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8A57A" w14:textId="77777777" w:rsidR="00431B88" w:rsidRDefault="0078058A" w:rsidP="0078058A">
      <w:pPr>
        <w:ind w:right="53"/>
        <w:jc w:val="center"/>
        <w:rPr>
          <w:color w:val="231F20"/>
        </w:rPr>
      </w:pPr>
      <w:bookmarkStart w:id="0" w:name="_GoBack"/>
      <w:bookmarkEnd w:id="0"/>
      <w:r>
        <w:rPr>
          <w:rFonts w:ascii="Calibri" w:eastAsia="Calibri" w:hAnsi="Calibri" w:cs="Calibri"/>
          <w:noProof/>
        </w:rPr>
        <mc:AlternateContent>
          <mc:Choice Requires="wpg">
            <w:drawing>
              <wp:anchor distT="0" distB="0" distL="114300" distR="114300" simplePos="0" relativeHeight="251736576" behindDoc="0" locked="0" layoutInCell="1" allowOverlap="1" wp14:anchorId="35DE1ECC" wp14:editId="54CC66C1">
                <wp:simplePos x="0" y="0"/>
                <wp:positionH relativeFrom="page">
                  <wp:posOffset>2943225</wp:posOffset>
                </wp:positionH>
                <wp:positionV relativeFrom="page">
                  <wp:posOffset>415173</wp:posOffset>
                </wp:positionV>
                <wp:extent cx="1485900" cy="1295400"/>
                <wp:effectExtent l="0" t="0" r="0" b="0"/>
                <wp:wrapTopAndBottom/>
                <wp:docPr id="15415" name="Group 15415"/>
                <wp:cNvGraphicFramePr/>
                <a:graphic xmlns:a="http://schemas.openxmlformats.org/drawingml/2006/main">
                  <a:graphicData uri="http://schemas.microsoft.com/office/word/2010/wordprocessingGroup">
                    <wpg:wgp>
                      <wpg:cNvGrpSpPr/>
                      <wpg:grpSpPr>
                        <a:xfrm>
                          <a:off x="0" y="0"/>
                          <a:ext cx="1485900" cy="1295400"/>
                          <a:chOff x="0" y="0"/>
                          <a:chExt cx="804672" cy="1094901"/>
                        </a:xfrm>
                      </wpg:grpSpPr>
                      <wps:wsp>
                        <wps:cNvPr id="29" name="Rectangle 29"/>
                        <wps:cNvSpPr/>
                        <wps:spPr>
                          <a:xfrm>
                            <a:off x="415163" y="693043"/>
                            <a:ext cx="59288" cy="262525"/>
                          </a:xfrm>
                          <a:prstGeom prst="rect">
                            <a:avLst/>
                          </a:prstGeom>
                          <a:ln>
                            <a:noFill/>
                          </a:ln>
                        </wps:spPr>
                        <wps:txbx>
                          <w:txbxContent>
                            <w:p w14:paraId="43960AEE" w14:textId="77777777" w:rsidR="00A220B5" w:rsidRDefault="00A220B5" w:rsidP="0078058A">
                              <w:pPr>
                                <w:spacing w:line="276" w:lineRule="auto"/>
                              </w:pPr>
                              <w:r>
                                <w:rPr>
                                  <w:b/>
                                  <w:sz w:val="28"/>
                                </w:rPr>
                                <w:t xml:space="preserve"> </w:t>
                              </w:r>
                            </w:p>
                          </w:txbxContent>
                        </wps:txbx>
                        <wps:bodyPr horzOverflow="overflow" lIns="0" tIns="0" rIns="0" bIns="0" rtlCol="0">
                          <a:noAutofit/>
                        </wps:bodyPr>
                      </wps:wsp>
                      <wps:wsp>
                        <wps:cNvPr id="30" name="Rectangle 30"/>
                        <wps:cNvSpPr/>
                        <wps:spPr>
                          <a:xfrm>
                            <a:off x="415163" y="897513"/>
                            <a:ext cx="59288" cy="262525"/>
                          </a:xfrm>
                          <a:prstGeom prst="rect">
                            <a:avLst/>
                          </a:prstGeom>
                          <a:ln>
                            <a:noFill/>
                          </a:ln>
                        </wps:spPr>
                        <wps:txbx>
                          <w:txbxContent>
                            <w:p w14:paraId="6E2E28C5" w14:textId="77777777" w:rsidR="00A220B5" w:rsidRDefault="00A220B5" w:rsidP="0078058A">
                              <w:pPr>
                                <w:spacing w:line="276" w:lineRule="auto"/>
                              </w:pPr>
                              <w:r>
                                <w:rPr>
                                  <w:b/>
                                  <w:sz w:val="28"/>
                                </w:rPr>
                                <w:t xml:space="preserve"> </w:t>
                              </w:r>
                            </w:p>
                          </w:txbxContent>
                        </wps:txbx>
                        <wps:bodyPr horzOverflow="overflow" lIns="0" tIns="0" rIns="0" bIns="0" rtlCol="0">
                          <a:noAutofit/>
                        </wps:bodyPr>
                      </wps:wsp>
                      <pic:pic xmlns:pic="http://schemas.openxmlformats.org/drawingml/2006/picture">
                        <pic:nvPicPr>
                          <pic:cNvPr id="133" name="Picture 133"/>
                          <pic:cNvPicPr/>
                        </pic:nvPicPr>
                        <pic:blipFill>
                          <a:blip r:embed="rId8"/>
                          <a:stretch>
                            <a:fillRect/>
                          </a:stretch>
                        </pic:blipFill>
                        <pic:spPr>
                          <a:xfrm>
                            <a:off x="0" y="0"/>
                            <a:ext cx="804672" cy="102717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DE1ECC" id="Group 15415" o:spid="_x0000_s1026" style="position:absolute;left:0;text-align:left;margin-left:231.75pt;margin-top:32.7pt;width:117pt;height:102pt;z-index:251736576;mso-position-horizontal-relative:page;mso-position-vertical-relative:page;mso-width-relative:margin;mso-height-relative:margin" coordsize="8046,109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">
                <v:rect id="Rectangle 29" o:spid="_x0000_s1027" style="position:absolute;left:4151;top:69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43960AEE" w14:textId="77777777" w:rsidR="00A220B5" w:rsidRDefault="00A220B5" w:rsidP="0078058A">
                        <w:pPr>
                          <w:spacing w:line="276" w:lineRule="auto"/>
                        </w:pPr>
                        <w:r>
                          <w:rPr>
                            <w:b/>
                            <w:sz w:val="28"/>
                          </w:rPr>
                          <w:t xml:space="preserve"> </w:t>
                        </w:r>
                      </w:p>
                    </w:txbxContent>
                  </v:textbox>
                </v:rect>
                <v:rect id="Rectangle 30" o:spid="_x0000_s1028" style="position:absolute;left:4151;top:897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E2E28C5" w14:textId="77777777" w:rsidR="00A220B5" w:rsidRDefault="00A220B5" w:rsidP="0078058A">
                        <w:pPr>
                          <w:spacing w:line="276" w:lineRule="auto"/>
                        </w:pPr>
                        <w:r>
                          <w:rPr>
                            <w:b/>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 o:spid="_x0000_s1029" type="#_x0000_t75" style="position:absolute;width:8046;height:10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">
                  <v:imagedata r:id="rId9" o:title=""/>
                </v:shape>
                <w10:wrap type="topAndBottom" anchorx="page" anchory="page"/>
              </v:group>
            </w:pict>
          </mc:Fallback>
        </mc:AlternateContent>
      </w:r>
      <w:r>
        <w:rPr>
          <w:color w:val="231F20"/>
        </w:rPr>
        <w:tab/>
      </w:r>
    </w:p>
    <w:p w14:paraId="3A9526B5" w14:textId="1F00E767" w:rsidR="0078058A" w:rsidRDefault="0078058A" w:rsidP="0078058A">
      <w:pPr>
        <w:ind w:right="53"/>
        <w:jc w:val="center"/>
      </w:pPr>
      <w:r w:rsidRPr="00C42910">
        <w:rPr>
          <w:b/>
          <w:sz w:val="28"/>
        </w:rPr>
        <w:t>KENYA PLANT HEALTH INSPECTORATE SERVICE</w:t>
      </w:r>
    </w:p>
    <w:p w14:paraId="114BFD8F" w14:textId="40C0CF57" w:rsidR="0078058A" w:rsidRDefault="0078058A" w:rsidP="0078058A">
      <w:pPr>
        <w:pStyle w:val="Heading6"/>
        <w:tabs>
          <w:tab w:val="left" w:pos="5040"/>
        </w:tabs>
        <w:spacing w:before="185" w:line="463" w:lineRule="auto"/>
        <w:ind w:left="0" w:right="3381"/>
        <w:rPr>
          <w:color w:val="231F20"/>
        </w:rPr>
      </w:pPr>
    </w:p>
    <w:p w14:paraId="6C1D5CC0" w14:textId="5C0511DD" w:rsidR="0078058A" w:rsidRDefault="0078058A" w:rsidP="0078058A">
      <w:pPr>
        <w:ind w:right="53"/>
        <w:jc w:val="center"/>
        <w:rPr>
          <w:b/>
          <w:sz w:val="28"/>
        </w:rPr>
      </w:pPr>
    </w:p>
    <w:p w14:paraId="3D7C139B" w14:textId="15AF2358" w:rsidR="0078058A" w:rsidRDefault="0078058A" w:rsidP="0078058A">
      <w:pPr>
        <w:ind w:right="53"/>
        <w:jc w:val="center"/>
        <w:rPr>
          <w:b/>
          <w:sz w:val="28"/>
        </w:rPr>
      </w:pPr>
    </w:p>
    <w:p w14:paraId="60E52379" w14:textId="77777777" w:rsidR="0078058A" w:rsidRDefault="0078058A" w:rsidP="0078058A">
      <w:pPr>
        <w:ind w:right="53"/>
        <w:jc w:val="center"/>
        <w:rPr>
          <w:b/>
          <w:sz w:val="28"/>
        </w:rPr>
      </w:pPr>
    </w:p>
    <w:p w14:paraId="518EC707" w14:textId="77777777" w:rsidR="0078058A" w:rsidRDefault="0078058A" w:rsidP="0078058A">
      <w:pPr>
        <w:ind w:right="53"/>
        <w:jc w:val="center"/>
        <w:rPr>
          <w:b/>
          <w:sz w:val="28"/>
        </w:rPr>
      </w:pPr>
    </w:p>
    <w:p w14:paraId="757EC0DB" w14:textId="77777777" w:rsidR="0078058A" w:rsidRDefault="0078058A" w:rsidP="0078058A">
      <w:pPr>
        <w:spacing w:after="137"/>
        <w:ind w:left="992"/>
        <w:jc w:val="center"/>
      </w:pPr>
    </w:p>
    <w:p w14:paraId="65C8517F" w14:textId="1AFCB7A1" w:rsidR="0078058A" w:rsidRPr="00C42910" w:rsidRDefault="0078058A" w:rsidP="0078058A">
      <w:pPr>
        <w:rPr>
          <w:sz w:val="36"/>
        </w:rPr>
      </w:pPr>
      <w:r>
        <w:rPr>
          <w:b/>
          <w:sz w:val="28"/>
        </w:rPr>
        <w:t xml:space="preserve"> </w:t>
      </w:r>
    </w:p>
    <w:p w14:paraId="70AE828E" w14:textId="760F8ED3" w:rsidR="0078058A" w:rsidRDefault="0078058A" w:rsidP="0078058A">
      <w:pPr>
        <w:ind w:right="53"/>
        <w:jc w:val="center"/>
      </w:pPr>
      <w:r>
        <w:rPr>
          <w:b/>
          <w:sz w:val="28"/>
        </w:rPr>
        <w:t xml:space="preserve">        </w:t>
      </w:r>
    </w:p>
    <w:p w14:paraId="71D3798B" w14:textId="77777777" w:rsidR="0078058A" w:rsidRDefault="0078058A" w:rsidP="0078058A">
      <w:pPr>
        <w:spacing w:after="146"/>
        <w:jc w:val="center"/>
      </w:pPr>
      <w:r>
        <w:rPr>
          <w:b/>
          <w:sz w:val="32"/>
        </w:rPr>
        <w:t xml:space="preserve"> </w:t>
      </w:r>
      <w:r>
        <w:rPr>
          <w:b/>
          <w:sz w:val="32"/>
        </w:rPr>
        <w:tab/>
      </w:r>
      <w:r>
        <w:rPr>
          <w:b/>
        </w:rPr>
        <w:t xml:space="preserve"> </w:t>
      </w:r>
    </w:p>
    <w:p w14:paraId="58EAC25B" w14:textId="77777777" w:rsidR="0078058A" w:rsidRDefault="0078058A" w:rsidP="0078058A">
      <w:pPr>
        <w:spacing w:after="7" w:line="276" w:lineRule="auto"/>
        <w:ind w:left="1712"/>
      </w:pPr>
      <w:r>
        <w:rPr>
          <w:b/>
          <w:sz w:val="40"/>
        </w:rPr>
        <w:t xml:space="preserve"> </w:t>
      </w:r>
    </w:p>
    <w:tbl>
      <w:tblPr>
        <w:tblStyle w:val="TableGrid0"/>
        <w:tblpPr w:leftFromText="180" w:rightFromText="180" w:vertAnchor="page" w:horzAnchor="margin" w:tblpXSpec="center" w:tblpY="3661"/>
        <w:tblW w:w="9490" w:type="dxa"/>
        <w:tblInd w:w="0" w:type="dxa"/>
        <w:tblCellMar>
          <w:left w:w="113" w:type="dxa"/>
          <w:right w:w="115" w:type="dxa"/>
        </w:tblCellMar>
        <w:tblLook w:val="04A0" w:firstRow="1" w:lastRow="0" w:firstColumn="1" w:lastColumn="0" w:noHBand="0" w:noVBand="1"/>
      </w:tblPr>
      <w:tblGrid>
        <w:gridCol w:w="9490"/>
      </w:tblGrid>
      <w:tr w:rsidR="0078058A" w14:paraId="010A6B74" w14:textId="77777777" w:rsidTr="0078058A">
        <w:trPr>
          <w:trHeight w:val="5204"/>
        </w:trPr>
        <w:tc>
          <w:tcPr>
            <w:tcW w:w="9490" w:type="dxa"/>
            <w:tcBorders>
              <w:top w:val="single" w:sz="4" w:space="0" w:color="000000"/>
              <w:left w:val="single" w:sz="4" w:space="0" w:color="000000"/>
              <w:bottom w:val="single" w:sz="4" w:space="0" w:color="000000"/>
              <w:right w:val="single" w:sz="4" w:space="0" w:color="000000"/>
            </w:tcBorders>
          </w:tcPr>
          <w:p w14:paraId="412EF673" w14:textId="4E4C54C1" w:rsidR="0078058A" w:rsidRDefault="0078058A" w:rsidP="0078058A">
            <w:r>
              <w:rPr>
                <w:b/>
                <w:sz w:val="40"/>
              </w:rPr>
              <w:t xml:space="preserve"> </w:t>
            </w:r>
          </w:p>
          <w:p w14:paraId="41B16801" w14:textId="3D573E1C" w:rsidR="0078058A" w:rsidRDefault="0078058A" w:rsidP="0078058A">
            <w:pPr>
              <w:spacing w:after="233"/>
              <w:jc w:val="center"/>
            </w:pPr>
            <w:r>
              <w:rPr>
                <w:b/>
                <w:sz w:val="40"/>
              </w:rPr>
              <w:t>TENDER NO: K/T/</w:t>
            </w:r>
            <w:r w:rsidR="00F516A0">
              <w:rPr>
                <w:b/>
                <w:sz w:val="40"/>
              </w:rPr>
              <w:t>0</w:t>
            </w:r>
            <w:r w:rsidR="007B345F">
              <w:rPr>
                <w:b/>
                <w:sz w:val="40"/>
              </w:rPr>
              <w:t>3</w:t>
            </w:r>
            <w:r>
              <w:rPr>
                <w:b/>
                <w:sz w:val="40"/>
              </w:rPr>
              <w:t>/202</w:t>
            </w:r>
            <w:r w:rsidR="00F516A0">
              <w:rPr>
                <w:b/>
                <w:sz w:val="40"/>
              </w:rPr>
              <w:t>1</w:t>
            </w:r>
            <w:r>
              <w:rPr>
                <w:b/>
                <w:sz w:val="40"/>
              </w:rPr>
              <w:t>-2</w:t>
            </w:r>
            <w:r w:rsidR="00F516A0">
              <w:rPr>
                <w:b/>
                <w:sz w:val="40"/>
              </w:rPr>
              <w:t>2</w:t>
            </w:r>
          </w:p>
          <w:p w14:paraId="6F55EC04" w14:textId="2532BB35" w:rsidR="0078058A" w:rsidRDefault="0078058A" w:rsidP="0078058A">
            <w:pPr>
              <w:spacing w:after="236"/>
              <w:jc w:val="center"/>
              <w:rPr>
                <w:b/>
                <w:sz w:val="40"/>
              </w:rPr>
            </w:pPr>
            <w:bookmarkStart w:id="1" w:name="_Hlk79063463"/>
            <w:r>
              <w:rPr>
                <w:b/>
                <w:sz w:val="40"/>
              </w:rPr>
              <w:t>SUPPLY AND DELIVERY OF</w:t>
            </w:r>
            <w:r w:rsidR="004E1D3C">
              <w:rPr>
                <w:b/>
                <w:sz w:val="40"/>
              </w:rPr>
              <w:t xml:space="preserve"> </w:t>
            </w:r>
            <w:r w:rsidR="00F516A0">
              <w:rPr>
                <w:b/>
                <w:sz w:val="40"/>
              </w:rPr>
              <w:t>LABORATORY REAGENTS AND CONSUMABLES</w:t>
            </w:r>
          </w:p>
          <w:p w14:paraId="74FD5E41" w14:textId="75F26692" w:rsidR="0078058A" w:rsidRDefault="0078058A" w:rsidP="0078058A">
            <w:pPr>
              <w:spacing w:after="236"/>
              <w:jc w:val="center"/>
            </w:pPr>
            <w:r>
              <w:rPr>
                <w:b/>
                <w:sz w:val="40"/>
              </w:rPr>
              <w:t xml:space="preserve"> FINANCIAL YEAR </w:t>
            </w:r>
          </w:p>
          <w:bookmarkEnd w:id="1"/>
          <w:p w14:paraId="3715DE7F" w14:textId="04AD8DCF" w:rsidR="0078058A" w:rsidRDefault="00F762D2" w:rsidP="0078058A">
            <w:pPr>
              <w:spacing w:after="236"/>
              <w:jc w:val="center"/>
              <w:rPr>
                <w:b/>
                <w:sz w:val="40"/>
              </w:rPr>
            </w:pPr>
            <w:r>
              <w:rPr>
                <w:b/>
                <w:sz w:val="40"/>
              </w:rPr>
              <w:t>2021 – 2022</w:t>
            </w:r>
            <w:r w:rsidR="0078058A">
              <w:rPr>
                <w:b/>
                <w:sz w:val="40"/>
              </w:rPr>
              <w:t xml:space="preserve"> </w:t>
            </w:r>
          </w:p>
          <w:p w14:paraId="1125DEA5" w14:textId="46C3592A" w:rsidR="00715274" w:rsidRPr="00715274" w:rsidRDefault="00715274" w:rsidP="00715274">
            <w:pPr>
              <w:spacing w:after="236"/>
              <w:jc w:val="center"/>
              <w:rPr>
                <w:b/>
              </w:rPr>
            </w:pPr>
            <w:r w:rsidRPr="00715274">
              <w:rPr>
                <w:b/>
              </w:rPr>
              <w:t>(RESTRICTED TENDER)</w:t>
            </w:r>
          </w:p>
          <w:p w14:paraId="5D058F51" w14:textId="0C91D366" w:rsidR="0078058A" w:rsidRPr="00715274" w:rsidRDefault="0078058A" w:rsidP="00715274">
            <w:pPr>
              <w:jc w:val="center"/>
              <w:rPr>
                <w:b/>
              </w:rPr>
            </w:pPr>
          </w:p>
          <w:p w14:paraId="395806D2" w14:textId="51679D03" w:rsidR="0078058A" w:rsidRDefault="00715274" w:rsidP="00715274">
            <w:pPr>
              <w:spacing w:line="276" w:lineRule="auto"/>
              <w:jc w:val="center"/>
            </w:pPr>
            <w:r w:rsidRPr="00715274">
              <w:rPr>
                <w:b/>
                <w:sz w:val="40"/>
              </w:rPr>
              <w:t>(RESERVED FOR AGPO)</w:t>
            </w:r>
          </w:p>
        </w:tc>
      </w:tr>
    </w:tbl>
    <w:p w14:paraId="07C8E75C" w14:textId="77777777" w:rsidR="0078058A" w:rsidRDefault="0078058A" w:rsidP="0078058A">
      <w:pPr>
        <w:ind w:left="992"/>
      </w:pPr>
      <w:r>
        <w:rPr>
          <w:b/>
          <w:sz w:val="40"/>
        </w:rPr>
        <w:t xml:space="preserve"> </w:t>
      </w:r>
    </w:p>
    <w:p w14:paraId="4DE71E9A" w14:textId="77777777" w:rsidR="0078058A" w:rsidRDefault="0078058A" w:rsidP="0078058A">
      <w:pPr>
        <w:tabs>
          <w:tab w:val="left" w:pos="7655"/>
        </w:tabs>
        <w:ind w:right="2550"/>
        <w:jc w:val="right"/>
      </w:pPr>
      <w:r>
        <w:t xml:space="preserve">     </w:t>
      </w:r>
    </w:p>
    <w:p w14:paraId="791CA209" w14:textId="77777777" w:rsidR="0078058A" w:rsidRDefault="0078058A" w:rsidP="0078058A">
      <w:pPr>
        <w:tabs>
          <w:tab w:val="left" w:pos="7655"/>
        </w:tabs>
        <w:ind w:right="2550"/>
        <w:jc w:val="right"/>
      </w:pPr>
    </w:p>
    <w:p w14:paraId="5A812370" w14:textId="77777777" w:rsidR="0078058A" w:rsidRDefault="0078058A" w:rsidP="0078058A">
      <w:pPr>
        <w:tabs>
          <w:tab w:val="left" w:pos="7655"/>
        </w:tabs>
        <w:ind w:right="2550"/>
        <w:jc w:val="right"/>
      </w:pPr>
    </w:p>
    <w:p w14:paraId="27395662" w14:textId="77777777" w:rsidR="0078058A" w:rsidRDefault="0078058A" w:rsidP="0078058A">
      <w:pPr>
        <w:tabs>
          <w:tab w:val="left" w:pos="7655"/>
        </w:tabs>
        <w:ind w:right="2550"/>
        <w:jc w:val="right"/>
      </w:pPr>
    </w:p>
    <w:p w14:paraId="5DB3A725" w14:textId="77777777" w:rsidR="0078058A" w:rsidRDefault="0078058A" w:rsidP="0078058A">
      <w:pPr>
        <w:tabs>
          <w:tab w:val="left" w:pos="7655"/>
        </w:tabs>
        <w:ind w:right="2550"/>
        <w:jc w:val="right"/>
      </w:pPr>
    </w:p>
    <w:p w14:paraId="50202376" w14:textId="77777777" w:rsidR="0078058A" w:rsidRDefault="0078058A" w:rsidP="0078058A">
      <w:pPr>
        <w:tabs>
          <w:tab w:val="left" w:pos="7655"/>
        </w:tabs>
        <w:ind w:right="2550"/>
        <w:jc w:val="right"/>
      </w:pPr>
    </w:p>
    <w:p w14:paraId="7BFD4AB8" w14:textId="77777777" w:rsidR="0078058A" w:rsidRDefault="0078058A" w:rsidP="0078058A">
      <w:pPr>
        <w:tabs>
          <w:tab w:val="left" w:pos="7655"/>
        </w:tabs>
        <w:ind w:right="2550"/>
        <w:jc w:val="right"/>
      </w:pPr>
    </w:p>
    <w:p w14:paraId="3F28616A" w14:textId="77777777" w:rsidR="0078058A" w:rsidRDefault="0078058A" w:rsidP="0078058A">
      <w:pPr>
        <w:tabs>
          <w:tab w:val="left" w:pos="7655"/>
        </w:tabs>
        <w:ind w:right="2550"/>
        <w:jc w:val="right"/>
      </w:pPr>
    </w:p>
    <w:p w14:paraId="0B2E00FE" w14:textId="77777777" w:rsidR="0078058A" w:rsidRDefault="0078058A" w:rsidP="0078058A">
      <w:pPr>
        <w:tabs>
          <w:tab w:val="left" w:pos="7655"/>
        </w:tabs>
        <w:ind w:right="2550"/>
        <w:jc w:val="right"/>
      </w:pPr>
    </w:p>
    <w:p w14:paraId="7EE8CFCF" w14:textId="77777777" w:rsidR="0078058A" w:rsidRDefault="0078058A" w:rsidP="0078058A">
      <w:pPr>
        <w:tabs>
          <w:tab w:val="left" w:pos="7655"/>
        </w:tabs>
        <w:ind w:right="2550"/>
        <w:jc w:val="right"/>
      </w:pPr>
    </w:p>
    <w:p w14:paraId="4479399A" w14:textId="77777777" w:rsidR="0078058A" w:rsidRDefault="0078058A" w:rsidP="0078058A">
      <w:pPr>
        <w:tabs>
          <w:tab w:val="left" w:pos="7655"/>
        </w:tabs>
        <w:ind w:right="2550"/>
        <w:jc w:val="right"/>
      </w:pPr>
    </w:p>
    <w:p w14:paraId="416059F6" w14:textId="619488A2" w:rsidR="0078058A" w:rsidRPr="00C42910" w:rsidRDefault="0058656D" w:rsidP="0058656D">
      <w:pPr>
        <w:tabs>
          <w:tab w:val="left" w:pos="7655"/>
        </w:tabs>
        <w:ind w:right="2550"/>
        <w:jc w:val="center"/>
        <w:rPr>
          <w:sz w:val="32"/>
        </w:rPr>
      </w:pPr>
      <w:r>
        <w:t xml:space="preserve">                                                  </w:t>
      </w:r>
      <w:r w:rsidR="0078058A" w:rsidRPr="00C42910">
        <w:t>Kenya Plant Health Inspectorate Service (KEPHIS)</w:t>
      </w:r>
    </w:p>
    <w:p w14:paraId="1F099C3F" w14:textId="03122F31" w:rsidR="0058656D" w:rsidRDefault="0078058A" w:rsidP="0058656D">
      <w:pPr>
        <w:tabs>
          <w:tab w:val="left" w:pos="7655"/>
        </w:tabs>
        <w:ind w:right="-15"/>
        <w:jc w:val="center"/>
        <w:rPr>
          <w:sz w:val="32"/>
        </w:rPr>
      </w:pPr>
      <w:proofErr w:type="spellStart"/>
      <w:r w:rsidRPr="00C42910">
        <w:t>Oloolua</w:t>
      </w:r>
      <w:proofErr w:type="spellEnd"/>
      <w:r w:rsidRPr="00C42910">
        <w:t xml:space="preserve"> Ridge, off Ngong Rd, Karen</w:t>
      </w:r>
    </w:p>
    <w:p w14:paraId="3C653AE8" w14:textId="6BA909E5" w:rsidR="0078058A" w:rsidRPr="00C42910" w:rsidRDefault="0078058A" w:rsidP="0058656D">
      <w:pPr>
        <w:tabs>
          <w:tab w:val="left" w:pos="7655"/>
        </w:tabs>
        <w:ind w:right="-15"/>
        <w:jc w:val="center"/>
        <w:rPr>
          <w:sz w:val="32"/>
        </w:rPr>
      </w:pPr>
      <w:r w:rsidRPr="00C42910">
        <w:t>P.O. Box 49592-00100, Nairobi www.kephis.org</w:t>
      </w:r>
    </w:p>
    <w:p w14:paraId="1291BBAA" w14:textId="4EED7EA5" w:rsidR="0078058A" w:rsidRDefault="0078058A" w:rsidP="0058656D">
      <w:pPr>
        <w:tabs>
          <w:tab w:val="left" w:pos="7655"/>
        </w:tabs>
        <w:spacing w:after="10"/>
        <w:ind w:right="-15"/>
        <w:jc w:val="center"/>
        <w:rPr>
          <w:sz w:val="32"/>
        </w:rPr>
      </w:pPr>
      <w:r w:rsidRPr="00C42910">
        <w:t>Tel. 0203636171/2, Fax 0203536175</w:t>
      </w:r>
    </w:p>
    <w:p w14:paraId="7BD91304" w14:textId="77777777" w:rsidR="0078058A" w:rsidRPr="00C42910" w:rsidRDefault="0078058A" w:rsidP="0058656D">
      <w:pPr>
        <w:tabs>
          <w:tab w:val="left" w:pos="7655"/>
        </w:tabs>
        <w:spacing w:after="10"/>
        <w:ind w:left="4120" w:right="-15"/>
        <w:jc w:val="center"/>
        <w:rPr>
          <w:sz w:val="32"/>
        </w:rPr>
      </w:pPr>
    </w:p>
    <w:p w14:paraId="51BB6B60" w14:textId="5B076C00" w:rsidR="0078058A" w:rsidRDefault="0078058A" w:rsidP="0058656D">
      <w:pPr>
        <w:spacing w:line="242" w:lineRule="auto"/>
        <w:jc w:val="center"/>
      </w:pPr>
      <w:r>
        <w:rPr>
          <w:b/>
        </w:rPr>
        <w:t>Email:director@kephis.org</w:t>
      </w:r>
    </w:p>
    <w:p w14:paraId="1E132382" w14:textId="46C7299F" w:rsidR="0078058A" w:rsidRDefault="0078058A" w:rsidP="0058656D">
      <w:pPr>
        <w:ind w:left="992"/>
        <w:jc w:val="center"/>
      </w:pPr>
    </w:p>
    <w:p w14:paraId="5F45FFB3" w14:textId="77777777" w:rsidR="0078058A" w:rsidRDefault="0078058A" w:rsidP="0078058A">
      <w:pPr>
        <w:ind w:left="992"/>
      </w:pPr>
      <w:r>
        <w:rPr>
          <w:b/>
        </w:rPr>
        <w:t xml:space="preserve"> </w:t>
      </w:r>
    </w:p>
    <w:p w14:paraId="1B6F6F30" w14:textId="77777777" w:rsidR="0078058A" w:rsidRDefault="0078058A" w:rsidP="0078058A">
      <w:pPr>
        <w:ind w:left="992"/>
      </w:pPr>
      <w:r>
        <w:rPr>
          <w:b/>
        </w:rPr>
        <w:t xml:space="preserve"> </w:t>
      </w:r>
    </w:p>
    <w:p w14:paraId="1D095344" w14:textId="77777777" w:rsidR="0078058A" w:rsidRDefault="0078058A" w:rsidP="0078058A">
      <w:pPr>
        <w:ind w:left="992"/>
      </w:pPr>
      <w:r>
        <w:rPr>
          <w:b/>
        </w:rPr>
        <w:t xml:space="preserve"> </w:t>
      </w:r>
    </w:p>
    <w:p w14:paraId="597DFDFE" w14:textId="695E03FE" w:rsidR="00897C41" w:rsidRPr="00E64252" w:rsidRDefault="00897C41" w:rsidP="00897C41">
      <w:pPr>
        <w:spacing w:after="154"/>
        <w:ind w:left="1412"/>
        <w:rPr>
          <w:b/>
        </w:rPr>
      </w:pPr>
      <w:r w:rsidRPr="00E64252">
        <w:rPr>
          <w:rFonts w:ascii="Maiandra GD" w:eastAsia="Maiandra GD" w:hAnsi="Maiandra GD" w:cs="Maiandra GD"/>
          <w:b/>
          <w:sz w:val="28"/>
        </w:rPr>
        <w:t xml:space="preserve">SUBMISSION DEADLINE </w:t>
      </w:r>
      <w:r w:rsidRPr="00E64252">
        <w:rPr>
          <w:rFonts w:ascii="Maiandra GD" w:eastAsia="Maiandra GD" w:hAnsi="Maiandra GD" w:cs="Maiandra GD"/>
          <w:b/>
          <w:sz w:val="28"/>
          <w:shd w:val="clear" w:color="auto" w:fill="FFFFFF" w:themeFill="background1"/>
        </w:rPr>
        <w:t>2</w:t>
      </w:r>
      <w:r w:rsidRPr="005868A3">
        <w:rPr>
          <w:rFonts w:ascii="Maiandra GD" w:eastAsia="Maiandra GD" w:hAnsi="Maiandra GD" w:cs="Maiandra GD"/>
          <w:b/>
          <w:sz w:val="28"/>
          <w:shd w:val="clear" w:color="auto" w:fill="FFFFFF" w:themeFill="background1"/>
          <w:vertAlign w:val="superscript"/>
        </w:rPr>
        <w:t>nd</w:t>
      </w:r>
      <w:r>
        <w:rPr>
          <w:rFonts w:ascii="Maiandra GD" w:eastAsia="Maiandra GD" w:hAnsi="Maiandra GD" w:cs="Maiandra GD"/>
          <w:b/>
          <w:sz w:val="28"/>
          <w:shd w:val="clear" w:color="auto" w:fill="FFFFFF" w:themeFill="background1"/>
          <w:vertAlign w:val="superscript"/>
        </w:rPr>
        <w:t xml:space="preserve"> </w:t>
      </w:r>
      <w:r>
        <w:rPr>
          <w:rFonts w:ascii="Maiandra GD" w:eastAsia="Maiandra GD" w:hAnsi="Maiandra GD" w:cs="Maiandra GD"/>
          <w:b/>
          <w:sz w:val="28"/>
          <w:shd w:val="clear" w:color="auto" w:fill="FFFFFF" w:themeFill="background1"/>
        </w:rPr>
        <w:t xml:space="preserve">September </w:t>
      </w:r>
      <w:r w:rsidRPr="00E64252">
        <w:rPr>
          <w:rFonts w:ascii="Maiandra GD" w:eastAsia="Maiandra GD" w:hAnsi="Maiandra GD" w:cs="Maiandra GD"/>
          <w:b/>
          <w:sz w:val="28"/>
        </w:rPr>
        <w:t xml:space="preserve">2021 AT 10.00 A.M. </w:t>
      </w:r>
    </w:p>
    <w:p w14:paraId="5185D955" w14:textId="77777777" w:rsidR="00897C41" w:rsidRDefault="00897C41" w:rsidP="00897C41">
      <w:pPr>
        <w:spacing w:after="32"/>
        <w:ind w:left="1440"/>
      </w:pPr>
      <w:r>
        <w:rPr>
          <w:rFonts w:ascii="Maiandra GD" w:eastAsia="Maiandra GD" w:hAnsi="Maiandra GD" w:cs="Maiandra GD"/>
          <w:color w:val="000000"/>
        </w:rPr>
        <w:t xml:space="preserve"> </w:t>
      </w:r>
    </w:p>
    <w:p w14:paraId="16EF667A" w14:textId="77777777" w:rsidR="00897C41" w:rsidRDefault="00897C41" w:rsidP="00897C41">
      <w:pPr>
        <w:spacing w:after="32"/>
        <w:ind w:left="1440"/>
      </w:pPr>
      <w:r>
        <w:rPr>
          <w:rFonts w:ascii="Maiandra GD" w:eastAsia="Maiandra GD" w:hAnsi="Maiandra GD" w:cs="Maiandra GD"/>
          <w:color w:val="000000"/>
        </w:rPr>
        <w:t xml:space="preserve"> </w:t>
      </w:r>
    </w:p>
    <w:p w14:paraId="793B0C91" w14:textId="77777777" w:rsidR="00897C41" w:rsidRDefault="00897C41" w:rsidP="00897C41">
      <w:pPr>
        <w:spacing w:after="32"/>
        <w:ind w:left="1440"/>
      </w:pPr>
      <w:r>
        <w:rPr>
          <w:rFonts w:ascii="Maiandra GD" w:eastAsia="Maiandra GD" w:hAnsi="Maiandra GD" w:cs="Maiandra GD"/>
          <w:color w:val="000000"/>
        </w:rPr>
        <w:t xml:space="preserve"> </w:t>
      </w:r>
    </w:p>
    <w:p w14:paraId="6DA988C9" w14:textId="77777777" w:rsidR="0021200B" w:rsidRDefault="0021200B">
      <w:pPr>
        <w:sectPr w:rsidR="0021200B">
          <w:footerReference w:type="even" r:id="rId10"/>
          <w:footerReference w:type="default" r:id="rId11"/>
          <w:pgSz w:w="11910" w:h="16840"/>
          <w:pgMar w:top="640" w:right="0" w:bottom="640" w:left="0" w:header="0" w:footer="441" w:gutter="0"/>
          <w:cols w:space="720"/>
        </w:sectPr>
      </w:pPr>
    </w:p>
    <w:p w14:paraId="36679925" w14:textId="4C4F2EA2" w:rsidR="0021200B" w:rsidRDefault="005B1963" w:rsidP="000440E3">
      <w:pPr>
        <w:pStyle w:val="ListParagraph"/>
        <w:numPr>
          <w:ilvl w:val="0"/>
          <w:numId w:val="85"/>
        </w:numPr>
        <w:tabs>
          <w:tab w:val="left" w:pos="1421"/>
          <w:tab w:val="left" w:pos="1422"/>
          <w:tab w:val="left" w:pos="11251"/>
        </w:tabs>
        <w:spacing w:line="246" w:lineRule="exact"/>
        <w:ind w:hanging="570"/>
      </w:pPr>
      <w:bookmarkStart w:id="2" w:name="_TOC_250057"/>
      <w:bookmarkEnd w:id="2"/>
      <w:r>
        <w:rPr>
          <w:color w:val="231F20"/>
        </w:rPr>
        <w:lastRenderedPageBreak/>
        <w:t>KEPHIS</w:t>
      </w:r>
      <w:r w:rsidR="005765B8">
        <w:rPr>
          <w:color w:val="231F20"/>
          <w:spacing w:val="5"/>
        </w:rPr>
        <w:t xml:space="preserve"> </w:t>
      </w:r>
      <w:r w:rsidR="00022DB4">
        <w:rPr>
          <w:color w:val="231F20"/>
        </w:rPr>
        <w:t>invites</w:t>
      </w:r>
      <w:r w:rsidR="005765B8">
        <w:rPr>
          <w:color w:val="231F20"/>
          <w:spacing w:val="5"/>
        </w:rPr>
        <w:t xml:space="preserve">  </w:t>
      </w:r>
      <w:r w:rsidR="00022DB4">
        <w:rPr>
          <w:color w:val="231F20"/>
        </w:rPr>
        <w:t>sealed</w:t>
      </w:r>
      <w:r w:rsidR="005765B8">
        <w:rPr>
          <w:color w:val="231F20"/>
          <w:spacing w:val="5"/>
        </w:rPr>
        <w:t xml:space="preserve">  </w:t>
      </w:r>
      <w:r w:rsidR="00022DB4">
        <w:rPr>
          <w:color w:val="231F20"/>
        </w:rPr>
        <w:t>tenders</w:t>
      </w:r>
      <w:r w:rsidR="005765B8">
        <w:rPr>
          <w:color w:val="231F20"/>
          <w:spacing w:val="5"/>
        </w:rPr>
        <w:t xml:space="preserve">  </w:t>
      </w:r>
      <w:r w:rsidR="00022DB4">
        <w:rPr>
          <w:color w:val="231F20"/>
        </w:rPr>
        <w:t>for</w:t>
      </w:r>
      <w:r w:rsidR="005765B8">
        <w:rPr>
          <w:color w:val="231F20"/>
          <w:spacing w:val="5"/>
        </w:rPr>
        <w:t xml:space="preserve">  </w:t>
      </w:r>
      <w:r w:rsidR="00022DB4">
        <w:rPr>
          <w:color w:val="231F20"/>
        </w:rPr>
        <w:t>the</w:t>
      </w:r>
      <w:r w:rsidR="005765B8">
        <w:rPr>
          <w:color w:val="231F20"/>
          <w:spacing w:val="5"/>
        </w:rPr>
        <w:t xml:space="preserve">  </w:t>
      </w:r>
      <w:r w:rsidR="00022DB4">
        <w:rPr>
          <w:color w:val="231F20"/>
        </w:rPr>
        <w:t>supply</w:t>
      </w:r>
      <w:r w:rsidR="005765B8">
        <w:rPr>
          <w:color w:val="231F20"/>
          <w:spacing w:val="5"/>
        </w:rPr>
        <w:t xml:space="preserve">  </w:t>
      </w:r>
      <w:r w:rsidR="00022DB4">
        <w:rPr>
          <w:color w:val="231F20"/>
        </w:rPr>
        <w:t>of</w:t>
      </w:r>
      <w:r w:rsidR="005765B8">
        <w:rPr>
          <w:color w:val="231F20"/>
          <w:spacing w:val="5"/>
        </w:rPr>
        <w:t xml:space="preserve">  </w:t>
      </w:r>
      <w:r w:rsidR="00022DB4">
        <w:rPr>
          <w:color w:val="231F20"/>
        </w:rPr>
        <w:t>goods</w:t>
      </w:r>
      <w:r w:rsidR="005765B8">
        <w:rPr>
          <w:color w:val="231F20"/>
          <w:spacing w:val="5"/>
        </w:rPr>
        <w:t xml:space="preserve">  </w:t>
      </w:r>
      <w:r w:rsidR="00F516A0">
        <w:rPr>
          <w:color w:val="231F20"/>
        </w:rPr>
        <w:t>Laboratory Reagents &amp; Consumables; K/T/0</w:t>
      </w:r>
      <w:r w:rsidR="007B345F">
        <w:rPr>
          <w:color w:val="231F20"/>
        </w:rPr>
        <w:t>3</w:t>
      </w:r>
      <w:r w:rsidR="00F516A0">
        <w:rPr>
          <w:color w:val="231F20"/>
        </w:rPr>
        <w:t>/2021-2022</w:t>
      </w:r>
      <w:r w:rsidR="00022DB4">
        <w:rPr>
          <w:color w:val="231F20"/>
          <w:u w:val="single" w:color="221E1F"/>
        </w:rPr>
        <w:tab/>
      </w:r>
      <w:r w:rsidR="00022DB4">
        <w:rPr>
          <w:color w:val="231F20"/>
        </w:rPr>
        <w:t>Tendering</w:t>
      </w:r>
      <w:r w:rsidR="005765B8">
        <w:rPr>
          <w:color w:val="231F20"/>
        </w:rPr>
        <w:t xml:space="preserve">  </w:t>
      </w:r>
      <w:r w:rsidR="00022DB4">
        <w:rPr>
          <w:color w:val="231F20"/>
        </w:rPr>
        <w:t>will</w:t>
      </w:r>
      <w:r w:rsidR="005765B8">
        <w:rPr>
          <w:color w:val="231F20"/>
        </w:rPr>
        <w:t xml:space="preserve">  </w:t>
      </w:r>
      <w:r w:rsidR="00022DB4">
        <w:rPr>
          <w:color w:val="231F20"/>
        </w:rPr>
        <w:t>be</w:t>
      </w:r>
      <w:r w:rsidR="005765B8">
        <w:rPr>
          <w:color w:val="231F20"/>
        </w:rPr>
        <w:t xml:space="preserve">  </w:t>
      </w:r>
      <w:r w:rsidR="00022DB4">
        <w:rPr>
          <w:color w:val="231F20"/>
        </w:rPr>
        <w:t>conducted</w:t>
      </w:r>
      <w:r w:rsidR="005765B8">
        <w:rPr>
          <w:color w:val="231F20"/>
        </w:rPr>
        <w:t xml:space="preserve">  </w:t>
      </w:r>
      <w:r w:rsidR="00022DB4">
        <w:rPr>
          <w:color w:val="231F20"/>
        </w:rPr>
        <w:t>under</w:t>
      </w:r>
      <w:r w:rsidR="005765B8">
        <w:rPr>
          <w:color w:val="231F20"/>
        </w:rPr>
        <w:t xml:space="preserve">  </w:t>
      </w:r>
      <w:r w:rsidR="000440E3">
        <w:rPr>
          <w:color w:val="231F20"/>
        </w:rPr>
        <w:t xml:space="preserve">restricted tender </w:t>
      </w:r>
      <w:r w:rsidR="00022DB4">
        <w:rPr>
          <w:color w:val="231F20"/>
        </w:rPr>
        <w:t>method</w:t>
      </w:r>
      <w:r w:rsidR="005765B8">
        <w:rPr>
          <w:color w:val="231F20"/>
        </w:rPr>
        <w:t xml:space="preserve">  </w:t>
      </w:r>
      <w:r w:rsidR="005765B8" w:rsidRPr="005B1963">
        <w:rPr>
          <w:i/>
          <w:color w:val="231F20"/>
        </w:rPr>
        <w:t xml:space="preserve">  </w:t>
      </w:r>
      <w:r w:rsidR="00022DB4" w:rsidRPr="005B1963">
        <w:rPr>
          <w:color w:val="231F20"/>
        </w:rPr>
        <w:t>using</w:t>
      </w:r>
      <w:r w:rsidR="005765B8" w:rsidRPr="005B1963">
        <w:rPr>
          <w:color w:val="231F20"/>
        </w:rPr>
        <w:t xml:space="preserve">  </w:t>
      </w:r>
      <w:r w:rsidR="00022DB4" w:rsidRPr="005B1963">
        <w:rPr>
          <w:color w:val="231F20"/>
        </w:rPr>
        <w:t>a</w:t>
      </w:r>
      <w:r w:rsidR="005765B8" w:rsidRPr="005B1963">
        <w:rPr>
          <w:color w:val="231F20"/>
        </w:rPr>
        <w:t xml:space="preserve">  </w:t>
      </w:r>
      <w:r w:rsidR="00022DB4" w:rsidRPr="005B1963">
        <w:rPr>
          <w:color w:val="231F20"/>
        </w:rPr>
        <w:t>standardized</w:t>
      </w:r>
      <w:r w:rsidR="005765B8" w:rsidRPr="005B1963">
        <w:rPr>
          <w:color w:val="231F20"/>
          <w:spacing w:val="-24"/>
        </w:rPr>
        <w:t xml:space="preserve">  </w:t>
      </w:r>
      <w:r w:rsidR="00022DB4" w:rsidRPr="005B1963">
        <w:rPr>
          <w:color w:val="231F20"/>
        </w:rPr>
        <w:t>tender</w:t>
      </w:r>
      <w:r w:rsidR="005765B8" w:rsidRPr="005B1963">
        <w:rPr>
          <w:color w:val="231F20"/>
          <w:spacing w:val="-24"/>
        </w:rPr>
        <w:t xml:space="preserve">  </w:t>
      </w:r>
      <w:r w:rsidR="00022DB4" w:rsidRPr="005B1963">
        <w:rPr>
          <w:color w:val="231F20"/>
        </w:rPr>
        <w:t>document.</w:t>
      </w:r>
      <w:r w:rsidR="005765B8" w:rsidRPr="005B1963">
        <w:rPr>
          <w:color w:val="231F20"/>
          <w:spacing w:val="-28"/>
        </w:rPr>
        <w:t xml:space="preserve">  </w:t>
      </w:r>
      <w:r w:rsidRPr="005B1963">
        <w:rPr>
          <w:color w:val="231F20"/>
        </w:rPr>
        <w:t>Tendering</w:t>
      </w:r>
      <w:r w:rsidRPr="005B1963">
        <w:rPr>
          <w:color w:val="231F20"/>
          <w:spacing w:val="-24"/>
        </w:rPr>
        <w:t xml:space="preserve"> is </w:t>
      </w:r>
      <w:r w:rsidR="000440E3">
        <w:rPr>
          <w:color w:val="231F20"/>
          <w:spacing w:val="-24"/>
        </w:rPr>
        <w:t xml:space="preserve"> restricted  to </w:t>
      </w:r>
      <w:r w:rsidR="000440E3">
        <w:rPr>
          <w:i/>
          <w:color w:val="231F20"/>
        </w:rPr>
        <w:t xml:space="preserve"> Special Group (AGPO) </w:t>
      </w:r>
      <w:r w:rsidR="00DB142D">
        <w:rPr>
          <w:i/>
          <w:color w:val="231F20"/>
        </w:rPr>
        <w:t>.</w:t>
      </w:r>
    </w:p>
    <w:p w14:paraId="3F6AFD34" w14:textId="2E926DA3" w:rsidR="0021200B" w:rsidRDefault="00022DB4">
      <w:pPr>
        <w:spacing w:before="243" w:line="230" w:lineRule="auto"/>
        <w:ind w:left="1420" w:right="850"/>
        <w:rPr>
          <w:b/>
        </w:rPr>
      </w:pPr>
      <w:r>
        <w:rPr>
          <w:i/>
          <w:color w:val="231F20"/>
        </w:rPr>
        <w:t>In</w:t>
      </w:r>
      <w:r w:rsidR="005765B8">
        <w:rPr>
          <w:i/>
          <w:color w:val="231F20"/>
          <w:spacing w:val="-20"/>
        </w:rPr>
        <w:t xml:space="preserve">  </w:t>
      </w:r>
      <w:r>
        <w:rPr>
          <w:i/>
          <w:color w:val="231F20"/>
        </w:rPr>
        <w:t>case</w:t>
      </w:r>
      <w:r w:rsidR="005765B8">
        <w:rPr>
          <w:i/>
          <w:color w:val="231F20"/>
          <w:spacing w:val="-20"/>
        </w:rPr>
        <w:t xml:space="preserve">  </w:t>
      </w:r>
      <w:r>
        <w:rPr>
          <w:i/>
          <w:color w:val="231F20"/>
        </w:rPr>
        <w:t>tender</w:t>
      </w:r>
      <w:r w:rsidR="005765B8">
        <w:rPr>
          <w:i/>
          <w:color w:val="231F20"/>
          <w:spacing w:val="-20"/>
        </w:rPr>
        <w:t xml:space="preserve">  </w:t>
      </w:r>
      <w:r>
        <w:rPr>
          <w:i/>
          <w:color w:val="231F20"/>
        </w:rPr>
        <w:t>is</w:t>
      </w:r>
      <w:r w:rsidR="005765B8">
        <w:rPr>
          <w:i/>
          <w:color w:val="231F20"/>
          <w:spacing w:val="-20"/>
        </w:rPr>
        <w:t xml:space="preserve">  </w:t>
      </w:r>
      <w:r>
        <w:rPr>
          <w:i/>
          <w:color w:val="231F20"/>
        </w:rPr>
        <w:t>subject</w:t>
      </w:r>
      <w:r w:rsidR="005765B8">
        <w:rPr>
          <w:i/>
          <w:color w:val="231F20"/>
          <w:spacing w:val="-20"/>
        </w:rPr>
        <w:t xml:space="preserve">  </w:t>
      </w:r>
      <w:r>
        <w:rPr>
          <w:i/>
          <w:color w:val="231F20"/>
        </w:rPr>
        <w:t>to</w:t>
      </w:r>
      <w:r w:rsidR="005765B8">
        <w:rPr>
          <w:i/>
          <w:color w:val="231F20"/>
          <w:spacing w:val="-20"/>
        </w:rPr>
        <w:t xml:space="preserve">  </w:t>
      </w:r>
      <w:r>
        <w:rPr>
          <w:i/>
          <w:color w:val="231F20"/>
        </w:rPr>
        <w:t>Multiple</w:t>
      </w:r>
      <w:r w:rsidR="005765B8">
        <w:rPr>
          <w:i/>
          <w:color w:val="231F20"/>
          <w:spacing w:val="-20"/>
        </w:rPr>
        <w:t xml:space="preserve">  </w:t>
      </w:r>
      <w:r>
        <w:rPr>
          <w:i/>
          <w:color w:val="231F20"/>
        </w:rPr>
        <w:t>contracts/lots,</w:t>
      </w:r>
      <w:r w:rsidR="005765B8">
        <w:rPr>
          <w:i/>
          <w:color w:val="231F20"/>
          <w:spacing w:val="-20"/>
        </w:rPr>
        <w:t xml:space="preserve">  </w:t>
      </w:r>
      <w:r>
        <w:rPr>
          <w:i/>
          <w:color w:val="231F20"/>
        </w:rPr>
        <w:t>insert</w:t>
      </w:r>
      <w:r w:rsidR="00AD4B95">
        <w:rPr>
          <w:i/>
          <w:color w:val="231F20"/>
        </w:rPr>
        <w:t xml:space="preserve"> </w:t>
      </w:r>
      <w:r>
        <w:rPr>
          <w:b/>
          <w:color w:val="231F20"/>
        </w:rPr>
        <w:t>“Tenderers</w:t>
      </w:r>
      <w:r w:rsidR="005765B8">
        <w:rPr>
          <w:b/>
          <w:color w:val="231F20"/>
          <w:spacing w:val="-20"/>
        </w:rPr>
        <w:t xml:space="preserve">  </w:t>
      </w:r>
      <w:r>
        <w:rPr>
          <w:b/>
          <w:color w:val="231F20"/>
        </w:rPr>
        <w:t>will</w:t>
      </w:r>
      <w:r w:rsidR="005765B8">
        <w:rPr>
          <w:b/>
          <w:color w:val="231F20"/>
          <w:spacing w:val="-20"/>
        </w:rPr>
        <w:t xml:space="preserve">  </w:t>
      </w:r>
      <w:r>
        <w:rPr>
          <w:b/>
          <w:color w:val="231F20"/>
        </w:rPr>
        <w:t>be</w:t>
      </w:r>
      <w:r w:rsidR="005765B8">
        <w:rPr>
          <w:b/>
          <w:color w:val="231F20"/>
          <w:spacing w:val="-20"/>
        </w:rPr>
        <w:t xml:space="preserve">  </w:t>
      </w:r>
      <w:r>
        <w:rPr>
          <w:b/>
          <w:color w:val="231F20"/>
        </w:rPr>
        <w:t>allowed</w:t>
      </w:r>
      <w:r w:rsidR="005765B8">
        <w:rPr>
          <w:b/>
          <w:color w:val="231F20"/>
          <w:spacing w:val="-20"/>
        </w:rPr>
        <w:t xml:space="preserve">  </w:t>
      </w:r>
      <w:r>
        <w:rPr>
          <w:b/>
          <w:color w:val="231F20"/>
        </w:rPr>
        <w:t>to</w:t>
      </w:r>
      <w:r w:rsidR="005765B8">
        <w:rPr>
          <w:b/>
          <w:color w:val="231F20"/>
          <w:spacing w:val="-20"/>
        </w:rPr>
        <w:t xml:space="preserve">  </w:t>
      </w:r>
      <w:r>
        <w:rPr>
          <w:b/>
          <w:color w:val="231F20"/>
        </w:rPr>
        <w:t>tender</w:t>
      </w:r>
      <w:r w:rsidR="005765B8">
        <w:rPr>
          <w:b/>
          <w:color w:val="231F20"/>
          <w:spacing w:val="-24"/>
        </w:rPr>
        <w:t xml:space="preserve">  </w:t>
      </w:r>
      <w:r>
        <w:rPr>
          <w:b/>
          <w:color w:val="231F20"/>
        </w:rPr>
        <w:t>for</w:t>
      </w:r>
      <w:r w:rsidR="005765B8">
        <w:rPr>
          <w:b/>
          <w:color w:val="231F20"/>
          <w:spacing w:val="-24"/>
        </w:rPr>
        <w:t xml:space="preserve">  </w:t>
      </w:r>
      <w:r>
        <w:rPr>
          <w:b/>
          <w:color w:val="231F20"/>
        </w:rPr>
        <w:t>one</w:t>
      </w:r>
      <w:r w:rsidR="005765B8">
        <w:rPr>
          <w:b/>
          <w:color w:val="231F20"/>
          <w:spacing w:val="-20"/>
        </w:rPr>
        <w:t xml:space="preserve">  </w:t>
      </w:r>
      <w:r>
        <w:rPr>
          <w:b/>
          <w:color w:val="231F20"/>
        </w:rPr>
        <w:t>or</w:t>
      </w:r>
      <w:r w:rsidR="005765B8">
        <w:rPr>
          <w:b/>
          <w:color w:val="231F20"/>
          <w:spacing w:val="-24"/>
        </w:rPr>
        <w:t xml:space="preserve">  </w:t>
      </w:r>
      <w:r>
        <w:rPr>
          <w:b/>
          <w:color w:val="231F20"/>
        </w:rPr>
        <w:t>more</w:t>
      </w:r>
      <w:r w:rsidR="005765B8">
        <w:rPr>
          <w:b/>
          <w:color w:val="231F20"/>
        </w:rPr>
        <w:t xml:space="preserve">  </w:t>
      </w:r>
      <w:proofErr w:type="spellStart"/>
      <w:r>
        <w:rPr>
          <w:b/>
          <w:color w:val="231F20"/>
        </w:rPr>
        <w:t>lots”.</w:t>
      </w:r>
      <w:r w:rsidR="00DB142D" w:rsidRPr="00DB142D">
        <w:rPr>
          <w:b/>
          <w:i/>
          <w:color w:val="231F20"/>
        </w:rPr>
        <w:t>N</w:t>
      </w:r>
      <w:proofErr w:type="spellEnd"/>
      <w:r w:rsidR="00DB142D" w:rsidRPr="00DB142D">
        <w:rPr>
          <w:b/>
          <w:i/>
          <w:color w:val="231F20"/>
        </w:rPr>
        <w:t>/A.</w:t>
      </w:r>
    </w:p>
    <w:p w14:paraId="068088CA" w14:textId="1F13F566" w:rsidR="0021200B" w:rsidRDefault="00022DB4">
      <w:pPr>
        <w:pStyle w:val="ListParagraph"/>
        <w:numPr>
          <w:ilvl w:val="0"/>
          <w:numId w:val="85"/>
        </w:numPr>
        <w:tabs>
          <w:tab w:val="left" w:pos="1420"/>
          <w:tab w:val="left" w:pos="1421"/>
        </w:tabs>
        <w:spacing w:before="245" w:line="230" w:lineRule="auto"/>
        <w:ind w:left="1420" w:right="852" w:hanging="570"/>
      </w:pPr>
      <w:r>
        <w:rPr>
          <w:color w:val="231F20"/>
        </w:rPr>
        <w:t>Qualiﬁed</w:t>
      </w:r>
      <w:r w:rsidR="005765B8">
        <w:rPr>
          <w:color w:val="231F20"/>
        </w:rPr>
        <w:t xml:space="preserve">  </w:t>
      </w:r>
      <w:r>
        <w:rPr>
          <w:color w:val="231F20"/>
        </w:rPr>
        <w:t>and</w:t>
      </w:r>
      <w:r w:rsidR="005765B8">
        <w:rPr>
          <w:color w:val="231F20"/>
        </w:rPr>
        <w:t xml:space="preserve">  </w:t>
      </w:r>
      <w:r>
        <w:rPr>
          <w:color w:val="231F20"/>
        </w:rPr>
        <w:t>interested</w:t>
      </w:r>
      <w:r w:rsidR="005765B8">
        <w:rPr>
          <w:color w:val="231F20"/>
        </w:rPr>
        <w:t xml:space="preserve">  </w:t>
      </w:r>
      <w:r>
        <w:rPr>
          <w:color w:val="231F20"/>
        </w:rPr>
        <w:t>tenderers</w:t>
      </w:r>
      <w:r w:rsidR="005765B8">
        <w:rPr>
          <w:color w:val="231F20"/>
        </w:rPr>
        <w:t xml:space="preserve">  </w:t>
      </w:r>
      <w:r>
        <w:rPr>
          <w:color w:val="231F20"/>
        </w:rPr>
        <w:t>may</w:t>
      </w:r>
      <w:r w:rsidR="005765B8">
        <w:rPr>
          <w:color w:val="231F20"/>
        </w:rPr>
        <w:t xml:space="preserve">  </w:t>
      </w:r>
      <w:r>
        <w:rPr>
          <w:color w:val="231F20"/>
        </w:rPr>
        <w:t>obtain</w:t>
      </w:r>
      <w:r w:rsidR="005765B8">
        <w:rPr>
          <w:color w:val="231F20"/>
        </w:rPr>
        <w:t xml:space="preserve">  </w:t>
      </w:r>
      <w:r>
        <w:rPr>
          <w:color w:val="231F20"/>
        </w:rPr>
        <w:t>further</w:t>
      </w:r>
      <w:r w:rsidR="005765B8">
        <w:rPr>
          <w:color w:val="231F20"/>
        </w:rPr>
        <w:t xml:space="preserve">  </w:t>
      </w:r>
      <w:r>
        <w:rPr>
          <w:color w:val="231F20"/>
        </w:rPr>
        <w:t>information</w:t>
      </w:r>
      <w:r w:rsidR="005765B8">
        <w:rPr>
          <w:color w:val="231F20"/>
        </w:rPr>
        <w:t xml:space="preserve">  </w:t>
      </w:r>
      <w:r>
        <w:rPr>
          <w:color w:val="231F20"/>
        </w:rPr>
        <w:t>and</w:t>
      </w:r>
      <w:r w:rsidR="005765B8">
        <w:rPr>
          <w:color w:val="231F20"/>
        </w:rPr>
        <w:t xml:space="preserve">  </w:t>
      </w:r>
      <w:r>
        <w:rPr>
          <w:color w:val="231F20"/>
        </w:rPr>
        <w:t>inspect</w:t>
      </w:r>
      <w:r w:rsidR="005765B8">
        <w:rPr>
          <w:color w:val="231F20"/>
        </w:rPr>
        <w:t xml:space="preserve">  </w:t>
      </w:r>
      <w:r>
        <w:rPr>
          <w:color w:val="231F20"/>
        </w:rPr>
        <w:t>the</w:t>
      </w:r>
      <w:r w:rsidR="005765B8">
        <w:rPr>
          <w:color w:val="231F20"/>
        </w:rPr>
        <w:t xml:space="preserve">  </w:t>
      </w:r>
      <w:r>
        <w:rPr>
          <w:color w:val="231F20"/>
          <w:spacing w:val="-3"/>
        </w:rPr>
        <w:t>Tender</w:t>
      </w:r>
      <w:r w:rsidR="005765B8">
        <w:rPr>
          <w:color w:val="231F20"/>
          <w:spacing w:val="-3"/>
        </w:rPr>
        <w:t xml:space="preserve">  </w:t>
      </w:r>
      <w:r>
        <w:rPr>
          <w:color w:val="231F20"/>
        </w:rPr>
        <w:t>Documents</w:t>
      </w:r>
      <w:r w:rsidR="005765B8">
        <w:rPr>
          <w:color w:val="231F20"/>
        </w:rPr>
        <w:t xml:space="preserve">  </w:t>
      </w:r>
      <w:r>
        <w:rPr>
          <w:color w:val="231F20"/>
        </w:rPr>
        <w:t>during</w:t>
      </w:r>
      <w:r w:rsidR="005765B8">
        <w:rPr>
          <w:color w:val="231F20"/>
        </w:rPr>
        <w:t xml:space="preserve">  </w:t>
      </w:r>
      <w:r>
        <w:rPr>
          <w:color w:val="231F20"/>
        </w:rPr>
        <w:t>ofﬁce</w:t>
      </w:r>
      <w:r w:rsidR="005765B8">
        <w:rPr>
          <w:color w:val="231F20"/>
          <w:spacing w:val="-23"/>
        </w:rPr>
        <w:t xml:space="preserve">  </w:t>
      </w:r>
      <w:r>
        <w:rPr>
          <w:color w:val="231F20"/>
        </w:rPr>
        <w:t>hours</w:t>
      </w:r>
      <w:r w:rsidR="005765B8">
        <w:rPr>
          <w:color w:val="231F20"/>
          <w:spacing w:val="-23"/>
        </w:rPr>
        <w:t xml:space="preserve">  </w:t>
      </w:r>
      <w:r>
        <w:rPr>
          <w:i/>
          <w:color w:val="231F20"/>
        </w:rPr>
        <w:t>[insert</w:t>
      </w:r>
      <w:r w:rsidR="005765B8">
        <w:rPr>
          <w:i/>
          <w:color w:val="231F20"/>
          <w:spacing w:val="-23"/>
        </w:rPr>
        <w:t xml:space="preserve">  </w:t>
      </w:r>
      <w:r>
        <w:rPr>
          <w:i/>
          <w:color w:val="231F20"/>
        </w:rPr>
        <w:t>ofﬁce</w:t>
      </w:r>
      <w:r w:rsidR="005765B8">
        <w:rPr>
          <w:i/>
          <w:color w:val="231F20"/>
          <w:spacing w:val="-23"/>
        </w:rPr>
        <w:t xml:space="preserve">  </w:t>
      </w:r>
      <w:r>
        <w:rPr>
          <w:i/>
          <w:color w:val="231F20"/>
        </w:rPr>
        <w:t>hours</w:t>
      </w:r>
      <w:r w:rsidR="005765B8">
        <w:rPr>
          <w:i/>
          <w:color w:val="231F20"/>
          <w:spacing w:val="-22"/>
        </w:rPr>
        <w:t xml:space="preserve">  </w:t>
      </w:r>
      <w:r>
        <w:rPr>
          <w:i/>
          <w:color w:val="231F20"/>
        </w:rPr>
        <w:t>if</w:t>
      </w:r>
      <w:r w:rsidR="005765B8">
        <w:rPr>
          <w:i/>
          <w:color w:val="231F20"/>
          <w:spacing w:val="-23"/>
        </w:rPr>
        <w:t xml:space="preserve">  </w:t>
      </w:r>
      <w:r>
        <w:rPr>
          <w:i/>
          <w:color w:val="231F20"/>
        </w:rPr>
        <w:t>applicable</w:t>
      </w:r>
      <w:r w:rsidR="005765B8">
        <w:rPr>
          <w:i/>
          <w:color w:val="231F20"/>
          <w:spacing w:val="-23"/>
        </w:rPr>
        <w:t xml:space="preserve">  </w:t>
      </w:r>
      <w:r>
        <w:rPr>
          <w:i/>
          <w:color w:val="231F20"/>
        </w:rPr>
        <w:t>i.e.</w:t>
      </w:r>
      <w:r w:rsidR="005765B8">
        <w:rPr>
          <w:i/>
          <w:color w:val="231F20"/>
          <w:spacing w:val="-23"/>
        </w:rPr>
        <w:t xml:space="preserve">  </w:t>
      </w:r>
      <w:r>
        <w:rPr>
          <w:i/>
          <w:color w:val="231F20"/>
        </w:rPr>
        <w:t>0900</w:t>
      </w:r>
      <w:r w:rsidR="005765B8">
        <w:rPr>
          <w:i/>
          <w:color w:val="231F20"/>
          <w:spacing w:val="-22"/>
        </w:rPr>
        <w:t xml:space="preserve">  </w:t>
      </w:r>
      <w:r>
        <w:rPr>
          <w:i/>
          <w:color w:val="231F20"/>
        </w:rPr>
        <w:t>to</w:t>
      </w:r>
      <w:r w:rsidR="005765B8">
        <w:rPr>
          <w:i/>
          <w:color w:val="231F20"/>
          <w:spacing w:val="-23"/>
        </w:rPr>
        <w:t xml:space="preserve">  </w:t>
      </w:r>
      <w:r>
        <w:rPr>
          <w:i/>
          <w:color w:val="231F20"/>
        </w:rPr>
        <w:t>1500</w:t>
      </w:r>
      <w:r w:rsidR="005765B8">
        <w:rPr>
          <w:i/>
          <w:color w:val="231F20"/>
          <w:spacing w:val="-22"/>
        </w:rPr>
        <w:t xml:space="preserve">  </w:t>
      </w:r>
      <w:r>
        <w:rPr>
          <w:i/>
          <w:color w:val="231F20"/>
        </w:rPr>
        <w:t>hours]</w:t>
      </w:r>
      <w:r w:rsidR="005765B8">
        <w:rPr>
          <w:i/>
          <w:color w:val="231F20"/>
          <w:spacing w:val="-22"/>
        </w:rPr>
        <w:t xml:space="preserve">  </w:t>
      </w:r>
      <w:r>
        <w:rPr>
          <w:color w:val="231F20"/>
        </w:rPr>
        <w:t>at</w:t>
      </w:r>
      <w:r w:rsidR="005765B8">
        <w:rPr>
          <w:color w:val="231F20"/>
          <w:spacing w:val="-23"/>
        </w:rPr>
        <w:t xml:space="preserve">  </w:t>
      </w:r>
      <w:r>
        <w:rPr>
          <w:color w:val="231F20"/>
        </w:rPr>
        <w:t>the</w:t>
      </w:r>
      <w:r w:rsidR="005765B8">
        <w:rPr>
          <w:color w:val="231F20"/>
          <w:spacing w:val="-23"/>
        </w:rPr>
        <w:t xml:space="preserve">  </w:t>
      </w:r>
      <w:r>
        <w:rPr>
          <w:color w:val="231F20"/>
        </w:rPr>
        <w:t>address</w:t>
      </w:r>
      <w:r w:rsidR="005765B8">
        <w:rPr>
          <w:color w:val="231F20"/>
          <w:spacing w:val="-23"/>
        </w:rPr>
        <w:t xml:space="preserve">  </w:t>
      </w:r>
      <w:r>
        <w:rPr>
          <w:color w:val="231F20"/>
        </w:rPr>
        <w:t>given</w:t>
      </w:r>
      <w:r w:rsidR="005765B8">
        <w:rPr>
          <w:color w:val="231F20"/>
          <w:spacing w:val="-23"/>
        </w:rPr>
        <w:t xml:space="preserve">  </w:t>
      </w:r>
      <w:r>
        <w:rPr>
          <w:color w:val="231F20"/>
          <w:spacing w:val="-3"/>
        </w:rPr>
        <w:t>below.</w:t>
      </w:r>
    </w:p>
    <w:p w14:paraId="0C0C5925" w14:textId="3410FF8C" w:rsidR="0021200B" w:rsidRDefault="00022DB4">
      <w:pPr>
        <w:pStyle w:val="ListParagraph"/>
        <w:numPr>
          <w:ilvl w:val="0"/>
          <w:numId w:val="85"/>
        </w:numPr>
        <w:tabs>
          <w:tab w:val="left" w:pos="1421"/>
        </w:tabs>
        <w:spacing w:before="245" w:line="230" w:lineRule="auto"/>
        <w:ind w:left="1420" w:right="852" w:hanging="570"/>
        <w:jc w:val="both"/>
      </w:pPr>
      <w:r>
        <w:rPr>
          <w:color w:val="231F20"/>
        </w:rPr>
        <w:t>A</w:t>
      </w:r>
      <w:r w:rsidR="005765B8">
        <w:rPr>
          <w:color w:val="231F20"/>
          <w:spacing w:val="-27"/>
        </w:rPr>
        <w:t xml:space="preserve">  </w:t>
      </w:r>
      <w:r>
        <w:rPr>
          <w:color w:val="231F20"/>
        </w:rPr>
        <w:t>complete</w:t>
      </w:r>
      <w:r w:rsidR="005765B8">
        <w:rPr>
          <w:color w:val="231F20"/>
          <w:spacing w:val="-15"/>
        </w:rPr>
        <w:t xml:space="preserve">  </w:t>
      </w:r>
      <w:r>
        <w:rPr>
          <w:color w:val="231F20"/>
        </w:rPr>
        <w:t>set</w:t>
      </w:r>
      <w:r w:rsidR="005765B8">
        <w:rPr>
          <w:color w:val="231F20"/>
          <w:spacing w:val="-15"/>
        </w:rPr>
        <w:t xml:space="preserve">  </w:t>
      </w:r>
      <w:r>
        <w:rPr>
          <w:color w:val="231F20"/>
        </w:rPr>
        <w:t>of</w:t>
      </w:r>
      <w:r w:rsidR="005765B8">
        <w:rPr>
          <w:color w:val="231F20"/>
          <w:spacing w:val="-15"/>
        </w:rPr>
        <w:t xml:space="preserve">  </w:t>
      </w:r>
      <w:r>
        <w:rPr>
          <w:color w:val="231F20"/>
        </w:rPr>
        <w:t>tender</w:t>
      </w:r>
      <w:r w:rsidR="005765B8">
        <w:rPr>
          <w:color w:val="231F20"/>
          <w:spacing w:val="-15"/>
        </w:rPr>
        <w:t xml:space="preserve">  </w:t>
      </w:r>
      <w:r>
        <w:rPr>
          <w:color w:val="231F20"/>
        </w:rPr>
        <w:t>documents</w:t>
      </w:r>
      <w:r w:rsidR="005765B8">
        <w:rPr>
          <w:color w:val="231F20"/>
          <w:spacing w:val="-15"/>
        </w:rPr>
        <w:t xml:space="preserve">  </w:t>
      </w:r>
      <w:r>
        <w:rPr>
          <w:color w:val="231F20"/>
        </w:rPr>
        <w:t>may</w:t>
      </w:r>
      <w:r w:rsidR="005765B8">
        <w:rPr>
          <w:color w:val="231F20"/>
          <w:spacing w:val="-15"/>
        </w:rPr>
        <w:t xml:space="preserve">  </w:t>
      </w:r>
      <w:r>
        <w:rPr>
          <w:color w:val="231F20"/>
        </w:rPr>
        <w:t>be</w:t>
      </w:r>
      <w:r w:rsidR="005765B8">
        <w:rPr>
          <w:color w:val="231F20"/>
          <w:spacing w:val="-15"/>
        </w:rPr>
        <w:t xml:space="preserve">  </w:t>
      </w:r>
      <w:r>
        <w:rPr>
          <w:color w:val="231F20"/>
        </w:rPr>
        <w:t>purchased</w:t>
      </w:r>
      <w:r w:rsidR="005765B8">
        <w:rPr>
          <w:color w:val="231F20"/>
          <w:spacing w:val="-15"/>
        </w:rPr>
        <w:t xml:space="preserve">  </w:t>
      </w:r>
      <w:r>
        <w:rPr>
          <w:color w:val="231F20"/>
        </w:rPr>
        <w:t>or</w:t>
      </w:r>
      <w:r w:rsidR="005765B8">
        <w:rPr>
          <w:color w:val="231F20"/>
          <w:spacing w:val="-15"/>
        </w:rPr>
        <w:t xml:space="preserve">  </w:t>
      </w:r>
      <w:r>
        <w:rPr>
          <w:color w:val="231F20"/>
        </w:rPr>
        <w:t>obtained</w:t>
      </w:r>
      <w:r w:rsidR="005765B8">
        <w:rPr>
          <w:color w:val="231F20"/>
          <w:spacing w:val="-15"/>
        </w:rPr>
        <w:t xml:space="preserve">  </w:t>
      </w:r>
      <w:r>
        <w:rPr>
          <w:color w:val="231F20"/>
        </w:rPr>
        <w:t>by</w:t>
      </w:r>
      <w:r w:rsidR="005765B8">
        <w:rPr>
          <w:color w:val="231F20"/>
          <w:spacing w:val="-15"/>
        </w:rPr>
        <w:t xml:space="preserve">  </w:t>
      </w:r>
      <w:r>
        <w:rPr>
          <w:color w:val="231F20"/>
        </w:rPr>
        <w:t>interested</w:t>
      </w:r>
      <w:r w:rsidR="005765B8">
        <w:rPr>
          <w:color w:val="231F20"/>
          <w:spacing w:val="-15"/>
        </w:rPr>
        <w:t xml:space="preserve">  </w:t>
      </w:r>
      <w:r>
        <w:rPr>
          <w:color w:val="231F20"/>
        </w:rPr>
        <w:t>tenders</w:t>
      </w:r>
      <w:r w:rsidR="005765B8">
        <w:rPr>
          <w:color w:val="231F20"/>
          <w:spacing w:val="-15"/>
        </w:rPr>
        <w:t xml:space="preserve">  </w:t>
      </w:r>
      <w:r>
        <w:rPr>
          <w:color w:val="231F20"/>
        </w:rPr>
        <w:t>upon</w:t>
      </w:r>
      <w:r w:rsidR="005765B8">
        <w:rPr>
          <w:color w:val="231F20"/>
          <w:spacing w:val="-15"/>
        </w:rPr>
        <w:t xml:space="preserve">  </w:t>
      </w:r>
      <w:r>
        <w:rPr>
          <w:color w:val="231F20"/>
        </w:rPr>
        <w:t>payment</w:t>
      </w:r>
      <w:r w:rsidR="005765B8">
        <w:rPr>
          <w:color w:val="231F20"/>
          <w:spacing w:val="-15"/>
        </w:rPr>
        <w:t xml:space="preserve">  </w:t>
      </w:r>
      <w:r>
        <w:rPr>
          <w:color w:val="231F20"/>
        </w:rPr>
        <w:t>of</w:t>
      </w:r>
      <w:r w:rsidR="005765B8">
        <w:rPr>
          <w:color w:val="231F20"/>
          <w:spacing w:val="-15"/>
        </w:rPr>
        <w:t xml:space="preserve">  </w:t>
      </w:r>
      <w:r>
        <w:rPr>
          <w:color w:val="231F20"/>
        </w:rPr>
        <w:t>a</w:t>
      </w:r>
      <w:r w:rsidR="005765B8">
        <w:rPr>
          <w:color w:val="231F20"/>
          <w:spacing w:val="-15"/>
        </w:rPr>
        <w:t xml:space="preserve">  </w:t>
      </w:r>
      <w:r>
        <w:rPr>
          <w:color w:val="231F20"/>
        </w:rPr>
        <w:t>non-</w:t>
      </w:r>
      <w:r w:rsidR="005765B8">
        <w:rPr>
          <w:color w:val="231F20"/>
        </w:rPr>
        <w:t xml:space="preserve">  </w:t>
      </w:r>
      <w:r>
        <w:rPr>
          <w:color w:val="231F20"/>
        </w:rPr>
        <w:t>refundable</w:t>
      </w:r>
      <w:r w:rsidR="005765B8">
        <w:rPr>
          <w:color w:val="231F20"/>
        </w:rPr>
        <w:t xml:space="preserve">  </w:t>
      </w:r>
      <w:r>
        <w:rPr>
          <w:color w:val="231F20"/>
        </w:rPr>
        <w:t>fees</w:t>
      </w:r>
      <w:r w:rsidR="005765B8">
        <w:rPr>
          <w:color w:val="231F20"/>
        </w:rPr>
        <w:t xml:space="preserve">  </w:t>
      </w:r>
      <w:r>
        <w:rPr>
          <w:color w:val="231F20"/>
        </w:rPr>
        <w:t>of</w:t>
      </w:r>
      <w:r w:rsidR="005765B8">
        <w:rPr>
          <w:color w:val="231F20"/>
        </w:rPr>
        <w:t xml:space="preserve">  </w:t>
      </w:r>
      <w:r w:rsidR="000440E3">
        <w:rPr>
          <w:color w:val="231F20"/>
        </w:rPr>
        <w:t xml:space="preserve"> </w:t>
      </w:r>
      <w:r w:rsidR="000440E3" w:rsidRPr="000440E3">
        <w:rPr>
          <w:b/>
          <w:i/>
          <w:color w:val="231F20"/>
        </w:rPr>
        <w:t>N/A to this tender</w:t>
      </w:r>
      <w:r w:rsidR="000440E3">
        <w:rPr>
          <w:color w:val="231F20"/>
        </w:rPr>
        <w:t xml:space="preserve"> </w:t>
      </w:r>
      <w:r>
        <w:rPr>
          <w:color w:val="231F20"/>
        </w:rPr>
        <w:t>(</w:t>
      </w:r>
      <w:r>
        <w:rPr>
          <w:i/>
          <w:color w:val="231F20"/>
        </w:rPr>
        <w:t>Amount</w:t>
      </w:r>
      <w:r w:rsidR="005765B8">
        <w:rPr>
          <w:i/>
          <w:color w:val="231F20"/>
        </w:rPr>
        <w:t xml:space="preserve">  </w:t>
      </w:r>
      <w:r>
        <w:rPr>
          <w:i/>
          <w:color w:val="231F20"/>
        </w:rPr>
        <w:t>in</w:t>
      </w:r>
      <w:r w:rsidR="005765B8">
        <w:rPr>
          <w:i/>
          <w:color w:val="231F20"/>
        </w:rPr>
        <w:t xml:space="preserve">  </w:t>
      </w:r>
      <w:r>
        <w:rPr>
          <w:i/>
          <w:color w:val="231F20"/>
        </w:rPr>
        <w:t>Kenya</w:t>
      </w:r>
      <w:r w:rsidR="005765B8">
        <w:rPr>
          <w:i/>
          <w:color w:val="231F20"/>
        </w:rPr>
        <w:t xml:space="preserve">  </w:t>
      </w:r>
      <w:r>
        <w:rPr>
          <w:i/>
          <w:color w:val="231F20"/>
        </w:rPr>
        <w:t>shillings</w:t>
      </w:r>
      <w:r>
        <w:rPr>
          <w:color w:val="231F20"/>
        </w:rPr>
        <w:t>)</w:t>
      </w:r>
      <w:r w:rsidR="005765B8">
        <w:rPr>
          <w:color w:val="231F20"/>
        </w:rPr>
        <w:t xml:space="preserve">  </w:t>
      </w:r>
      <w:r>
        <w:rPr>
          <w:color w:val="231F20"/>
        </w:rPr>
        <w:t>in</w:t>
      </w:r>
      <w:r w:rsidR="005765B8">
        <w:rPr>
          <w:color w:val="231F20"/>
        </w:rPr>
        <w:t xml:space="preserve">  </w:t>
      </w:r>
      <w:r>
        <w:rPr>
          <w:color w:val="231F20"/>
        </w:rPr>
        <w:t>cash</w:t>
      </w:r>
      <w:r w:rsidR="005765B8">
        <w:rPr>
          <w:color w:val="231F20"/>
        </w:rPr>
        <w:t xml:space="preserve">  </w:t>
      </w:r>
      <w:r>
        <w:rPr>
          <w:color w:val="231F20"/>
        </w:rPr>
        <w:t>or</w:t>
      </w:r>
      <w:r w:rsidR="005765B8">
        <w:rPr>
          <w:color w:val="231F20"/>
        </w:rPr>
        <w:t xml:space="preserve">  </w:t>
      </w:r>
      <w:r>
        <w:rPr>
          <w:color w:val="231F20"/>
        </w:rPr>
        <w:t>Banker's</w:t>
      </w:r>
      <w:r w:rsidR="005765B8">
        <w:rPr>
          <w:color w:val="231F20"/>
        </w:rPr>
        <w:t xml:space="preserve">  </w:t>
      </w:r>
      <w:r>
        <w:rPr>
          <w:color w:val="231F20"/>
        </w:rPr>
        <w:t>Cheque</w:t>
      </w:r>
      <w:r w:rsidR="005765B8">
        <w:rPr>
          <w:color w:val="231F20"/>
        </w:rPr>
        <w:t xml:space="preserve">  </w:t>
      </w:r>
      <w:r>
        <w:rPr>
          <w:color w:val="231F20"/>
        </w:rPr>
        <w:t>and</w:t>
      </w:r>
      <w:r w:rsidR="005765B8">
        <w:rPr>
          <w:color w:val="231F20"/>
        </w:rPr>
        <w:t xml:space="preserve">  </w:t>
      </w:r>
      <w:r>
        <w:rPr>
          <w:color w:val="231F20"/>
        </w:rPr>
        <w:t>payable</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address</w:t>
      </w:r>
      <w:r w:rsidR="005765B8">
        <w:rPr>
          <w:color w:val="231F20"/>
        </w:rPr>
        <w:t xml:space="preserve">  </w:t>
      </w:r>
      <w:r>
        <w:rPr>
          <w:color w:val="231F20"/>
        </w:rPr>
        <w:t>given</w:t>
      </w:r>
      <w:r w:rsidR="005765B8">
        <w:rPr>
          <w:color w:val="231F20"/>
        </w:rPr>
        <w:t xml:space="preserve">  </w:t>
      </w:r>
      <w:r>
        <w:rPr>
          <w:color w:val="231F20"/>
          <w:spacing w:val="-3"/>
        </w:rPr>
        <w:t>below.</w:t>
      </w:r>
      <w:r w:rsidR="005765B8">
        <w:rPr>
          <w:color w:val="231F20"/>
          <w:spacing w:val="-17"/>
        </w:rPr>
        <w:t xml:space="preserve">  </w:t>
      </w:r>
      <w:r>
        <w:rPr>
          <w:color w:val="231F20"/>
          <w:spacing w:val="-3"/>
        </w:rPr>
        <w:t>Tender</w:t>
      </w:r>
      <w:r w:rsidR="005765B8">
        <w:rPr>
          <w:color w:val="231F20"/>
          <w:spacing w:val="-17"/>
        </w:rPr>
        <w:t xml:space="preserve">  </w:t>
      </w:r>
      <w:r>
        <w:rPr>
          <w:color w:val="231F20"/>
        </w:rPr>
        <w:t>documents</w:t>
      </w:r>
      <w:r w:rsidR="005765B8">
        <w:rPr>
          <w:color w:val="231F20"/>
          <w:spacing w:val="-17"/>
        </w:rPr>
        <w:t xml:space="preserve">  </w:t>
      </w:r>
      <w:r>
        <w:rPr>
          <w:color w:val="231F20"/>
        </w:rPr>
        <w:t>may</w:t>
      </w:r>
      <w:r w:rsidR="005765B8">
        <w:rPr>
          <w:color w:val="231F20"/>
          <w:spacing w:val="-17"/>
        </w:rPr>
        <w:t xml:space="preserve">  </w:t>
      </w:r>
      <w:r>
        <w:rPr>
          <w:color w:val="231F20"/>
        </w:rPr>
        <w:t>be</w:t>
      </w:r>
      <w:r w:rsidR="005765B8">
        <w:rPr>
          <w:color w:val="231F20"/>
          <w:spacing w:val="-17"/>
        </w:rPr>
        <w:t xml:space="preserve">  </w:t>
      </w:r>
      <w:r>
        <w:rPr>
          <w:color w:val="231F20"/>
        </w:rPr>
        <w:t>obtained</w:t>
      </w:r>
      <w:r w:rsidR="005765B8">
        <w:rPr>
          <w:color w:val="231F20"/>
          <w:spacing w:val="-17"/>
        </w:rPr>
        <w:t xml:space="preserve">  </w:t>
      </w:r>
      <w:r>
        <w:rPr>
          <w:color w:val="231F20"/>
        </w:rPr>
        <w:t>electronically</w:t>
      </w:r>
      <w:r w:rsidR="005765B8">
        <w:rPr>
          <w:color w:val="231F20"/>
          <w:spacing w:val="-17"/>
        </w:rPr>
        <w:t xml:space="preserve">  </w:t>
      </w:r>
      <w:r>
        <w:rPr>
          <w:color w:val="231F20"/>
        </w:rPr>
        <w:t>from</w:t>
      </w:r>
      <w:r w:rsidR="005765B8">
        <w:rPr>
          <w:color w:val="231F20"/>
          <w:spacing w:val="-17"/>
        </w:rPr>
        <w:t xml:space="preserve">  </w:t>
      </w:r>
      <w:r>
        <w:rPr>
          <w:color w:val="231F20"/>
        </w:rPr>
        <w:t>the</w:t>
      </w:r>
      <w:r w:rsidR="005765B8">
        <w:rPr>
          <w:color w:val="231F20"/>
          <w:spacing w:val="-20"/>
        </w:rPr>
        <w:t xml:space="preserve">  </w:t>
      </w:r>
      <w:r>
        <w:rPr>
          <w:color w:val="231F20"/>
        </w:rPr>
        <w:t>Website((</w:t>
      </w:r>
      <w:r>
        <w:rPr>
          <w:i/>
          <w:color w:val="231F20"/>
        </w:rPr>
        <w:t>insert</w:t>
      </w:r>
      <w:r w:rsidR="005765B8">
        <w:rPr>
          <w:i/>
          <w:color w:val="231F20"/>
          <w:spacing w:val="-17"/>
        </w:rPr>
        <w:t xml:space="preserve">  </w:t>
      </w:r>
      <w:r>
        <w:rPr>
          <w:i/>
          <w:color w:val="231F20"/>
        </w:rPr>
        <w:t>website</w:t>
      </w:r>
      <w:r>
        <w:rPr>
          <w:color w:val="231F20"/>
        </w:rPr>
        <w:t>))</w:t>
      </w:r>
      <w:r>
        <w:rPr>
          <w:i/>
          <w:color w:val="231F20"/>
        </w:rPr>
        <w:t>.</w:t>
      </w:r>
      <w:r w:rsidR="005765B8">
        <w:rPr>
          <w:i/>
          <w:color w:val="231F20"/>
          <w:spacing w:val="-20"/>
        </w:rPr>
        <w:t xml:space="preserve">  </w:t>
      </w:r>
      <w:r>
        <w:rPr>
          <w:color w:val="231F20"/>
          <w:spacing w:val="-3"/>
        </w:rPr>
        <w:t>Tender</w:t>
      </w:r>
      <w:r w:rsidR="005765B8">
        <w:rPr>
          <w:color w:val="231F20"/>
          <w:spacing w:val="-17"/>
        </w:rPr>
        <w:t xml:space="preserve">  </w:t>
      </w:r>
      <w:r>
        <w:rPr>
          <w:color w:val="231F20"/>
        </w:rPr>
        <w:t>documents</w:t>
      </w:r>
      <w:r w:rsidR="005765B8">
        <w:rPr>
          <w:color w:val="231F20"/>
        </w:rPr>
        <w:t xml:space="preserve">  </w:t>
      </w:r>
      <w:r>
        <w:rPr>
          <w:color w:val="231F20"/>
        </w:rPr>
        <w:t>obtained</w:t>
      </w:r>
      <w:r w:rsidR="005765B8">
        <w:rPr>
          <w:color w:val="231F20"/>
          <w:spacing w:val="-24"/>
        </w:rPr>
        <w:t xml:space="preserve">  </w:t>
      </w:r>
      <w:r>
        <w:rPr>
          <w:color w:val="231F20"/>
        </w:rPr>
        <w:t>electronically</w:t>
      </w:r>
      <w:r w:rsidR="005765B8">
        <w:rPr>
          <w:color w:val="231F20"/>
          <w:spacing w:val="-24"/>
        </w:rPr>
        <w:t xml:space="preserve">  </w:t>
      </w:r>
      <w:r>
        <w:rPr>
          <w:color w:val="231F20"/>
        </w:rPr>
        <w:t>will</w:t>
      </w:r>
      <w:r w:rsidR="005765B8">
        <w:rPr>
          <w:color w:val="231F20"/>
          <w:spacing w:val="-24"/>
        </w:rPr>
        <w:t xml:space="preserve">  </w:t>
      </w:r>
      <w:r>
        <w:rPr>
          <w:color w:val="231F20"/>
        </w:rPr>
        <w:t>be</w:t>
      </w:r>
      <w:r w:rsidR="005765B8">
        <w:rPr>
          <w:color w:val="231F20"/>
          <w:spacing w:val="-24"/>
        </w:rPr>
        <w:t xml:space="preserve">  </w:t>
      </w:r>
      <w:r>
        <w:rPr>
          <w:color w:val="231F20"/>
        </w:rPr>
        <w:t>free</w:t>
      </w:r>
      <w:r w:rsidR="005765B8">
        <w:rPr>
          <w:color w:val="231F20"/>
          <w:spacing w:val="-24"/>
        </w:rPr>
        <w:t xml:space="preserve">  </w:t>
      </w:r>
      <w:r>
        <w:rPr>
          <w:color w:val="231F20"/>
        </w:rPr>
        <w:t>of</w:t>
      </w:r>
      <w:r w:rsidR="005765B8">
        <w:rPr>
          <w:color w:val="231F20"/>
          <w:spacing w:val="-24"/>
        </w:rPr>
        <w:t xml:space="preserve">  </w:t>
      </w:r>
      <w:r>
        <w:rPr>
          <w:color w:val="231F20"/>
        </w:rPr>
        <w:t>charge.</w:t>
      </w:r>
    </w:p>
    <w:p w14:paraId="50C496EA" w14:textId="5F188543" w:rsidR="0021200B" w:rsidRDefault="00022DB4">
      <w:pPr>
        <w:pStyle w:val="ListParagraph"/>
        <w:numPr>
          <w:ilvl w:val="0"/>
          <w:numId w:val="85"/>
        </w:numPr>
        <w:tabs>
          <w:tab w:val="left" w:pos="1421"/>
        </w:tabs>
        <w:spacing w:before="247" w:line="230" w:lineRule="auto"/>
        <w:ind w:left="1420" w:right="852" w:hanging="570"/>
        <w:jc w:val="both"/>
      </w:pPr>
      <w:r>
        <w:rPr>
          <w:color w:val="231F20"/>
          <w:spacing w:val="-3"/>
        </w:rPr>
        <w:t>Tender</w:t>
      </w:r>
      <w:r w:rsidR="005765B8">
        <w:rPr>
          <w:color w:val="231F20"/>
          <w:spacing w:val="-3"/>
        </w:rPr>
        <w:t xml:space="preserve">  </w:t>
      </w:r>
      <w:r>
        <w:rPr>
          <w:color w:val="231F20"/>
        </w:rPr>
        <w:t>documents</w:t>
      </w:r>
      <w:r w:rsidR="005765B8">
        <w:rPr>
          <w:color w:val="231F20"/>
        </w:rPr>
        <w:t xml:space="preserve">  </w:t>
      </w:r>
      <w:r>
        <w:rPr>
          <w:color w:val="231F20"/>
        </w:rPr>
        <w:t>may</w:t>
      </w:r>
      <w:r w:rsidR="005765B8">
        <w:rPr>
          <w:color w:val="231F20"/>
        </w:rPr>
        <w:t xml:space="preserve">  </w:t>
      </w:r>
      <w:r>
        <w:rPr>
          <w:color w:val="231F20"/>
        </w:rPr>
        <w:t>be</w:t>
      </w:r>
      <w:r w:rsidR="005765B8">
        <w:rPr>
          <w:color w:val="231F20"/>
        </w:rPr>
        <w:t xml:space="preserve">  </w:t>
      </w:r>
      <w:r>
        <w:rPr>
          <w:color w:val="231F20"/>
        </w:rPr>
        <w:t>viewed</w:t>
      </w:r>
      <w:r w:rsidR="005765B8">
        <w:rPr>
          <w:color w:val="231F20"/>
        </w:rPr>
        <w:t xml:space="preserve">  </w:t>
      </w:r>
      <w:r>
        <w:rPr>
          <w:color w:val="231F20"/>
        </w:rPr>
        <w:t>and</w:t>
      </w:r>
      <w:r w:rsidR="005765B8">
        <w:rPr>
          <w:color w:val="231F20"/>
        </w:rPr>
        <w:t xml:space="preserve">  </w:t>
      </w:r>
      <w:r>
        <w:rPr>
          <w:color w:val="231F20"/>
        </w:rPr>
        <w:t>downloaded</w:t>
      </w:r>
      <w:r w:rsidR="005765B8">
        <w:rPr>
          <w:color w:val="231F20"/>
        </w:rPr>
        <w:t xml:space="preserve">  </w:t>
      </w:r>
      <w:r>
        <w:rPr>
          <w:color w:val="231F20"/>
        </w:rPr>
        <w:t>for</w:t>
      </w:r>
      <w:r w:rsidR="005765B8">
        <w:rPr>
          <w:color w:val="231F20"/>
        </w:rPr>
        <w:t xml:space="preserve">  </w:t>
      </w:r>
      <w:r>
        <w:rPr>
          <w:color w:val="231F20"/>
        </w:rPr>
        <w:t>free</w:t>
      </w:r>
      <w:r w:rsidR="005765B8">
        <w:rPr>
          <w:color w:val="231F20"/>
        </w:rPr>
        <w:t xml:space="preserve">  </w:t>
      </w:r>
      <w:r>
        <w:rPr>
          <w:color w:val="231F20"/>
        </w:rPr>
        <w:t>from</w:t>
      </w:r>
      <w:r w:rsidR="005765B8">
        <w:rPr>
          <w:color w:val="231F20"/>
        </w:rPr>
        <w:t xml:space="preserve">  </w:t>
      </w:r>
      <w:r>
        <w:rPr>
          <w:color w:val="231F20"/>
        </w:rPr>
        <w:t>the</w:t>
      </w:r>
      <w:r w:rsidR="005765B8">
        <w:rPr>
          <w:color w:val="231F20"/>
        </w:rPr>
        <w:t xml:space="preserve">  </w:t>
      </w:r>
      <w:r>
        <w:rPr>
          <w:color w:val="231F20"/>
        </w:rPr>
        <w:t>website</w:t>
      </w:r>
      <w:r w:rsidR="005765B8">
        <w:rPr>
          <w:color w:val="231F20"/>
        </w:rPr>
        <w:t xml:space="preserve">  </w:t>
      </w:r>
      <w:r>
        <w:rPr>
          <w:color w:val="231F20"/>
        </w:rPr>
        <w:t>(</w:t>
      </w:r>
      <w:r>
        <w:rPr>
          <w:i/>
          <w:color w:val="231F20"/>
        </w:rPr>
        <w:t>insert</w:t>
      </w:r>
      <w:r w:rsidR="005765B8">
        <w:rPr>
          <w:i/>
          <w:color w:val="231F20"/>
        </w:rPr>
        <w:t xml:space="preserve">  </w:t>
      </w:r>
      <w:r>
        <w:rPr>
          <w:i/>
          <w:color w:val="231F20"/>
        </w:rPr>
        <w:t>website</w:t>
      </w:r>
      <w:r>
        <w:rPr>
          <w:color w:val="231F20"/>
        </w:rPr>
        <w:t>).</w:t>
      </w:r>
      <w:r w:rsidR="005765B8">
        <w:rPr>
          <w:color w:val="231F20"/>
        </w:rPr>
        <w:t xml:space="preserve">  </w:t>
      </w:r>
      <w:r>
        <w:rPr>
          <w:color w:val="231F20"/>
        </w:rPr>
        <w:t>Tenderers</w:t>
      </w:r>
      <w:r w:rsidR="005765B8">
        <w:rPr>
          <w:color w:val="231F20"/>
        </w:rPr>
        <w:t xml:space="preserve">  </w:t>
      </w:r>
      <w:r>
        <w:rPr>
          <w:color w:val="231F20"/>
        </w:rPr>
        <w:t>who</w:t>
      </w:r>
      <w:r w:rsidR="005765B8">
        <w:rPr>
          <w:color w:val="231F20"/>
        </w:rPr>
        <w:t xml:space="preserve">  </w:t>
      </w:r>
      <w:r>
        <w:rPr>
          <w:color w:val="231F20"/>
        </w:rPr>
        <w:t>download</w:t>
      </w:r>
      <w:r w:rsidR="005765B8">
        <w:rPr>
          <w:color w:val="231F20"/>
          <w:spacing w:val="-19"/>
        </w:rPr>
        <w:t xml:space="preserve">  </w:t>
      </w:r>
      <w:r>
        <w:rPr>
          <w:color w:val="231F20"/>
        </w:rPr>
        <w:t>the</w:t>
      </w:r>
      <w:r w:rsidR="005765B8">
        <w:rPr>
          <w:color w:val="231F20"/>
          <w:spacing w:val="-19"/>
        </w:rPr>
        <w:t xml:space="preserve">  </w:t>
      </w:r>
      <w:r>
        <w:rPr>
          <w:color w:val="231F20"/>
        </w:rPr>
        <w:t>tender</w:t>
      </w:r>
      <w:r w:rsidR="005765B8">
        <w:rPr>
          <w:color w:val="231F20"/>
          <w:spacing w:val="-19"/>
        </w:rPr>
        <w:t xml:space="preserve">  </w:t>
      </w:r>
      <w:r>
        <w:rPr>
          <w:color w:val="231F20"/>
        </w:rPr>
        <w:t>document</w:t>
      </w:r>
      <w:r w:rsidR="005765B8">
        <w:rPr>
          <w:color w:val="231F20"/>
          <w:spacing w:val="-19"/>
        </w:rPr>
        <w:t xml:space="preserve">  </w:t>
      </w:r>
      <w:r>
        <w:rPr>
          <w:color w:val="231F20"/>
        </w:rPr>
        <w:t>must</w:t>
      </w:r>
      <w:r w:rsidR="005765B8">
        <w:rPr>
          <w:color w:val="231F20"/>
          <w:spacing w:val="-19"/>
        </w:rPr>
        <w:t xml:space="preserve">  </w:t>
      </w:r>
      <w:r>
        <w:rPr>
          <w:color w:val="231F20"/>
        </w:rPr>
        <w:t>forward</w:t>
      </w:r>
      <w:r w:rsidR="005765B8">
        <w:rPr>
          <w:color w:val="231F20"/>
          <w:spacing w:val="-19"/>
        </w:rPr>
        <w:t xml:space="preserve">  </w:t>
      </w:r>
      <w:r>
        <w:rPr>
          <w:color w:val="231F20"/>
        </w:rPr>
        <w:t>their</w:t>
      </w:r>
      <w:r w:rsidR="005765B8">
        <w:rPr>
          <w:color w:val="231F20"/>
          <w:spacing w:val="-19"/>
        </w:rPr>
        <w:t xml:space="preserve">  </w:t>
      </w:r>
      <w:r>
        <w:rPr>
          <w:color w:val="231F20"/>
        </w:rPr>
        <w:t>particulars</w:t>
      </w:r>
      <w:r w:rsidR="005765B8">
        <w:rPr>
          <w:color w:val="231F20"/>
          <w:spacing w:val="-19"/>
        </w:rPr>
        <w:t xml:space="preserve">  </w:t>
      </w:r>
      <w:r>
        <w:rPr>
          <w:color w:val="231F20"/>
        </w:rPr>
        <w:t>immediately</w:t>
      </w:r>
      <w:r w:rsidR="005765B8">
        <w:rPr>
          <w:color w:val="231F20"/>
          <w:spacing w:val="-20"/>
        </w:rPr>
        <w:t xml:space="preserve">  </w:t>
      </w:r>
      <w:r>
        <w:rPr>
          <w:color w:val="231F20"/>
        </w:rPr>
        <w:t>to</w:t>
      </w:r>
      <w:r w:rsidR="005765B8">
        <w:rPr>
          <w:color w:val="231F20"/>
          <w:spacing w:val="-19"/>
        </w:rPr>
        <w:t xml:space="preserve">  </w:t>
      </w:r>
      <w:r>
        <w:rPr>
          <w:i/>
          <w:color w:val="231F20"/>
        </w:rPr>
        <w:t>(insert</w:t>
      </w:r>
      <w:r w:rsidR="005765B8">
        <w:rPr>
          <w:i/>
          <w:color w:val="231F20"/>
          <w:spacing w:val="-19"/>
        </w:rPr>
        <w:t xml:space="preserve">  </w:t>
      </w:r>
      <w:r>
        <w:rPr>
          <w:i/>
          <w:color w:val="231F20"/>
        </w:rPr>
        <w:t>email,</w:t>
      </w:r>
      <w:r w:rsidR="005765B8">
        <w:rPr>
          <w:i/>
          <w:color w:val="231F20"/>
          <w:spacing w:val="-19"/>
        </w:rPr>
        <w:t xml:space="preserve">  </w:t>
      </w:r>
      <w:r>
        <w:rPr>
          <w:i/>
          <w:color w:val="231F20"/>
        </w:rPr>
        <w:t>telephone</w:t>
      </w:r>
      <w:r w:rsidR="005765B8">
        <w:rPr>
          <w:i/>
          <w:color w:val="231F20"/>
          <w:spacing w:val="-19"/>
        </w:rPr>
        <w:t xml:space="preserve">  </w:t>
      </w:r>
      <w:r>
        <w:rPr>
          <w:i/>
          <w:color w:val="231F20"/>
        </w:rPr>
        <w:t>and</w:t>
      </w:r>
      <w:r w:rsidR="005765B8">
        <w:rPr>
          <w:i/>
          <w:color w:val="231F20"/>
          <w:spacing w:val="-19"/>
        </w:rPr>
        <w:t xml:space="preserve">  </w:t>
      </w:r>
      <w:r>
        <w:rPr>
          <w:i/>
          <w:color w:val="231F20"/>
        </w:rPr>
        <w:t>postal</w:t>
      </w:r>
      <w:r w:rsidR="005765B8">
        <w:rPr>
          <w:i/>
          <w:color w:val="231F20"/>
        </w:rPr>
        <w:t xml:space="preserve">  </w:t>
      </w:r>
      <w:r>
        <w:rPr>
          <w:i/>
          <w:color w:val="231F20"/>
        </w:rPr>
        <w:t>address)</w:t>
      </w:r>
      <w:r w:rsidR="005765B8">
        <w:rPr>
          <w:i/>
          <w:color w:val="231F20"/>
          <w:spacing w:val="-23"/>
        </w:rPr>
        <w:t xml:space="preserve">  </w:t>
      </w:r>
      <w:r>
        <w:rPr>
          <w:color w:val="231F20"/>
        </w:rPr>
        <w:t>to</w:t>
      </w:r>
      <w:r w:rsidR="005765B8">
        <w:rPr>
          <w:color w:val="231F20"/>
          <w:spacing w:val="-24"/>
        </w:rPr>
        <w:t xml:space="preserve">  </w:t>
      </w:r>
      <w:r>
        <w:rPr>
          <w:color w:val="231F20"/>
        </w:rPr>
        <w:t>facilitate</w:t>
      </w:r>
      <w:r w:rsidR="005765B8">
        <w:rPr>
          <w:color w:val="231F20"/>
          <w:spacing w:val="-24"/>
        </w:rPr>
        <w:t xml:space="preserve">  </w:t>
      </w:r>
      <w:r>
        <w:rPr>
          <w:color w:val="231F20"/>
        </w:rPr>
        <w:t>any</w:t>
      </w:r>
      <w:r w:rsidR="005765B8">
        <w:rPr>
          <w:color w:val="231F20"/>
          <w:spacing w:val="-24"/>
        </w:rPr>
        <w:t xml:space="preserve">  </w:t>
      </w:r>
      <w:r>
        <w:rPr>
          <w:color w:val="231F20"/>
        </w:rPr>
        <w:t>further</w:t>
      </w:r>
      <w:r w:rsidR="005765B8">
        <w:rPr>
          <w:color w:val="231F20"/>
          <w:spacing w:val="-24"/>
        </w:rPr>
        <w:t xml:space="preserve">  </w:t>
      </w:r>
      <w:r>
        <w:rPr>
          <w:color w:val="231F20"/>
        </w:rPr>
        <w:t>clariﬁcation</w:t>
      </w:r>
      <w:r w:rsidR="005765B8">
        <w:rPr>
          <w:color w:val="231F20"/>
          <w:spacing w:val="-24"/>
        </w:rPr>
        <w:t xml:space="preserve">  </w:t>
      </w:r>
      <w:r>
        <w:rPr>
          <w:color w:val="231F20"/>
        </w:rPr>
        <w:t>or</w:t>
      </w:r>
      <w:r w:rsidR="005765B8">
        <w:rPr>
          <w:color w:val="231F20"/>
          <w:spacing w:val="-23"/>
        </w:rPr>
        <w:t xml:space="preserve">  </w:t>
      </w:r>
      <w:r>
        <w:rPr>
          <w:color w:val="231F20"/>
        </w:rPr>
        <w:t>addendum.</w:t>
      </w:r>
    </w:p>
    <w:p w14:paraId="20DE6ADF" w14:textId="4897656E" w:rsidR="0021200B" w:rsidRPr="000440E3" w:rsidRDefault="00022DB4">
      <w:pPr>
        <w:pStyle w:val="ListParagraph"/>
        <w:numPr>
          <w:ilvl w:val="0"/>
          <w:numId w:val="85"/>
        </w:numPr>
        <w:tabs>
          <w:tab w:val="left" w:pos="1420"/>
          <w:tab w:val="left" w:pos="1421"/>
        </w:tabs>
        <w:spacing w:before="246" w:line="230" w:lineRule="auto"/>
        <w:ind w:left="1420" w:right="852" w:hanging="570"/>
        <w:rPr>
          <w:b/>
          <w:i/>
        </w:rPr>
      </w:pPr>
      <w:r>
        <w:rPr>
          <w:color w:val="231F20"/>
        </w:rPr>
        <w:t>All</w:t>
      </w:r>
      <w:r w:rsidR="005765B8">
        <w:rPr>
          <w:color w:val="231F20"/>
        </w:rPr>
        <w:t xml:space="preserve">  </w:t>
      </w:r>
      <w:r>
        <w:rPr>
          <w:color w:val="231F20"/>
          <w:spacing w:val="-3"/>
        </w:rPr>
        <w:t>Tenders</w:t>
      </w:r>
      <w:r w:rsidR="005765B8">
        <w:rPr>
          <w:color w:val="231F20"/>
          <w:spacing w:val="-3"/>
        </w:rPr>
        <w:t xml:space="preserve">  </w:t>
      </w:r>
      <w:r>
        <w:rPr>
          <w:color w:val="231F20"/>
        </w:rPr>
        <w:t>must</w:t>
      </w:r>
      <w:r w:rsidR="005765B8">
        <w:rPr>
          <w:color w:val="231F20"/>
        </w:rPr>
        <w:t xml:space="preserve">  </w:t>
      </w:r>
      <w:r>
        <w:rPr>
          <w:color w:val="231F20"/>
        </w:rPr>
        <w:t>be</w:t>
      </w:r>
      <w:r w:rsidR="005765B8">
        <w:rPr>
          <w:color w:val="231F20"/>
        </w:rPr>
        <w:t xml:space="preserve">  </w:t>
      </w:r>
      <w:r>
        <w:rPr>
          <w:color w:val="231F20"/>
        </w:rPr>
        <w:t>accompanied</w:t>
      </w:r>
      <w:r w:rsidR="005765B8">
        <w:rPr>
          <w:color w:val="231F20"/>
        </w:rPr>
        <w:t xml:space="preserve">  </w:t>
      </w:r>
      <w:r>
        <w:rPr>
          <w:color w:val="231F20"/>
        </w:rPr>
        <w:t>by</w:t>
      </w:r>
      <w:r w:rsidR="005765B8">
        <w:rPr>
          <w:color w:val="231F20"/>
        </w:rPr>
        <w:t xml:space="preserve">  </w:t>
      </w:r>
      <w:r>
        <w:rPr>
          <w:color w:val="231F20"/>
        </w:rPr>
        <w:t>a</w:t>
      </w:r>
      <w:r w:rsidR="005765B8">
        <w:rPr>
          <w:color w:val="231F20"/>
        </w:rPr>
        <w:t xml:space="preserve">  </w:t>
      </w:r>
      <w:r>
        <w:rPr>
          <w:i/>
          <w:color w:val="231F20"/>
        </w:rPr>
        <w:t>[insert</w:t>
      </w:r>
      <w:r w:rsidR="005765B8">
        <w:rPr>
          <w:i/>
          <w:color w:val="231F20"/>
        </w:rPr>
        <w:t xml:space="preserve">  </w:t>
      </w:r>
      <w:r>
        <w:rPr>
          <w:i/>
          <w:color w:val="231F20"/>
        </w:rPr>
        <w:t>“tender</w:t>
      </w:r>
      <w:r w:rsidR="005765B8">
        <w:rPr>
          <w:i/>
          <w:color w:val="231F20"/>
        </w:rPr>
        <w:t xml:space="preserve">  </w:t>
      </w:r>
      <w:r>
        <w:rPr>
          <w:i/>
          <w:color w:val="231F20"/>
        </w:rPr>
        <w:t>Security”</w:t>
      </w:r>
      <w:r w:rsidR="005765B8">
        <w:rPr>
          <w:i/>
          <w:color w:val="231F20"/>
        </w:rPr>
        <w:t xml:space="preserve">  </w:t>
      </w:r>
      <w:r>
        <w:rPr>
          <w:i/>
          <w:color w:val="231F20"/>
        </w:rPr>
        <w:t>or</w:t>
      </w:r>
      <w:r w:rsidR="005765B8">
        <w:rPr>
          <w:i/>
          <w:color w:val="231F20"/>
        </w:rPr>
        <w:t xml:space="preserve">  </w:t>
      </w:r>
      <w:r>
        <w:rPr>
          <w:i/>
          <w:color w:val="231F20"/>
        </w:rPr>
        <w:t>“Tender-Securing</w:t>
      </w:r>
      <w:r w:rsidR="005765B8">
        <w:rPr>
          <w:i/>
          <w:color w:val="231F20"/>
        </w:rPr>
        <w:t xml:space="preserve">  </w:t>
      </w:r>
      <w:r>
        <w:rPr>
          <w:i/>
          <w:color w:val="231F20"/>
        </w:rPr>
        <w:t>Declaration,”</w:t>
      </w:r>
      <w:r w:rsidR="005765B8">
        <w:rPr>
          <w:i/>
          <w:color w:val="231F20"/>
        </w:rPr>
        <w:t xml:space="preserve">  </w:t>
      </w:r>
      <w:r>
        <w:rPr>
          <w:i/>
          <w:color w:val="231F20"/>
        </w:rPr>
        <w:t>as</w:t>
      </w:r>
      <w:r w:rsidR="005765B8">
        <w:rPr>
          <w:i/>
          <w:color w:val="231F20"/>
        </w:rPr>
        <w:t xml:space="preserve">  </w:t>
      </w:r>
      <w:r>
        <w:rPr>
          <w:i/>
          <w:color w:val="231F20"/>
        </w:rPr>
        <w:t>appropriate]</w:t>
      </w:r>
      <w:r w:rsidR="005765B8">
        <w:rPr>
          <w:i/>
          <w:color w:val="231F20"/>
          <w:spacing w:val="-24"/>
        </w:rPr>
        <w:t xml:space="preserve">  </w:t>
      </w:r>
      <w:r>
        <w:rPr>
          <w:color w:val="231F20"/>
        </w:rPr>
        <w:t>of</w:t>
      </w:r>
      <w:r w:rsidR="005765B8">
        <w:rPr>
          <w:color w:val="231F20"/>
          <w:spacing w:val="-23"/>
        </w:rPr>
        <w:t xml:space="preserve">  </w:t>
      </w:r>
      <w:r>
        <w:rPr>
          <w:i/>
          <w:color w:val="231F20"/>
        </w:rPr>
        <w:t>[insert</w:t>
      </w:r>
      <w:r w:rsidR="005765B8">
        <w:rPr>
          <w:i/>
          <w:color w:val="231F20"/>
          <w:spacing w:val="-24"/>
        </w:rPr>
        <w:t xml:space="preserve">  </w:t>
      </w:r>
      <w:r>
        <w:rPr>
          <w:i/>
          <w:color w:val="231F20"/>
        </w:rPr>
        <w:t>amount</w:t>
      </w:r>
      <w:r w:rsidR="005765B8">
        <w:rPr>
          <w:i/>
          <w:color w:val="231F20"/>
          <w:spacing w:val="-24"/>
        </w:rPr>
        <w:t xml:space="preserve">  </w:t>
      </w:r>
      <w:r>
        <w:rPr>
          <w:i/>
          <w:color w:val="231F20"/>
        </w:rPr>
        <w:t>and</w:t>
      </w:r>
      <w:r w:rsidR="005765B8">
        <w:rPr>
          <w:i/>
          <w:color w:val="231F20"/>
          <w:spacing w:val="-23"/>
        </w:rPr>
        <w:t xml:space="preserve">  </w:t>
      </w:r>
      <w:r>
        <w:rPr>
          <w:i/>
          <w:color w:val="231F20"/>
        </w:rPr>
        <w:t>currency</w:t>
      </w:r>
      <w:r w:rsidR="005765B8">
        <w:rPr>
          <w:i/>
          <w:color w:val="231F20"/>
          <w:spacing w:val="-24"/>
        </w:rPr>
        <w:t xml:space="preserve">  </w:t>
      </w:r>
      <w:r>
        <w:rPr>
          <w:i/>
          <w:color w:val="231F20"/>
        </w:rPr>
        <w:t>in</w:t>
      </w:r>
      <w:r w:rsidR="005765B8">
        <w:rPr>
          <w:i/>
          <w:color w:val="231F20"/>
          <w:spacing w:val="-24"/>
        </w:rPr>
        <w:t xml:space="preserve">  </w:t>
      </w:r>
      <w:r>
        <w:rPr>
          <w:i/>
          <w:color w:val="231F20"/>
        </w:rPr>
        <w:t>case</w:t>
      </w:r>
      <w:r w:rsidR="005765B8">
        <w:rPr>
          <w:i/>
          <w:color w:val="231F20"/>
          <w:spacing w:val="-24"/>
        </w:rPr>
        <w:t xml:space="preserve">  </w:t>
      </w:r>
      <w:r>
        <w:rPr>
          <w:i/>
          <w:color w:val="231F20"/>
        </w:rPr>
        <w:t>of</w:t>
      </w:r>
      <w:r w:rsidR="005765B8">
        <w:rPr>
          <w:i/>
          <w:color w:val="231F20"/>
          <w:spacing w:val="-24"/>
        </w:rPr>
        <w:t xml:space="preserve">  </w:t>
      </w:r>
      <w:r>
        <w:rPr>
          <w:i/>
          <w:color w:val="231F20"/>
        </w:rPr>
        <w:t>a</w:t>
      </w:r>
      <w:r w:rsidR="005765B8">
        <w:rPr>
          <w:i/>
          <w:color w:val="231F20"/>
          <w:spacing w:val="-23"/>
        </w:rPr>
        <w:t xml:space="preserve">  </w:t>
      </w:r>
      <w:r>
        <w:rPr>
          <w:i/>
          <w:color w:val="231F20"/>
        </w:rPr>
        <w:t>tender</w:t>
      </w:r>
      <w:r w:rsidR="005765B8">
        <w:rPr>
          <w:i/>
          <w:color w:val="231F20"/>
          <w:spacing w:val="-24"/>
        </w:rPr>
        <w:t xml:space="preserve">  </w:t>
      </w:r>
      <w:r>
        <w:rPr>
          <w:i/>
          <w:color w:val="231F20"/>
        </w:rPr>
        <w:t>Security</w:t>
      </w:r>
      <w:r w:rsidRPr="000440E3">
        <w:rPr>
          <w:b/>
          <w:i/>
          <w:color w:val="231F20"/>
        </w:rPr>
        <w:t>.]</w:t>
      </w:r>
      <w:r w:rsidR="000440E3" w:rsidRPr="000440E3">
        <w:rPr>
          <w:b/>
          <w:i/>
          <w:color w:val="231F20"/>
        </w:rPr>
        <w:t>(N/A to this tender)</w:t>
      </w:r>
      <w:r w:rsidR="000440E3">
        <w:rPr>
          <w:b/>
          <w:i/>
          <w:color w:val="231F20"/>
        </w:rPr>
        <w:t>.</w:t>
      </w:r>
    </w:p>
    <w:p w14:paraId="0FB6BB04" w14:textId="09036EE1" w:rsidR="0021200B" w:rsidRDefault="00022DB4">
      <w:pPr>
        <w:pStyle w:val="ListParagraph"/>
        <w:numPr>
          <w:ilvl w:val="0"/>
          <w:numId w:val="85"/>
        </w:numPr>
        <w:tabs>
          <w:tab w:val="left" w:pos="1420"/>
          <w:tab w:val="left" w:pos="1421"/>
        </w:tabs>
        <w:spacing w:before="237"/>
        <w:ind w:left="1420" w:hanging="570"/>
      </w:pPr>
      <w:r>
        <w:rPr>
          <w:color w:val="231F20"/>
        </w:rPr>
        <w:t>The</w:t>
      </w:r>
      <w:r w:rsidR="005765B8">
        <w:rPr>
          <w:color w:val="231F20"/>
          <w:spacing w:val="-28"/>
        </w:rPr>
        <w:t xml:space="preserve">  </w:t>
      </w:r>
      <w:r>
        <w:rPr>
          <w:color w:val="231F20"/>
        </w:rPr>
        <w:t>Tenderer</w:t>
      </w:r>
      <w:r w:rsidR="005765B8">
        <w:rPr>
          <w:color w:val="231F20"/>
          <w:spacing w:val="-24"/>
        </w:rPr>
        <w:t xml:space="preserve">  </w:t>
      </w:r>
      <w:r>
        <w:rPr>
          <w:color w:val="231F20"/>
        </w:rPr>
        <w:t>shall</w:t>
      </w:r>
      <w:r w:rsidR="005765B8">
        <w:rPr>
          <w:color w:val="231F20"/>
          <w:spacing w:val="-24"/>
        </w:rPr>
        <w:t xml:space="preserve">  </w:t>
      </w:r>
      <w:r>
        <w:rPr>
          <w:color w:val="231F20"/>
        </w:rPr>
        <w:t>chronologically</w:t>
      </w:r>
      <w:r w:rsidR="005765B8">
        <w:rPr>
          <w:color w:val="231F20"/>
          <w:spacing w:val="-24"/>
        </w:rPr>
        <w:t xml:space="preserve">  </w:t>
      </w:r>
      <w:r w:rsidR="008A7A5E">
        <w:rPr>
          <w:color w:val="231F20"/>
        </w:rPr>
        <w:t>serialize</w:t>
      </w:r>
      <w:r w:rsidR="005765B8">
        <w:rPr>
          <w:color w:val="231F20"/>
          <w:spacing w:val="-24"/>
        </w:rPr>
        <w:t xml:space="preserve">  </w:t>
      </w:r>
      <w:r>
        <w:rPr>
          <w:color w:val="231F20"/>
        </w:rPr>
        <w:t>all</w:t>
      </w:r>
      <w:r w:rsidR="005765B8">
        <w:rPr>
          <w:color w:val="231F20"/>
          <w:spacing w:val="-24"/>
        </w:rPr>
        <w:t xml:space="preserve">  </w:t>
      </w:r>
      <w:r>
        <w:rPr>
          <w:color w:val="231F20"/>
        </w:rPr>
        <w:t>pages</w:t>
      </w:r>
      <w:r w:rsidR="005765B8">
        <w:rPr>
          <w:color w:val="231F20"/>
          <w:spacing w:val="-24"/>
        </w:rPr>
        <w:t xml:space="preserve">  </w:t>
      </w:r>
      <w:r>
        <w:rPr>
          <w:color w:val="231F20"/>
        </w:rPr>
        <w:t>of</w:t>
      </w:r>
      <w:r w:rsidR="005765B8">
        <w:rPr>
          <w:color w:val="231F20"/>
          <w:spacing w:val="-24"/>
        </w:rPr>
        <w:t xml:space="preserve">  </w:t>
      </w:r>
      <w:r>
        <w:rPr>
          <w:color w:val="231F20"/>
        </w:rPr>
        <w:t>the</w:t>
      </w:r>
      <w:r w:rsidR="005765B8">
        <w:rPr>
          <w:color w:val="231F20"/>
          <w:spacing w:val="-24"/>
        </w:rPr>
        <w:t xml:space="preserve">  </w:t>
      </w:r>
      <w:r>
        <w:rPr>
          <w:color w:val="231F20"/>
        </w:rPr>
        <w:t>tender</w:t>
      </w:r>
      <w:r w:rsidR="005765B8">
        <w:rPr>
          <w:color w:val="231F20"/>
          <w:spacing w:val="-24"/>
        </w:rPr>
        <w:t xml:space="preserve">  </w:t>
      </w:r>
      <w:r>
        <w:rPr>
          <w:color w:val="231F20"/>
        </w:rPr>
        <w:t>documents</w:t>
      </w:r>
      <w:r w:rsidR="005765B8">
        <w:rPr>
          <w:color w:val="231F20"/>
          <w:spacing w:val="-24"/>
        </w:rPr>
        <w:t xml:space="preserve">  </w:t>
      </w:r>
      <w:r>
        <w:rPr>
          <w:color w:val="231F20"/>
        </w:rPr>
        <w:t>submitted.</w:t>
      </w:r>
    </w:p>
    <w:p w14:paraId="2C564551" w14:textId="1740D21E" w:rsidR="0021200B" w:rsidRPr="007B345F" w:rsidRDefault="00022DB4" w:rsidP="000440E3">
      <w:pPr>
        <w:pStyle w:val="ListParagraph"/>
        <w:numPr>
          <w:ilvl w:val="0"/>
          <w:numId w:val="85"/>
        </w:numPr>
        <w:tabs>
          <w:tab w:val="left" w:pos="1420"/>
          <w:tab w:val="left" w:pos="1421"/>
        </w:tabs>
        <w:spacing w:before="234" w:line="248" w:lineRule="exact"/>
        <w:ind w:left="1420" w:hanging="570"/>
      </w:pPr>
      <w:r>
        <w:rPr>
          <w:color w:val="231F20"/>
        </w:rPr>
        <w:t>Completed</w:t>
      </w:r>
      <w:r w:rsidR="005765B8">
        <w:rPr>
          <w:color w:val="231F20"/>
          <w:spacing w:val="-22"/>
        </w:rPr>
        <w:t xml:space="preserve">  </w:t>
      </w:r>
      <w:r>
        <w:rPr>
          <w:color w:val="231F20"/>
        </w:rPr>
        <w:t>tenders</w:t>
      </w:r>
      <w:r w:rsidR="005765B8">
        <w:rPr>
          <w:color w:val="231F20"/>
          <w:spacing w:val="-22"/>
        </w:rPr>
        <w:t xml:space="preserve">  </w:t>
      </w:r>
      <w:r>
        <w:rPr>
          <w:color w:val="231F20"/>
        </w:rPr>
        <w:t>must</w:t>
      </w:r>
      <w:r w:rsidR="005765B8">
        <w:rPr>
          <w:color w:val="231F20"/>
          <w:spacing w:val="-22"/>
        </w:rPr>
        <w:t xml:space="preserve">  </w:t>
      </w:r>
      <w:r>
        <w:rPr>
          <w:color w:val="231F20"/>
        </w:rPr>
        <w:t>be</w:t>
      </w:r>
      <w:r w:rsidR="005765B8">
        <w:rPr>
          <w:color w:val="231F20"/>
          <w:spacing w:val="-22"/>
        </w:rPr>
        <w:t xml:space="preserve">  </w:t>
      </w:r>
      <w:r>
        <w:rPr>
          <w:color w:val="231F20"/>
        </w:rPr>
        <w:t>delivered</w:t>
      </w:r>
      <w:r w:rsidR="005765B8">
        <w:rPr>
          <w:color w:val="231F20"/>
          <w:spacing w:val="-22"/>
        </w:rPr>
        <w:t xml:space="preserve">  </w:t>
      </w:r>
      <w:r>
        <w:rPr>
          <w:color w:val="231F20"/>
        </w:rPr>
        <w:t>to</w:t>
      </w:r>
      <w:r w:rsidR="005765B8">
        <w:rPr>
          <w:color w:val="231F20"/>
          <w:spacing w:val="-22"/>
        </w:rPr>
        <w:t xml:space="preserve">  </w:t>
      </w:r>
      <w:r>
        <w:rPr>
          <w:color w:val="231F20"/>
        </w:rPr>
        <w:t>the</w:t>
      </w:r>
      <w:r w:rsidR="005765B8">
        <w:rPr>
          <w:color w:val="231F20"/>
          <w:spacing w:val="-22"/>
        </w:rPr>
        <w:t xml:space="preserve">  </w:t>
      </w:r>
      <w:r>
        <w:rPr>
          <w:color w:val="231F20"/>
        </w:rPr>
        <w:t>address</w:t>
      </w:r>
      <w:r w:rsidR="005765B8">
        <w:rPr>
          <w:color w:val="231F20"/>
          <w:spacing w:val="-22"/>
        </w:rPr>
        <w:t xml:space="preserve">  </w:t>
      </w:r>
      <w:r>
        <w:rPr>
          <w:color w:val="231F20"/>
        </w:rPr>
        <w:t>below</w:t>
      </w:r>
      <w:r w:rsidR="005765B8">
        <w:rPr>
          <w:color w:val="231F20"/>
          <w:spacing w:val="-22"/>
        </w:rPr>
        <w:t xml:space="preserve">  </w:t>
      </w:r>
      <w:r w:rsidRPr="007B345F">
        <w:rPr>
          <w:color w:val="231F20"/>
        </w:rPr>
        <w:t>on</w:t>
      </w:r>
      <w:r w:rsidR="005765B8" w:rsidRPr="007B345F">
        <w:rPr>
          <w:color w:val="231F20"/>
          <w:spacing w:val="-22"/>
        </w:rPr>
        <w:t xml:space="preserve">  </w:t>
      </w:r>
      <w:r w:rsidRPr="007B345F">
        <w:rPr>
          <w:color w:val="231F20"/>
        </w:rPr>
        <w:t>or</w:t>
      </w:r>
      <w:r w:rsidR="005765B8" w:rsidRPr="007B345F">
        <w:rPr>
          <w:color w:val="231F20"/>
          <w:spacing w:val="-22"/>
        </w:rPr>
        <w:t xml:space="preserve">  </w:t>
      </w:r>
      <w:r w:rsidRPr="007B345F">
        <w:rPr>
          <w:color w:val="231F20"/>
        </w:rPr>
        <w:t>before</w:t>
      </w:r>
      <w:r w:rsidR="005765B8" w:rsidRPr="007B345F">
        <w:rPr>
          <w:b/>
          <w:color w:val="231F20"/>
          <w:spacing w:val="-22"/>
        </w:rPr>
        <w:t xml:space="preserve">  </w:t>
      </w:r>
      <w:r w:rsidR="00F71BA1">
        <w:rPr>
          <w:b/>
          <w:i/>
          <w:color w:val="231F20"/>
        </w:rPr>
        <w:t>2</w:t>
      </w:r>
      <w:r w:rsidR="00F71BA1" w:rsidRPr="00F71BA1">
        <w:rPr>
          <w:b/>
          <w:i/>
          <w:color w:val="231F20"/>
          <w:vertAlign w:val="superscript"/>
        </w:rPr>
        <w:t>nd</w:t>
      </w:r>
      <w:r w:rsidR="00F71BA1">
        <w:rPr>
          <w:b/>
          <w:i/>
          <w:color w:val="231F20"/>
        </w:rPr>
        <w:t xml:space="preserve"> September</w:t>
      </w:r>
      <w:r w:rsidR="000440E3" w:rsidRPr="007B345F">
        <w:rPr>
          <w:b/>
          <w:i/>
          <w:color w:val="231F20"/>
        </w:rPr>
        <w:t xml:space="preserve"> , 2021</w:t>
      </w:r>
      <w:r w:rsidR="001B194B">
        <w:rPr>
          <w:b/>
          <w:i/>
          <w:color w:val="231F20"/>
        </w:rPr>
        <w:t xml:space="preserve"> at 10:00am.</w:t>
      </w:r>
    </w:p>
    <w:p w14:paraId="04ADEDE6" w14:textId="5AC12F83" w:rsidR="0021200B" w:rsidRDefault="00022DB4">
      <w:pPr>
        <w:pStyle w:val="ListParagraph"/>
        <w:numPr>
          <w:ilvl w:val="0"/>
          <w:numId w:val="85"/>
        </w:numPr>
        <w:tabs>
          <w:tab w:val="left" w:pos="1421"/>
        </w:tabs>
        <w:spacing w:before="243" w:line="230" w:lineRule="auto"/>
        <w:ind w:left="1420" w:right="852" w:hanging="570"/>
        <w:jc w:val="both"/>
      </w:pPr>
      <w:r>
        <w:rPr>
          <w:color w:val="231F20"/>
          <w:spacing w:val="-3"/>
        </w:rPr>
        <w:t>Tenders</w:t>
      </w:r>
      <w:r w:rsidR="005765B8">
        <w:rPr>
          <w:color w:val="231F20"/>
          <w:spacing w:val="-4"/>
        </w:rPr>
        <w:t xml:space="preserve">  </w:t>
      </w:r>
      <w:r>
        <w:rPr>
          <w:color w:val="231F20"/>
        </w:rPr>
        <w:t>will</w:t>
      </w:r>
      <w:r w:rsidR="005765B8">
        <w:rPr>
          <w:color w:val="231F20"/>
          <w:spacing w:val="-4"/>
        </w:rPr>
        <w:t xml:space="preserve">  </w:t>
      </w:r>
      <w:r>
        <w:rPr>
          <w:color w:val="231F20"/>
        </w:rPr>
        <w:t>be</w:t>
      </w:r>
      <w:r w:rsidR="005765B8">
        <w:rPr>
          <w:color w:val="231F20"/>
          <w:spacing w:val="-4"/>
        </w:rPr>
        <w:t xml:space="preserve">  </w:t>
      </w:r>
      <w:r>
        <w:rPr>
          <w:color w:val="231F20"/>
        </w:rPr>
        <w:t>opened</w:t>
      </w:r>
      <w:r w:rsidR="005765B8">
        <w:rPr>
          <w:color w:val="231F20"/>
          <w:spacing w:val="-4"/>
        </w:rPr>
        <w:t xml:space="preserve">  </w:t>
      </w:r>
      <w:r>
        <w:rPr>
          <w:color w:val="231F20"/>
        </w:rPr>
        <w:t>immediately</w:t>
      </w:r>
      <w:r w:rsidR="005765B8">
        <w:rPr>
          <w:color w:val="231F20"/>
          <w:spacing w:val="-5"/>
        </w:rPr>
        <w:t xml:space="preserve">  </w:t>
      </w:r>
      <w:r>
        <w:rPr>
          <w:color w:val="231F20"/>
        </w:rPr>
        <w:t>after</w:t>
      </w:r>
      <w:r w:rsidR="005765B8">
        <w:rPr>
          <w:color w:val="231F20"/>
          <w:spacing w:val="-4"/>
        </w:rPr>
        <w:t xml:space="preserve">  </w:t>
      </w:r>
      <w:r>
        <w:rPr>
          <w:color w:val="231F20"/>
        </w:rPr>
        <w:t>the</w:t>
      </w:r>
      <w:r w:rsidR="005765B8">
        <w:rPr>
          <w:color w:val="231F20"/>
          <w:spacing w:val="-4"/>
        </w:rPr>
        <w:t xml:space="preserve">  </w:t>
      </w:r>
      <w:r>
        <w:rPr>
          <w:color w:val="231F20"/>
        </w:rPr>
        <w:t>deadline</w:t>
      </w:r>
      <w:r w:rsidR="005765B8">
        <w:rPr>
          <w:color w:val="231F20"/>
          <w:spacing w:val="-4"/>
        </w:rPr>
        <w:t xml:space="preserve">  </w:t>
      </w:r>
      <w:r>
        <w:rPr>
          <w:color w:val="231F20"/>
        </w:rPr>
        <w:t>date</w:t>
      </w:r>
      <w:r w:rsidR="005765B8">
        <w:rPr>
          <w:color w:val="231F20"/>
          <w:spacing w:val="-4"/>
        </w:rPr>
        <w:t xml:space="preserve">  </w:t>
      </w:r>
      <w:r>
        <w:rPr>
          <w:color w:val="231F20"/>
        </w:rPr>
        <w:t>and</w:t>
      </w:r>
      <w:r w:rsidR="005765B8">
        <w:rPr>
          <w:color w:val="231F20"/>
          <w:spacing w:val="-4"/>
        </w:rPr>
        <w:t xml:space="preserve">  </w:t>
      </w:r>
      <w:r>
        <w:rPr>
          <w:color w:val="231F20"/>
        </w:rPr>
        <w:t>time</w:t>
      </w:r>
      <w:r w:rsidR="005765B8">
        <w:rPr>
          <w:color w:val="231F20"/>
          <w:spacing w:val="-4"/>
        </w:rPr>
        <w:t xml:space="preserve">  </w:t>
      </w:r>
      <w:r>
        <w:rPr>
          <w:color w:val="231F20"/>
        </w:rPr>
        <w:t>speciﬁed</w:t>
      </w:r>
      <w:r w:rsidR="005765B8">
        <w:rPr>
          <w:color w:val="231F20"/>
          <w:spacing w:val="-4"/>
        </w:rPr>
        <w:t xml:space="preserve">  </w:t>
      </w:r>
      <w:r>
        <w:rPr>
          <w:color w:val="231F20"/>
        </w:rPr>
        <w:t>above</w:t>
      </w:r>
      <w:r w:rsidR="005765B8">
        <w:rPr>
          <w:color w:val="231F20"/>
          <w:spacing w:val="-4"/>
        </w:rPr>
        <w:t xml:space="preserve">  </w:t>
      </w:r>
      <w:r>
        <w:rPr>
          <w:color w:val="231F20"/>
        </w:rPr>
        <w:t>or</w:t>
      </w:r>
      <w:r w:rsidR="005765B8">
        <w:rPr>
          <w:color w:val="231F20"/>
          <w:spacing w:val="-4"/>
        </w:rPr>
        <w:t xml:space="preserve">  </w:t>
      </w:r>
      <w:r>
        <w:rPr>
          <w:color w:val="231F20"/>
        </w:rPr>
        <w:t>any</w:t>
      </w:r>
      <w:r w:rsidR="005765B8">
        <w:rPr>
          <w:color w:val="231F20"/>
          <w:spacing w:val="-4"/>
        </w:rPr>
        <w:t xml:space="preserve">  </w:t>
      </w:r>
      <w:r>
        <w:rPr>
          <w:color w:val="231F20"/>
        </w:rPr>
        <w:t>dead</w:t>
      </w:r>
      <w:r w:rsidR="005765B8">
        <w:rPr>
          <w:color w:val="231F20"/>
          <w:spacing w:val="-4"/>
        </w:rPr>
        <w:t xml:space="preserve">  </w:t>
      </w:r>
      <w:r>
        <w:rPr>
          <w:color w:val="231F20"/>
        </w:rPr>
        <w:t>line</w:t>
      </w:r>
      <w:r w:rsidR="005765B8">
        <w:rPr>
          <w:color w:val="231F20"/>
          <w:spacing w:val="-4"/>
        </w:rPr>
        <w:t xml:space="preserve">  </w:t>
      </w:r>
      <w:r>
        <w:rPr>
          <w:color w:val="231F20"/>
        </w:rPr>
        <w:t>date</w:t>
      </w:r>
      <w:r w:rsidR="005765B8">
        <w:rPr>
          <w:color w:val="231F20"/>
          <w:spacing w:val="-4"/>
        </w:rPr>
        <w:t xml:space="preserve">  </w:t>
      </w:r>
      <w:r>
        <w:rPr>
          <w:color w:val="231F20"/>
        </w:rPr>
        <w:t>and</w:t>
      </w:r>
      <w:r w:rsidR="005765B8">
        <w:rPr>
          <w:color w:val="231F20"/>
        </w:rPr>
        <w:t xml:space="preserve">  </w:t>
      </w:r>
      <w:r>
        <w:rPr>
          <w:color w:val="231F20"/>
        </w:rPr>
        <w:t>time</w:t>
      </w:r>
      <w:r w:rsidR="005765B8">
        <w:rPr>
          <w:color w:val="231F20"/>
          <w:spacing w:val="-20"/>
        </w:rPr>
        <w:t xml:space="preserve">  </w:t>
      </w:r>
      <w:r>
        <w:rPr>
          <w:color w:val="231F20"/>
        </w:rPr>
        <w:t>speciﬁed</w:t>
      </w:r>
      <w:r w:rsidR="005765B8">
        <w:rPr>
          <w:color w:val="231F20"/>
          <w:spacing w:val="-20"/>
        </w:rPr>
        <w:t xml:space="preserve">  </w:t>
      </w:r>
      <w:r>
        <w:rPr>
          <w:color w:val="231F20"/>
          <w:spacing w:val="-3"/>
        </w:rPr>
        <w:t>later.</w:t>
      </w:r>
      <w:r w:rsidR="005765B8">
        <w:rPr>
          <w:color w:val="231F20"/>
          <w:spacing w:val="35"/>
        </w:rPr>
        <w:t xml:space="preserve">  </w:t>
      </w:r>
      <w:r>
        <w:rPr>
          <w:color w:val="231F20"/>
          <w:spacing w:val="-3"/>
        </w:rPr>
        <w:t>Tenders</w:t>
      </w:r>
      <w:r w:rsidR="005765B8">
        <w:rPr>
          <w:color w:val="231F20"/>
          <w:spacing w:val="-20"/>
        </w:rPr>
        <w:t xml:space="preserve">  </w:t>
      </w:r>
      <w:r>
        <w:rPr>
          <w:color w:val="231F20"/>
        </w:rPr>
        <w:t>will</w:t>
      </w:r>
      <w:r w:rsidR="005765B8">
        <w:rPr>
          <w:color w:val="231F20"/>
          <w:spacing w:val="-20"/>
        </w:rPr>
        <w:t xml:space="preserve">  </w:t>
      </w:r>
      <w:r>
        <w:rPr>
          <w:color w:val="231F20"/>
        </w:rPr>
        <w:t>be</w:t>
      </w:r>
      <w:r w:rsidR="005765B8">
        <w:rPr>
          <w:color w:val="231F20"/>
          <w:spacing w:val="-20"/>
        </w:rPr>
        <w:t xml:space="preserve">  </w:t>
      </w:r>
      <w:r>
        <w:rPr>
          <w:color w:val="231F20"/>
        </w:rPr>
        <w:t>publicly</w:t>
      </w:r>
      <w:r w:rsidR="005765B8">
        <w:rPr>
          <w:color w:val="231F20"/>
          <w:spacing w:val="-20"/>
        </w:rPr>
        <w:t xml:space="preserve">  </w:t>
      </w:r>
      <w:r>
        <w:rPr>
          <w:color w:val="231F20"/>
        </w:rPr>
        <w:t>opened</w:t>
      </w:r>
      <w:r w:rsidR="005765B8">
        <w:rPr>
          <w:color w:val="231F20"/>
          <w:spacing w:val="-20"/>
        </w:rPr>
        <w:t xml:space="preserve">  </w:t>
      </w:r>
      <w:r>
        <w:rPr>
          <w:color w:val="231F20"/>
        </w:rPr>
        <w:t>in</w:t>
      </w:r>
      <w:r w:rsidR="005765B8">
        <w:rPr>
          <w:color w:val="231F20"/>
          <w:spacing w:val="-20"/>
        </w:rPr>
        <w:t xml:space="preserve">  </w:t>
      </w:r>
      <w:r>
        <w:rPr>
          <w:color w:val="231F20"/>
        </w:rPr>
        <w:t>the</w:t>
      </w:r>
      <w:r w:rsidR="005765B8">
        <w:rPr>
          <w:color w:val="231F20"/>
          <w:spacing w:val="-20"/>
        </w:rPr>
        <w:t xml:space="preserve">  </w:t>
      </w:r>
      <w:r>
        <w:rPr>
          <w:color w:val="231F20"/>
        </w:rPr>
        <w:t>presence</w:t>
      </w:r>
      <w:r w:rsidR="005765B8">
        <w:rPr>
          <w:color w:val="231F20"/>
          <w:spacing w:val="-20"/>
        </w:rPr>
        <w:t xml:space="preserve">  </w:t>
      </w:r>
      <w:r>
        <w:rPr>
          <w:color w:val="231F20"/>
        </w:rPr>
        <w:t>of</w:t>
      </w:r>
      <w:r w:rsidR="005765B8">
        <w:rPr>
          <w:color w:val="231F20"/>
          <w:spacing w:val="-20"/>
        </w:rPr>
        <w:t xml:space="preserve">  </w:t>
      </w:r>
      <w:r>
        <w:rPr>
          <w:color w:val="231F20"/>
        </w:rPr>
        <w:t>the</w:t>
      </w:r>
      <w:r w:rsidR="005765B8">
        <w:rPr>
          <w:color w:val="231F20"/>
          <w:spacing w:val="-24"/>
        </w:rPr>
        <w:t xml:space="preserve">  </w:t>
      </w:r>
      <w:r>
        <w:rPr>
          <w:color w:val="231F20"/>
        </w:rPr>
        <w:t>Tenderers'</w:t>
      </w:r>
      <w:r w:rsidR="005765B8">
        <w:rPr>
          <w:color w:val="231F20"/>
          <w:spacing w:val="-20"/>
        </w:rPr>
        <w:t xml:space="preserve">  </w:t>
      </w:r>
      <w:r>
        <w:rPr>
          <w:color w:val="231F20"/>
        </w:rPr>
        <w:t>designated</w:t>
      </w:r>
      <w:r w:rsidR="005765B8">
        <w:rPr>
          <w:color w:val="231F20"/>
          <w:spacing w:val="-20"/>
        </w:rPr>
        <w:t xml:space="preserve">  </w:t>
      </w:r>
      <w:r>
        <w:rPr>
          <w:color w:val="231F20"/>
        </w:rPr>
        <w:t>representatives</w:t>
      </w:r>
      <w:r w:rsidR="005765B8">
        <w:rPr>
          <w:color w:val="231F20"/>
        </w:rPr>
        <w:t xml:space="preserve">  </w:t>
      </w:r>
      <w:r>
        <w:rPr>
          <w:color w:val="231F20"/>
        </w:rPr>
        <w:t>who</w:t>
      </w:r>
      <w:r w:rsidR="005765B8">
        <w:rPr>
          <w:color w:val="231F20"/>
          <w:spacing w:val="-22"/>
        </w:rPr>
        <w:t xml:space="preserve">  </w:t>
      </w:r>
      <w:r>
        <w:rPr>
          <w:color w:val="231F20"/>
        </w:rPr>
        <w:t>choose</w:t>
      </w:r>
      <w:r w:rsidR="005765B8">
        <w:rPr>
          <w:color w:val="231F20"/>
          <w:spacing w:val="-23"/>
        </w:rPr>
        <w:t xml:space="preserve">  </w:t>
      </w:r>
      <w:r>
        <w:rPr>
          <w:color w:val="231F20"/>
        </w:rPr>
        <w:t>to</w:t>
      </w:r>
      <w:r w:rsidR="005765B8">
        <w:rPr>
          <w:color w:val="231F20"/>
          <w:spacing w:val="-23"/>
        </w:rPr>
        <w:t xml:space="preserve">  </w:t>
      </w:r>
      <w:r>
        <w:rPr>
          <w:color w:val="231F20"/>
        </w:rPr>
        <w:t>attend</w:t>
      </w:r>
      <w:r w:rsidR="005765B8">
        <w:rPr>
          <w:color w:val="231F20"/>
          <w:spacing w:val="-23"/>
        </w:rPr>
        <w:t xml:space="preserve">  </w:t>
      </w:r>
      <w:r>
        <w:rPr>
          <w:color w:val="231F20"/>
        </w:rPr>
        <w:t>at</w:t>
      </w:r>
      <w:r w:rsidR="005765B8">
        <w:rPr>
          <w:color w:val="231F20"/>
          <w:spacing w:val="-23"/>
        </w:rPr>
        <w:t xml:space="preserve">  </w:t>
      </w:r>
      <w:r>
        <w:rPr>
          <w:color w:val="231F20"/>
        </w:rPr>
        <w:t>the</w:t>
      </w:r>
      <w:r w:rsidR="005765B8">
        <w:rPr>
          <w:color w:val="231F20"/>
          <w:spacing w:val="-23"/>
        </w:rPr>
        <w:t xml:space="preserve">  </w:t>
      </w:r>
      <w:r>
        <w:rPr>
          <w:color w:val="231F20"/>
        </w:rPr>
        <w:t>address</w:t>
      </w:r>
      <w:r w:rsidR="005765B8">
        <w:rPr>
          <w:color w:val="231F20"/>
          <w:spacing w:val="-23"/>
        </w:rPr>
        <w:t xml:space="preserve">  </w:t>
      </w:r>
      <w:r>
        <w:rPr>
          <w:color w:val="231F20"/>
          <w:spacing w:val="-3"/>
        </w:rPr>
        <w:t>below.</w:t>
      </w:r>
    </w:p>
    <w:p w14:paraId="1F8C503F" w14:textId="77777777" w:rsidR="0021200B" w:rsidRDefault="0021200B">
      <w:pPr>
        <w:pStyle w:val="BodyText"/>
        <w:spacing w:before="10"/>
        <w:rPr>
          <w:sz w:val="41"/>
        </w:rPr>
      </w:pPr>
    </w:p>
    <w:p w14:paraId="64EF437F" w14:textId="4CE2AF0D" w:rsidR="0021200B" w:rsidRDefault="00022DB4">
      <w:pPr>
        <w:pStyle w:val="ListParagraph"/>
        <w:numPr>
          <w:ilvl w:val="0"/>
          <w:numId w:val="85"/>
        </w:numPr>
        <w:tabs>
          <w:tab w:val="left" w:pos="1420"/>
          <w:tab w:val="left" w:pos="1421"/>
        </w:tabs>
        <w:ind w:left="1420" w:hanging="570"/>
      </w:pPr>
      <w:r>
        <w:rPr>
          <w:color w:val="231F20"/>
        </w:rPr>
        <w:t>Late</w:t>
      </w:r>
      <w:r w:rsidR="005765B8">
        <w:rPr>
          <w:color w:val="231F20"/>
          <w:spacing w:val="-23"/>
        </w:rPr>
        <w:t xml:space="preserve">  </w:t>
      </w:r>
      <w:r>
        <w:rPr>
          <w:color w:val="231F20"/>
        </w:rPr>
        <w:t>tenders</w:t>
      </w:r>
      <w:r w:rsidR="005765B8">
        <w:rPr>
          <w:color w:val="231F20"/>
          <w:spacing w:val="-23"/>
        </w:rPr>
        <w:t xml:space="preserve">  </w:t>
      </w:r>
      <w:r>
        <w:rPr>
          <w:color w:val="231F20"/>
        </w:rPr>
        <w:t>will</w:t>
      </w:r>
      <w:r w:rsidR="005765B8">
        <w:rPr>
          <w:color w:val="231F20"/>
          <w:spacing w:val="-23"/>
        </w:rPr>
        <w:t xml:space="preserve">  </w:t>
      </w:r>
      <w:r>
        <w:rPr>
          <w:color w:val="231F20"/>
        </w:rPr>
        <w:t>be</w:t>
      </w:r>
      <w:r w:rsidR="005765B8">
        <w:rPr>
          <w:color w:val="231F20"/>
          <w:spacing w:val="-23"/>
        </w:rPr>
        <w:t xml:space="preserve">  </w:t>
      </w:r>
      <w:r>
        <w:rPr>
          <w:color w:val="231F20"/>
        </w:rPr>
        <w:t>rejected.</w:t>
      </w:r>
    </w:p>
    <w:p w14:paraId="49FD4B55" w14:textId="4369AE73" w:rsidR="0021200B" w:rsidRPr="000440E3" w:rsidRDefault="00022DB4">
      <w:pPr>
        <w:pStyle w:val="ListParagraph"/>
        <w:numPr>
          <w:ilvl w:val="0"/>
          <w:numId w:val="85"/>
        </w:numPr>
        <w:tabs>
          <w:tab w:val="left" w:pos="1420"/>
          <w:tab w:val="left" w:pos="1421"/>
        </w:tabs>
        <w:spacing w:before="234"/>
        <w:ind w:left="1420" w:hanging="570"/>
      </w:pPr>
      <w:r>
        <w:rPr>
          <w:color w:val="231F20"/>
        </w:rPr>
        <w:t>The</w:t>
      </w:r>
      <w:r w:rsidR="005765B8">
        <w:rPr>
          <w:color w:val="231F20"/>
          <w:spacing w:val="-23"/>
        </w:rPr>
        <w:t xml:space="preserve">  </w:t>
      </w:r>
      <w:r>
        <w:rPr>
          <w:color w:val="231F20"/>
        </w:rPr>
        <w:t>addresses</w:t>
      </w:r>
      <w:r w:rsidR="005765B8">
        <w:rPr>
          <w:color w:val="231F20"/>
          <w:spacing w:val="-23"/>
        </w:rPr>
        <w:t xml:space="preserve">  </w:t>
      </w:r>
      <w:r>
        <w:rPr>
          <w:color w:val="231F20"/>
        </w:rPr>
        <w:t>referred</w:t>
      </w:r>
      <w:r w:rsidR="005765B8">
        <w:rPr>
          <w:color w:val="231F20"/>
          <w:spacing w:val="-23"/>
        </w:rPr>
        <w:t xml:space="preserve">  </w:t>
      </w:r>
      <w:r>
        <w:rPr>
          <w:color w:val="231F20"/>
        </w:rPr>
        <w:t>to</w:t>
      </w:r>
      <w:r w:rsidR="005765B8">
        <w:rPr>
          <w:color w:val="231F20"/>
          <w:spacing w:val="-23"/>
        </w:rPr>
        <w:t xml:space="preserve">  </w:t>
      </w:r>
      <w:r>
        <w:rPr>
          <w:color w:val="231F20"/>
        </w:rPr>
        <w:t>above</w:t>
      </w:r>
      <w:r w:rsidR="005765B8">
        <w:rPr>
          <w:color w:val="231F20"/>
          <w:spacing w:val="-23"/>
        </w:rPr>
        <w:t xml:space="preserve">  </w:t>
      </w:r>
      <w:r>
        <w:rPr>
          <w:color w:val="231F20"/>
        </w:rPr>
        <w:t>are:</w:t>
      </w:r>
    </w:p>
    <w:p w14:paraId="48565608" w14:textId="77777777" w:rsidR="000440E3" w:rsidRDefault="000440E3" w:rsidP="000440E3">
      <w:pPr>
        <w:pStyle w:val="ListParagraph"/>
        <w:tabs>
          <w:tab w:val="left" w:pos="1420"/>
          <w:tab w:val="left" w:pos="1421"/>
        </w:tabs>
        <w:spacing w:before="234"/>
        <w:ind w:left="1420" w:firstLine="0"/>
      </w:pPr>
    </w:p>
    <w:p w14:paraId="58FFA6C5" w14:textId="77777777" w:rsidR="000440E3" w:rsidRPr="000440E3" w:rsidRDefault="000440E3" w:rsidP="000440E3">
      <w:pPr>
        <w:adjustRightInd w:val="0"/>
        <w:spacing w:line="360" w:lineRule="auto"/>
        <w:jc w:val="center"/>
        <w:rPr>
          <w:rFonts w:ascii="Tahoma" w:hAnsi="Tahoma" w:cs="Tahoma"/>
          <w:b/>
          <w:i/>
          <w:iCs/>
          <w:color w:val="000000"/>
        </w:rPr>
      </w:pPr>
      <w:r w:rsidRPr="000440E3">
        <w:rPr>
          <w:rFonts w:ascii="Tahoma" w:hAnsi="Tahoma" w:cs="Tahoma"/>
          <w:b/>
          <w:i/>
          <w:iCs/>
          <w:color w:val="000000"/>
        </w:rPr>
        <w:t>The Managing Director,</w:t>
      </w:r>
    </w:p>
    <w:p w14:paraId="0BD2F28F" w14:textId="450B2E65" w:rsidR="000440E3" w:rsidRPr="000440E3" w:rsidRDefault="000440E3" w:rsidP="000440E3">
      <w:pPr>
        <w:adjustRightInd w:val="0"/>
        <w:spacing w:line="360" w:lineRule="auto"/>
        <w:jc w:val="center"/>
        <w:rPr>
          <w:rFonts w:ascii="Tahoma" w:hAnsi="Tahoma" w:cs="Tahoma"/>
          <w:b/>
          <w:i/>
          <w:iCs/>
          <w:color w:val="000000"/>
        </w:rPr>
      </w:pPr>
      <w:r w:rsidRPr="000440E3">
        <w:rPr>
          <w:rFonts w:ascii="Tahoma" w:hAnsi="Tahoma" w:cs="Tahoma"/>
          <w:b/>
          <w:i/>
          <w:iCs/>
          <w:color w:val="000000"/>
        </w:rPr>
        <w:t>Kenya Plant Health Inspectorate Service,</w:t>
      </w:r>
    </w:p>
    <w:p w14:paraId="36B00608" w14:textId="77777777" w:rsidR="000440E3" w:rsidRPr="000440E3" w:rsidRDefault="000440E3" w:rsidP="000440E3">
      <w:pPr>
        <w:adjustRightInd w:val="0"/>
        <w:spacing w:line="360" w:lineRule="auto"/>
        <w:jc w:val="center"/>
        <w:rPr>
          <w:rFonts w:ascii="Tahoma" w:hAnsi="Tahoma" w:cs="Tahoma"/>
          <w:b/>
          <w:i/>
          <w:iCs/>
          <w:color w:val="000000"/>
        </w:rPr>
      </w:pPr>
      <w:r w:rsidRPr="000440E3">
        <w:rPr>
          <w:rFonts w:ascii="Tahoma" w:hAnsi="Tahoma" w:cs="Tahoma"/>
          <w:b/>
          <w:i/>
          <w:iCs/>
          <w:color w:val="000000"/>
        </w:rPr>
        <w:t>P.O. Box 49592 00100 GPO,</w:t>
      </w:r>
    </w:p>
    <w:p w14:paraId="40969E80" w14:textId="795520D3" w:rsidR="0021200B" w:rsidRPr="00216317" w:rsidRDefault="000440E3" w:rsidP="00216317">
      <w:pPr>
        <w:adjustRightInd w:val="0"/>
        <w:spacing w:line="360" w:lineRule="auto"/>
        <w:jc w:val="center"/>
        <w:rPr>
          <w:rFonts w:ascii="Tahoma" w:hAnsi="Tahoma" w:cs="Tahoma"/>
          <w:b/>
          <w:i/>
          <w:iCs/>
          <w:color w:val="000000"/>
        </w:rPr>
        <w:sectPr w:rsidR="0021200B" w:rsidRPr="00216317">
          <w:pgSz w:w="11910" w:h="16840"/>
          <w:pgMar w:top="640" w:right="0" w:bottom="640" w:left="0" w:header="0" w:footer="441" w:gutter="0"/>
          <w:cols w:space="720"/>
        </w:sectPr>
      </w:pPr>
      <w:r w:rsidRPr="000440E3">
        <w:rPr>
          <w:rFonts w:ascii="Tahoma" w:hAnsi="Tahoma" w:cs="Tahoma"/>
          <w:b/>
          <w:i/>
          <w:iCs/>
          <w:color w:val="000000"/>
        </w:rPr>
        <w:t>Nairobi.</w:t>
      </w:r>
    </w:p>
    <w:p w14:paraId="4103391C" w14:textId="77777777" w:rsidR="00904A75" w:rsidRPr="00904A75" w:rsidRDefault="00904A75" w:rsidP="00904A75"/>
    <w:p w14:paraId="7C582D34" w14:textId="5D1923C4" w:rsidR="0021200B" w:rsidRDefault="00715274">
      <w:pPr>
        <w:pStyle w:val="Heading3"/>
        <w:spacing w:before="213"/>
        <w:ind w:left="851"/>
      </w:pPr>
      <w:bookmarkStart w:id="3" w:name="_TOC_250056"/>
      <w:bookmarkEnd w:id="3"/>
      <w:r>
        <w:rPr>
          <w:color w:val="231F20"/>
        </w:rPr>
        <w:t>S</w:t>
      </w:r>
      <w:r w:rsidR="00022DB4">
        <w:rPr>
          <w:color w:val="231F20"/>
        </w:rPr>
        <w:t>ECTION</w:t>
      </w:r>
      <w:r w:rsidR="005765B8">
        <w:rPr>
          <w:color w:val="231F20"/>
        </w:rPr>
        <w:t xml:space="preserve">  </w:t>
      </w:r>
      <w:r w:rsidR="00022DB4">
        <w:rPr>
          <w:color w:val="231F20"/>
        </w:rPr>
        <w:t>I:</w:t>
      </w:r>
      <w:r w:rsidR="005765B8">
        <w:rPr>
          <w:color w:val="231F20"/>
        </w:rPr>
        <w:t xml:space="preserve">  </w:t>
      </w:r>
      <w:r w:rsidR="00022DB4">
        <w:rPr>
          <w:color w:val="231F20"/>
        </w:rPr>
        <w:t>INSTRUCTIONS</w:t>
      </w:r>
      <w:r w:rsidR="005765B8">
        <w:rPr>
          <w:color w:val="231F20"/>
        </w:rPr>
        <w:t xml:space="preserve">  </w:t>
      </w:r>
      <w:r w:rsidR="00022DB4">
        <w:rPr>
          <w:color w:val="231F20"/>
        </w:rPr>
        <w:t>TO</w:t>
      </w:r>
      <w:r w:rsidR="005765B8">
        <w:rPr>
          <w:color w:val="231F20"/>
        </w:rPr>
        <w:t xml:space="preserve">  </w:t>
      </w:r>
      <w:r w:rsidR="00022DB4">
        <w:rPr>
          <w:color w:val="231F20"/>
        </w:rPr>
        <w:t>TENDERERS</w:t>
      </w:r>
    </w:p>
    <w:p w14:paraId="5DCB13FB" w14:textId="1A4DE0EF" w:rsidR="0021200B" w:rsidRDefault="00022DB4">
      <w:pPr>
        <w:pStyle w:val="Heading5"/>
        <w:tabs>
          <w:tab w:val="left" w:pos="1441"/>
        </w:tabs>
        <w:spacing w:before="234"/>
        <w:ind w:left="851"/>
      </w:pPr>
      <w:bookmarkStart w:id="4" w:name="_TOC_250055"/>
      <w:r>
        <w:rPr>
          <w:color w:val="231F20"/>
        </w:rPr>
        <w:t>A</w:t>
      </w:r>
      <w:r>
        <w:rPr>
          <w:color w:val="231F20"/>
        </w:rPr>
        <w:tab/>
      </w:r>
      <w:r>
        <w:rPr>
          <w:color w:val="231F20"/>
          <w:u w:val="single" w:color="231F20"/>
        </w:rPr>
        <w:t>General</w:t>
      </w:r>
      <w:r w:rsidR="005765B8">
        <w:rPr>
          <w:color w:val="231F20"/>
          <w:spacing w:val="-24"/>
        </w:rPr>
        <w:t xml:space="preserve">  </w:t>
      </w:r>
      <w:bookmarkEnd w:id="4"/>
      <w:r>
        <w:rPr>
          <w:color w:val="231F20"/>
          <w:u w:val="single" w:color="231F20"/>
        </w:rPr>
        <w:t>Provisions</w:t>
      </w:r>
    </w:p>
    <w:p w14:paraId="52CA7A32" w14:textId="3CE748FF" w:rsidR="0021200B" w:rsidRDefault="00022DB4">
      <w:pPr>
        <w:pStyle w:val="Heading5"/>
        <w:numPr>
          <w:ilvl w:val="0"/>
          <w:numId w:val="84"/>
        </w:numPr>
        <w:tabs>
          <w:tab w:val="left" w:pos="1441"/>
          <w:tab w:val="left" w:pos="1443"/>
        </w:tabs>
        <w:spacing w:before="234"/>
      </w:pPr>
      <w:bookmarkStart w:id="5" w:name="_TOC_250054"/>
      <w:r>
        <w:rPr>
          <w:color w:val="231F20"/>
        </w:rPr>
        <w:t>Scope</w:t>
      </w:r>
      <w:r w:rsidR="005765B8">
        <w:rPr>
          <w:color w:val="231F20"/>
          <w:spacing w:val="-22"/>
        </w:rPr>
        <w:t xml:space="preserve">  </w:t>
      </w:r>
      <w:r>
        <w:rPr>
          <w:color w:val="231F20"/>
        </w:rPr>
        <w:t>of</w:t>
      </w:r>
      <w:r w:rsidR="005765B8">
        <w:rPr>
          <w:color w:val="231F20"/>
          <w:spacing w:val="-26"/>
        </w:rPr>
        <w:t xml:space="preserve">  </w:t>
      </w:r>
      <w:bookmarkEnd w:id="5"/>
      <w:r>
        <w:rPr>
          <w:color w:val="231F20"/>
          <w:spacing w:val="-4"/>
        </w:rPr>
        <w:t>Tender</w:t>
      </w:r>
    </w:p>
    <w:p w14:paraId="3CBEAD3A" w14:textId="75BE9BAC" w:rsidR="0021200B" w:rsidRDefault="008F57A2">
      <w:pPr>
        <w:pStyle w:val="ListParagraph"/>
        <w:numPr>
          <w:ilvl w:val="1"/>
          <w:numId w:val="84"/>
        </w:numPr>
        <w:tabs>
          <w:tab w:val="left" w:pos="1443"/>
        </w:tabs>
        <w:spacing w:before="243" w:line="230" w:lineRule="auto"/>
        <w:ind w:right="849" w:hanging="592"/>
        <w:jc w:val="both"/>
      </w:pPr>
      <w:r>
        <w:rPr>
          <w:color w:val="231F20"/>
        </w:rPr>
        <w:t>KEPHIS</w:t>
      </w:r>
      <w:r w:rsidR="005765B8">
        <w:rPr>
          <w:color w:val="231F20"/>
        </w:rPr>
        <w:t xml:space="preserve"> </w:t>
      </w:r>
      <w:r w:rsidR="00022DB4">
        <w:rPr>
          <w:color w:val="231F20"/>
        </w:rPr>
        <w:t>as</w:t>
      </w:r>
      <w:r w:rsidR="005765B8">
        <w:rPr>
          <w:color w:val="231F20"/>
        </w:rPr>
        <w:t xml:space="preserve">  </w:t>
      </w:r>
      <w:r w:rsidR="00022DB4">
        <w:rPr>
          <w:color w:val="231F20"/>
        </w:rPr>
        <w:t>deﬁned</w:t>
      </w:r>
      <w:r w:rsidR="005765B8">
        <w:rPr>
          <w:color w:val="231F20"/>
        </w:rPr>
        <w:t xml:space="preserve">  </w:t>
      </w:r>
      <w:r w:rsidR="00022DB4">
        <w:rPr>
          <w:color w:val="231F20"/>
        </w:rPr>
        <w:t>in</w:t>
      </w:r>
      <w:r w:rsidR="00580540">
        <w:rPr>
          <w:color w:val="231F20"/>
        </w:rPr>
        <w:t xml:space="preserve"> </w:t>
      </w:r>
      <w:r w:rsidR="00022DB4">
        <w:rPr>
          <w:color w:val="231F20"/>
        </w:rPr>
        <w:t>the</w:t>
      </w:r>
      <w:r w:rsidR="005765B8">
        <w:rPr>
          <w:color w:val="231F20"/>
        </w:rPr>
        <w:t xml:space="preserve">  </w:t>
      </w:r>
      <w:r w:rsidR="00022DB4">
        <w:rPr>
          <w:color w:val="231F20"/>
        </w:rPr>
        <w:t>TDS</w:t>
      </w:r>
      <w:r w:rsidR="005765B8">
        <w:rPr>
          <w:color w:val="231F20"/>
        </w:rPr>
        <w:t xml:space="preserve">  </w:t>
      </w:r>
      <w:r w:rsidR="00022DB4">
        <w:rPr>
          <w:color w:val="231F20"/>
        </w:rPr>
        <w:t>invites</w:t>
      </w:r>
      <w:r w:rsidR="005765B8">
        <w:rPr>
          <w:color w:val="231F20"/>
        </w:rPr>
        <w:t xml:space="preserve">  </w:t>
      </w:r>
      <w:r w:rsidR="00022DB4">
        <w:rPr>
          <w:color w:val="231F20"/>
        </w:rPr>
        <w:t>tenders</w:t>
      </w:r>
      <w:r w:rsidR="005765B8">
        <w:rPr>
          <w:color w:val="231F20"/>
        </w:rPr>
        <w:t xml:space="preserve">  </w:t>
      </w:r>
      <w:r w:rsidR="00022DB4">
        <w:rPr>
          <w:color w:val="231F20"/>
        </w:rPr>
        <w:t>for</w:t>
      </w:r>
      <w:r w:rsidR="005765B8">
        <w:rPr>
          <w:color w:val="231F20"/>
        </w:rPr>
        <w:t xml:space="preserve">  </w:t>
      </w:r>
      <w:r w:rsidR="00022DB4">
        <w:rPr>
          <w:color w:val="231F20"/>
        </w:rPr>
        <w:t>supply</w:t>
      </w:r>
      <w:r w:rsidR="005765B8">
        <w:rPr>
          <w:color w:val="231F20"/>
        </w:rPr>
        <w:t xml:space="preserve">  </w:t>
      </w:r>
      <w:r w:rsidR="00022DB4">
        <w:rPr>
          <w:color w:val="231F20"/>
        </w:rPr>
        <w:t>of</w:t>
      </w:r>
      <w:r w:rsidR="005765B8">
        <w:rPr>
          <w:color w:val="231F20"/>
        </w:rPr>
        <w:t xml:space="preserve">  </w:t>
      </w:r>
      <w:r w:rsidR="00022DB4">
        <w:rPr>
          <w:color w:val="231F20"/>
        </w:rPr>
        <w:t>goods</w:t>
      </w:r>
      <w:r w:rsidR="005765B8">
        <w:rPr>
          <w:color w:val="231F20"/>
        </w:rPr>
        <w:t xml:space="preserve">  </w:t>
      </w:r>
      <w:r w:rsidR="00022DB4">
        <w:rPr>
          <w:color w:val="231F20"/>
        </w:rPr>
        <w:t>and,</w:t>
      </w:r>
      <w:r w:rsidR="005765B8">
        <w:rPr>
          <w:color w:val="231F20"/>
        </w:rPr>
        <w:t xml:space="preserve">  </w:t>
      </w:r>
      <w:r w:rsidR="00022DB4">
        <w:rPr>
          <w:color w:val="231F20"/>
        </w:rPr>
        <w:t>if</w:t>
      </w:r>
      <w:r w:rsidR="005765B8">
        <w:rPr>
          <w:color w:val="231F20"/>
        </w:rPr>
        <w:t xml:space="preserve">  </w:t>
      </w:r>
      <w:r w:rsidR="00022DB4">
        <w:rPr>
          <w:color w:val="231F20"/>
        </w:rPr>
        <w:t>ap</w:t>
      </w:r>
      <w:r w:rsidR="00580540">
        <w:rPr>
          <w:color w:val="231F20"/>
        </w:rPr>
        <w:t>p</w:t>
      </w:r>
      <w:r w:rsidR="00022DB4">
        <w:rPr>
          <w:color w:val="231F20"/>
        </w:rPr>
        <w:t>licable,</w:t>
      </w:r>
      <w:r w:rsidR="005765B8">
        <w:rPr>
          <w:color w:val="231F20"/>
        </w:rPr>
        <w:t xml:space="preserve">  </w:t>
      </w:r>
      <w:r w:rsidR="00022DB4">
        <w:rPr>
          <w:color w:val="231F20"/>
        </w:rPr>
        <w:t>any</w:t>
      </w:r>
      <w:r w:rsidR="005765B8">
        <w:rPr>
          <w:color w:val="231F20"/>
        </w:rPr>
        <w:t xml:space="preserve">  </w:t>
      </w:r>
      <w:r w:rsidR="00022DB4">
        <w:rPr>
          <w:color w:val="231F20"/>
        </w:rPr>
        <w:t>Related</w:t>
      </w:r>
      <w:r w:rsidR="005765B8">
        <w:rPr>
          <w:color w:val="231F20"/>
        </w:rPr>
        <w:t xml:space="preserve">  </w:t>
      </w:r>
      <w:r w:rsidR="00022DB4">
        <w:rPr>
          <w:color w:val="231F20"/>
        </w:rPr>
        <w:t>Services</w:t>
      </w:r>
      <w:r w:rsidR="005765B8">
        <w:rPr>
          <w:color w:val="231F20"/>
        </w:rPr>
        <w:t xml:space="preserve">  </w:t>
      </w:r>
      <w:r w:rsidR="00022DB4">
        <w:rPr>
          <w:color w:val="231F20"/>
        </w:rPr>
        <w:t>incidental</w:t>
      </w:r>
      <w:r w:rsidR="005765B8">
        <w:rPr>
          <w:color w:val="231F20"/>
        </w:rPr>
        <w:t xml:space="preserve">  </w:t>
      </w:r>
      <w:r w:rsidR="00022DB4">
        <w:rPr>
          <w:color w:val="231F20"/>
        </w:rPr>
        <w:t>thereto,</w:t>
      </w:r>
      <w:r w:rsidR="005765B8">
        <w:rPr>
          <w:color w:val="231F20"/>
        </w:rPr>
        <w:t xml:space="preserve">  </w:t>
      </w:r>
      <w:r w:rsidR="00022DB4">
        <w:rPr>
          <w:color w:val="231F20"/>
        </w:rPr>
        <w:t>as</w:t>
      </w:r>
      <w:r w:rsidR="005765B8">
        <w:rPr>
          <w:color w:val="231F20"/>
        </w:rPr>
        <w:t xml:space="preserve">  </w:t>
      </w:r>
      <w:r w:rsidR="00022DB4">
        <w:rPr>
          <w:color w:val="231F20"/>
        </w:rPr>
        <w:t>speciﬁed</w:t>
      </w:r>
      <w:r w:rsidR="005765B8">
        <w:rPr>
          <w:color w:val="231F20"/>
        </w:rPr>
        <w:t xml:space="preserve">  </w:t>
      </w:r>
      <w:r w:rsidR="00022DB4">
        <w:rPr>
          <w:color w:val="231F20"/>
        </w:rPr>
        <w:t>in</w:t>
      </w:r>
      <w:r w:rsidR="005765B8">
        <w:rPr>
          <w:color w:val="231F20"/>
        </w:rPr>
        <w:t xml:space="preserve">  </w:t>
      </w:r>
      <w:r w:rsidR="00022DB4">
        <w:rPr>
          <w:color w:val="231F20"/>
        </w:rPr>
        <w:t>Section</w:t>
      </w:r>
      <w:r w:rsidR="005765B8">
        <w:rPr>
          <w:color w:val="231F20"/>
        </w:rPr>
        <w:t xml:space="preserve">  </w:t>
      </w:r>
      <w:r w:rsidR="00022DB4">
        <w:rPr>
          <w:color w:val="231F20"/>
          <w:spacing w:val="-15"/>
        </w:rPr>
        <w:t>V,</w:t>
      </w:r>
      <w:r w:rsidR="005765B8">
        <w:rPr>
          <w:color w:val="231F20"/>
          <w:spacing w:val="-15"/>
        </w:rPr>
        <w:t xml:space="preserve">  </w:t>
      </w:r>
      <w:r w:rsidR="00022DB4">
        <w:rPr>
          <w:color w:val="231F20"/>
        </w:rPr>
        <w:t>Supply</w:t>
      </w:r>
      <w:r w:rsidR="005765B8">
        <w:rPr>
          <w:color w:val="231F20"/>
        </w:rPr>
        <w:t xml:space="preserve">  </w:t>
      </w:r>
      <w:r w:rsidR="00022DB4">
        <w:rPr>
          <w:color w:val="231F20"/>
        </w:rPr>
        <w:t>Requirements.</w:t>
      </w:r>
      <w:r w:rsidR="005765B8">
        <w:rPr>
          <w:color w:val="231F20"/>
        </w:rPr>
        <w:t xml:space="preserve">  </w:t>
      </w:r>
      <w:r w:rsidR="00022DB4">
        <w:rPr>
          <w:color w:val="231F20"/>
        </w:rPr>
        <w:t>The</w:t>
      </w:r>
      <w:r w:rsidR="005765B8">
        <w:rPr>
          <w:color w:val="231F20"/>
        </w:rPr>
        <w:t xml:space="preserve">  </w:t>
      </w:r>
      <w:r w:rsidR="00022DB4">
        <w:rPr>
          <w:color w:val="231F20"/>
        </w:rPr>
        <w:t>name,</w:t>
      </w:r>
      <w:r w:rsidR="005765B8">
        <w:rPr>
          <w:color w:val="231F20"/>
        </w:rPr>
        <w:t xml:space="preserve">  </w:t>
      </w:r>
      <w:r w:rsidR="00022DB4">
        <w:rPr>
          <w:color w:val="231F20"/>
        </w:rPr>
        <w:t>identiﬁcation,</w:t>
      </w:r>
      <w:r w:rsidR="005765B8">
        <w:rPr>
          <w:color w:val="231F20"/>
        </w:rPr>
        <w:t xml:space="preserve">  </w:t>
      </w:r>
      <w:r w:rsidR="00022DB4">
        <w:rPr>
          <w:color w:val="231F20"/>
        </w:rPr>
        <w:t>and</w:t>
      </w:r>
      <w:r w:rsidR="005765B8">
        <w:rPr>
          <w:color w:val="231F20"/>
        </w:rPr>
        <w:t xml:space="preserve">  </w:t>
      </w:r>
      <w:r w:rsidR="00022DB4">
        <w:rPr>
          <w:color w:val="231F20"/>
        </w:rPr>
        <w:t>number</w:t>
      </w:r>
      <w:r w:rsidR="005765B8">
        <w:rPr>
          <w:color w:val="231F20"/>
          <w:spacing w:val="-23"/>
        </w:rPr>
        <w:t xml:space="preserve">  </w:t>
      </w:r>
      <w:r w:rsidR="00022DB4">
        <w:rPr>
          <w:color w:val="231F20"/>
        </w:rPr>
        <w:t>of</w:t>
      </w:r>
      <w:r w:rsidR="005765B8">
        <w:rPr>
          <w:color w:val="231F20"/>
          <w:spacing w:val="-23"/>
        </w:rPr>
        <w:t xml:space="preserve">  </w:t>
      </w:r>
      <w:r w:rsidR="00022DB4">
        <w:rPr>
          <w:color w:val="231F20"/>
        </w:rPr>
        <w:t>lots</w:t>
      </w:r>
      <w:r w:rsidR="005765B8">
        <w:rPr>
          <w:color w:val="231F20"/>
          <w:spacing w:val="-23"/>
        </w:rPr>
        <w:t xml:space="preserve">  </w:t>
      </w:r>
      <w:r w:rsidR="00022DB4">
        <w:rPr>
          <w:color w:val="231F20"/>
        </w:rPr>
        <w:t>(contracts)</w:t>
      </w:r>
      <w:r w:rsidR="005765B8">
        <w:rPr>
          <w:color w:val="231F20"/>
          <w:spacing w:val="-23"/>
        </w:rPr>
        <w:t xml:space="preserve">  </w:t>
      </w:r>
      <w:r w:rsidR="00022DB4">
        <w:rPr>
          <w:color w:val="231F20"/>
        </w:rPr>
        <w:t>of</w:t>
      </w:r>
      <w:r w:rsidR="005765B8">
        <w:rPr>
          <w:color w:val="231F20"/>
          <w:spacing w:val="-22"/>
        </w:rPr>
        <w:t xml:space="preserve">  </w:t>
      </w:r>
      <w:r w:rsidR="00022DB4">
        <w:rPr>
          <w:color w:val="231F20"/>
        </w:rPr>
        <w:t>this</w:t>
      </w:r>
      <w:r w:rsidR="005765B8">
        <w:rPr>
          <w:color w:val="231F20"/>
          <w:spacing w:val="-26"/>
        </w:rPr>
        <w:t xml:space="preserve">  </w:t>
      </w:r>
      <w:r w:rsidR="00022DB4">
        <w:rPr>
          <w:color w:val="231F20"/>
          <w:spacing w:val="-3"/>
        </w:rPr>
        <w:t>Tender</w:t>
      </w:r>
      <w:r w:rsidR="005765B8">
        <w:rPr>
          <w:color w:val="231F20"/>
          <w:spacing w:val="-23"/>
        </w:rPr>
        <w:t xml:space="preserve">  </w:t>
      </w:r>
      <w:r w:rsidR="00022DB4">
        <w:rPr>
          <w:color w:val="231F20"/>
        </w:rPr>
        <w:t>Document</w:t>
      </w:r>
      <w:r w:rsidR="005765B8">
        <w:rPr>
          <w:color w:val="231F20"/>
          <w:spacing w:val="-23"/>
        </w:rPr>
        <w:t xml:space="preserve">  </w:t>
      </w:r>
      <w:r w:rsidR="00022DB4">
        <w:rPr>
          <w:color w:val="231F20"/>
        </w:rPr>
        <w:t>are</w:t>
      </w:r>
      <w:r w:rsidR="005765B8">
        <w:rPr>
          <w:color w:val="231F20"/>
          <w:spacing w:val="-23"/>
        </w:rPr>
        <w:t xml:space="preserve">  </w:t>
      </w:r>
      <w:r w:rsidR="00022DB4">
        <w:rPr>
          <w:color w:val="231F20"/>
        </w:rPr>
        <w:t>speciﬁed</w:t>
      </w:r>
      <w:r w:rsidR="005765B8">
        <w:rPr>
          <w:color w:val="231F20"/>
          <w:spacing w:val="-23"/>
        </w:rPr>
        <w:t xml:space="preserve">  </w:t>
      </w:r>
      <w:r w:rsidR="00022DB4">
        <w:rPr>
          <w:color w:val="231F20"/>
        </w:rPr>
        <w:t>in</w:t>
      </w:r>
      <w:r w:rsidR="005765B8">
        <w:rPr>
          <w:color w:val="231F20"/>
          <w:spacing w:val="-23"/>
        </w:rPr>
        <w:t xml:space="preserve">  </w:t>
      </w:r>
      <w:r w:rsidR="00022DB4">
        <w:rPr>
          <w:color w:val="231F20"/>
        </w:rPr>
        <w:t>the</w:t>
      </w:r>
      <w:r w:rsidR="005765B8">
        <w:rPr>
          <w:color w:val="231F20"/>
          <w:spacing w:val="-27"/>
        </w:rPr>
        <w:t xml:space="preserve">  </w:t>
      </w:r>
      <w:r w:rsidR="00022DB4">
        <w:rPr>
          <w:color w:val="231F20"/>
        </w:rPr>
        <w:t>TDS.</w:t>
      </w:r>
    </w:p>
    <w:p w14:paraId="7A085479" w14:textId="48015951" w:rsidR="0021200B" w:rsidRDefault="00022DB4">
      <w:pPr>
        <w:pStyle w:val="ListParagraph"/>
        <w:numPr>
          <w:ilvl w:val="1"/>
          <w:numId w:val="84"/>
        </w:numPr>
        <w:tabs>
          <w:tab w:val="left" w:pos="1441"/>
          <w:tab w:val="left" w:pos="1442"/>
        </w:tabs>
        <w:spacing w:before="238"/>
        <w:ind w:left="1441"/>
      </w:pPr>
      <w:r>
        <w:rPr>
          <w:color w:val="231F20"/>
        </w:rPr>
        <w:t>Throughout</w:t>
      </w:r>
      <w:r w:rsidR="005765B8">
        <w:rPr>
          <w:color w:val="231F20"/>
          <w:spacing w:val="-23"/>
        </w:rPr>
        <w:t xml:space="preserve">  </w:t>
      </w:r>
      <w:r>
        <w:rPr>
          <w:color w:val="231F20"/>
        </w:rPr>
        <w:t>this</w:t>
      </w:r>
      <w:r w:rsidR="005765B8">
        <w:rPr>
          <w:color w:val="231F20"/>
          <w:spacing w:val="-23"/>
        </w:rPr>
        <w:t xml:space="preserve">  </w:t>
      </w:r>
      <w:r>
        <w:rPr>
          <w:color w:val="231F20"/>
        </w:rPr>
        <w:t>tendering</w:t>
      </w:r>
      <w:r w:rsidR="005765B8">
        <w:rPr>
          <w:color w:val="231F20"/>
          <w:spacing w:val="-23"/>
        </w:rPr>
        <w:t xml:space="preserve">  </w:t>
      </w:r>
      <w:r>
        <w:rPr>
          <w:color w:val="231F20"/>
        </w:rPr>
        <w:t>document:</w:t>
      </w:r>
    </w:p>
    <w:p w14:paraId="2C9D8DF6" w14:textId="526F5515" w:rsidR="0021200B" w:rsidRDefault="00022DB4">
      <w:pPr>
        <w:pStyle w:val="ListParagraph"/>
        <w:numPr>
          <w:ilvl w:val="2"/>
          <w:numId w:val="84"/>
        </w:numPr>
        <w:tabs>
          <w:tab w:val="left" w:pos="1865"/>
        </w:tabs>
        <w:spacing w:before="242" w:line="230" w:lineRule="auto"/>
        <w:ind w:right="849" w:hanging="429"/>
        <w:jc w:val="both"/>
      </w:pPr>
      <w:r>
        <w:rPr>
          <w:color w:val="231F20"/>
        </w:rPr>
        <w:t>the</w:t>
      </w:r>
      <w:r w:rsidR="005765B8">
        <w:rPr>
          <w:color w:val="231F20"/>
          <w:spacing w:val="-13"/>
        </w:rPr>
        <w:t xml:space="preserve">  </w:t>
      </w:r>
      <w:r>
        <w:rPr>
          <w:color w:val="231F20"/>
        </w:rPr>
        <w:t>term</w:t>
      </w:r>
      <w:r w:rsidR="005765B8">
        <w:rPr>
          <w:color w:val="231F20"/>
          <w:spacing w:val="-13"/>
        </w:rPr>
        <w:t xml:space="preserve">  </w:t>
      </w:r>
      <w:r>
        <w:rPr>
          <w:color w:val="231F20"/>
        </w:rPr>
        <w:t>“in</w:t>
      </w:r>
      <w:r w:rsidR="005765B8">
        <w:rPr>
          <w:color w:val="231F20"/>
          <w:spacing w:val="-13"/>
        </w:rPr>
        <w:t xml:space="preserve">  </w:t>
      </w:r>
      <w:r>
        <w:rPr>
          <w:color w:val="231F20"/>
        </w:rPr>
        <w:t>writing”</w:t>
      </w:r>
      <w:r w:rsidR="005765B8">
        <w:rPr>
          <w:color w:val="231F20"/>
          <w:spacing w:val="-13"/>
        </w:rPr>
        <w:t xml:space="preserve">  </w:t>
      </w:r>
      <w:r>
        <w:rPr>
          <w:color w:val="231F20"/>
        </w:rPr>
        <w:t>means</w:t>
      </w:r>
      <w:r w:rsidR="005765B8">
        <w:rPr>
          <w:color w:val="231F20"/>
          <w:spacing w:val="-13"/>
        </w:rPr>
        <w:t xml:space="preserve">  </w:t>
      </w:r>
      <w:r>
        <w:rPr>
          <w:color w:val="231F20"/>
        </w:rPr>
        <w:t>communicated</w:t>
      </w:r>
      <w:r w:rsidR="005765B8">
        <w:rPr>
          <w:color w:val="231F20"/>
          <w:spacing w:val="-13"/>
        </w:rPr>
        <w:t xml:space="preserve">  </w:t>
      </w:r>
      <w:r>
        <w:rPr>
          <w:color w:val="231F20"/>
        </w:rPr>
        <w:t>in</w:t>
      </w:r>
      <w:r w:rsidR="005765B8">
        <w:rPr>
          <w:color w:val="231F20"/>
          <w:spacing w:val="-13"/>
        </w:rPr>
        <w:t xml:space="preserve">  </w:t>
      </w:r>
      <w:r>
        <w:rPr>
          <w:color w:val="231F20"/>
        </w:rPr>
        <w:t>written</w:t>
      </w:r>
      <w:r w:rsidR="005765B8">
        <w:rPr>
          <w:color w:val="231F20"/>
          <w:spacing w:val="-13"/>
        </w:rPr>
        <w:t xml:space="preserve">  </w:t>
      </w:r>
      <w:r>
        <w:rPr>
          <w:color w:val="231F20"/>
        </w:rPr>
        <w:t>form</w:t>
      </w:r>
      <w:r w:rsidR="005765B8">
        <w:rPr>
          <w:color w:val="231F20"/>
          <w:spacing w:val="-13"/>
        </w:rPr>
        <w:t xml:space="preserve">  </w:t>
      </w:r>
      <w:r>
        <w:rPr>
          <w:color w:val="231F20"/>
        </w:rPr>
        <w:t>(e.g.</w:t>
      </w:r>
      <w:r w:rsidR="005765B8">
        <w:rPr>
          <w:color w:val="231F20"/>
          <w:spacing w:val="-13"/>
        </w:rPr>
        <w:t xml:space="preserve">  </w:t>
      </w:r>
      <w:r>
        <w:rPr>
          <w:color w:val="231F20"/>
        </w:rPr>
        <w:t>by</w:t>
      </w:r>
      <w:r w:rsidR="005765B8">
        <w:rPr>
          <w:color w:val="231F20"/>
          <w:spacing w:val="-13"/>
        </w:rPr>
        <w:t xml:space="preserve">  </w:t>
      </w:r>
      <w:r>
        <w:rPr>
          <w:color w:val="231F20"/>
        </w:rPr>
        <w:t>mail,</w:t>
      </w:r>
      <w:r w:rsidR="005765B8">
        <w:rPr>
          <w:color w:val="231F20"/>
          <w:spacing w:val="-13"/>
        </w:rPr>
        <w:t xml:space="preserve">  </w:t>
      </w:r>
      <w:r>
        <w:rPr>
          <w:color w:val="231F20"/>
        </w:rPr>
        <w:t>e-mail,</w:t>
      </w:r>
      <w:r w:rsidR="005765B8">
        <w:rPr>
          <w:color w:val="231F20"/>
          <w:spacing w:val="-13"/>
        </w:rPr>
        <w:t xml:space="preserve">  </w:t>
      </w:r>
      <w:r>
        <w:rPr>
          <w:color w:val="231F20"/>
        </w:rPr>
        <w:t>fax,</w:t>
      </w:r>
      <w:r w:rsidR="005765B8">
        <w:rPr>
          <w:color w:val="231F20"/>
          <w:spacing w:val="-13"/>
        </w:rPr>
        <w:t xml:space="preserve">  </w:t>
      </w:r>
      <w:r>
        <w:rPr>
          <w:color w:val="231F20"/>
        </w:rPr>
        <w:t>including</w:t>
      </w:r>
      <w:r w:rsidR="005765B8">
        <w:rPr>
          <w:color w:val="231F20"/>
          <w:spacing w:val="-13"/>
        </w:rPr>
        <w:t xml:space="preserve">  </w:t>
      </w:r>
      <w:r>
        <w:rPr>
          <w:color w:val="231F20"/>
        </w:rPr>
        <w:t>if</w:t>
      </w:r>
      <w:r w:rsidR="005765B8">
        <w:rPr>
          <w:color w:val="231F20"/>
          <w:spacing w:val="-13"/>
        </w:rPr>
        <w:t xml:space="preserve">  </w:t>
      </w:r>
      <w:r>
        <w:rPr>
          <w:color w:val="231F20"/>
        </w:rPr>
        <w:t>speciﬁed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TDS,</w:t>
      </w:r>
      <w:r w:rsidR="005765B8">
        <w:rPr>
          <w:color w:val="231F20"/>
        </w:rPr>
        <w:t xml:space="preserve">  </w:t>
      </w:r>
      <w:r>
        <w:rPr>
          <w:color w:val="231F20"/>
        </w:rPr>
        <w:t>distributed</w:t>
      </w:r>
      <w:r w:rsidR="005765B8">
        <w:rPr>
          <w:color w:val="231F20"/>
        </w:rPr>
        <w:t xml:space="preserve">  </w:t>
      </w:r>
      <w:r>
        <w:rPr>
          <w:color w:val="231F20"/>
        </w:rPr>
        <w:t>or</w:t>
      </w:r>
      <w:r w:rsidR="005765B8">
        <w:rPr>
          <w:color w:val="231F20"/>
        </w:rPr>
        <w:t xml:space="preserve">  </w:t>
      </w:r>
      <w:r>
        <w:rPr>
          <w:color w:val="231F20"/>
        </w:rPr>
        <w:t>received</w:t>
      </w:r>
      <w:r w:rsidR="005765B8">
        <w:rPr>
          <w:color w:val="231F20"/>
        </w:rPr>
        <w:t xml:space="preserve">  </w:t>
      </w:r>
      <w:r>
        <w:rPr>
          <w:color w:val="231F20"/>
        </w:rPr>
        <w:t>through</w:t>
      </w:r>
      <w:r w:rsidR="005765B8">
        <w:rPr>
          <w:color w:val="231F20"/>
        </w:rPr>
        <w:t xml:space="preserve">  </w:t>
      </w:r>
      <w:r>
        <w:rPr>
          <w:color w:val="231F20"/>
        </w:rPr>
        <w:t>the</w:t>
      </w:r>
      <w:r w:rsidR="005765B8">
        <w:rPr>
          <w:color w:val="231F20"/>
        </w:rPr>
        <w:t xml:space="preserve">  </w:t>
      </w:r>
      <w:r>
        <w:rPr>
          <w:color w:val="231F20"/>
        </w:rPr>
        <w:t>electronic-procurement</w:t>
      </w:r>
      <w:r w:rsidR="005765B8">
        <w:rPr>
          <w:color w:val="231F20"/>
        </w:rPr>
        <w:t xml:space="preserve">  </w:t>
      </w:r>
      <w:r>
        <w:rPr>
          <w:color w:val="231F20"/>
        </w:rPr>
        <w:t>system</w:t>
      </w:r>
      <w:r w:rsidR="005765B8">
        <w:rPr>
          <w:color w:val="231F20"/>
        </w:rPr>
        <w:t xml:space="preserve">  </w:t>
      </w:r>
      <w:r>
        <w:rPr>
          <w:color w:val="231F20"/>
        </w:rPr>
        <w:t>used</w:t>
      </w:r>
      <w:r w:rsidR="005765B8">
        <w:rPr>
          <w:color w:val="231F20"/>
        </w:rPr>
        <w:t xml:space="preserve">  </w:t>
      </w:r>
      <w:r>
        <w:rPr>
          <w:color w:val="231F20"/>
        </w:rPr>
        <w:t>by</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spacing w:val="-23"/>
        </w:rPr>
        <w:t xml:space="preserve">  </w:t>
      </w:r>
      <w:r>
        <w:rPr>
          <w:color w:val="231F20"/>
        </w:rPr>
        <w:t>with</w:t>
      </w:r>
      <w:r w:rsidR="005765B8">
        <w:rPr>
          <w:color w:val="231F20"/>
          <w:spacing w:val="-23"/>
        </w:rPr>
        <w:t xml:space="preserve">  </w:t>
      </w:r>
      <w:r>
        <w:rPr>
          <w:color w:val="231F20"/>
        </w:rPr>
        <w:t>proof</w:t>
      </w:r>
      <w:r w:rsidR="005765B8">
        <w:rPr>
          <w:color w:val="231F20"/>
          <w:spacing w:val="-23"/>
        </w:rPr>
        <w:t xml:space="preserve">  </w:t>
      </w:r>
      <w:r>
        <w:rPr>
          <w:color w:val="231F20"/>
        </w:rPr>
        <w:t>of</w:t>
      </w:r>
      <w:r w:rsidR="005765B8">
        <w:rPr>
          <w:color w:val="231F20"/>
          <w:spacing w:val="-23"/>
        </w:rPr>
        <w:t xml:space="preserve">  </w:t>
      </w:r>
      <w:r>
        <w:rPr>
          <w:color w:val="231F20"/>
        </w:rPr>
        <w:t>receipt;</w:t>
      </w:r>
    </w:p>
    <w:p w14:paraId="335BCE57" w14:textId="2656272C" w:rsidR="0021200B" w:rsidRDefault="00022DB4">
      <w:pPr>
        <w:pStyle w:val="ListParagraph"/>
        <w:numPr>
          <w:ilvl w:val="2"/>
          <w:numId w:val="84"/>
        </w:numPr>
        <w:tabs>
          <w:tab w:val="left" w:pos="1864"/>
          <w:tab w:val="left" w:pos="1865"/>
        </w:tabs>
        <w:spacing w:before="116"/>
        <w:ind w:left="1864"/>
      </w:pPr>
      <w:r>
        <w:rPr>
          <w:color w:val="231F20"/>
        </w:rPr>
        <w:t>if</w:t>
      </w:r>
      <w:r w:rsidR="005765B8">
        <w:rPr>
          <w:color w:val="231F20"/>
          <w:spacing w:val="-23"/>
        </w:rPr>
        <w:t xml:space="preserve">  </w:t>
      </w:r>
      <w:r>
        <w:rPr>
          <w:color w:val="231F20"/>
        </w:rPr>
        <w:t>the</w:t>
      </w:r>
      <w:r w:rsidR="005765B8">
        <w:rPr>
          <w:color w:val="231F20"/>
          <w:spacing w:val="-23"/>
        </w:rPr>
        <w:t xml:space="preserve">  </w:t>
      </w:r>
      <w:r>
        <w:rPr>
          <w:color w:val="231F20"/>
        </w:rPr>
        <w:t>context</w:t>
      </w:r>
      <w:r w:rsidR="005765B8">
        <w:rPr>
          <w:color w:val="231F20"/>
          <w:spacing w:val="-23"/>
        </w:rPr>
        <w:t xml:space="preserve">  </w:t>
      </w:r>
      <w:r>
        <w:rPr>
          <w:color w:val="231F20"/>
        </w:rPr>
        <w:t>so</w:t>
      </w:r>
      <w:r w:rsidR="005765B8">
        <w:rPr>
          <w:color w:val="231F20"/>
          <w:spacing w:val="-22"/>
        </w:rPr>
        <w:t xml:space="preserve">  </w:t>
      </w:r>
      <w:r>
        <w:rPr>
          <w:color w:val="231F20"/>
        </w:rPr>
        <w:t>requires,</w:t>
      </w:r>
      <w:r w:rsidR="005765B8">
        <w:rPr>
          <w:color w:val="231F20"/>
          <w:spacing w:val="-23"/>
        </w:rPr>
        <w:t xml:space="preserve">  </w:t>
      </w:r>
      <w:r>
        <w:rPr>
          <w:color w:val="231F20"/>
        </w:rPr>
        <w:t>“singular”</w:t>
      </w:r>
      <w:r w:rsidR="005765B8">
        <w:rPr>
          <w:color w:val="231F20"/>
          <w:spacing w:val="-23"/>
        </w:rPr>
        <w:t xml:space="preserve">  </w:t>
      </w:r>
      <w:r>
        <w:rPr>
          <w:color w:val="231F20"/>
        </w:rPr>
        <w:t>means</w:t>
      </w:r>
      <w:r w:rsidR="005765B8">
        <w:rPr>
          <w:color w:val="231F20"/>
          <w:spacing w:val="-23"/>
        </w:rPr>
        <w:t xml:space="preserve">  </w:t>
      </w:r>
      <w:r>
        <w:rPr>
          <w:color w:val="231F20"/>
        </w:rPr>
        <w:t>“plural”</w:t>
      </w:r>
      <w:r w:rsidR="005765B8">
        <w:rPr>
          <w:color w:val="231F20"/>
          <w:spacing w:val="-23"/>
        </w:rPr>
        <w:t xml:space="preserve">  </w:t>
      </w:r>
      <w:r>
        <w:rPr>
          <w:color w:val="231F20"/>
        </w:rPr>
        <w:t>and</w:t>
      </w:r>
      <w:r w:rsidR="005765B8">
        <w:rPr>
          <w:color w:val="231F20"/>
          <w:spacing w:val="-23"/>
        </w:rPr>
        <w:t xml:space="preserve">  </w:t>
      </w:r>
      <w:r>
        <w:rPr>
          <w:color w:val="231F20"/>
        </w:rPr>
        <w:t>vice</w:t>
      </w:r>
      <w:r w:rsidR="005765B8">
        <w:rPr>
          <w:color w:val="231F20"/>
          <w:spacing w:val="-23"/>
        </w:rPr>
        <w:t xml:space="preserve">  </w:t>
      </w:r>
      <w:r>
        <w:rPr>
          <w:color w:val="231F20"/>
        </w:rPr>
        <w:t>versa;</w:t>
      </w:r>
    </w:p>
    <w:p w14:paraId="6407AD61" w14:textId="25B1348E" w:rsidR="0021200B" w:rsidRDefault="00022DB4">
      <w:pPr>
        <w:pStyle w:val="ListParagraph"/>
        <w:numPr>
          <w:ilvl w:val="2"/>
          <w:numId w:val="84"/>
        </w:numPr>
        <w:tabs>
          <w:tab w:val="left" w:pos="1865"/>
        </w:tabs>
        <w:spacing w:before="121" w:line="230" w:lineRule="auto"/>
        <w:ind w:right="849" w:hanging="429"/>
        <w:jc w:val="both"/>
      </w:pPr>
      <w:r>
        <w:rPr>
          <w:color w:val="231F20"/>
        </w:rPr>
        <w:t>“Day”</w:t>
      </w:r>
      <w:r w:rsidR="005765B8">
        <w:rPr>
          <w:color w:val="231F20"/>
          <w:spacing w:val="-17"/>
        </w:rPr>
        <w:t xml:space="preserve">  </w:t>
      </w:r>
      <w:r>
        <w:rPr>
          <w:color w:val="231F20"/>
        </w:rPr>
        <w:t>means</w:t>
      </w:r>
      <w:r w:rsidR="005765B8">
        <w:rPr>
          <w:color w:val="231F20"/>
          <w:spacing w:val="-17"/>
        </w:rPr>
        <w:t xml:space="preserve">  </w:t>
      </w:r>
      <w:r>
        <w:rPr>
          <w:color w:val="231F20"/>
        </w:rPr>
        <w:t>calendar</w:t>
      </w:r>
      <w:r w:rsidR="005765B8">
        <w:rPr>
          <w:color w:val="231F20"/>
          <w:spacing w:val="-17"/>
        </w:rPr>
        <w:t xml:space="preserve">  </w:t>
      </w:r>
      <w:r>
        <w:rPr>
          <w:color w:val="231F20"/>
          <w:spacing w:val="-4"/>
        </w:rPr>
        <w:t>day,</w:t>
      </w:r>
      <w:r w:rsidR="005765B8">
        <w:rPr>
          <w:color w:val="231F20"/>
          <w:spacing w:val="-17"/>
        </w:rPr>
        <w:t xml:space="preserve">  </w:t>
      </w:r>
      <w:r>
        <w:rPr>
          <w:color w:val="231F20"/>
        </w:rPr>
        <w:t>unless</w:t>
      </w:r>
      <w:r w:rsidR="005765B8">
        <w:rPr>
          <w:color w:val="231F20"/>
          <w:spacing w:val="-17"/>
        </w:rPr>
        <w:t xml:space="preserve">  </w:t>
      </w:r>
      <w:r>
        <w:rPr>
          <w:color w:val="231F20"/>
        </w:rPr>
        <w:t>otherwise</w:t>
      </w:r>
      <w:r w:rsidR="005765B8">
        <w:rPr>
          <w:color w:val="231F20"/>
          <w:spacing w:val="-17"/>
        </w:rPr>
        <w:t xml:space="preserve">  </w:t>
      </w:r>
      <w:r>
        <w:rPr>
          <w:color w:val="231F20"/>
        </w:rPr>
        <w:t>speciﬁed</w:t>
      </w:r>
      <w:r w:rsidR="005765B8">
        <w:rPr>
          <w:color w:val="231F20"/>
          <w:spacing w:val="-17"/>
        </w:rPr>
        <w:t xml:space="preserve">  </w:t>
      </w:r>
      <w:r>
        <w:rPr>
          <w:color w:val="231F20"/>
        </w:rPr>
        <w:t>as</w:t>
      </w:r>
      <w:r w:rsidR="005765B8">
        <w:rPr>
          <w:color w:val="231F20"/>
          <w:spacing w:val="-17"/>
        </w:rPr>
        <w:t xml:space="preserve">  </w:t>
      </w:r>
      <w:r>
        <w:rPr>
          <w:color w:val="231F20"/>
        </w:rPr>
        <w:t>“Business</w:t>
      </w:r>
      <w:r w:rsidR="005765B8">
        <w:rPr>
          <w:color w:val="231F20"/>
          <w:spacing w:val="-17"/>
        </w:rPr>
        <w:t xml:space="preserve">  </w:t>
      </w:r>
      <w:r>
        <w:rPr>
          <w:color w:val="231F20"/>
        </w:rPr>
        <w:t>Day”.</w:t>
      </w:r>
      <w:r w:rsidR="005765B8">
        <w:rPr>
          <w:color w:val="231F20"/>
          <w:spacing w:val="-29"/>
        </w:rPr>
        <w:t xml:space="preserve">  </w:t>
      </w:r>
      <w:r>
        <w:rPr>
          <w:color w:val="231F20"/>
        </w:rPr>
        <w:t>A</w:t>
      </w:r>
      <w:r w:rsidR="005765B8">
        <w:rPr>
          <w:color w:val="231F20"/>
          <w:spacing w:val="-29"/>
        </w:rPr>
        <w:t xml:space="preserve">  </w:t>
      </w:r>
      <w:r>
        <w:rPr>
          <w:color w:val="231F20"/>
        </w:rPr>
        <w:t>Business</w:t>
      </w:r>
      <w:r w:rsidR="005765B8">
        <w:rPr>
          <w:color w:val="231F20"/>
          <w:spacing w:val="-17"/>
        </w:rPr>
        <w:t xml:space="preserve">  </w:t>
      </w:r>
      <w:r>
        <w:rPr>
          <w:color w:val="231F20"/>
        </w:rPr>
        <w:t>Day</w:t>
      </w:r>
      <w:r w:rsidR="005765B8">
        <w:rPr>
          <w:color w:val="231F20"/>
          <w:spacing w:val="-17"/>
        </w:rPr>
        <w:t xml:space="preserve">  </w:t>
      </w:r>
      <w:r>
        <w:rPr>
          <w:color w:val="231F20"/>
        </w:rPr>
        <w:t>is</w:t>
      </w:r>
      <w:r w:rsidR="005765B8">
        <w:rPr>
          <w:color w:val="231F20"/>
          <w:spacing w:val="-17"/>
        </w:rPr>
        <w:t xml:space="preserve">  </w:t>
      </w:r>
      <w:r>
        <w:rPr>
          <w:color w:val="231F20"/>
        </w:rPr>
        <w:t>any</w:t>
      </w:r>
      <w:r w:rsidR="005765B8">
        <w:rPr>
          <w:color w:val="231F20"/>
          <w:spacing w:val="-17"/>
        </w:rPr>
        <w:t xml:space="preserve">  </w:t>
      </w:r>
      <w:r>
        <w:rPr>
          <w:color w:val="231F20"/>
        </w:rPr>
        <w:t>day</w:t>
      </w:r>
      <w:r w:rsidR="005765B8">
        <w:rPr>
          <w:color w:val="231F20"/>
          <w:spacing w:val="-17"/>
        </w:rPr>
        <w:t xml:space="preserve">  </w:t>
      </w:r>
      <w:r>
        <w:rPr>
          <w:color w:val="231F20"/>
        </w:rPr>
        <w:t>that</w:t>
      </w:r>
      <w:r w:rsidR="005765B8">
        <w:rPr>
          <w:color w:val="231F20"/>
          <w:spacing w:val="-17"/>
        </w:rPr>
        <w:t xml:space="preserve">  </w:t>
      </w:r>
      <w:r>
        <w:rPr>
          <w:color w:val="231F20"/>
        </w:rPr>
        <w:t>is</w:t>
      </w:r>
      <w:r w:rsidR="005765B8">
        <w:rPr>
          <w:color w:val="231F20"/>
        </w:rPr>
        <w:t xml:space="preserve">  </w:t>
      </w:r>
      <w:r>
        <w:rPr>
          <w:color w:val="231F20"/>
        </w:rPr>
        <w:t>an</w:t>
      </w:r>
      <w:r w:rsidR="005765B8">
        <w:rPr>
          <w:color w:val="231F20"/>
          <w:spacing w:val="-24"/>
        </w:rPr>
        <w:t xml:space="preserve">  </w:t>
      </w:r>
      <w:r>
        <w:rPr>
          <w:color w:val="231F20"/>
        </w:rPr>
        <w:t>ofﬁcial</w:t>
      </w:r>
      <w:r w:rsidR="005765B8">
        <w:rPr>
          <w:color w:val="231F20"/>
          <w:spacing w:val="-24"/>
        </w:rPr>
        <w:t xml:space="preserve">  </w:t>
      </w:r>
      <w:r>
        <w:rPr>
          <w:color w:val="231F20"/>
        </w:rPr>
        <w:t>working</w:t>
      </w:r>
      <w:r w:rsidR="005765B8">
        <w:rPr>
          <w:color w:val="231F20"/>
          <w:spacing w:val="-23"/>
        </w:rPr>
        <w:t xml:space="preserve">  </w:t>
      </w:r>
      <w:r>
        <w:rPr>
          <w:color w:val="231F20"/>
        </w:rPr>
        <w:t>day</w:t>
      </w:r>
      <w:r w:rsidR="005765B8">
        <w:rPr>
          <w:color w:val="231F20"/>
          <w:spacing w:val="-23"/>
        </w:rPr>
        <w:t xml:space="preserve">  </w:t>
      </w:r>
      <w:r>
        <w:rPr>
          <w:color w:val="231F20"/>
        </w:rPr>
        <w:t>of</w:t>
      </w:r>
      <w:r w:rsidR="005765B8">
        <w:rPr>
          <w:color w:val="231F20"/>
          <w:spacing w:val="-24"/>
        </w:rPr>
        <w:t xml:space="preserve">  </w:t>
      </w:r>
      <w:r>
        <w:rPr>
          <w:color w:val="231F20"/>
        </w:rPr>
        <w:t>the</w:t>
      </w:r>
      <w:r w:rsidR="005765B8">
        <w:rPr>
          <w:color w:val="231F20"/>
          <w:spacing w:val="-24"/>
        </w:rPr>
        <w:t xml:space="preserve">  </w:t>
      </w:r>
      <w:r>
        <w:rPr>
          <w:color w:val="231F20"/>
        </w:rPr>
        <w:t>Procuring</w:t>
      </w:r>
      <w:r w:rsidR="005765B8">
        <w:rPr>
          <w:color w:val="231F20"/>
          <w:spacing w:val="-24"/>
        </w:rPr>
        <w:t xml:space="preserve">  </w:t>
      </w:r>
      <w:r>
        <w:rPr>
          <w:color w:val="231F20"/>
          <w:spacing w:val="-3"/>
        </w:rPr>
        <w:t>Entity.</w:t>
      </w:r>
      <w:r w:rsidR="005765B8">
        <w:rPr>
          <w:color w:val="231F20"/>
          <w:spacing w:val="-24"/>
        </w:rPr>
        <w:t xml:space="preserve">  </w:t>
      </w:r>
      <w:r>
        <w:rPr>
          <w:color w:val="231F20"/>
        </w:rPr>
        <w:t>It</w:t>
      </w:r>
      <w:r w:rsidR="005765B8">
        <w:rPr>
          <w:color w:val="231F20"/>
          <w:spacing w:val="-24"/>
        </w:rPr>
        <w:t xml:space="preserve">  </w:t>
      </w:r>
      <w:r>
        <w:rPr>
          <w:color w:val="231F20"/>
        </w:rPr>
        <w:t>excludes</w:t>
      </w:r>
      <w:r w:rsidR="005765B8">
        <w:rPr>
          <w:color w:val="231F20"/>
          <w:spacing w:val="-24"/>
        </w:rPr>
        <w:t xml:space="preserve">  </w:t>
      </w:r>
      <w:r>
        <w:rPr>
          <w:color w:val="231F20"/>
        </w:rPr>
        <w:t>ofﬁcial</w:t>
      </w:r>
      <w:r w:rsidR="005765B8">
        <w:rPr>
          <w:color w:val="231F20"/>
          <w:spacing w:val="-24"/>
        </w:rPr>
        <w:t xml:space="preserve">  </w:t>
      </w:r>
      <w:r>
        <w:rPr>
          <w:color w:val="231F20"/>
        </w:rPr>
        <w:t>public</w:t>
      </w:r>
      <w:r w:rsidR="005765B8">
        <w:rPr>
          <w:color w:val="231F20"/>
          <w:spacing w:val="-24"/>
        </w:rPr>
        <w:t xml:space="preserve">  </w:t>
      </w:r>
      <w:r>
        <w:rPr>
          <w:color w:val="231F20"/>
        </w:rPr>
        <w:t>holidays.</w:t>
      </w:r>
    </w:p>
    <w:p w14:paraId="159350E9" w14:textId="7AA00AD6" w:rsidR="0021200B" w:rsidRDefault="00022DB4">
      <w:pPr>
        <w:pStyle w:val="Heading5"/>
        <w:numPr>
          <w:ilvl w:val="0"/>
          <w:numId w:val="84"/>
        </w:numPr>
        <w:tabs>
          <w:tab w:val="left" w:pos="1441"/>
          <w:tab w:val="left" w:pos="1442"/>
        </w:tabs>
        <w:spacing w:before="237"/>
        <w:ind w:left="1441"/>
      </w:pPr>
      <w:bookmarkStart w:id="6" w:name="_TOC_250053"/>
      <w:r>
        <w:rPr>
          <w:color w:val="231F20"/>
        </w:rPr>
        <w:t>Fraud</w:t>
      </w:r>
      <w:r w:rsidR="005765B8">
        <w:rPr>
          <w:color w:val="231F20"/>
        </w:rPr>
        <w:t xml:space="preserve">  </w:t>
      </w:r>
      <w:r>
        <w:rPr>
          <w:color w:val="231F20"/>
        </w:rPr>
        <w:t>and</w:t>
      </w:r>
      <w:r w:rsidR="005765B8">
        <w:rPr>
          <w:color w:val="231F20"/>
          <w:spacing w:val="-44"/>
        </w:rPr>
        <w:t xml:space="preserve">  </w:t>
      </w:r>
      <w:bookmarkEnd w:id="6"/>
      <w:r>
        <w:rPr>
          <w:color w:val="231F20"/>
        </w:rPr>
        <w:t>Corruption</w:t>
      </w:r>
    </w:p>
    <w:p w14:paraId="4F93B8FC" w14:textId="306B9913" w:rsidR="0021200B" w:rsidRDefault="00022DB4">
      <w:pPr>
        <w:pStyle w:val="ListParagraph"/>
        <w:numPr>
          <w:ilvl w:val="1"/>
          <w:numId w:val="84"/>
        </w:numPr>
        <w:tabs>
          <w:tab w:val="left" w:pos="1442"/>
        </w:tabs>
        <w:spacing w:before="242" w:line="230" w:lineRule="auto"/>
        <w:ind w:left="1442" w:right="849" w:hanging="592"/>
        <w:jc w:val="both"/>
      </w:pPr>
      <w:r>
        <w:rPr>
          <w:color w:val="231F20"/>
        </w:rPr>
        <w:t>The</w:t>
      </w:r>
      <w:r w:rsidR="005765B8">
        <w:rPr>
          <w:color w:val="231F20"/>
          <w:spacing w:val="-22"/>
        </w:rPr>
        <w:t xml:space="preserve">    </w:t>
      </w:r>
      <w:r>
        <w:rPr>
          <w:color w:val="231F20"/>
        </w:rPr>
        <w:t>Procuring</w:t>
      </w:r>
      <w:r w:rsidR="005765B8">
        <w:rPr>
          <w:color w:val="231F20"/>
          <w:spacing w:val="-22"/>
        </w:rPr>
        <w:t xml:space="preserve">    </w:t>
      </w:r>
      <w:r>
        <w:rPr>
          <w:color w:val="231F20"/>
        </w:rPr>
        <w:t>Entity</w:t>
      </w:r>
      <w:r w:rsidR="005765B8">
        <w:rPr>
          <w:color w:val="231F20"/>
          <w:spacing w:val="-22"/>
        </w:rPr>
        <w:t xml:space="preserve">    </w:t>
      </w:r>
      <w:r>
        <w:rPr>
          <w:color w:val="231F20"/>
        </w:rPr>
        <w:t>requires</w:t>
      </w:r>
      <w:r w:rsidR="005765B8">
        <w:rPr>
          <w:color w:val="231F20"/>
          <w:spacing w:val="-22"/>
        </w:rPr>
        <w:t xml:space="preserve">    </w:t>
      </w:r>
      <w:r>
        <w:rPr>
          <w:color w:val="231F20"/>
        </w:rPr>
        <w:t>compliance</w:t>
      </w:r>
      <w:r w:rsidR="005765B8">
        <w:rPr>
          <w:color w:val="231F20"/>
          <w:spacing w:val="-22"/>
        </w:rPr>
        <w:t xml:space="preserve">    </w:t>
      </w:r>
      <w:r>
        <w:rPr>
          <w:color w:val="231F20"/>
        </w:rPr>
        <w:t>with</w:t>
      </w:r>
      <w:r w:rsidR="005765B8">
        <w:rPr>
          <w:color w:val="231F20"/>
          <w:spacing w:val="-22"/>
        </w:rPr>
        <w:t xml:space="preserve">    </w:t>
      </w:r>
      <w:r>
        <w:rPr>
          <w:color w:val="231F20"/>
        </w:rPr>
        <w:t>the</w:t>
      </w:r>
      <w:r w:rsidR="005765B8">
        <w:rPr>
          <w:color w:val="231F20"/>
          <w:spacing w:val="-22"/>
        </w:rPr>
        <w:t xml:space="preserve">  </w:t>
      </w:r>
      <w:r>
        <w:rPr>
          <w:color w:val="231F20"/>
        </w:rPr>
        <w:t>provisions</w:t>
      </w:r>
      <w:r w:rsidR="005765B8">
        <w:rPr>
          <w:color w:val="231F20"/>
          <w:spacing w:val="-22"/>
        </w:rPr>
        <w:t xml:space="preserve">  </w:t>
      </w:r>
      <w:r>
        <w:rPr>
          <w:color w:val="231F20"/>
        </w:rPr>
        <w:t>of</w:t>
      </w:r>
      <w:r w:rsidR="005765B8">
        <w:rPr>
          <w:color w:val="231F20"/>
          <w:spacing w:val="-22"/>
        </w:rPr>
        <w:t xml:space="preserve">  </w:t>
      </w:r>
      <w:r>
        <w:rPr>
          <w:color w:val="231F20"/>
        </w:rPr>
        <w:t>the</w:t>
      </w:r>
      <w:r w:rsidR="005765B8">
        <w:rPr>
          <w:color w:val="231F20"/>
          <w:spacing w:val="-22"/>
        </w:rPr>
        <w:t xml:space="preserve">  </w:t>
      </w:r>
      <w:r>
        <w:rPr>
          <w:color w:val="231F20"/>
        </w:rPr>
        <w:t>Public</w:t>
      </w:r>
      <w:r w:rsidR="005765B8">
        <w:rPr>
          <w:color w:val="231F20"/>
          <w:spacing w:val="-22"/>
        </w:rPr>
        <w:t xml:space="preserve">  </w:t>
      </w:r>
      <w:r>
        <w:rPr>
          <w:color w:val="231F20"/>
        </w:rPr>
        <w:t>Procurement</w:t>
      </w:r>
      <w:r w:rsidR="005765B8">
        <w:rPr>
          <w:color w:val="231F20"/>
          <w:spacing w:val="-22"/>
        </w:rPr>
        <w:t xml:space="preserve">  </w:t>
      </w:r>
      <w:r>
        <w:rPr>
          <w:color w:val="231F20"/>
        </w:rPr>
        <w:t>and</w:t>
      </w:r>
      <w:r w:rsidR="005765B8">
        <w:rPr>
          <w:color w:val="231F20"/>
          <w:spacing w:val="-34"/>
        </w:rPr>
        <w:t xml:space="preserve">  </w:t>
      </w:r>
      <w:r>
        <w:rPr>
          <w:color w:val="231F20"/>
        </w:rPr>
        <w:t>Asset</w:t>
      </w:r>
      <w:r w:rsidR="005765B8">
        <w:rPr>
          <w:color w:val="231F20"/>
          <w:spacing w:val="-22"/>
        </w:rPr>
        <w:t xml:space="preserve">  </w:t>
      </w:r>
      <w:r>
        <w:rPr>
          <w:color w:val="231F20"/>
        </w:rPr>
        <w:t>Disposal</w:t>
      </w:r>
      <w:r w:rsidR="005765B8">
        <w:rPr>
          <w:color w:val="231F20"/>
          <w:spacing w:val="-34"/>
        </w:rPr>
        <w:t xml:space="preserve">  </w:t>
      </w:r>
      <w:r>
        <w:rPr>
          <w:color w:val="231F20"/>
        </w:rPr>
        <w:t>Act,</w:t>
      </w:r>
      <w:r w:rsidR="005765B8">
        <w:rPr>
          <w:color w:val="231F20"/>
        </w:rPr>
        <w:t xml:space="preserve">  </w:t>
      </w:r>
      <w:r>
        <w:rPr>
          <w:color w:val="231F20"/>
        </w:rPr>
        <w:t>2015,</w:t>
      </w:r>
      <w:r w:rsidR="005765B8">
        <w:rPr>
          <w:color w:val="231F20"/>
        </w:rPr>
        <w:t xml:space="preserve">  </w:t>
      </w:r>
      <w:r>
        <w:rPr>
          <w:color w:val="231F20"/>
        </w:rPr>
        <w:t>Section</w:t>
      </w:r>
      <w:r w:rsidR="005765B8">
        <w:rPr>
          <w:color w:val="231F20"/>
        </w:rPr>
        <w:t xml:space="preserve">  </w:t>
      </w:r>
      <w:r>
        <w:rPr>
          <w:color w:val="231F20"/>
        </w:rPr>
        <w:t>62</w:t>
      </w:r>
      <w:r w:rsidR="005765B8">
        <w:rPr>
          <w:color w:val="231F20"/>
        </w:rPr>
        <w:t xml:space="preserve">  </w:t>
      </w:r>
      <w:r>
        <w:rPr>
          <w:color w:val="231F20"/>
        </w:rPr>
        <w:t>“Declaration</w:t>
      </w:r>
      <w:r w:rsidR="005765B8">
        <w:rPr>
          <w:color w:val="231F20"/>
        </w:rPr>
        <w:t xml:space="preserve">  </w:t>
      </w:r>
      <w:r>
        <w:rPr>
          <w:color w:val="231F20"/>
        </w:rPr>
        <w:t>not</w:t>
      </w:r>
      <w:r w:rsidR="005765B8">
        <w:rPr>
          <w:color w:val="231F20"/>
        </w:rPr>
        <w:t xml:space="preserve">  </w:t>
      </w:r>
      <w:r>
        <w:rPr>
          <w:color w:val="231F20"/>
        </w:rPr>
        <w:t>to</w:t>
      </w:r>
      <w:r w:rsidR="005765B8">
        <w:rPr>
          <w:color w:val="231F20"/>
        </w:rPr>
        <w:t xml:space="preserve">  </w:t>
      </w:r>
      <w:r>
        <w:rPr>
          <w:color w:val="231F20"/>
        </w:rPr>
        <w:t>engage</w:t>
      </w:r>
      <w:r w:rsidR="005765B8">
        <w:rPr>
          <w:color w:val="231F20"/>
        </w:rPr>
        <w:t xml:space="preserve">  </w:t>
      </w:r>
      <w:r>
        <w:rPr>
          <w:color w:val="231F20"/>
        </w:rPr>
        <w:t>in</w:t>
      </w:r>
      <w:r w:rsidR="005765B8">
        <w:rPr>
          <w:color w:val="231F20"/>
        </w:rPr>
        <w:t xml:space="preserve">  </w:t>
      </w:r>
      <w:r>
        <w:rPr>
          <w:color w:val="231F20"/>
        </w:rPr>
        <w:t>corruption”.</w:t>
      </w:r>
      <w:r w:rsidR="005765B8">
        <w:rPr>
          <w:color w:val="231F20"/>
        </w:rPr>
        <w:t xml:space="preserve">  </w:t>
      </w:r>
      <w:r>
        <w:rPr>
          <w:color w:val="231F20"/>
        </w:rPr>
        <w:t>The</w:t>
      </w:r>
      <w:r w:rsidR="005765B8">
        <w:rPr>
          <w:color w:val="231F20"/>
        </w:rPr>
        <w:t xml:space="preserve">  </w:t>
      </w:r>
      <w:r>
        <w:rPr>
          <w:color w:val="231F20"/>
        </w:rPr>
        <w:t>tender</w:t>
      </w:r>
      <w:r w:rsidR="005765B8">
        <w:rPr>
          <w:color w:val="231F20"/>
        </w:rPr>
        <w:t xml:space="preserve">  </w:t>
      </w:r>
      <w:r>
        <w:rPr>
          <w:color w:val="231F20"/>
        </w:rPr>
        <w:t>submitted</w:t>
      </w:r>
      <w:r w:rsidR="005765B8">
        <w:rPr>
          <w:color w:val="231F20"/>
        </w:rPr>
        <w:t xml:space="preserve">  </w:t>
      </w:r>
      <w:r>
        <w:rPr>
          <w:color w:val="231F20"/>
        </w:rPr>
        <w:t>by</w:t>
      </w:r>
      <w:r w:rsidR="005765B8">
        <w:rPr>
          <w:color w:val="231F20"/>
        </w:rPr>
        <w:t xml:space="preserve">  </w:t>
      </w:r>
      <w:r>
        <w:rPr>
          <w:color w:val="231F20"/>
        </w:rPr>
        <w:t>a</w:t>
      </w:r>
      <w:r w:rsidR="005765B8">
        <w:rPr>
          <w:color w:val="231F20"/>
        </w:rPr>
        <w:t xml:space="preserve">  </w:t>
      </w:r>
      <w:r>
        <w:rPr>
          <w:color w:val="231F20"/>
        </w:rPr>
        <w:t>person</w:t>
      </w:r>
      <w:r w:rsidR="005765B8">
        <w:rPr>
          <w:color w:val="231F20"/>
        </w:rPr>
        <w:t xml:space="preserve">  </w:t>
      </w:r>
      <w:r>
        <w:rPr>
          <w:color w:val="231F20"/>
        </w:rPr>
        <w:t>shall</w:t>
      </w:r>
      <w:r w:rsidR="005765B8">
        <w:rPr>
          <w:color w:val="231F20"/>
        </w:rPr>
        <w:t xml:space="preserve">  </w:t>
      </w:r>
      <w:r>
        <w:rPr>
          <w:color w:val="231F20"/>
        </w:rPr>
        <w:t>include</w:t>
      </w:r>
      <w:r w:rsidR="005765B8">
        <w:rPr>
          <w:color w:val="231F20"/>
        </w:rPr>
        <w:t xml:space="preserve">  </w:t>
      </w:r>
      <w:r>
        <w:rPr>
          <w:color w:val="231F20"/>
        </w:rPr>
        <w:t>a</w:t>
      </w:r>
      <w:r w:rsidR="005765B8">
        <w:rPr>
          <w:color w:val="231F20"/>
        </w:rPr>
        <w:t xml:space="preserve">  </w:t>
      </w:r>
      <w:r>
        <w:rPr>
          <w:color w:val="231F20"/>
        </w:rPr>
        <w:t>declaration</w:t>
      </w:r>
      <w:r w:rsidR="005765B8">
        <w:rPr>
          <w:color w:val="231F20"/>
          <w:spacing w:val="-20"/>
        </w:rPr>
        <w:t xml:space="preserve">  </w:t>
      </w:r>
      <w:r>
        <w:rPr>
          <w:color w:val="231F20"/>
        </w:rPr>
        <w:t>that</w:t>
      </w:r>
      <w:r w:rsidR="005765B8">
        <w:rPr>
          <w:color w:val="231F20"/>
          <w:spacing w:val="-20"/>
        </w:rPr>
        <w:t xml:space="preserve">  </w:t>
      </w:r>
      <w:r>
        <w:rPr>
          <w:color w:val="231F20"/>
        </w:rPr>
        <w:t>the</w:t>
      </w:r>
      <w:r w:rsidR="005765B8">
        <w:rPr>
          <w:color w:val="231F20"/>
          <w:spacing w:val="-20"/>
        </w:rPr>
        <w:t xml:space="preserve">  </w:t>
      </w:r>
      <w:r>
        <w:rPr>
          <w:color w:val="231F20"/>
        </w:rPr>
        <w:t>person</w:t>
      </w:r>
      <w:r w:rsidR="005765B8">
        <w:rPr>
          <w:color w:val="231F20"/>
          <w:spacing w:val="-20"/>
        </w:rPr>
        <w:t xml:space="preserve">  </w:t>
      </w:r>
      <w:r>
        <w:rPr>
          <w:color w:val="231F20"/>
        </w:rPr>
        <w:t>shall</w:t>
      </w:r>
      <w:r w:rsidR="005765B8">
        <w:rPr>
          <w:color w:val="231F20"/>
          <w:spacing w:val="-20"/>
        </w:rPr>
        <w:t xml:space="preserve">  </w:t>
      </w:r>
      <w:r>
        <w:rPr>
          <w:color w:val="231F20"/>
        </w:rPr>
        <w:t>not</w:t>
      </w:r>
      <w:r w:rsidR="005765B8">
        <w:rPr>
          <w:color w:val="231F20"/>
          <w:spacing w:val="-20"/>
        </w:rPr>
        <w:t xml:space="preserve">  </w:t>
      </w:r>
      <w:r>
        <w:rPr>
          <w:color w:val="231F20"/>
        </w:rPr>
        <w:t>engage</w:t>
      </w:r>
      <w:r w:rsidR="005765B8">
        <w:rPr>
          <w:color w:val="231F20"/>
          <w:spacing w:val="-20"/>
        </w:rPr>
        <w:t xml:space="preserve">  </w:t>
      </w:r>
      <w:r>
        <w:rPr>
          <w:color w:val="231F20"/>
        </w:rPr>
        <w:t>in</w:t>
      </w:r>
      <w:r w:rsidR="005765B8">
        <w:rPr>
          <w:color w:val="231F20"/>
          <w:spacing w:val="-20"/>
        </w:rPr>
        <w:t xml:space="preserve">  </w:t>
      </w:r>
      <w:r>
        <w:rPr>
          <w:color w:val="231F20"/>
        </w:rPr>
        <w:t>any</w:t>
      </w:r>
      <w:r w:rsidR="005765B8">
        <w:rPr>
          <w:color w:val="231F20"/>
          <w:spacing w:val="-20"/>
        </w:rPr>
        <w:t xml:space="preserve">  </w:t>
      </w:r>
      <w:r>
        <w:rPr>
          <w:color w:val="231F20"/>
        </w:rPr>
        <w:t>corrupt</w:t>
      </w:r>
      <w:r w:rsidR="005765B8">
        <w:rPr>
          <w:color w:val="231F20"/>
          <w:spacing w:val="-20"/>
        </w:rPr>
        <w:t xml:space="preserve">  </w:t>
      </w:r>
      <w:r>
        <w:rPr>
          <w:color w:val="231F20"/>
        </w:rPr>
        <w:t>or</w:t>
      </w:r>
      <w:r w:rsidR="005765B8">
        <w:rPr>
          <w:color w:val="231F20"/>
          <w:spacing w:val="-20"/>
        </w:rPr>
        <w:t xml:space="preserve">  </w:t>
      </w:r>
      <w:r>
        <w:rPr>
          <w:color w:val="231F20"/>
        </w:rPr>
        <w:t>fraudulent</w:t>
      </w:r>
      <w:r w:rsidR="005765B8">
        <w:rPr>
          <w:color w:val="231F20"/>
          <w:spacing w:val="-20"/>
        </w:rPr>
        <w:t xml:space="preserve">  </w:t>
      </w:r>
      <w:r>
        <w:rPr>
          <w:color w:val="231F20"/>
        </w:rPr>
        <w:t>practice</w:t>
      </w:r>
      <w:r w:rsidR="005765B8">
        <w:rPr>
          <w:color w:val="231F20"/>
          <w:spacing w:val="-20"/>
        </w:rPr>
        <w:t xml:space="preserve">  </w:t>
      </w:r>
      <w:r>
        <w:rPr>
          <w:color w:val="231F20"/>
        </w:rPr>
        <w:t>and</w:t>
      </w:r>
      <w:r w:rsidR="005765B8">
        <w:rPr>
          <w:color w:val="231F20"/>
          <w:spacing w:val="-20"/>
        </w:rPr>
        <w:t xml:space="preserve">  </w:t>
      </w:r>
      <w:r>
        <w:rPr>
          <w:color w:val="231F20"/>
        </w:rPr>
        <w:t>a</w:t>
      </w:r>
      <w:r w:rsidR="005765B8">
        <w:rPr>
          <w:color w:val="231F20"/>
          <w:spacing w:val="-20"/>
        </w:rPr>
        <w:t xml:space="preserve">  </w:t>
      </w:r>
      <w:r>
        <w:rPr>
          <w:color w:val="231F20"/>
        </w:rPr>
        <w:t>declaration</w:t>
      </w:r>
      <w:r w:rsidR="005765B8">
        <w:rPr>
          <w:color w:val="231F20"/>
          <w:spacing w:val="-20"/>
        </w:rPr>
        <w:t xml:space="preserve">  </w:t>
      </w:r>
      <w:r>
        <w:rPr>
          <w:color w:val="231F20"/>
        </w:rPr>
        <w:t>that</w:t>
      </w:r>
      <w:r w:rsidR="005765B8">
        <w:rPr>
          <w:color w:val="231F20"/>
          <w:spacing w:val="-20"/>
        </w:rPr>
        <w:t xml:space="preserve">  </w:t>
      </w:r>
      <w:r>
        <w:rPr>
          <w:color w:val="231F20"/>
        </w:rPr>
        <w:t>the</w:t>
      </w:r>
      <w:r w:rsidR="005765B8">
        <w:rPr>
          <w:color w:val="231F20"/>
          <w:spacing w:val="-20"/>
        </w:rPr>
        <w:t xml:space="preserve">  </w:t>
      </w:r>
      <w:r>
        <w:rPr>
          <w:color w:val="231F20"/>
        </w:rPr>
        <w:t>person</w:t>
      </w:r>
      <w:r w:rsidR="005765B8">
        <w:rPr>
          <w:color w:val="231F20"/>
        </w:rPr>
        <w:t xml:space="preserve">  </w:t>
      </w:r>
      <w:r>
        <w:rPr>
          <w:color w:val="231F20"/>
        </w:rPr>
        <w:t>or</w:t>
      </w:r>
      <w:r w:rsidR="005765B8">
        <w:rPr>
          <w:color w:val="231F20"/>
          <w:spacing w:val="-22"/>
        </w:rPr>
        <w:t xml:space="preserve">  </w:t>
      </w:r>
      <w:r>
        <w:rPr>
          <w:color w:val="231F20"/>
        </w:rPr>
        <w:t>his</w:t>
      </w:r>
      <w:r w:rsidR="005765B8">
        <w:rPr>
          <w:color w:val="231F20"/>
          <w:spacing w:val="-22"/>
        </w:rPr>
        <w:t xml:space="preserve">  </w:t>
      </w:r>
      <w:r>
        <w:rPr>
          <w:color w:val="231F20"/>
        </w:rPr>
        <w:t>or</w:t>
      </w:r>
      <w:r w:rsidR="005765B8">
        <w:rPr>
          <w:color w:val="231F20"/>
          <w:spacing w:val="-23"/>
        </w:rPr>
        <w:t xml:space="preserve">  </w:t>
      </w:r>
      <w:r>
        <w:rPr>
          <w:color w:val="231F20"/>
        </w:rPr>
        <w:t>her</w:t>
      </w:r>
      <w:r w:rsidR="005765B8">
        <w:rPr>
          <w:color w:val="231F20"/>
          <w:spacing w:val="-23"/>
        </w:rPr>
        <w:t xml:space="preserve">  </w:t>
      </w:r>
      <w:r>
        <w:rPr>
          <w:color w:val="231F20"/>
        </w:rPr>
        <w:t>sub-contractors</w:t>
      </w:r>
      <w:r w:rsidR="005765B8">
        <w:rPr>
          <w:color w:val="231F20"/>
          <w:spacing w:val="-23"/>
        </w:rPr>
        <w:t xml:space="preserve">  </w:t>
      </w:r>
      <w:r>
        <w:rPr>
          <w:color w:val="231F20"/>
        </w:rPr>
        <w:t>are</w:t>
      </w:r>
      <w:r w:rsidR="005765B8">
        <w:rPr>
          <w:color w:val="231F20"/>
          <w:spacing w:val="-23"/>
        </w:rPr>
        <w:t xml:space="preserve">  </w:t>
      </w:r>
      <w:r>
        <w:rPr>
          <w:color w:val="231F20"/>
        </w:rPr>
        <w:t>not</w:t>
      </w:r>
      <w:r w:rsidR="005765B8">
        <w:rPr>
          <w:color w:val="231F20"/>
          <w:spacing w:val="-23"/>
        </w:rPr>
        <w:t xml:space="preserve">  </w:t>
      </w:r>
      <w:r>
        <w:rPr>
          <w:color w:val="231F20"/>
        </w:rPr>
        <w:t>debarred</w:t>
      </w:r>
      <w:r w:rsidR="005765B8">
        <w:rPr>
          <w:color w:val="231F20"/>
          <w:spacing w:val="-23"/>
        </w:rPr>
        <w:t xml:space="preserve">  </w:t>
      </w:r>
      <w:r>
        <w:rPr>
          <w:color w:val="231F20"/>
        </w:rPr>
        <w:t>from</w:t>
      </w:r>
      <w:r w:rsidR="005765B8">
        <w:rPr>
          <w:color w:val="231F20"/>
          <w:spacing w:val="-23"/>
        </w:rPr>
        <w:t xml:space="preserve">  </w:t>
      </w:r>
      <w:r>
        <w:rPr>
          <w:color w:val="231F20"/>
        </w:rPr>
        <w:t>participating</w:t>
      </w:r>
      <w:r w:rsidR="005765B8">
        <w:rPr>
          <w:color w:val="231F20"/>
          <w:spacing w:val="-23"/>
        </w:rPr>
        <w:t xml:space="preserve">  </w:t>
      </w:r>
      <w:r>
        <w:rPr>
          <w:color w:val="231F20"/>
        </w:rPr>
        <w:t>in</w:t>
      </w:r>
      <w:r w:rsidR="005765B8">
        <w:rPr>
          <w:color w:val="231F20"/>
          <w:spacing w:val="-23"/>
        </w:rPr>
        <w:t xml:space="preserve">  </w:t>
      </w:r>
      <w:r>
        <w:rPr>
          <w:color w:val="231F20"/>
        </w:rPr>
        <w:t>public</w:t>
      </w:r>
      <w:r w:rsidR="005765B8">
        <w:rPr>
          <w:color w:val="231F20"/>
          <w:spacing w:val="-23"/>
        </w:rPr>
        <w:t xml:space="preserve">  </w:t>
      </w:r>
      <w:r>
        <w:rPr>
          <w:color w:val="231F20"/>
        </w:rPr>
        <w:t>procurement</w:t>
      </w:r>
      <w:r w:rsidR="005765B8">
        <w:rPr>
          <w:color w:val="231F20"/>
          <w:spacing w:val="-23"/>
        </w:rPr>
        <w:t xml:space="preserve">  </w:t>
      </w:r>
      <w:r>
        <w:rPr>
          <w:color w:val="231F20"/>
        </w:rPr>
        <w:t>proceedings.</w:t>
      </w:r>
    </w:p>
    <w:p w14:paraId="712C7A2E" w14:textId="27DB066A" w:rsidR="0021200B" w:rsidRDefault="00022DB4">
      <w:pPr>
        <w:pStyle w:val="ListParagraph"/>
        <w:numPr>
          <w:ilvl w:val="1"/>
          <w:numId w:val="84"/>
        </w:numPr>
        <w:tabs>
          <w:tab w:val="left" w:pos="1442"/>
        </w:tabs>
        <w:spacing w:before="247" w:line="230" w:lineRule="auto"/>
        <w:ind w:left="1442" w:right="849" w:hanging="592"/>
        <w:jc w:val="both"/>
      </w:pPr>
      <w:r>
        <w:rPr>
          <w:color w:val="231F20"/>
        </w:rPr>
        <w:t>The</w:t>
      </w:r>
      <w:r w:rsidR="005765B8">
        <w:rPr>
          <w:color w:val="231F20"/>
          <w:spacing w:val="-14"/>
        </w:rPr>
        <w:t xml:space="preserve">  </w:t>
      </w:r>
      <w:r>
        <w:rPr>
          <w:color w:val="231F20"/>
        </w:rPr>
        <w:t>Procuring</w:t>
      </w:r>
      <w:r w:rsidR="005765B8">
        <w:rPr>
          <w:color w:val="231F20"/>
          <w:spacing w:val="-14"/>
        </w:rPr>
        <w:t xml:space="preserve">  </w:t>
      </w:r>
      <w:r>
        <w:rPr>
          <w:color w:val="231F20"/>
        </w:rPr>
        <w:t>Entity</w:t>
      </w:r>
      <w:r w:rsidR="005765B8">
        <w:rPr>
          <w:color w:val="231F20"/>
          <w:spacing w:val="-15"/>
        </w:rPr>
        <w:t xml:space="preserve">  </w:t>
      </w:r>
      <w:r>
        <w:rPr>
          <w:color w:val="231F20"/>
        </w:rPr>
        <w:t>requires</w:t>
      </w:r>
      <w:r w:rsidR="005765B8">
        <w:rPr>
          <w:color w:val="231F20"/>
          <w:spacing w:val="-14"/>
        </w:rPr>
        <w:t xml:space="preserve">  </w:t>
      </w:r>
      <w:r>
        <w:rPr>
          <w:color w:val="231F20"/>
        </w:rPr>
        <w:t>compliance</w:t>
      </w:r>
      <w:r w:rsidR="005765B8">
        <w:rPr>
          <w:color w:val="231F20"/>
          <w:spacing w:val="-15"/>
        </w:rPr>
        <w:t xml:space="preserve">  </w:t>
      </w:r>
      <w:r>
        <w:rPr>
          <w:color w:val="231F20"/>
        </w:rPr>
        <w:t>with</w:t>
      </w:r>
      <w:r w:rsidR="005765B8">
        <w:rPr>
          <w:color w:val="231F20"/>
          <w:spacing w:val="-14"/>
        </w:rPr>
        <w:t xml:space="preserve">  </w:t>
      </w:r>
      <w:r>
        <w:rPr>
          <w:color w:val="231F20"/>
        </w:rPr>
        <w:t>the</w:t>
      </w:r>
      <w:r w:rsidR="005765B8">
        <w:rPr>
          <w:color w:val="231F20"/>
          <w:spacing w:val="-14"/>
        </w:rPr>
        <w:t xml:space="preserve">  </w:t>
      </w:r>
      <w:r>
        <w:rPr>
          <w:color w:val="231F20"/>
        </w:rPr>
        <w:t>provisions</w:t>
      </w:r>
      <w:r w:rsidR="005765B8">
        <w:rPr>
          <w:color w:val="231F20"/>
          <w:spacing w:val="-14"/>
        </w:rPr>
        <w:t xml:space="preserve">  </w:t>
      </w:r>
      <w:r>
        <w:rPr>
          <w:color w:val="231F20"/>
        </w:rPr>
        <w:t>of</w:t>
      </w:r>
      <w:r w:rsidR="005765B8">
        <w:rPr>
          <w:color w:val="231F20"/>
          <w:spacing w:val="-14"/>
        </w:rPr>
        <w:t xml:space="preserve">  </w:t>
      </w:r>
      <w:r>
        <w:rPr>
          <w:color w:val="231F20"/>
        </w:rPr>
        <w:t>the</w:t>
      </w:r>
      <w:r w:rsidR="005765B8">
        <w:rPr>
          <w:color w:val="231F20"/>
          <w:spacing w:val="-14"/>
        </w:rPr>
        <w:t xml:space="preserve">  </w:t>
      </w:r>
      <w:r>
        <w:rPr>
          <w:color w:val="231F20"/>
        </w:rPr>
        <w:t>Competition</w:t>
      </w:r>
      <w:r w:rsidR="005765B8">
        <w:rPr>
          <w:color w:val="231F20"/>
          <w:spacing w:val="-27"/>
        </w:rPr>
        <w:t xml:space="preserve">  </w:t>
      </w:r>
      <w:r>
        <w:rPr>
          <w:color w:val="231F20"/>
        </w:rPr>
        <w:t>Act</w:t>
      </w:r>
      <w:r w:rsidR="005765B8">
        <w:rPr>
          <w:color w:val="231F20"/>
          <w:spacing w:val="-14"/>
        </w:rPr>
        <w:t xml:space="preserve">  </w:t>
      </w:r>
      <w:r>
        <w:rPr>
          <w:color w:val="231F20"/>
        </w:rPr>
        <w:t>2010,</w:t>
      </w:r>
      <w:r w:rsidR="005765B8">
        <w:rPr>
          <w:color w:val="231F20"/>
          <w:spacing w:val="-14"/>
        </w:rPr>
        <w:t xml:space="preserve">  </w:t>
      </w:r>
      <w:r>
        <w:rPr>
          <w:color w:val="231F20"/>
        </w:rPr>
        <w:t>regarding</w:t>
      </w:r>
      <w:r w:rsidR="005765B8">
        <w:rPr>
          <w:color w:val="231F20"/>
          <w:spacing w:val="-14"/>
        </w:rPr>
        <w:t xml:space="preserve">  </w:t>
      </w:r>
      <w:r>
        <w:rPr>
          <w:color w:val="231F20"/>
        </w:rPr>
        <w:t>collusive</w:t>
      </w:r>
      <w:r w:rsidR="005765B8">
        <w:rPr>
          <w:color w:val="231F20"/>
        </w:rPr>
        <w:t xml:space="preserve">  </w:t>
      </w:r>
      <w:r>
        <w:rPr>
          <w:color w:val="231F20"/>
        </w:rPr>
        <w:t>practices</w:t>
      </w:r>
      <w:r w:rsidR="005765B8">
        <w:rPr>
          <w:color w:val="231F20"/>
        </w:rPr>
        <w:t xml:space="preserve">  </w:t>
      </w:r>
      <w:r>
        <w:rPr>
          <w:color w:val="231F20"/>
        </w:rPr>
        <w:t>in</w:t>
      </w:r>
      <w:r w:rsidR="005765B8">
        <w:rPr>
          <w:color w:val="231F20"/>
        </w:rPr>
        <w:t xml:space="preserve">  </w:t>
      </w:r>
      <w:r>
        <w:rPr>
          <w:color w:val="231F20"/>
        </w:rPr>
        <w:t>contracting.</w:t>
      </w:r>
      <w:r w:rsidR="005765B8">
        <w:rPr>
          <w:color w:val="231F20"/>
        </w:rPr>
        <w:t xml:space="preserve">  </w:t>
      </w:r>
      <w:r>
        <w:rPr>
          <w:color w:val="231F20"/>
        </w:rPr>
        <w:t>Any</w:t>
      </w:r>
      <w:r w:rsidR="005765B8">
        <w:rPr>
          <w:color w:val="231F20"/>
        </w:rPr>
        <w:t xml:space="preserve">  </w:t>
      </w:r>
      <w:r>
        <w:rPr>
          <w:color w:val="231F20"/>
        </w:rPr>
        <w:t>tenderer</w:t>
      </w:r>
      <w:r w:rsidR="005765B8">
        <w:rPr>
          <w:color w:val="231F20"/>
        </w:rPr>
        <w:t xml:space="preserve">  </w:t>
      </w:r>
      <w:r>
        <w:rPr>
          <w:color w:val="231F20"/>
        </w:rPr>
        <w:t>found</w:t>
      </w:r>
      <w:r w:rsidR="005765B8">
        <w:rPr>
          <w:color w:val="231F20"/>
        </w:rPr>
        <w:t xml:space="preserve">  </w:t>
      </w:r>
      <w:r>
        <w:rPr>
          <w:color w:val="231F20"/>
        </w:rPr>
        <w:t>to</w:t>
      </w:r>
      <w:r w:rsidR="005765B8">
        <w:rPr>
          <w:color w:val="231F20"/>
        </w:rPr>
        <w:t xml:space="preserve">  </w:t>
      </w:r>
      <w:r>
        <w:rPr>
          <w:color w:val="231F20"/>
        </w:rPr>
        <w:t>have</w:t>
      </w:r>
      <w:r w:rsidR="005765B8">
        <w:rPr>
          <w:color w:val="231F20"/>
        </w:rPr>
        <w:t xml:space="preserve">  </w:t>
      </w:r>
      <w:r>
        <w:rPr>
          <w:color w:val="231F20"/>
        </w:rPr>
        <w:t>engaged</w:t>
      </w:r>
      <w:r w:rsidR="005765B8">
        <w:rPr>
          <w:color w:val="231F20"/>
        </w:rPr>
        <w:t xml:space="preserve">  </w:t>
      </w:r>
      <w:r>
        <w:rPr>
          <w:color w:val="231F20"/>
        </w:rPr>
        <w:t>in</w:t>
      </w:r>
      <w:r w:rsidR="005765B8">
        <w:rPr>
          <w:color w:val="231F20"/>
        </w:rPr>
        <w:t xml:space="preserve">  </w:t>
      </w:r>
      <w:r>
        <w:rPr>
          <w:color w:val="231F20"/>
        </w:rPr>
        <w:t>collusive</w:t>
      </w:r>
      <w:r w:rsidR="005765B8">
        <w:rPr>
          <w:color w:val="231F20"/>
        </w:rPr>
        <w:t xml:space="preserve">  </w:t>
      </w:r>
      <w:r>
        <w:rPr>
          <w:color w:val="231F20"/>
        </w:rPr>
        <w:t>conduct</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disqualiﬁed</w:t>
      </w:r>
      <w:r w:rsidR="005765B8">
        <w:rPr>
          <w:color w:val="231F20"/>
        </w:rPr>
        <w:t xml:space="preserve">  </w:t>
      </w:r>
      <w:r>
        <w:rPr>
          <w:color w:val="231F20"/>
        </w:rPr>
        <w:t>and</w:t>
      </w:r>
      <w:r w:rsidR="005765B8">
        <w:rPr>
          <w:color w:val="231F20"/>
        </w:rPr>
        <w:t xml:space="preserve">  </w:t>
      </w:r>
      <w:r>
        <w:rPr>
          <w:color w:val="231F20"/>
        </w:rPr>
        <w:t>criminal</w:t>
      </w:r>
      <w:r w:rsidR="005765B8">
        <w:rPr>
          <w:color w:val="231F20"/>
          <w:spacing w:val="-20"/>
        </w:rPr>
        <w:t xml:space="preserve">  </w:t>
      </w:r>
      <w:r>
        <w:rPr>
          <w:color w:val="231F20"/>
        </w:rPr>
        <w:t>and/or</w:t>
      </w:r>
      <w:r w:rsidR="005765B8">
        <w:rPr>
          <w:color w:val="231F20"/>
          <w:spacing w:val="-20"/>
        </w:rPr>
        <w:t xml:space="preserve">  </w:t>
      </w:r>
      <w:r>
        <w:rPr>
          <w:color w:val="231F20"/>
        </w:rPr>
        <w:t>civil</w:t>
      </w:r>
      <w:r w:rsidR="005765B8">
        <w:rPr>
          <w:color w:val="231F20"/>
          <w:spacing w:val="-20"/>
        </w:rPr>
        <w:t xml:space="preserve">  </w:t>
      </w:r>
      <w:r>
        <w:rPr>
          <w:color w:val="231F20"/>
        </w:rPr>
        <w:t>sanctions</w:t>
      </w:r>
      <w:r w:rsidR="005765B8">
        <w:rPr>
          <w:color w:val="231F20"/>
          <w:spacing w:val="-20"/>
        </w:rPr>
        <w:t xml:space="preserve">  </w:t>
      </w:r>
      <w:r>
        <w:rPr>
          <w:color w:val="231F20"/>
        </w:rPr>
        <w:t>may</w:t>
      </w:r>
      <w:r w:rsidR="005765B8">
        <w:rPr>
          <w:color w:val="231F20"/>
          <w:spacing w:val="-20"/>
        </w:rPr>
        <w:t xml:space="preserve">  </w:t>
      </w:r>
      <w:r>
        <w:rPr>
          <w:color w:val="231F20"/>
        </w:rPr>
        <w:t>be</w:t>
      </w:r>
      <w:r w:rsidR="005765B8">
        <w:rPr>
          <w:color w:val="231F20"/>
          <w:spacing w:val="-20"/>
        </w:rPr>
        <w:t xml:space="preserve">  </w:t>
      </w:r>
      <w:r>
        <w:rPr>
          <w:color w:val="231F20"/>
        </w:rPr>
        <w:t>imposed.</w:t>
      </w:r>
      <w:r w:rsidR="005765B8">
        <w:rPr>
          <w:color w:val="231F20"/>
          <w:spacing w:val="-24"/>
        </w:rPr>
        <w:t xml:space="preserve">  </w:t>
      </w:r>
      <w:r>
        <w:rPr>
          <w:color w:val="231F20"/>
          <w:spacing w:val="-8"/>
        </w:rPr>
        <w:t>To</w:t>
      </w:r>
      <w:r w:rsidR="005765B8">
        <w:rPr>
          <w:color w:val="231F20"/>
          <w:spacing w:val="-19"/>
        </w:rPr>
        <w:t xml:space="preserve">  </w:t>
      </w:r>
      <w:r>
        <w:rPr>
          <w:color w:val="231F20"/>
        </w:rPr>
        <w:t>this</w:t>
      </w:r>
      <w:r w:rsidR="005765B8">
        <w:rPr>
          <w:color w:val="231F20"/>
          <w:spacing w:val="-20"/>
        </w:rPr>
        <w:t xml:space="preserve">  </w:t>
      </w:r>
      <w:r>
        <w:rPr>
          <w:color w:val="231F20"/>
        </w:rPr>
        <w:t>effect,</w:t>
      </w:r>
      <w:r w:rsidR="005765B8">
        <w:rPr>
          <w:color w:val="231F20"/>
          <w:spacing w:val="-24"/>
        </w:rPr>
        <w:t xml:space="preserve">  </w:t>
      </w:r>
      <w:r>
        <w:rPr>
          <w:color w:val="231F20"/>
          <w:spacing w:val="-3"/>
        </w:rPr>
        <w:t>Tenders</w:t>
      </w:r>
      <w:r w:rsidR="005765B8">
        <w:rPr>
          <w:color w:val="231F20"/>
          <w:spacing w:val="-20"/>
        </w:rPr>
        <w:t xml:space="preserve">  </w:t>
      </w:r>
      <w:r>
        <w:rPr>
          <w:color w:val="231F20"/>
        </w:rPr>
        <w:t>shall</w:t>
      </w:r>
      <w:r w:rsidR="005765B8">
        <w:rPr>
          <w:color w:val="231F20"/>
          <w:spacing w:val="-20"/>
        </w:rPr>
        <w:t xml:space="preserve">  </w:t>
      </w:r>
      <w:r>
        <w:rPr>
          <w:color w:val="231F20"/>
        </w:rPr>
        <w:t>be</w:t>
      </w:r>
      <w:r w:rsidR="005765B8">
        <w:rPr>
          <w:color w:val="231F20"/>
          <w:spacing w:val="-20"/>
        </w:rPr>
        <w:t xml:space="preserve">  </w:t>
      </w:r>
      <w:r>
        <w:rPr>
          <w:color w:val="231F20"/>
        </w:rPr>
        <w:t>required</w:t>
      </w:r>
      <w:r w:rsidR="005765B8">
        <w:rPr>
          <w:color w:val="231F20"/>
          <w:spacing w:val="-20"/>
        </w:rPr>
        <w:t xml:space="preserve">  </w:t>
      </w:r>
      <w:r>
        <w:rPr>
          <w:color w:val="231F20"/>
        </w:rPr>
        <w:t>to</w:t>
      </w:r>
      <w:r w:rsidR="005765B8">
        <w:rPr>
          <w:color w:val="231F20"/>
          <w:spacing w:val="-20"/>
        </w:rPr>
        <w:t xml:space="preserve">  </w:t>
      </w:r>
      <w:r>
        <w:rPr>
          <w:color w:val="231F20"/>
        </w:rPr>
        <w:t>complete</w:t>
      </w:r>
      <w:r w:rsidR="005765B8">
        <w:rPr>
          <w:color w:val="231F20"/>
          <w:spacing w:val="-20"/>
        </w:rPr>
        <w:t xml:space="preserve">  </w:t>
      </w:r>
      <w:r>
        <w:rPr>
          <w:color w:val="231F20"/>
        </w:rPr>
        <w:t>and</w:t>
      </w:r>
      <w:r w:rsidR="005765B8">
        <w:rPr>
          <w:color w:val="231F20"/>
          <w:spacing w:val="-20"/>
        </w:rPr>
        <w:t xml:space="preserve">  </w:t>
      </w:r>
      <w:r>
        <w:rPr>
          <w:color w:val="231F20"/>
        </w:rPr>
        <w:t>sign</w:t>
      </w:r>
      <w:r w:rsidR="005765B8">
        <w:rPr>
          <w:color w:val="231F20"/>
          <w:spacing w:val="-19"/>
        </w:rPr>
        <w:t xml:space="preserve">  </w:t>
      </w:r>
      <w:r>
        <w:rPr>
          <w:color w:val="231F20"/>
        </w:rPr>
        <w:t>the</w:t>
      </w:r>
      <w:r w:rsidR="005765B8">
        <w:rPr>
          <w:color w:val="231F20"/>
        </w:rPr>
        <w:t xml:space="preserve">  </w:t>
      </w:r>
      <w:r>
        <w:rPr>
          <w:color w:val="231F20"/>
        </w:rPr>
        <w:t>“Certiﬁcate</w:t>
      </w:r>
      <w:r w:rsidR="005765B8">
        <w:rPr>
          <w:color w:val="231F20"/>
          <w:spacing w:val="-23"/>
        </w:rPr>
        <w:t xml:space="preserve">  </w:t>
      </w:r>
      <w:r>
        <w:rPr>
          <w:color w:val="231F20"/>
        </w:rPr>
        <w:t>of</w:t>
      </w:r>
      <w:r w:rsidR="005765B8">
        <w:rPr>
          <w:color w:val="231F20"/>
          <w:spacing w:val="-22"/>
        </w:rPr>
        <w:t xml:space="preserve">  </w:t>
      </w:r>
      <w:r>
        <w:rPr>
          <w:color w:val="231F20"/>
        </w:rPr>
        <w:t>Independent</w:t>
      </w:r>
      <w:r w:rsidR="005765B8">
        <w:rPr>
          <w:color w:val="231F20"/>
          <w:spacing w:val="-27"/>
        </w:rPr>
        <w:t xml:space="preserve">  </w:t>
      </w:r>
      <w:r>
        <w:rPr>
          <w:color w:val="231F20"/>
          <w:spacing w:val="-3"/>
        </w:rPr>
        <w:t>Tender</w:t>
      </w:r>
      <w:r w:rsidR="005765B8">
        <w:rPr>
          <w:color w:val="231F20"/>
          <w:spacing w:val="-23"/>
        </w:rPr>
        <w:t xml:space="preserve">  </w:t>
      </w:r>
      <w:r>
        <w:rPr>
          <w:color w:val="231F20"/>
        </w:rPr>
        <w:t>Determination”</w:t>
      </w:r>
      <w:r w:rsidR="005765B8">
        <w:rPr>
          <w:color w:val="231F20"/>
          <w:spacing w:val="-23"/>
        </w:rPr>
        <w:t xml:space="preserve">  </w:t>
      </w:r>
      <w:r>
        <w:rPr>
          <w:color w:val="231F20"/>
        </w:rPr>
        <w:t>annexed</w:t>
      </w:r>
      <w:r w:rsidR="005765B8">
        <w:rPr>
          <w:color w:val="231F20"/>
          <w:spacing w:val="-23"/>
        </w:rPr>
        <w:t xml:space="preserve">  </w:t>
      </w:r>
      <w:r>
        <w:rPr>
          <w:color w:val="231F20"/>
        </w:rPr>
        <w:t>to</w:t>
      </w:r>
      <w:r w:rsidR="005765B8">
        <w:rPr>
          <w:color w:val="231F20"/>
          <w:spacing w:val="-23"/>
        </w:rPr>
        <w:t xml:space="preserve">  </w:t>
      </w:r>
      <w:r>
        <w:rPr>
          <w:color w:val="231F20"/>
        </w:rPr>
        <w:t>the</w:t>
      </w:r>
      <w:r w:rsidR="005765B8">
        <w:rPr>
          <w:color w:val="231F20"/>
          <w:spacing w:val="-23"/>
        </w:rPr>
        <w:t xml:space="preserve">  </w:t>
      </w:r>
      <w:r>
        <w:rPr>
          <w:color w:val="231F20"/>
        </w:rPr>
        <w:t>Form</w:t>
      </w:r>
      <w:r w:rsidR="005765B8">
        <w:rPr>
          <w:color w:val="231F20"/>
          <w:spacing w:val="-22"/>
        </w:rPr>
        <w:t xml:space="preserve">  </w:t>
      </w:r>
      <w:r>
        <w:rPr>
          <w:color w:val="231F20"/>
        </w:rPr>
        <w:t>of</w:t>
      </w:r>
      <w:r w:rsidR="005765B8">
        <w:rPr>
          <w:color w:val="231F20"/>
          <w:spacing w:val="-26"/>
        </w:rPr>
        <w:t xml:space="preserve">  </w:t>
      </w:r>
      <w:r>
        <w:rPr>
          <w:color w:val="231F20"/>
          <w:spacing w:val="-5"/>
        </w:rPr>
        <w:t>Tender.</w:t>
      </w:r>
    </w:p>
    <w:p w14:paraId="5258205C" w14:textId="6B2B8A12" w:rsidR="0021200B" w:rsidRDefault="00022DB4">
      <w:pPr>
        <w:pStyle w:val="ListParagraph"/>
        <w:numPr>
          <w:ilvl w:val="1"/>
          <w:numId w:val="84"/>
        </w:numPr>
        <w:tabs>
          <w:tab w:val="left" w:pos="1442"/>
        </w:tabs>
        <w:spacing w:before="247" w:line="230" w:lineRule="auto"/>
        <w:ind w:left="1442" w:right="850" w:hanging="592"/>
        <w:jc w:val="both"/>
      </w:pPr>
      <w:r>
        <w:rPr>
          <w:color w:val="231F20"/>
        </w:rPr>
        <w:t>Unfair</w:t>
      </w:r>
      <w:r w:rsidR="005765B8">
        <w:rPr>
          <w:color w:val="231F20"/>
          <w:spacing w:val="-2"/>
        </w:rPr>
        <w:t xml:space="preserve">  </w:t>
      </w:r>
      <w:r>
        <w:rPr>
          <w:color w:val="231F20"/>
        </w:rPr>
        <w:t>Competitive</w:t>
      </w:r>
      <w:r w:rsidR="005765B8">
        <w:rPr>
          <w:color w:val="231F20"/>
          <w:spacing w:val="-15"/>
        </w:rPr>
        <w:t xml:space="preserve">  </w:t>
      </w:r>
      <w:r>
        <w:rPr>
          <w:color w:val="231F20"/>
        </w:rPr>
        <w:t>Advantage</w:t>
      </w:r>
      <w:r w:rsidR="005765B8">
        <w:rPr>
          <w:color w:val="231F20"/>
          <w:spacing w:val="-2"/>
        </w:rPr>
        <w:t xml:space="preserve">  </w:t>
      </w:r>
      <w:r>
        <w:rPr>
          <w:color w:val="231F20"/>
        </w:rPr>
        <w:t>-</w:t>
      </w:r>
      <w:r w:rsidR="005765B8">
        <w:rPr>
          <w:color w:val="231F20"/>
          <w:spacing w:val="-2"/>
        </w:rPr>
        <w:t xml:space="preserve">  </w:t>
      </w:r>
      <w:r>
        <w:rPr>
          <w:color w:val="231F20"/>
        </w:rPr>
        <w:t>Fairness</w:t>
      </w:r>
      <w:r w:rsidR="005765B8">
        <w:rPr>
          <w:color w:val="231F20"/>
          <w:spacing w:val="-2"/>
        </w:rPr>
        <w:t xml:space="preserve">  </w:t>
      </w:r>
      <w:r>
        <w:rPr>
          <w:color w:val="231F20"/>
        </w:rPr>
        <w:t>and</w:t>
      </w:r>
      <w:r w:rsidR="005765B8">
        <w:rPr>
          <w:color w:val="231F20"/>
          <w:spacing w:val="-2"/>
        </w:rPr>
        <w:t xml:space="preserve">  </w:t>
      </w:r>
      <w:r>
        <w:rPr>
          <w:color w:val="231F20"/>
        </w:rPr>
        <w:t>transparency</w:t>
      </w:r>
      <w:r w:rsidR="005765B8">
        <w:rPr>
          <w:color w:val="231F20"/>
          <w:spacing w:val="-2"/>
        </w:rPr>
        <w:t xml:space="preserve">  </w:t>
      </w:r>
      <w:r>
        <w:rPr>
          <w:color w:val="231F20"/>
        </w:rPr>
        <w:t>in</w:t>
      </w:r>
      <w:r w:rsidR="005765B8">
        <w:rPr>
          <w:color w:val="231F20"/>
          <w:spacing w:val="-2"/>
        </w:rPr>
        <w:t xml:space="preserve">  </w:t>
      </w:r>
      <w:r>
        <w:rPr>
          <w:color w:val="231F20"/>
        </w:rPr>
        <w:t>the</w:t>
      </w:r>
      <w:r w:rsidR="005765B8">
        <w:rPr>
          <w:color w:val="231F20"/>
          <w:spacing w:val="-2"/>
        </w:rPr>
        <w:t xml:space="preserve">  </w:t>
      </w:r>
      <w:r>
        <w:rPr>
          <w:color w:val="231F20"/>
        </w:rPr>
        <w:t>tender</w:t>
      </w:r>
      <w:r w:rsidR="005765B8">
        <w:rPr>
          <w:color w:val="231F20"/>
          <w:spacing w:val="-2"/>
        </w:rPr>
        <w:t xml:space="preserve">  </w:t>
      </w:r>
      <w:r>
        <w:rPr>
          <w:color w:val="231F20"/>
        </w:rPr>
        <w:t>process</w:t>
      </w:r>
      <w:r w:rsidR="005765B8">
        <w:rPr>
          <w:color w:val="231F20"/>
          <w:spacing w:val="-2"/>
        </w:rPr>
        <w:t xml:space="preserve">  </w:t>
      </w:r>
      <w:r>
        <w:rPr>
          <w:color w:val="231F20"/>
        </w:rPr>
        <w:t>require</w:t>
      </w:r>
      <w:r w:rsidR="005765B8">
        <w:rPr>
          <w:color w:val="231F20"/>
          <w:spacing w:val="-2"/>
        </w:rPr>
        <w:t xml:space="preserve">  </w:t>
      </w:r>
      <w:r>
        <w:rPr>
          <w:color w:val="231F20"/>
        </w:rPr>
        <w:t>that</w:t>
      </w:r>
      <w:r w:rsidR="005765B8">
        <w:rPr>
          <w:color w:val="231F20"/>
          <w:spacing w:val="-2"/>
        </w:rPr>
        <w:t xml:space="preserve">  </w:t>
      </w:r>
      <w:r>
        <w:rPr>
          <w:color w:val="231F20"/>
        </w:rPr>
        <w:t>the</w:t>
      </w:r>
      <w:r w:rsidR="005765B8">
        <w:rPr>
          <w:color w:val="231F20"/>
          <w:spacing w:val="-2"/>
        </w:rPr>
        <w:t xml:space="preserve">  </w:t>
      </w:r>
      <w:r>
        <w:rPr>
          <w:color w:val="231F20"/>
        </w:rPr>
        <w:t>ﬁrms</w:t>
      </w:r>
      <w:r w:rsidR="005765B8">
        <w:rPr>
          <w:color w:val="231F20"/>
          <w:spacing w:val="-2"/>
        </w:rPr>
        <w:t xml:space="preserve">  </w:t>
      </w:r>
      <w:r>
        <w:rPr>
          <w:color w:val="231F20"/>
        </w:rPr>
        <w:t>or</w:t>
      </w:r>
      <w:r w:rsidR="005765B8">
        <w:rPr>
          <w:color w:val="231F20"/>
          <w:spacing w:val="-2"/>
        </w:rPr>
        <w:t xml:space="preserve">  </w:t>
      </w:r>
      <w:r>
        <w:rPr>
          <w:color w:val="231F20"/>
        </w:rPr>
        <w:t>their</w:t>
      </w:r>
      <w:r w:rsidR="005765B8">
        <w:rPr>
          <w:color w:val="231F20"/>
        </w:rPr>
        <w:t xml:space="preserve">  </w:t>
      </w:r>
      <w:r>
        <w:rPr>
          <w:color w:val="231F20"/>
        </w:rPr>
        <w:t>Afﬁliates</w:t>
      </w:r>
      <w:r w:rsidR="005765B8">
        <w:rPr>
          <w:color w:val="231F20"/>
        </w:rPr>
        <w:t xml:space="preserve">  </w:t>
      </w:r>
      <w:r>
        <w:rPr>
          <w:color w:val="231F20"/>
        </w:rPr>
        <w:t>competing</w:t>
      </w:r>
      <w:r w:rsidR="005765B8">
        <w:rPr>
          <w:color w:val="231F20"/>
        </w:rPr>
        <w:t xml:space="preserve">  </w:t>
      </w:r>
      <w:r>
        <w:rPr>
          <w:color w:val="231F20"/>
        </w:rPr>
        <w:t>for</w:t>
      </w:r>
      <w:r w:rsidR="005765B8">
        <w:rPr>
          <w:color w:val="231F20"/>
        </w:rPr>
        <w:t xml:space="preserve">  </w:t>
      </w:r>
      <w:r>
        <w:rPr>
          <w:color w:val="231F20"/>
        </w:rPr>
        <w:t>a</w:t>
      </w:r>
      <w:r w:rsidR="005765B8">
        <w:rPr>
          <w:color w:val="231F20"/>
        </w:rPr>
        <w:t xml:space="preserve">  </w:t>
      </w:r>
      <w:r>
        <w:rPr>
          <w:color w:val="231F20"/>
        </w:rPr>
        <w:t>speciﬁc</w:t>
      </w:r>
      <w:r w:rsidR="005765B8">
        <w:rPr>
          <w:color w:val="231F20"/>
        </w:rPr>
        <w:t xml:space="preserve">  </w:t>
      </w:r>
      <w:r>
        <w:rPr>
          <w:color w:val="231F20"/>
        </w:rPr>
        <w:t>assignment</w:t>
      </w:r>
      <w:r w:rsidR="005765B8">
        <w:rPr>
          <w:color w:val="231F20"/>
        </w:rPr>
        <w:t xml:space="preserve">  </w:t>
      </w:r>
      <w:r>
        <w:rPr>
          <w:color w:val="231F20"/>
        </w:rPr>
        <w:t>do</w:t>
      </w:r>
      <w:r w:rsidR="005765B8">
        <w:rPr>
          <w:color w:val="231F20"/>
        </w:rPr>
        <w:t xml:space="preserve">  </w:t>
      </w:r>
      <w:r>
        <w:rPr>
          <w:color w:val="231F20"/>
        </w:rPr>
        <w:t>not</w:t>
      </w:r>
      <w:r w:rsidR="005765B8">
        <w:rPr>
          <w:color w:val="231F20"/>
        </w:rPr>
        <w:t xml:space="preserve">  </w:t>
      </w:r>
      <w:r>
        <w:rPr>
          <w:color w:val="231F20"/>
        </w:rPr>
        <w:t>derive</w:t>
      </w:r>
      <w:r w:rsidR="005765B8">
        <w:rPr>
          <w:color w:val="231F20"/>
        </w:rPr>
        <w:t xml:space="preserve">  </w:t>
      </w:r>
      <w:r>
        <w:rPr>
          <w:color w:val="231F20"/>
        </w:rPr>
        <w:t>a</w:t>
      </w:r>
      <w:r w:rsidR="005765B8">
        <w:rPr>
          <w:color w:val="231F20"/>
        </w:rPr>
        <w:t xml:space="preserve">  </w:t>
      </w:r>
      <w:r>
        <w:rPr>
          <w:color w:val="231F20"/>
        </w:rPr>
        <w:t>competitive</w:t>
      </w:r>
      <w:r w:rsidR="005765B8">
        <w:rPr>
          <w:color w:val="231F20"/>
        </w:rPr>
        <w:t xml:space="preserve">  </w:t>
      </w:r>
      <w:r>
        <w:rPr>
          <w:color w:val="231F20"/>
        </w:rPr>
        <w:t>advantage</w:t>
      </w:r>
      <w:r w:rsidR="005765B8">
        <w:rPr>
          <w:color w:val="231F20"/>
        </w:rPr>
        <w:t xml:space="preserve">  </w:t>
      </w:r>
      <w:r>
        <w:rPr>
          <w:color w:val="231F20"/>
        </w:rPr>
        <w:t>from</w:t>
      </w:r>
      <w:r w:rsidR="005765B8">
        <w:rPr>
          <w:color w:val="231F20"/>
        </w:rPr>
        <w:t xml:space="preserve">  </w:t>
      </w:r>
      <w:r>
        <w:rPr>
          <w:color w:val="231F20"/>
        </w:rPr>
        <w:t>having</w:t>
      </w:r>
      <w:r w:rsidR="005765B8">
        <w:rPr>
          <w:color w:val="231F20"/>
        </w:rPr>
        <w:t xml:space="preserve">  </w:t>
      </w:r>
      <w:r>
        <w:rPr>
          <w:color w:val="231F20"/>
        </w:rPr>
        <w:t>provided</w:t>
      </w:r>
      <w:r w:rsidR="005765B8">
        <w:rPr>
          <w:color w:val="231F20"/>
        </w:rPr>
        <w:t xml:space="preserve">  </w:t>
      </w:r>
      <w:r>
        <w:rPr>
          <w:color w:val="231F20"/>
        </w:rPr>
        <w:t>consulting</w:t>
      </w:r>
      <w:r w:rsidR="005765B8">
        <w:rPr>
          <w:color w:val="231F20"/>
          <w:spacing w:val="-8"/>
        </w:rPr>
        <w:t xml:space="preserve">  </w:t>
      </w:r>
      <w:r>
        <w:rPr>
          <w:color w:val="231F20"/>
        </w:rPr>
        <w:t>services</w:t>
      </w:r>
      <w:r w:rsidR="005765B8">
        <w:rPr>
          <w:color w:val="231F20"/>
          <w:spacing w:val="-8"/>
        </w:rPr>
        <w:t xml:space="preserve">  </w:t>
      </w:r>
      <w:r>
        <w:rPr>
          <w:color w:val="231F20"/>
        </w:rPr>
        <w:t>related</w:t>
      </w:r>
      <w:r w:rsidR="005765B8">
        <w:rPr>
          <w:color w:val="231F20"/>
          <w:spacing w:val="-8"/>
        </w:rPr>
        <w:t xml:space="preserve">  </w:t>
      </w:r>
      <w:r>
        <w:rPr>
          <w:color w:val="231F20"/>
        </w:rPr>
        <w:t>to</w:t>
      </w:r>
      <w:r w:rsidR="005765B8">
        <w:rPr>
          <w:color w:val="231F20"/>
          <w:spacing w:val="-8"/>
        </w:rPr>
        <w:t xml:space="preserve">  </w:t>
      </w:r>
      <w:r>
        <w:rPr>
          <w:color w:val="231F20"/>
        </w:rPr>
        <w:t>this</w:t>
      </w:r>
      <w:r w:rsidR="005765B8">
        <w:rPr>
          <w:color w:val="231F20"/>
          <w:spacing w:val="-8"/>
        </w:rPr>
        <w:t xml:space="preserve">  </w:t>
      </w:r>
      <w:r>
        <w:rPr>
          <w:color w:val="231F20"/>
        </w:rPr>
        <w:t>tender.</w:t>
      </w:r>
      <w:r w:rsidR="005765B8">
        <w:rPr>
          <w:color w:val="231F20"/>
          <w:spacing w:val="-12"/>
        </w:rPr>
        <w:t xml:space="preserve">  </w:t>
      </w:r>
      <w:r>
        <w:rPr>
          <w:color w:val="231F20"/>
          <w:spacing w:val="-8"/>
        </w:rPr>
        <w:t>To</w:t>
      </w:r>
      <w:r w:rsidR="005765B8">
        <w:rPr>
          <w:color w:val="231F20"/>
          <w:spacing w:val="-8"/>
        </w:rPr>
        <w:t xml:space="preserve">  </w:t>
      </w:r>
      <w:r>
        <w:rPr>
          <w:color w:val="231F20"/>
        </w:rPr>
        <w:t>that</w:t>
      </w:r>
      <w:r w:rsidR="005765B8">
        <w:rPr>
          <w:color w:val="231F20"/>
          <w:spacing w:val="-8"/>
        </w:rPr>
        <w:t xml:space="preserve">  </w:t>
      </w:r>
      <w:r>
        <w:rPr>
          <w:color w:val="231F20"/>
        </w:rPr>
        <w:t>end,</w:t>
      </w:r>
      <w:r w:rsidR="005765B8">
        <w:rPr>
          <w:color w:val="231F20"/>
          <w:spacing w:val="-8"/>
        </w:rPr>
        <w:t xml:space="preserve">  </w:t>
      </w:r>
      <w:r>
        <w:rPr>
          <w:color w:val="231F20"/>
        </w:rPr>
        <w:t>the</w:t>
      </w:r>
      <w:r w:rsidR="005765B8">
        <w:rPr>
          <w:color w:val="231F20"/>
          <w:spacing w:val="-8"/>
        </w:rPr>
        <w:t xml:space="preserve">  </w:t>
      </w:r>
      <w:r>
        <w:rPr>
          <w:color w:val="231F20"/>
        </w:rPr>
        <w:t>Procuring</w:t>
      </w:r>
      <w:r w:rsidR="005765B8">
        <w:rPr>
          <w:color w:val="231F20"/>
          <w:spacing w:val="-8"/>
        </w:rPr>
        <w:t xml:space="preserve">  </w:t>
      </w:r>
      <w:r>
        <w:rPr>
          <w:color w:val="231F20"/>
        </w:rPr>
        <w:t>Entity</w:t>
      </w:r>
      <w:r w:rsidR="005765B8">
        <w:rPr>
          <w:color w:val="231F20"/>
          <w:spacing w:val="-8"/>
        </w:rPr>
        <w:t xml:space="preserve">  </w:t>
      </w:r>
      <w:r>
        <w:rPr>
          <w:color w:val="231F20"/>
        </w:rPr>
        <w:t>shall</w:t>
      </w:r>
      <w:r w:rsidR="005765B8">
        <w:rPr>
          <w:color w:val="231F20"/>
          <w:spacing w:val="-8"/>
        </w:rPr>
        <w:t xml:space="preserve">  </w:t>
      </w:r>
      <w:r>
        <w:rPr>
          <w:color w:val="231F20"/>
        </w:rPr>
        <w:t>indicate</w:t>
      </w:r>
      <w:r w:rsidR="005765B8">
        <w:rPr>
          <w:color w:val="231F20"/>
          <w:spacing w:val="-8"/>
        </w:rPr>
        <w:t xml:space="preserve">  </w:t>
      </w:r>
      <w:r>
        <w:rPr>
          <w:color w:val="231F20"/>
        </w:rPr>
        <w:t>in</w:t>
      </w:r>
      <w:r w:rsidR="005765B8">
        <w:rPr>
          <w:color w:val="231F20"/>
          <w:spacing w:val="-8"/>
        </w:rPr>
        <w:t xml:space="preserve">  </w:t>
      </w:r>
      <w:r>
        <w:rPr>
          <w:color w:val="231F20"/>
        </w:rPr>
        <w:t>the</w:t>
      </w:r>
      <w:r w:rsidR="005765B8">
        <w:rPr>
          <w:color w:val="231F20"/>
          <w:spacing w:val="-8"/>
        </w:rPr>
        <w:t xml:space="preserve">  </w:t>
      </w:r>
      <w:r>
        <w:rPr>
          <w:b/>
          <w:color w:val="231F20"/>
        </w:rPr>
        <w:t>Data</w:t>
      </w:r>
      <w:r w:rsidR="005765B8">
        <w:rPr>
          <w:b/>
          <w:color w:val="231F20"/>
          <w:spacing w:val="-8"/>
        </w:rPr>
        <w:t xml:space="preserve">  </w:t>
      </w:r>
      <w:r>
        <w:rPr>
          <w:b/>
          <w:color w:val="231F20"/>
        </w:rPr>
        <w:t>Sheet</w:t>
      </w:r>
      <w:r w:rsidR="005765B8">
        <w:rPr>
          <w:b/>
          <w:color w:val="231F20"/>
          <w:spacing w:val="-8"/>
        </w:rPr>
        <w:t xml:space="preserve">  </w:t>
      </w:r>
      <w:r>
        <w:rPr>
          <w:color w:val="231F20"/>
        </w:rPr>
        <w:t>and</w:t>
      </w:r>
      <w:r w:rsidR="005765B8">
        <w:rPr>
          <w:color w:val="231F20"/>
        </w:rPr>
        <w:t xml:space="preserve">  </w:t>
      </w:r>
      <w:r>
        <w:rPr>
          <w:color w:val="231F20"/>
        </w:rPr>
        <w:t>make</w:t>
      </w:r>
      <w:r w:rsidR="005765B8">
        <w:rPr>
          <w:color w:val="231F20"/>
          <w:spacing w:val="-15"/>
        </w:rPr>
        <w:t xml:space="preserve">  </w:t>
      </w:r>
      <w:r>
        <w:rPr>
          <w:color w:val="231F20"/>
        </w:rPr>
        <w:t>available</w:t>
      </w:r>
      <w:r w:rsidR="005765B8">
        <w:rPr>
          <w:color w:val="231F20"/>
          <w:spacing w:val="-15"/>
        </w:rPr>
        <w:t xml:space="preserve">  </w:t>
      </w:r>
      <w:r>
        <w:rPr>
          <w:color w:val="231F20"/>
        </w:rPr>
        <w:t>to</w:t>
      </w:r>
      <w:r w:rsidR="005765B8">
        <w:rPr>
          <w:color w:val="231F20"/>
          <w:spacing w:val="-14"/>
        </w:rPr>
        <w:t xml:space="preserve">  </w:t>
      </w:r>
      <w:r>
        <w:rPr>
          <w:color w:val="231F20"/>
        </w:rPr>
        <w:t>all</w:t>
      </w:r>
      <w:r w:rsidR="005765B8">
        <w:rPr>
          <w:color w:val="231F20"/>
          <w:spacing w:val="-15"/>
        </w:rPr>
        <w:t xml:space="preserve">  </w:t>
      </w:r>
      <w:r>
        <w:rPr>
          <w:color w:val="231F20"/>
        </w:rPr>
        <w:t>the</w:t>
      </w:r>
      <w:r w:rsidR="005765B8">
        <w:rPr>
          <w:color w:val="231F20"/>
          <w:spacing w:val="-14"/>
        </w:rPr>
        <w:t xml:space="preserve">  </w:t>
      </w:r>
      <w:r>
        <w:rPr>
          <w:color w:val="231F20"/>
        </w:rPr>
        <w:t>ﬁrms</w:t>
      </w:r>
      <w:r w:rsidR="005765B8">
        <w:rPr>
          <w:color w:val="231F20"/>
          <w:spacing w:val="-14"/>
        </w:rPr>
        <w:t xml:space="preserve">  </w:t>
      </w:r>
      <w:r>
        <w:rPr>
          <w:color w:val="231F20"/>
        </w:rPr>
        <w:t>together</w:t>
      </w:r>
      <w:r w:rsidR="005765B8">
        <w:rPr>
          <w:color w:val="231F20"/>
          <w:spacing w:val="-15"/>
        </w:rPr>
        <w:t xml:space="preserve">  </w:t>
      </w:r>
      <w:r>
        <w:rPr>
          <w:color w:val="231F20"/>
        </w:rPr>
        <w:t>with</w:t>
      </w:r>
      <w:r w:rsidR="005765B8">
        <w:rPr>
          <w:color w:val="231F20"/>
          <w:spacing w:val="-14"/>
        </w:rPr>
        <w:t xml:space="preserve">  </w:t>
      </w:r>
      <w:r>
        <w:rPr>
          <w:color w:val="231F20"/>
        </w:rPr>
        <w:t>this</w:t>
      </w:r>
      <w:r w:rsidR="005765B8">
        <w:rPr>
          <w:color w:val="231F20"/>
          <w:spacing w:val="-14"/>
        </w:rPr>
        <w:t xml:space="preserve">  </w:t>
      </w:r>
      <w:r>
        <w:rPr>
          <w:color w:val="231F20"/>
        </w:rPr>
        <w:t>tender</w:t>
      </w:r>
      <w:r w:rsidR="005765B8">
        <w:rPr>
          <w:color w:val="231F20"/>
          <w:spacing w:val="-15"/>
        </w:rPr>
        <w:t xml:space="preserve">  </w:t>
      </w:r>
      <w:r>
        <w:rPr>
          <w:color w:val="231F20"/>
        </w:rPr>
        <w:t>document</w:t>
      </w:r>
      <w:r w:rsidR="005765B8">
        <w:rPr>
          <w:color w:val="231F20"/>
          <w:spacing w:val="-15"/>
        </w:rPr>
        <w:t xml:space="preserve">  </w:t>
      </w:r>
      <w:r>
        <w:rPr>
          <w:color w:val="231F20"/>
        </w:rPr>
        <w:t>all</w:t>
      </w:r>
      <w:r w:rsidR="005765B8">
        <w:rPr>
          <w:color w:val="231F20"/>
          <w:spacing w:val="-15"/>
        </w:rPr>
        <w:t xml:space="preserve">  </w:t>
      </w:r>
      <w:r>
        <w:rPr>
          <w:color w:val="231F20"/>
        </w:rPr>
        <w:t>information</w:t>
      </w:r>
      <w:r w:rsidR="005765B8">
        <w:rPr>
          <w:color w:val="231F20"/>
          <w:spacing w:val="-15"/>
        </w:rPr>
        <w:t xml:space="preserve">  </w:t>
      </w:r>
      <w:r>
        <w:rPr>
          <w:color w:val="231F20"/>
        </w:rPr>
        <w:t>that</w:t>
      </w:r>
      <w:r w:rsidR="005765B8">
        <w:rPr>
          <w:color w:val="231F20"/>
          <w:spacing w:val="-15"/>
        </w:rPr>
        <w:t xml:space="preserve">  </w:t>
      </w:r>
      <w:r>
        <w:rPr>
          <w:color w:val="231F20"/>
        </w:rPr>
        <w:t>would</w:t>
      </w:r>
      <w:r w:rsidR="005765B8">
        <w:rPr>
          <w:color w:val="231F20"/>
          <w:spacing w:val="-14"/>
        </w:rPr>
        <w:t xml:space="preserve">  </w:t>
      </w:r>
      <w:r>
        <w:rPr>
          <w:color w:val="231F20"/>
        </w:rPr>
        <w:t>in</w:t>
      </w:r>
      <w:r w:rsidR="005765B8">
        <w:rPr>
          <w:color w:val="231F20"/>
          <w:spacing w:val="-14"/>
        </w:rPr>
        <w:t xml:space="preserve">  </w:t>
      </w:r>
      <w:r>
        <w:rPr>
          <w:color w:val="231F20"/>
        </w:rPr>
        <w:t>that</w:t>
      </w:r>
      <w:r w:rsidR="005765B8">
        <w:rPr>
          <w:color w:val="231F20"/>
          <w:spacing w:val="-15"/>
        </w:rPr>
        <w:t xml:space="preserve">  </w:t>
      </w:r>
      <w:r>
        <w:rPr>
          <w:color w:val="231F20"/>
        </w:rPr>
        <w:t>respect</w:t>
      </w:r>
      <w:r w:rsidR="005765B8">
        <w:rPr>
          <w:color w:val="231F20"/>
          <w:spacing w:val="-15"/>
        </w:rPr>
        <w:t xml:space="preserve">  </w:t>
      </w:r>
      <w:r>
        <w:rPr>
          <w:color w:val="231F20"/>
        </w:rPr>
        <w:t>give</w:t>
      </w:r>
      <w:r w:rsidR="005765B8">
        <w:rPr>
          <w:color w:val="231F20"/>
        </w:rPr>
        <w:t xml:space="preserve">  </w:t>
      </w:r>
      <w:r>
        <w:rPr>
          <w:color w:val="231F20"/>
        </w:rPr>
        <w:t>such</w:t>
      </w:r>
      <w:r w:rsidR="005765B8">
        <w:rPr>
          <w:color w:val="231F20"/>
          <w:spacing w:val="-22"/>
        </w:rPr>
        <w:t xml:space="preserve">  </w:t>
      </w:r>
      <w:r>
        <w:rPr>
          <w:color w:val="231F20"/>
        </w:rPr>
        <w:t>ﬁrm</w:t>
      </w:r>
      <w:r w:rsidR="005765B8">
        <w:rPr>
          <w:color w:val="231F20"/>
          <w:spacing w:val="-22"/>
        </w:rPr>
        <w:t xml:space="preserve">  </w:t>
      </w:r>
      <w:r>
        <w:rPr>
          <w:color w:val="231F20"/>
        </w:rPr>
        <w:t>any</w:t>
      </w:r>
      <w:r w:rsidR="005765B8">
        <w:rPr>
          <w:color w:val="231F20"/>
          <w:spacing w:val="-23"/>
        </w:rPr>
        <w:t xml:space="preserve">  </w:t>
      </w:r>
      <w:r>
        <w:rPr>
          <w:color w:val="231F20"/>
        </w:rPr>
        <w:t>unfair</w:t>
      </w:r>
      <w:r w:rsidR="005765B8">
        <w:rPr>
          <w:color w:val="231F20"/>
          <w:spacing w:val="-23"/>
        </w:rPr>
        <w:t xml:space="preserve">  </w:t>
      </w:r>
      <w:r>
        <w:rPr>
          <w:color w:val="231F20"/>
        </w:rPr>
        <w:t>competitive</w:t>
      </w:r>
      <w:r w:rsidR="005765B8">
        <w:rPr>
          <w:color w:val="231F20"/>
          <w:spacing w:val="-23"/>
        </w:rPr>
        <w:t xml:space="preserve">  </w:t>
      </w:r>
      <w:r>
        <w:rPr>
          <w:color w:val="231F20"/>
        </w:rPr>
        <w:t>advantage</w:t>
      </w:r>
      <w:r w:rsidR="005765B8">
        <w:rPr>
          <w:color w:val="231F20"/>
          <w:spacing w:val="-23"/>
        </w:rPr>
        <w:t xml:space="preserve">  </w:t>
      </w:r>
      <w:r>
        <w:rPr>
          <w:color w:val="231F20"/>
        </w:rPr>
        <w:t>over</w:t>
      </w:r>
      <w:r w:rsidR="005765B8">
        <w:rPr>
          <w:color w:val="231F20"/>
          <w:spacing w:val="-23"/>
        </w:rPr>
        <w:t xml:space="preserve">  </w:t>
      </w:r>
      <w:r>
        <w:rPr>
          <w:color w:val="231F20"/>
        </w:rPr>
        <w:t>competing</w:t>
      </w:r>
      <w:r w:rsidR="005765B8">
        <w:rPr>
          <w:color w:val="231F20"/>
          <w:spacing w:val="-23"/>
        </w:rPr>
        <w:t xml:space="preserve">  </w:t>
      </w:r>
      <w:r>
        <w:rPr>
          <w:color w:val="231F20"/>
        </w:rPr>
        <w:t>ﬁrms.</w:t>
      </w:r>
    </w:p>
    <w:p w14:paraId="19DE47C2" w14:textId="006C3C0A" w:rsidR="0021200B" w:rsidRDefault="00022DB4">
      <w:pPr>
        <w:pStyle w:val="Heading5"/>
        <w:numPr>
          <w:ilvl w:val="0"/>
          <w:numId w:val="84"/>
        </w:numPr>
        <w:tabs>
          <w:tab w:val="left" w:pos="1440"/>
          <w:tab w:val="left" w:pos="1442"/>
        </w:tabs>
        <w:spacing w:before="239"/>
        <w:ind w:left="1441"/>
      </w:pPr>
      <w:bookmarkStart w:id="7" w:name="_TOC_250052"/>
      <w:r>
        <w:rPr>
          <w:color w:val="231F20"/>
        </w:rPr>
        <w:t>Eligible</w:t>
      </w:r>
      <w:r w:rsidR="005765B8">
        <w:rPr>
          <w:color w:val="231F20"/>
          <w:spacing w:val="-27"/>
        </w:rPr>
        <w:t xml:space="preserve">  </w:t>
      </w:r>
      <w:bookmarkEnd w:id="7"/>
      <w:r>
        <w:rPr>
          <w:color w:val="231F20"/>
          <w:spacing w:val="-3"/>
        </w:rPr>
        <w:t>Tenderers</w:t>
      </w:r>
    </w:p>
    <w:p w14:paraId="7F73AB40" w14:textId="42F8BF29" w:rsidR="0021200B" w:rsidRDefault="00022DB4" w:rsidP="00580540">
      <w:pPr>
        <w:pStyle w:val="ListParagraph"/>
        <w:numPr>
          <w:ilvl w:val="1"/>
          <w:numId w:val="84"/>
        </w:numPr>
        <w:tabs>
          <w:tab w:val="left" w:pos="1442"/>
        </w:tabs>
        <w:spacing w:before="200" w:after="120" w:line="230" w:lineRule="auto"/>
        <w:ind w:left="1442" w:right="850" w:hanging="592"/>
        <w:jc w:val="both"/>
      </w:pPr>
      <w:r>
        <w:rPr>
          <w:color w:val="231F20"/>
        </w:rPr>
        <w:t>A</w:t>
      </w:r>
      <w:r w:rsidR="005765B8">
        <w:rPr>
          <w:color w:val="231F20"/>
          <w:spacing w:val="-27"/>
        </w:rPr>
        <w:t xml:space="preserve">  </w:t>
      </w:r>
      <w:r>
        <w:rPr>
          <w:color w:val="231F20"/>
        </w:rPr>
        <w:t>Tenderer</w:t>
      </w:r>
      <w:r w:rsidR="005765B8">
        <w:rPr>
          <w:color w:val="231F20"/>
          <w:spacing w:val="-11"/>
        </w:rPr>
        <w:t xml:space="preserve">  </w:t>
      </w:r>
      <w:r>
        <w:rPr>
          <w:color w:val="231F20"/>
        </w:rPr>
        <w:t>may</w:t>
      </w:r>
      <w:r w:rsidR="005765B8">
        <w:rPr>
          <w:color w:val="231F20"/>
          <w:spacing w:val="-11"/>
        </w:rPr>
        <w:t xml:space="preserve">  </w:t>
      </w:r>
      <w:r>
        <w:rPr>
          <w:color w:val="231F20"/>
        </w:rPr>
        <w:t>be</w:t>
      </w:r>
      <w:r w:rsidR="005765B8">
        <w:rPr>
          <w:color w:val="231F20"/>
          <w:spacing w:val="-11"/>
        </w:rPr>
        <w:t xml:space="preserve">  </w:t>
      </w:r>
      <w:r>
        <w:rPr>
          <w:color w:val="231F20"/>
        </w:rPr>
        <w:t>a</w:t>
      </w:r>
      <w:r w:rsidR="005765B8">
        <w:rPr>
          <w:color w:val="231F20"/>
          <w:spacing w:val="-11"/>
        </w:rPr>
        <w:t xml:space="preserve">  </w:t>
      </w:r>
      <w:r>
        <w:rPr>
          <w:color w:val="231F20"/>
        </w:rPr>
        <w:t>ﬁrm</w:t>
      </w:r>
      <w:r w:rsidR="005765B8">
        <w:rPr>
          <w:color w:val="231F20"/>
          <w:spacing w:val="-11"/>
        </w:rPr>
        <w:t xml:space="preserve">  </w:t>
      </w:r>
      <w:r>
        <w:rPr>
          <w:color w:val="231F20"/>
        </w:rPr>
        <w:t>that</w:t>
      </w:r>
      <w:r w:rsidR="005765B8">
        <w:rPr>
          <w:color w:val="231F20"/>
          <w:spacing w:val="-11"/>
        </w:rPr>
        <w:t xml:space="preserve">  </w:t>
      </w:r>
      <w:r>
        <w:rPr>
          <w:color w:val="231F20"/>
        </w:rPr>
        <w:t>is</w:t>
      </w:r>
      <w:r w:rsidR="005765B8">
        <w:rPr>
          <w:color w:val="231F20"/>
          <w:spacing w:val="-11"/>
        </w:rPr>
        <w:t xml:space="preserve">  </w:t>
      </w:r>
      <w:r>
        <w:rPr>
          <w:color w:val="231F20"/>
        </w:rPr>
        <w:t>a</w:t>
      </w:r>
      <w:r w:rsidR="005765B8">
        <w:rPr>
          <w:color w:val="231F20"/>
          <w:spacing w:val="-11"/>
        </w:rPr>
        <w:t xml:space="preserve">  </w:t>
      </w:r>
      <w:r>
        <w:rPr>
          <w:color w:val="231F20"/>
        </w:rPr>
        <w:t>private</w:t>
      </w:r>
      <w:r w:rsidR="005765B8">
        <w:rPr>
          <w:color w:val="231F20"/>
          <w:spacing w:val="-11"/>
        </w:rPr>
        <w:t xml:space="preserve">  </w:t>
      </w:r>
      <w:r>
        <w:rPr>
          <w:color w:val="231F20"/>
          <w:spacing w:val="-3"/>
        </w:rPr>
        <w:t>entity,</w:t>
      </w:r>
      <w:r w:rsidR="005765B8">
        <w:rPr>
          <w:color w:val="231F20"/>
          <w:spacing w:val="-11"/>
        </w:rPr>
        <w:t xml:space="preserve">  </w:t>
      </w:r>
      <w:r>
        <w:rPr>
          <w:color w:val="231F20"/>
        </w:rPr>
        <w:t>an</w:t>
      </w:r>
      <w:r w:rsidR="005765B8">
        <w:rPr>
          <w:color w:val="231F20"/>
          <w:spacing w:val="-11"/>
        </w:rPr>
        <w:t xml:space="preserve">  </w:t>
      </w:r>
      <w:r>
        <w:rPr>
          <w:color w:val="231F20"/>
        </w:rPr>
        <w:t>individual,</w:t>
      </w:r>
      <w:r w:rsidR="005765B8">
        <w:rPr>
          <w:color w:val="231F20"/>
          <w:spacing w:val="-11"/>
        </w:rPr>
        <w:t xml:space="preserve">  </w:t>
      </w:r>
      <w:r>
        <w:rPr>
          <w:color w:val="231F20"/>
        </w:rPr>
        <w:t>a</w:t>
      </w:r>
      <w:r w:rsidR="005765B8">
        <w:rPr>
          <w:color w:val="231F20"/>
          <w:spacing w:val="-11"/>
        </w:rPr>
        <w:t xml:space="preserve">  </w:t>
      </w:r>
      <w:r>
        <w:rPr>
          <w:color w:val="231F20"/>
        </w:rPr>
        <w:t>state-owned</w:t>
      </w:r>
      <w:r w:rsidR="005765B8">
        <w:rPr>
          <w:color w:val="231F20"/>
          <w:spacing w:val="-11"/>
        </w:rPr>
        <w:t xml:space="preserve">  </w:t>
      </w:r>
      <w:r>
        <w:rPr>
          <w:color w:val="231F20"/>
        </w:rPr>
        <w:t>enterprise</w:t>
      </w:r>
      <w:r w:rsidR="005765B8">
        <w:rPr>
          <w:color w:val="231F20"/>
          <w:spacing w:val="-11"/>
        </w:rPr>
        <w:t xml:space="preserve">  </w:t>
      </w:r>
      <w:r>
        <w:rPr>
          <w:color w:val="231F20"/>
        </w:rPr>
        <w:t>or</w:t>
      </w:r>
      <w:r w:rsidR="005765B8">
        <w:rPr>
          <w:color w:val="231F20"/>
          <w:spacing w:val="-11"/>
        </w:rPr>
        <w:t xml:space="preserve">  </w:t>
      </w:r>
      <w:r>
        <w:rPr>
          <w:color w:val="231F20"/>
        </w:rPr>
        <w:t>institution</w:t>
      </w:r>
      <w:r w:rsidR="005765B8">
        <w:rPr>
          <w:color w:val="231F20"/>
          <w:spacing w:val="-11"/>
        </w:rPr>
        <w:t xml:space="preserve">  </w:t>
      </w:r>
      <w:r>
        <w:rPr>
          <w:color w:val="231F20"/>
        </w:rPr>
        <w:t>subject</w:t>
      </w:r>
      <w:r w:rsidR="005765B8">
        <w:rPr>
          <w:color w:val="231F20"/>
          <w:spacing w:val="-11"/>
        </w:rPr>
        <w:t xml:space="preserve">  </w:t>
      </w:r>
      <w:r>
        <w:rPr>
          <w:color w:val="231F20"/>
        </w:rPr>
        <w:t>to</w:t>
      </w:r>
      <w:r w:rsidR="005765B8">
        <w:rPr>
          <w:color w:val="231F20"/>
        </w:rPr>
        <w:t xml:space="preserve">  </w:t>
      </w:r>
      <w:r>
        <w:rPr>
          <w:color w:val="231F20"/>
        </w:rPr>
        <w:t>ITT3.7,</w:t>
      </w:r>
      <w:r w:rsidR="005765B8">
        <w:rPr>
          <w:color w:val="231F20"/>
          <w:spacing w:val="-2"/>
        </w:rPr>
        <w:t xml:space="preserve">  </w:t>
      </w:r>
      <w:r>
        <w:rPr>
          <w:color w:val="231F20"/>
        </w:rPr>
        <w:t>or</w:t>
      </w:r>
      <w:r w:rsidR="005765B8">
        <w:rPr>
          <w:color w:val="231F20"/>
          <w:spacing w:val="-2"/>
        </w:rPr>
        <w:t xml:space="preserve">  </w:t>
      </w:r>
      <w:r>
        <w:rPr>
          <w:color w:val="231F20"/>
        </w:rPr>
        <w:t>any</w:t>
      </w:r>
      <w:r w:rsidR="005765B8">
        <w:rPr>
          <w:color w:val="231F20"/>
          <w:spacing w:val="-2"/>
        </w:rPr>
        <w:t xml:space="preserve">  </w:t>
      </w:r>
      <w:r>
        <w:rPr>
          <w:color w:val="231F20"/>
        </w:rPr>
        <w:t>combination</w:t>
      </w:r>
      <w:r w:rsidR="005765B8">
        <w:rPr>
          <w:color w:val="231F20"/>
          <w:spacing w:val="-3"/>
        </w:rPr>
        <w:t xml:space="preserve">  </w:t>
      </w:r>
      <w:r>
        <w:rPr>
          <w:color w:val="231F20"/>
        </w:rPr>
        <w:t>of</w:t>
      </w:r>
      <w:r w:rsidR="005765B8">
        <w:rPr>
          <w:color w:val="231F20"/>
          <w:spacing w:val="-2"/>
        </w:rPr>
        <w:t xml:space="preserve">  </w:t>
      </w:r>
      <w:r>
        <w:rPr>
          <w:color w:val="231F20"/>
        </w:rPr>
        <w:t>such</w:t>
      </w:r>
      <w:r w:rsidR="005765B8">
        <w:rPr>
          <w:color w:val="231F20"/>
          <w:spacing w:val="-2"/>
        </w:rPr>
        <w:t xml:space="preserve">  </w:t>
      </w:r>
      <w:r>
        <w:rPr>
          <w:color w:val="231F20"/>
        </w:rPr>
        <w:t>entities</w:t>
      </w:r>
      <w:r w:rsidR="005765B8">
        <w:rPr>
          <w:color w:val="231F20"/>
          <w:spacing w:val="-3"/>
        </w:rPr>
        <w:t xml:space="preserve">  </w:t>
      </w:r>
      <w:r>
        <w:rPr>
          <w:color w:val="231F20"/>
        </w:rPr>
        <w:t>in</w:t>
      </w:r>
      <w:r w:rsidR="005765B8">
        <w:rPr>
          <w:color w:val="231F20"/>
          <w:spacing w:val="-2"/>
        </w:rPr>
        <w:t xml:space="preserve">  </w:t>
      </w:r>
      <w:r>
        <w:rPr>
          <w:color w:val="231F20"/>
        </w:rPr>
        <w:t>the</w:t>
      </w:r>
      <w:r w:rsidR="005765B8">
        <w:rPr>
          <w:color w:val="231F20"/>
          <w:spacing w:val="-2"/>
        </w:rPr>
        <w:t xml:space="preserve">  </w:t>
      </w:r>
      <w:r>
        <w:rPr>
          <w:color w:val="231F20"/>
        </w:rPr>
        <w:t>form</w:t>
      </w:r>
      <w:r w:rsidR="005765B8">
        <w:rPr>
          <w:color w:val="231F20"/>
          <w:spacing w:val="-2"/>
        </w:rPr>
        <w:t xml:space="preserve">  </w:t>
      </w:r>
      <w:r>
        <w:rPr>
          <w:color w:val="231F20"/>
        </w:rPr>
        <w:t>of</w:t>
      </w:r>
      <w:r w:rsidR="005765B8">
        <w:rPr>
          <w:color w:val="231F20"/>
          <w:spacing w:val="-2"/>
        </w:rPr>
        <w:t xml:space="preserve">  </w:t>
      </w:r>
      <w:r>
        <w:rPr>
          <w:color w:val="231F20"/>
        </w:rPr>
        <w:t>a</w:t>
      </w:r>
      <w:r w:rsidR="005765B8">
        <w:rPr>
          <w:color w:val="231F20"/>
          <w:spacing w:val="-2"/>
        </w:rPr>
        <w:t xml:space="preserve">  </w:t>
      </w:r>
      <w:r>
        <w:rPr>
          <w:color w:val="231F20"/>
        </w:rPr>
        <w:t>joint</w:t>
      </w:r>
      <w:r w:rsidR="005765B8">
        <w:rPr>
          <w:color w:val="231F20"/>
          <w:spacing w:val="-3"/>
        </w:rPr>
        <w:t xml:space="preserve">  </w:t>
      </w:r>
      <w:r>
        <w:rPr>
          <w:color w:val="231F20"/>
        </w:rPr>
        <w:t>venture</w:t>
      </w:r>
      <w:r w:rsidR="005765B8">
        <w:rPr>
          <w:color w:val="231F20"/>
          <w:spacing w:val="-3"/>
        </w:rPr>
        <w:t xml:space="preserve">  </w:t>
      </w:r>
      <w:r>
        <w:rPr>
          <w:color w:val="231F20"/>
        </w:rPr>
        <w:t>(JV)</w:t>
      </w:r>
      <w:r w:rsidR="005765B8">
        <w:rPr>
          <w:color w:val="231F20"/>
          <w:spacing w:val="-2"/>
        </w:rPr>
        <w:t xml:space="preserve">  </w:t>
      </w:r>
      <w:r>
        <w:rPr>
          <w:color w:val="231F20"/>
        </w:rPr>
        <w:t>under</w:t>
      </w:r>
      <w:r w:rsidR="005765B8">
        <w:rPr>
          <w:color w:val="231F20"/>
          <w:spacing w:val="-2"/>
        </w:rPr>
        <w:t xml:space="preserve">  </w:t>
      </w:r>
      <w:r>
        <w:rPr>
          <w:color w:val="231F20"/>
        </w:rPr>
        <w:t>an</w:t>
      </w:r>
      <w:r w:rsidR="005765B8">
        <w:rPr>
          <w:color w:val="231F20"/>
          <w:spacing w:val="-2"/>
        </w:rPr>
        <w:t xml:space="preserve">  </w:t>
      </w:r>
      <w:r>
        <w:rPr>
          <w:color w:val="231F20"/>
        </w:rPr>
        <w:t>existing</w:t>
      </w:r>
      <w:r w:rsidR="005765B8">
        <w:rPr>
          <w:color w:val="231F20"/>
          <w:spacing w:val="-3"/>
        </w:rPr>
        <w:t xml:space="preserve">  </w:t>
      </w:r>
      <w:r>
        <w:rPr>
          <w:color w:val="231F20"/>
        </w:rPr>
        <w:t>agreement</w:t>
      </w:r>
      <w:r w:rsidR="005765B8">
        <w:rPr>
          <w:color w:val="231F20"/>
          <w:spacing w:val="-3"/>
        </w:rPr>
        <w:t xml:space="preserve">  </w:t>
      </w:r>
      <w:r>
        <w:rPr>
          <w:color w:val="231F20"/>
        </w:rPr>
        <w:t>or</w:t>
      </w:r>
      <w:r w:rsidR="005765B8">
        <w:rPr>
          <w:color w:val="231F20"/>
        </w:rPr>
        <w:t xml:space="preserve">  </w:t>
      </w:r>
      <w:r>
        <w:rPr>
          <w:color w:val="231F20"/>
        </w:rPr>
        <w:t>with</w:t>
      </w:r>
      <w:r w:rsidR="005765B8">
        <w:rPr>
          <w:color w:val="231F20"/>
          <w:spacing w:val="-7"/>
        </w:rPr>
        <w:t xml:space="preserve">  </w:t>
      </w:r>
      <w:r>
        <w:rPr>
          <w:color w:val="231F20"/>
        </w:rPr>
        <w:t>the</w:t>
      </w:r>
      <w:r w:rsidR="005765B8">
        <w:rPr>
          <w:color w:val="231F20"/>
          <w:spacing w:val="-7"/>
        </w:rPr>
        <w:t xml:space="preserve">  </w:t>
      </w:r>
      <w:r>
        <w:rPr>
          <w:color w:val="231F20"/>
        </w:rPr>
        <w:t>intent</w:t>
      </w:r>
      <w:r w:rsidR="005765B8">
        <w:rPr>
          <w:color w:val="231F20"/>
          <w:spacing w:val="-7"/>
        </w:rPr>
        <w:t xml:space="preserve">  </w:t>
      </w:r>
      <w:r>
        <w:rPr>
          <w:color w:val="231F20"/>
        </w:rPr>
        <w:t>to</w:t>
      </w:r>
      <w:r w:rsidR="005765B8">
        <w:rPr>
          <w:color w:val="231F20"/>
          <w:spacing w:val="-7"/>
        </w:rPr>
        <w:t xml:space="preserve">  </w:t>
      </w:r>
      <w:r>
        <w:rPr>
          <w:color w:val="231F20"/>
        </w:rPr>
        <w:t>enter</w:t>
      </w:r>
      <w:r w:rsidR="005765B8">
        <w:rPr>
          <w:color w:val="231F20"/>
          <w:spacing w:val="-7"/>
        </w:rPr>
        <w:t xml:space="preserve">  </w:t>
      </w:r>
      <w:r>
        <w:rPr>
          <w:color w:val="231F20"/>
        </w:rPr>
        <w:t>into</w:t>
      </w:r>
      <w:r w:rsidR="005765B8">
        <w:rPr>
          <w:color w:val="231F20"/>
          <w:spacing w:val="-7"/>
        </w:rPr>
        <w:t xml:space="preserve">  </w:t>
      </w:r>
      <w:r>
        <w:rPr>
          <w:color w:val="231F20"/>
        </w:rPr>
        <w:t>such</w:t>
      </w:r>
      <w:r w:rsidR="005765B8">
        <w:rPr>
          <w:color w:val="231F20"/>
          <w:spacing w:val="-7"/>
        </w:rPr>
        <w:t xml:space="preserve">  </w:t>
      </w:r>
      <w:r>
        <w:rPr>
          <w:color w:val="231F20"/>
        </w:rPr>
        <w:t>an</w:t>
      </w:r>
      <w:r w:rsidR="005765B8">
        <w:rPr>
          <w:color w:val="231F20"/>
          <w:spacing w:val="-7"/>
        </w:rPr>
        <w:t xml:space="preserve">  </w:t>
      </w:r>
      <w:r>
        <w:rPr>
          <w:color w:val="231F20"/>
        </w:rPr>
        <w:t>agreement</w:t>
      </w:r>
      <w:r w:rsidR="005765B8">
        <w:rPr>
          <w:color w:val="231F20"/>
          <w:spacing w:val="-7"/>
        </w:rPr>
        <w:t xml:space="preserve">  </w:t>
      </w:r>
      <w:r>
        <w:rPr>
          <w:color w:val="231F20"/>
        </w:rPr>
        <w:t>supported</w:t>
      </w:r>
      <w:r w:rsidR="005765B8">
        <w:rPr>
          <w:color w:val="231F20"/>
          <w:spacing w:val="-7"/>
        </w:rPr>
        <w:t xml:space="preserve">  </w:t>
      </w:r>
      <w:r>
        <w:rPr>
          <w:color w:val="231F20"/>
        </w:rPr>
        <w:t>by</w:t>
      </w:r>
      <w:r w:rsidR="005765B8">
        <w:rPr>
          <w:color w:val="231F20"/>
          <w:spacing w:val="-7"/>
        </w:rPr>
        <w:t xml:space="preserve">  </w:t>
      </w:r>
      <w:r>
        <w:rPr>
          <w:color w:val="231F20"/>
        </w:rPr>
        <w:t>a</w:t>
      </w:r>
      <w:r w:rsidR="005765B8">
        <w:rPr>
          <w:color w:val="231F20"/>
          <w:spacing w:val="-7"/>
        </w:rPr>
        <w:t xml:space="preserve">  </w:t>
      </w:r>
      <w:r>
        <w:rPr>
          <w:color w:val="231F20"/>
        </w:rPr>
        <w:t>letter</w:t>
      </w:r>
      <w:r w:rsidR="005765B8">
        <w:rPr>
          <w:color w:val="231F20"/>
          <w:spacing w:val="-7"/>
        </w:rPr>
        <w:t xml:space="preserve">  </w:t>
      </w:r>
      <w:r>
        <w:rPr>
          <w:color w:val="231F20"/>
        </w:rPr>
        <w:t>of</w:t>
      </w:r>
      <w:r w:rsidR="005765B8">
        <w:rPr>
          <w:color w:val="231F20"/>
          <w:spacing w:val="-7"/>
        </w:rPr>
        <w:t xml:space="preserve">  </w:t>
      </w:r>
      <w:r>
        <w:rPr>
          <w:color w:val="231F20"/>
        </w:rPr>
        <w:t>intent.</w:t>
      </w:r>
      <w:r w:rsidR="005765B8">
        <w:rPr>
          <w:color w:val="231F20"/>
          <w:spacing w:val="-7"/>
        </w:rPr>
        <w:t xml:space="preserve">  </w:t>
      </w:r>
      <w:r>
        <w:rPr>
          <w:color w:val="231F20"/>
        </w:rPr>
        <w:t>Public</w:t>
      </w:r>
      <w:r w:rsidR="005765B8">
        <w:rPr>
          <w:color w:val="231F20"/>
          <w:spacing w:val="-7"/>
        </w:rPr>
        <w:t xml:space="preserve">  </w:t>
      </w:r>
      <w:r>
        <w:rPr>
          <w:color w:val="231F20"/>
        </w:rPr>
        <w:t>employees</w:t>
      </w:r>
      <w:r w:rsidR="005765B8">
        <w:rPr>
          <w:color w:val="231F20"/>
          <w:spacing w:val="-7"/>
        </w:rPr>
        <w:t xml:space="preserve">  </w:t>
      </w:r>
      <w:r>
        <w:rPr>
          <w:color w:val="231F20"/>
        </w:rPr>
        <w:t>and</w:t>
      </w:r>
      <w:r w:rsidR="005765B8">
        <w:rPr>
          <w:color w:val="231F20"/>
          <w:spacing w:val="-7"/>
        </w:rPr>
        <w:t xml:space="preserve">  </w:t>
      </w:r>
      <w:r>
        <w:rPr>
          <w:color w:val="231F20"/>
        </w:rPr>
        <w:t>their</w:t>
      </w:r>
      <w:r w:rsidR="005765B8">
        <w:rPr>
          <w:color w:val="231F20"/>
          <w:spacing w:val="-7"/>
        </w:rPr>
        <w:t xml:space="preserve">  </w:t>
      </w:r>
      <w:r>
        <w:rPr>
          <w:color w:val="231F20"/>
        </w:rPr>
        <w:t>close</w:t>
      </w:r>
      <w:r w:rsidR="005765B8">
        <w:rPr>
          <w:color w:val="231F20"/>
        </w:rPr>
        <w:t xml:space="preserve">  </w:t>
      </w:r>
      <w:r>
        <w:rPr>
          <w:color w:val="231F20"/>
        </w:rPr>
        <w:t>relatives</w:t>
      </w:r>
      <w:r w:rsidR="005765B8">
        <w:rPr>
          <w:color w:val="231F20"/>
          <w:spacing w:val="-25"/>
        </w:rPr>
        <w:t xml:space="preserve">  </w:t>
      </w:r>
      <w:r>
        <w:rPr>
          <w:i/>
          <w:color w:val="231F20"/>
        </w:rPr>
        <w:t>(spouses,</w:t>
      </w:r>
      <w:r w:rsidR="005765B8">
        <w:rPr>
          <w:i/>
          <w:color w:val="231F20"/>
          <w:spacing w:val="-24"/>
        </w:rPr>
        <w:t xml:space="preserve">  </w:t>
      </w:r>
      <w:r>
        <w:rPr>
          <w:i/>
          <w:color w:val="231F20"/>
        </w:rPr>
        <w:t>children,</w:t>
      </w:r>
      <w:r w:rsidR="005765B8">
        <w:rPr>
          <w:i/>
          <w:color w:val="231F20"/>
          <w:spacing w:val="-25"/>
        </w:rPr>
        <w:t xml:space="preserve">  </w:t>
      </w:r>
      <w:r>
        <w:rPr>
          <w:i/>
          <w:color w:val="231F20"/>
        </w:rPr>
        <w:t>brothers,</w:t>
      </w:r>
      <w:r w:rsidR="005765B8">
        <w:rPr>
          <w:i/>
          <w:color w:val="231F20"/>
          <w:spacing w:val="-24"/>
        </w:rPr>
        <w:t xml:space="preserve">  </w:t>
      </w:r>
      <w:r>
        <w:rPr>
          <w:i/>
          <w:color w:val="231F20"/>
        </w:rPr>
        <w:t>sisters</w:t>
      </w:r>
      <w:r w:rsidR="005765B8">
        <w:rPr>
          <w:i/>
          <w:color w:val="231F20"/>
          <w:spacing w:val="-24"/>
        </w:rPr>
        <w:t xml:space="preserve">  </w:t>
      </w:r>
      <w:r>
        <w:rPr>
          <w:i/>
          <w:color w:val="231F20"/>
        </w:rPr>
        <w:t>and</w:t>
      </w:r>
      <w:r w:rsidR="005765B8">
        <w:rPr>
          <w:i/>
          <w:color w:val="231F20"/>
          <w:spacing w:val="-24"/>
        </w:rPr>
        <w:t xml:space="preserve">  </w:t>
      </w:r>
      <w:r>
        <w:rPr>
          <w:i/>
          <w:color w:val="231F20"/>
        </w:rPr>
        <w:t>uncles</w:t>
      </w:r>
      <w:r w:rsidR="005765B8">
        <w:rPr>
          <w:i/>
          <w:color w:val="231F20"/>
          <w:spacing w:val="-25"/>
        </w:rPr>
        <w:t xml:space="preserve">  </w:t>
      </w:r>
      <w:r>
        <w:rPr>
          <w:i/>
          <w:color w:val="231F20"/>
        </w:rPr>
        <w:t>and</w:t>
      </w:r>
      <w:r w:rsidR="005765B8">
        <w:rPr>
          <w:i/>
          <w:color w:val="231F20"/>
          <w:spacing w:val="-24"/>
        </w:rPr>
        <w:t xml:space="preserve">  </w:t>
      </w:r>
      <w:r>
        <w:rPr>
          <w:i/>
          <w:color w:val="231F20"/>
        </w:rPr>
        <w:t>aunts)</w:t>
      </w:r>
      <w:r w:rsidR="005765B8">
        <w:rPr>
          <w:i/>
          <w:color w:val="231F20"/>
        </w:rPr>
        <w:t xml:space="preserve">  </w:t>
      </w:r>
      <w:r>
        <w:rPr>
          <w:color w:val="231F20"/>
        </w:rPr>
        <w:t>are</w:t>
      </w:r>
      <w:r w:rsidR="005765B8">
        <w:rPr>
          <w:color w:val="231F20"/>
          <w:spacing w:val="-25"/>
        </w:rPr>
        <w:t xml:space="preserve">  </w:t>
      </w:r>
      <w:r>
        <w:rPr>
          <w:color w:val="231F20"/>
        </w:rPr>
        <w:t>not</w:t>
      </w:r>
      <w:r w:rsidR="005765B8">
        <w:rPr>
          <w:color w:val="231F20"/>
          <w:spacing w:val="-25"/>
        </w:rPr>
        <w:t xml:space="preserve">  </w:t>
      </w:r>
      <w:r>
        <w:rPr>
          <w:color w:val="231F20"/>
        </w:rPr>
        <w:t>eligible</w:t>
      </w:r>
      <w:r w:rsidR="005765B8">
        <w:rPr>
          <w:color w:val="231F20"/>
          <w:spacing w:val="-25"/>
        </w:rPr>
        <w:t xml:space="preserve">  </w:t>
      </w:r>
      <w:r>
        <w:rPr>
          <w:color w:val="231F20"/>
        </w:rPr>
        <w:t>to</w:t>
      </w:r>
      <w:r w:rsidR="005765B8">
        <w:rPr>
          <w:color w:val="231F20"/>
          <w:spacing w:val="-25"/>
        </w:rPr>
        <w:t xml:space="preserve">  </w:t>
      </w:r>
      <w:r>
        <w:rPr>
          <w:color w:val="231F20"/>
        </w:rPr>
        <w:t>participate</w:t>
      </w:r>
      <w:r w:rsidR="005765B8">
        <w:rPr>
          <w:color w:val="231F20"/>
          <w:spacing w:val="-25"/>
        </w:rPr>
        <w:t xml:space="preserve">  </w:t>
      </w:r>
      <w:r>
        <w:rPr>
          <w:color w:val="231F20"/>
        </w:rPr>
        <w:t>in</w:t>
      </w:r>
      <w:r w:rsidR="005765B8">
        <w:rPr>
          <w:color w:val="231F20"/>
          <w:spacing w:val="-25"/>
        </w:rPr>
        <w:t xml:space="preserve">  </w:t>
      </w:r>
      <w:r>
        <w:rPr>
          <w:color w:val="231F20"/>
        </w:rPr>
        <w:t>the</w:t>
      </w:r>
      <w:r w:rsidR="005765B8">
        <w:rPr>
          <w:color w:val="231F20"/>
          <w:spacing w:val="-25"/>
        </w:rPr>
        <w:t xml:space="preserve">  </w:t>
      </w:r>
      <w:r>
        <w:rPr>
          <w:color w:val="231F20"/>
        </w:rPr>
        <w:t>tender.</w:t>
      </w:r>
    </w:p>
    <w:p w14:paraId="137DA4EC" w14:textId="4584CCCB" w:rsidR="0021200B" w:rsidRDefault="00022DB4" w:rsidP="00580540">
      <w:pPr>
        <w:pStyle w:val="BodyText"/>
        <w:spacing w:before="200" w:after="120" w:line="230" w:lineRule="auto"/>
        <w:ind w:left="1442" w:right="846" w:hanging="2"/>
        <w:jc w:val="both"/>
        <w:rPr>
          <w:b/>
        </w:rPr>
      </w:pPr>
      <w:r>
        <w:rPr>
          <w:color w:val="231F20"/>
        </w:rPr>
        <w:t>In</w:t>
      </w:r>
      <w:r w:rsidR="005765B8">
        <w:rPr>
          <w:color w:val="231F20"/>
        </w:rPr>
        <w:t xml:space="preserve">  </w:t>
      </w:r>
      <w:r>
        <w:rPr>
          <w:color w:val="231F20"/>
        </w:rPr>
        <w:t>the</w:t>
      </w:r>
      <w:r w:rsidR="005765B8">
        <w:rPr>
          <w:color w:val="231F20"/>
        </w:rPr>
        <w:t xml:space="preserve">  </w:t>
      </w:r>
      <w:r>
        <w:rPr>
          <w:color w:val="231F20"/>
        </w:rPr>
        <w:t>case</w:t>
      </w:r>
      <w:r w:rsidR="005765B8">
        <w:rPr>
          <w:color w:val="231F20"/>
        </w:rPr>
        <w:t xml:space="preserve">  </w:t>
      </w:r>
      <w:r>
        <w:rPr>
          <w:color w:val="231F20"/>
        </w:rPr>
        <w:t>of</w:t>
      </w:r>
      <w:r w:rsidR="005765B8">
        <w:rPr>
          <w:color w:val="231F20"/>
        </w:rPr>
        <w:t xml:space="preserve">  </w:t>
      </w:r>
      <w:r>
        <w:rPr>
          <w:color w:val="231F20"/>
        </w:rPr>
        <w:t>a</w:t>
      </w:r>
      <w:r w:rsidR="005765B8">
        <w:rPr>
          <w:color w:val="231F20"/>
        </w:rPr>
        <w:t xml:space="preserve">  </w:t>
      </w:r>
      <w:r>
        <w:rPr>
          <w:color w:val="231F20"/>
        </w:rPr>
        <w:t>joint</w:t>
      </w:r>
      <w:r w:rsidR="005765B8">
        <w:rPr>
          <w:color w:val="231F20"/>
        </w:rPr>
        <w:t xml:space="preserve">  </w:t>
      </w:r>
      <w:r>
        <w:rPr>
          <w:color w:val="231F20"/>
        </w:rPr>
        <w:t>venture,</w:t>
      </w:r>
      <w:r w:rsidR="005765B8">
        <w:rPr>
          <w:color w:val="231F20"/>
        </w:rPr>
        <w:t xml:space="preserve">  </w:t>
      </w:r>
      <w:r>
        <w:rPr>
          <w:color w:val="231F20"/>
        </w:rPr>
        <w:t>all</w:t>
      </w:r>
      <w:r w:rsidR="005765B8">
        <w:rPr>
          <w:color w:val="231F20"/>
        </w:rPr>
        <w:t xml:space="preserve">  </w:t>
      </w:r>
      <w:r>
        <w:rPr>
          <w:color w:val="231F20"/>
        </w:rPr>
        <w:t>members</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jointly</w:t>
      </w:r>
      <w:r w:rsidR="005765B8">
        <w:rPr>
          <w:color w:val="231F20"/>
        </w:rPr>
        <w:t xml:space="preserve">  </w:t>
      </w:r>
      <w:r>
        <w:rPr>
          <w:color w:val="231F20"/>
        </w:rPr>
        <w:t>and</w:t>
      </w:r>
      <w:r w:rsidR="005765B8">
        <w:rPr>
          <w:color w:val="231F20"/>
        </w:rPr>
        <w:t xml:space="preserve">  </w:t>
      </w:r>
      <w:r>
        <w:rPr>
          <w:color w:val="231F20"/>
        </w:rPr>
        <w:t>severally</w:t>
      </w:r>
      <w:r w:rsidR="005765B8">
        <w:rPr>
          <w:color w:val="231F20"/>
        </w:rPr>
        <w:t xml:space="preserve">  </w:t>
      </w:r>
      <w:r>
        <w:rPr>
          <w:color w:val="231F20"/>
        </w:rPr>
        <w:t>liable</w:t>
      </w:r>
      <w:r w:rsidR="005765B8">
        <w:rPr>
          <w:color w:val="231F20"/>
        </w:rPr>
        <w:t xml:space="preserve">  </w:t>
      </w:r>
      <w:r>
        <w:rPr>
          <w:color w:val="231F20"/>
        </w:rPr>
        <w:t>for</w:t>
      </w:r>
      <w:r w:rsidR="005765B8">
        <w:rPr>
          <w:color w:val="231F20"/>
        </w:rPr>
        <w:t xml:space="preserve">  </w:t>
      </w:r>
      <w:r>
        <w:rPr>
          <w:color w:val="231F20"/>
        </w:rPr>
        <w:t>the</w:t>
      </w:r>
      <w:r w:rsidR="005765B8">
        <w:rPr>
          <w:color w:val="231F20"/>
        </w:rPr>
        <w:t xml:space="preserve">  </w:t>
      </w:r>
      <w:r>
        <w:rPr>
          <w:color w:val="231F20"/>
        </w:rPr>
        <w:t>execution</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entire</w:t>
      </w:r>
      <w:r w:rsidR="005765B8">
        <w:rPr>
          <w:color w:val="231F20"/>
        </w:rPr>
        <w:t xml:space="preserve">  </w:t>
      </w:r>
      <w:r>
        <w:rPr>
          <w:color w:val="231F20"/>
        </w:rPr>
        <w:t>Contract</w:t>
      </w:r>
      <w:r w:rsidR="005765B8">
        <w:rPr>
          <w:color w:val="231F20"/>
        </w:rPr>
        <w:t xml:space="preserve">  </w:t>
      </w:r>
      <w:r>
        <w:rPr>
          <w:color w:val="231F20"/>
        </w:rPr>
        <w:t>in</w:t>
      </w:r>
      <w:r w:rsidR="005765B8">
        <w:rPr>
          <w:color w:val="231F20"/>
        </w:rPr>
        <w:t xml:space="preserve">  </w:t>
      </w:r>
      <w:r>
        <w:rPr>
          <w:color w:val="231F20"/>
        </w:rPr>
        <w:t>accordance</w:t>
      </w:r>
      <w:r w:rsidR="005765B8">
        <w:rPr>
          <w:color w:val="231F20"/>
        </w:rPr>
        <w:t xml:space="preserve">  </w:t>
      </w:r>
      <w:r>
        <w:rPr>
          <w:color w:val="231F20"/>
        </w:rPr>
        <w:t>with</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terms.</w:t>
      </w:r>
      <w:r w:rsidR="005765B8">
        <w:rPr>
          <w:color w:val="231F20"/>
        </w:rPr>
        <w:t xml:space="preserve">  </w:t>
      </w:r>
      <w:r>
        <w:rPr>
          <w:color w:val="231F20"/>
        </w:rPr>
        <w:t>The</w:t>
      </w:r>
      <w:r w:rsidR="005765B8">
        <w:rPr>
          <w:color w:val="231F20"/>
        </w:rPr>
        <w:t xml:space="preserve">  </w:t>
      </w:r>
      <w:r>
        <w:rPr>
          <w:color w:val="231F20"/>
        </w:rPr>
        <w:t>JV</w:t>
      </w:r>
      <w:r w:rsidR="005765B8">
        <w:rPr>
          <w:color w:val="231F20"/>
        </w:rPr>
        <w:t xml:space="preserve">  </w:t>
      </w:r>
      <w:r>
        <w:rPr>
          <w:color w:val="231F20"/>
        </w:rPr>
        <w:t>shall</w:t>
      </w:r>
      <w:r w:rsidR="005765B8">
        <w:rPr>
          <w:color w:val="231F20"/>
        </w:rPr>
        <w:t xml:space="preserve">  </w:t>
      </w:r>
      <w:r>
        <w:rPr>
          <w:color w:val="231F20"/>
        </w:rPr>
        <w:t>nominate</w:t>
      </w:r>
      <w:r w:rsidR="005765B8">
        <w:rPr>
          <w:color w:val="231F20"/>
        </w:rPr>
        <w:t xml:space="preserve">  </w:t>
      </w:r>
      <w:r>
        <w:rPr>
          <w:color w:val="231F20"/>
        </w:rPr>
        <w:t>a</w:t>
      </w:r>
      <w:r w:rsidR="005765B8">
        <w:rPr>
          <w:color w:val="231F20"/>
        </w:rPr>
        <w:t xml:space="preserve">  </w:t>
      </w:r>
      <w:r>
        <w:rPr>
          <w:color w:val="231F20"/>
        </w:rPr>
        <w:t>Representative</w:t>
      </w:r>
      <w:r w:rsidR="005765B8">
        <w:rPr>
          <w:color w:val="231F20"/>
        </w:rPr>
        <w:t xml:space="preserve">  </w:t>
      </w:r>
      <w:r>
        <w:rPr>
          <w:color w:val="231F20"/>
        </w:rPr>
        <w:t>who</w:t>
      </w:r>
      <w:r w:rsidR="005765B8">
        <w:rPr>
          <w:color w:val="231F20"/>
        </w:rPr>
        <w:t xml:space="preserve">  </w:t>
      </w:r>
      <w:r>
        <w:rPr>
          <w:color w:val="231F20"/>
        </w:rPr>
        <w:t>shall</w:t>
      </w:r>
      <w:r w:rsidR="005765B8">
        <w:rPr>
          <w:color w:val="231F20"/>
        </w:rPr>
        <w:t xml:space="preserve">  </w:t>
      </w:r>
      <w:r>
        <w:rPr>
          <w:color w:val="231F20"/>
        </w:rPr>
        <w:t>have</w:t>
      </w:r>
      <w:r w:rsidR="005765B8">
        <w:rPr>
          <w:color w:val="231F20"/>
        </w:rPr>
        <w:t xml:space="preserve">  </w:t>
      </w:r>
      <w:r>
        <w:rPr>
          <w:color w:val="231F20"/>
        </w:rPr>
        <w:t>the</w:t>
      </w:r>
      <w:r w:rsidR="005765B8">
        <w:rPr>
          <w:color w:val="231F20"/>
        </w:rPr>
        <w:t xml:space="preserve">  </w:t>
      </w:r>
      <w:r>
        <w:rPr>
          <w:color w:val="231F20"/>
        </w:rPr>
        <w:t>authority</w:t>
      </w:r>
      <w:r w:rsidR="005765B8">
        <w:rPr>
          <w:color w:val="231F20"/>
        </w:rPr>
        <w:t xml:space="preserve">  </w:t>
      </w:r>
      <w:r>
        <w:rPr>
          <w:color w:val="231F20"/>
        </w:rPr>
        <w:t>to</w:t>
      </w:r>
      <w:r w:rsidR="005765B8">
        <w:rPr>
          <w:color w:val="231F20"/>
        </w:rPr>
        <w:t xml:space="preserve">  </w:t>
      </w:r>
      <w:r>
        <w:rPr>
          <w:color w:val="231F20"/>
        </w:rPr>
        <w:t>conduct</w:t>
      </w:r>
      <w:r w:rsidR="005765B8">
        <w:rPr>
          <w:color w:val="231F20"/>
        </w:rPr>
        <w:t xml:space="preserve">  </w:t>
      </w:r>
      <w:r>
        <w:rPr>
          <w:color w:val="231F20"/>
        </w:rPr>
        <w:t>all</w:t>
      </w:r>
      <w:r w:rsidR="005765B8">
        <w:rPr>
          <w:color w:val="231F20"/>
        </w:rPr>
        <w:t xml:space="preserve">  </w:t>
      </w:r>
      <w:r>
        <w:rPr>
          <w:color w:val="231F20"/>
        </w:rPr>
        <w:t>business</w:t>
      </w:r>
      <w:r w:rsidR="005765B8">
        <w:rPr>
          <w:color w:val="231F20"/>
        </w:rPr>
        <w:t xml:space="preserve">  </w:t>
      </w:r>
      <w:r>
        <w:rPr>
          <w:color w:val="231F20"/>
        </w:rPr>
        <w:t>for</w:t>
      </w:r>
      <w:r w:rsidR="005765B8">
        <w:rPr>
          <w:color w:val="231F20"/>
        </w:rPr>
        <w:t xml:space="preserve">  </w:t>
      </w:r>
      <w:r>
        <w:rPr>
          <w:color w:val="231F20"/>
        </w:rPr>
        <w:t>and</w:t>
      </w:r>
      <w:r w:rsidR="005765B8">
        <w:rPr>
          <w:color w:val="231F20"/>
        </w:rPr>
        <w:t xml:space="preserve">  </w:t>
      </w:r>
      <w:r>
        <w:rPr>
          <w:color w:val="231F20"/>
        </w:rPr>
        <w:t>on</w:t>
      </w:r>
      <w:r w:rsidR="005765B8">
        <w:rPr>
          <w:color w:val="231F20"/>
        </w:rPr>
        <w:t xml:space="preserve">  </w:t>
      </w:r>
      <w:r>
        <w:rPr>
          <w:color w:val="231F20"/>
        </w:rPr>
        <w:t>behalf</w:t>
      </w:r>
      <w:r w:rsidR="005765B8">
        <w:rPr>
          <w:color w:val="231F20"/>
        </w:rPr>
        <w:t xml:space="preserve">  </w:t>
      </w:r>
      <w:r>
        <w:rPr>
          <w:color w:val="231F20"/>
        </w:rPr>
        <w:t>of</w:t>
      </w:r>
      <w:r w:rsidR="005765B8">
        <w:rPr>
          <w:color w:val="231F20"/>
        </w:rPr>
        <w:t xml:space="preserve">  </w:t>
      </w:r>
      <w:r>
        <w:rPr>
          <w:color w:val="231F20"/>
        </w:rPr>
        <w:t>any</w:t>
      </w:r>
      <w:r w:rsidR="005765B8">
        <w:rPr>
          <w:color w:val="231F20"/>
        </w:rPr>
        <w:t xml:space="preserve">  </w:t>
      </w:r>
      <w:r>
        <w:rPr>
          <w:color w:val="231F20"/>
        </w:rPr>
        <w:t>and</w:t>
      </w:r>
      <w:r w:rsidR="005765B8">
        <w:rPr>
          <w:color w:val="231F20"/>
        </w:rPr>
        <w:t xml:space="preserve">  </w:t>
      </w:r>
      <w:r>
        <w:rPr>
          <w:color w:val="231F20"/>
        </w:rPr>
        <w:t>all</w:t>
      </w:r>
      <w:r w:rsidR="005765B8">
        <w:rPr>
          <w:color w:val="231F20"/>
        </w:rPr>
        <w:t xml:space="preserve">  </w:t>
      </w:r>
      <w:r>
        <w:rPr>
          <w:color w:val="231F20"/>
        </w:rPr>
        <w:t>the</w:t>
      </w:r>
      <w:r w:rsidR="005765B8">
        <w:rPr>
          <w:color w:val="231F20"/>
        </w:rPr>
        <w:t xml:space="preserve">  </w:t>
      </w:r>
      <w:r>
        <w:rPr>
          <w:color w:val="231F20"/>
        </w:rPr>
        <w:t>members</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JV</w:t>
      </w:r>
      <w:r w:rsidR="005765B8">
        <w:rPr>
          <w:color w:val="231F20"/>
        </w:rPr>
        <w:t xml:space="preserve">  </w:t>
      </w:r>
      <w:r>
        <w:rPr>
          <w:color w:val="231F20"/>
        </w:rPr>
        <w:t>during</w:t>
      </w:r>
      <w:r w:rsidR="005765B8">
        <w:rPr>
          <w:color w:val="231F20"/>
        </w:rPr>
        <w:t xml:space="preserve">  </w:t>
      </w:r>
      <w:r>
        <w:rPr>
          <w:color w:val="231F20"/>
        </w:rPr>
        <w:t>the</w:t>
      </w:r>
      <w:r w:rsidR="005765B8">
        <w:rPr>
          <w:color w:val="231F20"/>
          <w:spacing w:val="-20"/>
        </w:rPr>
        <w:t xml:space="preserve">  </w:t>
      </w:r>
      <w:r>
        <w:rPr>
          <w:color w:val="231F20"/>
        </w:rPr>
        <w:t>Tendering</w:t>
      </w:r>
      <w:r w:rsidR="005765B8">
        <w:rPr>
          <w:color w:val="231F20"/>
        </w:rPr>
        <w:t xml:space="preserve">  </w:t>
      </w:r>
      <w:r>
        <w:rPr>
          <w:color w:val="231F20"/>
        </w:rPr>
        <w:t>process</w:t>
      </w:r>
      <w:r w:rsidR="005765B8">
        <w:rPr>
          <w:color w:val="231F20"/>
          <w:spacing w:val="-19"/>
        </w:rPr>
        <w:t xml:space="preserve">  </w:t>
      </w:r>
      <w:r>
        <w:rPr>
          <w:color w:val="231F20"/>
        </w:rPr>
        <w:t>and,</w:t>
      </w:r>
      <w:r w:rsidR="005765B8">
        <w:rPr>
          <w:color w:val="231F20"/>
          <w:spacing w:val="-19"/>
        </w:rPr>
        <w:t xml:space="preserve">  </w:t>
      </w:r>
      <w:r>
        <w:rPr>
          <w:color w:val="231F20"/>
        </w:rPr>
        <w:t>in</w:t>
      </w:r>
      <w:r w:rsidR="005765B8">
        <w:rPr>
          <w:color w:val="231F20"/>
          <w:spacing w:val="-19"/>
        </w:rPr>
        <w:t xml:space="preserve">  </w:t>
      </w:r>
      <w:r>
        <w:rPr>
          <w:color w:val="231F20"/>
        </w:rPr>
        <w:t>the</w:t>
      </w:r>
      <w:r w:rsidR="005765B8">
        <w:rPr>
          <w:color w:val="231F20"/>
          <w:spacing w:val="-19"/>
        </w:rPr>
        <w:t xml:space="preserve">  </w:t>
      </w:r>
      <w:r>
        <w:rPr>
          <w:color w:val="231F20"/>
        </w:rPr>
        <w:t>event</w:t>
      </w:r>
      <w:r w:rsidR="005765B8">
        <w:rPr>
          <w:color w:val="231F20"/>
          <w:spacing w:val="-19"/>
        </w:rPr>
        <w:t xml:space="preserve">  </w:t>
      </w:r>
      <w:r>
        <w:rPr>
          <w:color w:val="231F20"/>
        </w:rPr>
        <w:t>the</w:t>
      </w:r>
      <w:r w:rsidR="005765B8">
        <w:rPr>
          <w:color w:val="231F20"/>
          <w:spacing w:val="-19"/>
        </w:rPr>
        <w:t xml:space="preserve">  </w:t>
      </w:r>
      <w:r>
        <w:rPr>
          <w:color w:val="231F20"/>
        </w:rPr>
        <w:t>JV</w:t>
      </w:r>
      <w:r w:rsidR="005765B8">
        <w:rPr>
          <w:color w:val="231F20"/>
          <w:spacing w:val="-23"/>
        </w:rPr>
        <w:t xml:space="preserve">  </w:t>
      </w:r>
      <w:r>
        <w:rPr>
          <w:color w:val="231F20"/>
        </w:rPr>
        <w:t>is</w:t>
      </w:r>
      <w:r w:rsidR="005765B8">
        <w:rPr>
          <w:color w:val="231F20"/>
          <w:spacing w:val="-19"/>
        </w:rPr>
        <w:t xml:space="preserve">  </w:t>
      </w:r>
      <w:r>
        <w:rPr>
          <w:color w:val="231F20"/>
        </w:rPr>
        <w:t>awarded</w:t>
      </w:r>
      <w:r w:rsidR="005765B8">
        <w:rPr>
          <w:color w:val="231F20"/>
          <w:spacing w:val="-19"/>
        </w:rPr>
        <w:t xml:space="preserve">  </w:t>
      </w:r>
      <w:r>
        <w:rPr>
          <w:color w:val="231F20"/>
        </w:rPr>
        <w:t>the</w:t>
      </w:r>
      <w:r w:rsidR="005765B8">
        <w:rPr>
          <w:color w:val="231F20"/>
          <w:spacing w:val="-19"/>
        </w:rPr>
        <w:t xml:space="preserve">  </w:t>
      </w:r>
      <w:r>
        <w:rPr>
          <w:color w:val="231F20"/>
        </w:rPr>
        <w:t>Contract,</w:t>
      </w:r>
      <w:r w:rsidR="005765B8">
        <w:rPr>
          <w:color w:val="231F20"/>
          <w:spacing w:val="-19"/>
        </w:rPr>
        <w:t xml:space="preserve">  </w:t>
      </w:r>
      <w:r>
        <w:rPr>
          <w:color w:val="231F20"/>
        </w:rPr>
        <w:t>during</w:t>
      </w:r>
      <w:r w:rsidR="005765B8">
        <w:rPr>
          <w:color w:val="231F20"/>
          <w:spacing w:val="-19"/>
        </w:rPr>
        <w:t xml:space="preserve">  </w:t>
      </w:r>
      <w:r>
        <w:rPr>
          <w:color w:val="231F20"/>
        </w:rPr>
        <w:t>contract</w:t>
      </w:r>
      <w:r w:rsidR="005765B8">
        <w:rPr>
          <w:color w:val="231F20"/>
          <w:spacing w:val="-19"/>
        </w:rPr>
        <w:t xml:space="preserve">  </w:t>
      </w:r>
      <w:r>
        <w:rPr>
          <w:color w:val="231F20"/>
        </w:rPr>
        <w:t>execution.</w:t>
      </w:r>
      <w:r w:rsidR="005765B8">
        <w:rPr>
          <w:color w:val="231F20"/>
          <w:spacing w:val="-19"/>
        </w:rPr>
        <w:t xml:space="preserve">  </w:t>
      </w:r>
      <w:r>
        <w:rPr>
          <w:color w:val="231F20"/>
        </w:rPr>
        <w:t>The</w:t>
      </w:r>
      <w:r w:rsidR="005765B8">
        <w:rPr>
          <w:color w:val="231F20"/>
          <w:spacing w:val="-19"/>
        </w:rPr>
        <w:t xml:space="preserve">  </w:t>
      </w:r>
      <w:r>
        <w:rPr>
          <w:color w:val="231F20"/>
        </w:rPr>
        <w:t>maximum</w:t>
      </w:r>
      <w:r w:rsidR="005765B8">
        <w:rPr>
          <w:color w:val="231F20"/>
          <w:spacing w:val="-19"/>
        </w:rPr>
        <w:t xml:space="preserve">  </w:t>
      </w:r>
      <w:r>
        <w:rPr>
          <w:color w:val="231F20"/>
        </w:rPr>
        <w:t>number</w:t>
      </w:r>
      <w:r w:rsidR="005765B8">
        <w:rPr>
          <w:color w:val="231F20"/>
          <w:spacing w:val="-19"/>
        </w:rPr>
        <w:t xml:space="preserve">  </w:t>
      </w:r>
      <w:r>
        <w:rPr>
          <w:color w:val="231F20"/>
        </w:rPr>
        <w:t>of</w:t>
      </w:r>
      <w:r w:rsidR="005765B8">
        <w:rPr>
          <w:color w:val="231F20"/>
          <w:spacing w:val="-19"/>
        </w:rPr>
        <w:t xml:space="preserve">  </w:t>
      </w:r>
      <w:r>
        <w:rPr>
          <w:color w:val="231F20"/>
        </w:rPr>
        <w:t>JV</w:t>
      </w:r>
      <w:r w:rsidR="005765B8">
        <w:rPr>
          <w:color w:val="231F20"/>
        </w:rPr>
        <w:t xml:space="preserve">  </w:t>
      </w:r>
      <w:r>
        <w:rPr>
          <w:color w:val="231F20"/>
        </w:rPr>
        <w:t>members</w:t>
      </w:r>
      <w:r w:rsidR="005765B8">
        <w:rPr>
          <w:color w:val="231F20"/>
          <w:spacing w:val="-23"/>
        </w:rPr>
        <w:t xml:space="preserve">  </w:t>
      </w:r>
      <w:r>
        <w:rPr>
          <w:color w:val="231F20"/>
        </w:rPr>
        <w:t>shall</w:t>
      </w:r>
      <w:r w:rsidR="005765B8">
        <w:rPr>
          <w:color w:val="231F20"/>
          <w:spacing w:val="-23"/>
        </w:rPr>
        <w:t xml:space="preserve">  </w:t>
      </w:r>
      <w:r>
        <w:rPr>
          <w:color w:val="231F20"/>
        </w:rPr>
        <w:t>be</w:t>
      </w:r>
      <w:r w:rsidR="005765B8">
        <w:rPr>
          <w:color w:val="231F20"/>
          <w:spacing w:val="-23"/>
        </w:rPr>
        <w:t xml:space="preserve">  </w:t>
      </w:r>
      <w:r>
        <w:rPr>
          <w:color w:val="231F20"/>
        </w:rPr>
        <w:t>speciﬁed</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b/>
          <w:color w:val="231F20"/>
        </w:rPr>
        <w:t>TDS.</w:t>
      </w:r>
    </w:p>
    <w:p w14:paraId="562CB026" w14:textId="1CC9B77A" w:rsidR="0021200B" w:rsidRDefault="00022DB4" w:rsidP="00580540">
      <w:pPr>
        <w:pStyle w:val="ListParagraph"/>
        <w:numPr>
          <w:ilvl w:val="1"/>
          <w:numId w:val="84"/>
        </w:numPr>
        <w:tabs>
          <w:tab w:val="left" w:pos="1441"/>
        </w:tabs>
        <w:spacing w:before="200" w:after="120" w:line="230" w:lineRule="auto"/>
        <w:ind w:left="1442" w:right="850" w:hanging="593"/>
        <w:jc w:val="both"/>
      </w:pPr>
      <w:r>
        <w:rPr>
          <w:color w:val="231F20"/>
        </w:rPr>
        <w:t>Public</w:t>
      </w:r>
      <w:r w:rsidR="005765B8">
        <w:rPr>
          <w:color w:val="231F20"/>
          <w:spacing w:val="-19"/>
        </w:rPr>
        <w:t xml:space="preserve">  </w:t>
      </w:r>
      <w:r>
        <w:rPr>
          <w:color w:val="231F20"/>
        </w:rPr>
        <w:t>Ofﬁcers</w:t>
      </w:r>
      <w:r w:rsidR="005765B8">
        <w:rPr>
          <w:color w:val="231F20"/>
          <w:spacing w:val="-19"/>
        </w:rPr>
        <w:t xml:space="preserve">  </w:t>
      </w:r>
      <w:r>
        <w:rPr>
          <w:color w:val="231F20"/>
        </w:rPr>
        <w:t>of</w:t>
      </w:r>
      <w:r w:rsidR="005765B8">
        <w:rPr>
          <w:color w:val="231F20"/>
          <w:spacing w:val="-19"/>
        </w:rPr>
        <w:t xml:space="preserve">  </w:t>
      </w:r>
      <w:r>
        <w:rPr>
          <w:color w:val="231F20"/>
        </w:rPr>
        <w:t>the</w:t>
      </w:r>
      <w:r w:rsidR="005765B8">
        <w:rPr>
          <w:color w:val="231F20"/>
          <w:spacing w:val="-19"/>
        </w:rPr>
        <w:t xml:space="preserve">  </w:t>
      </w:r>
      <w:r>
        <w:rPr>
          <w:color w:val="231F20"/>
        </w:rPr>
        <w:t>Procuring</w:t>
      </w:r>
      <w:r w:rsidR="005765B8">
        <w:rPr>
          <w:color w:val="231F20"/>
          <w:spacing w:val="-19"/>
        </w:rPr>
        <w:t xml:space="preserve">  </w:t>
      </w:r>
      <w:r>
        <w:rPr>
          <w:color w:val="231F20"/>
          <w:spacing w:val="-3"/>
        </w:rPr>
        <w:t>Entity,</w:t>
      </w:r>
      <w:r w:rsidR="005765B8">
        <w:rPr>
          <w:color w:val="231F20"/>
          <w:spacing w:val="-19"/>
        </w:rPr>
        <w:t xml:space="preserve">  </w:t>
      </w:r>
      <w:r>
        <w:rPr>
          <w:color w:val="231F20"/>
        </w:rPr>
        <w:t>their</w:t>
      </w:r>
      <w:r w:rsidR="005765B8">
        <w:rPr>
          <w:color w:val="231F20"/>
          <w:spacing w:val="-19"/>
        </w:rPr>
        <w:t xml:space="preserve">  </w:t>
      </w:r>
      <w:r>
        <w:rPr>
          <w:color w:val="231F20"/>
        </w:rPr>
        <w:t>Spouses,</w:t>
      </w:r>
      <w:r w:rsidR="005765B8">
        <w:rPr>
          <w:color w:val="231F20"/>
          <w:spacing w:val="-19"/>
        </w:rPr>
        <w:t xml:space="preserve">  </w:t>
      </w:r>
      <w:r>
        <w:rPr>
          <w:color w:val="231F20"/>
        </w:rPr>
        <w:t>Child,</w:t>
      </w:r>
      <w:r w:rsidR="005765B8">
        <w:rPr>
          <w:color w:val="231F20"/>
          <w:spacing w:val="-19"/>
        </w:rPr>
        <w:t xml:space="preserve">  </w:t>
      </w:r>
      <w:r>
        <w:rPr>
          <w:color w:val="231F20"/>
        </w:rPr>
        <w:t>Parent,</w:t>
      </w:r>
      <w:r w:rsidR="005765B8">
        <w:rPr>
          <w:color w:val="231F20"/>
          <w:spacing w:val="-19"/>
        </w:rPr>
        <w:t xml:space="preserve">  </w:t>
      </w:r>
      <w:r>
        <w:rPr>
          <w:color w:val="231F20"/>
        </w:rPr>
        <w:t>Brothers</w:t>
      </w:r>
      <w:r w:rsidR="005765B8">
        <w:rPr>
          <w:color w:val="231F20"/>
          <w:spacing w:val="-19"/>
        </w:rPr>
        <w:t xml:space="preserve">  </w:t>
      </w:r>
      <w:r>
        <w:rPr>
          <w:color w:val="231F20"/>
        </w:rPr>
        <w:t>or</w:t>
      </w:r>
      <w:r w:rsidR="005765B8">
        <w:rPr>
          <w:color w:val="231F20"/>
          <w:spacing w:val="-19"/>
        </w:rPr>
        <w:t xml:space="preserve">  </w:t>
      </w:r>
      <w:r>
        <w:rPr>
          <w:color w:val="231F20"/>
        </w:rPr>
        <w:t>Sister.</w:t>
      </w:r>
      <w:r w:rsidR="005765B8">
        <w:rPr>
          <w:color w:val="231F20"/>
          <w:spacing w:val="-19"/>
        </w:rPr>
        <w:t xml:space="preserve">  </w:t>
      </w:r>
      <w:r>
        <w:rPr>
          <w:color w:val="231F20"/>
        </w:rPr>
        <w:t>Child,</w:t>
      </w:r>
      <w:r w:rsidR="005765B8">
        <w:rPr>
          <w:color w:val="231F20"/>
          <w:spacing w:val="-19"/>
        </w:rPr>
        <w:t xml:space="preserve">  </w:t>
      </w:r>
      <w:r>
        <w:rPr>
          <w:color w:val="231F20"/>
        </w:rPr>
        <w:t>Parent,</w:t>
      </w:r>
      <w:r w:rsidR="005765B8">
        <w:rPr>
          <w:color w:val="231F20"/>
          <w:spacing w:val="-19"/>
        </w:rPr>
        <w:t xml:space="preserve">  </w:t>
      </w:r>
      <w:r>
        <w:rPr>
          <w:color w:val="231F20"/>
        </w:rPr>
        <w:t>Brother</w:t>
      </w:r>
      <w:r w:rsidR="005765B8">
        <w:rPr>
          <w:color w:val="231F20"/>
          <w:spacing w:val="-19"/>
        </w:rPr>
        <w:t xml:space="preserve">  </w:t>
      </w:r>
      <w:r>
        <w:rPr>
          <w:color w:val="231F20"/>
        </w:rPr>
        <w:t>or</w:t>
      </w:r>
      <w:r w:rsidR="005765B8">
        <w:rPr>
          <w:color w:val="231F20"/>
        </w:rPr>
        <w:t xml:space="preserve">  </w:t>
      </w:r>
      <w:r>
        <w:rPr>
          <w:color w:val="231F20"/>
        </w:rPr>
        <w:t>Sister</w:t>
      </w:r>
      <w:r w:rsidR="005765B8">
        <w:rPr>
          <w:color w:val="231F20"/>
          <w:spacing w:val="-16"/>
        </w:rPr>
        <w:t xml:space="preserve">  </w:t>
      </w:r>
      <w:r>
        <w:rPr>
          <w:color w:val="231F20"/>
        </w:rPr>
        <w:t>of</w:t>
      </w:r>
      <w:r w:rsidR="005765B8">
        <w:rPr>
          <w:color w:val="231F20"/>
          <w:spacing w:val="-16"/>
        </w:rPr>
        <w:t xml:space="preserve">  </w:t>
      </w:r>
      <w:r>
        <w:rPr>
          <w:color w:val="231F20"/>
        </w:rPr>
        <w:t>a</w:t>
      </w:r>
      <w:r w:rsidR="005765B8">
        <w:rPr>
          <w:color w:val="231F20"/>
          <w:spacing w:val="-16"/>
        </w:rPr>
        <w:t xml:space="preserve">  </w:t>
      </w:r>
      <w:r>
        <w:rPr>
          <w:color w:val="231F20"/>
        </w:rPr>
        <w:t>Spouse</w:t>
      </w:r>
      <w:r w:rsidR="005765B8">
        <w:rPr>
          <w:color w:val="231F20"/>
          <w:spacing w:val="-16"/>
        </w:rPr>
        <w:t xml:space="preserve">  </w:t>
      </w:r>
      <w:r>
        <w:rPr>
          <w:color w:val="231F20"/>
        </w:rPr>
        <w:t>their</w:t>
      </w:r>
      <w:r w:rsidR="005765B8">
        <w:rPr>
          <w:color w:val="231F20"/>
          <w:spacing w:val="-16"/>
        </w:rPr>
        <w:t xml:space="preserve">  </w:t>
      </w:r>
      <w:r>
        <w:rPr>
          <w:color w:val="231F20"/>
        </w:rPr>
        <w:t>business</w:t>
      </w:r>
      <w:r w:rsidR="005765B8">
        <w:rPr>
          <w:color w:val="231F20"/>
          <w:spacing w:val="-16"/>
        </w:rPr>
        <w:t xml:space="preserve">  </w:t>
      </w:r>
      <w:r>
        <w:rPr>
          <w:color w:val="231F20"/>
        </w:rPr>
        <w:t>associates</w:t>
      </w:r>
      <w:r w:rsidR="005765B8">
        <w:rPr>
          <w:color w:val="231F20"/>
          <w:spacing w:val="-16"/>
        </w:rPr>
        <w:t xml:space="preserve">  </w:t>
      </w:r>
      <w:r>
        <w:rPr>
          <w:color w:val="231F20"/>
        </w:rPr>
        <w:t>or</w:t>
      </w:r>
      <w:r w:rsidR="005765B8">
        <w:rPr>
          <w:color w:val="231F20"/>
          <w:spacing w:val="-16"/>
        </w:rPr>
        <w:t xml:space="preserve">  </w:t>
      </w:r>
      <w:r>
        <w:rPr>
          <w:color w:val="231F20"/>
        </w:rPr>
        <w:t>agents</w:t>
      </w:r>
      <w:r w:rsidR="005765B8">
        <w:rPr>
          <w:color w:val="231F20"/>
          <w:spacing w:val="-16"/>
        </w:rPr>
        <w:t xml:space="preserve">  </w:t>
      </w:r>
      <w:r>
        <w:rPr>
          <w:color w:val="231F20"/>
        </w:rPr>
        <w:t>and</w:t>
      </w:r>
      <w:r w:rsidR="005765B8">
        <w:rPr>
          <w:color w:val="231F20"/>
          <w:spacing w:val="-16"/>
        </w:rPr>
        <w:t xml:space="preserve">  </w:t>
      </w:r>
      <w:r>
        <w:rPr>
          <w:color w:val="231F20"/>
        </w:rPr>
        <w:t>ﬁrms/organizations</w:t>
      </w:r>
      <w:r w:rsidR="005765B8">
        <w:rPr>
          <w:color w:val="231F20"/>
          <w:spacing w:val="-17"/>
        </w:rPr>
        <w:t xml:space="preserve">  </w:t>
      </w:r>
      <w:r>
        <w:rPr>
          <w:color w:val="231F20"/>
        </w:rPr>
        <w:t>in</w:t>
      </w:r>
      <w:r w:rsidR="005765B8">
        <w:rPr>
          <w:color w:val="231F20"/>
          <w:spacing w:val="-16"/>
        </w:rPr>
        <w:t xml:space="preserve">  </w:t>
      </w:r>
      <w:r>
        <w:rPr>
          <w:color w:val="231F20"/>
        </w:rPr>
        <w:t>which</w:t>
      </w:r>
      <w:r w:rsidR="005765B8">
        <w:rPr>
          <w:color w:val="231F20"/>
          <w:spacing w:val="-16"/>
        </w:rPr>
        <w:t xml:space="preserve">  </w:t>
      </w:r>
      <w:r>
        <w:rPr>
          <w:color w:val="231F20"/>
        </w:rPr>
        <w:t>they</w:t>
      </w:r>
      <w:r w:rsidR="005765B8">
        <w:rPr>
          <w:color w:val="231F20"/>
          <w:spacing w:val="-16"/>
        </w:rPr>
        <w:t xml:space="preserve">  </w:t>
      </w:r>
      <w:r>
        <w:rPr>
          <w:color w:val="231F20"/>
        </w:rPr>
        <w:t>have</w:t>
      </w:r>
      <w:r w:rsidR="005765B8">
        <w:rPr>
          <w:color w:val="231F20"/>
          <w:spacing w:val="-16"/>
        </w:rPr>
        <w:t xml:space="preserve">  </w:t>
      </w:r>
      <w:r>
        <w:rPr>
          <w:color w:val="231F20"/>
        </w:rPr>
        <w:t>a</w:t>
      </w:r>
      <w:r w:rsidR="005765B8">
        <w:rPr>
          <w:color w:val="231F20"/>
          <w:spacing w:val="-16"/>
        </w:rPr>
        <w:t xml:space="preserve">  </w:t>
      </w:r>
      <w:r>
        <w:rPr>
          <w:color w:val="231F20"/>
        </w:rPr>
        <w:t>substantial</w:t>
      </w:r>
      <w:r w:rsidR="005765B8">
        <w:rPr>
          <w:color w:val="231F20"/>
          <w:spacing w:val="-17"/>
        </w:rPr>
        <w:t xml:space="preserve">  </w:t>
      </w:r>
      <w:r>
        <w:rPr>
          <w:color w:val="231F20"/>
        </w:rPr>
        <w:t>or</w:t>
      </w:r>
      <w:r w:rsidR="005765B8">
        <w:rPr>
          <w:color w:val="231F20"/>
        </w:rPr>
        <w:t xml:space="preserve">  </w:t>
      </w:r>
      <w:r>
        <w:rPr>
          <w:color w:val="231F20"/>
        </w:rPr>
        <w:t>controlling</w:t>
      </w:r>
      <w:r w:rsidR="005765B8">
        <w:rPr>
          <w:color w:val="231F20"/>
          <w:spacing w:val="-21"/>
        </w:rPr>
        <w:t xml:space="preserve">  </w:t>
      </w:r>
      <w:r>
        <w:rPr>
          <w:color w:val="231F20"/>
        </w:rPr>
        <w:t>interest</w:t>
      </w:r>
      <w:r w:rsidR="005765B8">
        <w:rPr>
          <w:color w:val="231F20"/>
          <w:spacing w:val="-21"/>
        </w:rPr>
        <w:t xml:space="preserve">  </w:t>
      </w:r>
      <w:r>
        <w:rPr>
          <w:color w:val="231F20"/>
        </w:rPr>
        <w:t>shall</w:t>
      </w:r>
      <w:r w:rsidR="005765B8">
        <w:rPr>
          <w:color w:val="231F20"/>
          <w:spacing w:val="-21"/>
        </w:rPr>
        <w:t xml:space="preserve">  </w:t>
      </w:r>
      <w:r>
        <w:rPr>
          <w:color w:val="231F20"/>
        </w:rPr>
        <w:t>not</w:t>
      </w:r>
      <w:r w:rsidR="005765B8">
        <w:rPr>
          <w:color w:val="231F20"/>
          <w:spacing w:val="-21"/>
        </w:rPr>
        <w:t xml:space="preserve">  </w:t>
      </w:r>
      <w:r>
        <w:rPr>
          <w:color w:val="231F20"/>
        </w:rPr>
        <w:t>be</w:t>
      </w:r>
      <w:r w:rsidR="005765B8">
        <w:rPr>
          <w:color w:val="231F20"/>
          <w:spacing w:val="-21"/>
        </w:rPr>
        <w:t xml:space="preserve">  </w:t>
      </w:r>
      <w:r>
        <w:rPr>
          <w:color w:val="231F20"/>
        </w:rPr>
        <w:t>eligible</w:t>
      </w:r>
      <w:r w:rsidR="005765B8">
        <w:rPr>
          <w:color w:val="231F20"/>
          <w:spacing w:val="-21"/>
        </w:rPr>
        <w:t xml:space="preserve">  </w:t>
      </w:r>
      <w:r>
        <w:rPr>
          <w:color w:val="231F20"/>
        </w:rPr>
        <w:t>to</w:t>
      </w:r>
      <w:r w:rsidR="005765B8">
        <w:rPr>
          <w:color w:val="231F20"/>
          <w:spacing w:val="-21"/>
        </w:rPr>
        <w:t xml:space="preserve">  </w:t>
      </w:r>
      <w:r>
        <w:rPr>
          <w:color w:val="231F20"/>
        </w:rPr>
        <w:t>tender</w:t>
      </w:r>
      <w:r w:rsidR="005765B8">
        <w:rPr>
          <w:color w:val="231F20"/>
          <w:spacing w:val="-21"/>
        </w:rPr>
        <w:t xml:space="preserve">  </w:t>
      </w:r>
      <w:r>
        <w:rPr>
          <w:color w:val="231F20"/>
        </w:rPr>
        <w:t>or</w:t>
      </w:r>
      <w:r w:rsidR="005765B8">
        <w:rPr>
          <w:color w:val="231F20"/>
          <w:spacing w:val="-21"/>
        </w:rPr>
        <w:t xml:space="preserve">  </w:t>
      </w:r>
      <w:r>
        <w:rPr>
          <w:color w:val="231F20"/>
        </w:rPr>
        <w:t>be</w:t>
      </w:r>
      <w:r w:rsidR="005765B8">
        <w:rPr>
          <w:color w:val="231F20"/>
          <w:spacing w:val="-21"/>
        </w:rPr>
        <w:t xml:space="preserve">  </w:t>
      </w:r>
      <w:r>
        <w:rPr>
          <w:color w:val="231F20"/>
        </w:rPr>
        <w:t>awarded</w:t>
      </w:r>
      <w:r w:rsidR="005765B8">
        <w:rPr>
          <w:color w:val="231F20"/>
          <w:spacing w:val="-21"/>
        </w:rPr>
        <w:t xml:space="preserve">  </w:t>
      </w:r>
      <w:r>
        <w:rPr>
          <w:color w:val="231F20"/>
        </w:rPr>
        <w:t>a</w:t>
      </w:r>
      <w:r w:rsidR="005765B8">
        <w:rPr>
          <w:color w:val="231F20"/>
          <w:spacing w:val="-21"/>
        </w:rPr>
        <w:t xml:space="preserve">  </w:t>
      </w:r>
      <w:r>
        <w:rPr>
          <w:color w:val="231F20"/>
        </w:rPr>
        <w:t>contract.</w:t>
      </w:r>
      <w:r w:rsidR="005765B8">
        <w:rPr>
          <w:color w:val="231F20"/>
          <w:spacing w:val="-21"/>
        </w:rPr>
        <w:t xml:space="preserve">  </w:t>
      </w:r>
      <w:r>
        <w:rPr>
          <w:color w:val="231F20"/>
        </w:rPr>
        <w:t>Public</w:t>
      </w:r>
      <w:r w:rsidR="005765B8">
        <w:rPr>
          <w:color w:val="231F20"/>
          <w:spacing w:val="-21"/>
        </w:rPr>
        <w:t xml:space="preserve">  </w:t>
      </w:r>
      <w:r>
        <w:rPr>
          <w:color w:val="231F20"/>
        </w:rPr>
        <w:t>Ofﬁcers</w:t>
      </w:r>
      <w:r w:rsidR="005765B8">
        <w:rPr>
          <w:color w:val="231F20"/>
          <w:spacing w:val="-21"/>
        </w:rPr>
        <w:t xml:space="preserve">  </w:t>
      </w:r>
      <w:r>
        <w:rPr>
          <w:color w:val="231F20"/>
        </w:rPr>
        <w:t>are</w:t>
      </w:r>
      <w:r w:rsidR="005765B8">
        <w:rPr>
          <w:color w:val="231F20"/>
          <w:spacing w:val="-21"/>
        </w:rPr>
        <w:t xml:space="preserve">  </w:t>
      </w:r>
      <w:r>
        <w:rPr>
          <w:color w:val="231F20"/>
        </w:rPr>
        <w:t>also</w:t>
      </w:r>
      <w:r w:rsidR="005765B8">
        <w:rPr>
          <w:color w:val="231F20"/>
          <w:spacing w:val="-21"/>
        </w:rPr>
        <w:t xml:space="preserve">  </w:t>
      </w:r>
      <w:r>
        <w:rPr>
          <w:color w:val="231F20"/>
        </w:rPr>
        <w:t>not</w:t>
      </w:r>
      <w:r w:rsidR="005765B8">
        <w:rPr>
          <w:color w:val="231F20"/>
          <w:spacing w:val="-21"/>
        </w:rPr>
        <w:t xml:space="preserve">  </w:t>
      </w:r>
      <w:r>
        <w:rPr>
          <w:color w:val="231F20"/>
        </w:rPr>
        <w:t>allowed</w:t>
      </w:r>
      <w:r w:rsidR="005765B8">
        <w:rPr>
          <w:color w:val="231F20"/>
          <w:spacing w:val="-21"/>
        </w:rPr>
        <w:t xml:space="preserve">  </w:t>
      </w:r>
      <w:r>
        <w:rPr>
          <w:color w:val="231F20"/>
        </w:rPr>
        <w:t>to</w:t>
      </w:r>
      <w:r w:rsidR="005765B8">
        <w:rPr>
          <w:color w:val="231F20"/>
        </w:rPr>
        <w:t xml:space="preserve">  </w:t>
      </w:r>
      <w:r>
        <w:rPr>
          <w:color w:val="231F20"/>
        </w:rPr>
        <w:t>participate</w:t>
      </w:r>
      <w:r w:rsidR="005765B8">
        <w:rPr>
          <w:color w:val="231F20"/>
          <w:spacing w:val="-23"/>
        </w:rPr>
        <w:t xml:space="preserve">  </w:t>
      </w:r>
      <w:r>
        <w:rPr>
          <w:color w:val="231F20"/>
        </w:rPr>
        <w:t>in</w:t>
      </w:r>
      <w:r w:rsidR="005765B8">
        <w:rPr>
          <w:color w:val="231F20"/>
          <w:spacing w:val="-23"/>
        </w:rPr>
        <w:t xml:space="preserve">  </w:t>
      </w:r>
      <w:r>
        <w:rPr>
          <w:color w:val="231F20"/>
        </w:rPr>
        <w:t>any</w:t>
      </w:r>
      <w:r w:rsidR="005765B8">
        <w:rPr>
          <w:color w:val="231F20"/>
          <w:spacing w:val="-23"/>
        </w:rPr>
        <w:t xml:space="preserve">  </w:t>
      </w:r>
      <w:r>
        <w:rPr>
          <w:color w:val="231F20"/>
        </w:rPr>
        <w:t>procurement</w:t>
      </w:r>
      <w:r w:rsidR="005765B8">
        <w:rPr>
          <w:color w:val="231F20"/>
          <w:spacing w:val="-23"/>
        </w:rPr>
        <w:t xml:space="preserve">  </w:t>
      </w:r>
      <w:r>
        <w:rPr>
          <w:color w:val="231F20"/>
        </w:rPr>
        <w:t>proceedings.</w:t>
      </w:r>
    </w:p>
    <w:p w14:paraId="0B6E8769" w14:textId="71B8067A" w:rsidR="0021200B" w:rsidRDefault="00022DB4" w:rsidP="00580540">
      <w:pPr>
        <w:pStyle w:val="ListParagraph"/>
        <w:numPr>
          <w:ilvl w:val="1"/>
          <w:numId w:val="84"/>
        </w:numPr>
        <w:tabs>
          <w:tab w:val="left" w:pos="1441"/>
        </w:tabs>
        <w:spacing w:before="200" w:after="120" w:line="230" w:lineRule="auto"/>
        <w:ind w:left="1441" w:right="850" w:hanging="592"/>
        <w:jc w:val="both"/>
      </w:pPr>
      <w:r>
        <w:rPr>
          <w:color w:val="231F20"/>
        </w:rPr>
        <w:t>A</w:t>
      </w:r>
      <w:r w:rsidR="005765B8">
        <w:rPr>
          <w:color w:val="231F20"/>
        </w:rPr>
        <w:t xml:space="preserve">  </w:t>
      </w:r>
      <w:r>
        <w:rPr>
          <w:color w:val="231F20"/>
        </w:rPr>
        <w:t>Tenderer</w:t>
      </w:r>
      <w:r w:rsidR="005765B8">
        <w:rPr>
          <w:color w:val="231F20"/>
        </w:rPr>
        <w:t xml:space="preserve">  </w:t>
      </w:r>
      <w:r>
        <w:rPr>
          <w:color w:val="231F20"/>
        </w:rPr>
        <w:t>shall</w:t>
      </w:r>
      <w:r w:rsidR="005765B8">
        <w:rPr>
          <w:color w:val="231F20"/>
        </w:rPr>
        <w:t xml:space="preserve">  </w:t>
      </w:r>
      <w:r>
        <w:rPr>
          <w:color w:val="231F20"/>
        </w:rPr>
        <w:t>not</w:t>
      </w:r>
      <w:r w:rsidR="005765B8">
        <w:rPr>
          <w:color w:val="231F20"/>
        </w:rPr>
        <w:t xml:space="preserve">  </w:t>
      </w:r>
      <w:r>
        <w:rPr>
          <w:color w:val="231F20"/>
        </w:rPr>
        <w:t>have</w:t>
      </w:r>
      <w:r w:rsidR="005765B8">
        <w:rPr>
          <w:color w:val="231F20"/>
        </w:rPr>
        <w:t xml:space="preserve">  </w:t>
      </w:r>
      <w:r>
        <w:rPr>
          <w:color w:val="231F20"/>
        </w:rPr>
        <w:t>a</w:t>
      </w:r>
      <w:r w:rsidR="005765B8">
        <w:rPr>
          <w:color w:val="231F20"/>
        </w:rPr>
        <w:t xml:space="preserve">  </w:t>
      </w:r>
      <w:r>
        <w:rPr>
          <w:color w:val="231F20"/>
        </w:rPr>
        <w:t>conﬂict</w:t>
      </w:r>
      <w:r w:rsidR="005765B8">
        <w:rPr>
          <w:color w:val="231F20"/>
        </w:rPr>
        <w:t xml:space="preserve">  </w:t>
      </w:r>
      <w:r>
        <w:rPr>
          <w:color w:val="231F20"/>
        </w:rPr>
        <w:t>of</w:t>
      </w:r>
      <w:r w:rsidR="005765B8">
        <w:rPr>
          <w:color w:val="231F20"/>
        </w:rPr>
        <w:t xml:space="preserve">  </w:t>
      </w:r>
      <w:r>
        <w:rPr>
          <w:color w:val="231F20"/>
        </w:rPr>
        <w:t>interest.</w:t>
      </w:r>
      <w:r w:rsidR="005765B8">
        <w:rPr>
          <w:color w:val="231F20"/>
        </w:rPr>
        <w:t xml:space="preserve">  </w:t>
      </w:r>
      <w:r>
        <w:rPr>
          <w:color w:val="231F20"/>
        </w:rPr>
        <w:t>Any</w:t>
      </w:r>
      <w:r w:rsidR="005765B8">
        <w:rPr>
          <w:color w:val="231F20"/>
        </w:rPr>
        <w:t xml:space="preserve">  </w:t>
      </w:r>
      <w:r>
        <w:rPr>
          <w:color w:val="231F20"/>
        </w:rPr>
        <w:t>Tenderer</w:t>
      </w:r>
      <w:r w:rsidR="005765B8">
        <w:rPr>
          <w:color w:val="231F20"/>
        </w:rPr>
        <w:t xml:space="preserve">  </w:t>
      </w:r>
      <w:r>
        <w:rPr>
          <w:color w:val="231F20"/>
        </w:rPr>
        <w:t>found</w:t>
      </w:r>
      <w:r w:rsidR="005765B8">
        <w:rPr>
          <w:color w:val="231F20"/>
        </w:rPr>
        <w:t xml:space="preserve">  </w:t>
      </w:r>
      <w:r>
        <w:rPr>
          <w:color w:val="231F20"/>
        </w:rPr>
        <w:t>to</w:t>
      </w:r>
      <w:r w:rsidR="005765B8">
        <w:rPr>
          <w:color w:val="231F20"/>
        </w:rPr>
        <w:t xml:space="preserve">  </w:t>
      </w:r>
      <w:r>
        <w:rPr>
          <w:color w:val="231F20"/>
        </w:rPr>
        <w:t>have</w:t>
      </w:r>
      <w:r w:rsidR="005765B8">
        <w:rPr>
          <w:color w:val="231F20"/>
        </w:rPr>
        <w:t xml:space="preserve">  </w:t>
      </w:r>
      <w:r>
        <w:rPr>
          <w:color w:val="231F20"/>
        </w:rPr>
        <w:t>a</w:t>
      </w:r>
      <w:r w:rsidR="005765B8">
        <w:rPr>
          <w:color w:val="231F20"/>
        </w:rPr>
        <w:t xml:space="preserve">  </w:t>
      </w:r>
      <w:r>
        <w:rPr>
          <w:color w:val="231F20"/>
        </w:rPr>
        <w:t>conﬂict</w:t>
      </w:r>
      <w:r w:rsidR="005765B8">
        <w:rPr>
          <w:color w:val="231F20"/>
        </w:rPr>
        <w:t xml:space="preserve">  </w:t>
      </w:r>
      <w:r>
        <w:rPr>
          <w:color w:val="231F20"/>
        </w:rPr>
        <w:t>of</w:t>
      </w:r>
      <w:r w:rsidR="005765B8">
        <w:rPr>
          <w:color w:val="231F20"/>
        </w:rPr>
        <w:t xml:space="preserve">  </w:t>
      </w:r>
      <w:r>
        <w:rPr>
          <w:color w:val="231F20"/>
        </w:rPr>
        <w:t>interest</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disqualiﬁed.</w:t>
      </w:r>
      <w:r w:rsidR="005765B8">
        <w:rPr>
          <w:color w:val="231F20"/>
        </w:rPr>
        <w:t xml:space="preserve">  </w:t>
      </w:r>
      <w:r>
        <w:rPr>
          <w:color w:val="231F20"/>
        </w:rPr>
        <w:t>A</w:t>
      </w:r>
      <w:r w:rsidR="005765B8">
        <w:rPr>
          <w:color w:val="231F20"/>
        </w:rPr>
        <w:t xml:space="preserve">  </w:t>
      </w:r>
      <w:r>
        <w:rPr>
          <w:color w:val="231F20"/>
        </w:rPr>
        <w:t>Tenderer</w:t>
      </w:r>
      <w:r w:rsidR="005765B8">
        <w:rPr>
          <w:color w:val="231F20"/>
        </w:rPr>
        <w:t xml:space="preserve">  </w:t>
      </w:r>
      <w:r>
        <w:rPr>
          <w:color w:val="231F20"/>
        </w:rPr>
        <w:t>may</w:t>
      </w:r>
      <w:r w:rsidR="005765B8">
        <w:rPr>
          <w:color w:val="231F20"/>
        </w:rPr>
        <w:t xml:space="preserve">  </w:t>
      </w:r>
      <w:r>
        <w:rPr>
          <w:color w:val="231F20"/>
        </w:rPr>
        <w:t>be</w:t>
      </w:r>
      <w:r w:rsidR="005765B8">
        <w:rPr>
          <w:color w:val="231F20"/>
        </w:rPr>
        <w:t xml:space="preserve">  </w:t>
      </w:r>
      <w:r>
        <w:rPr>
          <w:color w:val="231F20"/>
        </w:rPr>
        <w:t>considered</w:t>
      </w:r>
      <w:r w:rsidR="005765B8">
        <w:rPr>
          <w:color w:val="231F20"/>
        </w:rPr>
        <w:t xml:space="preserve">  </w:t>
      </w:r>
      <w:r>
        <w:rPr>
          <w:color w:val="231F20"/>
        </w:rPr>
        <w:t>to</w:t>
      </w:r>
      <w:r w:rsidR="005765B8">
        <w:rPr>
          <w:color w:val="231F20"/>
        </w:rPr>
        <w:t xml:space="preserve">  </w:t>
      </w:r>
      <w:r>
        <w:rPr>
          <w:color w:val="231F20"/>
        </w:rPr>
        <w:t>have</w:t>
      </w:r>
      <w:r w:rsidR="005765B8">
        <w:rPr>
          <w:color w:val="231F20"/>
        </w:rPr>
        <w:t xml:space="preserve">  </w:t>
      </w:r>
      <w:r>
        <w:rPr>
          <w:color w:val="231F20"/>
        </w:rPr>
        <w:t>a</w:t>
      </w:r>
      <w:r w:rsidR="005765B8">
        <w:rPr>
          <w:color w:val="231F20"/>
        </w:rPr>
        <w:t xml:space="preserve">  </w:t>
      </w:r>
      <w:r>
        <w:rPr>
          <w:color w:val="231F20"/>
        </w:rPr>
        <w:t>conﬂict</w:t>
      </w:r>
      <w:r w:rsidR="005765B8">
        <w:rPr>
          <w:color w:val="231F20"/>
        </w:rPr>
        <w:t xml:space="preserve">  </w:t>
      </w:r>
      <w:r>
        <w:rPr>
          <w:color w:val="231F20"/>
        </w:rPr>
        <w:t>of</w:t>
      </w:r>
      <w:r w:rsidR="005765B8">
        <w:rPr>
          <w:color w:val="231F20"/>
        </w:rPr>
        <w:t xml:space="preserve">  </w:t>
      </w:r>
      <w:r>
        <w:rPr>
          <w:color w:val="231F20"/>
        </w:rPr>
        <w:t>interest</w:t>
      </w:r>
      <w:r w:rsidR="005765B8">
        <w:rPr>
          <w:color w:val="231F20"/>
        </w:rPr>
        <w:t xml:space="preserve">  </w:t>
      </w:r>
      <w:r>
        <w:rPr>
          <w:color w:val="231F20"/>
        </w:rPr>
        <w:t>for</w:t>
      </w:r>
      <w:r w:rsidR="005765B8">
        <w:rPr>
          <w:color w:val="231F20"/>
        </w:rPr>
        <w:t xml:space="preserve">  </w:t>
      </w:r>
      <w:r>
        <w:rPr>
          <w:color w:val="231F20"/>
        </w:rPr>
        <w:t>the</w:t>
      </w:r>
      <w:r w:rsidR="005765B8">
        <w:rPr>
          <w:color w:val="231F20"/>
        </w:rPr>
        <w:t xml:space="preserve">  </w:t>
      </w:r>
      <w:r>
        <w:rPr>
          <w:color w:val="231F20"/>
        </w:rPr>
        <w:t>purpose</w:t>
      </w:r>
      <w:r w:rsidR="005765B8">
        <w:rPr>
          <w:color w:val="231F20"/>
        </w:rPr>
        <w:t xml:space="preserve">  </w:t>
      </w:r>
      <w:r>
        <w:rPr>
          <w:color w:val="231F20"/>
        </w:rPr>
        <w:t>of</w:t>
      </w:r>
      <w:r w:rsidR="005765B8">
        <w:rPr>
          <w:color w:val="231F20"/>
        </w:rPr>
        <w:t xml:space="preserve">  </w:t>
      </w:r>
      <w:r>
        <w:rPr>
          <w:color w:val="231F20"/>
        </w:rPr>
        <w:t>this</w:t>
      </w:r>
      <w:r w:rsidR="005765B8">
        <w:rPr>
          <w:color w:val="231F20"/>
        </w:rPr>
        <w:t xml:space="preserve">  </w:t>
      </w:r>
      <w:r>
        <w:rPr>
          <w:color w:val="231F20"/>
        </w:rPr>
        <w:t>Tendering</w:t>
      </w:r>
      <w:r w:rsidR="005765B8">
        <w:rPr>
          <w:color w:val="231F20"/>
        </w:rPr>
        <w:t xml:space="preserve">  </w:t>
      </w:r>
      <w:r>
        <w:rPr>
          <w:color w:val="231F20"/>
        </w:rPr>
        <w:t>process,</w:t>
      </w:r>
      <w:r w:rsidR="005765B8">
        <w:rPr>
          <w:color w:val="231F20"/>
          <w:spacing w:val="-23"/>
        </w:rPr>
        <w:t xml:space="preserve">  </w:t>
      </w:r>
      <w:r>
        <w:rPr>
          <w:color w:val="231F20"/>
        </w:rPr>
        <w:t>if</w:t>
      </w:r>
      <w:r w:rsidR="005765B8">
        <w:rPr>
          <w:color w:val="231F20"/>
          <w:spacing w:val="-24"/>
        </w:rPr>
        <w:t xml:space="preserve">  </w:t>
      </w:r>
      <w:r>
        <w:rPr>
          <w:color w:val="231F20"/>
        </w:rPr>
        <w:t>the</w:t>
      </w:r>
      <w:r w:rsidR="005765B8">
        <w:rPr>
          <w:color w:val="231F20"/>
          <w:spacing w:val="-28"/>
        </w:rPr>
        <w:t xml:space="preserve">  </w:t>
      </w:r>
      <w:r>
        <w:rPr>
          <w:color w:val="231F20"/>
        </w:rPr>
        <w:t>Tenderer:</w:t>
      </w:r>
    </w:p>
    <w:p w14:paraId="2A4D8650" w14:textId="77777777" w:rsidR="0021200B" w:rsidRDefault="0021200B">
      <w:pPr>
        <w:spacing w:line="230" w:lineRule="auto"/>
        <w:jc w:val="both"/>
        <w:sectPr w:rsidR="0021200B">
          <w:headerReference w:type="even" r:id="rId12"/>
          <w:headerReference w:type="default" r:id="rId13"/>
          <w:footerReference w:type="even" r:id="rId14"/>
          <w:footerReference w:type="default" r:id="rId15"/>
          <w:pgSz w:w="11910" w:h="16840"/>
          <w:pgMar w:top="640" w:right="0" w:bottom="640" w:left="0" w:header="0" w:footer="441" w:gutter="0"/>
          <w:pgNumType w:start="1"/>
          <w:cols w:space="720"/>
        </w:sectPr>
      </w:pPr>
    </w:p>
    <w:p w14:paraId="7B266341" w14:textId="408085B1" w:rsidR="0021200B" w:rsidRDefault="00022DB4" w:rsidP="00580540">
      <w:pPr>
        <w:pStyle w:val="ListParagraph"/>
        <w:numPr>
          <w:ilvl w:val="2"/>
          <w:numId w:val="84"/>
        </w:numPr>
        <w:tabs>
          <w:tab w:val="left" w:pos="1871"/>
          <w:tab w:val="left" w:pos="1873"/>
        </w:tabs>
        <w:spacing w:before="40" w:after="40"/>
        <w:ind w:left="1864" w:hanging="382"/>
      </w:pPr>
      <w:r>
        <w:rPr>
          <w:color w:val="231F20"/>
        </w:rPr>
        <w:lastRenderedPageBreak/>
        <w:t>directly</w:t>
      </w:r>
      <w:r w:rsidR="005765B8">
        <w:rPr>
          <w:color w:val="231F20"/>
          <w:spacing w:val="-24"/>
        </w:rPr>
        <w:t xml:space="preserve">  </w:t>
      </w:r>
      <w:r>
        <w:rPr>
          <w:color w:val="231F20"/>
        </w:rPr>
        <w:t>or</w:t>
      </w:r>
      <w:r w:rsidR="005765B8">
        <w:rPr>
          <w:color w:val="231F20"/>
          <w:spacing w:val="-24"/>
        </w:rPr>
        <w:t xml:space="preserve">  </w:t>
      </w:r>
      <w:r>
        <w:rPr>
          <w:color w:val="231F20"/>
        </w:rPr>
        <w:t>indirectly</w:t>
      </w:r>
      <w:r w:rsidR="005765B8">
        <w:rPr>
          <w:color w:val="231F20"/>
          <w:spacing w:val="-24"/>
        </w:rPr>
        <w:t xml:space="preserve">  </w:t>
      </w:r>
      <w:r>
        <w:rPr>
          <w:color w:val="231F20"/>
        </w:rPr>
        <w:t>controls,</w:t>
      </w:r>
      <w:r w:rsidR="005765B8">
        <w:rPr>
          <w:color w:val="231F20"/>
          <w:spacing w:val="-24"/>
        </w:rPr>
        <w:t xml:space="preserve">  </w:t>
      </w:r>
      <w:r>
        <w:rPr>
          <w:color w:val="231F20"/>
        </w:rPr>
        <w:t>is</w:t>
      </w:r>
      <w:r w:rsidR="005765B8">
        <w:rPr>
          <w:color w:val="231F20"/>
          <w:spacing w:val="-23"/>
        </w:rPr>
        <w:t xml:space="preserve">  </w:t>
      </w:r>
      <w:r>
        <w:rPr>
          <w:color w:val="231F20"/>
        </w:rPr>
        <w:t>controlled</w:t>
      </w:r>
      <w:r w:rsidR="005765B8">
        <w:rPr>
          <w:color w:val="231F20"/>
          <w:spacing w:val="-24"/>
        </w:rPr>
        <w:t xml:space="preserve">  </w:t>
      </w:r>
      <w:r>
        <w:rPr>
          <w:color w:val="231F20"/>
        </w:rPr>
        <w:t>by</w:t>
      </w:r>
      <w:r w:rsidR="005765B8">
        <w:rPr>
          <w:color w:val="231F20"/>
          <w:spacing w:val="-24"/>
        </w:rPr>
        <w:t xml:space="preserve">  </w:t>
      </w:r>
      <w:r>
        <w:rPr>
          <w:color w:val="231F20"/>
        </w:rPr>
        <w:t>or</w:t>
      </w:r>
      <w:r w:rsidR="005765B8">
        <w:rPr>
          <w:color w:val="231F20"/>
          <w:spacing w:val="-24"/>
        </w:rPr>
        <w:t xml:space="preserve">  </w:t>
      </w:r>
      <w:r>
        <w:rPr>
          <w:color w:val="231F20"/>
        </w:rPr>
        <w:t>is</w:t>
      </w:r>
      <w:r w:rsidR="005765B8">
        <w:rPr>
          <w:color w:val="231F20"/>
          <w:spacing w:val="-23"/>
        </w:rPr>
        <w:t xml:space="preserve">  </w:t>
      </w:r>
      <w:r>
        <w:rPr>
          <w:color w:val="231F20"/>
        </w:rPr>
        <w:t>under</w:t>
      </w:r>
      <w:r w:rsidR="005765B8">
        <w:rPr>
          <w:color w:val="231F20"/>
          <w:spacing w:val="-24"/>
        </w:rPr>
        <w:t xml:space="preserve">  </w:t>
      </w:r>
      <w:r>
        <w:rPr>
          <w:color w:val="231F20"/>
        </w:rPr>
        <w:t>common</w:t>
      </w:r>
      <w:r w:rsidR="005765B8">
        <w:rPr>
          <w:color w:val="231F20"/>
          <w:spacing w:val="-24"/>
        </w:rPr>
        <w:t xml:space="preserve">  </w:t>
      </w:r>
      <w:r>
        <w:rPr>
          <w:color w:val="231F20"/>
        </w:rPr>
        <w:t>control</w:t>
      </w:r>
      <w:r w:rsidR="005765B8">
        <w:rPr>
          <w:color w:val="231F20"/>
          <w:spacing w:val="-24"/>
        </w:rPr>
        <w:t xml:space="preserve">  </w:t>
      </w:r>
      <w:r>
        <w:rPr>
          <w:color w:val="231F20"/>
        </w:rPr>
        <w:t>with</w:t>
      </w:r>
      <w:r w:rsidR="005765B8">
        <w:rPr>
          <w:color w:val="231F20"/>
          <w:spacing w:val="-24"/>
        </w:rPr>
        <w:t xml:space="preserve">  </w:t>
      </w:r>
      <w:r>
        <w:rPr>
          <w:color w:val="231F20"/>
        </w:rPr>
        <w:t>another</w:t>
      </w:r>
      <w:r w:rsidR="005765B8">
        <w:rPr>
          <w:color w:val="231F20"/>
          <w:spacing w:val="-28"/>
        </w:rPr>
        <w:t xml:space="preserve">  </w:t>
      </w:r>
      <w:r>
        <w:rPr>
          <w:color w:val="231F20"/>
        </w:rPr>
        <w:t>Tenderer;</w:t>
      </w:r>
      <w:r w:rsidR="005765B8">
        <w:rPr>
          <w:color w:val="231F20"/>
          <w:spacing w:val="-24"/>
        </w:rPr>
        <w:t xml:space="preserve">  </w:t>
      </w:r>
      <w:r>
        <w:rPr>
          <w:color w:val="231F20"/>
        </w:rPr>
        <w:t>or</w:t>
      </w:r>
    </w:p>
    <w:p w14:paraId="0ABABDA9" w14:textId="2C0F0870" w:rsidR="0021200B" w:rsidRDefault="00022DB4" w:rsidP="00580540">
      <w:pPr>
        <w:pStyle w:val="ListParagraph"/>
        <w:numPr>
          <w:ilvl w:val="2"/>
          <w:numId w:val="84"/>
        </w:numPr>
        <w:tabs>
          <w:tab w:val="left" w:pos="1871"/>
          <w:tab w:val="left" w:pos="1873"/>
        </w:tabs>
        <w:spacing w:before="40" w:after="40"/>
        <w:ind w:left="1872" w:hanging="390"/>
      </w:pPr>
      <w:r>
        <w:rPr>
          <w:color w:val="231F20"/>
        </w:rPr>
        <w:t>receives</w:t>
      </w:r>
      <w:r w:rsidR="005765B8">
        <w:rPr>
          <w:color w:val="231F20"/>
          <w:spacing w:val="-24"/>
        </w:rPr>
        <w:t xml:space="preserve">  </w:t>
      </w:r>
      <w:r>
        <w:rPr>
          <w:color w:val="231F20"/>
        </w:rPr>
        <w:t>or</w:t>
      </w:r>
      <w:r w:rsidR="005765B8">
        <w:rPr>
          <w:color w:val="231F20"/>
          <w:spacing w:val="-24"/>
        </w:rPr>
        <w:t xml:space="preserve">  </w:t>
      </w:r>
      <w:r>
        <w:rPr>
          <w:color w:val="231F20"/>
        </w:rPr>
        <w:t>has</w:t>
      </w:r>
      <w:r w:rsidR="005765B8">
        <w:rPr>
          <w:color w:val="231F20"/>
          <w:spacing w:val="-23"/>
        </w:rPr>
        <w:t xml:space="preserve">  </w:t>
      </w:r>
      <w:r>
        <w:rPr>
          <w:color w:val="231F20"/>
        </w:rPr>
        <w:t>received</w:t>
      </w:r>
      <w:r w:rsidR="005765B8">
        <w:rPr>
          <w:color w:val="231F20"/>
          <w:spacing w:val="-24"/>
        </w:rPr>
        <w:t xml:space="preserve">  </w:t>
      </w:r>
      <w:r>
        <w:rPr>
          <w:color w:val="231F20"/>
        </w:rPr>
        <w:t>any</w:t>
      </w:r>
      <w:r w:rsidR="005765B8">
        <w:rPr>
          <w:color w:val="231F20"/>
          <w:spacing w:val="-24"/>
        </w:rPr>
        <w:t xml:space="preserve">  </w:t>
      </w:r>
      <w:r>
        <w:rPr>
          <w:color w:val="231F20"/>
        </w:rPr>
        <w:t>direct</w:t>
      </w:r>
      <w:r w:rsidR="005765B8">
        <w:rPr>
          <w:color w:val="231F20"/>
          <w:spacing w:val="-24"/>
        </w:rPr>
        <w:t xml:space="preserve">  </w:t>
      </w:r>
      <w:r>
        <w:rPr>
          <w:color w:val="231F20"/>
        </w:rPr>
        <w:t>or</w:t>
      </w:r>
      <w:r w:rsidR="005765B8">
        <w:rPr>
          <w:color w:val="231F20"/>
          <w:spacing w:val="-24"/>
        </w:rPr>
        <w:t xml:space="preserve">  </w:t>
      </w:r>
      <w:r>
        <w:rPr>
          <w:color w:val="231F20"/>
        </w:rPr>
        <w:t>indirect</w:t>
      </w:r>
      <w:r w:rsidR="005765B8">
        <w:rPr>
          <w:color w:val="231F20"/>
          <w:spacing w:val="-24"/>
        </w:rPr>
        <w:t xml:space="preserve">  </w:t>
      </w:r>
      <w:r>
        <w:rPr>
          <w:color w:val="231F20"/>
        </w:rPr>
        <w:t>subsidy</w:t>
      </w:r>
      <w:r w:rsidR="005765B8">
        <w:rPr>
          <w:color w:val="231F20"/>
          <w:spacing w:val="-23"/>
        </w:rPr>
        <w:t xml:space="preserve">  </w:t>
      </w:r>
      <w:r>
        <w:rPr>
          <w:color w:val="231F20"/>
        </w:rPr>
        <w:t>from</w:t>
      </w:r>
      <w:r w:rsidR="005765B8">
        <w:rPr>
          <w:color w:val="231F20"/>
          <w:spacing w:val="-24"/>
        </w:rPr>
        <w:t xml:space="preserve">  </w:t>
      </w:r>
      <w:r>
        <w:rPr>
          <w:color w:val="231F20"/>
        </w:rPr>
        <w:t>another</w:t>
      </w:r>
      <w:r w:rsidR="005765B8">
        <w:rPr>
          <w:color w:val="231F20"/>
          <w:spacing w:val="-28"/>
        </w:rPr>
        <w:t xml:space="preserve">  </w:t>
      </w:r>
      <w:r>
        <w:rPr>
          <w:color w:val="231F20"/>
        </w:rPr>
        <w:t>Tenderer;</w:t>
      </w:r>
      <w:r w:rsidR="005765B8">
        <w:rPr>
          <w:color w:val="231F20"/>
          <w:spacing w:val="-24"/>
        </w:rPr>
        <w:t xml:space="preserve">  </w:t>
      </w:r>
      <w:r>
        <w:rPr>
          <w:color w:val="231F20"/>
        </w:rPr>
        <w:t>or</w:t>
      </w:r>
    </w:p>
    <w:p w14:paraId="390AB86A" w14:textId="549B3890" w:rsidR="0021200B" w:rsidRDefault="00022DB4" w:rsidP="00580540">
      <w:pPr>
        <w:pStyle w:val="ListParagraph"/>
        <w:numPr>
          <w:ilvl w:val="2"/>
          <w:numId w:val="84"/>
        </w:numPr>
        <w:tabs>
          <w:tab w:val="left" w:pos="1871"/>
          <w:tab w:val="left" w:pos="1873"/>
        </w:tabs>
        <w:spacing w:before="40" w:after="40"/>
        <w:ind w:left="1872" w:hanging="390"/>
      </w:pPr>
      <w:r>
        <w:rPr>
          <w:color w:val="231F20"/>
        </w:rPr>
        <w:t>has</w:t>
      </w:r>
      <w:r w:rsidR="005765B8">
        <w:rPr>
          <w:color w:val="231F20"/>
          <w:spacing w:val="-23"/>
        </w:rPr>
        <w:t xml:space="preserve">  </w:t>
      </w:r>
      <w:r>
        <w:rPr>
          <w:color w:val="231F20"/>
        </w:rPr>
        <w:t>the</w:t>
      </w:r>
      <w:r w:rsidR="005765B8">
        <w:rPr>
          <w:color w:val="231F20"/>
          <w:spacing w:val="-24"/>
        </w:rPr>
        <w:t xml:space="preserve">  </w:t>
      </w:r>
      <w:r>
        <w:rPr>
          <w:color w:val="231F20"/>
        </w:rPr>
        <w:t>same</w:t>
      </w:r>
      <w:r w:rsidR="005765B8">
        <w:rPr>
          <w:color w:val="231F20"/>
          <w:spacing w:val="-24"/>
        </w:rPr>
        <w:t xml:space="preserve">  </w:t>
      </w:r>
      <w:r>
        <w:rPr>
          <w:color w:val="231F20"/>
        </w:rPr>
        <w:t>-</w:t>
      </w:r>
      <w:r w:rsidR="005765B8">
        <w:rPr>
          <w:color w:val="231F20"/>
          <w:spacing w:val="-24"/>
        </w:rPr>
        <w:t xml:space="preserve">  </w:t>
      </w:r>
      <w:r>
        <w:rPr>
          <w:color w:val="231F20"/>
        </w:rPr>
        <w:t>representative</w:t>
      </w:r>
      <w:r w:rsidR="005765B8">
        <w:rPr>
          <w:color w:val="231F20"/>
          <w:spacing w:val="-24"/>
        </w:rPr>
        <w:t xml:space="preserve">  </w:t>
      </w:r>
      <w:r>
        <w:rPr>
          <w:color w:val="231F20"/>
        </w:rPr>
        <w:t>or</w:t>
      </w:r>
      <w:r w:rsidR="005765B8">
        <w:rPr>
          <w:color w:val="231F20"/>
          <w:spacing w:val="-23"/>
        </w:rPr>
        <w:t xml:space="preserve">  </w:t>
      </w:r>
      <w:r>
        <w:rPr>
          <w:color w:val="231F20"/>
        </w:rPr>
        <w:t>ownership</w:t>
      </w:r>
      <w:r w:rsidR="005765B8">
        <w:rPr>
          <w:color w:val="231F20"/>
          <w:spacing w:val="-23"/>
        </w:rPr>
        <w:t xml:space="preserve">  </w:t>
      </w:r>
      <w:r>
        <w:rPr>
          <w:color w:val="231F20"/>
        </w:rPr>
        <w:t>as</w:t>
      </w:r>
      <w:r w:rsidR="005765B8">
        <w:rPr>
          <w:color w:val="231F20"/>
          <w:spacing w:val="-23"/>
        </w:rPr>
        <w:t xml:space="preserve">  </w:t>
      </w:r>
      <w:r>
        <w:rPr>
          <w:color w:val="231F20"/>
        </w:rPr>
        <w:t>another</w:t>
      </w:r>
      <w:r w:rsidR="005765B8">
        <w:rPr>
          <w:color w:val="231F20"/>
          <w:spacing w:val="-28"/>
        </w:rPr>
        <w:t xml:space="preserve">  </w:t>
      </w:r>
      <w:r>
        <w:rPr>
          <w:color w:val="231F20"/>
        </w:rPr>
        <w:t>Tenderer;</w:t>
      </w:r>
      <w:r w:rsidR="005765B8">
        <w:rPr>
          <w:color w:val="231F20"/>
          <w:spacing w:val="-24"/>
        </w:rPr>
        <w:t xml:space="preserve">  </w:t>
      </w:r>
      <w:r>
        <w:rPr>
          <w:color w:val="231F20"/>
        </w:rPr>
        <w:t>or</w:t>
      </w:r>
    </w:p>
    <w:p w14:paraId="6B5180F0" w14:textId="2EA93426" w:rsidR="0021200B" w:rsidRDefault="00022DB4" w:rsidP="00580540">
      <w:pPr>
        <w:pStyle w:val="ListParagraph"/>
        <w:numPr>
          <w:ilvl w:val="2"/>
          <w:numId w:val="84"/>
        </w:numPr>
        <w:tabs>
          <w:tab w:val="left" w:pos="1872"/>
        </w:tabs>
        <w:spacing w:before="40" w:after="40" w:line="230" w:lineRule="auto"/>
        <w:ind w:left="1864" w:right="851" w:hanging="383"/>
        <w:jc w:val="both"/>
      </w:pPr>
      <w:r>
        <w:rPr>
          <w:color w:val="231F20"/>
        </w:rPr>
        <w:t>has</w:t>
      </w:r>
      <w:r w:rsidR="005765B8">
        <w:rPr>
          <w:color w:val="231F20"/>
          <w:spacing w:val="-13"/>
        </w:rPr>
        <w:t xml:space="preserve">  </w:t>
      </w:r>
      <w:r>
        <w:rPr>
          <w:color w:val="231F20"/>
        </w:rPr>
        <w:t>a</w:t>
      </w:r>
      <w:r w:rsidR="005765B8">
        <w:rPr>
          <w:color w:val="231F20"/>
          <w:spacing w:val="-13"/>
        </w:rPr>
        <w:t xml:space="preserve">  </w:t>
      </w:r>
      <w:r>
        <w:rPr>
          <w:color w:val="231F20"/>
        </w:rPr>
        <w:t>relationship</w:t>
      </w:r>
      <w:r w:rsidR="005765B8">
        <w:rPr>
          <w:color w:val="231F20"/>
          <w:spacing w:val="-14"/>
        </w:rPr>
        <w:t xml:space="preserve">  </w:t>
      </w:r>
      <w:r>
        <w:rPr>
          <w:color w:val="231F20"/>
        </w:rPr>
        <w:t>with</w:t>
      </w:r>
      <w:r w:rsidR="005765B8">
        <w:rPr>
          <w:color w:val="231F20"/>
          <w:spacing w:val="-13"/>
        </w:rPr>
        <w:t xml:space="preserve">  </w:t>
      </w:r>
      <w:r>
        <w:rPr>
          <w:color w:val="231F20"/>
        </w:rPr>
        <w:t>another</w:t>
      </w:r>
      <w:r w:rsidR="005765B8">
        <w:rPr>
          <w:color w:val="231F20"/>
          <w:spacing w:val="-17"/>
        </w:rPr>
        <w:t xml:space="preserve">  </w:t>
      </w:r>
      <w:r>
        <w:rPr>
          <w:color w:val="231F20"/>
          <w:spacing w:val="-3"/>
        </w:rPr>
        <w:t>Tenderer,</w:t>
      </w:r>
      <w:r w:rsidR="005765B8">
        <w:rPr>
          <w:color w:val="231F20"/>
          <w:spacing w:val="-13"/>
        </w:rPr>
        <w:t xml:space="preserve">  </w:t>
      </w:r>
      <w:r>
        <w:rPr>
          <w:color w:val="231F20"/>
        </w:rPr>
        <w:t>directly</w:t>
      </w:r>
      <w:r w:rsidR="005765B8">
        <w:rPr>
          <w:color w:val="231F20"/>
          <w:spacing w:val="-14"/>
        </w:rPr>
        <w:t xml:space="preserve">  </w:t>
      </w:r>
      <w:r>
        <w:rPr>
          <w:color w:val="231F20"/>
        </w:rPr>
        <w:t>or</w:t>
      </w:r>
      <w:r w:rsidR="005765B8">
        <w:rPr>
          <w:color w:val="231F20"/>
          <w:spacing w:val="-13"/>
        </w:rPr>
        <w:t xml:space="preserve">  </w:t>
      </w:r>
      <w:r>
        <w:rPr>
          <w:color w:val="231F20"/>
        </w:rPr>
        <w:t>through</w:t>
      </w:r>
      <w:r w:rsidR="005765B8">
        <w:rPr>
          <w:color w:val="231F20"/>
          <w:spacing w:val="-13"/>
        </w:rPr>
        <w:t xml:space="preserve">  </w:t>
      </w:r>
      <w:r>
        <w:rPr>
          <w:color w:val="231F20"/>
        </w:rPr>
        <w:t>common</w:t>
      </w:r>
      <w:r w:rsidR="005765B8">
        <w:rPr>
          <w:color w:val="231F20"/>
          <w:spacing w:val="-13"/>
        </w:rPr>
        <w:t xml:space="preserve">  </w:t>
      </w:r>
      <w:r>
        <w:rPr>
          <w:color w:val="231F20"/>
        </w:rPr>
        <w:t>third</w:t>
      </w:r>
      <w:r w:rsidR="005765B8">
        <w:rPr>
          <w:color w:val="231F20"/>
          <w:spacing w:val="-13"/>
        </w:rPr>
        <w:t xml:space="preserve">  </w:t>
      </w:r>
      <w:r>
        <w:rPr>
          <w:color w:val="231F20"/>
        </w:rPr>
        <w:t>parties,</w:t>
      </w:r>
      <w:r w:rsidR="005765B8">
        <w:rPr>
          <w:color w:val="231F20"/>
          <w:spacing w:val="-14"/>
        </w:rPr>
        <w:t xml:space="preserve">  </w:t>
      </w:r>
      <w:r>
        <w:rPr>
          <w:color w:val="231F20"/>
        </w:rPr>
        <w:t>that</w:t>
      </w:r>
      <w:r w:rsidR="005765B8">
        <w:rPr>
          <w:color w:val="231F20"/>
          <w:spacing w:val="-14"/>
        </w:rPr>
        <w:t xml:space="preserve">  </w:t>
      </w:r>
      <w:r>
        <w:rPr>
          <w:color w:val="231F20"/>
        </w:rPr>
        <w:t>puts</w:t>
      </w:r>
      <w:r w:rsidR="005765B8">
        <w:rPr>
          <w:color w:val="231F20"/>
          <w:spacing w:val="-13"/>
        </w:rPr>
        <w:t xml:space="preserve">  </w:t>
      </w:r>
      <w:r>
        <w:rPr>
          <w:color w:val="231F20"/>
        </w:rPr>
        <w:t>it</w:t>
      </w:r>
      <w:r w:rsidR="005765B8">
        <w:rPr>
          <w:color w:val="231F20"/>
          <w:spacing w:val="-13"/>
        </w:rPr>
        <w:t xml:space="preserve">  </w:t>
      </w:r>
      <w:r>
        <w:rPr>
          <w:color w:val="231F20"/>
        </w:rPr>
        <w:t>in</w:t>
      </w:r>
      <w:r w:rsidR="005765B8">
        <w:rPr>
          <w:color w:val="231F20"/>
          <w:spacing w:val="-13"/>
        </w:rPr>
        <w:t xml:space="preserve">  </w:t>
      </w:r>
      <w:r>
        <w:rPr>
          <w:color w:val="231F20"/>
        </w:rPr>
        <w:t>a</w:t>
      </w:r>
      <w:r w:rsidR="005765B8">
        <w:rPr>
          <w:color w:val="231F20"/>
          <w:spacing w:val="-13"/>
        </w:rPr>
        <w:t xml:space="preserve">  </w:t>
      </w:r>
      <w:r>
        <w:rPr>
          <w:color w:val="231F20"/>
        </w:rPr>
        <w:t>position</w:t>
      </w:r>
      <w:r w:rsidR="005765B8">
        <w:rPr>
          <w:color w:val="231F20"/>
        </w:rPr>
        <w:t xml:space="preserve">  </w:t>
      </w:r>
      <w:r>
        <w:rPr>
          <w:color w:val="231F20"/>
        </w:rPr>
        <w:t>to</w:t>
      </w:r>
      <w:r w:rsidR="005765B8">
        <w:rPr>
          <w:color w:val="231F20"/>
          <w:spacing w:val="-19"/>
        </w:rPr>
        <w:t xml:space="preserve">  </w:t>
      </w:r>
      <w:r>
        <w:rPr>
          <w:color w:val="231F20"/>
        </w:rPr>
        <w:t>inﬂuence</w:t>
      </w:r>
      <w:r w:rsidR="005765B8">
        <w:rPr>
          <w:color w:val="231F20"/>
          <w:spacing w:val="-19"/>
        </w:rPr>
        <w:t xml:space="preserve">  </w:t>
      </w:r>
      <w:r>
        <w:rPr>
          <w:color w:val="231F20"/>
        </w:rPr>
        <w:t>the</w:t>
      </w:r>
      <w:r w:rsidR="005765B8">
        <w:rPr>
          <w:color w:val="231F20"/>
          <w:spacing w:val="-23"/>
        </w:rPr>
        <w:t xml:space="preserve">  </w:t>
      </w:r>
      <w:r>
        <w:rPr>
          <w:color w:val="231F20"/>
          <w:spacing w:val="-3"/>
        </w:rPr>
        <w:t>Tender</w:t>
      </w:r>
      <w:r w:rsidR="005765B8">
        <w:rPr>
          <w:color w:val="231F20"/>
          <w:spacing w:val="-19"/>
        </w:rPr>
        <w:t xml:space="preserve">  </w:t>
      </w:r>
      <w:r>
        <w:rPr>
          <w:color w:val="231F20"/>
        </w:rPr>
        <w:t>of</w:t>
      </w:r>
      <w:r w:rsidR="005765B8">
        <w:rPr>
          <w:color w:val="231F20"/>
          <w:spacing w:val="-19"/>
        </w:rPr>
        <w:t xml:space="preserve">  </w:t>
      </w:r>
      <w:r>
        <w:rPr>
          <w:color w:val="231F20"/>
        </w:rPr>
        <w:t>another</w:t>
      </w:r>
      <w:r w:rsidR="005765B8">
        <w:rPr>
          <w:color w:val="231F20"/>
          <w:spacing w:val="-23"/>
        </w:rPr>
        <w:t xml:space="preserve">  </w:t>
      </w:r>
      <w:r>
        <w:rPr>
          <w:color w:val="231F20"/>
          <w:spacing w:val="-3"/>
        </w:rPr>
        <w:t>Tenderer,</w:t>
      </w:r>
      <w:r w:rsidR="005765B8">
        <w:rPr>
          <w:color w:val="231F20"/>
          <w:spacing w:val="-19"/>
        </w:rPr>
        <w:t xml:space="preserve">  </w:t>
      </w:r>
      <w:r>
        <w:rPr>
          <w:color w:val="231F20"/>
        </w:rPr>
        <w:t>or</w:t>
      </w:r>
      <w:r w:rsidR="005765B8">
        <w:rPr>
          <w:color w:val="231F20"/>
          <w:spacing w:val="-19"/>
        </w:rPr>
        <w:t xml:space="preserve">  </w:t>
      </w:r>
      <w:r>
        <w:rPr>
          <w:color w:val="231F20"/>
        </w:rPr>
        <w:t>inﬂuence</w:t>
      </w:r>
      <w:r w:rsidR="005765B8">
        <w:rPr>
          <w:color w:val="231F20"/>
          <w:spacing w:val="-19"/>
        </w:rPr>
        <w:t xml:space="preserve">  </w:t>
      </w:r>
      <w:r>
        <w:rPr>
          <w:color w:val="231F20"/>
        </w:rPr>
        <w:t>the</w:t>
      </w:r>
      <w:r w:rsidR="005765B8">
        <w:rPr>
          <w:color w:val="231F20"/>
          <w:spacing w:val="-19"/>
        </w:rPr>
        <w:t xml:space="preserve">  </w:t>
      </w:r>
      <w:r>
        <w:rPr>
          <w:color w:val="231F20"/>
        </w:rPr>
        <w:t>decisions</w:t>
      </w:r>
      <w:r w:rsidR="005765B8">
        <w:rPr>
          <w:color w:val="231F20"/>
          <w:spacing w:val="-19"/>
        </w:rPr>
        <w:t xml:space="preserve">  </w:t>
      </w:r>
      <w:r>
        <w:rPr>
          <w:color w:val="231F20"/>
        </w:rPr>
        <w:t>of</w:t>
      </w:r>
      <w:r w:rsidR="005765B8">
        <w:rPr>
          <w:color w:val="231F20"/>
          <w:spacing w:val="-19"/>
        </w:rPr>
        <w:t xml:space="preserve">  </w:t>
      </w:r>
      <w:r>
        <w:rPr>
          <w:color w:val="231F20"/>
        </w:rPr>
        <w:t>the</w:t>
      </w:r>
      <w:r w:rsidR="005765B8">
        <w:rPr>
          <w:color w:val="231F20"/>
          <w:spacing w:val="-19"/>
        </w:rPr>
        <w:t xml:space="preserve">  </w:t>
      </w:r>
      <w:r>
        <w:rPr>
          <w:color w:val="231F20"/>
        </w:rPr>
        <w:t>Procuring</w:t>
      </w:r>
      <w:r w:rsidR="005765B8">
        <w:rPr>
          <w:color w:val="231F20"/>
          <w:spacing w:val="-19"/>
        </w:rPr>
        <w:t xml:space="preserve">  </w:t>
      </w:r>
      <w:r>
        <w:rPr>
          <w:color w:val="231F20"/>
        </w:rPr>
        <w:t>Entity</w:t>
      </w:r>
      <w:r w:rsidR="005765B8">
        <w:rPr>
          <w:color w:val="231F20"/>
          <w:spacing w:val="-19"/>
        </w:rPr>
        <w:t xml:space="preserve">  </w:t>
      </w:r>
      <w:r>
        <w:rPr>
          <w:color w:val="231F20"/>
        </w:rPr>
        <w:t>regarding</w:t>
      </w:r>
      <w:r w:rsidR="005765B8">
        <w:rPr>
          <w:color w:val="231F20"/>
          <w:spacing w:val="-19"/>
        </w:rPr>
        <w:t xml:space="preserve">  </w:t>
      </w:r>
      <w:r>
        <w:rPr>
          <w:color w:val="231F20"/>
        </w:rPr>
        <w:t>this</w:t>
      </w:r>
      <w:r w:rsidR="005765B8">
        <w:rPr>
          <w:color w:val="231F20"/>
        </w:rPr>
        <w:t xml:space="preserve">  </w:t>
      </w:r>
      <w:r>
        <w:rPr>
          <w:color w:val="231F20"/>
        </w:rPr>
        <w:t>Tendering</w:t>
      </w:r>
      <w:r w:rsidR="005765B8">
        <w:rPr>
          <w:color w:val="231F20"/>
          <w:spacing w:val="-24"/>
        </w:rPr>
        <w:t xml:space="preserve">  </w:t>
      </w:r>
      <w:r>
        <w:rPr>
          <w:color w:val="231F20"/>
        </w:rPr>
        <w:t>process;</w:t>
      </w:r>
      <w:r w:rsidR="005765B8">
        <w:rPr>
          <w:color w:val="231F20"/>
          <w:spacing w:val="-24"/>
        </w:rPr>
        <w:t xml:space="preserve">  </w:t>
      </w:r>
      <w:r>
        <w:rPr>
          <w:color w:val="231F20"/>
        </w:rPr>
        <w:t>or</w:t>
      </w:r>
    </w:p>
    <w:p w14:paraId="30CC6D80" w14:textId="78EB6CF5" w:rsidR="0021200B" w:rsidRDefault="00022DB4" w:rsidP="00580540">
      <w:pPr>
        <w:pStyle w:val="ListParagraph"/>
        <w:numPr>
          <w:ilvl w:val="2"/>
          <w:numId w:val="84"/>
        </w:numPr>
        <w:tabs>
          <w:tab w:val="left" w:pos="1871"/>
          <w:tab w:val="left" w:pos="1872"/>
        </w:tabs>
        <w:spacing w:before="40" w:after="40" w:line="230" w:lineRule="auto"/>
        <w:ind w:left="1864" w:right="851" w:hanging="383"/>
      </w:pPr>
      <w:r>
        <w:rPr>
          <w:color w:val="231F20"/>
        </w:rPr>
        <w:t>or</w:t>
      </w:r>
      <w:r w:rsidR="005765B8">
        <w:rPr>
          <w:color w:val="231F20"/>
          <w:spacing w:val="-17"/>
        </w:rPr>
        <w:t xml:space="preserve">  </w:t>
      </w:r>
      <w:r>
        <w:rPr>
          <w:color w:val="231F20"/>
        </w:rPr>
        <w:t>any</w:t>
      </w:r>
      <w:r w:rsidR="005765B8">
        <w:rPr>
          <w:color w:val="231F20"/>
          <w:spacing w:val="-17"/>
        </w:rPr>
        <w:t xml:space="preserve">  </w:t>
      </w:r>
      <w:r>
        <w:rPr>
          <w:color w:val="231F20"/>
        </w:rPr>
        <w:t>of</w:t>
      </w:r>
      <w:r w:rsidR="005765B8">
        <w:rPr>
          <w:color w:val="231F20"/>
          <w:spacing w:val="-17"/>
        </w:rPr>
        <w:t xml:space="preserve">  </w:t>
      </w:r>
      <w:r>
        <w:rPr>
          <w:color w:val="231F20"/>
        </w:rPr>
        <w:t>its</w:t>
      </w:r>
      <w:r w:rsidR="005765B8">
        <w:rPr>
          <w:color w:val="231F20"/>
          <w:spacing w:val="-17"/>
        </w:rPr>
        <w:t xml:space="preserve">  </w:t>
      </w:r>
      <w:r>
        <w:rPr>
          <w:color w:val="231F20"/>
        </w:rPr>
        <w:t>afﬁliates</w:t>
      </w:r>
      <w:r w:rsidR="005765B8">
        <w:rPr>
          <w:color w:val="231F20"/>
          <w:spacing w:val="-17"/>
        </w:rPr>
        <w:t xml:space="preserve">  </w:t>
      </w:r>
      <w:r>
        <w:rPr>
          <w:color w:val="231F20"/>
        </w:rPr>
        <w:t>participated</w:t>
      </w:r>
      <w:r w:rsidR="005765B8">
        <w:rPr>
          <w:color w:val="231F20"/>
          <w:spacing w:val="-17"/>
        </w:rPr>
        <w:t xml:space="preserve">  </w:t>
      </w:r>
      <w:r>
        <w:rPr>
          <w:color w:val="231F20"/>
        </w:rPr>
        <w:t>as</w:t>
      </w:r>
      <w:r w:rsidR="005765B8">
        <w:rPr>
          <w:color w:val="231F20"/>
          <w:spacing w:val="-17"/>
        </w:rPr>
        <w:t xml:space="preserve">  </w:t>
      </w:r>
      <w:r>
        <w:rPr>
          <w:color w:val="231F20"/>
        </w:rPr>
        <w:t>a</w:t>
      </w:r>
      <w:r w:rsidR="005765B8">
        <w:rPr>
          <w:color w:val="231F20"/>
          <w:spacing w:val="-17"/>
        </w:rPr>
        <w:t xml:space="preserve">  </w:t>
      </w:r>
      <w:r>
        <w:rPr>
          <w:color w:val="231F20"/>
        </w:rPr>
        <w:t>consultant</w:t>
      </w:r>
      <w:r w:rsidR="005765B8">
        <w:rPr>
          <w:color w:val="231F20"/>
          <w:spacing w:val="-17"/>
        </w:rPr>
        <w:t xml:space="preserve">  </w:t>
      </w:r>
      <w:r>
        <w:rPr>
          <w:color w:val="231F20"/>
        </w:rPr>
        <w:t>in</w:t>
      </w:r>
      <w:r w:rsidR="005765B8">
        <w:rPr>
          <w:color w:val="231F20"/>
          <w:spacing w:val="-17"/>
        </w:rPr>
        <w:t xml:space="preserve">  </w:t>
      </w:r>
      <w:r>
        <w:rPr>
          <w:color w:val="231F20"/>
        </w:rPr>
        <w:t>the</w:t>
      </w:r>
      <w:r w:rsidR="005765B8">
        <w:rPr>
          <w:color w:val="231F20"/>
          <w:spacing w:val="-17"/>
        </w:rPr>
        <w:t xml:space="preserve">  </w:t>
      </w:r>
      <w:r>
        <w:rPr>
          <w:color w:val="231F20"/>
        </w:rPr>
        <w:t>preparation</w:t>
      </w:r>
      <w:r w:rsidR="005765B8">
        <w:rPr>
          <w:color w:val="231F20"/>
          <w:spacing w:val="-17"/>
        </w:rPr>
        <w:t xml:space="preserve">  </w:t>
      </w:r>
      <w:r>
        <w:rPr>
          <w:color w:val="231F20"/>
        </w:rPr>
        <w:t>of</w:t>
      </w:r>
      <w:r w:rsidR="005765B8">
        <w:rPr>
          <w:color w:val="231F20"/>
          <w:spacing w:val="-17"/>
        </w:rPr>
        <w:t xml:space="preserve">  </w:t>
      </w:r>
      <w:r>
        <w:rPr>
          <w:color w:val="231F20"/>
        </w:rPr>
        <w:t>the</w:t>
      </w:r>
      <w:r w:rsidR="005765B8">
        <w:rPr>
          <w:color w:val="231F20"/>
          <w:spacing w:val="-17"/>
        </w:rPr>
        <w:t xml:space="preserve">  </w:t>
      </w:r>
      <w:r>
        <w:rPr>
          <w:color w:val="231F20"/>
        </w:rPr>
        <w:t>design</w:t>
      </w:r>
      <w:r w:rsidR="005765B8">
        <w:rPr>
          <w:color w:val="231F20"/>
          <w:spacing w:val="-17"/>
        </w:rPr>
        <w:t xml:space="preserve">  </w:t>
      </w:r>
      <w:r>
        <w:rPr>
          <w:color w:val="231F20"/>
        </w:rPr>
        <w:t>or</w:t>
      </w:r>
      <w:r w:rsidR="005765B8">
        <w:rPr>
          <w:color w:val="231F20"/>
          <w:spacing w:val="-17"/>
        </w:rPr>
        <w:t xml:space="preserve">  </w:t>
      </w:r>
      <w:r>
        <w:rPr>
          <w:color w:val="231F20"/>
        </w:rPr>
        <w:t>technical</w:t>
      </w:r>
      <w:r w:rsidR="005765B8">
        <w:rPr>
          <w:color w:val="231F20"/>
          <w:spacing w:val="-17"/>
        </w:rPr>
        <w:t xml:space="preserve">  </w:t>
      </w:r>
      <w:r>
        <w:rPr>
          <w:color w:val="231F20"/>
        </w:rPr>
        <w:t>speciﬁcations</w:t>
      </w:r>
      <w:r w:rsidR="005765B8">
        <w:rPr>
          <w:color w:val="231F20"/>
        </w:rPr>
        <w:t xml:space="preserve">  </w:t>
      </w:r>
      <w:r>
        <w:rPr>
          <w:color w:val="231F20"/>
        </w:rPr>
        <w:t>of</w:t>
      </w:r>
      <w:r w:rsidR="005765B8">
        <w:rPr>
          <w:color w:val="231F20"/>
          <w:spacing w:val="-23"/>
        </w:rPr>
        <w:t xml:space="preserve">  </w:t>
      </w:r>
      <w:r>
        <w:rPr>
          <w:color w:val="231F20"/>
        </w:rPr>
        <w:t>the</w:t>
      </w:r>
      <w:r w:rsidR="005765B8">
        <w:rPr>
          <w:color w:val="231F20"/>
          <w:spacing w:val="-23"/>
        </w:rPr>
        <w:t xml:space="preserve">  </w:t>
      </w:r>
      <w:r>
        <w:rPr>
          <w:color w:val="231F20"/>
        </w:rPr>
        <w:t>goods</w:t>
      </w:r>
      <w:r w:rsidR="005765B8">
        <w:rPr>
          <w:color w:val="231F20"/>
          <w:spacing w:val="-22"/>
        </w:rPr>
        <w:t xml:space="preserve">  </w:t>
      </w:r>
      <w:r>
        <w:rPr>
          <w:color w:val="231F20"/>
        </w:rPr>
        <w:t>that</w:t>
      </w:r>
      <w:r w:rsidR="005765B8">
        <w:rPr>
          <w:color w:val="231F20"/>
          <w:spacing w:val="-23"/>
        </w:rPr>
        <w:t xml:space="preserve">  </w:t>
      </w:r>
      <w:r>
        <w:rPr>
          <w:color w:val="231F20"/>
        </w:rPr>
        <w:t>are</w:t>
      </w:r>
      <w:r w:rsidR="005765B8">
        <w:rPr>
          <w:color w:val="231F20"/>
          <w:spacing w:val="-23"/>
        </w:rPr>
        <w:t xml:space="preserve">  </w:t>
      </w:r>
      <w:r>
        <w:rPr>
          <w:color w:val="231F20"/>
        </w:rPr>
        <w:t>the</w:t>
      </w:r>
      <w:r w:rsidR="005765B8">
        <w:rPr>
          <w:color w:val="231F20"/>
          <w:spacing w:val="-23"/>
        </w:rPr>
        <w:t xml:space="preserve">  </w:t>
      </w:r>
      <w:r>
        <w:rPr>
          <w:color w:val="231F20"/>
        </w:rPr>
        <w:t>subject</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7"/>
        </w:rPr>
        <w:t xml:space="preserve">  </w:t>
      </w:r>
      <w:r>
        <w:rPr>
          <w:color w:val="231F20"/>
          <w:spacing w:val="-3"/>
        </w:rPr>
        <w:t>Tender;</w:t>
      </w:r>
      <w:r w:rsidR="005765B8">
        <w:rPr>
          <w:color w:val="231F20"/>
          <w:spacing w:val="-23"/>
        </w:rPr>
        <w:t xml:space="preserve">  </w:t>
      </w:r>
      <w:r>
        <w:rPr>
          <w:color w:val="231F20"/>
        </w:rPr>
        <w:t>or</w:t>
      </w:r>
    </w:p>
    <w:p w14:paraId="2D919A26" w14:textId="74C8E379" w:rsidR="0021200B" w:rsidRDefault="00022DB4" w:rsidP="00580540">
      <w:pPr>
        <w:pStyle w:val="ListParagraph"/>
        <w:numPr>
          <w:ilvl w:val="2"/>
          <w:numId w:val="84"/>
        </w:numPr>
        <w:tabs>
          <w:tab w:val="left" w:pos="1871"/>
          <w:tab w:val="left" w:pos="1872"/>
        </w:tabs>
        <w:spacing w:before="40" w:after="40" w:line="230" w:lineRule="auto"/>
        <w:ind w:left="1864" w:right="851" w:hanging="383"/>
      </w:pPr>
      <w:r>
        <w:rPr>
          <w:color w:val="231F20"/>
        </w:rPr>
        <w:t>or</w:t>
      </w:r>
      <w:r w:rsidR="005765B8">
        <w:rPr>
          <w:color w:val="231F20"/>
          <w:spacing w:val="-18"/>
        </w:rPr>
        <w:t xml:space="preserve">  </w:t>
      </w:r>
      <w:r>
        <w:rPr>
          <w:color w:val="231F20"/>
        </w:rPr>
        <w:t>any</w:t>
      </w:r>
      <w:r w:rsidR="005765B8">
        <w:rPr>
          <w:color w:val="231F20"/>
          <w:spacing w:val="-18"/>
        </w:rPr>
        <w:t xml:space="preserve">  </w:t>
      </w:r>
      <w:r>
        <w:rPr>
          <w:color w:val="231F20"/>
        </w:rPr>
        <w:t>of</w:t>
      </w:r>
      <w:r w:rsidR="005765B8">
        <w:rPr>
          <w:color w:val="231F20"/>
          <w:spacing w:val="-18"/>
        </w:rPr>
        <w:t xml:space="preserve">  </w:t>
      </w:r>
      <w:r>
        <w:rPr>
          <w:color w:val="231F20"/>
        </w:rPr>
        <w:t>its</w:t>
      </w:r>
      <w:r w:rsidR="005765B8">
        <w:rPr>
          <w:color w:val="231F20"/>
          <w:spacing w:val="-18"/>
        </w:rPr>
        <w:t xml:space="preserve">  </w:t>
      </w:r>
      <w:r>
        <w:rPr>
          <w:color w:val="231F20"/>
        </w:rPr>
        <w:t>afﬁliates</w:t>
      </w:r>
      <w:r w:rsidR="005765B8">
        <w:rPr>
          <w:color w:val="231F20"/>
          <w:spacing w:val="-18"/>
        </w:rPr>
        <w:t xml:space="preserve">  </w:t>
      </w:r>
      <w:r>
        <w:rPr>
          <w:color w:val="231F20"/>
        </w:rPr>
        <w:t>has</w:t>
      </w:r>
      <w:r w:rsidR="005765B8">
        <w:rPr>
          <w:color w:val="231F20"/>
          <w:spacing w:val="-18"/>
        </w:rPr>
        <w:t xml:space="preserve">  </w:t>
      </w:r>
      <w:r>
        <w:rPr>
          <w:color w:val="231F20"/>
        </w:rPr>
        <w:t>been</w:t>
      </w:r>
      <w:r w:rsidR="005765B8">
        <w:rPr>
          <w:color w:val="231F20"/>
          <w:spacing w:val="-18"/>
        </w:rPr>
        <w:t xml:space="preserve">  </w:t>
      </w:r>
      <w:r>
        <w:rPr>
          <w:color w:val="231F20"/>
        </w:rPr>
        <w:t>hired</w:t>
      </w:r>
      <w:r w:rsidR="005765B8">
        <w:rPr>
          <w:color w:val="231F20"/>
          <w:spacing w:val="-18"/>
        </w:rPr>
        <w:t xml:space="preserve">  </w:t>
      </w:r>
      <w:r>
        <w:rPr>
          <w:color w:val="231F20"/>
        </w:rPr>
        <w:t>(or</w:t>
      </w:r>
      <w:r w:rsidR="005765B8">
        <w:rPr>
          <w:color w:val="231F20"/>
          <w:spacing w:val="-18"/>
        </w:rPr>
        <w:t xml:space="preserve">  </w:t>
      </w:r>
      <w:r>
        <w:rPr>
          <w:color w:val="231F20"/>
        </w:rPr>
        <w:t>is</w:t>
      </w:r>
      <w:r w:rsidR="005765B8">
        <w:rPr>
          <w:color w:val="231F20"/>
          <w:spacing w:val="-18"/>
        </w:rPr>
        <w:t xml:space="preserve">  </w:t>
      </w:r>
      <w:r>
        <w:rPr>
          <w:color w:val="231F20"/>
        </w:rPr>
        <w:t>proposed</w:t>
      </w:r>
      <w:r w:rsidR="005765B8">
        <w:rPr>
          <w:color w:val="231F20"/>
          <w:spacing w:val="-18"/>
        </w:rPr>
        <w:t xml:space="preserve">  </w:t>
      </w:r>
      <w:r>
        <w:rPr>
          <w:color w:val="231F20"/>
        </w:rPr>
        <w:t>to</w:t>
      </w:r>
      <w:r w:rsidR="005765B8">
        <w:rPr>
          <w:color w:val="231F20"/>
          <w:spacing w:val="-18"/>
        </w:rPr>
        <w:t xml:space="preserve">  </w:t>
      </w:r>
      <w:r>
        <w:rPr>
          <w:color w:val="231F20"/>
        </w:rPr>
        <w:t>be</w:t>
      </w:r>
      <w:r w:rsidR="005765B8">
        <w:rPr>
          <w:color w:val="231F20"/>
          <w:spacing w:val="-18"/>
        </w:rPr>
        <w:t xml:space="preserve">  </w:t>
      </w:r>
      <w:r>
        <w:rPr>
          <w:color w:val="231F20"/>
        </w:rPr>
        <w:t>hired)</w:t>
      </w:r>
      <w:r w:rsidR="005765B8">
        <w:rPr>
          <w:color w:val="231F20"/>
          <w:spacing w:val="-18"/>
        </w:rPr>
        <w:t xml:space="preserve">  </w:t>
      </w:r>
      <w:r>
        <w:rPr>
          <w:color w:val="231F20"/>
        </w:rPr>
        <w:t>by</w:t>
      </w:r>
      <w:r w:rsidR="005765B8">
        <w:rPr>
          <w:color w:val="231F20"/>
          <w:spacing w:val="-18"/>
        </w:rPr>
        <w:t xml:space="preserve">  </w:t>
      </w:r>
      <w:r>
        <w:rPr>
          <w:color w:val="231F20"/>
        </w:rPr>
        <w:t>the</w:t>
      </w:r>
      <w:r w:rsidR="005765B8">
        <w:rPr>
          <w:color w:val="231F20"/>
          <w:spacing w:val="-18"/>
        </w:rPr>
        <w:t xml:space="preserve">  </w:t>
      </w:r>
      <w:r>
        <w:rPr>
          <w:color w:val="231F20"/>
        </w:rPr>
        <w:t>Procuring</w:t>
      </w:r>
      <w:r w:rsidR="005765B8">
        <w:rPr>
          <w:color w:val="231F20"/>
          <w:spacing w:val="-18"/>
        </w:rPr>
        <w:t xml:space="preserve">  </w:t>
      </w:r>
      <w:r>
        <w:rPr>
          <w:color w:val="231F20"/>
        </w:rPr>
        <w:t>Entity</w:t>
      </w:r>
      <w:r w:rsidR="005765B8">
        <w:rPr>
          <w:color w:val="231F20"/>
          <w:spacing w:val="-18"/>
        </w:rPr>
        <w:t xml:space="preserve">  </w:t>
      </w:r>
      <w:r>
        <w:rPr>
          <w:color w:val="231F20"/>
        </w:rPr>
        <w:t>or</w:t>
      </w:r>
      <w:r w:rsidR="005765B8">
        <w:rPr>
          <w:color w:val="231F20"/>
          <w:spacing w:val="-18"/>
        </w:rPr>
        <w:t xml:space="preserve">  </w:t>
      </w:r>
      <w:r>
        <w:rPr>
          <w:color w:val="231F20"/>
        </w:rPr>
        <w:t>Procuring</w:t>
      </w:r>
      <w:r w:rsidR="005765B8">
        <w:rPr>
          <w:color w:val="231F20"/>
          <w:spacing w:val="-18"/>
        </w:rPr>
        <w:t xml:space="preserve">  </w:t>
      </w:r>
      <w:r>
        <w:rPr>
          <w:color w:val="231F20"/>
        </w:rPr>
        <w:t>Entity</w:t>
      </w:r>
      <w:r w:rsidR="005765B8">
        <w:rPr>
          <w:color w:val="231F20"/>
        </w:rPr>
        <w:t xml:space="preserve">  </w:t>
      </w:r>
      <w:r>
        <w:rPr>
          <w:color w:val="231F20"/>
        </w:rPr>
        <w:t>for</w:t>
      </w:r>
      <w:r w:rsidR="005765B8">
        <w:rPr>
          <w:color w:val="231F20"/>
          <w:spacing w:val="-23"/>
        </w:rPr>
        <w:t xml:space="preserve">  </w:t>
      </w:r>
      <w:r>
        <w:rPr>
          <w:color w:val="231F20"/>
        </w:rPr>
        <w:t>the</w:t>
      </w:r>
      <w:r w:rsidR="005765B8">
        <w:rPr>
          <w:color w:val="231F20"/>
          <w:spacing w:val="-23"/>
        </w:rPr>
        <w:t xml:space="preserve">  </w:t>
      </w:r>
      <w:r>
        <w:rPr>
          <w:color w:val="231F20"/>
        </w:rPr>
        <w:t>Contract</w:t>
      </w:r>
      <w:r w:rsidR="005765B8">
        <w:rPr>
          <w:color w:val="231F20"/>
          <w:spacing w:val="-23"/>
        </w:rPr>
        <w:t xml:space="preserve">  </w:t>
      </w:r>
      <w:r>
        <w:rPr>
          <w:color w:val="231F20"/>
        </w:rPr>
        <w:t>implementation;</w:t>
      </w:r>
      <w:r w:rsidR="005765B8">
        <w:rPr>
          <w:color w:val="231F20"/>
          <w:spacing w:val="-23"/>
        </w:rPr>
        <w:t xml:space="preserve">  </w:t>
      </w:r>
      <w:r>
        <w:rPr>
          <w:color w:val="231F20"/>
        </w:rPr>
        <w:t>or</w:t>
      </w:r>
    </w:p>
    <w:p w14:paraId="45D364B1" w14:textId="78C31129" w:rsidR="0021200B" w:rsidRDefault="00022DB4" w:rsidP="00580540">
      <w:pPr>
        <w:pStyle w:val="ListParagraph"/>
        <w:numPr>
          <w:ilvl w:val="2"/>
          <w:numId w:val="84"/>
        </w:numPr>
        <w:tabs>
          <w:tab w:val="left" w:pos="1872"/>
        </w:tabs>
        <w:spacing w:before="40" w:after="40" w:line="230" w:lineRule="auto"/>
        <w:ind w:left="1863" w:right="851" w:hanging="382"/>
        <w:jc w:val="both"/>
      </w:pPr>
      <w:r>
        <w:rPr>
          <w:color w:val="231F20"/>
        </w:rPr>
        <w:t>would</w:t>
      </w:r>
      <w:r w:rsidR="005765B8">
        <w:rPr>
          <w:color w:val="231F20"/>
        </w:rPr>
        <w:t xml:space="preserve">  </w:t>
      </w:r>
      <w:r>
        <w:rPr>
          <w:color w:val="231F20"/>
        </w:rPr>
        <w:t>be</w:t>
      </w:r>
      <w:r w:rsidR="005765B8">
        <w:rPr>
          <w:color w:val="231F20"/>
        </w:rPr>
        <w:t xml:space="preserve">  </w:t>
      </w:r>
      <w:r>
        <w:rPr>
          <w:color w:val="231F20"/>
        </w:rPr>
        <w:t>providing</w:t>
      </w:r>
      <w:r w:rsidR="005765B8">
        <w:rPr>
          <w:color w:val="231F20"/>
        </w:rPr>
        <w:t xml:space="preserve">  </w:t>
      </w:r>
      <w:r>
        <w:rPr>
          <w:color w:val="231F20"/>
        </w:rPr>
        <w:t>goods,</w:t>
      </w:r>
      <w:r w:rsidR="005765B8">
        <w:rPr>
          <w:color w:val="231F20"/>
        </w:rPr>
        <w:t xml:space="preserve">  </w:t>
      </w:r>
      <w:r>
        <w:rPr>
          <w:color w:val="231F20"/>
        </w:rPr>
        <w:t>works,</w:t>
      </w:r>
      <w:r w:rsidR="005765B8">
        <w:rPr>
          <w:color w:val="231F20"/>
        </w:rPr>
        <w:t xml:space="preserve">  </w:t>
      </w:r>
      <w:r>
        <w:rPr>
          <w:color w:val="231F20"/>
        </w:rPr>
        <w:t>or</w:t>
      </w:r>
      <w:r w:rsidR="005765B8">
        <w:rPr>
          <w:color w:val="231F20"/>
        </w:rPr>
        <w:t xml:space="preserve">  </w:t>
      </w:r>
      <w:r>
        <w:rPr>
          <w:color w:val="231F20"/>
        </w:rPr>
        <w:t>non-consulting</w:t>
      </w:r>
      <w:r w:rsidR="005765B8">
        <w:rPr>
          <w:color w:val="231F20"/>
        </w:rPr>
        <w:t xml:space="preserve">  </w:t>
      </w:r>
      <w:r>
        <w:rPr>
          <w:color w:val="231F20"/>
        </w:rPr>
        <w:t>services</w:t>
      </w:r>
      <w:r w:rsidR="005765B8">
        <w:rPr>
          <w:color w:val="231F20"/>
        </w:rPr>
        <w:t xml:space="preserve">  </w:t>
      </w:r>
      <w:r>
        <w:rPr>
          <w:color w:val="231F20"/>
        </w:rPr>
        <w:t>resulting</w:t>
      </w:r>
      <w:r w:rsidR="005765B8">
        <w:rPr>
          <w:color w:val="231F20"/>
        </w:rPr>
        <w:t xml:space="preserve">  </w:t>
      </w:r>
      <w:r>
        <w:rPr>
          <w:color w:val="231F20"/>
        </w:rPr>
        <w:t>from</w:t>
      </w:r>
      <w:r w:rsidR="005765B8">
        <w:rPr>
          <w:color w:val="231F20"/>
        </w:rPr>
        <w:t xml:space="preserve">  </w:t>
      </w:r>
      <w:r>
        <w:rPr>
          <w:color w:val="231F20"/>
        </w:rPr>
        <w:t>or</w:t>
      </w:r>
      <w:r w:rsidR="005765B8">
        <w:rPr>
          <w:color w:val="231F20"/>
        </w:rPr>
        <w:t xml:space="preserve">  </w:t>
      </w:r>
      <w:r>
        <w:rPr>
          <w:color w:val="231F20"/>
        </w:rPr>
        <w:t>directly</w:t>
      </w:r>
      <w:r w:rsidR="005765B8">
        <w:rPr>
          <w:color w:val="231F20"/>
        </w:rPr>
        <w:t xml:space="preserve">  </w:t>
      </w:r>
      <w:r>
        <w:rPr>
          <w:color w:val="231F20"/>
        </w:rPr>
        <w:t>related</w:t>
      </w:r>
      <w:r w:rsidR="005765B8">
        <w:rPr>
          <w:color w:val="231F20"/>
        </w:rPr>
        <w:t xml:space="preserve">  </w:t>
      </w:r>
      <w:r>
        <w:rPr>
          <w:color w:val="231F20"/>
        </w:rPr>
        <w:t>to</w:t>
      </w:r>
      <w:r w:rsidR="005765B8">
        <w:rPr>
          <w:color w:val="231F20"/>
        </w:rPr>
        <w:t xml:space="preserve">  </w:t>
      </w:r>
      <w:r>
        <w:rPr>
          <w:color w:val="231F20"/>
        </w:rPr>
        <w:t>consulting</w:t>
      </w:r>
      <w:r w:rsidR="005765B8">
        <w:rPr>
          <w:color w:val="231F20"/>
          <w:spacing w:val="-14"/>
        </w:rPr>
        <w:t xml:space="preserve">  </w:t>
      </w:r>
      <w:r>
        <w:rPr>
          <w:color w:val="231F20"/>
        </w:rPr>
        <w:t>services</w:t>
      </w:r>
      <w:r w:rsidR="005765B8">
        <w:rPr>
          <w:color w:val="231F20"/>
          <w:spacing w:val="-14"/>
        </w:rPr>
        <w:t xml:space="preserve">  </w:t>
      </w:r>
      <w:r>
        <w:rPr>
          <w:color w:val="231F20"/>
        </w:rPr>
        <w:t>for</w:t>
      </w:r>
      <w:r w:rsidR="005765B8">
        <w:rPr>
          <w:color w:val="231F20"/>
          <w:spacing w:val="-14"/>
        </w:rPr>
        <w:t xml:space="preserve">  </w:t>
      </w:r>
      <w:r>
        <w:rPr>
          <w:color w:val="231F20"/>
        </w:rPr>
        <w:t>the</w:t>
      </w:r>
      <w:r w:rsidR="005765B8">
        <w:rPr>
          <w:color w:val="231F20"/>
          <w:spacing w:val="-14"/>
        </w:rPr>
        <w:t xml:space="preserve">  </w:t>
      </w:r>
      <w:r>
        <w:rPr>
          <w:color w:val="231F20"/>
        </w:rPr>
        <w:t>preparation</w:t>
      </w:r>
      <w:r w:rsidR="005765B8">
        <w:rPr>
          <w:color w:val="231F20"/>
          <w:spacing w:val="-14"/>
        </w:rPr>
        <w:t xml:space="preserve">  </w:t>
      </w:r>
      <w:r>
        <w:rPr>
          <w:color w:val="231F20"/>
        </w:rPr>
        <w:t>or</w:t>
      </w:r>
      <w:r w:rsidR="005765B8">
        <w:rPr>
          <w:color w:val="231F20"/>
          <w:spacing w:val="-14"/>
        </w:rPr>
        <w:t xml:space="preserve">  </w:t>
      </w:r>
      <w:r>
        <w:rPr>
          <w:color w:val="231F20"/>
        </w:rPr>
        <w:t>implementation</w:t>
      </w:r>
      <w:r w:rsidR="005765B8">
        <w:rPr>
          <w:color w:val="231F20"/>
          <w:spacing w:val="-14"/>
        </w:rPr>
        <w:t xml:space="preserve">  </w:t>
      </w:r>
      <w:r>
        <w:rPr>
          <w:color w:val="231F20"/>
        </w:rPr>
        <w:t>of</w:t>
      </w:r>
      <w:r w:rsidR="005765B8">
        <w:rPr>
          <w:color w:val="231F20"/>
          <w:spacing w:val="-14"/>
        </w:rPr>
        <w:t xml:space="preserve">  </w:t>
      </w:r>
      <w:r>
        <w:rPr>
          <w:color w:val="231F20"/>
        </w:rPr>
        <w:t>the</w:t>
      </w:r>
      <w:r w:rsidR="005765B8">
        <w:rPr>
          <w:color w:val="231F20"/>
          <w:spacing w:val="-14"/>
        </w:rPr>
        <w:t xml:space="preserve">  </w:t>
      </w:r>
      <w:r>
        <w:rPr>
          <w:color w:val="231F20"/>
        </w:rPr>
        <w:t>project</w:t>
      </w:r>
      <w:r w:rsidR="005765B8">
        <w:rPr>
          <w:color w:val="231F20"/>
          <w:spacing w:val="-14"/>
        </w:rPr>
        <w:t xml:space="preserve">  </w:t>
      </w:r>
      <w:r>
        <w:rPr>
          <w:color w:val="231F20"/>
        </w:rPr>
        <w:t>speciﬁed</w:t>
      </w:r>
      <w:r w:rsidR="005765B8">
        <w:rPr>
          <w:color w:val="231F20"/>
          <w:spacing w:val="-14"/>
        </w:rPr>
        <w:t xml:space="preserve">  </w:t>
      </w:r>
      <w:r>
        <w:rPr>
          <w:color w:val="231F20"/>
        </w:rPr>
        <w:t>in</w:t>
      </w:r>
      <w:r w:rsidR="005765B8">
        <w:rPr>
          <w:color w:val="231F20"/>
          <w:spacing w:val="-14"/>
        </w:rPr>
        <w:t xml:space="preserve">  </w:t>
      </w:r>
      <w:r>
        <w:rPr>
          <w:color w:val="231F20"/>
        </w:rPr>
        <w:t>the</w:t>
      </w:r>
      <w:r w:rsidR="005765B8">
        <w:rPr>
          <w:color w:val="231F20"/>
          <w:spacing w:val="-18"/>
        </w:rPr>
        <w:t xml:space="preserve">  </w:t>
      </w:r>
      <w:r>
        <w:rPr>
          <w:color w:val="231F20"/>
        </w:rPr>
        <w:t>TDS</w:t>
      </w:r>
      <w:r w:rsidR="005765B8">
        <w:rPr>
          <w:color w:val="231F20"/>
          <w:spacing w:val="-14"/>
        </w:rPr>
        <w:t xml:space="preserve">  </w:t>
      </w:r>
      <w:r>
        <w:rPr>
          <w:color w:val="231F20"/>
        </w:rPr>
        <w:t>ITT</w:t>
      </w:r>
      <w:r w:rsidR="005765B8">
        <w:rPr>
          <w:color w:val="231F20"/>
          <w:spacing w:val="-14"/>
        </w:rPr>
        <w:t xml:space="preserve">  </w:t>
      </w:r>
      <w:r>
        <w:rPr>
          <w:color w:val="231F20"/>
        </w:rPr>
        <w:t>1.1</w:t>
      </w:r>
      <w:r w:rsidR="005765B8">
        <w:rPr>
          <w:color w:val="231F20"/>
          <w:spacing w:val="-14"/>
        </w:rPr>
        <w:t xml:space="preserve">  </w:t>
      </w:r>
      <w:r>
        <w:rPr>
          <w:color w:val="231F20"/>
        </w:rPr>
        <w:t>that</w:t>
      </w:r>
      <w:r w:rsidR="005765B8">
        <w:rPr>
          <w:color w:val="231F20"/>
          <w:spacing w:val="-14"/>
        </w:rPr>
        <w:t xml:space="preserve">  </w:t>
      </w:r>
      <w:r>
        <w:rPr>
          <w:color w:val="231F20"/>
        </w:rPr>
        <w:t>it</w:t>
      </w:r>
      <w:r w:rsidR="005765B8">
        <w:rPr>
          <w:color w:val="231F20"/>
        </w:rPr>
        <w:t xml:space="preserve">  </w:t>
      </w:r>
      <w:r>
        <w:rPr>
          <w:color w:val="231F20"/>
        </w:rPr>
        <w:t>provided</w:t>
      </w:r>
      <w:r w:rsidR="005765B8">
        <w:rPr>
          <w:color w:val="231F20"/>
          <w:spacing w:val="-5"/>
        </w:rPr>
        <w:t xml:space="preserve">  </w:t>
      </w:r>
      <w:r>
        <w:rPr>
          <w:color w:val="231F20"/>
        </w:rPr>
        <w:t>or</w:t>
      </w:r>
      <w:r w:rsidR="005765B8">
        <w:rPr>
          <w:color w:val="231F20"/>
          <w:spacing w:val="-4"/>
        </w:rPr>
        <w:t xml:space="preserve">  </w:t>
      </w:r>
      <w:r>
        <w:rPr>
          <w:color w:val="231F20"/>
        </w:rPr>
        <w:t>were</w:t>
      </w:r>
      <w:r w:rsidR="005765B8">
        <w:rPr>
          <w:color w:val="231F20"/>
          <w:spacing w:val="-4"/>
        </w:rPr>
        <w:t xml:space="preserve">  </w:t>
      </w:r>
      <w:r>
        <w:rPr>
          <w:color w:val="231F20"/>
        </w:rPr>
        <w:t>provided</w:t>
      </w:r>
      <w:r w:rsidR="005765B8">
        <w:rPr>
          <w:color w:val="231F20"/>
          <w:spacing w:val="-5"/>
        </w:rPr>
        <w:t xml:space="preserve">  </w:t>
      </w:r>
      <w:r>
        <w:rPr>
          <w:color w:val="231F20"/>
        </w:rPr>
        <w:t>by</w:t>
      </w:r>
      <w:r w:rsidR="005765B8">
        <w:rPr>
          <w:color w:val="231F20"/>
          <w:spacing w:val="-4"/>
        </w:rPr>
        <w:t xml:space="preserve">  </w:t>
      </w:r>
      <w:r>
        <w:rPr>
          <w:color w:val="231F20"/>
        </w:rPr>
        <w:t>any</w:t>
      </w:r>
      <w:r w:rsidR="005765B8">
        <w:rPr>
          <w:color w:val="231F20"/>
          <w:spacing w:val="-4"/>
        </w:rPr>
        <w:t xml:space="preserve">  </w:t>
      </w:r>
      <w:r>
        <w:rPr>
          <w:color w:val="231F20"/>
        </w:rPr>
        <w:t>afﬁliate</w:t>
      </w:r>
      <w:r w:rsidR="005765B8">
        <w:rPr>
          <w:color w:val="231F20"/>
          <w:spacing w:val="-5"/>
        </w:rPr>
        <w:t xml:space="preserve">  </w:t>
      </w:r>
      <w:r>
        <w:rPr>
          <w:color w:val="231F20"/>
        </w:rPr>
        <w:t>that</w:t>
      </w:r>
      <w:r w:rsidR="005765B8">
        <w:rPr>
          <w:color w:val="231F20"/>
          <w:spacing w:val="-5"/>
        </w:rPr>
        <w:t xml:space="preserve">  </w:t>
      </w:r>
      <w:r>
        <w:rPr>
          <w:color w:val="231F20"/>
        </w:rPr>
        <w:t>directly</w:t>
      </w:r>
      <w:r w:rsidR="005765B8">
        <w:rPr>
          <w:color w:val="231F20"/>
          <w:spacing w:val="-5"/>
        </w:rPr>
        <w:t xml:space="preserve">  </w:t>
      </w:r>
      <w:r>
        <w:rPr>
          <w:color w:val="231F20"/>
        </w:rPr>
        <w:t>or</w:t>
      </w:r>
      <w:r w:rsidR="005765B8">
        <w:rPr>
          <w:color w:val="231F20"/>
          <w:spacing w:val="-4"/>
        </w:rPr>
        <w:t xml:space="preserve">  </w:t>
      </w:r>
      <w:r>
        <w:rPr>
          <w:color w:val="231F20"/>
        </w:rPr>
        <w:t>indirectly</w:t>
      </w:r>
      <w:r w:rsidR="005765B8">
        <w:rPr>
          <w:color w:val="231F20"/>
          <w:spacing w:val="-5"/>
        </w:rPr>
        <w:t xml:space="preserve">  </w:t>
      </w:r>
      <w:r>
        <w:rPr>
          <w:color w:val="231F20"/>
        </w:rPr>
        <w:t>controls,</w:t>
      </w:r>
      <w:r w:rsidR="005765B8">
        <w:rPr>
          <w:color w:val="231F20"/>
          <w:spacing w:val="-5"/>
        </w:rPr>
        <w:t xml:space="preserve">  </w:t>
      </w:r>
      <w:r>
        <w:rPr>
          <w:color w:val="231F20"/>
        </w:rPr>
        <w:t>is</w:t>
      </w:r>
      <w:r w:rsidR="005765B8">
        <w:rPr>
          <w:color w:val="231F20"/>
          <w:spacing w:val="-4"/>
        </w:rPr>
        <w:t xml:space="preserve">  </w:t>
      </w:r>
      <w:r>
        <w:rPr>
          <w:color w:val="231F20"/>
        </w:rPr>
        <w:t>controlled</w:t>
      </w:r>
      <w:r w:rsidR="005765B8">
        <w:rPr>
          <w:color w:val="231F20"/>
          <w:spacing w:val="-5"/>
        </w:rPr>
        <w:t xml:space="preserve">  </w:t>
      </w:r>
      <w:r>
        <w:rPr>
          <w:color w:val="231F20"/>
          <w:spacing w:val="-5"/>
        </w:rPr>
        <w:t>by,</w:t>
      </w:r>
      <w:r w:rsidR="005765B8">
        <w:rPr>
          <w:color w:val="231F20"/>
          <w:spacing w:val="-4"/>
        </w:rPr>
        <w:t xml:space="preserve">  </w:t>
      </w:r>
      <w:r>
        <w:rPr>
          <w:color w:val="231F20"/>
        </w:rPr>
        <w:t>or</w:t>
      </w:r>
      <w:r w:rsidR="005765B8">
        <w:rPr>
          <w:color w:val="231F20"/>
          <w:spacing w:val="-4"/>
        </w:rPr>
        <w:t xml:space="preserve">  </w:t>
      </w:r>
      <w:r>
        <w:rPr>
          <w:color w:val="231F20"/>
        </w:rPr>
        <w:t>is</w:t>
      </w:r>
      <w:r w:rsidR="005765B8">
        <w:rPr>
          <w:color w:val="231F20"/>
          <w:spacing w:val="-4"/>
        </w:rPr>
        <w:t xml:space="preserve">  </w:t>
      </w:r>
      <w:r>
        <w:rPr>
          <w:color w:val="231F20"/>
        </w:rPr>
        <w:t>under</w:t>
      </w:r>
      <w:r w:rsidR="005765B8">
        <w:rPr>
          <w:color w:val="231F20"/>
        </w:rPr>
        <w:t xml:space="preserve">  </w:t>
      </w:r>
      <w:r>
        <w:rPr>
          <w:color w:val="231F20"/>
        </w:rPr>
        <w:t>common</w:t>
      </w:r>
      <w:r w:rsidR="005765B8">
        <w:rPr>
          <w:color w:val="231F20"/>
          <w:spacing w:val="-19"/>
        </w:rPr>
        <w:t xml:space="preserve">  </w:t>
      </w:r>
      <w:r>
        <w:rPr>
          <w:color w:val="231F20"/>
        </w:rPr>
        <w:t>control</w:t>
      </w:r>
      <w:r w:rsidR="005765B8">
        <w:rPr>
          <w:color w:val="231F20"/>
          <w:spacing w:val="-19"/>
        </w:rPr>
        <w:t xml:space="preserve">  </w:t>
      </w:r>
      <w:r>
        <w:rPr>
          <w:color w:val="231F20"/>
        </w:rPr>
        <w:t>with</w:t>
      </w:r>
      <w:r w:rsidR="005765B8">
        <w:rPr>
          <w:color w:val="231F20"/>
          <w:spacing w:val="-19"/>
        </w:rPr>
        <w:t xml:space="preserve">  </w:t>
      </w:r>
      <w:r>
        <w:rPr>
          <w:color w:val="231F20"/>
        </w:rPr>
        <w:t>that</w:t>
      </w:r>
      <w:r w:rsidR="005765B8">
        <w:rPr>
          <w:color w:val="231F20"/>
          <w:spacing w:val="-19"/>
        </w:rPr>
        <w:t xml:space="preserve">  </w:t>
      </w:r>
      <w:r>
        <w:rPr>
          <w:color w:val="231F20"/>
        </w:rPr>
        <w:t>ﬁrm;</w:t>
      </w:r>
      <w:r w:rsidR="005765B8">
        <w:rPr>
          <w:color w:val="231F20"/>
          <w:spacing w:val="-19"/>
        </w:rPr>
        <w:t xml:space="preserve">  </w:t>
      </w:r>
      <w:r>
        <w:rPr>
          <w:color w:val="231F20"/>
        </w:rPr>
        <w:t>or</w:t>
      </w:r>
      <w:r w:rsidR="005765B8">
        <w:rPr>
          <w:color w:val="231F20"/>
          <w:spacing w:val="-19"/>
        </w:rPr>
        <w:t xml:space="preserve">  </w:t>
      </w:r>
      <w:r>
        <w:rPr>
          <w:color w:val="231F20"/>
        </w:rPr>
        <w:t>has</w:t>
      </w:r>
      <w:r w:rsidR="005765B8">
        <w:rPr>
          <w:color w:val="231F20"/>
          <w:spacing w:val="-19"/>
        </w:rPr>
        <w:t xml:space="preserve">  </w:t>
      </w:r>
      <w:r>
        <w:rPr>
          <w:color w:val="231F20"/>
        </w:rPr>
        <w:t>a</w:t>
      </w:r>
      <w:r w:rsidR="005765B8">
        <w:rPr>
          <w:color w:val="231F20"/>
          <w:spacing w:val="-19"/>
        </w:rPr>
        <w:t xml:space="preserve">  </w:t>
      </w:r>
      <w:r>
        <w:rPr>
          <w:color w:val="231F20"/>
        </w:rPr>
        <w:t>close</w:t>
      </w:r>
      <w:r w:rsidR="005765B8">
        <w:rPr>
          <w:color w:val="231F20"/>
          <w:spacing w:val="-19"/>
        </w:rPr>
        <w:t xml:space="preserve">  </w:t>
      </w:r>
      <w:r>
        <w:rPr>
          <w:color w:val="231F20"/>
        </w:rPr>
        <w:t>business</w:t>
      </w:r>
      <w:r w:rsidR="005765B8">
        <w:rPr>
          <w:color w:val="231F20"/>
          <w:spacing w:val="-19"/>
        </w:rPr>
        <w:t xml:space="preserve">  </w:t>
      </w:r>
      <w:r>
        <w:rPr>
          <w:color w:val="231F20"/>
        </w:rPr>
        <w:t>or</w:t>
      </w:r>
      <w:r w:rsidR="005765B8">
        <w:rPr>
          <w:color w:val="231F20"/>
          <w:spacing w:val="-19"/>
        </w:rPr>
        <w:t xml:space="preserve">  </w:t>
      </w:r>
      <w:r>
        <w:rPr>
          <w:color w:val="231F20"/>
        </w:rPr>
        <w:t>family</w:t>
      </w:r>
      <w:r w:rsidR="005765B8">
        <w:rPr>
          <w:color w:val="231F20"/>
          <w:spacing w:val="-19"/>
        </w:rPr>
        <w:t xml:space="preserve">  </w:t>
      </w:r>
      <w:r>
        <w:rPr>
          <w:color w:val="231F20"/>
        </w:rPr>
        <w:t>relationship</w:t>
      </w:r>
      <w:r w:rsidR="005765B8">
        <w:rPr>
          <w:color w:val="231F20"/>
          <w:spacing w:val="-19"/>
        </w:rPr>
        <w:t xml:space="preserve">  </w:t>
      </w:r>
      <w:r>
        <w:rPr>
          <w:color w:val="231F20"/>
        </w:rPr>
        <w:t>with</w:t>
      </w:r>
      <w:r w:rsidR="005765B8">
        <w:rPr>
          <w:color w:val="231F20"/>
          <w:spacing w:val="-19"/>
        </w:rPr>
        <w:t xml:space="preserve">  </w:t>
      </w:r>
      <w:r>
        <w:rPr>
          <w:color w:val="231F20"/>
        </w:rPr>
        <w:t>a</w:t>
      </w:r>
      <w:r w:rsidR="005765B8">
        <w:rPr>
          <w:color w:val="231F20"/>
          <w:spacing w:val="-19"/>
        </w:rPr>
        <w:t xml:space="preserve">  </w:t>
      </w:r>
      <w:r>
        <w:rPr>
          <w:color w:val="231F20"/>
        </w:rPr>
        <w:t>professional</w:t>
      </w:r>
      <w:r w:rsidR="005765B8">
        <w:rPr>
          <w:color w:val="231F20"/>
          <w:spacing w:val="-19"/>
        </w:rPr>
        <w:t xml:space="preserve">  </w:t>
      </w:r>
      <w:r>
        <w:rPr>
          <w:color w:val="231F20"/>
        </w:rPr>
        <w:t>staff</w:t>
      </w:r>
      <w:r w:rsidR="005765B8">
        <w:rPr>
          <w:color w:val="231F20"/>
          <w:spacing w:val="-19"/>
        </w:rPr>
        <w:t xml:space="preserve">  </w:t>
      </w:r>
      <w:r>
        <w:rPr>
          <w:color w:val="231F20"/>
        </w:rPr>
        <w:t>of</w:t>
      </w:r>
      <w:r w:rsidR="005765B8">
        <w:rPr>
          <w:color w:val="231F20"/>
          <w:spacing w:val="-19"/>
        </w:rPr>
        <w:t xml:space="preserve">  </w:t>
      </w:r>
      <w:r>
        <w:rPr>
          <w:color w:val="231F20"/>
        </w:rPr>
        <w:t>the</w:t>
      </w:r>
      <w:r w:rsidR="005765B8">
        <w:rPr>
          <w:color w:val="231F20"/>
        </w:rPr>
        <w:t xml:space="preserve">  </w:t>
      </w:r>
      <w:r>
        <w:rPr>
          <w:color w:val="231F20"/>
        </w:rPr>
        <w:t>Procuring</w:t>
      </w:r>
      <w:r w:rsidR="005765B8">
        <w:rPr>
          <w:color w:val="231F20"/>
          <w:spacing w:val="-8"/>
        </w:rPr>
        <w:t xml:space="preserve">  </w:t>
      </w:r>
      <w:r>
        <w:rPr>
          <w:color w:val="231F20"/>
        </w:rPr>
        <w:t>Entity</w:t>
      </w:r>
      <w:r w:rsidR="005765B8">
        <w:rPr>
          <w:color w:val="231F20"/>
          <w:spacing w:val="-9"/>
        </w:rPr>
        <w:t xml:space="preserve">  </w:t>
      </w:r>
      <w:r>
        <w:rPr>
          <w:color w:val="231F20"/>
        </w:rPr>
        <w:t>(or</w:t>
      </w:r>
      <w:r w:rsidR="005765B8">
        <w:rPr>
          <w:color w:val="231F20"/>
          <w:spacing w:val="-8"/>
        </w:rPr>
        <w:t xml:space="preserve">  </w:t>
      </w:r>
      <w:r>
        <w:rPr>
          <w:color w:val="231F20"/>
        </w:rPr>
        <w:t>of</w:t>
      </w:r>
      <w:r w:rsidR="005765B8">
        <w:rPr>
          <w:color w:val="231F20"/>
          <w:spacing w:val="-8"/>
        </w:rPr>
        <w:t xml:space="preserve">  </w:t>
      </w:r>
      <w:r>
        <w:rPr>
          <w:color w:val="231F20"/>
        </w:rPr>
        <w:t>the</w:t>
      </w:r>
      <w:r w:rsidR="005765B8">
        <w:rPr>
          <w:color w:val="231F20"/>
          <w:spacing w:val="-9"/>
        </w:rPr>
        <w:t xml:space="preserve">  </w:t>
      </w:r>
      <w:r>
        <w:rPr>
          <w:color w:val="231F20"/>
        </w:rPr>
        <w:t>project</w:t>
      </w:r>
      <w:r w:rsidR="005765B8">
        <w:rPr>
          <w:color w:val="231F20"/>
          <w:spacing w:val="-9"/>
        </w:rPr>
        <w:t xml:space="preserve">  </w:t>
      </w:r>
      <w:r>
        <w:rPr>
          <w:color w:val="231F20"/>
        </w:rPr>
        <w:t>implementing</w:t>
      </w:r>
      <w:r w:rsidR="005765B8">
        <w:rPr>
          <w:color w:val="231F20"/>
          <w:spacing w:val="-9"/>
        </w:rPr>
        <w:t xml:space="preserve">  </w:t>
      </w:r>
      <w:r>
        <w:rPr>
          <w:color w:val="231F20"/>
          <w:spacing w:val="-3"/>
        </w:rPr>
        <w:t>agency,</w:t>
      </w:r>
      <w:r w:rsidR="005765B8">
        <w:rPr>
          <w:color w:val="231F20"/>
          <w:spacing w:val="-8"/>
        </w:rPr>
        <w:t xml:space="preserve">  </w:t>
      </w:r>
      <w:r>
        <w:rPr>
          <w:color w:val="231F20"/>
        </w:rPr>
        <w:t>who:</w:t>
      </w:r>
      <w:r w:rsidR="005765B8">
        <w:rPr>
          <w:color w:val="231F20"/>
          <w:spacing w:val="-8"/>
        </w:rPr>
        <w:t xml:space="preserve">  </w:t>
      </w:r>
      <w:r>
        <w:rPr>
          <w:color w:val="231F20"/>
        </w:rPr>
        <w:t>(</w:t>
      </w:r>
      <w:proofErr w:type="spellStart"/>
      <w:r>
        <w:rPr>
          <w:color w:val="231F20"/>
        </w:rPr>
        <w:t>i</w:t>
      </w:r>
      <w:proofErr w:type="spellEnd"/>
      <w:r>
        <w:rPr>
          <w:color w:val="231F20"/>
        </w:rPr>
        <w:t>)</w:t>
      </w:r>
      <w:r w:rsidR="005765B8">
        <w:rPr>
          <w:color w:val="231F20"/>
          <w:spacing w:val="-8"/>
        </w:rPr>
        <w:t xml:space="preserve">  </w:t>
      </w:r>
      <w:r>
        <w:rPr>
          <w:color w:val="231F20"/>
        </w:rPr>
        <w:t>are</w:t>
      </w:r>
      <w:r w:rsidR="005765B8">
        <w:rPr>
          <w:color w:val="231F20"/>
          <w:spacing w:val="-9"/>
        </w:rPr>
        <w:t xml:space="preserve">  </w:t>
      </w:r>
      <w:r>
        <w:rPr>
          <w:color w:val="231F20"/>
        </w:rPr>
        <w:t>directly</w:t>
      </w:r>
      <w:r w:rsidR="005765B8">
        <w:rPr>
          <w:color w:val="231F20"/>
          <w:spacing w:val="-9"/>
        </w:rPr>
        <w:t xml:space="preserve">  </w:t>
      </w:r>
      <w:r>
        <w:rPr>
          <w:color w:val="231F20"/>
        </w:rPr>
        <w:t>or</w:t>
      </w:r>
      <w:r w:rsidR="005765B8">
        <w:rPr>
          <w:color w:val="231F20"/>
          <w:spacing w:val="-8"/>
        </w:rPr>
        <w:t xml:space="preserve">  </w:t>
      </w:r>
      <w:r>
        <w:rPr>
          <w:color w:val="231F20"/>
        </w:rPr>
        <w:t>indirectly</w:t>
      </w:r>
      <w:r w:rsidR="005765B8">
        <w:rPr>
          <w:color w:val="231F20"/>
          <w:spacing w:val="-9"/>
        </w:rPr>
        <w:t xml:space="preserve">  </w:t>
      </w:r>
      <w:r>
        <w:rPr>
          <w:color w:val="231F20"/>
        </w:rPr>
        <w:t>involved</w:t>
      </w:r>
      <w:r w:rsidR="005765B8">
        <w:rPr>
          <w:color w:val="231F20"/>
          <w:spacing w:val="-9"/>
        </w:rPr>
        <w:t xml:space="preserve">  </w:t>
      </w:r>
      <w:r>
        <w:rPr>
          <w:color w:val="231F20"/>
        </w:rPr>
        <w:t>in</w:t>
      </w:r>
      <w:r w:rsidR="005765B8">
        <w:rPr>
          <w:color w:val="231F20"/>
          <w:spacing w:val="-8"/>
        </w:rPr>
        <w:t xml:space="preserve">  </w:t>
      </w:r>
      <w:r>
        <w:rPr>
          <w:color w:val="231F20"/>
        </w:rPr>
        <w:t>the</w:t>
      </w:r>
      <w:r w:rsidR="005765B8">
        <w:rPr>
          <w:color w:val="231F20"/>
        </w:rPr>
        <w:t xml:space="preserve">  </w:t>
      </w:r>
      <w:r>
        <w:rPr>
          <w:color w:val="231F20"/>
        </w:rPr>
        <w:t>preparation</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tendering</w:t>
      </w:r>
      <w:r w:rsidR="005765B8">
        <w:rPr>
          <w:color w:val="231F20"/>
        </w:rPr>
        <w:t xml:space="preserve">  </w:t>
      </w:r>
      <w:r>
        <w:rPr>
          <w:color w:val="231F20"/>
        </w:rPr>
        <w:t>document</w:t>
      </w:r>
      <w:r w:rsidR="005765B8">
        <w:rPr>
          <w:color w:val="231F20"/>
        </w:rPr>
        <w:t xml:space="preserve">  </w:t>
      </w:r>
      <w:r>
        <w:rPr>
          <w:color w:val="231F20"/>
        </w:rPr>
        <w:t>or</w:t>
      </w:r>
      <w:r w:rsidR="005765B8">
        <w:rPr>
          <w:color w:val="231F20"/>
        </w:rPr>
        <w:t xml:space="preserve">  </w:t>
      </w:r>
      <w:r>
        <w:rPr>
          <w:color w:val="231F20"/>
        </w:rPr>
        <w:t>speciﬁcations</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and/or</w:t>
      </w:r>
      <w:r w:rsidR="005765B8">
        <w:rPr>
          <w:color w:val="231F20"/>
        </w:rPr>
        <w:t xml:space="preserve">  </w:t>
      </w:r>
      <w:r>
        <w:rPr>
          <w:color w:val="231F20"/>
        </w:rPr>
        <w:t>the</w:t>
      </w:r>
      <w:r w:rsidR="005765B8">
        <w:rPr>
          <w:color w:val="231F20"/>
        </w:rPr>
        <w:t xml:space="preserve">  </w:t>
      </w:r>
      <w:r>
        <w:rPr>
          <w:color w:val="231F20"/>
          <w:spacing w:val="-3"/>
        </w:rPr>
        <w:t>Tender</w:t>
      </w:r>
      <w:r w:rsidR="005765B8">
        <w:rPr>
          <w:color w:val="231F20"/>
          <w:spacing w:val="-3"/>
        </w:rPr>
        <w:t xml:space="preserve">  </w:t>
      </w:r>
      <w:r>
        <w:rPr>
          <w:color w:val="231F20"/>
        </w:rPr>
        <w:t>evaluation</w:t>
      </w:r>
      <w:r w:rsidR="005765B8">
        <w:rPr>
          <w:color w:val="231F20"/>
        </w:rPr>
        <w:t xml:space="preserve">  </w:t>
      </w:r>
      <w:r>
        <w:rPr>
          <w:color w:val="231F20"/>
        </w:rPr>
        <w:t>process</w:t>
      </w:r>
      <w:r w:rsidR="005765B8">
        <w:rPr>
          <w:color w:val="231F20"/>
          <w:spacing w:val="-7"/>
        </w:rPr>
        <w:t xml:space="preserve">  </w:t>
      </w:r>
      <w:r>
        <w:rPr>
          <w:color w:val="231F20"/>
        </w:rPr>
        <w:t>of</w:t>
      </w:r>
      <w:r w:rsidR="005765B8">
        <w:rPr>
          <w:color w:val="231F20"/>
          <w:spacing w:val="-7"/>
        </w:rPr>
        <w:t xml:space="preserve">  </w:t>
      </w:r>
      <w:r>
        <w:rPr>
          <w:color w:val="231F20"/>
        </w:rPr>
        <w:t>such</w:t>
      </w:r>
      <w:r w:rsidR="005765B8">
        <w:rPr>
          <w:color w:val="231F20"/>
          <w:spacing w:val="-7"/>
        </w:rPr>
        <w:t xml:space="preserve">  </w:t>
      </w:r>
      <w:r>
        <w:rPr>
          <w:color w:val="231F20"/>
        </w:rPr>
        <w:t>Contract;</w:t>
      </w:r>
      <w:r w:rsidR="005765B8">
        <w:rPr>
          <w:color w:val="231F20"/>
          <w:spacing w:val="-7"/>
        </w:rPr>
        <w:t xml:space="preserve">  </w:t>
      </w:r>
      <w:r>
        <w:rPr>
          <w:color w:val="231F20"/>
        </w:rPr>
        <w:t>or</w:t>
      </w:r>
      <w:r w:rsidR="005765B8">
        <w:rPr>
          <w:color w:val="231F20"/>
          <w:spacing w:val="-7"/>
        </w:rPr>
        <w:t xml:space="preserve">  </w:t>
      </w:r>
      <w:r>
        <w:rPr>
          <w:color w:val="231F20"/>
        </w:rPr>
        <w:t>(ii)</w:t>
      </w:r>
      <w:r w:rsidR="005765B8">
        <w:rPr>
          <w:color w:val="231F20"/>
          <w:spacing w:val="-7"/>
        </w:rPr>
        <w:t xml:space="preserve">  </w:t>
      </w:r>
      <w:r>
        <w:rPr>
          <w:color w:val="231F20"/>
        </w:rPr>
        <w:t>would</w:t>
      </w:r>
      <w:r w:rsidR="005765B8">
        <w:rPr>
          <w:color w:val="231F20"/>
          <w:spacing w:val="-7"/>
        </w:rPr>
        <w:t xml:space="preserve">  </w:t>
      </w:r>
      <w:r>
        <w:rPr>
          <w:color w:val="231F20"/>
        </w:rPr>
        <w:t>be</w:t>
      </w:r>
      <w:r w:rsidR="005765B8">
        <w:rPr>
          <w:color w:val="231F20"/>
          <w:spacing w:val="-7"/>
        </w:rPr>
        <w:t xml:space="preserve">  </w:t>
      </w:r>
      <w:r>
        <w:rPr>
          <w:color w:val="231F20"/>
        </w:rPr>
        <w:t>involved</w:t>
      </w:r>
      <w:r w:rsidR="005765B8">
        <w:rPr>
          <w:color w:val="231F20"/>
          <w:spacing w:val="-7"/>
        </w:rPr>
        <w:t xml:space="preserve">  </w:t>
      </w:r>
      <w:r>
        <w:rPr>
          <w:color w:val="231F20"/>
        </w:rPr>
        <w:t>in</w:t>
      </w:r>
      <w:r w:rsidR="005765B8">
        <w:rPr>
          <w:color w:val="231F20"/>
          <w:spacing w:val="-7"/>
        </w:rPr>
        <w:t xml:space="preserve">  </w:t>
      </w:r>
      <w:r>
        <w:rPr>
          <w:color w:val="231F20"/>
        </w:rPr>
        <w:t>the</w:t>
      </w:r>
      <w:r w:rsidR="005765B8">
        <w:rPr>
          <w:color w:val="231F20"/>
          <w:spacing w:val="-7"/>
        </w:rPr>
        <w:t xml:space="preserve">  </w:t>
      </w:r>
      <w:r>
        <w:rPr>
          <w:color w:val="231F20"/>
        </w:rPr>
        <w:t>implementation</w:t>
      </w:r>
      <w:r w:rsidR="005765B8">
        <w:rPr>
          <w:color w:val="231F20"/>
          <w:spacing w:val="-7"/>
        </w:rPr>
        <w:t xml:space="preserve">  </w:t>
      </w:r>
      <w:r>
        <w:rPr>
          <w:color w:val="231F20"/>
        </w:rPr>
        <w:t>or</w:t>
      </w:r>
      <w:r w:rsidR="005765B8">
        <w:rPr>
          <w:color w:val="231F20"/>
          <w:spacing w:val="-7"/>
        </w:rPr>
        <w:t xml:space="preserve">  </w:t>
      </w:r>
      <w:r>
        <w:rPr>
          <w:color w:val="231F20"/>
        </w:rPr>
        <w:t>supervision</w:t>
      </w:r>
      <w:r w:rsidR="005765B8">
        <w:rPr>
          <w:color w:val="231F20"/>
          <w:spacing w:val="-7"/>
        </w:rPr>
        <w:t xml:space="preserve">  </w:t>
      </w:r>
      <w:r>
        <w:rPr>
          <w:color w:val="231F20"/>
        </w:rPr>
        <w:t>of</w:t>
      </w:r>
      <w:r w:rsidR="005765B8">
        <w:rPr>
          <w:color w:val="231F20"/>
          <w:spacing w:val="-7"/>
        </w:rPr>
        <w:t xml:space="preserve">  </w:t>
      </w:r>
      <w:r>
        <w:rPr>
          <w:color w:val="231F20"/>
        </w:rPr>
        <w:t>such</w:t>
      </w:r>
      <w:r w:rsidR="005765B8">
        <w:rPr>
          <w:color w:val="231F20"/>
          <w:spacing w:val="-7"/>
        </w:rPr>
        <w:t xml:space="preserve">  </w:t>
      </w:r>
      <w:r>
        <w:rPr>
          <w:color w:val="231F20"/>
        </w:rPr>
        <w:t>Contract</w:t>
      </w:r>
      <w:r w:rsidR="005765B8">
        <w:rPr>
          <w:color w:val="231F20"/>
        </w:rPr>
        <w:t xml:space="preserve">  </w:t>
      </w:r>
      <w:r>
        <w:rPr>
          <w:color w:val="231F20"/>
        </w:rPr>
        <w:t>unless</w:t>
      </w:r>
      <w:r w:rsidR="005765B8">
        <w:rPr>
          <w:color w:val="231F20"/>
        </w:rPr>
        <w:t xml:space="preserve">  </w:t>
      </w:r>
      <w:r>
        <w:rPr>
          <w:color w:val="231F20"/>
        </w:rPr>
        <w:t>the</w:t>
      </w:r>
      <w:r w:rsidR="005765B8">
        <w:rPr>
          <w:color w:val="231F20"/>
        </w:rPr>
        <w:t xml:space="preserve">  </w:t>
      </w:r>
      <w:r>
        <w:rPr>
          <w:color w:val="231F20"/>
        </w:rPr>
        <w:t>conﬂict</w:t>
      </w:r>
      <w:r w:rsidR="005765B8">
        <w:rPr>
          <w:color w:val="231F20"/>
        </w:rPr>
        <w:t xml:space="preserve">  </w:t>
      </w:r>
      <w:r>
        <w:rPr>
          <w:color w:val="231F20"/>
        </w:rPr>
        <w:t>stemming</w:t>
      </w:r>
      <w:r w:rsidR="005765B8">
        <w:rPr>
          <w:color w:val="231F20"/>
        </w:rPr>
        <w:t xml:space="preserve">  </w:t>
      </w:r>
      <w:r>
        <w:rPr>
          <w:color w:val="231F20"/>
        </w:rPr>
        <w:t>from</w:t>
      </w:r>
      <w:r w:rsidR="005765B8">
        <w:rPr>
          <w:color w:val="231F20"/>
        </w:rPr>
        <w:t xml:space="preserve">  </w:t>
      </w:r>
      <w:r>
        <w:rPr>
          <w:color w:val="231F20"/>
        </w:rPr>
        <w:t>such</w:t>
      </w:r>
      <w:r w:rsidR="005765B8">
        <w:rPr>
          <w:color w:val="231F20"/>
        </w:rPr>
        <w:t xml:space="preserve">  </w:t>
      </w:r>
      <w:r>
        <w:rPr>
          <w:color w:val="231F20"/>
        </w:rPr>
        <w:t>relationship</w:t>
      </w:r>
      <w:r w:rsidR="005765B8">
        <w:rPr>
          <w:color w:val="231F20"/>
        </w:rPr>
        <w:t xml:space="preserve">  </w:t>
      </w:r>
      <w:r>
        <w:rPr>
          <w:color w:val="231F20"/>
        </w:rPr>
        <w:t>has</w:t>
      </w:r>
      <w:r w:rsidR="005765B8">
        <w:rPr>
          <w:color w:val="231F20"/>
        </w:rPr>
        <w:t xml:space="preserve">  </w:t>
      </w:r>
      <w:r>
        <w:rPr>
          <w:color w:val="231F20"/>
        </w:rPr>
        <w:t>been</w:t>
      </w:r>
      <w:r w:rsidR="005765B8">
        <w:rPr>
          <w:color w:val="231F20"/>
        </w:rPr>
        <w:t xml:space="preserve">  </w:t>
      </w:r>
      <w:r>
        <w:rPr>
          <w:color w:val="231F20"/>
        </w:rPr>
        <w:t>resolved</w:t>
      </w:r>
      <w:r w:rsidR="005765B8">
        <w:rPr>
          <w:color w:val="231F20"/>
        </w:rPr>
        <w:t xml:space="preserve">  </w:t>
      </w:r>
      <w:r>
        <w:rPr>
          <w:color w:val="231F20"/>
        </w:rPr>
        <w:t>in</w:t>
      </w:r>
      <w:r w:rsidR="005765B8">
        <w:rPr>
          <w:color w:val="231F20"/>
        </w:rPr>
        <w:t xml:space="preserve">  </w:t>
      </w:r>
      <w:r>
        <w:rPr>
          <w:color w:val="231F20"/>
        </w:rPr>
        <w:t>a</w:t>
      </w:r>
      <w:r w:rsidR="005765B8">
        <w:rPr>
          <w:color w:val="231F20"/>
        </w:rPr>
        <w:t xml:space="preserve">  </w:t>
      </w:r>
      <w:r>
        <w:rPr>
          <w:color w:val="231F20"/>
        </w:rPr>
        <w:t>manner</w:t>
      </w:r>
      <w:r w:rsidR="005765B8">
        <w:rPr>
          <w:color w:val="231F20"/>
        </w:rPr>
        <w:t xml:space="preserve">  </w:t>
      </w:r>
      <w:r>
        <w:rPr>
          <w:color w:val="231F20"/>
        </w:rPr>
        <w:t>acceptable</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spacing w:val="-24"/>
        </w:rPr>
        <w:t xml:space="preserve">  </w:t>
      </w:r>
      <w:r>
        <w:rPr>
          <w:color w:val="231F20"/>
        </w:rPr>
        <w:t>Entity</w:t>
      </w:r>
      <w:r w:rsidR="005765B8">
        <w:rPr>
          <w:color w:val="231F20"/>
          <w:spacing w:val="-24"/>
        </w:rPr>
        <w:t xml:space="preserve">  </w:t>
      </w:r>
      <w:r>
        <w:rPr>
          <w:color w:val="231F20"/>
        </w:rPr>
        <w:t>throughout</w:t>
      </w:r>
      <w:r w:rsidR="005765B8">
        <w:rPr>
          <w:color w:val="231F20"/>
          <w:spacing w:val="-24"/>
        </w:rPr>
        <w:t xml:space="preserve">  </w:t>
      </w:r>
      <w:r>
        <w:rPr>
          <w:color w:val="231F20"/>
        </w:rPr>
        <w:t>the</w:t>
      </w:r>
      <w:r w:rsidR="005765B8">
        <w:rPr>
          <w:color w:val="231F20"/>
          <w:spacing w:val="-28"/>
        </w:rPr>
        <w:t xml:space="preserve">  </w:t>
      </w:r>
      <w:r>
        <w:rPr>
          <w:color w:val="231F20"/>
        </w:rPr>
        <w:t>Tendering</w:t>
      </w:r>
      <w:r w:rsidR="005765B8">
        <w:rPr>
          <w:color w:val="231F20"/>
          <w:spacing w:val="-24"/>
        </w:rPr>
        <w:t xml:space="preserve">  </w:t>
      </w:r>
      <w:r>
        <w:rPr>
          <w:color w:val="231F20"/>
        </w:rPr>
        <w:t>process</w:t>
      </w:r>
      <w:r w:rsidR="005765B8">
        <w:rPr>
          <w:color w:val="231F20"/>
          <w:spacing w:val="-24"/>
        </w:rPr>
        <w:t xml:space="preserve">  </w:t>
      </w:r>
      <w:r>
        <w:rPr>
          <w:color w:val="231F20"/>
        </w:rPr>
        <w:t>and</w:t>
      </w:r>
      <w:r w:rsidR="005765B8">
        <w:rPr>
          <w:color w:val="231F20"/>
          <w:spacing w:val="-24"/>
        </w:rPr>
        <w:t xml:space="preserve">  </w:t>
      </w:r>
      <w:r>
        <w:rPr>
          <w:color w:val="231F20"/>
        </w:rPr>
        <w:t>execution</w:t>
      </w:r>
      <w:r w:rsidR="005765B8">
        <w:rPr>
          <w:color w:val="231F20"/>
          <w:spacing w:val="-24"/>
        </w:rPr>
        <w:t xml:space="preserve">  </w:t>
      </w:r>
      <w:r>
        <w:rPr>
          <w:color w:val="231F20"/>
        </w:rPr>
        <w:t>of</w:t>
      </w:r>
      <w:r w:rsidR="005765B8">
        <w:rPr>
          <w:color w:val="231F20"/>
          <w:spacing w:val="-23"/>
        </w:rPr>
        <w:t xml:space="preserve">  </w:t>
      </w:r>
      <w:r>
        <w:rPr>
          <w:color w:val="231F20"/>
        </w:rPr>
        <w:t>the</w:t>
      </w:r>
      <w:r w:rsidR="005765B8">
        <w:rPr>
          <w:color w:val="231F20"/>
          <w:spacing w:val="-24"/>
        </w:rPr>
        <w:t xml:space="preserve">  </w:t>
      </w:r>
      <w:r>
        <w:rPr>
          <w:color w:val="231F20"/>
        </w:rPr>
        <w:t>Contract.</w:t>
      </w:r>
    </w:p>
    <w:p w14:paraId="59CABFAD" w14:textId="7053FCC8" w:rsidR="0021200B" w:rsidRDefault="00022DB4" w:rsidP="00580540">
      <w:pPr>
        <w:pStyle w:val="ListParagraph"/>
        <w:numPr>
          <w:ilvl w:val="1"/>
          <w:numId w:val="84"/>
        </w:numPr>
        <w:tabs>
          <w:tab w:val="left" w:pos="1482"/>
        </w:tabs>
        <w:spacing w:before="120" w:line="230" w:lineRule="auto"/>
        <w:ind w:left="1481" w:right="852" w:hanging="630"/>
        <w:jc w:val="both"/>
      </w:pPr>
      <w:r>
        <w:rPr>
          <w:color w:val="231F20"/>
        </w:rPr>
        <w:t>A</w:t>
      </w:r>
      <w:r w:rsidR="005765B8">
        <w:rPr>
          <w:color w:val="231F20"/>
        </w:rPr>
        <w:t xml:space="preserve">  </w:t>
      </w:r>
      <w:r>
        <w:rPr>
          <w:color w:val="231F20"/>
        </w:rPr>
        <w:t>tenderer</w:t>
      </w:r>
      <w:r w:rsidR="005765B8">
        <w:rPr>
          <w:color w:val="231F20"/>
        </w:rPr>
        <w:t xml:space="preserve">  </w:t>
      </w:r>
      <w:r>
        <w:rPr>
          <w:color w:val="231F20"/>
        </w:rPr>
        <w:t>shall</w:t>
      </w:r>
      <w:r w:rsidR="005765B8">
        <w:rPr>
          <w:color w:val="231F20"/>
        </w:rPr>
        <w:t xml:space="preserve">  </w:t>
      </w:r>
      <w:r>
        <w:rPr>
          <w:color w:val="231F20"/>
        </w:rPr>
        <w:t>not</w:t>
      </w:r>
      <w:r w:rsidR="005765B8">
        <w:rPr>
          <w:color w:val="231F20"/>
        </w:rPr>
        <w:t xml:space="preserve">  </w:t>
      </w:r>
      <w:r>
        <w:rPr>
          <w:color w:val="231F20"/>
        </w:rPr>
        <w:t>be</w:t>
      </w:r>
      <w:r w:rsidR="005765B8">
        <w:rPr>
          <w:color w:val="231F20"/>
        </w:rPr>
        <w:t xml:space="preserve">  </w:t>
      </w:r>
      <w:r>
        <w:rPr>
          <w:color w:val="231F20"/>
        </w:rPr>
        <w:t>involved</w:t>
      </w:r>
      <w:r w:rsidR="005765B8">
        <w:rPr>
          <w:color w:val="231F20"/>
        </w:rPr>
        <w:t xml:space="preserve">  </w:t>
      </w:r>
      <w:r>
        <w:rPr>
          <w:color w:val="231F20"/>
        </w:rPr>
        <w:t>in</w:t>
      </w:r>
      <w:r w:rsidR="005765B8">
        <w:rPr>
          <w:color w:val="231F20"/>
        </w:rPr>
        <w:t xml:space="preserve">  </w:t>
      </w:r>
      <w:r>
        <w:rPr>
          <w:color w:val="231F20"/>
        </w:rPr>
        <w:t>corrupt,</w:t>
      </w:r>
      <w:r w:rsidR="005765B8">
        <w:rPr>
          <w:color w:val="231F20"/>
        </w:rPr>
        <w:t xml:space="preserve">  </w:t>
      </w:r>
      <w:r>
        <w:rPr>
          <w:color w:val="231F20"/>
        </w:rPr>
        <w:t>coercive,</w:t>
      </w:r>
      <w:r w:rsidR="005765B8">
        <w:rPr>
          <w:color w:val="231F20"/>
        </w:rPr>
        <w:t xml:space="preserve">  </w:t>
      </w:r>
      <w:r>
        <w:rPr>
          <w:color w:val="231F20"/>
        </w:rPr>
        <w:t>obstructive,</w:t>
      </w:r>
      <w:r w:rsidR="005765B8">
        <w:rPr>
          <w:color w:val="231F20"/>
        </w:rPr>
        <w:t xml:space="preserve">  </w:t>
      </w:r>
      <w:r>
        <w:rPr>
          <w:color w:val="231F20"/>
        </w:rPr>
        <w:t>collusive</w:t>
      </w:r>
      <w:r w:rsidR="005765B8">
        <w:rPr>
          <w:color w:val="231F20"/>
        </w:rPr>
        <w:t xml:space="preserve">  </w:t>
      </w:r>
      <w:r>
        <w:rPr>
          <w:color w:val="231F20"/>
        </w:rPr>
        <w:t>or</w:t>
      </w:r>
      <w:r w:rsidR="005765B8">
        <w:rPr>
          <w:color w:val="231F20"/>
        </w:rPr>
        <w:t xml:space="preserve">  </w:t>
      </w:r>
      <w:r>
        <w:rPr>
          <w:color w:val="231F20"/>
        </w:rPr>
        <w:t>fraudulent</w:t>
      </w:r>
      <w:r w:rsidR="005765B8">
        <w:rPr>
          <w:color w:val="231F20"/>
        </w:rPr>
        <w:t xml:space="preserve">  </w:t>
      </w:r>
      <w:r>
        <w:rPr>
          <w:color w:val="231F20"/>
        </w:rPr>
        <w:t>practice.</w:t>
      </w:r>
      <w:r w:rsidR="005765B8">
        <w:rPr>
          <w:color w:val="231F20"/>
        </w:rPr>
        <w:t xml:space="preserve">  </w:t>
      </w:r>
      <w:r>
        <w:rPr>
          <w:color w:val="231F20"/>
        </w:rPr>
        <w:t>A</w:t>
      </w:r>
      <w:r w:rsidR="005765B8">
        <w:rPr>
          <w:color w:val="231F20"/>
          <w:spacing w:val="-20"/>
        </w:rPr>
        <w:t xml:space="preserve">  </w:t>
      </w:r>
      <w:r>
        <w:rPr>
          <w:color w:val="231F20"/>
        </w:rPr>
        <w:t>tenderer</w:t>
      </w:r>
      <w:r w:rsidR="005765B8">
        <w:rPr>
          <w:color w:val="231F20"/>
        </w:rPr>
        <w:t xml:space="preserve">  </w:t>
      </w:r>
      <w:r>
        <w:rPr>
          <w:color w:val="231F20"/>
        </w:rPr>
        <w:t>that</w:t>
      </w:r>
      <w:r w:rsidR="005765B8">
        <w:rPr>
          <w:color w:val="231F20"/>
          <w:spacing w:val="-23"/>
        </w:rPr>
        <w:t xml:space="preserve">  </w:t>
      </w:r>
      <w:r>
        <w:rPr>
          <w:color w:val="231F20"/>
        </w:rPr>
        <w:t>is</w:t>
      </w:r>
      <w:r w:rsidR="005765B8">
        <w:rPr>
          <w:color w:val="231F20"/>
          <w:spacing w:val="-22"/>
        </w:rPr>
        <w:t xml:space="preserve">  </w:t>
      </w:r>
      <w:r>
        <w:rPr>
          <w:color w:val="231F20"/>
        </w:rPr>
        <w:t>proven</w:t>
      </w:r>
      <w:r w:rsidR="005765B8">
        <w:rPr>
          <w:color w:val="231F20"/>
          <w:spacing w:val="-23"/>
        </w:rPr>
        <w:t xml:space="preserve">  </w:t>
      </w:r>
      <w:r>
        <w:rPr>
          <w:color w:val="231F20"/>
        </w:rPr>
        <w:t>to</w:t>
      </w:r>
      <w:r w:rsidR="005765B8">
        <w:rPr>
          <w:color w:val="231F20"/>
          <w:spacing w:val="-23"/>
        </w:rPr>
        <w:t xml:space="preserve">  </w:t>
      </w:r>
      <w:r>
        <w:rPr>
          <w:color w:val="231F20"/>
        </w:rPr>
        <w:t>have</w:t>
      </w:r>
      <w:r w:rsidR="005765B8">
        <w:rPr>
          <w:color w:val="231F20"/>
          <w:spacing w:val="-23"/>
        </w:rPr>
        <w:t xml:space="preserve">  </w:t>
      </w:r>
      <w:r>
        <w:rPr>
          <w:color w:val="231F20"/>
        </w:rPr>
        <w:t>been</w:t>
      </w:r>
      <w:r w:rsidR="005765B8">
        <w:rPr>
          <w:color w:val="231F20"/>
          <w:spacing w:val="-23"/>
        </w:rPr>
        <w:t xml:space="preserve">  </w:t>
      </w:r>
      <w:r>
        <w:rPr>
          <w:color w:val="231F20"/>
        </w:rPr>
        <w:t>involved</w:t>
      </w:r>
      <w:r w:rsidR="005765B8">
        <w:rPr>
          <w:color w:val="231F20"/>
          <w:spacing w:val="-23"/>
        </w:rPr>
        <w:t xml:space="preserve">  </w:t>
      </w:r>
      <w:r>
        <w:rPr>
          <w:color w:val="231F20"/>
        </w:rPr>
        <w:t>in</w:t>
      </w:r>
      <w:r w:rsidR="005765B8">
        <w:rPr>
          <w:color w:val="231F20"/>
          <w:spacing w:val="-23"/>
        </w:rPr>
        <w:t xml:space="preserve">  </w:t>
      </w:r>
      <w:r>
        <w:rPr>
          <w:color w:val="231F20"/>
        </w:rPr>
        <w:t>any</w:t>
      </w:r>
      <w:r w:rsidR="005765B8">
        <w:rPr>
          <w:color w:val="231F20"/>
          <w:spacing w:val="-23"/>
        </w:rPr>
        <w:t xml:space="preserve">  </w:t>
      </w:r>
      <w:r>
        <w:rPr>
          <w:color w:val="231F20"/>
        </w:rPr>
        <w:t>of</w:t>
      </w:r>
      <w:r w:rsidR="005765B8">
        <w:rPr>
          <w:color w:val="231F20"/>
          <w:spacing w:val="-23"/>
        </w:rPr>
        <w:t xml:space="preserve">  </w:t>
      </w:r>
      <w:r>
        <w:rPr>
          <w:color w:val="231F20"/>
        </w:rPr>
        <w:t>these</w:t>
      </w:r>
      <w:r w:rsidR="005765B8">
        <w:rPr>
          <w:color w:val="231F20"/>
          <w:spacing w:val="-23"/>
        </w:rPr>
        <w:t xml:space="preserve">  </w:t>
      </w:r>
      <w:r>
        <w:rPr>
          <w:color w:val="231F20"/>
        </w:rPr>
        <w:t>practices</w:t>
      </w:r>
      <w:r w:rsidR="005765B8">
        <w:rPr>
          <w:color w:val="231F20"/>
          <w:spacing w:val="-23"/>
        </w:rPr>
        <w:t xml:space="preserve">  </w:t>
      </w:r>
      <w:r>
        <w:rPr>
          <w:color w:val="231F20"/>
        </w:rPr>
        <w:t>shall</w:t>
      </w:r>
      <w:r w:rsidR="005765B8">
        <w:rPr>
          <w:color w:val="231F20"/>
          <w:spacing w:val="-23"/>
        </w:rPr>
        <w:t xml:space="preserve">  </w:t>
      </w:r>
      <w:r>
        <w:rPr>
          <w:color w:val="231F20"/>
        </w:rPr>
        <w:t>be</w:t>
      </w:r>
      <w:r w:rsidR="005765B8">
        <w:rPr>
          <w:color w:val="231F20"/>
          <w:spacing w:val="-23"/>
        </w:rPr>
        <w:t xml:space="preserve">  </w:t>
      </w:r>
      <w:r>
        <w:rPr>
          <w:color w:val="231F20"/>
        </w:rPr>
        <w:t>automatically</w:t>
      </w:r>
      <w:r w:rsidR="005765B8">
        <w:rPr>
          <w:color w:val="231F20"/>
          <w:spacing w:val="-23"/>
        </w:rPr>
        <w:t xml:space="preserve">  </w:t>
      </w:r>
      <w:r>
        <w:rPr>
          <w:color w:val="231F20"/>
        </w:rPr>
        <w:t>disqualiﬁed.</w:t>
      </w:r>
    </w:p>
    <w:p w14:paraId="522846D5" w14:textId="7CED49A1" w:rsidR="0021200B" w:rsidRDefault="00022DB4" w:rsidP="00580540">
      <w:pPr>
        <w:pStyle w:val="ListParagraph"/>
        <w:numPr>
          <w:ilvl w:val="1"/>
          <w:numId w:val="84"/>
        </w:numPr>
        <w:tabs>
          <w:tab w:val="left" w:pos="1482"/>
        </w:tabs>
        <w:spacing w:before="120" w:line="230" w:lineRule="auto"/>
        <w:ind w:left="1481" w:right="852" w:hanging="630"/>
        <w:jc w:val="both"/>
      </w:pPr>
      <w:r>
        <w:rPr>
          <w:color w:val="231F20"/>
        </w:rPr>
        <w:t>A</w:t>
      </w:r>
      <w:r w:rsidR="005765B8">
        <w:rPr>
          <w:color w:val="231F20"/>
          <w:spacing w:val="-23"/>
        </w:rPr>
        <w:t xml:space="preserve">  </w:t>
      </w:r>
      <w:r>
        <w:rPr>
          <w:color w:val="231F20"/>
        </w:rPr>
        <w:t>ﬁrm</w:t>
      </w:r>
      <w:r w:rsidR="005765B8">
        <w:rPr>
          <w:color w:val="231F20"/>
          <w:spacing w:val="-11"/>
        </w:rPr>
        <w:t xml:space="preserve">  </w:t>
      </w:r>
      <w:r>
        <w:rPr>
          <w:color w:val="231F20"/>
        </w:rPr>
        <w:t>that</w:t>
      </w:r>
      <w:r w:rsidR="005765B8">
        <w:rPr>
          <w:color w:val="231F20"/>
          <w:spacing w:val="-11"/>
        </w:rPr>
        <w:t xml:space="preserve">  </w:t>
      </w:r>
      <w:r>
        <w:rPr>
          <w:color w:val="231F20"/>
        </w:rPr>
        <w:t>is</w:t>
      </w:r>
      <w:r w:rsidR="005765B8">
        <w:rPr>
          <w:color w:val="231F20"/>
          <w:spacing w:val="-11"/>
        </w:rPr>
        <w:t xml:space="preserve">  </w:t>
      </w:r>
      <w:r>
        <w:rPr>
          <w:color w:val="231F20"/>
        </w:rPr>
        <w:t>a</w:t>
      </w:r>
      <w:r w:rsidR="005765B8">
        <w:rPr>
          <w:color w:val="231F20"/>
          <w:spacing w:val="-15"/>
        </w:rPr>
        <w:t xml:space="preserve">  </w:t>
      </w:r>
      <w:r>
        <w:rPr>
          <w:color w:val="231F20"/>
        </w:rPr>
        <w:t>Tenderer</w:t>
      </w:r>
      <w:r w:rsidR="005765B8">
        <w:rPr>
          <w:color w:val="231F20"/>
          <w:spacing w:val="-11"/>
        </w:rPr>
        <w:t xml:space="preserve">  </w:t>
      </w:r>
      <w:r>
        <w:rPr>
          <w:color w:val="231F20"/>
        </w:rPr>
        <w:t>(either</w:t>
      </w:r>
      <w:r w:rsidR="005765B8">
        <w:rPr>
          <w:color w:val="231F20"/>
          <w:spacing w:val="-11"/>
        </w:rPr>
        <w:t xml:space="preserve">  </w:t>
      </w:r>
      <w:r>
        <w:rPr>
          <w:color w:val="231F20"/>
        </w:rPr>
        <w:t>individually</w:t>
      </w:r>
      <w:r w:rsidR="005765B8">
        <w:rPr>
          <w:color w:val="231F20"/>
          <w:spacing w:val="-12"/>
        </w:rPr>
        <w:t xml:space="preserve">  </w:t>
      </w:r>
      <w:r>
        <w:rPr>
          <w:color w:val="231F20"/>
        </w:rPr>
        <w:t>or</w:t>
      </w:r>
      <w:r w:rsidR="005765B8">
        <w:rPr>
          <w:color w:val="231F20"/>
          <w:spacing w:val="-11"/>
        </w:rPr>
        <w:t xml:space="preserve">  </w:t>
      </w:r>
      <w:r>
        <w:rPr>
          <w:color w:val="231F20"/>
        </w:rPr>
        <w:t>as</w:t>
      </w:r>
      <w:r w:rsidR="005765B8">
        <w:rPr>
          <w:color w:val="231F20"/>
          <w:spacing w:val="-11"/>
        </w:rPr>
        <w:t xml:space="preserve">  </w:t>
      </w:r>
      <w:r>
        <w:rPr>
          <w:color w:val="231F20"/>
        </w:rPr>
        <w:t>a</w:t>
      </w:r>
      <w:r w:rsidR="005765B8">
        <w:rPr>
          <w:color w:val="231F20"/>
          <w:spacing w:val="-11"/>
        </w:rPr>
        <w:t xml:space="preserve">  </w:t>
      </w:r>
      <w:r>
        <w:rPr>
          <w:color w:val="231F20"/>
        </w:rPr>
        <w:t>JV</w:t>
      </w:r>
      <w:r w:rsidR="005765B8">
        <w:rPr>
          <w:color w:val="231F20"/>
          <w:spacing w:val="-15"/>
        </w:rPr>
        <w:t xml:space="preserve">  </w:t>
      </w:r>
      <w:r>
        <w:rPr>
          <w:color w:val="231F20"/>
        </w:rPr>
        <w:t>member)</w:t>
      </w:r>
      <w:r w:rsidR="005765B8">
        <w:rPr>
          <w:color w:val="231F20"/>
          <w:spacing w:val="-11"/>
        </w:rPr>
        <w:t xml:space="preserve">  </w:t>
      </w:r>
      <w:r>
        <w:rPr>
          <w:color w:val="231F20"/>
        </w:rPr>
        <w:t>shall</w:t>
      </w:r>
      <w:r w:rsidR="005765B8">
        <w:rPr>
          <w:color w:val="231F20"/>
          <w:spacing w:val="-11"/>
        </w:rPr>
        <w:t xml:space="preserve">  </w:t>
      </w:r>
      <w:r>
        <w:rPr>
          <w:color w:val="231F20"/>
        </w:rPr>
        <w:t>not</w:t>
      </w:r>
      <w:r w:rsidR="005765B8">
        <w:rPr>
          <w:color w:val="231F20"/>
          <w:spacing w:val="-11"/>
        </w:rPr>
        <w:t xml:space="preserve">  </w:t>
      </w:r>
      <w:r>
        <w:rPr>
          <w:color w:val="231F20"/>
        </w:rPr>
        <w:t>submit</w:t>
      </w:r>
      <w:r w:rsidR="005765B8">
        <w:rPr>
          <w:color w:val="231F20"/>
          <w:spacing w:val="-11"/>
        </w:rPr>
        <w:t xml:space="preserve">  </w:t>
      </w:r>
      <w:r>
        <w:rPr>
          <w:color w:val="231F20"/>
        </w:rPr>
        <w:t>more</w:t>
      </w:r>
      <w:r w:rsidR="005765B8">
        <w:rPr>
          <w:color w:val="231F20"/>
          <w:spacing w:val="-11"/>
        </w:rPr>
        <w:t xml:space="preserve">  </w:t>
      </w:r>
      <w:r>
        <w:rPr>
          <w:color w:val="231F20"/>
        </w:rPr>
        <w:t>than</w:t>
      </w:r>
      <w:r w:rsidR="005765B8">
        <w:rPr>
          <w:color w:val="231F20"/>
          <w:spacing w:val="-11"/>
        </w:rPr>
        <w:t xml:space="preserve">  </w:t>
      </w:r>
      <w:r>
        <w:rPr>
          <w:color w:val="231F20"/>
        </w:rPr>
        <w:t>one</w:t>
      </w:r>
      <w:r w:rsidR="005765B8">
        <w:rPr>
          <w:color w:val="231F20"/>
          <w:spacing w:val="-15"/>
        </w:rPr>
        <w:t xml:space="preserve">  </w:t>
      </w:r>
      <w:r>
        <w:rPr>
          <w:color w:val="231F20"/>
          <w:spacing w:val="-4"/>
        </w:rPr>
        <w:t>Tender,</w:t>
      </w:r>
      <w:r w:rsidR="005765B8">
        <w:rPr>
          <w:color w:val="231F20"/>
          <w:spacing w:val="-11"/>
        </w:rPr>
        <w:t xml:space="preserve">  </w:t>
      </w:r>
      <w:r>
        <w:rPr>
          <w:color w:val="231F20"/>
        </w:rPr>
        <w:t>except</w:t>
      </w:r>
      <w:r w:rsidR="005765B8">
        <w:rPr>
          <w:color w:val="231F20"/>
        </w:rPr>
        <w:t xml:space="preserve">  </w:t>
      </w:r>
      <w:r>
        <w:rPr>
          <w:color w:val="231F20"/>
        </w:rPr>
        <w:t>for</w:t>
      </w:r>
      <w:r w:rsidR="005765B8">
        <w:rPr>
          <w:color w:val="231F20"/>
          <w:spacing w:val="-13"/>
        </w:rPr>
        <w:t xml:space="preserve">  </w:t>
      </w:r>
      <w:r>
        <w:rPr>
          <w:color w:val="231F20"/>
        </w:rPr>
        <w:t>permitted</w:t>
      </w:r>
      <w:r w:rsidR="005765B8">
        <w:rPr>
          <w:color w:val="231F20"/>
          <w:spacing w:val="-13"/>
        </w:rPr>
        <w:t xml:space="preserve">  </w:t>
      </w:r>
      <w:r>
        <w:rPr>
          <w:color w:val="231F20"/>
        </w:rPr>
        <w:t>alternative</w:t>
      </w:r>
      <w:r w:rsidR="005765B8">
        <w:rPr>
          <w:color w:val="231F20"/>
          <w:spacing w:val="-16"/>
        </w:rPr>
        <w:t xml:space="preserve">  </w:t>
      </w:r>
      <w:r>
        <w:rPr>
          <w:color w:val="231F20"/>
        </w:rPr>
        <w:t>Tenders.</w:t>
      </w:r>
      <w:r w:rsidR="005765B8">
        <w:rPr>
          <w:color w:val="231F20"/>
          <w:spacing w:val="-16"/>
        </w:rPr>
        <w:t xml:space="preserve">  </w:t>
      </w:r>
      <w:r>
        <w:rPr>
          <w:color w:val="231F20"/>
        </w:rPr>
        <w:t>This</w:t>
      </w:r>
      <w:r w:rsidR="005765B8">
        <w:rPr>
          <w:color w:val="231F20"/>
          <w:spacing w:val="-13"/>
        </w:rPr>
        <w:t xml:space="preserve">  </w:t>
      </w:r>
      <w:r>
        <w:rPr>
          <w:color w:val="231F20"/>
        </w:rPr>
        <w:t>includes</w:t>
      </w:r>
      <w:r w:rsidR="005765B8">
        <w:rPr>
          <w:color w:val="231F20"/>
          <w:spacing w:val="-13"/>
        </w:rPr>
        <w:t xml:space="preserve">  </w:t>
      </w:r>
      <w:r>
        <w:rPr>
          <w:color w:val="231F20"/>
        </w:rPr>
        <w:t>participation</w:t>
      </w:r>
      <w:r w:rsidR="005765B8">
        <w:rPr>
          <w:color w:val="231F20"/>
          <w:spacing w:val="-14"/>
        </w:rPr>
        <w:t xml:space="preserve">  </w:t>
      </w:r>
      <w:r>
        <w:rPr>
          <w:color w:val="231F20"/>
        </w:rPr>
        <w:t>as</w:t>
      </w:r>
      <w:r w:rsidR="005765B8">
        <w:rPr>
          <w:color w:val="231F20"/>
          <w:spacing w:val="-13"/>
        </w:rPr>
        <w:t xml:space="preserve">  </w:t>
      </w:r>
      <w:r>
        <w:rPr>
          <w:color w:val="231F20"/>
        </w:rPr>
        <w:t>a</w:t>
      </w:r>
      <w:r w:rsidR="005765B8">
        <w:rPr>
          <w:color w:val="231F20"/>
          <w:spacing w:val="-13"/>
        </w:rPr>
        <w:t xml:space="preserve">  </w:t>
      </w:r>
      <w:r>
        <w:rPr>
          <w:color w:val="231F20"/>
        </w:rPr>
        <w:t>subcontractor.</w:t>
      </w:r>
      <w:r w:rsidR="005765B8">
        <w:rPr>
          <w:color w:val="231F20"/>
          <w:spacing w:val="-13"/>
        </w:rPr>
        <w:t xml:space="preserve">  </w:t>
      </w:r>
      <w:r>
        <w:rPr>
          <w:color w:val="231F20"/>
        </w:rPr>
        <w:t>Such</w:t>
      </w:r>
      <w:r w:rsidR="005765B8">
        <w:rPr>
          <w:color w:val="231F20"/>
          <w:spacing w:val="-13"/>
        </w:rPr>
        <w:t xml:space="preserve">  </w:t>
      </w:r>
      <w:r>
        <w:rPr>
          <w:color w:val="231F20"/>
        </w:rPr>
        <w:t>participation</w:t>
      </w:r>
      <w:r w:rsidR="005765B8">
        <w:rPr>
          <w:color w:val="231F20"/>
          <w:spacing w:val="-14"/>
        </w:rPr>
        <w:t xml:space="preserve">  </w:t>
      </w:r>
      <w:r>
        <w:rPr>
          <w:color w:val="231F20"/>
        </w:rPr>
        <w:t>shall</w:t>
      </w:r>
      <w:r w:rsidR="005765B8">
        <w:rPr>
          <w:color w:val="231F20"/>
          <w:spacing w:val="-13"/>
        </w:rPr>
        <w:t xml:space="preserve">  </w:t>
      </w:r>
      <w:r>
        <w:rPr>
          <w:color w:val="231F20"/>
        </w:rPr>
        <w:t>result</w:t>
      </w:r>
      <w:r w:rsidR="005765B8">
        <w:rPr>
          <w:color w:val="231F20"/>
        </w:rPr>
        <w:t xml:space="preserve">  </w:t>
      </w:r>
      <w:r>
        <w:rPr>
          <w:color w:val="231F20"/>
        </w:rPr>
        <w:t>in</w:t>
      </w:r>
      <w:r w:rsidR="005765B8">
        <w:rPr>
          <w:color w:val="231F20"/>
          <w:spacing w:val="-14"/>
        </w:rPr>
        <w:t xml:space="preserve">  </w:t>
      </w:r>
      <w:r>
        <w:rPr>
          <w:color w:val="231F20"/>
        </w:rPr>
        <w:t>the</w:t>
      </w:r>
      <w:r w:rsidR="005765B8">
        <w:rPr>
          <w:color w:val="231F20"/>
          <w:spacing w:val="-14"/>
        </w:rPr>
        <w:t xml:space="preserve">  </w:t>
      </w:r>
      <w:r>
        <w:rPr>
          <w:color w:val="231F20"/>
        </w:rPr>
        <w:t>disqualiﬁcation</w:t>
      </w:r>
      <w:r w:rsidR="005765B8">
        <w:rPr>
          <w:color w:val="231F20"/>
          <w:spacing w:val="-14"/>
        </w:rPr>
        <w:t xml:space="preserve">  </w:t>
      </w:r>
      <w:r>
        <w:rPr>
          <w:color w:val="231F20"/>
        </w:rPr>
        <w:t>of</w:t>
      </w:r>
      <w:r w:rsidR="005765B8">
        <w:rPr>
          <w:color w:val="231F20"/>
          <w:spacing w:val="-14"/>
        </w:rPr>
        <w:t xml:space="preserve">  </w:t>
      </w:r>
      <w:r>
        <w:rPr>
          <w:color w:val="231F20"/>
        </w:rPr>
        <w:t>all</w:t>
      </w:r>
      <w:r w:rsidR="005765B8">
        <w:rPr>
          <w:color w:val="231F20"/>
          <w:spacing w:val="-18"/>
        </w:rPr>
        <w:t xml:space="preserve">  </w:t>
      </w:r>
      <w:r>
        <w:rPr>
          <w:color w:val="231F20"/>
          <w:spacing w:val="-3"/>
        </w:rPr>
        <w:t>Tenders</w:t>
      </w:r>
      <w:r w:rsidR="005765B8">
        <w:rPr>
          <w:color w:val="231F20"/>
          <w:spacing w:val="-14"/>
        </w:rPr>
        <w:t xml:space="preserve">  </w:t>
      </w:r>
      <w:r>
        <w:rPr>
          <w:color w:val="231F20"/>
        </w:rPr>
        <w:t>in</w:t>
      </w:r>
      <w:r w:rsidR="005765B8">
        <w:rPr>
          <w:color w:val="231F20"/>
          <w:spacing w:val="-14"/>
        </w:rPr>
        <w:t xml:space="preserve">  </w:t>
      </w:r>
      <w:r>
        <w:rPr>
          <w:color w:val="231F20"/>
        </w:rPr>
        <w:t>which</w:t>
      </w:r>
      <w:r w:rsidR="005765B8">
        <w:rPr>
          <w:color w:val="231F20"/>
          <w:spacing w:val="-14"/>
        </w:rPr>
        <w:t xml:space="preserve">  </w:t>
      </w:r>
      <w:r>
        <w:rPr>
          <w:color w:val="231F20"/>
        </w:rPr>
        <w:t>the</w:t>
      </w:r>
      <w:r w:rsidR="005765B8">
        <w:rPr>
          <w:color w:val="231F20"/>
          <w:spacing w:val="-14"/>
        </w:rPr>
        <w:t xml:space="preserve">  </w:t>
      </w:r>
      <w:r>
        <w:rPr>
          <w:color w:val="231F20"/>
        </w:rPr>
        <w:t>ﬁrm</w:t>
      </w:r>
      <w:r w:rsidR="005765B8">
        <w:rPr>
          <w:color w:val="231F20"/>
          <w:spacing w:val="-14"/>
        </w:rPr>
        <w:t xml:space="preserve">  </w:t>
      </w:r>
      <w:r>
        <w:rPr>
          <w:color w:val="231F20"/>
        </w:rPr>
        <w:t>is</w:t>
      </w:r>
      <w:r w:rsidR="005765B8">
        <w:rPr>
          <w:color w:val="231F20"/>
          <w:spacing w:val="-14"/>
        </w:rPr>
        <w:t xml:space="preserve">  </w:t>
      </w:r>
      <w:r>
        <w:rPr>
          <w:color w:val="231F20"/>
        </w:rPr>
        <w:t>involved.</w:t>
      </w:r>
      <w:r w:rsidR="005765B8">
        <w:rPr>
          <w:color w:val="231F20"/>
          <w:spacing w:val="-26"/>
        </w:rPr>
        <w:t xml:space="preserve">  </w:t>
      </w:r>
      <w:r>
        <w:rPr>
          <w:color w:val="231F20"/>
        </w:rPr>
        <w:t>A</w:t>
      </w:r>
      <w:r w:rsidR="005765B8">
        <w:rPr>
          <w:color w:val="231F20"/>
          <w:spacing w:val="-26"/>
        </w:rPr>
        <w:t xml:space="preserve">  </w:t>
      </w:r>
      <w:r>
        <w:rPr>
          <w:color w:val="231F20"/>
        </w:rPr>
        <w:t>ﬁrm</w:t>
      </w:r>
      <w:r w:rsidR="005765B8">
        <w:rPr>
          <w:color w:val="231F20"/>
          <w:spacing w:val="-14"/>
        </w:rPr>
        <w:t xml:space="preserve">  </w:t>
      </w:r>
      <w:r>
        <w:rPr>
          <w:color w:val="231F20"/>
        </w:rPr>
        <w:t>that</w:t>
      </w:r>
      <w:r w:rsidR="005765B8">
        <w:rPr>
          <w:color w:val="231F20"/>
          <w:spacing w:val="-14"/>
        </w:rPr>
        <w:t xml:space="preserve">  </w:t>
      </w:r>
      <w:r>
        <w:rPr>
          <w:color w:val="231F20"/>
        </w:rPr>
        <w:t>is</w:t>
      </w:r>
      <w:r w:rsidR="005765B8">
        <w:rPr>
          <w:color w:val="231F20"/>
          <w:spacing w:val="-14"/>
        </w:rPr>
        <w:t xml:space="preserve">  </w:t>
      </w:r>
      <w:r>
        <w:rPr>
          <w:color w:val="231F20"/>
        </w:rPr>
        <w:t>not</w:t>
      </w:r>
      <w:r w:rsidR="005765B8">
        <w:rPr>
          <w:color w:val="231F20"/>
          <w:spacing w:val="-14"/>
        </w:rPr>
        <w:t xml:space="preserve">  </w:t>
      </w:r>
      <w:r>
        <w:rPr>
          <w:color w:val="231F20"/>
        </w:rPr>
        <w:t>a</w:t>
      </w:r>
      <w:r w:rsidR="005765B8">
        <w:rPr>
          <w:color w:val="231F20"/>
          <w:spacing w:val="-18"/>
        </w:rPr>
        <w:t xml:space="preserve">  </w:t>
      </w:r>
      <w:r>
        <w:rPr>
          <w:color w:val="231F20"/>
        </w:rPr>
        <w:t>Tenderer</w:t>
      </w:r>
      <w:r w:rsidR="005765B8">
        <w:rPr>
          <w:color w:val="231F20"/>
          <w:spacing w:val="-14"/>
        </w:rPr>
        <w:t xml:space="preserve">  </w:t>
      </w:r>
      <w:r>
        <w:rPr>
          <w:color w:val="231F20"/>
        </w:rPr>
        <w:t>or</w:t>
      </w:r>
      <w:r w:rsidR="005765B8">
        <w:rPr>
          <w:color w:val="231F20"/>
          <w:spacing w:val="-14"/>
        </w:rPr>
        <w:t xml:space="preserve">  </w:t>
      </w:r>
      <w:r>
        <w:rPr>
          <w:color w:val="231F20"/>
        </w:rPr>
        <w:t>a</w:t>
      </w:r>
      <w:r w:rsidR="005765B8">
        <w:rPr>
          <w:color w:val="231F20"/>
          <w:spacing w:val="-14"/>
        </w:rPr>
        <w:t xml:space="preserve">  </w:t>
      </w:r>
      <w:r>
        <w:rPr>
          <w:color w:val="231F20"/>
        </w:rPr>
        <w:t>JV</w:t>
      </w:r>
      <w:r w:rsidR="005765B8">
        <w:rPr>
          <w:color w:val="231F20"/>
          <w:spacing w:val="-17"/>
        </w:rPr>
        <w:t xml:space="preserve">  </w:t>
      </w:r>
      <w:r>
        <w:rPr>
          <w:color w:val="231F20"/>
        </w:rPr>
        <w:t>member,</w:t>
      </w:r>
      <w:r w:rsidR="005765B8">
        <w:rPr>
          <w:color w:val="231F20"/>
        </w:rPr>
        <w:t xml:space="preserve">  </w:t>
      </w:r>
      <w:r>
        <w:rPr>
          <w:color w:val="231F20"/>
        </w:rPr>
        <w:t>may</w:t>
      </w:r>
      <w:r w:rsidR="005765B8">
        <w:rPr>
          <w:color w:val="231F20"/>
          <w:spacing w:val="-6"/>
        </w:rPr>
        <w:t xml:space="preserve">  </w:t>
      </w:r>
      <w:r>
        <w:rPr>
          <w:color w:val="231F20"/>
        </w:rPr>
        <w:t>participate</w:t>
      </w:r>
      <w:r w:rsidR="005765B8">
        <w:rPr>
          <w:color w:val="231F20"/>
          <w:spacing w:val="-6"/>
        </w:rPr>
        <w:t xml:space="preserve">  </w:t>
      </w:r>
      <w:r>
        <w:rPr>
          <w:color w:val="231F20"/>
        </w:rPr>
        <w:t>as</w:t>
      </w:r>
      <w:r w:rsidR="005765B8">
        <w:rPr>
          <w:color w:val="231F20"/>
          <w:spacing w:val="-6"/>
        </w:rPr>
        <w:t xml:space="preserve">  </w:t>
      </w:r>
      <w:r>
        <w:rPr>
          <w:color w:val="231F20"/>
        </w:rPr>
        <w:t>a</w:t>
      </w:r>
      <w:r w:rsidR="005765B8">
        <w:rPr>
          <w:color w:val="231F20"/>
          <w:spacing w:val="-6"/>
        </w:rPr>
        <w:t xml:space="preserve">  </w:t>
      </w:r>
      <w:r>
        <w:rPr>
          <w:color w:val="231F20"/>
        </w:rPr>
        <w:t>subcontractor</w:t>
      </w:r>
      <w:r w:rsidR="005765B8">
        <w:rPr>
          <w:color w:val="231F20"/>
          <w:spacing w:val="-6"/>
        </w:rPr>
        <w:t xml:space="preserve">  </w:t>
      </w:r>
      <w:r>
        <w:rPr>
          <w:color w:val="231F20"/>
        </w:rPr>
        <w:t>in</w:t>
      </w:r>
      <w:r w:rsidR="005765B8">
        <w:rPr>
          <w:color w:val="231F20"/>
          <w:spacing w:val="-6"/>
        </w:rPr>
        <w:t xml:space="preserve">  </w:t>
      </w:r>
      <w:r>
        <w:rPr>
          <w:color w:val="231F20"/>
        </w:rPr>
        <w:t>more</w:t>
      </w:r>
      <w:r w:rsidR="005765B8">
        <w:rPr>
          <w:color w:val="231F20"/>
          <w:spacing w:val="-6"/>
        </w:rPr>
        <w:t xml:space="preserve">  </w:t>
      </w:r>
      <w:r>
        <w:rPr>
          <w:color w:val="231F20"/>
        </w:rPr>
        <w:t>than</w:t>
      </w:r>
      <w:r w:rsidR="005765B8">
        <w:rPr>
          <w:color w:val="231F20"/>
          <w:spacing w:val="-6"/>
        </w:rPr>
        <w:t xml:space="preserve">  </w:t>
      </w:r>
      <w:r>
        <w:rPr>
          <w:color w:val="231F20"/>
        </w:rPr>
        <w:t>one</w:t>
      </w:r>
      <w:r w:rsidR="005765B8">
        <w:rPr>
          <w:color w:val="231F20"/>
          <w:spacing w:val="-10"/>
        </w:rPr>
        <w:t xml:space="preserve">  </w:t>
      </w:r>
      <w:r>
        <w:rPr>
          <w:color w:val="231F20"/>
          <w:spacing w:val="-5"/>
        </w:rPr>
        <w:t>Tender.</w:t>
      </w:r>
      <w:r w:rsidR="005765B8">
        <w:rPr>
          <w:color w:val="231F20"/>
          <w:spacing w:val="-6"/>
        </w:rPr>
        <w:t xml:space="preserve">  </w:t>
      </w:r>
      <w:r>
        <w:rPr>
          <w:color w:val="231F20"/>
        </w:rPr>
        <w:t>Members</w:t>
      </w:r>
      <w:r w:rsidR="005765B8">
        <w:rPr>
          <w:color w:val="231F20"/>
          <w:spacing w:val="-6"/>
        </w:rPr>
        <w:t xml:space="preserve">  </w:t>
      </w:r>
      <w:r>
        <w:rPr>
          <w:color w:val="231F20"/>
        </w:rPr>
        <w:t>of</w:t>
      </w:r>
      <w:r w:rsidR="005765B8">
        <w:rPr>
          <w:color w:val="231F20"/>
          <w:spacing w:val="-6"/>
        </w:rPr>
        <w:t xml:space="preserve">  </w:t>
      </w:r>
      <w:r>
        <w:rPr>
          <w:color w:val="231F20"/>
        </w:rPr>
        <w:t>a</w:t>
      </w:r>
      <w:r w:rsidR="005765B8">
        <w:rPr>
          <w:color w:val="231F20"/>
          <w:spacing w:val="-6"/>
        </w:rPr>
        <w:t xml:space="preserve">  </w:t>
      </w:r>
      <w:r>
        <w:rPr>
          <w:color w:val="231F20"/>
        </w:rPr>
        <w:t>joint</w:t>
      </w:r>
      <w:r w:rsidR="005765B8">
        <w:rPr>
          <w:color w:val="231F20"/>
          <w:spacing w:val="-6"/>
        </w:rPr>
        <w:t xml:space="preserve">  </w:t>
      </w:r>
      <w:r>
        <w:rPr>
          <w:color w:val="231F20"/>
        </w:rPr>
        <w:t>venture</w:t>
      </w:r>
      <w:r w:rsidR="005765B8">
        <w:rPr>
          <w:color w:val="231F20"/>
          <w:spacing w:val="-6"/>
        </w:rPr>
        <w:t xml:space="preserve">  </w:t>
      </w:r>
      <w:r>
        <w:rPr>
          <w:color w:val="231F20"/>
        </w:rPr>
        <w:t>may</w:t>
      </w:r>
      <w:r w:rsidR="005765B8">
        <w:rPr>
          <w:color w:val="231F20"/>
          <w:spacing w:val="-6"/>
        </w:rPr>
        <w:t xml:space="preserve">  </w:t>
      </w:r>
      <w:r>
        <w:rPr>
          <w:color w:val="231F20"/>
        </w:rPr>
        <w:t>not</w:t>
      </w:r>
      <w:r w:rsidR="005765B8">
        <w:rPr>
          <w:color w:val="231F20"/>
          <w:spacing w:val="-6"/>
        </w:rPr>
        <w:t xml:space="preserve">  </w:t>
      </w:r>
      <w:r>
        <w:rPr>
          <w:color w:val="231F20"/>
        </w:rPr>
        <w:t>also</w:t>
      </w:r>
      <w:r w:rsidR="005765B8">
        <w:rPr>
          <w:color w:val="231F20"/>
          <w:spacing w:val="-6"/>
        </w:rPr>
        <w:t xml:space="preserve">  </w:t>
      </w:r>
      <w:r>
        <w:rPr>
          <w:color w:val="231F20"/>
        </w:rPr>
        <w:t>make</w:t>
      </w:r>
      <w:r w:rsidR="005765B8">
        <w:rPr>
          <w:color w:val="231F20"/>
          <w:spacing w:val="-6"/>
        </w:rPr>
        <w:t xml:space="preserve">  </w:t>
      </w:r>
      <w:r>
        <w:rPr>
          <w:color w:val="231F20"/>
        </w:rPr>
        <w:t>an</w:t>
      </w:r>
      <w:r w:rsidR="005765B8">
        <w:rPr>
          <w:color w:val="231F20"/>
        </w:rPr>
        <w:t xml:space="preserve">  </w:t>
      </w:r>
      <w:r>
        <w:rPr>
          <w:color w:val="231F20"/>
        </w:rPr>
        <w:t>individual</w:t>
      </w:r>
      <w:r w:rsidR="005765B8">
        <w:rPr>
          <w:color w:val="231F20"/>
          <w:spacing w:val="-9"/>
        </w:rPr>
        <w:t xml:space="preserve">  </w:t>
      </w:r>
      <w:r>
        <w:rPr>
          <w:color w:val="231F20"/>
        </w:rPr>
        <w:t>tender,</w:t>
      </w:r>
      <w:r w:rsidR="005765B8">
        <w:rPr>
          <w:color w:val="231F20"/>
          <w:spacing w:val="-9"/>
        </w:rPr>
        <w:t xml:space="preserve">  </w:t>
      </w:r>
      <w:r>
        <w:rPr>
          <w:color w:val="231F20"/>
        </w:rPr>
        <w:t>be</w:t>
      </w:r>
      <w:r w:rsidR="005765B8">
        <w:rPr>
          <w:color w:val="231F20"/>
          <w:spacing w:val="-9"/>
        </w:rPr>
        <w:t xml:space="preserve">  </w:t>
      </w:r>
      <w:r>
        <w:rPr>
          <w:color w:val="231F20"/>
        </w:rPr>
        <w:t>a</w:t>
      </w:r>
      <w:r w:rsidR="005765B8">
        <w:rPr>
          <w:color w:val="231F20"/>
          <w:spacing w:val="-9"/>
        </w:rPr>
        <w:t xml:space="preserve">  </w:t>
      </w:r>
      <w:r>
        <w:rPr>
          <w:color w:val="231F20"/>
        </w:rPr>
        <w:t>subcontractor</w:t>
      </w:r>
      <w:r w:rsidR="005765B8">
        <w:rPr>
          <w:color w:val="231F20"/>
          <w:spacing w:val="-9"/>
        </w:rPr>
        <w:t xml:space="preserve">  </w:t>
      </w:r>
      <w:r>
        <w:rPr>
          <w:color w:val="231F20"/>
        </w:rPr>
        <w:t>in</w:t>
      </w:r>
      <w:r w:rsidR="005765B8">
        <w:rPr>
          <w:color w:val="231F20"/>
          <w:spacing w:val="-9"/>
        </w:rPr>
        <w:t xml:space="preserve">  </w:t>
      </w:r>
      <w:r>
        <w:rPr>
          <w:color w:val="231F20"/>
        </w:rPr>
        <w:t>a</w:t>
      </w:r>
      <w:r w:rsidR="005765B8">
        <w:rPr>
          <w:color w:val="231F20"/>
          <w:spacing w:val="-9"/>
        </w:rPr>
        <w:t xml:space="preserve">  </w:t>
      </w:r>
      <w:r>
        <w:rPr>
          <w:color w:val="231F20"/>
        </w:rPr>
        <w:t>separate</w:t>
      </w:r>
      <w:r w:rsidR="005765B8">
        <w:rPr>
          <w:color w:val="231F20"/>
          <w:spacing w:val="-9"/>
        </w:rPr>
        <w:t xml:space="preserve">  </w:t>
      </w:r>
      <w:r>
        <w:rPr>
          <w:color w:val="231F20"/>
        </w:rPr>
        <w:t>tender</w:t>
      </w:r>
      <w:r w:rsidR="005765B8">
        <w:rPr>
          <w:color w:val="231F20"/>
          <w:spacing w:val="-9"/>
        </w:rPr>
        <w:t xml:space="preserve">  </w:t>
      </w:r>
      <w:r>
        <w:rPr>
          <w:color w:val="231F20"/>
        </w:rPr>
        <w:t>or</w:t>
      </w:r>
      <w:r w:rsidR="005765B8">
        <w:rPr>
          <w:color w:val="231F20"/>
          <w:spacing w:val="-9"/>
        </w:rPr>
        <w:t xml:space="preserve">  </w:t>
      </w:r>
      <w:r>
        <w:rPr>
          <w:color w:val="231F20"/>
        </w:rPr>
        <w:t>be</w:t>
      </w:r>
      <w:r w:rsidR="005765B8">
        <w:rPr>
          <w:color w:val="231F20"/>
          <w:spacing w:val="-9"/>
        </w:rPr>
        <w:t xml:space="preserve">  </w:t>
      </w:r>
      <w:r>
        <w:rPr>
          <w:color w:val="231F20"/>
        </w:rPr>
        <w:t>part</w:t>
      </w:r>
      <w:r w:rsidR="005765B8">
        <w:rPr>
          <w:color w:val="231F20"/>
          <w:spacing w:val="-9"/>
        </w:rPr>
        <w:t xml:space="preserve">  </w:t>
      </w:r>
      <w:r>
        <w:rPr>
          <w:color w:val="231F20"/>
        </w:rPr>
        <w:t>of</w:t>
      </w:r>
      <w:r w:rsidR="005765B8">
        <w:rPr>
          <w:color w:val="231F20"/>
          <w:spacing w:val="-9"/>
        </w:rPr>
        <w:t xml:space="preserve">  </w:t>
      </w:r>
      <w:r>
        <w:rPr>
          <w:color w:val="231F20"/>
        </w:rPr>
        <w:t>another</w:t>
      </w:r>
      <w:r w:rsidR="005765B8">
        <w:rPr>
          <w:color w:val="231F20"/>
          <w:spacing w:val="-9"/>
        </w:rPr>
        <w:t xml:space="preserve">  </w:t>
      </w:r>
      <w:r>
        <w:rPr>
          <w:color w:val="231F20"/>
        </w:rPr>
        <w:t>joint</w:t>
      </w:r>
      <w:r w:rsidR="005765B8">
        <w:rPr>
          <w:color w:val="231F20"/>
          <w:spacing w:val="-9"/>
        </w:rPr>
        <w:t xml:space="preserve">  </w:t>
      </w:r>
      <w:r>
        <w:rPr>
          <w:color w:val="231F20"/>
        </w:rPr>
        <w:t>venture</w:t>
      </w:r>
      <w:r w:rsidR="005765B8">
        <w:rPr>
          <w:color w:val="231F20"/>
          <w:spacing w:val="-9"/>
        </w:rPr>
        <w:t xml:space="preserve">  </w:t>
      </w:r>
      <w:r>
        <w:rPr>
          <w:color w:val="231F20"/>
        </w:rPr>
        <w:t>for</w:t>
      </w:r>
      <w:r w:rsidR="005765B8">
        <w:rPr>
          <w:color w:val="231F20"/>
          <w:spacing w:val="-9"/>
        </w:rPr>
        <w:t xml:space="preserve">  </w:t>
      </w:r>
      <w:r>
        <w:rPr>
          <w:color w:val="231F20"/>
        </w:rPr>
        <w:t>the</w:t>
      </w:r>
      <w:r w:rsidR="005765B8">
        <w:rPr>
          <w:color w:val="231F20"/>
          <w:spacing w:val="-9"/>
        </w:rPr>
        <w:t xml:space="preserve">  </w:t>
      </w:r>
      <w:r>
        <w:rPr>
          <w:color w:val="231F20"/>
        </w:rPr>
        <w:t>purposes</w:t>
      </w:r>
      <w:r w:rsidR="005765B8">
        <w:rPr>
          <w:color w:val="231F20"/>
          <w:spacing w:val="-9"/>
        </w:rPr>
        <w:t xml:space="preserve">  </w:t>
      </w:r>
      <w:r>
        <w:rPr>
          <w:color w:val="231F20"/>
        </w:rPr>
        <w:t>of</w:t>
      </w:r>
      <w:r w:rsidR="005765B8">
        <w:rPr>
          <w:color w:val="231F20"/>
        </w:rPr>
        <w:t xml:space="preserve">  </w:t>
      </w:r>
      <w:r>
        <w:rPr>
          <w:color w:val="231F20"/>
        </w:rPr>
        <w:t>the</w:t>
      </w:r>
      <w:r w:rsidR="005765B8">
        <w:rPr>
          <w:color w:val="231F20"/>
          <w:spacing w:val="-23"/>
        </w:rPr>
        <w:t xml:space="preserve">  </w:t>
      </w:r>
      <w:r>
        <w:rPr>
          <w:color w:val="231F20"/>
        </w:rPr>
        <w:t>same</w:t>
      </w:r>
      <w:r w:rsidR="005765B8">
        <w:rPr>
          <w:color w:val="231F20"/>
          <w:spacing w:val="-27"/>
        </w:rPr>
        <w:t xml:space="preserve">  </w:t>
      </w:r>
      <w:r>
        <w:rPr>
          <w:color w:val="231F20"/>
          <w:spacing w:val="-5"/>
        </w:rPr>
        <w:t>Tender.</w:t>
      </w:r>
    </w:p>
    <w:p w14:paraId="6E32444D" w14:textId="779379B3" w:rsidR="0021200B" w:rsidRDefault="00022DB4" w:rsidP="00580540">
      <w:pPr>
        <w:pStyle w:val="ListParagraph"/>
        <w:numPr>
          <w:ilvl w:val="1"/>
          <w:numId w:val="84"/>
        </w:numPr>
        <w:tabs>
          <w:tab w:val="left" w:pos="1482"/>
        </w:tabs>
        <w:spacing w:before="120" w:line="230" w:lineRule="auto"/>
        <w:ind w:left="1480" w:right="852" w:hanging="629"/>
        <w:jc w:val="both"/>
      </w:pPr>
      <w:r>
        <w:rPr>
          <w:color w:val="231F20"/>
        </w:rPr>
        <w:t>A</w:t>
      </w:r>
      <w:r w:rsidR="005765B8">
        <w:rPr>
          <w:color w:val="231F20"/>
          <w:spacing w:val="-22"/>
        </w:rPr>
        <w:t xml:space="preserve">  </w:t>
      </w:r>
      <w:r>
        <w:rPr>
          <w:color w:val="231F20"/>
        </w:rPr>
        <w:t>Tenderer</w:t>
      </w:r>
      <w:r w:rsidR="005765B8">
        <w:rPr>
          <w:color w:val="231F20"/>
          <w:spacing w:val="-7"/>
        </w:rPr>
        <w:t xml:space="preserve">  </w:t>
      </w:r>
      <w:r>
        <w:rPr>
          <w:color w:val="231F20"/>
        </w:rPr>
        <w:t>may</w:t>
      </w:r>
      <w:r w:rsidR="005765B8">
        <w:rPr>
          <w:color w:val="231F20"/>
          <w:spacing w:val="-7"/>
        </w:rPr>
        <w:t xml:space="preserve">  </w:t>
      </w:r>
      <w:r>
        <w:rPr>
          <w:color w:val="231F20"/>
        </w:rPr>
        <w:t>have</w:t>
      </w:r>
      <w:r w:rsidR="005765B8">
        <w:rPr>
          <w:color w:val="231F20"/>
          <w:spacing w:val="-7"/>
        </w:rPr>
        <w:t xml:space="preserve">  </w:t>
      </w:r>
      <w:r>
        <w:rPr>
          <w:color w:val="231F20"/>
        </w:rPr>
        <w:t>the</w:t>
      </w:r>
      <w:r w:rsidR="005765B8">
        <w:rPr>
          <w:color w:val="231F20"/>
          <w:spacing w:val="-7"/>
        </w:rPr>
        <w:t xml:space="preserve">  </w:t>
      </w:r>
      <w:r>
        <w:rPr>
          <w:color w:val="231F20"/>
        </w:rPr>
        <w:t>nationality</w:t>
      </w:r>
      <w:r w:rsidR="005765B8">
        <w:rPr>
          <w:color w:val="231F20"/>
          <w:spacing w:val="-7"/>
        </w:rPr>
        <w:t xml:space="preserve">  </w:t>
      </w:r>
      <w:r>
        <w:rPr>
          <w:color w:val="231F20"/>
        </w:rPr>
        <w:t>of</w:t>
      </w:r>
      <w:r w:rsidR="005765B8">
        <w:rPr>
          <w:color w:val="231F20"/>
          <w:spacing w:val="-7"/>
        </w:rPr>
        <w:t xml:space="preserve">  </w:t>
      </w:r>
      <w:r>
        <w:rPr>
          <w:color w:val="231F20"/>
        </w:rPr>
        <w:t>any</w:t>
      </w:r>
      <w:r w:rsidR="005765B8">
        <w:rPr>
          <w:color w:val="231F20"/>
          <w:spacing w:val="-7"/>
        </w:rPr>
        <w:t xml:space="preserve">  </w:t>
      </w:r>
      <w:r>
        <w:rPr>
          <w:color w:val="231F20"/>
        </w:rPr>
        <w:t>country,</w:t>
      </w:r>
      <w:r w:rsidR="005765B8">
        <w:rPr>
          <w:color w:val="231F20"/>
          <w:spacing w:val="-7"/>
        </w:rPr>
        <w:t xml:space="preserve">  </w:t>
      </w:r>
      <w:r>
        <w:rPr>
          <w:color w:val="231F20"/>
        </w:rPr>
        <w:t>subject</w:t>
      </w:r>
      <w:r w:rsidR="005765B8">
        <w:rPr>
          <w:color w:val="231F20"/>
          <w:spacing w:val="-7"/>
        </w:rPr>
        <w:t xml:space="preserve">  </w:t>
      </w:r>
      <w:r>
        <w:rPr>
          <w:color w:val="231F20"/>
        </w:rPr>
        <w:t>to</w:t>
      </w:r>
      <w:r w:rsidR="005765B8">
        <w:rPr>
          <w:color w:val="231F20"/>
          <w:spacing w:val="-7"/>
        </w:rPr>
        <w:t xml:space="preserve">  </w:t>
      </w:r>
      <w:r>
        <w:rPr>
          <w:color w:val="231F20"/>
        </w:rPr>
        <w:t>the</w:t>
      </w:r>
      <w:r w:rsidR="005765B8">
        <w:rPr>
          <w:color w:val="231F20"/>
          <w:spacing w:val="-7"/>
        </w:rPr>
        <w:t xml:space="preserve">  </w:t>
      </w:r>
      <w:r>
        <w:rPr>
          <w:color w:val="231F20"/>
        </w:rPr>
        <w:t>restrictions</w:t>
      </w:r>
      <w:r w:rsidR="005765B8">
        <w:rPr>
          <w:color w:val="231F20"/>
          <w:spacing w:val="-7"/>
        </w:rPr>
        <w:t xml:space="preserve">  </w:t>
      </w:r>
      <w:r>
        <w:rPr>
          <w:color w:val="231F20"/>
        </w:rPr>
        <w:t>pursuant</w:t>
      </w:r>
      <w:r w:rsidR="005765B8">
        <w:rPr>
          <w:color w:val="231F20"/>
          <w:spacing w:val="-7"/>
        </w:rPr>
        <w:t xml:space="preserve">  </w:t>
      </w:r>
      <w:r>
        <w:rPr>
          <w:color w:val="231F20"/>
        </w:rPr>
        <w:t>to</w:t>
      </w:r>
      <w:r w:rsidR="005765B8">
        <w:rPr>
          <w:color w:val="231F20"/>
          <w:spacing w:val="-7"/>
        </w:rPr>
        <w:t xml:space="preserve">  </w:t>
      </w:r>
      <w:r>
        <w:rPr>
          <w:color w:val="231F20"/>
        </w:rPr>
        <w:t>ITT3.9.</w:t>
      </w:r>
      <w:r w:rsidR="005765B8">
        <w:rPr>
          <w:color w:val="231F20"/>
          <w:spacing w:val="-19"/>
        </w:rPr>
        <w:t xml:space="preserve">  </w:t>
      </w:r>
      <w:r>
        <w:rPr>
          <w:color w:val="231F20"/>
        </w:rPr>
        <w:t>A</w:t>
      </w:r>
      <w:r w:rsidR="005765B8">
        <w:rPr>
          <w:color w:val="231F20"/>
          <w:spacing w:val="-22"/>
        </w:rPr>
        <w:t xml:space="preserve">  </w:t>
      </w:r>
      <w:r>
        <w:rPr>
          <w:color w:val="231F20"/>
        </w:rPr>
        <w:t>Tenderer</w:t>
      </w:r>
      <w:r w:rsidR="005765B8">
        <w:rPr>
          <w:color w:val="231F20"/>
        </w:rPr>
        <w:t xml:space="preserve">  </w:t>
      </w:r>
      <w:r>
        <w:rPr>
          <w:color w:val="231F20"/>
        </w:rPr>
        <w:t>shall</w:t>
      </w:r>
      <w:r w:rsidR="005765B8">
        <w:rPr>
          <w:color w:val="231F20"/>
          <w:spacing w:val="-10"/>
        </w:rPr>
        <w:t xml:space="preserve">  </w:t>
      </w:r>
      <w:r>
        <w:rPr>
          <w:color w:val="231F20"/>
        </w:rPr>
        <w:t>be</w:t>
      </w:r>
      <w:r w:rsidR="005765B8">
        <w:rPr>
          <w:color w:val="231F20"/>
          <w:spacing w:val="-10"/>
        </w:rPr>
        <w:t xml:space="preserve">  </w:t>
      </w:r>
      <w:r>
        <w:rPr>
          <w:color w:val="231F20"/>
        </w:rPr>
        <w:t>deemed</w:t>
      </w:r>
      <w:r w:rsidR="005765B8">
        <w:rPr>
          <w:color w:val="231F20"/>
          <w:spacing w:val="-10"/>
        </w:rPr>
        <w:t xml:space="preserve">  </w:t>
      </w:r>
      <w:r>
        <w:rPr>
          <w:color w:val="231F20"/>
        </w:rPr>
        <w:t>to</w:t>
      </w:r>
      <w:r w:rsidR="005765B8">
        <w:rPr>
          <w:color w:val="231F20"/>
          <w:spacing w:val="-10"/>
        </w:rPr>
        <w:t xml:space="preserve">  </w:t>
      </w:r>
      <w:r>
        <w:rPr>
          <w:color w:val="231F20"/>
        </w:rPr>
        <w:t>have</w:t>
      </w:r>
      <w:r w:rsidR="005765B8">
        <w:rPr>
          <w:color w:val="231F20"/>
          <w:spacing w:val="-10"/>
        </w:rPr>
        <w:t xml:space="preserve">  </w:t>
      </w:r>
      <w:r>
        <w:rPr>
          <w:color w:val="231F20"/>
        </w:rPr>
        <w:t>the</w:t>
      </w:r>
      <w:r w:rsidR="005765B8">
        <w:rPr>
          <w:color w:val="231F20"/>
          <w:spacing w:val="-10"/>
        </w:rPr>
        <w:t xml:space="preserve">  </w:t>
      </w:r>
      <w:r>
        <w:rPr>
          <w:color w:val="231F20"/>
        </w:rPr>
        <w:t>nationality</w:t>
      </w:r>
      <w:r w:rsidR="005765B8">
        <w:rPr>
          <w:color w:val="231F20"/>
          <w:spacing w:val="-10"/>
        </w:rPr>
        <w:t xml:space="preserve">  </w:t>
      </w:r>
      <w:r>
        <w:rPr>
          <w:color w:val="231F20"/>
        </w:rPr>
        <w:t>of</w:t>
      </w:r>
      <w:r w:rsidR="005765B8">
        <w:rPr>
          <w:color w:val="231F20"/>
          <w:spacing w:val="-10"/>
        </w:rPr>
        <w:t xml:space="preserve">  </w:t>
      </w:r>
      <w:r>
        <w:rPr>
          <w:color w:val="231F20"/>
        </w:rPr>
        <w:t>a</w:t>
      </w:r>
      <w:r w:rsidR="005765B8">
        <w:rPr>
          <w:color w:val="231F20"/>
          <w:spacing w:val="-10"/>
        </w:rPr>
        <w:t xml:space="preserve">  </w:t>
      </w:r>
      <w:r>
        <w:rPr>
          <w:color w:val="231F20"/>
        </w:rPr>
        <w:t>country</w:t>
      </w:r>
      <w:r w:rsidR="005765B8">
        <w:rPr>
          <w:color w:val="231F20"/>
          <w:spacing w:val="-10"/>
        </w:rPr>
        <w:t xml:space="preserve">  </w:t>
      </w:r>
      <w:r>
        <w:rPr>
          <w:color w:val="231F20"/>
        </w:rPr>
        <w:t>if</w:t>
      </w:r>
      <w:r w:rsidR="005765B8">
        <w:rPr>
          <w:color w:val="231F20"/>
          <w:spacing w:val="-10"/>
        </w:rPr>
        <w:t xml:space="preserve">  </w:t>
      </w:r>
      <w:r>
        <w:rPr>
          <w:color w:val="231F20"/>
        </w:rPr>
        <w:t>the</w:t>
      </w:r>
      <w:r w:rsidR="005765B8">
        <w:rPr>
          <w:color w:val="231F20"/>
          <w:spacing w:val="-14"/>
        </w:rPr>
        <w:t xml:space="preserve">  </w:t>
      </w:r>
      <w:r>
        <w:rPr>
          <w:color w:val="231F20"/>
        </w:rPr>
        <w:t>Tenderer</w:t>
      </w:r>
      <w:r w:rsidR="005765B8">
        <w:rPr>
          <w:color w:val="231F20"/>
          <w:spacing w:val="-10"/>
        </w:rPr>
        <w:t xml:space="preserve">  </w:t>
      </w:r>
      <w:r>
        <w:rPr>
          <w:color w:val="231F20"/>
        </w:rPr>
        <w:t>is</w:t>
      </w:r>
      <w:r w:rsidR="005765B8">
        <w:rPr>
          <w:color w:val="231F20"/>
          <w:spacing w:val="-10"/>
        </w:rPr>
        <w:t xml:space="preserve">  </w:t>
      </w:r>
      <w:r>
        <w:rPr>
          <w:color w:val="231F20"/>
        </w:rPr>
        <w:t>constituted,</w:t>
      </w:r>
      <w:r w:rsidR="005765B8">
        <w:rPr>
          <w:color w:val="231F20"/>
          <w:spacing w:val="-10"/>
        </w:rPr>
        <w:t xml:space="preserve">  </w:t>
      </w:r>
      <w:r>
        <w:rPr>
          <w:color w:val="231F20"/>
        </w:rPr>
        <w:t>incorporated</w:t>
      </w:r>
      <w:r w:rsidR="005765B8">
        <w:rPr>
          <w:color w:val="231F20"/>
          <w:spacing w:val="-10"/>
        </w:rPr>
        <w:t xml:space="preserve">  </w:t>
      </w:r>
      <w:r>
        <w:rPr>
          <w:color w:val="231F20"/>
        </w:rPr>
        <w:t>or</w:t>
      </w:r>
      <w:r w:rsidR="005765B8">
        <w:rPr>
          <w:color w:val="231F20"/>
          <w:spacing w:val="-10"/>
        </w:rPr>
        <w:t xml:space="preserve">  </w:t>
      </w:r>
      <w:r>
        <w:rPr>
          <w:color w:val="231F20"/>
        </w:rPr>
        <w:t>registered</w:t>
      </w:r>
      <w:r w:rsidR="005765B8">
        <w:rPr>
          <w:color w:val="231F20"/>
          <w:spacing w:val="-10"/>
        </w:rPr>
        <w:t xml:space="preserve">  </w:t>
      </w:r>
      <w:r>
        <w:rPr>
          <w:color w:val="231F20"/>
        </w:rPr>
        <w:t>in</w:t>
      </w:r>
      <w:r w:rsidR="005765B8">
        <w:rPr>
          <w:color w:val="231F20"/>
        </w:rPr>
        <w:t xml:space="preserve">  </w:t>
      </w:r>
      <w:r>
        <w:rPr>
          <w:color w:val="231F20"/>
        </w:rPr>
        <w:t>and</w:t>
      </w:r>
      <w:r w:rsidR="005765B8">
        <w:rPr>
          <w:color w:val="231F20"/>
        </w:rPr>
        <w:t xml:space="preserve">  </w:t>
      </w:r>
      <w:r>
        <w:rPr>
          <w:color w:val="231F20"/>
        </w:rPr>
        <w:t>operates</w:t>
      </w:r>
      <w:r w:rsidR="005765B8">
        <w:rPr>
          <w:color w:val="231F20"/>
        </w:rPr>
        <w:t xml:space="preserve">  </w:t>
      </w:r>
      <w:r>
        <w:rPr>
          <w:color w:val="231F20"/>
        </w:rPr>
        <w:t>in</w:t>
      </w:r>
      <w:r w:rsidR="005765B8">
        <w:rPr>
          <w:color w:val="231F20"/>
        </w:rPr>
        <w:t xml:space="preserve">  </w:t>
      </w:r>
      <w:r>
        <w:rPr>
          <w:color w:val="231F20"/>
        </w:rPr>
        <w:t>conformity</w:t>
      </w:r>
      <w:r w:rsidR="005765B8">
        <w:rPr>
          <w:color w:val="231F20"/>
        </w:rPr>
        <w:t xml:space="preserve">  </w:t>
      </w:r>
      <w:r>
        <w:rPr>
          <w:color w:val="231F20"/>
        </w:rPr>
        <w:t>with</w:t>
      </w:r>
      <w:r w:rsidR="005765B8">
        <w:rPr>
          <w:color w:val="231F20"/>
        </w:rPr>
        <w:t xml:space="preserve">  </w:t>
      </w:r>
      <w:r>
        <w:rPr>
          <w:color w:val="231F20"/>
        </w:rPr>
        <w:t>the</w:t>
      </w:r>
      <w:r w:rsidR="005765B8">
        <w:rPr>
          <w:color w:val="231F20"/>
        </w:rPr>
        <w:t xml:space="preserve">  </w:t>
      </w:r>
      <w:r>
        <w:rPr>
          <w:color w:val="231F20"/>
        </w:rPr>
        <w:t>provisions</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laws</w:t>
      </w:r>
      <w:r w:rsidR="005765B8">
        <w:rPr>
          <w:color w:val="231F20"/>
        </w:rPr>
        <w:t xml:space="preserve">  </w:t>
      </w:r>
      <w:r>
        <w:rPr>
          <w:color w:val="231F20"/>
        </w:rPr>
        <w:t>of</w:t>
      </w:r>
      <w:r w:rsidR="005765B8">
        <w:rPr>
          <w:color w:val="231F20"/>
        </w:rPr>
        <w:t xml:space="preserve">  </w:t>
      </w:r>
      <w:r>
        <w:rPr>
          <w:color w:val="231F20"/>
        </w:rPr>
        <w:t>that</w:t>
      </w:r>
      <w:r w:rsidR="005765B8">
        <w:rPr>
          <w:color w:val="231F20"/>
        </w:rPr>
        <w:t xml:space="preserve">  </w:t>
      </w:r>
      <w:r>
        <w:rPr>
          <w:color w:val="231F20"/>
        </w:rPr>
        <w:t>country,</w:t>
      </w:r>
      <w:r w:rsidR="005765B8">
        <w:rPr>
          <w:color w:val="231F20"/>
        </w:rPr>
        <w:t xml:space="preserve">  </w:t>
      </w:r>
      <w:r>
        <w:rPr>
          <w:color w:val="231F20"/>
        </w:rPr>
        <w:t>as</w:t>
      </w:r>
      <w:r w:rsidR="005765B8">
        <w:rPr>
          <w:color w:val="231F20"/>
        </w:rPr>
        <w:t xml:space="preserve">  </w:t>
      </w:r>
      <w:r>
        <w:rPr>
          <w:color w:val="231F20"/>
        </w:rPr>
        <w:t>evidenced</w:t>
      </w:r>
      <w:r w:rsidR="005765B8">
        <w:rPr>
          <w:color w:val="231F20"/>
        </w:rPr>
        <w:t xml:space="preserve">  </w:t>
      </w:r>
      <w:r>
        <w:rPr>
          <w:color w:val="231F20"/>
        </w:rPr>
        <w:t>by</w:t>
      </w:r>
      <w:r w:rsidR="005765B8">
        <w:rPr>
          <w:color w:val="231F20"/>
        </w:rPr>
        <w:t xml:space="preserve">  </w:t>
      </w:r>
      <w:r>
        <w:rPr>
          <w:color w:val="231F20"/>
        </w:rPr>
        <w:t>its</w:t>
      </w:r>
      <w:r w:rsidR="005765B8">
        <w:rPr>
          <w:color w:val="231F20"/>
        </w:rPr>
        <w:t xml:space="preserve">  </w:t>
      </w:r>
      <w:r>
        <w:rPr>
          <w:color w:val="231F20"/>
        </w:rPr>
        <w:t>articles</w:t>
      </w:r>
      <w:r w:rsidR="005765B8">
        <w:rPr>
          <w:color w:val="231F20"/>
        </w:rPr>
        <w:t xml:space="preserve">  </w:t>
      </w:r>
      <w:r>
        <w:rPr>
          <w:color w:val="231F20"/>
        </w:rPr>
        <w:t>of</w:t>
      </w:r>
      <w:r w:rsidR="005765B8">
        <w:rPr>
          <w:color w:val="231F20"/>
        </w:rPr>
        <w:t xml:space="preserve">  </w:t>
      </w:r>
      <w:r>
        <w:rPr>
          <w:color w:val="231F20"/>
        </w:rPr>
        <w:t>incorporation</w:t>
      </w:r>
      <w:r w:rsidR="005765B8">
        <w:rPr>
          <w:color w:val="231F20"/>
        </w:rPr>
        <w:t xml:space="preserve">  </w:t>
      </w:r>
      <w:r>
        <w:rPr>
          <w:color w:val="231F20"/>
        </w:rPr>
        <w:t>(or</w:t>
      </w:r>
      <w:r w:rsidR="005765B8">
        <w:rPr>
          <w:color w:val="231F20"/>
        </w:rPr>
        <w:t xml:space="preserve">  </w:t>
      </w:r>
      <w:r>
        <w:rPr>
          <w:color w:val="231F20"/>
        </w:rPr>
        <w:t>equivalent</w:t>
      </w:r>
      <w:r w:rsidR="005765B8">
        <w:rPr>
          <w:color w:val="231F20"/>
        </w:rPr>
        <w:t xml:space="preserve">  </w:t>
      </w:r>
      <w:r>
        <w:rPr>
          <w:color w:val="231F20"/>
        </w:rPr>
        <w:t>documents</w:t>
      </w:r>
      <w:r w:rsidR="005765B8">
        <w:rPr>
          <w:color w:val="231F20"/>
        </w:rPr>
        <w:t xml:space="preserve">  </w:t>
      </w:r>
      <w:r>
        <w:rPr>
          <w:color w:val="231F20"/>
        </w:rPr>
        <w:t>of</w:t>
      </w:r>
      <w:r w:rsidR="005765B8">
        <w:rPr>
          <w:color w:val="231F20"/>
        </w:rPr>
        <w:t xml:space="preserve">  </w:t>
      </w:r>
      <w:r>
        <w:rPr>
          <w:color w:val="231F20"/>
        </w:rPr>
        <w:t>constitution</w:t>
      </w:r>
      <w:r w:rsidR="005765B8">
        <w:rPr>
          <w:color w:val="231F20"/>
        </w:rPr>
        <w:t xml:space="preserve">  </w:t>
      </w:r>
      <w:r>
        <w:rPr>
          <w:color w:val="231F20"/>
        </w:rPr>
        <w:t>or</w:t>
      </w:r>
      <w:r w:rsidR="005765B8">
        <w:rPr>
          <w:color w:val="231F20"/>
        </w:rPr>
        <w:t xml:space="preserve">  </w:t>
      </w:r>
      <w:r>
        <w:rPr>
          <w:color w:val="231F20"/>
        </w:rPr>
        <w:t>association)</w:t>
      </w:r>
      <w:r w:rsidR="005765B8">
        <w:rPr>
          <w:color w:val="231F20"/>
        </w:rPr>
        <w:t xml:space="preserve">  </w:t>
      </w:r>
      <w:r>
        <w:rPr>
          <w:color w:val="231F20"/>
        </w:rPr>
        <w:t>and</w:t>
      </w:r>
      <w:r w:rsidR="005765B8">
        <w:rPr>
          <w:color w:val="231F20"/>
        </w:rPr>
        <w:t xml:space="preserve">  </w:t>
      </w:r>
      <w:r>
        <w:rPr>
          <w:color w:val="231F20"/>
        </w:rPr>
        <w:t>its</w:t>
      </w:r>
      <w:r w:rsidR="005765B8">
        <w:rPr>
          <w:color w:val="231F20"/>
        </w:rPr>
        <w:t xml:space="preserve">  </w:t>
      </w:r>
      <w:r>
        <w:rPr>
          <w:color w:val="231F20"/>
        </w:rPr>
        <w:t>registration</w:t>
      </w:r>
      <w:r w:rsidR="005765B8">
        <w:rPr>
          <w:color w:val="231F20"/>
        </w:rPr>
        <w:t xml:space="preserve">  </w:t>
      </w:r>
      <w:r>
        <w:rPr>
          <w:color w:val="231F20"/>
        </w:rPr>
        <w:t>documents,</w:t>
      </w:r>
      <w:r w:rsidR="005765B8">
        <w:rPr>
          <w:color w:val="231F20"/>
        </w:rPr>
        <w:t xml:space="preserve">  </w:t>
      </w:r>
      <w:r>
        <w:rPr>
          <w:color w:val="231F20"/>
        </w:rPr>
        <w:t>as</w:t>
      </w:r>
      <w:r w:rsidR="005765B8">
        <w:rPr>
          <w:color w:val="231F20"/>
        </w:rPr>
        <w:t xml:space="preserve">  </w:t>
      </w:r>
      <w:r>
        <w:rPr>
          <w:color w:val="231F20"/>
        </w:rPr>
        <w:t>the</w:t>
      </w:r>
      <w:r w:rsidR="005765B8">
        <w:rPr>
          <w:color w:val="231F20"/>
        </w:rPr>
        <w:t xml:space="preserve">  </w:t>
      </w:r>
      <w:r>
        <w:rPr>
          <w:color w:val="231F20"/>
        </w:rPr>
        <w:t>case</w:t>
      </w:r>
      <w:r w:rsidR="005765B8">
        <w:rPr>
          <w:color w:val="231F20"/>
          <w:spacing w:val="-17"/>
        </w:rPr>
        <w:t xml:space="preserve">  </w:t>
      </w:r>
      <w:r>
        <w:rPr>
          <w:color w:val="231F20"/>
        </w:rPr>
        <w:t>may</w:t>
      </w:r>
      <w:r w:rsidR="005765B8">
        <w:rPr>
          <w:color w:val="231F20"/>
          <w:spacing w:val="-17"/>
        </w:rPr>
        <w:t xml:space="preserve">  </w:t>
      </w:r>
      <w:r>
        <w:rPr>
          <w:color w:val="231F20"/>
        </w:rPr>
        <w:t>be.</w:t>
      </w:r>
      <w:r w:rsidR="005765B8">
        <w:rPr>
          <w:color w:val="231F20"/>
          <w:spacing w:val="-21"/>
        </w:rPr>
        <w:t xml:space="preserve">  </w:t>
      </w:r>
      <w:r>
        <w:rPr>
          <w:color w:val="231F20"/>
        </w:rPr>
        <w:t>This</w:t>
      </w:r>
      <w:r w:rsidR="005765B8">
        <w:rPr>
          <w:color w:val="231F20"/>
          <w:spacing w:val="-17"/>
        </w:rPr>
        <w:t xml:space="preserve">  </w:t>
      </w:r>
      <w:r>
        <w:rPr>
          <w:color w:val="231F20"/>
        </w:rPr>
        <w:t>criterion</w:t>
      </w:r>
      <w:r w:rsidR="005765B8">
        <w:rPr>
          <w:color w:val="231F20"/>
          <w:spacing w:val="-18"/>
        </w:rPr>
        <w:t xml:space="preserve">  </w:t>
      </w:r>
      <w:r>
        <w:rPr>
          <w:color w:val="231F20"/>
        </w:rPr>
        <w:t>also</w:t>
      </w:r>
      <w:r w:rsidR="005765B8">
        <w:rPr>
          <w:color w:val="231F20"/>
          <w:spacing w:val="-17"/>
        </w:rPr>
        <w:t xml:space="preserve">  </w:t>
      </w:r>
      <w:r>
        <w:rPr>
          <w:color w:val="231F20"/>
        </w:rPr>
        <w:t>shall</w:t>
      </w:r>
      <w:r w:rsidR="005765B8">
        <w:rPr>
          <w:color w:val="231F20"/>
          <w:spacing w:val="-17"/>
        </w:rPr>
        <w:t xml:space="preserve">  </w:t>
      </w:r>
      <w:r>
        <w:rPr>
          <w:color w:val="231F20"/>
        </w:rPr>
        <w:t>apply</w:t>
      </w:r>
      <w:r w:rsidR="005765B8">
        <w:rPr>
          <w:color w:val="231F20"/>
          <w:spacing w:val="-17"/>
        </w:rPr>
        <w:t xml:space="preserve">  </w:t>
      </w:r>
      <w:r>
        <w:rPr>
          <w:color w:val="231F20"/>
        </w:rPr>
        <w:t>to</w:t>
      </w:r>
      <w:r w:rsidR="005765B8">
        <w:rPr>
          <w:color w:val="231F20"/>
          <w:spacing w:val="-17"/>
        </w:rPr>
        <w:t xml:space="preserve">  </w:t>
      </w:r>
      <w:r>
        <w:rPr>
          <w:color w:val="231F20"/>
        </w:rPr>
        <w:t>the</w:t>
      </w:r>
      <w:r w:rsidR="005765B8">
        <w:rPr>
          <w:color w:val="231F20"/>
          <w:spacing w:val="-17"/>
        </w:rPr>
        <w:t xml:space="preserve">  </w:t>
      </w:r>
      <w:r>
        <w:rPr>
          <w:color w:val="231F20"/>
        </w:rPr>
        <w:t>determination</w:t>
      </w:r>
      <w:r w:rsidR="005765B8">
        <w:rPr>
          <w:color w:val="231F20"/>
          <w:spacing w:val="-18"/>
        </w:rPr>
        <w:t xml:space="preserve">  </w:t>
      </w:r>
      <w:r>
        <w:rPr>
          <w:color w:val="231F20"/>
        </w:rPr>
        <w:t>of</w:t>
      </w:r>
      <w:r w:rsidR="005765B8">
        <w:rPr>
          <w:color w:val="231F20"/>
          <w:spacing w:val="-17"/>
        </w:rPr>
        <w:t xml:space="preserve">  </w:t>
      </w:r>
      <w:r>
        <w:rPr>
          <w:color w:val="231F20"/>
        </w:rPr>
        <w:t>the</w:t>
      </w:r>
      <w:r w:rsidR="005765B8">
        <w:rPr>
          <w:color w:val="231F20"/>
          <w:spacing w:val="-17"/>
        </w:rPr>
        <w:t xml:space="preserve">  </w:t>
      </w:r>
      <w:r>
        <w:rPr>
          <w:color w:val="231F20"/>
        </w:rPr>
        <w:t>nationality</w:t>
      </w:r>
      <w:r w:rsidR="005765B8">
        <w:rPr>
          <w:color w:val="231F20"/>
          <w:spacing w:val="-18"/>
        </w:rPr>
        <w:t xml:space="preserve">  </w:t>
      </w:r>
      <w:r>
        <w:rPr>
          <w:color w:val="231F20"/>
        </w:rPr>
        <w:t>of</w:t>
      </w:r>
      <w:r w:rsidR="005765B8">
        <w:rPr>
          <w:color w:val="231F20"/>
          <w:spacing w:val="-17"/>
        </w:rPr>
        <w:t xml:space="preserve">  </w:t>
      </w:r>
      <w:r>
        <w:rPr>
          <w:color w:val="231F20"/>
        </w:rPr>
        <w:t>proposed</w:t>
      </w:r>
      <w:r w:rsidR="005765B8">
        <w:rPr>
          <w:color w:val="231F20"/>
          <w:spacing w:val="-17"/>
        </w:rPr>
        <w:t xml:space="preserve">  </w:t>
      </w:r>
      <w:r>
        <w:rPr>
          <w:color w:val="231F20"/>
        </w:rPr>
        <w:t>subcontractors</w:t>
      </w:r>
      <w:r w:rsidR="005765B8">
        <w:rPr>
          <w:color w:val="231F20"/>
          <w:spacing w:val="-17"/>
        </w:rPr>
        <w:t xml:space="preserve">  </w:t>
      </w:r>
      <w:r>
        <w:rPr>
          <w:color w:val="231F20"/>
        </w:rPr>
        <w:t>or</w:t>
      </w:r>
      <w:r w:rsidR="005765B8">
        <w:rPr>
          <w:color w:val="231F20"/>
        </w:rPr>
        <w:t xml:space="preserve">  </w:t>
      </w:r>
      <w:r>
        <w:rPr>
          <w:color w:val="231F20"/>
        </w:rPr>
        <w:t>sub</w:t>
      </w:r>
      <w:r w:rsidR="005765B8">
        <w:rPr>
          <w:color w:val="231F20"/>
          <w:spacing w:val="-22"/>
        </w:rPr>
        <w:t xml:space="preserve">  </w:t>
      </w:r>
      <w:r>
        <w:rPr>
          <w:color w:val="231F20"/>
        </w:rPr>
        <w:t>consultants</w:t>
      </w:r>
      <w:r w:rsidR="005765B8">
        <w:rPr>
          <w:color w:val="231F20"/>
          <w:spacing w:val="-23"/>
        </w:rPr>
        <w:t xml:space="preserve">  </w:t>
      </w:r>
      <w:r>
        <w:rPr>
          <w:color w:val="231F20"/>
        </w:rPr>
        <w:t>for</w:t>
      </w:r>
      <w:r w:rsidR="005765B8">
        <w:rPr>
          <w:color w:val="231F20"/>
          <w:spacing w:val="-22"/>
        </w:rPr>
        <w:t xml:space="preserve">  </w:t>
      </w:r>
      <w:r>
        <w:rPr>
          <w:color w:val="231F20"/>
        </w:rPr>
        <w:t>any</w:t>
      </w:r>
      <w:r w:rsidR="005765B8">
        <w:rPr>
          <w:color w:val="231F20"/>
          <w:spacing w:val="-23"/>
        </w:rPr>
        <w:t xml:space="preserve">  </w:t>
      </w:r>
      <w:r>
        <w:rPr>
          <w:color w:val="231F20"/>
        </w:rPr>
        <w:t>part</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Contract</w:t>
      </w:r>
      <w:r w:rsidR="005765B8">
        <w:rPr>
          <w:color w:val="231F20"/>
          <w:spacing w:val="-23"/>
        </w:rPr>
        <w:t xml:space="preserve">  </w:t>
      </w:r>
      <w:r>
        <w:rPr>
          <w:color w:val="231F20"/>
        </w:rPr>
        <w:t>including</w:t>
      </w:r>
      <w:r w:rsidR="005765B8">
        <w:rPr>
          <w:color w:val="231F20"/>
          <w:spacing w:val="-23"/>
        </w:rPr>
        <w:t xml:space="preserve">  </w:t>
      </w:r>
      <w:r>
        <w:rPr>
          <w:color w:val="231F20"/>
        </w:rPr>
        <w:t>related</w:t>
      </w:r>
      <w:r w:rsidR="005765B8">
        <w:rPr>
          <w:color w:val="231F20"/>
          <w:spacing w:val="-23"/>
        </w:rPr>
        <w:t xml:space="preserve">  </w:t>
      </w:r>
      <w:r>
        <w:rPr>
          <w:color w:val="231F20"/>
        </w:rPr>
        <w:t>Services.</w:t>
      </w:r>
    </w:p>
    <w:p w14:paraId="19731F88" w14:textId="362FABFF" w:rsidR="0021200B" w:rsidRPr="008A7A5E" w:rsidRDefault="00022DB4" w:rsidP="00580540">
      <w:pPr>
        <w:pStyle w:val="ListParagraph"/>
        <w:numPr>
          <w:ilvl w:val="1"/>
          <w:numId w:val="84"/>
        </w:numPr>
        <w:tabs>
          <w:tab w:val="left" w:pos="1481"/>
        </w:tabs>
        <w:spacing w:before="120" w:line="230" w:lineRule="auto"/>
        <w:ind w:left="1480" w:right="852" w:hanging="630"/>
        <w:jc w:val="both"/>
        <w:rPr>
          <w:color w:val="0070C0"/>
        </w:rPr>
      </w:pPr>
      <w:r>
        <w:rPr>
          <w:color w:val="231F20"/>
        </w:rPr>
        <w:t>A</w:t>
      </w:r>
      <w:r w:rsidR="005765B8">
        <w:rPr>
          <w:color w:val="231F20"/>
          <w:spacing w:val="-25"/>
        </w:rPr>
        <w:t xml:space="preserve">  </w:t>
      </w:r>
      <w:r>
        <w:rPr>
          <w:color w:val="231F20"/>
        </w:rPr>
        <w:t>Tenderer</w:t>
      </w:r>
      <w:r w:rsidR="005765B8">
        <w:rPr>
          <w:color w:val="231F20"/>
          <w:spacing w:val="-9"/>
        </w:rPr>
        <w:t xml:space="preserve">  </w:t>
      </w:r>
      <w:r>
        <w:rPr>
          <w:color w:val="231F20"/>
        </w:rPr>
        <w:t>that</w:t>
      </w:r>
      <w:r w:rsidR="005765B8">
        <w:rPr>
          <w:color w:val="231F20"/>
          <w:spacing w:val="-9"/>
        </w:rPr>
        <w:t xml:space="preserve">  </w:t>
      </w:r>
      <w:r>
        <w:rPr>
          <w:color w:val="231F20"/>
        </w:rPr>
        <w:t>has</w:t>
      </w:r>
      <w:r w:rsidR="005765B8">
        <w:rPr>
          <w:color w:val="231F20"/>
          <w:spacing w:val="-8"/>
        </w:rPr>
        <w:t xml:space="preserve">  </w:t>
      </w:r>
      <w:r>
        <w:rPr>
          <w:color w:val="231F20"/>
        </w:rPr>
        <w:t>been</w:t>
      </w:r>
      <w:r w:rsidR="005765B8">
        <w:rPr>
          <w:color w:val="231F20"/>
          <w:spacing w:val="-9"/>
        </w:rPr>
        <w:t xml:space="preserve">  </w:t>
      </w:r>
      <w:r>
        <w:rPr>
          <w:color w:val="231F20"/>
        </w:rPr>
        <w:t>debarred</w:t>
      </w:r>
      <w:r w:rsidR="005765B8">
        <w:rPr>
          <w:color w:val="231F20"/>
          <w:spacing w:val="-9"/>
        </w:rPr>
        <w:t xml:space="preserve">  </w:t>
      </w:r>
      <w:r>
        <w:rPr>
          <w:color w:val="231F20"/>
        </w:rPr>
        <w:t>by</w:t>
      </w:r>
      <w:r w:rsidR="005765B8">
        <w:rPr>
          <w:color w:val="231F20"/>
          <w:spacing w:val="-8"/>
        </w:rPr>
        <w:t xml:space="preserve">  </w:t>
      </w:r>
      <w:r>
        <w:rPr>
          <w:color w:val="231F20"/>
        </w:rPr>
        <w:t>the</w:t>
      </w:r>
      <w:r w:rsidR="005765B8">
        <w:rPr>
          <w:color w:val="231F20"/>
          <w:spacing w:val="-9"/>
        </w:rPr>
        <w:t xml:space="preserve">  </w:t>
      </w:r>
      <w:r>
        <w:rPr>
          <w:color w:val="231F20"/>
        </w:rPr>
        <w:t>PPRA</w:t>
      </w:r>
      <w:r w:rsidR="005765B8">
        <w:rPr>
          <w:color w:val="231F20"/>
          <w:spacing w:val="-20"/>
        </w:rPr>
        <w:t xml:space="preserve">  </w:t>
      </w:r>
      <w:r>
        <w:rPr>
          <w:color w:val="231F20"/>
        </w:rPr>
        <w:t>from</w:t>
      </w:r>
      <w:r w:rsidR="005765B8">
        <w:rPr>
          <w:color w:val="231F20"/>
          <w:spacing w:val="-9"/>
        </w:rPr>
        <w:t xml:space="preserve">  </w:t>
      </w:r>
      <w:r>
        <w:rPr>
          <w:color w:val="231F20"/>
        </w:rPr>
        <w:t>participating</w:t>
      </w:r>
      <w:r w:rsidR="005765B8">
        <w:rPr>
          <w:color w:val="231F20"/>
          <w:spacing w:val="-9"/>
        </w:rPr>
        <w:t xml:space="preserve">  </w:t>
      </w:r>
      <w:r>
        <w:rPr>
          <w:color w:val="231F20"/>
        </w:rPr>
        <w:t>in</w:t>
      </w:r>
      <w:r w:rsidR="005765B8">
        <w:rPr>
          <w:color w:val="231F20"/>
          <w:spacing w:val="-9"/>
        </w:rPr>
        <w:t xml:space="preserve">  </w:t>
      </w:r>
      <w:r>
        <w:rPr>
          <w:color w:val="231F20"/>
        </w:rPr>
        <w:t>public</w:t>
      </w:r>
      <w:r w:rsidR="005765B8">
        <w:rPr>
          <w:color w:val="231F20"/>
          <w:spacing w:val="-9"/>
        </w:rPr>
        <w:t xml:space="preserve">  </w:t>
      </w:r>
      <w:r>
        <w:rPr>
          <w:color w:val="231F20"/>
        </w:rPr>
        <w:t>procurement</w:t>
      </w:r>
      <w:r w:rsidR="005765B8">
        <w:rPr>
          <w:color w:val="231F20"/>
          <w:spacing w:val="-9"/>
        </w:rPr>
        <w:t xml:space="preserve">  </w:t>
      </w:r>
      <w:r>
        <w:rPr>
          <w:color w:val="231F20"/>
        </w:rPr>
        <w:t>shall</w:t>
      </w:r>
      <w:r w:rsidR="005765B8">
        <w:rPr>
          <w:color w:val="231F20"/>
          <w:spacing w:val="-9"/>
        </w:rPr>
        <w:t xml:space="preserve">  </w:t>
      </w:r>
      <w:r>
        <w:rPr>
          <w:color w:val="231F20"/>
        </w:rPr>
        <w:t>be</w:t>
      </w:r>
      <w:r w:rsidR="005765B8">
        <w:rPr>
          <w:color w:val="231F20"/>
          <w:spacing w:val="-9"/>
        </w:rPr>
        <w:t xml:space="preserve">  </w:t>
      </w:r>
      <w:r>
        <w:rPr>
          <w:color w:val="231F20"/>
        </w:rPr>
        <w:t>ineligible</w:t>
      </w:r>
      <w:r w:rsidR="005765B8">
        <w:rPr>
          <w:color w:val="231F20"/>
          <w:spacing w:val="-9"/>
        </w:rPr>
        <w:t xml:space="preserve">  </w:t>
      </w:r>
      <w:r>
        <w:rPr>
          <w:color w:val="231F20"/>
        </w:rPr>
        <w:t>to</w:t>
      </w:r>
      <w:r w:rsidR="005765B8">
        <w:rPr>
          <w:color w:val="231F20"/>
        </w:rPr>
        <w:t xml:space="preserve">  </w:t>
      </w:r>
      <w:r>
        <w:rPr>
          <w:color w:val="231F20"/>
        </w:rPr>
        <w:t>tender</w:t>
      </w:r>
      <w:r w:rsidR="005765B8">
        <w:rPr>
          <w:color w:val="231F20"/>
        </w:rPr>
        <w:t xml:space="preserve">  </w:t>
      </w:r>
      <w:r>
        <w:rPr>
          <w:color w:val="231F20"/>
        </w:rPr>
        <w:t>or</w:t>
      </w:r>
      <w:r w:rsidR="005765B8">
        <w:rPr>
          <w:color w:val="231F20"/>
        </w:rPr>
        <w:t xml:space="preserve">  </w:t>
      </w:r>
      <w:r>
        <w:rPr>
          <w:color w:val="231F20"/>
        </w:rPr>
        <w:t>be</w:t>
      </w:r>
      <w:r w:rsidR="005765B8">
        <w:rPr>
          <w:color w:val="231F20"/>
        </w:rPr>
        <w:t xml:space="preserve">  </w:t>
      </w:r>
      <w:r>
        <w:rPr>
          <w:color w:val="231F20"/>
        </w:rPr>
        <w:t>awarded</w:t>
      </w:r>
      <w:r w:rsidR="005765B8">
        <w:rPr>
          <w:color w:val="231F20"/>
        </w:rPr>
        <w:t xml:space="preserve">  </w:t>
      </w:r>
      <w:r>
        <w:rPr>
          <w:color w:val="231F20"/>
        </w:rPr>
        <w:t>a</w:t>
      </w:r>
      <w:r w:rsidR="005765B8">
        <w:rPr>
          <w:color w:val="231F20"/>
        </w:rPr>
        <w:t xml:space="preserve">  </w:t>
      </w:r>
      <w:r>
        <w:rPr>
          <w:color w:val="231F20"/>
        </w:rPr>
        <w:t>contract.</w:t>
      </w:r>
      <w:r w:rsidR="005765B8">
        <w:rPr>
          <w:color w:val="231F20"/>
        </w:rPr>
        <w:t xml:space="preserve">  </w:t>
      </w:r>
      <w:r>
        <w:rPr>
          <w:color w:val="231F20"/>
        </w:rPr>
        <w:t>The</w:t>
      </w:r>
      <w:r w:rsidR="005765B8">
        <w:rPr>
          <w:color w:val="231F20"/>
        </w:rPr>
        <w:t xml:space="preserve">  </w:t>
      </w:r>
      <w:r>
        <w:rPr>
          <w:color w:val="231F20"/>
        </w:rPr>
        <w:t>list</w:t>
      </w:r>
      <w:r w:rsidR="005765B8">
        <w:rPr>
          <w:color w:val="231F20"/>
        </w:rPr>
        <w:t xml:space="preserve">  </w:t>
      </w:r>
      <w:r>
        <w:rPr>
          <w:color w:val="231F20"/>
        </w:rPr>
        <w:t>of</w:t>
      </w:r>
      <w:r w:rsidR="005765B8">
        <w:rPr>
          <w:color w:val="231F20"/>
        </w:rPr>
        <w:t xml:space="preserve">  </w:t>
      </w:r>
      <w:r>
        <w:rPr>
          <w:color w:val="231F20"/>
        </w:rPr>
        <w:t>debarred</w:t>
      </w:r>
      <w:r w:rsidR="005765B8">
        <w:rPr>
          <w:color w:val="231F20"/>
        </w:rPr>
        <w:t xml:space="preserve">  </w:t>
      </w:r>
      <w:r>
        <w:rPr>
          <w:color w:val="231F20"/>
        </w:rPr>
        <w:t>ﬁrms</w:t>
      </w:r>
      <w:r w:rsidR="005765B8">
        <w:rPr>
          <w:color w:val="231F20"/>
        </w:rPr>
        <w:t xml:space="preserve">  </w:t>
      </w:r>
      <w:r>
        <w:rPr>
          <w:color w:val="231F20"/>
        </w:rPr>
        <w:t>and</w:t>
      </w:r>
      <w:r w:rsidR="005765B8">
        <w:rPr>
          <w:color w:val="231F20"/>
        </w:rPr>
        <w:t xml:space="preserve">  </w:t>
      </w:r>
      <w:r>
        <w:rPr>
          <w:color w:val="231F20"/>
        </w:rPr>
        <w:t>individuals</w:t>
      </w:r>
      <w:r w:rsidR="005765B8">
        <w:rPr>
          <w:color w:val="231F20"/>
        </w:rPr>
        <w:t xml:space="preserve">  </w:t>
      </w:r>
      <w:r>
        <w:rPr>
          <w:color w:val="231F20"/>
        </w:rPr>
        <w:t>is</w:t>
      </w:r>
      <w:r w:rsidR="005765B8">
        <w:rPr>
          <w:color w:val="231F20"/>
        </w:rPr>
        <w:t xml:space="preserve">  </w:t>
      </w:r>
      <w:r>
        <w:rPr>
          <w:color w:val="231F20"/>
        </w:rPr>
        <w:t>available</w:t>
      </w:r>
      <w:r w:rsidR="005765B8">
        <w:rPr>
          <w:color w:val="231F20"/>
        </w:rPr>
        <w:t xml:space="preserve">  </w:t>
      </w:r>
      <w:r>
        <w:rPr>
          <w:color w:val="231F20"/>
        </w:rPr>
        <w:t>from</w:t>
      </w:r>
      <w:r w:rsidR="005765B8">
        <w:rPr>
          <w:color w:val="231F20"/>
        </w:rPr>
        <w:t xml:space="preserve">  </w:t>
      </w:r>
      <w:r>
        <w:rPr>
          <w:color w:val="231F20"/>
        </w:rPr>
        <w:t>the</w:t>
      </w:r>
      <w:r w:rsidR="005765B8">
        <w:rPr>
          <w:color w:val="231F20"/>
        </w:rPr>
        <w:t xml:space="preserve">  </w:t>
      </w:r>
      <w:hyperlink w:history="1">
        <w:r w:rsidR="008A7A5E" w:rsidRPr="008A7A5E">
          <w:rPr>
            <w:rStyle w:val="Hyperlink"/>
            <w:color w:val="auto"/>
            <w:u w:val="none"/>
          </w:rPr>
          <w:t>PPRA's website</w:t>
        </w:r>
        <w:r w:rsidR="008A7A5E" w:rsidRPr="008A7A5E">
          <w:rPr>
            <w:rStyle w:val="Hyperlink"/>
            <w:u w:val="none"/>
          </w:rPr>
          <w:t xml:space="preserve">  www</w:t>
        </w:r>
      </w:hyperlink>
      <w:r w:rsidRPr="008A7A5E">
        <w:rPr>
          <w:color w:val="0070C0"/>
        </w:rPr>
        <w:t>.ppra.go.ke</w:t>
      </w:r>
    </w:p>
    <w:p w14:paraId="708D6B10" w14:textId="53E84BF5" w:rsidR="0021200B" w:rsidRDefault="00022DB4" w:rsidP="00580540">
      <w:pPr>
        <w:pStyle w:val="ListParagraph"/>
        <w:numPr>
          <w:ilvl w:val="1"/>
          <w:numId w:val="84"/>
        </w:numPr>
        <w:tabs>
          <w:tab w:val="left" w:pos="1481"/>
        </w:tabs>
        <w:spacing w:before="120" w:line="230" w:lineRule="auto"/>
        <w:ind w:left="1480" w:right="853" w:hanging="630"/>
        <w:jc w:val="both"/>
      </w:pPr>
      <w:r>
        <w:rPr>
          <w:color w:val="231F20"/>
        </w:rPr>
        <w:t>Tenderers</w:t>
      </w:r>
      <w:r w:rsidR="005765B8">
        <w:rPr>
          <w:color w:val="231F20"/>
        </w:rPr>
        <w:t xml:space="preserve">  </w:t>
      </w:r>
      <w:r>
        <w:rPr>
          <w:color w:val="231F20"/>
        </w:rPr>
        <w:t>that</w:t>
      </w:r>
      <w:r w:rsidR="005765B8">
        <w:rPr>
          <w:color w:val="231F20"/>
        </w:rPr>
        <w:t xml:space="preserve">  </w:t>
      </w:r>
      <w:r>
        <w:rPr>
          <w:color w:val="231F20"/>
        </w:rPr>
        <w:t>are</w:t>
      </w:r>
      <w:r w:rsidR="005765B8">
        <w:rPr>
          <w:color w:val="231F20"/>
        </w:rPr>
        <w:t xml:space="preserve">  </w:t>
      </w:r>
      <w:r>
        <w:rPr>
          <w:color w:val="231F20"/>
        </w:rPr>
        <w:t>state-owned</w:t>
      </w:r>
      <w:r w:rsidR="005765B8">
        <w:rPr>
          <w:color w:val="231F20"/>
        </w:rPr>
        <w:t xml:space="preserve">  </w:t>
      </w:r>
      <w:r>
        <w:rPr>
          <w:color w:val="231F20"/>
        </w:rPr>
        <w:t>enterprises</w:t>
      </w:r>
      <w:r w:rsidR="005765B8">
        <w:rPr>
          <w:color w:val="231F20"/>
        </w:rPr>
        <w:t xml:space="preserve">  </w:t>
      </w:r>
      <w:r>
        <w:rPr>
          <w:color w:val="231F20"/>
        </w:rPr>
        <w:t>or</w:t>
      </w:r>
      <w:r w:rsidR="005765B8">
        <w:rPr>
          <w:color w:val="231F20"/>
        </w:rPr>
        <w:t xml:space="preserve">  </w:t>
      </w:r>
      <w:r>
        <w:rPr>
          <w:color w:val="231F20"/>
        </w:rPr>
        <w:t>institutions</w:t>
      </w:r>
      <w:r w:rsidR="005765B8">
        <w:rPr>
          <w:color w:val="231F20"/>
        </w:rPr>
        <w:t xml:space="preserve">  </w:t>
      </w:r>
      <w:r>
        <w:rPr>
          <w:color w:val="231F20"/>
        </w:rPr>
        <w:t>may</w:t>
      </w:r>
      <w:r w:rsidR="005765B8">
        <w:rPr>
          <w:color w:val="231F20"/>
        </w:rPr>
        <w:t xml:space="preserve">  </w:t>
      </w:r>
      <w:r>
        <w:rPr>
          <w:color w:val="231F20"/>
        </w:rPr>
        <w:t>be</w:t>
      </w:r>
      <w:r w:rsidR="005765B8">
        <w:rPr>
          <w:color w:val="231F20"/>
        </w:rPr>
        <w:t xml:space="preserve">  </w:t>
      </w:r>
      <w:r>
        <w:rPr>
          <w:color w:val="231F20"/>
        </w:rPr>
        <w:t>eligible</w:t>
      </w:r>
      <w:r w:rsidR="005765B8">
        <w:rPr>
          <w:color w:val="231F20"/>
        </w:rPr>
        <w:t xml:space="preserve">  </w:t>
      </w:r>
      <w:r>
        <w:rPr>
          <w:color w:val="231F20"/>
        </w:rPr>
        <w:t>to</w:t>
      </w:r>
      <w:r w:rsidR="005765B8">
        <w:rPr>
          <w:color w:val="231F20"/>
        </w:rPr>
        <w:t xml:space="preserve">  </w:t>
      </w:r>
      <w:r>
        <w:rPr>
          <w:color w:val="231F20"/>
        </w:rPr>
        <w:t>compete</w:t>
      </w:r>
      <w:r w:rsidR="005765B8">
        <w:rPr>
          <w:color w:val="231F20"/>
        </w:rPr>
        <w:t xml:space="preserve">  </w:t>
      </w:r>
      <w:r>
        <w:rPr>
          <w:color w:val="231F20"/>
        </w:rPr>
        <w:t>and</w:t>
      </w:r>
      <w:r w:rsidR="005765B8">
        <w:rPr>
          <w:color w:val="231F20"/>
        </w:rPr>
        <w:t xml:space="preserve">  </w:t>
      </w:r>
      <w:r>
        <w:rPr>
          <w:color w:val="231F20"/>
        </w:rPr>
        <w:t>be</w:t>
      </w:r>
      <w:r w:rsidR="005765B8">
        <w:rPr>
          <w:color w:val="231F20"/>
        </w:rPr>
        <w:t xml:space="preserve">  </w:t>
      </w:r>
      <w:r>
        <w:rPr>
          <w:color w:val="231F20"/>
        </w:rPr>
        <w:t>awarded</w:t>
      </w:r>
      <w:r w:rsidR="005765B8">
        <w:rPr>
          <w:color w:val="231F20"/>
        </w:rPr>
        <w:t xml:space="preserve">  </w:t>
      </w:r>
      <w:r>
        <w:rPr>
          <w:color w:val="231F20"/>
        </w:rPr>
        <w:t>a</w:t>
      </w:r>
      <w:r w:rsidR="005765B8">
        <w:rPr>
          <w:color w:val="231F20"/>
        </w:rPr>
        <w:t xml:space="preserve">  </w:t>
      </w:r>
      <w:r>
        <w:rPr>
          <w:color w:val="231F20"/>
        </w:rPr>
        <w:t>Contract(s)</w:t>
      </w:r>
      <w:r w:rsidR="005765B8">
        <w:rPr>
          <w:color w:val="231F20"/>
        </w:rPr>
        <w:t xml:space="preserve">  </w:t>
      </w:r>
      <w:r>
        <w:rPr>
          <w:color w:val="231F20"/>
        </w:rPr>
        <w:t>only</w:t>
      </w:r>
      <w:r w:rsidR="005765B8">
        <w:rPr>
          <w:color w:val="231F20"/>
        </w:rPr>
        <w:t xml:space="preserve">  </w:t>
      </w:r>
      <w:r>
        <w:rPr>
          <w:color w:val="231F20"/>
        </w:rPr>
        <w:t>if</w:t>
      </w:r>
      <w:r w:rsidR="005765B8">
        <w:rPr>
          <w:color w:val="231F20"/>
        </w:rPr>
        <w:t xml:space="preserve">  </w:t>
      </w:r>
      <w:r>
        <w:rPr>
          <w:color w:val="231F20"/>
        </w:rPr>
        <w:t>they</w:t>
      </w:r>
      <w:r w:rsidR="005765B8">
        <w:rPr>
          <w:color w:val="231F20"/>
        </w:rPr>
        <w:t xml:space="preserve">  </w:t>
      </w:r>
      <w:r>
        <w:rPr>
          <w:color w:val="231F20"/>
        </w:rPr>
        <w:t>are</w:t>
      </w:r>
      <w:r w:rsidR="005765B8">
        <w:rPr>
          <w:color w:val="231F20"/>
        </w:rPr>
        <w:t xml:space="preserve">  </w:t>
      </w:r>
      <w:r>
        <w:rPr>
          <w:color w:val="231F20"/>
        </w:rPr>
        <w:t>(</w:t>
      </w:r>
      <w:proofErr w:type="spellStart"/>
      <w:r>
        <w:rPr>
          <w:color w:val="231F20"/>
        </w:rPr>
        <w:t>i</w:t>
      </w:r>
      <w:proofErr w:type="spellEnd"/>
      <w:r>
        <w:rPr>
          <w:color w:val="231F20"/>
        </w:rPr>
        <w:t>)</w:t>
      </w:r>
      <w:r w:rsidR="005765B8">
        <w:rPr>
          <w:color w:val="231F20"/>
        </w:rPr>
        <w:t xml:space="preserve">  </w:t>
      </w:r>
      <w:r>
        <w:rPr>
          <w:color w:val="231F20"/>
        </w:rPr>
        <w:t>a</w:t>
      </w:r>
      <w:r w:rsidR="005765B8">
        <w:rPr>
          <w:color w:val="231F20"/>
        </w:rPr>
        <w:t xml:space="preserve">  </w:t>
      </w:r>
      <w:r>
        <w:rPr>
          <w:color w:val="231F20"/>
        </w:rPr>
        <w:t>legal</w:t>
      </w:r>
      <w:r w:rsidR="005765B8">
        <w:rPr>
          <w:color w:val="231F20"/>
        </w:rPr>
        <w:t xml:space="preserve">  </w:t>
      </w:r>
      <w:r>
        <w:rPr>
          <w:color w:val="231F20"/>
        </w:rPr>
        <w:t>public</w:t>
      </w:r>
      <w:r w:rsidR="005765B8">
        <w:rPr>
          <w:color w:val="231F20"/>
        </w:rPr>
        <w:t xml:space="preserve">  </w:t>
      </w:r>
      <w:r>
        <w:rPr>
          <w:color w:val="231F20"/>
        </w:rPr>
        <w:t>entity</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state</w:t>
      </w:r>
      <w:r w:rsidR="005765B8">
        <w:rPr>
          <w:color w:val="231F20"/>
        </w:rPr>
        <w:t xml:space="preserve">  </w:t>
      </w:r>
      <w:r>
        <w:rPr>
          <w:color w:val="231F20"/>
        </w:rPr>
        <w:t>Government</w:t>
      </w:r>
      <w:r w:rsidR="005765B8">
        <w:rPr>
          <w:color w:val="231F20"/>
        </w:rPr>
        <w:t xml:space="preserve">  </w:t>
      </w:r>
      <w:r>
        <w:rPr>
          <w:color w:val="231F20"/>
        </w:rPr>
        <w:t>and/or</w:t>
      </w:r>
      <w:r w:rsidR="005765B8">
        <w:rPr>
          <w:color w:val="231F20"/>
        </w:rPr>
        <w:t xml:space="preserve">  </w:t>
      </w:r>
      <w:r>
        <w:rPr>
          <w:color w:val="231F20"/>
        </w:rPr>
        <w:t>public</w:t>
      </w:r>
      <w:r w:rsidR="005765B8">
        <w:rPr>
          <w:color w:val="231F20"/>
        </w:rPr>
        <w:t xml:space="preserve">  </w:t>
      </w:r>
      <w:r>
        <w:rPr>
          <w:color w:val="231F20"/>
        </w:rPr>
        <w:t>administration,</w:t>
      </w:r>
      <w:r w:rsidR="005765B8">
        <w:rPr>
          <w:color w:val="231F20"/>
          <w:spacing w:val="-32"/>
        </w:rPr>
        <w:t xml:space="preserve">  </w:t>
      </w:r>
      <w:r>
        <w:rPr>
          <w:color w:val="231F20"/>
        </w:rPr>
        <w:t>(ii)</w:t>
      </w:r>
      <w:r w:rsidR="005765B8">
        <w:rPr>
          <w:color w:val="231F20"/>
        </w:rPr>
        <w:t xml:space="preserve">  </w:t>
      </w:r>
      <w:r>
        <w:rPr>
          <w:color w:val="231F20"/>
        </w:rPr>
        <w:t>ﬁnancially</w:t>
      </w:r>
      <w:r w:rsidR="005765B8">
        <w:rPr>
          <w:color w:val="231F20"/>
          <w:spacing w:val="-10"/>
        </w:rPr>
        <w:t xml:space="preserve">  </w:t>
      </w:r>
      <w:r>
        <w:rPr>
          <w:color w:val="231F20"/>
        </w:rPr>
        <w:t>autonomous</w:t>
      </w:r>
      <w:r w:rsidR="005765B8">
        <w:rPr>
          <w:color w:val="231F20"/>
          <w:spacing w:val="-10"/>
        </w:rPr>
        <w:t xml:space="preserve">  </w:t>
      </w:r>
      <w:r>
        <w:rPr>
          <w:color w:val="231F20"/>
        </w:rPr>
        <w:t>and</w:t>
      </w:r>
      <w:r w:rsidR="005765B8">
        <w:rPr>
          <w:color w:val="231F20"/>
          <w:spacing w:val="-10"/>
        </w:rPr>
        <w:t xml:space="preserve">  </w:t>
      </w:r>
      <w:r>
        <w:rPr>
          <w:color w:val="231F20"/>
        </w:rPr>
        <w:t>not</w:t>
      </w:r>
      <w:r w:rsidR="005765B8">
        <w:rPr>
          <w:color w:val="231F20"/>
          <w:spacing w:val="-10"/>
        </w:rPr>
        <w:t xml:space="preserve">  </w:t>
      </w:r>
      <w:r>
        <w:rPr>
          <w:color w:val="231F20"/>
        </w:rPr>
        <w:t>receiving</w:t>
      </w:r>
      <w:r w:rsidR="005765B8">
        <w:rPr>
          <w:color w:val="231F20"/>
          <w:spacing w:val="-10"/>
        </w:rPr>
        <w:t xml:space="preserve">  </w:t>
      </w:r>
      <w:r>
        <w:rPr>
          <w:color w:val="231F20"/>
        </w:rPr>
        <w:t>any</w:t>
      </w:r>
      <w:r w:rsidR="005765B8">
        <w:rPr>
          <w:color w:val="231F20"/>
          <w:spacing w:val="-10"/>
        </w:rPr>
        <w:t xml:space="preserve">  </w:t>
      </w:r>
      <w:r>
        <w:rPr>
          <w:color w:val="231F20"/>
        </w:rPr>
        <w:t>signiﬁcant</w:t>
      </w:r>
      <w:r w:rsidR="005765B8">
        <w:rPr>
          <w:color w:val="231F20"/>
          <w:spacing w:val="-10"/>
        </w:rPr>
        <w:t xml:space="preserve">  </w:t>
      </w:r>
      <w:r>
        <w:rPr>
          <w:color w:val="231F20"/>
        </w:rPr>
        <w:t>subsidies</w:t>
      </w:r>
      <w:r w:rsidR="005765B8">
        <w:rPr>
          <w:color w:val="231F20"/>
          <w:spacing w:val="-10"/>
        </w:rPr>
        <w:t xml:space="preserve">  </w:t>
      </w:r>
      <w:r>
        <w:rPr>
          <w:color w:val="231F20"/>
        </w:rPr>
        <w:t>or</w:t>
      </w:r>
      <w:r w:rsidR="005765B8">
        <w:rPr>
          <w:color w:val="231F20"/>
          <w:spacing w:val="-10"/>
        </w:rPr>
        <w:t xml:space="preserve">  </w:t>
      </w:r>
      <w:r>
        <w:rPr>
          <w:color w:val="231F20"/>
        </w:rPr>
        <w:t>budget</w:t>
      </w:r>
      <w:r w:rsidR="005765B8">
        <w:rPr>
          <w:color w:val="231F20"/>
          <w:spacing w:val="-10"/>
        </w:rPr>
        <w:t xml:space="preserve">  </w:t>
      </w:r>
      <w:r>
        <w:rPr>
          <w:color w:val="231F20"/>
        </w:rPr>
        <w:t>support</w:t>
      </w:r>
      <w:r w:rsidR="005765B8">
        <w:rPr>
          <w:color w:val="231F20"/>
          <w:spacing w:val="-10"/>
        </w:rPr>
        <w:t xml:space="preserve">  </w:t>
      </w:r>
      <w:r>
        <w:rPr>
          <w:color w:val="231F20"/>
        </w:rPr>
        <w:t>from</w:t>
      </w:r>
      <w:r w:rsidR="005765B8">
        <w:rPr>
          <w:color w:val="231F20"/>
          <w:spacing w:val="-10"/>
        </w:rPr>
        <w:t xml:space="preserve">  </w:t>
      </w:r>
      <w:r>
        <w:rPr>
          <w:color w:val="231F20"/>
        </w:rPr>
        <w:t>any</w:t>
      </w:r>
      <w:r w:rsidR="005765B8">
        <w:rPr>
          <w:color w:val="231F20"/>
          <w:spacing w:val="-10"/>
        </w:rPr>
        <w:t xml:space="preserve">  </w:t>
      </w:r>
      <w:r>
        <w:rPr>
          <w:color w:val="231F20"/>
        </w:rPr>
        <w:t>public</w:t>
      </w:r>
      <w:r w:rsidR="005765B8">
        <w:rPr>
          <w:color w:val="231F20"/>
          <w:spacing w:val="-10"/>
        </w:rPr>
        <w:t xml:space="preserve">  </w:t>
      </w:r>
      <w:r>
        <w:rPr>
          <w:color w:val="231F20"/>
        </w:rPr>
        <w:t>entity</w:t>
      </w:r>
      <w:r w:rsidR="005765B8">
        <w:rPr>
          <w:color w:val="231F20"/>
          <w:spacing w:val="-10"/>
        </w:rPr>
        <w:t xml:space="preserve">  </w:t>
      </w:r>
      <w:r>
        <w:rPr>
          <w:color w:val="231F20"/>
        </w:rPr>
        <w:t>or</w:t>
      </w:r>
      <w:r w:rsidR="005765B8">
        <w:rPr>
          <w:color w:val="231F20"/>
        </w:rPr>
        <w:t xml:space="preserve">  </w:t>
      </w:r>
      <w:r>
        <w:rPr>
          <w:color w:val="231F20"/>
        </w:rPr>
        <w:t>Government,</w:t>
      </w:r>
      <w:r w:rsidR="005765B8">
        <w:rPr>
          <w:color w:val="231F20"/>
          <w:spacing w:val="-15"/>
        </w:rPr>
        <w:t xml:space="preserve">  </w:t>
      </w:r>
      <w:r>
        <w:rPr>
          <w:color w:val="231F20"/>
        </w:rPr>
        <w:t>and</w:t>
      </w:r>
      <w:r w:rsidR="005765B8">
        <w:rPr>
          <w:color w:val="231F20"/>
          <w:spacing w:val="-15"/>
        </w:rPr>
        <w:t xml:space="preserve">  </w:t>
      </w:r>
      <w:r>
        <w:rPr>
          <w:color w:val="231F20"/>
        </w:rPr>
        <w:t>(iii)</w:t>
      </w:r>
      <w:r w:rsidR="005765B8">
        <w:rPr>
          <w:color w:val="231F20"/>
          <w:spacing w:val="-15"/>
        </w:rPr>
        <w:t xml:space="preserve">  </w:t>
      </w:r>
      <w:r>
        <w:rPr>
          <w:color w:val="231F20"/>
        </w:rPr>
        <w:t>operating</w:t>
      </w:r>
      <w:r w:rsidR="005765B8">
        <w:rPr>
          <w:color w:val="231F20"/>
          <w:spacing w:val="-15"/>
        </w:rPr>
        <w:t xml:space="preserve">  </w:t>
      </w:r>
      <w:r>
        <w:rPr>
          <w:color w:val="231F20"/>
        </w:rPr>
        <w:t>under</w:t>
      </w:r>
      <w:r w:rsidR="005765B8">
        <w:rPr>
          <w:color w:val="231F20"/>
          <w:spacing w:val="-15"/>
        </w:rPr>
        <w:t xml:space="preserve">  </w:t>
      </w:r>
      <w:r>
        <w:rPr>
          <w:color w:val="231F20"/>
        </w:rPr>
        <w:t>commercial</w:t>
      </w:r>
      <w:r w:rsidR="005765B8">
        <w:rPr>
          <w:color w:val="231F20"/>
          <w:spacing w:val="-16"/>
        </w:rPr>
        <w:t xml:space="preserve">  </w:t>
      </w:r>
      <w:r>
        <w:rPr>
          <w:color w:val="231F20"/>
        </w:rPr>
        <w:t>law</w:t>
      </w:r>
      <w:r w:rsidR="005765B8">
        <w:rPr>
          <w:color w:val="231F20"/>
          <w:spacing w:val="-15"/>
        </w:rPr>
        <w:t xml:space="preserve">  </w:t>
      </w:r>
      <w:r>
        <w:rPr>
          <w:color w:val="231F20"/>
        </w:rPr>
        <w:t>and</w:t>
      </w:r>
      <w:r w:rsidR="005765B8">
        <w:rPr>
          <w:color w:val="231F20"/>
          <w:spacing w:val="-15"/>
        </w:rPr>
        <w:t xml:space="preserve">  </w:t>
      </w:r>
      <w:r>
        <w:rPr>
          <w:color w:val="231F20"/>
        </w:rPr>
        <w:t>vested</w:t>
      </w:r>
      <w:r w:rsidR="005765B8">
        <w:rPr>
          <w:color w:val="231F20"/>
          <w:spacing w:val="-15"/>
        </w:rPr>
        <w:t xml:space="preserve">  </w:t>
      </w:r>
      <w:r>
        <w:rPr>
          <w:color w:val="231F20"/>
        </w:rPr>
        <w:t>with</w:t>
      </w:r>
      <w:r w:rsidR="005765B8">
        <w:rPr>
          <w:color w:val="231F20"/>
          <w:spacing w:val="-15"/>
        </w:rPr>
        <w:t xml:space="preserve">  </w:t>
      </w:r>
      <w:r>
        <w:rPr>
          <w:color w:val="231F20"/>
        </w:rPr>
        <w:t>legal</w:t>
      </w:r>
      <w:r w:rsidR="005765B8">
        <w:rPr>
          <w:color w:val="231F20"/>
          <w:spacing w:val="-15"/>
        </w:rPr>
        <w:t xml:space="preserve">  </w:t>
      </w:r>
      <w:r>
        <w:rPr>
          <w:color w:val="231F20"/>
        </w:rPr>
        <w:t>rights</w:t>
      </w:r>
      <w:r w:rsidR="005765B8">
        <w:rPr>
          <w:color w:val="231F20"/>
          <w:spacing w:val="-15"/>
        </w:rPr>
        <w:t xml:space="preserve">  </w:t>
      </w:r>
      <w:r>
        <w:rPr>
          <w:color w:val="231F20"/>
        </w:rPr>
        <w:t>and</w:t>
      </w:r>
      <w:r w:rsidR="005765B8">
        <w:rPr>
          <w:color w:val="231F20"/>
          <w:spacing w:val="-15"/>
        </w:rPr>
        <w:t xml:space="preserve">  </w:t>
      </w:r>
      <w:r>
        <w:rPr>
          <w:color w:val="231F20"/>
        </w:rPr>
        <w:t>liabilities</w:t>
      </w:r>
      <w:r w:rsidR="005765B8">
        <w:rPr>
          <w:color w:val="231F20"/>
          <w:spacing w:val="-16"/>
        </w:rPr>
        <w:t xml:space="preserve">  </w:t>
      </w:r>
      <w:r>
        <w:rPr>
          <w:color w:val="231F20"/>
        </w:rPr>
        <w:t>similar</w:t>
      </w:r>
      <w:r w:rsidR="005765B8">
        <w:rPr>
          <w:color w:val="231F20"/>
          <w:spacing w:val="-15"/>
        </w:rPr>
        <w:t xml:space="preserve">  </w:t>
      </w:r>
      <w:r>
        <w:rPr>
          <w:color w:val="231F20"/>
        </w:rPr>
        <w:t>to</w:t>
      </w:r>
      <w:r w:rsidR="005765B8">
        <w:rPr>
          <w:color w:val="231F20"/>
          <w:spacing w:val="-15"/>
        </w:rPr>
        <w:t xml:space="preserve">  </w:t>
      </w:r>
      <w:r>
        <w:rPr>
          <w:color w:val="231F20"/>
        </w:rPr>
        <w:t>any</w:t>
      </w:r>
      <w:r w:rsidR="005765B8">
        <w:rPr>
          <w:color w:val="231F20"/>
        </w:rPr>
        <w:t xml:space="preserve">  </w:t>
      </w:r>
      <w:r>
        <w:rPr>
          <w:color w:val="231F20"/>
        </w:rPr>
        <w:t>commercial</w:t>
      </w:r>
      <w:r w:rsidR="005765B8">
        <w:rPr>
          <w:color w:val="231F20"/>
          <w:spacing w:val="-13"/>
        </w:rPr>
        <w:t xml:space="preserve">  </w:t>
      </w:r>
      <w:r>
        <w:rPr>
          <w:color w:val="231F20"/>
        </w:rPr>
        <w:t>enterprise</w:t>
      </w:r>
      <w:r w:rsidR="005765B8">
        <w:rPr>
          <w:color w:val="231F20"/>
          <w:spacing w:val="-13"/>
        </w:rPr>
        <w:t xml:space="preserve">  </w:t>
      </w:r>
      <w:r>
        <w:rPr>
          <w:color w:val="231F20"/>
        </w:rPr>
        <w:t>to</w:t>
      </w:r>
      <w:r w:rsidR="005765B8">
        <w:rPr>
          <w:color w:val="231F20"/>
          <w:spacing w:val="-13"/>
        </w:rPr>
        <w:t xml:space="preserve">  </w:t>
      </w:r>
      <w:r>
        <w:rPr>
          <w:color w:val="231F20"/>
        </w:rPr>
        <w:t>enable</w:t>
      </w:r>
      <w:r w:rsidR="005765B8">
        <w:rPr>
          <w:color w:val="231F20"/>
          <w:spacing w:val="-13"/>
        </w:rPr>
        <w:t xml:space="preserve">  </w:t>
      </w:r>
      <w:r>
        <w:rPr>
          <w:color w:val="231F20"/>
        </w:rPr>
        <w:t>it</w:t>
      </w:r>
      <w:r w:rsidR="005765B8">
        <w:rPr>
          <w:color w:val="231F20"/>
          <w:spacing w:val="-13"/>
        </w:rPr>
        <w:t xml:space="preserve">  </w:t>
      </w:r>
      <w:r>
        <w:rPr>
          <w:color w:val="231F20"/>
        </w:rPr>
        <w:t>compete</w:t>
      </w:r>
      <w:r w:rsidR="005765B8">
        <w:rPr>
          <w:color w:val="231F20"/>
          <w:spacing w:val="-13"/>
        </w:rPr>
        <w:t xml:space="preserve">  </w:t>
      </w:r>
      <w:r>
        <w:rPr>
          <w:color w:val="231F20"/>
        </w:rPr>
        <w:t>with</w:t>
      </w:r>
      <w:r w:rsidR="005765B8">
        <w:rPr>
          <w:color w:val="231F20"/>
          <w:spacing w:val="-13"/>
        </w:rPr>
        <w:t xml:space="preserve">  </w:t>
      </w:r>
      <w:r>
        <w:rPr>
          <w:color w:val="231F20"/>
        </w:rPr>
        <w:t>ﬁrms</w:t>
      </w:r>
      <w:r w:rsidR="005765B8">
        <w:rPr>
          <w:color w:val="231F20"/>
          <w:spacing w:val="-13"/>
        </w:rPr>
        <w:t xml:space="preserve">  </w:t>
      </w:r>
      <w:r>
        <w:rPr>
          <w:color w:val="231F20"/>
        </w:rPr>
        <w:t>in</w:t>
      </w:r>
      <w:r w:rsidR="005765B8">
        <w:rPr>
          <w:color w:val="231F20"/>
          <w:spacing w:val="-13"/>
        </w:rPr>
        <w:t xml:space="preserve">  </w:t>
      </w:r>
      <w:r>
        <w:rPr>
          <w:color w:val="231F20"/>
        </w:rPr>
        <w:t>the</w:t>
      </w:r>
      <w:r w:rsidR="005765B8">
        <w:rPr>
          <w:color w:val="231F20"/>
          <w:spacing w:val="-13"/>
        </w:rPr>
        <w:t xml:space="preserve">  </w:t>
      </w:r>
      <w:r>
        <w:rPr>
          <w:color w:val="231F20"/>
        </w:rPr>
        <w:t>private</w:t>
      </w:r>
      <w:r w:rsidR="005765B8">
        <w:rPr>
          <w:color w:val="231F20"/>
          <w:spacing w:val="-13"/>
        </w:rPr>
        <w:t xml:space="preserve">  </w:t>
      </w:r>
      <w:r>
        <w:rPr>
          <w:color w:val="231F20"/>
        </w:rPr>
        <w:t>sector</w:t>
      </w:r>
      <w:r w:rsidR="005765B8">
        <w:rPr>
          <w:color w:val="231F20"/>
          <w:spacing w:val="-13"/>
        </w:rPr>
        <w:t xml:space="preserve">  </w:t>
      </w:r>
      <w:r>
        <w:rPr>
          <w:color w:val="231F20"/>
        </w:rPr>
        <w:t>on</w:t>
      </w:r>
      <w:r w:rsidR="005765B8">
        <w:rPr>
          <w:color w:val="231F20"/>
          <w:spacing w:val="-13"/>
        </w:rPr>
        <w:t xml:space="preserve">  </w:t>
      </w:r>
      <w:r>
        <w:rPr>
          <w:color w:val="231F20"/>
        </w:rPr>
        <w:t>an</w:t>
      </w:r>
      <w:r w:rsidR="005765B8">
        <w:rPr>
          <w:color w:val="231F20"/>
          <w:spacing w:val="-13"/>
        </w:rPr>
        <w:t xml:space="preserve">  </w:t>
      </w:r>
      <w:r>
        <w:rPr>
          <w:color w:val="231F20"/>
        </w:rPr>
        <w:t>equal</w:t>
      </w:r>
      <w:r w:rsidR="005765B8">
        <w:rPr>
          <w:color w:val="231F20"/>
          <w:spacing w:val="-13"/>
        </w:rPr>
        <w:t xml:space="preserve">  </w:t>
      </w:r>
      <w:r>
        <w:rPr>
          <w:color w:val="231F20"/>
        </w:rPr>
        <w:t>basis.</w:t>
      </w:r>
      <w:r w:rsidR="005765B8">
        <w:rPr>
          <w:color w:val="231F20"/>
          <w:spacing w:val="-13"/>
        </w:rPr>
        <w:t xml:space="preserve">  </w:t>
      </w:r>
      <w:r>
        <w:rPr>
          <w:color w:val="231F20"/>
        </w:rPr>
        <w:t>Public</w:t>
      </w:r>
      <w:r w:rsidR="005765B8">
        <w:rPr>
          <w:color w:val="231F20"/>
          <w:spacing w:val="-13"/>
        </w:rPr>
        <w:t xml:space="preserve">  </w:t>
      </w:r>
      <w:r>
        <w:rPr>
          <w:color w:val="231F20"/>
        </w:rPr>
        <w:t>employees</w:t>
      </w:r>
      <w:r w:rsidR="005765B8">
        <w:rPr>
          <w:color w:val="231F20"/>
        </w:rPr>
        <w:t xml:space="preserve">  </w:t>
      </w:r>
      <w:r>
        <w:rPr>
          <w:color w:val="231F20"/>
        </w:rPr>
        <w:t>and</w:t>
      </w:r>
      <w:r w:rsidR="005765B8">
        <w:rPr>
          <w:color w:val="231F20"/>
          <w:spacing w:val="-24"/>
        </w:rPr>
        <w:t xml:space="preserve">  </w:t>
      </w:r>
      <w:r>
        <w:rPr>
          <w:color w:val="231F20"/>
        </w:rPr>
        <w:t>their</w:t>
      </w:r>
      <w:r w:rsidR="005765B8">
        <w:rPr>
          <w:color w:val="231F20"/>
          <w:spacing w:val="-24"/>
        </w:rPr>
        <w:t xml:space="preserve">  </w:t>
      </w:r>
      <w:r>
        <w:rPr>
          <w:color w:val="231F20"/>
        </w:rPr>
        <w:t>close</w:t>
      </w:r>
      <w:r w:rsidR="005765B8">
        <w:rPr>
          <w:color w:val="231F20"/>
          <w:spacing w:val="-24"/>
        </w:rPr>
        <w:t xml:space="preserve">  </w:t>
      </w:r>
      <w:r>
        <w:rPr>
          <w:color w:val="231F20"/>
        </w:rPr>
        <w:t>relatives</w:t>
      </w:r>
      <w:r w:rsidR="005765B8">
        <w:rPr>
          <w:color w:val="231F20"/>
          <w:spacing w:val="-24"/>
        </w:rPr>
        <w:t xml:space="preserve">  </w:t>
      </w:r>
      <w:r>
        <w:rPr>
          <w:color w:val="231F20"/>
        </w:rPr>
        <w:t>are</w:t>
      </w:r>
      <w:r w:rsidR="005765B8">
        <w:rPr>
          <w:color w:val="231F20"/>
          <w:spacing w:val="-24"/>
        </w:rPr>
        <w:t xml:space="preserve">  </w:t>
      </w:r>
      <w:r>
        <w:rPr>
          <w:color w:val="231F20"/>
        </w:rPr>
        <w:t>not</w:t>
      </w:r>
      <w:r w:rsidR="005765B8">
        <w:rPr>
          <w:color w:val="231F20"/>
          <w:spacing w:val="-24"/>
        </w:rPr>
        <w:t xml:space="preserve">  </w:t>
      </w:r>
      <w:r>
        <w:rPr>
          <w:color w:val="231F20"/>
        </w:rPr>
        <w:t>eligible</w:t>
      </w:r>
      <w:r w:rsidR="005765B8">
        <w:rPr>
          <w:color w:val="231F20"/>
          <w:spacing w:val="-24"/>
        </w:rPr>
        <w:t xml:space="preserve">  </w:t>
      </w:r>
      <w:r>
        <w:rPr>
          <w:color w:val="231F20"/>
        </w:rPr>
        <w:t>to</w:t>
      </w:r>
      <w:r w:rsidR="005765B8">
        <w:rPr>
          <w:color w:val="231F20"/>
          <w:spacing w:val="-24"/>
        </w:rPr>
        <w:t xml:space="preserve">  </w:t>
      </w:r>
      <w:r>
        <w:rPr>
          <w:color w:val="231F20"/>
        </w:rPr>
        <w:t>participate</w:t>
      </w:r>
      <w:r w:rsidR="005765B8">
        <w:rPr>
          <w:color w:val="231F20"/>
          <w:spacing w:val="-24"/>
        </w:rPr>
        <w:t xml:space="preserve">  </w:t>
      </w:r>
      <w:r>
        <w:rPr>
          <w:color w:val="231F20"/>
        </w:rPr>
        <w:t>in</w:t>
      </w:r>
      <w:r w:rsidR="005765B8">
        <w:rPr>
          <w:color w:val="231F20"/>
          <w:spacing w:val="-24"/>
        </w:rPr>
        <w:t xml:space="preserve">  </w:t>
      </w:r>
      <w:r>
        <w:rPr>
          <w:color w:val="231F20"/>
        </w:rPr>
        <w:t>the</w:t>
      </w:r>
      <w:r w:rsidR="005765B8">
        <w:rPr>
          <w:color w:val="231F20"/>
          <w:spacing w:val="-24"/>
        </w:rPr>
        <w:t xml:space="preserve">  </w:t>
      </w:r>
      <w:r>
        <w:rPr>
          <w:color w:val="231F20"/>
        </w:rPr>
        <w:t>tender.</w:t>
      </w:r>
    </w:p>
    <w:p w14:paraId="7C5129AA" w14:textId="580F3D3E" w:rsidR="0021200B" w:rsidRDefault="00022DB4" w:rsidP="00580540">
      <w:pPr>
        <w:pStyle w:val="ListParagraph"/>
        <w:numPr>
          <w:ilvl w:val="1"/>
          <w:numId w:val="84"/>
        </w:numPr>
        <w:tabs>
          <w:tab w:val="left" w:pos="1481"/>
        </w:tabs>
        <w:spacing w:before="120" w:line="230" w:lineRule="auto"/>
        <w:ind w:left="1479" w:right="853" w:hanging="629"/>
        <w:jc w:val="both"/>
      </w:pPr>
      <w:r>
        <w:rPr>
          <w:color w:val="231F20"/>
        </w:rPr>
        <w:t>Tenderers</w:t>
      </w:r>
      <w:r w:rsidR="005765B8">
        <w:rPr>
          <w:color w:val="231F20"/>
        </w:rPr>
        <w:t xml:space="preserve">  </w:t>
      </w:r>
      <w:r>
        <w:rPr>
          <w:color w:val="231F20"/>
        </w:rPr>
        <w:t>may</w:t>
      </w:r>
      <w:r w:rsidR="005765B8">
        <w:rPr>
          <w:color w:val="231F20"/>
        </w:rPr>
        <w:t xml:space="preserve">  </w:t>
      </w:r>
      <w:r>
        <w:rPr>
          <w:color w:val="231F20"/>
        </w:rPr>
        <w:t>be</w:t>
      </w:r>
      <w:r w:rsidR="005765B8">
        <w:rPr>
          <w:color w:val="231F20"/>
        </w:rPr>
        <w:t xml:space="preserve">  </w:t>
      </w:r>
      <w:r>
        <w:rPr>
          <w:color w:val="231F20"/>
        </w:rPr>
        <w:t>ineligible</w:t>
      </w:r>
      <w:r w:rsidR="005765B8">
        <w:rPr>
          <w:color w:val="231F20"/>
        </w:rPr>
        <w:t xml:space="preserve">  </w:t>
      </w:r>
      <w:r>
        <w:rPr>
          <w:color w:val="231F20"/>
        </w:rPr>
        <w:t>if</w:t>
      </w:r>
      <w:r w:rsidR="005765B8">
        <w:rPr>
          <w:color w:val="231F20"/>
        </w:rPr>
        <w:t xml:space="preserve">  </w:t>
      </w:r>
      <w:r>
        <w:rPr>
          <w:color w:val="231F20"/>
        </w:rPr>
        <w:t>their</w:t>
      </w:r>
      <w:r w:rsidR="005765B8">
        <w:rPr>
          <w:color w:val="231F20"/>
        </w:rPr>
        <w:t xml:space="preserve">  </w:t>
      </w:r>
      <w:r>
        <w:rPr>
          <w:color w:val="231F20"/>
        </w:rPr>
        <w:t>countries</w:t>
      </w:r>
      <w:r w:rsidR="005765B8">
        <w:rPr>
          <w:color w:val="231F20"/>
        </w:rPr>
        <w:t xml:space="preserve">  </w:t>
      </w:r>
      <w:r>
        <w:rPr>
          <w:color w:val="231F20"/>
        </w:rPr>
        <w:t>of</w:t>
      </w:r>
      <w:r w:rsidR="005765B8">
        <w:rPr>
          <w:color w:val="231F20"/>
        </w:rPr>
        <w:t xml:space="preserve">  </w:t>
      </w:r>
      <w:r>
        <w:rPr>
          <w:color w:val="231F20"/>
        </w:rPr>
        <w:t>origin</w:t>
      </w:r>
      <w:r w:rsidR="005765B8">
        <w:rPr>
          <w:color w:val="231F20"/>
        </w:rPr>
        <w:t xml:space="preserve">  </w:t>
      </w:r>
      <w:r>
        <w:rPr>
          <w:color w:val="231F20"/>
        </w:rPr>
        <w:t>(a)</w:t>
      </w:r>
      <w:r w:rsidR="005765B8">
        <w:rPr>
          <w:color w:val="231F20"/>
        </w:rPr>
        <w:t xml:space="preserve">  </w:t>
      </w:r>
      <w:r>
        <w:rPr>
          <w:color w:val="231F20"/>
        </w:rPr>
        <w:t>as</w:t>
      </w:r>
      <w:r w:rsidR="005765B8">
        <w:rPr>
          <w:color w:val="231F20"/>
        </w:rPr>
        <w:t xml:space="preserve">  </w:t>
      </w:r>
      <w:r>
        <w:rPr>
          <w:color w:val="231F20"/>
        </w:rPr>
        <w:t>a</w:t>
      </w:r>
      <w:r w:rsidR="005765B8">
        <w:rPr>
          <w:color w:val="231F20"/>
        </w:rPr>
        <w:t xml:space="preserve">  </w:t>
      </w:r>
      <w:r>
        <w:rPr>
          <w:color w:val="231F20"/>
        </w:rPr>
        <w:t>matter</w:t>
      </w:r>
      <w:r w:rsidR="005765B8">
        <w:rPr>
          <w:color w:val="231F20"/>
        </w:rPr>
        <w:t xml:space="preserve">  </w:t>
      </w:r>
      <w:r>
        <w:rPr>
          <w:color w:val="231F20"/>
        </w:rPr>
        <w:t>of</w:t>
      </w:r>
      <w:r w:rsidR="005765B8">
        <w:rPr>
          <w:color w:val="231F20"/>
        </w:rPr>
        <w:t xml:space="preserve">  </w:t>
      </w:r>
      <w:r>
        <w:rPr>
          <w:color w:val="231F20"/>
        </w:rPr>
        <w:t>law</w:t>
      </w:r>
      <w:r w:rsidR="005765B8">
        <w:rPr>
          <w:color w:val="231F20"/>
        </w:rPr>
        <w:t xml:space="preserve">  </w:t>
      </w:r>
      <w:r>
        <w:rPr>
          <w:color w:val="231F20"/>
        </w:rPr>
        <w:t>or</w:t>
      </w:r>
      <w:r w:rsidR="005765B8">
        <w:rPr>
          <w:color w:val="231F20"/>
        </w:rPr>
        <w:t xml:space="preserve">  </w:t>
      </w:r>
      <w:r>
        <w:rPr>
          <w:color w:val="231F20"/>
        </w:rPr>
        <w:t>ofﬁcial</w:t>
      </w:r>
      <w:r w:rsidR="005765B8">
        <w:rPr>
          <w:color w:val="231F20"/>
        </w:rPr>
        <w:t xml:space="preserve">  </w:t>
      </w:r>
      <w:r>
        <w:rPr>
          <w:color w:val="231F20"/>
        </w:rPr>
        <w:t>regulations,</w:t>
      </w:r>
      <w:r w:rsidR="005765B8">
        <w:rPr>
          <w:color w:val="231F20"/>
        </w:rPr>
        <w:t xml:space="preserve">  </w:t>
      </w:r>
      <w:r>
        <w:rPr>
          <w:color w:val="231F20"/>
        </w:rPr>
        <w:t>Kenya</w:t>
      </w:r>
      <w:r w:rsidR="005765B8">
        <w:rPr>
          <w:color w:val="231F20"/>
        </w:rPr>
        <w:t xml:space="preserve">  </w:t>
      </w:r>
      <w:r>
        <w:rPr>
          <w:color w:val="231F20"/>
        </w:rPr>
        <w:t>prohibits</w:t>
      </w:r>
      <w:r w:rsidR="005765B8">
        <w:rPr>
          <w:color w:val="231F20"/>
        </w:rPr>
        <w:t xml:space="preserve">  </w:t>
      </w:r>
      <w:r>
        <w:rPr>
          <w:color w:val="231F20"/>
        </w:rPr>
        <w:t>commercial</w:t>
      </w:r>
      <w:r w:rsidR="005765B8">
        <w:rPr>
          <w:color w:val="231F20"/>
        </w:rPr>
        <w:t xml:space="preserve">  </w:t>
      </w:r>
      <w:r>
        <w:rPr>
          <w:color w:val="231F20"/>
        </w:rPr>
        <w:t>relations</w:t>
      </w:r>
      <w:r w:rsidR="005765B8">
        <w:rPr>
          <w:color w:val="231F20"/>
        </w:rPr>
        <w:t xml:space="preserve">  </w:t>
      </w:r>
      <w:r>
        <w:rPr>
          <w:color w:val="231F20"/>
        </w:rPr>
        <w:t>with</w:t>
      </w:r>
      <w:r w:rsidR="005765B8">
        <w:rPr>
          <w:color w:val="231F20"/>
        </w:rPr>
        <w:t xml:space="preserve">  </w:t>
      </w:r>
      <w:r>
        <w:rPr>
          <w:color w:val="231F20"/>
        </w:rPr>
        <w:t>that</w:t>
      </w:r>
      <w:r w:rsidR="005765B8">
        <w:rPr>
          <w:color w:val="231F20"/>
        </w:rPr>
        <w:t xml:space="preserve">  </w:t>
      </w:r>
      <w:r>
        <w:rPr>
          <w:color w:val="231F20"/>
        </w:rPr>
        <w:t>country,</w:t>
      </w:r>
      <w:r w:rsidR="005765B8">
        <w:rPr>
          <w:color w:val="231F20"/>
        </w:rPr>
        <w:t xml:space="preserve">  </w:t>
      </w:r>
      <w:r>
        <w:rPr>
          <w:color w:val="231F20"/>
        </w:rPr>
        <w:t>or(b)</w:t>
      </w:r>
      <w:r w:rsidR="005765B8">
        <w:rPr>
          <w:color w:val="231F20"/>
        </w:rPr>
        <w:t xml:space="preserve">  </w:t>
      </w:r>
      <w:r>
        <w:rPr>
          <w:color w:val="231F20"/>
        </w:rPr>
        <w:t>by</w:t>
      </w:r>
      <w:r w:rsidR="005765B8">
        <w:rPr>
          <w:color w:val="231F20"/>
        </w:rPr>
        <w:t xml:space="preserve">  </w:t>
      </w:r>
      <w:r>
        <w:rPr>
          <w:color w:val="231F20"/>
        </w:rPr>
        <w:t>an</w:t>
      </w:r>
      <w:r w:rsidR="005765B8">
        <w:rPr>
          <w:color w:val="231F20"/>
        </w:rPr>
        <w:t xml:space="preserve">  </w:t>
      </w:r>
      <w:r>
        <w:rPr>
          <w:color w:val="231F20"/>
        </w:rPr>
        <w:t>act</w:t>
      </w:r>
      <w:r w:rsidR="005765B8">
        <w:rPr>
          <w:color w:val="231F20"/>
        </w:rPr>
        <w:t xml:space="preserve">  </w:t>
      </w:r>
      <w:r>
        <w:rPr>
          <w:color w:val="231F20"/>
        </w:rPr>
        <w:t>of</w:t>
      </w:r>
      <w:r w:rsidR="005765B8">
        <w:rPr>
          <w:color w:val="231F20"/>
        </w:rPr>
        <w:t xml:space="preserve">  </w:t>
      </w:r>
      <w:r>
        <w:rPr>
          <w:color w:val="231F20"/>
        </w:rPr>
        <w:t>compliance</w:t>
      </w:r>
      <w:r w:rsidR="005765B8">
        <w:rPr>
          <w:color w:val="231F20"/>
        </w:rPr>
        <w:t xml:space="preserve">  </w:t>
      </w:r>
      <w:r>
        <w:rPr>
          <w:color w:val="231F20"/>
        </w:rPr>
        <w:t>with</w:t>
      </w:r>
      <w:r w:rsidR="005765B8">
        <w:rPr>
          <w:color w:val="231F20"/>
        </w:rPr>
        <w:t xml:space="preserve">  </w:t>
      </w:r>
      <w:r>
        <w:rPr>
          <w:color w:val="231F20"/>
        </w:rPr>
        <w:t>a</w:t>
      </w:r>
      <w:r w:rsidR="005765B8">
        <w:rPr>
          <w:color w:val="231F20"/>
        </w:rPr>
        <w:t xml:space="preserve">  </w:t>
      </w:r>
      <w:r>
        <w:rPr>
          <w:color w:val="231F20"/>
        </w:rPr>
        <w:t>decision</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United</w:t>
      </w:r>
      <w:r w:rsidR="005765B8">
        <w:rPr>
          <w:color w:val="231F20"/>
        </w:rPr>
        <w:t xml:space="preserve">  </w:t>
      </w:r>
      <w:r>
        <w:rPr>
          <w:color w:val="231F20"/>
        </w:rPr>
        <w:t>Nations</w:t>
      </w:r>
      <w:r w:rsidR="005765B8">
        <w:rPr>
          <w:color w:val="231F20"/>
        </w:rPr>
        <w:t xml:space="preserve">  </w:t>
      </w:r>
      <w:r>
        <w:rPr>
          <w:color w:val="231F20"/>
        </w:rPr>
        <w:t>Security</w:t>
      </w:r>
      <w:r w:rsidR="005765B8">
        <w:rPr>
          <w:color w:val="231F20"/>
        </w:rPr>
        <w:t xml:space="preserve">  </w:t>
      </w:r>
      <w:r>
        <w:rPr>
          <w:color w:val="231F20"/>
        </w:rPr>
        <w:t>Council</w:t>
      </w:r>
      <w:r w:rsidR="005765B8">
        <w:rPr>
          <w:color w:val="231F20"/>
        </w:rPr>
        <w:t xml:space="preserve">  </w:t>
      </w:r>
      <w:r>
        <w:rPr>
          <w:color w:val="231F20"/>
        </w:rPr>
        <w:t>taken</w:t>
      </w:r>
      <w:r w:rsidR="005765B8">
        <w:rPr>
          <w:color w:val="231F20"/>
        </w:rPr>
        <w:t xml:space="preserve">  </w:t>
      </w:r>
      <w:r>
        <w:rPr>
          <w:color w:val="231F20"/>
        </w:rPr>
        <w:t>under</w:t>
      </w:r>
      <w:r w:rsidR="005765B8">
        <w:rPr>
          <w:color w:val="231F20"/>
        </w:rPr>
        <w:t xml:space="preserve">  </w:t>
      </w:r>
      <w:r>
        <w:rPr>
          <w:color w:val="231F20"/>
        </w:rPr>
        <w:t>Chapter</w:t>
      </w:r>
      <w:r w:rsidR="005765B8">
        <w:rPr>
          <w:color w:val="231F20"/>
        </w:rPr>
        <w:t xml:space="preserve">  </w:t>
      </w:r>
      <w:r>
        <w:rPr>
          <w:color w:val="231F20"/>
        </w:rPr>
        <w:t>VII</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Charter</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United</w:t>
      </w:r>
      <w:r w:rsidR="005765B8">
        <w:rPr>
          <w:color w:val="231F20"/>
        </w:rPr>
        <w:t xml:space="preserve">  </w:t>
      </w:r>
      <w:r>
        <w:rPr>
          <w:color w:val="231F20"/>
        </w:rPr>
        <w:t>Nations,</w:t>
      </w:r>
      <w:r w:rsidR="005765B8">
        <w:rPr>
          <w:color w:val="231F20"/>
        </w:rPr>
        <w:t xml:space="preserve">  </w:t>
      </w:r>
      <w:r>
        <w:rPr>
          <w:color w:val="231F20"/>
        </w:rPr>
        <w:t>Kenya</w:t>
      </w:r>
      <w:r w:rsidR="005765B8">
        <w:rPr>
          <w:color w:val="231F20"/>
        </w:rPr>
        <w:t xml:space="preserve">  </w:t>
      </w:r>
      <w:r>
        <w:rPr>
          <w:color w:val="231F20"/>
        </w:rPr>
        <w:t>prohibits</w:t>
      </w:r>
      <w:r w:rsidR="005765B8">
        <w:rPr>
          <w:color w:val="231F20"/>
        </w:rPr>
        <w:t xml:space="preserve">  </w:t>
      </w:r>
      <w:r>
        <w:rPr>
          <w:color w:val="231F20"/>
        </w:rPr>
        <w:t>any</w:t>
      </w:r>
      <w:r w:rsidR="005765B8">
        <w:rPr>
          <w:color w:val="231F20"/>
        </w:rPr>
        <w:t xml:space="preserve">  </w:t>
      </w:r>
      <w:r>
        <w:rPr>
          <w:color w:val="231F20"/>
        </w:rPr>
        <w:t>import</w:t>
      </w:r>
      <w:r w:rsidR="005765B8">
        <w:rPr>
          <w:color w:val="231F20"/>
          <w:spacing w:val="-24"/>
        </w:rPr>
        <w:t xml:space="preserve">  </w:t>
      </w:r>
      <w:r>
        <w:rPr>
          <w:color w:val="231F20"/>
        </w:rPr>
        <w:t>of</w:t>
      </w:r>
      <w:r w:rsidR="005765B8">
        <w:rPr>
          <w:color w:val="231F20"/>
          <w:spacing w:val="-24"/>
        </w:rPr>
        <w:t xml:space="preserve">  </w:t>
      </w:r>
      <w:r>
        <w:rPr>
          <w:color w:val="231F20"/>
        </w:rPr>
        <w:t>goods</w:t>
      </w:r>
      <w:r w:rsidR="005765B8">
        <w:rPr>
          <w:color w:val="231F20"/>
          <w:spacing w:val="-24"/>
        </w:rPr>
        <w:t xml:space="preserve">  </w:t>
      </w:r>
      <w:r>
        <w:rPr>
          <w:color w:val="231F20"/>
        </w:rPr>
        <w:t>or</w:t>
      </w:r>
      <w:r w:rsidR="005765B8">
        <w:rPr>
          <w:color w:val="231F20"/>
          <w:spacing w:val="-24"/>
        </w:rPr>
        <w:t xml:space="preserve">  </w:t>
      </w:r>
      <w:r>
        <w:rPr>
          <w:color w:val="231F20"/>
        </w:rPr>
        <w:t>contracting</w:t>
      </w:r>
      <w:r w:rsidR="005765B8">
        <w:rPr>
          <w:color w:val="231F20"/>
          <w:spacing w:val="-24"/>
        </w:rPr>
        <w:t xml:space="preserve">  </w:t>
      </w:r>
      <w:r>
        <w:rPr>
          <w:color w:val="231F20"/>
        </w:rPr>
        <w:t>for</w:t>
      </w:r>
      <w:r w:rsidR="005765B8">
        <w:rPr>
          <w:color w:val="231F20"/>
          <w:spacing w:val="-24"/>
        </w:rPr>
        <w:t xml:space="preserve">  </w:t>
      </w:r>
      <w:r>
        <w:rPr>
          <w:color w:val="231F20"/>
        </w:rPr>
        <w:t>supply</w:t>
      </w:r>
      <w:r w:rsidR="005765B8">
        <w:rPr>
          <w:color w:val="231F20"/>
          <w:spacing w:val="-24"/>
        </w:rPr>
        <w:t xml:space="preserve">  </w:t>
      </w:r>
      <w:r>
        <w:rPr>
          <w:color w:val="231F20"/>
        </w:rPr>
        <w:t>of</w:t>
      </w:r>
      <w:r w:rsidR="005765B8">
        <w:rPr>
          <w:color w:val="231F20"/>
          <w:spacing w:val="-24"/>
        </w:rPr>
        <w:t xml:space="preserve">  </w:t>
      </w:r>
      <w:r>
        <w:rPr>
          <w:color w:val="231F20"/>
        </w:rPr>
        <w:t>goods</w:t>
      </w:r>
      <w:r w:rsidR="005765B8">
        <w:rPr>
          <w:color w:val="231F20"/>
          <w:spacing w:val="-24"/>
        </w:rPr>
        <w:t xml:space="preserve">  </w:t>
      </w:r>
      <w:r>
        <w:rPr>
          <w:color w:val="231F20"/>
        </w:rPr>
        <w:t>or</w:t>
      </w:r>
      <w:r w:rsidR="005765B8">
        <w:rPr>
          <w:color w:val="231F20"/>
          <w:spacing w:val="-24"/>
        </w:rPr>
        <w:t xml:space="preserve">  </w:t>
      </w:r>
      <w:r>
        <w:rPr>
          <w:color w:val="231F20"/>
        </w:rPr>
        <w:t>services</w:t>
      </w:r>
      <w:r w:rsidR="005765B8">
        <w:rPr>
          <w:color w:val="231F20"/>
          <w:spacing w:val="-24"/>
        </w:rPr>
        <w:t xml:space="preserve">  </w:t>
      </w:r>
      <w:r>
        <w:rPr>
          <w:color w:val="231F20"/>
        </w:rPr>
        <w:t>from</w:t>
      </w:r>
      <w:r w:rsidR="005765B8">
        <w:rPr>
          <w:color w:val="231F20"/>
          <w:spacing w:val="-24"/>
        </w:rPr>
        <w:t xml:space="preserve">  </w:t>
      </w:r>
      <w:r>
        <w:rPr>
          <w:color w:val="231F20"/>
        </w:rPr>
        <w:t>that</w:t>
      </w:r>
      <w:r w:rsidR="005765B8">
        <w:rPr>
          <w:color w:val="231F20"/>
          <w:spacing w:val="-24"/>
        </w:rPr>
        <w:t xml:space="preserve">  </w:t>
      </w:r>
      <w:r>
        <w:rPr>
          <w:color w:val="231F20"/>
        </w:rPr>
        <w:t>country,</w:t>
      </w:r>
      <w:r w:rsidR="005765B8">
        <w:rPr>
          <w:color w:val="231F20"/>
          <w:spacing w:val="-24"/>
        </w:rPr>
        <w:t xml:space="preserve">  </w:t>
      </w:r>
      <w:r>
        <w:rPr>
          <w:color w:val="231F20"/>
        </w:rPr>
        <w:t>or</w:t>
      </w:r>
      <w:r w:rsidR="005765B8">
        <w:rPr>
          <w:color w:val="231F20"/>
          <w:spacing w:val="-24"/>
        </w:rPr>
        <w:t xml:space="preserve">  </w:t>
      </w:r>
      <w:r>
        <w:rPr>
          <w:color w:val="231F20"/>
        </w:rPr>
        <w:t>any</w:t>
      </w:r>
      <w:r w:rsidR="005765B8">
        <w:rPr>
          <w:color w:val="231F20"/>
          <w:spacing w:val="-24"/>
        </w:rPr>
        <w:t xml:space="preserve">  </w:t>
      </w:r>
      <w:r>
        <w:rPr>
          <w:color w:val="231F20"/>
        </w:rPr>
        <w:t>payments</w:t>
      </w:r>
      <w:r w:rsidR="005765B8">
        <w:rPr>
          <w:color w:val="231F20"/>
          <w:spacing w:val="-24"/>
        </w:rPr>
        <w:t xml:space="preserve">  </w:t>
      </w:r>
      <w:r>
        <w:rPr>
          <w:color w:val="231F20"/>
        </w:rPr>
        <w:t>to</w:t>
      </w:r>
      <w:r w:rsidR="005765B8">
        <w:rPr>
          <w:color w:val="231F20"/>
          <w:spacing w:val="-24"/>
        </w:rPr>
        <w:t xml:space="preserve">  </w:t>
      </w:r>
      <w:r>
        <w:rPr>
          <w:color w:val="231F20"/>
        </w:rPr>
        <w:t>any</w:t>
      </w:r>
      <w:r w:rsidR="005765B8">
        <w:rPr>
          <w:color w:val="231F20"/>
          <w:spacing w:val="-24"/>
        </w:rPr>
        <w:t xml:space="preserve">  </w:t>
      </w:r>
      <w:r>
        <w:rPr>
          <w:color w:val="231F20"/>
        </w:rPr>
        <w:t>country,</w:t>
      </w:r>
      <w:r w:rsidR="005765B8">
        <w:rPr>
          <w:color w:val="231F20"/>
        </w:rPr>
        <w:t xml:space="preserve">  </w:t>
      </w:r>
      <w:r>
        <w:rPr>
          <w:color w:val="231F20"/>
        </w:rPr>
        <w:t>person,</w:t>
      </w:r>
      <w:r w:rsidR="005765B8">
        <w:rPr>
          <w:color w:val="231F20"/>
          <w:spacing w:val="-23"/>
        </w:rPr>
        <w:t xml:space="preserve">  </w:t>
      </w:r>
      <w:r>
        <w:rPr>
          <w:color w:val="231F20"/>
        </w:rPr>
        <w:t>or</w:t>
      </w:r>
      <w:r w:rsidR="005765B8">
        <w:rPr>
          <w:color w:val="231F20"/>
          <w:spacing w:val="-23"/>
        </w:rPr>
        <w:t xml:space="preserve">  </w:t>
      </w:r>
      <w:r>
        <w:rPr>
          <w:color w:val="231F20"/>
        </w:rPr>
        <w:t>entity</w:t>
      </w:r>
      <w:r w:rsidR="005765B8">
        <w:rPr>
          <w:color w:val="231F20"/>
          <w:spacing w:val="-23"/>
        </w:rPr>
        <w:t xml:space="preserve">  </w:t>
      </w:r>
      <w:r>
        <w:rPr>
          <w:color w:val="231F20"/>
        </w:rPr>
        <w:t>in</w:t>
      </w:r>
      <w:r w:rsidR="005765B8">
        <w:rPr>
          <w:color w:val="231F20"/>
          <w:spacing w:val="-23"/>
        </w:rPr>
        <w:t xml:space="preserve">  </w:t>
      </w:r>
      <w:r>
        <w:rPr>
          <w:color w:val="231F20"/>
        </w:rPr>
        <w:t>that</w:t>
      </w:r>
      <w:r w:rsidR="005765B8">
        <w:rPr>
          <w:color w:val="231F20"/>
          <w:spacing w:val="-23"/>
        </w:rPr>
        <w:t xml:space="preserve">  </w:t>
      </w:r>
      <w:r>
        <w:rPr>
          <w:color w:val="231F20"/>
        </w:rPr>
        <w:t>country.</w:t>
      </w:r>
      <w:r w:rsidR="005765B8">
        <w:rPr>
          <w:color w:val="231F20"/>
          <w:spacing w:val="-35"/>
        </w:rPr>
        <w:t xml:space="preserve">  </w:t>
      </w:r>
      <w:r>
        <w:rPr>
          <w:color w:val="231F20"/>
        </w:rPr>
        <w:t>A</w:t>
      </w:r>
      <w:r w:rsidR="005765B8">
        <w:rPr>
          <w:color w:val="231F20"/>
          <w:spacing w:val="-35"/>
        </w:rPr>
        <w:t xml:space="preserve">  </w:t>
      </w:r>
      <w:r>
        <w:rPr>
          <w:color w:val="231F20"/>
        </w:rPr>
        <w:t>tenderer</w:t>
      </w:r>
      <w:r w:rsidR="005765B8">
        <w:rPr>
          <w:color w:val="231F20"/>
          <w:spacing w:val="-24"/>
        </w:rPr>
        <w:t xml:space="preserve">  </w:t>
      </w:r>
      <w:r>
        <w:rPr>
          <w:color w:val="231F20"/>
        </w:rPr>
        <w:t>shall</w:t>
      </w:r>
      <w:r w:rsidR="005765B8">
        <w:rPr>
          <w:color w:val="231F20"/>
          <w:spacing w:val="-23"/>
        </w:rPr>
        <w:t xml:space="preserve">  </w:t>
      </w:r>
      <w:r>
        <w:rPr>
          <w:color w:val="231F20"/>
        </w:rPr>
        <w:t>provide</w:t>
      </w:r>
      <w:r w:rsidR="005765B8">
        <w:rPr>
          <w:color w:val="231F20"/>
          <w:spacing w:val="-23"/>
        </w:rPr>
        <w:t xml:space="preserve">  </w:t>
      </w:r>
      <w:r>
        <w:rPr>
          <w:color w:val="231F20"/>
        </w:rPr>
        <w:t>such</w:t>
      </w:r>
      <w:r w:rsidR="005765B8">
        <w:rPr>
          <w:color w:val="231F20"/>
          <w:spacing w:val="-23"/>
        </w:rPr>
        <w:t xml:space="preserve">  </w:t>
      </w:r>
      <w:r>
        <w:rPr>
          <w:color w:val="231F20"/>
        </w:rPr>
        <w:t>documentary</w:t>
      </w:r>
      <w:r w:rsidR="005765B8">
        <w:rPr>
          <w:color w:val="231F20"/>
          <w:spacing w:val="-24"/>
        </w:rPr>
        <w:t xml:space="preserve">  </w:t>
      </w:r>
      <w:r>
        <w:rPr>
          <w:color w:val="231F20"/>
        </w:rPr>
        <w:t>evidence</w:t>
      </w:r>
      <w:r w:rsidR="005765B8">
        <w:rPr>
          <w:color w:val="231F20"/>
          <w:spacing w:val="-24"/>
        </w:rPr>
        <w:t xml:space="preserve">  </w:t>
      </w:r>
      <w:r>
        <w:rPr>
          <w:color w:val="231F20"/>
        </w:rPr>
        <w:t>of</w:t>
      </w:r>
      <w:r w:rsidR="005765B8">
        <w:rPr>
          <w:color w:val="231F20"/>
          <w:spacing w:val="-23"/>
        </w:rPr>
        <w:t xml:space="preserve">  </w:t>
      </w:r>
      <w:r>
        <w:rPr>
          <w:color w:val="231F20"/>
        </w:rPr>
        <w:t>eligibility</w:t>
      </w:r>
      <w:r w:rsidR="005765B8">
        <w:rPr>
          <w:color w:val="231F20"/>
          <w:spacing w:val="-24"/>
        </w:rPr>
        <w:t xml:space="preserve">  </w:t>
      </w:r>
      <w:r>
        <w:rPr>
          <w:color w:val="231F20"/>
        </w:rPr>
        <w:t>satisfactory</w:t>
      </w:r>
      <w:r w:rsidR="005765B8">
        <w:rPr>
          <w:color w:val="231F20"/>
          <w:spacing w:val="-23"/>
        </w:rPr>
        <w:t xml:space="preserve">  </w:t>
      </w:r>
      <w:r>
        <w:rPr>
          <w:color w:val="231F20"/>
        </w:rPr>
        <w:t>to</w:t>
      </w:r>
      <w:r w:rsidR="005765B8">
        <w:rPr>
          <w:color w:val="231F20"/>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spacing w:val="-3"/>
        </w:rPr>
        <w:t>Entity,</w:t>
      </w:r>
      <w:r w:rsidR="005765B8">
        <w:rPr>
          <w:color w:val="231F20"/>
          <w:spacing w:val="-23"/>
        </w:rPr>
        <w:t xml:space="preserve">  </w:t>
      </w:r>
      <w:r>
        <w:rPr>
          <w:color w:val="231F20"/>
        </w:rPr>
        <w:t>as</w:t>
      </w:r>
      <w:r w:rsidR="005765B8">
        <w:rPr>
          <w:color w:val="231F20"/>
          <w:spacing w:val="-22"/>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rPr>
        <w:t>Entity</w:t>
      </w:r>
      <w:r w:rsidR="005765B8">
        <w:rPr>
          <w:color w:val="231F20"/>
          <w:spacing w:val="-23"/>
        </w:rPr>
        <w:t xml:space="preserve">  </w:t>
      </w:r>
      <w:r>
        <w:rPr>
          <w:color w:val="231F20"/>
        </w:rPr>
        <w:t>shall</w:t>
      </w:r>
      <w:r w:rsidR="005765B8">
        <w:rPr>
          <w:color w:val="231F20"/>
          <w:spacing w:val="-23"/>
        </w:rPr>
        <w:t xml:space="preserve">  </w:t>
      </w:r>
      <w:r>
        <w:rPr>
          <w:color w:val="231F20"/>
        </w:rPr>
        <w:t>reasonably</w:t>
      </w:r>
      <w:r w:rsidR="005765B8">
        <w:rPr>
          <w:color w:val="231F20"/>
          <w:spacing w:val="-23"/>
        </w:rPr>
        <w:t xml:space="preserve">  </w:t>
      </w:r>
      <w:r>
        <w:rPr>
          <w:color w:val="231F20"/>
        </w:rPr>
        <w:t>request.</w:t>
      </w:r>
    </w:p>
    <w:p w14:paraId="7CBC0E51" w14:textId="1434CD1F" w:rsidR="0021200B" w:rsidRDefault="00022DB4" w:rsidP="00AD4B95">
      <w:pPr>
        <w:pStyle w:val="ListParagraph"/>
        <w:numPr>
          <w:ilvl w:val="1"/>
          <w:numId w:val="84"/>
        </w:numPr>
        <w:tabs>
          <w:tab w:val="left" w:pos="1480"/>
        </w:tabs>
        <w:spacing w:before="191" w:line="230" w:lineRule="auto"/>
        <w:ind w:left="1484" w:right="851" w:hanging="635"/>
        <w:jc w:val="both"/>
      </w:pPr>
      <w:r w:rsidRPr="00AD4B95">
        <w:rPr>
          <w:color w:val="231F20"/>
        </w:rPr>
        <w:t>Tenderers</w:t>
      </w:r>
      <w:r w:rsidR="005765B8" w:rsidRPr="00AD4B95">
        <w:rPr>
          <w:color w:val="231F20"/>
        </w:rPr>
        <w:t xml:space="preserve">  </w:t>
      </w:r>
      <w:r w:rsidRPr="00AD4B95">
        <w:rPr>
          <w:color w:val="231F20"/>
        </w:rPr>
        <w:t>shall</w:t>
      </w:r>
      <w:r w:rsidR="005765B8" w:rsidRPr="00AD4B95">
        <w:rPr>
          <w:color w:val="231F20"/>
        </w:rPr>
        <w:t xml:space="preserve">  </w:t>
      </w:r>
      <w:r w:rsidRPr="00AD4B95">
        <w:rPr>
          <w:color w:val="231F20"/>
        </w:rPr>
        <w:t>provide</w:t>
      </w:r>
      <w:r w:rsidR="005765B8" w:rsidRPr="00AD4B95">
        <w:rPr>
          <w:color w:val="231F20"/>
        </w:rPr>
        <w:t xml:space="preserve">  </w:t>
      </w:r>
      <w:r w:rsidRPr="00AD4B95">
        <w:rPr>
          <w:color w:val="231F20"/>
        </w:rPr>
        <w:t>the</w:t>
      </w:r>
      <w:r w:rsidR="005765B8" w:rsidRPr="00AD4B95">
        <w:rPr>
          <w:color w:val="231F20"/>
        </w:rPr>
        <w:t xml:space="preserve">  </w:t>
      </w:r>
      <w:r w:rsidRPr="00AD4B95">
        <w:rPr>
          <w:color w:val="231F20"/>
        </w:rPr>
        <w:t>qualiﬁcation</w:t>
      </w:r>
      <w:r w:rsidR="005765B8" w:rsidRPr="00AD4B95">
        <w:rPr>
          <w:color w:val="231F20"/>
        </w:rPr>
        <w:t xml:space="preserve">  </w:t>
      </w:r>
      <w:r w:rsidRPr="00AD4B95">
        <w:rPr>
          <w:color w:val="231F20"/>
        </w:rPr>
        <w:t>information</w:t>
      </w:r>
      <w:r w:rsidR="005765B8" w:rsidRPr="00AD4B95">
        <w:rPr>
          <w:color w:val="231F20"/>
        </w:rPr>
        <w:t xml:space="preserve">  </w:t>
      </w:r>
      <w:r w:rsidRPr="00AD4B95">
        <w:rPr>
          <w:color w:val="231F20"/>
        </w:rPr>
        <w:t>statement</w:t>
      </w:r>
      <w:r w:rsidR="005765B8" w:rsidRPr="00AD4B95">
        <w:rPr>
          <w:color w:val="231F20"/>
        </w:rPr>
        <w:t xml:space="preserve">  </w:t>
      </w:r>
      <w:r w:rsidRPr="00AD4B95">
        <w:rPr>
          <w:color w:val="231F20"/>
        </w:rPr>
        <w:t>that</w:t>
      </w:r>
      <w:r w:rsidR="005765B8" w:rsidRPr="00AD4B95">
        <w:rPr>
          <w:color w:val="231F20"/>
        </w:rPr>
        <w:t xml:space="preserve">  </w:t>
      </w:r>
      <w:r w:rsidRPr="00AD4B95">
        <w:rPr>
          <w:color w:val="231F20"/>
        </w:rPr>
        <w:t>the</w:t>
      </w:r>
      <w:r w:rsidR="005765B8" w:rsidRPr="00AD4B95">
        <w:rPr>
          <w:color w:val="231F20"/>
        </w:rPr>
        <w:t xml:space="preserve">  </w:t>
      </w:r>
      <w:r w:rsidRPr="00AD4B95">
        <w:rPr>
          <w:color w:val="231F20"/>
        </w:rPr>
        <w:t>tenderer</w:t>
      </w:r>
      <w:r w:rsidR="005765B8" w:rsidRPr="00AD4B95">
        <w:rPr>
          <w:color w:val="231F20"/>
        </w:rPr>
        <w:t xml:space="preserve">  </w:t>
      </w:r>
      <w:r w:rsidRPr="00AD4B95">
        <w:rPr>
          <w:color w:val="231F20"/>
        </w:rPr>
        <w:t>(including</w:t>
      </w:r>
      <w:r w:rsidR="005765B8" w:rsidRPr="00AD4B95">
        <w:rPr>
          <w:color w:val="231F20"/>
        </w:rPr>
        <w:t xml:space="preserve">  </w:t>
      </w:r>
      <w:r w:rsidRPr="00AD4B95">
        <w:rPr>
          <w:color w:val="231F20"/>
        </w:rPr>
        <w:t>all</w:t>
      </w:r>
      <w:r w:rsidR="005765B8" w:rsidRPr="00AD4B95">
        <w:rPr>
          <w:color w:val="231F20"/>
        </w:rPr>
        <w:t xml:space="preserve">  </w:t>
      </w:r>
      <w:r w:rsidRPr="00AD4B95">
        <w:rPr>
          <w:color w:val="231F20"/>
        </w:rPr>
        <w:t>members</w:t>
      </w:r>
      <w:r w:rsidR="005765B8" w:rsidRPr="00AD4B95">
        <w:rPr>
          <w:color w:val="231F20"/>
        </w:rPr>
        <w:t xml:space="preserve">  </w:t>
      </w:r>
      <w:r w:rsidRPr="00AD4B95">
        <w:rPr>
          <w:color w:val="231F20"/>
        </w:rPr>
        <w:t>of</w:t>
      </w:r>
      <w:r w:rsidR="005765B8" w:rsidRPr="00AD4B95">
        <w:rPr>
          <w:color w:val="231F20"/>
        </w:rPr>
        <w:t xml:space="preserve">  </w:t>
      </w:r>
      <w:r w:rsidRPr="00AD4B95">
        <w:rPr>
          <w:color w:val="231F20"/>
        </w:rPr>
        <w:t>a</w:t>
      </w:r>
      <w:r w:rsidR="005765B8" w:rsidRPr="00AD4B95">
        <w:rPr>
          <w:color w:val="231F20"/>
        </w:rPr>
        <w:t xml:space="preserve">  </w:t>
      </w:r>
      <w:r w:rsidRPr="00AD4B95">
        <w:rPr>
          <w:color w:val="231F20"/>
        </w:rPr>
        <w:t>joint</w:t>
      </w:r>
      <w:r w:rsidR="005765B8" w:rsidRPr="00AD4B95">
        <w:rPr>
          <w:color w:val="231F20"/>
        </w:rPr>
        <w:t xml:space="preserve">  </w:t>
      </w:r>
      <w:r w:rsidRPr="00AD4B95">
        <w:rPr>
          <w:color w:val="231F20"/>
        </w:rPr>
        <w:t>venture</w:t>
      </w:r>
      <w:r w:rsidR="005765B8" w:rsidRPr="00AD4B95">
        <w:rPr>
          <w:color w:val="231F20"/>
        </w:rPr>
        <w:t xml:space="preserve">  </w:t>
      </w:r>
      <w:r w:rsidRPr="00AD4B95">
        <w:rPr>
          <w:color w:val="231F20"/>
        </w:rPr>
        <w:t>and</w:t>
      </w:r>
      <w:r w:rsidR="005765B8" w:rsidRPr="00AD4B95">
        <w:rPr>
          <w:color w:val="231F20"/>
        </w:rPr>
        <w:t xml:space="preserve">  </w:t>
      </w:r>
      <w:r w:rsidRPr="00AD4B95">
        <w:rPr>
          <w:color w:val="231F20"/>
        </w:rPr>
        <w:t>subcontractors)</w:t>
      </w:r>
      <w:r w:rsidR="005765B8" w:rsidRPr="00AD4B95">
        <w:rPr>
          <w:color w:val="231F20"/>
        </w:rPr>
        <w:t xml:space="preserve">  </w:t>
      </w:r>
      <w:r w:rsidRPr="00AD4B95">
        <w:rPr>
          <w:color w:val="231F20"/>
        </w:rPr>
        <w:t>is</w:t>
      </w:r>
      <w:r w:rsidR="005765B8" w:rsidRPr="00AD4B95">
        <w:rPr>
          <w:color w:val="231F20"/>
        </w:rPr>
        <w:t xml:space="preserve">  </w:t>
      </w:r>
      <w:r w:rsidRPr="00AD4B95">
        <w:rPr>
          <w:color w:val="231F20"/>
        </w:rPr>
        <w:t>not</w:t>
      </w:r>
      <w:r w:rsidR="005765B8" w:rsidRPr="00AD4B95">
        <w:rPr>
          <w:color w:val="231F20"/>
        </w:rPr>
        <w:t xml:space="preserve">  </w:t>
      </w:r>
      <w:r w:rsidRPr="00AD4B95">
        <w:rPr>
          <w:color w:val="231F20"/>
        </w:rPr>
        <w:t>associated,</w:t>
      </w:r>
      <w:r w:rsidR="005765B8" w:rsidRPr="00AD4B95">
        <w:rPr>
          <w:color w:val="231F20"/>
        </w:rPr>
        <w:t xml:space="preserve">  </w:t>
      </w:r>
      <w:r w:rsidRPr="00AD4B95">
        <w:rPr>
          <w:color w:val="231F20"/>
        </w:rPr>
        <w:t>or</w:t>
      </w:r>
      <w:r w:rsidR="005765B8" w:rsidRPr="00AD4B95">
        <w:rPr>
          <w:color w:val="231F20"/>
        </w:rPr>
        <w:t xml:space="preserve">  </w:t>
      </w:r>
      <w:r w:rsidRPr="00AD4B95">
        <w:rPr>
          <w:color w:val="231F20"/>
        </w:rPr>
        <w:t>have</w:t>
      </w:r>
      <w:r w:rsidR="005765B8" w:rsidRPr="00AD4B95">
        <w:rPr>
          <w:color w:val="231F20"/>
        </w:rPr>
        <w:t xml:space="preserve">  </w:t>
      </w:r>
      <w:r w:rsidRPr="00AD4B95">
        <w:rPr>
          <w:color w:val="231F20"/>
        </w:rPr>
        <w:t>been</w:t>
      </w:r>
      <w:r w:rsidR="005765B8" w:rsidRPr="00AD4B95">
        <w:rPr>
          <w:color w:val="231F20"/>
        </w:rPr>
        <w:t xml:space="preserve">  </w:t>
      </w:r>
      <w:r w:rsidRPr="00AD4B95">
        <w:rPr>
          <w:color w:val="231F20"/>
        </w:rPr>
        <w:t>associated</w:t>
      </w:r>
      <w:r w:rsidR="005765B8" w:rsidRPr="00AD4B95">
        <w:rPr>
          <w:color w:val="231F20"/>
        </w:rPr>
        <w:t xml:space="preserve">  </w:t>
      </w:r>
      <w:r w:rsidRPr="00AD4B95">
        <w:rPr>
          <w:color w:val="231F20"/>
        </w:rPr>
        <w:t>in</w:t>
      </w:r>
      <w:r w:rsidR="005765B8" w:rsidRPr="00AD4B95">
        <w:rPr>
          <w:color w:val="231F20"/>
        </w:rPr>
        <w:t xml:space="preserve">  </w:t>
      </w:r>
      <w:r w:rsidRPr="00AD4B95">
        <w:rPr>
          <w:color w:val="231F20"/>
        </w:rPr>
        <w:t>the</w:t>
      </w:r>
      <w:r w:rsidR="005765B8" w:rsidRPr="00AD4B95">
        <w:rPr>
          <w:color w:val="231F20"/>
        </w:rPr>
        <w:t xml:space="preserve">  </w:t>
      </w:r>
      <w:r w:rsidRPr="00AD4B95">
        <w:rPr>
          <w:color w:val="231F20"/>
        </w:rPr>
        <w:t>past,</w:t>
      </w:r>
      <w:r w:rsidR="005765B8" w:rsidRPr="00AD4B95">
        <w:rPr>
          <w:color w:val="231F20"/>
        </w:rPr>
        <w:t xml:space="preserve">  </w:t>
      </w:r>
      <w:r w:rsidRPr="00AD4B95">
        <w:rPr>
          <w:color w:val="231F20"/>
        </w:rPr>
        <w:t>directly</w:t>
      </w:r>
      <w:r w:rsidR="005765B8" w:rsidRPr="00AD4B95">
        <w:rPr>
          <w:color w:val="231F20"/>
        </w:rPr>
        <w:t xml:space="preserve">  </w:t>
      </w:r>
      <w:r w:rsidRPr="00AD4B95">
        <w:rPr>
          <w:color w:val="231F20"/>
        </w:rPr>
        <w:t>or</w:t>
      </w:r>
      <w:r w:rsidR="005765B8" w:rsidRPr="00AD4B95">
        <w:rPr>
          <w:color w:val="231F20"/>
        </w:rPr>
        <w:t xml:space="preserve">  </w:t>
      </w:r>
      <w:r w:rsidRPr="00AD4B95">
        <w:rPr>
          <w:color w:val="231F20"/>
        </w:rPr>
        <w:t>indirectly,</w:t>
      </w:r>
      <w:r w:rsidR="005765B8" w:rsidRPr="00AD4B95">
        <w:rPr>
          <w:color w:val="231F20"/>
        </w:rPr>
        <w:t xml:space="preserve">  </w:t>
      </w:r>
      <w:r w:rsidRPr="00AD4B95">
        <w:rPr>
          <w:color w:val="231F20"/>
        </w:rPr>
        <w:t>with</w:t>
      </w:r>
      <w:r w:rsidR="005765B8" w:rsidRPr="00AD4B95">
        <w:rPr>
          <w:color w:val="231F20"/>
          <w:spacing w:val="-23"/>
        </w:rPr>
        <w:t xml:space="preserve">  </w:t>
      </w:r>
      <w:r w:rsidRPr="00AD4B95">
        <w:rPr>
          <w:color w:val="231F20"/>
        </w:rPr>
        <w:t>a</w:t>
      </w:r>
      <w:r w:rsidR="005765B8" w:rsidRPr="00AD4B95">
        <w:rPr>
          <w:color w:val="231F20"/>
          <w:spacing w:val="-23"/>
        </w:rPr>
        <w:t xml:space="preserve">  </w:t>
      </w:r>
      <w:r w:rsidRPr="00AD4B95">
        <w:rPr>
          <w:color w:val="231F20"/>
        </w:rPr>
        <w:t>ﬁrm</w:t>
      </w:r>
      <w:r w:rsidR="005765B8" w:rsidRPr="00AD4B95">
        <w:rPr>
          <w:color w:val="231F20"/>
          <w:spacing w:val="-23"/>
        </w:rPr>
        <w:t xml:space="preserve">  </w:t>
      </w:r>
      <w:r w:rsidRPr="00AD4B95">
        <w:rPr>
          <w:color w:val="231F20"/>
        </w:rPr>
        <w:t>or</w:t>
      </w:r>
      <w:r w:rsidR="005765B8" w:rsidRPr="00AD4B95">
        <w:rPr>
          <w:color w:val="231F20"/>
          <w:spacing w:val="-23"/>
        </w:rPr>
        <w:t xml:space="preserve">  </w:t>
      </w:r>
      <w:r w:rsidRPr="00AD4B95">
        <w:rPr>
          <w:color w:val="231F20"/>
        </w:rPr>
        <w:t>any</w:t>
      </w:r>
      <w:r w:rsidR="005765B8" w:rsidRPr="00AD4B95">
        <w:rPr>
          <w:color w:val="231F20"/>
          <w:spacing w:val="-23"/>
        </w:rPr>
        <w:t xml:space="preserve">  </w:t>
      </w:r>
      <w:r w:rsidRPr="00AD4B95">
        <w:rPr>
          <w:color w:val="231F20"/>
        </w:rPr>
        <w:t>of</w:t>
      </w:r>
      <w:r w:rsidR="005765B8" w:rsidRPr="00AD4B95">
        <w:rPr>
          <w:color w:val="231F20"/>
          <w:spacing w:val="-23"/>
        </w:rPr>
        <w:t xml:space="preserve">  </w:t>
      </w:r>
      <w:r w:rsidRPr="00AD4B95">
        <w:rPr>
          <w:color w:val="231F20"/>
        </w:rPr>
        <w:t>its</w:t>
      </w:r>
      <w:r w:rsidR="005765B8" w:rsidRPr="00AD4B95">
        <w:rPr>
          <w:color w:val="231F20"/>
          <w:spacing w:val="-23"/>
        </w:rPr>
        <w:t xml:space="preserve">  </w:t>
      </w:r>
      <w:r w:rsidRPr="00AD4B95">
        <w:rPr>
          <w:color w:val="231F20"/>
        </w:rPr>
        <w:t>afﬁliates</w:t>
      </w:r>
      <w:r w:rsidR="005765B8" w:rsidRPr="00AD4B95">
        <w:rPr>
          <w:color w:val="231F20"/>
          <w:spacing w:val="-23"/>
        </w:rPr>
        <w:t xml:space="preserve">  </w:t>
      </w:r>
      <w:r w:rsidRPr="00AD4B95">
        <w:rPr>
          <w:color w:val="231F20"/>
        </w:rPr>
        <w:t>which</w:t>
      </w:r>
      <w:r w:rsidR="005765B8" w:rsidRPr="00AD4B95">
        <w:rPr>
          <w:color w:val="231F20"/>
          <w:spacing w:val="-23"/>
        </w:rPr>
        <w:t xml:space="preserve">  </w:t>
      </w:r>
      <w:r w:rsidRPr="00AD4B95">
        <w:rPr>
          <w:color w:val="231F20"/>
        </w:rPr>
        <w:t>have</w:t>
      </w:r>
      <w:r w:rsidR="005765B8" w:rsidRPr="00AD4B95">
        <w:rPr>
          <w:color w:val="231F20"/>
          <w:spacing w:val="-23"/>
        </w:rPr>
        <w:t xml:space="preserve">  </w:t>
      </w:r>
      <w:r w:rsidRPr="00AD4B95">
        <w:rPr>
          <w:color w:val="231F20"/>
        </w:rPr>
        <w:t>been</w:t>
      </w:r>
      <w:r w:rsidR="005765B8" w:rsidRPr="00AD4B95">
        <w:rPr>
          <w:color w:val="231F20"/>
          <w:spacing w:val="-23"/>
        </w:rPr>
        <w:t xml:space="preserve">  </w:t>
      </w:r>
      <w:r w:rsidRPr="00AD4B95">
        <w:rPr>
          <w:color w:val="231F20"/>
        </w:rPr>
        <w:t>engaged</w:t>
      </w:r>
      <w:r w:rsidR="005765B8" w:rsidRPr="00AD4B95">
        <w:rPr>
          <w:color w:val="231F20"/>
          <w:spacing w:val="-23"/>
        </w:rPr>
        <w:t xml:space="preserve">  </w:t>
      </w:r>
      <w:r w:rsidRPr="00AD4B95">
        <w:rPr>
          <w:color w:val="231F20"/>
        </w:rPr>
        <w:t>by</w:t>
      </w:r>
      <w:r w:rsidR="005765B8" w:rsidRPr="00AD4B95">
        <w:rPr>
          <w:color w:val="231F20"/>
          <w:spacing w:val="-23"/>
        </w:rPr>
        <w:t xml:space="preserve">  </w:t>
      </w:r>
      <w:r w:rsidRPr="00AD4B95">
        <w:rPr>
          <w:color w:val="231F20"/>
        </w:rPr>
        <w:t>the</w:t>
      </w:r>
      <w:r w:rsidR="005765B8" w:rsidRPr="00AD4B95">
        <w:rPr>
          <w:color w:val="231F20"/>
          <w:spacing w:val="-23"/>
        </w:rPr>
        <w:t xml:space="preserve">  </w:t>
      </w:r>
      <w:r w:rsidRPr="00AD4B95">
        <w:rPr>
          <w:color w:val="231F20"/>
        </w:rPr>
        <w:t>Procuring</w:t>
      </w:r>
      <w:r w:rsidR="005765B8" w:rsidRPr="00AD4B95">
        <w:rPr>
          <w:color w:val="231F20"/>
          <w:spacing w:val="-23"/>
        </w:rPr>
        <w:t xml:space="preserve">  </w:t>
      </w:r>
      <w:r w:rsidRPr="00AD4B95">
        <w:rPr>
          <w:color w:val="231F20"/>
        </w:rPr>
        <w:t>entity</w:t>
      </w:r>
      <w:r w:rsidR="005765B8" w:rsidRPr="00AD4B95">
        <w:rPr>
          <w:color w:val="231F20"/>
          <w:spacing w:val="-23"/>
        </w:rPr>
        <w:t xml:space="preserve">  </w:t>
      </w:r>
      <w:r w:rsidRPr="00AD4B95">
        <w:rPr>
          <w:color w:val="231F20"/>
        </w:rPr>
        <w:t>to</w:t>
      </w:r>
      <w:r w:rsidR="005765B8" w:rsidRPr="00AD4B95">
        <w:rPr>
          <w:color w:val="231F20"/>
          <w:spacing w:val="-23"/>
        </w:rPr>
        <w:t xml:space="preserve">  </w:t>
      </w:r>
      <w:r w:rsidRPr="00AD4B95">
        <w:rPr>
          <w:color w:val="231F20"/>
        </w:rPr>
        <w:t>provide</w:t>
      </w:r>
      <w:r w:rsidR="005765B8" w:rsidRPr="00AD4B95">
        <w:rPr>
          <w:color w:val="231F20"/>
          <w:spacing w:val="-23"/>
        </w:rPr>
        <w:t xml:space="preserve">  </w:t>
      </w:r>
      <w:r w:rsidRPr="00AD4B95">
        <w:rPr>
          <w:color w:val="231F20"/>
        </w:rPr>
        <w:t>consulting</w:t>
      </w:r>
      <w:r w:rsidR="005765B8" w:rsidRPr="00AD4B95">
        <w:rPr>
          <w:color w:val="231F20"/>
          <w:spacing w:val="-23"/>
        </w:rPr>
        <w:t xml:space="preserve">  </w:t>
      </w:r>
      <w:r w:rsidRPr="00AD4B95">
        <w:rPr>
          <w:color w:val="231F20"/>
        </w:rPr>
        <w:t>services</w:t>
      </w:r>
      <w:r w:rsidR="00AD4B95" w:rsidRPr="00AD4B95">
        <w:rPr>
          <w:color w:val="231F20"/>
        </w:rPr>
        <w:t xml:space="preserve"> </w:t>
      </w:r>
      <w:r w:rsidRPr="00AD4B95">
        <w:rPr>
          <w:color w:val="231F20"/>
        </w:rPr>
        <w:t>for</w:t>
      </w:r>
      <w:r w:rsidR="005765B8" w:rsidRPr="00AD4B95">
        <w:rPr>
          <w:color w:val="231F20"/>
        </w:rPr>
        <w:t xml:space="preserve">  </w:t>
      </w:r>
      <w:r w:rsidRPr="00AD4B95">
        <w:rPr>
          <w:color w:val="231F20"/>
        </w:rPr>
        <w:t>the</w:t>
      </w:r>
      <w:r w:rsidR="005765B8" w:rsidRPr="00AD4B95">
        <w:rPr>
          <w:color w:val="231F20"/>
        </w:rPr>
        <w:t xml:space="preserve">  </w:t>
      </w:r>
      <w:r w:rsidRPr="00AD4B95">
        <w:rPr>
          <w:color w:val="231F20"/>
        </w:rPr>
        <w:t>preparation</w:t>
      </w:r>
      <w:r w:rsidR="005765B8" w:rsidRPr="00AD4B95">
        <w:rPr>
          <w:color w:val="231F20"/>
        </w:rPr>
        <w:t xml:space="preserve">  </w:t>
      </w:r>
      <w:r w:rsidRPr="00AD4B95">
        <w:rPr>
          <w:color w:val="231F20"/>
        </w:rPr>
        <w:t>of</w:t>
      </w:r>
      <w:r w:rsidR="005765B8" w:rsidRPr="00AD4B95">
        <w:rPr>
          <w:color w:val="231F20"/>
        </w:rPr>
        <w:t xml:space="preserve">  </w:t>
      </w:r>
      <w:r w:rsidRPr="00AD4B95">
        <w:rPr>
          <w:color w:val="231F20"/>
        </w:rPr>
        <w:t>the</w:t>
      </w:r>
      <w:r w:rsidR="005765B8" w:rsidRPr="00AD4B95">
        <w:rPr>
          <w:color w:val="231F20"/>
        </w:rPr>
        <w:t xml:space="preserve">  </w:t>
      </w:r>
      <w:r w:rsidRPr="00AD4B95">
        <w:rPr>
          <w:color w:val="231F20"/>
        </w:rPr>
        <w:t>design,</w:t>
      </w:r>
      <w:r w:rsidR="005765B8" w:rsidRPr="00AD4B95">
        <w:rPr>
          <w:color w:val="231F20"/>
        </w:rPr>
        <w:t xml:space="preserve">  </w:t>
      </w:r>
      <w:r w:rsidRPr="00AD4B95">
        <w:rPr>
          <w:color w:val="231F20"/>
        </w:rPr>
        <w:t>speciﬁcations,</w:t>
      </w:r>
      <w:r w:rsidR="005765B8" w:rsidRPr="00AD4B95">
        <w:rPr>
          <w:color w:val="231F20"/>
        </w:rPr>
        <w:t xml:space="preserve">  </w:t>
      </w:r>
      <w:r w:rsidRPr="00AD4B95">
        <w:rPr>
          <w:color w:val="231F20"/>
        </w:rPr>
        <w:t>and</w:t>
      </w:r>
      <w:r w:rsidR="005765B8" w:rsidRPr="00AD4B95">
        <w:rPr>
          <w:color w:val="231F20"/>
        </w:rPr>
        <w:t xml:space="preserve">  </w:t>
      </w:r>
      <w:r w:rsidRPr="00AD4B95">
        <w:rPr>
          <w:color w:val="231F20"/>
        </w:rPr>
        <w:t>other</w:t>
      </w:r>
      <w:r w:rsidR="005765B8" w:rsidRPr="00AD4B95">
        <w:rPr>
          <w:color w:val="231F20"/>
        </w:rPr>
        <w:t xml:space="preserve">  </w:t>
      </w:r>
      <w:r w:rsidRPr="00AD4B95">
        <w:rPr>
          <w:color w:val="231F20"/>
        </w:rPr>
        <w:t>documents</w:t>
      </w:r>
      <w:r w:rsidR="005765B8" w:rsidRPr="00AD4B95">
        <w:rPr>
          <w:color w:val="231F20"/>
        </w:rPr>
        <w:t xml:space="preserve">  </w:t>
      </w:r>
      <w:r w:rsidRPr="00AD4B95">
        <w:rPr>
          <w:color w:val="231F20"/>
        </w:rPr>
        <w:t>to</w:t>
      </w:r>
      <w:r w:rsidR="005765B8" w:rsidRPr="00AD4B95">
        <w:rPr>
          <w:color w:val="231F20"/>
        </w:rPr>
        <w:t xml:space="preserve">  </w:t>
      </w:r>
      <w:r w:rsidRPr="00AD4B95">
        <w:rPr>
          <w:color w:val="231F20"/>
        </w:rPr>
        <w:t>be</w:t>
      </w:r>
      <w:r w:rsidR="005765B8" w:rsidRPr="00AD4B95">
        <w:rPr>
          <w:color w:val="231F20"/>
        </w:rPr>
        <w:t xml:space="preserve">  </w:t>
      </w:r>
      <w:r w:rsidRPr="00AD4B95">
        <w:rPr>
          <w:color w:val="231F20"/>
        </w:rPr>
        <w:t>used</w:t>
      </w:r>
      <w:r w:rsidR="005765B8" w:rsidRPr="00AD4B95">
        <w:rPr>
          <w:color w:val="231F20"/>
        </w:rPr>
        <w:t xml:space="preserve">  </w:t>
      </w:r>
      <w:r w:rsidRPr="00AD4B95">
        <w:rPr>
          <w:color w:val="231F20"/>
        </w:rPr>
        <w:t>for</w:t>
      </w:r>
      <w:r w:rsidR="005765B8" w:rsidRPr="00AD4B95">
        <w:rPr>
          <w:color w:val="231F20"/>
        </w:rPr>
        <w:t xml:space="preserve">  </w:t>
      </w:r>
      <w:r w:rsidRPr="00AD4B95">
        <w:rPr>
          <w:color w:val="231F20"/>
        </w:rPr>
        <w:t>the</w:t>
      </w:r>
      <w:r w:rsidR="005765B8" w:rsidRPr="00AD4B95">
        <w:rPr>
          <w:color w:val="231F20"/>
        </w:rPr>
        <w:t xml:space="preserve">  </w:t>
      </w:r>
      <w:r w:rsidRPr="00AD4B95">
        <w:rPr>
          <w:color w:val="231F20"/>
        </w:rPr>
        <w:t>procurement</w:t>
      </w:r>
      <w:r w:rsidR="005765B8" w:rsidRPr="00AD4B95">
        <w:rPr>
          <w:color w:val="231F20"/>
        </w:rPr>
        <w:t xml:space="preserve">  </w:t>
      </w:r>
      <w:r w:rsidRPr="00AD4B95">
        <w:rPr>
          <w:color w:val="231F20"/>
        </w:rPr>
        <w:t>of</w:t>
      </w:r>
      <w:r w:rsidR="005765B8" w:rsidRPr="00AD4B95">
        <w:rPr>
          <w:color w:val="231F20"/>
        </w:rPr>
        <w:t xml:space="preserve">  </w:t>
      </w:r>
      <w:r w:rsidRPr="00AD4B95">
        <w:rPr>
          <w:color w:val="231F20"/>
        </w:rPr>
        <w:t>the</w:t>
      </w:r>
      <w:r w:rsidR="005765B8" w:rsidRPr="00AD4B95">
        <w:rPr>
          <w:color w:val="231F20"/>
        </w:rPr>
        <w:t xml:space="preserve">  </w:t>
      </w:r>
      <w:r w:rsidRPr="00AD4B95">
        <w:rPr>
          <w:color w:val="231F20"/>
        </w:rPr>
        <w:t>goods</w:t>
      </w:r>
      <w:r w:rsidR="005765B8" w:rsidRPr="00AD4B95">
        <w:rPr>
          <w:color w:val="231F20"/>
        </w:rPr>
        <w:t xml:space="preserve">  </w:t>
      </w:r>
      <w:r w:rsidRPr="00AD4B95">
        <w:rPr>
          <w:color w:val="231F20"/>
        </w:rPr>
        <w:t>under</w:t>
      </w:r>
      <w:r w:rsidR="005765B8" w:rsidRPr="00AD4B95">
        <w:rPr>
          <w:color w:val="231F20"/>
        </w:rPr>
        <w:t xml:space="preserve">  </w:t>
      </w:r>
      <w:r w:rsidRPr="00AD4B95">
        <w:rPr>
          <w:color w:val="231F20"/>
        </w:rPr>
        <w:t>this</w:t>
      </w:r>
      <w:r w:rsidR="005765B8" w:rsidRPr="00AD4B95">
        <w:rPr>
          <w:color w:val="231F20"/>
        </w:rPr>
        <w:t xml:space="preserve">  </w:t>
      </w:r>
      <w:r w:rsidRPr="00AD4B95">
        <w:rPr>
          <w:color w:val="231F20"/>
        </w:rPr>
        <w:t>Invitation</w:t>
      </w:r>
      <w:r w:rsidR="005765B8" w:rsidRPr="00AD4B95">
        <w:rPr>
          <w:color w:val="231F20"/>
        </w:rPr>
        <w:t xml:space="preserve">  </w:t>
      </w:r>
      <w:r w:rsidRPr="00AD4B95">
        <w:rPr>
          <w:color w:val="231F20"/>
        </w:rPr>
        <w:t>for</w:t>
      </w:r>
      <w:r w:rsidR="005765B8" w:rsidRPr="00AD4B95">
        <w:rPr>
          <w:color w:val="231F20"/>
        </w:rPr>
        <w:t xml:space="preserve">  </w:t>
      </w:r>
      <w:r w:rsidRPr="00AD4B95">
        <w:rPr>
          <w:color w:val="231F20"/>
        </w:rPr>
        <w:t>tenders.</w:t>
      </w:r>
    </w:p>
    <w:p w14:paraId="557E3B93" w14:textId="13AE8AD6" w:rsidR="0021200B" w:rsidRDefault="00022DB4">
      <w:pPr>
        <w:pStyle w:val="ListParagraph"/>
        <w:numPr>
          <w:ilvl w:val="1"/>
          <w:numId w:val="84"/>
        </w:numPr>
        <w:tabs>
          <w:tab w:val="left" w:pos="1483"/>
        </w:tabs>
        <w:spacing w:before="245" w:line="230" w:lineRule="auto"/>
        <w:ind w:left="1487" w:right="849" w:hanging="635"/>
        <w:jc w:val="both"/>
        <w:rPr>
          <w:b/>
        </w:rPr>
      </w:pPr>
      <w:r>
        <w:rPr>
          <w:color w:val="231F20"/>
        </w:rPr>
        <w:t>Where</w:t>
      </w:r>
      <w:r w:rsidR="005765B8">
        <w:rPr>
          <w:color w:val="231F20"/>
        </w:rPr>
        <w:t xml:space="preserve">  </w:t>
      </w:r>
      <w:r>
        <w:rPr>
          <w:color w:val="231F20"/>
        </w:rPr>
        <w:t>the</w:t>
      </w:r>
      <w:r w:rsidR="005765B8">
        <w:rPr>
          <w:color w:val="231F20"/>
        </w:rPr>
        <w:t xml:space="preserve">  </w:t>
      </w:r>
      <w:r>
        <w:rPr>
          <w:color w:val="231F20"/>
        </w:rPr>
        <w:t>law</w:t>
      </w:r>
      <w:r w:rsidR="005765B8">
        <w:rPr>
          <w:color w:val="231F20"/>
        </w:rPr>
        <w:t xml:space="preserve">  </w:t>
      </w:r>
      <w:r>
        <w:rPr>
          <w:color w:val="231F20"/>
        </w:rPr>
        <w:t>requires</w:t>
      </w:r>
      <w:r w:rsidR="005765B8">
        <w:rPr>
          <w:color w:val="231F20"/>
        </w:rPr>
        <w:t xml:space="preserve">  </w:t>
      </w:r>
      <w:r>
        <w:rPr>
          <w:color w:val="231F20"/>
        </w:rPr>
        <w:t>tenderers</w:t>
      </w:r>
      <w:r w:rsidR="005765B8">
        <w:rPr>
          <w:color w:val="231F20"/>
        </w:rPr>
        <w:t xml:space="preserve">  </w:t>
      </w:r>
      <w:r>
        <w:rPr>
          <w:color w:val="231F20"/>
        </w:rPr>
        <w:t>to</w:t>
      </w:r>
      <w:r w:rsidR="005765B8">
        <w:rPr>
          <w:color w:val="231F20"/>
        </w:rPr>
        <w:t xml:space="preserve">  </w:t>
      </w:r>
      <w:r>
        <w:rPr>
          <w:color w:val="231F20"/>
        </w:rPr>
        <w:t>be</w:t>
      </w:r>
      <w:r w:rsidR="005765B8">
        <w:rPr>
          <w:color w:val="231F20"/>
        </w:rPr>
        <w:t xml:space="preserve">  </w:t>
      </w:r>
      <w:r>
        <w:rPr>
          <w:color w:val="231F20"/>
        </w:rPr>
        <w:t>registered</w:t>
      </w:r>
      <w:r w:rsidR="005765B8">
        <w:rPr>
          <w:color w:val="231F20"/>
        </w:rPr>
        <w:t xml:space="preserve">  </w:t>
      </w:r>
      <w:r>
        <w:rPr>
          <w:color w:val="231F20"/>
        </w:rPr>
        <w:t>with</w:t>
      </w:r>
      <w:r w:rsidR="005765B8">
        <w:rPr>
          <w:color w:val="231F20"/>
        </w:rPr>
        <w:t xml:space="preserve">  </w:t>
      </w:r>
      <w:r>
        <w:rPr>
          <w:color w:val="231F20"/>
        </w:rPr>
        <w:t>certain</w:t>
      </w:r>
      <w:r w:rsidR="005765B8">
        <w:rPr>
          <w:color w:val="231F20"/>
        </w:rPr>
        <w:t xml:space="preserve">  </w:t>
      </w:r>
      <w:r>
        <w:rPr>
          <w:color w:val="231F20"/>
        </w:rPr>
        <w:t>authorities</w:t>
      </w:r>
      <w:r w:rsidR="005765B8">
        <w:rPr>
          <w:color w:val="231F20"/>
        </w:rPr>
        <w:t xml:space="preserve">  </w:t>
      </w:r>
      <w:r>
        <w:rPr>
          <w:color w:val="231F20"/>
        </w:rPr>
        <w:t>in</w:t>
      </w:r>
      <w:r w:rsidR="005765B8">
        <w:rPr>
          <w:color w:val="231F20"/>
        </w:rPr>
        <w:t xml:space="preserve">  </w:t>
      </w:r>
      <w:r>
        <w:rPr>
          <w:color w:val="231F20"/>
        </w:rPr>
        <w:t>Kenya,</w:t>
      </w:r>
      <w:r w:rsidR="005765B8">
        <w:rPr>
          <w:color w:val="231F20"/>
        </w:rPr>
        <w:t xml:space="preserve">  </w:t>
      </w:r>
      <w:r>
        <w:rPr>
          <w:color w:val="231F20"/>
        </w:rPr>
        <w:t>such</w:t>
      </w:r>
      <w:r w:rsidR="005765B8">
        <w:rPr>
          <w:color w:val="231F20"/>
          <w:spacing w:val="25"/>
        </w:rPr>
        <w:t xml:space="preserve">  </w:t>
      </w:r>
      <w:r>
        <w:rPr>
          <w:color w:val="231F20"/>
        </w:rPr>
        <w:t>registration</w:t>
      </w:r>
      <w:r w:rsidR="005765B8">
        <w:rPr>
          <w:color w:val="231F20"/>
        </w:rPr>
        <w:t xml:space="preserve">  </w:t>
      </w:r>
      <w:r>
        <w:rPr>
          <w:color w:val="231F20"/>
        </w:rPr>
        <w:t>requirements</w:t>
      </w:r>
      <w:r w:rsidR="005765B8">
        <w:rPr>
          <w:color w:val="231F20"/>
          <w:spacing w:val="-23"/>
        </w:rPr>
        <w:t xml:space="preserve">  </w:t>
      </w:r>
      <w:r>
        <w:rPr>
          <w:color w:val="231F20"/>
        </w:rPr>
        <w:t>shall</w:t>
      </w:r>
      <w:r w:rsidR="005765B8">
        <w:rPr>
          <w:color w:val="231F20"/>
          <w:spacing w:val="-23"/>
        </w:rPr>
        <w:t xml:space="preserve">  </w:t>
      </w:r>
      <w:r>
        <w:rPr>
          <w:color w:val="231F20"/>
        </w:rPr>
        <w:t>be</w:t>
      </w:r>
      <w:r w:rsidR="005765B8">
        <w:rPr>
          <w:color w:val="231F20"/>
          <w:spacing w:val="-23"/>
        </w:rPr>
        <w:t xml:space="preserve">  </w:t>
      </w:r>
      <w:r>
        <w:rPr>
          <w:color w:val="231F20"/>
        </w:rPr>
        <w:t>deﬁned</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b/>
          <w:color w:val="231F20"/>
        </w:rPr>
        <w:t>TDS</w:t>
      </w:r>
    </w:p>
    <w:p w14:paraId="66C063DF" w14:textId="45DB025F" w:rsidR="0021200B" w:rsidRDefault="00022DB4">
      <w:pPr>
        <w:pStyle w:val="ListParagraph"/>
        <w:numPr>
          <w:ilvl w:val="1"/>
          <w:numId w:val="84"/>
        </w:numPr>
        <w:tabs>
          <w:tab w:val="left" w:pos="1483"/>
        </w:tabs>
        <w:spacing w:before="245" w:line="230" w:lineRule="auto"/>
        <w:ind w:left="1487" w:right="849" w:hanging="635"/>
        <w:jc w:val="both"/>
      </w:pPr>
      <w:r>
        <w:rPr>
          <w:color w:val="231F20"/>
        </w:rPr>
        <w:lastRenderedPageBreak/>
        <w:t>The</w:t>
      </w:r>
      <w:r w:rsidR="005765B8">
        <w:rPr>
          <w:color w:val="231F20"/>
          <w:spacing w:val="-5"/>
        </w:rPr>
        <w:t xml:space="preserve">  </w:t>
      </w:r>
      <w:r>
        <w:rPr>
          <w:color w:val="231F20"/>
        </w:rPr>
        <w:t>Competition</w:t>
      </w:r>
      <w:r w:rsidR="005765B8">
        <w:rPr>
          <w:color w:val="231F20"/>
          <w:spacing w:val="-17"/>
        </w:rPr>
        <w:t xml:space="preserve">  </w:t>
      </w:r>
      <w:r>
        <w:rPr>
          <w:color w:val="231F20"/>
        </w:rPr>
        <w:t>Act</w:t>
      </w:r>
      <w:r w:rsidR="005765B8">
        <w:rPr>
          <w:color w:val="231F20"/>
          <w:spacing w:val="-5"/>
        </w:rPr>
        <w:t xml:space="preserve">  </w:t>
      </w:r>
      <w:r>
        <w:rPr>
          <w:color w:val="231F20"/>
        </w:rPr>
        <w:t>of</w:t>
      </w:r>
      <w:r w:rsidR="005765B8">
        <w:rPr>
          <w:color w:val="231F20"/>
          <w:spacing w:val="-5"/>
        </w:rPr>
        <w:t xml:space="preserve">  </w:t>
      </w:r>
      <w:r>
        <w:rPr>
          <w:color w:val="231F20"/>
        </w:rPr>
        <w:t>Kenya</w:t>
      </w:r>
      <w:r w:rsidR="005765B8">
        <w:rPr>
          <w:color w:val="231F20"/>
          <w:spacing w:val="-5"/>
        </w:rPr>
        <w:t xml:space="preserve">  </w:t>
      </w:r>
      <w:r>
        <w:rPr>
          <w:color w:val="231F20"/>
        </w:rPr>
        <w:t>requires</w:t>
      </w:r>
      <w:r w:rsidR="005765B8">
        <w:rPr>
          <w:color w:val="231F20"/>
          <w:spacing w:val="-5"/>
        </w:rPr>
        <w:t xml:space="preserve">  </w:t>
      </w:r>
      <w:r>
        <w:rPr>
          <w:color w:val="231F20"/>
        </w:rPr>
        <w:t>that</w:t>
      </w:r>
      <w:r w:rsidR="005765B8">
        <w:rPr>
          <w:color w:val="231F20"/>
          <w:spacing w:val="-5"/>
        </w:rPr>
        <w:t xml:space="preserve">  </w:t>
      </w:r>
      <w:r>
        <w:rPr>
          <w:color w:val="231F20"/>
        </w:rPr>
        <w:t>ﬁrms</w:t>
      </w:r>
      <w:r w:rsidR="005765B8">
        <w:rPr>
          <w:color w:val="231F20"/>
          <w:spacing w:val="-5"/>
        </w:rPr>
        <w:t xml:space="preserve">  </w:t>
      </w:r>
      <w:r>
        <w:rPr>
          <w:color w:val="231F20"/>
        </w:rPr>
        <w:t>wishing</w:t>
      </w:r>
      <w:r w:rsidR="005765B8">
        <w:rPr>
          <w:color w:val="231F20"/>
          <w:spacing w:val="-5"/>
        </w:rPr>
        <w:t xml:space="preserve">  </w:t>
      </w:r>
      <w:r>
        <w:rPr>
          <w:color w:val="231F20"/>
        </w:rPr>
        <w:t>to</w:t>
      </w:r>
      <w:r w:rsidR="005765B8">
        <w:rPr>
          <w:color w:val="231F20"/>
          <w:spacing w:val="-5"/>
        </w:rPr>
        <w:t xml:space="preserve">  </w:t>
      </w:r>
      <w:r>
        <w:rPr>
          <w:color w:val="231F20"/>
        </w:rPr>
        <w:t>tender</w:t>
      </w:r>
      <w:r w:rsidR="005765B8">
        <w:rPr>
          <w:color w:val="231F20"/>
          <w:spacing w:val="-5"/>
        </w:rPr>
        <w:t xml:space="preserve">  </w:t>
      </w:r>
      <w:r>
        <w:rPr>
          <w:color w:val="231F20"/>
        </w:rPr>
        <w:t>as</w:t>
      </w:r>
      <w:r w:rsidR="005765B8">
        <w:rPr>
          <w:color w:val="231F20"/>
          <w:spacing w:val="-5"/>
        </w:rPr>
        <w:t xml:space="preserve">  </w:t>
      </w:r>
      <w:r>
        <w:rPr>
          <w:color w:val="231F20"/>
        </w:rPr>
        <w:t>Joint</w:t>
      </w:r>
      <w:r w:rsidR="005765B8">
        <w:rPr>
          <w:color w:val="231F20"/>
          <w:spacing w:val="-9"/>
        </w:rPr>
        <w:t xml:space="preserve">  </w:t>
      </w:r>
      <w:r>
        <w:rPr>
          <w:color w:val="231F20"/>
          <w:spacing w:val="-4"/>
        </w:rPr>
        <w:t>Venture</w:t>
      </w:r>
      <w:r w:rsidR="005765B8">
        <w:rPr>
          <w:color w:val="231F20"/>
          <w:spacing w:val="-5"/>
        </w:rPr>
        <w:t xml:space="preserve">  </w:t>
      </w:r>
      <w:r>
        <w:rPr>
          <w:color w:val="231F20"/>
        </w:rPr>
        <w:t>undertakings</w:t>
      </w:r>
      <w:r w:rsidR="005765B8">
        <w:rPr>
          <w:color w:val="231F20"/>
          <w:spacing w:val="-5"/>
        </w:rPr>
        <w:t xml:space="preserve">  </w:t>
      </w:r>
      <w:r>
        <w:rPr>
          <w:color w:val="231F20"/>
        </w:rPr>
        <w:t>which</w:t>
      </w:r>
      <w:r w:rsidR="005765B8">
        <w:rPr>
          <w:color w:val="231F20"/>
          <w:spacing w:val="-5"/>
        </w:rPr>
        <w:t xml:space="preserve">  </w:t>
      </w:r>
      <w:r>
        <w:rPr>
          <w:color w:val="231F20"/>
        </w:rPr>
        <w:t>may</w:t>
      </w:r>
      <w:r w:rsidR="005765B8">
        <w:rPr>
          <w:color w:val="231F20"/>
        </w:rPr>
        <w:t xml:space="preserve">  </w:t>
      </w:r>
      <w:r>
        <w:rPr>
          <w:color w:val="231F20"/>
        </w:rPr>
        <w:t>prevent,</w:t>
      </w:r>
      <w:r w:rsidR="005765B8">
        <w:rPr>
          <w:color w:val="231F20"/>
        </w:rPr>
        <w:t xml:space="preserve">  </w:t>
      </w:r>
      <w:r>
        <w:rPr>
          <w:color w:val="231F20"/>
        </w:rPr>
        <w:t>distort</w:t>
      </w:r>
      <w:r w:rsidR="005765B8">
        <w:rPr>
          <w:color w:val="231F20"/>
        </w:rPr>
        <w:t xml:space="preserve">  </w:t>
      </w:r>
      <w:r>
        <w:rPr>
          <w:color w:val="231F20"/>
        </w:rPr>
        <w:t>or</w:t>
      </w:r>
      <w:r w:rsidR="005765B8">
        <w:rPr>
          <w:color w:val="231F20"/>
        </w:rPr>
        <w:t xml:space="preserve">  </w:t>
      </w:r>
      <w:r>
        <w:rPr>
          <w:color w:val="231F20"/>
        </w:rPr>
        <w:t>lessen</w:t>
      </w:r>
      <w:r w:rsidR="005765B8">
        <w:rPr>
          <w:color w:val="231F20"/>
        </w:rPr>
        <w:t xml:space="preserve">  </w:t>
      </w:r>
      <w:r>
        <w:rPr>
          <w:color w:val="231F20"/>
        </w:rPr>
        <w:t>competition</w:t>
      </w:r>
      <w:r w:rsidR="005765B8">
        <w:rPr>
          <w:color w:val="231F20"/>
        </w:rPr>
        <w:t xml:space="preserve">  </w:t>
      </w:r>
      <w:r>
        <w:rPr>
          <w:color w:val="231F20"/>
        </w:rPr>
        <w:t>in</w:t>
      </w:r>
      <w:r w:rsidR="005765B8">
        <w:rPr>
          <w:color w:val="231F20"/>
        </w:rPr>
        <w:t xml:space="preserve">  </w:t>
      </w:r>
      <w:r>
        <w:rPr>
          <w:color w:val="231F20"/>
        </w:rPr>
        <w:t>provision</w:t>
      </w:r>
      <w:r w:rsidR="005765B8">
        <w:rPr>
          <w:color w:val="231F20"/>
        </w:rPr>
        <w:t xml:space="preserve">  </w:t>
      </w:r>
      <w:r>
        <w:rPr>
          <w:color w:val="231F20"/>
        </w:rPr>
        <w:t>of</w:t>
      </w:r>
      <w:r w:rsidR="005765B8">
        <w:rPr>
          <w:color w:val="231F20"/>
        </w:rPr>
        <w:t xml:space="preserve">  </w:t>
      </w:r>
      <w:r>
        <w:rPr>
          <w:color w:val="231F20"/>
        </w:rPr>
        <w:t>services</w:t>
      </w:r>
      <w:r w:rsidR="005765B8">
        <w:rPr>
          <w:color w:val="231F20"/>
        </w:rPr>
        <w:t xml:space="preserve">  </w:t>
      </w:r>
      <w:r>
        <w:rPr>
          <w:color w:val="231F20"/>
        </w:rPr>
        <w:t>are</w:t>
      </w:r>
      <w:r w:rsidR="005765B8">
        <w:rPr>
          <w:color w:val="231F20"/>
        </w:rPr>
        <w:t xml:space="preserve">  </w:t>
      </w:r>
      <w:r>
        <w:rPr>
          <w:color w:val="231F20"/>
        </w:rPr>
        <w:t>prohibited</w:t>
      </w:r>
      <w:r w:rsidR="005765B8">
        <w:rPr>
          <w:color w:val="231F20"/>
        </w:rPr>
        <w:t xml:space="preserve">  </w:t>
      </w:r>
      <w:r>
        <w:rPr>
          <w:color w:val="231F20"/>
        </w:rPr>
        <w:t>unless</w:t>
      </w:r>
      <w:r w:rsidR="005765B8">
        <w:rPr>
          <w:color w:val="231F20"/>
        </w:rPr>
        <w:t xml:space="preserve">  </w:t>
      </w:r>
      <w:r>
        <w:rPr>
          <w:color w:val="231F20"/>
        </w:rPr>
        <w:t>they</w:t>
      </w:r>
      <w:r w:rsidR="005765B8">
        <w:rPr>
          <w:color w:val="231F20"/>
        </w:rPr>
        <w:t xml:space="preserve">  </w:t>
      </w:r>
      <w:r>
        <w:rPr>
          <w:color w:val="231F20"/>
        </w:rPr>
        <w:t>are</w:t>
      </w:r>
      <w:r w:rsidR="005765B8">
        <w:rPr>
          <w:color w:val="231F20"/>
        </w:rPr>
        <w:t xml:space="preserve">  </w:t>
      </w:r>
      <w:r>
        <w:rPr>
          <w:color w:val="231F20"/>
        </w:rPr>
        <w:t>exempt</w:t>
      </w:r>
      <w:r w:rsidR="005765B8">
        <w:rPr>
          <w:color w:val="231F20"/>
        </w:rPr>
        <w:t xml:space="preserve">  </w:t>
      </w:r>
      <w:r>
        <w:rPr>
          <w:color w:val="231F20"/>
        </w:rPr>
        <w:t>in</w:t>
      </w:r>
      <w:r w:rsidR="005765B8">
        <w:rPr>
          <w:color w:val="231F20"/>
        </w:rPr>
        <w:t xml:space="preserve">  </w:t>
      </w:r>
      <w:r>
        <w:rPr>
          <w:color w:val="231F20"/>
        </w:rPr>
        <w:t>accordance</w:t>
      </w:r>
      <w:r w:rsidR="005765B8">
        <w:rPr>
          <w:color w:val="231F20"/>
          <w:spacing w:val="-19"/>
        </w:rPr>
        <w:t xml:space="preserve">  </w:t>
      </w:r>
      <w:r>
        <w:rPr>
          <w:color w:val="231F20"/>
        </w:rPr>
        <w:t>with</w:t>
      </w:r>
      <w:r w:rsidR="005765B8">
        <w:rPr>
          <w:color w:val="231F20"/>
          <w:spacing w:val="-19"/>
        </w:rPr>
        <w:t xml:space="preserve">  </w:t>
      </w:r>
      <w:r>
        <w:rPr>
          <w:color w:val="231F20"/>
        </w:rPr>
        <w:t>the</w:t>
      </w:r>
      <w:r w:rsidR="005765B8">
        <w:rPr>
          <w:color w:val="231F20"/>
          <w:spacing w:val="-19"/>
        </w:rPr>
        <w:t xml:space="preserve">  </w:t>
      </w:r>
      <w:r>
        <w:rPr>
          <w:color w:val="231F20"/>
        </w:rPr>
        <w:t>provisions</w:t>
      </w:r>
      <w:r w:rsidR="005765B8">
        <w:rPr>
          <w:color w:val="231F20"/>
          <w:spacing w:val="-19"/>
        </w:rPr>
        <w:t xml:space="preserve">  </w:t>
      </w:r>
      <w:r>
        <w:rPr>
          <w:color w:val="231F20"/>
        </w:rPr>
        <w:t>of</w:t>
      </w:r>
      <w:r w:rsidR="005765B8">
        <w:rPr>
          <w:color w:val="231F20"/>
          <w:spacing w:val="-19"/>
        </w:rPr>
        <w:t xml:space="preserve">  </w:t>
      </w:r>
      <w:r>
        <w:rPr>
          <w:color w:val="231F20"/>
        </w:rPr>
        <w:t>Section</w:t>
      </w:r>
      <w:r w:rsidR="005765B8">
        <w:rPr>
          <w:color w:val="231F20"/>
          <w:spacing w:val="-19"/>
        </w:rPr>
        <w:t xml:space="preserve">  </w:t>
      </w:r>
      <w:r>
        <w:rPr>
          <w:color w:val="231F20"/>
        </w:rPr>
        <w:t>25</w:t>
      </w:r>
      <w:r w:rsidR="005765B8">
        <w:rPr>
          <w:color w:val="231F20"/>
          <w:spacing w:val="-19"/>
        </w:rPr>
        <w:t xml:space="preserve">  </w:t>
      </w:r>
      <w:r>
        <w:rPr>
          <w:color w:val="231F20"/>
        </w:rPr>
        <w:t>of</w:t>
      </w:r>
      <w:r w:rsidR="005765B8">
        <w:rPr>
          <w:color w:val="231F20"/>
          <w:spacing w:val="-19"/>
        </w:rPr>
        <w:t xml:space="preserve">  </w:t>
      </w:r>
      <w:r>
        <w:rPr>
          <w:color w:val="231F20"/>
        </w:rPr>
        <w:t>the</w:t>
      </w:r>
      <w:r w:rsidR="005765B8">
        <w:rPr>
          <w:color w:val="231F20"/>
          <w:spacing w:val="-19"/>
        </w:rPr>
        <w:t xml:space="preserve">  </w:t>
      </w:r>
      <w:r>
        <w:rPr>
          <w:color w:val="231F20"/>
        </w:rPr>
        <w:t>Competition</w:t>
      </w:r>
      <w:r w:rsidR="005765B8">
        <w:rPr>
          <w:color w:val="231F20"/>
          <w:spacing w:val="-31"/>
        </w:rPr>
        <w:t xml:space="preserve">  </w:t>
      </w:r>
      <w:r>
        <w:rPr>
          <w:color w:val="231F20"/>
        </w:rPr>
        <w:t>Act</w:t>
      </w:r>
      <w:r w:rsidR="00926482">
        <w:rPr>
          <w:color w:val="231F20"/>
        </w:rPr>
        <w:t>,</w:t>
      </w:r>
      <w:r w:rsidR="005765B8">
        <w:rPr>
          <w:color w:val="231F20"/>
        </w:rPr>
        <w:t xml:space="preserve">  </w:t>
      </w:r>
      <w:r w:rsidR="00926482">
        <w:rPr>
          <w:color w:val="231F20"/>
        </w:rPr>
        <w:t>2010</w:t>
      </w:r>
      <w:r>
        <w:rPr>
          <w:color w:val="231F20"/>
        </w:rPr>
        <w:t>.</w:t>
      </w:r>
      <w:r w:rsidR="005765B8">
        <w:rPr>
          <w:color w:val="231F20"/>
          <w:spacing w:val="-19"/>
        </w:rPr>
        <w:t xml:space="preserve">  </w:t>
      </w:r>
      <w:r>
        <w:rPr>
          <w:color w:val="231F20"/>
        </w:rPr>
        <w:t>JVs</w:t>
      </w:r>
      <w:r w:rsidR="005765B8">
        <w:rPr>
          <w:color w:val="231F20"/>
          <w:spacing w:val="-18"/>
        </w:rPr>
        <w:t xml:space="preserve">  </w:t>
      </w:r>
      <w:r>
        <w:rPr>
          <w:color w:val="231F20"/>
        </w:rPr>
        <w:t>will</w:t>
      </w:r>
      <w:r w:rsidR="005765B8">
        <w:rPr>
          <w:color w:val="231F20"/>
          <w:spacing w:val="-19"/>
        </w:rPr>
        <w:t xml:space="preserve">  </w:t>
      </w:r>
      <w:r>
        <w:rPr>
          <w:color w:val="231F20"/>
        </w:rPr>
        <w:t>be</w:t>
      </w:r>
      <w:r w:rsidR="005765B8">
        <w:rPr>
          <w:color w:val="231F20"/>
          <w:spacing w:val="-19"/>
        </w:rPr>
        <w:t xml:space="preserve">  </w:t>
      </w:r>
      <w:r>
        <w:rPr>
          <w:color w:val="231F20"/>
        </w:rPr>
        <w:t>required</w:t>
      </w:r>
      <w:r w:rsidR="005765B8">
        <w:rPr>
          <w:color w:val="231F20"/>
          <w:spacing w:val="-19"/>
        </w:rPr>
        <w:t xml:space="preserve">  </w:t>
      </w:r>
      <w:r>
        <w:rPr>
          <w:color w:val="231F20"/>
        </w:rPr>
        <w:t>to</w:t>
      </w:r>
      <w:r w:rsidR="005765B8">
        <w:rPr>
          <w:color w:val="231F20"/>
          <w:spacing w:val="-19"/>
        </w:rPr>
        <w:t xml:space="preserve">  </w:t>
      </w:r>
      <w:r>
        <w:rPr>
          <w:color w:val="231F20"/>
        </w:rPr>
        <w:t>seek</w:t>
      </w:r>
      <w:r w:rsidR="005765B8">
        <w:rPr>
          <w:color w:val="231F20"/>
          <w:spacing w:val="-19"/>
        </w:rPr>
        <w:t xml:space="preserve">  </w:t>
      </w:r>
      <w:r>
        <w:rPr>
          <w:color w:val="231F20"/>
        </w:rPr>
        <w:t>for</w:t>
      </w:r>
      <w:r w:rsidR="005765B8">
        <w:rPr>
          <w:color w:val="231F20"/>
          <w:spacing w:val="-19"/>
        </w:rPr>
        <w:t xml:space="preserve">  </w:t>
      </w:r>
      <w:r>
        <w:rPr>
          <w:color w:val="231F20"/>
        </w:rPr>
        <w:t>exemption</w:t>
      </w:r>
      <w:r w:rsidR="005765B8">
        <w:rPr>
          <w:color w:val="231F20"/>
        </w:rPr>
        <w:t xml:space="preserve">  </w:t>
      </w:r>
      <w:r>
        <w:rPr>
          <w:color w:val="231F20"/>
        </w:rPr>
        <w:t>from</w:t>
      </w:r>
      <w:r w:rsidR="005765B8">
        <w:rPr>
          <w:color w:val="231F20"/>
        </w:rPr>
        <w:t xml:space="preserve">  </w:t>
      </w:r>
      <w:r>
        <w:rPr>
          <w:color w:val="231F20"/>
        </w:rPr>
        <w:t>the</w:t>
      </w:r>
      <w:r w:rsidR="005765B8">
        <w:rPr>
          <w:color w:val="231F20"/>
        </w:rPr>
        <w:t xml:space="preserve">  </w:t>
      </w:r>
      <w:r>
        <w:rPr>
          <w:color w:val="231F20"/>
        </w:rPr>
        <w:t>Competition</w:t>
      </w:r>
      <w:r w:rsidR="005765B8">
        <w:rPr>
          <w:color w:val="231F20"/>
        </w:rPr>
        <w:t xml:space="preserve">  </w:t>
      </w:r>
      <w:r>
        <w:rPr>
          <w:color w:val="231F20"/>
        </w:rPr>
        <w:t>Authority.</w:t>
      </w:r>
      <w:r w:rsidR="005765B8">
        <w:rPr>
          <w:color w:val="231F20"/>
        </w:rPr>
        <w:t xml:space="preserve">  </w:t>
      </w:r>
      <w:r>
        <w:rPr>
          <w:color w:val="231F20"/>
        </w:rPr>
        <w:t>Exemption</w:t>
      </w:r>
      <w:r w:rsidR="005765B8">
        <w:rPr>
          <w:color w:val="231F20"/>
        </w:rPr>
        <w:t xml:space="preserve">  </w:t>
      </w:r>
      <w:r>
        <w:rPr>
          <w:color w:val="231F20"/>
        </w:rPr>
        <w:t>shall</w:t>
      </w:r>
      <w:r w:rsidR="005765B8">
        <w:rPr>
          <w:color w:val="231F20"/>
        </w:rPr>
        <w:t xml:space="preserve">  </w:t>
      </w:r>
      <w:r>
        <w:rPr>
          <w:color w:val="231F20"/>
        </w:rPr>
        <w:t>not</w:t>
      </w:r>
      <w:r w:rsidR="005765B8">
        <w:rPr>
          <w:color w:val="231F20"/>
        </w:rPr>
        <w:t xml:space="preserve">  </w:t>
      </w:r>
      <w:r>
        <w:rPr>
          <w:color w:val="231F20"/>
        </w:rPr>
        <w:t>be</w:t>
      </w:r>
      <w:r w:rsidR="005765B8">
        <w:rPr>
          <w:color w:val="231F20"/>
        </w:rPr>
        <w:t xml:space="preserve">  </w:t>
      </w:r>
      <w:r>
        <w:rPr>
          <w:color w:val="231F20"/>
        </w:rPr>
        <w:t>a</w:t>
      </w:r>
      <w:r w:rsidR="005765B8">
        <w:rPr>
          <w:color w:val="231F20"/>
        </w:rPr>
        <w:t xml:space="preserve">  </w:t>
      </w:r>
      <w:r>
        <w:rPr>
          <w:color w:val="231F20"/>
        </w:rPr>
        <w:t>condition</w:t>
      </w:r>
      <w:r w:rsidR="005765B8">
        <w:rPr>
          <w:color w:val="231F20"/>
        </w:rPr>
        <w:t xml:space="preserve">  </w:t>
      </w:r>
      <w:r>
        <w:rPr>
          <w:color w:val="231F20"/>
        </w:rPr>
        <w:t>for</w:t>
      </w:r>
      <w:r w:rsidR="005765B8">
        <w:rPr>
          <w:color w:val="231F20"/>
        </w:rPr>
        <w:t xml:space="preserve">  </w:t>
      </w:r>
      <w:r>
        <w:rPr>
          <w:color w:val="231F20"/>
        </w:rPr>
        <w:t>tender,</w:t>
      </w:r>
      <w:r w:rsidR="005765B8">
        <w:rPr>
          <w:color w:val="231F20"/>
        </w:rPr>
        <w:t xml:space="preserve">  </w:t>
      </w:r>
      <w:r>
        <w:rPr>
          <w:color w:val="231F20"/>
        </w:rPr>
        <w:t>but</w:t>
      </w:r>
      <w:r w:rsidR="005765B8">
        <w:rPr>
          <w:color w:val="231F20"/>
        </w:rPr>
        <w:t xml:space="preserve">  </w:t>
      </w:r>
      <w:r>
        <w:rPr>
          <w:color w:val="231F20"/>
        </w:rPr>
        <w:t>it</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a</w:t>
      </w:r>
      <w:r w:rsidR="005765B8">
        <w:rPr>
          <w:color w:val="231F20"/>
        </w:rPr>
        <w:t xml:space="preserve">  </w:t>
      </w:r>
      <w:r>
        <w:rPr>
          <w:color w:val="231F20"/>
        </w:rPr>
        <w:t>condition</w:t>
      </w:r>
      <w:r w:rsidR="005765B8">
        <w:rPr>
          <w:color w:val="231F20"/>
        </w:rPr>
        <w:t xml:space="preserve">  </w:t>
      </w:r>
      <w:r>
        <w:rPr>
          <w:color w:val="231F20"/>
        </w:rPr>
        <w:t>of</w:t>
      </w:r>
      <w:r w:rsidR="005765B8">
        <w:rPr>
          <w:color w:val="231F20"/>
        </w:rPr>
        <w:t xml:space="preserve">  </w:t>
      </w:r>
      <w:r>
        <w:rPr>
          <w:color w:val="231F20"/>
        </w:rPr>
        <w:t>contract</w:t>
      </w:r>
      <w:r w:rsidR="005765B8">
        <w:rPr>
          <w:color w:val="231F20"/>
          <w:spacing w:val="-16"/>
        </w:rPr>
        <w:t xml:space="preserve">  </w:t>
      </w:r>
      <w:r>
        <w:rPr>
          <w:color w:val="231F20"/>
        </w:rPr>
        <w:t>award</w:t>
      </w:r>
      <w:r w:rsidR="005765B8">
        <w:rPr>
          <w:color w:val="231F20"/>
          <w:spacing w:val="-16"/>
        </w:rPr>
        <w:t xml:space="preserve">  </w:t>
      </w:r>
      <w:r>
        <w:rPr>
          <w:color w:val="231F20"/>
        </w:rPr>
        <w:t>and</w:t>
      </w:r>
      <w:r w:rsidR="005765B8">
        <w:rPr>
          <w:color w:val="231F20"/>
          <w:spacing w:val="-16"/>
        </w:rPr>
        <w:t xml:space="preserve">  </w:t>
      </w:r>
      <w:r>
        <w:rPr>
          <w:color w:val="231F20"/>
        </w:rPr>
        <w:t>signature.</w:t>
      </w:r>
      <w:r w:rsidR="005765B8">
        <w:rPr>
          <w:color w:val="231F20"/>
          <w:spacing w:val="-28"/>
        </w:rPr>
        <w:t xml:space="preserve">  </w:t>
      </w:r>
      <w:r>
        <w:rPr>
          <w:color w:val="231F20"/>
        </w:rPr>
        <w:t>A</w:t>
      </w:r>
      <w:r w:rsidR="005765B8">
        <w:rPr>
          <w:color w:val="231F20"/>
          <w:spacing w:val="-28"/>
        </w:rPr>
        <w:t xml:space="preserve">  </w:t>
      </w:r>
      <w:r>
        <w:rPr>
          <w:color w:val="231F20"/>
        </w:rPr>
        <w:t>JV</w:t>
      </w:r>
      <w:r w:rsidR="005765B8">
        <w:rPr>
          <w:color w:val="231F20"/>
          <w:spacing w:val="-19"/>
        </w:rPr>
        <w:t xml:space="preserve">  </w:t>
      </w:r>
      <w:r>
        <w:rPr>
          <w:color w:val="231F20"/>
        </w:rPr>
        <w:t>tenderer</w:t>
      </w:r>
      <w:r w:rsidR="005765B8">
        <w:rPr>
          <w:color w:val="231F20"/>
          <w:spacing w:val="-16"/>
        </w:rPr>
        <w:t xml:space="preserve">  </w:t>
      </w:r>
      <w:r>
        <w:rPr>
          <w:color w:val="231F20"/>
        </w:rPr>
        <w:t>shall</w:t>
      </w:r>
      <w:r w:rsidR="005765B8">
        <w:rPr>
          <w:color w:val="231F20"/>
          <w:spacing w:val="-16"/>
        </w:rPr>
        <w:t xml:space="preserve">  </w:t>
      </w:r>
      <w:r>
        <w:rPr>
          <w:color w:val="231F20"/>
        </w:rPr>
        <w:t>be</w:t>
      </w:r>
      <w:r w:rsidR="005765B8">
        <w:rPr>
          <w:color w:val="231F20"/>
          <w:spacing w:val="-16"/>
        </w:rPr>
        <w:t xml:space="preserve">  </w:t>
      </w:r>
      <w:r>
        <w:rPr>
          <w:color w:val="231F20"/>
        </w:rPr>
        <w:t>given</w:t>
      </w:r>
      <w:r w:rsidR="005765B8">
        <w:rPr>
          <w:color w:val="231F20"/>
          <w:spacing w:val="-16"/>
        </w:rPr>
        <w:t xml:space="preserve">  </w:t>
      </w:r>
      <w:r>
        <w:rPr>
          <w:color w:val="231F20"/>
        </w:rPr>
        <w:t>opportunity</w:t>
      </w:r>
      <w:r w:rsidR="005765B8">
        <w:rPr>
          <w:color w:val="231F20"/>
          <w:spacing w:val="-16"/>
        </w:rPr>
        <w:t xml:space="preserve">  </w:t>
      </w:r>
      <w:r>
        <w:rPr>
          <w:color w:val="231F20"/>
        </w:rPr>
        <w:t>to</w:t>
      </w:r>
      <w:r w:rsidR="005765B8">
        <w:rPr>
          <w:color w:val="231F20"/>
          <w:spacing w:val="-16"/>
        </w:rPr>
        <w:t xml:space="preserve">  </w:t>
      </w:r>
      <w:r>
        <w:rPr>
          <w:color w:val="231F20"/>
        </w:rPr>
        <w:t>seek</w:t>
      </w:r>
      <w:r w:rsidR="005765B8">
        <w:rPr>
          <w:color w:val="231F20"/>
          <w:spacing w:val="-16"/>
        </w:rPr>
        <w:t xml:space="preserve">  </w:t>
      </w:r>
      <w:r>
        <w:rPr>
          <w:color w:val="231F20"/>
        </w:rPr>
        <w:t>such</w:t>
      </w:r>
      <w:r w:rsidR="005765B8">
        <w:rPr>
          <w:color w:val="231F20"/>
          <w:spacing w:val="-16"/>
        </w:rPr>
        <w:t xml:space="preserve">  </w:t>
      </w:r>
      <w:r>
        <w:rPr>
          <w:color w:val="231F20"/>
        </w:rPr>
        <w:t>exemption</w:t>
      </w:r>
      <w:r w:rsidR="005765B8">
        <w:rPr>
          <w:color w:val="231F20"/>
          <w:spacing w:val="-16"/>
        </w:rPr>
        <w:t xml:space="preserve">  </w:t>
      </w:r>
      <w:r>
        <w:rPr>
          <w:color w:val="231F20"/>
        </w:rPr>
        <w:t>as</w:t>
      </w:r>
      <w:r w:rsidR="005765B8">
        <w:rPr>
          <w:color w:val="231F20"/>
          <w:spacing w:val="-16"/>
        </w:rPr>
        <w:t xml:space="preserve">  </w:t>
      </w:r>
      <w:r>
        <w:rPr>
          <w:color w:val="231F20"/>
        </w:rPr>
        <w:t>a</w:t>
      </w:r>
      <w:r w:rsidR="005765B8">
        <w:rPr>
          <w:color w:val="231F20"/>
          <w:spacing w:val="-16"/>
        </w:rPr>
        <w:t xml:space="preserve">  </w:t>
      </w:r>
      <w:r>
        <w:rPr>
          <w:color w:val="231F20"/>
        </w:rPr>
        <w:t>condition</w:t>
      </w:r>
      <w:r w:rsidR="005765B8">
        <w:rPr>
          <w:color w:val="231F20"/>
          <w:spacing w:val="-16"/>
        </w:rPr>
        <w:t xml:space="preserve">  </w:t>
      </w:r>
      <w:r>
        <w:rPr>
          <w:color w:val="231F20"/>
        </w:rPr>
        <w:t>of</w:t>
      </w:r>
      <w:r w:rsidR="005765B8">
        <w:rPr>
          <w:color w:val="231F20"/>
        </w:rPr>
        <w:t xml:space="preserve">  </w:t>
      </w:r>
      <w:r>
        <w:rPr>
          <w:color w:val="231F20"/>
        </w:rPr>
        <w:t>award</w:t>
      </w:r>
      <w:r w:rsidR="005765B8">
        <w:rPr>
          <w:color w:val="231F20"/>
          <w:spacing w:val="-5"/>
        </w:rPr>
        <w:t xml:space="preserve">  </w:t>
      </w:r>
      <w:r>
        <w:rPr>
          <w:color w:val="231F20"/>
        </w:rPr>
        <w:t>and</w:t>
      </w:r>
      <w:r w:rsidR="005765B8">
        <w:rPr>
          <w:color w:val="231F20"/>
          <w:spacing w:val="-5"/>
        </w:rPr>
        <w:t xml:space="preserve">  </w:t>
      </w:r>
      <w:r>
        <w:rPr>
          <w:color w:val="231F20"/>
        </w:rPr>
        <w:t>signature</w:t>
      </w:r>
      <w:r w:rsidR="005765B8">
        <w:rPr>
          <w:color w:val="231F20"/>
          <w:spacing w:val="-5"/>
        </w:rPr>
        <w:t xml:space="preserve">  </w:t>
      </w:r>
      <w:r>
        <w:rPr>
          <w:color w:val="231F20"/>
        </w:rPr>
        <w:t>of</w:t>
      </w:r>
      <w:r w:rsidR="005765B8">
        <w:rPr>
          <w:color w:val="231F20"/>
          <w:spacing w:val="-5"/>
        </w:rPr>
        <w:t xml:space="preserve">  </w:t>
      </w:r>
      <w:r>
        <w:rPr>
          <w:color w:val="231F20"/>
        </w:rPr>
        <w:t>contract.</w:t>
      </w:r>
      <w:r w:rsidR="005765B8">
        <w:rPr>
          <w:color w:val="231F20"/>
          <w:spacing w:val="-17"/>
        </w:rPr>
        <w:t xml:space="preserve">  </w:t>
      </w:r>
      <w:r>
        <w:rPr>
          <w:color w:val="231F20"/>
        </w:rPr>
        <w:t>Application</w:t>
      </w:r>
      <w:r w:rsidR="005765B8">
        <w:rPr>
          <w:color w:val="231F20"/>
          <w:spacing w:val="-5"/>
        </w:rPr>
        <w:t xml:space="preserve">  </w:t>
      </w:r>
      <w:r>
        <w:rPr>
          <w:color w:val="231F20"/>
        </w:rPr>
        <w:t>for</w:t>
      </w:r>
      <w:r w:rsidR="005765B8">
        <w:rPr>
          <w:color w:val="231F20"/>
          <w:spacing w:val="-5"/>
        </w:rPr>
        <w:t xml:space="preserve">  </w:t>
      </w:r>
      <w:r>
        <w:rPr>
          <w:color w:val="231F20"/>
        </w:rPr>
        <w:t>exemption</w:t>
      </w:r>
      <w:r w:rsidR="005765B8">
        <w:rPr>
          <w:color w:val="231F20"/>
          <w:spacing w:val="-5"/>
        </w:rPr>
        <w:t xml:space="preserve">  </w:t>
      </w:r>
      <w:r>
        <w:rPr>
          <w:color w:val="231F20"/>
        </w:rPr>
        <w:t>from</w:t>
      </w:r>
      <w:r w:rsidR="005765B8">
        <w:rPr>
          <w:color w:val="231F20"/>
          <w:spacing w:val="-5"/>
        </w:rPr>
        <w:t xml:space="preserve">  </w:t>
      </w:r>
      <w:r>
        <w:rPr>
          <w:color w:val="231F20"/>
        </w:rPr>
        <w:t>the</w:t>
      </w:r>
      <w:r w:rsidR="005765B8">
        <w:rPr>
          <w:color w:val="231F20"/>
          <w:spacing w:val="-5"/>
        </w:rPr>
        <w:t xml:space="preserve">  </w:t>
      </w:r>
      <w:r>
        <w:rPr>
          <w:color w:val="231F20"/>
        </w:rPr>
        <w:t>Competition</w:t>
      </w:r>
      <w:r w:rsidR="005765B8">
        <w:rPr>
          <w:color w:val="231F20"/>
          <w:spacing w:val="-17"/>
        </w:rPr>
        <w:t xml:space="preserve">  </w:t>
      </w:r>
      <w:r>
        <w:rPr>
          <w:color w:val="231F20"/>
        </w:rPr>
        <w:t>Authority</w:t>
      </w:r>
      <w:r w:rsidR="005765B8">
        <w:rPr>
          <w:color w:val="231F20"/>
          <w:spacing w:val="-5"/>
        </w:rPr>
        <w:t xml:space="preserve">  </w:t>
      </w:r>
      <w:r>
        <w:rPr>
          <w:color w:val="231F20"/>
        </w:rPr>
        <w:t>of</w:t>
      </w:r>
      <w:r w:rsidR="005765B8">
        <w:rPr>
          <w:color w:val="231F20"/>
          <w:spacing w:val="-5"/>
        </w:rPr>
        <w:t xml:space="preserve">  </w:t>
      </w:r>
      <w:r>
        <w:rPr>
          <w:color w:val="231F20"/>
        </w:rPr>
        <w:t>Kenya</w:t>
      </w:r>
      <w:r w:rsidR="005765B8">
        <w:rPr>
          <w:color w:val="231F20"/>
          <w:spacing w:val="-5"/>
        </w:rPr>
        <w:t xml:space="preserve">  </w:t>
      </w:r>
      <w:r>
        <w:rPr>
          <w:color w:val="231F20"/>
        </w:rPr>
        <w:t>may</w:t>
      </w:r>
      <w:r w:rsidR="005765B8">
        <w:rPr>
          <w:color w:val="231F20"/>
          <w:spacing w:val="-5"/>
        </w:rPr>
        <w:t xml:space="preserve">  </w:t>
      </w:r>
      <w:r>
        <w:rPr>
          <w:color w:val="231F20"/>
        </w:rPr>
        <w:t>be</w:t>
      </w:r>
      <w:r w:rsidR="005765B8">
        <w:rPr>
          <w:color w:val="231F20"/>
        </w:rPr>
        <w:t xml:space="preserve">  </w:t>
      </w:r>
      <w:r>
        <w:rPr>
          <w:color w:val="231F20"/>
        </w:rPr>
        <w:t>accessed</w:t>
      </w:r>
      <w:r w:rsidR="005765B8">
        <w:rPr>
          <w:color w:val="231F20"/>
          <w:spacing w:val="-24"/>
        </w:rPr>
        <w:t xml:space="preserve">  </w:t>
      </w:r>
      <w:r>
        <w:rPr>
          <w:color w:val="231F20"/>
        </w:rPr>
        <w:t>from</w:t>
      </w:r>
      <w:r w:rsidR="005765B8">
        <w:rPr>
          <w:color w:val="231F20"/>
          <w:spacing w:val="-24"/>
        </w:rPr>
        <w:t xml:space="preserve">  </w:t>
      </w:r>
      <w:r>
        <w:rPr>
          <w:color w:val="231F20"/>
        </w:rPr>
        <w:t>the</w:t>
      </w:r>
      <w:r w:rsidR="005765B8">
        <w:rPr>
          <w:color w:val="231F20"/>
          <w:spacing w:val="-24"/>
        </w:rPr>
        <w:t xml:space="preserve">  </w:t>
      </w:r>
      <w:r>
        <w:rPr>
          <w:color w:val="231F20"/>
        </w:rPr>
        <w:t>website</w:t>
      </w:r>
      <w:r w:rsidR="005765B8">
        <w:rPr>
          <w:color w:val="231F20"/>
          <w:spacing w:val="-24"/>
        </w:rPr>
        <w:t xml:space="preserve">  </w:t>
      </w:r>
      <w:hyperlink r:id="rId16">
        <w:r>
          <w:rPr>
            <w:color w:val="231F20"/>
          </w:rPr>
          <w:t>www.cak.go.ke.</w:t>
        </w:r>
      </w:hyperlink>
    </w:p>
    <w:p w14:paraId="7DC44A4F" w14:textId="5D77F3DE" w:rsidR="0021200B" w:rsidRDefault="00022DB4">
      <w:pPr>
        <w:pStyle w:val="ListParagraph"/>
        <w:numPr>
          <w:ilvl w:val="1"/>
          <w:numId w:val="84"/>
        </w:numPr>
        <w:tabs>
          <w:tab w:val="left" w:pos="1483"/>
        </w:tabs>
        <w:spacing w:before="250" w:line="230" w:lineRule="auto"/>
        <w:ind w:left="1487" w:right="849" w:hanging="635"/>
        <w:jc w:val="both"/>
      </w:pPr>
      <w:r>
        <w:rPr>
          <w:color w:val="231F20"/>
        </w:rPr>
        <w:t>A</w:t>
      </w:r>
      <w:r w:rsidR="005765B8">
        <w:rPr>
          <w:color w:val="231F20"/>
          <w:spacing w:val="-22"/>
        </w:rPr>
        <w:t xml:space="preserve">  </w:t>
      </w:r>
      <w:r>
        <w:rPr>
          <w:color w:val="231F20"/>
        </w:rPr>
        <w:t>Kenyan</w:t>
      </w:r>
      <w:r w:rsidR="005765B8">
        <w:rPr>
          <w:color w:val="231F20"/>
          <w:spacing w:val="-10"/>
        </w:rPr>
        <w:t xml:space="preserve">  </w:t>
      </w:r>
      <w:r>
        <w:rPr>
          <w:color w:val="231F20"/>
        </w:rPr>
        <w:t>tenderer</w:t>
      </w:r>
      <w:r w:rsidR="005765B8">
        <w:rPr>
          <w:color w:val="231F20"/>
          <w:spacing w:val="-10"/>
        </w:rPr>
        <w:t xml:space="preserve">  </w:t>
      </w:r>
      <w:r>
        <w:rPr>
          <w:color w:val="231F20"/>
        </w:rPr>
        <w:t>shall</w:t>
      </w:r>
      <w:r w:rsidR="005765B8">
        <w:rPr>
          <w:color w:val="231F20"/>
          <w:spacing w:val="-10"/>
        </w:rPr>
        <w:t xml:space="preserve">  </w:t>
      </w:r>
      <w:r>
        <w:rPr>
          <w:color w:val="231F20"/>
        </w:rPr>
        <w:t>provide</w:t>
      </w:r>
      <w:r w:rsidR="005765B8">
        <w:rPr>
          <w:color w:val="231F20"/>
          <w:spacing w:val="-10"/>
        </w:rPr>
        <w:t xml:space="preserve">  </w:t>
      </w:r>
      <w:r>
        <w:rPr>
          <w:color w:val="231F20"/>
        </w:rPr>
        <w:t>evidence</w:t>
      </w:r>
      <w:r w:rsidR="005765B8">
        <w:rPr>
          <w:color w:val="231F20"/>
          <w:spacing w:val="-10"/>
        </w:rPr>
        <w:t xml:space="preserve">  </w:t>
      </w:r>
      <w:r>
        <w:rPr>
          <w:color w:val="231F20"/>
        </w:rPr>
        <w:t>of</w:t>
      </w:r>
      <w:r w:rsidR="005765B8">
        <w:rPr>
          <w:color w:val="231F20"/>
          <w:spacing w:val="-10"/>
        </w:rPr>
        <w:t xml:space="preserve">  </w:t>
      </w:r>
      <w:r>
        <w:rPr>
          <w:color w:val="231F20"/>
        </w:rPr>
        <w:t>having</w:t>
      </w:r>
      <w:r w:rsidR="005765B8">
        <w:rPr>
          <w:color w:val="231F20"/>
          <w:spacing w:val="-10"/>
        </w:rPr>
        <w:t xml:space="preserve">  </w:t>
      </w:r>
      <w:r>
        <w:rPr>
          <w:color w:val="231F20"/>
        </w:rPr>
        <w:t>fulﬁlled</w:t>
      </w:r>
      <w:r w:rsidR="005765B8">
        <w:rPr>
          <w:color w:val="231F20"/>
          <w:spacing w:val="-10"/>
        </w:rPr>
        <w:t xml:space="preserve">  </w:t>
      </w:r>
      <w:r>
        <w:rPr>
          <w:color w:val="231F20"/>
        </w:rPr>
        <w:t>his/her</w:t>
      </w:r>
      <w:r w:rsidR="005765B8">
        <w:rPr>
          <w:color w:val="231F20"/>
          <w:spacing w:val="-10"/>
        </w:rPr>
        <w:t xml:space="preserve">  </w:t>
      </w:r>
      <w:r>
        <w:rPr>
          <w:color w:val="231F20"/>
        </w:rPr>
        <w:t>tax</w:t>
      </w:r>
      <w:r w:rsidR="005765B8">
        <w:rPr>
          <w:color w:val="231F20"/>
          <w:spacing w:val="-10"/>
        </w:rPr>
        <w:t xml:space="preserve">  </w:t>
      </w:r>
      <w:r>
        <w:rPr>
          <w:color w:val="231F20"/>
        </w:rPr>
        <w:t>obligations</w:t>
      </w:r>
      <w:r w:rsidR="005765B8">
        <w:rPr>
          <w:color w:val="231F20"/>
          <w:spacing w:val="-10"/>
        </w:rPr>
        <w:t xml:space="preserve">  </w:t>
      </w:r>
      <w:r>
        <w:rPr>
          <w:color w:val="231F20"/>
        </w:rPr>
        <w:t>by</w:t>
      </w:r>
      <w:r w:rsidR="005765B8">
        <w:rPr>
          <w:color w:val="231F20"/>
          <w:spacing w:val="-10"/>
        </w:rPr>
        <w:t xml:space="preserve">  </w:t>
      </w:r>
      <w:r>
        <w:rPr>
          <w:color w:val="231F20"/>
        </w:rPr>
        <w:t>producing</w:t>
      </w:r>
      <w:r w:rsidR="005765B8">
        <w:rPr>
          <w:color w:val="231F20"/>
          <w:spacing w:val="-10"/>
        </w:rPr>
        <w:t xml:space="preserve">  </w:t>
      </w:r>
      <w:r>
        <w:rPr>
          <w:color w:val="231F20"/>
        </w:rPr>
        <w:t>a</w:t>
      </w:r>
      <w:r w:rsidR="005765B8">
        <w:rPr>
          <w:color w:val="231F20"/>
          <w:spacing w:val="-10"/>
        </w:rPr>
        <w:t xml:space="preserve">  </w:t>
      </w:r>
      <w:r>
        <w:rPr>
          <w:color w:val="231F20"/>
        </w:rPr>
        <w:t>current</w:t>
      </w:r>
      <w:r w:rsidR="005765B8">
        <w:rPr>
          <w:color w:val="231F20"/>
          <w:spacing w:val="-10"/>
        </w:rPr>
        <w:t xml:space="preserve">  </w:t>
      </w:r>
      <w:r>
        <w:rPr>
          <w:color w:val="231F20"/>
        </w:rPr>
        <w:t>tax</w:t>
      </w:r>
      <w:r w:rsidR="005765B8">
        <w:rPr>
          <w:color w:val="231F20"/>
        </w:rPr>
        <w:t xml:space="preserve">  </w:t>
      </w:r>
      <w:r>
        <w:rPr>
          <w:color w:val="231F20"/>
        </w:rPr>
        <w:t>clearance</w:t>
      </w:r>
      <w:r w:rsidR="005765B8">
        <w:rPr>
          <w:color w:val="231F20"/>
          <w:spacing w:val="-24"/>
        </w:rPr>
        <w:t xml:space="preserve">  </w:t>
      </w:r>
      <w:r>
        <w:rPr>
          <w:color w:val="231F20"/>
        </w:rPr>
        <w:t>certiﬁcate</w:t>
      </w:r>
      <w:r w:rsidR="005765B8">
        <w:rPr>
          <w:color w:val="231F20"/>
          <w:spacing w:val="-24"/>
        </w:rPr>
        <w:t xml:space="preserve">  </w:t>
      </w:r>
      <w:r>
        <w:rPr>
          <w:color w:val="231F20"/>
        </w:rPr>
        <w:t>or</w:t>
      </w:r>
      <w:r w:rsidR="005765B8">
        <w:rPr>
          <w:color w:val="231F20"/>
          <w:spacing w:val="-23"/>
        </w:rPr>
        <w:t xml:space="preserve">  </w:t>
      </w:r>
      <w:r>
        <w:rPr>
          <w:color w:val="231F20"/>
        </w:rPr>
        <w:t>tax</w:t>
      </w:r>
      <w:r w:rsidR="005765B8">
        <w:rPr>
          <w:color w:val="231F20"/>
          <w:spacing w:val="-24"/>
        </w:rPr>
        <w:t xml:space="preserve">  </w:t>
      </w:r>
      <w:r>
        <w:rPr>
          <w:color w:val="231F20"/>
        </w:rPr>
        <w:t>exemption</w:t>
      </w:r>
      <w:r w:rsidR="005765B8">
        <w:rPr>
          <w:color w:val="231F20"/>
          <w:spacing w:val="-24"/>
        </w:rPr>
        <w:t xml:space="preserve">  </w:t>
      </w:r>
      <w:r>
        <w:rPr>
          <w:color w:val="231F20"/>
        </w:rPr>
        <w:t>certiﬁcate</w:t>
      </w:r>
      <w:r w:rsidR="005765B8">
        <w:rPr>
          <w:color w:val="231F20"/>
          <w:spacing w:val="-24"/>
        </w:rPr>
        <w:t xml:space="preserve">  </w:t>
      </w:r>
      <w:r>
        <w:rPr>
          <w:color w:val="231F20"/>
        </w:rPr>
        <w:t>issued</w:t>
      </w:r>
      <w:r w:rsidR="005765B8">
        <w:rPr>
          <w:color w:val="231F20"/>
          <w:spacing w:val="-23"/>
        </w:rPr>
        <w:t xml:space="preserve">  </w:t>
      </w:r>
      <w:r>
        <w:rPr>
          <w:color w:val="231F20"/>
        </w:rPr>
        <w:t>by</w:t>
      </w:r>
      <w:r w:rsidR="005765B8">
        <w:rPr>
          <w:color w:val="231F20"/>
          <w:spacing w:val="-24"/>
        </w:rPr>
        <w:t xml:space="preserve">  </w:t>
      </w:r>
      <w:r>
        <w:rPr>
          <w:color w:val="231F20"/>
        </w:rPr>
        <w:t>the</w:t>
      </w:r>
      <w:r w:rsidR="005765B8">
        <w:rPr>
          <w:color w:val="231F20"/>
          <w:spacing w:val="-24"/>
        </w:rPr>
        <w:t xml:space="preserve">  </w:t>
      </w:r>
      <w:r>
        <w:rPr>
          <w:color w:val="231F20"/>
        </w:rPr>
        <w:t>Kenya</w:t>
      </w:r>
      <w:r w:rsidR="005765B8">
        <w:rPr>
          <w:color w:val="231F20"/>
          <w:spacing w:val="-24"/>
        </w:rPr>
        <w:t xml:space="preserve">  </w:t>
      </w:r>
      <w:r>
        <w:rPr>
          <w:color w:val="231F20"/>
        </w:rPr>
        <w:t>Revenue</w:t>
      </w:r>
      <w:r w:rsidR="005765B8">
        <w:rPr>
          <w:color w:val="231F20"/>
          <w:spacing w:val="-36"/>
        </w:rPr>
        <w:t xml:space="preserve">  </w:t>
      </w:r>
      <w:r>
        <w:rPr>
          <w:color w:val="231F20"/>
        </w:rPr>
        <w:t>Authority.</w:t>
      </w:r>
    </w:p>
    <w:p w14:paraId="6E63B2E8" w14:textId="1DEE21B3" w:rsidR="0021200B" w:rsidRDefault="00022DB4">
      <w:pPr>
        <w:pStyle w:val="Heading5"/>
        <w:numPr>
          <w:ilvl w:val="0"/>
          <w:numId w:val="84"/>
        </w:numPr>
        <w:tabs>
          <w:tab w:val="left" w:pos="1482"/>
          <w:tab w:val="left" w:pos="1483"/>
        </w:tabs>
        <w:spacing w:before="237"/>
        <w:ind w:left="1482" w:hanging="630"/>
      </w:pPr>
      <w:bookmarkStart w:id="8" w:name="_TOC_250051"/>
      <w:r>
        <w:rPr>
          <w:color w:val="231F20"/>
        </w:rPr>
        <w:t>Eligible</w:t>
      </w:r>
      <w:r w:rsidR="005765B8">
        <w:rPr>
          <w:color w:val="231F20"/>
          <w:spacing w:val="-23"/>
        </w:rPr>
        <w:t xml:space="preserve">  </w:t>
      </w:r>
      <w:r>
        <w:rPr>
          <w:color w:val="231F20"/>
        </w:rPr>
        <w:t>Goods</w:t>
      </w:r>
      <w:r w:rsidR="005765B8">
        <w:rPr>
          <w:color w:val="231F20"/>
          <w:spacing w:val="-22"/>
        </w:rPr>
        <w:t xml:space="preserve">  </w:t>
      </w:r>
      <w:r>
        <w:rPr>
          <w:color w:val="231F20"/>
        </w:rPr>
        <w:t>and</w:t>
      </w:r>
      <w:r w:rsidR="005765B8">
        <w:rPr>
          <w:color w:val="231F20"/>
          <w:spacing w:val="-22"/>
        </w:rPr>
        <w:t xml:space="preserve">  </w:t>
      </w:r>
      <w:r>
        <w:rPr>
          <w:color w:val="231F20"/>
        </w:rPr>
        <w:t>Related</w:t>
      </w:r>
      <w:r w:rsidR="005765B8">
        <w:rPr>
          <w:color w:val="231F20"/>
          <w:spacing w:val="-23"/>
        </w:rPr>
        <w:t xml:space="preserve">  </w:t>
      </w:r>
      <w:bookmarkEnd w:id="8"/>
      <w:r>
        <w:rPr>
          <w:color w:val="231F20"/>
        </w:rPr>
        <w:t>Services</w:t>
      </w:r>
    </w:p>
    <w:p w14:paraId="01D35204" w14:textId="424073B7" w:rsidR="0021200B" w:rsidRDefault="00022DB4">
      <w:pPr>
        <w:pStyle w:val="ListParagraph"/>
        <w:numPr>
          <w:ilvl w:val="1"/>
          <w:numId w:val="84"/>
        </w:numPr>
        <w:tabs>
          <w:tab w:val="left" w:pos="1483"/>
        </w:tabs>
        <w:spacing w:before="242" w:line="230" w:lineRule="auto"/>
        <w:ind w:left="1487" w:right="849" w:hanging="635"/>
        <w:jc w:val="both"/>
      </w:pPr>
      <w:r>
        <w:rPr>
          <w:color w:val="231F20"/>
        </w:rPr>
        <w:t>All</w:t>
      </w:r>
      <w:r w:rsidR="005765B8">
        <w:rPr>
          <w:color w:val="231F20"/>
          <w:spacing w:val="-22"/>
        </w:rPr>
        <w:t xml:space="preserve">  </w:t>
      </w:r>
      <w:r>
        <w:rPr>
          <w:color w:val="231F20"/>
        </w:rPr>
        <w:t>the</w:t>
      </w:r>
      <w:r w:rsidR="005765B8">
        <w:rPr>
          <w:color w:val="231F20"/>
          <w:spacing w:val="-22"/>
        </w:rPr>
        <w:t xml:space="preserve">  </w:t>
      </w:r>
      <w:r>
        <w:rPr>
          <w:color w:val="231F20"/>
        </w:rPr>
        <w:t>Goods</w:t>
      </w:r>
      <w:r w:rsidR="005765B8">
        <w:rPr>
          <w:color w:val="231F20"/>
          <w:spacing w:val="-22"/>
        </w:rPr>
        <w:t xml:space="preserve">  </w:t>
      </w:r>
      <w:r>
        <w:rPr>
          <w:color w:val="231F20"/>
        </w:rPr>
        <w:t>and</w:t>
      </w:r>
      <w:r w:rsidR="005765B8">
        <w:rPr>
          <w:color w:val="231F20"/>
          <w:spacing w:val="-22"/>
        </w:rPr>
        <w:t xml:space="preserve">  </w:t>
      </w:r>
      <w:r>
        <w:rPr>
          <w:color w:val="231F20"/>
        </w:rPr>
        <w:t>Related</w:t>
      </w:r>
      <w:r w:rsidR="005765B8">
        <w:rPr>
          <w:color w:val="231F20"/>
          <w:spacing w:val="-22"/>
        </w:rPr>
        <w:t xml:space="preserve">  </w:t>
      </w:r>
      <w:r>
        <w:rPr>
          <w:color w:val="231F20"/>
        </w:rPr>
        <w:t>Services</w:t>
      </w:r>
      <w:r w:rsidR="005765B8">
        <w:rPr>
          <w:color w:val="231F20"/>
          <w:spacing w:val="-22"/>
        </w:rPr>
        <w:t xml:space="preserve">  </w:t>
      </w:r>
      <w:r>
        <w:rPr>
          <w:color w:val="231F20"/>
        </w:rPr>
        <w:t>to</w:t>
      </w:r>
      <w:r w:rsidR="005765B8">
        <w:rPr>
          <w:color w:val="231F20"/>
          <w:spacing w:val="-22"/>
        </w:rPr>
        <w:t xml:space="preserve">  </w:t>
      </w:r>
      <w:r>
        <w:rPr>
          <w:color w:val="231F20"/>
        </w:rPr>
        <w:t>be</w:t>
      </w:r>
      <w:r w:rsidR="005765B8">
        <w:rPr>
          <w:color w:val="231F20"/>
          <w:spacing w:val="-22"/>
        </w:rPr>
        <w:t xml:space="preserve">  </w:t>
      </w:r>
      <w:r>
        <w:rPr>
          <w:color w:val="231F20"/>
        </w:rPr>
        <w:t>supplied</w:t>
      </w:r>
      <w:r w:rsidR="005765B8">
        <w:rPr>
          <w:color w:val="231F20"/>
          <w:spacing w:val="-22"/>
        </w:rPr>
        <w:t xml:space="preserve">  </w:t>
      </w:r>
      <w:r>
        <w:rPr>
          <w:color w:val="231F20"/>
        </w:rPr>
        <w:t>under</w:t>
      </w:r>
      <w:r w:rsidR="005765B8">
        <w:rPr>
          <w:color w:val="231F20"/>
          <w:spacing w:val="-22"/>
        </w:rPr>
        <w:t xml:space="preserve">  </w:t>
      </w:r>
      <w:r>
        <w:rPr>
          <w:color w:val="231F20"/>
        </w:rPr>
        <w:t>the</w:t>
      </w:r>
      <w:r w:rsidR="005765B8">
        <w:rPr>
          <w:color w:val="231F20"/>
          <w:spacing w:val="-22"/>
        </w:rPr>
        <w:t xml:space="preserve">  </w:t>
      </w:r>
      <w:r>
        <w:rPr>
          <w:color w:val="231F20"/>
        </w:rPr>
        <w:t>Contract</w:t>
      </w:r>
      <w:r w:rsidR="005765B8">
        <w:rPr>
          <w:color w:val="231F20"/>
          <w:spacing w:val="-22"/>
        </w:rPr>
        <w:t xml:space="preserve">  </w:t>
      </w:r>
      <w:r>
        <w:rPr>
          <w:color w:val="231F20"/>
        </w:rPr>
        <w:t>shall</w:t>
      </w:r>
      <w:r w:rsidR="005765B8">
        <w:rPr>
          <w:color w:val="231F20"/>
          <w:spacing w:val="-22"/>
        </w:rPr>
        <w:t xml:space="preserve">  </w:t>
      </w:r>
      <w:r>
        <w:rPr>
          <w:color w:val="231F20"/>
        </w:rPr>
        <w:t>have</w:t>
      </w:r>
      <w:r w:rsidR="005765B8">
        <w:rPr>
          <w:color w:val="231F20"/>
          <w:spacing w:val="-22"/>
        </w:rPr>
        <w:t xml:space="preserve">  </w:t>
      </w:r>
      <w:r>
        <w:rPr>
          <w:color w:val="231F20"/>
        </w:rPr>
        <w:t>their</w:t>
      </w:r>
      <w:r w:rsidR="005765B8">
        <w:rPr>
          <w:color w:val="231F20"/>
          <w:spacing w:val="-22"/>
        </w:rPr>
        <w:t xml:space="preserve">  </w:t>
      </w:r>
      <w:r>
        <w:rPr>
          <w:color w:val="231F20"/>
        </w:rPr>
        <w:t>origin</w:t>
      </w:r>
      <w:r w:rsidR="005765B8">
        <w:rPr>
          <w:color w:val="231F20"/>
          <w:spacing w:val="-22"/>
        </w:rPr>
        <w:t xml:space="preserve">  </w:t>
      </w:r>
      <w:r>
        <w:rPr>
          <w:color w:val="231F20"/>
        </w:rPr>
        <w:t>in</w:t>
      </w:r>
      <w:r w:rsidR="005765B8">
        <w:rPr>
          <w:color w:val="231F20"/>
          <w:spacing w:val="-22"/>
        </w:rPr>
        <w:t xml:space="preserve">  </w:t>
      </w:r>
      <w:r>
        <w:rPr>
          <w:color w:val="231F20"/>
        </w:rPr>
        <w:t>any</w:t>
      </w:r>
      <w:r w:rsidR="005765B8">
        <w:rPr>
          <w:color w:val="231F20"/>
          <w:spacing w:val="-22"/>
        </w:rPr>
        <w:t xml:space="preserve">  </w:t>
      </w:r>
      <w:r>
        <w:rPr>
          <w:color w:val="231F20"/>
        </w:rPr>
        <w:t>country</w:t>
      </w:r>
      <w:r w:rsidR="005765B8">
        <w:rPr>
          <w:color w:val="231F20"/>
          <w:spacing w:val="-22"/>
        </w:rPr>
        <w:t xml:space="preserve">  </w:t>
      </w:r>
      <w:r>
        <w:rPr>
          <w:color w:val="231F20"/>
        </w:rPr>
        <w:t>that</w:t>
      </w:r>
      <w:r w:rsidR="005765B8">
        <w:rPr>
          <w:color w:val="231F20"/>
          <w:spacing w:val="-22"/>
        </w:rPr>
        <w:t xml:space="preserve">  </w:t>
      </w:r>
      <w:r>
        <w:rPr>
          <w:color w:val="231F20"/>
        </w:rPr>
        <w:t>is</w:t>
      </w:r>
      <w:r w:rsidR="005765B8">
        <w:rPr>
          <w:color w:val="231F20"/>
        </w:rPr>
        <w:t xml:space="preserve">  </w:t>
      </w:r>
      <w:r>
        <w:rPr>
          <w:color w:val="231F20"/>
        </w:rPr>
        <w:t>eligible</w:t>
      </w:r>
      <w:r w:rsidR="005765B8">
        <w:rPr>
          <w:color w:val="231F20"/>
          <w:spacing w:val="-23"/>
        </w:rPr>
        <w:t xml:space="preserve">  </w:t>
      </w:r>
      <w:r>
        <w:rPr>
          <w:color w:val="231F20"/>
        </w:rPr>
        <w:t>in</w:t>
      </w:r>
      <w:r w:rsidR="005765B8">
        <w:rPr>
          <w:color w:val="231F20"/>
          <w:spacing w:val="-23"/>
        </w:rPr>
        <w:t xml:space="preserve">  </w:t>
      </w:r>
      <w:r>
        <w:rPr>
          <w:color w:val="231F20"/>
        </w:rPr>
        <w:t>accordance</w:t>
      </w:r>
      <w:r w:rsidR="005765B8">
        <w:rPr>
          <w:color w:val="231F20"/>
          <w:spacing w:val="-23"/>
        </w:rPr>
        <w:t xml:space="preserve">  </w:t>
      </w:r>
      <w:r>
        <w:rPr>
          <w:color w:val="231F20"/>
        </w:rPr>
        <w:t>with</w:t>
      </w:r>
      <w:r w:rsidR="005765B8">
        <w:rPr>
          <w:color w:val="231F20"/>
          <w:spacing w:val="-23"/>
        </w:rPr>
        <w:t xml:space="preserve">  </w:t>
      </w:r>
      <w:r>
        <w:rPr>
          <w:color w:val="231F20"/>
        </w:rPr>
        <w:t>ITT</w:t>
      </w:r>
      <w:r w:rsidR="005765B8">
        <w:rPr>
          <w:color w:val="231F20"/>
          <w:spacing w:val="-27"/>
        </w:rPr>
        <w:t xml:space="preserve">  </w:t>
      </w:r>
      <w:r>
        <w:rPr>
          <w:color w:val="231F20"/>
        </w:rPr>
        <w:t>3.9.</w:t>
      </w:r>
    </w:p>
    <w:p w14:paraId="22FE0DF1" w14:textId="5B93023B" w:rsidR="0021200B" w:rsidRDefault="00022DB4">
      <w:pPr>
        <w:pStyle w:val="ListParagraph"/>
        <w:numPr>
          <w:ilvl w:val="1"/>
          <w:numId w:val="84"/>
        </w:numPr>
        <w:tabs>
          <w:tab w:val="left" w:pos="1483"/>
        </w:tabs>
        <w:spacing w:before="245" w:line="230" w:lineRule="auto"/>
        <w:ind w:left="1487" w:right="849" w:hanging="635"/>
        <w:jc w:val="both"/>
      </w:pPr>
      <w:r>
        <w:rPr>
          <w:color w:val="231F20"/>
        </w:rPr>
        <w:t>For</w:t>
      </w:r>
      <w:r w:rsidR="005765B8">
        <w:rPr>
          <w:color w:val="231F20"/>
        </w:rPr>
        <w:t xml:space="preserve">  </w:t>
      </w:r>
      <w:r>
        <w:rPr>
          <w:color w:val="231F20"/>
        </w:rPr>
        <w:t>purposes</w:t>
      </w:r>
      <w:r w:rsidR="005765B8">
        <w:rPr>
          <w:color w:val="231F20"/>
        </w:rPr>
        <w:t xml:space="preserve">  </w:t>
      </w:r>
      <w:r>
        <w:rPr>
          <w:color w:val="231F20"/>
        </w:rPr>
        <w:t>of</w:t>
      </w:r>
      <w:r w:rsidR="005765B8">
        <w:rPr>
          <w:color w:val="231F20"/>
        </w:rPr>
        <w:t xml:space="preserve">  </w:t>
      </w:r>
      <w:r>
        <w:rPr>
          <w:color w:val="231F20"/>
        </w:rPr>
        <w:t>this</w:t>
      </w:r>
      <w:r w:rsidR="005765B8">
        <w:rPr>
          <w:color w:val="231F20"/>
        </w:rPr>
        <w:t xml:space="preserve">  </w:t>
      </w:r>
      <w:r>
        <w:rPr>
          <w:color w:val="231F20"/>
          <w:spacing w:val="-5"/>
        </w:rPr>
        <w:t>ITT,</w:t>
      </w:r>
      <w:r w:rsidR="005765B8">
        <w:rPr>
          <w:color w:val="231F20"/>
          <w:spacing w:val="-5"/>
        </w:rPr>
        <w:t xml:space="preserve">  </w:t>
      </w:r>
      <w:r>
        <w:rPr>
          <w:color w:val="231F20"/>
        </w:rPr>
        <w:t>the</w:t>
      </w:r>
      <w:r w:rsidR="005765B8">
        <w:rPr>
          <w:color w:val="231F20"/>
        </w:rPr>
        <w:t xml:space="preserve">  </w:t>
      </w:r>
      <w:r>
        <w:rPr>
          <w:color w:val="231F20"/>
        </w:rPr>
        <w:t>term</w:t>
      </w:r>
      <w:r w:rsidR="005765B8">
        <w:rPr>
          <w:color w:val="231F20"/>
        </w:rPr>
        <w:t xml:space="preserve">  </w:t>
      </w:r>
      <w:r>
        <w:rPr>
          <w:color w:val="231F20"/>
        </w:rPr>
        <w:t>“goods”</w:t>
      </w:r>
      <w:r w:rsidR="005765B8">
        <w:rPr>
          <w:color w:val="231F20"/>
        </w:rPr>
        <w:t xml:space="preserve">  </w:t>
      </w:r>
      <w:r>
        <w:rPr>
          <w:color w:val="231F20"/>
        </w:rPr>
        <w:t>includes</w:t>
      </w:r>
      <w:r w:rsidR="005765B8">
        <w:rPr>
          <w:color w:val="231F20"/>
        </w:rPr>
        <w:t xml:space="preserve">  </w:t>
      </w:r>
      <w:r>
        <w:rPr>
          <w:color w:val="231F20"/>
        </w:rPr>
        <w:t>commodities,</w:t>
      </w:r>
      <w:r w:rsidR="005765B8">
        <w:rPr>
          <w:color w:val="231F20"/>
        </w:rPr>
        <w:t xml:space="preserve">  </w:t>
      </w:r>
      <w:r>
        <w:rPr>
          <w:color w:val="231F20"/>
        </w:rPr>
        <w:t>raw</w:t>
      </w:r>
      <w:r w:rsidR="005765B8">
        <w:rPr>
          <w:color w:val="231F20"/>
        </w:rPr>
        <w:t xml:space="preserve">  </w:t>
      </w:r>
      <w:r>
        <w:rPr>
          <w:color w:val="231F20"/>
        </w:rPr>
        <w:t>material,</w:t>
      </w:r>
      <w:r w:rsidR="005765B8">
        <w:rPr>
          <w:color w:val="231F20"/>
        </w:rPr>
        <w:t xml:space="preserve">  </w:t>
      </w:r>
      <w:r>
        <w:rPr>
          <w:color w:val="231F20"/>
        </w:rPr>
        <w:t>machinery,</w:t>
      </w:r>
      <w:r w:rsidR="005765B8">
        <w:rPr>
          <w:color w:val="231F20"/>
        </w:rPr>
        <w:t xml:space="preserve">  </w:t>
      </w:r>
      <w:r>
        <w:rPr>
          <w:color w:val="231F20"/>
        </w:rPr>
        <w:t>equipment,</w:t>
      </w:r>
      <w:r w:rsidR="005765B8">
        <w:rPr>
          <w:color w:val="231F20"/>
        </w:rPr>
        <w:t xml:space="preserve">  </w:t>
      </w:r>
      <w:r>
        <w:rPr>
          <w:color w:val="231F20"/>
        </w:rPr>
        <w:t>and</w:t>
      </w:r>
      <w:r w:rsidR="005765B8">
        <w:rPr>
          <w:color w:val="231F20"/>
        </w:rPr>
        <w:t xml:space="preserve">  </w:t>
      </w:r>
      <w:r>
        <w:rPr>
          <w:color w:val="231F20"/>
        </w:rPr>
        <w:t>industrial</w:t>
      </w:r>
      <w:r w:rsidR="005765B8">
        <w:rPr>
          <w:color w:val="231F20"/>
        </w:rPr>
        <w:t xml:space="preserve">  </w:t>
      </w:r>
      <w:r>
        <w:rPr>
          <w:color w:val="231F20"/>
        </w:rPr>
        <w:t>plants;</w:t>
      </w:r>
      <w:r w:rsidR="005765B8">
        <w:rPr>
          <w:color w:val="231F20"/>
        </w:rPr>
        <w:t xml:space="preserve">  </w:t>
      </w:r>
      <w:r>
        <w:rPr>
          <w:color w:val="231F20"/>
        </w:rPr>
        <w:t>and</w:t>
      </w:r>
      <w:r w:rsidR="005765B8">
        <w:rPr>
          <w:color w:val="231F20"/>
        </w:rPr>
        <w:t xml:space="preserve">  </w:t>
      </w:r>
      <w:r>
        <w:rPr>
          <w:color w:val="231F20"/>
        </w:rPr>
        <w:t>“related</w:t>
      </w:r>
      <w:r w:rsidR="005765B8">
        <w:rPr>
          <w:color w:val="231F20"/>
        </w:rPr>
        <w:t xml:space="preserve">  </w:t>
      </w:r>
      <w:r>
        <w:rPr>
          <w:color w:val="231F20"/>
        </w:rPr>
        <w:t>services”</w:t>
      </w:r>
      <w:r w:rsidR="005765B8">
        <w:rPr>
          <w:color w:val="231F20"/>
        </w:rPr>
        <w:t xml:space="preserve">  </w:t>
      </w:r>
      <w:r>
        <w:rPr>
          <w:color w:val="231F20"/>
        </w:rPr>
        <w:t>include</w:t>
      </w:r>
      <w:r w:rsidR="005765B8">
        <w:rPr>
          <w:color w:val="231F20"/>
        </w:rPr>
        <w:t xml:space="preserve">  </w:t>
      </w:r>
      <w:r>
        <w:rPr>
          <w:color w:val="231F20"/>
        </w:rPr>
        <w:t>services</w:t>
      </w:r>
      <w:r w:rsidR="005765B8">
        <w:rPr>
          <w:color w:val="231F20"/>
        </w:rPr>
        <w:t xml:space="preserve">  </w:t>
      </w:r>
      <w:r>
        <w:rPr>
          <w:color w:val="231F20"/>
        </w:rPr>
        <w:t>such</w:t>
      </w:r>
      <w:r w:rsidR="005765B8">
        <w:rPr>
          <w:color w:val="231F20"/>
        </w:rPr>
        <w:t xml:space="preserve">  </w:t>
      </w:r>
      <w:r>
        <w:rPr>
          <w:color w:val="231F20"/>
        </w:rPr>
        <w:t>as</w:t>
      </w:r>
      <w:r w:rsidR="005765B8">
        <w:rPr>
          <w:color w:val="231F20"/>
        </w:rPr>
        <w:t xml:space="preserve">  </w:t>
      </w:r>
      <w:r>
        <w:rPr>
          <w:color w:val="231F20"/>
        </w:rPr>
        <w:t>insurance,</w:t>
      </w:r>
      <w:r w:rsidR="005765B8">
        <w:rPr>
          <w:color w:val="231F20"/>
        </w:rPr>
        <w:t xml:space="preserve">  </w:t>
      </w:r>
      <w:r>
        <w:rPr>
          <w:color w:val="231F20"/>
        </w:rPr>
        <w:t>installation,</w:t>
      </w:r>
      <w:r w:rsidR="005765B8">
        <w:rPr>
          <w:color w:val="231F20"/>
        </w:rPr>
        <w:t xml:space="preserve">  </w:t>
      </w:r>
      <w:r>
        <w:rPr>
          <w:color w:val="231F20"/>
        </w:rPr>
        <w:t>training,</w:t>
      </w:r>
      <w:r w:rsidR="005765B8">
        <w:rPr>
          <w:color w:val="231F20"/>
        </w:rPr>
        <w:t xml:space="preserve">  </w:t>
      </w:r>
      <w:r>
        <w:rPr>
          <w:color w:val="231F20"/>
        </w:rPr>
        <w:t>and</w:t>
      </w:r>
      <w:r w:rsidR="005765B8">
        <w:rPr>
          <w:color w:val="231F20"/>
        </w:rPr>
        <w:t xml:space="preserve">  </w:t>
      </w:r>
      <w:r>
        <w:rPr>
          <w:color w:val="231F20"/>
        </w:rPr>
        <w:t>initial</w:t>
      </w:r>
      <w:r w:rsidR="005765B8">
        <w:rPr>
          <w:color w:val="231F20"/>
        </w:rPr>
        <w:t xml:space="preserve">  </w:t>
      </w:r>
      <w:r>
        <w:rPr>
          <w:color w:val="231F20"/>
        </w:rPr>
        <w:t>maintenance.</w:t>
      </w:r>
    </w:p>
    <w:p w14:paraId="076989A8" w14:textId="592DE6FC" w:rsidR="0021200B" w:rsidRDefault="00022DB4">
      <w:pPr>
        <w:pStyle w:val="ListParagraph"/>
        <w:numPr>
          <w:ilvl w:val="1"/>
          <w:numId w:val="84"/>
        </w:numPr>
        <w:tabs>
          <w:tab w:val="left" w:pos="1483"/>
        </w:tabs>
        <w:spacing w:before="246" w:line="230" w:lineRule="auto"/>
        <w:ind w:left="1486" w:right="849" w:hanging="634"/>
        <w:jc w:val="both"/>
      </w:pPr>
      <w:r>
        <w:rPr>
          <w:color w:val="231F20"/>
        </w:rPr>
        <w:t>The</w:t>
      </w:r>
      <w:r w:rsidR="005765B8">
        <w:rPr>
          <w:color w:val="231F20"/>
        </w:rPr>
        <w:t xml:space="preserve">  </w:t>
      </w:r>
      <w:r>
        <w:rPr>
          <w:color w:val="231F20"/>
        </w:rPr>
        <w:t>term</w:t>
      </w:r>
      <w:r w:rsidR="005765B8">
        <w:rPr>
          <w:color w:val="231F20"/>
        </w:rPr>
        <w:t xml:space="preserve">  </w:t>
      </w:r>
      <w:r>
        <w:rPr>
          <w:color w:val="231F20"/>
        </w:rPr>
        <w:t>“origin”</w:t>
      </w:r>
      <w:r w:rsidR="005765B8">
        <w:rPr>
          <w:color w:val="231F20"/>
        </w:rPr>
        <w:t xml:space="preserve">  </w:t>
      </w:r>
      <w:r>
        <w:rPr>
          <w:color w:val="231F20"/>
        </w:rPr>
        <w:t>means</w:t>
      </w:r>
      <w:r w:rsidR="005765B8">
        <w:rPr>
          <w:color w:val="231F20"/>
        </w:rPr>
        <w:t xml:space="preserve">  </w:t>
      </w:r>
      <w:r>
        <w:rPr>
          <w:color w:val="231F20"/>
        </w:rPr>
        <w:t>the</w:t>
      </w:r>
      <w:r w:rsidR="005765B8">
        <w:rPr>
          <w:color w:val="231F20"/>
        </w:rPr>
        <w:t xml:space="preserve">  </w:t>
      </w:r>
      <w:r>
        <w:rPr>
          <w:color w:val="231F20"/>
        </w:rPr>
        <w:t>country</w:t>
      </w:r>
      <w:r w:rsidR="005765B8">
        <w:rPr>
          <w:color w:val="231F20"/>
        </w:rPr>
        <w:t xml:space="preserve">  </w:t>
      </w:r>
      <w:r>
        <w:rPr>
          <w:color w:val="231F20"/>
        </w:rPr>
        <w:t>where</w:t>
      </w:r>
      <w:r w:rsidR="005765B8">
        <w:rPr>
          <w:color w:val="231F20"/>
        </w:rPr>
        <w:t xml:space="preserve">  </w:t>
      </w:r>
      <w:r>
        <w:rPr>
          <w:color w:val="231F20"/>
        </w:rPr>
        <w:t>the</w:t>
      </w:r>
      <w:r w:rsidR="005765B8">
        <w:rPr>
          <w:color w:val="231F20"/>
        </w:rPr>
        <w:t xml:space="preserve">  </w:t>
      </w:r>
      <w:r>
        <w:rPr>
          <w:color w:val="231F20"/>
        </w:rPr>
        <w:t>goods</w:t>
      </w:r>
      <w:r w:rsidR="005765B8">
        <w:rPr>
          <w:color w:val="231F20"/>
        </w:rPr>
        <w:t xml:space="preserve">  </w:t>
      </w:r>
      <w:r>
        <w:rPr>
          <w:color w:val="231F20"/>
        </w:rPr>
        <w:t>have</w:t>
      </w:r>
      <w:r w:rsidR="005765B8">
        <w:rPr>
          <w:color w:val="231F20"/>
        </w:rPr>
        <w:t xml:space="preserve">  </w:t>
      </w:r>
      <w:r>
        <w:rPr>
          <w:color w:val="231F20"/>
        </w:rPr>
        <w:t>been</w:t>
      </w:r>
      <w:r w:rsidR="005765B8">
        <w:rPr>
          <w:color w:val="231F20"/>
        </w:rPr>
        <w:t xml:space="preserve">  </w:t>
      </w:r>
      <w:r>
        <w:rPr>
          <w:color w:val="231F20"/>
        </w:rPr>
        <w:t>mined,</w:t>
      </w:r>
      <w:r w:rsidR="005765B8">
        <w:rPr>
          <w:color w:val="231F20"/>
        </w:rPr>
        <w:t xml:space="preserve">  </w:t>
      </w:r>
      <w:r>
        <w:rPr>
          <w:color w:val="231F20"/>
        </w:rPr>
        <w:t>grown,</w:t>
      </w:r>
      <w:r w:rsidR="005765B8">
        <w:rPr>
          <w:color w:val="231F20"/>
        </w:rPr>
        <w:t xml:space="preserve">  </w:t>
      </w:r>
      <w:r>
        <w:rPr>
          <w:color w:val="231F20"/>
        </w:rPr>
        <w:t>cultivated,</w:t>
      </w:r>
      <w:r w:rsidR="005765B8">
        <w:rPr>
          <w:color w:val="231F20"/>
        </w:rPr>
        <w:t xml:space="preserve">  </w:t>
      </w:r>
      <w:r>
        <w:rPr>
          <w:color w:val="231F20"/>
        </w:rPr>
        <w:t>produced,</w:t>
      </w:r>
      <w:r w:rsidR="005765B8">
        <w:rPr>
          <w:color w:val="231F20"/>
        </w:rPr>
        <w:t xml:space="preserve">  </w:t>
      </w:r>
      <w:r>
        <w:rPr>
          <w:color w:val="231F20"/>
        </w:rPr>
        <w:t>manufactured</w:t>
      </w:r>
      <w:r w:rsidR="005765B8">
        <w:rPr>
          <w:color w:val="231F20"/>
        </w:rPr>
        <w:t xml:space="preserve">  </w:t>
      </w:r>
      <w:r>
        <w:rPr>
          <w:color w:val="231F20"/>
        </w:rPr>
        <w:t>or</w:t>
      </w:r>
      <w:r w:rsidR="005765B8">
        <w:rPr>
          <w:color w:val="231F20"/>
        </w:rPr>
        <w:t xml:space="preserve">  </w:t>
      </w:r>
      <w:r>
        <w:rPr>
          <w:color w:val="231F20"/>
        </w:rPr>
        <w:t>processed;</w:t>
      </w:r>
      <w:r w:rsidR="005765B8">
        <w:rPr>
          <w:color w:val="231F20"/>
        </w:rPr>
        <w:t xml:space="preserve">  </w:t>
      </w:r>
      <w:r>
        <w:rPr>
          <w:color w:val="231F20"/>
          <w:spacing w:val="-3"/>
        </w:rPr>
        <w:t>or,</w:t>
      </w:r>
      <w:r w:rsidR="005765B8">
        <w:rPr>
          <w:color w:val="231F20"/>
          <w:spacing w:val="-3"/>
        </w:rPr>
        <w:t xml:space="preserve">  </w:t>
      </w:r>
      <w:r>
        <w:rPr>
          <w:color w:val="231F20"/>
        </w:rPr>
        <w:t>through</w:t>
      </w:r>
      <w:r w:rsidR="005765B8">
        <w:rPr>
          <w:color w:val="231F20"/>
        </w:rPr>
        <w:t xml:space="preserve">  </w:t>
      </w:r>
      <w:r>
        <w:rPr>
          <w:color w:val="231F20"/>
        </w:rPr>
        <w:t>manufacture,</w:t>
      </w:r>
      <w:r w:rsidR="005765B8">
        <w:rPr>
          <w:color w:val="231F20"/>
        </w:rPr>
        <w:t xml:space="preserve">  </w:t>
      </w:r>
      <w:r>
        <w:rPr>
          <w:color w:val="231F20"/>
        </w:rPr>
        <w:t>processing,</w:t>
      </w:r>
      <w:r w:rsidR="005765B8">
        <w:rPr>
          <w:color w:val="231F20"/>
        </w:rPr>
        <w:t xml:space="preserve">  </w:t>
      </w:r>
      <w:r>
        <w:rPr>
          <w:color w:val="231F20"/>
        </w:rPr>
        <w:t>or</w:t>
      </w:r>
      <w:r w:rsidR="005765B8">
        <w:rPr>
          <w:color w:val="231F20"/>
        </w:rPr>
        <w:t xml:space="preserve">  </w:t>
      </w:r>
      <w:r>
        <w:rPr>
          <w:color w:val="231F20"/>
        </w:rPr>
        <w:t>assembly,</w:t>
      </w:r>
      <w:r w:rsidR="005765B8">
        <w:rPr>
          <w:color w:val="231F20"/>
        </w:rPr>
        <w:t xml:space="preserve">  </w:t>
      </w:r>
      <w:r>
        <w:rPr>
          <w:color w:val="231F20"/>
        </w:rPr>
        <w:t>another</w:t>
      </w:r>
      <w:r w:rsidR="005765B8">
        <w:rPr>
          <w:color w:val="231F20"/>
        </w:rPr>
        <w:t xml:space="preserve">  </w:t>
      </w:r>
      <w:r>
        <w:rPr>
          <w:color w:val="231F20"/>
        </w:rPr>
        <w:t>commercially</w:t>
      </w:r>
      <w:r w:rsidR="005765B8">
        <w:rPr>
          <w:color w:val="231F20"/>
        </w:rPr>
        <w:t xml:space="preserve">  </w:t>
      </w:r>
      <w:r>
        <w:rPr>
          <w:color w:val="231F20"/>
        </w:rPr>
        <w:t>recognized</w:t>
      </w:r>
      <w:r w:rsidR="005765B8">
        <w:rPr>
          <w:color w:val="231F20"/>
          <w:spacing w:val="-24"/>
        </w:rPr>
        <w:t xml:space="preserve">  </w:t>
      </w:r>
      <w:r>
        <w:rPr>
          <w:color w:val="231F20"/>
        </w:rPr>
        <w:t>article</w:t>
      </w:r>
      <w:r w:rsidR="005765B8">
        <w:rPr>
          <w:color w:val="231F20"/>
          <w:spacing w:val="-24"/>
        </w:rPr>
        <w:t xml:space="preserve">  </w:t>
      </w:r>
      <w:r>
        <w:rPr>
          <w:color w:val="231F20"/>
        </w:rPr>
        <w:t>results</w:t>
      </w:r>
      <w:r w:rsidR="005765B8">
        <w:rPr>
          <w:color w:val="231F20"/>
          <w:spacing w:val="-24"/>
        </w:rPr>
        <w:t xml:space="preserve">  </w:t>
      </w:r>
      <w:r>
        <w:rPr>
          <w:color w:val="231F20"/>
        </w:rPr>
        <w:t>that</w:t>
      </w:r>
      <w:r w:rsidR="005765B8">
        <w:rPr>
          <w:color w:val="231F20"/>
          <w:spacing w:val="-24"/>
        </w:rPr>
        <w:t xml:space="preserve">  </w:t>
      </w:r>
      <w:r>
        <w:rPr>
          <w:color w:val="231F20"/>
        </w:rPr>
        <w:t>differs</w:t>
      </w:r>
      <w:r w:rsidR="005765B8">
        <w:rPr>
          <w:color w:val="231F20"/>
          <w:spacing w:val="-24"/>
        </w:rPr>
        <w:t xml:space="preserve">  </w:t>
      </w:r>
      <w:r>
        <w:rPr>
          <w:color w:val="231F20"/>
        </w:rPr>
        <w:t>substantially</w:t>
      </w:r>
      <w:r w:rsidR="005765B8">
        <w:rPr>
          <w:color w:val="231F20"/>
          <w:spacing w:val="-24"/>
        </w:rPr>
        <w:t xml:space="preserve">  </w:t>
      </w:r>
      <w:r>
        <w:rPr>
          <w:color w:val="231F20"/>
        </w:rPr>
        <w:t>in</w:t>
      </w:r>
      <w:r w:rsidR="005765B8">
        <w:rPr>
          <w:color w:val="231F20"/>
          <w:spacing w:val="-24"/>
        </w:rPr>
        <w:t xml:space="preserve">  </w:t>
      </w:r>
      <w:r>
        <w:rPr>
          <w:color w:val="231F20"/>
        </w:rPr>
        <w:t>its</w:t>
      </w:r>
      <w:r w:rsidR="005765B8">
        <w:rPr>
          <w:color w:val="231F20"/>
          <w:spacing w:val="-24"/>
        </w:rPr>
        <w:t xml:space="preserve">  </w:t>
      </w:r>
      <w:r>
        <w:rPr>
          <w:color w:val="231F20"/>
        </w:rPr>
        <w:t>basic</w:t>
      </w:r>
      <w:r w:rsidR="005765B8">
        <w:rPr>
          <w:color w:val="231F20"/>
          <w:spacing w:val="-24"/>
        </w:rPr>
        <w:t xml:space="preserve">  </w:t>
      </w:r>
      <w:r>
        <w:rPr>
          <w:color w:val="231F20"/>
        </w:rPr>
        <w:t>characteristics</w:t>
      </w:r>
      <w:r w:rsidR="005765B8">
        <w:rPr>
          <w:color w:val="231F20"/>
          <w:spacing w:val="-24"/>
        </w:rPr>
        <w:t xml:space="preserve">  </w:t>
      </w:r>
      <w:r>
        <w:rPr>
          <w:color w:val="231F20"/>
        </w:rPr>
        <w:t>from</w:t>
      </w:r>
      <w:r w:rsidR="005765B8">
        <w:rPr>
          <w:color w:val="231F20"/>
          <w:spacing w:val="-24"/>
        </w:rPr>
        <w:t xml:space="preserve">  </w:t>
      </w:r>
      <w:r>
        <w:rPr>
          <w:color w:val="231F20"/>
        </w:rPr>
        <w:t>its</w:t>
      </w:r>
      <w:r w:rsidR="005765B8">
        <w:rPr>
          <w:color w:val="231F20"/>
          <w:spacing w:val="-24"/>
        </w:rPr>
        <w:t xml:space="preserve">  </w:t>
      </w:r>
      <w:r>
        <w:rPr>
          <w:color w:val="231F20"/>
        </w:rPr>
        <w:t>components.</w:t>
      </w:r>
    </w:p>
    <w:p w14:paraId="76D2B7DD" w14:textId="05567C3B" w:rsidR="0021200B" w:rsidRDefault="00022DB4">
      <w:pPr>
        <w:pStyle w:val="ListParagraph"/>
        <w:numPr>
          <w:ilvl w:val="1"/>
          <w:numId w:val="84"/>
        </w:numPr>
        <w:tabs>
          <w:tab w:val="left" w:pos="1482"/>
        </w:tabs>
        <w:spacing w:before="246" w:line="230" w:lineRule="auto"/>
        <w:ind w:left="1486" w:right="850" w:hanging="635"/>
        <w:jc w:val="both"/>
      </w:pPr>
      <w:r>
        <w:rPr>
          <w:color w:val="231F20"/>
        </w:rPr>
        <w:t>A</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shall</w:t>
      </w:r>
      <w:r w:rsidR="005765B8">
        <w:rPr>
          <w:color w:val="231F20"/>
        </w:rPr>
        <w:t xml:space="preserve">  </w:t>
      </w:r>
      <w:r>
        <w:rPr>
          <w:color w:val="231F20"/>
        </w:rPr>
        <w:t>ensure</w:t>
      </w:r>
      <w:r w:rsidR="005765B8">
        <w:rPr>
          <w:color w:val="231F20"/>
        </w:rPr>
        <w:t xml:space="preserve">  </w:t>
      </w:r>
      <w:r>
        <w:rPr>
          <w:color w:val="231F20"/>
        </w:rPr>
        <w:t>that</w:t>
      </w:r>
      <w:r w:rsidR="005765B8">
        <w:rPr>
          <w:color w:val="231F20"/>
        </w:rPr>
        <w:t xml:space="preserve">  </w:t>
      </w:r>
      <w:r>
        <w:rPr>
          <w:color w:val="231F20"/>
        </w:rPr>
        <w:t>the</w:t>
      </w:r>
      <w:r w:rsidR="005765B8">
        <w:rPr>
          <w:color w:val="231F20"/>
        </w:rPr>
        <w:t xml:space="preserve">  </w:t>
      </w:r>
      <w:r>
        <w:rPr>
          <w:color w:val="231F20"/>
        </w:rPr>
        <w:t>items</w:t>
      </w:r>
      <w:r w:rsidR="005765B8">
        <w:rPr>
          <w:color w:val="231F20"/>
        </w:rPr>
        <w:t xml:space="preserve">  </w:t>
      </w:r>
      <w:r>
        <w:rPr>
          <w:color w:val="231F20"/>
        </w:rPr>
        <w:t>listed</w:t>
      </w:r>
      <w:r w:rsidR="005765B8">
        <w:rPr>
          <w:color w:val="231F20"/>
        </w:rPr>
        <w:t xml:space="preserve">  </w:t>
      </w:r>
      <w:r>
        <w:rPr>
          <w:color w:val="231F20"/>
        </w:rPr>
        <w:t>below</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sourced</w:t>
      </w:r>
      <w:r w:rsidR="005765B8">
        <w:rPr>
          <w:color w:val="231F20"/>
        </w:rPr>
        <w:t xml:space="preserve">  </w:t>
      </w:r>
      <w:r>
        <w:rPr>
          <w:color w:val="231F20"/>
        </w:rPr>
        <w:t>from</w:t>
      </w:r>
      <w:r w:rsidR="005765B8">
        <w:rPr>
          <w:color w:val="231F20"/>
        </w:rPr>
        <w:t xml:space="preserve">  </w:t>
      </w:r>
      <w:r>
        <w:rPr>
          <w:color w:val="231F20"/>
        </w:rPr>
        <w:t>Kenya</w:t>
      </w:r>
      <w:r w:rsidR="005765B8">
        <w:rPr>
          <w:color w:val="231F20"/>
        </w:rPr>
        <w:t xml:space="preserve">  </w:t>
      </w:r>
      <w:r>
        <w:rPr>
          <w:color w:val="231F20"/>
        </w:rPr>
        <w:t>and</w:t>
      </w:r>
      <w:r w:rsidR="005765B8">
        <w:rPr>
          <w:color w:val="231F20"/>
        </w:rPr>
        <w:t xml:space="preserve">  </w:t>
      </w:r>
      <w:r>
        <w:rPr>
          <w:color w:val="231F20"/>
        </w:rPr>
        <w:t>there</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no</w:t>
      </w:r>
      <w:r w:rsidR="005765B8">
        <w:rPr>
          <w:color w:val="231F20"/>
        </w:rPr>
        <w:t xml:space="preserve">  </w:t>
      </w:r>
      <w:r>
        <w:rPr>
          <w:color w:val="231F20"/>
        </w:rPr>
        <w:t>substitutions</w:t>
      </w:r>
      <w:r w:rsidR="005765B8">
        <w:rPr>
          <w:color w:val="231F20"/>
          <w:spacing w:val="-24"/>
        </w:rPr>
        <w:t xml:space="preserve">  </w:t>
      </w:r>
      <w:r>
        <w:rPr>
          <w:color w:val="231F20"/>
        </w:rPr>
        <w:t>from</w:t>
      </w:r>
      <w:r w:rsidR="005765B8">
        <w:rPr>
          <w:color w:val="231F20"/>
          <w:spacing w:val="-24"/>
        </w:rPr>
        <w:t xml:space="preserve">  </w:t>
      </w:r>
      <w:r>
        <w:rPr>
          <w:color w:val="231F20"/>
        </w:rPr>
        <w:t>foreign</w:t>
      </w:r>
      <w:r w:rsidR="005765B8">
        <w:rPr>
          <w:color w:val="231F20"/>
          <w:spacing w:val="-24"/>
        </w:rPr>
        <w:t xml:space="preserve">  </w:t>
      </w:r>
      <w:r>
        <w:rPr>
          <w:color w:val="231F20"/>
        </w:rPr>
        <w:t>sources.</w:t>
      </w:r>
      <w:r w:rsidR="005765B8">
        <w:rPr>
          <w:color w:val="231F20"/>
          <w:spacing w:val="27"/>
        </w:rPr>
        <w:t xml:space="preserve">  </w:t>
      </w:r>
      <w:r>
        <w:rPr>
          <w:color w:val="231F20"/>
        </w:rPr>
        <w:t>The</w:t>
      </w:r>
      <w:r w:rsidR="005765B8">
        <w:rPr>
          <w:color w:val="231F20"/>
          <w:spacing w:val="-24"/>
        </w:rPr>
        <w:t xml:space="preserve">  </w:t>
      </w:r>
      <w:r>
        <w:rPr>
          <w:color w:val="231F20"/>
        </w:rPr>
        <w:t>affected</w:t>
      </w:r>
      <w:r w:rsidR="005765B8">
        <w:rPr>
          <w:color w:val="231F20"/>
          <w:spacing w:val="-24"/>
        </w:rPr>
        <w:t xml:space="preserve">  </w:t>
      </w:r>
      <w:r>
        <w:rPr>
          <w:color w:val="231F20"/>
        </w:rPr>
        <w:t>items</w:t>
      </w:r>
      <w:r w:rsidR="005765B8">
        <w:rPr>
          <w:color w:val="231F20"/>
          <w:spacing w:val="-24"/>
        </w:rPr>
        <w:t xml:space="preserve">  </w:t>
      </w:r>
      <w:r>
        <w:rPr>
          <w:color w:val="231F20"/>
        </w:rPr>
        <w:t>are:</w:t>
      </w:r>
    </w:p>
    <w:p w14:paraId="0CE47E38" w14:textId="2F160429" w:rsidR="0021200B" w:rsidRDefault="00022DB4" w:rsidP="00580540">
      <w:pPr>
        <w:pStyle w:val="ListParagraph"/>
        <w:numPr>
          <w:ilvl w:val="2"/>
          <w:numId w:val="84"/>
        </w:numPr>
        <w:tabs>
          <w:tab w:val="left" w:pos="1966"/>
          <w:tab w:val="left" w:pos="1967"/>
        </w:tabs>
        <w:ind w:left="1966" w:hanging="485"/>
      </w:pPr>
      <w:r>
        <w:rPr>
          <w:color w:val="231F20"/>
        </w:rPr>
        <w:t>motor</w:t>
      </w:r>
      <w:r w:rsidR="005765B8">
        <w:rPr>
          <w:color w:val="231F20"/>
          <w:spacing w:val="-23"/>
        </w:rPr>
        <w:t xml:space="preserve">  </w:t>
      </w:r>
      <w:r>
        <w:rPr>
          <w:color w:val="231F20"/>
        </w:rPr>
        <w:t>vehicles,</w:t>
      </w:r>
      <w:r w:rsidR="005765B8">
        <w:rPr>
          <w:color w:val="231F20"/>
          <w:spacing w:val="-23"/>
        </w:rPr>
        <w:t xml:space="preserve">  </w:t>
      </w:r>
      <w:r>
        <w:rPr>
          <w:color w:val="231F20"/>
        </w:rPr>
        <w:t>plant</w:t>
      </w:r>
      <w:r w:rsidR="005765B8">
        <w:rPr>
          <w:color w:val="231F20"/>
          <w:spacing w:val="-23"/>
        </w:rPr>
        <w:t xml:space="preserve">  </w:t>
      </w:r>
      <w:r>
        <w:rPr>
          <w:color w:val="231F20"/>
        </w:rPr>
        <w:t>and</w:t>
      </w:r>
      <w:r w:rsidR="005765B8">
        <w:rPr>
          <w:color w:val="231F20"/>
          <w:spacing w:val="-23"/>
        </w:rPr>
        <w:t xml:space="preserve">  </w:t>
      </w:r>
      <w:r>
        <w:rPr>
          <w:color w:val="231F20"/>
        </w:rPr>
        <w:t>equipment</w:t>
      </w:r>
      <w:r w:rsidR="005765B8">
        <w:rPr>
          <w:color w:val="231F20"/>
          <w:spacing w:val="-23"/>
        </w:rPr>
        <w:t xml:space="preserve">  </w:t>
      </w:r>
      <w:r>
        <w:rPr>
          <w:color w:val="231F20"/>
        </w:rPr>
        <w:t>which</w:t>
      </w:r>
      <w:r w:rsidR="005765B8">
        <w:rPr>
          <w:color w:val="231F20"/>
          <w:spacing w:val="-23"/>
        </w:rPr>
        <w:t xml:space="preserve">  </w:t>
      </w:r>
      <w:r>
        <w:rPr>
          <w:color w:val="231F20"/>
        </w:rPr>
        <w:t>are</w:t>
      </w:r>
      <w:r w:rsidR="005765B8">
        <w:rPr>
          <w:color w:val="231F20"/>
          <w:spacing w:val="-23"/>
        </w:rPr>
        <w:t xml:space="preserve">  </w:t>
      </w:r>
      <w:r>
        <w:rPr>
          <w:color w:val="231F20"/>
        </w:rPr>
        <w:t>assembled</w:t>
      </w:r>
      <w:r w:rsidR="005765B8">
        <w:rPr>
          <w:color w:val="231F20"/>
          <w:spacing w:val="-23"/>
        </w:rPr>
        <w:t xml:space="preserve">  </w:t>
      </w:r>
      <w:r>
        <w:rPr>
          <w:color w:val="231F20"/>
        </w:rPr>
        <w:t>in</w:t>
      </w:r>
      <w:r w:rsidR="005765B8">
        <w:rPr>
          <w:color w:val="231F20"/>
          <w:spacing w:val="-23"/>
        </w:rPr>
        <w:t xml:space="preserve">  </w:t>
      </w:r>
      <w:r>
        <w:rPr>
          <w:color w:val="231F20"/>
        </w:rPr>
        <w:t>Kenya;</w:t>
      </w:r>
    </w:p>
    <w:p w14:paraId="34CAD13C" w14:textId="10CCCD68" w:rsidR="0021200B" w:rsidRDefault="00022DB4" w:rsidP="00580540">
      <w:pPr>
        <w:pStyle w:val="ListParagraph"/>
        <w:numPr>
          <w:ilvl w:val="2"/>
          <w:numId w:val="84"/>
        </w:numPr>
        <w:tabs>
          <w:tab w:val="left" w:pos="1966"/>
          <w:tab w:val="left" w:pos="1967"/>
        </w:tabs>
        <w:spacing w:line="230" w:lineRule="auto"/>
        <w:ind w:left="1966" w:right="850" w:hanging="485"/>
      </w:pPr>
      <w:r>
        <w:rPr>
          <w:color w:val="231F20"/>
        </w:rPr>
        <w:t>furniture,</w:t>
      </w:r>
      <w:r w:rsidR="005765B8">
        <w:rPr>
          <w:color w:val="231F20"/>
        </w:rPr>
        <w:t xml:space="preserve">  </w:t>
      </w:r>
      <w:r>
        <w:rPr>
          <w:color w:val="231F20"/>
        </w:rPr>
        <w:t>textile,</w:t>
      </w:r>
      <w:r w:rsidR="005765B8">
        <w:rPr>
          <w:color w:val="231F20"/>
        </w:rPr>
        <w:t xml:space="preserve">  </w:t>
      </w:r>
      <w:r>
        <w:rPr>
          <w:color w:val="231F20"/>
        </w:rPr>
        <w:t>foodstuffs,</w:t>
      </w:r>
      <w:r w:rsidR="005765B8">
        <w:rPr>
          <w:color w:val="231F20"/>
        </w:rPr>
        <w:t xml:space="preserve">  </w:t>
      </w:r>
      <w:r>
        <w:rPr>
          <w:color w:val="231F20"/>
        </w:rPr>
        <w:t>oil</w:t>
      </w:r>
      <w:r w:rsidR="005765B8">
        <w:rPr>
          <w:color w:val="231F20"/>
        </w:rPr>
        <w:t xml:space="preserve">  </w:t>
      </w:r>
      <w:r>
        <w:rPr>
          <w:color w:val="231F20"/>
        </w:rPr>
        <w:t>and</w:t>
      </w:r>
      <w:r w:rsidR="005765B8">
        <w:rPr>
          <w:color w:val="231F20"/>
        </w:rPr>
        <w:t xml:space="preserve">  </w:t>
      </w:r>
      <w:r>
        <w:rPr>
          <w:color w:val="231F20"/>
        </w:rPr>
        <w:t>gas,</w:t>
      </w:r>
      <w:r w:rsidR="005765B8">
        <w:rPr>
          <w:color w:val="231F20"/>
        </w:rPr>
        <w:t xml:space="preserve">  </w:t>
      </w:r>
      <w:r>
        <w:rPr>
          <w:color w:val="231F20"/>
        </w:rPr>
        <w:t>information</w:t>
      </w:r>
      <w:r w:rsidR="005765B8">
        <w:rPr>
          <w:color w:val="231F20"/>
        </w:rPr>
        <w:t xml:space="preserve">  </w:t>
      </w:r>
      <w:r>
        <w:rPr>
          <w:color w:val="231F20"/>
        </w:rPr>
        <w:t>communication</w:t>
      </w:r>
      <w:r w:rsidR="005765B8">
        <w:rPr>
          <w:color w:val="231F20"/>
        </w:rPr>
        <w:t xml:space="preserve">  </w:t>
      </w:r>
      <w:r>
        <w:rPr>
          <w:color w:val="231F20"/>
        </w:rPr>
        <w:t>technology,</w:t>
      </w:r>
      <w:r w:rsidR="005765B8">
        <w:rPr>
          <w:color w:val="231F20"/>
        </w:rPr>
        <w:t xml:space="preserve">  </w:t>
      </w:r>
      <w:r>
        <w:rPr>
          <w:color w:val="231F20"/>
        </w:rPr>
        <w:t>steel,</w:t>
      </w:r>
      <w:r w:rsidR="005765B8">
        <w:rPr>
          <w:color w:val="231F20"/>
        </w:rPr>
        <w:t xml:space="preserve">  </w:t>
      </w:r>
      <w:r>
        <w:rPr>
          <w:color w:val="231F20"/>
        </w:rPr>
        <w:t>cement,</w:t>
      </w:r>
      <w:r w:rsidR="005765B8">
        <w:rPr>
          <w:color w:val="231F20"/>
          <w:spacing w:val="-37"/>
        </w:rPr>
        <w:t xml:space="preserve">  </w:t>
      </w:r>
      <w:r>
        <w:rPr>
          <w:color w:val="231F20"/>
        </w:rPr>
        <w:t>leather,</w:t>
      </w:r>
      <w:r w:rsidR="005765B8">
        <w:rPr>
          <w:color w:val="231F20"/>
        </w:rPr>
        <w:t xml:space="preserve">  </w:t>
      </w:r>
      <w:proofErr w:type="spellStart"/>
      <w:r>
        <w:rPr>
          <w:color w:val="231F20"/>
        </w:rPr>
        <w:t>agro</w:t>
      </w:r>
      <w:proofErr w:type="spellEnd"/>
      <w:r>
        <w:rPr>
          <w:color w:val="231F20"/>
        </w:rPr>
        <w:t>-processed</w:t>
      </w:r>
      <w:r w:rsidR="005765B8">
        <w:rPr>
          <w:color w:val="231F20"/>
          <w:spacing w:val="-23"/>
        </w:rPr>
        <w:t xml:space="preserve">  </w:t>
      </w:r>
      <w:r>
        <w:rPr>
          <w:color w:val="231F20"/>
        </w:rPr>
        <w:t>products,</w:t>
      </w:r>
      <w:r w:rsidR="005765B8">
        <w:rPr>
          <w:color w:val="231F20"/>
          <w:spacing w:val="-23"/>
        </w:rPr>
        <w:t xml:space="preserve">  </w:t>
      </w:r>
      <w:r>
        <w:rPr>
          <w:color w:val="231F20"/>
        </w:rPr>
        <w:t>sanitary</w:t>
      </w:r>
      <w:r w:rsidR="005765B8">
        <w:rPr>
          <w:color w:val="231F20"/>
          <w:spacing w:val="-23"/>
        </w:rPr>
        <w:t xml:space="preserve">  </w:t>
      </w:r>
      <w:r>
        <w:rPr>
          <w:color w:val="231F20"/>
        </w:rPr>
        <w:t>products,</w:t>
      </w:r>
      <w:r w:rsidR="005765B8">
        <w:rPr>
          <w:color w:val="231F20"/>
          <w:spacing w:val="-23"/>
        </w:rPr>
        <w:t xml:space="preserve">  </w:t>
      </w:r>
      <w:r>
        <w:rPr>
          <w:color w:val="231F20"/>
        </w:rPr>
        <w:t>and</w:t>
      </w:r>
      <w:r w:rsidR="005765B8">
        <w:rPr>
          <w:color w:val="231F20"/>
          <w:spacing w:val="-23"/>
        </w:rPr>
        <w:t xml:space="preserve">  </w:t>
      </w:r>
      <w:r>
        <w:rPr>
          <w:color w:val="231F20"/>
        </w:rPr>
        <w:t>other</w:t>
      </w:r>
      <w:r w:rsidR="005765B8">
        <w:rPr>
          <w:color w:val="231F20"/>
          <w:spacing w:val="-23"/>
        </w:rPr>
        <w:t xml:space="preserve">  </w:t>
      </w:r>
      <w:r>
        <w:rPr>
          <w:color w:val="231F20"/>
        </w:rPr>
        <w:t>goods</w:t>
      </w:r>
      <w:r w:rsidR="005765B8">
        <w:rPr>
          <w:color w:val="231F20"/>
          <w:spacing w:val="-22"/>
        </w:rPr>
        <w:t xml:space="preserve">  </w:t>
      </w:r>
      <w:r>
        <w:rPr>
          <w:color w:val="231F20"/>
        </w:rPr>
        <w:t>made</w:t>
      </w:r>
      <w:r w:rsidR="005765B8">
        <w:rPr>
          <w:color w:val="231F20"/>
          <w:spacing w:val="-23"/>
        </w:rPr>
        <w:t xml:space="preserve">  </w:t>
      </w:r>
      <w:r>
        <w:rPr>
          <w:color w:val="231F20"/>
        </w:rPr>
        <w:t>in</w:t>
      </w:r>
      <w:r w:rsidR="005765B8">
        <w:rPr>
          <w:color w:val="231F20"/>
          <w:spacing w:val="-23"/>
        </w:rPr>
        <w:t xml:space="preserve">  </w:t>
      </w:r>
      <w:r>
        <w:rPr>
          <w:color w:val="231F20"/>
        </w:rPr>
        <w:t>Kenya;</w:t>
      </w:r>
      <w:r w:rsidR="005765B8">
        <w:rPr>
          <w:color w:val="231F20"/>
          <w:spacing w:val="-23"/>
        </w:rPr>
        <w:t xml:space="preserve">  </w:t>
      </w:r>
      <w:r>
        <w:rPr>
          <w:color w:val="231F20"/>
        </w:rPr>
        <w:t>or</w:t>
      </w:r>
    </w:p>
    <w:p w14:paraId="63C9A8B0" w14:textId="669D9B8A" w:rsidR="0021200B" w:rsidRDefault="00022DB4" w:rsidP="00580540">
      <w:pPr>
        <w:pStyle w:val="ListParagraph"/>
        <w:numPr>
          <w:ilvl w:val="2"/>
          <w:numId w:val="84"/>
        </w:numPr>
        <w:tabs>
          <w:tab w:val="left" w:pos="1966"/>
          <w:tab w:val="left" w:pos="1967"/>
        </w:tabs>
        <w:ind w:left="1966" w:hanging="485"/>
      </w:pPr>
      <w:r>
        <w:rPr>
          <w:color w:val="231F20"/>
        </w:rPr>
        <w:t>goods</w:t>
      </w:r>
      <w:r w:rsidR="005765B8">
        <w:rPr>
          <w:color w:val="231F20"/>
          <w:spacing w:val="-22"/>
        </w:rPr>
        <w:t xml:space="preserve">  </w:t>
      </w:r>
      <w:r>
        <w:rPr>
          <w:color w:val="231F20"/>
        </w:rPr>
        <w:t>manufactured,</w:t>
      </w:r>
      <w:r w:rsidR="005765B8">
        <w:rPr>
          <w:color w:val="231F20"/>
          <w:spacing w:val="-23"/>
        </w:rPr>
        <w:t xml:space="preserve">  </w:t>
      </w:r>
      <w:r>
        <w:rPr>
          <w:color w:val="231F20"/>
        </w:rPr>
        <w:t>mined,</w:t>
      </w:r>
      <w:r w:rsidR="005765B8">
        <w:rPr>
          <w:color w:val="231F20"/>
          <w:spacing w:val="-23"/>
        </w:rPr>
        <w:t xml:space="preserve">  </w:t>
      </w:r>
      <w:r>
        <w:rPr>
          <w:color w:val="231F20"/>
        </w:rPr>
        <w:t>extracted</w:t>
      </w:r>
      <w:r w:rsidR="005765B8">
        <w:rPr>
          <w:color w:val="231F20"/>
          <w:spacing w:val="-23"/>
        </w:rPr>
        <w:t xml:space="preserve">  </w:t>
      </w:r>
      <w:r>
        <w:rPr>
          <w:color w:val="231F20"/>
        </w:rPr>
        <w:t>or</w:t>
      </w:r>
      <w:r w:rsidR="005765B8">
        <w:rPr>
          <w:color w:val="231F20"/>
          <w:spacing w:val="-22"/>
        </w:rPr>
        <w:t xml:space="preserve">  </w:t>
      </w:r>
      <w:r>
        <w:rPr>
          <w:color w:val="231F20"/>
        </w:rPr>
        <w:t>grown</w:t>
      </w:r>
      <w:r w:rsidR="005765B8">
        <w:rPr>
          <w:color w:val="231F20"/>
          <w:spacing w:val="-22"/>
        </w:rPr>
        <w:t xml:space="preserve">  </w:t>
      </w:r>
      <w:r>
        <w:rPr>
          <w:color w:val="231F20"/>
        </w:rPr>
        <w:t>in</w:t>
      </w:r>
      <w:r w:rsidR="005765B8">
        <w:rPr>
          <w:color w:val="231F20"/>
          <w:spacing w:val="-23"/>
        </w:rPr>
        <w:t xml:space="preserve">  </w:t>
      </w:r>
      <w:r>
        <w:rPr>
          <w:color w:val="231F20"/>
        </w:rPr>
        <w:t>Kenya.</w:t>
      </w:r>
    </w:p>
    <w:p w14:paraId="4A594320" w14:textId="1816D216" w:rsidR="0021200B" w:rsidRDefault="00022DB4">
      <w:pPr>
        <w:pStyle w:val="ListParagraph"/>
        <w:numPr>
          <w:ilvl w:val="1"/>
          <w:numId w:val="84"/>
        </w:numPr>
        <w:tabs>
          <w:tab w:val="left" w:pos="1482"/>
        </w:tabs>
        <w:spacing w:before="243" w:line="230" w:lineRule="auto"/>
        <w:ind w:left="1486" w:right="850" w:hanging="635"/>
        <w:jc w:val="both"/>
      </w:pPr>
      <w:r>
        <w:rPr>
          <w:color w:val="231F20"/>
        </w:rPr>
        <w:t>Any</w:t>
      </w:r>
      <w:r w:rsidR="005765B8">
        <w:rPr>
          <w:color w:val="231F20"/>
          <w:spacing w:val="-22"/>
        </w:rPr>
        <w:t xml:space="preserve">  </w:t>
      </w:r>
      <w:r>
        <w:rPr>
          <w:color w:val="231F20"/>
        </w:rPr>
        <w:t>goods,</w:t>
      </w:r>
      <w:r w:rsidR="005765B8">
        <w:rPr>
          <w:color w:val="231F20"/>
          <w:spacing w:val="-22"/>
        </w:rPr>
        <w:t xml:space="preserve">  </w:t>
      </w:r>
      <w:r>
        <w:rPr>
          <w:color w:val="231F20"/>
        </w:rPr>
        <w:t>works</w:t>
      </w:r>
      <w:r w:rsidR="005765B8">
        <w:rPr>
          <w:color w:val="231F20"/>
          <w:spacing w:val="-22"/>
        </w:rPr>
        <w:t xml:space="preserve">  </w:t>
      </w:r>
      <w:r>
        <w:rPr>
          <w:color w:val="231F20"/>
        </w:rPr>
        <w:t>and</w:t>
      </w:r>
      <w:r w:rsidR="005765B8">
        <w:rPr>
          <w:color w:val="231F20"/>
          <w:spacing w:val="-22"/>
        </w:rPr>
        <w:t xml:space="preserve">  </w:t>
      </w:r>
      <w:r>
        <w:rPr>
          <w:color w:val="231F20"/>
        </w:rPr>
        <w:t>production</w:t>
      </w:r>
      <w:r w:rsidR="005765B8">
        <w:rPr>
          <w:color w:val="231F20"/>
          <w:spacing w:val="-22"/>
        </w:rPr>
        <w:t xml:space="preserve">  </w:t>
      </w:r>
      <w:r>
        <w:rPr>
          <w:color w:val="231F20"/>
        </w:rPr>
        <w:t>processes</w:t>
      </w:r>
      <w:r w:rsidR="005765B8">
        <w:rPr>
          <w:color w:val="231F20"/>
          <w:spacing w:val="-22"/>
        </w:rPr>
        <w:t xml:space="preserve">  </w:t>
      </w:r>
      <w:r>
        <w:rPr>
          <w:color w:val="231F20"/>
        </w:rPr>
        <w:t>with</w:t>
      </w:r>
      <w:r w:rsidR="005765B8">
        <w:rPr>
          <w:color w:val="231F20"/>
          <w:spacing w:val="-22"/>
        </w:rPr>
        <w:t xml:space="preserve">  </w:t>
      </w:r>
      <w:r>
        <w:rPr>
          <w:color w:val="231F20"/>
        </w:rPr>
        <w:t>characteristics</w:t>
      </w:r>
      <w:r w:rsidR="005765B8">
        <w:rPr>
          <w:color w:val="231F20"/>
          <w:spacing w:val="-22"/>
        </w:rPr>
        <w:t xml:space="preserve">  </w:t>
      </w:r>
      <w:r>
        <w:rPr>
          <w:color w:val="231F20"/>
        </w:rPr>
        <w:t>that</w:t>
      </w:r>
      <w:r w:rsidR="005765B8">
        <w:rPr>
          <w:color w:val="231F20"/>
          <w:spacing w:val="-22"/>
        </w:rPr>
        <w:t xml:space="preserve">  </w:t>
      </w:r>
      <w:r>
        <w:rPr>
          <w:color w:val="231F20"/>
        </w:rPr>
        <w:t>have</w:t>
      </w:r>
      <w:r w:rsidR="005765B8">
        <w:rPr>
          <w:color w:val="231F20"/>
          <w:spacing w:val="-22"/>
        </w:rPr>
        <w:t xml:space="preserve">  </w:t>
      </w:r>
      <w:r>
        <w:rPr>
          <w:color w:val="231F20"/>
        </w:rPr>
        <w:t>been</w:t>
      </w:r>
      <w:r w:rsidR="005765B8">
        <w:rPr>
          <w:color w:val="231F20"/>
          <w:spacing w:val="-22"/>
        </w:rPr>
        <w:t xml:space="preserve">  </w:t>
      </w:r>
      <w:r>
        <w:rPr>
          <w:color w:val="231F20"/>
        </w:rPr>
        <w:t>declared</w:t>
      </w:r>
      <w:r w:rsidR="005765B8">
        <w:rPr>
          <w:color w:val="231F20"/>
          <w:spacing w:val="-22"/>
        </w:rPr>
        <w:t xml:space="preserve">  </w:t>
      </w:r>
      <w:r>
        <w:rPr>
          <w:color w:val="231F20"/>
        </w:rPr>
        <w:t>by</w:t>
      </w:r>
      <w:r w:rsidR="005765B8">
        <w:rPr>
          <w:color w:val="231F20"/>
          <w:spacing w:val="-22"/>
        </w:rPr>
        <w:t xml:space="preserve">  </w:t>
      </w:r>
      <w:r>
        <w:rPr>
          <w:color w:val="231F20"/>
        </w:rPr>
        <w:t>the</w:t>
      </w:r>
      <w:r w:rsidR="005765B8">
        <w:rPr>
          <w:color w:val="231F20"/>
          <w:spacing w:val="-22"/>
        </w:rPr>
        <w:t xml:space="preserve">  </w:t>
      </w:r>
      <w:r>
        <w:rPr>
          <w:color w:val="231F20"/>
        </w:rPr>
        <w:t>relevant</w:t>
      </w:r>
      <w:r w:rsidR="005765B8">
        <w:rPr>
          <w:color w:val="231F20"/>
          <w:spacing w:val="-22"/>
        </w:rPr>
        <w:t xml:space="preserve">  </w:t>
      </w:r>
      <w:r>
        <w:rPr>
          <w:color w:val="231F20"/>
        </w:rPr>
        <w:t>national</w:t>
      </w:r>
      <w:r w:rsidR="005765B8">
        <w:rPr>
          <w:color w:val="231F20"/>
        </w:rPr>
        <w:t xml:space="preserve">  </w:t>
      </w:r>
      <w:r>
        <w:rPr>
          <w:color w:val="231F20"/>
        </w:rPr>
        <w:t>environmental</w:t>
      </w:r>
      <w:r w:rsidR="005765B8">
        <w:rPr>
          <w:color w:val="231F20"/>
        </w:rPr>
        <w:t xml:space="preserve">  </w:t>
      </w:r>
      <w:r>
        <w:rPr>
          <w:color w:val="231F20"/>
        </w:rPr>
        <w:t>protection</w:t>
      </w:r>
      <w:r w:rsidR="005765B8">
        <w:rPr>
          <w:color w:val="231F20"/>
        </w:rPr>
        <w:t xml:space="preserve">  </w:t>
      </w:r>
      <w:r>
        <w:rPr>
          <w:color w:val="231F20"/>
        </w:rPr>
        <w:t>agency</w:t>
      </w:r>
      <w:r w:rsidR="005765B8">
        <w:rPr>
          <w:color w:val="231F20"/>
        </w:rPr>
        <w:t xml:space="preserve">  </w:t>
      </w:r>
      <w:r>
        <w:rPr>
          <w:color w:val="231F20"/>
        </w:rPr>
        <w:t>or</w:t>
      </w:r>
      <w:r w:rsidR="005765B8">
        <w:rPr>
          <w:color w:val="231F20"/>
        </w:rPr>
        <w:t xml:space="preserve">  </w:t>
      </w:r>
      <w:r>
        <w:rPr>
          <w:color w:val="231F20"/>
        </w:rPr>
        <w:t>by</w:t>
      </w:r>
      <w:r w:rsidR="005765B8">
        <w:rPr>
          <w:color w:val="231F20"/>
        </w:rPr>
        <w:t xml:space="preserve">  </w:t>
      </w:r>
      <w:r>
        <w:rPr>
          <w:color w:val="231F20"/>
        </w:rPr>
        <w:t>other</w:t>
      </w:r>
      <w:r w:rsidR="005765B8">
        <w:rPr>
          <w:color w:val="231F20"/>
        </w:rPr>
        <w:t xml:space="preserve">  </w:t>
      </w:r>
      <w:r>
        <w:rPr>
          <w:color w:val="231F20"/>
        </w:rPr>
        <w:t>competent</w:t>
      </w:r>
      <w:r w:rsidR="005765B8">
        <w:rPr>
          <w:color w:val="231F20"/>
        </w:rPr>
        <w:t xml:space="preserve">  </w:t>
      </w:r>
      <w:r>
        <w:rPr>
          <w:color w:val="231F20"/>
        </w:rPr>
        <w:t>authority</w:t>
      </w:r>
      <w:r w:rsidR="005765B8">
        <w:rPr>
          <w:color w:val="231F20"/>
        </w:rPr>
        <w:t xml:space="preserve">  </w:t>
      </w:r>
      <w:r>
        <w:rPr>
          <w:color w:val="231F20"/>
        </w:rPr>
        <w:t>as</w:t>
      </w:r>
      <w:r w:rsidR="005765B8">
        <w:rPr>
          <w:color w:val="231F20"/>
        </w:rPr>
        <w:t xml:space="preserve">  </w:t>
      </w:r>
      <w:r>
        <w:rPr>
          <w:color w:val="231F20"/>
        </w:rPr>
        <w:t>harmful</w:t>
      </w:r>
      <w:r w:rsidR="005765B8">
        <w:rPr>
          <w:color w:val="231F20"/>
        </w:rPr>
        <w:t xml:space="preserve">  </w:t>
      </w:r>
      <w:r>
        <w:rPr>
          <w:color w:val="231F20"/>
        </w:rPr>
        <w:t>to</w:t>
      </w:r>
      <w:r w:rsidR="005765B8">
        <w:rPr>
          <w:color w:val="231F20"/>
        </w:rPr>
        <w:t xml:space="preserve">  </w:t>
      </w:r>
      <w:r>
        <w:rPr>
          <w:color w:val="231F20"/>
        </w:rPr>
        <w:t>human</w:t>
      </w:r>
      <w:r w:rsidR="005765B8">
        <w:rPr>
          <w:color w:val="231F20"/>
        </w:rPr>
        <w:t xml:space="preserve">  </w:t>
      </w:r>
      <w:r>
        <w:rPr>
          <w:color w:val="231F20"/>
        </w:rPr>
        <w:t>beings</w:t>
      </w:r>
      <w:r w:rsidR="005765B8">
        <w:rPr>
          <w:color w:val="231F20"/>
        </w:rPr>
        <w:t xml:space="preserve">  </w:t>
      </w:r>
      <w:r>
        <w:rPr>
          <w:color w:val="231F20"/>
        </w:rPr>
        <w:t>and</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environment</w:t>
      </w:r>
      <w:r w:rsidR="005765B8">
        <w:rPr>
          <w:color w:val="231F20"/>
          <w:spacing w:val="-23"/>
        </w:rPr>
        <w:t xml:space="preserve">  </w:t>
      </w:r>
      <w:r>
        <w:rPr>
          <w:color w:val="231F20"/>
        </w:rPr>
        <w:t>shall</w:t>
      </w:r>
      <w:r w:rsidR="005765B8">
        <w:rPr>
          <w:color w:val="231F20"/>
          <w:spacing w:val="-23"/>
        </w:rPr>
        <w:t xml:space="preserve">  </w:t>
      </w:r>
      <w:r>
        <w:rPr>
          <w:color w:val="231F20"/>
        </w:rPr>
        <w:t>not</w:t>
      </w:r>
      <w:r w:rsidR="005765B8">
        <w:rPr>
          <w:color w:val="231F20"/>
          <w:spacing w:val="-23"/>
        </w:rPr>
        <w:t xml:space="preserve">  </w:t>
      </w:r>
      <w:r>
        <w:rPr>
          <w:color w:val="231F20"/>
        </w:rPr>
        <w:t>be</w:t>
      </w:r>
      <w:r w:rsidR="005765B8">
        <w:rPr>
          <w:color w:val="231F20"/>
          <w:spacing w:val="-23"/>
        </w:rPr>
        <w:t xml:space="preserve">  </w:t>
      </w:r>
      <w:r>
        <w:rPr>
          <w:color w:val="231F20"/>
        </w:rPr>
        <w:t>eligible</w:t>
      </w:r>
      <w:r w:rsidR="005765B8">
        <w:rPr>
          <w:color w:val="231F20"/>
          <w:spacing w:val="-23"/>
        </w:rPr>
        <w:t xml:space="preserve">  </w:t>
      </w:r>
      <w:r>
        <w:rPr>
          <w:color w:val="231F20"/>
        </w:rPr>
        <w:t>for</w:t>
      </w:r>
      <w:r w:rsidR="005765B8">
        <w:rPr>
          <w:color w:val="231F20"/>
          <w:spacing w:val="-22"/>
        </w:rPr>
        <w:t xml:space="preserve">  </w:t>
      </w:r>
      <w:r>
        <w:rPr>
          <w:color w:val="231F20"/>
        </w:rPr>
        <w:t>procurement.</w:t>
      </w:r>
    </w:p>
    <w:p w14:paraId="5D70FEA3" w14:textId="31D92FA7" w:rsidR="0021200B" w:rsidRDefault="00022DB4">
      <w:pPr>
        <w:pStyle w:val="Heading5"/>
        <w:numPr>
          <w:ilvl w:val="0"/>
          <w:numId w:val="84"/>
        </w:numPr>
        <w:tabs>
          <w:tab w:val="left" w:pos="1481"/>
          <w:tab w:val="left" w:pos="1482"/>
        </w:tabs>
        <w:spacing w:before="237"/>
        <w:ind w:left="1481" w:hanging="630"/>
      </w:pPr>
      <w:bookmarkStart w:id="9" w:name="_TOC_250050"/>
      <w:r>
        <w:rPr>
          <w:color w:val="231F20"/>
        </w:rPr>
        <w:t>Sections</w:t>
      </w:r>
      <w:r w:rsidR="005765B8">
        <w:rPr>
          <w:color w:val="231F20"/>
          <w:spacing w:val="-22"/>
        </w:rPr>
        <w:t xml:space="preserve">  </w:t>
      </w:r>
      <w:r>
        <w:rPr>
          <w:color w:val="231F20"/>
        </w:rPr>
        <w:t>of</w:t>
      </w:r>
      <w:r w:rsidR="005765B8">
        <w:rPr>
          <w:color w:val="231F20"/>
          <w:spacing w:val="-26"/>
        </w:rPr>
        <w:t xml:space="preserve">  </w:t>
      </w:r>
      <w:r>
        <w:rPr>
          <w:color w:val="231F20"/>
          <w:spacing w:val="-3"/>
        </w:rPr>
        <w:t>Tendering</w:t>
      </w:r>
      <w:r w:rsidR="005765B8">
        <w:rPr>
          <w:color w:val="231F20"/>
          <w:spacing w:val="-23"/>
        </w:rPr>
        <w:t xml:space="preserve">  </w:t>
      </w:r>
      <w:bookmarkEnd w:id="9"/>
      <w:r>
        <w:rPr>
          <w:color w:val="231F20"/>
        </w:rPr>
        <w:t>Document</w:t>
      </w:r>
    </w:p>
    <w:p w14:paraId="52E58F27" w14:textId="154448DB" w:rsidR="0021200B" w:rsidRDefault="00022DB4">
      <w:pPr>
        <w:pStyle w:val="ListParagraph"/>
        <w:numPr>
          <w:ilvl w:val="1"/>
          <w:numId w:val="84"/>
        </w:numPr>
        <w:tabs>
          <w:tab w:val="left" w:pos="1482"/>
        </w:tabs>
        <w:spacing w:before="243" w:line="230" w:lineRule="auto"/>
        <w:ind w:left="1486" w:right="850" w:hanging="635"/>
        <w:jc w:val="both"/>
      </w:pPr>
      <w:r>
        <w:rPr>
          <w:color w:val="231F20"/>
        </w:rPr>
        <w:t>The</w:t>
      </w:r>
      <w:r w:rsidR="005765B8">
        <w:rPr>
          <w:color w:val="231F20"/>
          <w:spacing w:val="-10"/>
        </w:rPr>
        <w:t xml:space="preserve">  </w:t>
      </w:r>
      <w:r>
        <w:rPr>
          <w:color w:val="231F20"/>
        </w:rPr>
        <w:t>tendering</w:t>
      </w:r>
      <w:r w:rsidR="005765B8">
        <w:rPr>
          <w:color w:val="231F20"/>
          <w:spacing w:val="-11"/>
        </w:rPr>
        <w:t xml:space="preserve">  </w:t>
      </w:r>
      <w:r>
        <w:rPr>
          <w:color w:val="231F20"/>
        </w:rPr>
        <w:t>document</w:t>
      </w:r>
      <w:r w:rsidR="005765B8">
        <w:rPr>
          <w:color w:val="231F20"/>
          <w:spacing w:val="-11"/>
        </w:rPr>
        <w:t xml:space="preserve">  </w:t>
      </w:r>
      <w:r>
        <w:rPr>
          <w:color w:val="231F20"/>
        </w:rPr>
        <w:t>consist</w:t>
      </w:r>
      <w:r w:rsidR="005765B8">
        <w:rPr>
          <w:color w:val="231F20"/>
          <w:spacing w:val="-10"/>
        </w:rPr>
        <w:t xml:space="preserve">  </w:t>
      </w:r>
      <w:r>
        <w:rPr>
          <w:color w:val="231F20"/>
        </w:rPr>
        <w:t>of</w:t>
      </w:r>
      <w:r w:rsidR="005765B8">
        <w:rPr>
          <w:color w:val="231F20"/>
          <w:spacing w:val="-10"/>
        </w:rPr>
        <w:t xml:space="preserve">  </w:t>
      </w:r>
      <w:r>
        <w:rPr>
          <w:color w:val="231F20"/>
        </w:rPr>
        <w:t>Parts</w:t>
      </w:r>
      <w:r w:rsidR="005765B8">
        <w:rPr>
          <w:color w:val="231F20"/>
          <w:spacing w:val="-10"/>
        </w:rPr>
        <w:t xml:space="preserve">  </w:t>
      </w:r>
      <w:r>
        <w:rPr>
          <w:color w:val="231F20"/>
        </w:rPr>
        <w:t>1,</w:t>
      </w:r>
      <w:r w:rsidR="005765B8">
        <w:rPr>
          <w:color w:val="231F20"/>
          <w:spacing w:val="-10"/>
        </w:rPr>
        <w:t xml:space="preserve">  </w:t>
      </w:r>
      <w:r>
        <w:rPr>
          <w:color w:val="231F20"/>
        </w:rPr>
        <w:t>2,</w:t>
      </w:r>
      <w:r w:rsidR="005765B8">
        <w:rPr>
          <w:color w:val="231F20"/>
          <w:spacing w:val="-10"/>
        </w:rPr>
        <w:t xml:space="preserve">  </w:t>
      </w:r>
      <w:r>
        <w:rPr>
          <w:color w:val="231F20"/>
        </w:rPr>
        <w:t>and</w:t>
      </w:r>
      <w:r w:rsidR="005765B8">
        <w:rPr>
          <w:color w:val="231F20"/>
          <w:spacing w:val="-10"/>
        </w:rPr>
        <w:t xml:space="preserve">  </w:t>
      </w:r>
      <w:r>
        <w:rPr>
          <w:color w:val="231F20"/>
        </w:rPr>
        <w:t>3,</w:t>
      </w:r>
      <w:r w:rsidR="005765B8">
        <w:rPr>
          <w:color w:val="231F20"/>
          <w:spacing w:val="-10"/>
        </w:rPr>
        <w:t xml:space="preserve">  </w:t>
      </w:r>
      <w:r>
        <w:rPr>
          <w:color w:val="231F20"/>
        </w:rPr>
        <w:t>which</w:t>
      </w:r>
      <w:r w:rsidR="005765B8">
        <w:rPr>
          <w:color w:val="231F20"/>
          <w:spacing w:val="-10"/>
        </w:rPr>
        <w:t xml:space="preserve">  </w:t>
      </w:r>
      <w:r>
        <w:rPr>
          <w:color w:val="231F20"/>
        </w:rPr>
        <w:t>include</w:t>
      </w:r>
      <w:r w:rsidR="005765B8">
        <w:rPr>
          <w:color w:val="231F20"/>
          <w:spacing w:val="-11"/>
        </w:rPr>
        <w:t xml:space="preserve">  </w:t>
      </w:r>
      <w:r>
        <w:rPr>
          <w:color w:val="231F20"/>
        </w:rPr>
        <w:t>all</w:t>
      </w:r>
      <w:r w:rsidR="005765B8">
        <w:rPr>
          <w:color w:val="231F20"/>
          <w:spacing w:val="-10"/>
        </w:rPr>
        <w:t xml:space="preserve">  </w:t>
      </w:r>
      <w:r>
        <w:rPr>
          <w:color w:val="231F20"/>
        </w:rPr>
        <w:t>the</w:t>
      </w:r>
      <w:r w:rsidR="005765B8">
        <w:rPr>
          <w:color w:val="231F20"/>
          <w:spacing w:val="-10"/>
        </w:rPr>
        <w:t xml:space="preserve">  </w:t>
      </w:r>
      <w:r>
        <w:rPr>
          <w:color w:val="231F20"/>
        </w:rPr>
        <w:t>sections</w:t>
      </w:r>
      <w:r w:rsidR="005765B8">
        <w:rPr>
          <w:color w:val="231F20"/>
          <w:spacing w:val="-10"/>
        </w:rPr>
        <w:t xml:space="preserve">  </w:t>
      </w:r>
      <w:r>
        <w:rPr>
          <w:color w:val="231F20"/>
        </w:rPr>
        <w:t>indicated</w:t>
      </w:r>
      <w:r w:rsidR="005765B8">
        <w:rPr>
          <w:color w:val="231F20"/>
          <w:spacing w:val="-11"/>
        </w:rPr>
        <w:t xml:space="preserve">  </w:t>
      </w:r>
      <w:r>
        <w:rPr>
          <w:color w:val="231F20"/>
          <w:spacing w:val="-3"/>
        </w:rPr>
        <w:t>below,</w:t>
      </w:r>
      <w:r w:rsidR="005765B8">
        <w:rPr>
          <w:color w:val="231F20"/>
          <w:spacing w:val="-10"/>
        </w:rPr>
        <w:t xml:space="preserve">  </w:t>
      </w:r>
      <w:r>
        <w:rPr>
          <w:color w:val="231F20"/>
        </w:rPr>
        <w:t>and</w:t>
      </w:r>
      <w:r w:rsidR="005765B8">
        <w:rPr>
          <w:color w:val="231F20"/>
          <w:spacing w:val="-10"/>
        </w:rPr>
        <w:t xml:space="preserve">  </w:t>
      </w:r>
      <w:r>
        <w:rPr>
          <w:color w:val="231F20"/>
        </w:rPr>
        <w:t>should</w:t>
      </w:r>
      <w:r w:rsidR="005765B8">
        <w:rPr>
          <w:color w:val="231F20"/>
        </w:rPr>
        <w:t xml:space="preserve">  </w:t>
      </w:r>
      <w:r>
        <w:rPr>
          <w:color w:val="231F20"/>
        </w:rPr>
        <w:t>be</w:t>
      </w:r>
      <w:r w:rsidR="005765B8">
        <w:rPr>
          <w:color w:val="231F20"/>
          <w:spacing w:val="-23"/>
        </w:rPr>
        <w:t xml:space="preserve">  </w:t>
      </w:r>
      <w:r>
        <w:rPr>
          <w:color w:val="231F20"/>
        </w:rPr>
        <w:t>read</w:t>
      </w:r>
      <w:r w:rsidR="005765B8">
        <w:rPr>
          <w:color w:val="231F20"/>
          <w:spacing w:val="-23"/>
        </w:rPr>
        <w:t xml:space="preserve">  </w:t>
      </w:r>
      <w:r>
        <w:rPr>
          <w:color w:val="231F20"/>
        </w:rPr>
        <w:t>in</w:t>
      </w:r>
      <w:r w:rsidR="005765B8">
        <w:rPr>
          <w:color w:val="231F20"/>
          <w:spacing w:val="-23"/>
        </w:rPr>
        <w:t xml:space="preserve">  </w:t>
      </w:r>
      <w:r>
        <w:rPr>
          <w:color w:val="231F20"/>
        </w:rPr>
        <w:t>conjunction</w:t>
      </w:r>
      <w:r w:rsidR="005765B8">
        <w:rPr>
          <w:color w:val="231F20"/>
          <w:spacing w:val="-23"/>
        </w:rPr>
        <w:t xml:space="preserve">  </w:t>
      </w:r>
      <w:r>
        <w:rPr>
          <w:color w:val="231F20"/>
        </w:rPr>
        <w:t>with</w:t>
      </w:r>
      <w:r w:rsidR="005765B8">
        <w:rPr>
          <w:color w:val="231F20"/>
          <w:spacing w:val="-23"/>
        </w:rPr>
        <w:t xml:space="preserve">  </w:t>
      </w:r>
      <w:r>
        <w:rPr>
          <w:color w:val="231F20"/>
        </w:rPr>
        <w:t>any</w:t>
      </w:r>
      <w:r w:rsidR="005765B8">
        <w:rPr>
          <w:color w:val="231F20"/>
          <w:spacing w:val="-35"/>
        </w:rPr>
        <w:t xml:space="preserve">  </w:t>
      </w:r>
      <w:r>
        <w:rPr>
          <w:color w:val="231F20"/>
        </w:rPr>
        <w:t>Addenda</w:t>
      </w:r>
      <w:r w:rsidR="005765B8">
        <w:rPr>
          <w:color w:val="231F20"/>
          <w:spacing w:val="-23"/>
        </w:rPr>
        <w:t xml:space="preserve">  </w:t>
      </w:r>
      <w:r>
        <w:rPr>
          <w:color w:val="231F20"/>
        </w:rPr>
        <w:t>issued</w:t>
      </w:r>
      <w:r w:rsidR="005765B8">
        <w:rPr>
          <w:color w:val="231F20"/>
          <w:spacing w:val="-22"/>
        </w:rPr>
        <w:t xml:space="preserve">  </w:t>
      </w:r>
      <w:r>
        <w:rPr>
          <w:color w:val="231F20"/>
        </w:rPr>
        <w:t>in</w:t>
      </w:r>
      <w:r w:rsidR="005765B8">
        <w:rPr>
          <w:color w:val="231F20"/>
          <w:spacing w:val="-23"/>
        </w:rPr>
        <w:t xml:space="preserve">  </w:t>
      </w:r>
      <w:r>
        <w:rPr>
          <w:color w:val="231F20"/>
        </w:rPr>
        <w:t>accordance</w:t>
      </w:r>
      <w:r w:rsidR="005765B8">
        <w:rPr>
          <w:color w:val="231F20"/>
          <w:spacing w:val="-23"/>
        </w:rPr>
        <w:t xml:space="preserve">  </w:t>
      </w:r>
      <w:r>
        <w:rPr>
          <w:color w:val="231F20"/>
        </w:rPr>
        <w:t>with</w:t>
      </w:r>
      <w:r w:rsidR="005765B8">
        <w:rPr>
          <w:color w:val="231F20"/>
          <w:spacing w:val="-23"/>
        </w:rPr>
        <w:t xml:space="preserve">  </w:t>
      </w:r>
      <w:r>
        <w:rPr>
          <w:color w:val="231F20"/>
        </w:rPr>
        <w:t>ITT8.</w:t>
      </w:r>
    </w:p>
    <w:p w14:paraId="4BB1A023" w14:textId="0454B8EC" w:rsidR="0021200B" w:rsidRDefault="00022DB4">
      <w:pPr>
        <w:pStyle w:val="Heading5"/>
        <w:spacing w:before="237" w:line="248" w:lineRule="exact"/>
        <w:ind w:left="1481"/>
      </w:pPr>
      <w:r>
        <w:rPr>
          <w:color w:val="231F20"/>
        </w:rPr>
        <w:t>PART</w:t>
      </w:r>
      <w:r w:rsidR="005765B8">
        <w:rPr>
          <w:color w:val="231F20"/>
        </w:rPr>
        <w:t xml:space="preserve">  </w:t>
      </w:r>
      <w:r>
        <w:rPr>
          <w:color w:val="231F20"/>
        </w:rPr>
        <w:t>:</w:t>
      </w:r>
      <w:r w:rsidR="005765B8">
        <w:rPr>
          <w:color w:val="231F20"/>
        </w:rPr>
        <w:t xml:space="preserve">  </w:t>
      </w:r>
      <w:r>
        <w:rPr>
          <w:color w:val="231F20"/>
        </w:rPr>
        <w:t>Tendering</w:t>
      </w:r>
      <w:r w:rsidR="005765B8">
        <w:rPr>
          <w:color w:val="231F20"/>
        </w:rPr>
        <w:t xml:space="preserve">  </w:t>
      </w:r>
      <w:r>
        <w:rPr>
          <w:color w:val="231F20"/>
        </w:rPr>
        <w:t>Procedures</w:t>
      </w:r>
    </w:p>
    <w:p w14:paraId="785937CD" w14:textId="0FF1BDB1" w:rsidR="0021200B" w:rsidRDefault="00022DB4">
      <w:pPr>
        <w:pStyle w:val="ListParagraph"/>
        <w:numPr>
          <w:ilvl w:val="0"/>
          <w:numId w:val="83"/>
        </w:numPr>
        <w:tabs>
          <w:tab w:val="left" w:pos="1971"/>
          <w:tab w:val="left" w:pos="1972"/>
        </w:tabs>
        <w:spacing w:line="244" w:lineRule="exact"/>
      </w:pPr>
      <w:r>
        <w:rPr>
          <w:color w:val="231F20"/>
        </w:rPr>
        <w:t>Section</w:t>
      </w:r>
      <w:r w:rsidR="005765B8">
        <w:rPr>
          <w:color w:val="231F20"/>
          <w:spacing w:val="-24"/>
        </w:rPr>
        <w:t xml:space="preserve">  </w:t>
      </w:r>
      <w:r>
        <w:rPr>
          <w:color w:val="231F20"/>
        </w:rPr>
        <w:t>I</w:t>
      </w:r>
      <w:r w:rsidR="005765B8">
        <w:rPr>
          <w:color w:val="231F20"/>
          <w:spacing w:val="-24"/>
        </w:rPr>
        <w:t xml:space="preserve">  </w:t>
      </w:r>
      <w:r>
        <w:rPr>
          <w:color w:val="231F20"/>
        </w:rPr>
        <w:t>-</w:t>
      </w:r>
      <w:r w:rsidR="005765B8">
        <w:rPr>
          <w:color w:val="231F20"/>
          <w:spacing w:val="-23"/>
        </w:rPr>
        <w:t xml:space="preserve">  </w:t>
      </w:r>
      <w:r>
        <w:rPr>
          <w:color w:val="231F20"/>
        </w:rPr>
        <w:t>Instructions</w:t>
      </w:r>
      <w:r w:rsidR="005765B8">
        <w:rPr>
          <w:color w:val="231F20"/>
          <w:spacing w:val="-24"/>
        </w:rPr>
        <w:t xml:space="preserve">  </w:t>
      </w:r>
      <w:r>
        <w:rPr>
          <w:color w:val="231F20"/>
        </w:rPr>
        <w:t>to</w:t>
      </w:r>
      <w:r w:rsidR="005765B8">
        <w:rPr>
          <w:color w:val="231F20"/>
          <w:spacing w:val="-27"/>
        </w:rPr>
        <w:t xml:space="preserve">  </w:t>
      </w:r>
      <w:r>
        <w:rPr>
          <w:color w:val="231F20"/>
        </w:rPr>
        <w:t>Tenderers</w:t>
      </w:r>
      <w:r w:rsidR="005765B8">
        <w:rPr>
          <w:color w:val="231F20"/>
          <w:spacing w:val="-24"/>
        </w:rPr>
        <w:t xml:space="preserve">  </w:t>
      </w:r>
      <w:r>
        <w:rPr>
          <w:color w:val="231F20"/>
        </w:rPr>
        <w:t>(ITT)</w:t>
      </w:r>
    </w:p>
    <w:p w14:paraId="11BEB28E" w14:textId="5FA0BACE" w:rsidR="0021200B" w:rsidRDefault="00022DB4">
      <w:pPr>
        <w:pStyle w:val="ListParagraph"/>
        <w:numPr>
          <w:ilvl w:val="0"/>
          <w:numId w:val="83"/>
        </w:numPr>
        <w:tabs>
          <w:tab w:val="left" w:pos="1971"/>
          <w:tab w:val="left" w:pos="1972"/>
        </w:tabs>
        <w:spacing w:line="244" w:lineRule="exact"/>
      </w:pPr>
      <w:r>
        <w:rPr>
          <w:color w:val="231F20"/>
        </w:rPr>
        <w:t>Section</w:t>
      </w:r>
      <w:r w:rsidR="005765B8">
        <w:rPr>
          <w:color w:val="231F20"/>
          <w:spacing w:val="-24"/>
        </w:rPr>
        <w:t xml:space="preserve">  </w:t>
      </w:r>
      <w:r>
        <w:rPr>
          <w:color w:val="231F20"/>
        </w:rPr>
        <w:t>II</w:t>
      </w:r>
      <w:r w:rsidR="005765B8">
        <w:rPr>
          <w:color w:val="231F20"/>
          <w:spacing w:val="-24"/>
        </w:rPr>
        <w:t xml:space="preserve">  </w:t>
      </w:r>
      <w:r>
        <w:rPr>
          <w:color w:val="231F20"/>
        </w:rPr>
        <w:t>-</w:t>
      </w:r>
      <w:r w:rsidR="005765B8">
        <w:rPr>
          <w:color w:val="231F20"/>
          <w:spacing w:val="-24"/>
        </w:rPr>
        <w:t xml:space="preserve">  </w:t>
      </w:r>
      <w:r>
        <w:rPr>
          <w:color w:val="231F20"/>
        </w:rPr>
        <w:t>Tendering</w:t>
      </w:r>
      <w:r w:rsidR="005765B8">
        <w:rPr>
          <w:color w:val="231F20"/>
          <w:spacing w:val="-24"/>
        </w:rPr>
        <w:t xml:space="preserve">  </w:t>
      </w:r>
      <w:r>
        <w:rPr>
          <w:color w:val="231F20"/>
        </w:rPr>
        <w:t>Data</w:t>
      </w:r>
      <w:r w:rsidR="005765B8">
        <w:rPr>
          <w:color w:val="231F20"/>
          <w:spacing w:val="-24"/>
        </w:rPr>
        <w:t xml:space="preserve">  </w:t>
      </w:r>
      <w:r>
        <w:rPr>
          <w:color w:val="231F20"/>
        </w:rPr>
        <w:t>Sheet</w:t>
      </w:r>
      <w:r w:rsidR="005765B8">
        <w:rPr>
          <w:color w:val="231F20"/>
          <w:spacing w:val="-24"/>
        </w:rPr>
        <w:t xml:space="preserve">  </w:t>
      </w:r>
      <w:r>
        <w:rPr>
          <w:color w:val="231F20"/>
        </w:rPr>
        <w:t>(TDS)</w:t>
      </w:r>
    </w:p>
    <w:p w14:paraId="5BD4A775" w14:textId="28F37144" w:rsidR="0021200B" w:rsidRDefault="00022DB4">
      <w:pPr>
        <w:pStyle w:val="ListParagraph"/>
        <w:numPr>
          <w:ilvl w:val="0"/>
          <w:numId w:val="83"/>
        </w:numPr>
        <w:tabs>
          <w:tab w:val="left" w:pos="1971"/>
          <w:tab w:val="left" w:pos="1972"/>
        </w:tabs>
        <w:spacing w:line="244" w:lineRule="exact"/>
      </w:pPr>
      <w:r>
        <w:rPr>
          <w:color w:val="231F20"/>
        </w:rPr>
        <w:t>Section</w:t>
      </w:r>
      <w:r w:rsidR="005765B8">
        <w:rPr>
          <w:color w:val="231F20"/>
          <w:spacing w:val="-23"/>
        </w:rPr>
        <w:t xml:space="preserve">  </w:t>
      </w:r>
      <w:r>
        <w:rPr>
          <w:color w:val="231F20"/>
        </w:rPr>
        <w:t>III</w:t>
      </w:r>
      <w:r w:rsidR="005765B8">
        <w:rPr>
          <w:color w:val="231F20"/>
          <w:spacing w:val="-23"/>
        </w:rPr>
        <w:t xml:space="preserve">  </w:t>
      </w:r>
      <w:r>
        <w:rPr>
          <w:color w:val="231F20"/>
        </w:rPr>
        <w:t>-</w:t>
      </w:r>
      <w:r w:rsidR="005765B8">
        <w:rPr>
          <w:color w:val="231F20"/>
          <w:spacing w:val="-23"/>
        </w:rPr>
        <w:t xml:space="preserve">  </w:t>
      </w:r>
      <w:r>
        <w:rPr>
          <w:color w:val="231F20"/>
        </w:rPr>
        <w:t>Evaluation</w:t>
      </w:r>
      <w:r w:rsidR="005765B8">
        <w:rPr>
          <w:color w:val="231F20"/>
          <w:spacing w:val="-23"/>
        </w:rPr>
        <w:t xml:space="preserve">  </w:t>
      </w:r>
      <w:r>
        <w:rPr>
          <w:color w:val="231F20"/>
        </w:rPr>
        <w:t>and</w:t>
      </w:r>
      <w:r w:rsidR="005765B8">
        <w:rPr>
          <w:color w:val="231F20"/>
          <w:spacing w:val="-23"/>
        </w:rPr>
        <w:t xml:space="preserve">  </w:t>
      </w:r>
      <w:r>
        <w:rPr>
          <w:color w:val="231F20"/>
        </w:rPr>
        <w:t>Qualiﬁcation</w:t>
      </w:r>
      <w:r w:rsidR="005765B8">
        <w:rPr>
          <w:color w:val="231F20"/>
          <w:spacing w:val="-23"/>
        </w:rPr>
        <w:t xml:space="preserve">  </w:t>
      </w:r>
      <w:r>
        <w:rPr>
          <w:color w:val="231F20"/>
        </w:rPr>
        <w:t>Criteria</w:t>
      </w:r>
    </w:p>
    <w:p w14:paraId="0829245A" w14:textId="1FA35D1D" w:rsidR="0021200B" w:rsidRDefault="00022DB4">
      <w:pPr>
        <w:pStyle w:val="ListParagraph"/>
        <w:numPr>
          <w:ilvl w:val="0"/>
          <w:numId w:val="83"/>
        </w:numPr>
        <w:tabs>
          <w:tab w:val="left" w:pos="1971"/>
          <w:tab w:val="left" w:pos="1972"/>
        </w:tabs>
        <w:spacing w:line="248" w:lineRule="exact"/>
      </w:pPr>
      <w:r>
        <w:rPr>
          <w:color w:val="231F20"/>
        </w:rPr>
        <w:t>Section</w:t>
      </w:r>
      <w:r w:rsidR="005765B8">
        <w:rPr>
          <w:color w:val="231F20"/>
          <w:spacing w:val="-24"/>
        </w:rPr>
        <w:t xml:space="preserve">  </w:t>
      </w:r>
      <w:r>
        <w:rPr>
          <w:color w:val="231F20"/>
        </w:rPr>
        <w:t>IV</w:t>
      </w:r>
      <w:r w:rsidR="005765B8">
        <w:rPr>
          <w:color w:val="231F20"/>
          <w:spacing w:val="-27"/>
        </w:rPr>
        <w:t xml:space="preserve">  </w:t>
      </w:r>
      <w:r>
        <w:rPr>
          <w:color w:val="231F20"/>
        </w:rPr>
        <w:t>-</w:t>
      </w:r>
      <w:r w:rsidR="005765B8">
        <w:rPr>
          <w:color w:val="231F20"/>
          <w:spacing w:val="-24"/>
        </w:rPr>
        <w:t xml:space="preserve">  </w:t>
      </w:r>
      <w:r>
        <w:rPr>
          <w:color w:val="231F20"/>
        </w:rPr>
        <w:t>Tendering</w:t>
      </w:r>
      <w:r w:rsidR="005765B8">
        <w:rPr>
          <w:color w:val="231F20"/>
          <w:spacing w:val="-24"/>
        </w:rPr>
        <w:t xml:space="preserve">  </w:t>
      </w:r>
      <w:r>
        <w:rPr>
          <w:color w:val="231F20"/>
        </w:rPr>
        <w:t>Forms</w:t>
      </w:r>
    </w:p>
    <w:p w14:paraId="2D6432F0" w14:textId="43CE3382" w:rsidR="0021200B" w:rsidRDefault="00022DB4">
      <w:pPr>
        <w:pStyle w:val="Heading5"/>
        <w:spacing w:before="234" w:line="248" w:lineRule="exact"/>
        <w:ind w:left="1481"/>
      </w:pPr>
      <w:r>
        <w:rPr>
          <w:color w:val="231F20"/>
        </w:rPr>
        <w:t>PART</w:t>
      </w:r>
      <w:r w:rsidR="005765B8">
        <w:rPr>
          <w:color w:val="231F20"/>
        </w:rPr>
        <w:t xml:space="preserve">  </w:t>
      </w:r>
      <w:r>
        <w:rPr>
          <w:color w:val="231F20"/>
        </w:rPr>
        <w:t>2:</w:t>
      </w:r>
      <w:r w:rsidR="005765B8">
        <w:rPr>
          <w:color w:val="231F20"/>
        </w:rPr>
        <w:t xml:space="preserve">  </w:t>
      </w:r>
      <w:r>
        <w:rPr>
          <w:color w:val="231F20"/>
        </w:rPr>
        <w:t>Supply</w:t>
      </w:r>
      <w:r w:rsidR="005765B8">
        <w:rPr>
          <w:color w:val="231F20"/>
        </w:rPr>
        <w:t xml:space="preserve">  </w:t>
      </w:r>
      <w:r>
        <w:rPr>
          <w:color w:val="231F20"/>
        </w:rPr>
        <w:t>Requirements</w:t>
      </w:r>
    </w:p>
    <w:p w14:paraId="7802FB66" w14:textId="0D57EBEE" w:rsidR="0021200B" w:rsidRDefault="00022DB4">
      <w:pPr>
        <w:pStyle w:val="ListParagraph"/>
        <w:numPr>
          <w:ilvl w:val="0"/>
          <w:numId w:val="83"/>
        </w:numPr>
        <w:tabs>
          <w:tab w:val="left" w:pos="1971"/>
          <w:tab w:val="left" w:pos="1972"/>
        </w:tabs>
        <w:spacing w:line="248" w:lineRule="exact"/>
      </w:pPr>
      <w:r>
        <w:rPr>
          <w:color w:val="231F20"/>
        </w:rPr>
        <w:t>Section</w:t>
      </w:r>
      <w:r w:rsidR="005765B8">
        <w:rPr>
          <w:color w:val="231F20"/>
          <w:spacing w:val="-27"/>
        </w:rPr>
        <w:t xml:space="preserve">  </w:t>
      </w:r>
      <w:r>
        <w:rPr>
          <w:color w:val="231F20"/>
        </w:rPr>
        <w:t>V</w:t>
      </w:r>
      <w:r w:rsidR="005765B8">
        <w:rPr>
          <w:color w:val="231F20"/>
          <w:spacing w:val="-26"/>
        </w:rPr>
        <w:t xml:space="preserve">  </w:t>
      </w:r>
      <w:r>
        <w:rPr>
          <w:color w:val="231F20"/>
        </w:rPr>
        <w:t>-</w:t>
      </w:r>
      <w:r w:rsidR="005765B8">
        <w:rPr>
          <w:color w:val="231F20"/>
          <w:spacing w:val="31"/>
        </w:rPr>
        <w:t xml:space="preserve">  </w:t>
      </w:r>
      <w:r>
        <w:rPr>
          <w:color w:val="231F20"/>
        </w:rPr>
        <w:t>Schedule</w:t>
      </w:r>
      <w:r w:rsidR="005765B8">
        <w:rPr>
          <w:color w:val="231F20"/>
          <w:spacing w:val="-23"/>
        </w:rPr>
        <w:t xml:space="preserve">  </w:t>
      </w:r>
      <w:r>
        <w:rPr>
          <w:color w:val="231F20"/>
        </w:rPr>
        <w:t>of</w:t>
      </w:r>
      <w:r w:rsidR="005765B8">
        <w:rPr>
          <w:color w:val="231F20"/>
          <w:spacing w:val="-23"/>
        </w:rPr>
        <w:t xml:space="preserve">  </w:t>
      </w:r>
      <w:r>
        <w:rPr>
          <w:color w:val="231F20"/>
        </w:rPr>
        <w:t>Requirements</w:t>
      </w:r>
    </w:p>
    <w:p w14:paraId="25736C92" w14:textId="54D404C4" w:rsidR="0021200B" w:rsidRDefault="00022DB4">
      <w:pPr>
        <w:pStyle w:val="Heading5"/>
        <w:spacing w:before="235" w:line="248" w:lineRule="exact"/>
        <w:ind w:left="1481"/>
      </w:pPr>
      <w:r>
        <w:rPr>
          <w:color w:val="231F20"/>
        </w:rPr>
        <w:t>PART</w:t>
      </w:r>
      <w:r w:rsidR="005765B8">
        <w:rPr>
          <w:color w:val="231F20"/>
        </w:rPr>
        <w:t xml:space="preserve">  </w:t>
      </w:r>
      <w:r>
        <w:rPr>
          <w:color w:val="231F20"/>
        </w:rPr>
        <w:t>3</w:t>
      </w:r>
      <w:r w:rsidR="005765B8">
        <w:rPr>
          <w:color w:val="231F20"/>
        </w:rPr>
        <w:t xml:space="preserve">  </w:t>
      </w:r>
      <w:r>
        <w:rPr>
          <w:color w:val="231F20"/>
        </w:rPr>
        <w:t>Contract</w:t>
      </w:r>
    </w:p>
    <w:p w14:paraId="5818E1E6" w14:textId="2E56286B" w:rsidR="0021200B" w:rsidRDefault="00022DB4">
      <w:pPr>
        <w:pStyle w:val="ListParagraph"/>
        <w:numPr>
          <w:ilvl w:val="0"/>
          <w:numId w:val="83"/>
        </w:numPr>
        <w:tabs>
          <w:tab w:val="left" w:pos="1971"/>
          <w:tab w:val="left" w:pos="1972"/>
        </w:tabs>
        <w:spacing w:line="244" w:lineRule="exact"/>
      </w:pPr>
      <w:r>
        <w:rPr>
          <w:color w:val="231F20"/>
        </w:rPr>
        <w:t>Section</w:t>
      </w:r>
      <w:r w:rsidR="005765B8">
        <w:rPr>
          <w:color w:val="231F20"/>
          <w:spacing w:val="-27"/>
        </w:rPr>
        <w:t xml:space="preserve">  </w:t>
      </w:r>
      <w:r>
        <w:rPr>
          <w:color w:val="231F20"/>
        </w:rPr>
        <w:t>VI</w:t>
      </w:r>
      <w:r w:rsidR="005765B8">
        <w:rPr>
          <w:color w:val="231F20"/>
          <w:spacing w:val="-22"/>
        </w:rPr>
        <w:t xml:space="preserve">  </w:t>
      </w:r>
      <w:r>
        <w:rPr>
          <w:color w:val="231F20"/>
        </w:rPr>
        <w:t>-</w:t>
      </w:r>
      <w:r w:rsidR="005765B8">
        <w:rPr>
          <w:color w:val="231F20"/>
          <w:spacing w:val="-23"/>
        </w:rPr>
        <w:t xml:space="preserve">  </w:t>
      </w:r>
      <w:r>
        <w:rPr>
          <w:color w:val="231F20"/>
        </w:rPr>
        <w:t>General</w:t>
      </w:r>
      <w:r w:rsidR="005765B8">
        <w:rPr>
          <w:color w:val="231F20"/>
          <w:spacing w:val="-23"/>
        </w:rPr>
        <w:t xml:space="preserve">  </w:t>
      </w:r>
      <w:r>
        <w:rPr>
          <w:color w:val="231F20"/>
        </w:rPr>
        <w:t>Conditions</w:t>
      </w:r>
      <w:r w:rsidR="005765B8">
        <w:rPr>
          <w:color w:val="231F20"/>
          <w:spacing w:val="-23"/>
        </w:rPr>
        <w:t xml:space="preserve">  </w:t>
      </w:r>
      <w:r>
        <w:rPr>
          <w:color w:val="231F20"/>
        </w:rPr>
        <w:t>of</w:t>
      </w:r>
      <w:r w:rsidR="005765B8">
        <w:rPr>
          <w:color w:val="231F20"/>
          <w:spacing w:val="-22"/>
        </w:rPr>
        <w:t xml:space="preserve">  </w:t>
      </w:r>
      <w:r>
        <w:rPr>
          <w:color w:val="231F20"/>
        </w:rPr>
        <w:t>Contract</w:t>
      </w:r>
      <w:r w:rsidR="005765B8">
        <w:rPr>
          <w:color w:val="231F20"/>
          <w:spacing w:val="-23"/>
        </w:rPr>
        <w:t xml:space="preserve">  </w:t>
      </w:r>
      <w:r>
        <w:rPr>
          <w:color w:val="231F20"/>
        </w:rPr>
        <w:t>(GCC)</w:t>
      </w:r>
    </w:p>
    <w:p w14:paraId="6C4725B9" w14:textId="77777777" w:rsidR="00AD4B95" w:rsidRPr="00AD4B95" w:rsidRDefault="00022DB4" w:rsidP="00AD4B95">
      <w:pPr>
        <w:pStyle w:val="ListParagraph"/>
        <w:numPr>
          <w:ilvl w:val="0"/>
          <w:numId w:val="83"/>
        </w:numPr>
        <w:tabs>
          <w:tab w:val="left" w:pos="1965"/>
        </w:tabs>
        <w:spacing w:before="193" w:line="248" w:lineRule="exact"/>
        <w:ind w:left="1964" w:hanging="485"/>
      </w:pPr>
      <w:r w:rsidRPr="00AD4B95">
        <w:rPr>
          <w:color w:val="231F20"/>
        </w:rPr>
        <w:t>Section</w:t>
      </w:r>
      <w:r w:rsidR="005765B8" w:rsidRPr="00AD4B95">
        <w:rPr>
          <w:color w:val="231F20"/>
          <w:spacing w:val="-27"/>
        </w:rPr>
        <w:t xml:space="preserve">  </w:t>
      </w:r>
      <w:r w:rsidRPr="00AD4B95">
        <w:rPr>
          <w:color w:val="231F20"/>
        </w:rPr>
        <w:t>VII</w:t>
      </w:r>
      <w:r w:rsidR="005765B8" w:rsidRPr="00AD4B95">
        <w:rPr>
          <w:color w:val="231F20"/>
          <w:spacing w:val="-22"/>
        </w:rPr>
        <w:t xml:space="preserve">  </w:t>
      </w:r>
      <w:r w:rsidRPr="00AD4B95">
        <w:rPr>
          <w:color w:val="231F20"/>
        </w:rPr>
        <w:t>-</w:t>
      </w:r>
      <w:r w:rsidR="005765B8" w:rsidRPr="00AD4B95">
        <w:rPr>
          <w:color w:val="231F20"/>
          <w:spacing w:val="-22"/>
        </w:rPr>
        <w:t xml:space="preserve">  </w:t>
      </w:r>
      <w:r w:rsidRPr="00AD4B95">
        <w:rPr>
          <w:color w:val="231F20"/>
        </w:rPr>
        <w:t>Special</w:t>
      </w:r>
      <w:r w:rsidR="005765B8" w:rsidRPr="00AD4B95">
        <w:rPr>
          <w:color w:val="231F20"/>
          <w:spacing w:val="-23"/>
        </w:rPr>
        <w:t xml:space="preserve">  </w:t>
      </w:r>
      <w:r w:rsidRPr="00AD4B95">
        <w:rPr>
          <w:color w:val="231F20"/>
        </w:rPr>
        <w:t>Conditions</w:t>
      </w:r>
      <w:r w:rsidR="005765B8" w:rsidRPr="00AD4B95">
        <w:rPr>
          <w:color w:val="231F20"/>
          <w:spacing w:val="-23"/>
        </w:rPr>
        <w:t xml:space="preserve">  </w:t>
      </w:r>
      <w:r w:rsidRPr="00AD4B95">
        <w:rPr>
          <w:color w:val="231F20"/>
        </w:rPr>
        <w:t>of</w:t>
      </w:r>
      <w:r w:rsidR="005765B8" w:rsidRPr="00AD4B95">
        <w:rPr>
          <w:color w:val="231F20"/>
          <w:spacing w:val="-23"/>
        </w:rPr>
        <w:t xml:space="preserve">  </w:t>
      </w:r>
      <w:r w:rsidRPr="00AD4B95">
        <w:rPr>
          <w:color w:val="231F20"/>
        </w:rPr>
        <w:t>Contract</w:t>
      </w:r>
      <w:r w:rsidR="005765B8" w:rsidRPr="00AD4B95">
        <w:rPr>
          <w:color w:val="231F20"/>
          <w:spacing w:val="-23"/>
        </w:rPr>
        <w:t xml:space="preserve">  </w:t>
      </w:r>
      <w:r w:rsidRPr="00AD4B95">
        <w:rPr>
          <w:color w:val="231F20"/>
        </w:rPr>
        <w:t>(SCC)</w:t>
      </w:r>
    </w:p>
    <w:p w14:paraId="7B851D37" w14:textId="5BD0973F" w:rsidR="0021200B" w:rsidRDefault="00022DB4" w:rsidP="00AD4B95">
      <w:pPr>
        <w:pStyle w:val="ListParagraph"/>
        <w:numPr>
          <w:ilvl w:val="0"/>
          <w:numId w:val="83"/>
        </w:numPr>
        <w:tabs>
          <w:tab w:val="left" w:pos="1965"/>
        </w:tabs>
        <w:spacing w:before="193" w:line="248" w:lineRule="exact"/>
        <w:ind w:left="1964" w:hanging="485"/>
      </w:pPr>
      <w:r w:rsidRPr="00AD4B95">
        <w:rPr>
          <w:color w:val="231F20"/>
        </w:rPr>
        <w:t>Section</w:t>
      </w:r>
      <w:r w:rsidR="005765B8" w:rsidRPr="00AD4B95">
        <w:rPr>
          <w:color w:val="231F20"/>
          <w:spacing w:val="-27"/>
        </w:rPr>
        <w:t xml:space="preserve">  </w:t>
      </w:r>
      <w:r w:rsidRPr="00AD4B95">
        <w:rPr>
          <w:color w:val="231F20"/>
        </w:rPr>
        <w:t>VIII-</w:t>
      </w:r>
      <w:r w:rsidR="005765B8" w:rsidRPr="00AD4B95">
        <w:rPr>
          <w:color w:val="231F20"/>
          <w:spacing w:val="-22"/>
        </w:rPr>
        <w:t xml:space="preserve">  </w:t>
      </w:r>
      <w:r w:rsidRPr="00AD4B95">
        <w:rPr>
          <w:color w:val="231F20"/>
        </w:rPr>
        <w:t>Contract</w:t>
      </w:r>
      <w:r w:rsidR="005765B8" w:rsidRPr="00AD4B95">
        <w:rPr>
          <w:color w:val="231F20"/>
          <w:spacing w:val="-23"/>
        </w:rPr>
        <w:t xml:space="preserve">  </w:t>
      </w:r>
      <w:r w:rsidRPr="00AD4B95">
        <w:rPr>
          <w:color w:val="231F20"/>
        </w:rPr>
        <w:t>Forms</w:t>
      </w:r>
    </w:p>
    <w:p w14:paraId="3CBED412" w14:textId="325DC625" w:rsidR="0021200B" w:rsidRDefault="00022DB4">
      <w:pPr>
        <w:pStyle w:val="ListParagraph"/>
        <w:numPr>
          <w:ilvl w:val="1"/>
          <w:numId w:val="84"/>
        </w:numPr>
        <w:tabs>
          <w:tab w:val="left" w:pos="1480"/>
        </w:tabs>
        <w:spacing w:before="242" w:line="230" w:lineRule="auto"/>
        <w:ind w:left="1479" w:right="849" w:hanging="630"/>
        <w:jc w:val="both"/>
      </w:pPr>
      <w:r>
        <w:rPr>
          <w:color w:val="231F20"/>
        </w:rPr>
        <w:t>The</w:t>
      </w:r>
      <w:r w:rsidR="005765B8">
        <w:rPr>
          <w:color w:val="231F20"/>
          <w:spacing w:val="-21"/>
        </w:rPr>
        <w:t xml:space="preserve">  </w:t>
      </w:r>
      <w:r>
        <w:rPr>
          <w:color w:val="231F20"/>
        </w:rPr>
        <w:t>notice</w:t>
      </w:r>
      <w:r w:rsidR="005765B8">
        <w:rPr>
          <w:color w:val="231F20"/>
          <w:spacing w:val="-21"/>
        </w:rPr>
        <w:t xml:space="preserve">  </w:t>
      </w:r>
      <w:r>
        <w:rPr>
          <w:color w:val="231F20"/>
        </w:rPr>
        <w:t>of</w:t>
      </w:r>
      <w:r w:rsidR="005765B8">
        <w:rPr>
          <w:color w:val="231F20"/>
          <w:spacing w:val="-21"/>
        </w:rPr>
        <w:t xml:space="preserve">  </w:t>
      </w:r>
      <w:r>
        <w:rPr>
          <w:color w:val="231F20"/>
        </w:rPr>
        <w:t>Invitation</w:t>
      </w:r>
      <w:r w:rsidR="005765B8">
        <w:rPr>
          <w:color w:val="231F20"/>
          <w:spacing w:val="-21"/>
        </w:rPr>
        <w:t xml:space="preserve">  </w:t>
      </w:r>
      <w:r>
        <w:rPr>
          <w:color w:val="231F20"/>
        </w:rPr>
        <w:t>to</w:t>
      </w:r>
      <w:r w:rsidR="005765B8">
        <w:rPr>
          <w:color w:val="231F20"/>
          <w:spacing w:val="-25"/>
        </w:rPr>
        <w:t xml:space="preserve">  </w:t>
      </w:r>
      <w:r>
        <w:rPr>
          <w:color w:val="231F20"/>
          <w:spacing w:val="-3"/>
        </w:rPr>
        <w:t>Tender</w:t>
      </w:r>
      <w:r w:rsidR="005765B8">
        <w:rPr>
          <w:color w:val="231F20"/>
          <w:spacing w:val="-21"/>
        </w:rPr>
        <w:t xml:space="preserve">  </w:t>
      </w:r>
      <w:r>
        <w:rPr>
          <w:color w:val="231F20"/>
        </w:rPr>
        <w:t>or</w:t>
      </w:r>
      <w:r w:rsidR="005765B8">
        <w:rPr>
          <w:color w:val="231F20"/>
          <w:spacing w:val="-21"/>
        </w:rPr>
        <w:t xml:space="preserve">  </w:t>
      </w:r>
      <w:r>
        <w:rPr>
          <w:color w:val="231F20"/>
        </w:rPr>
        <w:t>the</w:t>
      </w:r>
      <w:r w:rsidR="005765B8">
        <w:rPr>
          <w:color w:val="231F20"/>
          <w:spacing w:val="-21"/>
        </w:rPr>
        <w:t xml:space="preserve">  </w:t>
      </w:r>
      <w:r>
        <w:rPr>
          <w:color w:val="231F20"/>
        </w:rPr>
        <w:t>notice</w:t>
      </w:r>
      <w:r w:rsidR="005765B8">
        <w:rPr>
          <w:color w:val="231F20"/>
          <w:spacing w:val="-21"/>
        </w:rPr>
        <w:t xml:space="preserve">  </w:t>
      </w:r>
      <w:r>
        <w:rPr>
          <w:color w:val="231F20"/>
        </w:rPr>
        <w:t>to</w:t>
      </w:r>
      <w:r w:rsidR="005765B8">
        <w:rPr>
          <w:color w:val="231F20"/>
          <w:spacing w:val="-21"/>
        </w:rPr>
        <w:t xml:space="preserve">  </w:t>
      </w:r>
      <w:r>
        <w:rPr>
          <w:color w:val="231F20"/>
        </w:rPr>
        <w:t>the</w:t>
      </w:r>
      <w:r w:rsidR="005765B8">
        <w:rPr>
          <w:color w:val="231F20"/>
          <w:spacing w:val="-21"/>
        </w:rPr>
        <w:t xml:space="preserve">  </w:t>
      </w:r>
      <w:r>
        <w:rPr>
          <w:color w:val="231F20"/>
        </w:rPr>
        <w:t>prequaliﬁed</w:t>
      </w:r>
      <w:r w:rsidR="005765B8">
        <w:rPr>
          <w:color w:val="231F20"/>
          <w:spacing w:val="-25"/>
        </w:rPr>
        <w:t xml:space="preserve">  </w:t>
      </w:r>
      <w:r>
        <w:rPr>
          <w:color w:val="231F20"/>
        </w:rPr>
        <w:t>Tenderers</w:t>
      </w:r>
      <w:r w:rsidR="005765B8">
        <w:rPr>
          <w:color w:val="231F20"/>
          <w:spacing w:val="-21"/>
        </w:rPr>
        <w:t xml:space="preserve">  </w:t>
      </w:r>
      <w:r>
        <w:rPr>
          <w:color w:val="231F20"/>
        </w:rPr>
        <w:t>issued</w:t>
      </w:r>
      <w:r w:rsidR="005765B8">
        <w:rPr>
          <w:color w:val="231F20"/>
          <w:spacing w:val="-21"/>
        </w:rPr>
        <w:t xml:space="preserve">  </w:t>
      </w:r>
      <w:r>
        <w:rPr>
          <w:color w:val="231F20"/>
        </w:rPr>
        <w:t>by</w:t>
      </w:r>
      <w:r w:rsidR="005765B8">
        <w:rPr>
          <w:color w:val="231F20"/>
          <w:spacing w:val="-21"/>
        </w:rPr>
        <w:t xml:space="preserve">  </w:t>
      </w:r>
      <w:r>
        <w:rPr>
          <w:color w:val="231F20"/>
        </w:rPr>
        <w:t>the</w:t>
      </w:r>
      <w:r w:rsidR="005765B8">
        <w:rPr>
          <w:color w:val="231F20"/>
          <w:spacing w:val="-21"/>
        </w:rPr>
        <w:t xml:space="preserve">  </w:t>
      </w:r>
      <w:r>
        <w:rPr>
          <w:color w:val="231F20"/>
        </w:rPr>
        <w:t>Procuring</w:t>
      </w:r>
      <w:r w:rsidR="005765B8">
        <w:rPr>
          <w:color w:val="231F20"/>
          <w:spacing w:val="-21"/>
        </w:rPr>
        <w:t xml:space="preserve">  </w:t>
      </w:r>
      <w:r>
        <w:rPr>
          <w:color w:val="231F20"/>
        </w:rPr>
        <w:t>Entity</w:t>
      </w:r>
      <w:r w:rsidR="005765B8">
        <w:rPr>
          <w:color w:val="231F20"/>
          <w:spacing w:val="-21"/>
        </w:rPr>
        <w:t xml:space="preserve">  </w:t>
      </w:r>
      <w:r>
        <w:rPr>
          <w:color w:val="231F20"/>
        </w:rPr>
        <w:t>is</w:t>
      </w:r>
      <w:r w:rsidR="005765B8">
        <w:rPr>
          <w:color w:val="231F20"/>
          <w:spacing w:val="-21"/>
        </w:rPr>
        <w:t xml:space="preserve">  </w:t>
      </w:r>
      <w:r>
        <w:rPr>
          <w:color w:val="231F20"/>
        </w:rPr>
        <w:t>not</w:t>
      </w:r>
      <w:r w:rsidR="005765B8">
        <w:rPr>
          <w:color w:val="231F20"/>
        </w:rPr>
        <w:t xml:space="preserve">  </w:t>
      </w:r>
      <w:r>
        <w:rPr>
          <w:color w:val="231F20"/>
        </w:rPr>
        <w:t>part</w:t>
      </w:r>
      <w:r w:rsidR="005765B8">
        <w:rPr>
          <w:color w:val="231F20"/>
          <w:spacing w:val="-23"/>
        </w:rPr>
        <w:t xml:space="preserve">  </w:t>
      </w:r>
      <w:r>
        <w:rPr>
          <w:color w:val="231F20"/>
        </w:rPr>
        <w:t>of</w:t>
      </w:r>
      <w:r w:rsidR="005765B8">
        <w:rPr>
          <w:color w:val="231F20"/>
          <w:spacing w:val="-23"/>
        </w:rPr>
        <w:t xml:space="preserve">  </w:t>
      </w:r>
      <w:r>
        <w:rPr>
          <w:color w:val="231F20"/>
        </w:rPr>
        <w:t>the</w:t>
      </w:r>
      <w:r w:rsidR="005765B8">
        <w:rPr>
          <w:color w:val="231F20"/>
          <w:spacing w:val="-23"/>
        </w:rPr>
        <w:t xml:space="preserve">  </w:t>
      </w:r>
      <w:r>
        <w:rPr>
          <w:color w:val="231F20"/>
        </w:rPr>
        <w:t>tendering</w:t>
      </w:r>
      <w:r w:rsidR="005765B8">
        <w:rPr>
          <w:color w:val="231F20"/>
          <w:spacing w:val="-23"/>
        </w:rPr>
        <w:t xml:space="preserve">  </w:t>
      </w:r>
      <w:r>
        <w:rPr>
          <w:color w:val="231F20"/>
        </w:rPr>
        <w:t>document.</w:t>
      </w:r>
    </w:p>
    <w:p w14:paraId="7FDA9193" w14:textId="60B77CF3" w:rsidR="0021200B" w:rsidRDefault="00022DB4">
      <w:pPr>
        <w:pStyle w:val="ListParagraph"/>
        <w:numPr>
          <w:ilvl w:val="1"/>
          <w:numId w:val="84"/>
        </w:numPr>
        <w:tabs>
          <w:tab w:val="left" w:pos="1480"/>
        </w:tabs>
        <w:spacing w:before="245" w:line="230" w:lineRule="auto"/>
        <w:ind w:left="1478" w:right="849" w:hanging="629"/>
        <w:jc w:val="both"/>
      </w:pPr>
      <w:r>
        <w:rPr>
          <w:color w:val="231F20"/>
        </w:rPr>
        <w:t>Unless</w:t>
      </w:r>
      <w:r w:rsidR="005765B8">
        <w:rPr>
          <w:color w:val="231F20"/>
          <w:spacing w:val="-16"/>
        </w:rPr>
        <w:t xml:space="preserve">  </w:t>
      </w:r>
      <w:r>
        <w:rPr>
          <w:color w:val="231F20"/>
        </w:rPr>
        <w:t>obtained</w:t>
      </w:r>
      <w:r w:rsidR="005765B8">
        <w:rPr>
          <w:color w:val="231F20"/>
          <w:spacing w:val="-16"/>
        </w:rPr>
        <w:t xml:space="preserve">  </w:t>
      </w:r>
      <w:r>
        <w:rPr>
          <w:color w:val="231F20"/>
        </w:rPr>
        <w:t>directly</w:t>
      </w:r>
      <w:r w:rsidR="005765B8">
        <w:rPr>
          <w:color w:val="231F20"/>
          <w:spacing w:val="-16"/>
        </w:rPr>
        <w:t xml:space="preserve">  </w:t>
      </w:r>
      <w:r>
        <w:rPr>
          <w:color w:val="231F20"/>
        </w:rPr>
        <w:t>from</w:t>
      </w:r>
      <w:r w:rsidR="005765B8">
        <w:rPr>
          <w:color w:val="231F20"/>
          <w:spacing w:val="-16"/>
        </w:rPr>
        <w:t xml:space="preserve">  </w:t>
      </w:r>
      <w:r>
        <w:rPr>
          <w:color w:val="231F20"/>
        </w:rPr>
        <w:t>the</w:t>
      </w:r>
      <w:r w:rsidR="005765B8">
        <w:rPr>
          <w:color w:val="231F20"/>
          <w:spacing w:val="-16"/>
        </w:rPr>
        <w:t xml:space="preserve">  </w:t>
      </w:r>
      <w:r>
        <w:rPr>
          <w:color w:val="231F20"/>
        </w:rPr>
        <w:t>Procuring</w:t>
      </w:r>
      <w:r w:rsidR="005765B8">
        <w:rPr>
          <w:color w:val="231F20"/>
          <w:spacing w:val="-16"/>
        </w:rPr>
        <w:t xml:space="preserve">  </w:t>
      </w:r>
      <w:r>
        <w:rPr>
          <w:color w:val="231F20"/>
          <w:spacing w:val="-3"/>
        </w:rPr>
        <w:t>Entity,</w:t>
      </w:r>
      <w:r w:rsidR="005765B8">
        <w:rPr>
          <w:color w:val="231F20"/>
          <w:spacing w:val="-16"/>
        </w:rPr>
        <w:t xml:space="preserve">  </w:t>
      </w:r>
      <w:r>
        <w:rPr>
          <w:color w:val="231F20"/>
        </w:rPr>
        <w:t>the</w:t>
      </w:r>
      <w:r w:rsidR="005765B8">
        <w:rPr>
          <w:color w:val="231F20"/>
          <w:spacing w:val="-16"/>
        </w:rPr>
        <w:t xml:space="preserve">  </w:t>
      </w:r>
      <w:r>
        <w:rPr>
          <w:color w:val="231F20"/>
        </w:rPr>
        <w:t>Procuring</w:t>
      </w:r>
      <w:r w:rsidR="005765B8">
        <w:rPr>
          <w:color w:val="231F20"/>
          <w:spacing w:val="-16"/>
        </w:rPr>
        <w:t xml:space="preserve">  </w:t>
      </w:r>
      <w:r>
        <w:rPr>
          <w:color w:val="231F20"/>
        </w:rPr>
        <w:t>Entity</w:t>
      </w:r>
      <w:r w:rsidR="005765B8">
        <w:rPr>
          <w:color w:val="231F20"/>
          <w:spacing w:val="-16"/>
        </w:rPr>
        <w:t xml:space="preserve">  </w:t>
      </w:r>
      <w:r>
        <w:rPr>
          <w:color w:val="231F20"/>
        </w:rPr>
        <w:t>is</w:t>
      </w:r>
      <w:r w:rsidR="005765B8">
        <w:rPr>
          <w:color w:val="231F20"/>
          <w:spacing w:val="-16"/>
        </w:rPr>
        <w:t xml:space="preserve">  </w:t>
      </w:r>
      <w:r>
        <w:rPr>
          <w:color w:val="231F20"/>
        </w:rPr>
        <w:t>not</w:t>
      </w:r>
      <w:r w:rsidR="005765B8">
        <w:rPr>
          <w:color w:val="231F20"/>
          <w:spacing w:val="-16"/>
        </w:rPr>
        <w:t xml:space="preserve">  </w:t>
      </w:r>
      <w:r>
        <w:rPr>
          <w:color w:val="231F20"/>
        </w:rPr>
        <w:t>responsible</w:t>
      </w:r>
      <w:r w:rsidR="005765B8">
        <w:rPr>
          <w:color w:val="231F20"/>
          <w:spacing w:val="-16"/>
        </w:rPr>
        <w:t xml:space="preserve">  </w:t>
      </w:r>
      <w:r>
        <w:rPr>
          <w:color w:val="231F20"/>
        </w:rPr>
        <w:t>for</w:t>
      </w:r>
      <w:r w:rsidR="005765B8">
        <w:rPr>
          <w:color w:val="231F20"/>
          <w:spacing w:val="-16"/>
        </w:rPr>
        <w:t xml:space="preserve">  </w:t>
      </w:r>
      <w:r>
        <w:rPr>
          <w:color w:val="231F20"/>
        </w:rPr>
        <w:t>the</w:t>
      </w:r>
      <w:r w:rsidR="005765B8">
        <w:rPr>
          <w:color w:val="231F20"/>
          <w:spacing w:val="-16"/>
        </w:rPr>
        <w:t xml:space="preserve">  </w:t>
      </w:r>
      <w:r>
        <w:rPr>
          <w:color w:val="231F20"/>
        </w:rPr>
        <w:t>completeness</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document,</w:t>
      </w:r>
      <w:r w:rsidR="005765B8">
        <w:rPr>
          <w:color w:val="231F20"/>
        </w:rPr>
        <w:t xml:space="preserve">  </w:t>
      </w:r>
      <w:r>
        <w:rPr>
          <w:color w:val="231F20"/>
        </w:rPr>
        <w:t>responses</w:t>
      </w:r>
      <w:r w:rsidR="005765B8">
        <w:rPr>
          <w:color w:val="231F20"/>
        </w:rPr>
        <w:t xml:space="preserve">  </w:t>
      </w:r>
      <w:r>
        <w:rPr>
          <w:color w:val="231F20"/>
        </w:rPr>
        <w:t>to</w:t>
      </w:r>
      <w:r w:rsidR="005765B8">
        <w:rPr>
          <w:color w:val="231F20"/>
        </w:rPr>
        <w:t xml:space="preserve">  </w:t>
      </w:r>
      <w:r>
        <w:rPr>
          <w:color w:val="231F20"/>
        </w:rPr>
        <w:t>requests</w:t>
      </w:r>
      <w:r w:rsidR="005765B8">
        <w:rPr>
          <w:color w:val="231F20"/>
        </w:rPr>
        <w:t xml:space="preserve">  </w:t>
      </w:r>
      <w:r>
        <w:rPr>
          <w:color w:val="231F20"/>
        </w:rPr>
        <w:t>for</w:t>
      </w:r>
      <w:r w:rsidR="005765B8">
        <w:rPr>
          <w:color w:val="231F20"/>
        </w:rPr>
        <w:t xml:space="preserve">  </w:t>
      </w:r>
      <w:r>
        <w:rPr>
          <w:color w:val="231F20"/>
        </w:rPr>
        <w:t>clariﬁcation,</w:t>
      </w:r>
      <w:r w:rsidR="005765B8">
        <w:rPr>
          <w:color w:val="231F20"/>
        </w:rPr>
        <w:t xml:space="preserve">  </w:t>
      </w:r>
      <w:r>
        <w:rPr>
          <w:color w:val="231F20"/>
        </w:rPr>
        <w:t>the</w:t>
      </w:r>
      <w:r w:rsidR="005765B8">
        <w:rPr>
          <w:color w:val="231F20"/>
        </w:rPr>
        <w:t xml:space="preserve">  </w:t>
      </w:r>
      <w:r>
        <w:rPr>
          <w:color w:val="231F20"/>
        </w:rPr>
        <w:t>minutes</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pre-tender</w:t>
      </w:r>
      <w:r w:rsidR="005765B8">
        <w:rPr>
          <w:color w:val="231F20"/>
        </w:rPr>
        <w:t xml:space="preserve">  </w:t>
      </w:r>
      <w:r>
        <w:rPr>
          <w:color w:val="231F20"/>
        </w:rPr>
        <w:t>meeting</w:t>
      </w:r>
      <w:r w:rsidR="005765B8">
        <w:rPr>
          <w:color w:val="231F20"/>
        </w:rPr>
        <w:t xml:space="preserve">  </w:t>
      </w:r>
      <w:r>
        <w:rPr>
          <w:color w:val="231F20"/>
        </w:rPr>
        <w:t>(if</w:t>
      </w:r>
      <w:r w:rsidR="005765B8">
        <w:rPr>
          <w:color w:val="231F20"/>
        </w:rPr>
        <w:t xml:space="preserve">  </w:t>
      </w:r>
      <w:r>
        <w:rPr>
          <w:color w:val="231F20"/>
        </w:rPr>
        <w:t>any),</w:t>
      </w:r>
      <w:r w:rsidR="005765B8">
        <w:rPr>
          <w:color w:val="231F20"/>
        </w:rPr>
        <w:t xml:space="preserve">  </w:t>
      </w:r>
      <w:r>
        <w:rPr>
          <w:color w:val="231F20"/>
        </w:rPr>
        <w:t>or</w:t>
      </w:r>
      <w:r w:rsidR="005765B8">
        <w:rPr>
          <w:color w:val="231F20"/>
        </w:rPr>
        <w:t xml:space="preserve">  </w:t>
      </w:r>
      <w:r>
        <w:rPr>
          <w:color w:val="231F20"/>
        </w:rPr>
        <w:t>addenda</w:t>
      </w:r>
      <w:r w:rsidR="005765B8">
        <w:rPr>
          <w:color w:val="231F20"/>
          <w:spacing w:val="-23"/>
        </w:rPr>
        <w:t xml:space="preserve">  </w:t>
      </w:r>
      <w:r>
        <w:rPr>
          <w:color w:val="231F20"/>
        </w:rPr>
        <w:t>to</w:t>
      </w:r>
      <w:r w:rsidR="005765B8">
        <w:rPr>
          <w:color w:val="231F20"/>
          <w:spacing w:val="-23"/>
        </w:rPr>
        <w:t xml:space="preserve">  </w:t>
      </w:r>
      <w:r>
        <w:rPr>
          <w:color w:val="231F20"/>
        </w:rPr>
        <w:t>the</w:t>
      </w:r>
      <w:r w:rsidR="005765B8">
        <w:rPr>
          <w:color w:val="231F20"/>
          <w:spacing w:val="-23"/>
        </w:rPr>
        <w:t xml:space="preserve">  </w:t>
      </w:r>
      <w:r>
        <w:rPr>
          <w:color w:val="231F20"/>
        </w:rPr>
        <w:t>tendering</w:t>
      </w:r>
      <w:r w:rsidR="005765B8">
        <w:rPr>
          <w:color w:val="231F20"/>
          <w:spacing w:val="-23"/>
        </w:rPr>
        <w:t xml:space="preserve">  </w:t>
      </w:r>
      <w:r>
        <w:rPr>
          <w:color w:val="231F20"/>
        </w:rPr>
        <w:t>document</w:t>
      </w:r>
      <w:r w:rsidR="005765B8">
        <w:rPr>
          <w:color w:val="231F20"/>
          <w:spacing w:val="-23"/>
        </w:rPr>
        <w:t xml:space="preserve">  </w:t>
      </w:r>
      <w:r>
        <w:rPr>
          <w:color w:val="231F20"/>
        </w:rPr>
        <w:t>in</w:t>
      </w:r>
      <w:r w:rsidR="005765B8">
        <w:rPr>
          <w:color w:val="231F20"/>
          <w:spacing w:val="-23"/>
        </w:rPr>
        <w:t xml:space="preserve">  </w:t>
      </w:r>
      <w:r>
        <w:rPr>
          <w:color w:val="231F20"/>
        </w:rPr>
        <w:t>accordance</w:t>
      </w:r>
      <w:r w:rsidR="005765B8">
        <w:rPr>
          <w:color w:val="231F20"/>
          <w:spacing w:val="-23"/>
        </w:rPr>
        <w:t xml:space="preserve">  </w:t>
      </w:r>
      <w:r>
        <w:rPr>
          <w:color w:val="231F20"/>
        </w:rPr>
        <w:t>with</w:t>
      </w:r>
      <w:r w:rsidR="005765B8">
        <w:rPr>
          <w:color w:val="231F20"/>
          <w:spacing w:val="-23"/>
        </w:rPr>
        <w:t xml:space="preserve">  </w:t>
      </w:r>
      <w:r>
        <w:rPr>
          <w:color w:val="231F20"/>
        </w:rPr>
        <w:t>ITT7.</w:t>
      </w:r>
    </w:p>
    <w:p w14:paraId="7F0FA8D6" w14:textId="1F5F1666" w:rsidR="0021200B" w:rsidRDefault="00022DB4">
      <w:pPr>
        <w:pStyle w:val="ListParagraph"/>
        <w:numPr>
          <w:ilvl w:val="1"/>
          <w:numId w:val="84"/>
        </w:numPr>
        <w:tabs>
          <w:tab w:val="left" w:pos="1479"/>
        </w:tabs>
        <w:spacing w:before="246" w:line="230" w:lineRule="auto"/>
        <w:ind w:left="1478" w:right="849" w:hanging="630"/>
        <w:jc w:val="both"/>
      </w:pPr>
      <w:r>
        <w:rPr>
          <w:color w:val="231F20"/>
        </w:rPr>
        <w:t>The</w:t>
      </w:r>
      <w:r w:rsidR="005765B8">
        <w:rPr>
          <w:color w:val="231F20"/>
          <w:spacing w:val="-24"/>
        </w:rPr>
        <w:t xml:space="preserve">  </w:t>
      </w:r>
      <w:r>
        <w:rPr>
          <w:color w:val="231F20"/>
        </w:rPr>
        <w:t>Tenderer</w:t>
      </w:r>
      <w:r w:rsidR="005765B8">
        <w:rPr>
          <w:color w:val="231F20"/>
          <w:spacing w:val="-20"/>
        </w:rPr>
        <w:t xml:space="preserve">  </w:t>
      </w:r>
      <w:r>
        <w:rPr>
          <w:color w:val="231F20"/>
        </w:rPr>
        <w:t>is</w:t>
      </w:r>
      <w:r w:rsidR="005765B8">
        <w:rPr>
          <w:color w:val="231F20"/>
          <w:spacing w:val="-20"/>
        </w:rPr>
        <w:t xml:space="preserve">  </w:t>
      </w:r>
      <w:r>
        <w:rPr>
          <w:color w:val="231F20"/>
        </w:rPr>
        <w:t>expected</w:t>
      </w:r>
      <w:r w:rsidR="005765B8">
        <w:rPr>
          <w:color w:val="231F20"/>
          <w:spacing w:val="-20"/>
        </w:rPr>
        <w:t xml:space="preserve">  </w:t>
      </w:r>
      <w:r>
        <w:rPr>
          <w:color w:val="231F20"/>
        </w:rPr>
        <w:t>to</w:t>
      </w:r>
      <w:r w:rsidR="005765B8">
        <w:rPr>
          <w:color w:val="231F20"/>
          <w:spacing w:val="-20"/>
        </w:rPr>
        <w:t xml:space="preserve">  </w:t>
      </w:r>
      <w:r>
        <w:rPr>
          <w:color w:val="231F20"/>
        </w:rPr>
        <w:t>examine</w:t>
      </w:r>
      <w:r w:rsidR="005765B8">
        <w:rPr>
          <w:color w:val="231F20"/>
          <w:spacing w:val="-20"/>
        </w:rPr>
        <w:t xml:space="preserve">  </w:t>
      </w:r>
      <w:r>
        <w:rPr>
          <w:color w:val="231F20"/>
        </w:rPr>
        <w:t>all</w:t>
      </w:r>
      <w:r w:rsidR="005765B8">
        <w:rPr>
          <w:color w:val="231F20"/>
          <w:spacing w:val="-20"/>
        </w:rPr>
        <w:t xml:space="preserve">  </w:t>
      </w:r>
      <w:r>
        <w:rPr>
          <w:color w:val="231F20"/>
        </w:rPr>
        <w:t>instructions,</w:t>
      </w:r>
      <w:r w:rsidR="005765B8">
        <w:rPr>
          <w:color w:val="231F20"/>
          <w:spacing w:val="-20"/>
        </w:rPr>
        <w:t xml:space="preserve">  </w:t>
      </w:r>
      <w:r>
        <w:rPr>
          <w:color w:val="231F20"/>
        </w:rPr>
        <w:t>forms,</w:t>
      </w:r>
      <w:r w:rsidR="005765B8">
        <w:rPr>
          <w:color w:val="231F20"/>
          <w:spacing w:val="-20"/>
        </w:rPr>
        <w:t xml:space="preserve">  </w:t>
      </w:r>
      <w:r>
        <w:rPr>
          <w:color w:val="231F20"/>
        </w:rPr>
        <w:t>terms,</w:t>
      </w:r>
      <w:r w:rsidR="005765B8">
        <w:rPr>
          <w:color w:val="231F20"/>
          <w:spacing w:val="-20"/>
        </w:rPr>
        <w:t xml:space="preserve">  </w:t>
      </w:r>
      <w:r>
        <w:rPr>
          <w:color w:val="231F20"/>
        </w:rPr>
        <w:t>and</w:t>
      </w:r>
      <w:r w:rsidR="005765B8">
        <w:rPr>
          <w:color w:val="231F20"/>
          <w:spacing w:val="-20"/>
        </w:rPr>
        <w:t xml:space="preserve">  </w:t>
      </w:r>
      <w:r>
        <w:rPr>
          <w:color w:val="231F20"/>
        </w:rPr>
        <w:t>speciﬁcations</w:t>
      </w:r>
      <w:r w:rsidR="005765B8">
        <w:rPr>
          <w:color w:val="231F20"/>
          <w:spacing w:val="-20"/>
        </w:rPr>
        <w:t xml:space="preserve">  </w:t>
      </w:r>
      <w:r>
        <w:rPr>
          <w:color w:val="231F20"/>
        </w:rPr>
        <w:t>in</w:t>
      </w:r>
      <w:r w:rsidR="005765B8">
        <w:rPr>
          <w:color w:val="231F20"/>
          <w:spacing w:val="-20"/>
        </w:rPr>
        <w:t xml:space="preserve">  </w:t>
      </w:r>
      <w:r>
        <w:rPr>
          <w:color w:val="231F20"/>
        </w:rPr>
        <w:t>the</w:t>
      </w:r>
      <w:r w:rsidR="005765B8">
        <w:rPr>
          <w:color w:val="231F20"/>
          <w:spacing w:val="-20"/>
        </w:rPr>
        <w:t xml:space="preserve">  </w:t>
      </w:r>
      <w:r>
        <w:rPr>
          <w:color w:val="231F20"/>
        </w:rPr>
        <w:t>tendering</w:t>
      </w:r>
      <w:r w:rsidR="005765B8">
        <w:rPr>
          <w:color w:val="231F20"/>
          <w:spacing w:val="-20"/>
        </w:rPr>
        <w:t xml:space="preserve">  </w:t>
      </w:r>
      <w:r>
        <w:rPr>
          <w:color w:val="231F20"/>
        </w:rPr>
        <w:lastRenderedPageBreak/>
        <w:t>document</w:t>
      </w:r>
      <w:r w:rsidR="005765B8">
        <w:rPr>
          <w:color w:val="231F20"/>
        </w:rPr>
        <w:t xml:space="preserve">  </w:t>
      </w:r>
      <w:r>
        <w:rPr>
          <w:color w:val="231F20"/>
        </w:rPr>
        <w:t>and</w:t>
      </w:r>
      <w:r w:rsidR="005765B8">
        <w:rPr>
          <w:color w:val="231F20"/>
          <w:spacing w:val="-23"/>
        </w:rPr>
        <w:t xml:space="preserve">  </w:t>
      </w:r>
      <w:r>
        <w:rPr>
          <w:color w:val="231F20"/>
        </w:rPr>
        <w:t>to</w:t>
      </w:r>
      <w:r w:rsidR="005765B8">
        <w:rPr>
          <w:color w:val="231F20"/>
          <w:spacing w:val="-23"/>
        </w:rPr>
        <w:t xml:space="preserve">  </w:t>
      </w:r>
      <w:r>
        <w:rPr>
          <w:color w:val="231F20"/>
        </w:rPr>
        <w:t>furnish</w:t>
      </w:r>
      <w:r w:rsidR="005765B8">
        <w:rPr>
          <w:color w:val="231F20"/>
          <w:spacing w:val="-22"/>
        </w:rPr>
        <w:t xml:space="preserve">  </w:t>
      </w:r>
      <w:r>
        <w:rPr>
          <w:color w:val="231F20"/>
        </w:rPr>
        <w:t>with</w:t>
      </w:r>
      <w:r w:rsidR="005765B8">
        <w:rPr>
          <w:color w:val="231F20"/>
          <w:spacing w:val="-23"/>
        </w:rPr>
        <w:t xml:space="preserve">  </w:t>
      </w:r>
      <w:r>
        <w:rPr>
          <w:color w:val="231F20"/>
        </w:rPr>
        <w:t>its</w:t>
      </w:r>
      <w:r w:rsidR="005765B8">
        <w:rPr>
          <w:color w:val="231F20"/>
          <w:spacing w:val="-26"/>
        </w:rPr>
        <w:t xml:space="preserve">  </w:t>
      </w:r>
      <w:r>
        <w:rPr>
          <w:color w:val="231F20"/>
          <w:spacing w:val="-3"/>
        </w:rPr>
        <w:t>Tender</w:t>
      </w:r>
      <w:r w:rsidR="005765B8">
        <w:rPr>
          <w:color w:val="231F20"/>
          <w:spacing w:val="-23"/>
        </w:rPr>
        <w:t xml:space="preserve">  </w:t>
      </w:r>
      <w:r>
        <w:rPr>
          <w:color w:val="231F20"/>
        </w:rPr>
        <w:t>all</w:t>
      </w:r>
      <w:r w:rsidR="005765B8">
        <w:rPr>
          <w:color w:val="231F20"/>
          <w:spacing w:val="-23"/>
        </w:rPr>
        <w:t xml:space="preserve">  </w:t>
      </w:r>
      <w:r>
        <w:rPr>
          <w:color w:val="231F20"/>
        </w:rPr>
        <w:t>information</w:t>
      </w:r>
      <w:r w:rsidR="005765B8">
        <w:rPr>
          <w:color w:val="231F20"/>
          <w:spacing w:val="-23"/>
        </w:rPr>
        <w:t xml:space="preserve">  </w:t>
      </w:r>
      <w:r>
        <w:rPr>
          <w:color w:val="231F20"/>
        </w:rPr>
        <w:t>or</w:t>
      </w:r>
      <w:r w:rsidR="005765B8">
        <w:rPr>
          <w:color w:val="231F20"/>
          <w:spacing w:val="-23"/>
        </w:rPr>
        <w:t xml:space="preserve">  </w:t>
      </w:r>
      <w:r>
        <w:rPr>
          <w:color w:val="231F20"/>
        </w:rPr>
        <w:t>documentation</w:t>
      </w:r>
      <w:r w:rsidR="005765B8">
        <w:rPr>
          <w:color w:val="231F20"/>
          <w:spacing w:val="-23"/>
        </w:rPr>
        <w:t xml:space="preserve">  </w:t>
      </w:r>
      <w:r>
        <w:rPr>
          <w:color w:val="231F20"/>
        </w:rPr>
        <w:t>as</w:t>
      </w:r>
      <w:r w:rsidR="005765B8">
        <w:rPr>
          <w:color w:val="231F20"/>
          <w:spacing w:val="-22"/>
        </w:rPr>
        <w:t xml:space="preserve">  </w:t>
      </w:r>
      <w:r>
        <w:rPr>
          <w:color w:val="231F20"/>
        </w:rPr>
        <w:t>is</w:t>
      </w:r>
      <w:r w:rsidR="005765B8">
        <w:rPr>
          <w:color w:val="231F20"/>
          <w:spacing w:val="-22"/>
        </w:rPr>
        <w:t xml:space="preserve">  </w:t>
      </w:r>
      <w:r>
        <w:rPr>
          <w:color w:val="231F20"/>
        </w:rPr>
        <w:t>required</w:t>
      </w:r>
      <w:r w:rsidR="005765B8">
        <w:rPr>
          <w:color w:val="231F20"/>
          <w:spacing w:val="-23"/>
        </w:rPr>
        <w:t xml:space="preserve">  </w:t>
      </w:r>
      <w:r>
        <w:rPr>
          <w:color w:val="231F20"/>
        </w:rPr>
        <w:t>by</w:t>
      </w:r>
      <w:r w:rsidR="005765B8">
        <w:rPr>
          <w:color w:val="231F20"/>
          <w:spacing w:val="-22"/>
        </w:rPr>
        <w:t xml:space="preserve">  </w:t>
      </w:r>
      <w:r>
        <w:rPr>
          <w:color w:val="231F20"/>
        </w:rPr>
        <w:t>the</w:t>
      </w:r>
      <w:r w:rsidR="005765B8">
        <w:rPr>
          <w:color w:val="231F20"/>
          <w:spacing w:val="-23"/>
        </w:rPr>
        <w:t xml:space="preserve">  </w:t>
      </w:r>
      <w:r>
        <w:rPr>
          <w:color w:val="231F20"/>
        </w:rPr>
        <w:t>tendering</w:t>
      </w:r>
      <w:r w:rsidR="005765B8">
        <w:rPr>
          <w:color w:val="231F20"/>
          <w:spacing w:val="-23"/>
        </w:rPr>
        <w:t xml:space="preserve">  </w:t>
      </w:r>
      <w:r>
        <w:rPr>
          <w:color w:val="231F20"/>
        </w:rPr>
        <w:t>document.</w:t>
      </w:r>
    </w:p>
    <w:p w14:paraId="16CD2470" w14:textId="22433617" w:rsidR="0021200B" w:rsidRDefault="00022DB4">
      <w:pPr>
        <w:pStyle w:val="Heading5"/>
        <w:numPr>
          <w:ilvl w:val="0"/>
          <w:numId w:val="84"/>
        </w:numPr>
        <w:tabs>
          <w:tab w:val="left" w:pos="1478"/>
          <w:tab w:val="left" w:pos="1479"/>
        </w:tabs>
        <w:spacing w:before="237"/>
        <w:ind w:left="1478" w:hanging="630"/>
      </w:pPr>
      <w:r>
        <w:rPr>
          <w:color w:val="231F20"/>
        </w:rPr>
        <w:t>Clariﬁcation</w:t>
      </w:r>
      <w:r w:rsidR="005765B8">
        <w:rPr>
          <w:color w:val="231F20"/>
          <w:spacing w:val="-23"/>
        </w:rPr>
        <w:t xml:space="preserve">  </w:t>
      </w:r>
      <w:r>
        <w:rPr>
          <w:color w:val="231F20"/>
        </w:rPr>
        <w:t>of</w:t>
      </w:r>
      <w:r w:rsidR="005765B8">
        <w:rPr>
          <w:color w:val="231F20"/>
          <w:spacing w:val="-26"/>
        </w:rPr>
        <w:t xml:space="preserve">  </w:t>
      </w:r>
      <w:r>
        <w:rPr>
          <w:color w:val="231F20"/>
          <w:spacing w:val="-3"/>
        </w:rPr>
        <w:t>Tendering</w:t>
      </w:r>
      <w:r w:rsidR="005765B8">
        <w:rPr>
          <w:color w:val="231F20"/>
          <w:spacing w:val="-23"/>
        </w:rPr>
        <w:t xml:space="preserve">  </w:t>
      </w:r>
      <w:r>
        <w:rPr>
          <w:color w:val="231F20"/>
        </w:rPr>
        <w:t>Document</w:t>
      </w:r>
    </w:p>
    <w:p w14:paraId="56FB988E" w14:textId="131B7D0C" w:rsidR="0021200B" w:rsidRDefault="00022DB4">
      <w:pPr>
        <w:pStyle w:val="ListParagraph"/>
        <w:numPr>
          <w:ilvl w:val="1"/>
          <w:numId w:val="84"/>
        </w:numPr>
        <w:tabs>
          <w:tab w:val="left" w:pos="1479"/>
        </w:tabs>
        <w:spacing w:before="243" w:line="230" w:lineRule="auto"/>
        <w:ind w:left="1478" w:right="849" w:hanging="630"/>
        <w:jc w:val="both"/>
      </w:pPr>
      <w:r>
        <w:rPr>
          <w:color w:val="231F20"/>
        </w:rPr>
        <w:t>A</w:t>
      </w:r>
      <w:r w:rsidR="005765B8">
        <w:rPr>
          <w:color w:val="231F20"/>
          <w:spacing w:val="-22"/>
        </w:rPr>
        <w:t xml:space="preserve">  </w:t>
      </w:r>
      <w:r>
        <w:rPr>
          <w:color w:val="231F20"/>
        </w:rPr>
        <w:t>Tenderer</w:t>
      </w:r>
      <w:r w:rsidR="005765B8">
        <w:rPr>
          <w:color w:val="231F20"/>
          <w:spacing w:val="-6"/>
        </w:rPr>
        <w:t xml:space="preserve">  </w:t>
      </w:r>
      <w:r>
        <w:rPr>
          <w:color w:val="231F20"/>
        </w:rPr>
        <w:t>requiring</w:t>
      </w:r>
      <w:r w:rsidR="005765B8">
        <w:rPr>
          <w:color w:val="231F20"/>
          <w:spacing w:val="-6"/>
        </w:rPr>
        <w:t xml:space="preserve">  </w:t>
      </w:r>
      <w:r>
        <w:rPr>
          <w:color w:val="231F20"/>
        </w:rPr>
        <w:t>any</w:t>
      </w:r>
      <w:r w:rsidR="005765B8">
        <w:rPr>
          <w:color w:val="231F20"/>
          <w:spacing w:val="-5"/>
        </w:rPr>
        <w:t xml:space="preserve">  </w:t>
      </w:r>
      <w:r>
        <w:rPr>
          <w:color w:val="231F20"/>
        </w:rPr>
        <w:t>clariﬁcation</w:t>
      </w:r>
      <w:r w:rsidR="005765B8">
        <w:rPr>
          <w:color w:val="231F20"/>
          <w:spacing w:val="-6"/>
        </w:rPr>
        <w:t xml:space="preserve">  </w:t>
      </w:r>
      <w:r>
        <w:rPr>
          <w:color w:val="231F20"/>
        </w:rPr>
        <w:t>of</w:t>
      </w:r>
      <w:r w:rsidR="005765B8">
        <w:rPr>
          <w:color w:val="231F20"/>
          <w:spacing w:val="-5"/>
        </w:rPr>
        <w:t xml:space="preserve">  </w:t>
      </w:r>
      <w:r>
        <w:rPr>
          <w:color w:val="231F20"/>
        </w:rPr>
        <w:t>the</w:t>
      </w:r>
      <w:r w:rsidR="005765B8">
        <w:rPr>
          <w:color w:val="231F20"/>
          <w:spacing w:val="-9"/>
        </w:rPr>
        <w:t xml:space="preserve">  </w:t>
      </w:r>
      <w:r>
        <w:rPr>
          <w:color w:val="231F20"/>
          <w:spacing w:val="-3"/>
        </w:rPr>
        <w:t>Tender</w:t>
      </w:r>
      <w:r w:rsidR="005765B8">
        <w:rPr>
          <w:color w:val="231F20"/>
          <w:spacing w:val="-6"/>
        </w:rPr>
        <w:t xml:space="preserve">  </w:t>
      </w:r>
      <w:r>
        <w:rPr>
          <w:color w:val="231F20"/>
        </w:rPr>
        <w:t>Document</w:t>
      </w:r>
      <w:r w:rsidR="005765B8">
        <w:rPr>
          <w:color w:val="231F20"/>
          <w:spacing w:val="-6"/>
        </w:rPr>
        <w:t xml:space="preserve">  </w:t>
      </w:r>
      <w:r>
        <w:rPr>
          <w:color w:val="231F20"/>
        </w:rPr>
        <w:t>shall</w:t>
      </w:r>
      <w:r w:rsidR="005765B8">
        <w:rPr>
          <w:color w:val="231F20"/>
          <w:spacing w:val="-6"/>
        </w:rPr>
        <w:t xml:space="preserve">  </w:t>
      </w:r>
      <w:r>
        <w:rPr>
          <w:color w:val="231F20"/>
        </w:rPr>
        <w:t>contact</w:t>
      </w:r>
      <w:r w:rsidR="005765B8">
        <w:rPr>
          <w:color w:val="231F20"/>
          <w:spacing w:val="-6"/>
        </w:rPr>
        <w:t xml:space="preserve">  </w:t>
      </w:r>
      <w:r>
        <w:rPr>
          <w:color w:val="231F20"/>
        </w:rPr>
        <w:t>the</w:t>
      </w:r>
      <w:r w:rsidR="005765B8">
        <w:rPr>
          <w:color w:val="231F20"/>
          <w:spacing w:val="-6"/>
        </w:rPr>
        <w:t xml:space="preserve">  </w:t>
      </w:r>
      <w:r>
        <w:rPr>
          <w:color w:val="231F20"/>
        </w:rPr>
        <w:t>Procuring</w:t>
      </w:r>
      <w:r w:rsidR="005765B8">
        <w:rPr>
          <w:color w:val="231F20"/>
          <w:spacing w:val="-5"/>
        </w:rPr>
        <w:t xml:space="preserve">  </w:t>
      </w:r>
      <w:r>
        <w:rPr>
          <w:color w:val="231F20"/>
        </w:rPr>
        <w:t>Entity</w:t>
      </w:r>
      <w:r w:rsidR="005765B8">
        <w:rPr>
          <w:color w:val="231F20"/>
          <w:spacing w:val="-6"/>
        </w:rPr>
        <w:t xml:space="preserve">  </w:t>
      </w:r>
      <w:r>
        <w:rPr>
          <w:color w:val="231F20"/>
        </w:rPr>
        <w:t>in</w:t>
      </w:r>
      <w:r w:rsidR="005765B8">
        <w:rPr>
          <w:color w:val="231F20"/>
          <w:spacing w:val="-5"/>
        </w:rPr>
        <w:t xml:space="preserve">  </w:t>
      </w:r>
      <w:r>
        <w:rPr>
          <w:color w:val="231F20"/>
        </w:rPr>
        <w:t>writing</w:t>
      </w:r>
      <w:r w:rsidR="005765B8">
        <w:rPr>
          <w:color w:val="231F20"/>
          <w:spacing w:val="-6"/>
        </w:rPr>
        <w:t xml:space="preserve">  </w:t>
      </w:r>
      <w:r>
        <w:rPr>
          <w:color w:val="231F20"/>
        </w:rPr>
        <w:t>at</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Entity's</w:t>
      </w:r>
      <w:r w:rsidR="005765B8">
        <w:rPr>
          <w:color w:val="231F20"/>
        </w:rPr>
        <w:t xml:space="preserve">  </w:t>
      </w:r>
      <w:r>
        <w:rPr>
          <w:color w:val="231F20"/>
        </w:rPr>
        <w:t>address</w:t>
      </w:r>
      <w:r w:rsidR="005765B8">
        <w:rPr>
          <w:color w:val="231F20"/>
        </w:rPr>
        <w:t xml:space="preserve">  </w:t>
      </w:r>
      <w:r>
        <w:rPr>
          <w:color w:val="231F20"/>
        </w:rPr>
        <w:t>speciﬁed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b/>
          <w:color w:val="231F20"/>
        </w:rPr>
        <w:t>TDS</w:t>
      </w:r>
      <w:r w:rsidR="005765B8">
        <w:rPr>
          <w:b/>
          <w:color w:val="231F20"/>
        </w:rPr>
        <w:t xml:space="preserve">  </w:t>
      </w:r>
      <w:r>
        <w:rPr>
          <w:color w:val="231F20"/>
        </w:rPr>
        <w:t>or</w:t>
      </w:r>
      <w:r w:rsidR="005765B8">
        <w:rPr>
          <w:color w:val="231F20"/>
        </w:rPr>
        <w:t xml:space="preserve">  </w:t>
      </w:r>
      <w:r>
        <w:rPr>
          <w:color w:val="231F20"/>
        </w:rPr>
        <w:t>raise</w:t>
      </w:r>
      <w:r w:rsidR="005765B8">
        <w:rPr>
          <w:color w:val="231F20"/>
        </w:rPr>
        <w:t xml:space="preserve">  </w:t>
      </w:r>
      <w:r>
        <w:rPr>
          <w:color w:val="231F20"/>
        </w:rPr>
        <w:t>its</w:t>
      </w:r>
      <w:r w:rsidR="005765B8">
        <w:rPr>
          <w:color w:val="231F20"/>
        </w:rPr>
        <w:t xml:space="preserve">  </w:t>
      </w:r>
      <w:r>
        <w:rPr>
          <w:color w:val="231F20"/>
        </w:rPr>
        <w:t>enquiries</w:t>
      </w:r>
      <w:r w:rsidR="005765B8">
        <w:rPr>
          <w:color w:val="231F20"/>
        </w:rPr>
        <w:t xml:space="preserve">  </w:t>
      </w:r>
      <w:r>
        <w:rPr>
          <w:color w:val="231F20"/>
        </w:rPr>
        <w:t>during</w:t>
      </w:r>
      <w:r w:rsidR="005765B8">
        <w:rPr>
          <w:color w:val="231F20"/>
        </w:rPr>
        <w:t xml:space="preserve">  </w:t>
      </w:r>
      <w:r>
        <w:rPr>
          <w:color w:val="231F20"/>
        </w:rPr>
        <w:t>the</w:t>
      </w:r>
      <w:r w:rsidR="005765B8">
        <w:rPr>
          <w:color w:val="231F20"/>
        </w:rPr>
        <w:t xml:space="preserve">  </w:t>
      </w:r>
      <w:r>
        <w:rPr>
          <w:color w:val="231F20"/>
        </w:rPr>
        <w:t>pre-Tender</w:t>
      </w:r>
      <w:r w:rsidR="005765B8">
        <w:rPr>
          <w:color w:val="231F20"/>
        </w:rPr>
        <w:t xml:space="preserve">  </w:t>
      </w:r>
      <w:r>
        <w:rPr>
          <w:color w:val="231F20"/>
        </w:rPr>
        <w:t>meeting</w:t>
      </w:r>
      <w:r w:rsidR="005765B8">
        <w:rPr>
          <w:color w:val="231F20"/>
        </w:rPr>
        <w:t xml:space="preserve">  </w:t>
      </w:r>
      <w:r>
        <w:rPr>
          <w:color w:val="231F20"/>
        </w:rPr>
        <w:t>if</w:t>
      </w:r>
      <w:r w:rsidR="005765B8">
        <w:rPr>
          <w:color w:val="231F20"/>
        </w:rPr>
        <w:t xml:space="preserve">  </w:t>
      </w:r>
      <w:r>
        <w:rPr>
          <w:color w:val="231F20"/>
        </w:rPr>
        <w:t>provided</w:t>
      </w:r>
      <w:r w:rsidR="005765B8">
        <w:rPr>
          <w:color w:val="231F20"/>
        </w:rPr>
        <w:t xml:space="preserve">  </w:t>
      </w:r>
      <w:r>
        <w:rPr>
          <w:color w:val="231F20"/>
        </w:rPr>
        <w:t>for</w:t>
      </w:r>
      <w:r w:rsidR="005765B8">
        <w:rPr>
          <w:color w:val="231F20"/>
        </w:rPr>
        <w:t xml:space="preserve">  </w:t>
      </w:r>
      <w:r>
        <w:rPr>
          <w:color w:val="231F20"/>
        </w:rPr>
        <w:t>in</w:t>
      </w:r>
      <w:r w:rsidR="005765B8">
        <w:rPr>
          <w:color w:val="231F20"/>
        </w:rPr>
        <w:t xml:space="preserve">  </w:t>
      </w:r>
      <w:r>
        <w:rPr>
          <w:color w:val="231F20"/>
        </w:rPr>
        <w:t>accordance</w:t>
      </w:r>
      <w:r w:rsidR="005765B8">
        <w:rPr>
          <w:color w:val="231F20"/>
        </w:rPr>
        <w:t xml:space="preserve">  </w:t>
      </w:r>
      <w:r>
        <w:rPr>
          <w:color w:val="231F20"/>
        </w:rPr>
        <w:t>with</w:t>
      </w:r>
      <w:r w:rsidR="005765B8">
        <w:rPr>
          <w:color w:val="231F20"/>
        </w:rPr>
        <w:t xml:space="preserve">  </w:t>
      </w:r>
      <w:r>
        <w:rPr>
          <w:color w:val="231F20"/>
        </w:rPr>
        <w:t>ITT</w:t>
      </w:r>
      <w:r w:rsidR="005765B8">
        <w:rPr>
          <w:color w:val="231F20"/>
        </w:rPr>
        <w:t xml:space="preserve">  </w:t>
      </w:r>
      <w:r>
        <w:rPr>
          <w:color w:val="231F20"/>
        </w:rPr>
        <w:t>6.4.</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will</w:t>
      </w:r>
      <w:r w:rsidR="005765B8">
        <w:rPr>
          <w:color w:val="231F20"/>
        </w:rPr>
        <w:t xml:space="preserve">  </w:t>
      </w:r>
      <w:r>
        <w:rPr>
          <w:color w:val="231F20"/>
        </w:rPr>
        <w:t>respond</w:t>
      </w:r>
      <w:r w:rsidR="005765B8">
        <w:rPr>
          <w:color w:val="231F20"/>
        </w:rPr>
        <w:t xml:space="preserve">  </w:t>
      </w:r>
      <w:r>
        <w:rPr>
          <w:color w:val="231F20"/>
        </w:rPr>
        <w:t>in</w:t>
      </w:r>
      <w:r w:rsidR="005765B8">
        <w:rPr>
          <w:color w:val="231F20"/>
        </w:rPr>
        <w:t xml:space="preserve">  </w:t>
      </w:r>
      <w:r>
        <w:rPr>
          <w:color w:val="231F20"/>
        </w:rPr>
        <w:t>writing</w:t>
      </w:r>
      <w:r w:rsidR="005765B8">
        <w:rPr>
          <w:color w:val="231F20"/>
        </w:rPr>
        <w:t xml:space="preserve">  </w:t>
      </w:r>
      <w:r>
        <w:rPr>
          <w:color w:val="231F20"/>
        </w:rPr>
        <w:t>to</w:t>
      </w:r>
      <w:r w:rsidR="005765B8">
        <w:rPr>
          <w:color w:val="231F20"/>
        </w:rPr>
        <w:t xml:space="preserve">  </w:t>
      </w:r>
      <w:r>
        <w:rPr>
          <w:color w:val="231F20"/>
        </w:rPr>
        <w:t>any</w:t>
      </w:r>
      <w:r w:rsidR="005765B8">
        <w:rPr>
          <w:color w:val="231F20"/>
        </w:rPr>
        <w:t xml:space="preserve">  </w:t>
      </w:r>
      <w:r>
        <w:rPr>
          <w:color w:val="231F20"/>
        </w:rPr>
        <w:t>request</w:t>
      </w:r>
      <w:r w:rsidR="005765B8">
        <w:rPr>
          <w:color w:val="231F20"/>
        </w:rPr>
        <w:t xml:space="preserve">  </w:t>
      </w:r>
      <w:r>
        <w:rPr>
          <w:color w:val="231F20"/>
        </w:rPr>
        <w:t>for</w:t>
      </w:r>
      <w:r w:rsidR="005765B8">
        <w:rPr>
          <w:color w:val="231F20"/>
        </w:rPr>
        <w:t xml:space="preserve">  </w:t>
      </w:r>
      <w:r>
        <w:rPr>
          <w:color w:val="231F20"/>
        </w:rPr>
        <w:t>clariﬁcation,</w:t>
      </w:r>
      <w:r w:rsidR="005765B8">
        <w:rPr>
          <w:color w:val="231F20"/>
        </w:rPr>
        <w:t xml:space="preserve">  </w:t>
      </w:r>
      <w:r>
        <w:rPr>
          <w:color w:val="231F20"/>
        </w:rPr>
        <w:t>provided</w:t>
      </w:r>
      <w:r w:rsidR="005765B8">
        <w:rPr>
          <w:color w:val="231F20"/>
        </w:rPr>
        <w:t xml:space="preserve">  </w:t>
      </w:r>
      <w:r>
        <w:rPr>
          <w:color w:val="231F20"/>
        </w:rPr>
        <w:t>that</w:t>
      </w:r>
      <w:r w:rsidR="005765B8">
        <w:rPr>
          <w:color w:val="231F20"/>
        </w:rPr>
        <w:t xml:space="preserve">  </w:t>
      </w:r>
      <w:r>
        <w:rPr>
          <w:color w:val="231F20"/>
        </w:rPr>
        <w:t>such</w:t>
      </w:r>
      <w:r w:rsidR="005765B8">
        <w:rPr>
          <w:color w:val="231F20"/>
        </w:rPr>
        <w:t xml:space="preserve">  </w:t>
      </w:r>
      <w:r>
        <w:rPr>
          <w:color w:val="231F20"/>
        </w:rPr>
        <w:t>request</w:t>
      </w:r>
      <w:r w:rsidR="005765B8">
        <w:rPr>
          <w:color w:val="231F20"/>
        </w:rPr>
        <w:t xml:space="preserve">  </w:t>
      </w:r>
      <w:r>
        <w:rPr>
          <w:color w:val="231F20"/>
        </w:rPr>
        <w:t>is</w:t>
      </w:r>
      <w:r w:rsidR="005765B8">
        <w:rPr>
          <w:color w:val="231F20"/>
        </w:rPr>
        <w:t xml:space="preserve">  </w:t>
      </w:r>
      <w:r>
        <w:rPr>
          <w:color w:val="231F20"/>
        </w:rPr>
        <w:t>received</w:t>
      </w:r>
      <w:r w:rsidR="005765B8">
        <w:rPr>
          <w:color w:val="231F20"/>
        </w:rPr>
        <w:t xml:space="preserve">  </w:t>
      </w:r>
      <w:r>
        <w:rPr>
          <w:color w:val="231F20"/>
        </w:rPr>
        <w:t>no</w:t>
      </w:r>
      <w:r w:rsidR="005765B8">
        <w:rPr>
          <w:color w:val="231F20"/>
        </w:rPr>
        <w:t xml:space="preserve">  </w:t>
      </w:r>
      <w:r>
        <w:rPr>
          <w:color w:val="231F20"/>
        </w:rPr>
        <w:t>later</w:t>
      </w:r>
      <w:r w:rsidR="005765B8">
        <w:rPr>
          <w:color w:val="231F20"/>
        </w:rPr>
        <w:t xml:space="preserve">  </w:t>
      </w:r>
      <w:r>
        <w:rPr>
          <w:color w:val="231F20"/>
        </w:rPr>
        <w:t>than</w:t>
      </w:r>
      <w:r w:rsidR="005765B8">
        <w:rPr>
          <w:color w:val="231F20"/>
        </w:rPr>
        <w:t xml:space="preserve">  </w:t>
      </w:r>
      <w:r>
        <w:rPr>
          <w:color w:val="231F20"/>
        </w:rPr>
        <w:t>the</w:t>
      </w:r>
      <w:r w:rsidR="005765B8">
        <w:rPr>
          <w:color w:val="231F20"/>
        </w:rPr>
        <w:t xml:space="preserve">  </w:t>
      </w:r>
      <w:r>
        <w:rPr>
          <w:color w:val="231F20"/>
        </w:rPr>
        <w:t>period</w:t>
      </w:r>
      <w:r w:rsidR="005765B8">
        <w:rPr>
          <w:color w:val="231F20"/>
        </w:rPr>
        <w:t xml:space="preserve">  </w:t>
      </w:r>
      <w:r>
        <w:rPr>
          <w:color w:val="231F20"/>
        </w:rPr>
        <w:t>speciﬁed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b/>
          <w:color w:val="231F20"/>
        </w:rPr>
        <w:t>TDS</w:t>
      </w:r>
      <w:r w:rsidR="005765B8">
        <w:rPr>
          <w:b/>
          <w:color w:val="231F20"/>
        </w:rPr>
        <w:t xml:space="preserve">  </w:t>
      </w:r>
      <w:r>
        <w:rPr>
          <w:color w:val="231F20"/>
        </w:rPr>
        <w:t>prior</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deadline</w:t>
      </w:r>
      <w:r w:rsidR="005765B8">
        <w:rPr>
          <w:color w:val="231F20"/>
        </w:rPr>
        <w:t xml:space="preserve">  </w:t>
      </w:r>
      <w:r>
        <w:rPr>
          <w:color w:val="231F20"/>
        </w:rPr>
        <w:t>for</w:t>
      </w:r>
      <w:r w:rsidR="005765B8">
        <w:rPr>
          <w:color w:val="231F20"/>
        </w:rPr>
        <w:t xml:space="preserve">  </w:t>
      </w:r>
      <w:r>
        <w:rPr>
          <w:color w:val="231F20"/>
        </w:rPr>
        <w:t>submission</w:t>
      </w:r>
      <w:r w:rsidR="005765B8">
        <w:rPr>
          <w:color w:val="231F20"/>
        </w:rPr>
        <w:t xml:space="preserve">  </w:t>
      </w:r>
      <w:r>
        <w:rPr>
          <w:color w:val="231F20"/>
        </w:rPr>
        <w:t>of</w:t>
      </w:r>
      <w:r w:rsidR="005765B8">
        <w:rPr>
          <w:color w:val="231F20"/>
        </w:rPr>
        <w:t xml:space="preserve">  </w:t>
      </w:r>
      <w:r>
        <w:rPr>
          <w:color w:val="231F20"/>
        </w:rPr>
        <w:t>tenders.</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shall</w:t>
      </w:r>
      <w:r w:rsidR="005765B8">
        <w:rPr>
          <w:color w:val="231F20"/>
        </w:rPr>
        <w:t xml:space="preserve">  </w:t>
      </w:r>
      <w:r>
        <w:rPr>
          <w:color w:val="231F20"/>
        </w:rPr>
        <w:t>forward</w:t>
      </w:r>
      <w:r w:rsidR="005765B8">
        <w:rPr>
          <w:color w:val="231F20"/>
        </w:rPr>
        <w:t xml:space="preserve">  </w:t>
      </w:r>
      <w:r>
        <w:rPr>
          <w:color w:val="231F20"/>
        </w:rPr>
        <w:t>copies</w:t>
      </w:r>
      <w:r w:rsidR="005765B8">
        <w:rPr>
          <w:color w:val="231F20"/>
        </w:rPr>
        <w:t xml:space="preserve">  </w:t>
      </w:r>
      <w:r>
        <w:rPr>
          <w:color w:val="231F20"/>
        </w:rPr>
        <w:t>of</w:t>
      </w:r>
      <w:r w:rsidR="005765B8">
        <w:rPr>
          <w:color w:val="231F20"/>
        </w:rPr>
        <w:t xml:space="preserve">  </w:t>
      </w:r>
      <w:r>
        <w:rPr>
          <w:color w:val="231F20"/>
        </w:rPr>
        <w:t>its</w:t>
      </w:r>
      <w:r w:rsidR="005765B8">
        <w:rPr>
          <w:color w:val="231F20"/>
        </w:rPr>
        <w:t xml:space="preserve">  </w:t>
      </w:r>
      <w:r>
        <w:rPr>
          <w:color w:val="231F20"/>
        </w:rPr>
        <w:t>response</w:t>
      </w:r>
      <w:r w:rsidR="005765B8">
        <w:rPr>
          <w:color w:val="231F20"/>
        </w:rPr>
        <w:t xml:space="preserve">  </w:t>
      </w:r>
      <w:r>
        <w:rPr>
          <w:color w:val="231F20"/>
        </w:rPr>
        <w:t>to</w:t>
      </w:r>
      <w:r w:rsidR="005765B8">
        <w:rPr>
          <w:color w:val="231F20"/>
        </w:rPr>
        <w:t xml:space="preserve">  </w:t>
      </w:r>
      <w:r>
        <w:rPr>
          <w:color w:val="231F20"/>
        </w:rPr>
        <w:t>all</w:t>
      </w:r>
      <w:r w:rsidR="005765B8">
        <w:rPr>
          <w:color w:val="231F20"/>
        </w:rPr>
        <w:t xml:space="preserve">  </w:t>
      </w:r>
      <w:r>
        <w:rPr>
          <w:color w:val="231F20"/>
        </w:rPr>
        <w:t>tenderers</w:t>
      </w:r>
      <w:r w:rsidR="005765B8">
        <w:rPr>
          <w:color w:val="231F20"/>
        </w:rPr>
        <w:t xml:space="preserve">  </w:t>
      </w:r>
      <w:r>
        <w:rPr>
          <w:color w:val="231F20"/>
        </w:rPr>
        <w:t>who</w:t>
      </w:r>
      <w:r w:rsidR="005765B8">
        <w:rPr>
          <w:color w:val="231F20"/>
          <w:spacing w:val="-14"/>
        </w:rPr>
        <w:t xml:space="preserve">  </w:t>
      </w:r>
      <w:r>
        <w:rPr>
          <w:color w:val="231F20"/>
        </w:rPr>
        <w:t>have</w:t>
      </w:r>
      <w:r w:rsidR="005765B8">
        <w:rPr>
          <w:color w:val="231F20"/>
          <w:spacing w:val="-14"/>
        </w:rPr>
        <w:t xml:space="preserve">  </w:t>
      </w:r>
      <w:r>
        <w:rPr>
          <w:color w:val="231F20"/>
        </w:rPr>
        <w:t>acquired</w:t>
      </w:r>
      <w:r w:rsidR="005765B8">
        <w:rPr>
          <w:color w:val="231F20"/>
          <w:spacing w:val="-14"/>
        </w:rPr>
        <w:t xml:space="preserve">  </w:t>
      </w:r>
      <w:r>
        <w:rPr>
          <w:color w:val="231F20"/>
        </w:rPr>
        <w:t>the</w:t>
      </w:r>
      <w:r w:rsidR="005765B8">
        <w:rPr>
          <w:color w:val="231F20"/>
          <w:spacing w:val="-18"/>
        </w:rPr>
        <w:t xml:space="preserve">  </w:t>
      </w:r>
      <w:r>
        <w:rPr>
          <w:color w:val="231F20"/>
          <w:spacing w:val="-3"/>
        </w:rPr>
        <w:t>Tender</w:t>
      </w:r>
      <w:r w:rsidR="005765B8">
        <w:rPr>
          <w:color w:val="231F20"/>
          <w:spacing w:val="-14"/>
        </w:rPr>
        <w:t xml:space="preserve">  </w:t>
      </w:r>
      <w:r>
        <w:rPr>
          <w:color w:val="231F20"/>
        </w:rPr>
        <w:t>documents</w:t>
      </w:r>
      <w:r w:rsidR="005765B8">
        <w:rPr>
          <w:color w:val="231F20"/>
          <w:spacing w:val="-14"/>
        </w:rPr>
        <w:t xml:space="preserve">  </w:t>
      </w:r>
      <w:r>
        <w:rPr>
          <w:color w:val="231F20"/>
        </w:rPr>
        <w:t>in</w:t>
      </w:r>
      <w:r w:rsidR="005765B8">
        <w:rPr>
          <w:color w:val="231F20"/>
          <w:spacing w:val="-14"/>
        </w:rPr>
        <w:t xml:space="preserve">  </w:t>
      </w:r>
      <w:r>
        <w:rPr>
          <w:color w:val="231F20"/>
        </w:rPr>
        <w:t>accordance</w:t>
      </w:r>
      <w:r w:rsidR="005765B8">
        <w:rPr>
          <w:color w:val="231F20"/>
          <w:spacing w:val="-14"/>
        </w:rPr>
        <w:t xml:space="preserve">  </w:t>
      </w:r>
      <w:r>
        <w:rPr>
          <w:color w:val="231F20"/>
        </w:rPr>
        <w:t>with</w:t>
      </w:r>
      <w:r w:rsidR="005765B8">
        <w:rPr>
          <w:color w:val="231F20"/>
          <w:spacing w:val="-14"/>
        </w:rPr>
        <w:t xml:space="preserve">  </w:t>
      </w:r>
      <w:r>
        <w:rPr>
          <w:color w:val="231F20"/>
        </w:rPr>
        <w:t>ITT</w:t>
      </w:r>
      <w:r w:rsidR="005765B8">
        <w:rPr>
          <w:color w:val="231F20"/>
          <w:spacing w:val="-18"/>
        </w:rPr>
        <w:t xml:space="preserve">  </w:t>
      </w:r>
      <w:r>
        <w:rPr>
          <w:color w:val="231F20"/>
        </w:rPr>
        <w:t>5.3,</w:t>
      </w:r>
      <w:r w:rsidR="005765B8">
        <w:rPr>
          <w:color w:val="231F20"/>
          <w:spacing w:val="-14"/>
        </w:rPr>
        <w:t xml:space="preserve">  </w:t>
      </w:r>
      <w:r>
        <w:rPr>
          <w:color w:val="231F20"/>
        </w:rPr>
        <w:t>including</w:t>
      </w:r>
      <w:r w:rsidR="005765B8">
        <w:rPr>
          <w:color w:val="231F20"/>
          <w:spacing w:val="-14"/>
        </w:rPr>
        <w:t xml:space="preserve">  </w:t>
      </w:r>
      <w:r>
        <w:rPr>
          <w:color w:val="231F20"/>
        </w:rPr>
        <w:t>a</w:t>
      </w:r>
      <w:r w:rsidR="005765B8">
        <w:rPr>
          <w:color w:val="231F20"/>
          <w:spacing w:val="-14"/>
        </w:rPr>
        <w:t xml:space="preserve">  </w:t>
      </w:r>
      <w:r>
        <w:rPr>
          <w:color w:val="231F20"/>
        </w:rPr>
        <w:t>description</w:t>
      </w:r>
      <w:r w:rsidR="005765B8">
        <w:rPr>
          <w:color w:val="231F20"/>
          <w:spacing w:val="-14"/>
        </w:rPr>
        <w:t xml:space="preserve">  </w:t>
      </w:r>
      <w:r>
        <w:rPr>
          <w:color w:val="231F20"/>
        </w:rPr>
        <w:t>of</w:t>
      </w:r>
      <w:r w:rsidR="005765B8">
        <w:rPr>
          <w:color w:val="231F20"/>
          <w:spacing w:val="-14"/>
        </w:rPr>
        <w:t xml:space="preserve">  </w:t>
      </w:r>
      <w:r>
        <w:rPr>
          <w:color w:val="231F20"/>
        </w:rPr>
        <w:t>the</w:t>
      </w:r>
      <w:r w:rsidR="005765B8">
        <w:rPr>
          <w:color w:val="231F20"/>
          <w:spacing w:val="-14"/>
        </w:rPr>
        <w:t xml:space="preserve">  </w:t>
      </w:r>
      <w:r>
        <w:rPr>
          <w:color w:val="231F20"/>
        </w:rPr>
        <w:t>inquiry</w:t>
      </w:r>
      <w:r w:rsidR="005765B8">
        <w:rPr>
          <w:color w:val="231F20"/>
          <w:spacing w:val="-14"/>
        </w:rPr>
        <w:t xml:space="preserve">  </w:t>
      </w:r>
      <w:r>
        <w:rPr>
          <w:color w:val="231F20"/>
        </w:rPr>
        <w:t>but</w:t>
      </w:r>
      <w:r w:rsidR="005765B8">
        <w:rPr>
          <w:color w:val="231F20"/>
        </w:rPr>
        <w:t xml:space="preserve">  </w:t>
      </w:r>
      <w:r>
        <w:rPr>
          <w:color w:val="231F20"/>
        </w:rPr>
        <w:t>without</w:t>
      </w:r>
      <w:r w:rsidR="005765B8">
        <w:rPr>
          <w:color w:val="231F20"/>
        </w:rPr>
        <w:t xml:space="preserve">  </w:t>
      </w:r>
      <w:r>
        <w:rPr>
          <w:color w:val="231F20"/>
        </w:rPr>
        <w:t>identifying</w:t>
      </w:r>
      <w:r w:rsidR="005765B8">
        <w:rPr>
          <w:color w:val="231F20"/>
        </w:rPr>
        <w:t xml:space="preserve">  </w:t>
      </w:r>
      <w:r>
        <w:rPr>
          <w:color w:val="231F20"/>
        </w:rPr>
        <w:t>its</w:t>
      </w:r>
      <w:r w:rsidR="005765B8">
        <w:rPr>
          <w:color w:val="231F20"/>
        </w:rPr>
        <w:t xml:space="preserve">  </w:t>
      </w:r>
      <w:r>
        <w:rPr>
          <w:color w:val="231F20"/>
        </w:rPr>
        <w:t>source.</w:t>
      </w:r>
      <w:r w:rsidR="005765B8">
        <w:rPr>
          <w:color w:val="231F20"/>
        </w:rPr>
        <w:t xml:space="preserve">  </w:t>
      </w:r>
      <w:r>
        <w:rPr>
          <w:color w:val="231F20"/>
        </w:rPr>
        <w:t>If</w:t>
      </w:r>
      <w:r w:rsidR="005765B8">
        <w:rPr>
          <w:color w:val="231F20"/>
        </w:rPr>
        <w:t xml:space="preserve">  </w:t>
      </w:r>
      <w:r>
        <w:rPr>
          <w:color w:val="231F20"/>
        </w:rPr>
        <w:t>so</w:t>
      </w:r>
      <w:r w:rsidR="005765B8">
        <w:rPr>
          <w:color w:val="231F20"/>
        </w:rPr>
        <w:t xml:space="preserve">  </w:t>
      </w:r>
      <w:r>
        <w:rPr>
          <w:color w:val="231F20"/>
        </w:rPr>
        <w:t>speciﬁed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b/>
          <w:color w:val="231F20"/>
        </w:rPr>
        <w:t>TDS,</w:t>
      </w:r>
      <w:r w:rsidR="005765B8">
        <w:rPr>
          <w:b/>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shall</w:t>
      </w:r>
      <w:r w:rsidR="005765B8">
        <w:rPr>
          <w:color w:val="231F20"/>
        </w:rPr>
        <w:t xml:space="preserve">  </w:t>
      </w:r>
      <w:r>
        <w:rPr>
          <w:color w:val="231F20"/>
        </w:rPr>
        <w:t>also</w:t>
      </w:r>
      <w:r w:rsidR="005765B8">
        <w:rPr>
          <w:color w:val="231F20"/>
        </w:rPr>
        <w:t xml:space="preserve">  </w:t>
      </w:r>
      <w:r>
        <w:rPr>
          <w:color w:val="231F20"/>
        </w:rPr>
        <w:t>promptly</w:t>
      </w:r>
      <w:r w:rsidR="005765B8">
        <w:rPr>
          <w:color w:val="231F20"/>
        </w:rPr>
        <w:t xml:space="preserve">  </w:t>
      </w:r>
      <w:r>
        <w:rPr>
          <w:color w:val="231F20"/>
        </w:rPr>
        <w:t>publish</w:t>
      </w:r>
      <w:r w:rsidR="005765B8">
        <w:rPr>
          <w:color w:val="231F20"/>
        </w:rPr>
        <w:t xml:space="preserve">  </w:t>
      </w:r>
      <w:r>
        <w:rPr>
          <w:color w:val="231F20"/>
        </w:rPr>
        <w:t>its</w:t>
      </w:r>
      <w:r w:rsidR="005765B8">
        <w:rPr>
          <w:color w:val="231F20"/>
        </w:rPr>
        <w:t xml:space="preserve">  </w:t>
      </w:r>
      <w:r>
        <w:rPr>
          <w:color w:val="231F20"/>
        </w:rPr>
        <w:t>response</w:t>
      </w:r>
      <w:r w:rsidR="005765B8">
        <w:rPr>
          <w:color w:val="231F20"/>
        </w:rPr>
        <w:t xml:space="preserve">  </w:t>
      </w:r>
      <w:r>
        <w:rPr>
          <w:color w:val="231F20"/>
        </w:rPr>
        <w:t>at</w:t>
      </w:r>
      <w:r w:rsidR="005765B8">
        <w:rPr>
          <w:color w:val="231F20"/>
        </w:rPr>
        <w:t xml:space="preserve">  </w:t>
      </w:r>
      <w:r>
        <w:rPr>
          <w:color w:val="231F20"/>
        </w:rPr>
        <w:t>the</w:t>
      </w:r>
      <w:r w:rsidR="005765B8">
        <w:rPr>
          <w:color w:val="231F20"/>
        </w:rPr>
        <w:t xml:space="preserve">  </w:t>
      </w:r>
      <w:r>
        <w:rPr>
          <w:color w:val="231F20"/>
        </w:rPr>
        <w:t>web</w:t>
      </w:r>
      <w:r w:rsidR="005765B8">
        <w:rPr>
          <w:color w:val="231F20"/>
        </w:rPr>
        <w:t xml:space="preserve">  </w:t>
      </w:r>
      <w:r>
        <w:rPr>
          <w:color w:val="231F20"/>
        </w:rPr>
        <w:t>page</w:t>
      </w:r>
      <w:r w:rsidR="005765B8">
        <w:rPr>
          <w:color w:val="231F20"/>
        </w:rPr>
        <w:t xml:space="preserve">  </w:t>
      </w:r>
      <w:r>
        <w:rPr>
          <w:color w:val="231F20"/>
        </w:rPr>
        <w:t>identiﬁed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b/>
          <w:color w:val="231F20"/>
        </w:rPr>
        <w:t>TDS.</w:t>
      </w:r>
      <w:r w:rsidR="005765B8">
        <w:rPr>
          <w:b/>
          <w:color w:val="231F20"/>
        </w:rPr>
        <w:t xml:space="preserve">  </w:t>
      </w:r>
      <w:r>
        <w:rPr>
          <w:color w:val="231F20"/>
        </w:rPr>
        <w:t>Should</w:t>
      </w:r>
      <w:r w:rsidR="005765B8">
        <w:rPr>
          <w:color w:val="231F20"/>
        </w:rPr>
        <w:t xml:space="preserve">  </w:t>
      </w:r>
      <w:r>
        <w:rPr>
          <w:color w:val="231F20"/>
        </w:rPr>
        <w:t>the</w:t>
      </w:r>
      <w:r w:rsidR="005765B8">
        <w:rPr>
          <w:color w:val="231F20"/>
        </w:rPr>
        <w:t xml:space="preserve">  </w:t>
      </w:r>
      <w:r>
        <w:rPr>
          <w:color w:val="231F20"/>
        </w:rPr>
        <w:t>clariﬁcation</w:t>
      </w:r>
      <w:r w:rsidR="005765B8">
        <w:rPr>
          <w:color w:val="231F20"/>
        </w:rPr>
        <w:t xml:space="preserve">  </w:t>
      </w:r>
      <w:r>
        <w:rPr>
          <w:color w:val="231F20"/>
        </w:rPr>
        <w:t>result</w:t>
      </w:r>
      <w:r w:rsidR="005765B8">
        <w:rPr>
          <w:color w:val="231F20"/>
        </w:rPr>
        <w:t xml:space="preserve">  </w:t>
      </w:r>
      <w:r>
        <w:rPr>
          <w:color w:val="231F20"/>
        </w:rPr>
        <w:t>in</w:t>
      </w:r>
      <w:r w:rsidR="005765B8">
        <w:rPr>
          <w:color w:val="231F20"/>
        </w:rPr>
        <w:t xml:space="preserve">  </w:t>
      </w:r>
      <w:r>
        <w:rPr>
          <w:color w:val="231F20"/>
        </w:rPr>
        <w:t>changes</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essential</w:t>
      </w:r>
      <w:r w:rsidR="005765B8">
        <w:rPr>
          <w:color w:val="231F20"/>
        </w:rPr>
        <w:t xml:space="preserve">  </w:t>
      </w:r>
      <w:r>
        <w:rPr>
          <w:color w:val="231F20"/>
        </w:rPr>
        <w:t>elements</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spacing w:val="-3"/>
        </w:rPr>
        <w:t>Tender</w:t>
      </w:r>
      <w:r w:rsidR="005765B8">
        <w:rPr>
          <w:color w:val="231F20"/>
          <w:spacing w:val="-3"/>
        </w:rPr>
        <w:t xml:space="preserve">  </w:t>
      </w:r>
      <w:r>
        <w:rPr>
          <w:color w:val="231F20"/>
        </w:rPr>
        <w:t>Documents,</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shall</w:t>
      </w:r>
      <w:r w:rsidR="005765B8">
        <w:rPr>
          <w:color w:val="231F20"/>
        </w:rPr>
        <w:t xml:space="preserve">  </w:t>
      </w:r>
      <w:r>
        <w:rPr>
          <w:color w:val="231F20"/>
        </w:rPr>
        <w:t>amend</w:t>
      </w:r>
      <w:r w:rsidR="005765B8">
        <w:rPr>
          <w:color w:val="231F20"/>
        </w:rPr>
        <w:t xml:space="preserve">  </w:t>
      </w:r>
      <w:r>
        <w:rPr>
          <w:color w:val="231F20"/>
        </w:rPr>
        <w:t>the</w:t>
      </w:r>
      <w:r w:rsidR="005765B8">
        <w:rPr>
          <w:color w:val="231F20"/>
        </w:rPr>
        <w:t xml:space="preserve">  </w:t>
      </w:r>
      <w:r>
        <w:rPr>
          <w:color w:val="231F20"/>
          <w:spacing w:val="-3"/>
        </w:rPr>
        <w:t>Tender</w:t>
      </w:r>
      <w:r w:rsidR="005765B8">
        <w:rPr>
          <w:color w:val="231F20"/>
          <w:spacing w:val="-3"/>
        </w:rPr>
        <w:t xml:space="preserve">  </w:t>
      </w:r>
      <w:r>
        <w:rPr>
          <w:color w:val="231F20"/>
        </w:rPr>
        <w:t>Documents</w:t>
      </w:r>
      <w:r w:rsidR="005765B8">
        <w:rPr>
          <w:color w:val="231F20"/>
        </w:rPr>
        <w:t xml:space="preserve">  </w:t>
      </w:r>
      <w:r>
        <w:rPr>
          <w:color w:val="231F20"/>
        </w:rPr>
        <w:t>following</w:t>
      </w:r>
      <w:r w:rsidR="005765B8">
        <w:rPr>
          <w:color w:val="231F20"/>
        </w:rPr>
        <w:t xml:space="preserve">  </w:t>
      </w:r>
      <w:r>
        <w:rPr>
          <w:color w:val="231F20"/>
        </w:rPr>
        <w:t>the</w:t>
      </w:r>
      <w:r w:rsidR="005765B8">
        <w:rPr>
          <w:color w:val="231F20"/>
        </w:rPr>
        <w:t xml:space="preserve">  </w:t>
      </w:r>
      <w:r>
        <w:rPr>
          <w:color w:val="231F20"/>
        </w:rPr>
        <w:t>procedure</w:t>
      </w:r>
      <w:r w:rsidR="005765B8">
        <w:rPr>
          <w:color w:val="231F20"/>
          <w:spacing w:val="-23"/>
        </w:rPr>
        <w:t xml:space="preserve">  </w:t>
      </w:r>
      <w:r>
        <w:rPr>
          <w:color w:val="231F20"/>
        </w:rPr>
        <w:t>under</w:t>
      </w:r>
      <w:r w:rsidR="005765B8">
        <w:rPr>
          <w:color w:val="231F20"/>
          <w:spacing w:val="-23"/>
        </w:rPr>
        <w:t xml:space="preserve">  </w:t>
      </w:r>
      <w:r>
        <w:rPr>
          <w:color w:val="231F20"/>
        </w:rPr>
        <w:t>ITT</w:t>
      </w:r>
      <w:r w:rsidR="005765B8">
        <w:rPr>
          <w:color w:val="231F20"/>
          <w:spacing w:val="-27"/>
        </w:rPr>
        <w:t xml:space="preserve">  </w:t>
      </w:r>
      <w:r>
        <w:rPr>
          <w:color w:val="231F20"/>
        </w:rPr>
        <w:t>7.</w:t>
      </w:r>
    </w:p>
    <w:p w14:paraId="0D185E73" w14:textId="3F53B035" w:rsidR="0021200B" w:rsidRDefault="00022DB4">
      <w:pPr>
        <w:pStyle w:val="ListParagraph"/>
        <w:numPr>
          <w:ilvl w:val="1"/>
          <w:numId w:val="84"/>
        </w:numPr>
        <w:tabs>
          <w:tab w:val="left" w:pos="1479"/>
        </w:tabs>
        <w:spacing w:before="252" w:line="230" w:lineRule="auto"/>
        <w:ind w:left="1478" w:right="850" w:hanging="630"/>
        <w:jc w:val="both"/>
      </w:pP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shall</w:t>
      </w:r>
      <w:r w:rsidR="005765B8">
        <w:rPr>
          <w:color w:val="231F20"/>
        </w:rPr>
        <w:t xml:space="preserve">  </w:t>
      </w:r>
      <w:r>
        <w:rPr>
          <w:color w:val="231F20"/>
        </w:rPr>
        <w:t>specify</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b/>
          <w:color w:val="231F20"/>
        </w:rPr>
        <w:t>TDS</w:t>
      </w:r>
      <w:r w:rsidR="005765B8">
        <w:rPr>
          <w:b/>
          <w:color w:val="231F20"/>
        </w:rPr>
        <w:t xml:space="preserve">  </w:t>
      </w:r>
      <w:r>
        <w:rPr>
          <w:color w:val="231F20"/>
        </w:rPr>
        <w:t>if</w:t>
      </w:r>
      <w:r w:rsidR="005765B8">
        <w:rPr>
          <w:color w:val="231F20"/>
        </w:rPr>
        <w:t xml:space="preserve">  </w:t>
      </w:r>
      <w:r>
        <w:rPr>
          <w:color w:val="231F20"/>
        </w:rPr>
        <w:t>a</w:t>
      </w:r>
      <w:r w:rsidR="005765B8">
        <w:rPr>
          <w:color w:val="231F20"/>
        </w:rPr>
        <w:t xml:space="preserve">  </w:t>
      </w:r>
      <w:r>
        <w:rPr>
          <w:color w:val="231F20"/>
        </w:rPr>
        <w:t>pre-tender</w:t>
      </w:r>
      <w:r w:rsidR="005765B8">
        <w:rPr>
          <w:color w:val="231F20"/>
        </w:rPr>
        <w:t xml:space="preserve">  </w:t>
      </w:r>
      <w:r>
        <w:rPr>
          <w:color w:val="231F20"/>
        </w:rPr>
        <w:t>conference</w:t>
      </w:r>
      <w:r w:rsidR="005765B8">
        <w:rPr>
          <w:color w:val="231F20"/>
        </w:rPr>
        <w:t xml:space="preserve">  </w:t>
      </w:r>
      <w:r>
        <w:rPr>
          <w:color w:val="231F20"/>
        </w:rPr>
        <w:t>will</w:t>
      </w:r>
      <w:r w:rsidR="005765B8">
        <w:rPr>
          <w:color w:val="231F20"/>
        </w:rPr>
        <w:t xml:space="preserve">  </w:t>
      </w:r>
      <w:r>
        <w:rPr>
          <w:color w:val="231F20"/>
        </w:rPr>
        <w:t>be</w:t>
      </w:r>
      <w:r w:rsidR="005765B8">
        <w:rPr>
          <w:color w:val="231F20"/>
        </w:rPr>
        <w:t xml:space="preserve">  </w:t>
      </w:r>
      <w:r>
        <w:rPr>
          <w:color w:val="231F20"/>
        </w:rPr>
        <w:t>held,</w:t>
      </w:r>
      <w:r w:rsidR="005765B8">
        <w:rPr>
          <w:color w:val="231F20"/>
        </w:rPr>
        <w:t xml:space="preserve">  </w:t>
      </w:r>
      <w:r>
        <w:rPr>
          <w:color w:val="231F20"/>
        </w:rPr>
        <w:t>when</w:t>
      </w:r>
      <w:r w:rsidR="005765B8">
        <w:rPr>
          <w:color w:val="231F20"/>
        </w:rPr>
        <w:t xml:space="preserve">  </w:t>
      </w:r>
      <w:r>
        <w:rPr>
          <w:color w:val="231F20"/>
        </w:rPr>
        <w:t>and</w:t>
      </w:r>
      <w:r w:rsidR="005765B8">
        <w:rPr>
          <w:color w:val="231F20"/>
        </w:rPr>
        <w:t xml:space="preserve">  </w:t>
      </w:r>
      <w:r>
        <w:rPr>
          <w:color w:val="231F20"/>
        </w:rPr>
        <w:t>where.</w:t>
      </w:r>
      <w:r w:rsidR="005765B8">
        <w:rPr>
          <w:color w:val="231F20"/>
        </w:rPr>
        <w:t xml:space="preserve">  </w:t>
      </w:r>
      <w:r>
        <w:rPr>
          <w:color w:val="231F20"/>
        </w:rPr>
        <w:t>The</w:t>
      </w:r>
      <w:r w:rsidR="005765B8">
        <w:rPr>
          <w:color w:val="231F20"/>
        </w:rPr>
        <w:t xml:space="preserve">  </w:t>
      </w:r>
      <w:r>
        <w:rPr>
          <w:color w:val="231F20"/>
        </w:rPr>
        <w:t>Tenderer's</w:t>
      </w:r>
      <w:r w:rsidR="005765B8">
        <w:rPr>
          <w:color w:val="231F20"/>
          <w:spacing w:val="-13"/>
        </w:rPr>
        <w:t xml:space="preserve">  </w:t>
      </w:r>
      <w:r>
        <w:rPr>
          <w:color w:val="231F20"/>
        </w:rPr>
        <w:t>designated</w:t>
      </w:r>
      <w:r w:rsidR="005765B8">
        <w:rPr>
          <w:color w:val="231F20"/>
          <w:spacing w:val="-13"/>
        </w:rPr>
        <w:t xml:space="preserve">  </w:t>
      </w:r>
      <w:r>
        <w:rPr>
          <w:color w:val="231F20"/>
        </w:rPr>
        <w:t>representative</w:t>
      </w:r>
      <w:r w:rsidR="005765B8">
        <w:rPr>
          <w:color w:val="231F20"/>
          <w:spacing w:val="-13"/>
        </w:rPr>
        <w:t xml:space="preserve">  </w:t>
      </w:r>
      <w:r>
        <w:rPr>
          <w:color w:val="231F20"/>
        </w:rPr>
        <w:t>is</w:t>
      </w:r>
      <w:r w:rsidR="005765B8">
        <w:rPr>
          <w:color w:val="231F20"/>
          <w:spacing w:val="-13"/>
        </w:rPr>
        <w:t xml:space="preserve">  </w:t>
      </w:r>
      <w:r>
        <w:rPr>
          <w:color w:val="231F20"/>
        </w:rPr>
        <w:t>invited</w:t>
      </w:r>
      <w:r w:rsidR="005765B8">
        <w:rPr>
          <w:color w:val="231F20"/>
          <w:spacing w:val="-13"/>
        </w:rPr>
        <w:t xml:space="preserve">  </w:t>
      </w:r>
      <w:r>
        <w:rPr>
          <w:color w:val="231F20"/>
        </w:rPr>
        <w:t>to</w:t>
      </w:r>
      <w:r w:rsidR="005765B8">
        <w:rPr>
          <w:color w:val="231F20"/>
          <w:spacing w:val="-13"/>
        </w:rPr>
        <w:t xml:space="preserve">  </w:t>
      </w:r>
      <w:r>
        <w:rPr>
          <w:color w:val="231F20"/>
        </w:rPr>
        <w:t>attend</w:t>
      </w:r>
      <w:r w:rsidR="005765B8">
        <w:rPr>
          <w:color w:val="231F20"/>
          <w:spacing w:val="-13"/>
        </w:rPr>
        <w:t xml:space="preserve">  </w:t>
      </w:r>
      <w:r>
        <w:rPr>
          <w:color w:val="231F20"/>
        </w:rPr>
        <w:t>a</w:t>
      </w:r>
      <w:r w:rsidR="005765B8">
        <w:rPr>
          <w:color w:val="231F20"/>
          <w:spacing w:val="-13"/>
        </w:rPr>
        <w:t xml:space="preserve">  </w:t>
      </w:r>
      <w:r>
        <w:rPr>
          <w:color w:val="231F20"/>
        </w:rPr>
        <w:t>pre-Tender</w:t>
      </w:r>
      <w:r w:rsidR="005765B8">
        <w:rPr>
          <w:color w:val="231F20"/>
          <w:spacing w:val="-13"/>
        </w:rPr>
        <w:t xml:space="preserve">  </w:t>
      </w:r>
      <w:r>
        <w:rPr>
          <w:color w:val="231F20"/>
        </w:rPr>
        <w:t>meeting.</w:t>
      </w:r>
      <w:r w:rsidR="005765B8">
        <w:rPr>
          <w:color w:val="231F20"/>
          <w:spacing w:val="-17"/>
        </w:rPr>
        <w:t xml:space="preserve">  </w:t>
      </w:r>
      <w:r>
        <w:rPr>
          <w:color w:val="231F20"/>
        </w:rPr>
        <w:t>The</w:t>
      </w:r>
      <w:r w:rsidR="005765B8">
        <w:rPr>
          <w:color w:val="231F20"/>
          <w:spacing w:val="-13"/>
        </w:rPr>
        <w:t xml:space="preserve">  </w:t>
      </w:r>
      <w:r>
        <w:rPr>
          <w:color w:val="231F20"/>
        </w:rPr>
        <w:t>purpose</w:t>
      </w:r>
      <w:r w:rsidR="005765B8">
        <w:rPr>
          <w:color w:val="231F20"/>
          <w:spacing w:val="-13"/>
        </w:rPr>
        <w:t xml:space="preserve">  </w:t>
      </w:r>
      <w:r>
        <w:rPr>
          <w:color w:val="231F20"/>
        </w:rPr>
        <w:t>of</w:t>
      </w:r>
      <w:r w:rsidR="005765B8">
        <w:rPr>
          <w:color w:val="231F20"/>
          <w:spacing w:val="-13"/>
        </w:rPr>
        <w:t xml:space="preserve">  </w:t>
      </w:r>
      <w:r>
        <w:rPr>
          <w:color w:val="231F20"/>
        </w:rPr>
        <w:t>the</w:t>
      </w:r>
      <w:r w:rsidR="005765B8">
        <w:rPr>
          <w:color w:val="231F20"/>
          <w:spacing w:val="-13"/>
        </w:rPr>
        <w:t xml:space="preserve">  </w:t>
      </w:r>
      <w:r>
        <w:rPr>
          <w:color w:val="231F20"/>
        </w:rPr>
        <w:t>meeting</w:t>
      </w:r>
      <w:r w:rsidR="005765B8">
        <w:rPr>
          <w:color w:val="231F20"/>
          <w:spacing w:val="-13"/>
        </w:rPr>
        <w:t xml:space="preserve">  </w:t>
      </w:r>
      <w:r>
        <w:rPr>
          <w:color w:val="231F20"/>
        </w:rPr>
        <w:t>will</w:t>
      </w:r>
      <w:r w:rsidR="005765B8">
        <w:rPr>
          <w:color w:val="231F20"/>
        </w:rPr>
        <w:t xml:space="preserve">  </w:t>
      </w:r>
      <w:r>
        <w:rPr>
          <w:color w:val="231F20"/>
        </w:rPr>
        <w:t>be</w:t>
      </w:r>
      <w:r w:rsidR="005765B8">
        <w:rPr>
          <w:color w:val="231F20"/>
          <w:spacing w:val="-23"/>
        </w:rPr>
        <w:t xml:space="preserve">  </w:t>
      </w:r>
      <w:r>
        <w:rPr>
          <w:color w:val="231F20"/>
        </w:rPr>
        <w:t>to</w:t>
      </w:r>
      <w:r w:rsidR="005765B8">
        <w:rPr>
          <w:color w:val="231F20"/>
          <w:spacing w:val="-23"/>
        </w:rPr>
        <w:t xml:space="preserve">  </w:t>
      </w:r>
      <w:r>
        <w:rPr>
          <w:color w:val="231F20"/>
        </w:rPr>
        <w:t>clarify</w:t>
      </w:r>
      <w:r w:rsidR="005765B8">
        <w:rPr>
          <w:color w:val="231F20"/>
          <w:spacing w:val="-23"/>
        </w:rPr>
        <w:t xml:space="preserve">  </w:t>
      </w:r>
      <w:r>
        <w:rPr>
          <w:color w:val="231F20"/>
        </w:rPr>
        <w:t>issues</w:t>
      </w:r>
      <w:r w:rsidR="005765B8">
        <w:rPr>
          <w:color w:val="231F20"/>
          <w:spacing w:val="-22"/>
        </w:rPr>
        <w:t xml:space="preserve">  </w:t>
      </w:r>
      <w:r>
        <w:rPr>
          <w:color w:val="231F20"/>
        </w:rPr>
        <w:t>and</w:t>
      </w:r>
      <w:r w:rsidR="005765B8">
        <w:rPr>
          <w:color w:val="231F20"/>
          <w:spacing w:val="-23"/>
        </w:rPr>
        <w:t xml:space="preserve">  </w:t>
      </w:r>
      <w:r>
        <w:rPr>
          <w:color w:val="231F20"/>
        </w:rPr>
        <w:t>to</w:t>
      </w:r>
      <w:r w:rsidR="005765B8">
        <w:rPr>
          <w:color w:val="231F20"/>
          <w:spacing w:val="-23"/>
        </w:rPr>
        <w:t xml:space="preserve">  </w:t>
      </w:r>
      <w:r>
        <w:rPr>
          <w:color w:val="231F20"/>
        </w:rPr>
        <w:t>answer</w:t>
      </w:r>
      <w:r w:rsidR="005765B8">
        <w:rPr>
          <w:color w:val="231F20"/>
          <w:spacing w:val="-22"/>
        </w:rPr>
        <w:t xml:space="preserve">  </w:t>
      </w:r>
      <w:r>
        <w:rPr>
          <w:color w:val="231F20"/>
        </w:rPr>
        <w:t>questions</w:t>
      </w:r>
      <w:r w:rsidR="005765B8">
        <w:rPr>
          <w:color w:val="231F20"/>
          <w:spacing w:val="-23"/>
        </w:rPr>
        <w:t xml:space="preserve">  </w:t>
      </w:r>
      <w:r>
        <w:rPr>
          <w:color w:val="231F20"/>
        </w:rPr>
        <w:t>on</w:t>
      </w:r>
      <w:r w:rsidR="005765B8">
        <w:rPr>
          <w:color w:val="231F20"/>
          <w:spacing w:val="-22"/>
        </w:rPr>
        <w:t xml:space="preserve">  </w:t>
      </w:r>
      <w:r>
        <w:rPr>
          <w:color w:val="231F20"/>
        </w:rPr>
        <w:t>any</w:t>
      </w:r>
      <w:r w:rsidR="005765B8">
        <w:rPr>
          <w:color w:val="231F20"/>
          <w:spacing w:val="-23"/>
        </w:rPr>
        <w:t xml:space="preserve">  </w:t>
      </w:r>
      <w:r>
        <w:rPr>
          <w:color w:val="231F20"/>
        </w:rPr>
        <w:t>matter</w:t>
      </w:r>
      <w:r w:rsidR="005765B8">
        <w:rPr>
          <w:color w:val="231F20"/>
          <w:spacing w:val="-23"/>
        </w:rPr>
        <w:t xml:space="preserve">  </w:t>
      </w:r>
      <w:r>
        <w:rPr>
          <w:color w:val="231F20"/>
        </w:rPr>
        <w:t>that</w:t>
      </w:r>
      <w:r w:rsidR="005765B8">
        <w:rPr>
          <w:color w:val="231F20"/>
          <w:spacing w:val="-23"/>
        </w:rPr>
        <w:t xml:space="preserve">  </w:t>
      </w:r>
      <w:r>
        <w:rPr>
          <w:color w:val="231F20"/>
        </w:rPr>
        <w:t>may</w:t>
      </w:r>
      <w:r w:rsidR="005765B8">
        <w:rPr>
          <w:color w:val="231F20"/>
          <w:spacing w:val="-23"/>
        </w:rPr>
        <w:t xml:space="preserve">  </w:t>
      </w:r>
      <w:r>
        <w:rPr>
          <w:color w:val="231F20"/>
        </w:rPr>
        <w:t>be</w:t>
      </w:r>
      <w:r w:rsidR="005765B8">
        <w:rPr>
          <w:color w:val="231F20"/>
          <w:spacing w:val="-23"/>
        </w:rPr>
        <w:t xml:space="preserve">  </w:t>
      </w:r>
      <w:r>
        <w:rPr>
          <w:color w:val="231F20"/>
        </w:rPr>
        <w:t>raised</w:t>
      </w:r>
      <w:r w:rsidR="005765B8">
        <w:rPr>
          <w:color w:val="231F20"/>
          <w:spacing w:val="-23"/>
        </w:rPr>
        <w:t xml:space="preserve">  </w:t>
      </w:r>
      <w:r>
        <w:rPr>
          <w:color w:val="231F20"/>
        </w:rPr>
        <w:t>at</w:t>
      </w:r>
      <w:r w:rsidR="005765B8">
        <w:rPr>
          <w:color w:val="231F20"/>
          <w:spacing w:val="-23"/>
        </w:rPr>
        <w:t xml:space="preserve">  </w:t>
      </w:r>
      <w:r>
        <w:rPr>
          <w:color w:val="231F20"/>
        </w:rPr>
        <w:t>that</w:t>
      </w:r>
      <w:r w:rsidR="005765B8">
        <w:rPr>
          <w:color w:val="231F20"/>
          <w:spacing w:val="-23"/>
        </w:rPr>
        <w:t xml:space="preserve">  </w:t>
      </w:r>
      <w:r>
        <w:rPr>
          <w:color w:val="231F20"/>
        </w:rPr>
        <w:t>stage.</w:t>
      </w:r>
    </w:p>
    <w:p w14:paraId="7AEC139A" w14:textId="24CF300A" w:rsidR="0021200B" w:rsidRDefault="00022DB4">
      <w:pPr>
        <w:pStyle w:val="ListParagraph"/>
        <w:numPr>
          <w:ilvl w:val="1"/>
          <w:numId w:val="84"/>
        </w:numPr>
        <w:tabs>
          <w:tab w:val="left" w:pos="1479"/>
        </w:tabs>
        <w:spacing w:before="246" w:line="230" w:lineRule="auto"/>
        <w:ind w:left="1478" w:right="850" w:hanging="630"/>
        <w:jc w:val="both"/>
      </w:pPr>
      <w:r>
        <w:rPr>
          <w:color w:val="231F20"/>
        </w:rPr>
        <w:t>The</w:t>
      </w:r>
      <w:r w:rsidR="005765B8">
        <w:rPr>
          <w:color w:val="231F20"/>
        </w:rPr>
        <w:t xml:space="preserve">  </w:t>
      </w:r>
      <w:r>
        <w:rPr>
          <w:color w:val="231F20"/>
          <w:spacing w:val="-3"/>
        </w:rPr>
        <w:t>Tenderer</w:t>
      </w:r>
      <w:r w:rsidR="005765B8">
        <w:rPr>
          <w:color w:val="231F20"/>
          <w:spacing w:val="-3"/>
        </w:rPr>
        <w:t xml:space="preserve">  </w:t>
      </w:r>
      <w:r>
        <w:rPr>
          <w:color w:val="231F20"/>
        </w:rPr>
        <w:t>is</w:t>
      </w:r>
      <w:r w:rsidR="005765B8">
        <w:rPr>
          <w:color w:val="231F20"/>
        </w:rPr>
        <w:t xml:space="preserve">  </w:t>
      </w:r>
      <w:r>
        <w:rPr>
          <w:color w:val="231F20"/>
        </w:rPr>
        <w:t>requested</w:t>
      </w:r>
      <w:r w:rsidR="005765B8">
        <w:rPr>
          <w:color w:val="231F20"/>
        </w:rPr>
        <w:t xml:space="preserve">  </w:t>
      </w:r>
      <w:r>
        <w:rPr>
          <w:color w:val="231F20"/>
        </w:rPr>
        <w:t>to</w:t>
      </w:r>
      <w:r w:rsidR="005765B8">
        <w:rPr>
          <w:color w:val="231F20"/>
        </w:rPr>
        <w:t xml:space="preserve">  </w:t>
      </w:r>
      <w:r>
        <w:rPr>
          <w:color w:val="231F20"/>
        </w:rPr>
        <w:t>submit</w:t>
      </w:r>
      <w:r w:rsidR="005765B8">
        <w:rPr>
          <w:color w:val="231F20"/>
        </w:rPr>
        <w:t xml:space="preserve">  </w:t>
      </w:r>
      <w:r>
        <w:rPr>
          <w:color w:val="231F20"/>
        </w:rPr>
        <w:t>any</w:t>
      </w:r>
      <w:r w:rsidR="005765B8">
        <w:rPr>
          <w:color w:val="231F20"/>
        </w:rPr>
        <w:t xml:space="preserve">  </w:t>
      </w:r>
      <w:r>
        <w:rPr>
          <w:color w:val="231F20"/>
        </w:rPr>
        <w:t>questions</w:t>
      </w:r>
      <w:r w:rsidR="005765B8">
        <w:rPr>
          <w:color w:val="231F20"/>
        </w:rPr>
        <w:t xml:space="preserve">  </w:t>
      </w:r>
      <w:r>
        <w:rPr>
          <w:color w:val="231F20"/>
        </w:rPr>
        <w:t>in</w:t>
      </w:r>
      <w:r w:rsidR="005765B8">
        <w:rPr>
          <w:color w:val="231F20"/>
        </w:rPr>
        <w:t xml:space="preserve">  </w:t>
      </w:r>
      <w:r>
        <w:rPr>
          <w:color w:val="231F20"/>
        </w:rPr>
        <w:t>writing,</w:t>
      </w:r>
      <w:r w:rsidR="005765B8">
        <w:rPr>
          <w:color w:val="231F20"/>
        </w:rPr>
        <w:t xml:space="preserve">  </w:t>
      </w:r>
      <w:r>
        <w:rPr>
          <w:color w:val="231F20"/>
        </w:rPr>
        <w:t>to</w:t>
      </w:r>
      <w:r w:rsidR="005765B8">
        <w:rPr>
          <w:color w:val="231F20"/>
        </w:rPr>
        <w:t xml:space="preserve">  </w:t>
      </w:r>
      <w:r>
        <w:rPr>
          <w:color w:val="231F20"/>
        </w:rPr>
        <w:t>reach</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not</w:t>
      </w:r>
      <w:r w:rsidR="005765B8">
        <w:rPr>
          <w:color w:val="231F20"/>
        </w:rPr>
        <w:t xml:space="preserve">  </w:t>
      </w:r>
      <w:r>
        <w:rPr>
          <w:color w:val="231F20"/>
        </w:rPr>
        <w:t>later</w:t>
      </w:r>
      <w:r w:rsidR="005765B8">
        <w:rPr>
          <w:color w:val="231F20"/>
        </w:rPr>
        <w:t xml:space="preserve">  </w:t>
      </w:r>
      <w:r>
        <w:rPr>
          <w:color w:val="231F20"/>
        </w:rPr>
        <w:t>than</w:t>
      </w:r>
      <w:r w:rsidR="005765B8">
        <w:rPr>
          <w:color w:val="231F20"/>
        </w:rPr>
        <w:t xml:space="preserve">  </w:t>
      </w:r>
      <w:r>
        <w:rPr>
          <w:color w:val="231F20"/>
        </w:rPr>
        <w:t>the</w:t>
      </w:r>
      <w:r w:rsidR="005765B8">
        <w:rPr>
          <w:color w:val="231F20"/>
        </w:rPr>
        <w:t xml:space="preserve">  </w:t>
      </w:r>
      <w:r>
        <w:rPr>
          <w:color w:val="231F20"/>
        </w:rPr>
        <w:t>period</w:t>
      </w:r>
      <w:r w:rsidR="005765B8">
        <w:rPr>
          <w:color w:val="231F20"/>
          <w:spacing w:val="-23"/>
        </w:rPr>
        <w:t xml:space="preserve">  </w:t>
      </w:r>
      <w:r>
        <w:rPr>
          <w:color w:val="231F20"/>
        </w:rPr>
        <w:t>speciﬁed</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b/>
          <w:color w:val="231F20"/>
        </w:rPr>
        <w:t>TDS</w:t>
      </w:r>
      <w:r w:rsidR="005765B8">
        <w:rPr>
          <w:b/>
          <w:color w:val="231F20"/>
          <w:spacing w:val="-22"/>
        </w:rPr>
        <w:t xml:space="preserve">  </w:t>
      </w:r>
      <w:r>
        <w:rPr>
          <w:color w:val="231F20"/>
        </w:rPr>
        <w:t>before</w:t>
      </w:r>
      <w:r w:rsidR="005765B8">
        <w:rPr>
          <w:color w:val="231F20"/>
          <w:spacing w:val="-23"/>
        </w:rPr>
        <w:t xml:space="preserve">  </w:t>
      </w:r>
      <w:r>
        <w:rPr>
          <w:color w:val="231F20"/>
        </w:rPr>
        <w:t>the</w:t>
      </w:r>
      <w:r w:rsidR="005765B8">
        <w:rPr>
          <w:color w:val="231F20"/>
          <w:spacing w:val="-23"/>
        </w:rPr>
        <w:t xml:space="preserve">  </w:t>
      </w:r>
      <w:r>
        <w:rPr>
          <w:color w:val="231F20"/>
        </w:rPr>
        <w:t>meeting.</w:t>
      </w:r>
    </w:p>
    <w:p w14:paraId="4DB8F321" w14:textId="59D00F8E" w:rsidR="0021200B" w:rsidRDefault="00022DB4">
      <w:pPr>
        <w:pStyle w:val="ListParagraph"/>
        <w:numPr>
          <w:ilvl w:val="1"/>
          <w:numId w:val="84"/>
        </w:numPr>
        <w:tabs>
          <w:tab w:val="left" w:pos="1479"/>
        </w:tabs>
        <w:spacing w:before="245" w:line="230" w:lineRule="auto"/>
        <w:ind w:left="1478" w:right="850" w:hanging="630"/>
        <w:jc w:val="both"/>
      </w:pPr>
      <w:r>
        <w:rPr>
          <w:color w:val="231F20"/>
        </w:rPr>
        <w:t>Minutes</w:t>
      </w:r>
      <w:r w:rsidR="005765B8">
        <w:rPr>
          <w:color w:val="231F20"/>
          <w:spacing w:val="-16"/>
        </w:rPr>
        <w:t xml:space="preserve">  </w:t>
      </w:r>
      <w:r>
        <w:rPr>
          <w:color w:val="231F20"/>
        </w:rPr>
        <w:t>of</w:t>
      </w:r>
      <w:r w:rsidR="005765B8">
        <w:rPr>
          <w:color w:val="231F20"/>
          <w:spacing w:val="-16"/>
        </w:rPr>
        <w:t xml:space="preserve">  </w:t>
      </w:r>
      <w:r>
        <w:rPr>
          <w:color w:val="231F20"/>
        </w:rPr>
        <w:t>the</w:t>
      </w:r>
      <w:r w:rsidR="005765B8">
        <w:rPr>
          <w:color w:val="231F20"/>
          <w:spacing w:val="-16"/>
        </w:rPr>
        <w:t xml:space="preserve">  </w:t>
      </w:r>
      <w:r>
        <w:rPr>
          <w:color w:val="231F20"/>
        </w:rPr>
        <w:t>pre-Tender</w:t>
      </w:r>
      <w:r w:rsidR="005765B8">
        <w:rPr>
          <w:color w:val="231F20"/>
          <w:spacing w:val="-16"/>
        </w:rPr>
        <w:t xml:space="preserve">  </w:t>
      </w:r>
      <w:r>
        <w:rPr>
          <w:color w:val="231F20"/>
        </w:rPr>
        <w:t>meeting,</w:t>
      </w:r>
      <w:r w:rsidR="005765B8">
        <w:rPr>
          <w:color w:val="231F20"/>
          <w:spacing w:val="-16"/>
        </w:rPr>
        <w:t xml:space="preserve">  </w:t>
      </w:r>
      <w:r>
        <w:rPr>
          <w:color w:val="231F20"/>
        </w:rPr>
        <w:t>if</w:t>
      </w:r>
      <w:r w:rsidR="005765B8">
        <w:rPr>
          <w:color w:val="231F20"/>
          <w:spacing w:val="-16"/>
        </w:rPr>
        <w:t xml:space="preserve">  </w:t>
      </w:r>
      <w:r>
        <w:rPr>
          <w:color w:val="231F20"/>
        </w:rPr>
        <w:t>applicable,</w:t>
      </w:r>
      <w:r w:rsidR="005765B8">
        <w:rPr>
          <w:color w:val="231F20"/>
          <w:spacing w:val="-16"/>
        </w:rPr>
        <w:t xml:space="preserve">  </w:t>
      </w:r>
      <w:r>
        <w:rPr>
          <w:color w:val="231F20"/>
        </w:rPr>
        <w:t>including</w:t>
      </w:r>
      <w:r w:rsidR="005765B8">
        <w:rPr>
          <w:color w:val="231F20"/>
          <w:spacing w:val="-16"/>
        </w:rPr>
        <w:t xml:space="preserve">  </w:t>
      </w:r>
      <w:r>
        <w:rPr>
          <w:color w:val="231F20"/>
        </w:rPr>
        <w:t>the</w:t>
      </w:r>
      <w:r w:rsidR="005765B8">
        <w:rPr>
          <w:color w:val="231F20"/>
          <w:spacing w:val="-16"/>
        </w:rPr>
        <w:t xml:space="preserve">  </w:t>
      </w:r>
      <w:r>
        <w:rPr>
          <w:color w:val="231F20"/>
        </w:rPr>
        <w:t>text</w:t>
      </w:r>
      <w:r w:rsidR="005765B8">
        <w:rPr>
          <w:color w:val="231F20"/>
          <w:spacing w:val="-16"/>
        </w:rPr>
        <w:t xml:space="preserve">  </w:t>
      </w:r>
      <w:r>
        <w:rPr>
          <w:color w:val="231F20"/>
        </w:rPr>
        <w:t>of</w:t>
      </w:r>
      <w:r w:rsidR="005765B8">
        <w:rPr>
          <w:color w:val="231F20"/>
          <w:spacing w:val="-16"/>
        </w:rPr>
        <w:t xml:space="preserve">  </w:t>
      </w:r>
      <w:r>
        <w:rPr>
          <w:color w:val="231F20"/>
        </w:rPr>
        <w:t>the</w:t>
      </w:r>
      <w:r w:rsidR="005765B8">
        <w:rPr>
          <w:color w:val="231F20"/>
          <w:spacing w:val="-16"/>
        </w:rPr>
        <w:t xml:space="preserve">  </w:t>
      </w:r>
      <w:r>
        <w:rPr>
          <w:color w:val="231F20"/>
        </w:rPr>
        <w:t>questions</w:t>
      </w:r>
      <w:r w:rsidR="005765B8">
        <w:rPr>
          <w:color w:val="231F20"/>
          <w:spacing w:val="-16"/>
        </w:rPr>
        <w:t xml:space="preserve">  </w:t>
      </w:r>
      <w:r>
        <w:rPr>
          <w:color w:val="231F20"/>
        </w:rPr>
        <w:t>asked</w:t>
      </w:r>
      <w:r w:rsidR="005765B8">
        <w:rPr>
          <w:color w:val="231F20"/>
          <w:spacing w:val="-16"/>
        </w:rPr>
        <w:t xml:space="preserve">  </w:t>
      </w:r>
      <w:r>
        <w:rPr>
          <w:color w:val="231F20"/>
        </w:rPr>
        <w:t>by</w:t>
      </w:r>
      <w:r w:rsidR="005765B8">
        <w:rPr>
          <w:color w:val="231F20"/>
          <w:spacing w:val="-20"/>
        </w:rPr>
        <w:t xml:space="preserve">  </w:t>
      </w:r>
      <w:r>
        <w:rPr>
          <w:color w:val="231F20"/>
        </w:rPr>
        <w:t>Tenderers</w:t>
      </w:r>
      <w:r w:rsidR="005765B8">
        <w:rPr>
          <w:color w:val="231F20"/>
          <w:spacing w:val="-16"/>
        </w:rPr>
        <w:t xml:space="preserve">  </w:t>
      </w:r>
      <w:r>
        <w:rPr>
          <w:color w:val="231F20"/>
        </w:rPr>
        <w:t>and</w:t>
      </w:r>
      <w:r w:rsidR="005765B8">
        <w:rPr>
          <w:color w:val="231F20"/>
          <w:spacing w:val="-16"/>
        </w:rPr>
        <w:t xml:space="preserve">  </w:t>
      </w:r>
      <w:r>
        <w:rPr>
          <w:color w:val="231F20"/>
        </w:rPr>
        <w:t>the</w:t>
      </w:r>
      <w:r w:rsidR="005765B8">
        <w:rPr>
          <w:color w:val="231F20"/>
        </w:rPr>
        <w:t xml:space="preserve">  </w:t>
      </w:r>
      <w:r>
        <w:rPr>
          <w:color w:val="231F20"/>
        </w:rPr>
        <w:t>responses</w:t>
      </w:r>
      <w:r w:rsidR="005765B8">
        <w:rPr>
          <w:color w:val="231F20"/>
        </w:rPr>
        <w:t xml:space="preserve">  </w:t>
      </w:r>
      <w:r>
        <w:rPr>
          <w:color w:val="231F20"/>
        </w:rPr>
        <w:t>given,</w:t>
      </w:r>
      <w:r w:rsidR="005765B8">
        <w:rPr>
          <w:color w:val="231F20"/>
        </w:rPr>
        <w:t xml:space="preserve">  </w:t>
      </w:r>
      <w:r>
        <w:rPr>
          <w:color w:val="231F20"/>
        </w:rPr>
        <w:t>together</w:t>
      </w:r>
      <w:r w:rsidR="005765B8">
        <w:rPr>
          <w:color w:val="231F20"/>
        </w:rPr>
        <w:t xml:space="preserve">  </w:t>
      </w:r>
      <w:r>
        <w:rPr>
          <w:color w:val="231F20"/>
        </w:rPr>
        <w:t>with</w:t>
      </w:r>
      <w:r w:rsidR="005765B8">
        <w:rPr>
          <w:color w:val="231F20"/>
        </w:rPr>
        <w:t xml:space="preserve">  </w:t>
      </w:r>
      <w:r>
        <w:rPr>
          <w:color w:val="231F20"/>
        </w:rPr>
        <w:t>any</w:t>
      </w:r>
      <w:r w:rsidR="005765B8">
        <w:rPr>
          <w:color w:val="231F20"/>
        </w:rPr>
        <w:t xml:space="preserve">  </w:t>
      </w:r>
      <w:r>
        <w:rPr>
          <w:color w:val="231F20"/>
        </w:rPr>
        <w:t>responses</w:t>
      </w:r>
      <w:r w:rsidR="005765B8">
        <w:rPr>
          <w:color w:val="231F20"/>
        </w:rPr>
        <w:t xml:space="preserve">  </w:t>
      </w:r>
      <w:r>
        <w:rPr>
          <w:color w:val="231F20"/>
        </w:rPr>
        <w:t>prepared</w:t>
      </w:r>
      <w:r w:rsidR="005765B8">
        <w:rPr>
          <w:color w:val="231F20"/>
        </w:rPr>
        <w:t xml:space="preserve">  </w:t>
      </w:r>
      <w:r>
        <w:rPr>
          <w:color w:val="231F20"/>
        </w:rPr>
        <w:t>after</w:t>
      </w:r>
      <w:r w:rsidR="005765B8">
        <w:rPr>
          <w:color w:val="231F20"/>
        </w:rPr>
        <w:t xml:space="preserve">  </w:t>
      </w:r>
      <w:r>
        <w:rPr>
          <w:color w:val="231F20"/>
        </w:rPr>
        <w:t>the</w:t>
      </w:r>
      <w:r w:rsidR="005765B8">
        <w:rPr>
          <w:color w:val="231F20"/>
        </w:rPr>
        <w:t xml:space="preserve">  </w:t>
      </w:r>
      <w:r>
        <w:rPr>
          <w:color w:val="231F20"/>
        </w:rPr>
        <w:t>meeting,</w:t>
      </w:r>
      <w:r w:rsidR="005765B8">
        <w:rPr>
          <w:color w:val="231F20"/>
        </w:rPr>
        <w:t xml:space="preserve">  </w:t>
      </w:r>
      <w:r>
        <w:rPr>
          <w:color w:val="231F20"/>
        </w:rPr>
        <w:t>will</w:t>
      </w:r>
      <w:r w:rsidR="005765B8">
        <w:rPr>
          <w:color w:val="231F20"/>
        </w:rPr>
        <w:t xml:space="preserve">  </w:t>
      </w:r>
      <w:r>
        <w:rPr>
          <w:color w:val="231F20"/>
        </w:rPr>
        <w:t>be</w:t>
      </w:r>
      <w:r w:rsidR="005765B8">
        <w:rPr>
          <w:color w:val="231F20"/>
        </w:rPr>
        <w:t xml:space="preserve">  </w:t>
      </w:r>
      <w:r>
        <w:rPr>
          <w:color w:val="231F20"/>
        </w:rPr>
        <w:t>transmitted</w:t>
      </w:r>
      <w:r w:rsidR="005765B8">
        <w:rPr>
          <w:color w:val="231F20"/>
        </w:rPr>
        <w:t xml:space="preserve">  </w:t>
      </w:r>
      <w:r>
        <w:rPr>
          <w:color w:val="231F20"/>
        </w:rPr>
        <w:t>promptly</w:t>
      </w:r>
      <w:r w:rsidR="005765B8">
        <w:rPr>
          <w:color w:val="231F20"/>
        </w:rPr>
        <w:t xml:space="preserve">  </w:t>
      </w:r>
      <w:r>
        <w:rPr>
          <w:color w:val="231F20"/>
        </w:rPr>
        <w:t>to</w:t>
      </w:r>
      <w:r w:rsidR="005765B8">
        <w:rPr>
          <w:color w:val="231F20"/>
        </w:rPr>
        <w:t xml:space="preserve">  </w:t>
      </w:r>
      <w:r>
        <w:rPr>
          <w:color w:val="231F20"/>
        </w:rPr>
        <w:t>all</w:t>
      </w:r>
      <w:r w:rsidR="005765B8">
        <w:rPr>
          <w:color w:val="231F20"/>
        </w:rPr>
        <w:t xml:space="preserve">  </w:t>
      </w:r>
      <w:r>
        <w:rPr>
          <w:color w:val="231F20"/>
        </w:rPr>
        <w:t>Tenderers</w:t>
      </w:r>
      <w:r w:rsidR="005765B8">
        <w:rPr>
          <w:color w:val="231F20"/>
          <w:spacing w:val="-13"/>
        </w:rPr>
        <w:t xml:space="preserve">  </w:t>
      </w:r>
      <w:r>
        <w:rPr>
          <w:color w:val="231F20"/>
        </w:rPr>
        <w:t>who</w:t>
      </w:r>
      <w:r w:rsidR="005765B8">
        <w:rPr>
          <w:color w:val="231F20"/>
          <w:spacing w:val="-13"/>
        </w:rPr>
        <w:t xml:space="preserve">  </w:t>
      </w:r>
      <w:r>
        <w:rPr>
          <w:color w:val="231F20"/>
        </w:rPr>
        <w:t>have</w:t>
      </w:r>
      <w:r w:rsidR="005765B8">
        <w:rPr>
          <w:color w:val="231F20"/>
          <w:spacing w:val="-13"/>
        </w:rPr>
        <w:t xml:space="preserve">  </w:t>
      </w:r>
      <w:r>
        <w:rPr>
          <w:color w:val="231F20"/>
        </w:rPr>
        <w:t>acquired</w:t>
      </w:r>
      <w:r w:rsidR="005765B8">
        <w:rPr>
          <w:color w:val="231F20"/>
          <w:spacing w:val="-13"/>
        </w:rPr>
        <w:t xml:space="preserve">  </w:t>
      </w:r>
      <w:r>
        <w:rPr>
          <w:color w:val="231F20"/>
        </w:rPr>
        <w:t>the</w:t>
      </w:r>
      <w:r w:rsidR="005765B8">
        <w:rPr>
          <w:color w:val="231F20"/>
          <w:spacing w:val="-17"/>
        </w:rPr>
        <w:t xml:space="preserve">  </w:t>
      </w:r>
      <w:r>
        <w:rPr>
          <w:color w:val="231F20"/>
          <w:spacing w:val="-3"/>
        </w:rPr>
        <w:t>Tender</w:t>
      </w:r>
      <w:r w:rsidR="005765B8">
        <w:rPr>
          <w:color w:val="231F20"/>
          <w:spacing w:val="-13"/>
        </w:rPr>
        <w:t xml:space="preserve">  </w:t>
      </w:r>
      <w:r>
        <w:rPr>
          <w:color w:val="231F20"/>
        </w:rPr>
        <w:t>Documents</w:t>
      </w:r>
      <w:r w:rsidR="005765B8">
        <w:rPr>
          <w:color w:val="231F20"/>
          <w:spacing w:val="-13"/>
        </w:rPr>
        <w:t xml:space="preserve">  </w:t>
      </w:r>
      <w:r>
        <w:rPr>
          <w:color w:val="231F20"/>
        </w:rPr>
        <w:t>in</w:t>
      </w:r>
      <w:r w:rsidR="005765B8">
        <w:rPr>
          <w:color w:val="231F20"/>
          <w:spacing w:val="-13"/>
        </w:rPr>
        <w:t xml:space="preserve">  </w:t>
      </w:r>
      <w:r>
        <w:rPr>
          <w:color w:val="231F20"/>
        </w:rPr>
        <w:t>accordance</w:t>
      </w:r>
      <w:r w:rsidR="005765B8">
        <w:rPr>
          <w:color w:val="231F20"/>
          <w:spacing w:val="-13"/>
        </w:rPr>
        <w:t xml:space="preserve">  </w:t>
      </w:r>
      <w:r>
        <w:rPr>
          <w:color w:val="231F20"/>
        </w:rPr>
        <w:t>with</w:t>
      </w:r>
      <w:r w:rsidR="005765B8">
        <w:rPr>
          <w:color w:val="231F20"/>
          <w:spacing w:val="-13"/>
        </w:rPr>
        <w:t xml:space="preserve">  </w:t>
      </w:r>
      <w:r>
        <w:rPr>
          <w:color w:val="231F20"/>
        </w:rPr>
        <w:t>ITT</w:t>
      </w:r>
      <w:r w:rsidR="005765B8">
        <w:rPr>
          <w:color w:val="231F20"/>
          <w:spacing w:val="-17"/>
        </w:rPr>
        <w:t xml:space="preserve">  </w:t>
      </w:r>
      <w:r>
        <w:rPr>
          <w:color w:val="231F20"/>
        </w:rPr>
        <w:t>6.3.</w:t>
      </w:r>
      <w:r w:rsidR="005765B8">
        <w:rPr>
          <w:color w:val="231F20"/>
          <w:spacing w:val="-13"/>
        </w:rPr>
        <w:t xml:space="preserve">  </w:t>
      </w:r>
      <w:r>
        <w:rPr>
          <w:color w:val="231F20"/>
        </w:rPr>
        <w:t>Minutes</w:t>
      </w:r>
      <w:r w:rsidR="005765B8">
        <w:rPr>
          <w:color w:val="231F20"/>
          <w:spacing w:val="-13"/>
        </w:rPr>
        <w:t xml:space="preserve">  </w:t>
      </w:r>
      <w:r>
        <w:rPr>
          <w:color w:val="231F20"/>
        </w:rPr>
        <w:t>shall</w:t>
      </w:r>
      <w:r w:rsidR="005765B8">
        <w:rPr>
          <w:color w:val="231F20"/>
          <w:spacing w:val="-13"/>
        </w:rPr>
        <w:t xml:space="preserve">  </w:t>
      </w:r>
      <w:r>
        <w:rPr>
          <w:color w:val="231F20"/>
        </w:rPr>
        <w:t>not</w:t>
      </w:r>
      <w:r w:rsidR="005765B8">
        <w:rPr>
          <w:color w:val="231F20"/>
          <w:spacing w:val="-13"/>
        </w:rPr>
        <w:t xml:space="preserve">  </w:t>
      </w:r>
      <w:r>
        <w:rPr>
          <w:color w:val="231F20"/>
        </w:rPr>
        <w:t>identify</w:t>
      </w:r>
      <w:r w:rsidR="005765B8">
        <w:rPr>
          <w:color w:val="231F20"/>
          <w:spacing w:val="-13"/>
        </w:rPr>
        <w:t xml:space="preserve">  </w:t>
      </w:r>
      <w:r>
        <w:rPr>
          <w:color w:val="231F20"/>
        </w:rPr>
        <w:t>the</w:t>
      </w:r>
      <w:r w:rsidR="005765B8">
        <w:rPr>
          <w:color w:val="231F20"/>
        </w:rPr>
        <w:t xml:space="preserve">  </w:t>
      </w:r>
      <w:r>
        <w:rPr>
          <w:color w:val="231F20"/>
        </w:rPr>
        <w:t>source</w:t>
      </w:r>
      <w:r w:rsidR="005765B8">
        <w:rPr>
          <w:color w:val="231F20"/>
          <w:spacing w:val="-23"/>
        </w:rPr>
        <w:t xml:space="preserve">  </w:t>
      </w:r>
      <w:r>
        <w:rPr>
          <w:color w:val="231F20"/>
        </w:rPr>
        <w:t>of</w:t>
      </w:r>
      <w:r w:rsidR="005765B8">
        <w:rPr>
          <w:color w:val="231F20"/>
          <w:spacing w:val="-23"/>
        </w:rPr>
        <w:t xml:space="preserve">  </w:t>
      </w:r>
      <w:r>
        <w:rPr>
          <w:color w:val="231F20"/>
        </w:rPr>
        <w:t>the</w:t>
      </w:r>
      <w:r w:rsidR="005765B8">
        <w:rPr>
          <w:color w:val="231F20"/>
          <w:spacing w:val="-23"/>
        </w:rPr>
        <w:t xml:space="preserve">  </w:t>
      </w:r>
      <w:r>
        <w:rPr>
          <w:color w:val="231F20"/>
        </w:rPr>
        <w:t>questions</w:t>
      </w:r>
      <w:r w:rsidR="005765B8">
        <w:rPr>
          <w:color w:val="231F20"/>
          <w:spacing w:val="-23"/>
        </w:rPr>
        <w:t xml:space="preserve">  </w:t>
      </w:r>
      <w:r>
        <w:rPr>
          <w:color w:val="231F20"/>
        </w:rPr>
        <w:t>asked.</w:t>
      </w:r>
    </w:p>
    <w:p w14:paraId="4B542050" w14:textId="145BC952" w:rsidR="0021200B" w:rsidRDefault="00022DB4">
      <w:pPr>
        <w:pStyle w:val="ListParagraph"/>
        <w:numPr>
          <w:ilvl w:val="1"/>
          <w:numId w:val="84"/>
        </w:numPr>
        <w:tabs>
          <w:tab w:val="left" w:pos="1478"/>
        </w:tabs>
        <w:spacing w:before="247" w:line="230" w:lineRule="auto"/>
        <w:ind w:left="1477" w:right="850" w:hanging="630"/>
        <w:jc w:val="both"/>
      </w:pPr>
      <w:r>
        <w:rPr>
          <w:color w:val="231F20"/>
        </w:rPr>
        <w:t>The</w:t>
      </w:r>
      <w:r w:rsidR="005765B8">
        <w:rPr>
          <w:color w:val="231F20"/>
          <w:spacing w:val="-15"/>
        </w:rPr>
        <w:t xml:space="preserve">  </w:t>
      </w:r>
      <w:r>
        <w:rPr>
          <w:color w:val="231F20"/>
        </w:rPr>
        <w:t>Procuring</w:t>
      </w:r>
      <w:r w:rsidR="005765B8">
        <w:rPr>
          <w:color w:val="231F20"/>
          <w:spacing w:val="-15"/>
        </w:rPr>
        <w:t xml:space="preserve">  </w:t>
      </w:r>
      <w:r>
        <w:rPr>
          <w:color w:val="231F20"/>
        </w:rPr>
        <w:t>Entity</w:t>
      </w:r>
      <w:r w:rsidR="005765B8">
        <w:rPr>
          <w:color w:val="231F20"/>
          <w:spacing w:val="-15"/>
        </w:rPr>
        <w:t xml:space="preserve">  </w:t>
      </w:r>
      <w:r>
        <w:rPr>
          <w:color w:val="231F20"/>
        </w:rPr>
        <w:t>shall</w:t>
      </w:r>
      <w:r w:rsidR="005765B8">
        <w:rPr>
          <w:color w:val="231F20"/>
          <w:spacing w:val="-15"/>
        </w:rPr>
        <w:t xml:space="preserve">  </w:t>
      </w:r>
      <w:r>
        <w:rPr>
          <w:color w:val="231F20"/>
        </w:rPr>
        <w:t>also</w:t>
      </w:r>
      <w:r w:rsidR="005765B8">
        <w:rPr>
          <w:color w:val="231F20"/>
          <w:spacing w:val="-15"/>
        </w:rPr>
        <w:t xml:space="preserve">  </w:t>
      </w:r>
      <w:r>
        <w:rPr>
          <w:color w:val="231F20"/>
        </w:rPr>
        <w:t>promptly</w:t>
      </w:r>
      <w:r w:rsidR="005765B8">
        <w:rPr>
          <w:color w:val="231F20"/>
          <w:spacing w:val="-15"/>
        </w:rPr>
        <w:t xml:space="preserve">  </w:t>
      </w:r>
      <w:r>
        <w:rPr>
          <w:color w:val="231F20"/>
        </w:rPr>
        <w:t>publish</w:t>
      </w:r>
      <w:r w:rsidR="005765B8">
        <w:rPr>
          <w:color w:val="231F20"/>
          <w:spacing w:val="-15"/>
        </w:rPr>
        <w:t xml:space="preserve">  </w:t>
      </w:r>
      <w:r>
        <w:rPr>
          <w:color w:val="231F20"/>
        </w:rPr>
        <w:t>anonymized</w:t>
      </w:r>
      <w:r w:rsidR="005765B8">
        <w:rPr>
          <w:color w:val="231F20"/>
          <w:spacing w:val="-15"/>
        </w:rPr>
        <w:t xml:space="preserve">  </w:t>
      </w:r>
      <w:r>
        <w:rPr>
          <w:color w:val="231F20"/>
        </w:rPr>
        <w:t>(</w:t>
      </w:r>
      <w:r>
        <w:rPr>
          <w:i/>
          <w:color w:val="231F20"/>
        </w:rPr>
        <w:t>no</w:t>
      </w:r>
      <w:r w:rsidR="005765B8">
        <w:rPr>
          <w:i/>
          <w:color w:val="231F20"/>
          <w:spacing w:val="-15"/>
        </w:rPr>
        <w:t xml:space="preserve">  </w:t>
      </w:r>
      <w:r>
        <w:rPr>
          <w:i/>
          <w:color w:val="231F20"/>
        </w:rPr>
        <w:t>names</w:t>
      </w:r>
      <w:r>
        <w:rPr>
          <w:color w:val="231F20"/>
        </w:rPr>
        <w:t>)Minutes</w:t>
      </w:r>
      <w:r w:rsidR="005765B8">
        <w:rPr>
          <w:color w:val="231F20"/>
          <w:spacing w:val="-15"/>
        </w:rPr>
        <w:t xml:space="preserve">  </w:t>
      </w:r>
      <w:r>
        <w:rPr>
          <w:color w:val="231F20"/>
        </w:rPr>
        <w:t>of</w:t>
      </w:r>
      <w:r w:rsidR="005765B8">
        <w:rPr>
          <w:color w:val="231F20"/>
          <w:spacing w:val="-15"/>
        </w:rPr>
        <w:t xml:space="preserve">  </w:t>
      </w:r>
      <w:r>
        <w:rPr>
          <w:color w:val="231F20"/>
        </w:rPr>
        <w:t>the</w:t>
      </w:r>
      <w:r w:rsidR="005765B8">
        <w:rPr>
          <w:color w:val="231F20"/>
          <w:spacing w:val="-15"/>
        </w:rPr>
        <w:t xml:space="preserve">  </w:t>
      </w:r>
      <w:r>
        <w:rPr>
          <w:color w:val="231F20"/>
        </w:rPr>
        <w:t>pre-Tender</w:t>
      </w:r>
      <w:r w:rsidR="005765B8">
        <w:rPr>
          <w:color w:val="231F20"/>
          <w:spacing w:val="-15"/>
        </w:rPr>
        <w:t xml:space="preserve">  </w:t>
      </w:r>
      <w:r>
        <w:rPr>
          <w:color w:val="231F20"/>
        </w:rPr>
        <w:t>meeting</w:t>
      </w:r>
      <w:r w:rsidR="005765B8">
        <w:rPr>
          <w:color w:val="231F20"/>
          <w:spacing w:val="-15"/>
        </w:rPr>
        <w:t xml:space="preserve">  </w:t>
      </w:r>
      <w:r>
        <w:rPr>
          <w:color w:val="231F20"/>
        </w:rPr>
        <w:t>at</w:t>
      </w:r>
      <w:r w:rsidR="005765B8">
        <w:rPr>
          <w:color w:val="231F20"/>
        </w:rPr>
        <w:t xml:space="preserve">  </w:t>
      </w:r>
      <w:r>
        <w:rPr>
          <w:color w:val="231F20"/>
        </w:rPr>
        <w:t>the</w:t>
      </w:r>
      <w:r w:rsidR="005765B8">
        <w:rPr>
          <w:color w:val="231F20"/>
          <w:spacing w:val="-18"/>
        </w:rPr>
        <w:t xml:space="preserve">  </w:t>
      </w:r>
      <w:r>
        <w:rPr>
          <w:color w:val="231F20"/>
        </w:rPr>
        <w:t>web</w:t>
      </w:r>
      <w:r w:rsidR="005765B8">
        <w:rPr>
          <w:color w:val="231F20"/>
          <w:spacing w:val="-17"/>
        </w:rPr>
        <w:t xml:space="preserve">  </w:t>
      </w:r>
      <w:r>
        <w:rPr>
          <w:color w:val="231F20"/>
        </w:rPr>
        <w:t>page</w:t>
      </w:r>
      <w:r w:rsidR="005765B8">
        <w:rPr>
          <w:color w:val="231F20"/>
          <w:spacing w:val="-18"/>
        </w:rPr>
        <w:t xml:space="preserve">  </w:t>
      </w:r>
      <w:r>
        <w:rPr>
          <w:color w:val="231F20"/>
        </w:rPr>
        <w:t>identiﬁed</w:t>
      </w:r>
      <w:r w:rsidR="005765B8">
        <w:rPr>
          <w:color w:val="231F20"/>
          <w:spacing w:val="-18"/>
        </w:rPr>
        <w:t xml:space="preserve">  </w:t>
      </w:r>
      <w:r>
        <w:rPr>
          <w:b/>
          <w:color w:val="231F20"/>
        </w:rPr>
        <w:t>in</w:t>
      </w:r>
      <w:r w:rsidR="005765B8">
        <w:rPr>
          <w:b/>
          <w:color w:val="231F20"/>
          <w:spacing w:val="-17"/>
        </w:rPr>
        <w:t xml:space="preserve">  </w:t>
      </w:r>
      <w:r>
        <w:rPr>
          <w:b/>
          <w:color w:val="231F20"/>
        </w:rPr>
        <w:t>the</w:t>
      </w:r>
      <w:r w:rsidR="005765B8">
        <w:rPr>
          <w:b/>
          <w:color w:val="231F20"/>
          <w:spacing w:val="-21"/>
        </w:rPr>
        <w:t xml:space="preserve">  </w:t>
      </w:r>
      <w:r>
        <w:rPr>
          <w:b/>
          <w:color w:val="231F20"/>
        </w:rPr>
        <w:t>TDS</w:t>
      </w:r>
      <w:r>
        <w:rPr>
          <w:color w:val="231F20"/>
        </w:rPr>
        <w:t>.</w:t>
      </w:r>
      <w:r w:rsidR="005765B8">
        <w:rPr>
          <w:color w:val="231F20"/>
          <w:spacing w:val="-30"/>
        </w:rPr>
        <w:t xml:space="preserve">  </w:t>
      </w:r>
      <w:r>
        <w:rPr>
          <w:color w:val="231F20"/>
        </w:rPr>
        <w:t>Any</w:t>
      </w:r>
      <w:r w:rsidR="005765B8">
        <w:rPr>
          <w:color w:val="231F20"/>
          <w:spacing w:val="-17"/>
        </w:rPr>
        <w:t xml:space="preserve">  </w:t>
      </w:r>
      <w:r>
        <w:rPr>
          <w:color w:val="231F20"/>
        </w:rPr>
        <w:t>modiﬁcation</w:t>
      </w:r>
      <w:r w:rsidR="005765B8">
        <w:rPr>
          <w:color w:val="231F20"/>
          <w:spacing w:val="-18"/>
        </w:rPr>
        <w:t xml:space="preserve">  </w:t>
      </w:r>
      <w:r>
        <w:rPr>
          <w:color w:val="231F20"/>
        </w:rPr>
        <w:t>to</w:t>
      </w:r>
      <w:r w:rsidR="005765B8">
        <w:rPr>
          <w:color w:val="231F20"/>
          <w:spacing w:val="-18"/>
        </w:rPr>
        <w:t xml:space="preserve">  </w:t>
      </w:r>
      <w:r>
        <w:rPr>
          <w:color w:val="231F20"/>
        </w:rPr>
        <w:t>the</w:t>
      </w:r>
      <w:r w:rsidR="005765B8">
        <w:rPr>
          <w:color w:val="231F20"/>
          <w:spacing w:val="-21"/>
        </w:rPr>
        <w:t xml:space="preserve">  </w:t>
      </w:r>
      <w:r>
        <w:rPr>
          <w:color w:val="231F20"/>
          <w:spacing w:val="-3"/>
        </w:rPr>
        <w:t>Tender</w:t>
      </w:r>
      <w:r w:rsidR="005765B8">
        <w:rPr>
          <w:color w:val="231F20"/>
          <w:spacing w:val="-18"/>
        </w:rPr>
        <w:t xml:space="preserve">  </w:t>
      </w:r>
      <w:r>
        <w:rPr>
          <w:color w:val="231F20"/>
        </w:rPr>
        <w:t>Documents</w:t>
      </w:r>
      <w:r w:rsidR="005765B8">
        <w:rPr>
          <w:color w:val="231F20"/>
          <w:spacing w:val="-18"/>
        </w:rPr>
        <w:t xml:space="preserve">  </w:t>
      </w:r>
      <w:r>
        <w:rPr>
          <w:color w:val="231F20"/>
        </w:rPr>
        <w:t>that</w:t>
      </w:r>
      <w:r w:rsidR="005765B8">
        <w:rPr>
          <w:color w:val="231F20"/>
          <w:spacing w:val="-18"/>
        </w:rPr>
        <w:t xml:space="preserve">  </w:t>
      </w:r>
      <w:r>
        <w:rPr>
          <w:color w:val="231F20"/>
        </w:rPr>
        <w:t>may</w:t>
      </w:r>
      <w:r w:rsidR="005765B8">
        <w:rPr>
          <w:color w:val="231F20"/>
          <w:spacing w:val="-18"/>
        </w:rPr>
        <w:t xml:space="preserve">  </w:t>
      </w:r>
      <w:r>
        <w:rPr>
          <w:color w:val="231F20"/>
        </w:rPr>
        <w:t>become</w:t>
      </w:r>
      <w:r w:rsidR="005765B8">
        <w:rPr>
          <w:color w:val="231F20"/>
          <w:spacing w:val="-18"/>
        </w:rPr>
        <w:t xml:space="preserve">  </w:t>
      </w:r>
      <w:r>
        <w:rPr>
          <w:color w:val="231F20"/>
        </w:rPr>
        <w:t>necessary</w:t>
      </w:r>
      <w:r w:rsidR="005765B8">
        <w:rPr>
          <w:color w:val="231F20"/>
          <w:spacing w:val="-18"/>
        </w:rPr>
        <w:t xml:space="preserve">  </w:t>
      </w:r>
      <w:r>
        <w:rPr>
          <w:color w:val="231F20"/>
        </w:rPr>
        <w:t>as</w:t>
      </w:r>
      <w:r w:rsidR="005765B8">
        <w:rPr>
          <w:color w:val="231F20"/>
          <w:spacing w:val="-17"/>
        </w:rPr>
        <w:t xml:space="preserve">  </w:t>
      </w:r>
      <w:r>
        <w:rPr>
          <w:color w:val="231F20"/>
        </w:rPr>
        <w:t>a</w:t>
      </w:r>
      <w:r w:rsidR="005765B8">
        <w:rPr>
          <w:color w:val="231F20"/>
        </w:rPr>
        <w:t xml:space="preserve">  </w:t>
      </w:r>
      <w:r>
        <w:rPr>
          <w:color w:val="231F20"/>
        </w:rPr>
        <w:t>result</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pre-Tender</w:t>
      </w:r>
      <w:r w:rsidR="005765B8">
        <w:rPr>
          <w:color w:val="231F20"/>
        </w:rPr>
        <w:t xml:space="preserve">  </w:t>
      </w:r>
      <w:r>
        <w:rPr>
          <w:color w:val="231F20"/>
        </w:rPr>
        <w:t>meeting</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made</w:t>
      </w:r>
      <w:r w:rsidR="005765B8">
        <w:rPr>
          <w:color w:val="231F20"/>
        </w:rPr>
        <w:t xml:space="preserve">  </w:t>
      </w:r>
      <w:r>
        <w:rPr>
          <w:color w:val="231F20"/>
        </w:rPr>
        <w:t>by</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exclusively</w:t>
      </w:r>
      <w:r w:rsidR="005765B8">
        <w:rPr>
          <w:color w:val="231F20"/>
        </w:rPr>
        <w:t xml:space="preserve">  </w:t>
      </w:r>
      <w:r>
        <w:rPr>
          <w:color w:val="231F20"/>
        </w:rPr>
        <w:t>through</w:t>
      </w:r>
      <w:r w:rsidR="005765B8">
        <w:rPr>
          <w:color w:val="231F20"/>
        </w:rPr>
        <w:t xml:space="preserve">  </w:t>
      </w:r>
      <w:r>
        <w:rPr>
          <w:color w:val="231F20"/>
        </w:rPr>
        <w:t>the</w:t>
      </w:r>
      <w:r w:rsidR="005765B8">
        <w:rPr>
          <w:color w:val="231F20"/>
        </w:rPr>
        <w:t xml:space="preserve">  </w:t>
      </w:r>
      <w:r>
        <w:rPr>
          <w:color w:val="231F20"/>
        </w:rPr>
        <w:t>issue</w:t>
      </w:r>
      <w:r w:rsidR="005765B8">
        <w:rPr>
          <w:color w:val="231F20"/>
        </w:rPr>
        <w:t xml:space="preserve">  </w:t>
      </w:r>
      <w:r>
        <w:rPr>
          <w:color w:val="231F20"/>
        </w:rPr>
        <w:t>of</w:t>
      </w:r>
      <w:r w:rsidR="005765B8">
        <w:rPr>
          <w:color w:val="231F20"/>
        </w:rPr>
        <w:t xml:space="preserve">  </w:t>
      </w:r>
      <w:r>
        <w:rPr>
          <w:color w:val="231F20"/>
        </w:rPr>
        <w:t>an</w:t>
      </w:r>
      <w:r w:rsidR="005765B8">
        <w:rPr>
          <w:color w:val="231F20"/>
        </w:rPr>
        <w:t xml:space="preserve">  </w:t>
      </w:r>
      <w:r>
        <w:rPr>
          <w:color w:val="231F20"/>
        </w:rPr>
        <w:t>Addendum</w:t>
      </w:r>
      <w:r w:rsidR="005765B8">
        <w:rPr>
          <w:color w:val="231F20"/>
          <w:spacing w:val="-16"/>
        </w:rPr>
        <w:t xml:space="preserve">  </w:t>
      </w:r>
      <w:r>
        <w:rPr>
          <w:color w:val="231F20"/>
        </w:rPr>
        <w:t>pursuant</w:t>
      </w:r>
      <w:r w:rsidR="005765B8">
        <w:rPr>
          <w:color w:val="231F20"/>
          <w:spacing w:val="-16"/>
        </w:rPr>
        <w:t xml:space="preserve">  </w:t>
      </w:r>
      <w:r>
        <w:rPr>
          <w:color w:val="231F20"/>
        </w:rPr>
        <w:t>to</w:t>
      </w:r>
      <w:r w:rsidR="005765B8">
        <w:rPr>
          <w:color w:val="231F20"/>
          <w:spacing w:val="-16"/>
        </w:rPr>
        <w:t xml:space="preserve">  </w:t>
      </w:r>
      <w:r>
        <w:rPr>
          <w:color w:val="231F20"/>
        </w:rPr>
        <w:t>ITT</w:t>
      </w:r>
      <w:r w:rsidR="005765B8">
        <w:rPr>
          <w:color w:val="231F20"/>
          <w:spacing w:val="-20"/>
        </w:rPr>
        <w:t xml:space="preserve">  </w:t>
      </w:r>
      <w:r>
        <w:rPr>
          <w:color w:val="231F20"/>
        </w:rPr>
        <w:t>7</w:t>
      </w:r>
      <w:r w:rsidR="005765B8">
        <w:rPr>
          <w:color w:val="231F20"/>
          <w:spacing w:val="-16"/>
        </w:rPr>
        <w:t xml:space="preserve">  </w:t>
      </w:r>
      <w:r>
        <w:rPr>
          <w:color w:val="231F20"/>
        </w:rPr>
        <w:t>and</w:t>
      </w:r>
      <w:r w:rsidR="005765B8">
        <w:rPr>
          <w:color w:val="231F20"/>
          <w:spacing w:val="-16"/>
        </w:rPr>
        <w:t xml:space="preserve">  </w:t>
      </w:r>
      <w:r>
        <w:rPr>
          <w:color w:val="231F20"/>
        </w:rPr>
        <w:t>not</w:t>
      </w:r>
      <w:r w:rsidR="005765B8">
        <w:rPr>
          <w:color w:val="231F20"/>
          <w:spacing w:val="-16"/>
        </w:rPr>
        <w:t xml:space="preserve">  </w:t>
      </w:r>
      <w:r>
        <w:rPr>
          <w:color w:val="231F20"/>
        </w:rPr>
        <w:t>through</w:t>
      </w:r>
      <w:r w:rsidR="005765B8">
        <w:rPr>
          <w:color w:val="231F20"/>
          <w:spacing w:val="-16"/>
        </w:rPr>
        <w:t xml:space="preserve">  </w:t>
      </w:r>
      <w:r>
        <w:rPr>
          <w:color w:val="231F20"/>
        </w:rPr>
        <w:t>the</w:t>
      </w:r>
      <w:r w:rsidR="005765B8">
        <w:rPr>
          <w:color w:val="231F20"/>
          <w:spacing w:val="-16"/>
        </w:rPr>
        <w:t xml:space="preserve">  </w:t>
      </w:r>
      <w:r>
        <w:rPr>
          <w:color w:val="231F20"/>
        </w:rPr>
        <w:t>minutes</w:t>
      </w:r>
      <w:r w:rsidR="005765B8">
        <w:rPr>
          <w:color w:val="231F20"/>
          <w:spacing w:val="-16"/>
        </w:rPr>
        <w:t xml:space="preserve">  </w:t>
      </w:r>
      <w:r>
        <w:rPr>
          <w:color w:val="231F20"/>
        </w:rPr>
        <w:t>of</w:t>
      </w:r>
      <w:r w:rsidR="005765B8">
        <w:rPr>
          <w:color w:val="231F20"/>
          <w:spacing w:val="-16"/>
        </w:rPr>
        <w:t xml:space="preserve">  </w:t>
      </w:r>
      <w:r>
        <w:rPr>
          <w:color w:val="231F20"/>
        </w:rPr>
        <w:t>the</w:t>
      </w:r>
      <w:r w:rsidR="005765B8">
        <w:rPr>
          <w:color w:val="231F20"/>
          <w:spacing w:val="-16"/>
        </w:rPr>
        <w:t xml:space="preserve">  </w:t>
      </w:r>
      <w:r>
        <w:rPr>
          <w:color w:val="231F20"/>
        </w:rPr>
        <w:t>pre-Tender</w:t>
      </w:r>
      <w:r w:rsidR="005765B8">
        <w:rPr>
          <w:color w:val="231F20"/>
          <w:spacing w:val="-16"/>
        </w:rPr>
        <w:t xml:space="preserve">  </w:t>
      </w:r>
      <w:r>
        <w:rPr>
          <w:color w:val="231F20"/>
        </w:rPr>
        <w:t>meeting.</w:t>
      </w:r>
      <w:r w:rsidR="005765B8">
        <w:rPr>
          <w:color w:val="231F20"/>
          <w:spacing w:val="-16"/>
        </w:rPr>
        <w:t xml:space="preserve">  </w:t>
      </w:r>
      <w:r>
        <w:rPr>
          <w:color w:val="231F20"/>
        </w:rPr>
        <w:t>Nonattendance</w:t>
      </w:r>
      <w:r w:rsidR="005765B8">
        <w:rPr>
          <w:color w:val="231F20"/>
          <w:spacing w:val="-16"/>
        </w:rPr>
        <w:t xml:space="preserve">  </w:t>
      </w:r>
      <w:r>
        <w:rPr>
          <w:color w:val="231F20"/>
        </w:rPr>
        <w:t>at</w:t>
      </w:r>
      <w:r w:rsidR="005765B8">
        <w:rPr>
          <w:color w:val="231F20"/>
          <w:spacing w:val="-16"/>
        </w:rPr>
        <w:t xml:space="preserve">  </w:t>
      </w:r>
      <w:r>
        <w:rPr>
          <w:color w:val="231F20"/>
        </w:rPr>
        <w:t>the</w:t>
      </w:r>
      <w:r w:rsidR="005765B8">
        <w:rPr>
          <w:color w:val="231F20"/>
          <w:spacing w:val="-16"/>
        </w:rPr>
        <w:t xml:space="preserve">  </w:t>
      </w:r>
      <w:r>
        <w:rPr>
          <w:color w:val="231F20"/>
        </w:rPr>
        <w:t>pre-</w:t>
      </w:r>
      <w:r w:rsidR="005765B8">
        <w:rPr>
          <w:color w:val="231F20"/>
        </w:rPr>
        <w:t xml:space="preserve">  </w:t>
      </w:r>
      <w:r>
        <w:rPr>
          <w:color w:val="231F20"/>
          <w:spacing w:val="-3"/>
        </w:rPr>
        <w:t>Tender</w:t>
      </w:r>
      <w:r w:rsidR="005765B8">
        <w:rPr>
          <w:color w:val="231F20"/>
          <w:spacing w:val="-23"/>
        </w:rPr>
        <w:t xml:space="preserve">  </w:t>
      </w:r>
      <w:r>
        <w:rPr>
          <w:color w:val="231F20"/>
        </w:rPr>
        <w:t>meeting</w:t>
      </w:r>
      <w:r w:rsidR="005765B8">
        <w:rPr>
          <w:color w:val="231F20"/>
          <w:spacing w:val="-23"/>
        </w:rPr>
        <w:t xml:space="preserve">  </w:t>
      </w:r>
      <w:r>
        <w:rPr>
          <w:color w:val="231F20"/>
        </w:rPr>
        <w:t>will</w:t>
      </w:r>
      <w:r w:rsidR="005765B8">
        <w:rPr>
          <w:color w:val="231F20"/>
          <w:spacing w:val="-23"/>
        </w:rPr>
        <w:t xml:space="preserve">  </w:t>
      </w:r>
      <w:r>
        <w:rPr>
          <w:color w:val="231F20"/>
        </w:rPr>
        <w:t>not</w:t>
      </w:r>
      <w:r w:rsidR="005765B8">
        <w:rPr>
          <w:color w:val="231F20"/>
          <w:spacing w:val="-23"/>
        </w:rPr>
        <w:t xml:space="preserve">  </w:t>
      </w:r>
      <w:r>
        <w:rPr>
          <w:color w:val="231F20"/>
        </w:rPr>
        <w:t>be</w:t>
      </w:r>
      <w:r w:rsidR="005765B8">
        <w:rPr>
          <w:color w:val="231F20"/>
          <w:spacing w:val="-23"/>
        </w:rPr>
        <w:t xml:space="preserve">  </w:t>
      </w:r>
      <w:r>
        <w:rPr>
          <w:color w:val="231F20"/>
        </w:rPr>
        <w:t>a</w:t>
      </w:r>
      <w:r w:rsidR="005765B8">
        <w:rPr>
          <w:color w:val="231F20"/>
          <w:spacing w:val="-23"/>
        </w:rPr>
        <w:t xml:space="preserve">  </w:t>
      </w:r>
      <w:r>
        <w:rPr>
          <w:color w:val="231F20"/>
        </w:rPr>
        <w:t>cause</w:t>
      </w:r>
      <w:r w:rsidR="005765B8">
        <w:rPr>
          <w:color w:val="231F20"/>
          <w:spacing w:val="-23"/>
        </w:rPr>
        <w:t xml:space="preserve">  </w:t>
      </w:r>
      <w:r>
        <w:rPr>
          <w:color w:val="231F20"/>
        </w:rPr>
        <w:t>for</w:t>
      </w:r>
      <w:r w:rsidR="005765B8">
        <w:rPr>
          <w:color w:val="231F20"/>
          <w:spacing w:val="-23"/>
        </w:rPr>
        <w:t xml:space="preserve">  </w:t>
      </w:r>
      <w:r>
        <w:rPr>
          <w:color w:val="231F20"/>
        </w:rPr>
        <w:t>disqualiﬁcation</w:t>
      </w:r>
      <w:r w:rsidR="005765B8">
        <w:rPr>
          <w:color w:val="231F20"/>
          <w:spacing w:val="-23"/>
        </w:rPr>
        <w:t xml:space="preserve">  </w:t>
      </w:r>
      <w:r>
        <w:rPr>
          <w:color w:val="231F20"/>
        </w:rPr>
        <w:t>of</w:t>
      </w:r>
      <w:r w:rsidR="005765B8">
        <w:rPr>
          <w:color w:val="231F20"/>
          <w:spacing w:val="-23"/>
        </w:rPr>
        <w:t xml:space="preserve">  </w:t>
      </w:r>
      <w:r>
        <w:rPr>
          <w:color w:val="231F20"/>
        </w:rPr>
        <w:t>a</w:t>
      </w:r>
      <w:r w:rsidR="005765B8">
        <w:rPr>
          <w:color w:val="231F20"/>
          <w:spacing w:val="-26"/>
        </w:rPr>
        <w:t xml:space="preserve">  </w:t>
      </w:r>
      <w:r>
        <w:rPr>
          <w:color w:val="231F20"/>
          <w:spacing w:val="-4"/>
        </w:rPr>
        <w:t>Tenderer.</w:t>
      </w:r>
    </w:p>
    <w:p w14:paraId="75688968" w14:textId="089DBE23" w:rsidR="0021200B" w:rsidRDefault="00022DB4">
      <w:pPr>
        <w:pStyle w:val="Heading5"/>
        <w:numPr>
          <w:ilvl w:val="0"/>
          <w:numId w:val="84"/>
        </w:numPr>
        <w:tabs>
          <w:tab w:val="left" w:pos="1477"/>
          <w:tab w:val="left" w:pos="1478"/>
        </w:tabs>
        <w:spacing w:before="239"/>
        <w:ind w:left="1477" w:hanging="630"/>
      </w:pPr>
      <w:r>
        <w:rPr>
          <w:color w:val="231F20"/>
        </w:rPr>
        <w:t>Amendment</w:t>
      </w:r>
      <w:r w:rsidR="005765B8">
        <w:rPr>
          <w:color w:val="231F20"/>
          <w:spacing w:val="-22"/>
        </w:rPr>
        <w:t xml:space="preserve">  </w:t>
      </w:r>
      <w:r>
        <w:rPr>
          <w:color w:val="231F20"/>
        </w:rPr>
        <w:t>of</w:t>
      </w:r>
      <w:r w:rsidR="005765B8">
        <w:rPr>
          <w:color w:val="231F20"/>
          <w:spacing w:val="-26"/>
        </w:rPr>
        <w:t xml:space="preserve">  </w:t>
      </w:r>
      <w:r>
        <w:rPr>
          <w:color w:val="231F20"/>
          <w:spacing w:val="-3"/>
        </w:rPr>
        <w:t>Tendering</w:t>
      </w:r>
      <w:r w:rsidR="005765B8">
        <w:rPr>
          <w:color w:val="231F20"/>
          <w:spacing w:val="-23"/>
        </w:rPr>
        <w:t xml:space="preserve">  </w:t>
      </w:r>
      <w:r>
        <w:rPr>
          <w:color w:val="231F20"/>
        </w:rPr>
        <w:t>Document</w:t>
      </w:r>
    </w:p>
    <w:p w14:paraId="466C4DA5" w14:textId="4053E98D" w:rsidR="0021200B" w:rsidRDefault="00022DB4">
      <w:pPr>
        <w:pStyle w:val="ListParagraph"/>
        <w:numPr>
          <w:ilvl w:val="1"/>
          <w:numId w:val="84"/>
        </w:numPr>
        <w:tabs>
          <w:tab w:val="left" w:pos="1478"/>
        </w:tabs>
        <w:spacing w:before="243" w:line="230" w:lineRule="auto"/>
        <w:ind w:left="1477" w:right="850" w:hanging="630"/>
        <w:jc w:val="both"/>
      </w:pPr>
      <w:r>
        <w:rPr>
          <w:color w:val="231F20"/>
        </w:rPr>
        <w:t>At</w:t>
      </w:r>
      <w:r w:rsidR="005765B8">
        <w:rPr>
          <w:color w:val="231F20"/>
        </w:rPr>
        <w:t xml:space="preserve">  </w:t>
      </w:r>
      <w:r>
        <w:rPr>
          <w:color w:val="231F20"/>
        </w:rPr>
        <w:t>any</w:t>
      </w:r>
      <w:r w:rsidR="005765B8">
        <w:rPr>
          <w:color w:val="231F20"/>
        </w:rPr>
        <w:t xml:space="preserve">  </w:t>
      </w:r>
      <w:r>
        <w:rPr>
          <w:color w:val="231F20"/>
        </w:rPr>
        <w:t>time</w:t>
      </w:r>
      <w:r w:rsidR="005765B8">
        <w:rPr>
          <w:color w:val="231F20"/>
        </w:rPr>
        <w:t xml:space="preserve">  </w:t>
      </w:r>
      <w:r>
        <w:rPr>
          <w:color w:val="231F20"/>
        </w:rPr>
        <w:t>prior</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deadline</w:t>
      </w:r>
      <w:r w:rsidR="005765B8">
        <w:rPr>
          <w:color w:val="231F20"/>
        </w:rPr>
        <w:t xml:space="preserve">  </w:t>
      </w:r>
      <w:r>
        <w:rPr>
          <w:color w:val="231F20"/>
        </w:rPr>
        <w:t>for</w:t>
      </w:r>
      <w:r w:rsidR="005765B8">
        <w:rPr>
          <w:color w:val="231F20"/>
        </w:rPr>
        <w:t xml:space="preserve">  </w:t>
      </w:r>
      <w:r>
        <w:rPr>
          <w:color w:val="231F20"/>
        </w:rPr>
        <w:t>submission</w:t>
      </w:r>
      <w:r w:rsidR="005765B8">
        <w:rPr>
          <w:color w:val="231F20"/>
        </w:rPr>
        <w:t xml:space="preserve">  </w:t>
      </w:r>
      <w:r>
        <w:rPr>
          <w:color w:val="231F20"/>
        </w:rPr>
        <w:t>of</w:t>
      </w:r>
      <w:r w:rsidR="005765B8">
        <w:rPr>
          <w:color w:val="231F20"/>
        </w:rPr>
        <w:t xml:space="preserve">  </w:t>
      </w:r>
      <w:r>
        <w:rPr>
          <w:color w:val="231F20"/>
        </w:rPr>
        <w:t>Tenders,</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may</w:t>
      </w:r>
      <w:r w:rsidR="005765B8">
        <w:rPr>
          <w:color w:val="231F20"/>
        </w:rPr>
        <w:t xml:space="preserve">  </w:t>
      </w:r>
      <w:r>
        <w:rPr>
          <w:color w:val="231F20"/>
        </w:rPr>
        <w:t>amend</w:t>
      </w:r>
      <w:r w:rsidR="005765B8">
        <w:rPr>
          <w:color w:val="231F20"/>
        </w:rPr>
        <w:t xml:space="preserve">  </w:t>
      </w:r>
      <w:r>
        <w:rPr>
          <w:color w:val="231F20"/>
        </w:rPr>
        <w:t>the</w:t>
      </w:r>
      <w:r w:rsidR="005765B8">
        <w:rPr>
          <w:color w:val="231F20"/>
        </w:rPr>
        <w:t xml:space="preserve">  </w:t>
      </w:r>
      <w:r>
        <w:rPr>
          <w:color w:val="231F20"/>
        </w:rPr>
        <w:t>tendering</w:t>
      </w:r>
      <w:r w:rsidR="005765B8">
        <w:rPr>
          <w:color w:val="231F20"/>
        </w:rPr>
        <w:t xml:space="preserve">  </w:t>
      </w:r>
      <w:r>
        <w:rPr>
          <w:color w:val="231F20"/>
        </w:rPr>
        <w:t>document</w:t>
      </w:r>
      <w:r w:rsidR="005765B8">
        <w:rPr>
          <w:color w:val="231F20"/>
          <w:spacing w:val="-23"/>
        </w:rPr>
        <w:t xml:space="preserve">  </w:t>
      </w:r>
      <w:r>
        <w:rPr>
          <w:color w:val="231F20"/>
        </w:rPr>
        <w:t>by</w:t>
      </w:r>
      <w:r w:rsidR="005765B8">
        <w:rPr>
          <w:color w:val="231F20"/>
          <w:spacing w:val="-22"/>
        </w:rPr>
        <w:t xml:space="preserve">  </w:t>
      </w:r>
      <w:r>
        <w:rPr>
          <w:color w:val="231F20"/>
        </w:rPr>
        <w:t>issuing</w:t>
      </w:r>
      <w:r w:rsidR="005765B8">
        <w:rPr>
          <w:color w:val="231F20"/>
          <w:spacing w:val="-22"/>
        </w:rPr>
        <w:t xml:space="preserve">  </w:t>
      </w:r>
      <w:r>
        <w:rPr>
          <w:color w:val="231F20"/>
        </w:rPr>
        <w:t>addenda.</w:t>
      </w:r>
    </w:p>
    <w:p w14:paraId="43EB9E50" w14:textId="611992E9" w:rsidR="0021200B" w:rsidRDefault="00022DB4">
      <w:pPr>
        <w:pStyle w:val="ListParagraph"/>
        <w:numPr>
          <w:ilvl w:val="1"/>
          <w:numId w:val="84"/>
        </w:numPr>
        <w:tabs>
          <w:tab w:val="left" w:pos="1478"/>
        </w:tabs>
        <w:spacing w:before="245" w:line="230" w:lineRule="auto"/>
        <w:ind w:left="1477" w:right="850" w:hanging="630"/>
        <w:jc w:val="both"/>
      </w:pPr>
      <w:r>
        <w:rPr>
          <w:color w:val="231F20"/>
        </w:rPr>
        <w:t>Any</w:t>
      </w:r>
      <w:r w:rsidR="005765B8">
        <w:rPr>
          <w:color w:val="231F20"/>
          <w:spacing w:val="-11"/>
        </w:rPr>
        <w:t xml:space="preserve">  </w:t>
      </w:r>
      <w:r>
        <w:rPr>
          <w:color w:val="231F20"/>
        </w:rPr>
        <w:t>addendum</w:t>
      </w:r>
      <w:r w:rsidR="005765B8">
        <w:rPr>
          <w:color w:val="231F20"/>
          <w:spacing w:val="-11"/>
        </w:rPr>
        <w:t xml:space="preserve">  </w:t>
      </w:r>
      <w:r>
        <w:rPr>
          <w:color w:val="231F20"/>
        </w:rPr>
        <w:t>issued</w:t>
      </w:r>
      <w:r w:rsidR="005765B8">
        <w:rPr>
          <w:color w:val="231F20"/>
          <w:spacing w:val="-11"/>
        </w:rPr>
        <w:t xml:space="preserve">  </w:t>
      </w:r>
      <w:r>
        <w:rPr>
          <w:color w:val="231F20"/>
        </w:rPr>
        <w:t>shall</w:t>
      </w:r>
      <w:r w:rsidR="005765B8">
        <w:rPr>
          <w:color w:val="231F20"/>
          <w:spacing w:val="-11"/>
        </w:rPr>
        <w:t xml:space="preserve">  </w:t>
      </w:r>
      <w:r>
        <w:rPr>
          <w:color w:val="231F20"/>
        </w:rPr>
        <w:t>be</w:t>
      </w:r>
      <w:r w:rsidR="005765B8">
        <w:rPr>
          <w:color w:val="231F20"/>
          <w:spacing w:val="-11"/>
        </w:rPr>
        <w:t xml:space="preserve">  </w:t>
      </w:r>
      <w:r>
        <w:rPr>
          <w:color w:val="231F20"/>
        </w:rPr>
        <w:t>part</w:t>
      </w:r>
      <w:r w:rsidR="005765B8">
        <w:rPr>
          <w:color w:val="231F20"/>
          <w:spacing w:val="-11"/>
        </w:rPr>
        <w:t xml:space="preserve">  </w:t>
      </w:r>
      <w:r>
        <w:rPr>
          <w:color w:val="231F20"/>
        </w:rPr>
        <w:t>of</w:t>
      </w:r>
      <w:r w:rsidR="005765B8">
        <w:rPr>
          <w:color w:val="231F20"/>
          <w:spacing w:val="-11"/>
        </w:rPr>
        <w:t xml:space="preserve">  </w:t>
      </w:r>
      <w:r>
        <w:rPr>
          <w:color w:val="231F20"/>
        </w:rPr>
        <w:t>the</w:t>
      </w:r>
      <w:r w:rsidR="005765B8">
        <w:rPr>
          <w:color w:val="231F20"/>
          <w:spacing w:val="-11"/>
        </w:rPr>
        <w:t xml:space="preserve">  </w:t>
      </w:r>
      <w:r>
        <w:rPr>
          <w:color w:val="231F20"/>
        </w:rPr>
        <w:t>tendering</w:t>
      </w:r>
      <w:r w:rsidR="005765B8">
        <w:rPr>
          <w:color w:val="231F20"/>
          <w:spacing w:val="-11"/>
        </w:rPr>
        <w:t xml:space="preserve">  </w:t>
      </w:r>
      <w:r>
        <w:rPr>
          <w:color w:val="231F20"/>
        </w:rPr>
        <w:t>document</w:t>
      </w:r>
      <w:r w:rsidR="005765B8">
        <w:rPr>
          <w:color w:val="231F20"/>
          <w:spacing w:val="-11"/>
        </w:rPr>
        <w:t xml:space="preserve">  </w:t>
      </w:r>
      <w:r>
        <w:rPr>
          <w:color w:val="231F20"/>
        </w:rPr>
        <w:t>and</w:t>
      </w:r>
      <w:r w:rsidR="005765B8">
        <w:rPr>
          <w:color w:val="231F20"/>
          <w:spacing w:val="-11"/>
        </w:rPr>
        <w:t xml:space="preserve">  </w:t>
      </w:r>
      <w:r>
        <w:rPr>
          <w:color w:val="231F20"/>
        </w:rPr>
        <w:t>shall</w:t>
      </w:r>
      <w:r w:rsidR="005765B8">
        <w:rPr>
          <w:color w:val="231F20"/>
          <w:spacing w:val="-11"/>
        </w:rPr>
        <w:t xml:space="preserve">  </w:t>
      </w:r>
      <w:r>
        <w:rPr>
          <w:color w:val="231F20"/>
        </w:rPr>
        <w:t>be</w:t>
      </w:r>
      <w:r w:rsidR="005765B8">
        <w:rPr>
          <w:color w:val="231F20"/>
          <w:spacing w:val="-11"/>
        </w:rPr>
        <w:t xml:space="preserve">  </w:t>
      </w:r>
      <w:r>
        <w:rPr>
          <w:color w:val="231F20"/>
        </w:rPr>
        <w:t>communicated</w:t>
      </w:r>
      <w:r w:rsidR="005765B8">
        <w:rPr>
          <w:color w:val="231F20"/>
          <w:spacing w:val="-11"/>
        </w:rPr>
        <w:t xml:space="preserve">  </w:t>
      </w:r>
      <w:r>
        <w:rPr>
          <w:color w:val="231F20"/>
        </w:rPr>
        <w:t>in</w:t>
      </w:r>
      <w:r w:rsidR="005765B8">
        <w:rPr>
          <w:color w:val="231F20"/>
          <w:spacing w:val="-11"/>
        </w:rPr>
        <w:t xml:space="preserve">  </w:t>
      </w:r>
      <w:r>
        <w:rPr>
          <w:color w:val="231F20"/>
        </w:rPr>
        <w:t>writing</w:t>
      </w:r>
      <w:r w:rsidR="005765B8">
        <w:rPr>
          <w:color w:val="231F20"/>
          <w:spacing w:val="-11"/>
        </w:rPr>
        <w:t xml:space="preserve">  </w:t>
      </w:r>
      <w:r>
        <w:rPr>
          <w:color w:val="231F20"/>
        </w:rPr>
        <w:t>to</w:t>
      </w:r>
      <w:r w:rsidR="005765B8">
        <w:rPr>
          <w:color w:val="231F20"/>
          <w:spacing w:val="-11"/>
        </w:rPr>
        <w:t xml:space="preserve">  </w:t>
      </w:r>
      <w:r>
        <w:rPr>
          <w:color w:val="231F20"/>
        </w:rPr>
        <w:t>all</w:t>
      </w:r>
      <w:r w:rsidR="005765B8">
        <w:rPr>
          <w:color w:val="231F20"/>
          <w:spacing w:val="-11"/>
        </w:rPr>
        <w:t xml:space="preserve">  </w:t>
      </w:r>
      <w:r>
        <w:rPr>
          <w:color w:val="231F20"/>
        </w:rPr>
        <w:t>who</w:t>
      </w:r>
      <w:r w:rsidR="005765B8">
        <w:rPr>
          <w:color w:val="231F20"/>
        </w:rPr>
        <w:t xml:space="preserve">  </w:t>
      </w:r>
      <w:r>
        <w:rPr>
          <w:color w:val="231F20"/>
        </w:rPr>
        <w:t>have</w:t>
      </w:r>
      <w:r w:rsidR="005765B8">
        <w:rPr>
          <w:color w:val="231F20"/>
          <w:spacing w:val="-15"/>
        </w:rPr>
        <w:t xml:space="preserve">  </w:t>
      </w:r>
      <w:r>
        <w:rPr>
          <w:color w:val="231F20"/>
        </w:rPr>
        <w:t>obtained</w:t>
      </w:r>
      <w:r w:rsidR="005765B8">
        <w:rPr>
          <w:color w:val="231F20"/>
          <w:spacing w:val="-15"/>
        </w:rPr>
        <w:t xml:space="preserve">  </w:t>
      </w:r>
      <w:r>
        <w:rPr>
          <w:color w:val="231F20"/>
        </w:rPr>
        <w:t>the</w:t>
      </w:r>
      <w:r w:rsidR="005765B8">
        <w:rPr>
          <w:color w:val="231F20"/>
          <w:spacing w:val="-15"/>
        </w:rPr>
        <w:t xml:space="preserve">  </w:t>
      </w:r>
      <w:r>
        <w:rPr>
          <w:color w:val="231F20"/>
        </w:rPr>
        <w:t>tender</w:t>
      </w:r>
      <w:r w:rsidR="005765B8">
        <w:rPr>
          <w:color w:val="231F20"/>
          <w:spacing w:val="-15"/>
        </w:rPr>
        <w:t xml:space="preserve">  </w:t>
      </w:r>
      <w:r>
        <w:rPr>
          <w:color w:val="231F20"/>
        </w:rPr>
        <w:t>document</w:t>
      </w:r>
      <w:r w:rsidR="005765B8">
        <w:rPr>
          <w:color w:val="231F20"/>
          <w:spacing w:val="-15"/>
        </w:rPr>
        <w:t xml:space="preserve">  </w:t>
      </w:r>
      <w:r>
        <w:rPr>
          <w:color w:val="231F20"/>
        </w:rPr>
        <w:t>from</w:t>
      </w:r>
      <w:r w:rsidR="005765B8">
        <w:rPr>
          <w:color w:val="231F20"/>
          <w:spacing w:val="-15"/>
        </w:rPr>
        <w:t xml:space="preserve">  </w:t>
      </w:r>
      <w:r>
        <w:rPr>
          <w:color w:val="231F20"/>
        </w:rPr>
        <w:t>the</w:t>
      </w:r>
      <w:r w:rsidR="005765B8">
        <w:rPr>
          <w:color w:val="231F20"/>
          <w:spacing w:val="-15"/>
        </w:rPr>
        <w:t xml:space="preserve">  </w:t>
      </w:r>
      <w:r>
        <w:rPr>
          <w:color w:val="231F20"/>
        </w:rPr>
        <w:t>Procuring</w:t>
      </w:r>
      <w:r w:rsidR="005765B8">
        <w:rPr>
          <w:color w:val="231F20"/>
          <w:spacing w:val="-15"/>
        </w:rPr>
        <w:t xml:space="preserve">  </w:t>
      </w:r>
      <w:r>
        <w:rPr>
          <w:color w:val="231F20"/>
        </w:rPr>
        <w:t>Entity</w:t>
      </w:r>
      <w:r w:rsidR="005765B8">
        <w:rPr>
          <w:color w:val="231F20"/>
          <w:spacing w:val="-15"/>
        </w:rPr>
        <w:t xml:space="preserve">  </w:t>
      </w:r>
      <w:r>
        <w:rPr>
          <w:color w:val="231F20"/>
        </w:rPr>
        <w:t>in</w:t>
      </w:r>
      <w:r w:rsidR="005765B8">
        <w:rPr>
          <w:color w:val="231F20"/>
          <w:spacing w:val="-15"/>
        </w:rPr>
        <w:t xml:space="preserve">  </w:t>
      </w:r>
      <w:r>
        <w:rPr>
          <w:color w:val="231F20"/>
        </w:rPr>
        <w:t>accordance</w:t>
      </w:r>
      <w:r w:rsidR="005765B8">
        <w:rPr>
          <w:color w:val="231F20"/>
          <w:spacing w:val="-15"/>
        </w:rPr>
        <w:t xml:space="preserve">  </w:t>
      </w:r>
      <w:r>
        <w:rPr>
          <w:color w:val="231F20"/>
        </w:rPr>
        <w:t>with</w:t>
      </w:r>
      <w:r w:rsidR="005765B8">
        <w:rPr>
          <w:color w:val="231F20"/>
          <w:spacing w:val="-15"/>
        </w:rPr>
        <w:t xml:space="preserve">  </w:t>
      </w:r>
      <w:r>
        <w:rPr>
          <w:color w:val="231F20"/>
        </w:rPr>
        <w:t>ITT</w:t>
      </w:r>
      <w:r w:rsidR="005765B8">
        <w:rPr>
          <w:color w:val="231F20"/>
          <w:spacing w:val="-19"/>
        </w:rPr>
        <w:t xml:space="preserve">  </w:t>
      </w:r>
      <w:r>
        <w:rPr>
          <w:color w:val="231F20"/>
        </w:rPr>
        <w:t>6.3.</w:t>
      </w:r>
      <w:r w:rsidR="005765B8">
        <w:rPr>
          <w:color w:val="231F20"/>
          <w:spacing w:val="-19"/>
        </w:rPr>
        <w:t xml:space="preserve">  </w:t>
      </w:r>
      <w:r>
        <w:rPr>
          <w:color w:val="231F20"/>
        </w:rPr>
        <w:t>The</w:t>
      </w:r>
      <w:r w:rsidR="005765B8">
        <w:rPr>
          <w:color w:val="231F20"/>
          <w:spacing w:val="-15"/>
        </w:rPr>
        <w:t xml:space="preserve">  </w:t>
      </w:r>
      <w:r>
        <w:rPr>
          <w:color w:val="231F20"/>
        </w:rPr>
        <w:t>Procuring</w:t>
      </w:r>
      <w:r w:rsidR="005765B8">
        <w:rPr>
          <w:color w:val="231F20"/>
          <w:spacing w:val="-15"/>
        </w:rPr>
        <w:t xml:space="preserve">  </w:t>
      </w:r>
      <w:r>
        <w:rPr>
          <w:color w:val="231F20"/>
        </w:rPr>
        <w:t>Entity</w:t>
      </w:r>
      <w:r w:rsidR="005765B8">
        <w:rPr>
          <w:color w:val="231F20"/>
        </w:rPr>
        <w:t xml:space="preserve">  </w:t>
      </w:r>
      <w:r>
        <w:rPr>
          <w:color w:val="231F20"/>
        </w:rPr>
        <w:t>shall</w:t>
      </w:r>
      <w:r w:rsidR="005765B8">
        <w:rPr>
          <w:color w:val="231F20"/>
          <w:spacing w:val="-23"/>
        </w:rPr>
        <w:t xml:space="preserve">  </w:t>
      </w:r>
      <w:r>
        <w:rPr>
          <w:color w:val="231F20"/>
        </w:rPr>
        <w:t>also</w:t>
      </w:r>
      <w:r w:rsidR="005765B8">
        <w:rPr>
          <w:color w:val="231F20"/>
          <w:spacing w:val="-23"/>
        </w:rPr>
        <w:t xml:space="preserve">  </w:t>
      </w:r>
      <w:r>
        <w:rPr>
          <w:color w:val="231F20"/>
        </w:rPr>
        <w:t>promptly</w:t>
      </w:r>
      <w:r w:rsidR="005765B8">
        <w:rPr>
          <w:color w:val="231F20"/>
          <w:spacing w:val="-23"/>
        </w:rPr>
        <w:t xml:space="preserve">  </w:t>
      </w:r>
      <w:r>
        <w:rPr>
          <w:color w:val="231F20"/>
        </w:rPr>
        <w:t>publish</w:t>
      </w:r>
      <w:r w:rsidR="005765B8">
        <w:rPr>
          <w:color w:val="231F20"/>
          <w:spacing w:val="-23"/>
        </w:rPr>
        <w:t xml:space="preserve">  </w:t>
      </w:r>
      <w:r>
        <w:rPr>
          <w:color w:val="231F20"/>
        </w:rPr>
        <w:t>the</w:t>
      </w:r>
      <w:r w:rsidR="005765B8">
        <w:rPr>
          <w:color w:val="231F20"/>
          <w:spacing w:val="-23"/>
        </w:rPr>
        <w:t xml:space="preserve">  </w:t>
      </w:r>
      <w:r>
        <w:rPr>
          <w:color w:val="231F20"/>
        </w:rPr>
        <w:t>addendum</w:t>
      </w:r>
      <w:r w:rsidR="005765B8">
        <w:rPr>
          <w:color w:val="231F20"/>
          <w:spacing w:val="-23"/>
        </w:rPr>
        <w:t xml:space="preserve">  </w:t>
      </w:r>
      <w:r>
        <w:rPr>
          <w:color w:val="231F20"/>
        </w:rPr>
        <w:t>on</w:t>
      </w:r>
      <w:r w:rsidR="005765B8">
        <w:rPr>
          <w:color w:val="231F20"/>
          <w:spacing w:val="-23"/>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rPr>
        <w:t>Entity's</w:t>
      </w:r>
      <w:r w:rsidR="005765B8">
        <w:rPr>
          <w:color w:val="231F20"/>
          <w:spacing w:val="-23"/>
        </w:rPr>
        <w:t xml:space="preserve">  </w:t>
      </w:r>
      <w:r>
        <w:rPr>
          <w:color w:val="231F20"/>
        </w:rPr>
        <w:t>web</w:t>
      </w:r>
      <w:r w:rsidR="005765B8">
        <w:rPr>
          <w:color w:val="231F20"/>
          <w:spacing w:val="-22"/>
        </w:rPr>
        <w:t xml:space="preserve">  </w:t>
      </w:r>
      <w:r>
        <w:rPr>
          <w:color w:val="231F20"/>
        </w:rPr>
        <w:t>page</w:t>
      </w:r>
      <w:r w:rsidR="005765B8">
        <w:rPr>
          <w:color w:val="231F20"/>
          <w:spacing w:val="-23"/>
        </w:rPr>
        <w:t xml:space="preserve">  </w:t>
      </w:r>
      <w:r>
        <w:rPr>
          <w:color w:val="231F20"/>
        </w:rPr>
        <w:t>in</w:t>
      </w:r>
      <w:r w:rsidR="005765B8">
        <w:rPr>
          <w:color w:val="231F20"/>
          <w:spacing w:val="-23"/>
        </w:rPr>
        <w:t xml:space="preserve">  </w:t>
      </w:r>
      <w:r>
        <w:rPr>
          <w:color w:val="231F20"/>
        </w:rPr>
        <w:t>accordance</w:t>
      </w:r>
      <w:r w:rsidR="005765B8">
        <w:rPr>
          <w:color w:val="231F20"/>
          <w:spacing w:val="-23"/>
        </w:rPr>
        <w:t xml:space="preserve">  </w:t>
      </w:r>
      <w:r>
        <w:rPr>
          <w:color w:val="231F20"/>
        </w:rPr>
        <w:t>with</w:t>
      </w:r>
      <w:r w:rsidR="005765B8">
        <w:rPr>
          <w:color w:val="231F20"/>
          <w:spacing w:val="-23"/>
        </w:rPr>
        <w:t xml:space="preserve">  </w:t>
      </w:r>
      <w:r>
        <w:rPr>
          <w:color w:val="231F20"/>
        </w:rPr>
        <w:t>ITT</w:t>
      </w:r>
      <w:r w:rsidR="005765B8">
        <w:rPr>
          <w:color w:val="231F20"/>
          <w:spacing w:val="-27"/>
        </w:rPr>
        <w:t xml:space="preserve">  </w:t>
      </w:r>
      <w:r>
        <w:rPr>
          <w:color w:val="231F20"/>
        </w:rPr>
        <w:t>7.1.</w:t>
      </w:r>
    </w:p>
    <w:p w14:paraId="41254811" w14:textId="64E19C7F" w:rsidR="0021200B" w:rsidRDefault="00022DB4">
      <w:pPr>
        <w:pStyle w:val="ListParagraph"/>
        <w:numPr>
          <w:ilvl w:val="1"/>
          <w:numId w:val="84"/>
        </w:numPr>
        <w:tabs>
          <w:tab w:val="left" w:pos="1478"/>
        </w:tabs>
        <w:spacing w:before="246" w:line="230" w:lineRule="auto"/>
        <w:ind w:left="1477" w:right="850" w:hanging="630"/>
        <w:jc w:val="both"/>
      </w:pPr>
      <w:r>
        <w:rPr>
          <w:color w:val="231F20"/>
          <w:spacing w:val="-8"/>
        </w:rPr>
        <w:t>To</w:t>
      </w:r>
      <w:r w:rsidR="005765B8">
        <w:rPr>
          <w:color w:val="231F20"/>
          <w:spacing w:val="-8"/>
        </w:rPr>
        <w:t xml:space="preserve">  </w:t>
      </w:r>
      <w:r>
        <w:rPr>
          <w:color w:val="231F20"/>
        </w:rPr>
        <w:t>give</w:t>
      </w:r>
      <w:r w:rsidR="005765B8">
        <w:rPr>
          <w:color w:val="231F20"/>
        </w:rPr>
        <w:t xml:space="preserve">  </w:t>
      </w:r>
      <w:r>
        <w:rPr>
          <w:color w:val="231F20"/>
        </w:rPr>
        <w:t>prospective</w:t>
      </w:r>
      <w:r w:rsidR="005765B8">
        <w:rPr>
          <w:color w:val="231F20"/>
        </w:rPr>
        <w:t xml:space="preserve">  </w:t>
      </w:r>
      <w:r>
        <w:rPr>
          <w:color w:val="231F20"/>
        </w:rPr>
        <w:t>Tenderers</w:t>
      </w:r>
      <w:r w:rsidR="005765B8">
        <w:rPr>
          <w:color w:val="231F20"/>
        </w:rPr>
        <w:t xml:space="preserve">  </w:t>
      </w:r>
      <w:r>
        <w:rPr>
          <w:color w:val="231F20"/>
        </w:rPr>
        <w:t>reasonable</w:t>
      </w:r>
      <w:r w:rsidR="005765B8">
        <w:rPr>
          <w:color w:val="231F20"/>
        </w:rPr>
        <w:t xml:space="preserve">  </w:t>
      </w:r>
      <w:r>
        <w:rPr>
          <w:color w:val="231F20"/>
        </w:rPr>
        <w:t>time</w:t>
      </w:r>
      <w:r w:rsidR="005765B8">
        <w:rPr>
          <w:color w:val="231F20"/>
        </w:rPr>
        <w:t xml:space="preserve">  </w:t>
      </w:r>
      <w:r>
        <w:rPr>
          <w:color w:val="231F20"/>
        </w:rPr>
        <w:t>in</w:t>
      </w:r>
      <w:r w:rsidR="005765B8">
        <w:rPr>
          <w:color w:val="231F20"/>
        </w:rPr>
        <w:t xml:space="preserve">  </w:t>
      </w:r>
      <w:r>
        <w:rPr>
          <w:color w:val="231F20"/>
        </w:rPr>
        <w:t>which</w:t>
      </w:r>
      <w:r w:rsidR="005765B8">
        <w:rPr>
          <w:color w:val="231F20"/>
        </w:rPr>
        <w:t xml:space="preserve">  </w:t>
      </w:r>
      <w:r>
        <w:rPr>
          <w:color w:val="231F20"/>
        </w:rPr>
        <w:t>to</w:t>
      </w:r>
      <w:r w:rsidR="005765B8">
        <w:rPr>
          <w:color w:val="231F20"/>
        </w:rPr>
        <w:t xml:space="preserve">  </w:t>
      </w:r>
      <w:r>
        <w:rPr>
          <w:color w:val="231F20"/>
        </w:rPr>
        <w:t>take</w:t>
      </w:r>
      <w:r w:rsidR="005765B8">
        <w:rPr>
          <w:color w:val="231F20"/>
        </w:rPr>
        <w:t xml:space="preserve">  </w:t>
      </w:r>
      <w:r>
        <w:rPr>
          <w:color w:val="231F20"/>
        </w:rPr>
        <w:t>an</w:t>
      </w:r>
      <w:r w:rsidR="005765B8">
        <w:rPr>
          <w:color w:val="231F20"/>
        </w:rPr>
        <w:t xml:space="preserve">  </w:t>
      </w:r>
      <w:r>
        <w:rPr>
          <w:color w:val="231F20"/>
        </w:rPr>
        <w:t>addendum</w:t>
      </w:r>
      <w:r w:rsidR="005765B8">
        <w:rPr>
          <w:color w:val="231F20"/>
        </w:rPr>
        <w:t xml:space="preserve">  </w:t>
      </w:r>
      <w:r>
        <w:rPr>
          <w:color w:val="231F20"/>
        </w:rPr>
        <w:t>into</w:t>
      </w:r>
      <w:r w:rsidR="005765B8">
        <w:rPr>
          <w:color w:val="231F20"/>
        </w:rPr>
        <w:t xml:space="preserve">  </w:t>
      </w:r>
      <w:r>
        <w:rPr>
          <w:color w:val="231F20"/>
        </w:rPr>
        <w:t>account</w:t>
      </w:r>
      <w:r w:rsidR="005765B8">
        <w:rPr>
          <w:color w:val="231F20"/>
        </w:rPr>
        <w:t xml:space="preserve">  </w:t>
      </w:r>
      <w:r>
        <w:rPr>
          <w:color w:val="231F20"/>
        </w:rPr>
        <w:t>in</w:t>
      </w:r>
      <w:r w:rsidR="005765B8">
        <w:rPr>
          <w:color w:val="231F20"/>
        </w:rPr>
        <w:t xml:space="preserve">  </w:t>
      </w:r>
      <w:r>
        <w:rPr>
          <w:color w:val="231F20"/>
        </w:rPr>
        <w:t>preparing</w:t>
      </w:r>
      <w:r w:rsidR="005765B8">
        <w:rPr>
          <w:color w:val="231F20"/>
        </w:rPr>
        <w:t xml:space="preserve">  </w:t>
      </w:r>
      <w:r>
        <w:rPr>
          <w:color w:val="231F20"/>
        </w:rPr>
        <w:t>their</w:t>
      </w:r>
      <w:r w:rsidR="005765B8">
        <w:rPr>
          <w:color w:val="231F20"/>
        </w:rPr>
        <w:t xml:space="preserve">  </w:t>
      </w:r>
      <w:r>
        <w:rPr>
          <w:color w:val="231F20"/>
        </w:rPr>
        <w:t>Tenders,</w:t>
      </w:r>
      <w:r w:rsidR="005765B8">
        <w:rPr>
          <w:color w:val="231F20"/>
          <w:spacing w:val="-17"/>
        </w:rPr>
        <w:t xml:space="preserve">  </w:t>
      </w:r>
      <w:r>
        <w:rPr>
          <w:color w:val="231F20"/>
        </w:rPr>
        <w:t>the</w:t>
      </w:r>
      <w:r w:rsidR="005765B8">
        <w:rPr>
          <w:color w:val="231F20"/>
          <w:spacing w:val="-17"/>
        </w:rPr>
        <w:t xml:space="preserve">  </w:t>
      </w:r>
      <w:r>
        <w:rPr>
          <w:color w:val="231F20"/>
        </w:rPr>
        <w:t>Procuring</w:t>
      </w:r>
      <w:r w:rsidR="005765B8">
        <w:rPr>
          <w:color w:val="231F20"/>
          <w:spacing w:val="-17"/>
        </w:rPr>
        <w:t xml:space="preserve">  </w:t>
      </w:r>
      <w:r>
        <w:rPr>
          <w:color w:val="231F20"/>
        </w:rPr>
        <w:t>Entity</w:t>
      </w:r>
      <w:r w:rsidR="005765B8">
        <w:rPr>
          <w:color w:val="231F20"/>
          <w:spacing w:val="-17"/>
        </w:rPr>
        <w:t xml:space="preserve">  </w:t>
      </w:r>
      <w:r>
        <w:rPr>
          <w:color w:val="231F20"/>
          <w:spacing w:val="-4"/>
        </w:rPr>
        <w:t>may,</w:t>
      </w:r>
      <w:r w:rsidR="005765B8">
        <w:rPr>
          <w:color w:val="231F20"/>
          <w:spacing w:val="-17"/>
        </w:rPr>
        <w:t xml:space="preserve">  </w:t>
      </w:r>
      <w:r>
        <w:rPr>
          <w:color w:val="231F20"/>
        </w:rPr>
        <w:t>at</w:t>
      </w:r>
      <w:r w:rsidR="005765B8">
        <w:rPr>
          <w:color w:val="231F20"/>
          <w:spacing w:val="-17"/>
        </w:rPr>
        <w:t xml:space="preserve">  </w:t>
      </w:r>
      <w:r>
        <w:rPr>
          <w:color w:val="231F20"/>
        </w:rPr>
        <w:t>its</w:t>
      </w:r>
      <w:r w:rsidR="005765B8">
        <w:rPr>
          <w:color w:val="231F20"/>
          <w:spacing w:val="-17"/>
        </w:rPr>
        <w:t xml:space="preserve">  </w:t>
      </w:r>
      <w:r>
        <w:rPr>
          <w:color w:val="231F20"/>
        </w:rPr>
        <w:t>discretion,</w:t>
      </w:r>
      <w:r w:rsidR="005765B8">
        <w:rPr>
          <w:color w:val="231F20"/>
          <w:spacing w:val="-17"/>
        </w:rPr>
        <w:t xml:space="preserve">  </w:t>
      </w:r>
      <w:r>
        <w:rPr>
          <w:color w:val="231F20"/>
        </w:rPr>
        <w:t>extend</w:t>
      </w:r>
      <w:r w:rsidR="005765B8">
        <w:rPr>
          <w:color w:val="231F20"/>
          <w:spacing w:val="-17"/>
        </w:rPr>
        <w:t xml:space="preserve">  </w:t>
      </w:r>
      <w:r>
        <w:rPr>
          <w:color w:val="231F20"/>
        </w:rPr>
        <w:t>the</w:t>
      </w:r>
      <w:r w:rsidR="005765B8">
        <w:rPr>
          <w:color w:val="231F20"/>
          <w:spacing w:val="-17"/>
        </w:rPr>
        <w:t xml:space="preserve">  </w:t>
      </w:r>
      <w:r>
        <w:rPr>
          <w:color w:val="231F20"/>
        </w:rPr>
        <w:t>deadline</w:t>
      </w:r>
      <w:r w:rsidR="005765B8">
        <w:rPr>
          <w:color w:val="231F20"/>
          <w:spacing w:val="-17"/>
        </w:rPr>
        <w:t xml:space="preserve">  </w:t>
      </w:r>
      <w:r>
        <w:rPr>
          <w:color w:val="231F20"/>
        </w:rPr>
        <w:t>for</w:t>
      </w:r>
      <w:r w:rsidR="005765B8">
        <w:rPr>
          <w:color w:val="231F20"/>
          <w:spacing w:val="-17"/>
        </w:rPr>
        <w:t xml:space="preserve">  </w:t>
      </w:r>
      <w:r>
        <w:rPr>
          <w:color w:val="231F20"/>
        </w:rPr>
        <w:t>the</w:t>
      </w:r>
      <w:r w:rsidR="005765B8">
        <w:rPr>
          <w:color w:val="231F20"/>
          <w:spacing w:val="-17"/>
        </w:rPr>
        <w:t xml:space="preserve">  </w:t>
      </w:r>
      <w:r>
        <w:rPr>
          <w:color w:val="231F20"/>
        </w:rPr>
        <w:t>submission</w:t>
      </w:r>
      <w:r w:rsidR="005765B8">
        <w:rPr>
          <w:color w:val="231F20"/>
          <w:spacing w:val="-17"/>
        </w:rPr>
        <w:t xml:space="preserve">  </w:t>
      </w:r>
      <w:r>
        <w:rPr>
          <w:color w:val="231F20"/>
        </w:rPr>
        <w:t>of</w:t>
      </w:r>
      <w:r w:rsidR="005765B8">
        <w:rPr>
          <w:color w:val="231F20"/>
          <w:spacing w:val="-21"/>
        </w:rPr>
        <w:t xml:space="preserve">  </w:t>
      </w:r>
      <w:r>
        <w:rPr>
          <w:color w:val="231F20"/>
        </w:rPr>
        <w:t>Tenders,</w:t>
      </w:r>
      <w:r w:rsidR="005765B8">
        <w:rPr>
          <w:color w:val="231F20"/>
          <w:spacing w:val="-17"/>
        </w:rPr>
        <w:t xml:space="preserve">  </w:t>
      </w:r>
      <w:r>
        <w:rPr>
          <w:color w:val="231F20"/>
        </w:rPr>
        <w:t>pursuant</w:t>
      </w:r>
      <w:r w:rsidR="005765B8">
        <w:rPr>
          <w:color w:val="231F20"/>
        </w:rPr>
        <w:t xml:space="preserve">  </w:t>
      </w:r>
      <w:r>
        <w:rPr>
          <w:color w:val="231F20"/>
        </w:rPr>
        <w:t>to</w:t>
      </w:r>
      <w:r w:rsidR="005765B8">
        <w:rPr>
          <w:color w:val="231F20"/>
          <w:spacing w:val="-23"/>
        </w:rPr>
        <w:t xml:space="preserve">  </w:t>
      </w:r>
      <w:r>
        <w:rPr>
          <w:color w:val="231F20"/>
        </w:rPr>
        <w:t>ITT</w:t>
      </w:r>
      <w:r w:rsidR="005765B8">
        <w:rPr>
          <w:color w:val="231F20"/>
          <w:spacing w:val="-27"/>
        </w:rPr>
        <w:t xml:space="preserve">  </w:t>
      </w:r>
      <w:r>
        <w:rPr>
          <w:color w:val="231F20"/>
        </w:rPr>
        <w:t>21.2.</w:t>
      </w:r>
    </w:p>
    <w:p w14:paraId="4E4A8852" w14:textId="77777777" w:rsidR="0021200B" w:rsidRDefault="0021200B">
      <w:pPr>
        <w:spacing w:line="230" w:lineRule="auto"/>
        <w:jc w:val="both"/>
        <w:sectPr w:rsidR="0021200B">
          <w:pgSz w:w="11910" w:h="16840"/>
          <w:pgMar w:top="640" w:right="0" w:bottom="640" w:left="0" w:header="0" w:footer="441" w:gutter="0"/>
          <w:cols w:space="720"/>
        </w:sectPr>
      </w:pPr>
    </w:p>
    <w:p w14:paraId="1C5C8AF5" w14:textId="665C10BE" w:rsidR="0021200B" w:rsidRDefault="00022DB4">
      <w:pPr>
        <w:pStyle w:val="Heading5"/>
        <w:tabs>
          <w:tab w:val="left" w:pos="1487"/>
        </w:tabs>
        <w:spacing w:before="182"/>
        <w:ind w:left="857"/>
      </w:pPr>
      <w:bookmarkStart w:id="10" w:name="_TOC_250049"/>
      <w:r>
        <w:rPr>
          <w:color w:val="231F20"/>
        </w:rPr>
        <w:lastRenderedPageBreak/>
        <w:t>C.</w:t>
      </w:r>
      <w:r>
        <w:rPr>
          <w:color w:val="231F20"/>
        </w:rPr>
        <w:tab/>
        <w:t>Preparation</w:t>
      </w:r>
      <w:r w:rsidR="005765B8">
        <w:rPr>
          <w:color w:val="231F20"/>
          <w:spacing w:val="-24"/>
        </w:rPr>
        <w:t xml:space="preserve">  </w:t>
      </w:r>
      <w:r>
        <w:rPr>
          <w:color w:val="231F20"/>
        </w:rPr>
        <w:t>of</w:t>
      </w:r>
      <w:r w:rsidR="005765B8">
        <w:rPr>
          <w:color w:val="231F20"/>
          <w:spacing w:val="-27"/>
        </w:rPr>
        <w:t xml:space="preserve">  </w:t>
      </w:r>
      <w:bookmarkEnd w:id="10"/>
      <w:r>
        <w:rPr>
          <w:color w:val="231F20"/>
          <w:spacing w:val="-3"/>
        </w:rPr>
        <w:t>Tenders</w:t>
      </w:r>
    </w:p>
    <w:p w14:paraId="254B9253" w14:textId="089A8550" w:rsidR="0021200B" w:rsidRDefault="00022DB4">
      <w:pPr>
        <w:pStyle w:val="Heading5"/>
        <w:numPr>
          <w:ilvl w:val="0"/>
          <w:numId w:val="84"/>
        </w:numPr>
        <w:tabs>
          <w:tab w:val="left" w:pos="1520"/>
          <w:tab w:val="left" w:pos="1521"/>
        </w:tabs>
        <w:spacing w:before="234"/>
        <w:ind w:left="1520" w:hanging="663"/>
      </w:pPr>
      <w:bookmarkStart w:id="11" w:name="_TOC_250048"/>
      <w:r>
        <w:rPr>
          <w:color w:val="231F20"/>
        </w:rPr>
        <w:t>Cost</w:t>
      </w:r>
      <w:r w:rsidR="005765B8">
        <w:rPr>
          <w:color w:val="231F20"/>
          <w:spacing w:val="-22"/>
        </w:rPr>
        <w:t xml:space="preserve">  </w:t>
      </w:r>
      <w:r>
        <w:rPr>
          <w:color w:val="231F20"/>
        </w:rPr>
        <w:t>of</w:t>
      </w:r>
      <w:r w:rsidR="005765B8">
        <w:rPr>
          <w:color w:val="231F20"/>
          <w:spacing w:val="-26"/>
        </w:rPr>
        <w:t xml:space="preserve">  </w:t>
      </w:r>
      <w:bookmarkEnd w:id="11"/>
      <w:r>
        <w:rPr>
          <w:color w:val="231F20"/>
          <w:spacing w:val="-3"/>
        </w:rPr>
        <w:t>Tendering</w:t>
      </w:r>
    </w:p>
    <w:p w14:paraId="5F395244" w14:textId="777A5393" w:rsidR="0021200B" w:rsidRDefault="00022DB4">
      <w:pPr>
        <w:pStyle w:val="ListParagraph"/>
        <w:numPr>
          <w:ilvl w:val="1"/>
          <w:numId w:val="84"/>
        </w:numPr>
        <w:tabs>
          <w:tab w:val="left" w:pos="1488"/>
        </w:tabs>
        <w:spacing w:before="242" w:line="230" w:lineRule="auto"/>
        <w:ind w:left="1487" w:right="845" w:hanging="630"/>
        <w:jc w:val="both"/>
      </w:pPr>
      <w:r>
        <w:rPr>
          <w:color w:val="231F20"/>
        </w:rPr>
        <w:t>The</w:t>
      </w:r>
      <w:r w:rsidR="005765B8">
        <w:rPr>
          <w:color w:val="231F20"/>
          <w:spacing w:val="-23"/>
        </w:rPr>
        <w:t xml:space="preserve">  </w:t>
      </w:r>
      <w:r>
        <w:rPr>
          <w:color w:val="231F20"/>
        </w:rPr>
        <w:t>Tenderer</w:t>
      </w:r>
      <w:r w:rsidR="005765B8">
        <w:rPr>
          <w:color w:val="231F20"/>
          <w:spacing w:val="-20"/>
        </w:rPr>
        <w:t xml:space="preserve">  </w:t>
      </w:r>
      <w:r>
        <w:rPr>
          <w:color w:val="231F20"/>
        </w:rPr>
        <w:t>shall</w:t>
      </w:r>
      <w:r w:rsidR="005765B8">
        <w:rPr>
          <w:color w:val="231F20"/>
          <w:spacing w:val="-19"/>
        </w:rPr>
        <w:t xml:space="preserve">  </w:t>
      </w:r>
      <w:r>
        <w:rPr>
          <w:color w:val="231F20"/>
        </w:rPr>
        <w:t>bear</w:t>
      </w:r>
      <w:r w:rsidR="005765B8">
        <w:rPr>
          <w:color w:val="231F20"/>
          <w:spacing w:val="-19"/>
        </w:rPr>
        <w:t xml:space="preserve">  </w:t>
      </w:r>
      <w:r>
        <w:rPr>
          <w:color w:val="231F20"/>
        </w:rPr>
        <w:t>all</w:t>
      </w:r>
      <w:r w:rsidR="005765B8">
        <w:rPr>
          <w:color w:val="231F20"/>
          <w:spacing w:val="-19"/>
        </w:rPr>
        <w:t xml:space="preserve">  </w:t>
      </w:r>
      <w:r>
        <w:rPr>
          <w:color w:val="231F20"/>
        </w:rPr>
        <w:t>costs</w:t>
      </w:r>
      <w:r w:rsidR="005765B8">
        <w:rPr>
          <w:color w:val="231F20"/>
          <w:spacing w:val="-19"/>
        </w:rPr>
        <w:t xml:space="preserve">  </w:t>
      </w:r>
      <w:r>
        <w:rPr>
          <w:color w:val="231F20"/>
        </w:rPr>
        <w:t>associated</w:t>
      </w:r>
      <w:r w:rsidR="005765B8">
        <w:rPr>
          <w:color w:val="231F20"/>
          <w:spacing w:val="-20"/>
        </w:rPr>
        <w:t xml:space="preserve">  </w:t>
      </w:r>
      <w:r>
        <w:rPr>
          <w:color w:val="231F20"/>
        </w:rPr>
        <w:t>with</w:t>
      </w:r>
      <w:r w:rsidR="005765B8">
        <w:rPr>
          <w:color w:val="231F20"/>
          <w:spacing w:val="-19"/>
        </w:rPr>
        <w:t xml:space="preserve">  </w:t>
      </w:r>
      <w:r>
        <w:rPr>
          <w:color w:val="231F20"/>
        </w:rPr>
        <w:t>the</w:t>
      </w:r>
      <w:r w:rsidR="005765B8">
        <w:rPr>
          <w:color w:val="231F20"/>
          <w:spacing w:val="-19"/>
        </w:rPr>
        <w:t xml:space="preserve">  </w:t>
      </w:r>
      <w:r>
        <w:rPr>
          <w:color w:val="231F20"/>
        </w:rPr>
        <w:t>preparation</w:t>
      </w:r>
      <w:r w:rsidR="005765B8">
        <w:rPr>
          <w:color w:val="231F20"/>
          <w:spacing w:val="-20"/>
        </w:rPr>
        <w:t xml:space="preserve">  </w:t>
      </w:r>
      <w:r>
        <w:rPr>
          <w:color w:val="231F20"/>
        </w:rPr>
        <w:t>and</w:t>
      </w:r>
      <w:r w:rsidR="005765B8">
        <w:rPr>
          <w:color w:val="231F20"/>
          <w:spacing w:val="-19"/>
        </w:rPr>
        <w:t xml:space="preserve">  </w:t>
      </w:r>
      <w:r>
        <w:rPr>
          <w:color w:val="231F20"/>
        </w:rPr>
        <w:t>submission</w:t>
      </w:r>
      <w:r w:rsidR="005765B8">
        <w:rPr>
          <w:color w:val="231F20"/>
          <w:spacing w:val="-19"/>
        </w:rPr>
        <w:t xml:space="preserve">  </w:t>
      </w:r>
      <w:r>
        <w:rPr>
          <w:color w:val="231F20"/>
        </w:rPr>
        <w:t>of</w:t>
      </w:r>
      <w:r w:rsidR="005765B8">
        <w:rPr>
          <w:color w:val="231F20"/>
          <w:spacing w:val="-19"/>
        </w:rPr>
        <w:t xml:space="preserve">  </w:t>
      </w:r>
      <w:r>
        <w:rPr>
          <w:color w:val="231F20"/>
        </w:rPr>
        <w:t>its</w:t>
      </w:r>
      <w:r w:rsidR="005765B8">
        <w:rPr>
          <w:color w:val="231F20"/>
          <w:spacing w:val="-23"/>
        </w:rPr>
        <w:t xml:space="preserve">  </w:t>
      </w:r>
      <w:r>
        <w:rPr>
          <w:color w:val="231F20"/>
          <w:spacing w:val="-4"/>
        </w:rPr>
        <w:t>Tender,</w:t>
      </w:r>
      <w:r w:rsidR="005765B8">
        <w:rPr>
          <w:color w:val="231F20"/>
          <w:spacing w:val="-19"/>
        </w:rPr>
        <w:t xml:space="preserve">  </w:t>
      </w:r>
      <w:r>
        <w:rPr>
          <w:color w:val="231F20"/>
        </w:rPr>
        <w:t>and</w:t>
      </w:r>
      <w:r w:rsidR="005765B8">
        <w:rPr>
          <w:color w:val="231F20"/>
          <w:spacing w:val="-19"/>
        </w:rPr>
        <w:t xml:space="preserve">  </w:t>
      </w:r>
      <w:r>
        <w:rPr>
          <w:color w:val="231F20"/>
        </w:rPr>
        <w:t>the</w:t>
      </w:r>
      <w:r w:rsidR="005765B8">
        <w:rPr>
          <w:color w:val="231F20"/>
          <w:spacing w:val="-19"/>
        </w:rPr>
        <w:t xml:space="preserve">  </w:t>
      </w:r>
      <w:r>
        <w:rPr>
          <w:color w:val="231F20"/>
        </w:rPr>
        <w:t>Procuring</w:t>
      </w:r>
      <w:r w:rsidR="005765B8">
        <w:rPr>
          <w:color w:val="231F20"/>
        </w:rPr>
        <w:t xml:space="preserve">  </w:t>
      </w:r>
      <w:r>
        <w:rPr>
          <w:color w:val="231F20"/>
        </w:rPr>
        <w:t>Entity</w:t>
      </w:r>
      <w:r w:rsidR="005765B8">
        <w:rPr>
          <w:color w:val="231F20"/>
          <w:spacing w:val="-6"/>
        </w:rPr>
        <w:t xml:space="preserve">  </w:t>
      </w:r>
      <w:r>
        <w:rPr>
          <w:color w:val="231F20"/>
        </w:rPr>
        <w:t>shall</w:t>
      </w:r>
      <w:r w:rsidR="005765B8">
        <w:rPr>
          <w:color w:val="231F20"/>
          <w:spacing w:val="-5"/>
        </w:rPr>
        <w:t xml:space="preserve">  </w:t>
      </w:r>
      <w:r>
        <w:rPr>
          <w:color w:val="231F20"/>
        </w:rPr>
        <w:t>not</w:t>
      </w:r>
      <w:r w:rsidR="005765B8">
        <w:rPr>
          <w:color w:val="231F20"/>
          <w:spacing w:val="-5"/>
        </w:rPr>
        <w:t xml:space="preserve">  </w:t>
      </w:r>
      <w:r>
        <w:rPr>
          <w:color w:val="231F20"/>
        </w:rPr>
        <w:t>be</w:t>
      </w:r>
      <w:r w:rsidR="005765B8">
        <w:rPr>
          <w:color w:val="231F20"/>
          <w:spacing w:val="-5"/>
        </w:rPr>
        <w:t xml:space="preserve">  </w:t>
      </w:r>
      <w:r>
        <w:rPr>
          <w:color w:val="231F20"/>
        </w:rPr>
        <w:t>responsible</w:t>
      </w:r>
      <w:r w:rsidR="005765B8">
        <w:rPr>
          <w:color w:val="231F20"/>
          <w:spacing w:val="-5"/>
        </w:rPr>
        <w:t xml:space="preserve">  </w:t>
      </w:r>
      <w:r>
        <w:rPr>
          <w:color w:val="231F20"/>
        </w:rPr>
        <w:t>or</w:t>
      </w:r>
      <w:r w:rsidR="005765B8">
        <w:rPr>
          <w:color w:val="231F20"/>
          <w:spacing w:val="-5"/>
        </w:rPr>
        <w:t xml:space="preserve">  </w:t>
      </w:r>
      <w:r>
        <w:rPr>
          <w:color w:val="231F20"/>
        </w:rPr>
        <w:t>liable</w:t>
      </w:r>
      <w:r w:rsidR="005765B8">
        <w:rPr>
          <w:color w:val="231F20"/>
          <w:spacing w:val="-6"/>
        </w:rPr>
        <w:t xml:space="preserve">  </w:t>
      </w:r>
      <w:r>
        <w:rPr>
          <w:color w:val="231F20"/>
        </w:rPr>
        <w:t>for</w:t>
      </w:r>
      <w:r w:rsidR="005765B8">
        <w:rPr>
          <w:color w:val="231F20"/>
          <w:spacing w:val="-5"/>
        </w:rPr>
        <w:t xml:space="preserve">  </w:t>
      </w:r>
      <w:r>
        <w:rPr>
          <w:color w:val="231F20"/>
        </w:rPr>
        <w:t>those</w:t>
      </w:r>
      <w:r w:rsidR="005765B8">
        <w:rPr>
          <w:color w:val="231F20"/>
          <w:spacing w:val="-5"/>
        </w:rPr>
        <w:t xml:space="preserve">  </w:t>
      </w:r>
      <w:r>
        <w:rPr>
          <w:color w:val="231F20"/>
        </w:rPr>
        <w:t>costs,</w:t>
      </w:r>
      <w:r w:rsidR="005765B8">
        <w:rPr>
          <w:color w:val="231F20"/>
          <w:spacing w:val="-5"/>
        </w:rPr>
        <w:t xml:space="preserve">  </w:t>
      </w:r>
      <w:r>
        <w:rPr>
          <w:color w:val="231F20"/>
        </w:rPr>
        <w:t>regardless</w:t>
      </w:r>
      <w:r w:rsidR="005765B8">
        <w:rPr>
          <w:color w:val="231F20"/>
          <w:spacing w:val="-5"/>
        </w:rPr>
        <w:t xml:space="preserve">  </w:t>
      </w:r>
      <w:r>
        <w:rPr>
          <w:color w:val="231F20"/>
        </w:rPr>
        <w:t>of</w:t>
      </w:r>
      <w:r w:rsidR="005765B8">
        <w:rPr>
          <w:color w:val="231F20"/>
          <w:spacing w:val="-5"/>
        </w:rPr>
        <w:t xml:space="preserve">  </w:t>
      </w:r>
      <w:r>
        <w:rPr>
          <w:color w:val="231F20"/>
        </w:rPr>
        <w:t>the</w:t>
      </w:r>
      <w:r w:rsidR="005765B8">
        <w:rPr>
          <w:color w:val="231F20"/>
          <w:spacing w:val="-5"/>
        </w:rPr>
        <w:t xml:space="preserve">  </w:t>
      </w:r>
      <w:r>
        <w:rPr>
          <w:color w:val="231F20"/>
        </w:rPr>
        <w:t>conduct</w:t>
      </w:r>
      <w:r w:rsidR="005765B8">
        <w:rPr>
          <w:color w:val="231F20"/>
          <w:spacing w:val="-5"/>
        </w:rPr>
        <w:t xml:space="preserve">  </w:t>
      </w:r>
      <w:r>
        <w:rPr>
          <w:color w:val="231F20"/>
        </w:rPr>
        <w:t>or</w:t>
      </w:r>
      <w:r w:rsidR="005765B8">
        <w:rPr>
          <w:color w:val="231F20"/>
          <w:spacing w:val="-5"/>
        </w:rPr>
        <w:t xml:space="preserve">  </w:t>
      </w:r>
      <w:r>
        <w:rPr>
          <w:color w:val="231F20"/>
        </w:rPr>
        <w:t>outcome</w:t>
      </w:r>
      <w:r w:rsidR="005765B8">
        <w:rPr>
          <w:color w:val="231F20"/>
          <w:spacing w:val="-6"/>
        </w:rPr>
        <w:t xml:space="preserve">  </w:t>
      </w:r>
      <w:r>
        <w:rPr>
          <w:color w:val="231F20"/>
        </w:rPr>
        <w:t>of</w:t>
      </w:r>
      <w:r w:rsidR="005765B8">
        <w:rPr>
          <w:color w:val="231F20"/>
          <w:spacing w:val="-5"/>
        </w:rPr>
        <w:t xml:space="preserve">  </w:t>
      </w:r>
      <w:r>
        <w:rPr>
          <w:color w:val="231F20"/>
        </w:rPr>
        <w:t>the</w:t>
      </w:r>
      <w:r w:rsidR="005765B8">
        <w:rPr>
          <w:color w:val="231F20"/>
          <w:spacing w:val="-9"/>
        </w:rPr>
        <w:t xml:space="preserve">  </w:t>
      </w:r>
      <w:r>
        <w:rPr>
          <w:color w:val="231F20"/>
        </w:rPr>
        <w:t>Tendering</w:t>
      </w:r>
      <w:r w:rsidR="005765B8">
        <w:rPr>
          <w:color w:val="231F20"/>
        </w:rPr>
        <w:t xml:space="preserve">  </w:t>
      </w:r>
      <w:r>
        <w:rPr>
          <w:color w:val="231F20"/>
        </w:rPr>
        <w:t>process.</w:t>
      </w:r>
    </w:p>
    <w:p w14:paraId="3515EBEC" w14:textId="6E0E7FA9" w:rsidR="0021200B" w:rsidRDefault="00022DB4">
      <w:pPr>
        <w:pStyle w:val="Heading5"/>
        <w:numPr>
          <w:ilvl w:val="0"/>
          <w:numId w:val="84"/>
        </w:numPr>
        <w:tabs>
          <w:tab w:val="left" w:pos="1487"/>
          <w:tab w:val="left" w:pos="1488"/>
        </w:tabs>
        <w:ind w:left="1487" w:hanging="630"/>
      </w:pPr>
      <w:bookmarkStart w:id="12" w:name="_TOC_250047"/>
      <w:r>
        <w:rPr>
          <w:color w:val="231F20"/>
        </w:rPr>
        <w:t>Language</w:t>
      </w:r>
      <w:r w:rsidR="005765B8">
        <w:rPr>
          <w:color w:val="231F20"/>
          <w:spacing w:val="-22"/>
        </w:rPr>
        <w:t xml:space="preserve">  </w:t>
      </w:r>
      <w:r>
        <w:rPr>
          <w:color w:val="231F20"/>
        </w:rPr>
        <w:t>of</w:t>
      </w:r>
      <w:r w:rsidR="005765B8">
        <w:rPr>
          <w:color w:val="231F20"/>
          <w:spacing w:val="-26"/>
        </w:rPr>
        <w:t xml:space="preserve">  </w:t>
      </w:r>
      <w:bookmarkEnd w:id="12"/>
      <w:r>
        <w:rPr>
          <w:color w:val="231F20"/>
          <w:spacing w:val="-4"/>
        </w:rPr>
        <w:t>Tender</w:t>
      </w:r>
    </w:p>
    <w:p w14:paraId="250881D2" w14:textId="6CB8BAD5" w:rsidR="0021200B" w:rsidRDefault="00022DB4">
      <w:pPr>
        <w:pStyle w:val="ListParagraph"/>
        <w:numPr>
          <w:ilvl w:val="1"/>
          <w:numId w:val="84"/>
        </w:numPr>
        <w:tabs>
          <w:tab w:val="left" w:pos="1488"/>
        </w:tabs>
        <w:spacing w:before="243" w:line="230" w:lineRule="auto"/>
        <w:ind w:left="1487" w:right="845" w:hanging="630"/>
        <w:jc w:val="both"/>
      </w:pPr>
      <w:r>
        <w:rPr>
          <w:color w:val="231F20"/>
        </w:rPr>
        <w:t>The</w:t>
      </w:r>
      <w:r w:rsidR="005765B8">
        <w:rPr>
          <w:color w:val="231F20"/>
          <w:spacing w:val="-18"/>
        </w:rPr>
        <w:t xml:space="preserve">  </w:t>
      </w:r>
      <w:r>
        <w:rPr>
          <w:color w:val="231F20"/>
          <w:spacing w:val="-4"/>
        </w:rPr>
        <w:t>Tender,</w:t>
      </w:r>
      <w:r w:rsidR="005765B8">
        <w:rPr>
          <w:color w:val="231F20"/>
          <w:spacing w:val="-14"/>
        </w:rPr>
        <w:t xml:space="preserve">  </w:t>
      </w:r>
      <w:r>
        <w:rPr>
          <w:color w:val="231F20"/>
        </w:rPr>
        <w:t>as</w:t>
      </w:r>
      <w:r w:rsidR="005765B8">
        <w:rPr>
          <w:color w:val="231F20"/>
          <w:spacing w:val="-14"/>
        </w:rPr>
        <w:t xml:space="preserve">  </w:t>
      </w:r>
      <w:r>
        <w:rPr>
          <w:color w:val="231F20"/>
        </w:rPr>
        <w:t>well</w:t>
      </w:r>
      <w:r w:rsidR="005765B8">
        <w:rPr>
          <w:color w:val="231F20"/>
          <w:spacing w:val="-14"/>
        </w:rPr>
        <w:t xml:space="preserve">  </w:t>
      </w:r>
      <w:r>
        <w:rPr>
          <w:color w:val="231F20"/>
        </w:rPr>
        <w:t>as</w:t>
      </w:r>
      <w:r w:rsidR="005765B8">
        <w:rPr>
          <w:color w:val="231F20"/>
          <w:spacing w:val="-14"/>
        </w:rPr>
        <w:t xml:space="preserve">  </w:t>
      </w:r>
      <w:r>
        <w:rPr>
          <w:color w:val="231F20"/>
        </w:rPr>
        <w:t>all</w:t>
      </w:r>
      <w:r w:rsidR="005765B8">
        <w:rPr>
          <w:color w:val="231F20"/>
          <w:spacing w:val="-14"/>
        </w:rPr>
        <w:t xml:space="preserve">  </w:t>
      </w:r>
      <w:r>
        <w:rPr>
          <w:color w:val="231F20"/>
        </w:rPr>
        <w:t>correspondence</w:t>
      </w:r>
      <w:r w:rsidR="005765B8">
        <w:rPr>
          <w:color w:val="231F20"/>
          <w:spacing w:val="-14"/>
        </w:rPr>
        <w:t xml:space="preserve">  </w:t>
      </w:r>
      <w:r>
        <w:rPr>
          <w:color w:val="231F20"/>
        </w:rPr>
        <w:t>and</w:t>
      </w:r>
      <w:r w:rsidR="005765B8">
        <w:rPr>
          <w:color w:val="231F20"/>
          <w:spacing w:val="-14"/>
        </w:rPr>
        <w:t xml:space="preserve">  </w:t>
      </w:r>
      <w:r>
        <w:rPr>
          <w:color w:val="231F20"/>
        </w:rPr>
        <w:t>documents</w:t>
      </w:r>
      <w:r w:rsidR="005765B8">
        <w:rPr>
          <w:color w:val="231F20"/>
          <w:spacing w:val="-14"/>
        </w:rPr>
        <w:t xml:space="preserve">  </w:t>
      </w:r>
      <w:r>
        <w:rPr>
          <w:color w:val="231F20"/>
        </w:rPr>
        <w:t>relating</w:t>
      </w:r>
      <w:r w:rsidR="005765B8">
        <w:rPr>
          <w:color w:val="231F20"/>
          <w:spacing w:val="-14"/>
        </w:rPr>
        <w:t xml:space="preserve">  </w:t>
      </w:r>
      <w:r>
        <w:rPr>
          <w:color w:val="231F20"/>
        </w:rPr>
        <w:t>to</w:t>
      </w:r>
      <w:r w:rsidR="005765B8">
        <w:rPr>
          <w:color w:val="231F20"/>
          <w:spacing w:val="-14"/>
        </w:rPr>
        <w:t xml:space="preserve">  </w:t>
      </w:r>
      <w:r>
        <w:rPr>
          <w:color w:val="231F20"/>
        </w:rPr>
        <w:t>the</w:t>
      </w:r>
      <w:r w:rsidR="005765B8">
        <w:rPr>
          <w:color w:val="231F20"/>
          <w:spacing w:val="-18"/>
        </w:rPr>
        <w:t xml:space="preserve">  </w:t>
      </w:r>
      <w:r>
        <w:rPr>
          <w:color w:val="231F20"/>
          <w:spacing w:val="-3"/>
        </w:rPr>
        <w:t>Tender</w:t>
      </w:r>
      <w:r w:rsidR="005765B8">
        <w:rPr>
          <w:color w:val="231F20"/>
          <w:spacing w:val="-14"/>
        </w:rPr>
        <w:t xml:space="preserve">  </w:t>
      </w:r>
      <w:r>
        <w:rPr>
          <w:color w:val="231F20"/>
        </w:rPr>
        <w:t>exchanged</w:t>
      </w:r>
      <w:r w:rsidR="005765B8">
        <w:rPr>
          <w:color w:val="231F20"/>
          <w:spacing w:val="-14"/>
        </w:rPr>
        <w:t xml:space="preserve">  </w:t>
      </w:r>
      <w:r>
        <w:rPr>
          <w:color w:val="231F20"/>
        </w:rPr>
        <w:t>by</w:t>
      </w:r>
      <w:r w:rsidR="005765B8">
        <w:rPr>
          <w:color w:val="231F20"/>
          <w:spacing w:val="-14"/>
        </w:rPr>
        <w:t xml:space="preserve">  </w:t>
      </w:r>
      <w:r>
        <w:rPr>
          <w:color w:val="231F20"/>
        </w:rPr>
        <w:t>the</w:t>
      </w:r>
      <w:r w:rsidR="005765B8">
        <w:rPr>
          <w:color w:val="231F20"/>
          <w:spacing w:val="-18"/>
        </w:rPr>
        <w:t xml:space="preserve">  </w:t>
      </w:r>
      <w:r>
        <w:rPr>
          <w:color w:val="231F20"/>
        </w:rPr>
        <w:t>Tenderer</w:t>
      </w:r>
      <w:r w:rsidR="005765B8">
        <w:rPr>
          <w:color w:val="231F20"/>
          <w:spacing w:val="-14"/>
        </w:rPr>
        <w:t xml:space="preserve">  </w:t>
      </w:r>
      <w:r>
        <w:rPr>
          <w:color w:val="231F20"/>
        </w:rPr>
        <w:t>and</w:t>
      </w:r>
      <w:r w:rsidR="005765B8">
        <w:rPr>
          <w:color w:val="231F20"/>
        </w:rPr>
        <w:t xml:space="preserve">  </w:t>
      </w:r>
      <w:r>
        <w:rPr>
          <w:color w:val="231F20"/>
        </w:rPr>
        <w:t>the</w:t>
      </w:r>
      <w:r w:rsidR="005765B8">
        <w:rPr>
          <w:color w:val="231F20"/>
          <w:spacing w:val="-17"/>
        </w:rPr>
        <w:t xml:space="preserve">  </w:t>
      </w:r>
      <w:r>
        <w:rPr>
          <w:color w:val="231F20"/>
        </w:rPr>
        <w:t>Procuring</w:t>
      </w:r>
      <w:r w:rsidR="005765B8">
        <w:rPr>
          <w:color w:val="231F20"/>
          <w:spacing w:val="-17"/>
        </w:rPr>
        <w:t xml:space="preserve">  </w:t>
      </w:r>
      <w:r>
        <w:rPr>
          <w:color w:val="231F20"/>
          <w:spacing w:val="-3"/>
        </w:rPr>
        <w:t>Entity,</w:t>
      </w:r>
      <w:r w:rsidR="005765B8">
        <w:rPr>
          <w:color w:val="231F20"/>
          <w:spacing w:val="-17"/>
        </w:rPr>
        <w:t xml:space="preserve">  </w:t>
      </w:r>
      <w:r>
        <w:rPr>
          <w:color w:val="231F20"/>
        </w:rPr>
        <w:t>shall</w:t>
      </w:r>
      <w:r w:rsidR="005765B8">
        <w:rPr>
          <w:color w:val="231F20"/>
          <w:spacing w:val="-17"/>
        </w:rPr>
        <w:t xml:space="preserve">  </w:t>
      </w:r>
      <w:r>
        <w:rPr>
          <w:color w:val="231F20"/>
        </w:rPr>
        <w:t>be</w:t>
      </w:r>
      <w:r w:rsidR="005765B8">
        <w:rPr>
          <w:color w:val="231F20"/>
          <w:spacing w:val="-17"/>
        </w:rPr>
        <w:t xml:space="preserve">  </w:t>
      </w:r>
      <w:r>
        <w:rPr>
          <w:color w:val="231F20"/>
        </w:rPr>
        <w:t>written</w:t>
      </w:r>
      <w:r w:rsidR="005765B8">
        <w:rPr>
          <w:color w:val="231F20"/>
          <w:spacing w:val="-17"/>
        </w:rPr>
        <w:t xml:space="preserve">  </w:t>
      </w:r>
      <w:r>
        <w:rPr>
          <w:color w:val="231F20"/>
        </w:rPr>
        <w:t>in</w:t>
      </w:r>
      <w:r w:rsidR="005765B8">
        <w:rPr>
          <w:color w:val="231F20"/>
          <w:spacing w:val="-17"/>
        </w:rPr>
        <w:t xml:space="preserve">  </w:t>
      </w:r>
      <w:r>
        <w:rPr>
          <w:color w:val="231F20"/>
        </w:rPr>
        <w:t>English</w:t>
      </w:r>
      <w:r w:rsidR="005765B8">
        <w:rPr>
          <w:color w:val="231F20"/>
          <w:spacing w:val="-17"/>
        </w:rPr>
        <w:t xml:space="preserve">  </w:t>
      </w:r>
      <w:r>
        <w:rPr>
          <w:color w:val="231F20"/>
        </w:rPr>
        <w:t>Language</w:t>
      </w:r>
      <w:r>
        <w:rPr>
          <w:b/>
          <w:color w:val="231F20"/>
        </w:rPr>
        <w:t>.</w:t>
      </w:r>
      <w:r w:rsidR="005765B8">
        <w:rPr>
          <w:b/>
          <w:color w:val="231F20"/>
          <w:spacing w:val="-17"/>
        </w:rPr>
        <w:t xml:space="preserve">  </w:t>
      </w:r>
      <w:r>
        <w:rPr>
          <w:color w:val="231F20"/>
        </w:rPr>
        <w:t>Supporting</w:t>
      </w:r>
      <w:r w:rsidR="005765B8">
        <w:rPr>
          <w:color w:val="231F20"/>
          <w:spacing w:val="-17"/>
        </w:rPr>
        <w:t xml:space="preserve">  </w:t>
      </w:r>
      <w:r>
        <w:rPr>
          <w:color w:val="231F20"/>
        </w:rPr>
        <w:t>documents</w:t>
      </w:r>
      <w:r w:rsidR="005765B8">
        <w:rPr>
          <w:color w:val="231F20"/>
          <w:spacing w:val="-17"/>
        </w:rPr>
        <w:t xml:space="preserve">  </w:t>
      </w:r>
      <w:r>
        <w:rPr>
          <w:color w:val="231F20"/>
        </w:rPr>
        <w:t>and</w:t>
      </w:r>
      <w:r w:rsidR="005765B8">
        <w:rPr>
          <w:color w:val="231F20"/>
          <w:spacing w:val="-17"/>
        </w:rPr>
        <w:t xml:space="preserve">  </w:t>
      </w:r>
      <w:r>
        <w:rPr>
          <w:color w:val="231F20"/>
        </w:rPr>
        <w:t>printed</w:t>
      </w:r>
      <w:r w:rsidR="005765B8">
        <w:rPr>
          <w:color w:val="231F20"/>
          <w:spacing w:val="-17"/>
        </w:rPr>
        <w:t xml:space="preserve">  </w:t>
      </w:r>
      <w:r>
        <w:rPr>
          <w:color w:val="231F20"/>
        </w:rPr>
        <w:t>literature</w:t>
      </w:r>
      <w:r w:rsidR="005765B8">
        <w:rPr>
          <w:color w:val="231F20"/>
          <w:spacing w:val="-17"/>
        </w:rPr>
        <w:t xml:space="preserve">  </w:t>
      </w:r>
      <w:r>
        <w:rPr>
          <w:color w:val="231F20"/>
        </w:rPr>
        <w:t>that</w:t>
      </w:r>
      <w:r w:rsidR="005765B8">
        <w:rPr>
          <w:color w:val="231F20"/>
          <w:spacing w:val="-17"/>
        </w:rPr>
        <w:t xml:space="preserve">  </w:t>
      </w:r>
      <w:r>
        <w:rPr>
          <w:color w:val="231F20"/>
        </w:rPr>
        <w:t>are</w:t>
      </w:r>
      <w:r w:rsidR="005765B8">
        <w:rPr>
          <w:color w:val="231F20"/>
        </w:rPr>
        <w:t xml:space="preserve">  </w:t>
      </w:r>
      <w:r>
        <w:rPr>
          <w:color w:val="231F20"/>
        </w:rPr>
        <w:t>part</w:t>
      </w:r>
      <w:r w:rsidR="005765B8">
        <w:rPr>
          <w:color w:val="231F20"/>
          <w:spacing w:val="-9"/>
        </w:rPr>
        <w:t xml:space="preserve">  </w:t>
      </w:r>
      <w:r>
        <w:rPr>
          <w:color w:val="231F20"/>
        </w:rPr>
        <w:t>of</w:t>
      </w:r>
      <w:r w:rsidR="005765B8">
        <w:rPr>
          <w:color w:val="231F20"/>
          <w:spacing w:val="-9"/>
        </w:rPr>
        <w:t xml:space="preserve">  </w:t>
      </w:r>
      <w:r>
        <w:rPr>
          <w:color w:val="231F20"/>
        </w:rPr>
        <w:t>the</w:t>
      </w:r>
      <w:r w:rsidR="005765B8">
        <w:rPr>
          <w:color w:val="231F20"/>
          <w:spacing w:val="-13"/>
        </w:rPr>
        <w:t xml:space="preserve">  </w:t>
      </w:r>
      <w:r>
        <w:rPr>
          <w:color w:val="231F20"/>
          <w:spacing w:val="-3"/>
        </w:rPr>
        <w:t>Tender</w:t>
      </w:r>
      <w:r w:rsidR="005765B8">
        <w:rPr>
          <w:color w:val="231F20"/>
          <w:spacing w:val="-9"/>
        </w:rPr>
        <w:t xml:space="preserve">  </w:t>
      </w:r>
      <w:r>
        <w:rPr>
          <w:color w:val="231F20"/>
        </w:rPr>
        <w:t>may</w:t>
      </w:r>
      <w:r w:rsidR="005765B8">
        <w:rPr>
          <w:color w:val="231F20"/>
          <w:spacing w:val="-9"/>
        </w:rPr>
        <w:t xml:space="preserve">  </w:t>
      </w:r>
      <w:r>
        <w:rPr>
          <w:color w:val="231F20"/>
        </w:rPr>
        <w:t>be</w:t>
      </w:r>
      <w:r w:rsidR="005765B8">
        <w:rPr>
          <w:color w:val="231F20"/>
          <w:spacing w:val="-9"/>
        </w:rPr>
        <w:t xml:space="preserve">  </w:t>
      </w:r>
      <w:r>
        <w:rPr>
          <w:color w:val="231F20"/>
        </w:rPr>
        <w:t>in</w:t>
      </w:r>
      <w:r w:rsidR="005765B8">
        <w:rPr>
          <w:color w:val="231F20"/>
          <w:spacing w:val="-9"/>
        </w:rPr>
        <w:t xml:space="preserve">  </w:t>
      </w:r>
      <w:r>
        <w:rPr>
          <w:color w:val="231F20"/>
        </w:rPr>
        <w:t>another</w:t>
      </w:r>
      <w:r w:rsidR="005765B8">
        <w:rPr>
          <w:color w:val="231F20"/>
          <w:spacing w:val="-9"/>
        </w:rPr>
        <w:t xml:space="preserve">  </w:t>
      </w:r>
      <w:r>
        <w:rPr>
          <w:color w:val="231F20"/>
        </w:rPr>
        <w:t>language</w:t>
      </w:r>
      <w:r w:rsidR="005765B8">
        <w:rPr>
          <w:color w:val="231F20"/>
          <w:spacing w:val="-10"/>
        </w:rPr>
        <w:t xml:space="preserve">  </w:t>
      </w:r>
      <w:r>
        <w:rPr>
          <w:color w:val="231F20"/>
        </w:rPr>
        <w:t>provided</w:t>
      </w:r>
      <w:r w:rsidR="005765B8">
        <w:rPr>
          <w:color w:val="231F20"/>
          <w:spacing w:val="-9"/>
        </w:rPr>
        <w:t xml:space="preserve">  </w:t>
      </w:r>
      <w:r>
        <w:rPr>
          <w:color w:val="231F20"/>
        </w:rPr>
        <w:t>they</w:t>
      </w:r>
      <w:r w:rsidR="005765B8">
        <w:rPr>
          <w:color w:val="231F20"/>
          <w:spacing w:val="-9"/>
        </w:rPr>
        <w:t xml:space="preserve">  </w:t>
      </w:r>
      <w:r>
        <w:rPr>
          <w:color w:val="231F20"/>
        </w:rPr>
        <w:t>are</w:t>
      </w:r>
      <w:r w:rsidR="005765B8">
        <w:rPr>
          <w:color w:val="231F20"/>
          <w:spacing w:val="-9"/>
        </w:rPr>
        <w:t xml:space="preserve">  </w:t>
      </w:r>
      <w:r>
        <w:rPr>
          <w:color w:val="231F20"/>
        </w:rPr>
        <w:t>accompanied</w:t>
      </w:r>
      <w:r w:rsidR="005765B8">
        <w:rPr>
          <w:color w:val="231F20"/>
          <w:spacing w:val="-10"/>
        </w:rPr>
        <w:t xml:space="preserve">  </w:t>
      </w:r>
      <w:r>
        <w:rPr>
          <w:color w:val="231F20"/>
        </w:rPr>
        <w:t>by</w:t>
      </w:r>
      <w:r w:rsidR="005765B8">
        <w:rPr>
          <w:color w:val="231F20"/>
          <w:spacing w:val="-9"/>
        </w:rPr>
        <w:t xml:space="preserve">  </w:t>
      </w:r>
      <w:r>
        <w:rPr>
          <w:color w:val="231F20"/>
        </w:rPr>
        <w:t>an</w:t>
      </w:r>
      <w:r w:rsidR="005765B8">
        <w:rPr>
          <w:color w:val="231F20"/>
          <w:spacing w:val="-9"/>
        </w:rPr>
        <w:t xml:space="preserve">  </w:t>
      </w:r>
      <w:r>
        <w:rPr>
          <w:color w:val="231F20"/>
        </w:rPr>
        <w:t>accurate</w:t>
      </w:r>
      <w:r w:rsidR="005765B8">
        <w:rPr>
          <w:color w:val="231F20"/>
          <w:spacing w:val="-10"/>
        </w:rPr>
        <w:t xml:space="preserve">  </w:t>
      </w:r>
      <w:r>
        <w:rPr>
          <w:color w:val="231F20"/>
        </w:rPr>
        <w:t>translation</w:t>
      </w:r>
      <w:r w:rsidR="005765B8">
        <w:rPr>
          <w:color w:val="231F20"/>
          <w:spacing w:val="-10"/>
        </w:rPr>
        <w:t xml:space="preserve">  </w:t>
      </w:r>
      <w:r>
        <w:rPr>
          <w:color w:val="231F20"/>
        </w:rPr>
        <w:t>of</w:t>
      </w:r>
      <w:r w:rsidR="005765B8">
        <w:rPr>
          <w:color w:val="231F20"/>
          <w:spacing w:val="-9"/>
        </w:rPr>
        <w:t xml:space="preserve">  </w:t>
      </w:r>
      <w:r>
        <w:rPr>
          <w:color w:val="231F20"/>
        </w:rPr>
        <w:t>the</w:t>
      </w:r>
      <w:r w:rsidR="005765B8">
        <w:rPr>
          <w:color w:val="231F20"/>
        </w:rPr>
        <w:t xml:space="preserve">  </w:t>
      </w:r>
      <w:r>
        <w:rPr>
          <w:color w:val="231F20"/>
        </w:rPr>
        <w:t>relevant</w:t>
      </w:r>
      <w:r w:rsidR="005765B8">
        <w:rPr>
          <w:color w:val="231F20"/>
          <w:spacing w:val="-4"/>
        </w:rPr>
        <w:t xml:space="preserve">  </w:t>
      </w:r>
      <w:r>
        <w:rPr>
          <w:color w:val="231F20"/>
        </w:rPr>
        <w:t>passages</w:t>
      </w:r>
      <w:r w:rsidR="005765B8">
        <w:rPr>
          <w:color w:val="231F20"/>
          <w:spacing w:val="-4"/>
        </w:rPr>
        <w:t xml:space="preserve">  </w:t>
      </w:r>
      <w:r>
        <w:rPr>
          <w:color w:val="231F20"/>
        </w:rPr>
        <w:t>into</w:t>
      </w:r>
      <w:r w:rsidR="005765B8">
        <w:rPr>
          <w:color w:val="231F20"/>
          <w:spacing w:val="-4"/>
        </w:rPr>
        <w:t xml:space="preserve">  </w:t>
      </w:r>
      <w:r>
        <w:rPr>
          <w:color w:val="231F20"/>
        </w:rPr>
        <w:t>the</w:t>
      </w:r>
      <w:r w:rsidR="005765B8">
        <w:rPr>
          <w:color w:val="231F20"/>
          <w:spacing w:val="-4"/>
        </w:rPr>
        <w:t xml:space="preserve">  </w:t>
      </w:r>
      <w:r>
        <w:rPr>
          <w:color w:val="231F20"/>
        </w:rPr>
        <w:t>English</w:t>
      </w:r>
      <w:r w:rsidR="005765B8">
        <w:rPr>
          <w:color w:val="231F20"/>
          <w:spacing w:val="-4"/>
        </w:rPr>
        <w:t xml:space="preserve">  </w:t>
      </w:r>
      <w:r>
        <w:rPr>
          <w:color w:val="231F20"/>
        </w:rPr>
        <w:t>Language</w:t>
      </w:r>
      <w:r>
        <w:rPr>
          <w:b/>
          <w:color w:val="231F20"/>
        </w:rPr>
        <w:t>,</w:t>
      </w:r>
      <w:r w:rsidR="005765B8">
        <w:rPr>
          <w:b/>
          <w:color w:val="231F20"/>
          <w:spacing w:val="-4"/>
        </w:rPr>
        <w:t xml:space="preserve">  </w:t>
      </w:r>
      <w:r>
        <w:rPr>
          <w:color w:val="231F20"/>
        </w:rPr>
        <w:t>in</w:t>
      </w:r>
      <w:r w:rsidR="005765B8">
        <w:rPr>
          <w:color w:val="231F20"/>
          <w:spacing w:val="-4"/>
        </w:rPr>
        <w:t xml:space="preserve">  </w:t>
      </w:r>
      <w:r>
        <w:rPr>
          <w:color w:val="231F20"/>
        </w:rPr>
        <w:t>which</w:t>
      </w:r>
      <w:r w:rsidR="005765B8">
        <w:rPr>
          <w:color w:val="231F20"/>
          <w:spacing w:val="-4"/>
        </w:rPr>
        <w:t xml:space="preserve">  </w:t>
      </w:r>
      <w:r>
        <w:rPr>
          <w:color w:val="231F20"/>
        </w:rPr>
        <w:t>case,</w:t>
      </w:r>
      <w:r w:rsidR="005765B8">
        <w:rPr>
          <w:color w:val="231F20"/>
          <w:spacing w:val="-4"/>
        </w:rPr>
        <w:t xml:space="preserve">  </w:t>
      </w:r>
      <w:r>
        <w:rPr>
          <w:color w:val="231F20"/>
        </w:rPr>
        <w:t>for</w:t>
      </w:r>
      <w:r w:rsidR="005765B8">
        <w:rPr>
          <w:color w:val="231F20"/>
          <w:spacing w:val="-4"/>
        </w:rPr>
        <w:t xml:space="preserve">  </w:t>
      </w:r>
      <w:r>
        <w:rPr>
          <w:color w:val="231F20"/>
        </w:rPr>
        <w:t>purposes</w:t>
      </w:r>
      <w:r w:rsidR="005765B8">
        <w:rPr>
          <w:color w:val="231F20"/>
          <w:spacing w:val="-3"/>
        </w:rPr>
        <w:t xml:space="preserve">  </w:t>
      </w:r>
      <w:r>
        <w:rPr>
          <w:color w:val="231F20"/>
        </w:rPr>
        <w:t>of</w:t>
      </w:r>
      <w:r w:rsidR="005765B8">
        <w:rPr>
          <w:color w:val="231F20"/>
          <w:spacing w:val="-4"/>
        </w:rPr>
        <w:t xml:space="preserve">  </w:t>
      </w:r>
      <w:r>
        <w:rPr>
          <w:color w:val="231F20"/>
        </w:rPr>
        <w:t>interpretation</w:t>
      </w:r>
      <w:r w:rsidR="005765B8">
        <w:rPr>
          <w:color w:val="231F20"/>
          <w:spacing w:val="-4"/>
        </w:rPr>
        <w:t xml:space="preserve">  </w:t>
      </w:r>
      <w:r>
        <w:rPr>
          <w:color w:val="231F20"/>
        </w:rPr>
        <w:t>of</w:t>
      </w:r>
      <w:r w:rsidR="005765B8">
        <w:rPr>
          <w:color w:val="231F20"/>
          <w:spacing w:val="-4"/>
        </w:rPr>
        <w:t xml:space="preserve">  </w:t>
      </w:r>
      <w:r>
        <w:rPr>
          <w:color w:val="231F20"/>
        </w:rPr>
        <w:t>the</w:t>
      </w:r>
      <w:r w:rsidR="005765B8">
        <w:rPr>
          <w:color w:val="231F20"/>
          <w:spacing w:val="-8"/>
        </w:rPr>
        <w:t xml:space="preserve">  </w:t>
      </w:r>
      <w:r>
        <w:rPr>
          <w:color w:val="231F20"/>
          <w:spacing w:val="-4"/>
        </w:rPr>
        <w:t>Tender,</w:t>
      </w:r>
      <w:r w:rsidR="005765B8">
        <w:rPr>
          <w:color w:val="231F20"/>
          <w:spacing w:val="-4"/>
        </w:rPr>
        <w:t xml:space="preserve">  </w:t>
      </w:r>
      <w:r>
        <w:rPr>
          <w:color w:val="231F20"/>
        </w:rPr>
        <w:t>such</w:t>
      </w:r>
      <w:r w:rsidR="005765B8">
        <w:rPr>
          <w:color w:val="231F20"/>
        </w:rPr>
        <w:t xml:space="preserve">  </w:t>
      </w:r>
      <w:r>
        <w:rPr>
          <w:color w:val="231F20"/>
        </w:rPr>
        <w:t>translation</w:t>
      </w:r>
      <w:r w:rsidR="005765B8">
        <w:rPr>
          <w:color w:val="231F20"/>
          <w:spacing w:val="-23"/>
        </w:rPr>
        <w:t xml:space="preserve">  </w:t>
      </w:r>
      <w:r>
        <w:rPr>
          <w:color w:val="231F20"/>
        </w:rPr>
        <w:t>shall</w:t>
      </w:r>
      <w:r w:rsidR="005765B8">
        <w:rPr>
          <w:color w:val="231F20"/>
          <w:spacing w:val="-23"/>
        </w:rPr>
        <w:t xml:space="preserve">  </w:t>
      </w:r>
      <w:r>
        <w:rPr>
          <w:color w:val="231F20"/>
        </w:rPr>
        <w:t>govern.</w:t>
      </w:r>
    </w:p>
    <w:p w14:paraId="52691AE6" w14:textId="3229C684" w:rsidR="0021200B" w:rsidRDefault="00022DB4">
      <w:pPr>
        <w:pStyle w:val="Heading5"/>
        <w:numPr>
          <w:ilvl w:val="0"/>
          <w:numId w:val="84"/>
        </w:numPr>
        <w:tabs>
          <w:tab w:val="left" w:pos="1487"/>
          <w:tab w:val="left" w:pos="1488"/>
        </w:tabs>
        <w:spacing w:before="239"/>
        <w:ind w:left="1487" w:hanging="630"/>
      </w:pPr>
      <w:bookmarkStart w:id="13" w:name="_TOC_250046"/>
      <w:r>
        <w:rPr>
          <w:color w:val="231F20"/>
        </w:rPr>
        <w:t>Documents</w:t>
      </w:r>
      <w:r w:rsidR="005765B8">
        <w:rPr>
          <w:color w:val="231F20"/>
          <w:spacing w:val="-22"/>
        </w:rPr>
        <w:t xml:space="preserve">  </w:t>
      </w:r>
      <w:r>
        <w:rPr>
          <w:color w:val="231F20"/>
        </w:rPr>
        <w:t>Comprising</w:t>
      </w:r>
      <w:r w:rsidR="005765B8">
        <w:rPr>
          <w:color w:val="231F20"/>
          <w:spacing w:val="-22"/>
        </w:rPr>
        <w:t xml:space="preserve">  </w:t>
      </w:r>
      <w:r>
        <w:rPr>
          <w:color w:val="231F20"/>
        </w:rPr>
        <w:t>the</w:t>
      </w:r>
      <w:r w:rsidR="005765B8">
        <w:rPr>
          <w:color w:val="231F20"/>
          <w:spacing w:val="-26"/>
        </w:rPr>
        <w:t xml:space="preserve">  </w:t>
      </w:r>
      <w:bookmarkEnd w:id="13"/>
      <w:r>
        <w:rPr>
          <w:color w:val="231F20"/>
          <w:spacing w:val="-4"/>
        </w:rPr>
        <w:t>Tender</w:t>
      </w:r>
    </w:p>
    <w:p w14:paraId="2539B994" w14:textId="1D4E2F02" w:rsidR="0021200B" w:rsidRDefault="00022DB4">
      <w:pPr>
        <w:pStyle w:val="ListParagraph"/>
        <w:numPr>
          <w:ilvl w:val="1"/>
          <w:numId w:val="84"/>
        </w:numPr>
        <w:tabs>
          <w:tab w:val="left" w:pos="1487"/>
          <w:tab w:val="left" w:pos="1488"/>
        </w:tabs>
        <w:spacing w:before="235"/>
        <w:ind w:left="1486" w:hanging="629"/>
      </w:pPr>
      <w:r>
        <w:rPr>
          <w:color w:val="231F20"/>
        </w:rPr>
        <w:t>The</w:t>
      </w:r>
      <w:r w:rsidR="005765B8">
        <w:rPr>
          <w:color w:val="231F20"/>
          <w:spacing w:val="-27"/>
        </w:rPr>
        <w:t xml:space="preserve">  </w:t>
      </w:r>
      <w:r>
        <w:rPr>
          <w:color w:val="231F20"/>
          <w:spacing w:val="-3"/>
        </w:rPr>
        <w:t>Tender</w:t>
      </w:r>
      <w:r w:rsidR="005765B8">
        <w:rPr>
          <w:color w:val="231F20"/>
          <w:spacing w:val="-23"/>
        </w:rPr>
        <w:t xml:space="preserve">  </w:t>
      </w:r>
      <w:r>
        <w:rPr>
          <w:color w:val="231F20"/>
        </w:rPr>
        <w:t>shall</w:t>
      </w:r>
      <w:r w:rsidR="005765B8">
        <w:rPr>
          <w:color w:val="231F20"/>
          <w:spacing w:val="-23"/>
        </w:rPr>
        <w:t xml:space="preserve">  </w:t>
      </w:r>
      <w:r>
        <w:rPr>
          <w:color w:val="231F20"/>
        </w:rPr>
        <w:t>comprise</w:t>
      </w:r>
      <w:r w:rsidR="005765B8">
        <w:rPr>
          <w:color w:val="231F20"/>
          <w:spacing w:val="-23"/>
        </w:rPr>
        <w:t xml:space="preserve">  </w:t>
      </w:r>
      <w:r>
        <w:rPr>
          <w:color w:val="231F20"/>
        </w:rPr>
        <w:t>the</w:t>
      </w:r>
      <w:r w:rsidR="005765B8">
        <w:rPr>
          <w:color w:val="231F20"/>
          <w:spacing w:val="-23"/>
        </w:rPr>
        <w:t xml:space="preserve">  </w:t>
      </w:r>
      <w:r>
        <w:rPr>
          <w:color w:val="231F20"/>
        </w:rPr>
        <w:t>following:</w:t>
      </w:r>
    </w:p>
    <w:p w14:paraId="32913C4E" w14:textId="0F90CAEB" w:rsidR="0021200B" w:rsidRDefault="00022DB4">
      <w:pPr>
        <w:pStyle w:val="ListParagraph"/>
        <w:numPr>
          <w:ilvl w:val="2"/>
          <w:numId w:val="84"/>
        </w:numPr>
        <w:tabs>
          <w:tab w:val="left" w:pos="1972"/>
          <w:tab w:val="left" w:pos="1973"/>
        </w:tabs>
        <w:spacing w:before="112"/>
        <w:ind w:left="1979" w:hanging="492"/>
      </w:pPr>
      <w:r>
        <w:rPr>
          <w:color w:val="231F20"/>
        </w:rPr>
        <w:t>Form</w:t>
      </w:r>
      <w:r w:rsidR="005765B8">
        <w:rPr>
          <w:color w:val="231F20"/>
          <w:spacing w:val="-22"/>
        </w:rPr>
        <w:t xml:space="preserve">  </w:t>
      </w:r>
      <w:r>
        <w:rPr>
          <w:color w:val="231F20"/>
        </w:rPr>
        <w:t>of</w:t>
      </w:r>
      <w:r w:rsidR="005765B8">
        <w:rPr>
          <w:color w:val="231F20"/>
          <w:spacing w:val="-26"/>
        </w:rPr>
        <w:t xml:space="preserve">  </w:t>
      </w:r>
      <w:r>
        <w:rPr>
          <w:color w:val="231F20"/>
          <w:spacing w:val="-3"/>
        </w:rPr>
        <w:t>Tender</w:t>
      </w:r>
      <w:r w:rsidR="005765B8">
        <w:rPr>
          <w:color w:val="231F20"/>
          <w:spacing w:val="-23"/>
        </w:rPr>
        <w:t xml:space="preserve">  </w:t>
      </w:r>
      <w:r>
        <w:rPr>
          <w:color w:val="231F20"/>
        </w:rPr>
        <w:t>prepared</w:t>
      </w:r>
      <w:r w:rsidR="005765B8">
        <w:rPr>
          <w:color w:val="231F20"/>
          <w:spacing w:val="-23"/>
        </w:rPr>
        <w:t xml:space="preserve">  </w:t>
      </w:r>
      <w:r>
        <w:rPr>
          <w:color w:val="231F20"/>
        </w:rPr>
        <w:t>in</w:t>
      </w:r>
      <w:r w:rsidR="005765B8">
        <w:rPr>
          <w:color w:val="231F20"/>
          <w:spacing w:val="-23"/>
        </w:rPr>
        <w:t xml:space="preserve">  </w:t>
      </w:r>
      <w:r>
        <w:rPr>
          <w:color w:val="231F20"/>
        </w:rPr>
        <w:t>accordance</w:t>
      </w:r>
      <w:r w:rsidR="005765B8">
        <w:rPr>
          <w:color w:val="231F20"/>
          <w:spacing w:val="-23"/>
        </w:rPr>
        <w:t xml:space="preserve">  </w:t>
      </w:r>
      <w:r>
        <w:rPr>
          <w:color w:val="231F20"/>
        </w:rPr>
        <w:t>with</w:t>
      </w:r>
      <w:r w:rsidR="005765B8">
        <w:rPr>
          <w:color w:val="231F20"/>
          <w:spacing w:val="-23"/>
        </w:rPr>
        <w:t xml:space="preserve">  </w:t>
      </w:r>
      <w:r>
        <w:rPr>
          <w:color w:val="231F20"/>
        </w:rPr>
        <w:t>ITT1</w:t>
      </w:r>
      <w:r w:rsidR="00E12BCB">
        <w:rPr>
          <w:color w:val="231F20"/>
        </w:rPr>
        <w:t>1</w:t>
      </w:r>
      <w:r>
        <w:rPr>
          <w:color w:val="231F20"/>
        </w:rPr>
        <w:t>;</w:t>
      </w:r>
    </w:p>
    <w:p w14:paraId="08C35880" w14:textId="0A55FA4E" w:rsidR="0021200B" w:rsidRDefault="00022DB4">
      <w:pPr>
        <w:pStyle w:val="ListParagraph"/>
        <w:numPr>
          <w:ilvl w:val="2"/>
          <w:numId w:val="84"/>
        </w:numPr>
        <w:tabs>
          <w:tab w:val="left" w:pos="1972"/>
          <w:tab w:val="left" w:pos="1973"/>
        </w:tabs>
        <w:spacing w:before="113"/>
        <w:ind w:left="1972" w:hanging="485"/>
      </w:pPr>
      <w:r>
        <w:rPr>
          <w:color w:val="231F20"/>
        </w:rPr>
        <w:t>Price</w:t>
      </w:r>
      <w:r w:rsidR="005765B8">
        <w:rPr>
          <w:color w:val="231F20"/>
          <w:spacing w:val="-23"/>
        </w:rPr>
        <w:t xml:space="preserve">  </w:t>
      </w:r>
      <w:r>
        <w:rPr>
          <w:color w:val="231F20"/>
        </w:rPr>
        <w:t>Schedules:</w:t>
      </w:r>
      <w:r w:rsidR="005765B8">
        <w:rPr>
          <w:color w:val="231F20"/>
          <w:spacing w:val="-23"/>
        </w:rPr>
        <w:t xml:space="preserve">  </w:t>
      </w:r>
      <w:r>
        <w:rPr>
          <w:color w:val="231F20"/>
        </w:rPr>
        <w:t>completed</w:t>
      </w:r>
      <w:r w:rsidR="005765B8">
        <w:rPr>
          <w:color w:val="231F20"/>
          <w:spacing w:val="-23"/>
        </w:rPr>
        <w:t xml:space="preserve">  </w:t>
      </w:r>
      <w:r>
        <w:rPr>
          <w:color w:val="231F20"/>
        </w:rPr>
        <w:t>in</w:t>
      </w:r>
      <w:r w:rsidR="005765B8">
        <w:rPr>
          <w:color w:val="231F20"/>
          <w:spacing w:val="-23"/>
        </w:rPr>
        <w:t xml:space="preserve">  </w:t>
      </w:r>
      <w:r>
        <w:rPr>
          <w:color w:val="231F20"/>
        </w:rPr>
        <w:t>accordance</w:t>
      </w:r>
      <w:r w:rsidR="005765B8">
        <w:rPr>
          <w:color w:val="231F20"/>
          <w:spacing w:val="-23"/>
        </w:rPr>
        <w:t xml:space="preserve">  </w:t>
      </w:r>
      <w:r>
        <w:rPr>
          <w:color w:val="231F20"/>
        </w:rPr>
        <w:t>with</w:t>
      </w:r>
      <w:r w:rsidR="005765B8">
        <w:rPr>
          <w:color w:val="231F20"/>
          <w:spacing w:val="-23"/>
        </w:rPr>
        <w:t xml:space="preserve">  </w:t>
      </w:r>
      <w:r>
        <w:rPr>
          <w:color w:val="231F20"/>
        </w:rPr>
        <w:t>ITT</w:t>
      </w:r>
      <w:r w:rsidR="005765B8">
        <w:rPr>
          <w:color w:val="231F20"/>
          <w:spacing w:val="-27"/>
        </w:rPr>
        <w:t xml:space="preserve">  </w:t>
      </w:r>
      <w:r>
        <w:rPr>
          <w:color w:val="231F20"/>
        </w:rPr>
        <w:t>1</w:t>
      </w:r>
      <w:r w:rsidR="00E12BCB">
        <w:rPr>
          <w:color w:val="231F20"/>
        </w:rPr>
        <w:t>1</w:t>
      </w:r>
      <w:r w:rsidR="005765B8">
        <w:rPr>
          <w:color w:val="231F20"/>
          <w:spacing w:val="-23"/>
        </w:rPr>
        <w:t xml:space="preserve">  </w:t>
      </w:r>
      <w:r>
        <w:rPr>
          <w:color w:val="231F20"/>
        </w:rPr>
        <w:t>and</w:t>
      </w:r>
      <w:r w:rsidR="005765B8">
        <w:rPr>
          <w:color w:val="231F20"/>
          <w:spacing w:val="-23"/>
        </w:rPr>
        <w:t xml:space="preserve">  </w:t>
      </w:r>
      <w:r>
        <w:rPr>
          <w:color w:val="231F20"/>
        </w:rPr>
        <w:t>ITT</w:t>
      </w:r>
      <w:r w:rsidR="005765B8">
        <w:rPr>
          <w:color w:val="231F20"/>
          <w:spacing w:val="-27"/>
        </w:rPr>
        <w:t xml:space="preserve">  </w:t>
      </w:r>
      <w:r>
        <w:rPr>
          <w:color w:val="231F20"/>
        </w:rPr>
        <w:t>1</w:t>
      </w:r>
      <w:r w:rsidR="00E12BCB">
        <w:rPr>
          <w:color w:val="231F20"/>
        </w:rPr>
        <w:t>3</w:t>
      </w:r>
      <w:r>
        <w:rPr>
          <w:color w:val="231F20"/>
        </w:rPr>
        <w:t>;</w:t>
      </w:r>
    </w:p>
    <w:p w14:paraId="4926EA03" w14:textId="14DBD7BE" w:rsidR="0021200B" w:rsidRDefault="00022DB4">
      <w:pPr>
        <w:pStyle w:val="ListParagraph"/>
        <w:numPr>
          <w:ilvl w:val="2"/>
          <w:numId w:val="84"/>
        </w:numPr>
        <w:tabs>
          <w:tab w:val="left" w:pos="1972"/>
          <w:tab w:val="left" w:pos="1973"/>
        </w:tabs>
        <w:spacing w:before="112"/>
        <w:ind w:left="1972" w:hanging="485"/>
      </w:pPr>
      <w:r>
        <w:rPr>
          <w:color w:val="231F20"/>
          <w:spacing w:val="-3"/>
        </w:rPr>
        <w:t>Tender</w:t>
      </w:r>
      <w:r w:rsidR="005765B8">
        <w:rPr>
          <w:color w:val="231F20"/>
          <w:spacing w:val="-24"/>
        </w:rPr>
        <w:t xml:space="preserve">  </w:t>
      </w:r>
      <w:r>
        <w:rPr>
          <w:color w:val="231F20"/>
        </w:rPr>
        <w:t>Security</w:t>
      </w:r>
      <w:r w:rsidR="005765B8">
        <w:rPr>
          <w:color w:val="231F20"/>
          <w:spacing w:val="-24"/>
        </w:rPr>
        <w:t xml:space="preserve">  </w:t>
      </w:r>
      <w:r>
        <w:rPr>
          <w:color w:val="231F20"/>
        </w:rPr>
        <w:t>or</w:t>
      </w:r>
      <w:r w:rsidR="005765B8">
        <w:rPr>
          <w:color w:val="231F20"/>
          <w:spacing w:val="-27"/>
        </w:rPr>
        <w:t xml:space="preserve">  </w:t>
      </w:r>
      <w:r>
        <w:rPr>
          <w:color w:val="231F20"/>
        </w:rPr>
        <w:t>Tender-Securing</w:t>
      </w:r>
      <w:r w:rsidR="005765B8">
        <w:rPr>
          <w:color w:val="231F20"/>
          <w:spacing w:val="-24"/>
        </w:rPr>
        <w:t xml:space="preserve">  </w:t>
      </w:r>
      <w:r>
        <w:rPr>
          <w:color w:val="231F20"/>
        </w:rPr>
        <w:t>Declaration,</w:t>
      </w:r>
      <w:r w:rsidR="005765B8">
        <w:rPr>
          <w:color w:val="231F20"/>
          <w:spacing w:val="-24"/>
        </w:rPr>
        <w:t xml:space="preserve">  </w:t>
      </w:r>
      <w:r>
        <w:rPr>
          <w:color w:val="231F20"/>
        </w:rPr>
        <w:t>in</w:t>
      </w:r>
      <w:r w:rsidR="005765B8">
        <w:rPr>
          <w:color w:val="231F20"/>
          <w:spacing w:val="-24"/>
        </w:rPr>
        <w:t xml:space="preserve">  </w:t>
      </w:r>
      <w:r>
        <w:rPr>
          <w:color w:val="231F20"/>
        </w:rPr>
        <w:t>accordance</w:t>
      </w:r>
      <w:r w:rsidR="005765B8">
        <w:rPr>
          <w:color w:val="231F20"/>
          <w:spacing w:val="-24"/>
        </w:rPr>
        <w:t xml:space="preserve">  </w:t>
      </w:r>
      <w:r>
        <w:rPr>
          <w:color w:val="231F20"/>
        </w:rPr>
        <w:t>with</w:t>
      </w:r>
      <w:r w:rsidR="005765B8">
        <w:rPr>
          <w:color w:val="231F20"/>
          <w:spacing w:val="-24"/>
        </w:rPr>
        <w:t xml:space="preserve">  </w:t>
      </w:r>
      <w:r>
        <w:rPr>
          <w:color w:val="231F20"/>
        </w:rPr>
        <w:t>ITT</w:t>
      </w:r>
      <w:r w:rsidR="005765B8">
        <w:rPr>
          <w:color w:val="231F20"/>
          <w:spacing w:val="-28"/>
        </w:rPr>
        <w:t xml:space="preserve">  </w:t>
      </w:r>
      <w:r>
        <w:rPr>
          <w:color w:val="231F20"/>
        </w:rPr>
        <w:t>1</w:t>
      </w:r>
      <w:r w:rsidR="00E12BCB">
        <w:rPr>
          <w:color w:val="231F20"/>
        </w:rPr>
        <w:t>8</w:t>
      </w:r>
      <w:r>
        <w:rPr>
          <w:color w:val="231F20"/>
        </w:rPr>
        <w:t>.1;</w:t>
      </w:r>
    </w:p>
    <w:p w14:paraId="74EC41D0" w14:textId="3435A790" w:rsidR="0021200B" w:rsidRDefault="00022DB4">
      <w:pPr>
        <w:pStyle w:val="ListParagraph"/>
        <w:numPr>
          <w:ilvl w:val="2"/>
          <w:numId w:val="84"/>
        </w:numPr>
        <w:tabs>
          <w:tab w:val="left" w:pos="1972"/>
          <w:tab w:val="left" w:pos="1973"/>
        </w:tabs>
        <w:spacing w:before="113"/>
        <w:ind w:left="1972" w:hanging="485"/>
      </w:pPr>
      <w:r>
        <w:rPr>
          <w:color w:val="231F20"/>
        </w:rPr>
        <w:t>Alternative</w:t>
      </w:r>
      <w:r w:rsidR="005765B8">
        <w:rPr>
          <w:color w:val="231F20"/>
          <w:spacing w:val="-27"/>
        </w:rPr>
        <w:t xml:space="preserve">  </w:t>
      </w:r>
      <w:r>
        <w:rPr>
          <w:color w:val="231F20"/>
          <w:spacing w:val="-3"/>
        </w:rPr>
        <w:t>Tender:</w:t>
      </w:r>
      <w:r w:rsidR="005765B8">
        <w:rPr>
          <w:color w:val="231F20"/>
          <w:spacing w:val="-23"/>
        </w:rPr>
        <w:t xml:space="preserve">  </w:t>
      </w:r>
      <w:r>
        <w:rPr>
          <w:color w:val="231F20"/>
        </w:rPr>
        <w:t>if</w:t>
      </w:r>
      <w:r w:rsidR="005765B8">
        <w:rPr>
          <w:color w:val="231F20"/>
          <w:spacing w:val="-23"/>
        </w:rPr>
        <w:t xml:space="preserve">  </w:t>
      </w:r>
      <w:r>
        <w:rPr>
          <w:color w:val="231F20"/>
        </w:rPr>
        <w:t>permissible,</w:t>
      </w:r>
      <w:r w:rsidR="005765B8">
        <w:rPr>
          <w:color w:val="231F20"/>
          <w:spacing w:val="-23"/>
        </w:rPr>
        <w:t xml:space="preserve">  </w:t>
      </w:r>
      <w:r>
        <w:rPr>
          <w:color w:val="231F20"/>
        </w:rPr>
        <w:t>in</w:t>
      </w:r>
      <w:r w:rsidR="005765B8">
        <w:rPr>
          <w:color w:val="231F20"/>
          <w:spacing w:val="-23"/>
        </w:rPr>
        <w:t xml:space="preserve">  </w:t>
      </w:r>
      <w:r>
        <w:rPr>
          <w:color w:val="231F20"/>
        </w:rPr>
        <w:t>accordance</w:t>
      </w:r>
      <w:r w:rsidR="005765B8">
        <w:rPr>
          <w:color w:val="231F20"/>
          <w:spacing w:val="-23"/>
        </w:rPr>
        <w:t xml:space="preserve">  </w:t>
      </w:r>
      <w:r>
        <w:rPr>
          <w:color w:val="231F20"/>
        </w:rPr>
        <w:t>with</w:t>
      </w:r>
      <w:r w:rsidR="005765B8">
        <w:rPr>
          <w:color w:val="231F20"/>
          <w:spacing w:val="-23"/>
        </w:rPr>
        <w:t xml:space="preserve">  </w:t>
      </w:r>
      <w:r>
        <w:rPr>
          <w:color w:val="231F20"/>
        </w:rPr>
        <w:t>ITT12;</w:t>
      </w:r>
    </w:p>
    <w:p w14:paraId="26A5C8C4" w14:textId="7458BB33" w:rsidR="0021200B" w:rsidRDefault="00022DB4">
      <w:pPr>
        <w:pStyle w:val="ListParagraph"/>
        <w:numPr>
          <w:ilvl w:val="2"/>
          <w:numId w:val="84"/>
        </w:numPr>
        <w:tabs>
          <w:tab w:val="left" w:pos="1972"/>
          <w:tab w:val="left" w:pos="1973"/>
        </w:tabs>
        <w:spacing w:before="120" w:line="230" w:lineRule="auto"/>
        <w:ind w:left="1979" w:right="846" w:hanging="492"/>
      </w:pPr>
      <w:r>
        <w:rPr>
          <w:color w:val="231F20"/>
        </w:rPr>
        <w:t>Authorization:</w:t>
      </w:r>
      <w:r w:rsidR="005765B8">
        <w:rPr>
          <w:color w:val="231F20"/>
        </w:rPr>
        <w:t xml:space="preserve">  </w:t>
      </w:r>
      <w:r>
        <w:rPr>
          <w:color w:val="231F20"/>
        </w:rPr>
        <w:t>written</w:t>
      </w:r>
      <w:r w:rsidR="005765B8">
        <w:rPr>
          <w:color w:val="231F20"/>
        </w:rPr>
        <w:t xml:space="preserve">  </w:t>
      </w:r>
      <w:r>
        <w:rPr>
          <w:color w:val="231F20"/>
        </w:rPr>
        <w:t>conﬁrmation</w:t>
      </w:r>
      <w:r w:rsidR="005765B8">
        <w:rPr>
          <w:color w:val="231F20"/>
        </w:rPr>
        <w:t xml:space="preserve">  </w:t>
      </w:r>
      <w:r>
        <w:rPr>
          <w:color w:val="231F20"/>
        </w:rPr>
        <w:t>authorizing</w:t>
      </w:r>
      <w:r w:rsidR="005765B8">
        <w:rPr>
          <w:color w:val="231F20"/>
        </w:rPr>
        <w:t xml:space="preserve">  </w:t>
      </w:r>
      <w:r>
        <w:rPr>
          <w:color w:val="231F20"/>
        </w:rPr>
        <w:t>the</w:t>
      </w:r>
      <w:r w:rsidR="005765B8">
        <w:rPr>
          <w:color w:val="231F20"/>
        </w:rPr>
        <w:t xml:space="preserve">  </w:t>
      </w:r>
      <w:r>
        <w:rPr>
          <w:color w:val="231F20"/>
        </w:rPr>
        <w:t>signatory</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spacing w:val="-3"/>
        </w:rPr>
        <w:t>Tender</w:t>
      </w:r>
      <w:r w:rsidR="005765B8">
        <w:rPr>
          <w:color w:val="231F20"/>
          <w:spacing w:val="-3"/>
        </w:rPr>
        <w:t xml:space="preserve">  </w:t>
      </w:r>
      <w:r>
        <w:rPr>
          <w:color w:val="231F20"/>
        </w:rPr>
        <w:t>to</w:t>
      </w:r>
      <w:r w:rsidR="005765B8">
        <w:rPr>
          <w:color w:val="231F20"/>
        </w:rPr>
        <w:t xml:space="preserve">  </w:t>
      </w:r>
      <w:r>
        <w:rPr>
          <w:color w:val="231F20"/>
        </w:rPr>
        <w:t>commit</w:t>
      </w:r>
      <w:r w:rsidR="005765B8">
        <w:rPr>
          <w:color w:val="231F20"/>
        </w:rPr>
        <w:t xml:space="preserve">  </w:t>
      </w:r>
      <w:r>
        <w:rPr>
          <w:color w:val="231F20"/>
        </w:rPr>
        <w:t>the</w:t>
      </w:r>
      <w:r w:rsidR="005765B8">
        <w:rPr>
          <w:color w:val="231F20"/>
        </w:rPr>
        <w:t xml:space="preserve">  </w:t>
      </w:r>
      <w:r>
        <w:rPr>
          <w:color w:val="231F20"/>
          <w:spacing w:val="-3"/>
        </w:rPr>
        <w:t>Tenderer,</w:t>
      </w:r>
      <w:r w:rsidR="005765B8">
        <w:rPr>
          <w:color w:val="231F20"/>
          <w:spacing w:val="-3"/>
        </w:rPr>
        <w:t xml:space="preserve">  </w:t>
      </w:r>
      <w:r>
        <w:rPr>
          <w:color w:val="231F20"/>
        </w:rPr>
        <w:t>in</w:t>
      </w:r>
      <w:r w:rsidR="005765B8">
        <w:rPr>
          <w:color w:val="231F20"/>
        </w:rPr>
        <w:t xml:space="preserve">  </w:t>
      </w:r>
      <w:r>
        <w:rPr>
          <w:color w:val="231F20"/>
        </w:rPr>
        <w:t>accordance</w:t>
      </w:r>
      <w:r w:rsidR="005765B8">
        <w:rPr>
          <w:color w:val="231F20"/>
          <w:spacing w:val="-23"/>
        </w:rPr>
        <w:t xml:space="preserve">  </w:t>
      </w:r>
      <w:r>
        <w:rPr>
          <w:color w:val="231F20"/>
        </w:rPr>
        <w:t>with</w:t>
      </w:r>
      <w:r w:rsidR="005765B8">
        <w:rPr>
          <w:color w:val="231F20"/>
          <w:spacing w:val="-23"/>
        </w:rPr>
        <w:t xml:space="preserve">  </w:t>
      </w:r>
      <w:r>
        <w:rPr>
          <w:color w:val="231F20"/>
        </w:rPr>
        <w:t>ITT19.3;</w:t>
      </w:r>
    </w:p>
    <w:p w14:paraId="4113D8F3" w14:textId="28BD926F" w:rsidR="0021200B" w:rsidRDefault="00022DB4">
      <w:pPr>
        <w:pStyle w:val="ListParagraph"/>
        <w:numPr>
          <w:ilvl w:val="2"/>
          <w:numId w:val="84"/>
        </w:numPr>
        <w:tabs>
          <w:tab w:val="left" w:pos="1972"/>
          <w:tab w:val="left" w:pos="1973"/>
        </w:tabs>
        <w:spacing w:before="124" w:line="230" w:lineRule="auto"/>
        <w:ind w:left="1979" w:right="846" w:hanging="492"/>
      </w:pPr>
      <w:r>
        <w:rPr>
          <w:color w:val="231F20"/>
          <w:spacing w:val="1"/>
        </w:rPr>
        <w:t>Qualiﬁcations:</w:t>
      </w:r>
      <w:r w:rsidR="005765B8">
        <w:rPr>
          <w:color w:val="231F20"/>
          <w:spacing w:val="1"/>
        </w:rPr>
        <w:t xml:space="preserve">  </w:t>
      </w:r>
      <w:r>
        <w:rPr>
          <w:color w:val="231F20"/>
          <w:spacing w:val="1"/>
        </w:rPr>
        <w:t>documentary</w:t>
      </w:r>
      <w:r w:rsidR="005765B8">
        <w:rPr>
          <w:color w:val="231F20"/>
          <w:spacing w:val="1"/>
        </w:rPr>
        <w:t xml:space="preserve">  </w:t>
      </w:r>
      <w:r>
        <w:rPr>
          <w:color w:val="231F20"/>
          <w:spacing w:val="1"/>
        </w:rPr>
        <w:t>evidence</w:t>
      </w:r>
      <w:r w:rsidR="005765B8">
        <w:rPr>
          <w:color w:val="231F20"/>
          <w:spacing w:val="1"/>
        </w:rPr>
        <w:t xml:space="preserve">  </w:t>
      </w:r>
      <w:r>
        <w:rPr>
          <w:color w:val="231F20"/>
        </w:rPr>
        <w:t>in</w:t>
      </w:r>
      <w:r w:rsidR="005765B8">
        <w:rPr>
          <w:color w:val="231F20"/>
        </w:rPr>
        <w:t xml:space="preserve">  </w:t>
      </w:r>
      <w:r>
        <w:rPr>
          <w:color w:val="231F20"/>
          <w:spacing w:val="1"/>
        </w:rPr>
        <w:t>accordance</w:t>
      </w:r>
      <w:r w:rsidR="005765B8">
        <w:rPr>
          <w:color w:val="231F20"/>
          <w:spacing w:val="1"/>
        </w:rPr>
        <w:t xml:space="preserve">  </w:t>
      </w:r>
      <w:r>
        <w:rPr>
          <w:color w:val="231F20"/>
          <w:spacing w:val="1"/>
        </w:rPr>
        <w:t>with</w:t>
      </w:r>
      <w:r w:rsidR="005765B8">
        <w:rPr>
          <w:color w:val="231F20"/>
          <w:spacing w:val="1"/>
        </w:rPr>
        <w:t xml:space="preserve">  </w:t>
      </w:r>
      <w:r>
        <w:rPr>
          <w:color w:val="231F20"/>
        </w:rPr>
        <w:t>ITT</w:t>
      </w:r>
      <w:r w:rsidR="005765B8">
        <w:rPr>
          <w:color w:val="231F20"/>
        </w:rPr>
        <w:t xml:space="preserve">  </w:t>
      </w:r>
      <w:r>
        <w:rPr>
          <w:color w:val="231F20"/>
          <w:spacing w:val="1"/>
        </w:rPr>
        <w:t>16.2</w:t>
      </w:r>
      <w:r w:rsidR="005765B8">
        <w:rPr>
          <w:color w:val="231F20"/>
          <w:spacing w:val="1"/>
        </w:rPr>
        <w:t xml:space="preserve">  </w:t>
      </w:r>
      <w:r>
        <w:rPr>
          <w:color w:val="231F20"/>
          <w:spacing w:val="1"/>
        </w:rPr>
        <w:t>establishing</w:t>
      </w:r>
      <w:r w:rsidR="005765B8">
        <w:rPr>
          <w:color w:val="231F20"/>
          <w:spacing w:val="1"/>
        </w:rPr>
        <w:t xml:space="preserve">  </w:t>
      </w:r>
      <w:r>
        <w:rPr>
          <w:color w:val="231F20"/>
        </w:rPr>
        <w:t>the</w:t>
      </w:r>
      <w:r w:rsidR="005765B8">
        <w:rPr>
          <w:color w:val="231F20"/>
        </w:rPr>
        <w:t xml:space="preserve">  </w:t>
      </w:r>
      <w:r>
        <w:rPr>
          <w:color w:val="231F20"/>
        </w:rPr>
        <w:t>Tenderer</w:t>
      </w:r>
      <w:r w:rsidR="005765B8">
        <w:rPr>
          <w:color w:val="231F20"/>
        </w:rPr>
        <w:t xml:space="preserve">  </w:t>
      </w:r>
      <w:r>
        <w:rPr>
          <w:color w:val="231F20"/>
        </w:rPr>
        <w:t>qualiﬁcations</w:t>
      </w:r>
      <w:r w:rsidR="005765B8">
        <w:rPr>
          <w:color w:val="231F20"/>
          <w:spacing w:val="-23"/>
        </w:rPr>
        <w:t xml:space="preserve">  </w:t>
      </w:r>
      <w:r>
        <w:rPr>
          <w:color w:val="231F20"/>
        </w:rPr>
        <w:t>to</w:t>
      </w:r>
      <w:r w:rsidR="005765B8">
        <w:rPr>
          <w:color w:val="231F20"/>
          <w:spacing w:val="-23"/>
        </w:rPr>
        <w:t xml:space="preserve">  </w:t>
      </w:r>
      <w:r>
        <w:rPr>
          <w:color w:val="231F20"/>
        </w:rPr>
        <w:t>perform</w:t>
      </w:r>
      <w:r w:rsidR="005765B8">
        <w:rPr>
          <w:color w:val="231F20"/>
          <w:spacing w:val="-23"/>
        </w:rPr>
        <w:t xml:space="preserve">  </w:t>
      </w:r>
      <w:r>
        <w:rPr>
          <w:color w:val="231F20"/>
        </w:rPr>
        <w:t>the</w:t>
      </w:r>
      <w:r w:rsidR="005765B8">
        <w:rPr>
          <w:color w:val="231F20"/>
          <w:spacing w:val="-23"/>
        </w:rPr>
        <w:t xml:space="preserve">  </w:t>
      </w:r>
      <w:r>
        <w:rPr>
          <w:color w:val="231F20"/>
        </w:rPr>
        <w:t>Contract</w:t>
      </w:r>
      <w:r w:rsidR="005765B8">
        <w:rPr>
          <w:color w:val="231F20"/>
          <w:spacing w:val="-23"/>
        </w:rPr>
        <w:t xml:space="preserve">  </w:t>
      </w:r>
      <w:r>
        <w:rPr>
          <w:color w:val="231F20"/>
        </w:rPr>
        <w:t>if</w:t>
      </w:r>
      <w:r w:rsidR="005765B8">
        <w:rPr>
          <w:color w:val="231F20"/>
          <w:spacing w:val="-23"/>
        </w:rPr>
        <w:t xml:space="preserve">  </w:t>
      </w:r>
      <w:r>
        <w:rPr>
          <w:color w:val="231F20"/>
        </w:rPr>
        <w:t>its</w:t>
      </w:r>
      <w:r w:rsidR="005765B8">
        <w:rPr>
          <w:color w:val="231F20"/>
          <w:spacing w:val="-26"/>
        </w:rPr>
        <w:t xml:space="preserve">  </w:t>
      </w:r>
      <w:r>
        <w:rPr>
          <w:color w:val="231F20"/>
          <w:spacing w:val="-3"/>
        </w:rPr>
        <w:t>Tender</w:t>
      </w:r>
      <w:r w:rsidR="005765B8">
        <w:rPr>
          <w:color w:val="231F20"/>
          <w:spacing w:val="-23"/>
        </w:rPr>
        <w:t xml:space="preserve">  </w:t>
      </w:r>
      <w:r>
        <w:rPr>
          <w:color w:val="231F20"/>
        </w:rPr>
        <w:t>is</w:t>
      </w:r>
      <w:r w:rsidR="005765B8">
        <w:rPr>
          <w:color w:val="231F20"/>
          <w:spacing w:val="-22"/>
        </w:rPr>
        <w:t xml:space="preserve">  </w:t>
      </w:r>
      <w:r>
        <w:rPr>
          <w:color w:val="231F20"/>
        </w:rPr>
        <w:t>accepted;</w:t>
      </w:r>
    </w:p>
    <w:p w14:paraId="3176C2A3" w14:textId="2655302C" w:rsidR="0021200B" w:rsidRDefault="00022DB4">
      <w:pPr>
        <w:pStyle w:val="ListParagraph"/>
        <w:numPr>
          <w:ilvl w:val="2"/>
          <w:numId w:val="84"/>
        </w:numPr>
        <w:tabs>
          <w:tab w:val="left" w:pos="1971"/>
          <w:tab w:val="left" w:pos="1973"/>
        </w:tabs>
        <w:spacing w:before="123" w:line="230" w:lineRule="auto"/>
        <w:ind w:left="1979" w:right="846" w:hanging="492"/>
      </w:pPr>
      <w:r>
        <w:rPr>
          <w:color w:val="231F20"/>
        </w:rPr>
        <w:t>Tenderer</w:t>
      </w:r>
      <w:r w:rsidR="005765B8">
        <w:rPr>
          <w:color w:val="231F20"/>
        </w:rPr>
        <w:t xml:space="preserve">  </w:t>
      </w:r>
      <w:r>
        <w:rPr>
          <w:color w:val="231F20"/>
        </w:rPr>
        <w:t>Eligibility:</w:t>
      </w:r>
      <w:r w:rsidR="005765B8">
        <w:rPr>
          <w:color w:val="231F20"/>
        </w:rPr>
        <w:t xml:space="preserve">  </w:t>
      </w:r>
      <w:r>
        <w:rPr>
          <w:color w:val="231F20"/>
        </w:rPr>
        <w:t>documentary</w:t>
      </w:r>
      <w:r w:rsidR="005765B8">
        <w:rPr>
          <w:color w:val="231F20"/>
        </w:rPr>
        <w:t xml:space="preserve">  </w:t>
      </w:r>
      <w:r>
        <w:rPr>
          <w:color w:val="231F20"/>
        </w:rPr>
        <w:t>evidence</w:t>
      </w:r>
      <w:r w:rsidR="005765B8">
        <w:rPr>
          <w:color w:val="231F20"/>
        </w:rPr>
        <w:t xml:space="preserve">  </w:t>
      </w:r>
      <w:r>
        <w:rPr>
          <w:color w:val="231F20"/>
        </w:rPr>
        <w:t>in</w:t>
      </w:r>
      <w:r w:rsidR="005765B8">
        <w:rPr>
          <w:color w:val="231F20"/>
        </w:rPr>
        <w:t xml:space="preserve">  </w:t>
      </w:r>
      <w:r>
        <w:rPr>
          <w:color w:val="231F20"/>
        </w:rPr>
        <w:t>accordance</w:t>
      </w:r>
      <w:r w:rsidR="005765B8">
        <w:rPr>
          <w:color w:val="231F20"/>
        </w:rPr>
        <w:t xml:space="preserve">  </w:t>
      </w:r>
      <w:r>
        <w:rPr>
          <w:color w:val="231F20"/>
        </w:rPr>
        <w:t>with</w:t>
      </w:r>
      <w:r w:rsidR="005765B8">
        <w:rPr>
          <w:color w:val="231F20"/>
        </w:rPr>
        <w:t xml:space="preserve">  </w:t>
      </w:r>
      <w:r>
        <w:rPr>
          <w:color w:val="231F20"/>
        </w:rPr>
        <w:t>ITT16.1</w:t>
      </w:r>
      <w:r w:rsidR="005765B8">
        <w:rPr>
          <w:color w:val="231F20"/>
        </w:rPr>
        <w:t xml:space="preserve">  </w:t>
      </w:r>
      <w:r>
        <w:rPr>
          <w:color w:val="231F20"/>
        </w:rPr>
        <w:t>establishing</w:t>
      </w:r>
      <w:r w:rsidR="005765B8">
        <w:rPr>
          <w:color w:val="231F20"/>
        </w:rPr>
        <w:t xml:space="preserve">  </w:t>
      </w:r>
      <w:r>
        <w:rPr>
          <w:color w:val="231F20"/>
        </w:rPr>
        <w:t>the</w:t>
      </w:r>
      <w:r w:rsidR="005765B8">
        <w:rPr>
          <w:color w:val="231F20"/>
        </w:rPr>
        <w:t xml:space="preserve">  </w:t>
      </w:r>
      <w:r>
        <w:rPr>
          <w:color w:val="231F20"/>
        </w:rPr>
        <w:t>Tenderer</w:t>
      </w:r>
      <w:r w:rsidR="005765B8">
        <w:rPr>
          <w:color w:val="231F20"/>
        </w:rPr>
        <w:t xml:space="preserve">  </w:t>
      </w:r>
      <w:r>
        <w:rPr>
          <w:color w:val="231F20"/>
        </w:rPr>
        <w:t>eligibility</w:t>
      </w:r>
      <w:r w:rsidR="005765B8">
        <w:rPr>
          <w:color w:val="231F20"/>
          <w:spacing w:val="-23"/>
        </w:rPr>
        <w:t xml:space="preserve">  </w:t>
      </w:r>
      <w:r>
        <w:rPr>
          <w:color w:val="231F20"/>
        </w:rPr>
        <w:t>to</w:t>
      </w:r>
      <w:r w:rsidR="005765B8">
        <w:rPr>
          <w:color w:val="231F20"/>
          <w:spacing w:val="-23"/>
        </w:rPr>
        <w:t xml:space="preserve">  </w:t>
      </w:r>
      <w:r>
        <w:rPr>
          <w:color w:val="231F20"/>
        </w:rPr>
        <w:t>tender;</w:t>
      </w:r>
    </w:p>
    <w:p w14:paraId="3415B152" w14:textId="70FD2E92" w:rsidR="0021200B" w:rsidRDefault="00022DB4">
      <w:pPr>
        <w:pStyle w:val="ListParagraph"/>
        <w:numPr>
          <w:ilvl w:val="2"/>
          <w:numId w:val="84"/>
        </w:numPr>
        <w:tabs>
          <w:tab w:val="left" w:pos="1971"/>
          <w:tab w:val="left" w:pos="1973"/>
        </w:tabs>
        <w:spacing w:before="123" w:line="230" w:lineRule="auto"/>
        <w:ind w:left="1978" w:right="846" w:hanging="491"/>
      </w:pPr>
      <w:r>
        <w:rPr>
          <w:color w:val="231F20"/>
        </w:rPr>
        <w:t>Eligibility</w:t>
      </w:r>
      <w:r w:rsidR="005765B8">
        <w:rPr>
          <w:color w:val="231F20"/>
          <w:spacing w:val="-18"/>
        </w:rPr>
        <w:t xml:space="preserve">  </w:t>
      </w:r>
      <w:r>
        <w:rPr>
          <w:color w:val="231F20"/>
        </w:rPr>
        <w:t>of</w:t>
      </w:r>
      <w:r w:rsidR="005765B8">
        <w:rPr>
          <w:color w:val="231F20"/>
          <w:spacing w:val="-18"/>
        </w:rPr>
        <w:t xml:space="preserve">  </w:t>
      </w:r>
      <w:r>
        <w:rPr>
          <w:color w:val="231F20"/>
        </w:rPr>
        <w:t>Goods</w:t>
      </w:r>
      <w:r w:rsidR="005765B8">
        <w:rPr>
          <w:color w:val="231F20"/>
          <w:spacing w:val="-17"/>
        </w:rPr>
        <w:t xml:space="preserve">  </w:t>
      </w:r>
      <w:r>
        <w:rPr>
          <w:color w:val="231F20"/>
        </w:rPr>
        <w:t>and</w:t>
      </w:r>
      <w:r w:rsidR="005765B8">
        <w:rPr>
          <w:color w:val="231F20"/>
          <w:spacing w:val="-18"/>
        </w:rPr>
        <w:t xml:space="preserve">  </w:t>
      </w:r>
      <w:r>
        <w:rPr>
          <w:color w:val="231F20"/>
        </w:rPr>
        <w:t>Related</w:t>
      </w:r>
      <w:r w:rsidR="005765B8">
        <w:rPr>
          <w:color w:val="231F20"/>
          <w:spacing w:val="-18"/>
        </w:rPr>
        <w:t xml:space="preserve">  </w:t>
      </w:r>
      <w:r>
        <w:rPr>
          <w:color w:val="231F20"/>
        </w:rPr>
        <w:t>Services:</w:t>
      </w:r>
      <w:r w:rsidR="005765B8">
        <w:rPr>
          <w:color w:val="231F20"/>
          <w:spacing w:val="-18"/>
        </w:rPr>
        <w:t xml:space="preserve">  </w:t>
      </w:r>
      <w:r>
        <w:rPr>
          <w:color w:val="231F20"/>
        </w:rPr>
        <w:t>documentary</w:t>
      </w:r>
      <w:r w:rsidR="005765B8">
        <w:rPr>
          <w:color w:val="231F20"/>
          <w:spacing w:val="-18"/>
        </w:rPr>
        <w:t xml:space="preserve">  </w:t>
      </w:r>
      <w:r>
        <w:rPr>
          <w:color w:val="231F20"/>
        </w:rPr>
        <w:t>evidence</w:t>
      </w:r>
      <w:r w:rsidR="005765B8">
        <w:rPr>
          <w:color w:val="231F20"/>
          <w:spacing w:val="-18"/>
        </w:rPr>
        <w:t xml:space="preserve">  </w:t>
      </w:r>
      <w:r>
        <w:rPr>
          <w:color w:val="231F20"/>
        </w:rPr>
        <w:t>in</w:t>
      </w:r>
      <w:r w:rsidR="005765B8">
        <w:rPr>
          <w:color w:val="231F20"/>
          <w:spacing w:val="-18"/>
        </w:rPr>
        <w:t xml:space="preserve">  </w:t>
      </w:r>
      <w:r>
        <w:rPr>
          <w:color w:val="231F20"/>
        </w:rPr>
        <w:t>accordance</w:t>
      </w:r>
      <w:r w:rsidR="005765B8">
        <w:rPr>
          <w:color w:val="231F20"/>
          <w:spacing w:val="-18"/>
        </w:rPr>
        <w:t xml:space="preserve">  </w:t>
      </w:r>
      <w:r>
        <w:rPr>
          <w:color w:val="231F20"/>
        </w:rPr>
        <w:t>with</w:t>
      </w:r>
      <w:r w:rsidR="005765B8">
        <w:rPr>
          <w:color w:val="231F20"/>
          <w:spacing w:val="-18"/>
        </w:rPr>
        <w:t xml:space="preserve">  </w:t>
      </w:r>
      <w:r>
        <w:rPr>
          <w:color w:val="231F20"/>
        </w:rPr>
        <w:t>ITT</w:t>
      </w:r>
      <w:r w:rsidR="005765B8">
        <w:rPr>
          <w:color w:val="231F20"/>
          <w:spacing w:val="-22"/>
        </w:rPr>
        <w:t xml:space="preserve">  </w:t>
      </w:r>
      <w:r>
        <w:rPr>
          <w:color w:val="231F20"/>
        </w:rPr>
        <w:t>15,</w:t>
      </w:r>
      <w:r w:rsidR="005765B8">
        <w:rPr>
          <w:color w:val="231F20"/>
          <w:spacing w:val="-18"/>
        </w:rPr>
        <w:t xml:space="preserve">  </w:t>
      </w:r>
      <w:r>
        <w:rPr>
          <w:color w:val="231F20"/>
        </w:rPr>
        <w:t>establishing</w:t>
      </w:r>
      <w:r w:rsidR="005765B8">
        <w:rPr>
          <w:color w:val="231F20"/>
        </w:rPr>
        <w:t xml:space="preserve">  </w:t>
      </w:r>
      <w:r>
        <w:rPr>
          <w:color w:val="231F20"/>
        </w:rPr>
        <w:t>the</w:t>
      </w:r>
      <w:r w:rsidR="005765B8">
        <w:rPr>
          <w:color w:val="231F20"/>
          <w:spacing w:val="-24"/>
        </w:rPr>
        <w:t xml:space="preserve">  </w:t>
      </w:r>
      <w:r>
        <w:rPr>
          <w:color w:val="231F20"/>
        </w:rPr>
        <w:t>eligibility</w:t>
      </w:r>
      <w:r w:rsidR="005765B8">
        <w:rPr>
          <w:color w:val="231F20"/>
          <w:spacing w:val="-24"/>
        </w:rPr>
        <w:t xml:space="preserve">  </w:t>
      </w:r>
      <w:r>
        <w:rPr>
          <w:color w:val="231F20"/>
        </w:rPr>
        <w:t>of</w:t>
      </w:r>
      <w:r w:rsidR="005765B8">
        <w:rPr>
          <w:color w:val="231F20"/>
          <w:spacing w:val="-23"/>
        </w:rPr>
        <w:t xml:space="preserve">  </w:t>
      </w:r>
      <w:r>
        <w:rPr>
          <w:color w:val="231F20"/>
        </w:rPr>
        <w:t>the</w:t>
      </w:r>
      <w:r w:rsidR="005765B8">
        <w:rPr>
          <w:color w:val="231F20"/>
          <w:spacing w:val="-24"/>
        </w:rPr>
        <w:t xml:space="preserve">  </w:t>
      </w:r>
      <w:r>
        <w:rPr>
          <w:color w:val="231F20"/>
        </w:rPr>
        <w:t>Goods</w:t>
      </w:r>
      <w:r w:rsidR="005765B8">
        <w:rPr>
          <w:color w:val="231F20"/>
          <w:spacing w:val="-23"/>
        </w:rPr>
        <w:t xml:space="preserve">  </w:t>
      </w:r>
      <w:r>
        <w:rPr>
          <w:color w:val="231F20"/>
        </w:rPr>
        <w:t>and</w:t>
      </w:r>
      <w:r w:rsidR="005765B8">
        <w:rPr>
          <w:color w:val="231F20"/>
          <w:spacing w:val="-24"/>
        </w:rPr>
        <w:t xml:space="preserve">  </w:t>
      </w:r>
      <w:r>
        <w:rPr>
          <w:color w:val="231F20"/>
        </w:rPr>
        <w:t>Related</w:t>
      </w:r>
      <w:r w:rsidR="005765B8">
        <w:rPr>
          <w:color w:val="231F20"/>
          <w:spacing w:val="-24"/>
        </w:rPr>
        <w:t xml:space="preserve">  </w:t>
      </w:r>
      <w:r>
        <w:rPr>
          <w:color w:val="231F20"/>
        </w:rPr>
        <w:t>Services</w:t>
      </w:r>
      <w:r w:rsidR="005765B8">
        <w:rPr>
          <w:color w:val="231F20"/>
          <w:spacing w:val="-24"/>
        </w:rPr>
        <w:t xml:space="preserve">  </w:t>
      </w:r>
      <w:r>
        <w:rPr>
          <w:color w:val="231F20"/>
        </w:rPr>
        <w:t>to</w:t>
      </w:r>
      <w:r w:rsidR="005765B8">
        <w:rPr>
          <w:color w:val="231F20"/>
          <w:spacing w:val="-24"/>
        </w:rPr>
        <w:t xml:space="preserve">  </w:t>
      </w:r>
      <w:r>
        <w:rPr>
          <w:color w:val="231F20"/>
        </w:rPr>
        <w:t>be</w:t>
      </w:r>
      <w:r w:rsidR="005765B8">
        <w:rPr>
          <w:color w:val="231F20"/>
          <w:spacing w:val="-24"/>
        </w:rPr>
        <w:t xml:space="preserve">  </w:t>
      </w:r>
      <w:r>
        <w:rPr>
          <w:color w:val="231F20"/>
        </w:rPr>
        <w:t>supplied</w:t>
      </w:r>
      <w:r w:rsidR="005765B8">
        <w:rPr>
          <w:color w:val="231F20"/>
          <w:spacing w:val="-24"/>
        </w:rPr>
        <w:t xml:space="preserve">  </w:t>
      </w:r>
      <w:r>
        <w:rPr>
          <w:color w:val="231F20"/>
        </w:rPr>
        <w:t>by</w:t>
      </w:r>
      <w:r w:rsidR="005765B8">
        <w:rPr>
          <w:color w:val="231F20"/>
          <w:spacing w:val="-23"/>
        </w:rPr>
        <w:t xml:space="preserve">  </w:t>
      </w:r>
      <w:r>
        <w:rPr>
          <w:color w:val="231F20"/>
        </w:rPr>
        <w:t>the</w:t>
      </w:r>
      <w:r w:rsidR="005765B8">
        <w:rPr>
          <w:color w:val="231F20"/>
          <w:spacing w:val="-28"/>
        </w:rPr>
        <w:t xml:space="preserve">  </w:t>
      </w:r>
      <w:r>
        <w:rPr>
          <w:color w:val="231F20"/>
        </w:rPr>
        <w:t>Tenderer;</w:t>
      </w:r>
    </w:p>
    <w:p w14:paraId="3F4062EB" w14:textId="24FAC86B" w:rsidR="0021200B" w:rsidRDefault="00022DB4">
      <w:pPr>
        <w:pStyle w:val="ListParagraph"/>
        <w:numPr>
          <w:ilvl w:val="2"/>
          <w:numId w:val="84"/>
        </w:numPr>
        <w:tabs>
          <w:tab w:val="left" w:pos="1971"/>
          <w:tab w:val="left" w:pos="1972"/>
        </w:tabs>
        <w:spacing w:before="124" w:line="230" w:lineRule="auto"/>
        <w:ind w:left="1978" w:right="846" w:hanging="492"/>
      </w:pPr>
      <w:r>
        <w:rPr>
          <w:color w:val="231F20"/>
        </w:rPr>
        <w:t>Conformity:</w:t>
      </w:r>
      <w:r w:rsidR="005765B8">
        <w:rPr>
          <w:color w:val="231F20"/>
        </w:rPr>
        <w:t xml:space="preserve">  </w:t>
      </w:r>
      <w:r>
        <w:rPr>
          <w:color w:val="231F20"/>
        </w:rPr>
        <w:t>documentary</w:t>
      </w:r>
      <w:r w:rsidR="005765B8">
        <w:rPr>
          <w:color w:val="231F20"/>
        </w:rPr>
        <w:t xml:space="preserve">  </w:t>
      </w:r>
      <w:r>
        <w:rPr>
          <w:color w:val="231F20"/>
        </w:rPr>
        <w:t>evidence</w:t>
      </w:r>
      <w:r w:rsidR="005765B8">
        <w:rPr>
          <w:color w:val="231F20"/>
        </w:rPr>
        <w:t xml:space="preserve">  </w:t>
      </w:r>
      <w:r>
        <w:rPr>
          <w:color w:val="231F20"/>
        </w:rPr>
        <w:t>in</w:t>
      </w:r>
      <w:r w:rsidR="005765B8">
        <w:rPr>
          <w:color w:val="231F20"/>
        </w:rPr>
        <w:t xml:space="preserve">  </w:t>
      </w:r>
      <w:r>
        <w:rPr>
          <w:color w:val="231F20"/>
        </w:rPr>
        <w:t>accordance</w:t>
      </w:r>
      <w:r w:rsidR="005765B8">
        <w:rPr>
          <w:color w:val="231F20"/>
        </w:rPr>
        <w:t xml:space="preserve">  </w:t>
      </w:r>
      <w:r>
        <w:rPr>
          <w:color w:val="231F20"/>
        </w:rPr>
        <w:t>with</w:t>
      </w:r>
      <w:r w:rsidR="005765B8">
        <w:rPr>
          <w:color w:val="231F20"/>
        </w:rPr>
        <w:t xml:space="preserve">  </w:t>
      </w:r>
      <w:r>
        <w:rPr>
          <w:color w:val="231F20"/>
        </w:rPr>
        <w:t>ITT15.2</w:t>
      </w:r>
      <w:r w:rsidR="005765B8">
        <w:rPr>
          <w:color w:val="231F20"/>
        </w:rPr>
        <w:t xml:space="preserve">  </w:t>
      </w:r>
      <w:r>
        <w:rPr>
          <w:color w:val="231F20"/>
        </w:rPr>
        <w:t>that</w:t>
      </w:r>
      <w:r w:rsidR="005765B8">
        <w:rPr>
          <w:color w:val="231F20"/>
        </w:rPr>
        <w:t xml:space="preserve">  </w:t>
      </w:r>
      <w:r>
        <w:rPr>
          <w:color w:val="231F20"/>
        </w:rPr>
        <w:t>the</w:t>
      </w:r>
      <w:r w:rsidR="005765B8">
        <w:rPr>
          <w:color w:val="231F20"/>
        </w:rPr>
        <w:t xml:space="preserve">  </w:t>
      </w:r>
      <w:r>
        <w:rPr>
          <w:color w:val="231F20"/>
        </w:rPr>
        <w:t>Goods</w:t>
      </w:r>
      <w:r w:rsidR="005765B8">
        <w:rPr>
          <w:color w:val="231F20"/>
        </w:rPr>
        <w:t xml:space="preserve">  </w:t>
      </w:r>
      <w:r>
        <w:rPr>
          <w:color w:val="231F20"/>
        </w:rPr>
        <w:t>and</w:t>
      </w:r>
      <w:r w:rsidR="005765B8">
        <w:rPr>
          <w:color w:val="231F20"/>
        </w:rPr>
        <w:t xml:space="preserve">  </w:t>
      </w:r>
      <w:r>
        <w:rPr>
          <w:color w:val="231F20"/>
        </w:rPr>
        <w:t>Related</w:t>
      </w:r>
      <w:r w:rsidR="005765B8">
        <w:rPr>
          <w:color w:val="231F20"/>
        </w:rPr>
        <w:t xml:space="preserve">  </w:t>
      </w:r>
      <w:r>
        <w:rPr>
          <w:color w:val="231F20"/>
        </w:rPr>
        <w:t>Services</w:t>
      </w:r>
      <w:r w:rsidR="005765B8">
        <w:rPr>
          <w:color w:val="231F20"/>
        </w:rPr>
        <w:t xml:space="preserve">  </w:t>
      </w:r>
      <w:r>
        <w:rPr>
          <w:color w:val="231F20"/>
        </w:rPr>
        <w:t>conform</w:t>
      </w:r>
      <w:r w:rsidR="005765B8">
        <w:rPr>
          <w:color w:val="231F20"/>
          <w:spacing w:val="-23"/>
        </w:rPr>
        <w:t xml:space="preserve">  </w:t>
      </w:r>
      <w:r>
        <w:rPr>
          <w:color w:val="231F20"/>
        </w:rPr>
        <w:t>to</w:t>
      </w:r>
      <w:r w:rsidR="005765B8">
        <w:rPr>
          <w:color w:val="231F20"/>
          <w:spacing w:val="-23"/>
        </w:rPr>
        <w:t xml:space="preserve">  </w:t>
      </w:r>
      <w:r>
        <w:rPr>
          <w:color w:val="231F20"/>
        </w:rPr>
        <w:t>the</w:t>
      </w:r>
      <w:r w:rsidR="005765B8">
        <w:rPr>
          <w:color w:val="231F20"/>
          <w:spacing w:val="-23"/>
        </w:rPr>
        <w:t xml:space="preserve">  </w:t>
      </w:r>
      <w:r>
        <w:rPr>
          <w:color w:val="231F20"/>
        </w:rPr>
        <w:t>tender</w:t>
      </w:r>
      <w:r w:rsidR="005765B8">
        <w:rPr>
          <w:color w:val="231F20"/>
          <w:spacing w:val="-23"/>
        </w:rPr>
        <w:t xml:space="preserve">  </w:t>
      </w:r>
      <w:r>
        <w:rPr>
          <w:color w:val="231F20"/>
        </w:rPr>
        <w:t>document;</w:t>
      </w:r>
      <w:r w:rsidR="005765B8">
        <w:rPr>
          <w:color w:val="231F20"/>
          <w:spacing w:val="-23"/>
        </w:rPr>
        <w:t xml:space="preserve">  </w:t>
      </w:r>
      <w:r>
        <w:rPr>
          <w:color w:val="231F20"/>
        </w:rPr>
        <w:t>and</w:t>
      </w:r>
    </w:p>
    <w:p w14:paraId="241F99D4" w14:textId="3432FB09" w:rsidR="0021200B" w:rsidRDefault="00022DB4">
      <w:pPr>
        <w:pStyle w:val="ListParagraph"/>
        <w:numPr>
          <w:ilvl w:val="2"/>
          <w:numId w:val="84"/>
        </w:numPr>
        <w:tabs>
          <w:tab w:val="left" w:pos="1971"/>
          <w:tab w:val="left" w:pos="1972"/>
        </w:tabs>
        <w:spacing w:before="115"/>
        <w:ind w:left="1971" w:hanging="485"/>
      </w:pPr>
      <w:r>
        <w:rPr>
          <w:color w:val="231F20"/>
        </w:rPr>
        <w:t>any</w:t>
      </w:r>
      <w:r w:rsidR="005765B8">
        <w:rPr>
          <w:color w:val="231F20"/>
          <w:spacing w:val="-23"/>
        </w:rPr>
        <w:t xml:space="preserve">  </w:t>
      </w:r>
      <w:r>
        <w:rPr>
          <w:color w:val="231F20"/>
        </w:rPr>
        <w:t>other</w:t>
      </w:r>
      <w:r w:rsidR="005765B8">
        <w:rPr>
          <w:color w:val="231F20"/>
          <w:spacing w:val="-23"/>
        </w:rPr>
        <w:t xml:space="preserve">  </w:t>
      </w:r>
      <w:r>
        <w:rPr>
          <w:color w:val="231F20"/>
        </w:rPr>
        <w:t>document</w:t>
      </w:r>
      <w:r w:rsidR="005765B8">
        <w:rPr>
          <w:color w:val="231F20"/>
          <w:spacing w:val="-23"/>
        </w:rPr>
        <w:t xml:space="preserve">  </w:t>
      </w:r>
      <w:r>
        <w:rPr>
          <w:color w:val="231F20"/>
        </w:rPr>
        <w:t>required</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7"/>
        </w:rPr>
        <w:t xml:space="preserve">  </w:t>
      </w:r>
      <w:r>
        <w:rPr>
          <w:color w:val="231F20"/>
        </w:rPr>
        <w:t>TDS.</w:t>
      </w:r>
    </w:p>
    <w:p w14:paraId="6B5D264A" w14:textId="76783EF1" w:rsidR="0021200B" w:rsidRDefault="00022DB4">
      <w:pPr>
        <w:pStyle w:val="ListParagraph"/>
        <w:numPr>
          <w:ilvl w:val="1"/>
          <w:numId w:val="84"/>
        </w:numPr>
        <w:tabs>
          <w:tab w:val="left" w:pos="1487"/>
        </w:tabs>
        <w:spacing w:before="243" w:line="230" w:lineRule="auto"/>
        <w:ind w:left="1486" w:right="846" w:hanging="630"/>
        <w:jc w:val="both"/>
      </w:pPr>
      <w:r>
        <w:rPr>
          <w:color w:val="231F20"/>
        </w:rPr>
        <w:t>In</w:t>
      </w:r>
      <w:r w:rsidR="005765B8">
        <w:rPr>
          <w:color w:val="231F20"/>
        </w:rPr>
        <w:t xml:space="preserve">  </w:t>
      </w:r>
      <w:r>
        <w:rPr>
          <w:color w:val="231F20"/>
        </w:rPr>
        <w:t>addition</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requirements</w:t>
      </w:r>
      <w:r w:rsidR="005765B8">
        <w:rPr>
          <w:color w:val="231F20"/>
        </w:rPr>
        <w:t xml:space="preserve">  </w:t>
      </w:r>
      <w:r>
        <w:rPr>
          <w:color w:val="231F20"/>
        </w:rPr>
        <w:t>under</w:t>
      </w:r>
      <w:r w:rsidR="005765B8">
        <w:rPr>
          <w:color w:val="231F20"/>
        </w:rPr>
        <w:t xml:space="preserve">  </w:t>
      </w:r>
      <w:r>
        <w:rPr>
          <w:color w:val="231F20"/>
        </w:rPr>
        <w:t>ITT</w:t>
      </w:r>
      <w:r w:rsidR="005765B8">
        <w:rPr>
          <w:color w:val="231F20"/>
        </w:rPr>
        <w:t xml:space="preserve">  </w:t>
      </w:r>
      <w:r>
        <w:rPr>
          <w:color w:val="231F20"/>
        </w:rPr>
        <w:t>10.1,</w:t>
      </w:r>
      <w:r w:rsidR="005765B8">
        <w:rPr>
          <w:color w:val="231F20"/>
        </w:rPr>
        <w:t xml:space="preserve">  </w:t>
      </w:r>
      <w:r>
        <w:rPr>
          <w:color w:val="231F20"/>
          <w:spacing w:val="-3"/>
        </w:rPr>
        <w:t>Tenders</w:t>
      </w:r>
      <w:r w:rsidR="005765B8">
        <w:rPr>
          <w:color w:val="231F20"/>
          <w:spacing w:val="-3"/>
        </w:rPr>
        <w:t xml:space="preserve">  </w:t>
      </w:r>
      <w:r>
        <w:rPr>
          <w:color w:val="231F20"/>
        </w:rPr>
        <w:t>submitted</w:t>
      </w:r>
      <w:r w:rsidR="005765B8">
        <w:rPr>
          <w:color w:val="231F20"/>
        </w:rPr>
        <w:t xml:space="preserve">  </w:t>
      </w:r>
      <w:r>
        <w:rPr>
          <w:color w:val="231F20"/>
        </w:rPr>
        <w:t>by</w:t>
      </w:r>
      <w:r w:rsidR="005765B8">
        <w:rPr>
          <w:color w:val="231F20"/>
        </w:rPr>
        <w:t xml:space="preserve">  </w:t>
      </w:r>
      <w:r>
        <w:rPr>
          <w:color w:val="231F20"/>
        </w:rPr>
        <w:t>a</w:t>
      </w:r>
      <w:r w:rsidR="005765B8">
        <w:rPr>
          <w:color w:val="231F20"/>
        </w:rPr>
        <w:t xml:space="preserve">  </w:t>
      </w:r>
      <w:r>
        <w:rPr>
          <w:color w:val="231F20"/>
        </w:rPr>
        <w:t>JV</w:t>
      </w:r>
      <w:r w:rsidR="005765B8">
        <w:rPr>
          <w:color w:val="231F20"/>
        </w:rPr>
        <w:t xml:space="preserve">  </w:t>
      </w:r>
      <w:r>
        <w:rPr>
          <w:color w:val="231F20"/>
        </w:rPr>
        <w:t>shall</w:t>
      </w:r>
      <w:r w:rsidR="005765B8">
        <w:rPr>
          <w:color w:val="231F20"/>
        </w:rPr>
        <w:t xml:space="preserve">  </w:t>
      </w:r>
      <w:r>
        <w:rPr>
          <w:color w:val="231F20"/>
        </w:rPr>
        <w:t>include</w:t>
      </w:r>
      <w:r w:rsidR="005765B8">
        <w:rPr>
          <w:color w:val="231F20"/>
        </w:rPr>
        <w:t xml:space="preserve">  </w:t>
      </w:r>
      <w:r>
        <w:rPr>
          <w:color w:val="231F20"/>
        </w:rPr>
        <w:t>a</w:t>
      </w:r>
      <w:r w:rsidR="005765B8">
        <w:rPr>
          <w:color w:val="231F20"/>
        </w:rPr>
        <w:t xml:space="preserve">  </w:t>
      </w:r>
      <w:r>
        <w:rPr>
          <w:color w:val="231F20"/>
        </w:rPr>
        <w:t>copy</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Joint</w:t>
      </w:r>
      <w:r w:rsidR="005765B8">
        <w:rPr>
          <w:color w:val="231F20"/>
        </w:rPr>
        <w:t xml:space="preserve">  </w:t>
      </w:r>
      <w:r>
        <w:rPr>
          <w:color w:val="231F20"/>
          <w:spacing w:val="-4"/>
        </w:rPr>
        <w:t>Venture</w:t>
      </w:r>
      <w:r w:rsidR="005765B8">
        <w:rPr>
          <w:color w:val="231F20"/>
          <w:spacing w:val="-4"/>
        </w:rPr>
        <w:t xml:space="preserve">  </w:t>
      </w:r>
      <w:r>
        <w:rPr>
          <w:color w:val="231F20"/>
        </w:rPr>
        <w:t>Agreement</w:t>
      </w:r>
      <w:r w:rsidR="005765B8">
        <w:rPr>
          <w:color w:val="231F20"/>
        </w:rPr>
        <w:t xml:space="preserve">  </w:t>
      </w:r>
      <w:r>
        <w:rPr>
          <w:color w:val="231F20"/>
        </w:rPr>
        <w:t>entered</w:t>
      </w:r>
      <w:r w:rsidR="005765B8">
        <w:rPr>
          <w:color w:val="231F20"/>
        </w:rPr>
        <w:t xml:space="preserve">  </w:t>
      </w:r>
      <w:r>
        <w:rPr>
          <w:color w:val="231F20"/>
        </w:rPr>
        <w:t>into</w:t>
      </w:r>
      <w:r w:rsidR="005765B8">
        <w:rPr>
          <w:color w:val="231F20"/>
        </w:rPr>
        <w:t xml:space="preserve">  </w:t>
      </w:r>
      <w:r>
        <w:rPr>
          <w:color w:val="231F20"/>
        </w:rPr>
        <w:t>by</w:t>
      </w:r>
      <w:r w:rsidR="005765B8">
        <w:rPr>
          <w:color w:val="231F20"/>
        </w:rPr>
        <w:t xml:space="preserve">  </w:t>
      </w:r>
      <w:r>
        <w:rPr>
          <w:color w:val="231F20"/>
        </w:rPr>
        <w:t>all</w:t>
      </w:r>
      <w:r w:rsidR="005765B8">
        <w:rPr>
          <w:color w:val="231F20"/>
        </w:rPr>
        <w:t xml:space="preserve">  </w:t>
      </w:r>
      <w:r>
        <w:rPr>
          <w:color w:val="231F20"/>
        </w:rPr>
        <w:t>members.</w:t>
      </w:r>
      <w:r w:rsidR="005765B8">
        <w:rPr>
          <w:color w:val="231F20"/>
        </w:rPr>
        <w:t xml:space="preserve">  </w:t>
      </w:r>
      <w:r>
        <w:rPr>
          <w:color w:val="231F20"/>
        </w:rPr>
        <w:t>Alternatively,</w:t>
      </w:r>
      <w:r w:rsidR="005765B8">
        <w:rPr>
          <w:color w:val="231F20"/>
        </w:rPr>
        <w:t xml:space="preserve">  </w:t>
      </w:r>
      <w:r>
        <w:rPr>
          <w:color w:val="231F20"/>
        </w:rPr>
        <w:t>a</w:t>
      </w:r>
      <w:r w:rsidR="005765B8">
        <w:rPr>
          <w:color w:val="231F20"/>
        </w:rPr>
        <w:t xml:space="preserve">  </w:t>
      </w:r>
      <w:r>
        <w:rPr>
          <w:color w:val="231F20"/>
        </w:rPr>
        <w:t>letter</w:t>
      </w:r>
      <w:r w:rsidR="005765B8">
        <w:rPr>
          <w:color w:val="231F20"/>
        </w:rPr>
        <w:t xml:space="preserve">  </w:t>
      </w:r>
      <w:r>
        <w:rPr>
          <w:color w:val="231F20"/>
        </w:rPr>
        <w:t>of</w:t>
      </w:r>
      <w:r w:rsidR="005765B8">
        <w:rPr>
          <w:color w:val="231F20"/>
        </w:rPr>
        <w:t xml:space="preserve">  </w:t>
      </w:r>
      <w:r>
        <w:rPr>
          <w:color w:val="231F20"/>
        </w:rPr>
        <w:t>intent</w:t>
      </w:r>
      <w:r w:rsidR="005765B8">
        <w:rPr>
          <w:color w:val="231F20"/>
        </w:rPr>
        <w:t xml:space="preserve">  </w:t>
      </w:r>
      <w:r>
        <w:rPr>
          <w:color w:val="231F20"/>
        </w:rPr>
        <w:t>to</w:t>
      </w:r>
      <w:r w:rsidR="005765B8">
        <w:rPr>
          <w:color w:val="231F20"/>
        </w:rPr>
        <w:t xml:space="preserve">  </w:t>
      </w:r>
      <w:r>
        <w:rPr>
          <w:color w:val="231F20"/>
        </w:rPr>
        <w:t>execute</w:t>
      </w:r>
      <w:r w:rsidR="005765B8">
        <w:rPr>
          <w:color w:val="231F20"/>
        </w:rPr>
        <w:t xml:space="preserve">  </w:t>
      </w:r>
      <w:r>
        <w:rPr>
          <w:color w:val="231F20"/>
        </w:rPr>
        <w:t>a</w:t>
      </w:r>
      <w:r w:rsidR="005765B8">
        <w:rPr>
          <w:color w:val="231F20"/>
        </w:rPr>
        <w:t xml:space="preserve">  </w:t>
      </w:r>
      <w:r>
        <w:rPr>
          <w:color w:val="231F20"/>
        </w:rPr>
        <w:t>Joint</w:t>
      </w:r>
      <w:r w:rsidR="005765B8">
        <w:rPr>
          <w:color w:val="231F20"/>
        </w:rPr>
        <w:t xml:space="preserve">  </w:t>
      </w:r>
      <w:r>
        <w:rPr>
          <w:color w:val="231F20"/>
          <w:spacing w:val="-4"/>
        </w:rPr>
        <w:t>Venture</w:t>
      </w:r>
      <w:r w:rsidR="005765B8">
        <w:rPr>
          <w:color w:val="231F20"/>
          <w:spacing w:val="-4"/>
        </w:rPr>
        <w:t xml:space="preserve">  </w:t>
      </w:r>
      <w:r>
        <w:rPr>
          <w:color w:val="231F20"/>
        </w:rPr>
        <w:t>Agreement</w:t>
      </w:r>
      <w:r w:rsidR="005765B8">
        <w:rPr>
          <w:color w:val="231F20"/>
          <w:spacing w:val="-3"/>
        </w:rPr>
        <w:t xml:space="preserve">  </w:t>
      </w:r>
      <w:r>
        <w:rPr>
          <w:color w:val="231F20"/>
        </w:rPr>
        <w:t>in</w:t>
      </w:r>
      <w:r w:rsidR="005765B8">
        <w:rPr>
          <w:color w:val="231F20"/>
          <w:spacing w:val="-3"/>
        </w:rPr>
        <w:t xml:space="preserve">  </w:t>
      </w:r>
      <w:r>
        <w:rPr>
          <w:color w:val="231F20"/>
        </w:rPr>
        <w:t>the</w:t>
      </w:r>
      <w:r w:rsidR="005765B8">
        <w:rPr>
          <w:color w:val="231F20"/>
          <w:spacing w:val="-3"/>
        </w:rPr>
        <w:t xml:space="preserve">  </w:t>
      </w:r>
      <w:r>
        <w:rPr>
          <w:color w:val="231F20"/>
        </w:rPr>
        <w:t>event</w:t>
      </w:r>
      <w:r w:rsidR="005765B8">
        <w:rPr>
          <w:color w:val="231F20"/>
          <w:spacing w:val="-3"/>
        </w:rPr>
        <w:t xml:space="preserve">  </w:t>
      </w:r>
      <w:r>
        <w:rPr>
          <w:color w:val="231F20"/>
        </w:rPr>
        <w:t>of</w:t>
      </w:r>
      <w:r w:rsidR="005765B8">
        <w:rPr>
          <w:color w:val="231F20"/>
          <w:spacing w:val="-3"/>
        </w:rPr>
        <w:t xml:space="preserve">  </w:t>
      </w:r>
      <w:r>
        <w:rPr>
          <w:color w:val="231F20"/>
        </w:rPr>
        <w:t>a</w:t>
      </w:r>
      <w:r w:rsidR="005765B8">
        <w:rPr>
          <w:color w:val="231F20"/>
          <w:spacing w:val="-3"/>
        </w:rPr>
        <w:t xml:space="preserve">  </w:t>
      </w:r>
      <w:r>
        <w:rPr>
          <w:color w:val="231F20"/>
        </w:rPr>
        <w:t>successful</w:t>
      </w:r>
      <w:r w:rsidR="005765B8">
        <w:rPr>
          <w:color w:val="231F20"/>
          <w:spacing w:val="-7"/>
        </w:rPr>
        <w:t xml:space="preserve">  </w:t>
      </w:r>
      <w:r>
        <w:rPr>
          <w:color w:val="231F20"/>
          <w:spacing w:val="-3"/>
        </w:rPr>
        <w:t>Tender</w:t>
      </w:r>
      <w:r w:rsidR="005765B8">
        <w:rPr>
          <w:color w:val="231F20"/>
          <w:spacing w:val="-3"/>
        </w:rPr>
        <w:t xml:space="preserve">  </w:t>
      </w:r>
      <w:r>
        <w:rPr>
          <w:color w:val="231F20"/>
        </w:rPr>
        <w:t>shall</w:t>
      </w:r>
      <w:r w:rsidR="005765B8">
        <w:rPr>
          <w:color w:val="231F20"/>
          <w:spacing w:val="-3"/>
        </w:rPr>
        <w:t xml:space="preserve">  </w:t>
      </w:r>
      <w:r>
        <w:rPr>
          <w:color w:val="231F20"/>
        </w:rPr>
        <w:t>be</w:t>
      </w:r>
      <w:r w:rsidR="005765B8">
        <w:rPr>
          <w:color w:val="231F20"/>
          <w:spacing w:val="-3"/>
        </w:rPr>
        <w:t xml:space="preserve">  </w:t>
      </w:r>
      <w:r>
        <w:rPr>
          <w:color w:val="231F20"/>
        </w:rPr>
        <w:t>signed</w:t>
      </w:r>
      <w:r w:rsidR="005765B8">
        <w:rPr>
          <w:color w:val="231F20"/>
          <w:spacing w:val="-3"/>
        </w:rPr>
        <w:t xml:space="preserve">  </w:t>
      </w:r>
      <w:r>
        <w:rPr>
          <w:color w:val="231F20"/>
        </w:rPr>
        <w:t>by</w:t>
      </w:r>
      <w:r w:rsidR="005765B8">
        <w:rPr>
          <w:color w:val="231F20"/>
          <w:spacing w:val="-3"/>
        </w:rPr>
        <w:t xml:space="preserve">  </w:t>
      </w:r>
      <w:r>
        <w:rPr>
          <w:color w:val="231F20"/>
        </w:rPr>
        <w:t>all</w:t>
      </w:r>
      <w:r w:rsidR="005765B8">
        <w:rPr>
          <w:color w:val="231F20"/>
          <w:spacing w:val="-3"/>
        </w:rPr>
        <w:t xml:space="preserve">  </w:t>
      </w:r>
      <w:r>
        <w:rPr>
          <w:color w:val="231F20"/>
        </w:rPr>
        <w:t>members</w:t>
      </w:r>
      <w:r w:rsidR="005765B8">
        <w:rPr>
          <w:color w:val="231F20"/>
          <w:spacing w:val="-3"/>
        </w:rPr>
        <w:t xml:space="preserve">  </w:t>
      </w:r>
      <w:r>
        <w:rPr>
          <w:color w:val="231F20"/>
        </w:rPr>
        <w:t>and</w:t>
      </w:r>
      <w:r w:rsidR="005765B8">
        <w:rPr>
          <w:color w:val="231F20"/>
          <w:spacing w:val="-3"/>
        </w:rPr>
        <w:t xml:space="preserve">  </w:t>
      </w:r>
      <w:r>
        <w:rPr>
          <w:color w:val="231F20"/>
        </w:rPr>
        <w:t>submitted</w:t>
      </w:r>
      <w:r w:rsidR="005765B8">
        <w:rPr>
          <w:color w:val="231F20"/>
          <w:spacing w:val="-3"/>
        </w:rPr>
        <w:t xml:space="preserve">  </w:t>
      </w:r>
      <w:r>
        <w:rPr>
          <w:color w:val="231F20"/>
        </w:rPr>
        <w:t>with</w:t>
      </w:r>
      <w:r w:rsidR="005765B8">
        <w:rPr>
          <w:color w:val="231F20"/>
          <w:spacing w:val="-3"/>
        </w:rPr>
        <w:t xml:space="preserve">  </w:t>
      </w:r>
      <w:r>
        <w:rPr>
          <w:color w:val="231F20"/>
        </w:rPr>
        <w:t>the</w:t>
      </w:r>
      <w:r w:rsidR="005765B8">
        <w:rPr>
          <w:color w:val="231F20"/>
          <w:spacing w:val="-7"/>
        </w:rPr>
        <w:t xml:space="preserve">  </w:t>
      </w:r>
      <w:r>
        <w:rPr>
          <w:color w:val="231F20"/>
          <w:spacing w:val="-4"/>
        </w:rPr>
        <w:t>Tender,</w:t>
      </w:r>
      <w:r w:rsidR="005765B8">
        <w:rPr>
          <w:color w:val="231F20"/>
          <w:spacing w:val="-4"/>
        </w:rPr>
        <w:t xml:space="preserve">  </w:t>
      </w:r>
      <w:r>
        <w:rPr>
          <w:color w:val="231F20"/>
        </w:rPr>
        <w:t>together</w:t>
      </w:r>
      <w:r w:rsidR="005765B8">
        <w:rPr>
          <w:color w:val="231F20"/>
          <w:spacing w:val="-23"/>
        </w:rPr>
        <w:t xml:space="preserve">  </w:t>
      </w:r>
      <w:r>
        <w:rPr>
          <w:color w:val="231F20"/>
        </w:rPr>
        <w:t>with</w:t>
      </w:r>
      <w:r w:rsidR="005765B8">
        <w:rPr>
          <w:color w:val="231F20"/>
          <w:spacing w:val="-23"/>
        </w:rPr>
        <w:t xml:space="preserve">  </w:t>
      </w:r>
      <w:r>
        <w:rPr>
          <w:color w:val="231F20"/>
        </w:rPr>
        <w:t>a</w:t>
      </w:r>
      <w:r w:rsidR="005765B8">
        <w:rPr>
          <w:color w:val="231F20"/>
          <w:spacing w:val="-23"/>
        </w:rPr>
        <w:t xml:space="preserve">  </w:t>
      </w:r>
      <w:r>
        <w:rPr>
          <w:color w:val="231F20"/>
        </w:rPr>
        <w:t>copy</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proposed</w:t>
      </w:r>
      <w:r w:rsidR="005765B8">
        <w:rPr>
          <w:color w:val="231F20"/>
          <w:spacing w:val="-35"/>
        </w:rPr>
        <w:t xml:space="preserve">  </w:t>
      </w:r>
      <w:r>
        <w:rPr>
          <w:color w:val="231F20"/>
        </w:rPr>
        <w:t>Agreement.</w:t>
      </w:r>
    </w:p>
    <w:p w14:paraId="6F92E1A3" w14:textId="38C2E75C" w:rsidR="0021200B" w:rsidRDefault="00022DB4">
      <w:pPr>
        <w:pStyle w:val="ListParagraph"/>
        <w:numPr>
          <w:ilvl w:val="1"/>
          <w:numId w:val="84"/>
        </w:numPr>
        <w:tabs>
          <w:tab w:val="left" w:pos="1486"/>
          <w:tab w:val="left" w:pos="1487"/>
        </w:tabs>
        <w:spacing w:before="246" w:line="230" w:lineRule="auto"/>
        <w:ind w:left="1486" w:right="846" w:hanging="630"/>
      </w:pPr>
      <w:r>
        <w:rPr>
          <w:color w:val="231F20"/>
        </w:rPr>
        <w:t>The</w:t>
      </w:r>
      <w:r w:rsidR="005765B8">
        <w:rPr>
          <w:color w:val="231F20"/>
          <w:spacing w:val="-25"/>
        </w:rPr>
        <w:t xml:space="preserve">  </w:t>
      </w:r>
      <w:r>
        <w:rPr>
          <w:color w:val="231F20"/>
        </w:rPr>
        <w:t>Tenderer</w:t>
      </w:r>
      <w:r w:rsidR="005765B8">
        <w:rPr>
          <w:color w:val="231F20"/>
          <w:spacing w:val="-21"/>
        </w:rPr>
        <w:t xml:space="preserve">  </w:t>
      </w:r>
      <w:r>
        <w:rPr>
          <w:color w:val="231F20"/>
        </w:rPr>
        <w:t>shall</w:t>
      </w:r>
      <w:r w:rsidR="005765B8">
        <w:rPr>
          <w:color w:val="231F20"/>
          <w:spacing w:val="-21"/>
        </w:rPr>
        <w:t xml:space="preserve">  </w:t>
      </w:r>
      <w:r>
        <w:rPr>
          <w:color w:val="231F20"/>
        </w:rPr>
        <w:t>furnish</w:t>
      </w:r>
      <w:r w:rsidR="005765B8">
        <w:rPr>
          <w:color w:val="231F20"/>
          <w:spacing w:val="-20"/>
        </w:rPr>
        <w:t xml:space="preserve">  </w:t>
      </w:r>
      <w:r>
        <w:rPr>
          <w:color w:val="231F20"/>
        </w:rPr>
        <w:t>in</w:t>
      </w:r>
      <w:r w:rsidR="005765B8">
        <w:rPr>
          <w:color w:val="231F20"/>
          <w:spacing w:val="-21"/>
        </w:rPr>
        <w:t xml:space="preserve">  </w:t>
      </w:r>
      <w:r>
        <w:rPr>
          <w:color w:val="231F20"/>
        </w:rPr>
        <w:t>the</w:t>
      </w:r>
      <w:r w:rsidR="005765B8">
        <w:rPr>
          <w:color w:val="231F20"/>
          <w:spacing w:val="-21"/>
        </w:rPr>
        <w:t xml:space="preserve">  </w:t>
      </w:r>
      <w:r>
        <w:rPr>
          <w:color w:val="231F20"/>
        </w:rPr>
        <w:t>Form</w:t>
      </w:r>
      <w:r w:rsidR="005765B8">
        <w:rPr>
          <w:color w:val="231F20"/>
          <w:spacing w:val="-20"/>
        </w:rPr>
        <w:t xml:space="preserve">  </w:t>
      </w:r>
      <w:r>
        <w:rPr>
          <w:color w:val="231F20"/>
        </w:rPr>
        <w:t>of</w:t>
      </w:r>
      <w:r w:rsidR="005765B8">
        <w:rPr>
          <w:color w:val="231F20"/>
          <w:spacing w:val="-24"/>
        </w:rPr>
        <w:t xml:space="preserve">  </w:t>
      </w:r>
      <w:r>
        <w:rPr>
          <w:color w:val="231F20"/>
          <w:spacing w:val="-3"/>
        </w:rPr>
        <w:t>Tender</w:t>
      </w:r>
      <w:r w:rsidR="005765B8">
        <w:rPr>
          <w:color w:val="231F20"/>
          <w:spacing w:val="-21"/>
        </w:rPr>
        <w:t xml:space="preserve">  </w:t>
      </w:r>
      <w:r>
        <w:rPr>
          <w:color w:val="231F20"/>
        </w:rPr>
        <w:t>information</w:t>
      </w:r>
      <w:r w:rsidR="005765B8">
        <w:rPr>
          <w:color w:val="231F20"/>
          <w:spacing w:val="-21"/>
        </w:rPr>
        <w:t xml:space="preserve">  </w:t>
      </w:r>
      <w:r>
        <w:rPr>
          <w:color w:val="231F20"/>
        </w:rPr>
        <w:t>on</w:t>
      </w:r>
      <w:r w:rsidR="005765B8">
        <w:rPr>
          <w:color w:val="231F20"/>
          <w:spacing w:val="-20"/>
        </w:rPr>
        <w:t xml:space="preserve">  </w:t>
      </w:r>
      <w:r>
        <w:rPr>
          <w:color w:val="231F20"/>
        </w:rPr>
        <w:t>commissions</w:t>
      </w:r>
      <w:r w:rsidR="005765B8">
        <w:rPr>
          <w:color w:val="231F20"/>
          <w:spacing w:val="-21"/>
        </w:rPr>
        <w:t xml:space="preserve">  </w:t>
      </w:r>
      <w:r>
        <w:rPr>
          <w:color w:val="231F20"/>
        </w:rPr>
        <w:t>gratuities,</w:t>
      </w:r>
      <w:r w:rsidR="005765B8">
        <w:rPr>
          <w:color w:val="231F20"/>
          <w:spacing w:val="-21"/>
        </w:rPr>
        <w:t xml:space="preserve">  </w:t>
      </w:r>
      <w:r>
        <w:rPr>
          <w:color w:val="231F20"/>
        </w:rPr>
        <w:t>and</w:t>
      </w:r>
      <w:r w:rsidR="005765B8">
        <w:rPr>
          <w:color w:val="231F20"/>
          <w:spacing w:val="-21"/>
        </w:rPr>
        <w:t xml:space="preserve">  </w:t>
      </w:r>
      <w:r>
        <w:rPr>
          <w:color w:val="231F20"/>
        </w:rPr>
        <w:t>fees,</w:t>
      </w:r>
      <w:r w:rsidR="005765B8">
        <w:rPr>
          <w:color w:val="231F20"/>
          <w:spacing w:val="-21"/>
        </w:rPr>
        <w:t xml:space="preserve">  </w:t>
      </w:r>
      <w:r>
        <w:rPr>
          <w:color w:val="231F20"/>
        </w:rPr>
        <w:t>if</w:t>
      </w:r>
      <w:r w:rsidR="005765B8">
        <w:rPr>
          <w:color w:val="231F20"/>
          <w:spacing w:val="-21"/>
        </w:rPr>
        <w:t xml:space="preserve">  </w:t>
      </w:r>
      <w:r>
        <w:rPr>
          <w:color w:val="231F20"/>
          <w:spacing w:val="-4"/>
        </w:rPr>
        <w:t>any,</w:t>
      </w:r>
      <w:r w:rsidR="005765B8">
        <w:rPr>
          <w:color w:val="231F20"/>
          <w:spacing w:val="-20"/>
        </w:rPr>
        <w:t xml:space="preserve">  </w:t>
      </w:r>
      <w:r>
        <w:rPr>
          <w:color w:val="231F20"/>
        </w:rPr>
        <w:t>paid</w:t>
      </w:r>
      <w:r w:rsidR="005765B8">
        <w:rPr>
          <w:color w:val="231F20"/>
          <w:spacing w:val="-21"/>
        </w:rPr>
        <w:t xml:space="preserve">  </w:t>
      </w:r>
      <w:r>
        <w:rPr>
          <w:color w:val="231F20"/>
        </w:rPr>
        <w:t>or</w:t>
      </w:r>
      <w:r w:rsidR="005765B8">
        <w:rPr>
          <w:color w:val="231F20"/>
        </w:rPr>
        <w:t xml:space="preserve">  </w:t>
      </w:r>
      <w:r>
        <w:rPr>
          <w:color w:val="231F20"/>
        </w:rPr>
        <w:t>to</w:t>
      </w:r>
      <w:r w:rsidR="005765B8">
        <w:rPr>
          <w:color w:val="231F20"/>
          <w:spacing w:val="-23"/>
        </w:rPr>
        <w:t xml:space="preserve">  </w:t>
      </w:r>
      <w:r>
        <w:rPr>
          <w:color w:val="231F20"/>
        </w:rPr>
        <w:t>be</w:t>
      </w:r>
      <w:r w:rsidR="005765B8">
        <w:rPr>
          <w:color w:val="231F20"/>
          <w:spacing w:val="-23"/>
        </w:rPr>
        <w:t xml:space="preserve">  </w:t>
      </w:r>
      <w:r>
        <w:rPr>
          <w:color w:val="231F20"/>
        </w:rPr>
        <w:t>paid</w:t>
      </w:r>
      <w:r w:rsidR="005765B8">
        <w:rPr>
          <w:color w:val="231F20"/>
          <w:spacing w:val="-23"/>
        </w:rPr>
        <w:t xml:space="preserve">  </w:t>
      </w:r>
      <w:r>
        <w:rPr>
          <w:color w:val="231F20"/>
        </w:rPr>
        <w:t>to</w:t>
      </w:r>
      <w:r w:rsidR="005765B8">
        <w:rPr>
          <w:color w:val="231F20"/>
          <w:spacing w:val="-23"/>
        </w:rPr>
        <w:t xml:space="preserve">  </w:t>
      </w:r>
      <w:r>
        <w:rPr>
          <w:color w:val="231F20"/>
        </w:rPr>
        <w:t>agents</w:t>
      </w:r>
      <w:r w:rsidR="005765B8">
        <w:rPr>
          <w:color w:val="231F20"/>
          <w:spacing w:val="-23"/>
        </w:rPr>
        <w:t xml:space="preserve">  </w:t>
      </w:r>
      <w:r>
        <w:rPr>
          <w:color w:val="231F20"/>
        </w:rPr>
        <w:t>or</w:t>
      </w:r>
      <w:r w:rsidR="005765B8">
        <w:rPr>
          <w:color w:val="231F20"/>
          <w:spacing w:val="-22"/>
        </w:rPr>
        <w:t xml:space="preserve">  </w:t>
      </w:r>
      <w:r>
        <w:rPr>
          <w:color w:val="231F20"/>
        </w:rPr>
        <w:t>any</w:t>
      </w:r>
      <w:r w:rsidR="005765B8">
        <w:rPr>
          <w:color w:val="231F20"/>
          <w:spacing w:val="-23"/>
        </w:rPr>
        <w:t xml:space="preserve">  </w:t>
      </w:r>
      <w:r>
        <w:rPr>
          <w:color w:val="231F20"/>
        </w:rPr>
        <w:t>other</w:t>
      </w:r>
      <w:r w:rsidR="005765B8">
        <w:rPr>
          <w:color w:val="231F20"/>
          <w:spacing w:val="-23"/>
        </w:rPr>
        <w:t xml:space="preserve">  </w:t>
      </w:r>
      <w:r>
        <w:rPr>
          <w:color w:val="231F20"/>
        </w:rPr>
        <w:t>party</w:t>
      </w:r>
      <w:r w:rsidR="005765B8">
        <w:rPr>
          <w:color w:val="231F20"/>
          <w:spacing w:val="-23"/>
        </w:rPr>
        <w:t xml:space="preserve">  </w:t>
      </w:r>
      <w:r>
        <w:rPr>
          <w:color w:val="231F20"/>
        </w:rPr>
        <w:t>relating</w:t>
      </w:r>
      <w:r w:rsidR="005765B8">
        <w:rPr>
          <w:color w:val="231F20"/>
          <w:spacing w:val="-23"/>
        </w:rPr>
        <w:t xml:space="preserve">  </w:t>
      </w:r>
      <w:r>
        <w:rPr>
          <w:color w:val="231F20"/>
        </w:rPr>
        <w:t>to</w:t>
      </w:r>
      <w:r w:rsidR="005765B8">
        <w:rPr>
          <w:color w:val="231F20"/>
          <w:spacing w:val="-23"/>
        </w:rPr>
        <w:t xml:space="preserve">  </w:t>
      </w:r>
      <w:r>
        <w:rPr>
          <w:color w:val="231F20"/>
        </w:rPr>
        <w:t>this</w:t>
      </w:r>
      <w:r w:rsidR="005765B8">
        <w:rPr>
          <w:color w:val="231F20"/>
          <w:spacing w:val="-26"/>
        </w:rPr>
        <w:t xml:space="preserve">  </w:t>
      </w:r>
      <w:r>
        <w:rPr>
          <w:color w:val="231F20"/>
          <w:spacing w:val="-5"/>
        </w:rPr>
        <w:t>Tender.</w:t>
      </w:r>
    </w:p>
    <w:p w14:paraId="70E714AF" w14:textId="4625F253" w:rsidR="0021200B" w:rsidRDefault="00022DB4">
      <w:pPr>
        <w:pStyle w:val="Heading5"/>
        <w:numPr>
          <w:ilvl w:val="0"/>
          <w:numId w:val="84"/>
        </w:numPr>
        <w:tabs>
          <w:tab w:val="left" w:pos="1486"/>
          <w:tab w:val="left" w:pos="1487"/>
        </w:tabs>
        <w:ind w:left="1486" w:hanging="630"/>
      </w:pPr>
      <w:bookmarkStart w:id="14" w:name="_TOC_250045"/>
      <w:r>
        <w:rPr>
          <w:color w:val="231F20"/>
        </w:rPr>
        <w:t>Form</w:t>
      </w:r>
      <w:r w:rsidR="005765B8">
        <w:rPr>
          <w:color w:val="231F20"/>
          <w:spacing w:val="-23"/>
        </w:rPr>
        <w:t xml:space="preserve">  </w:t>
      </w:r>
      <w:r>
        <w:rPr>
          <w:color w:val="231F20"/>
        </w:rPr>
        <w:t>of</w:t>
      </w:r>
      <w:r w:rsidR="005765B8">
        <w:rPr>
          <w:color w:val="231F20"/>
          <w:spacing w:val="-26"/>
        </w:rPr>
        <w:t xml:space="preserve">  </w:t>
      </w:r>
      <w:r>
        <w:rPr>
          <w:color w:val="231F20"/>
          <w:spacing w:val="-4"/>
        </w:rPr>
        <w:t>Tender</w:t>
      </w:r>
      <w:r w:rsidR="005765B8">
        <w:rPr>
          <w:color w:val="231F20"/>
          <w:spacing w:val="-26"/>
        </w:rPr>
        <w:t xml:space="preserve">  </w:t>
      </w:r>
      <w:r>
        <w:rPr>
          <w:color w:val="231F20"/>
        </w:rPr>
        <w:t>and</w:t>
      </w:r>
      <w:r w:rsidR="005765B8">
        <w:rPr>
          <w:color w:val="231F20"/>
          <w:spacing w:val="-22"/>
        </w:rPr>
        <w:t xml:space="preserve">  </w:t>
      </w:r>
      <w:r>
        <w:rPr>
          <w:color w:val="231F20"/>
        </w:rPr>
        <w:t>Price</w:t>
      </w:r>
      <w:r w:rsidR="005765B8">
        <w:rPr>
          <w:color w:val="231F20"/>
          <w:spacing w:val="-23"/>
        </w:rPr>
        <w:t xml:space="preserve">  </w:t>
      </w:r>
      <w:bookmarkEnd w:id="14"/>
      <w:r>
        <w:rPr>
          <w:color w:val="231F20"/>
        </w:rPr>
        <w:t>Schedules</w:t>
      </w:r>
    </w:p>
    <w:p w14:paraId="6C11821F" w14:textId="0E6BE69F" w:rsidR="0021200B" w:rsidRDefault="00022DB4">
      <w:pPr>
        <w:pStyle w:val="ListParagraph"/>
        <w:numPr>
          <w:ilvl w:val="1"/>
          <w:numId w:val="84"/>
        </w:numPr>
        <w:tabs>
          <w:tab w:val="left" w:pos="1487"/>
        </w:tabs>
        <w:spacing w:before="242" w:line="230" w:lineRule="auto"/>
        <w:ind w:left="1486" w:right="846" w:hanging="630"/>
        <w:jc w:val="both"/>
      </w:pPr>
      <w:r>
        <w:rPr>
          <w:color w:val="231F20"/>
        </w:rPr>
        <w:t>The</w:t>
      </w:r>
      <w:r w:rsidR="005765B8">
        <w:rPr>
          <w:color w:val="231F20"/>
        </w:rPr>
        <w:t xml:space="preserve">  </w:t>
      </w:r>
      <w:r>
        <w:rPr>
          <w:color w:val="231F20"/>
        </w:rPr>
        <w:t>Form</w:t>
      </w:r>
      <w:r w:rsidR="005765B8">
        <w:rPr>
          <w:color w:val="231F20"/>
        </w:rPr>
        <w:t xml:space="preserve">  </w:t>
      </w:r>
      <w:r>
        <w:rPr>
          <w:color w:val="231F20"/>
        </w:rPr>
        <w:t>of</w:t>
      </w:r>
      <w:r w:rsidR="005765B8">
        <w:rPr>
          <w:color w:val="231F20"/>
        </w:rPr>
        <w:t xml:space="preserve">  </w:t>
      </w:r>
      <w:r>
        <w:rPr>
          <w:color w:val="231F20"/>
          <w:spacing w:val="-3"/>
        </w:rPr>
        <w:t>Tender</w:t>
      </w:r>
      <w:r w:rsidR="005765B8">
        <w:rPr>
          <w:color w:val="231F20"/>
          <w:spacing w:val="-3"/>
        </w:rPr>
        <w:t xml:space="preserve">  </w:t>
      </w:r>
      <w:r>
        <w:rPr>
          <w:color w:val="231F20"/>
        </w:rPr>
        <w:t>and</w:t>
      </w:r>
      <w:r w:rsidR="005765B8">
        <w:rPr>
          <w:color w:val="231F20"/>
        </w:rPr>
        <w:t xml:space="preserve">  </w:t>
      </w:r>
      <w:r>
        <w:rPr>
          <w:color w:val="231F20"/>
        </w:rPr>
        <w:t>Price</w:t>
      </w:r>
      <w:r w:rsidR="005765B8">
        <w:rPr>
          <w:color w:val="231F20"/>
        </w:rPr>
        <w:t xml:space="preserve">  </w:t>
      </w:r>
      <w:r>
        <w:rPr>
          <w:color w:val="231F20"/>
        </w:rPr>
        <w:t>Schedules</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prepared</w:t>
      </w:r>
      <w:r w:rsidR="005765B8">
        <w:rPr>
          <w:color w:val="231F20"/>
        </w:rPr>
        <w:t xml:space="preserve">  </w:t>
      </w:r>
      <w:r>
        <w:rPr>
          <w:color w:val="231F20"/>
        </w:rPr>
        <w:t>using</w:t>
      </w:r>
      <w:r w:rsidR="005765B8">
        <w:rPr>
          <w:color w:val="231F20"/>
        </w:rPr>
        <w:t xml:space="preserve">  </w:t>
      </w:r>
      <w:r>
        <w:rPr>
          <w:color w:val="231F20"/>
        </w:rPr>
        <w:t>the</w:t>
      </w:r>
      <w:r w:rsidR="005765B8">
        <w:rPr>
          <w:color w:val="231F20"/>
        </w:rPr>
        <w:t xml:space="preserve">  </w:t>
      </w:r>
      <w:r>
        <w:rPr>
          <w:color w:val="231F20"/>
        </w:rPr>
        <w:t>relevant</w:t>
      </w:r>
      <w:r w:rsidR="005765B8">
        <w:rPr>
          <w:color w:val="231F20"/>
        </w:rPr>
        <w:t xml:space="preserve">  </w:t>
      </w:r>
      <w:r>
        <w:rPr>
          <w:color w:val="231F20"/>
        </w:rPr>
        <w:t>forms</w:t>
      </w:r>
      <w:r w:rsidR="005765B8">
        <w:rPr>
          <w:color w:val="231F20"/>
        </w:rPr>
        <w:t xml:space="preserve">  </w:t>
      </w:r>
      <w:r>
        <w:rPr>
          <w:color w:val="231F20"/>
        </w:rPr>
        <w:t>furnished</w:t>
      </w:r>
      <w:r w:rsidR="005765B8">
        <w:rPr>
          <w:color w:val="231F20"/>
        </w:rPr>
        <w:t xml:space="preserve">  </w:t>
      </w:r>
      <w:r>
        <w:rPr>
          <w:color w:val="231F20"/>
        </w:rPr>
        <w:t>in</w:t>
      </w:r>
      <w:r w:rsidR="005765B8">
        <w:rPr>
          <w:color w:val="231F20"/>
        </w:rPr>
        <w:t xml:space="preserve">  </w:t>
      </w:r>
      <w:r>
        <w:rPr>
          <w:color w:val="231F20"/>
        </w:rPr>
        <w:t>Section</w:t>
      </w:r>
      <w:r w:rsidR="005765B8">
        <w:rPr>
          <w:color w:val="231F20"/>
        </w:rPr>
        <w:t xml:space="preserve">  </w:t>
      </w:r>
      <w:r>
        <w:rPr>
          <w:color w:val="231F20"/>
          <w:spacing w:val="-10"/>
        </w:rPr>
        <w:t>IV,</w:t>
      </w:r>
      <w:r w:rsidR="005765B8">
        <w:rPr>
          <w:color w:val="231F20"/>
          <w:spacing w:val="-10"/>
        </w:rPr>
        <w:t xml:space="preserve">  </w:t>
      </w:r>
      <w:r>
        <w:rPr>
          <w:color w:val="231F20"/>
        </w:rPr>
        <w:t>Tendering</w:t>
      </w:r>
      <w:r w:rsidR="005765B8">
        <w:rPr>
          <w:color w:val="231F20"/>
        </w:rPr>
        <w:t xml:space="preserve">  </w:t>
      </w:r>
      <w:r>
        <w:rPr>
          <w:color w:val="231F20"/>
        </w:rPr>
        <w:t>Forms.</w:t>
      </w:r>
      <w:r w:rsidR="005765B8">
        <w:rPr>
          <w:color w:val="231F20"/>
        </w:rPr>
        <w:t xml:space="preserve">  </w:t>
      </w:r>
      <w:r>
        <w:rPr>
          <w:color w:val="231F20"/>
        </w:rPr>
        <w:t>The</w:t>
      </w:r>
      <w:r w:rsidR="005765B8">
        <w:rPr>
          <w:color w:val="231F20"/>
        </w:rPr>
        <w:t xml:space="preserve">  </w:t>
      </w:r>
      <w:r>
        <w:rPr>
          <w:color w:val="231F20"/>
        </w:rPr>
        <w:t>forms</w:t>
      </w:r>
      <w:r w:rsidR="005765B8">
        <w:rPr>
          <w:color w:val="231F20"/>
        </w:rPr>
        <w:t xml:space="preserve">  </w:t>
      </w:r>
      <w:r>
        <w:rPr>
          <w:color w:val="231F20"/>
        </w:rPr>
        <w:t>must</w:t>
      </w:r>
      <w:r w:rsidR="005765B8">
        <w:rPr>
          <w:color w:val="231F20"/>
        </w:rPr>
        <w:t xml:space="preserve">  </w:t>
      </w:r>
      <w:r>
        <w:rPr>
          <w:color w:val="231F20"/>
        </w:rPr>
        <w:t>be</w:t>
      </w:r>
      <w:r w:rsidR="005765B8">
        <w:rPr>
          <w:color w:val="231F20"/>
        </w:rPr>
        <w:t xml:space="preserve">  </w:t>
      </w:r>
      <w:r>
        <w:rPr>
          <w:color w:val="231F20"/>
        </w:rPr>
        <w:t>completed</w:t>
      </w:r>
      <w:r w:rsidR="005765B8">
        <w:rPr>
          <w:color w:val="231F20"/>
        </w:rPr>
        <w:t xml:space="preserve">  </w:t>
      </w:r>
      <w:r>
        <w:rPr>
          <w:color w:val="231F20"/>
        </w:rPr>
        <w:t>without</w:t>
      </w:r>
      <w:r w:rsidR="005765B8">
        <w:rPr>
          <w:color w:val="231F20"/>
        </w:rPr>
        <w:t xml:space="preserve">  </w:t>
      </w:r>
      <w:r>
        <w:rPr>
          <w:color w:val="231F20"/>
        </w:rPr>
        <w:t>any</w:t>
      </w:r>
      <w:r w:rsidR="005765B8">
        <w:rPr>
          <w:color w:val="231F20"/>
        </w:rPr>
        <w:t xml:space="preserve">  </w:t>
      </w:r>
      <w:r>
        <w:rPr>
          <w:color w:val="231F20"/>
        </w:rPr>
        <w:t>alterations</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text.</w:t>
      </w:r>
      <w:r w:rsidR="005765B8">
        <w:rPr>
          <w:color w:val="231F20"/>
        </w:rPr>
        <w:t xml:space="preserve">  </w:t>
      </w:r>
      <w:r>
        <w:rPr>
          <w:color w:val="231F20"/>
        </w:rPr>
        <w:t>All</w:t>
      </w:r>
      <w:r w:rsidR="005765B8">
        <w:rPr>
          <w:color w:val="231F20"/>
        </w:rPr>
        <w:t xml:space="preserve">  </w:t>
      </w:r>
      <w:r>
        <w:rPr>
          <w:color w:val="231F20"/>
        </w:rPr>
        <w:t>blank</w:t>
      </w:r>
      <w:r w:rsidR="005765B8">
        <w:rPr>
          <w:color w:val="231F20"/>
        </w:rPr>
        <w:t xml:space="preserve">  </w:t>
      </w:r>
      <w:r>
        <w:rPr>
          <w:color w:val="231F20"/>
        </w:rPr>
        <w:t>spaces</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ﬁlled</w:t>
      </w:r>
      <w:r w:rsidR="005765B8">
        <w:rPr>
          <w:color w:val="231F20"/>
        </w:rPr>
        <w:t xml:space="preserve">  </w:t>
      </w:r>
      <w:r>
        <w:rPr>
          <w:color w:val="231F20"/>
        </w:rPr>
        <w:t>in</w:t>
      </w:r>
      <w:r w:rsidR="005765B8">
        <w:rPr>
          <w:color w:val="231F20"/>
        </w:rPr>
        <w:t xml:space="preserve">  </w:t>
      </w:r>
      <w:r>
        <w:rPr>
          <w:color w:val="231F20"/>
        </w:rPr>
        <w:t>with</w:t>
      </w:r>
      <w:r w:rsidR="005765B8">
        <w:rPr>
          <w:color w:val="231F20"/>
        </w:rPr>
        <w:t xml:space="preserve">  </w:t>
      </w:r>
      <w:r>
        <w:rPr>
          <w:color w:val="231F20"/>
        </w:rPr>
        <w:t>the</w:t>
      </w:r>
      <w:r w:rsidR="005765B8">
        <w:rPr>
          <w:color w:val="231F20"/>
        </w:rPr>
        <w:t xml:space="preserve">  </w:t>
      </w:r>
      <w:r>
        <w:rPr>
          <w:color w:val="231F20"/>
        </w:rPr>
        <w:t>information</w:t>
      </w:r>
      <w:r w:rsidR="005765B8">
        <w:rPr>
          <w:color w:val="231F20"/>
        </w:rPr>
        <w:t xml:space="preserve">  </w:t>
      </w:r>
      <w:r>
        <w:rPr>
          <w:color w:val="231F20"/>
        </w:rPr>
        <w:t>requested.</w:t>
      </w:r>
      <w:r w:rsidR="005765B8">
        <w:rPr>
          <w:color w:val="231F20"/>
        </w:rPr>
        <w:t xml:space="preserve">  </w:t>
      </w:r>
      <w:r>
        <w:rPr>
          <w:color w:val="231F20"/>
        </w:rPr>
        <w:t>The</w:t>
      </w:r>
      <w:r w:rsidR="005765B8">
        <w:rPr>
          <w:color w:val="231F20"/>
        </w:rPr>
        <w:t xml:space="preserve">  </w:t>
      </w:r>
      <w:r>
        <w:rPr>
          <w:color w:val="231F20"/>
        </w:rPr>
        <w:t>Tenderer</w:t>
      </w:r>
      <w:r w:rsidR="005765B8">
        <w:rPr>
          <w:color w:val="231F20"/>
        </w:rPr>
        <w:t xml:space="preserve">  </w:t>
      </w:r>
      <w:r>
        <w:rPr>
          <w:color w:val="231F20"/>
        </w:rPr>
        <w:t>shall</w:t>
      </w:r>
      <w:r w:rsidR="005765B8">
        <w:rPr>
          <w:color w:val="231F20"/>
        </w:rPr>
        <w:t xml:space="preserve">  </w:t>
      </w:r>
      <w:r>
        <w:rPr>
          <w:color w:val="231F20"/>
        </w:rPr>
        <w:t>chronologically</w:t>
      </w:r>
      <w:r w:rsidR="005765B8">
        <w:rPr>
          <w:color w:val="231F20"/>
        </w:rPr>
        <w:t xml:space="preserve">  </w:t>
      </w:r>
      <w:proofErr w:type="spellStart"/>
      <w:r>
        <w:rPr>
          <w:color w:val="231F20"/>
        </w:rPr>
        <w:t>serialise</w:t>
      </w:r>
      <w:proofErr w:type="spellEnd"/>
      <w:r w:rsidR="005765B8">
        <w:rPr>
          <w:color w:val="231F20"/>
        </w:rPr>
        <w:t xml:space="preserve">  </w:t>
      </w:r>
      <w:r>
        <w:rPr>
          <w:color w:val="231F20"/>
        </w:rPr>
        <w:t>pages</w:t>
      </w:r>
      <w:r w:rsidR="005765B8">
        <w:rPr>
          <w:color w:val="231F20"/>
        </w:rPr>
        <w:t xml:space="preserve">  </w:t>
      </w:r>
      <w:r>
        <w:rPr>
          <w:color w:val="231F20"/>
        </w:rPr>
        <w:t>of</w:t>
      </w:r>
      <w:r w:rsidR="005765B8">
        <w:rPr>
          <w:color w:val="231F20"/>
        </w:rPr>
        <w:t xml:space="preserve">  </w:t>
      </w:r>
      <w:r>
        <w:rPr>
          <w:color w:val="231F20"/>
        </w:rPr>
        <w:t>all</w:t>
      </w:r>
      <w:r w:rsidR="005765B8">
        <w:rPr>
          <w:color w:val="231F20"/>
        </w:rPr>
        <w:t xml:space="preserve">  </w:t>
      </w:r>
      <w:r>
        <w:rPr>
          <w:color w:val="231F20"/>
        </w:rPr>
        <w:t>tender</w:t>
      </w:r>
      <w:r w:rsidR="005765B8">
        <w:rPr>
          <w:color w:val="231F20"/>
        </w:rPr>
        <w:t xml:space="preserve">  </w:t>
      </w:r>
      <w:r>
        <w:rPr>
          <w:color w:val="231F20"/>
        </w:rPr>
        <w:t>documents</w:t>
      </w:r>
      <w:r w:rsidR="005765B8">
        <w:rPr>
          <w:color w:val="231F20"/>
          <w:spacing w:val="-23"/>
        </w:rPr>
        <w:t xml:space="preserve">  </w:t>
      </w:r>
      <w:r>
        <w:rPr>
          <w:color w:val="231F20"/>
        </w:rPr>
        <w:t>submitted.</w:t>
      </w:r>
    </w:p>
    <w:p w14:paraId="76B9C589" w14:textId="7BECFFAC" w:rsidR="0021200B" w:rsidRDefault="00022DB4">
      <w:pPr>
        <w:pStyle w:val="Heading5"/>
        <w:numPr>
          <w:ilvl w:val="0"/>
          <w:numId w:val="84"/>
        </w:numPr>
        <w:tabs>
          <w:tab w:val="left" w:pos="1486"/>
          <w:tab w:val="left" w:pos="1487"/>
        </w:tabs>
        <w:spacing w:before="239"/>
        <w:ind w:left="1486" w:hanging="630"/>
      </w:pPr>
      <w:bookmarkStart w:id="15" w:name="_TOC_250044"/>
      <w:r>
        <w:rPr>
          <w:color w:val="231F20"/>
        </w:rPr>
        <w:t>Alternative</w:t>
      </w:r>
      <w:r w:rsidR="005765B8">
        <w:rPr>
          <w:color w:val="231F20"/>
          <w:spacing w:val="-27"/>
        </w:rPr>
        <w:t xml:space="preserve">  </w:t>
      </w:r>
      <w:bookmarkEnd w:id="15"/>
      <w:r>
        <w:rPr>
          <w:color w:val="231F20"/>
          <w:spacing w:val="-3"/>
        </w:rPr>
        <w:t>Tenders</w:t>
      </w:r>
    </w:p>
    <w:p w14:paraId="4FDC16B9" w14:textId="0EF3465A" w:rsidR="0021200B" w:rsidRDefault="00022DB4">
      <w:pPr>
        <w:pStyle w:val="ListParagraph"/>
        <w:numPr>
          <w:ilvl w:val="1"/>
          <w:numId w:val="84"/>
        </w:numPr>
        <w:tabs>
          <w:tab w:val="left" w:pos="1486"/>
          <w:tab w:val="left" w:pos="1487"/>
        </w:tabs>
        <w:spacing w:before="234"/>
        <w:ind w:left="1486" w:hanging="630"/>
      </w:pPr>
      <w:r>
        <w:rPr>
          <w:color w:val="231F20"/>
        </w:rPr>
        <w:t>Unless</w:t>
      </w:r>
      <w:r w:rsidR="005765B8">
        <w:rPr>
          <w:color w:val="231F20"/>
          <w:spacing w:val="-22"/>
        </w:rPr>
        <w:t xml:space="preserve">  </w:t>
      </w:r>
      <w:r>
        <w:rPr>
          <w:color w:val="231F20"/>
        </w:rPr>
        <w:t>otherwise</w:t>
      </w:r>
      <w:r w:rsidR="005765B8">
        <w:rPr>
          <w:color w:val="231F20"/>
          <w:spacing w:val="-23"/>
        </w:rPr>
        <w:t xml:space="preserve">  </w:t>
      </w:r>
      <w:r>
        <w:rPr>
          <w:color w:val="231F20"/>
        </w:rPr>
        <w:t>speciﬁed</w:t>
      </w:r>
      <w:r w:rsidR="005765B8">
        <w:rPr>
          <w:color w:val="231F20"/>
          <w:spacing w:val="-23"/>
        </w:rPr>
        <w:t xml:space="preserve">  </w:t>
      </w:r>
      <w:r>
        <w:rPr>
          <w:b/>
          <w:color w:val="231F20"/>
        </w:rPr>
        <w:t>in</w:t>
      </w:r>
      <w:r w:rsidR="005765B8">
        <w:rPr>
          <w:b/>
          <w:color w:val="231F20"/>
          <w:spacing w:val="-22"/>
        </w:rPr>
        <w:t xml:space="preserve">  </w:t>
      </w:r>
      <w:r>
        <w:rPr>
          <w:b/>
          <w:color w:val="231F20"/>
        </w:rPr>
        <w:t>the</w:t>
      </w:r>
      <w:r w:rsidR="005765B8">
        <w:rPr>
          <w:b/>
          <w:color w:val="231F20"/>
          <w:spacing w:val="-23"/>
        </w:rPr>
        <w:t xml:space="preserve">  </w:t>
      </w:r>
      <w:r>
        <w:rPr>
          <w:b/>
          <w:color w:val="231F20"/>
        </w:rPr>
        <w:t>TDS,</w:t>
      </w:r>
      <w:r w:rsidR="005765B8">
        <w:rPr>
          <w:b/>
          <w:color w:val="231F20"/>
          <w:spacing w:val="-22"/>
        </w:rPr>
        <w:t xml:space="preserve">  </w:t>
      </w:r>
      <w:r>
        <w:rPr>
          <w:color w:val="231F20"/>
        </w:rPr>
        <w:t>alternative</w:t>
      </w:r>
      <w:r w:rsidR="005765B8">
        <w:rPr>
          <w:color w:val="231F20"/>
          <w:spacing w:val="-27"/>
        </w:rPr>
        <w:t xml:space="preserve">  </w:t>
      </w:r>
      <w:r>
        <w:rPr>
          <w:color w:val="231F20"/>
          <w:spacing w:val="-3"/>
        </w:rPr>
        <w:t>Tenders</w:t>
      </w:r>
      <w:r w:rsidR="005765B8">
        <w:rPr>
          <w:color w:val="231F20"/>
          <w:spacing w:val="-23"/>
        </w:rPr>
        <w:t xml:space="preserve">  </w:t>
      </w:r>
      <w:r>
        <w:rPr>
          <w:color w:val="231F20"/>
        </w:rPr>
        <w:t>shall</w:t>
      </w:r>
      <w:r w:rsidR="005765B8">
        <w:rPr>
          <w:color w:val="231F20"/>
          <w:spacing w:val="-23"/>
        </w:rPr>
        <w:t xml:space="preserve">  </w:t>
      </w:r>
      <w:r>
        <w:rPr>
          <w:color w:val="231F20"/>
        </w:rPr>
        <w:t>not</w:t>
      </w:r>
      <w:r w:rsidR="005765B8">
        <w:rPr>
          <w:color w:val="231F20"/>
          <w:spacing w:val="-23"/>
        </w:rPr>
        <w:t xml:space="preserve">  </w:t>
      </w:r>
      <w:r>
        <w:rPr>
          <w:color w:val="231F20"/>
        </w:rPr>
        <w:t>be</w:t>
      </w:r>
      <w:r w:rsidR="005765B8">
        <w:rPr>
          <w:color w:val="231F20"/>
          <w:spacing w:val="-23"/>
        </w:rPr>
        <w:t xml:space="preserve">  </w:t>
      </w:r>
      <w:r>
        <w:rPr>
          <w:color w:val="231F20"/>
        </w:rPr>
        <w:t>considered.</w:t>
      </w:r>
    </w:p>
    <w:p w14:paraId="49609E15" w14:textId="77777777" w:rsidR="0021200B" w:rsidRDefault="0021200B">
      <w:pPr>
        <w:sectPr w:rsidR="0021200B">
          <w:pgSz w:w="11910" w:h="16840"/>
          <w:pgMar w:top="640" w:right="0" w:bottom="640" w:left="0" w:header="0" w:footer="441" w:gutter="0"/>
          <w:cols w:space="720"/>
        </w:sectPr>
      </w:pPr>
    </w:p>
    <w:p w14:paraId="1A9D7488" w14:textId="58FAE87A" w:rsidR="0021200B" w:rsidRDefault="00022DB4">
      <w:pPr>
        <w:pStyle w:val="Heading5"/>
        <w:numPr>
          <w:ilvl w:val="0"/>
          <w:numId w:val="84"/>
        </w:numPr>
        <w:tabs>
          <w:tab w:val="left" w:pos="1480"/>
          <w:tab w:val="left" w:pos="1481"/>
        </w:tabs>
        <w:spacing w:before="178"/>
        <w:ind w:left="1480" w:hanging="630"/>
      </w:pPr>
      <w:bookmarkStart w:id="16" w:name="_TOC_250043"/>
      <w:r>
        <w:rPr>
          <w:color w:val="231F20"/>
          <w:spacing w:val="-4"/>
        </w:rPr>
        <w:lastRenderedPageBreak/>
        <w:t>Tender</w:t>
      </w:r>
      <w:r w:rsidR="005765B8">
        <w:rPr>
          <w:color w:val="231F20"/>
          <w:spacing w:val="-26"/>
        </w:rPr>
        <w:t xml:space="preserve">  </w:t>
      </w:r>
      <w:r>
        <w:rPr>
          <w:color w:val="231F20"/>
        </w:rPr>
        <w:t>Prices</w:t>
      </w:r>
      <w:r w:rsidR="005765B8">
        <w:rPr>
          <w:color w:val="231F20"/>
          <w:spacing w:val="-23"/>
        </w:rPr>
        <w:t xml:space="preserve">  </w:t>
      </w:r>
      <w:r>
        <w:rPr>
          <w:color w:val="231F20"/>
        </w:rPr>
        <w:t>and</w:t>
      </w:r>
      <w:r w:rsidR="005765B8">
        <w:rPr>
          <w:color w:val="231F20"/>
          <w:spacing w:val="-22"/>
        </w:rPr>
        <w:t xml:space="preserve">  </w:t>
      </w:r>
      <w:bookmarkEnd w:id="16"/>
      <w:r>
        <w:rPr>
          <w:color w:val="231F20"/>
        </w:rPr>
        <w:t>discounts</w:t>
      </w:r>
    </w:p>
    <w:p w14:paraId="258C4446" w14:textId="290701F8" w:rsidR="0021200B" w:rsidRDefault="00022DB4">
      <w:pPr>
        <w:pStyle w:val="ListParagraph"/>
        <w:numPr>
          <w:ilvl w:val="1"/>
          <w:numId w:val="84"/>
        </w:numPr>
        <w:tabs>
          <w:tab w:val="left" w:pos="1481"/>
        </w:tabs>
        <w:spacing w:before="242" w:line="230" w:lineRule="auto"/>
        <w:ind w:left="1480" w:right="849" w:hanging="630"/>
        <w:jc w:val="both"/>
      </w:pPr>
      <w:r>
        <w:rPr>
          <w:color w:val="231F20"/>
        </w:rPr>
        <w:t>The</w:t>
      </w:r>
      <w:r w:rsidR="005765B8">
        <w:rPr>
          <w:color w:val="231F20"/>
        </w:rPr>
        <w:t xml:space="preserve">  </w:t>
      </w:r>
      <w:r>
        <w:rPr>
          <w:color w:val="231F20"/>
        </w:rPr>
        <w:t>prices</w:t>
      </w:r>
      <w:r w:rsidR="005765B8">
        <w:rPr>
          <w:color w:val="231F20"/>
        </w:rPr>
        <w:t xml:space="preserve">  </w:t>
      </w:r>
      <w:r>
        <w:rPr>
          <w:color w:val="231F20"/>
        </w:rPr>
        <w:t>quoted</w:t>
      </w:r>
      <w:r w:rsidR="005765B8">
        <w:rPr>
          <w:color w:val="231F20"/>
        </w:rPr>
        <w:t xml:space="preserve">  </w:t>
      </w:r>
      <w:r>
        <w:rPr>
          <w:color w:val="231F20"/>
        </w:rPr>
        <w:t>by</w:t>
      </w:r>
      <w:r w:rsidR="005765B8">
        <w:rPr>
          <w:color w:val="231F20"/>
        </w:rPr>
        <w:t xml:space="preserve">  </w:t>
      </w:r>
      <w:r>
        <w:rPr>
          <w:color w:val="231F20"/>
        </w:rPr>
        <w:t>the</w:t>
      </w:r>
      <w:r w:rsidR="005765B8">
        <w:rPr>
          <w:color w:val="231F20"/>
        </w:rPr>
        <w:t xml:space="preserve">  </w:t>
      </w:r>
      <w:r>
        <w:rPr>
          <w:color w:val="231F20"/>
        </w:rPr>
        <w:t>Tenderer</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Form</w:t>
      </w:r>
      <w:r w:rsidR="005765B8">
        <w:rPr>
          <w:color w:val="231F20"/>
        </w:rPr>
        <w:t xml:space="preserve">  </w:t>
      </w:r>
      <w:r>
        <w:rPr>
          <w:color w:val="231F20"/>
        </w:rPr>
        <w:t>of</w:t>
      </w:r>
      <w:r w:rsidR="005765B8">
        <w:rPr>
          <w:color w:val="231F20"/>
        </w:rPr>
        <w:t xml:space="preserve">  </w:t>
      </w:r>
      <w:r>
        <w:rPr>
          <w:color w:val="231F20"/>
          <w:spacing w:val="-3"/>
        </w:rPr>
        <w:t>Tender</w:t>
      </w:r>
      <w:r w:rsidR="005765B8">
        <w:rPr>
          <w:color w:val="231F20"/>
          <w:spacing w:val="-3"/>
        </w:rPr>
        <w:t xml:space="preserve">  </w:t>
      </w:r>
      <w:r>
        <w:rPr>
          <w:color w:val="231F20"/>
        </w:rPr>
        <w:t>and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Price,</w:t>
      </w:r>
      <w:r w:rsidR="005765B8">
        <w:rPr>
          <w:color w:val="231F20"/>
        </w:rPr>
        <w:t xml:space="preserve">  </w:t>
      </w:r>
      <w:r>
        <w:rPr>
          <w:color w:val="231F20"/>
        </w:rPr>
        <w:t>Schedules</w:t>
      </w:r>
      <w:r w:rsidR="005765B8">
        <w:rPr>
          <w:color w:val="231F20"/>
        </w:rPr>
        <w:t xml:space="preserve">  </w:t>
      </w:r>
      <w:r>
        <w:rPr>
          <w:color w:val="231F20"/>
        </w:rPr>
        <w:t>shall</w:t>
      </w:r>
      <w:r w:rsidR="005765B8">
        <w:rPr>
          <w:color w:val="231F20"/>
        </w:rPr>
        <w:t xml:space="preserve">  </w:t>
      </w:r>
      <w:r>
        <w:rPr>
          <w:color w:val="231F20"/>
        </w:rPr>
        <w:t>conform</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requirements</w:t>
      </w:r>
      <w:r w:rsidR="005765B8">
        <w:rPr>
          <w:color w:val="231F20"/>
          <w:spacing w:val="-23"/>
        </w:rPr>
        <w:t xml:space="preserve">  </w:t>
      </w:r>
      <w:r>
        <w:rPr>
          <w:color w:val="231F20"/>
        </w:rPr>
        <w:t>speciﬁed</w:t>
      </w:r>
      <w:r w:rsidR="005765B8">
        <w:rPr>
          <w:color w:val="231F20"/>
          <w:spacing w:val="-23"/>
        </w:rPr>
        <w:t xml:space="preserve">  </w:t>
      </w:r>
      <w:r>
        <w:rPr>
          <w:color w:val="231F20"/>
          <w:spacing w:val="-3"/>
        </w:rPr>
        <w:t>below.</w:t>
      </w:r>
    </w:p>
    <w:p w14:paraId="1123F41E" w14:textId="2B37A8A8" w:rsidR="0021200B" w:rsidRDefault="00022DB4">
      <w:pPr>
        <w:pStyle w:val="ListParagraph"/>
        <w:numPr>
          <w:ilvl w:val="1"/>
          <w:numId w:val="84"/>
        </w:numPr>
        <w:tabs>
          <w:tab w:val="left" w:pos="1480"/>
          <w:tab w:val="left" w:pos="1481"/>
        </w:tabs>
        <w:spacing w:before="237"/>
        <w:ind w:left="1480" w:hanging="630"/>
      </w:pPr>
      <w:r>
        <w:rPr>
          <w:color w:val="231F20"/>
        </w:rPr>
        <w:t>All</w:t>
      </w:r>
      <w:r w:rsidR="005765B8">
        <w:rPr>
          <w:color w:val="231F20"/>
          <w:spacing w:val="-23"/>
        </w:rPr>
        <w:t xml:space="preserve">  </w:t>
      </w:r>
      <w:r>
        <w:rPr>
          <w:color w:val="231F20"/>
        </w:rPr>
        <w:t>lots</w:t>
      </w:r>
      <w:r w:rsidR="005765B8">
        <w:rPr>
          <w:color w:val="231F20"/>
          <w:spacing w:val="-23"/>
        </w:rPr>
        <w:t xml:space="preserve">  </w:t>
      </w:r>
      <w:r>
        <w:rPr>
          <w:color w:val="231F20"/>
        </w:rPr>
        <w:t>(contracts)</w:t>
      </w:r>
      <w:r w:rsidR="005765B8">
        <w:rPr>
          <w:color w:val="231F20"/>
          <w:spacing w:val="-23"/>
        </w:rPr>
        <w:t xml:space="preserve">  </w:t>
      </w:r>
      <w:r>
        <w:rPr>
          <w:color w:val="231F20"/>
        </w:rPr>
        <w:t>and</w:t>
      </w:r>
      <w:r w:rsidR="005765B8">
        <w:rPr>
          <w:color w:val="231F20"/>
          <w:spacing w:val="-23"/>
        </w:rPr>
        <w:t xml:space="preserve">  </w:t>
      </w:r>
      <w:r>
        <w:rPr>
          <w:color w:val="231F20"/>
        </w:rPr>
        <w:t>items</w:t>
      </w:r>
      <w:r w:rsidR="005765B8">
        <w:rPr>
          <w:color w:val="231F20"/>
          <w:spacing w:val="-23"/>
        </w:rPr>
        <w:t xml:space="preserve">  </w:t>
      </w:r>
      <w:r>
        <w:rPr>
          <w:color w:val="231F20"/>
        </w:rPr>
        <w:t>must</w:t>
      </w:r>
      <w:r w:rsidR="005765B8">
        <w:rPr>
          <w:color w:val="231F20"/>
          <w:spacing w:val="-23"/>
        </w:rPr>
        <w:t xml:space="preserve">  </w:t>
      </w:r>
      <w:r>
        <w:rPr>
          <w:color w:val="231F20"/>
        </w:rPr>
        <w:t>be</w:t>
      </w:r>
      <w:r w:rsidR="005765B8">
        <w:rPr>
          <w:color w:val="231F20"/>
          <w:spacing w:val="-23"/>
        </w:rPr>
        <w:t xml:space="preserve">  </w:t>
      </w:r>
      <w:r>
        <w:rPr>
          <w:color w:val="231F20"/>
        </w:rPr>
        <w:t>listed</w:t>
      </w:r>
      <w:r w:rsidR="005765B8">
        <w:rPr>
          <w:color w:val="231F20"/>
          <w:spacing w:val="-23"/>
        </w:rPr>
        <w:t xml:space="preserve">  </w:t>
      </w:r>
      <w:r>
        <w:rPr>
          <w:color w:val="231F20"/>
        </w:rPr>
        <w:t>and</w:t>
      </w:r>
      <w:r w:rsidR="005765B8">
        <w:rPr>
          <w:color w:val="231F20"/>
          <w:spacing w:val="-23"/>
        </w:rPr>
        <w:t xml:space="preserve">  </w:t>
      </w:r>
      <w:r>
        <w:rPr>
          <w:color w:val="231F20"/>
        </w:rPr>
        <w:t>priced</w:t>
      </w:r>
      <w:r w:rsidR="005765B8">
        <w:rPr>
          <w:color w:val="231F20"/>
          <w:spacing w:val="-23"/>
        </w:rPr>
        <w:t xml:space="preserve">  </w:t>
      </w:r>
      <w:r>
        <w:rPr>
          <w:color w:val="231F20"/>
        </w:rPr>
        <w:t>separately</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Price</w:t>
      </w:r>
      <w:r w:rsidR="005765B8">
        <w:rPr>
          <w:color w:val="231F20"/>
          <w:spacing w:val="-23"/>
        </w:rPr>
        <w:t xml:space="preserve">  </w:t>
      </w:r>
      <w:r>
        <w:rPr>
          <w:color w:val="231F20"/>
        </w:rPr>
        <w:t>Schedules.</w:t>
      </w:r>
    </w:p>
    <w:p w14:paraId="2B58EFB4" w14:textId="76429465" w:rsidR="0021200B" w:rsidRDefault="00022DB4">
      <w:pPr>
        <w:pStyle w:val="ListParagraph"/>
        <w:numPr>
          <w:ilvl w:val="1"/>
          <w:numId w:val="84"/>
        </w:numPr>
        <w:tabs>
          <w:tab w:val="left" w:pos="1481"/>
        </w:tabs>
        <w:spacing w:before="243" w:line="230" w:lineRule="auto"/>
        <w:ind w:left="1480" w:right="850" w:hanging="630"/>
        <w:jc w:val="both"/>
      </w:pPr>
      <w:r>
        <w:rPr>
          <w:color w:val="231F20"/>
        </w:rPr>
        <w:t>The</w:t>
      </w:r>
      <w:r w:rsidR="005765B8">
        <w:rPr>
          <w:color w:val="231F20"/>
          <w:spacing w:val="-8"/>
        </w:rPr>
        <w:t xml:space="preserve">  </w:t>
      </w:r>
      <w:r>
        <w:rPr>
          <w:color w:val="231F20"/>
        </w:rPr>
        <w:t>price</w:t>
      </w:r>
      <w:r w:rsidR="005765B8">
        <w:rPr>
          <w:color w:val="231F20"/>
          <w:spacing w:val="-8"/>
        </w:rPr>
        <w:t xml:space="preserve">  </w:t>
      </w:r>
      <w:r>
        <w:rPr>
          <w:color w:val="231F20"/>
        </w:rPr>
        <w:t>to</w:t>
      </w:r>
      <w:r w:rsidR="005765B8">
        <w:rPr>
          <w:color w:val="231F20"/>
          <w:spacing w:val="-8"/>
        </w:rPr>
        <w:t xml:space="preserve">  </w:t>
      </w:r>
      <w:r>
        <w:rPr>
          <w:color w:val="231F20"/>
        </w:rPr>
        <w:t>be</w:t>
      </w:r>
      <w:r w:rsidR="005765B8">
        <w:rPr>
          <w:color w:val="231F20"/>
          <w:spacing w:val="-8"/>
        </w:rPr>
        <w:t xml:space="preserve">  </w:t>
      </w:r>
      <w:r>
        <w:rPr>
          <w:color w:val="231F20"/>
        </w:rPr>
        <w:t>quoted</w:t>
      </w:r>
      <w:r w:rsidR="005765B8">
        <w:rPr>
          <w:color w:val="231F20"/>
          <w:spacing w:val="-8"/>
        </w:rPr>
        <w:t xml:space="preserve">  </w:t>
      </w:r>
      <w:r>
        <w:rPr>
          <w:color w:val="231F20"/>
        </w:rPr>
        <w:t>in</w:t>
      </w:r>
      <w:r w:rsidR="005765B8">
        <w:rPr>
          <w:color w:val="231F20"/>
          <w:spacing w:val="-8"/>
        </w:rPr>
        <w:t xml:space="preserve">  </w:t>
      </w:r>
      <w:r>
        <w:rPr>
          <w:color w:val="231F20"/>
        </w:rPr>
        <w:t>the</w:t>
      </w:r>
      <w:r w:rsidR="005765B8">
        <w:rPr>
          <w:color w:val="231F20"/>
          <w:spacing w:val="-8"/>
        </w:rPr>
        <w:t xml:space="preserve">  </w:t>
      </w:r>
      <w:r>
        <w:rPr>
          <w:color w:val="231F20"/>
        </w:rPr>
        <w:t>Form</w:t>
      </w:r>
      <w:r w:rsidR="005765B8">
        <w:rPr>
          <w:color w:val="231F20"/>
          <w:spacing w:val="-8"/>
        </w:rPr>
        <w:t xml:space="preserve">  </w:t>
      </w:r>
      <w:r>
        <w:rPr>
          <w:color w:val="231F20"/>
        </w:rPr>
        <w:t>of</w:t>
      </w:r>
      <w:r w:rsidR="005765B8">
        <w:rPr>
          <w:color w:val="231F20"/>
          <w:spacing w:val="-11"/>
        </w:rPr>
        <w:t xml:space="preserve">  </w:t>
      </w:r>
      <w:r>
        <w:rPr>
          <w:color w:val="231F20"/>
          <w:spacing w:val="-3"/>
        </w:rPr>
        <w:t>Tender</w:t>
      </w:r>
      <w:r w:rsidR="005765B8">
        <w:rPr>
          <w:color w:val="231F20"/>
          <w:spacing w:val="-8"/>
        </w:rPr>
        <w:t xml:space="preserve">  </w:t>
      </w:r>
      <w:r>
        <w:rPr>
          <w:color w:val="231F20"/>
        </w:rPr>
        <w:t>in</w:t>
      </w:r>
      <w:r w:rsidR="005765B8">
        <w:rPr>
          <w:color w:val="231F20"/>
          <w:spacing w:val="-8"/>
        </w:rPr>
        <w:t xml:space="preserve">  </w:t>
      </w:r>
      <w:r>
        <w:rPr>
          <w:color w:val="231F20"/>
        </w:rPr>
        <w:t>accordance</w:t>
      </w:r>
      <w:r w:rsidR="005765B8">
        <w:rPr>
          <w:color w:val="231F20"/>
          <w:spacing w:val="-8"/>
        </w:rPr>
        <w:t xml:space="preserve">  </w:t>
      </w:r>
      <w:r>
        <w:rPr>
          <w:color w:val="231F20"/>
        </w:rPr>
        <w:t>with</w:t>
      </w:r>
      <w:r w:rsidR="005765B8">
        <w:rPr>
          <w:color w:val="231F20"/>
          <w:spacing w:val="-8"/>
        </w:rPr>
        <w:t xml:space="preserve">  </w:t>
      </w:r>
      <w:r>
        <w:rPr>
          <w:color w:val="231F20"/>
        </w:rPr>
        <w:t>ITT10.1</w:t>
      </w:r>
      <w:r w:rsidR="005765B8">
        <w:rPr>
          <w:color w:val="231F20"/>
          <w:spacing w:val="-8"/>
        </w:rPr>
        <w:t xml:space="preserve">  </w:t>
      </w:r>
      <w:r>
        <w:rPr>
          <w:color w:val="231F20"/>
        </w:rPr>
        <w:t>shall</w:t>
      </w:r>
      <w:r w:rsidR="005765B8">
        <w:rPr>
          <w:color w:val="231F20"/>
          <w:spacing w:val="-8"/>
        </w:rPr>
        <w:t xml:space="preserve">  </w:t>
      </w:r>
      <w:r>
        <w:rPr>
          <w:color w:val="231F20"/>
        </w:rPr>
        <w:t>be</w:t>
      </w:r>
      <w:r w:rsidR="005765B8">
        <w:rPr>
          <w:color w:val="231F20"/>
          <w:spacing w:val="-8"/>
        </w:rPr>
        <w:t xml:space="preserve">  </w:t>
      </w:r>
      <w:r>
        <w:rPr>
          <w:color w:val="231F20"/>
        </w:rPr>
        <w:t>the</w:t>
      </w:r>
      <w:r w:rsidR="005765B8">
        <w:rPr>
          <w:color w:val="231F20"/>
          <w:spacing w:val="-8"/>
        </w:rPr>
        <w:t xml:space="preserve">  </w:t>
      </w:r>
      <w:r>
        <w:rPr>
          <w:color w:val="231F20"/>
        </w:rPr>
        <w:t>total</w:t>
      </w:r>
      <w:r w:rsidR="005765B8">
        <w:rPr>
          <w:color w:val="231F20"/>
          <w:spacing w:val="-8"/>
        </w:rPr>
        <w:t xml:space="preserve">  </w:t>
      </w:r>
      <w:r>
        <w:rPr>
          <w:color w:val="231F20"/>
        </w:rPr>
        <w:t>price</w:t>
      </w:r>
      <w:r w:rsidR="005765B8">
        <w:rPr>
          <w:color w:val="231F20"/>
          <w:spacing w:val="-8"/>
        </w:rPr>
        <w:t xml:space="preserve">  </w:t>
      </w:r>
      <w:r>
        <w:rPr>
          <w:color w:val="231F20"/>
        </w:rPr>
        <w:t>of</w:t>
      </w:r>
      <w:r w:rsidR="005765B8">
        <w:rPr>
          <w:color w:val="231F20"/>
          <w:spacing w:val="-8"/>
        </w:rPr>
        <w:t xml:space="preserve">  </w:t>
      </w:r>
      <w:r>
        <w:rPr>
          <w:color w:val="231F20"/>
        </w:rPr>
        <w:t>the</w:t>
      </w:r>
      <w:r w:rsidR="005765B8">
        <w:rPr>
          <w:color w:val="231F20"/>
          <w:spacing w:val="-12"/>
        </w:rPr>
        <w:t xml:space="preserve">  </w:t>
      </w:r>
      <w:r>
        <w:rPr>
          <w:color w:val="231F20"/>
          <w:spacing w:val="-4"/>
        </w:rPr>
        <w:t>Tender,</w:t>
      </w:r>
      <w:r w:rsidR="005765B8">
        <w:rPr>
          <w:color w:val="231F20"/>
          <w:spacing w:val="-4"/>
        </w:rPr>
        <w:t xml:space="preserve">  </w:t>
      </w:r>
      <w:r>
        <w:rPr>
          <w:color w:val="231F20"/>
        </w:rPr>
        <w:t>including</w:t>
      </w:r>
      <w:r w:rsidR="005765B8">
        <w:rPr>
          <w:color w:val="231F20"/>
          <w:spacing w:val="-24"/>
        </w:rPr>
        <w:t xml:space="preserve">  </w:t>
      </w:r>
      <w:r>
        <w:rPr>
          <w:color w:val="231F20"/>
        </w:rPr>
        <w:t>any</w:t>
      </w:r>
      <w:r w:rsidR="005765B8">
        <w:rPr>
          <w:color w:val="231F20"/>
          <w:spacing w:val="-23"/>
        </w:rPr>
        <w:t xml:space="preserve">  </w:t>
      </w:r>
      <w:r>
        <w:rPr>
          <w:color w:val="231F20"/>
        </w:rPr>
        <w:t>discounts</w:t>
      </w:r>
      <w:r w:rsidR="005765B8">
        <w:rPr>
          <w:color w:val="231F20"/>
          <w:spacing w:val="-23"/>
        </w:rPr>
        <w:t xml:space="preserve">  </w:t>
      </w:r>
      <w:r>
        <w:rPr>
          <w:color w:val="231F20"/>
        </w:rPr>
        <w:t>offered.</w:t>
      </w:r>
    </w:p>
    <w:p w14:paraId="0DF086D7" w14:textId="11E4F8F5" w:rsidR="0021200B" w:rsidRDefault="00022DB4">
      <w:pPr>
        <w:pStyle w:val="ListParagraph"/>
        <w:numPr>
          <w:ilvl w:val="1"/>
          <w:numId w:val="84"/>
        </w:numPr>
        <w:tabs>
          <w:tab w:val="left" w:pos="1481"/>
        </w:tabs>
        <w:spacing w:before="245" w:line="230" w:lineRule="auto"/>
        <w:ind w:left="1480" w:right="850" w:hanging="630"/>
        <w:jc w:val="both"/>
      </w:pPr>
      <w:r>
        <w:rPr>
          <w:color w:val="231F20"/>
        </w:rPr>
        <w:t>The</w:t>
      </w:r>
      <w:r w:rsidR="005765B8">
        <w:rPr>
          <w:color w:val="231F20"/>
          <w:spacing w:val="-22"/>
        </w:rPr>
        <w:t xml:space="preserve">  </w:t>
      </w:r>
      <w:r>
        <w:rPr>
          <w:color w:val="231F20"/>
        </w:rPr>
        <w:t>Tenderer</w:t>
      </w:r>
      <w:r w:rsidR="005765B8">
        <w:rPr>
          <w:color w:val="231F20"/>
          <w:spacing w:val="-18"/>
        </w:rPr>
        <w:t xml:space="preserve">  </w:t>
      </w:r>
      <w:r>
        <w:rPr>
          <w:color w:val="231F20"/>
        </w:rPr>
        <w:t>shall</w:t>
      </w:r>
      <w:r w:rsidR="005765B8">
        <w:rPr>
          <w:color w:val="231F20"/>
          <w:spacing w:val="-18"/>
        </w:rPr>
        <w:t xml:space="preserve">  </w:t>
      </w:r>
      <w:r>
        <w:rPr>
          <w:color w:val="231F20"/>
        </w:rPr>
        <w:t>quote</w:t>
      </w:r>
      <w:r w:rsidR="005765B8">
        <w:rPr>
          <w:color w:val="231F20"/>
          <w:spacing w:val="-18"/>
        </w:rPr>
        <w:t xml:space="preserve">  </w:t>
      </w:r>
      <w:r>
        <w:rPr>
          <w:color w:val="231F20"/>
        </w:rPr>
        <w:t>any</w:t>
      </w:r>
      <w:r w:rsidR="005765B8">
        <w:rPr>
          <w:color w:val="231F20"/>
          <w:spacing w:val="-18"/>
        </w:rPr>
        <w:t xml:space="preserve">  </w:t>
      </w:r>
      <w:r>
        <w:rPr>
          <w:color w:val="231F20"/>
        </w:rPr>
        <w:t>discounts</w:t>
      </w:r>
      <w:r w:rsidR="005765B8">
        <w:rPr>
          <w:color w:val="231F20"/>
          <w:spacing w:val="-18"/>
        </w:rPr>
        <w:t xml:space="preserve">  </w:t>
      </w:r>
      <w:r>
        <w:rPr>
          <w:color w:val="231F20"/>
        </w:rPr>
        <w:t>and</w:t>
      </w:r>
      <w:r w:rsidR="005765B8">
        <w:rPr>
          <w:color w:val="231F20"/>
          <w:spacing w:val="-18"/>
        </w:rPr>
        <w:t xml:space="preserve">  </w:t>
      </w:r>
      <w:r>
        <w:rPr>
          <w:color w:val="231F20"/>
        </w:rPr>
        <w:t>indicate</w:t>
      </w:r>
      <w:r w:rsidR="005765B8">
        <w:rPr>
          <w:color w:val="231F20"/>
          <w:spacing w:val="-18"/>
        </w:rPr>
        <w:t xml:space="preserve">  </w:t>
      </w:r>
      <w:r>
        <w:rPr>
          <w:color w:val="231F20"/>
        </w:rPr>
        <w:t>the</w:t>
      </w:r>
      <w:r w:rsidR="005765B8">
        <w:rPr>
          <w:color w:val="231F20"/>
          <w:spacing w:val="-18"/>
        </w:rPr>
        <w:t xml:space="preserve">  </w:t>
      </w:r>
      <w:r>
        <w:rPr>
          <w:color w:val="231F20"/>
        </w:rPr>
        <w:t>methodology</w:t>
      </w:r>
      <w:r w:rsidR="005765B8">
        <w:rPr>
          <w:color w:val="231F20"/>
          <w:spacing w:val="-18"/>
        </w:rPr>
        <w:t xml:space="preserve">  </w:t>
      </w:r>
      <w:r>
        <w:rPr>
          <w:color w:val="231F20"/>
        </w:rPr>
        <w:t>for</w:t>
      </w:r>
      <w:r w:rsidR="005765B8">
        <w:rPr>
          <w:color w:val="231F20"/>
          <w:spacing w:val="-18"/>
        </w:rPr>
        <w:t xml:space="preserve">  </w:t>
      </w:r>
      <w:r>
        <w:rPr>
          <w:color w:val="231F20"/>
        </w:rPr>
        <w:t>their</w:t>
      </w:r>
      <w:r w:rsidR="005765B8">
        <w:rPr>
          <w:color w:val="231F20"/>
          <w:spacing w:val="-18"/>
        </w:rPr>
        <w:t xml:space="preserve">  </w:t>
      </w:r>
      <w:r>
        <w:rPr>
          <w:color w:val="231F20"/>
        </w:rPr>
        <w:t>application</w:t>
      </w:r>
      <w:r w:rsidR="005765B8">
        <w:rPr>
          <w:color w:val="231F20"/>
          <w:spacing w:val="-18"/>
        </w:rPr>
        <w:t xml:space="preserve">  </w:t>
      </w:r>
      <w:r>
        <w:rPr>
          <w:color w:val="231F20"/>
        </w:rPr>
        <w:t>in</w:t>
      </w:r>
      <w:r w:rsidR="005765B8">
        <w:rPr>
          <w:color w:val="231F20"/>
          <w:spacing w:val="-18"/>
        </w:rPr>
        <w:t xml:space="preserve">  </w:t>
      </w:r>
      <w:r>
        <w:rPr>
          <w:color w:val="231F20"/>
        </w:rPr>
        <w:t>the</w:t>
      </w:r>
      <w:r w:rsidR="005765B8">
        <w:rPr>
          <w:color w:val="231F20"/>
          <w:spacing w:val="-18"/>
        </w:rPr>
        <w:t xml:space="preserve">  </w:t>
      </w:r>
      <w:r>
        <w:rPr>
          <w:color w:val="231F20"/>
        </w:rPr>
        <w:t>form</w:t>
      </w:r>
      <w:r w:rsidR="005765B8">
        <w:rPr>
          <w:color w:val="231F20"/>
          <w:spacing w:val="-18"/>
        </w:rPr>
        <w:t xml:space="preserve">  </w:t>
      </w:r>
      <w:r>
        <w:rPr>
          <w:color w:val="231F20"/>
        </w:rPr>
        <w:t>of</w:t>
      </w:r>
      <w:r w:rsidR="005765B8">
        <w:rPr>
          <w:color w:val="231F20"/>
          <w:spacing w:val="-18"/>
        </w:rPr>
        <w:t xml:space="preserve">  </w:t>
      </w:r>
      <w:r>
        <w:rPr>
          <w:color w:val="231F20"/>
        </w:rPr>
        <w:t>tender.</w:t>
      </w:r>
      <w:r w:rsidR="005765B8">
        <w:rPr>
          <w:color w:val="231F20"/>
        </w:rPr>
        <w:t xml:space="preserve">  </w:t>
      </w:r>
      <w:r>
        <w:rPr>
          <w:color w:val="231F20"/>
        </w:rPr>
        <w:t>Conditional</w:t>
      </w:r>
      <w:r w:rsidR="005765B8">
        <w:rPr>
          <w:color w:val="231F20"/>
          <w:spacing w:val="-23"/>
        </w:rPr>
        <w:t xml:space="preserve">  </w:t>
      </w:r>
      <w:r>
        <w:rPr>
          <w:color w:val="231F20"/>
        </w:rPr>
        <w:t>discounts</w:t>
      </w:r>
      <w:r w:rsidR="005765B8">
        <w:rPr>
          <w:color w:val="231F20"/>
          <w:spacing w:val="-23"/>
        </w:rPr>
        <w:t xml:space="preserve">  </w:t>
      </w:r>
      <w:r>
        <w:rPr>
          <w:color w:val="231F20"/>
        </w:rPr>
        <w:t>will</w:t>
      </w:r>
      <w:r w:rsidR="005765B8">
        <w:rPr>
          <w:color w:val="231F20"/>
          <w:spacing w:val="-23"/>
        </w:rPr>
        <w:t xml:space="preserve">  </w:t>
      </w:r>
      <w:r>
        <w:rPr>
          <w:color w:val="231F20"/>
        </w:rPr>
        <w:t>be</w:t>
      </w:r>
      <w:r w:rsidR="005765B8">
        <w:rPr>
          <w:color w:val="231F20"/>
          <w:spacing w:val="-23"/>
        </w:rPr>
        <w:t xml:space="preserve">  </w:t>
      </w:r>
      <w:r>
        <w:rPr>
          <w:color w:val="231F20"/>
        </w:rPr>
        <w:t>rejected.</w:t>
      </w:r>
    </w:p>
    <w:p w14:paraId="5F718D4B" w14:textId="7B75DAA1" w:rsidR="0021200B" w:rsidRDefault="00022DB4">
      <w:pPr>
        <w:pStyle w:val="ListParagraph"/>
        <w:numPr>
          <w:ilvl w:val="1"/>
          <w:numId w:val="84"/>
        </w:numPr>
        <w:tabs>
          <w:tab w:val="left" w:pos="1481"/>
        </w:tabs>
        <w:spacing w:before="245" w:line="230" w:lineRule="auto"/>
        <w:ind w:left="1480" w:right="850" w:hanging="630"/>
        <w:jc w:val="both"/>
      </w:pPr>
      <w:r>
        <w:rPr>
          <w:color w:val="231F20"/>
        </w:rPr>
        <w:t>Prices</w:t>
      </w:r>
      <w:r w:rsidR="005765B8">
        <w:rPr>
          <w:color w:val="231F20"/>
          <w:spacing w:val="-14"/>
        </w:rPr>
        <w:t xml:space="preserve">  </w:t>
      </w:r>
      <w:r>
        <w:rPr>
          <w:color w:val="231F20"/>
        </w:rPr>
        <w:t>quoted</w:t>
      </w:r>
      <w:r w:rsidR="005765B8">
        <w:rPr>
          <w:color w:val="231F20"/>
          <w:spacing w:val="-14"/>
        </w:rPr>
        <w:t xml:space="preserve">  </w:t>
      </w:r>
      <w:r>
        <w:rPr>
          <w:color w:val="231F20"/>
        </w:rPr>
        <w:t>by</w:t>
      </w:r>
      <w:r w:rsidR="005765B8">
        <w:rPr>
          <w:color w:val="231F20"/>
          <w:spacing w:val="-14"/>
        </w:rPr>
        <w:t xml:space="preserve">  </w:t>
      </w:r>
      <w:r>
        <w:rPr>
          <w:color w:val="231F20"/>
        </w:rPr>
        <w:t>the</w:t>
      </w:r>
      <w:r w:rsidR="005765B8">
        <w:rPr>
          <w:color w:val="231F20"/>
          <w:spacing w:val="-18"/>
        </w:rPr>
        <w:t xml:space="preserve">  </w:t>
      </w:r>
      <w:r>
        <w:rPr>
          <w:color w:val="231F20"/>
        </w:rPr>
        <w:t>Tenderer</w:t>
      </w:r>
      <w:r w:rsidR="005765B8">
        <w:rPr>
          <w:color w:val="231F20"/>
          <w:spacing w:val="-14"/>
        </w:rPr>
        <w:t xml:space="preserve">  </w:t>
      </w:r>
      <w:r>
        <w:rPr>
          <w:color w:val="231F20"/>
        </w:rPr>
        <w:t>shall</w:t>
      </w:r>
      <w:r w:rsidR="005765B8">
        <w:rPr>
          <w:color w:val="231F20"/>
          <w:spacing w:val="-14"/>
        </w:rPr>
        <w:t xml:space="preserve">  </w:t>
      </w:r>
      <w:r>
        <w:rPr>
          <w:color w:val="231F20"/>
        </w:rPr>
        <w:t>be</w:t>
      </w:r>
      <w:r w:rsidR="005765B8">
        <w:rPr>
          <w:color w:val="231F20"/>
          <w:spacing w:val="-14"/>
        </w:rPr>
        <w:t xml:space="preserve">  </w:t>
      </w:r>
      <w:r>
        <w:rPr>
          <w:color w:val="231F20"/>
        </w:rPr>
        <w:t>ﬁxed</w:t>
      </w:r>
      <w:r w:rsidR="005765B8">
        <w:rPr>
          <w:color w:val="231F20"/>
          <w:spacing w:val="-14"/>
        </w:rPr>
        <w:t xml:space="preserve">  </w:t>
      </w:r>
      <w:r>
        <w:rPr>
          <w:color w:val="231F20"/>
        </w:rPr>
        <w:t>during</w:t>
      </w:r>
      <w:r w:rsidR="005765B8">
        <w:rPr>
          <w:color w:val="231F20"/>
          <w:spacing w:val="-14"/>
        </w:rPr>
        <w:t xml:space="preserve">  </w:t>
      </w:r>
      <w:r>
        <w:rPr>
          <w:color w:val="231F20"/>
        </w:rPr>
        <w:t>the</w:t>
      </w:r>
      <w:r w:rsidR="005765B8">
        <w:rPr>
          <w:color w:val="231F20"/>
          <w:spacing w:val="-14"/>
        </w:rPr>
        <w:t xml:space="preserve">  </w:t>
      </w:r>
      <w:r>
        <w:rPr>
          <w:color w:val="231F20"/>
        </w:rPr>
        <w:t>performance</w:t>
      </w:r>
      <w:r w:rsidR="005765B8">
        <w:rPr>
          <w:color w:val="231F20"/>
          <w:spacing w:val="-14"/>
        </w:rPr>
        <w:t xml:space="preserve">  </w:t>
      </w:r>
      <w:r>
        <w:rPr>
          <w:color w:val="231F20"/>
        </w:rPr>
        <w:t>of</w:t>
      </w:r>
      <w:r w:rsidR="005765B8">
        <w:rPr>
          <w:color w:val="231F20"/>
          <w:spacing w:val="-14"/>
        </w:rPr>
        <w:t xml:space="preserve">  </w:t>
      </w:r>
      <w:r>
        <w:rPr>
          <w:color w:val="231F20"/>
        </w:rPr>
        <w:t>the</w:t>
      </w:r>
      <w:r w:rsidR="005765B8">
        <w:rPr>
          <w:color w:val="231F20"/>
          <w:spacing w:val="-14"/>
        </w:rPr>
        <w:t xml:space="preserve">  </w:t>
      </w:r>
      <w:r>
        <w:rPr>
          <w:color w:val="231F20"/>
        </w:rPr>
        <w:t>Contract</w:t>
      </w:r>
      <w:r w:rsidR="005765B8">
        <w:rPr>
          <w:color w:val="231F20"/>
          <w:spacing w:val="-14"/>
        </w:rPr>
        <w:t xml:space="preserve">  </w:t>
      </w:r>
      <w:r>
        <w:rPr>
          <w:color w:val="231F20"/>
        </w:rPr>
        <w:t>and</w:t>
      </w:r>
      <w:r w:rsidR="005765B8">
        <w:rPr>
          <w:color w:val="231F20"/>
          <w:spacing w:val="-14"/>
        </w:rPr>
        <w:t xml:space="preserve">  </w:t>
      </w:r>
      <w:r>
        <w:rPr>
          <w:color w:val="231F20"/>
        </w:rPr>
        <w:t>not</w:t>
      </w:r>
      <w:r w:rsidR="005765B8">
        <w:rPr>
          <w:color w:val="231F20"/>
          <w:spacing w:val="-14"/>
        </w:rPr>
        <w:t xml:space="preserve">  </w:t>
      </w:r>
      <w:r>
        <w:rPr>
          <w:color w:val="231F20"/>
        </w:rPr>
        <w:t>subject</w:t>
      </w:r>
      <w:r w:rsidR="005765B8">
        <w:rPr>
          <w:color w:val="231F20"/>
          <w:spacing w:val="-14"/>
        </w:rPr>
        <w:t xml:space="preserve">  </w:t>
      </w:r>
      <w:r>
        <w:rPr>
          <w:color w:val="231F20"/>
        </w:rPr>
        <w:t>to</w:t>
      </w:r>
      <w:r w:rsidR="005765B8">
        <w:rPr>
          <w:color w:val="231F20"/>
          <w:spacing w:val="-14"/>
        </w:rPr>
        <w:t xml:space="preserve">  </w:t>
      </w:r>
      <w:r>
        <w:rPr>
          <w:color w:val="231F20"/>
        </w:rPr>
        <w:t>variation</w:t>
      </w:r>
      <w:r w:rsidR="005765B8">
        <w:rPr>
          <w:color w:val="231F20"/>
        </w:rPr>
        <w:t xml:space="preserve">  </w:t>
      </w:r>
      <w:r>
        <w:rPr>
          <w:color w:val="231F20"/>
        </w:rPr>
        <w:t>on</w:t>
      </w:r>
      <w:r w:rsidR="005765B8">
        <w:rPr>
          <w:color w:val="231F20"/>
          <w:spacing w:val="-7"/>
        </w:rPr>
        <w:t xml:space="preserve">  </w:t>
      </w:r>
      <w:r>
        <w:rPr>
          <w:color w:val="231F20"/>
        </w:rPr>
        <w:t>any</w:t>
      </w:r>
      <w:r w:rsidR="005765B8">
        <w:rPr>
          <w:color w:val="231F20"/>
          <w:spacing w:val="-7"/>
        </w:rPr>
        <w:t xml:space="preserve">  </w:t>
      </w:r>
      <w:r>
        <w:rPr>
          <w:color w:val="231F20"/>
        </w:rPr>
        <w:t>account,</w:t>
      </w:r>
      <w:r w:rsidR="005765B8">
        <w:rPr>
          <w:color w:val="231F20"/>
          <w:spacing w:val="-7"/>
        </w:rPr>
        <w:t xml:space="preserve">  </w:t>
      </w:r>
      <w:r>
        <w:rPr>
          <w:color w:val="231F20"/>
        </w:rPr>
        <w:t>unless</w:t>
      </w:r>
      <w:r w:rsidR="005765B8">
        <w:rPr>
          <w:color w:val="231F20"/>
          <w:spacing w:val="-7"/>
        </w:rPr>
        <w:t xml:space="preserve">  </w:t>
      </w:r>
      <w:r>
        <w:rPr>
          <w:color w:val="231F20"/>
        </w:rPr>
        <w:t>otherwise</w:t>
      </w:r>
      <w:r w:rsidR="005765B8">
        <w:rPr>
          <w:color w:val="231F20"/>
          <w:spacing w:val="-7"/>
        </w:rPr>
        <w:t xml:space="preserve">  </w:t>
      </w:r>
      <w:r>
        <w:rPr>
          <w:color w:val="231F20"/>
        </w:rPr>
        <w:t>speciﬁed</w:t>
      </w:r>
      <w:r w:rsidR="005765B8">
        <w:rPr>
          <w:color w:val="231F20"/>
          <w:spacing w:val="-7"/>
        </w:rPr>
        <w:t xml:space="preserve">  </w:t>
      </w:r>
      <w:r>
        <w:rPr>
          <w:b/>
          <w:color w:val="231F20"/>
        </w:rPr>
        <w:t>in</w:t>
      </w:r>
      <w:r w:rsidR="005765B8">
        <w:rPr>
          <w:b/>
          <w:color w:val="231F20"/>
          <w:spacing w:val="-7"/>
        </w:rPr>
        <w:t xml:space="preserve">  </w:t>
      </w:r>
      <w:r>
        <w:rPr>
          <w:b/>
          <w:color w:val="231F20"/>
        </w:rPr>
        <w:t>the</w:t>
      </w:r>
      <w:r w:rsidR="005765B8">
        <w:rPr>
          <w:b/>
          <w:color w:val="231F20"/>
          <w:spacing w:val="-11"/>
        </w:rPr>
        <w:t xml:space="preserve">  </w:t>
      </w:r>
      <w:r>
        <w:rPr>
          <w:b/>
          <w:color w:val="231F20"/>
        </w:rPr>
        <w:t>TDS.</w:t>
      </w:r>
      <w:r w:rsidR="005765B8">
        <w:rPr>
          <w:b/>
          <w:color w:val="231F20"/>
          <w:spacing w:val="-7"/>
        </w:rPr>
        <w:t xml:space="preserve">  </w:t>
      </w:r>
      <w:r>
        <w:rPr>
          <w:color w:val="231F20"/>
        </w:rPr>
        <w:t>A</w:t>
      </w:r>
      <w:r w:rsidR="005765B8">
        <w:rPr>
          <w:color w:val="231F20"/>
          <w:spacing w:val="-23"/>
        </w:rPr>
        <w:t xml:space="preserve"> </w:t>
      </w:r>
      <w:r>
        <w:rPr>
          <w:color w:val="231F20"/>
          <w:spacing w:val="-3"/>
        </w:rPr>
        <w:t>Tender</w:t>
      </w:r>
      <w:r w:rsidR="005765B8">
        <w:rPr>
          <w:color w:val="231F20"/>
          <w:spacing w:val="-7"/>
        </w:rPr>
        <w:t xml:space="preserve"> </w:t>
      </w:r>
      <w:r>
        <w:rPr>
          <w:color w:val="231F20"/>
        </w:rPr>
        <w:t>submitted</w:t>
      </w:r>
      <w:r w:rsidR="005765B8">
        <w:rPr>
          <w:color w:val="231F20"/>
          <w:spacing w:val="-7"/>
        </w:rPr>
        <w:t xml:space="preserve">  </w:t>
      </w:r>
      <w:r>
        <w:rPr>
          <w:color w:val="231F20"/>
        </w:rPr>
        <w:t>with</w:t>
      </w:r>
      <w:r w:rsidR="005765B8">
        <w:rPr>
          <w:color w:val="231F20"/>
          <w:spacing w:val="-7"/>
        </w:rPr>
        <w:t xml:space="preserve">  </w:t>
      </w:r>
      <w:r>
        <w:rPr>
          <w:color w:val="231F20"/>
        </w:rPr>
        <w:t>an</w:t>
      </w:r>
      <w:r w:rsidR="005765B8">
        <w:rPr>
          <w:color w:val="231F20"/>
          <w:spacing w:val="-7"/>
        </w:rPr>
        <w:t xml:space="preserve">  </w:t>
      </w:r>
      <w:r>
        <w:rPr>
          <w:color w:val="231F20"/>
        </w:rPr>
        <w:t>adjustable</w:t>
      </w:r>
      <w:r w:rsidR="005765B8">
        <w:rPr>
          <w:color w:val="231F20"/>
          <w:spacing w:val="-7"/>
        </w:rPr>
        <w:t xml:space="preserve">  </w:t>
      </w:r>
      <w:r>
        <w:rPr>
          <w:color w:val="231F20"/>
        </w:rPr>
        <w:t>price</w:t>
      </w:r>
      <w:r w:rsidR="005765B8">
        <w:rPr>
          <w:color w:val="231F20"/>
          <w:spacing w:val="-7"/>
        </w:rPr>
        <w:t xml:space="preserve">  </w:t>
      </w:r>
      <w:r>
        <w:rPr>
          <w:color w:val="231F20"/>
        </w:rPr>
        <w:t>quotation</w:t>
      </w:r>
      <w:r w:rsidR="005765B8">
        <w:rPr>
          <w:color w:val="231F20"/>
        </w:rPr>
        <w:t xml:space="preserve">  </w:t>
      </w:r>
      <w:r>
        <w:rPr>
          <w:color w:val="231F20"/>
        </w:rPr>
        <w:t>shall</w:t>
      </w:r>
      <w:r w:rsidR="005765B8">
        <w:rPr>
          <w:color w:val="231F20"/>
          <w:spacing w:val="-14"/>
        </w:rPr>
        <w:t xml:space="preserve">  </w:t>
      </w:r>
      <w:r>
        <w:rPr>
          <w:color w:val="231F20"/>
        </w:rPr>
        <w:t>be</w:t>
      </w:r>
      <w:r w:rsidR="005765B8">
        <w:rPr>
          <w:color w:val="231F20"/>
          <w:spacing w:val="-14"/>
        </w:rPr>
        <w:t xml:space="preserve">  </w:t>
      </w:r>
      <w:r>
        <w:rPr>
          <w:color w:val="231F20"/>
        </w:rPr>
        <w:t>treated</w:t>
      </w:r>
      <w:r w:rsidR="005765B8">
        <w:rPr>
          <w:color w:val="231F20"/>
          <w:spacing w:val="-15"/>
        </w:rPr>
        <w:t xml:space="preserve">  </w:t>
      </w:r>
      <w:r>
        <w:rPr>
          <w:color w:val="231F20"/>
        </w:rPr>
        <w:t>as</w:t>
      </w:r>
      <w:r w:rsidR="005765B8">
        <w:rPr>
          <w:color w:val="231F20"/>
          <w:spacing w:val="-14"/>
        </w:rPr>
        <w:t xml:space="preserve">  </w:t>
      </w:r>
      <w:r>
        <w:rPr>
          <w:color w:val="231F20"/>
        </w:rPr>
        <w:t>non-responsive</w:t>
      </w:r>
      <w:r w:rsidR="005765B8">
        <w:rPr>
          <w:color w:val="231F20"/>
          <w:spacing w:val="-14"/>
        </w:rPr>
        <w:t xml:space="preserve">  </w:t>
      </w:r>
      <w:r>
        <w:rPr>
          <w:color w:val="231F20"/>
        </w:rPr>
        <w:t>and</w:t>
      </w:r>
      <w:r w:rsidR="005765B8">
        <w:rPr>
          <w:color w:val="231F20"/>
          <w:spacing w:val="-14"/>
        </w:rPr>
        <w:t xml:space="preserve">  </w:t>
      </w:r>
      <w:r>
        <w:rPr>
          <w:color w:val="231F20"/>
        </w:rPr>
        <w:t>shall</w:t>
      </w:r>
      <w:r w:rsidR="005765B8">
        <w:rPr>
          <w:color w:val="231F20"/>
          <w:spacing w:val="-14"/>
        </w:rPr>
        <w:t xml:space="preserve">  </w:t>
      </w:r>
      <w:r>
        <w:rPr>
          <w:color w:val="231F20"/>
        </w:rPr>
        <w:t>be</w:t>
      </w:r>
      <w:r w:rsidR="005765B8">
        <w:rPr>
          <w:color w:val="231F20"/>
          <w:spacing w:val="-14"/>
        </w:rPr>
        <w:t xml:space="preserve">  </w:t>
      </w:r>
      <w:r>
        <w:rPr>
          <w:color w:val="231F20"/>
        </w:rPr>
        <w:t>rejected,</w:t>
      </w:r>
      <w:r w:rsidR="005765B8">
        <w:rPr>
          <w:color w:val="231F20"/>
          <w:spacing w:val="-15"/>
        </w:rPr>
        <w:t xml:space="preserve">  </w:t>
      </w:r>
      <w:r>
        <w:rPr>
          <w:color w:val="231F20"/>
        </w:rPr>
        <w:t>pursuant</w:t>
      </w:r>
      <w:r w:rsidR="005765B8">
        <w:rPr>
          <w:color w:val="231F20"/>
          <w:spacing w:val="-14"/>
        </w:rPr>
        <w:t xml:space="preserve">  </w:t>
      </w:r>
      <w:r>
        <w:rPr>
          <w:color w:val="231F20"/>
        </w:rPr>
        <w:t>to</w:t>
      </w:r>
      <w:r w:rsidR="005765B8">
        <w:rPr>
          <w:color w:val="231F20"/>
          <w:spacing w:val="-14"/>
        </w:rPr>
        <w:t xml:space="preserve">  </w:t>
      </w:r>
      <w:r>
        <w:rPr>
          <w:color w:val="231F20"/>
        </w:rPr>
        <w:t>ITT</w:t>
      </w:r>
      <w:r w:rsidR="005765B8">
        <w:rPr>
          <w:color w:val="231F20"/>
          <w:spacing w:val="-18"/>
        </w:rPr>
        <w:t xml:space="preserve">  </w:t>
      </w:r>
      <w:r>
        <w:rPr>
          <w:color w:val="231F20"/>
        </w:rPr>
        <w:t>28.</w:t>
      </w:r>
      <w:r w:rsidR="005765B8">
        <w:rPr>
          <w:color w:val="231F20"/>
          <w:spacing w:val="-14"/>
        </w:rPr>
        <w:t xml:space="preserve">  </w:t>
      </w:r>
      <w:r>
        <w:rPr>
          <w:color w:val="231F20"/>
        </w:rPr>
        <w:t>However,</w:t>
      </w:r>
      <w:r w:rsidR="005765B8">
        <w:rPr>
          <w:color w:val="231F20"/>
          <w:spacing w:val="-14"/>
        </w:rPr>
        <w:t xml:space="preserve">  </w:t>
      </w:r>
      <w:r>
        <w:rPr>
          <w:color w:val="231F20"/>
        </w:rPr>
        <w:t>if</w:t>
      </w:r>
      <w:r w:rsidR="005765B8">
        <w:rPr>
          <w:color w:val="231F20"/>
          <w:spacing w:val="-14"/>
        </w:rPr>
        <w:t xml:space="preserve">  </w:t>
      </w:r>
      <w:r>
        <w:rPr>
          <w:color w:val="231F20"/>
        </w:rPr>
        <w:t>in</w:t>
      </w:r>
      <w:r w:rsidR="005765B8">
        <w:rPr>
          <w:color w:val="231F20"/>
          <w:spacing w:val="-14"/>
        </w:rPr>
        <w:t xml:space="preserve">  </w:t>
      </w:r>
      <w:r>
        <w:rPr>
          <w:color w:val="231F20"/>
        </w:rPr>
        <w:t>accordance</w:t>
      </w:r>
      <w:r w:rsidR="005765B8">
        <w:rPr>
          <w:color w:val="231F20"/>
          <w:spacing w:val="-15"/>
        </w:rPr>
        <w:t xml:space="preserve">  </w:t>
      </w:r>
      <w:r>
        <w:rPr>
          <w:color w:val="231F20"/>
        </w:rPr>
        <w:t>with</w:t>
      </w:r>
      <w:r w:rsidR="005765B8">
        <w:rPr>
          <w:color w:val="231F20"/>
          <w:spacing w:val="-14"/>
        </w:rPr>
        <w:t xml:space="preserve">  </w:t>
      </w:r>
      <w:r>
        <w:rPr>
          <w:b/>
          <w:color w:val="231F20"/>
        </w:rPr>
        <w:t>the</w:t>
      </w:r>
      <w:r w:rsidR="005765B8">
        <w:rPr>
          <w:b/>
          <w:color w:val="231F20"/>
        </w:rPr>
        <w:t xml:space="preserve">  </w:t>
      </w:r>
      <w:r>
        <w:rPr>
          <w:b/>
          <w:color w:val="231F20"/>
        </w:rPr>
        <w:t>TDS</w:t>
      </w:r>
      <w:r>
        <w:rPr>
          <w:color w:val="231F20"/>
        </w:rPr>
        <w:t>,</w:t>
      </w:r>
      <w:r w:rsidR="005765B8">
        <w:rPr>
          <w:color w:val="231F20"/>
        </w:rPr>
        <w:t xml:space="preserve">  </w:t>
      </w:r>
      <w:r>
        <w:rPr>
          <w:color w:val="231F20"/>
        </w:rPr>
        <w:t>prices</w:t>
      </w:r>
      <w:r w:rsidR="005765B8">
        <w:rPr>
          <w:color w:val="231F20"/>
        </w:rPr>
        <w:t xml:space="preserve">  </w:t>
      </w:r>
      <w:r>
        <w:rPr>
          <w:color w:val="231F20"/>
        </w:rPr>
        <w:t>quoted</w:t>
      </w:r>
      <w:r w:rsidR="005765B8">
        <w:rPr>
          <w:color w:val="231F20"/>
        </w:rPr>
        <w:t xml:space="preserve">  </w:t>
      </w:r>
      <w:r>
        <w:rPr>
          <w:color w:val="231F20"/>
        </w:rPr>
        <w:t>by</w:t>
      </w:r>
      <w:r w:rsidR="005765B8">
        <w:rPr>
          <w:color w:val="231F20"/>
        </w:rPr>
        <w:t xml:space="preserve">  </w:t>
      </w:r>
      <w:r>
        <w:rPr>
          <w:color w:val="231F20"/>
        </w:rPr>
        <w:t>the</w:t>
      </w:r>
      <w:r w:rsidR="005765B8">
        <w:rPr>
          <w:color w:val="231F20"/>
        </w:rPr>
        <w:t xml:space="preserve">  </w:t>
      </w:r>
      <w:r>
        <w:rPr>
          <w:color w:val="231F20"/>
        </w:rPr>
        <w:t>Tenderer</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subject</w:t>
      </w:r>
      <w:r w:rsidR="005765B8">
        <w:rPr>
          <w:color w:val="231F20"/>
        </w:rPr>
        <w:t xml:space="preserve">  </w:t>
      </w:r>
      <w:r>
        <w:rPr>
          <w:color w:val="231F20"/>
        </w:rPr>
        <w:t>to</w:t>
      </w:r>
      <w:r w:rsidR="005765B8">
        <w:rPr>
          <w:color w:val="231F20"/>
        </w:rPr>
        <w:t xml:space="preserve">  </w:t>
      </w:r>
      <w:r>
        <w:rPr>
          <w:color w:val="231F20"/>
        </w:rPr>
        <w:t>adjustment</w:t>
      </w:r>
      <w:r w:rsidR="005765B8">
        <w:rPr>
          <w:color w:val="231F20"/>
        </w:rPr>
        <w:t xml:space="preserve">  </w:t>
      </w:r>
      <w:r>
        <w:rPr>
          <w:color w:val="231F20"/>
        </w:rPr>
        <w:t>during</w:t>
      </w:r>
      <w:r w:rsidR="005765B8">
        <w:rPr>
          <w:color w:val="231F20"/>
        </w:rPr>
        <w:t xml:space="preserve">  </w:t>
      </w:r>
      <w:r>
        <w:rPr>
          <w:color w:val="231F20"/>
        </w:rPr>
        <w:t>the</w:t>
      </w:r>
      <w:r w:rsidR="005765B8">
        <w:rPr>
          <w:color w:val="231F20"/>
        </w:rPr>
        <w:t xml:space="preserve">  </w:t>
      </w:r>
      <w:r>
        <w:rPr>
          <w:color w:val="231F20"/>
        </w:rPr>
        <w:t>performance</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a</w:t>
      </w:r>
      <w:r w:rsidR="005765B8">
        <w:rPr>
          <w:color w:val="231F20"/>
        </w:rPr>
        <w:t xml:space="preserve">  </w:t>
      </w:r>
      <w:r>
        <w:rPr>
          <w:color w:val="231F20"/>
          <w:spacing w:val="-3"/>
        </w:rPr>
        <w:t>Tender</w:t>
      </w:r>
      <w:r w:rsidR="005765B8">
        <w:rPr>
          <w:color w:val="231F20"/>
          <w:spacing w:val="-7"/>
        </w:rPr>
        <w:t xml:space="preserve">  </w:t>
      </w:r>
      <w:r>
        <w:rPr>
          <w:color w:val="231F20"/>
        </w:rPr>
        <w:t>submitted</w:t>
      </w:r>
      <w:r w:rsidR="005765B8">
        <w:rPr>
          <w:color w:val="231F20"/>
          <w:spacing w:val="-7"/>
        </w:rPr>
        <w:t xml:space="preserve">  </w:t>
      </w:r>
      <w:r>
        <w:rPr>
          <w:color w:val="231F20"/>
        </w:rPr>
        <w:t>with</w:t>
      </w:r>
      <w:r w:rsidR="005765B8">
        <w:rPr>
          <w:color w:val="231F20"/>
          <w:spacing w:val="-6"/>
        </w:rPr>
        <w:t xml:space="preserve">  </w:t>
      </w:r>
      <w:r>
        <w:rPr>
          <w:color w:val="231F20"/>
        </w:rPr>
        <w:t>a</w:t>
      </w:r>
      <w:r w:rsidR="005765B8">
        <w:rPr>
          <w:color w:val="231F20"/>
          <w:spacing w:val="-6"/>
        </w:rPr>
        <w:t xml:space="preserve">  </w:t>
      </w:r>
      <w:r>
        <w:rPr>
          <w:color w:val="231F20"/>
        </w:rPr>
        <w:t>ﬁxed</w:t>
      </w:r>
      <w:r w:rsidR="005765B8">
        <w:rPr>
          <w:color w:val="231F20"/>
          <w:spacing w:val="-6"/>
        </w:rPr>
        <w:t xml:space="preserve">  </w:t>
      </w:r>
      <w:r>
        <w:rPr>
          <w:color w:val="231F20"/>
        </w:rPr>
        <w:t>price</w:t>
      </w:r>
      <w:r w:rsidR="005765B8">
        <w:rPr>
          <w:color w:val="231F20"/>
          <w:spacing w:val="-7"/>
        </w:rPr>
        <w:t xml:space="preserve">  </w:t>
      </w:r>
      <w:r>
        <w:rPr>
          <w:color w:val="231F20"/>
        </w:rPr>
        <w:t>quotation</w:t>
      </w:r>
      <w:r w:rsidR="005765B8">
        <w:rPr>
          <w:color w:val="231F20"/>
          <w:spacing w:val="-7"/>
        </w:rPr>
        <w:t xml:space="preserve">  </w:t>
      </w:r>
      <w:r>
        <w:rPr>
          <w:color w:val="231F20"/>
        </w:rPr>
        <w:t>shall</w:t>
      </w:r>
      <w:r w:rsidR="005765B8">
        <w:rPr>
          <w:color w:val="231F20"/>
          <w:spacing w:val="-7"/>
        </w:rPr>
        <w:t xml:space="preserve">  </w:t>
      </w:r>
      <w:r>
        <w:rPr>
          <w:color w:val="231F20"/>
        </w:rPr>
        <w:t>not</w:t>
      </w:r>
      <w:r w:rsidR="005765B8">
        <w:rPr>
          <w:color w:val="231F20"/>
          <w:spacing w:val="-6"/>
        </w:rPr>
        <w:t xml:space="preserve">  </w:t>
      </w:r>
      <w:r>
        <w:rPr>
          <w:color w:val="231F20"/>
        </w:rPr>
        <w:t>be</w:t>
      </w:r>
      <w:r w:rsidR="005765B8">
        <w:rPr>
          <w:color w:val="231F20"/>
          <w:spacing w:val="-6"/>
        </w:rPr>
        <w:t xml:space="preserve">  </w:t>
      </w:r>
      <w:r>
        <w:rPr>
          <w:color w:val="231F20"/>
        </w:rPr>
        <w:t>rejected,</w:t>
      </w:r>
      <w:r w:rsidR="005765B8">
        <w:rPr>
          <w:color w:val="231F20"/>
          <w:spacing w:val="-7"/>
        </w:rPr>
        <w:t xml:space="preserve">  </w:t>
      </w:r>
      <w:r>
        <w:rPr>
          <w:color w:val="231F20"/>
        </w:rPr>
        <w:t>but</w:t>
      </w:r>
      <w:r w:rsidR="005765B8">
        <w:rPr>
          <w:color w:val="231F20"/>
          <w:spacing w:val="-6"/>
        </w:rPr>
        <w:t xml:space="preserve">  </w:t>
      </w:r>
      <w:r>
        <w:rPr>
          <w:color w:val="231F20"/>
        </w:rPr>
        <w:t>the</w:t>
      </w:r>
      <w:r w:rsidR="005765B8">
        <w:rPr>
          <w:color w:val="231F20"/>
          <w:spacing w:val="-7"/>
        </w:rPr>
        <w:t xml:space="preserve">  </w:t>
      </w:r>
      <w:r>
        <w:rPr>
          <w:color w:val="231F20"/>
        </w:rPr>
        <w:t>price</w:t>
      </w:r>
      <w:r w:rsidR="005765B8">
        <w:rPr>
          <w:color w:val="231F20"/>
          <w:spacing w:val="-7"/>
        </w:rPr>
        <w:t xml:space="preserve">  </w:t>
      </w:r>
      <w:r>
        <w:rPr>
          <w:color w:val="231F20"/>
        </w:rPr>
        <w:t>adjustment</w:t>
      </w:r>
      <w:r w:rsidR="005765B8">
        <w:rPr>
          <w:color w:val="231F20"/>
          <w:spacing w:val="-7"/>
        </w:rPr>
        <w:t xml:space="preserve">  </w:t>
      </w:r>
      <w:r>
        <w:rPr>
          <w:color w:val="231F20"/>
        </w:rPr>
        <w:t>shall</w:t>
      </w:r>
      <w:r w:rsidR="005765B8">
        <w:rPr>
          <w:color w:val="231F20"/>
          <w:spacing w:val="-7"/>
        </w:rPr>
        <w:t xml:space="preserve">  </w:t>
      </w:r>
      <w:r>
        <w:rPr>
          <w:color w:val="231F20"/>
        </w:rPr>
        <w:t>be</w:t>
      </w:r>
      <w:r w:rsidR="005765B8">
        <w:rPr>
          <w:color w:val="231F20"/>
          <w:spacing w:val="-6"/>
        </w:rPr>
        <w:t xml:space="preserve">  </w:t>
      </w:r>
      <w:r>
        <w:rPr>
          <w:color w:val="231F20"/>
        </w:rPr>
        <w:t>treated</w:t>
      </w:r>
      <w:r w:rsidR="005765B8">
        <w:rPr>
          <w:color w:val="231F20"/>
          <w:spacing w:val="-7"/>
        </w:rPr>
        <w:t xml:space="preserve">  </w:t>
      </w:r>
      <w:r>
        <w:rPr>
          <w:color w:val="231F20"/>
        </w:rPr>
        <w:t>as</w:t>
      </w:r>
      <w:r w:rsidR="005765B8">
        <w:rPr>
          <w:color w:val="231F20"/>
        </w:rPr>
        <w:t xml:space="preserve">  </w:t>
      </w:r>
      <w:r>
        <w:rPr>
          <w:color w:val="231F20"/>
        </w:rPr>
        <w:t>zero.</w:t>
      </w:r>
    </w:p>
    <w:p w14:paraId="22465003" w14:textId="4B18F9EC" w:rsidR="0021200B" w:rsidRDefault="00022DB4">
      <w:pPr>
        <w:pStyle w:val="ListParagraph"/>
        <w:numPr>
          <w:ilvl w:val="1"/>
          <w:numId w:val="84"/>
        </w:numPr>
        <w:tabs>
          <w:tab w:val="left" w:pos="1481"/>
        </w:tabs>
        <w:spacing w:before="249" w:line="230" w:lineRule="auto"/>
        <w:ind w:left="1479" w:right="843" w:hanging="629"/>
        <w:jc w:val="both"/>
      </w:pPr>
      <w:r>
        <w:rPr>
          <w:color w:val="231F20"/>
        </w:rPr>
        <w:t>If</w:t>
      </w:r>
      <w:r w:rsidR="005765B8">
        <w:rPr>
          <w:color w:val="231F20"/>
        </w:rPr>
        <w:t xml:space="preserve">  </w:t>
      </w:r>
      <w:r>
        <w:rPr>
          <w:color w:val="231F20"/>
        </w:rPr>
        <w:t>speciﬁed</w:t>
      </w:r>
      <w:r w:rsidR="005765B8">
        <w:rPr>
          <w:color w:val="231F20"/>
        </w:rPr>
        <w:t xml:space="preserve">  </w:t>
      </w:r>
      <w:r>
        <w:rPr>
          <w:color w:val="231F20"/>
        </w:rPr>
        <w:t>in</w:t>
      </w:r>
      <w:r w:rsidR="005765B8">
        <w:rPr>
          <w:color w:val="231F20"/>
        </w:rPr>
        <w:t xml:space="preserve">  </w:t>
      </w:r>
      <w:r>
        <w:rPr>
          <w:color w:val="231F20"/>
        </w:rPr>
        <w:t>ITT</w:t>
      </w:r>
      <w:r w:rsidR="005765B8">
        <w:rPr>
          <w:color w:val="231F20"/>
        </w:rPr>
        <w:t xml:space="preserve">  </w:t>
      </w:r>
      <w:r>
        <w:rPr>
          <w:color w:val="231F20"/>
        </w:rPr>
        <w:t>1.1,</w:t>
      </w:r>
      <w:r w:rsidR="005765B8">
        <w:rPr>
          <w:color w:val="231F20"/>
        </w:rPr>
        <w:t xml:space="preserve">  </w:t>
      </w:r>
      <w:r>
        <w:rPr>
          <w:color w:val="231F20"/>
          <w:spacing w:val="-3"/>
        </w:rPr>
        <w:t>Tenders</w:t>
      </w:r>
      <w:r w:rsidR="005765B8">
        <w:rPr>
          <w:color w:val="231F20"/>
          <w:spacing w:val="-3"/>
        </w:rPr>
        <w:t xml:space="preserve">  </w:t>
      </w:r>
      <w:r>
        <w:rPr>
          <w:color w:val="231F20"/>
        </w:rPr>
        <w:t>are</w:t>
      </w:r>
      <w:r w:rsidR="005765B8">
        <w:rPr>
          <w:color w:val="231F20"/>
        </w:rPr>
        <w:t xml:space="preserve">  </w:t>
      </w:r>
      <w:r>
        <w:rPr>
          <w:color w:val="231F20"/>
        </w:rPr>
        <w:t>being</w:t>
      </w:r>
      <w:r w:rsidR="005765B8">
        <w:rPr>
          <w:color w:val="231F20"/>
        </w:rPr>
        <w:t xml:space="preserve">  </w:t>
      </w:r>
      <w:r>
        <w:rPr>
          <w:color w:val="231F20"/>
        </w:rPr>
        <w:t>invited</w:t>
      </w:r>
      <w:r w:rsidR="005765B8">
        <w:rPr>
          <w:color w:val="231F20"/>
        </w:rPr>
        <w:t xml:space="preserve">  </w:t>
      </w:r>
      <w:r>
        <w:rPr>
          <w:color w:val="231F20"/>
        </w:rPr>
        <w:t>for</w:t>
      </w:r>
      <w:r w:rsidR="005765B8">
        <w:rPr>
          <w:color w:val="231F20"/>
        </w:rPr>
        <w:t xml:space="preserve">  </w:t>
      </w:r>
      <w:r>
        <w:rPr>
          <w:color w:val="231F20"/>
        </w:rPr>
        <w:t>individual</w:t>
      </w:r>
      <w:r w:rsidR="005765B8">
        <w:rPr>
          <w:color w:val="231F20"/>
        </w:rPr>
        <w:t xml:space="preserve">  </w:t>
      </w:r>
      <w:r>
        <w:rPr>
          <w:color w:val="231F20"/>
        </w:rPr>
        <w:t>lots</w:t>
      </w:r>
      <w:r w:rsidR="005765B8">
        <w:rPr>
          <w:color w:val="231F20"/>
        </w:rPr>
        <w:t xml:space="preserve">  </w:t>
      </w:r>
      <w:r>
        <w:rPr>
          <w:color w:val="231F20"/>
        </w:rPr>
        <w:t>(contracts)</w:t>
      </w:r>
      <w:r w:rsidR="005765B8">
        <w:rPr>
          <w:color w:val="231F20"/>
        </w:rPr>
        <w:t xml:space="preserve">  </w:t>
      </w:r>
      <w:r>
        <w:rPr>
          <w:color w:val="231F20"/>
        </w:rPr>
        <w:t>or</w:t>
      </w:r>
      <w:r w:rsidR="005765B8">
        <w:rPr>
          <w:color w:val="231F20"/>
        </w:rPr>
        <w:t xml:space="preserve">  </w:t>
      </w:r>
      <w:r>
        <w:rPr>
          <w:color w:val="231F20"/>
        </w:rPr>
        <w:t>for</w:t>
      </w:r>
      <w:r w:rsidR="005765B8">
        <w:rPr>
          <w:color w:val="231F20"/>
        </w:rPr>
        <w:t xml:space="preserve">  </w:t>
      </w:r>
      <w:r>
        <w:rPr>
          <w:color w:val="231F20"/>
        </w:rPr>
        <w:t>any</w:t>
      </w:r>
      <w:r w:rsidR="005765B8">
        <w:rPr>
          <w:color w:val="231F20"/>
        </w:rPr>
        <w:t xml:space="preserve">  </w:t>
      </w:r>
      <w:r>
        <w:rPr>
          <w:color w:val="231F20"/>
        </w:rPr>
        <w:t>combination</w:t>
      </w:r>
      <w:r w:rsidR="005765B8">
        <w:rPr>
          <w:color w:val="231F20"/>
        </w:rPr>
        <w:t xml:space="preserve">  </w:t>
      </w:r>
      <w:r>
        <w:rPr>
          <w:color w:val="231F20"/>
        </w:rPr>
        <w:t>of</w:t>
      </w:r>
      <w:r w:rsidR="005765B8">
        <w:rPr>
          <w:color w:val="231F20"/>
        </w:rPr>
        <w:t xml:space="preserve">  </w:t>
      </w:r>
      <w:r>
        <w:rPr>
          <w:color w:val="231F20"/>
        </w:rPr>
        <w:t>lots</w:t>
      </w:r>
      <w:r w:rsidR="005765B8">
        <w:rPr>
          <w:color w:val="231F20"/>
        </w:rPr>
        <w:t xml:space="preserve">  </w:t>
      </w:r>
      <w:r>
        <w:rPr>
          <w:color w:val="231F20"/>
        </w:rPr>
        <w:t>(packages).</w:t>
      </w:r>
      <w:r w:rsidR="005765B8">
        <w:rPr>
          <w:color w:val="231F20"/>
        </w:rPr>
        <w:t xml:space="preserve">  </w:t>
      </w:r>
      <w:r>
        <w:rPr>
          <w:color w:val="231F20"/>
        </w:rPr>
        <w:t>Unless</w:t>
      </w:r>
      <w:r w:rsidR="005765B8">
        <w:rPr>
          <w:color w:val="231F20"/>
        </w:rPr>
        <w:t xml:space="preserve">  </w:t>
      </w:r>
      <w:r>
        <w:rPr>
          <w:color w:val="231F20"/>
        </w:rPr>
        <w:t>otherwise</w:t>
      </w:r>
      <w:r w:rsidR="005765B8">
        <w:rPr>
          <w:color w:val="231F20"/>
        </w:rPr>
        <w:t xml:space="preserve">  </w:t>
      </w:r>
      <w:r>
        <w:rPr>
          <w:color w:val="231F20"/>
        </w:rPr>
        <w:t>speciﬁed</w:t>
      </w:r>
      <w:r w:rsidR="005765B8">
        <w:rPr>
          <w:color w:val="231F20"/>
        </w:rPr>
        <w:t xml:space="preserve">  </w:t>
      </w:r>
      <w:r>
        <w:rPr>
          <w:b/>
          <w:color w:val="231F20"/>
        </w:rPr>
        <w:t>in</w:t>
      </w:r>
      <w:r w:rsidR="005765B8">
        <w:rPr>
          <w:b/>
          <w:color w:val="231F20"/>
        </w:rPr>
        <w:t xml:space="preserve">  </w:t>
      </w:r>
      <w:r>
        <w:rPr>
          <w:b/>
          <w:color w:val="231F20"/>
        </w:rPr>
        <w:t>the</w:t>
      </w:r>
      <w:r w:rsidR="005765B8">
        <w:rPr>
          <w:b/>
          <w:color w:val="231F20"/>
        </w:rPr>
        <w:t xml:space="preserve">  </w:t>
      </w:r>
      <w:r>
        <w:rPr>
          <w:b/>
          <w:color w:val="231F20"/>
        </w:rPr>
        <w:t>TDS,</w:t>
      </w:r>
      <w:r w:rsidR="005765B8">
        <w:rPr>
          <w:b/>
          <w:color w:val="231F20"/>
        </w:rPr>
        <w:t xml:space="preserve">  </w:t>
      </w:r>
      <w:r>
        <w:rPr>
          <w:color w:val="231F20"/>
        </w:rPr>
        <w:t>prices</w:t>
      </w:r>
      <w:r w:rsidR="005765B8">
        <w:rPr>
          <w:color w:val="231F20"/>
        </w:rPr>
        <w:t xml:space="preserve">  </w:t>
      </w:r>
      <w:r>
        <w:rPr>
          <w:color w:val="231F20"/>
        </w:rPr>
        <w:t>quoted</w:t>
      </w:r>
      <w:r w:rsidR="005765B8">
        <w:rPr>
          <w:color w:val="231F20"/>
        </w:rPr>
        <w:t xml:space="preserve">  </w:t>
      </w:r>
      <w:r>
        <w:rPr>
          <w:color w:val="231F20"/>
        </w:rPr>
        <w:t>shall</w:t>
      </w:r>
      <w:r w:rsidR="005765B8">
        <w:rPr>
          <w:color w:val="231F20"/>
        </w:rPr>
        <w:t xml:space="preserve">  </w:t>
      </w:r>
      <w:r>
        <w:rPr>
          <w:color w:val="231F20"/>
        </w:rPr>
        <w:t>correspond</w:t>
      </w:r>
      <w:r w:rsidR="005765B8">
        <w:rPr>
          <w:color w:val="231F20"/>
        </w:rPr>
        <w:t xml:space="preserve">  </w:t>
      </w:r>
      <w:r>
        <w:rPr>
          <w:color w:val="231F20"/>
        </w:rPr>
        <w:t>to</w:t>
      </w:r>
      <w:r w:rsidR="005765B8">
        <w:rPr>
          <w:color w:val="231F20"/>
        </w:rPr>
        <w:t xml:space="preserve">  </w:t>
      </w:r>
      <w:r>
        <w:rPr>
          <w:color w:val="231F20"/>
        </w:rPr>
        <w:t>100</w:t>
      </w:r>
      <w:r w:rsidR="005765B8">
        <w:rPr>
          <w:color w:val="231F20"/>
        </w:rPr>
        <w:t xml:space="preserve">  </w:t>
      </w:r>
      <w:r>
        <w:rPr>
          <w:color w:val="231F20"/>
        </w:rPr>
        <w:t>%</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items</w:t>
      </w:r>
      <w:r w:rsidR="005765B8">
        <w:rPr>
          <w:color w:val="231F20"/>
        </w:rPr>
        <w:t xml:space="preserve">  </w:t>
      </w:r>
      <w:r>
        <w:rPr>
          <w:color w:val="231F20"/>
        </w:rPr>
        <w:t>speciﬁed</w:t>
      </w:r>
      <w:r w:rsidR="005765B8">
        <w:rPr>
          <w:color w:val="231F20"/>
          <w:spacing w:val="-5"/>
        </w:rPr>
        <w:t xml:space="preserve">  </w:t>
      </w:r>
      <w:r>
        <w:rPr>
          <w:color w:val="231F20"/>
        </w:rPr>
        <w:t>for</w:t>
      </w:r>
      <w:r w:rsidR="005765B8">
        <w:rPr>
          <w:color w:val="231F20"/>
          <w:spacing w:val="-5"/>
        </w:rPr>
        <w:t xml:space="preserve">  </w:t>
      </w:r>
      <w:r>
        <w:rPr>
          <w:color w:val="231F20"/>
        </w:rPr>
        <w:t>each</w:t>
      </w:r>
      <w:r w:rsidR="005765B8">
        <w:rPr>
          <w:color w:val="231F20"/>
          <w:spacing w:val="-5"/>
        </w:rPr>
        <w:t xml:space="preserve">  </w:t>
      </w:r>
      <w:r>
        <w:rPr>
          <w:color w:val="231F20"/>
        </w:rPr>
        <w:t>lot</w:t>
      </w:r>
      <w:r w:rsidR="005765B8">
        <w:rPr>
          <w:color w:val="231F20"/>
          <w:spacing w:val="-5"/>
        </w:rPr>
        <w:t xml:space="preserve">  </w:t>
      </w:r>
      <w:r>
        <w:rPr>
          <w:color w:val="231F20"/>
        </w:rPr>
        <w:t>and</w:t>
      </w:r>
      <w:r w:rsidR="005765B8">
        <w:rPr>
          <w:color w:val="231F20"/>
          <w:spacing w:val="-5"/>
        </w:rPr>
        <w:t xml:space="preserve">  </w:t>
      </w:r>
      <w:r>
        <w:rPr>
          <w:color w:val="231F20"/>
        </w:rPr>
        <w:t>to</w:t>
      </w:r>
      <w:r w:rsidR="005765B8">
        <w:rPr>
          <w:color w:val="231F20"/>
          <w:spacing w:val="-5"/>
        </w:rPr>
        <w:t xml:space="preserve">  </w:t>
      </w:r>
      <w:r>
        <w:rPr>
          <w:color w:val="231F20"/>
        </w:rPr>
        <w:t>100%</w:t>
      </w:r>
      <w:r w:rsidR="005765B8">
        <w:rPr>
          <w:color w:val="231F20"/>
          <w:spacing w:val="-5"/>
        </w:rPr>
        <w:t xml:space="preserve">  </w:t>
      </w:r>
      <w:r>
        <w:rPr>
          <w:color w:val="231F20"/>
        </w:rPr>
        <w:t>of</w:t>
      </w:r>
      <w:r w:rsidR="005765B8">
        <w:rPr>
          <w:color w:val="231F20"/>
          <w:spacing w:val="-5"/>
        </w:rPr>
        <w:t xml:space="preserve">  </w:t>
      </w:r>
      <w:r>
        <w:rPr>
          <w:color w:val="231F20"/>
        </w:rPr>
        <w:t>the</w:t>
      </w:r>
      <w:r w:rsidR="005765B8">
        <w:rPr>
          <w:color w:val="231F20"/>
          <w:spacing w:val="-5"/>
        </w:rPr>
        <w:t xml:space="preserve">  </w:t>
      </w:r>
      <w:r>
        <w:rPr>
          <w:color w:val="231F20"/>
        </w:rPr>
        <w:t>quantities</w:t>
      </w:r>
      <w:r w:rsidR="005765B8">
        <w:rPr>
          <w:color w:val="231F20"/>
          <w:spacing w:val="-5"/>
        </w:rPr>
        <w:t xml:space="preserve">  </w:t>
      </w:r>
      <w:r>
        <w:rPr>
          <w:color w:val="231F20"/>
        </w:rPr>
        <w:t>speciﬁed</w:t>
      </w:r>
      <w:r w:rsidR="005765B8">
        <w:rPr>
          <w:color w:val="231F20"/>
          <w:spacing w:val="-5"/>
        </w:rPr>
        <w:t xml:space="preserve">  </w:t>
      </w:r>
      <w:r>
        <w:rPr>
          <w:color w:val="231F20"/>
        </w:rPr>
        <w:t>for</w:t>
      </w:r>
      <w:r w:rsidR="005765B8">
        <w:rPr>
          <w:color w:val="231F20"/>
          <w:spacing w:val="-5"/>
        </w:rPr>
        <w:t xml:space="preserve">  </w:t>
      </w:r>
      <w:r>
        <w:rPr>
          <w:color w:val="231F20"/>
        </w:rPr>
        <w:t>each</w:t>
      </w:r>
      <w:r w:rsidR="005765B8">
        <w:rPr>
          <w:color w:val="231F20"/>
          <w:spacing w:val="-5"/>
        </w:rPr>
        <w:t xml:space="preserve">  </w:t>
      </w:r>
      <w:r>
        <w:rPr>
          <w:color w:val="231F20"/>
        </w:rPr>
        <w:t>item</w:t>
      </w:r>
      <w:r w:rsidR="005765B8">
        <w:rPr>
          <w:color w:val="231F20"/>
          <w:spacing w:val="-5"/>
        </w:rPr>
        <w:t xml:space="preserve">  </w:t>
      </w:r>
      <w:r>
        <w:rPr>
          <w:color w:val="231F20"/>
        </w:rPr>
        <w:t>of</w:t>
      </w:r>
      <w:r w:rsidR="005765B8">
        <w:rPr>
          <w:color w:val="231F20"/>
          <w:spacing w:val="-5"/>
        </w:rPr>
        <w:t xml:space="preserve">  </w:t>
      </w:r>
      <w:r>
        <w:rPr>
          <w:color w:val="231F20"/>
        </w:rPr>
        <w:t>a</w:t>
      </w:r>
      <w:r w:rsidR="005765B8">
        <w:rPr>
          <w:color w:val="231F20"/>
          <w:spacing w:val="-5"/>
        </w:rPr>
        <w:t xml:space="preserve">  </w:t>
      </w:r>
      <w:r>
        <w:rPr>
          <w:color w:val="231F20"/>
        </w:rPr>
        <w:t>lot.</w:t>
      </w:r>
      <w:r w:rsidR="005765B8">
        <w:rPr>
          <w:color w:val="231F20"/>
          <w:spacing w:val="-9"/>
        </w:rPr>
        <w:t xml:space="preserve">  </w:t>
      </w:r>
      <w:r>
        <w:rPr>
          <w:color w:val="231F20"/>
        </w:rPr>
        <w:t>Tenderers</w:t>
      </w:r>
      <w:r w:rsidR="005765B8">
        <w:rPr>
          <w:color w:val="231F20"/>
          <w:spacing w:val="-5"/>
        </w:rPr>
        <w:t xml:space="preserve">  </w:t>
      </w:r>
      <w:r>
        <w:rPr>
          <w:color w:val="231F20"/>
        </w:rPr>
        <w:t>wishing</w:t>
      </w:r>
      <w:r w:rsidR="005765B8">
        <w:rPr>
          <w:color w:val="231F20"/>
          <w:spacing w:val="-5"/>
        </w:rPr>
        <w:t xml:space="preserve">  </w:t>
      </w:r>
      <w:r>
        <w:rPr>
          <w:color w:val="231F20"/>
        </w:rPr>
        <w:t>to</w:t>
      </w:r>
      <w:r w:rsidR="005765B8">
        <w:rPr>
          <w:color w:val="231F20"/>
          <w:spacing w:val="-5"/>
        </w:rPr>
        <w:t xml:space="preserve">  </w:t>
      </w:r>
      <w:r>
        <w:rPr>
          <w:color w:val="231F20"/>
        </w:rPr>
        <w:t>offer</w:t>
      </w:r>
      <w:r w:rsidR="005765B8">
        <w:rPr>
          <w:color w:val="231F20"/>
        </w:rPr>
        <w:t xml:space="preserve">  </w:t>
      </w:r>
      <w:r>
        <w:rPr>
          <w:color w:val="231F20"/>
        </w:rPr>
        <w:t>discounts</w:t>
      </w:r>
      <w:r w:rsidR="005765B8">
        <w:rPr>
          <w:color w:val="231F20"/>
          <w:spacing w:val="-19"/>
        </w:rPr>
        <w:t xml:space="preserve">  </w:t>
      </w:r>
      <w:r>
        <w:rPr>
          <w:color w:val="231F20"/>
        </w:rPr>
        <w:t>for</w:t>
      </w:r>
      <w:r w:rsidR="005765B8">
        <w:rPr>
          <w:color w:val="231F20"/>
          <w:spacing w:val="-19"/>
        </w:rPr>
        <w:t xml:space="preserve">  </w:t>
      </w:r>
      <w:r>
        <w:rPr>
          <w:color w:val="231F20"/>
        </w:rPr>
        <w:t>the</w:t>
      </w:r>
      <w:r w:rsidR="005765B8">
        <w:rPr>
          <w:color w:val="231F20"/>
          <w:spacing w:val="-19"/>
        </w:rPr>
        <w:t xml:space="preserve">  </w:t>
      </w:r>
      <w:r>
        <w:rPr>
          <w:color w:val="231F20"/>
        </w:rPr>
        <w:t>award</w:t>
      </w:r>
      <w:r w:rsidR="005765B8">
        <w:rPr>
          <w:color w:val="231F20"/>
          <w:spacing w:val="-19"/>
        </w:rPr>
        <w:t xml:space="preserve">  </w:t>
      </w:r>
      <w:r>
        <w:rPr>
          <w:color w:val="231F20"/>
        </w:rPr>
        <w:t>of</w:t>
      </w:r>
      <w:r w:rsidR="005765B8">
        <w:rPr>
          <w:color w:val="231F20"/>
          <w:spacing w:val="-19"/>
        </w:rPr>
        <w:t xml:space="preserve">  </w:t>
      </w:r>
      <w:r>
        <w:rPr>
          <w:color w:val="231F20"/>
        </w:rPr>
        <w:t>more</w:t>
      </w:r>
      <w:r w:rsidR="005765B8">
        <w:rPr>
          <w:color w:val="231F20"/>
          <w:spacing w:val="-19"/>
        </w:rPr>
        <w:t xml:space="preserve">  </w:t>
      </w:r>
      <w:r>
        <w:rPr>
          <w:color w:val="231F20"/>
        </w:rPr>
        <w:t>than</w:t>
      </w:r>
      <w:r w:rsidR="005765B8">
        <w:rPr>
          <w:color w:val="231F20"/>
          <w:spacing w:val="-19"/>
        </w:rPr>
        <w:t xml:space="preserve">  </w:t>
      </w:r>
      <w:r>
        <w:rPr>
          <w:color w:val="231F20"/>
        </w:rPr>
        <w:t>one</w:t>
      </w:r>
      <w:r w:rsidR="005765B8">
        <w:rPr>
          <w:color w:val="231F20"/>
          <w:spacing w:val="-19"/>
        </w:rPr>
        <w:t xml:space="preserve">  </w:t>
      </w:r>
      <w:r>
        <w:rPr>
          <w:color w:val="231F20"/>
        </w:rPr>
        <w:t>Contract</w:t>
      </w:r>
      <w:r w:rsidR="005765B8">
        <w:rPr>
          <w:color w:val="231F20"/>
          <w:spacing w:val="-19"/>
        </w:rPr>
        <w:t xml:space="preserve">  </w:t>
      </w:r>
      <w:r>
        <w:rPr>
          <w:color w:val="231F20"/>
        </w:rPr>
        <w:t>shall</w:t>
      </w:r>
      <w:r w:rsidR="005765B8">
        <w:rPr>
          <w:color w:val="231F20"/>
          <w:spacing w:val="-19"/>
        </w:rPr>
        <w:t xml:space="preserve">  </w:t>
      </w:r>
      <w:r>
        <w:rPr>
          <w:color w:val="231F20"/>
        </w:rPr>
        <w:t>specify</w:t>
      </w:r>
      <w:r w:rsidR="005765B8">
        <w:rPr>
          <w:color w:val="231F20"/>
          <w:spacing w:val="-19"/>
        </w:rPr>
        <w:t xml:space="preserve">  </w:t>
      </w:r>
      <w:r>
        <w:rPr>
          <w:color w:val="231F20"/>
        </w:rPr>
        <w:t>in</w:t>
      </w:r>
      <w:r w:rsidR="005765B8">
        <w:rPr>
          <w:color w:val="231F20"/>
          <w:spacing w:val="-19"/>
        </w:rPr>
        <w:t xml:space="preserve">  </w:t>
      </w:r>
      <w:r>
        <w:rPr>
          <w:color w:val="231F20"/>
        </w:rPr>
        <w:t>their</w:t>
      </w:r>
      <w:r w:rsidR="005765B8">
        <w:rPr>
          <w:color w:val="231F20"/>
          <w:spacing w:val="-23"/>
        </w:rPr>
        <w:t xml:space="preserve">  </w:t>
      </w:r>
      <w:r>
        <w:rPr>
          <w:color w:val="231F20"/>
          <w:spacing w:val="-3"/>
        </w:rPr>
        <w:t>Tender</w:t>
      </w:r>
      <w:r w:rsidR="005765B8">
        <w:rPr>
          <w:color w:val="231F20"/>
          <w:spacing w:val="-19"/>
        </w:rPr>
        <w:t xml:space="preserve">  </w:t>
      </w:r>
      <w:r>
        <w:rPr>
          <w:color w:val="231F20"/>
        </w:rPr>
        <w:t>the</w:t>
      </w:r>
      <w:r w:rsidR="005765B8">
        <w:rPr>
          <w:color w:val="231F20"/>
          <w:spacing w:val="-19"/>
        </w:rPr>
        <w:t xml:space="preserve">  </w:t>
      </w:r>
      <w:r>
        <w:rPr>
          <w:color w:val="231F20"/>
        </w:rPr>
        <w:t>price</w:t>
      </w:r>
      <w:r w:rsidR="005765B8">
        <w:rPr>
          <w:color w:val="231F20"/>
          <w:spacing w:val="-19"/>
        </w:rPr>
        <w:t xml:space="preserve">  </w:t>
      </w:r>
      <w:r>
        <w:rPr>
          <w:color w:val="231F20"/>
        </w:rPr>
        <w:t>reductions</w:t>
      </w:r>
      <w:r w:rsidR="005765B8">
        <w:rPr>
          <w:color w:val="231F20"/>
          <w:spacing w:val="-19"/>
        </w:rPr>
        <w:t xml:space="preserve">  </w:t>
      </w:r>
      <w:r>
        <w:rPr>
          <w:color w:val="231F20"/>
        </w:rPr>
        <w:t>applicable</w:t>
      </w:r>
      <w:r w:rsidR="005765B8">
        <w:rPr>
          <w:color w:val="231F20"/>
          <w:spacing w:val="-19"/>
        </w:rPr>
        <w:t xml:space="preserve">  </w:t>
      </w:r>
      <w:r>
        <w:rPr>
          <w:color w:val="231F20"/>
        </w:rPr>
        <w:t>to</w:t>
      </w:r>
      <w:r w:rsidR="005765B8">
        <w:rPr>
          <w:color w:val="231F20"/>
        </w:rPr>
        <w:t xml:space="preserve">  </w:t>
      </w:r>
      <w:r>
        <w:rPr>
          <w:color w:val="231F20"/>
        </w:rPr>
        <w:t>each</w:t>
      </w:r>
      <w:r w:rsidR="005765B8">
        <w:rPr>
          <w:color w:val="231F20"/>
        </w:rPr>
        <w:t xml:space="preserve">  </w:t>
      </w:r>
      <w:r>
        <w:rPr>
          <w:color w:val="231F20"/>
        </w:rPr>
        <w:t>package,</w:t>
      </w:r>
      <w:r w:rsidR="005765B8">
        <w:rPr>
          <w:color w:val="231F20"/>
        </w:rPr>
        <w:t xml:space="preserve">  </w:t>
      </w:r>
      <w:r>
        <w:rPr>
          <w:color w:val="231F20"/>
        </w:rPr>
        <w:t>or</w:t>
      </w:r>
      <w:r w:rsidR="005765B8">
        <w:rPr>
          <w:color w:val="231F20"/>
        </w:rPr>
        <w:t xml:space="preserve">  </w:t>
      </w:r>
      <w:r>
        <w:rPr>
          <w:color w:val="231F20"/>
        </w:rPr>
        <w:t>alternatively,</w:t>
      </w:r>
      <w:r w:rsidR="005765B8">
        <w:rPr>
          <w:color w:val="231F20"/>
        </w:rPr>
        <w:t xml:space="preserve">  </w:t>
      </w:r>
      <w:r>
        <w:rPr>
          <w:color w:val="231F20"/>
        </w:rPr>
        <w:t>to</w:t>
      </w:r>
      <w:r w:rsidR="005765B8">
        <w:rPr>
          <w:color w:val="231F20"/>
        </w:rPr>
        <w:t xml:space="preserve">  </w:t>
      </w:r>
      <w:r>
        <w:rPr>
          <w:color w:val="231F20"/>
        </w:rPr>
        <w:t>individual</w:t>
      </w:r>
      <w:r w:rsidR="005765B8">
        <w:rPr>
          <w:color w:val="231F20"/>
        </w:rPr>
        <w:t xml:space="preserve">  </w:t>
      </w:r>
      <w:r>
        <w:rPr>
          <w:color w:val="231F20"/>
        </w:rPr>
        <w:t>Contracts</w:t>
      </w:r>
      <w:r w:rsidR="005765B8">
        <w:rPr>
          <w:color w:val="231F20"/>
        </w:rPr>
        <w:t xml:space="preserve">  </w:t>
      </w:r>
      <w:r>
        <w:rPr>
          <w:color w:val="231F20"/>
        </w:rPr>
        <w:t>within</w:t>
      </w:r>
      <w:r w:rsidR="005765B8">
        <w:rPr>
          <w:color w:val="231F20"/>
        </w:rPr>
        <w:t xml:space="preserve">  </w:t>
      </w:r>
      <w:r>
        <w:rPr>
          <w:color w:val="231F20"/>
        </w:rPr>
        <w:t>the</w:t>
      </w:r>
      <w:r w:rsidR="005765B8">
        <w:rPr>
          <w:color w:val="231F20"/>
        </w:rPr>
        <w:t xml:space="preserve">  </w:t>
      </w:r>
      <w:r>
        <w:rPr>
          <w:color w:val="231F20"/>
        </w:rPr>
        <w:t>package.</w:t>
      </w:r>
      <w:r w:rsidR="005765B8">
        <w:rPr>
          <w:color w:val="231F20"/>
        </w:rPr>
        <w:t xml:space="preserve">  </w:t>
      </w:r>
      <w:r>
        <w:rPr>
          <w:color w:val="231F20"/>
        </w:rPr>
        <w:t>Discounts</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submitted</w:t>
      </w:r>
      <w:r w:rsidR="005765B8">
        <w:rPr>
          <w:color w:val="231F20"/>
        </w:rPr>
        <w:t xml:space="preserve">  </w:t>
      </w:r>
      <w:r>
        <w:rPr>
          <w:color w:val="231F20"/>
        </w:rPr>
        <w:t>in</w:t>
      </w:r>
      <w:r w:rsidR="005765B8">
        <w:rPr>
          <w:color w:val="231F20"/>
        </w:rPr>
        <w:t xml:space="preserve">  </w:t>
      </w:r>
      <w:r>
        <w:rPr>
          <w:color w:val="231F20"/>
        </w:rPr>
        <w:t>accordance</w:t>
      </w:r>
      <w:r w:rsidR="005765B8">
        <w:rPr>
          <w:color w:val="231F20"/>
          <w:spacing w:val="-23"/>
        </w:rPr>
        <w:t xml:space="preserve">  </w:t>
      </w:r>
      <w:r>
        <w:rPr>
          <w:color w:val="231F20"/>
        </w:rPr>
        <w:t>with</w:t>
      </w:r>
      <w:r w:rsidR="005765B8">
        <w:rPr>
          <w:color w:val="231F20"/>
          <w:spacing w:val="-23"/>
        </w:rPr>
        <w:t xml:space="preserve">  </w:t>
      </w:r>
      <w:r>
        <w:rPr>
          <w:color w:val="231F20"/>
        </w:rPr>
        <w:t>ITT</w:t>
      </w:r>
      <w:r w:rsidR="005765B8">
        <w:rPr>
          <w:color w:val="231F20"/>
          <w:spacing w:val="-27"/>
        </w:rPr>
        <w:t xml:space="preserve">  </w:t>
      </w:r>
      <w:r>
        <w:rPr>
          <w:color w:val="231F20"/>
        </w:rPr>
        <w:t>13.4</w:t>
      </w:r>
      <w:r w:rsidR="005765B8">
        <w:rPr>
          <w:color w:val="231F20"/>
          <w:spacing w:val="-23"/>
        </w:rPr>
        <w:t xml:space="preserve">  </w:t>
      </w:r>
      <w:r>
        <w:rPr>
          <w:color w:val="231F20"/>
        </w:rPr>
        <w:t>provided</w:t>
      </w:r>
      <w:r w:rsidR="005765B8">
        <w:rPr>
          <w:color w:val="231F20"/>
          <w:spacing w:val="-23"/>
        </w:rPr>
        <w:t xml:space="preserve">  </w:t>
      </w:r>
      <w:r>
        <w:rPr>
          <w:color w:val="231F20"/>
        </w:rPr>
        <w:t>the</w:t>
      </w:r>
      <w:r w:rsidR="005765B8">
        <w:rPr>
          <w:color w:val="231F20"/>
          <w:spacing w:val="-27"/>
        </w:rPr>
        <w:t xml:space="preserve">  </w:t>
      </w:r>
      <w:r>
        <w:rPr>
          <w:color w:val="231F20"/>
          <w:spacing w:val="-3"/>
        </w:rPr>
        <w:t>Tenders</w:t>
      </w:r>
      <w:r w:rsidR="005765B8">
        <w:rPr>
          <w:color w:val="231F20"/>
          <w:spacing w:val="-23"/>
        </w:rPr>
        <w:t xml:space="preserve">  </w:t>
      </w:r>
      <w:r>
        <w:rPr>
          <w:color w:val="231F20"/>
        </w:rPr>
        <w:t>for</w:t>
      </w:r>
      <w:r w:rsidR="005765B8">
        <w:rPr>
          <w:color w:val="231F20"/>
          <w:spacing w:val="-23"/>
        </w:rPr>
        <w:t xml:space="preserve">  </w:t>
      </w:r>
      <w:r>
        <w:rPr>
          <w:color w:val="231F20"/>
        </w:rPr>
        <w:t>all</w:t>
      </w:r>
      <w:r w:rsidR="005765B8">
        <w:rPr>
          <w:color w:val="231F20"/>
          <w:spacing w:val="-23"/>
        </w:rPr>
        <w:t xml:space="preserve">  </w:t>
      </w:r>
      <w:r>
        <w:rPr>
          <w:color w:val="231F20"/>
        </w:rPr>
        <w:t>lots</w:t>
      </w:r>
      <w:r w:rsidR="005765B8">
        <w:rPr>
          <w:color w:val="231F20"/>
          <w:spacing w:val="-23"/>
        </w:rPr>
        <w:t xml:space="preserve">  </w:t>
      </w:r>
      <w:r>
        <w:rPr>
          <w:color w:val="231F20"/>
        </w:rPr>
        <w:t>(contracts)</w:t>
      </w:r>
      <w:r w:rsidR="005765B8">
        <w:rPr>
          <w:color w:val="231F20"/>
          <w:spacing w:val="-23"/>
        </w:rPr>
        <w:t xml:space="preserve">  </w:t>
      </w:r>
      <w:r>
        <w:rPr>
          <w:color w:val="231F20"/>
        </w:rPr>
        <w:t>are</w:t>
      </w:r>
      <w:r w:rsidR="005765B8">
        <w:rPr>
          <w:color w:val="231F20"/>
          <w:spacing w:val="-23"/>
        </w:rPr>
        <w:t xml:space="preserve">  </w:t>
      </w:r>
      <w:r>
        <w:rPr>
          <w:color w:val="231F20"/>
        </w:rPr>
        <w:t>opened</w:t>
      </w:r>
      <w:r w:rsidR="005765B8">
        <w:rPr>
          <w:color w:val="231F20"/>
          <w:spacing w:val="-23"/>
        </w:rPr>
        <w:t xml:space="preserve">  </w:t>
      </w:r>
      <w:r>
        <w:rPr>
          <w:color w:val="231F20"/>
        </w:rPr>
        <w:t>at</w:t>
      </w:r>
      <w:r w:rsidR="005765B8">
        <w:rPr>
          <w:color w:val="231F20"/>
          <w:spacing w:val="-23"/>
        </w:rPr>
        <w:t xml:space="preserve">  </w:t>
      </w:r>
      <w:r>
        <w:rPr>
          <w:color w:val="231F20"/>
        </w:rPr>
        <w:t>the</w:t>
      </w:r>
      <w:r w:rsidR="005765B8">
        <w:rPr>
          <w:color w:val="231F20"/>
          <w:spacing w:val="-23"/>
        </w:rPr>
        <w:t xml:space="preserve">  </w:t>
      </w:r>
      <w:r>
        <w:rPr>
          <w:color w:val="231F20"/>
        </w:rPr>
        <w:t>same</w:t>
      </w:r>
      <w:r w:rsidR="005765B8">
        <w:rPr>
          <w:color w:val="231F20"/>
          <w:spacing w:val="-23"/>
        </w:rPr>
        <w:t xml:space="preserve">  </w:t>
      </w:r>
      <w:r>
        <w:rPr>
          <w:color w:val="231F20"/>
        </w:rPr>
        <w:t>time.</w:t>
      </w:r>
    </w:p>
    <w:p w14:paraId="7E784DCA" w14:textId="2A5ABE29" w:rsidR="0021200B" w:rsidRDefault="00022DB4">
      <w:pPr>
        <w:pStyle w:val="ListParagraph"/>
        <w:numPr>
          <w:ilvl w:val="1"/>
          <w:numId w:val="84"/>
        </w:numPr>
        <w:tabs>
          <w:tab w:val="left" w:pos="1480"/>
        </w:tabs>
        <w:spacing w:before="248" w:line="230" w:lineRule="auto"/>
        <w:ind w:left="1479" w:right="850" w:hanging="630"/>
        <w:jc w:val="both"/>
      </w:pPr>
      <w:r>
        <w:rPr>
          <w:color w:val="231F20"/>
        </w:rPr>
        <w:t>The</w:t>
      </w:r>
      <w:r w:rsidR="005765B8">
        <w:rPr>
          <w:color w:val="231F20"/>
          <w:spacing w:val="-13"/>
        </w:rPr>
        <w:t xml:space="preserve">  </w:t>
      </w:r>
      <w:r>
        <w:rPr>
          <w:color w:val="231F20"/>
        </w:rPr>
        <w:t>terms</w:t>
      </w:r>
      <w:r w:rsidR="005765B8">
        <w:rPr>
          <w:color w:val="231F20"/>
          <w:spacing w:val="-13"/>
        </w:rPr>
        <w:t xml:space="preserve">  </w:t>
      </w:r>
      <w:r>
        <w:rPr>
          <w:color w:val="231F20"/>
          <w:spacing w:val="-6"/>
        </w:rPr>
        <w:t>EXW,</w:t>
      </w:r>
      <w:r w:rsidR="005765B8">
        <w:rPr>
          <w:color w:val="231F20"/>
          <w:spacing w:val="-13"/>
        </w:rPr>
        <w:t xml:space="preserve">  </w:t>
      </w:r>
      <w:r>
        <w:rPr>
          <w:color w:val="231F20"/>
          <w:spacing w:val="-7"/>
        </w:rPr>
        <w:t>CIP,</w:t>
      </w:r>
      <w:r w:rsidR="005765B8">
        <w:rPr>
          <w:color w:val="231F20"/>
          <w:spacing w:val="-13"/>
        </w:rPr>
        <w:t xml:space="preserve">  </w:t>
      </w:r>
      <w:r>
        <w:rPr>
          <w:color w:val="231F20"/>
          <w:spacing w:val="-5"/>
        </w:rPr>
        <w:t>CIF,</w:t>
      </w:r>
      <w:r w:rsidR="005765B8">
        <w:rPr>
          <w:color w:val="231F20"/>
          <w:spacing w:val="-13"/>
        </w:rPr>
        <w:t xml:space="preserve">  </w:t>
      </w:r>
      <w:r>
        <w:rPr>
          <w:color w:val="231F20"/>
        </w:rPr>
        <w:t>DDP</w:t>
      </w:r>
      <w:r w:rsidR="005765B8">
        <w:rPr>
          <w:color w:val="231F20"/>
          <w:spacing w:val="-21"/>
        </w:rPr>
        <w:t xml:space="preserve">  </w:t>
      </w:r>
      <w:r>
        <w:rPr>
          <w:color w:val="231F20"/>
        </w:rPr>
        <w:t>and</w:t>
      </w:r>
      <w:r w:rsidR="005765B8">
        <w:rPr>
          <w:color w:val="231F20"/>
          <w:spacing w:val="-13"/>
        </w:rPr>
        <w:t xml:space="preserve">  </w:t>
      </w:r>
      <w:r>
        <w:rPr>
          <w:color w:val="231F20"/>
        </w:rPr>
        <w:t>other</w:t>
      </w:r>
      <w:r w:rsidR="005765B8">
        <w:rPr>
          <w:color w:val="231F20"/>
          <w:spacing w:val="-13"/>
        </w:rPr>
        <w:t xml:space="preserve">  </w:t>
      </w:r>
      <w:r>
        <w:rPr>
          <w:color w:val="231F20"/>
        </w:rPr>
        <w:t>similar</w:t>
      </w:r>
      <w:r w:rsidR="005765B8">
        <w:rPr>
          <w:color w:val="231F20"/>
          <w:spacing w:val="-13"/>
        </w:rPr>
        <w:t xml:space="preserve">  </w:t>
      </w:r>
      <w:r>
        <w:rPr>
          <w:color w:val="231F20"/>
        </w:rPr>
        <w:t>terms</w:t>
      </w:r>
      <w:r w:rsidR="005765B8">
        <w:rPr>
          <w:color w:val="231F20"/>
          <w:spacing w:val="-13"/>
        </w:rPr>
        <w:t xml:space="preserve">  </w:t>
      </w:r>
      <w:r>
        <w:rPr>
          <w:color w:val="231F20"/>
        </w:rPr>
        <w:t>shall</w:t>
      </w:r>
      <w:r w:rsidR="005765B8">
        <w:rPr>
          <w:color w:val="231F20"/>
          <w:spacing w:val="-13"/>
        </w:rPr>
        <w:t xml:space="preserve">  </w:t>
      </w:r>
      <w:r>
        <w:rPr>
          <w:color w:val="231F20"/>
        </w:rPr>
        <w:t>be</w:t>
      </w:r>
      <w:r w:rsidR="005765B8">
        <w:rPr>
          <w:color w:val="231F20"/>
          <w:spacing w:val="-13"/>
        </w:rPr>
        <w:t xml:space="preserve">  </w:t>
      </w:r>
      <w:r>
        <w:rPr>
          <w:color w:val="231F20"/>
        </w:rPr>
        <w:t>governed</w:t>
      </w:r>
      <w:r w:rsidR="005765B8">
        <w:rPr>
          <w:color w:val="231F20"/>
          <w:spacing w:val="-13"/>
        </w:rPr>
        <w:t xml:space="preserve">  </w:t>
      </w:r>
      <w:r>
        <w:rPr>
          <w:color w:val="231F20"/>
        </w:rPr>
        <w:t>by</w:t>
      </w:r>
      <w:r w:rsidR="005765B8">
        <w:rPr>
          <w:color w:val="231F20"/>
          <w:spacing w:val="-13"/>
        </w:rPr>
        <w:t xml:space="preserve">  </w:t>
      </w:r>
      <w:r>
        <w:rPr>
          <w:color w:val="231F20"/>
        </w:rPr>
        <w:t>the</w:t>
      </w:r>
      <w:r w:rsidR="005765B8">
        <w:rPr>
          <w:color w:val="231F20"/>
          <w:spacing w:val="-13"/>
        </w:rPr>
        <w:t xml:space="preserve">  </w:t>
      </w:r>
      <w:r>
        <w:rPr>
          <w:color w:val="231F20"/>
        </w:rPr>
        <w:t>rules</w:t>
      </w:r>
      <w:r w:rsidR="005765B8">
        <w:rPr>
          <w:color w:val="231F20"/>
          <w:spacing w:val="-13"/>
        </w:rPr>
        <w:t xml:space="preserve">  </w:t>
      </w:r>
      <w:r>
        <w:rPr>
          <w:color w:val="231F20"/>
        </w:rPr>
        <w:t>prescribed</w:t>
      </w:r>
      <w:r w:rsidR="005765B8">
        <w:rPr>
          <w:color w:val="231F20"/>
          <w:spacing w:val="-13"/>
        </w:rPr>
        <w:t xml:space="preserve">  </w:t>
      </w:r>
      <w:r>
        <w:rPr>
          <w:color w:val="231F20"/>
        </w:rPr>
        <w:t>in</w:t>
      </w:r>
      <w:r w:rsidR="005765B8">
        <w:rPr>
          <w:color w:val="231F20"/>
          <w:spacing w:val="-13"/>
        </w:rPr>
        <w:t xml:space="preserve">  </w:t>
      </w:r>
      <w:r>
        <w:rPr>
          <w:color w:val="231F20"/>
        </w:rPr>
        <w:t>the</w:t>
      </w:r>
      <w:r w:rsidR="005765B8">
        <w:rPr>
          <w:color w:val="231F20"/>
          <w:spacing w:val="-13"/>
        </w:rPr>
        <w:t xml:space="preserve">  </w:t>
      </w:r>
      <w:r>
        <w:rPr>
          <w:color w:val="231F20"/>
        </w:rPr>
        <w:t>current</w:t>
      </w:r>
      <w:r w:rsidR="005765B8">
        <w:rPr>
          <w:color w:val="231F20"/>
        </w:rPr>
        <w:t xml:space="preserve">  </w:t>
      </w:r>
      <w:r>
        <w:rPr>
          <w:color w:val="231F20"/>
        </w:rPr>
        <w:t>edition</w:t>
      </w:r>
      <w:r w:rsidR="005765B8">
        <w:rPr>
          <w:color w:val="231F20"/>
          <w:spacing w:val="-23"/>
        </w:rPr>
        <w:t xml:space="preserve">  </w:t>
      </w:r>
      <w:r>
        <w:rPr>
          <w:color w:val="231F20"/>
        </w:rPr>
        <w:t>of</w:t>
      </w:r>
      <w:r w:rsidR="005765B8">
        <w:rPr>
          <w:color w:val="231F20"/>
          <w:spacing w:val="-23"/>
        </w:rPr>
        <w:t xml:space="preserve">  </w:t>
      </w:r>
      <w:r>
        <w:rPr>
          <w:color w:val="231F20"/>
        </w:rPr>
        <w:t>Incoterms,</w:t>
      </w:r>
      <w:r w:rsidR="005765B8">
        <w:rPr>
          <w:color w:val="231F20"/>
          <w:spacing w:val="-23"/>
        </w:rPr>
        <w:t xml:space="preserve">  </w:t>
      </w:r>
      <w:r>
        <w:rPr>
          <w:color w:val="231F20"/>
        </w:rPr>
        <w:t>published</w:t>
      </w:r>
      <w:r w:rsidR="005765B8">
        <w:rPr>
          <w:color w:val="231F20"/>
          <w:spacing w:val="-23"/>
        </w:rPr>
        <w:t xml:space="preserve">  </w:t>
      </w:r>
      <w:r>
        <w:rPr>
          <w:color w:val="231F20"/>
        </w:rPr>
        <w:t>by</w:t>
      </w:r>
      <w:r w:rsidR="005765B8">
        <w:rPr>
          <w:color w:val="231F20"/>
          <w:spacing w:val="-22"/>
        </w:rPr>
        <w:t xml:space="preserve">  </w:t>
      </w:r>
      <w:r>
        <w:rPr>
          <w:color w:val="231F20"/>
        </w:rPr>
        <w:t>the</w:t>
      </w:r>
      <w:r w:rsidR="005765B8">
        <w:rPr>
          <w:color w:val="231F20"/>
          <w:spacing w:val="-23"/>
        </w:rPr>
        <w:t xml:space="preserve">  </w:t>
      </w:r>
      <w:r>
        <w:rPr>
          <w:color w:val="231F20"/>
        </w:rPr>
        <w:t>International</w:t>
      </w:r>
      <w:r w:rsidR="005765B8">
        <w:rPr>
          <w:color w:val="231F20"/>
          <w:spacing w:val="-23"/>
        </w:rPr>
        <w:t xml:space="preserve">  </w:t>
      </w:r>
      <w:r>
        <w:rPr>
          <w:color w:val="231F20"/>
        </w:rPr>
        <w:t>Chamber</w:t>
      </w:r>
      <w:r w:rsidR="005765B8">
        <w:rPr>
          <w:color w:val="231F20"/>
          <w:spacing w:val="-23"/>
        </w:rPr>
        <w:t xml:space="preserve">  </w:t>
      </w:r>
      <w:r>
        <w:rPr>
          <w:color w:val="231F20"/>
        </w:rPr>
        <w:t>of</w:t>
      </w:r>
      <w:r w:rsidR="005765B8">
        <w:rPr>
          <w:color w:val="231F20"/>
          <w:spacing w:val="-23"/>
        </w:rPr>
        <w:t xml:space="preserve">  </w:t>
      </w:r>
      <w:r>
        <w:rPr>
          <w:color w:val="231F20"/>
        </w:rPr>
        <w:t>Commerce.</w:t>
      </w:r>
    </w:p>
    <w:p w14:paraId="684D4241" w14:textId="77777777" w:rsidR="0021200B" w:rsidRDefault="0021200B">
      <w:pPr>
        <w:pStyle w:val="BodyText"/>
        <w:spacing w:before="1"/>
        <w:rPr>
          <w:sz w:val="21"/>
        </w:rPr>
      </w:pPr>
    </w:p>
    <w:p w14:paraId="76F3ABD3" w14:textId="5CCEB541" w:rsidR="0021200B" w:rsidRDefault="00022DB4">
      <w:pPr>
        <w:pStyle w:val="ListParagraph"/>
        <w:numPr>
          <w:ilvl w:val="1"/>
          <w:numId w:val="84"/>
        </w:numPr>
        <w:tabs>
          <w:tab w:val="left" w:pos="1469"/>
        </w:tabs>
        <w:spacing w:before="132" w:line="230" w:lineRule="auto"/>
        <w:ind w:left="1473" w:right="844" w:hanging="615"/>
        <w:jc w:val="both"/>
      </w:pPr>
      <w:r>
        <w:rPr>
          <w:color w:val="231F20"/>
        </w:rPr>
        <w:t>Prices</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quoted</w:t>
      </w:r>
      <w:r w:rsidR="005765B8">
        <w:rPr>
          <w:color w:val="231F20"/>
        </w:rPr>
        <w:t xml:space="preserve">  </w:t>
      </w:r>
      <w:r>
        <w:rPr>
          <w:color w:val="231F20"/>
        </w:rPr>
        <w:t>as</w:t>
      </w:r>
      <w:r w:rsidR="005765B8">
        <w:rPr>
          <w:color w:val="231F20"/>
        </w:rPr>
        <w:t xml:space="preserve">  </w:t>
      </w:r>
      <w:r>
        <w:rPr>
          <w:color w:val="231F20"/>
        </w:rPr>
        <w:t>speciﬁed</w:t>
      </w:r>
      <w:r w:rsidR="005765B8">
        <w:rPr>
          <w:color w:val="231F20"/>
        </w:rPr>
        <w:t xml:space="preserve">  </w:t>
      </w:r>
      <w:r>
        <w:rPr>
          <w:color w:val="231F20"/>
        </w:rPr>
        <w:t>in</w:t>
      </w:r>
      <w:r w:rsidR="005765B8">
        <w:rPr>
          <w:color w:val="231F20"/>
        </w:rPr>
        <w:t xml:space="preserve">  </w:t>
      </w:r>
      <w:r>
        <w:rPr>
          <w:color w:val="231F20"/>
        </w:rPr>
        <w:t>each</w:t>
      </w:r>
      <w:r w:rsidR="005765B8">
        <w:rPr>
          <w:color w:val="231F20"/>
        </w:rPr>
        <w:t xml:space="preserve">  </w:t>
      </w:r>
      <w:r>
        <w:rPr>
          <w:color w:val="231F20"/>
        </w:rPr>
        <w:t>Price</w:t>
      </w:r>
      <w:r w:rsidR="005765B8">
        <w:rPr>
          <w:color w:val="231F20"/>
        </w:rPr>
        <w:t xml:space="preserve">  </w:t>
      </w:r>
      <w:r>
        <w:rPr>
          <w:color w:val="231F20"/>
        </w:rPr>
        <w:t>Schedule</w:t>
      </w:r>
      <w:r w:rsidR="005765B8">
        <w:rPr>
          <w:color w:val="231F20"/>
        </w:rPr>
        <w:t xml:space="preserve">  </w:t>
      </w:r>
      <w:r>
        <w:rPr>
          <w:color w:val="231F20"/>
        </w:rPr>
        <w:t>included</w:t>
      </w:r>
      <w:r w:rsidR="005765B8">
        <w:rPr>
          <w:color w:val="231F20"/>
        </w:rPr>
        <w:t xml:space="preserve">  </w:t>
      </w:r>
      <w:r>
        <w:rPr>
          <w:color w:val="231F20"/>
        </w:rPr>
        <w:t>in</w:t>
      </w:r>
      <w:r w:rsidR="005765B8">
        <w:rPr>
          <w:color w:val="231F20"/>
        </w:rPr>
        <w:t xml:space="preserve">  </w:t>
      </w:r>
      <w:r>
        <w:rPr>
          <w:color w:val="231F20"/>
        </w:rPr>
        <w:t>Section</w:t>
      </w:r>
      <w:r w:rsidR="005765B8">
        <w:rPr>
          <w:color w:val="231F20"/>
        </w:rPr>
        <w:t xml:space="preserve">  </w:t>
      </w:r>
      <w:r>
        <w:rPr>
          <w:color w:val="231F20"/>
          <w:spacing w:val="-10"/>
        </w:rPr>
        <w:t>IV,</w:t>
      </w:r>
      <w:r w:rsidR="005765B8">
        <w:rPr>
          <w:color w:val="231F20"/>
          <w:spacing w:val="-10"/>
        </w:rPr>
        <w:t xml:space="preserve">  </w:t>
      </w:r>
      <w:r>
        <w:rPr>
          <w:color w:val="231F20"/>
        </w:rPr>
        <w:t>Tendering</w:t>
      </w:r>
      <w:r w:rsidR="005765B8">
        <w:rPr>
          <w:color w:val="231F20"/>
        </w:rPr>
        <w:t xml:space="preserve">  </w:t>
      </w:r>
      <w:r>
        <w:rPr>
          <w:color w:val="231F20"/>
        </w:rPr>
        <w:t>Forms.</w:t>
      </w:r>
      <w:r w:rsidR="005765B8">
        <w:rPr>
          <w:color w:val="231F20"/>
        </w:rPr>
        <w:t xml:space="preserve">  </w:t>
      </w:r>
      <w:r>
        <w:rPr>
          <w:color w:val="231F20"/>
        </w:rPr>
        <w:t>The</w:t>
      </w:r>
      <w:r w:rsidR="005765B8">
        <w:rPr>
          <w:color w:val="231F20"/>
        </w:rPr>
        <w:t xml:space="preserve">  </w:t>
      </w:r>
      <w:r>
        <w:rPr>
          <w:color w:val="231F20"/>
        </w:rPr>
        <w:t>disaggregation</w:t>
      </w:r>
      <w:r w:rsidR="005765B8">
        <w:rPr>
          <w:color w:val="231F20"/>
          <w:spacing w:val="-11"/>
        </w:rPr>
        <w:t xml:space="preserve">  </w:t>
      </w:r>
      <w:r>
        <w:rPr>
          <w:color w:val="231F20"/>
        </w:rPr>
        <w:t>of</w:t>
      </w:r>
      <w:r w:rsidR="005765B8">
        <w:rPr>
          <w:color w:val="231F20"/>
          <w:spacing w:val="-11"/>
        </w:rPr>
        <w:t xml:space="preserve">  </w:t>
      </w:r>
      <w:r>
        <w:rPr>
          <w:color w:val="231F20"/>
        </w:rPr>
        <w:t>price</w:t>
      </w:r>
      <w:r w:rsidR="005765B8">
        <w:rPr>
          <w:color w:val="231F20"/>
          <w:spacing w:val="-11"/>
        </w:rPr>
        <w:t xml:space="preserve">  </w:t>
      </w:r>
      <w:r>
        <w:rPr>
          <w:color w:val="231F20"/>
        </w:rPr>
        <w:t>components</w:t>
      </w:r>
      <w:r w:rsidR="005765B8">
        <w:rPr>
          <w:color w:val="231F20"/>
          <w:spacing w:val="-11"/>
        </w:rPr>
        <w:t xml:space="preserve">  </w:t>
      </w:r>
      <w:r>
        <w:rPr>
          <w:color w:val="231F20"/>
        </w:rPr>
        <w:t>is</w:t>
      </w:r>
      <w:r w:rsidR="005765B8">
        <w:rPr>
          <w:color w:val="231F20"/>
          <w:spacing w:val="-11"/>
        </w:rPr>
        <w:t xml:space="preserve">  </w:t>
      </w:r>
      <w:r>
        <w:rPr>
          <w:color w:val="231F20"/>
        </w:rPr>
        <w:t>required</w:t>
      </w:r>
      <w:r w:rsidR="005765B8">
        <w:rPr>
          <w:color w:val="231F20"/>
          <w:spacing w:val="-11"/>
        </w:rPr>
        <w:t xml:space="preserve">  </w:t>
      </w:r>
      <w:r>
        <w:rPr>
          <w:color w:val="231F20"/>
        </w:rPr>
        <w:t>solely</w:t>
      </w:r>
      <w:r w:rsidR="005765B8">
        <w:rPr>
          <w:color w:val="231F20"/>
          <w:spacing w:val="-11"/>
        </w:rPr>
        <w:t xml:space="preserve">  </w:t>
      </w:r>
      <w:r>
        <w:rPr>
          <w:color w:val="231F20"/>
        </w:rPr>
        <w:t>for</w:t>
      </w:r>
      <w:r w:rsidR="005765B8">
        <w:rPr>
          <w:color w:val="231F20"/>
          <w:spacing w:val="-11"/>
        </w:rPr>
        <w:t xml:space="preserve">  </w:t>
      </w:r>
      <w:r>
        <w:rPr>
          <w:color w:val="231F20"/>
        </w:rPr>
        <w:t>the</w:t>
      </w:r>
      <w:r w:rsidR="005765B8">
        <w:rPr>
          <w:color w:val="231F20"/>
          <w:spacing w:val="-11"/>
        </w:rPr>
        <w:t xml:space="preserve">  </w:t>
      </w:r>
      <w:r>
        <w:rPr>
          <w:color w:val="231F20"/>
        </w:rPr>
        <w:t>purpose</w:t>
      </w:r>
      <w:r w:rsidR="005765B8">
        <w:rPr>
          <w:color w:val="231F20"/>
          <w:spacing w:val="-11"/>
        </w:rPr>
        <w:t xml:space="preserve">  </w:t>
      </w:r>
      <w:r>
        <w:rPr>
          <w:color w:val="231F20"/>
        </w:rPr>
        <w:t>of</w:t>
      </w:r>
      <w:r w:rsidR="005765B8">
        <w:rPr>
          <w:color w:val="231F20"/>
          <w:spacing w:val="-11"/>
        </w:rPr>
        <w:t xml:space="preserve">  </w:t>
      </w:r>
      <w:r>
        <w:rPr>
          <w:color w:val="231F20"/>
        </w:rPr>
        <w:t>facilitating</w:t>
      </w:r>
      <w:r w:rsidR="005765B8">
        <w:rPr>
          <w:color w:val="231F20"/>
          <w:spacing w:val="-11"/>
        </w:rPr>
        <w:t xml:space="preserve">  </w:t>
      </w:r>
      <w:r>
        <w:rPr>
          <w:color w:val="231F20"/>
        </w:rPr>
        <w:t>the</w:t>
      </w:r>
      <w:r w:rsidR="005765B8">
        <w:rPr>
          <w:color w:val="231F20"/>
          <w:spacing w:val="-11"/>
        </w:rPr>
        <w:t xml:space="preserve">  </w:t>
      </w:r>
      <w:r>
        <w:rPr>
          <w:color w:val="231F20"/>
        </w:rPr>
        <w:t>comparison</w:t>
      </w:r>
      <w:r w:rsidR="005765B8">
        <w:rPr>
          <w:color w:val="231F20"/>
          <w:spacing w:val="-11"/>
        </w:rPr>
        <w:t xml:space="preserve">  </w:t>
      </w:r>
      <w:r>
        <w:rPr>
          <w:color w:val="231F20"/>
        </w:rPr>
        <w:t>of</w:t>
      </w:r>
      <w:r w:rsidR="005765B8">
        <w:rPr>
          <w:color w:val="231F20"/>
          <w:spacing w:val="-15"/>
        </w:rPr>
        <w:t xml:space="preserve">  </w:t>
      </w:r>
      <w:r>
        <w:rPr>
          <w:color w:val="231F20"/>
          <w:spacing w:val="-3"/>
        </w:rPr>
        <w:t>Tenders</w:t>
      </w:r>
      <w:r w:rsidR="005765B8">
        <w:rPr>
          <w:color w:val="231F20"/>
          <w:spacing w:val="-3"/>
        </w:rPr>
        <w:t xml:space="preserve">  </w:t>
      </w:r>
      <w:r>
        <w:rPr>
          <w:color w:val="231F20"/>
        </w:rPr>
        <w:t>by</w:t>
      </w:r>
      <w:r w:rsidR="005765B8">
        <w:rPr>
          <w:color w:val="231F20"/>
          <w:spacing w:val="-21"/>
        </w:rPr>
        <w:t xml:space="preserve">  </w:t>
      </w:r>
      <w:r>
        <w:rPr>
          <w:color w:val="231F20"/>
        </w:rPr>
        <w:t>the</w:t>
      </w:r>
      <w:r w:rsidR="005765B8">
        <w:rPr>
          <w:color w:val="231F20"/>
          <w:spacing w:val="-21"/>
        </w:rPr>
        <w:t xml:space="preserve">  </w:t>
      </w:r>
      <w:r>
        <w:rPr>
          <w:color w:val="231F20"/>
        </w:rPr>
        <w:t>Procuring</w:t>
      </w:r>
      <w:r w:rsidR="005765B8">
        <w:rPr>
          <w:color w:val="231F20"/>
          <w:spacing w:val="-21"/>
        </w:rPr>
        <w:t xml:space="preserve">  </w:t>
      </w:r>
      <w:r>
        <w:rPr>
          <w:color w:val="231F20"/>
          <w:spacing w:val="-3"/>
        </w:rPr>
        <w:t>Entity.</w:t>
      </w:r>
      <w:r w:rsidR="005765B8">
        <w:rPr>
          <w:color w:val="231F20"/>
          <w:spacing w:val="-25"/>
        </w:rPr>
        <w:t xml:space="preserve">  </w:t>
      </w:r>
      <w:r>
        <w:rPr>
          <w:color w:val="231F20"/>
        </w:rPr>
        <w:t>This</w:t>
      </w:r>
      <w:r w:rsidR="005765B8">
        <w:rPr>
          <w:color w:val="231F20"/>
          <w:spacing w:val="-21"/>
        </w:rPr>
        <w:t xml:space="preserve">  </w:t>
      </w:r>
      <w:r>
        <w:rPr>
          <w:color w:val="231F20"/>
        </w:rPr>
        <w:t>shall</w:t>
      </w:r>
      <w:r w:rsidR="005765B8">
        <w:rPr>
          <w:color w:val="231F20"/>
          <w:spacing w:val="-21"/>
        </w:rPr>
        <w:t xml:space="preserve">  </w:t>
      </w:r>
      <w:r>
        <w:rPr>
          <w:color w:val="231F20"/>
        </w:rPr>
        <w:t>not</w:t>
      </w:r>
      <w:r w:rsidR="005765B8">
        <w:rPr>
          <w:color w:val="231F20"/>
          <w:spacing w:val="-21"/>
        </w:rPr>
        <w:t xml:space="preserve">  </w:t>
      </w:r>
      <w:r>
        <w:rPr>
          <w:color w:val="231F20"/>
        </w:rPr>
        <w:t>in</w:t>
      </w:r>
      <w:r w:rsidR="005765B8">
        <w:rPr>
          <w:color w:val="231F20"/>
          <w:spacing w:val="-21"/>
        </w:rPr>
        <w:t xml:space="preserve">  </w:t>
      </w:r>
      <w:r>
        <w:rPr>
          <w:color w:val="231F20"/>
        </w:rPr>
        <w:t>any</w:t>
      </w:r>
      <w:r w:rsidR="005765B8">
        <w:rPr>
          <w:color w:val="231F20"/>
          <w:spacing w:val="-21"/>
        </w:rPr>
        <w:t xml:space="preserve">  </w:t>
      </w:r>
      <w:r>
        <w:rPr>
          <w:color w:val="231F20"/>
        </w:rPr>
        <w:t>way</w:t>
      </w:r>
      <w:r w:rsidR="005765B8">
        <w:rPr>
          <w:color w:val="231F20"/>
          <w:spacing w:val="-21"/>
        </w:rPr>
        <w:t xml:space="preserve">  </w:t>
      </w:r>
      <w:r>
        <w:rPr>
          <w:color w:val="231F20"/>
        </w:rPr>
        <w:t>limit</w:t>
      </w:r>
      <w:r w:rsidR="005765B8">
        <w:rPr>
          <w:color w:val="231F20"/>
          <w:spacing w:val="-21"/>
        </w:rPr>
        <w:t xml:space="preserve">  </w:t>
      </w:r>
      <w:r>
        <w:rPr>
          <w:color w:val="231F20"/>
        </w:rPr>
        <w:t>the</w:t>
      </w:r>
      <w:r w:rsidR="005765B8">
        <w:rPr>
          <w:color w:val="231F20"/>
          <w:spacing w:val="-21"/>
        </w:rPr>
        <w:t xml:space="preserve">  </w:t>
      </w:r>
      <w:r>
        <w:rPr>
          <w:color w:val="231F20"/>
        </w:rPr>
        <w:t>Procuring</w:t>
      </w:r>
      <w:r w:rsidR="005765B8">
        <w:rPr>
          <w:color w:val="231F20"/>
          <w:spacing w:val="-21"/>
        </w:rPr>
        <w:t xml:space="preserve">  </w:t>
      </w:r>
      <w:r>
        <w:rPr>
          <w:color w:val="231F20"/>
        </w:rPr>
        <w:t>Entity's</w:t>
      </w:r>
      <w:r w:rsidR="005765B8">
        <w:rPr>
          <w:color w:val="231F20"/>
          <w:spacing w:val="-21"/>
        </w:rPr>
        <w:t xml:space="preserve">  </w:t>
      </w:r>
      <w:r>
        <w:rPr>
          <w:color w:val="231F20"/>
        </w:rPr>
        <w:t>right</w:t>
      </w:r>
      <w:r w:rsidR="005765B8">
        <w:rPr>
          <w:color w:val="231F20"/>
          <w:spacing w:val="-21"/>
        </w:rPr>
        <w:t xml:space="preserve">  </w:t>
      </w:r>
      <w:r>
        <w:rPr>
          <w:color w:val="231F20"/>
        </w:rPr>
        <w:t>to</w:t>
      </w:r>
      <w:r w:rsidR="005765B8">
        <w:rPr>
          <w:color w:val="231F20"/>
          <w:spacing w:val="-21"/>
        </w:rPr>
        <w:t xml:space="preserve">  </w:t>
      </w:r>
      <w:r>
        <w:rPr>
          <w:color w:val="231F20"/>
        </w:rPr>
        <w:t>contract</w:t>
      </w:r>
      <w:r w:rsidR="005765B8">
        <w:rPr>
          <w:color w:val="231F20"/>
          <w:spacing w:val="-21"/>
        </w:rPr>
        <w:t xml:space="preserve">  </w:t>
      </w:r>
      <w:r>
        <w:rPr>
          <w:color w:val="231F20"/>
        </w:rPr>
        <w:t>on</w:t>
      </w:r>
      <w:r w:rsidR="005765B8">
        <w:rPr>
          <w:color w:val="231F20"/>
          <w:spacing w:val="-21"/>
        </w:rPr>
        <w:t xml:space="preserve">  </w:t>
      </w:r>
      <w:r>
        <w:rPr>
          <w:color w:val="231F20"/>
        </w:rPr>
        <w:t>any</w:t>
      </w:r>
      <w:r w:rsidR="005765B8">
        <w:rPr>
          <w:color w:val="231F20"/>
          <w:spacing w:val="-21"/>
        </w:rPr>
        <w:t xml:space="preserve">  </w:t>
      </w:r>
      <w:r>
        <w:rPr>
          <w:color w:val="231F20"/>
        </w:rPr>
        <w:t>of</w:t>
      </w:r>
      <w:r w:rsidR="005765B8">
        <w:rPr>
          <w:color w:val="231F20"/>
          <w:spacing w:val="-21"/>
        </w:rPr>
        <w:t xml:space="preserve">  </w:t>
      </w:r>
      <w:r>
        <w:rPr>
          <w:color w:val="231F20"/>
        </w:rPr>
        <w:t>the</w:t>
      </w:r>
      <w:r w:rsidR="005765B8">
        <w:rPr>
          <w:color w:val="231F20"/>
          <w:spacing w:val="-21"/>
        </w:rPr>
        <w:t xml:space="preserve">  </w:t>
      </w:r>
      <w:r>
        <w:rPr>
          <w:color w:val="231F20"/>
        </w:rPr>
        <w:t>terms</w:t>
      </w:r>
      <w:r w:rsidR="005765B8">
        <w:rPr>
          <w:color w:val="231F20"/>
        </w:rPr>
        <w:t xml:space="preserve">  </w:t>
      </w:r>
      <w:r>
        <w:rPr>
          <w:color w:val="231F20"/>
        </w:rPr>
        <w:t>offered.</w:t>
      </w:r>
      <w:r w:rsidR="005765B8">
        <w:rPr>
          <w:color w:val="231F20"/>
        </w:rPr>
        <w:t xml:space="preserve">  </w:t>
      </w:r>
      <w:r>
        <w:rPr>
          <w:color w:val="231F20"/>
        </w:rPr>
        <w:t>In</w:t>
      </w:r>
      <w:r w:rsidR="005765B8">
        <w:rPr>
          <w:color w:val="231F20"/>
        </w:rPr>
        <w:t xml:space="preserve">  </w:t>
      </w:r>
      <w:r>
        <w:rPr>
          <w:color w:val="231F20"/>
        </w:rPr>
        <w:t>quoting</w:t>
      </w:r>
      <w:r w:rsidR="005765B8">
        <w:rPr>
          <w:color w:val="231F20"/>
        </w:rPr>
        <w:t xml:space="preserve">  </w:t>
      </w:r>
      <w:r>
        <w:rPr>
          <w:color w:val="231F20"/>
        </w:rPr>
        <w:t>prices,</w:t>
      </w:r>
      <w:r w:rsidR="005765B8">
        <w:rPr>
          <w:color w:val="231F20"/>
        </w:rPr>
        <w:t xml:space="preserve">  </w:t>
      </w:r>
      <w:r>
        <w:rPr>
          <w:color w:val="231F20"/>
        </w:rPr>
        <w:t>the</w:t>
      </w:r>
      <w:r w:rsidR="005765B8">
        <w:rPr>
          <w:color w:val="231F20"/>
        </w:rPr>
        <w:t xml:space="preserve">  </w:t>
      </w:r>
      <w:r>
        <w:rPr>
          <w:color w:val="231F20"/>
        </w:rPr>
        <w:t>Tenderer</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free</w:t>
      </w:r>
      <w:r w:rsidR="005765B8">
        <w:rPr>
          <w:color w:val="231F20"/>
        </w:rPr>
        <w:t xml:space="preserve">  </w:t>
      </w:r>
      <w:r>
        <w:rPr>
          <w:color w:val="231F20"/>
        </w:rPr>
        <w:t>to</w:t>
      </w:r>
      <w:r w:rsidR="005765B8">
        <w:rPr>
          <w:color w:val="231F20"/>
        </w:rPr>
        <w:t xml:space="preserve">  </w:t>
      </w:r>
      <w:r>
        <w:rPr>
          <w:color w:val="231F20"/>
        </w:rPr>
        <w:t>use</w:t>
      </w:r>
      <w:r w:rsidR="005765B8">
        <w:rPr>
          <w:color w:val="231F20"/>
        </w:rPr>
        <w:t xml:space="preserve">  </w:t>
      </w:r>
      <w:r>
        <w:rPr>
          <w:color w:val="231F20"/>
        </w:rPr>
        <w:t>transportation</w:t>
      </w:r>
      <w:r w:rsidR="005765B8">
        <w:rPr>
          <w:color w:val="231F20"/>
        </w:rPr>
        <w:t xml:space="preserve">  </w:t>
      </w:r>
      <w:r>
        <w:rPr>
          <w:color w:val="231F20"/>
        </w:rPr>
        <w:t>through</w:t>
      </w:r>
      <w:r w:rsidR="005765B8">
        <w:rPr>
          <w:color w:val="231F20"/>
        </w:rPr>
        <w:t xml:space="preserve">  </w:t>
      </w:r>
      <w:r>
        <w:rPr>
          <w:color w:val="231F20"/>
        </w:rPr>
        <w:t>carriers</w:t>
      </w:r>
      <w:r w:rsidR="005765B8">
        <w:rPr>
          <w:color w:val="231F20"/>
        </w:rPr>
        <w:t xml:space="preserve">  </w:t>
      </w:r>
      <w:r>
        <w:rPr>
          <w:color w:val="231F20"/>
        </w:rPr>
        <w:t>registered</w:t>
      </w:r>
      <w:r w:rsidR="005765B8">
        <w:rPr>
          <w:color w:val="231F20"/>
        </w:rPr>
        <w:t xml:space="preserve">  </w:t>
      </w:r>
      <w:r>
        <w:rPr>
          <w:color w:val="231F20"/>
        </w:rPr>
        <w:t>in</w:t>
      </w:r>
      <w:r w:rsidR="005765B8">
        <w:rPr>
          <w:color w:val="231F20"/>
        </w:rPr>
        <w:t xml:space="preserve">  </w:t>
      </w:r>
      <w:r>
        <w:rPr>
          <w:color w:val="231F20"/>
        </w:rPr>
        <w:t>any</w:t>
      </w:r>
      <w:r w:rsidR="005765B8">
        <w:rPr>
          <w:color w:val="231F20"/>
        </w:rPr>
        <w:t xml:space="preserve">  </w:t>
      </w:r>
      <w:r>
        <w:rPr>
          <w:color w:val="231F20"/>
        </w:rPr>
        <w:t>eligible</w:t>
      </w:r>
      <w:r w:rsidR="005765B8">
        <w:rPr>
          <w:color w:val="231F20"/>
          <w:spacing w:val="-17"/>
        </w:rPr>
        <w:t xml:space="preserve">  </w:t>
      </w:r>
      <w:r>
        <w:rPr>
          <w:color w:val="231F20"/>
        </w:rPr>
        <w:t>country.</w:t>
      </w:r>
      <w:r w:rsidR="005765B8">
        <w:rPr>
          <w:color w:val="231F20"/>
          <w:spacing w:val="-17"/>
        </w:rPr>
        <w:t xml:space="preserve">  </w:t>
      </w:r>
      <w:r>
        <w:rPr>
          <w:color w:val="231F20"/>
        </w:rPr>
        <w:t>Similarly,</w:t>
      </w:r>
      <w:r w:rsidR="005765B8">
        <w:rPr>
          <w:color w:val="231F20"/>
          <w:spacing w:val="-17"/>
        </w:rPr>
        <w:t xml:space="preserve">  </w:t>
      </w:r>
      <w:r>
        <w:rPr>
          <w:color w:val="231F20"/>
        </w:rPr>
        <w:t>the</w:t>
      </w:r>
      <w:r w:rsidR="005765B8">
        <w:rPr>
          <w:color w:val="231F20"/>
          <w:spacing w:val="-20"/>
        </w:rPr>
        <w:t xml:space="preserve">  </w:t>
      </w:r>
      <w:r>
        <w:rPr>
          <w:color w:val="231F20"/>
        </w:rPr>
        <w:t>Tenderer</w:t>
      </w:r>
      <w:r w:rsidR="005765B8">
        <w:rPr>
          <w:color w:val="231F20"/>
          <w:spacing w:val="-17"/>
        </w:rPr>
        <w:t xml:space="preserve">  </w:t>
      </w:r>
      <w:r>
        <w:rPr>
          <w:color w:val="231F20"/>
        </w:rPr>
        <w:t>may</w:t>
      </w:r>
      <w:r w:rsidR="005765B8">
        <w:rPr>
          <w:color w:val="231F20"/>
          <w:spacing w:val="-17"/>
        </w:rPr>
        <w:t xml:space="preserve">  </w:t>
      </w:r>
      <w:r>
        <w:rPr>
          <w:color w:val="231F20"/>
        </w:rPr>
        <w:t>obtain</w:t>
      </w:r>
      <w:r w:rsidR="005765B8">
        <w:rPr>
          <w:color w:val="231F20"/>
          <w:spacing w:val="-17"/>
        </w:rPr>
        <w:t xml:space="preserve">  </w:t>
      </w:r>
      <w:r>
        <w:rPr>
          <w:color w:val="231F20"/>
        </w:rPr>
        <w:t>insurance</w:t>
      </w:r>
      <w:r w:rsidR="005765B8">
        <w:rPr>
          <w:color w:val="231F20"/>
          <w:spacing w:val="-17"/>
        </w:rPr>
        <w:t xml:space="preserve">  </w:t>
      </w:r>
      <w:r>
        <w:rPr>
          <w:color w:val="231F20"/>
        </w:rPr>
        <w:t>services</w:t>
      </w:r>
      <w:r w:rsidR="005765B8">
        <w:rPr>
          <w:color w:val="231F20"/>
          <w:spacing w:val="-17"/>
        </w:rPr>
        <w:t xml:space="preserve">  </w:t>
      </w:r>
      <w:r>
        <w:rPr>
          <w:color w:val="231F20"/>
        </w:rPr>
        <w:t>from</w:t>
      </w:r>
      <w:r w:rsidR="005765B8">
        <w:rPr>
          <w:color w:val="231F20"/>
          <w:spacing w:val="-17"/>
        </w:rPr>
        <w:t xml:space="preserve">  </w:t>
      </w:r>
      <w:r>
        <w:rPr>
          <w:color w:val="231F20"/>
        </w:rPr>
        <w:t>any</w:t>
      </w:r>
      <w:r w:rsidR="005765B8">
        <w:rPr>
          <w:color w:val="231F20"/>
          <w:spacing w:val="-17"/>
        </w:rPr>
        <w:t xml:space="preserve">  </w:t>
      </w:r>
      <w:r>
        <w:rPr>
          <w:color w:val="231F20"/>
        </w:rPr>
        <w:t>eligible</w:t>
      </w:r>
      <w:r w:rsidR="005765B8">
        <w:rPr>
          <w:color w:val="231F20"/>
          <w:spacing w:val="-17"/>
        </w:rPr>
        <w:t xml:space="preserve">  </w:t>
      </w:r>
      <w:r>
        <w:rPr>
          <w:color w:val="231F20"/>
        </w:rPr>
        <w:t>country</w:t>
      </w:r>
      <w:r w:rsidR="005765B8">
        <w:rPr>
          <w:color w:val="231F20"/>
          <w:spacing w:val="-17"/>
        </w:rPr>
        <w:t xml:space="preserve">  </w:t>
      </w:r>
      <w:r>
        <w:rPr>
          <w:color w:val="231F20"/>
        </w:rPr>
        <w:t>in</w:t>
      </w:r>
      <w:r w:rsidR="005765B8">
        <w:rPr>
          <w:color w:val="231F20"/>
          <w:spacing w:val="-17"/>
        </w:rPr>
        <w:t xml:space="preserve">  </w:t>
      </w:r>
      <w:r>
        <w:rPr>
          <w:color w:val="231F20"/>
        </w:rPr>
        <w:t>accordance</w:t>
      </w:r>
      <w:r w:rsidR="005765B8">
        <w:rPr>
          <w:color w:val="231F20"/>
        </w:rPr>
        <w:t xml:space="preserve">  </w:t>
      </w:r>
      <w:r>
        <w:rPr>
          <w:color w:val="231F20"/>
        </w:rPr>
        <w:t>with</w:t>
      </w:r>
      <w:r w:rsidR="005765B8">
        <w:rPr>
          <w:color w:val="231F20"/>
          <w:spacing w:val="-24"/>
        </w:rPr>
        <w:t xml:space="preserve">  </w:t>
      </w:r>
      <w:r>
        <w:rPr>
          <w:color w:val="231F20"/>
        </w:rPr>
        <w:t>ITT</w:t>
      </w:r>
      <w:r w:rsidR="005765B8">
        <w:rPr>
          <w:color w:val="231F20"/>
          <w:spacing w:val="-28"/>
        </w:rPr>
        <w:t xml:space="preserve">  </w:t>
      </w:r>
      <w:r>
        <w:rPr>
          <w:color w:val="231F20"/>
        </w:rPr>
        <w:t>3.6,</w:t>
      </w:r>
      <w:r w:rsidR="005765B8">
        <w:rPr>
          <w:color w:val="231F20"/>
          <w:spacing w:val="-23"/>
        </w:rPr>
        <w:t xml:space="preserve">  </w:t>
      </w:r>
      <w:r>
        <w:rPr>
          <w:color w:val="231F20"/>
        </w:rPr>
        <w:t>Eligible</w:t>
      </w:r>
      <w:r w:rsidR="005765B8">
        <w:rPr>
          <w:color w:val="231F20"/>
          <w:spacing w:val="-28"/>
        </w:rPr>
        <w:t xml:space="preserve">  </w:t>
      </w:r>
      <w:r>
        <w:rPr>
          <w:color w:val="231F20"/>
        </w:rPr>
        <w:t>Tenders.</w:t>
      </w:r>
      <w:r w:rsidR="005765B8">
        <w:rPr>
          <w:color w:val="231F20"/>
          <w:spacing w:val="-24"/>
        </w:rPr>
        <w:t xml:space="preserve">  </w:t>
      </w:r>
      <w:r>
        <w:rPr>
          <w:color w:val="231F20"/>
        </w:rPr>
        <w:t>Prices</w:t>
      </w:r>
      <w:r w:rsidR="005765B8">
        <w:rPr>
          <w:color w:val="231F20"/>
          <w:spacing w:val="-24"/>
        </w:rPr>
        <w:t xml:space="preserve">  </w:t>
      </w:r>
      <w:r>
        <w:rPr>
          <w:color w:val="231F20"/>
        </w:rPr>
        <w:t>shall</w:t>
      </w:r>
      <w:r w:rsidR="005765B8">
        <w:rPr>
          <w:color w:val="231F20"/>
          <w:spacing w:val="-24"/>
        </w:rPr>
        <w:t xml:space="preserve">  </w:t>
      </w:r>
      <w:r>
        <w:rPr>
          <w:color w:val="231F20"/>
        </w:rPr>
        <w:t>be</w:t>
      </w:r>
      <w:r w:rsidR="005765B8">
        <w:rPr>
          <w:color w:val="231F20"/>
          <w:spacing w:val="-24"/>
        </w:rPr>
        <w:t xml:space="preserve">  </w:t>
      </w:r>
      <w:r>
        <w:rPr>
          <w:color w:val="231F20"/>
        </w:rPr>
        <w:t>entered</w:t>
      </w:r>
      <w:r w:rsidR="005765B8">
        <w:rPr>
          <w:color w:val="231F20"/>
          <w:spacing w:val="-24"/>
        </w:rPr>
        <w:t xml:space="preserve">  </w:t>
      </w:r>
      <w:r>
        <w:rPr>
          <w:color w:val="231F20"/>
        </w:rPr>
        <w:t>in</w:t>
      </w:r>
      <w:r w:rsidR="005765B8">
        <w:rPr>
          <w:color w:val="231F20"/>
          <w:spacing w:val="-24"/>
        </w:rPr>
        <w:t xml:space="preserve">  </w:t>
      </w:r>
      <w:r>
        <w:rPr>
          <w:color w:val="231F20"/>
        </w:rPr>
        <w:t>the</w:t>
      </w:r>
      <w:r w:rsidR="005765B8">
        <w:rPr>
          <w:color w:val="231F20"/>
          <w:spacing w:val="-24"/>
        </w:rPr>
        <w:t xml:space="preserve">  </w:t>
      </w:r>
      <w:r>
        <w:rPr>
          <w:color w:val="231F20"/>
        </w:rPr>
        <w:t>following</w:t>
      </w:r>
      <w:r w:rsidR="005765B8">
        <w:rPr>
          <w:color w:val="231F20"/>
          <w:spacing w:val="-24"/>
        </w:rPr>
        <w:t xml:space="preserve">  </w:t>
      </w:r>
      <w:r>
        <w:rPr>
          <w:color w:val="231F20"/>
        </w:rPr>
        <w:t>manner:</w:t>
      </w:r>
    </w:p>
    <w:p w14:paraId="7D13B349" w14:textId="00F79B9D" w:rsidR="0021200B" w:rsidRDefault="00022DB4">
      <w:pPr>
        <w:pStyle w:val="ListParagraph"/>
        <w:numPr>
          <w:ilvl w:val="2"/>
          <w:numId w:val="84"/>
        </w:numPr>
        <w:tabs>
          <w:tab w:val="left" w:pos="1968"/>
          <w:tab w:val="left" w:pos="1969"/>
        </w:tabs>
        <w:spacing w:before="118"/>
        <w:ind w:left="1969" w:hanging="501"/>
      </w:pPr>
      <w:r>
        <w:rPr>
          <w:color w:val="231F20"/>
        </w:rPr>
        <w:t>For</w:t>
      </w:r>
      <w:r w:rsidR="005765B8">
        <w:rPr>
          <w:color w:val="231F20"/>
          <w:spacing w:val="-22"/>
        </w:rPr>
        <w:t xml:space="preserve">  </w:t>
      </w:r>
      <w:r>
        <w:rPr>
          <w:color w:val="231F20"/>
        </w:rPr>
        <w:t>Goods</w:t>
      </w:r>
      <w:r w:rsidR="005765B8">
        <w:rPr>
          <w:color w:val="231F20"/>
          <w:spacing w:val="-22"/>
        </w:rPr>
        <w:t xml:space="preserve">  </w:t>
      </w:r>
      <w:r>
        <w:rPr>
          <w:color w:val="231F20"/>
        </w:rPr>
        <w:t>manufactured</w:t>
      </w:r>
      <w:r w:rsidR="005765B8">
        <w:rPr>
          <w:color w:val="231F20"/>
          <w:spacing w:val="-23"/>
        </w:rPr>
        <w:t xml:space="preserve">  </w:t>
      </w:r>
      <w:r>
        <w:rPr>
          <w:color w:val="231F20"/>
        </w:rPr>
        <w:t>in</w:t>
      </w:r>
      <w:r w:rsidR="005765B8">
        <w:rPr>
          <w:color w:val="231F20"/>
          <w:spacing w:val="-23"/>
        </w:rPr>
        <w:t xml:space="preserve">  </w:t>
      </w:r>
      <w:r>
        <w:rPr>
          <w:color w:val="231F20"/>
        </w:rPr>
        <w:t>Kenya:</w:t>
      </w:r>
    </w:p>
    <w:p w14:paraId="77D1FE9D" w14:textId="05C2E9B0" w:rsidR="0021200B" w:rsidRDefault="00022DB4">
      <w:pPr>
        <w:pStyle w:val="ListParagraph"/>
        <w:numPr>
          <w:ilvl w:val="3"/>
          <w:numId w:val="84"/>
        </w:numPr>
        <w:tabs>
          <w:tab w:val="left" w:pos="2544"/>
        </w:tabs>
        <w:spacing w:before="121" w:line="230" w:lineRule="auto"/>
        <w:ind w:right="845" w:hanging="567"/>
        <w:jc w:val="both"/>
      </w:pPr>
      <w:r>
        <w:rPr>
          <w:color w:val="231F20"/>
        </w:rPr>
        <w:t>the</w:t>
      </w:r>
      <w:r w:rsidR="005765B8">
        <w:rPr>
          <w:color w:val="231F20"/>
          <w:spacing w:val="-19"/>
        </w:rPr>
        <w:t xml:space="preserve">  </w:t>
      </w:r>
      <w:r>
        <w:rPr>
          <w:color w:val="231F20"/>
        </w:rPr>
        <w:t>price</w:t>
      </w:r>
      <w:r w:rsidR="005765B8">
        <w:rPr>
          <w:color w:val="231F20"/>
          <w:spacing w:val="-19"/>
        </w:rPr>
        <w:t xml:space="preserve">  </w:t>
      </w:r>
      <w:r>
        <w:rPr>
          <w:color w:val="231F20"/>
        </w:rPr>
        <w:t>of</w:t>
      </w:r>
      <w:r w:rsidR="005765B8">
        <w:rPr>
          <w:color w:val="231F20"/>
          <w:spacing w:val="-18"/>
        </w:rPr>
        <w:t xml:space="preserve">  </w:t>
      </w:r>
      <w:r>
        <w:rPr>
          <w:color w:val="231F20"/>
        </w:rPr>
        <w:t>the</w:t>
      </w:r>
      <w:r w:rsidR="005765B8">
        <w:rPr>
          <w:color w:val="231F20"/>
          <w:spacing w:val="-19"/>
        </w:rPr>
        <w:t xml:space="preserve">  </w:t>
      </w:r>
      <w:r>
        <w:rPr>
          <w:color w:val="231F20"/>
        </w:rPr>
        <w:t>Goods</w:t>
      </w:r>
      <w:r w:rsidR="005765B8">
        <w:rPr>
          <w:color w:val="231F20"/>
          <w:spacing w:val="-18"/>
        </w:rPr>
        <w:t xml:space="preserve">  </w:t>
      </w:r>
      <w:r>
        <w:rPr>
          <w:color w:val="231F20"/>
        </w:rPr>
        <w:t>quoted</w:t>
      </w:r>
      <w:r w:rsidR="005765B8">
        <w:rPr>
          <w:color w:val="231F20"/>
          <w:spacing w:val="-19"/>
        </w:rPr>
        <w:t xml:space="preserve">  </w:t>
      </w:r>
      <w:r>
        <w:rPr>
          <w:color w:val="231F20"/>
        </w:rPr>
        <w:t>EXW</w:t>
      </w:r>
      <w:r w:rsidR="005765B8">
        <w:rPr>
          <w:color w:val="231F20"/>
          <w:spacing w:val="-22"/>
        </w:rPr>
        <w:t xml:space="preserve">  </w:t>
      </w:r>
      <w:r>
        <w:rPr>
          <w:color w:val="231F20"/>
        </w:rPr>
        <w:t>(ex-works,</w:t>
      </w:r>
      <w:r w:rsidR="005765B8">
        <w:rPr>
          <w:color w:val="231F20"/>
          <w:spacing w:val="-18"/>
        </w:rPr>
        <w:t xml:space="preserve">  </w:t>
      </w:r>
      <w:r>
        <w:rPr>
          <w:color w:val="231F20"/>
        </w:rPr>
        <w:t>ex-factory,</w:t>
      </w:r>
      <w:r w:rsidR="005765B8">
        <w:rPr>
          <w:color w:val="231F20"/>
          <w:spacing w:val="-18"/>
        </w:rPr>
        <w:t xml:space="preserve">  </w:t>
      </w:r>
      <w:r>
        <w:rPr>
          <w:color w:val="231F20"/>
        </w:rPr>
        <w:t>ex</w:t>
      </w:r>
      <w:r w:rsidR="005765B8">
        <w:rPr>
          <w:color w:val="231F20"/>
          <w:spacing w:val="-18"/>
        </w:rPr>
        <w:t xml:space="preserve">  </w:t>
      </w:r>
      <w:r>
        <w:rPr>
          <w:color w:val="231F20"/>
        </w:rPr>
        <w:t>warehouse,</w:t>
      </w:r>
      <w:r w:rsidR="005765B8">
        <w:rPr>
          <w:color w:val="231F20"/>
          <w:spacing w:val="-18"/>
        </w:rPr>
        <w:t xml:space="preserve">  </w:t>
      </w:r>
      <w:r>
        <w:rPr>
          <w:color w:val="231F20"/>
        </w:rPr>
        <w:t>ex</w:t>
      </w:r>
      <w:r w:rsidR="005765B8">
        <w:rPr>
          <w:color w:val="231F20"/>
          <w:spacing w:val="-18"/>
        </w:rPr>
        <w:t xml:space="preserve">  </w:t>
      </w:r>
      <w:r>
        <w:rPr>
          <w:color w:val="231F20"/>
        </w:rPr>
        <w:t>showroom,</w:t>
      </w:r>
      <w:r w:rsidR="005765B8">
        <w:rPr>
          <w:color w:val="231F20"/>
          <w:spacing w:val="-18"/>
        </w:rPr>
        <w:t xml:space="preserve">  </w:t>
      </w:r>
      <w:r>
        <w:rPr>
          <w:color w:val="231F20"/>
        </w:rPr>
        <w:t>or</w:t>
      </w:r>
      <w:r w:rsidR="005765B8">
        <w:rPr>
          <w:color w:val="231F20"/>
          <w:spacing w:val="-18"/>
        </w:rPr>
        <w:t xml:space="preserve">  </w:t>
      </w:r>
      <w:r>
        <w:rPr>
          <w:color w:val="231F20"/>
        </w:rPr>
        <w:t>off-the-</w:t>
      </w:r>
      <w:r w:rsidR="005765B8">
        <w:rPr>
          <w:color w:val="231F20"/>
        </w:rPr>
        <w:t xml:space="preserve">  </w:t>
      </w:r>
      <w:r>
        <w:rPr>
          <w:color w:val="231F20"/>
        </w:rPr>
        <w:t>shelf,</w:t>
      </w:r>
      <w:r w:rsidR="005765B8">
        <w:rPr>
          <w:color w:val="231F20"/>
          <w:spacing w:val="-5"/>
        </w:rPr>
        <w:t xml:space="preserve">  </w:t>
      </w:r>
      <w:r>
        <w:rPr>
          <w:color w:val="231F20"/>
        </w:rPr>
        <w:t>as</w:t>
      </w:r>
      <w:r w:rsidR="005765B8">
        <w:rPr>
          <w:color w:val="231F20"/>
          <w:spacing w:val="-5"/>
        </w:rPr>
        <w:t xml:space="preserve">  </w:t>
      </w:r>
      <w:r>
        <w:rPr>
          <w:color w:val="231F20"/>
        </w:rPr>
        <w:t>applicable)</w:t>
      </w:r>
      <w:r w:rsidR="005765B8">
        <w:rPr>
          <w:color w:val="231F20"/>
          <w:spacing w:val="-6"/>
        </w:rPr>
        <w:t xml:space="preserve">  </w:t>
      </w:r>
      <w:r>
        <w:rPr>
          <w:color w:val="231F20"/>
        </w:rPr>
        <w:t>ﬁnal</w:t>
      </w:r>
      <w:r w:rsidR="005765B8">
        <w:rPr>
          <w:color w:val="231F20"/>
          <w:spacing w:val="-5"/>
        </w:rPr>
        <w:t xml:space="preserve">  </w:t>
      </w:r>
      <w:r>
        <w:rPr>
          <w:color w:val="231F20"/>
        </w:rPr>
        <w:t>destination</w:t>
      </w:r>
      <w:r w:rsidR="005765B8">
        <w:rPr>
          <w:color w:val="231F20"/>
          <w:spacing w:val="-5"/>
        </w:rPr>
        <w:t xml:space="preserve">  </w:t>
      </w:r>
      <w:r>
        <w:rPr>
          <w:color w:val="231F20"/>
        </w:rPr>
        <w:t>point</w:t>
      </w:r>
      <w:r w:rsidR="005765B8">
        <w:rPr>
          <w:color w:val="231F20"/>
          <w:spacing w:val="-5"/>
        </w:rPr>
        <w:t xml:space="preserve">  </w:t>
      </w:r>
      <w:r>
        <w:rPr>
          <w:color w:val="231F20"/>
        </w:rPr>
        <w:t>indicated</w:t>
      </w:r>
      <w:r w:rsidR="005765B8">
        <w:rPr>
          <w:color w:val="231F20"/>
          <w:spacing w:val="-6"/>
        </w:rPr>
        <w:t xml:space="preserve">  </w:t>
      </w:r>
      <w:r>
        <w:rPr>
          <w:color w:val="231F20"/>
        </w:rPr>
        <w:t>in</w:t>
      </w:r>
      <w:r w:rsidR="005765B8">
        <w:rPr>
          <w:color w:val="231F20"/>
          <w:spacing w:val="-5"/>
        </w:rPr>
        <w:t xml:space="preserve">  </w:t>
      </w:r>
      <w:r>
        <w:rPr>
          <w:color w:val="231F20"/>
        </w:rPr>
        <w:t>the</w:t>
      </w:r>
      <w:r w:rsidR="005765B8">
        <w:rPr>
          <w:color w:val="231F20"/>
          <w:spacing w:val="-5"/>
        </w:rPr>
        <w:t xml:space="preserve">  </w:t>
      </w:r>
      <w:r>
        <w:rPr>
          <w:b/>
          <w:color w:val="231F20"/>
        </w:rPr>
        <w:t>TDS</w:t>
      </w:r>
      <w:r>
        <w:rPr>
          <w:color w:val="231F20"/>
        </w:rPr>
        <w:t>,</w:t>
      </w:r>
      <w:r w:rsidR="005765B8">
        <w:rPr>
          <w:color w:val="231F20"/>
          <w:spacing w:val="-5"/>
        </w:rPr>
        <w:t xml:space="preserve">  </w:t>
      </w:r>
      <w:r>
        <w:rPr>
          <w:color w:val="231F20"/>
        </w:rPr>
        <w:t>including</w:t>
      </w:r>
      <w:r w:rsidR="005765B8">
        <w:rPr>
          <w:color w:val="231F20"/>
          <w:spacing w:val="-5"/>
        </w:rPr>
        <w:t xml:space="preserve">  </w:t>
      </w:r>
      <w:r>
        <w:rPr>
          <w:color w:val="231F20"/>
        </w:rPr>
        <w:t>all</w:t>
      </w:r>
      <w:r w:rsidR="005765B8">
        <w:rPr>
          <w:color w:val="231F20"/>
          <w:spacing w:val="-5"/>
        </w:rPr>
        <w:t xml:space="preserve">  </w:t>
      </w:r>
      <w:r>
        <w:rPr>
          <w:color w:val="231F20"/>
        </w:rPr>
        <w:t>customs</w:t>
      </w:r>
      <w:r w:rsidR="005765B8">
        <w:rPr>
          <w:color w:val="231F20"/>
          <w:spacing w:val="-5"/>
        </w:rPr>
        <w:t xml:space="preserve">  </w:t>
      </w:r>
      <w:r>
        <w:rPr>
          <w:color w:val="231F20"/>
        </w:rPr>
        <w:t>duties</w:t>
      </w:r>
      <w:r w:rsidR="005765B8">
        <w:rPr>
          <w:color w:val="231F20"/>
          <w:spacing w:val="-5"/>
        </w:rPr>
        <w:t xml:space="preserve">  </w:t>
      </w:r>
      <w:r>
        <w:rPr>
          <w:color w:val="231F20"/>
        </w:rPr>
        <w:t>and</w:t>
      </w:r>
      <w:r w:rsidR="005765B8">
        <w:rPr>
          <w:color w:val="231F20"/>
        </w:rPr>
        <w:t xml:space="preserve">  </w:t>
      </w:r>
      <w:r>
        <w:rPr>
          <w:color w:val="231F20"/>
        </w:rPr>
        <w:t>sales</w:t>
      </w:r>
      <w:r w:rsidR="005765B8">
        <w:rPr>
          <w:color w:val="231F20"/>
        </w:rPr>
        <w:t xml:space="preserve">  </w:t>
      </w:r>
      <w:r>
        <w:rPr>
          <w:color w:val="231F20"/>
        </w:rPr>
        <w:t>and</w:t>
      </w:r>
      <w:r w:rsidR="005765B8">
        <w:rPr>
          <w:color w:val="231F20"/>
        </w:rPr>
        <w:t xml:space="preserve">  </w:t>
      </w:r>
      <w:r>
        <w:rPr>
          <w:color w:val="231F20"/>
        </w:rPr>
        <w:t>other</w:t>
      </w:r>
      <w:r w:rsidR="005765B8">
        <w:rPr>
          <w:color w:val="231F20"/>
        </w:rPr>
        <w:t xml:space="preserve">  </w:t>
      </w:r>
      <w:r>
        <w:rPr>
          <w:color w:val="231F20"/>
        </w:rPr>
        <w:t>taxes</w:t>
      </w:r>
      <w:r w:rsidR="005765B8">
        <w:rPr>
          <w:color w:val="231F20"/>
        </w:rPr>
        <w:t xml:space="preserve">  </w:t>
      </w:r>
      <w:r>
        <w:rPr>
          <w:color w:val="231F20"/>
        </w:rPr>
        <w:t>already</w:t>
      </w:r>
      <w:r w:rsidR="005765B8">
        <w:rPr>
          <w:color w:val="231F20"/>
        </w:rPr>
        <w:t xml:space="preserve">  </w:t>
      </w:r>
      <w:r>
        <w:rPr>
          <w:color w:val="231F20"/>
        </w:rPr>
        <w:t>paid</w:t>
      </w:r>
      <w:r w:rsidR="005765B8">
        <w:rPr>
          <w:color w:val="231F20"/>
        </w:rPr>
        <w:t xml:space="preserve">  </w:t>
      </w:r>
      <w:r>
        <w:rPr>
          <w:color w:val="231F20"/>
        </w:rPr>
        <w:t>or</w:t>
      </w:r>
      <w:r w:rsidR="005765B8">
        <w:rPr>
          <w:color w:val="231F20"/>
        </w:rPr>
        <w:t xml:space="preserve">  </w:t>
      </w:r>
      <w:r>
        <w:rPr>
          <w:color w:val="231F20"/>
        </w:rPr>
        <w:t>payable</w:t>
      </w:r>
      <w:r w:rsidR="005765B8">
        <w:rPr>
          <w:color w:val="231F20"/>
        </w:rPr>
        <w:t xml:space="preserve">  </w:t>
      </w:r>
      <w:r>
        <w:rPr>
          <w:color w:val="231F20"/>
        </w:rPr>
        <w:t>on</w:t>
      </w:r>
      <w:r w:rsidR="005765B8">
        <w:rPr>
          <w:color w:val="231F20"/>
        </w:rPr>
        <w:t xml:space="preserve">  </w:t>
      </w:r>
      <w:r>
        <w:rPr>
          <w:color w:val="231F20"/>
        </w:rPr>
        <w:t>the</w:t>
      </w:r>
      <w:r w:rsidR="005765B8">
        <w:rPr>
          <w:color w:val="231F20"/>
        </w:rPr>
        <w:t xml:space="preserve">  </w:t>
      </w:r>
      <w:r>
        <w:rPr>
          <w:color w:val="231F20"/>
        </w:rPr>
        <w:t>components</w:t>
      </w:r>
      <w:r w:rsidR="005765B8">
        <w:rPr>
          <w:color w:val="231F20"/>
        </w:rPr>
        <w:t xml:space="preserve">  </w:t>
      </w:r>
      <w:r>
        <w:rPr>
          <w:color w:val="231F20"/>
        </w:rPr>
        <w:t>and</w:t>
      </w:r>
      <w:r w:rsidR="005765B8">
        <w:rPr>
          <w:color w:val="231F20"/>
        </w:rPr>
        <w:t xml:space="preserve">  </w:t>
      </w:r>
      <w:r>
        <w:rPr>
          <w:color w:val="231F20"/>
        </w:rPr>
        <w:t>raw</w:t>
      </w:r>
      <w:r w:rsidR="005765B8">
        <w:rPr>
          <w:color w:val="231F20"/>
        </w:rPr>
        <w:t xml:space="preserve">  </w:t>
      </w:r>
      <w:r>
        <w:rPr>
          <w:color w:val="231F20"/>
        </w:rPr>
        <w:t>material</w:t>
      </w:r>
      <w:r w:rsidR="005765B8">
        <w:rPr>
          <w:color w:val="231F20"/>
        </w:rPr>
        <w:t xml:space="preserve">  </w:t>
      </w:r>
      <w:r>
        <w:rPr>
          <w:color w:val="231F20"/>
        </w:rPr>
        <w:t>used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manufacture</w:t>
      </w:r>
      <w:r w:rsidR="005765B8">
        <w:rPr>
          <w:color w:val="231F20"/>
          <w:spacing w:val="-23"/>
        </w:rPr>
        <w:t xml:space="preserve">  </w:t>
      </w:r>
      <w:r>
        <w:rPr>
          <w:color w:val="231F20"/>
        </w:rPr>
        <w:t>or</w:t>
      </w:r>
      <w:r w:rsidR="005765B8">
        <w:rPr>
          <w:color w:val="231F20"/>
          <w:spacing w:val="-23"/>
        </w:rPr>
        <w:t xml:space="preserve">  </w:t>
      </w:r>
      <w:r>
        <w:rPr>
          <w:color w:val="231F20"/>
        </w:rPr>
        <w:t>assembly</w:t>
      </w:r>
      <w:r w:rsidR="005765B8">
        <w:rPr>
          <w:color w:val="231F20"/>
          <w:spacing w:val="-23"/>
        </w:rPr>
        <w:t xml:space="preserve">  </w:t>
      </w:r>
      <w:r>
        <w:rPr>
          <w:color w:val="231F20"/>
        </w:rPr>
        <w:t>of</w:t>
      </w:r>
      <w:r w:rsidR="005765B8">
        <w:rPr>
          <w:color w:val="231F20"/>
          <w:spacing w:val="-23"/>
        </w:rPr>
        <w:t xml:space="preserve">  </w:t>
      </w:r>
      <w:r>
        <w:rPr>
          <w:color w:val="231F20"/>
        </w:rPr>
        <w:t>the</w:t>
      </w:r>
      <w:r w:rsidR="005765B8">
        <w:rPr>
          <w:color w:val="231F20"/>
          <w:spacing w:val="-23"/>
        </w:rPr>
        <w:t xml:space="preserve">  </w:t>
      </w:r>
      <w:r>
        <w:rPr>
          <w:color w:val="231F20"/>
        </w:rPr>
        <w:t>Goods;</w:t>
      </w:r>
    </w:p>
    <w:p w14:paraId="4E21BA0E" w14:textId="057C1C06" w:rsidR="0021200B" w:rsidRDefault="00022DB4">
      <w:pPr>
        <w:pStyle w:val="ListParagraph"/>
        <w:numPr>
          <w:ilvl w:val="1"/>
          <w:numId w:val="83"/>
        </w:numPr>
        <w:tabs>
          <w:tab w:val="left" w:pos="2544"/>
        </w:tabs>
        <w:spacing w:before="125" w:line="230" w:lineRule="auto"/>
        <w:ind w:right="845" w:hanging="597"/>
        <w:jc w:val="both"/>
      </w:pPr>
      <w:r>
        <w:rPr>
          <w:color w:val="231F20"/>
        </w:rPr>
        <w:t>any</w:t>
      </w:r>
      <w:r w:rsidR="005765B8">
        <w:rPr>
          <w:color w:val="231F20"/>
          <w:spacing w:val="-22"/>
        </w:rPr>
        <w:t xml:space="preserve">  </w:t>
      </w:r>
      <w:r>
        <w:rPr>
          <w:color w:val="231F20"/>
        </w:rPr>
        <w:t>sales</w:t>
      </w:r>
      <w:r w:rsidR="005765B8">
        <w:rPr>
          <w:color w:val="231F20"/>
          <w:spacing w:val="-22"/>
        </w:rPr>
        <w:t xml:space="preserve">  </w:t>
      </w:r>
      <w:r>
        <w:rPr>
          <w:color w:val="231F20"/>
        </w:rPr>
        <w:t>tax</w:t>
      </w:r>
      <w:r w:rsidR="005765B8">
        <w:rPr>
          <w:color w:val="231F20"/>
          <w:spacing w:val="-22"/>
        </w:rPr>
        <w:t xml:space="preserve">  </w:t>
      </w:r>
      <w:r>
        <w:rPr>
          <w:color w:val="231F20"/>
        </w:rPr>
        <w:t>and</w:t>
      </w:r>
      <w:r w:rsidR="005765B8">
        <w:rPr>
          <w:color w:val="231F20"/>
          <w:spacing w:val="-22"/>
        </w:rPr>
        <w:t xml:space="preserve">  </w:t>
      </w:r>
      <w:r>
        <w:rPr>
          <w:color w:val="231F20"/>
        </w:rPr>
        <w:t>other</w:t>
      </w:r>
      <w:r w:rsidR="005765B8">
        <w:rPr>
          <w:color w:val="231F20"/>
          <w:spacing w:val="-22"/>
        </w:rPr>
        <w:t xml:space="preserve">  </w:t>
      </w:r>
      <w:r>
        <w:rPr>
          <w:color w:val="231F20"/>
        </w:rPr>
        <w:t>taxes</w:t>
      </w:r>
      <w:r w:rsidR="005765B8">
        <w:rPr>
          <w:color w:val="231F20"/>
          <w:spacing w:val="-22"/>
        </w:rPr>
        <w:t xml:space="preserve">  </w:t>
      </w:r>
      <w:r>
        <w:rPr>
          <w:color w:val="231F20"/>
        </w:rPr>
        <w:t>which</w:t>
      </w:r>
      <w:r w:rsidR="005765B8">
        <w:rPr>
          <w:color w:val="231F20"/>
          <w:spacing w:val="-22"/>
        </w:rPr>
        <w:t xml:space="preserve">  </w:t>
      </w:r>
      <w:r>
        <w:rPr>
          <w:color w:val="231F20"/>
        </w:rPr>
        <w:t>will</w:t>
      </w:r>
      <w:r w:rsidR="005765B8">
        <w:rPr>
          <w:color w:val="231F20"/>
          <w:spacing w:val="-22"/>
        </w:rPr>
        <w:t xml:space="preserve">  </w:t>
      </w:r>
      <w:r>
        <w:rPr>
          <w:color w:val="231F20"/>
        </w:rPr>
        <w:t>be</w:t>
      </w:r>
      <w:r w:rsidR="005765B8">
        <w:rPr>
          <w:color w:val="231F20"/>
          <w:spacing w:val="-22"/>
        </w:rPr>
        <w:t xml:space="preserve">  </w:t>
      </w:r>
      <w:r>
        <w:rPr>
          <w:color w:val="231F20"/>
        </w:rPr>
        <w:t>payable</w:t>
      </w:r>
      <w:r w:rsidR="005765B8">
        <w:rPr>
          <w:color w:val="231F20"/>
          <w:spacing w:val="-22"/>
        </w:rPr>
        <w:t xml:space="preserve">  </w:t>
      </w:r>
      <w:r>
        <w:rPr>
          <w:color w:val="231F20"/>
        </w:rPr>
        <w:t>in</w:t>
      </w:r>
      <w:r w:rsidR="005765B8">
        <w:rPr>
          <w:color w:val="231F20"/>
          <w:spacing w:val="-22"/>
        </w:rPr>
        <w:t xml:space="preserve">  </w:t>
      </w:r>
      <w:r>
        <w:rPr>
          <w:color w:val="231F20"/>
        </w:rPr>
        <w:t>Kenya</w:t>
      </w:r>
      <w:r w:rsidR="005765B8">
        <w:rPr>
          <w:color w:val="231F20"/>
          <w:spacing w:val="-22"/>
        </w:rPr>
        <w:t xml:space="preserve">  </w:t>
      </w:r>
      <w:r>
        <w:rPr>
          <w:color w:val="231F20"/>
        </w:rPr>
        <w:t>on</w:t>
      </w:r>
      <w:r w:rsidR="005765B8">
        <w:rPr>
          <w:color w:val="231F20"/>
          <w:spacing w:val="-21"/>
        </w:rPr>
        <w:t xml:space="preserve">  </w:t>
      </w:r>
      <w:r>
        <w:rPr>
          <w:color w:val="231F20"/>
        </w:rPr>
        <w:t>the</w:t>
      </w:r>
      <w:r w:rsidR="005765B8">
        <w:rPr>
          <w:color w:val="231F20"/>
          <w:spacing w:val="-22"/>
        </w:rPr>
        <w:t xml:space="preserve">  </w:t>
      </w:r>
      <w:r>
        <w:rPr>
          <w:color w:val="231F20"/>
        </w:rPr>
        <w:t>Goods</w:t>
      </w:r>
      <w:r w:rsidR="005765B8">
        <w:rPr>
          <w:color w:val="231F20"/>
          <w:spacing w:val="-21"/>
        </w:rPr>
        <w:t xml:space="preserve">  </w:t>
      </w:r>
      <w:r>
        <w:rPr>
          <w:color w:val="231F20"/>
        </w:rPr>
        <w:t>if</w:t>
      </w:r>
      <w:r w:rsidR="005765B8">
        <w:rPr>
          <w:color w:val="231F20"/>
          <w:spacing w:val="-22"/>
        </w:rPr>
        <w:t xml:space="preserve">  </w:t>
      </w:r>
      <w:r>
        <w:rPr>
          <w:color w:val="231F20"/>
        </w:rPr>
        <w:t>the</w:t>
      </w:r>
      <w:r w:rsidR="005765B8">
        <w:rPr>
          <w:color w:val="231F20"/>
          <w:spacing w:val="-22"/>
        </w:rPr>
        <w:t xml:space="preserve">  </w:t>
      </w:r>
      <w:r>
        <w:rPr>
          <w:color w:val="231F20"/>
        </w:rPr>
        <w:t>Contract</w:t>
      </w:r>
      <w:r w:rsidR="005765B8">
        <w:rPr>
          <w:color w:val="231F20"/>
          <w:spacing w:val="-22"/>
        </w:rPr>
        <w:t xml:space="preserve">  </w:t>
      </w:r>
      <w:r>
        <w:rPr>
          <w:color w:val="231F20"/>
        </w:rPr>
        <w:t>is</w:t>
      </w:r>
      <w:r w:rsidR="005765B8">
        <w:rPr>
          <w:color w:val="231F20"/>
          <w:spacing w:val="-21"/>
        </w:rPr>
        <w:t xml:space="preserve">  </w:t>
      </w:r>
      <w:r>
        <w:rPr>
          <w:color w:val="231F20"/>
        </w:rPr>
        <w:t>awarded</w:t>
      </w:r>
      <w:r w:rsidR="005765B8">
        <w:rPr>
          <w:color w:val="231F20"/>
        </w:rPr>
        <w:t xml:space="preserve">  </w:t>
      </w:r>
      <w:r>
        <w:rPr>
          <w:color w:val="231F20"/>
        </w:rPr>
        <w:t>to</w:t>
      </w:r>
      <w:r w:rsidR="005765B8">
        <w:rPr>
          <w:color w:val="231F20"/>
          <w:spacing w:val="-24"/>
        </w:rPr>
        <w:t xml:space="preserve">  </w:t>
      </w:r>
      <w:r>
        <w:rPr>
          <w:color w:val="231F20"/>
        </w:rPr>
        <w:t>the</w:t>
      </w:r>
      <w:r w:rsidR="005765B8">
        <w:rPr>
          <w:color w:val="231F20"/>
          <w:spacing w:val="-28"/>
        </w:rPr>
        <w:t xml:space="preserve">  </w:t>
      </w:r>
      <w:r>
        <w:rPr>
          <w:color w:val="231F20"/>
        </w:rPr>
        <w:t>Tenderer;</w:t>
      </w:r>
      <w:r w:rsidR="005765B8">
        <w:rPr>
          <w:color w:val="231F20"/>
          <w:spacing w:val="-24"/>
        </w:rPr>
        <w:t xml:space="preserve">  </w:t>
      </w:r>
      <w:r>
        <w:rPr>
          <w:color w:val="231F20"/>
        </w:rPr>
        <w:t>and</w:t>
      </w:r>
    </w:p>
    <w:p w14:paraId="7EEB9003" w14:textId="23994DEC" w:rsidR="0021200B" w:rsidRDefault="00022DB4">
      <w:pPr>
        <w:pStyle w:val="ListParagraph"/>
        <w:numPr>
          <w:ilvl w:val="1"/>
          <w:numId w:val="83"/>
        </w:numPr>
        <w:tabs>
          <w:tab w:val="left" w:pos="2544"/>
        </w:tabs>
        <w:spacing w:before="123" w:line="230" w:lineRule="auto"/>
        <w:ind w:right="845" w:hanging="597"/>
        <w:jc w:val="both"/>
        <w:rPr>
          <w:b/>
        </w:rPr>
      </w:pPr>
      <w:r>
        <w:rPr>
          <w:color w:val="231F20"/>
        </w:rPr>
        <w:t>the</w:t>
      </w:r>
      <w:r w:rsidR="005765B8">
        <w:rPr>
          <w:color w:val="231F20"/>
          <w:spacing w:val="-17"/>
        </w:rPr>
        <w:t xml:space="preserve">  </w:t>
      </w:r>
      <w:r>
        <w:rPr>
          <w:color w:val="231F20"/>
        </w:rPr>
        <w:t>price</w:t>
      </w:r>
      <w:r w:rsidR="005765B8">
        <w:rPr>
          <w:color w:val="231F20"/>
          <w:spacing w:val="-17"/>
        </w:rPr>
        <w:t xml:space="preserve">  </w:t>
      </w:r>
      <w:r>
        <w:rPr>
          <w:color w:val="231F20"/>
        </w:rPr>
        <w:t>for</w:t>
      </w:r>
      <w:r w:rsidR="005765B8">
        <w:rPr>
          <w:color w:val="231F20"/>
          <w:spacing w:val="-17"/>
        </w:rPr>
        <w:t xml:space="preserve">  </w:t>
      </w:r>
      <w:r>
        <w:rPr>
          <w:color w:val="231F20"/>
        </w:rPr>
        <w:t>inland</w:t>
      </w:r>
      <w:r w:rsidR="005765B8">
        <w:rPr>
          <w:color w:val="231F20"/>
          <w:spacing w:val="-17"/>
        </w:rPr>
        <w:t xml:space="preserve">  </w:t>
      </w:r>
      <w:r>
        <w:rPr>
          <w:color w:val="231F20"/>
        </w:rPr>
        <w:t>transportation,</w:t>
      </w:r>
      <w:r w:rsidR="005765B8">
        <w:rPr>
          <w:color w:val="231F20"/>
          <w:spacing w:val="-17"/>
        </w:rPr>
        <w:t xml:space="preserve">  </w:t>
      </w:r>
      <w:r>
        <w:rPr>
          <w:color w:val="231F20"/>
        </w:rPr>
        <w:t>insurance,</w:t>
      </w:r>
      <w:r w:rsidR="005765B8">
        <w:rPr>
          <w:color w:val="231F20"/>
          <w:spacing w:val="-17"/>
        </w:rPr>
        <w:t xml:space="preserve">  </w:t>
      </w:r>
      <w:r>
        <w:rPr>
          <w:color w:val="231F20"/>
        </w:rPr>
        <w:t>and</w:t>
      </w:r>
      <w:r w:rsidR="005765B8">
        <w:rPr>
          <w:color w:val="231F20"/>
          <w:spacing w:val="-17"/>
        </w:rPr>
        <w:t xml:space="preserve">  </w:t>
      </w:r>
      <w:r>
        <w:rPr>
          <w:color w:val="231F20"/>
        </w:rPr>
        <w:t>other</w:t>
      </w:r>
      <w:r w:rsidR="005765B8">
        <w:rPr>
          <w:color w:val="231F20"/>
          <w:spacing w:val="-17"/>
        </w:rPr>
        <w:t xml:space="preserve">  </w:t>
      </w:r>
      <w:r>
        <w:rPr>
          <w:color w:val="231F20"/>
        </w:rPr>
        <w:t>local</w:t>
      </w:r>
      <w:r w:rsidR="005765B8">
        <w:rPr>
          <w:color w:val="231F20"/>
          <w:spacing w:val="-17"/>
        </w:rPr>
        <w:t xml:space="preserve">  </w:t>
      </w:r>
      <w:r>
        <w:rPr>
          <w:color w:val="231F20"/>
        </w:rPr>
        <w:t>services</w:t>
      </w:r>
      <w:r w:rsidR="005765B8">
        <w:rPr>
          <w:color w:val="231F20"/>
          <w:spacing w:val="-17"/>
        </w:rPr>
        <w:t xml:space="preserve">  </w:t>
      </w:r>
      <w:r>
        <w:rPr>
          <w:color w:val="231F20"/>
        </w:rPr>
        <w:t>required</w:t>
      </w:r>
      <w:r w:rsidR="005765B8">
        <w:rPr>
          <w:color w:val="231F20"/>
          <w:spacing w:val="-17"/>
        </w:rPr>
        <w:t xml:space="preserve">  </w:t>
      </w:r>
      <w:r>
        <w:rPr>
          <w:color w:val="231F20"/>
        </w:rPr>
        <w:t>to</w:t>
      </w:r>
      <w:r w:rsidR="005765B8">
        <w:rPr>
          <w:color w:val="231F20"/>
          <w:spacing w:val="-17"/>
        </w:rPr>
        <w:t xml:space="preserve">  </w:t>
      </w:r>
      <w:r>
        <w:rPr>
          <w:color w:val="231F20"/>
        </w:rPr>
        <w:t>convey</w:t>
      </w:r>
      <w:r w:rsidR="005765B8">
        <w:rPr>
          <w:color w:val="231F20"/>
          <w:spacing w:val="-17"/>
        </w:rPr>
        <w:t xml:space="preserve">  </w:t>
      </w:r>
      <w:r>
        <w:rPr>
          <w:color w:val="231F20"/>
        </w:rPr>
        <w:t>the</w:t>
      </w:r>
      <w:r w:rsidR="005765B8">
        <w:rPr>
          <w:color w:val="231F20"/>
          <w:spacing w:val="-17"/>
        </w:rPr>
        <w:t xml:space="preserve">  </w:t>
      </w:r>
      <w:r>
        <w:rPr>
          <w:color w:val="231F20"/>
        </w:rPr>
        <w:t>Goods</w:t>
      </w:r>
      <w:r w:rsidR="005765B8">
        <w:rPr>
          <w:color w:val="231F20"/>
        </w:rPr>
        <w:t xml:space="preserve">  </w:t>
      </w:r>
      <w:r>
        <w:rPr>
          <w:color w:val="231F20"/>
        </w:rPr>
        <w:t>to</w:t>
      </w:r>
      <w:r w:rsidR="005765B8">
        <w:rPr>
          <w:color w:val="231F20"/>
          <w:spacing w:val="-23"/>
        </w:rPr>
        <w:t xml:space="preserve">  </w:t>
      </w:r>
      <w:r>
        <w:rPr>
          <w:color w:val="231F20"/>
        </w:rPr>
        <w:t>their</w:t>
      </w:r>
      <w:r w:rsidR="005765B8">
        <w:rPr>
          <w:color w:val="231F20"/>
          <w:spacing w:val="-23"/>
        </w:rPr>
        <w:t xml:space="preserve">  </w:t>
      </w:r>
      <w:r>
        <w:rPr>
          <w:color w:val="231F20"/>
        </w:rPr>
        <w:t>ﬁnal</w:t>
      </w:r>
      <w:r w:rsidR="005765B8">
        <w:rPr>
          <w:color w:val="231F20"/>
          <w:spacing w:val="-23"/>
        </w:rPr>
        <w:t xml:space="preserve">  </w:t>
      </w:r>
      <w:r>
        <w:rPr>
          <w:color w:val="231F20"/>
        </w:rPr>
        <w:t>destination</w:t>
      </w:r>
      <w:r w:rsidR="005765B8">
        <w:rPr>
          <w:color w:val="231F20"/>
          <w:spacing w:val="-23"/>
        </w:rPr>
        <w:t xml:space="preserve">  </w:t>
      </w:r>
      <w:r>
        <w:rPr>
          <w:color w:val="231F20"/>
        </w:rPr>
        <w:t>speciﬁed</w:t>
      </w:r>
      <w:r w:rsidR="005765B8">
        <w:rPr>
          <w:color w:val="231F20"/>
          <w:spacing w:val="-23"/>
        </w:rPr>
        <w:t xml:space="preserve">  </w:t>
      </w:r>
      <w:r>
        <w:rPr>
          <w:b/>
          <w:color w:val="231F20"/>
        </w:rPr>
        <w:t>in</w:t>
      </w:r>
      <w:r w:rsidR="005765B8">
        <w:rPr>
          <w:b/>
          <w:color w:val="231F20"/>
          <w:spacing w:val="-23"/>
        </w:rPr>
        <w:t xml:space="preserve">  </w:t>
      </w:r>
      <w:r>
        <w:rPr>
          <w:b/>
          <w:color w:val="231F20"/>
        </w:rPr>
        <w:t>the</w:t>
      </w:r>
      <w:r w:rsidR="005765B8">
        <w:rPr>
          <w:b/>
          <w:color w:val="231F20"/>
          <w:spacing w:val="-23"/>
        </w:rPr>
        <w:t xml:space="preserve">  </w:t>
      </w:r>
      <w:r>
        <w:rPr>
          <w:b/>
          <w:color w:val="231F20"/>
        </w:rPr>
        <w:t>TDS.</w:t>
      </w:r>
    </w:p>
    <w:p w14:paraId="2E00B6A1" w14:textId="1389C638" w:rsidR="0021200B" w:rsidRDefault="00022DB4">
      <w:pPr>
        <w:pStyle w:val="ListParagraph"/>
        <w:numPr>
          <w:ilvl w:val="2"/>
          <w:numId w:val="84"/>
        </w:numPr>
        <w:tabs>
          <w:tab w:val="left" w:pos="1967"/>
          <w:tab w:val="left" w:pos="1969"/>
        </w:tabs>
        <w:spacing w:before="115"/>
        <w:ind w:left="1968" w:hanging="543"/>
      </w:pPr>
      <w:r>
        <w:rPr>
          <w:color w:val="231F20"/>
        </w:rPr>
        <w:t>For</w:t>
      </w:r>
      <w:r w:rsidR="005765B8">
        <w:rPr>
          <w:color w:val="231F20"/>
          <w:spacing w:val="-22"/>
        </w:rPr>
        <w:t xml:space="preserve">  </w:t>
      </w:r>
      <w:r>
        <w:rPr>
          <w:color w:val="231F20"/>
        </w:rPr>
        <w:t>Goods</w:t>
      </w:r>
      <w:r w:rsidR="005765B8">
        <w:rPr>
          <w:color w:val="231F20"/>
          <w:spacing w:val="-22"/>
        </w:rPr>
        <w:t xml:space="preserve">  </w:t>
      </w:r>
      <w:r>
        <w:rPr>
          <w:color w:val="231F20"/>
        </w:rPr>
        <w:t>manufactured</w:t>
      </w:r>
      <w:r w:rsidR="005765B8">
        <w:rPr>
          <w:color w:val="231F20"/>
          <w:spacing w:val="-23"/>
        </w:rPr>
        <w:t xml:space="preserve">  </w:t>
      </w:r>
      <w:r>
        <w:rPr>
          <w:color w:val="231F20"/>
        </w:rPr>
        <w:t>outside</w:t>
      </w:r>
      <w:r w:rsidR="005765B8">
        <w:rPr>
          <w:color w:val="231F20"/>
          <w:spacing w:val="-23"/>
        </w:rPr>
        <w:t xml:space="preserve">  </w:t>
      </w:r>
      <w:r>
        <w:rPr>
          <w:color w:val="231F20"/>
        </w:rPr>
        <w:t>Kenya,</w:t>
      </w:r>
      <w:r w:rsidR="005765B8">
        <w:rPr>
          <w:color w:val="231F20"/>
          <w:spacing w:val="-23"/>
        </w:rPr>
        <w:t xml:space="preserve">  </w:t>
      </w:r>
      <w:r>
        <w:rPr>
          <w:color w:val="231F20"/>
        </w:rPr>
        <w:t>to</w:t>
      </w:r>
      <w:r w:rsidR="005765B8">
        <w:rPr>
          <w:color w:val="231F20"/>
          <w:spacing w:val="-23"/>
        </w:rPr>
        <w:t xml:space="preserve">  </w:t>
      </w:r>
      <w:r>
        <w:rPr>
          <w:color w:val="231F20"/>
        </w:rPr>
        <w:t>be</w:t>
      </w:r>
      <w:r w:rsidR="005765B8">
        <w:rPr>
          <w:color w:val="231F20"/>
          <w:spacing w:val="-23"/>
        </w:rPr>
        <w:t xml:space="preserve">  </w:t>
      </w:r>
      <w:r>
        <w:rPr>
          <w:color w:val="231F20"/>
        </w:rPr>
        <w:t>imported:</w:t>
      </w:r>
    </w:p>
    <w:p w14:paraId="6C6B1BEC" w14:textId="2EE0D352" w:rsidR="0021200B" w:rsidRDefault="00022DB4">
      <w:pPr>
        <w:pStyle w:val="ListParagraph"/>
        <w:numPr>
          <w:ilvl w:val="0"/>
          <w:numId w:val="82"/>
        </w:numPr>
        <w:tabs>
          <w:tab w:val="left" w:pos="2542"/>
          <w:tab w:val="left" w:pos="2544"/>
        </w:tabs>
        <w:spacing w:before="113"/>
        <w:ind w:hanging="592"/>
        <w:rPr>
          <w:b/>
        </w:rPr>
      </w:pPr>
      <w:r>
        <w:rPr>
          <w:color w:val="231F20"/>
        </w:rPr>
        <w:t>the</w:t>
      </w:r>
      <w:r w:rsidR="005765B8">
        <w:rPr>
          <w:color w:val="231F20"/>
          <w:spacing w:val="-23"/>
        </w:rPr>
        <w:t xml:space="preserve">  </w:t>
      </w:r>
      <w:r>
        <w:rPr>
          <w:color w:val="231F20"/>
        </w:rPr>
        <w:t>price</w:t>
      </w:r>
      <w:r w:rsidR="005765B8">
        <w:rPr>
          <w:color w:val="231F20"/>
          <w:spacing w:val="-23"/>
        </w:rPr>
        <w:t xml:space="preserve">  </w:t>
      </w:r>
      <w:r>
        <w:rPr>
          <w:color w:val="231F20"/>
        </w:rPr>
        <w:t>of</w:t>
      </w:r>
      <w:r w:rsidR="005765B8">
        <w:rPr>
          <w:color w:val="231F20"/>
          <w:spacing w:val="-23"/>
        </w:rPr>
        <w:t xml:space="preserve">  </w:t>
      </w:r>
      <w:r>
        <w:rPr>
          <w:color w:val="231F20"/>
        </w:rPr>
        <w:t>the</w:t>
      </w:r>
      <w:r w:rsidR="005765B8">
        <w:rPr>
          <w:color w:val="231F20"/>
          <w:spacing w:val="-23"/>
        </w:rPr>
        <w:t xml:space="preserve">  </w:t>
      </w:r>
      <w:r>
        <w:rPr>
          <w:color w:val="231F20"/>
        </w:rPr>
        <w:t>Goods,</w:t>
      </w:r>
      <w:r w:rsidR="005765B8">
        <w:rPr>
          <w:color w:val="231F20"/>
          <w:spacing w:val="-22"/>
        </w:rPr>
        <w:t xml:space="preserve">  </w:t>
      </w:r>
      <w:r>
        <w:rPr>
          <w:color w:val="231F20"/>
        </w:rPr>
        <w:t>quoted</w:t>
      </w:r>
      <w:r w:rsidR="005765B8">
        <w:rPr>
          <w:color w:val="231F20"/>
          <w:spacing w:val="-23"/>
        </w:rPr>
        <w:t xml:space="preserve">  </w:t>
      </w:r>
      <w:r>
        <w:rPr>
          <w:color w:val="231F20"/>
        </w:rPr>
        <w:t>CIP</w:t>
      </w:r>
      <w:r w:rsidR="005765B8">
        <w:rPr>
          <w:color w:val="231F20"/>
          <w:spacing w:val="-31"/>
        </w:rPr>
        <w:t xml:space="preserve">  </w:t>
      </w:r>
      <w:r>
        <w:rPr>
          <w:color w:val="231F20"/>
        </w:rPr>
        <w:t>named</w:t>
      </w:r>
      <w:r w:rsidR="005765B8">
        <w:rPr>
          <w:color w:val="231F20"/>
          <w:spacing w:val="-23"/>
        </w:rPr>
        <w:t xml:space="preserve">  </w:t>
      </w:r>
      <w:r>
        <w:rPr>
          <w:color w:val="231F20"/>
        </w:rPr>
        <w:t>place</w:t>
      </w:r>
      <w:r w:rsidR="005765B8">
        <w:rPr>
          <w:color w:val="231F20"/>
          <w:spacing w:val="-23"/>
        </w:rPr>
        <w:t xml:space="preserve">  </w:t>
      </w:r>
      <w:r>
        <w:rPr>
          <w:color w:val="231F20"/>
        </w:rPr>
        <w:t>of</w:t>
      </w:r>
      <w:r w:rsidR="005765B8">
        <w:rPr>
          <w:color w:val="231F20"/>
          <w:spacing w:val="-23"/>
        </w:rPr>
        <w:t xml:space="preserve">  </w:t>
      </w:r>
      <w:r>
        <w:rPr>
          <w:color w:val="231F20"/>
        </w:rPr>
        <w:t>destination,</w:t>
      </w:r>
      <w:r w:rsidR="005765B8">
        <w:rPr>
          <w:color w:val="231F20"/>
          <w:spacing w:val="-23"/>
        </w:rPr>
        <w:t xml:space="preserve">  </w:t>
      </w:r>
      <w:r>
        <w:rPr>
          <w:color w:val="231F20"/>
        </w:rPr>
        <w:t>in</w:t>
      </w:r>
      <w:r w:rsidR="005765B8">
        <w:rPr>
          <w:color w:val="231F20"/>
          <w:spacing w:val="-23"/>
        </w:rPr>
        <w:t xml:space="preserve">  </w:t>
      </w:r>
      <w:r>
        <w:rPr>
          <w:color w:val="231F20"/>
        </w:rPr>
        <w:t>Kenya,</w:t>
      </w:r>
      <w:r w:rsidR="005765B8">
        <w:rPr>
          <w:color w:val="231F20"/>
          <w:spacing w:val="-23"/>
        </w:rPr>
        <w:t xml:space="preserve">  </w:t>
      </w:r>
      <w:r>
        <w:rPr>
          <w:color w:val="231F20"/>
        </w:rPr>
        <w:t>as</w:t>
      </w:r>
      <w:r w:rsidR="005765B8">
        <w:rPr>
          <w:color w:val="231F20"/>
          <w:spacing w:val="-23"/>
        </w:rPr>
        <w:t xml:space="preserve">  </w:t>
      </w:r>
      <w:r>
        <w:rPr>
          <w:color w:val="231F20"/>
        </w:rPr>
        <w:t>speciﬁed</w:t>
      </w:r>
      <w:r w:rsidR="005765B8">
        <w:rPr>
          <w:color w:val="231F20"/>
          <w:spacing w:val="-23"/>
        </w:rPr>
        <w:t xml:space="preserve">  </w:t>
      </w:r>
      <w:r>
        <w:rPr>
          <w:b/>
          <w:color w:val="231F20"/>
        </w:rPr>
        <w:t>in</w:t>
      </w:r>
      <w:r w:rsidR="005765B8">
        <w:rPr>
          <w:b/>
          <w:color w:val="231F20"/>
          <w:spacing w:val="-23"/>
        </w:rPr>
        <w:t xml:space="preserve">  </w:t>
      </w:r>
      <w:r>
        <w:rPr>
          <w:b/>
          <w:color w:val="231F20"/>
        </w:rPr>
        <w:t>the</w:t>
      </w:r>
      <w:r w:rsidR="005765B8">
        <w:rPr>
          <w:b/>
          <w:color w:val="231F20"/>
          <w:spacing w:val="-23"/>
        </w:rPr>
        <w:t xml:space="preserve">  </w:t>
      </w:r>
      <w:r>
        <w:rPr>
          <w:b/>
          <w:color w:val="231F20"/>
        </w:rPr>
        <w:t>TDS;</w:t>
      </w:r>
    </w:p>
    <w:p w14:paraId="641B19FA" w14:textId="67D3EEBA" w:rsidR="0021200B" w:rsidRDefault="00022DB4">
      <w:pPr>
        <w:pStyle w:val="ListParagraph"/>
        <w:numPr>
          <w:ilvl w:val="0"/>
          <w:numId w:val="82"/>
        </w:numPr>
        <w:tabs>
          <w:tab w:val="left" w:pos="2543"/>
        </w:tabs>
        <w:spacing w:before="120" w:line="230" w:lineRule="auto"/>
        <w:ind w:right="845" w:hanging="593"/>
        <w:jc w:val="both"/>
        <w:rPr>
          <w:b/>
        </w:rPr>
      </w:pPr>
      <w:r>
        <w:rPr>
          <w:color w:val="231F20"/>
        </w:rPr>
        <w:t>the</w:t>
      </w:r>
      <w:r w:rsidR="005765B8">
        <w:rPr>
          <w:color w:val="231F20"/>
          <w:spacing w:val="-17"/>
        </w:rPr>
        <w:t xml:space="preserve">  </w:t>
      </w:r>
      <w:r>
        <w:rPr>
          <w:color w:val="231F20"/>
        </w:rPr>
        <w:t>price</w:t>
      </w:r>
      <w:r w:rsidR="005765B8">
        <w:rPr>
          <w:color w:val="231F20"/>
          <w:spacing w:val="-17"/>
        </w:rPr>
        <w:t xml:space="preserve">  </w:t>
      </w:r>
      <w:r>
        <w:rPr>
          <w:color w:val="231F20"/>
        </w:rPr>
        <w:t>for</w:t>
      </w:r>
      <w:r w:rsidR="005765B8">
        <w:rPr>
          <w:color w:val="231F20"/>
          <w:spacing w:val="-17"/>
        </w:rPr>
        <w:t xml:space="preserve">  </w:t>
      </w:r>
      <w:r>
        <w:rPr>
          <w:color w:val="231F20"/>
        </w:rPr>
        <w:t>inland</w:t>
      </w:r>
      <w:r w:rsidR="005765B8">
        <w:rPr>
          <w:color w:val="231F20"/>
          <w:spacing w:val="-17"/>
        </w:rPr>
        <w:t xml:space="preserve">  </w:t>
      </w:r>
      <w:r>
        <w:rPr>
          <w:color w:val="231F20"/>
        </w:rPr>
        <w:t>transportation,</w:t>
      </w:r>
      <w:r w:rsidR="005765B8">
        <w:rPr>
          <w:color w:val="231F20"/>
          <w:spacing w:val="-17"/>
        </w:rPr>
        <w:t xml:space="preserve">  </w:t>
      </w:r>
      <w:r>
        <w:rPr>
          <w:color w:val="231F20"/>
        </w:rPr>
        <w:t>insurance,</w:t>
      </w:r>
      <w:r w:rsidR="005765B8">
        <w:rPr>
          <w:color w:val="231F20"/>
          <w:spacing w:val="-17"/>
        </w:rPr>
        <w:t xml:space="preserve">  </w:t>
      </w:r>
      <w:r>
        <w:rPr>
          <w:color w:val="231F20"/>
        </w:rPr>
        <w:t>and</w:t>
      </w:r>
      <w:r w:rsidR="005765B8">
        <w:rPr>
          <w:color w:val="231F20"/>
          <w:spacing w:val="-17"/>
        </w:rPr>
        <w:t xml:space="preserve">  </w:t>
      </w:r>
      <w:r>
        <w:rPr>
          <w:color w:val="231F20"/>
        </w:rPr>
        <w:t>other</w:t>
      </w:r>
      <w:r w:rsidR="005765B8">
        <w:rPr>
          <w:color w:val="231F20"/>
          <w:spacing w:val="-17"/>
        </w:rPr>
        <w:t xml:space="preserve">  </w:t>
      </w:r>
      <w:r>
        <w:rPr>
          <w:color w:val="231F20"/>
        </w:rPr>
        <w:t>local</w:t>
      </w:r>
      <w:r w:rsidR="005765B8">
        <w:rPr>
          <w:color w:val="231F20"/>
          <w:spacing w:val="-17"/>
        </w:rPr>
        <w:t xml:space="preserve">  </w:t>
      </w:r>
      <w:r>
        <w:rPr>
          <w:color w:val="231F20"/>
        </w:rPr>
        <w:t>services</w:t>
      </w:r>
      <w:r w:rsidR="005765B8">
        <w:rPr>
          <w:color w:val="231F20"/>
          <w:spacing w:val="-17"/>
        </w:rPr>
        <w:t xml:space="preserve">  </w:t>
      </w:r>
      <w:r>
        <w:rPr>
          <w:color w:val="231F20"/>
        </w:rPr>
        <w:t>required</w:t>
      </w:r>
      <w:r w:rsidR="005765B8">
        <w:rPr>
          <w:color w:val="231F20"/>
          <w:spacing w:val="-17"/>
        </w:rPr>
        <w:t xml:space="preserve">  </w:t>
      </w:r>
      <w:r>
        <w:rPr>
          <w:color w:val="231F20"/>
        </w:rPr>
        <w:t>to</w:t>
      </w:r>
      <w:r w:rsidR="005765B8">
        <w:rPr>
          <w:color w:val="231F20"/>
          <w:spacing w:val="-17"/>
        </w:rPr>
        <w:t xml:space="preserve">  </w:t>
      </w:r>
      <w:r>
        <w:rPr>
          <w:color w:val="231F20"/>
        </w:rPr>
        <w:t>convey</w:t>
      </w:r>
      <w:r w:rsidR="005765B8">
        <w:rPr>
          <w:color w:val="231F20"/>
          <w:spacing w:val="-17"/>
        </w:rPr>
        <w:t xml:space="preserve">  </w:t>
      </w:r>
      <w:r>
        <w:rPr>
          <w:color w:val="231F20"/>
        </w:rPr>
        <w:t>the</w:t>
      </w:r>
      <w:r w:rsidR="005765B8">
        <w:rPr>
          <w:color w:val="231F20"/>
          <w:spacing w:val="-17"/>
        </w:rPr>
        <w:t xml:space="preserve">  </w:t>
      </w:r>
      <w:r>
        <w:rPr>
          <w:color w:val="231F20"/>
        </w:rPr>
        <w:t>Goods</w:t>
      </w:r>
      <w:r w:rsidR="005765B8">
        <w:rPr>
          <w:color w:val="231F20"/>
        </w:rPr>
        <w:t xml:space="preserve">  </w:t>
      </w:r>
      <w:r>
        <w:rPr>
          <w:color w:val="231F20"/>
        </w:rPr>
        <w:t>from</w:t>
      </w:r>
      <w:r w:rsidR="005765B8">
        <w:rPr>
          <w:color w:val="231F20"/>
          <w:spacing w:val="-23"/>
        </w:rPr>
        <w:t xml:space="preserve">  </w:t>
      </w:r>
      <w:r>
        <w:rPr>
          <w:color w:val="231F20"/>
        </w:rPr>
        <w:t>the</w:t>
      </w:r>
      <w:r w:rsidR="005765B8">
        <w:rPr>
          <w:color w:val="231F20"/>
          <w:spacing w:val="-23"/>
        </w:rPr>
        <w:t xml:space="preserve">  </w:t>
      </w:r>
      <w:r>
        <w:rPr>
          <w:color w:val="231F20"/>
        </w:rPr>
        <w:t>named</w:t>
      </w:r>
      <w:r w:rsidR="005765B8">
        <w:rPr>
          <w:color w:val="231F20"/>
          <w:spacing w:val="-23"/>
        </w:rPr>
        <w:t xml:space="preserve">  </w:t>
      </w:r>
      <w:r>
        <w:rPr>
          <w:color w:val="231F20"/>
        </w:rPr>
        <w:t>place</w:t>
      </w:r>
      <w:r w:rsidR="005765B8">
        <w:rPr>
          <w:color w:val="231F20"/>
          <w:spacing w:val="-23"/>
        </w:rPr>
        <w:t xml:space="preserve">  </w:t>
      </w:r>
      <w:r>
        <w:rPr>
          <w:color w:val="231F20"/>
        </w:rPr>
        <w:t>of</w:t>
      </w:r>
      <w:r w:rsidR="005765B8">
        <w:rPr>
          <w:color w:val="231F20"/>
          <w:spacing w:val="-23"/>
        </w:rPr>
        <w:t xml:space="preserve">  </w:t>
      </w:r>
      <w:r>
        <w:rPr>
          <w:color w:val="231F20"/>
        </w:rPr>
        <w:t>destination</w:t>
      </w:r>
      <w:r w:rsidR="005765B8">
        <w:rPr>
          <w:color w:val="231F20"/>
          <w:spacing w:val="-23"/>
        </w:rPr>
        <w:t xml:space="preserve">  </w:t>
      </w:r>
      <w:r>
        <w:rPr>
          <w:color w:val="231F20"/>
        </w:rPr>
        <w:t>to</w:t>
      </w:r>
      <w:r w:rsidR="005765B8">
        <w:rPr>
          <w:color w:val="231F20"/>
          <w:spacing w:val="-23"/>
        </w:rPr>
        <w:t xml:space="preserve">  </w:t>
      </w:r>
      <w:r>
        <w:rPr>
          <w:color w:val="231F20"/>
        </w:rPr>
        <w:t>their</w:t>
      </w:r>
      <w:r w:rsidR="005765B8">
        <w:rPr>
          <w:color w:val="231F20"/>
          <w:spacing w:val="-23"/>
        </w:rPr>
        <w:t xml:space="preserve">  </w:t>
      </w:r>
      <w:r>
        <w:rPr>
          <w:color w:val="231F20"/>
        </w:rPr>
        <w:t>ﬁnal</w:t>
      </w:r>
      <w:r w:rsidR="005765B8">
        <w:rPr>
          <w:color w:val="231F20"/>
          <w:spacing w:val="-23"/>
        </w:rPr>
        <w:t xml:space="preserve">  </w:t>
      </w:r>
      <w:r>
        <w:rPr>
          <w:color w:val="231F20"/>
        </w:rPr>
        <w:t>destination</w:t>
      </w:r>
      <w:r w:rsidR="005765B8">
        <w:rPr>
          <w:color w:val="231F20"/>
          <w:spacing w:val="-23"/>
        </w:rPr>
        <w:t xml:space="preserve">  </w:t>
      </w:r>
      <w:r>
        <w:rPr>
          <w:color w:val="231F20"/>
        </w:rPr>
        <w:t>speciﬁed</w:t>
      </w:r>
      <w:r w:rsidR="005765B8">
        <w:rPr>
          <w:color w:val="231F20"/>
          <w:spacing w:val="-23"/>
        </w:rPr>
        <w:t xml:space="preserve">  </w:t>
      </w:r>
      <w:r>
        <w:rPr>
          <w:b/>
          <w:color w:val="231F20"/>
        </w:rPr>
        <w:t>in</w:t>
      </w:r>
      <w:r w:rsidR="005765B8">
        <w:rPr>
          <w:b/>
          <w:color w:val="231F20"/>
          <w:spacing w:val="-23"/>
        </w:rPr>
        <w:t xml:space="preserve">  </w:t>
      </w:r>
      <w:r>
        <w:rPr>
          <w:b/>
          <w:color w:val="231F20"/>
        </w:rPr>
        <w:t>the</w:t>
      </w:r>
      <w:r w:rsidR="005765B8">
        <w:rPr>
          <w:b/>
          <w:color w:val="231F20"/>
          <w:spacing w:val="-23"/>
        </w:rPr>
        <w:t xml:space="preserve">  </w:t>
      </w:r>
      <w:r>
        <w:rPr>
          <w:b/>
          <w:color w:val="231F20"/>
        </w:rPr>
        <w:t>TDS;</w:t>
      </w:r>
    </w:p>
    <w:p w14:paraId="7EC085BA" w14:textId="5CD42027" w:rsidR="0021200B" w:rsidRDefault="00022DB4">
      <w:pPr>
        <w:pStyle w:val="ListParagraph"/>
        <w:numPr>
          <w:ilvl w:val="2"/>
          <w:numId w:val="84"/>
        </w:numPr>
        <w:tabs>
          <w:tab w:val="left" w:pos="1967"/>
          <w:tab w:val="left" w:pos="1968"/>
        </w:tabs>
        <w:spacing w:before="116"/>
        <w:ind w:left="1967" w:hanging="560"/>
      </w:pPr>
      <w:r>
        <w:rPr>
          <w:color w:val="231F20"/>
        </w:rPr>
        <w:t>For</w:t>
      </w:r>
      <w:r w:rsidR="005765B8">
        <w:rPr>
          <w:color w:val="231F20"/>
          <w:spacing w:val="-22"/>
        </w:rPr>
        <w:t xml:space="preserve">  </w:t>
      </w:r>
      <w:r>
        <w:rPr>
          <w:color w:val="231F20"/>
        </w:rPr>
        <w:t>Goods</w:t>
      </w:r>
      <w:r w:rsidR="005765B8">
        <w:rPr>
          <w:color w:val="231F20"/>
          <w:spacing w:val="-22"/>
        </w:rPr>
        <w:t xml:space="preserve">  </w:t>
      </w:r>
      <w:r>
        <w:rPr>
          <w:color w:val="231F20"/>
        </w:rPr>
        <w:t>manufactured</w:t>
      </w:r>
      <w:r w:rsidR="005765B8">
        <w:rPr>
          <w:color w:val="231F20"/>
          <w:spacing w:val="-23"/>
        </w:rPr>
        <w:t xml:space="preserve">  </w:t>
      </w:r>
      <w:r>
        <w:rPr>
          <w:color w:val="231F20"/>
        </w:rPr>
        <w:t>outside</w:t>
      </w:r>
      <w:r w:rsidR="005765B8">
        <w:rPr>
          <w:color w:val="231F20"/>
          <w:spacing w:val="-23"/>
        </w:rPr>
        <w:t xml:space="preserve">  </w:t>
      </w:r>
      <w:r>
        <w:rPr>
          <w:color w:val="231F20"/>
        </w:rPr>
        <w:t>Kenya,</w:t>
      </w:r>
      <w:r w:rsidR="005765B8">
        <w:rPr>
          <w:color w:val="231F20"/>
          <w:spacing w:val="-23"/>
        </w:rPr>
        <w:t xml:space="preserve">  </w:t>
      </w:r>
      <w:r>
        <w:rPr>
          <w:color w:val="231F20"/>
        </w:rPr>
        <w:t>already</w:t>
      </w:r>
      <w:r w:rsidR="005765B8">
        <w:rPr>
          <w:color w:val="231F20"/>
          <w:spacing w:val="-23"/>
        </w:rPr>
        <w:t xml:space="preserve">  </w:t>
      </w:r>
      <w:r>
        <w:rPr>
          <w:color w:val="231F20"/>
        </w:rPr>
        <w:t>imported:</w:t>
      </w:r>
    </w:p>
    <w:p w14:paraId="3AD71EB7" w14:textId="55527665" w:rsidR="0021200B" w:rsidRDefault="00022DB4">
      <w:pPr>
        <w:pStyle w:val="ListParagraph"/>
        <w:numPr>
          <w:ilvl w:val="0"/>
          <w:numId w:val="81"/>
        </w:numPr>
        <w:tabs>
          <w:tab w:val="left" w:pos="2545"/>
        </w:tabs>
        <w:spacing w:before="120" w:line="230" w:lineRule="auto"/>
        <w:ind w:right="845"/>
        <w:jc w:val="both"/>
      </w:pPr>
      <w:r>
        <w:rPr>
          <w:color w:val="231F20"/>
        </w:rPr>
        <w:t>the</w:t>
      </w:r>
      <w:r w:rsidR="005765B8">
        <w:rPr>
          <w:color w:val="231F20"/>
        </w:rPr>
        <w:t xml:space="preserve">  </w:t>
      </w:r>
      <w:r>
        <w:rPr>
          <w:color w:val="231F20"/>
        </w:rPr>
        <w:t>price</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Goods,</w:t>
      </w:r>
      <w:r w:rsidR="005765B8">
        <w:rPr>
          <w:color w:val="231F20"/>
        </w:rPr>
        <w:t xml:space="preserve">  </w:t>
      </w:r>
      <w:r>
        <w:rPr>
          <w:color w:val="231F20"/>
        </w:rPr>
        <w:t>including</w:t>
      </w:r>
      <w:r w:rsidR="005765B8">
        <w:rPr>
          <w:color w:val="231F20"/>
        </w:rPr>
        <w:t xml:space="preserve">  </w:t>
      </w:r>
      <w:r>
        <w:rPr>
          <w:color w:val="231F20"/>
        </w:rPr>
        <w:t>the</w:t>
      </w:r>
      <w:r w:rsidR="005765B8">
        <w:rPr>
          <w:color w:val="231F20"/>
        </w:rPr>
        <w:t xml:space="preserve">  </w:t>
      </w:r>
      <w:r>
        <w:rPr>
          <w:color w:val="231F20"/>
        </w:rPr>
        <w:t>original</w:t>
      </w:r>
      <w:r w:rsidR="005765B8">
        <w:rPr>
          <w:color w:val="231F20"/>
        </w:rPr>
        <w:t xml:space="preserve">  </w:t>
      </w:r>
      <w:r>
        <w:rPr>
          <w:color w:val="231F20"/>
        </w:rPr>
        <w:t>import</w:t>
      </w:r>
      <w:r w:rsidR="005765B8">
        <w:rPr>
          <w:color w:val="231F20"/>
        </w:rPr>
        <w:t xml:space="preserve">  </w:t>
      </w:r>
      <w:r>
        <w:rPr>
          <w:color w:val="231F20"/>
        </w:rPr>
        <w:t>value</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Goods;</w:t>
      </w:r>
      <w:r w:rsidR="005765B8">
        <w:rPr>
          <w:color w:val="231F20"/>
        </w:rPr>
        <w:t xml:space="preserve">  </w:t>
      </w:r>
      <w:r>
        <w:rPr>
          <w:color w:val="231F20"/>
        </w:rPr>
        <w:t>plus,</w:t>
      </w:r>
      <w:r w:rsidR="005765B8">
        <w:rPr>
          <w:color w:val="231F20"/>
        </w:rPr>
        <w:t xml:space="preserve">  </w:t>
      </w:r>
      <w:r>
        <w:rPr>
          <w:color w:val="231F20"/>
        </w:rPr>
        <w:t>any</w:t>
      </w:r>
      <w:r w:rsidR="005765B8">
        <w:rPr>
          <w:color w:val="231F20"/>
        </w:rPr>
        <w:t xml:space="preserve">  </w:t>
      </w:r>
      <w:r>
        <w:rPr>
          <w:color w:val="231F20"/>
        </w:rPr>
        <w:t>mark-up</w:t>
      </w:r>
      <w:r w:rsidR="005765B8">
        <w:rPr>
          <w:color w:val="231F20"/>
        </w:rPr>
        <w:t xml:space="preserve">  </w:t>
      </w:r>
      <w:r>
        <w:rPr>
          <w:color w:val="231F20"/>
        </w:rPr>
        <w:t>(or</w:t>
      </w:r>
      <w:r w:rsidR="005765B8">
        <w:rPr>
          <w:color w:val="231F20"/>
        </w:rPr>
        <w:t xml:space="preserve">  </w:t>
      </w:r>
      <w:r>
        <w:rPr>
          <w:color w:val="231F20"/>
        </w:rPr>
        <w:t>rebate);</w:t>
      </w:r>
      <w:r w:rsidR="005765B8">
        <w:rPr>
          <w:color w:val="231F20"/>
          <w:spacing w:val="-11"/>
        </w:rPr>
        <w:t xml:space="preserve">  </w:t>
      </w:r>
      <w:r>
        <w:rPr>
          <w:color w:val="231F20"/>
        </w:rPr>
        <w:t>plus,</w:t>
      </w:r>
      <w:r w:rsidR="005765B8">
        <w:rPr>
          <w:color w:val="231F20"/>
          <w:spacing w:val="-11"/>
        </w:rPr>
        <w:t xml:space="preserve">  </w:t>
      </w:r>
      <w:r>
        <w:rPr>
          <w:color w:val="231F20"/>
        </w:rPr>
        <w:t>any</w:t>
      </w:r>
      <w:r w:rsidR="005765B8">
        <w:rPr>
          <w:color w:val="231F20"/>
          <w:spacing w:val="-11"/>
        </w:rPr>
        <w:t xml:space="preserve">  </w:t>
      </w:r>
      <w:r>
        <w:rPr>
          <w:color w:val="231F20"/>
        </w:rPr>
        <w:t>other</w:t>
      </w:r>
      <w:r w:rsidR="005765B8">
        <w:rPr>
          <w:color w:val="231F20"/>
          <w:spacing w:val="-11"/>
        </w:rPr>
        <w:t xml:space="preserve">  </w:t>
      </w:r>
      <w:r>
        <w:rPr>
          <w:color w:val="231F20"/>
        </w:rPr>
        <w:t>related</w:t>
      </w:r>
      <w:r w:rsidR="005765B8">
        <w:rPr>
          <w:color w:val="231F20"/>
          <w:spacing w:val="-11"/>
        </w:rPr>
        <w:t xml:space="preserve">  </w:t>
      </w:r>
      <w:r>
        <w:rPr>
          <w:color w:val="231F20"/>
        </w:rPr>
        <w:t>local</w:t>
      </w:r>
      <w:r w:rsidR="005765B8">
        <w:rPr>
          <w:color w:val="231F20"/>
          <w:spacing w:val="-11"/>
        </w:rPr>
        <w:t xml:space="preserve">  </w:t>
      </w:r>
      <w:r>
        <w:rPr>
          <w:color w:val="231F20"/>
        </w:rPr>
        <w:t>cost,</w:t>
      </w:r>
      <w:r w:rsidR="005765B8">
        <w:rPr>
          <w:color w:val="231F20"/>
          <w:spacing w:val="-11"/>
        </w:rPr>
        <w:t xml:space="preserve">  </w:t>
      </w:r>
      <w:r>
        <w:rPr>
          <w:color w:val="231F20"/>
        </w:rPr>
        <w:t>and</w:t>
      </w:r>
      <w:r w:rsidR="005765B8">
        <w:rPr>
          <w:color w:val="231F20"/>
          <w:spacing w:val="-11"/>
        </w:rPr>
        <w:t xml:space="preserve">  </w:t>
      </w:r>
      <w:r>
        <w:rPr>
          <w:color w:val="231F20"/>
        </w:rPr>
        <w:t>custom</w:t>
      </w:r>
      <w:r w:rsidR="005765B8">
        <w:rPr>
          <w:color w:val="231F20"/>
          <w:spacing w:val="-11"/>
        </w:rPr>
        <w:t xml:space="preserve">  </w:t>
      </w:r>
      <w:r>
        <w:rPr>
          <w:color w:val="231F20"/>
        </w:rPr>
        <w:t>duties</w:t>
      </w:r>
      <w:r w:rsidR="005765B8">
        <w:rPr>
          <w:color w:val="231F20"/>
          <w:spacing w:val="-11"/>
        </w:rPr>
        <w:t xml:space="preserve">  </w:t>
      </w:r>
      <w:r>
        <w:rPr>
          <w:color w:val="231F20"/>
        </w:rPr>
        <w:t>and</w:t>
      </w:r>
      <w:r w:rsidR="005765B8">
        <w:rPr>
          <w:color w:val="231F20"/>
          <w:spacing w:val="-11"/>
        </w:rPr>
        <w:t xml:space="preserve">  </w:t>
      </w:r>
      <w:r>
        <w:rPr>
          <w:color w:val="231F20"/>
        </w:rPr>
        <w:t>other</w:t>
      </w:r>
      <w:r w:rsidR="005765B8">
        <w:rPr>
          <w:color w:val="231F20"/>
          <w:spacing w:val="-11"/>
        </w:rPr>
        <w:t xml:space="preserve">  </w:t>
      </w:r>
      <w:r>
        <w:rPr>
          <w:color w:val="231F20"/>
        </w:rPr>
        <w:t>import</w:t>
      </w:r>
      <w:r w:rsidR="005765B8">
        <w:rPr>
          <w:color w:val="231F20"/>
          <w:spacing w:val="-11"/>
        </w:rPr>
        <w:t xml:space="preserve">  </w:t>
      </w:r>
      <w:r>
        <w:rPr>
          <w:color w:val="231F20"/>
        </w:rPr>
        <w:t>taxes</w:t>
      </w:r>
      <w:r w:rsidR="005765B8">
        <w:rPr>
          <w:color w:val="231F20"/>
          <w:spacing w:val="-11"/>
        </w:rPr>
        <w:t xml:space="preserve">  </w:t>
      </w:r>
      <w:r>
        <w:rPr>
          <w:color w:val="231F20"/>
        </w:rPr>
        <w:t>already</w:t>
      </w:r>
      <w:r w:rsidR="005765B8">
        <w:rPr>
          <w:color w:val="231F20"/>
          <w:spacing w:val="-11"/>
        </w:rPr>
        <w:t xml:space="preserve">  </w:t>
      </w:r>
      <w:r>
        <w:rPr>
          <w:color w:val="231F20"/>
        </w:rPr>
        <w:t>paid</w:t>
      </w:r>
      <w:r w:rsidR="005765B8">
        <w:rPr>
          <w:color w:val="231F20"/>
          <w:spacing w:val="-11"/>
        </w:rPr>
        <w:t xml:space="preserve">  </w:t>
      </w:r>
      <w:r>
        <w:rPr>
          <w:color w:val="231F20"/>
        </w:rPr>
        <w:t>or</w:t>
      </w:r>
      <w:r w:rsidR="005765B8">
        <w:rPr>
          <w:color w:val="231F20"/>
        </w:rPr>
        <w:t xml:space="preserve">  </w:t>
      </w:r>
      <w:r>
        <w:rPr>
          <w:color w:val="231F20"/>
        </w:rPr>
        <w:t>to</w:t>
      </w:r>
      <w:r w:rsidR="005765B8">
        <w:rPr>
          <w:color w:val="231F20"/>
          <w:spacing w:val="-23"/>
        </w:rPr>
        <w:t xml:space="preserve">  </w:t>
      </w:r>
      <w:r>
        <w:rPr>
          <w:color w:val="231F20"/>
        </w:rPr>
        <w:t>be</w:t>
      </w:r>
      <w:r w:rsidR="005765B8">
        <w:rPr>
          <w:color w:val="231F20"/>
          <w:spacing w:val="-23"/>
        </w:rPr>
        <w:t xml:space="preserve">  </w:t>
      </w:r>
      <w:r>
        <w:rPr>
          <w:color w:val="231F20"/>
        </w:rPr>
        <w:t>paid</w:t>
      </w:r>
      <w:r w:rsidR="005765B8">
        <w:rPr>
          <w:color w:val="231F20"/>
          <w:spacing w:val="-23"/>
        </w:rPr>
        <w:t xml:space="preserve">  </w:t>
      </w:r>
      <w:r>
        <w:rPr>
          <w:color w:val="231F20"/>
        </w:rPr>
        <w:t>on</w:t>
      </w:r>
      <w:r w:rsidR="005765B8">
        <w:rPr>
          <w:color w:val="231F20"/>
          <w:spacing w:val="-23"/>
        </w:rPr>
        <w:t xml:space="preserve">  </w:t>
      </w:r>
      <w:r>
        <w:rPr>
          <w:color w:val="231F20"/>
        </w:rPr>
        <w:t>the</w:t>
      </w:r>
      <w:r w:rsidR="005765B8">
        <w:rPr>
          <w:color w:val="231F20"/>
          <w:spacing w:val="-23"/>
        </w:rPr>
        <w:t xml:space="preserve">  </w:t>
      </w:r>
      <w:r>
        <w:rPr>
          <w:color w:val="231F20"/>
        </w:rPr>
        <w:t>Goods</w:t>
      </w:r>
      <w:r w:rsidR="005765B8">
        <w:rPr>
          <w:color w:val="231F20"/>
          <w:spacing w:val="-22"/>
        </w:rPr>
        <w:t xml:space="preserve">  </w:t>
      </w:r>
      <w:r>
        <w:rPr>
          <w:color w:val="231F20"/>
        </w:rPr>
        <w:t>already</w:t>
      </w:r>
      <w:r w:rsidR="005765B8">
        <w:rPr>
          <w:color w:val="231F20"/>
          <w:spacing w:val="-23"/>
        </w:rPr>
        <w:t xml:space="preserve">  </w:t>
      </w:r>
      <w:r>
        <w:rPr>
          <w:color w:val="231F20"/>
        </w:rPr>
        <w:t>imported;</w:t>
      </w:r>
    </w:p>
    <w:p w14:paraId="69C22CEB" w14:textId="4AE5E10E" w:rsidR="0021200B" w:rsidRDefault="00022DB4">
      <w:pPr>
        <w:pStyle w:val="ListParagraph"/>
        <w:numPr>
          <w:ilvl w:val="0"/>
          <w:numId w:val="81"/>
        </w:numPr>
        <w:tabs>
          <w:tab w:val="left" w:pos="2402"/>
          <w:tab w:val="left" w:pos="2403"/>
        </w:tabs>
        <w:spacing w:before="125" w:line="230" w:lineRule="auto"/>
        <w:ind w:left="2411" w:right="845" w:hanging="444"/>
      </w:pPr>
      <w:r>
        <w:rPr>
          <w:color w:val="231F20"/>
        </w:rPr>
        <w:t>the</w:t>
      </w:r>
      <w:r w:rsidR="005765B8">
        <w:rPr>
          <w:color w:val="231F20"/>
        </w:rPr>
        <w:t xml:space="preserve">  </w:t>
      </w:r>
      <w:r>
        <w:rPr>
          <w:color w:val="231F20"/>
        </w:rPr>
        <w:t>custom</w:t>
      </w:r>
      <w:r w:rsidR="005765B8">
        <w:rPr>
          <w:color w:val="231F20"/>
        </w:rPr>
        <w:t xml:space="preserve">  </w:t>
      </w:r>
      <w:r>
        <w:rPr>
          <w:color w:val="231F20"/>
        </w:rPr>
        <w:t>duties</w:t>
      </w:r>
      <w:r w:rsidR="005765B8">
        <w:rPr>
          <w:color w:val="231F20"/>
        </w:rPr>
        <w:t xml:space="preserve">  </w:t>
      </w:r>
      <w:r>
        <w:rPr>
          <w:color w:val="231F20"/>
        </w:rPr>
        <w:t>and</w:t>
      </w:r>
      <w:r w:rsidR="005765B8">
        <w:rPr>
          <w:color w:val="231F20"/>
        </w:rPr>
        <w:t xml:space="preserve">  </w:t>
      </w:r>
      <w:r>
        <w:rPr>
          <w:color w:val="231F20"/>
        </w:rPr>
        <w:t>other</w:t>
      </w:r>
      <w:r w:rsidR="005765B8">
        <w:rPr>
          <w:color w:val="231F20"/>
        </w:rPr>
        <w:t xml:space="preserve">  </w:t>
      </w:r>
      <w:r>
        <w:rPr>
          <w:color w:val="231F20"/>
        </w:rPr>
        <w:t>import</w:t>
      </w:r>
      <w:r w:rsidR="005765B8">
        <w:rPr>
          <w:color w:val="231F20"/>
        </w:rPr>
        <w:t xml:space="preserve">  </w:t>
      </w:r>
      <w:r>
        <w:rPr>
          <w:color w:val="231F20"/>
        </w:rPr>
        <w:t>taxes</w:t>
      </w:r>
      <w:r w:rsidR="005765B8">
        <w:rPr>
          <w:color w:val="231F20"/>
        </w:rPr>
        <w:t xml:space="preserve">  </w:t>
      </w:r>
      <w:r>
        <w:rPr>
          <w:color w:val="231F20"/>
        </w:rPr>
        <w:t>already</w:t>
      </w:r>
      <w:r w:rsidR="005765B8">
        <w:rPr>
          <w:color w:val="231F20"/>
        </w:rPr>
        <w:t xml:space="preserve">  </w:t>
      </w:r>
      <w:r>
        <w:rPr>
          <w:color w:val="231F20"/>
        </w:rPr>
        <w:t>paid</w:t>
      </w:r>
      <w:r w:rsidR="005765B8">
        <w:rPr>
          <w:color w:val="231F20"/>
        </w:rPr>
        <w:t xml:space="preserve">  </w:t>
      </w:r>
      <w:r>
        <w:rPr>
          <w:color w:val="231F20"/>
        </w:rPr>
        <w:t>(need</w:t>
      </w:r>
      <w:r w:rsidR="005765B8">
        <w:rPr>
          <w:color w:val="231F20"/>
        </w:rPr>
        <w:t xml:space="preserve">  </w:t>
      </w:r>
      <w:r>
        <w:rPr>
          <w:color w:val="231F20"/>
        </w:rPr>
        <w:t>to</w:t>
      </w:r>
      <w:r w:rsidR="005765B8">
        <w:rPr>
          <w:color w:val="231F20"/>
        </w:rPr>
        <w:t xml:space="preserve">  </w:t>
      </w:r>
      <w:r>
        <w:rPr>
          <w:color w:val="231F20"/>
        </w:rPr>
        <w:t>be</w:t>
      </w:r>
      <w:r w:rsidR="005765B8">
        <w:rPr>
          <w:color w:val="231F20"/>
        </w:rPr>
        <w:t xml:space="preserve">  </w:t>
      </w:r>
      <w:r>
        <w:rPr>
          <w:color w:val="231F20"/>
        </w:rPr>
        <w:t>supported</w:t>
      </w:r>
      <w:r w:rsidR="005765B8">
        <w:rPr>
          <w:color w:val="231F20"/>
        </w:rPr>
        <w:t xml:space="preserve">  </w:t>
      </w:r>
      <w:r>
        <w:rPr>
          <w:color w:val="231F20"/>
        </w:rPr>
        <w:t>with</w:t>
      </w:r>
      <w:r w:rsidR="005765B8">
        <w:rPr>
          <w:color w:val="231F20"/>
        </w:rPr>
        <w:t xml:space="preserve">  </w:t>
      </w:r>
      <w:r>
        <w:rPr>
          <w:color w:val="231F20"/>
        </w:rPr>
        <w:t>documentary</w:t>
      </w:r>
      <w:r w:rsidR="005765B8">
        <w:rPr>
          <w:color w:val="231F20"/>
        </w:rPr>
        <w:t xml:space="preserve">  </w:t>
      </w:r>
      <w:r>
        <w:rPr>
          <w:color w:val="231F20"/>
        </w:rPr>
        <w:t>evidence)</w:t>
      </w:r>
      <w:r w:rsidR="005765B8">
        <w:rPr>
          <w:color w:val="231F20"/>
          <w:spacing w:val="-23"/>
        </w:rPr>
        <w:t xml:space="preserve">  </w:t>
      </w:r>
      <w:r>
        <w:rPr>
          <w:color w:val="231F20"/>
        </w:rPr>
        <w:t>or</w:t>
      </w:r>
      <w:r w:rsidR="005765B8">
        <w:rPr>
          <w:color w:val="231F20"/>
          <w:spacing w:val="-23"/>
        </w:rPr>
        <w:t xml:space="preserve">  </w:t>
      </w:r>
      <w:r>
        <w:rPr>
          <w:color w:val="231F20"/>
        </w:rPr>
        <w:t>to</w:t>
      </w:r>
      <w:r w:rsidR="005765B8">
        <w:rPr>
          <w:color w:val="231F20"/>
          <w:spacing w:val="-23"/>
        </w:rPr>
        <w:t xml:space="preserve">  </w:t>
      </w:r>
      <w:r>
        <w:rPr>
          <w:color w:val="231F20"/>
        </w:rPr>
        <w:t>be</w:t>
      </w:r>
      <w:r w:rsidR="005765B8">
        <w:rPr>
          <w:color w:val="231F20"/>
          <w:spacing w:val="-23"/>
        </w:rPr>
        <w:t xml:space="preserve">  </w:t>
      </w:r>
      <w:r>
        <w:rPr>
          <w:color w:val="231F20"/>
        </w:rPr>
        <w:t>paid</w:t>
      </w:r>
      <w:r w:rsidR="005765B8">
        <w:rPr>
          <w:color w:val="231F20"/>
          <w:spacing w:val="-23"/>
        </w:rPr>
        <w:t xml:space="preserve">  </w:t>
      </w:r>
      <w:r>
        <w:rPr>
          <w:color w:val="231F20"/>
        </w:rPr>
        <w:t>on</w:t>
      </w:r>
      <w:r w:rsidR="005765B8">
        <w:rPr>
          <w:color w:val="231F20"/>
          <w:spacing w:val="-22"/>
        </w:rPr>
        <w:t xml:space="preserve">  </w:t>
      </w:r>
      <w:r>
        <w:rPr>
          <w:color w:val="231F20"/>
        </w:rPr>
        <w:t>the</w:t>
      </w:r>
      <w:r w:rsidR="005765B8">
        <w:rPr>
          <w:color w:val="231F20"/>
          <w:spacing w:val="-23"/>
        </w:rPr>
        <w:t xml:space="preserve">  </w:t>
      </w:r>
      <w:r>
        <w:rPr>
          <w:color w:val="231F20"/>
        </w:rPr>
        <w:t>Goods</w:t>
      </w:r>
      <w:r w:rsidR="005765B8">
        <w:rPr>
          <w:color w:val="231F20"/>
          <w:spacing w:val="-22"/>
        </w:rPr>
        <w:t xml:space="preserve">  </w:t>
      </w:r>
      <w:r>
        <w:rPr>
          <w:color w:val="231F20"/>
        </w:rPr>
        <w:t>already</w:t>
      </w:r>
      <w:r w:rsidR="005765B8">
        <w:rPr>
          <w:color w:val="231F20"/>
          <w:spacing w:val="-23"/>
        </w:rPr>
        <w:t xml:space="preserve">  </w:t>
      </w:r>
      <w:r>
        <w:rPr>
          <w:color w:val="231F20"/>
        </w:rPr>
        <w:t>imported;</w:t>
      </w:r>
    </w:p>
    <w:p w14:paraId="5942166D" w14:textId="77777777" w:rsidR="0021200B" w:rsidRDefault="0021200B">
      <w:pPr>
        <w:spacing w:line="230" w:lineRule="auto"/>
        <w:sectPr w:rsidR="0021200B">
          <w:pgSz w:w="11910" w:h="16840"/>
          <w:pgMar w:top="640" w:right="0" w:bottom="640" w:left="0" w:header="0" w:footer="441" w:gutter="0"/>
          <w:cols w:space="720"/>
        </w:sectPr>
      </w:pPr>
    </w:p>
    <w:p w14:paraId="57633261" w14:textId="3A1CF19E" w:rsidR="0021200B" w:rsidRDefault="00022DB4">
      <w:pPr>
        <w:pStyle w:val="ListParagraph"/>
        <w:numPr>
          <w:ilvl w:val="0"/>
          <w:numId w:val="81"/>
        </w:numPr>
        <w:tabs>
          <w:tab w:val="left" w:pos="2399"/>
        </w:tabs>
        <w:spacing w:before="204" w:line="230" w:lineRule="auto"/>
        <w:ind w:left="2407" w:right="849" w:hanging="444"/>
      </w:pPr>
      <w:r>
        <w:rPr>
          <w:color w:val="231F20"/>
        </w:rPr>
        <w:lastRenderedPageBreak/>
        <w:t>any</w:t>
      </w:r>
      <w:r w:rsidR="005765B8">
        <w:rPr>
          <w:color w:val="231F20"/>
        </w:rPr>
        <w:t xml:space="preserve">  </w:t>
      </w:r>
      <w:r>
        <w:rPr>
          <w:color w:val="231F20"/>
        </w:rPr>
        <w:t>sales</w:t>
      </w:r>
      <w:r w:rsidR="005765B8">
        <w:rPr>
          <w:color w:val="231F20"/>
        </w:rPr>
        <w:t xml:space="preserve">  </w:t>
      </w:r>
      <w:r>
        <w:rPr>
          <w:color w:val="231F20"/>
        </w:rPr>
        <w:t>and</w:t>
      </w:r>
      <w:r w:rsidR="005765B8">
        <w:rPr>
          <w:color w:val="231F20"/>
        </w:rPr>
        <w:t xml:space="preserve">  </w:t>
      </w:r>
      <w:r>
        <w:rPr>
          <w:color w:val="231F20"/>
        </w:rPr>
        <w:t>other</w:t>
      </w:r>
      <w:r w:rsidR="005765B8">
        <w:rPr>
          <w:color w:val="231F20"/>
        </w:rPr>
        <w:t xml:space="preserve">  </w:t>
      </w:r>
      <w:r>
        <w:rPr>
          <w:color w:val="231F20"/>
        </w:rPr>
        <w:t>taxes</w:t>
      </w:r>
      <w:r w:rsidR="005765B8">
        <w:rPr>
          <w:color w:val="231F20"/>
        </w:rPr>
        <w:t xml:space="preserve">  </w:t>
      </w:r>
      <w:r>
        <w:rPr>
          <w:color w:val="231F20"/>
        </w:rPr>
        <w:t>levied</w:t>
      </w:r>
      <w:r w:rsidR="005765B8">
        <w:rPr>
          <w:color w:val="231F20"/>
        </w:rPr>
        <w:t xml:space="preserve">  </w:t>
      </w:r>
      <w:r>
        <w:rPr>
          <w:color w:val="231F20"/>
        </w:rPr>
        <w:t>in</w:t>
      </w:r>
      <w:r w:rsidR="005765B8">
        <w:rPr>
          <w:color w:val="231F20"/>
        </w:rPr>
        <w:t xml:space="preserve">  </w:t>
      </w:r>
      <w:r>
        <w:rPr>
          <w:color w:val="231F20"/>
        </w:rPr>
        <w:t>Kenya</w:t>
      </w:r>
      <w:r w:rsidR="005765B8">
        <w:rPr>
          <w:color w:val="231F20"/>
        </w:rPr>
        <w:t xml:space="preserve">  </w:t>
      </w:r>
      <w:r>
        <w:rPr>
          <w:color w:val="231F20"/>
        </w:rPr>
        <w:t>which</w:t>
      </w:r>
      <w:r w:rsidR="005765B8">
        <w:rPr>
          <w:color w:val="231F20"/>
        </w:rPr>
        <w:t xml:space="preserve">  </w:t>
      </w:r>
      <w:r>
        <w:rPr>
          <w:color w:val="231F20"/>
        </w:rPr>
        <w:t>will</w:t>
      </w:r>
      <w:r w:rsidR="005765B8">
        <w:rPr>
          <w:color w:val="231F20"/>
        </w:rPr>
        <w:t xml:space="preserve">  </w:t>
      </w:r>
      <w:r>
        <w:rPr>
          <w:color w:val="231F20"/>
        </w:rPr>
        <w:t>be</w:t>
      </w:r>
      <w:r w:rsidR="005765B8">
        <w:rPr>
          <w:color w:val="231F20"/>
        </w:rPr>
        <w:t xml:space="preserve">  </w:t>
      </w:r>
      <w:r>
        <w:rPr>
          <w:color w:val="231F20"/>
        </w:rPr>
        <w:t>payable</w:t>
      </w:r>
      <w:r w:rsidR="005765B8">
        <w:rPr>
          <w:color w:val="231F20"/>
        </w:rPr>
        <w:t xml:space="preserve">  </w:t>
      </w:r>
      <w:r>
        <w:rPr>
          <w:color w:val="231F20"/>
        </w:rPr>
        <w:t>on</w:t>
      </w:r>
      <w:r w:rsidR="005765B8">
        <w:rPr>
          <w:color w:val="231F20"/>
        </w:rPr>
        <w:t xml:space="preserve">  </w:t>
      </w:r>
      <w:r>
        <w:rPr>
          <w:color w:val="231F20"/>
        </w:rPr>
        <w:t>the</w:t>
      </w:r>
      <w:r w:rsidR="005765B8">
        <w:rPr>
          <w:color w:val="231F20"/>
        </w:rPr>
        <w:t xml:space="preserve">  </w:t>
      </w:r>
      <w:r>
        <w:rPr>
          <w:color w:val="231F20"/>
        </w:rPr>
        <w:t>Goods</w:t>
      </w:r>
      <w:r w:rsidR="005765B8">
        <w:rPr>
          <w:color w:val="231F20"/>
        </w:rPr>
        <w:t xml:space="preserve">  </w:t>
      </w:r>
      <w:r>
        <w:rPr>
          <w:color w:val="231F20"/>
        </w:rPr>
        <w:t>if</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is</w:t>
      </w:r>
      <w:r w:rsidR="005765B8">
        <w:rPr>
          <w:color w:val="231F20"/>
        </w:rPr>
        <w:t xml:space="preserve">  </w:t>
      </w:r>
      <w:r>
        <w:rPr>
          <w:color w:val="231F20"/>
        </w:rPr>
        <w:t>awarded</w:t>
      </w:r>
      <w:r w:rsidR="005765B8">
        <w:rPr>
          <w:color w:val="231F20"/>
          <w:spacing w:val="-24"/>
        </w:rPr>
        <w:t xml:space="preserve">  </w:t>
      </w:r>
      <w:r>
        <w:rPr>
          <w:color w:val="231F20"/>
        </w:rPr>
        <w:t>to</w:t>
      </w:r>
      <w:r w:rsidR="005765B8">
        <w:rPr>
          <w:color w:val="231F20"/>
          <w:spacing w:val="-24"/>
        </w:rPr>
        <w:t xml:space="preserve">  </w:t>
      </w:r>
      <w:r>
        <w:rPr>
          <w:color w:val="231F20"/>
        </w:rPr>
        <w:t>the</w:t>
      </w:r>
      <w:r w:rsidR="005765B8">
        <w:rPr>
          <w:color w:val="231F20"/>
          <w:spacing w:val="-28"/>
        </w:rPr>
        <w:t xml:space="preserve">  </w:t>
      </w:r>
      <w:r>
        <w:rPr>
          <w:color w:val="231F20"/>
        </w:rPr>
        <w:t>Tenderer;</w:t>
      </w:r>
      <w:r w:rsidR="005765B8">
        <w:rPr>
          <w:color w:val="231F20"/>
          <w:spacing w:val="-24"/>
        </w:rPr>
        <w:t xml:space="preserve">  </w:t>
      </w:r>
      <w:r>
        <w:rPr>
          <w:color w:val="231F20"/>
        </w:rPr>
        <w:t>and</w:t>
      </w:r>
    </w:p>
    <w:p w14:paraId="1390AAD4" w14:textId="346B82B0" w:rsidR="0021200B" w:rsidRDefault="00022DB4">
      <w:pPr>
        <w:pStyle w:val="ListParagraph"/>
        <w:numPr>
          <w:ilvl w:val="0"/>
          <w:numId w:val="81"/>
        </w:numPr>
        <w:tabs>
          <w:tab w:val="left" w:pos="2399"/>
        </w:tabs>
        <w:spacing w:before="124" w:line="230" w:lineRule="auto"/>
        <w:ind w:left="2407" w:right="850" w:hanging="444"/>
        <w:rPr>
          <w:b/>
        </w:rPr>
      </w:pPr>
      <w:r>
        <w:rPr>
          <w:color w:val="231F20"/>
        </w:rPr>
        <w:t>the</w:t>
      </w:r>
      <w:r w:rsidR="005765B8">
        <w:rPr>
          <w:color w:val="231F20"/>
          <w:spacing w:val="-7"/>
        </w:rPr>
        <w:t xml:space="preserve">  </w:t>
      </w:r>
      <w:r>
        <w:rPr>
          <w:color w:val="231F20"/>
        </w:rPr>
        <w:t>price</w:t>
      </w:r>
      <w:r w:rsidR="005765B8">
        <w:rPr>
          <w:color w:val="231F20"/>
          <w:spacing w:val="-7"/>
        </w:rPr>
        <w:t xml:space="preserve">  </w:t>
      </w:r>
      <w:r>
        <w:rPr>
          <w:color w:val="231F20"/>
        </w:rPr>
        <w:t>for</w:t>
      </w:r>
      <w:r w:rsidR="005765B8">
        <w:rPr>
          <w:color w:val="231F20"/>
          <w:spacing w:val="-7"/>
        </w:rPr>
        <w:t xml:space="preserve">  </w:t>
      </w:r>
      <w:r>
        <w:rPr>
          <w:color w:val="231F20"/>
        </w:rPr>
        <w:t>inland</w:t>
      </w:r>
      <w:r w:rsidR="005765B8">
        <w:rPr>
          <w:color w:val="231F20"/>
          <w:spacing w:val="-7"/>
        </w:rPr>
        <w:t xml:space="preserve">  </w:t>
      </w:r>
      <w:r>
        <w:rPr>
          <w:color w:val="231F20"/>
        </w:rPr>
        <w:t>transportation,</w:t>
      </w:r>
      <w:r w:rsidR="005765B8">
        <w:rPr>
          <w:color w:val="231F20"/>
          <w:spacing w:val="-7"/>
        </w:rPr>
        <w:t xml:space="preserve">  </w:t>
      </w:r>
      <w:r>
        <w:rPr>
          <w:color w:val="231F20"/>
        </w:rPr>
        <w:t>insurance,</w:t>
      </w:r>
      <w:r w:rsidR="005765B8">
        <w:rPr>
          <w:color w:val="231F20"/>
          <w:spacing w:val="-7"/>
        </w:rPr>
        <w:t xml:space="preserve">  </w:t>
      </w:r>
      <w:r>
        <w:rPr>
          <w:color w:val="231F20"/>
        </w:rPr>
        <w:t>and</w:t>
      </w:r>
      <w:r w:rsidR="005765B8">
        <w:rPr>
          <w:color w:val="231F20"/>
          <w:spacing w:val="-7"/>
        </w:rPr>
        <w:t xml:space="preserve">  </w:t>
      </w:r>
      <w:r>
        <w:rPr>
          <w:color w:val="231F20"/>
        </w:rPr>
        <w:t>other</w:t>
      </w:r>
      <w:r w:rsidR="005765B8">
        <w:rPr>
          <w:color w:val="231F20"/>
          <w:spacing w:val="-7"/>
        </w:rPr>
        <w:t xml:space="preserve">  </w:t>
      </w:r>
      <w:r>
        <w:rPr>
          <w:color w:val="231F20"/>
        </w:rPr>
        <w:t>local</w:t>
      </w:r>
      <w:r w:rsidR="005765B8">
        <w:rPr>
          <w:color w:val="231F20"/>
          <w:spacing w:val="-7"/>
        </w:rPr>
        <w:t xml:space="preserve">  </w:t>
      </w:r>
      <w:r>
        <w:rPr>
          <w:color w:val="231F20"/>
        </w:rPr>
        <w:t>services</w:t>
      </w:r>
      <w:r w:rsidR="005765B8">
        <w:rPr>
          <w:color w:val="231F20"/>
          <w:spacing w:val="-7"/>
        </w:rPr>
        <w:t xml:space="preserve">  </w:t>
      </w:r>
      <w:r>
        <w:rPr>
          <w:color w:val="231F20"/>
        </w:rPr>
        <w:t>required</w:t>
      </w:r>
      <w:r w:rsidR="005765B8">
        <w:rPr>
          <w:color w:val="231F20"/>
          <w:spacing w:val="-7"/>
        </w:rPr>
        <w:t xml:space="preserve">  </w:t>
      </w:r>
      <w:r>
        <w:rPr>
          <w:color w:val="231F20"/>
        </w:rPr>
        <w:t>to</w:t>
      </w:r>
      <w:r w:rsidR="005765B8">
        <w:rPr>
          <w:color w:val="231F20"/>
          <w:spacing w:val="-7"/>
        </w:rPr>
        <w:t xml:space="preserve">  </w:t>
      </w:r>
      <w:r>
        <w:rPr>
          <w:color w:val="231F20"/>
        </w:rPr>
        <w:t>convey</w:t>
      </w:r>
      <w:r w:rsidR="005765B8">
        <w:rPr>
          <w:color w:val="231F20"/>
          <w:spacing w:val="-7"/>
        </w:rPr>
        <w:t xml:space="preserve">  </w:t>
      </w:r>
      <w:r>
        <w:rPr>
          <w:color w:val="231F20"/>
        </w:rPr>
        <w:t>the</w:t>
      </w:r>
      <w:r w:rsidR="005765B8">
        <w:rPr>
          <w:color w:val="231F20"/>
          <w:spacing w:val="-7"/>
        </w:rPr>
        <w:t xml:space="preserve">  </w:t>
      </w:r>
      <w:r>
        <w:rPr>
          <w:color w:val="231F20"/>
        </w:rPr>
        <w:t>Goods</w:t>
      </w:r>
      <w:r w:rsidR="005765B8">
        <w:rPr>
          <w:color w:val="231F20"/>
        </w:rPr>
        <w:t xml:space="preserve">  </w:t>
      </w:r>
      <w:r>
        <w:rPr>
          <w:color w:val="231F20"/>
        </w:rPr>
        <w:t>from</w:t>
      </w:r>
      <w:r w:rsidR="005765B8">
        <w:rPr>
          <w:color w:val="231F20"/>
          <w:spacing w:val="-23"/>
        </w:rPr>
        <w:t xml:space="preserve">  </w:t>
      </w:r>
      <w:r>
        <w:rPr>
          <w:color w:val="231F20"/>
        </w:rPr>
        <w:t>the</w:t>
      </w:r>
      <w:r w:rsidR="005765B8">
        <w:rPr>
          <w:color w:val="231F20"/>
          <w:spacing w:val="-23"/>
        </w:rPr>
        <w:t xml:space="preserve">  </w:t>
      </w:r>
      <w:r>
        <w:rPr>
          <w:color w:val="231F20"/>
        </w:rPr>
        <w:t>named</w:t>
      </w:r>
      <w:r w:rsidR="005765B8">
        <w:rPr>
          <w:color w:val="231F20"/>
          <w:spacing w:val="-23"/>
        </w:rPr>
        <w:t xml:space="preserve">  </w:t>
      </w:r>
      <w:r>
        <w:rPr>
          <w:color w:val="231F20"/>
        </w:rPr>
        <w:t>place</w:t>
      </w:r>
      <w:r w:rsidR="005765B8">
        <w:rPr>
          <w:color w:val="231F20"/>
          <w:spacing w:val="-23"/>
        </w:rPr>
        <w:t xml:space="preserve">  </w:t>
      </w:r>
      <w:r>
        <w:rPr>
          <w:color w:val="231F20"/>
        </w:rPr>
        <w:t>of</w:t>
      </w:r>
      <w:r w:rsidR="005765B8">
        <w:rPr>
          <w:color w:val="231F20"/>
          <w:spacing w:val="-22"/>
        </w:rPr>
        <w:t xml:space="preserve">  </w:t>
      </w:r>
      <w:r>
        <w:rPr>
          <w:color w:val="231F20"/>
        </w:rPr>
        <w:t>destination</w:t>
      </w:r>
      <w:r w:rsidR="005765B8">
        <w:rPr>
          <w:color w:val="231F20"/>
          <w:spacing w:val="-23"/>
        </w:rPr>
        <w:t xml:space="preserve">  </w:t>
      </w:r>
      <w:r>
        <w:rPr>
          <w:color w:val="231F20"/>
        </w:rPr>
        <w:t>to</w:t>
      </w:r>
      <w:r w:rsidR="005765B8">
        <w:rPr>
          <w:color w:val="231F20"/>
          <w:spacing w:val="-23"/>
        </w:rPr>
        <w:t xml:space="preserve">  </w:t>
      </w:r>
      <w:r>
        <w:rPr>
          <w:color w:val="231F20"/>
        </w:rPr>
        <w:t>their</w:t>
      </w:r>
      <w:r w:rsidR="005765B8">
        <w:rPr>
          <w:color w:val="231F20"/>
          <w:spacing w:val="-23"/>
        </w:rPr>
        <w:t xml:space="preserve">  </w:t>
      </w:r>
      <w:r>
        <w:rPr>
          <w:color w:val="231F20"/>
        </w:rPr>
        <w:t>ﬁnal</w:t>
      </w:r>
      <w:r w:rsidR="005765B8">
        <w:rPr>
          <w:color w:val="231F20"/>
          <w:spacing w:val="-23"/>
        </w:rPr>
        <w:t xml:space="preserve">  </w:t>
      </w:r>
      <w:r>
        <w:rPr>
          <w:color w:val="231F20"/>
        </w:rPr>
        <w:t>destination</w:t>
      </w:r>
      <w:r w:rsidR="005765B8">
        <w:rPr>
          <w:color w:val="231F20"/>
          <w:spacing w:val="-23"/>
        </w:rPr>
        <w:t xml:space="preserve">  </w:t>
      </w:r>
      <w:r>
        <w:rPr>
          <w:color w:val="231F20"/>
        </w:rPr>
        <w:t>(Project</w:t>
      </w:r>
      <w:r w:rsidR="005765B8">
        <w:rPr>
          <w:color w:val="231F20"/>
          <w:spacing w:val="-23"/>
        </w:rPr>
        <w:t xml:space="preserve">  </w:t>
      </w:r>
      <w:r>
        <w:rPr>
          <w:color w:val="231F20"/>
        </w:rPr>
        <w:t>Site)</w:t>
      </w:r>
      <w:r w:rsidR="005765B8">
        <w:rPr>
          <w:color w:val="231F20"/>
          <w:spacing w:val="-23"/>
        </w:rPr>
        <w:t xml:space="preserve">  </w:t>
      </w:r>
      <w:r>
        <w:rPr>
          <w:color w:val="231F20"/>
        </w:rPr>
        <w:t>speciﬁed</w:t>
      </w:r>
      <w:r w:rsidR="005765B8">
        <w:rPr>
          <w:color w:val="231F20"/>
          <w:spacing w:val="-23"/>
        </w:rPr>
        <w:t xml:space="preserve">  </w:t>
      </w:r>
      <w:r>
        <w:rPr>
          <w:b/>
          <w:color w:val="231F20"/>
        </w:rPr>
        <w:t>in</w:t>
      </w:r>
      <w:r w:rsidR="005765B8">
        <w:rPr>
          <w:b/>
          <w:color w:val="231F20"/>
          <w:spacing w:val="-23"/>
        </w:rPr>
        <w:t xml:space="preserve">  </w:t>
      </w:r>
      <w:r>
        <w:rPr>
          <w:b/>
          <w:color w:val="231F20"/>
        </w:rPr>
        <w:t>the</w:t>
      </w:r>
      <w:r w:rsidR="005765B8">
        <w:rPr>
          <w:b/>
          <w:color w:val="231F20"/>
          <w:spacing w:val="-23"/>
        </w:rPr>
        <w:t xml:space="preserve">  </w:t>
      </w:r>
      <w:r>
        <w:rPr>
          <w:b/>
          <w:color w:val="231F20"/>
        </w:rPr>
        <w:t>TDS.</w:t>
      </w:r>
    </w:p>
    <w:p w14:paraId="2FF63699" w14:textId="46B43305" w:rsidR="0021200B" w:rsidRDefault="00022DB4">
      <w:pPr>
        <w:pStyle w:val="ListParagraph"/>
        <w:numPr>
          <w:ilvl w:val="2"/>
          <w:numId w:val="84"/>
        </w:numPr>
        <w:tabs>
          <w:tab w:val="left" w:pos="1964"/>
        </w:tabs>
        <w:spacing w:before="245" w:line="230" w:lineRule="auto"/>
        <w:ind w:left="1969" w:right="850" w:hanging="506"/>
        <w:jc w:val="both"/>
      </w:pPr>
      <w:r>
        <w:rPr>
          <w:color w:val="231F20"/>
        </w:rPr>
        <w:t>for</w:t>
      </w:r>
      <w:r w:rsidR="005765B8">
        <w:rPr>
          <w:color w:val="231F20"/>
          <w:spacing w:val="-7"/>
        </w:rPr>
        <w:t xml:space="preserve">  </w:t>
      </w:r>
      <w:r>
        <w:rPr>
          <w:color w:val="231F20"/>
        </w:rPr>
        <w:t>Related</w:t>
      </w:r>
      <w:r w:rsidR="005765B8">
        <w:rPr>
          <w:color w:val="231F20"/>
          <w:spacing w:val="-7"/>
        </w:rPr>
        <w:t xml:space="preserve">  </w:t>
      </w:r>
      <w:r>
        <w:rPr>
          <w:color w:val="231F20"/>
        </w:rPr>
        <w:t>Services,</w:t>
      </w:r>
      <w:r w:rsidR="005765B8">
        <w:rPr>
          <w:color w:val="231F20"/>
          <w:spacing w:val="-7"/>
        </w:rPr>
        <w:t xml:space="preserve">  </w:t>
      </w:r>
      <w:r>
        <w:rPr>
          <w:color w:val="231F20"/>
        </w:rPr>
        <w:t>other</w:t>
      </w:r>
      <w:r w:rsidR="005765B8">
        <w:rPr>
          <w:color w:val="231F20"/>
          <w:spacing w:val="-7"/>
        </w:rPr>
        <w:t xml:space="preserve">  </w:t>
      </w:r>
      <w:r>
        <w:rPr>
          <w:color w:val="231F20"/>
        </w:rPr>
        <w:t>than</w:t>
      </w:r>
      <w:r w:rsidR="005765B8">
        <w:rPr>
          <w:color w:val="231F20"/>
          <w:spacing w:val="-7"/>
        </w:rPr>
        <w:t xml:space="preserve">  </w:t>
      </w:r>
      <w:r>
        <w:rPr>
          <w:color w:val="231F20"/>
        </w:rPr>
        <w:t>inland</w:t>
      </w:r>
      <w:r w:rsidR="005765B8">
        <w:rPr>
          <w:color w:val="231F20"/>
          <w:spacing w:val="-7"/>
        </w:rPr>
        <w:t xml:space="preserve">  </w:t>
      </w:r>
      <w:r>
        <w:rPr>
          <w:color w:val="231F20"/>
        </w:rPr>
        <w:t>transportation</w:t>
      </w:r>
      <w:r w:rsidR="005765B8">
        <w:rPr>
          <w:color w:val="231F20"/>
          <w:spacing w:val="-7"/>
        </w:rPr>
        <w:t xml:space="preserve">  </w:t>
      </w:r>
      <w:r>
        <w:rPr>
          <w:color w:val="231F20"/>
        </w:rPr>
        <w:t>and</w:t>
      </w:r>
      <w:r w:rsidR="005765B8">
        <w:rPr>
          <w:color w:val="231F20"/>
          <w:spacing w:val="-7"/>
        </w:rPr>
        <w:t xml:space="preserve">  </w:t>
      </w:r>
      <w:r>
        <w:rPr>
          <w:color w:val="231F20"/>
        </w:rPr>
        <w:t>other</w:t>
      </w:r>
      <w:r w:rsidR="005765B8">
        <w:rPr>
          <w:color w:val="231F20"/>
          <w:spacing w:val="-7"/>
        </w:rPr>
        <w:t xml:space="preserve">  </w:t>
      </w:r>
      <w:r>
        <w:rPr>
          <w:color w:val="231F20"/>
        </w:rPr>
        <w:t>services</w:t>
      </w:r>
      <w:r w:rsidR="005765B8">
        <w:rPr>
          <w:color w:val="231F20"/>
          <w:spacing w:val="-7"/>
        </w:rPr>
        <w:t xml:space="preserve">  </w:t>
      </w:r>
      <w:r>
        <w:rPr>
          <w:color w:val="231F20"/>
        </w:rPr>
        <w:t>required</w:t>
      </w:r>
      <w:r w:rsidR="005765B8">
        <w:rPr>
          <w:color w:val="231F20"/>
          <w:spacing w:val="-7"/>
        </w:rPr>
        <w:t xml:space="preserve">  </w:t>
      </w:r>
      <w:r>
        <w:rPr>
          <w:color w:val="231F20"/>
        </w:rPr>
        <w:t>to</w:t>
      </w:r>
      <w:r w:rsidR="005765B8">
        <w:rPr>
          <w:color w:val="231F20"/>
          <w:spacing w:val="-7"/>
        </w:rPr>
        <w:t xml:space="preserve">  </w:t>
      </w:r>
      <w:r>
        <w:rPr>
          <w:color w:val="231F20"/>
        </w:rPr>
        <w:t>convey</w:t>
      </w:r>
      <w:r w:rsidR="005765B8">
        <w:rPr>
          <w:color w:val="231F20"/>
          <w:spacing w:val="-7"/>
        </w:rPr>
        <w:t xml:space="preserve">  </w:t>
      </w:r>
      <w:r>
        <w:rPr>
          <w:color w:val="231F20"/>
        </w:rPr>
        <w:t>the</w:t>
      </w:r>
      <w:r w:rsidR="005765B8">
        <w:rPr>
          <w:color w:val="231F20"/>
          <w:spacing w:val="-7"/>
        </w:rPr>
        <w:t xml:space="preserve">  </w:t>
      </w:r>
      <w:r>
        <w:rPr>
          <w:color w:val="231F20"/>
        </w:rPr>
        <w:t>Goods</w:t>
      </w:r>
      <w:r w:rsidR="005765B8">
        <w:rPr>
          <w:color w:val="231F20"/>
          <w:spacing w:val="-7"/>
        </w:rPr>
        <w:t xml:space="preserve">  </w:t>
      </w:r>
      <w:r>
        <w:rPr>
          <w:color w:val="231F20"/>
        </w:rPr>
        <w:t>to</w:t>
      </w:r>
      <w:r w:rsidR="005765B8">
        <w:rPr>
          <w:color w:val="231F20"/>
        </w:rPr>
        <w:t xml:space="preserve">  </w:t>
      </w:r>
      <w:r>
        <w:rPr>
          <w:color w:val="231F20"/>
        </w:rPr>
        <w:t>their</w:t>
      </w:r>
      <w:r w:rsidR="005765B8">
        <w:rPr>
          <w:color w:val="231F20"/>
          <w:spacing w:val="-15"/>
        </w:rPr>
        <w:t xml:space="preserve">  </w:t>
      </w:r>
      <w:r>
        <w:rPr>
          <w:color w:val="231F20"/>
        </w:rPr>
        <w:t>ﬁnal</w:t>
      </w:r>
      <w:r w:rsidR="005765B8">
        <w:rPr>
          <w:color w:val="231F20"/>
          <w:spacing w:val="-15"/>
        </w:rPr>
        <w:t xml:space="preserve">  </w:t>
      </w:r>
      <w:r>
        <w:rPr>
          <w:color w:val="231F20"/>
        </w:rPr>
        <w:t>destination,</w:t>
      </w:r>
      <w:r w:rsidR="005765B8">
        <w:rPr>
          <w:color w:val="231F20"/>
          <w:spacing w:val="-15"/>
        </w:rPr>
        <w:t xml:space="preserve">  </w:t>
      </w:r>
      <w:r>
        <w:rPr>
          <w:color w:val="231F20"/>
        </w:rPr>
        <w:t>whenever</w:t>
      </w:r>
      <w:r w:rsidR="005765B8">
        <w:rPr>
          <w:color w:val="231F20"/>
          <w:spacing w:val="-15"/>
        </w:rPr>
        <w:t xml:space="preserve">  </w:t>
      </w:r>
      <w:r>
        <w:rPr>
          <w:color w:val="231F20"/>
        </w:rPr>
        <w:t>such</w:t>
      </w:r>
      <w:r w:rsidR="005765B8">
        <w:rPr>
          <w:color w:val="231F20"/>
          <w:spacing w:val="-15"/>
        </w:rPr>
        <w:t xml:space="preserve">  </w:t>
      </w:r>
      <w:r>
        <w:rPr>
          <w:color w:val="231F20"/>
        </w:rPr>
        <w:t>Related</w:t>
      </w:r>
      <w:r w:rsidR="005765B8">
        <w:rPr>
          <w:color w:val="231F20"/>
          <w:spacing w:val="-15"/>
        </w:rPr>
        <w:t xml:space="preserve">  </w:t>
      </w:r>
      <w:r>
        <w:rPr>
          <w:color w:val="231F20"/>
        </w:rPr>
        <w:t>Services</w:t>
      </w:r>
      <w:r w:rsidR="005765B8">
        <w:rPr>
          <w:color w:val="231F20"/>
          <w:spacing w:val="-15"/>
        </w:rPr>
        <w:t xml:space="preserve">  </w:t>
      </w:r>
      <w:r>
        <w:rPr>
          <w:color w:val="231F20"/>
        </w:rPr>
        <w:t>are</w:t>
      </w:r>
      <w:r w:rsidR="005765B8">
        <w:rPr>
          <w:color w:val="231F20"/>
          <w:spacing w:val="-15"/>
        </w:rPr>
        <w:t xml:space="preserve">  </w:t>
      </w:r>
      <w:r>
        <w:rPr>
          <w:color w:val="231F20"/>
        </w:rPr>
        <w:t>speciﬁed</w:t>
      </w:r>
      <w:r w:rsidR="005765B8">
        <w:rPr>
          <w:color w:val="231F20"/>
          <w:spacing w:val="-15"/>
        </w:rPr>
        <w:t xml:space="preserve">  </w:t>
      </w:r>
      <w:r>
        <w:rPr>
          <w:color w:val="231F20"/>
        </w:rPr>
        <w:t>in</w:t>
      </w:r>
      <w:r w:rsidR="005765B8">
        <w:rPr>
          <w:color w:val="231F20"/>
          <w:spacing w:val="-15"/>
        </w:rPr>
        <w:t xml:space="preserve">  </w:t>
      </w:r>
      <w:r>
        <w:rPr>
          <w:color w:val="231F20"/>
        </w:rPr>
        <w:t>the</w:t>
      </w:r>
      <w:r w:rsidR="005765B8">
        <w:rPr>
          <w:color w:val="231F20"/>
          <w:spacing w:val="-15"/>
        </w:rPr>
        <w:t xml:space="preserve">  </w:t>
      </w:r>
      <w:r>
        <w:rPr>
          <w:color w:val="231F20"/>
        </w:rPr>
        <w:t>Schedule</w:t>
      </w:r>
      <w:r w:rsidR="005765B8">
        <w:rPr>
          <w:color w:val="231F20"/>
          <w:spacing w:val="-15"/>
        </w:rPr>
        <w:t xml:space="preserve">  </w:t>
      </w:r>
      <w:r>
        <w:rPr>
          <w:color w:val="231F20"/>
        </w:rPr>
        <w:t>of</w:t>
      </w:r>
      <w:r w:rsidR="005765B8">
        <w:rPr>
          <w:color w:val="231F20"/>
          <w:spacing w:val="-15"/>
        </w:rPr>
        <w:t xml:space="preserve">  </w:t>
      </w:r>
      <w:r>
        <w:rPr>
          <w:color w:val="231F20"/>
        </w:rPr>
        <w:t>Requirements,</w:t>
      </w:r>
      <w:r w:rsidR="005765B8">
        <w:rPr>
          <w:color w:val="231F20"/>
          <w:spacing w:val="-15"/>
        </w:rPr>
        <w:t xml:space="preserve">  </w:t>
      </w:r>
      <w:r>
        <w:rPr>
          <w:color w:val="231F20"/>
        </w:rPr>
        <w:t>the</w:t>
      </w:r>
      <w:r w:rsidR="005765B8">
        <w:rPr>
          <w:color w:val="231F20"/>
        </w:rPr>
        <w:t xml:space="preserve">  </w:t>
      </w:r>
      <w:r>
        <w:rPr>
          <w:color w:val="231F20"/>
        </w:rPr>
        <w:t>price</w:t>
      </w:r>
      <w:r w:rsidR="005765B8">
        <w:rPr>
          <w:color w:val="231F20"/>
          <w:spacing w:val="-23"/>
        </w:rPr>
        <w:t xml:space="preserve">  </w:t>
      </w:r>
      <w:r>
        <w:rPr>
          <w:color w:val="231F20"/>
        </w:rPr>
        <w:t>of</w:t>
      </w:r>
      <w:r w:rsidR="005765B8">
        <w:rPr>
          <w:color w:val="231F20"/>
          <w:spacing w:val="-22"/>
        </w:rPr>
        <w:t xml:space="preserve">  </w:t>
      </w:r>
      <w:r>
        <w:rPr>
          <w:color w:val="231F20"/>
        </w:rPr>
        <w:t>each</w:t>
      </w:r>
      <w:r w:rsidR="005765B8">
        <w:rPr>
          <w:color w:val="231F20"/>
          <w:spacing w:val="-23"/>
        </w:rPr>
        <w:t xml:space="preserve">  </w:t>
      </w:r>
      <w:r>
        <w:rPr>
          <w:color w:val="231F20"/>
        </w:rPr>
        <w:t>item</w:t>
      </w:r>
      <w:r w:rsidR="005765B8">
        <w:rPr>
          <w:color w:val="231F20"/>
          <w:spacing w:val="-23"/>
        </w:rPr>
        <w:t xml:space="preserve">  </w:t>
      </w:r>
      <w:r>
        <w:rPr>
          <w:color w:val="231F20"/>
        </w:rPr>
        <w:t>comprising</w:t>
      </w:r>
      <w:r w:rsidR="005765B8">
        <w:rPr>
          <w:color w:val="231F20"/>
          <w:spacing w:val="-23"/>
        </w:rPr>
        <w:t xml:space="preserve">  </w:t>
      </w:r>
      <w:r>
        <w:rPr>
          <w:color w:val="231F20"/>
        </w:rPr>
        <w:t>the</w:t>
      </w:r>
      <w:r w:rsidR="005765B8">
        <w:rPr>
          <w:color w:val="231F20"/>
          <w:spacing w:val="-23"/>
        </w:rPr>
        <w:t xml:space="preserve">  </w:t>
      </w:r>
      <w:r>
        <w:rPr>
          <w:color w:val="231F20"/>
        </w:rPr>
        <w:t>Related</w:t>
      </w:r>
      <w:r w:rsidR="005765B8">
        <w:rPr>
          <w:color w:val="231F20"/>
          <w:spacing w:val="-23"/>
        </w:rPr>
        <w:t xml:space="preserve">  </w:t>
      </w:r>
      <w:r>
        <w:rPr>
          <w:color w:val="231F20"/>
        </w:rPr>
        <w:t>Services</w:t>
      </w:r>
      <w:r w:rsidR="005765B8">
        <w:rPr>
          <w:color w:val="231F20"/>
          <w:spacing w:val="-23"/>
        </w:rPr>
        <w:t xml:space="preserve">  </w:t>
      </w:r>
      <w:r>
        <w:rPr>
          <w:color w:val="231F20"/>
        </w:rPr>
        <w:t>(inclusive</w:t>
      </w:r>
      <w:r w:rsidR="005765B8">
        <w:rPr>
          <w:color w:val="231F20"/>
          <w:spacing w:val="-23"/>
        </w:rPr>
        <w:t xml:space="preserve">  </w:t>
      </w:r>
      <w:r>
        <w:rPr>
          <w:color w:val="231F20"/>
        </w:rPr>
        <w:t>of</w:t>
      </w:r>
      <w:r w:rsidR="005765B8">
        <w:rPr>
          <w:color w:val="231F20"/>
          <w:spacing w:val="-23"/>
        </w:rPr>
        <w:t xml:space="preserve">  </w:t>
      </w:r>
      <w:r>
        <w:rPr>
          <w:color w:val="231F20"/>
        </w:rPr>
        <w:t>any</w:t>
      </w:r>
      <w:r w:rsidR="005765B8">
        <w:rPr>
          <w:color w:val="231F20"/>
          <w:spacing w:val="-23"/>
        </w:rPr>
        <w:t xml:space="preserve">  </w:t>
      </w:r>
      <w:r>
        <w:rPr>
          <w:color w:val="231F20"/>
        </w:rPr>
        <w:t>applicable</w:t>
      </w:r>
      <w:r w:rsidR="005765B8">
        <w:rPr>
          <w:color w:val="231F20"/>
          <w:spacing w:val="-23"/>
        </w:rPr>
        <w:t xml:space="preserve">  </w:t>
      </w:r>
      <w:r>
        <w:rPr>
          <w:color w:val="231F20"/>
        </w:rPr>
        <w:t>taxes).</w:t>
      </w:r>
    </w:p>
    <w:p w14:paraId="13994C2C" w14:textId="44E77272" w:rsidR="0021200B" w:rsidRDefault="00022DB4" w:rsidP="00580540">
      <w:pPr>
        <w:pStyle w:val="Heading5"/>
        <w:numPr>
          <w:ilvl w:val="0"/>
          <w:numId w:val="84"/>
        </w:numPr>
        <w:tabs>
          <w:tab w:val="left" w:pos="1463"/>
          <w:tab w:val="left" w:pos="1464"/>
        </w:tabs>
        <w:spacing w:before="0"/>
        <w:ind w:left="1463" w:hanging="610"/>
      </w:pPr>
      <w:bookmarkStart w:id="17" w:name="_TOC_250042"/>
      <w:r>
        <w:rPr>
          <w:color w:val="231F20"/>
        </w:rPr>
        <w:t>Currencies</w:t>
      </w:r>
      <w:r w:rsidR="005765B8">
        <w:rPr>
          <w:color w:val="231F20"/>
          <w:spacing w:val="-23"/>
        </w:rPr>
        <w:t xml:space="preserve">  </w:t>
      </w:r>
      <w:r>
        <w:rPr>
          <w:color w:val="231F20"/>
        </w:rPr>
        <w:t>of</w:t>
      </w:r>
      <w:r w:rsidR="005765B8">
        <w:rPr>
          <w:color w:val="231F20"/>
          <w:spacing w:val="-26"/>
        </w:rPr>
        <w:t xml:space="preserve">  </w:t>
      </w:r>
      <w:r>
        <w:rPr>
          <w:color w:val="231F20"/>
          <w:spacing w:val="-4"/>
        </w:rPr>
        <w:t>Tender</w:t>
      </w:r>
      <w:r w:rsidR="005765B8">
        <w:rPr>
          <w:color w:val="231F20"/>
          <w:spacing w:val="-27"/>
        </w:rPr>
        <w:t xml:space="preserve">  </w:t>
      </w:r>
      <w:r>
        <w:rPr>
          <w:color w:val="231F20"/>
        </w:rPr>
        <w:t>and</w:t>
      </w:r>
      <w:r w:rsidR="005765B8">
        <w:rPr>
          <w:color w:val="231F20"/>
          <w:spacing w:val="-22"/>
        </w:rPr>
        <w:t xml:space="preserve">  </w:t>
      </w:r>
      <w:bookmarkEnd w:id="17"/>
      <w:r>
        <w:rPr>
          <w:color w:val="231F20"/>
        </w:rPr>
        <w:t>Payment</w:t>
      </w:r>
    </w:p>
    <w:p w14:paraId="7B0BFD7C" w14:textId="6530C806" w:rsidR="0021200B" w:rsidRDefault="00022DB4" w:rsidP="00580540">
      <w:pPr>
        <w:pStyle w:val="ListParagraph"/>
        <w:numPr>
          <w:ilvl w:val="1"/>
          <w:numId w:val="84"/>
        </w:numPr>
        <w:tabs>
          <w:tab w:val="left" w:pos="1464"/>
        </w:tabs>
        <w:spacing w:line="230" w:lineRule="auto"/>
        <w:ind w:left="1465" w:right="850" w:hanging="612"/>
        <w:jc w:val="both"/>
        <w:rPr>
          <w:b/>
        </w:rPr>
      </w:pPr>
      <w:r>
        <w:rPr>
          <w:color w:val="231F20"/>
        </w:rPr>
        <w:t>The</w:t>
      </w:r>
      <w:r w:rsidR="005765B8">
        <w:rPr>
          <w:color w:val="231F20"/>
          <w:spacing w:val="-10"/>
        </w:rPr>
        <w:t xml:space="preserve">  </w:t>
      </w:r>
      <w:r>
        <w:rPr>
          <w:color w:val="231F20"/>
        </w:rPr>
        <w:t>currency</w:t>
      </w:r>
      <w:r w:rsidR="00AD4B95">
        <w:rPr>
          <w:color w:val="231F20"/>
        </w:rPr>
        <w:t xml:space="preserve"> </w:t>
      </w:r>
      <w:r>
        <w:rPr>
          <w:color w:val="231F20"/>
        </w:rPr>
        <w:t>(</w:t>
      </w:r>
      <w:proofErr w:type="spellStart"/>
      <w:r>
        <w:rPr>
          <w:color w:val="231F20"/>
        </w:rPr>
        <w:t>ies</w:t>
      </w:r>
      <w:proofErr w:type="spellEnd"/>
      <w:r>
        <w:rPr>
          <w:color w:val="231F20"/>
        </w:rPr>
        <w:t>)</w:t>
      </w:r>
      <w:r w:rsidR="005765B8">
        <w:rPr>
          <w:color w:val="231F20"/>
          <w:spacing w:val="-10"/>
        </w:rPr>
        <w:t xml:space="preserve">  </w:t>
      </w:r>
      <w:r>
        <w:rPr>
          <w:color w:val="231F20"/>
        </w:rPr>
        <w:t>of</w:t>
      </w:r>
      <w:r w:rsidR="005765B8">
        <w:rPr>
          <w:color w:val="231F20"/>
          <w:spacing w:val="-10"/>
        </w:rPr>
        <w:t xml:space="preserve">  </w:t>
      </w:r>
      <w:r>
        <w:rPr>
          <w:color w:val="231F20"/>
        </w:rPr>
        <w:t>the</w:t>
      </w:r>
      <w:r w:rsidR="005765B8">
        <w:rPr>
          <w:color w:val="231F20"/>
          <w:spacing w:val="-14"/>
        </w:rPr>
        <w:t xml:space="preserve">  </w:t>
      </w:r>
      <w:r>
        <w:rPr>
          <w:color w:val="231F20"/>
          <w:spacing w:val="-4"/>
        </w:rPr>
        <w:t>Tender,</w:t>
      </w:r>
      <w:r w:rsidR="005765B8">
        <w:rPr>
          <w:color w:val="231F20"/>
          <w:spacing w:val="-10"/>
        </w:rPr>
        <w:t xml:space="preserve">  </w:t>
      </w:r>
      <w:r>
        <w:rPr>
          <w:color w:val="231F20"/>
        </w:rPr>
        <w:t>the</w:t>
      </w:r>
      <w:r w:rsidR="005765B8">
        <w:rPr>
          <w:color w:val="231F20"/>
          <w:spacing w:val="-10"/>
        </w:rPr>
        <w:t xml:space="preserve">  </w:t>
      </w:r>
      <w:r>
        <w:rPr>
          <w:color w:val="231F20"/>
        </w:rPr>
        <w:t>currency</w:t>
      </w:r>
      <w:r w:rsidR="00AD4B95">
        <w:rPr>
          <w:color w:val="231F20"/>
        </w:rPr>
        <w:t xml:space="preserve"> </w:t>
      </w:r>
      <w:r>
        <w:rPr>
          <w:color w:val="231F20"/>
        </w:rPr>
        <w:t>(</w:t>
      </w:r>
      <w:proofErr w:type="spellStart"/>
      <w:r>
        <w:rPr>
          <w:color w:val="231F20"/>
        </w:rPr>
        <w:t>ies</w:t>
      </w:r>
      <w:proofErr w:type="spellEnd"/>
      <w:r>
        <w:rPr>
          <w:color w:val="231F20"/>
        </w:rPr>
        <w:t>)</w:t>
      </w:r>
      <w:r w:rsidR="005765B8">
        <w:rPr>
          <w:color w:val="231F20"/>
          <w:spacing w:val="-10"/>
        </w:rPr>
        <w:t xml:space="preserve">  </w:t>
      </w:r>
      <w:r>
        <w:rPr>
          <w:color w:val="231F20"/>
        </w:rPr>
        <w:t>of</w:t>
      </w:r>
      <w:r w:rsidR="005765B8">
        <w:rPr>
          <w:color w:val="231F20"/>
          <w:spacing w:val="-10"/>
        </w:rPr>
        <w:t xml:space="preserve">  </w:t>
      </w:r>
      <w:r>
        <w:rPr>
          <w:color w:val="231F20"/>
        </w:rPr>
        <w:t>award</w:t>
      </w:r>
      <w:r w:rsidR="005765B8">
        <w:rPr>
          <w:color w:val="231F20"/>
          <w:spacing w:val="-10"/>
        </w:rPr>
        <w:t xml:space="preserve">  </w:t>
      </w:r>
      <w:r>
        <w:rPr>
          <w:color w:val="231F20"/>
        </w:rPr>
        <w:t>and</w:t>
      </w:r>
      <w:r w:rsidR="005765B8">
        <w:rPr>
          <w:color w:val="231F20"/>
          <w:spacing w:val="-10"/>
        </w:rPr>
        <w:t xml:space="preserve">  </w:t>
      </w:r>
      <w:r>
        <w:rPr>
          <w:color w:val="231F20"/>
        </w:rPr>
        <w:t>the</w:t>
      </w:r>
      <w:r w:rsidR="005765B8">
        <w:rPr>
          <w:color w:val="231F20"/>
          <w:spacing w:val="-10"/>
        </w:rPr>
        <w:t xml:space="preserve">  </w:t>
      </w:r>
      <w:r>
        <w:rPr>
          <w:color w:val="231F20"/>
        </w:rPr>
        <w:t>currency</w:t>
      </w:r>
      <w:r w:rsidR="00AD4B95">
        <w:rPr>
          <w:color w:val="231F20"/>
        </w:rPr>
        <w:t xml:space="preserve"> </w:t>
      </w:r>
      <w:r>
        <w:rPr>
          <w:color w:val="231F20"/>
        </w:rPr>
        <w:t>(</w:t>
      </w:r>
      <w:proofErr w:type="spellStart"/>
      <w:r>
        <w:rPr>
          <w:color w:val="231F20"/>
        </w:rPr>
        <w:t>ies</w:t>
      </w:r>
      <w:proofErr w:type="spellEnd"/>
      <w:r>
        <w:rPr>
          <w:color w:val="231F20"/>
        </w:rPr>
        <w:t>)</w:t>
      </w:r>
      <w:r w:rsidR="005765B8">
        <w:rPr>
          <w:color w:val="231F20"/>
          <w:spacing w:val="-10"/>
        </w:rPr>
        <w:t xml:space="preserve">  </w:t>
      </w:r>
      <w:r>
        <w:rPr>
          <w:color w:val="231F20"/>
        </w:rPr>
        <w:t>of</w:t>
      </w:r>
      <w:r w:rsidR="005765B8">
        <w:rPr>
          <w:color w:val="231F20"/>
          <w:spacing w:val="-10"/>
        </w:rPr>
        <w:t xml:space="preserve">  </w:t>
      </w:r>
      <w:r>
        <w:rPr>
          <w:color w:val="231F20"/>
        </w:rPr>
        <w:t>contract</w:t>
      </w:r>
      <w:r w:rsidR="005765B8">
        <w:rPr>
          <w:color w:val="231F20"/>
          <w:spacing w:val="-10"/>
        </w:rPr>
        <w:t xml:space="preserve">  </w:t>
      </w:r>
      <w:r>
        <w:rPr>
          <w:color w:val="231F20"/>
        </w:rPr>
        <w:t>payments</w:t>
      </w:r>
      <w:r w:rsidR="005765B8">
        <w:rPr>
          <w:color w:val="231F20"/>
          <w:spacing w:val="-10"/>
        </w:rPr>
        <w:t xml:space="preserve">  </w:t>
      </w:r>
      <w:r>
        <w:rPr>
          <w:color w:val="231F20"/>
        </w:rPr>
        <w:t>shall</w:t>
      </w:r>
      <w:r w:rsidR="005765B8">
        <w:rPr>
          <w:color w:val="231F20"/>
          <w:spacing w:val="-10"/>
        </w:rPr>
        <w:t xml:space="preserve">  </w:t>
      </w:r>
      <w:r>
        <w:rPr>
          <w:color w:val="231F20"/>
        </w:rPr>
        <w:t>be</w:t>
      </w:r>
      <w:r w:rsidR="005765B8">
        <w:rPr>
          <w:color w:val="231F20"/>
        </w:rPr>
        <w:t xml:space="preserve">  </w:t>
      </w:r>
      <w:r>
        <w:rPr>
          <w:color w:val="231F20"/>
        </w:rPr>
        <w:t>the</w:t>
      </w:r>
      <w:r w:rsidR="005765B8">
        <w:rPr>
          <w:color w:val="231F20"/>
          <w:spacing w:val="-23"/>
        </w:rPr>
        <w:t xml:space="preserve">  </w:t>
      </w:r>
      <w:r>
        <w:rPr>
          <w:color w:val="231F20"/>
        </w:rPr>
        <w:t>same</w:t>
      </w:r>
      <w:r>
        <w:rPr>
          <w:b/>
          <w:color w:val="231F20"/>
        </w:rPr>
        <w:t>.</w:t>
      </w:r>
    </w:p>
    <w:p w14:paraId="16088585" w14:textId="32361487" w:rsidR="0021200B" w:rsidRDefault="00022DB4" w:rsidP="00580540">
      <w:pPr>
        <w:pStyle w:val="ListParagraph"/>
        <w:numPr>
          <w:ilvl w:val="1"/>
          <w:numId w:val="84"/>
        </w:numPr>
        <w:tabs>
          <w:tab w:val="left" w:pos="1464"/>
        </w:tabs>
        <w:spacing w:line="230" w:lineRule="auto"/>
        <w:ind w:left="1465" w:right="850" w:hanging="612"/>
        <w:jc w:val="both"/>
      </w:pPr>
      <w:r>
        <w:rPr>
          <w:color w:val="231F20"/>
        </w:rPr>
        <w:t>The</w:t>
      </w:r>
      <w:r w:rsidR="005765B8">
        <w:rPr>
          <w:color w:val="231F20"/>
          <w:spacing w:val="-22"/>
        </w:rPr>
        <w:t xml:space="preserve">  </w:t>
      </w:r>
      <w:r>
        <w:rPr>
          <w:color w:val="231F20"/>
        </w:rPr>
        <w:t>Tenderer</w:t>
      </w:r>
      <w:r w:rsidR="005765B8">
        <w:rPr>
          <w:color w:val="231F20"/>
          <w:spacing w:val="-22"/>
        </w:rPr>
        <w:t xml:space="preserve">  </w:t>
      </w:r>
      <w:r>
        <w:rPr>
          <w:color w:val="231F20"/>
        </w:rPr>
        <w:t>shall</w:t>
      </w:r>
      <w:r w:rsidR="005765B8">
        <w:rPr>
          <w:color w:val="231F20"/>
          <w:spacing w:val="-22"/>
        </w:rPr>
        <w:t xml:space="preserve">  </w:t>
      </w:r>
      <w:r>
        <w:rPr>
          <w:color w:val="231F20"/>
        </w:rPr>
        <w:t>quote</w:t>
      </w:r>
      <w:r w:rsidR="005765B8">
        <w:rPr>
          <w:color w:val="231F20"/>
          <w:spacing w:val="-22"/>
        </w:rPr>
        <w:t xml:space="preserve">  </w:t>
      </w:r>
      <w:r>
        <w:rPr>
          <w:color w:val="231F20"/>
        </w:rPr>
        <w:t>in</w:t>
      </w:r>
      <w:r w:rsidR="005765B8">
        <w:rPr>
          <w:color w:val="231F20"/>
          <w:spacing w:val="-22"/>
        </w:rPr>
        <w:t xml:space="preserve">  </w:t>
      </w:r>
      <w:r>
        <w:rPr>
          <w:color w:val="231F20"/>
        </w:rPr>
        <w:t>Kenya</w:t>
      </w:r>
      <w:r w:rsidR="005765B8">
        <w:rPr>
          <w:color w:val="231F20"/>
          <w:spacing w:val="-22"/>
        </w:rPr>
        <w:t xml:space="preserve">  </w:t>
      </w:r>
      <w:r>
        <w:rPr>
          <w:color w:val="231F20"/>
        </w:rPr>
        <w:t>shillings.</w:t>
      </w:r>
      <w:r w:rsidR="005765B8">
        <w:rPr>
          <w:color w:val="231F20"/>
          <w:spacing w:val="-22"/>
        </w:rPr>
        <w:t xml:space="preserve">  </w:t>
      </w:r>
      <w:r>
        <w:rPr>
          <w:color w:val="231F20"/>
        </w:rPr>
        <w:t>If</w:t>
      </w:r>
      <w:r w:rsidR="005765B8">
        <w:rPr>
          <w:color w:val="231F20"/>
          <w:spacing w:val="-21"/>
        </w:rPr>
        <w:t xml:space="preserve">  </w:t>
      </w:r>
      <w:r>
        <w:rPr>
          <w:color w:val="231F20"/>
        </w:rPr>
        <w:t>allowed</w:t>
      </w:r>
      <w:r w:rsidR="005765B8">
        <w:rPr>
          <w:color w:val="231F20"/>
          <w:spacing w:val="-22"/>
        </w:rPr>
        <w:t xml:space="preserve">  </w:t>
      </w:r>
      <w:r>
        <w:rPr>
          <w:color w:val="231F20"/>
        </w:rPr>
        <w:t>in</w:t>
      </w:r>
      <w:r w:rsidR="005765B8">
        <w:rPr>
          <w:color w:val="231F20"/>
          <w:spacing w:val="-22"/>
        </w:rPr>
        <w:t xml:space="preserve">  </w:t>
      </w:r>
      <w:r>
        <w:rPr>
          <w:color w:val="231F20"/>
        </w:rPr>
        <w:t>the</w:t>
      </w:r>
      <w:r w:rsidR="005765B8">
        <w:rPr>
          <w:color w:val="231F20"/>
          <w:spacing w:val="-22"/>
        </w:rPr>
        <w:t xml:space="preserve">  </w:t>
      </w:r>
      <w:r>
        <w:rPr>
          <w:b/>
          <w:color w:val="231F20"/>
        </w:rPr>
        <w:t>TDS</w:t>
      </w:r>
      <w:r>
        <w:rPr>
          <w:color w:val="231F20"/>
        </w:rPr>
        <w:t>,</w:t>
      </w:r>
      <w:r w:rsidR="005765B8">
        <w:rPr>
          <w:color w:val="231F20"/>
          <w:spacing w:val="-21"/>
        </w:rPr>
        <w:t xml:space="preserve">  </w:t>
      </w:r>
      <w:r>
        <w:rPr>
          <w:color w:val="231F20"/>
        </w:rPr>
        <w:t>the</w:t>
      </w:r>
      <w:r w:rsidR="005765B8">
        <w:rPr>
          <w:color w:val="231F20"/>
          <w:spacing w:val="-22"/>
        </w:rPr>
        <w:t xml:space="preserve">  </w:t>
      </w:r>
      <w:r>
        <w:rPr>
          <w:color w:val="231F20"/>
        </w:rPr>
        <w:t>Tenderer</w:t>
      </w:r>
      <w:r w:rsidR="005765B8">
        <w:rPr>
          <w:color w:val="231F20"/>
          <w:spacing w:val="-22"/>
        </w:rPr>
        <w:t xml:space="preserve">  </w:t>
      </w:r>
      <w:r>
        <w:rPr>
          <w:color w:val="231F20"/>
        </w:rPr>
        <w:t>may</w:t>
      </w:r>
      <w:r w:rsidR="005765B8">
        <w:rPr>
          <w:color w:val="231F20"/>
          <w:spacing w:val="-22"/>
        </w:rPr>
        <w:t xml:space="preserve">  </w:t>
      </w:r>
      <w:r>
        <w:rPr>
          <w:color w:val="231F20"/>
        </w:rPr>
        <w:t>express</w:t>
      </w:r>
      <w:r w:rsidR="005765B8">
        <w:rPr>
          <w:color w:val="231F20"/>
          <w:spacing w:val="-21"/>
        </w:rPr>
        <w:t xml:space="preserve">  </w:t>
      </w:r>
      <w:r>
        <w:rPr>
          <w:color w:val="231F20"/>
        </w:rPr>
        <w:t>the</w:t>
      </w:r>
      <w:r w:rsidR="005765B8">
        <w:rPr>
          <w:color w:val="231F20"/>
          <w:spacing w:val="-26"/>
        </w:rPr>
        <w:t xml:space="preserve">  </w:t>
      </w:r>
      <w:r>
        <w:rPr>
          <w:color w:val="231F20"/>
          <w:spacing w:val="-3"/>
        </w:rPr>
        <w:t>Tender</w:t>
      </w:r>
      <w:r w:rsidR="005765B8">
        <w:rPr>
          <w:color w:val="231F20"/>
          <w:spacing w:val="-22"/>
        </w:rPr>
        <w:t xml:space="preserve">  </w:t>
      </w:r>
      <w:r>
        <w:rPr>
          <w:color w:val="231F20"/>
        </w:rPr>
        <w:t>price</w:t>
      </w:r>
      <w:r w:rsidR="005765B8">
        <w:rPr>
          <w:color w:val="231F20"/>
          <w:spacing w:val="-22"/>
        </w:rPr>
        <w:t xml:space="preserve">  </w:t>
      </w:r>
      <w:r>
        <w:rPr>
          <w:color w:val="231F20"/>
        </w:rPr>
        <w:t>in</w:t>
      </w:r>
      <w:r w:rsidR="005765B8">
        <w:rPr>
          <w:color w:val="231F20"/>
        </w:rPr>
        <w:t xml:space="preserve">  </w:t>
      </w:r>
      <w:r>
        <w:rPr>
          <w:color w:val="231F20"/>
        </w:rPr>
        <w:t>any</w:t>
      </w:r>
      <w:r w:rsidR="005765B8">
        <w:rPr>
          <w:color w:val="231F20"/>
          <w:spacing w:val="-24"/>
        </w:rPr>
        <w:t xml:space="preserve">  </w:t>
      </w:r>
      <w:r>
        <w:rPr>
          <w:color w:val="231F20"/>
        </w:rPr>
        <w:t>currency,</w:t>
      </w:r>
      <w:r w:rsidR="005765B8">
        <w:rPr>
          <w:color w:val="231F20"/>
          <w:spacing w:val="-24"/>
        </w:rPr>
        <w:t xml:space="preserve">  </w:t>
      </w:r>
      <w:r>
        <w:rPr>
          <w:color w:val="231F20"/>
        </w:rPr>
        <w:t>provided</w:t>
      </w:r>
      <w:r w:rsidR="005765B8">
        <w:rPr>
          <w:color w:val="231F20"/>
          <w:spacing w:val="-24"/>
        </w:rPr>
        <w:t xml:space="preserve">  </w:t>
      </w:r>
      <w:r>
        <w:rPr>
          <w:color w:val="231F20"/>
        </w:rPr>
        <w:t>it</w:t>
      </w:r>
      <w:r w:rsidR="005765B8">
        <w:rPr>
          <w:color w:val="231F20"/>
          <w:spacing w:val="-24"/>
        </w:rPr>
        <w:t xml:space="preserve">  </w:t>
      </w:r>
      <w:r>
        <w:rPr>
          <w:color w:val="231F20"/>
        </w:rPr>
        <w:t>shall</w:t>
      </w:r>
      <w:r w:rsidR="005765B8">
        <w:rPr>
          <w:color w:val="231F20"/>
          <w:spacing w:val="-24"/>
        </w:rPr>
        <w:t xml:space="preserve">  </w:t>
      </w:r>
      <w:r>
        <w:rPr>
          <w:color w:val="231F20"/>
        </w:rPr>
        <w:t>use</w:t>
      </w:r>
      <w:r w:rsidR="005765B8">
        <w:rPr>
          <w:color w:val="231F20"/>
          <w:spacing w:val="-24"/>
        </w:rPr>
        <w:t xml:space="preserve">  </w:t>
      </w:r>
      <w:r>
        <w:rPr>
          <w:color w:val="231F20"/>
        </w:rPr>
        <w:t>no</w:t>
      </w:r>
      <w:r w:rsidR="005765B8">
        <w:rPr>
          <w:color w:val="231F20"/>
          <w:spacing w:val="-24"/>
        </w:rPr>
        <w:t xml:space="preserve">  </w:t>
      </w:r>
      <w:r>
        <w:rPr>
          <w:color w:val="231F20"/>
        </w:rPr>
        <w:t>more</w:t>
      </w:r>
      <w:r w:rsidR="005765B8">
        <w:rPr>
          <w:color w:val="231F20"/>
          <w:spacing w:val="-24"/>
        </w:rPr>
        <w:t xml:space="preserve">  </w:t>
      </w:r>
      <w:r>
        <w:rPr>
          <w:color w:val="231F20"/>
        </w:rPr>
        <w:t>than</w:t>
      </w:r>
      <w:r w:rsidR="005765B8">
        <w:rPr>
          <w:color w:val="231F20"/>
          <w:spacing w:val="-24"/>
        </w:rPr>
        <w:t xml:space="preserve">  </w:t>
      </w:r>
      <w:r>
        <w:rPr>
          <w:color w:val="231F20"/>
        </w:rPr>
        <w:t>two</w:t>
      </w:r>
      <w:r w:rsidR="005765B8">
        <w:rPr>
          <w:color w:val="231F20"/>
          <w:spacing w:val="-23"/>
        </w:rPr>
        <w:t xml:space="preserve">  </w:t>
      </w:r>
      <w:r>
        <w:rPr>
          <w:color w:val="231F20"/>
        </w:rPr>
        <w:t>foreign</w:t>
      </w:r>
      <w:r w:rsidR="005765B8">
        <w:rPr>
          <w:color w:val="231F20"/>
          <w:spacing w:val="-24"/>
        </w:rPr>
        <w:t xml:space="preserve">  </w:t>
      </w:r>
      <w:r>
        <w:rPr>
          <w:color w:val="231F20"/>
        </w:rPr>
        <w:t>currencies</w:t>
      </w:r>
      <w:r w:rsidR="005765B8">
        <w:rPr>
          <w:color w:val="231F20"/>
          <w:spacing w:val="-24"/>
        </w:rPr>
        <w:t xml:space="preserve">  </w:t>
      </w:r>
      <w:r>
        <w:rPr>
          <w:color w:val="231F20"/>
        </w:rPr>
        <w:t>in</w:t>
      </w:r>
      <w:r w:rsidR="005765B8">
        <w:rPr>
          <w:color w:val="231F20"/>
          <w:spacing w:val="-24"/>
        </w:rPr>
        <w:t xml:space="preserve">  </w:t>
      </w:r>
      <w:r>
        <w:rPr>
          <w:color w:val="231F20"/>
        </w:rPr>
        <w:t>addition</w:t>
      </w:r>
      <w:r w:rsidR="005765B8">
        <w:rPr>
          <w:color w:val="231F20"/>
          <w:spacing w:val="-24"/>
        </w:rPr>
        <w:t xml:space="preserve">  </w:t>
      </w:r>
      <w:r>
        <w:rPr>
          <w:color w:val="231F20"/>
        </w:rPr>
        <w:t>to</w:t>
      </w:r>
      <w:r w:rsidR="005765B8">
        <w:rPr>
          <w:color w:val="231F20"/>
          <w:spacing w:val="-24"/>
        </w:rPr>
        <w:t xml:space="preserve">  </w:t>
      </w:r>
      <w:r>
        <w:rPr>
          <w:color w:val="231F20"/>
        </w:rPr>
        <w:t>the</w:t>
      </w:r>
      <w:r w:rsidR="005765B8">
        <w:rPr>
          <w:color w:val="231F20"/>
          <w:spacing w:val="-24"/>
        </w:rPr>
        <w:t xml:space="preserve">  </w:t>
      </w:r>
      <w:r>
        <w:rPr>
          <w:color w:val="231F20"/>
        </w:rPr>
        <w:t>Kenya</w:t>
      </w:r>
      <w:r w:rsidR="005765B8">
        <w:rPr>
          <w:color w:val="231F20"/>
          <w:spacing w:val="-24"/>
        </w:rPr>
        <w:t xml:space="preserve">  </w:t>
      </w:r>
      <w:r>
        <w:rPr>
          <w:color w:val="231F20"/>
        </w:rPr>
        <w:t>Shilling.</w:t>
      </w:r>
    </w:p>
    <w:p w14:paraId="5FF70260" w14:textId="4D886B8C" w:rsidR="0021200B" w:rsidRDefault="00022DB4" w:rsidP="00580540">
      <w:pPr>
        <w:pStyle w:val="ListParagraph"/>
        <w:numPr>
          <w:ilvl w:val="1"/>
          <w:numId w:val="84"/>
        </w:numPr>
        <w:tabs>
          <w:tab w:val="left" w:pos="1464"/>
        </w:tabs>
        <w:spacing w:line="230" w:lineRule="auto"/>
        <w:ind w:left="1465" w:right="850" w:hanging="612"/>
        <w:jc w:val="both"/>
      </w:pPr>
      <w:r>
        <w:rPr>
          <w:color w:val="231F20"/>
        </w:rPr>
        <w:t>The</w:t>
      </w:r>
      <w:r w:rsidR="005765B8">
        <w:rPr>
          <w:color w:val="231F20"/>
          <w:spacing w:val="-7"/>
        </w:rPr>
        <w:t xml:space="preserve">  </w:t>
      </w:r>
      <w:r>
        <w:rPr>
          <w:color w:val="231F20"/>
        </w:rPr>
        <w:t>rates</w:t>
      </w:r>
      <w:r w:rsidR="005765B8">
        <w:rPr>
          <w:color w:val="231F20"/>
          <w:spacing w:val="-7"/>
        </w:rPr>
        <w:t xml:space="preserve">  </w:t>
      </w:r>
      <w:r>
        <w:rPr>
          <w:color w:val="231F20"/>
        </w:rPr>
        <w:t>of</w:t>
      </w:r>
      <w:r w:rsidR="005765B8">
        <w:rPr>
          <w:color w:val="231F20"/>
          <w:spacing w:val="-7"/>
        </w:rPr>
        <w:t xml:space="preserve">  </w:t>
      </w:r>
      <w:r>
        <w:rPr>
          <w:color w:val="231F20"/>
        </w:rPr>
        <w:t>exchange</w:t>
      </w:r>
      <w:r w:rsidR="005765B8">
        <w:rPr>
          <w:color w:val="231F20"/>
          <w:spacing w:val="-7"/>
        </w:rPr>
        <w:t xml:space="preserve">  </w:t>
      </w:r>
      <w:r>
        <w:rPr>
          <w:color w:val="231F20"/>
        </w:rPr>
        <w:t>to</w:t>
      </w:r>
      <w:r w:rsidR="005765B8">
        <w:rPr>
          <w:color w:val="231F20"/>
          <w:spacing w:val="-7"/>
        </w:rPr>
        <w:t xml:space="preserve">  </w:t>
      </w:r>
      <w:r>
        <w:rPr>
          <w:color w:val="231F20"/>
        </w:rPr>
        <w:t>be</w:t>
      </w:r>
      <w:r w:rsidR="005765B8">
        <w:rPr>
          <w:color w:val="231F20"/>
          <w:spacing w:val="-7"/>
        </w:rPr>
        <w:t xml:space="preserve">  </w:t>
      </w:r>
      <w:r>
        <w:rPr>
          <w:color w:val="231F20"/>
        </w:rPr>
        <w:t>used</w:t>
      </w:r>
      <w:r w:rsidR="005765B8">
        <w:rPr>
          <w:color w:val="231F20"/>
          <w:spacing w:val="-7"/>
        </w:rPr>
        <w:t xml:space="preserve">  </w:t>
      </w:r>
      <w:r>
        <w:rPr>
          <w:color w:val="231F20"/>
        </w:rPr>
        <w:t>by</w:t>
      </w:r>
      <w:r w:rsidR="005765B8">
        <w:rPr>
          <w:color w:val="231F20"/>
          <w:spacing w:val="-7"/>
        </w:rPr>
        <w:t xml:space="preserve">  </w:t>
      </w:r>
      <w:r>
        <w:rPr>
          <w:color w:val="231F20"/>
        </w:rPr>
        <w:t>the</w:t>
      </w:r>
      <w:r w:rsidR="005765B8">
        <w:rPr>
          <w:color w:val="231F20"/>
          <w:spacing w:val="-11"/>
        </w:rPr>
        <w:t xml:space="preserve">  </w:t>
      </w:r>
      <w:r>
        <w:rPr>
          <w:color w:val="231F20"/>
        </w:rPr>
        <w:t>Tenderer</w:t>
      </w:r>
      <w:r w:rsidR="005765B8">
        <w:rPr>
          <w:color w:val="231F20"/>
          <w:spacing w:val="-7"/>
        </w:rPr>
        <w:t xml:space="preserve">  </w:t>
      </w:r>
      <w:r>
        <w:rPr>
          <w:color w:val="231F20"/>
        </w:rPr>
        <w:t>shall</w:t>
      </w:r>
      <w:r w:rsidR="005765B8">
        <w:rPr>
          <w:color w:val="231F20"/>
          <w:spacing w:val="-7"/>
        </w:rPr>
        <w:t xml:space="preserve">  </w:t>
      </w:r>
      <w:r>
        <w:rPr>
          <w:color w:val="231F20"/>
        </w:rPr>
        <w:t>be</w:t>
      </w:r>
      <w:r w:rsidR="005765B8">
        <w:rPr>
          <w:color w:val="231F20"/>
          <w:spacing w:val="-7"/>
        </w:rPr>
        <w:t xml:space="preserve">  </w:t>
      </w:r>
      <w:r>
        <w:rPr>
          <w:color w:val="231F20"/>
        </w:rPr>
        <w:t>based</w:t>
      </w:r>
      <w:r w:rsidR="005765B8">
        <w:rPr>
          <w:color w:val="231F20"/>
          <w:spacing w:val="-7"/>
        </w:rPr>
        <w:t xml:space="preserve">  </w:t>
      </w:r>
      <w:r>
        <w:rPr>
          <w:color w:val="231F20"/>
        </w:rPr>
        <w:t>on</w:t>
      </w:r>
      <w:r w:rsidR="005765B8">
        <w:rPr>
          <w:color w:val="231F20"/>
          <w:spacing w:val="-7"/>
        </w:rPr>
        <w:t xml:space="preserve">  </w:t>
      </w:r>
      <w:r>
        <w:rPr>
          <w:color w:val="231F20"/>
        </w:rPr>
        <w:t>the</w:t>
      </w:r>
      <w:r w:rsidR="005765B8">
        <w:rPr>
          <w:color w:val="231F20"/>
          <w:spacing w:val="-7"/>
        </w:rPr>
        <w:t xml:space="preserve">  </w:t>
      </w:r>
      <w:r>
        <w:rPr>
          <w:color w:val="231F20"/>
        </w:rPr>
        <w:t>exchange</w:t>
      </w:r>
      <w:r w:rsidR="005765B8">
        <w:rPr>
          <w:color w:val="231F20"/>
          <w:spacing w:val="-7"/>
        </w:rPr>
        <w:t xml:space="preserve">  </w:t>
      </w:r>
      <w:r>
        <w:rPr>
          <w:color w:val="231F20"/>
        </w:rPr>
        <w:t>rates</w:t>
      </w:r>
      <w:r w:rsidR="005765B8">
        <w:rPr>
          <w:color w:val="231F20"/>
          <w:spacing w:val="-7"/>
        </w:rPr>
        <w:t xml:space="preserve">  </w:t>
      </w:r>
      <w:r>
        <w:rPr>
          <w:color w:val="231F20"/>
        </w:rPr>
        <w:t>provided</w:t>
      </w:r>
      <w:r w:rsidR="005765B8">
        <w:rPr>
          <w:color w:val="231F20"/>
          <w:spacing w:val="-7"/>
        </w:rPr>
        <w:t xml:space="preserve">  </w:t>
      </w:r>
      <w:r>
        <w:rPr>
          <w:color w:val="231F20"/>
        </w:rPr>
        <w:t>by</w:t>
      </w:r>
      <w:r w:rsidR="005765B8">
        <w:rPr>
          <w:color w:val="231F20"/>
          <w:spacing w:val="-7"/>
        </w:rPr>
        <w:t xml:space="preserve">  </w:t>
      </w:r>
      <w:r>
        <w:rPr>
          <w:color w:val="231F20"/>
        </w:rPr>
        <w:t>the</w:t>
      </w:r>
      <w:r w:rsidR="005765B8">
        <w:rPr>
          <w:color w:val="231F20"/>
          <w:spacing w:val="-7"/>
        </w:rPr>
        <w:t xml:space="preserve">  </w:t>
      </w:r>
      <w:r>
        <w:rPr>
          <w:color w:val="231F20"/>
        </w:rPr>
        <w:t>Central</w:t>
      </w:r>
      <w:r w:rsidR="005765B8">
        <w:rPr>
          <w:color w:val="231F20"/>
        </w:rPr>
        <w:t xml:space="preserve">  </w:t>
      </w:r>
      <w:r>
        <w:rPr>
          <w:color w:val="231F20"/>
        </w:rPr>
        <w:t>Bank</w:t>
      </w:r>
      <w:r w:rsidR="005765B8">
        <w:rPr>
          <w:color w:val="231F20"/>
          <w:spacing w:val="-23"/>
        </w:rPr>
        <w:t xml:space="preserve">  </w:t>
      </w:r>
      <w:r>
        <w:rPr>
          <w:color w:val="231F20"/>
        </w:rPr>
        <w:t>of</w:t>
      </w:r>
      <w:r w:rsidR="005765B8">
        <w:rPr>
          <w:color w:val="231F20"/>
          <w:spacing w:val="-22"/>
        </w:rPr>
        <w:t xml:space="preserve">  </w:t>
      </w:r>
      <w:r>
        <w:rPr>
          <w:color w:val="231F20"/>
        </w:rPr>
        <w:t>Kenya</w:t>
      </w:r>
      <w:r w:rsidR="005765B8">
        <w:rPr>
          <w:color w:val="231F20"/>
          <w:spacing w:val="-23"/>
        </w:rPr>
        <w:t xml:space="preserve">  </w:t>
      </w:r>
      <w:r>
        <w:rPr>
          <w:color w:val="231F20"/>
        </w:rPr>
        <w:t>on</w:t>
      </w:r>
      <w:r w:rsidR="005765B8">
        <w:rPr>
          <w:color w:val="231F20"/>
          <w:spacing w:val="-23"/>
        </w:rPr>
        <w:t xml:space="preserve">  </w:t>
      </w:r>
      <w:r>
        <w:rPr>
          <w:color w:val="231F20"/>
        </w:rPr>
        <w:t>the</w:t>
      </w:r>
      <w:r w:rsidR="005765B8">
        <w:rPr>
          <w:color w:val="231F20"/>
          <w:spacing w:val="-23"/>
        </w:rPr>
        <w:t xml:space="preserve">  </w:t>
      </w:r>
      <w:r>
        <w:rPr>
          <w:color w:val="231F20"/>
        </w:rPr>
        <w:t>date</w:t>
      </w:r>
      <w:r w:rsidR="005765B8">
        <w:rPr>
          <w:color w:val="231F20"/>
          <w:spacing w:val="-23"/>
        </w:rPr>
        <w:t xml:space="preserve">  </w:t>
      </w:r>
      <w:r>
        <w:rPr>
          <w:color w:val="231F20"/>
        </w:rPr>
        <w:t>30</w:t>
      </w:r>
      <w:r w:rsidR="005765B8">
        <w:rPr>
          <w:color w:val="231F20"/>
          <w:spacing w:val="-23"/>
        </w:rPr>
        <w:t xml:space="preserve">  </w:t>
      </w:r>
      <w:r>
        <w:rPr>
          <w:color w:val="231F20"/>
        </w:rPr>
        <w:t>days</w:t>
      </w:r>
      <w:r w:rsidR="005765B8">
        <w:rPr>
          <w:color w:val="231F20"/>
          <w:spacing w:val="-22"/>
        </w:rPr>
        <w:t xml:space="preserve">  </w:t>
      </w:r>
      <w:r>
        <w:rPr>
          <w:color w:val="231F20"/>
        </w:rPr>
        <w:t>prior</w:t>
      </w:r>
      <w:r w:rsidR="005765B8">
        <w:rPr>
          <w:color w:val="231F20"/>
          <w:spacing w:val="-23"/>
        </w:rPr>
        <w:t xml:space="preserve">  </w:t>
      </w:r>
      <w:r>
        <w:rPr>
          <w:color w:val="231F20"/>
        </w:rPr>
        <w:t>to</w:t>
      </w:r>
      <w:r w:rsidR="005765B8">
        <w:rPr>
          <w:color w:val="231F20"/>
          <w:spacing w:val="-23"/>
        </w:rPr>
        <w:t xml:space="preserve">  </w:t>
      </w:r>
      <w:r>
        <w:rPr>
          <w:color w:val="231F20"/>
        </w:rPr>
        <w:t>the</w:t>
      </w:r>
      <w:r w:rsidR="005765B8">
        <w:rPr>
          <w:color w:val="231F20"/>
          <w:spacing w:val="-23"/>
        </w:rPr>
        <w:t xml:space="preserve">  </w:t>
      </w:r>
      <w:r>
        <w:rPr>
          <w:color w:val="231F20"/>
        </w:rPr>
        <w:t>actual</w:t>
      </w:r>
      <w:r w:rsidR="005765B8">
        <w:rPr>
          <w:color w:val="231F20"/>
          <w:spacing w:val="-23"/>
        </w:rPr>
        <w:t xml:space="preserve">  </w:t>
      </w:r>
      <w:r>
        <w:rPr>
          <w:color w:val="231F20"/>
        </w:rPr>
        <w:t>date</w:t>
      </w:r>
      <w:r w:rsidR="005765B8">
        <w:rPr>
          <w:color w:val="231F20"/>
          <w:spacing w:val="-23"/>
        </w:rPr>
        <w:t xml:space="preserve">  </w:t>
      </w:r>
      <w:r>
        <w:rPr>
          <w:color w:val="231F20"/>
        </w:rPr>
        <w:t>of</w:t>
      </w:r>
      <w:r w:rsidR="005765B8">
        <w:rPr>
          <w:color w:val="231F20"/>
          <w:spacing w:val="-22"/>
        </w:rPr>
        <w:t xml:space="preserve">  </w:t>
      </w:r>
      <w:r>
        <w:rPr>
          <w:color w:val="231F20"/>
        </w:rPr>
        <w:t>tender</w:t>
      </w:r>
      <w:r w:rsidR="005765B8">
        <w:rPr>
          <w:color w:val="231F20"/>
          <w:spacing w:val="-23"/>
        </w:rPr>
        <w:t xml:space="preserve">  </w:t>
      </w:r>
      <w:r>
        <w:rPr>
          <w:color w:val="231F20"/>
        </w:rPr>
        <w:t>opening.</w:t>
      </w:r>
    </w:p>
    <w:p w14:paraId="22230C85" w14:textId="2BDDDA2D" w:rsidR="0021200B" w:rsidRDefault="00022DB4" w:rsidP="00580540">
      <w:pPr>
        <w:pStyle w:val="Heading5"/>
        <w:numPr>
          <w:ilvl w:val="0"/>
          <w:numId w:val="84"/>
        </w:numPr>
        <w:tabs>
          <w:tab w:val="left" w:pos="1462"/>
          <w:tab w:val="left" w:pos="1464"/>
        </w:tabs>
        <w:spacing w:before="0"/>
        <w:ind w:left="1463" w:hanging="610"/>
      </w:pPr>
      <w:bookmarkStart w:id="18" w:name="_TOC_250041"/>
      <w:r>
        <w:rPr>
          <w:color w:val="231F20"/>
        </w:rPr>
        <w:t>Documents</w:t>
      </w:r>
      <w:r w:rsidR="005765B8">
        <w:rPr>
          <w:color w:val="231F20"/>
          <w:spacing w:val="-22"/>
        </w:rPr>
        <w:t xml:space="preserve">  </w:t>
      </w:r>
      <w:r>
        <w:rPr>
          <w:color w:val="231F20"/>
        </w:rPr>
        <w:t>Establishing</w:t>
      </w:r>
      <w:r w:rsidR="005765B8">
        <w:rPr>
          <w:color w:val="231F20"/>
          <w:spacing w:val="-22"/>
        </w:rPr>
        <w:t xml:space="preserve">  </w:t>
      </w:r>
      <w:r>
        <w:rPr>
          <w:color w:val="231F20"/>
        </w:rPr>
        <w:t>the</w:t>
      </w:r>
      <w:r w:rsidR="005765B8">
        <w:rPr>
          <w:color w:val="231F20"/>
          <w:spacing w:val="-23"/>
        </w:rPr>
        <w:t xml:space="preserve">  </w:t>
      </w:r>
      <w:r>
        <w:rPr>
          <w:color w:val="231F20"/>
        </w:rPr>
        <w:t>Eligibility</w:t>
      </w:r>
      <w:r w:rsidR="005765B8">
        <w:rPr>
          <w:color w:val="231F20"/>
          <w:spacing w:val="-23"/>
        </w:rPr>
        <w:t xml:space="preserve">  </w:t>
      </w:r>
      <w:r>
        <w:rPr>
          <w:color w:val="231F20"/>
        </w:rPr>
        <w:t>and</w:t>
      </w:r>
      <w:r w:rsidR="005765B8">
        <w:rPr>
          <w:color w:val="231F20"/>
          <w:spacing w:val="-22"/>
        </w:rPr>
        <w:t xml:space="preserve">  </w:t>
      </w:r>
      <w:r>
        <w:rPr>
          <w:color w:val="231F20"/>
        </w:rPr>
        <w:t>Conformity</w:t>
      </w:r>
      <w:r w:rsidR="005765B8">
        <w:rPr>
          <w:color w:val="231F20"/>
          <w:spacing w:val="-23"/>
        </w:rPr>
        <w:t xml:space="preserve">  </w:t>
      </w:r>
      <w:r>
        <w:rPr>
          <w:color w:val="231F20"/>
        </w:rPr>
        <w:t>of</w:t>
      </w:r>
      <w:r w:rsidR="005765B8">
        <w:rPr>
          <w:color w:val="231F20"/>
          <w:spacing w:val="-23"/>
        </w:rPr>
        <w:t xml:space="preserve">  </w:t>
      </w:r>
      <w:r>
        <w:rPr>
          <w:color w:val="231F20"/>
        </w:rPr>
        <w:t>the</w:t>
      </w:r>
      <w:r w:rsidR="005765B8">
        <w:rPr>
          <w:color w:val="231F20"/>
          <w:spacing w:val="-23"/>
        </w:rPr>
        <w:t xml:space="preserve">  </w:t>
      </w:r>
      <w:r>
        <w:rPr>
          <w:color w:val="231F20"/>
        </w:rPr>
        <w:t>Goods</w:t>
      </w:r>
      <w:r w:rsidR="005765B8">
        <w:rPr>
          <w:color w:val="231F20"/>
          <w:spacing w:val="-22"/>
        </w:rPr>
        <w:t xml:space="preserve">  </w:t>
      </w:r>
      <w:r>
        <w:rPr>
          <w:color w:val="231F20"/>
        </w:rPr>
        <w:t>and</w:t>
      </w:r>
      <w:r w:rsidR="005765B8">
        <w:rPr>
          <w:color w:val="231F20"/>
          <w:spacing w:val="-22"/>
        </w:rPr>
        <w:t xml:space="preserve">  </w:t>
      </w:r>
      <w:r>
        <w:rPr>
          <w:color w:val="231F20"/>
        </w:rPr>
        <w:t>Related</w:t>
      </w:r>
      <w:r w:rsidR="005765B8">
        <w:rPr>
          <w:color w:val="231F20"/>
          <w:spacing w:val="-23"/>
        </w:rPr>
        <w:t xml:space="preserve">  </w:t>
      </w:r>
      <w:bookmarkEnd w:id="18"/>
      <w:r>
        <w:rPr>
          <w:color w:val="231F20"/>
        </w:rPr>
        <w:t>Services</w:t>
      </w:r>
    </w:p>
    <w:p w14:paraId="35A41685" w14:textId="5ED6D64F" w:rsidR="0021200B" w:rsidRDefault="00022DB4" w:rsidP="00580540">
      <w:pPr>
        <w:pStyle w:val="ListParagraph"/>
        <w:numPr>
          <w:ilvl w:val="1"/>
          <w:numId w:val="84"/>
        </w:numPr>
        <w:tabs>
          <w:tab w:val="left" w:pos="1464"/>
        </w:tabs>
        <w:spacing w:line="230" w:lineRule="auto"/>
        <w:ind w:left="1464" w:right="850" w:hanging="611"/>
        <w:jc w:val="both"/>
      </w:pPr>
      <w:r>
        <w:rPr>
          <w:color w:val="231F20"/>
          <w:spacing w:val="-8"/>
        </w:rPr>
        <w:t>To</w:t>
      </w:r>
      <w:r w:rsidR="005765B8">
        <w:rPr>
          <w:color w:val="231F20"/>
          <w:spacing w:val="-8"/>
        </w:rPr>
        <w:t xml:space="preserve">  </w:t>
      </w:r>
      <w:r>
        <w:rPr>
          <w:color w:val="231F20"/>
        </w:rPr>
        <w:t>establish</w:t>
      </w:r>
      <w:r w:rsidR="005765B8">
        <w:rPr>
          <w:color w:val="231F20"/>
        </w:rPr>
        <w:t xml:space="preserve">  </w:t>
      </w:r>
      <w:r>
        <w:rPr>
          <w:color w:val="231F20"/>
        </w:rPr>
        <w:t>the</w:t>
      </w:r>
      <w:r w:rsidR="005765B8">
        <w:rPr>
          <w:color w:val="231F20"/>
        </w:rPr>
        <w:t xml:space="preserve">  </w:t>
      </w:r>
      <w:r>
        <w:rPr>
          <w:color w:val="231F20"/>
        </w:rPr>
        <w:t>eligibility</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Goods</w:t>
      </w:r>
      <w:r w:rsidR="005765B8">
        <w:rPr>
          <w:color w:val="231F20"/>
        </w:rPr>
        <w:t xml:space="preserve">  </w:t>
      </w:r>
      <w:r>
        <w:rPr>
          <w:color w:val="231F20"/>
        </w:rPr>
        <w:t>and</w:t>
      </w:r>
      <w:r w:rsidR="005765B8">
        <w:rPr>
          <w:color w:val="231F20"/>
        </w:rPr>
        <w:t xml:space="preserve">  </w:t>
      </w:r>
      <w:r>
        <w:rPr>
          <w:color w:val="231F20"/>
        </w:rPr>
        <w:t>Related</w:t>
      </w:r>
      <w:r w:rsidR="005765B8">
        <w:rPr>
          <w:color w:val="231F20"/>
        </w:rPr>
        <w:t xml:space="preserve">  </w:t>
      </w:r>
      <w:r>
        <w:rPr>
          <w:color w:val="231F20"/>
        </w:rPr>
        <w:t>Services</w:t>
      </w:r>
      <w:r w:rsidR="005765B8">
        <w:rPr>
          <w:color w:val="231F20"/>
        </w:rPr>
        <w:t xml:space="preserve">  </w:t>
      </w:r>
      <w:r>
        <w:rPr>
          <w:color w:val="231F20"/>
        </w:rPr>
        <w:t>in</w:t>
      </w:r>
      <w:r w:rsidR="005765B8">
        <w:rPr>
          <w:color w:val="231F20"/>
        </w:rPr>
        <w:t xml:space="preserve">  </w:t>
      </w:r>
      <w:r>
        <w:rPr>
          <w:color w:val="231F20"/>
        </w:rPr>
        <w:t>accordance</w:t>
      </w:r>
      <w:r w:rsidR="005765B8">
        <w:rPr>
          <w:color w:val="231F20"/>
        </w:rPr>
        <w:t xml:space="preserve">  </w:t>
      </w:r>
      <w:r>
        <w:rPr>
          <w:color w:val="231F20"/>
        </w:rPr>
        <w:t>with</w:t>
      </w:r>
      <w:r w:rsidR="005765B8">
        <w:rPr>
          <w:color w:val="231F20"/>
        </w:rPr>
        <w:t xml:space="preserve">  </w:t>
      </w:r>
      <w:r>
        <w:rPr>
          <w:color w:val="231F20"/>
        </w:rPr>
        <w:t>ITT</w:t>
      </w:r>
      <w:r w:rsidR="005765B8">
        <w:rPr>
          <w:color w:val="231F20"/>
        </w:rPr>
        <w:t xml:space="preserve">  </w:t>
      </w:r>
      <w:r>
        <w:rPr>
          <w:color w:val="231F20"/>
        </w:rPr>
        <w:t>15,</w:t>
      </w:r>
      <w:r w:rsidR="005765B8">
        <w:rPr>
          <w:color w:val="231F20"/>
        </w:rPr>
        <w:t xml:space="preserve">  </w:t>
      </w:r>
      <w:r>
        <w:rPr>
          <w:color w:val="231F20"/>
        </w:rPr>
        <w:t>Tenderers</w:t>
      </w:r>
      <w:r w:rsidR="005765B8">
        <w:rPr>
          <w:color w:val="231F20"/>
        </w:rPr>
        <w:t xml:space="preserve">  </w:t>
      </w:r>
      <w:r>
        <w:rPr>
          <w:color w:val="231F20"/>
        </w:rPr>
        <w:t>shall</w:t>
      </w:r>
      <w:r w:rsidR="005765B8">
        <w:rPr>
          <w:color w:val="231F20"/>
        </w:rPr>
        <w:t xml:space="preserve">  </w:t>
      </w:r>
      <w:r>
        <w:rPr>
          <w:color w:val="231F20"/>
        </w:rPr>
        <w:t>complete</w:t>
      </w:r>
      <w:r w:rsidR="005765B8">
        <w:rPr>
          <w:color w:val="231F20"/>
        </w:rPr>
        <w:t xml:space="preserve">  </w:t>
      </w:r>
      <w:r>
        <w:rPr>
          <w:color w:val="231F20"/>
        </w:rPr>
        <w:t>the</w:t>
      </w:r>
      <w:r w:rsidR="005765B8">
        <w:rPr>
          <w:color w:val="231F20"/>
        </w:rPr>
        <w:t xml:space="preserve">  </w:t>
      </w:r>
      <w:r>
        <w:rPr>
          <w:color w:val="231F20"/>
        </w:rPr>
        <w:t>country</w:t>
      </w:r>
      <w:r w:rsidR="005765B8">
        <w:rPr>
          <w:color w:val="231F20"/>
        </w:rPr>
        <w:t xml:space="preserve">  </w:t>
      </w:r>
      <w:r>
        <w:rPr>
          <w:color w:val="231F20"/>
        </w:rPr>
        <w:t>of</w:t>
      </w:r>
      <w:r w:rsidR="005765B8">
        <w:rPr>
          <w:color w:val="231F20"/>
        </w:rPr>
        <w:t xml:space="preserve">  </w:t>
      </w:r>
      <w:r>
        <w:rPr>
          <w:color w:val="231F20"/>
        </w:rPr>
        <w:t>origin</w:t>
      </w:r>
      <w:r w:rsidR="005765B8">
        <w:rPr>
          <w:color w:val="231F20"/>
        </w:rPr>
        <w:t xml:space="preserve">  </w:t>
      </w:r>
      <w:r>
        <w:rPr>
          <w:color w:val="231F20"/>
        </w:rPr>
        <w:t>declarations</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Price</w:t>
      </w:r>
      <w:r w:rsidR="005765B8">
        <w:rPr>
          <w:color w:val="231F20"/>
        </w:rPr>
        <w:t xml:space="preserve">  </w:t>
      </w:r>
      <w:r>
        <w:rPr>
          <w:color w:val="231F20"/>
        </w:rPr>
        <w:t>Schedule</w:t>
      </w:r>
      <w:r w:rsidR="005765B8">
        <w:rPr>
          <w:color w:val="231F20"/>
        </w:rPr>
        <w:t xml:space="preserve">  </w:t>
      </w:r>
      <w:r>
        <w:rPr>
          <w:color w:val="231F20"/>
        </w:rPr>
        <w:t>Forms,</w:t>
      </w:r>
      <w:r w:rsidR="005765B8">
        <w:rPr>
          <w:color w:val="231F20"/>
        </w:rPr>
        <w:t xml:space="preserve">  </w:t>
      </w:r>
      <w:r>
        <w:rPr>
          <w:color w:val="231F20"/>
        </w:rPr>
        <w:t>included</w:t>
      </w:r>
      <w:r w:rsidR="005765B8">
        <w:rPr>
          <w:color w:val="231F20"/>
        </w:rPr>
        <w:t xml:space="preserve">  </w:t>
      </w:r>
      <w:r>
        <w:rPr>
          <w:color w:val="231F20"/>
        </w:rPr>
        <w:t>in</w:t>
      </w:r>
      <w:r w:rsidR="005765B8">
        <w:rPr>
          <w:color w:val="231F20"/>
        </w:rPr>
        <w:t xml:space="preserve">  </w:t>
      </w:r>
      <w:r>
        <w:rPr>
          <w:color w:val="231F20"/>
        </w:rPr>
        <w:t>Section</w:t>
      </w:r>
      <w:r w:rsidR="005765B8">
        <w:rPr>
          <w:color w:val="231F20"/>
        </w:rPr>
        <w:t xml:space="preserve">  </w:t>
      </w:r>
      <w:r>
        <w:rPr>
          <w:color w:val="231F20"/>
          <w:spacing w:val="-10"/>
        </w:rPr>
        <w:t>IV,</w:t>
      </w:r>
      <w:r w:rsidR="005765B8">
        <w:rPr>
          <w:color w:val="231F20"/>
          <w:spacing w:val="-10"/>
        </w:rPr>
        <w:t xml:space="preserve">  </w:t>
      </w:r>
      <w:r>
        <w:rPr>
          <w:color w:val="231F20"/>
        </w:rPr>
        <w:t>Tendering</w:t>
      </w:r>
      <w:r w:rsidR="005765B8">
        <w:rPr>
          <w:color w:val="231F20"/>
        </w:rPr>
        <w:t xml:space="preserve">  </w:t>
      </w:r>
      <w:r>
        <w:rPr>
          <w:color w:val="231F20"/>
        </w:rPr>
        <w:t>Forms.</w:t>
      </w:r>
    </w:p>
    <w:p w14:paraId="7300BBBD" w14:textId="7D828884" w:rsidR="0021200B" w:rsidRDefault="00022DB4" w:rsidP="00580540">
      <w:pPr>
        <w:pStyle w:val="ListParagraph"/>
        <w:numPr>
          <w:ilvl w:val="1"/>
          <w:numId w:val="84"/>
        </w:numPr>
        <w:tabs>
          <w:tab w:val="left" w:pos="1463"/>
        </w:tabs>
        <w:spacing w:line="230" w:lineRule="auto"/>
        <w:ind w:left="1464" w:right="850" w:hanging="612"/>
        <w:jc w:val="both"/>
      </w:pPr>
      <w:r>
        <w:rPr>
          <w:color w:val="231F20"/>
          <w:spacing w:val="-8"/>
        </w:rPr>
        <w:t>To</w:t>
      </w:r>
      <w:r w:rsidR="005765B8">
        <w:rPr>
          <w:color w:val="231F20"/>
          <w:spacing w:val="-8"/>
        </w:rPr>
        <w:t xml:space="preserve">  </w:t>
      </w:r>
      <w:r>
        <w:rPr>
          <w:color w:val="231F20"/>
        </w:rPr>
        <w:t>establish</w:t>
      </w:r>
      <w:r w:rsidR="005765B8">
        <w:rPr>
          <w:color w:val="231F20"/>
        </w:rPr>
        <w:t xml:space="preserve">  </w:t>
      </w:r>
      <w:r>
        <w:rPr>
          <w:color w:val="231F20"/>
        </w:rPr>
        <w:t>the</w:t>
      </w:r>
      <w:r w:rsidR="005765B8">
        <w:rPr>
          <w:color w:val="231F20"/>
        </w:rPr>
        <w:t xml:space="preserve">  </w:t>
      </w:r>
      <w:r>
        <w:rPr>
          <w:color w:val="231F20"/>
        </w:rPr>
        <w:t>conformity</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Goods</w:t>
      </w:r>
      <w:r w:rsidR="005765B8">
        <w:rPr>
          <w:color w:val="231F20"/>
        </w:rPr>
        <w:t xml:space="preserve">  </w:t>
      </w:r>
      <w:r>
        <w:rPr>
          <w:color w:val="231F20"/>
        </w:rPr>
        <w:t>and</w:t>
      </w:r>
      <w:r w:rsidR="005765B8">
        <w:rPr>
          <w:color w:val="231F20"/>
        </w:rPr>
        <w:t xml:space="preserve">  </w:t>
      </w:r>
      <w:r>
        <w:rPr>
          <w:color w:val="231F20"/>
        </w:rPr>
        <w:t>Related</w:t>
      </w:r>
      <w:r w:rsidR="005765B8">
        <w:rPr>
          <w:color w:val="231F20"/>
        </w:rPr>
        <w:t xml:space="preserve">  </w:t>
      </w:r>
      <w:r>
        <w:rPr>
          <w:color w:val="231F20"/>
        </w:rPr>
        <w:t>Services</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tendering</w:t>
      </w:r>
      <w:r w:rsidR="005765B8">
        <w:rPr>
          <w:color w:val="231F20"/>
        </w:rPr>
        <w:t xml:space="preserve">  </w:t>
      </w:r>
      <w:r>
        <w:rPr>
          <w:color w:val="231F20"/>
        </w:rPr>
        <w:t>document,</w:t>
      </w:r>
      <w:r w:rsidR="005765B8">
        <w:rPr>
          <w:color w:val="231F20"/>
        </w:rPr>
        <w:t xml:space="preserve">  </w:t>
      </w:r>
      <w:r>
        <w:rPr>
          <w:color w:val="231F20"/>
        </w:rPr>
        <w:t>the</w:t>
      </w:r>
      <w:r w:rsidR="005765B8">
        <w:rPr>
          <w:color w:val="231F20"/>
        </w:rPr>
        <w:t xml:space="preserve">  </w:t>
      </w:r>
      <w:r>
        <w:rPr>
          <w:color w:val="231F20"/>
          <w:spacing w:val="-3"/>
        </w:rPr>
        <w:t>Tenderer</w:t>
      </w:r>
      <w:r w:rsidR="005765B8">
        <w:rPr>
          <w:color w:val="231F20"/>
          <w:spacing w:val="-3"/>
        </w:rPr>
        <w:t xml:space="preserve">  </w:t>
      </w:r>
      <w:r>
        <w:rPr>
          <w:color w:val="231F20"/>
        </w:rPr>
        <w:t>shall</w:t>
      </w:r>
      <w:r w:rsidR="005765B8">
        <w:rPr>
          <w:color w:val="231F20"/>
        </w:rPr>
        <w:t xml:space="preserve">  </w:t>
      </w:r>
      <w:r>
        <w:rPr>
          <w:color w:val="231F20"/>
        </w:rPr>
        <w:t>furnish</w:t>
      </w:r>
      <w:r w:rsidR="005765B8">
        <w:rPr>
          <w:color w:val="231F20"/>
          <w:spacing w:val="-21"/>
        </w:rPr>
        <w:t xml:space="preserve">  </w:t>
      </w:r>
      <w:r>
        <w:rPr>
          <w:color w:val="231F20"/>
        </w:rPr>
        <w:t>as</w:t>
      </w:r>
      <w:r w:rsidR="005765B8">
        <w:rPr>
          <w:color w:val="231F20"/>
          <w:spacing w:val="-21"/>
        </w:rPr>
        <w:t xml:space="preserve">  </w:t>
      </w:r>
      <w:r>
        <w:rPr>
          <w:color w:val="231F20"/>
        </w:rPr>
        <w:t>part</w:t>
      </w:r>
      <w:r w:rsidR="005765B8">
        <w:rPr>
          <w:color w:val="231F20"/>
          <w:spacing w:val="-22"/>
        </w:rPr>
        <w:t xml:space="preserve">  </w:t>
      </w:r>
      <w:r>
        <w:rPr>
          <w:color w:val="231F20"/>
        </w:rPr>
        <w:t>of</w:t>
      </w:r>
      <w:r w:rsidR="005765B8">
        <w:rPr>
          <w:color w:val="231F20"/>
          <w:spacing w:val="-21"/>
        </w:rPr>
        <w:t xml:space="preserve">  </w:t>
      </w:r>
      <w:r>
        <w:rPr>
          <w:color w:val="231F20"/>
        </w:rPr>
        <w:t>its</w:t>
      </w:r>
      <w:r w:rsidR="005765B8">
        <w:rPr>
          <w:color w:val="231F20"/>
          <w:spacing w:val="-25"/>
        </w:rPr>
        <w:t xml:space="preserve">  </w:t>
      </w:r>
      <w:r>
        <w:rPr>
          <w:color w:val="231F20"/>
          <w:spacing w:val="-3"/>
        </w:rPr>
        <w:t>Tender</w:t>
      </w:r>
      <w:r w:rsidR="005765B8">
        <w:rPr>
          <w:color w:val="231F20"/>
          <w:spacing w:val="-22"/>
        </w:rPr>
        <w:t xml:space="preserve">  </w:t>
      </w:r>
      <w:r>
        <w:rPr>
          <w:color w:val="231F20"/>
        </w:rPr>
        <w:t>the</w:t>
      </w:r>
      <w:r w:rsidR="005765B8">
        <w:rPr>
          <w:color w:val="231F20"/>
          <w:spacing w:val="-22"/>
        </w:rPr>
        <w:t xml:space="preserve">  </w:t>
      </w:r>
      <w:r>
        <w:rPr>
          <w:color w:val="231F20"/>
        </w:rPr>
        <w:t>documentary</w:t>
      </w:r>
      <w:r w:rsidR="005765B8">
        <w:rPr>
          <w:color w:val="231F20"/>
          <w:spacing w:val="-22"/>
        </w:rPr>
        <w:t xml:space="preserve">  </w:t>
      </w:r>
      <w:r>
        <w:rPr>
          <w:color w:val="231F20"/>
        </w:rPr>
        <w:t>evidence</w:t>
      </w:r>
      <w:r w:rsidR="005765B8">
        <w:rPr>
          <w:color w:val="231F20"/>
          <w:spacing w:val="-22"/>
        </w:rPr>
        <w:t xml:space="preserve">  </w:t>
      </w:r>
      <w:r>
        <w:rPr>
          <w:color w:val="231F20"/>
        </w:rPr>
        <w:t>that</w:t>
      </w:r>
      <w:r w:rsidR="005765B8">
        <w:rPr>
          <w:color w:val="231F20"/>
          <w:spacing w:val="-22"/>
        </w:rPr>
        <w:t xml:space="preserve">  </w:t>
      </w:r>
      <w:r>
        <w:rPr>
          <w:color w:val="231F20"/>
        </w:rPr>
        <w:t>the</w:t>
      </w:r>
      <w:r w:rsidR="005765B8">
        <w:rPr>
          <w:color w:val="231F20"/>
          <w:spacing w:val="-22"/>
        </w:rPr>
        <w:t xml:space="preserve">  </w:t>
      </w:r>
      <w:r>
        <w:rPr>
          <w:color w:val="231F20"/>
        </w:rPr>
        <w:t>Goods</w:t>
      </w:r>
      <w:r w:rsidR="005765B8">
        <w:rPr>
          <w:color w:val="231F20"/>
          <w:spacing w:val="-21"/>
        </w:rPr>
        <w:t xml:space="preserve">  </w:t>
      </w:r>
      <w:r>
        <w:rPr>
          <w:color w:val="231F20"/>
        </w:rPr>
        <w:t>conform</w:t>
      </w:r>
      <w:r w:rsidR="005765B8">
        <w:rPr>
          <w:color w:val="231F20"/>
          <w:spacing w:val="-22"/>
        </w:rPr>
        <w:t xml:space="preserve">  </w:t>
      </w:r>
      <w:r>
        <w:rPr>
          <w:color w:val="231F20"/>
        </w:rPr>
        <w:t>to</w:t>
      </w:r>
      <w:r w:rsidR="005765B8">
        <w:rPr>
          <w:color w:val="231F20"/>
          <w:spacing w:val="-22"/>
        </w:rPr>
        <w:t xml:space="preserve">  </w:t>
      </w:r>
      <w:r>
        <w:rPr>
          <w:color w:val="231F20"/>
        </w:rPr>
        <w:t>the</w:t>
      </w:r>
      <w:r w:rsidR="005765B8">
        <w:rPr>
          <w:color w:val="231F20"/>
          <w:spacing w:val="-22"/>
        </w:rPr>
        <w:t xml:space="preserve">  </w:t>
      </w:r>
      <w:r>
        <w:rPr>
          <w:color w:val="231F20"/>
        </w:rPr>
        <w:t>technical</w:t>
      </w:r>
      <w:r w:rsidR="005765B8">
        <w:rPr>
          <w:color w:val="231F20"/>
          <w:spacing w:val="-22"/>
        </w:rPr>
        <w:t xml:space="preserve">  </w:t>
      </w:r>
      <w:r>
        <w:rPr>
          <w:color w:val="231F20"/>
        </w:rPr>
        <w:t>speciﬁcations</w:t>
      </w:r>
      <w:r w:rsidR="005765B8">
        <w:rPr>
          <w:color w:val="231F20"/>
          <w:spacing w:val="-22"/>
        </w:rPr>
        <w:t xml:space="preserve">  </w:t>
      </w:r>
      <w:r>
        <w:rPr>
          <w:color w:val="231F20"/>
        </w:rPr>
        <w:t>and</w:t>
      </w:r>
      <w:r w:rsidR="005765B8">
        <w:rPr>
          <w:color w:val="231F20"/>
        </w:rPr>
        <w:t xml:space="preserve">  </w:t>
      </w:r>
      <w:r>
        <w:rPr>
          <w:color w:val="231F20"/>
        </w:rPr>
        <w:t>standards</w:t>
      </w:r>
      <w:r w:rsidR="005765B8">
        <w:rPr>
          <w:color w:val="231F20"/>
          <w:spacing w:val="-23"/>
        </w:rPr>
        <w:t xml:space="preserve">  </w:t>
      </w:r>
      <w:r>
        <w:rPr>
          <w:color w:val="231F20"/>
        </w:rPr>
        <w:t>speciﬁed</w:t>
      </w:r>
      <w:r w:rsidR="005765B8">
        <w:rPr>
          <w:color w:val="231F20"/>
          <w:spacing w:val="-23"/>
        </w:rPr>
        <w:t xml:space="preserve">  </w:t>
      </w:r>
      <w:r>
        <w:rPr>
          <w:color w:val="231F20"/>
        </w:rPr>
        <w:t>in</w:t>
      </w:r>
      <w:r w:rsidR="005765B8">
        <w:rPr>
          <w:color w:val="231F20"/>
          <w:spacing w:val="-23"/>
        </w:rPr>
        <w:t xml:space="preserve">  </w:t>
      </w:r>
      <w:r>
        <w:rPr>
          <w:color w:val="231F20"/>
        </w:rPr>
        <w:t>Section</w:t>
      </w:r>
      <w:r w:rsidR="005765B8">
        <w:rPr>
          <w:color w:val="231F20"/>
          <w:spacing w:val="-27"/>
        </w:rPr>
        <w:t xml:space="preserve">  </w:t>
      </w:r>
      <w:r>
        <w:rPr>
          <w:color w:val="231F20"/>
        </w:rPr>
        <w:t>VII,</w:t>
      </w:r>
      <w:r w:rsidR="005765B8">
        <w:rPr>
          <w:color w:val="231F20"/>
          <w:spacing w:val="-22"/>
        </w:rPr>
        <w:t xml:space="preserve">  </w:t>
      </w:r>
      <w:r>
        <w:rPr>
          <w:color w:val="231F20"/>
        </w:rPr>
        <w:t>Schedule</w:t>
      </w:r>
      <w:r w:rsidR="005765B8">
        <w:rPr>
          <w:color w:val="231F20"/>
          <w:spacing w:val="-23"/>
        </w:rPr>
        <w:t xml:space="preserve">  </w:t>
      </w:r>
      <w:r>
        <w:rPr>
          <w:color w:val="231F20"/>
        </w:rPr>
        <w:t>of</w:t>
      </w:r>
      <w:r w:rsidR="005765B8">
        <w:rPr>
          <w:color w:val="231F20"/>
          <w:spacing w:val="-23"/>
        </w:rPr>
        <w:t xml:space="preserve">  </w:t>
      </w:r>
      <w:r>
        <w:rPr>
          <w:color w:val="231F20"/>
        </w:rPr>
        <w:t>Requirements.</w:t>
      </w:r>
    </w:p>
    <w:p w14:paraId="7E2F302D" w14:textId="797B35DC" w:rsidR="0021200B" w:rsidRDefault="00022DB4" w:rsidP="00580540">
      <w:pPr>
        <w:pStyle w:val="ListParagraph"/>
        <w:numPr>
          <w:ilvl w:val="1"/>
          <w:numId w:val="84"/>
        </w:numPr>
        <w:tabs>
          <w:tab w:val="left" w:pos="1463"/>
        </w:tabs>
        <w:spacing w:line="230" w:lineRule="auto"/>
        <w:ind w:left="1464" w:right="850" w:hanging="612"/>
        <w:jc w:val="both"/>
      </w:pPr>
      <w:r>
        <w:rPr>
          <w:color w:val="231F20"/>
        </w:rPr>
        <w:t>The</w:t>
      </w:r>
      <w:r w:rsidR="005765B8">
        <w:rPr>
          <w:color w:val="231F20"/>
          <w:spacing w:val="-18"/>
        </w:rPr>
        <w:t xml:space="preserve">  </w:t>
      </w:r>
      <w:r>
        <w:rPr>
          <w:color w:val="231F20"/>
        </w:rPr>
        <w:t>documentary</w:t>
      </w:r>
      <w:r w:rsidR="005765B8">
        <w:rPr>
          <w:color w:val="231F20"/>
          <w:spacing w:val="-18"/>
        </w:rPr>
        <w:t xml:space="preserve">  </w:t>
      </w:r>
      <w:r>
        <w:rPr>
          <w:color w:val="231F20"/>
        </w:rPr>
        <w:t>evidence</w:t>
      </w:r>
      <w:r w:rsidR="005765B8">
        <w:rPr>
          <w:color w:val="231F20"/>
          <w:spacing w:val="-18"/>
        </w:rPr>
        <w:t xml:space="preserve">  </w:t>
      </w:r>
      <w:r>
        <w:rPr>
          <w:color w:val="231F20"/>
        </w:rPr>
        <w:t>may</w:t>
      </w:r>
      <w:r w:rsidR="005765B8">
        <w:rPr>
          <w:color w:val="231F20"/>
          <w:spacing w:val="-18"/>
        </w:rPr>
        <w:t xml:space="preserve">  </w:t>
      </w:r>
      <w:r>
        <w:rPr>
          <w:color w:val="231F20"/>
        </w:rPr>
        <w:t>be</w:t>
      </w:r>
      <w:r w:rsidR="005765B8">
        <w:rPr>
          <w:color w:val="231F20"/>
          <w:spacing w:val="-18"/>
        </w:rPr>
        <w:t xml:space="preserve">  </w:t>
      </w:r>
      <w:r>
        <w:rPr>
          <w:color w:val="231F20"/>
        </w:rPr>
        <w:t>in</w:t>
      </w:r>
      <w:r w:rsidR="005765B8">
        <w:rPr>
          <w:color w:val="231F20"/>
          <w:spacing w:val="-18"/>
        </w:rPr>
        <w:t xml:space="preserve">  </w:t>
      </w:r>
      <w:r>
        <w:rPr>
          <w:color w:val="231F20"/>
        </w:rPr>
        <w:t>the</w:t>
      </w:r>
      <w:r w:rsidR="005765B8">
        <w:rPr>
          <w:color w:val="231F20"/>
          <w:spacing w:val="-18"/>
        </w:rPr>
        <w:t xml:space="preserve">  </w:t>
      </w:r>
      <w:r>
        <w:rPr>
          <w:color w:val="231F20"/>
        </w:rPr>
        <w:t>form</w:t>
      </w:r>
      <w:r w:rsidR="005765B8">
        <w:rPr>
          <w:color w:val="231F20"/>
          <w:spacing w:val="-18"/>
        </w:rPr>
        <w:t xml:space="preserve">  </w:t>
      </w:r>
      <w:r>
        <w:rPr>
          <w:color w:val="231F20"/>
        </w:rPr>
        <w:t>of</w:t>
      </w:r>
      <w:r w:rsidR="005765B8">
        <w:rPr>
          <w:color w:val="231F20"/>
          <w:spacing w:val="-18"/>
        </w:rPr>
        <w:t xml:space="preserve">  </w:t>
      </w:r>
      <w:r>
        <w:rPr>
          <w:color w:val="231F20"/>
        </w:rPr>
        <w:t>literature,</w:t>
      </w:r>
      <w:r w:rsidR="005765B8">
        <w:rPr>
          <w:color w:val="231F20"/>
          <w:spacing w:val="-19"/>
        </w:rPr>
        <w:t xml:space="preserve">  </w:t>
      </w:r>
      <w:r>
        <w:rPr>
          <w:color w:val="231F20"/>
        </w:rPr>
        <w:t>drawings</w:t>
      </w:r>
      <w:r w:rsidR="005765B8">
        <w:rPr>
          <w:color w:val="231F20"/>
          <w:spacing w:val="-18"/>
        </w:rPr>
        <w:t xml:space="preserve">  </w:t>
      </w:r>
      <w:r>
        <w:rPr>
          <w:color w:val="231F20"/>
        </w:rPr>
        <w:t>or</w:t>
      </w:r>
      <w:r w:rsidR="005765B8">
        <w:rPr>
          <w:color w:val="231F20"/>
          <w:spacing w:val="-18"/>
        </w:rPr>
        <w:t xml:space="preserve">  </w:t>
      </w:r>
      <w:r>
        <w:rPr>
          <w:color w:val="231F20"/>
        </w:rPr>
        <w:t>data,</w:t>
      </w:r>
      <w:r w:rsidR="005765B8">
        <w:rPr>
          <w:color w:val="231F20"/>
          <w:spacing w:val="-18"/>
        </w:rPr>
        <w:t xml:space="preserve">  </w:t>
      </w:r>
      <w:r>
        <w:rPr>
          <w:color w:val="231F20"/>
        </w:rPr>
        <w:t>and</w:t>
      </w:r>
      <w:r w:rsidR="005765B8">
        <w:rPr>
          <w:color w:val="231F20"/>
          <w:spacing w:val="-18"/>
        </w:rPr>
        <w:t xml:space="preserve">  </w:t>
      </w:r>
      <w:r>
        <w:rPr>
          <w:color w:val="231F20"/>
        </w:rPr>
        <w:t>shall</w:t>
      </w:r>
      <w:r w:rsidR="005765B8">
        <w:rPr>
          <w:color w:val="231F20"/>
          <w:spacing w:val="-18"/>
        </w:rPr>
        <w:t xml:space="preserve">  </w:t>
      </w:r>
      <w:r>
        <w:rPr>
          <w:color w:val="231F20"/>
        </w:rPr>
        <w:t>consist</w:t>
      </w:r>
      <w:r w:rsidR="005765B8">
        <w:rPr>
          <w:color w:val="231F20"/>
          <w:spacing w:val="-18"/>
        </w:rPr>
        <w:t xml:space="preserve">  </w:t>
      </w:r>
      <w:r>
        <w:rPr>
          <w:color w:val="231F20"/>
        </w:rPr>
        <w:t>of</w:t>
      </w:r>
      <w:r w:rsidR="005765B8">
        <w:rPr>
          <w:color w:val="231F20"/>
          <w:spacing w:val="-18"/>
        </w:rPr>
        <w:t xml:space="preserve">  </w:t>
      </w:r>
      <w:r>
        <w:rPr>
          <w:color w:val="231F20"/>
        </w:rPr>
        <w:t>a</w:t>
      </w:r>
      <w:r w:rsidR="005765B8">
        <w:rPr>
          <w:color w:val="231F20"/>
          <w:spacing w:val="-18"/>
        </w:rPr>
        <w:t xml:space="preserve">  </w:t>
      </w:r>
      <w:r>
        <w:rPr>
          <w:color w:val="231F20"/>
        </w:rPr>
        <w:t>detailed</w:t>
      </w:r>
      <w:r w:rsidR="005765B8">
        <w:rPr>
          <w:color w:val="231F20"/>
          <w:spacing w:val="-18"/>
        </w:rPr>
        <w:t xml:space="preserve">  </w:t>
      </w:r>
      <w:r>
        <w:rPr>
          <w:color w:val="231F20"/>
        </w:rPr>
        <w:t>item</w:t>
      </w:r>
      <w:r w:rsidR="005765B8">
        <w:rPr>
          <w:color w:val="231F20"/>
        </w:rPr>
        <w:t xml:space="preserve">  </w:t>
      </w:r>
      <w:r>
        <w:rPr>
          <w:color w:val="231F20"/>
        </w:rPr>
        <w:t>by</w:t>
      </w:r>
      <w:r w:rsidR="005765B8">
        <w:rPr>
          <w:color w:val="231F20"/>
        </w:rPr>
        <w:t xml:space="preserve">  </w:t>
      </w:r>
      <w:r>
        <w:rPr>
          <w:color w:val="231F20"/>
        </w:rPr>
        <w:t>item</w:t>
      </w:r>
      <w:r w:rsidR="005765B8">
        <w:rPr>
          <w:color w:val="231F20"/>
        </w:rPr>
        <w:t xml:space="preserve">  </w:t>
      </w:r>
      <w:r>
        <w:rPr>
          <w:color w:val="231F20"/>
        </w:rPr>
        <w:t>description</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essential</w:t>
      </w:r>
      <w:r w:rsidR="005765B8">
        <w:rPr>
          <w:color w:val="231F20"/>
        </w:rPr>
        <w:t xml:space="preserve">  </w:t>
      </w:r>
      <w:r>
        <w:rPr>
          <w:color w:val="231F20"/>
        </w:rPr>
        <w:t>technical</w:t>
      </w:r>
      <w:r w:rsidR="005765B8">
        <w:rPr>
          <w:color w:val="231F20"/>
        </w:rPr>
        <w:t xml:space="preserve">  </w:t>
      </w:r>
      <w:r>
        <w:rPr>
          <w:color w:val="231F20"/>
        </w:rPr>
        <w:t>and</w:t>
      </w:r>
      <w:r w:rsidR="005765B8">
        <w:rPr>
          <w:color w:val="231F20"/>
        </w:rPr>
        <w:t xml:space="preserve">  </w:t>
      </w:r>
      <w:r>
        <w:rPr>
          <w:color w:val="231F20"/>
        </w:rPr>
        <w:t>performance</w:t>
      </w:r>
      <w:r w:rsidR="005765B8">
        <w:rPr>
          <w:color w:val="231F20"/>
        </w:rPr>
        <w:t xml:space="preserve">  </w:t>
      </w:r>
      <w:r>
        <w:rPr>
          <w:color w:val="231F20"/>
        </w:rPr>
        <w:t>characteristics</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Goods</w:t>
      </w:r>
      <w:r w:rsidR="005765B8">
        <w:rPr>
          <w:color w:val="231F20"/>
        </w:rPr>
        <w:t xml:space="preserve">  </w:t>
      </w:r>
      <w:r>
        <w:rPr>
          <w:color w:val="231F20"/>
        </w:rPr>
        <w:t>and</w:t>
      </w:r>
      <w:r w:rsidR="005765B8">
        <w:rPr>
          <w:color w:val="231F20"/>
        </w:rPr>
        <w:t xml:space="preserve">  </w:t>
      </w:r>
      <w:r>
        <w:rPr>
          <w:color w:val="231F20"/>
        </w:rPr>
        <w:t>Related</w:t>
      </w:r>
      <w:r w:rsidR="005765B8">
        <w:rPr>
          <w:color w:val="231F20"/>
        </w:rPr>
        <w:t xml:space="preserve">  </w:t>
      </w:r>
      <w:r>
        <w:rPr>
          <w:color w:val="231F20"/>
        </w:rPr>
        <w:t>Services,</w:t>
      </w:r>
      <w:r w:rsidR="005765B8">
        <w:rPr>
          <w:color w:val="231F20"/>
        </w:rPr>
        <w:t xml:space="preserve">  </w:t>
      </w:r>
      <w:r>
        <w:rPr>
          <w:color w:val="231F20"/>
        </w:rPr>
        <w:t>demonstrating</w:t>
      </w:r>
      <w:r w:rsidR="005765B8">
        <w:rPr>
          <w:color w:val="231F20"/>
        </w:rPr>
        <w:t xml:space="preserve">  </w:t>
      </w:r>
      <w:r>
        <w:rPr>
          <w:color w:val="231F20"/>
        </w:rPr>
        <w:t>substantial</w:t>
      </w:r>
      <w:r w:rsidR="005765B8">
        <w:rPr>
          <w:color w:val="231F20"/>
        </w:rPr>
        <w:t xml:space="preserve">  </w:t>
      </w:r>
      <w:r>
        <w:rPr>
          <w:color w:val="231F20"/>
        </w:rPr>
        <w:t>responsiveness</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Goods</w:t>
      </w:r>
      <w:r w:rsidR="005765B8">
        <w:rPr>
          <w:color w:val="231F20"/>
        </w:rPr>
        <w:t xml:space="preserve">  </w:t>
      </w:r>
      <w:r>
        <w:rPr>
          <w:color w:val="231F20"/>
        </w:rPr>
        <w:t>and</w:t>
      </w:r>
      <w:r w:rsidR="005765B8">
        <w:rPr>
          <w:color w:val="231F20"/>
        </w:rPr>
        <w:t xml:space="preserve">  </w:t>
      </w:r>
      <w:r>
        <w:rPr>
          <w:color w:val="231F20"/>
        </w:rPr>
        <w:t>Related</w:t>
      </w:r>
      <w:r w:rsidR="005765B8">
        <w:rPr>
          <w:color w:val="231F20"/>
        </w:rPr>
        <w:t xml:space="preserve">  </w:t>
      </w:r>
      <w:r>
        <w:rPr>
          <w:color w:val="231F20"/>
        </w:rPr>
        <w:t>Services</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technical</w:t>
      </w:r>
      <w:r w:rsidR="005765B8">
        <w:rPr>
          <w:color w:val="231F20"/>
        </w:rPr>
        <w:t xml:space="preserve">  </w:t>
      </w:r>
      <w:r>
        <w:rPr>
          <w:color w:val="231F20"/>
        </w:rPr>
        <w:t>speciﬁcation,</w:t>
      </w:r>
      <w:r w:rsidR="005765B8">
        <w:rPr>
          <w:color w:val="231F20"/>
        </w:rPr>
        <w:t xml:space="preserve">  </w:t>
      </w:r>
      <w:r>
        <w:rPr>
          <w:color w:val="231F20"/>
        </w:rPr>
        <w:t>and</w:t>
      </w:r>
      <w:r w:rsidR="005765B8">
        <w:rPr>
          <w:color w:val="231F20"/>
        </w:rPr>
        <w:t xml:space="preserve">  </w:t>
      </w:r>
      <w:r>
        <w:rPr>
          <w:color w:val="231F20"/>
        </w:rPr>
        <w:t>if</w:t>
      </w:r>
      <w:r w:rsidR="005765B8">
        <w:rPr>
          <w:color w:val="231F20"/>
        </w:rPr>
        <w:t xml:space="preserve">  </w:t>
      </w:r>
      <w:r>
        <w:rPr>
          <w:color w:val="231F20"/>
        </w:rPr>
        <w:t>applicable,</w:t>
      </w:r>
      <w:r w:rsidR="005765B8">
        <w:rPr>
          <w:color w:val="231F20"/>
        </w:rPr>
        <w:t xml:space="preserve">  </w:t>
      </w:r>
      <w:r>
        <w:rPr>
          <w:color w:val="231F20"/>
        </w:rPr>
        <w:t>a</w:t>
      </w:r>
      <w:r w:rsidR="005765B8">
        <w:rPr>
          <w:color w:val="231F20"/>
        </w:rPr>
        <w:t xml:space="preserve">  </w:t>
      </w:r>
      <w:r>
        <w:rPr>
          <w:color w:val="231F20"/>
        </w:rPr>
        <w:t>statement</w:t>
      </w:r>
      <w:r w:rsidR="005765B8">
        <w:rPr>
          <w:color w:val="231F20"/>
        </w:rPr>
        <w:t xml:space="preserve">  </w:t>
      </w:r>
      <w:r>
        <w:rPr>
          <w:color w:val="231F20"/>
        </w:rPr>
        <w:t>of</w:t>
      </w:r>
      <w:r w:rsidR="005765B8">
        <w:rPr>
          <w:color w:val="231F20"/>
        </w:rPr>
        <w:t xml:space="preserve">  </w:t>
      </w:r>
      <w:r>
        <w:rPr>
          <w:color w:val="231F20"/>
        </w:rPr>
        <w:t>deviations</w:t>
      </w:r>
      <w:r w:rsidR="005765B8">
        <w:rPr>
          <w:color w:val="231F20"/>
        </w:rPr>
        <w:t xml:space="preserve">  </w:t>
      </w:r>
      <w:r>
        <w:rPr>
          <w:color w:val="231F20"/>
        </w:rPr>
        <w:t>and</w:t>
      </w:r>
      <w:r w:rsidR="005765B8">
        <w:rPr>
          <w:color w:val="231F20"/>
        </w:rPr>
        <w:t xml:space="preserve">  </w:t>
      </w:r>
      <w:r>
        <w:rPr>
          <w:color w:val="231F20"/>
        </w:rPr>
        <w:t>exceptions</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provisions</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Section</w:t>
      </w:r>
      <w:r w:rsidR="005765B8">
        <w:rPr>
          <w:color w:val="231F20"/>
        </w:rPr>
        <w:t xml:space="preserve">  </w:t>
      </w:r>
      <w:r>
        <w:rPr>
          <w:color w:val="231F20"/>
        </w:rPr>
        <w:t>VII,</w:t>
      </w:r>
      <w:r w:rsidR="005765B8">
        <w:rPr>
          <w:color w:val="231F20"/>
        </w:rPr>
        <w:t xml:space="preserve">  </w:t>
      </w:r>
      <w:r>
        <w:rPr>
          <w:color w:val="231F20"/>
        </w:rPr>
        <w:t>Schedule</w:t>
      </w:r>
      <w:r w:rsidR="005765B8">
        <w:rPr>
          <w:color w:val="231F20"/>
          <w:spacing w:val="-23"/>
        </w:rPr>
        <w:t xml:space="preserve">  </w:t>
      </w:r>
      <w:r>
        <w:rPr>
          <w:color w:val="231F20"/>
        </w:rPr>
        <w:t>of</w:t>
      </w:r>
      <w:r w:rsidR="005765B8">
        <w:rPr>
          <w:color w:val="231F20"/>
          <w:spacing w:val="-23"/>
        </w:rPr>
        <w:t xml:space="preserve">  </w:t>
      </w:r>
      <w:r>
        <w:rPr>
          <w:color w:val="231F20"/>
        </w:rPr>
        <w:t>Requirements.</w:t>
      </w:r>
    </w:p>
    <w:p w14:paraId="73582B8D" w14:textId="6774524B" w:rsidR="0021200B" w:rsidRDefault="00022DB4" w:rsidP="00580540">
      <w:pPr>
        <w:pStyle w:val="ListParagraph"/>
        <w:numPr>
          <w:ilvl w:val="1"/>
          <w:numId w:val="84"/>
        </w:numPr>
        <w:tabs>
          <w:tab w:val="left" w:pos="1463"/>
        </w:tabs>
        <w:spacing w:line="230" w:lineRule="auto"/>
        <w:ind w:left="1464" w:right="850" w:hanging="612"/>
        <w:jc w:val="both"/>
      </w:pPr>
      <w:r>
        <w:rPr>
          <w:color w:val="231F20"/>
        </w:rPr>
        <w:t>The</w:t>
      </w:r>
      <w:r w:rsidR="005765B8">
        <w:rPr>
          <w:color w:val="231F20"/>
        </w:rPr>
        <w:t xml:space="preserve">  </w:t>
      </w:r>
      <w:r>
        <w:rPr>
          <w:color w:val="231F20"/>
          <w:spacing w:val="-3"/>
        </w:rPr>
        <w:t>Tenderer</w:t>
      </w:r>
      <w:r w:rsidR="005765B8">
        <w:rPr>
          <w:color w:val="231F20"/>
          <w:spacing w:val="-3"/>
        </w:rPr>
        <w:t xml:space="preserve">  </w:t>
      </w:r>
      <w:r>
        <w:rPr>
          <w:color w:val="231F20"/>
        </w:rPr>
        <w:t>shall</w:t>
      </w:r>
      <w:r w:rsidR="005765B8">
        <w:rPr>
          <w:color w:val="231F20"/>
        </w:rPr>
        <w:t xml:space="preserve">  </w:t>
      </w:r>
      <w:r>
        <w:rPr>
          <w:color w:val="231F20"/>
        </w:rPr>
        <w:t>also</w:t>
      </w:r>
      <w:r w:rsidR="005765B8">
        <w:rPr>
          <w:color w:val="231F20"/>
        </w:rPr>
        <w:t xml:space="preserve">  </w:t>
      </w:r>
      <w:r>
        <w:rPr>
          <w:color w:val="231F20"/>
        </w:rPr>
        <w:t>furnish</w:t>
      </w:r>
      <w:r w:rsidR="005765B8">
        <w:rPr>
          <w:color w:val="231F20"/>
        </w:rPr>
        <w:t xml:space="preserve">  </w:t>
      </w:r>
      <w:r>
        <w:rPr>
          <w:color w:val="231F20"/>
        </w:rPr>
        <w:t>a</w:t>
      </w:r>
      <w:r w:rsidR="005765B8">
        <w:rPr>
          <w:color w:val="231F20"/>
        </w:rPr>
        <w:t xml:space="preserve">  </w:t>
      </w:r>
      <w:r>
        <w:rPr>
          <w:color w:val="231F20"/>
        </w:rPr>
        <w:t>list</w:t>
      </w:r>
      <w:r w:rsidR="005765B8">
        <w:rPr>
          <w:color w:val="231F20"/>
        </w:rPr>
        <w:t xml:space="preserve">  </w:t>
      </w:r>
      <w:r>
        <w:rPr>
          <w:color w:val="231F20"/>
        </w:rPr>
        <w:t>giving</w:t>
      </w:r>
      <w:r w:rsidR="005765B8">
        <w:rPr>
          <w:color w:val="231F20"/>
        </w:rPr>
        <w:t xml:space="preserve">  </w:t>
      </w:r>
      <w:r>
        <w:rPr>
          <w:color w:val="231F20"/>
        </w:rPr>
        <w:t>full</w:t>
      </w:r>
      <w:r w:rsidR="005765B8">
        <w:rPr>
          <w:color w:val="231F20"/>
        </w:rPr>
        <w:t xml:space="preserve">  </w:t>
      </w:r>
      <w:r>
        <w:rPr>
          <w:color w:val="231F20"/>
        </w:rPr>
        <w:t>particulars,</w:t>
      </w:r>
      <w:r w:rsidR="005765B8">
        <w:rPr>
          <w:color w:val="231F20"/>
        </w:rPr>
        <w:t xml:space="preserve">  </w:t>
      </w:r>
      <w:r>
        <w:rPr>
          <w:color w:val="231F20"/>
        </w:rPr>
        <w:t>including</w:t>
      </w:r>
      <w:r w:rsidR="005765B8">
        <w:rPr>
          <w:color w:val="231F20"/>
        </w:rPr>
        <w:t xml:space="preserve">  </w:t>
      </w:r>
      <w:r>
        <w:rPr>
          <w:color w:val="231F20"/>
        </w:rPr>
        <w:t>available</w:t>
      </w:r>
      <w:r w:rsidR="005765B8">
        <w:rPr>
          <w:color w:val="231F20"/>
        </w:rPr>
        <w:t xml:space="preserve">  </w:t>
      </w:r>
      <w:r>
        <w:rPr>
          <w:color w:val="231F20"/>
        </w:rPr>
        <w:t>sources</w:t>
      </w:r>
      <w:r w:rsidR="005765B8">
        <w:rPr>
          <w:color w:val="231F20"/>
        </w:rPr>
        <w:t xml:space="preserve">  </w:t>
      </w:r>
      <w:r>
        <w:rPr>
          <w:color w:val="231F20"/>
        </w:rPr>
        <w:t>and</w:t>
      </w:r>
      <w:r w:rsidR="005765B8">
        <w:rPr>
          <w:color w:val="231F20"/>
        </w:rPr>
        <w:t xml:space="preserve">  </w:t>
      </w:r>
      <w:r>
        <w:rPr>
          <w:color w:val="231F20"/>
        </w:rPr>
        <w:t>current</w:t>
      </w:r>
      <w:r w:rsidR="005765B8">
        <w:rPr>
          <w:color w:val="231F20"/>
        </w:rPr>
        <w:t xml:space="preserve">  </w:t>
      </w:r>
      <w:r>
        <w:rPr>
          <w:color w:val="231F20"/>
        </w:rPr>
        <w:t>prices</w:t>
      </w:r>
      <w:r w:rsidR="005765B8">
        <w:rPr>
          <w:color w:val="231F20"/>
        </w:rPr>
        <w:t xml:space="preserve">  </w:t>
      </w:r>
      <w:r>
        <w:rPr>
          <w:color w:val="231F20"/>
        </w:rPr>
        <w:t>of</w:t>
      </w:r>
      <w:r w:rsidR="005765B8">
        <w:rPr>
          <w:color w:val="231F20"/>
        </w:rPr>
        <w:t xml:space="preserve">  </w:t>
      </w:r>
      <w:r>
        <w:rPr>
          <w:color w:val="231F20"/>
        </w:rPr>
        <w:t>spare</w:t>
      </w:r>
      <w:r w:rsidR="005765B8">
        <w:rPr>
          <w:color w:val="231F20"/>
        </w:rPr>
        <w:t xml:space="preserve">  </w:t>
      </w:r>
      <w:r>
        <w:rPr>
          <w:color w:val="231F20"/>
        </w:rPr>
        <w:t>parts,</w:t>
      </w:r>
      <w:r w:rsidR="005765B8">
        <w:rPr>
          <w:color w:val="231F20"/>
        </w:rPr>
        <w:t xml:space="preserve">  </w:t>
      </w:r>
      <w:r>
        <w:rPr>
          <w:color w:val="231F20"/>
        </w:rPr>
        <w:t>special</w:t>
      </w:r>
      <w:r w:rsidR="005765B8">
        <w:rPr>
          <w:color w:val="231F20"/>
        </w:rPr>
        <w:t xml:space="preserve">  </w:t>
      </w:r>
      <w:r>
        <w:rPr>
          <w:color w:val="231F20"/>
        </w:rPr>
        <w:t>tools,</w:t>
      </w:r>
      <w:r w:rsidR="005765B8">
        <w:rPr>
          <w:color w:val="231F20"/>
        </w:rPr>
        <w:t xml:space="preserve">  </w:t>
      </w:r>
      <w:r>
        <w:rPr>
          <w:color w:val="231F20"/>
        </w:rPr>
        <w:t>etc.,</w:t>
      </w:r>
      <w:r w:rsidR="005765B8">
        <w:rPr>
          <w:color w:val="231F20"/>
        </w:rPr>
        <w:t xml:space="preserve">  </w:t>
      </w:r>
      <w:r>
        <w:rPr>
          <w:color w:val="231F20"/>
        </w:rPr>
        <w:t>necessary</w:t>
      </w:r>
      <w:r w:rsidR="005765B8">
        <w:rPr>
          <w:color w:val="231F20"/>
        </w:rPr>
        <w:t xml:space="preserve">  </w:t>
      </w:r>
      <w:r>
        <w:rPr>
          <w:color w:val="231F20"/>
        </w:rPr>
        <w:t>for</w:t>
      </w:r>
      <w:r w:rsidR="005765B8">
        <w:rPr>
          <w:color w:val="231F20"/>
        </w:rPr>
        <w:t xml:space="preserve">  </w:t>
      </w:r>
      <w:r>
        <w:rPr>
          <w:color w:val="231F20"/>
        </w:rPr>
        <w:t>the</w:t>
      </w:r>
      <w:r w:rsidR="005765B8">
        <w:rPr>
          <w:color w:val="231F20"/>
        </w:rPr>
        <w:t xml:space="preserve">  </w:t>
      </w:r>
      <w:r>
        <w:rPr>
          <w:color w:val="231F20"/>
        </w:rPr>
        <w:t>proper</w:t>
      </w:r>
      <w:r w:rsidR="005765B8">
        <w:rPr>
          <w:color w:val="231F20"/>
        </w:rPr>
        <w:t xml:space="preserve">  </w:t>
      </w:r>
      <w:r>
        <w:rPr>
          <w:color w:val="231F20"/>
        </w:rPr>
        <w:t>and</w:t>
      </w:r>
      <w:r w:rsidR="005765B8">
        <w:rPr>
          <w:color w:val="231F20"/>
        </w:rPr>
        <w:t xml:space="preserve">  </w:t>
      </w:r>
      <w:r>
        <w:rPr>
          <w:color w:val="231F20"/>
        </w:rPr>
        <w:t>continuing</w:t>
      </w:r>
      <w:r w:rsidR="005765B8">
        <w:rPr>
          <w:color w:val="231F20"/>
        </w:rPr>
        <w:t xml:space="preserve">  </w:t>
      </w:r>
      <w:r>
        <w:rPr>
          <w:color w:val="231F20"/>
        </w:rPr>
        <w:t>functioning</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Goods</w:t>
      </w:r>
      <w:r w:rsidR="005765B8">
        <w:rPr>
          <w:color w:val="231F20"/>
        </w:rPr>
        <w:t xml:space="preserve">  </w:t>
      </w:r>
      <w:r>
        <w:rPr>
          <w:color w:val="231F20"/>
        </w:rPr>
        <w:t>during</w:t>
      </w:r>
      <w:r w:rsidR="005765B8">
        <w:rPr>
          <w:color w:val="231F20"/>
        </w:rPr>
        <w:t xml:space="preserve">  </w:t>
      </w:r>
      <w:r>
        <w:rPr>
          <w:color w:val="231F20"/>
        </w:rPr>
        <w:t>the</w:t>
      </w:r>
      <w:r w:rsidR="005765B8">
        <w:rPr>
          <w:color w:val="231F20"/>
        </w:rPr>
        <w:t xml:space="preserve">  </w:t>
      </w:r>
      <w:r>
        <w:rPr>
          <w:color w:val="231F20"/>
        </w:rPr>
        <w:t>period</w:t>
      </w:r>
      <w:r w:rsidR="005765B8">
        <w:rPr>
          <w:color w:val="231F20"/>
          <w:spacing w:val="-23"/>
        </w:rPr>
        <w:t xml:space="preserve">  </w:t>
      </w:r>
      <w:r>
        <w:rPr>
          <w:b/>
          <w:color w:val="231F20"/>
        </w:rPr>
        <w:t>speciﬁed</w:t>
      </w:r>
      <w:r w:rsidR="005765B8">
        <w:rPr>
          <w:b/>
          <w:color w:val="231F20"/>
          <w:spacing w:val="-23"/>
        </w:rPr>
        <w:t xml:space="preserve">  </w:t>
      </w:r>
      <w:r>
        <w:rPr>
          <w:b/>
          <w:color w:val="231F20"/>
        </w:rPr>
        <w:t>in</w:t>
      </w:r>
      <w:r w:rsidR="005765B8">
        <w:rPr>
          <w:b/>
          <w:color w:val="231F20"/>
          <w:spacing w:val="-23"/>
        </w:rPr>
        <w:t xml:space="preserve">  </w:t>
      </w:r>
      <w:r>
        <w:rPr>
          <w:b/>
          <w:color w:val="231F20"/>
        </w:rPr>
        <w:t>the</w:t>
      </w:r>
      <w:r w:rsidR="005765B8">
        <w:rPr>
          <w:b/>
          <w:color w:val="231F20"/>
          <w:spacing w:val="-23"/>
        </w:rPr>
        <w:t xml:space="preserve">  </w:t>
      </w:r>
      <w:r>
        <w:rPr>
          <w:b/>
          <w:color w:val="231F20"/>
        </w:rPr>
        <w:t>TDS</w:t>
      </w:r>
      <w:r w:rsidR="005765B8">
        <w:rPr>
          <w:b/>
          <w:color w:val="231F20"/>
          <w:spacing w:val="-22"/>
        </w:rPr>
        <w:t xml:space="preserve">  </w:t>
      </w:r>
      <w:r>
        <w:rPr>
          <w:color w:val="231F20"/>
        </w:rPr>
        <w:t>following</w:t>
      </w:r>
      <w:r w:rsidR="005765B8">
        <w:rPr>
          <w:color w:val="231F20"/>
          <w:spacing w:val="-23"/>
        </w:rPr>
        <w:t xml:space="preserve">  </w:t>
      </w:r>
      <w:r>
        <w:rPr>
          <w:color w:val="231F20"/>
        </w:rPr>
        <w:t>commencement</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use</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goods</w:t>
      </w:r>
      <w:r w:rsidR="005765B8">
        <w:rPr>
          <w:color w:val="231F20"/>
          <w:spacing w:val="-22"/>
        </w:rPr>
        <w:t xml:space="preserve">  </w:t>
      </w:r>
      <w:r>
        <w:rPr>
          <w:color w:val="231F20"/>
        </w:rPr>
        <w:t>by</w:t>
      </w:r>
      <w:r w:rsidR="005765B8">
        <w:rPr>
          <w:color w:val="231F20"/>
          <w:spacing w:val="-23"/>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spacing w:val="-3"/>
        </w:rPr>
        <w:t>Entity.</w:t>
      </w:r>
    </w:p>
    <w:p w14:paraId="188BAE25" w14:textId="58577F0D" w:rsidR="0021200B" w:rsidRDefault="00022DB4" w:rsidP="00580540">
      <w:pPr>
        <w:pStyle w:val="ListParagraph"/>
        <w:numPr>
          <w:ilvl w:val="1"/>
          <w:numId w:val="84"/>
        </w:numPr>
        <w:tabs>
          <w:tab w:val="left" w:pos="1463"/>
        </w:tabs>
        <w:spacing w:line="230" w:lineRule="auto"/>
        <w:ind w:left="1464" w:right="850" w:hanging="612"/>
        <w:jc w:val="both"/>
      </w:pPr>
      <w:r>
        <w:rPr>
          <w:color w:val="231F20"/>
        </w:rPr>
        <w:t>Standards</w:t>
      </w:r>
      <w:r w:rsidR="005765B8">
        <w:rPr>
          <w:color w:val="231F20"/>
          <w:spacing w:val="-21"/>
        </w:rPr>
        <w:t xml:space="preserve">  </w:t>
      </w:r>
      <w:r>
        <w:rPr>
          <w:color w:val="231F20"/>
        </w:rPr>
        <w:t>for</w:t>
      </w:r>
      <w:r w:rsidR="005765B8">
        <w:rPr>
          <w:color w:val="231F20"/>
          <w:spacing w:val="-21"/>
        </w:rPr>
        <w:t xml:space="preserve">  </w:t>
      </w:r>
      <w:r>
        <w:rPr>
          <w:color w:val="231F20"/>
        </w:rPr>
        <w:t>workmanship,</w:t>
      </w:r>
      <w:r w:rsidR="005765B8">
        <w:rPr>
          <w:color w:val="231F20"/>
          <w:spacing w:val="-21"/>
        </w:rPr>
        <w:t xml:space="preserve">  </w:t>
      </w:r>
      <w:r>
        <w:rPr>
          <w:color w:val="231F20"/>
        </w:rPr>
        <w:t>process,</w:t>
      </w:r>
      <w:r w:rsidR="005765B8">
        <w:rPr>
          <w:color w:val="231F20"/>
          <w:spacing w:val="-21"/>
        </w:rPr>
        <w:t xml:space="preserve">  </w:t>
      </w:r>
      <w:r>
        <w:rPr>
          <w:color w:val="231F20"/>
        </w:rPr>
        <w:t>material,</w:t>
      </w:r>
      <w:r w:rsidR="005765B8">
        <w:rPr>
          <w:color w:val="231F20"/>
          <w:spacing w:val="-22"/>
        </w:rPr>
        <w:t xml:space="preserve">  </w:t>
      </w:r>
      <w:r>
        <w:rPr>
          <w:color w:val="231F20"/>
        </w:rPr>
        <w:t>and</w:t>
      </w:r>
      <w:r w:rsidR="005765B8">
        <w:rPr>
          <w:color w:val="231F20"/>
          <w:spacing w:val="-21"/>
        </w:rPr>
        <w:t xml:space="preserve">  </w:t>
      </w:r>
      <w:r>
        <w:rPr>
          <w:color w:val="231F20"/>
        </w:rPr>
        <w:t>equipment,</w:t>
      </w:r>
      <w:r w:rsidR="005765B8">
        <w:rPr>
          <w:color w:val="231F20"/>
          <w:spacing w:val="-22"/>
        </w:rPr>
        <w:t xml:space="preserve">  </w:t>
      </w:r>
      <w:r>
        <w:rPr>
          <w:color w:val="231F20"/>
        </w:rPr>
        <w:t>as</w:t>
      </w:r>
      <w:r w:rsidR="005765B8">
        <w:rPr>
          <w:color w:val="231F20"/>
          <w:spacing w:val="-21"/>
        </w:rPr>
        <w:t xml:space="preserve">  </w:t>
      </w:r>
      <w:r>
        <w:rPr>
          <w:color w:val="231F20"/>
        </w:rPr>
        <w:t>well</w:t>
      </w:r>
      <w:r w:rsidR="005765B8">
        <w:rPr>
          <w:color w:val="231F20"/>
          <w:spacing w:val="-21"/>
        </w:rPr>
        <w:t xml:space="preserve">  </w:t>
      </w:r>
      <w:r>
        <w:rPr>
          <w:color w:val="231F20"/>
        </w:rPr>
        <w:t>as</w:t>
      </w:r>
      <w:r w:rsidR="005765B8">
        <w:rPr>
          <w:color w:val="231F20"/>
          <w:spacing w:val="-21"/>
        </w:rPr>
        <w:t xml:space="preserve">  </w:t>
      </w:r>
      <w:r>
        <w:rPr>
          <w:color w:val="231F20"/>
        </w:rPr>
        <w:t>references</w:t>
      </w:r>
      <w:r w:rsidR="005765B8">
        <w:rPr>
          <w:color w:val="231F20"/>
          <w:spacing w:val="-21"/>
        </w:rPr>
        <w:t xml:space="preserve">  </w:t>
      </w:r>
      <w:r>
        <w:rPr>
          <w:color w:val="231F20"/>
        </w:rPr>
        <w:t>to</w:t>
      </w:r>
      <w:r w:rsidR="005765B8">
        <w:rPr>
          <w:color w:val="231F20"/>
          <w:spacing w:val="-21"/>
        </w:rPr>
        <w:t xml:space="preserve">  </w:t>
      </w:r>
      <w:r>
        <w:rPr>
          <w:color w:val="231F20"/>
        </w:rPr>
        <w:t>brand</w:t>
      </w:r>
      <w:r w:rsidR="005765B8">
        <w:rPr>
          <w:color w:val="231F20"/>
          <w:spacing w:val="-21"/>
        </w:rPr>
        <w:t xml:space="preserve">  </w:t>
      </w:r>
      <w:r>
        <w:rPr>
          <w:color w:val="231F20"/>
        </w:rPr>
        <w:t>names</w:t>
      </w:r>
      <w:r w:rsidR="005765B8">
        <w:rPr>
          <w:color w:val="231F20"/>
          <w:spacing w:val="-21"/>
        </w:rPr>
        <w:t xml:space="preserve">  </w:t>
      </w:r>
      <w:r>
        <w:rPr>
          <w:color w:val="231F20"/>
        </w:rPr>
        <w:t>or</w:t>
      </w:r>
      <w:r w:rsidR="005765B8">
        <w:rPr>
          <w:color w:val="231F20"/>
          <w:spacing w:val="-21"/>
        </w:rPr>
        <w:t xml:space="preserve">  </w:t>
      </w:r>
      <w:r>
        <w:rPr>
          <w:color w:val="231F20"/>
        </w:rPr>
        <w:t>catalogue</w:t>
      </w:r>
      <w:r w:rsidR="005765B8">
        <w:rPr>
          <w:color w:val="231F20"/>
        </w:rPr>
        <w:t xml:space="preserve">  </w:t>
      </w:r>
      <w:r>
        <w:rPr>
          <w:color w:val="231F20"/>
        </w:rPr>
        <w:t>numbers</w:t>
      </w:r>
      <w:r w:rsidR="005765B8">
        <w:rPr>
          <w:color w:val="231F20"/>
          <w:spacing w:val="-13"/>
        </w:rPr>
        <w:t xml:space="preserve">  </w:t>
      </w:r>
      <w:r>
        <w:rPr>
          <w:color w:val="231F20"/>
        </w:rPr>
        <w:t>speciﬁed</w:t>
      </w:r>
      <w:r w:rsidR="005765B8">
        <w:rPr>
          <w:color w:val="231F20"/>
          <w:spacing w:val="-13"/>
        </w:rPr>
        <w:t xml:space="preserve">  </w:t>
      </w:r>
      <w:r>
        <w:rPr>
          <w:color w:val="231F20"/>
        </w:rPr>
        <w:t>by</w:t>
      </w:r>
      <w:r w:rsidR="005765B8">
        <w:rPr>
          <w:color w:val="231F20"/>
          <w:spacing w:val="-13"/>
        </w:rPr>
        <w:t xml:space="preserve">  </w:t>
      </w:r>
      <w:r>
        <w:rPr>
          <w:color w:val="231F20"/>
        </w:rPr>
        <w:t>the</w:t>
      </w:r>
      <w:r w:rsidR="005765B8">
        <w:rPr>
          <w:color w:val="231F20"/>
          <w:spacing w:val="-13"/>
        </w:rPr>
        <w:t xml:space="preserve">  </w:t>
      </w:r>
      <w:r>
        <w:rPr>
          <w:color w:val="231F20"/>
        </w:rPr>
        <w:t>Procuring</w:t>
      </w:r>
      <w:r w:rsidR="005765B8">
        <w:rPr>
          <w:color w:val="231F20"/>
          <w:spacing w:val="-13"/>
        </w:rPr>
        <w:t xml:space="preserve">  </w:t>
      </w:r>
      <w:r>
        <w:rPr>
          <w:color w:val="231F20"/>
        </w:rPr>
        <w:t>Entity</w:t>
      </w:r>
      <w:r w:rsidR="005765B8">
        <w:rPr>
          <w:color w:val="231F20"/>
          <w:spacing w:val="-13"/>
        </w:rPr>
        <w:t xml:space="preserve">  </w:t>
      </w:r>
      <w:r>
        <w:rPr>
          <w:color w:val="231F20"/>
        </w:rPr>
        <w:t>in</w:t>
      </w:r>
      <w:r w:rsidR="005765B8">
        <w:rPr>
          <w:color w:val="231F20"/>
          <w:spacing w:val="-13"/>
        </w:rPr>
        <w:t xml:space="preserve">  </w:t>
      </w:r>
      <w:r>
        <w:rPr>
          <w:color w:val="231F20"/>
        </w:rPr>
        <w:t>the</w:t>
      </w:r>
      <w:r w:rsidR="005765B8">
        <w:rPr>
          <w:color w:val="231F20"/>
          <w:spacing w:val="-13"/>
        </w:rPr>
        <w:t xml:space="preserve">  </w:t>
      </w:r>
      <w:r>
        <w:rPr>
          <w:color w:val="231F20"/>
        </w:rPr>
        <w:t>Schedule</w:t>
      </w:r>
      <w:r w:rsidR="005765B8">
        <w:rPr>
          <w:color w:val="231F20"/>
          <w:spacing w:val="-13"/>
        </w:rPr>
        <w:t xml:space="preserve">  </w:t>
      </w:r>
      <w:r>
        <w:rPr>
          <w:color w:val="231F20"/>
        </w:rPr>
        <w:t>of</w:t>
      </w:r>
      <w:r w:rsidR="005765B8">
        <w:rPr>
          <w:color w:val="231F20"/>
          <w:spacing w:val="-13"/>
        </w:rPr>
        <w:t xml:space="preserve">  </w:t>
      </w:r>
      <w:r>
        <w:rPr>
          <w:color w:val="231F20"/>
        </w:rPr>
        <w:t>Requirements,</w:t>
      </w:r>
      <w:r w:rsidR="005765B8">
        <w:rPr>
          <w:color w:val="231F20"/>
          <w:spacing w:val="-13"/>
        </w:rPr>
        <w:t xml:space="preserve">  </w:t>
      </w:r>
      <w:r>
        <w:rPr>
          <w:color w:val="231F20"/>
        </w:rPr>
        <w:t>are</w:t>
      </w:r>
      <w:r w:rsidR="005765B8">
        <w:rPr>
          <w:color w:val="231F20"/>
          <w:spacing w:val="-13"/>
        </w:rPr>
        <w:t xml:space="preserve">  </w:t>
      </w:r>
      <w:r>
        <w:rPr>
          <w:color w:val="231F20"/>
        </w:rPr>
        <w:t>intended</w:t>
      </w:r>
      <w:r w:rsidR="005765B8">
        <w:rPr>
          <w:color w:val="231F20"/>
          <w:spacing w:val="-13"/>
        </w:rPr>
        <w:t xml:space="preserve">  </w:t>
      </w:r>
      <w:r>
        <w:rPr>
          <w:color w:val="231F20"/>
        </w:rPr>
        <w:t>to</w:t>
      </w:r>
      <w:r w:rsidR="005765B8">
        <w:rPr>
          <w:color w:val="231F20"/>
          <w:spacing w:val="-13"/>
        </w:rPr>
        <w:t xml:space="preserve">  </w:t>
      </w:r>
      <w:r>
        <w:rPr>
          <w:color w:val="231F20"/>
        </w:rPr>
        <w:t>be</w:t>
      </w:r>
      <w:r w:rsidR="005765B8">
        <w:rPr>
          <w:color w:val="231F20"/>
          <w:spacing w:val="-13"/>
        </w:rPr>
        <w:t xml:space="preserve">  </w:t>
      </w:r>
      <w:r>
        <w:rPr>
          <w:color w:val="231F20"/>
        </w:rPr>
        <w:t>descriptive</w:t>
      </w:r>
      <w:r w:rsidR="005765B8">
        <w:rPr>
          <w:color w:val="231F20"/>
          <w:spacing w:val="-13"/>
        </w:rPr>
        <w:t xml:space="preserve">  </w:t>
      </w:r>
      <w:r>
        <w:rPr>
          <w:color w:val="231F20"/>
        </w:rPr>
        <w:t>only</w:t>
      </w:r>
      <w:r w:rsidR="005765B8">
        <w:rPr>
          <w:color w:val="231F20"/>
        </w:rPr>
        <w:t xml:space="preserve">  </w:t>
      </w:r>
      <w:r>
        <w:rPr>
          <w:color w:val="231F20"/>
        </w:rPr>
        <w:t>and</w:t>
      </w:r>
      <w:r w:rsidR="005765B8">
        <w:rPr>
          <w:color w:val="231F20"/>
          <w:spacing w:val="-13"/>
        </w:rPr>
        <w:t xml:space="preserve">  </w:t>
      </w:r>
      <w:r>
        <w:rPr>
          <w:color w:val="231F20"/>
        </w:rPr>
        <w:t>not</w:t>
      </w:r>
      <w:r w:rsidR="005765B8">
        <w:rPr>
          <w:color w:val="231F20"/>
          <w:spacing w:val="-13"/>
        </w:rPr>
        <w:t xml:space="preserve">  </w:t>
      </w:r>
      <w:r>
        <w:rPr>
          <w:color w:val="231F20"/>
        </w:rPr>
        <w:t>restrictive.</w:t>
      </w:r>
      <w:r w:rsidR="005765B8">
        <w:rPr>
          <w:color w:val="231F20"/>
          <w:spacing w:val="-17"/>
        </w:rPr>
        <w:t xml:space="preserve">  </w:t>
      </w:r>
      <w:r>
        <w:rPr>
          <w:color w:val="231F20"/>
        </w:rPr>
        <w:t>The</w:t>
      </w:r>
      <w:r w:rsidR="005765B8">
        <w:rPr>
          <w:color w:val="231F20"/>
          <w:spacing w:val="-17"/>
        </w:rPr>
        <w:t xml:space="preserve">  </w:t>
      </w:r>
      <w:r>
        <w:rPr>
          <w:color w:val="231F20"/>
        </w:rPr>
        <w:t>Tenderer</w:t>
      </w:r>
      <w:r w:rsidR="005765B8">
        <w:rPr>
          <w:color w:val="231F20"/>
          <w:spacing w:val="-13"/>
        </w:rPr>
        <w:t xml:space="preserve">  </w:t>
      </w:r>
      <w:r>
        <w:rPr>
          <w:color w:val="231F20"/>
        </w:rPr>
        <w:t>may</w:t>
      </w:r>
      <w:r w:rsidR="005765B8">
        <w:rPr>
          <w:color w:val="231F20"/>
          <w:spacing w:val="-13"/>
        </w:rPr>
        <w:t xml:space="preserve">  </w:t>
      </w:r>
      <w:r>
        <w:rPr>
          <w:color w:val="231F20"/>
        </w:rPr>
        <w:t>offer</w:t>
      </w:r>
      <w:r w:rsidR="005765B8">
        <w:rPr>
          <w:color w:val="231F20"/>
          <w:spacing w:val="-13"/>
        </w:rPr>
        <w:t xml:space="preserve">  </w:t>
      </w:r>
      <w:r>
        <w:rPr>
          <w:color w:val="231F20"/>
        </w:rPr>
        <w:t>other</w:t>
      </w:r>
      <w:r w:rsidR="005765B8">
        <w:rPr>
          <w:color w:val="231F20"/>
          <w:spacing w:val="-13"/>
        </w:rPr>
        <w:t xml:space="preserve">  </w:t>
      </w:r>
      <w:r>
        <w:rPr>
          <w:color w:val="231F20"/>
        </w:rPr>
        <w:t>standards</w:t>
      </w:r>
      <w:r w:rsidR="005765B8">
        <w:rPr>
          <w:color w:val="231F20"/>
          <w:spacing w:val="-13"/>
        </w:rPr>
        <w:t xml:space="preserve">  </w:t>
      </w:r>
      <w:r>
        <w:rPr>
          <w:color w:val="231F20"/>
        </w:rPr>
        <w:t>of</w:t>
      </w:r>
      <w:r w:rsidR="005765B8">
        <w:rPr>
          <w:color w:val="231F20"/>
          <w:spacing w:val="-13"/>
        </w:rPr>
        <w:t xml:space="preserve">  </w:t>
      </w:r>
      <w:r>
        <w:rPr>
          <w:color w:val="231F20"/>
        </w:rPr>
        <w:t>quality,</w:t>
      </w:r>
      <w:r w:rsidR="005765B8">
        <w:rPr>
          <w:color w:val="231F20"/>
          <w:spacing w:val="-13"/>
        </w:rPr>
        <w:t xml:space="preserve">  </w:t>
      </w:r>
      <w:r>
        <w:rPr>
          <w:color w:val="231F20"/>
        </w:rPr>
        <w:t>brand</w:t>
      </w:r>
      <w:r w:rsidR="005765B8">
        <w:rPr>
          <w:color w:val="231F20"/>
          <w:spacing w:val="-13"/>
        </w:rPr>
        <w:t xml:space="preserve">  </w:t>
      </w:r>
      <w:r>
        <w:rPr>
          <w:color w:val="231F20"/>
        </w:rPr>
        <w:t>names,</w:t>
      </w:r>
      <w:r w:rsidR="005765B8">
        <w:rPr>
          <w:color w:val="231F20"/>
          <w:spacing w:val="-13"/>
        </w:rPr>
        <w:t xml:space="preserve">  </w:t>
      </w:r>
      <w:r>
        <w:rPr>
          <w:color w:val="231F20"/>
        </w:rPr>
        <w:t>and/or</w:t>
      </w:r>
      <w:r w:rsidR="005765B8">
        <w:rPr>
          <w:color w:val="231F20"/>
          <w:spacing w:val="-13"/>
        </w:rPr>
        <w:t xml:space="preserve">  </w:t>
      </w:r>
      <w:r>
        <w:rPr>
          <w:color w:val="231F20"/>
        </w:rPr>
        <w:t>catalogue</w:t>
      </w:r>
      <w:r w:rsidR="005765B8">
        <w:rPr>
          <w:color w:val="231F20"/>
          <w:spacing w:val="-13"/>
        </w:rPr>
        <w:t xml:space="preserve">  </w:t>
      </w:r>
      <w:r>
        <w:rPr>
          <w:color w:val="231F20"/>
        </w:rPr>
        <w:t>numbers,</w:t>
      </w:r>
      <w:r w:rsidR="005765B8">
        <w:rPr>
          <w:color w:val="231F20"/>
        </w:rPr>
        <w:t xml:space="preserve">  </w:t>
      </w:r>
      <w:r>
        <w:rPr>
          <w:color w:val="231F20"/>
        </w:rPr>
        <w:t>provided</w:t>
      </w:r>
      <w:r w:rsidR="005765B8">
        <w:rPr>
          <w:color w:val="231F20"/>
        </w:rPr>
        <w:t xml:space="preserve">  </w:t>
      </w:r>
      <w:r>
        <w:rPr>
          <w:color w:val="231F20"/>
        </w:rPr>
        <w:t>that</w:t>
      </w:r>
      <w:r w:rsidR="005765B8">
        <w:rPr>
          <w:color w:val="231F20"/>
        </w:rPr>
        <w:t xml:space="preserve">  </w:t>
      </w:r>
      <w:r>
        <w:rPr>
          <w:color w:val="231F20"/>
        </w:rPr>
        <w:t>it</w:t>
      </w:r>
      <w:r w:rsidR="005765B8">
        <w:rPr>
          <w:color w:val="231F20"/>
        </w:rPr>
        <w:t xml:space="preserve">  </w:t>
      </w:r>
      <w:r>
        <w:rPr>
          <w:color w:val="231F20"/>
        </w:rPr>
        <w:t>demonstrates,</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Entity's</w:t>
      </w:r>
      <w:r w:rsidR="005765B8">
        <w:rPr>
          <w:color w:val="231F20"/>
        </w:rPr>
        <w:t xml:space="preserve">  </w:t>
      </w:r>
      <w:r>
        <w:rPr>
          <w:color w:val="231F20"/>
        </w:rPr>
        <w:t>satisfaction,</w:t>
      </w:r>
      <w:r w:rsidR="005765B8">
        <w:rPr>
          <w:color w:val="231F20"/>
        </w:rPr>
        <w:t xml:space="preserve">  </w:t>
      </w:r>
      <w:r>
        <w:rPr>
          <w:color w:val="231F20"/>
        </w:rPr>
        <w:t>that</w:t>
      </w:r>
      <w:r w:rsidR="005765B8">
        <w:rPr>
          <w:color w:val="231F20"/>
        </w:rPr>
        <w:t xml:space="preserve">  </w:t>
      </w:r>
      <w:r>
        <w:rPr>
          <w:color w:val="231F20"/>
        </w:rPr>
        <w:t>the</w:t>
      </w:r>
      <w:r w:rsidR="005765B8">
        <w:rPr>
          <w:color w:val="231F20"/>
        </w:rPr>
        <w:t xml:space="preserve">  </w:t>
      </w:r>
      <w:r>
        <w:rPr>
          <w:color w:val="231F20"/>
        </w:rPr>
        <w:t>substitutions</w:t>
      </w:r>
      <w:r w:rsidR="005765B8">
        <w:rPr>
          <w:color w:val="231F20"/>
        </w:rPr>
        <w:t xml:space="preserve">  </w:t>
      </w:r>
      <w:r>
        <w:rPr>
          <w:color w:val="231F20"/>
        </w:rPr>
        <w:t>ensure</w:t>
      </w:r>
      <w:r w:rsidR="005765B8">
        <w:rPr>
          <w:color w:val="231F20"/>
        </w:rPr>
        <w:t xml:space="preserve">  </w:t>
      </w:r>
      <w:r>
        <w:rPr>
          <w:color w:val="231F20"/>
        </w:rPr>
        <w:t>substantial</w:t>
      </w:r>
      <w:r w:rsidR="005765B8">
        <w:rPr>
          <w:color w:val="231F20"/>
        </w:rPr>
        <w:t xml:space="preserve">  </w:t>
      </w:r>
      <w:r>
        <w:rPr>
          <w:color w:val="231F20"/>
        </w:rPr>
        <w:t>equivalence</w:t>
      </w:r>
      <w:r w:rsidR="005765B8">
        <w:rPr>
          <w:color w:val="231F20"/>
          <w:spacing w:val="-23"/>
        </w:rPr>
        <w:t xml:space="preserve">  </w:t>
      </w:r>
      <w:r>
        <w:rPr>
          <w:color w:val="231F20"/>
        </w:rPr>
        <w:t>or</w:t>
      </w:r>
      <w:r w:rsidR="005765B8">
        <w:rPr>
          <w:color w:val="231F20"/>
          <w:spacing w:val="-23"/>
        </w:rPr>
        <w:t xml:space="preserve">  </w:t>
      </w:r>
      <w:r>
        <w:rPr>
          <w:color w:val="231F20"/>
        </w:rPr>
        <w:t>are</w:t>
      </w:r>
      <w:r w:rsidR="005765B8">
        <w:rPr>
          <w:color w:val="231F20"/>
          <w:spacing w:val="-23"/>
        </w:rPr>
        <w:t xml:space="preserve">  </w:t>
      </w:r>
      <w:r>
        <w:rPr>
          <w:color w:val="231F20"/>
        </w:rPr>
        <w:t>superior</w:t>
      </w:r>
      <w:r w:rsidR="005765B8">
        <w:rPr>
          <w:color w:val="231F20"/>
          <w:spacing w:val="-23"/>
        </w:rPr>
        <w:t xml:space="preserve">  </w:t>
      </w:r>
      <w:r>
        <w:rPr>
          <w:color w:val="231F20"/>
        </w:rPr>
        <w:t>to</w:t>
      </w:r>
      <w:r w:rsidR="005765B8">
        <w:rPr>
          <w:color w:val="231F20"/>
          <w:spacing w:val="-23"/>
        </w:rPr>
        <w:t xml:space="preserve">  </w:t>
      </w:r>
      <w:r>
        <w:rPr>
          <w:color w:val="231F20"/>
        </w:rPr>
        <w:t>those</w:t>
      </w:r>
      <w:r w:rsidR="005765B8">
        <w:rPr>
          <w:color w:val="231F20"/>
          <w:spacing w:val="-23"/>
        </w:rPr>
        <w:t xml:space="preserve">  </w:t>
      </w:r>
      <w:r>
        <w:rPr>
          <w:color w:val="231F20"/>
        </w:rPr>
        <w:t>speciﬁed</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Section</w:t>
      </w:r>
      <w:r w:rsidR="005765B8">
        <w:rPr>
          <w:color w:val="231F20"/>
          <w:spacing w:val="-27"/>
        </w:rPr>
        <w:t xml:space="preserve">  </w:t>
      </w:r>
      <w:r>
        <w:rPr>
          <w:color w:val="231F20"/>
        </w:rPr>
        <w:t>VII,</w:t>
      </w:r>
      <w:r w:rsidR="005765B8">
        <w:rPr>
          <w:color w:val="231F20"/>
          <w:spacing w:val="-22"/>
        </w:rPr>
        <w:t xml:space="preserve">  </w:t>
      </w:r>
      <w:r>
        <w:rPr>
          <w:color w:val="231F20"/>
        </w:rPr>
        <w:t>Schedule</w:t>
      </w:r>
      <w:r w:rsidR="005765B8">
        <w:rPr>
          <w:color w:val="231F20"/>
          <w:spacing w:val="-23"/>
        </w:rPr>
        <w:t xml:space="preserve">  </w:t>
      </w:r>
      <w:r>
        <w:rPr>
          <w:color w:val="231F20"/>
        </w:rPr>
        <w:t>of</w:t>
      </w:r>
      <w:r w:rsidR="005765B8">
        <w:rPr>
          <w:color w:val="231F20"/>
          <w:spacing w:val="-23"/>
        </w:rPr>
        <w:t xml:space="preserve">  </w:t>
      </w:r>
      <w:r>
        <w:rPr>
          <w:color w:val="231F20"/>
        </w:rPr>
        <w:t>Requirements.</w:t>
      </w:r>
    </w:p>
    <w:p w14:paraId="41A486E6" w14:textId="21B634B2" w:rsidR="0021200B" w:rsidRDefault="00022DB4" w:rsidP="00580540">
      <w:pPr>
        <w:pStyle w:val="Heading5"/>
        <w:numPr>
          <w:ilvl w:val="0"/>
          <w:numId w:val="84"/>
        </w:numPr>
        <w:tabs>
          <w:tab w:val="left" w:pos="1464"/>
          <w:tab w:val="left" w:pos="1465"/>
        </w:tabs>
        <w:spacing w:before="0"/>
        <w:ind w:left="1464" w:hanging="612"/>
      </w:pPr>
      <w:bookmarkStart w:id="19" w:name="_TOC_250040"/>
      <w:r>
        <w:rPr>
          <w:color w:val="231F20"/>
        </w:rPr>
        <w:t>Documents</w:t>
      </w:r>
      <w:r w:rsidR="005765B8">
        <w:rPr>
          <w:color w:val="231F20"/>
          <w:spacing w:val="-22"/>
        </w:rPr>
        <w:t xml:space="preserve">  </w:t>
      </w:r>
      <w:r>
        <w:rPr>
          <w:color w:val="231F20"/>
        </w:rPr>
        <w:t>Establishing</w:t>
      </w:r>
      <w:r w:rsidR="005765B8">
        <w:rPr>
          <w:color w:val="231F20"/>
          <w:spacing w:val="-22"/>
        </w:rPr>
        <w:t xml:space="preserve">  </w:t>
      </w:r>
      <w:r>
        <w:rPr>
          <w:color w:val="231F20"/>
        </w:rPr>
        <w:t>the</w:t>
      </w:r>
      <w:r w:rsidR="005765B8">
        <w:rPr>
          <w:color w:val="231F20"/>
          <w:spacing w:val="-23"/>
        </w:rPr>
        <w:t xml:space="preserve">  </w:t>
      </w:r>
      <w:r>
        <w:rPr>
          <w:color w:val="231F20"/>
        </w:rPr>
        <w:t>Eligibility</w:t>
      </w:r>
      <w:r w:rsidR="005765B8">
        <w:rPr>
          <w:color w:val="231F20"/>
          <w:spacing w:val="-23"/>
        </w:rPr>
        <w:t xml:space="preserve">  </w:t>
      </w:r>
      <w:r>
        <w:rPr>
          <w:color w:val="231F20"/>
        </w:rPr>
        <w:t>and</w:t>
      </w:r>
      <w:r w:rsidR="005765B8">
        <w:rPr>
          <w:color w:val="231F20"/>
          <w:spacing w:val="-22"/>
        </w:rPr>
        <w:t xml:space="preserve">  </w:t>
      </w:r>
      <w:r>
        <w:rPr>
          <w:color w:val="231F20"/>
        </w:rPr>
        <w:t>Qualiﬁcations</w:t>
      </w:r>
      <w:r w:rsidR="005765B8">
        <w:rPr>
          <w:color w:val="231F20"/>
          <w:spacing w:val="-23"/>
        </w:rPr>
        <w:t xml:space="preserve">  </w:t>
      </w:r>
      <w:r>
        <w:rPr>
          <w:color w:val="231F20"/>
        </w:rPr>
        <w:t>of</w:t>
      </w:r>
      <w:r w:rsidR="005765B8">
        <w:rPr>
          <w:color w:val="231F20"/>
          <w:spacing w:val="-23"/>
        </w:rPr>
        <w:t xml:space="preserve">  </w:t>
      </w:r>
      <w:r>
        <w:rPr>
          <w:color w:val="231F20"/>
        </w:rPr>
        <w:t>the</w:t>
      </w:r>
      <w:r w:rsidR="005765B8">
        <w:rPr>
          <w:color w:val="231F20"/>
          <w:spacing w:val="-26"/>
        </w:rPr>
        <w:t xml:space="preserve">  </w:t>
      </w:r>
      <w:bookmarkEnd w:id="19"/>
      <w:r>
        <w:rPr>
          <w:color w:val="231F20"/>
          <w:spacing w:val="-4"/>
        </w:rPr>
        <w:t>Tenderer</w:t>
      </w:r>
    </w:p>
    <w:p w14:paraId="5FD80E01" w14:textId="468E9238" w:rsidR="0021200B" w:rsidRDefault="00022DB4" w:rsidP="00580540">
      <w:pPr>
        <w:pStyle w:val="ListParagraph"/>
        <w:numPr>
          <w:ilvl w:val="1"/>
          <w:numId w:val="84"/>
        </w:numPr>
        <w:tabs>
          <w:tab w:val="left" w:pos="1465"/>
        </w:tabs>
        <w:spacing w:line="230" w:lineRule="auto"/>
        <w:ind w:left="1452" w:right="851" w:hanging="600"/>
        <w:jc w:val="both"/>
      </w:pPr>
      <w:r>
        <w:rPr>
          <w:color w:val="231F20"/>
          <w:spacing w:val="-8"/>
        </w:rPr>
        <w:t>To</w:t>
      </w:r>
      <w:r w:rsidR="005765B8">
        <w:rPr>
          <w:color w:val="231F20"/>
          <w:spacing w:val="-8"/>
        </w:rPr>
        <w:t xml:space="preserve">  </w:t>
      </w:r>
      <w:r>
        <w:rPr>
          <w:color w:val="231F20"/>
        </w:rPr>
        <w:t>establish</w:t>
      </w:r>
      <w:r w:rsidR="005765B8">
        <w:rPr>
          <w:color w:val="231F20"/>
        </w:rPr>
        <w:t xml:space="preserve">  </w:t>
      </w:r>
      <w:r>
        <w:rPr>
          <w:color w:val="231F20"/>
        </w:rPr>
        <w:t>Tenderer</w:t>
      </w:r>
      <w:r w:rsidR="005765B8">
        <w:rPr>
          <w:color w:val="231F20"/>
        </w:rPr>
        <w:t xml:space="preserve">  </w:t>
      </w:r>
      <w:r>
        <w:rPr>
          <w:color w:val="231F20"/>
        </w:rPr>
        <w:t>eligibility</w:t>
      </w:r>
      <w:r w:rsidR="005765B8">
        <w:rPr>
          <w:color w:val="231F20"/>
        </w:rPr>
        <w:t xml:space="preserve">  </w:t>
      </w:r>
      <w:r>
        <w:rPr>
          <w:color w:val="231F20"/>
        </w:rPr>
        <w:t>in</w:t>
      </w:r>
      <w:r w:rsidR="005765B8">
        <w:rPr>
          <w:color w:val="231F20"/>
        </w:rPr>
        <w:t xml:space="preserve">  </w:t>
      </w:r>
      <w:r>
        <w:rPr>
          <w:color w:val="231F20"/>
        </w:rPr>
        <w:t>accordance</w:t>
      </w:r>
      <w:r w:rsidR="005765B8">
        <w:rPr>
          <w:color w:val="231F20"/>
        </w:rPr>
        <w:t xml:space="preserve">  </w:t>
      </w:r>
      <w:r>
        <w:rPr>
          <w:color w:val="231F20"/>
        </w:rPr>
        <w:t>with</w:t>
      </w:r>
      <w:r w:rsidR="005765B8">
        <w:rPr>
          <w:color w:val="231F20"/>
        </w:rPr>
        <w:t xml:space="preserve">  </w:t>
      </w:r>
      <w:r>
        <w:rPr>
          <w:color w:val="231F20"/>
        </w:rPr>
        <w:t>ITT</w:t>
      </w:r>
      <w:r w:rsidR="005765B8">
        <w:rPr>
          <w:color w:val="231F20"/>
        </w:rPr>
        <w:t xml:space="preserve">  </w:t>
      </w:r>
      <w:r>
        <w:rPr>
          <w:color w:val="231F20"/>
        </w:rPr>
        <w:t>4,</w:t>
      </w:r>
      <w:r w:rsidR="005765B8">
        <w:rPr>
          <w:color w:val="231F20"/>
        </w:rPr>
        <w:t xml:space="preserve">  </w:t>
      </w:r>
      <w:r>
        <w:rPr>
          <w:color w:val="231F20"/>
        </w:rPr>
        <w:t>Tenderers</w:t>
      </w:r>
      <w:r w:rsidR="005765B8">
        <w:rPr>
          <w:color w:val="231F20"/>
        </w:rPr>
        <w:t xml:space="preserve">  </w:t>
      </w:r>
      <w:r>
        <w:rPr>
          <w:color w:val="231F20"/>
        </w:rPr>
        <w:t>shall</w:t>
      </w:r>
      <w:r w:rsidR="005765B8">
        <w:rPr>
          <w:color w:val="231F20"/>
        </w:rPr>
        <w:t xml:space="preserve">  </w:t>
      </w:r>
      <w:r>
        <w:rPr>
          <w:color w:val="231F20"/>
        </w:rPr>
        <w:t>complete</w:t>
      </w:r>
      <w:r w:rsidR="005765B8">
        <w:rPr>
          <w:color w:val="231F20"/>
        </w:rPr>
        <w:t xml:space="preserve">  </w:t>
      </w:r>
      <w:r>
        <w:rPr>
          <w:color w:val="231F20"/>
        </w:rPr>
        <w:t>the</w:t>
      </w:r>
      <w:r w:rsidR="005765B8">
        <w:rPr>
          <w:color w:val="231F20"/>
        </w:rPr>
        <w:t xml:space="preserve">  </w:t>
      </w:r>
      <w:r>
        <w:rPr>
          <w:color w:val="231F20"/>
        </w:rPr>
        <w:t>Form</w:t>
      </w:r>
      <w:r w:rsidR="005765B8">
        <w:rPr>
          <w:color w:val="231F20"/>
        </w:rPr>
        <w:t xml:space="preserve">  </w:t>
      </w:r>
      <w:r>
        <w:rPr>
          <w:color w:val="231F20"/>
        </w:rPr>
        <w:t>of</w:t>
      </w:r>
      <w:r w:rsidR="005765B8">
        <w:rPr>
          <w:color w:val="231F20"/>
        </w:rPr>
        <w:t xml:space="preserve">  </w:t>
      </w:r>
      <w:r>
        <w:rPr>
          <w:color w:val="231F20"/>
          <w:spacing w:val="-4"/>
        </w:rPr>
        <w:t>Tender,</w:t>
      </w:r>
      <w:r w:rsidR="005765B8">
        <w:rPr>
          <w:color w:val="231F20"/>
          <w:spacing w:val="-4"/>
        </w:rPr>
        <w:t xml:space="preserve">  </w:t>
      </w:r>
      <w:r>
        <w:rPr>
          <w:color w:val="231F20"/>
        </w:rPr>
        <w:t>included</w:t>
      </w:r>
      <w:r w:rsidR="005765B8">
        <w:rPr>
          <w:color w:val="231F20"/>
          <w:spacing w:val="-24"/>
        </w:rPr>
        <w:t xml:space="preserve">  </w:t>
      </w:r>
      <w:r>
        <w:rPr>
          <w:color w:val="231F20"/>
        </w:rPr>
        <w:t>in</w:t>
      </w:r>
      <w:r w:rsidR="005765B8">
        <w:rPr>
          <w:color w:val="231F20"/>
          <w:spacing w:val="-24"/>
        </w:rPr>
        <w:t xml:space="preserve">  </w:t>
      </w:r>
      <w:r>
        <w:rPr>
          <w:color w:val="231F20"/>
        </w:rPr>
        <w:t>Section</w:t>
      </w:r>
      <w:r w:rsidR="005765B8">
        <w:rPr>
          <w:color w:val="231F20"/>
          <w:spacing w:val="-24"/>
        </w:rPr>
        <w:t xml:space="preserve">  </w:t>
      </w:r>
      <w:r>
        <w:rPr>
          <w:color w:val="231F20"/>
          <w:spacing w:val="-10"/>
        </w:rPr>
        <w:t>IV,</w:t>
      </w:r>
      <w:r w:rsidR="005765B8">
        <w:rPr>
          <w:color w:val="231F20"/>
          <w:spacing w:val="-27"/>
        </w:rPr>
        <w:t xml:space="preserve">  </w:t>
      </w:r>
      <w:r>
        <w:rPr>
          <w:color w:val="231F20"/>
        </w:rPr>
        <w:t>Tendering</w:t>
      </w:r>
      <w:r w:rsidR="005765B8">
        <w:rPr>
          <w:color w:val="231F20"/>
          <w:spacing w:val="-24"/>
        </w:rPr>
        <w:t xml:space="preserve">  </w:t>
      </w:r>
      <w:r>
        <w:rPr>
          <w:color w:val="231F20"/>
        </w:rPr>
        <w:t>Forms.</w:t>
      </w:r>
    </w:p>
    <w:p w14:paraId="7E9E1E24" w14:textId="75480644" w:rsidR="0021200B" w:rsidRDefault="00022DB4" w:rsidP="00580540">
      <w:pPr>
        <w:pStyle w:val="ListParagraph"/>
        <w:numPr>
          <w:ilvl w:val="1"/>
          <w:numId w:val="84"/>
        </w:numPr>
        <w:tabs>
          <w:tab w:val="left" w:pos="1503"/>
        </w:tabs>
        <w:spacing w:line="230" w:lineRule="auto"/>
        <w:ind w:left="1452" w:right="851" w:hanging="600"/>
        <w:jc w:val="both"/>
      </w:pPr>
      <w:r>
        <w:rPr>
          <w:color w:val="231F20"/>
        </w:rPr>
        <w:t>The</w:t>
      </w:r>
      <w:r w:rsidR="005765B8">
        <w:rPr>
          <w:color w:val="231F20"/>
          <w:spacing w:val="-14"/>
        </w:rPr>
        <w:t xml:space="preserve">  </w:t>
      </w:r>
      <w:r>
        <w:rPr>
          <w:color w:val="231F20"/>
        </w:rPr>
        <w:t>documentary</w:t>
      </w:r>
      <w:r w:rsidR="005765B8">
        <w:rPr>
          <w:color w:val="231F20"/>
          <w:spacing w:val="-14"/>
        </w:rPr>
        <w:t xml:space="preserve">  </w:t>
      </w:r>
      <w:r>
        <w:rPr>
          <w:color w:val="231F20"/>
        </w:rPr>
        <w:t>evidence</w:t>
      </w:r>
      <w:r w:rsidR="005765B8">
        <w:rPr>
          <w:color w:val="231F20"/>
          <w:spacing w:val="-14"/>
        </w:rPr>
        <w:t xml:space="preserve">  </w:t>
      </w:r>
      <w:r>
        <w:rPr>
          <w:color w:val="231F20"/>
        </w:rPr>
        <w:t>of</w:t>
      </w:r>
      <w:r w:rsidR="005765B8">
        <w:rPr>
          <w:color w:val="231F20"/>
          <w:spacing w:val="-14"/>
        </w:rPr>
        <w:t xml:space="preserve">  </w:t>
      </w:r>
      <w:r>
        <w:rPr>
          <w:color w:val="231F20"/>
        </w:rPr>
        <w:t>the</w:t>
      </w:r>
      <w:r w:rsidR="005765B8">
        <w:rPr>
          <w:color w:val="231F20"/>
          <w:spacing w:val="-18"/>
        </w:rPr>
        <w:t xml:space="preserve">  </w:t>
      </w:r>
      <w:r>
        <w:rPr>
          <w:color w:val="231F20"/>
        </w:rPr>
        <w:t>Tenderer</w:t>
      </w:r>
      <w:r w:rsidR="005765B8">
        <w:rPr>
          <w:color w:val="231F20"/>
          <w:spacing w:val="-14"/>
        </w:rPr>
        <w:t xml:space="preserve">  </w:t>
      </w:r>
      <w:r>
        <w:rPr>
          <w:color w:val="231F20"/>
        </w:rPr>
        <w:t>qualiﬁcations</w:t>
      </w:r>
      <w:r w:rsidR="005765B8">
        <w:rPr>
          <w:color w:val="231F20"/>
          <w:spacing w:val="-14"/>
        </w:rPr>
        <w:t xml:space="preserve">  </w:t>
      </w:r>
      <w:r>
        <w:rPr>
          <w:color w:val="231F20"/>
        </w:rPr>
        <w:t>to</w:t>
      </w:r>
      <w:r w:rsidR="005765B8">
        <w:rPr>
          <w:color w:val="231F20"/>
          <w:spacing w:val="-14"/>
        </w:rPr>
        <w:t xml:space="preserve">  </w:t>
      </w:r>
      <w:r>
        <w:rPr>
          <w:color w:val="231F20"/>
        </w:rPr>
        <w:t>perform</w:t>
      </w:r>
      <w:r w:rsidR="005765B8">
        <w:rPr>
          <w:color w:val="231F20"/>
          <w:spacing w:val="-14"/>
        </w:rPr>
        <w:t xml:space="preserve">  </w:t>
      </w:r>
      <w:r>
        <w:rPr>
          <w:color w:val="231F20"/>
        </w:rPr>
        <w:t>the</w:t>
      </w:r>
      <w:r w:rsidR="005765B8">
        <w:rPr>
          <w:color w:val="231F20"/>
          <w:spacing w:val="-14"/>
        </w:rPr>
        <w:t xml:space="preserve">  </w:t>
      </w:r>
      <w:r>
        <w:rPr>
          <w:color w:val="231F20"/>
        </w:rPr>
        <w:t>Contract</w:t>
      </w:r>
      <w:r w:rsidR="005765B8">
        <w:rPr>
          <w:color w:val="231F20"/>
          <w:spacing w:val="-14"/>
        </w:rPr>
        <w:t xml:space="preserve">  </w:t>
      </w:r>
      <w:r>
        <w:rPr>
          <w:color w:val="231F20"/>
        </w:rPr>
        <w:t>if</w:t>
      </w:r>
      <w:r w:rsidR="005765B8">
        <w:rPr>
          <w:color w:val="231F20"/>
          <w:spacing w:val="-14"/>
        </w:rPr>
        <w:t xml:space="preserve">  </w:t>
      </w:r>
      <w:r>
        <w:rPr>
          <w:color w:val="231F20"/>
        </w:rPr>
        <w:t>its</w:t>
      </w:r>
      <w:r w:rsidR="005765B8">
        <w:rPr>
          <w:color w:val="231F20"/>
          <w:spacing w:val="-18"/>
        </w:rPr>
        <w:t xml:space="preserve">  </w:t>
      </w:r>
      <w:r>
        <w:rPr>
          <w:color w:val="231F20"/>
          <w:spacing w:val="-3"/>
        </w:rPr>
        <w:t>Tender</w:t>
      </w:r>
      <w:r w:rsidR="005765B8">
        <w:rPr>
          <w:color w:val="231F20"/>
          <w:spacing w:val="-14"/>
        </w:rPr>
        <w:t xml:space="preserve">  </w:t>
      </w:r>
      <w:r>
        <w:rPr>
          <w:color w:val="231F20"/>
        </w:rPr>
        <w:t>is</w:t>
      </w:r>
      <w:r w:rsidR="005765B8">
        <w:rPr>
          <w:color w:val="231F20"/>
          <w:spacing w:val="-14"/>
        </w:rPr>
        <w:t xml:space="preserve">  </w:t>
      </w:r>
      <w:r>
        <w:rPr>
          <w:color w:val="231F20"/>
        </w:rPr>
        <w:t>accepted</w:t>
      </w:r>
      <w:r w:rsidR="005765B8">
        <w:rPr>
          <w:color w:val="231F20"/>
          <w:spacing w:val="-14"/>
        </w:rPr>
        <w:t xml:space="preserve">  </w:t>
      </w:r>
      <w:r>
        <w:rPr>
          <w:color w:val="231F20"/>
        </w:rPr>
        <w:t>shall</w:t>
      </w:r>
      <w:r w:rsidR="005765B8">
        <w:rPr>
          <w:color w:val="231F20"/>
        </w:rPr>
        <w:t xml:space="preserve">  </w:t>
      </w:r>
      <w:r>
        <w:rPr>
          <w:color w:val="231F20"/>
        </w:rPr>
        <w:t>establish</w:t>
      </w:r>
      <w:r w:rsidR="005765B8">
        <w:rPr>
          <w:color w:val="231F20"/>
          <w:spacing w:val="-23"/>
        </w:rPr>
        <w:t xml:space="preserve">  </w:t>
      </w:r>
      <w:r>
        <w:rPr>
          <w:color w:val="231F20"/>
        </w:rPr>
        <w:t>to</w:t>
      </w:r>
      <w:r w:rsidR="005765B8">
        <w:rPr>
          <w:color w:val="231F20"/>
          <w:spacing w:val="-23"/>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rPr>
        <w:t>Entity's</w:t>
      </w:r>
      <w:r w:rsidR="005765B8">
        <w:rPr>
          <w:color w:val="231F20"/>
          <w:spacing w:val="-23"/>
        </w:rPr>
        <w:t xml:space="preserve">  </w:t>
      </w:r>
      <w:r>
        <w:rPr>
          <w:color w:val="231F20"/>
        </w:rPr>
        <w:t>satisfaction:</w:t>
      </w:r>
    </w:p>
    <w:p w14:paraId="12F74CDB" w14:textId="4C42CD93" w:rsidR="0021200B" w:rsidRDefault="00022DB4" w:rsidP="00580540">
      <w:pPr>
        <w:pStyle w:val="ListParagraph"/>
        <w:numPr>
          <w:ilvl w:val="2"/>
          <w:numId w:val="84"/>
        </w:numPr>
        <w:tabs>
          <w:tab w:val="left" w:pos="1969"/>
        </w:tabs>
        <w:spacing w:line="230" w:lineRule="auto"/>
        <w:ind w:left="1980" w:right="851" w:hanging="516"/>
        <w:jc w:val="both"/>
      </w:pPr>
      <w:r>
        <w:rPr>
          <w:color w:val="231F20"/>
        </w:rPr>
        <w:t>that,</w:t>
      </w:r>
      <w:r w:rsidR="005765B8">
        <w:rPr>
          <w:color w:val="231F20"/>
          <w:spacing w:val="-17"/>
        </w:rPr>
        <w:t xml:space="preserve">  </w:t>
      </w:r>
      <w:r>
        <w:rPr>
          <w:color w:val="231F20"/>
        </w:rPr>
        <w:t>if</w:t>
      </w:r>
      <w:r w:rsidR="005765B8">
        <w:rPr>
          <w:color w:val="231F20"/>
          <w:spacing w:val="-17"/>
        </w:rPr>
        <w:t xml:space="preserve">  </w:t>
      </w:r>
      <w:r>
        <w:rPr>
          <w:color w:val="231F20"/>
        </w:rPr>
        <w:t>required</w:t>
      </w:r>
      <w:r w:rsidR="005765B8">
        <w:rPr>
          <w:color w:val="231F20"/>
          <w:spacing w:val="-17"/>
        </w:rPr>
        <w:t xml:space="preserve">  </w:t>
      </w:r>
      <w:r>
        <w:rPr>
          <w:b/>
          <w:color w:val="231F20"/>
        </w:rPr>
        <w:t>in</w:t>
      </w:r>
      <w:r w:rsidR="005765B8">
        <w:rPr>
          <w:b/>
          <w:color w:val="231F20"/>
          <w:spacing w:val="-17"/>
        </w:rPr>
        <w:t xml:space="preserve">  </w:t>
      </w:r>
      <w:r>
        <w:rPr>
          <w:b/>
          <w:color w:val="231F20"/>
        </w:rPr>
        <w:t>the</w:t>
      </w:r>
      <w:r w:rsidR="005765B8">
        <w:rPr>
          <w:b/>
          <w:color w:val="231F20"/>
          <w:spacing w:val="-20"/>
        </w:rPr>
        <w:t xml:space="preserve">  </w:t>
      </w:r>
      <w:r>
        <w:rPr>
          <w:b/>
          <w:color w:val="231F20"/>
        </w:rPr>
        <w:t>TDS</w:t>
      </w:r>
      <w:r>
        <w:rPr>
          <w:color w:val="231F20"/>
        </w:rPr>
        <w:t>,</w:t>
      </w:r>
      <w:r w:rsidR="005765B8">
        <w:rPr>
          <w:color w:val="231F20"/>
          <w:spacing w:val="-17"/>
        </w:rPr>
        <w:t xml:space="preserve">  </w:t>
      </w:r>
      <w:r>
        <w:rPr>
          <w:color w:val="231F20"/>
        </w:rPr>
        <w:t>a</w:t>
      </w:r>
      <w:r w:rsidR="005765B8">
        <w:rPr>
          <w:color w:val="231F20"/>
          <w:spacing w:val="-20"/>
        </w:rPr>
        <w:t xml:space="preserve">  </w:t>
      </w:r>
      <w:r>
        <w:rPr>
          <w:color w:val="231F20"/>
        </w:rPr>
        <w:t>Tenderer</w:t>
      </w:r>
      <w:r w:rsidR="005765B8">
        <w:rPr>
          <w:color w:val="231F20"/>
          <w:spacing w:val="-17"/>
        </w:rPr>
        <w:t xml:space="preserve">  </w:t>
      </w:r>
      <w:r>
        <w:rPr>
          <w:color w:val="231F20"/>
        </w:rPr>
        <w:t>that</w:t>
      </w:r>
      <w:r w:rsidR="005765B8">
        <w:rPr>
          <w:color w:val="231F20"/>
          <w:spacing w:val="-17"/>
        </w:rPr>
        <w:t xml:space="preserve">  </w:t>
      </w:r>
      <w:r>
        <w:rPr>
          <w:color w:val="231F20"/>
        </w:rPr>
        <w:t>does</w:t>
      </w:r>
      <w:r w:rsidR="005765B8">
        <w:rPr>
          <w:color w:val="231F20"/>
          <w:spacing w:val="-17"/>
        </w:rPr>
        <w:t xml:space="preserve">  </w:t>
      </w:r>
      <w:r>
        <w:rPr>
          <w:color w:val="231F20"/>
        </w:rPr>
        <w:t>not</w:t>
      </w:r>
      <w:r w:rsidR="005765B8">
        <w:rPr>
          <w:color w:val="231F20"/>
          <w:spacing w:val="-17"/>
        </w:rPr>
        <w:t xml:space="preserve">  </w:t>
      </w:r>
      <w:r>
        <w:rPr>
          <w:color w:val="231F20"/>
        </w:rPr>
        <w:t>manufacture</w:t>
      </w:r>
      <w:r w:rsidR="005765B8">
        <w:rPr>
          <w:color w:val="231F20"/>
          <w:spacing w:val="-17"/>
        </w:rPr>
        <w:t xml:space="preserve">  </w:t>
      </w:r>
      <w:r>
        <w:rPr>
          <w:color w:val="231F20"/>
        </w:rPr>
        <w:t>or</w:t>
      </w:r>
      <w:r w:rsidR="005765B8">
        <w:rPr>
          <w:color w:val="231F20"/>
          <w:spacing w:val="-17"/>
        </w:rPr>
        <w:t xml:space="preserve">  </w:t>
      </w:r>
      <w:r>
        <w:rPr>
          <w:color w:val="231F20"/>
        </w:rPr>
        <w:t>produce</w:t>
      </w:r>
      <w:r w:rsidR="005765B8">
        <w:rPr>
          <w:color w:val="231F20"/>
          <w:spacing w:val="-17"/>
        </w:rPr>
        <w:t xml:space="preserve">  </w:t>
      </w:r>
      <w:r>
        <w:rPr>
          <w:color w:val="231F20"/>
        </w:rPr>
        <w:t>the</w:t>
      </w:r>
      <w:r w:rsidR="005765B8">
        <w:rPr>
          <w:color w:val="231F20"/>
          <w:spacing w:val="-17"/>
        </w:rPr>
        <w:t xml:space="preserve">  </w:t>
      </w:r>
      <w:r>
        <w:rPr>
          <w:color w:val="231F20"/>
        </w:rPr>
        <w:t>Goods</w:t>
      </w:r>
      <w:r w:rsidR="005765B8">
        <w:rPr>
          <w:color w:val="231F20"/>
          <w:spacing w:val="-17"/>
        </w:rPr>
        <w:t xml:space="preserve">  </w:t>
      </w:r>
      <w:r>
        <w:rPr>
          <w:color w:val="231F20"/>
        </w:rPr>
        <w:t>it</w:t>
      </w:r>
      <w:r w:rsidR="005765B8">
        <w:rPr>
          <w:color w:val="231F20"/>
          <w:spacing w:val="-17"/>
        </w:rPr>
        <w:t xml:space="preserve">  </w:t>
      </w:r>
      <w:r>
        <w:rPr>
          <w:color w:val="231F20"/>
        </w:rPr>
        <w:t>offers</w:t>
      </w:r>
      <w:r w:rsidR="005765B8">
        <w:rPr>
          <w:color w:val="231F20"/>
          <w:spacing w:val="-17"/>
        </w:rPr>
        <w:t xml:space="preserve">  </w:t>
      </w:r>
      <w:r>
        <w:rPr>
          <w:color w:val="231F20"/>
        </w:rPr>
        <w:t>to</w:t>
      </w:r>
      <w:r w:rsidR="005765B8">
        <w:rPr>
          <w:color w:val="231F20"/>
          <w:spacing w:val="-17"/>
        </w:rPr>
        <w:t xml:space="preserve">  </w:t>
      </w:r>
      <w:r>
        <w:rPr>
          <w:color w:val="231F20"/>
        </w:rPr>
        <w:t>supply</w:t>
      </w:r>
      <w:r w:rsidR="005765B8">
        <w:rPr>
          <w:color w:val="231F20"/>
        </w:rPr>
        <w:t xml:space="preserve">  </w:t>
      </w:r>
      <w:r>
        <w:rPr>
          <w:color w:val="231F20"/>
        </w:rPr>
        <w:t>shall</w:t>
      </w:r>
      <w:r w:rsidR="005765B8">
        <w:rPr>
          <w:color w:val="231F20"/>
          <w:spacing w:val="-13"/>
        </w:rPr>
        <w:t xml:space="preserve">  </w:t>
      </w:r>
      <w:r>
        <w:rPr>
          <w:color w:val="231F20"/>
        </w:rPr>
        <w:t>submit</w:t>
      </w:r>
      <w:r w:rsidR="005765B8">
        <w:rPr>
          <w:color w:val="231F20"/>
          <w:spacing w:val="-13"/>
        </w:rPr>
        <w:t xml:space="preserve">  </w:t>
      </w:r>
      <w:r>
        <w:rPr>
          <w:color w:val="231F20"/>
        </w:rPr>
        <w:t>the</w:t>
      </w:r>
      <w:r w:rsidR="005765B8">
        <w:rPr>
          <w:color w:val="231F20"/>
          <w:spacing w:val="-13"/>
        </w:rPr>
        <w:t xml:space="preserve">  </w:t>
      </w:r>
      <w:r>
        <w:rPr>
          <w:color w:val="231F20"/>
        </w:rPr>
        <w:t>Manufacturer's</w:t>
      </w:r>
      <w:r w:rsidR="005765B8">
        <w:rPr>
          <w:color w:val="231F20"/>
          <w:spacing w:val="-25"/>
        </w:rPr>
        <w:t xml:space="preserve">  </w:t>
      </w:r>
      <w:r>
        <w:rPr>
          <w:color w:val="231F20"/>
        </w:rPr>
        <w:t>Authorization</w:t>
      </w:r>
      <w:r w:rsidR="005765B8">
        <w:rPr>
          <w:color w:val="231F20"/>
          <w:spacing w:val="-13"/>
        </w:rPr>
        <w:t xml:space="preserve">  </w:t>
      </w:r>
      <w:r>
        <w:rPr>
          <w:color w:val="231F20"/>
        </w:rPr>
        <w:t>using</w:t>
      </w:r>
      <w:r w:rsidR="005765B8">
        <w:rPr>
          <w:color w:val="231F20"/>
          <w:spacing w:val="-13"/>
        </w:rPr>
        <w:t xml:space="preserve">  </w:t>
      </w:r>
      <w:r>
        <w:rPr>
          <w:color w:val="231F20"/>
        </w:rPr>
        <w:t>the</w:t>
      </w:r>
      <w:r w:rsidR="005765B8">
        <w:rPr>
          <w:color w:val="231F20"/>
          <w:spacing w:val="-13"/>
        </w:rPr>
        <w:t xml:space="preserve">  </w:t>
      </w:r>
      <w:r>
        <w:rPr>
          <w:color w:val="231F20"/>
        </w:rPr>
        <w:t>form</w:t>
      </w:r>
      <w:r w:rsidR="005765B8">
        <w:rPr>
          <w:color w:val="231F20"/>
          <w:spacing w:val="-13"/>
        </w:rPr>
        <w:t xml:space="preserve">  </w:t>
      </w:r>
      <w:r>
        <w:rPr>
          <w:color w:val="231F20"/>
        </w:rPr>
        <w:t>included</w:t>
      </w:r>
      <w:r w:rsidR="005765B8">
        <w:rPr>
          <w:color w:val="231F20"/>
          <w:spacing w:val="-13"/>
        </w:rPr>
        <w:t xml:space="preserve">  </w:t>
      </w:r>
      <w:r>
        <w:rPr>
          <w:color w:val="231F20"/>
        </w:rPr>
        <w:t>in</w:t>
      </w:r>
      <w:r w:rsidR="005765B8">
        <w:rPr>
          <w:color w:val="231F20"/>
          <w:spacing w:val="-13"/>
        </w:rPr>
        <w:t xml:space="preserve">  </w:t>
      </w:r>
      <w:r>
        <w:rPr>
          <w:color w:val="231F20"/>
        </w:rPr>
        <w:t>Section</w:t>
      </w:r>
      <w:r w:rsidR="005765B8">
        <w:rPr>
          <w:color w:val="231F20"/>
          <w:spacing w:val="-13"/>
        </w:rPr>
        <w:t xml:space="preserve">  </w:t>
      </w:r>
      <w:r>
        <w:rPr>
          <w:color w:val="231F20"/>
          <w:spacing w:val="-10"/>
        </w:rPr>
        <w:t>IV,</w:t>
      </w:r>
      <w:r w:rsidR="005765B8">
        <w:rPr>
          <w:color w:val="231F20"/>
          <w:spacing w:val="-16"/>
        </w:rPr>
        <w:t xml:space="preserve">  </w:t>
      </w:r>
      <w:r>
        <w:rPr>
          <w:color w:val="231F20"/>
        </w:rPr>
        <w:t>Tendering</w:t>
      </w:r>
      <w:r w:rsidR="005765B8">
        <w:rPr>
          <w:color w:val="231F20"/>
          <w:spacing w:val="-13"/>
        </w:rPr>
        <w:t xml:space="preserve">  </w:t>
      </w:r>
      <w:r>
        <w:rPr>
          <w:color w:val="231F20"/>
        </w:rPr>
        <w:t>Forms</w:t>
      </w:r>
      <w:r w:rsidR="005765B8">
        <w:rPr>
          <w:color w:val="231F20"/>
          <w:spacing w:val="-13"/>
        </w:rPr>
        <w:t xml:space="preserve">  </w:t>
      </w:r>
      <w:r>
        <w:rPr>
          <w:color w:val="231F20"/>
        </w:rPr>
        <w:t>to</w:t>
      </w:r>
      <w:r w:rsidR="005765B8">
        <w:rPr>
          <w:color w:val="231F20"/>
        </w:rPr>
        <w:t xml:space="preserve">  </w:t>
      </w:r>
      <w:r>
        <w:rPr>
          <w:color w:val="231F20"/>
        </w:rPr>
        <w:t>demonstrate</w:t>
      </w:r>
      <w:r w:rsidR="005765B8">
        <w:rPr>
          <w:color w:val="231F20"/>
          <w:spacing w:val="-17"/>
        </w:rPr>
        <w:t xml:space="preserve">  </w:t>
      </w:r>
      <w:r>
        <w:rPr>
          <w:color w:val="231F20"/>
        </w:rPr>
        <w:t>that</w:t>
      </w:r>
      <w:r w:rsidR="005765B8">
        <w:rPr>
          <w:color w:val="231F20"/>
          <w:spacing w:val="-17"/>
        </w:rPr>
        <w:t xml:space="preserve">  </w:t>
      </w:r>
      <w:r>
        <w:rPr>
          <w:color w:val="231F20"/>
        </w:rPr>
        <w:t>it</w:t>
      </w:r>
      <w:r w:rsidR="005765B8">
        <w:rPr>
          <w:color w:val="231F20"/>
          <w:spacing w:val="-17"/>
        </w:rPr>
        <w:t xml:space="preserve">  </w:t>
      </w:r>
      <w:r>
        <w:rPr>
          <w:color w:val="231F20"/>
        </w:rPr>
        <w:t>has</w:t>
      </w:r>
      <w:r w:rsidR="005765B8">
        <w:rPr>
          <w:color w:val="231F20"/>
          <w:spacing w:val="-17"/>
        </w:rPr>
        <w:t xml:space="preserve">  </w:t>
      </w:r>
      <w:r>
        <w:rPr>
          <w:color w:val="231F20"/>
        </w:rPr>
        <w:t>been</w:t>
      </w:r>
      <w:r w:rsidR="005765B8">
        <w:rPr>
          <w:color w:val="231F20"/>
          <w:spacing w:val="-17"/>
        </w:rPr>
        <w:t xml:space="preserve">  </w:t>
      </w:r>
      <w:r>
        <w:rPr>
          <w:color w:val="231F20"/>
        </w:rPr>
        <w:t>duly</w:t>
      </w:r>
      <w:r w:rsidR="005765B8">
        <w:rPr>
          <w:color w:val="231F20"/>
          <w:spacing w:val="-17"/>
        </w:rPr>
        <w:t xml:space="preserve">  </w:t>
      </w:r>
      <w:r>
        <w:rPr>
          <w:color w:val="231F20"/>
        </w:rPr>
        <w:t>authorized</w:t>
      </w:r>
      <w:r w:rsidR="005765B8">
        <w:rPr>
          <w:color w:val="231F20"/>
          <w:spacing w:val="-17"/>
        </w:rPr>
        <w:t xml:space="preserve">  </w:t>
      </w:r>
      <w:r>
        <w:rPr>
          <w:color w:val="231F20"/>
        </w:rPr>
        <w:t>by</w:t>
      </w:r>
      <w:r w:rsidR="005765B8">
        <w:rPr>
          <w:color w:val="231F20"/>
          <w:spacing w:val="-17"/>
        </w:rPr>
        <w:t xml:space="preserve">  </w:t>
      </w:r>
      <w:r>
        <w:rPr>
          <w:color w:val="231F20"/>
        </w:rPr>
        <w:t>the</w:t>
      </w:r>
      <w:r w:rsidR="005765B8">
        <w:rPr>
          <w:color w:val="231F20"/>
          <w:spacing w:val="-17"/>
        </w:rPr>
        <w:t xml:space="preserve">  </w:t>
      </w:r>
      <w:r>
        <w:rPr>
          <w:color w:val="231F20"/>
        </w:rPr>
        <w:t>manufacturer</w:t>
      </w:r>
      <w:r w:rsidR="005765B8">
        <w:rPr>
          <w:color w:val="231F20"/>
          <w:spacing w:val="-17"/>
        </w:rPr>
        <w:t xml:space="preserve">  </w:t>
      </w:r>
      <w:r>
        <w:rPr>
          <w:color w:val="231F20"/>
        </w:rPr>
        <w:t>or</w:t>
      </w:r>
      <w:r w:rsidR="005765B8">
        <w:rPr>
          <w:color w:val="231F20"/>
          <w:spacing w:val="-17"/>
        </w:rPr>
        <w:t xml:space="preserve">  </w:t>
      </w:r>
      <w:r>
        <w:rPr>
          <w:color w:val="231F20"/>
        </w:rPr>
        <w:t>producer</w:t>
      </w:r>
      <w:r w:rsidR="005765B8">
        <w:rPr>
          <w:color w:val="231F20"/>
          <w:spacing w:val="-17"/>
        </w:rPr>
        <w:t xml:space="preserve">  </w:t>
      </w:r>
      <w:r>
        <w:rPr>
          <w:color w:val="231F20"/>
        </w:rPr>
        <w:t>of</w:t>
      </w:r>
      <w:r w:rsidR="005765B8">
        <w:rPr>
          <w:color w:val="231F20"/>
          <w:spacing w:val="-17"/>
        </w:rPr>
        <w:t xml:space="preserve">  </w:t>
      </w:r>
      <w:r>
        <w:rPr>
          <w:color w:val="231F20"/>
        </w:rPr>
        <w:t>the</w:t>
      </w:r>
      <w:r w:rsidR="005765B8">
        <w:rPr>
          <w:color w:val="231F20"/>
          <w:spacing w:val="-17"/>
        </w:rPr>
        <w:t xml:space="preserve">  </w:t>
      </w:r>
      <w:r>
        <w:rPr>
          <w:color w:val="231F20"/>
        </w:rPr>
        <w:t>Goods</w:t>
      </w:r>
      <w:r w:rsidR="005765B8">
        <w:rPr>
          <w:color w:val="231F20"/>
          <w:spacing w:val="-17"/>
        </w:rPr>
        <w:t xml:space="preserve">  </w:t>
      </w:r>
      <w:r>
        <w:rPr>
          <w:color w:val="231F20"/>
        </w:rPr>
        <w:t>to</w:t>
      </w:r>
      <w:r w:rsidR="005765B8">
        <w:rPr>
          <w:color w:val="231F20"/>
          <w:spacing w:val="-17"/>
        </w:rPr>
        <w:t xml:space="preserve">  </w:t>
      </w:r>
      <w:r>
        <w:rPr>
          <w:color w:val="231F20"/>
        </w:rPr>
        <w:t>supply</w:t>
      </w:r>
      <w:r w:rsidR="005765B8">
        <w:rPr>
          <w:color w:val="231F20"/>
          <w:spacing w:val="-17"/>
        </w:rPr>
        <w:t xml:space="preserve">  </w:t>
      </w:r>
      <w:r>
        <w:rPr>
          <w:color w:val="231F20"/>
        </w:rPr>
        <w:t>these</w:t>
      </w:r>
      <w:r w:rsidR="005765B8">
        <w:rPr>
          <w:color w:val="231F20"/>
        </w:rPr>
        <w:t xml:space="preserve">  </w:t>
      </w:r>
      <w:r>
        <w:rPr>
          <w:color w:val="231F20"/>
        </w:rPr>
        <w:t>Goods</w:t>
      </w:r>
      <w:r w:rsidR="005765B8">
        <w:rPr>
          <w:color w:val="231F20"/>
        </w:rPr>
        <w:t xml:space="preserve">  </w:t>
      </w:r>
      <w:r>
        <w:rPr>
          <w:color w:val="231F20"/>
        </w:rPr>
        <w:t>in</w:t>
      </w:r>
      <w:r w:rsidR="005765B8">
        <w:rPr>
          <w:color w:val="231F20"/>
          <w:spacing w:val="-45"/>
        </w:rPr>
        <w:t xml:space="preserve">  </w:t>
      </w:r>
      <w:r>
        <w:rPr>
          <w:color w:val="231F20"/>
        </w:rPr>
        <w:t>Kenya;</w:t>
      </w:r>
    </w:p>
    <w:p w14:paraId="196C8844" w14:textId="000D940A" w:rsidR="0021200B" w:rsidRDefault="00022DB4" w:rsidP="00AD4B95">
      <w:pPr>
        <w:pStyle w:val="ListParagraph"/>
        <w:numPr>
          <w:ilvl w:val="2"/>
          <w:numId w:val="84"/>
        </w:numPr>
        <w:tabs>
          <w:tab w:val="left" w:pos="1969"/>
        </w:tabs>
        <w:spacing w:before="197" w:line="230" w:lineRule="auto"/>
        <w:ind w:left="1977" w:right="851" w:hanging="516"/>
        <w:jc w:val="both"/>
      </w:pPr>
      <w:r w:rsidRPr="00AD4B95">
        <w:rPr>
          <w:color w:val="231F20"/>
        </w:rPr>
        <w:t>that,</w:t>
      </w:r>
      <w:r w:rsidR="005765B8" w:rsidRPr="00AD4B95">
        <w:rPr>
          <w:color w:val="231F20"/>
          <w:spacing w:val="-12"/>
        </w:rPr>
        <w:t xml:space="preserve">  </w:t>
      </w:r>
      <w:r w:rsidRPr="00AD4B95">
        <w:rPr>
          <w:color w:val="231F20"/>
        </w:rPr>
        <w:t>if</w:t>
      </w:r>
      <w:r w:rsidR="005765B8" w:rsidRPr="00AD4B95">
        <w:rPr>
          <w:color w:val="231F20"/>
          <w:spacing w:val="-12"/>
        </w:rPr>
        <w:t xml:space="preserve">  </w:t>
      </w:r>
      <w:r w:rsidRPr="00AD4B95">
        <w:rPr>
          <w:color w:val="231F20"/>
        </w:rPr>
        <w:t>required</w:t>
      </w:r>
      <w:r w:rsidR="005765B8" w:rsidRPr="00AD4B95">
        <w:rPr>
          <w:color w:val="231F20"/>
          <w:spacing w:val="-12"/>
        </w:rPr>
        <w:t xml:space="preserve">  </w:t>
      </w:r>
      <w:r w:rsidRPr="00AD4B95">
        <w:rPr>
          <w:b/>
          <w:color w:val="231F20"/>
        </w:rPr>
        <w:t>in</w:t>
      </w:r>
      <w:r w:rsidR="005765B8" w:rsidRPr="00AD4B95">
        <w:rPr>
          <w:b/>
          <w:color w:val="231F20"/>
          <w:spacing w:val="-12"/>
        </w:rPr>
        <w:t xml:space="preserve">  </w:t>
      </w:r>
      <w:r w:rsidRPr="00AD4B95">
        <w:rPr>
          <w:b/>
          <w:color w:val="231F20"/>
        </w:rPr>
        <w:t>the</w:t>
      </w:r>
      <w:r w:rsidR="005765B8" w:rsidRPr="00AD4B95">
        <w:rPr>
          <w:b/>
          <w:color w:val="231F20"/>
          <w:spacing w:val="-16"/>
        </w:rPr>
        <w:t xml:space="preserve">  </w:t>
      </w:r>
      <w:r w:rsidRPr="00AD4B95">
        <w:rPr>
          <w:b/>
          <w:color w:val="231F20"/>
        </w:rPr>
        <w:t>TDS</w:t>
      </w:r>
      <w:r w:rsidRPr="00AD4B95">
        <w:rPr>
          <w:color w:val="231F20"/>
        </w:rPr>
        <w:t>,</w:t>
      </w:r>
      <w:r w:rsidR="005765B8" w:rsidRPr="00AD4B95">
        <w:rPr>
          <w:color w:val="231F20"/>
          <w:spacing w:val="-12"/>
        </w:rPr>
        <w:t xml:space="preserve">  </w:t>
      </w:r>
      <w:r w:rsidRPr="00AD4B95">
        <w:rPr>
          <w:color w:val="231F20"/>
        </w:rPr>
        <w:t>in</w:t>
      </w:r>
      <w:r w:rsidR="005765B8" w:rsidRPr="00AD4B95">
        <w:rPr>
          <w:color w:val="231F20"/>
          <w:spacing w:val="-12"/>
        </w:rPr>
        <w:t xml:space="preserve">  </w:t>
      </w:r>
      <w:r w:rsidRPr="00AD4B95">
        <w:rPr>
          <w:color w:val="231F20"/>
        </w:rPr>
        <w:t>case</w:t>
      </w:r>
      <w:r w:rsidR="005765B8" w:rsidRPr="00AD4B95">
        <w:rPr>
          <w:color w:val="231F20"/>
          <w:spacing w:val="-12"/>
        </w:rPr>
        <w:t xml:space="preserve">  </w:t>
      </w:r>
      <w:r w:rsidRPr="00AD4B95">
        <w:rPr>
          <w:color w:val="231F20"/>
        </w:rPr>
        <w:t>of</w:t>
      </w:r>
      <w:r w:rsidR="005765B8" w:rsidRPr="00AD4B95">
        <w:rPr>
          <w:color w:val="231F20"/>
          <w:spacing w:val="-12"/>
        </w:rPr>
        <w:t xml:space="preserve">  </w:t>
      </w:r>
      <w:r w:rsidRPr="00AD4B95">
        <w:rPr>
          <w:color w:val="231F20"/>
        </w:rPr>
        <w:t>a</w:t>
      </w:r>
      <w:r w:rsidR="005765B8" w:rsidRPr="00AD4B95">
        <w:rPr>
          <w:color w:val="231F20"/>
          <w:spacing w:val="-16"/>
        </w:rPr>
        <w:t xml:space="preserve">  </w:t>
      </w:r>
      <w:r w:rsidRPr="00AD4B95">
        <w:rPr>
          <w:color w:val="231F20"/>
        </w:rPr>
        <w:t>Tenderer</w:t>
      </w:r>
      <w:r w:rsidR="005765B8" w:rsidRPr="00AD4B95">
        <w:rPr>
          <w:color w:val="231F20"/>
          <w:spacing w:val="-12"/>
        </w:rPr>
        <w:t xml:space="preserve">  </w:t>
      </w:r>
      <w:r w:rsidRPr="00AD4B95">
        <w:rPr>
          <w:color w:val="231F20"/>
        </w:rPr>
        <w:t>not</w:t>
      </w:r>
      <w:r w:rsidR="005765B8" w:rsidRPr="00AD4B95">
        <w:rPr>
          <w:color w:val="231F20"/>
          <w:spacing w:val="-12"/>
        </w:rPr>
        <w:t xml:space="preserve">  </w:t>
      </w:r>
      <w:r w:rsidRPr="00AD4B95">
        <w:rPr>
          <w:color w:val="231F20"/>
        </w:rPr>
        <w:t>doing</w:t>
      </w:r>
      <w:r w:rsidR="005765B8" w:rsidRPr="00AD4B95">
        <w:rPr>
          <w:color w:val="231F20"/>
          <w:spacing w:val="-12"/>
        </w:rPr>
        <w:t xml:space="preserve">  </w:t>
      </w:r>
      <w:r w:rsidRPr="00AD4B95">
        <w:rPr>
          <w:color w:val="231F20"/>
        </w:rPr>
        <w:t>business</w:t>
      </w:r>
      <w:r w:rsidR="005765B8" w:rsidRPr="00AD4B95">
        <w:rPr>
          <w:color w:val="231F20"/>
          <w:spacing w:val="-12"/>
        </w:rPr>
        <w:t xml:space="preserve">  </w:t>
      </w:r>
      <w:r w:rsidRPr="00AD4B95">
        <w:rPr>
          <w:color w:val="231F20"/>
        </w:rPr>
        <w:t>within</w:t>
      </w:r>
      <w:r w:rsidR="005765B8" w:rsidRPr="00AD4B95">
        <w:rPr>
          <w:color w:val="231F20"/>
          <w:spacing w:val="-12"/>
        </w:rPr>
        <w:t xml:space="preserve">  </w:t>
      </w:r>
      <w:r w:rsidRPr="00AD4B95">
        <w:rPr>
          <w:color w:val="231F20"/>
        </w:rPr>
        <w:t>the</w:t>
      </w:r>
      <w:r w:rsidR="005765B8" w:rsidRPr="00AD4B95">
        <w:rPr>
          <w:color w:val="231F20"/>
          <w:spacing w:val="-12"/>
        </w:rPr>
        <w:t xml:space="preserve">  </w:t>
      </w:r>
      <w:r w:rsidRPr="00AD4B95">
        <w:rPr>
          <w:color w:val="231F20"/>
        </w:rPr>
        <w:t>Kenya,</w:t>
      </w:r>
      <w:r w:rsidR="005765B8" w:rsidRPr="00AD4B95">
        <w:rPr>
          <w:color w:val="231F20"/>
          <w:spacing w:val="-12"/>
        </w:rPr>
        <w:t xml:space="preserve">  </w:t>
      </w:r>
      <w:r w:rsidRPr="00AD4B95">
        <w:rPr>
          <w:color w:val="231F20"/>
        </w:rPr>
        <w:t>the</w:t>
      </w:r>
      <w:r w:rsidR="005765B8" w:rsidRPr="00AD4B95">
        <w:rPr>
          <w:color w:val="231F20"/>
          <w:spacing w:val="-16"/>
        </w:rPr>
        <w:t xml:space="preserve">  </w:t>
      </w:r>
      <w:r w:rsidRPr="00AD4B95">
        <w:rPr>
          <w:color w:val="231F20"/>
        </w:rPr>
        <w:t>Tenderer</w:t>
      </w:r>
      <w:r w:rsidR="005765B8" w:rsidRPr="00AD4B95">
        <w:rPr>
          <w:color w:val="231F20"/>
          <w:spacing w:val="-12"/>
        </w:rPr>
        <w:t xml:space="preserve">  </w:t>
      </w:r>
      <w:r w:rsidRPr="00AD4B95">
        <w:rPr>
          <w:color w:val="231F20"/>
        </w:rPr>
        <w:t>is</w:t>
      </w:r>
      <w:r w:rsidR="005765B8" w:rsidRPr="00AD4B95">
        <w:rPr>
          <w:color w:val="231F20"/>
          <w:spacing w:val="-12"/>
        </w:rPr>
        <w:t xml:space="preserve">  </w:t>
      </w:r>
      <w:r w:rsidRPr="00AD4B95">
        <w:rPr>
          <w:color w:val="231F20"/>
        </w:rPr>
        <w:t>or</w:t>
      </w:r>
      <w:r w:rsidR="005765B8" w:rsidRPr="00AD4B95">
        <w:rPr>
          <w:color w:val="231F20"/>
        </w:rPr>
        <w:t xml:space="preserve">  </w:t>
      </w:r>
      <w:r w:rsidRPr="00AD4B95">
        <w:rPr>
          <w:color w:val="231F20"/>
        </w:rPr>
        <w:t>will</w:t>
      </w:r>
      <w:r w:rsidR="005765B8" w:rsidRPr="00AD4B95">
        <w:rPr>
          <w:color w:val="231F20"/>
          <w:spacing w:val="-17"/>
        </w:rPr>
        <w:t xml:space="preserve">  </w:t>
      </w:r>
      <w:r w:rsidRPr="00AD4B95">
        <w:rPr>
          <w:color w:val="231F20"/>
        </w:rPr>
        <w:t>be</w:t>
      </w:r>
      <w:r w:rsidR="005765B8" w:rsidRPr="00AD4B95">
        <w:rPr>
          <w:color w:val="231F20"/>
          <w:spacing w:val="-17"/>
        </w:rPr>
        <w:t xml:space="preserve">  </w:t>
      </w:r>
      <w:r w:rsidRPr="00AD4B95">
        <w:rPr>
          <w:color w:val="231F20"/>
        </w:rPr>
        <w:t>(if</w:t>
      </w:r>
      <w:r w:rsidR="005765B8" w:rsidRPr="00AD4B95">
        <w:rPr>
          <w:color w:val="231F20"/>
          <w:spacing w:val="-17"/>
        </w:rPr>
        <w:t xml:space="preserve">  </w:t>
      </w:r>
      <w:r w:rsidRPr="00AD4B95">
        <w:rPr>
          <w:color w:val="231F20"/>
        </w:rPr>
        <w:t>awarded</w:t>
      </w:r>
      <w:r w:rsidR="005765B8" w:rsidRPr="00AD4B95">
        <w:rPr>
          <w:color w:val="231F20"/>
          <w:spacing w:val="-17"/>
        </w:rPr>
        <w:t xml:space="preserve">  </w:t>
      </w:r>
      <w:r w:rsidRPr="00AD4B95">
        <w:rPr>
          <w:color w:val="231F20"/>
        </w:rPr>
        <w:t>the</w:t>
      </w:r>
      <w:r w:rsidR="005765B8" w:rsidRPr="00AD4B95">
        <w:rPr>
          <w:color w:val="231F20"/>
          <w:spacing w:val="-17"/>
        </w:rPr>
        <w:t xml:space="preserve">  </w:t>
      </w:r>
      <w:r w:rsidRPr="00AD4B95">
        <w:rPr>
          <w:color w:val="231F20"/>
        </w:rPr>
        <w:t>Contract)</w:t>
      </w:r>
      <w:r w:rsidR="005765B8" w:rsidRPr="00AD4B95">
        <w:rPr>
          <w:color w:val="231F20"/>
          <w:spacing w:val="-17"/>
        </w:rPr>
        <w:t xml:space="preserve">  </w:t>
      </w:r>
      <w:r w:rsidRPr="00AD4B95">
        <w:rPr>
          <w:color w:val="231F20"/>
        </w:rPr>
        <w:t>represented</w:t>
      </w:r>
      <w:r w:rsidR="005765B8" w:rsidRPr="00AD4B95">
        <w:rPr>
          <w:color w:val="231F20"/>
          <w:spacing w:val="-17"/>
        </w:rPr>
        <w:t xml:space="preserve">  </w:t>
      </w:r>
      <w:r w:rsidRPr="00AD4B95">
        <w:rPr>
          <w:color w:val="231F20"/>
        </w:rPr>
        <w:t>by</w:t>
      </w:r>
      <w:r w:rsidR="005765B8" w:rsidRPr="00AD4B95">
        <w:rPr>
          <w:color w:val="231F20"/>
          <w:spacing w:val="-17"/>
        </w:rPr>
        <w:t xml:space="preserve">  </w:t>
      </w:r>
      <w:r w:rsidRPr="00AD4B95">
        <w:rPr>
          <w:color w:val="231F20"/>
        </w:rPr>
        <w:t>an</w:t>
      </w:r>
      <w:r w:rsidR="005765B8" w:rsidRPr="00AD4B95">
        <w:rPr>
          <w:color w:val="231F20"/>
          <w:spacing w:val="-29"/>
        </w:rPr>
        <w:t xml:space="preserve">  </w:t>
      </w:r>
      <w:r w:rsidRPr="00AD4B95">
        <w:rPr>
          <w:color w:val="231F20"/>
        </w:rPr>
        <w:t>Agent</w:t>
      </w:r>
      <w:r w:rsidR="005765B8" w:rsidRPr="00AD4B95">
        <w:rPr>
          <w:color w:val="231F20"/>
          <w:spacing w:val="-17"/>
        </w:rPr>
        <w:t xml:space="preserve">  </w:t>
      </w:r>
      <w:r w:rsidRPr="00AD4B95">
        <w:rPr>
          <w:color w:val="231F20"/>
        </w:rPr>
        <w:t>in</w:t>
      </w:r>
      <w:r w:rsidR="005765B8" w:rsidRPr="00AD4B95">
        <w:rPr>
          <w:color w:val="231F20"/>
          <w:spacing w:val="-17"/>
        </w:rPr>
        <w:t xml:space="preserve">  </w:t>
      </w:r>
      <w:r w:rsidRPr="00AD4B95">
        <w:rPr>
          <w:color w:val="231F20"/>
        </w:rPr>
        <w:t>the</w:t>
      </w:r>
      <w:r w:rsidR="005765B8" w:rsidRPr="00AD4B95">
        <w:rPr>
          <w:color w:val="231F20"/>
          <w:spacing w:val="-17"/>
        </w:rPr>
        <w:t xml:space="preserve">  </w:t>
      </w:r>
      <w:r w:rsidRPr="00AD4B95">
        <w:rPr>
          <w:color w:val="231F20"/>
        </w:rPr>
        <w:t>country</w:t>
      </w:r>
      <w:r w:rsidR="005765B8" w:rsidRPr="00AD4B95">
        <w:rPr>
          <w:color w:val="231F20"/>
          <w:spacing w:val="-17"/>
        </w:rPr>
        <w:t xml:space="preserve">  </w:t>
      </w:r>
      <w:r w:rsidRPr="00AD4B95">
        <w:rPr>
          <w:color w:val="231F20"/>
        </w:rPr>
        <w:t>equipped</w:t>
      </w:r>
      <w:r w:rsidR="005765B8" w:rsidRPr="00AD4B95">
        <w:rPr>
          <w:color w:val="231F20"/>
          <w:spacing w:val="-17"/>
        </w:rPr>
        <w:t xml:space="preserve">  </w:t>
      </w:r>
      <w:r w:rsidRPr="00AD4B95">
        <w:rPr>
          <w:color w:val="231F20"/>
        </w:rPr>
        <w:t>and</w:t>
      </w:r>
      <w:r w:rsidR="005765B8" w:rsidRPr="00AD4B95">
        <w:rPr>
          <w:color w:val="231F20"/>
          <w:spacing w:val="-17"/>
        </w:rPr>
        <w:t xml:space="preserve">  </w:t>
      </w:r>
      <w:r w:rsidRPr="00AD4B95">
        <w:rPr>
          <w:color w:val="231F20"/>
        </w:rPr>
        <w:t>able</w:t>
      </w:r>
      <w:r w:rsidR="005765B8" w:rsidRPr="00AD4B95">
        <w:rPr>
          <w:color w:val="231F20"/>
          <w:spacing w:val="-17"/>
        </w:rPr>
        <w:t xml:space="preserve">  </w:t>
      </w:r>
      <w:r w:rsidRPr="00AD4B95">
        <w:rPr>
          <w:color w:val="231F20"/>
        </w:rPr>
        <w:t>to</w:t>
      </w:r>
      <w:r w:rsidR="005765B8" w:rsidRPr="00AD4B95">
        <w:rPr>
          <w:color w:val="231F20"/>
          <w:spacing w:val="-17"/>
        </w:rPr>
        <w:t xml:space="preserve">  </w:t>
      </w:r>
      <w:r w:rsidRPr="00AD4B95">
        <w:rPr>
          <w:color w:val="231F20"/>
        </w:rPr>
        <w:t>carry</w:t>
      </w:r>
      <w:r w:rsidR="005765B8" w:rsidRPr="00AD4B95">
        <w:rPr>
          <w:color w:val="231F20"/>
          <w:spacing w:val="-17"/>
        </w:rPr>
        <w:t xml:space="preserve">  </w:t>
      </w:r>
      <w:r w:rsidRPr="00AD4B95">
        <w:rPr>
          <w:color w:val="231F20"/>
        </w:rPr>
        <w:t>out</w:t>
      </w:r>
      <w:r w:rsidR="005765B8" w:rsidRPr="00AD4B95">
        <w:rPr>
          <w:color w:val="231F20"/>
          <w:spacing w:val="-17"/>
        </w:rPr>
        <w:t xml:space="preserve">  </w:t>
      </w:r>
      <w:r w:rsidRPr="00AD4B95">
        <w:rPr>
          <w:color w:val="231F20"/>
        </w:rPr>
        <w:t>the</w:t>
      </w:r>
      <w:r w:rsidR="00AD4B95">
        <w:rPr>
          <w:color w:val="231F20"/>
        </w:rPr>
        <w:t xml:space="preserve"> </w:t>
      </w:r>
      <w:r w:rsidRPr="00AD4B95">
        <w:rPr>
          <w:color w:val="231F20"/>
        </w:rPr>
        <w:t>Supplier's</w:t>
      </w:r>
      <w:r w:rsidR="005765B8" w:rsidRPr="00AD4B95">
        <w:rPr>
          <w:color w:val="231F20"/>
        </w:rPr>
        <w:t xml:space="preserve">  </w:t>
      </w:r>
      <w:r w:rsidRPr="00AD4B95">
        <w:rPr>
          <w:color w:val="231F20"/>
        </w:rPr>
        <w:t>maintenance,</w:t>
      </w:r>
      <w:r w:rsidR="005765B8" w:rsidRPr="00AD4B95">
        <w:rPr>
          <w:color w:val="231F20"/>
        </w:rPr>
        <w:t xml:space="preserve">  </w:t>
      </w:r>
      <w:r w:rsidRPr="00AD4B95">
        <w:rPr>
          <w:color w:val="231F20"/>
        </w:rPr>
        <w:t>repair</w:t>
      </w:r>
      <w:r w:rsidR="005765B8" w:rsidRPr="00AD4B95">
        <w:rPr>
          <w:color w:val="231F20"/>
        </w:rPr>
        <w:t xml:space="preserve">  </w:t>
      </w:r>
      <w:r w:rsidRPr="00AD4B95">
        <w:rPr>
          <w:color w:val="231F20"/>
        </w:rPr>
        <w:t>and</w:t>
      </w:r>
      <w:r w:rsidR="005765B8" w:rsidRPr="00AD4B95">
        <w:rPr>
          <w:color w:val="231F20"/>
        </w:rPr>
        <w:t xml:space="preserve">  </w:t>
      </w:r>
      <w:r w:rsidRPr="00AD4B95">
        <w:rPr>
          <w:color w:val="231F20"/>
        </w:rPr>
        <w:t>spare</w:t>
      </w:r>
      <w:r w:rsidR="005765B8" w:rsidRPr="00AD4B95">
        <w:rPr>
          <w:color w:val="231F20"/>
        </w:rPr>
        <w:t xml:space="preserve">  </w:t>
      </w:r>
      <w:r w:rsidRPr="00AD4B95">
        <w:rPr>
          <w:color w:val="231F20"/>
        </w:rPr>
        <w:t>parts-stocking</w:t>
      </w:r>
      <w:r w:rsidR="005765B8" w:rsidRPr="00AD4B95">
        <w:rPr>
          <w:color w:val="231F20"/>
        </w:rPr>
        <w:t xml:space="preserve">  </w:t>
      </w:r>
      <w:r w:rsidRPr="00AD4B95">
        <w:rPr>
          <w:color w:val="231F20"/>
        </w:rPr>
        <w:t>obligations</w:t>
      </w:r>
      <w:r w:rsidR="005765B8" w:rsidRPr="00AD4B95">
        <w:rPr>
          <w:color w:val="231F20"/>
        </w:rPr>
        <w:t xml:space="preserve">  </w:t>
      </w:r>
      <w:r w:rsidRPr="00AD4B95">
        <w:rPr>
          <w:color w:val="231F20"/>
        </w:rPr>
        <w:t>prescribed</w:t>
      </w:r>
      <w:r w:rsidR="005765B8" w:rsidRPr="00AD4B95">
        <w:rPr>
          <w:color w:val="231F20"/>
        </w:rPr>
        <w:t xml:space="preserve">  </w:t>
      </w:r>
      <w:r w:rsidRPr="00AD4B95">
        <w:rPr>
          <w:color w:val="231F20"/>
        </w:rPr>
        <w:t>in</w:t>
      </w:r>
      <w:r w:rsidR="005765B8" w:rsidRPr="00AD4B95">
        <w:rPr>
          <w:color w:val="231F20"/>
        </w:rPr>
        <w:t xml:space="preserve">  </w:t>
      </w:r>
      <w:r w:rsidRPr="00AD4B95">
        <w:rPr>
          <w:color w:val="231F20"/>
        </w:rPr>
        <w:t>the</w:t>
      </w:r>
      <w:r w:rsidR="005765B8" w:rsidRPr="00AD4B95">
        <w:rPr>
          <w:color w:val="231F20"/>
        </w:rPr>
        <w:t xml:space="preserve">  </w:t>
      </w:r>
      <w:r w:rsidRPr="00AD4B95">
        <w:rPr>
          <w:color w:val="231F20"/>
        </w:rPr>
        <w:t>Conditions</w:t>
      </w:r>
      <w:r w:rsidR="005765B8" w:rsidRPr="00AD4B95">
        <w:rPr>
          <w:color w:val="231F20"/>
        </w:rPr>
        <w:t xml:space="preserve">  </w:t>
      </w:r>
      <w:r w:rsidRPr="00AD4B95">
        <w:rPr>
          <w:color w:val="231F20"/>
        </w:rPr>
        <w:t>of</w:t>
      </w:r>
      <w:r w:rsidR="005765B8" w:rsidRPr="00AD4B95">
        <w:rPr>
          <w:color w:val="231F20"/>
        </w:rPr>
        <w:t xml:space="preserve">  </w:t>
      </w:r>
      <w:r w:rsidRPr="00AD4B95">
        <w:rPr>
          <w:color w:val="231F20"/>
        </w:rPr>
        <w:t>Contract</w:t>
      </w:r>
      <w:r w:rsidR="005765B8" w:rsidRPr="00AD4B95">
        <w:rPr>
          <w:color w:val="231F20"/>
        </w:rPr>
        <w:t xml:space="preserve">  </w:t>
      </w:r>
      <w:r w:rsidRPr="00AD4B95">
        <w:rPr>
          <w:color w:val="231F20"/>
        </w:rPr>
        <w:t>and/or</w:t>
      </w:r>
      <w:r w:rsidR="005765B8" w:rsidRPr="00AD4B95">
        <w:rPr>
          <w:color w:val="231F20"/>
        </w:rPr>
        <w:t xml:space="preserve">  </w:t>
      </w:r>
      <w:r w:rsidRPr="00AD4B95">
        <w:rPr>
          <w:color w:val="231F20"/>
        </w:rPr>
        <w:t>Technical</w:t>
      </w:r>
      <w:r w:rsidR="005765B8" w:rsidRPr="00AD4B95">
        <w:rPr>
          <w:color w:val="231F20"/>
        </w:rPr>
        <w:t xml:space="preserve">  </w:t>
      </w:r>
      <w:r w:rsidRPr="00AD4B95">
        <w:rPr>
          <w:color w:val="231F20"/>
        </w:rPr>
        <w:t>Speciﬁcations;</w:t>
      </w:r>
      <w:r w:rsidR="005765B8" w:rsidRPr="00AD4B95">
        <w:rPr>
          <w:color w:val="231F20"/>
        </w:rPr>
        <w:t xml:space="preserve">  </w:t>
      </w:r>
      <w:r w:rsidRPr="00AD4B95">
        <w:rPr>
          <w:color w:val="231F20"/>
        </w:rPr>
        <w:t>and</w:t>
      </w:r>
    </w:p>
    <w:p w14:paraId="73B4674D" w14:textId="66A857CD" w:rsidR="0021200B" w:rsidRDefault="00022DB4">
      <w:pPr>
        <w:pStyle w:val="ListParagraph"/>
        <w:numPr>
          <w:ilvl w:val="2"/>
          <w:numId w:val="84"/>
        </w:numPr>
        <w:tabs>
          <w:tab w:val="left" w:pos="1965"/>
          <w:tab w:val="left" w:pos="1966"/>
        </w:tabs>
        <w:spacing w:before="245" w:line="230" w:lineRule="auto"/>
        <w:ind w:left="1977" w:right="849" w:hanging="516"/>
      </w:pPr>
      <w:r>
        <w:rPr>
          <w:color w:val="231F20"/>
        </w:rPr>
        <w:t>that</w:t>
      </w:r>
      <w:r w:rsidR="005765B8">
        <w:rPr>
          <w:color w:val="231F20"/>
        </w:rPr>
        <w:t xml:space="preserve">  </w:t>
      </w:r>
      <w:r>
        <w:rPr>
          <w:color w:val="231F20"/>
        </w:rPr>
        <w:t>the</w:t>
      </w:r>
      <w:r w:rsidR="005765B8">
        <w:rPr>
          <w:color w:val="231F20"/>
        </w:rPr>
        <w:t xml:space="preserve">  </w:t>
      </w:r>
      <w:r>
        <w:rPr>
          <w:color w:val="231F20"/>
        </w:rPr>
        <w:t>Tenderer</w:t>
      </w:r>
      <w:r w:rsidR="005765B8">
        <w:rPr>
          <w:color w:val="231F20"/>
        </w:rPr>
        <w:t xml:space="preserve">  </w:t>
      </w:r>
      <w:r>
        <w:rPr>
          <w:color w:val="231F20"/>
        </w:rPr>
        <w:t>meets</w:t>
      </w:r>
      <w:r w:rsidR="005765B8">
        <w:rPr>
          <w:color w:val="231F20"/>
        </w:rPr>
        <w:t xml:space="preserve">  </w:t>
      </w:r>
      <w:r>
        <w:rPr>
          <w:color w:val="231F20"/>
        </w:rPr>
        <w:t>each</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qualiﬁcation</w:t>
      </w:r>
      <w:r w:rsidR="005765B8">
        <w:rPr>
          <w:color w:val="231F20"/>
        </w:rPr>
        <w:t xml:space="preserve">  </w:t>
      </w:r>
      <w:r>
        <w:rPr>
          <w:color w:val="231F20"/>
        </w:rPr>
        <w:t>criterion</w:t>
      </w:r>
      <w:r w:rsidR="005765B8">
        <w:rPr>
          <w:color w:val="231F20"/>
        </w:rPr>
        <w:t xml:space="preserve">  </w:t>
      </w:r>
      <w:r>
        <w:rPr>
          <w:color w:val="231F20"/>
        </w:rPr>
        <w:t>speciﬁed</w:t>
      </w:r>
      <w:r w:rsidR="005765B8">
        <w:rPr>
          <w:color w:val="231F20"/>
        </w:rPr>
        <w:t xml:space="preserve">  </w:t>
      </w:r>
      <w:r>
        <w:rPr>
          <w:color w:val="231F20"/>
        </w:rPr>
        <w:t>in</w:t>
      </w:r>
      <w:r w:rsidR="005765B8">
        <w:rPr>
          <w:color w:val="231F20"/>
        </w:rPr>
        <w:t xml:space="preserve">  </w:t>
      </w:r>
      <w:r>
        <w:rPr>
          <w:color w:val="231F20"/>
        </w:rPr>
        <w:t>Section</w:t>
      </w:r>
      <w:r w:rsidR="005765B8">
        <w:rPr>
          <w:color w:val="231F20"/>
        </w:rPr>
        <w:t xml:space="preserve">  </w:t>
      </w:r>
      <w:r>
        <w:rPr>
          <w:color w:val="231F20"/>
        </w:rPr>
        <w:t>III,</w:t>
      </w:r>
      <w:r w:rsidR="005765B8">
        <w:rPr>
          <w:color w:val="231F20"/>
        </w:rPr>
        <w:t xml:space="preserve">  </w:t>
      </w:r>
      <w:r>
        <w:rPr>
          <w:color w:val="231F20"/>
        </w:rPr>
        <w:t>Evaluation</w:t>
      </w:r>
      <w:r w:rsidR="005765B8">
        <w:rPr>
          <w:color w:val="231F20"/>
        </w:rPr>
        <w:t xml:space="preserve">  </w:t>
      </w:r>
      <w:r>
        <w:rPr>
          <w:color w:val="231F20"/>
        </w:rPr>
        <w:t>and</w:t>
      </w:r>
      <w:r w:rsidR="005765B8">
        <w:rPr>
          <w:color w:val="231F20"/>
        </w:rPr>
        <w:t xml:space="preserve">  </w:t>
      </w:r>
      <w:r>
        <w:rPr>
          <w:color w:val="231F20"/>
        </w:rPr>
        <w:t>Qualiﬁcation</w:t>
      </w:r>
      <w:r w:rsidR="005765B8">
        <w:rPr>
          <w:color w:val="231F20"/>
          <w:spacing w:val="-23"/>
        </w:rPr>
        <w:t xml:space="preserve">  </w:t>
      </w:r>
      <w:r>
        <w:rPr>
          <w:color w:val="231F20"/>
        </w:rPr>
        <w:t>Criteria.</w:t>
      </w:r>
    </w:p>
    <w:p w14:paraId="6AEBE391" w14:textId="47D55843" w:rsidR="0021200B" w:rsidRDefault="00022DB4">
      <w:pPr>
        <w:pStyle w:val="Heading5"/>
        <w:numPr>
          <w:ilvl w:val="0"/>
          <w:numId w:val="84"/>
        </w:numPr>
        <w:tabs>
          <w:tab w:val="left" w:pos="1461"/>
          <w:tab w:val="left" w:pos="1462"/>
        </w:tabs>
        <w:spacing w:before="237"/>
        <w:ind w:left="1461" w:hanging="612"/>
      </w:pPr>
      <w:bookmarkStart w:id="20" w:name="_TOC_250039"/>
      <w:r>
        <w:rPr>
          <w:color w:val="231F20"/>
        </w:rPr>
        <w:t>Period</w:t>
      </w:r>
      <w:r w:rsidR="005765B8">
        <w:rPr>
          <w:color w:val="231F20"/>
          <w:spacing w:val="-23"/>
        </w:rPr>
        <w:t xml:space="preserve">  </w:t>
      </w:r>
      <w:r>
        <w:rPr>
          <w:color w:val="231F20"/>
        </w:rPr>
        <w:t>of</w:t>
      </w:r>
      <w:r w:rsidR="005765B8">
        <w:rPr>
          <w:color w:val="231F20"/>
          <w:spacing w:val="-26"/>
        </w:rPr>
        <w:t xml:space="preserve">  </w:t>
      </w:r>
      <w:r>
        <w:rPr>
          <w:color w:val="231F20"/>
          <w:spacing w:val="-3"/>
        </w:rPr>
        <w:t>Validity</w:t>
      </w:r>
      <w:r w:rsidR="005765B8">
        <w:rPr>
          <w:color w:val="231F20"/>
          <w:spacing w:val="-23"/>
        </w:rPr>
        <w:t xml:space="preserve">  </w:t>
      </w:r>
      <w:r>
        <w:rPr>
          <w:color w:val="231F20"/>
        </w:rPr>
        <w:t>of</w:t>
      </w:r>
      <w:r w:rsidR="005765B8">
        <w:rPr>
          <w:color w:val="231F20"/>
          <w:spacing w:val="-26"/>
        </w:rPr>
        <w:t xml:space="preserve">  </w:t>
      </w:r>
      <w:bookmarkEnd w:id="20"/>
      <w:r>
        <w:rPr>
          <w:color w:val="231F20"/>
          <w:spacing w:val="-3"/>
        </w:rPr>
        <w:t>Tenders</w:t>
      </w:r>
    </w:p>
    <w:p w14:paraId="76860F68" w14:textId="071CF2C0" w:rsidR="0021200B" w:rsidRDefault="00022DB4">
      <w:pPr>
        <w:pStyle w:val="ListParagraph"/>
        <w:numPr>
          <w:ilvl w:val="1"/>
          <w:numId w:val="84"/>
        </w:numPr>
        <w:tabs>
          <w:tab w:val="left" w:pos="1462"/>
        </w:tabs>
        <w:spacing w:before="242" w:line="230" w:lineRule="auto"/>
        <w:ind w:left="1473" w:right="849" w:hanging="624"/>
        <w:jc w:val="both"/>
      </w:pPr>
      <w:r>
        <w:rPr>
          <w:color w:val="231F20"/>
          <w:spacing w:val="-3"/>
        </w:rPr>
        <w:t>Tenders</w:t>
      </w:r>
      <w:r w:rsidR="005765B8">
        <w:rPr>
          <w:color w:val="231F20"/>
          <w:spacing w:val="-16"/>
        </w:rPr>
        <w:t xml:space="preserve">  </w:t>
      </w:r>
      <w:r>
        <w:rPr>
          <w:color w:val="231F20"/>
        </w:rPr>
        <w:t>shall</w:t>
      </w:r>
      <w:r w:rsidR="005765B8">
        <w:rPr>
          <w:color w:val="231F20"/>
          <w:spacing w:val="-17"/>
        </w:rPr>
        <w:t xml:space="preserve">  </w:t>
      </w:r>
      <w:r>
        <w:rPr>
          <w:color w:val="231F20"/>
        </w:rPr>
        <w:t>remain</w:t>
      </w:r>
      <w:r w:rsidR="005765B8">
        <w:rPr>
          <w:color w:val="231F20"/>
          <w:spacing w:val="-17"/>
        </w:rPr>
        <w:t xml:space="preserve">  </w:t>
      </w:r>
      <w:r>
        <w:rPr>
          <w:color w:val="231F20"/>
        </w:rPr>
        <w:t>valid</w:t>
      </w:r>
      <w:r w:rsidR="005765B8">
        <w:rPr>
          <w:color w:val="231F20"/>
          <w:spacing w:val="-17"/>
        </w:rPr>
        <w:t xml:space="preserve">  </w:t>
      </w:r>
      <w:r>
        <w:rPr>
          <w:color w:val="231F20"/>
        </w:rPr>
        <w:t>for</w:t>
      </w:r>
      <w:r w:rsidR="005765B8">
        <w:rPr>
          <w:color w:val="231F20"/>
          <w:spacing w:val="-16"/>
        </w:rPr>
        <w:t xml:space="preserve">  </w:t>
      </w:r>
      <w:r>
        <w:rPr>
          <w:color w:val="231F20"/>
        </w:rPr>
        <w:t>the</w:t>
      </w:r>
      <w:r w:rsidR="005765B8">
        <w:rPr>
          <w:color w:val="231F20"/>
          <w:spacing w:val="-20"/>
        </w:rPr>
        <w:t xml:space="preserve">  </w:t>
      </w:r>
      <w:r>
        <w:rPr>
          <w:color w:val="231F20"/>
          <w:spacing w:val="-3"/>
        </w:rPr>
        <w:t>Tender</w:t>
      </w:r>
      <w:r w:rsidR="005765B8">
        <w:rPr>
          <w:color w:val="231F20"/>
          <w:spacing w:val="-20"/>
        </w:rPr>
        <w:t xml:space="preserve">  </w:t>
      </w:r>
      <w:r>
        <w:rPr>
          <w:color w:val="231F20"/>
          <w:spacing w:val="-4"/>
        </w:rPr>
        <w:t>Validity</w:t>
      </w:r>
      <w:r w:rsidR="005765B8">
        <w:rPr>
          <w:color w:val="231F20"/>
          <w:spacing w:val="-17"/>
        </w:rPr>
        <w:t xml:space="preserve">  </w:t>
      </w:r>
      <w:r>
        <w:rPr>
          <w:color w:val="231F20"/>
        </w:rPr>
        <w:t>period</w:t>
      </w:r>
      <w:r w:rsidR="005765B8">
        <w:rPr>
          <w:color w:val="231F20"/>
          <w:spacing w:val="-17"/>
        </w:rPr>
        <w:t xml:space="preserve">  </w:t>
      </w:r>
      <w:r>
        <w:rPr>
          <w:color w:val="231F20"/>
        </w:rPr>
        <w:t>speciﬁed</w:t>
      </w:r>
      <w:r w:rsidR="005765B8">
        <w:rPr>
          <w:color w:val="231F20"/>
          <w:spacing w:val="-17"/>
        </w:rPr>
        <w:t xml:space="preserve">  </w:t>
      </w:r>
      <w:r>
        <w:rPr>
          <w:b/>
          <w:color w:val="231F20"/>
        </w:rPr>
        <w:t>in</w:t>
      </w:r>
      <w:r w:rsidR="005765B8">
        <w:rPr>
          <w:b/>
          <w:color w:val="231F20"/>
          <w:spacing w:val="-16"/>
        </w:rPr>
        <w:t xml:space="preserve">  </w:t>
      </w:r>
      <w:r>
        <w:rPr>
          <w:b/>
          <w:color w:val="231F20"/>
        </w:rPr>
        <w:t>the</w:t>
      </w:r>
      <w:r w:rsidR="005765B8">
        <w:rPr>
          <w:b/>
          <w:color w:val="231F20"/>
          <w:spacing w:val="-16"/>
        </w:rPr>
        <w:t xml:space="preserve">  </w:t>
      </w:r>
      <w:r>
        <w:rPr>
          <w:b/>
          <w:color w:val="231F20"/>
        </w:rPr>
        <w:t>TDS</w:t>
      </w:r>
      <w:r>
        <w:rPr>
          <w:color w:val="231F20"/>
        </w:rPr>
        <w:t>.</w:t>
      </w:r>
      <w:r w:rsidR="005765B8">
        <w:rPr>
          <w:color w:val="231F20"/>
          <w:spacing w:val="-20"/>
        </w:rPr>
        <w:t xml:space="preserve">  </w:t>
      </w:r>
      <w:r>
        <w:rPr>
          <w:color w:val="231F20"/>
        </w:rPr>
        <w:t>The</w:t>
      </w:r>
      <w:r w:rsidR="005765B8">
        <w:rPr>
          <w:color w:val="231F20"/>
          <w:spacing w:val="-20"/>
        </w:rPr>
        <w:t xml:space="preserve">  </w:t>
      </w:r>
      <w:r>
        <w:rPr>
          <w:color w:val="231F20"/>
          <w:spacing w:val="-3"/>
        </w:rPr>
        <w:t>Tender</w:t>
      </w:r>
      <w:r w:rsidR="005765B8">
        <w:rPr>
          <w:color w:val="231F20"/>
          <w:spacing w:val="-20"/>
        </w:rPr>
        <w:t xml:space="preserve">  </w:t>
      </w:r>
      <w:r>
        <w:rPr>
          <w:color w:val="231F20"/>
          <w:spacing w:val="-4"/>
        </w:rPr>
        <w:t>Validity</w:t>
      </w:r>
      <w:r w:rsidR="005765B8">
        <w:rPr>
          <w:color w:val="231F20"/>
          <w:spacing w:val="-17"/>
        </w:rPr>
        <w:t xml:space="preserve">  </w:t>
      </w:r>
      <w:r>
        <w:rPr>
          <w:color w:val="231F20"/>
        </w:rPr>
        <w:t>period</w:t>
      </w:r>
      <w:r w:rsidR="005765B8">
        <w:rPr>
          <w:color w:val="231F20"/>
          <w:spacing w:val="-17"/>
        </w:rPr>
        <w:t xml:space="preserve">  </w:t>
      </w:r>
      <w:r>
        <w:rPr>
          <w:color w:val="231F20"/>
        </w:rPr>
        <w:t>starts</w:t>
      </w:r>
      <w:r w:rsidR="005765B8">
        <w:rPr>
          <w:color w:val="231F20"/>
        </w:rPr>
        <w:t xml:space="preserve">  </w:t>
      </w:r>
      <w:r>
        <w:rPr>
          <w:color w:val="231F20"/>
        </w:rPr>
        <w:t>from</w:t>
      </w:r>
      <w:r w:rsidR="005765B8">
        <w:rPr>
          <w:color w:val="231F20"/>
          <w:spacing w:val="-21"/>
        </w:rPr>
        <w:t xml:space="preserve">  </w:t>
      </w:r>
      <w:r>
        <w:rPr>
          <w:color w:val="231F20"/>
        </w:rPr>
        <w:t>the</w:t>
      </w:r>
      <w:r w:rsidR="005765B8">
        <w:rPr>
          <w:color w:val="231F20"/>
          <w:spacing w:val="-21"/>
        </w:rPr>
        <w:t xml:space="preserve">  </w:t>
      </w:r>
      <w:r>
        <w:rPr>
          <w:color w:val="231F20"/>
        </w:rPr>
        <w:t>date</w:t>
      </w:r>
      <w:r w:rsidR="005765B8">
        <w:rPr>
          <w:color w:val="231F20"/>
          <w:spacing w:val="-21"/>
        </w:rPr>
        <w:t xml:space="preserve">  </w:t>
      </w:r>
      <w:r>
        <w:rPr>
          <w:color w:val="231F20"/>
        </w:rPr>
        <w:t>ﬁxed</w:t>
      </w:r>
      <w:r w:rsidR="005765B8">
        <w:rPr>
          <w:color w:val="231F20"/>
          <w:spacing w:val="-20"/>
        </w:rPr>
        <w:t xml:space="preserve">  </w:t>
      </w:r>
      <w:r>
        <w:rPr>
          <w:color w:val="231F20"/>
        </w:rPr>
        <w:t>for</w:t>
      </w:r>
      <w:r w:rsidR="005765B8">
        <w:rPr>
          <w:color w:val="231F20"/>
          <w:spacing w:val="-20"/>
        </w:rPr>
        <w:t xml:space="preserve">  </w:t>
      </w:r>
      <w:r>
        <w:rPr>
          <w:color w:val="231F20"/>
        </w:rPr>
        <w:t>the</w:t>
      </w:r>
      <w:r w:rsidR="005765B8">
        <w:rPr>
          <w:color w:val="231F20"/>
          <w:spacing w:val="-25"/>
        </w:rPr>
        <w:t xml:space="preserve">  </w:t>
      </w:r>
      <w:r>
        <w:rPr>
          <w:color w:val="231F20"/>
          <w:spacing w:val="-3"/>
        </w:rPr>
        <w:t>Tender</w:t>
      </w:r>
      <w:r w:rsidR="005765B8">
        <w:rPr>
          <w:color w:val="231F20"/>
          <w:spacing w:val="-21"/>
        </w:rPr>
        <w:t xml:space="preserve">  </w:t>
      </w:r>
      <w:r>
        <w:rPr>
          <w:color w:val="231F20"/>
        </w:rPr>
        <w:t>submission</w:t>
      </w:r>
      <w:r w:rsidR="005765B8">
        <w:rPr>
          <w:color w:val="231F20"/>
          <w:spacing w:val="-20"/>
        </w:rPr>
        <w:t xml:space="preserve">  </w:t>
      </w:r>
      <w:r>
        <w:rPr>
          <w:color w:val="231F20"/>
        </w:rPr>
        <w:t>deadline</w:t>
      </w:r>
      <w:r w:rsidR="005765B8">
        <w:rPr>
          <w:color w:val="231F20"/>
          <w:spacing w:val="-21"/>
        </w:rPr>
        <w:t xml:space="preserve">  </w:t>
      </w:r>
      <w:r>
        <w:rPr>
          <w:color w:val="231F20"/>
        </w:rPr>
        <w:t>(as</w:t>
      </w:r>
      <w:r w:rsidR="005765B8">
        <w:rPr>
          <w:color w:val="231F20"/>
          <w:spacing w:val="-20"/>
        </w:rPr>
        <w:t xml:space="preserve">  </w:t>
      </w:r>
      <w:r>
        <w:rPr>
          <w:color w:val="231F20"/>
        </w:rPr>
        <w:t>prescribed</w:t>
      </w:r>
      <w:r w:rsidR="005765B8">
        <w:rPr>
          <w:color w:val="231F20"/>
          <w:spacing w:val="-21"/>
        </w:rPr>
        <w:t xml:space="preserve">  </w:t>
      </w:r>
      <w:r>
        <w:rPr>
          <w:color w:val="231F20"/>
        </w:rPr>
        <w:t>by</w:t>
      </w:r>
      <w:r w:rsidR="005765B8">
        <w:rPr>
          <w:color w:val="231F20"/>
          <w:spacing w:val="-20"/>
        </w:rPr>
        <w:t xml:space="preserve">  </w:t>
      </w:r>
      <w:r>
        <w:rPr>
          <w:color w:val="231F20"/>
        </w:rPr>
        <w:t>the</w:t>
      </w:r>
      <w:r w:rsidR="005765B8">
        <w:rPr>
          <w:color w:val="231F20"/>
          <w:spacing w:val="-21"/>
        </w:rPr>
        <w:t xml:space="preserve">  </w:t>
      </w:r>
      <w:r>
        <w:rPr>
          <w:color w:val="231F20"/>
        </w:rPr>
        <w:t>Procuring</w:t>
      </w:r>
      <w:r w:rsidR="005765B8">
        <w:rPr>
          <w:color w:val="231F20"/>
          <w:spacing w:val="-21"/>
        </w:rPr>
        <w:t xml:space="preserve">  </w:t>
      </w:r>
      <w:r>
        <w:rPr>
          <w:color w:val="231F20"/>
        </w:rPr>
        <w:t>Entity</w:t>
      </w:r>
      <w:r w:rsidR="005765B8">
        <w:rPr>
          <w:color w:val="231F20"/>
          <w:spacing w:val="-21"/>
        </w:rPr>
        <w:t xml:space="preserve">  </w:t>
      </w:r>
      <w:r>
        <w:rPr>
          <w:color w:val="231F20"/>
        </w:rPr>
        <w:t>in</w:t>
      </w:r>
      <w:r w:rsidR="005765B8">
        <w:rPr>
          <w:color w:val="231F20"/>
          <w:spacing w:val="-21"/>
        </w:rPr>
        <w:t xml:space="preserve">  </w:t>
      </w:r>
      <w:r>
        <w:rPr>
          <w:color w:val="231F20"/>
        </w:rPr>
        <w:lastRenderedPageBreak/>
        <w:t>accordance</w:t>
      </w:r>
      <w:r w:rsidR="005765B8">
        <w:rPr>
          <w:color w:val="231F20"/>
          <w:spacing w:val="-21"/>
        </w:rPr>
        <w:t xml:space="preserve">  </w:t>
      </w:r>
      <w:r>
        <w:rPr>
          <w:color w:val="231F20"/>
        </w:rPr>
        <w:t>with</w:t>
      </w:r>
      <w:r w:rsidR="005765B8">
        <w:rPr>
          <w:color w:val="231F20"/>
        </w:rPr>
        <w:t xml:space="preserve">  </w:t>
      </w:r>
      <w:r>
        <w:rPr>
          <w:color w:val="231F20"/>
        </w:rPr>
        <w:t>ITT</w:t>
      </w:r>
      <w:r w:rsidR="005765B8">
        <w:rPr>
          <w:color w:val="231F20"/>
          <w:spacing w:val="-27"/>
        </w:rPr>
        <w:t xml:space="preserve">  </w:t>
      </w:r>
      <w:r>
        <w:rPr>
          <w:color w:val="231F20"/>
        </w:rPr>
        <w:t>21.1).</w:t>
      </w:r>
      <w:r w:rsidR="005765B8">
        <w:rPr>
          <w:color w:val="231F20"/>
          <w:spacing w:val="-35"/>
        </w:rPr>
        <w:t xml:space="preserve">  </w:t>
      </w:r>
      <w:r>
        <w:rPr>
          <w:color w:val="231F20"/>
        </w:rPr>
        <w:t>A</w:t>
      </w:r>
      <w:r w:rsidR="00AD4B95">
        <w:rPr>
          <w:color w:val="231F20"/>
        </w:rPr>
        <w:t xml:space="preserve"> </w:t>
      </w:r>
      <w:r>
        <w:rPr>
          <w:color w:val="231F20"/>
        </w:rPr>
        <w:t>Tender</w:t>
      </w:r>
      <w:r w:rsidR="005765B8">
        <w:rPr>
          <w:color w:val="231F20"/>
          <w:spacing w:val="-23"/>
        </w:rPr>
        <w:t xml:space="preserve">  </w:t>
      </w:r>
      <w:r>
        <w:rPr>
          <w:color w:val="231F20"/>
        </w:rPr>
        <w:t>valid</w:t>
      </w:r>
      <w:r w:rsidR="005765B8">
        <w:rPr>
          <w:color w:val="231F20"/>
          <w:spacing w:val="-23"/>
        </w:rPr>
        <w:t xml:space="preserve">  </w:t>
      </w:r>
      <w:r>
        <w:rPr>
          <w:color w:val="231F20"/>
        </w:rPr>
        <w:t>for</w:t>
      </w:r>
      <w:r w:rsidR="005765B8">
        <w:rPr>
          <w:color w:val="231F20"/>
          <w:spacing w:val="-22"/>
        </w:rPr>
        <w:t xml:space="preserve">  </w:t>
      </w:r>
      <w:r>
        <w:rPr>
          <w:color w:val="231F20"/>
        </w:rPr>
        <w:t>a</w:t>
      </w:r>
      <w:r w:rsidR="005765B8">
        <w:rPr>
          <w:color w:val="231F20"/>
          <w:spacing w:val="-23"/>
        </w:rPr>
        <w:t xml:space="preserve">  </w:t>
      </w:r>
      <w:r>
        <w:rPr>
          <w:color w:val="231F20"/>
        </w:rPr>
        <w:t>shorter</w:t>
      </w:r>
      <w:r w:rsidR="005765B8">
        <w:rPr>
          <w:color w:val="231F20"/>
          <w:spacing w:val="-23"/>
        </w:rPr>
        <w:t xml:space="preserve">  </w:t>
      </w:r>
      <w:r>
        <w:rPr>
          <w:color w:val="231F20"/>
        </w:rPr>
        <w:t>period</w:t>
      </w:r>
      <w:r w:rsidR="005765B8">
        <w:rPr>
          <w:color w:val="231F20"/>
          <w:spacing w:val="-23"/>
        </w:rPr>
        <w:t xml:space="preserve">  </w:t>
      </w:r>
      <w:r>
        <w:rPr>
          <w:color w:val="231F20"/>
        </w:rPr>
        <w:t>shall</w:t>
      </w:r>
      <w:r w:rsidR="005765B8">
        <w:rPr>
          <w:color w:val="231F20"/>
          <w:spacing w:val="-23"/>
        </w:rPr>
        <w:t xml:space="preserve">  </w:t>
      </w:r>
      <w:r>
        <w:rPr>
          <w:color w:val="231F20"/>
        </w:rPr>
        <w:t>be</w:t>
      </w:r>
      <w:r w:rsidR="005765B8">
        <w:rPr>
          <w:color w:val="231F20"/>
          <w:spacing w:val="-23"/>
        </w:rPr>
        <w:t xml:space="preserve">  </w:t>
      </w:r>
      <w:r>
        <w:rPr>
          <w:color w:val="231F20"/>
        </w:rPr>
        <w:t>rejected</w:t>
      </w:r>
      <w:r w:rsidR="005765B8">
        <w:rPr>
          <w:color w:val="231F20"/>
          <w:spacing w:val="-23"/>
        </w:rPr>
        <w:t xml:space="preserve">  </w:t>
      </w:r>
      <w:r>
        <w:rPr>
          <w:color w:val="231F20"/>
        </w:rPr>
        <w:t>by</w:t>
      </w:r>
      <w:r w:rsidR="005765B8">
        <w:rPr>
          <w:color w:val="231F20"/>
          <w:spacing w:val="-23"/>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rPr>
        <w:t>Entity</w:t>
      </w:r>
      <w:r w:rsidR="005765B8">
        <w:rPr>
          <w:color w:val="231F20"/>
          <w:spacing w:val="-23"/>
        </w:rPr>
        <w:t xml:space="preserve">  </w:t>
      </w:r>
      <w:r>
        <w:rPr>
          <w:color w:val="231F20"/>
        </w:rPr>
        <w:t>as</w:t>
      </w:r>
      <w:r w:rsidR="005765B8">
        <w:rPr>
          <w:color w:val="231F20"/>
          <w:spacing w:val="-22"/>
        </w:rPr>
        <w:t xml:space="preserve">  </w:t>
      </w:r>
      <w:r>
        <w:rPr>
          <w:color w:val="231F20"/>
        </w:rPr>
        <w:t>non-responsive.</w:t>
      </w:r>
    </w:p>
    <w:p w14:paraId="100A11FA" w14:textId="368B8E11" w:rsidR="0021200B" w:rsidRDefault="00022DB4">
      <w:pPr>
        <w:pStyle w:val="ListParagraph"/>
        <w:numPr>
          <w:ilvl w:val="1"/>
          <w:numId w:val="84"/>
        </w:numPr>
        <w:tabs>
          <w:tab w:val="left" w:pos="1462"/>
        </w:tabs>
        <w:spacing w:before="246" w:line="230" w:lineRule="auto"/>
        <w:ind w:left="1472" w:right="849" w:hanging="623"/>
        <w:jc w:val="both"/>
      </w:pPr>
      <w:r>
        <w:rPr>
          <w:color w:val="231F20"/>
        </w:rPr>
        <w:t>In</w:t>
      </w:r>
      <w:r w:rsidR="005765B8">
        <w:rPr>
          <w:color w:val="231F20"/>
        </w:rPr>
        <w:t xml:space="preserve">  </w:t>
      </w:r>
      <w:r>
        <w:rPr>
          <w:color w:val="231F20"/>
        </w:rPr>
        <w:t>exceptional</w:t>
      </w:r>
      <w:r w:rsidR="005765B8">
        <w:rPr>
          <w:color w:val="231F20"/>
        </w:rPr>
        <w:t xml:space="preserve">  </w:t>
      </w:r>
      <w:r>
        <w:rPr>
          <w:color w:val="231F20"/>
        </w:rPr>
        <w:t>circumstances,</w:t>
      </w:r>
      <w:r w:rsidR="005765B8">
        <w:rPr>
          <w:color w:val="231F20"/>
        </w:rPr>
        <w:t xml:space="preserve">  </w:t>
      </w:r>
      <w:r>
        <w:rPr>
          <w:color w:val="231F20"/>
        </w:rPr>
        <w:t>prior</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expiration</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spacing w:val="-3"/>
        </w:rPr>
        <w:t>Tender</w:t>
      </w:r>
      <w:r w:rsidR="005765B8">
        <w:rPr>
          <w:color w:val="231F20"/>
          <w:spacing w:val="-3"/>
        </w:rPr>
        <w:t xml:space="preserve">  </w:t>
      </w:r>
      <w:r>
        <w:rPr>
          <w:color w:val="231F20"/>
        </w:rPr>
        <w:t>validity</w:t>
      </w:r>
      <w:r w:rsidR="005765B8">
        <w:rPr>
          <w:color w:val="231F20"/>
        </w:rPr>
        <w:t xml:space="preserve">  </w:t>
      </w:r>
      <w:r>
        <w:rPr>
          <w:color w:val="231F20"/>
        </w:rPr>
        <w:t>period,</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may</w:t>
      </w:r>
      <w:r w:rsidR="005765B8">
        <w:rPr>
          <w:color w:val="231F20"/>
        </w:rPr>
        <w:t xml:space="preserve">  </w:t>
      </w:r>
      <w:r>
        <w:rPr>
          <w:color w:val="231F20"/>
        </w:rPr>
        <w:t>request</w:t>
      </w:r>
      <w:r w:rsidR="005765B8">
        <w:rPr>
          <w:color w:val="231F20"/>
          <w:spacing w:val="-17"/>
        </w:rPr>
        <w:t xml:space="preserve">  </w:t>
      </w:r>
      <w:r>
        <w:rPr>
          <w:color w:val="231F20"/>
        </w:rPr>
        <w:t>Tenderers</w:t>
      </w:r>
      <w:r w:rsidR="005765B8">
        <w:rPr>
          <w:color w:val="231F20"/>
          <w:spacing w:val="-13"/>
        </w:rPr>
        <w:t xml:space="preserve">  </w:t>
      </w:r>
      <w:r>
        <w:rPr>
          <w:color w:val="231F20"/>
        </w:rPr>
        <w:t>to</w:t>
      </w:r>
      <w:r w:rsidR="005765B8">
        <w:rPr>
          <w:color w:val="231F20"/>
          <w:spacing w:val="-13"/>
        </w:rPr>
        <w:t xml:space="preserve">  </w:t>
      </w:r>
      <w:r>
        <w:rPr>
          <w:color w:val="231F20"/>
        </w:rPr>
        <w:t>extend</w:t>
      </w:r>
      <w:r w:rsidR="005765B8">
        <w:rPr>
          <w:color w:val="231F20"/>
          <w:spacing w:val="-13"/>
        </w:rPr>
        <w:t xml:space="preserve">  </w:t>
      </w:r>
      <w:r>
        <w:rPr>
          <w:color w:val="231F20"/>
        </w:rPr>
        <w:t>the</w:t>
      </w:r>
      <w:r w:rsidR="005765B8">
        <w:rPr>
          <w:color w:val="231F20"/>
          <w:spacing w:val="-13"/>
        </w:rPr>
        <w:t xml:space="preserve">  </w:t>
      </w:r>
      <w:r>
        <w:rPr>
          <w:color w:val="231F20"/>
        </w:rPr>
        <w:t>period</w:t>
      </w:r>
      <w:r w:rsidR="005765B8">
        <w:rPr>
          <w:color w:val="231F20"/>
          <w:spacing w:val="-13"/>
        </w:rPr>
        <w:t xml:space="preserve">  </w:t>
      </w:r>
      <w:r>
        <w:rPr>
          <w:color w:val="231F20"/>
        </w:rPr>
        <w:t>of</w:t>
      </w:r>
      <w:r w:rsidR="005765B8">
        <w:rPr>
          <w:color w:val="231F20"/>
          <w:spacing w:val="-13"/>
        </w:rPr>
        <w:t xml:space="preserve">  </w:t>
      </w:r>
      <w:r>
        <w:rPr>
          <w:color w:val="231F20"/>
        </w:rPr>
        <w:t>validity</w:t>
      </w:r>
      <w:r w:rsidR="005765B8">
        <w:rPr>
          <w:color w:val="231F20"/>
          <w:spacing w:val="-13"/>
        </w:rPr>
        <w:t xml:space="preserve">  </w:t>
      </w:r>
      <w:r>
        <w:rPr>
          <w:color w:val="231F20"/>
        </w:rPr>
        <w:t>of</w:t>
      </w:r>
      <w:r w:rsidR="005765B8">
        <w:rPr>
          <w:color w:val="231F20"/>
          <w:spacing w:val="-13"/>
        </w:rPr>
        <w:t xml:space="preserve">  </w:t>
      </w:r>
      <w:r>
        <w:rPr>
          <w:color w:val="231F20"/>
        </w:rPr>
        <w:t>their</w:t>
      </w:r>
      <w:r w:rsidR="005765B8">
        <w:rPr>
          <w:color w:val="231F20"/>
          <w:spacing w:val="-17"/>
        </w:rPr>
        <w:t xml:space="preserve">  </w:t>
      </w:r>
      <w:r>
        <w:rPr>
          <w:color w:val="231F20"/>
        </w:rPr>
        <w:t>Tenders.</w:t>
      </w:r>
      <w:r w:rsidR="005765B8">
        <w:rPr>
          <w:color w:val="231F20"/>
          <w:spacing w:val="-17"/>
        </w:rPr>
        <w:t xml:space="preserve">  </w:t>
      </w:r>
      <w:r>
        <w:rPr>
          <w:color w:val="231F20"/>
        </w:rPr>
        <w:t>The</w:t>
      </w:r>
      <w:r w:rsidR="005765B8">
        <w:rPr>
          <w:color w:val="231F20"/>
          <w:spacing w:val="-13"/>
        </w:rPr>
        <w:t xml:space="preserve">  </w:t>
      </w:r>
      <w:r>
        <w:rPr>
          <w:color w:val="231F20"/>
        </w:rPr>
        <w:t>request</w:t>
      </w:r>
      <w:r w:rsidR="005765B8">
        <w:rPr>
          <w:color w:val="231F20"/>
          <w:spacing w:val="-13"/>
        </w:rPr>
        <w:t xml:space="preserve">  </w:t>
      </w:r>
      <w:r>
        <w:rPr>
          <w:color w:val="231F20"/>
        </w:rPr>
        <w:t>and</w:t>
      </w:r>
      <w:r w:rsidR="005765B8">
        <w:rPr>
          <w:color w:val="231F20"/>
          <w:spacing w:val="-13"/>
        </w:rPr>
        <w:t xml:space="preserve">  </w:t>
      </w:r>
      <w:r>
        <w:rPr>
          <w:color w:val="231F20"/>
        </w:rPr>
        <w:t>the</w:t>
      </w:r>
      <w:r w:rsidR="005765B8">
        <w:rPr>
          <w:color w:val="231F20"/>
          <w:spacing w:val="-13"/>
        </w:rPr>
        <w:t xml:space="preserve">  </w:t>
      </w:r>
      <w:r>
        <w:rPr>
          <w:color w:val="231F20"/>
        </w:rPr>
        <w:t>responses</w:t>
      </w:r>
      <w:r w:rsidR="005765B8">
        <w:rPr>
          <w:color w:val="231F20"/>
          <w:spacing w:val="-13"/>
        </w:rPr>
        <w:t xml:space="preserve">  </w:t>
      </w:r>
      <w:r>
        <w:rPr>
          <w:color w:val="231F20"/>
        </w:rPr>
        <w:t>shall</w:t>
      </w:r>
      <w:r w:rsidR="005765B8">
        <w:rPr>
          <w:color w:val="231F20"/>
          <w:spacing w:val="-13"/>
        </w:rPr>
        <w:t xml:space="preserve">  </w:t>
      </w:r>
      <w:r>
        <w:rPr>
          <w:color w:val="231F20"/>
        </w:rPr>
        <w:t>be</w:t>
      </w:r>
      <w:r w:rsidR="005765B8">
        <w:rPr>
          <w:color w:val="231F20"/>
          <w:spacing w:val="-13"/>
        </w:rPr>
        <w:t xml:space="preserve">  </w:t>
      </w:r>
      <w:r>
        <w:rPr>
          <w:color w:val="231F20"/>
        </w:rPr>
        <w:t>made</w:t>
      </w:r>
      <w:r w:rsidR="005765B8">
        <w:rPr>
          <w:color w:val="231F20"/>
        </w:rPr>
        <w:t xml:space="preserve">  </w:t>
      </w:r>
      <w:r>
        <w:rPr>
          <w:color w:val="231F20"/>
        </w:rPr>
        <w:t>in</w:t>
      </w:r>
      <w:r w:rsidR="005765B8">
        <w:rPr>
          <w:color w:val="231F20"/>
        </w:rPr>
        <w:t xml:space="preserve">  </w:t>
      </w:r>
      <w:r>
        <w:rPr>
          <w:color w:val="231F20"/>
        </w:rPr>
        <w:t>writing.</w:t>
      </w:r>
      <w:r w:rsidR="005765B8">
        <w:rPr>
          <w:color w:val="231F20"/>
        </w:rPr>
        <w:t xml:space="preserve">  </w:t>
      </w:r>
      <w:r>
        <w:rPr>
          <w:color w:val="231F20"/>
        </w:rPr>
        <w:t>If</w:t>
      </w:r>
      <w:r w:rsidR="005765B8">
        <w:rPr>
          <w:color w:val="231F20"/>
        </w:rPr>
        <w:t xml:space="preserve">  </w:t>
      </w:r>
      <w:r>
        <w:rPr>
          <w:color w:val="231F20"/>
        </w:rPr>
        <w:t>a</w:t>
      </w:r>
      <w:r w:rsidR="005765B8">
        <w:rPr>
          <w:color w:val="231F20"/>
        </w:rPr>
        <w:t xml:space="preserve">  </w:t>
      </w:r>
      <w:r>
        <w:rPr>
          <w:color w:val="231F20"/>
          <w:spacing w:val="-3"/>
        </w:rPr>
        <w:t>Tender</w:t>
      </w:r>
      <w:r w:rsidR="005765B8">
        <w:rPr>
          <w:color w:val="231F20"/>
          <w:spacing w:val="-3"/>
        </w:rPr>
        <w:t xml:space="preserve">  </w:t>
      </w:r>
      <w:r>
        <w:rPr>
          <w:color w:val="231F20"/>
        </w:rPr>
        <w:t>Security</w:t>
      </w:r>
      <w:r w:rsidR="005765B8">
        <w:rPr>
          <w:color w:val="231F20"/>
        </w:rPr>
        <w:t xml:space="preserve">  </w:t>
      </w:r>
      <w:r>
        <w:rPr>
          <w:color w:val="231F20"/>
        </w:rPr>
        <w:t>is</w:t>
      </w:r>
      <w:r w:rsidR="005765B8">
        <w:rPr>
          <w:color w:val="231F20"/>
        </w:rPr>
        <w:t xml:space="preserve">  </w:t>
      </w:r>
      <w:r>
        <w:rPr>
          <w:color w:val="231F20"/>
        </w:rPr>
        <w:t>requested</w:t>
      </w:r>
      <w:r w:rsidR="005765B8">
        <w:rPr>
          <w:color w:val="231F20"/>
        </w:rPr>
        <w:t xml:space="preserve">  </w:t>
      </w:r>
      <w:r>
        <w:rPr>
          <w:color w:val="231F20"/>
        </w:rPr>
        <w:t>in</w:t>
      </w:r>
      <w:r w:rsidR="005765B8">
        <w:rPr>
          <w:color w:val="231F20"/>
        </w:rPr>
        <w:t xml:space="preserve">  </w:t>
      </w:r>
      <w:r>
        <w:rPr>
          <w:color w:val="231F20"/>
        </w:rPr>
        <w:t>accordance</w:t>
      </w:r>
      <w:r w:rsidR="005765B8">
        <w:rPr>
          <w:color w:val="231F20"/>
        </w:rPr>
        <w:t xml:space="preserve">  </w:t>
      </w:r>
      <w:r>
        <w:rPr>
          <w:color w:val="231F20"/>
        </w:rPr>
        <w:t>with</w:t>
      </w:r>
      <w:r w:rsidR="005765B8">
        <w:rPr>
          <w:color w:val="231F20"/>
        </w:rPr>
        <w:t xml:space="preserve">  </w:t>
      </w:r>
      <w:r>
        <w:rPr>
          <w:color w:val="231F20"/>
        </w:rPr>
        <w:t>ITT</w:t>
      </w:r>
      <w:r w:rsidR="005765B8">
        <w:rPr>
          <w:color w:val="231F20"/>
        </w:rPr>
        <w:t xml:space="preserve">  </w:t>
      </w:r>
      <w:r>
        <w:rPr>
          <w:color w:val="231F20"/>
        </w:rPr>
        <w:t>18,</w:t>
      </w:r>
      <w:r w:rsidR="005765B8">
        <w:rPr>
          <w:color w:val="231F20"/>
        </w:rPr>
        <w:t xml:space="preserve">  </w:t>
      </w:r>
      <w:r>
        <w:rPr>
          <w:color w:val="231F20"/>
        </w:rPr>
        <w:t>it</w:t>
      </w:r>
      <w:r w:rsidR="005765B8">
        <w:rPr>
          <w:color w:val="231F20"/>
        </w:rPr>
        <w:t xml:space="preserve">  </w:t>
      </w:r>
      <w:r>
        <w:rPr>
          <w:color w:val="231F20"/>
        </w:rPr>
        <w:t>shall</w:t>
      </w:r>
      <w:r w:rsidR="005765B8">
        <w:rPr>
          <w:color w:val="231F20"/>
        </w:rPr>
        <w:t xml:space="preserve">  </w:t>
      </w:r>
      <w:r>
        <w:rPr>
          <w:color w:val="231F20"/>
        </w:rPr>
        <w:t>also</w:t>
      </w:r>
      <w:r w:rsidR="005765B8">
        <w:rPr>
          <w:color w:val="231F20"/>
        </w:rPr>
        <w:t xml:space="preserve">  </w:t>
      </w:r>
      <w:r>
        <w:rPr>
          <w:color w:val="231F20"/>
        </w:rPr>
        <w:t>be</w:t>
      </w:r>
      <w:r w:rsidR="005765B8">
        <w:rPr>
          <w:color w:val="231F20"/>
        </w:rPr>
        <w:t xml:space="preserve">  </w:t>
      </w:r>
      <w:r>
        <w:rPr>
          <w:color w:val="231F20"/>
        </w:rPr>
        <w:t>extended</w:t>
      </w:r>
      <w:r w:rsidR="005765B8">
        <w:rPr>
          <w:color w:val="231F20"/>
        </w:rPr>
        <w:t xml:space="preserve">  </w:t>
      </w:r>
      <w:r>
        <w:rPr>
          <w:color w:val="231F20"/>
        </w:rPr>
        <w:t>for</w:t>
      </w:r>
      <w:r w:rsidR="005765B8">
        <w:rPr>
          <w:color w:val="231F20"/>
        </w:rPr>
        <w:t xml:space="preserve">  </w:t>
      </w:r>
      <w:r>
        <w:rPr>
          <w:color w:val="231F20"/>
        </w:rPr>
        <w:t>a</w:t>
      </w:r>
      <w:r w:rsidR="005765B8">
        <w:rPr>
          <w:color w:val="231F20"/>
        </w:rPr>
        <w:t xml:space="preserve">  </w:t>
      </w:r>
      <w:r>
        <w:rPr>
          <w:color w:val="231F20"/>
        </w:rPr>
        <w:t>corresponding</w:t>
      </w:r>
      <w:r w:rsidR="005765B8">
        <w:rPr>
          <w:color w:val="231F20"/>
        </w:rPr>
        <w:t xml:space="preserve">  </w:t>
      </w:r>
      <w:r>
        <w:rPr>
          <w:color w:val="231F20"/>
        </w:rPr>
        <w:t>period.</w:t>
      </w:r>
      <w:r w:rsidR="005765B8">
        <w:rPr>
          <w:color w:val="231F20"/>
        </w:rPr>
        <w:t xml:space="preserve">  </w:t>
      </w:r>
      <w:r>
        <w:rPr>
          <w:color w:val="231F20"/>
        </w:rPr>
        <w:t>A</w:t>
      </w:r>
      <w:r w:rsidR="005765B8">
        <w:rPr>
          <w:color w:val="231F20"/>
        </w:rPr>
        <w:t xml:space="preserve">  </w:t>
      </w:r>
      <w:r>
        <w:rPr>
          <w:color w:val="231F20"/>
        </w:rPr>
        <w:t>Tenderer</w:t>
      </w:r>
      <w:r w:rsidR="005765B8">
        <w:rPr>
          <w:color w:val="231F20"/>
        </w:rPr>
        <w:t xml:space="preserve">  </w:t>
      </w:r>
      <w:r>
        <w:rPr>
          <w:color w:val="231F20"/>
        </w:rPr>
        <w:t>may</w:t>
      </w:r>
      <w:r w:rsidR="005765B8">
        <w:rPr>
          <w:color w:val="231F20"/>
        </w:rPr>
        <w:t xml:space="preserve">  </w:t>
      </w:r>
      <w:r>
        <w:rPr>
          <w:color w:val="231F20"/>
        </w:rPr>
        <w:t>refuse</w:t>
      </w:r>
      <w:r w:rsidR="005765B8">
        <w:rPr>
          <w:color w:val="231F20"/>
        </w:rPr>
        <w:t xml:space="preserve">  </w:t>
      </w:r>
      <w:r>
        <w:rPr>
          <w:color w:val="231F20"/>
        </w:rPr>
        <w:t>the</w:t>
      </w:r>
      <w:r w:rsidR="005765B8">
        <w:rPr>
          <w:color w:val="231F20"/>
        </w:rPr>
        <w:t xml:space="preserve">  </w:t>
      </w:r>
      <w:r>
        <w:rPr>
          <w:color w:val="231F20"/>
        </w:rPr>
        <w:t>request</w:t>
      </w:r>
      <w:r w:rsidR="005765B8">
        <w:rPr>
          <w:color w:val="231F20"/>
        </w:rPr>
        <w:t xml:space="preserve">  </w:t>
      </w:r>
      <w:r>
        <w:rPr>
          <w:color w:val="231F20"/>
        </w:rPr>
        <w:t>without</w:t>
      </w:r>
      <w:r w:rsidR="005765B8">
        <w:rPr>
          <w:color w:val="231F20"/>
        </w:rPr>
        <w:t xml:space="preserve">  </w:t>
      </w:r>
      <w:r>
        <w:rPr>
          <w:color w:val="231F20"/>
        </w:rPr>
        <w:t>forfeiting</w:t>
      </w:r>
      <w:r w:rsidR="005765B8">
        <w:rPr>
          <w:color w:val="231F20"/>
        </w:rPr>
        <w:t xml:space="preserve">  </w:t>
      </w:r>
      <w:r>
        <w:rPr>
          <w:color w:val="231F20"/>
        </w:rPr>
        <w:t>its</w:t>
      </w:r>
      <w:r w:rsidR="005765B8">
        <w:rPr>
          <w:color w:val="231F20"/>
        </w:rPr>
        <w:t xml:space="preserve">  </w:t>
      </w:r>
      <w:r>
        <w:rPr>
          <w:color w:val="231F20"/>
          <w:spacing w:val="-3"/>
        </w:rPr>
        <w:t>Tender</w:t>
      </w:r>
      <w:r w:rsidR="005765B8">
        <w:rPr>
          <w:color w:val="231F20"/>
          <w:spacing w:val="-3"/>
        </w:rPr>
        <w:t xml:space="preserve">  </w:t>
      </w:r>
      <w:r>
        <w:rPr>
          <w:color w:val="231F20"/>
        </w:rPr>
        <w:t>Security.</w:t>
      </w:r>
      <w:r w:rsidR="005765B8">
        <w:rPr>
          <w:color w:val="231F20"/>
        </w:rPr>
        <w:t xml:space="preserve">  </w:t>
      </w:r>
      <w:r>
        <w:rPr>
          <w:color w:val="231F20"/>
        </w:rPr>
        <w:t>A</w:t>
      </w:r>
      <w:r w:rsidR="005765B8">
        <w:rPr>
          <w:color w:val="231F20"/>
        </w:rPr>
        <w:t xml:space="preserve">  </w:t>
      </w:r>
      <w:r>
        <w:rPr>
          <w:color w:val="231F20"/>
        </w:rPr>
        <w:t>Tenderer</w:t>
      </w:r>
      <w:r w:rsidR="005765B8">
        <w:rPr>
          <w:color w:val="231F20"/>
        </w:rPr>
        <w:t xml:space="preserve">  </w:t>
      </w:r>
      <w:r>
        <w:rPr>
          <w:color w:val="231F20"/>
        </w:rPr>
        <w:t>granting</w:t>
      </w:r>
      <w:r w:rsidR="005765B8">
        <w:rPr>
          <w:color w:val="231F20"/>
          <w:spacing w:val="-23"/>
        </w:rPr>
        <w:t xml:space="preserve">  </w:t>
      </w:r>
      <w:r>
        <w:rPr>
          <w:color w:val="231F20"/>
        </w:rPr>
        <w:t>the</w:t>
      </w:r>
      <w:r w:rsidR="005765B8">
        <w:rPr>
          <w:color w:val="231F20"/>
          <w:spacing w:val="-23"/>
        </w:rPr>
        <w:t xml:space="preserve">  </w:t>
      </w:r>
      <w:r>
        <w:rPr>
          <w:color w:val="231F20"/>
        </w:rPr>
        <w:t>request</w:t>
      </w:r>
      <w:r w:rsidR="005765B8">
        <w:rPr>
          <w:color w:val="231F20"/>
          <w:spacing w:val="-23"/>
        </w:rPr>
        <w:t xml:space="preserve">  </w:t>
      </w:r>
      <w:r>
        <w:rPr>
          <w:color w:val="231F20"/>
        </w:rPr>
        <w:t>shall</w:t>
      </w:r>
      <w:r w:rsidR="005765B8">
        <w:rPr>
          <w:color w:val="231F20"/>
          <w:spacing w:val="-23"/>
        </w:rPr>
        <w:t xml:space="preserve">  </w:t>
      </w:r>
      <w:r>
        <w:rPr>
          <w:color w:val="231F20"/>
        </w:rPr>
        <w:t>not</w:t>
      </w:r>
      <w:r w:rsidR="005765B8">
        <w:rPr>
          <w:color w:val="231F20"/>
          <w:spacing w:val="-23"/>
        </w:rPr>
        <w:t xml:space="preserve">  </w:t>
      </w:r>
      <w:r>
        <w:rPr>
          <w:color w:val="231F20"/>
        </w:rPr>
        <w:t>be</w:t>
      </w:r>
      <w:r w:rsidR="005765B8">
        <w:rPr>
          <w:color w:val="231F20"/>
          <w:spacing w:val="-23"/>
        </w:rPr>
        <w:t xml:space="preserve">  </w:t>
      </w:r>
      <w:r>
        <w:rPr>
          <w:color w:val="231F20"/>
        </w:rPr>
        <w:t>required</w:t>
      </w:r>
      <w:r w:rsidR="005765B8">
        <w:rPr>
          <w:color w:val="231F20"/>
          <w:spacing w:val="-23"/>
        </w:rPr>
        <w:t xml:space="preserve">  </w:t>
      </w:r>
      <w:r>
        <w:rPr>
          <w:color w:val="231F20"/>
        </w:rPr>
        <w:t>or</w:t>
      </w:r>
      <w:r w:rsidR="005765B8">
        <w:rPr>
          <w:color w:val="231F20"/>
          <w:spacing w:val="-23"/>
        </w:rPr>
        <w:t xml:space="preserve">  </w:t>
      </w:r>
      <w:r>
        <w:rPr>
          <w:color w:val="231F20"/>
        </w:rPr>
        <w:t>permitted</w:t>
      </w:r>
      <w:r w:rsidR="005765B8">
        <w:rPr>
          <w:color w:val="231F20"/>
          <w:spacing w:val="-23"/>
        </w:rPr>
        <w:t xml:space="preserve">  </w:t>
      </w:r>
      <w:r>
        <w:rPr>
          <w:color w:val="231F20"/>
        </w:rPr>
        <w:t>to</w:t>
      </w:r>
      <w:r w:rsidR="005765B8">
        <w:rPr>
          <w:color w:val="231F20"/>
          <w:spacing w:val="-23"/>
        </w:rPr>
        <w:t xml:space="preserve">  </w:t>
      </w:r>
      <w:r>
        <w:rPr>
          <w:color w:val="231F20"/>
        </w:rPr>
        <w:t>modify</w:t>
      </w:r>
      <w:r w:rsidR="005765B8">
        <w:rPr>
          <w:color w:val="231F20"/>
          <w:spacing w:val="-23"/>
        </w:rPr>
        <w:t xml:space="preserve">  </w:t>
      </w:r>
      <w:r>
        <w:rPr>
          <w:color w:val="231F20"/>
        </w:rPr>
        <w:t>its</w:t>
      </w:r>
      <w:r w:rsidR="005765B8">
        <w:rPr>
          <w:color w:val="231F20"/>
          <w:spacing w:val="-26"/>
        </w:rPr>
        <w:t xml:space="preserve">  </w:t>
      </w:r>
      <w:r>
        <w:rPr>
          <w:color w:val="231F20"/>
          <w:spacing w:val="-4"/>
        </w:rPr>
        <w:t>Tender,</w:t>
      </w:r>
      <w:r w:rsidR="005765B8">
        <w:rPr>
          <w:color w:val="231F20"/>
          <w:spacing w:val="-23"/>
        </w:rPr>
        <w:t xml:space="preserve">  </w:t>
      </w:r>
      <w:r>
        <w:rPr>
          <w:color w:val="231F20"/>
        </w:rPr>
        <w:t>except</w:t>
      </w:r>
      <w:r w:rsidR="005765B8">
        <w:rPr>
          <w:color w:val="231F20"/>
          <w:spacing w:val="-23"/>
        </w:rPr>
        <w:t xml:space="preserve">  </w:t>
      </w:r>
      <w:r>
        <w:rPr>
          <w:color w:val="231F20"/>
        </w:rPr>
        <w:t>as</w:t>
      </w:r>
      <w:r w:rsidR="005765B8">
        <w:rPr>
          <w:color w:val="231F20"/>
          <w:spacing w:val="-22"/>
        </w:rPr>
        <w:t xml:space="preserve">  </w:t>
      </w:r>
      <w:r>
        <w:rPr>
          <w:color w:val="231F20"/>
        </w:rPr>
        <w:t>provided</w:t>
      </w:r>
      <w:r w:rsidR="005765B8">
        <w:rPr>
          <w:color w:val="231F20"/>
          <w:spacing w:val="-23"/>
        </w:rPr>
        <w:t xml:space="preserve">  </w:t>
      </w:r>
      <w:r>
        <w:rPr>
          <w:color w:val="231F20"/>
        </w:rPr>
        <w:t>in</w:t>
      </w:r>
      <w:r w:rsidR="005765B8">
        <w:rPr>
          <w:color w:val="231F20"/>
          <w:spacing w:val="-23"/>
        </w:rPr>
        <w:t xml:space="preserve">  </w:t>
      </w:r>
      <w:r>
        <w:rPr>
          <w:color w:val="231F20"/>
        </w:rPr>
        <w:t>ITT</w:t>
      </w:r>
      <w:r w:rsidR="005765B8">
        <w:rPr>
          <w:color w:val="231F20"/>
          <w:spacing w:val="-27"/>
        </w:rPr>
        <w:t xml:space="preserve">  </w:t>
      </w:r>
      <w:r>
        <w:rPr>
          <w:color w:val="231F20"/>
        </w:rPr>
        <w:t>17.3.</w:t>
      </w:r>
    </w:p>
    <w:p w14:paraId="6D606DC6" w14:textId="0C63815E" w:rsidR="0021200B" w:rsidRDefault="00022DB4">
      <w:pPr>
        <w:pStyle w:val="ListParagraph"/>
        <w:numPr>
          <w:ilvl w:val="1"/>
          <w:numId w:val="84"/>
        </w:numPr>
        <w:tabs>
          <w:tab w:val="left" w:pos="1461"/>
        </w:tabs>
        <w:spacing w:before="248" w:line="230" w:lineRule="auto"/>
        <w:ind w:left="1472" w:right="851" w:hanging="624"/>
        <w:jc w:val="both"/>
      </w:pPr>
      <w:r>
        <w:rPr>
          <w:color w:val="231F20"/>
        </w:rPr>
        <w:t>If</w:t>
      </w:r>
      <w:r w:rsidR="005765B8">
        <w:rPr>
          <w:color w:val="231F20"/>
        </w:rPr>
        <w:t xml:space="preserve">  </w:t>
      </w:r>
      <w:r>
        <w:rPr>
          <w:color w:val="231F20"/>
        </w:rPr>
        <w:t>the</w:t>
      </w:r>
      <w:r w:rsidR="005765B8">
        <w:rPr>
          <w:color w:val="231F20"/>
        </w:rPr>
        <w:t xml:space="preserve">  </w:t>
      </w:r>
      <w:r>
        <w:rPr>
          <w:color w:val="231F20"/>
        </w:rPr>
        <w:t>award</w:t>
      </w:r>
      <w:r w:rsidR="005765B8">
        <w:rPr>
          <w:color w:val="231F20"/>
        </w:rPr>
        <w:t xml:space="preserve">  </w:t>
      </w:r>
      <w:r>
        <w:rPr>
          <w:color w:val="231F20"/>
        </w:rPr>
        <w:t>is</w:t>
      </w:r>
      <w:r w:rsidR="005765B8">
        <w:rPr>
          <w:color w:val="231F20"/>
        </w:rPr>
        <w:t xml:space="preserve">  </w:t>
      </w:r>
      <w:r>
        <w:rPr>
          <w:color w:val="231F20"/>
        </w:rPr>
        <w:t>delayed</w:t>
      </w:r>
      <w:r w:rsidR="005765B8">
        <w:rPr>
          <w:color w:val="231F20"/>
        </w:rPr>
        <w:t xml:space="preserve">  </w:t>
      </w:r>
      <w:r>
        <w:rPr>
          <w:color w:val="231F20"/>
        </w:rPr>
        <w:t>by</w:t>
      </w:r>
      <w:r w:rsidR="005765B8">
        <w:rPr>
          <w:color w:val="231F20"/>
        </w:rPr>
        <w:t xml:space="preserve">  </w:t>
      </w:r>
      <w:r>
        <w:rPr>
          <w:color w:val="231F20"/>
        </w:rPr>
        <w:t>a</w:t>
      </w:r>
      <w:r w:rsidR="005765B8">
        <w:rPr>
          <w:color w:val="231F20"/>
        </w:rPr>
        <w:t xml:space="preserve">  </w:t>
      </w:r>
      <w:r>
        <w:rPr>
          <w:color w:val="231F20"/>
        </w:rPr>
        <w:t>period</w:t>
      </w:r>
      <w:r w:rsidR="005765B8">
        <w:rPr>
          <w:color w:val="231F20"/>
        </w:rPr>
        <w:t xml:space="preserve">  </w:t>
      </w:r>
      <w:r>
        <w:rPr>
          <w:color w:val="231F20"/>
        </w:rPr>
        <w:t>exceeding</w:t>
      </w:r>
      <w:r w:rsidR="005765B8">
        <w:rPr>
          <w:color w:val="231F20"/>
        </w:rPr>
        <w:t xml:space="preserve">  </w:t>
      </w:r>
      <w:r>
        <w:rPr>
          <w:color w:val="231F20"/>
        </w:rPr>
        <w:t>the</w:t>
      </w:r>
      <w:r w:rsidR="005765B8">
        <w:rPr>
          <w:color w:val="231F20"/>
        </w:rPr>
        <w:t xml:space="preserve">  </w:t>
      </w:r>
      <w:r>
        <w:rPr>
          <w:color w:val="231F20"/>
        </w:rPr>
        <w:t>number</w:t>
      </w:r>
      <w:r w:rsidR="005765B8">
        <w:rPr>
          <w:color w:val="231F20"/>
        </w:rPr>
        <w:t xml:space="preserve">  </w:t>
      </w:r>
      <w:r>
        <w:rPr>
          <w:color w:val="231F20"/>
        </w:rPr>
        <w:t>of</w:t>
      </w:r>
      <w:r w:rsidR="005765B8">
        <w:rPr>
          <w:color w:val="231F20"/>
        </w:rPr>
        <w:t xml:space="preserve">  </w:t>
      </w:r>
      <w:r>
        <w:rPr>
          <w:color w:val="231F20"/>
        </w:rPr>
        <w:t>days</w:t>
      </w:r>
      <w:r w:rsidR="005765B8">
        <w:rPr>
          <w:color w:val="231F20"/>
        </w:rPr>
        <w:t xml:space="preserve">  </w:t>
      </w:r>
      <w:r>
        <w:rPr>
          <w:color w:val="231F20"/>
        </w:rPr>
        <w:t>to</w:t>
      </w:r>
      <w:r w:rsidR="005765B8">
        <w:rPr>
          <w:color w:val="231F20"/>
        </w:rPr>
        <w:t xml:space="preserve">  </w:t>
      </w:r>
      <w:r>
        <w:rPr>
          <w:color w:val="231F20"/>
        </w:rPr>
        <w:t>be</w:t>
      </w:r>
      <w:r w:rsidR="005765B8">
        <w:rPr>
          <w:color w:val="231F20"/>
        </w:rPr>
        <w:t xml:space="preserve">  </w:t>
      </w:r>
      <w:r>
        <w:rPr>
          <w:color w:val="231F20"/>
        </w:rPr>
        <w:t>speciﬁed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b/>
          <w:color w:val="231F20"/>
        </w:rPr>
        <w:t>TDS</w:t>
      </w:r>
      <w:r w:rsidR="005765B8">
        <w:rPr>
          <w:b/>
          <w:color w:val="231F20"/>
        </w:rPr>
        <w:t xml:space="preserve">  </w:t>
      </w:r>
      <w:r>
        <w:rPr>
          <w:color w:val="231F20"/>
        </w:rPr>
        <w:t>days</w:t>
      </w:r>
      <w:r w:rsidR="005765B8">
        <w:rPr>
          <w:color w:val="231F20"/>
        </w:rPr>
        <w:t xml:space="preserve">  </w:t>
      </w:r>
      <w:r>
        <w:rPr>
          <w:color w:val="231F20"/>
        </w:rPr>
        <w:t>beyond</w:t>
      </w:r>
      <w:r w:rsidR="005765B8">
        <w:rPr>
          <w:color w:val="231F20"/>
        </w:rPr>
        <w:t xml:space="preserve">  </w:t>
      </w:r>
      <w:r>
        <w:rPr>
          <w:color w:val="231F20"/>
        </w:rPr>
        <w:t>the</w:t>
      </w:r>
      <w:r w:rsidR="005765B8">
        <w:rPr>
          <w:color w:val="231F20"/>
        </w:rPr>
        <w:t xml:space="preserve">  </w:t>
      </w:r>
      <w:r>
        <w:rPr>
          <w:color w:val="231F20"/>
        </w:rPr>
        <w:t>expiry</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initial</w:t>
      </w:r>
      <w:r w:rsidR="005765B8">
        <w:rPr>
          <w:color w:val="231F20"/>
          <w:spacing w:val="-23"/>
        </w:rPr>
        <w:t xml:space="preserve">  </w:t>
      </w:r>
      <w:r>
        <w:rPr>
          <w:color w:val="231F20"/>
        </w:rPr>
        <w:t>tender</w:t>
      </w:r>
      <w:r w:rsidR="005765B8">
        <w:rPr>
          <w:color w:val="231F20"/>
          <w:spacing w:val="-23"/>
        </w:rPr>
        <w:t xml:space="preserve">  </w:t>
      </w:r>
      <w:r>
        <w:rPr>
          <w:color w:val="231F20"/>
        </w:rPr>
        <w:t>validity</w:t>
      </w:r>
      <w:r w:rsidR="005765B8">
        <w:rPr>
          <w:color w:val="231F20"/>
          <w:spacing w:val="-23"/>
        </w:rPr>
        <w:t xml:space="preserve">  </w:t>
      </w:r>
      <w:r>
        <w:rPr>
          <w:color w:val="231F20"/>
        </w:rPr>
        <w:t>period,</w:t>
      </w:r>
      <w:r w:rsidR="005765B8">
        <w:rPr>
          <w:color w:val="231F20"/>
          <w:spacing w:val="-23"/>
        </w:rPr>
        <w:t xml:space="preserve">  </w:t>
      </w:r>
      <w:r>
        <w:rPr>
          <w:color w:val="231F20"/>
        </w:rPr>
        <w:t>the</w:t>
      </w:r>
      <w:r w:rsidR="005765B8">
        <w:rPr>
          <w:color w:val="231F20"/>
          <w:spacing w:val="-23"/>
        </w:rPr>
        <w:t xml:space="preserve">  </w:t>
      </w:r>
      <w:r>
        <w:rPr>
          <w:color w:val="231F20"/>
        </w:rPr>
        <w:t>Contract</w:t>
      </w:r>
      <w:r w:rsidR="005765B8">
        <w:rPr>
          <w:color w:val="231F20"/>
          <w:spacing w:val="-23"/>
        </w:rPr>
        <w:t xml:space="preserve">  </w:t>
      </w:r>
      <w:r>
        <w:rPr>
          <w:color w:val="231F20"/>
        </w:rPr>
        <w:t>price</w:t>
      </w:r>
      <w:r w:rsidR="005765B8">
        <w:rPr>
          <w:color w:val="231F20"/>
          <w:spacing w:val="-23"/>
        </w:rPr>
        <w:t xml:space="preserve">  </w:t>
      </w:r>
      <w:r>
        <w:rPr>
          <w:color w:val="231F20"/>
        </w:rPr>
        <w:t>shall</w:t>
      </w:r>
      <w:r w:rsidR="005765B8">
        <w:rPr>
          <w:color w:val="231F20"/>
          <w:spacing w:val="-23"/>
        </w:rPr>
        <w:t xml:space="preserve">  </w:t>
      </w:r>
      <w:r>
        <w:rPr>
          <w:color w:val="231F20"/>
        </w:rPr>
        <w:t>be</w:t>
      </w:r>
      <w:r w:rsidR="005765B8">
        <w:rPr>
          <w:color w:val="231F20"/>
          <w:spacing w:val="-23"/>
        </w:rPr>
        <w:t xml:space="preserve">  </w:t>
      </w:r>
      <w:r>
        <w:rPr>
          <w:color w:val="231F20"/>
        </w:rPr>
        <w:t>determined</w:t>
      </w:r>
      <w:r w:rsidR="005765B8">
        <w:rPr>
          <w:color w:val="231F20"/>
          <w:spacing w:val="-23"/>
        </w:rPr>
        <w:t xml:space="preserve">  </w:t>
      </w:r>
      <w:r>
        <w:rPr>
          <w:color w:val="231F20"/>
        </w:rPr>
        <w:t>as</w:t>
      </w:r>
      <w:r w:rsidR="005765B8">
        <w:rPr>
          <w:color w:val="231F20"/>
          <w:spacing w:val="-22"/>
        </w:rPr>
        <w:t xml:space="preserve">  </w:t>
      </w:r>
      <w:r>
        <w:rPr>
          <w:color w:val="231F20"/>
        </w:rPr>
        <w:t>follows:</w:t>
      </w:r>
    </w:p>
    <w:p w14:paraId="2760297C" w14:textId="3E8D1428" w:rsidR="0021200B" w:rsidRDefault="00022DB4">
      <w:pPr>
        <w:pStyle w:val="ListParagraph"/>
        <w:numPr>
          <w:ilvl w:val="2"/>
          <w:numId w:val="84"/>
        </w:numPr>
        <w:tabs>
          <w:tab w:val="left" w:pos="1976"/>
          <w:tab w:val="left" w:pos="1977"/>
        </w:tabs>
        <w:spacing w:before="2" w:line="230" w:lineRule="auto"/>
        <w:ind w:left="1988" w:right="850" w:hanging="528"/>
      </w:pPr>
      <w:r>
        <w:rPr>
          <w:color w:val="231F20"/>
        </w:rPr>
        <w:t>in</w:t>
      </w:r>
      <w:r w:rsidR="005765B8">
        <w:rPr>
          <w:color w:val="231F20"/>
        </w:rPr>
        <w:t xml:space="preserve">  </w:t>
      </w:r>
      <w:r>
        <w:rPr>
          <w:color w:val="231F20"/>
        </w:rPr>
        <w:t>the</w:t>
      </w:r>
      <w:r w:rsidR="005765B8">
        <w:rPr>
          <w:color w:val="231F20"/>
        </w:rPr>
        <w:t xml:space="preserve">  </w:t>
      </w:r>
      <w:r>
        <w:rPr>
          <w:color w:val="231F20"/>
        </w:rPr>
        <w:t>case</w:t>
      </w:r>
      <w:r w:rsidR="005765B8">
        <w:rPr>
          <w:color w:val="231F20"/>
        </w:rPr>
        <w:t xml:space="preserve">  </w:t>
      </w:r>
      <w:r>
        <w:rPr>
          <w:color w:val="231F20"/>
        </w:rPr>
        <w:t>of</w:t>
      </w:r>
      <w:r w:rsidR="005765B8">
        <w:rPr>
          <w:color w:val="231F20"/>
        </w:rPr>
        <w:t xml:space="preserve">  </w:t>
      </w:r>
      <w:r>
        <w:rPr>
          <w:b/>
          <w:color w:val="231F20"/>
        </w:rPr>
        <w:t>ﬁxed</w:t>
      </w:r>
      <w:r w:rsidR="005765B8">
        <w:rPr>
          <w:b/>
          <w:color w:val="231F20"/>
        </w:rPr>
        <w:t xml:space="preserve">  </w:t>
      </w:r>
      <w:r>
        <w:rPr>
          <w:b/>
          <w:color w:val="231F20"/>
        </w:rPr>
        <w:t>price</w:t>
      </w:r>
      <w:r w:rsidR="005765B8">
        <w:rPr>
          <w:b/>
          <w:color w:val="231F20"/>
        </w:rPr>
        <w:t xml:space="preserve">  </w:t>
      </w:r>
      <w:r>
        <w:rPr>
          <w:color w:val="231F20"/>
        </w:rPr>
        <w:t>contracts,</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price</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the</w:t>
      </w:r>
      <w:r w:rsidR="005765B8">
        <w:rPr>
          <w:color w:val="231F20"/>
        </w:rPr>
        <w:t xml:space="preserve">  </w:t>
      </w:r>
      <w:r>
        <w:rPr>
          <w:color w:val="231F20"/>
        </w:rPr>
        <w:t>tender</w:t>
      </w:r>
      <w:r w:rsidR="005765B8">
        <w:rPr>
          <w:color w:val="231F20"/>
        </w:rPr>
        <w:t xml:space="preserve">  </w:t>
      </w:r>
      <w:r>
        <w:rPr>
          <w:color w:val="231F20"/>
        </w:rPr>
        <w:t>price</w:t>
      </w:r>
      <w:r w:rsidR="005765B8">
        <w:rPr>
          <w:color w:val="231F20"/>
        </w:rPr>
        <w:t xml:space="preserve">  </w:t>
      </w:r>
      <w:r>
        <w:rPr>
          <w:color w:val="231F20"/>
        </w:rPr>
        <w:t>adjusted</w:t>
      </w:r>
      <w:r w:rsidR="005765B8">
        <w:rPr>
          <w:color w:val="231F20"/>
        </w:rPr>
        <w:t xml:space="preserve">  </w:t>
      </w:r>
      <w:r>
        <w:rPr>
          <w:color w:val="231F20"/>
        </w:rPr>
        <w:t>by</w:t>
      </w:r>
      <w:r w:rsidR="005765B8">
        <w:rPr>
          <w:color w:val="231F20"/>
        </w:rPr>
        <w:t xml:space="preserve">  </w:t>
      </w:r>
      <w:r>
        <w:rPr>
          <w:color w:val="231F20"/>
        </w:rPr>
        <w:t>the</w:t>
      </w:r>
      <w:r w:rsidR="005765B8">
        <w:rPr>
          <w:color w:val="231F20"/>
        </w:rPr>
        <w:t xml:space="preserve">  </w:t>
      </w:r>
      <w:r>
        <w:rPr>
          <w:color w:val="231F20"/>
        </w:rPr>
        <w:t>factor</w:t>
      </w:r>
      <w:r w:rsidR="005765B8">
        <w:rPr>
          <w:color w:val="231F20"/>
        </w:rPr>
        <w:t xml:space="preserve">  </w:t>
      </w:r>
      <w:r>
        <w:rPr>
          <w:color w:val="231F20"/>
        </w:rPr>
        <w:t>speciﬁed</w:t>
      </w:r>
      <w:r w:rsidR="005765B8">
        <w:rPr>
          <w:color w:val="231F20"/>
          <w:spacing w:val="-23"/>
        </w:rPr>
        <w:t xml:space="preserve">  </w:t>
      </w:r>
      <w:r>
        <w:rPr>
          <w:b/>
          <w:color w:val="231F20"/>
        </w:rPr>
        <w:t>in</w:t>
      </w:r>
      <w:r w:rsidR="005765B8">
        <w:rPr>
          <w:b/>
          <w:color w:val="231F20"/>
          <w:spacing w:val="-23"/>
        </w:rPr>
        <w:t xml:space="preserve">  </w:t>
      </w:r>
      <w:r>
        <w:rPr>
          <w:b/>
          <w:color w:val="231F20"/>
        </w:rPr>
        <w:t>the</w:t>
      </w:r>
      <w:r w:rsidR="005765B8">
        <w:rPr>
          <w:b/>
          <w:color w:val="231F20"/>
          <w:spacing w:val="-26"/>
        </w:rPr>
        <w:t xml:space="preserve">  </w:t>
      </w:r>
      <w:r>
        <w:rPr>
          <w:b/>
          <w:color w:val="231F20"/>
        </w:rPr>
        <w:t>TDS</w:t>
      </w:r>
      <w:r>
        <w:rPr>
          <w:color w:val="231F20"/>
        </w:rPr>
        <w:t>;</w:t>
      </w:r>
    </w:p>
    <w:p w14:paraId="2F244AE5" w14:textId="62518D96" w:rsidR="0021200B" w:rsidRDefault="00022DB4">
      <w:pPr>
        <w:pStyle w:val="ListParagraph"/>
        <w:numPr>
          <w:ilvl w:val="2"/>
          <w:numId w:val="84"/>
        </w:numPr>
        <w:tabs>
          <w:tab w:val="left" w:pos="1977"/>
        </w:tabs>
        <w:spacing w:before="1" w:line="230" w:lineRule="auto"/>
        <w:ind w:left="1988" w:right="850" w:hanging="528"/>
        <w:jc w:val="both"/>
      </w:pPr>
      <w:r>
        <w:rPr>
          <w:color w:val="231F20"/>
        </w:rPr>
        <w:t>in</w:t>
      </w:r>
      <w:r w:rsidR="005765B8">
        <w:rPr>
          <w:color w:val="231F20"/>
          <w:spacing w:val="-5"/>
        </w:rPr>
        <w:t xml:space="preserve">  </w:t>
      </w:r>
      <w:r>
        <w:rPr>
          <w:color w:val="231F20"/>
        </w:rPr>
        <w:t>the</w:t>
      </w:r>
      <w:r w:rsidR="005765B8">
        <w:rPr>
          <w:color w:val="231F20"/>
          <w:spacing w:val="-5"/>
        </w:rPr>
        <w:t xml:space="preserve">  </w:t>
      </w:r>
      <w:r>
        <w:rPr>
          <w:color w:val="231F20"/>
        </w:rPr>
        <w:t>case</w:t>
      </w:r>
      <w:r w:rsidR="005765B8">
        <w:rPr>
          <w:color w:val="231F20"/>
          <w:spacing w:val="-5"/>
        </w:rPr>
        <w:t xml:space="preserve">  </w:t>
      </w:r>
      <w:r>
        <w:rPr>
          <w:color w:val="231F20"/>
        </w:rPr>
        <w:t>of</w:t>
      </w:r>
      <w:r w:rsidR="005765B8">
        <w:rPr>
          <w:color w:val="231F20"/>
          <w:spacing w:val="-5"/>
        </w:rPr>
        <w:t xml:space="preserve">  </w:t>
      </w:r>
      <w:r>
        <w:rPr>
          <w:b/>
          <w:color w:val="231F20"/>
        </w:rPr>
        <w:t>adjustable</w:t>
      </w:r>
      <w:r w:rsidR="005765B8">
        <w:rPr>
          <w:b/>
          <w:color w:val="231F20"/>
          <w:spacing w:val="-5"/>
        </w:rPr>
        <w:t xml:space="preserve">  </w:t>
      </w:r>
      <w:r>
        <w:rPr>
          <w:b/>
          <w:color w:val="231F20"/>
        </w:rPr>
        <w:t>price</w:t>
      </w:r>
      <w:r w:rsidR="005765B8">
        <w:rPr>
          <w:b/>
          <w:color w:val="231F20"/>
          <w:spacing w:val="-5"/>
        </w:rPr>
        <w:t xml:space="preserve">  </w:t>
      </w:r>
      <w:r>
        <w:rPr>
          <w:color w:val="231F20"/>
        </w:rPr>
        <w:t>contracts,</w:t>
      </w:r>
      <w:r w:rsidR="005765B8">
        <w:rPr>
          <w:color w:val="231F20"/>
          <w:spacing w:val="-5"/>
        </w:rPr>
        <w:t xml:space="preserve">  </w:t>
      </w:r>
      <w:r>
        <w:rPr>
          <w:color w:val="231F20"/>
        </w:rPr>
        <w:t>no</w:t>
      </w:r>
      <w:r w:rsidR="005765B8">
        <w:rPr>
          <w:color w:val="231F20"/>
          <w:spacing w:val="-5"/>
        </w:rPr>
        <w:t xml:space="preserve">  </w:t>
      </w:r>
      <w:r>
        <w:rPr>
          <w:color w:val="231F20"/>
        </w:rPr>
        <w:t>adjustment</w:t>
      </w:r>
      <w:r w:rsidR="005765B8">
        <w:rPr>
          <w:color w:val="231F20"/>
          <w:spacing w:val="-5"/>
        </w:rPr>
        <w:t xml:space="preserve">  </w:t>
      </w:r>
      <w:r>
        <w:rPr>
          <w:color w:val="231F20"/>
        </w:rPr>
        <w:t>shall</w:t>
      </w:r>
      <w:r w:rsidR="005765B8">
        <w:rPr>
          <w:color w:val="231F20"/>
          <w:spacing w:val="-5"/>
        </w:rPr>
        <w:t xml:space="preserve">  </w:t>
      </w:r>
      <w:r>
        <w:rPr>
          <w:color w:val="231F20"/>
        </w:rPr>
        <w:t>be</w:t>
      </w:r>
      <w:r w:rsidR="005765B8">
        <w:rPr>
          <w:color w:val="231F20"/>
          <w:spacing w:val="-5"/>
        </w:rPr>
        <w:t xml:space="preserve">  </w:t>
      </w:r>
      <w:r>
        <w:rPr>
          <w:color w:val="231F20"/>
        </w:rPr>
        <w:t>made;</w:t>
      </w:r>
      <w:r w:rsidR="005765B8">
        <w:rPr>
          <w:color w:val="231F20"/>
          <w:spacing w:val="-5"/>
        </w:rPr>
        <w:t xml:space="preserve">  </w:t>
      </w:r>
      <w:r>
        <w:rPr>
          <w:color w:val="231F20"/>
        </w:rPr>
        <w:t>or</w:t>
      </w:r>
      <w:r w:rsidR="005765B8">
        <w:rPr>
          <w:color w:val="231F20"/>
          <w:spacing w:val="-5"/>
        </w:rPr>
        <w:t xml:space="preserve">  </w:t>
      </w:r>
      <w:r>
        <w:rPr>
          <w:color w:val="231F20"/>
        </w:rPr>
        <w:t>in</w:t>
      </w:r>
      <w:r w:rsidR="005765B8">
        <w:rPr>
          <w:color w:val="231F20"/>
          <w:spacing w:val="-5"/>
        </w:rPr>
        <w:t xml:space="preserve">  </w:t>
      </w:r>
      <w:r>
        <w:rPr>
          <w:color w:val="231F20"/>
        </w:rPr>
        <w:t>any</w:t>
      </w:r>
      <w:r w:rsidR="005765B8">
        <w:rPr>
          <w:color w:val="231F20"/>
          <w:spacing w:val="-5"/>
        </w:rPr>
        <w:t xml:space="preserve">  </w:t>
      </w:r>
      <w:r>
        <w:rPr>
          <w:color w:val="231F20"/>
        </w:rPr>
        <w:t>case,</w:t>
      </w:r>
      <w:r w:rsidR="005765B8">
        <w:rPr>
          <w:color w:val="231F20"/>
          <w:spacing w:val="-5"/>
        </w:rPr>
        <w:t xml:space="preserve">  </w:t>
      </w:r>
      <w:r>
        <w:rPr>
          <w:color w:val="231F20"/>
        </w:rPr>
        <w:t>tender</w:t>
      </w:r>
      <w:r w:rsidR="005765B8">
        <w:rPr>
          <w:color w:val="231F20"/>
          <w:spacing w:val="-5"/>
        </w:rPr>
        <w:t xml:space="preserve">  </w:t>
      </w:r>
      <w:r>
        <w:rPr>
          <w:color w:val="231F20"/>
        </w:rPr>
        <w:t>evaluation</w:t>
      </w:r>
      <w:r w:rsidR="005765B8">
        <w:rPr>
          <w:color w:val="231F20"/>
        </w:rPr>
        <w:t xml:space="preserve">  </w:t>
      </w:r>
      <w:r>
        <w:rPr>
          <w:color w:val="231F20"/>
        </w:rPr>
        <w:t>shall</w:t>
      </w:r>
      <w:r w:rsidR="005765B8">
        <w:rPr>
          <w:color w:val="231F20"/>
          <w:spacing w:val="-5"/>
        </w:rPr>
        <w:t xml:space="preserve">  </w:t>
      </w:r>
      <w:r>
        <w:rPr>
          <w:color w:val="231F20"/>
        </w:rPr>
        <w:t>be</w:t>
      </w:r>
      <w:r w:rsidR="005765B8">
        <w:rPr>
          <w:color w:val="231F20"/>
          <w:spacing w:val="-5"/>
        </w:rPr>
        <w:t xml:space="preserve">  </w:t>
      </w:r>
      <w:r>
        <w:rPr>
          <w:color w:val="231F20"/>
        </w:rPr>
        <w:t>based</w:t>
      </w:r>
      <w:r w:rsidR="005765B8">
        <w:rPr>
          <w:color w:val="231F20"/>
          <w:spacing w:val="-5"/>
        </w:rPr>
        <w:t xml:space="preserve">  </w:t>
      </w:r>
      <w:r>
        <w:rPr>
          <w:color w:val="231F20"/>
        </w:rPr>
        <w:t>on</w:t>
      </w:r>
      <w:r w:rsidR="005765B8">
        <w:rPr>
          <w:color w:val="231F20"/>
          <w:spacing w:val="-5"/>
        </w:rPr>
        <w:t xml:space="preserve">  </w:t>
      </w:r>
      <w:r>
        <w:rPr>
          <w:color w:val="231F20"/>
        </w:rPr>
        <w:t>the</w:t>
      </w:r>
      <w:r w:rsidR="005765B8">
        <w:rPr>
          <w:color w:val="231F20"/>
          <w:spacing w:val="-5"/>
        </w:rPr>
        <w:t xml:space="preserve">  </w:t>
      </w:r>
      <w:r>
        <w:rPr>
          <w:color w:val="231F20"/>
        </w:rPr>
        <w:t>tender</w:t>
      </w:r>
      <w:r w:rsidR="005765B8">
        <w:rPr>
          <w:color w:val="231F20"/>
          <w:spacing w:val="-5"/>
        </w:rPr>
        <w:t xml:space="preserve">  </w:t>
      </w:r>
      <w:r>
        <w:rPr>
          <w:color w:val="231F20"/>
        </w:rPr>
        <w:t>price</w:t>
      </w:r>
      <w:r w:rsidR="005765B8">
        <w:rPr>
          <w:color w:val="231F20"/>
          <w:spacing w:val="-5"/>
        </w:rPr>
        <w:t xml:space="preserve">  </w:t>
      </w:r>
      <w:r>
        <w:rPr>
          <w:color w:val="231F20"/>
        </w:rPr>
        <w:t>without</w:t>
      </w:r>
      <w:r w:rsidR="005765B8">
        <w:rPr>
          <w:color w:val="231F20"/>
          <w:spacing w:val="-5"/>
        </w:rPr>
        <w:t xml:space="preserve">  </w:t>
      </w:r>
      <w:r>
        <w:rPr>
          <w:color w:val="231F20"/>
        </w:rPr>
        <w:t>taking</w:t>
      </w:r>
      <w:r w:rsidR="005765B8">
        <w:rPr>
          <w:color w:val="231F20"/>
          <w:spacing w:val="-5"/>
        </w:rPr>
        <w:t xml:space="preserve">  </w:t>
      </w:r>
      <w:r>
        <w:rPr>
          <w:color w:val="231F20"/>
        </w:rPr>
        <w:t>into</w:t>
      </w:r>
      <w:r w:rsidR="005765B8">
        <w:rPr>
          <w:color w:val="231F20"/>
          <w:spacing w:val="-5"/>
        </w:rPr>
        <w:t xml:space="preserve">  </w:t>
      </w:r>
      <w:r>
        <w:rPr>
          <w:color w:val="231F20"/>
        </w:rPr>
        <w:t>consideration</w:t>
      </w:r>
      <w:r w:rsidR="005765B8">
        <w:rPr>
          <w:color w:val="231F20"/>
          <w:spacing w:val="-5"/>
        </w:rPr>
        <w:t xml:space="preserve">  </w:t>
      </w:r>
      <w:r>
        <w:rPr>
          <w:color w:val="231F20"/>
        </w:rPr>
        <w:t>the</w:t>
      </w:r>
      <w:r w:rsidR="005765B8">
        <w:rPr>
          <w:color w:val="231F20"/>
          <w:spacing w:val="-5"/>
        </w:rPr>
        <w:t xml:space="preserve">  </w:t>
      </w:r>
      <w:r>
        <w:rPr>
          <w:color w:val="231F20"/>
        </w:rPr>
        <w:t>applicable</w:t>
      </w:r>
      <w:r w:rsidR="005765B8">
        <w:rPr>
          <w:color w:val="231F20"/>
          <w:spacing w:val="-5"/>
        </w:rPr>
        <w:t xml:space="preserve">  </w:t>
      </w:r>
      <w:r>
        <w:rPr>
          <w:color w:val="231F20"/>
        </w:rPr>
        <w:t>correction</w:t>
      </w:r>
      <w:r w:rsidR="005765B8">
        <w:rPr>
          <w:color w:val="231F20"/>
          <w:spacing w:val="-5"/>
        </w:rPr>
        <w:t xml:space="preserve">  </w:t>
      </w:r>
      <w:r>
        <w:rPr>
          <w:color w:val="231F20"/>
        </w:rPr>
        <w:t>from</w:t>
      </w:r>
      <w:r w:rsidR="005765B8">
        <w:rPr>
          <w:color w:val="231F20"/>
          <w:spacing w:val="-5"/>
        </w:rPr>
        <w:t xml:space="preserve">  </w:t>
      </w:r>
      <w:r>
        <w:rPr>
          <w:color w:val="231F20"/>
        </w:rPr>
        <w:t>those</w:t>
      </w:r>
      <w:r w:rsidR="005765B8">
        <w:rPr>
          <w:color w:val="231F20"/>
        </w:rPr>
        <w:t xml:space="preserve">  </w:t>
      </w:r>
      <w:r>
        <w:rPr>
          <w:color w:val="231F20"/>
        </w:rPr>
        <w:t>indicated</w:t>
      </w:r>
      <w:r w:rsidR="005765B8">
        <w:rPr>
          <w:color w:val="231F20"/>
          <w:spacing w:val="-23"/>
        </w:rPr>
        <w:t xml:space="preserve">  </w:t>
      </w:r>
      <w:r>
        <w:rPr>
          <w:color w:val="231F20"/>
        </w:rPr>
        <w:t>above.</w:t>
      </w:r>
    </w:p>
    <w:p w14:paraId="1E5A0CA8" w14:textId="5095FB65" w:rsidR="0021200B" w:rsidRDefault="00022DB4">
      <w:pPr>
        <w:pStyle w:val="Heading5"/>
        <w:numPr>
          <w:ilvl w:val="0"/>
          <w:numId w:val="84"/>
        </w:numPr>
        <w:tabs>
          <w:tab w:val="left" w:pos="1460"/>
          <w:tab w:val="left" w:pos="1461"/>
        </w:tabs>
        <w:ind w:left="1460" w:hanging="612"/>
      </w:pPr>
      <w:bookmarkStart w:id="21" w:name="_TOC_250038"/>
      <w:r>
        <w:rPr>
          <w:color w:val="231F20"/>
          <w:spacing w:val="-4"/>
        </w:rPr>
        <w:t>Tender</w:t>
      </w:r>
      <w:r w:rsidR="005765B8">
        <w:rPr>
          <w:color w:val="231F20"/>
          <w:spacing w:val="-27"/>
        </w:rPr>
        <w:t xml:space="preserve">  </w:t>
      </w:r>
      <w:bookmarkEnd w:id="21"/>
      <w:r>
        <w:rPr>
          <w:color w:val="231F20"/>
        </w:rPr>
        <w:t>Security</w:t>
      </w:r>
    </w:p>
    <w:p w14:paraId="7FA45E39" w14:textId="20312435" w:rsidR="0021200B" w:rsidRDefault="00022DB4">
      <w:pPr>
        <w:pStyle w:val="ListParagraph"/>
        <w:numPr>
          <w:ilvl w:val="1"/>
          <w:numId w:val="84"/>
        </w:numPr>
        <w:tabs>
          <w:tab w:val="left" w:pos="1461"/>
        </w:tabs>
        <w:spacing w:before="243" w:line="230" w:lineRule="auto"/>
        <w:ind w:left="1472" w:right="850" w:hanging="624"/>
        <w:jc w:val="both"/>
        <w:rPr>
          <w:b/>
        </w:rPr>
      </w:pPr>
      <w:r>
        <w:rPr>
          <w:color w:val="231F20"/>
        </w:rPr>
        <w:t>The</w:t>
      </w:r>
      <w:r w:rsidR="005765B8">
        <w:rPr>
          <w:color w:val="231F20"/>
          <w:spacing w:val="-7"/>
        </w:rPr>
        <w:t xml:space="preserve">  </w:t>
      </w:r>
      <w:r>
        <w:rPr>
          <w:color w:val="231F20"/>
        </w:rPr>
        <w:t>Tenderer</w:t>
      </w:r>
      <w:r w:rsidR="005765B8">
        <w:rPr>
          <w:color w:val="231F20"/>
          <w:spacing w:val="-3"/>
        </w:rPr>
        <w:t xml:space="preserve">  </w:t>
      </w:r>
      <w:r>
        <w:rPr>
          <w:color w:val="231F20"/>
        </w:rPr>
        <w:t>shall</w:t>
      </w:r>
      <w:r w:rsidR="005765B8">
        <w:rPr>
          <w:color w:val="231F20"/>
          <w:spacing w:val="-3"/>
        </w:rPr>
        <w:t xml:space="preserve">  </w:t>
      </w:r>
      <w:r>
        <w:rPr>
          <w:color w:val="231F20"/>
        </w:rPr>
        <w:t>furnish</w:t>
      </w:r>
      <w:r w:rsidR="005765B8">
        <w:rPr>
          <w:color w:val="231F20"/>
          <w:spacing w:val="-3"/>
        </w:rPr>
        <w:t xml:space="preserve">  </w:t>
      </w:r>
      <w:r>
        <w:rPr>
          <w:color w:val="231F20"/>
        </w:rPr>
        <w:t>as</w:t>
      </w:r>
      <w:r w:rsidR="005765B8">
        <w:rPr>
          <w:color w:val="231F20"/>
          <w:spacing w:val="-3"/>
        </w:rPr>
        <w:t xml:space="preserve">  </w:t>
      </w:r>
      <w:r>
        <w:rPr>
          <w:color w:val="231F20"/>
        </w:rPr>
        <w:t>part</w:t>
      </w:r>
      <w:r w:rsidR="005765B8">
        <w:rPr>
          <w:color w:val="231F20"/>
          <w:spacing w:val="-3"/>
        </w:rPr>
        <w:t xml:space="preserve">  </w:t>
      </w:r>
      <w:r>
        <w:rPr>
          <w:color w:val="231F20"/>
        </w:rPr>
        <w:t>of</w:t>
      </w:r>
      <w:r w:rsidR="005765B8">
        <w:rPr>
          <w:color w:val="231F20"/>
          <w:spacing w:val="-3"/>
        </w:rPr>
        <w:t xml:space="preserve">  </w:t>
      </w:r>
      <w:r>
        <w:rPr>
          <w:color w:val="231F20"/>
        </w:rPr>
        <w:t>its</w:t>
      </w:r>
      <w:r w:rsidR="005765B8">
        <w:rPr>
          <w:color w:val="231F20"/>
          <w:spacing w:val="-1"/>
        </w:rPr>
        <w:t xml:space="preserve">  </w:t>
      </w:r>
      <w:r>
        <w:rPr>
          <w:color w:val="231F20"/>
          <w:spacing w:val="-4"/>
        </w:rPr>
        <w:t>Tender,</w:t>
      </w:r>
      <w:r w:rsidR="005765B8">
        <w:rPr>
          <w:color w:val="231F20"/>
          <w:spacing w:val="-3"/>
        </w:rPr>
        <w:t xml:space="preserve">  </w:t>
      </w:r>
      <w:r>
        <w:rPr>
          <w:color w:val="231F20"/>
        </w:rPr>
        <w:t>either</w:t>
      </w:r>
      <w:r w:rsidR="005765B8">
        <w:rPr>
          <w:color w:val="231F20"/>
          <w:spacing w:val="-3"/>
        </w:rPr>
        <w:t xml:space="preserve">  </w:t>
      </w:r>
      <w:r>
        <w:rPr>
          <w:color w:val="231F20"/>
        </w:rPr>
        <w:t>a</w:t>
      </w:r>
      <w:r w:rsidR="005765B8">
        <w:rPr>
          <w:color w:val="231F20"/>
          <w:spacing w:val="-5"/>
        </w:rPr>
        <w:t xml:space="preserve">  </w:t>
      </w:r>
      <w:r>
        <w:rPr>
          <w:color w:val="231F20"/>
        </w:rPr>
        <w:t>Tender-Securing</w:t>
      </w:r>
      <w:r w:rsidR="005765B8">
        <w:rPr>
          <w:color w:val="231F20"/>
          <w:spacing w:val="-3"/>
        </w:rPr>
        <w:t xml:space="preserve">  </w:t>
      </w:r>
      <w:r>
        <w:rPr>
          <w:color w:val="231F20"/>
        </w:rPr>
        <w:t>Declaration</w:t>
      </w:r>
      <w:r w:rsidR="005765B8">
        <w:rPr>
          <w:color w:val="231F20"/>
          <w:spacing w:val="-3"/>
        </w:rPr>
        <w:t xml:space="preserve">  </w:t>
      </w:r>
      <w:r>
        <w:rPr>
          <w:color w:val="231F20"/>
        </w:rPr>
        <w:t>or</w:t>
      </w:r>
      <w:r w:rsidR="005765B8">
        <w:rPr>
          <w:color w:val="231F20"/>
          <w:spacing w:val="-3"/>
        </w:rPr>
        <w:t xml:space="preserve">  </w:t>
      </w:r>
      <w:r>
        <w:rPr>
          <w:color w:val="231F20"/>
        </w:rPr>
        <w:t>a</w:t>
      </w:r>
      <w:r w:rsidR="005765B8">
        <w:rPr>
          <w:color w:val="231F20"/>
          <w:spacing w:val="-4"/>
        </w:rPr>
        <w:t xml:space="preserve">  </w:t>
      </w:r>
      <w:r>
        <w:rPr>
          <w:color w:val="231F20"/>
          <w:spacing w:val="-3"/>
        </w:rPr>
        <w:t>Tender</w:t>
      </w:r>
      <w:r w:rsidR="005765B8">
        <w:rPr>
          <w:color w:val="231F20"/>
          <w:spacing w:val="-3"/>
        </w:rPr>
        <w:t xml:space="preserve">  </w:t>
      </w:r>
      <w:r>
        <w:rPr>
          <w:color w:val="231F20"/>
        </w:rPr>
        <w:t>Security,</w:t>
      </w:r>
      <w:r w:rsidR="005765B8">
        <w:rPr>
          <w:color w:val="231F20"/>
          <w:spacing w:val="-3"/>
        </w:rPr>
        <w:t xml:space="preserve">  </w:t>
      </w:r>
      <w:r>
        <w:rPr>
          <w:color w:val="231F20"/>
        </w:rPr>
        <w:t>as</w:t>
      </w:r>
      <w:r w:rsidR="005765B8">
        <w:rPr>
          <w:color w:val="231F20"/>
        </w:rPr>
        <w:t xml:space="preserve">  </w:t>
      </w:r>
      <w:r>
        <w:rPr>
          <w:color w:val="231F20"/>
        </w:rPr>
        <w:t>speciﬁed</w:t>
      </w:r>
      <w:r w:rsidR="005765B8">
        <w:rPr>
          <w:color w:val="231F20"/>
          <w:spacing w:val="-19"/>
        </w:rPr>
        <w:t xml:space="preserve">  </w:t>
      </w:r>
      <w:r>
        <w:rPr>
          <w:b/>
          <w:color w:val="231F20"/>
        </w:rPr>
        <w:t>in</w:t>
      </w:r>
      <w:r w:rsidR="005765B8">
        <w:rPr>
          <w:b/>
          <w:color w:val="231F20"/>
          <w:spacing w:val="-19"/>
        </w:rPr>
        <w:t xml:space="preserve">  </w:t>
      </w:r>
      <w:r>
        <w:rPr>
          <w:b/>
          <w:color w:val="231F20"/>
        </w:rPr>
        <w:t>the</w:t>
      </w:r>
      <w:r w:rsidR="005765B8">
        <w:rPr>
          <w:b/>
          <w:color w:val="231F20"/>
          <w:spacing w:val="-19"/>
        </w:rPr>
        <w:t xml:space="preserve">  </w:t>
      </w:r>
      <w:r>
        <w:rPr>
          <w:b/>
          <w:color w:val="231F20"/>
        </w:rPr>
        <w:t>TDS,</w:t>
      </w:r>
      <w:r w:rsidR="005765B8">
        <w:rPr>
          <w:b/>
          <w:color w:val="231F20"/>
          <w:spacing w:val="-19"/>
        </w:rPr>
        <w:t xml:space="preserve">  </w:t>
      </w:r>
      <w:r>
        <w:rPr>
          <w:color w:val="231F20"/>
        </w:rPr>
        <w:t>in</w:t>
      </w:r>
      <w:r w:rsidR="005765B8">
        <w:rPr>
          <w:color w:val="231F20"/>
          <w:spacing w:val="-19"/>
        </w:rPr>
        <w:t xml:space="preserve">  </w:t>
      </w:r>
      <w:r>
        <w:rPr>
          <w:color w:val="231F20"/>
        </w:rPr>
        <w:t>original</w:t>
      </w:r>
      <w:r w:rsidR="005765B8">
        <w:rPr>
          <w:color w:val="231F20"/>
          <w:spacing w:val="-20"/>
        </w:rPr>
        <w:t xml:space="preserve">  </w:t>
      </w:r>
      <w:r>
        <w:rPr>
          <w:color w:val="231F20"/>
        </w:rPr>
        <w:t>form</w:t>
      </w:r>
      <w:r w:rsidR="005765B8">
        <w:rPr>
          <w:color w:val="231F20"/>
          <w:spacing w:val="-19"/>
        </w:rPr>
        <w:t xml:space="preserve">  </w:t>
      </w:r>
      <w:r>
        <w:rPr>
          <w:color w:val="231F20"/>
        </w:rPr>
        <w:t>and,</w:t>
      </w:r>
      <w:r w:rsidR="005765B8">
        <w:rPr>
          <w:color w:val="231F20"/>
          <w:spacing w:val="-19"/>
        </w:rPr>
        <w:t xml:space="preserve">  </w:t>
      </w:r>
      <w:r>
        <w:rPr>
          <w:color w:val="231F20"/>
        </w:rPr>
        <w:t>in</w:t>
      </w:r>
      <w:r w:rsidR="005765B8">
        <w:rPr>
          <w:color w:val="231F20"/>
          <w:spacing w:val="-19"/>
        </w:rPr>
        <w:t xml:space="preserve">  </w:t>
      </w:r>
      <w:r>
        <w:rPr>
          <w:color w:val="231F20"/>
        </w:rPr>
        <w:t>the</w:t>
      </w:r>
      <w:r w:rsidR="005765B8">
        <w:rPr>
          <w:color w:val="231F20"/>
          <w:spacing w:val="-19"/>
        </w:rPr>
        <w:t xml:space="preserve">  </w:t>
      </w:r>
      <w:r>
        <w:rPr>
          <w:color w:val="231F20"/>
        </w:rPr>
        <w:t>case</w:t>
      </w:r>
      <w:r w:rsidR="005765B8">
        <w:rPr>
          <w:color w:val="231F20"/>
          <w:spacing w:val="-19"/>
        </w:rPr>
        <w:t xml:space="preserve">  </w:t>
      </w:r>
      <w:r>
        <w:rPr>
          <w:color w:val="231F20"/>
        </w:rPr>
        <w:t>of</w:t>
      </w:r>
      <w:r w:rsidR="005765B8">
        <w:rPr>
          <w:color w:val="231F20"/>
          <w:spacing w:val="-19"/>
        </w:rPr>
        <w:t xml:space="preserve">  </w:t>
      </w:r>
      <w:r>
        <w:rPr>
          <w:color w:val="231F20"/>
        </w:rPr>
        <w:t>a</w:t>
      </w:r>
      <w:r w:rsidR="005765B8">
        <w:rPr>
          <w:color w:val="231F20"/>
          <w:spacing w:val="-23"/>
        </w:rPr>
        <w:t xml:space="preserve">  </w:t>
      </w:r>
      <w:r>
        <w:rPr>
          <w:color w:val="231F20"/>
          <w:spacing w:val="-3"/>
        </w:rPr>
        <w:t>Tender</w:t>
      </w:r>
      <w:r w:rsidR="005765B8">
        <w:rPr>
          <w:color w:val="231F20"/>
          <w:spacing w:val="-19"/>
        </w:rPr>
        <w:t xml:space="preserve">  </w:t>
      </w:r>
      <w:r>
        <w:rPr>
          <w:color w:val="231F20"/>
        </w:rPr>
        <w:t>Security</w:t>
      </w:r>
      <w:r>
        <w:rPr>
          <w:b/>
          <w:color w:val="231F20"/>
        </w:rPr>
        <w:t>,</w:t>
      </w:r>
      <w:r w:rsidR="005765B8">
        <w:rPr>
          <w:b/>
          <w:color w:val="231F20"/>
          <w:spacing w:val="-19"/>
        </w:rPr>
        <w:t xml:space="preserve">  </w:t>
      </w:r>
      <w:r>
        <w:rPr>
          <w:color w:val="231F20"/>
        </w:rPr>
        <w:t>in</w:t>
      </w:r>
      <w:r w:rsidR="005765B8">
        <w:rPr>
          <w:color w:val="231F20"/>
          <w:spacing w:val="-19"/>
        </w:rPr>
        <w:t xml:space="preserve">  </w:t>
      </w:r>
      <w:r>
        <w:rPr>
          <w:color w:val="231F20"/>
        </w:rPr>
        <w:t>the</w:t>
      </w:r>
      <w:r w:rsidR="005765B8">
        <w:rPr>
          <w:color w:val="231F20"/>
          <w:spacing w:val="-19"/>
        </w:rPr>
        <w:t xml:space="preserve">  </w:t>
      </w:r>
      <w:r>
        <w:rPr>
          <w:color w:val="231F20"/>
        </w:rPr>
        <w:t>amount</w:t>
      </w:r>
      <w:r w:rsidR="005765B8">
        <w:rPr>
          <w:color w:val="231F20"/>
          <w:spacing w:val="-19"/>
        </w:rPr>
        <w:t xml:space="preserve">  </w:t>
      </w:r>
      <w:r>
        <w:rPr>
          <w:color w:val="231F20"/>
        </w:rPr>
        <w:t>and</w:t>
      </w:r>
      <w:r w:rsidR="005765B8">
        <w:rPr>
          <w:color w:val="231F20"/>
          <w:spacing w:val="-19"/>
        </w:rPr>
        <w:t xml:space="preserve">  </w:t>
      </w:r>
      <w:r>
        <w:rPr>
          <w:color w:val="231F20"/>
        </w:rPr>
        <w:t>currency</w:t>
      </w:r>
      <w:r w:rsidR="005765B8">
        <w:rPr>
          <w:color w:val="231F20"/>
          <w:spacing w:val="-19"/>
        </w:rPr>
        <w:t xml:space="preserve">  </w:t>
      </w:r>
      <w:r>
        <w:rPr>
          <w:color w:val="231F20"/>
        </w:rPr>
        <w:t>speciﬁed</w:t>
      </w:r>
      <w:r w:rsidR="005765B8">
        <w:rPr>
          <w:color w:val="231F20"/>
        </w:rPr>
        <w:t xml:space="preserve">  </w:t>
      </w:r>
      <w:r>
        <w:rPr>
          <w:b/>
          <w:color w:val="231F20"/>
        </w:rPr>
        <w:t>in</w:t>
      </w:r>
      <w:r w:rsidR="005765B8">
        <w:rPr>
          <w:b/>
          <w:color w:val="231F20"/>
          <w:spacing w:val="-23"/>
        </w:rPr>
        <w:t xml:space="preserve">  </w:t>
      </w:r>
      <w:r>
        <w:rPr>
          <w:b/>
          <w:color w:val="231F20"/>
        </w:rPr>
        <w:t>the</w:t>
      </w:r>
      <w:r w:rsidR="005765B8">
        <w:rPr>
          <w:b/>
          <w:color w:val="231F20"/>
          <w:spacing w:val="-26"/>
        </w:rPr>
        <w:t xml:space="preserve">  </w:t>
      </w:r>
      <w:r>
        <w:rPr>
          <w:b/>
          <w:color w:val="231F20"/>
        </w:rPr>
        <w:t>TDS.</w:t>
      </w:r>
    </w:p>
    <w:p w14:paraId="5FBF9EB3" w14:textId="051A7B22" w:rsidR="0021200B" w:rsidRDefault="00022DB4">
      <w:pPr>
        <w:pStyle w:val="ListParagraph"/>
        <w:numPr>
          <w:ilvl w:val="1"/>
          <w:numId w:val="84"/>
        </w:numPr>
        <w:tabs>
          <w:tab w:val="left" w:pos="1460"/>
          <w:tab w:val="left" w:pos="1461"/>
        </w:tabs>
        <w:spacing w:before="237"/>
        <w:ind w:left="1460" w:hanging="612"/>
      </w:pPr>
      <w:r>
        <w:rPr>
          <w:color w:val="231F20"/>
        </w:rPr>
        <w:t>A</w:t>
      </w:r>
      <w:r w:rsidR="00AD4B95">
        <w:rPr>
          <w:color w:val="231F20"/>
        </w:rPr>
        <w:t xml:space="preserve"> </w:t>
      </w:r>
      <w:r>
        <w:rPr>
          <w:color w:val="231F20"/>
        </w:rPr>
        <w:t>Tender</w:t>
      </w:r>
      <w:r w:rsidR="005765B8">
        <w:rPr>
          <w:color w:val="231F20"/>
          <w:spacing w:val="-24"/>
        </w:rPr>
        <w:t xml:space="preserve">  </w:t>
      </w:r>
      <w:r>
        <w:rPr>
          <w:color w:val="231F20"/>
        </w:rPr>
        <w:t>Securing</w:t>
      </w:r>
      <w:r w:rsidR="005765B8">
        <w:rPr>
          <w:color w:val="231F20"/>
          <w:spacing w:val="-24"/>
        </w:rPr>
        <w:t xml:space="preserve">  </w:t>
      </w:r>
      <w:r>
        <w:rPr>
          <w:color w:val="231F20"/>
        </w:rPr>
        <w:t>Declaration</w:t>
      </w:r>
      <w:r w:rsidR="005765B8">
        <w:rPr>
          <w:color w:val="231F20"/>
          <w:spacing w:val="-24"/>
        </w:rPr>
        <w:t xml:space="preserve">  </w:t>
      </w:r>
      <w:r>
        <w:rPr>
          <w:color w:val="231F20"/>
        </w:rPr>
        <w:t>shall</w:t>
      </w:r>
      <w:r w:rsidR="005765B8">
        <w:rPr>
          <w:color w:val="231F20"/>
          <w:spacing w:val="-24"/>
        </w:rPr>
        <w:t xml:space="preserve">  </w:t>
      </w:r>
      <w:r>
        <w:rPr>
          <w:color w:val="231F20"/>
        </w:rPr>
        <w:t>use</w:t>
      </w:r>
      <w:r w:rsidR="005765B8">
        <w:rPr>
          <w:color w:val="231F20"/>
          <w:spacing w:val="-24"/>
        </w:rPr>
        <w:t xml:space="preserve">  </w:t>
      </w:r>
      <w:r>
        <w:rPr>
          <w:color w:val="231F20"/>
        </w:rPr>
        <w:t>the</w:t>
      </w:r>
      <w:r w:rsidR="005765B8">
        <w:rPr>
          <w:color w:val="231F20"/>
          <w:spacing w:val="-24"/>
        </w:rPr>
        <w:t xml:space="preserve">  </w:t>
      </w:r>
      <w:r>
        <w:rPr>
          <w:color w:val="231F20"/>
        </w:rPr>
        <w:t>form</w:t>
      </w:r>
      <w:r w:rsidR="005765B8">
        <w:rPr>
          <w:color w:val="231F20"/>
          <w:spacing w:val="-24"/>
        </w:rPr>
        <w:t xml:space="preserve">  </w:t>
      </w:r>
      <w:r>
        <w:rPr>
          <w:color w:val="231F20"/>
        </w:rPr>
        <w:t>included</w:t>
      </w:r>
      <w:r w:rsidR="005765B8">
        <w:rPr>
          <w:color w:val="231F20"/>
          <w:spacing w:val="-24"/>
        </w:rPr>
        <w:t xml:space="preserve">  </w:t>
      </w:r>
      <w:r>
        <w:rPr>
          <w:color w:val="231F20"/>
        </w:rPr>
        <w:t>in</w:t>
      </w:r>
      <w:r w:rsidR="005765B8">
        <w:rPr>
          <w:color w:val="231F20"/>
          <w:spacing w:val="-24"/>
        </w:rPr>
        <w:t xml:space="preserve">  </w:t>
      </w:r>
      <w:r>
        <w:rPr>
          <w:color w:val="231F20"/>
        </w:rPr>
        <w:t>Section</w:t>
      </w:r>
      <w:r w:rsidR="005765B8">
        <w:rPr>
          <w:color w:val="231F20"/>
          <w:spacing w:val="-24"/>
        </w:rPr>
        <w:t xml:space="preserve">  </w:t>
      </w:r>
      <w:r>
        <w:rPr>
          <w:color w:val="231F20"/>
          <w:spacing w:val="-10"/>
        </w:rPr>
        <w:t>IV,</w:t>
      </w:r>
      <w:r w:rsidR="005765B8">
        <w:rPr>
          <w:color w:val="231F20"/>
          <w:spacing w:val="-27"/>
        </w:rPr>
        <w:t xml:space="preserve">  </w:t>
      </w:r>
      <w:r>
        <w:rPr>
          <w:color w:val="231F20"/>
        </w:rPr>
        <w:t>Tendering</w:t>
      </w:r>
      <w:r w:rsidR="005765B8">
        <w:rPr>
          <w:color w:val="231F20"/>
          <w:spacing w:val="-24"/>
        </w:rPr>
        <w:t xml:space="preserve">  </w:t>
      </w:r>
      <w:r>
        <w:rPr>
          <w:color w:val="231F20"/>
        </w:rPr>
        <w:t>Forms.</w:t>
      </w:r>
    </w:p>
    <w:p w14:paraId="55382BBE" w14:textId="16C0B992" w:rsidR="0021200B" w:rsidRDefault="00022DB4">
      <w:pPr>
        <w:pStyle w:val="ListParagraph"/>
        <w:numPr>
          <w:ilvl w:val="1"/>
          <w:numId w:val="84"/>
        </w:numPr>
        <w:tabs>
          <w:tab w:val="left" w:pos="1461"/>
        </w:tabs>
        <w:spacing w:before="243" w:line="230" w:lineRule="auto"/>
        <w:ind w:left="1472" w:right="850" w:hanging="624"/>
        <w:jc w:val="both"/>
      </w:pPr>
      <w:r>
        <w:rPr>
          <w:color w:val="231F20"/>
        </w:rPr>
        <w:t>If</w:t>
      </w:r>
      <w:r w:rsidR="005765B8">
        <w:rPr>
          <w:color w:val="231F20"/>
          <w:spacing w:val="-14"/>
        </w:rPr>
        <w:t xml:space="preserve">  </w:t>
      </w:r>
      <w:r>
        <w:rPr>
          <w:color w:val="231F20"/>
        </w:rPr>
        <w:t>a</w:t>
      </w:r>
      <w:r w:rsidR="005765B8">
        <w:rPr>
          <w:color w:val="231F20"/>
          <w:spacing w:val="-18"/>
        </w:rPr>
        <w:t xml:space="preserve">  </w:t>
      </w:r>
      <w:r>
        <w:rPr>
          <w:color w:val="231F20"/>
          <w:spacing w:val="-3"/>
        </w:rPr>
        <w:t>Tender</w:t>
      </w:r>
      <w:r w:rsidR="005765B8">
        <w:rPr>
          <w:color w:val="231F20"/>
          <w:spacing w:val="-14"/>
        </w:rPr>
        <w:t xml:space="preserve">  </w:t>
      </w:r>
      <w:r>
        <w:rPr>
          <w:color w:val="231F20"/>
        </w:rPr>
        <w:t>Security</w:t>
      </w:r>
      <w:r w:rsidR="005765B8">
        <w:rPr>
          <w:color w:val="231F20"/>
          <w:spacing w:val="-14"/>
        </w:rPr>
        <w:t xml:space="preserve">  </w:t>
      </w:r>
      <w:r>
        <w:rPr>
          <w:color w:val="231F20"/>
        </w:rPr>
        <w:t>is</w:t>
      </w:r>
      <w:r w:rsidR="005765B8">
        <w:rPr>
          <w:color w:val="231F20"/>
          <w:spacing w:val="-14"/>
        </w:rPr>
        <w:t xml:space="preserve">  </w:t>
      </w:r>
      <w:r>
        <w:rPr>
          <w:color w:val="231F20"/>
        </w:rPr>
        <w:t>speciﬁed</w:t>
      </w:r>
      <w:r w:rsidR="005765B8">
        <w:rPr>
          <w:color w:val="231F20"/>
          <w:spacing w:val="-14"/>
        </w:rPr>
        <w:t xml:space="preserve">  </w:t>
      </w:r>
      <w:r>
        <w:rPr>
          <w:color w:val="231F20"/>
        </w:rPr>
        <w:t>pursuant</w:t>
      </w:r>
      <w:r w:rsidR="005765B8">
        <w:rPr>
          <w:color w:val="231F20"/>
          <w:spacing w:val="-14"/>
        </w:rPr>
        <w:t xml:space="preserve">  </w:t>
      </w:r>
      <w:r>
        <w:rPr>
          <w:color w:val="231F20"/>
        </w:rPr>
        <w:t>to</w:t>
      </w:r>
      <w:r w:rsidR="005765B8">
        <w:rPr>
          <w:color w:val="231F20"/>
          <w:spacing w:val="-14"/>
        </w:rPr>
        <w:t xml:space="preserve">  </w:t>
      </w:r>
      <w:r>
        <w:rPr>
          <w:color w:val="231F20"/>
        </w:rPr>
        <w:t>ITT</w:t>
      </w:r>
      <w:r w:rsidR="005765B8">
        <w:rPr>
          <w:color w:val="231F20"/>
          <w:spacing w:val="-18"/>
        </w:rPr>
        <w:t xml:space="preserve">  </w:t>
      </w:r>
      <w:r>
        <w:rPr>
          <w:color w:val="231F20"/>
        </w:rPr>
        <w:t>18.1,</w:t>
      </w:r>
      <w:r w:rsidR="005765B8">
        <w:rPr>
          <w:color w:val="231F20"/>
          <w:spacing w:val="-14"/>
        </w:rPr>
        <w:t xml:space="preserve">  </w:t>
      </w:r>
      <w:r>
        <w:rPr>
          <w:color w:val="231F20"/>
        </w:rPr>
        <w:t>the</w:t>
      </w:r>
      <w:r w:rsidR="005765B8">
        <w:rPr>
          <w:color w:val="231F20"/>
          <w:spacing w:val="-18"/>
        </w:rPr>
        <w:t xml:space="preserve">  </w:t>
      </w:r>
      <w:r>
        <w:rPr>
          <w:color w:val="231F20"/>
          <w:spacing w:val="-3"/>
        </w:rPr>
        <w:t>Tender</w:t>
      </w:r>
      <w:r w:rsidR="005765B8">
        <w:rPr>
          <w:color w:val="231F20"/>
          <w:spacing w:val="-14"/>
        </w:rPr>
        <w:t xml:space="preserve">  </w:t>
      </w:r>
      <w:r>
        <w:rPr>
          <w:color w:val="231F20"/>
        </w:rPr>
        <w:t>Security</w:t>
      </w:r>
      <w:r w:rsidR="005765B8">
        <w:rPr>
          <w:color w:val="231F20"/>
          <w:spacing w:val="-14"/>
        </w:rPr>
        <w:t xml:space="preserve">  </w:t>
      </w:r>
      <w:r>
        <w:rPr>
          <w:color w:val="231F20"/>
        </w:rPr>
        <w:t>shall</w:t>
      </w:r>
      <w:r w:rsidR="005765B8">
        <w:rPr>
          <w:color w:val="231F20"/>
          <w:spacing w:val="-14"/>
        </w:rPr>
        <w:t xml:space="preserve">  </w:t>
      </w:r>
      <w:r>
        <w:rPr>
          <w:color w:val="231F20"/>
        </w:rPr>
        <w:t>be</w:t>
      </w:r>
      <w:r w:rsidR="005765B8">
        <w:rPr>
          <w:color w:val="231F20"/>
          <w:spacing w:val="-14"/>
        </w:rPr>
        <w:t xml:space="preserve">  </w:t>
      </w:r>
      <w:r>
        <w:rPr>
          <w:color w:val="231F20"/>
        </w:rPr>
        <w:t>a</w:t>
      </w:r>
      <w:r w:rsidR="005765B8">
        <w:rPr>
          <w:color w:val="231F20"/>
          <w:spacing w:val="-14"/>
        </w:rPr>
        <w:t xml:space="preserve">  </w:t>
      </w:r>
      <w:r>
        <w:rPr>
          <w:color w:val="231F20"/>
        </w:rPr>
        <w:t>demand</w:t>
      </w:r>
      <w:r w:rsidR="005765B8">
        <w:rPr>
          <w:color w:val="231F20"/>
          <w:spacing w:val="-14"/>
        </w:rPr>
        <w:t xml:space="preserve">  </w:t>
      </w:r>
      <w:r>
        <w:rPr>
          <w:color w:val="231F20"/>
        </w:rPr>
        <w:t>guarantee</w:t>
      </w:r>
      <w:r w:rsidR="005765B8">
        <w:rPr>
          <w:color w:val="231F20"/>
          <w:spacing w:val="-14"/>
        </w:rPr>
        <w:t xml:space="preserve">  </w:t>
      </w:r>
      <w:r>
        <w:rPr>
          <w:color w:val="231F20"/>
        </w:rPr>
        <w:t>in</w:t>
      </w:r>
      <w:r w:rsidR="005765B8">
        <w:rPr>
          <w:color w:val="231F20"/>
          <w:spacing w:val="-14"/>
        </w:rPr>
        <w:t xml:space="preserve">  </w:t>
      </w:r>
      <w:r>
        <w:rPr>
          <w:color w:val="231F20"/>
        </w:rPr>
        <w:t>any</w:t>
      </w:r>
      <w:r w:rsidR="005765B8">
        <w:rPr>
          <w:color w:val="231F20"/>
          <w:spacing w:val="-14"/>
        </w:rPr>
        <w:t xml:space="preserve">  </w:t>
      </w:r>
      <w:r>
        <w:rPr>
          <w:color w:val="231F20"/>
        </w:rPr>
        <w:t>of</w:t>
      </w:r>
      <w:r w:rsidR="005765B8">
        <w:rPr>
          <w:color w:val="231F20"/>
        </w:rPr>
        <w:t xml:space="preserve">  </w:t>
      </w:r>
      <w:r>
        <w:rPr>
          <w:color w:val="231F20"/>
        </w:rPr>
        <w:t>the</w:t>
      </w:r>
      <w:r w:rsidR="005765B8">
        <w:rPr>
          <w:color w:val="231F20"/>
          <w:spacing w:val="-24"/>
        </w:rPr>
        <w:t xml:space="preserve">  </w:t>
      </w:r>
      <w:r>
        <w:rPr>
          <w:color w:val="231F20"/>
        </w:rPr>
        <w:t>following</w:t>
      </w:r>
      <w:r w:rsidR="005765B8">
        <w:rPr>
          <w:color w:val="231F20"/>
          <w:spacing w:val="-24"/>
        </w:rPr>
        <w:t xml:space="preserve">  </w:t>
      </w:r>
      <w:r>
        <w:rPr>
          <w:color w:val="231F20"/>
        </w:rPr>
        <w:t>forms</w:t>
      </w:r>
      <w:r w:rsidR="005765B8">
        <w:rPr>
          <w:color w:val="231F20"/>
          <w:spacing w:val="-24"/>
        </w:rPr>
        <w:t xml:space="preserve">  </w:t>
      </w:r>
      <w:r>
        <w:rPr>
          <w:color w:val="231F20"/>
        </w:rPr>
        <w:t>at</w:t>
      </w:r>
      <w:r w:rsidR="005765B8">
        <w:rPr>
          <w:color w:val="231F20"/>
          <w:spacing w:val="-24"/>
        </w:rPr>
        <w:t xml:space="preserve">  </w:t>
      </w:r>
      <w:r>
        <w:rPr>
          <w:color w:val="231F20"/>
        </w:rPr>
        <w:t>the</w:t>
      </w:r>
      <w:r w:rsidR="005765B8">
        <w:rPr>
          <w:color w:val="231F20"/>
          <w:spacing w:val="-28"/>
        </w:rPr>
        <w:t xml:space="preserve">  </w:t>
      </w:r>
      <w:r>
        <w:rPr>
          <w:color w:val="231F20"/>
        </w:rPr>
        <w:t>Tenderer</w:t>
      </w:r>
      <w:r w:rsidR="005765B8">
        <w:rPr>
          <w:color w:val="231F20"/>
          <w:spacing w:val="-24"/>
        </w:rPr>
        <w:t xml:space="preserve">  </w:t>
      </w:r>
      <w:r>
        <w:rPr>
          <w:color w:val="231F20"/>
        </w:rPr>
        <w:t>option:</w:t>
      </w:r>
    </w:p>
    <w:p w14:paraId="66F2F562" w14:textId="77777777" w:rsidR="0021200B" w:rsidRDefault="00022DB4">
      <w:pPr>
        <w:pStyle w:val="ListParagraph"/>
        <w:numPr>
          <w:ilvl w:val="0"/>
          <w:numId w:val="80"/>
        </w:numPr>
        <w:tabs>
          <w:tab w:val="left" w:pos="1979"/>
          <w:tab w:val="left" w:pos="1980"/>
        </w:tabs>
        <w:spacing w:line="242" w:lineRule="exact"/>
      </w:pPr>
      <w:r>
        <w:rPr>
          <w:color w:val="231F20"/>
        </w:rPr>
        <w:t>cash;</w:t>
      </w:r>
    </w:p>
    <w:p w14:paraId="11BC96E2" w14:textId="09A9904E" w:rsidR="0021200B" w:rsidRDefault="00022DB4">
      <w:pPr>
        <w:pStyle w:val="ListParagraph"/>
        <w:numPr>
          <w:ilvl w:val="0"/>
          <w:numId w:val="80"/>
        </w:numPr>
        <w:tabs>
          <w:tab w:val="left" w:pos="1979"/>
          <w:tab w:val="left" w:pos="1980"/>
        </w:tabs>
        <w:spacing w:line="244" w:lineRule="exact"/>
      </w:pPr>
      <w:r>
        <w:rPr>
          <w:color w:val="231F20"/>
        </w:rPr>
        <w:t>a</w:t>
      </w:r>
      <w:r w:rsidR="005765B8">
        <w:rPr>
          <w:color w:val="231F20"/>
          <w:spacing w:val="-23"/>
        </w:rPr>
        <w:t xml:space="preserve">  </w:t>
      </w:r>
      <w:r>
        <w:rPr>
          <w:color w:val="231F20"/>
        </w:rPr>
        <w:t>bank</w:t>
      </w:r>
      <w:r w:rsidR="005765B8">
        <w:rPr>
          <w:color w:val="231F20"/>
          <w:spacing w:val="-23"/>
        </w:rPr>
        <w:t xml:space="preserve">  </w:t>
      </w:r>
      <w:r>
        <w:rPr>
          <w:color w:val="231F20"/>
        </w:rPr>
        <w:t>guarantee;</w:t>
      </w:r>
    </w:p>
    <w:p w14:paraId="0AF50D42" w14:textId="725B9110" w:rsidR="0021200B" w:rsidRDefault="00022DB4">
      <w:pPr>
        <w:pStyle w:val="ListParagraph"/>
        <w:numPr>
          <w:ilvl w:val="0"/>
          <w:numId w:val="80"/>
        </w:numPr>
        <w:tabs>
          <w:tab w:val="left" w:pos="1979"/>
          <w:tab w:val="left" w:pos="1980"/>
        </w:tabs>
        <w:spacing w:before="3" w:line="230" w:lineRule="auto"/>
        <w:ind w:right="850"/>
      </w:pPr>
      <w:r>
        <w:rPr>
          <w:color w:val="231F20"/>
        </w:rPr>
        <w:t>a</w:t>
      </w:r>
      <w:r w:rsidR="005765B8">
        <w:rPr>
          <w:color w:val="231F20"/>
          <w:spacing w:val="-20"/>
        </w:rPr>
        <w:t xml:space="preserve">  </w:t>
      </w:r>
      <w:r>
        <w:rPr>
          <w:color w:val="231F20"/>
        </w:rPr>
        <w:t>guarantee</w:t>
      </w:r>
      <w:r w:rsidR="005765B8">
        <w:rPr>
          <w:color w:val="231F20"/>
          <w:spacing w:val="-20"/>
        </w:rPr>
        <w:t xml:space="preserve">  </w:t>
      </w:r>
      <w:r>
        <w:rPr>
          <w:color w:val="231F20"/>
        </w:rPr>
        <w:t>by</w:t>
      </w:r>
      <w:r w:rsidR="005765B8">
        <w:rPr>
          <w:color w:val="231F20"/>
          <w:spacing w:val="-20"/>
        </w:rPr>
        <w:t xml:space="preserve">  </w:t>
      </w:r>
      <w:r>
        <w:rPr>
          <w:color w:val="231F20"/>
        </w:rPr>
        <w:t>an</w:t>
      </w:r>
      <w:r w:rsidR="005765B8">
        <w:rPr>
          <w:color w:val="231F20"/>
          <w:spacing w:val="-20"/>
        </w:rPr>
        <w:t xml:space="preserve">  </w:t>
      </w:r>
      <w:r>
        <w:rPr>
          <w:color w:val="231F20"/>
        </w:rPr>
        <w:t>insurance</w:t>
      </w:r>
      <w:r w:rsidR="005765B8">
        <w:rPr>
          <w:color w:val="231F20"/>
          <w:spacing w:val="-20"/>
        </w:rPr>
        <w:t xml:space="preserve">  </w:t>
      </w:r>
      <w:r>
        <w:rPr>
          <w:color w:val="231F20"/>
        </w:rPr>
        <w:t>company</w:t>
      </w:r>
      <w:r w:rsidR="005765B8">
        <w:rPr>
          <w:color w:val="231F20"/>
          <w:spacing w:val="-20"/>
        </w:rPr>
        <w:t xml:space="preserve">  </w:t>
      </w:r>
      <w:r>
        <w:rPr>
          <w:color w:val="231F20"/>
        </w:rPr>
        <w:t>registered</w:t>
      </w:r>
      <w:r w:rsidR="005765B8">
        <w:rPr>
          <w:color w:val="231F20"/>
          <w:spacing w:val="-20"/>
        </w:rPr>
        <w:t xml:space="preserve">  </w:t>
      </w:r>
      <w:r>
        <w:rPr>
          <w:color w:val="231F20"/>
        </w:rPr>
        <w:t>and</w:t>
      </w:r>
      <w:r w:rsidR="005765B8">
        <w:rPr>
          <w:color w:val="231F20"/>
          <w:spacing w:val="-20"/>
        </w:rPr>
        <w:t xml:space="preserve">  </w:t>
      </w:r>
      <w:r>
        <w:rPr>
          <w:color w:val="231F20"/>
        </w:rPr>
        <w:t>licensed</w:t>
      </w:r>
      <w:r w:rsidR="005765B8">
        <w:rPr>
          <w:color w:val="231F20"/>
          <w:spacing w:val="-20"/>
        </w:rPr>
        <w:t xml:space="preserve">  </w:t>
      </w:r>
      <w:r>
        <w:rPr>
          <w:color w:val="231F20"/>
        </w:rPr>
        <w:t>by</w:t>
      </w:r>
      <w:r w:rsidR="005765B8">
        <w:rPr>
          <w:color w:val="231F20"/>
          <w:spacing w:val="-20"/>
        </w:rPr>
        <w:t xml:space="preserve">  </w:t>
      </w:r>
      <w:r>
        <w:rPr>
          <w:color w:val="231F20"/>
        </w:rPr>
        <w:t>the</w:t>
      </w:r>
      <w:r w:rsidR="005765B8">
        <w:rPr>
          <w:color w:val="231F20"/>
          <w:spacing w:val="-20"/>
        </w:rPr>
        <w:t xml:space="preserve">  </w:t>
      </w:r>
      <w:r>
        <w:rPr>
          <w:color w:val="231F20"/>
        </w:rPr>
        <w:t>Insurance</w:t>
      </w:r>
      <w:r w:rsidR="005765B8">
        <w:rPr>
          <w:color w:val="231F20"/>
          <w:spacing w:val="-20"/>
        </w:rPr>
        <w:t xml:space="preserve">  </w:t>
      </w:r>
      <w:r>
        <w:rPr>
          <w:color w:val="231F20"/>
        </w:rPr>
        <w:t>Regulatory</w:t>
      </w:r>
      <w:r w:rsidR="005765B8">
        <w:rPr>
          <w:color w:val="231F20"/>
          <w:spacing w:val="-32"/>
        </w:rPr>
        <w:t xml:space="preserve">  </w:t>
      </w:r>
      <w:r>
        <w:rPr>
          <w:color w:val="231F20"/>
        </w:rPr>
        <w:t>Authority</w:t>
      </w:r>
      <w:r w:rsidR="005765B8">
        <w:rPr>
          <w:color w:val="231F20"/>
          <w:spacing w:val="-20"/>
        </w:rPr>
        <w:t xml:space="preserve">  </w:t>
      </w:r>
      <w:r>
        <w:rPr>
          <w:color w:val="231F20"/>
        </w:rPr>
        <w:t>listed</w:t>
      </w:r>
      <w:r w:rsidR="005765B8">
        <w:rPr>
          <w:color w:val="231F20"/>
        </w:rPr>
        <w:t xml:space="preserve">  </w:t>
      </w:r>
      <w:r>
        <w:rPr>
          <w:color w:val="231F20"/>
        </w:rPr>
        <w:t>by</w:t>
      </w:r>
      <w:r w:rsidR="005765B8">
        <w:rPr>
          <w:color w:val="231F20"/>
          <w:spacing w:val="-23"/>
        </w:rPr>
        <w:t xml:space="preserve">  </w:t>
      </w:r>
      <w:r>
        <w:rPr>
          <w:color w:val="231F20"/>
        </w:rPr>
        <w:t>the</w:t>
      </w:r>
      <w:r w:rsidR="005765B8">
        <w:rPr>
          <w:color w:val="231F20"/>
          <w:spacing w:val="-35"/>
        </w:rPr>
        <w:t xml:space="preserve">  </w:t>
      </w:r>
      <w:r>
        <w:rPr>
          <w:color w:val="231F20"/>
        </w:rPr>
        <w:t>Authority;</w:t>
      </w:r>
      <w:r w:rsidR="005765B8">
        <w:rPr>
          <w:color w:val="231F20"/>
          <w:spacing w:val="-23"/>
        </w:rPr>
        <w:t xml:space="preserve">  </w:t>
      </w:r>
      <w:r>
        <w:rPr>
          <w:color w:val="231F20"/>
        </w:rPr>
        <w:t>or</w:t>
      </w:r>
    </w:p>
    <w:p w14:paraId="760A5672" w14:textId="3FD086A9" w:rsidR="0021200B" w:rsidRDefault="00022DB4">
      <w:pPr>
        <w:pStyle w:val="ListParagraph"/>
        <w:numPr>
          <w:ilvl w:val="0"/>
          <w:numId w:val="80"/>
        </w:numPr>
        <w:tabs>
          <w:tab w:val="left" w:pos="1979"/>
          <w:tab w:val="left" w:pos="1980"/>
        </w:tabs>
        <w:spacing w:line="242" w:lineRule="exact"/>
      </w:pPr>
      <w:r>
        <w:rPr>
          <w:color w:val="231F20"/>
        </w:rPr>
        <w:t>a</w:t>
      </w:r>
      <w:r w:rsidR="005765B8">
        <w:rPr>
          <w:color w:val="231F20"/>
          <w:spacing w:val="-23"/>
        </w:rPr>
        <w:t xml:space="preserve">  </w:t>
      </w:r>
      <w:r>
        <w:rPr>
          <w:color w:val="231F20"/>
        </w:rPr>
        <w:t>letter</w:t>
      </w:r>
      <w:r w:rsidR="005765B8">
        <w:rPr>
          <w:color w:val="231F20"/>
          <w:spacing w:val="-23"/>
        </w:rPr>
        <w:t xml:space="preserve">  </w:t>
      </w:r>
      <w:r>
        <w:rPr>
          <w:color w:val="231F20"/>
        </w:rPr>
        <w:t>of</w:t>
      </w:r>
      <w:r w:rsidR="005765B8">
        <w:rPr>
          <w:color w:val="231F20"/>
          <w:spacing w:val="-22"/>
        </w:rPr>
        <w:t xml:space="preserve">  </w:t>
      </w:r>
      <w:r>
        <w:rPr>
          <w:color w:val="231F20"/>
        </w:rPr>
        <w:t>credit;</w:t>
      </w:r>
      <w:r w:rsidR="005765B8">
        <w:rPr>
          <w:color w:val="231F20"/>
          <w:spacing w:val="-23"/>
        </w:rPr>
        <w:t xml:space="preserve">  </w:t>
      </w:r>
      <w:r>
        <w:rPr>
          <w:color w:val="231F20"/>
        </w:rPr>
        <w:t>or</w:t>
      </w:r>
    </w:p>
    <w:p w14:paraId="05A33978" w14:textId="7233979E" w:rsidR="0021200B" w:rsidRDefault="00022DB4">
      <w:pPr>
        <w:pStyle w:val="ListParagraph"/>
        <w:numPr>
          <w:ilvl w:val="0"/>
          <w:numId w:val="80"/>
        </w:numPr>
        <w:tabs>
          <w:tab w:val="left" w:pos="1979"/>
          <w:tab w:val="left" w:pos="1980"/>
        </w:tabs>
        <w:spacing w:before="4" w:line="230" w:lineRule="auto"/>
        <w:ind w:right="850"/>
      </w:pPr>
      <w:r>
        <w:rPr>
          <w:color w:val="231F20"/>
        </w:rPr>
        <w:t>guarantee</w:t>
      </w:r>
      <w:r w:rsidR="005765B8">
        <w:rPr>
          <w:color w:val="231F20"/>
          <w:spacing w:val="-17"/>
        </w:rPr>
        <w:t xml:space="preserve">  </w:t>
      </w:r>
      <w:r>
        <w:rPr>
          <w:color w:val="231F20"/>
        </w:rPr>
        <w:t>by</w:t>
      </w:r>
      <w:r w:rsidR="005765B8">
        <w:rPr>
          <w:color w:val="231F20"/>
          <w:spacing w:val="-17"/>
        </w:rPr>
        <w:t xml:space="preserve">  </w:t>
      </w:r>
      <w:r>
        <w:rPr>
          <w:color w:val="231F20"/>
        </w:rPr>
        <w:t>a</w:t>
      </w:r>
      <w:r w:rsidR="005765B8">
        <w:rPr>
          <w:color w:val="231F20"/>
          <w:spacing w:val="-17"/>
        </w:rPr>
        <w:t xml:space="preserve">  </w:t>
      </w:r>
      <w:r>
        <w:rPr>
          <w:color w:val="231F20"/>
        </w:rPr>
        <w:t>deposit</w:t>
      </w:r>
      <w:r w:rsidR="005765B8">
        <w:rPr>
          <w:color w:val="231F20"/>
          <w:spacing w:val="-17"/>
        </w:rPr>
        <w:t xml:space="preserve">  </w:t>
      </w:r>
      <w:r>
        <w:rPr>
          <w:color w:val="231F20"/>
        </w:rPr>
        <w:t>taking</w:t>
      </w:r>
      <w:r w:rsidR="005765B8">
        <w:rPr>
          <w:color w:val="231F20"/>
          <w:spacing w:val="-17"/>
        </w:rPr>
        <w:t xml:space="preserve">  </w:t>
      </w:r>
      <w:r>
        <w:rPr>
          <w:color w:val="231F20"/>
        </w:rPr>
        <w:t>micro-ﬁnance</w:t>
      </w:r>
      <w:r w:rsidR="005765B8">
        <w:rPr>
          <w:color w:val="231F20"/>
          <w:spacing w:val="-17"/>
        </w:rPr>
        <w:t xml:space="preserve">  </w:t>
      </w:r>
      <w:r>
        <w:rPr>
          <w:color w:val="231F20"/>
        </w:rPr>
        <w:t>institution,</w:t>
      </w:r>
      <w:r w:rsidR="005765B8">
        <w:rPr>
          <w:color w:val="231F20"/>
          <w:spacing w:val="-17"/>
        </w:rPr>
        <w:t xml:space="preserve">  </w:t>
      </w:r>
      <w:r>
        <w:rPr>
          <w:color w:val="231F20"/>
        </w:rPr>
        <w:t>Sacco</w:t>
      </w:r>
      <w:r w:rsidR="005765B8">
        <w:rPr>
          <w:color w:val="231F20"/>
          <w:spacing w:val="-17"/>
        </w:rPr>
        <w:t xml:space="preserve">  </w:t>
      </w:r>
      <w:r>
        <w:rPr>
          <w:color w:val="231F20"/>
        </w:rPr>
        <w:t>society,</w:t>
      </w:r>
      <w:r w:rsidR="005765B8">
        <w:rPr>
          <w:color w:val="231F20"/>
          <w:spacing w:val="-17"/>
        </w:rPr>
        <w:t xml:space="preserve">  </w:t>
      </w:r>
      <w:r>
        <w:rPr>
          <w:color w:val="231F20"/>
        </w:rPr>
        <w:t>the</w:t>
      </w:r>
      <w:r w:rsidR="005765B8">
        <w:rPr>
          <w:color w:val="231F20"/>
          <w:spacing w:val="-25"/>
        </w:rPr>
        <w:t xml:space="preserve">  </w:t>
      </w:r>
      <w:r>
        <w:rPr>
          <w:color w:val="231F20"/>
          <w:spacing w:val="-5"/>
        </w:rPr>
        <w:t>Youth</w:t>
      </w:r>
      <w:r w:rsidR="005765B8">
        <w:rPr>
          <w:color w:val="231F20"/>
          <w:spacing w:val="-17"/>
        </w:rPr>
        <w:t xml:space="preserve">  </w:t>
      </w:r>
      <w:r>
        <w:rPr>
          <w:color w:val="231F20"/>
        </w:rPr>
        <w:t>Enterprise</w:t>
      </w:r>
      <w:r w:rsidR="005765B8">
        <w:rPr>
          <w:color w:val="231F20"/>
          <w:spacing w:val="-17"/>
        </w:rPr>
        <w:t xml:space="preserve">  </w:t>
      </w:r>
      <w:r>
        <w:rPr>
          <w:color w:val="231F20"/>
        </w:rPr>
        <w:t>Development</w:t>
      </w:r>
      <w:r w:rsidR="005765B8">
        <w:rPr>
          <w:color w:val="231F20"/>
        </w:rPr>
        <w:t xml:space="preserve">  </w:t>
      </w:r>
      <w:r>
        <w:rPr>
          <w:color w:val="231F20"/>
        </w:rPr>
        <w:t>Fund</w:t>
      </w:r>
      <w:r w:rsidR="005765B8">
        <w:rPr>
          <w:color w:val="231F20"/>
          <w:spacing w:val="-22"/>
        </w:rPr>
        <w:t xml:space="preserve">  </w:t>
      </w:r>
      <w:r>
        <w:rPr>
          <w:color w:val="231F20"/>
        </w:rPr>
        <w:t>or</w:t>
      </w:r>
      <w:r w:rsidR="005765B8">
        <w:rPr>
          <w:color w:val="231F20"/>
          <w:spacing w:val="-22"/>
        </w:rPr>
        <w:t xml:space="preserve">  </w:t>
      </w:r>
      <w:r>
        <w:rPr>
          <w:color w:val="231F20"/>
        </w:rPr>
        <w:t>the</w:t>
      </w:r>
      <w:r w:rsidR="005765B8">
        <w:rPr>
          <w:color w:val="231F20"/>
          <w:spacing w:val="-27"/>
        </w:rPr>
        <w:t xml:space="preserve">  </w:t>
      </w:r>
      <w:r>
        <w:rPr>
          <w:color w:val="231F20"/>
          <w:spacing w:val="-4"/>
        </w:rPr>
        <w:t>Women</w:t>
      </w:r>
      <w:r w:rsidR="005765B8">
        <w:rPr>
          <w:color w:val="231F20"/>
          <w:spacing w:val="-23"/>
        </w:rPr>
        <w:t xml:space="preserve">  </w:t>
      </w:r>
      <w:r>
        <w:rPr>
          <w:color w:val="231F20"/>
        </w:rPr>
        <w:t>Enterprise</w:t>
      </w:r>
      <w:r w:rsidR="005765B8">
        <w:rPr>
          <w:color w:val="231F20"/>
          <w:spacing w:val="-23"/>
        </w:rPr>
        <w:t xml:space="preserve">  </w:t>
      </w:r>
      <w:r>
        <w:rPr>
          <w:color w:val="231F20"/>
        </w:rPr>
        <w:t>Fund.</w:t>
      </w:r>
    </w:p>
    <w:p w14:paraId="61E0735A" w14:textId="0E87AAD9" w:rsidR="0021200B" w:rsidRDefault="00022DB4">
      <w:pPr>
        <w:pStyle w:val="ListParagraph"/>
        <w:numPr>
          <w:ilvl w:val="1"/>
          <w:numId w:val="84"/>
        </w:numPr>
        <w:tabs>
          <w:tab w:val="left" w:pos="1464"/>
        </w:tabs>
        <w:spacing w:before="245" w:line="230" w:lineRule="auto"/>
        <w:ind w:left="1470" w:right="850" w:hanging="622"/>
        <w:jc w:val="both"/>
      </w:pPr>
      <w:r>
        <w:rPr>
          <w:color w:val="231F20"/>
        </w:rPr>
        <w:t>If</w:t>
      </w:r>
      <w:r w:rsidR="005765B8">
        <w:rPr>
          <w:color w:val="231F20"/>
        </w:rPr>
        <w:t xml:space="preserve">  </w:t>
      </w:r>
      <w:r>
        <w:rPr>
          <w:color w:val="231F20"/>
        </w:rPr>
        <w:t>an</w:t>
      </w:r>
      <w:r w:rsidR="005765B8">
        <w:rPr>
          <w:color w:val="231F20"/>
        </w:rPr>
        <w:t xml:space="preserve">  </w:t>
      </w:r>
      <w:r>
        <w:rPr>
          <w:color w:val="231F20"/>
        </w:rPr>
        <w:t>unconditional</w:t>
      </w:r>
      <w:r w:rsidR="005765B8">
        <w:rPr>
          <w:color w:val="231F20"/>
        </w:rPr>
        <w:t xml:space="preserve">  </w:t>
      </w:r>
      <w:r>
        <w:rPr>
          <w:color w:val="231F20"/>
        </w:rPr>
        <w:t>guarantee</w:t>
      </w:r>
      <w:r w:rsidR="005765B8">
        <w:rPr>
          <w:color w:val="231F20"/>
        </w:rPr>
        <w:t xml:space="preserve">  </w:t>
      </w:r>
      <w:r>
        <w:rPr>
          <w:color w:val="231F20"/>
        </w:rPr>
        <w:t>is</w:t>
      </w:r>
      <w:r w:rsidR="005765B8">
        <w:rPr>
          <w:color w:val="231F20"/>
        </w:rPr>
        <w:t xml:space="preserve">  </w:t>
      </w:r>
      <w:r>
        <w:rPr>
          <w:color w:val="231F20"/>
        </w:rPr>
        <w:t>issued</w:t>
      </w:r>
      <w:r w:rsidR="005765B8">
        <w:rPr>
          <w:color w:val="231F20"/>
        </w:rPr>
        <w:t xml:space="preserve">  </w:t>
      </w:r>
      <w:r>
        <w:rPr>
          <w:color w:val="231F20"/>
        </w:rPr>
        <w:t>by</w:t>
      </w:r>
      <w:r w:rsidR="005765B8">
        <w:rPr>
          <w:color w:val="231F20"/>
        </w:rPr>
        <w:t xml:space="preserve">  </w:t>
      </w:r>
      <w:r>
        <w:rPr>
          <w:color w:val="231F20"/>
        </w:rPr>
        <w:t>a</w:t>
      </w:r>
      <w:r w:rsidR="005765B8">
        <w:rPr>
          <w:color w:val="231F20"/>
        </w:rPr>
        <w:t xml:space="preserve">  </w:t>
      </w:r>
      <w:r>
        <w:rPr>
          <w:color w:val="231F20"/>
        </w:rPr>
        <w:t>non-Bank</w:t>
      </w:r>
      <w:r w:rsidR="005765B8">
        <w:rPr>
          <w:color w:val="231F20"/>
        </w:rPr>
        <w:t xml:space="preserve">  </w:t>
      </w:r>
      <w:r>
        <w:rPr>
          <w:color w:val="231F20"/>
        </w:rPr>
        <w:t>ﬁnancial</w:t>
      </w:r>
      <w:r w:rsidR="005765B8">
        <w:rPr>
          <w:color w:val="231F20"/>
        </w:rPr>
        <w:t xml:space="preserve">  </w:t>
      </w:r>
      <w:r>
        <w:rPr>
          <w:color w:val="231F20"/>
        </w:rPr>
        <w:t>institution</w:t>
      </w:r>
      <w:r w:rsidR="005765B8">
        <w:rPr>
          <w:color w:val="231F20"/>
        </w:rPr>
        <w:t xml:space="preserve">  </w:t>
      </w:r>
      <w:r>
        <w:rPr>
          <w:color w:val="231F20"/>
        </w:rPr>
        <w:t>located</w:t>
      </w:r>
      <w:r w:rsidR="005765B8">
        <w:rPr>
          <w:color w:val="231F20"/>
        </w:rPr>
        <w:t xml:space="preserve">  </w:t>
      </w:r>
      <w:r>
        <w:rPr>
          <w:color w:val="231F20"/>
        </w:rPr>
        <w:t>outside</w:t>
      </w:r>
      <w:r w:rsidR="005765B8">
        <w:rPr>
          <w:color w:val="231F20"/>
        </w:rPr>
        <w:t xml:space="preserve">  </w:t>
      </w:r>
      <w:r>
        <w:rPr>
          <w:color w:val="231F20"/>
        </w:rPr>
        <w:t>Kenya,</w:t>
      </w:r>
      <w:r w:rsidR="005765B8">
        <w:rPr>
          <w:color w:val="231F20"/>
        </w:rPr>
        <w:t xml:space="preserve">  </w:t>
      </w:r>
      <w:r>
        <w:rPr>
          <w:color w:val="231F20"/>
        </w:rPr>
        <w:t>the</w:t>
      </w:r>
      <w:r w:rsidR="005765B8">
        <w:rPr>
          <w:color w:val="231F20"/>
        </w:rPr>
        <w:t xml:space="preserve">  </w:t>
      </w:r>
      <w:r>
        <w:rPr>
          <w:color w:val="231F20"/>
        </w:rPr>
        <w:t>issuing</w:t>
      </w:r>
      <w:r w:rsidR="005765B8">
        <w:rPr>
          <w:color w:val="231F20"/>
        </w:rPr>
        <w:t xml:space="preserve">  </w:t>
      </w:r>
      <w:r>
        <w:rPr>
          <w:color w:val="231F20"/>
        </w:rPr>
        <w:t>non-Bank</w:t>
      </w:r>
      <w:r w:rsidR="005765B8">
        <w:rPr>
          <w:color w:val="231F20"/>
        </w:rPr>
        <w:t xml:space="preserve">  </w:t>
      </w:r>
      <w:r>
        <w:rPr>
          <w:color w:val="231F20"/>
        </w:rPr>
        <w:t>ﬁnancial</w:t>
      </w:r>
      <w:r w:rsidR="005765B8">
        <w:rPr>
          <w:color w:val="231F20"/>
        </w:rPr>
        <w:t xml:space="preserve">  </w:t>
      </w:r>
      <w:r>
        <w:rPr>
          <w:color w:val="231F20"/>
        </w:rPr>
        <w:t>institution</w:t>
      </w:r>
      <w:r w:rsidR="005765B8">
        <w:rPr>
          <w:color w:val="231F20"/>
        </w:rPr>
        <w:t xml:space="preserve">  </w:t>
      </w:r>
      <w:r>
        <w:rPr>
          <w:color w:val="231F20"/>
        </w:rPr>
        <w:t>shall</w:t>
      </w:r>
      <w:r w:rsidR="005765B8">
        <w:rPr>
          <w:color w:val="231F20"/>
        </w:rPr>
        <w:t xml:space="preserve">  </w:t>
      </w:r>
      <w:r>
        <w:rPr>
          <w:color w:val="231F20"/>
        </w:rPr>
        <w:t>have</w:t>
      </w:r>
      <w:r w:rsidR="005765B8">
        <w:rPr>
          <w:color w:val="231F20"/>
        </w:rPr>
        <w:t xml:space="preserve">  </w:t>
      </w:r>
      <w:r>
        <w:rPr>
          <w:color w:val="231F20"/>
        </w:rPr>
        <w:t>a</w:t>
      </w:r>
      <w:r w:rsidR="005765B8">
        <w:rPr>
          <w:color w:val="231F20"/>
        </w:rPr>
        <w:t xml:space="preserve">  </w:t>
      </w:r>
      <w:r>
        <w:rPr>
          <w:color w:val="231F20"/>
        </w:rPr>
        <w:t>correspondent</w:t>
      </w:r>
      <w:r w:rsidR="005765B8">
        <w:rPr>
          <w:color w:val="231F20"/>
        </w:rPr>
        <w:t xml:space="preserve">  </w:t>
      </w:r>
      <w:r>
        <w:rPr>
          <w:color w:val="231F20"/>
        </w:rPr>
        <w:t>ﬁnancial</w:t>
      </w:r>
      <w:r w:rsidR="005765B8">
        <w:rPr>
          <w:color w:val="231F20"/>
        </w:rPr>
        <w:t xml:space="preserve">  </w:t>
      </w:r>
      <w:r>
        <w:rPr>
          <w:color w:val="231F20"/>
        </w:rPr>
        <w:t>institution</w:t>
      </w:r>
      <w:r w:rsidR="005765B8">
        <w:rPr>
          <w:color w:val="231F20"/>
        </w:rPr>
        <w:t xml:space="preserve">  </w:t>
      </w:r>
      <w:r>
        <w:rPr>
          <w:color w:val="231F20"/>
        </w:rPr>
        <w:t>located</w:t>
      </w:r>
      <w:r w:rsidR="005765B8">
        <w:rPr>
          <w:color w:val="231F20"/>
        </w:rPr>
        <w:t xml:space="preserve">  </w:t>
      </w:r>
      <w:r>
        <w:rPr>
          <w:color w:val="231F20"/>
        </w:rPr>
        <w:t>in</w:t>
      </w:r>
      <w:r w:rsidR="005765B8">
        <w:rPr>
          <w:color w:val="231F20"/>
        </w:rPr>
        <w:t xml:space="preserve">  </w:t>
      </w:r>
      <w:r>
        <w:rPr>
          <w:color w:val="231F20"/>
        </w:rPr>
        <w:t>Kenya</w:t>
      </w:r>
      <w:r w:rsidR="005765B8">
        <w:rPr>
          <w:color w:val="231F20"/>
        </w:rPr>
        <w:t xml:space="preserve">  </w:t>
      </w:r>
      <w:r>
        <w:rPr>
          <w:color w:val="231F20"/>
        </w:rPr>
        <w:t>to</w:t>
      </w:r>
      <w:r w:rsidR="005765B8">
        <w:rPr>
          <w:color w:val="231F20"/>
        </w:rPr>
        <w:t xml:space="preserve">  </w:t>
      </w:r>
      <w:r>
        <w:rPr>
          <w:color w:val="231F20"/>
        </w:rPr>
        <w:t>make</w:t>
      </w:r>
      <w:r w:rsidR="005765B8">
        <w:rPr>
          <w:color w:val="231F20"/>
        </w:rPr>
        <w:t xml:space="preserve">  </w:t>
      </w:r>
      <w:r>
        <w:rPr>
          <w:color w:val="231F20"/>
        </w:rPr>
        <w:t>it</w:t>
      </w:r>
      <w:r w:rsidR="005765B8">
        <w:rPr>
          <w:color w:val="231F20"/>
        </w:rPr>
        <w:t xml:space="preserve">  </w:t>
      </w:r>
      <w:r>
        <w:rPr>
          <w:color w:val="231F20"/>
        </w:rPr>
        <w:t>enforceable</w:t>
      </w:r>
      <w:r w:rsidR="005765B8">
        <w:rPr>
          <w:color w:val="231F20"/>
          <w:spacing w:val="-11"/>
        </w:rPr>
        <w:t xml:space="preserve">  </w:t>
      </w:r>
      <w:r>
        <w:rPr>
          <w:color w:val="231F20"/>
        </w:rPr>
        <w:t>unless</w:t>
      </w:r>
      <w:r w:rsidR="005765B8">
        <w:rPr>
          <w:color w:val="231F20"/>
          <w:spacing w:val="-11"/>
        </w:rPr>
        <w:t xml:space="preserve">  </w:t>
      </w:r>
      <w:r>
        <w:rPr>
          <w:color w:val="231F20"/>
        </w:rPr>
        <w:t>the</w:t>
      </w:r>
      <w:r w:rsidR="005765B8">
        <w:rPr>
          <w:color w:val="231F20"/>
          <w:spacing w:val="-11"/>
        </w:rPr>
        <w:t xml:space="preserve">  </w:t>
      </w:r>
      <w:r>
        <w:rPr>
          <w:color w:val="231F20"/>
        </w:rPr>
        <w:t>Procuring</w:t>
      </w:r>
      <w:r w:rsidR="005765B8">
        <w:rPr>
          <w:color w:val="231F20"/>
          <w:spacing w:val="-11"/>
        </w:rPr>
        <w:t xml:space="preserve">  </w:t>
      </w:r>
      <w:r>
        <w:rPr>
          <w:color w:val="231F20"/>
        </w:rPr>
        <w:t>Entity</w:t>
      </w:r>
      <w:r w:rsidR="005765B8">
        <w:rPr>
          <w:color w:val="231F20"/>
          <w:spacing w:val="-11"/>
        </w:rPr>
        <w:t xml:space="preserve">  </w:t>
      </w:r>
      <w:r>
        <w:rPr>
          <w:color w:val="231F20"/>
        </w:rPr>
        <w:t>has</w:t>
      </w:r>
      <w:r w:rsidR="005765B8">
        <w:rPr>
          <w:color w:val="231F20"/>
          <w:spacing w:val="-11"/>
        </w:rPr>
        <w:t xml:space="preserve">  </w:t>
      </w:r>
      <w:r>
        <w:rPr>
          <w:color w:val="231F20"/>
        </w:rPr>
        <w:t>agreed</w:t>
      </w:r>
      <w:r w:rsidR="005765B8">
        <w:rPr>
          <w:color w:val="231F20"/>
          <w:spacing w:val="-11"/>
        </w:rPr>
        <w:t xml:space="preserve">  </w:t>
      </w:r>
      <w:r>
        <w:rPr>
          <w:color w:val="231F20"/>
        </w:rPr>
        <w:t>in</w:t>
      </w:r>
      <w:r w:rsidR="005765B8">
        <w:rPr>
          <w:color w:val="231F20"/>
          <w:spacing w:val="-11"/>
        </w:rPr>
        <w:t xml:space="preserve">  </w:t>
      </w:r>
      <w:r>
        <w:rPr>
          <w:color w:val="231F20"/>
        </w:rPr>
        <w:t>writing,</w:t>
      </w:r>
      <w:r w:rsidR="005765B8">
        <w:rPr>
          <w:color w:val="231F20"/>
          <w:spacing w:val="-11"/>
        </w:rPr>
        <w:t xml:space="preserve">  </w:t>
      </w:r>
      <w:r>
        <w:rPr>
          <w:color w:val="231F20"/>
        </w:rPr>
        <w:t>prior</w:t>
      </w:r>
      <w:r w:rsidR="005765B8">
        <w:rPr>
          <w:color w:val="231F20"/>
          <w:spacing w:val="-11"/>
        </w:rPr>
        <w:t xml:space="preserve">  </w:t>
      </w:r>
      <w:r>
        <w:rPr>
          <w:color w:val="231F20"/>
        </w:rPr>
        <w:t>to</w:t>
      </w:r>
      <w:r w:rsidR="005765B8">
        <w:rPr>
          <w:color w:val="231F20"/>
          <w:spacing w:val="-15"/>
        </w:rPr>
        <w:t xml:space="preserve">  </w:t>
      </w:r>
      <w:r>
        <w:rPr>
          <w:color w:val="231F20"/>
          <w:spacing w:val="-3"/>
        </w:rPr>
        <w:t>Tender</w:t>
      </w:r>
      <w:r w:rsidR="005765B8">
        <w:rPr>
          <w:color w:val="231F20"/>
          <w:spacing w:val="-11"/>
        </w:rPr>
        <w:t xml:space="preserve">  </w:t>
      </w:r>
      <w:r>
        <w:rPr>
          <w:color w:val="231F20"/>
        </w:rPr>
        <w:t>submission,</w:t>
      </w:r>
      <w:r w:rsidR="005765B8">
        <w:rPr>
          <w:color w:val="231F20"/>
          <w:spacing w:val="-11"/>
        </w:rPr>
        <w:t xml:space="preserve">  </w:t>
      </w:r>
      <w:r>
        <w:rPr>
          <w:color w:val="231F20"/>
        </w:rPr>
        <w:t>that</w:t>
      </w:r>
      <w:r w:rsidR="005765B8">
        <w:rPr>
          <w:color w:val="231F20"/>
          <w:spacing w:val="-11"/>
        </w:rPr>
        <w:t xml:space="preserve">  </w:t>
      </w:r>
      <w:r>
        <w:rPr>
          <w:color w:val="231F20"/>
        </w:rPr>
        <w:t>a</w:t>
      </w:r>
      <w:r w:rsidR="005765B8">
        <w:rPr>
          <w:color w:val="231F20"/>
          <w:spacing w:val="-11"/>
        </w:rPr>
        <w:t xml:space="preserve">  </w:t>
      </w:r>
      <w:r>
        <w:rPr>
          <w:color w:val="231F20"/>
        </w:rPr>
        <w:t>correspondent</w:t>
      </w:r>
      <w:r w:rsidR="005765B8">
        <w:rPr>
          <w:color w:val="231F20"/>
        </w:rPr>
        <w:t xml:space="preserve">  </w:t>
      </w:r>
      <w:r>
        <w:rPr>
          <w:color w:val="231F20"/>
        </w:rPr>
        <w:t>ﬁnancial</w:t>
      </w:r>
      <w:r w:rsidR="005765B8">
        <w:rPr>
          <w:color w:val="231F20"/>
          <w:spacing w:val="-18"/>
        </w:rPr>
        <w:t xml:space="preserve">  </w:t>
      </w:r>
      <w:r>
        <w:rPr>
          <w:color w:val="231F20"/>
        </w:rPr>
        <w:t>institution</w:t>
      </w:r>
      <w:r w:rsidR="005765B8">
        <w:rPr>
          <w:color w:val="231F20"/>
          <w:spacing w:val="-18"/>
        </w:rPr>
        <w:t xml:space="preserve">  </w:t>
      </w:r>
      <w:r>
        <w:rPr>
          <w:color w:val="231F20"/>
        </w:rPr>
        <w:t>is</w:t>
      </w:r>
      <w:r w:rsidR="005765B8">
        <w:rPr>
          <w:color w:val="231F20"/>
          <w:spacing w:val="-18"/>
        </w:rPr>
        <w:t xml:space="preserve">  </w:t>
      </w:r>
      <w:r>
        <w:rPr>
          <w:color w:val="231F20"/>
        </w:rPr>
        <w:t>not</w:t>
      </w:r>
      <w:r w:rsidR="005765B8">
        <w:rPr>
          <w:color w:val="231F20"/>
          <w:spacing w:val="-18"/>
        </w:rPr>
        <w:t xml:space="preserve">  </w:t>
      </w:r>
      <w:r>
        <w:rPr>
          <w:color w:val="231F20"/>
        </w:rPr>
        <w:t>required.</w:t>
      </w:r>
      <w:r w:rsidR="005765B8">
        <w:rPr>
          <w:color w:val="231F20"/>
          <w:spacing w:val="-18"/>
        </w:rPr>
        <w:t xml:space="preserve">  </w:t>
      </w:r>
      <w:r>
        <w:rPr>
          <w:color w:val="231F20"/>
        </w:rPr>
        <w:t>In</w:t>
      </w:r>
      <w:r w:rsidR="005765B8">
        <w:rPr>
          <w:color w:val="231F20"/>
          <w:spacing w:val="-18"/>
        </w:rPr>
        <w:t xml:space="preserve">  </w:t>
      </w:r>
      <w:r>
        <w:rPr>
          <w:color w:val="231F20"/>
        </w:rPr>
        <w:t>the</w:t>
      </w:r>
      <w:r w:rsidR="005765B8">
        <w:rPr>
          <w:color w:val="231F20"/>
          <w:spacing w:val="-18"/>
        </w:rPr>
        <w:t xml:space="preserve">  </w:t>
      </w:r>
      <w:r>
        <w:rPr>
          <w:color w:val="231F20"/>
        </w:rPr>
        <w:t>case</w:t>
      </w:r>
      <w:r w:rsidR="005765B8">
        <w:rPr>
          <w:color w:val="231F20"/>
          <w:spacing w:val="-18"/>
        </w:rPr>
        <w:t xml:space="preserve">  </w:t>
      </w:r>
      <w:r>
        <w:rPr>
          <w:color w:val="231F20"/>
        </w:rPr>
        <w:t>of</w:t>
      </w:r>
      <w:r w:rsidR="005765B8">
        <w:rPr>
          <w:color w:val="231F20"/>
          <w:spacing w:val="-18"/>
        </w:rPr>
        <w:t xml:space="preserve">  </w:t>
      </w:r>
      <w:r>
        <w:rPr>
          <w:color w:val="231F20"/>
        </w:rPr>
        <w:t>a</w:t>
      </w:r>
      <w:r w:rsidR="005765B8">
        <w:rPr>
          <w:color w:val="231F20"/>
          <w:spacing w:val="-18"/>
        </w:rPr>
        <w:t xml:space="preserve">  </w:t>
      </w:r>
      <w:r>
        <w:rPr>
          <w:color w:val="231F20"/>
        </w:rPr>
        <w:t>bank</w:t>
      </w:r>
      <w:r w:rsidR="005765B8">
        <w:rPr>
          <w:color w:val="231F20"/>
          <w:spacing w:val="-18"/>
        </w:rPr>
        <w:t xml:space="preserve">  </w:t>
      </w:r>
      <w:r>
        <w:rPr>
          <w:color w:val="231F20"/>
        </w:rPr>
        <w:t>guarantee,</w:t>
      </w:r>
      <w:r w:rsidR="005765B8">
        <w:rPr>
          <w:color w:val="231F20"/>
          <w:spacing w:val="-18"/>
        </w:rPr>
        <w:t xml:space="preserve">  </w:t>
      </w:r>
      <w:r>
        <w:rPr>
          <w:color w:val="231F20"/>
        </w:rPr>
        <w:t>the</w:t>
      </w:r>
      <w:r w:rsidR="005765B8">
        <w:rPr>
          <w:color w:val="231F20"/>
          <w:spacing w:val="-22"/>
        </w:rPr>
        <w:t xml:space="preserve">  </w:t>
      </w:r>
      <w:r>
        <w:rPr>
          <w:color w:val="231F20"/>
          <w:spacing w:val="-3"/>
        </w:rPr>
        <w:t>Tender</w:t>
      </w:r>
      <w:r w:rsidR="005765B8">
        <w:rPr>
          <w:color w:val="231F20"/>
          <w:spacing w:val="-18"/>
        </w:rPr>
        <w:t xml:space="preserve">  </w:t>
      </w:r>
      <w:r>
        <w:rPr>
          <w:color w:val="231F20"/>
        </w:rPr>
        <w:t>Security</w:t>
      </w:r>
      <w:r w:rsidR="005765B8">
        <w:rPr>
          <w:color w:val="231F20"/>
          <w:spacing w:val="-18"/>
        </w:rPr>
        <w:t xml:space="preserve">  </w:t>
      </w:r>
      <w:r>
        <w:rPr>
          <w:color w:val="231F20"/>
        </w:rPr>
        <w:t>shall</w:t>
      </w:r>
      <w:r w:rsidR="005765B8">
        <w:rPr>
          <w:color w:val="231F20"/>
          <w:spacing w:val="-18"/>
        </w:rPr>
        <w:t xml:space="preserve">  </w:t>
      </w:r>
      <w:r>
        <w:rPr>
          <w:color w:val="231F20"/>
        </w:rPr>
        <w:t>be</w:t>
      </w:r>
      <w:r w:rsidR="005765B8">
        <w:rPr>
          <w:color w:val="231F20"/>
          <w:spacing w:val="-18"/>
        </w:rPr>
        <w:t xml:space="preserve">  </w:t>
      </w:r>
      <w:r>
        <w:rPr>
          <w:color w:val="231F20"/>
        </w:rPr>
        <w:t>submitted</w:t>
      </w:r>
      <w:r w:rsidR="005765B8">
        <w:rPr>
          <w:color w:val="231F20"/>
          <w:spacing w:val="-18"/>
        </w:rPr>
        <w:t xml:space="preserve">  </w:t>
      </w:r>
      <w:r>
        <w:rPr>
          <w:color w:val="231F20"/>
        </w:rPr>
        <w:t>either</w:t>
      </w:r>
      <w:r w:rsidR="005765B8">
        <w:rPr>
          <w:color w:val="231F20"/>
        </w:rPr>
        <w:t xml:space="preserve">  </w:t>
      </w:r>
      <w:r>
        <w:rPr>
          <w:color w:val="231F20"/>
        </w:rPr>
        <w:t>using</w:t>
      </w:r>
      <w:r w:rsidR="005765B8">
        <w:rPr>
          <w:color w:val="231F20"/>
        </w:rPr>
        <w:t xml:space="preserve">  </w:t>
      </w:r>
      <w:r>
        <w:rPr>
          <w:color w:val="231F20"/>
        </w:rPr>
        <w:t>the</w:t>
      </w:r>
      <w:r w:rsidR="005765B8">
        <w:rPr>
          <w:color w:val="231F20"/>
        </w:rPr>
        <w:t xml:space="preserve">  </w:t>
      </w:r>
      <w:r>
        <w:rPr>
          <w:color w:val="231F20"/>
          <w:spacing w:val="-3"/>
        </w:rPr>
        <w:t>Tender</w:t>
      </w:r>
      <w:r w:rsidR="005765B8">
        <w:rPr>
          <w:color w:val="231F20"/>
          <w:spacing w:val="-3"/>
        </w:rPr>
        <w:t xml:space="preserve">  </w:t>
      </w:r>
      <w:r>
        <w:rPr>
          <w:color w:val="231F20"/>
        </w:rPr>
        <w:t>Security</w:t>
      </w:r>
      <w:r w:rsidR="005765B8">
        <w:rPr>
          <w:color w:val="231F20"/>
        </w:rPr>
        <w:t xml:space="preserve">  </w:t>
      </w:r>
      <w:r>
        <w:rPr>
          <w:color w:val="231F20"/>
        </w:rPr>
        <w:t>Form</w:t>
      </w:r>
      <w:r w:rsidR="005765B8">
        <w:rPr>
          <w:color w:val="231F20"/>
        </w:rPr>
        <w:t xml:space="preserve">  </w:t>
      </w:r>
      <w:r>
        <w:rPr>
          <w:color w:val="231F20"/>
        </w:rPr>
        <w:t>included</w:t>
      </w:r>
      <w:r w:rsidR="005765B8">
        <w:rPr>
          <w:color w:val="231F20"/>
        </w:rPr>
        <w:t xml:space="preserve">  </w:t>
      </w:r>
      <w:r>
        <w:rPr>
          <w:color w:val="231F20"/>
        </w:rPr>
        <w:t>in</w:t>
      </w:r>
      <w:r w:rsidR="005765B8">
        <w:rPr>
          <w:color w:val="231F20"/>
        </w:rPr>
        <w:t xml:space="preserve">  </w:t>
      </w:r>
      <w:r>
        <w:rPr>
          <w:color w:val="231F20"/>
        </w:rPr>
        <w:t>Section</w:t>
      </w:r>
      <w:r w:rsidR="005765B8">
        <w:rPr>
          <w:color w:val="231F20"/>
        </w:rPr>
        <w:t xml:space="preserve">  </w:t>
      </w:r>
      <w:r>
        <w:rPr>
          <w:color w:val="231F20"/>
          <w:spacing w:val="-10"/>
        </w:rPr>
        <w:t>IV,</w:t>
      </w:r>
      <w:r w:rsidR="005765B8">
        <w:rPr>
          <w:color w:val="231F20"/>
          <w:spacing w:val="-10"/>
        </w:rPr>
        <w:t xml:space="preserve">  </w:t>
      </w:r>
      <w:r>
        <w:rPr>
          <w:color w:val="231F20"/>
        </w:rPr>
        <w:t>Tendering</w:t>
      </w:r>
      <w:r w:rsidR="005765B8">
        <w:rPr>
          <w:color w:val="231F20"/>
        </w:rPr>
        <w:t xml:space="preserve">  </w:t>
      </w:r>
      <w:r>
        <w:rPr>
          <w:color w:val="231F20"/>
        </w:rPr>
        <w:t>Forms,</w:t>
      </w:r>
      <w:r w:rsidR="005765B8">
        <w:rPr>
          <w:color w:val="231F20"/>
        </w:rPr>
        <w:t xml:space="preserve">  </w:t>
      </w:r>
      <w:r>
        <w:rPr>
          <w:color w:val="231F20"/>
        </w:rPr>
        <w:t>or</w:t>
      </w:r>
      <w:r w:rsidR="005765B8">
        <w:rPr>
          <w:color w:val="231F20"/>
        </w:rPr>
        <w:t xml:space="preserve">  </w:t>
      </w:r>
      <w:r>
        <w:rPr>
          <w:color w:val="231F20"/>
        </w:rPr>
        <w:t>in</w:t>
      </w:r>
      <w:r w:rsidR="005765B8">
        <w:rPr>
          <w:color w:val="231F20"/>
        </w:rPr>
        <w:t xml:space="preserve">  </w:t>
      </w:r>
      <w:r>
        <w:rPr>
          <w:color w:val="231F20"/>
        </w:rPr>
        <w:t>another</w:t>
      </w:r>
      <w:r w:rsidR="005765B8">
        <w:rPr>
          <w:color w:val="231F20"/>
        </w:rPr>
        <w:t xml:space="preserve">  </w:t>
      </w:r>
      <w:r>
        <w:rPr>
          <w:color w:val="231F20"/>
        </w:rPr>
        <w:t>substantially</w:t>
      </w:r>
      <w:r w:rsidR="005765B8">
        <w:rPr>
          <w:color w:val="231F20"/>
        </w:rPr>
        <w:t xml:space="preserve">  </w:t>
      </w:r>
      <w:r>
        <w:rPr>
          <w:color w:val="231F20"/>
        </w:rPr>
        <w:t>similar</w:t>
      </w:r>
      <w:r w:rsidR="005765B8">
        <w:rPr>
          <w:color w:val="231F20"/>
        </w:rPr>
        <w:t xml:space="preserve">  </w:t>
      </w:r>
      <w:r>
        <w:rPr>
          <w:color w:val="231F20"/>
        </w:rPr>
        <w:t>format</w:t>
      </w:r>
      <w:r w:rsidR="005765B8">
        <w:rPr>
          <w:color w:val="231F20"/>
          <w:spacing w:val="-22"/>
        </w:rPr>
        <w:t xml:space="preserve">  </w:t>
      </w:r>
      <w:r>
        <w:rPr>
          <w:color w:val="231F20"/>
        </w:rPr>
        <w:t>approved</w:t>
      </w:r>
      <w:r w:rsidR="005765B8">
        <w:rPr>
          <w:color w:val="231F20"/>
          <w:spacing w:val="-22"/>
        </w:rPr>
        <w:t xml:space="preserve">  </w:t>
      </w:r>
      <w:r>
        <w:rPr>
          <w:color w:val="231F20"/>
        </w:rPr>
        <w:t>by</w:t>
      </w:r>
      <w:r w:rsidR="005765B8">
        <w:rPr>
          <w:color w:val="231F20"/>
          <w:spacing w:val="-22"/>
        </w:rPr>
        <w:t xml:space="preserve">  </w:t>
      </w:r>
      <w:r>
        <w:rPr>
          <w:color w:val="231F20"/>
        </w:rPr>
        <w:t>the</w:t>
      </w:r>
      <w:r w:rsidR="005765B8">
        <w:rPr>
          <w:color w:val="231F20"/>
          <w:spacing w:val="-22"/>
        </w:rPr>
        <w:t xml:space="preserve">  </w:t>
      </w:r>
      <w:r>
        <w:rPr>
          <w:color w:val="231F20"/>
        </w:rPr>
        <w:t>Procuring</w:t>
      </w:r>
      <w:r w:rsidR="005765B8">
        <w:rPr>
          <w:color w:val="231F20"/>
          <w:spacing w:val="-22"/>
        </w:rPr>
        <w:t xml:space="preserve">  </w:t>
      </w:r>
      <w:r>
        <w:rPr>
          <w:color w:val="231F20"/>
        </w:rPr>
        <w:t>Entity</w:t>
      </w:r>
      <w:r w:rsidR="005765B8">
        <w:rPr>
          <w:color w:val="231F20"/>
          <w:spacing w:val="-22"/>
        </w:rPr>
        <w:t xml:space="preserve">  </w:t>
      </w:r>
      <w:r>
        <w:rPr>
          <w:color w:val="231F20"/>
        </w:rPr>
        <w:t>prior</w:t>
      </w:r>
      <w:r w:rsidR="005765B8">
        <w:rPr>
          <w:color w:val="231F20"/>
          <w:spacing w:val="-22"/>
        </w:rPr>
        <w:t xml:space="preserve">  </w:t>
      </w:r>
      <w:r>
        <w:rPr>
          <w:color w:val="231F20"/>
        </w:rPr>
        <w:t>to</w:t>
      </w:r>
      <w:r w:rsidR="005765B8">
        <w:rPr>
          <w:color w:val="231F20"/>
          <w:spacing w:val="-26"/>
        </w:rPr>
        <w:t xml:space="preserve">  </w:t>
      </w:r>
      <w:r>
        <w:rPr>
          <w:color w:val="231F20"/>
          <w:spacing w:val="-3"/>
        </w:rPr>
        <w:t>Tender</w:t>
      </w:r>
      <w:r w:rsidR="005765B8">
        <w:rPr>
          <w:color w:val="231F20"/>
          <w:spacing w:val="-22"/>
        </w:rPr>
        <w:t xml:space="preserve">  </w:t>
      </w:r>
      <w:r>
        <w:rPr>
          <w:color w:val="231F20"/>
        </w:rPr>
        <w:t>submission.</w:t>
      </w:r>
      <w:r w:rsidR="005765B8">
        <w:rPr>
          <w:color w:val="231F20"/>
          <w:spacing w:val="-26"/>
        </w:rPr>
        <w:t xml:space="preserve">  </w:t>
      </w:r>
      <w:r>
        <w:rPr>
          <w:color w:val="231F20"/>
        </w:rPr>
        <w:t>The</w:t>
      </w:r>
      <w:r w:rsidR="005765B8">
        <w:rPr>
          <w:color w:val="231F20"/>
          <w:spacing w:val="-26"/>
        </w:rPr>
        <w:t xml:space="preserve">  </w:t>
      </w:r>
      <w:r>
        <w:rPr>
          <w:color w:val="231F20"/>
          <w:spacing w:val="-3"/>
        </w:rPr>
        <w:t>Tender</w:t>
      </w:r>
      <w:r w:rsidR="005765B8">
        <w:rPr>
          <w:color w:val="231F20"/>
          <w:spacing w:val="-22"/>
        </w:rPr>
        <w:t xml:space="preserve">  </w:t>
      </w:r>
      <w:r>
        <w:rPr>
          <w:color w:val="231F20"/>
        </w:rPr>
        <w:t>Security</w:t>
      </w:r>
      <w:r w:rsidR="005765B8">
        <w:rPr>
          <w:color w:val="231F20"/>
          <w:spacing w:val="-22"/>
        </w:rPr>
        <w:t xml:space="preserve">  </w:t>
      </w:r>
      <w:r>
        <w:rPr>
          <w:color w:val="231F20"/>
        </w:rPr>
        <w:t>shall</w:t>
      </w:r>
      <w:r w:rsidR="005765B8">
        <w:rPr>
          <w:color w:val="231F20"/>
          <w:spacing w:val="-22"/>
        </w:rPr>
        <w:t xml:space="preserve">  </w:t>
      </w:r>
      <w:r>
        <w:rPr>
          <w:color w:val="231F20"/>
        </w:rPr>
        <w:t>be</w:t>
      </w:r>
      <w:r w:rsidR="005765B8">
        <w:rPr>
          <w:color w:val="231F20"/>
          <w:spacing w:val="-22"/>
        </w:rPr>
        <w:t xml:space="preserve">  </w:t>
      </w:r>
      <w:r>
        <w:rPr>
          <w:color w:val="231F20"/>
        </w:rPr>
        <w:t>valid</w:t>
      </w:r>
      <w:r w:rsidR="005765B8">
        <w:rPr>
          <w:color w:val="231F20"/>
          <w:spacing w:val="-22"/>
        </w:rPr>
        <w:t xml:space="preserve">  </w:t>
      </w:r>
      <w:r>
        <w:rPr>
          <w:color w:val="231F20"/>
        </w:rPr>
        <w:t>for</w:t>
      </w:r>
      <w:r w:rsidR="005765B8">
        <w:rPr>
          <w:color w:val="231F20"/>
          <w:spacing w:val="-22"/>
        </w:rPr>
        <w:t xml:space="preserve">  </w:t>
      </w:r>
      <w:r>
        <w:rPr>
          <w:color w:val="231F20"/>
        </w:rPr>
        <w:t>thirty</w:t>
      </w:r>
    </w:p>
    <w:p w14:paraId="7AB63DD3" w14:textId="6592FC6F" w:rsidR="0021200B" w:rsidRDefault="00022DB4">
      <w:pPr>
        <w:pStyle w:val="BodyText"/>
        <w:spacing w:before="5" w:line="230" w:lineRule="auto"/>
        <w:ind w:left="1470" w:right="827"/>
      </w:pPr>
      <w:r>
        <w:rPr>
          <w:color w:val="231F20"/>
        </w:rPr>
        <w:t>(30)</w:t>
      </w:r>
      <w:r w:rsidR="005765B8">
        <w:rPr>
          <w:color w:val="231F20"/>
          <w:spacing w:val="-19"/>
        </w:rPr>
        <w:t xml:space="preserve">  </w:t>
      </w:r>
      <w:r>
        <w:rPr>
          <w:color w:val="231F20"/>
        </w:rPr>
        <w:t>days</w:t>
      </w:r>
      <w:r w:rsidR="005765B8">
        <w:rPr>
          <w:color w:val="231F20"/>
          <w:spacing w:val="-19"/>
        </w:rPr>
        <w:t xml:space="preserve">  </w:t>
      </w:r>
      <w:r>
        <w:rPr>
          <w:color w:val="231F20"/>
        </w:rPr>
        <w:t>beyond</w:t>
      </w:r>
      <w:r w:rsidR="005765B8">
        <w:rPr>
          <w:color w:val="231F20"/>
          <w:spacing w:val="-19"/>
        </w:rPr>
        <w:t xml:space="preserve">  </w:t>
      </w:r>
      <w:r>
        <w:rPr>
          <w:color w:val="231F20"/>
        </w:rPr>
        <w:t>the</w:t>
      </w:r>
      <w:r w:rsidR="005765B8">
        <w:rPr>
          <w:color w:val="231F20"/>
          <w:spacing w:val="-19"/>
        </w:rPr>
        <w:t xml:space="preserve">  </w:t>
      </w:r>
      <w:r>
        <w:rPr>
          <w:color w:val="231F20"/>
        </w:rPr>
        <w:t>original</w:t>
      </w:r>
      <w:r w:rsidR="005765B8">
        <w:rPr>
          <w:color w:val="231F20"/>
          <w:spacing w:val="-19"/>
        </w:rPr>
        <w:t xml:space="preserve">  </w:t>
      </w:r>
      <w:r>
        <w:rPr>
          <w:color w:val="231F20"/>
        </w:rPr>
        <w:t>validity</w:t>
      </w:r>
      <w:r w:rsidR="005765B8">
        <w:rPr>
          <w:color w:val="231F20"/>
          <w:spacing w:val="-19"/>
        </w:rPr>
        <w:t xml:space="preserve">  </w:t>
      </w:r>
      <w:r>
        <w:rPr>
          <w:color w:val="231F20"/>
        </w:rPr>
        <w:t>period</w:t>
      </w:r>
      <w:r w:rsidR="005765B8">
        <w:rPr>
          <w:color w:val="231F20"/>
          <w:spacing w:val="-19"/>
        </w:rPr>
        <w:t xml:space="preserve">  </w:t>
      </w:r>
      <w:r>
        <w:rPr>
          <w:color w:val="231F20"/>
        </w:rPr>
        <w:t>of</w:t>
      </w:r>
      <w:r w:rsidR="005765B8">
        <w:rPr>
          <w:color w:val="231F20"/>
          <w:spacing w:val="-19"/>
        </w:rPr>
        <w:t xml:space="preserve">  </w:t>
      </w:r>
      <w:r>
        <w:rPr>
          <w:color w:val="231F20"/>
        </w:rPr>
        <w:t>the</w:t>
      </w:r>
      <w:r w:rsidR="005765B8">
        <w:rPr>
          <w:color w:val="231F20"/>
          <w:spacing w:val="-23"/>
        </w:rPr>
        <w:t xml:space="preserve">  </w:t>
      </w:r>
      <w:r>
        <w:rPr>
          <w:color w:val="231F20"/>
          <w:spacing w:val="-4"/>
        </w:rPr>
        <w:t>Tender,</w:t>
      </w:r>
      <w:r w:rsidR="005765B8">
        <w:rPr>
          <w:color w:val="231F20"/>
          <w:spacing w:val="-19"/>
        </w:rPr>
        <w:t xml:space="preserve">  </w:t>
      </w:r>
      <w:r>
        <w:rPr>
          <w:color w:val="231F20"/>
        </w:rPr>
        <w:t>or</w:t>
      </w:r>
      <w:r w:rsidR="005765B8">
        <w:rPr>
          <w:color w:val="231F20"/>
          <w:spacing w:val="-19"/>
        </w:rPr>
        <w:t xml:space="preserve">  </w:t>
      </w:r>
      <w:r>
        <w:rPr>
          <w:color w:val="231F20"/>
        </w:rPr>
        <w:t>beyond</w:t>
      </w:r>
      <w:r w:rsidR="005765B8">
        <w:rPr>
          <w:color w:val="231F20"/>
          <w:spacing w:val="-19"/>
        </w:rPr>
        <w:t xml:space="preserve">  </w:t>
      </w:r>
      <w:r>
        <w:rPr>
          <w:color w:val="231F20"/>
        </w:rPr>
        <w:t>any</w:t>
      </w:r>
      <w:r w:rsidR="005765B8">
        <w:rPr>
          <w:color w:val="231F20"/>
          <w:spacing w:val="-19"/>
        </w:rPr>
        <w:t xml:space="preserve">  </w:t>
      </w:r>
      <w:r>
        <w:rPr>
          <w:color w:val="231F20"/>
        </w:rPr>
        <w:t>period</w:t>
      </w:r>
      <w:r w:rsidR="005765B8">
        <w:rPr>
          <w:color w:val="231F20"/>
          <w:spacing w:val="-19"/>
        </w:rPr>
        <w:t xml:space="preserve">  </w:t>
      </w:r>
      <w:r>
        <w:rPr>
          <w:color w:val="231F20"/>
        </w:rPr>
        <w:t>of</w:t>
      </w:r>
      <w:r w:rsidR="005765B8">
        <w:rPr>
          <w:color w:val="231F20"/>
          <w:spacing w:val="-19"/>
        </w:rPr>
        <w:t xml:space="preserve">  </w:t>
      </w:r>
      <w:r>
        <w:rPr>
          <w:color w:val="231F20"/>
        </w:rPr>
        <w:t>extension</w:t>
      </w:r>
      <w:r w:rsidR="005765B8">
        <w:rPr>
          <w:color w:val="231F20"/>
          <w:spacing w:val="-19"/>
        </w:rPr>
        <w:t xml:space="preserve">  </w:t>
      </w:r>
      <w:r>
        <w:rPr>
          <w:color w:val="231F20"/>
        </w:rPr>
        <w:t>if</w:t>
      </w:r>
      <w:r w:rsidR="005765B8">
        <w:rPr>
          <w:color w:val="231F20"/>
          <w:spacing w:val="-19"/>
        </w:rPr>
        <w:t xml:space="preserve">  </w:t>
      </w:r>
      <w:r>
        <w:rPr>
          <w:color w:val="231F20"/>
        </w:rPr>
        <w:t>requested</w:t>
      </w:r>
      <w:r w:rsidR="005765B8">
        <w:rPr>
          <w:color w:val="231F20"/>
          <w:spacing w:val="-19"/>
        </w:rPr>
        <w:t xml:space="preserve">  </w:t>
      </w:r>
      <w:r>
        <w:rPr>
          <w:color w:val="231F20"/>
        </w:rPr>
        <w:t>under</w:t>
      </w:r>
      <w:r w:rsidR="005765B8">
        <w:rPr>
          <w:color w:val="231F20"/>
        </w:rPr>
        <w:t xml:space="preserve">  </w:t>
      </w:r>
      <w:r>
        <w:rPr>
          <w:color w:val="231F20"/>
        </w:rPr>
        <w:t>ITT</w:t>
      </w:r>
      <w:r w:rsidR="005765B8">
        <w:rPr>
          <w:color w:val="231F20"/>
          <w:spacing w:val="-27"/>
        </w:rPr>
        <w:t xml:space="preserve">  </w:t>
      </w:r>
      <w:r>
        <w:rPr>
          <w:color w:val="231F20"/>
        </w:rPr>
        <w:t>17.2.</w:t>
      </w:r>
    </w:p>
    <w:p w14:paraId="3C6ECAB4" w14:textId="41EE492C" w:rsidR="0021200B" w:rsidRDefault="00022DB4">
      <w:pPr>
        <w:pStyle w:val="ListParagraph"/>
        <w:numPr>
          <w:ilvl w:val="1"/>
          <w:numId w:val="84"/>
        </w:numPr>
        <w:tabs>
          <w:tab w:val="left" w:pos="1464"/>
        </w:tabs>
        <w:spacing w:before="245" w:line="230" w:lineRule="auto"/>
        <w:ind w:left="1470" w:right="850" w:hanging="622"/>
        <w:jc w:val="both"/>
      </w:pPr>
      <w:r>
        <w:rPr>
          <w:color w:val="231F20"/>
        </w:rPr>
        <w:t>If</w:t>
      </w:r>
      <w:r w:rsidR="005765B8">
        <w:rPr>
          <w:color w:val="231F20"/>
          <w:spacing w:val="-18"/>
        </w:rPr>
        <w:t xml:space="preserve">  </w:t>
      </w:r>
      <w:r>
        <w:rPr>
          <w:color w:val="231F20"/>
        </w:rPr>
        <w:t>a</w:t>
      </w:r>
      <w:r w:rsidR="005765B8">
        <w:rPr>
          <w:color w:val="231F20"/>
          <w:spacing w:val="-22"/>
        </w:rPr>
        <w:t xml:space="preserve">  </w:t>
      </w:r>
      <w:r>
        <w:rPr>
          <w:color w:val="231F20"/>
          <w:spacing w:val="-3"/>
        </w:rPr>
        <w:t>Tender</w:t>
      </w:r>
      <w:r w:rsidR="005765B8">
        <w:rPr>
          <w:color w:val="231F20"/>
          <w:spacing w:val="-18"/>
        </w:rPr>
        <w:t xml:space="preserve">  </w:t>
      </w:r>
      <w:r>
        <w:rPr>
          <w:color w:val="231F20"/>
        </w:rPr>
        <w:t>Security</w:t>
      </w:r>
      <w:r w:rsidR="005765B8">
        <w:rPr>
          <w:color w:val="231F20"/>
          <w:spacing w:val="-18"/>
        </w:rPr>
        <w:t xml:space="preserve">  </w:t>
      </w:r>
      <w:r>
        <w:rPr>
          <w:color w:val="231F20"/>
        </w:rPr>
        <w:t>is</w:t>
      </w:r>
      <w:r w:rsidR="005765B8">
        <w:rPr>
          <w:color w:val="231F20"/>
          <w:spacing w:val="-18"/>
        </w:rPr>
        <w:t xml:space="preserve">  </w:t>
      </w:r>
      <w:r>
        <w:rPr>
          <w:color w:val="231F20"/>
        </w:rPr>
        <w:t>speciﬁed</w:t>
      </w:r>
      <w:r w:rsidR="005765B8">
        <w:rPr>
          <w:color w:val="231F20"/>
          <w:spacing w:val="-18"/>
        </w:rPr>
        <w:t xml:space="preserve">  </w:t>
      </w:r>
      <w:r>
        <w:rPr>
          <w:color w:val="231F20"/>
        </w:rPr>
        <w:t>pursuant</w:t>
      </w:r>
      <w:r w:rsidR="005765B8">
        <w:rPr>
          <w:color w:val="231F20"/>
          <w:spacing w:val="-18"/>
        </w:rPr>
        <w:t xml:space="preserve">  </w:t>
      </w:r>
      <w:r>
        <w:rPr>
          <w:color w:val="231F20"/>
        </w:rPr>
        <w:t>to</w:t>
      </w:r>
      <w:r w:rsidR="005765B8">
        <w:rPr>
          <w:color w:val="231F20"/>
          <w:spacing w:val="-18"/>
        </w:rPr>
        <w:t xml:space="preserve">  </w:t>
      </w:r>
      <w:r>
        <w:rPr>
          <w:color w:val="231F20"/>
        </w:rPr>
        <w:t>ITT</w:t>
      </w:r>
      <w:r w:rsidR="005765B8">
        <w:rPr>
          <w:color w:val="231F20"/>
          <w:spacing w:val="-22"/>
        </w:rPr>
        <w:t xml:space="preserve">  </w:t>
      </w:r>
      <w:r>
        <w:rPr>
          <w:color w:val="231F20"/>
        </w:rPr>
        <w:t>18.1,</w:t>
      </w:r>
      <w:r w:rsidR="005765B8">
        <w:rPr>
          <w:color w:val="231F20"/>
          <w:spacing w:val="-18"/>
        </w:rPr>
        <w:t xml:space="preserve">  </w:t>
      </w:r>
      <w:r>
        <w:rPr>
          <w:color w:val="231F20"/>
        </w:rPr>
        <w:t>any</w:t>
      </w:r>
      <w:r w:rsidR="005765B8">
        <w:rPr>
          <w:color w:val="231F20"/>
          <w:spacing w:val="-22"/>
        </w:rPr>
        <w:t xml:space="preserve">  </w:t>
      </w:r>
      <w:r>
        <w:rPr>
          <w:color w:val="231F20"/>
          <w:spacing w:val="-3"/>
        </w:rPr>
        <w:t>Tender</w:t>
      </w:r>
      <w:r w:rsidR="005765B8">
        <w:rPr>
          <w:color w:val="231F20"/>
          <w:spacing w:val="-18"/>
        </w:rPr>
        <w:t xml:space="preserve">  </w:t>
      </w:r>
      <w:r>
        <w:rPr>
          <w:color w:val="231F20"/>
        </w:rPr>
        <w:t>not</w:t>
      </w:r>
      <w:r w:rsidR="005765B8">
        <w:rPr>
          <w:color w:val="231F20"/>
          <w:spacing w:val="-18"/>
        </w:rPr>
        <w:t xml:space="preserve">  </w:t>
      </w:r>
      <w:r>
        <w:rPr>
          <w:color w:val="231F20"/>
        </w:rPr>
        <w:t>accompanied</w:t>
      </w:r>
      <w:r w:rsidR="005765B8">
        <w:rPr>
          <w:color w:val="231F20"/>
          <w:spacing w:val="-18"/>
        </w:rPr>
        <w:t xml:space="preserve">  </w:t>
      </w:r>
      <w:r>
        <w:rPr>
          <w:color w:val="231F20"/>
        </w:rPr>
        <w:t>by</w:t>
      </w:r>
      <w:r w:rsidR="005765B8">
        <w:rPr>
          <w:color w:val="231F20"/>
          <w:spacing w:val="-18"/>
        </w:rPr>
        <w:t xml:space="preserve">  </w:t>
      </w:r>
      <w:r>
        <w:rPr>
          <w:color w:val="231F20"/>
        </w:rPr>
        <w:t>a</w:t>
      </w:r>
      <w:r w:rsidR="005765B8">
        <w:rPr>
          <w:color w:val="231F20"/>
          <w:spacing w:val="-18"/>
        </w:rPr>
        <w:t xml:space="preserve">  </w:t>
      </w:r>
      <w:r>
        <w:rPr>
          <w:color w:val="231F20"/>
        </w:rPr>
        <w:t>substantially</w:t>
      </w:r>
      <w:r w:rsidR="005765B8">
        <w:rPr>
          <w:color w:val="231F20"/>
          <w:spacing w:val="-18"/>
        </w:rPr>
        <w:t xml:space="preserve">  </w:t>
      </w:r>
      <w:r>
        <w:rPr>
          <w:color w:val="231F20"/>
        </w:rPr>
        <w:t>responsive</w:t>
      </w:r>
      <w:r w:rsidR="005765B8">
        <w:rPr>
          <w:color w:val="231F20"/>
        </w:rPr>
        <w:t xml:space="preserve">  </w:t>
      </w:r>
      <w:r>
        <w:rPr>
          <w:color w:val="231F20"/>
          <w:spacing w:val="-3"/>
        </w:rPr>
        <w:t>Tender</w:t>
      </w:r>
      <w:r w:rsidR="005765B8">
        <w:rPr>
          <w:color w:val="231F20"/>
          <w:spacing w:val="-23"/>
        </w:rPr>
        <w:t xml:space="preserve">  </w:t>
      </w:r>
      <w:r>
        <w:rPr>
          <w:color w:val="231F20"/>
        </w:rPr>
        <w:t>Security</w:t>
      </w:r>
      <w:r w:rsidR="005765B8">
        <w:rPr>
          <w:color w:val="231F20"/>
          <w:spacing w:val="-23"/>
        </w:rPr>
        <w:t xml:space="preserve">  </w:t>
      </w:r>
      <w:r>
        <w:rPr>
          <w:color w:val="231F20"/>
        </w:rPr>
        <w:t>shall</w:t>
      </w:r>
      <w:r w:rsidR="005765B8">
        <w:rPr>
          <w:color w:val="231F20"/>
          <w:spacing w:val="-23"/>
        </w:rPr>
        <w:t xml:space="preserve">  </w:t>
      </w:r>
      <w:r>
        <w:rPr>
          <w:color w:val="231F20"/>
        </w:rPr>
        <w:t>be</w:t>
      </w:r>
      <w:r w:rsidR="005765B8">
        <w:rPr>
          <w:color w:val="231F20"/>
          <w:spacing w:val="-23"/>
        </w:rPr>
        <w:t xml:space="preserve">  </w:t>
      </w:r>
      <w:r>
        <w:rPr>
          <w:color w:val="231F20"/>
        </w:rPr>
        <w:t>rejected</w:t>
      </w:r>
      <w:r w:rsidR="005765B8">
        <w:rPr>
          <w:color w:val="231F20"/>
          <w:spacing w:val="-23"/>
        </w:rPr>
        <w:t xml:space="preserve">  </w:t>
      </w:r>
      <w:r>
        <w:rPr>
          <w:color w:val="231F20"/>
        </w:rPr>
        <w:t>by</w:t>
      </w:r>
      <w:r w:rsidR="005765B8">
        <w:rPr>
          <w:color w:val="231F20"/>
          <w:spacing w:val="-22"/>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rPr>
        <w:t>Entity</w:t>
      </w:r>
      <w:r w:rsidR="005765B8">
        <w:rPr>
          <w:color w:val="231F20"/>
          <w:spacing w:val="-23"/>
        </w:rPr>
        <w:t xml:space="preserve">  </w:t>
      </w:r>
      <w:r>
        <w:rPr>
          <w:color w:val="231F20"/>
        </w:rPr>
        <w:t>as</w:t>
      </w:r>
      <w:r w:rsidR="005765B8">
        <w:rPr>
          <w:color w:val="231F20"/>
          <w:spacing w:val="-22"/>
        </w:rPr>
        <w:t xml:space="preserve">  </w:t>
      </w:r>
      <w:r>
        <w:rPr>
          <w:color w:val="231F20"/>
        </w:rPr>
        <w:t>non-responsive.</w:t>
      </w:r>
    </w:p>
    <w:p w14:paraId="01632965" w14:textId="025105BA" w:rsidR="0021200B" w:rsidRDefault="00022DB4">
      <w:pPr>
        <w:pStyle w:val="ListParagraph"/>
        <w:numPr>
          <w:ilvl w:val="1"/>
          <w:numId w:val="84"/>
        </w:numPr>
        <w:tabs>
          <w:tab w:val="left" w:pos="1464"/>
        </w:tabs>
        <w:spacing w:before="245" w:line="230" w:lineRule="auto"/>
        <w:ind w:left="1470" w:right="851" w:hanging="622"/>
        <w:jc w:val="both"/>
      </w:pPr>
      <w:r>
        <w:rPr>
          <w:color w:val="231F20"/>
        </w:rPr>
        <w:t>If</w:t>
      </w:r>
      <w:r w:rsidR="005765B8">
        <w:rPr>
          <w:color w:val="231F20"/>
        </w:rPr>
        <w:t xml:space="preserve">  </w:t>
      </w:r>
      <w:r>
        <w:rPr>
          <w:color w:val="231F20"/>
        </w:rPr>
        <w:t>a</w:t>
      </w:r>
      <w:r w:rsidR="005765B8">
        <w:rPr>
          <w:color w:val="231F20"/>
        </w:rPr>
        <w:t xml:space="preserve">  </w:t>
      </w:r>
      <w:r>
        <w:rPr>
          <w:color w:val="231F20"/>
          <w:spacing w:val="-3"/>
        </w:rPr>
        <w:t>Tender</w:t>
      </w:r>
      <w:r w:rsidR="005765B8">
        <w:rPr>
          <w:color w:val="231F20"/>
          <w:spacing w:val="-3"/>
        </w:rPr>
        <w:t xml:space="preserve">  </w:t>
      </w:r>
      <w:r>
        <w:rPr>
          <w:color w:val="231F20"/>
        </w:rPr>
        <w:t>Security</w:t>
      </w:r>
      <w:r w:rsidR="005765B8">
        <w:rPr>
          <w:color w:val="231F20"/>
        </w:rPr>
        <w:t xml:space="preserve">  </w:t>
      </w:r>
      <w:r>
        <w:rPr>
          <w:color w:val="231F20"/>
        </w:rPr>
        <w:t>is</w:t>
      </w:r>
      <w:r w:rsidR="005765B8">
        <w:rPr>
          <w:color w:val="231F20"/>
        </w:rPr>
        <w:t xml:space="preserve">  </w:t>
      </w:r>
      <w:r>
        <w:rPr>
          <w:color w:val="231F20"/>
        </w:rPr>
        <w:t>speciﬁed</w:t>
      </w:r>
      <w:r w:rsidR="005765B8">
        <w:rPr>
          <w:color w:val="231F20"/>
        </w:rPr>
        <w:t xml:space="preserve">  </w:t>
      </w:r>
      <w:r>
        <w:rPr>
          <w:color w:val="231F20"/>
        </w:rPr>
        <w:t>pursuant</w:t>
      </w:r>
      <w:r w:rsidR="005765B8">
        <w:rPr>
          <w:color w:val="231F20"/>
        </w:rPr>
        <w:t xml:space="preserve">  </w:t>
      </w:r>
      <w:r>
        <w:rPr>
          <w:color w:val="231F20"/>
        </w:rPr>
        <w:t>to</w:t>
      </w:r>
      <w:r w:rsidR="005765B8">
        <w:rPr>
          <w:color w:val="231F20"/>
        </w:rPr>
        <w:t xml:space="preserve">  </w:t>
      </w:r>
      <w:r>
        <w:rPr>
          <w:color w:val="231F20"/>
        </w:rPr>
        <w:t>ITT</w:t>
      </w:r>
      <w:r w:rsidR="005765B8">
        <w:rPr>
          <w:color w:val="231F20"/>
        </w:rPr>
        <w:t xml:space="preserve">  </w:t>
      </w:r>
      <w:r>
        <w:rPr>
          <w:color w:val="231F20"/>
        </w:rPr>
        <w:t>18.1,</w:t>
      </w:r>
      <w:r w:rsidR="005765B8">
        <w:rPr>
          <w:color w:val="231F20"/>
        </w:rPr>
        <w:t xml:space="preserve">  </w:t>
      </w:r>
      <w:r>
        <w:rPr>
          <w:color w:val="231F20"/>
        </w:rPr>
        <w:t>the</w:t>
      </w:r>
      <w:r w:rsidR="005765B8">
        <w:rPr>
          <w:color w:val="231F20"/>
        </w:rPr>
        <w:t xml:space="preserve">  </w:t>
      </w:r>
      <w:r>
        <w:rPr>
          <w:color w:val="231F20"/>
          <w:spacing w:val="-3"/>
        </w:rPr>
        <w:t>Tender</w:t>
      </w:r>
      <w:r w:rsidR="005765B8">
        <w:rPr>
          <w:color w:val="231F20"/>
          <w:spacing w:val="-3"/>
        </w:rPr>
        <w:t xml:space="preserve">  </w:t>
      </w:r>
      <w:r>
        <w:rPr>
          <w:color w:val="231F20"/>
        </w:rPr>
        <w:t>Security</w:t>
      </w:r>
      <w:r w:rsidR="005765B8">
        <w:rPr>
          <w:color w:val="231F20"/>
        </w:rPr>
        <w:t xml:space="preserve">  </w:t>
      </w:r>
      <w:r>
        <w:rPr>
          <w:color w:val="231F20"/>
        </w:rPr>
        <w:t>of</w:t>
      </w:r>
      <w:r w:rsidR="005765B8">
        <w:rPr>
          <w:color w:val="231F20"/>
        </w:rPr>
        <w:t xml:space="preserve">  </w:t>
      </w:r>
      <w:r>
        <w:rPr>
          <w:color w:val="231F20"/>
        </w:rPr>
        <w:t>unsuccessful</w:t>
      </w:r>
      <w:r w:rsidR="005765B8">
        <w:rPr>
          <w:color w:val="231F20"/>
        </w:rPr>
        <w:t xml:space="preserve">  </w:t>
      </w:r>
      <w:r>
        <w:rPr>
          <w:color w:val="231F20"/>
        </w:rPr>
        <w:t>Tenderers</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returned</w:t>
      </w:r>
      <w:r w:rsidR="005765B8">
        <w:rPr>
          <w:color w:val="231F20"/>
        </w:rPr>
        <w:t xml:space="preserve">  </w:t>
      </w:r>
      <w:r>
        <w:rPr>
          <w:color w:val="231F20"/>
        </w:rPr>
        <w:t>as</w:t>
      </w:r>
      <w:r w:rsidR="005765B8">
        <w:rPr>
          <w:color w:val="231F20"/>
        </w:rPr>
        <w:t xml:space="preserve">  </w:t>
      </w:r>
      <w:r>
        <w:rPr>
          <w:color w:val="231F20"/>
        </w:rPr>
        <w:t>promptly</w:t>
      </w:r>
      <w:r w:rsidR="005765B8">
        <w:rPr>
          <w:color w:val="231F20"/>
        </w:rPr>
        <w:t xml:space="preserve">  </w:t>
      </w:r>
      <w:r>
        <w:rPr>
          <w:color w:val="231F20"/>
        </w:rPr>
        <w:t>as</w:t>
      </w:r>
      <w:r w:rsidR="005765B8">
        <w:rPr>
          <w:color w:val="231F20"/>
        </w:rPr>
        <w:t xml:space="preserve">  </w:t>
      </w:r>
      <w:r>
        <w:rPr>
          <w:color w:val="231F20"/>
        </w:rPr>
        <w:t>possible</w:t>
      </w:r>
      <w:r w:rsidR="005765B8">
        <w:rPr>
          <w:color w:val="231F20"/>
        </w:rPr>
        <w:t xml:space="preserve">  </w:t>
      </w:r>
      <w:r>
        <w:rPr>
          <w:color w:val="231F20"/>
        </w:rPr>
        <w:t>upon</w:t>
      </w:r>
      <w:r w:rsidR="005765B8">
        <w:rPr>
          <w:color w:val="231F20"/>
        </w:rPr>
        <w:t xml:space="preserve">  </w:t>
      </w:r>
      <w:r>
        <w:rPr>
          <w:color w:val="231F20"/>
        </w:rPr>
        <w:t>the</w:t>
      </w:r>
      <w:r w:rsidR="005765B8">
        <w:rPr>
          <w:color w:val="231F20"/>
        </w:rPr>
        <w:t xml:space="preserve">  </w:t>
      </w:r>
      <w:r>
        <w:rPr>
          <w:color w:val="231F20"/>
        </w:rPr>
        <w:t>successful</w:t>
      </w:r>
      <w:r w:rsidR="005765B8">
        <w:rPr>
          <w:color w:val="231F20"/>
        </w:rPr>
        <w:t xml:space="preserve">  </w:t>
      </w:r>
      <w:r>
        <w:rPr>
          <w:color w:val="231F20"/>
        </w:rPr>
        <w:t>Tenderer</w:t>
      </w:r>
      <w:r w:rsidR="005765B8">
        <w:rPr>
          <w:color w:val="231F20"/>
        </w:rPr>
        <w:t xml:space="preserve">  </w:t>
      </w:r>
      <w:r>
        <w:rPr>
          <w:color w:val="231F20"/>
        </w:rPr>
        <w:t>signing</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and</w:t>
      </w:r>
      <w:r w:rsidR="005765B8">
        <w:rPr>
          <w:color w:val="231F20"/>
        </w:rPr>
        <w:t xml:space="preserve">  </w:t>
      </w:r>
      <w:r>
        <w:rPr>
          <w:color w:val="231F20"/>
        </w:rPr>
        <w:t>furnishing</w:t>
      </w:r>
      <w:r w:rsidR="005765B8">
        <w:rPr>
          <w:color w:val="231F20"/>
        </w:rPr>
        <w:t xml:space="preserve">  </w:t>
      </w:r>
      <w:r>
        <w:rPr>
          <w:color w:val="231F20"/>
        </w:rPr>
        <w:t>the</w:t>
      </w:r>
      <w:r w:rsidR="005765B8">
        <w:rPr>
          <w:color w:val="231F20"/>
        </w:rPr>
        <w:t xml:space="preserve">  </w:t>
      </w:r>
      <w:r>
        <w:rPr>
          <w:color w:val="231F20"/>
        </w:rPr>
        <w:t>Performance</w:t>
      </w:r>
      <w:r w:rsidR="005765B8">
        <w:rPr>
          <w:color w:val="231F20"/>
          <w:spacing w:val="-12"/>
        </w:rPr>
        <w:t xml:space="preserve">  </w:t>
      </w:r>
      <w:r>
        <w:rPr>
          <w:color w:val="231F20"/>
        </w:rPr>
        <w:t>Security</w:t>
      </w:r>
      <w:r w:rsidR="005765B8">
        <w:rPr>
          <w:color w:val="231F20"/>
          <w:spacing w:val="-12"/>
        </w:rPr>
        <w:t xml:space="preserve">  </w:t>
      </w:r>
      <w:r>
        <w:rPr>
          <w:color w:val="231F20"/>
        </w:rPr>
        <w:t>pursuant</w:t>
      </w:r>
      <w:r w:rsidR="005765B8">
        <w:rPr>
          <w:color w:val="231F20"/>
          <w:spacing w:val="-12"/>
        </w:rPr>
        <w:t xml:space="preserve">  </w:t>
      </w:r>
      <w:r>
        <w:rPr>
          <w:color w:val="231F20"/>
        </w:rPr>
        <w:t>to</w:t>
      </w:r>
      <w:r w:rsidR="005765B8">
        <w:rPr>
          <w:color w:val="231F20"/>
          <w:spacing w:val="-12"/>
        </w:rPr>
        <w:t xml:space="preserve">  </w:t>
      </w:r>
      <w:r>
        <w:rPr>
          <w:color w:val="231F20"/>
        </w:rPr>
        <w:t>ITT</w:t>
      </w:r>
      <w:r w:rsidR="005765B8">
        <w:rPr>
          <w:color w:val="231F20"/>
          <w:spacing w:val="-16"/>
        </w:rPr>
        <w:t xml:space="preserve">  </w:t>
      </w:r>
      <w:r>
        <w:rPr>
          <w:color w:val="231F20"/>
        </w:rPr>
        <w:t>46.The</w:t>
      </w:r>
      <w:r w:rsidR="005765B8">
        <w:rPr>
          <w:color w:val="231F20"/>
          <w:spacing w:val="-12"/>
        </w:rPr>
        <w:t xml:space="preserve">  </w:t>
      </w:r>
      <w:r>
        <w:rPr>
          <w:color w:val="231F20"/>
        </w:rPr>
        <w:t>Procuring</w:t>
      </w:r>
      <w:r w:rsidR="005765B8">
        <w:rPr>
          <w:color w:val="231F20"/>
          <w:spacing w:val="-12"/>
        </w:rPr>
        <w:t xml:space="preserve">  </w:t>
      </w:r>
      <w:r>
        <w:rPr>
          <w:color w:val="231F20"/>
        </w:rPr>
        <w:t>Entity</w:t>
      </w:r>
      <w:r w:rsidR="005765B8">
        <w:rPr>
          <w:color w:val="231F20"/>
          <w:spacing w:val="-12"/>
        </w:rPr>
        <w:t xml:space="preserve">  </w:t>
      </w:r>
      <w:r>
        <w:rPr>
          <w:color w:val="231F20"/>
        </w:rPr>
        <w:t>shall</w:t>
      </w:r>
      <w:r w:rsidR="005765B8">
        <w:rPr>
          <w:color w:val="231F20"/>
          <w:spacing w:val="-12"/>
        </w:rPr>
        <w:t xml:space="preserve">  </w:t>
      </w:r>
      <w:r>
        <w:rPr>
          <w:color w:val="231F20"/>
        </w:rPr>
        <w:t>also</w:t>
      </w:r>
      <w:r w:rsidR="005765B8">
        <w:rPr>
          <w:color w:val="231F20"/>
          <w:spacing w:val="-12"/>
        </w:rPr>
        <w:t xml:space="preserve">  </w:t>
      </w:r>
      <w:r>
        <w:rPr>
          <w:color w:val="231F20"/>
        </w:rPr>
        <w:t>promptly</w:t>
      </w:r>
      <w:r w:rsidR="005765B8">
        <w:rPr>
          <w:color w:val="231F20"/>
          <w:spacing w:val="-12"/>
        </w:rPr>
        <w:t xml:space="preserve">  </w:t>
      </w:r>
      <w:r>
        <w:rPr>
          <w:color w:val="231F20"/>
        </w:rPr>
        <w:t>return</w:t>
      </w:r>
      <w:r w:rsidR="005765B8">
        <w:rPr>
          <w:color w:val="231F20"/>
          <w:spacing w:val="-12"/>
        </w:rPr>
        <w:t xml:space="preserve">  </w:t>
      </w:r>
      <w:r>
        <w:rPr>
          <w:color w:val="231F20"/>
        </w:rPr>
        <w:t>the</w:t>
      </w:r>
      <w:r w:rsidR="005765B8">
        <w:rPr>
          <w:color w:val="231F20"/>
          <w:spacing w:val="-12"/>
        </w:rPr>
        <w:t xml:space="preserve">  </w:t>
      </w:r>
      <w:r>
        <w:rPr>
          <w:color w:val="231F20"/>
        </w:rPr>
        <w:t>tender</w:t>
      </w:r>
      <w:r w:rsidR="005765B8">
        <w:rPr>
          <w:color w:val="231F20"/>
          <w:spacing w:val="-12"/>
        </w:rPr>
        <w:t xml:space="preserve">  </w:t>
      </w:r>
      <w:r>
        <w:rPr>
          <w:color w:val="231F20"/>
        </w:rPr>
        <w:t>security</w:t>
      </w:r>
      <w:r w:rsidR="005765B8">
        <w:rPr>
          <w:color w:val="231F20"/>
          <w:spacing w:val="-12"/>
        </w:rPr>
        <w:t xml:space="preserve">  </w:t>
      </w:r>
      <w:r>
        <w:rPr>
          <w:color w:val="231F20"/>
        </w:rPr>
        <w:t>to</w:t>
      </w:r>
      <w:r w:rsidR="005765B8">
        <w:rPr>
          <w:color w:val="231F20"/>
        </w:rPr>
        <w:t xml:space="preserve">  </w:t>
      </w:r>
      <w:r>
        <w:rPr>
          <w:color w:val="231F20"/>
        </w:rPr>
        <w:t>the</w:t>
      </w:r>
      <w:r w:rsidR="005765B8">
        <w:rPr>
          <w:color w:val="231F20"/>
          <w:spacing w:val="-20"/>
        </w:rPr>
        <w:t xml:space="preserve">  </w:t>
      </w:r>
      <w:r>
        <w:rPr>
          <w:color w:val="231F20"/>
        </w:rPr>
        <w:t>tenderers</w:t>
      </w:r>
      <w:r w:rsidR="005765B8">
        <w:rPr>
          <w:color w:val="231F20"/>
          <w:spacing w:val="-20"/>
        </w:rPr>
        <w:t xml:space="preserve">  </w:t>
      </w:r>
      <w:r>
        <w:rPr>
          <w:color w:val="231F20"/>
        </w:rPr>
        <w:t>where</w:t>
      </w:r>
      <w:r w:rsidR="005765B8">
        <w:rPr>
          <w:color w:val="231F20"/>
          <w:spacing w:val="-20"/>
        </w:rPr>
        <w:t xml:space="preserve">  </w:t>
      </w:r>
      <w:r>
        <w:rPr>
          <w:color w:val="231F20"/>
        </w:rPr>
        <w:t>the</w:t>
      </w:r>
      <w:r w:rsidR="005765B8">
        <w:rPr>
          <w:color w:val="231F20"/>
          <w:spacing w:val="-20"/>
        </w:rPr>
        <w:t xml:space="preserve">  </w:t>
      </w:r>
      <w:r>
        <w:rPr>
          <w:color w:val="231F20"/>
        </w:rPr>
        <w:t>procurement</w:t>
      </w:r>
      <w:r w:rsidR="005765B8">
        <w:rPr>
          <w:color w:val="231F20"/>
          <w:spacing w:val="-20"/>
        </w:rPr>
        <w:t xml:space="preserve">  </w:t>
      </w:r>
      <w:r>
        <w:rPr>
          <w:color w:val="231F20"/>
        </w:rPr>
        <w:t>proceedings</w:t>
      </w:r>
      <w:r w:rsidR="005765B8">
        <w:rPr>
          <w:color w:val="231F20"/>
          <w:spacing w:val="-20"/>
        </w:rPr>
        <w:t xml:space="preserve">  </w:t>
      </w:r>
      <w:r>
        <w:rPr>
          <w:color w:val="231F20"/>
        </w:rPr>
        <w:t>are</w:t>
      </w:r>
      <w:r w:rsidR="005765B8">
        <w:rPr>
          <w:color w:val="231F20"/>
          <w:spacing w:val="-20"/>
        </w:rPr>
        <w:t xml:space="preserve">  </w:t>
      </w:r>
      <w:r>
        <w:rPr>
          <w:color w:val="231F20"/>
        </w:rPr>
        <w:t>terminated,</w:t>
      </w:r>
      <w:r w:rsidR="005765B8">
        <w:rPr>
          <w:color w:val="231F20"/>
          <w:spacing w:val="-20"/>
        </w:rPr>
        <w:t xml:space="preserve">  </w:t>
      </w:r>
      <w:r>
        <w:rPr>
          <w:color w:val="231F20"/>
        </w:rPr>
        <w:t>all</w:t>
      </w:r>
      <w:r w:rsidR="005765B8">
        <w:rPr>
          <w:color w:val="231F20"/>
          <w:spacing w:val="-20"/>
        </w:rPr>
        <w:t xml:space="preserve">  </w:t>
      </w:r>
      <w:r>
        <w:rPr>
          <w:color w:val="231F20"/>
        </w:rPr>
        <w:t>tenders</w:t>
      </w:r>
      <w:r w:rsidR="005765B8">
        <w:rPr>
          <w:color w:val="231F20"/>
          <w:spacing w:val="-20"/>
        </w:rPr>
        <w:t xml:space="preserve">  </w:t>
      </w:r>
      <w:r>
        <w:rPr>
          <w:color w:val="231F20"/>
        </w:rPr>
        <w:t>were</w:t>
      </w:r>
      <w:r w:rsidR="005765B8">
        <w:rPr>
          <w:color w:val="231F20"/>
          <w:spacing w:val="-20"/>
        </w:rPr>
        <w:t xml:space="preserve">  </w:t>
      </w:r>
      <w:r>
        <w:rPr>
          <w:color w:val="231F20"/>
        </w:rPr>
        <w:t>determined</w:t>
      </w:r>
      <w:r w:rsidR="005765B8">
        <w:rPr>
          <w:color w:val="231F20"/>
          <w:spacing w:val="-20"/>
        </w:rPr>
        <w:t xml:space="preserve">  </w:t>
      </w:r>
      <w:r>
        <w:rPr>
          <w:color w:val="231F20"/>
        </w:rPr>
        <w:t>non-responsive</w:t>
      </w:r>
      <w:r w:rsidR="005765B8">
        <w:rPr>
          <w:color w:val="231F20"/>
          <w:spacing w:val="-20"/>
        </w:rPr>
        <w:t xml:space="preserve">  </w:t>
      </w:r>
      <w:r>
        <w:rPr>
          <w:color w:val="231F20"/>
        </w:rPr>
        <w:t>or</w:t>
      </w:r>
      <w:r w:rsidR="005765B8">
        <w:rPr>
          <w:color w:val="231F20"/>
        </w:rPr>
        <w:t xml:space="preserve">  </w:t>
      </w:r>
      <w:r>
        <w:rPr>
          <w:color w:val="231F20"/>
        </w:rPr>
        <w:t>a</w:t>
      </w:r>
      <w:r w:rsidR="005765B8">
        <w:rPr>
          <w:color w:val="231F20"/>
          <w:spacing w:val="-23"/>
        </w:rPr>
        <w:t xml:space="preserve">  </w:t>
      </w:r>
      <w:r>
        <w:rPr>
          <w:color w:val="231F20"/>
        </w:rPr>
        <w:t>bidder</w:t>
      </w:r>
      <w:r w:rsidR="005765B8">
        <w:rPr>
          <w:color w:val="231F20"/>
          <w:spacing w:val="-23"/>
        </w:rPr>
        <w:t xml:space="preserve">  </w:t>
      </w:r>
      <w:r>
        <w:rPr>
          <w:color w:val="231F20"/>
        </w:rPr>
        <w:t>declines</w:t>
      </w:r>
      <w:r w:rsidR="005765B8">
        <w:rPr>
          <w:color w:val="231F20"/>
          <w:spacing w:val="-23"/>
        </w:rPr>
        <w:t xml:space="preserve">  </w:t>
      </w:r>
      <w:r>
        <w:rPr>
          <w:color w:val="231F20"/>
        </w:rPr>
        <w:t>to</w:t>
      </w:r>
      <w:r w:rsidR="005765B8">
        <w:rPr>
          <w:color w:val="231F20"/>
          <w:spacing w:val="-23"/>
        </w:rPr>
        <w:t xml:space="preserve">  </w:t>
      </w:r>
      <w:r>
        <w:rPr>
          <w:color w:val="231F20"/>
        </w:rPr>
        <w:t>extend</w:t>
      </w:r>
      <w:r w:rsidR="005765B8">
        <w:rPr>
          <w:color w:val="231F20"/>
          <w:spacing w:val="-23"/>
        </w:rPr>
        <w:t xml:space="preserve">  </w:t>
      </w:r>
      <w:r>
        <w:rPr>
          <w:color w:val="231F20"/>
        </w:rPr>
        <w:t>tender</w:t>
      </w:r>
      <w:r w:rsidR="005765B8">
        <w:rPr>
          <w:color w:val="231F20"/>
          <w:spacing w:val="-23"/>
        </w:rPr>
        <w:t xml:space="preserve">  </w:t>
      </w:r>
      <w:r>
        <w:rPr>
          <w:color w:val="231F20"/>
        </w:rPr>
        <w:t>validity</w:t>
      </w:r>
      <w:r w:rsidR="005765B8">
        <w:rPr>
          <w:color w:val="231F20"/>
          <w:spacing w:val="-23"/>
        </w:rPr>
        <w:t xml:space="preserve">  </w:t>
      </w:r>
      <w:r>
        <w:rPr>
          <w:color w:val="231F20"/>
        </w:rPr>
        <w:t>period.</w:t>
      </w:r>
    </w:p>
    <w:p w14:paraId="5437BE8A" w14:textId="77777777" w:rsidR="0021200B" w:rsidRDefault="0021200B">
      <w:pPr>
        <w:spacing w:line="230" w:lineRule="auto"/>
        <w:jc w:val="both"/>
        <w:sectPr w:rsidR="0021200B">
          <w:pgSz w:w="11910" w:h="16840"/>
          <w:pgMar w:top="640" w:right="0" w:bottom="640" w:left="0" w:header="0" w:footer="441" w:gutter="0"/>
          <w:cols w:space="720"/>
        </w:sectPr>
      </w:pPr>
    </w:p>
    <w:p w14:paraId="79958C79" w14:textId="0E2BC6A4" w:rsidR="0021200B" w:rsidRDefault="00022DB4">
      <w:pPr>
        <w:pStyle w:val="ListParagraph"/>
        <w:numPr>
          <w:ilvl w:val="1"/>
          <w:numId w:val="84"/>
        </w:numPr>
        <w:tabs>
          <w:tab w:val="left" w:pos="1467"/>
        </w:tabs>
        <w:spacing w:before="196" w:line="230" w:lineRule="auto"/>
        <w:ind w:left="1473" w:right="848" w:hanging="622"/>
        <w:jc w:val="both"/>
      </w:pPr>
      <w:r>
        <w:rPr>
          <w:color w:val="231F20"/>
        </w:rPr>
        <w:lastRenderedPageBreak/>
        <w:t>The</w:t>
      </w:r>
      <w:r w:rsidR="005765B8">
        <w:rPr>
          <w:color w:val="231F20"/>
        </w:rPr>
        <w:t xml:space="preserve">  </w:t>
      </w:r>
      <w:r>
        <w:rPr>
          <w:color w:val="231F20"/>
          <w:spacing w:val="-3"/>
        </w:rPr>
        <w:t>Tender</w:t>
      </w:r>
      <w:r w:rsidR="005765B8">
        <w:rPr>
          <w:color w:val="231F20"/>
          <w:spacing w:val="-3"/>
        </w:rPr>
        <w:t xml:space="preserve">  </w:t>
      </w:r>
      <w:r>
        <w:rPr>
          <w:color w:val="231F20"/>
        </w:rPr>
        <w:t>Security</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successful</w:t>
      </w:r>
      <w:r w:rsidR="005765B8">
        <w:rPr>
          <w:color w:val="231F20"/>
        </w:rPr>
        <w:t xml:space="preserve">  </w:t>
      </w:r>
      <w:r>
        <w:rPr>
          <w:color w:val="231F20"/>
        </w:rPr>
        <w:t>Tenderer</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returned</w:t>
      </w:r>
      <w:r w:rsidR="005765B8">
        <w:rPr>
          <w:color w:val="231F20"/>
        </w:rPr>
        <w:t xml:space="preserve">  </w:t>
      </w:r>
      <w:r>
        <w:rPr>
          <w:color w:val="231F20"/>
        </w:rPr>
        <w:t>as</w:t>
      </w:r>
      <w:r w:rsidR="005765B8">
        <w:rPr>
          <w:color w:val="231F20"/>
        </w:rPr>
        <w:t xml:space="preserve">  </w:t>
      </w:r>
      <w:r>
        <w:rPr>
          <w:color w:val="231F20"/>
        </w:rPr>
        <w:t>promptly</w:t>
      </w:r>
      <w:r w:rsidR="005765B8">
        <w:rPr>
          <w:color w:val="231F20"/>
        </w:rPr>
        <w:t xml:space="preserve">  </w:t>
      </w:r>
      <w:r>
        <w:rPr>
          <w:color w:val="231F20"/>
        </w:rPr>
        <w:t>as</w:t>
      </w:r>
      <w:r w:rsidR="005765B8">
        <w:rPr>
          <w:color w:val="231F20"/>
        </w:rPr>
        <w:t xml:space="preserve">  </w:t>
      </w:r>
      <w:r>
        <w:rPr>
          <w:color w:val="231F20"/>
        </w:rPr>
        <w:t>possible</w:t>
      </w:r>
      <w:r w:rsidR="005765B8">
        <w:rPr>
          <w:color w:val="231F20"/>
        </w:rPr>
        <w:t xml:space="preserve">  </w:t>
      </w:r>
      <w:r>
        <w:rPr>
          <w:color w:val="231F20"/>
        </w:rPr>
        <w:t>once</w:t>
      </w:r>
      <w:r w:rsidR="005765B8">
        <w:rPr>
          <w:color w:val="231F20"/>
        </w:rPr>
        <w:t xml:space="preserve">  </w:t>
      </w:r>
      <w:r>
        <w:rPr>
          <w:color w:val="231F20"/>
        </w:rPr>
        <w:t>the</w:t>
      </w:r>
      <w:r w:rsidR="005765B8">
        <w:rPr>
          <w:color w:val="231F20"/>
        </w:rPr>
        <w:t xml:space="preserve">  </w:t>
      </w:r>
      <w:r>
        <w:rPr>
          <w:color w:val="231F20"/>
        </w:rPr>
        <w:t>successful</w:t>
      </w:r>
      <w:r w:rsidR="005765B8">
        <w:rPr>
          <w:color w:val="231F20"/>
        </w:rPr>
        <w:t xml:space="preserve">  </w:t>
      </w:r>
      <w:r>
        <w:rPr>
          <w:color w:val="231F20"/>
        </w:rPr>
        <w:t>Tenderer</w:t>
      </w:r>
      <w:r w:rsidR="005765B8">
        <w:rPr>
          <w:color w:val="231F20"/>
          <w:spacing w:val="-24"/>
        </w:rPr>
        <w:t xml:space="preserve">  </w:t>
      </w:r>
      <w:r>
        <w:rPr>
          <w:color w:val="231F20"/>
        </w:rPr>
        <w:t>has</w:t>
      </w:r>
      <w:r w:rsidR="005765B8">
        <w:rPr>
          <w:color w:val="231F20"/>
          <w:spacing w:val="-23"/>
        </w:rPr>
        <w:t xml:space="preserve">  </w:t>
      </w:r>
      <w:r>
        <w:rPr>
          <w:color w:val="231F20"/>
        </w:rPr>
        <w:t>signed</w:t>
      </w:r>
      <w:r w:rsidR="005765B8">
        <w:rPr>
          <w:color w:val="231F20"/>
          <w:spacing w:val="-24"/>
        </w:rPr>
        <w:t xml:space="preserve">  </w:t>
      </w:r>
      <w:r>
        <w:rPr>
          <w:color w:val="231F20"/>
        </w:rPr>
        <w:t>the</w:t>
      </w:r>
      <w:r w:rsidR="005765B8">
        <w:rPr>
          <w:color w:val="231F20"/>
          <w:spacing w:val="-24"/>
        </w:rPr>
        <w:t xml:space="preserve">  </w:t>
      </w:r>
      <w:r>
        <w:rPr>
          <w:color w:val="231F20"/>
        </w:rPr>
        <w:t>Contract</w:t>
      </w:r>
      <w:r w:rsidR="005765B8">
        <w:rPr>
          <w:color w:val="231F20"/>
          <w:spacing w:val="-24"/>
        </w:rPr>
        <w:t xml:space="preserve">  </w:t>
      </w:r>
      <w:r>
        <w:rPr>
          <w:color w:val="231F20"/>
        </w:rPr>
        <w:t>and</w:t>
      </w:r>
      <w:r w:rsidR="005765B8">
        <w:rPr>
          <w:color w:val="231F20"/>
          <w:spacing w:val="-24"/>
        </w:rPr>
        <w:t xml:space="preserve">  </w:t>
      </w:r>
      <w:r>
        <w:rPr>
          <w:color w:val="231F20"/>
        </w:rPr>
        <w:t>furnished</w:t>
      </w:r>
      <w:r w:rsidR="005765B8">
        <w:rPr>
          <w:color w:val="231F20"/>
          <w:spacing w:val="-24"/>
        </w:rPr>
        <w:t xml:space="preserve">  </w:t>
      </w:r>
      <w:r>
        <w:rPr>
          <w:color w:val="231F20"/>
        </w:rPr>
        <w:t>the</w:t>
      </w:r>
      <w:r w:rsidR="005765B8">
        <w:rPr>
          <w:color w:val="231F20"/>
          <w:spacing w:val="-24"/>
        </w:rPr>
        <w:t xml:space="preserve">  </w:t>
      </w:r>
      <w:r>
        <w:rPr>
          <w:color w:val="231F20"/>
        </w:rPr>
        <w:t>required</w:t>
      </w:r>
      <w:r w:rsidR="005765B8">
        <w:rPr>
          <w:color w:val="231F20"/>
          <w:spacing w:val="-24"/>
        </w:rPr>
        <w:t xml:space="preserve">  </w:t>
      </w:r>
      <w:r>
        <w:rPr>
          <w:color w:val="231F20"/>
        </w:rPr>
        <w:t>Performance</w:t>
      </w:r>
      <w:r w:rsidR="005765B8">
        <w:rPr>
          <w:color w:val="231F20"/>
          <w:spacing w:val="-24"/>
        </w:rPr>
        <w:t xml:space="preserve">  </w:t>
      </w:r>
      <w:r>
        <w:rPr>
          <w:color w:val="231F20"/>
        </w:rPr>
        <w:t>Security.</w:t>
      </w:r>
    </w:p>
    <w:p w14:paraId="793AE92D" w14:textId="3E6EA85A" w:rsidR="0021200B" w:rsidRDefault="00022DB4">
      <w:pPr>
        <w:pStyle w:val="ListParagraph"/>
        <w:numPr>
          <w:ilvl w:val="1"/>
          <w:numId w:val="84"/>
        </w:numPr>
        <w:tabs>
          <w:tab w:val="left" w:pos="1466"/>
          <w:tab w:val="left" w:pos="1467"/>
        </w:tabs>
        <w:spacing w:before="237" w:line="248" w:lineRule="exact"/>
        <w:ind w:left="1466" w:hanging="615"/>
      </w:pPr>
      <w:r>
        <w:rPr>
          <w:color w:val="231F20"/>
        </w:rPr>
        <w:t>The</w:t>
      </w:r>
      <w:r w:rsidR="005765B8">
        <w:rPr>
          <w:color w:val="231F20"/>
          <w:spacing w:val="-27"/>
        </w:rPr>
        <w:t xml:space="preserve">  </w:t>
      </w:r>
      <w:r>
        <w:rPr>
          <w:color w:val="231F20"/>
          <w:spacing w:val="-3"/>
        </w:rPr>
        <w:t>Tender</w:t>
      </w:r>
      <w:r w:rsidR="005765B8">
        <w:rPr>
          <w:color w:val="231F20"/>
          <w:spacing w:val="-23"/>
        </w:rPr>
        <w:t xml:space="preserve">  </w:t>
      </w:r>
      <w:r>
        <w:rPr>
          <w:color w:val="231F20"/>
        </w:rPr>
        <w:t>Security</w:t>
      </w:r>
      <w:r w:rsidR="005765B8">
        <w:rPr>
          <w:color w:val="231F20"/>
          <w:spacing w:val="-23"/>
        </w:rPr>
        <w:t xml:space="preserve">  </w:t>
      </w:r>
      <w:r>
        <w:rPr>
          <w:color w:val="231F20"/>
        </w:rPr>
        <w:t>may</w:t>
      </w:r>
      <w:r w:rsidR="005765B8">
        <w:rPr>
          <w:color w:val="231F20"/>
          <w:spacing w:val="-23"/>
        </w:rPr>
        <w:t xml:space="preserve">  </w:t>
      </w:r>
      <w:r>
        <w:rPr>
          <w:color w:val="231F20"/>
        </w:rPr>
        <w:t>be</w:t>
      </w:r>
      <w:r w:rsidR="005765B8">
        <w:rPr>
          <w:color w:val="231F20"/>
          <w:spacing w:val="-23"/>
        </w:rPr>
        <w:t xml:space="preserve">  </w:t>
      </w:r>
      <w:r>
        <w:rPr>
          <w:color w:val="231F20"/>
        </w:rPr>
        <w:t>forfeited</w:t>
      </w:r>
      <w:r w:rsidR="005765B8">
        <w:rPr>
          <w:color w:val="231F20"/>
          <w:spacing w:val="-23"/>
        </w:rPr>
        <w:t xml:space="preserve">  </w:t>
      </w:r>
      <w:r>
        <w:rPr>
          <w:color w:val="231F20"/>
        </w:rPr>
        <w:t>or</w:t>
      </w:r>
      <w:r w:rsidR="005765B8">
        <w:rPr>
          <w:color w:val="231F20"/>
          <w:spacing w:val="-23"/>
        </w:rPr>
        <w:t xml:space="preserve">  </w:t>
      </w:r>
      <w:r>
        <w:rPr>
          <w:color w:val="231F20"/>
        </w:rPr>
        <w:t>the</w:t>
      </w:r>
      <w:r w:rsidR="005765B8">
        <w:rPr>
          <w:color w:val="231F20"/>
          <w:spacing w:val="-27"/>
        </w:rPr>
        <w:t xml:space="preserve">  </w:t>
      </w:r>
      <w:r>
        <w:rPr>
          <w:color w:val="231F20"/>
          <w:spacing w:val="-3"/>
        </w:rPr>
        <w:t>Tender</w:t>
      </w:r>
      <w:r w:rsidR="005765B8">
        <w:rPr>
          <w:color w:val="231F20"/>
          <w:spacing w:val="-23"/>
        </w:rPr>
        <w:t xml:space="preserve">  </w:t>
      </w:r>
      <w:r>
        <w:rPr>
          <w:color w:val="231F20"/>
        </w:rPr>
        <w:t>Securing</w:t>
      </w:r>
      <w:r w:rsidR="005765B8">
        <w:rPr>
          <w:color w:val="231F20"/>
          <w:spacing w:val="-23"/>
        </w:rPr>
        <w:t xml:space="preserve">  </w:t>
      </w:r>
      <w:r>
        <w:rPr>
          <w:color w:val="231F20"/>
        </w:rPr>
        <w:t>Declaration</w:t>
      </w:r>
      <w:r w:rsidR="005765B8">
        <w:rPr>
          <w:color w:val="231F20"/>
          <w:spacing w:val="-23"/>
        </w:rPr>
        <w:t xml:space="preserve">  </w:t>
      </w:r>
      <w:r>
        <w:rPr>
          <w:color w:val="231F20"/>
        </w:rPr>
        <w:t>executed:</w:t>
      </w:r>
    </w:p>
    <w:p w14:paraId="641060DA" w14:textId="6284CE85" w:rsidR="0021200B" w:rsidRDefault="00022DB4" w:rsidP="00AD4B95">
      <w:pPr>
        <w:pStyle w:val="ListParagraph"/>
        <w:numPr>
          <w:ilvl w:val="2"/>
          <w:numId w:val="84"/>
        </w:numPr>
        <w:tabs>
          <w:tab w:val="left" w:pos="1976"/>
          <w:tab w:val="left" w:pos="1977"/>
        </w:tabs>
        <w:spacing w:line="230" w:lineRule="auto"/>
        <w:ind w:left="1976" w:right="848" w:hanging="510"/>
      </w:pPr>
      <w:r>
        <w:rPr>
          <w:color w:val="231F20"/>
        </w:rPr>
        <w:t>if</w:t>
      </w:r>
      <w:r w:rsidR="005765B8">
        <w:rPr>
          <w:color w:val="231F20"/>
        </w:rPr>
        <w:t xml:space="preserve">  </w:t>
      </w:r>
      <w:r>
        <w:rPr>
          <w:color w:val="231F20"/>
        </w:rPr>
        <w:t>a</w:t>
      </w:r>
      <w:r w:rsidR="005765B8">
        <w:rPr>
          <w:color w:val="231F20"/>
        </w:rPr>
        <w:t xml:space="preserve">  </w:t>
      </w:r>
      <w:r>
        <w:rPr>
          <w:color w:val="231F20"/>
        </w:rPr>
        <w:t>Tenderer</w:t>
      </w:r>
      <w:r w:rsidR="005765B8">
        <w:rPr>
          <w:color w:val="231F20"/>
        </w:rPr>
        <w:t xml:space="preserve">  </w:t>
      </w:r>
      <w:r>
        <w:rPr>
          <w:color w:val="231F20"/>
        </w:rPr>
        <w:t>withdraws</w:t>
      </w:r>
      <w:r w:rsidR="005765B8">
        <w:rPr>
          <w:color w:val="231F20"/>
        </w:rPr>
        <w:t xml:space="preserve">  </w:t>
      </w:r>
      <w:r>
        <w:rPr>
          <w:color w:val="231F20"/>
        </w:rPr>
        <w:t>its</w:t>
      </w:r>
      <w:r w:rsidR="005765B8">
        <w:rPr>
          <w:color w:val="231F20"/>
        </w:rPr>
        <w:t xml:space="preserve">  </w:t>
      </w:r>
      <w:r>
        <w:rPr>
          <w:color w:val="231F20"/>
          <w:spacing w:val="-3"/>
        </w:rPr>
        <w:t>Tender</w:t>
      </w:r>
      <w:r w:rsidR="005765B8">
        <w:rPr>
          <w:color w:val="231F20"/>
          <w:spacing w:val="-3"/>
        </w:rPr>
        <w:t xml:space="preserve">  </w:t>
      </w:r>
      <w:r>
        <w:rPr>
          <w:color w:val="231F20"/>
        </w:rPr>
        <w:t>during</w:t>
      </w:r>
      <w:r w:rsidR="005765B8">
        <w:rPr>
          <w:color w:val="231F20"/>
        </w:rPr>
        <w:t xml:space="preserve">  </w:t>
      </w:r>
      <w:r>
        <w:rPr>
          <w:color w:val="231F20"/>
        </w:rPr>
        <w:t>the</w:t>
      </w:r>
      <w:r w:rsidR="005765B8">
        <w:rPr>
          <w:color w:val="231F20"/>
        </w:rPr>
        <w:t xml:space="preserve">  </w:t>
      </w:r>
      <w:r>
        <w:rPr>
          <w:color w:val="231F20"/>
        </w:rPr>
        <w:t>period</w:t>
      </w:r>
      <w:r w:rsidR="005765B8">
        <w:rPr>
          <w:color w:val="231F20"/>
        </w:rPr>
        <w:t xml:space="preserve">  </w:t>
      </w:r>
      <w:r>
        <w:rPr>
          <w:color w:val="231F20"/>
        </w:rPr>
        <w:t>of</w:t>
      </w:r>
      <w:r w:rsidR="005765B8">
        <w:rPr>
          <w:color w:val="231F20"/>
        </w:rPr>
        <w:t xml:space="preserve">  </w:t>
      </w:r>
      <w:r>
        <w:rPr>
          <w:color w:val="231F20"/>
          <w:spacing w:val="-3"/>
        </w:rPr>
        <w:t>Tender</w:t>
      </w:r>
      <w:r w:rsidR="005765B8">
        <w:rPr>
          <w:color w:val="231F20"/>
          <w:spacing w:val="-3"/>
        </w:rPr>
        <w:t xml:space="preserve">  </w:t>
      </w:r>
      <w:r>
        <w:rPr>
          <w:color w:val="231F20"/>
        </w:rPr>
        <w:t>validity</w:t>
      </w:r>
      <w:r w:rsidR="005765B8">
        <w:rPr>
          <w:color w:val="231F20"/>
        </w:rPr>
        <w:t xml:space="preserve">  </w:t>
      </w:r>
      <w:r>
        <w:rPr>
          <w:color w:val="231F20"/>
        </w:rPr>
        <w:t>speciﬁed</w:t>
      </w:r>
      <w:r w:rsidR="005765B8">
        <w:rPr>
          <w:color w:val="231F20"/>
        </w:rPr>
        <w:t xml:space="preserve">  </w:t>
      </w:r>
      <w:r>
        <w:rPr>
          <w:color w:val="231F20"/>
        </w:rPr>
        <w:t>by</w:t>
      </w:r>
      <w:r w:rsidR="005765B8">
        <w:rPr>
          <w:color w:val="231F20"/>
        </w:rPr>
        <w:t xml:space="preserve">  </w:t>
      </w:r>
      <w:r>
        <w:rPr>
          <w:color w:val="231F20"/>
        </w:rPr>
        <w:t>the</w:t>
      </w:r>
      <w:r w:rsidR="005765B8">
        <w:rPr>
          <w:color w:val="231F20"/>
        </w:rPr>
        <w:t xml:space="preserve">  </w:t>
      </w:r>
      <w:r>
        <w:rPr>
          <w:color w:val="231F20"/>
        </w:rPr>
        <w:t>Tenderer</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Form</w:t>
      </w:r>
      <w:r w:rsidR="005765B8">
        <w:rPr>
          <w:color w:val="231F20"/>
          <w:spacing w:val="-24"/>
        </w:rPr>
        <w:t xml:space="preserve">  </w:t>
      </w:r>
      <w:r>
        <w:rPr>
          <w:color w:val="231F20"/>
        </w:rPr>
        <w:t>of</w:t>
      </w:r>
      <w:r w:rsidR="005765B8">
        <w:rPr>
          <w:color w:val="231F20"/>
          <w:spacing w:val="-27"/>
        </w:rPr>
        <w:t xml:space="preserve">  </w:t>
      </w:r>
      <w:r>
        <w:rPr>
          <w:color w:val="231F20"/>
          <w:spacing w:val="-4"/>
        </w:rPr>
        <w:t>Tender,</w:t>
      </w:r>
      <w:r w:rsidR="005765B8">
        <w:rPr>
          <w:color w:val="231F20"/>
          <w:spacing w:val="-24"/>
        </w:rPr>
        <w:t xml:space="preserve">  </w:t>
      </w:r>
      <w:r>
        <w:rPr>
          <w:color w:val="231F20"/>
        </w:rPr>
        <w:t>or</w:t>
      </w:r>
      <w:r w:rsidR="005765B8">
        <w:rPr>
          <w:color w:val="231F20"/>
          <w:spacing w:val="-24"/>
        </w:rPr>
        <w:t xml:space="preserve">  </w:t>
      </w:r>
      <w:r>
        <w:rPr>
          <w:color w:val="231F20"/>
        </w:rPr>
        <w:t>any</w:t>
      </w:r>
      <w:r w:rsidR="005765B8">
        <w:rPr>
          <w:color w:val="231F20"/>
          <w:spacing w:val="-24"/>
        </w:rPr>
        <w:t xml:space="preserve">  </w:t>
      </w:r>
      <w:r>
        <w:rPr>
          <w:color w:val="231F20"/>
        </w:rPr>
        <w:t>extension</w:t>
      </w:r>
      <w:r w:rsidR="005765B8">
        <w:rPr>
          <w:color w:val="231F20"/>
          <w:spacing w:val="-24"/>
        </w:rPr>
        <w:t xml:space="preserve">  </w:t>
      </w:r>
      <w:r>
        <w:rPr>
          <w:color w:val="231F20"/>
        </w:rPr>
        <w:t>thereto</w:t>
      </w:r>
      <w:r w:rsidR="005765B8">
        <w:rPr>
          <w:color w:val="231F20"/>
          <w:spacing w:val="-24"/>
        </w:rPr>
        <w:t xml:space="preserve">  </w:t>
      </w:r>
      <w:r>
        <w:rPr>
          <w:color w:val="231F20"/>
        </w:rPr>
        <w:t>provided</w:t>
      </w:r>
      <w:r w:rsidR="005765B8">
        <w:rPr>
          <w:color w:val="231F20"/>
          <w:spacing w:val="-24"/>
        </w:rPr>
        <w:t xml:space="preserve">  </w:t>
      </w:r>
      <w:r>
        <w:rPr>
          <w:color w:val="231F20"/>
        </w:rPr>
        <w:t>by</w:t>
      </w:r>
      <w:r w:rsidR="005765B8">
        <w:rPr>
          <w:color w:val="231F20"/>
          <w:spacing w:val="-24"/>
        </w:rPr>
        <w:t xml:space="preserve">  </w:t>
      </w:r>
      <w:r>
        <w:rPr>
          <w:color w:val="231F20"/>
        </w:rPr>
        <w:t>the</w:t>
      </w:r>
      <w:r w:rsidR="005765B8">
        <w:rPr>
          <w:color w:val="231F20"/>
          <w:spacing w:val="-28"/>
        </w:rPr>
        <w:t xml:space="preserve">  </w:t>
      </w:r>
      <w:r>
        <w:rPr>
          <w:color w:val="231F20"/>
        </w:rPr>
        <w:t>Tenderer;</w:t>
      </w:r>
      <w:r w:rsidR="005765B8">
        <w:rPr>
          <w:color w:val="231F20"/>
          <w:spacing w:val="-24"/>
        </w:rPr>
        <w:t xml:space="preserve">  </w:t>
      </w:r>
      <w:r>
        <w:rPr>
          <w:color w:val="231F20"/>
        </w:rPr>
        <w:t>or</w:t>
      </w:r>
    </w:p>
    <w:p w14:paraId="63606EA0" w14:textId="5E98373A" w:rsidR="0021200B" w:rsidRDefault="00022DB4" w:rsidP="00AD4B95">
      <w:pPr>
        <w:pStyle w:val="ListParagraph"/>
        <w:numPr>
          <w:ilvl w:val="2"/>
          <w:numId w:val="84"/>
        </w:numPr>
        <w:tabs>
          <w:tab w:val="left" w:pos="1976"/>
          <w:tab w:val="left" w:pos="1977"/>
        </w:tabs>
        <w:spacing w:line="242" w:lineRule="exact"/>
        <w:ind w:left="1976" w:hanging="510"/>
      </w:pPr>
      <w:r>
        <w:rPr>
          <w:color w:val="231F20"/>
        </w:rPr>
        <w:t>if</w:t>
      </w:r>
      <w:r w:rsidR="005765B8">
        <w:rPr>
          <w:color w:val="231F20"/>
          <w:spacing w:val="-24"/>
        </w:rPr>
        <w:t xml:space="preserve">  </w:t>
      </w:r>
      <w:r>
        <w:rPr>
          <w:color w:val="231F20"/>
        </w:rPr>
        <w:t>the</w:t>
      </w:r>
      <w:r w:rsidR="005765B8">
        <w:rPr>
          <w:color w:val="231F20"/>
          <w:spacing w:val="-24"/>
        </w:rPr>
        <w:t xml:space="preserve">  </w:t>
      </w:r>
      <w:r>
        <w:rPr>
          <w:color w:val="231F20"/>
        </w:rPr>
        <w:t>successful</w:t>
      </w:r>
      <w:r w:rsidR="005765B8">
        <w:rPr>
          <w:color w:val="231F20"/>
          <w:spacing w:val="-27"/>
        </w:rPr>
        <w:t xml:space="preserve">  </w:t>
      </w:r>
      <w:r>
        <w:rPr>
          <w:color w:val="231F20"/>
        </w:rPr>
        <w:t>Tenderer</w:t>
      </w:r>
      <w:r w:rsidR="005765B8">
        <w:rPr>
          <w:color w:val="231F20"/>
          <w:spacing w:val="-24"/>
        </w:rPr>
        <w:t xml:space="preserve">  </w:t>
      </w:r>
      <w:r>
        <w:rPr>
          <w:color w:val="231F20"/>
        </w:rPr>
        <w:t>fails</w:t>
      </w:r>
      <w:r w:rsidR="005765B8">
        <w:rPr>
          <w:color w:val="231F20"/>
          <w:spacing w:val="-24"/>
        </w:rPr>
        <w:t xml:space="preserve">  </w:t>
      </w:r>
      <w:r>
        <w:rPr>
          <w:color w:val="231F20"/>
        </w:rPr>
        <w:t>to:</w:t>
      </w:r>
    </w:p>
    <w:p w14:paraId="0580CB64" w14:textId="6DC50A2B" w:rsidR="0021200B" w:rsidRDefault="00022DB4" w:rsidP="00AD4B95">
      <w:pPr>
        <w:pStyle w:val="ListParagraph"/>
        <w:numPr>
          <w:ilvl w:val="0"/>
          <w:numId w:val="79"/>
        </w:numPr>
        <w:tabs>
          <w:tab w:val="left" w:pos="2493"/>
          <w:tab w:val="left" w:pos="2494"/>
        </w:tabs>
        <w:spacing w:line="244" w:lineRule="exact"/>
        <w:ind w:hanging="517"/>
      </w:pPr>
      <w:r>
        <w:rPr>
          <w:color w:val="231F20"/>
        </w:rPr>
        <w:t>sign</w:t>
      </w:r>
      <w:r w:rsidR="005765B8">
        <w:rPr>
          <w:color w:val="231F20"/>
          <w:spacing w:val="-22"/>
        </w:rPr>
        <w:t xml:space="preserve">  </w:t>
      </w:r>
      <w:r>
        <w:rPr>
          <w:color w:val="231F20"/>
        </w:rPr>
        <w:t>the</w:t>
      </w:r>
      <w:r w:rsidR="005765B8">
        <w:rPr>
          <w:color w:val="231F20"/>
          <w:spacing w:val="-23"/>
        </w:rPr>
        <w:t xml:space="preserve">  </w:t>
      </w:r>
      <w:r>
        <w:rPr>
          <w:color w:val="231F20"/>
        </w:rPr>
        <w:t>Contract</w:t>
      </w:r>
      <w:r w:rsidR="005765B8">
        <w:rPr>
          <w:color w:val="231F20"/>
          <w:spacing w:val="-23"/>
        </w:rPr>
        <w:t xml:space="preserve">  </w:t>
      </w:r>
      <w:r>
        <w:rPr>
          <w:color w:val="231F20"/>
        </w:rPr>
        <w:t>in</w:t>
      </w:r>
      <w:r w:rsidR="005765B8">
        <w:rPr>
          <w:color w:val="231F20"/>
          <w:spacing w:val="-23"/>
        </w:rPr>
        <w:t xml:space="preserve">  </w:t>
      </w:r>
      <w:r>
        <w:rPr>
          <w:color w:val="231F20"/>
        </w:rPr>
        <w:t>accordance</w:t>
      </w:r>
      <w:r w:rsidR="005765B8">
        <w:rPr>
          <w:color w:val="231F20"/>
          <w:spacing w:val="-23"/>
        </w:rPr>
        <w:t xml:space="preserve">  </w:t>
      </w:r>
      <w:r>
        <w:rPr>
          <w:color w:val="231F20"/>
        </w:rPr>
        <w:t>with</w:t>
      </w:r>
      <w:r w:rsidR="005765B8">
        <w:rPr>
          <w:color w:val="231F20"/>
          <w:spacing w:val="-23"/>
        </w:rPr>
        <w:t xml:space="preserve">  </w:t>
      </w:r>
      <w:r>
        <w:rPr>
          <w:color w:val="231F20"/>
        </w:rPr>
        <w:t>ITT</w:t>
      </w:r>
      <w:r w:rsidR="005765B8">
        <w:rPr>
          <w:color w:val="231F20"/>
          <w:spacing w:val="-27"/>
        </w:rPr>
        <w:t xml:space="preserve">  </w:t>
      </w:r>
      <w:r>
        <w:rPr>
          <w:color w:val="231F20"/>
        </w:rPr>
        <w:t>45;</w:t>
      </w:r>
      <w:r w:rsidR="005765B8">
        <w:rPr>
          <w:color w:val="231F20"/>
          <w:spacing w:val="-23"/>
        </w:rPr>
        <w:t xml:space="preserve">  </w:t>
      </w:r>
      <w:r>
        <w:rPr>
          <w:color w:val="231F20"/>
        </w:rPr>
        <w:t>or</w:t>
      </w:r>
    </w:p>
    <w:p w14:paraId="390777F2" w14:textId="7173BE2B" w:rsidR="0021200B" w:rsidRDefault="00022DB4" w:rsidP="00AD4B95">
      <w:pPr>
        <w:pStyle w:val="ListParagraph"/>
        <w:numPr>
          <w:ilvl w:val="0"/>
          <w:numId w:val="79"/>
        </w:numPr>
        <w:tabs>
          <w:tab w:val="left" w:pos="2493"/>
          <w:tab w:val="left" w:pos="2494"/>
        </w:tabs>
        <w:spacing w:line="248" w:lineRule="exact"/>
        <w:ind w:hanging="517"/>
      </w:pPr>
      <w:r>
        <w:rPr>
          <w:color w:val="231F20"/>
        </w:rPr>
        <w:t>furnish</w:t>
      </w:r>
      <w:r w:rsidR="005765B8">
        <w:rPr>
          <w:color w:val="231F20"/>
          <w:spacing w:val="-22"/>
        </w:rPr>
        <w:t xml:space="preserve">  </w:t>
      </w:r>
      <w:r>
        <w:rPr>
          <w:color w:val="231F20"/>
        </w:rPr>
        <w:t>a</w:t>
      </w:r>
      <w:r w:rsidR="005765B8">
        <w:rPr>
          <w:color w:val="231F20"/>
          <w:spacing w:val="-23"/>
        </w:rPr>
        <w:t xml:space="preserve">  </w:t>
      </w:r>
      <w:r>
        <w:rPr>
          <w:color w:val="231F20"/>
        </w:rPr>
        <w:t>Performance</w:t>
      </w:r>
      <w:r w:rsidR="005765B8">
        <w:rPr>
          <w:color w:val="231F20"/>
          <w:spacing w:val="-23"/>
        </w:rPr>
        <w:t xml:space="preserve">  </w:t>
      </w:r>
      <w:r>
        <w:rPr>
          <w:color w:val="231F20"/>
        </w:rPr>
        <w:t>Security</w:t>
      </w:r>
      <w:r w:rsidR="005765B8">
        <w:rPr>
          <w:color w:val="231F20"/>
          <w:spacing w:val="-23"/>
        </w:rPr>
        <w:t xml:space="preserve">  </w:t>
      </w:r>
      <w:r>
        <w:rPr>
          <w:color w:val="231F20"/>
        </w:rPr>
        <w:t>in</w:t>
      </w:r>
      <w:r w:rsidR="005765B8">
        <w:rPr>
          <w:color w:val="231F20"/>
          <w:spacing w:val="-23"/>
        </w:rPr>
        <w:t xml:space="preserve">  </w:t>
      </w:r>
      <w:r>
        <w:rPr>
          <w:color w:val="231F20"/>
        </w:rPr>
        <w:t>accordance</w:t>
      </w:r>
      <w:r w:rsidR="005765B8">
        <w:rPr>
          <w:color w:val="231F20"/>
          <w:spacing w:val="-23"/>
        </w:rPr>
        <w:t xml:space="preserve">  </w:t>
      </w:r>
      <w:r>
        <w:rPr>
          <w:color w:val="231F20"/>
        </w:rPr>
        <w:t>with</w:t>
      </w:r>
      <w:r w:rsidR="005765B8">
        <w:rPr>
          <w:color w:val="231F20"/>
          <w:spacing w:val="-23"/>
        </w:rPr>
        <w:t xml:space="preserve">  </w:t>
      </w:r>
      <w:r>
        <w:rPr>
          <w:color w:val="231F20"/>
        </w:rPr>
        <w:t>ITT</w:t>
      </w:r>
      <w:r w:rsidR="005765B8">
        <w:rPr>
          <w:color w:val="231F20"/>
          <w:spacing w:val="-27"/>
        </w:rPr>
        <w:t xml:space="preserve">  </w:t>
      </w:r>
      <w:r>
        <w:rPr>
          <w:color w:val="231F20"/>
        </w:rPr>
        <w:t>46.</w:t>
      </w:r>
    </w:p>
    <w:p w14:paraId="6E9156BA" w14:textId="1BC13C66" w:rsidR="0021200B" w:rsidRDefault="00022DB4" w:rsidP="00AD4B95">
      <w:pPr>
        <w:pStyle w:val="ListParagraph"/>
        <w:numPr>
          <w:ilvl w:val="1"/>
          <w:numId w:val="84"/>
        </w:numPr>
        <w:tabs>
          <w:tab w:val="left" w:pos="1467"/>
        </w:tabs>
        <w:spacing w:before="160" w:after="120" w:line="230" w:lineRule="auto"/>
        <w:ind w:left="1473" w:right="836" w:hanging="622"/>
        <w:jc w:val="both"/>
      </w:pPr>
      <w:r>
        <w:rPr>
          <w:color w:val="231F20"/>
        </w:rPr>
        <w:t>Where</w:t>
      </w:r>
      <w:r w:rsidR="005765B8">
        <w:rPr>
          <w:color w:val="231F20"/>
          <w:spacing w:val="-4"/>
        </w:rPr>
        <w:t xml:space="preserve">  </w:t>
      </w:r>
      <w:r>
        <w:rPr>
          <w:color w:val="231F20"/>
        </w:rPr>
        <w:t>tender</w:t>
      </w:r>
      <w:r w:rsidR="005765B8">
        <w:rPr>
          <w:color w:val="231F20"/>
          <w:spacing w:val="-4"/>
        </w:rPr>
        <w:t xml:space="preserve">  </w:t>
      </w:r>
      <w:r>
        <w:rPr>
          <w:color w:val="231F20"/>
        </w:rPr>
        <w:t>securing</w:t>
      </w:r>
      <w:r w:rsidR="005765B8">
        <w:rPr>
          <w:color w:val="231F20"/>
          <w:spacing w:val="-4"/>
        </w:rPr>
        <w:t xml:space="preserve">  </w:t>
      </w:r>
      <w:r>
        <w:rPr>
          <w:color w:val="231F20"/>
        </w:rPr>
        <w:t>declaration</w:t>
      </w:r>
      <w:r w:rsidR="005765B8">
        <w:rPr>
          <w:color w:val="231F20"/>
          <w:spacing w:val="-4"/>
        </w:rPr>
        <w:t xml:space="preserve">  </w:t>
      </w:r>
      <w:r>
        <w:rPr>
          <w:color w:val="231F20"/>
        </w:rPr>
        <w:t>is</w:t>
      </w:r>
      <w:r w:rsidR="005765B8">
        <w:rPr>
          <w:color w:val="231F20"/>
          <w:spacing w:val="-4"/>
        </w:rPr>
        <w:t xml:space="preserve">  </w:t>
      </w:r>
      <w:r>
        <w:rPr>
          <w:color w:val="231F20"/>
        </w:rPr>
        <w:t>executed,</w:t>
      </w:r>
      <w:r w:rsidR="005765B8">
        <w:rPr>
          <w:color w:val="231F20"/>
          <w:spacing w:val="-4"/>
        </w:rPr>
        <w:t xml:space="preserve">  </w:t>
      </w:r>
      <w:r>
        <w:rPr>
          <w:color w:val="231F20"/>
        </w:rPr>
        <w:t>the</w:t>
      </w:r>
      <w:r w:rsidR="005765B8">
        <w:rPr>
          <w:color w:val="231F20"/>
          <w:spacing w:val="-4"/>
        </w:rPr>
        <w:t xml:space="preserve">  </w:t>
      </w:r>
      <w:r>
        <w:rPr>
          <w:color w:val="231F20"/>
        </w:rPr>
        <w:t>Procuring</w:t>
      </w:r>
      <w:r w:rsidR="005765B8">
        <w:rPr>
          <w:color w:val="231F20"/>
          <w:spacing w:val="-4"/>
        </w:rPr>
        <w:t xml:space="preserve">  </w:t>
      </w:r>
      <w:r>
        <w:rPr>
          <w:color w:val="231F20"/>
        </w:rPr>
        <w:t>Entity</w:t>
      </w:r>
      <w:r w:rsidR="005765B8">
        <w:rPr>
          <w:color w:val="231F20"/>
          <w:spacing w:val="-4"/>
        </w:rPr>
        <w:t xml:space="preserve">  </w:t>
      </w:r>
      <w:r>
        <w:rPr>
          <w:color w:val="231F20"/>
        </w:rPr>
        <w:t>shall</w:t>
      </w:r>
      <w:r w:rsidR="005765B8">
        <w:rPr>
          <w:color w:val="231F20"/>
          <w:spacing w:val="-4"/>
        </w:rPr>
        <w:t xml:space="preserve">  </w:t>
      </w:r>
      <w:r>
        <w:rPr>
          <w:color w:val="231F20"/>
        </w:rPr>
        <w:t>recommend</w:t>
      </w:r>
      <w:r w:rsidR="005765B8">
        <w:rPr>
          <w:color w:val="231F20"/>
          <w:spacing w:val="-4"/>
        </w:rPr>
        <w:t xml:space="preserve">  </w:t>
      </w:r>
      <w:r>
        <w:rPr>
          <w:color w:val="231F20"/>
        </w:rPr>
        <w:t>to</w:t>
      </w:r>
      <w:r w:rsidR="005765B8">
        <w:rPr>
          <w:color w:val="231F20"/>
          <w:spacing w:val="-4"/>
        </w:rPr>
        <w:t xml:space="preserve">  </w:t>
      </w:r>
      <w:r>
        <w:rPr>
          <w:color w:val="231F20"/>
        </w:rPr>
        <w:t>the</w:t>
      </w:r>
      <w:r w:rsidR="005765B8">
        <w:rPr>
          <w:color w:val="231F20"/>
          <w:spacing w:val="-4"/>
        </w:rPr>
        <w:t xml:space="preserve">  </w:t>
      </w:r>
      <w:r>
        <w:rPr>
          <w:color w:val="231F20"/>
        </w:rPr>
        <w:t>PPRA</w:t>
      </w:r>
      <w:r w:rsidR="005765B8">
        <w:rPr>
          <w:color w:val="231F20"/>
          <w:spacing w:val="-16"/>
        </w:rPr>
        <w:t xml:space="preserve">  </w:t>
      </w:r>
      <w:r>
        <w:rPr>
          <w:color w:val="231F20"/>
        </w:rPr>
        <w:t>that</w:t>
      </w:r>
      <w:r w:rsidR="005765B8">
        <w:rPr>
          <w:color w:val="231F20"/>
          <w:spacing w:val="-4"/>
        </w:rPr>
        <w:t xml:space="preserve">  </w:t>
      </w:r>
      <w:r>
        <w:rPr>
          <w:color w:val="231F20"/>
        </w:rPr>
        <w:t>PPRA</w:t>
      </w:r>
      <w:r w:rsidR="005765B8">
        <w:rPr>
          <w:color w:val="231F20"/>
        </w:rPr>
        <w:t xml:space="preserve">  </w:t>
      </w:r>
      <w:r>
        <w:rPr>
          <w:color w:val="231F20"/>
        </w:rPr>
        <w:t>debars</w:t>
      </w:r>
      <w:r w:rsidR="005765B8">
        <w:rPr>
          <w:color w:val="231F20"/>
          <w:spacing w:val="-24"/>
        </w:rPr>
        <w:t xml:space="preserve">  </w:t>
      </w:r>
      <w:r>
        <w:rPr>
          <w:color w:val="231F20"/>
        </w:rPr>
        <w:t>the</w:t>
      </w:r>
      <w:r w:rsidR="005765B8">
        <w:rPr>
          <w:color w:val="231F20"/>
          <w:spacing w:val="-28"/>
        </w:rPr>
        <w:t xml:space="preserve">  </w:t>
      </w:r>
      <w:r>
        <w:rPr>
          <w:color w:val="231F20"/>
        </w:rPr>
        <w:t>Tenderer</w:t>
      </w:r>
      <w:r w:rsidR="005765B8">
        <w:rPr>
          <w:color w:val="231F20"/>
          <w:spacing w:val="-24"/>
        </w:rPr>
        <w:t xml:space="preserve">  </w:t>
      </w:r>
      <w:r>
        <w:rPr>
          <w:color w:val="231F20"/>
        </w:rPr>
        <w:t>from</w:t>
      </w:r>
      <w:r w:rsidR="005765B8">
        <w:rPr>
          <w:color w:val="231F20"/>
          <w:spacing w:val="-24"/>
        </w:rPr>
        <w:t xml:space="preserve">  </w:t>
      </w:r>
      <w:r>
        <w:rPr>
          <w:color w:val="231F20"/>
        </w:rPr>
        <w:t>participating</w:t>
      </w:r>
      <w:r w:rsidR="005765B8">
        <w:rPr>
          <w:color w:val="231F20"/>
          <w:spacing w:val="-24"/>
        </w:rPr>
        <w:t xml:space="preserve">  </w:t>
      </w:r>
      <w:r>
        <w:rPr>
          <w:color w:val="231F20"/>
        </w:rPr>
        <w:t>in</w:t>
      </w:r>
      <w:r w:rsidR="005765B8">
        <w:rPr>
          <w:color w:val="231F20"/>
          <w:spacing w:val="-24"/>
        </w:rPr>
        <w:t xml:space="preserve">  </w:t>
      </w:r>
      <w:r>
        <w:rPr>
          <w:color w:val="231F20"/>
        </w:rPr>
        <w:t>public</w:t>
      </w:r>
      <w:r w:rsidR="005765B8">
        <w:rPr>
          <w:color w:val="231F20"/>
          <w:spacing w:val="-24"/>
        </w:rPr>
        <w:t xml:space="preserve">  </w:t>
      </w:r>
      <w:r>
        <w:rPr>
          <w:color w:val="231F20"/>
        </w:rPr>
        <w:t>procurement</w:t>
      </w:r>
      <w:r w:rsidR="005765B8">
        <w:rPr>
          <w:color w:val="231F20"/>
          <w:spacing w:val="-24"/>
        </w:rPr>
        <w:t xml:space="preserve">  </w:t>
      </w:r>
      <w:r>
        <w:rPr>
          <w:color w:val="231F20"/>
        </w:rPr>
        <w:t>as</w:t>
      </w:r>
      <w:r w:rsidR="005765B8">
        <w:rPr>
          <w:color w:val="231F20"/>
          <w:spacing w:val="-24"/>
        </w:rPr>
        <w:t xml:space="preserve">  </w:t>
      </w:r>
      <w:r>
        <w:rPr>
          <w:color w:val="231F20"/>
        </w:rPr>
        <w:t>provided</w:t>
      </w:r>
      <w:r w:rsidR="005765B8">
        <w:rPr>
          <w:color w:val="231F20"/>
          <w:spacing w:val="-24"/>
        </w:rPr>
        <w:t xml:space="preserve">  </w:t>
      </w:r>
      <w:r>
        <w:rPr>
          <w:color w:val="231F20"/>
        </w:rPr>
        <w:t>in</w:t>
      </w:r>
      <w:r w:rsidR="005765B8">
        <w:rPr>
          <w:color w:val="231F20"/>
          <w:spacing w:val="-24"/>
        </w:rPr>
        <w:t xml:space="preserve">  </w:t>
      </w:r>
      <w:r>
        <w:rPr>
          <w:color w:val="231F20"/>
        </w:rPr>
        <w:t>the</w:t>
      </w:r>
      <w:r w:rsidR="005765B8">
        <w:rPr>
          <w:color w:val="231F20"/>
          <w:spacing w:val="-24"/>
        </w:rPr>
        <w:t xml:space="preserve">  </w:t>
      </w:r>
      <w:r>
        <w:rPr>
          <w:color w:val="231F20"/>
          <w:spacing w:val="-4"/>
        </w:rPr>
        <w:t>law.</w:t>
      </w:r>
    </w:p>
    <w:p w14:paraId="58B91947" w14:textId="54F3ABEF" w:rsidR="0021200B" w:rsidRDefault="00022DB4" w:rsidP="00AD4B95">
      <w:pPr>
        <w:pStyle w:val="ListParagraph"/>
        <w:numPr>
          <w:ilvl w:val="1"/>
          <w:numId w:val="84"/>
        </w:numPr>
        <w:tabs>
          <w:tab w:val="left" w:pos="1467"/>
        </w:tabs>
        <w:spacing w:before="160" w:after="120" w:line="230" w:lineRule="auto"/>
        <w:ind w:left="1473" w:right="848" w:hanging="622"/>
        <w:jc w:val="both"/>
      </w:pPr>
      <w:r>
        <w:rPr>
          <w:color w:val="231F20"/>
        </w:rPr>
        <w:t>The</w:t>
      </w:r>
      <w:r w:rsidR="005765B8">
        <w:rPr>
          <w:color w:val="231F20"/>
        </w:rPr>
        <w:t xml:space="preserve">  </w:t>
      </w:r>
      <w:r>
        <w:rPr>
          <w:color w:val="231F20"/>
          <w:spacing w:val="-3"/>
        </w:rPr>
        <w:t>Tender</w:t>
      </w:r>
      <w:r w:rsidR="005765B8">
        <w:rPr>
          <w:color w:val="231F20"/>
          <w:spacing w:val="-3"/>
        </w:rPr>
        <w:t xml:space="preserve">  </w:t>
      </w:r>
      <w:r>
        <w:rPr>
          <w:color w:val="231F20"/>
        </w:rPr>
        <w:t>Security</w:t>
      </w:r>
      <w:r w:rsidR="005765B8">
        <w:rPr>
          <w:color w:val="231F20"/>
        </w:rPr>
        <w:t xml:space="preserve">  </w:t>
      </w:r>
      <w:r>
        <w:rPr>
          <w:color w:val="231F20"/>
        </w:rPr>
        <w:t>or</w:t>
      </w:r>
      <w:r w:rsidR="005765B8">
        <w:rPr>
          <w:color w:val="231F20"/>
        </w:rPr>
        <w:t xml:space="preserve">  </w:t>
      </w:r>
      <w:r>
        <w:rPr>
          <w:color w:val="231F20"/>
          <w:spacing w:val="-3"/>
        </w:rPr>
        <w:t>Tender-</w:t>
      </w:r>
      <w:r w:rsidR="005765B8">
        <w:rPr>
          <w:color w:val="231F20"/>
          <w:spacing w:val="-3"/>
        </w:rPr>
        <w:t xml:space="preserve">  </w:t>
      </w:r>
      <w:r>
        <w:rPr>
          <w:color w:val="231F20"/>
        </w:rPr>
        <w:t>Securing</w:t>
      </w:r>
      <w:r w:rsidR="005765B8">
        <w:rPr>
          <w:color w:val="231F20"/>
        </w:rPr>
        <w:t xml:space="preserve">  </w:t>
      </w:r>
      <w:r>
        <w:rPr>
          <w:color w:val="231F20"/>
        </w:rPr>
        <w:t>Declaration</w:t>
      </w:r>
      <w:r w:rsidR="005765B8">
        <w:rPr>
          <w:color w:val="231F20"/>
        </w:rPr>
        <w:t xml:space="preserve">  </w:t>
      </w:r>
      <w:r>
        <w:rPr>
          <w:color w:val="231F20"/>
        </w:rPr>
        <w:t>of</w:t>
      </w:r>
      <w:r w:rsidR="005765B8">
        <w:rPr>
          <w:color w:val="231F20"/>
        </w:rPr>
        <w:t xml:space="preserve">  </w:t>
      </w:r>
      <w:r>
        <w:rPr>
          <w:color w:val="231F20"/>
        </w:rPr>
        <w:t>a</w:t>
      </w:r>
      <w:r w:rsidR="005765B8">
        <w:rPr>
          <w:color w:val="231F20"/>
        </w:rPr>
        <w:t xml:space="preserve">  </w:t>
      </w:r>
      <w:r>
        <w:rPr>
          <w:color w:val="231F20"/>
        </w:rPr>
        <w:t>JV</w:t>
      </w:r>
      <w:r w:rsidR="005765B8">
        <w:rPr>
          <w:color w:val="231F20"/>
        </w:rPr>
        <w:t xml:space="preserve">  </w:t>
      </w:r>
      <w:r>
        <w:rPr>
          <w:color w:val="231F20"/>
        </w:rPr>
        <w:t>must</w:t>
      </w:r>
      <w:r w:rsidR="005765B8">
        <w:rPr>
          <w:color w:val="231F20"/>
        </w:rPr>
        <w:t xml:space="preserve">  </w:t>
      </w:r>
      <w:r>
        <w:rPr>
          <w:color w:val="231F20"/>
        </w:rPr>
        <w:t>be</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name</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JV</w:t>
      </w:r>
      <w:r w:rsidR="005765B8">
        <w:rPr>
          <w:color w:val="231F20"/>
        </w:rPr>
        <w:t xml:space="preserve">  </w:t>
      </w:r>
      <w:r>
        <w:rPr>
          <w:color w:val="231F20"/>
        </w:rPr>
        <w:t>that</w:t>
      </w:r>
      <w:r w:rsidR="005765B8">
        <w:rPr>
          <w:color w:val="231F20"/>
        </w:rPr>
        <w:t xml:space="preserve">  </w:t>
      </w:r>
      <w:r>
        <w:rPr>
          <w:color w:val="231F20"/>
        </w:rPr>
        <w:t>submits</w:t>
      </w:r>
      <w:r w:rsidR="005765B8">
        <w:rPr>
          <w:color w:val="231F20"/>
        </w:rPr>
        <w:t xml:space="preserve">  </w:t>
      </w:r>
      <w:r>
        <w:rPr>
          <w:color w:val="231F20"/>
        </w:rPr>
        <w:t>the</w:t>
      </w:r>
      <w:r w:rsidR="005765B8">
        <w:rPr>
          <w:color w:val="231F20"/>
        </w:rPr>
        <w:t xml:space="preserve">  </w:t>
      </w:r>
      <w:r>
        <w:rPr>
          <w:color w:val="231F20"/>
          <w:spacing w:val="-5"/>
        </w:rPr>
        <w:t>Tender.</w:t>
      </w:r>
      <w:r w:rsidR="005765B8">
        <w:rPr>
          <w:color w:val="231F20"/>
          <w:spacing w:val="-5"/>
        </w:rPr>
        <w:t xml:space="preserve">  </w:t>
      </w:r>
      <w:r>
        <w:rPr>
          <w:color w:val="231F20"/>
        </w:rPr>
        <w:t>If</w:t>
      </w:r>
      <w:r w:rsidR="005765B8">
        <w:rPr>
          <w:color w:val="231F20"/>
        </w:rPr>
        <w:t xml:space="preserve">  </w:t>
      </w:r>
      <w:r>
        <w:rPr>
          <w:color w:val="231F20"/>
        </w:rPr>
        <w:t>the</w:t>
      </w:r>
      <w:r w:rsidR="005765B8">
        <w:rPr>
          <w:color w:val="231F20"/>
        </w:rPr>
        <w:t xml:space="preserve">  </w:t>
      </w:r>
      <w:r>
        <w:rPr>
          <w:color w:val="231F20"/>
        </w:rPr>
        <w:t>JV</w:t>
      </w:r>
      <w:r w:rsidR="005765B8">
        <w:rPr>
          <w:color w:val="231F20"/>
        </w:rPr>
        <w:t xml:space="preserve">  </w:t>
      </w:r>
      <w:r>
        <w:rPr>
          <w:color w:val="231F20"/>
        </w:rPr>
        <w:t>has</w:t>
      </w:r>
      <w:r w:rsidR="005765B8">
        <w:rPr>
          <w:color w:val="231F20"/>
        </w:rPr>
        <w:t xml:space="preserve">  </w:t>
      </w:r>
      <w:r>
        <w:rPr>
          <w:color w:val="231F20"/>
        </w:rPr>
        <w:t>not</w:t>
      </w:r>
      <w:r w:rsidR="005765B8">
        <w:rPr>
          <w:color w:val="231F20"/>
        </w:rPr>
        <w:t xml:space="preserve">  </w:t>
      </w:r>
      <w:r>
        <w:rPr>
          <w:color w:val="231F20"/>
        </w:rPr>
        <w:t>been</w:t>
      </w:r>
      <w:r w:rsidR="005765B8">
        <w:rPr>
          <w:color w:val="231F20"/>
        </w:rPr>
        <w:t xml:space="preserve">  </w:t>
      </w:r>
      <w:r>
        <w:rPr>
          <w:color w:val="231F20"/>
        </w:rPr>
        <w:t>legally</w:t>
      </w:r>
      <w:r w:rsidR="005765B8">
        <w:rPr>
          <w:color w:val="231F20"/>
        </w:rPr>
        <w:t xml:space="preserve">  </w:t>
      </w:r>
      <w:r>
        <w:rPr>
          <w:color w:val="231F20"/>
        </w:rPr>
        <w:t>constituted</w:t>
      </w:r>
      <w:r w:rsidR="005765B8">
        <w:rPr>
          <w:color w:val="231F20"/>
        </w:rPr>
        <w:t xml:space="preserve">  </w:t>
      </w:r>
      <w:r>
        <w:rPr>
          <w:color w:val="231F20"/>
        </w:rPr>
        <w:t>into</w:t>
      </w:r>
      <w:r w:rsidR="005765B8">
        <w:rPr>
          <w:color w:val="231F20"/>
        </w:rPr>
        <w:t xml:space="preserve">  </w:t>
      </w:r>
      <w:r>
        <w:rPr>
          <w:color w:val="231F20"/>
        </w:rPr>
        <w:t>a</w:t>
      </w:r>
      <w:r w:rsidR="005765B8">
        <w:rPr>
          <w:color w:val="231F20"/>
        </w:rPr>
        <w:t xml:space="preserve">  </w:t>
      </w:r>
      <w:r>
        <w:rPr>
          <w:color w:val="231F20"/>
        </w:rPr>
        <w:t>legally</w:t>
      </w:r>
      <w:r w:rsidR="005765B8">
        <w:rPr>
          <w:color w:val="231F20"/>
        </w:rPr>
        <w:t xml:space="preserve">  </w:t>
      </w:r>
      <w:r>
        <w:rPr>
          <w:color w:val="231F20"/>
        </w:rPr>
        <w:t>enforceable</w:t>
      </w:r>
      <w:r w:rsidR="005765B8">
        <w:rPr>
          <w:color w:val="231F20"/>
        </w:rPr>
        <w:t xml:space="preserve">  </w:t>
      </w:r>
      <w:r>
        <w:rPr>
          <w:color w:val="231F20"/>
        </w:rPr>
        <w:t>JV</w:t>
      </w:r>
      <w:r w:rsidR="005765B8">
        <w:rPr>
          <w:color w:val="231F20"/>
        </w:rPr>
        <w:t xml:space="preserve">  </w:t>
      </w:r>
      <w:r>
        <w:rPr>
          <w:color w:val="231F20"/>
        </w:rPr>
        <w:t>at</w:t>
      </w:r>
      <w:r w:rsidR="005765B8">
        <w:rPr>
          <w:color w:val="231F20"/>
        </w:rPr>
        <w:t xml:space="preserve">  </w:t>
      </w:r>
      <w:r>
        <w:rPr>
          <w:color w:val="231F20"/>
        </w:rPr>
        <w:t>the</w:t>
      </w:r>
      <w:r w:rsidR="005765B8">
        <w:rPr>
          <w:color w:val="231F20"/>
        </w:rPr>
        <w:t xml:space="preserve">  </w:t>
      </w:r>
      <w:r>
        <w:rPr>
          <w:color w:val="231F20"/>
        </w:rPr>
        <w:t>time</w:t>
      </w:r>
      <w:r w:rsidR="005765B8">
        <w:rPr>
          <w:color w:val="231F20"/>
        </w:rPr>
        <w:t xml:space="preserve">  </w:t>
      </w:r>
      <w:r>
        <w:rPr>
          <w:color w:val="231F20"/>
        </w:rPr>
        <w:t>of</w:t>
      </w:r>
      <w:r w:rsidR="005765B8">
        <w:rPr>
          <w:color w:val="231F20"/>
        </w:rPr>
        <w:t xml:space="preserve">  </w:t>
      </w:r>
      <w:r>
        <w:rPr>
          <w:color w:val="231F20"/>
        </w:rPr>
        <w:t>Tendering,</w:t>
      </w:r>
      <w:r w:rsidR="005765B8">
        <w:rPr>
          <w:color w:val="231F20"/>
        </w:rPr>
        <w:t xml:space="preserve">  </w:t>
      </w:r>
      <w:r>
        <w:rPr>
          <w:color w:val="231F20"/>
        </w:rPr>
        <w:t>the</w:t>
      </w:r>
      <w:r w:rsidR="005765B8">
        <w:rPr>
          <w:color w:val="231F20"/>
        </w:rPr>
        <w:t xml:space="preserve">  </w:t>
      </w:r>
      <w:r>
        <w:rPr>
          <w:color w:val="231F20"/>
          <w:spacing w:val="-3"/>
        </w:rPr>
        <w:t>Tender</w:t>
      </w:r>
      <w:r w:rsidR="005765B8">
        <w:rPr>
          <w:color w:val="231F20"/>
          <w:spacing w:val="-3"/>
        </w:rPr>
        <w:t xml:space="preserve">  </w:t>
      </w:r>
      <w:r>
        <w:rPr>
          <w:color w:val="231F20"/>
        </w:rPr>
        <w:t>Security</w:t>
      </w:r>
      <w:r w:rsidR="005765B8">
        <w:rPr>
          <w:color w:val="231F20"/>
        </w:rPr>
        <w:t xml:space="preserve">  </w:t>
      </w:r>
      <w:r>
        <w:rPr>
          <w:color w:val="231F20"/>
        </w:rPr>
        <w:t>or</w:t>
      </w:r>
      <w:r w:rsidR="005765B8">
        <w:rPr>
          <w:color w:val="231F20"/>
        </w:rPr>
        <w:t xml:space="preserve">  </w:t>
      </w:r>
      <w:r>
        <w:rPr>
          <w:color w:val="231F20"/>
        </w:rPr>
        <w:t>Tender-Securing</w:t>
      </w:r>
      <w:r w:rsidR="005765B8">
        <w:rPr>
          <w:color w:val="231F20"/>
        </w:rPr>
        <w:t xml:space="preserve">  </w:t>
      </w:r>
      <w:r>
        <w:rPr>
          <w:color w:val="231F20"/>
        </w:rPr>
        <w:t>Declaration</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names</w:t>
      </w:r>
      <w:r w:rsidR="005765B8">
        <w:rPr>
          <w:color w:val="231F20"/>
        </w:rPr>
        <w:t xml:space="preserve">  </w:t>
      </w:r>
      <w:r>
        <w:rPr>
          <w:color w:val="231F20"/>
        </w:rPr>
        <w:t>of</w:t>
      </w:r>
      <w:r w:rsidR="005765B8">
        <w:rPr>
          <w:color w:val="231F20"/>
        </w:rPr>
        <w:t xml:space="preserve">  </w:t>
      </w:r>
      <w:r>
        <w:rPr>
          <w:color w:val="231F20"/>
        </w:rPr>
        <w:t>all</w:t>
      </w:r>
      <w:r w:rsidR="005765B8">
        <w:rPr>
          <w:color w:val="231F20"/>
        </w:rPr>
        <w:t xml:space="preserve">  </w:t>
      </w:r>
      <w:r>
        <w:rPr>
          <w:color w:val="231F20"/>
        </w:rPr>
        <w:t>future</w:t>
      </w:r>
      <w:r w:rsidR="005765B8">
        <w:rPr>
          <w:color w:val="231F20"/>
        </w:rPr>
        <w:t xml:space="preserve">  </w:t>
      </w:r>
      <w:r>
        <w:rPr>
          <w:color w:val="231F20"/>
        </w:rPr>
        <w:t>members</w:t>
      </w:r>
      <w:r w:rsidR="005765B8">
        <w:rPr>
          <w:color w:val="231F20"/>
        </w:rPr>
        <w:t xml:space="preserve">  </w:t>
      </w:r>
      <w:r>
        <w:rPr>
          <w:color w:val="231F20"/>
        </w:rPr>
        <w:t>as</w:t>
      </w:r>
      <w:r w:rsidR="005765B8">
        <w:rPr>
          <w:color w:val="231F20"/>
        </w:rPr>
        <w:t xml:space="preserve">  </w:t>
      </w:r>
      <w:r>
        <w:rPr>
          <w:color w:val="231F20"/>
        </w:rPr>
        <w:t>named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letter</w:t>
      </w:r>
      <w:r w:rsidR="005765B8">
        <w:rPr>
          <w:color w:val="231F20"/>
          <w:spacing w:val="-23"/>
        </w:rPr>
        <w:t xml:space="preserve">  </w:t>
      </w:r>
      <w:r>
        <w:rPr>
          <w:color w:val="231F20"/>
        </w:rPr>
        <w:t>of</w:t>
      </w:r>
      <w:r w:rsidR="005765B8">
        <w:rPr>
          <w:color w:val="231F20"/>
          <w:spacing w:val="-22"/>
        </w:rPr>
        <w:t xml:space="preserve">  </w:t>
      </w:r>
      <w:r>
        <w:rPr>
          <w:color w:val="231F20"/>
        </w:rPr>
        <w:t>intent</w:t>
      </w:r>
      <w:r w:rsidR="005765B8">
        <w:rPr>
          <w:color w:val="231F20"/>
          <w:spacing w:val="-23"/>
        </w:rPr>
        <w:t xml:space="preserve">  </w:t>
      </w:r>
      <w:r>
        <w:rPr>
          <w:color w:val="231F20"/>
        </w:rPr>
        <w:t>referred</w:t>
      </w:r>
      <w:r w:rsidR="005765B8">
        <w:rPr>
          <w:color w:val="231F20"/>
          <w:spacing w:val="-23"/>
        </w:rPr>
        <w:t xml:space="preserve">  </w:t>
      </w:r>
      <w:r>
        <w:rPr>
          <w:color w:val="231F20"/>
        </w:rPr>
        <w:t>to</w:t>
      </w:r>
      <w:r w:rsidR="005765B8">
        <w:rPr>
          <w:color w:val="231F20"/>
          <w:spacing w:val="-23"/>
        </w:rPr>
        <w:t xml:space="preserve">  </w:t>
      </w:r>
      <w:r>
        <w:rPr>
          <w:color w:val="231F20"/>
        </w:rPr>
        <w:t>in</w:t>
      </w:r>
      <w:r w:rsidR="005765B8">
        <w:rPr>
          <w:color w:val="231F20"/>
          <w:spacing w:val="-23"/>
        </w:rPr>
        <w:t xml:space="preserve">  </w:t>
      </w:r>
      <w:r>
        <w:rPr>
          <w:color w:val="231F20"/>
        </w:rPr>
        <w:t>ITT3.1</w:t>
      </w:r>
      <w:r w:rsidR="005765B8">
        <w:rPr>
          <w:color w:val="231F20"/>
          <w:spacing w:val="-23"/>
        </w:rPr>
        <w:t xml:space="preserve">  </w:t>
      </w:r>
      <w:r>
        <w:rPr>
          <w:color w:val="231F20"/>
        </w:rPr>
        <w:t>and</w:t>
      </w:r>
      <w:r w:rsidR="005765B8">
        <w:rPr>
          <w:color w:val="231F20"/>
          <w:spacing w:val="-23"/>
        </w:rPr>
        <w:t xml:space="preserve">  </w:t>
      </w:r>
      <w:r>
        <w:rPr>
          <w:color w:val="231F20"/>
        </w:rPr>
        <w:t>ITT</w:t>
      </w:r>
      <w:r w:rsidR="005765B8">
        <w:rPr>
          <w:color w:val="231F20"/>
          <w:spacing w:val="-27"/>
        </w:rPr>
        <w:t xml:space="preserve">  </w:t>
      </w:r>
      <w:r>
        <w:rPr>
          <w:color w:val="231F20"/>
        </w:rPr>
        <w:t>10.2.</w:t>
      </w:r>
    </w:p>
    <w:p w14:paraId="500B8E6F" w14:textId="78E61D41" w:rsidR="0021200B" w:rsidRDefault="00022DB4" w:rsidP="00AD4B95">
      <w:pPr>
        <w:pStyle w:val="ListParagraph"/>
        <w:numPr>
          <w:ilvl w:val="1"/>
          <w:numId w:val="84"/>
        </w:numPr>
        <w:tabs>
          <w:tab w:val="left" w:pos="1466"/>
        </w:tabs>
        <w:spacing w:before="160" w:after="120"/>
        <w:ind w:left="1465" w:hanging="615"/>
      </w:pPr>
      <w:r>
        <w:rPr>
          <w:color w:val="231F20"/>
        </w:rPr>
        <w:t>A</w:t>
      </w:r>
      <w:r w:rsidR="005765B8">
        <w:rPr>
          <w:color w:val="231F20"/>
          <w:spacing w:val="-35"/>
        </w:rPr>
        <w:t xml:space="preserve">  </w:t>
      </w:r>
      <w:r>
        <w:rPr>
          <w:color w:val="231F20"/>
        </w:rPr>
        <w:t>tenderer</w:t>
      </w:r>
      <w:r w:rsidR="005765B8">
        <w:rPr>
          <w:color w:val="231F20"/>
          <w:spacing w:val="-23"/>
        </w:rPr>
        <w:t xml:space="preserve">  </w:t>
      </w:r>
      <w:r>
        <w:rPr>
          <w:color w:val="231F20"/>
        </w:rPr>
        <w:t>shall</w:t>
      </w:r>
      <w:r w:rsidR="005765B8">
        <w:rPr>
          <w:color w:val="231F20"/>
          <w:spacing w:val="-23"/>
        </w:rPr>
        <w:t xml:space="preserve">  </w:t>
      </w:r>
      <w:r>
        <w:rPr>
          <w:color w:val="231F20"/>
        </w:rPr>
        <w:t>not</w:t>
      </w:r>
      <w:r w:rsidR="005765B8">
        <w:rPr>
          <w:color w:val="231F20"/>
          <w:spacing w:val="-23"/>
        </w:rPr>
        <w:t xml:space="preserve">  </w:t>
      </w:r>
      <w:r>
        <w:rPr>
          <w:color w:val="231F20"/>
        </w:rPr>
        <w:t>issue</w:t>
      </w:r>
      <w:r w:rsidR="005765B8">
        <w:rPr>
          <w:color w:val="231F20"/>
          <w:spacing w:val="-22"/>
        </w:rPr>
        <w:t xml:space="preserve">  </w:t>
      </w:r>
      <w:r>
        <w:rPr>
          <w:color w:val="231F20"/>
        </w:rPr>
        <w:t>a</w:t>
      </w:r>
      <w:r w:rsidR="005765B8">
        <w:rPr>
          <w:color w:val="231F20"/>
          <w:spacing w:val="-23"/>
        </w:rPr>
        <w:t xml:space="preserve">  </w:t>
      </w:r>
      <w:r>
        <w:rPr>
          <w:color w:val="231F20"/>
        </w:rPr>
        <w:t>tender</w:t>
      </w:r>
      <w:r w:rsidR="005765B8">
        <w:rPr>
          <w:color w:val="231F20"/>
          <w:spacing w:val="-23"/>
        </w:rPr>
        <w:t xml:space="preserve">  </w:t>
      </w:r>
      <w:r>
        <w:rPr>
          <w:color w:val="231F20"/>
        </w:rPr>
        <w:t>security</w:t>
      </w:r>
      <w:r w:rsidR="005765B8">
        <w:rPr>
          <w:color w:val="231F20"/>
          <w:spacing w:val="-23"/>
        </w:rPr>
        <w:t xml:space="preserve">  </w:t>
      </w:r>
      <w:r>
        <w:rPr>
          <w:color w:val="231F20"/>
        </w:rPr>
        <w:t>to</w:t>
      </w:r>
      <w:r w:rsidR="005765B8">
        <w:rPr>
          <w:color w:val="231F20"/>
          <w:spacing w:val="-23"/>
        </w:rPr>
        <w:t xml:space="preserve">  </w:t>
      </w:r>
      <w:r>
        <w:rPr>
          <w:color w:val="231F20"/>
        </w:rPr>
        <w:t>guarantee</w:t>
      </w:r>
      <w:r w:rsidR="005765B8">
        <w:rPr>
          <w:color w:val="231F20"/>
          <w:spacing w:val="-23"/>
        </w:rPr>
        <w:t xml:space="preserve">  </w:t>
      </w:r>
      <w:r>
        <w:rPr>
          <w:color w:val="231F20"/>
        </w:rPr>
        <w:t>itself.</w:t>
      </w:r>
    </w:p>
    <w:p w14:paraId="666429C3" w14:textId="7D1E9B1D" w:rsidR="0021200B" w:rsidRDefault="00022DB4" w:rsidP="00AD4B95">
      <w:pPr>
        <w:pStyle w:val="Heading5"/>
        <w:numPr>
          <w:ilvl w:val="0"/>
          <w:numId w:val="84"/>
        </w:numPr>
        <w:tabs>
          <w:tab w:val="left" w:pos="1465"/>
          <w:tab w:val="left" w:pos="1466"/>
        </w:tabs>
        <w:spacing w:before="160" w:after="120"/>
        <w:ind w:left="1465" w:hanging="615"/>
      </w:pPr>
      <w:bookmarkStart w:id="22" w:name="_TOC_250037"/>
      <w:r>
        <w:rPr>
          <w:color w:val="231F20"/>
        </w:rPr>
        <w:t>Format</w:t>
      </w:r>
      <w:r w:rsidR="005765B8">
        <w:rPr>
          <w:color w:val="231F20"/>
          <w:spacing w:val="-23"/>
        </w:rPr>
        <w:t xml:space="preserve">  </w:t>
      </w:r>
      <w:r>
        <w:rPr>
          <w:color w:val="231F20"/>
        </w:rPr>
        <w:t>and</w:t>
      </w:r>
      <w:r w:rsidR="005765B8">
        <w:rPr>
          <w:color w:val="231F20"/>
          <w:spacing w:val="-22"/>
        </w:rPr>
        <w:t xml:space="preserve">  </w:t>
      </w:r>
      <w:r>
        <w:rPr>
          <w:color w:val="231F20"/>
        </w:rPr>
        <w:t>Signing</w:t>
      </w:r>
      <w:r w:rsidR="005765B8">
        <w:rPr>
          <w:color w:val="231F20"/>
          <w:spacing w:val="-22"/>
        </w:rPr>
        <w:t xml:space="preserve">  </w:t>
      </w:r>
      <w:r>
        <w:rPr>
          <w:color w:val="231F20"/>
        </w:rPr>
        <w:t>of</w:t>
      </w:r>
      <w:r w:rsidR="005765B8">
        <w:rPr>
          <w:color w:val="231F20"/>
          <w:spacing w:val="-26"/>
        </w:rPr>
        <w:t xml:space="preserve">  </w:t>
      </w:r>
      <w:bookmarkEnd w:id="22"/>
      <w:r>
        <w:rPr>
          <w:color w:val="231F20"/>
          <w:spacing w:val="-4"/>
        </w:rPr>
        <w:t>Tender</w:t>
      </w:r>
    </w:p>
    <w:p w14:paraId="2BA31E32" w14:textId="7D7B1112" w:rsidR="0021200B" w:rsidRDefault="00022DB4" w:rsidP="00AD4B95">
      <w:pPr>
        <w:pStyle w:val="ListParagraph"/>
        <w:numPr>
          <w:ilvl w:val="1"/>
          <w:numId w:val="84"/>
        </w:numPr>
        <w:tabs>
          <w:tab w:val="left" w:pos="1466"/>
        </w:tabs>
        <w:spacing w:before="160" w:after="120" w:line="230" w:lineRule="auto"/>
        <w:ind w:left="1473" w:right="848" w:hanging="623"/>
        <w:jc w:val="both"/>
      </w:pPr>
      <w:r>
        <w:rPr>
          <w:color w:val="231F20"/>
        </w:rPr>
        <w:t>The</w:t>
      </w:r>
      <w:r w:rsidR="005765B8">
        <w:rPr>
          <w:color w:val="231F20"/>
        </w:rPr>
        <w:t xml:space="preserve">  </w:t>
      </w:r>
      <w:r>
        <w:rPr>
          <w:color w:val="231F20"/>
        </w:rPr>
        <w:t>Tenderer</w:t>
      </w:r>
      <w:r w:rsidR="005765B8">
        <w:rPr>
          <w:color w:val="231F20"/>
        </w:rPr>
        <w:t xml:space="preserve">  </w:t>
      </w:r>
      <w:r>
        <w:rPr>
          <w:color w:val="231F20"/>
        </w:rPr>
        <w:t>shall</w:t>
      </w:r>
      <w:r w:rsidR="005765B8">
        <w:rPr>
          <w:color w:val="231F20"/>
        </w:rPr>
        <w:t xml:space="preserve">  </w:t>
      </w:r>
      <w:r>
        <w:rPr>
          <w:color w:val="231F20"/>
        </w:rPr>
        <w:t>prepare</w:t>
      </w:r>
      <w:r w:rsidR="005765B8">
        <w:rPr>
          <w:color w:val="231F20"/>
        </w:rPr>
        <w:t xml:space="preserve">  </w:t>
      </w:r>
      <w:r>
        <w:rPr>
          <w:color w:val="231F20"/>
        </w:rPr>
        <w:t>one</w:t>
      </w:r>
      <w:r w:rsidR="005765B8">
        <w:rPr>
          <w:color w:val="231F20"/>
        </w:rPr>
        <w:t xml:space="preserve">  </w:t>
      </w:r>
      <w:r>
        <w:rPr>
          <w:color w:val="231F20"/>
        </w:rPr>
        <w:t>original</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documents</w:t>
      </w:r>
      <w:r w:rsidR="005765B8">
        <w:rPr>
          <w:color w:val="231F20"/>
        </w:rPr>
        <w:t xml:space="preserve">  </w:t>
      </w:r>
      <w:r>
        <w:rPr>
          <w:color w:val="231F20"/>
        </w:rPr>
        <w:t>comprising</w:t>
      </w:r>
      <w:r w:rsidR="005765B8">
        <w:rPr>
          <w:color w:val="231F20"/>
        </w:rPr>
        <w:t xml:space="preserve">  </w:t>
      </w:r>
      <w:r>
        <w:rPr>
          <w:color w:val="231F20"/>
        </w:rPr>
        <w:t>the</w:t>
      </w:r>
      <w:r w:rsidR="005765B8">
        <w:rPr>
          <w:color w:val="231F20"/>
        </w:rPr>
        <w:t xml:space="preserve">  </w:t>
      </w:r>
      <w:r>
        <w:rPr>
          <w:color w:val="231F20"/>
          <w:spacing w:val="-3"/>
        </w:rPr>
        <w:t>Tender</w:t>
      </w:r>
      <w:r w:rsidR="005765B8">
        <w:rPr>
          <w:color w:val="231F20"/>
          <w:spacing w:val="-3"/>
        </w:rPr>
        <w:t xml:space="preserve">  </w:t>
      </w:r>
      <w:r>
        <w:rPr>
          <w:color w:val="231F20"/>
        </w:rPr>
        <w:t>as</w:t>
      </w:r>
      <w:r w:rsidR="005765B8">
        <w:rPr>
          <w:color w:val="231F20"/>
        </w:rPr>
        <w:t xml:space="preserve">  </w:t>
      </w:r>
      <w:r>
        <w:rPr>
          <w:color w:val="231F20"/>
        </w:rPr>
        <w:t>described</w:t>
      </w:r>
      <w:r w:rsidR="005765B8">
        <w:rPr>
          <w:color w:val="231F20"/>
        </w:rPr>
        <w:t xml:space="preserve">  </w:t>
      </w:r>
      <w:r>
        <w:rPr>
          <w:color w:val="231F20"/>
        </w:rPr>
        <w:t>in</w:t>
      </w:r>
      <w:r w:rsidR="005765B8">
        <w:rPr>
          <w:color w:val="231F20"/>
        </w:rPr>
        <w:t xml:space="preserve">  </w:t>
      </w:r>
      <w:r>
        <w:rPr>
          <w:color w:val="231F20"/>
        </w:rPr>
        <w:t>ITT</w:t>
      </w:r>
      <w:r w:rsidR="005765B8">
        <w:rPr>
          <w:color w:val="231F20"/>
        </w:rPr>
        <w:t xml:space="preserve">  </w:t>
      </w:r>
      <w:r>
        <w:rPr>
          <w:color w:val="231F20"/>
          <w:spacing w:val="-5"/>
        </w:rPr>
        <w:t>11</w:t>
      </w:r>
      <w:r w:rsidR="005765B8">
        <w:rPr>
          <w:color w:val="231F20"/>
          <w:spacing w:val="-5"/>
        </w:rPr>
        <w:t xml:space="preserve">  </w:t>
      </w:r>
      <w:r>
        <w:rPr>
          <w:color w:val="231F20"/>
        </w:rPr>
        <w:t>and</w:t>
      </w:r>
      <w:r w:rsidR="005765B8">
        <w:rPr>
          <w:color w:val="231F20"/>
        </w:rPr>
        <w:t xml:space="preserve">  </w:t>
      </w:r>
      <w:r>
        <w:rPr>
          <w:color w:val="231F20"/>
        </w:rPr>
        <w:t>clearly</w:t>
      </w:r>
      <w:r w:rsidR="005765B8">
        <w:rPr>
          <w:color w:val="231F20"/>
        </w:rPr>
        <w:t xml:space="preserve">  </w:t>
      </w:r>
      <w:r>
        <w:rPr>
          <w:color w:val="231F20"/>
        </w:rPr>
        <w:t>mark</w:t>
      </w:r>
      <w:r w:rsidR="005765B8">
        <w:rPr>
          <w:color w:val="231F20"/>
        </w:rPr>
        <w:t xml:space="preserve">  </w:t>
      </w:r>
      <w:r>
        <w:rPr>
          <w:color w:val="231F20"/>
        </w:rPr>
        <w:t>it</w:t>
      </w:r>
      <w:r w:rsidR="005765B8">
        <w:rPr>
          <w:color w:val="231F20"/>
        </w:rPr>
        <w:t xml:space="preserve">  </w:t>
      </w:r>
      <w:r>
        <w:rPr>
          <w:color w:val="231F20"/>
        </w:rPr>
        <w:t>“ORIGINAL.”</w:t>
      </w:r>
      <w:r w:rsidR="005765B8">
        <w:rPr>
          <w:color w:val="231F20"/>
        </w:rPr>
        <w:t xml:space="preserve">  </w:t>
      </w:r>
      <w:r>
        <w:rPr>
          <w:color w:val="231F20"/>
        </w:rPr>
        <w:t>Alternative</w:t>
      </w:r>
      <w:r w:rsidR="005765B8">
        <w:rPr>
          <w:color w:val="231F20"/>
        </w:rPr>
        <w:t xml:space="preserve">  </w:t>
      </w:r>
      <w:r>
        <w:rPr>
          <w:color w:val="231F20"/>
        </w:rPr>
        <w:t>Tenders,</w:t>
      </w:r>
      <w:r w:rsidR="005765B8">
        <w:rPr>
          <w:color w:val="231F20"/>
        </w:rPr>
        <w:t xml:space="preserve">  </w:t>
      </w:r>
      <w:r>
        <w:rPr>
          <w:color w:val="231F20"/>
        </w:rPr>
        <w:t>if</w:t>
      </w:r>
      <w:r w:rsidR="005765B8">
        <w:rPr>
          <w:color w:val="231F20"/>
        </w:rPr>
        <w:t xml:space="preserve">  </w:t>
      </w:r>
      <w:r>
        <w:rPr>
          <w:color w:val="231F20"/>
        </w:rPr>
        <w:t>permitted</w:t>
      </w:r>
      <w:r w:rsidR="005765B8">
        <w:rPr>
          <w:color w:val="231F20"/>
        </w:rPr>
        <w:t xml:space="preserve">  </w:t>
      </w:r>
      <w:r>
        <w:rPr>
          <w:color w:val="231F20"/>
        </w:rPr>
        <w:t>in</w:t>
      </w:r>
      <w:r w:rsidR="005765B8">
        <w:rPr>
          <w:color w:val="231F20"/>
        </w:rPr>
        <w:t xml:space="preserve">  </w:t>
      </w:r>
      <w:r>
        <w:rPr>
          <w:color w:val="231F20"/>
        </w:rPr>
        <w:t>accordance</w:t>
      </w:r>
      <w:r w:rsidR="005765B8">
        <w:rPr>
          <w:color w:val="231F20"/>
        </w:rPr>
        <w:t xml:space="preserve">  </w:t>
      </w:r>
      <w:r>
        <w:rPr>
          <w:color w:val="231F20"/>
        </w:rPr>
        <w:t>with</w:t>
      </w:r>
      <w:r w:rsidR="005765B8">
        <w:rPr>
          <w:color w:val="231F20"/>
        </w:rPr>
        <w:t xml:space="preserve">  </w:t>
      </w:r>
      <w:r>
        <w:rPr>
          <w:color w:val="231F20"/>
        </w:rPr>
        <w:t>ITT</w:t>
      </w:r>
      <w:r w:rsidR="005765B8">
        <w:rPr>
          <w:color w:val="231F20"/>
        </w:rPr>
        <w:t xml:space="preserve">  </w:t>
      </w:r>
      <w:r>
        <w:rPr>
          <w:color w:val="231F20"/>
        </w:rPr>
        <w:t>12,</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clearly</w:t>
      </w:r>
      <w:r w:rsidR="005765B8">
        <w:rPr>
          <w:color w:val="231F20"/>
        </w:rPr>
        <w:t xml:space="preserve">  </w:t>
      </w:r>
      <w:r>
        <w:rPr>
          <w:color w:val="231F20"/>
        </w:rPr>
        <w:t>marked</w:t>
      </w:r>
      <w:r w:rsidR="005765B8">
        <w:rPr>
          <w:color w:val="231F20"/>
          <w:spacing w:val="-17"/>
        </w:rPr>
        <w:t xml:space="preserve">  </w:t>
      </w:r>
      <w:r>
        <w:rPr>
          <w:color w:val="231F20"/>
          <w:spacing w:val="-4"/>
        </w:rPr>
        <w:t>“ALTERNATIVE.”</w:t>
      </w:r>
      <w:r w:rsidR="005765B8">
        <w:rPr>
          <w:color w:val="231F20"/>
          <w:spacing w:val="-17"/>
        </w:rPr>
        <w:t xml:space="preserve">  </w:t>
      </w:r>
      <w:r>
        <w:rPr>
          <w:color w:val="231F20"/>
        </w:rPr>
        <w:t>In</w:t>
      </w:r>
      <w:r w:rsidR="005765B8">
        <w:rPr>
          <w:color w:val="231F20"/>
          <w:spacing w:val="-17"/>
        </w:rPr>
        <w:t xml:space="preserve">  </w:t>
      </w:r>
      <w:r>
        <w:rPr>
          <w:color w:val="231F20"/>
        </w:rPr>
        <w:t>addition,</w:t>
      </w:r>
      <w:r w:rsidR="005765B8">
        <w:rPr>
          <w:color w:val="231F20"/>
          <w:spacing w:val="-17"/>
        </w:rPr>
        <w:t xml:space="preserve">  </w:t>
      </w:r>
      <w:r>
        <w:rPr>
          <w:color w:val="231F20"/>
        </w:rPr>
        <w:t>the</w:t>
      </w:r>
      <w:r w:rsidR="005765B8">
        <w:rPr>
          <w:color w:val="231F20"/>
          <w:spacing w:val="-21"/>
        </w:rPr>
        <w:t xml:space="preserve">  </w:t>
      </w:r>
      <w:r>
        <w:rPr>
          <w:color w:val="231F20"/>
        </w:rPr>
        <w:t>Tenderer</w:t>
      </w:r>
      <w:r w:rsidR="005765B8">
        <w:rPr>
          <w:color w:val="231F20"/>
          <w:spacing w:val="-17"/>
        </w:rPr>
        <w:t xml:space="preserve">  </w:t>
      </w:r>
      <w:r>
        <w:rPr>
          <w:color w:val="231F20"/>
        </w:rPr>
        <w:t>shall</w:t>
      </w:r>
      <w:r w:rsidR="005765B8">
        <w:rPr>
          <w:color w:val="231F20"/>
          <w:spacing w:val="-17"/>
        </w:rPr>
        <w:t xml:space="preserve">  </w:t>
      </w:r>
      <w:r>
        <w:rPr>
          <w:color w:val="231F20"/>
        </w:rPr>
        <w:t>submit</w:t>
      </w:r>
      <w:r w:rsidR="005765B8">
        <w:rPr>
          <w:color w:val="231F20"/>
          <w:spacing w:val="-17"/>
        </w:rPr>
        <w:t xml:space="preserve">  </w:t>
      </w:r>
      <w:r>
        <w:rPr>
          <w:color w:val="231F20"/>
        </w:rPr>
        <w:t>copies</w:t>
      </w:r>
      <w:r w:rsidR="005765B8">
        <w:rPr>
          <w:color w:val="231F20"/>
          <w:spacing w:val="-17"/>
        </w:rPr>
        <w:t xml:space="preserve">  </w:t>
      </w:r>
      <w:r>
        <w:rPr>
          <w:color w:val="231F20"/>
        </w:rPr>
        <w:t>of</w:t>
      </w:r>
      <w:r w:rsidR="005765B8">
        <w:rPr>
          <w:color w:val="231F20"/>
          <w:spacing w:val="-17"/>
        </w:rPr>
        <w:t xml:space="preserve">  </w:t>
      </w:r>
      <w:r>
        <w:rPr>
          <w:color w:val="231F20"/>
        </w:rPr>
        <w:t>the</w:t>
      </w:r>
      <w:r w:rsidR="005765B8">
        <w:rPr>
          <w:color w:val="231F20"/>
          <w:spacing w:val="-21"/>
        </w:rPr>
        <w:t xml:space="preserve">  </w:t>
      </w:r>
      <w:r>
        <w:rPr>
          <w:color w:val="231F20"/>
          <w:spacing w:val="-4"/>
        </w:rPr>
        <w:t>Tender,</w:t>
      </w:r>
      <w:r w:rsidR="005765B8">
        <w:rPr>
          <w:color w:val="231F20"/>
          <w:spacing w:val="-17"/>
        </w:rPr>
        <w:t xml:space="preserve">  </w:t>
      </w:r>
      <w:r>
        <w:rPr>
          <w:color w:val="231F20"/>
        </w:rPr>
        <w:t>in</w:t>
      </w:r>
      <w:r w:rsidR="005765B8">
        <w:rPr>
          <w:color w:val="231F20"/>
          <w:spacing w:val="-17"/>
        </w:rPr>
        <w:t xml:space="preserve">  </w:t>
      </w:r>
      <w:r>
        <w:rPr>
          <w:color w:val="231F20"/>
        </w:rPr>
        <w:t>the</w:t>
      </w:r>
      <w:r w:rsidR="005765B8">
        <w:rPr>
          <w:color w:val="231F20"/>
          <w:spacing w:val="-17"/>
        </w:rPr>
        <w:t xml:space="preserve">  </w:t>
      </w:r>
      <w:r>
        <w:rPr>
          <w:color w:val="231F20"/>
        </w:rPr>
        <w:t>number</w:t>
      </w:r>
      <w:r w:rsidR="005765B8">
        <w:rPr>
          <w:color w:val="231F20"/>
          <w:spacing w:val="-17"/>
        </w:rPr>
        <w:t xml:space="preserve">  </w:t>
      </w:r>
      <w:r>
        <w:rPr>
          <w:b/>
          <w:color w:val="231F20"/>
        </w:rPr>
        <w:t>speciﬁed</w:t>
      </w:r>
      <w:r w:rsidR="005765B8">
        <w:rPr>
          <w:b/>
          <w:color w:val="231F20"/>
        </w:rPr>
        <w:t xml:space="preserve">  </w:t>
      </w:r>
      <w:r>
        <w:rPr>
          <w:b/>
          <w:color w:val="231F20"/>
        </w:rPr>
        <w:t>in</w:t>
      </w:r>
      <w:r w:rsidR="005765B8">
        <w:rPr>
          <w:b/>
          <w:color w:val="231F20"/>
          <w:spacing w:val="-22"/>
        </w:rPr>
        <w:t xml:space="preserve">  </w:t>
      </w:r>
      <w:r>
        <w:rPr>
          <w:b/>
          <w:color w:val="231F20"/>
        </w:rPr>
        <w:t>the</w:t>
      </w:r>
      <w:r w:rsidR="005765B8">
        <w:rPr>
          <w:b/>
          <w:color w:val="231F20"/>
          <w:spacing w:val="-26"/>
        </w:rPr>
        <w:t xml:space="preserve">  </w:t>
      </w:r>
      <w:r>
        <w:rPr>
          <w:b/>
          <w:color w:val="231F20"/>
        </w:rPr>
        <w:t>TDS</w:t>
      </w:r>
      <w:r w:rsidR="005765B8">
        <w:rPr>
          <w:b/>
          <w:color w:val="231F20"/>
          <w:spacing w:val="-22"/>
        </w:rPr>
        <w:t xml:space="preserve">  </w:t>
      </w:r>
      <w:r>
        <w:rPr>
          <w:color w:val="231F20"/>
        </w:rPr>
        <w:t>and</w:t>
      </w:r>
      <w:r w:rsidR="005765B8">
        <w:rPr>
          <w:color w:val="231F20"/>
          <w:spacing w:val="-22"/>
        </w:rPr>
        <w:t xml:space="preserve">  </w:t>
      </w:r>
      <w:r>
        <w:rPr>
          <w:color w:val="231F20"/>
        </w:rPr>
        <w:t>clearly</w:t>
      </w:r>
      <w:r w:rsidR="005765B8">
        <w:rPr>
          <w:color w:val="231F20"/>
          <w:spacing w:val="-22"/>
        </w:rPr>
        <w:t xml:space="preserve">  </w:t>
      </w:r>
      <w:r>
        <w:rPr>
          <w:color w:val="231F20"/>
        </w:rPr>
        <w:t>mark</w:t>
      </w:r>
      <w:r w:rsidR="005765B8">
        <w:rPr>
          <w:color w:val="231F20"/>
          <w:spacing w:val="-22"/>
        </w:rPr>
        <w:t xml:space="preserve">  </w:t>
      </w:r>
      <w:r>
        <w:rPr>
          <w:color w:val="231F20"/>
        </w:rPr>
        <w:t>them</w:t>
      </w:r>
      <w:r w:rsidR="005765B8">
        <w:rPr>
          <w:color w:val="231F20"/>
          <w:spacing w:val="-22"/>
        </w:rPr>
        <w:t xml:space="preserve">  </w:t>
      </w:r>
      <w:r>
        <w:rPr>
          <w:color w:val="231F20"/>
          <w:spacing w:val="-5"/>
        </w:rPr>
        <w:t>“COPY.”</w:t>
      </w:r>
      <w:r w:rsidR="005765B8">
        <w:rPr>
          <w:color w:val="231F20"/>
          <w:spacing w:val="33"/>
        </w:rPr>
        <w:t xml:space="preserve">  </w:t>
      </w:r>
      <w:r>
        <w:rPr>
          <w:color w:val="231F20"/>
        </w:rPr>
        <w:t>In</w:t>
      </w:r>
      <w:r w:rsidR="005765B8">
        <w:rPr>
          <w:color w:val="231F20"/>
          <w:spacing w:val="-22"/>
        </w:rPr>
        <w:t xml:space="preserve">  </w:t>
      </w:r>
      <w:r>
        <w:rPr>
          <w:color w:val="231F20"/>
        </w:rPr>
        <w:t>the</w:t>
      </w:r>
      <w:r w:rsidR="005765B8">
        <w:rPr>
          <w:color w:val="231F20"/>
          <w:spacing w:val="-22"/>
        </w:rPr>
        <w:t xml:space="preserve">  </w:t>
      </w:r>
      <w:r>
        <w:rPr>
          <w:color w:val="231F20"/>
        </w:rPr>
        <w:t>event</w:t>
      </w:r>
      <w:r w:rsidR="005765B8">
        <w:rPr>
          <w:color w:val="231F20"/>
          <w:spacing w:val="-22"/>
        </w:rPr>
        <w:t xml:space="preserve">  </w:t>
      </w:r>
      <w:r>
        <w:rPr>
          <w:color w:val="231F20"/>
        </w:rPr>
        <w:t>of</w:t>
      </w:r>
      <w:r w:rsidR="005765B8">
        <w:rPr>
          <w:color w:val="231F20"/>
          <w:spacing w:val="-22"/>
        </w:rPr>
        <w:t xml:space="preserve">  </w:t>
      </w:r>
      <w:r>
        <w:rPr>
          <w:color w:val="231F20"/>
        </w:rPr>
        <w:t>any</w:t>
      </w:r>
      <w:r w:rsidR="005765B8">
        <w:rPr>
          <w:color w:val="231F20"/>
          <w:spacing w:val="-22"/>
        </w:rPr>
        <w:t xml:space="preserve">  </w:t>
      </w:r>
      <w:r>
        <w:rPr>
          <w:color w:val="231F20"/>
        </w:rPr>
        <w:t>discrepancy</w:t>
      </w:r>
      <w:r w:rsidR="005765B8">
        <w:rPr>
          <w:color w:val="231F20"/>
          <w:spacing w:val="-22"/>
        </w:rPr>
        <w:t xml:space="preserve">  </w:t>
      </w:r>
      <w:r>
        <w:rPr>
          <w:color w:val="231F20"/>
        </w:rPr>
        <w:t>between</w:t>
      </w:r>
      <w:r w:rsidR="005765B8">
        <w:rPr>
          <w:color w:val="231F20"/>
          <w:spacing w:val="-22"/>
        </w:rPr>
        <w:t xml:space="preserve">  </w:t>
      </w:r>
      <w:r>
        <w:rPr>
          <w:color w:val="231F20"/>
        </w:rPr>
        <w:t>the</w:t>
      </w:r>
      <w:r w:rsidR="005765B8">
        <w:rPr>
          <w:color w:val="231F20"/>
          <w:spacing w:val="-22"/>
        </w:rPr>
        <w:t xml:space="preserve">  </w:t>
      </w:r>
      <w:r>
        <w:rPr>
          <w:color w:val="231F20"/>
        </w:rPr>
        <w:t>original</w:t>
      </w:r>
      <w:r w:rsidR="005765B8">
        <w:rPr>
          <w:color w:val="231F20"/>
          <w:spacing w:val="-22"/>
        </w:rPr>
        <w:t xml:space="preserve">  </w:t>
      </w:r>
      <w:r>
        <w:rPr>
          <w:color w:val="231F20"/>
        </w:rPr>
        <w:t>and</w:t>
      </w:r>
      <w:r w:rsidR="005765B8">
        <w:rPr>
          <w:color w:val="231F20"/>
          <w:spacing w:val="-22"/>
        </w:rPr>
        <w:t xml:space="preserve">  </w:t>
      </w:r>
      <w:r>
        <w:rPr>
          <w:color w:val="231F20"/>
        </w:rPr>
        <w:t>the</w:t>
      </w:r>
      <w:r w:rsidR="005765B8">
        <w:rPr>
          <w:color w:val="231F20"/>
          <w:spacing w:val="-22"/>
        </w:rPr>
        <w:t xml:space="preserve">  </w:t>
      </w:r>
      <w:r>
        <w:rPr>
          <w:color w:val="231F20"/>
        </w:rPr>
        <w:t>copies,</w:t>
      </w:r>
      <w:r w:rsidR="005765B8">
        <w:rPr>
          <w:color w:val="231F20"/>
        </w:rPr>
        <w:t xml:space="preserve">  </w:t>
      </w:r>
      <w:r>
        <w:rPr>
          <w:color w:val="231F20"/>
        </w:rPr>
        <w:t>the</w:t>
      </w:r>
      <w:r w:rsidR="005765B8">
        <w:rPr>
          <w:color w:val="231F20"/>
          <w:spacing w:val="-23"/>
        </w:rPr>
        <w:t xml:space="preserve">  </w:t>
      </w:r>
      <w:r>
        <w:rPr>
          <w:color w:val="231F20"/>
        </w:rPr>
        <w:t>original</w:t>
      </w:r>
      <w:r w:rsidR="005765B8">
        <w:rPr>
          <w:color w:val="231F20"/>
          <w:spacing w:val="-23"/>
        </w:rPr>
        <w:t xml:space="preserve">  </w:t>
      </w:r>
      <w:r>
        <w:rPr>
          <w:color w:val="231F20"/>
        </w:rPr>
        <w:t>shall</w:t>
      </w:r>
      <w:r w:rsidR="005765B8">
        <w:rPr>
          <w:color w:val="231F20"/>
          <w:spacing w:val="-23"/>
        </w:rPr>
        <w:t xml:space="preserve">  </w:t>
      </w:r>
      <w:r>
        <w:rPr>
          <w:color w:val="231F20"/>
        </w:rPr>
        <w:t>prevail.</w:t>
      </w:r>
    </w:p>
    <w:p w14:paraId="2BCA1D69" w14:textId="08A129ED" w:rsidR="0021200B" w:rsidRDefault="00022DB4" w:rsidP="00AD4B95">
      <w:pPr>
        <w:pStyle w:val="ListParagraph"/>
        <w:numPr>
          <w:ilvl w:val="1"/>
          <w:numId w:val="84"/>
        </w:numPr>
        <w:tabs>
          <w:tab w:val="left" w:pos="1466"/>
        </w:tabs>
        <w:spacing w:before="160" w:after="120" w:line="230" w:lineRule="auto"/>
        <w:ind w:left="1473" w:right="849" w:hanging="623"/>
        <w:jc w:val="both"/>
      </w:pPr>
      <w:r>
        <w:rPr>
          <w:color w:val="231F20"/>
        </w:rPr>
        <w:t>Tenderers</w:t>
      </w:r>
      <w:r w:rsidR="005765B8">
        <w:rPr>
          <w:color w:val="231F20"/>
          <w:spacing w:val="-23"/>
        </w:rPr>
        <w:t xml:space="preserve">  </w:t>
      </w:r>
      <w:r>
        <w:rPr>
          <w:color w:val="231F20"/>
        </w:rPr>
        <w:t>shall</w:t>
      </w:r>
      <w:r w:rsidR="005765B8">
        <w:rPr>
          <w:color w:val="231F20"/>
          <w:spacing w:val="-23"/>
        </w:rPr>
        <w:t xml:space="preserve">  </w:t>
      </w:r>
      <w:r>
        <w:rPr>
          <w:color w:val="231F20"/>
        </w:rPr>
        <w:t>mark</w:t>
      </w:r>
      <w:r w:rsidR="005765B8">
        <w:rPr>
          <w:color w:val="231F20"/>
          <w:spacing w:val="-23"/>
        </w:rPr>
        <w:t xml:space="preserve">  </w:t>
      </w:r>
      <w:r>
        <w:rPr>
          <w:color w:val="231F20"/>
        </w:rPr>
        <w:t>as</w:t>
      </w:r>
      <w:r w:rsidR="005765B8">
        <w:rPr>
          <w:color w:val="231F20"/>
          <w:spacing w:val="-23"/>
        </w:rPr>
        <w:t xml:space="preserve">  </w:t>
      </w:r>
      <w:r>
        <w:rPr>
          <w:color w:val="231F20"/>
        </w:rPr>
        <w:t>“CONFIDENTIAL”</w:t>
      </w:r>
      <w:r w:rsidR="005765B8">
        <w:rPr>
          <w:color w:val="231F20"/>
          <w:spacing w:val="-23"/>
        </w:rPr>
        <w:t xml:space="preserve">  </w:t>
      </w:r>
      <w:r>
        <w:rPr>
          <w:color w:val="231F20"/>
        </w:rPr>
        <w:t>information</w:t>
      </w:r>
      <w:r w:rsidR="005765B8">
        <w:rPr>
          <w:color w:val="231F20"/>
          <w:spacing w:val="-23"/>
        </w:rPr>
        <w:t xml:space="preserve">  </w:t>
      </w:r>
      <w:r>
        <w:rPr>
          <w:color w:val="231F20"/>
        </w:rPr>
        <w:t>in</w:t>
      </w:r>
      <w:r w:rsidR="005765B8">
        <w:rPr>
          <w:color w:val="231F20"/>
          <w:spacing w:val="-23"/>
        </w:rPr>
        <w:t xml:space="preserve">  </w:t>
      </w:r>
      <w:r>
        <w:rPr>
          <w:color w:val="231F20"/>
        </w:rPr>
        <w:t>their</w:t>
      </w:r>
      <w:r w:rsidR="005765B8">
        <w:rPr>
          <w:color w:val="231F20"/>
          <w:spacing w:val="-27"/>
        </w:rPr>
        <w:t xml:space="preserve">  </w:t>
      </w:r>
      <w:r>
        <w:rPr>
          <w:color w:val="231F20"/>
          <w:spacing w:val="-3"/>
        </w:rPr>
        <w:t>Tenders</w:t>
      </w:r>
      <w:r w:rsidR="005765B8">
        <w:rPr>
          <w:color w:val="231F20"/>
          <w:spacing w:val="-23"/>
        </w:rPr>
        <w:t xml:space="preserve">  </w:t>
      </w:r>
      <w:r>
        <w:rPr>
          <w:color w:val="231F20"/>
        </w:rPr>
        <w:t>which</w:t>
      </w:r>
      <w:r w:rsidR="005765B8">
        <w:rPr>
          <w:color w:val="231F20"/>
          <w:spacing w:val="-23"/>
        </w:rPr>
        <w:t xml:space="preserve">  </w:t>
      </w:r>
      <w:r>
        <w:rPr>
          <w:color w:val="231F20"/>
        </w:rPr>
        <w:t>is</w:t>
      </w:r>
      <w:r w:rsidR="005765B8">
        <w:rPr>
          <w:color w:val="231F20"/>
          <w:spacing w:val="-23"/>
        </w:rPr>
        <w:t xml:space="preserve">  </w:t>
      </w:r>
      <w:r>
        <w:rPr>
          <w:color w:val="231F20"/>
        </w:rPr>
        <w:t>conﬁdential</w:t>
      </w:r>
      <w:r w:rsidR="005765B8">
        <w:rPr>
          <w:color w:val="231F20"/>
          <w:spacing w:val="-23"/>
        </w:rPr>
        <w:t xml:space="preserve">  </w:t>
      </w:r>
      <w:r>
        <w:rPr>
          <w:color w:val="231F20"/>
        </w:rPr>
        <w:t>to</w:t>
      </w:r>
      <w:r w:rsidR="005765B8">
        <w:rPr>
          <w:color w:val="231F20"/>
          <w:spacing w:val="-23"/>
        </w:rPr>
        <w:t xml:space="preserve">  </w:t>
      </w:r>
      <w:r>
        <w:rPr>
          <w:color w:val="231F20"/>
        </w:rPr>
        <w:t>their</w:t>
      </w:r>
      <w:r w:rsidR="005765B8">
        <w:rPr>
          <w:color w:val="231F20"/>
          <w:spacing w:val="-23"/>
        </w:rPr>
        <w:t xml:space="preserve">  </w:t>
      </w:r>
      <w:r>
        <w:rPr>
          <w:color w:val="231F20"/>
        </w:rPr>
        <w:t>business.</w:t>
      </w:r>
      <w:r w:rsidR="005765B8">
        <w:rPr>
          <w:color w:val="231F20"/>
        </w:rPr>
        <w:t xml:space="preserve">  </w:t>
      </w:r>
      <w:r>
        <w:rPr>
          <w:color w:val="231F20"/>
        </w:rPr>
        <w:t>This</w:t>
      </w:r>
      <w:r w:rsidR="005765B8">
        <w:rPr>
          <w:color w:val="231F20"/>
          <w:spacing w:val="-23"/>
        </w:rPr>
        <w:t xml:space="preserve">  </w:t>
      </w:r>
      <w:r>
        <w:rPr>
          <w:color w:val="231F20"/>
        </w:rPr>
        <w:t>may</w:t>
      </w:r>
      <w:r w:rsidR="005765B8">
        <w:rPr>
          <w:color w:val="231F20"/>
          <w:spacing w:val="-23"/>
        </w:rPr>
        <w:t xml:space="preserve">  </w:t>
      </w:r>
      <w:r>
        <w:rPr>
          <w:color w:val="231F20"/>
        </w:rPr>
        <w:t>include</w:t>
      </w:r>
      <w:r w:rsidR="005765B8">
        <w:rPr>
          <w:color w:val="231F20"/>
          <w:spacing w:val="-23"/>
        </w:rPr>
        <w:t xml:space="preserve">  </w:t>
      </w:r>
      <w:r>
        <w:rPr>
          <w:color w:val="231F20"/>
        </w:rPr>
        <w:t>proprietary</w:t>
      </w:r>
      <w:r w:rsidR="005765B8">
        <w:rPr>
          <w:color w:val="231F20"/>
          <w:spacing w:val="-23"/>
        </w:rPr>
        <w:t xml:space="preserve">  </w:t>
      </w:r>
      <w:r>
        <w:rPr>
          <w:color w:val="231F20"/>
        </w:rPr>
        <w:t>information,</w:t>
      </w:r>
      <w:r w:rsidR="005765B8">
        <w:rPr>
          <w:color w:val="231F20"/>
          <w:spacing w:val="-23"/>
        </w:rPr>
        <w:t xml:space="preserve">  </w:t>
      </w:r>
      <w:r>
        <w:rPr>
          <w:color w:val="231F20"/>
        </w:rPr>
        <w:t>trade</w:t>
      </w:r>
      <w:r w:rsidR="005765B8">
        <w:rPr>
          <w:color w:val="231F20"/>
          <w:spacing w:val="-23"/>
        </w:rPr>
        <w:t xml:space="preserve">  </w:t>
      </w:r>
      <w:r>
        <w:rPr>
          <w:color w:val="231F20"/>
        </w:rPr>
        <w:t>secrets,</w:t>
      </w:r>
      <w:r w:rsidR="005765B8">
        <w:rPr>
          <w:color w:val="231F20"/>
          <w:spacing w:val="-23"/>
        </w:rPr>
        <w:t xml:space="preserve">  </w:t>
      </w:r>
      <w:r>
        <w:rPr>
          <w:color w:val="231F20"/>
        </w:rPr>
        <w:t>or</w:t>
      </w:r>
      <w:r w:rsidR="005765B8">
        <w:rPr>
          <w:color w:val="231F20"/>
          <w:spacing w:val="-22"/>
        </w:rPr>
        <w:t xml:space="preserve">  </w:t>
      </w:r>
      <w:r>
        <w:rPr>
          <w:color w:val="231F20"/>
        </w:rPr>
        <w:t>commercial</w:t>
      </w:r>
      <w:r w:rsidR="005765B8">
        <w:rPr>
          <w:color w:val="231F20"/>
          <w:spacing w:val="-23"/>
        </w:rPr>
        <w:t xml:space="preserve">  </w:t>
      </w:r>
      <w:r>
        <w:rPr>
          <w:color w:val="231F20"/>
        </w:rPr>
        <w:t>or</w:t>
      </w:r>
      <w:r w:rsidR="005765B8">
        <w:rPr>
          <w:color w:val="231F20"/>
          <w:spacing w:val="-22"/>
        </w:rPr>
        <w:t xml:space="preserve">  </w:t>
      </w:r>
      <w:r>
        <w:rPr>
          <w:color w:val="231F20"/>
        </w:rPr>
        <w:t>ﬁnancially</w:t>
      </w:r>
      <w:r w:rsidR="005765B8">
        <w:rPr>
          <w:color w:val="231F20"/>
          <w:spacing w:val="-23"/>
        </w:rPr>
        <w:t xml:space="preserve">  </w:t>
      </w:r>
      <w:r>
        <w:rPr>
          <w:color w:val="231F20"/>
        </w:rPr>
        <w:t>sensitive</w:t>
      </w:r>
      <w:r w:rsidR="005765B8">
        <w:rPr>
          <w:color w:val="231F20"/>
          <w:spacing w:val="-23"/>
        </w:rPr>
        <w:t xml:space="preserve">  </w:t>
      </w:r>
      <w:r>
        <w:rPr>
          <w:color w:val="231F20"/>
        </w:rPr>
        <w:t>information.</w:t>
      </w:r>
    </w:p>
    <w:p w14:paraId="03D7164C" w14:textId="791ED138" w:rsidR="0021200B" w:rsidRDefault="00022DB4" w:rsidP="00AD4B95">
      <w:pPr>
        <w:pStyle w:val="ListParagraph"/>
        <w:numPr>
          <w:ilvl w:val="1"/>
          <w:numId w:val="84"/>
        </w:numPr>
        <w:tabs>
          <w:tab w:val="left" w:pos="1466"/>
        </w:tabs>
        <w:spacing w:before="160" w:after="120" w:line="230" w:lineRule="auto"/>
        <w:ind w:left="1472" w:right="849" w:hanging="622"/>
        <w:jc w:val="both"/>
      </w:pPr>
      <w:r>
        <w:rPr>
          <w:color w:val="231F20"/>
        </w:rPr>
        <w:t>The</w:t>
      </w:r>
      <w:r w:rsidR="005765B8">
        <w:rPr>
          <w:color w:val="231F20"/>
          <w:spacing w:val="-17"/>
        </w:rPr>
        <w:t xml:space="preserve">  </w:t>
      </w:r>
      <w:r>
        <w:rPr>
          <w:color w:val="231F20"/>
        </w:rPr>
        <w:t>original</w:t>
      </w:r>
      <w:r w:rsidR="005765B8">
        <w:rPr>
          <w:color w:val="231F20"/>
          <w:spacing w:val="-17"/>
        </w:rPr>
        <w:t xml:space="preserve">  </w:t>
      </w:r>
      <w:r>
        <w:rPr>
          <w:color w:val="231F20"/>
        </w:rPr>
        <w:t>and</w:t>
      </w:r>
      <w:r w:rsidR="005765B8">
        <w:rPr>
          <w:color w:val="231F20"/>
          <w:spacing w:val="-17"/>
        </w:rPr>
        <w:t xml:space="preserve">  </w:t>
      </w:r>
      <w:r>
        <w:rPr>
          <w:color w:val="231F20"/>
        </w:rPr>
        <w:t>all</w:t>
      </w:r>
      <w:r w:rsidR="005765B8">
        <w:rPr>
          <w:color w:val="231F20"/>
          <w:spacing w:val="-17"/>
        </w:rPr>
        <w:t xml:space="preserve">  </w:t>
      </w:r>
      <w:r>
        <w:rPr>
          <w:color w:val="231F20"/>
        </w:rPr>
        <w:t>copies</w:t>
      </w:r>
      <w:r w:rsidR="005765B8">
        <w:rPr>
          <w:color w:val="231F20"/>
          <w:spacing w:val="-17"/>
        </w:rPr>
        <w:t xml:space="preserve">  </w:t>
      </w:r>
      <w:r>
        <w:rPr>
          <w:color w:val="231F20"/>
        </w:rPr>
        <w:t>of</w:t>
      </w:r>
      <w:r w:rsidR="005765B8">
        <w:rPr>
          <w:color w:val="231F20"/>
          <w:spacing w:val="-17"/>
        </w:rPr>
        <w:t xml:space="preserve">  </w:t>
      </w:r>
      <w:r>
        <w:rPr>
          <w:color w:val="231F20"/>
        </w:rPr>
        <w:t>the</w:t>
      </w:r>
      <w:r w:rsidR="005765B8">
        <w:rPr>
          <w:color w:val="231F20"/>
          <w:spacing w:val="-21"/>
        </w:rPr>
        <w:t xml:space="preserve">  </w:t>
      </w:r>
      <w:r>
        <w:rPr>
          <w:color w:val="231F20"/>
          <w:spacing w:val="-3"/>
        </w:rPr>
        <w:t>Tender</w:t>
      </w:r>
      <w:r w:rsidR="005765B8">
        <w:rPr>
          <w:color w:val="231F20"/>
          <w:spacing w:val="-17"/>
        </w:rPr>
        <w:t xml:space="preserve">  </w:t>
      </w:r>
      <w:r>
        <w:rPr>
          <w:color w:val="231F20"/>
        </w:rPr>
        <w:t>shall</w:t>
      </w:r>
      <w:r w:rsidR="005765B8">
        <w:rPr>
          <w:color w:val="231F20"/>
          <w:spacing w:val="-17"/>
        </w:rPr>
        <w:t xml:space="preserve">  </w:t>
      </w:r>
      <w:r>
        <w:rPr>
          <w:color w:val="231F20"/>
        </w:rPr>
        <w:t>be</w:t>
      </w:r>
      <w:r w:rsidR="005765B8">
        <w:rPr>
          <w:color w:val="231F20"/>
          <w:spacing w:val="-17"/>
        </w:rPr>
        <w:t xml:space="preserve">  </w:t>
      </w:r>
      <w:r>
        <w:rPr>
          <w:color w:val="231F20"/>
        </w:rPr>
        <w:t>typed</w:t>
      </w:r>
      <w:r w:rsidR="005765B8">
        <w:rPr>
          <w:color w:val="231F20"/>
          <w:spacing w:val="-17"/>
        </w:rPr>
        <w:t xml:space="preserve">  </w:t>
      </w:r>
      <w:r>
        <w:rPr>
          <w:color w:val="231F20"/>
        </w:rPr>
        <w:t>or</w:t>
      </w:r>
      <w:r w:rsidR="005765B8">
        <w:rPr>
          <w:color w:val="231F20"/>
          <w:spacing w:val="-17"/>
        </w:rPr>
        <w:t xml:space="preserve">  </w:t>
      </w:r>
      <w:r>
        <w:rPr>
          <w:color w:val="231F20"/>
        </w:rPr>
        <w:t>written</w:t>
      </w:r>
      <w:r w:rsidR="005765B8">
        <w:rPr>
          <w:color w:val="231F20"/>
          <w:spacing w:val="-17"/>
        </w:rPr>
        <w:t xml:space="preserve">  </w:t>
      </w:r>
      <w:r>
        <w:rPr>
          <w:color w:val="231F20"/>
        </w:rPr>
        <w:t>in</w:t>
      </w:r>
      <w:r w:rsidR="005765B8">
        <w:rPr>
          <w:color w:val="231F20"/>
          <w:spacing w:val="-17"/>
        </w:rPr>
        <w:t xml:space="preserve">  </w:t>
      </w:r>
      <w:r>
        <w:rPr>
          <w:color w:val="231F20"/>
        </w:rPr>
        <w:t>indelible</w:t>
      </w:r>
      <w:r w:rsidR="005765B8">
        <w:rPr>
          <w:color w:val="231F20"/>
          <w:spacing w:val="-17"/>
        </w:rPr>
        <w:t xml:space="preserve">  </w:t>
      </w:r>
      <w:r>
        <w:rPr>
          <w:color w:val="231F20"/>
        </w:rPr>
        <w:t>ink</w:t>
      </w:r>
      <w:r w:rsidR="005765B8">
        <w:rPr>
          <w:color w:val="231F20"/>
          <w:spacing w:val="-17"/>
        </w:rPr>
        <w:t xml:space="preserve">  </w:t>
      </w:r>
      <w:r>
        <w:rPr>
          <w:color w:val="231F20"/>
        </w:rPr>
        <w:t>and</w:t>
      </w:r>
      <w:r w:rsidR="005765B8">
        <w:rPr>
          <w:color w:val="231F20"/>
          <w:spacing w:val="-17"/>
        </w:rPr>
        <w:t xml:space="preserve">  </w:t>
      </w:r>
      <w:r>
        <w:rPr>
          <w:color w:val="231F20"/>
        </w:rPr>
        <w:t>shall</w:t>
      </w:r>
      <w:r w:rsidR="005765B8">
        <w:rPr>
          <w:color w:val="231F20"/>
          <w:spacing w:val="-17"/>
        </w:rPr>
        <w:t xml:space="preserve">  </w:t>
      </w:r>
      <w:r>
        <w:rPr>
          <w:color w:val="231F20"/>
        </w:rPr>
        <w:t>be</w:t>
      </w:r>
      <w:r w:rsidR="005765B8">
        <w:rPr>
          <w:color w:val="231F20"/>
          <w:spacing w:val="-17"/>
        </w:rPr>
        <w:t xml:space="preserve">  </w:t>
      </w:r>
      <w:r>
        <w:rPr>
          <w:color w:val="231F20"/>
        </w:rPr>
        <w:t>signed</w:t>
      </w:r>
      <w:r w:rsidR="005765B8">
        <w:rPr>
          <w:color w:val="231F20"/>
          <w:spacing w:val="-17"/>
        </w:rPr>
        <w:t xml:space="preserve">  </w:t>
      </w:r>
      <w:r>
        <w:rPr>
          <w:color w:val="231F20"/>
        </w:rPr>
        <w:t>by</w:t>
      </w:r>
      <w:r w:rsidR="005765B8">
        <w:rPr>
          <w:color w:val="231F20"/>
          <w:spacing w:val="-17"/>
        </w:rPr>
        <w:t xml:space="preserve">  </w:t>
      </w:r>
      <w:r>
        <w:rPr>
          <w:color w:val="231F20"/>
        </w:rPr>
        <w:t>a</w:t>
      </w:r>
      <w:r w:rsidR="005765B8">
        <w:rPr>
          <w:color w:val="231F20"/>
          <w:spacing w:val="-17"/>
        </w:rPr>
        <w:t xml:space="preserve">  </w:t>
      </w:r>
      <w:r>
        <w:rPr>
          <w:color w:val="231F20"/>
        </w:rPr>
        <w:t>person</w:t>
      </w:r>
      <w:r w:rsidR="005765B8">
        <w:rPr>
          <w:color w:val="231F20"/>
        </w:rPr>
        <w:t xml:space="preserve">  </w:t>
      </w:r>
      <w:r>
        <w:rPr>
          <w:color w:val="231F20"/>
        </w:rPr>
        <w:t>duly</w:t>
      </w:r>
      <w:r w:rsidR="005765B8">
        <w:rPr>
          <w:color w:val="231F20"/>
          <w:spacing w:val="-3"/>
        </w:rPr>
        <w:t xml:space="preserve">  </w:t>
      </w:r>
      <w:r>
        <w:rPr>
          <w:color w:val="231F20"/>
        </w:rPr>
        <w:t>authorized</w:t>
      </w:r>
      <w:r w:rsidR="005765B8">
        <w:rPr>
          <w:color w:val="231F20"/>
          <w:spacing w:val="-4"/>
        </w:rPr>
        <w:t xml:space="preserve">  </w:t>
      </w:r>
      <w:r>
        <w:rPr>
          <w:color w:val="231F20"/>
        </w:rPr>
        <w:t>to</w:t>
      </w:r>
      <w:r w:rsidR="005765B8">
        <w:rPr>
          <w:color w:val="231F20"/>
          <w:spacing w:val="-3"/>
        </w:rPr>
        <w:t xml:space="preserve">  </w:t>
      </w:r>
      <w:r>
        <w:rPr>
          <w:color w:val="231F20"/>
        </w:rPr>
        <w:t>sign</w:t>
      </w:r>
      <w:r w:rsidR="005765B8">
        <w:rPr>
          <w:color w:val="231F20"/>
          <w:spacing w:val="-3"/>
        </w:rPr>
        <w:t xml:space="preserve">  </w:t>
      </w:r>
      <w:r>
        <w:rPr>
          <w:color w:val="231F20"/>
        </w:rPr>
        <w:t>on</w:t>
      </w:r>
      <w:r w:rsidR="005765B8">
        <w:rPr>
          <w:color w:val="231F20"/>
          <w:spacing w:val="-3"/>
        </w:rPr>
        <w:t xml:space="preserve">  </w:t>
      </w:r>
      <w:r>
        <w:rPr>
          <w:color w:val="231F20"/>
        </w:rPr>
        <w:t>behalf</w:t>
      </w:r>
      <w:r w:rsidR="005765B8">
        <w:rPr>
          <w:color w:val="231F20"/>
          <w:spacing w:val="-3"/>
        </w:rPr>
        <w:t xml:space="preserve">  </w:t>
      </w:r>
      <w:r>
        <w:rPr>
          <w:color w:val="231F20"/>
        </w:rPr>
        <w:t>of</w:t>
      </w:r>
      <w:r w:rsidR="005765B8">
        <w:rPr>
          <w:color w:val="231F20"/>
          <w:spacing w:val="-3"/>
        </w:rPr>
        <w:t xml:space="preserve">  </w:t>
      </w:r>
      <w:r>
        <w:rPr>
          <w:color w:val="231F20"/>
        </w:rPr>
        <w:t>the</w:t>
      </w:r>
      <w:r w:rsidR="005765B8">
        <w:rPr>
          <w:color w:val="231F20"/>
          <w:spacing w:val="-7"/>
        </w:rPr>
        <w:t xml:space="preserve">  </w:t>
      </w:r>
      <w:r>
        <w:rPr>
          <w:color w:val="231F20"/>
          <w:spacing w:val="-4"/>
        </w:rPr>
        <w:t>Tenderer.</w:t>
      </w:r>
      <w:r w:rsidR="005765B8">
        <w:rPr>
          <w:color w:val="231F20"/>
          <w:spacing w:val="-7"/>
        </w:rPr>
        <w:t xml:space="preserve">  </w:t>
      </w:r>
      <w:r>
        <w:rPr>
          <w:color w:val="231F20"/>
        </w:rPr>
        <w:t>This</w:t>
      </w:r>
      <w:r w:rsidR="005765B8">
        <w:rPr>
          <w:color w:val="231F20"/>
          <w:spacing w:val="-3"/>
        </w:rPr>
        <w:t xml:space="preserve">  </w:t>
      </w:r>
      <w:r>
        <w:rPr>
          <w:color w:val="231F20"/>
        </w:rPr>
        <w:t>authorization</w:t>
      </w:r>
      <w:r w:rsidR="005765B8">
        <w:rPr>
          <w:color w:val="231F20"/>
          <w:spacing w:val="-4"/>
        </w:rPr>
        <w:t xml:space="preserve">  </w:t>
      </w:r>
      <w:r>
        <w:rPr>
          <w:color w:val="231F20"/>
        </w:rPr>
        <w:t>shall</w:t>
      </w:r>
      <w:r w:rsidR="005765B8">
        <w:rPr>
          <w:color w:val="231F20"/>
          <w:spacing w:val="-3"/>
        </w:rPr>
        <w:t xml:space="preserve">  </w:t>
      </w:r>
      <w:r>
        <w:rPr>
          <w:color w:val="231F20"/>
        </w:rPr>
        <w:t>consist</w:t>
      </w:r>
      <w:r w:rsidR="005765B8">
        <w:rPr>
          <w:color w:val="231F20"/>
          <w:spacing w:val="-3"/>
        </w:rPr>
        <w:t xml:space="preserve">  </w:t>
      </w:r>
      <w:r>
        <w:rPr>
          <w:color w:val="231F20"/>
        </w:rPr>
        <w:t>of</w:t>
      </w:r>
      <w:r w:rsidR="005765B8">
        <w:rPr>
          <w:color w:val="231F20"/>
          <w:spacing w:val="-3"/>
        </w:rPr>
        <w:t xml:space="preserve">  </w:t>
      </w:r>
      <w:r>
        <w:rPr>
          <w:color w:val="231F20"/>
        </w:rPr>
        <w:t>a</w:t>
      </w:r>
      <w:r w:rsidR="005765B8">
        <w:rPr>
          <w:color w:val="231F20"/>
          <w:spacing w:val="-3"/>
        </w:rPr>
        <w:t xml:space="preserve">  </w:t>
      </w:r>
      <w:r>
        <w:rPr>
          <w:color w:val="231F20"/>
        </w:rPr>
        <w:t>written</w:t>
      </w:r>
      <w:r w:rsidR="005765B8">
        <w:rPr>
          <w:color w:val="231F20"/>
          <w:spacing w:val="-3"/>
        </w:rPr>
        <w:t xml:space="preserve">  </w:t>
      </w:r>
      <w:r>
        <w:rPr>
          <w:color w:val="231F20"/>
        </w:rPr>
        <w:t>conﬁrmation</w:t>
      </w:r>
      <w:r w:rsidR="005765B8">
        <w:rPr>
          <w:color w:val="231F20"/>
          <w:spacing w:val="-4"/>
        </w:rPr>
        <w:t xml:space="preserve">  </w:t>
      </w:r>
      <w:r>
        <w:rPr>
          <w:b/>
          <w:color w:val="231F20"/>
        </w:rPr>
        <w:t>as</w:t>
      </w:r>
      <w:r w:rsidR="005765B8">
        <w:rPr>
          <w:b/>
          <w:color w:val="231F20"/>
        </w:rPr>
        <w:t xml:space="preserve">  </w:t>
      </w:r>
      <w:r>
        <w:rPr>
          <w:b/>
          <w:color w:val="231F20"/>
        </w:rPr>
        <w:t>speciﬁed</w:t>
      </w:r>
      <w:r w:rsidR="005765B8">
        <w:rPr>
          <w:b/>
          <w:color w:val="231F20"/>
          <w:spacing w:val="-20"/>
        </w:rPr>
        <w:t xml:space="preserve">  </w:t>
      </w:r>
      <w:r>
        <w:rPr>
          <w:b/>
          <w:color w:val="231F20"/>
        </w:rPr>
        <w:t>in</w:t>
      </w:r>
      <w:r w:rsidR="005765B8">
        <w:rPr>
          <w:b/>
          <w:color w:val="231F20"/>
          <w:spacing w:val="-20"/>
        </w:rPr>
        <w:t xml:space="preserve">  </w:t>
      </w:r>
      <w:r>
        <w:rPr>
          <w:b/>
          <w:color w:val="231F20"/>
        </w:rPr>
        <w:t>the</w:t>
      </w:r>
      <w:r w:rsidR="005765B8">
        <w:rPr>
          <w:b/>
          <w:color w:val="231F20"/>
          <w:spacing w:val="-24"/>
        </w:rPr>
        <w:t xml:space="preserve">  </w:t>
      </w:r>
      <w:r>
        <w:rPr>
          <w:b/>
          <w:color w:val="231F20"/>
        </w:rPr>
        <w:t>TDS</w:t>
      </w:r>
      <w:r w:rsidR="005765B8">
        <w:rPr>
          <w:b/>
          <w:color w:val="231F20"/>
          <w:spacing w:val="-20"/>
        </w:rPr>
        <w:t xml:space="preserve">  </w:t>
      </w:r>
      <w:r>
        <w:rPr>
          <w:color w:val="231F20"/>
        </w:rPr>
        <w:t>and</w:t>
      </w:r>
      <w:r w:rsidR="005765B8">
        <w:rPr>
          <w:color w:val="231F20"/>
          <w:spacing w:val="-20"/>
        </w:rPr>
        <w:t xml:space="preserve">  </w:t>
      </w:r>
      <w:r>
        <w:rPr>
          <w:color w:val="231F20"/>
        </w:rPr>
        <w:t>shall</w:t>
      </w:r>
      <w:r w:rsidR="005765B8">
        <w:rPr>
          <w:color w:val="231F20"/>
          <w:spacing w:val="-20"/>
        </w:rPr>
        <w:t xml:space="preserve">  </w:t>
      </w:r>
      <w:r>
        <w:rPr>
          <w:color w:val="231F20"/>
        </w:rPr>
        <w:t>be</w:t>
      </w:r>
      <w:r w:rsidR="005765B8">
        <w:rPr>
          <w:color w:val="231F20"/>
          <w:spacing w:val="-20"/>
        </w:rPr>
        <w:t xml:space="preserve">  </w:t>
      </w:r>
      <w:r>
        <w:rPr>
          <w:color w:val="231F20"/>
        </w:rPr>
        <w:t>attached</w:t>
      </w:r>
      <w:r w:rsidR="005765B8">
        <w:rPr>
          <w:color w:val="231F20"/>
          <w:spacing w:val="-20"/>
        </w:rPr>
        <w:t xml:space="preserve">  </w:t>
      </w:r>
      <w:r>
        <w:rPr>
          <w:color w:val="231F20"/>
        </w:rPr>
        <w:t>to</w:t>
      </w:r>
      <w:r w:rsidR="005765B8">
        <w:rPr>
          <w:color w:val="231F20"/>
          <w:spacing w:val="-20"/>
        </w:rPr>
        <w:t xml:space="preserve">  </w:t>
      </w:r>
      <w:r>
        <w:rPr>
          <w:color w:val="231F20"/>
        </w:rPr>
        <w:t>the</w:t>
      </w:r>
      <w:r w:rsidR="005765B8">
        <w:rPr>
          <w:color w:val="231F20"/>
          <w:spacing w:val="-24"/>
        </w:rPr>
        <w:t xml:space="preserve">  </w:t>
      </w:r>
      <w:r>
        <w:rPr>
          <w:color w:val="231F20"/>
          <w:spacing w:val="-5"/>
        </w:rPr>
        <w:t>Tender.</w:t>
      </w:r>
      <w:r w:rsidR="005765B8">
        <w:rPr>
          <w:color w:val="231F20"/>
          <w:spacing w:val="33"/>
        </w:rPr>
        <w:t xml:space="preserve">  </w:t>
      </w:r>
      <w:r>
        <w:rPr>
          <w:color w:val="231F20"/>
        </w:rPr>
        <w:t>The</w:t>
      </w:r>
      <w:r w:rsidR="005765B8">
        <w:rPr>
          <w:color w:val="231F20"/>
          <w:spacing w:val="-20"/>
        </w:rPr>
        <w:t xml:space="preserve">  </w:t>
      </w:r>
      <w:r>
        <w:rPr>
          <w:color w:val="231F20"/>
        </w:rPr>
        <w:t>name</w:t>
      </w:r>
      <w:r w:rsidR="005765B8">
        <w:rPr>
          <w:color w:val="231F20"/>
          <w:spacing w:val="-20"/>
        </w:rPr>
        <w:t xml:space="preserve">  </w:t>
      </w:r>
      <w:r>
        <w:rPr>
          <w:color w:val="231F20"/>
        </w:rPr>
        <w:t>and</w:t>
      </w:r>
      <w:r w:rsidR="005765B8">
        <w:rPr>
          <w:color w:val="231F20"/>
          <w:spacing w:val="-20"/>
        </w:rPr>
        <w:t xml:space="preserve">  </w:t>
      </w:r>
      <w:r>
        <w:rPr>
          <w:color w:val="231F20"/>
        </w:rPr>
        <w:t>position</w:t>
      </w:r>
      <w:r w:rsidR="005765B8">
        <w:rPr>
          <w:color w:val="231F20"/>
          <w:spacing w:val="-20"/>
        </w:rPr>
        <w:t xml:space="preserve">  </w:t>
      </w:r>
      <w:r>
        <w:rPr>
          <w:color w:val="231F20"/>
        </w:rPr>
        <w:t>held</w:t>
      </w:r>
      <w:r w:rsidR="005765B8">
        <w:rPr>
          <w:color w:val="231F20"/>
          <w:spacing w:val="-20"/>
        </w:rPr>
        <w:t xml:space="preserve">  </w:t>
      </w:r>
      <w:r>
        <w:rPr>
          <w:color w:val="231F20"/>
        </w:rPr>
        <w:t>by</w:t>
      </w:r>
      <w:r w:rsidR="005765B8">
        <w:rPr>
          <w:color w:val="231F20"/>
          <w:spacing w:val="-20"/>
        </w:rPr>
        <w:t xml:space="preserve">  </w:t>
      </w:r>
      <w:r>
        <w:rPr>
          <w:color w:val="231F20"/>
        </w:rPr>
        <w:t>each</w:t>
      </w:r>
      <w:r w:rsidR="005765B8">
        <w:rPr>
          <w:color w:val="231F20"/>
          <w:spacing w:val="-20"/>
        </w:rPr>
        <w:t xml:space="preserve">  </w:t>
      </w:r>
      <w:r>
        <w:rPr>
          <w:color w:val="231F20"/>
        </w:rPr>
        <w:t>person</w:t>
      </w:r>
      <w:r w:rsidR="005765B8">
        <w:rPr>
          <w:color w:val="231F20"/>
          <w:spacing w:val="-20"/>
        </w:rPr>
        <w:t xml:space="preserve">  </w:t>
      </w:r>
      <w:r>
        <w:rPr>
          <w:color w:val="231F20"/>
        </w:rPr>
        <w:t>signing</w:t>
      </w:r>
      <w:r w:rsidR="005765B8">
        <w:rPr>
          <w:color w:val="231F20"/>
          <w:spacing w:val="-20"/>
        </w:rPr>
        <w:t xml:space="preserve">  </w:t>
      </w:r>
      <w:r>
        <w:rPr>
          <w:color w:val="231F20"/>
        </w:rPr>
        <w:t>the</w:t>
      </w:r>
      <w:r w:rsidR="005765B8">
        <w:rPr>
          <w:color w:val="231F20"/>
        </w:rPr>
        <w:t xml:space="preserve">  </w:t>
      </w:r>
      <w:r>
        <w:rPr>
          <w:color w:val="231F20"/>
        </w:rPr>
        <w:t>authorization</w:t>
      </w:r>
      <w:r w:rsidR="005765B8">
        <w:rPr>
          <w:color w:val="231F20"/>
          <w:spacing w:val="-22"/>
        </w:rPr>
        <w:t xml:space="preserve">  </w:t>
      </w:r>
      <w:r>
        <w:rPr>
          <w:color w:val="231F20"/>
        </w:rPr>
        <w:t>must</w:t>
      </w:r>
      <w:r w:rsidR="005765B8">
        <w:rPr>
          <w:color w:val="231F20"/>
          <w:spacing w:val="-22"/>
        </w:rPr>
        <w:t xml:space="preserve">  </w:t>
      </w:r>
      <w:r>
        <w:rPr>
          <w:color w:val="231F20"/>
        </w:rPr>
        <w:t>be</w:t>
      </w:r>
      <w:r w:rsidR="005765B8">
        <w:rPr>
          <w:color w:val="231F20"/>
          <w:spacing w:val="-22"/>
        </w:rPr>
        <w:t xml:space="preserve">  </w:t>
      </w:r>
      <w:r>
        <w:rPr>
          <w:color w:val="231F20"/>
        </w:rPr>
        <w:t>typed</w:t>
      </w:r>
      <w:r w:rsidR="005765B8">
        <w:rPr>
          <w:color w:val="231F20"/>
          <w:spacing w:val="-22"/>
        </w:rPr>
        <w:t xml:space="preserve">  </w:t>
      </w:r>
      <w:r>
        <w:rPr>
          <w:color w:val="231F20"/>
        </w:rPr>
        <w:t>or</w:t>
      </w:r>
      <w:r w:rsidR="005765B8">
        <w:rPr>
          <w:color w:val="231F20"/>
          <w:spacing w:val="-22"/>
        </w:rPr>
        <w:t xml:space="preserve">  </w:t>
      </w:r>
      <w:r>
        <w:rPr>
          <w:color w:val="231F20"/>
        </w:rPr>
        <w:t>printed</w:t>
      </w:r>
      <w:r w:rsidR="005765B8">
        <w:rPr>
          <w:color w:val="231F20"/>
          <w:spacing w:val="-22"/>
        </w:rPr>
        <w:t xml:space="preserve">  </w:t>
      </w:r>
      <w:r>
        <w:rPr>
          <w:color w:val="231F20"/>
        </w:rPr>
        <w:t>below</w:t>
      </w:r>
      <w:r w:rsidR="005765B8">
        <w:rPr>
          <w:color w:val="231F20"/>
          <w:spacing w:val="-22"/>
        </w:rPr>
        <w:t xml:space="preserve">  </w:t>
      </w:r>
      <w:r>
        <w:rPr>
          <w:color w:val="231F20"/>
        </w:rPr>
        <w:t>the</w:t>
      </w:r>
      <w:r w:rsidR="005765B8">
        <w:rPr>
          <w:color w:val="231F20"/>
          <w:spacing w:val="-22"/>
        </w:rPr>
        <w:t xml:space="preserve">  </w:t>
      </w:r>
      <w:r>
        <w:rPr>
          <w:color w:val="231F20"/>
        </w:rPr>
        <w:t>signature.</w:t>
      </w:r>
      <w:r w:rsidR="005765B8">
        <w:rPr>
          <w:color w:val="231F20"/>
          <w:spacing w:val="-34"/>
        </w:rPr>
        <w:t xml:space="preserve">  </w:t>
      </w:r>
      <w:r>
        <w:rPr>
          <w:color w:val="231F20"/>
        </w:rPr>
        <w:t>All</w:t>
      </w:r>
      <w:r w:rsidR="005765B8">
        <w:rPr>
          <w:color w:val="231F20"/>
          <w:spacing w:val="-22"/>
        </w:rPr>
        <w:t xml:space="preserve">  </w:t>
      </w:r>
      <w:r>
        <w:rPr>
          <w:color w:val="231F20"/>
        </w:rPr>
        <w:t>pages</w:t>
      </w:r>
      <w:r w:rsidR="005765B8">
        <w:rPr>
          <w:color w:val="231F20"/>
          <w:spacing w:val="-22"/>
        </w:rPr>
        <w:t xml:space="preserve">  </w:t>
      </w:r>
      <w:r>
        <w:rPr>
          <w:color w:val="231F20"/>
        </w:rPr>
        <w:t>of</w:t>
      </w:r>
      <w:r w:rsidR="005765B8">
        <w:rPr>
          <w:color w:val="231F20"/>
          <w:spacing w:val="-22"/>
        </w:rPr>
        <w:t xml:space="preserve">  </w:t>
      </w:r>
      <w:r>
        <w:rPr>
          <w:color w:val="231F20"/>
        </w:rPr>
        <w:t>the</w:t>
      </w:r>
      <w:r w:rsidR="005765B8">
        <w:rPr>
          <w:color w:val="231F20"/>
          <w:spacing w:val="-26"/>
        </w:rPr>
        <w:t xml:space="preserve">  </w:t>
      </w:r>
      <w:r>
        <w:rPr>
          <w:color w:val="231F20"/>
          <w:spacing w:val="-3"/>
        </w:rPr>
        <w:t>Tender</w:t>
      </w:r>
      <w:r w:rsidR="005765B8">
        <w:rPr>
          <w:color w:val="231F20"/>
          <w:spacing w:val="-22"/>
        </w:rPr>
        <w:t xml:space="preserve">  </w:t>
      </w:r>
      <w:r>
        <w:rPr>
          <w:color w:val="231F20"/>
        </w:rPr>
        <w:t>where</w:t>
      </w:r>
      <w:r w:rsidR="005765B8">
        <w:rPr>
          <w:color w:val="231F20"/>
          <w:spacing w:val="-22"/>
        </w:rPr>
        <w:t xml:space="preserve">  </w:t>
      </w:r>
      <w:r>
        <w:rPr>
          <w:color w:val="231F20"/>
        </w:rPr>
        <w:t>entries</w:t>
      </w:r>
      <w:r w:rsidR="005765B8">
        <w:rPr>
          <w:color w:val="231F20"/>
          <w:spacing w:val="-22"/>
        </w:rPr>
        <w:t xml:space="preserve">  </w:t>
      </w:r>
      <w:r>
        <w:rPr>
          <w:color w:val="231F20"/>
        </w:rPr>
        <w:t>or</w:t>
      </w:r>
      <w:r w:rsidR="005765B8">
        <w:rPr>
          <w:color w:val="231F20"/>
          <w:spacing w:val="-22"/>
        </w:rPr>
        <w:t xml:space="preserve">  </w:t>
      </w:r>
      <w:r>
        <w:rPr>
          <w:color w:val="231F20"/>
        </w:rPr>
        <w:t>amendments</w:t>
      </w:r>
      <w:r w:rsidR="005765B8">
        <w:rPr>
          <w:color w:val="231F20"/>
        </w:rPr>
        <w:t xml:space="preserve">  </w:t>
      </w:r>
      <w:r>
        <w:rPr>
          <w:color w:val="231F20"/>
        </w:rPr>
        <w:t>have</w:t>
      </w:r>
      <w:r w:rsidR="005765B8">
        <w:rPr>
          <w:color w:val="231F20"/>
          <w:spacing w:val="-23"/>
        </w:rPr>
        <w:t xml:space="preserve">  </w:t>
      </w:r>
      <w:r>
        <w:rPr>
          <w:color w:val="231F20"/>
        </w:rPr>
        <w:t>been</w:t>
      </w:r>
      <w:r w:rsidR="005765B8">
        <w:rPr>
          <w:color w:val="231F20"/>
          <w:spacing w:val="-23"/>
        </w:rPr>
        <w:t xml:space="preserve">  </w:t>
      </w:r>
      <w:r>
        <w:rPr>
          <w:color w:val="231F20"/>
        </w:rPr>
        <w:t>made</w:t>
      </w:r>
      <w:r w:rsidR="005765B8">
        <w:rPr>
          <w:color w:val="231F20"/>
          <w:spacing w:val="-23"/>
        </w:rPr>
        <w:t xml:space="preserve">  </w:t>
      </w:r>
      <w:r>
        <w:rPr>
          <w:color w:val="231F20"/>
        </w:rPr>
        <w:t>shall</w:t>
      </w:r>
      <w:r w:rsidR="005765B8">
        <w:rPr>
          <w:color w:val="231F20"/>
          <w:spacing w:val="-23"/>
        </w:rPr>
        <w:t xml:space="preserve">  </w:t>
      </w:r>
      <w:r>
        <w:rPr>
          <w:color w:val="231F20"/>
        </w:rPr>
        <w:t>be</w:t>
      </w:r>
      <w:r w:rsidR="005765B8">
        <w:rPr>
          <w:color w:val="231F20"/>
          <w:spacing w:val="-23"/>
        </w:rPr>
        <w:t xml:space="preserve">  </w:t>
      </w:r>
      <w:r>
        <w:rPr>
          <w:color w:val="231F20"/>
        </w:rPr>
        <w:t>signed</w:t>
      </w:r>
      <w:r w:rsidR="005765B8">
        <w:rPr>
          <w:color w:val="231F20"/>
          <w:spacing w:val="-23"/>
        </w:rPr>
        <w:t xml:space="preserve">  </w:t>
      </w:r>
      <w:r>
        <w:rPr>
          <w:color w:val="231F20"/>
        </w:rPr>
        <w:t>or</w:t>
      </w:r>
      <w:r w:rsidR="005765B8">
        <w:rPr>
          <w:color w:val="231F20"/>
          <w:spacing w:val="-23"/>
        </w:rPr>
        <w:t xml:space="preserve">  </w:t>
      </w:r>
      <w:proofErr w:type="spellStart"/>
      <w:r>
        <w:rPr>
          <w:color w:val="231F20"/>
        </w:rPr>
        <w:t>initialled</w:t>
      </w:r>
      <w:proofErr w:type="spellEnd"/>
      <w:r w:rsidR="005765B8">
        <w:rPr>
          <w:color w:val="231F20"/>
          <w:spacing w:val="-23"/>
        </w:rPr>
        <w:t xml:space="preserve">  </w:t>
      </w:r>
      <w:r>
        <w:rPr>
          <w:color w:val="231F20"/>
        </w:rPr>
        <w:t>by</w:t>
      </w:r>
      <w:r w:rsidR="005765B8">
        <w:rPr>
          <w:color w:val="231F20"/>
          <w:spacing w:val="-23"/>
        </w:rPr>
        <w:t xml:space="preserve">  </w:t>
      </w:r>
      <w:r>
        <w:rPr>
          <w:color w:val="231F20"/>
        </w:rPr>
        <w:t>the</w:t>
      </w:r>
      <w:r w:rsidR="005765B8">
        <w:rPr>
          <w:color w:val="231F20"/>
          <w:spacing w:val="-23"/>
        </w:rPr>
        <w:t xml:space="preserve">  </w:t>
      </w:r>
      <w:r>
        <w:rPr>
          <w:color w:val="231F20"/>
        </w:rPr>
        <w:t>person</w:t>
      </w:r>
      <w:r w:rsidR="005765B8">
        <w:rPr>
          <w:color w:val="231F20"/>
          <w:spacing w:val="-22"/>
        </w:rPr>
        <w:t xml:space="preserve">  </w:t>
      </w:r>
      <w:r>
        <w:rPr>
          <w:color w:val="231F20"/>
        </w:rPr>
        <w:t>signing</w:t>
      </w:r>
      <w:r w:rsidR="005765B8">
        <w:rPr>
          <w:color w:val="231F20"/>
          <w:spacing w:val="-23"/>
        </w:rPr>
        <w:t xml:space="preserve">  </w:t>
      </w:r>
      <w:r>
        <w:rPr>
          <w:color w:val="231F20"/>
        </w:rPr>
        <w:t>the</w:t>
      </w:r>
      <w:r w:rsidR="005765B8">
        <w:rPr>
          <w:color w:val="231F20"/>
          <w:spacing w:val="-27"/>
        </w:rPr>
        <w:t xml:space="preserve">  </w:t>
      </w:r>
      <w:r>
        <w:rPr>
          <w:color w:val="231F20"/>
          <w:spacing w:val="-5"/>
        </w:rPr>
        <w:t>Tender.</w:t>
      </w:r>
    </w:p>
    <w:p w14:paraId="6D7F0A38" w14:textId="1D0A56DA" w:rsidR="0021200B" w:rsidRDefault="00022DB4" w:rsidP="00AD4B95">
      <w:pPr>
        <w:pStyle w:val="ListParagraph"/>
        <w:numPr>
          <w:ilvl w:val="1"/>
          <w:numId w:val="84"/>
        </w:numPr>
        <w:tabs>
          <w:tab w:val="left" w:pos="1466"/>
        </w:tabs>
        <w:spacing w:before="160" w:after="120" w:line="230" w:lineRule="auto"/>
        <w:ind w:left="1472" w:right="849" w:hanging="622"/>
        <w:jc w:val="both"/>
      </w:pPr>
      <w:r>
        <w:rPr>
          <w:color w:val="231F20"/>
        </w:rPr>
        <w:t>In</w:t>
      </w:r>
      <w:r w:rsidR="005765B8">
        <w:rPr>
          <w:color w:val="231F20"/>
          <w:spacing w:val="-16"/>
        </w:rPr>
        <w:t xml:space="preserve">  </w:t>
      </w:r>
      <w:r>
        <w:rPr>
          <w:color w:val="231F20"/>
        </w:rPr>
        <w:t>case</w:t>
      </w:r>
      <w:r w:rsidR="005765B8">
        <w:rPr>
          <w:color w:val="231F20"/>
          <w:spacing w:val="-16"/>
        </w:rPr>
        <w:t xml:space="preserve">  </w:t>
      </w:r>
      <w:r>
        <w:rPr>
          <w:color w:val="231F20"/>
        </w:rPr>
        <w:t>the</w:t>
      </w:r>
      <w:r w:rsidR="005765B8">
        <w:rPr>
          <w:color w:val="231F20"/>
          <w:spacing w:val="-20"/>
        </w:rPr>
        <w:t xml:space="preserve">  </w:t>
      </w:r>
      <w:r>
        <w:rPr>
          <w:color w:val="231F20"/>
        </w:rPr>
        <w:t>Tenderer</w:t>
      </w:r>
      <w:r w:rsidR="005765B8">
        <w:rPr>
          <w:color w:val="231F20"/>
          <w:spacing w:val="-16"/>
        </w:rPr>
        <w:t xml:space="preserve">  </w:t>
      </w:r>
      <w:r>
        <w:rPr>
          <w:color w:val="231F20"/>
        </w:rPr>
        <w:t>is</w:t>
      </w:r>
      <w:r w:rsidR="005765B8">
        <w:rPr>
          <w:color w:val="231F20"/>
          <w:spacing w:val="-16"/>
        </w:rPr>
        <w:t xml:space="preserve">  </w:t>
      </w:r>
      <w:r>
        <w:rPr>
          <w:color w:val="231F20"/>
        </w:rPr>
        <w:t>a</w:t>
      </w:r>
      <w:r w:rsidR="005765B8">
        <w:rPr>
          <w:color w:val="231F20"/>
          <w:spacing w:val="-16"/>
        </w:rPr>
        <w:t xml:space="preserve">  </w:t>
      </w:r>
      <w:r>
        <w:rPr>
          <w:color w:val="231F20"/>
          <w:spacing w:val="-10"/>
        </w:rPr>
        <w:t>JV,</w:t>
      </w:r>
      <w:r w:rsidR="005765B8">
        <w:rPr>
          <w:color w:val="231F20"/>
          <w:spacing w:val="-16"/>
        </w:rPr>
        <w:t xml:space="preserve">  </w:t>
      </w:r>
      <w:r>
        <w:rPr>
          <w:color w:val="231F20"/>
        </w:rPr>
        <w:t>the</w:t>
      </w:r>
      <w:r w:rsidR="005765B8">
        <w:rPr>
          <w:color w:val="231F20"/>
          <w:spacing w:val="-20"/>
        </w:rPr>
        <w:t xml:space="preserve">  </w:t>
      </w:r>
      <w:r>
        <w:rPr>
          <w:color w:val="231F20"/>
          <w:spacing w:val="-3"/>
        </w:rPr>
        <w:t>Tender</w:t>
      </w:r>
      <w:r w:rsidR="005765B8">
        <w:rPr>
          <w:color w:val="231F20"/>
          <w:spacing w:val="-16"/>
        </w:rPr>
        <w:t xml:space="preserve">  </w:t>
      </w:r>
      <w:r>
        <w:rPr>
          <w:color w:val="231F20"/>
        </w:rPr>
        <w:t>shall</w:t>
      </w:r>
      <w:r w:rsidR="005765B8">
        <w:rPr>
          <w:color w:val="231F20"/>
          <w:spacing w:val="-16"/>
        </w:rPr>
        <w:t xml:space="preserve">  </w:t>
      </w:r>
      <w:r>
        <w:rPr>
          <w:color w:val="231F20"/>
        </w:rPr>
        <w:t>be</w:t>
      </w:r>
      <w:r w:rsidR="005765B8">
        <w:rPr>
          <w:color w:val="231F20"/>
          <w:spacing w:val="-16"/>
        </w:rPr>
        <w:t xml:space="preserve">  </w:t>
      </w:r>
      <w:r>
        <w:rPr>
          <w:color w:val="231F20"/>
        </w:rPr>
        <w:t>signed</w:t>
      </w:r>
      <w:r w:rsidR="005765B8">
        <w:rPr>
          <w:color w:val="231F20"/>
          <w:spacing w:val="-16"/>
        </w:rPr>
        <w:t xml:space="preserve">  </w:t>
      </w:r>
      <w:r>
        <w:rPr>
          <w:color w:val="231F20"/>
        </w:rPr>
        <w:t>by</w:t>
      </w:r>
      <w:r w:rsidR="005765B8">
        <w:rPr>
          <w:color w:val="231F20"/>
          <w:spacing w:val="-16"/>
        </w:rPr>
        <w:t xml:space="preserve">  </w:t>
      </w:r>
      <w:r>
        <w:rPr>
          <w:color w:val="231F20"/>
        </w:rPr>
        <w:t>an</w:t>
      </w:r>
      <w:r w:rsidR="005765B8">
        <w:rPr>
          <w:color w:val="231F20"/>
          <w:spacing w:val="-16"/>
        </w:rPr>
        <w:t xml:space="preserve">  </w:t>
      </w:r>
      <w:r>
        <w:rPr>
          <w:color w:val="231F20"/>
        </w:rPr>
        <w:t>authorized</w:t>
      </w:r>
      <w:r w:rsidR="005765B8">
        <w:rPr>
          <w:color w:val="231F20"/>
          <w:spacing w:val="-16"/>
        </w:rPr>
        <w:t xml:space="preserve">  </w:t>
      </w:r>
      <w:r>
        <w:rPr>
          <w:color w:val="231F20"/>
        </w:rPr>
        <w:t>representative</w:t>
      </w:r>
      <w:r w:rsidR="005765B8">
        <w:rPr>
          <w:color w:val="231F20"/>
          <w:spacing w:val="-16"/>
        </w:rPr>
        <w:t xml:space="preserve">  </w:t>
      </w:r>
      <w:r>
        <w:rPr>
          <w:color w:val="231F20"/>
        </w:rPr>
        <w:t>of</w:t>
      </w:r>
      <w:r w:rsidR="005765B8">
        <w:rPr>
          <w:color w:val="231F20"/>
          <w:spacing w:val="-16"/>
        </w:rPr>
        <w:t xml:space="preserve">  </w:t>
      </w:r>
      <w:r>
        <w:rPr>
          <w:color w:val="231F20"/>
        </w:rPr>
        <w:t>the</w:t>
      </w:r>
      <w:r w:rsidR="005765B8">
        <w:rPr>
          <w:color w:val="231F20"/>
          <w:spacing w:val="-16"/>
        </w:rPr>
        <w:t xml:space="preserve">  </w:t>
      </w:r>
      <w:r>
        <w:rPr>
          <w:color w:val="231F20"/>
        </w:rPr>
        <w:t>JV</w:t>
      </w:r>
      <w:r w:rsidR="005765B8">
        <w:rPr>
          <w:color w:val="231F20"/>
          <w:spacing w:val="-20"/>
        </w:rPr>
        <w:t xml:space="preserve">  </w:t>
      </w:r>
      <w:r>
        <w:rPr>
          <w:color w:val="231F20"/>
        </w:rPr>
        <w:t>on</w:t>
      </w:r>
      <w:r w:rsidR="005765B8">
        <w:rPr>
          <w:color w:val="231F20"/>
          <w:spacing w:val="-16"/>
        </w:rPr>
        <w:t xml:space="preserve">  </w:t>
      </w:r>
      <w:r>
        <w:rPr>
          <w:color w:val="231F20"/>
        </w:rPr>
        <w:t>behalf</w:t>
      </w:r>
      <w:r w:rsidR="005765B8">
        <w:rPr>
          <w:color w:val="231F20"/>
          <w:spacing w:val="-16"/>
        </w:rPr>
        <w:t xml:space="preserve">  </w:t>
      </w:r>
      <w:r>
        <w:rPr>
          <w:color w:val="231F20"/>
        </w:rPr>
        <w:t>of</w:t>
      </w:r>
      <w:r w:rsidR="005765B8">
        <w:rPr>
          <w:color w:val="231F20"/>
          <w:spacing w:val="-16"/>
        </w:rPr>
        <w:t xml:space="preserve">  </w:t>
      </w:r>
      <w:r>
        <w:rPr>
          <w:color w:val="231F20"/>
        </w:rPr>
        <w:t>the</w:t>
      </w:r>
      <w:r w:rsidR="005765B8">
        <w:rPr>
          <w:color w:val="231F20"/>
        </w:rPr>
        <w:t xml:space="preserve">  </w:t>
      </w:r>
      <w:r>
        <w:rPr>
          <w:color w:val="231F20"/>
          <w:spacing w:val="-10"/>
        </w:rPr>
        <w:t>JV,</w:t>
      </w:r>
      <w:r w:rsidR="005765B8">
        <w:rPr>
          <w:color w:val="231F20"/>
          <w:spacing w:val="-10"/>
        </w:rPr>
        <w:t xml:space="preserve">  </w:t>
      </w:r>
      <w:r>
        <w:rPr>
          <w:color w:val="231F20"/>
        </w:rPr>
        <w:t>and</w:t>
      </w:r>
      <w:r w:rsidR="005765B8">
        <w:rPr>
          <w:color w:val="231F20"/>
        </w:rPr>
        <w:t xml:space="preserve">  </w:t>
      </w:r>
      <w:r>
        <w:rPr>
          <w:color w:val="231F20"/>
        </w:rPr>
        <w:t>so</w:t>
      </w:r>
      <w:r w:rsidR="005765B8">
        <w:rPr>
          <w:color w:val="231F20"/>
        </w:rPr>
        <w:t xml:space="preserve">  </w:t>
      </w:r>
      <w:r>
        <w:rPr>
          <w:color w:val="231F20"/>
        </w:rPr>
        <w:t>as</w:t>
      </w:r>
      <w:r w:rsidR="005765B8">
        <w:rPr>
          <w:color w:val="231F20"/>
        </w:rPr>
        <w:t xml:space="preserve">  </w:t>
      </w:r>
      <w:r>
        <w:rPr>
          <w:color w:val="231F20"/>
        </w:rPr>
        <w:t>to</w:t>
      </w:r>
      <w:r w:rsidR="005765B8">
        <w:rPr>
          <w:color w:val="231F20"/>
        </w:rPr>
        <w:t xml:space="preserve">  </w:t>
      </w:r>
      <w:r>
        <w:rPr>
          <w:color w:val="231F20"/>
        </w:rPr>
        <w:t>be</w:t>
      </w:r>
      <w:r w:rsidR="005765B8">
        <w:rPr>
          <w:color w:val="231F20"/>
        </w:rPr>
        <w:t xml:space="preserve">  </w:t>
      </w:r>
      <w:r>
        <w:rPr>
          <w:color w:val="231F20"/>
        </w:rPr>
        <w:t>legally</w:t>
      </w:r>
      <w:r w:rsidR="005765B8">
        <w:rPr>
          <w:color w:val="231F20"/>
        </w:rPr>
        <w:t xml:space="preserve">  </w:t>
      </w:r>
      <w:r>
        <w:rPr>
          <w:color w:val="231F20"/>
        </w:rPr>
        <w:t>binding</w:t>
      </w:r>
      <w:r w:rsidR="005765B8">
        <w:rPr>
          <w:color w:val="231F20"/>
        </w:rPr>
        <w:t xml:space="preserve">  </w:t>
      </w:r>
      <w:r>
        <w:rPr>
          <w:color w:val="231F20"/>
        </w:rPr>
        <w:t>on</w:t>
      </w:r>
      <w:r w:rsidR="005765B8">
        <w:rPr>
          <w:color w:val="231F20"/>
        </w:rPr>
        <w:t xml:space="preserve">  </w:t>
      </w:r>
      <w:r>
        <w:rPr>
          <w:color w:val="231F20"/>
        </w:rPr>
        <w:t>all</w:t>
      </w:r>
      <w:r w:rsidR="005765B8">
        <w:rPr>
          <w:color w:val="231F20"/>
        </w:rPr>
        <w:t xml:space="preserve">  </w:t>
      </w:r>
      <w:r>
        <w:rPr>
          <w:color w:val="231F20"/>
        </w:rPr>
        <w:t>the</w:t>
      </w:r>
      <w:r w:rsidR="005765B8">
        <w:rPr>
          <w:color w:val="231F20"/>
        </w:rPr>
        <w:t xml:space="preserve">  </w:t>
      </w:r>
      <w:r>
        <w:rPr>
          <w:color w:val="231F20"/>
        </w:rPr>
        <w:t>members</w:t>
      </w:r>
      <w:r w:rsidR="005765B8">
        <w:rPr>
          <w:color w:val="231F20"/>
        </w:rPr>
        <w:t xml:space="preserve">  </w:t>
      </w:r>
      <w:r>
        <w:rPr>
          <w:color w:val="231F20"/>
        </w:rPr>
        <w:t>as</w:t>
      </w:r>
      <w:r w:rsidR="005765B8">
        <w:rPr>
          <w:color w:val="231F20"/>
        </w:rPr>
        <w:t xml:space="preserve">  </w:t>
      </w:r>
      <w:r>
        <w:rPr>
          <w:color w:val="231F20"/>
        </w:rPr>
        <w:t>evidenced</w:t>
      </w:r>
      <w:r w:rsidR="005765B8">
        <w:rPr>
          <w:color w:val="231F20"/>
        </w:rPr>
        <w:t xml:space="preserve">  </w:t>
      </w:r>
      <w:r>
        <w:rPr>
          <w:color w:val="231F20"/>
        </w:rPr>
        <w:t>by</w:t>
      </w:r>
      <w:r w:rsidR="005765B8">
        <w:rPr>
          <w:color w:val="231F20"/>
        </w:rPr>
        <w:t xml:space="preserve">  </w:t>
      </w:r>
      <w:r>
        <w:rPr>
          <w:color w:val="231F20"/>
        </w:rPr>
        <w:t>a</w:t>
      </w:r>
      <w:r w:rsidR="005765B8">
        <w:rPr>
          <w:color w:val="231F20"/>
        </w:rPr>
        <w:t xml:space="preserve">  </w:t>
      </w:r>
      <w:r>
        <w:rPr>
          <w:color w:val="231F20"/>
        </w:rPr>
        <w:t>power</w:t>
      </w:r>
      <w:r w:rsidR="005765B8">
        <w:rPr>
          <w:color w:val="231F20"/>
        </w:rPr>
        <w:t xml:space="preserve">  </w:t>
      </w:r>
      <w:r>
        <w:rPr>
          <w:color w:val="231F20"/>
        </w:rPr>
        <w:t>of</w:t>
      </w:r>
      <w:r w:rsidR="005765B8">
        <w:rPr>
          <w:color w:val="231F20"/>
        </w:rPr>
        <w:t xml:space="preserve">  </w:t>
      </w:r>
      <w:r>
        <w:rPr>
          <w:color w:val="231F20"/>
        </w:rPr>
        <w:t>attorney</w:t>
      </w:r>
      <w:r w:rsidR="005765B8">
        <w:rPr>
          <w:color w:val="231F20"/>
        </w:rPr>
        <w:t xml:space="preserve">  </w:t>
      </w:r>
      <w:r>
        <w:rPr>
          <w:color w:val="231F20"/>
        </w:rPr>
        <w:t>signed</w:t>
      </w:r>
      <w:r w:rsidR="005765B8">
        <w:rPr>
          <w:color w:val="231F20"/>
        </w:rPr>
        <w:t xml:space="preserve">  </w:t>
      </w:r>
      <w:r>
        <w:rPr>
          <w:color w:val="231F20"/>
        </w:rPr>
        <w:t>by</w:t>
      </w:r>
      <w:r w:rsidR="005765B8">
        <w:rPr>
          <w:color w:val="231F20"/>
        </w:rPr>
        <w:t xml:space="preserve">  </w:t>
      </w:r>
      <w:r>
        <w:rPr>
          <w:color w:val="231F20"/>
        </w:rPr>
        <w:t>each</w:t>
      </w:r>
      <w:r w:rsidR="005765B8">
        <w:rPr>
          <w:color w:val="231F20"/>
        </w:rPr>
        <w:t xml:space="preserve">  </w:t>
      </w:r>
      <w:r>
        <w:rPr>
          <w:color w:val="231F20"/>
        </w:rPr>
        <w:t>members'</w:t>
      </w:r>
      <w:r w:rsidR="005765B8">
        <w:rPr>
          <w:color w:val="231F20"/>
          <w:spacing w:val="-23"/>
        </w:rPr>
        <w:t xml:space="preserve">  </w:t>
      </w:r>
      <w:r>
        <w:rPr>
          <w:color w:val="231F20"/>
        </w:rPr>
        <w:t>legally</w:t>
      </w:r>
      <w:r w:rsidR="005765B8">
        <w:rPr>
          <w:color w:val="231F20"/>
          <w:spacing w:val="-23"/>
        </w:rPr>
        <w:t xml:space="preserve">  </w:t>
      </w:r>
      <w:r>
        <w:rPr>
          <w:color w:val="231F20"/>
        </w:rPr>
        <w:t>authorized</w:t>
      </w:r>
      <w:r w:rsidR="005765B8">
        <w:rPr>
          <w:color w:val="231F20"/>
          <w:spacing w:val="-23"/>
        </w:rPr>
        <w:t xml:space="preserve">  </w:t>
      </w:r>
      <w:r>
        <w:rPr>
          <w:color w:val="231F20"/>
        </w:rPr>
        <w:t>representatives.</w:t>
      </w:r>
    </w:p>
    <w:p w14:paraId="3DB7F16B" w14:textId="58C8CC76" w:rsidR="0021200B" w:rsidRDefault="00022DB4">
      <w:pPr>
        <w:pStyle w:val="ListParagraph"/>
        <w:numPr>
          <w:ilvl w:val="1"/>
          <w:numId w:val="84"/>
        </w:numPr>
        <w:tabs>
          <w:tab w:val="left" w:pos="1466"/>
        </w:tabs>
        <w:spacing w:before="246" w:line="230" w:lineRule="auto"/>
        <w:ind w:left="1472" w:right="849" w:hanging="622"/>
        <w:jc w:val="both"/>
      </w:pPr>
      <w:r>
        <w:rPr>
          <w:color w:val="231F20"/>
        </w:rPr>
        <w:t>Any</w:t>
      </w:r>
      <w:r w:rsidR="005765B8">
        <w:rPr>
          <w:color w:val="231F20"/>
          <w:spacing w:val="-22"/>
        </w:rPr>
        <w:t xml:space="preserve">  </w:t>
      </w:r>
      <w:r>
        <w:rPr>
          <w:color w:val="231F20"/>
        </w:rPr>
        <w:t>inter-lineation,</w:t>
      </w:r>
      <w:r w:rsidR="005765B8">
        <w:rPr>
          <w:color w:val="231F20"/>
          <w:spacing w:val="-23"/>
        </w:rPr>
        <w:t xml:space="preserve">  </w:t>
      </w:r>
      <w:r>
        <w:rPr>
          <w:color w:val="231F20"/>
        </w:rPr>
        <w:t>erasures,</w:t>
      </w:r>
      <w:r w:rsidR="005765B8">
        <w:rPr>
          <w:color w:val="231F20"/>
          <w:spacing w:val="-23"/>
        </w:rPr>
        <w:t xml:space="preserve">  </w:t>
      </w:r>
      <w:r>
        <w:rPr>
          <w:color w:val="231F20"/>
        </w:rPr>
        <w:t>or</w:t>
      </w:r>
      <w:r w:rsidR="005765B8">
        <w:rPr>
          <w:color w:val="231F20"/>
          <w:spacing w:val="-22"/>
        </w:rPr>
        <w:t xml:space="preserve">  </w:t>
      </w:r>
      <w:r>
        <w:rPr>
          <w:color w:val="231F20"/>
        </w:rPr>
        <w:t>overwriting</w:t>
      </w:r>
      <w:r w:rsidR="005765B8">
        <w:rPr>
          <w:color w:val="231F20"/>
          <w:spacing w:val="-23"/>
        </w:rPr>
        <w:t xml:space="preserve">  </w:t>
      </w:r>
      <w:r>
        <w:rPr>
          <w:color w:val="231F20"/>
        </w:rPr>
        <w:t>shall</w:t>
      </w:r>
      <w:r w:rsidR="005765B8">
        <w:rPr>
          <w:color w:val="231F20"/>
          <w:spacing w:val="-23"/>
        </w:rPr>
        <w:t xml:space="preserve">  </w:t>
      </w:r>
      <w:r>
        <w:rPr>
          <w:color w:val="231F20"/>
        </w:rPr>
        <w:t>be</w:t>
      </w:r>
      <w:r w:rsidR="005765B8">
        <w:rPr>
          <w:color w:val="231F20"/>
          <w:spacing w:val="-23"/>
        </w:rPr>
        <w:t xml:space="preserve">  </w:t>
      </w:r>
      <w:r>
        <w:rPr>
          <w:color w:val="231F20"/>
        </w:rPr>
        <w:t>valid</w:t>
      </w:r>
      <w:r w:rsidR="005765B8">
        <w:rPr>
          <w:color w:val="231F20"/>
          <w:spacing w:val="-23"/>
        </w:rPr>
        <w:t xml:space="preserve">  </w:t>
      </w:r>
      <w:r>
        <w:rPr>
          <w:color w:val="231F20"/>
        </w:rPr>
        <w:t>only</w:t>
      </w:r>
      <w:r w:rsidR="005765B8">
        <w:rPr>
          <w:color w:val="231F20"/>
          <w:spacing w:val="-23"/>
        </w:rPr>
        <w:t xml:space="preserve">  </w:t>
      </w:r>
      <w:r>
        <w:rPr>
          <w:color w:val="231F20"/>
        </w:rPr>
        <w:t>if</w:t>
      </w:r>
      <w:r w:rsidR="005765B8">
        <w:rPr>
          <w:color w:val="231F20"/>
          <w:spacing w:val="-23"/>
        </w:rPr>
        <w:t xml:space="preserve">  </w:t>
      </w:r>
      <w:r>
        <w:rPr>
          <w:color w:val="231F20"/>
        </w:rPr>
        <w:t>they</w:t>
      </w:r>
      <w:r w:rsidR="005765B8">
        <w:rPr>
          <w:color w:val="231F20"/>
          <w:spacing w:val="-23"/>
        </w:rPr>
        <w:t xml:space="preserve">  </w:t>
      </w:r>
      <w:r>
        <w:rPr>
          <w:color w:val="231F20"/>
        </w:rPr>
        <w:t>are</w:t>
      </w:r>
      <w:r w:rsidR="005765B8">
        <w:rPr>
          <w:color w:val="231F20"/>
          <w:spacing w:val="-23"/>
        </w:rPr>
        <w:t xml:space="preserve">  </w:t>
      </w:r>
      <w:r>
        <w:rPr>
          <w:color w:val="231F20"/>
        </w:rPr>
        <w:t>signed</w:t>
      </w:r>
      <w:r w:rsidR="005765B8">
        <w:rPr>
          <w:color w:val="231F20"/>
          <w:spacing w:val="-23"/>
        </w:rPr>
        <w:t xml:space="preserve">  </w:t>
      </w:r>
      <w:r>
        <w:rPr>
          <w:color w:val="231F20"/>
        </w:rPr>
        <w:t>or</w:t>
      </w:r>
      <w:r w:rsidR="005765B8">
        <w:rPr>
          <w:color w:val="231F20"/>
          <w:spacing w:val="13"/>
        </w:rPr>
        <w:t xml:space="preserve">  </w:t>
      </w:r>
      <w:proofErr w:type="spellStart"/>
      <w:r>
        <w:rPr>
          <w:color w:val="231F20"/>
          <w:spacing w:val="8"/>
        </w:rPr>
        <w:t>initialled</w:t>
      </w:r>
      <w:proofErr w:type="spellEnd"/>
      <w:r w:rsidR="005765B8">
        <w:rPr>
          <w:color w:val="231F20"/>
          <w:spacing w:val="10"/>
        </w:rPr>
        <w:t xml:space="preserve">  </w:t>
      </w:r>
      <w:r>
        <w:rPr>
          <w:color w:val="231F20"/>
          <w:spacing w:val="5"/>
        </w:rPr>
        <w:t>by</w:t>
      </w:r>
      <w:r w:rsidR="005765B8">
        <w:rPr>
          <w:color w:val="231F20"/>
          <w:spacing w:val="13"/>
        </w:rPr>
        <w:t xml:space="preserve">  </w:t>
      </w:r>
      <w:r>
        <w:rPr>
          <w:color w:val="231F20"/>
          <w:spacing w:val="5"/>
        </w:rPr>
        <w:t>the</w:t>
      </w:r>
      <w:r w:rsidR="005765B8">
        <w:rPr>
          <w:color w:val="231F20"/>
          <w:spacing w:val="12"/>
        </w:rPr>
        <w:t xml:space="preserve">  </w:t>
      </w:r>
      <w:r>
        <w:rPr>
          <w:color w:val="231F20"/>
          <w:spacing w:val="7"/>
        </w:rPr>
        <w:t>person</w:t>
      </w:r>
      <w:r w:rsidR="005765B8">
        <w:rPr>
          <w:color w:val="231F20"/>
          <w:spacing w:val="7"/>
        </w:rPr>
        <w:t xml:space="preserve">  </w:t>
      </w:r>
      <w:r>
        <w:rPr>
          <w:color w:val="231F20"/>
        </w:rPr>
        <w:t>signing</w:t>
      </w:r>
      <w:r w:rsidR="005765B8">
        <w:rPr>
          <w:color w:val="231F20"/>
          <w:spacing w:val="-23"/>
        </w:rPr>
        <w:t xml:space="preserve">  </w:t>
      </w:r>
      <w:r>
        <w:rPr>
          <w:color w:val="231F20"/>
        </w:rPr>
        <w:t>the</w:t>
      </w:r>
      <w:r w:rsidR="005765B8">
        <w:rPr>
          <w:color w:val="231F20"/>
          <w:spacing w:val="-27"/>
        </w:rPr>
        <w:t xml:space="preserve">  </w:t>
      </w:r>
      <w:r>
        <w:rPr>
          <w:color w:val="231F20"/>
          <w:spacing w:val="-5"/>
        </w:rPr>
        <w:t>Tender.</w:t>
      </w:r>
    </w:p>
    <w:p w14:paraId="54B55F13" w14:textId="178A3BE1" w:rsidR="0021200B" w:rsidRDefault="00022DB4">
      <w:pPr>
        <w:pStyle w:val="Heading5"/>
        <w:tabs>
          <w:tab w:val="left" w:pos="1497"/>
        </w:tabs>
        <w:spacing w:before="237"/>
        <w:ind w:left="849"/>
      </w:pPr>
      <w:bookmarkStart w:id="23" w:name="_TOC_250036"/>
      <w:r>
        <w:rPr>
          <w:color w:val="231F20"/>
        </w:rPr>
        <w:t>D.</w:t>
      </w:r>
      <w:r>
        <w:rPr>
          <w:color w:val="231F20"/>
        </w:rPr>
        <w:tab/>
        <w:t>Submission</w:t>
      </w:r>
      <w:r w:rsidR="005765B8">
        <w:rPr>
          <w:color w:val="231F20"/>
          <w:spacing w:val="-22"/>
        </w:rPr>
        <w:t xml:space="preserve">  </w:t>
      </w:r>
      <w:r>
        <w:rPr>
          <w:color w:val="231F20"/>
        </w:rPr>
        <w:t>and</w:t>
      </w:r>
      <w:r w:rsidR="005765B8">
        <w:rPr>
          <w:color w:val="231F20"/>
          <w:spacing w:val="-22"/>
        </w:rPr>
        <w:t xml:space="preserve">  </w:t>
      </w:r>
      <w:r>
        <w:rPr>
          <w:color w:val="231F20"/>
        </w:rPr>
        <w:t>Opening</w:t>
      </w:r>
      <w:r w:rsidR="005765B8">
        <w:rPr>
          <w:color w:val="231F20"/>
          <w:spacing w:val="-23"/>
        </w:rPr>
        <w:t xml:space="preserve">  </w:t>
      </w:r>
      <w:r>
        <w:rPr>
          <w:color w:val="231F20"/>
        </w:rPr>
        <w:t>of</w:t>
      </w:r>
      <w:r w:rsidR="005765B8">
        <w:rPr>
          <w:color w:val="231F20"/>
          <w:spacing w:val="-26"/>
        </w:rPr>
        <w:t xml:space="preserve">  </w:t>
      </w:r>
      <w:bookmarkEnd w:id="23"/>
      <w:r>
        <w:rPr>
          <w:color w:val="231F20"/>
          <w:spacing w:val="-3"/>
        </w:rPr>
        <w:t>Tenders</w:t>
      </w:r>
    </w:p>
    <w:p w14:paraId="4D0D4780" w14:textId="647084F7" w:rsidR="0021200B" w:rsidRDefault="00022DB4">
      <w:pPr>
        <w:pStyle w:val="Heading5"/>
        <w:numPr>
          <w:ilvl w:val="0"/>
          <w:numId w:val="78"/>
        </w:numPr>
        <w:tabs>
          <w:tab w:val="left" w:pos="1464"/>
          <w:tab w:val="left" w:pos="1465"/>
        </w:tabs>
        <w:spacing w:before="234"/>
      </w:pPr>
      <w:bookmarkStart w:id="24" w:name="_TOC_250035"/>
      <w:r>
        <w:rPr>
          <w:color w:val="231F20"/>
        </w:rPr>
        <w:t>Sealing</w:t>
      </w:r>
      <w:r w:rsidR="005765B8">
        <w:rPr>
          <w:color w:val="231F20"/>
          <w:spacing w:val="-23"/>
        </w:rPr>
        <w:t xml:space="preserve">  </w:t>
      </w:r>
      <w:r>
        <w:rPr>
          <w:color w:val="231F20"/>
        </w:rPr>
        <w:t>and</w:t>
      </w:r>
      <w:r w:rsidR="005765B8">
        <w:rPr>
          <w:color w:val="231F20"/>
          <w:spacing w:val="-22"/>
        </w:rPr>
        <w:t xml:space="preserve">  </w:t>
      </w:r>
      <w:r>
        <w:rPr>
          <w:color w:val="231F20"/>
        </w:rPr>
        <w:t>Marking</w:t>
      </w:r>
      <w:r w:rsidR="005765B8">
        <w:rPr>
          <w:color w:val="231F20"/>
          <w:spacing w:val="-23"/>
        </w:rPr>
        <w:t xml:space="preserve">  </w:t>
      </w:r>
      <w:r>
        <w:rPr>
          <w:color w:val="231F20"/>
        </w:rPr>
        <w:t>of</w:t>
      </w:r>
      <w:r w:rsidR="005765B8">
        <w:rPr>
          <w:color w:val="231F20"/>
          <w:spacing w:val="-26"/>
        </w:rPr>
        <w:t xml:space="preserve">  </w:t>
      </w:r>
      <w:bookmarkEnd w:id="24"/>
      <w:r>
        <w:rPr>
          <w:color w:val="231F20"/>
          <w:spacing w:val="-3"/>
        </w:rPr>
        <w:t>Tenders</w:t>
      </w:r>
    </w:p>
    <w:p w14:paraId="117CCD0C" w14:textId="6982AFF3" w:rsidR="0021200B" w:rsidRDefault="00022DB4">
      <w:pPr>
        <w:pStyle w:val="ListParagraph"/>
        <w:numPr>
          <w:ilvl w:val="1"/>
          <w:numId w:val="78"/>
        </w:numPr>
        <w:tabs>
          <w:tab w:val="left" w:pos="1465"/>
        </w:tabs>
        <w:spacing w:before="243" w:line="230" w:lineRule="auto"/>
        <w:ind w:right="849"/>
        <w:jc w:val="both"/>
      </w:pPr>
      <w:r>
        <w:rPr>
          <w:color w:val="231F20"/>
        </w:rPr>
        <w:t>Depending</w:t>
      </w:r>
      <w:r w:rsidR="005765B8">
        <w:rPr>
          <w:color w:val="231F20"/>
          <w:spacing w:val="-22"/>
        </w:rPr>
        <w:t xml:space="preserve">  </w:t>
      </w:r>
      <w:r>
        <w:rPr>
          <w:color w:val="231F20"/>
        </w:rPr>
        <w:t>on</w:t>
      </w:r>
      <w:r w:rsidR="005765B8">
        <w:rPr>
          <w:color w:val="231F20"/>
          <w:spacing w:val="-22"/>
        </w:rPr>
        <w:t xml:space="preserve">  </w:t>
      </w:r>
      <w:r>
        <w:rPr>
          <w:color w:val="231F20"/>
        </w:rPr>
        <w:t>the</w:t>
      </w:r>
      <w:r w:rsidR="005765B8">
        <w:rPr>
          <w:color w:val="231F20"/>
          <w:spacing w:val="-22"/>
        </w:rPr>
        <w:t xml:space="preserve">  </w:t>
      </w:r>
      <w:r>
        <w:rPr>
          <w:color w:val="231F20"/>
        </w:rPr>
        <w:t>sizes</w:t>
      </w:r>
      <w:r w:rsidR="005765B8">
        <w:rPr>
          <w:color w:val="231F20"/>
          <w:spacing w:val="-22"/>
        </w:rPr>
        <w:t xml:space="preserve">  </w:t>
      </w:r>
      <w:r>
        <w:rPr>
          <w:color w:val="231F20"/>
        </w:rPr>
        <w:t>or</w:t>
      </w:r>
      <w:r w:rsidR="005765B8">
        <w:rPr>
          <w:color w:val="231F20"/>
          <w:spacing w:val="-22"/>
        </w:rPr>
        <w:t xml:space="preserve">  </w:t>
      </w:r>
      <w:r>
        <w:rPr>
          <w:color w:val="231F20"/>
        </w:rPr>
        <w:t>quantities</w:t>
      </w:r>
      <w:r w:rsidR="005765B8">
        <w:rPr>
          <w:color w:val="231F20"/>
          <w:spacing w:val="-22"/>
        </w:rPr>
        <w:t xml:space="preserve">  </w:t>
      </w:r>
      <w:r>
        <w:rPr>
          <w:color w:val="231F20"/>
        </w:rPr>
        <w:t>or</w:t>
      </w:r>
      <w:r w:rsidR="005765B8">
        <w:rPr>
          <w:color w:val="231F20"/>
          <w:spacing w:val="-22"/>
        </w:rPr>
        <w:t xml:space="preserve">  </w:t>
      </w:r>
      <w:r>
        <w:rPr>
          <w:color w:val="231F20"/>
        </w:rPr>
        <w:t>weight</w:t>
      </w:r>
      <w:r w:rsidR="005765B8">
        <w:rPr>
          <w:color w:val="231F20"/>
          <w:spacing w:val="-22"/>
        </w:rPr>
        <w:t xml:space="preserve">  </w:t>
      </w:r>
      <w:r>
        <w:rPr>
          <w:color w:val="231F20"/>
        </w:rPr>
        <w:t>of</w:t>
      </w:r>
      <w:r w:rsidR="005765B8">
        <w:rPr>
          <w:color w:val="231F20"/>
          <w:spacing w:val="-22"/>
        </w:rPr>
        <w:t xml:space="preserve">  </w:t>
      </w:r>
      <w:r>
        <w:rPr>
          <w:color w:val="231F20"/>
        </w:rPr>
        <w:t>the</w:t>
      </w:r>
      <w:r w:rsidR="005765B8">
        <w:rPr>
          <w:color w:val="231F20"/>
          <w:spacing w:val="-22"/>
        </w:rPr>
        <w:t xml:space="preserve">  </w:t>
      </w:r>
      <w:r>
        <w:rPr>
          <w:color w:val="231F20"/>
        </w:rPr>
        <w:t>tender</w:t>
      </w:r>
      <w:r w:rsidR="005765B8">
        <w:rPr>
          <w:color w:val="231F20"/>
          <w:spacing w:val="-22"/>
        </w:rPr>
        <w:t xml:space="preserve">  </w:t>
      </w:r>
      <w:r>
        <w:rPr>
          <w:color w:val="231F20"/>
        </w:rPr>
        <w:t>documents,</w:t>
      </w:r>
      <w:r w:rsidR="005765B8">
        <w:rPr>
          <w:color w:val="231F20"/>
          <w:spacing w:val="-22"/>
        </w:rPr>
        <w:t xml:space="preserve">  </w:t>
      </w:r>
      <w:r>
        <w:rPr>
          <w:color w:val="231F20"/>
        </w:rPr>
        <w:t>a</w:t>
      </w:r>
      <w:r w:rsidR="005765B8">
        <w:rPr>
          <w:color w:val="231F20"/>
          <w:spacing w:val="-22"/>
        </w:rPr>
        <w:t xml:space="preserve">  </w:t>
      </w:r>
      <w:r>
        <w:rPr>
          <w:color w:val="231F20"/>
        </w:rPr>
        <w:t>tenderer</w:t>
      </w:r>
      <w:r w:rsidR="005765B8">
        <w:rPr>
          <w:color w:val="231F20"/>
          <w:spacing w:val="-22"/>
        </w:rPr>
        <w:t xml:space="preserve">  </w:t>
      </w:r>
      <w:r>
        <w:rPr>
          <w:color w:val="231F20"/>
        </w:rPr>
        <w:t>may</w:t>
      </w:r>
      <w:r w:rsidR="005765B8">
        <w:rPr>
          <w:color w:val="231F20"/>
          <w:spacing w:val="-22"/>
        </w:rPr>
        <w:t xml:space="preserve">  </w:t>
      </w:r>
      <w:r>
        <w:rPr>
          <w:color w:val="231F20"/>
        </w:rPr>
        <w:t>use</w:t>
      </w:r>
      <w:r w:rsidR="005765B8">
        <w:rPr>
          <w:color w:val="231F20"/>
          <w:spacing w:val="-22"/>
        </w:rPr>
        <w:t xml:space="preserve">  </w:t>
      </w:r>
      <w:r>
        <w:rPr>
          <w:color w:val="231F20"/>
        </w:rPr>
        <w:t>an</w:t>
      </w:r>
      <w:r w:rsidR="005765B8">
        <w:rPr>
          <w:color w:val="231F20"/>
          <w:spacing w:val="-22"/>
        </w:rPr>
        <w:t xml:space="preserve">  </w:t>
      </w:r>
      <w:r>
        <w:rPr>
          <w:color w:val="231F20"/>
        </w:rPr>
        <w:t>envelope,</w:t>
      </w:r>
      <w:r w:rsidR="005765B8">
        <w:rPr>
          <w:color w:val="231F20"/>
          <w:spacing w:val="-22"/>
        </w:rPr>
        <w:t xml:space="preserve">  </w:t>
      </w:r>
      <w:r>
        <w:rPr>
          <w:color w:val="231F20"/>
        </w:rPr>
        <w:t>package</w:t>
      </w:r>
      <w:r w:rsidR="005765B8">
        <w:rPr>
          <w:color w:val="231F20"/>
        </w:rPr>
        <w:t xml:space="preserve">  </w:t>
      </w:r>
      <w:r>
        <w:rPr>
          <w:color w:val="231F20"/>
        </w:rPr>
        <w:t>or</w:t>
      </w:r>
      <w:r w:rsidR="005765B8">
        <w:rPr>
          <w:color w:val="231F20"/>
          <w:spacing w:val="-23"/>
        </w:rPr>
        <w:t xml:space="preserve">  </w:t>
      </w:r>
      <w:r>
        <w:rPr>
          <w:color w:val="231F20"/>
        </w:rPr>
        <w:t>container.</w:t>
      </w:r>
      <w:r w:rsidR="005765B8">
        <w:rPr>
          <w:color w:val="231F20"/>
          <w:spacing w:val="-27"/>
        </w:rPr>
        <w:t xml:space="preserve">  </w:t>
      </w:r>
      <w:r>
        <w:rPr>
          <w:color w:val="231F20"/>
        </w:rPr>
        <w:t>The</w:t>
      </w:r>
      <w:r w:rsidR="005765B8">
        <w:rPr>
          <w:color w:val="231F20"/>
          <w:spacing w:val="-27"/>
        </w:rPr>
        <w:t xml:space="preserve">  </w:t>
      </w:r>
      <w:r>
        <w:rPr>
          <w:color w:val="231F20"/>
        </w:rPr>
        <w:t>Tenderer</w:t>
      </w:r>
      <w:r w:rsidR="005765B8">
        <w:rPr>
          <w:color w:val="231F20"/>
          <w:spacing w:val="-23"/>
        </w:rPr>
        <w:t xml:space="preserve">  </w:t>
      </w:r>
      <w:r>
        <w:rPr>
          <w:color w:val="231F20"/>
        </w:rPr>
        <w:t>shall</w:t>
      </w:r>
      <w:r w:rsidR="005765B8">
        <w:rPr>
          <w:color w:val="231F20"/>
          <w:spacing w:val="-23"/>
        </w:rPr>
        <w:t xml:space="preserve">  </w:t>
      </w:r>
      <w:r>
        <w:rPr>
          <w:color w:val="231F20"/>
        </w:rPr>
        <w:t>deliver</w:t>
      </w:r>
      <w:r w:rsidR="005765B8">
        <w:rPr>
          <w:color w:val="231F20"/>
          <w:spacing w:val="-24"/>
        </w:rPr>
        <w:t xml:space="preserve">  </w:t>
      </w:r>
      <w:r>
        <w:rPr>
          <w:color w:val="231F20"/>
        </w:rPr>
        <w:t>the</w:t>
      </w:r>
      <w:r w:rsidR="005765B8">
        <w:rPr>
          <w:color w:val="231F20"/>
          <w:spacing w:val="-27"/>
        </w:rPr>
        <w:t xml:space="preserve">  </w:t>
      </w:r>
      <w:r>
        <w:rPr>
          <w:color w:val="231F20"/>
          <w:spacing w:val="-3"/>
        </w:rPr>
        <w:t>Tender</w:t>
      </w:r>
      <w:r w:rsidR="005765B8">
        <w:rPr>
          <w:color w:val="231F20"/>
          <w:spacing w:val="-23"/>
        </w:rPr>
        <w:t xml:space="preserve">  </w:t>
      </w:r>
      <w:r>
        <w:rPr>
          <w:color w:val="231F20"/>
        </w:rPr>
        <w:t>in</w:t>
      </w:r>
      <w:r w:rsidR="005765B8">
        <w:rPr>
          <w:color w:val="231F20"/>
          <w:spacing w:val="-23"/>
        </w:rPr>
        <w:t xml:space="preserve">  </w:t>
      </w:r>
      <w:r>
        <w:rPr>
          <w:color w:val="231F20"/>
        </w:rPr>
        <w:t>a</w:t>
      </w:r>
      <w:r w:rsidR="005765B8">
        <w:rPr>
          <w:color w:val="231F20"/>
          <w:spacing w:val="-23"/>
        </w:rPr>
        <w:t xml:space="preserve">  </w:t>
      </w:r>
      <w:r>
        <w:rPr>
          <w:color w:val="231F20"/>
        </w:rPr>
        <w:t>single</w:t>
      </w:r>
      <w:r w:rsidR="005765B8">
        <w:rPr>
          <w:color w:val="231F20"/>
          <w:spacing w:val="-23"/>
        </w:rPr>
        <w:t xml:space="preserve">  </w:t>
      </w:r>
      <w:r>
        <w:rPr>
          <w:color w:val="231F20"/>
        </w:rPr>
        <w:t>sealed</w:t>
      </w:r>
      <w:r w:rsidR="005765B8">
        <w:rPr>
          <w:color w:val="231F20"/>
          <w:spacing w:val="-23"/>
        </w:rPr>
        <w:t xml:space="preserve">  </w:t>
      </w:r>
      <w:r>
        <w:rPr>
          <w:color w:val="231F20"/>
        </w:rPr>
        <w:t>envelope,</w:t>
      </w:r>
      <w:r w:rsidR="005765B8">
        <w:rPr>
          <w:color w:val="231F20"/>
          <w:spacing w:val="-24"/>
        </w:rPr>
        <w:t xml:space="preserve">  </w:t>
      </w:r>
      <w:r>
        <w:rPr>
          <w:color w:val="231F20"/>
        </w:rPr>
        <w:t>or</w:t>
      </w:r>
      <w:r w:rsidR="005765B8">
        <w:rPr>
          <w:color w:val="231F20"/>
          <w:spacing w:val="-23"/>
        </w:rPr>
        <w:t xml:space="preserve">  </w:t>
      </w:r>
      <w:r>
        <w:rPr>
          <w:color w:val="231F20"/>
        </w:rPr>
        <w:t>in</w:t>
      </w:r>
      <w:r w:rsidR="005765B8">
        <w:rPr>
          <w:color w:val="231F20"/>
          <w:spacing w:val="-23"/>
        </w:rPr>
        <w:t xml:space="preserve">  </w:t>
      </w:r>
      <w:r>
        <w:rPr>
          <w:color w:val="231F20"/>
        </w:rPr>
        <w:t>a</w:t>
      </w:r>
      <w:r w:rsidR="005765B8">
        <w:rPr>
          <w:color w:val="231F20"/>
          <w:spacing w:val="-23"/>
        </w:rPr>
        <w:t xml:space="preserve">  </w:t>
      </w:r>
      <w:r>
        <w:rPr>
          <w:color w:val="231F20"/>
        </w:rPr>
        <w:t>single</w:t>
      </w:r>
      <w:r w:rsidR="005765B8">
        <w:rPr>
          <w:color w:val="231F20"/>
          <w:spacing w:val="-23"/>
        </w:rPr>
        <w:t xml:space="preserve">  </w:t>
      </w:r>
      <w:r>
        <w:rPr>
          <w:color w:val="231F20"/>
        </w:rPr>
        <w:t>sealed</w:t>
      </w:r>
      <w:r w:rsidR="005765B8">
        <w:rPr>
          <w:color w:val="231F20"/>
          <w:spacing w:val="-23"/>
        </w:rPr>
        <w:t xml:space="preserve">  </w:t>
      </w:r>
      <w:r>
        <w:rPr>
          <w:color w:val="231F20"/>
        </w:rPr>
        <w:t>package,</w:t>
      </w:r>
      <w:r w:rsidR="005765B8">
        <w:rPr>
          <w:color w:val="231F20"/>
          <w:spacing w:val="-24"/>
        </w:rPr>
        <w:t xml:space="preserve">  </w:t>
      </w:r>
      <w:r>
        <w:rPr>
          <w:color w:val="231F20"/>
        </w:rPr>
        <w:t>or</w:t>
      </w:r>
      <w:r w:rsidR="005765B8">
        <w:rPr>
          <w:color w:val="231F20"/>
          <w:spacing w:val="-23"/>
        </w:rPr>
        <w:t xml:space="preserve">  </w:t>
      </w:r>
      <w:r>
        <w:rPr>
          <w:color w:val="231F20"/>
        </w:rPr>
        <w:t>in</w:t>
      </w:r>
      <w:r w:rsidR="005765B8">
        <w:rPr>
          <w:color w:val="231F20"/>
        </w:rPr>
        <w:t xml:space="preserve">  </w:t>
      </w:r>
      <w:r>
        <w:rPr>
          <w:color w:val="231F20"/>
        </w:rPr>
        <w:t>a</w:t>
      </w:r>
      <w:r w:rsidR="005765B8">
        <w:rPr>
          <w:color w:val="231F20"/>
        </w:rPr>
        <w:t xml:space="preserve">  </w:t>
      </w:r>
      <w:r>
        <w:rPr>
          <w:color w:val="231F20"/>
        </w:rPr>
        <w:t>single</w:t>
      </w:r>
      <w:r w:rsidR="005765B8">
        <w:rPr>
          <w:color w:val="231F20"/>
        </w:rPr>
        <w:t xml:space="preserve">  </w:t>
      </w:r>
      <w:r>
        <w:rPr>
          <w:color w:val="231F20"/>
        </w:rPr>
        <w:t>sealed</w:t>
      </w:r>
      <w:r w:rsidR="005765B8">
        <w:rPr>
          <w:color w:val="231F20"/>
        </w:rPr>
        <w:t xml:space="preserve">  </w:t>
      </w:r>
      <w:r>
        <w:rPr>
          <w:color w:val="231F20"/>
        </w:rPr>
        <w:t>container</w:t>
      </w:r>
      <w:r w:rsidR="005765B8">
        <w:rPr>
          <w:color w:val="231F20"/>
        </w:rPr>
        <w:t xml:space="preserve">  </w:t>
      </w:r>
      <w:r>
        <w:rPr>
          <w:color w:val="231F20"/>
        </w:rPr>
        <w:t>bearing</w:t>
      </w:r>
      <w:r w:rsidR="005765B8">
        <w:rPr>
          <w:color w:val="231F20"/>
        </w:rPr>
        <w:t xml:space="preserve">  </w:t>
      </w:r>
      <w:r>
        <w:rPr>
          <w:color w:val="231F20"/>
        </w:rPr>
        <w:t>the</w:t>
      </w:r>
      <w:r w:rsidR="005765B8">
        <w:rPr>
          <w:color w:val="231F20"/>
        </w:rPr>
        <w:t xml:space="preserve">  </w:t>
      </w:r>
      <w:r>
        <w:rPr>
          <w:color w:val="231F20"/>
        </w:rPr>
        <w:t>name</w:t>
      </w:r>
      <w:r w:rsidR="005765B8">
        <w:rPr>
          <w:color w:val="231F20"/>
        </w:rPr>
        <w:t xml:space="preserve">  </w:t>
      </w:r>
      <w:r>
        <w:rPr>
          <w:color w:val="231F20"/>
        </w:rPr>
        <w:t>and</w:t>
      </w:r>
      <w:r w:rsidR="005765B8">
        <w:rPr>
          <w:color w:val="231F20"/>
        </w:rPr>
        <w:t xml:space="preserve">  </w:t>
      </w:r>
      <w:r>
        <w:rPr>
          <w:color w:val="231F20"/>
        </w:rPr>
        <w:t>Reference</w:t>
      </w:r>
      <w:r w:rsidR="005765B8">
        <w:rPr>
          <w:color w:val="231F20"/>
        </w:rPr>
        <w:t xml:space="preserve">  </w:t>
      </w:r>
      <w:r>
        <w:rPr>
          <w:color w:val="231F20"/>
        </w:rPr>
        <w:t>number</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spacing w:val="-4"/>
        </w:rPr>
        <w:t>Tender,</w:t>
      </w:r>
      <w:r w:rsidR="005765B8">
        <w:rPr>
          <w:color w:val="231F20"/>
          <w:spacing w:val="-4"/>
        </w:rPr>
        <w:t xml:space="preserve">  </w:t>
      </w:r>
      <w:r>
        <w:rPr>
          <w:color w:val="231F20"/>
        </w:rPr>
        <w:t>addressed</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spacing w:val="-9"/>
        </w:rPr>
        <w:t xml:space="preserve">  </w:t>
      </w:r>
      <w:r>
        <w:rPr>
          <w:color w:val="231F20"/>
        </w:rPr>
        <w:t>and</w:t>
      </w:r>
      <w:r w:rsidR="005765B8">
        <w:rPr>
          <w:color w:val="231F20"/>
          <w:spacing w:val="-9"/>
        </w:rPr>
        <w:t xml:space="preserve">  </w:t>
      </w:r>
      <w:r>
        <w:rPr>
          <w:color w:val="231F20"/>
        </w:rPr>
        <w:t>a</w:t>
      </w:r>
      <w:r w:rsidR="005765B8">
        <w:rPr>
          <w:color w:val="231F20"/>
          <w:spacing w:val="-9"/>
        </w:rPr>
        <w:t xml:space="preserve">  </w:t>
      </w:r>
      <w:r>
        <w:rPr>
          <w:color w:val="231F20"/>
        </w:rPr>
        <w:t>warning</w:t>
      </w:r>
      <w:r w:rsidR="005765B8">
        <w:rPr>
          <w:color w:val="231F20"/>
          <w:spacing w:val="-9"/>
        </w:rPr>
        <w:t xml:space="preserve">  </w:t>
      </w:r>
      <w:r>
        <w:rPr>
          <w:color w:val="231F20"/>
        </w:rPr>
        <w:t>not</w:t>
      </w:r>
      <w:r w:rsidR="005765B8">
        <w:rPr>
          <w:color w:val="231F20"/>
          <w:spacing w:val="-9"/>
        </w:rPr>
        <w:t xml:space="preserve">  </w:t>
      </w:r>
      <w:r>
        <w:rPr>
          <w:color w:val="231F20"/>
        </w:rPr>
        <w:t>to</w:t>
      </w:r>
      <w:r w:rsidR="005765B8">
        <w:rPr>
          <w:color w:val="231F20"/>
          <w:spacing w:val="-9"/>
        </w:rPr>
        <w:t xml:space="preserve">  </w:t>
      </w:r>
      <w:r>
        <w:rPr>
          <w:color w:val="231F20"/>
        </w:rPr>
        <w:t>open</w:t>
      </w:r>
      <w:r w:rsidR="005765B8">
        <w:rPr>
          <w:color w:val="231F20"/>
          <w:spacing w:val="-9"/>
        </w:rPr>
        <w:t xml:space="preserve">  </w:t>
      </w:r>
      <w:r>
        <w:rPr>
          <w:color w:val="231F20"/>
        </w:rPr>
        <w:t>before</w:t>
      </w:r>
      <w:r w:rsidR="005765B8">
        <w:rPr>
          <w:color w:val="231F20"/>
          <w:spacing w:val="-9"/>
        </w:rPr>
        <w:t xml:space="preserve">  </w:t>
      </w:r>
      <w:r>
        <w:rPr>
          <w:color w:val="231F20"/>
        </w:rPr>
        <w:t>the</w:t>
      </w:r>
      <w:r w:rsidR="005765B8">
        <w:rPr>
          <w:color w:val="231F20"/>
          <w:spacing w:val="-9"/>
        </w:rPr>
        <w:t xml:space="preserve">  </w:t>
      </w:r>
      <w:r>
        <w:rPr>
          <w:color w:val="231F20"/>
        </w:rPr>
        <w:t>time</w:t>
      </w:r>
      <w:r w:rsidR="005765B8">
        <w:rPr>
          <w:color w:val="231F20"/>
          <w:spacing w:val="-9"/>
        </w:rPr>
        <w:t xml:space="preserve">  </w:t>
      </w:r>
      <w:r>
        <w:rPr>
          <w:color w:val="231F20"/>
        </w:rPr>
        <w:t>and</w:t>
      </w:r>
      <w:r w:rsidR="005765B8">
        <w:rPr>
          <w:color w:val="231F20"/>
          <w:spacing w:val="-9"/>
        </w:rPr>
        <w:t xml:space="preserve">  </w:t>
      </w:r>
      <w:r>
        <w:rPr>
          <w:color w:val="231F20"/>
        </w:rPr>
        <w:t>date</w:t>
      </w:r>
      <w:r w:rsidR="005765B8">
        <w:rPr>
          <w:color w:val="231F20"/>
          <w:spacing w:val="-9"/>
        </w:rPr>
        <w:t xml:space="preserve">  </w:t>
      </w:r>
      <w:r>
        <w:rPr>
          <w:color w:val="231F20"/>
        </w:rPr>
        <w:t>for</w:t>
      </w:r>
      <w:r w:rsidR="005765B8">
        <w:rPr>
          <w:color w:val="231F20"/>
          <w:spacing w:val="-13"/>
        </w:rPr>
        <w:t xml:space="preserve">  </w:t>
      </w:r>
      <w:r>
        <w:rPr>
          <w:color w:val="231F20"/>
          <w:spacing w:val="-3"/>
        </w:rPr>
        <w:t>Tender</w:t>
      </w:r>
      <w:r w:rsidR="005765B8">
        <w:rPr>
          <w:color w:val="231F20"/>
          <w:spacing w:val="-9"/>
        </w:rPr>
        <w:t xml:space="preserve">  </w:t>
      </w:r>
      <w:r>
        <w:rPr>
          <w:color w:val="231F20"/>
        </w:rPr>
        <w:t>opening</w:t>
      </w:r>
      <w:r w:rsidR="005765B8">
        <w:rPr>
          <w:color w:val="231F20"/>
          <w:spacing w:val="-9"/>
        </w:rPr>
        <w:t xml:space="preserve">  </w:t>
      </w:r>
      <w:r>
        <w:rPr>
          <w:color w:val="231F20"/>
        </w:rPr>
        <w:t>date.</w:t>
      </w:r>
      <w:r w:rsidR="005765B8">
        <w:rPr>
          <w:color w:val="231F20"/>
          <w:spacing w:val="-13"/>
        </w:rPr>
        <w:t xml:space="preserve">  </w:t>
      </w:r>
      <w:r>
        <w:rPr>
          <w:color w:val="231F20"/>
        </w:rPr>
        <w:t>Within</w:t>
      </w:r>
      <w:r w:rsidR="005765B8">
        <w:rPr>
          <w:color w:val="231F20"/>
          <w:spacing w:val="-9"/>
        </w:rPr>
        <w:t xml:space="preserve">  </w:t>
      </w:r>
      <w:r>
        <w:rPr>
          <w:color w:val="231F20"/>
        </w:rPr>
        <w:t>the</w:t>
      </w:r>
      <w:r w:rsidR="005765B8">
        <w:rPr>
          <w:color w:val="231F20"/>
          <w:spacing w:val="-9"/>
        </w:rPr>
        <w:t xml:space="preserve">  </w:t>
      </w:r>
      <w:r>
        <w:rPr>
          <w:color w:val="231F20"/>
        </w:rPr>
        <w:t>single</w:t>
      </w:r>
      <w:r w:rsidR="005765B8">
        <w:rPr>
          <w:color w:val="231F20"/>
          <w:spacing w:val="-9"/>
        </w:rPr>
        <w:t xml:space="preserve">  </w:t>
      </w:r>
      <w:r>
        <w:rPr>
          <w:color w:val="231F20"/>
        </w:rPr>
        <w:t>envelope,</w:t>
      </w:r>
      <w:r w:rsidR="005765B8">
        <w:rPr>
          <w:color w:val="231F20"/>
        </w:rPr>
        <w:t xml:space="preserve">  </w:t>
      </w:r>
      <w:r>
        <w:rPr>
          <w:color w:val="231F20"/>
        </w:rPr>
        <w:t>package</w:t>
      </w:r>
      <w:r w:rsidR="005765B8">
        <w:rPr>
          <w:color w:val="231F20"/>
          <w:spacing w:val="-24"/>
        </w:rPr>
        <w:t xml:space="preserve">  </w:t>
      </w:r>
      <w:r>
        <w:rPr>
          <w:color w:val="231F20"/>
        </w:rPr>
        <w:t>or</w:t>
      </w:r>
      <w:r w:rsidR="005765B8">
        <w:rPr>
          <w:color w:val="231F20"/>
          <w:spacing w:val="-24"/>
        </w:rPr>
        <w:t xml:space="preserve">  </w:t>
      </w:r>
      <w:r>
        <w:rPr>
          <w:color w:val="231F20"/>
        </w:rPr>
        <w:t>container,</w:t>
      </w:r>
      <w:r w:rsidR="005765B8">
        <w:rPr>
          <w:color w:val="231F20"/>
          <w:spacing w:val="-24"/>
        </w:rPr>
        <w:t xml:space="preserve">  </w:t>
      </w:r>
      <w:r>
        <w:rPr>
          <w:color w:val="231F20"/>
        </w:rPr>
        <w:t>the</w:t>
      </w:r>
      <w:r w:rsidR="005765B8">
        <w:rPr>
          <w:color w:val="231F20"/>
          <w:spacing w:val="-28"/>
        </w:rPr>
        <w:t xml:space="preserve">  </w:t>
      </w:r>
      <w:r>
        <w:rPr>
          <w:color w:val="231F20"/>
        </w:rPr>
        <w:t>Tenderer</w:t>
      </w:r>
      <w:r w:rsidR="005765B8">
        <w:rPr>
          <w:color w:val="231F20"/>
          <w:spacing w:val="-24"/>
        </w:rPr>
        <w:t xml:space="preserve">  </w:t>
      </w:r>
      <w:r>
        <w:rPr>
          <w:color w:val="231F20"/>
        </w:rPr>
        <w:t>shall</w:t>
      </w:r>
      <w:r w:rsidR="005765B8">
        <w:rPr>
          <w:color w:val="231F20"/>
          <w:spacing w:val="-24"/>
        </w:rPr>
        <w:t xml:space="preserve">  </w:t>
      </w:r>
      <w:r>
        <w:rPr>
          <w:color w:val="231F20"/>
        </w:rPr>
        <w:t>place</w:t>
      </w:r>
      <w:r w:rsidR="005765B8">
        <w:rPr>
          <w:color w:val="231F20"/>
          <w:spacing w:val="-24"/>
        </w:rPr>
        <w:t xml:space="preserve">  </w:t>
      </w:r>
      <w:r>
        <w:rPr>
          <w:color w:val="231F20"/>
        </w:rPr>
        <w:t>the</w:t>
      </w:r>
      <w:r w:rsidR="005765B8">
        <w:rPr>
          <w:color w:val="231F20"/>
          <w:spacing w:val="-24"/>
        </w:rPr>
        <w:t xml:space="preserve">  </w:t>
      </w:r>
      <w:r>
        <w:rPr>
          <w:color w:val="231F20"/>
        </w:rPr>
        <w:t>following</w:t>
      </w:r>
      <w:r w:rsidR="005765B8">
        <w:rPr>
          <w:color w:val="231F20"/>
          <w:spacing w:val="-24"/>
        </w:rPr>
        <w:t xml:space="preserve">  </w:t>
      </w:r>
      <w:r>
        <w:rPr>
          <w:color w:val="231F20"/>
        </w:rPr>
        <w:t>separate,</w:t>
      </w:r>
      <w:r w:rsidR="005765B8">
        <w:rPr>
          <w:color w:val="231F20"/>
          <w:spacing w:val="-24"/>
        </w:rPr>
        <w:t xml:space="preserve">  </w:t>
      </w:r>
      <w:r>
        <w:rPr>
          <w:color w:val="231F20"/>
        </w:rPr>
        <w:t>sealed</w:t>
      </w:r>
      <w:r w:rsidR="005765B8">
        <w:rPr>
          <w:color w:val="231F20"/>
          <w:spacing w:val="-24"/>
        </w:rPr>
        <w:t xml:space="preserve">  </w:t>
      </w:r>
      <w:r>
        <w:rPr>
          <w:color w:val="231F20"/>
        </w:rPr>
        <w:t>envelopes:</w:t>
      </w:r>
    </w:p>
    <w:p w14:paraId="7BD30D23" w14:textId="288DC393" w:rsidR="0021200B" w:rsidRDefault="00022DB4" w:rsidP="00AD4B95">
      <w:pPr>
        <w:pStyle w:val="ListParagraph"/>
        <w:numPr>
          <w:ilvl w:val="2"/>
          <w:numId w:val="78"/>
        </w:numPr>
        <w:tabs>
          <w:tab w:val="left" w:pos="1974"/>
          <w:tab w:val="left" w:pos="1975"/>
        </w:tabs>
        <w:spacing w:line="230" w:lineRule="auto"/>
        <w:ind w:right="849"/>
      </w:pPr>
      <w:r>
        <w:rPr>
          <w:color w:val="231F20"/>
        </w:rPr>
        <w:t>in</w:t>
      </w:r>
      <w:r w:rsidR="005765B8">
        <w:rPr>
          <w:color w:val="231F20"/>
        </w:rPr>
        <w:t xml:space="preserve">  </w:t>
      </w:r>
      <w:r>
        <w:rPr>
          <w:color w:val="231F20"/>
        </w:rPr>
        <w:t>an</w:t>
      </w:r>
      <w:r w:rsidR="005765B8">
        <w:rPr>
          <w:color w:val="231F20"/>
        </w:rPr>
        <w:t xml:space="preserve">  </w:t>
      </w:r>
      <w:r>
        <w:rPr>
          <w:color w:val="231F20"/>
        </w:rPr>
        <w:t>envelope</w:t>
      </w:r>
      <w:r w:rsidR="005765B8">
        <w:rPr>
          <w:color w:val="231F20"/>
        </w:rPr>
        <w:t xml:space="preserve">  </w:t>
      </w:r>
      <w:r>
        <w:rPr>
          <w:color w:val="231F20"/>
        </w:rPr>
        <w:t>or</w:t>
      </w:r>
      <w:r w:rsidR="005765B8">
        <w:rPr>
          <w:color w:val="231F20"/>
        </w:rPr>
        <w:t xml:space="preserve">  </w:t>
      </w:r>
      <w:r>
        <w:rPr>
          <w:color w:val="231F20"/>
        </w:rPr>
        <w:t>package</w:t>
      </w:r>
      <w:r w:rsidR="005765B8">
        <w:rPr>
          <w:color w:val="231F20"/>
        </w:rPr>
        <w:t xml:space="preserve">  </w:t>
      </w:r>
      <w:r>
        <w:rPr>
          <w:color w:val="231F20"/>
        </w:rPr>
        <w:t>or</w:t>
      </w:r>
      <w:r w:rsidR="005765B8">
        <w:rPr>
          <w:color w:val="231F20"/>
        </w:rPr>
        <w:t xml:space="preserve">  </w:t>
      </w:r>
      <w:r>
        <w:rPr>
          <w:color w:val="231F20"/>
        </w:rPr>
        <w:t>container</w:t>
      </w:r>
      <w:r w:rsidR="005765B8">
        <w:rPr>
          <w:color w:val="231F20"/>
        </w:rPr>
        <w:t xml:space="preserve">  </w:t>
      </w:r>
      <w:r>
        <w:rPr>
          <w:color w:val="231F20"/>
        </w:rPr>
        <w:t>marked</w:t>
      </w:r>
      <w:r w:rsidR="005765B8">
        <w:rPr>
          <w:color w:val="231F20"/>
        </w:rPr>
        <w:t xml:space="preserve">  </w:t>
      </w:r>
      <w:r>
        <w:rPr>
          <w:color w:val="231F20"/>
        </w:rPr>
        <w:t>“ORIGINAL”,</w:t>
      </w:r>
      <w:r w:rsidR="005765B8">
        <w:rPr>
          <w:color w:val="231F20"/>
        </w:rPr>
        <w:t xml:space="preserve">  </w:t>
      </w:r>
      <w:r>
        <w:rPr>
          <w:color w:val="231F20"/>
        </w:rPr>
        <w:t>all</w:t>
      </w:r>
      <w:r w:rsidR="005765B8">
        <w:rPr>
          <w:color w:val="231F20"/>
        </w:rPr>
        <w:t xml:space="preserve">  </w:t>
      </w:r>
      <w:r>
        <w:rPr>
          <w:color w:val="231F20"/>
        </w:rPr>
        <w:t>documents</w:t>
      </w:r>
      <w:r w:rsidR="005765B8">
        <w:rPr>
          <w:color w:val="231F20"/>
        </w:rPr>
        <w:t xml:space="preserve">  </w:t>
      </w:r>
      <w:r>
        <w:rPr>
          <w:color w:val="231F20"/>
        </w:rPr>
        <w:t>comprising</w:t>
      </w:r>
      <w:r w:rsidR="005765B8">
        <w:rPr>
          <w:color w:val="231F20"/>
        </w:rPr>
        <w:t xml:space="preserve">  </w:t>
      </w:r>
      <w:r>
        <w:rPr>
          <w:color w:val="231F20"/>
        </w:rPr>
        <w:t>the</w:t>
      </w:r>
      <w:r w:rsidR="005765B8">
        <w:rPr>
          <w:color w:val="231F20"/>
        </w:rPr>
        <w:t xml:space="preserve">  </w:t>
      </w:r>
      <w:r>
        <w:rPr>
          <w:color w:val="231F20"/>
          <w:spacing w:val="-4"/>
        </w:rPr>
        <w:t>Tender,</w:t>
      </w:r>
      <w:r w:rsidR="005765B8">
        <w:rPr>
          <w:color w:val="231F20"/>
          <w:spacing w:val="-4"/>
        </w:rPr>
        <w:t xml:space="preserve">  </w:t>
      </w:r>
      <w:r>
        <w:rPr>
          <w:color w:val="231F20"/>
        </w:rPr>
        <w:t>as</w:t>
      </w:r>
      <w:r w:rsidR="005765B8">
        <w:rPr>
          <w:color w:val="231F20"/>
        </w:rPr>
        <w:t xml:space="preserve">  </w:t>
      </w:r>
      <w:r>
        <w:rPr>
          <w:color w:val="231F20"/>
        </w:rPr>
        <w:t>described</w:t>
      </w:r>
      <w:r w:rsidR="005765B8">
        <w:rPr>
          <w:color w:val="231F20"/>
          <w:spacing w:val="-23"/>
        </w:rPr>
        <w:t xml:space="preserve">  </w:t>
      </w:r>
      <w:r>
        <w:rPr>
          <w:color w:val="231F20"/>
        </w:rPr>
        <w:t>in</w:t>
      </w:r>
      <w:r w:rsidR="005765B8">
        <w:rPr>
          <w:color w:val="231F20"/>
          <w:spacing w:val="-23"/>
        </w:rPr>
        <w:t xml:space="preserve">  </w:t>
      </w:r>
      <w:r>
        <w:rPr>
          <w:color w:val="231F20"/>
        </w:rPr>
        <w:t>ITT</w:t>
      </w:r>
      <w:r w:rsidR="005765B8">
        <w:rPr>
          <w:color w:val="231F20"/>
          <w:spacing w:val="-27"/>
        </w:rPr>
        <w:t xml:space="preserve">  </w:t>
      </w:r>
      <w:r>
        <w:rPr>
          <w:color w:val="231F20"/>
          <w:spacing w:val="-3"/>
        </w:rPr>
        <w:t>11;</w:t>
      </w:r>
      <w:r w:rsidR="005765B8">
        <w:rPr>
          <w:color w:val="231F20"/>
          <w:spacing w:val="-23"/>
        </w:rPr>
        <w:t xml:space="preserve">  </w:t>
      </w:r>
      <w:r>
        <w:rPr>
          <w:color w:val="231F20"/>
        </w:rPr>
        <w:t>and</w:t>
      </w:r>
    </w:p>
    <w:p w14:paraId="6AABF85D" w14:textId="1DD059AD" w:rsidR="0021200B" w:rsidRDefault="00022DB4" w:rsidP="00AD4B95">
      <w:pPr>
        <w:pStyle w:val="ListParagraph"/>
        <w:numPr>
          <w:ilvl w:val="2"/>
          <w:numId w:val="78"/>
        </w:numPr>
        <w:tabs>
          <w:tab w:val="left" w:pos="1974"/>
          <w:tab w:val="left" w:pos="1975"/>
        </w:tabs>
        <w:spacing w:line="242" w:lineRule="exact"/>
      </w:pPr>
      <w:r>
        <w:rPr>
          <w:color w:val="231F20"/>
        </w:rPr>
        <w:t>in</w:t>
      </w:r>
      <w:r w:rsidR="005765B8">
        <w:rPr>
          <w:color w:val="231F20"/>
          <w:spacing w:val="-23"/>
        </w:rPr>
        <w:t xml:space="preserve">  </w:t>
      </w:r>
      <w:r>
        <w:rPr>
          <w:color w:val="231F20"/>
        </w:rPr>
        <w:t>an</w:t>
      </w:r>
      <w:r w:rsidR="005765B8">
        <w:rPr>
          <w:color w:val="231F20"/>
          <w:spacing w:val="-23"/>
        </w:rPr>
        <w:t xml:space="preserve">  </w:t>
      </w:r>
      <w:r>
        <w:rPr>
          <w:color w:val="231F20"/>
        </w:rPr>
        <w:t>envelope</w:t>
      </w:r>
      <w:r w:rsidR="005765B8">
        <w:rPr>
          <w:color w:val="231F20"/>
          <w:spacing w:val="-23"/>
        </w:rPr>
        <w:t xml:space="preserve">  </w:t>
      </w:r>
      <w:r>
        <w:rPr>
          <w:color w:val="231F20"/>
        </w:rPr>
        <w:t>or</w:t>
      </w:r>
      <w:r w:rsidR="005765B8">
        <w:rPr>
          <w:color w:val="231F20"/>
          <w:spacing w:val="-22"/>
        </w:rPr>
        <w:t xml:space="preserve">  </w:t>
      </w:r>
      <w:r>
        <w:rPr>
          <w:color w:val="231F20"/>
        </w:rPr>
        <w:t>package</w:t>
      </w:r>
      <w:r w:rsidR="005765B8">
        <w:rPr>
          <w:color w:val="231F20"/>
          <w:spacing w:val="-23"/>
        </w:rPr>
        <w:t xml:space="preserve">  </w:t>
      </w:r>
      <w:r>
        <w:rPr>
          <w:color w:val="231F20"/>
        </w:rPr>
        <w:t>or</w:t>
      </w:r>
      <w:r w:rsidR="005765B8">
        <w:rPr>
          <w:color w:val="231F20"/>
          <w:spacing w:val="-22"/>
        </w:rPr>
        <w:t xml:space="preserve">  </w:t>
      </w:r>
      <w:r>
        <w:rPr>
          <w:color w:val="231F20"/>
        </w:rPr>
        <w:t>container</w:t>
      </w:r>
      <w:r w:rsidR="005765B8">
        <w:rPr>
          <w:color w:val="231F20"/>
          <w:spacing w:val="-23"/>
        </w:rPr>
        <w:t xml:space="preserve">  </w:t>
      </w:r>
      <w:r>
        <w:rPr>
          <w:color w:val="231F20"/>
        </w:rPr>
        <w:t>marked</w:t>
      </w:r>
      <w:r w:rsidR="005765B8">
        <w:rPr>
          <w:color w:val="231F20"/>
          <w:spacing w:val="-23"/>
        </w:rPr>
        <w:t xml:space="preserve">  </w:t>
      </w:r>
      <w:r>
        <w:rPr>
          <w:color w:val="231F20"/>
        </w:rPr>
        <w:t>“COPIES”,</w:t>
      </w:r>
      <w:r w:rsidR="005765B8">
        <w:rPr>
          <w:color w:val="231F20"/>
          <w:spacing w:val="-23"/>
        </w:rPr>
        <w:t xml:space="preserve">  </w:t>
      </w:r>
      <w:r>
        <w:rPr>
          <w:color w:val="231F20"/>
        </w:rPr>
        <w:t>all</w:t>
      </w:r>
      <w:r w:rsidR="005765B8">
        <w:rPr>
          <w:color w:val="231F20"/>
          <w:spacing w:val="-23"/>
        </w:rPr>
        <w:t xml:space="preserve">  </w:t>
      </w:r>
      <w:r>
        <w:rPr>
          <w:color w:val="231F20"/>
        </w:rPr>
        <w:t>required</w:t>
      </w:r>
      <w:r w:rsidR="005765B8">
        <w:rPr>
          <w:color w:val="231F20"/>
          <w:spacing w:val="-23"/>
        </w:rPr>
        <w:t xml:space="preserve">  </w:t>
      </w:r>
      <w:r>
        <w:rPr>
          <w:color w:val="231F20"/>
        </w:rPr>
        <w:t>copies</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7"/>
        </w:rPr>
        <w:t xml:space="preserve">  </w:t>
      </w:r>
      <w:r>
        <w:rPr>
          <w:color w:val="231F20"/>
          <w:spacing w:val="-3"/>
        </w:rPr>
        <w:t>Tender;</w:t>
      </w:r>
      <w:r w:rsidR="005765B8">
        <w:rPr>
          <w:color w:val="231F20"/>
          <w:spacing w:val="-23"/>
        </w:rPr>
        <w:t xml:space="preserve">  </w:t>
      </w:r>
      <w:r>
        <w:rPr>
          <w:color w:val="231F20"/>
        </w:rPr>
        <w:t>and</w:t>
      </w:r>
    </w:p>
    <w:p w14:paraId="62640357" w14:textId="79EF52CC" w:rsidR="0021200B" w:rsidRDefault="00022DB4" w:rsidP="00AD4B95">
      <w:pPr>
        <w:pStyle w:val="ListParagraph"/>
        <w:numPr>
          <w:ilvl w:val="2"/>
          <w:numId w:val="78"/>
        </w:numPr>
        <w:tabs>
          <w:tab w:val="left" w:pos="1974"/>
          <w:tab w:val="left" w:pos="1975"/>
        </w:tabs>
        <w:spacing w:line="244" w:lineRule="exact"/>
      </w:pPr>
      <w:r>
        <w:rPr>
          <w:color w:val="231F20"/>
        </w:rPr>
        <w:t>if</w:t>
      </w:r>
      <w:r w:rsidR="005765B8">
        <w:rPr>
          <w:color w:val="231F20"/>
          <w:spacing w:val="-23"/>
        </w:rPr>
        <w:t xml:space="preserve">  </w:t>
      </w:r>
      <w:r>
        <w:rPr>
          <w:color w:val="231F20"/>
        </w:rPr>
        <w:t>alternative</w:t>
      </w:r>
      <w:r w:rsidR="005765B8">
        <w:rPr>
          <w:color w:val="231F20"/>
          <w:spacing w:val="-27"/>
        </w:rPr>
        <w:t xml:space="preserve">  </w:t>
      </w:r>
      <w:r>
        <w:rPr>
          <w:color w:val="231F20"/>
          <w:spacing w:val="-3"/>
        </w:rPr>
        <w:t>Tenders</w:t>
      </w:r>
      <w:r w:rsidR="005765B8">
        <w:rPr>
          <w:color w:val="231F20"/>
          <w:spacing w:val="-23"/>
        </w:rPr>
        <w:t xml:space="preserve">  </w:t>
      </w:r>
      <w:r>
        <w:rPr>
          <w:color w:val="231F20"/>
        </w:rPr>
        <w:t>are</w:t>
      </w:r>
      <w:r w:rsidR="005765B8">
        <w:rPr>
          <w:color w:val="231F20"/>
          <w:spacing w:val="-23"/>
        </w:rPr>
        <w:t xml:space="preserve">  </w:t>
      </w:r>
      <w:r>
        <w:rPr>
          <w:color w:val="231F20"/>
        </w:rPr>
        <w:t>permitted</w:t>
      </w:r>
      <w:r w:rsidR="005765B8">
        <w:rPr>
          <w:color w:val="231F20"/>
          <w:spacing w:val="-23"/>
        </w:rPr>
        <w:t xml:space="preserve">  </w:t>
      </w:r>
      <w:r>
        <w:rPr>
          <w:color w:val="231F20"/>
        </w:rPr>
        <w:t>in</w:t>
      </w:r>
      <w:r w:rsidR="005765B8">
        <w:rPr>
          <w:color w:val="231F20"/>
          <w:spacing w:val="-23"/>
        </w:rPr>
        <w:t xml:space="preserve">  </w:t>
      </w:r>
      <w:r>
        <w:rPr>
          <w:color w:val="231F20"/>
        </w:rPr>
        <w:t>accordance</w:t>
      </w:r>
      <w:r w:rsidR="005765B8">
        <w:rPr>
          <w:color w:val="231F20"/>
          <w:spacing w:val="-23"/>
        </w:rPr>
        <w:t xml:space="preserve">  </w:t>
      </w:r>
      <w:r>
        <w:rPr>
          <w:color w:val="231F20"/>
        </w:rPr>
        <w:t>with</w:t>
      </w:r>
      <w:r w:rsidR="005765B8">
        <w:rPr>
          <w:color w:val="231F20"/>
          <w:spacing w:val="-23"/>
        </w:rPr>
        <w:t xml:space="preserve">  </w:t>
      </w:r>
      <w:r>
        <w:rPr>
          <w:color w:val="231F20"/>
        </w:rPr>
        <w:t>ITT</w:t>
      </w:r>
      <w:r w:rsidR="005765B8">
        <w:rPr>
          <w:color w:val="231F20"/>
          <w:spacing w:val="-27"/>
        </w:rPr>
        <w:t xml:space="preserve">  </w:t>
      </w:r>
      <w:r>
        <w:rPr>
          <w:color w:val="231F20"/>
        </w:rPr>
        <w:t>12,</w:t>
      </w:r>
      <w:r w:rsidR="005765B8">
        <w:rPr>
          <w:color w:val="231F20"/>
          <w:spacing w:val="-23"/>
        </w:rPr>
        <w:t xml:space="preserve">  </w:t>
      </w:r>
      <w:r>
        <w:rPr>
          <w:color w:val="231F20"/>
        </w:rPr>
        <w:t>and</w:t>
      </w:r>
      <w:r w:rsidR="005765B8">
        <w:rPr>
          <w:color w:val="231F20"/>
          <w:spacing w:val="-23"/>
        </w:rPr>
        <w:t xml:space="preserve">  </w:t>
      </w:r>
      <w:r>
        <w:rPr>
          <w:color w:val="231F20"/>
        </w:rPr>
        <w:t>if</w:t>
      </w:r>
      <w:r w:rsidR="005765B8">
        <w:rPr>
          <w:color w:val="231F20"/>
          <w:spacing w:val="-23"/>
        </w:rPr>
        <w:t xml:space="preserve">  </w:t>
      </w:r>
      <w:r>
        <w:rPr>
          <w:color w:val="231F20"/>
        </w:rPr>
        <w:t>relevant:</w:t>
      </w:r>
    </w:p>
    <w:p w14:paraId="31E10E9A" w14:textId="558CBAB8" w:rsidR="0021200B" w:rsidRDefault="00022DB4" w:rsidP="00AD4B95">
      <w:pPr>
        <w:pStyle w:val="ListParagraph"/>
        <w:numPr>
          <w:ilvl w:val="3"/>
          <w:numId w:val="78"/>
        </w:numPr>
        <w:tabs>
          <w:tab w:val="left" w:pos="2390"/>
          <w:tab w:val="left" w:pos="2391"/>
        </w:tabs>
        <w:spacing w:line="230" w:lineRule="auto"/>
        <w:ind w:right="850" w:hanging="416"/>
      </w:pPr>
      <w:r>
        <w:rPr>
          <w:color w:val="231F20"/>
        </w:rPr>
        <w:t>in</w:t>
      </w:r>
      <w:r w:rsidR="005765B8">
        <w:rPr>
          <w:color w:val="231F20"/>
        </w:rPr>
        <w:t xml:space="preserve">  </w:t>
      </w:r>
      <w:r>
        <w:rPr>
          <w:color w:val="231F20"/>
        </w:rPr>
        <w:t>an</w:t>
      </w:r>
      <w:r w:rsidR="005765B8">
        <w:rPr>
          <w:color w:val="231F20"/>
        </w:rPr>
        <w:t xml:space="preserve">  </w:t>
      </w:r>
      <w:r>
        <w:rPr>
          <w:color w:val="231F20"/>
        </w:rPr>
        <w:t>envelope</w:t>
      </w:r>
      <w:r w:rsidR="005765B8">
        <w:rPr>
          <w:color w:val="231F20"/>
        </w:rPr>
        <w:t xml:space="preserve">  </w:t>
      </w:r>
      <w:r>
        <w:rPr>
          <w:color w:val="231F20"/>
        </w:rPr>
        <w:t>or</w:t>
      </w:r>
      <w:r w:rsidR="005765B8">
        <w:rPr>
          <w:color w:val="231F20"/>
        </w:rPr>
        <w:t xml:space="preserve">  </w:t>
      </w:r>
      <w:r>
        <w:rPr>
          <w:color w:val="231F20"/>
        </w:rPr>
        <w:t>package</w:t>
      </w:r>
      <w:r w:rsidR="005765B8">
        <w:rPr>
          <w:color w:val="231F20"/>
        </w:rPr>
        <w:t xml:space="preserve">  </w:t>
      </w:r>
      <w:r>
        <w:rPr>
          <w:color w:val="231F20"/>
        </w:rPr>
        <w:t>or</w:t>
      </w:r>
      <w:r w:rsidR="005765B8">
        <w:rPr>
          <w:color w:val="231F20"/>
        </w:rPr>
        <w:t xml:space="preserve">  </w:t>
      </w:r>
      <w:r>
        <w:rPr>
          <w:color w:val="231F20"/>
        </w:rPr>
        <w:t>container</w:t>
      </w:r>
      <w:r w:rsidR="005765B8">
        <w:rPr>
          <w:color w:val="231F20"/>
        </w:rPr>
        <w:t xml:space="preserve">  </w:t>
      </w:r>
      <w:r>
        <w:rPr>
          <w:color w:val="231F20"/>
        </w:rPr>
        <w:t>marked</w:t>
      </w:r>
      <w:r w:rsidR="005765B8">
        <w:rPr>
          <w:color w:val="231F20"/>
        </w:rPr>
        <w:t xml:space="preserve">  </w:t>
      </w:r>
      <w:r>
        <w:rPr>
          <w:color w:val="231F20"/>
        </w:rPr>
        <w:t>“ORIGINAL</w:t>
      </w:r>
      <w:r w:rsidR="005765B8">
        <w:rPr>
          <w:color w:val="231F20"/>
        </w:rPr>
        <w:t xml:space="preserve">  </w:t>
      </w:r>
      <w:r>
        <w:rPr>
          <w:color w:val="231F20"/>
          <w:spacing w:val="-4"/>
        </w:rPr>
        <w:t>–ALTERNATIVE</w:t>
      </w:r>
      <w:r w:rsidR="005765B8">
        <w:rPr>
          <w:color w:val="231F20"/>
          <w:spacing w:val="-4"/>
        </w:rPr>
        <w:t xml:space="preserve">  </w:t>
      </w:r>
      <w:r>
        <w:rPr>
          <w:color w:val="231F20"/>
        </w:rPr>
        <w:t>TENDER”,</w:t>
      </w:r>
      <w:r w:rsidR="005765B8">
        <w:rPr>
          <w:color w:val="231F20"/>
        </w:rPr>
        <w:t xml:space="preserve">  </w:t>
      </w:r>
      <w:r>
        <w:rPr>
          <w:color w:val="231F20"/>
        </w:rPr>
        <w:t>the</w:t>
      </w:r>
      <w:r w:rsidR="005765B8">
        <w:rPr>
          <w:color w:val="231F20"/>
        </w:rPr>
        <w:t xml:space="preserve">  </w:t>
      </w:r>
      <w:r>
        <w:rPr>
          <w:color w:val="231F20"/>
        </w:rPr>
        <w:t>alternative</w:t>
      </w:r>
      <w:r w:rsidR="005765B8">
        <w:rPr>
          <w:color w:val="231F20"/>
          <w:spacing w:val="-27"/>
        </w:rPr>
        <w:t xml:space="preserve">  </w:t>
      </w:r>
      <w:r>
        <w:rPr>
          <w:color w:val="231F20"/>
          <w:spacing w:val="-3"/>
        </w:rPr>
        <w:t>Tender;</w:t>
      </w:r>
      <w:r w:rsidR="005765B8">
        <w:rPr>
          <w:color w:val="231F20"/>
          <w:spacing w:val="-23"/>
        </w:rPr>
        <w:t xml:space="preserve">  </w:t>
      </w:r>
      <w:r>
        <w:rPr>
          <w:color w:val="231F20"/>
        </w:rPr>
        <w:t>and</w:t>
      </w:r>
    </w:p>
    <w:p w14:paraId="21F9F64D" w14:textId="739843EC" w:rsidR="0021200B" w:rsidRDefault="00022DB4" w:rsidP="00AD4B95">
      <w:pPr>
        <w:pStyle w:val="ListParagraph"/>
        <w:numPr>
          <w:ilvl w:val="3"/>
          <w:numId w:val="78"/>
        </w:numPr>
        <w:tabs>
          <w:tab w:val="left" w:pos="2390"/>
          <w:tab w:val="left" w:pos="2391"/>
        </w:tabs>
        <w:spacing w:line="230" w:lineRule="auto"/>
        <w:ind w:right="850" w:hanging="416"/>
      </w:pPr>
      <w:r>
        <w:rPr>
          <w:color w:val="231F20"/>
        </w:rPr>
        <w:t>in</w:t>
      </w:r>
      <w:r w:rsidR="005765B8">
        <w:rPr>
          <w:color w:val="231F20"/>
          <w:spacing w:val="-14"/>
        </w:rPr>
        <w:t xml:space="preserve">  </w:t>
      </w:r>
      <w:r>
        <w:rPr>
          <w:color w:val="231F20"/>
        </w:rPr>
        <w:t>the</w:t>
      </w:r>
      <w:r w:rsidR="005765B8">
        <w:rPr>
          <w:color w:val="231F20"/>
          <w:spacing w:val="-14"/>
        </w:rPr>
        <w:t xml:space="preserve">  </w:t>
      </w:r>
      <w:r>
        <w:rPr>
          <w:color w:val="231F20"/>
        </w:rPr>
        <w:t>envelope</w:t>
      </w:r>
      <w:r w:rsidR="005765B8">
        <w:rPr>
          <w:color w:val="231F20"/>
          <w:spacing w:val="-14"/>
        </w:rPr>
        <w:t xml:space="preserve">  </w:t>
      </w:r>
      <w:r>
        <w:rPr>
          <w:color w:val="231F20"/>
        </w:rPr>
        <w:t>or</w:t>
      </w:r>
      <w:r w:rsidR="005765B8">
        <w:rPr>
          <w:color w:val="231F20"/>
          <w:spacing w:val="-14"/>
        </w:rPr>
        <w:t xml:space="preserve">  </w:t>
      </w:r>
      <w:r>
        <w:rPr>
          <w:color w:val="231F20"/>
        </w:rPr>
        <w:t>package</w:t>
      </w:r>
      <w:r w:rsidR="005765B8">
        <w:rPr>
          <w:color w:val="231F20"/>
          <w:spacing w:val="-14"/>
        </w:rPr>
        <w:t xml:space="preserve">  </w:t>
      </w:r>
      <w:r>
        <w:rPr>
          <w:color w:val="231F20"/>
        </w:rPr>
        <w:t>or</w:t>
      </w:r>
      <w:r w:rsidR="005765B8">
        <w:rPr>
          <w:color w:val="231F20"/>
          <w:spacing w:val="-14"/>
        </w:rPr>
        <w:t xml:space="preserve">  </w:t>
      </w:r>
      <w:r>
        <w:rPr>
          <w:color w:val="231F20"/>
        </w:rPr>
        <w:t>container</w:t>
      </w:r>
      <w:r w:rsidR="005765B8">
        <w:rPr>
          <w:color w:val="231F20"/>
          <w:spacing w:val="-14"/>
        </w:rPr>
        <w:t xml:space="preserve">  </w:t>
      </w:r>
      <w:r>
        <w:rPr>
          <w:color w:val="231F20"/>
        </w:rPr>
        <w:t>marked</w:t>
      </w:r>
      <w:r w:rsidR="005765B8">
        <w:rPr>
          <w:color w:val="231F20"/>
          <w:spacing w:val="-14"/>
        </w:rPr>
        <w:t xml:space="preserve">  </w:t>
      </w:r>
      <w:r>
        <w:rPr>
          <w:color w:val="231F20"/>
        </w:rPr>
        <w:t>“COPIES-</w:t>
      </w:r>
      <w:r w:rsidR="005765B8">
        <w:rPr>
          <w:color w:val="231F20"/>
          <w:spacing w:val="-26"/>
        </w:rPr>
        <w:t xml:space="preserve">  </w:t>
      </w:r>
      <w:r>
        <w:rPr>
          <w:color w:val="231F20"/>
          <w:spacing w:val="-5"/>
        </w:rPr>
        <w:t>ALTERNATIVE</w:t>
      </w:r>
      <w:r w:rsidR="005765B8">
        <w:rPr>
          <w:color w:val="231F20"/>
          <w:spacing w:val="-18"/>
        </w:rPr>
        <w:t xml:space="preserve">  </w:t>
      </w:r>
      <w:r>
        <w:rPr>
          <w:color w:val="231F20"/>
        </w:rPr>
        <w:t>TENDER”,</w:t>
      </w:r>
      <w:r w:rsidR="005765B8">
        <w:rPr>
          <w:color w:val="231F20"/>
          <w:spacing w:val="-14"/>
        </w:rPr>
        <w:t xml:space="preserve">  </w:t>
      </w:r>
      <w:r>
        <w:rPr>
          <w:color w:val="231F20"/>
        </w:rPr>
        <w:t>all</w:t>
      </w:r>
      <w:r w:rsidR="005765B8">
        <w:rPr>
          <w:color w:val="231F20"/>
          <w:spacing w:val="-14"/>
        </w:rPr>
        <w:t xml:space="preserve">  </w:t>
      </w:r>
      <w:r>
        <w:rPr>
          <w:color w:val="231F20"/>
        </w:rPr>
        <w:t>required</w:t>
      </w:r>
      <w:r w:rsidR="005765B8">
        <w:rPr>
          <w:color w:val="231F20"/>
        </w:rPr>
        <w:t xml:space="preserve">  </w:t>
      </w:r>
      <w:r>
        <w:rPr>
          <w:color w:val="231F20"/>
        </w:rPr>
        <w:t>copies</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alternative</w:t>
      </w:r>
      <w:r w:rsidR="005765B8">
        <w:rPr>
          <w:color w:val="231F20"/>
          <w:spacing w:val="-27"/>
        </w:rPr>
        <w:t xml:space="preserve">  </w:t>
      </w:r>
      <w:r>
        <w:rPr>
          <w:color w:val="231F20"/>
          <w:spacing w:val="-5"/>
        </w:rPr>
        <w:t>Tender.</w:t>
      </w:r>
    </w:p>
    <w:p w14:paraId="0D6A9EF9" w14:textId="77777777" w:rsidR="0021200B" w:rsidRDefault="0021200B">
      <w:pPr>
        <w:spacing w:line="230" w:lineRule="auto"/>
        <w:sectPr w:rsidR="0021200B">
          <w:pgSz w:w="11910" w:h="16840"/>
          <w:pgMar w:top="640" w:right="0" w:bottom="640" w:left="0" w:header="0" w:footer="441" w:gutter="0"/>
          <w:cols w:space="720"/>
        </w:sectPr>
      </w:pPr>
    </w:p>
    <w:p w14:paraId="4E61765F" w14:textId="047D59B2" w:rsidR="0021200B" w:rsidRDefault="00022DB4">
      <w:pPr>
        <w:pStyle w:val="ListParagraph"/>
        <w:numPr>
          <w:ilvl w:val="1"/>
          <w:numId w:val="78"/>
        </w:numPr>
        <w:tabs>
          <w:tab w:val="left" w:pos="1466"/>
          <w:tab w:val="left" w:pos="1467"/>
        </w:tabs>
        <w:spacing w:before="172" w:line="248" w:lineRule="exact"/>
        <w:ind w:left="1466"/>
      </w:pPr>
      <w:r>
        <w:rPr>
          <w:color w:val="231F20"/>
        </w:rPr>
        <w:lastRenderedPageBreak/>
        <w:t>The</w:t>
      </w:r>
      <w:r w:rsidR="005765B8">
        <w:rPr>
          <w:color w:val="231F20"/>
          <w:spacing w:val="-23"/>
        </w:rPr>
        <w:t xml:space="preserve">  </w:t>
      </w:r>
      <w:r>
        <w:rPr>
          <w:color w:val="231F20"/>
        </w:rPr>
        <w:t>inner</w:t>
      </w:r>
      <w:r w:rsidR="005765B8">
        <w:rPr>
          <w:color w:val="231F20"/>
          <w:spacing w:val="-23"/>
        </w:rPr>
        <w:t xml:space="preserve">  </w:t>
      </w:r>
      <w:r>
        <w:rPr>
          <w:color w:val="231F20"/>
        </w:rPr>
        <w:t>envelopes</w:t>
      </w:r>
      <w:r w:rsidR="005765B8">
        <w:rPr>
          <w:color w:val="231F20"/>
          <w:spacing w:val="-23"/>
        </w:rPr>
        <w:t xml:space="preserve">  </w:t>
      </w:r>
      <w:r>
        <w:rPr>
          <w:color w:val="231F20"/>
        </w:rPr>
        <w:t>or</w:t>
      </w:r>
      <w:r w:rsidR="005765B8">
        <w:rPr>
          <w:color w:val="231F20"/>
          <w:spacing w:val="-22"/>
        </w:rPr>
        <w:t xml:space="preserve">  </w:t>
      </w:r>
      <w:r>
        <w:rPr>
          <w:color w:val="231F20"/>
        </w:rPr>
        <w:t>packages</w:t>
      </w:r>
      <w:r w:rsidR="005765B8">
        <w:rPr>
          <w:color w:val="231F20"/>
          <w:spacing w:val="-23"/>
        </w:rPr>
        <w:t xml:space="preserve">  </w:t>
      </w:r>
      <w:r>
        <w:rPr>
          <w:color w:val="231F20"/>
        </w:rPr>
        <w:t>or</w:t>
      </w:r>
      <w:r w:rsidR="005765B8">
        <w:rPr>
          <w:color w:val="231F20"/>
          <w:spacing w:val="-22"/>
        </w:rPr>
        <w:t xml:space="preserve">  </w:t>
      </w:r>
      <w:r>
        <w:rPr>
          <w:color w:val="231F20"/>
        </w:rPr>
        <w:t>containers</w:t>
      </w:r>
      <w:r w:rsidR="005765B8">
        <w:rPr>
          <w:color w:val="231F20"/>
          <w:spacing w:val="-23"/>
        </w:rPr>
        <w:t xml:space="preserve">  </w:t>
      </w:r>
      <w:r>
        <w:rPr>
          <w:color w:val="231F20"/>
        </w:rPr>
        <w:t>shall:</w:t>
      </w:r>
    </w:p>
    <w:p w14:paraId="0C06F208" w14:textId="09303461" w:rsidR="0021200B" w:rsidRDefault="00022DB4">
      <w:pPr>
        <w:pStyle w:val="ListParagraph"/>
        <w:numPr>
          <w:ilvl w:val="2"/>
          <w:numId w:val="78"/>
        </w:numPr>
        <w:tabs>
          <w:tab w:val="left" w:pos="1976"/>
          <w:tab w:val="left" w:pos="1977"/>
        </w:tabs>
        <w:spacing w:line="244" w:lineRule="exact"/>
        <w:ind w:left="1976"/>
      </w:pPr>
      <w:r>
        <w:rPr>
          <w:color w:val="231F20"/>
        </w:rPr>
        <w:t>bear</w:t>
      </w:r>
      <w:r w:rsidR="005765B8">
        <w:rPr>
          <w:color w:val="231F20"/>
          <w:spacing w:val="-23"/>
        </w:rPr>
        <w:t xml:space="preserve">  </w:t>
      </w:r>
      <w:r>
        <w:rPr>
          <w:color w:val="231F20"/>
        </w:rPr>
        <w:t>the</w:t>
      </w:r>
      <w:r w:rsidR="005765B8">
        <w:rPr>
          <w:color w:val="231F20"/>
          <w:spacing w:val="-23"/>
        </w:rPr>
        <w:t xml:space="preserve">  </w:t>
      </w:r>
      <w:r>
        <w:rPr>
          <w:color w:val="231F20"/>
        </w:rPr>
        <w:t>name</w:t>
      </w:r>
      <w:r w:rsidR="005765B8">
        <w:rPr>
          <w:color w:val="231F20"/>
          <w:spacing w:val="-23"/>
        </w:rPr>
        <w:t xml:space="preserve">  </w:t>
      </w:r>
      <w:r>
        <w:rPr>
          <w:color w:val="231F20"/>
        </w:rPr>
        <w:t>and</w:t>
      </w:r>
      <w:r w:rsidR="005765B8">
        <w:rPr>
          <w:color w:val="231F20"/>
          <w:spacing w:val="-23"/>
        </w:rPr>
        <w:t xml:space="preserve">  </w:t>
      </w:r>
      <w:r>
        <w:rPr>
          <w:color w:val="231F20"/>
        </w:rPr>
        <w:t>address</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spacing w:val="-3"/>
        </w:rPr>
        <w:t>Entity.</w:t>
      </w:r>
    </w:p>
    <w:p w14:paraId="017FD661" w14:textId="3AA3DD70" w:rsidR="0021200B" w:rsidRDefault="00022DB4">
      <w:pPr>
        <w:pStyle w:val="ListParagraph"/>
        <w:numPr>
          <w:ilvl w:val="2"/>
          <w:numId w:val="78"/>
        </w:numPr>
        <w:tabs>
          <w:tab w:val="left" w:pos="1976"/>
          <w:tab w:val="left" w:pos="1977"/>
        </w:tabs>
        <w:spacing w:line="244" w:lineRule="exact"/>
        <w:ind w:left="1976"/>
      </w:pPr>
      <w:r>
        <w:rPr>
          <w:color w:val="231F20"/>
        </w:rPr>
        <w:t>bear</w:t>
      </w:r>
      <w:r w:rsidR="005765B8">
        <w:rPr>
          <w:color w:val="231F20"/>
          <w:spacing w:val="-24"/>
        </w:rPr>
        <w:t xml:space="preserve">  </w:t>
      </w:r>
      <w:r>
        <w:rPr>
          <w:color w:val="231F20"/>
        </w:rPr>
        <w:t>the</w:t>
      </w:r>
      <w:r w:rsidR="005765B8">
        <w:rPr>
          <w:color w:val="231F20"/>
          <w:spacing w:val="-24"/>
        </w:rPr>
        <w:t xml:space="preserve">  </w:t>
      </w:r>
      <w:r>
        <w:rPr>
          <w:color w:val="231F20"/>
        </w:rPr>
        <w:t>name</w:t>
      </w:r>
      <w:r w:rsidR="005765B8">
        <w:rPr>
          <w:color w:val="231F20"/>
          <w:spacing w:val="-24"/>
        </w:rPr>
        <w:t xml:space="preserve">  </w:t>
      </w:r>
      <w:r>
        <w:rPr>
          <w:color w:val="231F20"/>
        </w:rPr>
        <w:t>and</w:t>
      </w:r>
      <w:r w:rsidR="005765B8">
        <w:rPr>
          <w:color w:val="231F20"/>
          <w:spacing w:val="-24"/>
        </w:rPr>
        <w:t xml:space="preserve">  </w:t>
      </w:r>
      <w:r>
        <w:rPr>
          <w:color w:val="231F20"/>
        </w:rPr>
        <w:t>address</w:t>
      </w:r>
      <w:r w:rsidR="005765B8">
        <w:rPr>
          <w:color w:val="231F20"/>
          <w:spacing w:val="-24"/>
        </w:rPr>
        <w:t xml:space="preserve">  </w:t>
      </w:r>
      <w:r>
        <w:rPr>
          <w:color w:val="231F20"/>
        </w:rPr>
        <w:t>of</w:t>
      </w:r>
      <w:r w:rsidR="005765B8">
        <w:rPr>
          <w:color w:val="231F20"/>
          <w:spacing w:val="-23"/>
        </w:rPr>
        <w:t xml:space="preserve">  </w:t>
      </w:r>
      <w:r>
        <w:rPr>
          <w:color w:val="231F20"/>
        </w:rPr>
        <w:t>the</w:t>
      </w:r>
      <w:r w:rsidR="005765B8">
        <w:rPr>
          <w:color w:val="231F20"/>
          <w:spacing w:val="-28"/>
        </w:rPr>
        <w:t xml:space="preserve">  </w:t>
      </w:r>
      <w:r>
        <w:rPr>
          <w:color w:val="231F20"/>
        </w:rPr>
        <w:t>Tenderer;</w:t>
      </w:r>
      <w:r w:rsidR="005765B8">
        <w:rPr>
          <w:color w:val="231F20"/>
          <w:spacing w:val="-24"/>
        </w:rPr>
        <w:t xml:space="preserve">  </w:t>
      </w:r>
      <w:r>
        <w:rPr>
          <w:color w:val="231F20"/>
        </w:rPr>
        <w:t>and</w:t>
      </w:r>
    </w:p>
    <w:p w14:paraId="205006EE" w14:textId="565D1EC3" w:rsidR="0021200B" w:rsidRDefault="00022DB4">
      <w:pPr>
        <w:pStyle w:val="ListParagraph"/>
        <w:numPr>
          <w:ilvl w:val="2"/>
          <w:numId w:val="78"/>
        </w:numPr>
        <w:tabs>
          <w:tab w:val="left" w:pos="1976"/>
          <w:tab w:val="left" w:pos="1977"/>
        </w:tabs>
        <w:spacing w:line="248" w:lineRule="exact"/>
        <w:ind w:left="1976"/>
      </w:pPr>
      <w:r>
        <w:rPr>
          <w:color w:val="231F20"/>
        </w:rPr>
        <w:t>bear</w:t>
      </w:r>
      <w:r w:rsidR="005765B8">
        <w:rPr>
          <w:color w:val="231F20"/>
          <w:spacing w:val="-23"/>
        </w:rPr>
        <w:t xml:space="preserve">  </w:t>
      </w:r>
      <w:r>
        <w:rPr>
          <w:color w:val="231F20"/>
        </w:rPr>
        <w:t>the</w:t>
      </w:r>
      <w:r w:rsidR="005765B8">
        <w:rPr>
          <w:color w:val="231F20"/>
          <w:spacing w:val="-23"/>
        </w:rPr>
        <w:t xml:space="preserve">  </w:t>
      </w:r>
      <w:r>
        <w:rPr>
          <w:color w:val="231F20"/>
        </w:rPr>
        <w:t>name</w:t>
      </w:r>
      <w:r w:rsidR="005765B8">
        <w:rPr>
          <w:color w:val="231F20"/>
          <w:spacing w:val="-23"/>
        </w:rPr>
        <w:t xml:space="preserve">  </w:t>
      </w:r>
      <w:r>
        <w:rPr>
          <w:color w:val="231F20"/>
        </w:rPr>
        <w:t>and</w:t>
      </w:r>
      <w:r w:rsidR="005765B8">
        <w:rPr>
          <w:color w:val="231F20"/>
          <w:spacing w:val="-23"/>
        </w:rPr>
        <w:t xml:space="preserve">  </w:t>
      </w:r>
      <w:r>
        <w:rPr>
          <w:color w:val="231F20"/>
        </w:rPr>
        <w:t>Reference</w:t>
      </w:r>
      <w:r w:rsidR="005765B8">
        <w:rPr>
          <w:color w:val="231F20"/>
          <w:spacing w:val="-23"/>
        </w:rPr>
        <w:t xml:space="preserve">  </w:t>
      </w:r>
      <w:r>
        <w:rPr>
          <w:color w:val="231F20"/>
        </w:rPr>
        <w:t>number</w:t>
      </w:r>
      <w:r w:rsidR="005765B8">
        <w:rPr>
          <w:color w:val="231F20"/>
          <w:spacing w:val="-23"/>
        </w:rPr>
        <w:t xml:space="preserve">  </w:t>
      </w:r>
      <w:r>
        <w:rPr>
          <w:color w:val="231F20"/>
        </w:rPr>
        <w:t>of</w:t>
      </w:r>
      <w:r w:rsidR="005765B8">
        <w:rPr>
          <w:color w:val="231F20"/>
          <w:spacing w:val="-23"/>
        </w:rPr>
        <w:t xml:space="preserve">  </w:t>
      </w:r>
      <w:r>
        <w:rPr>
          <w:color w:val="231F20"/>
        </w:rPr>
        <w:t>the</w:t>
      </w:r>
      <w:r w:rsidR="005765B8">
        <w:rPr>
          <w:color w:val="231F20"/>
          <w:spacing w:val="-27"/>
        </w:rPr>
        <w:t xml:space="preserve">  </w:t>
      </w:r>
      <w:r>
        <w:rPr>
          <w:color w:val="231F20"/>
          <w:spacing w:val="-5"/>
        </w:rPr>
        <w:t>Tender.</w:t>
      </w:r>
    </w:p>
    <w:p w14:paraId="39269B13" w14:textId="2E54D16D" w:rsidR="0021200B" w:rsidRDefault="00022DB4">
      <w:pPr>
        <w:pStyle w:val="ListParagraph"/>
        <w:numPr>
          <w:ilvl w:val="1"/>
          <w:numId w:val="78"/>
        </w:numPr>
        <w:tabs>
          <w:tab w:val="left" w:pos="1466"/>
          <w:tab w:val="left" w:pos="1467"/>
        </w:tabs>
        <w:spacing w:before="234" w:line="248" w:lineRule="exact"/>
        <w:ind w:left="1466"/>
      </w:pPr>
      <w:r>
        <w:rPr>
          <w:color w:val="231F20"/>
        </w:rPr>
        <w:t>Where</w:t>
      </w:r>
      <w:r w:rsidR="005765B8">
        <w:rPr>
          <w:color w:val="231F20"/>
          <w:spacing w:val="-23"/>
        </w:rPr>
        <w:t xml:space="preserve">  </w:t>
      </w:r>
      <w:r>
        <w:rPr>
          <w:color w:val="231F20"/>
        </w:rPr>
        <w:t>a</w:t>
      </w:r>
      <w:r w:rsidR="005765B8">
        <w:rPr>
          <w:color w:val="231F20"/>
          <w:spacing w:val="-23"/>
        </w:rPr>
        <w:t xml:space="preserve">  </w:t>
      </w:r>
      <w:r>
        <w:rPr>
          <w:color w:val="231F20"/>
        </w:rPr>
        <w:t>tender</w:t>
      </w:r>
      <w:r w:rsidR="005765B8">
        <w:rPr>
          <w:color w:val="231F20"/>
          <w:spacing w:val="-23"/>
        </w:rPr>
        <w:t xml:space="preserve">  </w:t>
      </w:r>
      <w:r>
        <w:rPr>
          <w:color w:val="231F20"/>
        </w:rPr>
        <w:t>package</w:t>
      </w:r>
      <w:r w:rsidR="005765B8">
        <w:rPr>
          <w:color w:val="231F20"/>
          <w:spacing w:val="-23"/>
        </w:rPr>
        <w:t xml:space="preserve">  </w:t>
      </w:r>
      <w:r>
        <w:rPr>
          <w:color w:val="231F20"/>
        </w:rPr>
        <w:t>or</w:t>
      </w:r>
      <w:r w:rsidR="005765B8">
        <w:rPr>
          <w:color w:val="231F20"/>
          <w:spacing w:val="-23"/>
        </w:rPr>
        <w:t xml:space="preserve">  </w:t>
      </w:r>
      <w:r>
        <w:rPr>
          <w:color w:val="231F20"/>
        </w:rPr>
        <w:t>container</w:t>
      </w:r>
      <w:r w:rsidR="005765B8">
        <w:rPr>
          <w:color w:val="231F20"/>
          <w:spacing w:val="-23"/>
        </w:rPr>
        <w:t xml:space="preserve">  </w:t>
      </w:r>
      <w:r>
        <w:rPr>
          <w:color w:val="231F20"/>
        </w:rPr>
        <w:t>cannot</w:t>
      </w:r>
      <w:r w:rsidR="005765B8">
        <w:rPr>
          <w:color w:val="231F20"/>
          <w:spacing w:val="-23"/>
        </w:rPr>
        <w:t xml:space="preserve">  </w:t>
      </w:r>
      <w:r>
        <w:rPr>
          <w:color w:val="231F20"/>
        </w:rPr>
        <w:t>ﬁt</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tender</w:t>
      </w:r>
      <w:r w:rsidR="005765B8">
        <w:rPr>
          <w:color w:val="231F20"/>
          <w:spacing w:val="-23"/>
        </w:rPr>
        <w:t xml:space="preserve">  </w:t>
      </w:r>
      <w:r>
        <w:rPr>
          <w:color w:val="231F20"/>
        </w:rPr>
        <w:t>box,</w:t>
      </w:r>
      <w:r w:rsidR="005765B8">
        <w:rPr>
          <w:color w:val="231F20"/>
          <w:spacing w:val="-22"/>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rPr>
        <w:t>entity</w:t>
      </w:r>
      <w:r w:rsidR="005765B8">
        <w:rPr>
          <w:color w:val="231F20"/>
          <w:spacing w:val="-23"/>
        </w:rPr>
        <w:t xml:space="preserve">  </w:t>
      </w:r>
      <w:r>
        <w:rPr>
          <w:color w:val="231F20"/>
        </w:rPr>
        <w:t>shall:</w:t>
      </w:r>
    </w:p>
    <w:p w14:paraId="1917F93D" w14:textId="05AA0AE2" w:rsidR="0021200B" w:rsidRDefault="00022DB4">
      <w:pPr>
        <w:pStyle w:val="ListParagraph"/>
        <w:numPr>
          <w:ilvl w:val="2"/>
          <w:numId w:val="78"/>
        </w:numPr>
        <w:tabs>
          <w:tab w:val="left" w:pos="1976"/>
          <w:tab w:val="left" w:pos="1977"/>
        </w:tabs>
        <w:spacing w:line="244" w:lineRule="exact"/>
        <w:ind w:left="1983" w:hanging="517"/>
      </w:pPr>
      <w:r>
        <w:rPr>
          <w:color w:val="231F20"/>
        </w:rPr>
        <w:t>Specify</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b/>
          <w:color w:val="231F20"/>
        </w:rPr>
        <w:t>TDS</w:t>
      </w:r>
      <w:r w:rsidR="005765B8">
        <w:rPr>
          <w:b/>
          <w:color w:val="231F20"/>
          <w:spacing w:val="-22"/>
        </w:rPr>
        <w:t xml:space="preserve">  </w:t>
      </w:r>
      <w:r>
        <w:rPr>
          <w:color w:val="231F20"/>
        </w:rPr>
        <w:t>where</w:t>
      </w:r>
      <w:r w:rsidR="005765B8">
        <w:rPr>
          <w:color w:val="231F20"/>
          <w:spacing w:val="-23"/>
        </w:rPr>
        <w:t xml:space="preserve">  </w:t>
      </w:r>
      <w:r>
        <w:rPr>
          <w:color w:val="231F20"/>
        </w:rPr>
        <w:t>such</w:t>
      </w:r>
      <w:r w:rsidR="005765B8">
        <w:rPr>
          <w:color w:val="231F20"/>
          <w:spacing w:val="-23"/>
        </w:rPr>
        <w:t xml:space="preserve">  </w:t>
      </w:r>
      <w:r>
        <w:rPr>
          <w:color w:val="231F20"/>
        </w:rPr>
        <w:t>documents</w:t>
      </w:r>
      <w:r w:rsidR="005765B8">
        <w:rPr>
          <w:color w:val="231F20"/>
          <w:spacing w:val="-23"/>
        </w:rPr>
        <w:t xml:space="preserve">  </w:t>
      </w:r>
      <w:r>
        <w:rPr>
          <w:color w:val="231F20"/>
        </w:rPr>
        <w:t>should</w:t>
      </w:r>
      <w:r w:rsidR="005765B8">
        <w:rPr>
          <w:color w:val="231F20"/>
          <w:spacing w:val="-23"/>
        </w:rPr>
        <w:t xml:space="preserve">  </w:t>
      </w:r>
      <w:r>
        <w:rPr>
          <w:color w:val="231F20"/>
        </w:rPr>
        <w:t>be</w:t>
      </w:r>
      <w:r w:rsidR="005765B8">
        <w:rPr>
          <w:color w:val="231F20"/>
          <w:spacing w:val="-23"/>
        </w:rPr>
        <w:t xml:space="preserve">  </w:t>
      </w:r>
      <w:r>
        <w:rPr>
          <w:color w:val="231F20"/>
        </w:rPr>
        <w:t>received.</w:t>
      </w:r>
    </w:p>
    <w:p w14:paraId="47C16656" w14:textId="2CABD354" w:rsidR="0021200B" w:rsidRDefault="00022DB4">
      <w:pPr>
        <w:pStyle w:val="ListParagraph"/>
        <w:numPr>
          <w:ilvl w:val="2"/>
          <w:numId w:val="78"/>
        </w:numPr>
        <w:tabs>
          <w:tab w:val="left" w:pos="1976"/>
          <w:tab w:val="left" w:pos="1977"/>
        </w:tabs>
        <w:spacing w:before="4" w:line="230" w:lineRule="auto"/>
        <w:ind w:left="1983" w:right="852" w:hanging="517"/>
      </w:pPr>
      <w:r>
        <w:rPr>
          <w:color w:val="231F20"/>
        </w:rPr>
        <w:t>maintain</w:t>
      </w:r>
      <w:r w:rsidR="005765B8">
        <w:rPr>
          <w:color w:val="231F20"/>
          <w:spacing w:val="-17"/>
        </w:rPr>
        <w:t xml:space="preserve">  </w:t>
      </w:r>
      <w:r>
        <w:rPr>
          <w:color w:val="231F20"/>
        </w:rPr>
        <w:t>a</w:t>
      </w:r>
      <w:r w:rsidR="005765B8">
        <w:rPr>
          <w:color w:val="231F20"/>
          <w:spacing w:val="-17"/>
        </w:rPr>
        <w:t xml:space="preserve">  </w:t>
      </w:r>
      <w:r>
        <w:rPr>
          <w:color w:val="231F20"/>
        </w:rPr>
        <w:t>record</w:t>
      </w:r>
      <w:r w:rsidR="005765B8">
        <w:rPr>
          <w:color w:val="231F20"/>
          <w:spacing w:val="-17"/>
        </w:rPr>
        <w:t xml:space="preserve">  </w:t>
      </w:r>
      <w:r>
        <w:rPr>
          <w:color w:val="231F20"/>
        </w:rPr>
        <w:t>of</w:t>
      </w:r>
      <w:r w:rsidR="005765B8">
        <w:rPr>
          <w:color w:val="231F20"/>
          <w:spacing w:val="-17"/>
        </w:rPr>
        <w:t xml:space="preserve">  </w:t>
      </w:r>
      <w:r>
        <w:rPr>
          <w:color w:val="231F20"/>
        </w:rPr>
        <w:t>tenders</w:t>
      </w:r>
      <w:r w:rsidR="005765B8">
        <w:rPr>
          <w:color w:val="231F20"/>
          <w:spacing w:val="-17"/>
        </w:rPr>
        <w:t xml:space="preserve">  </w:t>
      </w:r>
      <w:r>
        <w:rPr>
          <w:color w:val="231F20"/>
        </w:rPr>
        <w:t>received</w:t>
      </w:r>
      <w:r w:rsidR="005765B8">
        <w:rPr>
          <w:color w:val="231F20"/>
          <w:spacing w:val="-17"/>
        </w:rPr>
        <w:t xml:space="preserve">  </w:t>
      </w:r>
      <w:r>
        <w:rPr>
          <w:color w:val="231F20"/>
        </w:rPr>
        <w:t>and</w:t>
      </w:r>
      <w:r w:rsidR="005765B8">
        <w:rPr>
          <w:color w:val="231F20"/>
          <w:spacing w:val="-17"/>
        </w:rPr>
        <w:t xml:space="preserve">  </w:t>
      </w:r>
      <w:r>
        <w:rPr>
          <w:color w:val="231F20"/>
        </w:rPr>
        <w:t>issue</w:t>
      </w:r>
      <w:r w:rsidR="005765B8">
        <w:rPr>
          <w:color w:val="231F20"/>
          <w:spacing w:val="-17"/>
        </w:rPr>
        <w:t xml:space="preserve">  </w:t>
      </w:r>
      <w:r>
        <w:rPr>
          <w:color w:val="231F20"/>
        </w:rPr>
        <w:t>acknowledgement</w:t>
      </w:r>
      <w:r w:rsidR="005765B8">
        <w:rPr>
          <w:color w:val="231F20"/>
          <w:spacing w:val="-17"/>
        </w:rPr>
        <w:t xml:space="preserve">  </w:t>
      </w:r>
      <w:r>
        <w:rPr>
          <w:color w:val="231F20"/>
        </w:rPr>
        <w:t>receipt</w:t>
      </w:r>
      <w:r w:rsidR="005765B8">
        <w:rPr>
          <w:color w:val="231F20"/>
          <w:spacing w:val="-17"/>
        </w:rPr>
        <w:t xml:space="preserve">  </w:t>
      </w:r>
      <w:r>
        <w:rPr>
          <w:color w:val="231F20"/>
        </w:rPr>
        <w:t>note</w:t>
      </w:r>
      <w:r w:rsidR="005765B8">
        <w:rPr>
          <w:color w:val="231F20"/>
          <w:spacing w:val="-17"/>
        </w:rPr>
        <w:t xml:space="preserve">  </w:t>
      </w:r>
      <w:r>
        <w:rPr>
          <w:color w:val="231F20"/>
        </w:rPr>
        <w:t>to</w:t>
      </w:r>
      <w:r w:rsidR="005765B8">
        <w:rPr>
          <w:color w:val="231F20"/>
          <w:spacing w:val="-17"/>
        </w:rPr>
        <w:t xml:space="preserve">  </w:t>
      </w:r>
      <w:r>
        <w:rPr>
          <w:color w:val="231F20"/>
        </w:rPr>
        <w:t>each</w:t>
      </w:r>
      <w:r w:rsidR="005765B8">
        <w:rPr>
          <w:color w:val="231F20"/>
          <w:spacing w:val="-17"/>
        </w:rPr>
        <w:t xml:space="preserve">  </w:t>
      </w:r>
      <w:r>
        <w:rPr>
          <w:color w:val="231F20"/>
        </w:rPr>
        <w:t>tenderer</w:t>
      </w:r>
      <w:r w:rsidR="005765B8">
        <w:rPr>
          <w:color w:val="231F20"/>
          <w:spacing w:val="-17"/>
        </w:rPr>
        <w:t xml:space="preserve">  </w:t>
      </w:r>
      <w:r>
        <w:rPr>
          <w:color w:val="231F20"/>
        </w:rPr>
        <w:t>specifying</w:t>
      </w:r>
      <w:r w:rsidR="005765B8">
        <w:rPr>
          <w:color w:val="231F20"/>
        </w:rPr>
        <w:t xml:space="preserve">  </w:t>
      </w:r>
      <w:r>
        <w:rPr>
          <w:color w:val="231F20"/>
        </w:rPr>
        <w:t>time</w:t>
      </w:r>
      <w:r w:rsidR="005765B8">
        <w:rPr>
          <w:color w:val="231F20"/>
          <w:spacing w:val="-23"/>
        </w:rPr>
        <w:t xml:space="preserve">  </w:t>
      </w:r>
      <w:r>
        <w:rPr>
          <w:color w:val="231F20"/>
        </w:rPr>
        <w:t>and</w:t>
      </w:r>
      <w:r w:rsidR="005765B8">
        <w:rPr>
          <w:color w:val="231F20"/>
          <w:spacing w:val="-23"/>
        </w:rPr>
        <w:t xml:space="preserve">  </w:t>
      </w:r>
      <w:r>
        <w:rPr>
          <w:color w:val="231F20"/>
        </w:rPr>
        <w:t>date</w:t>
      </w:r>
      <w:r w:rsidR="005765B8">
        <w:rPr>
          <w:color w:val="231F20"/>
          <w:spacing w:val="-23"/>
        </w:rPr>
        <w:t xml:space="preserve">  </w:t>
      </w:r>
      <w:r>
        <w:rPr>
          <w:color w:val="231F20"/>
        </w:rPr>
        <w:t>of</w:t>
      </w:r>
      <w:r w:rsidR="005765B8">
        <w:rPr>
          <w:color w:val="231F20"/>
          <w:spacing w:val="-22"/>
        </w:rPr>
        <w:t xml:space="preserve">  </w:t>
      </w:r>
      <w:r>
        <w:rPr>
          <w:color w:val="231F20"/>
        </w:rPr>
        <w:t>receipt.</w:t>
      </w:r>
    </w:p>
    <w:p w14:paraId="617FCE87" w14:textId="2BAED276" w:rsidR="0021200B" w:rsidRDefault="00022DB4">
      <w:pPr>
        <w:pStyle w:val="ListParagraph"/>
        <w:numPr>
          <w:ilvl w:val="2"/>
          <w:numId w:val="78"/>
        </w:numPr>
        <w:tabs>
          <w:tab w:val="left" w:pos="1976"/>
          <w:tab w:val="left" w:pos="1977"/>
        </w:tabs>
        <w:spacing w:before="2" w:line="230" w:lineRule="auto"/>
        <w:ind w:left="1983" w:right="852" w:hanging="517"/>
      </w:pPr>
      <w:r>
        <w:rPr>
          <w:color w:val="231F20"/>
        </w:rPr>
        <w:t>Ensure</w:t>
      </w:r>
      <w:r w:rsidR="005765B8">
        <w:rPr>
          <w:color w:val="231F20"/>
          <w:spacing w:val="-8"/>
        </w:rPr>
        <w:t xml:space="preserve">  </w:t>
      </w:r>
      <w:r>
        <w:rPr>
          <w:color w:val="231F20"/>
        </w:rPr>
        <w:t>all</w:t>
      </w:r>
      <w:r w:rsidR="005765B8">
        <w:rPr>
          <w:color w:val="231F20"/>
          <w:spacing w:val="-8"/>
        </w:rPr>
        <w:t xml:space="preserve">  </w:t>
      </w:r>
      <w:r>
        <w:rPr>
          <w:color w:val="231F20"/>
        </w:rPr>
        <w:t>tenders</w:t>
      </w:r>
      <w:r w:rsidR="005765B8">
        <w:rPr>
          <w:color w:val="231F20"/>
          <w:spacing w:val="-8"/>
        </w:rPr>
        <w:t xml:space="preserve">  </w:t>
      </w:r>
      <w:r>
        <w:rPr>
          <w:color w:val="231F20"/>
        </w:rPr>
        <w:t>received</w:t>
      </w:r>
      <w:r w:rsidR="005765B8">
        <w:rPr>
          <w:color w:val="231F20"/>
          <w:spacing w:val="-8"/>
        </w:rPr>
        <w:t xml:space="preserve">  </w:t>
      </w:r>
      <w:r>
        <w:rPr>
          <w:color w:val="231F20"/>
        </w:rPr>
        <w:t>are</w:t>
      </w:r>
      <w:r w:rsidR="005765B8">
        <w:rPr>
          <w:color w:val="231F20"/>
          <w:spacing w:val="-8"/>
        </w:rPr>
        <w:t xml:space="preserve">  </w:t>
      </w:r>
      <w:r>
        <w:rPr>
          <w:color w:val="231F20"/>
        </w:rPr>
        <w:t>handed</w:t>
      </w:r>
      <w:r w:rsidR="005765B8">
        <w:rPr>
          <w:color w:val="231F20"/>
          <w:spacing w:val="-8"/>
        </w:rPr>
        <w:t xml:space="preserve">  </w:t>
      </w:r>
      <w:r>
        <w:rPr>
          <w:color w:val="231F20"/>
        </w:rPr>
        <w:t>over</w:t>
      </w:r>
      <w:r w:rsidR="005765B8">
        <w:rPr>
          <w:color w:val="231F20"/>
          <w:spacing w:val="-8"/>
        </w:rPr>
        <w:t xml:space="preserve">  </w:t>
      </w:r>
      <w:r>
        <w:rPr>
          <w:color w:val="231F20"/>
        </w:rPr>
        <w:t>to</w:t>
      </w:r>
      <w:r w:rsidR="005765B8">
        <w:rPr>
          <w:color w:val="231F20"/>
          <w:spacing w:val="-8"/>
        </w:rPr>
        <w:t xml:space="preserve">  </w:t>
      </w:r>
      <w:r>
        <w:rPr>
          <w:color w:val="231F20"/>
        </w:rPr>
        <w:t>the</w:t>
      </w:r>
      <w:r w:rsidR="005765B8">
        <w:rPr>
          <w:color w:val="231F20"/>
          <w:spacing w:val="-8"/>
        </w:rPr>
        <w:t xml:space="preserve">  </w:t>
      </w:r>
      <w:r>
        <w:rPr>
          <w:color w:val="231F20"/>
        </w:rPr>
        <w:t>tender</w:t>
      </w:r>
      <w:r w:rsidR="005765B8">
        <w:rPr>
          <w:color w:val="231F20"/>
          <w:spacing w:val="-8"/>
        </w:rPr>
        <w:t xml:space="preserve">  </w:t>
      </w:r>
      <w:r>
        <w:rPr>
          <w:color w:val="231F20"/>
        </w:rPr>
        <w:t>opening</w:t>
      </w:r>
      <w:r w:rsidR="005765B8">
        <w:rPr>
          <w:color w:val="231F20"/>
          <w:spacing w:val="-8"/>
        </w:rPr>
        <w:t xml:space="preserve">  </w:t>
      </w:r>
      <w:r>
        <w:rPr>
          <w:color w:val="231F20"/>
        </w:rPr>
        <w:t>committee</w:t>
      </w:r>
      <w:r w:rsidR="005765B8">
        <w:rPr>
          <w:color w:val="231F20"/>
          <w:spacing w:val="-8"/>
        </w:rPr>
        <w:t xml:space="preserve">  </w:t>
      </w:r>
      <w:r>
        <w:rPr>
          <w:color w:val="231F20"/>
        </w:rPr>
        <w:t>for</w:t>
      </w:r>
      <w:r w:rsidR="005765B8">
        <w:rPr>
          <w:color w:val="231F20"/>
          <w:spacing w:val="-8"/>
        </w:rPr>
        <w:t xml:space="preserve">  </w:t>
      </w:r>
      <w:r>
        <w:rPr>
          <w:color w:val="231F20"/>
        </w:rPr>
        <w:t>opening</w:t>
      </w:r>
      <w:r w:rsidR="005765B8">
        <w:rPr>
          <w:color w:val="231F20"/>
          <w:spacing w:val="-8"/>
        </w:rPr>
        <w:t xml:space="preserve">  </w:t>
      </w:r>
      <w:r>
        <w:rPr>
          <w:color w:val="231F20"/>
        </w:rPr>
        <w:t>at</w:t>
      </w:r>
      <w:r w:rsidR="005765B8">
        <w:rPr>
          <w:color w:val="231F20"/>
          <w:spacing w:val="-8"/>
        </w:rPr>
        <w:t xml:space="preserve">  </w:t>
      </w:r>
      <w:r>
        <w:rPr>
          <w:color w:val="231F20"/>
        </w:rPr>
        <w:t>the</w:t>
      </w:r>
      <w:r w:rsidR="005765B8">
        <w:rPr>
          <w:color w:val="231F20"/>
          <w:spacing w:val="-8"/>
        </w:rPr>
        <w:t xml:space="preserve">  </w:t>
      </w:r>
      <w:r>
        <w:rPr>
          <w:color w:val="231F20"/>
        </w:rPr>
        <w:t>speciﬁed</w:t>
      </w:r>
      <w:r w:rsidR="005765B8">
        <w:rPr>
          <w:color w:val="231F20"/>
        </w:rPr>
        <w:t xml:space="preserve">  </w:t>
      </w:r>
      <w:r>
        <w:rPr>
          <w:color w:val="231F20"/>
        </w:rPr>
        <w:t>opening</w:t>
      </w:r>
      <w:r w:rsidR="005765B8">
        <w:rPr>
          <w:color w:val="231F20"/>
          <w:spacing w:val="-23"/>
        </w:rPr>
        <w:t xml:space="preserve">  </w:t>
      </w:r>
      <w:r>
        <w:rPr>
          <w:color w:val="231F20"/>
        </w:rPr>
        <w:t>place</w:t>
      </w:r>
      <w:r w:rsidR="005765B8">
        <w:rPr>
          <w:color w:val="231F20"/>
          <w:spacing w:val="-23"/>
        </w:rPr>
        <w:t xml:space="preserve">  </w:t>
      </w:r>
      <w:r>
        <w:rPr>
          <w:color w:val="231F20"/>
        </w:rPr>
        <w:t>and</w:t>
      </w:r>
      <w:r w:rsidR="005765B8">
        <w:rPr>
          <w:color w:val="231F20"/>
          <w:spacing w:val="-23"/>
        </w:rPr>
        <w:t xml:space="preserve">  </w:t>
      </w:r>
      <w:r>
        <w:rPr>
          <w:color w:val="231F20"/>
        </w:rPr>
        <w:t>time.</w:t>
      </w:r>
    </w:p>
    <w:p w14:paraId="7F22F059" w14:textId="598D822A" w:rsidR="0021200B" w:rsidRDefault="00022DB4">
      <w:pPr>
        <w:pStyle w:val="ListParagraph"/>
        <w:numPr>
          <w:ilvl w:val="1"/>
          <w:numId w:val="78"/>
        </w:numPr>
        <w:tabs>
          <w:tab w:val="left" w:pos="1467"/>
        </w:tabs>
        <w:spacing w:before="245" w:line="230" w:lineRule="auto"/>
        <w:ind w:left="1473" w:right="852" w:hanging="622"/>
        <w:jc w:val="both"/>
      </w:pPr>
      <w:r>
        <w:rPr>
          <w:color w:val="231F20"/>
        </w:rPr>
        <w:t>If</w:t>
      </w:r>
      <w:r w:rsidR="005765B8">
        <w:rPr>
          <w:color w:val="231F20"/>
          <w:spacing w:val="-19"/>
        </w:rPr>
        <w:t xml:space="preserve">  </w:t>
      </w:r>
      <w:r>
        <w:rPr>
          <w:color w:val="231F20"/>
        </w:rPr>
        <w:t>an</w:t>
      </w:r>
      <w:r w:rsidR="005765B8">
        <w:rPr>
          <w:color w:val="231F20"/>
          <w:spacing w:val="-19"/>
        </w:rPr>
        <w:t xml:space="preserve">  </w:t>
      </w:r>
      <w:r>
        <w:rPr>
          <w:color w:val="231F20"/>
        </w:rPr>
        <w:t>envelope</w:t>
      </w:r>
      <w:r w:rsidR="005765B8">
        <w:rPr>
          <w:color w:val="231F20"/>
          <w:spacing w:val="-20"/>
        </w:rPr>
        <w:t xml:space="preserve">  </w:t>
      </w:r>
      <w:r>
        <w:rPr>
          <w:color w:val="231F20"/>
        </w:rPr>
        <w:t>or</w:t>
      </w:r>
      <w:r w:rsidR="005765B8">
        <w:rPr>
          <w:color w:val="231F20"/>
          <w:spacing w:val="-19"/>
        </w:rPr>
        <w:t xml:space="preserve">  </w:t>
      </w:r>
      <w:r>
        <w:rPr>
          <w:color w:val="231F20"/>
        </w:rPr>
        <w:t>package</w:t>
      </w:r>
      <w:r w:rsidR="005765B8">
        <w:rPr>
          <w:color w:val="231F20"/>
          <w:spacing w:val="-20"/>
        </w:rPr>
        <w:t xml:space="preserve">  </w:t>
      </w:r>
      <w:r>
        <w:rPr>
          <w:color w:val="231F20"/>
        </w:rPr>
        <w:t>or</w:t>
      </w:r>
      <w:r w:rsidR="005765B8">
        <w:rPr>
          <w:color w:val="231F20"/>
          <w:spacing w:val="-19"/>
        </w:rPr>
        <w:t xml:space="preserve">  </w:t>
      </w:r>
      <w:r>
        <w:rPr>
          <w:color w:val="231F20"/>
        </w:rPr>
        <w:t>container</w:t>
      </w:r>
      <w:r w:rsidR="005765B8">
        <w:rPr>
          <w:color w:val="231F20"/>
          <w:spacing w:val="-20"/>
        </w:rPr>
        <w:t xml:space="preserve">  </w:t>
      </w:r>
      <w:r>
        <w:rPr>
          <w:color w:val="231F20"/>
        </w:rPr>
        <w:t>is</w:t>
      </w:r>
      <w:r w:rsidR="005765B8">
        <w:rPr>
          <w:color w:val="231F20"/>
          <w:spacing w:val="-19"/>
        </w:rPr>
        <w:t xml:space="preserve">  </w:t>
      </w:r>
      <w:r>
        <w:rPr>
          <w:color w:val="231F20"/>
        </w:rPr>
        <w:t>not</w:t>
      </w:r>
      <w:r w:rsidR="005765B8">
        <w:rPr>
          <w:color w:val="231F20"/>
          <w:spacing w:val="-19"/>
        </w:rPr>
        <w:t xml:space="preserve">  </w:t>
      </w:r>
      <w:r>
        <w:rPr>
          <w:color w:val="231F20"/>
        </w:rPr>
        <w:t>sealed</w:t>
      </w:r>
      <w:r w:rsidR="005765B8">
        <w:rPr>
          <w:color w:val="231F20"/>
          <w:spacing w:val="-20"/>
        </w:rPr>
        <w:t xml:space="preserve">  </w:t>
      </w:r>
      <w:r>
        <w:rPr>
          <w:color w:val="231F20"/>
        </w:rPr>
        <w:t>and</w:t>
      </w:r>
      <w:r w:rsidR="005765B8">
        <w:rPr>
          <w:color w:val="231F20"/>
          <w:spacing w:val="-19"/>
        </w:rPr>
        <w:t xml:space="preserve">  </w:t>
      </w:r>
      <w:r>
        <w:rPr>
          <w:color w:val="231F20"/>
        </w:rPr>
        <w:t>marked</w:t>
      </w:r>
      <w:r w:rsidR="005765B8">
        <w:rPr>
          <w:color w:val="231F20"/>
          <w:spacing w:val="-20"/>
        </w:rPr>
        <w:t xml:space="preserve">  </w:t>
      </w:r>
      <w:r>
        <w:rPr>
          <w:color w:val="231F20"/>
        </w:rPr>
        <w:t>as</w:t>
      </w:r>
      <w:r w:rsidR="005765B8">
        <w:rPr>
          <w:color w:val="231F20"/>
          <w:spacing w:val="-19"/>
        </w:rPr>
        <w:t xml:space="preserve">  </w:t>
      </w:r>
      <w:r>
        <w:rPr>
          <w:color w:val="231F20"/>
        </w:rPr>
        <w:t>required,</w:t>
      </w:r>
      <w:r w:rsidR="005765B8">
        <w:rPr>
          <w:color w:val="231F20"/>
          <w:spacing w:val="-20"/>
        </w:rPr>
        <w:t xml:space="preserve">  </w:t>
      </w:r>
      <w:r>
        <w:rPr>
          <w:color w:val="231F20"/>
        </w:rPr>
        <w:t>the</w:t>
      </w:r>
      <w:r w:rsidR="005765B8">
        <w:rPr>
          <w:color w:val="231F20"/>
          <w:spacing w:val="-19"/>
        </w:rPr>
        <w:t xml:space="preserve">  </w:t>
      </w:r>
      <w:r>
        <w:rPr>
          <w:i/>
          <w:color w:val="231F20"/>
        </w:rPr>
        <w:t>Procuring</w:t>
      </w:r>
      <w:r w:rsidR="005765B8">
        <w:rPr>
          <w:i/>
          <w:color w:val="231F20"/>
          <w:spacing w:val="-19"/>
        </w:rPr>
        <w:t xml:space="preserve">  </w:t>
      </w:r>
      <w:r>
        <w:rPr>
          <w:i/>
          <w:color w:val="231F20"/>
        </w:rPr>
        <w:t>Entity</w:t>
      </w:r>
      <w:r w:rsidR="005765B8">
        <w:rPr>
          <w:i/>
          <w:color w:val="231F20"/>
          <w:spacing w:val="-20"/>
        </w:rPr>
        <w:t xml:space="preserve">  </w:t>
      </w:r>
      <w:r>
        <w:rPr>
          <w:color w:val="231F20"/>
        </w:rPr>
        <w:t>will</w:t>
      </w:r>
      <w:r w:rsidR="005765B8">
        <w:rPr>
          <w:color w:val="231F20"/>
          <w:spacing w:val="-19"/>
        </w:rPr>
        <w:t xml:space="preserve">  </w:t>
      </w:r>
      <w:r>
        <w:rPr>
          <w:color w:val="231F20"/>
        </w:rPr>
        <w:t>assume</w:t>
      </w:r>
      <w:r w:rsidR="005765B8">
        <w:rPr>
          <w:color w:val="231F20"/>
          <w:spacing w:val="-19"/>
        </w:rPr>
        <w:t xml:space="preserve">  </w:t>
      </w:r>
      <w:r>
        <w:rPr>
          <w:color w:val="231F20"/>
        </w:rPr>
        <w:t>no</w:t>
      </w:r>
      <w:r w:rsidR="005765B8">
        <w:rPr>
          <w:color w:val="231F20"/>
        </w:rPr>
        <w:t xml:space="preserve">  </w:t>
      </w:r>
      <w:r>
        <w:rPr>
          <w:color w:val="231F20"/>
        </w:rPr>
        <w:t>responsibility</w:t>
      </w:r>
      <w:r w:rsidR="005765B8">
        <w:rPr>
          <w:color w:val="231F20"/>
        </w:rPr>
        <w:t xml:space="preserve">  </w:t>
      </w:r>
      <w:r>
        <w:rPr>
          <w:color w:val="231F20"/>
        </w:rPr>
        <w:t>for</w:t>
      </w:r>
      <w:r w:rsidR="005765B8">
        <w:rPr>
          <w:color w:val="231F20"/>
        </w:rPr>
        <w:t xml:space="preserve">  </w:t>
      </w:r>
      <w:r>
        <w:rPr>
          <w:color w:val="231F20"/>
        </w:rPr>
        <w:t>the</w:t>
      </w:r>
      <w:r w:rsidR="005765B8">
        <w:rPr>
          <w:color w:val="231F20"/>
        </w:rPr>
        <w:t xml:space="preserve">  </w:t>
      </w:r>
      <w:r>
        <w:rPr>
          <w:color w:val="231F20"/>
        </w:rPr>
        <w:t>misplacement</w:t>
      </w:r>
      <w:r w:rsidR="005765B8">
        <w:rPr>
          <w:color w:val="231F20"/>
        </w:rPr>
        <w:t xml:space="preserve">  </w:t>
      </w:r>
      <w:r>
        <w:rPr>
          <w:color w:val="231F20"/>
        </w:rPr>
        <w:t>or</w:t>
      </w:r>
      <w:r w:rsidR="005765B8">
        <w:rPr>
          <w:color w:val="231F20"/>
        </w:rPr>
        <w:t xml:space="preserve">  </w:t>
      </w:r>
      <w:r>
        <w:rPr>
          <w:color w:val="231F20"/>
        </w:rPr>
        <w:t>premature</w:t>
      </w:r>
      <w:r w:rsidR="005765B8">
        <w:rPr>
          <w:color w:val="231F20"/>
        </w:rPr>
        <w:t xml:space="preserve">  </w:t>
      </w:r>
      <w:r>
        <w:rPr>
          <w:color w:val="231F20"/>
        </w:rPr>
        <w:t>opening</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spacing w:val="-5"/>
        </w:rPr>
        <w:t>Tender.</w:t>
      </w:r>
      <w:r w:rsidR="005765B8">
        <w:rPr>
          <w:color w:val="231F20"/>
          <w:spacing w:val="-5"/>
        </w:rPr>
        <w:t xml:space="preserve">  </w:t>
      </w:r>
      <w:r>
        <w:rPr>
          <w:color w:val="231F20"/>
          <w:spacing w:val="-3"/>
        </w:rPr>
        <w:t>Tenders</w:t>
      </w:r>
      <w:r w:rsidR="005765B8">
        <w:rPr>
          <w:color w:val="231F20"/>
          <w:spacing w:val="-3"/>
        </w:rPr>
        <w:t xml:space="preserve">  </w:t>
      </w:r>
      <w:r>
        <w:rPr>
          <w:color w:val="231F20"/>
        </w:rPr>
        <w:t>misplaced</w:t>
      </w:r>
      <w:r w:rsidR="005765B8">
        <w:rPr>
          <w:color w:val="231F20"/>
        </w:rPr>
        <w:t xml:space="preserve">  </w:t>
      </w:r>
      <w:r>
        <w:rPr>
          <w:color w:val="231F20"/>
        </w:rPr>
        <w:t>or</w:t>
      </w:r>
      <w:r w:rsidR="005765B8">
        <w:rPr>
          <w:color w:val="231F20"/>
        </w:rPr>
        <w:t xml:space="preserve">  </w:t>
      </w:r>
      <w:r>
        <w:rPr>
          <w:color w:val="231F20"/>
        </w:rPr>
        <w:t>opened</w:t>
      </w:r>
      <w:r w:rsidR="005765B8">
        <w:rPr>
          <w:color w:val="231F20"/>
        </w:rPr>
        <w:t xml:space="preserve">  </w:t>
      </w:r>
      <w:r>
        <w:rPr>
          <w:color w:val="231F20"/>
        </w:rPr>
        <w:t>prematurely</w:t>
      </w:r>
      <w:r w:rsidR="005765B8">
        <w:rPr>
          <w:color w:val="231F20"/>
          <w:spacing w:val="-23"/>
        </w:rPr>
        <w:t xml:space="preserve">  </w:t>
      </w:r>
      <w:r>
        <w:rPr>
          <w:color w:val="231F20"/>
        </w:rPr>
        <w:t>will</w:t>
      </w:r>
      <w:r w:rsidR="005765B8">
        <w:rPr>
          <w:color w:val="231F20"/>
          <w:spacing w:val="-23"/>
        </w:rPr>
        <w:t xml:space="preserve">  </w:t>
      </w:r>
      <w:r>
        <w:rPr>
          <w:color w:val="231F20"/>
        </w:rPr>
        <w:t>not</w:t>
      </w:r>
      <w:r w:rsidR="005765B8">
        <w:rPr>
          <w:color w:val="231F20"/>
          <w:spacing w:val="-23"/>
        </w:rPr>
        <w:t xml:space="preserve">  </w:t>
      </w:r>
      <w:r>
        <w:rPr>
          <w:color w:val="231F20"/>
        </w:rPr>
        <w:t>be</w:t>
      </w:r>
      <w:r w:rsidR="005765B8">
        <w:rPr>
          <w:color w:val="231F20"/>
          <w:spacing w:val="-23"/>
        </w:rPr>
        <w:t xml:space="preserve">  </w:t>
      </w:r>
      <w:r>
        <w:rPr>
          <w:color w:val="231F20"/>
        </w:rPr>
        <w:t>accepted.</w:t>
      </w:r>
    </w:p>
    <w:p w14:paraId="7A6B8854" w14:textId="0B91A9B6" w:rsidR="0021200B" w:rsidRDefault="00022DB4">
      <w:pPr>
        <w:pStyle w:val="Heading5"/>
        <w:numPr>
          <w:ilvl w:val="0"/>
          <w:numId w:val="77"/>
        </w:numPr>
        <w:tabs>
          <w:tab w:val="left" w:pos="1465"/>
          <w:tab w:val="left" w:pos="1467"/>
        </w:tabs>
      </w:pPr>
      <w:bookmarkStart w:id="25" w:name="_TOC_250034"/>
      <w:r>
        <w:rPr>
          <w:color w:val="231F20"/>
        </w:rPr>
        <w:t>Deadline</w:t>
      </w:r>
      <w:r w:rsidR="005765B8">
        <w:rPr>
          <w:color w:val="231F20"/>
          <w:spacing w:val="-23"/>
        </w:rPr>
        <w:t xml:space="preserve">  </w:t>
      </w:r>
      <w:r>
        <w:rPr>
          <w:color w:val="231F20"/>
        </w:rPr>
        <w:t>for</w:t>
      </w:r>
      <w:r w:rsidR="005765B8">
        <w:rPr>
          <w:color w:val="231F20"/>
          <w:spacing w:val="-27"/>
        </w:rPr>
        <w:t xml:space="preserve">  </w:t>
      </w:r>
      <w:r>
        <w:rPr>
          <w:color w:val="231F20"/>
        </w:rPr>
        <w:t>Submission</w:t>
      </w:r>
      <w:r w:rsidR="005765B8">
        <w:rPr>
          <w:color w:val="231F20"/>
          <w:spacing w:val="-22"/>
        </w:rPr>
        <w:t xml:space="preserve">  </w:t>
      </w:r>
      <w:r>
        <w:rPr>
          <w:color w:val="231F20"/>
        </w:rPr>
        <w:t>of</w:t>
      </w:r>
      <w:r w:rsidR="005765B8">
        <w:rPr>
          <w:color w:val="231F20"/>
          <w:spacing w:val="-26"/>
        </w:rPr>
        <w:t xml:space="preserve">  </w:t>
      </w:r>
      <w:bookmarkEnd w:id="25"/>
      <w:r>
        <w:rPr>
          <w:color w:val="231F20"/>
          <w:spacing w:val="-3"/>
        </w:rPr>
        <w:t>Tenders</w:t>
      </w:r>
    </w:p>
    <w:p w14:paraId="0A5A046B" w14:textId="6A4BBB4B" w:rsidR="0021200B" w:rsidRDefault="00022DB4">
      <w:pPr>
        <w:pStyle w:val="ListParagraph"/>
        <w:numPr>
          <w:ilvl w:val="1"/>
          <w:numId w:val="77"/>
        </w:numPr>
        <w:tabs>
          <w:tab w:val="left" w:pos="1467"/>
        </w:tabs>
        <w:spacing w:before="242" w:line="230" w:lineRule="auto"/>
        <w:ind w:right="852" w:hanging="614"/>
        <w:jc w:val="both"/>
      </w:pPr>
      <w:r>
        <w:rPr>
          <w:color w:val="231F20"/>
          <w:spacing w:val="-3"/>
        </w:rPr>
        <w:t>Tenders</w:t>
      </w:r>
      <w:r w:rsidR="005765B8">
        <w:rPr>
          <w:color w:val="231F20"/>
          <w:spacing w:val="-10"/>
        </w:rPr>
        <w:t xml:space="preserve">  </w:t>
      </w:r>
      <w:r>
        <w:rPr>
          <w:color w:val="231F20"/>
        </w:rPr>
        <w:t>must</w:t>
      </w:r>
      <w:r w:rsidR="005765B8">
        <w:rPr>
          <w:color w:val="231F20"/>
          <w:spacing w:val="-10"/>
        </w:rPr>
        <w:t xml:space="preserve">  </w:t>
      </w:r>
      <w:r>
        <w:rPr>
          <w:color w:val="231F20"/>
        </w:rPr>
        <w:t>be</w:t>
      </w:r>
      <w:r w:rsidR="005765B8">
        <w:rPr>
          <w:color w:val="231F20"/>
          <w:spacing w:val="-10"/>
        </w:rPr>
        <w:t xml:space="preserve">  </w:t>
      </w:r>
      <w:r>
        <w:rPr>
          <w:color w:val="231F20"/>
        </w:rPr>
        <w:t>received</w:t>
      </w:r>
      <w:r w:rsidR="005765B8">
        <w:rPr>
          <w:color w:val="231F20"/>
          <w:spacing w:val="-10"/>
        </w:rPr>
        <w:t xml:space="preserve">  </w:t>
      </w:r>
      <w:r>
        <w:rPr>
          <w:color w:val="231F20"/>
        </w:rPr>
        <w:t>by</w:t>
      </w:r>
      <w:r w:rsidR="005765B8">
        <w:rPr>
          <w:color w:val="231F20"/>
          <w:spacing w:val="-10"/>
        </w:rPr>
        <w:t xml:space="preserve">  </w:t>
      </w:r>
      <w:r>
        <w:rPr>
          <w:color w:val="231F20"/>
        </w:rPr>
        <w:t>the</w:t>
      </w:r>
      <w:r w:rsidR="005765B8">
        <w:rPr>
          <w:color w:val="231F20"/>
          <w:spacing w:val="-10"/>
        </w:rPr>
        <w:t xml:space="preserve">  </w:t>
      </w:r>
      <w:r>
        <w:rPr>
          <w:color w:val="231F20"/>
        </w:rPr>
        <w:t>Procuring</w:t>
      </w:r>
      <w:r w:rsidR="005765B8">
        <w:rPr>
          <w:color w:val="231F20"/>
          <w:spacing w:val="-10"/>
        </w:rPr>
        <w:t xml:space="preserve">  </w:t>
      </w:r>
      <w:r>
        <w:rPr>
          <w:color w:val="231F20"/>
        </w:rPr>
        <w:t>Entity</w:t>
      </w:r>
      <w:r w:rsidR="005765B8">
        <w:rPr>
          <w:color w:val="231F20"/>
          <w:spacing w:val="-10"/>
        </w:rPr>
        <w:t xml:space="preserve">  </w:t>
      </w:r>
      <w:r>
        <w:rPr>
          <w:color w:val="231F20"/>
        </w:rPr>
        <w:t>at</w:t>
      </w:r>
      <w:r w:rsidR="005765B8">
        <w:rPr>
          <w:color w:val="231F20"/>
          <w:spacing w:val="-10"/>
        </w:rPr>
        <w:t xml:space="preserve">  </w:t>
      </w:r>
      <w:r>
        <w:rPr>
          <w:color w:val="231F20"/>
        </w:rPr>
        <w:t>the</w:t>
      </w:r>
      <w:r w:rsidR="005765B8">
        <w:rPr>
          <w:color w:val="231F20"/>
          <w:spacing w:val="-10"/>
        </w:rPr>
        <w:t xml:space="preserve">  </w:t>
      </w:r>
      <w:r>
        <w:rPr>
          <w:color w:val="231F20"/>
        </w:rPr>
        <w:t>address</w:t>
      </w:r>
      <w:r w:rsidR="005765B8">
        <w:rPr>
          <w:color w:val="231F20"/>
          <w:spacing w:val="-10"/>
        </w:rPr>
        <w:t xml:space="preserve">  </w:t>
      </w:r>
      <w:r>
        <w:rPr>
          <w:color w:val="231F20"/>
        </w:rPr>
        <w:t>and</w:t>
      </w:r>
      <w:r w:rsidR="005765B8">
        <w:rPr>
          <w:color w:val="231F20"/>
          <w:spacing w:val="-10"/>
        </w:rPr>
        <w:t xml:space="preserve">  </w:t>
      </w:r>
      <w:r>
        <w:rPr>
          <w:color w:val="231F20"/>
        </w:rPr>
        <w:t>no</w:t>
      </w:r>
      <w:r w:rsidR="005765B8">
        <w:rPr>
          <w:color w:val="231F20"/>
          <w:spacing w:val="-10"/>
        </w:rPr>
        <w:t xml:space="preserve">  </w:t>
      </w:r>
      <w:r>
        <w:rPr>
          <w:color w:val="231F20"/>
        </w:rPr>
        <w:t>later</w:t>
      </w:r>
      <w:r w:rsidR="005765B8">
        <w:rPr>
          <w:color w:val="231F20"/>
          <w:spacing w:val="-10"/>
        </w:rPr>
        <w:t xml:space="preserve">  </w:t>
      </w:r>
      <w:r>
        <w:rPr>
          <w:color w:val="231F20"/>
        </w:rPr>
        <w:t>than</w:t>
      </w:r>
      <w:r w:rsidR="005765B8">
        <w:rPr>
          <w:color w:val="231F20"/>
          <w:spacing w:val="-10"/>
        </w:rPr>
        <w:t xml:space="preserve">  </w:t>
      </w:r>
      <w:r>
        <w:rPr>
          <w:color w:val="231F20"/>
        </w:rPr>
        <w:t>the</w:t>
      </w:r>
      <w:r w:rsidR="005765B8">
        <w:rPr>
          <w:color w:val="231F20"/>
          <w:spacing w:val="-10"/>
        </w:rPr>
        <w:t xml:space="preserve">  </w:t>
      </w:r>
      <w:r>
        <w:rPr>
          <w:color w:val="231F20"/>
        </w:rPr>
        <w:t>date</w:t>
      </w:r>
      <w:r w:rsidR="005765B8">
        <w:rPr>
          <w:color w:val="231F20"/>
          <w:spacing w:val="-10"/>
        </w:rPr>
        <w:t xml:space="preserve">  </w:t>
      </w:r>
      <w:r>
        <w:rPr>
          <w:color w:val="231F20"/>
        </w:rPr>
        <w:t>and</w:t>
      </w:r>
      <w:r w:rsidR="005765B8">
        <w:rPr>
          <w:color w:val="231F20"/>
          <w:spacing w:val="-10"/>
        </w:rPr>
        <w:t xml:space="preserve">  </w:t>
      </w:r>
      <w:r>
        <w:rPr>
          <w:color w:val="231F20"/>
        </w:rPr>
        <w:t>time</w:t>
      </w:r>
      <w:r w:rsidR="005765B8">
        <w:rPr>
          <w:color w:val="231F20"/>
          <w:spacing w:val="-10"/>
        </w:rPr>
        <w:t xml:space="preserve">  </w:t>
      </w:r>
      <w:r>
        <w:rPr>
          <w:color w:val="231F20"/>
        </w:rPr>
        <w:t>speciﬁed</w:t>
      </w:r>
      <w:r w:rsidR="005765B8">
        <w:rPr>
          <w:color w:val="231F20"/>
          <w:spacing w:val="-10"/>
        </w:rPr>
        <w:t xml:space="preserve">  </w:t>
      </w:r>
      <w:r>
        <w:rPr>
          <w:b/>
          <w:color w:val="231F20"/>
        </w:rPr>
        <w:t>in</w:t>
      </w:r>
      <w:r w:rsidR="005765B8">
        <w:rPr>
          <w:b/>
          <w:color w:val="231F20"/>
        </w:rPr>
        <w:t xml:space="preserve">  </w:t>
      </w:r>
      <w:r>
        <w:rPr>
          <w:b/>
          <w:color w:val="231F20"/>
        </w:rPr>
        <w:t>the</w:t>
      </w:r>
      <w:r w:rsidR="005765B8">
        <w:rPr>
          <w:b/>
          <w:color w:val="231F20"/>
        </w:rPr>
        <w:t xml:space="preserve">  </w:t>
      </w:r>
      <w:r>
        <w:rPr>
          <w:b/>
          <w:color w:val="231F20"/>
        </w:rPr>
        <w:t>TDS.</w:t>
      </w:r>
      <w:r w:rsidR="005765B8">
        <w:rPr>
          <w:b/>
          <w:color w:val="231F20"/>
        </w:rPr>
        <w:t xml:space="preserve">  </w:t>
      </w:r>
      <w:r>
        <w:rPr>
          <w:color w:val="231F20"/>
        </w:rPr>
        <w:t>When</w:t>
      </w:r>
      <w:r w:rsidR="005765B8">
        <w:rPr>
          <w:color w:val="231F20"/>
        </w:rPr>
        <w:t xml:space="preserve">  </w:t>
      </w:r>
      <w:r>
        <w:rPr>
          <w:color w:val="231F20"/>
        </w:rPr>
        <w:t>so</w:t>
      </w:r>
      <w:r w:rsidR="005765B8">
        <w:rPr>
          <w:color w:val="231F20"/>
        </w:rPr>
        <w:t xml:space="preserve">  </w:t>
      </w:r>
      <w:r>
        <w:rPr>
          <w:color w:val="231F20"/>
        </w:rPr>
        <w:t>speciﬁed</w:t>
      </w:r>
      <w:r w:rsidR="005765B8">
        <w:rPr>
          <w:color w:val="231F20"/>
        </w:rPr>
        <w:t xml:space="preserve">  </w:t>
      </w:r>
      <w:r>
        <w:rPr>
          <w:b/>
          <w:color w:val="231F20"/>
        </w:rPr>
        <w:t>in</w:t>
      </w:r>
      <w:r w:rsidR="005765B8">
        <w:rPr>
          <w:b/>
          <w:color w:val="231F20"/>
        </w:rPr>
        <w:t xml:space="preserve">  </w:t>
      </w:r>
      <w:r>
        <w:rPr>
          <w:b/>
          <w:color w:val="231F20"/>
        </w:rPr>
        <w:t>the</w:t>
      </w:r>
      <w:r w:rsidR="005765B8">
        <w:rPr>
          <w:b/>
          <w:color w:val="231F20"/>
        </w:rPr>
        <w:t xml:space="preserve">  </w:t>
      </w:r>
      <w:r>
        <w:rPr>
          <w:b/>
          <w:color w:val="231F20"/>
        </w:rPr>
        <w:t>TDS</w:t>
      </w:r>
      <w:r>
        <w:rPr>
          <w:color w:val="231F20"/>
        </w:rPr>
        <w:t>,</w:t>
      </w:r>
      <w:r w:rsidR="005765B8">
        <w:rPr>
          <w:color w:val="231F20"/>
        </w:rPr>
        <w:t xml:space="preserve">  </w:t>
      </w:r>
      <w:r>
        <w:rPr>
          <w:color w:val="231F20"/>
        </w:rPr>
        <w:t>Tenderers</w:t>
      </w:r>
      <w:r w:rsidR="005765B8">
        <w:rPr>
          <w:color w:val="231F20"/>
        </w:rPr>
        <w:t xml:space="preserve">  </w:t>
      </w:r>
      <w:r>
        <w:rPr>
          <w:color w:val="231F20"/>
        </w:rPr>
        <w:t>shall</w:t>
      </w:r>
      <w:r w:rsidR="005765B8">
        <w:rPr>
          <w:color w:val="231F20"/>
        </w:rPr>
        <w:t xml:space="preserve">  </w:t>
      </w:r>
      <w:r>
        <w:rPr>
          <w:color w:val="231F20"/>
        </w:rPr>
        <w:t>have</w:t>
      </w:r>
      <w:r w:rsidR="005765B8">
        <w:rPr>
          <w:color w:val="231F20"/>
        </w:rPr>
        <w:t xml:space="preserve">  </w:t>
      </w:r>
      <w:r>
        <w:rPr>
          <w:color w:val="231F20"/>
        </w:rPr>
        <w:t>the</w:t>
      </w:r>
      <w:r w:rsidR="005765B8">
        <w:rPr>
          <w:color w:val="231F20"/>
        </w:rPr>
        <w:t xml:space="preserve">  </w:t>
      </w:r>
      <w:r>
        <w:rPr>
          <w:color w:val="231F20"/>
        </w:rPr>
        <w:t>option</w:t>
      </w:r>
      <w:r w:rsidR="005765B8">
        <w:rPr>
          <w:color w:val="231F20"/>
        </w:rPr>
        <w:t xml:space="preserve">  </w:t>
      </w:r>
      <w:r>
        <w:rPr>
          <w:color w:val="231F20"/>
        </w:rPr>
        <w:t>of</w:t>
      </w:r>
      <w:r w:rsidR="005765B8">
        <w:rPr>
          <w:color w:val="231F20"/>
        </w:rPr>
        <w:t xml:space="preserve">  </w:t>
      </w:r>
      <w:r>
        <w:rPr>
          <w:color w:val="231F20"/>
        </w:rPr>
        <w:t>submitting</w:t>
      </w:r>
      <w:r w:rsidR="005765B8">
        <w:rPr>
          <w:color w:val="231F20"/>
        </w:rPr>
        <w:t xml:space="preserve">  </w:t>
      </w:r>
      <w:r>
        <w:rPr>
          <w:color w:val="231F20"/>
        </w:rPr>
        <w:t>their</w:t>
      </w:r>
      <w:r w:rsidR="005765B8">
        <w:rPr>
          <w:color w:val="231F20"/>
        </w:rPr>
        <w:t xml:space="preserve">  </w:t>
      </w:r>
      <w:r>
        <w:rPr>
          <w:color w:val="231F20"/>
          <w:spacing w:val="-3"/>
        </w:rPr>
        <w:t>Tenders</w:t>
      </w:r>
      <w:r w:rsidR="005765B8">
        <w:rPr>
          <w:color w:val="231F20"/>
          <w:spacing w:val="-3"/>
        </w:rPr>
        <w:t xml:space="preserve">  </w:t>
      </w:r>
      <w:r>
        <w:rPr>
          <w:color w:val="231F20"/>
        </w:rPr>
        <w:t>electronically.</w:t>
      </w:r>
      <w:r w:rsidR="005765B8">
        <w:rPr>
          <w:color w:val="231F20"/>
        </w:rPr>
        <w:t xml:space="preserve">  </w:t>
      </w:r>
      <w:r>
        <w:rPr>
          <w:color w:val="231F20"/>
        </w:rPr>
        <w:t>Tenderers</w:t>
      </w:r>
      <w:r w:rsidR="005765B8">
        <w:rPr>
          <w:color w:val="231F20"/>
        </w:rPr>
        <w:t xml:space="preserve">  </w:t>
      </w:r>
      <w:r>
        <w:rPr>
          <w:color w:val="231F20"/>
        </w:rPr>
        <w:t>submitting</w:t>
      </w:r>
      <w:r w:rsidR="005765B8">
        <w:rPr>
          <w:color w:val="231F20"/>
        </w:rPr>
        <w:t xml:space="preserve">  </w:t>
      </w:r>
      <w:r>
        <w:rPr>
          <w:color w:val="231F20"/>
          <w:spacing w:val="-3"/>
        </w:rPr>
        <w:t>Tenders</w:t>
      </w:r>
      <w:r w:rsidR="005765B8">
        <w:rPr>
          <w:color w:val="231F20"/>
          <w:spacing w:val="-3"/>
        </w:rPr>
        <w:t xml:space="preserve">  </w:t>
      </w:r>
      <w:r>
        <w:rPr>
          <w:color w:val="231F20"/>
        </w:rPr>
        <w:t>electronically</w:t>
      </w:r>
      <w:r w:rsidR="005765B8">
        <w:rPr>
          <w:color w:val="231F20"/>
        </w:rPr>
        <w:t xml:space="preserve">  </w:t>
      </w:r>
      <w:r>
        <w:rPr>
          <w:color w:val="231F20"/>
        </w:rPr>
        <w:t>shall</w:t>
      </w:r>
      <w:r w:rsidR="005765B8">
        <w:rPr>
          <w:color w:val="231F20"/>
        </w:rPr>
        <w:t xml:space="preserve">  </w:t>
      </w:r>
      <w:r>
        <w:rPr>
          <w:color w:val="231F20"/>
        </w:rPr>
        <w:t>follow</w:t>
      </w:r>
      <w:r w:rsidR="005765B8">
        <w:rPr>
          <w:color w:val="231F20"/>
        </w:rPr>
        <w:t xml:space="preserve">  </w:t>
      </w:r>
      <w:r>
        <w:rPr>
          <w:color w:val="231F20"/>
        </w:rPr>
        <w:t>the</w:t>
      </w:r>
      <w:r w:rsidR="005765B8">
        <w:rPr>
          <w:color w:val="231F20"/>
        </w:rPr>
        <w:t xml:space="preserve">  </w:t>
      </w:r>
      <w:r>
        <w:rPr>
          <w:color w:val="231F20"/>
        </w:rPr>
        <w:t>electronic</w:t>
      </w:r>
      <w:r w:rsidR="005765B8">
        <w:rPr>
          <w:color w:val="231F20"/>
        </w:rPr>
        <w:t xml:space="preserve">  </w:t>
      </w:r>
      <w:r>
        <w:rPr>
          <w:color w:val="231F20"/>
          <w:spacing w:val="-3"/>
        </w:rPr>
        <w:t>Tender</w:t>
      </w:r>
      <w:r w:rsidR="005765B8">
        <w:rPr>
          <w:color w:val="231F20"/>
          <w:spacing w:val="-3"/>
        </w:rPr>
        <w:t xml:space="preserve">  </w:t>
      </w:r>
      <w:r>
        <w:rPr>
          <w:color w:val="231F20"/>
        </w:rPr>
        <w:t>submission</w:t>
      </w:r>
      <w:r w:rsidR="005765B8">
        <w:rPr>
          <w:color w:val="231F20"/>
        </w:rPr>
        <w:t xml:space="preserve">  </w:t>
      </w:r>
      <w:r>
        <w:rPr>
          <w:color w:val="231F20"/>
        </w:rPr>
        <w:t>procedures</w:t>
      </w:r>
      <w:r w:rsidR="005765B8">
        <w:rPr>
          <w:color w:val="231F20"/>
          <w:spacing w:val="-23"/>
        </w:rPr>
        <w:t xml:space="preserve">  </w:t>
      </w:r>
      <w:r>
        <w:rPr>
          <w:b/>
          <w:color w:val="231F20"/>
        </w:rPr>
        <w:t>speciﬁed</w:t>
      </w:r>
      <w:r w:rsidR="005765B8">
        <w:rPr>
          <w:b/>
          <w:color w:val="231F20"/>
          <w:spacing w:val="-23"/>
        </w:rPr>
        <w:t xml:space="preserve">  </w:t>
      </w:r>
      <w:r>
        <w:rPr>
          <w:b/>
          <w:color w:val="231F20"/>
        </w:rPr>
        <w:t>in</w:t>
      </w:r>
      <w:r w:rsidR="005765B8">
        <w:rPr>
          <w:b/>
          <w:color w:val="231F20"/>
          <w:spacing w:val="-23"/>
        </w:rPr>
        <w:t xml:space="preserve">  </w:t>
      </w:r>
      <w:r>
        <w:rPr>
          <w:b/>
          <w:color w:val="231F20"/>
        </w:rPr>
        <w:t>the</w:t>
      </w:r>
      <w:r w:rsidR="005765B8">
        <w:rPr>
          <w:b/>
          <w:color w:val="231F20"/>
          <w:spacing w:val="-26"/>
        </w:rPr>
        <w:t xml:space="preserve">  </w:t>
      </w:r>
      <w:r>
        <w:rPr>
          <w:b/>
          <w:color w:val="231F20"/>
        </w:rPr>
        <w:t>TDS</w:t>
      </w:r>
      <w:r>
        <w:rPr>
          <w:color w:val="231F20"/>
        </w:rPr>
        <w:t>.</w:t>
      </w:r>
    </w:p>
    <w:p w14:paraId="3A6820C3" w14:textId="06CA8E44" w:rsidR="0021200B" w:rsidRDefault="00022DB4">
      <w:pPr>
        <w:pStyle w:val="ListParagraph"/>
        <w:numPr>
          <w:ilvl w:val="1"/>
          <w:numId w:val="77"/>
        </w:numPr>
        <w:tabs>
          <w:tab w:val="left" w:pos="1466"/>
        </w:tabs>
        <w:spacing w:before="247" w:line="230" w:lineRule="auto"/>
        <w:ind w:right="838"/>
        <w:jc w:val="both"/>
      </w:pPr>
      <w:r>
        <w:rPr>
          <w:color w:val="231F20"/>
        </w:rPr>
        <w:t>The</w:t>
      </w:r>
      <w:r w:rsidR="005765B8">
        <w:rPr>
          <w:color w:val="231F20"/>
          <w:spacing w:val="-9"/>
        </w:rPr>
        <w:t xml:space="preserve">  </w:t>
      </w:r>
      <w:r>
        <w:rPr>
          <w:color w:val="231F20"/>
        </w:rPr>
        <w:t>Procuring</w:t>
      </w:r>
      <w:r w:rsidR="005765B8">
        <w:rPr>
          <w:color w:val="231F20"/>
          <w:spacing w:val="-9"/>
        </w:rPr>
        <w:t xml:space="preserve">  </w:t>
      </w:r>
      <w:r>
        <w:rPr>
          <w:color w:val="231F20"/>
        </w:rPr>
        <w:t>Entity</w:t>
      </w:r>
      <w:r w:rsidR="005765B8">
        <w:rPr>
          <w:color w:val="231F20"/>
          <w:spacing w:val="-10"/>
        </w:rPr>
        <w:t xml:space="preserve">  </w:t>
      </w:r>
      <w:r>
        <w:rPr>
          <w:color w:val="231F20"/>
          <w:spacing w:val="-4"/>
        </w:rPr>
        <w:t>may,</w:t>
      </w:r>
      <w:r w:rsidR="005765B8">
        <w:rPr>
          <w:color w:val="231F20"/>
          <w:spacing w:val="-9"/>
        </w:rPr>
        <w:t xml:space="preserve">  </w:t>
      </w:r>
      <w:r>
        <w:rPr>
          <w:color w:val="231F20"/>
        </w:rPr>
        <w:t>at</w:t>
      </w:r>
      <w:r w:rsidR="005765B8">
        <w:rPr>
          <w:color w:val="231F20"/>
          <w:spacing w:val="-9"/>
        </w:rPr>
        <w:t xml:space="preserve">  </w:t>
      </w:r>
      <w:r>
        <w:rPr>
          <w:color w:val="231F20"/>
        </w:rPr>
        <w:t>its</w:t>
      </w:r>
      <w:r w:rsidR="005765B8">
        <w:rPr>
          <w:color w:val="231F20"/>
          <w:spacing w:val="-9"/>
        </w:rPr>
        <w:t xml:space="preserve">  </w:t>
      </w:r>
      <w:r>
        <w:rPr>
          <w:color w:val="231F20"/>
        </w:rPr>
        <w:t>discretion,</w:t>
      </w:r>
      <w:r w:rsidR="005765B8">
        <w:rPr>
          <w:color w:val="231F20"/>
          <w:spacing w:val="-10"/>
        </w:rPr>
        <w:t xml:space="preserve">  </w:t>
      </w:r>
      <w:r>
        <w:rPr>
          <w:color w:val="231F20"/>
        </w:rPr>
        <w:t>extend</w:t>
      </w:r>
      <w:r w:rsidR="005765B8">
        <w:rPr>
          <w:color w:val="231F20"/>
          <w:spacing w:val="-9"/>
        </w:rPr>
        <w:t xml:space="preserve">  </w:t>
      </w:r>
      <w:r>
        <w:rPr>
          <w:color w:val="231F20"/>
        </w:rPr>
        <w:t>the</w:t>
      </w:r>
      <w:r w:rsidR="005765B8">
        <w:rPr>
          <w:color w:val="231F20"/>
          <w:spacing w:val="-9"/>
        </w:rPr>
        <w:t xml:space="preserve">  </w:t>
      </w:r>
      <w:r>
        <w:rPr>
          <w:color w:val="231F20"/>
        </w:rPr>
        <w:t>deadline</w:t>
      </w:r>
      <w:r w:rsidR="005765B8">
        <w:rPr>
          <w:color w:val="231F20"/>
          <w:spacing w:val="-10"/>
        </w:rPr>
        <w:t xml:space="preserve">  </w:t>
      </w:r>
      <w:r>
        <w:rPr>
          <w:color w:val="231F20"/>
        </w:rPr>
        <w:t>for</w:t>
      </w:r>
      <w:r w:rsidR="005765B8">
        <w:rPr>
          <w:color w:val="231F20"/>
          <w:spacing w:val="-9"/>
        </w:rPr>
        <w:t xml:space="preserve">  </w:t>
      </w:r>
      <w:r>
        <w:rPr>
          <w:color w:val="231F20"/>
        </w:rPr>
        <w:t>the</w:t>
      </w:r>
      <w:r w:rsidR="005765B8">
        <w:rPr>
          <w:color w:val="231F20"/>
          <w:spacing w:val="-9"/>
        </w:rPr>
        <w:t xml:space="preserve">  </w:t>
      </w:r>
      <w:r>
        <w:rPr>
          <w:color w:val="231F20"/>
        </w:rPr>
        <w:t>submission</w:t>
      </w:r>
      <w:r w:rsidR="005765B8">
        <w:rPr>
          <w:color w:val="231F20"/>
          <w:spacing w:val="-9"/>
        </w:rPr>
        <w:t xml:space="preserve">  </w:t>
      </w:r>
      <w:r>
        <w:rPr>
          <w:color w:val="231F20"/>
        </w:rPr>
        <w:t>of</w:t>
      </w:r>
      <w:r w:rsidR="005765B8">
        <w:rPr>
          <w:color w:val="231F20"/>
          <w:spacing w:val="-13"/>
        </w:rPr>
        <w:t xml:space="preserve">  </w:t>
      </w:r>
      <w:r>
        <w:rPr>
          <w:color w:val="231F20"/>
          <w:spacing w:val="-3"/>
        </w:rPr>
        <w:t>Tenders</w:t>
      </w:r>
      <w:r w:rsidR="005765B8">
        <w:rPr>
          <w:color w:val="231F20"/>
          <w:spacing w:val="-9"/>
        </w:rPr>
        <w:t xml:space="preserve">  </w:t>
      </w:r>
      <w:r>
        <w:rPr>
          <w:color w:val="231F20"/>
        </w:rPr>
        <w:t>by</w:t>
      </w:r>
      <w:r w:rsidR="005765B8">
        <w:rPr>
          <w:color w:val="231F20"/>
          <w:spacing w:val="-9"/>
        </w:rPr>
        <w:t xml:space="preserve">  </w:t>
      </w:r>
      <w:r>
        <w:rPr>
          <w:color w:val="231F20"/>
        </w:rPr>
        <w:t>amending</w:t>
      </w:r>
      <w:r w:rsidR="005765B8">
        <w:rPr>
          <w:color w:val="231F20"/>
          <w:spacing w:val="-10"/>
        </w:rPr>
        <w:t xml:space="preserve">  </w:t>
      </w:r>
      <w:r>
        <w:rPr>
          <w:color w:val="231F20"/>
        </w:rPr>
        <w:t>the</w:t>
      </w:r>
      <w:r w:rsidR="005765B8">
        <w:rPr>
          <w:color w:val="231F20"/>
        </w:rPr>
        <w:t xml:space="preserve">  </w:t>
      </w:r>
      <w:r>
        <w:rPr>
          <w:color w:val="231F20"/>
        </w:rPr>
        <w:t>tendering</w:t>
      </w:r>
      <w:r w:rsidR="005765B8">
        <w:rPr>
          <w:color w:val="231F20"/>
        </w:rPr>
        <w:t xml:space="preserve">  </w:t>
      </w:r>
      <w:r>
        <w:rPr>
          <w:color w:val="231F20"/>
        </w:rPr>
        <w:t>document</w:t>
      </w:r>
      <w:r w:rsidR="005765B8">
        <w:rPr>
          <w:color w:val="231F20"/>
        </w:rPr>
        <w:t xml:space="preserve">  </w:t>
      </w:r>
      <w:r>
        <w:rPr>
          <w:color w:val="231F20"/>
        </w:rPr>
        <w:t>in</w:t>
      </w:r>
      <w:r w:rsidR="005765B8">
        <w:rPr>
          <w:color w:val="231F20"/>
        </w:rPr>
        <w:t xml:space="preserve">  </w:t>
      </w:r>
      <w:r>
        <w:rPr>
          <w:color w:val="231F20"/>
        </w:rPr>
        <w:t>accordance</w:t>
      </w:r>
      <w:r w:rsidR="005765B8">
        <w:rPr>
          <w:color w:val="231F20"/>
        </w:rPr>
        <w:t xml:space="preserve">  </w:t>
      </w:r>
      <w:r>
        <w:rPr>
          <w:color w:val="231F20"/>
        </w:rPr>
        <w:t>with</w:t>
      </w:r>
      <w:r w:rsidR="005765B8">
        <w:rPr>
          <w:color w:val="231F20"/>
        </w:rPr>
        <w:t xml:space="preserve">  </w:t>
      </w:r>
      <w:r>
        <w:rPr>
          <w:color w:val="231F20"/>
        </w:rPr>
        <w:t>ITT7,</w:t>
      </w:r>
      <w:r w:rsidR="005765B8">
        <w:rPr>
          <w:color w:val="231F20"/>
        </w:rPr>
        <w:t xml:space="preserve">  </w:t>
      </w:r>
      <w:r>
        <w:rPr>
          <w:color w:val="231F20"/>
        </w:rPr>
        <w:t>in</w:t>
      </w:r>
      <w:r w:rsidR="005765B8">
        <w:rPr>
          <w:color w:val="231F20"/>
        </w:rPr>
        <w:t xml:space="preserve">  </w:t>
      </w:r>
      <w:r>
        <w:rPr>
          <w:color w:val="231F20"/>
        </w:rPr>
        <w:t>which</w:t>
      </w:r>
      <w:r w:rsidR="005765B8">
        <w:rPr>
          <w:color w:val="231F20"/>
        </w:rPr>
        <w:t xml:space="preserve">  </w:t>
      </w:r>
      <w:r>
        <w:rPr>
          <w:color w:val="231F20"/>
        </w:rPr>
        <w:t>case</w:t>
      </w:r>
      <w:r w:rsidR="005765B8">
        <w:rPr>
          <w:color w:val="231F20"/>
        </w:rPr>
        <w:t xml:space="preserve">  </w:t>
      </w:r>
      <w:r>
        <w:rPr>
          <w:color w:val="231F20"/>
        </w:rPr>
        <w:t>all</w:t>
      </w:r>
      <w:r w:rsidR="005765B8">
        <w:rPr>
          <w:color w:val="231F20"/>
        </w:rPr>
        <w:t xml:space="preserve">  </w:t>
      </w:r>
      <w:r>
        <w:rPr>
          <w:color w:val="231F20"/>
        </w:rPr>
        <w:t>rights</w:t>
      </w:r>
      <w:r w:rsidR="005765B8">
        <w:rPr>
          <w:color w:val="231F20"/>
        </w:rPr>
        <w:t xml:space="preserve">  </w:t>
      </w:r>
      <w:r>
        <w:rPr>
          <w:color w:val="231F20"/>
        </w:rPr>
        <w:t>and</w:t>
      </w:r>
      <w:r w:rsidR="005765B8">
        <w:rPr>
          <w:color w:val="231F20"/>
        </w:rPr>
        <w:t xml:space="preserve">  </w:t>
      </w:r>
      <w:r>
        <w:rPr>
          <w:color w:val="231F20"/>
        </w:rPr>
        <w:t>obligations</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and</w:t>
      </w:r>
      <w:r w:rsidR="005765B8">
        <w:rPr>
          <w:color w:val="231F20"/>
          <w:spacing w:val="-27"/>
        </w:rPr>
        <w:t xml:space="preserve">  </w:t>
      </w:r>
      <w:r>
        <w:rPr>
          <w:color w:val="231F20"/>
        </w:rPr>
        <w:t>Tenderers</w:t>
      </w:r>
      <w:r w:rsidR="005765B8">
        <w:rPr>
          <w:color w:val="231F20"/>
          <w:spacing w:val="-24"/>
        </w:rPr>
        <w:t xml:space="preserve">  </w:t>
      </w:r>
      <w:r>
        <w:rPr>
          <w:color w:val="231F20"/>
        </w:rPr>
        <w:t>previously</w:t>
      </w:r>
      <w:r w:rsidR="005765B8">
        <w:rPr>
          <w:color w:val="231F20"/>
          <w:spacing w:val="-24"/>
        </w:rPr>
        <w:t xml:space="preserve">  </w:t>
      </w:r>
      <w:r>
        <w:rPr>
          <w:color w:val="231F20"/>
        </w:rPr>
        <w:t>subject</w:t>
      </w:r>
      <w:r w:rsidR="005765B8">
        <w:rPr>
          <w:color w:val="231F20"/>
          <w:spacing w:val="-24"/>
        </w:rPr>
        <w:t xml:space="preserve">  </w:t>
      </w:r>
      <w:r>
        <w:rPr>
          <w:color w:val="231F20"/>
        </w:rPr>
        <w:t>to</w:t>
      </w:r>
      <w:r w:rsidR="005765B8">
        <w:rPr>
          <w:color w:val="231F20"/>
          <w:spacing w:val="-24"/>
        </w:rPr>
        <w:t xml:space="preserve">  </w:t>
      </w:r>
      <w:r>
        <w:rPr>
          <w:color w:val="231F20"/>
        </w:rPr>
        <w:t>the</w:t>
      </w:r>
      <w:r w:rsidR="005765B8">
        <w:rPr>
          <w:color w:val="231F20"/>
          <w:spacing w:val="-24"/>
        </w:rPr>
        <w:t xml:space="preserve">  </w:t>
      </w:r>
      <w:r>
        <w:rPr>
          <w:color w:val="231F20"/>
        </w:rPr>
        <w:t>deadline</w:t>
      </w:r>
      <w:r w:rsidR="005765B8">
        <w:rPr>
          <w:color w:val="231F20"/>
          <w:spacing w:val="-24"/>
        </w:rPr>
        <w:t xml:space="preserve">  </w:t>
      </w:r>
      <w:r>
        <w:rPr>
          <w:color w:val="231F20"/>
        </w:rPr>
        <w:t>shall</w:t>
      </w:r>
      <w:r w:rsidR="005765B8">
        <w:rPr>
          <w:color w:val="231F20"/>
          <w:spacing w:val="-24"/>
        </w:rPr>
        <w:t xml:space="preserve">  </w:t>
      </w:r>
      <w:r>
        <w:rPr>
          <w:color w:val="231F20"/>
        </w:rPr>
        <w:t>thereafter</w:t>
      </w:r>
      <w:r w:rsidR="005765B8">
        <w:rPr>
          <w:color w:val="231F20"/>
          <w:spacing w:val="-24"/>
        </w:rPr>
        <w:t xml:space="preserve">  </w:t>
      </w:r>
      <w:r>
        <w:rPr>
          <w:color w:val="231F20"/>
        </w:rPr>
        <w:t>be</w:t>
      </w:r>
      <w:r w:rsidR="005765B8">
        <w:rPr>
          <w:color w:val="231F20"/>
          <w:spacing w:val="-24"/>
        </w:rPr>
        <w:t xml:space="preserve">  </w:t>
      </w:r>
      <w:r>
        <w:rPr>
          <w:color w:val="231F20"/>
        </w:rPr>
        <w:t>subject</w:t>
      </w:r>
      <w:r w:rsidR="005765B8">
        <w:rPr>
          <w:color w:val="231F20"/>
          <w:spacing w:val="-24"/>
        </w:rPr>
        <w:t xml:space="preserve">  </w:t>
      </w:r>
      <w:r>
        <w:rPr>
          <w:color w:val="231F20"/>
        </w:rPr>
        <w:t>to</w:t>
      </w:r>
      <w:r w:rsidR="005765B8">
        <w:rPr>
          <w:color w:val="231F20"/>
          <w:spacing w:val="-24"/>
        </w:rPr>
        <w:t xml:space="preserve">  </w:t>
      </w:r>
      <w:r>
        <w:rPr>
          <w:color w:val="231F20"/>
        </w:rPr>
        <w:t>the</w:t>
      </w:r>
      <w:r w:rsidR="005765B8">
        <w:rPr>
          <w:color w:val="231F20"/>
          <w:spacing w:val="-24"/>
        </w:rPr>
        <w:t xml:space="preserve">  </w:t>
      </w:r>
      <w:r>
        <w:rPr>
          <w:color w:val="231F20"/>
        </w:rPr>
        <w:t>deadline</w:t>
      </w:r>
      <w:r w:rsidR="005765B8">
        <w:rPr>
          <w:color w:val="231F20"/>
          <w:spacing w:val="-24"/>
        </w:rPr>
        <w:t xml:space="preserve">  </w:t>
      </w:r>
      <w:r>
        <w:rPr>
          <w:color w:val="231F20"/>
        </w:rPr>
        <w:t>as</w:t>
      </w:r>
      <w:r w:rsidR="005765B8">
        <w:rPr>
          <w:color w:val="231F20"/>
          <w:spacing w:val="-23"/>
        </w:rPr>
        <w:t xml:space="preserve">  </w:t>
      </w:r>
      <w:r>
        <w:rPr>
          <w:color w:val="231F20"/>
        </w:rPr>
        <w:t>extended.</w:t>
      </w:r>
    </w:p>
    <w:p w14:paraId="47BDB2E7" w14:textId="28C317E7" w:rsidR="0021200B" w:rsidRDefault="00022DB4">
      <w:pPr>
        <w:pStyle w:val="Heading5"/>
        <w:numPr>
          <w:ilvl w:val="0"/>
          <w:numId w:val="77"/>
        </w:numPr>
        <w:tabs>
          <w:tab w:val="left" w:pos="1465"/>
          <w:tab w:val="left" w:pos="1466"/>
        </w:tabs>
        <w:ind w:left="1465"/>
      </w:pPr>
      <w:bookmarkStart w:id="26" w:name="_TOC_250033"/>
      <w:r>
        <w:rPr>
          <w:color w:val="231F20"/>
        </w:rPr>
        <w:t>Late</w:t>
      </w:r>
      <w:r w:rsidR="005765B8">
        <w:rPr>
          <w:color w:val="231F20"/>
          <w:spacing w:val="-26"/>
        </w:rPr>
        <w:t xml:space="preserve">  </w:t>
      </w:r>
      <w:bookmarkEnd w:id="26"/>
      <w:r>
        <w:rPr>
          <w:color w:val="231F20"/>
          <w:spacing w:val="-3"/>
        </w:rPr>
        <w:t>Tenders</w:t>
      </w:r>
    </w:p>
    <w:p w14:paraId="53852E7E" w14:textId="4C68C5A1" w:rsidR="0021200B" w:rsidRDefault="00022DB4">
      <w:pPr>
        <w:pStyle w:val="ListParagraph"/>
        <w:numPr>
          <w:ilvl w:val="1"/>
          <w:numId w:val="77"/>
        </w:numPr>
        <w:tabs>
          <w:tab w:val="left" w:pos="1466"/>
        </w:tabs>
        <w:spacing w:before="242" w:line="230" w:lineRule="auto"/>
        <w:ind w:right="852"/>
        <w:jc w:val="both"/>
      </w:pP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shall</w:t>
      </w:r>
      <w:r w:rsidR="005765B8">
        <w:rPr>
          <w:color w:val="231F20"/>
        </w:rPr>
        <w:t xml:space="preserve">  </w:t>
      </w:r>
      <w:r>
        <w:rPr>
          <w:color w:val="231F20"/>
        </w:rPr>
        <w:t>not</w:t>
      </w:r>
      <w:r w:rsidR="005765B8">
        <w:rPr>
          <w:color w:val="231F20"/>
        </w:rPr>
        <w:t xml:space="preserve">  </w:t>
      </w:r>
      <w:r>
        <w:rPr>
          <w:color w:val="231F20"/>
        </w:rPr>
        <w:t>consider</w:t>
      </w:r>
      <w:r w:rsidR="005765B8">
        <w:rPr>
          <w:color w:val="231F20"/>
        </w:rPr>
        <w:t xml:space="preserve">  </w:t>
      </w:r>
      <w:r>
        <w:rPr>
          <w:color w:val="231F20"/>
        </w:rPr>
        <w:t>any</w:t>
      </w:r>
      <w:r w:rsidR="005765B8">
        <w:rPr>
          <w:color w:val="231F20"/>
        </w:rPr>
        <w:t xml:space="preserve">  </w:t>
      </w:r>
      <w:r>
        <w:rPr>
          <w:color w:val="231F20"/>
          <w:spacing w:val="-3"/>
        </w:rPr>
        <w:t>Tender</w:t>
      </w:r>
      <w:r w:rsidR="005765B8">
        <w:rPr>
          <w:color w:val="231F20"/>
          <w:spacing w:val="-3"/>
        </w:rPr>
        <w:t xml:space="preserve">  </w:t>
      </w:r>
      <w:r>
        <w:rPr>
          <w:color w:val="231F20"/>
        </w:rPr>
        <w:t>that</w:t>
      </w:r>
      <w:r w:rsidR="005765B8">
        <w:rPr>
          <w:color w:val="231F20"/>
        </w:rPr>
        <w:t xml:space="preserve">  </w:t>
      </w:r>
      <w:r>
        <w:rPr>
          <w:color w:val="231F20"/>
        </w:rPr>
        <w:t>arrives</w:t>
      </w:r>
      <w:r w:rsidR="005765B8">
        <w:rPr>
          <w:color w:val="231F20"/>
        </w:rPr>
        <w:t xml:space="preserve">  </w:t>
      </w:r>
      <w:r>
        <w:rPr>
          <w:color w:val="231F20"/>
        </w:rPr>
        <w:t>after</w:t>
      </w:r>
      <w:r w:rsidR="005765B8">
        <w:rPr>
          <w:color w:val="231F20"/>
        </w:rPr>
        <w:t xml:space="preserve">  </w:t>
      </w:r>
      <w:r>
        <w:rPr>
          <w:color w:val="231F20"/>
        </w:rPr>
        <w:t>the</w:t>
      </w:r>
      <w:r w:rsidR="005765B8">
        <w:rPr>
          <w:color w:val="231F20"/>
        </w:rPr>
        <w:t xml:space="preserve">  </w:t>
      </w:r>
      <w:r>
        <w:rPr>
          <w:color w:val="231F20"/>
        </w:rPr>
        <w:t>deadline</w:t>
      </w:r>
      <w:r w:rsidR="005765B8">
        <w:rPr>
          <w:color w:val="231F20"/>
        </w:rPr>
        <w:t xml:space="preserve">  </w:t>
      </w:r>
      <w:r>
        <w:rPr>
          <w:color w:val="231F20"/>
        </w:rPr>
        <w:t>for</w:t>
      </w:r>
      <w:r w:rsidR="005765B8">
        <w:rPr>
          <w:color w:val="231F20"/>
        </w:rPr>
        <w:t xml:space="preserve">  </w:t>
      </w:r>
      <w:r>
        <w:rPr>
          <w:color w:val="231F20"/>
        </w:rPr>
        <w:t>submission</w:t>
      </w:r>
      <w:r w:rsidR="005765B8">
        <w:rPr>
          <w:color w:val="231F20"/>
        </w:rPr>
        <w:t xml:space="preserve">  </w:t>
      </w:r>
      <w:r>
        <w:rPr>
          <w:color w:val="231F20"/>
        </w:rPr>
        <w:t>of</w:t>
      </w:r>
      <w:r w:rsidR="005765B8">
        <w:rPr>
          <w:color w:val="231F20"/>
        </w:rPr>
        <w:t xml:space="preserve">  </w:t>
      </w:r>
      <w:r>
        <w:rPr>
          <w:color w:val="231F20"/>
        </w:rPr>
        <w:t>Tenders.</w:t>
      </w:r>
      <w:r w:rsidR="005765B8">
        <w:rPr>
          <w:color w:val="231F20"/>
        </w:rPr>
        <w:t xml:space="preserve">  </w:t>
      </w:r>
      <w:r>
        <w:rPr>
          <w:color w:val="231F20"/>
        </w:rPr>
        <w:t>Any</w:t>
      </w:r>
      <w:r w:rsidR="005765B8">
        <w:rPr>
          <w:color w:val="231F20"/>
          <w:spacing w:val="-19"/>
        </w:rPr>
        <w:t xml:space="preserve">  </w:t>
      </w:r>
      <w:r>
        <w:rPr>
          <w:color w:val="231F20"/>
          <w:spacing w:val="-3"/>
        </w:rPr>
        <w:t>Tender</w:t>
      </w:r>
      <w:r w:rsidR="005765B8">
        <w:rPr>
          <w:color w:val="231F20"/>
          <w:spacing w:val="-15"/>
        </w:rPr>
        <w:t xml:space="preserve">  </w:t>
      </w:r>
      <w:r>
        <w:rPr>
          <w:color w:val="231F20"/>
        </w:rPr>
        <w:t>received</w:t>
      </w:r>
      <w:r w:rsidR="005765B8">
        <w:rPr>
          <w:color w:val="231F20"/>
          <w:spacing w:val="-15"/>
        </w:rPr>
        <w:t xml:space="preserve">  </w:t>
      </w:r>
      <w:r>
        <w:rPr>
          <w:color w:val="231F20"/>
        </w:rPr>
        <w:t>by</w:t>
      </w:r>
      <w:r w:rsidR="005765B8">
        <w:rPr>
          <w:color w:val="231F20"/>
          <w:spacing w:val="-15"/>
        </w:rPr>
        <w:t xml:space="preserve">  </w:t>
      </w:r>
      <w:r>
        <w:rPr>
          <w:color w:val="231F20"/>
        </w:rPr>
        <w:t>the</w:t>
      </w:r>
      <w:r w:rsidR="005765B8">
        <w:rPr>
          <w:color w:val="231F20"/>
          <w:spacing w:val="-15"/>
        </w:rPr>
        <w:t xml:space="preserve">  </w:t>
      </w:r>
      <w:r>
        <w:rPr>
          <w:color w:val="231F20"/>
        </w:rPr>
        <w:t>Procuring</w:t>
      </w:r>
      <w:r w:rsidR="005765B8">
        <w:rPr>
          <w:color w:val="231F20"/>
          <w:spacing w:val="-15"/>
        </w:rPr>
        <w:t xml:space="preserve">  </w:t>
      </w:r>
      <w:r>
        <w:rPr>
          <w:color w:val="231F20"/>
        </w:rPr>
        <w:t>Entity</w:t>
      </w:r>
      <w:r w:rsidR="005765B8">
        <w:rPr>
          <w:color w:val="231F20"/>
          <w:spacing w:val="-15"/>
        </w:rPr>
        <w:t xml:space="preserve">  </w:t>
      </w:r>
      <w:r>
        <w:rPr>
          <w:color w:val="231F20"/>
        </w:rPr>
        <w:t>after</w:t>
      </w:r>
      <w:r w:rsidR="005765B8">
        <w:rPr>
          <w:color w:val="231F20"/>
          <w:spacing w:val="-15"/>
        </w:rPr>
        <w:t xml:space="preserve">  </w:t>
      </w:r>
      <w:r>
        <w:rPr>
          <w:color w:val="231F20"/>
        </w:rPr>
        <w:t>the</w:t>
      </w:r>
      <w:r w:rsidR="005765B8">
        <w:rPr>
          <w:color w:val="231F20"/>
          <w:spacing w:val="-15"/>
        </w:rPr>
        <w:t xml:space="preserve">  </w:t>
      </w:r>
      <w:r>
        <w:rPr>
          <w:color w:val="231F20"/>
        </w:rPr>
        <w:t>deadline</w:t>
      </w:r>
      <w:r w:rsidR="005765B8">
        <w:rPr>
          <w:color w:val="231F20"/>
          <w:spacing w:val="-15"/>
        </w:rPr>
        <w:t xml:space="preserve">  </w:t>
      </w:r>
      <w:r>
        <w:rPr>
          <w:color w:val="231F20"/>
        </w:rPr>
        <w:t>for</w:t>
      </w:r>
      <w:r w:rsidR="005765B8">
        <w:rPr>
          <w:color w:val="231F20"/>
          <w:spacing w:val="-15"/>
        </w:rPr>
        <w:t xml:space="preserve">  </w:t>
      </w:r>
      <w:r>
        <w:rPr>
          <w:color w:val="231F20"/>
        </w:rPr>
        <w:t>submission</w:t>
      </w:r>
      <w:r w:rsidR="005765B8">
        <w:rPr>
          <w:color w:val="231F20"/>
          <w:spacing w:val="-15"/>
        </w:rPr>
        <w:t xml:space="preserve">  </w:t>
      </w:r>
      <w:r>
        <w:rPr>
          <w:color w:val="231F20"/>
        </w:rPr>
        <w:t>of</w:t>
      </w:r>
      <w:r w:rsidR="005765B8">
        <w:rPr>
          <w:color w:val="231F20"/>
          <w:spacing w:val="-19"/>
        </w:rPr>
        <w:t xml:space="preserve">  </w:t>
      </w:r>
      <w:r>
        <w:rPr>
          <w:color w:val="231F20"/>
          <w:spacing w:val="-3"/>
        </w:rPr>
        <w:t>Tenders</w:t>
      </w:r>
      <w:r w:rsidR="005765B8">
        <w:rPr>
          <w:color w:val="231F20"/>
          <w:spacing w:val="-15"/>
        </w:rPr>
        <w:t xml:space="preserve">  </w:t>
      </w:r>
      <w:r>
        <w:rPr>
          <w:color w:val="231F20"/>
        </w:rPr>
        <w:t>shall</w:t>
      </w:r>
      <w:r w:rsidR="005765B8">
        <w:rPr>
          <w:color w:val="231F20"/>
          <w:spacing w:val="-15"/>
        </w:rPr>
        <w:t xml:space="preserve">  </w:t>
      </w:r>
      <w:r>
        <w:rPr>
          <w:color w:val="231F20"/>
        </w:rPr>
        <w:t>be</w:t>
      </w:r>
      <w:r w:rsidR="005765B8">
        <w:rPr>
          <w:color w:val="231F20"/>
          <w:spacing w:val="-15"/>
        </w:rPr>
        <w:t xml:space="preserve">  </w:t>
      </w:r>
      <w:r>
        <w:rPr>
          <w:color w:val="231F20"/>
        </w:rPr>
        <w:t>declared</w:t>
      </w:r>
      <w:r w:rsidR="005765B8">
        <w:rPr>
          <w:color w:val="231F20"/>
          <w:spacing w:val="-15"/>
        </w:rPr>
        <w:t xml:space="preserve">  </w:t>
      </w:r>
      <w:r>
        <w:rPr>
          <w:color w:val="231F20"/>
        </w:rPr>
        <w:t>late,</w:t>
      </w:r>
      <w:r w:rsidR="005765B8">
        <w:rPr>
          <w:color w:val="231F20"/>
        </w:rPr>
        <w:t xml:space="preserve">  </w:t>
      </w:r>
      <w:r>
        <w:rPr>
          <w:color w:val="231F20"/>
        </w:rPr>
        <w:t>rejected,</w:t>
      </w:r>
      <w:r w:rsidR="005765B8">
        <w:rPr>
          <w:color w:val="231F20"/>
          <w:spacing w:val="-23"/>
        </w:rPr>
        <w:t xml:space="preserve">  </w:t>
      </w:r>
      <w:r>
        <w:rPr>
          <w:color w:val="231F20"/>
        </w:rPr>
        <w:t>and</w:t>
      </w:r>
      <w:r w:rsidR="005765B8">
        <w:rPr>
          <w:color w:val="231F20"/>
          <w:spacing w:val="-23"/>
        </w:rPr>
        <w:t xml:space="preserve">  </w:t>
      </w:r>
      <w:r>
        <w:rPr>
          <w:color w:val="231F20"/>
        </w:rPr>
        <w:t>returned</w:t>
      </w:r>
      <w:r w:rsidR="005765B8">
        <w:rPr>
          <w:color w:val="231F20"/>
          <w:spacing w:val="-23"/>
        </w:rPr>
        <w:t xml:space="preserve">  </w:t>
      </w:r>
      <w:r>
        <w:rPr>
          <w:color w:val="231F20"/>
        </w:rPr>
        <w:t>unopened</w:t>
      </w:r>
      <w:r w:rsidR="005765B8">
        <w:rPr>
          <w:color w:val="231F20"/>
          <w:spacing w:val="-23"/>
        </w:rPr>
        <w:t xml:space="preserve">  </w:t>
      </w:r>
      <w:r>
        <w:rPr>
          <w:color w:val="231F20"/>
        </w:rPr>
        <w:t>to</w:t>
      </w:r>
      <w:r w:rsidR="005765B8">
        <w:rPr>
          <w:color w:val="231F20"/>
          <w:spacing w:val="-23"/>
        </w:rPr>
        <w:t xml:space="preserve">  </w:t>
      </w:r>
      <w:r>
        <w:rPr>
          <w:color w:val="231F20"/>
        </w:rPr>
        <w:t>the</w:t>
      </w:r>
      <w:r w:rsidR="005765B8">
        <w:rPr>
          <w:color w:val="231F20"/>
          <w:spacing w:val="-27"/>
        </w:rPr>
        <w:t xml:space="preserve">  </w:t>
      </w:r>
      <w:r>
        <w:rPr>
          <w:color w:val="231F20"/>
          <w:spacing w:val="-4"/>
        </w:rPr>
        <w:t>Tenderer.</w:t>
      </w:r>
    </w:p>
    <w:p w14:paraId="37558B2A" w14:textId="1DE8F300" w:rsidR="0021200B" w:rsidRDefault="00022DB4">
      <w:pPr>
        <w:pStyle w:val="Heading5"/>
        <w:numPr>
          <w:ilvl w:val="0"/>
          <w:numId w:val="77"/>
        </w:numPr>
        <w:tabs>
          <w:tab w:val="left" w:pos="1465"/>
          <w:tab w:val="left" w:pos="1466"/>
        </w:tabs>
        <w:ind w:left="1465"/>
      </w:pPr>
      <w:bookmarkStart w:id="27" w:name="_TOC_250032"/>
      <w:r>
        <w:rPr>
          <w:color w:val="231F20"/>
        </w:rPr>
        <w:t>Withdrawal,</w:t>
      </w:r>
      <w:r w:rsidR="005765B8">
        <w:rPr>
          <w:color w:val="231F20"/>
          <w:spacing w:val="-24"/>
        </w:rPr>
        <w:t xml:space="preserve">  </w:t>
      </w:r>
      <w:r>
        <w:rPr>
          <w:color w:val="231F20"/>
        </w:rPr>
        <w:t>Substitution,</w:t>
      </w:r>
      <w:r w:rsidR="005765B8">
        <w:rPr>
          <w:color w:val="231F20"/>
          <w:spacing w:val="-23"/>
        </w:rPr>
        <w:t xml:space="preserve">  </w:t>
      </w:r>
      <w:r>
        <w:rPr>
          <w:color w:val="231F20"/>
        </w:rPr>
        <w:t>and</w:t>
      </w:r>
      <w:r w:rsidR="005765B8">
        <w:rPr>
          <w:color w:val="231F20"/>
          <w:spacing w:val="-23"/>
        </w:rPr>
        <w:t xml:space="preserve">  </w:t>
      </w:r>
      <w:r>
        <w:rPr>
          <w:color w:val="231F20"/>
        </w:rPr>
        <w:t>Modiﬁcation</w:t>
      </w:r>
      <w:r w:rsidR="005765B8">
        <w:rPr>
          <w:color w:val="231F20"/>
          <w:spacing w:val="-24"/>
        </w:rPr>
        <w:t xml:space="preserve">  </w:t>
      </w:r>
      <w:r>
        <w:rPr>
          <w:color w:val="231F20"/>
        </w:rPr>
        <w:t>of</w:t>
      </w:r>
      <w:r w:rsidR="005765B8">
        <w:rPr>
          <w:color w:val="231F20"/>
          <w:spacing w:val="-27"/>
        </w:rPr>
        <w:t xml:space="preserve">  </w:t>
      </w:r>
      <w:bookmarkEnd w:id="27"/>
      <w:r>
        <w:rPr>
          <w:color w:val="231F20"/>
          <w:spacing w:val="-3"/>
        </w:rPr>
        <w:t>Tenders</w:t>
      </w:r>
    </w:p>
    <w:p w14:paraId="67C8999B" w14:textId="61837ED1" w:rsidR="0021200B" w:rsidRDefault="00022DB4">
      <w:pPr>
        <w:pStyle w:val="ListParagraph"/>
        <w:numPr>
          <w:ilvl w:val="1"/>
          <w:numId w:val="77"/>
        </w:numPr>
        <w:tabs>
          <w:tab w:val="left" w:pos="1466"/>
        </w:tabs>
        <w:spacing w:before="243" w:line="230" w:lineRule="auto"/>
        <w:ind w:right="852"/>
        <w:jc w:val="both"/>
      </w:pPr>
      <w:r>
        <w:rPr>
          <w:color w:val="231F20"/>
        </w:rPr>
        <w:t>A</w:t>
      </w:r>
      <w:r w:rsidR="005765B8">
        <w:rPr>
          <w:color w:val="231F20"/>
        </w:rPr>
        <w:t xml:space="preserve">  </w:t>
      </w:r>
      <w:r>
        <w:rPr>
          <w:color w:val="231F20"/>
        </w:rPr>
        <w:t>Tenderer</w:t>
      </w:r>
      <w:r w:rsidR="005765B8">
        <w:rPr>
          <w:color w:val="231F20"/>
        </w:rPr>
        <w:t xml:space="preserve">  </w:t>
      </w:r>
      <w:r>
        <w:rPr>
          <w:color w:val="231F20"/>
        </w:rPr>
        <w:t>may</w:t>
      </w:r>
      <w:r w:rsidR="005765B8">
        <w:rPr>
          <w:color w:val="231F20"/>
        </w:rPr>
        <w:t xml:space="preserve">  </w:t>
      </w:r>
      <w:r>
        <w:rPr>
          <w:color w:val="231F20"/>
        </w:rPr>
        <w:t>withdraw,</w:t>
      </w:r>
      <w:r w:rsidR="005765B8">
        <w:rPr>
          <w:color w:val="231F20"/>
        </w:rPr>
        <w:t xml:space="preserve">  </w:t>
      </w:r>
      <w:r>
        <w:rPr>
          <w:color w:val="231F20"/>
        </w:rPr>
        <w:t>substitute,</w:t>
      </w:r>
      <w:r w:rsidR="005765B8">
        <w:rPr>
          <w:color w:val="231F20"/>
        </w:rPr>
        <w:t xml:space="preserve">  </w:t>
      </w:r>
      <w:r>
        <w:rPr>
          <w:color w:val="231F20"/>
        </w:rPr>
        <w:t>or</w:t>
      </w:r>
      <w:r w:rsidR="005765B8">
        <w:rPr>
          <w:color w:val="231F20"/>
        </w:rPr>
        <w:t xml:space="preserve">  </w:t>
      </w:r>
      <w:r>
        <w:rPr>
          <w:color w:val="231F20"/>
        </w:rPr>
        <w:t>modify</w:t>
      </w:r>
      <w:r w:rsidR="005765B8">
        <w:rPr>
          <w:color w:val="231F20"/>
        </w:rPr>
        <w:t xml:space="preserve">  </w:t>
      </w:r>
      <w:r>
        <w:rPr>
          <w:color w:val="231F20"/>
        </w:rPr>
        <w:t>its</w:t>
      </w:r>
      <w:r w:rsidR="005765B8">
        <w:rPr>
          <w:color w:val="231F20"/>
        </w:rPr>
        <w:t xml:space="preserve">  </w:t>
      </w:r>
      <w:r>
        <w:rPr>
          <w:color w:val="231F20"/>
          <w:spacing w:val="-3"/>
        </w:rPr>
        <w:t>Tender</w:t>
      </w:r>
      <w:r w:rsidR="005765B8">
        <w:rPr>
          <w:color w:val="231F20"/>
          <w:spacing w:val="-3"/>
        </w:rPr>
        <w:t xml:space="preserve">  </w:t>
      </w:r>
      <w:r>
        <w:rPr>
          <w:color w:val="231F20"/>
        </w:rPr>
        <w:t>after</w:t>
      </w:r>
      <w:r w:rsidR="005765B8">
        <w:rPr>
          <w:color w:val="231F20"/>
        </w:rPr>
        <w:t xml:space="preserve">  </w:t>
      </w:r>
      <w:r>
        <w:rPr>
          <w:color w:val="231F20"/>
        </w:rPr>
        <w:t>it</w:t>
      </w:r>
      <w:r w:rsidR="005765B8">
        <w:rPr>
          <w:color w:val="231F20"/>
        </w:rPr>
        <w:t xml:space="preserve">  </w:t>
      </w:r>
      <w:r>
        <w:rPr>
          <w:color w:val="231F20"/>
        </w:rPr>
        <w:t>has</w:t>
      </w:r>
      <w:r w:rsidR="005765B8">
        <w:rPr>
          <w:color w:val="231F20"/>
        </w:rPr>
        <w:t xml:space="preserve">  </w:t>
      </w:r>
      <w:r>
        <w:rPr>
          <w:color w:val="231F20"/>
        </w:rPr>
        <w:t>been</w:t>
      </w:r>
      <w:r w:rsidR="005765B8">
        <w:rPr>
          <w:color w:val="231F20"/>
        </w:rPr>
        <w:t xml:space="preserve">  </w:t>
      </w:r>
      <w:r>
        <w:rPr>
          <w:color w:val="231F20"/>
        </w:rPr>
        <w:t>submitted</w:t>
      </w:r>
      <w:r w:rsidR="005765B8">
        <w:rPr>
          <w:color w:val="231F20"/>
        </w:rPr>
        <w:t xml:space="preserve">  </w:t>
      </w:r>
      <w:r>
        <w:rPr>
          <w:color w:val="231F20"/>
        </w:rPr>
        <w:t>by</w:t>
      </w:r>
      <w:r w:rsidR="005765B8">
        <w:rPr>
          <w:color w:val="231F20"/>
        </w:rPr>
        <w:t xml:space="preserve">  </w:t>
      </w:r>
      <w:r>
        <w:rPr>
          <w:color w:val="231F20"/>
        </w:rPr>
        <w:t>sending</w:t>
      </w:r>
      <w:r w:rsidR="005765B8">
        <w:rPr>
          <w:color w:val="231F20"/>
        </w:rPr>
        <w:t xml:space="preserve">  </w:t>
      </w:r>
      <w:r>
        <w:rPr>
          <w:color w:val="231F20"/>
        </w:rPr>
        <w:t>a</w:t>
      </w:r>
      <w:r w:rsidR="005765B8">
        <w:rPr>
          <w:color w:val="231F20"/>
        </w:rPr>
        <w:t xml:space="preserve">  </w:t>
      </w:r>
      <w:r>
        <w:rPr>
          <w:color w:val="231F20"/>
        </w:rPr>
        <w:t>written</w:t>
      </w:r>
      <w:r w:rsidR="005765B8">
        <w:rPr>
          <w:color w:val="231F20"/>
        </w:rPr>
        <w:t xml:space="preserve">  </w:t>
      </w:r>
      <w:r>
        <w:rPr>
          <w:color w:val="231F20"/>
        </w:rPr>
        <w:t>notice,</w:t>
      </w:r>
      <w:r w:rsidR="005765B8">
        <w:rPr>
          <w:color w:val="231F20"/>
          <w:spacing w:val="-9"/>
        </w:rPr>
        <w:t xml:space="preserve">  </w:t>
      </w:r>
      <w:r>
        <w:rPr>
          <w:color w:val="231F20"/>
        </w:rPr>
        <w:t>duly</w:t>
      </w:r>
      <w:r w:rsidR="005765B8">
        <w:rPr>
          <w:color w:val="231F20"/>
          <w:spacing w:val="-9"/>
        </w:rPr>
        <w:t xml:space="preserve">  </w:t>
      </w:r>
      <w:r>
        <w:rPr>
          <w:color w:val="231F20"/>
        </w:rPr>
        <w:t>signed</w:t>
      </w:r>
      <w:r w:rsidR="005765B8">
        <w:rPr>
          <w:color w:val="231F20"/>
          <w:spacing w:val="-9"/>
        </w:rPr>
        <w:t xml:space="preserve">  </w:t>
      </w:r>
      <w:r>
        <w:rPr>
          <w:color w:val="231F20"/>
        </w:rPr>
        <w:t>by</w:t>
      </w:r>
      <w:r w:rsidR="005765B8">
        <w:rPr>
          <w:color w:val="231F20"/>
          <w:spacing w:val="-9"/>
        </w:rPr>
        <w:t xml:space="preserve">  </w:t>
      </w:r>
      <w:r>
        <w:rPr>
          <w:color w:val="231F20"/>
        </w:rPr>
        <w:t>an</w:t>
      </w:r>
      <w:r w:rsidR="005765B8">
        <w:rPr>
          <w:color w:val="231F20"/>
          <w:spacing w:val="-9"/>
        </w:rPr>
        <w:t xml:space="preserve">  </w:t>
      </w:r>
      <w:r>
        <w:rPr>
          <w:color w:val="231F20"/>
        </w:rPr>
        <w:t>authorized</w:t>
      </w:r>
      <w:r w:rsidR="005765B8">
        <w:rPr>
          <w:color w:val="231F20"/>
          <w:spacing w:val="-9"/>
        </w:rPr>
        <w:t xml:space="preserve">  </w:t>
      </w:r>
      <w:r>
        <w:rPr>
          <w:color w:val="231F20"/>
        </w:rPr>
        <w:t>representative,</w:t>
      </w:r>
      <w:r w:rsidR="005765B8">
        <w:rPr>
          <w:color w:val="231F20"/>
          <w:spacing w:val="-9"/>
        </w:rPr>
        <w:t xml:space="preserve">  </w:t>
      </w:r>
      <w:r>
        <w:rPr>
          <w:color w:val="231F20"/>
        </w:rPr>
        <w:t>and</w:t>
      </w:r>
      <w:r w:rsidR="005765B8">
        <w:rPr>
          <w:color w:val="231F20"/>
          <w:spacing w:val="-9"/>
        </w:rPr>
        <w:t xml:space="preserve">  </w:t>
      </w:r>
      <w:r>
        <w:rPr>
          <w:color w:val="231F20"/>
        </w:rPr>
        <w:t>shall</w:t>
      </w:r>
      <w:r w:rsidR="005765B8">
        <w:rPr>
          <w:color w:val="231F20"/>
          <w:spacing w:val="-9"/>
        </w:rPr>
        <w:t xml:space="preserve">  </w:t>
      </w:r>
      <w:r>
        <w:rPr>
          <w:color w:val="231F20"/>
        </w:rPr>
        <w:t>include</w:t>
      </w:r>
      <w:r w:rsidR="005765B8">
        <w:rPr>
          <w:color w:val="231F20"/>
          <w:spacing w:val="-9"/>
        </w:rPr>
        <w:t xml:space="preserve">  </w:t>
      </w:r>
      <w:r>
        <w:rPr>
          <w:color w:val="231F20"/>
        </w:rPr>
        <w:t>a</w:t>
      </w:r>
      <w:r w:rsidR="005765B8">
        <w:rPr>
          <w:color w:val="231F20"/>
          <w:spacing w:val="-9"/>
        </w:rPr>
        <w:t xml:space="preserve">  </w:t>
      </w:r>
      <w:r>
        <w:rPr>
          <w:color w:val="231F20"/>
        </w:rPr>
        <w:t>copy</w:t>
      </w:r>
      <w:r w:rsidR="005765B8">
        <w:rPr>
          <w:color w:val="231F20"/>
          <w:spacing w:val="-9"/>
        </w:rPr>
        <w:t xml:space="preserve">  </w:t>
      </w:r>
      <w:r>
        <w:rPr>
          <w:color w:val="231F20"/>
        </w:rPr>
        <w:t>of</w:t>
      </w:r>
      <w:r w:rsidR="005765B8">
        <w:rPr>
          <w:color w:val="231F20"/>
          <w:spacing w:val="-9"/>
        </w:rPr>
        <w:t xml:space="preserve">  </w:t>
      </w:r>
      <w:r>
        <w:rPr>
          <w:color w:val="231F20"/>
        </w:rPr>
        <w:t>the</w:t>
      </w:r>
      <w:r w:rsidR="005765B8">
        <w:rPr>
          <w:color w:val="231F20"/>
          <w:spacing w:val="-9"/>
        </w:rPr>
        <w:t xml:space="preserve">  </w:t>
      </w:r>
      <w:r>
        <w:rPr>
          <w:color w:val="231F20"/>
        </w:rPr>
        <w:t>authorization</w:t>
      </w:r>
      <w:r w:rsidR="005765B8">
        <w:rPr>
          <w:color w:val="231F20"/>
          <w:spacing w:val="-9"/>
        </w:rPr>
        <w:t xml:space="preserve">  </w:t>
      </w:r>
      <w:r>
        <w:rPr>
          <w:color w:val="231F20"/>
        </w:rPr>
        <w:t>(the</w:t>
      </w:r>
      <w:r w:rsidR="005765B8">
        <w:rPr>
          <w:color w:val="231F20"/>
          <w:spacing w:val="-9"/>
        </w:rPr>
        <w:t xml:space="preserve">  </w:t>
      </w:r>
      <w:r>
        <w:rPr>
          <w:color w:val="231F20"/>
        </w:rPr>
        <w:t>power</w:t>
      </w:r>
      <w:r w:rsidR="005765B8">
        <w:rPr>
          <w:color w:val="231F20"/>
          <w:spacing w:val="-9"/>
        </w:rPr>
        <w:t xml:space="preserve">  </w:t>
      </w:r>
      <w:r>
        <w:rPr>
          <w:color w:val="231F20"/>
        </w:rPr>
        <w:t>of</w:t>
      </w:r>
      <w:r w:rsidR="005765B8">
        <w:rPr>
          <w:color w:val="231F20"/>
        </w:rPr>
        <w:t xml:space="preserve">  </w:t>
      </w:r>
      <w:r>
        <w:rPr>
          <w:color w:val="231F20"/>
        </w:rPr>
        <w:t>attorney)</w:t>
      </w:r>
      <w:r w:rsidR="005765B8">
        <w:rPr>
          <w:color w:val="231F20"/>
        </w:rPr>
        <w:t xml:space="preserve">  </w:t>
      </w:r>
      <w:r>
        <w:rPr>
          <w:color w:val="231F20"/>
        </w:rPr>
        <w:t>in</w:t>
      </w:r>
      <w:r w:rsidR="005765B8">
        <w:rPr>
          <w:color w:val="231F20"/>
        </w:rPr>
        <w:t xml:space="preserve">  </w:t>
      </w:r>
      <w:r>
        <w:rPr>
          <w:color w:val="231F20"/>
        </w:rPr>
        <w:t>accordance</w:t>
      </w:r>
      <w:r w:rsidR="005765B8">
        <w:rPr>
          <w:color w:val="231F20"/>
        </w:rPr>
        <w:t xml:space="preserve">  </w:t>
      </w:r>
      <w:r>
        <w:rPr>
          <w:color w:val="231F20"/>
        </w:rPr>
        <w:t>with</w:t>
      </w:r>
      <w:r w:rsidR="005765B8">
        <w:rPr>
          <w:color w:val="231F20"/>
        </w:rPr>
        <w:t xml:space="preserve">  </w:t>
      </w:r>
      <w:r>
        <w:rPr>
          <w:color w:val="231F20"/>
        </w:rPr>
        <w:t>ITT19.3,</w:t>
      </w:r>
      <w:r w:rsidR="005765B8">
        <w:rPr>
          <w:color w:val="231F20"/>
        </w:rPr>
        <w:t xml:space="preserve">  </w:t>
      </w:r>
      <w:r>
        <w:rPr>
          <w:color w:val="231F20"/>
        </w:rPr>
        <w:t>(except</w:t>
      </w:r>
      <w:r w:rsidR="005765B8">
        <w:rPr>
          <w:color w:val="231F20"/>
        </w:rPr>
        <w:t xml:space="preserve">  </w:t>
      </w:r>
      <w:r>
        <w:rPr>
          <w:color w:val="231F20"/>
        </w:rPr>
        <w:t>that</w:t>
      </w:r>
      <w:r w:rsidR="005765B8">
        <w:rPr>
          <w:color w:val="231F20"/>
        </w:rPr>
        <w:t xml:space="preserve">  </w:t>
      </w:r>
      <w:r>
        <w:rPr>
          <w:color w:val="231F20"/>
        </w:rPr>
        <w:t>withdrawal</w:t>
      </w:r>
      <w:r w:rsidR="005765B8">
        <w:rPr>
          <w:color w:val="231F20"/>
        </w:rPr>
        <w:t xml:space="preserve">  </w:t>
      </w:r>
      <w:r>
        <w:rPr>
          <w:color w:val="231F20"/>
        </w:rPr>
        <w:t>notices</w:t>
      </w:r>
      <w:r w:rsidR="005765B8">
        <w:rPr>
          <w:color w:val="231F20"/>
        </w:rPr>
        <w:t xml:space="preserve">  </w:t>
      </w:r>
      <w:r>
        <w:rPr>
          <w:color w:val="231F20"/>
        </w:rPr>
        <w:t>do</w:t>
      </w:r>
      <w:r w:rsidR="005765B8">
        <w:rPr>
          <w:color w:val="231F20"/>
        </w:rPr>
        <w:t xml:space="preserve">  </w:t>
      </w:r>
      <w:r>
        <w:rPr>
          <w:color w:val="231F20"/>
        </w:rPr>
        <w:t>not</w:t>
      </w:r>
      <w:r w:rsidR="005765B8">
        <w:rPr>
          <w:color w:val="231F20"/>
        </w:rPr>
        <w:t xml:space="preserve">  </w:t>
      </w:r>
      <w:r>
        <w:rPr>
          <w:color w:val="231F20"/>
        </w:rPr>
        <w:t>require</w:t>
      </w:r>
      <w:r w:rsidR="005765B8">
        <w:rPr>
          <w:color w:val="231F20"/>
        </w:rPr>
        <w:t xml:space="preserve">  </w:t>
      </w:r>
      <w:r>
        <w:rPr>
          <w:color w:val="231F20"/>
        </w:rPr>
        <w:t>copies).</w:t>
      </w:r>
      <w:r w:rsidR="005765B8">
        <w:rPr>
          <w:color w:val="231F20"/>
        </w:rPr>
        <w:t xml:space="preserve">  </w:t>
      </w:r>
      <w:r>
        <w:rPr>
          <w:color w:val="231F20"/>
        </w:rPr>
        <w:t>The</w:t>
      </w:r>
      <w:r w:rsidR="005765B8">
        <w:rPr>
          <w:color w:val="231F20"/>
        </w:rPr>
        <w:t xml:space="preserve">  </w:t>
      </w:r>
      <w:r>
        <w:rPr>
          <w:color w:val="231F20"/>
        </w:rPr>
        <w:t>corresponding</w:t>
      </w:r>
      <w:r w:rsidR="005765B8">
        <w:rPr>
          <w:color w:val="231F20"/>
        </w:rPr>
        <w:t xml:space="preserve">  </w:t>
      </w:r>
      <w:r>
        <w:rPr>
          <w:color w:val="231F20"/>
        </w:rPr>
        <w:t>substitution</w:t>
      </w:r>
      <w:r w:rsidR="005765B8">
        <w:rPr>
          <w:color w:val="231F20"/>
        </w:rPr>
        <w:t xml:space="preserve">  </w:t>
      </w:r>
      <w:r>
        <w:rPr>
          <w:color w:val="231F20"/>
        </w:rPr>
        <w:t>or</w:t>
      </w:r>
      <w:r w:rsidR="005765B8">
        <w:rPr>
          <w:color w:val="231F20"/>
        </w:rPr>
        <w:t xml:space="preserve">  </w:t>
      </w:r>
      <w:r>
        <w:rPr>
          <w:color w:val="231F20"/>
        </w:rPr>
        <w:t>modiﬁcation</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spacing w:val="-3"/>
        </w:rPr>
        <w:t>Tender</w:t>
      </w:r>
      <w:r w:rsidR="005765B8">
        <w:rPr>
          <w:color w:val="231F20"/>
          <w:spacing w:val="-3"/>
        </w:rPr>
        <w:t xml:space="preserve">  </w:t>
      </w:r>
      <w:r>
        <w:rPr>
          <w:color w:val="231F20"/>
        </w:rPr>
        <w:t>must</w:t>
      </w:r>
      <w:r w:rsidR="005765B8">
        <w:rPr>
          <w:color w:val="231F20"/>
        </w:rPr>
        <w:t xml:space="preserve">  </w:t>
      </w:r>
      <w:r>
        <w:rPr>
          <w:color w:val="231F20"/>
        </w:rPr>
        <w:t>accompany</w:t>
      </w:r>
      <w:r w:rsidR="005765B8">
        <w:rPr>
          <w:color w:val="231F20"/>
        </w:rPr>
        <w:t xml:space="preserve">  </w:t>
      </w:r>
      <w:r>
        <w:rPr>
          <w:color w:val="231F20"/>
        </w:rPr>
        <w:t>the</w:t>
      </w:r>
      <w:r w:rsidR="005765B8">
        <w:rPr>
          <w:color w:val="231F20"/>
        </w:rPr>
        <w:t xml:space="preserve">  </w:t>
      </w:r>
      <w:r>
        <w:rPr>
          <w:color w:val="231F20"/>
        </w:rPr>
        <w:t>respective</w:t>
      </w:r>
      <w:r w:rsidR="005765B8">
        <w:rPr>
          <w:color w:val="231F20"/>
        </w:rPr>
        <w:t xml:space="preserve">  </w:t>
      </w:r>
      <w:r>
        <w:rPr>
          <w:color w:val="231F20"/>
        </w:rPr>
        <w:t>written</w:t>
      </w:r>
      <w:r w:rsidR="005765B8">
        <w:rPr>
          <w:color w:val="231F20"/>
        </w:rPr>
        <w:t xml:space="preserve">  </w:t>
      </w:r>
      <w:r>
        <w:rPr>
          <w:color w:val="231F20"/>
        </w:rPr>
        <w:t>notice.</w:t>
      </w:r>
      <w:r w:rsidR="005765B8">
        <w:rPr>
          <w:color w:val="231F20"/>
        </w:rPr>
        <w:t xml:space="preserve">  </w:t>
      </w:r>
      <w:r>
        <w:rPr>
          <w:color w:val="231F20"/>
        </w:rPr>
        <w:t>All</w:t>
      </w:r>
      <w:r w:rsidR="005765B8">
        <w:rPr>
          <w:color w:val="231F20"/>
        </w:rPr>
        <w:t xml:space="preserve">  </w:t>
      </w:r>
      <w:r>
        <w:rPr>
          <w:color w:val="231F20"/>
        </w:rPr>
        <w:t>notices</w:t>
      </w:r>
      <w:r w:rsidR="005765B8">
        <w:rPr>
          <w:color w:val="231F20"/>
          <w:spacing w:val="-23"/>
        </w:rPr>
        <w:t xml:space="preserve">  </w:t>
      </w:r>
      <w:r>
        <w:rPr>
          <w:color w:val="231F20"/>
        </w:rPr>
        <w:t>must</w:t>
      </w:r>
      <w:r w:rsidR="005765B8">
        <w:rPr>
          <w:color w:val="231F20"/>
          <w:spacing w:val="-23"/>
        </w:rPr>
        <w:t xml:space="preserve">  </w:t>
      </w:r>
      <w:r>
        <w:rPr>
          <w:color w:val="231F20"/>
        </w:rPr>
        <w:t>be:</w:t>
      </w:r>
    </w:p>
    <w:p w14:paraId="15B9B6DD" w14:textId="184FE1AE" w:rsidR="0021200B" w:rsidRDefault="00022DB4">
      <w:pPr>
        <w:pStyle w:val="ListParagraph"/>
        <w:numPr>
          <w:ilvl w:val="2"/>
          <w:numId w:val="77"/>
        </w:numPr>
        <w:tabs>
          <w:tab w:val="left" w:pos="1983"/>
        </w:tabs>
        <w:spacing w:before="4" w:line="230" w:lineRule="auto"/>
        <w:ind w:right="853" w:hanging="524"/>
        <w:jc w:val="both"/>
      </w:pPr>
      <w:r>
        <w:rPr>
          <w:color w:val="231F20"/>
        </w:rPr>
        <w:t>prepared</w:t>
      </w:r>
      <w:r w:rsidR="005765B8">
        <w:rPr>
          <w:color w:val="231F20"/>
          <w:spacing w:val="-9"/>
        </w:rPr>
        <w:t xml:space="preserve">  </w:t>
      </w:r>
      <w:r>
        <w:rPr>
          <w:color w:val="231F20"/>
        </w:rPr>
        <w:t>and</w:t>
      </w:r>
      <w:r w:rsidR="005765B8">
        <w:rPr>
          <w:color w:val="231F20"/>
          <w:spacing w:val="-9"/>
        </w:rPr>
        <w:t xml:space="preserve">  </w:t>
      </w:r>
      <w:r>
        <w:rPr>
          <w:color w:val="231F20"/>
        </w:rPr>
        <w:t>submitted</w:t>
      </w:r>
      <w:r w:rsidR="005765B8">
        <w:rPr>
          <w:color w:val="231F20"/>
          <w:spacing w:val="-9"/>
        </w:rPr>
        <w:t xml:space="preserve">  </w:t>
      </w:r>
      <w:r>
        <w:rPr>
          <w:color w:val="231F20"/>
        </w:rPr>
        <w:t>in</w:t>
      </w:r>
      <w:r w:rsidR="005765B8">
        <w:rPr>
          <w:color w:val="231F20"/>
          <w:spacing w:val="-9"/>
        </w:rPr>
        <w:t xml:space="preserve">  </w:t>
      </w:r>
      <w:r>
        <w:rPr>
          <w:color w:val="231F20"/>
        </w:rPr>
        <w:t>accordance</w:t>
      </w:r>
      <w:r w:rsidR="005765B8">
        <w:rPr>
          <w:color w:val="231F20"/>
          <w:spacing w:val="-9"/>
        </w:rPr>
        <w:t xml:space="preserve">  </w:t>
      </w:r>
      <w:r>
        <w:rPr>
          <w:color w:val="231F20"/>
        </w:rPr>
        <w:t>with</w:t>
      </w:r>
      <w:r w:rsidR="005765B8">
        <w:rPr>
          <w:color w:val="231F20"/>
          <w:spacing w:val="-9"/>
        </w:rPr>
        <w:t xml:space="preserve">  </w:t>
      </w:r>
      <w:r>
        <w:rPr>
          <w:color w:val="231F20"/>
        </w:rPr>
        <w:t>ITT</w:t>
      </w:r>
      <w:r w:rsidR="005765B8">
        <w:rPr>
          <w:color w:val="231F20"/>
          <w:spacing w:val="-13"/>
        </w:rPr>
        <w:t xml:space="preserve">  </w:t>
      </w:r>
      <w:r>
        <w:rPr>
          <w:color w:val="231F20"/>
        </w:rPr>
        <w:t>20</w:t>
      </w:r>
      <w:r w:rsidR="005765B8">
        <w:rPr>
          <w:color w:val="231F20"/>
          <w:spacing w:val="-9"/>
        </w:rPr>
        <w:t xml:space="preserve">  </w:t>
      </w:r>
      <w:r>
        <w:rPr>
          <w:color w:val="231F20"/>
        </w:rPr>
        <w:t>and</w:t>
      </w:r>
      <w:r w:rsidR="005765B8">
        <w:rPr>
          <w:color w:val="231F20"/>
          <w:spacing w:val="-9"/>
        </w:rPr>
        <w:t xml:space="preserve">  </w:t>
      </w:r>
      <w:r>
        <w:rPr>
          <w:color w:val="231F20"/>
        </w:rPr>
        <w:t>21</w:t>
      </w:r>
      <w:r w:rsidR="005765B8">
        <w:rPr>
          <w:color w:val="231F20"/>
          <w:spacing w:val="-9"/>
        </w:rPr>
        <w:t xml:space="preserve">  </w:t>
      </w:r>
      <w:r>
        <w:rPr>
          <w:color w:val="231F20"/>
        </w:rPr>
        <w:t>(except</w:t>
      </w:r>
      <w:r w:rsidR="005765B8">
        <w:rPr>
          <w:color w:val="231F20"/>
          <w:spacing w:val="-9"/>
        </w:rPr>
        <w:t xml:space="preserve">  </w:t>
      </w:r>
      <w:r>
        <w:rPr>
          <w:color w:val="231F20"/>
        </w:rPr>
        <w:t>that</w:t>
      </w:r>
      <w:r w:rsidR="005765B8">
        <w:rPr>
          <w:color w:val="231F20"/>
          <w:spacing w:val="-9"/>
        </w:rPr>
        <w:t xml:space="preserve">  </w:t>
      </w:r>
      <w:r>
        <w:rPr>
          <w:color w:val="231F20"/>
        </w:rPr>
        <w:t>withdrawal</w:t>
      </w:r>
      <w:r w:rsidR="005765B8">
        <w:rPr>
          <w:color w:val="231F20"/>
          <w:spacing w:val="-9"/>
        </w:rPr>
        <w:t xml:space="preserve">  </w:t>
      </w:r>
      <w:r>
        <w:rPr>
          <w:color w:val="231F20"/>
        </w:rPr>
        <w:t>notices</w:t>
      </w:r>
      <w:r w:rsidR="005765B8">
        <w:rPr>
          <w:color w:val="231F20"/>
          <w:spacing w:val="-9"/>
        </w:rPr>
        <w:t xml:space="preserve">  </w:t>
      </w:r>
      <w:r>
        <w:rPr>
          <w:color w:val="231F20"/>
        </w:rPr>
        <w:t>do</w:t>
      </w:r>
      <w:r w:rsidR="005765B8">
        <w:rPr>
          <w:color w:val="231F20"/>
          <w:spacing w:val="-9"/>
        </w:rPr>
        <w:t xml:space="preserve">  </w:t>
      </w:r>
      <w:r>
        <w:rPr>
          <w:color w:val="231F20"/>
        </w:rPr>
        <w:t>not</w:t>
      </w:r>
      <w:r w:rsidR="005765B8">
        <w:rPr>
          <w:color w:val="231F20"/>
          <w:spacing w:val="-9"/>
        </w:rPr>
        <w:t xml:space="preserve">  </w:t>
      </w:r>
      <w:r>
        <w:rPr>
          <w:color w:val="231F20"/>
        </w:rPr>
        <w:t>require</w:t>
      </w:r>
      <w:r w:rsidR="005765B8">
        <w:rPr>
          <w:color w:val="231F20"/>
        </w:rPr>
        <w:t xml:space="preserve">  </w:t>
      </w:r>
      <w:r>
        <w:rPr>
          <w:color w:val="231F20"/>
        </w:rPr>
        <w:t>copies),</w:t>
      </w:r>
      <w:r w:rsidR="005765B8">
        <w:rPr>
          <w:color w:val="231F20"/>
        </w:rPr>
        <w:t xml:space="preserve">  </w:t>
      </w:r>
      <w:r>
        <w:rPr>
          <w:color w:val="231F20"/>
        </w:rPr>
        <w:t>and</w:t>
      </w:r>
      <w:r w:rsidR="005765B8">
        <w:rPr>
          <w:color w:val="231F20"/>
        </w:rPr>
        <w:t xml:space="preserve">  </w:t>
      </w:r>
      <w:r>
        <w:rPr>
          <w:color w:val="231F20"/>
        </w:rPr>
        <w:t>in</w:t>
      </w:r>
      <w:r w:rsidR="005765B8">
        <w:rPr>
          <w:color w:val="231F20"/>
        </w:rPr>
        <w:t xml:space="preserve">  </w:t>
      </w:r>
      <w:r>
        <w:rPr>
          <w:color w:val="231F20"/>
        </w:rPr>
        <w:t>addition,</w:t>
      </w:r>
      <w:r w:rsidR="005765B8">
        <w:rPr>
          <w:color w:val="231F20"/>
        </w:rPr>
        <w:t xml:space="preserve">  </w:t>
      </w:r>
      <w:r>
        <w:rPr>
          <w:color w:val="231F20"/>
        </w:rPr>
        <w:t>the</w:t>
      </w:r>
      <w:r w:rsidR="005765B8">
        <w:rPr>
          <w:color w:val="231F20"/>
        </w:rPr>
        <w:t xml:space="preserve">  </w:t>
      </w:r>
      <w:r>
        <w:rPr>
          <w:color w:val="231F20"/>
        </w:rPr>
        <w:t>respective</w:t>
      </w:r>
      <w:r w:rsidR="005765B8">
        <w:rPr>
          <w:color w:val="231F20"/>
        </w:rPr>
        <w:t xml:space="preserve">  </w:t>
      </w:r>
      <w:r>
        <w:rPr>
          <w:color w:val="231F20"/>
        </w:rPr>
        <w:t>envelopes</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clearly</w:t>
      </w:r>
      <w:r w:rsidR="005765B8">
        <w:rPr>
          <w:color w:val="231F20"/>
        </w:rPr>
        <w:t xml:space="preserve">  </w:t>
      </w:r>
      <w:r>
        <w:rPr>
          <w:color w:val="231F20"/>
        </w:rPr>
        <w:t>marked</w:t>
      </w:r>
      <w:r w:rsidR="005765B8">
        <w:rPr>
          <w:color w:val="231F20"/>
        </w:rPr>
        <w:t xml:space="preserve">  </w:t>
      </w:r>
      <w:r>
        <w:rPr>
          <w:color w:val="231F20"/>
          <w:spacing w:val="-3"/>
        </w:rPr>
        <w:t>“WITHDRAWAL,”</w:t>
      </w:r>
      <w:r w:rsidR="005765B8">
        <w:rPr>
          <w:color w:val="231F20"/>
          <w:spacing w:val="-3"/>
        </w:rPr>
        <w:t xml:space="preserve">  </w:t>
      </w:r>
      <w:r>
        <w:rPr>
          <w:color w:val="231F20"/>
        </w:rPr>
        <w:t>“SUBSTITUTION,”</w:t>
      </w:r>
      <w:r w:rsidR="005765B8">
        <w:rPr>
          <w:color w:val="231F20"/>
          <w:spacing w:val="-23"/>
        </w:rPr>
        <w:t xml:space="preserve">  </w:t>
      </w:r>
      <w:r>
        <w:rPr>
          <w:color w:val="231F20"/>
        </w:rPr>
        <w:t>or</w:t>
      </w:r>
      <w:r w:rsidR="005765B8">
        <w:rPr>
          <w:color w:val="231F20"/>
          <w:spacing w:val="-23"/>
        </w:rPr>
        <w:t xml:space="preserve">  </w:t>
      </w:r>
      <w:r>
        <w:rPr>
          <w:color w:val="231F20"/>
        </w:rPr>
        <w:t>“MODIFICATION;”</w:t>
      </w:r>
      <w:r w:rsidR="005765B8">
        <w:rPr>
          <w:color w:val="231F20"/>
          <w:spacing w:val="-24"/>
        </w:rPr>
        <w:t xml:space="preserve">  </w:t>
      </w:r>
      <w:r>
        <w:rPr>
          <w:color w:val="231F20"/>
        </w:rPr>
        <w:t>and</w:t>
      </w:r>
    </w:p>
    <w:p w14:paraId="10A8F0D0" w14:textId="2F2723FD" w:rsidR="0021200B" w:rsidRDefault="00022DB4">
      <w:pPr>
        <w:pStyle w:val="ListParagraph"/>
        <w:numPr>
          <w:ilvl w:val="2"/>
          <w:numId w:val="77"/>
        </w:numPr>
        <w:tabs>
          <w:tab w:val="left" w:pos="1982"/>
          <w:tab w:val="left" w:pos="1983"/>
        </w:tabs>
        <w:spacing w:before="2" w:line="230" w:lineRule="auto"/>
        <w:ind w:right="853" w:hanging="525"/>
      </w:pPr>
      <w:r>
        <w:rPr>
          <w:color w:val="231F20"/>
        </w:rPr>
        <w:t>received</w:t>
      </w:r>
      <w:r w:rsidR="005765B8">
        <w:rPr>
          <w:color w:val="231F20"/>
          <w:spacing w:val="-19"/>
        </w:rPr>
        <w:t xml:space="preserve">  </w:t>
      </w:r>
      <w:r>
        <w:rPr>
          <w:color w:val="231F20"/>
        </w:rPr>
        <w:t>by</w:t>
      </w:r>
      <w:r w:rsidR="005765B8">
        <w:rPr>
          <w:color w:val="231F20"/>
          <w:spacing w:val="-19"/>
        </w:rPr>
        <w:t xml:space="preserve">  </w:t>
      </w:r>
      <w:r>
        <w:rPr>
          <w:color w:val="231F20"/>
        </w:rPr>
        <w:t>the</w:t>
      </w:r>
      <w:r w:rsidR="005765B8">
        <w:rPr>
          <w:color w:val="231F20"/>
          <w:spacing w:val="-19"/>
        </w:rPr>
        <w:t xml:space="preserve">  </w:t>
      </w:r>
      <w:r>
        <w:rPr>
          <w:color w:val="231F20"/>
        </w:rPr>
        <w:t>Procuring</w:t>
      </w:r>
      <w:r w:rsidR="005765B8">
        <w:rPr>
          <w:color w:val="231F20"/>
          <w:spacing w:val="-19"/>
        </w:rPr>
        <w:t xml:space="preserve">  </w:t>
      </w:r>
      <w:r>
        <w:rPr>
          <w:color w:val="231F20"/>
        </w:rPr>
        <w:t>Entity</w:t>
      </w:r>
      <w:r w:rsidR="005765B8">
        <w:rPr>
          <w:color w:val="231F20"/>
          <w:spacing w:val="-19"/>
        </w:rPr>
        <w:t xml:space="preserve">  </w:t>
      </w:r>
      <w:r>
        <w:rPr>
          <w:color w:val="231F20"/>
        </w:rPr>
        <w:t>prior</w:t>
      </w:r>
      <w:r w:rsidR="005765B8">
        <w:rPr>
          <w:color w:val="231F20"/>
          <w:spacing w:val="-19"/>
        </w:rPr>
        <w:t xml:space="preserve">  </w:t>
      </w:r>
      <w:r>
        <w:rPr>
          <w:color w:val="231F20"/>
        </w:rPr>
        <w:t>to</w:t>
      </w:r>
      <w:r w:rsidR="005765B8">
        <w:rPr>
          <w:color w:val="231F20"/>
          <w:spacing w:val="-19"/>
        </w:rPr>
        <w:t xml:space="preserve">  </w:t>
      </w:r>
      <w:r>
        <w:rPr>
          <w:color w:val="231F20"/>
        </w:rPr>
        <w:t>the</w:t>
      </w:r>
      <w:r w:rsidR="005765B8">
        <w:rPr>
          <w:color w:val="231F20"/>
          <w:spacing w:val="-19"/>
        </w:rPr>
        <w:t xml:space="preserve">  </w:t>
      </w:r>
      <w:r>
        <w:rPr>
          <w:color w:val="231F20"/>
        </w:rPr>
        <w:t>deadline</w:t>
      </w:r>
      <w:r w:rsidR="005765B8">
        <w:rPr>
          <w:color w:val="231F20"/>
          <w:spacing w:val="-19"/>
        </w:rPr>
        <w:t xml:space="preserve">  </w:t>
      </w:r>
      <w:r>
        <w:rPr>
          <w:color w:val="231F20"/>
        </w:rPr>
        <w:t>prescribed</w:t>
      </w:r>
      <w:r w:rsidR="005765B8">
        <w:rPr>
          <w:color w:val="231F20"/>
          <w:spacing w:val="-19"/>
        </w:rPr>
        <w:t xml:space="preserve">  </w:t>
      </w:r>
      <w:r>
        <w:rPr>
          <w:color w:val="231F20"/>
        </w:rPr>
        <w:t>for</w:t>
      </w:r>
      <w:r w:rsidR="005765B8">
        <w:rPr>
          <w:color w:val="231F20"/>
          <w:spacing w:val="-19"/>
        </w:rPr>
        <w:t xml:space="preserve">  </w:t>
      </w:r>
      <w:r>
        <w:rPr>
          <w:color w:val="231F20"/>
        </w:rPr>
        <w:t>submission</w:t>
      </w:r>
      <w:r w:rsidR="005765B8">
        <w:rPr>
          <w:color w:val="231F20"/>
          <w:spacing w:val="-19"/>
        </w:rPr>
        <w:t xml:space="preserve">  </w:t>
      </w:r>
      <w:r>
        <w:rPr>
          <w:color w:val="231F20"/>
        </w:rPr>
        <w:t>of</w:t>
      </w:r>
      <w:r w:rsidR="005765B8">
        <w:rPr>
          <w:color w:val="231F20"/>
          <w:spacing w:val="-23"/>
        </w:rPr>
        <w:t xml:space="preserve">  </w:t>
      </w:r>
      <w:r>
        <w:rPr>
          <w:color w:val="231F20"/>
        </w:rPr>
        <w:t>Tenders,</w:t>
      </w:r>
      <w:r w:rsidR="005765B8">
        <w:rPr>
          <w:color w:val="231F20"/>
          <w:spacing w:val="-19"/>
        </w:rPr>
        <w:t xml:space="preserve">  </w:t>
      </w:r>
      <w:r>
        <w:rPr>
          <w:color w:val="231F20"/>
        </w:rPr>
        <w:t>in</w:t>
      </w:r>
      <w:r w:rsidR="005765B8">
        <w:rPr>
          <w:color w:val="231F20"/>
          <w:spacing w:val="-19"/>
        </w:rPr>
        <w:t xml:space="preserve">  </w:t>
      </w:r>
      <w:r>
        <w:rPr>
          <w:color w:val="231F20"/>
        </w:rPr>
        <w:t>accordance</w:t>
      </w:r>
      <w:r w:rsidR="005765B8">
        <w:rPr>
          <w:color w:val="231F20"/>
        </w:rPr>
        <w:t xml:space="preserve">  </w:t>
      </w:r>
      <w:r>
        <w:rPr>
          <w:color w:val="231F20"/>
        </w:rPr>
        <w:t>with</w:t>
      </w:r>
      <w:r w:rsidR="005765B8">
        <w:rPr>
          <w:color w:val="231F20"/>
          <w:spacing w:val="-23"/>
        </w:rPr>
        <w:t xml:space="preserve">  </w:t>
      </w:r>
      <w:r>
        <w:rPr>
          <w:color w:val="231F20"/>
        </w:rPr>
        <w:t>ITT</w:t>
      </w:r>
      <w:r w:rsidR="005765B8">
        <w:rPr>
          <w:color w:val="231F20"/>
          <w:spacing w:val="-27"/>
        </w:rPr>
        <w:t xml:space="preserve">  </w:t>
      </w:r>
      <w:r>
        <w:rPr>
          <w:color w:val="231F20"/>
        </w:rPr>
        <w:t>22.</w:t>
      </w:r>
    </w:p>
    <w:p w14:paraId="3C2B1BB4" w14:textId="7530E333" w:rsidR="0021200B" w:rsidRDefault="00022DB4">
      <w:pPr>
        <w:pStyle w:val="ListParagraph"/>
        <w:numPr>
          <w:ilvl w:val="1"/>
          <w:numId w:val="76"/>
        </w:numPr>
        <w:tabs>
          <w:tab w:val="left" w:pos="1449"/>
          <w:tab w:val="left" w:pos="1450"/>
        </w:tabs>
        <w:spacing w:before="237"/>
        <w:ind w:hanging="615"/>
      </w:pPr>
      <w:r>
        <w:rPr>
          <w:color w:val="231F20"/>
          <w:spacing w:val="-3"/>
        </w:rPr>
        <w:t>Tenders</w:t>
      </w:r>
      <w:r w:rsidR="005765B8">
        <w:rPr>
          <w:color w:val="231F20"/>
          <w:spacing w:val="-24"/>
        </w:rPr>
        <w:t xml:space="preserve">  </w:t>
      </w:r>
      <w:r>
        <w:rPr>
          <w:color w:val="231F20"/>
        </w:rPr>
        <w:t>requested</w:t>
      </w:r>
      <w:r w:rsidR="005765B8">
        <w:rPr>
          <w:color w:val="231F20"/>
          <w:spacing w:val="-24"/>
        </w:rPr>
        <w:t xml:space="preserve">  </w:t>
      </w:r>
      <w:r>
        <w:rPr>
          <w:color w:val="231F20"/>
        </w:rPr>
        <w:t>to</w:t>
      </w:r>
      <w:r w:rsidR="005765B8">
        <w:rPr>
          <w:color w:val="231F20"/>
          <w:spacing w:val="-24"/>
        </w:rPr>
        <w:t xml:space="preserve">  </w:t>
      </w:r>
      <w:r>
        <w:rPr>
          <w:color w:val="231F20"/>
        </w:rPr>
        <w:t>be</w:t>
      </w:r>
      <w:r w:rsidR="005765B8">
        <w:rPr>
          <w:color w:val="231F20"/>
          <w:spacing w:val="-24"/>
        </w:rPr>
        <w:t xml:space="preserve">  </w:t>
      </w:r>
      <w:r>
        <w:rPr>
          <w:color w:val="231F20"/>
        </w:rPr>
        <w:t>withdrawn</w:t>
      </w:r>
      <w:r w:rsidR="005765B8">
        <w:rPr>
          <w:color w:val="231F20"/>
          <w:spacing w:val="-24"/>
        </w:rPr>
        <w:t xml:space="preserve">  </w:t>
      </w:r>
      <w:r>
        <w:rPr>
          <w:color w:val="231F20"/>
        </w:rPr>
        <w:t>in</w:t>
      </w:r>
      <w:r w:rsidR="005765B8">
        <w:rPr>
          <w:color w:val="231F20"/>
          <w:spacing w:val="-24"/>
        </w:rPr>
        <w:t xml:space="preserve">  </w:t>
      </w:r>
      <w:r>
        <w:rPr>
          <w:color w:val="231F20"/>
        </w:rPr>
        <w:t>accordance</w:t>
      </w:r>
      <w:r w:rsidR="005765B8">
        <w:rPr>
          <w:color w:val="231F20"/>
          <w:spacing w:val="-24"/>
        </w:rPr>
        <w:t xml:space="preserve">  </w:t>
      </w:r>
      <w:r>
        <w:rPr>
          <w:color w:val="231F20"/>
        </w:rPr>
        <w:t>with</w:t>
      </w:r>
      <w:r w:rsidR="005765B8">
        <w:rPr>
          <w:color w:val="231F20"/>
          <w:spacing w:val="-24"/>
        </w:rPr>
        <w:t xml:space="preserve">  </w:t>
      </w:r>
      <w:r>
        <w:rPr>
          <w:color w:val="231F20"/>
        </w:rPr>
        <w:t>ITT</w:t>
      </w:r>
      <w:r w:rsidR="005765B8">
        <w:rPr>
          <w:color w:val="231F20"/>
          <w:spacing w:val="-28"/>
        </w:rPr>
        <w:t xml:space="preserve">  </w:t>
      </w:r>
      <w:r>
        <w:rPr>
          <w:color w:val="231F20"/>
        </w:rPr>
        <w:t>23.1</w:t>
      </w:r>
      <w:r w:rsidR="005765B8">
        <w:rPr>
          <w:color w:val="231F20"/>
          <w:spacing w:val="-24"/>
        </w:rPr>
        <w:t xml:space="preserve">  </w:t>
      </w:r>
      <w:r>
        <w:rPr>
          <w:color w:val="231F20"/>
        </w:rPr>
        <w:t>shall</w:t>
      </w:r>
      <w:r w:rsidR="005765B8">
        <w:rPr>
          <w:color w:val="231F20"/>
          <w:spacing w:val="-24"/>
        </w:rPr>
        <w:t xml:space="preserve">  </w:t>
      </w:r>
      <w:r>
        <w:rPr>
          <w:color w:val="231F20"/>
        </w:rPr>
        <w:t>be</w:t>
      </w:r>
      <w:r w:rsidR="005765B8">
        <w:rPr>
          <w:color w:val="231F20"/>
          <w:spacing w:val="-24"/>
        </w:rPr>
        <w:t xml:space="preserve">  </w:t>
      </w:r>
      <w:r>
        <w:rPr>
          <w:color w:val="231F20"/>
        </w:rPr>
        <w:t>returned</w:t>
      </w:r>
      <w:r w:rsidR="005765B8">
        <w:rPr>
          <w:color w:val="231F20"/>
          <w:spacing w:val="-24"/>
        </w:rPr>
        <w:t xml:space="preserve">  </w:t>
      </w:r>
      <w:r>
        <w:rPr>
          <w:color w:val="231F20"/>
        </w:rPr>
        <w:t>unopened</w:t>
      </w:r>
      <w:r w:rsidR="005765B8">
        <w:rPr>
          <w:color w:val="231F20"/>
          <w:spacing w:val="-24"/>
        </w:rPr>
        <w:t xml:space="preserve">  </w:t>
      </w:r>
      <w:r>
        <w:rPr>
          <w:color w:val="231F20"/>
        </w:rPr>
        <w:t>to</w:t>
      </w:r>
      <w:r w:rsidR="005765B8">
        <w:rPr>
          <w:color w:val="231F20"/>
          <w:spacing w:val="-24"/>
        </w:rPr>
        <w:t xml:space="preserve">  </w:t>
      </w:r>
      <w:r>
        <w:rPr>
          <w:color w:val="231F20"/>
        </w:rPr>
        <w:t>the</w:t>
      </w:r>
      <w:r w:rsidR="005765B8">
        <w:rPr>
          <w:color w:val="231F20"/>
          <w:spacing w:val="-28"/>
        </w:rPr>
        <w:t xml:space="preserve">  </w:t>
      </w:r>
      <w:r>
        <w:rPr>
          <w:color w:val="231F20"/>
        </w:rPr>
        <w:t>Tenderers.</w:t>
      </w:r>
    </w:p>
    <w:p w14:paraId="5CD28E72" w14:textId="362C7CC6" w:rsidR="0021200B" w:rsidRDefault="00022DB4">
      <w:pPr>
        <w:pStyle w:val="ListParagraph"/>
        <w:numPr>
          <w:ilvl w:val="1"/>
          <w:numId w:val="76"/>
        </w:numPr>
        <w:tabs>
          <w:tab w:val="left" w:pos="1450"/>
        </w:tabs>
        <w:spacing w:before="242" w:line="230" w:lineRule="auto"/>
        <w:ind w:right="853" w:hanging="615"/>
        <w:jc w:val="both"/>
      </w:pPr>
      <w:r>
        <w:rPr>
          <w:color w:val="231F20"/>
        </w:rPr>
        <w:t>No</w:t>
      </w:r>
      <w:r w:rsidR="005765B8">
        <w:rPr>
          <w:color w:val="231F20"/>
        </w:rPr>
        <w:t xml:space="preserve">  </w:t>
      </w:r>
      <w:r>
        <w:rPr>
          <w:color w:val="231F20"/>
          <w:spacing w:val="-3"/>
        </w:rPr>
        <w:t>Tender</w:t>
      </w:r>
      <w:r w:rsidR="005765B8">
        <w:rPr>
          <w:color w:val="231F20"/>
          <w:spacing w:val="-3"/>
        </w:rPr>
        <w:t xml:space="preserve">  </w:t>
      </w:r>
      <w:r>
        <w:rPr>
          <w:color w:val="231F20"/>
        </w:rPr>
        <w:t>may</w:t>
      </w:r>
      <w:r w:rsidR="005765B8">
        <w:rPr>
          <w:color w:val="231F20"/>
        </w:rPr>
        <w:t xml:space="preserve">  </w:t>
      </w:r>
      <w:r>
        <w:rPr>
          <w:color w:val="231F20"/>
        </w:rPr>
        <w:t>be</w:t>
      </w:r>
      <w:r w:rsidR="005765B8">
        <w:rPr>
          <w:color w:val="231F20"/>
        </w:rPr>
        <w:t xml:space="preserve">  </w:t>
      </w:r>
      <w:r>
        <w:rPr>
          <w:color w:val="231F20"/>
        </w:rPr>
        <w:t>withdrawn,</w:t>
      </w:r>
      <w:r w:rsidR="005765B8">
        <w:rPr>
          <w:color w:val="231F20"/>
        </w:rPr>
        <w:t xml:space="preserve">  </w:t>
      </w:r>
      <w:r>
        <w:rPr>
          <w:color w:val="231F20"/>
        </w:rPr>
        <w:t>substituted,</w:t>
      </w:r>
      <w:r w:rsidR="005765B8">
        <w:rPr>
          <w:color w:val="231F20"/>
        </w:rPr>
        <w:t xml:space="preserve">  </w:t>
      </w:r>
      <w:r>
        <w:rPr>
          <w:color w:val="231F20"/>
        </w:rPr>
        <w:t>or</w:t>
      </w:r>
      <w:r w:rsidR="005765B8">
        <w:rPr>
          <w:color w:val="231F20"/>
        </w:rPr>
        <w:t xml:space="preserve">  </w:t>
      </w:r>
      <w:r>
        <w:rPr>
          <w:color w:val="231F20"/>
        </w:rPr>
        <w:t>modiﬁed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interval</w:t>
      </w:r>
      <w:r w:rsidR="005765B8">
        <w:rPr>
          <w:color w:val="231F20"/>
        </w:rPr>
        <w:t xml:space="preserve">  </w:t>
      </w:r>
      <w:r>
        <w:rPr>
          <w:color w:val="231F20"/>
        </w:rPr>
        <w:t>between</w:t>
      </w:r>
      <w:r w:rsidR="005765B8">
        <w:rPr>
          <w:color w:val="231F20"/>
        </w:rPr>
        <w:t xml:space="preserve">  </w:t>
      </w:r>
      <w:r>
        <w:rPr>
          <w:color w:val="231F20"/>
        </w:rPr>
        <w:t>the</w:t>
      </w:r>
      <w:r w:rsidR="005765B8">
        <w:rPr>
          <w:color w:val="231F20"/>
        </w:rPr>
        <w:t xml:space="preserve">  </w:t>
      </w:r>
      <w:r>
        <w:rPr>
          <w:color w:val="231F20"/>
        </w:rPr>
        <w:t>deadline</w:t>
      </w:r>
      <w:r w:rsidR="005765B8">
        <w:rPr>
          <w:color w:val="231F20"/>
        </w:rPr>
        <w:t xml:space="preserve">  </w:t>
      </w:r>
      <w:r>
        <w:rPr>
          <w:color w:val="231F20"/>
        </w:rPr>
        <w:t>for</w:t>
      </w:r>
      <w:r w:rsidR="005765B8">
        <w:rPr>
          <w:color w:val="231F20"/>
        </w:rPr>
        <w:t xml:space="preserve">  </w:t>
      </w:r>
      <w:r>
        <w:rPr>
          <w:color w:val="231F20"/>
        </w:rPr>
        <w:t>submission</w:t>
      </w:r>
      <w:r w:rsidR="005765B8">
        <w:rPr>
          <w:color w:val="231F20"/>
        </w:rPr>
        <w:t xml:space="preserve">  </w:t>
      </w:r>
      <w:r>
        <w:rPr>
          <w:color w:val="231F20"/>
        </w:rPr>
        <w:t>of</w:t>
      </w:r>
      <w:r w:rsidR="005765B8">
        <w:rPr>
          <w:color w:val="231F20"/>
        </w:rPr>
        <w:t xml:space="preserve">  </w:t>
      </w:r>
      <w:r>
        <w:rPr>
          <w:color w:val="231F20"/>
          <w:spacing w:val="-3"/>
        </w:rPr>
        <w:t>Tenders</w:t>
      </w:r>
      <w:r w:rsidR="005765B8">
        <w:rPr>
          <w:color w:val="231F20"/>
          <w:spacing w:val="-6"/>
        </w:rPr>
        <w:t xml:space="preserve">  </w:t>
      </w:r>
      <w:r>
        <w:rPr>
          <w:color w:val="231F20"/>
        </w:rPr>
        <w:t>and</w:t>
      </w:r>
      <w:r w:rsidR="005765B8">
        <w:rPr>
          <w:color w:val="231F20"/>
          <w:spacing w:val="-6"/>
        </w:rPr>
        <w:t xml:space="preserve">  </w:t>
      </w:r>
      <w:r>
        <w:rPr>
          <w:color w:val="231F20"/>
        </w:rPr>
        <w:t>the</w:t>
      </w:r>
      <w:r w:rsidR="005765B8">
        <w:rPr>
          <w:color w:val="231F20"/>
          <w:spacing w:val="-6"/>
        </w:rPr>
        <w:t xml:space="preserve">  </w:t>
      </w:r>
      <w:r>
        <w:rPr>
          <w:color w:val="231F20"/>
        </w:rPr>
        <w:t>expiration</w:t>
      </w:r>
      <w:r w:rsidR="005765B8">
        <w:rPr>
          <w:color w:val="231F20"/>
          <w:spacing w:val="-6"/>
        </w:rPr>
        <w:t xml:space="preserve">  </w:t>
      </w:r>
      <w:r>
        <w:rPr>
          <w:color w:val="231F20"/>
        </w:rPr>
        <w:t>of</w:t>
      </w:r>
      <w:r w:rsidR="005765B8">
        <w:rPr>
          <w:color w:val="231F20"/>
          <w:spacing w:val="-6"/>
        </w:rPr>
        <w:t xml:space="preserve">  </w:t>
      </w:r>
      <w:r>
        <w:rPr>
          <w:color w:val="231F20"/>
        </w:rPr>
        <w:t>the</w:t>
      </w:r>
      <w:r w:rsidR="005765B8">
        <w:rPr>
          <w:color w:val="231F20"/>
          <w:spacing w:val="-6"/>
        </w:rPr>
        <w:t xml:space="preserve">  </w:t>
      </w:r>
      <w:r>
        <w:rPr>
          <w:color w:val="231F20"/>
        </w:rPr>
        <w:t>period</w:t>
      </w:r>
      <w:r w:rsidR="005765B8">
        <w:rPr>
          <w:color w:val="231F20"/>
          <w:spacing w:val="-6"/>
        </w:rPr>
        <w:t xml:space="preserve">  </w:t>
      </w:r>
      <w:r>
        <w:rPr>
          <w:color w:val="231F20"/>
        </w:rPr>
        <w:t>of</w:t>
      </w:r>
      <w:r w:rsidR="005765B8">
        <w:rPr>
          <w:color w:val="231F20"/>
          <w:spacing w:val="-10"/>
        </w:rPr>
        <w:t xml:space="preserve">  </w:t>
      </w:r>
      <w:r>
        <w:rPr>
          <w:color w:val="231F20"/>
          <w:spacing w:val="-3"/>
        </w:rPr>
        <w:t>Tender</w:t>
      </w:r>
      <w:r w:rsidR="005765B8">
        <w:rPr>
          <w:color w:val="231F20"/>
          <w:spacing w:val="-6"/>
        </w:rPr>
        <w:t xml:space="preserve">  </w:t>
      </w:r>
      <w:r>
        <w:rPr>
          <w:color w:val="231F20"/>
        </w:rPr>
        <w:t>validity</w:t>
      </w:r>
      <w:r w:rsidR="005765B8">
        <w:rPr>
          <w:color w:val="231F20"/>
          <w:spacing w:val="-6"/>
        </w:rPr>
        <w:t xml:space="preserve">  </w:t>
      </w:r>
      <w:r>
        <w:rPr>
          <w:color w:val="231F20"/>
        </w:rPr>
        <w:t>speciﬁed</w:t>
      </w:r>
      <w:r w:rsidR="005765B8">
        <w:rPr>
          <w:color w:val="231F20"/>
          <w:spacing w:val="-6"/>
        </w:rPr>
        <w:t xml:space="preserve">  </w:t>
      </w:r>
      <w:r>
        <w:rPr>
          <w:color w:val="231F20"/>
        </w:rPr>
        <w:t>by</w:t>
      </w:r>
      <w:r w:rsidR="005765B8">
        <w:rPr>
          <w:color w:val="231F20"/>
          <w:spacing w:val="-6"/>
        </w:rPr>
        <w:t xml:space="preserve">  </w:t>
      </w:r>
      <w:r>
        <w:rPr>
          <w:color w:val="231F20"/>
        </w:rPr>
        <w:t>the</w:t>
      </w:r>
      <w:r w:rsidR="005765B8">
        <w:rPr>
          <w:color w:val="231F20"/>
          <w:spacing w:val="-10"/>
        </w:rPr>
        <w:t xml:space="preserve">  </w:t>
      </w:r>
      <w:r>
        <w:rPr>
          <w:color w:val="231F20"/>
        </w:rPr>
        <w:t>Tenderer</w:t>
      </w:r>
      <w:r w:rsidR="005765B8">
        <w:rPr>
          <w:color w:val="231F20"/>
          <w:spacing w:val="-6"/>
        </w:rPr>
        <w:t xml:space="preserve">  </w:t>
      </w:r>
      <w:r>
        <w:rPr>
          <w:color w:val="231F20"/>
        </w:rPr>
        <w:t>on</w:t>
      </w:r>
      <w:r w:rsidR="005765B8">
        <w:rPr>
          <w:color w:val="231F20"/>
          <w:spacing w:val="-6"/>
        </w:rPr>
        <w:t xml:space="preserve">  </w:t>
      </w:r>
      <w:r>
        <w:rPr>
          <w:color w:val="231F20"/>
        </w:rPr>
        <w:t>the</w:t>
      </w:r>
      <w:r w:rsidR="005765B8">
        <w:rPr>
          <w:color w:val="231F20"/>
          <w:spacing w:val="-6"/>
        </w:rPr>
        <w:t xml:space="preserve">  </w:t>
      </w:r>
      <w:r>
        <w:rPr>
          <w:color w:val="231F20"/>
        </w:rPr>
        <w:t>Form</w:t>
      </w:r>
      <w:r w:rsidR="005765B8">
        <w:rPr>
          <w:color w:val="231F20"/>
          <w:spacing w:val="-6"/>
        </w:rPr>
        <w:t xml:space="preserve">  </w:t>
      </w:r>
      <w:r>
        <w:rPr>
          <w:color w:val="231F20"/>
        </w:rPr>
        <w:t>of</w:t>
      </w:r>
      <w:r w:rsidR="005765B8">
        <w:rPr>
          <w:color w:val="231F20"/>
          <w:spacing w:val="-10"/>
        </w:rPr>
        <w:t xml:space="preserve">  </w:t>
      </w:r>
      <w:r>
        <w:rPr>
          <w:color w:val="231F20"/>
          <w:spacing w:val="-3"/>
        </w:rPr>
        <w:t>Tender</w:t>
      </w:r>
      <w:r w:rsidR="005765B8">
        <w:rPr>
          <w:color w:val="231F20"/>
          <w:spacing w:val="-6"/>
        </w:rPr>
        <w:t xml:space="preserve">  </w:t>
      </w:r>
      <w:r>
        <w:rPr>
          <w:color w:val="231F20"/>
        </w:rPr>
        <w:t>or</w:t>
      </w:r>
      <w:r w:rsidR="005765B8">
        <w:rPr>
          <w:color w:val="231F20"/>
        </w:rPr>
        <w:t xml:space="preserve">  </w:t>
      </w:r>
      <w:r>
        <w:rPr>
          <w:color w:val="231F20"/>
        </w:rPr>
        <w:t>any</w:t>
      </w:r>
      <w:r w:rsidR="005765B8">
        <w:rPr>
          <w:color w:val="231F20"/>
          <w:spacing w:val="-23"/>
        </w:rPr>
        <w:t xml:space="preserve">  </w:t>
      </w:r>
      <w:r>
        <w:rPr>
          <w:color w:val="231F20"/>
        </w:rPr>
        <w:t>extension</w:t>
      </w:r>
      <w:r w:rsidR="005765B8">
        <w:rPr>
          <w:color w:val="231F20"/>
          <w:spacing w:val="-23"/>
        </w:rPr>
        <w:t xml:space="preserve">  </w:t>
      </w:r>
      <w:r>
        <w:rPr>
          <w:color w:val="231F20"/>
        </w:rPr>
        <w:t>thereof.</w:t>
      </w:r>
    </w:p>
    <w:p w14:paraId="14AFA540" w14:textId="2E527E8D" w:rsidR="0021200B" w:rsidRDefault="00022DB4">
      <w:pPr>
        <w:pStyle w:val="Heading5"/>
        <w:numPr>
          <w:ilvl w:val="0"/>
          <w:numId w:val="77"/>
        </w:numPr>
        <w:tabs>
          <w:tab w:val="left" w:pos="1449"/>
          <w:tab w:val="left" w:pos="1450"/>
        </w:tabs>
        <w:ind w:left="1449" w:hanging="600"/>
      </w:pPr>
      <w:bookmarkStart w:id="28" w:name="_TOC_250031"/>
      <w:r>
        <w:rPr>
          <w:color w:val="231F20"/>
          <w:spacing w:val="-4"/>
        </w:rPr>
        <w:t>Tender</w:t>
      </w:r>
      <w:r w:rsidR="005765B8">
        <w:rPr>
          <w:color w:val="231F20"/>
          <w:spacing w:val="-27"/>
        </w:rPr>
        <w:t xml:space="preserve">  </w:t>
      </w:r>
      <w:bookmarkEnd w:id="28"/>
      <w:r>
        <w:rPr>
          <w:color w:val="231F20"/>
        </w:rPr>
        <w:t>Opening</w:t>
      </w:r>
    </w:p>
    <w:p w14:paraId="31634910" w14:textId="7EF7B024" w:rsidR="0021200B" w:rsidRDefault="00022DB4">
      <w:pPr>
        <w:pStyle w:val="ListParagraph"/>
        <w:numPr>
          <w:ilvl w:val="1"/>
          <w:numId w:val="77"/>
        </w:numPr>
        <w:tabs>
          <w:tab w:val="left" w:pos="1450"/>
        </w:tabs>
        <w:spacing w:before="243" w:line="230" w:lineRule="auto"/>
        <w:ind w:left="1464" w:right="853"/>
        <w:jc w:val="both"/>
        <w:rPr>
          <w:b/>
        </w:rPr>
      </w:pPr>
      <w:r>
        <w:rPr>
          <w:color w:val="231F20"/>
        </w:rPr>
        <w:t>Except</w:t>
      </w:r>
      <w:r w:rsidR="005765B8">
        <w:rPr>
          <w:color w:val="231F20"/>
          <w:spacing w:val="-7"/>
        </w:rPr>
        <w:t xml:space="preserve">  </w:t>
      </w:r>
      <w:r>
        <w:rPr>
          <w:color w:val="231F20"/>
        </w:rPr>
        <w:t>as</w:t>
      </w:r>
      <w:r w:rsidR="005765B8">
        <w:rPr>
          <w:color w:val="231F20"/>
          <w:spacing w:val="-7"/>
        </w:rPr>
        <w:t xml:space="preserve">  </w:t>
      </w:r>
      <w:r>
        <w:rPr>
          <w:color w:val="231F20"/>
        </w:rPr>
        <w:t>in</w:t>
      </w:r>
      <w:r w:rsidR="005765B8">
        <w:rPr>
          <w:color w:val="231F20"/>
          <w:spacing w:val="-7"/>
        </w:rPr>
        <w:t xml:space="preserve">  </w:t>
      </w:r>
      <w:r>
        <w:rPr>
          <w:color w:val="231F20"/>
        </w:rPr>
        <w:t>the</w:t>
      </w:r>
      <w:r w:rsidR="005765B8">
        <w:rPr>
          <w:color w:val="231F20"/>
          <w:spacing w:val="-7"/>
        </w:rPr>
        <w:t xml:space="preserve">  </w:t>
      </w:r>
      <w:r>
        <w:rPr>
          <w:color w:val="231F20"/>
        </w:rPr>
        <w:t>cases</w:t>
      </w:r>
      <w:r w:rsidR="005765B8">
        <w:rPr>
          <w:color w:val="231F20"/>
          <w:spacing w:val="-7"/>
        </w:rPr>
        <w:t xml:space="preserve">  </w:t>
      </w:r>
      <w:r>
        <w:rPr>
          <w:color w:val="231F20"/>
        </w:rPr>
        <w:t>speciﬁed</w:t>
      </w:r>
      <w:r w:rsidR="005765B8">
        <w:rPr>
          <w:color w:val="231F20"/>
          <w:spacing w:val="-7"/>
        </w:rPr>
        <w:t xml:space="preserve">  </w:t>
      </w:r>
      <w:r>
        <w:rPr>
          <w:color w:val="231F20"/>
        </w:rPr>
        <w:t>in</w:t>
      </w:r>
      <w:r w:rsidR="005765B8">
        <w:rPr>
          <w:color w:val="231F20"/>
          <w:spacing w:val="-7"/>
        </w:rPr>
        <w:t xml:space="preserve">  </w:t>
      </w:r>
      <w:r>
        <w:rPr>
          <w:color w:val="231F20"/>
        </w:rPr>
        <w:t>ITT</w:t>
      </w:r>
      <w:r w:rsidR="005765B8">
        <w:rPr>
          <w:color w:val="231F20"/>
          <w:spacing w:val="-11"/>
        </w:rPr>
        <w:t xml:space="preserve">  </w:t>
      </w:r>
      <w:r>
        <w:rPr>
          <w:color w:val="231F20"/>
        </w:rPr>
        <w:t>23,</w:t>
      </w:r>
      <w:r w:rsidR="005765B8">
        <w:rPr>
          <w:color w:val="231F20"/>
          <w:spacing w:val="-7"/>
        </w:rPr>
        <w:t xml:space="preserve">  </w:t>
      </w:r>
      <w:r>
        <w:rPr>
          <w:color w:val="231F20"/>
        </w:rPr>
        <w:t>the</w:t>
      </w:r>
      <w:r w:rsidR="005765B8">
        <w:rPr>
          <w:color w:val="231F20"/>
          <w:spacing w:val="-7"/>
        </w:rPr>
        <w:t xml:space="preserve">  </w:t>
      </w:r>
      <w:r>
        <w:rPr>
          <w:color w:val="231F20"/>
        </w:rPr>
        <w:t>Procuring</w:t>
      </w:r>
      <w:r w:rsidR="005765B8">
        <w:rPr>
          <w:color w:val="231F20"/>
          <w:spacing w:val="-7"/>
        </w:rPr>
        <w:t xml:space="preserve">  </w:t>
      </w:r>
      <w:r>
        <w:rPr>
          <w:color w:val="231F20"/>
        </w:rPr>
        <w:t>Entity</w:t>
      </w:r>
      <w:r w:rsidR="005765B8">
        <w:rPr>
          <w:color w:val="231F20"/>
          <w:spacing w:val="-7"/>
        </w:rPr>
        <w:t xml:space="preserve">  </w:t>
      </w:r>
      <w:r>
        <w:rPr>
          <w:color w:val="231F20"/>
        </w:rPr>
        <w:t>shall,</w:t>
      </w:r>
      <w:r w:rsidR="005765B8">
        <w:rPr>
          <w:color w:val="231F20"/>
          <w:spacing w:val="-7"/>
        </w:rPr>
        <w:t xml:space="preserve">  </w:t>
      </w:r>
      <w:r>
        <w:rPr>
          <w:color w:val="231F20"/>
        </w:rPr>
        <w:t>at</w:t>
      </w:r>
      <w:r w:rsidR="005765B8">
        <w:rPr>
          <w:color w:val="231F20"/>
          <w:spacing w:val="-7"/>
        </w:rPr>
        <w:t xml:space="preserve">  </w:t>
      </w:r>
      <w:r>
        <w:rPr>
          <w:color w:val="231F20"/>
        </w:rPr>
        <w:t>the</w:t>
      </w:r>
      <w:r w:rsidR="005765B8">
        <w:rPr>
          <w:color w:val="231F20"/>
          <w:spacing w:val="-11"/>
        </w:rPr>
        <w:t xml:space="preserve">  </w:t>
      </w:r>
      <w:r>
        <w:rPr>
          <w:color w:val="231F20"/>
          <w:spacing w:val="-3"/>
        </w:rPr>
        <w:t>Tender</w:t>
      </w:r>
      <w:r w:rsidR="005765B8">
        <w:rPr>
          <w:color w:val="231F20"/>
          <w:spacing w:val="-7"/>
        </w:rPr>
        <w:t xml:space="preserve">  </w:t>
      </w:r>
      <w:r>
        <w:rPr>
          <w:color w:val="231F20"/>
        </w:rPr>
        <w:t>opening,</w:t>
      </w:r>
      <w:r w:rsidR="005765B8">
        <w:rPr>
          <w:color w:val="231F20"/>
          <w:spacing w:val="-7"/>
        </w:rPr>
        <w:t xml:space="preserve">  </w:t>
      </w:r>
      <w:r>
        <w:rPr>
          <w:color w:val="231F20"/>
        </w:rPr>
        <w:t>publicly</w:t>
      </w:r>
      <w:r w:rsidR="005765B8">
        <w:rPr>
          <w:color w:val="231F20"/>
          <w:spacing w:val="-7"/>
        </w:rPr>
        <w:t xml:space="preserve">  </w:t>
      </w:r>
      <w:r>
        <w:rPr>
          <w:color w:val="231F20"/>
        </w:rPr>
        <w:t>open</w:t>
      </w:r>
      <w:r w:rsidR="005765B8">
        <w:rPr>
          <w:color w:val="231F20"/>
          <w:spacing w:val="-7"/>
        </w:rPr>
        <w:t xml:space="preserve">  </w:t>
      </w:r>
      <w:r>
        <w:rPr>
          <w:color w:val="231F20"/>
        </w:rPr>
        <w:t>and</w:t>
      </w:r>
      <w:r w:rsidR="005765B8">
        <w:rPr>
          <w:color w:val="231F20"/>
        </w:rPr>
        <w:t xml:space="preserve">  </w:t>
      </w:r>
      <w:r>
        <w:rPr>
          <w:color w:val="231F20"/>
        </w:rPr>
        <w:t>read</w:t>
      </w:r>
      <w:r w:rsidR="005765B8">
        <w:rPr>
          <w:color w:val="231F20"/>
          <w:spacing w:val="-11"/>
        </w:rPr>
        <w:t xml:space="preserve">  </w:t>
      </w:r>
      <w:r>
        <w:rPr>
          <w:color w:val="231F20"/>
        </w:rPr>
        <w:t>out</w:t>
      </w:r>
      <w:r w:rsidR="005765B8">
        <w:rPr>
          <w:color w:val="231F20"/>
          <w:spacing w:val="-11"/>
        </w:rPr>
        <w:t xml:space="preserve">  </w:t>
      </w:r>
      <w:r>
        <w:rPr>
          <w:color w:val="231F20"/>
        </w:rPr>
        <w:t>all</w:t>
      </w:r>
      <w:r w:rsidR="005765B8">
        <w:rPr>
          <w:color w:val="231F20"/>
          <w:spacing w:val="-15"/>
        </w:rPr>
        <w:t xml:space="preserve">  </w:t>
      </w:r>
      <w:r>
        <w:rPr>
          <w:color w:val="231F20"/>
          <w:spacing w:val="-3"/>
        </w:rPr>
        <w:t>Tenders</w:t>
      </w:r>
      <w:r w:rsidR="005765B8">
        <w:rPr>
          <w:color w:val="231F20"/>
          <w:spacing w:val="-11"/>
        </w:rPr>
        <w:t xml:space="preserve">  </w:t>
      </w:r>
      <w:r>
        <w:rPr>
          <w:color w:val="231F20"/>
        </w:rPr>
        <w:t>received</w:t>
      </w:r>
      <w:r w:rsidR="005765B8">
        <w:rPr>
          <w:color w:val="231F20"/>
          <w:spacing w:val="-11"/>
        </w:rPr>
        <w:t xml:space="preserve">  </w:t>
      </w:r>
      <w:r>
        <w:rPr>
          <w:color w:val="231F20"/>
        </w:rPr>
        <w:t>by</w:t>
      </w:r>
      <w:r w:rsidR="005765B8">
        <w:rPr>
          <w:color w:val="231F20"/>
          <w:spacing w:val="-11"/>
        </w:rPr>
        <w:t xml:space="preserve">  </w:t>
      </w:r>
      <w:r>
        <w:rPr>
          <w:color w:val="231F20"/>
        </w:rPr>
        <w:t>the</w:t>
      </w:r>
      <w:r w:rsidR="005765B8">
        <w:rPr>
          <w:color w:val="231F20"/>
          <w:spacing w:val="-11"/>
        </w:rPr>
        <w:t xml:space="preserve">  </w:t>
      </w:r>
      <w:r>
        <w:rPr>
          <w:color w:val="231F20"/>
        </w:rPr>
        <w:t>deadline</w:t>
      </w:r>
      <w:r w:rsidR="005765B8">
        <w:rPr>
          <w:color w:val="231F20"/>
          <w:spacing w:val="-11"/>
        </w:rPr>
        <w:t xml:space="preserve">  </w:t>
      </w:r>
      <w:r>
        <w:rPr>
          <w:color w:val="231F20"/>
        </w:rPr>
        <w:t>at</w:t>
      </w:r>
      <w:r w:rsidR="005765B8">
        <w:rPr>
          <w:color w:val="231F20"/>
          <w:spacing w:val="-11"/>
        </w:rPr>
        <w:t xml:space="preserve">  </w:t>
      </w:r>
      <w:r>
        <w:rPr>
          <w:color w:val="231F20"/>
        </w:rPr>
        <w:t>the</w:t>
      </w:r>
      <w:r w:rsidR="005765B8">
        <w:rPr>
          <w:color w:val="231F20"/>
          <w:spacing w:val="-11"/>
        </w:rPr>
        <w:t xml:space="preserve">  </w:t>
      </w:r>
      <w:r>
        <w:rPr>
          <w:color w:val="231F20"/>
        </w:rPr>
        <w:t>date,</w:t>
      </w:r>
      <w:r w:rsidR="005765B8">
        <w:rPr>
          <w:color w:val="231F20"/>
          <w:spacing w:val="-11"/>
        </w:rPr>
        <w:t xml:space="preserve">  </w:t>
      </w:r>
      <w:r>
        <w:rPr>
          <w:color w:val="231F20"/>
        </w:rPr>
        <w:t>time</w:t>
      </w:r>
      <w:r w:rsidR="005765B8">
        <w:rPr>
          <w:color w:val="231F20"/>
          <w:spacing w:val="-11"/>
        </w:rPr>
        <w:t xml:space="preserve">  </w:t>
      </w:r>
      <w:r>
        <w:rPr>
          <w:color w:val="231F20"/>
        </w:rPr>
        <w:t>and</w:t>
      </w:r>
      <w:r w:rsidR="005765B8">
        <w:rPr>
          <w:color w:val="231F20"/>
          <w:spacing w:val="-11"/>
        </w:rPr>
        <w:t xml:space="preserve">  </w:t>
      </w:r>
      <w:r>
        <w:rPr>
          <w:color w:val="231F20"/>
        </w:rPr>
        <w:t>place</w:t>
      </w:r>
      <w:r w:rsidR="005765B8">
        <w:rPr>
          <w:color w:val="231F20"/>
          <w:spacing w:val="-11"/>
        </w:rPr>
        <w:t xml:space="preserve">  </w:t>
      </w:r>
      <w:r>
        <w:rPr>
          <w:color w:val="231F20"/>
        </w:rPr>
        <w:t>speciﬁed</w:t>
      </w:r>
      <w:r w:rsidR="005765B8">
        <w:rPr>
          <w:color w:val="231F20"/>
          <w:spacing w:val="-11"/>
        </w:rPr>
        <w:t xml:space="preserve">  </w:t>
      </w:r>
      <w:r>
        <w:rPr>
          <w:b/>
          <w:color w:val="231F20"/>
        </w:rPr>
        <w:t>in</w:t>
      </w:r>
      <w:r w:rsidR="005765B8">
        <w:rPr>
          <w:b/>
          <w:color w:val="231F20"/>
          <w:spacing w:val="-11"/>
        </w:rPr>
        <w:t xml:space="preserve">  </w:t>
      </w:r>
      <w:r>
        <w:rPr>
          <w:b/>
          <w:color w:val="231F20"/>
        </w:rPr>
        <w:t>the</w:t>
      </w:r>
      <w:r w:rsidR="005765B8">
        <w:rPr>
          <w:b/>
          <w:color w:val="231F20"/>
          <w:spacing w:val="-11"/>
        </w:rPr>
        <w:t xml:space="preserve">  </w:t>
      </w:r>
      <w:r>
        <w:rPr>
          <w:b/>
          <w:color w:val="231F20"/>
        </w:rPr>
        <w:t>TDS</w:t>
      </w:r>
      <w:r w:rsidR="005765B8">
        <w:rPr>
          <w:b/>
          <w:color w:val="231F20"/>
          <w:spacing w:val="-11"/>
        </w:rPr>
        <w:t xml:space="preserve">  </w:t>
      </w:r>
      <w:r>
        <w:rPr>
          <w:color w:val="231F20"/>
        </w:rPr>
        <w:t>in</w:t>
      </w:r>
      <w:r w:rsidR="005765B8">
        <w:rPr>
          <w:color w:val="231F20"/>
          <w:spacing w:val="-11"/>
        </w:rPr>
        <w:t xml:space="preserve">  </w:t>
      </w:r>
      <w:r>
        <w:rPr>
          <w:color w:val="231F20"/>
        </w:rPr>
        <w:t>the</w:t>
      </w:r>
      <w:r w:rsidR="005765B8">
        <w:rPr>
          <w:color w:val="231F20"/>
          <w:spacing w:val="-11"/>
        </w:rPr>
        <w:t xml:space="preserve">  </w:t>
      </w:r>
      <w:r>
        <w:rPr>
          <w:color w:val="231F20"/>
        </w:rPr>
        <w:t>presence</w:t>
      </w:r>
      <w:r w:rsidR="005765B8">
        <w:rPr>
          <w:color w:val="231F20"/>
          <w:spacing w:val="-11"/>
        </w:rPr>
        <w:t xml:space="preserve">  </w:t>
      </w:r>
      <w:r>
        <w:rPr>
          <w:color w:val="231F20"/>
        </w:rPr>
        <w:t>of</w:t>
      </w:r>
      <w:r w:rsidR="005765B8">
        <w:rPr>
          <w:color w:val="231F20"/>
        </w:rPr>
        <w:t xml:space="preserve">  </w:t>
      </w:r>
      <w:r>
        <w:rPr>
          <w:color w:val="231F20"/>
        </w:rPr>
        <w:t>Tenderers'</w:t>
      </w:r>
      <w:r w:rsidR="005765B8">
        <w:rPr>
          <w:color w:val="231F20"/>
        </w:rPr>
        <w:t xml:space="preserve">  </w:t>
      </w:r>
      <w:r>
        <w:rPr>
          <w:color w:val="231F20"/>
        </w:rPr>
        <w:t>designated</w:t>
      </w:r>
      <w:r w:rsidR="005765B8">
        <w:rPr>
          <w:color w:val="231F20"/>
        </w:rPr>
        <w:t xml:space="preserve">  </w:t>
      </w:r>
      <w:r>
        <w:rPr>
          <w:color w:val="231F20"/>
        </w:rPr>
        <w:t>representatives</w:t>
      </w:r>
      <w:r w:rsidR="005765B8">
        <w:rPr>
          <w:color w:val="231F20"/>
        </w:rPr>
        <w:t xml:space="preserve">  </w:t>
      </w:r>
      <w:r>
        <w:rPr>
          <w:color w:val="231F20"/>
        </w:rPr>
        <w:t>who</w:t>
      </w:r>
      <w:r w:rsidR="005765B8">
        <w:rPr>
          <w:color w:val="231F20"/>
        </w:rPr>
        <w:t xml:space="preserve">  </w:t>
      </w:r>
      <w:r>
        <w:rPr>
          <w:color w:val="231F20"/>
        </w:rPr>
        <w:t>choose</w:t>
      </w:r>
      <w:r w:rsidR="005765B8">
        <w:rPr>
          <w:color w:val="231F20"/>
        </w:rPr>
        <w:t xml:space="preserve">  </w:t>
      </w:r>
      <w:r>
        <w:rPr>
          <w:color w:val="231F20"/>
        </w:rPr>
        <w:t>to</w:t>
      </w:r>
      <w:r w:rsidR="005765B8">
        <w:rPr>
          <w:color w:val="231F20"/>
        </w:rPr>
        <w:t xml:space="preserve">  </w:t>
      </w:r>
      <w:r>
        <w:rPr>
          <w:color w:val="231F20"/>
        </w:rPr>
        <w:t>attend,</w:t>
      </w:r>
      <w:r w:rsidR="005765B8">
        <w:rPr>
          <w:color w:val="231F20"/>
        </w:rPr>
        <w:t xml:space="preserve">  </w:t>
      </w:r>
      <w:r>
        <w:rPr>
          <w:color w:val="231F20"/>
        </w:rPr>
        <w:t>including</w:t>
      </w:r>
      <w:r w:rsidR="005765B8">
        <w:rPr>
          <w:color w:val="231F20"/>
        </w:rPr>
        <w:t xml:space="preserve">  </w:t>
      </w:r>
      <w:r>
        <w:rPr>
          <w:color w:val="231F20"/>
        </w:rPr>
        <w:t>to</w:t>
      </w:r>
      <w:r w:rsidR="005765B8">
        <w:rPr>
          <w:color w:val="231F20"/>
        </w:rPr>
        <w:t xml:space="preserve">  </w:t>
      </w:r>
      <w:r>
        <w:rPr>
          <w:color w:val="231F20"/>
        </w:rPr>
        <w:t>attend</w:t>
      </w:r>
      <w:r w:rsidR="005765B8">
        <w:rPr>
          <w:color w:val="231F20"/>
        </w:rPr>
        <w:t xml:space="preserve">  </w:t>
      </w:r>
      <w:r>
        <w:rPr>
          <w:color w:val="231F20"/>
        </w:rPr>
        <w:t>any</w:t>
      </w:r>
      <w:r w:rsidR="005765B8">
        <w:rPr>
          <w:color w:val="231F20"/>
        </w:rPr>
        <w:t xml:space="preserve">  </w:t>
      </w:r>
      <w:r>
        <w:rPr>
          <w:color w:val="231F20"/>
        </w:rPr>
        <w:t>speciﬁc</w:t>
      </w:r>
      <w:r w:rsidR="005765B8">
        <w:rPr>
          <w:color w:val="231F20"/>
        </w:rPr>
        <w:t xml:space="preserve">  </w:t>
      </w:r>
      <w:r>
        <w:rPr>
          <w:color w:val="231F20"/>
        </w:rPr>
        <w:t>electronic</w:t>
      </w:r>
      <w:r w:rsidR="005765B8">
        <w:rPr>
          <w:color w:val="231F20"/>
          <w:spacing w:val="-15"/>
        </w:rPr>
        <w:t xml:space="preserve">  </w:t>
      </w:r>
      <w:r>
        <w:rPr>
          <w:color w:val="231F20"/>
        </w:rPr>
        <w:t>tender</w:t>
      </w:r>
      <w:r w:rsidR="005765B8">
        <w:rPr>
          <w:color w:val="231F20"/>
        </w:rPr>
        <w:t xml:space="preserve">  </w:t>
      </w:r>
      <w:r>
        <w:rPr>
          <w:color w:val="231F20"/>
        </w:rPr>
        <w:t>opening</w:t>
      </w:r>
      <w:r w:rsidR="005765B8">
        <w:rPr>
          <w:color w:val="231F20"/>
          <w:spacing w:val="-15"/>
        </w:rPr>
        <w:t xml:space="preserve">  </w:t>
      </w:r>
      <w:r>
        <w:rPr>
          <w:color w:val="231F20"/>
        </w:rPr>
        <w:t>procedures</w:t>
      </w:r>
      <w:r w:rsidR="005765B8">
        <w:rPr>
          <w:color w:val="231F20"/>
          <w:spacing w:val="-15"/>
        </w:rPr>
        <w:t xml:space="preserve">  </w:t>
      </w:r>
      <w:r>
        <w:rPr>
          <w:color w:val="231F20"/>
        </w:rPr>
        <w:t>if</w:t>
      </w:r>
      <w:r w:rsidR="005765B8">
        <w:rPr>
          <w:color w:val="231F20"/>
          <w:spacing w:val="-15"/>
        </w:rPr>
        <w:t xml:space="preserve">  </w:t>
      </w:r>
      <w:r>
        <w:rPr>
          <w:color w:val="231F20"/>
        </w:rPr>
        <w:t>electronic</w:t>
      </w:r>
      <w:r w:rsidR="005765B8">
        <w:rPr>
          <w:color w:val="231F20"/>
          <w:spacing w:val="-15"/>
        </w:rPr>
        <w:t xml:space="preserve">  </w:t>
      </w:r>
      <w:r>
        <w:rPr>
          <w:color w:val="231F20"/>
        </w:rPr>
        <w:t>tendering</w:t>
      </w:r>
      <w:r w:rsidR="005765B8">
        <w:rPr>
          <w:color w:val="231F20"/>
          <w:spacing w:val="-15"/>
        </w:rPr>
        <w:t xml:space="preserve">  </w:t>
      </w:r>
      <w:r>
        <w:rPr>
          <w:color w:val="231F20"/>
        </w:rPr>
        <w:t>is</w:t>
      </w:r>
      <w:r w:rsidR="005765B8">
        <w:rPr>
          <w:color w:val="231F20"/>
          <w:spacing w:val="-15"/>
        </w:rPr>
        <w:t xml:space="preserve">  </w:t>
      </w:r>
      <w:r>
        <w:rPr>
          <w:color w:val="231F20"/>
        </w:rPr>
        <w:t>permitted</w:t>
      </w:r>
      <w:r w:rsidR="005765B8">
        <w:rPr>
          <w:color w:val="231F20"/>
          <w:spacing w:val="-15"/>
        </w:rPr>
        <w:t xml:space="preserve">  </w:t>
      </w:r>
      <w:r>
        <w:rPr>
          <w:color w:val="231F20"/>
        </w:rPr>
        <w:t>in</w:t>
      </w:r>
      <w:r w:rsidR="005765B8">
        <w:rPr>
          <w:color w:val="231F20"/>
          <w:spacing w:val="-15"/>
        </w:rPr>
        <w:t xml:space="preserve">  </w:t>
      </w:r>
      <w:r>
        <w:rPr>
          <w:color w:val="231F20"/>
        </w:rPr>
        <w:t>accordance</w:t>
      </w:r>
      <w:r w:rsidR="005765B8">
        <w:rPr>
          <w:color w:val="231F20"/>
          <w:spacing w:val="-15"/>
        </w:rPr>
        <w:t xml:space="preserve">  </w:t>
      </w:r>
      <w:r>
        <w:rPr>
          <w:color w:val="231F20"/>
        </w:rPr>
        <w:t>with</w:t>
      </w:r>
      <w:r w:rsidR="005765B8">
        <w:rPr>
          <w:color w:val="231F20"/>
          <w:spacing w:val="-15"/>
        </w:rPr>
        <w:t xml:space="preserve">  </w:t>
      </w:r>
      <w:r>
        <w:rPr>
          <w:color w:val="231F20"/>
        </w:rPr>
        <w:t>ITT</w:t>
      </w:r>
      <w:r w:rsidR="005765B8">
        <w:rPr>
          <w:color w:val="231F20"/>
          <w:spacing w:val="-19"/>
        </w:rPr>
        <w:t xml:space="preserve">  </w:t>
      </w:r>
      <w:r>
        <w:rPr>
          <w:color w:val="231F20"/>
        </w:rPr>
        <w:t>21.1,</w:t>
      </w:r>
      <w:r w:rsidR="005765B8">
        <w:rPr>
          <w:color w:val="231F20"/>
          <w:spacing w:val="-15"/>
        </w:rPr>
        <w:t xml:space="preserve">  </w:t>
      </w:r>
      <w:r>
        <w:rPr>
          <w:color w:val="231F20"/>
        </w:rPr>
        <w:t>shall</w:t>
      </w:r>
      <w:r w:rsidR="005765B8">
        <w:rPr>
          <w:color w:val="231F20"/>
          <w:spacing w:val="-15"/>
        </w:rPr>
        <w:t xml:space="preserve">  </w:t>
      </w:r>
      <w:r>
        <w:rPr>
          <w:color w:val="231F20"/>
        </w:rPr>
        <w:t>be</w:t>
      </w:r>
      <w:r w:rsidR="005765B8">
        <w:rPr>
          <w:color w:val="231F20"/>
          <w:spacing w:val="-15"/>
        </w:rPr>
        <w:t xml:space="preserve">  </w:t>
      </w:r>
      <w:r>
        <w:rPr>
          <w:color w:val="231F20"/>
        </w:rPr>
        <w:t>as</w:t>
      </w:r>
      <w:r w:rsidR="005765B8">
        <w:rPr>
          <w:color w:val="231F20"/>
          <w:spacing w:val="-15"/>
        </w:rPr>
        <w:t xml:space="preserve">  </w:t>
      </w:r>
      <w:r>
        <w:rPr>
          <w:color w:val="231F20"/>
        </w:rPr>
        <w:t>speciﬁed</w:t>
      </w:r>
      <w:r w:rsidR="005765B8">
        <w:rPr>
          <w:color w:val="231F20"/>
          <w:spacing w:val="-15"/>
        </w:rPr>
        <w:t xml:space="preserve">  </w:t>
      </w:r>
      <w:r>
        <w:rPr>
          <w:b/>
          <w:color w:val="231F20"/>
        </w:rPr>
        <w:t>in</w:t>
      </w:r>
      <w:r w:rsidR="005765B8">
        <w:rPr>
          <w:b/>
          <w:color w:val="231F20"/>
          <w:spacing w:val="-15"/>
        </w:rPr>
        <w:t xml:space="preserve">  </w:t>
      </w:r>
      <w:r>
        <w:rPr>
          <w:b/>
          <w:color w:val="231F20"/>
        </w:rPr>
        <w:t>the</w:t>
      </w:r>
      <w:r w:rsidR="005765B8">
        <w:rPr>
          <w:b/>
          <w:color w:val="231F20"/>
        </w:rPr>
        <w:t xml:space="preserve">  </w:t>
      </w:r>
      <w:r>
        <w:rPr>
          <w:b/>
          <w:color w:val="231F20"/>
        </w:rPr>
        <w:t>TDS.</w:t>
      </w:r>
    </w:p>
    <w:p w14:paraId="48F6C939" w14:textId="77777777" w:rsidR="0021200B" w:rsidRDefault="0021200B">
      <w:pPr>
        <w:spacing w:line="230" w:lineRule="auto"/>
        <w:jc w:val="both"/>
        <w:sectPr w:rsidR="0021200B">
          <w:pgSz w:w="11910" w:h="16840"/>
          <w:pgMar w:top="640" w:right="0" w:bottom="640" w:left="0" w:header="0" w:footer="441" w:gutter="0"/>
          <w:cols w:space="720"/>
        </w:sectPr>
      </w:pPr>
    </w:p>
    <w:p w14:paraId="3E926474" w14:textId="42FA85B5" w:rsidR="0021200B" w:rsidRDefault="00022DB4" w:rsidP="00AD4B95">
      <w:pPr>
        <w:pStyle w:val="ListParagraph"/>
        <w:numPr>
          <w:ilvl w:val="1"/>
          <w:numId w:val="77"/>
        </w:numPr>
        <w:tabs>
          <w:tab w:val="left" w:pos="1473"/>
        </w:tabs>
        <w:spacing w:before="160" w:after="120" w:line="230" w:lineRule="auto"/>
        <w:ind w:left="1469" w:right="850" w:hanging="619"/>
        <w:jc w:val="both"/>
      </w:pPr>
      <w:r>
        <w:rPr>
          <w:color w:val="231F20"/>
        </w:rPr>
        <w:lastRenderedPageBreak/>
        <w:t>First,</w:t>
      </w:r>
      <w:r w:rsidR="005765B8">
        <w:rPr>
          <w:color w:val="231F20"/>
        </w:rPr>
        <w:t xml:space="preserve">  </w:t>
      </w:r>
      <w:r>
        <w:rPr>
          <w:color w:val="231F20"/>
        </w:rPr>
        <w:t>envelopes</w:t>
      </w:r>
      <w:r w:rsidR="005765B8">
        <w:rPr>
          <w:color w:val="231F20"/>
        </w:rPr>
        <w:t xml:space="preserve">  </w:t>
      </w:r>
      <w:r>
        <w:rPr>
          <w:color w:val="231F20"/>
        </w:rPr>
        <w:t>marked</w:t>
      </w:r>
      <w:r w:rsidR="005765B8">
        <w:rPr>
          <w:color w:val="231F20"/>
        </w:rPr>
        <w:t xml:space="preserve">  </w:t>
      </w:r>
      <w:r>
        <w:rPr>
          <w:color w:val="231F20"/>
          <w:spacing w:val="-4"/>
        </w:rPr>
        <w:t>“WITHDRAWAL”</w:t>
      </w:r>
      <w:r w:rsidR="005765B8">
        <w:rPr>
          <w:color w:val="231F20"/>
          <w:spacing w:val="-4"/>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opened</w:t>
      </w:r>
      <w:r w:rsidR="005765B8">
        <w:rPr>
          <w:color w:val="231F20"/>
        </w:rPr>
        <w:t xml:space="preserve">  </w:t>
      </w:r>
      <w:r>
        <w:rPr>
          <w:color w:val="231F20"/>
        </w:rPr>
        <w:t>and</w:t>
      </w:r>
      <w:r w:rsidR="005765B8">
        <w:rPr>
          <w:color w:val="231F20"/>
        </w:rPr>
        <w:t xml:space="preserve">  </w:t>
      </w:r>
      <w:r>
        <w:rPr>
          <w:color w:val="231F20"/>
        </w:rPr>
        <w:t>read</w:t>
      </w:r>
      <w:r w:rsidR="005765B8">
        <w:rPr>
          <w:color w:val="231F20"/>
        </w:rPr>
        <w:t xml:space="preserve">  </w:t>
      </w:r>
      <w:r>
        <w:rPr>
          <w:color w:val="231F20"/>
        </w:rPr>
        <w:t>out</w:t>
      </w:r>
      <w:r w:rsidR="005765B8">
        <w:rPr>
          <w:color w:val="231F20"/>
        </w:rPr>
        <w:t xml:space="preserve">  </w:t>
      </w:r>
      <w:r>
        <w:rPr>
          <w:color w:val="231F20"/>
        </w:rPr>
        <w:t>and</w:t>
      </w:r>
      <w:r w:rsidR="005765B8">
        <w:rPr>
          <w:color w:val="231F20"/>
        </w:rPr>
        <w:t xml:space="preserve">  </w:t>
      </w:r>
      <w:r>
        <w:rPr>
          <w:color w:val="231F20"/>
        </w:rPr>
        <w:t>the</w:t>
      </w:r>
      <w:r w:rsidR="005765B8">
        <w:rPr>
          <w:color w:val="231F20"/>
        </w:rPr>
        <w:t xml:space="preserve">  </w:t>
      </w:r>
      <w:r>
        <w:rPr>
          <w:color w:val="231F20"/>
        </w:rPr>
        <w:t>envelope</w:t>
      </w:r>
      <w:r w:rsidR="005765B8">
        <w:rPr>
          <w:color w:val="231F20"/>
        </w:rPr>
        <w:t xml:space="preserve">  </w:t>
      </w:r>
      <w:r>
        <w:rPr>
          <w:color w:val="231F20"/>
        </w:rPr>
        <w:t>with</w:t>
      </w:r>
      <w:r w:rsidR="005765B8">
        <w:rPr>
          <w:color w:val="231F20"/>
        </w:rPr>
        <w:t xml:space="preserve">  </w:t>
      </w:r>
      <w:r>
        <w:rPr>
          <w:color w:val="231F20"/>
        </w:rPr>
        <w:t>the</w:t>
      </w:r>
      <w:r w:rsidR="005765B8">
        <w:rPr>
          <w:color w:val="231F20"/>
        </w:rPr>
        <w:t xml:space="preserve">  </w:t>
      </w:r>
      <w:r>
        <w:rPr>
          <w:color w:val="231F20"/>
        </w:rPr>
        <w:t>corresponding</w:t>
      </w:r>
      <w:r w:rsidR="005765B8">
        <w:rPr>
          <w:color w:val="231F20"/>
        </w:rPr>
        <w:t xml:space="preserve">  </w:t>
      </w:r>
      <w:r>
        <w:rPr>
          <w:color w:val="231F20"/>
          <w:spacing w:val="-3"/>
        </w:rPr>
        <w:t>Tender</w:t>
      </w:r>
      <w:r w:rsidR="005765B8">
        <w:rPr>
          <w:color w:val="231F20"/>
          <w:spacing w:val="-3"/>
        </w:rPr>
        <w:t xml:space="preserve">  </w:t>
      </w:r>
      <w:r>
        <w:rPr>
          <w:color w:val="231F20"/>
        </w:rPr>
        <w:t>shall</w:t>
      </w:r>
      <w:r w:rsidR="005765B8">
        <w:rPr>
          <w:color w:val="231F20"/>
        </w:rPr>
        <w:t xml:space="preserve">  </w:t>
      </w:r>
      <w:r>
        <w:rPr>
          <w:color w:val="231F20"/>
        </w:rPr>
        <w:t>not</w:t>
      </w:r>
      <w:r w:rsidR="005765B8">
        <w:rPr>
          <w:color w:val="231F20"/>
        </w:rPr>
        <w:t xml:space="preserve">  </w:t>
      </w:r>
      <w:r>
        <w:rPr>
          <w:color w:val="231F20"/>
        </w:rPr>
        <w:t>be</w:t>
      </w:r>
      <w:r w:rsidR="005765B8">
        <w:rPr>
          <w:color w:val="231F20"/>
        </w:rPr>
        <w:t xml:space="preserve">  </w:t>
      </w:r>
      <w:r>
        <w:rPr>
          <w:color w:val="231F20"/>
        </w:rPr>
        <w:t>opened,</w:t>
      </w:r>
      <w:r w:rsidR="005765B8">
        <w:rPr>
          <w:color w:val="231F20"/>
        </w:rPr>
        <w:t xml:space="preserve">  </w:t>
      </w:r>
      <w:r>
        <w:rPr>
          <w:color w:val="231F20"/>
        </w:rPr>
        <w:t>but</w:t>
      </w:r>
      <w:r w:rsidR="005765B8">
        <w:rPr>
          <w:color w:val="231F20"/>
        </w:rPr>
        <w:t xml:space="preserve">  </w:t>
      </w:r>
      <w:r>
        <w:rPr>
          <w:color w:val="231F20"/>
        </w:rPr>
        <w:t>returned</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spacing w:val="-4"/>
        </w:rPr>
        <w:t>Tenderer.</w:t>
      </w:r>
      <w:r w:rsidR="005765B8">
        <w:rPr>
          <w:color w:val="231F20"/>
          <w:spacing w:val="-4"/>
        </w:rPr>
        <w:t xml:space="preserve">  </w:t>
      </w:r>
      <w:r>
        <w:rPr>
          <w:color w:val="231F20"/>
        </w:rPr>
        <w:t>If</w:t>
      </w:r>
      <w:r w:rsidR="005765B8">
        <w:rPr>
          <w:color w:val="231F20"/>
        </w:rPr>
        <w:t xml:space="preserve">  </w:t>
      </w:r>
      <w:r>
        <w:rPr>
          <w:color w:val="231F20"/>
        </w:rPr>
        <w:t>the</w:t>
      </w:r>
      <w:r w:rsidR="005765B8">
        <w:rPr>
          <w:color w:val="231F20"/>
        </w:rPr>
        <w:t xml:space="preserve">  </w:t>
      </w:r>
      <w:r>
        <w:rPr>
          <w:color w:val="231F20"/>
        </w:rPr>
        <w:t>withdrawal</w:t>
      </w:r>
      <w:r w:rsidR="005765B8">
        <w:rPr>
          <w:color w:val="231F20"/>
        </w:rPr>
        <w:t xml:space="preserve">  </w:t>
      </w:r>
      <w:r>
        <w:rPr>
          <w:color w:val="231F20"/>
        </w:rPr>
        <w:t>envelope</w:t>
      </w:r>
      <w:r w:rsidR="005765B8">
        <w:rPr>
          <w:color w:val="231F20"/>
        </w:rPr>
        <w:t xml:space="preserve">  </w:t>
      </w:r>
      <w:r>
        <w:rPr>
          <w:color w:val="231F20"/>
        </w:rPr>
        <w:t>does</w:t>
      </w:r>
      <w:r w:rsidR="005765B8">
        <w:rPr>
          <w:color w:val="231F20"/>
        </w:rPr>
        <w:t xml:space="preserve">  </w:t>
      </w:r>
      <w:r>
        <w:rPr>
          <w:color w:val="231F20"/>
        </w:rPr>
        <w:t>not</w:t>
      </w:r>
      <w:r w:rsidR="005765B8">
        <w:rPr>
          <w:color w:val="231F20"/>
        </w:rPr>
        <w:t xml:space="preserve">  </w:t>
      </w:r>
      <w:r>
        <w:rPr>
          <w:color w:val="231F20"/>
        </w:rPr>
        <w:t>contain</w:t>
      </w:r>
      <w:r w:rsidR="005765B8">
        <w:rPr>
          <w:color w:val="231F20"/>
          <w:spacing w:val="-15"/>
        </w:rPr>
        <w:t xml:space="preserve">  </w:t>
      </w:r>
      <w:r>
        <w:rPr>
          <w:color w:val="231F20"/>
        </w:rPr>
        <w:t>a</w:t>
      </w:r>
      <w:r w:rsidR="005765B8">
        <w:rPr>
          <w:color w:val="231F20"/>
          <w:spacing w:val="-15"/>
        </w:rPr>
        <w:t xml:space="preserve">  </w:t>
      </w:r>
      <w:r>
        <w:rPr>
          <w:color w:val="231F20"/>
        </w:rPr>
        <w:t>copy</w:t>
      </w:r>
      <w:r w:rsidR="005765B8">
        <w:rPr>
          <w:color w:val="231F20"/>
          <w:spacing w:val="-15"/>
        </w:rPr>
        <w:t xml:space="preserve">  </w:t>
      </w:r>
      <w:r>
        <w:rPr>
          <w:color w:val="231F20"/>
        </w:rPr>
        <w:t>of</w:t>
      </w:r>
      <w:r w:rsidR="005765B8">
        <w:rPr>
          <w:color w:val="231F20"/>
          <w:spacing w:val="-15"/>
        </w:rPr>
        <w:t xml:space="preserve">  </w:t>
      </w:r>
      <w:r>
        <w:rPr>
          <w:color w:val="231F20"/>
        </w:rPr>
        <w:t>the</w:t>
      </w:r>
      <w:r w:rsidR="005765B8">
        <w:rPr>
          <w:color w:val="231F20"/>
          <w:spacing w:val="-15"/>
        </w:rPr>
        <w:t xml:space="preserve">  </w:t>
      </w:r>
      <w:r>
        <w:rPr>
          <w:color w:val="231F20"/>
        </w:rPr>
        <w:t>“power</w:t>
      </w:r>
      <w:r w:rsidR="005765B8">
        <w:rPr>
          <w:color w:val="231F20"/>
          <w:spacing w:val="-15"/>
        </w:rPr>
        <w:t xml:space="preserve">  </w:t>
      </w:r>
      <w:r>
        <w:rPr>
          <w:color w:val="231F20"/>
        </w:rPr>
        <w:t>of</w:t>
      </w:r>
      <w:r w:rsidR="005765B8">
        <w:rPr>
          <w:color w:val="231F20"/>
          <w:spacing w:val="-15"/>
        </w:rPr>
        <w:t xml:space="preserve">  </w:t>
      </w:r>
      <w:r>
        <w:rPr>
          <w:color w:val="231F20"/>
        </w:rPr>
        <w:t>attorney”</w:t>
      </w:r>
      <w:r w:rsidR="005765B8">
        <w:rPr>
          <w:color w:val="231F20"/>
          <w:spacing w:val="-15"/>
        </w:rPr>
        <w:t xml:space="preserve">  </w:t>
      </w:r>
      <w:r>
        <w:rPr>
          <w:color w:val="231F20"/>
        </w:rPr>
        <w:t>conﬁrming</w:t>
      </w:r>
      <w:r w:rsidR="005765B8">
        <w:rPr>
          <w:color w:val="231F20"/>
          <w:spacing w:val="-15"/>
        </w:rPr>
        <w:t xml:space="preserve">  </w:t>
      </w:r>
      <w:r>
        <w:rPr>
          <w:color w:val="231F20"/>
        </w:rPr>
        <w:t>the</w:t>
      </w:r>
      <w:r w:rsidR="005765B8">
        <w:rPr>
          <w:color w:val="231F20"/>
          <w:spacing w:val="-15"/>
        </w:rPr>
        <w:t xml:space="preserve">  </w:t>
      </w:r>
      <w:r>
        <w:rPr>
          <w:color w:val="231F20"/>
        </w:rPr>
        <w:t>signature</w:t>
      </w:r>
      <w:r w:rsidR="005765B8">
        <w:rPr>
          <w:color w:val="231F20"/>
          <w:spacing w:val="-15"/>
        </w:rPr>
        <w:t xml:space="preserve">  </w:t>
      </w:r>
      <w:r>
        <w:rPr>
          <w:color w:val="231F20"/>
        </w:rPr>
        <w:t>as</w:t>
      </w:r>
      <w:r w:rsidR="005765B8">
        <w:rPr>
          <w:color w:val="231F20"/>
          <w:spacing w:val="-15"/>
        </w:rPr>
        <w:t xml:space="preserve">  </w:t>
      </w:r>
      <w:r>
        <w:rPr>
          <w:color w:val="231F20"/>
        </w:rPr>
        <w:t>a</w:t>
      </w:r>
      <w:r w:rsidR="005765B8">
        <w:rPr>
          <w:color w:val="231F20"/>
          <w:spacing w:val="-15"/>
        </w:rPr>
        <w:t xml:space="preserve">  </w:t>
      </w:r>
      <w:r>
        <w:rPr>
          <w:color w:val="231F20"/>
        </w:rPr>
        <w:t>person</w:t>
      </w:r>
      <w:r w:rsidR="005765B8">
        <w:rPr>
          <w:color w:val="231F20"/>
          <w:spacing w:val="-15"/>
        </w:rPr>
        <w:t xml:space="preserve">  </w:t>
      </w:r>
      <w:r>
        <w:rPr>
          <w:color w:val="231F20"/>
        </w:rPr>
        <w:t>duly</w:t>
      </w:r>
      <w:r w:rsidR="005765B8">
        <w:rPr>
          <w:color w:val="231F20"/>
          <w:spacing w:val="-15"/>
        </w:rPr>
        <w:t xml:space="preserve">  </w:t>
      </w:r>
      <w:r>
        <w:rPr>
          <w:color w:val="231F20"/>
        </w:rPr>
        <w:t>authorized</w:t>
      </w:r>
      <w:r w:rsidR="005765B8">
        <w:rPr>
          <w:color w:val="231F20"/>
          <w:spacing w:val="-15"/>
        </w:rPr>
        <w:t xml:space="preserve">  </w:t>
      </w:r>
      <w:r>
        <w:rPr>
          <w:color w:val="231F20"/>
        </w:rPr>
        <w:t>to</w:t>
      </w:r>
      <w:r w:rsidR="005765B8">
        <w:rPr>
          <w:color w:val="231F20"/>
          <w:spacing w:val="-15"/>
        </w:rPr>
        <w:t xml:space="preserve">  </w:t>
      </w:r>
      <w:r>
        <w:rPr>
          <w:color w:val="231F20"/>
        </w:rPr>
        <w:t>sign</w:t>
      </w:r>
      <w:r w:rsidR="005765B8">
        <w:rPr>
          <w:color w:val="231F20"/>
          <w:spacing w:val="-15"/>
        </w:rPr>
        <w:t xml:space="preserve">  </w:t>
      </w:r>
      <w:r>
        <w:rPr>
          <w:color w:val="231F20"/>
        </w:rPr>
        <w:t>on</w:t>
      </w:r>
      <w:r w:rsidR="005765B8">
        <w:rPr>
          <w:color w:val="231F20"/>
          <w:spacing w:val="-15"/>
        </w:rPr>
        <w:t xml:space="preserve">  </w:t>
      </w:r>
      <w:r>
        <w:rPr>
          <w:color w:val="231F20"/>
        </w:rPr>
        <w:t>behalf</w:t>
      </w:r>
      <w:r w:rsidR="005765B8">
        <w:rPr>
          <w:color w:val="231F20"/>
        </w:rPr>
        <w:t xml:space="preserve">  </w:t>
      </w:r>
      <w:r>
        <w:rPr>
          <w:color w:val="231F20"/>
        </w:rPr>
        <w:t>of</w:t>
      </w:r>
      <w:r w:rsidR="005765B8">
        <w:rPr>
          <w:color w:val="231F20"/>
          <w:spacing w:val="-6"/>
        </w:rPr>
        <w:t xml:space="preserve">  </w:t>
      </w:r>
      <w:r>
        <w:rPr>
          <w:color w:val="231F20"/>
        </w:rPr>
        <w:t>the</w:t>
      </w:r>
      <w:r w:rsidR="005765B8">
        <w:rPr>
          <w:color w:val="231F20"/>
          <w:spacing w:val="-10"/>
        </w:rPr>
        <w:t xml:space="preserve">  </w:t>
      </w:r>
      <w:r>
        <w:rPr>
          <w:color w:val="231F20"/>
          <w:spacing w:val="-3"/>
        </w:rPr>
        <w:t>Tenderer,</w:t>
      </w:r>
      <w:r w:rsidR="005765B8">
        <w:rPr>
          <w:color w:val="231F20"/>
          <w:spacing w:val="-6"/>
        </w:rPr>
        <w:t xml:space="preserve">  </w:t>
      </w:r>
      <w:r>
        <w:rPr>
          <w:color w:val="231F20"/>
        </w:rPr>
        <w:t>the</w:t>
      </w:r>
      <w:r w:rsidR="005765B8">
        <w:rPr>
          <w:color w:val="231F20"/>
          <w:spacing w:val="-6"/>
        </w:rPr>
        <w:t xml:space="preserve">  </w:t>
      </w:r>
      <w:r>
        <w:rPr>
          <w:color w:val="231F20"/>
        </w:rPr>
        <w:t>corresponding</w:t>
      </w:r>
      <w:r w:rsidR="005765B8">
        <w:rPr>
          <w:color w:val="231F20"/>
          <w:spacing w:val="-10"/>
        </w:rPr>
        <w:t xml:space="preserve">  </w:t>
      </w:r>
      <w:r>
        <w:rPr>
          <w:color w:val="231F20"/>
          <w:spacing w:val="-3"/>
        </w:rPr>
        <w:t>Tender</w:t>
      </w:r>
      <w:r w:rsidR="005765B8">
        <w:rPr>
          <w:color w:val="231F20"/>
          <w:spacing w:val="-6"/>
        </w:rPr>
        <w:t xml:space="preserve">  </w:t>
      </w:r>
      <w:r>
        <w:rPr>
          <w:color w:val="231F20"/>
        </w:rPr>
        <w:t>will</w:t>
      </w:r>
      <w:r w:rsidR="005765B8">
        <w:rPr>
          <w:color w:val="231F20"/>
          <w:spacing w:val="-6"/>
        </w:rPr>
        <w:t xml:space="preserve">  </w:t>
      </w:r>
      <w:r>
        <w:rPr>
          <w:color w:val="231F20"/>
        </w:rPr>
        <w:t>be</w:t>
      </w:r>
      <w:r w:rsidR="005765B8">
        <w:rPr>
          <w:color w:val="231F20"/>
          <w:spacing w:val="-6"/>
        </w:rPr>
        <w:t xml:space="preserve">  </w:t>
      </w:r>
      <w:r>
        <w:rPr>
          <w:color w:val="231F20"/>
        </w:rPr>
        <w:t>opened.</w:t>
      </w:r>
      <w:r w:rsidR="005765B8">
        <w:rPr>
          <w:color w:val="231F20"/>
          <w:spacing w:val="-6"/>
        </w:rPr>
        <w:t xml:space="preserve">  </w:t>
      </w:r>
      <w:r>
        <w:rPr>
          <w:color w:val="231F20"/>
        </w:rPr>
        <w:t>No</w:t>
      </w:r>
      <w:r w:rsidR="005765B8">
        <w:rPr>
          <w:color w:val="231F20"/>
          <w:spacing w:val="-10"/>
        </w:rPr>
        <w:t xml:space="preserve">  </w:t>
      </w:r>
      <w:r>
        <w:rPr>
          <w:color w:val="231F20"/>
          <w:spacing w:val="-3"/>
        </w:rPr>
        <w:t>Tender</w:t>
      </w:r>
      <w:r w:rsidR="005765B8">
        <w:rPr>
          <w:color w:val="231F20"/>
          <w:spacing w:val="-6"/>
        </w:rPr>
        <w:t xml:space="preserve">  </w:t>
      </w:r>
      <w:r>
        <w:rPr>
          <w:color w:val="231F20"/>
        </w:rPr>
        <w:t>withdrawal</w:t>
      </w:r>
      <w:r w:rsidR="005765B8">
        <w:rPr>
          <w:color w:val="231F20"/>
          <w:spacing w:val="-6"/>
        </w:rPr>
        <w:t xml:space="preserve">  </w:t>
      </w:r>
      <w:r>
        <w:rPr>
          <w:color w:val="231F20"/>
        </w:rPr>
        <w:t>shall</w:t>
      </w:r>
      <w:r w:rsidR="005765B8">
        <w:rPr>
          <w:color w:val="231F20"/>
          <w:spacing w:val="-6"/>
        </w:rPr>
        <w:t xml:space="preserve">  </w:t>
      </w:r>
      <w:r>
        <w:rPr>
          <w:color w:val="231F20"/>
        </w:rPr>
        <w:t>be</w:t>
      </w:r>
      <w:r w:rsidR="005765B8">
        <w:rPr>
          <w:color w:val="231F20"/>
          <w:spacing w:val="-6"/>
        </w:rPr>
        <w:t xml:space="preserve">  </w:t>
      </w:r>
      <w:r>
        <w:rPr>
          <w:color w:val="231F20"/>
        </w:rPr>
        <w:t>permitted</w:t>
      </w:r>
      <w:r w:rsidR="005765B8">
        <w:rPr>
          <w:color w:val="231F20"/>
          <w:spacing w:val="-6"/>
        </w:rPr>
        <w:t xml:space="preserve">  </w:t>
      </w:r>
      <w:r>
        <w:rPr>
          <w:color w:val="231F20"/>
        </w:rPr>
        <w:t>unless</w:t>
      </w:r>
      <w:r w:rsidR="005765B8">
        <w:rPr>
          <w:color w:val="231F20"/>
          <w:spacing w:val="-6"/>
        </w:rPr>
        <w:t xml:space="preserve">  </w:t>
      </w:r>
      <w:r>
        <w:rPr>
          <w:color w:val="231F20"/>
        </w:rPr>
        <w:t>the</w:t>
      </w:r>
      <w:r w:rsidR="005765B8">
        <w:rPr>
          <w:color w:val="231F20"/>
        </w:rPr>
        <w:t xml:space="preserve">  </w:t>
      </w:r>
      <w:r>
        <w:rPr>
          <w:color w:val="231F20"/>
        </w:rPr>
        <w:t>corresponding</w:t>
      </w:r>
      <w:r w:rsidR="005765B8">
        <w:rPr>
          <w:color w:val="231F20"/>
        </w:rPr>
        <w:t xml:space="preserve">  </w:t>
      </w:r>
      <w:r>
        <w:rPr>
          <w:color w:val="231F20"/>
        </w:rPr>
        <w:t>withdrawal</w:t>
      </w:r>
      <w:r w:rsidR="005765B8">
        <w:rPr>
          <w:color w:val="231F20"/>
        </w:rPr>
        <w:t xml:space="preserve">  </w:t>
      </w:r>
      <w:r>
        <w:rPr>
          <w:color w:val="231F20"/>
        </w:rPr>
        <w:t>notice</w:t>
      </w:r>
      <w:r w:rsidR="005765B8">
        <w:rPr>
          <w:color w:val="231F20"/>
        </w:rPr>
        <w:t xml:space="preserve">  </w:t>
      </w:r>
      <w:r>
        <w:rPr>
          <w:color w:val="231F20"/>
        </w:rPr>
        <w:t>contains</w:t>
      </w:r>
      <w:r w:rsidR="005765B8">
        <w:rPr>
          <w:color w:val="231F20"/>
        </w:rPr>
        <w:t xml:space="preserve">  </w:t>
      </w:r>
      <w:r>
        <w:rPr>
          <w:color w:val="231F20"/>
        </w:rPr>
        <w:t>a</w:t>
      </w:r>
      <w:r w:rsidR="005765B8">
        <w:rPr>
          <w:color w:val="231F20"/>
        </w:rPr>
        <w:t xml:space="preserve">  </w:t>
      </w:r>
      <w:r>
        <w:rPr>
          <w:color w:val="231F20"/>
        </w:rPr>
        <w:t>valid</w:t>
      </w:r>
      <w:r w:rsidR="005765B8">
        <w:rPr>
          <w:color w:val="231F20"/>
        </w:rPr>
        <w:t xml:space="preserve">  </w:t>
      </w:r>
      <w:r>
        <w:rPr>
          <w:color w:val="231F20"/>
        </w:rPr>
        <w:t>authorization</w:t>
      </w:r>
      <w:r w:rsidR="005765B8">
        <w:rPr>
          <w:color w:val="231F20"/>
        </w:rPr>
        <w:t xml:space="preserve">  </w:t>
      </w:r>
      <w:r>
        <w:rPr>
          <w:color w:val="231F20"/>
        </w:rPr>
        <w:t>to</w:t>
      </w:r>
      <w:r w:rsidR="005765B8">
        <w:rPr>
          <w:color w:val="231F20"/>
        </w:rPr>
        <w:t xml:space="preserve">  </w:t>
      </w:r>
      <w:r>
        <w:rPr>
          <w:color w:val="231F20"/>
        </w:rPr>
        <w:t>request</w:t>
      </w:r>
      <w:r w:rsidR="005765B8">
        <w:rPr>
          <w:color w:val="231F20"/>
        </w:rPr>
        <w:t xml:space="preserve">  </w:t>
      </w:r>
      <w:r>
        <w:rPr>
          <w:color w:val="231F20"/>
        </w:rPr>
        <w:t>the</w:t>
      </w:r>
      <w:r w:rsidR="005765B8">
        <w:rPr>
          <w:color w:val="231F20"/>
        </w:rPr>
        <w:t xml:space="preserve">  </w:t>
      </w:r>
      <w:r>
        <w:rPr>
          <w:color w:val="231F20"/>
        </w:rPr>
        <w:t>withdrawal</w:t>
      </w:r>
      <w:r w:rsidR="005765B8">
        <w:rPr>
          <w:color w:val="231F20"/>
        </w:rPr>
        <w:t xml:space="preserve">  </w:t>
      </w:r>
      <w:r>
        <w:rPr>
          <w:color w:val="231F20"/>
        </w:rPr>
        <w:t>and</w:t>
      </w:r>
      <w:r w:rsidR="005765B8">
        <w:rPr>
          <w:color w:val="231F20"/>
        </w:rPr>
        <w:t xml:space="preserve">  </w:t>
      </w:r>
      <w:r>
        <w:rPr>
          <w:color w:val="231F20"/>
        </w:rPr>
        <w:t>is</w:t>
      </w:r>
      <w:r w:rsidR="005765B8">
        <w:rPr>
          <w:color w:val="231F20"/>
        </w:rPr>
        <w:t xml:space="preserve">  </w:t>
      </w:r>
      <w:r>
        <w:rPr>
          <w:color w:val="231F20"/>
        </w:rPr>
        <w:t>read</w:t>
      </w:r>
      <w:r w:rsidR="005765B8">
        <w:rPr>
          <w:color w:val="231F20"/>
        </w:rPr>
        <w:t xml:space="preserve">  </w:t>
      </w:r>
      <w:r>
        <w:rPr>
          <w:color w:val="231F20"/>
        </w:rPr>
        <w:t>out</w:t>
      </w:r>
      <w:r w:rsidR="005765B8">
        <w:rPr>
          <w:color w:val="231F20"/>
        </w:rPr>
        <w:t xml:space="preserve">  </w:t>
      </w:r>
      <w:r>
        <w:rPr>
          <w:color w:val="231F20"/>
        </w:rPr>
        <w:t>at</w:t>
      </w:r>
      <w:r w:rsidR="005765B8">
        <w:rPr>
          <w:color w:val="231F20"/>
        </w:rPr>
        <w:t xml:space="preserve">  </w:t>
      </w:r>
      <w:r>
        <w:rPr>
          <w:color w:val="231F20"/>
          <w:spacing w:val="-3"/>
        </w:rPr>
        <w:t>Tender</w:t>
      </w:r>
      <w:r w:rsidR="005765B8">
        <w:rPr>
          <w:color w:val="231F20"/>
          <w:spacing w:val="-23"/>
        </w:rPr>
        <w:t xml:space="preserve">  </w:t>
      </w:r>
      <w:r>
        <w:rPr>
          <w:color w:val="231F20"/>
        </w:rPr>
        <w:t>opening.</w:t>
      </w:r>
    </w:p>
    <w:p w14:paraId="11247A54" w14:textId="08983297" w:rsidR="0021200B" w:rsidRDefault="00022DB4" w:rsidP="00AD4B95">
      <w:pPr>
        <w:pStyle w:val="ListParagraph"/>
        <w:numPr>
          <w:ilvl w:val="1"/>
          <w:numId w:val="77"/>
        </w:numPr>
        <w:tabs>
          <w:tab w:val="left" w:pos="1472"/>
        </w:tabs>
        <w:spacing w:before="160" w:after="120" w:line="230" w:lineRule="auto"/>
        <w:ind w:left="1469" w:right="850" w:hanging="620"/>
        <w:jc w:val="both"/>
      </w:pPr>
      <w:r>
        <w:rPr>
          <w:color w:val="231F20"/>
        </w:rPr>
        <w:t>Next,</w:t>
      </w:r>
      <w:r w:rsidR="005765B8">
        <w:rPr>
          <w:color w:val="231F20"/>
        </w:rPr>
        <w:t xml:space="preserve">  </w:t>
      </w:r>
      <w:r>
        <w:rPr>
          <w:color w:val="231F20"/>
        </w:rPr>
        <w:t>envelopes</w:t>
      </w:r>
      <w:r w:rsidR="005765B8">
        <w:rPr>
          <w:color w:val="231F20"/>
        </w:rPr>
        <w:t xml:space="preserve">  </w:t>
      </w:r>
      <w:r>
        <w:rPr>
          <w:color w:val="231F20"/>
        </w:rPr>
        <w:t>marked</w:t>
      </w:r>
      <w:r w:rsidR="005765B8">
        <w:rPr>
          <w:color w:val="231F20"/>
        </w:rPr>
        <w:t xml:space="preserve">  </w:t>
      </w:r>
      <w:r>
        <w:rPr>
          <w:color w:val="231F20"/>
        </w:rPr>
        <w:t>“SUBSTITUTION”</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opened</w:t>
      </w:r>
      <w:r w:rsidR="005765B8">
        <w:rPr>
          <w:color w:val="231F20"/>
        </w:rPr>
        <w:t xml:space="preserve">  </w:t>
      </w:r>
      <w:r>
        <w:rPr>
          <w:color w:val="231F20"/>
        </w:rPr>
        <w:t>and</w:t>
      </w:r>
      <w:r w:rsidR="005765B8">
        <w:rPr>
          <w:color w:val="231F20"/>
        </w:rPr>
        <w:t xml:space="preserve">  </w:t>
      </w:r>
      <w:r>
        <w:rPr>
          <w:color w:val="231F20"/>
        </w:rPr>
        <w:t>read</w:t>
      </w:r>
      <w:r w:rsidR="005765B8">
        <w:rPr>
          <w:color w:val="231F20"/>
        </w:rPr>
        <w:t xml:space="preserve">  </w:t>
      </w:r>
      <w:r>
        <w:rPr>
          <w:color w:val="231F20"/>
        </w:rPr>
        <w:t>out</w:t>
      </w:r>
      <w:r w:rsidR="005765B8">
        <w:rPr>
          <w:color w:val="231F20"/>
        </w:rPr>
        <w:t xml:space="preserve">  </w:t>
      </w:r>
      <w:r>
        <w:rPr>
          <w:color w:val="231F20"/>
        </w:rPr>
        <w:t>and</w:t>
      </w:r>
      <w:r w:rsidR="005765B8">
        <w:rPr>
          <w:color w:val="231F20"/>
        </w:rPr>
        <w:t xml:space="preserve">  </w:t>
      </w:r>
      <w:r>
        <w:rPr>
          <w:color w:val="231F20"/>
        </w:rPr>
        <w:t>exchanged</w:t>
      </w:r>
      <w:r w:rsidR="005765B8">
        <w:rPr>
          <w:color w:val="231F20"/>
        </w:rPr>
        <w:t xml:space="preserve">  </w:t>
      </w:r>
      <w:r>
        <w:rPr>
          <w:color w:val="231F20"/>
        </w:rPr>
        <w:t>with</w:t>
      </w:r>
      <w:r w:rsidR="005765B8">
        <w:rPr>
          <w:color w:val="231F20"/>
        </w:rPr>
        <w:t xml:space="preserve">  </w:t>
      </w:r>
      <w:r>
        <w:rPr>
          <w:color w:val="231F20"/>
        </w:rPr>
        <w:t>the</w:t>
      </w:r>
      <w:r w:rsidR="005765B8">
        <w:rPr>
          <w:color w:val="231F20"/>
        </w:rPr>
        <w:t xml:space="preserve">  </w:t>
      </w:r>
      <w:r>
        <w:rPr>
          <w:color w:val="231F20"/>
        </w:rPr>
        <w:t>corresponding</w:t>
      </w:r>
      <w:r w:rsidR="005765B8">
        <w:rPr>
          <w:color w:val="231F20"/>
        </w:rPr>
        <w:t xml:space="preserve">  </w:t>
      </w:r>
      <w:r>
        <w:rPr>
          <w:color w:val="231F20"/>
          <w:spacing w:val="-3"/>
        </w:rPr>
        <w:t>Tender</w:t>
      </w:r>
      <w:r w:rsidR="005765B8">
        <w:rPr>
          <w:color w:val="231F20"/>
          <w:spacing w:val="-3"/>
        </w:rPr>
        <w:t xml:space="preserve">  </w:t>
      </w:r>
      <w:r>
        <w:rPr>
          <w:color w:val="231F20"/>
        </w:rPr>
        <w:t>being</w:t>
      </w:r>
      <w:r w:rsidR="005765B8">
        <w:rPr>
          <w:color w:val="231F20"/>
        </w:rPr>
        <w:t xml:space="preserve">  </w:t>
      </w:r>
      <w:r>
        <w:rPr>
          <w:color w:val="231F20"/>
        </w:rPr>
        <w:t>substituted,</w:t>
      </w:r>
      <w:r w:rsidR="005765B8">
        <w:rPr>
          <w:color w:val="231F20"/>
        </w:rPr>
        <w:t xml:space="preserve">  </w:t>
      </w:r>
      <w:r>
        <w:rPr>
          <w:color w:val="231F20"/>
        </w:rPr>
        <w:t>and</w:t>
      </w:r>
      <w:r w:rsidR="005765B8">
        <w:rPr>
          <w:color w:val="231F20"/>
        </w:rPr>
        <w:t xml:space="preserve">  </w:t>
      </w:r>
      <w:r>
        <w:rPr>
          <w:color w:val="231F20"/>
        </w:rPr>
        <w:t>the</w:t>
      </w:r>
      <w:r w:rsidR="005765B8">
        <w:rPr>
          <w:color w:val="231F20"/>
        </w:rPr>
        <w:t xml:space="preserve">  </w:t>
      </w:r>
      <w:r>
        <w:rPr>
          <w:color w:val="231F20"/>
        </w:rPr>
        <w:t>substituted</w:t>
      </w:r>
      <w:r w:rsidR="005765B8">
        <w:rPr>
          <w:color w:val="231F20"/>
        </w:rPr>
        <w:t xml:space="preserve">  </w:t>
      </w:r>
      <w:r>
        <w:rPr>
          <w:color w:val="231F20"/>
          <w:spacing w:val="-3"/>
        </w:rPr>
        <w:t>Tender</w:t>
      </w:r>
      <w:r w:rsidR="005765B8">
        <w:rPr>
          <w:color w:val="231F20"/>
          <w:spacing w:val="-3"/>
        </w:rPr>
        <w:t xml:space="preserve">  </w:t>
      </w:r>
      <w:r>
        <w:rPr>
          <w:color w:val="231F20"/>
        </w:rPr>
        <w:t>shall</w:t>
      </w:r>
      <w:r w:rsidR="005765B8">
        <w:rPr>
          <w:color w:val="231F20"/>
        </w:rPr>
        <w:t xml:space="preserve">  </w:t>
      </w:r>
      <w:r>
        <w:rPr>
          <w:color w:val="231F20"/>
        </w:rPr>
        <w:t>not</w:t>
      </w:r>
      <w:r w:rsidR="005765B8">
        <w:rPr>
          <w:color w:val="231F20"/>
        </w:rPr>
        <w:t xml:space="preserve">  </w:t>
      </w:r>
      <w:r>
        <w:rPr>
          <w:color w:val="231F20"/>
        </w:rPr>
        <w:t>be</w:t>
      </w:r>
      <w:r w:rsidR="005765B8">
        <w:rPr>
          <w:color w:val="231F20"/>
        </w:rPr>
        <w:t xml:space="preserve">  </w:t>
      </w:r>
      <w:r>
        <w:rPr>
          <w:color w:val="231F20"/>
        </w:rPr>
        <w:t>opened,</w:t>
      </w:r>
      <w:r w:rsidR="005765B8">
        <w:rPr>
          <w:color w:val="231F20"/>
        </w:rPr>
        <w:t xml:space="preserve">  </w:t>
      </w:r>
      <w:r>
        <w:rPr>
          <w:color w:val="231F20"/>
        </w:rPr>
        <w:t>but</w:t>
      </w:r>
      <w:r w:rsidR="005765B8">
        <w:rPr>
          <w:color w:val="231F20"/>
        </w:rPr>
        <w:t xml:space="preserve">  </w:t>
      </w:r>
      <w:r>
        <w:rPr>
          <w:color w:val="231F20"/>
        </w:rPr>
        <w:t>returned</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spacing w:val="-4"/>
        </w:rPr>
        <w:t>Tenderer.</w:t>
      </w:r>
      <w:r w:rsidR="005765B8">
        <w:rPr>
          <w:color w:val="231F20"/>
          <w:spacing w:val="-21"/>
        </w:rPr>
        <w:t xml:space="preserve">  </w:t>
      </w:r>
      <w:r>
        <w:rPr>
          <w:color w:val="231F20"/>
        </w:rPr>
        <w:t>No</w:t>
      </w:r>
      <w:r w:rsidR="005765B8">
        <w:rPr>
          <w:color w:val="231F20"/>
          <w:spacing w:val="-25"/>
        </w:rPr>
        <w:t xml:space="preserve">  </w:t>
      </w:r>
      <w:r>
        <w:rPr>
          <w:color w:val="231F20"/>
          <w:spacing w:val="-3"/>
        </w:rPr>
        <w:t>Tender</w:t>
      </w:r>
      <w:r w:rsidR="005765B8">
        <w:rPr>
          <w:color w:val="231F20"/>
          <w:spacing w:val="-21"/>
        </w:rPr>
        <w:t xml:space="preserve">  </w:t>
      </w:r>
      <w:r>
        <w:rPr>
          <w:color w:val="231F20"/>
        </w:rPr>
        <w:t>substitution</w:t>
      </w:r>
      <w:r w:rsidR="005765B8">
        <w:rPr>
          <w:color w:val="231F20"/>
          <w:spacing w:val="-21"/>
        </w:rPr>
        <w:t xml:space="preserve">  </w:t>
      </w:r>
      <w:r>
        <w:rPr>
          <w:color w:val="231F20"/>
        </w:rPr>
        <w:t>shall</w:t>
      </w:r>
      <w:r w:rsidR="005765B8">
        <w:rPr>
          <w:color w:val="231F20"/>
          <w:spacing w:val="-21"/>
        </w:rPr>
        <w:t xml:space="preserve">  </w:t>
      </w:r>
      <w:r>
        <w:rPr>
          <w:color w:val="231F20"/>
        </w:rPr>
        <w:t>be</w:t>
      </w:r>
      <w:r w:rsidR="005765B8">
        <w:rPr>
          <w:color w:val="231F20"/>
          <w:spacing w:val="-21"/>
        </w:rPr>
        <w:t xml:space="preserve">  </w:t>
      </w:r>
      <w:r>
        <w:rPr>
          <w:color w:val="231F20"/>
        </w:rPr>
        <w:t>permitted</w:t>
      </w:r>
      <w:r w:rsidR="005765B8">
        <w:rPr>
          <w:color w:val="231F20"/>
          <w:spacing w:val="-21"/>
        </w:rPr>
        <w:t xml:space="preserve">  </w:t>
      </w:r>
      <w:r>
        <w:rPr>
          <w:color w:val="231F20"/>
        </w:rPr>
        <w:t>unless</w:t>
      </w:r>
      <w:r w:rsidR="005765B8">
        <w:rPr>
          <w:color w:val="231F20"/>
          <w:spacing w:val="-21"/>
        </w:rPr>
        <w:t xml:space="preserve">  </w:t>
      </w:r>
      <w:r>
        <w:rPr>
          <w:color w:val="231F20"/>
        </w:rPr>
        <w:t>the</w:t>
      </w:r>
      <w:r w:rsidR="005765B8">
        <w:rPr>
          <w:color w:val="231F20"/>
          <w:spacing w:val="-21"/>
        </w:rPr>
        <w:t xml:space="preserve">  </w:t>
      </w:r>
      <w:r>
        <w:rPr>
          <w:color w:val="231F20"/>
        </w:rPr>
        <w:t>corresponding</w:t>
      </w:r>
      <w:r w:rsidR="005765B8">
        <w:rPr>
          <w:color w:val="231F20"/>
          <w:spacing w:val="-21"/>
        </w:rPr>
        <w:t xml:space="preserve">  </w:t>
      </w:r>
      <w:r>
        <w:rPr>
          <w:color w:val="231F20"/>
        </w:rPr>
        <w:t>substitution</w:t>
      </w:r>
      <w:r w:rsidR="005765B8">
        <w:rPr>
          <w:color w:val="231F20"/>
          <w:spacing w:val="-21"/>
        </w:rPr>
        <w:t xml:space="preserve">  </w:t>
      </w:r>
      <w:r>
        <w:rPr>
          <w:color w:val="231F20"/>
        </w:rPr>
        <w:t>notice</w:t>
      </w:r>
      <w:r w:rsidR="005765B8">
        <w:rPr>
          <w:color w:val="231F20"/>
          <w:spacing w:val="-21"/>
        </w:rPr>
        <w:t xml:space="preserve">  </w:t>
      </w:r>
      <w:r>
        <w:rPr>
          <w:color w:val="231F20"/>
        </w:rPr>
        <w:t>contains</w:t>
      </w:r>
      <w:r w:rsidR="005765B8">
        <w:rPr>
          <w:color w:val="231F20"/>
          <w:spacing w:val="-21"/>
        </w:rPr>
        <w:t xml:space="preserve">  </w:t>
      </w:r>
      <w:r>
        <w:rPr>
          <w:color w:val="231F20"/>
        </w:rPr>
        <w:t>a</w:t>
      </w:r>
      <w:r w:rsidR="005765B8">
        <w:rPr>
          <w:color w:val="231F20"/>
          <w:spacing w:val="-21"/>
        </w:rPr>
        <w:t xml:space="preserve">  </w:t>
      </w:r>
      <w:r>
        <w:rPr>
          <w:color w:val="231F20"/>
        </w:rPr>
        <w:t>valid</w:t>
      </w:r>
      <w:r w:rsidR="005765B8">
        <w:rPr>
          <w:color w:val="231F20"/>
        </w:rPr>
        <w:t xml:space="preserve">  </w:t>
      </w:r>
      <w:r>
        <w:rPr>
          <w:color w:val="231F20"/>
        </w:rPr>
        <w:t>authorization</w:t>
      </w:r>
      <w:r w:rsidR="005765B8">
        <w:rPr>
          <w:color w:val="231F20"/>
          <w:spacing w:val="-23"/>
        </w:rPr>
        <w:t xml:space="preserve">  </w:t>
      </w:r>
      <w:r>
        <w:rPr>
          <w:color w:val="231F20"/>
        </w:rPr>
        <w:t>to</w:t>
      </w:r>
      <w:r w:rsidR="005765B8">
        <w:rPr>
          <w:color w:val="231F20"/>
          <w:spacing w:val="-23"/>
        </w:rPr>
        <w:t xml:space="preserve">  </w:t>
      </w:r>
      <w:r>
        <w:rPr>
          <w:color w:val="231F20"/>
        </w:rPr>
        <w:t>request</w:t>
      </w:r>
      <w:r w:rsidR="005765B8">
        <w:rPr>
          <w:color w:val="231F20"/>
          <w:spacing w:val="-23"/>
        </w:rPr>
        <w:t xml:space="preserve">  </w:t>
      </w:r>
      <w:r>
        <w:rPr>
          <w:color w:val="231F20"/>
        </w:rPr>
        <w:t>the</w:t>
      </w:r>
      <w:r w:rsidR="005765B8">
        <w:rPr>
          <w:color w:val="231F20"/>
          <w:spacing w:val="-23"/>
        </w:rPr>
        <w:t xml:space="preserve">  </w:t>
      </w:r>
      <w:r>
        <w:rPr>
          <w:color w:val="231F20"/>
        </w:rPr>
        <w:t>substitution</w:t>
      </w:r>
      <w:r w:rsidR="005765B8">
        <w:rPr>
          <w:color w:val="231F20"/>
          <w:spacing w:val="-23"/>
        </w:rPr>
        <w:t xml:space="preserve">  </w:t>
      </w:r>
      <w:r>
        <w:rPr>
          <w:color w:val="231F20"/>
        </w:rPr>
        <w:t>and</w:t>
      </w:r>
      <w:r w:rsidR="005765B8">
        <w:rPr>
          <w:color w:val="231F20"/>
          <w:spacing w:val="-23"/>
        </w:rPr>
        <w:t xml:space="preserve">  </w:t>
      </w:r>
      <w:r>
        <w:rPr>
          <w:color w:val="231F20"/>
        </w:rPr>
        <w:t>is</w:t>
      </w:r>
      <w:r w:rsidR="005765B8">
        <w:rPr>
          <w:color w:val="231F20"/>
          <w:spacing w:val="-23"/>
        </w:rPr>
        <w:t xml:space="preserve">  </w:t>
      </w:r>
      <w:r>
        <w:rPr>
          <w:color w:val="231F20"/>
        </w:rPr>
        <w:t>read</w:t>
      </w:r>
      <w:r w:rsidR="005765B8">
        <w:rPr>
          <w:color w:val="231F20"/>
          <w:spacing w:val="-23"/>
        </w:rPr>
        <w:t xml:space="preserve">  </w:t>
      </w:r>
      <w:r>
        <w:rPr>
          <w:color w:val="231F20"/>
        </w:rPr>
        <w:t>out</w:t>
      </w:r>
      <w:r w:rsidR="005765B8">
        <w:rPr>
          <w:color w:val="231F20"/>
          <w:spacing w:val="-23"/>
        </w:rPr>
        <w:t xml:space="preserve">  </w:t>
      </w:r>
      <w:r>
        <w:rPr>
          <w:color w:val="231F20"/>
        </w:rPr>
        <w:t>at</w:t>
      </w:r>
      <w:r w:rsidR="005765B8">
        <w:rPr>
          <w:color w:val="231F20"/>
          <w:spacing w:val="-27"/>
        </w:rPr>
        <w:t xml:space="preserve">  </w:t>
      </w:r>
      <w:r>
        <w:rPr>
          <w:color w:val="231F20"/>
          <w:spacing w:val="-3"/>
        </w:rPr>
        <w:t>Tender</w:t>
      </w:r>
      <w:r w:rsidR="005765B8">
        <w:rPr>
          <w:color w:val="231F20"/>
          <w:spacing w:val="-23"/>
        </w:rPr>
        <w:t xml:space="preserve">  </w:t>
      </w:r>
      <w:r>
        <w:rPr>
          <w:color w:val="231F20"/>
        </w:rPr>
        <w:t>opening.</w:t>
      </w:r>
    </w:p>
    <w:p w14:paraId="3F75A73B" w14:textId="14018BFA" w:rsidR="0021200B" w:rsidRDefault="00022DB4" w:rsidP="00AD4B95">
      <w:pPr>
        <w:pStyle w:val="ListParagraph"/>
        <w:numPr>
          <w:ilvl w:val="1"/>
          <w:numId w:val="77"/>
        </w:numPr>
        <w:tabs>
          <w:tab w:val="left" w:pos="1472"/>
        </w:tabs>
        <w:spacing w:before="160" w:after="120" w:line="230" w:lineRule="auto"/>
        <w:ind w:left="1469" w:right="851" w:hanging="620"/>
        <w:jc w:val="both"/>
      </w:pPr>
      <w:r>
        <w:rPr>
          <w:color w:val="231F20"/>
        </w:rPr>
        <w:t>Next,</w:t>
      </w:r>
      <w:r w:rsidR="005765B8">
        <w:rPr>
          <w:color w:val="231F20"/>
          <w:spacing w:val="-7"/>
        </w:rPr>
        <w:t xml:space="preserve">  </w:t>
      </w:r>
      <w:r>
        <w:rPr>
          <w:color w:val="231F20"/>
        </w:rPr>
        <w:t>envelopes</w:t>
      </w:r>
      <w:r w:rsidR="005765B8">
        <w:rPr>
          <w:color w:val="231F20"/>
          <w:spacing w:val="-7"/>
        </w:rPr>
        <w:t xml:space="preserve">  </w:t>
      </w:r>
      <w:r>
        <w:rPr>
          <w:color w:val="231F20"/>
        </w:rPr>
        <w:t>marked</w:t>
      </w:r>
      <w:r w:rsidR="005765B8">
        <w:rPr>
          <w:color w:val="231F20"/>
          <w:spacing w:val="-7"/>
        </w:rPr>
        <w:t xml:space="preserve">  </w:t>
      </w:r>
      <w:r>
        <w:rPr>
          <w:color w:val="231F20"/>
        </w:rPr>
        <w:t>“MODIFICATION”</w:t>
      </w:r>
      <w:r w:rsidR="005765B8">
        <w:rPr>
          <w:color w:val="231F20"/>
          <w:spacing w:val="-7"/>
        </w:rPr>
        <w:t xml:space="preserve">  </w:t>
      </w:r>
      <w:r>
        <w:rPr>
          <w:color w:val="231F20"/>
        </w:rPr>
        <w:t>shall</w:t>
      </w:r>
      <w:r w:rsidR="005765B8">
        <w:rPr>
          <w:color w:val="231F20"/>
          <w:spacing w:val="-7"/>
        </w:rPr>
        <w:t xml:space="preserve">  </w:t>
      </w:r>
      <w:r>
        <w:rPr>
          <w:color w:val="231F20"/>
        </w:rPr>
        <w:t>be</w:t>
      </w:r>
      <w:r w:rsidR="005765B8">
        <w:rPr>
          <w:color w:val="231F20"/>
          <w:spacing w:val="-7"/>
        </w:rPr>
        <w:t xml:space="preserve">  </w:t>
      </w:r>
      <w:r>
        <w:rPr>
          <w:color w:val="231F20"/>
        </w:rPr>
        <w:t>opened</w:t>
      </w:r>
      <w:r w:rsidR="005765B8">
        <w:rPr>
          <w:color w:val="231F20"/>
          <w:spacing w:val="-7"/>
        </w:rPr>
        <w:t xml:space="preserve">  </w:t>
      </w:r>
      <w:r>
        <w:rPr>
          <w:color w:val="231F20"/>
        </w:rPr>
        <w:t>and</w:t>
      </w:r>
      <w:r w:rsidR="005765B8">
        <w:rPr>
          <w:color w:val="231F20"/>
          <w:spacing w:val="-7"/>
        </w:rPr>
        <w:t xml:space="preserve">  </w:t>
      </w:r>
      <w:r>
        <w:rPr>
          <w:color w:val="231F20"/>
        </w:rPr>
        <w:t>read</w:t>
      </w:r>
      <w:r w:rsidR="005765B8">
        <w:rPr>
          <w:color w:val="231F20"/>
          <w:spacing w:val="-7"/>
        </w:rPr>
        <w:t xml:space="preserve">  </w:t>
      </w:r>
      <w:r>
        <w:rPr>
          <w:color w:val="231F20"/>
        </w:rPr>
        <w:t>out</w:t>
      </w:r>
      <w:r w:rsidR="005765B8">
        <w:rPr>
          <w:color w:val="231F20"/>
          <w:spacing w:val="-7"/>
        </w:rPr>
        <w:t xml:space="preserve">  </w:t>
      </w:r>
      <w:r>
        <w:rPr>
          <w:color w:val="231F20"/>
        </w:rPr>
        <w:t>with</w:t>
      </w:r>
      <w:r w:rsidR="005765B8">
        <w:rPr>
          <w:color w:val="231F20"/>
          <w:spacing w:val="-7"/>
        </w:rPr>
        <w:t xml:space="preserve">  </w:t>
      </w:r>
      <w:r>
        <w:rPr>
          <w:color w:val="231F20"/>
        </w:rPr>
        <w:t>the</w:t>
      </w:r>
      <w:r w:rsidR="005765B8">
        <w:rPr>
          <w:color w:val="231F20"/>
          <w:spacing w:val="-7"/>
        </w:rPr>
        <w:t xml:space="preserve">  </w:t>
      </w:r>
      <w:r>
        <w:rPr>
          <w:color w:val="231F20"/>
        </w:rPr>
        <w:t>corresponding</w:t>
      </w:r>
      <w:r w:rsidR="005765B8">
        <w:rPr>
          <w:color w:val="231F20"/>
          <w:spacing w:val="-11"/>
        </w:rPr>
        <w:t xml:space="preserve">  </w:t>
      </w:r>
      <w:r>
        <w:rPr>
          <w:color w:val="231F20"/>
          <w:spacing w:val="-5"/>
        </w:rPr>
        <w:t>Tender.</w:t>
      </w:r>
      <w:r w:rsidR="005765B8">
        <w:rPr>
          <w:color w:val="231F20"/>
          <w:spacing w:val="-7"/>
        </w:rPr>
        <w:t xml:space="preserve">  </w:t>
      </w:r>
      <w:r>
        <w:rPr>
          <w:color w:val="231F20"/>
        </w:rPr>
        <w:t>No</w:t>
      </w:r>
      <w:r w:rsidR="005765B8">
        <w:rPr>
          <w:color w:val="231F20"/>
        </w:rPr>
        <w:t xml:space="preserve">  </w:t>
      </w:r>
      <w:r>
        <w:rPr>
          <w:color w:val="231F20"/>
          <w:spacing w:val="-3"/>
        </w:rPr>
        <w:t>Tender</w:t>
      </w:r>
      <w:r w:rsidR="005765B8">
        <w:rPr>
          <w:color w:val="231F20"/>
          <w:spacing w:val="-3"/>
        </w:rPr>
        <w:t xml:space="preserve">  </w:t>
      </w:r>
      <w:r>
        <w:rPr>
          <w:color w:val="231F20"/>
        </w:rPr>
        <w:t>modiﬁcation</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permitted</w:t>
      </w:r>
      <w:r w:rsidR="005765B8">
        <w:rPr>
          <w:color w:val="231F20"/>
        </w:rPr>
        <w:t xml:space="preserve">  </w:t>
      </w:r>
      <w:r>
        <w:rPr>
          <w:color w:val="231F20"/>
        </w:rPr>
        <w:t>unless</w:t>
      </w:r>
      <w:r w:rsidR="005765B8">
        <w:rPr>
          <w:color w:val="231F20"/>
        </w:rPr>
        <w:t xml:space="preserve">  </w:t>
      </w:r>
      <w:r>
        <w:rPr>
          <w:color w:val="231F20"/>
        </w:rPr>
        <w:t>the</w:t>
      </w:r>
      <w:r w:rsidR="005765B8">
        <w:rPr>
          <w:color w:val="231F20"/>
        </w:rPr>
        <w:t xml:space="preserve">  </w:t>
      </w:r>
      <w:r>
        <w:rPr>
          <w:color w:val="231F20"/>
        </w:rPr>
        <w:t>corresponding</w:t>
      </w:r>
      <w:r w:rsidR="005765B8">
        <w:rPr>
          <w:color w:val="231F20"/>
        </w:rPr>
        <w:t xml:space="preserve">  </w:t>
      </w:r>
      <w:r>
        <w:rPr>
          <w:color w:val="231F20"/>
        </w:rPr>
        <w:t>modiﬁcation</w:t>
      </w:r>
      <w:r w:rsidR="005765B8">
        <w:rPr>
          <w:color w:val="231F20"/>
        </w:rPr>
        <w:t xml:space="preserve">  </w:t>
      </w:r>
      <w:r>
        <w:rPr>
          <w:color w:val="231F20"/>
        </w:rPr>
        <w:t>notice</w:t>
      </w:r>
      <w:r w:rsidR="005765B8">
        <w:rPr>
          <w:color w:val="231F20"/>
        </w:rPr>
        <w:t xml:space="preserve">  </w:t>
      </w:r>
      <w:r>
        <w:rPr>
          <w:color w:val="231F20"/>
        </w:rPr>
        <w:t>contains</w:t>
      </w:r>
      <w:r w:rsidR="005765B8">
        <w:rPr>
          <w:color w:val="231F20"/>
        </w:rPr>
        <w:t xml:space="preserve">  </w:t>
      </w:r>
      <w:r>
        <w:rPr>
          <w:color w:val="231F20"/>
        </w:rPr>
        <w:t>a</w:t>
      </w:r>
      <w:r w:rsidR="005765B8">
        <w:rPr>
          <w:color w:val="231F20"/>
        </w:rPr>
        <w:t xml:space="preserve">  </w:t>
      </w:r>
      <w:r>
        <w:rPr>
          <w:color w:val="231F20"/>
        </w:rPr>
        <w:t>valid</w:t>
      </w:r>
      <w:r w:rsidR="005765B8">
        <w:rPr>
          <w:color w:val="231F20"/>
        </w:rPr>
        <w:t xml:space="preserve">  </w:t>
      </w:r>
      <w:r>
        <w:rPr>
          <w:color w:val="231F20"/>
        </w:rPr>
        <w:t>authorization</w:t>
      </w:r>
      <w:r w:rsidR="005765B8">
        <w:rPr>
          <w:color w:val="231F20"/>
          <w:spacing w:val="-23"/>
        </w:rPr>
        <w:t xml:space="preserve">  </w:t>
      </w:r>
      <w:r>
        <w:rPr>
          <w:color w:val="231F20"/>
        </w:rPr>
        <w:t>to</w:t>
      </w:r>
      <w:r w:rsidR="005765B8">
        <w:rPr>
          <w:color w:val="231F20"/>
          <w:spacing w:val="-23"/>
        </w:rPr>
        <w:t xml:space="preserve">  </w:t>
      </w:r>
      <w:r>
        <w:rPr>
          <w:color w:val="231F20"/>
        </w:rPr>
        <w:t>request</w:t>
      </w:r>
      <w:r w:rsidR="005765B8">
        <w:rPr>
          <w:color w:val="231F20"/>
          <w:spacing w:val="-23"/>
        </w:rPr>
        <w:t xml:space="preserve">  </w:t>
      </w:r>
      <w:r>
        <w:rPr>
          <w:color w:val="231F20"/>
        </w:rPr>
        <w:t>the</w:t>
      </w:r>
      <w:r w:rsidR="005765B8">
        <w:rPr>
          <w:color w:val="231F20"/>
          <w:spacing w:val="-23"/>
        </w:rPr>
        <w:t xml:space="preserve">  </w:t>
      </w:r>
      <w:r>
        <w:rPr>
          <w:color w:val="231F20"/>
        </w:rPr>
        <w:t>modiﬁcation</w:t>
      </w:r>
      <w:r w:rsidR="005765B8">
        <w:rPr>
          <w:color w:val="231F20"/>
          <w:spacing w:val="-23"/>
        </w:rPr>
        <w:t xml:space="preserve">  </w:t>
      </w:r>
      <w:r>
        <w:rPr>
          <w:color w:val="231F20"/>
        </w:rPr>
        <w:t>and</w:t>
      </w:r>
      <w:r w:rsidR="005765B8">
        <w:rPr>
          <w:color w:val="231F20"/>
          <w:spacing w:val="-23"/>
        </w:rPr>
        <w:t xml:space="preserve">  </w:t>
      </w:r>
      <w:r>
        <w:rPr>
          <w:color w:val="231F20"/>
        </w:rPr>
        <w:t>is</w:t>
      </w:r>
      <w:r w:rsidR="005765B8">
        <w:rPr>
          <w:color w:val="231F20"/>
          <w:spacing w:val="-22"/>
        </w:rPr>
        <w:t xml:space="preserve">  </w:t>
      </w:r>
      <w:r>
        <w:rPr>
          <w:color w:val="231F20"/>
        </w:rPr>
        <w:t>read</w:t>
      </w:r>
      <w:r w:rsidR="005765B8">
        <w:rPr>
          <w:color w:val="231F20"/>
          <w:spacing w:val="-23"/>
        </w:rPr>
        <w:t xml:space="preserve">  </w:t>
      </w:r>
      <w:r>
        <w:rPr>
          <w:color w:val="231F20"/>
        </w:rPr>
        <w:t>out</w:t>
      </w:r>
      <w:r w:rsidR="005765B8">
        <w:rPr>
          <w:color w:val="231F20"/>
          <w:spacing w:val="-23"/>
        </w:rPr>
        <w:t xml:space="preserve">  </w:t>
      </w:r>
      <w:r>
        <w:rPr>
          <w:color w:val="231F20"/>
        </w:rPr>
        <w:t>at</w:t>
      </w:r>
      <w:r w:rsidR="005765B8">
        <w:rPr>
          <w:color w:val="231F20"/>
          <w:spacing w:val="-27"/>
        </w:rPr>
        <w:t xml:space="preserve">  </w:t>
      </w:r>
      <w:r>
        <w:rPr>
          <w:color w:val="231F20"/>
          <w:spacing w:val="-3"/>
        </w:rPr>
        <w:t>Tender</w:t>
      </w:r>
      <w:r w:rsidR="005765B8">
        <w:rPr>
          <w:color w:val="231F20"/>
          <w:spacing w:val="-23"/>
        </w:rPr>
        <w:t xml:space="preserve">  </w:t>
      </w:r>
      <w:r>
        <w:rPr>
          <w:color w:val="231F20"/>
        </w:rPr>
        <w:t>opening.</w:t>
      </w:r>
    </w:p>
    <w:p w14:paraId="1F9D5D8C" w14:textId="721648B0" w:rsidR="0021200B" w:rsidRDefault="00022DB4" w:rsidP="00AD4B95">
      <w:pPr>
        <w:pStyle w:val="ListParagraph"/>
        <w:numPr>
          <w:ilvl w:val="1"/>
          <w:numId w:val="77"/>
        </w:numPr>
        <w:tabs>
          <w:tab w:val="left" w:pos="1472"/>
        </w:tabs>
        <w:spacing w:before="160" w:after="120" w:line="230" w:lineRule="auto"/>
        <w:ind w:left="1469" w:right="851" w:hanging="620"/>
        <w:jc w:val="both"/>
      </w:pPr>
      <w:r>
        <w:rPr>
          <w:color w:val="231F20"/>
        </w:rPr>
        <w:t>Next,</w:t>
      </w:r>
      <w:r w:rsidR="005765B8">
        <w:rPr>
          <w:color w:val="231F20"/>
          <w:spacing w:val="-13"/>
        </w:rPr>
        <w:t xml:space="preserve">  </w:t>
      </w:r>
      <w:r>
        <w:rPr>
          <w:color w:val="231F20"/>
        </w:rPr>
        <w:t>all</w:t>
      </w:r>
      <w:r w:rsidR="005765B8">
        <w:rPr>
          <w:color w:val="231F20"/>
          <w:spacing w:val="-13"/>
        </w:rPr>
        <w:t xml:space="preserve">  </w:t>
      </w:r>
      <w:r>
        <w:rPr>
          <w:color w:val="231F20"/>
        </w:rPr>
        <w:t>remaining</w:t>
      </w:r>
      <w:r w:rsidR="005765B8">
        <w:rPr>
          <w:color w:val="231F20"/>
          <w:spacing w:val="-13"/>
        </w:rPr>
        <w:t xml:space="preserve">  </w:t>
      </w:r>
      <w:r>
        <w:rPr>
          <w:color w:val="231F20"/>
        </w:rPr>
        <w:t>envelopes</w:t>
      </w:r>
      <w:r w:rsidR="005765B8">
        <w:rPr>
          <w:color w:val="231F20"/>
          <w:spacing w:val="-13"/>
        </w:rPr>
        <w:t xml:space="preserve">  </w:t>
      </w:r>
      <w:r>
        <w:rPr>
          <w:color w:val="231F20"/>
        </w:rPr>
        <w:t>shall</w:t>
      </w:r>
      <w:r w:rsidR="005765B8">
        <w:rPr>
          <w:color w:val="231F20"/>
          <w:spacing w:val="-13"/>
        </w:rPr>
        <w:t xml:space="preserve">  </w:t>
      </w:r>
      <w:r>
        <w:rPr>
          <w:color w:val="231F20"/>
        </w:rPr>
        <w:t>be</w:t>
      </w:r>
      <w:r w:rsidR="005765B8">
        <w:rPr>
          <w:color w:val="231F20"/>
          <w:spacing w:val="-13"/>
        </w:rPr>
        <w:t xml:space="preserve">  </w:t>
      </w:r>
      <w:r>
        <w:rPr>
          <w:color w:val="231F20"/>
        </w:rPr>
        <w:t>opened</w:t>
      </w:r>
      <w:r w:rsidR="005765B8">
        <w:rPr>
          <w:color w:val="231F20"/>
          <w:spacing w:val="-13"/>
        </w:rPr>
        <w:t xml:space="preserve">  </w:t>
      </w:r>
      <w:r>
        <w:rPr>
          <w:color w:val="231F20"/>
        </w:rPr>
        <w:t>one</w:t>
      </w:r>
      <w:r w:rsidR="005765B8">
        <w:rPr>
          <w:color w:val="231F20"/>
          <w:spacing w:val="-13"/>
        </w:rPr>
        <w:t xml:space="preserve">  </w:t>
      </w:r>
      <w:r>
        <w:rPr>
          <w:color w:val="231F20"/>
        </w:rPr>
        <w:t>at</w:t>
      </w:r>
      <w:r w:rsidR="005765B8">
        <w:rPr>
          <w:color w:val="231F20"/>
          <w:spacing w:val="-13"/>
        </w:rPr>
        <w:t xml:space="preserve">  </w:t>
      </w:r>
      <w:r>
        <w:rPr>
          <w:color w:val="231F20"/>
        </w:rPr>
        <w:t>a</w:t>
      </w:r>
      <w:r w:rsidR="005765B8">
        <w:rPr>
          <w:color w:val="231F20"/>
          <w:spacing w:val="-13"/>
        </w:rPr>
        <w:t xml:space="preserve">  </w:t>
      </w:r>
      <w:r>
        <w:rPr>
          <w:color w:val="231F20"/>
        </w:rPr>
        <w:t>time,</w:t>
      </w:r>
      <w:r w:rsidR="005765B8">
        <w:rPr>
          <w:color w:val="231F20"/>
          <w:spacing w:val="-13"/>
        </w:rPr>
        <w:t xml:space="preserve">  </w:t>
      </w:r>
      <w:r>
        <w:rPr>
          <w:color w:val="231F20"/>
        </w:rPr>
        <w:t>reading</w:t>
      </w:r>
      <w:r w:rsidR="005765B8">
        <w:rPr>
          <w:color w:val="231F20"/>
          <w:spacing w:val="-13"/>
        </w:rPr>
        <w:t xml:space="preserve">  </w:t>
      </w:r>
      <w:r>
        <w:rPr>
          <w:color w:val="231F20"/>
        </w:rPr>
        <w:t>out:</w:t>
      </w:r>
      <w:r w:rsidR="005765B8">
        <w:rPr>
          <w:color w:val="231F20"/>
          <w:spacing w:val="-13"/>
        </w:rPr>
        <w:t xml:space="preserve">  </w:t>
      </w:r>
      <w:r>
        <w:rPr>
          <w:color w:val="231F20"/>
        </w:rPr>
        <w:t>the</w:t>
      </w:r>
      <w:r w:rsidR="005765B8">
        <w:rPr>
          <w:color w:val="231F20"/>
          <w:spacing w:val="-13"/>
        </w:rPr>
        <w:t xml:space="preserve">  </w:t>
      </w:r>
      <w:r>
        <w:rPr>
          <w:color w:val="231F20"/>
        </w:rPr>
        <w:t>name</w:t>
      </w:r>
      <w:r w:rsidR="005765B8">
        <w:rPr>
          <w:color w:val="231F20"/>
          <w:spacing w:val="-13"/>
        </w:rPr>
        <w:t xml:space="preserve">  </w:t>
      </w:r>
      <w:r>
        <w:rPr>
          <w:color w:val="231F20"/>
        </w:rPr>
        <w:t>of</w:t>
      </w:r>
      <w:r w:rsidR="005765B8">
        <w:rPr>
          <w:color w:val="231F20"/>
          <w:spacing w:val="-13"/>
        </w:rPr>
        <w:t xml:space="preserve">  </w:t>
      </w:r>
      <w:r>
        <w:rPr>
          <w:color w:val="231F20"/>
        </w:rPr>
        <w:t>the</w:t>
      </w:r>
      <w:r w:rsidR="005765B8">
        <w:rPr>
          <w:color w:val="231F20"/>
          <w:spacing w:val="-17"/>
        </w:rPr>
        <w:t xml:space="preserve">  </w:t>
      </w:r>
      <w:r>
        <w:rPr>
          <w:color w:val="231F20"/>
        </w:rPr>
        <w:t>Tenderer</w:t>
      </w:r>
      <w:r w:rsidR="005765B8">
        <w:rPr>
          <w:color w:val="231F20"/>
          <w:spacing w:val="-13"/>
        </w:rPr>
        <w:t xml:space="preserve">  </w:t>
      </w:r>
      <w:r>
        <w:rPr>
          <w:color w:val="231F20"/>
        </w:rPr>
        <w:t>and</w:t>
      </w:r>
      <w:r w:rsidR="005765B8">
        <w:rPr>
          <w:color w:val="231F20"/>
          <w:spacing w:val="-13"/>
        </w:rPr>
        <w:t xml:space="preserve">  </w:t>
      </w:r>
      <w:r>
        <w:rPr>
          <w:color w:val="231F20"/>
        </w:rPr>
        <w:t>whether</w:t>
      </w:r>
      <w:r w:rsidR="005765B8">
        <w:rPr>
          <w:color w:val="231F20"/>
        </w:rPr>
        <w:t xml:space="preserve">  </w:t>
      </w:r>
      <w:r>
        <w:rPr>
          <w:color w:val="231F20"/>
        </w:rPr>
        <w:t>there</w:t>
      </w:r>
      <w:r w:rsidR="005765B8">
        <w:rPr>
          <w:color w:val="231F20"/>
        </w:rPr>
        <w:t xml:space="preserve">  </w:t>
      </w:r>
      <w:r>
        <w:rPr>
          <w:color w:val="231F20"/>
        </w:rPr>
        <w:t>is</w:t>
      </w:r>
      <w:r w:rsidR="005765B8">
        <w:rPr>
          <w:color w:val="231F20"/>
        </w:rPr>
        <w:t xml:space="preserve">  </w:t>
      </w:r>
      <w:r>
        <w:rPr>
          <w:color w:val="231F20"/>
        </w:rPr>
        <w:t>a</w:t>
      </w:r>
      <w:r w:rsidR="005765B8">
        <w:rPr>
          <w:color w:val="231F20"/>
        </w:rPr>
        <w:t xml:space="preserve">  </w:t>
      </w:r>
      <w:r>
        <w:rPr>
          <w:color w:val="231F20"/>
        </w:rPr>
        <w:t>modiﬁcation;</w:t>
      </w:r>
      <w:r w:rsidR="005765B8">
        <w:rPr>
          <w:color w:val="231F20"/>
        </w:rPr>
        <w:t xml:space="preserve">  </w:t>
      </w:r>
      <w:r>
        <w:rPr>
          <w:color w:val="231F20"/>
        </w:rPr>
        <w:t>the</w:t>
      </w:r>
      <w:r w:rsidR="005765B8">
        <w:rPr>
          <w:color w:val="231F20"/>
        </w:rPr>
        <w:t xml:space="preserve">  </w:t>
      </w:r>
      <w:r>
        <w:rPr>
          <w:color w:val="231F20"/>
        </w:rPr>
        <w:t>total</w:t>
      </w:r>
      <w:r w:rsidR="005765B8">
        <w:rPr>
          <w:color w:val="231F20"/>
        </w:rPr>
        <w:t xml:space="preserve">  </w:t>
      </w:r>
      <w:r>
        <w:rPr>
          <w:color w:val="231F20"/>
          <w:spacing w:val="-3"/>
        </w:rPr>
        <w:t>Tender</w:t>
      </w:r>
      <w:r w:rsidR="005765B8">
        <w:rPr>
          <w:color w:val="231F20"/>
          <w:spacing w:val="-3"/>
        </w:rPr>
        <w:t xml:space="preserve">  </w:t>
      </w:r>
      <w:r>
        <w:rPr>
          <w:color w:val="231F20"/>
        </w:rPr>
        <w:t>Prices,</w:t>
      </w:r>
      <w:r w:rsidR="005765B8">
        <w:rPr>
          <w:color w:val="231F20"/>
        </w:rPr>
        <w:t xml:space="preserve">  </w:t>
      </w:r>
      <w:r>
        <w:rPr>
          <w:color w:val="231F20"/>
        </w:rPr>
        <w:t>per</w:t>
      </w:r>
      <w:r w:rsidR="005765B8">
        <w:rPr>
          <w:color w:val="231F20"/>
        </w:rPr>
        <w:t xml:space="preserve">  </w:t>
      </w:r>
      <w:r>
        <w:rPr>
          <w:color w:val="231F20"/>
        </w:rPr>
        <w:t>lot</w:t>
      </w:r>
      <w:r w:rsidR="005765B8">
        <w:rPr>
          <w:color w:val="231F20"/>
        </w:rPr>
        <w:t xml:space="preserve">  </w:t>
      </w:r>
      <w:r>
        <w:rPr>
          <w:color w:val="231F20"/>
        </w:rPr>
        <w:t>(contract)</w:t>
      </w:r>
      <w:r w:rsidR="005765B8">
        <w:rPr>
          <w:color w:val="231F20"/>
        </w:rPr>
        <w:t xml:space="preserve">  </w:t>
      </w:r>
      <w:r>
        <w:rPr>
          <w:color w:val="231F20"/>
        </w:rPr>
        <w:t>if</w:t>
      </w:r>
      <w:r w:rsidR="005765B8">
        <w:rPr>
          <w:color w:val="231F20"/>
        </w:rPr>
        <w:t xml:space="preserve">  </w:t>
      </w:r>
      <w:r>
        <w:rPr>
          <w:color w:val="231F20"/>
        </w:rPr>
        <w:t>applicable,</w:t>
      </w:r>
      <w:r w:rsidR="005765B8">
        <w:rPr>
          <w:color w:val="231F20"/>
        </w:rPr>
        <w:t xml:space="preserve">  </w:t>
      </w:r>
      <w:r>
        <w:rPr>
          <w:color w:val="231F20"/>
        </w:rPr>
        <w:t>including</w:t>
      </w:r>
      <w:r w:rsidR="005765B8">
        <w:rPr>
          <w:color w:val="231F20"/>
        </w:rPr>
        <w:t xml:space="preserve">  </w:t>
      </w:r>
      <w:r>
        <w:rPr>
          <w:color w:val="231F20"/>
        </w:rPr>
        <w:t>any</w:t>
      </w:r>
      <w:r w:rsidR="005765B8">
        <w:rPr>
          <w:color w:val="231F20"/>
        </w:rPr>
        <w:t xml:space="preserve">  </w:t>
      </w:r>
      <w:r>
        <w:rPr>
          <w:color w:val="231F20"/>
        </w:rPr>
        <w:t>discounts</w:t>
      </w:r>
      <w:r w:rsidR="005765B8">
        <w:rPr>
          <w:color w:val="231F20"/>
        </w:rPr>
        <w:t xml:space="preserve">  </w:t>
      </w:r>
      <w:r>
        <w:rPr>
          <w:color w:val="231F20"/>
        </w:rPr>
        <w:t>and</w:t>
      </w:r>
      <w:r w:rsidR="005765B8">
        <w:rPr>
          <w:color w:val="231F20"/>
        </w:rPr>
        <w:t xml:space="preserve">  </w:t>
      </w:r>
      <w:r>
        <w:rPr>
          <w:color w:val="231F20"/>
        </w:rPr>
        <w:t>alternative</w:t>
      </w:r>
      <w:r w:rsidR="005765B8">
        <w:rPr>
          <w:color w:val="231F20"/>
        </w:rPr>
        <w:t xml:space="preserve">  </w:t>
      </w:r>
      <w:r>
        <w:rPr>
          <w:color w:val="231F20"/>
        </w:rPr>
        <w:t>Tenders;</w:t>
      </w:r>
      <w:r w:rsidR="005765B8">
        <w:rPr>
          <w:color w:val="231F20"/>
        </w:rPr>
        <w:t xml:space="preserve">  </w:t>
      </w:r>
      <w:r>
        <w:rPr>
          <w:color w:val="231F20"/>
        </w:rPr>
        <w:t>the</w:t>
      </w:r>
      <w:r w:rsidR="005765B8">
        <w:rPr>
          <w:color w:val="231F20"/>
        </w:rPr>
        <w:t xml:space="preserve">  </w:t>
      </w:r>
      <w:r>
        <w:rPr>
          <w:color w:val="231F20"/>
        </w:rPr>
        <w:t>presence</w:t>
      </w:r>
      <w:r w:rsidR="005765B8">
        <w:rPr>
          <w:color w:val="231F20"/>
        </w:rPr>
        <w:t xml:space="preserve">  </w:t>
      </w:r>
      <w:r>
        <w:rPr>
          <w:color w:val="231F20"/>
        </w:rPr>
        <w:t>or</w:t>
      </w:r>
      <w:r w:rsidR="005765B8">
        <w:rPr>
          <w:color w:val="231F20"/>
        </w:rPr>
        <w:t xml:space="preserve">  </w:t>
      </w:r>
      <w:r>
        <w:rPr>
          <w:color w:val="231F20"/>
        </w:rPr>
        <w:t>absence</w:t>
      </w:r>
      <w:r w:rsidR="005765B8">
        <w:rPr>
          <w:color w:val="231F20"/>
        </w:rPr>
        <w:t xml:space="preserve">  </w:t>
      </w:r>
      <w:r>
        <w:rPr>
          <w:color w:val="231F20"/>
        </w:rPr>
        <w:t>of</w:t>
      </w:r>
      <w:r w:rsidR="005765B8">
        <w:rPr>
          <w:color w:val="231F20"/>
        </w:rPr>
        <w:t xml:space="preserve">  </w:t>
      </w:r>
      <w:r>
        <w:rPr>
          <w:color w:val="231F20"/>
        </w:rPr>
        <w:t>a</w:t>
      </w:r>
      <w:r w:rsidR="005765B8">
        <w:rPr>
          <w:color w:val="231F20"/>
        </w:rPr>
        <w:t xml:space="preserve">  </w:t>
      </w:r>
      <w:r>
        <w:rPr>
          <w:color w:val="231F20"/>
          <w:spacing w:val="-3"/>
        </w:rPr>
        <w:t>Tender</w:t>
      </w:r>
      <w:r w:rsidR="005765B8">
        <w:rPr>
          <w:color w:val="231F20"/>
          <w:spacing w:val="-3"/>
        </w:rPr>
        <w:t xml:space="preserve">  </w:t>
      </w:r>
      <w:r>
        <w:rPr>
          <w:color w:val="231F20"/>
        </w:rPr>
        <w:t>Security,</w:t>
      </w:r>
      <w:r w:rsidR="005765B8">
        <w:rPr>
          <w:color w:val="231F20"/>
        </w:rPr>
        <w:t xml:space="preserve">  </w:t>
      </w:r>
      <w:r>
        <w:rPr>
          <w:color w:val="231F20"/>
        </w:rPr>
        <w:t>if</w:t>
      </w:r>
      <w:r w:rsidR="005765B8">
        <w:rPr>
          <w:color w:val="231F20"/>
        </w:rPr>
        <w:t xml:space="preserve">  </w:t>
      </w:r>
      <w:r>
        <w:rPr>
          <w:color w:val="231F20"/>
        </w:rPr>
        <w:t>required;</w:t>
      </w:r>
      <w:r w:rsidR="005765B8">
        <w:rPr>
          <w:color w:val="231F20"/>
        </w:rPr>
        <w:t xml:space="preserve">  </w:t>
      </w:r>
      <w:r>
        <w:rPr>
          <w:color w:val="231F20"/>
        </w:rPr>
        <w:t>and</w:t>
      </w:r>
      <w:r w:rsidR="005765B8">
        <w:rPr>
          <w:color w:val="231F20"/>
        </w:rPr>
        <w:t xml:space="preserve">  </w:t>
      </w:r>
      <w:r>
        <w:rPr>
          <w:color w:val="231F20"/>
        </w:rPr>
        <w:t>any</w:t>
      </w:r>
      <w:r w:rsidR="005765B8">
        <w:rPr>
          <w:color w:val="231F20"/>
        </w:rPr>
        <w:t xml:space="preserve">  </w:t>
      </w:r>
      <w:r>
        <w:rPr>
          <w:color w:val="231F20"/>
        </w:rPr>
        <w:t>other</w:t>
      </w:r>
      <w:r w:rsidR="005765B8">
        <w:rPr>
          <w:color w:val="231F20"/>
        </w:rPr>
        <w:t xml:space="preserve">  </w:t>
      </w:r>
      <w:r>
        <w:rPr>
          <w:color w:val="231F20"/>
        </w:rPr>
        <w:t>details</w:t>
      </w:r>
      <w:r w:rsidR="005765B8">
        <w:rPr>
          <w:color w:val="231F20"/>
        </w:rPr>
        <w:t xml:space="preserve">  </w:t>
      </w:r>
      <w:r>
        <w:rPr>
          <w:color w:val="231F20"/>
        </w:rPr>
        <w:t>as</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spacing w:val="-23"/>
        </w:rPr>
        <w:t xml:space="preserve">  </w:t>
      </w:r>
      <w:r>
        <w:rPr>
          <w:color w:val="231F20"/>
        </w:rPr>
        <w:t>Entity</w:t>
      </w:r>
      <w:r w:rsidR="005765B8">
        <w:rPr>
          <w:color w:val="231F20"/>
          <w:spacing w:val="-23"/>
        </w:rPr>
        <w:t xml:space="preserve">  </w:t>
      </w:r>
      <w:r>
        <w:rPr>
          <w:color w:val="231F20"/>
        </w:rPr>
        <w:t>may</w:t>
      </w:r>
      <w:r w:rsidR="005765B8">
        <w:rPr>
          <w:color w:val="231F20"/>
          <w:spacing w:val="-23"/>
        </w:rPr>
        <w:t xml:space="preserve">  </w:t>
      </w:r>
      <w:r>
        <w:rPr>
          <w:color w:val="231F20"/>
        </w:rPr>
        <w:t>consider</w:t>
      </w:r>
      <w:r w:rsidR="005765B8">
        <w:rPr>
          <w:color w:val="231F20"/>
          <w:spacing w:val="-23"/>
        </w:rPr>
        <w:t xml:space="preserve">  </w:t>
      </w:r>
      <w:r>
        <w:rPr>
          <w:color w:val="231F20"/>
        </w:rPr>
        <w:t>appropriate.</w:t>
      </w:r>
    </w:p>
    <w:p w14:paraId="731A98E6" w14:textId="4DE34A89" w:rsidR="0021200B" w:rsidRDefault="00022DB4" w:rsidP="00AD4B95">
      <w:pPr>
        <w:pStyle w:val="ListParagraph"/>
        <w:numPr>
          <w:ilvl w:val="1"/>
          <w:numId w:val="77"/>
        </w:numPr>
        <w:tabs>
          <w:tab w:val="left" w:pos="1472"/>
        </w:tabs>
        <w:spacing w:before="160" w:after="120" w:line="230" w:lineRule="auto"/>
        <w:ind w:left="1469" w:right="851" w:hanging="620"/>
        <w:jc w:val="both"/>
        <w:rPr>
          <w:b/>
        </w:rPr>
      </w:pPr>
      <w:r>
        <w:rPr>
          <w:color w:val="231F20"/>
        </w:rPr>
        <w:t>Only</w:t>
      </w:r>
      <w:r w:rsidR="005765B8">
        <w:rPr>
          <w:color w:val="231F20"/>
        </w:rPr>
        <w:t xml:space="preserve">  </w:t>
      </w:r>
      <w:r>
        <w:rPr>
          <w:color w:val="231F20"/>
        </w:rPr>
        <w:t>Tenders,</w:t>
      </w:r>
      <w:r w:rsidR="005765B8">
        <w:rPr>
          <w:color w:val="231F20"/>
        </w:rPr>
        <w:t xml:space="preserve">  </w:t>
      </w:r>
      <w:r>
        <w:rPr>
          <w:color w:val="231F20"/>
        </w:rPr>
        <w:t>alternative</w:t>
      </w:r>
      <w:r w:rsidR="005765B8">
        <w:rPr>
          <w:color w:val="231F20"/>
        </w:rPr>
        <w:t xml:space="preserve">  </w:t>
      </w:r>
      <w:r>
        <w:rPr>
          <w:color w:val="231F20"/>
          <w:spacing w:val="-3"/>
        </w:rPr>
        <w:t>Tenders</w:t>
      </w:r>
      <w:r w:rsidR="005765B8">
        <w:rPr>
          <w:color w:val="231F20"/>
          <w:spacing w:val="-3"/>
        </w:rPr>
        <w:t xml:space="preserve">  </w:t>
      </w:r>
      <w:r>
        <w:rPr>
          <w:color w:val="231F20"/>
        </w:rPr>
        <w:t>and</w:t>
      </w:r>
      <w:r w:rsidR="005765B8">
        <w:rPr>
          <w:color w:val="231F20"/>
        </w:rPr>
        <w:t xml:space="preserve">  </w:t>
      </w:r>
      <w:r>
        <w:rPr>
          <w:color w:val="231F20"/>
        </w:rPr>
        <w:t>discounts</w:t>
      </w:r>
      <w:r w:rsidR="005765B8">
        <w:rPr>
          <w:color w:val="231F20"/>
        </w:rPr>
        <w:t xml:space="preserve">  </w:t>
      </w:r>
      <w:r>
        <w:rPr>
          <w:color w:val="231F20"/>
        </w:rPr>
        <w:t>that</w:t>
      </w:r>
      <w:r w:rsidR="005765B8">
        <w:rPr>
          <w:color w:val="231F20"/>
        </w:rPr>
        <w:t xml:space="preserve">  </w:t>
      </w:r>
      <w:r>
        <w:rPr>
          <w:color w:val="231F20"/>
        </w:rPr>
        <w:t>are</w:t>
      </w:r>
      <w:r w:rsidR="005765B8">
        <w:rPr>
          <w:color w:val="231F20"/>
        </w:rPr>
        <w:t xml:space="preserve">  </w:t>
      </w:r>
      <w:r>
        <w:rPr>
          <w:color w:val="231F20"/>
        </w:rPr>
        <w:t>opened</w:t>
      </w:r>
      <w:r w:rsidR="005765B8">
        <w:rPr>
          <w:color w:val="231F20"/>
        </w:rPr>
        <w:t xml:space="preserve">  </w:t>
      </w:r>
      <w:r>
        <w:rPr>
          <w:color w:val="231F20"/>
        </w:rPr>
        <w:t>and</w:t>
      </w:r>
      <w:r w:rsidR="005765B8">
        <w:rPr>
          <w:color w:val="231F20"/>
        </w:rPr>
        <w:t xml:space="preserve">  </w:t>
      </w:r>
      <w:r>
        <w:rPr>
          <w:color w:val="231F20"/>
        </w:rPr>
        <w:t>read</w:t>
      </w:r>
      <w:r w:rsidR="005765B8">
        <w:rPr>
          <w:color w:val="231F20"/>
        </w:rPr>
        <w:t xml:space="preserve">  </w:t>
      </w:r>
      <w:r>
        <w:rPr>
          <w:color w:val="231F20"/>
        </w:rPr>
        <w:t>out</w:t>
      </w:r>
      <w:r w:rsidR="005765B8">
        <w:rPr>
          <w:color w:val="231F20"/>
        </w:rPr>
        <w:t xml:space="preserve">  </w:t>
      </w:r>
      <w:r>
        <w:rPr>
          <w:color w:val="231F20"/>
        </w:rPr>
        <w:t>at</w:t>
      </w:r>
      <w:r w:rsidR="005765B8">
        <w:rPr>
          <w:color w:val="231F20"/>
        </w:rPr>
        <w:t xml:space="preserve">  </w:t>
      </w:r>
      <w:r>
        <w:rPr>
          <w:color w:val="231F20"/>
          <w:spacing w:val="-3"/>
        </w:rPr>
        <w:t>Tender</w:t>
      </w:r>
      <w:r w:rsidR="005765B8">
        <w:rPr>
          <w:color w:val="231F20"/>
          <w:spacing w:val="-3"/>
        </w:rPr>
        <w:t xml:space="preserve">  </w:t>
      </w:r>
      <w:r>
        <w:rPr>
          <w:color w:val="231F20"/>
        </w:rPr>
        <w:t>opening</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considered</w:t>
      </w:r>
      <w:r w:rsidR="005765B8">
        <w:rPr>
          <w:color w:val="231F20"/>
          <w:spacing w:val="-12"/>
        </w:rPr>
        <w:t xml:space="preserve">  </w:t>
      </w:r>
      <w:r>
        <w:rPr>
          <w:color w:val="231F20"/>
        </w:rPr>
        <w:t>further</w:t>
      </w:r>
      <w:r w:rsidR="005765B8">
        <w:rPr>
          <w:color w:val="231F20"/>
          <w:spacing w:val="-11"/>
        </w:rPr>
        <w:t xml:space="preserve">  </w:t>
      </w:r>
      <w:r>
        <w:rPr>
          <w:color w:val="231F20"/>
        </w:rPr>
        <w:t>for</w:t>
      </w:r>
      <w:r w:rsidR="005765B8">
        <w:rPr>
          <w:color w:val="231F20"/>
          <w:spacing w:val="-11"/>
        </w:rPr>
        <w:t xml:space="preserve">  </w:t>
      </w:r>
      <w:r>
        <w:rPr>
          <w:color w:val="231F20"/>
        </w:rPr>
        <w:t>evaluation.</w:t>
      </w:r>
      <w:r w:rsidR="005765B8">
        <w:rPr>
          <w:color w:val="231F20"/>
          <w:spacing w:val="-16"/>
        </w:rPr>
        <w:t xml:space="preserve">  </w:t>
      </w:r>
      <w:r>
        <w:rPr>
          <w:color w:val="231F20"/>
        </w:rPr>
        <w:t>The</w:t>
      </w:r>
      <w:r w:rsidR="005765B8">
        <w:rPr>
          <w:color w:val="231F20"/>
          <w:spacing w:val="-11"/>
        </w:rPr>
        <w:t xml:space="preserve">  </w:t>
      </w:r>
      <w:r>
        <w:rPr>
          <w:color w:val="231F20"/>
        </w:rPr>
        <w:t>Form</w:t>
      </w:r>
      <w:r w:rsidR="005765B8">
        <w:rPr>
          <w:color w:val="231F20"/>
          <w:spacing w:val="-11"/>
        </w:rPr>
        <w:t xml:space="preserve">  </w:t>
      </w:r>
      <w:r>
        <w:rPr>
          <w:color w:val="231F20"/>
        </w:rPr>
        <w:t>of</w:t>
      </w:r>
      <w:r w:rsidR="005765B8">
        <w:rPr>
          <w:color w:val="231F20"/>
          <w:spacing w:val="-15"/>
        </w:rPr>
        <w:t xml:space="preserve">  </w:t>
      </w:r>
      <w:r>
        <w:rPr>
          <w:color w:val="231F20"/>
          <w:spacing w:val="-3"/>
        </w:rPr>
        <w:t>Tender</w:t>
      </w:r>
      <w:r w:rsidR="005765B8">
        <w:rPr>
          <w:color w:val="231F20"/>
          <w:spacing w:val="-11"/>
        </w:rPr>
        <w:t xml:space="preserve">  </w:t>
      </w:r>
      <w:r>
        <w:rPr>
          <w:color w:val="231F20"/>
        </w:rPr>
        <w:t>and</w:t>
      </w:r>
      <w:r w:rsidR="005765B8">
        <w:rPr>
          <w:color w:val="231F20"/>
          <w:spacing w:val="-11"/>
        </w:rPr>
        <w:t xml:space="preserve">  </w:t>
      </w:r>
      <w:r>
        <w:rPr>
          <w:color w:val="231F20"/>
        </w:rPr>
        <w:t>pages</w:t>
      </w:r>
      <w:r w:rsidR="005765B8">
        <w:rPr>
          <w:color w:val="231F20"/>
          <w:spacing w:val="-11"/>
        </w:rPr>
        <w:t xml:space="preserve">  </w:t>
      </w:r>
      <w:r>
        <w:rPr>
          <w:color w:val="231F20"/>
        </w:rPr>
        <w:t>of</w:t>
      </w:r>
      <w:r w:rsidR="005765B8">
        <w:rPr>
          <w:color w:val="231F20"/>
          <w:spacing w:val="-11"/>
        </w:rPr>
        <w:t xml:space="preserve">  </w:t>
      </w:r>
      <w:r>
        <w:rPr>
          <w:color w:val="231F20"/>
        </w:rPr>
        <w:t>the</w:t>
      </w:r>
      <w:r w:rsidR="005765B8">
        <w:rPr>
          <w:color w:val="231F20"/>
          <w:spacing w:val="-11"/>
        </w:rPr>
        <w:t xml:space="preserve">  </w:t>
      </w:r>
      <w:r>
        <w:rPr>
          <w:color w:val="231F20"/>
        </w:rPr>
        <w:t>Bills</w:t>
      </w:r>
      <w:r w:rsidR="005765B8">
        <w:rPr>
          <w:color w:val="231F20"/>
          <w:spacing w:val="-11"/>
        </w:rPr>
        <w:t xml:space="preserve">  </w:t>
      </w:r>
      <w:r>
        <w:rPr>
          <w:color w:val="231F20"/>
        </w:rPr>
        <w:t>of</w:t>
      </w:r>
      <w:r w:rsidR="005765B8">
        <w:rPr>
          <w:color w:val="231F20"/>
          <w:spacing w:val="-11"/>
        </w:rPr>
        <w:t xml:space="preserve">  </w:t>
      </w:r>
      <w:r>
        <w:rPr>
          <w:color w:val="231F20"/>
        </w:rPr>
        <w:t>Quantities</w:t>
      </w:r>
      <w:r w:rsidR="005765B8">
        <w:rPr>
          <w:color w:val="231F20"/>
          <w:spacing w:val="-12"/>
        </w:rPr>
        <w:t xml:space="preserve">  </w:t>
      </w:r>
      <w:r>
        <w:rPr>
          <w:color w:val="231F20"/>
        </w:rPr>
        <w:t>are</w:t>
      </w:r>
      <w:r w:rsidR="005765B8">
        <w:rPr>
          <w:color w:val="231F20"/>
          <w:spacing w:val="-11"/>
        </w:rPr>
        <w:t xml:space="preserve">  </w:t>
      </w:r>
      <w:r>
        <w:rPr>
          <w:color w:val="231F20"/>
        </w:rPr>
        <w:t>to</w:t>
      </w:r>
      <w:r w:rsidR="005765B8">
        <w:rPr>
          <w:color w:val="231F20"/>
          <w:spacing w:val="-11"/>
        </w:rPr>
        <w:t xml:space="preserve">  </w:t>
      </w:r>
      <w:r>
        <w:rPr>
          <w:color w:val="231F20"/>
        </w:rPr>
        <w:t>be</w:t>
      </w:r>
      <w:r w:rsidR="005765B8">
        <w:rPr>
          <w:color w:val="231F20"/>
          <w:spacing w:val="-11"/>
        </w:rPr>
        <w:t xml:space="preserve">  </w:t>
      </w:r>
      <w:r>
        <w:rPr>
          <w:color w:val="231F20"/>
        </w:rPr>
        <w:t>initialed</w:t>
      </w:r>
      <w:r w:rsidR="005765B8">
        <w:rPr>
          <w:color w:val="231F20"/>
          <w:spacing w:val="-12"/>
        </w:rPr>
        <w:t xml:space="preserve">  </w:t>
      </w:r>
      <w:r>
        <w:rPr>
          <w:color w:val="231F20"/>
        </w:rPr>
        <w:t>by</w:t>
      </w:r>
      <w:r w:rsidR="005765B8">
        <w:rPr>
          <w:color w:val="231F20"/>
        </w:rPr>
        <w:t xml:space="preserve">  </w:t>
      </w:r>
      <w:r>
        <w:rPr>
          <w:color w:val="231F20"/>
        </w:rPr>
        <w:t>the</w:t>
      </w:r>
      <w:r w:rsidR="005765B8">
        <w:rPr>
          <w:color w:val="231F20"/>
        </w:rPr>
        <w:t xml:space="preserve">  </w:t>
      </w:r>
      <w:r>
        <w:rPr>
          <w:color w:val="231F20"/>
        </w:rPr>
        <w:t>members</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tender</w:t>
      </w:r>
      <w:r w:rsidR="005765B8">
        <w:rPr>
          <w:color w:val="231F20"/>
        </w:rPr>
        <w:t xml:space="preserve">  </w:t>
      </w:r>
      <w:r>
        <w:rPr>
          <w:color w:val="231F20"/>
        </w:rPr>
        <w:t>opening</w:t>
      </w:r>
      <w:r w:rsidR="005765B8">
        <w:rPr>
          <w:color w:val="231F20"/>
        </w:rPr>
        <w:t xml:space="preserve">  </w:t>
      </w:r>
      <w:r>
        <w:rPr>
          <w:color w:val="231F20"/>
        </w:rPr>
        <w:t>committee</w:t>
      </w:r>
      <w:r w:rsidR="005765B8">
        <w:rPr>
          <w:color w:val="231F20"/>
        </w:rPr>
        <w:t xml:space="preserve">  </w:t>
      </w:r>
      <w:r>
        <w:rPr>
          <w:color w:val="231F20"/>
        </w:rPr>
        <w:t>attending</w:t>
      </w:r>
      <w:r w:rsidR="005765B8">
        <w:rPr>
          <w:color w:val="231F20"/>
        </w:rPr>
        <w:t xml:space="preserve">  </w:t>
      </w:r>
      <w:r>
        <w:rPr>
          <w:color w:val="231F20"/>
        </w:rPr>
        <w:t>the</w:t>
      </w:r>
      <w:r w:rsidR="005765B8">
        <w:rPr>
          <w:color w:val="231F20"/>
        </w:rPr>
        <w:t xml:space="preserve">  </w:t>
      </w:r>
      <w:r>
        <w:rPr>
          <w:color w:val="231F20"/>
        </w:rPr>
        <w:t>opening.</w:t>
      </w:r>
      <w:r w:rsidR="005765B8">
        <w:rPr>
          <w:color w:val="231F20"/>
        </w:rPr>
        <w:t xml:space="preserve">  </w:t>
      </w:r>
      <w:r>
        <w:rPr>
          <w:color w:val="231F20"/>
        </w:rPr>
        <w:t>The</w:t>
      </w:r>
      <w:r w:rsidR="005765B8">
        <w:rPr>
          <w:color w:val="231F20"/>
        </w:rPr>
        <w:t xml:space="preserve">  </w:t>
      </w:r>
      <w:r>
        <w:rPr>
          <w:color w:val="231F20"/>
        </w:rPr>
        <w:t>number</w:t>
      </w:r>
      <w:r w:rsidR="005765B8">
        <w:rPr>
          <w:color w:val="231F20"/>
        </w:rPr>
        <w:t xml:space="preserve">  </w:t>
      </w:r>
      <w:r>
        <w:rPr>
          <w:color w:val="231F20"/>
        </w:rPr>
        <w:t>of</w:t>
      </w:r>
      <w:r w:rsidR="005765B8">
        <w:rPr>
          <w:color w:val="231F20"/>
        </w:rPr>
        <w:t xml:space="preserve">  </w:t>
      </w:r>
      <w:r>
        <w:rPr>
          <w:color w:val="231F20"/>
        </w:rPr>
        <w:t>representatives</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spacing w:val="-23"/>
        </w:rPr>
        <w:t xml:space="preserve">  </w:t>
      </w:r>
      <w:r>
        <w:rPr>
          <w:color w:val="231F20"/>
        </w:rPr>
        <w:t>Entity</w:t>
      </w:r>
      <w:r w:rsidR="005765B8">
        <w:rPr>
          <w:color w:val="231F20"/>
          <w:spacing w:val="-23"/>
        </w:rPr>
        <w:t xml:space="preserve">  </w:t>
      </w:r>
      <w:r>
        <w:rPr>
          <w:color w:val="231F20"/>
        </w:rPr>
        <w:t>to</w:t>
      </w:r>
      <w:r w:rsidR="005765B8">
        <w:rPr>
          <w:color w:val="231F20"/>
          <w:spacing w:val="-23"/>
        </w:rPr>
        <w:t xml:space="preserve">  </w:t>
      </w:r>
      <w:r>
        <w:rPr>
          <w:color w:val="231F20"/>
        </w:rPr>
        <w:t>sign</w:t>
      </w:r>
      <w:r w:rsidR="005765B8">
        <w:rPr>
          <w:color w:val="231F20"/>
          <w:spacing w:val="-22"/>
        </w:rPr>
        <w:t xml:space="preserve">  </w:t>
      </w:r>
      <w:r>
        <w:rPr>
          <w:color w:val="231F20"/>
        </w:rPr>
        <w:t>shall</w:t>
      </w:r>
      <w:r w:rsidR="005765B8">
        <w:rPr>
          <w:color w:val="231F20"/>
          <w:spacing w:val="-23"/>
        </w:rPr>
        <w:t xml:space="preserve">  </w:t>
      </w:r>
      <w:r>
        <w:rPr>
          <w:color w:val="231F20"/>
        </w:rPr>
        <w:t>be</w:t>
      </w:r>
      <w:r w:rsidR="005765B8">
        <w:rPr>
          <w:color w:val="231F20"/>
          <w:spacing w:val="-23"/>
        </w:rPr>
        <w:t xml:space="preserve">  </w:t>
      </w:r>
      <w:r>
        <w:rPr>
          <w:color w:val="231F20"/>
        </w:rPr>
        <w:t>speciﬁed</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b/>
          <w:color w:val="231F20"/>
        </w:rPr>
        <w:t>TDS.</w:t>
      </w:r>
    </w:p>
    <w:p w14:paraId="5E68B5F9" w14:textId="72E03CBD" w:rsidR="0021200B" w:rsidRDefault="00022DB4" w:rsidP="00AD4B95">
      <w:pPr>
        <w:pStyle w:val="ListParagraph"/>
        <w:numPr>
          <w:ilvl w:val="1"/>
          <w:numId w:val="77"/>
        </w:numPr>
        <w:tabs>
          <w:tab w:val="left" w:pos="1472"/>
        </w:tabs>
        <w:spacing w:before="160" w:after="120" w:line="230" w:lineRule="auto"/>
        <w:ind w:left="1469" w:right="851" w:hanging="620"/>
        <w:jc w:val="both"/>
      </w:pP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shall</w:t>
      </w:r>
      <w:r w:rsidR="005765B8">
        <w:rPr>
          <w:color w:val="231F20"/>
        </w:rPr>
        <w:t xml:space="preserve">  </w:t>
      </w:r>
      <w:r>
        <w:rPr>
          <w:color w:val="231F20"/>
        </w:rPr>
        <w:t>neither</w:t>
      </w:r>
      <w:r w:rsidR="005765B8">
        <w:rPr>
          <w:color w:val="231F20"/>
        </w:rPr>
        <w:t xml:space="preserve">  </w:t>
      </w:r>
      <w:r>
        <w:rPr>
          <w:color w:val="231F20"/>
        </w:rPr>
        <w:t>discuss</w:t>
      </w:r>
      <w:r w:rsidR="005765B8">
        <w:rPr>
          <w:color w:val="231F20"/>
        </w:rPr>
        <w:t xml:space="preserve">  </w:t>
      </w:r>
      <w:r>
        <w:rPr>
          <w:color w:val="231F20"/>
        </w:rPr>
        <w:t>the</w:t>
      </w:r>
      <w:r w:rsidR="005765B8">
        <w:rPr>
          <w:color w:val="231F20"/>
        </w:rPr>
        <w:t xml:space="preserve">  </w:t>
      </w:r>
      <w:r>
        <w:rPr>
          <w:color w:val="231F20"/>
        </w:rPr>
        <w:t>merits</w:t>
      </w:r>
      <w:r w:rsidR="005765B8">
        <w:rPr>
          <w:color w:val="231F20"/>
        </w:rPr>
        <w:t xml:space="preserve">  </w:t>
      </w:r>
      <w:r>
        <w:rPr>
          <w:color w:val="231F20"/>
        </w:rPr>
        <w:t>of</w:t>
      </w:r>
      <w:r w:rsidR="005765B8">
        <w:rPr>
          <w:color w:val="231F20"/>
        </w:rPr>
        <w:t xml:space="preserve">  </w:t>
      </w:r>
      <w:r>
        <w:rPr>
          <w:color w:val="231F20"/>
        </w:rPr>
        <w:t>any</w:t>
      </w:r>
      <w:r w:rsidR="005765B8">
        <w:rPr>
          <w:color w:val="231F20"/>
        </w:rPr>
        <w:t xml:space="preserve">  </w:t>
      </w:r>
      <w:r>
        <w:rPr>
          <w:color w:val="231F20"/>
          <w:spacing w:val="-3"/>
        </w:rPr>
        <w:t>Tender</w:t>
      </w:r>
      <w:r w:rsidR="005765B8">
        <w:rPr>
          <w:color w:val="231F20"/>
          <w:spacing w:val="-3"/>
        </w:rPr>
        <w:t xml:space="preserve">  </w:t>
      </w:r>
      <w:r>
        <w:rPr>
          <w:color w:val="231F20"/>
        </w:rPr>
        <w:t>nor</w:t>
      </w:r>
      <w:r w:rsidR="005765B8">
        <w:rPr>
          <w:color w:val="231F20"/>
        </w:rPr>
        <w:t xml:space="preserve">  </w:t>
      </w:r>
      <w:r>
        <w:rPr>
          <w:color w:val="231F20"/>
        </w:rPr>
        <w:t>reject</w:t>
      </w:r>
      <w:r w:rsidR="005765B8">
        <w:rPr>
          <w:color w:val="231F20"/>
        </w:rPr>
        <w:t xml:space="preserve">  </w:t>
      </w:r>
      <w:r>
        <w:rPr>
          <w:color w:val="231F20"/>
        </w:rPr>
        <w:t>any</w:t>
      </w:r>
      <w:r w:rsidR="005765B8">
        <w:rPr>
          <w:color w:val="231F20"/>
        </w:rPr>
        <w:t xml:space="preserve">  </w:t>
      </w:r>
      <w:r>
        <w:rPr>
          <w:color w:val="231F20"/>
          <w:spacing w:val="-3"/>
        </w:rPr>
        <w:t>Tender</w:t>
      </w:r>
      <w:r w:rsidR="005765B8">
        <w:rPr>
          <w:color w:val="231F20"/>
          <w:spacing w:val="-3"/>
        </w:rPr>
        <w:t xml:space="preserve">  </w:t>
      </w:r>
      <w:r>
        <w:rPr>
          <w:color w:val="231F20"/>
        </w:rPr>
        <w:t>(except</w:t>
      </w:r>
      <w:r w:rsidR="005765B8">
        <w:rPr>
          <w:color w:val="231F20"/>
        </w:rPr>
        <w:t xml:space="preserve">  </w:t>
      </w:r>
      <w:r>
        <w:rPr>
          <w:color w:val="231F20"/>
        </w:rPr>
        <w:t>for</w:t>
      </w:r>
      <w:r w:rsidR="005765B8">
        <w:rPr>
          <w:color w:val="231F20"/>
        </w:rPr>
        <w:t xml:space="preserve">  </w:t>
      </w:r>
      <w:r>
        <w:rPr>
          <w:color w:val="231F20"/>
        </w:rPr>
        <w:t>late</w:t>
      </w:r>
      <w:r w:rsidR="005765B8">
        <w:rPr>
          <w:color w:val="231F20"/>
        </w:rPr>
        <w:t xml:space="preserve">  </w:t>
      </w:r>
      <w:r>
        <w:rPr>
          <w:color w:val="231F20"/>
        </w:rPr>
        <w:t>Tenders,</w:t>
      </w:r>
      <w:r w:rsidR="005765B8">
        <w:rPr>
          <w:color w:val="231F20"/>
          <w:spacing w:val="-24"/>
        </w:rPr>
        <w:t xml:space="preserve">  </w:t>
      </w:r>
      <w:r>
        <w:rPr>
          <w:color w:val="231F20"/>
        </w:rPr>
        <w:t>in</w:t>
      </w:r>
      <w:r w:rsidR="005765B8">
        <w:rPr>
          <w:color w:val="231F20"/>
          <w:spacing w:val="-24"/>
        </w:rPr>
        <w:t xml:space="preserve">  </w:t>
      </w:r>
      <w:r>
        <w:rPr>
          <w:color w:val="231F20"/>
        </w:rPr>
        <w:t>accordance</w:t>
      </w:r>
      <w:r w:rsidR="005765B8">
        <w:rPr>
          <w:color w:val="231F20"/>
          <w:spacing w:val="-24"/>
        </w:rPr>
        <w:t xml:space="preserve">  </w:t>
      </w:r>
      <w:r>
        <w:rPr>
          <w:color w:val="231F20"/>
        </w:rPr>
        <w:t>with</w:t>
      </w:r>
      <w:r w:rsidR="005765B8">
        <w:rPr>
          <w:color w:val="231F20"/>
          <w:spacing w:val="-24"/>
        </w:rPr>
        <w:t xml:space="preserve">  </w:t>
      </w:r>
      <w:r>
        <w:rPr>
          <w:color w:val="231F20"/>
        </w:rPr>
        <w:t>ITT</w:t>
      </w:r>
      <w:r w:rsidR="005765B8">
        <w:rPr>
          <w:color w:val="231F20"/>
          <w:spacing w:val="-28"/>
        </w:rPr>
        <w:t xml:space="preserve">  </w:t>
      </w:r>
      <w:r>
        <w:rPr>
          <w:color w:val="231F20"/>
        </w:rPr>
        <w:t>22.1).</w:t>
      </w:r>
    </w:p>
    <w:p w14:paraId="721A0C90" w14:textId="2CA027DD" w:rsidR="0021200B" w:rsidRDefault="00022DB4">
      <w:pPr>
        <w:pStyle w:val="ListParagraph"/>
        <w:numPr>
          <w:ilvl w:val="1"/>
          <w:numId w:val="77"/>
        </w:numPr>
        <w:tabs>
          <w:tab w:val="left" w:pos="1470"/>
          <w:tab w:val="left" w:pos="1472"/>
        </w:tabs>
        <w:spacing w:before="237"/>
        <w:ind w:left="1471" w:hanging="620"/>
      </w:pP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rPr>
        <w:t>Entity</w:t>
      </w:r>
      <w:r w:rsidR="005765B8">
        <w:rPr>
          <w:color w:val="231F20"/>
          <w:spacing w:val="-23"/>
        </w:rPr>
        <w:t xml:space="preserve">  </w:t>
      </w:r>
      <w:r>
        <w:rPr>
          <w:color w:val="231F20"/>
        </w:rPr>
        <w:t>shall</w:t>
      </w:r>
      <w:r w:rsidR="005765B8">
        <w:rPr>
          <w:color w:val="231F20"/>
          <w:spacing w:val="-23"/>
        </w:rPr>
        <w:t xml:space="preserve">  </w:t>
      </w:r>
      <w:r>
        <w:rPr>
          <w:color w:val="231F20"/>
        </w:rPr>
        <w:t>prepare</w:t>
      </w:r>
      <w:r w:rsidR="005765B8">
        <w:rPr>
          <w:color w:val="231F20"/>
          <w:spacing w:val="-23"/>
        </w:rPr>
        <w:t xml:space="preserve">  </w:t>
      </w:r>
      <w:r>
        <w:rPr>
          <w:color w:val="231F20"/>
        </w:rPr>
        <w:t>a</w:t>
      </w:r>
      <w:r w:rsidR="005765B8">
        <w:rPr>
          <w:color w:val="231F20"/>
          <w:spacing w:val="-23"/>
        </w:rPr>
        <w:t xml:space="preserve">  </w:t>
      </w:r>
      <w:r>
        <w:rPr>
          <w:color w:val="231F20"/>
        </w:rPr>
        <w:t>record</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7"/>
        </w:rPr>
        <w:t xml:space="preserve">  </w:t>
      </w:r>
      <w:r>
        <w:rPr>
          <w:color w:val="231F20"/>
          <w:spacing w:val="-3"/>
        </w:rPr>
        <w:t>Tender</w:t>
      </w:r>
      <w:r w:rsidR="005765B8">
        <w:rPr>
          <w:color w:val="231F20"/>
          <w:spacing w:val="-23"/>
        </w:rPr>
        <w:t xml:space="preserve">  </w:t>
      </w:r>
      <w:r>
        <w:rPr>
          <w:color w:val="231F20"/>
        </w:rPr>
        <w:t>opening</w:t>
      </w:r>
      <w:r w:rsidR="005765B8">
        <w:rPr>
          <w:color w:val="231F20"/>
          <w:spacing w:val="-23"/>
        </w:rPr>
        <w:t xml:space="preserve">  </w:t>
      </w:r>
      <w:r>
        <w:rPr>
          <w:color w:val="231F20"/>
        </w:rPr>
        <w:t>that</w:t>
      </w:r>
      <w:r w:rsidR="005765B8">
        <w:rPr>
          <w:color w:val="231F20"/>
          <w:spacing w:val="-23"/>
        </w:rPr>
        <w:t xml:space="preserve">  </w:t>
      </w:r>
      <w:r>
        <w:rPr>
          <w:color w:val="231F20"/>
        </w:rPr>
        <w:t>shall</w:t>
      </w:r>
      <w:r w:rsidR="005765B8">
        <w:rPr>
          <w:color w:val="231F20"/>
          <w:spacing w:val="-23"/>
        </w:rPr>
        <w:t xml:space="preserve">  </w:t>
      </w:r>
      <w:r>
        <w:rPr>
          <w:color w:val="231F20"/>
        </w:rPr>
        <w:t>include,</w:t>
      </w:r>
      <w:r w:rsidR="005765B8">
        <w:rPr>
          <w:color w:val="231F20"/>
          <w:spacing w:val="-23"/>
        </w:rPr>
        <w:t xml:space="preserve">  </w:t>
      </w:r>
      <w:r>
        <w:rPr>
          <w:color w:val="231F20"/>
        </w:rPr>
        <w:t>as</w:t>
      </w:r>
      <w:r w:rsidR="005765B8">
        <w:rPr>
          <w:color w:val="231F20"/>
          <w:spacing w:val="-23"/>
        </w:rPr>
        <w:t xml:space="preserve">  </w:t>
      </w:r>
      <w:r>
        <w:rPr>
          <w:color w:val="231F20"/>
        </w:rPr>
        <w:t>a</w:t>
      </w:r>
      <w:r w:rsidR="005765B8">
        <w:rPr>
          <w:color w:val="231F20"/>
          <w:spacing w:val="-23"/>
        </w:rPr>
        <w:t xml:space="preserve">  </w:t>
      </w:r>
      <w:r>
        <w:rPr>
          <w:color w:val="231F20"/>
        </w:rPr>
        <w:t>minimum:</w:t>
      </w:r>
    </w:p>
    <w:p w14:paraId="6C60DADC" w14:textId="08163B13" w:rsidR="0021200B" w:rsidRDefault="00022DB4" w:rsidP="00AD4B95">
      <w:pPr>
        <w:pStyle w:val="ListParagraph"/>
        <w:numPr>
          <w:ilvl w:val="2"/>
          <w:numId w:val="77"/>
        </w:numPr>
        <w:tabs>
          <w:tab w:val="left" w:pos="1970"/>
          <w:tab w:val="left" w:pos="1972"/>
        </w:tabs>
        <w:ind w:left="1971" w:hanging="500"/>
      </w:pPr>
      <w:r>
        <w:rPr>
          <w:color w:val="231F20"/>
        </w:rPr>
        <w:t>the</w:t>
      </w:r>
      <w:r w:rsidR="005765B8">
        <w:rPr>
          <w:color w:val="231F20"/>
          <w:spacing w:val="-24"/>
        </w:rPr>
        <w:t xml:space="preserve">  </w:t>
      </w:r>
      <w:r>
        <w:rPr>
          <w:color w:val="231F20"/>
        </w:rPr>
        <w:t>name</w:t>
      </w:r>
      <w:r w:rsidR="005765B8">
        <w:rPr>
          <w:color w:val="231F20"/>
          <w:spacing w:val="-24"/>
        </w:rPr>
        <w:t xml:space="preserve">  </w:t>
      </w:r>
      <w:r>
        <w:rPr>
          <w:color w:val="231F20"/>
        </w:rPr>
        <w:t>of</w:t>
      </w:r>
      <w:r w:rsidR="005765B8">
        <w:rPr>
          <w:color w:val="231F20"/>
          <w:spacing w:val="-24"/>
        </w:rPr>
        <w:t xml:space="preserve">  </w:t>
      </w:r>
      <w:r>
        <w:rPr>
          <w:color w:val="231F20"/>
        </w:rPr>
        <w:t>the</w:t>
      </w:r>
      <w:r w:rsidR="005765B8">
        <w:rPr>
          <w:color w:val="231F20"/>
          <w:spacing w:val="-28"/>
        </w:rPr>
        <w:t xml:space="preserve">  </w:t>
      </w:r>
      <w:r>
        <w:rPr>
          <w:color w:val="231F20"/>
        </w:rPr>
        <w:t>Tenderer</w:t>
      </w:r>
      <w:r w:rsidR="005765B8">
        <w:rPr>
          <w:color w:val="231F20"/>
          <w:spacing w:val="-24"/>
        </w:rPr>
        <w:t xml:space="preserve">  </w:t>
      </w:r>
      <w:r>
        <w:rPr>
          <w:color w:val="231F20"/>
        </w:rPr>
        <w:t>and</w:t>
      </w:r>
      <w:r w:rsidR="005765B8">
        <w:rPr>
          <w:color w:val="231F20"/>
          <w:spacing w:val="-24"/>
        </w:rPr>
        <w:t xml:space="preserve">  </w:t>
      </w:r>
      <w:r>
        <w:rPr>
          <w:color w:val="231F20"/>
        </w:rPr>
        <w:t>whether</w:t>
      </w:r>
      <w:r w:rsidR="005765B8">
        <w:rPr>
          <w:color w:val="231F20"/>
          <w:spacing w:val="-24"/>
        </w:rPr>
        <w:t xml:space="preserve">  </w:t>
      </w:r>
      <w:r>
        <w:rPr>
          <w:color w:val="231F20"/>
        </w:rPr>
        <w:t>there</w:t>
      </w:r>
      <w:r w:rsidR="005765B8">
        <w:rPr>
          <w:color w:val="231F20"/>
          <w:spacing w:val="-24"/>
        </w:rPr>
        <w:t xml:space="preserve">  </w:t>
      </w:r>
      <w:r>
        <w:rPr>
          <w:color w:val="231F20"/>
        </w:rPr>
        <w:t>is</w:t>
      </w:r>
      <w:r w:rsidR="005765B8">
        <w:rPr>
          <w:color w:val="231F20"/>
          <w:spacing w:val="-24"/>
        </w:rPr>
        <w:t xml:space="preserve">  </w:t>
      </w:r>
      <w:r>
        <w:rPr>
          <w:color w:val="231F20"/>
        </w:rPr>
        <w:t>a</w:t>
      </w:r>
      <w:r w:rsidR="005765B8">
        <w:rPr>
          <w:color w:val="231F20"/>
          <w:spacing w:val="-24"/>
        </w:rPr>
        <w:t xml:space="preserve">  </w:t>
      </w:r>
      <w:r>
        <w:rPr>
          <w:color w:val="231F20"/>
        </w:rPr>
        <w:t>withdrawal,</w:t>
      </w:r>
      <w:r w:rsidR="005765B8">
        <w:rPr>
          <w:color w:val="231F20"/>
          <w:spacing w:val="-24"/>
        </w:rPr>
        <w:t xml:space="preserve">  </w:t>
      </w:r>
      <w:r>
        <w:rPr>
          <w:color w:val="231F20"/>
        </w:rPr>
        <w:t>substitution,</w:t>
      </w:r>
      <w:r w:rsidR="005765B8">
        <w:rPr>
          <w:color w:val="231F20"/>
          <w:spacing w:val="-24"/>
        </w:rPr>
        <w:t xml:space="preserve">  </w:t>
      </w:r>
      <w:r>
        <w:rPr>
          <w:color w:val="231F20"/>
        </w:rPr>
        <w:t>or</w:t>
      </w:r>
      <w:r w:rsidR="005765B8">
        <w:rPr>
          <w:color w:val="231F20"/>
          <w:spacing w:val="-24"/>
        </w:rPr>
        <w:t xml:space="preserve">  </w:t>
      </w:r>
      <w:r>
        <w:rPr>
          <w:color w:val="231F20"/>
        </w:rPr>
        <w:t>modiﬁcation;</w:t>
      </w:r>
    </w:p>
    <w:p w14:paraId="5AB90F26" w14:textId="7C9EBD61" w:rsidR="0021200B" w:rsidRDefault="00022DB4" w:rsidP="00AD4B95">
      <w:pPr>
        <w:pStyle w:val="ListParagraph"/>
        <w:numPr>
          <w:ilvl w:val="2"/>
          <w:numId w:val="77"/>
        </w:numPr>
        <w:tabs>
          <w:tab w:val="left" w:pos="1970"/>
          <w:tab w:val="left" w:pos="1971"/>
        </w:tabs>
        <w:ind w:left="1970" w:hanging="500"/>
      </w:pPr>
      <w:r>
        <w:rPr>
          <w:color w:val="231F20"/>
        </w:rPr>
        <w:t>the</w:t>
      </w:r>
      <w:r w:rsidR="005765B8">
        <w:rPr>
          <w:color w:val="231F20"/>
          <w:spacing w:val="-27"/>
        </w:rPr>
        <w:t xml:space="preserve">  </w:t>
      </w:r>
      <w:r>
        <w:rPr>
          <w:color w:val="231F20"/>
          <w:spacing w:val="-3"/>
        </w:rPr>
        <w:t>Tender</w:t>
      </w:r>
      <w:r w:rsidR="005765B8">
        <w:rPr>
          <w:color w:val="231F20"/>
          <w:spacing w:val="-23"/>
        </w:rPr>
        <w:t xml:space="preserve">  </w:t>
      </w:r>
      <w:r>
        <w:rPr>
          <w:color w:val="231F20"/>
        </w:rPr>
        <w:t>Price,</w:t>
      </w:r>
      <w:r w:rsidR="005765B8">
        <w:rPr>
          <w:color w:val="231F20"/>
          <w:spacing w:val="-23"/>
        </w:rPr>
        <w:t xml:space="preserve">  </w:t>
      </w:r>
      <w:r>
        <w:rPr>
          <w:color w:val="231F20"/>
        </w:rPr>
        <w:t>per</w:t>
      </w:r>
      <w:r w:rsidR="005765B8">
        <w:rPr>
          <w:color w:val="231F20"/>
          <w:spacing w:val="-23"/>
        </w:rPr>
        <w:t xml:space="preserve">  </w:t>
      </w:r>
      <w:r>
        <w:rPr>
          <w:color w:val="231F20"/>
        </w:rPr>
        <w:t>lot</w:t>
      </w:r>
      <w:r w:rsidR="005765B8">
        <w:rPr>
          <w:color w:val="231F20"/>
          <w:spacing w:val="-23"/>
        </w:rPr>
        <w:t xml:space="preserve">  </w:t>
      </w:r>
      <w:r>
        <w:rPr>
          <w:color w:val="231F20"/>
        </w:rPr>
        <w:t>(contract)</w:t>
      </w:r>
      <w:r w:rsidR="005765B8">
        <w:rPr>
          <w:color w:val="231F20"/>
          <w:spacing w:val="-23"/>
        </w:rPr>
        <w:t xml:space="preserve">  </w:t>
      </w:r>
      <w:r>
        <w:rPr>
          <w:color w:val="231F20"/>
        </w:rPr>
        <w:t>if</w:t>
      </w:r>
      <w:r w:rsidR="005765B8">
        <w:rPr>
          <w:color w:val="231F20"/>
          <w:spacing w:val="-23"/>
        </w:rPr>
        <w:t xml:space="preserve">  </w:t>
      </w:r>
      <w:r>
        <w:rPr>
          <w:color w:val="231F20"/>
        </w:rPr>
        <w:t>applicable,</w:t>
      </w:r>
      <w:r w:rsidR="005765B8">
        <w:rPr>
          <w:color w:val="231F20"/>
          <w:spacing w:val="-23"/>
        </w:rPr>
        <w:t xml:space="preserve">  </w:t>
      </w:r>
      <w:r>
        <w:rPr>
          <w:color w:val="231F20"/>
        </w:rPr>
        <w:t>including</w:t>
      </w:r>
      <w:r w:rsidR="005765B8">
        <w:rPr>
          <w:color w:val="231F20"/>
          <w:spacing w:val="-23"/>
        </w:rPr>
        <w:t xml:space="preserve">  </w:t>
      </w:r>
      <w:r>
        <w:rPr>
          <w:color w:val="231F20"/>
        </w:rPr>
        <w:t>any</w:t>
      </w:r>
      <w:r w:rsidR="005765B8">
        <w:rPr>
          <w:color w:val="231F20"/>
          <w:spacing w:val="-23"/>
        </w:rPr>
        <w:t xml:space="preserve">  </w:t>
      </w:r>
      <w:r>
        <w:rPr>
          <w:color w:val="231F20"/>
        </w:rPr>
        <w:t>discounts;</w:t>
      </w:r>
    </w:p>
    <w:p w14:paraId="08870DEF" w14:textId="3AF95E64" w:rsidR="0021200B" w:rsidRDefault="00022DB4" w:rsidP="00AD4B95">
      <w:pPr>
        <w:pStyle w:val="ListParagraph"/>
        <w:numPr>
          <w:ilvl w:val="2"/>
          <w:numId w:val="77"/>
        </w:numPr>
        <w:tabs>
          <w:tab w:val="left" w:pos="1970"/>
          <w:tab w:val="left" w:pos="1971"/>
        </w:tabs>
        <w:ind w:left="1970" w:hanging="500"/>
      </w:pPr>
      <w:r>
        <w:rPr>
          <w:color w:val="231F20"/>
        </w:rPr>
        <w:t>any</w:t>
      </w:r>
      <w:r w:rsidR="005765B8">
        <w:rPr>
          <w:color w:val="231F20"/>
          <w:spacing w:val="-24"/>
        </w:rPr>
        <w:t xml:space="preserve">  </w:t>
      </w:r>
      <w:r>
        <w:rPr>
          <w:color w:val="231F20"/>
        </w:rPr>
        <w:t>alternative</w:t>
      </w:r>
      <w:r w:rsidR="005765B8">
        <w:rPr>
          <w:color w:val="231F20"/>
          <w:spacing w:val="-28"/>
        </w:rPr>
        <w:t xml:space="preserve">  </w:t>
      </w:r>
      <w:r>
        <w:rPr>
          <w:color w:val="231F20"/>
        </w:rPr>
        <w:t>Tenders;</w:t>
      </w:r>
    </w:p>
    <w:p w14:paraId="402E373B" w14:textId="74E274E3" w:rsidR="0021200B" w:rsidRDefault="00022DB4" w:rsidP="00AD4B95">
      <w:pPr>
        <w:pStyle w:val="ListParagraph"/>
        <w:numPr>
          <w:ilvl w:val="2"/>
          <w:numId w:val="77"/>
        </w:numPr>
        <w:tabs>
          <w:tab w:val="left" w:pos="1970"/>
          <w:tab w:val="left" w:pos="1971"/>
        </w:tabs>
        <w:ind w:left="1970" w:hanging="500"/>
      </w:pPr>
      <w:r>
        <w:rPr>
          <w:color w:val="231F20"/>
        </w:rPr>
        <w:t>the</w:t>
      </w:r>
      <w:r w:rsidR="005765B8">
        <w:rPr>
          <w:color w:val="231F20"/>
          <w:spacing w:val="-24"/>
        </w:rPr>
        <w:t xml:space="preserve">  </w:t>
      </w:r>
      <w:r>
        <w:rPr>
          <w:color w:val="231F20"/>
        </w:rPr>
        <w:t>presence</w:t>
      </w:r>
      <w:r w:rsidR="005765B8">
        <w:rPr>
          <w:color w:val="231F20"/>
          <w:spacing w:val="-24"/>
        </w:rPr>
        <w:t xml:space="preserve">  </w:t>
      </w:r>
      <w:r>
        <w:rPr>
          <w:color w:val="231F20"/>
        </w:rPr>
        <w:t>or</w:t>
      </w:r>
      <w:r w:rsidR="005765B8">
        <w:rPr>
          <w:color w:val="231F20"/>
          <w:spacing w:val="-24"/>
        </w:rPr>
        <w:t xml:space="preserve">  </w:t>
      </w:r>
      <w:r>
        <w:rPr>
          <w:color w:val="231F20"/>
        </w:rPr>
        <w:t>absence</w:t>
      </w:r>
      <w:r w:rsidR="005765B8">
        <w:rPr>
          <w:color w:val="231F20"/>
          <w:spacing w:val="-24"/>
        </w:rPr>
        <w:t xml:space="preserve">  </w:t>
      </w:r>
      <w:r>
        <w:rPr>
          <w:color w:val="231F20"/>
        </w:rPr>
        <w:t>of</w:t>
      </w:r>
      <w:r w:rsidR="005765B8">
        <w:rPr>
          <w:color w:val="231F20"/>
          <w:spacing w:val="-24"/>
        </w:rPr>
        <w:t xml:space="preserve">  </w:t>
      </w:r>
      <w:r>
        <w:rPr>
          <w:color w:val="231F20"/>
        </w:rPr>
        <w:t>a</w:t>
      </w:r>
      <w:r w:rsidR="005765B8">
        <w:rPr>
          <w:color w:val="231F20"/>
          <w:spacing w:val="-27"/>
        </w:rPr>
        <w:t xml:space="preserve">  </w:t>
      </w:r>
      <w:r>
        <w:rPr>
          <w:color w:val="231F20"/>
          <w:spacing w:val="-3"/>
        </w:rPr>
        <w:t>Tender</w:t>
      </w:r>
      <w:r w:rsidR="005765B8">
        <w:rPr>
          <w:color w:val="231F20"/>
          <w:spacing w:val="-24"/>
        </w:rPr>
        <w:t xml:space="preserve">  </w:t>
      </w:r>
      <w:r>
        <w:rPr>
          <w:color w:val="231F20"/>
        </w:rPr>
        <w:t>Security</w:t>
      </w:r>
      <w:r w:rsidR="005765B8">
        <w:rPr>
          <w:color w:val="231F20"/>
          <w:spacing w:val="-24"/>
        </w:rPr>
        <w:t xml:space="preserve">  </w:t>
      </w:r>
      <w:r>
        <w:rPr>
          <w:color w:val="231F20"/>
        </w:rPr>
        <w:t>or</w:t>
      </w:r>
      <w:r w:rsidR="005765B8">
        <w:rPr>
          <w:color w:val="231F20"/>
          <w:spacing w:val="-27"/>
        </w:rPr>
        <w:t xml:space="preserve">  </w:t>
      </w:r>
      <w:r>
        <w:rPr>
          <w:color w:val="231F20"/>
        </w:rPr>
        <w:t>Tender-Securing</w:t>
      </w:r>
      <w:r w:rsidR="005765B8">
        <w:rPr>
          <w:color w:val="231F20"/>
          <w:spacing w:val="-24"/>
        </w:rPr>
        <w:t xml:space="preserve">  </w:t>
      </w:r>
      <w:r>
        <w:rPr>
          <w:color w:val="231F20"/>
        </w:rPr>
        <w:t>Declaration,</w:t>
      </w:r>
      <w:r w:rsidR="005765B8">
        <w:rPr>
          <w:color w:val="231F20"/>
          <w:spacing w:val="-24"/>
        </w:rPr>
        <w:t xml:space="preserve">  </w:t>
      </w:r>
      <w:r>
        <w:rPr>
          <w:color w:val="231F20"/>
        </w:rPr>
        <w:t>if</w:t>
      </w:r>
      <w:r w:rsidR="005765B8">
        <w:rPr>
          <w:color w:val="231F20"/>
          <w:spacing w:val="-24"/>
        </w:rPr>
        <w:t xml:space="preserve">  </w:t>
      </w:r>
      <w:r>
        <w:rPr>
          <w:color w:val="231F20"/>
        </w:rPr>
        <w:t>one</w:t>
      </w:r>
      <w:r w:rsidR="005765B8">
        <w:rPr>
          <w:color w:val="231F20"/>
          <w:spacing w:val="-24"/>
        </w:rPr>
        <w:t xml:space="preserve">  </w:t>
      </w:r>
      <w:r>
        <w:rPr>
          <w:color w:val="231F20"/>
        </w:rPr>
        <w:t>was</w:t>
      </w:r>
      <w:r w:rsidR="005765B8">
        <w:rPr>
          <w:color w:val="231F20"/>
          <w:spacing w:val="-23"/>
        </w:rPr>
        <w:t xml:space="preserve">  </w:t>
      </w:r>
      <w:r>
        <w:rPr>
          <w:color w:val="231F20"/>
        </w:rPr>
        <w:t>required;</w:t>
      </w:r>
    </w:p>
    <w:p w14:paraId="4809AF1F" w14:textId="0D52E409" w:rsidR="0021200B" w:rsidRPr="00AD4B95" w:rsidRDefault="00022DB4" w:rsidP="00AD4B95">
      <w:pPr>
        <w:pStyle w:val="ListParagraph"/>
        <w:numPr>
          <w:ilvl w:val="2"/>
          <w:numId w:val="77"/>
        </w:numPr>
        <w:tabs>
          <w:tab w:val="left" w:pos="1949"/>
          <w:tab w:val="left" w:pos="1950"/>
        </w:tabs>
        <w:spacing w:line="248" w:lineRule="exact"/>
        <w:ind w:left="1949" w:hanging="479"/>
      </w:pPr>
      <w:r>
        <w:rPr>
          <w:color w:val="231F20"/>
        </w:rPr>
        <w:t>number</w:t>
      </w:r>
      <w:r w:rsidR="005765B8">
        <w:rPr>
          <w:color w:val="231F20"/>
          <w:spacing w:val="-23"/>
        </w:rPr>
        <w:t xml:space="preserve">  </w:t>
      </w:r>
      <w:r>
        <w:rPr>
          <w:color w:val="231F20"/>
        </w:rPr>
        <w:t>of</w:t>
      </w:r>
      <w:r w:rsidR="005765B8">
        <w:rPr>
          <w:color w:val="231F20"/>
          <w:spacing w:val="-22"/>
        </w:rPr>
        <w:t xml:space="preserve">  </w:t>
      </w:r>
      <w:r>
        <w:rPr>
          <w:color w:val="231F20"/>
        </w:rPr>
        <w:t>pages</w:t>
      </w:r>
      <w:r w:rsidR="005765B8">
        <w:rPr>
          <w:color w:val="231F20"/>
          <w:spacing w:val="-23"/>
        </w:rPr>
        <w:t xml:space="preserve">  </w:t>
      </w:r>
      <w:r>
        <w:rPr>
          <w:color w:val="231F20"/>
        </w:rPr>
        <w:t>of</w:t>
      </w:r>
      <w:r w:rsidR="005765B8">
        <w:rPr>
          <w:color w:val="231F20"/>
          <w:spacing w:val="-22"/>
        </w:rPr>
        <w:t xml:space="preserve">  </w:t>
      </w:r>
      <w:r>
        <w:rPr>
          <w:color w:val="231F20"/>
        </w:rPr>
        <w:t>each</w:t>
      </w:r>
      <w:r w:rsidR="005765B8">
        <w:rPr>
          <w:color w:val="231F20"/>
          <w:spacing w:val="-23"/>
        </w:rPr>
        <w:t xml:space="preserve">  </w:t>
      </w:r>
      <w:r>
        <w:rPr>
          <w:color w:val="231F20"/>
        </w:rPr>
        <w:t>tender</w:t>
      </w:r>
      <w:r w:rsidR="005765B8">
        <w:rPr>
          <w:color w:val="231F20"/>
          <w:spacing w:val="-23"/>
        </w:rPr>
        <w:t xml:space="preserve">  </w:t>
      </w:r>
      <w:r>
        <w:rPr>
          <w:color w:val="231F20"/>
        </w:rPr>
        <w:t>document</w:t>
      </w:r>
      <w:r w:rsidR="005765B8">
        <w:rPr>
          <w:color w:val="231F20"/>
          <w:spacing w:val="-23"/>
        </w:rPr>
        <w:t xml:space="preserve">  </w:t>
      </w:r>
      <w:r>
        <w:rPr>
          <w:color w:val="231F20"/>
        </w:rPr>
        <w:t>submitted.</w:t>
      </w:r>
    </w:p>
    <w:p w14:paraId="4002D282" w14:textId="77777777" w:rsidR="00AD4B95" w:rsidRDefault="00AD4B95" w:rsidP="00AD4B95">
      <w:pPr>
        <w:tabs>
          <w:tab w:val="left" w:pos="1949"/>
          <w:tab w:val="left" w:pos="1950"/>
        </w:tabs>
        <w:spacing w:line="248" w:lineRule="exact"/>
        <w:ind w:left="1470"/>
      </w:pPr>
    </w:p>
    <w:p w14:paraId="36900630" w14:textId="5F9F89A4" w:rsidR="0021200B" w:rsidRDefault="00022DB4">
      <w:pPr>
        <w:pStyle w:val="ListParagraph"/>
        <w:numPr>
          <w:ilvl w:val="1"/>
          <w:numId w:val="77"/>
        </w:numPr>
        <w:tabs>
          <w:tab w:val="left" w:pos="1471"/>
        </w:tabs>
        <w:spacing w:before="3" w:line="230" w:lineRule="auto"/>
        <w:ind w:left="1470" w:right="851" w:hanging="620"/>
        <w:jc w:val="both"/>
      </w:pPr>
      <w:r>
        <w:rPr>
          <w:color w:val="231F20"/>
        </w:rPr>
        <w:t>The</w:t>
      </w:r>
      <w:r w:rsidR="005765B8">
        <w:rPr>
          <w:color w:val="231F20"/>
          <w:spacing w:val="-23"/>
        </w:rPr>
        <w:t xml:space="preserve">  </w:t>
      </w:r>
      <w:r>
        <w:rPr>
          <w:color w:val="231F20"/>
        </w:rPr>
        <w:t>Tenderers'</w:t>
      </w:r>
      <w:r w:rsidR="005765B8">
        <w:rPr>
          <w:color w:val="231F20"/>
          <w:spacing w:val="-19"/>
        </w:rPr>
        <w:t xml:space="preserve">  </w:t>
      </w:r>
      <w:r>
        <w:rPr>
          <w:color w:val="231F20"/>
        </w:rPr>
        <w:t>representatives</w:t>
      </w:r>
      <w:r w:rsidR="005765B8">
        <w:rPr>
          <w:color w:val="231F20"/>
          <w:spacing w:val="-19"/>
        </w:rPr>
        <w:t xml:space="preserve">  </w:t>
      </w:r>
      <w:r>
        <w:rPr>
          <w:color w:val="231F20"/>
        </w:rPr>
        <w:t>who</w:t>
      </w:r>
      <w:r w:rsidR="005765B8">
        <w:rPr>
          <w:color w:val="231F20"/>
          <w:spacing w:val="-19"/>
        </w:rPr>
        <w:t xml:space="preserve">  </w:t>
      </w:r>
      <w:r>
        <w:rPr>
          <w:color w:val="231F20"/>
        </w:rPr>
        <w:t>are</w:t>
      </w:r>
      <w:r w:rsidR="005765B8">
        <w:rPr>
          <w:color w:val="231F20"/>
          <w:spacing w:val="-19"/>
        </w:rPr>
        <w:t xml:space="preserve">  </w:t>
      </w:r>
      <w:r>
        <w:rPr>
          <w:color w:val="231F20"/>
        </w:rPr>
        <w:t>present</w:t>
      </w:r>
      <w:r w:rsidR="005765B8">
        <w:rPr>
          <w:color w:val="231F20"/>
          <w:spacing w:val="-19"/>
        </w:rPr>
        <w:t xml:space="preserve">  </w:t>
      </w:r>
      <w:r>
        <w:rPr>
          <w:color w:val="231F20"/>
        </w:rPr>
        <w:t>shall</w:t>
      </w:r>
      <w:r w:rsidR="005765B8">
        <w:rPr>
          <w:color w:val="231F20"/>
          <w:spacing w:val="-19"/>
        </w:rPr>
        <w:t xml:space="preserve">  </w:t>
      </w:r>
      <w:r>
        <w:rPr>
          <w:color w:val="231F20"/>
        </w:rPr>
        <w:t>be</w:t>
      </w:r>
      <w:r w:rsidR="005765B8">
        <w:rPr>
          <w:color w:val="231F20"/>
          <w:spacing w:val="-19"/>
        </w:rPr>
        <w:t xml:space="preserve">  </w:t>
      </w:r>
      <w:r>
        <w:rPr>
          <w:color w:val="231F20"/>
        </w:rPr>
        <w:t>requested</w:t>
      </w:r>
      <w:r w:rsidR="005765B8">
        <w:rPr>
          <w:color w:val="231F20"/>
          <w:spacing w:val="-19"/>
        </w:rPr>
        <w:t xml:space="preserve">  </w:t>
      </w:r>
      <w:r>
        <w:rPr>
          <w:color w:val="231F20"/>
        </w:rPr>
        <w:t>to</w:t>
      </w:r>
      <w:r w:rsidR="005765B8">
        <w:rPr>
          <w:color w:val="231F20"/>
          <w:spacing w:val="-19"/>
        </w:rPr>
        <w:t xml:space="preserve">  </w:t>
      </w:r>
      <w:r>
        <w:rPr>
          <w:color w:val="231F20"/>
        </w:rPr>
        <w:t>sign</w:t>
      </w:r>
      <w:r w:rsidR="005765B8">
        <w:rPr>
          <w:color w:val="231F20"/>
          <w:spacing w:val="-19"/>
        </w:rPr>
        <w:t xml:space="preserve">  </w:t>
      </w:r>
      <w:r>
        <w:rPr>
          <w:color w:val="231F20"/>
        </w:rPr>
        <w:t>the</w:t>
      </w:r>
      <w:r w:rsidR="005765B8">
        <w:rPr>
          <w:color w:val="231F20"/>
          <w:spacing w:val="-19"/>
        </w:rPr>
        <w:t xml:space="preserve">  </w:t>
      </w:r>
      <w:r>
        <w:rPr>
          <w:color w:val="231F20"/>
        </w:rPr>
        <w:t>record.</w:t>
      </w:r>
      <w:r w:rsidR="005765B8">
        <w:rPr>
          <w:color w:val="231F20"/>
          <w:spacing w:val="-23"/>
        </w:rPr>
        <w:t xml:space="preserve">  </w:t>
      </w:r>
      <w:r>
        <w:rPr>
          <w:color w:val="231F20"/>
        </w:rPr>
        <w:t>The</w:t>
      </w:r>
      <w:r w:rsidR="005765B8">
        <w:rPr>
          <w:color w:val="231F20"/>
          <w:spacing w:val="-19"/>
        </w:rPr>
        <w:t xml:space="preserve">  </w:t>
      </w:r>
      <w:r>
        <w:rPr>
          <w:color w:val="231F20"/>
        </w:rPr>
        <w:t>omission</w:t>
      </w:r>
      <w:r w:rsidR="005765B8">
        <w:rPr>
          <w:color w:val="231F20"/>
          <w:spacing w:val="-19"/>
        </w:rPr>
        <w:t xml:space="preserve">  </w:t>
      </w:r>
      <w:r>
        <w:rPr>
          <w:color w:val="231F20"/>
        </w:rPr>
        <w:t>of</w:t>
      </w:r>
      <w:r w:rsidR="005765B8">
        <w:rPr>
          <w:color w:val="231F20"/>
          <w:spacing w:val="-19"/>
        </w:rPr>
        <w:t xml:space="preserve">  </w:t>
      </w:r>
      <w:r>
        <w:rPr>
          <w:color w:val="231F20"/>
        </w:rPr>
        <w:t>a</w:t>
      </w:r>
      <w:r w:rsidR="005765B8">
        <w:rPr>
          <w:color w:val="231F20"/>
          <w:spacing w:val="-23"/>
        </w:rPr>
        <w:t xml:space="preserve">  </w:t>
      </w:r>
      <w:r>
        <w:rPr>
          <w:color w:val="231F20"/>
        </w:rPr>
        <w:t>Tenderer</w:t>
      </w:r>
      <w:r w:rsidR="005765B8">
        <w:rPr>
          <w:color w:val="231F20"/>
        </w:rPr>
        <w:t xml:space="preserve">  </w:t>
      </w:r>
      <w:r>
        <w:rPr>
          <w:color w:val="231F20"/>
        </w:rPr>
        <w:t>signature</w:t>
      </w:r>
      <w:r w:rsidR="005765B8">
        <w:rPr>
          <w:color w:val="231F20"/>
          <w:spacing w:val="-4"/>
        </w:rPr>
        <w:t xml:space="preserve">  </w:t>
      </w:r>
      <w:r>
        <w:rPr>
          <w:color w:val="231F20"/>
        </w:rPr>
        <w:t>on</w:t>
      </w:r>
      <w:r w:rsidR="005765B8">
        <w:rPr>
          <w:color w:val="231F20"/>
          <w:spacing w:val="-4"/>
        </w:rPr>
        <w:t xml:space="preserve">  </w:t>
      </w:r>
      <w:r>
        <w:rPr>
          <w:color w:val="231F20"/>
        </w:rPr>
        <w:t>the</w:t>
      </w:r>
      <w:r w:rsidR="005765B8">
        <w:rPr>
          <w:color w:val="231F20"/>
          <w:spacing w:val="-4"/>
        </w:rPr>
        <w:t xml:space="preserve">  </w:t>
      </w:r>
      <w:r>
        <w:rPr>
          <w:color w:val="231F20"/>
        </w:rPr>
        <w:t>record</w:t>
      </w:r>
      <w:r w:rsidR="005765B8">
        <w:rPr>
          <w:color w:val="231F20"/>
          <w:spacing w:val="-4"/>
        </w:rPr>
        <w:t xml:space="preserve">  </w:t>
      </w:r>
      <w:r>
        <w:rPr>
          <w:color w:val="231F20"/>
        </w:rPr>
        <w:t>shall</w:t>
      </w:r>
      <w:r w:rsidR="005765B8">
        <w:rPr>
          <w:color w:val="231F20"/>
          <w:spacing w:val="-4"/>
        </w:rPr>
        <w:t xml:space="preserve">  </w:t>
      </w:r>
      <w:r>
        <w:rPr>
          <w:color w:val="231F20"/>
        </w:rPr>
        <w:t>not</w:t>
      </w:r>
      <w:r w:rsidR="005765B8">
        <w:rPr>
          <w:color w:val="231F20"/>
          <w:spacing w:val="-4"/>
        </w:rPr>
        <w:t xml:space="preserve">  </w:t>
      </w:r>
      <w:r>
        <w:rPr>
          <w:color w:val="231F20"/>
        </w:rPr>
        <w:t>invalidate</w:t>
      </w:r>
      <w:r w:rsidR="005765B8">
        <w:rPr>
          <w:color w:val="231F20"/>
          <w:spacing w:val="-4"/>
        </w:rPr>
        <w:t xml:space="preserve">  </w:t>
      </w:r>
      <w:r>
        <w:rPr>
          <w:color w:val="231F20"/>
        </w:rPr>
        <w:t>the</w:t>
      </w:r>
      <w:r w:rsidR="005765B8">
        <w:rPr>
          <w:color w:val="231F20"/>
          <w:spacing w:val="-4"/>
        </w:rPr>
        <w:t xml:space="preserve">  </w:t>
      </w:r>
      <w:r>
        <w:rPr>
          <w:color w:val="231F20"/>
        </w:rPr>
        <w:t>contents</w:t>
      </w:r>
      <w:r w:rsidR="005765B8">
        <w:rPr>
          <w:color w:val="231F20"/>
          <w:spacing w:val="-4"/>
        </w:rPr>
        <w:t xml:space="preserve">  </w:t>
      </w:r>
      <w:r>
        <w:rPr>
          <w:color w:val="231F20"/>
        </w:rPr>
        <w:t>and</w:t>
      </w:r>
      <w:r w:rsidR="005765B8">
        <w:rPr>
          <w:color w:val="231F20"/>
          <w:spacing w:val="-4"/>
        </w:rPr>
        <w:t xml:space="preserve">  </w:t>
      </w:r>
      <w:r>
        <w:rPr>
          <w:color w:val="231F20"/>
        </w:rPr>
        <w:t>effect</w:t>
      </w:r>
      <w:r w:rsidR="005765B8">
        <w:rPr>
          <w:color w:val="231F20"/>
          <w:spacing w:val="-4"/>
        </w:rPr>
        <w:t xml:space="preserve">  </w:t>
      </w:r>
      <w:r>
        <w:rPr>
          <w:color w:val="231F20"/>
        </w:rPr>
        <w:t>of</w:t>
      </w:r>
      <w:r w:rsidR="005765B8">
        <w:rPr>
          <w:color w:val="231F20"/>
          <w:spacing w:val="-4"/>
        </w:rPr>
        <w:t xml:space="preserve">  </w:t>
      </w:r>
      <w:r>
        <w:rPr>
          <w:color w:val="231F20"/>
        </w:rPr>
        <w:t>the</w:t>
      </w:r>
      <w:r w:rsidR="005765B8">
        <w:rPr>
          <w:color w:val="231F20"/>
          <w:spacing w:val="-4"/>
        </w:rPr>
        <w:t xml:space="preserve">  </w:t>
      </w:r>
      <w:r>
        <w:rPr>
          <w:color w:val="231F20"/>
        </w:rPr>
        <w:t>record.</w:t>
      </w:r>
      <w:r w:rsidR="005765B8">
        <w:rPr>
          <w:color w:val="231F20"/>
          <w:spacing w:val="-16"/>
        </w:rPr>
        <w:t xml:space="preserve">  </w:t>
      </w:r>
      <w:r>
        <w:rPr>
          <w:color w:val="231F20"/>
        </w:rPr>
        <w:t>A</w:t>
      </w:r>
      <w:r w:rsidR="005765B8">
        <w:rPr>
          <w:color w:val="231F20"/>
          <w:spacing w:val="-16"/>
        </w:rPr>
        <w:t xml:space="preserve">  </w:t>
      </w:r>
      <w:r>
        <w:rPr>
          <w:color w:val="231F20"/>
        </w:rPr>
        <w:t>copy</w:t>
      </w:r>
      <w:r w:rsidR="005765B8">
        <w:rPr>
          <w:color w:val="231F20"/>
          <w:spacing w:val="-4"/>
        </w:rPr>
        <w:t xml:space="preserve">  </w:t>
      </w:r>
      <w:r>
        <w:rPr>
          <w:color w:val="231F20"/>
        </w:rPr>
        <w:t>of</w:t>
      </w:r>
      <w:r w:rsidR="005765B8">
        <w:rPr>
          <w:color w:val="231F20"/>
          <w:spacing w:val="-4"/>
        </w:rPr>
        <w:t xml:space="preserve">  </w:t>
      </w:r>
      <w:r>
        <w:rPr>
          <w:color w:val="231F20"/>
        </w:rPr>
        <w:t>the</w:t>
      </w:r>
      <w:r w:rsidR="005765B8">
        <w:rPr>
          <w:color w:val="231F20"/>
          <w:spacing w:val="-4"/>
        </w:rPr>
        <w:t xml:space="preserve">  </w:t>
      </w:r>
      <w:r>
        <w:rPr>
          <w:color w:val="231F20"/>
        </w:rPr>
        <w:t>tender</w:t>
      </w:r>
      <w:r w:rsidR="005765B8">
        <w:rPr>
          <w:color w:val="231F20"/>
          <w:spacing w:val="-4"/>
        </w:rPr>
        <w:t xml:space="preserve">  </w:t>
      </w:r>
      <w:r>
        <w:rPr>
          <w:color w:val="231F20"/>
        </w:rPr>
        <w:t>opening</w:t>
      </w:r>
      <w:r w:rsidR="005765B8">
        <w:rPr>
          <w:color w:val="231F20"/>
        </w:rPr>
        <w:t xml:space="preserve">  </w:t>
      </w:r>
      <w:r>
        <w:rPr>
          <w:color w:val="231F20"/>
        </w:rPr>
        <w:t>register</w:t>
      </w:r>
      <w:r w:rsidR="005765B8">
        <w:rPr>
          <w:color w:val="231F20"/>
          <w:spacing w:val="-24"/>
        </w:rPr>
        <w:t xml:space="preserve">  </w:t>
      </w:r>
      <w:r>
        <w:rPr>
          <w:color w:val="231F20"/>
        </w:rPr>
        <w:t>shall</w:t>
      </w:r>
      <w:r w:rsidR="005765B8">
        <w:rPr>
          <w:color w:val="231F20"/>
          <w:spacing w:val="-24"/>
        </w:rPr>
        <w:t xml:space="preserve">  </w:t>
      </w:r>
      <w:r>
        <w:rPr>
          <w:color w:val="231F20"/>
        </w:rPr>
        <w:t>be</w:t>
      </w:r>
      <w:r w:rsidR="005765B8">
        <w:rPr>
          <w:color w:val="231F20"/>
          <w:spacing w:val="-24"/>
        </w:rPr>
        <w:t xml:space="preserve">  </w:t>
      </w:r>
      <w:r>
        <w:rPr>
          <w:color w:val="231F20"/>
        </w:rPr>
        <w:t>issued</w:t>
      </w:r>
      <w:r w:rsidR="005765B8">
        <w:rPr>
          <w:color w:val="231F20"/>
          <w:spacing w:val="-23"/>
        </w:rPr>
        <w:t xml:space="preserve">  </w:t>
      </w:r>
      <w:r>
        <w:rPr>
          <w:color w:val="231F20"/>
        </w:rPr>
        <w:t>to</w:t>
      </w:r>
      <w:r w:rsidR="005765B8">
        <w:rPr>
          <w:color w:val="231F20"/>
          <w:spacing w:val="-24"/>
        </w:rPr>
        <w:t xml:space="preserve">  </w:t>
      </w:r>
      <w:r>
        <w:rPr>
          <w:color w:val="231F20"/>
        </w:rPr>
        <w:t>a</w:t>
      </w:r>
      <w:r w:rsidR="005765B8">
        <w:rPr>
          <w:color w:val="231F20"/>
          <w:spacing w:val="-27"/>
        </w:rPr>
        <w:t xml:space="preserve">  </w:t>
      </w:r>
      <w:r>
        <w:rPr>
          <w:color w:val="231F20"/>
        </w:rPr>
        <w:t>Tenderer</w:t>
      </w:r>
      <w:r w:rsidR="005765B8">
        <w:rPr>
          <w:color w:val="231F20"/>
          <w:spacing w:val="-24"/>
        </w:rPr>
        <w:t xml:space="preserve">  </w:t>
      </w:r>
      <w:r>
        <w:rPr>
          <w:color w:val="231F20"/>
        </w:rPr>
        <w:t>upon</w:t>
      </w:r>
      <w:r w:rsidR="005765B8">
        <w:rPr>
          <w:color w:val="231F20"/>
          <w:spacing w:val="-23"/>
        </w:rPr>
        <w:t xml:space="preserve">  </w:t>
      </w:r>
      <w:r>
        <w:rPr>
          <w:color w:val="231F20"/>
        </w:rPr>
        <w:t>request.</w:t>
      </w:r>
    </w:p>
    <w:p w14:paraId="4E4A35AE" w14:textId="64DAED6E" w:rsidR="0021200B" w:rsidRDefault="00022DB4">
      <w:pPr>
        <w:pStyle w:val="Heading5"/>
        <w:tabs>
          <w:tab w:val="left" w:pos="1470"/>
        </w:tabs>
        <w:ind w:left="850"/>
      </w:pPr>
      <w:bookmarkStart w:id="29" w:name="_TOC_250030"/>
      <w:r>
        <w:rPr>
          <w:color w:val="231F20"/>
        </w:rPr>
        <w:t>E.</w:t>
      </w:r>
      <w:r>
        <w:rPr>
          <w:color w:val="231F20"/>
        </w:rPr>
        <w:tab/>
        <w:t>Evaluation</w:t>
      </w:r>
      <w:r w:rsidR="005765B8">
        <w:rPr>
          <w:color w:val="231F20"/>
          <w:spacing w:val="-23"/>
        </w:rPr>
        <w:t xml:space="preserve">  </w:t>
      </w:r>
      <w:r>
        <w:rPr>
          <w:color w:val="231F20"/>
        </w:rPr>
        <w:t>and</w:t>
      </w:r>
      <w:r w:rsidR="005765B8">
        <w:rPr>
          <w:color w:val="231F20"/>
          <w:spacing w:val="-22"/>
        </w:rPr>
        <w:t xml:space="preserve">  </w:t>
      </w:r>
      <w:r>
        <w:rPr>
          <w:color w:val="231F20"/>
        </w:rPr>
        <w:t>Comparison</w:t>
      </w:r>
      <w:r w:rsidR="005765B8">
        <w:rPr>
          <w:color w:val="231F20"/>
          <w:spacing w:val="-22"/>
        </w:rPr>
        <w:t xml:space="preserve">  </w:t>
      </w:r>
      <w:r>
        <w:rPr>
          <w:color w:val="231F20"/>
        </w:rPr>
        <w:t>of</w:t>
      </w:r>
      <w:r w:rsidR="005765B8">
        <w:rPr>
          <w:color w:val="231F20"/>
          <w:spacing w:val="-26"/>
        </w:rPr>
        <w:t xml:space="preserve">  </w:t>
      </w:r>
      <w:bookmarkEnd w:id="29"/>
      <w:r>
        <w:rPr>
          <w:color w:val="231F20"/>
          <w:spacing w:val="-3"/>
        </w:rPr>
        <w:t>Tenders</w:t>
      </w:r>
    </w:p>
    <w:p w14:paraId="0FFA30AD" w14:textId="77777777" w:rsidR="0021200B" w:rsidRDefault="00022DB4">
      <w:pPr>
        <w:pStyle w:val="Heading5"/>
        <w:numPr>
          <w:ilvl w:val="0"/>
          <w:numId w:val="77"/>
        </w:numPr>
        <w:tabs>
          <w:tab w:val="left" w:pos="1470"/>
          <w:tab w:val="left" w:pos="1471"/>
        </w:tabs>
        <w:spacing w:before="234"/>
        <w:ind w:left="1470" w:hanging="620"/>
      </w:pPr>
      <w:bookmarkStart w:id="30" w:name="_TOC_250029"/>
      <w:bookmarkEnd w:id="30"/>
      <w:r>
        <w:rPr>
          <w:color w:val="231F20"/>
        </w:rPr>
        <w:t>Conﬁdentiality</w:t>
      </w:r>
    </w:p>
    <w:p w14:paraId="0C2A15DF" w14:textId="33CAAA03" w:rsidR="0021200B" w:rsidRDefault="00022DB4">
      <w:pPr>
        <w:pStyle w:val="ListParagraph"/>
        <w:numPr>
          <w:ilvl w:val="1"/>
          <w:numId w:val="77"/>
        </w:numPr>
        <w:tabs>
          <w:tab w:val="left" w:pos="1471"/>
        </w:tabs>
        <w:spacing w:before="243" w:line="230" w:lineRule="auto"/>
        <w:ind w:left="1470" w:right="844" w:hanging="620"/>
        <w:jc w:val="both"/>
      </w:pPr>
      <w:r>
        <w:rPr>
          <w:color w:val="231F20"/>
        </w:rPr>
        <w:t>Information</w:t>
      </w:r>
      <w:r w:rsidR="005765B8">
        <w:rPr>
          <w:color w:val="231F20"/>
          <w:spacing w:val="-14"/>
        </w:rPr>
        <w:t xml:space="preserve">  </w:t>
      </w:r>
      <w:r>
        <w:rPr>
          <w:color w:val="231F20"/>
        </w:rPr>
        <w:t>relating</w:t>
      </w:r>
      <w:r w:rsidR="005765B8">
        <w:rPr>
          <w:color w:val="231F20"/>
          <w:spacing w:val="-14"/>
        </w:rPr>
        <w:t xml:space="preserve">  </w:t>
      </w:r>
      <w:r>
        <w:rPr>
          <w:color w:val="231F20"/>
        </w:rPr>
        <w:t>to</w:t>
      </w:r>
      <w:r w:rsidR="005765B8">
        <w:rPr>
          <w:color w:val="231F20"/>
          <w:spacing w:val="-14"/>
        </w:rPr>
        <w:t xml:space="preserve">  </w:t>
      </w:r>
      <w:r>
        <w:rPr>
          <w:color w:val="231F20"/>
        </w:rPr>
        <w:t>the</w:t>
      </w:r>
      <w:r w:rsidR="005765B8">
        <w:rPr>
          <w:color w:val="231F20"/>
          <w:spacing w:val="-14"/>
        </w:rPr>
        <w:t xml:space="preserve">  </w:t>
      </w:r>
      <w:r>
        <w:rPr>
          <w:color w:val="231F20"/>
        </w:rPr>
        <w:t>evaluation</w:t>
      </w:r>
      <w:r w:rsidR="005765B8">
        <w:rPr>
          <w:color w:val="231F20"/>
          <w:spacing w:val="-14"/>
        </w:rPr>
        <w:t xml:space="preserve">  </w:t>
      </w:r>
      <w:r>
        <w:rPr>
          <w:color w:val="231F20"/>
        </w:rPr>
        <w:t>of</w:t>
      </w:r>
      <w:r w:rsidR="005765B8">
        <w:rPr>
          <w:color w:val="231F20"/>
          <w:spacing w:val="-18"/>
        </w:rPr>
        <w:t xml:space="preserve">  </w:t>
      </w:r>
      <w:r>
        <w:rPr>
          <w:color w:val="231F20"/>
          <w:spacing w:val="-3"/>
        </w:rPr>
        <w:t>Tenders</w:t>
      </w:r>
      <w:r w:rsidR="005765B8">
        <w:rPr>
          <w:color w:val="231F20"/>
          <w:spacing w:val="-14"/>
        </w:rPr>
        <w:t xml:space="preserve">  </w:t>
      </w:r>
      <w:r>
        <w:rPr>
          <w:color w:val="231F20"/>
        </w:rPr>
        <w:t>and</w:t>
      </w:r>
      <w:r w:rsidR="005765B8">
        <w:rPr>
          <w:color w:val="231F20"/>
          <w:spacing w:val="-14"/>
        </w:rPr>
        <w:t xml:space="preserve">  </w:t>
      </w:r>
      <w:r>
        <w:rPr>
          <w:color w:val="231F20"/>
        </w:rPr>
        <w:t>recommendation</w:t>
      </w:r>
      <w:r w:rsidR="005765B8">
        <w:rPr>
          <w:color w:val="231F20"/>
          <w:spacing w:val="-14"/>
        </w:rPr>
        <w:t xml:space="preserve">  </w:t>
      </w:r>
      <w:r>
        <w:rPr>
          <w:color w:val="231F20"/>
        </w:rPr>
        <w:t>of</w:t>
      </w:r>
      <w:r w:rsidR="005765B8">
        <w:rPr>
          <w:color w:val="231F20"/>
          <w:spacing w:val="-14"/>
        </w:rPr>
        <w:t xml:space="preserve">  </w:t>
      </w:r>
      <w:r>
        <w:rPr>
          <w:color w:val="231F20"/>
        </w:rPr>
        <w:t>contract</w:t>
      </w:r>
      <w:r w:rsidR="005765B8">
        <w:rPr>
          <w:color w:val="231F20"/>
          <w:spacing w:val="-14"/>
        </w:rPr>
        <w:t xml:space="preserve">  </w:t>
      </w:r>
      <w:r>
        <w:rPr>
          <w:color w:val="231F20"/>
        </w:rPr>
        <w:t>award,</w:t>
      </w:r>
      <w:r w:rsidR="005765B8">
        <w:rPr>
          <w:color w:val="231F20"/>
          <w:spacing w:val="-14"/>
        </w:rPr>
        <w:t xml:space="preserve">  </w:t>
      </w:r>
      <w:r>
        <w:rPr>
          <w:color w:val="231F20"/>
        </w:rPr>
        <w:t>shall</w:t>
      </w:r>
      <w:r w:rsidR="005765B8">
        <w:rPr>
          <w:color w:val="231F20"/>
          <w:spacing w:val="-14"/>
        </w:rPr>
        <w:t xml:space="preserve">  </w:t>
      </w:r>
      <w:r>
        <w:rPr>
          <w:color w:val="231F20"/>
        </w:rPr>
        <w:t>not</w:t>
      </w:r>
      <w:r w:rsidR="005765B8">
        <w:rPr>
          <w:color w:val="231F20"/>
          <w:spacing w:val="-14"/>
        </w:rPr>
        <w:t xml:space="preserve">  </w:t>
      </w:r>
      <w:r>
        <w:rPr>
          <w:color w:val="231F20"/>
        </w:rPr>
        <w:t>be</w:t>
      </w:r>
      <w:r w:rsidR="005765B8">
        <w:rPr>
          <w:color w:val="231F20"/>
          <w:spacing w:val="-14"/>
        </w:rPr>
        <w:t xml:space="preserve">  </w:t>
      </w:r>
      <w:r>
        <w:rPr>
          <w:color w:val="231F20"/>
        </w:rPr>
        <w:t>disclosed</w:t>
      </w:r>
      <w:r w:rsidR="005765B8">
        <w:rPr>
          <w:color w:val="231F20"/>
        </w:rPr>
        <w:t xml:space="preserve">  </w:t>
      </w:r>
      <w:r>
        <w:rPr>
          <w:color w:val="231F20"/>
        </w:rPr>
        <w:t>to</w:t>
      </w:r>
      <w:r w:rsidR="005765B8">
        <w:rPr>
          <w:color w:val="231F20"/>
        </w:rPr>
        <w:t xml:space="preserve">  </w:t>
      </w:r>
      <w:r>
        <w:rPr>
          <w:color w:val="231F20"/>
        </w:rPr>
        <w:t>Tenderers</w:t>
      </w:r>
      <w:r w:rsidR="005765B8">
        <w:rPr>
          <w:color w:val="231F20"/>
        </w:rPr>
        <w:t xml:space="preserve">  </w:t>
      </w:r>
      <w:r>
        <w:rPr>
          <w:color w:val="231F20"/>
        </w:rPr>
        <w:t>or</w:t>
      </w:r>
      <w:r w:rsidR="005765B8">
        <w:rPr>
          <w:color w:val="231F20"/>
        </w:rPr>
        <w:t xml:space="preserve">  </w:t>
      </w:r>
      <w:r>
        <w:rPr>
          <w:color w:val="231F20"/>
        </w:rPr>
        <w:t>any</w:t>
      </w:r>
      <w:r w:rsidR="005765B8">
        <w:rPr>
          <w:color w:val="231F20"/>
        </w:rPr>
        <w:t xml:space="preserve">  </w:t>
      </w:r>
      <w:r>
        <w:rPr>
          <w:color w:val="231F20"/>
        </w:rPr>
        <w:t>other</w:t>
      </w:r>
      <w:r w:rsidR="005765B8">
        <w:rPr>
          <w:color w:val="231F20"/>
        </w:rPr>
        <w:t xml:space="preserve">  </w:t>
      </w:r>
      <w:r>
        <w:rPr>
          <w:color w:val="231F20"/>
        </w:rPr>
        <w:t>persons</w:t>
      </w:r>
      <w:r w:rsidR="005765B8">
        <w:rPr>
          <w:color w:val="231F20"/>
        </w:rPr>
        <w:t xml:space="preserve">  </w:t>
      </w:r>
      <w:r>
        <w:rPr>
          <w:color w:val="231F20"/>
        </w:rPr>
        <w:t>not</w:t>
      </w:r>
      <w:r w:rsidR="005765B8">
        <w:rPr>
          <w:color w:val="231F20"/>
        </w:rPr>
        <w:t xml:space="preserve">  </w:t>
      </w:r>
      <w:r>
        <w:rPr>
          <w:color w:val="231F20"/>
        </w:rPr>
        <w:t>ofﬁcially</w:t>
      </w:r>
      <w:r w:rsidR="005765B8">
        <w:rPr>
          <w:color w:val="231F20"/>
        </w:rPr>
        <w:t xml:space="preserve">  </w:t>
      </w:r>
      <w:r>
        <w:rPr>
          <w:color w:val="231F20"/>
        </w:rPr>
        <w:t>concerned</w:t>
      </w:r>
      <w:r w:rsidR="005765B8">
        <w:rPr>
          <w:color w:val="231F20"/>
        </w:rPr>
        <w:t xml:space="preserve">  </w:t>
      </w:r>
      <w:r>
        <w:rPr>
          <w:color w:val="231F20"/>
        </w:rPr>
        <w:t>with</w:t>
      </w:r>
      <w:r w:rsidR="005765B8">
        <w:rPr>
          <w:color w:val="231F20"/>
        </w:rPr>
        <w:t xml:space="preserve">  </w:t>
      </w:r>
      <w:r>
        <w:rPr>
          <w:color w:val="231F20"/>
        </w:rPr>
        <w:t>the</w:t>
      </w:r>
      <w:r w:rsidR="005765B8">
        <w:rPr>
          <w:color w:val="231F20"/>
        </w:rPr>
        <w:t xml:space="preserve">  </w:t>
      </w:r>
      <w:r>
        <w:rPr>
          <w:color w:val="231F20"/>
        </w:rPr>
        <w:t>tendering</w:t>
      </w:r>
      <w:r w:rsidR="005765B8">
        <w:rPr>
          <w:color w:val="231F20"/>
        </w:rPr>
        <w:t xml:space="preserve">  </w:t>
      </w:r>
      <w:r>
        <w:rPr>
          <w:color w:val="231F20"/>
        </w:rPr>
        <w:t>process</w:t>
      </w:r>
      <w:r w:rsidR="005765B8">
        <w:rPr>
          <w:color w:val="231F20"/>
        </w:rPr>
        <w:t xml:space="preserve">  </w:t>
      </w:r>
      <w:r>
        <w:rPr>
          <w:color w:val="231F20"/>
        </w:rPr>
        <w:t>until</w:t>
      </w:r>
      <w:r w:rsidR="005765B8">
        <w:rPr>
          <w:color w:val="231F20"/>
        </w:rPr>
        <w:t xml:space="preserve">  </w:t>
      </w:r>
      <w:r>
        <w:rPr>
          <w:color w:val="231F20"/>
        </w:rPr>
        <w:t>the</w:t>
      </w:r>
      <w:r w:rsidR="005765B8">
        <w:rPr>
          <w:color w:val="231F20"/>
        </w:rPr>
        <w:t xml:space="preserve">  </w:t>
      </w:r>
      <w:r>
        <w:rPr>
          <w:color w:val="231F20"/>
        </w:rPr>
        <w:t>information</w:t>
      </w:r>
      <w:r w:rsidR="005765B8">
        <w:rPr>
          <w:color w:val="231F20"/>
          <w:spacing w:val="-29"/>
        </w:rPr>
        <w:t xml:space="preserve">  </w:t>
      </w:r>
      <w:r>
        <w:rPr>
          <w:color w:val="231F20"/>
        </w:rPr>
        <w:t>on</w:t>
      </w:r>
      <w:r w:rsidR="005765B8">
        <w:rPr>
          <w:color w:val="231F20"/>
        </w:rPr>
        <w:t xml:space="preserve">  </w:t>
      </w:r>
      <w:r>
        <w:rPr>
          <w:color w:val="231F20"/>
        </w:rPr>
        <w:t>Intention</w:t>
      </w:r>
      <w:r w:rsidR="005765B8">
        <w:rPr>
          <w:color w:val="231F20"/>
          <w:spacing w:val="-24"/>
        </w:rPr>
        <w:t xml:space="preserve">  </w:t>
      </w:r>
      <w:r>
        <w:rPr>
          <w:color w:val="231F20"/>
        </w:rPr>
        <w:t>to</w:t>
      </w:r>
      <w:r w:rsidR="005765B8">
        <w:rPr>
          <w:color w:val="231F20"/>
          <w:spacing w:val="-36"/>
        </w:rPr>
        <w:t xml:space="preserve">  </w:t>
      </w:r>
      <w:r>
        <w:rPr>
          <w:color w:val="231F20"/>
          <w:spacing w:val="-5"/>
        </w:rPr>
        <w:t>Award</w:t>
      </w:r>
      <w:r w:rsidR="005765B8">
        <w:rPr>
          <w:color w:val="231F20"/>
          <w:spacing w:val="-23"/>
        </w:rPr>
        <w:t xml:space="preserve">  </w:t>
      </w:r>
      <w:r>
        <w:rPr>
          <w:color w:val="231F20"/>
        </w:rPr>
        <w:t>the</w:t>
      </w:r>
      <w:r w:rsidR="005765B8">
        <w:rPr>
          <w:color w:val="231F20"/>
          <w:spacing w:val="-24"/>
        </w:rPr>
        <w:t xml:space="preserve">  </w:t>
      </w:r>
      <w:r>
        <w:rPr>
          <w:color w:val="231F20"/>
        </w:rPr>
        <w:t>Contract</w:t>
      </w:r>
      <w:r w:rsidR="005765B8">
        <w:rPr>
          <w:color w:val="231F20"/>
          <w:spacing w:val="-24"/>
        </w:rPr>
        <w:t xml:space="preserve">  </w:t>
      </w:r>
      <w:r>
        <w:rPr>
          <w:color w:val="231F20"/>
        </w:rPr>
        <w:t>is</w:t>
      </w:r>
      <w:r w:rsidR="005765B8">
        <w:rPr>
          <w:color w:val="231F20"/>
          <w:spacing w:val="-23"/>
        </w:rPr>
        <w:t xml:space="preserve">  </w:t>
      </w:r>
      <w:r>
        <w:rPr>
          <w:color w:val="231F20"/>
        </w:rPr>
        <w:t>transmitted</w:t>
      </w:r>
      <w:r w:rsidR="005765B8">
        <w:rPr>
          <w:color w:val="231F20"/>
          <w:spacing w:val="-24"/>
        </w:rPr>
        <w:t xml:space="preserve">  </w:t>
      </w:r>
      <w:r>
        <w:rPr>
          <w:color w:val="231F20"/>
        </w:rPr>
        <w:t>to</w:t>
      </w:r>
      <w:r w:rsidR="005765B8">
        <w:rPr>
          <w:color w:val="231F20"/>
          <w:spacing w:val="-24"/>
        </w:rPr>
        <w:t xml:space="preserve">  </w:t>
      </w:r>
      <w:r>
        <w:rPr>
          <w:color w:val="231F20"/>
        </w:rPr>
        <w:t>all</w:t>
      </w:r>
      <w:r w:rsidR="005765B8">
        <w:rPr>
          <w:color w:val="231F20"/>
          <w:spacing w:val="-28"/>
        </w:rPr>
        <w:t xml:space="preserve">  </w:t>
      </w:r>
      <w:r>
        <w:rPr>
          <w:color w:val="231F20"/>
        </w:rPr>
        <w:t>Tenderers</w:t>
      </w:r>
      <w:r w:rsidR="005765B8">
        <w:rPr>
          <w:color w:val="231F20"/>
          <w:spacing w:val="-24"/>
        </w:rPr>
        <w:t xml:space="preserve">  </w:t>
      </w:r>
      <w:r>
        <w:rPr>
          <w:color w:val="231F20"/>
        </w:rPr>
        <w:t>in</w:t>
      </w:r>
      <w:r w:rsidR="005765B8">
        <w:rPr>
          <w:color w:val="231F20"/>
          <w:spacing w:val="-24"/>
        </w:rPr>
        <w:t xml:space="preserve">  </w:t>
      </w:r>
      <w:r>
        <w:rPr>
          <w:color w:val="231F20"/>
        </w:rPr>
        <w:t>accordance</w:t>
      </w:r>
      <w:r w:rsidR="005765B8">
        <w:rPr>
          <w:color w:val="231F20"/>
          <w:spacing w:val="-24"/>
        </w:rPr>
        <w:t xml:space="preserve">  </w:t>
      </w:r>
      <w:r>
        <w:rPr>
          <w:color w:val="231F20"/>
        </w:rPr>
        <w:t>with</w:t>
      </w:r>
      <w:r w:rsidR="005765B8">
        <w:rPr>
          <w:color w:val="231F20"/>
          <w:spacing w:val="-24"/>
        </w:rPr>
        <w:t xml:space="preserve">  </w:t>
      </w:r>
      <w:r>
        <w:rPr>
          <w:color w:val="231F20"/>
        </w:rPr>
        <w:t>ITT</w:t>
      </w:r>
      <w:r w:rsidR="005765B8">
        <w:rPr>
          <w:color w:val="231F20"/>
          <w:spacing w:val="-28"/>
        </w:rPr>
        <w:t xml:space="preserve">  </w:t>
      </w:r>
      <w:r>
        <w:rPr>
          <w:color w:val="231F20"/>
        </w:rPr>
        <w:t>41.</w:t>
      </w:r>
    </w:p>
    <w:p w14:paraId="4595C841" w14:textId="72170244" w:rsidR="0021200B" w:rsidRDefault="00022DB4">
      <w:pPr>
        <w:pStyle w:val="ListParagraph"/>
        <w:numPr>
          <w:ilvl w:val="1"/>
          <w:numId w:val="77"/>
        </w:numPr>
        <w:tabs>
          <w:tab w:val="left" w:pos="1471"/>
        </w:tabs>
        <w:spacing w:before="246" w:line="230" w:lineRule="auto"/>
        <w:ind w:left="1470" w:right="852" w:hanging="620"/>
        <w:jc w:val="both"/>
      </w:pPr>
      <w:r>
        <w:rPr>
          <w:color w:val="231F20"/>
        </w:rPr>
        <w:t>Any</w:t>
      </w:r>
      <w:r w:rsidR="005765B8">
        <w:rPr>
          <w:color w:val="231F20"/>
        </w:rPr>
        <w:t xml:space="preserve">  </w:t>
      </w:r>
      <w:r>
        <w:rPr>
          <w:color w:val="231F20"/>
        </w:rPr>
        <w:t>effort</w:t>
      </w:r>
      <w:r w:rsidR="005765B8">
        <w:rPr>
          <w:color w:val="231F20"/>
        </w:rPr>
        <w:t xml:space="preserve">  </w:t>
      </w:r>
      <w:r>
        <w:rPr>
          <w:color w:val="231F20"/>
        </w:rPr>
        <w:t>by</w:t>
      </w:r>
      <w:r w:rsidR="005765B8">
        <w:rPr>
          <w:color w:val="231F20"/>
        </w:rPr>
        <w:t xml:space="preserve">  </w:t>
      </w:r>
      <w:r>
        <w:rPr>
          <w:color w:val="231F20"/>
        </w:rPr>
        <w:t>a</w:t>
      </w:r>
      <w:r w:rsidR="005765B8">
        <w:rPr>
          <w:color w:val="231F20"/>
        </w:rPr>
        <w:t xml:space="preserve">  </w:t>
      </w:r>
      <w:r>
        <w:rPr>
          <w:color w:val="231F20"/>
          <w:spacing w:val="-3"/>
        </w:rPr>
        <w:t>Tenderer</w:t>
      </w:r>
      <w:r w:rsidR="005765B8">
        <w:rPr>
          <w:color w:val="231F20"/>
          <w:spacing w:val="-3"/>
        </w:rPr>
        <w:t xml:space="preserve">  </w:t>
      </w:r>
      <w:r>
        <w:rPr>
          <w:color w:val="231F20"/>
        </w:rPr>
        <w:t>to</w:t>
      </w:r>
      <w:r w:rsidR="005765B8">
        <w:rPr>
          <w:color w:val="231F20"/>
        </w:rPr>
        <w:t xml:space="preserve">  </w:t>
      </w:r>
      <w:r>
        <w:rPr>
          <w:color w:val="231F20"/>
        </w:rPr>
        <w:t>inﬂuence</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evaluation</w:t>
      </w:r>
      <w:r w:rsidR="005765B8">
        <w:rPr>
          <w:color w:val="231F20"/>
        </w:rPr>
        <w:t xml:space="preserve">  </w:t>
      </w:r>
      <w:r>
        <w:rPr>
          <w:color w:val="231F20"/>
        </w:rPr>
        <w:t>or</w:t>
      </w:r>
      <w:r w:rsidR="005765B8">
        <w:rPr>
          <w:color w:val="231F20"/>
        </w:rPr>
        <w:t xml:space="preserve">  </w:t>
      </w:r>
      <w:r>
        <w:rPr>
          <w:color w:val="231F20"/>
        </w:rPr>
        <w:t>contract</w:t>
      </w:r>
      <w:r w:rsidR="005765B8">
        <w:rPr>
          <w:color w:val="231F20"/>
        </w:rPr>
        <w:t xml:space="preserve">  </w:t>
      </w:r>
      <w:r>
        <w:rPr>
          <w:color w:val="231F20"/>
        </w:rPr>
        <w:t>award</w:t>
      </w:r>
      <w:r w:rsidR="005765B8">
        <w:rPr>
          <w:color w:val="231F20"/>
        </w:rPr>
        <w:t xml:space="preserve">  </w:t>
      </w:r>
      <w:r>
        <w:rPr>
          <w:color w:val="231F20"/>
        </w:rPr>
        <w:t>decisions</w:t>
      </w:r>
      <w:r w:rsidR="005765B8">
        <w:rPr>
          <w:color w:val="231F20"/>
        </w:rPr>
        <w:t xml:space="preserve">  </w:t>
      </w:r>
      <w:r>
        <w:rPr>
          <w:color w:val="231F20"/>
        </w:rPr>
        <w:t>may</w:t>
      </w:r>
      <w:r w:rsidR="005765B8">
        <w:rPr>
          <w:color w:val="231F20"/>
        </w:rPr>
        <w:t xml:space="preserve">  </w:t>
      </w:r>
      <w:r>
        <w:rPr>
          <w:color w:val="231F20"/>
        </w:rPr>
        <w:t>result</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rejection</w:t>
      </w:r>
      <w:r w:rsidR="005765B8">
        <w:rPr>
          <w:color w:val="231F20"/>
          <w:spacing w:val="-23"/>
        </w:rPr>
        <w:t xml:space="preserve">  </w:t>
      </w:r>
      <w:r>
        <w:rPr>
          <w:color w:val="231F20"/>
        </w:rPr>
        <w:t>of</w:t>
      </w:r>
      <w:r w:rsidR="005765B8">
        <w:rPr>
          <w:color w:val="231F20"/>
          <w:spacing w:val="-22"/>
        </w:rPr>
        <w:t xml:space="preserve">  </w:t>
      </w:r>
      <w:r>
        <w:rPr>
          <w:color w:val="231F20"/>
        </w:rPr>
        <w:t>its</w:t>
      </w:r>
      <w:r w:rsidR="005765B8">
        <w:rPr>
          <w:color w:val="231F20"/>
          <w:spacing w:val="-27"/>
        </w:rPr>
        <w:t xml:space="preserve">  </w:t>
      </w:r>
      <w:r>
        <w:rPr>
          <w:color w:val="231F20"/>
          <w:spacing w:val="-5"/>
        </w:rPr>
        <w:t>Tender.</w:t>
      </w:r>
    </w:p>
    <w:p w14:paraId="1E3040F4" w14:textId="6AFF2086" w:rsidR="0021200B" w:rsidRDefault="00022DB4">
      <w:pPr>
        <w:pStyle w:val="ListParagraph"/>
        <w:numPr>
          <w:ilvl w:val="1"/>
          <w:numId w:val="77"/>
        </w:numPr>
        <w:tabs>
          <w:tab w:val="left" w:pos="1471"/>
        </w:tabs>
        <w:spacing w:before="245" w:line="230" w:lineRule="auto"/>
        <w:ind w:left="1470" w:right="852" w:hanging="620"/>
        <w:jc w:val="both"/>
      </w:pPr>
      <w:r>
        <w:rPr>
          <w:color w:val="231F20"/>
        </w:rPr>
        <w:t>Notwithstanding</w:t>
      </w:r>
      <w:r w:rsidR="005765B8">
        <w:rPr>
          <w:color w:val="231F20"/>
        </w:rPr>
        <w:t xml:space="preserve">  </w:t>
      </w:r>
      <w:r>
        <w:rPr>
          <w:color w:val="231F20"/>
        </w:rPr>
        <w:t>ITT</w:t>
      </w:r>
      <w:r w:rsidR="005765B8">
        <w:rPr>
          <w:color w:val="231F20"/>
        </w:rPr>
        <w:t xml:space="preserve">  </w:t>
      </w:r>
      <w:r>
        <w:rPr>
          <w:color w:val="231F20"/>
        </w:rPr>
        <w:t>25.2,</w:t>
      </w:r>
      <w:r w:rsidR="005765B8">
        <w:rPr>
          <w:color w:val="231F20"/>
        </w:rPr>
        <w:t xml:space="preserve">  </w:t>
      </w:r>
      <w:r>
        <w:rPr>
          <w:color w:val="231F20"/>
        </w:rPr>
        <w:t>from</w:t>
      </w:r>
      <w:r w:rsidR="005765B8">
        <w:rPr>
          <w:color w:val="231F20"/>
        </w:rPr>
        <w:t xml:space="preserve">  </w:t>
      </w:r>
      <w:r>
        <w:rPr>
          <w:color w:val="231F20"/>
        </w:rPr>
        <w:t>the</w:t>
      </w:r>
      <w:r w:rsidR="005765B8">
        <w:rPr>
          <w:color w:val="231F20"/>
        </w:rPr>
        <w:t xml:space="preserve">  </w:t>
      </w:r>
      <w:r>
        <w:rPr>
          <w:color w:val="231F20"/>
        </w:rPr>
        <w:t>time</w:t>
      </w:r>
      <w:r w:rsidR="005765B8">
        <w:rPr>
          <w:color w:val="231F20"/>
        </w:rPr>
        <w:t xml:space="preserve">  </w:t>
      </w:r>
      <w:r>
        <w:rPr>
          <w:color w:val="231F20"/>
        </w:rPr>
        <w:t>of</w:t>
      </w:r>
      <w:r w:rsidR="005765B8">
        <w:rPr>
          <w:color w:val="231F20"/>
        </w:rPr>
        <w:t xml:space="preserve">  </w:t>
      </w:r>
      <w:r>
        <w:rPr>
          <w:color w:val="231F20"/>
          <w:spacing w:val="-3"/>
        </w:rPr>
        <w:t>Tender</w:t>
      </w:r>
      <w:r w:rsidR="005765B8">
        <w:rPr>
          <w:color w:val="231F20"/>
          <w:spacing w:val="-3"/>
        </w:rPr>
        <w:t xml:space="preserve">  </w:t>
      </w:r>
      <w:r>
        <w:rPr>
          <w:color w:val="231F20"/>
        </w:rPr>
        <w:t>opening</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time</w:t>
      </w:r>
      <w:r w:rsidR="005765B8">
        <w:rPr>
          <w:color w:val="231F20"/>
        </w:rPr>
        <w:t xml:space="preserve">  </w:t>
      </w:r>
      <w:r>
        <w:rPr>
          <w:color w:val="231F20"/>
        </w:rPr>
        <w:t>of</w:t>
      </w:r>
      <w:r w:rsidR="005765B8">
        <w:rPr>
          <w:color w:val="231F20"/>
        </w:rPr>
        <w:t xml:space="preserve">  </w:t>
      </w:r>
      <w:r>
        <w:rPr>
          <w:color w:val="231F20"/>
        </w:rPr>
        <w:t>Contract</w:t>
      </w:r>
      <w:r w:rsidR="005765B8">
        <w:rPr>
          <w:color w:val="231F20"/>
        </w:rPr>
        <w:t xml:space="preserve">  </w:t>
      </w:r>
      <w:r>
        <w:rPr>
          <w:color w:val="231F20"/>
          <w:spacing w:val="-4"/>
        </w:rPr>
        <w:t>Award,</w:t>
      </w:r>
      <w:r w:rsidR="005765B8">
        <w:rPr>
          <w:color w:val="231F20"/>
          <w:spacing w:val="-4"/>
        </w:rPr>
        <w:t xml:space="preserve">  </w:t>
      </w:r>
      <w:r>
        <w:rPr>
          <w:color w:val="231F20"/>
        </w:rPr>
        <w:t>if</w:t>
      </w:r>
      <w:r w:rsidR="005765B8">
        <w:rPr>
          <w:color w:val="231F20"/>
        </w:rPr>
        <w:t xml:space="preserve">  </w:t>
      </w:r>
      <w:r>
        <w:rPr>
          <w:color w:val="231F20"/>
        </w:rPr>
        <w:t>any</w:t>
      </w:r>
      <w:r w:rsidR="005765B8">
        <w:rPr>
          <w:color w:val="231F20"/>
        </w:rPr>
        <w:t xml:space="preserve">  </w:t>
      </w:r>
      <w:r>
        <w:rPr>
          <w:color w:val="231F20"/>
        </w:rPr>
        <w:t>Tenderer</w:t>
      </w:r>
      <w:r w:rsidR="005765B8">
        <w:rPr>
          <w:color w:val="231F20"/>
        </w:rPr>
        <w:t xml:space="preserve">  </w:t>
      </w:r>
      <w:r>
        <w:rPr>
          <w:color w:val="231F20"/>
        </w:rPr>
        <w:t>wishes</w:t>
      </w:r>
      <w:r w:rsidR="005765B8">
        <w:rPr>
          <w:color w:val="231F20"/>
          <w:spacing w:val="-23"/>
        </w:rPr>
        <w:t xml:space="preserve">  </w:t>
      </w:r>
      <w:r>
        <w:rPr>
          <w:color w:val="231F20"/>
        </w:rPr>
        <w:t>to</w:t>
      </w:r>
      <w:r w:rsidR="005765B8">
        <w:rPr>
          <w:color w:val="231F20"/>
          <w:spacing w:val="-24"/>
        </w:rPr>
        <w:t xml:space="preserve">  </w:t>
      </w:r>
      <w:r>
        <w:rPr>
          <w:color w:val="231F20"/>
        </w:rPr>
        <w:t>contact</w:t>
      </w:r>
      <w:r w:rsidR="005765B8">
        <w:rPr>
          <w:color w:val="231F20"/>
          <w:spacing w:val="-24"/>
        </w:rPr>
        <w:t xml:space="preserve">  </w:t>
      </w:r>
      <w:r>
        <w:rPr>
          <w:color w:val="231F20"/>
        </w:rPr>
        <w:t>the</w:t>
      </w:r>
      <w:r w:rsidR="005765B8">
        <w:rPr>
          <w:color w:val="231F20"/>
          <w:spacing w:val="-24"/>
        </w:rPr>
        <w:t xml:space="preserve">  </w:t>
      </w:r>
      <w:r>
        <w:rPr>
          <w:color w:val="231F20"/>
        </w:rPr>
        <w:t>Procuring</w:t>
      </w:r>
      <w:r w:rsidR="005765B8">
        <w:rPr>
          <w:color w:val="231F20"/>
          <w:spacing w:val="-24"/>
        </w:rPr>
        <w:t xml:space="preserve">  </w:t>
      </w:r>
      <w:r>
        <w:rPr>
          <w:color w:val="231F20"/>
        </w:rPr>
        <w:t>Entity</w:t>
      </w:r>
      <w:r w:rsidR="005765B8">
        <w:rPr>
          <w:color w:val="231F20"/>
          <w:spacing w:val="-24"/>
        </w:rPr>
        <w:t xml:space="preserve">  </w:t>
      </w:r>
      <w:r>
        <w:rPr>
          <w:color w:val="231F20"/>
        </w:rPr>
        <w:t>on</w:t>
      </w:r>
      <w:r w:rsidR="005765B8">
        <w:rPr>
          <w:color w:val="231F20"/>
          <w:spacing w:val="-24"/>
        </w:rPr>
        <w:t xml:space="preserve">  </w:t>
      </w:r>
      <w:r>
        <w:rPr>
          <w:color w:val="231F20"/>
        </w:rPr>
        <w:t>any</w:t>
      </w:r>
      <w:r w:rsidR="005765B8">
        <w:rPr>
          <w:color w:val="231F20"/>
          <w:spacing w:val="-24"/>
        </w:rPr>
        <w:t xml:space="preserve">  </w:t>
      </w:r>
      <w:r>
        <w:rPr>
          <w:color w:val="231F20"/>
        </w:rPr>
        <w:t>matter</w:t>
      </w:r>
      <w:r w:rsidR="005765B8">
        <w:rPr>
          <w:color w:val="231F20"/>
          <w:spacing w:val="-24"/>
        </w:rPr>
        <w:t xml:space="preserve">  </w:t>
      </w:r>
      <w:r>
        <w:rPr>
          <w:color w:val="231F20"/>
        </w:rPr>
        <w:t>related</w:t>
      </w:r>
      <w:r w:rsidR="005765B8">
        <w:rPr>
          <w:color w:val="231F20"/>
          <w:spacing w:val="-24"/>
        </w:rPr>
        <w:t xml:space="preserve">  </w:t>
      </w:r>
      <w:r>
        <w:rPr>
          <w:color w:val="231F20"/>
        </w:rPr>
        <w:t>to</w:t>
      </w:r>
      <w:r w:rsidR="005765B8">
        <w:rPr>
          <w:color w:val="231F20"/>
          <w:spacing w:val="-24"/>
        </w:rPr>
        <w:t xml:space="preserve">  </w:t>
      </w:r>
      <w:r>
        <w:rPr>
          <w:color w:val="231F20"/>
        </w:rPr>
        <w:t>the</w:t>
      </w:r>
      <w:r w:rsidR="005765B8">
        <w:rPr>
          <w:color w:val="231F20"/>
          <w:spacing w:val="-28"/>
        </w:rPr>
        <w:t xml:space="preserve">  </w:t>
      </w:r>
      <w:r>
        <w:rPr>
          <w:color w:val="231F20"/>
        </w:rPr>
        <w:t>Tendering</w:t>
      </w:r>
      <w:r w:rsidR="005765B8">
        <w:rPr>
          <w:color w:val="231F20"/>
          <w:spacing w:val="-24"/>
        </w:rPr>
        <w:t xml:space="preserve">  </w:t>
      </w:r>
      <w:r>
        <w:rPr>
          <w:color w:val="231F20"/>
        </w:rPr>
        <w:t>process,</w:t>
      </w:r>
      <w:r w:rsidR="005765B8">
        <w:rPr>
          <w:color w:val="231F20"/>
          <w:spacing w:val="-24"/>
        </w:rPr>
        <w:t xml:space="preserve">  </w:t>
      </w:r>
      <w:r>
        <w:rPr>
          <w:color w:val="231F20"/>
        </w:rPr>
        <w:t>it</w:t>
      </w:r>
      <w:r w:rsidR="005765B8">
        <w:rPr>
          <w:color w:val="231F20"/>
          <w:spacing w:val="-24"/>
        </w:rPr>
        <w:t xml:space="preserve">  </w:t>
      </w:r>
      <w:r>
        <w:rPr>
          <w:color w:val="231F20"/>
        </w:rPr>
        <w:t>should</w:t>
      </w:r>
      <w:r w:rsidR="005765B8">
        <w:rPr>
          <w:color w:val="231F20"/>
          <w:spacing w:val="-24"/>
        </w:rPr>
        <w:t xml:space="preserve">  </w:t>
      </w:r>
      <w:r>
        <w:rPr>
          <w:color w:val="231F20"/>
        </w:rPr>
        <w:t>do</w:t>
      </w:r>
      <w:r w:rsidR="005765B8">
        <w:rPr>
          <w:color w:val="231F20"/>
          <w:spacing w:val="-24"/>
        </w:rPr>
        <w:t xml:space="preserve">  </w:t>
      </w:r>
      <w:r>
        <w:rPr>
          <w:color w:val="231F20"/>
        </w:rPr>
        <w:t>so</w:t>
      </w:r>
      <w:r w:rsidR="005765B8">
        <w:rPr>
          <w:color w:val="231F20"/>
          <w:spacing w:val="-23"/>
        </w:rPr>
        <w:t xml:space="preserve">  </w:t>
      </w:r>
      <w:r>
        <w:rPr>
          <w:color w:val="231F20"/>
        </w:rPr>
        <w:t>in</w:t>
      </w:r>
      <w:r w:rsidR="005765B8">
        <w:rPr>
          <w:color w:val="231F20"/>
          <w:spacing w:val="-24"/>
        </w:rPr>
        <w:t xml:space="preserve">  </w:t>
      </w:r>
      <w:r>
        <w:rPr>
          <w:color w:val="231F20"/>
        </w:rPr>
        <w:t>writing.</w:t>
      </w:r>
    </w:p>
    <w:p w14:paraId="3C38943A" w14:textId="3695867D" w:rsidR="0021200B" w:rsidRDefault="00022DB4">
      <w:pPr>
        <w:pStyle w:val="Heading5"/>
        <w:numPr>
          <w:ilvl w:val="0"/>
          <w:numId w:val="77"/>
        </w:numPr>
        <w:tabs>
          <w:tab w:val="left" w:pos="1470"/>
          <w:tab w:val="left" w:pos="1471"/>
        </w:tabs>
        <w:spacing w:before="237"/>
        <w:ind w:left="1470" w:hanging="620"/>
      </w:pPr>
      <w:bookmarkStart w:id="31" w:name="_TOC_250028"/>
      <w:r>
        <w:rPr>
          <w:color w:val="231F20"/>
        </w:rPr>
        <w:t>Clariﬁcation</w:t>
      </w:r>
      <w:r w:rsidR="005765B8">
        <w:rPr>
          <w:color w:val="231F20"/>
          <w:spacing w:val="-23"/>
        </w:rPr>
        <w:t xml:space="preserve">  </w:t>
      </w:r>
      <w:r>
        <w:rPr>
          <w:color w:val="231F20"/>
        </w:rPr>
        <w:t>of</w:t>
      </w:r>
      <w:r w:rsidR="005765B8">
        <w:rPr>
          <w:color w:val="231F20"/>
          <w:spacing w:val="-26"/>
        </w:rPr>
        <w:t xml:space="preserve">  </w:t>
      </w:r>
      <w:bookmarkEnd w:id="31"/>
      <w:r>
        <w:rPr>
          <w:color w:val="231F20"/>
          <w:spacing w:val="-3"/>
        </w:rPr>
        <w:t>Tenders</w:t>
      </w:r>
    </w:p>
    <w:p w14:paraId="619B48C3" w14:textId="166E1EFF" w:rsidR="0021200B" w:rsidRDefault="00022DB4">
      <w:pPr>
        <w:pStyle w:val="ListParagraph"/>
        <w:numPr>
          <w:ilvl w:val="1"/>
          <w:numId w:val="77"/>
        </w:numPr>
        <w:tabs>
          <w:tab w:val="left" w:pos="1471"/>
        </w:tabs>
        <w:spacing w:before="243" w:line="230" w:lineRule="auto"/>
        <w:ind w:left="1470" w:right="852" w:hanging="620"/>
        <w:jc w:val="both"/>
      </w:pPr>
      <w:r>
        <w:rPr>
          <w:color w:val="231F20"/>
          <w:spacing w:val="-8"/>
        </w:rPr>
        <w:t>To</w:t>
      </w:r>
      <w:r w:rsidR="005765B8">
        <w:rPr>
          <w:color w:val="231F20"/>
          <w:spacing w:val="-8"/>
        </w:rPr>
        <w:t xml:space="preserve">  </w:t>
      </w:r>
      <w:r>
        <w:rPr>
          <w:color w:val="231F20"/>
        </w:rPr>
        <w:t>assist</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examination,</w:t>
      </w:r>
      <w:r w:rsidR="005765B8">
        <w:rPr>
          <w:color w:val="231F20"/>
        </w:rPr>
        <w:t xml:space="preserve">  </w:t>
      </w:r>
      <w:r>
        <w:rPr>
          <w:color w:val="231F20"/>
        </w:rPr>
        <w:t>evaluation,</w:t>
      </w:r>
      <w:r w:rsidR="005765B8">
        <w:rPr>
          <w:color w:val="231F20"/>
        </w:rPr>
        <w:t xml:space="preserve">  </w:t>
      </w:r>
      <w:r>
        <w:rPr>
          <w:color w:val="231F20"/>
        </w:rPr>
        <w:t>comparison</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Tenders,</w:t>
      </w:r>
      <w:r w:rsidR="005765B8">
        <w:rPr>
          <w:color w:val="231F20"/>
        </w:rPr>
        <w:t xml:space="preserve">  </w:t>
      </w:r>
      <w:r>
        <w:rPr>
          <w:color w:val="231F20"/>
        </w:rPr>
        <w:t>and</w:t>
      </w:r>
      <w:r w:rsidR="005765B8">
        <w:rPr>
          <w:color w:val="231F20"/>
        </w:rPr>
        <w:t xml:space="preserve">  </w:t>
      </w:r>
      <w:r>
        <w:rPr>
          <w:color w:val="231F20"/>
        </w:rPr>
        <w:t>qualiﬁcation</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Tenderers,</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spacing w:val="-4"/>
        </w:rPr>
        <w:t>may,</w:t>
      </w:r>
      <w:r w:rsidR="005765B8">
        <w:rPr>
          <w:color w:val="231F20"/>
          <w:spacing w:val="-4"/>
        </w:rPr>
        <w:t xml:space="preserve">  </w:t>
      </w:r>
      <w:r>
        <w:rPr>
          <w:color w:val="231F20"/>
        </w:rPr>
        <w:t>at</w:t>
      </w:r>
      <w:r w:rsidR="005765B8">
        <w:rPr>
          <w:color w:val="231F20"/>
        </w:rPr>
        <w:t xml:space="preserve">  </w:t>
      </w:r>
      <w:r>
        <w:rPr>
          <w:color w:val="231F20"/>
        </w:rPr>
        <w:t>its</w:t>
      </w:r>
      <w:r w:rsidR="005765B8">
        <w:rPr>
          <w:color w:val="231F20"/>
        </w:rPr>
        <w:t xml:space="preserve">  </w:t>
      </w:r>
      <w:r>
        <w:rPr>
          <w:color w:val="231F20"/>
        </w:rPr>
        <w:t>discretion,</w:t>
      </w:r>
      <w:r w:rsidR="005765B8">
        <w:rPr>
          <w:color w:val="231F20"/>
        </w:rPr>
        <w:t xml:space="preserve">  </w:t>
      </w:r>
      <w:r>
        <w:rPr>
          <w:color w:val="231F20"/>
        </w:rPr>
        <w:t>ask</w:t>
      </w:r>
      <w:r w:rsidR="005765B8">
        <w:rPr>
          <w:color w:val="231F20"/>
        </w:rPr>
        <w:t xml:space="preserve">  </w:t>
      </w:r>
      <w:r>
        <w:rPr>
          <w:color w:val="231F20"/>
        </w:rPr>
        <w:t>any</w:t>
      </w:r>
      <w:r w:rsidR="005765B8">
        <w:rPr>
          <w:color w:val="231F20"/>
        </w:rPr>
        <w:t xml:space="preserve">  </w:t>
      </w:r>
      <w:r>
        <w:rPr>
          <w:color w:val="231F20"/>
        </w:rPr>
        <w:t>Tenderer</w:t>
      </w:r>
      <w:r w:rsidR="005765B8">
        <w:rPr>
          <w:color w:val="231F20"/>
        </w:rPr>
        <w:t xml:space="preserve">  </w:t>
      </w:r>
      <w:r>
        <w:rPr>
          <w:color w:val="231F20"/>
        </w:rPr>
        <w:t>for</w:t>
      </w:r>
      <w:r w:rsidR="005765B8">
        <w:rPr>
          <w:color w:val="231F20"/>
        </w:rPr>
        <w:t xml:space="preserve">  </w:t>
      </w:r>
      <w:r>
        <w:rPr>
          <w:color w:val="231F20"/>
        </w:rPr>
        <w:t>a</w:t>
      </w:r>
      <w:r w:rsidR="005765B8">
        <w:rPr>
          <w:color w:val="231F20"/>
        </w:rPr>
        <w:t xml:space="preserve">  </w:t>
      </w:r>
      <w:r>
        <w:rPr>
          <w:color w:val="231F20"/>
        </w:rPr>
        <w:t>clariﬁcation</w:t>
      </w:r>
      <w:r w:rsidR="005765B8">
        <w:rPr>
          <w:color w:val="231F20"/>
        </w:rPr>
        <w:t xml:space="preserve">  </w:t>
      </w:r>
      <w:r>
        <w:rPr>
          <w:color w:val="231F20"/>
        </w:rPr>
        <w:t>of</w:t>
      </w:r>
      <w:r w:rsidR="005765B8">
        <w:rPr>
          <w:color w:val="231F20"/>
        </w:rPr>
        <w:t xml:space="preserve">  </w:t>
      </w:r>
      <w:r>
        <w:rPr>
          <w:color w:val="231F20"/>
        </w:rPr>
        <w:t>its</w:t>
      </w:r>
      <w:r w:rsidR="005765B8">
        <w:rPr>
          <w:color w:val="231F20"/>
        </w:rPr>
        <w:t xml:space="preserve">  </w:t>
      </w:r>
      <w:r>
        <w:rPr>
          <w:color w:val="231F20"/>
          <w:spacing w:val="-5"/>
        </w:rPr>
        <w:t>Tender.</w:t>
      </w:r>
      <w:r w:rsidR="005765B8">
        <w:rPr>
          <w:color w:val="231F20"/>
          <w:spacing w:val="-5"/>
        </w:rPr>
        <w:t xml:space="preserve">  </w:t>
      </w:r>
      <w:r>
        <w:rPr>
          <w:color w:val="231F20"/>
        </w:rPr>
        <w:t>Any</w:t>
      </w:r>
      <w:r w:rsidR="005765B8">
        <w:rPr>
          <w:color w:val="231F20"/>
        </w:rPr>
        <w:t xml:space="preserve">  </w:t>
      </w:r>
      <w:r>
        <w:rPr>
          <w:color w:val="231F20"/>
        </w:rPr>
        <w:t>clariﬁcation</w:t>
      </w:r>
      <w:r w:rsidR="005765B8">
        <w:rPr>
          <w:color w:val="231F20"/>
        </w:rPr>
        <w:t xml:space="preserve">  </w:t>
      </w:r>
      <w:r>
        <w:rPr>
          <w:color w:val="231F20"/>
        </w:rPr>
        <w:t>submitted</w:t>
      </w:r>
      <w:r w:rsidR="005765B8">
        <w:rPr>
          <w:color w:val="231F20"/>
          <w:spacing w:val="-8"/>
        </w:rPr>
        <w:t xml:space="preserve">  </w:t>
      </w:r>
      <w:r>
        <w:rPr>
          <w:color w:val="231F20"/>
        </w:rPr>
        <w:t>by</w:t>
      </w:r>
      <w:r w:rsidR="005765B8">
        <w:rPr>
          <w:color w:val="231F20"/>
          <w:spacing w:val="-7"/>
        </w:rPr>
        <w:t xml:space="preserve">  </w:t>
      </w:r>
      <w:r>
        <w:rPr>
          <w:color w:val="231F20"/>
        </w:rPr>
        <w:t>a</w:t>
      </w:r>
      <w:r w:rsidR="005765B8">
        <w:rPr>
          <w:color w:val="231F20"/>
          <w:spacing w:val="-11"/>
        </w:rPr>
        <w:t xml:space="preserve">  </w:t>
      </w:r>
      <w:r>
        <w:rPr>
          <w:color w:val="231F20"/>
        </w:rPr>
        <w:t>Tenderer</w:t>
      </w:r>
      <w:r w:rsidR="005765B8">
        <w:rPr>
          <w:color w:val="231F20"/>
          <w:spacing w:val="-8"/>
        </w:rPr>
        <w:t xml:space="preserve">  </w:t>
      </w:r>
      <w:r>
        <w:rPr>
          <w:color w:val="231F20"/>
        </w:rPr>
        <w:t>in</w:t>
      </w:r>
      <w:r w:rsidR="005765B8">
        <w:rPr>
          <w:color w:val="231F20"/>
          <w:spacing w:val="-7"/>
        </w:rPr>
        <w:t xml:space="preserve">  </w:t>
      </w:r>
      <w:r>
        <w:rPr>
          <w:color w:val="231F20"/>
        </w:rPr>
        <w:t>respect</w:t>
      </w:r>
      <w:r w:rsidR="005765B8">
        <w:rPr>
          <w:color w:val="231F20"/>
          <w:spacing w:val="-8"/>
        </w:rPr>
        <w:t xml:space="preserve">  </w:t>
      </w:r>
      <w:r>
        <w:rPr>
          <w:color w:val="231F20"/>
        </w:rPr>
        <w:t>to</w:t>
      </w:r>
      <w:r w:rsidR="005765B8">
        <w:rPr>
          <w:color w:val="231F20"/>
          <w:spacing w:val="-8"/>
        </w:rPr>
        <w:t xml:space="preserve">  </w:t>
      </w:r>
      <w:r>
        <w:rPr>
          <w:color w:val="231F20"/>
        </w:rPr>
        <w:t>its</w:t>
      </w:r>
      <w:r w:rsidR="005765B8">
        <w:rPr>
          <w:color w:val="231F20"/>
          <w:spacing w:val="-11"/>
        </w:rPr>
        <w:t xml:space="preserve">  </w:t>
      </w:r>
      <w:r>
        <w:rPr>
          <w:color w:val="231F20"/>
          <w:spacing w:val="-3"/>
        </w:rPr>
        <w:t>Tender</w:t>
      </w:r>
      <w:r w:rsidR="005765B8">
        <w:rPr>
          <w:color w:val="231F20"/>
          <w:spacing w:val="-8"/>
        </w:rPr>
        <w:t xml:space="preserve">  </w:t>
      </w:r>
      <w:r>
        <w:rPr>
          <w:color w:val="231F20"/>
        </w:rPr>
        <w:t>and</w:t>
      </w:r>
      <w:r w:rsidR="005765B8">
        <w:rPr>
          <w:color w:val="231F20"/>
          <w:spacing w:val="-7"/>
        </w:rPr>
        <w:t xml:space="preserve">  </w:t>
      </w:r>
      <w:r>
        <w:rPr>
          <w:color w:val="231F20"/>
        </w:rPr>
        <w:t>that</w:t>
      </w:r>
      <w:r w:rsidR="005765B8">
        <w:rPr>
          <w:color w:val="231F20"/>
          <w:spacing w:val="-8"/>
        </w:rPr>
        <w:t xml:space="preserve">  </w:t>
      </w:r>
      <w:r>
        <w:rPr>
          <w:color w:val="231F20"/>
        </w:rPr>
        <w:t>is</w:t>
      </w:r>
      <w:r w:rsidR="005765B8">
        <w:rPr>
          <w:color w:val="231F20"/>
          <w:spacing w:val="-7"/>
        </w:rPr>
        <w:t xml:space="preserve">  </w:t>
      </w:r>
      <w:r>
        <w:rPr>
          <w:color w:val="231F20"/>
        </w:rPr>
        <w:t>not</w:t>
      </w:r>
      <w:r w:rsidR="005765B8">
        <w:rPr>
          <w:color w:val="231F20"/>
          <w:spacing w:val="-8"/>
        </w:rPr>
        <w:t xml:space="preserve">  </w:t>
      </w:r>
      <w:r>
        <w:rPr>
          <w:color w:val="231F20"/>
        </w:rPr>
        <w:t>in</w:t>
      </w:r>
      <w:r w:rsidR="005765B8">
        <w:rPr>
          <w:color w:val="231F20"/>
          <w:spacing w:val="-7"/>
        </w:rPr>
        <w:t xml:space="preserve">  </w:t>
      </w:r>
      <w:r>
        <w:rPr>
          <w:color w:val="231F20"/>
        </w:rPr>
        <w:t>response</w:t>
      </w:r>
      <w:r w:rsidR="005765B8">
        <w:rPr>
          <w:color w:val="231F20"/>
          <w:spacing w:val="-7"/>
        </w:rPr>
        <w:t xml:space="preserve">  </w:t>
      </w:r>
      <w:r>
        <w:rPr>
          <w:color w:val="231F20"/>
        </w:rPr>
        <w:t>to</w:t>
      </w:r>
      <w:r w:rsidR="005765B8">
        <w:rPr>
          <w:color w:val="231F20"/>
          <w:spacing w:val="-8"/>
        </w:rPr>
        <w:t xml:space="preserve">  </w:t>
      </w:r>
      <w:r>
        <w:rPr>
          <w:color w:val="231F20"/>
        </w:rPr>
        <w:t>a</w:t>
      </w:r>
      <w:r w:rsidR="005765B8">
        <w:rPr>
          <w:color w:val="231F20"/>
          <w:spacing w:val="-7"/>
        </w:rPr>
        <w:t xml:space="preserve">  </w:t>
      </w:r>
      <w:r>
        <w:rPr>
          <w:color w:val="231F20"/>
        </w:rPr>
        <w:t>request</w:t>
      </w:r>
      <w:r w:rsidR="005765B8">
        <w:rPr>
          <w:color w:val="231F20"/>
          <w:spacing w:val="-8"/>
        </w:rPr>
        <w:t xml:space="preserve">  </w:t>
      </w:r>
      <w:r>
        <w:rPr>
          <w:color w:val="231F20"/>
        </w:rPr>
        <w:t>by</w:t>
      </w:r>
      <w:r w:rsidR="005765B8">
        <w:rPr>
          <w:color w:val="231F20"/>
          <w:spacing w:val="-7"/>
        </w:rPr>
        <w:t xml:space="preserve">  </w:t>
      </w:r>
      <w:r>
        <w:rPr>
          <w:color w:val="231F20"/>
        </w:rPr>
        <w:t>the</w:t>
      </w:r>
      <w:r w:rsidR="005765B8">
        <w:rPr>
          <w:color w:val="231F20"/>
          <w:spacing w:val="-8"/>
        </w:rPr>
        <w:t xml:space="preserve">  </w:t>
      </w:r>
      <w:r>
        <w:rPr>
          <w:color w:val="231F20"/>
        </w:rPr>
        <w:t>Procuring</w:t>
      </w:r>
      <w:r w:rsidR="005765B8">
        <w:rPr>
          <w:color w:val="231F20"/>
          <w:spacing w:val="-7"/>
        </w:rPr>
        <w:t xml:space="preserve">  </w:t>
      </w:r>
      <w:r>
        <w:rPr>
          <w:color w:val="231F20"/>
        </w:rPr>
        <w:t>Entity</w:t>
      </w:r>
      <w:r w:rsidR="005765B8">
        <w:rPr>
          <w:color w:val="231F20"/>
        </w:rPr>
        <w:t xml:space="preserve">  </w:t>
      </w:r>
      <w:r>
        <w:rPr>
          <w:color w:val="231F20"/>
        </w:rPr>
        <w:t>shall</w:t>
      </w:r>
      <w:r w:rsidR="005765B8">
        <w:rPr>
          <w:color w:val="231F20"/>
          <w:spacing w:val="-12"/>
        </w:rPr>
        <w:t xml:space="preserve">  </w:t>
      </w:r>
      <w:r>
        <w:rPr>
          <w:color w:val="231F20"/>
        </w:rPr>
        <w:t>not</w:t>
      </w:r>
      <w:r w:rsidR="005765B8">
        <w:rPr>
          <w:color w:val="231F20"/>
          <w:spacing w:val="-12"/>
        </w:rPr>
        <w:t xml:space="preserve">  </w:t>
      </w:r>
      <w:r>
        <w:rPr>
          <w:color w:val="231F20"/>
        </w:rPr>
        <w:t>be</w:t>
      </w:r>
      <w:r w:rsidR="005765B8">
        <w:rPr>
          <w:color w:val="231F20"/>
          <w:spacing w:val="-12"/>
        </w:rPr>
        <w:t xml:space="preserve">  </w:t>
      </w:r>
      <w:r>
        <w:rPr>
          <w:color w:val="231F20"/>
        </w:rPr>
        <w:t>considered.</w:t>
      </w:r>
      <w:r w:rsidR="005765B8">
        <w:rPr>
          <w:color w:val="231F20"/>
          <w:spacing w:val="-16"/>
        </w:rPr>
        <w:t xml:space="preserve">  </w:t>
      </w:r>
      <w:r>
        <w:rPr>
          <w:color w:val="231F20"/>
        </w:rPr>
        <w:t>The</w:t>
      </w:r>
      <w:r w:rsidR="005765B8">
        <w:rPr>
          <w:color w:val="231F20"/>
          <w:spacing w:val="-12"/>
        </w:rPr>
        <w:t xml:space="preserve">  </w:t>
      </w:r>
      <w:r>
        <w:rPr>
          <w:color w:val="231F20"/>
        </w:rPr>
        <w:t>Procuring</w:t>
      </w:r>
      <w:r w:rsidR="005765B8">
        <w:rPr>
          <w:color w:val="231F20"/>
          <w:spacing w:val="-12"/>
        </w:rPr>
        <w:t xml:space="preserve">  </w:t>
      </w:r>
      <w:r>
        <w:rPr>
          <w:color w:val="231F20"/>
        </w:rPr>
        <w:t>Entity's</w:t>
      </w:r>
      <w:r w:rsidR="005765B8">
        <w:rPr>
          <w:color w:val="231F20"/>
          <w:spacing w:val="-12"/>
        </w:rPr>
        <w:t xml:space="preserve">  </w:t>
      </w:r>
      <w:r>
        <w:rPr>
          <w:color w:val="231F20"/>
        </w:rPr>
        <w:t>request</w:t>
      </w:r>
      <w:r w:rsidR="005765B8">
        <w:rPr>
          <w:color w:val="231F20"/>
          <w:spacing w:val="-12"/>
        </w:rPr>
        <w:t xml:space="preserve">  </w:t>
      </w:r>
      <w:r>
        <w:rPr>
          <w:color w:val="231F20"/>
        </w:rPr>
        <w:t>for</w:t>
      </w:r>
      <w:r w:rsidR="005765B8">
        <w:rPr>
          <w:color w:val="231F20"/>
          <w:spacing w:val="-12"/>
        </w:rPr>
        <w:t xml:space="preserve">  </w:t>
      </w:r>
      <w:r>
        <w:rPr>
          <w:color w:val="231F20"/>
        </w:rPr>
        <w:t>clariﬁcation</w:t>
      </w:r>
      <w:r w:rsidR="005765B8">
        <w:rPr>
          <w:color w:val="231F20"/>
          <w:spacing w:val="-12"/>
        </w:rPr>
        <w:t xml:space="preserve">  </w:t>
      </w:r>
      <w:r>
        <w:rPr>
          <w:color w:val="231F20"/>
        </w:rPr>
        <w:t>and</w:t>
      </w:r>
      <w:r w:rsidR="005765B8">
        <w:rPr>
          <w:color w:val="231F20"/>
          <w:spacing w:val="-12"/>
        </w:rPr>
        <w:t xml:space="preserve">  </w:t>
      </w:r>
      <w:r>
        <w:rPr>
          <w:color w:val="231F20"/>
        </w:rPr>
        <w:t>the</w:t>
      </w:r>
      <w:r w:rsidR="005765B8">
        <w:rPr>
          <w:color w:val="231F20"/>
          <w:spacing w:val="-12"/>
        </w:rPr>
        <w:t xml:space="preserve">  </w:t>
      </w:r>
      <w:r>
        <w:rPr>
          <w:color w:val="231F20"/>
        </w:rPr>
        <w:t>response</w:t>
      </w:r>
      <w:r w:rsidR="005765B8">
        <w:rPr>
          <w:color w:val="231F20"/>
          <w:spacing w:val="-12"/>
        </w:rPr>
        <w:t xml:space="preserve">  </w:t>
      </w:r>
      <w:r>
        <w:rPr>
          <w:color w:val="231F20"/>
        </w:rPr>
        <w:t>shall</w:t>
      </w:r>
      <w:r w:rsidR="005765B8">
        <w:rPr>
          <w:color w:val="231F20"/>
          <w:spacing w:val="-12"/>
        </w:rPr>
        <w:t xml:space="preserve">  </w:t>
      </w:r>
      <w:r>
        <w:rPr>
          <w:color w:val="231F20"/>
        </w:rPr>
        <w:t>be</w:t>
      </w:r>
      <w:r w:rsidR="005765B8">
        <w:rPr>
          <w:color w:val="231F20"/>
          <w:spacing w:val="-12"/>
        </w:rPr>
        <w:t xml:space="preserve">  </w:t>
      </w:r>
      <w:r>
        <w:rPr>
          <w:color w:val="231F20"/>
        </w:rPr>
        <w:t>in</w:t>
      </w:r>
      <w:r w:rsidR="005765B8">
        <w:rPr>
          <w:color w:val="231F20"/>
          <w:spacing w:val="-12"/>
        </w:rPr>
        <w:t xml:space="preserve">  </w:t>
      </w:r>
      <w:r>
        <w:rPr>
          <w:color w:val="231F20"/>
        </w:rPr>
        <w:t>writing.</w:t>
      </w:r>
      <w:r w:rsidR="005765B8">
        <w:rPr>
          <w:color w:val="231F20"/>
          <w:spacing w:val="-12"/>
        </w:rPr>
        <w:t xml:space="preserve">  </w:t>
      </w:r>
      <w:r>
        <w:rPr>
          <w:color w:val="231F20"/>
        </w:rPr>
        <w:t>No</w:t>
      </w:r>
    </w:p>
    <w:p w14:paraId="1D435CEC" w14:textId="77777777" w:rsidR="0021200B" w:rsidRDefault="0021200B">
      <w:pPr>
        <w:spacing w:line="230" w:lineRule="auto"/>
        <w:jc w:val="both"/>
        <w:sectPr w:rsidR="0021200B">
          <w:pgSz w:w="11910" w:h="16840"/>
          <w:pgMar w:top="640" w:right="0" w:bottom="640" w:left="0" w:header="0" w:footer="441" w:gutter="0"/>
          <w:cols w:space="720"/>
        </w:sectPr>
      </w:pPr>
    </w:p>
    <w:p w14:paraId="3C509BC8" w14:textId="3FE1C5C4" w:rsidR="0021200B" w:rsidRDefault="00022DB4">
      <w:pPr>
        <w:pStyle w:val="BodyText"/>
        <w:spacing w:before="191" w:line="230" w:lineRule="auto"/>
        <w:ind w:left="1469" w:right="848"/>
        <w:jc w:val="both"/>
      </w:pPr>
      <w:r>
        <w:rPr>
          <w:color w:val="231F20"/>
        </w:rPr>
        <w:lastRenderedPageBreak/>
        <w:t>change,</w:t>
      </w:r>
      <w:r w:rsidR="005765B8">
        <w:rPr>
          <w:color w:val="231F20"/>
          <w:spacing w:val="-4"/>
        </w:rPr>
        <w:t xml:space="preserve">  </w:t>
      </w:r>
      <w:r>
        <w:rPr>
          <w:color w:val="231F20"/>
        </w:rPr>
        <w:t>including</w:t>
      </w:r>
      <w:r w:rsidR="005765B8">
        <w:rPr>
          <w:color w:val="231F20"/>
          <w:spacing w:val="-4"/>
        </w:rPr>
        <w:t xml:space="preserve">  </w:t>
      </w:r>
      <w:r>
        <w:rPr>
          <w:color w:val="231F20"/>
        </w:rPr>
        <w:t>any</w:t>
      </w:r>
      <w:r w:rsidR="005765B8">
        <w:rPr>
          <w:color w:val="231F20"/>
          <w:spacing w:val="-4"/>
        </w:rPr>
        <w:t xml:space="preserve">  </w:t>
      </w:r>
      <w:r>
        <w:rPr>
          <w:color w:val="231F20"/>
        </w:rPr>
        <w:t>voluntary</w:t>
      </w:r>
      <w:r w:rsidR="005765B8">
        <w:rPr>
          <w:color w:val="231F20"/>
          <w:spacing w:val="-4"/>
        </w:rPr>
        <w:t xml:space="preserve">  </w:t>
      </w:r>
      <w:r>
        <w:rPr>
          <w:color w:val="231F20"/>
        </w:rPr>
        <w:t>increase</w:t>
      </w:r>
      <w:r w:rsidR="005765B8">
        <w:rPr>
          <w:color w:val="231F20"/>
          <w:spacing w:val="-4"/>
        </w:rPr>
        <w:t xml:space="preserve">  </w:t>
      </w:r>
      <w:r>
        <w:rPr>
          <w:color w:val="231F20"/>
        </w:rPr>
        <w:t>or</w:t>
      </w:r>
      <w:r w:rsidR="005765B8">
        <w:rPr>
          <w:color w:val="231F20"/>
          <w:spacing w:val="-4"/>
        </w:rPr>
        <w:t xml:space="preserve">  </w:t>
      </w:r>
      <w:r>
        <w:rPr>
          <w:color w:val="231F20"/>
        </w:rPr>
        <w:t>decrease,</w:t>
      </w:r>
      <w:r w:rsidR="005765B8">
        <w:rPr>
          <w:color w:val="231F20"/>
          <w:spacing w:val="-4"/>
        </w:rPr>
        <w:t xml:space="preserve">  </w:t>
      </w:r>
      <w:r>
        <w:rPr>
          <w:color w:val="231F20"/>
        </w:rPr>
        <w:t>in</w:t>
      </w:r>
      <w:r w:rsidR="005765B8">
        <w:rPr>
          <w:color w:val="231F20"/>
          <w:spacing w:val="-4"/>
        </w:rPr>
        <w:t xml:space="preserve">  </w:t>
      </w:r>
      <w:r>
        <w:rPr>
          <w:color w:val="231F20"/>
        </w:rPr>
        <w:t>the</w:t>
      </w:r>
      <w:r w:rsidR="005765B8">
        <w:rPr>
          <w:color w:val="231F20"/>
          <w:spacing w:val="-4"/>
        </w:rPr>
        <w:t xml:space="preserve">  </w:t>
      </w:r>
      <w:r>
        <w:rPr>
          <w:color w:val="231F20"/>
        </w:rPr>
        <w:t>prices</w:t>
      </w:r>
      <w:r w:rsidR="005765B8">
        <w:rPr>
          <w:color w:val="231F20"/>
          <w:spacing w:val="-4"/>
        </w:rPr>
        <w:t xml:space="preserve">  </w:t>
      </w:r>
      <w:r>
        <w:rPr>
          <w:color w:val="231F20"/>
        </w:rPr>
        <w:t>or</w:t>
      </w:r>
      <w:r w:rsidR="005765B8">
        <w:rPr>
          <w:color w:val="231F20"/>
          <w:spacing w:val="-4"/>
        </w:rPr>
        <w:t xml:space="preserve">  </w:t>
      </w:r>
      <w:r>
        <w:rPr>
          <w:color w:val="231F20"/>
        </w:rPr>
        <w:t>substance</w:t>
      </w:r>
      <w:r w:rsidR="005765B8">
        <w:rPr>
          <w:color w:val="231F20"/>
          <w:spacing w:val="-4"/>
        </w:rPr>
        <w:t xml:space="preserve">  </w:t>
      </w:r>
      <w:r>
        <w:rPr>
          <w:color w:val="231F20"/>
        </w:rPr>
        <w:t>of</w:t>
      </w:r>
      <w:r w:rsidR="005765B8">
        <w:rPr>
          <w:color w:val="231F20"/>
          <w:spacing w:val="-4"/>
        </w:rPr>
        <w:t xml:space="preserve">  </w:t>
      </w:r>
      <w:r>
        <w:rPr>
          <w:color w:val="231F20"/>
        </w:rPr>
        <w:t>the</w:t>
      </w:r>
      <w:r w:rsidR="005765B8">
        <w:rPr>
          <w:color w:val="231F20"/>
          <w:spacing w:val="-8"/>
        </w:rPr>
        <w:t xml:space="preserve">  </w:t>
      </w:r>
      <w:r>
        <w:rPr>
          <w:color w:val="231F20"/>
          <w:spacing w:val="-3"/>
        </w:rPr>
        <w:t>Tender</w:t>
      </w:r>
      <w:r w:rsidR="005765B8">
        <w:rPr>
          <w:color w:val="231F20"/>
          <w:spacing w:val="-4"/>
        </w:rPr>
        <w:t xml:space="preserve">  </w:t>
      </w:r>
      <w:r>
        <w:rPr>
          <w:color w:val="231F20"/>
        </w:rPr>
        <w:t>shall</w:t>
      </w:r>
      <w:r w:rsidR="005765B8">
        <w:rPr>
          <w:color w:val="231F20"/>
          <w:spacing w:val="-4"/>
        </w:rPr>
        <w:t xml:space="preserve">  </w:t>
      </w:r>
      <w:r>
        <w:rPr>
          <w:color w:val="231F20"/>
        </w:rPr>
        <w:t>be</w:t>
      </w:r>
      <w:r w:rsidR="005765B8">
        <w:rPr>
          <w:color w:val="231F20"/>
          <w:spacing w:val="-4"/>
        </w:rPr>
        <w:t xml:space="preserve">  </w:t>
      </w:r>
      <w:r>
        <w:rPr>
          <w:color w:val="231F20"/>
        </w:rPr>
        <w:t>sought,</w:t>
      </w:r>
      <w:r w:rsidR="005765B8">
        <w:rPr>
          <w:color w:val="231F20"/>
        </w:rPr>
        <w:t xml:space="preserve">  </w:t>
      </w:r>
      <w:r>
        <w:rPr>
          <w:color w:val="231F20"/>
        </w:rPr>
        <w:t>offered,</w:t>
      </w:r>
      <w:r w:rsidR="005765B8">
        <w:rPr>
          <w:color w:val="231F20"/>
          <w:spacing w:val="-14"/>
        </w:rPr>
        <w:t xml:space="preserve">  </w:t>
      </w:r>
      <w:r>
        <w:rPr>
          <w:color w:val="231F20"/>
        </w:rPr>
        <w:t>or</w:t>
      </w:r>
      <w:r w:rsidR="005765B8">
        <w:rPr>
          <w:color w:val="231F20"/>
          <w:spacing w:val="-14"/>
        </w:rPr>
        <w:t xml:space="preserve">  </w:t>
      </w:r>
      <w:r>
        <w:rPr>
          <w:color w:val="231F20"/>
        </w:rPr>
        <w:t>permitted</w:t>
      </w:r>
      <w:r w:rsidR="005765B8">
        <w:rPr>
          <w:color w:val="231F20"/>
          <w:spacing w:val="-14"/>
        </w:rPr>
        <w:t xml:space="preserve">  </w:t>
      </w:r>
      <w:r>
        <w:rPr>
          <w:color w:val="231F20"/>
        </w:rPr>
        <w:t>except</w:t>
      </w:r>
      <w:r w:rsidR="005765B8">
        <w:rPr>
          <w:color w:val="231F20"/>
          <w:spacing w:val="-14"/>
        </w:rPr>
        <w:t xml:space="preserve">  </w:t>
      </w:r>
      <w:r>
        <w:rPr>
          <w:color w:val="231F20"/>
        </w:rPr>
        <w:t>to</w:t>
      </w:r>
      <w:r w:rsidR="005765B8">
        <w:rPr>
          <w:color w:val="231F20"/>
          <w:spacing w:val="-14"/>
        </w:rPr>
        <w:t xml:space="preserve">  </w:t>
      </w:r>
      <w:r>
        <w:rPr>
          <w:color w:val="231F20"/>
        </w:rPr>
        <w:t>conﬁrm</w:t>
      </w:r>
      <w:r w:rsidR="005765B8">
        <w:rPr>
          <w:color w:val="231F20"/>
          <w:spacing w:val="-14"/>
        </w:rPr>
        <w:t xml:space="preserve">  </w:t>
      </w:r>
      <w:r>
        <w:rPr>
          <w:color w:val="231F20"/>
        </w:rPr>
        <w:t>the</w:t>
      </w:r>
      <w:r w:rsidR="005765B8">
        <w:rPr>
          <w:color w:val="231F20"/>
          <w:spacing w:val="-14"/>
        </w:rPr>
        <w:t xml:space="preserve">  </w:t>
      </w:r>
      <w:r>
        <w:rPr>
          <w:color w:val="231F20"/>
        </w:rPr>
        <w:t>correction</w:t>
      </w:r>
      <w:r w:rsidR="005765B8">
        <w:rPr>
          <w:color w:val="231F20"/>
          <w:spacing w:val="-14"/>
        </w:rPr>
        <w:t xml:space="preserve">  </w:t>
      </w:r>
      <w:r>
        <w:rPr>
          <w:color w:val="231F20"/>
        </w:rPr>
        <w:t>of</w:t>
      </w:r>
      <w:r w:rsidR="005765B8">
        <w:rPr>
          <w:color w:val="231F20"/>
          <w:spacing w:val="-14"/>
        </w:rPr>
        <w:t xml:space="preserve">  </w:t>
      </w:r>
      <w:r>
        <w:rPr>
          <w:color w:val="231F20"/>
        </w:rPr>
        <w:t>arithmetic</w:t>
      </w:r>
      <w:r w:rsidR="005765B8">
        <w:rPr>
          <w:color w:val="231F20"/>
          <w:spacing w:val="-15"/>
        </w:rPr>
        <w:t xml:space="preserve">  </w:t>
      </w:r>
      <w:r>
        <w:rPr>
          <w:color w:val="231F20"/>
        </w:rPr>
        <w:t>errors</w:t>
      </w:r>
      <w:r w:rsidR="005765B8">
        <w:rPr>
          <w:color w:val="231F20"/>
          <w:spacing w:val="-14"/>
        </w:rPr>
        <w:t xml:space="preserve">  </w:t>
      </w:r>
      <w:r>
        <w:rPr>
          <w:color w:val="231F20"/>
        </w:rPr>
        <w:t>discovered</w:t>
      </w:r>
      <w:r w:rsidR="005765B8">
        <w:rPr>
          <w:color w:val="231F20"/>
          <w:spacing w:val="-14"/>
        </w:rPr>
        <w:t xml:space="preserve">  </w:t>
      </w:r>
      <w:r>
        <w:rPr>
          <w:color w:val="231F20"/>
        </w:rPr>
        <w:t>by</w:t>
      </w:r>
      <w:r w:rsidR="005765B8">
        <w:rPr>
          <w:color w:val="231F20"/>
          <w:spacing w:val="-14"/>
        </w:rPr>
        <w:t xml:space="preserve">  </w:t>
      </w:r>
      <w:r>
        <w:rPr>
          <w:color w:val="231F20"/>
        </w:rPr>
        <w:t>the</w:t>
      </w:r>
      <w:r w:rsidR="005765B8">
        <w:rPr>
          <w:color w:val="231F20"/>
          <w:spacing w:val="-14"/>
        </w:rPr>
        <w:t xml:space="preserve">  </w:t>
      </w:r>
      <w:r>
        <w:rPr>
          <w:color w:val="231F20"/>
        </w:rPr>
        <w:t>Procuring</w:t>
      </w:r>
      <w:r w:rsidR="005765B8">
        <w:rPr>
          <w:color w:val="231F20"/>
          <w:spacing w:val="-14"/>
        </w:rPr>
        <w:t xml:space="preserve">  </w:t>
      </w:r>
      <w:r>
        <w:rPr>
          <w:color w:val="231F20"/>
        </w:rPr>
        <w:t>Entity</w:t>
      </w:r>
      <w:r w:rsidR="005765B8">
        <w:rPr>
          <w:color w:val="231F20"/>
          <w:spacing w:val="-14"/>
        </w:rPr>
        <w:t xml:space="preserve">  </w:t>
      </w:r>
      <w:r>
        <w:rPr>
          <w:color w:val="231F20"/>
        </w:rPr>
        <w:t>in</w:t>
      </w:r>
      <w:r w:rsidR="005765B8">
        <w:rPr>
          <w:color w:val="231F20"/>
        </w:rPr>
        <w:t xml:space="preserve">  </w:t>
      </w:r>
      <w:r>
        <w:rPr>
          <w:color w:val="231F20"/>
        </w:rPr>
        <w:t>the</w:t>
      </w:r>
      <w:r w:rsidR="005765B8">
        <w:rPr>
          <w:color w:val="231F20"/>
          <w:spacing w:val="-24"/>
        </w:rPr>
        <w:t xml:space="preserve">  </w:t>
      </w:r>
      <w:r>
        <w:rPr>
          <w:color w:val="231F20"/>
        </w:rPr>
        <w:t>Evaluation</w:t>
      </w:r>
      <w:r w:rsidR="005765B8">
        <w:rPr>
          <w:color w:val="231F20"/>
          <w:spacing w:val="-24"/>
        </w:rPr>
        <w:t xml:space="preserve">  </w:t>
      </w:r>
      <w:r>
        <w:rPr>
          <w:color w:val="231F20"/>
        </w:rPr>
        <w:t>of</w:t>
      </w:r>
      <w:r w:rsidR="005765B8">
        <w:rPr>
          <w:color w:val="231F20"/>
          <w:spacing w:val="-24"/>
        </w:rPr>
        <w:t xml:space="preserve">  </w:t>
      </w:r>
      <w:r>
        <w:rPr>
          <w:color w:val="231F20"/>
        </w:rPr>
        <w:t>the</w:t>
      </w:r>
      <w:r w:rsidR="005765B8">
        <w:rPr>
          <w:color w:val="231F20"/>
          <w:spacing w:val="-28"/>
        </w:rPr>
        <w:t xml:space="preserve">  </w:t>
      </w:r>
      <w:r>
        <w:rPr>
          <w:color w:val="231F20"/>
        </w:rPr>
        <w:t>Tenders,</w:t>
      </w:r>
      <w:r w:rsidR="005765B8">
        <w:rPr>
          <w:color w:val="231F20"/>
          <w:spacing w:val="-24"/>
        </w:rPr>
        <w:t xml:space="preserve">  </w:t>
      </w:r>
      <w:r>
        <w:rPr>
          <w:color w:val="231F20"/>
        </w:rPr>
        <w:t>in</w:t>
      </w:r>
      <w:r w:rsidR="005765B8">
        <w:rPr>
          <w:color w:val="231F20"/>
          <w:spacing w:val="-24"/>
        </w:rPr>
        <w:t xml:space="preserve">  </w:t>
      </w:r>
      <w:r>
        <w:rPr>
          <w:color w:val="231F20"/>
        </w:rPr>
        <w:t>accordance</w:t>
      </w:r>
      <w:r w:rsidR="005765B8">
        <w:rPr>
          <w:color w:val="231F20"/>
          <w:spacing w:val="-24"/>
        </w:rPr>
        <w:t xml:space="preserve">  </w:t>
      </w:r>
      <w:r>
        <w:rPr>
          <w:color w:val="231F20"/>
        </w:rPr>
        <w:t>with</w:t>
      </w:r>
      <w:r w:rsidR="005765B8">
        <w:rPr>
          <w:color w:val="231F20"/>
          <w:spacing w:val="-24"/>
        </w:rPr>
        <w:t xml:space="preserve">  </w:t>
      </w:r>
      <w:r>
        <w:rPr>
          <w:color w:val="231F20"/>
        </w:rPr>
        <w:t>ITT</w:t>
      </w:r>
      <w:r w:rsidR="005765B8">
        <w:rPr>
          <w:color w:val="231F20"/>
          <w:spacing w:val="-28"/>
        </w:rPr>
        <w:t xml:space="preserve">  </w:t>
      </w:r>
      <w:r>
        <w:rPr>
          <w:color w:val="231F20"/>
        </w:rPr>
        <w:t>30.</w:t>
      </w:r>
    </w:p>
    <w:p w14:paraId="7B751D85" w14:textId="3A243EE2" w:rsidR="0021200B" w:rsidRDefault="00022DB4">
      <w:pPr>
        <w:pStyle w:val="BodyText"/>
        <w:spacing w:before="246" w:line="230" w:lineRule="auto"/>
        <w:ind w:left="1469" w:right="847"/>
      </w:pPr>
      <w:r>
        <w:rPr>
          <w:color w:val="231F20"/>
        </w:rPr>
        <w:t>If</w:t>
      </w:r>
      <w:r w:rsidR="005765B8">
        <w:rPr>
          <w:color w:val="231F20"/>
          <w:spacing w:val="-23"/>
        </w:rPr>
        <w:t xml:space="preserve">  </w:t>
      </w:r>
      <w:r>
        <w:rPr>
          <w:color w:val="231F20"/>
        </w:rPr>
        <w:t>a</w:t>
      </w:r>
      <w:r w:rsidR="005765B8">
        <w:rPr>
          <w:color w:val="231F20"/>
          <w:spacing w:val="-27"/>
        </w:rPr>
        <w:t xml:space="preserve">  </w:t>
      </w:r>
      <w:r>
        <w:rPr>
          <w:color w:val="231F20"/>
        </w:rPr>
        <w:t>Tenderer</w:t>
      </w:r>
      <w:r w:rsidR="005765B8">
        <w:rPr>
          <w:color w:val="231F20"/>
          <w:spacing w:val="-23"/>
        </w:rPr>
        <w:t xml:space="preserve">  </w:t>
      </w:r>
      <w:r>
        <w:rPr>
          <w:color w:val="231F20"/>
        </w:rPr>
        <w:t>does</w:t>
      </w:r>
      <w:r w:rsidR="005765B8">
        <w:rPr>
          <w:color w:val="231F20"/>
          <w:spacing w:val="-23"/>
        </w:rPr>
        <w:t xml:space="preserve">  </w:t>
      </w:r>
      <w:r>
        <w:rPr>
          <w:color w:val="231F20"/>
        </w:rPr>
        <w:t>not</w:t>
      </w:r>
      <w:r w:rsidR="005765B8">
        <w:rPr>
          <w:color w:val="231F20"/>
          <w:spacing w:val="-23"/>
        </w:rPr>
        <w:t xml:space="preserve">  </w:t>
      </w:r>
      <w:r>
        <w:rPr>
          <w:color w:val="231F20"/>
        </w:rPr>
        <w:t>provide</w:t>
      </w:r>
      <w:r w:rsidR="005765B8">
        <w:rPr>
          <w:color w:val="231F20"/>
          <w:spacing w:val="-23"/>
        </w:rPr>
        <w:t xml:space="preserve">  </w:t>
      </w:r>
      <w:r>
        <w:rPr>
          <w:color w:val="231F20"/>
        </w:rPr>
        <w:t>clariﬁcations</w:t>
      </w:r>
      <w:r w:rsidR="005765B8">
        <w:rPr>
          <w:color w:val="231F20"/>
          <w:spacing w:val="-23"/>
        </w:rPr>
        <w:t xml:space="preserve">  </w:t>
      </w:r>
      <w:r>
        <w:rPr>
          <w:color w:val="231F20"/>
        </w:rPr>
        <w:t>of</w:t>
      </w:r>
      <w:r w:rsidR="005765B8">
        <w:rPr>
          <w:color w:val="231F20"/>
          <w:spacing w:val="-23"/>
        </w:rPr>
        <w:t xml:space="preserve">  </w:t>
      </w:r>
      <w:r>
        <w:rPr>
          <w:color w:val="231F20"/>
        </w:rPr>
        <w:t>its</w:t>
      </w:r>
      <w:r w:rsidR="005765B8">
        <w:rPr>
          <w:color w:val="231F20"/>
          <w:spacing w:val="-27"/>
        </w:rPr>
        <w:t xml:space="preserve">  </w:t>
      </w:r>
      <w:r>
        <w:rPr>
          <w:color w:val="231F20"/>
          <w:spacing w:val="-3"/>
        </w:rPr>
        <w:t>Tender</w:t>
      </w:r>
      <w:r w:rsidR="005765B8">
        <w:rPr>
          <w:color w:val="231F20"/>
          <w:spacing w:val="-23"/>
        </w:rPr>
        <w:t xml:space="preserve">  </w:t>
      </w:r>
      <w:r>
        <w:rPr>
          <w:color w:val="231F20"/>
        </w:rPr>
        <w:t>by</w:t>
      </w:r>
      <w:r w:rsidR="005765B8">
        <w:rPr>
          <w:color w:val="231F20"/>
          <w:spacing w:val="-23"/>
        </w:rPr>
        <w:t xml:space="preserve">  </w:t>
      </w:r>
      <w:r>
        <w:rPr>
          <w:color w:val="231F20"/>
        </w:rPr>
        <w:t>the</w:t>
      </w:r>
      <w:r w:rsidR="005765B8">
        <w:rPr>
          <w:color w:val="231F20"/>
          <w:spacing w:val="-23"/>
        </w:rPr>
        <w:t xml:space="preserve">  </w:t>
      </w:r>
      <w:r>
        <w:rPr>
          <w:color w:val="231F20"/>
        </w:rPr>
        <w:t>date</w:t>
      </w:r>
      <w:r w:rsidR="005765B8">
        <w:rPr>
          <w:color w:val="231F20"/>
          <w:spacing w:val="-23"/>
        </w:rPr>
        <w:t xml:space="preserve">  </w:t>
      </w:r>
      <w:r>
        <w:rPr>
          <w:color w:val="231F20"/>
        </w:rPr>
        <w:t>and</w:t>
      </w:r>
      <w:r w:rsidR="005765B8">
        <w:rPr>
          <w:color w:val="231F20"/>
          <w:spacing w:val="-23"/>
        </w:rPr>
        <w:t xml:space="preserve">  </w:t>
      </w:r>
      <w:r>
        <w:rPr>
          <w:color w:val="231F20"/>
        </w:rPr>
        <w:t>time</w:t>
      </w:r>
      <w:r w:rsidR="005765B8">
        <w:rPr>
          <w:color w:val="231F20"/>
          <w:spacing w:val="-23"/>
        </w:rPr>
        <w:t xml:space="preserve">  </w:t>
      </w:r>
      <w:r>
        <w:rPr>
          <w:color w:val="231F20"/>
        </w:rPr>
        <w:t>set</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rPr>
        <w:t>Entity's</w:t>
      </w:r>
      <w:r w:rsidR="005765B8">
        <w:rPr>
          <w:color w:val="231F20"/>
          <w:spacing w:val="-23"/>
        </w:rPr>
        <w:t xml:space="preserve">  </w:t>
      </w:r>
      <w:r>
        <w:rPr>
          <w:color w:val="231F20"/>
        </w:rPr>
        <w:t>request</w:t>
      </w:r>
      <w:r w:rsidR="005765B8">
        <w:rPr>
          <w:color w:val="231F20"/>
        </w:rPr>
        <w:t xml:space="preserve">  </w:t>
      </w:r>
      <w:r>
        <w:rPr>
          <w:color w:val="231F20"/>
        </w:rPr>
        <w:t>for</w:t>
      </w:r>
      <w:r w:rsidR="005765B8">
        <w:rPr>
          <w:color w:val="231F20"/>
          <w:spacing w:val="-22"/>
        </w:rPr>
        <w:t xml:space="preserve">  </w:t>
      </w:r>
      <w:r>
        <w:rPr>
          <w:color w:val="231F20"/>
        </w:rPr>
        <w:t>clariﬁcation,</w:t>
      </w:r>
      <w:r w:rsidR="005765B8">
        <w:rPr>
          <w:color w:val="231F20"/>
          <w:spacing w:val="-23"/>
        </w:rPr>
        <w:t xml:space="preserve">  </w:t>
      </w:r>
      <w:r>
        <w:rPr>
          <w:color w:val="231F20"/>
        </w:rPr>
        <w:t>its</w:t>
      </w:r>
      <w:r w:rsidR="005765B8">
        <w:rPr>
          <w:color w:val="231F20"/>
          <w:spacing w:val="-27"/>
        </w:rPr>
        <w:t xml:space="preserve">  </w:t>
      </w:r>
      <w:r>
        <w:rPr>
          <w:color w:val="231F20"/>
          <w:spacing w:val="-3"/>
        </w:rPr>
        <w:t>Tender</w:t>
      </w:r>
      <w:r w:rsidR="005765B8">
        <w:rPr>
          <w:color w:val="231F20"/>
          <w:spacing w:val="-23"/>
        </w:rPr>
        <w:t xml:space="preserve">  </w:t>
      </w:r>
      <w:r>
        <w:rPr>
          <w:color w:val="231F20"/>
        </w:rPr>
        <w:t>may</w:t>
      </w:r>
      <w:r w:rsidR="005765B8">
        <w:rPr>
          <w:color w:val="231F20"/>
          <w:spacing w:val="-23"/>
        </w:rPr>
        <w:t xml:space="preserve">  </w:t>
      </w:r>
      <w:r>
        <w:rPr>
          <w:color w:val="231F20"/>
        </w:rPr>
        <w:t>be</w:t>
      </w:r>
      <w:r w:rsidR="005765B8">
        <w:rPr>
          <w:color w:val="231F20"/>
          <w:spacing w:val="-23"/>
        </w:rPr>
        <w:t xml:space="preserve">  </w:t>
      </w:r>
      <w:r>
        <w:rPr>
          <w:color w:val="231F20"/>
        </w:rPr>
        <w:t>rejected.</w:t>
      </w:r>
    </w:p>
    <w:p w14:paraId="56FA7DA9" w14:textId="01BA0E87" w:rsidR="0021200B" w:rsidRDefault="00022DB4">
      <w:pPr>
        <w:pStyle w:val="Heading5"/>
        <w:numPr>
          <w:ilvl w:val="0"/>
          <w:numId w:val="77"/>
        </w:numPr>
        <w:tabs>
          <w:tab w:val="left" w:pos="1469"/>
          <w:tab w:val="left" w:pos="1470"/>
        </w:tabs>
        <w:spacing w:before="237"/>
        <w:ind w:left="1469" w:hanging="620"/>
      </w:pPr>
      <w:bookmarkStart w:id="32" w:name="_TOC_250027"/>
      <w:r>
        <w:rPr>
          <w:color w:val="231F20"/>
        </w:rPr>
        <w:t>Deviations,</w:t>
      </w:r>
      <w:r w:rsidR="005765B8">
        <w:rPr>
          <w:color w:val="231F20"/>
          <w:spacing w:val="-23"/>
        </w:rPr>
        <w:t xml:space="preserve">  </w:t>
      </w:r>
      <w:r>
        <w:rPr>
          <w:color w:val="231F20"/>
        </w:rPr>
        <w:t>Reservations,</w:t>
      </w:r>
      <w:r w:rsidR="005765B8">
        <w:rPr>
          <w:color w:val="231F20"/>
          <w:spacing w:val="-23"/>
        </w:rPr>
        <w:t xml:space="preserve">  </w:t>
      </w:r>
      <w:r>
        <w:rPr>
          <w:color w:val="231F20"/>
        </w:rPr>
        <w:t>and</w:t>
      </w:r>
      <w:r w:rsidR="005765B8">
        <w:rPr>
          <w:color w:val="231F20"/>
          <w:spacing w:val="-22"/>
        </w:rPr>
        <w:t xml:space="preserve">  </w:t>
      </w:r>
      <w:bookmarkEnd w:id="32"/>
      <w:r>
        <w:rPr>
          <w:color w:val="231F20"/>
        </w:rPr>
        <w:t>Omissions</w:t>
      </w:r>
    </w:p>
    <w:p w14:paraId="62B3B075" w14:textId="54A2E0BE" w:rsidR="0021200B" w:rsidRDefault="00022DB4">
      <w:pPr>
        <w:pStyle w:val="ListParagraph"/>
        <w:numPr>
          <w:ilvl w:val="1"/>
          <w:numId w:val="77"/>
        </w:numPr>
        <w:tabs>
          <w:tab w:val="left" w:pos="1469"/>
          <w:tab w:val="left" w:pos="1470"/>
        </w:tabs>
        <w:spacing w:before="235"/>
        <w:ind w:left="1469" w:hanging="620"/>
      </w:pPr>
      <w:r>
        <w:rPr>
          <w:color w:val="231F20"/>
        </w:rPr>
        <w:t>During</w:t>
      </w:r>
      <w:r w:rsidR="005765B8">
        <w:rPr>
          <w:color w:val="231F20"/>
          <w:spacing w:val="-23"/>
        </w:rPr>
        <w:t xml:space="preserve">  </w:t>
      </w:r>
      <w:r>
        <w:rPr>
          <w:color w:val="231F20"/>
        </w:rPr>
        <w:t>the</w:t>
      </w:r>
      <w:r w:rsidR="005765B8">
        <w:rPr>
          <w:color w:val="231F20"/>
          <w:spacing w:val="-24"/>
        </w:rPr>
        <w:t xml:space="preserve">  </w:t>
      </w:r>
      <w:r>
        <w:rPr>
          <w:color w:val="231F20"/>
        </w:rPr>
        <w:t>evaluation</w:t>
      </w:r>
      <w:r w:rsidR="005765B8">
        <w:rPr>
          <w:color w:val="231F20"/>
          <w:spacing w:val="-24"/>
        </w:rPr>
        <w:t xml:space="preserve">  </w:t>
      </w:r>
      <w:r>
        <w:rPr>
          <w:color w:val="231F20"/>
        </w:rPr>
        <w:t>of</w:t>
      </w:r>
      <w:r w:rsidR="005765B8">
        <w:rPr>
          <w:color w:val="231F20"/>
          <w:spacing w:val="-27"/>
        </w:rPr>
        <w:t xml:space="preserve">  </w:t>
      </w:r>
      <w:r>
        <w:rPr>
          <w:color w:val="231F20"/>
        </w:rPr>
        <w:t>Tenders,</w:t>
      </w:r>
      <w:r w:rsidR="005765B8">
        <w:rPr>
          <w:color w:val="231F20"/>
          <w:spacing w:val="-24"/>
        </w:rPr>
        <w:t xml:space="preserve">  </w:t>
      </w:r>
      <w:r>
        <w:rPr>
          <w:color w:val="231F20"/>
        </w:rPr>
        <w:t>the</w:t>
      </w:r>
      <w:r w:rsidR="005765B8">
        <w:rPr>
          <w:color w:val="231F20"/>
          <w:spacing w:val="-24"/>
        </w:rPr>
        <w:t xml:space="preserve">  </w:t>
      </w:r>
      <w:r>
        <w:rPr>
          <w:color w:val="231F20"/>
        </w:rPr>
        <w:t>following</w:t>
      </w:r>
      <w:r w:rsidR="005765B8">
        <w:rPr>
          <w:color w:val="231F20"/>
          <w:spacing w:val="-24"/>
        </w:rPr>
        <w:t xml:space="preserve">  </w:t>
      </w:r>
      <w:r>
        <w:rPr>
          <w:color w:val="231F20"/>
        </w:rPr>
        <w:t>deﬁnitions</w:t>
      </w:r>
      <w:r w:rsidR="005765B8">
        <w:rPr>
          <w:color w:val="231F20"/>
          <w:spacing w:val="-24"/>
        </w:rPr>
        <w:t xml:space="preserve">  </w:t>
      </w:r>
      <w:r>
        <w:rPr>
          <w:color w:val="231F20"/>
        </w:rPr>
        <w:t>apply:</w:t>
      </w:r>
    </w:p>
    <w:p w14:paraId="22856035" w14:textId="047D6FA2" w:rsidR="0021200B" w:rsidRDefault="00022DB4">
      <w:pPr>
        <w:pStyle w:val="ListParagraph"/>
        <w:numPr>
          <w:ilvl w:val="2"/>
          <w:numId w:val="77"/>
        </w:numPr>
        <w:tabs>
          <w:tab w:val="left" w:pos="1979"/>
          <w:tab w:val="left" w:pos="1980"/>
        </w:tabs>
        <w:spacing w:before="112"/>
        <w:ind w:left="1979" w:hanging="510"/>
      </w:pPr>
      <w:r>
        <w:rPr>
          <w:color w:val="231F20"/>
        </w:rPr>
        <w:t>“Deviation”</w:t>
      </w:r>
      <w:r w:rsidR="005765B8">
        <w:rPr>
          <w:color w:val="231F20"/>
          <w:spacing w:val="-24"/>
        </w:rPr>
        <w:t xml:space="preserve">  </w:t>
      </w:r>
      <w:r>
        <w:rPr>
          <w:color w:val="231F20"/>
        </w:rPr>
        <w:t>is</w:t>
      </w:r>
      <w:r w:rsidR="005765B8">
        <w:rPr>
          <w:color w:val="231F20"/>
          <w:spacing w:val="-23"/>
        </w:rPr>
        <w:t xml:space="preserve">  </w:t>
      </w:r>
      <w:r>
        <w:rPr>
          <w:color w:val="231F20"/>
        </w:rPr>
        <w:t>a</w:t>
      </w:r>
      <w:r w:rsidR="005765B8">
        <w:rPr>
          <w:color w:val="231F20"/>
          <w:spacing w:val="-24"/>
        </w:rPr>
        <w:t xml:space="preserve">  </w:t>
      </w:r>
      <w:r>
        <w:rPr>
          <w:color w:val="231F20"/>
        </w:rPr>
        <w:t>departure</w:t>
      </w:r>
      <w:r w:rsidR="005765B8">
        <w:rPr>
          <w:color w:val="231F20"/>
          <w:spacing w:val="-24"/>
        </w:rPr>
        <w:t xml:space="preserve">  </w:t>
      </w:r>
      <w:r>
        <w:rPr>
          <w:color w:val="231F20"/>
        </w:rPr>
        <w:t>from</w:t>
      </w:r>
      <w:r w:rsidR="005765B8">
        <w:rPr>
          <w:color w:val="231F20"/>
          <w:spacing w:val="-24"/>
        </w:rPr>
        <w:t xml:space="preserve">  </w:t>
      </w:r>
      <w:r w:rsidR="00DB142D">
        <w:rPr>
          <w:color w:val="231F20"/>
          <w:spacing w:val="-24"/>
        </w:rPr>
        <w:t>t</w:t>
      </w:r>
      <w:r>
        <w:rPr>
          <w:color w:val="231F20"/>
        </w:rPr>
        <w:t>he</w:t>
      </w:r>
      <w:r w:rsidR="005765B8">
        <w:rPr>
          <w:color w:val="231F20"/>
          <w:spacing w:val="-24"/>
        </w:rPr>
        <w:t xml:space="preserve">  </w:t>
      </w:r>
      <w:r>
        <w:rPr>
          <w:color w:val="231F20"/>
        </w:rPr>
        <w:t>requirements</w:t>
      </w:r>
      <w:r w:rsidR="005765B8">
        <w:rPr>
          <w:color w:val="231F20"/>
          <w:spacing w:val="-24"/>
        </w:rPr>
        <w:t xml:space="preserve">  </w:t>
      </w:r>
      <w:r>
        <w:rPr>
          <w:color w:val="231F20"/>
        </w:rPr>
        <w:t>speciﬁed</w:t>
      </w:r>
      <w:r w:rsidR="005765B8">
        <w:rPr>
          <w:color w:val="231F20"/>
          <w:spacing w:val="-24"/>
        </w:rPr>
        <w:t xml:space="preserve">  </w:t>
      </w:r>
      <w:r>
        <w:rPr>
          <w:color w:val="231F20"/>
        </w:rPr>
        <w:t>in</w:t>
      </w:r>
      <w:r w:rsidR="005765B8">
        <w:rPr>
          <w:color w:val="231F20"/>
          <w:spacing w:val="-24"/>
        </w:rPr>
        <w:t xml:space="preserve">  </w:t>
      </w:r>
      <w:r>
        <w:rPr>
          <w:color w:val="231F20"/>
        </w:rPr>
        <w:t>the</w:t>
      </w:r>
      <w:r w:rsidR="005765B8">
        <w:rPr>
          <w:color w:val="231F20"/>
          <w:spacing w:val="-28"/>
        </w:rPr>
        <w:t xml:space="preserve">  </w:t>
      </w:r>
      <w:r>
        <w:rPr>
          <w:color w:val="231F20"/>
        </w:rPr>
        <w:t>Tendering</w:t>
      </w:r>
      <w:r w:rsidR="005765B8">
        <w:rPr>
          <w:color w:val="231F20"/>
          <w:spacing w:val="-24"/>
        </w:rPr>
        <w:t xml:space="preserve">  </w:t>
      </w:r>
      <w:r>
        <w:rPr>
          <w:color w:val="231F20"/>
        </w:rPr>
        <w:t>document;</w:t>
      </w:r>
    </w:p>
    <w:p w14:paraId="71C893B6" w14:textId="7CA7EDE9" w:rsidR="0021200B" w:rsidRDefault="00022DB4">
      <w:pPr>
        <w:pStyle w:val="ListParagraph"/>
        <w:numPr>
          <w:ilvl w:val="2"/>
          <w:numId w:val="77"/>
        </w:numPr>
        <w:tabs>
          <w:tab w:val="left" w:pos="1979"/>
          <w:tab w:val="left" w:pos="1980"/>
        </w:tabs>
        <w:spacing w:before="121" w:line="230" w:lineRule="auto"/>
        <w:ind w:left="1979" w:right="849" w:hanging="510"/>
      </w:pPr>
      <w:r>
        <w:rPr>
          <w:color w:val="231F20"/>
        </w:rPr>
        <w:t>“Reservation”</w:t>
      </w:r>
      <w:r w:rsidR="005765B8">
        <w:rPr>
          <w:color w:val="231F20"/>
        </w:rPr>
        <w:t xml:space="preserve">  </w:t>
      </w:r>
      <w:r>
        <w:rPr>
          <w:color w:val="231F20"/>
        </w:rPr>
        <w:t>is</w:t>
      </w:r>
      <w:r w:rsidR="005765B8">
        <w:rPr>
          <w:color w:val="231F20"/>
        </w:rPr>
        <w:t xml:space="preserve">  </w:t>
      </w:r>
      <w:r>
        <w:rPr>
          <w:color w:val="231F20"/>
        </w:rPr>
        <w:t>the</w:t>
      </w:r>
      <w:r w:rsidR="005765B8">
        <w:rPr>
          <w:color w:val="231F20"/>
        </w:rPr>
        <w:t xml:space="preserve">  </w:t>
      </w:r>
      <w:r>
        <w:rPr>
          <w:color w:val="231F20"/>
        </w:rPr>
        <w:t>setting</w:t>
      </w:r>
      <w:r w:rsidR="005765B8">
        <w:rPr>
          <w:color w:val="231F20"/>
        </w:rPr>
        <w:t xml:space="preserve">  </w:t>
      </w:r>
      <w:r>
        <w:rPr>
          <w:color w:val="231F20"/>
        </w:rPr>
        <w:t>of</w:t>
      </w:r>
      <w:r w:rsidR="005765B8">
        <w:rPr>
          <w:color w:val="231F20"/>
        </w:rPr>
        <w:t xml:space="preserve">  </w:t>
      </w:r>
      <w:r>
        <w:rPr>
          <w:color w:val="231F20"/>
        </w:rPr>
        <w:t>limiting</w:t>
      </w:r>
      <w:r w:rsidR="005765B8">
        <w:rPr>
          <w:color w:val="231F20"/>
        </w:rPr>
        <w:t xml:space="preserve">  </w:t>
      </w:r>
      <w:r>
        <w:rPr>
          <w:color w:val="231F20"/>
        </w:rPr>
        <w:t>conditions</w:t>
      </w:r>
      <w:r w:rsidR="005765B8">
        <w:rPr>
          <w:color w:val="231F20"/>
        </w:rPr>
        <w:t xml:space="preserve">  </w:t>
      </w:r>
      <w:r>
        <w:rPr>
          <w:color w:val="231F20"/>
        </w:rPr>
        <w:t>or</w:t>
      </w:r>
      <w:r w:rsidR="005765B8">
        <w:rPr>
          <w:color w:val="231F20"/>
        </w:rPr>
        <w:t xml:space="preserve">  </w:t>
      </w:r>
      <w:r>
        <w:rPr>
          <w:color w:val="231F20"/>
        </w:rPr>
        <w:t>withholding</w:t>
      </w:r>
      <w:r w:rsidR="005765B8">
        <w:rPr>
          <w:color w:val="231F20"/>
        </w:rPr>
        <w:t xml:space="preserve">  </w:t>
      </w:r>
      <w:r>
        <w:rPr>
          <w:color w:val="231F20"/>
        </w:rPr>
        <w:t>from</w:t>
      </w:r>
      <w:r w:rsidR="005765B8">
        <w:rPr>
          <w:color w:val="231F20"/>
        </w:rPr>
        <w:t xml:space="preserve">  </w:t>
      </w:r>
      <w:r>
        <w:rPr>
          <w:color w:val="231F20"/>
        </w:rPr>
        <w:t>complete</w:t>
      </w:r>
      <w:r w:rsidR="005765B8">
        <w:rPr>
          <w:color w:val="231F20"/>
        </w:rPr>
        <w:t xml:space="preserve">  </w:t>
      </w:r>
      <w:r>
        <w:rPr>
          <w:color w:val="231F20"/>
        </w:rPr>
        <w:t>acceptance</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requirements</w:t>
      </w:r>
      <w:r w:rsidR="005765B8">
        <w:rPr>
          <w:color w:val="231F20"/>
          <w:spacing w:val="-23"/>
        </w:rPr>
        <w:t xml:space="preserve">  </w:t>
      </w:r>
      <w:r>
        <w:rPr>
          <w:color w:val="231F20"/>
        </w:rPr>
        <w:t>speciﬁed</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tendering</w:t>
      </w:r>
      <w:r w:rsidR="005765B8">
        <w:rPr>
          <w:color w:val="231F20"/>
          <w:spacing w:val="-23"/>
        </w:rPr>
        <w:t xml:space="preserve">  </w:t>
      </w:r>
      <w:r>
        <w:rPr>
          <w:color w:val="231F20"/>
        </w:rPr>
        <w:t>document;</w:t>
      </w:r>
      <w:r w:rsidR="005765B8">
        <w:rPr>
          <w:color w:val="231F20"/>
          <w:spacing w:val="-23"/>
        </w:rPr>
        <w:t xml:space="preserve">  </w:t>
      </w:r>
      <w:r>
        <w:rPr>
          <w:color w:val="231F20"/>
        </w:rPr>
        <w:t>and</w:t>
      </w:r>
    </w:p>
    <w:p w14:paraId="36D7B1BE" w14:textId="38B67252" w:rsidR="0021200B" w:rsidRDefault="00022DB4">
      <w:pPr>
        <w:pStyle w:val="ListParagraph"/>
        <w:numPr>
          <w:ilvl w:val="2"/>
          <w:numId w:val="77"/>
        </w:numPr>
        <w:tabs>
          <w:tab w:val="left" w:pos="1979"/>
          <w:tab w:val="left" w:pos="1980"/>
        </w:tabs>
        <w:spacing w:before="123" w:line="230" w:lineRule="auto"/>
        <w:ind w:left="1979" w:right="849" w:hanging="510"/>
      </w:pPr>
      <w:r>
        <w:rPr>
          <w:color w:val="231F20"/>
        </w:rPr>
        <w:t>“Omission”</w:t>
      </w:r>
      <w:r w:rsidR="005765B8">
        <w:rPr>
          <w:color w:val="231F20"/>
        </w:rPr>
        <w:t xml:space="preserve">  </w:t>
      </w:r>
      <w:r>
        <w:rPr>
          <w:color w:val="231F20"/>
        </w:rPr>
        <w:t>is</w:t>
      </w:r>
      <w:r w:rsidR="005765B8">
        <w:rPr>
          <w:color w:val="231F20"/>
        </w:rPr>
        <w:t xml:space="preserve">  </w:t>
      </w:r>
      <w:r>
        <w:rPr>
          <w:color w:val="231F20"/>
        </w:rPr>
        <w:t>the</w:t>
      </w:r>
      <w:r w:rsidR="005765B8">
        <w:rPr>
          <w:color w:val="231F20"/>
        </w:rPr>
        <w:t xml:space="preserve">  </w:t>
      </w:r>
      <w:r>
        <w:rPr>
          <w:color w:val="231F20"/>
        </w:rPr>
        <w:t>failure</w:t>
      </w:r>
      <w:r w:rsidR="005765B8">
        <w:rPr>
          <w:color w:val="231F20"/>
        </w:rPr>
        <w:t xml:space="preserve">  </w:t>
      </w:r>
      <w:r>
        <w:rPr>
          <w:color w:val="231F20"/>
        </w:rPr>
        <w:t>to</w:t>
      </w:r>
      <w:r w:rsidR="005765B8">
        <w:rPr>
          <w:color w:val="231F20"/>
        </w:rPr>
        <w:t xml:space="preserve">  </w:t>
      </w:r>
      <w:r>
        <w:rPr>
          <w:color w:val="231F20"/>
        </w:rPr>
        <w:t>submit</w:t>
      </w:r>
      <w:r w:rsidR="005765B8">
        <w:rPr>
          <w:color w:val="231F20"/>
        </w:rPr>
        <w:t xml:space="preserve">  </w:t>
      </w:r>
      <w:r>
        <w:rPr>
          <w:color w:val="231F20"/>
        </w:rPr>
        <w:t>part</w:t>
      </w:r>
      <w:r w:rsidR="005765B8">
        <w:rPr>
          <w:color w:val="231F20"/>
        </w:rPr>
        <w:t xml:space="preserve">  </w:t>
      </w:r>
      <w:r>
        <w:rPr>
          <w:color w:val="231F20"/>
        </w:rPr>
        <w:t>or</w:t>
      </w:r>
      <w:r w:rsidR="005765B8">
        <w:rPr>
          <w:color w:val="231F20"/>
        </w:rPr>
        <w:t xml:space="preserve">  </w:t>
      </w:r>
      <w:r>
        <w:rPr>
          <w:color w:val="231F20"/>
        </w:rPr>
        <w:t>all</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information</w:t>
      </w:r>
      <w:r w:rsidR="005765B8">
        <w:rPr>
          <w:color w:val="231F20"/>
        </w:rPr>
        <w:t xml:space="preserve">  </w:t>
      </w:r>
      <w:r>
        <w:rPr>
          <w:color w:val="231F20"/>
        </w:rPr>
        <w:t>or</w:t>
      </w:r>
      <w:r w:rsidR="005765B8">
        <w:rPr>
          <w:color w:val="231F20"/>
        </w:rPr>
        <w:t xml:space="preserve">  </w:t>
      </w:r>
      <w:r>
        <w:rPr>
          <w:color w:val="231F20"/>
        </w:rPr>
        <w:t>documentation</w:t>
      </w:r>
      <w:r w:rsidR="005765B8">
        <w:rPr>
          <w:color w:val="231F20"/>
        </w:rPr>
        <w:t xml:space="preserve">  </w:t>
      </w:r>
      <w:r>
        <w:rPr>
          <w:color w:val="231F20"/>
        </w:rPr>
        <w:t>required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tendering</w:t>
      </w:r>
      <w:r w:rsidR="005765B8">
        <w:rPr>
          <w:color w:val="231F20"/>
          <w:spacing w:val="-23"/>
        </w:rPr>
        <w:t xml:space="preserve">  </w:t>
      </w:r>
      <w:r>
        <w:rPr>
          <w:color w:val="231F20"/>
        </w:rPr>
        <w:t>document.</w:t>
      </w:r>
    </w:p>
    <w:p w14:paraId="0BCA8CFC" w14:textId="6E251974" w:rsidR="0021200B" w:rsidRDefault="00022DB4">
      <w:pPr>
        <w:pStyle w:val="Heading5"/>
        <w:numPr>
          <w:ilvl w:val="0"/>
          <w:numId w:val="77"/>
        </w:numPr>
        <w:tabs>
          <w:tab w:val="left" w:pos="1469"/>
          <w:tab w:val="left" w:pos="1470"/>
        </w:tabs>
        <w:spacing w:before="237"/>
        <w:ind w:left="1469" w:hanging="620"/>
      </w:pPr>
      <w:bookmarkStart w:id="33" w:name="_TOC_250026"/>
      <w:r>
        <w:rPr>
          <w:color w:val="231F20"/>
        </w:rPr>
        <w:t>Determination</w:t>
      </w:r>
      <w:r w:rsidR="005765B8">
        <w:rPr>
          <w:color w:val="231F20"/>
        </w:rPr>
        <w:t xml:space="preserve">  </w:t>
      </w:r>
      <w:r>
        <w:rPr>
          <w:color w:val="231F20"/>
        </w:rPr>
        <w:t>of</w:t>
      </w:r>
      <w:r w:rsidR="005765B8">
        <w:rPr>
          <w:color w:val="231F20"/>
          <w:spacing w:val="-45"/>
        </w:rPr>
        <w:t xml:space="preserve">  </w:t>
      </w:r>
      <w:bookmarkEnd w:id="33"/>
      <w:r>
        <w:rPr>
          <w:color w:val="231F20"/>
        </w:rPr>
        <w:t>Responsiveness</w:t>
      </w:r>
    </w:p>
    <w:p w14:paraId="748F538B" w14:textId="17486B03" w:rsidR="0021200B" w:rsidRDefault="00022DB4">
      <w:pPr>
        <w:pStyle w:val="ListParagraph"/>
        <w:numPr>
          <w:ilvl w:val="1"/>
          <w:numId w:val="77"/>
        </w:numPr>
        <w:tabs>
          <w:tab w:val="left" w:pos="1470"/>
        </w:tabs>
        <w:spacing w:before="243" w:line="230" w:lineRule="auto"/>
        <w:ind w:left="1469" w:right="849" w:hanging="620"/>
        <w:jc w:val="both"/>
      </w:pPr>
      <w:r>
        <w:rPr>
          <w:color w:val="231F20"/>
        </w:rPr>
        <w:t>The</w:t>
      </w:r>
      <w:r w:rsidR="005765B8">
        <w:rPr>
          <w:color w:val="231F20"/>
          <w:spacing w:val="-6"/>
        </w:rPr>
        <w:t xml:space="preserve">  </w:t>
      </w:r>
      <w:r>
        <w:rPr>
          <w:color w:val="231F20"/>
        </w:rPr>
        <w:t>Procuring</w:t>
      </w:r>
      <w:r w:rsidR="005765B8">
        <w:rPr>
          <w:color w:val="231F20"/>
          <w:spacing w:val="-6"/>
        </w:rPr>
        <w:t xml:space="preserve">  </w:t>
      </w:r>
      <w:r>
        <w:rPr>
          <w:color w:val="231F20"/>
        </w:rPr>
        <w:t>Entity's</w:t>
      </w:r>
      <w:r w:rsidR="005765B8">
        <w:rPr>
          <w:color w:val="231F20"/>
          <w:spacing w:val="-6"/>
        </w:rPr>
        <w:t xml:space="preserve">  </w:t>
      </w:r>
      <w:r>
        <w:rPr>
          <w:color w:val="231F20"/>
        </w:rPr>
        <w:t>determination</w:t>
      </w:r>
      <w:r w:rsidR="005765B8">
        <w:rPr>
          <w:color w:val="231F20"/>
          <w:spacing w:val="-6"/>
        </w:rPr>
        <w:t xml:space="preserve">  </w:t>
      </w:r>
      <w:r>
        <w:rPr>
          <w:color w:val="231F20"/>
        </w:rPr>
        <w:t>of</w:t>
      </w:r>
      <w:r w:rsidR="005765B8">
        <w:rPr>
          <w:color w:val="231F20"/>
          <w:spacing w:val="-6"/>
        </w:rPr>
        <w:t xml:space="preserve">  </w:t>
      </w:r>
      <w:r>
        <w:rPr>
          <w:color w:val="231F20"/>
        </w:rPr>
        <w:t>a</w:t>
      </w:r>
      <w:r w:rsidR="005765B8">
        <w:rPr>
          <w:color w:val="231F20"/>
          <w:spacing w:val="-10"/>
        </w:rPr>
        <w:t xml:space="preserve">  </w:t>
      </w:r>
      <w:r>
        <w:rPr>
          <w:color w:val="231F20"/>
        </w:rPr>
        <w:t>Tender's</w:t>
      </w:r>
      <w:r w:rsidR="005765B8">
        <w:rPr>
          <w:color w:val="231F20"/>
          <w:spacing w:val="-6"/>
        </w:rPr>
        <w:t xml:space="preserve">  </w:t>
      </w:r>
      <w:r>
        <w:rPr>
          <w:color w:val="231F20"/>
        </w:rPr>
        <w:t>responsiveness</w:t>
      </w:r>
      <w:r w:rsidR="005765B8">
        <w:rPr>
          <w:color w:val="231F20"/>
          <w:spacing w:val="-6"/>
        </w:rPr>
        <w:t xml:space="preserve">  </w:t>
      </w:r>
      <w:r>
        <w:rPr>
          <w:color w:val="231F20"/>
        </w:rPr>
        <w:t>is</w:t>
      </w:r>
      <w:r w:rsidR="005765B8">
        <w:rPr>
          <w:color w:val="231F20"/>
          <w:spacing w:val="-6"/>
        </w:rPr>
        <w:t xml:space="preserve">  </w:t>
      </w:r>
      <w:r>
        <w:rPr>
          <w:color w:val="231F20"/>
        </w:rPr>
        <w:t>to</w:t>
      </w:r>
      <w:r w:rsidR="005765B8">
        <w:rPr>
          <w:color w:val="231F20"/>
          <w:spacing w:val="-6"/>
        </w:rPr>
        <w:t xml:space="preserve">  </w:t>
      </w:r>
      <w:r>
        <w:rPr>
          <w:color w:val="231F20"/>
        </w:rPr>
        <w:t>be</w:t>
      </w:r>
      <w:r w:rsidR="005765B8">
        <w:rPr>
          <w:color w:val="231F20"/>
          <w:spacing w:val="-6"/>
        </w:rPr>
        <w:t xml:space="preserve">  </w:t>
      </w:r>
      <w:r>
        <w:rPr>
          <w:color w:val="231F20"/>
        </w:rPr>
        <w:t>based</w:t>
      </w:r>
      <w:r w:rsidR="005765B8">
        <w:rPr>
          <w:color w:val="231F20"/>
          <w:spacing w:val="-6"/>
        </w:rPr>
        <w:t xml:space="preserve">  </w:t>
      </w:r>
      <w:r>
        <w:rPr>
          <w:color w:val="231F20"/>
        </w:rPr>
        <w:t>on</w:t>
      </w:r>
      <w:r w:rsidR="005765B8">
        <w:rPr>
          <w:color w:val="231F20"/>
          <w:spacing w:val="-6"/>
        </w:rPr>
        <w:t xml:space="preserve">  </w:t>
      </w:r>
      <w:r>
        <w:rPr>
          <w:color w:val="231F20"/>
        </w:rPr>
        <w:t>the</w:t>
      </w:r>
      <w:r w:rsidR="005765B8">
        <w:rPr>
          <w:color w:val="231F20"/>
          <w:spacing w:val="-6"/>
        </w:rPr>
        <w:t xml:space="preserve">  </w:t>
      </w:r>
      <w:r>
        <w:rPr>
          <w:color w:val="231F20"/>
        </w:rPr>
        <w:t>contents</w:t>
      </w:r>
      <w:r w:rsidR="005765B8">
        <w:rPr>
          <w:color w:val="231F20"/>
          <w:spacing w:val="-6"/>
        </w:rPr>
        <w:t xml:space="preserve">  </w:t>
      </w:r>
      <w:r>
        <w:rPr>
          <w:color w:val="231F20"/>
        </w:rPr>
        <w:t>of</w:t>
      </w:r>
      <w:r w:rsidR="005765B8">
        <w:rPr>
          <w:color w:val="231F20"/>
          <w:spacing w:val="-6"/>
        </w:rPr>
        <w:t xml:space="preserve">  </w:t>
      </w:r>
      <w:r>
        <w:rPr>
          <w:color w:val="231F20"/>
        </w:rPr>
        <w:t>the</w:t>
      </w:r>
      <w:r w:rsidR="005765B8">
        <w:rPr>
          <w:color w:val="231F20"/>
          <w:spacing w:val="-10"/>
        </w:rPr>
        <w:t xml:space="preserve">  </w:t>
      </w:r>
      <w:r>
        <w:rPr>
          <w:color w:val="231F20"/>
          <w:spacing w:val="-3"/>
        </w:rPr>
        <w:t>Tender</w:t>
      </w:r>
      <w:r w:rsidR="005765B8">
        <w:rPr>
          <w:color w:val="231F20"/>
          <w:spacing w:val="-3"/>
        </w:rPr>
        <w:t xml:space="preserve">  </w:t>
      </w:r>
      <w:r>
        <w:rPr>
          <w:color w:val="231F20"/>
        </w:rPr>
        <w:t>itself,</w:t>
      </w:r>
      <w:r w:rsidR="005765B8">
        <w:rPr>
          <w:color w:val="231F20"/>
          <w:spacing w:val="-23"/>
        </w:rPr>
        <w:t xml:space="preserve">  </w:t>
      </w:r>
      <w:r>
        <w:rPr>
          <w:color w:val="231F20"/>
        </w:rPr>
        <w:t>as</w:t>
      </w:r>
      <w:r w:rsidR="005765B8">
        <w:rPr>
          <w:color w:val="231F20"/>
          <w:spacing w:val="-23"/>
        </w:rPr>
        <w:t xml:space="preserve">  </w:t>
      </w:r>
      <w:r>
        <w:rPr>
          <w:color w:val="231F20"/>
        </w:rPr>
        <w:t>deﬁned</w:t>
      </w:r>
      <w:r w:rsidR="005765B8">
        <w:rPr>
          <w:color w:val="231F20"/>
          <w:spacing w:val="-23"/>
        </w:rPr>
        <w:t xml:space="preserve">  </w:t>
      </w:r>
      <w:r>
        <w:rPr>
          <w:color w:val="231F20"/>
        </w:rPr>
        <w:t>in</w:t>
      </w:r>
      <w:r w:rsidR="005765B8">
        <w:rPr>
          <w:color w:val="231F20"/>
          <w:spacing w:val="-23"/>
        </w:rPr>
        <w:t xml:space="preserve">  </w:t>
      </w:r>
      <w:r>
        <w:rPr>
          <w:color w:val="231F20"/>
        </w:rPr>
        <w:t>ITT28.2.</w:t>
      </w:r>
    </w:p>
    <w:p w14:paraId="3984FDF2" w14:textId="066B9669" w:rsidR="0021200B" w:rsidRDefault="00022DB4">
      <w:pPr>
        <w:pStyle w:val="ListParagraph"/>
        <w:numPr>
          <w:ilvl w:val="0"/>
          <w:numId w:val="75"/>
        </w:numPr>
        <w:tabs>
          <w:tab w:val="left" w:pos="1470"/>
        </w:tabs>
        <w:spacing w:before="245" w:line="230" w:lineRule="auto"/>
        <w:ind w:right="849"/>
        <w:jc w:val="both"/>
      </w:pPr>
      <w:r>
        <w:rPr>
          <w:color w:val="231F20"/>
        </w:rPr>
        <w:t>A</w:t>
      </w:r>
      <w:r w:rsidR="005765B8">
        <w:rPr>
          <w:color w:val="231F20"/>
          <w:spacing w:val="-33"/>
        </w:rPr>
        <w:t xml:space="preserve">  </w:t>
      </w:r>
      <w:r>
        <w:rPr>
          <w:color w:val="231F20"/>
        </w:rPr>
        <w:t>substantially</w:t>
      </w:r>
      <w:r w:rsidR="005765B8">
        <w:rPr>
          <w:color w:val="231F20"/>
          <w:spacing w:val="-21"/>
        </w:rPr>
        <w:t xml:space="preserve">  </w:t>
      </w:r>
      <w:r>
        <w:rPr>
          <w:color w:val="231F20"/>
        </w:rPr>
        <w:t>responsive</w:t>
      </w:r>
      <w:r w:rsidR="005765B8">
        <w:rPr>
          <w:color w:val="231F20"/>
          <w:spacing w:val="-25"/>
        </w:rPr>
        <w:t xml:space="preserve">  </w:t>
      </w:r>
      <w:r>
        <w:rPr>
          <w:color w:val="231F20"/>
          <w:spacing w:val="-3"/>
        </w:rPr>
        <w:t>Tender</w:t>
      </w:r>
      <w:r w:rsidR="005765B8">
        <w:rPr>
          <w:color w:val="231F20"/>
          <w:spacing w:val="-21"/>
        </w:rPr>
        <w:t xml:space="preserve">  </w:t>
      </w:r>
      <w:r>
        <w:rPr>
          <w:color w:val="231F20"/>
        </w:rPr>
        <w:t>is</w:t>
      </w:r>
      <w:r w:rsidR="005765B8">
        <w:rPr>
          <w:color w:val="231F20"/>
          <w:spacing w:val="-21"/>
        </w:rPr>
        <w:t xml:space="preserve">  </w:t>
      </w:r>
      <w:r>
        <w:rPr>
          <w:color w:val="231F20"/>
        </w:rPr>
        <w:t>one</w:t>
      </w:r>
      <w:r w:rsidR="005765B8">
        <w:rPr>
          <w:color w:val="231F20"/>
          <w:spacing w:val="-21"/>
        </w:rPr>
        <w:t xml:space="preserve">  </w:t>
      </w:r>
      <w:r>
        <w:rPr>
          <w:color w:val="231F20"/>
        </w:rPr>
        <w:t>that</w:t>
      </w:r>
      <w:r w:rsidR="005765B8">
        <w:rPr>
          <w:color w:val="231F20"/>
          <w:spacing w:val="-21"/>
        </w:rPr>
        <w:t xml:space="preserve">  </w:t>
      </w:r>
      <w:r>
        <w:rPr>
          <w:color w:val="231F20"/>
        </w:rPr>
        <w:t>meets</w:t>
      </w:r>
      <w:r w:rsidR="005765B8">
        <w:rPr>
          <w:color w:val="231F20"/>
          <w:spacing w:val="-21"/>
        </w:rPr>
        <w:t xml:space="preserve">  </w:t>
      </w:r>
      <w:r>
        <w:rPr>
          <w:color w:val="231F20"/>
        </w:rPr>
        <w:t>the</w:t>
      </w:r>
      <w:r w:rsidR="005765B8">
        <w:rPr>
          <w:color w:val="231F20"/>
          <w:spacing w:val="-21"/>
        </w:rPr>
        <w:t xml:space="preserve">  </w:t>
      </w:r>
      <w:r>
        <w:rPr>
          <w:color w:val="231F20"/>
        </w:rPr>
        <w:t>requirements</w:t>
      </w:r>
      <w:r w:rsidR="005765B8">
        <w:rPr>
          <w:color w:val="231F20"/>
          <w:spacing w:val="-21"/>
        </w:rPr>
        <w:t xml:space="preserve">  </w:t>
      </w:r>
      <w:r>
        <w:rPr>
          <w:color w:val="231F20"/>
        </w:rPr>
        <w:t>of</w:t>
      </w:r>
      <w:r w:rsidR="005765B8">
        <w:rPr>
          <w:color w:val="231F20"/>
          <w:spacing w:val="-21"/>
        </w:rPr>
        <w:t xml:space="preserve">  </w:t>
      </w:r>
      <w:r>
        <w:rPr>
          <w:color w:val="231F20"/>
        </w:rPr>
        <w:t>the</w:t>
      </w:r>
      <w:r w:rsidR="005765B8">
        <w:rPr>
          <w:color w:val="231F20"/>
          <w:spacing w:val="-21"/>
        </w:rPr>
        <w:t xml:space="preserve">  </w:t>
      </w:r>
      <w:r>
        <w:rPr>
          <w:color w:val="231F20"/>
        </w:rPr>
        <w:t>tendering</w:t>
      </w:r>
      <w:r w:rsidR="005765B8">
        <w:rPr>
          <w:color w:val="231F20"/>
          <w:spacing w:val="-21"/>
        </w:rPr>
        <w:t xml:space="preserve">  </w:t>
      </w:r>
      <w:r>
        <w:rPr>
          <w:color w:val="231F20"/>
        </w:rPr>
        <w:t>document</w:t>
      </w:r>
      <w:r w:rsidR="005765B8">
        <w:rPr>
          <w:color w:val="231F20"/>
          <w:spacing w:val="-21"/>
        </w:rPr>
        <w:t xml:space="preserve">  </w:t>
      </w:r>
      <w:r>
        <w:rPr>
          <w:color w:val="231F20"/>
        </w:rPr>
        <w:t>without</w:t>
      </w:r>
      <w:r w:rsidR="005765B8">
        <w:rPr>
          <w:color w:val="231F20"/>
          <w:spacing w:val="-21"/>
        </w:rPr>
        <w:t xml:space="preserve">  </w:t>
      </w:r>
      <w:r>
        <w:rPr>
          <w:color w:val="231F20"/>
        </w:rPr>
        <w:t>material</w:t>
      </w:r>
      <w:r w:rsidR="005765B8">
        <w:rPr>
          <w:color w:val="231F20"/>
        </w:rPr>
        <w:t xml:space="preserve">  </w:t>
      </w:r>
      <w:r>
        <w:rPr>
          <w:color w:val="231F20"/>
        </w:rPr>
        <w:t>deviation,</w:t>
      </w:r>
      <w:r w:rsidR="005765B8">
        <w:rPr>
          <w:color w:val="231F20"/>
          <w:spacing w:val="-23"/>
        </w:rPr>
        <w:t xml:space="preserve">  </w:t>
      </w:r>
      <w:r>
        <w:rPr>
          <w:color w:val="231F20"/>
        </w:rPr>
        <w:t>reservation,</w:t>
      </w:r>
      <w:r w:rsidR="005765B8">
        <w:rPr>
          <w:color w:val="231F20"/>
          <w:spacing w:val="-23"/>
        </w:rPr>
        <w:t xml:space="preserve">  </w:t>
      </w:r>
      <w:r>
        <w:rPr>
          <w:color w:val="231F20"/>
        </w:rPr>
        <w:t>or</w:t>
      </w:r>
      <w:r w:rsidR="005765B8">
        <w:rPr>
          <w:color w:val="231F20"/>
          <w:spacing w:val="-22"/>
        </w:rPr>
        <w:t xml:space="preserve">  </w:t>
      </w:r>
      <w:r>
        <w:rPr>
          <w:color w:val="231F20"/>
        </w:rPr>
        <w:t>omission.</w:t>
      </w:r>
      <w:r w:rsidR="005765B8">
        <w:rPr>
          <w:color w:val="231F20"/>
          <w:spacing w:val="-35"/>
        </w:rPr>
        <w:t xml:space="preserve">  </w:t>
      </w:r>
      <w:r>
        <w:rPr>
          <w:color w:val="231F20"/>
        </w:rPr>
        <w:t>A</w:t>
      </w:r>
      <w:r w:rsidR="005765B8">
        <w:rPr>
          <w:color w:val="231F20"/>
          <w:spacing w:val="-35"/>
        </w:rPr>
        <w:t xml:space="preserve">  </w:t>
      </w:r>
      <w:r>
        <w:rPr>
          <w:color w:val="231F20"/>
        </w:rPr>
        <w:t>material</w:t>
      </w:r>
      <w:r w:rsidR="005765B8">
        <w:rPr>
          <w:color w:val="231F20"/>
          <w:spacing w:val="-23"/>
        </w:rPr>
        <w:t xml:space="preserve">  </w:t>
      </w:r>
      <w:r>
        <w:rPr>
          <w:color w:val="231F20"/>
        </w:rPr>
        <w:t>deviation,</w:t>
      </w:r>
      <w:r w:rsidR="005765B8">
        <w:rPr>
          <w:color w:val="231F20"/>
          <w:spacing w:val="-23"/>
        </w:rPr>
        <w:t xml:space="preserve">  </w:t>
      </w:r>
      <w:r>
        <w:rPr>
          <w:color w:val="231F20"/>
        </w:rPr>
        <w:t>reservation,</w:t>
      </w:r>
      <w:r w:rsidR="005765B8">
        <w:rPr>
          <w:color w:val="231F20"/>
          <w:spacing w:val="-23"/>
        </w:rPr>
        <w:t xml:space="preserve">  </w:t>
      </w:r>
      <w:r>
        <w:rPr>
          <w:color w:val="231F20"/>
        </w:rPr>
        <w:t>or</w:t>
      </w:r>
      <w:r w:rsidR="005765B8">
        <w:rPr>
          <w:color w:val="231F20"/>
          <w:spacing w:val="-23"/>
        </w:rPr>
        <w:t xml:space="preserve">  </w:t>
      </w:r>
      <w:r>
        <w:rPr>
          <w:color w:val="231F20"/>
        </w:rPr>
        <w:t>omission</w:t>
      </w:r>
      <w:r w:rsidR="005765B8">
        <w:rPr>
          <w:color w:val="231F20"/>
          <w:spacing w:val="-23"/>
        </w:rPr>
        <w:t xml:space="preserve">  </w:t>
      </w:r>
      <w:r>
        <w:rPr>
          <w:color w:val="231F20"/>
        </w:rPr>
        <w:t>is</w:t>
      </w:r>
      <w:r w:rsidR="005765B8">
        <w:rPr>
          <w:color w:val="231F20"/>
          <w:spacing w:val="-23"/>
        </w:rPr>
        <w:t xml:space="preserve">  </w:t>
      </w:r>
      <w:r>
        <w:rPr>
          <w:color w:val="231F20"/>
        </w:rPr>
        <w:t>one</w:t>
      </w:r>
      <w:r w:rsidR="005765B8">
        <w:rPr>
          <w:color w:val="231F20"/>
          <w:spacing w:val="-23"/>
        </w:rPr>
        <w:t xml:space="preserve">  </w:t>
      </w:r>
      <w:r>
        <w:rPr>
          <w:color w:val="231F20"/>
        </w:rPr>
        <w:t>that:</w:t>
      </w:r>
    </w:p>
    <w:p w14:paraId="3E0F0FE5" w14:textId="63CAC042" w:rsidR="0021200B" w:rsidRDefault="00022DB4">
      <w:pPr>
        <w:pStyle w:val="ListParagraph"/>
        <w:numPr>
          <w:ilvl w:val="1"/>
          <w:numId w:val="75"/>
        </w:numPr>
        <w:tabs>
          <w:tab w:val="left" w:pos="1974"/>
          <w:tab w:val="left" w:pos="1975"/>
        </w:tabs>
        <w:spacing w:before="115"/>
        <w:ind w:hanging="500"/>
      </w:pPr>
      <w:r>
        <w:rPr>
          <w:color w:val="231F20"/>
        </w:rPr>
        <w:t>if</w:t>
      </w:r>
      <w:r w:rsidR="005765B8">
        <w:rPr>
          <w:color w:val="231F20"/>
          <w:spacing w:val="-23"/>
        </w:rPr>
        <w:t xml:space="preserve">  </w:t>
      </w:r>
      <w:r>
        <w:rPr>
          <w:color w:val="231F20"/>
        </w:rPr>
        <w:t>accepted,</w:t>
      </w:r>
      <w:r w:rsidR="005765B8">
        <w:rPr>
          <w:color w:val="231F20"/>
          <w:spacing w:val="-23"/>
        </w:rPr>
        <w:t xml:space="preserve">  </w:t>
      </w:r>
      <w:r>
        <w:rPr>
          <w:color w:val="231F20"/>
        </w:rPr>
        <w:t>would:</w:t>
      </w:r>
    </w:p>
    <w:p w14:paraId="62E19C01" w14:textId="0559AD47" w:rsidR="0021200B" w:rsidRDefault="00022DB4">
      <w:pPr>
        <w:pStyle w:val="ListParagraph"/>
        <w:numPr>
          <w:ilvl w:val="2"/>
          <w:numId w:val="75"/>
        </w:numPr>
        <w:tabs>
          <w:tab w:val="left" w:pos="2364"/>
          <w:tab w:val="left" w:pos="2365"/>
        </w:tabs>
        <w:spacing w:before="121" w:line="230" w:lineRule="auto"/>
        <w:ind w:right="849" w:hanging="395"/>
      </w:pPr>
      <w:r>
        <w:rPr>
          <w:color w:val="231F20"/>
        </w:rPr>
        <w:t>affect</w:t>
      </w:r>
      <w:r w:rsidR="005765B8">
        <w:rPr>
          <w:color w:val="231F20"/>
        </w:rPr>
        <w:t xml:space="preserve">  </w:t>
      </w:r>
      <w:r>
        <w:rPr>
          <w:color w:val="231F20"/>
        </w:rPr>
        <w:t>in</w:t>
      </w:r>
      <w:r w:rsidR="005765B8">
        <w:rPr>
          <w:color w:val="231F20"/>
        </w:rPr>
        <w:t xml:space="preserve">  </w:t>
      </w:r>
      <w:r>
        <w:rPr>
          <w:color w:val="231F20"/>
        </w:rPr>
        <w:t>any</w:t>
      </w:r>
      <w:r w:rsidR="005765B8">
        <w:rPr>
          <w:color w:val="231F20"/>
        </w:rPr>
        <w:t xml:space="preserve">  </w:t>
      </w:r>
      <w:r>
        <w:rPr>
          <w:color w:val="231F20"/>
        </w:rPr>
        <w:t>substantial</w:t>
      </w:r>
      <w:r w:rsidR="005765B8">
        <w:rPr>
          <w:color w:val="231F20"/>
        </w:rPr>
        <w:t xml:space="preserve">  </w:t>
      </w:r>
      <w:r>
        <w:rPr>
          <w:color w:val="231F20"/>
        </w:rPr>
        <w:t>way</w:t>
      </w:r>
      <w:r w:rsidR="005765B8">
        <w:rPr>
          <w:color w:val="231F20"/>
        </w:rPr>
        <w:t xml:space="preserve">  </w:t>
      </w:r>
      <w:r>
        <w:rPr>
          <w:color w:val="231F20"/>
        </w:rPr>
        <w:t>the</w:t>
      </w:r>
      <w:r w:rsidR="005765B8">
        <w:rPr>
          <w:color w:val="231F20"/>
        </w:rPr>
        <w:t xml:space="preserve">  </w:t>
      </w:r>
      <w:r>
        <w:rPr>
          <w:color w:val="231F20"/>
        </w:rPr>
        <w:t>scope,</w:t>
      </w:r>
      <w:r w:rsidR="005765B8">
        <w:rPr>
          <w:color w:val="231F20"/>
        </w:rPr>
        <w:t xml:space="preserve">  </w:t>
      </w:r>
      <w:r>
        <w:rPr>
          <w:color w:val="231F20"/>
        </w:rPr>
        <w:t>quality,</w:t>
      </w:r>
      <w:r w:rsidR="005765B8">
        <w:rPr>
          <w:color w:val="231F20"/>
        </w:rPr>
        <w:t xml:space="preserve">  </w:t>
      </w:r>
      <w:r>
        <w:rPr>
          <w:color w:val="231F20"/>
        </w:rPr>
        <w:t>or</w:t>
      </w:r>
      <w:r w:rsidR="005765B8">
        <w:rPr>
          <w:color w:val="231F20"/>
        </w:rPr>
        <w:t xml:space="preserve">  </w:t>
      </w:r>
      <w:r>
        <w:rPr>
          <w:color w:val="231F20"/>
        </w:rPr>
        <w:t>performance</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Goods</w:t>
      </w:r>
      <w:r w:rsidR="005765B8">
        <w:rPr>
          <w:color w:val="231F20"/>
        </w:rPr>
        <w:t xml:space="preserve">  </w:t>
      </w:r>
      <w:r>
        <w:rPr>
          <w:color w:val="231F20"/>
        </w:rPr>
        <w:t>and</w:t>
      </w:r>
      <w:r w:rsidR="005765B8">
        <w:rPr>
          <w:color w:val="231F20"/>
        </w:rPr>
        <w:t xml:space="preserve">  </w:t>
      </w:r>
      <w:r>
        <w:rPr>
          <w:color w:val="231F20"/>
        </w:rPr>
        <w:t>Related</w:t>
      </w:r>
      <w:r w:rsidR="005765B8">
        <w:rPr>
          <w:color w:val="231F20"/>
        </w:rPr>
        <w:t xml:space="preserve">  </w:t>
      </w:r>
      <w:r>
        <w:rPr>
          <w:color w:val="231F20"/>
        </w:rPr>
        <w:t>Services</w:t>
      </w:r>
      <w:r w:rsidR="005765B8">
        <w:rPr>
          <w:color w:val="231F20"/>
        </w:rPr>
        <w:t xml:space="preserve">  </w:t>
      </w:r>
      <w:r>
        <w:rPr>
          <w:color w:val="231F20"/>
        </w:rPr>
        <w:t>speciﬁed</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Contract;</w:t>
      </w:r>
      <w:r w:rsidR="005765B8">
        <w:rPr>
          <w:color w:val="231F20"/>
          <w:spacing w:val="-23"/>
        </w:rPr>
        <w:t xml:space="preserve">  </w:t>
      </w:r>
      <w:r>
        <w:rPr>
          <w:color w:val="231F20"/>
        </w:rPr>
        <w:t>or</w:t>
      </w:r>
    </w:p>
    <w:p w14:paraId="042ACE13" w14:textId="399190B1" w:rsidR="0021200B" w:rsidRDefault="00022DB4">
      <w:pPr>
        <w:pStyle w:val="ListParagraph"/>
        <w:numPr>
          <w:ilvl w:val="2"/>
          <w:numId w:val="75"/>
        </w:numPr>
        <w:tabs>
          <w:tab w:val="left" w:pos="2365"/>
        </w:tabs>
        <w:spacing w:before="123" w:line="230" w:lineRule="auto"/>
        <w:ind w:right="849" w:hanging="395"/>
      </w:pPr>
      <w:r>
        <w:rPr>
          <w:color w:val="231F20"/>
        </w:rPr>
        <w:t>limit</w:t>
      </w:r>
      <w:r w:rsidR="005765B8">
        <w:rPr>
          <w:color w:val="231F20"/>
          <w:spacing w:val="-21"/>
        </w:rPr>
        <w:t xml:space="preserve">  </w:t>
      </w:r>
      <w:r>
        <w:rPr>
          <w:color w:val="231F20"/>
        </w:rPr>
        <w:t>in</w:t>
      </w:r>
      <w:r w:rsidR="005765B8">
        <w:rPr>
          <w:color w:val="231F20"/>
          <w:spacing w:val="-21"/>
        </w:rPr>
        <w:t xml:space="preserve">  </w:t>
      </w:r>
      <w:r>
        <w:rPr>
          <w:color w:val="231F20"/>
        </w:rPr>
        <w:t>any</w:t>
      </w:r>
      <w:r w:rsidR="005765B8">
        <w:rPr>
          <w:color w:val="231F20"/>
          <w:spacing w:val="-21"/>
        </w:rPr>
        <w:t xml:space="preserve">  </w:t>
      </w:r>
      <w:r>
        <w:rPr>
          <w:color w:val="231F20"/>
        </w:rPr>
        <w:t>substantial</w:t>
      </w:r>
      <w:r w:rsidR="005765B8">
        <w:rPr>
          <w:color w:val="231F20"/>
          <w:spacing w:val="-21"/>
        </w:rPr>
        <w:t xml:space="preserve">  </w:t>
      </w:r>
      <w:r>
        <w:rPr>
          <w:color w:val="231F20"/>
          <w:spacing w:val="-4"/>
        </w:rPr>
        <w:t>way,</w:t>
      </w:r>
      <w:r w:rsidR="005765B8">
        <w:rPr>
          <w:color w:val="231F20"/>
          <w:spacing w:val="-21"/>
        </w:rPr>
        <w:t xml:space="preserve">  </w:t>
      </w:r>
      <w:r>
        <w:rPr>
          <w:color w:val="231F20"/>
        </w:rPr>
        <w:t>inconsistent</w:t>
      </w:r>
      <w:r w:rsidR="005765B8">
        <w:rPr>
          <w:color w:val="231F20"/>
          <w:spacing w:val="-21"/>
        </w:rPr>
        <w:t xml:space="preserve">  </w:t>
      </w:r>
      <w:r>
        <w:rPr>
          <w:color w:val="231F20"/>
        </w:rPr>
        <w:t>with</w:t>
      </w:r>
      <w:r w:rsidR="005765B8">
        <w:rPr>
          <w:color w:val="231F20"/>
          <w:spacing w:val="-21"/>
        </w:rPr>
        <w:t xml:space="preserve">  </w:t>
      </w:r>
      <w:r>
        <w:rPr>
          <w:color w:val="231F20"/>
        </w:rPr>
        <w:t>the</w:t>
      </w:r>
      <w:r w:rsidR="005765B8">
        <w:rPr>
          <w:color w:val="231F20"/>
          <w:spacing w:val="-21"/>
        </w:rPr>
        <w:t xml:space="preserve">  </w:t>
      </w:r>
      <w:r>
        <w:rPr>
          <w:color w:val="231F20"/>
        </w:rPr>
        <w:t>tendering</w:t>
      </w:r>
      <w:r w:rsidR="005765B8">
        <w:rPr>
          <w:color w:val="231F20"/>
          <w:spacing w:val="-21"/>
        </w:rPr>
        <w:t xml:space="preserve">  </w:t>
      </w:r>
      <w:r>
        <w:rPr>
          <w:color w:val="231F20"/>
        </w:rPr>
        <w:t>document,</w:t>
      </w:r>
      <w:r w:rsidR="005765B8">
        <w:rPr>
          <w:color w:val="231F20"/>
          <w:spacing w:val="-21"/>
        </w:rPr>
        <w:t xml:space="preserve">  </w:t>
      </w:r>
      <w:r>
        <w:rPr>
          <w:color w:val="231F20"/>
        </w:rPr>
        <w:t>the</w:t>
      </w:r>
      <w:r w:rsidR="005765B8">
        <w:rPr>
          <w:color w:val="231F20"/>
          <w:spacing w:val="-21"/>
        </w:rPr>
        <w:t xml:space="preserve">  </w:t>
      </w:r>
      <w:r>
        <w:rPr>
          <w:color w:val="231F20"/>
        </w:rPr>
        <w:t>Procuring</w:t>
      </w:r>
      <w:r w:rsidR="005765B8">
        <w:rPr>
          <w:color w:val="231F20"/>
          <w:spacing w:val="-21"/>
        </w:rPr>
        <w:t xml:space="preserve">  </w:t>
      </w:r>
      <w:r>
        <w:rPr>
          <w:color w:val="231F20"/>
        </w:rPr>
        <w:t>Entity's</w:t>
      </w:r>
      <w:r w:rsidR="005765B8">
        <w:rPr>
          <w:color w:val="231F20"/>
          <w:spacing w:val="-21"/>
        </w:rPr>
        <w:t xml:space="preserve">  </w:t>
      </w:r>
      <w:r>
        <w:rPr>
          <w:color w:val="231F20"/>
        </w:rPr>
        <w:t>rights</w:t>
      </w:r>
      <w:r w:rsidR="005765B8">
        <w:rPr>
          <w:color w:val="231F20"/>
          <w:spacing w:val="-21"/>
        </w:rPr>
        <w:t xml:space="preserve">  </w:t>
      </w:r>
      <w:r>
        <w:rPr>
          <w:color w:val="231F20"/>
        </w:rPr>
        <w:t>or</w:t>
      </w:r>
      <w:r w:rsidR="005765B8">
        <w:rPr>
          <w:color w:val="231F20"/>
        </w:rPr>
        <w:t xml:space="preserve">  </w:t>
      </w:r>
      <w:r>
        <w:rPr>
          <w:color w:val="231F20"/>
        </w:rPr>
        <w:t>the</w:t>
      </w:r>
      <w:r w:rsidR="005765B8">
        <w:rPr>
          <w:color w:val="231F20"/>
          <w:spacing w:val="-28"/>
        </w:rPr>
        <w:t xml:space="preserve">  </w:t>
      </w:r>
      <w:r>
        <w:rPr>
          <w:color w:val="231F20"/>
        </w:rPr>
        <w:t>Tenderer</w:t>
      </w:r>
      <w:r w:rsidR="005765B8">
        <w:rPr>
          <w:color w:val="231F20"/>
          <w:spacing w:val="-24"/>
        </w:rPr>
        <w:t xml:space="preserve">  </w:t>
      </w:r>
      <w:r>
        <w:rPr>
          <w:color w:val="231F20"/>
        </w:rPr>
        <w:t>obligations</w:t>
      </w:r>
      <w:r w:rsidR="005765B8">
        <w:rPr>
          <w:color w:val="231F20"/>
          <w:spacing w:val="-24"/>
        </w:rPr>
        <w:t xml:space="preserve">  </w:t>
      </w:r>
      <w:r>
        <w:rPr>
          <w:color w:val="231F20"/>
        </w:rPr>
        <w:t>under</w:t>
      </w:r>
      <w:r w:rsidR="005765B8">
        <w:rPr>
          <w:color w:val="231F20"/>
          <w:spacing w:val="-24"/>
        </w:rPr>
        <w:t xml:space="preserve">  </w:t>
      </w:r>
      <w:r>
        <w:rPr>
          <w:color w:val="231F20"/>
        </w:rPr>
        <w:t>the</w:t>
      </w:r>
      <w:r w:rsidR="005765B8">
        <w:rPr>
          <w:color w:val="231F20"/>
          <w:spacing w:val="-24"/>
        </w:rPr>
        <w:t xml:space="preserve">  </w:t>
      </w:r>
      <w:r>
        <w:rPr>
          <w:color w:val="231F20"/>
        </w:rPr>
        <w:t>Contract;</w:t>
      </w:r>
      <w:r w:rsidR="005765B8">
        <w:rPr>
          <w:color w:val="231F20"/>
          <w:spacing w:val="-24"/>
        </w:rPr>
        <w:t xml:space="preserve">  </w:t>
      </w:r>
      <w:r>
        <w:rPr>
          <w:color w:val="231F20"/>
        </w:rPr>
        <w:t>or</w:t>
      </w:r>
    </w:p>
    <w:p w14:paraId="79305E1B" w14:textId="560C3EDA" w:rsidR="0021200B" w:rsidRDefault="00022DB4">
      <w:pPr>
        <w:pStyle w:val="ListParagraph"/>
        <w:numPr>
          <w:ilvl w:val="1"/>
          <w:numId w:val="75"/>
        </w:numPr>
        <w:tabs>
          <w:tab w:val="left" w:pos="1973"/>
          <w:tab w:val="left" w:pos="1975"/>
        </w:tabs>
        <w:spacing w:before="124" w:line="230" w:lineRule="auto"/>
        <w:ind w:right="849" w:hanging="500"/>
      </w:pPr>
      <w:r>
        <w:rPr>
          <w:color w:val="231F20"/>
        </w:rPr>
        <w:t>if</w:t>
      </w:r>
      <w:r w:rsidR="005765B8">
        <w:rPr>
          <w:color w:val="231F20"/>
        </w:rPr>
        <w:t xml:space="preserve">  </w:t>
      </w:r>
      <w:r>
        <w:rPr>
          <w:color w:val="231F20"/>
        </w:rPr>
        <w:t>rectiﬁed,</w:t>
      </w:r>
      <w:r w:rsidR="005765B8">
        <w:rPr>
          <w:color w:val="231F20"/>
        </w:rPr>
        <w:t xml:space="preserve">  </w:t>
      </w:r>
      <w:r>
        <w:rPr>
          <w:color w:val="231F20"/>
        </w:rPr>
        <w:t>would</w:t>
      </w:r>
      <w:r w:rsidR="005765B8">
        <w:rPr>
          <w:color w:val="231F20"/>
        </w:rPr>
        <w:t xml:space="preserve">  </w:t>
      </w:r>
      <w:r>
        <w:rPr>
          <w:color w:val="231F20"/>
        </w:rPr>
        <w:t>unfairly</w:t>
      </w:r>
      <w:r w:rsidR="005765B8">
        <w:rPr>
          <w:color w:val="231F20"/>
        </w:rPr>
        <w:t xml:space="preserve">  </w:t>
      </w:r>
      <w:r>
        <w:rPr>
          <w:color w:val="231F20"/>
        </w:rPr>
        <w:t>affect</w:t>
      </w:r>
      <w:r w:rsidR="005765B8">
        <w:rPr>
          <w:color w:val="231F20"/>
        </w:rPr>
        <w:t xml:space="preserve">  </w:t>
      </w:r>
      <w:r>
        <w:rPr>
          <w:color w:val="231F20"/>
        </w:rPr>
        <w:t>the</w:t>
      </w:r>
      <w:r w:rsidR="005765B8">
        <w:rPr>
          <w:color w:val="231F20"/>
        </w:rPr>
        <w:t xml:space="preserve">  </w:t>
      </w:r>
      <w:r>
        <w:rPr>
          <w:color w:val="231F20"/>
        </w:rPr>
        <w:t>competitive</w:t>
      </w:r>
      <w:r w:rsidR="005765B8">
        <w:rPr>
          <w:color w:val="231F20"/>
        </w:rPr>
        <w:t xml:space="preserve">  </w:t>
      </w:r>
      <w:r>
        <w:rPr>
          <w:color w:val="231F20"/>
        </w:rPr>
        <w:t>position</w:t>
      </w:r>
      <w:r w:rsidR="005765B8">
        <w:rPr>
          <w:color w:val="231F20"/>
        </w:rPr>
        <w:t xml:space="preserve">  </w:t>
      </w:r>
      <w:r>
        <w:rPr>
          <w:color w:val="231F20"/>
        </w:rPr>
        <w:t>of</w:t>
      </w:r>
      <w:r w:rsidR="005765B8">
        <w:rPr>
          <w:color w:val="231F20"/>
        </w:rPr>
        <w:t xml:space="preserve">  </w:t>
      </w:r>
      <w:r>
        <w:rPr>
          <w:color w:val="231F20"/>
        </w:rPr>
        <w:t>other</w:t>
      </w:r>
      <w:r w:rsidR="005765B8">
        <w:rPr>
          <w:color w:val="231F20"/>
        </w:rPr>
        <w:t xml:space="preserve">  </w:t>
      </w:r>
      <w:r>
        <w:rPr>
          <w:color w:val="231F20"/>
        </w:rPr>
        <w:t>Tenderers</w:t>
      </w:r>
      <w:r w:rsidR="005765B8">
        <w:rPr>
          <w:color w:val="231F20"/>
        </w:rPr>
        <w:t xml:space="preserve">  </w:t>
      </w:r>
      <w:r>
        <w:rPr>
          <w:color w:val="231F20"/>
        </w:rPr>
        <w:t>presenting</w:t>
      </w:r>
      <w:r w:rsidR="005765B8">
        <w:rPr>
          <w:color w:val="231F20"/>
        </w:rPr>
        <w:t xml:space="preserve">  </w:t>
      </w:r>
      <w:r>
        <w:rPr>
          <w:color w:val="231F20"/>
        </w:rPr>
        <w:t>substantially</w:t>
      </w:r>
      <w:r w:rsidR="005765B8">
        <w:rPr>
          <w:color w:val="231F20"/>
        </w:rPr>
        <w:t xml:space="preserve">  </w:t>
      </w:r>
      <w:r>
        <w:rPr>
          <w:color w:val="231F20"/>
        </w:rPr>
        <w:t>responsive</w:t>
      </w:r>
      <w:r w:rsidR="005765B8">
        <w:rPr>
          <w:color w:val="231F20"/>
          <w:spacing w:val="-27"/>
        </w:rPr>
        <w:t xml:space="preserve">  </w:t>
      </w:r>
      <w:r>
        <w:rPr>
          <w:color w:val="231F20"/>
        </w:rPr>
        <w:t>Tenders.</w:t>
      </w:r>
    </w:p>
    <w:p w14:paraId="4F971C48" w14:textId="72EE9C04" w:rsidR="0021200B" w:rsidRDefault="00022DB4">
      <w:pPr>
        <w:pStyle w:val="ListParagraph"/>
        <w:numPr>
          <w:ilvl w:val="1"/>
          <w:numId w:val="77"/>
        </w:numPr>
        <w:tabs>
          <w:tab w:val="left" w:pos="1470"/>
        </w:tabs>
        <w:spacing w:before="245" w:line="230" w:lineRule="auto"/>
        <w:ind w:left="1468" w:right="849" w:hanging="619"/>
        <w:jc w:val="both"/>
      </w:pPr>
      <w:r>
        <w:rPr>
          <w:color w:val="231F20"/>
        </w:rPr>
        <w:t>The</w:t>
      </w:r>
      <w:r w:rsidR="005765B8">
        <w:rPr>
          <w:color w:val="231F20"/>
          <w:spacing w:val="-19"/>
        </w:rPr>
        <w:t xml:space="preserve">  </w:t>
      </w:r>
      <w:r>
        <w:rPr>
          <w:color w:val="231F20"/>
        </w:rPr>
        <w:t>Procuring</w:t>
      </w:r>
      <w:r w:rsidR="005765B8">
        <w:rPr>
          <w:color w:val="231F20"/>
          <w:spacing w:val="-19"/>
        </w:rPr>
        <w:t xml:space="preserve">  </w:t>
      </w:r>
      <w:r>
        <w:rPr>
          <w:color w:val="231F20"/>
        </w:rPr>
        <w:t>Entity</w:t>
      </w:r>
      <w:r w:rsidR="005765B8">
        <w:rPr>
          <w:color w:val="231F20"/>
          <w:spacing w:val="-19"/>
        </w:rPr>
        <w:t xml:space="preserve">  </w:t>
      </w:r>
      <w:r>
        <w:rPr>
          <w:color w:val="231F20"/>
        </w:rPr>
        <w:t>shall</w:t>
      </w:r>
      <w:r w:rsidR="005765B8">
        <w:rPr>
          <w:color w:val="231F20"/>
          <w:spacing w:val="-19"/>
        </w:rPr>
        <w:t xml:space="preserve">  </w:t>
      </w:r>
      <w:r>
        <w:rPr>
          <w:color w:val="231F20"/>
        </w:rPr>
        <w:t>examine</w:t>
      </w:r>
      <w:r w:rsidR="005765B8">
        <w:rPr>
          <w:color w:val="231F20"/>
          <w:spacing w:val="-19"/>
        </w:rPr>
        <w:t xml:space="preserve">  </w:t>
      </w:r>
      <w:r>
        <w:rPr>
          <w:color w:val="231F20"/>
        </w:rPr>
        <w:t>the</w:t>
      </w:r>
      <w:r w:rsidR="005765B8">
        <w:rPr>
          <w:color w:val="231F20"/>
          <w:spacing w:val="-19"/>
        </w:rPr>
        <w:t xml:space="preserve">  </w:t>
      </w:r>
      <w:r>
        <w:rPr>
          <w:color w:val="231F20"/>
        </w:rPr>
        <w:t>technical</w:t>
      </w:r>
      <w:r w:rsidR="005765B8">
        <w:rPr>
          <w:color w:val="231F20"/>
          <w:spacing w:val="-19"/>
        </w:rPr>
        <w:t xml:space="preserve">  </w:t>
      </w:r>
      <w:r>
        <w:rPr>
          <w:color w:val="231F20"/>
        </w:rPr>
        <w:t>aspects</w:t>
      </w:r>
      <w:r w:rsidR="005765B8">
        <w:rPr>
          <w:color w:val="231F20"/>
          <w:spacing w:val="-19"/>
        </w:rPr>
        <w:t xml:space="preserve">  </w:t>
      </w:r>
      <w:r>
        <w:rPr>
          <w:color w:val="231F20"/>
        </w:rPr>
        <w:t>of</w:t>
      </w:r>
      <w:r w:rsidR="005765B8">
        <w:rPr>
          <w:color w:val="231F20"/>
          <w:spacing w:val="-19"/>
        </w:rPr>
        <w:t xml:space="preserve">  </w:t>
      </w:r>
      <w:r>
        <w:rPr>
          <w:color w:val="231F20"/>
        </w:rPr>
        <w:t>the</w:t>
      </w:r>
      <w:r w:rsidR="005765B8">
        <w:rPr>
          <w:color w:val="231F20"/>
          <w:spacing w:val="-23"/>
        </w:rPr>
        <w:t xml:space="preserve">  </w:t>
      </w:r>
      <w:r>
        <w:rPr>
          <w:color w:val="231F20"/>
          <w:spacing w:val="-3"/>
        </w:rPr>
        <w:t>Tender</w:t>
      </w:r>
      <w:r w:rsidR="005765B8">
        <w:rPr>
          <w:color w:val="231F20"/>
          <w:spacing w:val="-19"/>
        </w:rPr>
        <w:t xml:space="preserve">  </w:t>
      </w:r>
      <w:r>
        <w:rPr>
          <w:color w:val="231F20"/>
        </w:rPr>
        <w:t>submitted</w:t>
      </w:r>
      <w:r w:rsidR="005765B8">
        <w:rPr>
          <w:color w:val="231F20"/>
          <w:spacing w:val="-19"/>
        </w:rPr>
        <w:t xml:space="preserve">  </w:t>
      </w:r>
      <w:r>
        <w:rPr>
          <w:color w:val="231F20"/>
        </w:rPr>
        <w:t>in</w:t>
      </w:r>
      <w:r w:rsidR="005765B8">
        <w:rPr>
          <w:color w:val="231F20"/>
          <w:spacing w:val="-19"/>
        </w:rPr>
        <w:t xml:space="preserve">  </w:t>
      </w:r>
      <w:r>
        <w:rPr>
          <w:color w:val="231F20"/>
        </w:rPr>
        <w:t>accordance</w:t>
      </w:r>
      <w:r w:rsidR="005765B8">
        <w:rPr>
          <w:color w:val="231F20"/>
          <w:spacing w:val="-19"/>
        </w:rPr>
        <w:t xml:space="preserve">  </w:t>
      </w:r>
      <w:r>
        <w:rPr>
          <w:color w:val="231F20"/>
        </w:rPr>
        <w:t>with</w:t>
      </w:r>
      <w:r w:rsidR="005765B8">
        <w:rPr>
          <w:color w:val="231F20"/>
          <w:spacing w:val="-19"/>
        </w:rPr>
        <w:t xml:space="preserve">  </w:t>
      </w:r>
      <w:r>
        <w:rPr>
          <w:color w:val="231F20"/>
        </w:rPr>
        <w:t>ITT</w:t>
      </w:r>
      <w:r w:rsidR="005765B8">
        <w:rPr>
          <w:color w:val="231F20"/>
          <w:spacing w:val="-23"/>
        </w:rPr>
        <w:t xml:space="preserve">  </w:t>
      </w:r>
      <w:r>
        <w:rPr>
          <w:color w:val="231F20"/>
        </w:rPr>
        <w:t>15</w:t>
      </w:r>
      <w:r w:rsidR="005765B8">
        <w:rPr>
          <w:color w:val="231F20"/>
          <w:spacing w:val="-19"/>
        </w:rPr>
        <w:t xml:space="preserve">  </w:t>
      </w:r>
      <w:r>
        <w:rPr>
          <w:color w:val="231F20"/>
        </w:rPr>
        <w:t>and</w:t>
      </w:r>
      <w:r w:rsidR="005765B8">
        <w:rPr>
          <w:color w:val="231F20"/>
        </w:rPr>
        <w:t xml:space="preserve">  </w:t>
      </w:r>
      <w:r>
        <w:rPr>
          <w:color w:val="231F20"/>
        </w:rPr>
        <w:t>ITT</w:t>
      </w:r>
      <w:r w:rsidR="005765B8">
        <w:rPr>
          <w:color w:val="231F20"/>
          <w:spacing w:val="-14"/>
        </w:rPr>
        <w:t xml:space="preserve">  </w:t>
      </w:r>
      <w:r>
        <w:rPr>
          <w:color w:val="231F20"/>
        </w:rPr>
        <w:t>16,</w:t>
      </w:r>
      <w:r w:rsidR="005765B8">
        <w:rPr>
          <w:color w:val="231F20"/>
          <w:spacing w:val="-10"/>
        </w:rPr>
        <w:t xml:space="preserve">  </w:t>
      </w:r>
      <w:r>
        <w:rPr>
          <w:color w:val="231F20"/>
        </w:rPr>
        <w:t>in</w:t>
      </w:r>
      <w:r w:rsidR="005765B8">
        <w:rPr>
          <w:color w:val="231F20"/>
          <w:spacing w:val="-10"/>
        </w:rPr>
        <w:t xml:space="preserve">  </w:t>
      </w:r>
      <w:r>
        <w:rPr>
          <w:color w:val="231F20"/>
        </w:rPr>
        <w:t>particular,</w:t>
      </w:r>
      <w:r w:rsidR="005765B8">
        <w:rPr>
          <w:color w:val="231F20"/>
          <w:spacing w:val="-10"/>
        </w:rPr>
        <w:t xml:space="preserve">  </w:t>
      </w:r>
      <w:r>
        <w:rPr>
          <w:color w:val="231F20"/>
        </w:rPr>
        <w:t>to</w:t>
      </w:r>
      <w:r w:rsidR="005765B8">
        <w:rPr>
          <w:color w:val="231F20"/>
          <w:spacing w:val="-10"/>
        </w:rPr>
        <w:t xml:space="preserve">  </w:t>
      </w:r>
      <w:r>
        <w:rPr>
          <w:color w:val="231F20"/>
        </w:rPr>
        <w:t>conﬁrm</w:t>
      </w:r>
      <w:r w:rsidR="005765B8">
        <w:rPr>
          <w:color w:val="231F20"/>
          <w:spacing w:val="-10"/>
        </w:rPr>
        <w:t xml:space="preserve">  </w:t>
      </w:r>
      <w:r>
        <w:rPr>
          <w:color w:val="231F20"/>
        </w:rPr>
        <w:t>that</w:t>
      </w:r>
      <w:r w:rsidR="005765B8">
        <w:rPr>
          <w:color w:val="231F20"/>
          <w:spacing w:val="-10"/>
        </w:rPr>
        <w:t xml:space="preserve">  </w:t>
      </w:r>
      <w:r>
        <w:rPr>
          <w:color w:val="231F20"/>
        </w:rPr>
        <w:t>all</w:t>
      </w:r>
      <w:r w:rsidR="005765B8">
        <w:rPr>
          <w:color w:val="231F20"/>
          <w:spacing w:val="-10"/>
        </w:rPr>
        <w:t xml:space="preserve">  </w:t>
      </w:r>
      <w:r>
        <w:rPr>
          <w:color w:val="231F20"/>
        </w:rPr>
        <w:t>requirements</w:t>
      </w:r>
      <w:r w:rsidR="005765B8">
        <w:rPr>
          <w:color w:val="231F20"/>
          <w:spacing w:val="-10"/>
        </w:rPr>
        <w:t xml:space="preserve">  </w:t>
      </w:r>
      <w:r>
        <w:rPr>
          <w:color w:val="231F20"/>
        </w:rPr>
        <w:t>of</w:t>
      </w:r>
      <w:r w:rsidR="005765B8">
        <w:rPr>
          <w:color w:val="231F20"/>
          <w:spacing w:val="-10"/>
        </w:rPr>
        <w:t xml:space="preserve">  </w:t>
      </w:r>
      <w:r>
        <w:rPr>
          <w:color w:val="231F20"/>
        </w:rPr>
        <w:t>Section</w:t>
      </w:r>
      <w:r w:rsidR="005765B8">
        <w:rPr>
          <w:color w:val="231F20"/>
          <w:spacing w:val="-14"/>
        </w:rPr>
        <w:t xml:space="preserve">  </w:t>
      </w:r>
      <w:r>
        <w:rPr>
          <w:color w:val="231F20"/>
        </w:rPr>
        <w:t>VII,</w:t>
      </w:r>
      <w:r w:rsidR="005765B8">
        <w:rPr>
          <w:color w:val="231F20"/>
          <w:spacing w:val="-10"/>
        </w:rPr>
        <w:t xml:space="preserve">  </w:t>
      </w:r>
      <w:r>
        <w:rPr>
          <w:color w:val="231F20"/>
        </w:rPr>
        <w:t>Schedule</w:t>
      </w:r>
      <w:r w:rsidR="005765B8">
        <w:rPr>
          <w:color w:val="231F20"/>
          <w:spacing w:val="-10"/>
        </w:rPr>
        <w:t xml:space="preserve">  </w:t>
      </w:r>
      <w:r>
        <w:rPr>
          <w:color w:val="231F20"/>
        </w:rPr>
        <w:t>of</w:t>
      </w:r>
      <w:r w:rsidR="005765B8">
        <w:rPr>
          <w:color w:val="231F20"/>
          <w:spacing w:val="-10"/>
        </w:rPr>
        <w:t xml:space="preserve">  </w:t>
      </w:r>
      <w:r>
        <w:rPr>
          <w:color w:val="231F20"/>
        </w:rPr>
        <w:t>Requirements</w:t>
      </w:r>
      <w:r w:rsidR="005765B8">
        <w:rPr>
          <w:color w:val="231F20"/>
          <w:spacing w:val="-10"/>
        </w:rPr>
        <w:t xml:space="preserve">  </w:t>
      </w:r>
      <w:r>
        <w:rPr>
          <w:color w:val="231F20"/>
        </w:rPr>
        <w:t>have</w:t>
      </w:r>
      <w:r w:rsidR="005765B8">
        <w:rPr>
          <w:color w:val="231F20"/>
          <w:spacing w:val="-10"/>
        </w:rPr>
        <w:t xml:space="preserve">  </w:t>
      </w:r>
      <w:r>
        <w:rPr>
          <w:color w:val="231F20"/>
        </w:rPr>
        <w:t>been</w:t>
      </w:r>
      <w:r w:rsidR="005765B8">
        <w:rPr>
          <w:color w:val="231F20"/>
          <w:spacing w:val="-10"/>
        </w:rPr>
        <w:t xml:space="preserve">  </w:t>
      </w:r>
      <w:r>
        <w:rPr>
          <w:color w:val="231F20"/>
        </w:rPr>
        <w:t>met</w:t>
      </w:r>
      <w:r w:rsidR="005765B8">
        <w:rPr>
          <w:color w:val="231F20"/>
        </w:rPr>
        <w:t xml:space="preserve">  </w:t>
      </w:r>
      <w:r>
        <w:rPr>
          <w:color w:val="231F20"/>
        </w:rPr>
        <w:t>without</w:t>
      </w:r>
      <w:r w:rsidR="005765B8">
        <w:rPr>
          <w:color w:val="231F20"/>
          <w:spacing w:val="-23"/>
        </w:rPr>
        <w:t xml:space="preserve">  </w:t>
      </w:r>
      <w:r>
        <w:rPr>
          <w:color w:val="231F20"/>
        </w:rPr>
        <w:t>any</w:t>
      </w:r>
      <w:r w:rsidR="005765B8">
        <w:rPr>
          <w:color w:val="231F20"/>
          <w:spacing w:val="-23"/>
        </w:rPr>
        <w:t xml:space="preserve">  </w:t>
      </w:r>
      <w:r>
        <w:rPr>
          <w:color w:val="231F20"/>
        </w:rPr>
        <w:t>material</w:t>
      </w:r>
      <w:r w:rsidR="005765B8">
        <w:rPr>
          <w:color w:val="231F20"/>
          <w:spacing w:val="-23"/>
        </w:rPr>
        <w:t xml:space="preserve">  </w:t>
      </w:r>
      <w:r>
        <w:rPr>
          <w:color w:val="231F20"/>
        </w:rPr>
        <w:t>deviation</w:t>
      </w:r>
      <w:r w:rsidR="005765B8">
        <w:rPr>
          <w:color w:val="231F20"/>
          <w:spacing w:val="-23"/>
        </w:rPr>
        <w:t xml:space="preserve">  </w:t>
      </w:r>
      <w:r>
        <w:rPr>
          <w:color w:val="231F20"/>
        </w:rPr>
        <w:t>or</w:t>
      </w:r>
      <w:r w:rsidR="005765B8">
        <w:rPr>
          <w:color w:val="231F20"/>
          <w:spacing w:val="-23"/>
        </w:rPr>
        <w:t xml:space="preserve">  </w:t>
      </w:r>
      <w:r>
        <w:rPr>
          <w:color w:val="231F20"/>
        </w:rPr>
        <w:t>reservation,</w:t>
      </w:r>
      <w:r w:rsidR="005765B8">
        <w:rPr>
          <w:color w:val="231F20"/>
          <w:spacing w:val="-23"/>
        </w:rPr>
        <w:t xml:space="preserve">  </w:t>
      </w:r>
      <w:r>
        <w:rPr>
          <w:color w:val="231F20"/>
        </w:rPr>
        <w:t>or</w:t>
      </w:r>
      <w:r w:rsidR="005765B8">
        <w:rPr>
          <w:color w:val="231F20"/>
          <w:spacing w:val="-23"/>
        </w:rPr>
        <w:t xml:space="preserve">  </w:t>
      </w:r>
      <w:r>
        <w:rPr>
          <w:color w:val="231F20"/>
        </w:rPr>
        <w:t>omission.</w:t>
      </w:r>
    </w:p>
    <w:p w14:paraId="7324D457" w14:textId="403B8C59" w:rsidR="0021200B" w:rsidRDefault="00022DB4">
      <w:pPr>
        <w:pStyle w:val="ListParagraph"/>
        <w:numPr>
          <w:ilvl w:val="1"/>
          <w:numId w:val="77"/>
        </w:numPr>
        <w:tabs>
          <w:tab w:val="left" w:pos="1454"/>
        </w:tabs>
        <w:spacing w:before="246" w:line="230" w:lineRule="auto"/>
        <w:ind w:left="1438" w:right="849" w:hanging="590"/>
        <w:jc w:val="both"/>
      </w:pPr>
      <w:r>
        <w:rPr>
          <w:color w:val="231F20"/>
        </w:rPr>
        <w:t>If</w:t>
      </w:r>
      <w:r w:rsidR="005765B8">
        <w:rPr>
          <w:color w:val="231F20"/>
          <w:spacing w:val="-10"/>
        </w:rPr>
        <w:t xml:space="preserve">  </w:t>
      </w:r>
      <w:r>
        <w:rPr>
          <w:color w:val="231F20"/>
        </w:rPr>
        <w:t>a</w:t>
      </w:r>
      <w:r w:rsidR="005765B8">
        <w:rPr>
          <w:color w:val="231F20"/>
          <w:spacing w:val="-14"/>
        </w:rPr>
        <w:t xml:space="preserve">  </w:t>
      </w:r>
      <w:r>
        <w:rPr>
          <w:color w:val="231F20"/>
          <w:spacing w:val="-3"/>
        </w:rPr>
        <w:t>Tender</w:t>
      </w:r>
      <w:r w:rsidR="005765B8">
        <w:rPr>
          <w:color w:val="231F20"/>
          <w:spacing w:val="-10"/>
        </w:rPr>
        <w:t xml:space="preserve">  </w:t>
      </w:r>
      <w:r>
        <w:rPr>
          <w:color w:val="231F20"/>
        </w:rPr>
        <w:t>is</w:t>
      </w:r>
      <w:r w:rsidR="005765B8">
        <w:rPr>
          <w:color w:val="231F20"/>
          <w:spacing w:val="-10"/>
        </w:rPr>
        <w:t xml:space="preserve">  </w:t>
      </w:r>
      <w:r>
        <w:rPr>
          <w:color w:val="231F20"/>
        </w:rPr>
        <w:t>not</w:t>
      </w:r>
      <w:r w:rsidR="005765B8">
        <w:rPr>
          <w:color w:val="231F20"/>
          <w:spacing w:val="-10"/>
        </w:rPr>
        <w:t xml:space="preserve">  </w:t>
      </w:r>
      <w:r>
        <w:rPr>
          <w:color w:val="231F20"/>
        </w:rPr>
        <w:t>substantially</w:t>
      </w:r>
      <w:r w:rsidR="005765B8">
        <w:rPr>
          <w:color w:val="231F20"/>
          <w:spacing w:val="-10"/>
        </w:rPr>
        <w:t xml:space="preserve">  </w:t>
      </w:r>
      <w:r>
        <w:rPr>
          <w:color w:val="231F20"/>
        </w:rPr>
        <w:t>responsive</w:t>
      </w:r>
      <w:r w:rsidR="005765B8">
        <w:rPr>
          <w:color w:val="231F20"/>
          <w:spacing w:val="-10"/>
        </w:rPr>
        <w:t xml:space="preserve">  </w:t>
      </w:r>
      <w:r>
        <w:rPr>
          <w:color w:val="231F20"/>
        </w:rPr>
        <w:t>to</w:t>
      </w:r>
      <w:r w:rsidR="005765B8">
        <w:rPr>
          <w:color w:val="231F20"/>
          <w:spacing w:val="-10"/>
        </w:rPr>
        <w:t xml:space="preserve">  </w:t>
      </w:r>
      <w:r>
        <w:rPr>
          <w:color w:val="231F20"/>
        </w:rPr>
        <w:t>the</w:t>
      </w:r>
      <w:r w:rsidR="005765B8">
        <w:rPr>
          <w:color w:val="231F20"/>
          <w:spacing w:val="-10"/>
        </w:rPr>
        <w:t xml:space="preserve">  </w:t>
      </w:r>
      <w:r>
        <w:rPr>
          <w:color w:val="231F20"/>
        </w:rPr>
        <w:t>requirements</w:t>
      </w:r>
      <w:r w:rsidR="005765B8">
        <w:rPr>
          <w:color w:val="231F20"/>
          <w:spacing w:val="-10"/>
        </w:rPr>
        <w:t xml:space="preserve">  </w:t>
      </w:r>
      <w:r>
        <w:rPr>
          <w:color w:val="231F20"/>
        </w:rPr>
        <w:t>of</w:t>
      </w:r>
      <w:r w:rsidR="005765B8">
        <w:rPr>
          <w:color w:val="231F20"/>
          <w:spacing w:val="-10"/>
        </w:rPr>
        <w:t xml:space="preserve">  </w:t>
      </w:r>
      <w:r>
        <w:rPr>
          <w:color w:val="231F20"/>
        </w:rPr>
        <w:t>tendering</w:t>
      </w:r>
      <w:r w:rsidR="005765B8">
        <w:rPr>
          <w:color w:val="231F20"/>
          <w:spacing w:val="-10"/>
        </w:rPr>
        <w:t xml:space="preserve">  </w:t>
      </w:r>
      <w:r>
        <w:rPr>
          <w:color w:val="231F20"/>
        </w:rPr>
        <w:t>document,</w:t>
      </w:r>
      <w:r w:rsidR="005765B8">
        <w:rPr>
          <w:color w:val="231F20"/>
          <w:spacing w:val="-10"/>
        </w:rPr>
        <w:t xml:space="preserve">  </w:t>
      </w:r>
      <w:r>
        <w:rPr>
          <w:color w:val="231F20"/>
        </w:rPr>
        <w:t>it</w:t>
      </w:r>
      <w:r w:rsidR="005765B8">
        <w:rPr>
          <w:color w:val="231F20"/>
          <w:spacing w:val="-10"/>
        </w:rPr>
        <w:t xml:space="preserve">  </w:t>
      </w:r>
      <w:r>
        <w:rPr>
          <w:color w:val="231F20"/>
        </w:rPr>
        <w:t>shall</w:t>
      </w:r>
      <w:r w:rsidR="005765B8">
        <w:rPr>
          <w:color w:val="231F20"/>
          <w:spacing w:val="-10"/>
        </w:rPr>
        <w:t xml:space="preserve">  </w:t>
      </w:r>
      <w:r>
        <w:rPr>
          <w:color w:val="231F20"/>
        </w:rPr>
        <w:t>be</w:t>
      </w:r>
      <w:r w:rsidR="005765B8">
        <w:rPr>
          <w:color w:val="231F20"/>
          <w:spacing w:val="-10"/>
        </w:rPr>
        <w:t xml:space="preserve">  </w:t>
      </w:r>
      <w:r>
        <w:rPr>
          <w:color w:val="231F20"/>
        </w:rPr>
        <w:t>rejected</w:t>
      </w:r>
      <w:r w:rsidR="005765B8">
        <w:rPr>
          <w:color w:val="231F20"/>
          <w:spacing w:val="-10"/>
        </w:rPr>
        <w:t xml:space="preserve">  </w:t>
      </w:r>
      <w:r>
        <w:rPr>
          <w:color w:val="231F20"/>
        </w:rPr>
        <w:t>by</w:t>
      </w:r>
      <w:r w:rsidR="005765B8">
        <w:rPr>
          <w:color w:val="231F20"/>
          <w:spacing w:val="-1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and</w:t>
      </w:r>
      <w:r w:rsidR="005765B8">
        <w:rPr>
          <w:color w:val="231F20"/>
        </w:rPr>
        <w:t xml:space="preserve">  </w:t>
      </w:r>
      <w:r>
        <w:rPr>
          <w:color w:val="231F20"/>
        </w:rPr>
        <w:t>may</w:t>
      </w:r>
      <w:r w:rsidR="005765B8">
        <w:rPr>
          <w:color w:val="231F20"/>
        </w:rPr>
        <w:t xml:space="preserve">  </w:t>
      </w:r>
      <w:r>
        <w:rPr>
          <w:color w:val="231F20"/>
        </w:rPr>
        <w:t>not</w:t>
      </w:r>
      <w:r w:rsidR="005765B8">
        <w:rPr>
          <w:color w:val="231F20"/>
        </w:rPr>
        <w:t xml:space="preserve">  </w:t>
      </w:r>
      <w:r>
        <w:rPr>
          <w:color w:val="231F20"/>
        </w:rPr>
        <w:t>subsequently</w:t>
      </w:r>
      <w:r w:rsidR="005765B8">
        <w:rPr>
          <w:color w:val="231F20"/>
        </w:rPr>
        <w:t xml:space="preserve">  </w:t>
      </w:r>
      <w:r>
        <w:rPr>
          <w:color w:val="231F20"/>
        </w:rPr>
        <w:t>be</w:t>
      </w:r>
      <w:r w:rsidR="005765B8">
        <w:rPr>
          <w:color w:val="231F20"/>
        </w:rPr>
        <w:t xml:space="preserve">  </w:t>
      </w:r>
      <w:r>
        <w:rPr>
          <w:color w:val="231F20"/>
        </w:rPr>
        <w:t>made</w:t>
      </w:r>
      <w:r w:rsidR="005765B8">
        <w:rPr>
          <w:color w:val="231F20"/>
        </w:rPr>
        <w:t xml:space="preserve">  </w:t>
      </w:r>
      <w:r>
        <w:rPr>
          <w:color w:val="231F20"/>
        </w:rPr>
        <w:t>responsive</w:t>
      </w:r>
      <w:r w:rsidR="005765B8">
        <w:rPr>
          <w:color w:val="231F20"/>
        </w:rPr>
        <w:t xml:space="preserve">  </w:t>
      </w:r>
      <w:r>
        <w:rPr>
          <w:color w:val="231F20"/>
        </w:rPr>
        <w:t>by</w:t>
      </w:r>
      <w:r w:rsidR="005765B8">
        <w:rPr>
          <w:color w:val="231F20"/>
        </w:rPr>
        <w:t xml:space="preserve">  </w:t>
      </w:r>
      <w:r>
        <w:rPr>
          <w:color w:val="231F20"/>
        </w:rPr>
        <w:t>correction</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material</w:t>
      </w:r>
      <w:r w:rsidR="005765B8">
        <w:rPr>
          <w:color w:val="231F20"/>
        </w:rPr>
        <w:t xml:space="preserve">  </w:t>
      </w:r>
      <w:r>
        <w:rPr>
          <w:color w:val="231F20"/>
        </w:rPr>
        <w:t>deviation,</w:t>
      </w:r>
      <w:r w:rsidR="005765B8">
        <w:rPr>
          <w:color w:val="231F20"/>
        </w:rPr>
        <w:t xml:space="preserve">  </w:t>
      </w:r>
      <w:r>
        <w:rPr>
          <w:color w:val="231F20"/>
        </w:rPr>
        <w:t>reservation,</w:t>
      </w:r>
      <w:r w:rsidR="005765B8">
        <w:rPr>
          <w:color w:val="231F20"/>
          <w:spacing w:val="-23"/>
        </w:rPr>
        <w:t xml:space="preserve">  </w:t>
      </w:r>
      <w:r>
        <w:rPr>
          <w:color w:val="231F20"/>
        </w:rPr>
        <w:t>or</w:t>
      </w:r>
      <w:r w:rsidR="005765B8">
        <w:rPr>
          <w:color w:val="231F20"/>
          <w:spacing w:val="-23"/>
        </w:rPr>
        <w:t xml:space="preserve">  </w:t>
      </w:r>
      <w:r>
        <w:rPr>
          <w:color w:val="231F20"/>
        </w:rPr>
        <w:t>omission.</w:t>
      </w:r>
    </w:p>
    <w:p w14:paraId="66F2F3CE" w14:textId="203C9837" w:rsidR="0021200B" w:rsidRDefault="00022DB4">
      <w:pPr>
        <w:pStyle w:val="Heading5"/>
        <w:numPr>
          <w:ilvl w:val="0"/>
          <w:numId w:val="77"/>
        </w:numPr>
        <w:tabs>
          <w:tab w:val="left" w:pos="1453"/>
          <w:tab w:val="left" w:pos="1454"/>
        </w:tabs>
        <w:ind w:left="1453" w:hanging="605"/>
      </w:pPr>
      <w:bookmarkStart w:id="34" w:name="_TOC_250025"/>
      <w:r>
        <w:rPr>
          <w:color w:val="231F20"/>
        </w:rPr>
        <w:t>Non-conformities,</w:t>
      </w:r>
      <w:r w:rsidR="005765B8">
        <w:rPr>
          <w:color w:val="231F20"/>
          <w:spacing w:val="-24"/>
        </w:rPr>
        <w:t xml:space="preserve">  </w:t>
      </w:r>
      <w:r>
        <w:rPr>
          <w:color w:val="231F20"/>
        </w:rPr>
        <w:t>Errors</w:t>
      </w:r>
      <w:r w:rsidR="005765B8">
        <w:rPr>
          <w:color w:val="231F20"/>
          <w:spacing w:val="-23"/>
        </w:rPr>
        <w:t xml:space="preserve">  </w:t>
      </w:r>
      <w:r>
        <w:rPr>
          <w:color w:val="231F20"/>
        </w:rPr>
        <w:t>and</w:t>
      </w:r>
      <w:r w:rsidR="005765B8">
        <w:rPr>
          <w:color w:val="231F20"/>
          <w:spacing w:val="-23"/>
        </w:rPr>
        <w:t xml:space="preserve">  </w:t>
      </w:r>
      <w:bookmarkEnd w:id="34"/>
      <w:r>
        <w:rPr>
          <w:color w:val="231F20"/>
        </w:rPr>
        <w:t>Omissions</w:t>
      </w:r>
    </w:p>
    <w:p w14:paraId="11801CC0" w14:textId="1331320D" w:rsidR="0021200B" w:rsidRDefault="00022DB4">
      <w:pPr>
        <w:pStyle w:val="ListParagraph"/>
        <w:numPr>
          <w:ilvl w:val="1"/>
          <w:numId w:val="77"/>
        </w:numPr>
        <w:tabs>
          <w:tab w:val="left" w:pos="1454"/>
        </w:tabs>
        <w:spacing w:before="242" w:line="230" w:lineRule="auto"/>
        <w:ind w:left="1438" w:right="849" w:hanging="590"/>
        <w:jc w:val="both"/>
      </w:pPr>
      <w:r>
        <w:rPr>
          <w:color w:val="231F20"/>
        </w:rPr>
        <w:t>Provided</w:t>
      </w:r>
      <w:r w:rsidR="005765B8">
        <w:rPr>
          <w:color w:val="231F20"/>
          <w:spacing w:val="-11"/>
        </w:rPr>
        <w:t xml:space="preserve">  </w:t>
      </w:r>
      <w:r>
        <w:rPr>
          <w:color w:val="231F20"/>
        </w:rPr>
        <w:t>that</w:t>
      </w:r>
      <w:r w:rsidR="005765B8">
        <w:rPr>
          <w:color w:val="231F20"/>
          <w:spacing w:val="-11"/>
        </w:rPr>
        <w:t xml:space="preserve">  </w:t>
      </w:r>
      <w:r>
        <w:rPr>
          <w:color w:val="231F20"/>
        </w:rPr>
        <w:t>a</w:t>
      </w:r>
      <w:r w:rsidR="005765B8">
        <w:rPr>
          <w:color w:val="231F20"/>
          <w:spacing w:val="-15"/>
        </w:rPr>
        <w:t xml:space="preserve">  </w:t>
      </w:r>
      <w:r>
        <w:rPr>
          <w:color w:val="231F20"/>
          <w:spacing w:val="-3"/>
        </w:rPr>
        <w:t>Tender</w:t>
      </w:r>
      <w:r w:rsidR="005765B8">
        <w:rPr>
          <w:color w:val="231F20"/>
          <w:spacing w:val="-11"/>
        </w:rPr>
        <w:t xml:space="preserve">  </w:t>
      </w:r>
      <w:r>
        <w:rPr>
          <w:color w:val="231F20"/>
        </w:rPr>
        <w:t>is</w:t>
      </w:r>
      <w:r w:rsidR="005765B8">
        <w:rPr>
          <w:color w:val="231F20"/>
          <w:spacing w:val="-11"/>
        </w:rPr>
        <w:t xml:space="preserve">  </w:t>
      </w:r>
      <w:r>
        <w:rPr>
          <w:color w:val="231F20"/>
        </w:rPr>
        <w:t>substantially</w:t>
      </w:r>
      <w:r w:rsidR="005765B8">
        <w:rPr>
          <w:color w:val="231F20"/>
          <w:spacing w:val="-11"/>
        </w:rPr>
        <w:t xml:space="preserve">  </w:t>
      </w:r>
      <w:r>
        <w:rPr>
          <w:color w:val="231F20"/>
        </w:rPr>
        <w:t>responsive,</w:t>
      </w:r>
      <w:r w:rsidR="005765B8">
        <w:rPr>
          <w:color w:val="231F20"/>
          <w:spacing w:val="-11"/>
        </w:rPr>
        <w:t xml:space="preserve">  </w:t>
      </w:r>
      <w:r>
        <w:rPr>
          <w:color w:val="231F20"/>
        </w:rPr>
        <w:t>the</w:t>
      </w:r>
      <w:r w:rsidR="005765B8">
        <w:rPr>
          <w:color w:val="231F20"/>
          <w:spacing w:val="-11"/>
        </w:rPr>
        <w:t xml:space="preserve">  </w:t>
      </w:r>
      <w:r>
        <w:rPr>
          <w:color w:val="231F20"/>
        </w:rPr>
        <w:t>Procuring</w:t>
      </w:r>
      <w:r w:rsidR="005765B8">
        <w:rPr>
          <w:color w:val="231F20"/>
          <w:spacing w:val="-11"/>
        </w:rPr>
        <w:t xml:space="preserve">  </w:t>
      </w:r>
      <w:r>
        <w:rPr>
          <w:color w:val="231F20"/>
        </w:rPr>
        <w:t>Entity</w:t>
      </w:r>
      <w:r w:rsidR="005765B8">
        <w:rPr>
          <w:color w:val="231F20"/>
          <w:spacing w:val="-11"/>
        </w:rPr>
        <w:t xml:space="preserve">  </w:t>
      </w:r>
      <w:r>
        <w:rPr>
          <w:color w:val="231F20"/>
        </w:rPr>
        <w:t>may</w:t>
      </w:r>
      <w:r w:rsidR="005765B8">
        <w:rPr>
          <w:color w:val="231F20"/>
          <w:spacing w:val="-11"/>
        </w:rPr>
        <w:t xml:space="preserve">  </w:t>
      </w:r>
      <w:r>
        <w:rPr>
          <w:color w:val="231F20"/>
        </w:rPr>
        <w:t>waive</w:t>
      </w:r>
      <w:r w:rsidR="005765B8">
        <w:rPr>
          <w:color w:val="231F20"/>
          <w:spacing w:val="-11"/>
        </w:rPr>
        <w:t xml:space="preserve">  </w:t>
      </w:r>
      <w:r>
        <w:rPr>
          <w:color w:val="231F20"/>
        </w:rPr>
        <w:t>any</w:t>
      </w:r>
      <w:r w:rsidR="005765B8">
        <w:rPr>
          <w:color w:val="231F20"/>
          <w:spacing w:val="-11"/>
        </w:rPr>
        <w:t xml:space="preserve">  </w:t>
      </w:r>
      <w:r>
        <w:rPr>
          <w:color w:val="231F20"/>
        </w:rPr>
        <w:t>non-conformities</w:t>
      </w:r>
      <w:r w:rsidR="005765B8">
        <w:rPr>
          <w:color w:val="231F20"/>
          <w:spacing w:val="-11"/>
        </w:rPr>
        <w:t xml:space="preserve">  </w:t>
      </w:r>
      <w:r>
        <w:rPr>
          <w:color w:val="231F20"/>
        </w:rPr>
        <w:t>in</w:t>
      </w:r>
      <w:r w:rsidR="005765B8">
        <w:rPr>
          <w:color w:val="231F20"/>
          <w:spacing w:val="-11"/>
        </w:rPr>
        <w:t xml:space="preserve">  </w:t>
      </w:r>
      <w:r>
        <w:rPr>
          <w:color w:val="231F20"/>
        </w:rPr>
        <w:t>the</w:t>
      </w:r>
      <w:r w:rsidR="005765B8">
        <w:rPr>
          <w:color w:val="231F20"/>
        </w:rPr>
        <w:t xml:space="preserve">  </w:t>
      </w:r>
      <w:r>
        <w:rPr>
          <w:color w:val="231F20"/>
          <w:spacing w:val="-5"/>
        </w:rPr>
        <w:t>Tender.</w:t>
      </w:r>
    </w:p>
    <w:p w14:paraId="7ADBAF56" w14:textId="4C67E336" w:rsidR="0021200B" w:rsidRDefault="00022DB4">
      <w:pPr>
        <w:pStyle w:val="ListParagraph"/>
        <w:numPr>
          <w:ilvl w:val="1"/>
          <w:numId w:val="77"/>
        </w:numPr>
        <w:tabs>
          <w:tab w:val="left" w:pos="1454"/>
        </w:tabs>
        <w:spacing w:before="245" w:line="230" w:lineRule="auto"/>
        <w:ind w:left="1438" w:right="849" w:hanging="590"/>
        <w:jc w:val="both"/>
      </w:pPr>
      <w:r>
        <w:rPr>
          <w:color w:val="231F20"/>
        </w:rPr>
        <w:t>Provided</w:t>
      </w:r>
      <w:r w:rsidR="005765B8">
        <w:rPr>
          <w:color w:val="231F20"/>
          <w:spacing w:val="-20"/>
        </w:rPr>
        <w:t xml:space="preserve">  </w:t>
      </w:r>
      <w:r>
        <w:rPr>
          <w:color w:val="231F20"/>
        </w:rPr>
        <w:t>that</w:t>
      </w:r>
      <w:r w:rsidR="005765B8">
        <w:rPr>
          <w:color w:val="231F20"/>
          <w:spacing w:val="-20"/>
        </w:rPr>
        <w:t xml:space="preserve">  </w:t>
      </w:r>
      <w:r>
        <w:rPr>
          <w:color w:val="231F20"/>
        </w:rPr>
        <w:t>a</w:t>
      </w:r>
      <w:r w:rsidR="005765B8">
        <w:rPr>
          <w:color w:val="231F20"/>
          <w:spacing w:val="-24"/>
        </w:rPr>
        <w:t xml:space="preserve">  </w:t>
      </w:r>
      <w:r>
        <w:rPr>
          <w:color w:val="231F20"/>
          <w:spacing w:val="-3"/>
        </w:rPr>
        <w:t>Tender</w:t>
      </w:r>
      <w:r w:rsidR="005765B8">
        <w:rPr>
          <w:color w:val="231F20"/>
          <w:spacing w:val="-20"/>
        </w:rPr>
        <w:t xml:space="preserve">  </w:t>
      </w:r>
      <w:r>
        <w:rPr>
          <w:color w:val="231F20"/>
        </w:rPr>
        <w:t>is</w:t>
      </w:r>
      <w:r w:rsidR="005765B8">
        <w:rPr>
          <w:color w:val="231F20"/>
          <w:spacing w:val="-20"/>
        </w:rPr>
        <w:t xml:space="preserve">  </w:t>
      </w:r>
      <w:r>
        <w:rPr>
          <w:color w:val="231F20"/>
        </w:rPr>
        <w:t>substantially</w:t>
      </w:r>
      <w:r w:rsidR="005765B8">
        <w:rPr>
          <w:color w:val="231F20"/>
          <w:spacing w:val="-20"/>
        </w:rPr>
        <w:t xml:space="preserve">  </w:t>
      </w:r>
      <w:r>
        <w:rPr>
          <w:color w:val="231F20"/>
        </w:rPr>
        <w:t>responsive,</w:t>
      </w:r>
      <w:r w:rsidR="005765B8">
        <w:rPr>
          <w:color w:val="231F20"/>
          <w:spacing w:val="-20"/>
        </w:rPr>
        <w:t xml:space="preserve">  </w:t>
      </w:r>
      <w:r>
        <w:rPr>
          <w:color w:val="231F20"/>
        </w:rPr>
        <w:t>the</w:t>
      </w:r>
      <w:r w:rsidR="005765B8">
        <w:rPr>
          <w:color w:val="231F20"/>
          <w:spacing w:val="-20"/>
        </w:rPr>
        <w:t xml:space="preserve">  </w:t>
      </w:r>
      <w:r>
        <w:rPr>
          <w:color w:val="231F20"/>
        </w:rPr>
        <w:t>Procuring</w:t>
      </w:r>
      <w:r w:rsidR="005765B8">
        <w:rPr>
          <w:color w:val="231F20"/>
          <w:spacing w:val="-20"/>
        </w:rPr>
        <w:t xml:space="preserve">  </w:t>
      </w:r>
      <w:r>
        <w:rPr>
          <w:color w:val="231F20"/>
        </w:rPr>
        <w:t>Entity</w:t>
      </w:r>
      <w:r w:rsidR="005765B8">
        <w:rPr>
          <w:color w:val="231F20"/>
          <w:spacing w:val="-20"/>
        </w:rPr>
        <w:t xml:space="preserve">  </w:t>
      </w:r>
      <w:r>
        <w:rPr>
          <w:color w:val="231F20"/>
        </w:rPr>
        <w:t>may</w:t>
      </w:r>
      <w:r w:rsidR="005765B8">
        <w:rPr>
          <w:color w:val="231F20"/>
          <w:spacing w:val="-20"/>
        </w:rPr>
        <w:t xml:space="preserve">  </w:t>
      </w:r>
      <w:r>
        <w:rPr>
          <w:color w:val="231F20"/>
        </w:rPr>
        <w:t>request</w:t>
      </w:r>
      <w:r w:rsidR="005765B8">
        <w:rPr>
          <w:color w:val="231F20"/>
          <w:spacing w:val="-20"/>
        </w:rPr>
        <w:t xml:space="preserve">  </w:t>
      </w:r>
      <w:r>
        <w:rPr>
          <w:color w:val="231F20"/>
        </w:rPr>
        <w:t>that</w:t>
      </w:r>
      <w:r w:rsidR="005765B8">
        <w:rPr>
          <w:color w:val="231F20"/>
          <w:spacing w:val="-20"/>
        </w:rPr>
        <w:t xml:space="preserve">  </w:t>
      </w:r>
      <w:r>
        <w:rPr>
          <w:color w:val="231F20"/>
        </w:rPr>
        <w:t>the</w:t>
      </w:r>
      <w:r w:rsidR="005765B8">
        <w:rPr>
          <w:color w:val="231F20"/>
          <w:spacing w:val="-24"/>
        </w:rPr>
        <w:t xml:space="preserve">  </w:t>
      </w:r>
      <w:r>
        <w:rPr>
          <w:color w:val="231F20"/>
        </w:rPr>
        <w:t>Tenderer</w:t>
      </w:r>
      <w:r w:rsidR="005765B8">
        <w:rPr>
          <w:color w:val="231F20"/>
          <w:spacing w:val="-20"/>
        </w:rPr>
        <w:t xml:space="preserve">  </w:t>
      </w:r>
      <w:r>
        <w:rPr>
          <w:color w:val="231F20"/>
        </w:rPr>
        <w:t>submit</w:t>
      </w:r>
      <w:r w:rsidR="005765B8">
        <w:rPr>
          <w:color w:val="231F20"/>
          <w:spacing w:val="-20"/>
        </w:rPr>
        <w:t xml:space="preserve">  </w:t>
      </w:r>
      <w:r>
        <w:rPr>
          <w:color w:val="231F20"/>
        </w:rPr>
        <w:t>the</w:t>
      </w:r>
      <w:r w:rsidR="005765B8">
        <w:rPr>
          <w:color w:val="231F20"/>
        </w:rPr>
        <w:t xml:space="preserve">  </w:t>
      </w:r>
      <w:r>
        <w:rPr>
          <w:color w:val="231F20"/>
        </w:rPr>
        <w:t>necessary</w:t>
      </w:r>
      <w:r w:rsidR="005765B8">
        <w:rPr>
          <w:color w:val="231F20"/>
        </w:rPr>
        <w:t xml:space="preserve">  </w:t>
      </w:r>
      <w:r>
        <w:rPr>
          <w:color w:val="231F20"/>
        </w:rPr>
        <w:t>information</w:t>
      </w:r>
      <w:r w:rsidR="005765B8">
        <w:rPr>
          <w:color w:val="231F20"/>
        </w:rPr>
        <w:t xml:space="preserve">  </w:t>
      </w:r>
      <w:r>
        <w:rPr>
          <w:color w:val="231F20"/>
        </w:rPr>
        <w:t>or</w:t>
      </w:r>
      <w:r w:rsidR="005765B8">
        <w:rPr>
          <w:color w:val="231F20"/>
        </w:rPr>
        <w:t xml:space="preserve">  </w:t>
      </w:r>
      <w:r>
        <w:rPr>
          <w:color w:val="231F20"/>
        </w:rPr>
        <w:t>documentation,</w:t>
      </w:r>
      <w:r w:rsidR="005765B8">
        <w:rPr>
          <w:color w:val="231F20"/>
        </w:rPr>
        <w:t xml:space="preserve">  </w:t>
      </w:r>
      <w:r>
        <w:rPr>
          <w:color w:val="231F20"/>
        </w:rPr>
        <w:t>within</w:t>
      </w:r>
      <w:r w:rsidR="005765B8">
        <w:rPr>
          <w:color w:val="231F20"/>
        </w:rPr>
        <w:t xml:space="preserve">  </w:t>
      </w:r>
      <w:r>
        <w:rPr>
          <w:color w:val="231F20"/>
        </w:rPr>
        <w:t>a</w:t>
      </w:r>
      <w:r w:rsidR="005765B8">
        <w:rPr>
          <w:color w:val="231F20"/>
        </w:rPr>
        <w:t xml:space="preserve">  </w:t>
      </w:r>
      <w:r>
        <w:rPr>
          <w:color w:val="231F20"/>
        </w:rPr>
        <w:t>reasonable</w:t>
      </w:r>
      <w:r w:rsidR="005765B8">
        <w:rPr>
          <w:color w:val="231F20"/>
        </w:rPr>
        <w:t xml:space="preserve">  </w:t>
      </w:r>
      <w:r>
        <w:rPr>
          <w:color w:val="231F20"/>
        </w:rPr>
        <w:t>period</w:t>
      </w:r>
      <w:r w:rsidR="005765B8">
        <w:rPr>
          <w:color w:val="231F20"/>
        </w:rPr>
        <w:t xml:space="preserve">  </w:t>
      </w:r>
      <w:r>
        <w:rPr>
          <w:color w:val="231F20"/>
        </w:rPr>
        <w:t>of</w:t>
      </w:r>
      <w:r w:rsidR="005765B8">
        <w:rPr>
          <w:color w:val="231F20"/>
        </w:rPr>
        <w:t xml:space="preserve">  </w:t>
      </w:r>
      <w:r>
        <w:rPr>
          <w:color w:val="231F20"/>
        </w:rPr>
        <w:t>time,</w:t>
      </w:r>
      <w:r w:rsidR="005765B8">
        <w:rPr>
          <w:color w:val="231F20"/>
        </w:rPr>
        <w:t xml:space="preserve">  </w:t>
      </w:r>
      <w:r>
        <w:rPr>
          <w:color w:val="231F20"/>
        </w:rPr>
        <w:t>to</w:t>
      </w:r>
      <w:r w:rsidR="005765B8">
        <w:rPr>
          <w:color w:val="231F20"/>
        </w:rPr>
        <w:t xml:space="preserve">  </w:t>
      </w:r>
      <w:r>
        <w:rPr>
          <w:color w:val="231F20"/>
        </w:rPr>
        <w:t>rectify</w:t>
      </w:r>
      <w:r w:rsidR="005765B8">
        <w:rPr>
          <w:color w:val="231F20"/>
        </w:rPr>
        <w:t xml:space="preserve">  </w:t>
      </w:r>
      <w:r>
        <w:rPr>
          <w:color w:val="231F20"/>
        </w:rPr>
        <w:t>nonmaterial</w:t>
      </w:r>
      <w:r w:rsidR="005765B8">
        <w:rPr>
          <w:color w:val="231F20"/>
        </w:rPr>
        <w:t xml:space="preserve">  </w:t>
      </w:r>
      <w:r>
        <w:rPr>
          <w:color w:val="231F20"/>
        </w:rPr>
        <w:t>non-</w:t>
      </w:r>
      <w:r w:rsidR="005765B8">
        <w:rPr>
          <w:color w:val="231F20"/>
        </w:rPr>
        <w:t xml:space="preserve">  </w:t>
      </w:r>
      <w:r>
        <w:rPr>
          <w:color w:val="231F20"/>
        </w:rPr>
        <w:t>conformities</w:t>
      </w:r>
      <w:r w:rsidR="005765B8">
        <w:rPr>
          <w:color w:val="231F20"/>
        </w:rPr>
        <w:t xml:space="preserve">  </w:t>
      </w:r>
      <w:r>
        <w:rPr>
          <w:color w:val="231F20"/>
        </w:rPr>
        <w:t>or</w:t>
      </w:r>
      <w:r w:rsidR="005765B8">
        <w:rPr>
          <w:color w:val="231F20"/>
        </w:rPr>
        <w:t xml:space="preserve">  </w:t>
      </w:r>
      <w:r>
        <w:rPr>
          <w:color w:val="231F20"/>
        </w:rPr>
        <w:t>omissions</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spacing w:val="-3"/>
        </w:rPr>
        <w:t>Tender</w:t>
      </w:r>
      <w:r w:rsidR="005765B8">
        <w:rPr>
          <w:color w:val="231F20"/>
          <w:spacing w:val="-3"/>
        </w:rPr>
        <w:t xml:space="preserve">  </w:t>
      </w:r>
      <w:r>
        <w:rPr>
          <w:color w:val="231F20"/>
        </w:rPr>
        <w:t>related</w:t>
      </w:r>
      <w:r w:rsidR="005765B8">
        <w:rPr>
          <w:color w:val="231F20"/>
        </w:rPr>
        <w:t xml:space="preserve">  </w:t>
      </w:r>
      <w:r>
        <w:rPr>
          <w:color w:val="231F20"/>
        </w:rPr>
        <w:t>to</w:t>
      </w:r>
      <w:r w:rsidR="005765B8">
        <w:rPr>
          <w:color w:val="231F20"/>
        </w:rPr>
        <w:t xml:space="preserve">  </w:t>
      </w:r>
      <w:r>
        <w:rPr>
          <w:color w:val="231F20"/>
        </w:rPr>
        <w:t>documentation</w:t>
      </w:r>
      <w:r w:rsidR="005765B8">
        <w:rPr>
          <w:color w:val="231F20"/>
        </w:rPr>
        <w:t xml:space="preserve">  </w:t>
      </w:r>
      <w:r>
        <w:rPr>
          <w:color w:val="231F20"/>
        </w:rPr>
        <w:t>requirements.</w:t>
      </w:r>
      <w:r w:rsidR="005765B8">
        <w:rPr>
          <w:color w:val="231F20"/>
        </w:rPr>
        <w:t xml:space="preserve">  </w:t>
      </w:r>
      <w:r>
        <w:rPr>
          <w:color w:val="231F20"/>
        </w:rPr>
        <w:t>Such</w:t>
      </w:r>
      <w:r w:rsidR="005765B8">
        <w:rPr>
          <w:color w:val="231F20"/>
        </w:rPr>
        <w:t xml:space="preserve">  </w:t>
      </w:r>
      <w:r>
        <w:rPr>
          <w:color w:val="231F20"/>
        </w:rPr>
        <w:t>omission</w:t>
      </w:r>
      <w:r w:rsidR="005765B8">
        <w:rPr>
          <w:color w:val="231F20"/>
        </w:rPr>
        <w:t xml:space="preserve">  </w:t>
      </w:r>
      <w:r>
        <w:rPr>
          <w:color w:val="231F20"/>
        </w:rPr>
        <w:t>shall</w:t>
      </w:r>
      <w:r w:rsidR="005765B8">
        <w:rPr>
          <w:color w:val="231F20"/>
        </w:rPr>
        <w:t xml:space="preserve">  </w:t>
      </w:r>
      <w:r>
        <w:rPr>
          <w:color w:val="231F20"/>
        </w:rPr>
        <w:t>not</w:t>
      </w:r>
      <w:r w:rsidR="005765B8">
        <w:rPr>
          <w:color w:val="231F20"/>
        </w:rPr>
        <w:t xml:space="preserve">  </w:t>
      </w:r>
      <w:r>
        <w:rPr>
          <w:color w:val="231F20"/>
        </w:rPr>
        <w:t>be</w:t>
      </w:r>
      <w:r w:rsidR="005765B8">
        <w:rPr>
          <w:color w:val="231F20"/>
        </w:rPr>
        <w:t xml:space="preserve">  </w:t>
      </w:r>
      <w:r>
        <w:rPr>
          <w:color w:val="231F20"/>
        </w:rPr>
        <w:t>related</w:t>
      </w:r>
      <w:r w:rsidR="005765B8">
        <w:rPr>
          <w:color w:val="231F20"/>
          <w:spacing w:val="-13"/>
        </w:rPr>
        <w:t xml:space="preserve">  </w:t>
      </w:r>
      <w:r>
        <w:rPr>
          <w:color w:val="231F20"/>
        </w:rPr>
        <w:t>to</w:t>
      </w:r>
      <w:r w:rsidR="005765B8">
        <w:rPr>
          <w:color w:val="231F20"/>
          <w:spacing w:val="-13"/>
        </w:rPr>
        <w:t xml:space="preserve">  </w:t>
      </w:r>
      <w:r>
        <w:rPr>
          <w:color w:val="231F20"/>
        </w:rPr>
        <w:t>any</w:t>
      </w:r>
      <w:r w:rsidR="005765B8">
        <w:rPr>
          <w:color w:val="231F20"/>
          <w:spacing w:val="-13"/>
        </w:rPr>
        <w:t xml:space="preserve">  </w:t>
      </w:r>
      <w:r>
        <w:rPr>
          <w:color w:val="231F20"/>
        </w:rPr>
        <w:t>aspect</w:t>
      </w:r>
      <w:r w:rsidR="005765B8">
        <w:rPr>
          <w:color w:val="231F20"/>
          <w:spacing w:val="-13"/>
        </w:rPr>
        <w:t xml:space="preserve">  </w:t>
      </w:r>
      <w:r>
        <w:rPr>
          <w:color w:val="231F20"/>
        </w:rPr>
        <w:t>of</w:t>
      </w:r>
      <w:r w:rsidR="005765B8">
        <w:rPr>
          <w:color w:val="231F20"/>
          <w:spacing w:val="-13"/>
        </w:rPr>
        <w:t xml:space="preserve">  </w:t>
      </w:r>
      <w:r>
        <w:rPr>
          <w:color w:val="231F20"/>
        </w:rPr>
        <w:t>the</w:t>
      </w:r>
      <w:r w:rsidR="005765B8">
        <w:rPr>
          <w:color w:val="231F20"/>
          <w:spacing w:val="-13"/>
        </w:rPr>
        <w:t xml:space="preserve">  </w:t>
      </w:r>
      <w:r>
        <w:rPr>
          <w:color w:val="231F20"/>
        </w:rPr>
        <w:t>price</w:t>
      </w:r>
      <w:r w:rsidR="005765B8">
        <w:rPr>
          <w:color w:val="231F20"/>
          <w:spacing w:val="-13"/>
        </w:rPr>
        <w:t xml:space="preserve">  </w:t>
      </w:r>
      <w:r>
        <w:rPr>
          <w:color w:val="231F20"/>
        </w:rPr>
        <w:t>of</w:t>
      </w:r>
      <w:r w:rsidR="005765B8">
        <w:rPr>
          <w:color w:val="231F20"/>
          <w:spacing w:val="-13"/>
        </w:rPr>
        <w:t xml:space="preserve">  </w:t>
      </w:r>
      <w:r>
        <w:rPr>
          <w:color w:val="231F20"/>
        </w:rPr>
        <w:t>the</w:t>
      </w:r>
      <w:r w:rsidR="005765B8">
        <w:rPr>
          <w:color w:val="231F20"/>
          <w:spacing w:val="-17"/>
        </w:rPr>
        <w:t xml:space="preserve">  </w:t>
      </w:r>
      <w:r>
        <w:rPr>
          <w:color w:val="231F20"/>
          <w:spacing w:val="-5"/>
        </w:rPr>
        <w:t>Tender.</w:t>
      </w:r>
      <w:r w:rsidR="005765B8">
        <w:rPr>
          <w:color w:val="231F20"/>
          <w:spacing w:val="1"/>
        </w:rPr>
        <w:t xml:space="preserve">  </w:t>
      </w:r>
      <w:r>
        <w:rPr>
          <w:color w:val="231F20"/>
        </w:rPr>
        <w:t>Failure</w:t>
      </w:r>
      <w:r w:rsidR="005765B8">
        <w:rPr>
          <w:color w:val="231F20"/>
          <w:spacing w:val="-13"/>
        </w:rPr>
        <w:t xml:space="preserve">  </w:t>
      </w:r>
      <w:r>
        <w:rPr>
          <w:color w:val="231F20"/>
        </w:rPr>
        <w:t>of</w:t>
      </w:r>
      <w:r w:rsidR="005765B8">
        <w:rPr>
          <w:color w:val="231F20"/>
          <w:spacing w:val="-13"/>
        </w:rPr>
        <w:t xml:space="preserve">  </w:t>
      </w:r>
      <w:r>
        <w:rPr>
          <w:color w:val="231F20"/>
        </w:rPr>
        <w:t>the</w:t>
      </w:r>
      <w:r w:rsidR="005765B8">
        <w:rPr>
          <w:color w:val="231F20"/>
          <w:spacing w:val="-17"/>
        </w:rPr>
        <w:t xml:space="preserve">  </w:t>
      </w:r>
      <w:r>
        <w:rPr>
          <w:color w:val="231F20"/>
        </w:rPr>
        <w:t>Tenderer</w:t>
      </w:r>
      <w:r w:rsidR="005765B8">
        <w:rPr>
          <w:color w:val="231F20"/>
          <w:spacing w:val="-13"/>
        </w:rPr>
        <w:t xml:space="preserve">  </w:t>
      </w:r>
      <w:r>
        <w:rPr>
          <w:color w:val="231F20"/>
        </w:rPr>
        <w:t>to</w:t>
      </w:r>
      <w:r w:rsidR="005765B8">
        <w:rPr>
          <w:color w:val="231F20"/>
          <w:spacing w:val="-13"/>
        </w:rPr>
        <w:t xml:space="preserve">  </w:t>
      </w:r>
      <w:r>
        <w:rPr>
          <w:color w:val="231F20"/>
        </w:rPr>
        <w:t>comply</w:t>
      </w:r>
      <w:r w:rsidR="005765B8">
        <w:rPr>
          <w:color w:val="231F20"/>
          <w:spacing w:val="-13"/>
        </w:rPr>
        <w:t xml:space="preserve">  </w:t>
      </w:r>
      <w:r>
        <w:rPr>
          <w:color w:val="231F20"/>
        </w:rPr>
        <w:t>with</w:t>
      </w:r>
      <w:r w:rsidR="005765B8">
        <w:rPr>
          <w:color w:val="231F20"/>
          <w:spacing w:val="-13"/>
        </w:rPr>
        <w:t xml:space="preserve">  </w:t>
      </w:r>
      <w:r>
        <w:rPr>
          <w:color w:val="231F20"/>
        </w:rPr>
        <w:t>the</w:t>
      </w:r>
      <w:r w:rsidR="005765B8">
        <w:rPr>
          <w:color w:val="231F20"/>
          <w:spacing w:val="-13"/>
        </w:rPr>
        <w:t xml:space="preserve">  </w:t>
      </w:r>
      <w:r>
        <w:rPr>
          <w:color w:val="231F20"/>
        </w:rPr>
        <w:t>request</w:t>
      </w:r>
      <w:r w:rsidR="005765B8">
        <w:rPr>
          <w:color w:val="231F20"/>
          <w:spacing w:val="-13"/>
        </w:rPr>
        <w:t xml:space="preserve">  </w:t>
      </w:r>
      <w:r>
        <w:rPr>
          <w:color w:val="231F20"/>
        </w:rPr>
        <w:t>may</w:t>
      </w:r>
      <w:r w:rsidR="005765B8">
        <w:rPr>
          <w:color w:val="231F20"/>
          <w:spacing w:val="-13"/>
        </w:rPr>
        <w:t xml:space="preserve">  </w:t>
      </w:r>
      <w:r>
        <w:rPr>
          <w:color w:val="231F20"/>
        </w:rPr>
        <w:t>result</w:t>
      </w:r>
      <w:r w:rsidR="005765B8">
        <w:rPr>
          <w:color w:val="231F20"/>
          <w:spacing w:val="-13"/>
        </w:rPr>
        <w:t xml:space="preserve">  </w:t>
      </w:r>
      <w:r>
        <w:rPr>
          <w:color w:val="231F20"/>
        </w:rPr>
        <w:t>in</w:t>
      </w:r>
      <w:r w:rsidR="005765B8">
        <w:rPr>
          <w:color w:val="231F20"/>
        </w:rPr>
        <w:t xml:space="preserve">  </w:t>
      </w:r>
      <w:r>
        <w:rPr>
          <w:color w:val="231F20"/>
        </w:rPr>
        <w:t>the</w:t>
      </w:r>
      <w:r w:rsidR="005765B8">
        <w:rPr>
          <w:color w:val="231F20"/>
          <w:spacing w:val="-23"/>
        </w:rPr>
        <w:t xml:space="preserve">  </w:t>
      </w:r>
      <w:r>
        <w:rPr>
          <w:color w:val="231F20"/>
        </w:rPr>
        <w:t>rejection</w:t>
      </w:r>
      <w:r w:rsidR="005765B8">
        <w:rPr>
          <w:color w:val="231F20"/>
          <w:spacing w:val="-23"/>
        </w:rPr>
        <w:t xml:space="preserve">  </w:t>
      </w:r>
      <w:r>
        <w:rPr>
          <w:color w:val="231F20"/>
        </w:rPr>
        <w:t>of</w:t>
      </w:r>
      <w:r w:rsidR="005765B8">
        <w:rPr>
          <w:color w:val="231F20"/>
          <w:spacing w:val="-22"/>
        </w:rPr>
        <w:t xml:space="preserve">  </w:t>
      </w:r>
      <w:r>
        <w:rPr>
          <w:color w:val="231F20"/>
        </w:rPr>
        <w:t>its</w:t>
      </w:r>
      <w:r w:rsidR="005765B8">
        <w:rPr>
          <w:color w:val="231F20"/>
          <w:spacing w:val="-26"/>
        </w:rPr>
        <w:t xml:space="preserve">  </w:t>
      </w:r>
      <w:r>
        <w:rPr>
          <w:color w:val="231F20"/>
          <w:spacing w:val="-5"/>
        </w:rPr>
        <w:t>Tender.</w:t>
      </w:r>
    </w:p>
    <w:p w14:paraId="58E28248" w14:textId="57015F1F" w:rsidR="0021200B" w:rsidRDefault="00022DB4">
      <w:pPr>
        <w:pStyle w:val="ListParagraph"/>
        <w:numPr>
          <w:ilvl w:val="1"/>
          <w:numId w:val="77"/>
        </w:numPr>
        <w:tabs>
          <w:tab w:val="left" w:pos="1454"/>
        </w:tabs>
        <w:spacing w:before="248" w:line="230" w:lineRule="auto"/>
        <w:ind w:left="1438" w:right="849" w:hanging="590"/>
        <w:jc w:val="both"/>
      </w:pPr>
      <w:r>
        <w:rPr>
          <w:color w:val="231F20"/>
        </w:rPr>
        <w:t>Provided</w:t>
      </w:r>
      <w:r w:rsidR="005765B8">
        <w:rPr>
          <w:color w:val="231F20"/>
        </w:rPr>
        <w:t xml:space="preserve">  </w:t>
      </w:r>
      <w:r>
        <w:rPr>
          <w:color w:val="231F20"/>
        </w:rPr>
        <w:t>that</w:t>
      </w:r>
      <w:r w:rsidR="005765B8">
        <w:rPr>
          <w:color w:val="231F20"/>
        </w:rPr>
        <w:t xml:space="preserve">  </w:t>
      </w:r>
      <w:r>
        <w:rPr>
          <w:color w:val="231F20"/>
        </w:rPr>
        <w:t>a</w:t>
      </w:r>
      <w:r w:rsidR="005765B8">
        <w:rPr>
          <w:color w:val="231F20"/>
        </w:rPr>
        <w:t xml:space="preserve">  </w:t>
      </w:r>
      <w:r>
        <w:rPr>
          <w:color w:val="231F20"/>
          <w:spacing w:val="-3"/>
        </w:rPr>
        <w:t>Tender</w:t>
      </w:r>
      <w:r w:rsidR="005765B8">
        <w:rPr>
          <w:color w:val="231F20"/>
          <w:spacing w:val="-3"/>
        </w:rPr>
        <w:t xml:space="preserve">  </w:t>
      </w:r>
      <w:r>
        <w:rPr>
          <w:color w:val="231F20"/>
        </w:rPr>
        <w:t>is</w:t>
      </w:r>
      <w:r w:rsidR="005765B8">
        <w:rPr>
          <w:color w:val="231F20"/>
        </w:rPr>
        <w:t xml:space="preserve">  </w:t>
      </w:r>
      <w:r>
        <w:rPr>
          <w:color w:val="231F20"/>
        </w:rPr>
        <w:t>substantially</w:t>
      </w:r>
      <w:r w:rsidR="005765B8">
        <w:rPr>
          <w:color w:val="231F20"/>
        </w:rPr>
        <w:t xml:space="preserve">  </w:t>
      </w:r>
      <w:r>
        <w:rPr>
          <w:color w:val="231F20"/>
        </w:rPr>
        <w:t>responsive,</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shall</w:t>
      </w:r>
      <w:r w:rsidR="005765B8">
        <w:rPr>
          <w:color w:val="231F20"/>
        </w:rPr>
        <w:t xml:space="preserve">  </w:t>
      </w:r>
      <w:r>
        <w:rPr>
          <w:color w:val="231F20"/>
        </w:rPr>
        <w:t>rectify</w:t>
      </w:r>
      <w:r w:rsidR="005765B8">
        <w:rPr>
          <w:color w:val="231F20"/>
        </w:rPr>
        <w:t xml:space="preserve">  </w:t>
      </w:r>
      <w:r>
        <w:rPr>
          <w:color w:val="231F20"/>
        </w:rPr>
        <w:t>quantiﬁable</w:t>
      </w:r>
      <w:r w:rsidR="005765B8">
        <w:rPr>
          <w:color w:val="231F20"/>
        </w:rPr>
        <w:t xml:space="preserve">  </w:t>
      </w:r>
      <w:r>
        <w:rPr>
          <w:color w:val="231F20"/>
        </w:rPr>
        <w:t>nonmaterial</w:t>
      </w:r>
      <w:r w:rsidR="005765B8">
        <w:rPr>
          <w:color w:val="231F20"/>
        </w:rPr>
        <w:t xml:space="preserve">  </w:t>
      </w:r>
      <w:r>
        <w:rPr>
          <w:color w:val="231F20"/>
        </w:rPr>
        <w:t>non-conformities</w:t>
      </w:r>
      <w:r w:rsidR="005765B8">
        <w:rPr>
          <w:color w:val="231F20"/>
          <w:spacing w:val="-8"/>
        </w:rPr>
        <w:t xml:space="preserve">  </w:t>
      </w:r>
      <w:r>
        <w:rPr>
          <w:color w:val="231F20"/>
        </w:rPr>
        <w:t>related</w:t>
      </w:r>
      <w:r w:rsidR="005765B8">
        <w:rPr>
          <w:color w:val="231F20"/>
          <w:spacing w:val="-8"/>
        </w:rPr>
        <w:t xml:space="preserve">  </w:t>
      </w:r>
      <w:r>
        <w:rPr>
          <w:color w:val="231F20"/>
        </w:rPr>
        <w:t>to</w:t>
      </w:r>
      <w:r w:rsidR="005765B8">
        <w:rPr>
          <w:color w:val="231F20"/>
          <w:spacing w:val="-8"/>
        </w:rPr>
        <w:t xml:space="preserve">  </w:t>
      </w:r>
      <w:r>
        <w:rPr>
          <w:color w:val="231F20"/>
        </w:rPr>
        <w:t>the</w:t>
      </w:r>
      <w:r w:rsidR="005765B8">
        <w:rPr>
          <w:color w:val="231F20"/>
          <w:spacing w:val="-12"/>
        </w:rPr>
        <w:t xml:space="preserve">  </w:t>
      </w:r>
      <w:r>
        <w:rPr>
          <w:color w:val="231F20"/>
          <w:spacing w:val="-3"/>
        </w:rPr>
        <w:t>Tender</w:t>
      </w:r>
      <w:r w:rsidR="005765B8">
        <w:rPr>
          <w:color w:val="231F20"/>
          <w:spacing w:val="-8"/>
        </w:rPr>
        <w:t xml:space="preserve">  </w:t>
      </w:r>
      <w:r>
        <w:rPr>
          <w:color w:val="231F20"/>
        </w:rPr>
        <w:t>Price.</w:t>
      </w:r>
      <w:r w:rsidR="005765B8">
        <w:rPr>
          <w:color w:val="231F20"/>
          <w:spacing w:val="2"/>
        </w:rPr>
        <w:t xml:space="preserve">  </w:t>
      </w:r>
      <w:r>
        <w:rPr>
          <w:color w:val="231F20"/>
          <w:spacing w:val="-8"/>
        </w:rPr>
        <w:t>To</w:t>
      </w:r>
      <w:r w:rsidR="005765B8">
        <w:rPr>
          <w:color w:val="231F20"/>
          <w:spacing w:val="-8"/>
        </w:rPr>
        <w:t xml:space="preserve">  </w:t>
      </w:r>
      <w:r>
        <w:rPr>
          <w:color w:val="231F20"/>
        </w:rPr>
        <w:t>this</w:t>
      </w:r>
      <w:r w:rsidR="005765B8">
        <w:rPr>
          <w:color w:val="231F20"/>
          <w:spacing w:val="-8"/>
        </w:rPr>
        <w:t xml:space="preserve">  </w:t>
      </w:r>
      <w:r>
        <w:rPr>
          <w:color w:val="231F20"/>
        </w:rPr>
        <w:t>effect,</w:t>
      </w:r>
      <w:r w:rsidR="005765B8">
        <w:rPr>
          <w:color w:val="231F20"/>
          <w:spacing w:val="-8"/>
        </w:rPr>
        <w:t xml:space="preserve">  </w:t>
      </w:r>
      <w:r>
        <w:rPr>
          <w:color w:val="231F20"/>
        </w:rPr>
        <w:t>the</w:t>
      </w:r>
      <w:r w:rsidR="005765B8">
        <w:rPr>
          <w:color w:val="231F20"/>
          <w:spacing w:val="-12"/>
        </w:rPr>
        <w:t xml:space="preserve">  </w:t>
      </w:r>
      <w:r>
        <w:rPr>
          <w:color w:val="231F20"/>
          <w:spacing w:val="-3"/>
        </w:rPr>
        <w:t>Tender</w:t>
      </w:r>
      <w:r w:rsidR="005765B8">
        <w:rPr>
          <w:color w:val="231F20"/>
          <w:spacing w:val="-8"/>
        </w:rPr>
        <w:t xml:space="preserve">  </w:t>
      </w:r>
      <w:r>
        <w:rPr>
          <w:color w:val="231F20"/>
        </w:rPr>
        <w:t>Price</w:t>
      </w:r>
      <w:r w:rsidR="005765B8">
        <w:rPr>
          <w:color w:val="231F20"/>
          <w:spacing w:val="-8"/>
        </w:rPr>
        <w:t xml:space="preserve">  </w:t>
      </w:r>
      <w:r>
        <w:rPr>
          <w:color w:val="231F20"/>
        </w:rPr>
        <w:t>shall</w:t>
      </w:r>
      <w:r w:rsidR="005765B8">
        <w:rPr>
          <w:color w:val="231F20"/>
          <w:spacing w:val="-8"/>
        </w:rPr>
        <w:t xml:space="preserve">  </w:t>
      </w:r>
      <w:r>
        <w:rPr>
          <w:color w:val="231F20"/>
        </w:rPr>
        <w:t>be</w:t>
      </w:r>
      <w:r w:rsidR="005765B8">
        <w:rPr>
          <w:color w:val="231F20"/>
          <w:spacing w:val="-8"/>
        </w:rPr>
        <w:t xml:space="preserve">  </w:t>
      </w:r>
      <w:r>
        <w:rPr>
          <w:color w:val="231F20"/>
        </w:rPr>
        <w:t>adjusted,</w:t>
      </w:r>
      <w:r w:rsidR="005765B8">
        <w:rPr>
          <w:color w:val="231F20"/>
          <w:spacing w:val="-8"/>
        </w:rPr>
        <w:t xml:space="preserve">  </w:t>
      </w:r>
      <w:r>
        <w:rPr>
          <w:color w:val="231F20"/>
        </w:rPr>
        <w:t>for</w:t>
      </w:r>
      <w:r w:rsidR="005765B8">
        <w:rPr>
          <w:color w:val="231F20"/>
          <w:spacing w:val="-8"/>
        </w:rPr>
        <w:t xml:space="preserve">  </w:t>
      </w:r>
      <w:r>
        <w:rPr>
          <w:color w:val="231F20"/>
        </w:rPr>
        <w:t>comparison</w:t>
      </w:r>
      <w:r w:rsidR="005765B8">
        <w:rPr>
          <w:color w:val="231F20"/>
        </w:rPr>
        <w:t xml:space="preserve">  </w:t>
      </w:r>
      <w:r>
        <w:rPr>
          <w:color w:val="231F20"/>
        </w:rPr>
        <w:t>purposes</w:t>
      </w:r>
      <w:r w:rsidR="005765B8">
        <w:rPr>
          <w:color w:val="231F20"/>
          <w:spacing w:val="-12"/>
        </w:rPr>
        <w:t xml:space="preserve">  </w:t>
      </w:r>
      <w:r>
        <w:rPr>
          <w:color w:val="231F20"/>
          <w:spacing w:val="-3"/>
        </w:rPr>
        <w:t>only,</w:t>
      </w:r>
      <w:r w:rsidR="005765B8">
        <w:rPr>
          <w:color w:val="231F20"/>
          <w:spacing w:val="-12"/>
        </w:rPr>
        <w:t xml:space="preserve">  </w:t>
      </w:r>
      <w:r>
        <w:rPr>
          <w:color w:val="231F20"/>
        </w:rPr>
        <w:t>to</w:t>
      </w:r>
      <w:r w:rsidR="005765B8">
        <w:rPr>
          <w:color w:val="231F20"/>
          <w:spacing w:val="-12"/>
        </w:rPr>
        <w:t xml:space="preserve">  </w:t>
      </w:r>
      <w:r>
        <w:rPr>
          <w:color w:val="231F20"/>
        </w:rPr>
        <w:t>reﬂect</w:t>
      </w:r>
      <w:r w:rsidR="005765B8">
        <w:rPr>
          <w:color w:val="231F20"/>
          <w:spacing w:val="-12"/>
        </w:rPr>
        <w:t xml:space="preserve">  </w:t>
      </w:r>
      <w:r>
        <w:rPr>
          <w:color w:val="231F20"/>
        </w:rPr>
        <w:t>the</w:t>
      </w:r>
      <w:r w:rsidR="005765B8">
        <w:rPr>
          <w:color w:val="231F20"/>
          <w:spacing w:val="-12"/>
        </w:rPr>
        <w:t xml:space="preserve">  </w:t>
      </w:r>
      <w:r>
        <w:rPr>
          <w:color w:val="231F20"/>
        </w:rPr>
        <w:t>price</w:t>
      </w:r>
      <w:r w:rsidR="005765B8">
        <w:rPr>
          <w:color w:val="231F20"/>
          <w:spacing w:val="-12"/>
        </w:rPr>
        <w:t xml:space="preserve">  </w:t>
      </w:r>
      <w:r>
        <w:rPr>
          <w:color w:val="231F20"/>
        </w:rPr>
        <w:t>of</w:t>
      </w:r>
      <w:r w:rsidR="005765B8">
        <w:rPr>
          <w:color w:val="231F20"/>
          <w:spacing w:val="-12"/>
        </w:rPr>
        <w:t xml:space="preserve">  </w:t>
      </w:r>
      <w:r>
        <w:rPr>
          <w:color w:val="231F20"/>
        </w:rPr>
        <w:t>a</w:t>
      </w:r>
      <w:r w:rsidR="005765B8">
        <w:rPr>
          <w:color w:val="231F20"/>
          <w:spacing w:val="-12"/>
        </w:rPr>
        <w:t xml:space="preserve">  </w:t>
      </w:r>
      <w:r>
        <w:rPr>
          <w:color w:val="231F20"/>
        </w:rPr>
        <w:t>missing</w:t>
      </w:r>
      <w:r w:rsidR="005765B8">
        <w:rPr>
          <w:color w:val="231F20"/>
          <w:spacing w:val="-12"/>
        </w:rPr>
        <w:t xml:space="preserve">  </w:t>
      </w:r>
      <w:r>
        <w:rPr>
          <w:color w:val="231F20"/>
        </w:rPr>
        <w:t>or</w:t>
      </w:r>
      <w:r w:rsidR="005765B8">
        <w:rPr>
          <w:color w:val="231F20"/>
          <w:spacing w:val="-12"/>
        </w:rPr>
        <w:t xml:space="preserve">  </w:t>
      </w:r>
      <w:r>
        <w:rPr>
          <w:color w:val="231F20"/>
        </w:rPr>
        <w:t>non-conforming</w:t>
      </w:r>
      <w:r w:rsidR="005765B8">
        <w:rPr>
          <w:color w:val="231F20"/>
          <w:spacing w:val="-12"/>
        </w:rPr>
        <w:t xml:space="preserve">  </w:t>
      </w:r>
      <w:r>
        <w:rPr>
          <w:color w:val="231F20"/>
        </w:rPr>
        <w:t>item</w:t>
      </w:r>
      <w:r w:rsidR="005765B8">
        <w:rPr>
          <w:color w:val="231F20"/>
          <w:spacing w:val="-13"/>
        </w:rPr>
        <w:t xml:space="preserve">  </w:t>
      </w:r>
      <w:r>
        <w:rPr>
          <w:color w:val="231F20"/>
        </w:rPr>
        <w:t>or</w:t>
      </w:r>
      <w:r w:rsidR="005765B8">
        <w:rPr>
          <w:color w:val="231F20"/>
          <w:spacing w:val="-12"/>
        </w:rPr>
        <w:t xml:space="preserve">  </w:t>
      </w:r>
      <w:r>
        <w:rPr>
          <w:color w:val="231F20"/>
        </w:rPr>
        <w:t>component</w:t>
      </w:r>
      <w:r w:rsidR="005765B8">
        <w:rPr>
          <w:color w:val="231F20"/>
          <w:spacing w:val="-13"/>
        </w:rPr>
        <w:t xml:space="preserve">  </w:t>
      </w:r>
      <w:r>
        <w:rPr>
          <w:color w:val="231F20"/>
        </w:rPr>
        <w:t>in</w:t>
      </w:r>
      <w:r w:rsidR="005765B8">
        <w:rPr>
          <w:color w:val="231F20"/>
          <w:spacing w:val="-12"/>
        </w:rPr>
        <w:t xml:space="preserve">  </w:t>
      </w:r>
      <w:r>
        <w:rPr>
          <w:color w:val="231F20"/>
        </w:rPr>
        <w:t>the</w:t>
      </w:r>
      <w:r w:rsidR="005765B8">
        <w:rPr>
          <w:color w:val="231F20"/>
          <w:spacing w:val="-12"/>
        </w:rPr>
        <w:t xml:space="preserve">  </w:t>
      </w:r>
      <w:r>
        <w:rPr>
          <w:color w:val="231F20"/>
        </w:rPr>
        <w:t>manner</w:t>
      </w:r>
      <w:r w:rsidR="005765B8">
        <w:rPr>
          <w:color w:val="231F20"/>
          <w:spacing w:val="-12"/>
        </w:rPr>
        <w:t xml:space="preserve">  </w:t>
      </w:r>
      <w:r>
        <w:rPr>
          <w:color w:val="231F20"/>
        </w:rPr>
        <w:t>speciﬁed</w:t>
      </w:r>
      <w:r w:rsidR="005765B8">
        <w:rPr>
          <w:color w:val="231F20"/>
          <w:spacing w:val="-12"/>
        </w:rPr>
        <w:t xml:space="preserve">  </w:t>
      </w:r>
      <w:r>
        <w:rPr>
          <w:b/>
          <w:color w:val="231F20"/>
        </w:rPr>
        <w:t>in</w:t>
      </w:r>
      <w:r w:rsidR="005765B8">
        <w:rPr>
          <w:b/>
          <w:color w:val="231F20"/>
        </w:rPr>
        <w:t xml:space="preserve">  </w:t>
      </w:r>
      <w:r>
        <w:rPr>
          <w:b/>
          <w:color w:val="231F20"/>
        </w:rPr>
        <w:t>the</w:t>
      </w:r>
      <w:r w:rsidR="005765B8">
        <w:rPr>
          <w:b/>
          <w:color w:val="231F20"/>
        </w:rPr>
        <w:t xml:space="preserve">  </w:t>
      </w:r>
      <w:r>
        <w:rPr>
          <w:b/>
          <w:color w:val="231F20"/>
        </w:rPr>
        <w:t>TDS</w:t>
      </w:r>
      <w:r>
        <w:rPr>
          <w:color w:val="231F20"/>
        </w:rPr>
        <w:t>.</w:t>
      </w:r>
      <w:r w:rsidR="005765B8">
        <w:rPr>
          <w:color w:val="231F20"/>
        </w:rPr>
        <w:t xml:space="preserve">  </w:t>
      </w:r>
      <w:r>
        <w:rPr>
          <w:color w:val="231F20"/>
        </w:rPr>
        <w:t>The</w:t>
      </w:r>
      <w:r w:rsidR="005765B8">
        <w:rPr>
          <w:color w:val="231F20"/>
        </w:rPr>
        <w:t xml:space="preserve">  </w:t>
      </w:r>
      <w:r>
        <w:rPr>
          <w:color w:val="231F20"/>
        </w:rPr>
        <w:t>adjustment</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based</w:t>
      </w:r>
      <w:r w:rsidR="005765B8">
        <w:rPr>
          <w:color w:val="231F20"/>
        </w:rPr>
        <w:t xml:space="preserve">  </w:t>
      </w:r>
      <w:r>
        <w:rPr>
          <w:color w:val="231F20"/>
        </w:rPr>
        <w:t>on</w:t>
      </w:r>
      <w:r w:rsidR="005765B8">
        <w:rPr>
          <w:color w:val="231F20"/>
        </w:rPr>
        <w:t xml:space="preserve">  </w:t>
      </w:r>
      <w:r>
        <w:rPr>
          <w:color w:val="231F20"/>
        </w:rPr>
        <w:t>the</w:t>
      </w:r>
      <w:r w:rsidR="005765B8">
        <w:rPr>
          <w:color w:val="231F20"/>
        </w:rPr>
        <w:t xml:space="preserve">  </w:t>
      </w:r>
      <w:r>
        <w:rPr>
          <w:b/>
          <w:i/>
          <w:color w:val="231F20"/>
        </w:rPr>
        <w:t>average</w:t>
      </w:r>
      <w:r w:rsidR="005765B8">
        <w:rPr>
          <w:b/>
          <w:i/>
          <w:color w:val="231F20"/>
        </w:rPr>
        <w:t xml:space="preserve">  </w:t>
      </w:r>
      <w:r>
        <w:rPr>
          <w:color w:val="231F20"/>
        </w:rPr>
        <w:t>price</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item</w:t>
      </w:r>
      <w:r w:rsidR="005765B8">
        <w:rPr>
          <w:color w:val="231F20"/>
        </w:rPr>
        <w:t xml:space="preserve">  </w:t>
      </w:r>
      <w:r>
        <w:rPr>
          <w:color w:val="231F20"/>
        </w:rPr>
        <w:t>or</w:t>
      </w:r>
      <w:r w:rsidR="005765B8">
        <w:rPr>
          <w:color w:val="231F20"/>
        </w:rPr>
        <w:t xml:space="preserve">  </w:t>
      </w:r>
      <w:r>
        <w:rPr>
          <w:color w:val="231F20"/>
        </w:rPr>
        <w:t>component</w:t>
      </w:r>
      <w:r w:rsidR="005765B8">
        <w:rPr>
          <w:color w:val="231F20"/>
        </w:rPr>
        <w:t xml:space="preserve">  </w:t>
      </w:r>
      <w:r>
        <w:rPr>
          <w:color w:val="231F20"/>
        </w:rPr>
        <w:t>as</w:t>
      </w:r>
      <w:r w:rsidR="005765B8">
        <w:rPr>
          <w:color w:val="231F20"/>
        </w:rPr>
        <w:t xml:space="preserve">  </w:t>
      </w:r>
      <w:r>
        <w:rPr>
          <w:color w:val="231F20"/>
        </w:rPr>
        <w:t>quoted</w:t>
      </w:r>
      <w:r w:rsidR="005765B8">
        <w:rPr>
          <w:color w:val="231F20"/>
        </w:rPr>
        <w:t xml:space="preserve">  </w:t>
      </w:r>
      <w:r>
        <w:rPr>
          <w:color w:val="231F20"/>
        </w:rPr>
        <w:t>in</w:t>
      </w:r>
      <w:r w:rsidR="005765B8">
        <w:rPr>
          <w:color w:val="231F20"/>
        </w:rPr>
        <w:t xml:space="preserve">  </w:t>
      </w:r>
      <w:r>
        <w:rPr>
          <w:color w:val="231F20"/>
        </w:rPr>
        <w:t>other</w:t>
      </w:r>
      <w:r w:rsidR="005765B8">
        <w:rPr>
          <w:color w:val="231F20"/>
        </w:rPr>
        <w:t xml:space="preserve">  </w:t>
      </w:r>
      <w:r>
        <w:rPr>
          <w:color w:val="231F20"/>
        </w:rPr>
        <w:t>substantially</w:t>
      </w:r>
      <w:r w:rsidR="005765B8">
        <w:rPr>
          <w:color w:val="231F20"/>
          <w:spacing w:val="-16"/>
        </w:rPr>
        <w:t xml:space="preserve">  </w:t>
      </w:r>
      <w:r>
        <w:rPr>
          <w:color w:val="231F20"/>
        </w:rPr>
        <w:t>responsive</w:t>
      </w:r>
      <w:r w:rsidR="005765B8">
        <w:rPr>
          <w:color w:val="231F20"/>
          <w:spacing w:val="-20"/>
        </w:rPr>
        <w:t xml:space="preserve">  </w:t>
      </w:r>
      <w:r>
        <w:rPr>
          <w:color w:val="231F20"/>
        </w:rPr>
        <w:t>Tenders.</w:t>
      </w:r>
      <w:r w:rsidR="005765B8">
        <w:rPr>
          <w:color w:val="231F20"/>
          <w:spacing w:val="-16"/>
        </w:rPr>
        <w:t xml:space="preserve">  </w:t>
      </w:r>
      <w:r>
        <w:rPr>
          <w:color w:val="231F20"/>
        </w:rPr>
        <w:t>If</w:t>
      </w:r>
      <w:r w:rsidR="005765B8">
        <w:rPr>
          <w:color w:val="231F20"/>
          <w:spacing w:val="-16"/>
        </w:rPr>
        <w:t xml:space="preserve">  </w:t>
      </w:r>
      <w:r>
        <w:rPr>
          <w:color w:val="231F20"/>
        </w:rPr>
        <w:t>the</w:t>
      </w:r>
      <w:r w:rsidR="005765B8">
        <w:rPr>
          <w:color w:val="231F20"/>
          <w:spacing w:val="-16"/>
        </w:rPr>
        <w:t xml:space="preserve">  </w:t>
      </w:r>
      <w:r>
        <w:rPr>
          <w:color w:val="231F20"/>
        </w:rPr>
        <w:t>price</w:t>
      </w:r>
      <w:r w:rsidR="005765B8">
        <w:rPr>
          <w:color w:val="231F20"/>
          <w:spacing w:val="-16"/>
        </w:rPr>
        <w:t xml:space="preserve">  </w:t>
      </w:r>
      <w:r>
        <w:rPr>
          <w:color w:val="231F20"/>
        </w:rPr>
        <w:t>of</w:t>
      </w:r>
      <w:r w:rsidR="005765B8">
        <w:rPr>
          <w:color w:val="231F20"/>
          <w:spacing w:val="-16"/>
        </w:rPr>
        <w:t xml:space="preserve">  </w:t>
      </w:r>
      <w:r>
        <w:rPr>
          <w:color w:val="231F20"/>
        </w:rPr>
        <w:t>the</w:t>
      </w:r>
      <w:r w:rsidR="005765B8">
        <w:rPr>
          <w:color w:val="231F20"/>
          <w:spacing w:val="-16"/>
        </w:rPr>
        <w:t xml:space="preserve">  </w:t>
      </w:r>
      <w:r>
        <w:rPr>
          <w:color w:val="231F20"/>
        </w:rPr>
        <w:t>item</w:t>
      </w:r>
      <w:r w:rsidR="005765B8">
        <w:rPr>
          <w:color w:val="231F20"/>
          <w:spacing w:val="-16"/>
        </w:rPr>
        <w:t xml:space="preserve">  </w:t>
      </w:r>
      <w:r>
        <w:rPr>
          <w:color w:val="231F20"/>
        </w:rPr>
        <w:t>or</w:t>
      </w:r>
      <w:r w:rsidR="005765B8">
        <w:rPr>
          <w:color w:val="231F20"/>
          <w:spacing w:val="-16"/>
        </w:rPr>
        <w:t xml:space="preserve">  </w:t>
      </w:r>
      <w:r>
        <w:rPr>
          <w:color w:val="231F20"/>
        </w:rPr>
        <w:t>component</w:t>
      </w:r>
      <w:r w:rsidR="005765B8">
        <w:rPr>
          <w:color w:val="231F20"/>
          <w:spacing w:val="-16"/>
        </w:rPr>
        <w:t xml:space="preserve">  </w:t>
      </w:r>
      <w:r>
        <w:rPr>
          <w:color w:val="231F20"/>
        </w:rPr>
        <w:t>cannot</w:t>
      </w:r>
      <w:r w:rsidR="005765B8">
        <w:rPr>
          <w:color w:val="231F20"/>
          <w:spacing w:val="-16"/>
        </w:rPr>
        <w:t xml:space="preserve">  </w:t>
      </w:r>
      <w:r>
        <w:rPr>
          <w:color w:val="231F20"/>
        </w:rPr>
        <w:t>be</w:t>
      </w:r>
      <w:r w:rsidR="005765B8">
        <w:rPr>
          <w:color w:val="231F20"/>
          <w:spacing w:val="-16"/>
        </w:rPr>
        <w:t xml:space="preserve">  </w:t>
      </w:r>
      <w:r>
        <w:rPr>
          <w:color w:val="231F20"/>
        </w:rPr>
        <w:t>derived</w:t>
      </w:r>
      <w:r w:rsidR="005765B8">
        <w:rPr>
          <w:color w:val="231F20"/>
          <w:spacing w:val="-16"/>
        </w:rPr>
        <w:t xml:space="preserve">  </w:t>
      </w:r>
      <w:r>
        <w:rPr>
          <w:color w:val="231F20"/>
        </w:rPr>
        <w:t>from</w:t>
      </w:r>
      <w:r w:rsidR="005765B8">
        <w:rPr>
          <w:color w:val="231F20"/>
          <w:spacing w:val="-16"/>
        </w:rPr>
        <w:t xml:space="preserve">  </w:t>
      </w:r>
      <w:r>
        <w:rPr>
          <w:color w:val="231F20"/>
        </w:rPr>
        <w:t>the</w:t>
      </w:r>
      <w:r w:rsidR="005765B8">
        <w:rPr>
          <w:color w:val="231F20"/>
          <w:spacing w:val="-16"/>
        </w:rPr>
        <w:t xml:space="preserve">  </w:t>
      </w:r>
      <w:r>
        <w:rPr>
          <w:color w:val="231F20"/>
        </w:rPr>
        <w:t>price</w:t>
      </w:r>
      <w:r w:rsidR="005765B8">
        <w:rPr>
          <w:color w:val="231F20"/>
          <w:spacing w:val="-16"/>
        </w:rPr>
        <w:t xml:space="preserve">  </w:t>
      </w:r>
      <w:r>
        <w:rPr>
          <w:color w:val="231F20"/>
        </w:rPr>
        <w:t>of</w:t>
      </w:r>
      <w:r w:rsidR="005765B8">
        <w:rPr>
          <w:color w:val="231F20"/>
          <w:spacing w:val="-16"/>
        </w:rPr>
        <w:t xml:space="preserve">  </w:t>
      </w:r>
      <w:r>
        <w:rPr>
          <w:color w:val="231F20"/>
        </w:rPr>
        <w:t>other</w:t>
      </w:r>
      <w:r w:rsidR="005765B8">
        <w:rPr>
          <w:color w:val="231F20"/>
        </w:rPr>
        <w:t xml:space="preserve">  </w:t>
      </w:r>
      <w:r>
        <w:rPr>
          <w:color w:val="231F20"/>
        </w:rPr>
        <w:t>substantially</w:t>
      </w:r>
      <w:r w:rsidR="005765B8">
        <w:rPr>
          <w:color w:val="231F20"/>
          <w:spacing w:val="-24"/>
        </w:rPr>
        <w:t xml:space="preserve">  </w:t>
      </w:r>
      <w:r>
        <w:rPr>
          <w:color w:val="231F20"/>
        </w:rPr>
        <w:t>responsive</w:t>
      </w:r>
      <w:r w:rsidR="005765B8">
        <w:rPr>
          <w:color w:val="231F20"/>
          <w:spacing w:val="-27"/>
        </w:rPr>
        <w:t xml:space="preserve">  </w:t>
      </w:r>
      <w:r>
        <w:rPr>
          <w:color w:val="231F20"/>
        </w:rPr>
        <w:t>Tenders,</w:t>
      </w:r>
      <w:r w:rsidR="005765B8">
        <w:rPr>
          <w:color w:val="231F20"/>
          <w:spacing w:val="-24"/>
        </w:rPr>
        <w:t xml:space="preserve">  </w:t>
      </w:r>
      <w:r>
        <w:rPr>
          <w:color w:val="231F20"/>
        </w:rPr>
        <w:t>the</w:t>
      </w:r>
      <w:r w:rsidR="005765B8">
        <w:rPr>
          <w:color w:val="231F20"/>
          <w:spacing w:val="-24"/>
        </w:rPr>
        <w:t xml:space="preserve">  </w:t>
      </w:r>
      <w:r>
        <w:rPr>
          <w:color w:val="231F20"/>
        </w:rPr>
        <w:t>Procuring</w:t>
      </w:r>
      <w:r w:rsidR="005765B8">
        <w:rPr>
          <w:color w:val="231F20"/>
          <w:spacing w:val="-24"/>
        </w:rPr>
        <w:t xml:space="preserve">  </w:t>
      </w:r>
      <w:r>
        <w:rPr>
          <w:color w:val="231F20"/>
        </w:rPr>
        <w:t>Entity</w:t>
      </w:r>
      <w:r w:rsidR="005765B8">
        <w:rPr>
          <w:color w:val="231F20"/>
          <w:spacing w:val="-24"/>
        </w:rPr>
        <w:t xml:space="preserve">  </w:t>
      </w:r>
      <w:r>
        <w:rPr>
          <w:color w:val="231F20"/>
        </w:rPr>
        <w:t>shall</w:t>
      </w:r>
      <w:r w:rsidR="005765B8">
        <w:rPr>
          <w:color w:val="231F20"/>
          <w:spacing w:val="-24"/>
        </w:rPr>
        <w:t xml:space="preserve">  </w:t>
      </w:r>
      <w:r>
        <w:rPr>
          <w:color w:val="231F20"/>
        </w:rPr>
        <w:t>use</w:t>
      </w:r>
      <w:r w:rsidR="005765B8">
        <w:rPr>
          <w:color w:val="231F20"/>
          <w:spacing w:val="-24"/>
        </w:rPr>
        <w:t xml:space="preserve">  </w:t>
      </w:r>
      <w:r>
        <w:rPr>
          <w:color w:val="231F20"/>
        </w:rPr>
        <w:t>its</w:t>
      </w:r>
      <w:r w:rsidR="005765B8">
        <w:rPr>
          <w:color w:val="231F20"/>
          <w:spacing w:val="-24"/>
        </w:rPr>
        <w:t xml:space="preserve">  </w:t>
      </w:r>
      <w:r>
        <w:rPr>
          <w:color w:val="231F20"/>
        </w:rPr>
        <w:t>best</w:t>
      </w:r>
      <w:r w:rsidR="005765B8">
        <w:rPr>
          <w:color w:val="231F20"/>
          <w:spacing w:val="-24"/>
        </w:rPr>
        <w:t xml:space="preserve">  </w:t>
      </w:r>
      <w:r>
        <w:rPr>
          <w:color w:val="231F20"/>
        </w:rPr>
        <w:t>estimate.</w:t>
      </w:r>
    </w:p>
    <w:p w14:paraId="04ACF0BB" w14:textId="77777777" w:rsidR="0021200B" w:rsidRDefault="0021200B">
      <w:pPr>
        <w:spacing w:line="230" w:lineRule="auto"/>
        <w:jc w:val="both"/>
        <w:sectPr w:rsidR="0021200B">
          <w:pgSz w:w="11910" w:h="16840"/>
          <w:pgMar w:top="640" w:right="0" w:bottom="640" w:left="0" w:header="0" w:footer="441" w:gutter="0"/>
          <w:cols w:space="720"/>
        </w:sectPr>
      </w:pPr>
    </w:p>
    <w:p w14:paraId="799BF0F9" w14:textId="3D1215E7" w:rsidR="0021200B" w:rsidRDefault="00022DB4">
      <w:pPr>
        <w:pStyle w:val="Heading5"/>
        <w:numPr>
          <w:ilvl w:val="0"/>
          <w:numId w:val="77"/>
        </w:numPr>
        <w:tabs>
          <w:tab w:val="left" w:pos="1459"/>
          <w:tab w:val="left" w:pos="1460"/>
        </w:tabs>
        <w:spacing w:before="183"/>
        <w:ind w:left="1459" w:hanging="605"/>
      </w:pPr>
      <w:r>
        <w:rPr>
          <w:color w:val="231F20"/>
        </w:rPr>
        <w:lastRenderedPageBreak/>
        <w:t>Arithmetical</w:t>
      </w:r>
      <w:r w:rsidR="005765B8">
        <w:rPr>
          <w:color w:val="231F20"/>
          <w:spacing w:val="-24"/>
        </w:rPr>
        <w:t xml:space="preserve">  </w:t>
      </w:r>
      <w:r>
        <w:rPr>
          <w:color w:val="231F20"/>
        </w:rPr>
        <w:t>Errors</w:t>
      </w:r>
    </w:p>
    <w:p w14:paraId="6E7885C1" w14:textId="08EBAB47" w:rsidR="0021200B" w:rsidRDefault="00022DB4">
      <w:pPr>
        <w:pStyle w:val="ListParagraph"/>
        <w:numPr>
          <w:ilvl w:val="1"/>
          <w:numId w:val="77"/>
        </w:numPr>
        <w:tabs>
          <w:tab w:val="left" w:pos="1459"/>
          <w:tab w:val="left" w:pos="1460"/>
        </w:tabs>
        <w:spacing w:before="243" w:line="230" w:lineRule="auto"/>
        <w:ind w:left="1444" w:right="848" w:hanging="590"/>
      </w:pPr>
      <w:r>
        <w:rPr>
          <w:color w:val="231F20"/>
        </w:rPr>
        <w:t>The</w:t>
      </w:r>
      <w:r w:rsidR="005765B8">
        <w:rPr>
          <w:color w:val="231F20"/>
          <w:spacing w:val="-10"/>
        </w:rPr>
        <w:t xml:space="preserve">  </w:t>
      </w:r>
      <w:r>
        <w:rPr>
          <w:color w:val="231F20"/>
        </w:rPr>
        <w:t>tender</w:t>
      </w:r>
      <w:r w:rsidR="005765B8">
        <w:rPr>
          <w:color w:val="231F20"/>
          <w:spacing w:val="-10"/>
        </w:rPr>
        <w:t xml:space="preserve">  </w:t>
      </w:r>
      <w:r>
        <w:rPr>
          <w:color w:val="231F20"/>
        </w:rPr>
        <w:t>sum</w:t>
      </w:r>
      <w:r w:rsidR="005765B8">
        <w:rPr>
          <w:color w:val="231F20"/>
          <w:spacing w:val="-10"/>
        </w:rPr>
        <w:t xml:space="preserve">  </w:t>
      </w:r>
      <w:r>
        <w:rPr>
          <w:color w:val="231F20"/>
        </w:rPr>
        <w:t>as</w:t>
      </w:r>
      <w:r w:rsidR="005765B8">
        <w:rPr>
          <w:color w:val="231F20"/>
          <w:spacing w:val="-10"/>
        </w:rPr>
        <w:t xml:space="preserve">  </w:t>
      </w:r>
      <w:r>
        <w:rPr>
          <w:color w:val="231F20"/>
        </w:rPr>
        <w:t>submitted</w:t>
      </w:r>
      <w:r w:rsidR="005765B8">
        <w:rPr>
          <w:color w:val="231F20"/>
          <w:spacing w:val="-10"/>
        </w:rPr>
        <w:t xml:space="preserve">  </w:t>
      </w:r>
      <w:r>
        <w:rPr>
          <w:color w:val="231F20"/>
        </w:rPr>
        <w:t>and</w:t>
      </w:r>
      <w:r w:rsidR="005765B8">
        <w:rPr>
          <w:color w:val="231F20"/>
          <w:spacing w:val="-10"/>
        </w:rPr>
        <w:t xml:space="preserve">  </w:t>
      </w:r>
      <w:r>
        <w:rPr>
          <w:color w:val="231F20"/>
        </w:rPr>
        <w:t>read</w:t>
      </w:r>
      <w:r w:rsidR="005765B8">
        <w:rPr>
          <w:color w:val="231F20"/>
          <w:spacing w:val="-10"/>
        </w:rPr>
        <w:t xml:space="preserve">  </w:t>
      </w:r>
      <w:r>
        <w:rPr>
          <w:color w:val="231F20"/>
        </w:rPr>
        <w:t>out</w:t>
      </w:r>
      <w:r w:rsidR="005765B8">
        <w:rPr>
          <w:color w:val="231F20"/>
          <w:spacing w:val="-10"/>
        </w:rPr>
        <w:t xml:space="preserve">  </w:t>
      </w:r>
      <w:r>
        <w:rPr>
          <w:color w:val="231F20"/>
        </w:rPr>
        <w:t>during</w:t>
      </w:r>
      <w:r w:rsidR="005765B8">
        <w:rPr>
          <w:color w:val="231F20"/>
          <w:spacing w:val="-10"/>
        </w:rPr>
        <w:t xml:space="preserve">  </w:t>
      </w:r>
      <w:r>
        <w:rPr>
          <w:color w:val="231F20"/>
        </w:rPr>
        <w:t>the</w:t>
      </w:r>
      <w:r w:rsidR="005765B8">
        <w:rPr>
          <w:color w:val="231F20"/>
          <w:spacing w:val="-10"/>
        </w:rPr>
        <w:t xml:space="preserve">  </w:t>
      </w:r>
      <w:r>
        <w:rPr>
          <w:color w:val="231F20"/>
        </w:rPr>
        <w:t>tender</w:t>
      </w:r>
      <w:r w:rsidR="005765B8">
        <w:rPr>
          <w:color w:val="231F20"/>
          <w:spacing w:val="-10"/>
        </w:rPr>
        <w:t xml:space="preserve">  </w:t>
      </w:r>
      <w:r>
        <w:rPr>
          <w:color w:val="231F20"/>
        </w:rPr>
        <w:t>opening</w:t>
      </w:r>
      <w:r w:rsidR="005765B8">
        <w:rPr>
          <w:color w:val="231F20"/>
          <w:spacing w:val="-10"/>
        </w:rPr>
        <w:t xml:space="preserve">  </w:t>
      </w:r>
      <w:r>
        <w:rPr>
          <w:color w:val="231F20"/>
        </w:rPr>
        <w:t>shall</w:t>
      </w:r>
      <w:r w:rsidR="005765B8">
        <w:rPr>
          <w:color w:val="231F20"/>
          <w:spacing w:val="-10"/>
        </w:rPr>
        <w:t xml:space="preserve">  </w:t>
      </w:r>
      <w:r>
        <w:rPr>
          <w:color w:val="231F20"/>
        </w:rPr>
        <w:t>be</w:t>
      </w:r>
      <w:r w:rsidR="005765B8">
        <w:rPr>
          <w:color w:val="231F20"/>
          <w:spacing w:val="-10"/>
        </w:rPr>
        <w:t xml:space="preserve">  </w:t>
      </w:r>
      <w:r>
        <w:rPr>
          <w:color w:val="231F20"/>
        </w:rPr>
        <w:t>absolute</w:t>
      </w:r>
      <w:r w:rsidR="005765B8">
        <w:rPr>
          <w:color w:val="231F20"/>
          <w:spacing w:val="-10"/>
        </w:rPr>
        <w:t xml:space="preserve">  </w:t>
      </w:r>
      <w:r>
        <w:rPr>
          <w:color w:val="231F20"/>
        </w:rPr>
        <w:t>and</w:t>
      </w:r>
      <w:r w:rsidR="005765B8">
        <w:rPr>
          <w:color w:val="231F20"/>
          <w:spacing w:val="-10"/>
        </w:rPr>
        <w:t xml:space="preserve">  </w:t>
      </w:r>
      <w:r>
        <w:rPr>
          <w:color w:val="231F20"/>
        </w:rPr>
        <w:t>ﬁnal</w:t>
      </w:r>
      <w:r w:rsidR="005765B8">
        <w:rPr>
          <w:color w:val="231F20"/>
          <w:spacing w:val="-10"/>
        </w:rPr>
        <w:t xml:space="preserve">  </w:t>
      </w:r>
      <w:r>
        <w:rPr>
          <w:color w:val="231F20"/>
        </w:rPr>
        <w:t>and</w:t>
      </w:r>
      <w:r w:rsidR="005765B8">
        <w:rPr>
          <w:color w:val="231F20"/>
          <w:spacing w:val="-10"/>
        </w:rPr>
        <w:t xml:space="preserve">  </w:t>
      </w:r>
      <w:r>
        <w:rPr>
          <w:color w:val="231F20"/>
        </w:rPr>
        <w:t>shall</w:t>
      </w:r>
      <w:r w:rsidR="005765B8">
        <w:rPr>
          <w:color w:val="231F20"/>
          <w:spacing w:val="-10"/>
        </w:rPr>
        <w:t xml:space="preserve">  </w:t>
      </w:r>
      <w:r>
        <w:rPr>
          <w:color w:val="231F20"/>
        </w:rPr>
        <w:t>not</w:t>
      </w:r>
      <w:r w:rsidR="005765B8">
        <w:rPr>
          <w:color w:val="231F20"/>
          <w:spacing w:val="-10"/>
        </w:rPr>
        <w:t xml:space="preserve">  </w:t>
      </w:r>
      <w:r>
        <w:rPr>
          <w:color w:val="231F20"/>
        </w:rPr>
        <w:t>be</w:t>
      </w:r>
      <w:r w:rsidR="005765B8">
        <w:rPr>
          <w:color w:val="231F20"/>
        </w:rPr>
        <w:t xml:space="preserve">  </w:t>
      </w:r>
      <w:r>
        <w:rPr>
          <w:color w:val="231F20"/>
        </w:rPr>
        <w:t>the</w:t>
      </w:r>
      <w:r w:rsidR="005765B8">
        <w:rPr>
          <w:color w:val="231F20"/>
          <w:spacing w:val="-23"/>
        </w:rPr>
        <w:t xml:space="preserve">  </w:t>
      </w:r>
      <w:r>
        <w:rPr>
          <w:color w:val="231F20"/>
        </w:rPr>
        <w:t>subject</w:t>
      </w:r>
      <w:r w:rsidR="005765B8">
        <w:rPr>
          <w:color w:val="231F20"/>
          <w:spacing w:val="-23"/>
        </w:rPr>
        <w:t xml:space="preserve">  </w:t>
      </w:r>
      <w:r>
        <w:rPr>
          <w:color w:val="231F20"/>
        </w:rPr>
        <w:t>of</w:t>
      </w:r>
      <w:r w:rsidR="005765B8">
        <w:rPr>
          <w:color w:val="231F20"/>
          <w:spacing w:val="-23"/>
        </w:rPr>
        <w:t xml:space="preserve">  </w:t>
      </w:r>
      <w:r>
        <w:rPr>
          <w:color w:val="231F20"/>
        </w:rPr>
        <w:t>correction,</w:t>
      </w:r>
      <w:r w:rsidR="005765B8">
        <w:rPr>
          <w:color w:val="231F20"/>
          <w:spacing w:val="-23"/>
        </w:rPr>
        <w:t xml:space="preserve">  </w:t>
      </w:r>
      <w:r>
        <w:rPr>
          <w:color w:val="231F20"/>
        </w:rPr>
        <w:t>adjustment</w:t>
      </w:r>
      <w:r w:rsidR="005765B8">
        <w:rPr>
          <w:color w:val="231F20"/>
          <w:spacing w:val="-23"/>
        </w:rPr>
        <w:t xml:space="preserve">  </w:t>
      </w:r>
      <w:r>
        <w:rPr>
          <w:color w:val="231F20"/>
        </w:rPr>
        <w:t>or</w:t>
      </w:r>
      <w:r w:rsidR="005765B8">
        <w:rPr>
          <w:color w:val="231F20"/>
          <w:spacing w:val="-23"/>
        </w:rPr>
        <w:t xml:space="preserve">  </w:t>
      </w:r>
      <w:r>
        <w:rPr>
          <w:color w:val="231F20"/>
        </w:rPr>
        <w:t>amendment</w:t>
      </w:r>
      <w:r w:rsidR="005765B8">
        <w:rPr>
          <w:color w:val="231F20"/>
          <w:spacing w:val="-23"/>
        </w:rPr>
        <w:t xml:space="preserve">  </w:t>
      </w:r>
      <w:r>
        <w:rPr>
          <w:color w:val="231F20"/>
        </w:rPr>
        <w:t>in</w:t>
      </w:r>
      <w:r w:rsidR="005765B8">
        <w:rPr>
          <w:color w:val="231F20"/>
          <w:spacing w:val="-23"/>
        </w:rPr>
        <w:t xml:space="preserve">  </w:t>
      </w:r>
      <w:r>
        <w:rPr>
          <w:color w:val="231F20"/>
        </w:rPr>
        <w:t>any</w:t>
      </w:r>
      <w:r w:rsidR="005765B8">
        <w:rPr>
          <w:color w:val="231F20"/>
          <w:spacing w:val="-23"/>
        </w:rPr>
        <w:t xml:space="preserve">  </w:t>
      </w:r>
      <w:r>
        <w:rPr>
          <w:color w:val="231F20"/>
        </w:rPr>
        <w:t>way</w:t>
      </w:r>
      <w:r w:rsidR="005765B8">
        <w:rPr>
          <w:color w:val="231F20"/>
          <w:spacing w:val="-23"/>
        </w:rPr>
        <w:t xml:space="preserve">  </w:t>
      </w:r>
      <w:r>
        <w:rPr>
          <w:color w:val="231F20"/>
        </w:rPr>
        <w:t>by</w:t>
      </w:r>
      <w:r w:rsidR="005765B8">
        <w:rPr>
          <w:color w:val="231F20"/>
          <w:spacing w:val="-23"/>
        </w:rPr>
        <w:t xml:space="preserve">  </w:t>
      </w:r>
      <w:r>
        <w:rPr>
          <w:color w:val="231F20"/>
        </w:rPr>
        <w:t>any</w:t>
      </w:r>
      <w:r w:rsidR="005765B8">
        <w:rPr>
          <w:color w:val="231F20"/>
          <w:spacing w:val="-23"/>
        </w:rPr>
        <w:t xml:space="preserve">  </w:t>
      </w:r>
      <w:r>
        <w:rPr>
          <w:color w:val="231F20"/>
        </w:rPr>
        <w:t>person</w:t>
      </w:r>
      <w:r w:rsidR="005765B8">
        <w:rPr>
          <w:color w:val="231F20"/>
          <w:spacing w:val="-22"/>
        </w:rPr>
        <w:t xml:space="preserve">  </w:t>
      </w:r>
      <w:r>
        <w:rPr>
          <w:color w:val="231F20"/>
        </w:rPr>
        <w:t>or</w:t>
      </w:r>
      <w:r w:rsidR="005765B8">
        <w:rPr>
          <w:color w:val="231F20"/>
          <w:spacing w:val="-23"/>
        </w:rPr>
        <w:t xml:space="preserve">  </w:t>
      </w:r>
      <w:r>
        <w:rPr>
          <w:color w:val="231F20"/>
          <w:spacing w:val="-3"/>
        </w:rPr>
        <w:t>entity.</w:t>
      </w:r>
    </w:p>
    <w:p w14:paraId="20B01C59" w14:textId="4B138121" w:rsidR="0021200B" w:rsidRDefault="00022DB4">
      <w:pPr>
        <w:pStyle w:val="ListParagraph"/>
        <w:numPr>
          <w:ilvl w:val="1"/>
          <w:numId w:val="77"/>
        </w:numPr>
        <w:tabs>
          <w:tab w:val="left" w:pos="1459"/>
          <w:tab w:val="left" w:pos="1460"/>
        </w:tabs>
        <w:spacing w:before="245" w:line="230" w:lineRule="auto"/>
        <w:ind w:left="1444" w:right="835" w:hanging="590"/>
      </w:pPr>
      <w:r>
        <w:rPr>
          <w:color w:val="231F20"/>
        </w:rPr>
        <w:t>Provided</w:t>
      </w:r>
      <w:r w:rsidR="005765B8">
        <w:rPr>
          <w:color w:val="231F20"/>
        </w:rPr>
        <w:t xml:space="preserve">  </w:t>
      </w:r>
      <w:r>
        <w:rPr>
          <w:color w:val="231F20"/>
        </w:rPr>
        <w:t>that</w:t>
      </w:r>
      <w:r w:rsidR="005765B8">
        <w:rPr>
          <w:color w:val="231F20"/>
        </w:rPr>
        <w:t xml:space="preserve">  </w:t>
      </w:r>
      <w:r>
        <w:rPr>
          <w:color w:val="231F20"/>
        </w:rPr>
        <w:t>the</w:t>
      </w:r>
      <w:r w:rsidR="005765B8">
        <w:rPr>
          <w:color w:val="231F20"/>
        </w:rPr>
        <w:t xml:space="preserve">  </w:t>
      </w:r>
      <w:r>
        <w:rPr>
          <w:color w:val="231F20"/>
          <w:spacing w:val="-3"/>
        </w:rPr>
        <w:t>Tender</w:t>
      </w:r>
      <w:r w:rsidR="005765B8">
        <w:rPr>
          <w:color w:val="231F20"/>
          <w:spacing w:val="-3"/>
        </w:rPr>
        <w:t xml:space="preserve">  </w:t>
      </w:r>
      <w:r>
        <w:rPr>
          <w:color w:val="231F20"/>
        </w:rPr>
        <w:t>is</w:t>
      </w:r>
      <w:r w:rsidR="005765B8">
        <w:rPr>
          <w:color w:val="231F20"/>
        </w:rPr>
        <w:t xml:space="preserve">  </w:t>
      </w:r>
      <w:r>
        <w:rPr>
          <w:color w:val="231F20"/>
        </w:rPr>
        <w:t>substantially</w:t>
      </w:r>
      <w:r w:rsidR="005765B8">
        <w:rPr>
          <w:color w:val="231F20"/>
        </w:rPr>
        <w:t xml:space="preserve">  </w:t>
      </w:r>
      <w:r>
        <w:rPr>
          <w:color w:val="231F20"/>
        </w:rPr>
        <w:t>responsive,</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shall</w:t>
      </w:r>
      <w:r w:rsidR="005765B8">
        <w:rPr>
          <w:color w:val="231F20"/>
        </w:rPr>
        <w:t xml:space="preserve">  </w:t>
      </w:r>
      <w:r>
        <w:rPr>
          <w:color w:val="231F20"/>
        </w:rPr>
        <w:t>handle</w:t>
      </w:r>
      <w:r w:rsidR="005765B8">
        <w:rPr>
          <w:color w:val="231F20"/>
        </w:rPr>
        <w:t xml:space="preserve">  </w:t>
      </w:r>
      <w:r>
        <w:rPr>
          <w:color w:val="231F20"/>
        </w:rPr>
        <w:t>errors</w:t>
      </w:r>
      <w:r w:rsidR="005765B8">
        <w:rPr>
          <w:color w:val="231F20"/>
        </w:rPr>
        <w:t xml:space="preserve">  </w:t>
      </w:r>
      <w:r>
        <w:rPr>
          <w:color w:val="231F20"/>
        </w:rPr>
        <w:t>on</w:t>
      </w:r>
      <w:r w:rsidR="005765B8">
        <w:rPr>
          <w:color w:val="231F20"/>
        </w:rPr>
        <w:t xml:space="preserve">  </w:t>
      </w:r>
      <w:r>
        <w:rPr>
          <w:color w:val="231F20"/>
        </w:rPr>
        <w:t>the</w:t>
      </w:r>
      <w:r w:rsidR="005765B8">
        <w:rPr>
          <w:color w:val="231F20"/>
        </w:rPr>
        <w:t xml:space="preserve">  </w:t>
      </w:r>
      <w:r>
        <w:rPr>
          <w:color w:val="231F20"/>
        </w:rPr>
        <w:t>following</w:t>
      </w:r>
      <w:r w:rsidR="005765B8">
        <w:rPr>
          <w:color w:val="231F20"/>
        </w:rPr>
        <w:t xml:space="preserve">  </w:t>
      </w:r>
      <w:r>
        <w:rPr>
          <w:color w:val="231F20"/>
        </w:rPr>
        <w:t>basis:</w:t>
      </w:r>
    </w:p>
    <w:p w14:paraId="1F3C5714" w14:textId="6DA7765D" w:rsidR="0021200B" w:rsidRDefault="00022DB4">
      <w:pPr>
        <w:pStyle w:val="ListParagraph"/>
        <w:numPr>
          <w:ilvl w:val="2"/>
          <w:numId w:val="77"/>
        </w:numPr>
        <w:tabs>
          <w:tab w:val="left" w:pos="1974"/>
          <w:tab w:val="left" w:pos="1975"/>
        </w:tabs>
        <w:spacing w:before="123" w:line="230" w:lineRule="auto"/>
        <w:ind w:left="1964" w:right="848" w:hanging="505"/>
      </w:pPr>
      <w:r>
        <w:rPr>
          <w:color w:val="231F20"/>
        </w:rPr>
        <w:t>Any</w:t>
      </w:r>
      <w:r w:rsidR="005765B8">
        <w:rPr>
          <w:color w:val="231F20"/>
        </w:rPr>
        <w:t xml:space="preserve">  </w:t>
      </w:r>
      <w:r>
        <w:rPr>
          <w:color w:val="231F20"/>
        </w:rPr>
        <w:t>error</w:t>
      </w:r>
      <w:r w:rsidR="005765B8">
        <w:rPr>
          <w:color w:val="231F20"/>
        </w:rPr>
        <w:t xml:space="preserve">  </w:t>
      </w:r>
      <w:r>
        <w:rPr>
          <w:color w:val="231F20"/>
        </w:rPr>
        <w:t>detected</w:t>
      </w:r>
      <w:r w:rsidR="005765B8">
        <w:rPr>
          <w:color w:val="231F20"/>
        </w:rPr>
        <w:t xml:space="preserve">  </w:t>
      </w:r>
      <w:r>
        <w:rPr>
          <w:color w:val="231F20"/>
        </w:rPr>
        <w:t>if</w:t>
      </w:r>
      <w:r w:rsidR="005765B8">
        <w:rPr>
          <w:color w:val="231F20"/>
        </w:rPr>
        <w:t xml:space="preserve">  </w:t>
      </w:r>
      <w:r>
        <w:rPr>
          <w:color w:val="231F20"/>
        </w:rPr>
        <w:t>considered</w:t>
      </w:r>
      <w:r w:rsidR="005765B8">
        <w:rPr>
          <w:color w:val="231F20"/>
        </w:rPr>
        <w:t xml:space="preserve">  </w:t>
      </w:r>
      <w:r>
        <w:rPr>
          <w:color w:val="231F20"/>
        </w:rPr>
        <w:t>a</w:t>
      </w:r>
      <w:r w:rsidR="005765B8">
        <w:rPr>
          <w:color w:val="231F20"/>
        </w:rPr>
        <w:t xml:space="preserve">  </w:t>
      </w:r>
      <w:r>
        <w:rPr>
          <w:color w:val="231F20"/>
        </w:rPr>
        <w:t>major</w:t>
      </w:r>
      <w:r w:rsidR="005765B8">
        <w:rPr>
          <w:color w:val="231F20"/>
        </w:rPr>
        <w:t xml:space="preserve">  </w:t>
      </w:r>
      <w:r>
        <w:rPr>
          <w:color w:val="231F20"/>
        </w:rPr>
        <w:t>deviation</w:t>
      </w:r>
      <w:r w:rsidR="005765B8">
        <w:rPr>
          <w:color w:val="231F20"/>
        </w:rPr>
        <w:t xml:space="preserve">  </w:t>
      </w:r>
      <w:r>
        <w:rPr>
          <w:color w:val="231F20"/>
        </w:rPr>
        <w:t>that</w:t>
      </w:r>
      <w:r w:rsidR="005765B8">
        <w:rPr>
          <w:color w:val="231F20"/>
        </w:rPr>
        <w:t xml:space="preserve">  </w:t>
      </w:r>
      <w:r>
        <w:rPr>
          <w:color w:val="231F20"/>
        </w:rPr>
        <w:t>affects</w:t>
      </w:r>
      <w:r w:rsidR="005765B8">
        <w:rPr>
          <w:color w:val="231F20"/>
        </w:rPr>
        <w:t xml:space="preserve">  </w:t>
      </w:r>
      <w:r>
        <w:rPr>
          <w:color w:val="231F20"/>
        </w:rPr>
        <w:t>the</w:t>
      </w:r>
      <w:r w:rsidR="005765B8">
        <w:rPr>
          <w:color w:val="231F20"/>
        </w:rPr>
        <w:t xml:space="preserve">  </w:t>
      </w:r>
      <w:r>
        <w:rPr>
          <w:color w:val="231F20"/>
        </w:rPr>
        <w:t>substance</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tender,</w:t>
      </w:r>
      <w:r w:rsidR="005765B8">
        <w:rPr>
          <w:color w:val="231F20"/>
        </w:rPr>
        <w:t xml:space="preserve">  </w:t>
      </w:r>
      <w:r>
        <w:rPr>
          <w:color w:val="231F20"/>
        </w:rPr>
        <w:t>shall</w:t>
      </w:r>
      <w:r w:rsidR="005765B8">
        <w:rPr>
          <w:color w:val="231F20"/>
        </w:rPr>
        <w:t xml:space="preserve">  </w:t>
      </w:r>
      <w:r>
        <w:rPr>
          <w:color w:val="231F20"/>
        </w:rPr>
        <w:t>lead</w:t>
      </w:r>
      <w:r w:rsidR="005765B8">
        <w:rPr>
          <w:color w:val="231F20"/>
        </w:rPr>
        <w:t xml:space="preserve">  </w:t>
      </w:r>
      <w:r>
        <w:rPr>
          <w:color w:val="231F20"/>
        </w:rPr>
        <w:t>to</w:t>
      </w:r>
      <w:r w:rsidR="005765B8">
        <w:rPr>
          <w:color w:val="231F20"/>
        </w:rPr>
        <w:t xml:space="preserve">  </w:t>
      </w:r>
      <w:r>
        <w:rPr>
          <w:color w:val="231F20"/>
        </w:rPr>
        <w:t>disqualiﬁcation</w:t>
      </w:r>
      <w:r w:rsidR="005765B8">
        <w:rPr>
          <w:color w:val="231F20"/>
          <w:spacing w:val="-23"/>
        </w:rPr>
        <w:t xml:space="preserve">  </w:t>
      </w:r>
      <w:r>
        <w:rPr>
          <w:color w:val="231F20"/>
        </w:rPr>
        <w:t>of</w:t>
      </w:r>
      <w:r w:rsidR="005765B8">
        <w:rPr>
          <w:color w:val="231F20"/>
          <w:spacing w:val="-23"/>
        </w:rPr>
        <w:t xml:space="preserve">  </w:t>
      </w:r>
      <w:r>
        <w:rPr>
          <w:color w:val="231F20"/>
        </w:rPr>
        <w:t>the</w:t>
      </w:r>
      <w:r w:rsidR="005765B8">
        <w:rPr>
          <w:color w:val="231F20"/>
          <w:spacing w:val="-23"/>
        </w:rPr>
        <w:t xml:space="preserve">  </w:t>
      </w:r>
      <w:r>
        <w:rPr>
          <w:color w:val="231F20"/>
        </w:rPr>
        <w:t>tender</w:t>
      </w:r>
      <w:r w:rsidR="005765B8">
        <w:rPr>
          <w:color w:val="231F20"/>
          <w:spacing w:val="-23"/>
        </w:rPr>
        <w:t xml:space="preserve">  </w:t>
      </w:r>
      <w:r>
        <w:rPr>
          <w:color w:val="231F20"/>
        </w:rPr>
        <w:t>as</w:t>
      </w:r>
      <w:r w:rsidR="005765B8">
        <w:rPr>
          <w:color w:val="231F20"/>
          <w:spacing w:val="-22"/>
        </w:rPr>
        <w:t xml:space="preserve">  </w:t>
      </w:r>
      <w:r>
        <w:rPr>
          <w:color w:val="231F20"/>
        </w:rPr>
        <w:t>non-responsive</w:t>
      </w:r>
      <w:r w:rsidR="005765B8">
        <w:rPr>
          <w:color w:val="231F20"/>
          <w:spacing w:val="-23"/>
        </w:rPr>
        <w:t xml:space="preserve">  </w:t>
      </w:r>
      <w:r>
        <w:rPr>
          <w:color w:val="231F20"/>
        </w:rPr>
        <w:t>.</w:t>
      </w:r>
    </w:p>
    <w:p w14:paraId="68E55E73" w14:textId="61B43CAF" w:rsidR="0021200B" w:rsidRDefault="00022DB4">
      <w:pPr>
        <w:pStyle w:val="ListParagraph"/>
        <w:numPr>
          <w:ilvl w:val="2"/>
          <w:numId w:val="77"/>
        </w:numPr>
        <w:tabs>
          <w:tab w:val="left" w:pos="1975"/>
        </w:tabs>
        <w:spacing w:before="124" w:line="230" w:lineRule="auto"/>
        <w:ind w:left="1964" w:right="848" w:hanging="505"/>
        <w:jc w:val="both"/>
      </w:pPr>
      <w:r>
        <w:rPr>
          <w:color w:val="231F20"/>
        </w:rPr>
        <w:t>Any</w:t>
      </w:r>
      <w:r w:rsidR="005765B8">
        <w:rPr>
          <w:color w:val="231F20"/>
          <w:spacing w:val="-14"/>
        </w:rPr>
        <w:t xml:space="preserve">  </w:t>
      </w:r>
      <w:r>
        <w:rPr>
          <w:color w:val="231F20"/>
        </w:rPr>
        <w:t>errors</w:t>
      </w:r>
      <w:r w:rsidR="005765B8">
        <w:rPr>
          <w:color w:val="231F20"/>
          <w:spacing w:val="-14"/>
        </w:rPr>
        <w:t xml:space="preserve">  </w:t>
      </w:r>
      <w:r>
        <w:rPr>
          <w:color w:val="231F20"/>
        </w:rPr>
        <w:t>in</w:t>
      </w:r>
      <w:r w:rsidR="005765B8">
        <w:rPr>
          <w:color w:val="231F20"/>
          <w:spacing w:val="-15"/>
        </w:rPr>
        <w:t xml:space="preserve">  </w:t>
      </w:r>
      <w:r>
        <w:rPr>
          <w:color w:val="231F20"/>
        </w:rPr>
        <w:t>the</w:t>
      </w:r>
      <w:r w:rsidR="005765B8">
        <w:rPr>
          <w:color w:val="231F20"/>
          <w:spacing w:val="-15"/>
        </w:rPr>
        <w:t xml:space="preserve">  </w:t>
      </w:r>
      <w:r>
        <w:rPr>
          <w:color w:val="231F20"/>
        </w:rPr>
        <w:t>submitted</w:t>
      </w:r>
      <w:r w:rsidR="005765B8">
        <w:rPr>
          <w:color w:val="231F20"/>
          <w:spacing w:val="-15"/>
        </w:rPr>
        <w:t xml:space="preserve">  </w:t>
      </w:r>
      <w:r>
        <w:rPr>
          <w:color w:val="231F20"/>
        </w:rPr>
        <w:t>tender</w:t>
      </w:r>
      <w:r w:rsidR="005765B8">
        <w:rPr>
          <w:color w:val="231F20"/>
          <w:spacing w:val="-15"/>
        </w:rPr>
        <w:t xml:space="preserve">  </w:t>
      </w:r>
      <w:r>
        <w:rPr>
          <w:color w:val="231F20"/>
        </w:rPr>
        <w:t>arising</w:t>
      </w:r>
      <w:r w:rsidR="005765B8">
        <w:rPr>
          <w:color w:val="231F20"/>
          <w:spacing w:val="-15"/>
        </w:rPr>
        <w:t xml:space="preserve">  </w:t>
      </w:r>
      <w:r>
        <w:rPr>
          <w:color w:val="231F20"/>
        </w:rPr>
        <w:t>from</w:t>
      </w:r>
      <w:r w:rsidR="005765B8">
        <w:rPr>
          <w:color w:val="231F20"/>
          <w:spacing w:val="-15"/>
        </w:rPr>
        <w:t xml:space="preserve">  </w:t>
      </w:r>
      <w:r>
        <w:rPr>
          <w:color w:val="231F20"/>
        </w:rPr>
        <w:t>a</w:t>
      </w:r>
      <w:r w:rsidR="005765B8">
        <w:rPr>
          <w:color w:val="231F20"/>
          <w:spacing w:val="-14"/>
        </w:rPr>
        <w:t xml:space="preserve">  </w:t>
      </w:r>
      <w:r>
        <w:rPr>
          <w:color w:val="231F20"/>
        </w:rPr>
        <w:t>miscalculation</w:t>
      </w:r>
      <w:r w:rsidR="005765B8">
        <w:rPr>
          <w:color w:val="231F20"/>
          <w:spacing w:val="47"/>
        </w:rPr>
        <w:t xml:space="preserve">  </w:t>
      </w:r>
      <w:r>
        <w:rPr>
          <w:color w:val="231F20"/>
        </w:rPr>
        <w:t>of</w:t>
      </w:r>
      <w:r w:rsidR="005765B8">
        <w:rPr>
          <w:color w:val="231F20"/>
          <w:spacing w:val="-14"/>
        </w:rPr>
        <w:t xml:space="preserve">  </w:t>
      </w:r>
      <w:r>
        <w:rPr>
          <w:color w:val="231F20"/>
        </w:rPr>
        <w:t>unit</w:t>
      </w:r>
      <w:r w:rsidR="005765B8">
        <w:rPr>
          <w:color w:val="231F20"/>
          <w:spacing w:val="-15"/>
        </w:rPr>
        <w:t xml:space="preserve">  </w:t>
      </w:r>
      <w:r>
        <w:rPr>
          <w:color w:val="231F20"/>
        </w:rPr>
        <w:t>price,</w:t>
      </w:r>
      <w:r w:rsidR="005765B8">
        <w:rPr>
          <w:color w:val="231F20"/>
          <w:spacing w:val="-15"/>
        </w:rPr>
        <w:t xml:space="preserve">  </w:t>
      </w:r>
      <w:r>
        <w:rPr>
          <w:color w:val="231F20"/>
        </w:rPr>
        <w:t>quantity,</w:t>
      </w:r>
      <w:r w:rsidR="005765B8">
        <w:rPr>
          <w:color w:val="231F20"/>
          <w:spacing w:val="-14"/>
        </w:rPr>
        <w:t xml:space="preserve">  </w:t>
      </w:r>
      <w:r>
        <w:rPr>
          <w:color w:val="231F20"/>
        </w:rPr>
        <w:t>subtotal</w:t>
      </w:r>
      <w:r w:rsidR="005765B8">
        <w:rPr>
          <w:color w:val="231F20"/>
          <w:spacing w:val="-15"/>
        </w:rPr>
        <w:t xml:space="preserve">  </w:t>
      </w:r>
      <w:r>
        <w:rPr>
          <w:color w:val="231F20"/>
        </w:rPr>
        <w:t>and</w:t>
      </w:r>
      <w:r w:rsidR="005765B8">
        <w:rPr>
          <w:color w:val="231F20"/>
          <w:spacing w:val="-14"/>
        </w:rPr>
        <w:t xml:space="preserve">  </w:t>
      </w:r>
      <w:r>
        <w:rPr>
          <w:color w:val="231F20"/>
        </w:rPr>
        <w:t>total</w:t>
      </w:r>
      <w:r w:rsidR="005765B8">
        <w:rPr>
          <w:color w:val="231F20"/>
        </w:rPr>
        <w:t xml:space="preserve">  </w:t>
      </w:r>
      <w:r>
        <w:rPr>
          <w:color w:val="231F20"/>
        </w:rPr>
        <w:t>bid</w:t>
      </w:r>
      <w:r w:rsidR="005765B8">
        <w:rPr>
          <w:color w:val="231F20"/>
          <w:spacing w:val="-11"/>
        </w:rPr>
        <w:t xml:space="preserve">  </w:t>
      </w:r>
      <w:r>
        <w:rPr>
          <w:color w:val="231F20"/>
        </w:rPr>
        <w:t>price</w:t>
      </w:r>
      <w:r w:rsidR="005765B8">
        <w:rPr>
          <w:color w:val="231F20"/>
          <w:spacing w:val="-11"/>
        </w:rPr>
        <w:t xml:space="preserve">  </w:t>
      </w:r>
      <w:r>
        <w:rPr>
          <w:color w:val="231F20"/>
        </w:rPr>
        <w:t>shall</w:t>
      </w:r>
      <w:r w:rsidR="005765B8">
        <w:rPr>
          <w:color w:val="231F20"/>
          <w:spacing w:val="-11"/>
        </w:rPr>
        <w:t xml:space="preserve">  </w:t>
      </w:r>
      <w:r>
        <w:rPr>
          <w:color w:val="231F20"/>
        </w:rPr>
        <w:t>be</w:t>
      </w:r>
      <w:r w:rsidR="005765B8">
        <w:rPr>
          <w:color w:val="231F20"/>
          <w:spacing w:val="-11"/>
        </w:rPr>
        <w:t xml:space="preserve">  </w:t>
      </w:r>
      <w:r>
        <w:rPr>
          <w:color w:val="231F20"/>
        </w:rPr>
        <w:t>considered</w:t>
      </w:r>
      <w:r w:rsidR="005765B8">
        <w:rPr>
          <w:color w:val="231F20"/>
          <w:spacing w:val="-11"/>
        </w:rPr>
        <w:t xml:space="preserve">  </w:t>
      </w:r>
      <w:r>
        <w:rPr>
          <w:color w:val="231F20"/>
        </w:rPr>
        <w:t>as</w:t>
      </w:r>
      <w:r w:rsidR="005765B8">
        <w:rPr>
          <w:color w:val="231F20"/>
          <w:spacing w:val="-11"/>
        </w:rPr>
        <w:t xml:space="preserve">  </w:t>
      </w:r>
      <w:r>
        <w:rPr>
          <w:color w:val="231F20"/>
        </w:rPr>
        <w:t>a</w:t>
      </w:r>
      <w:r w:rsidR="005765B8">
        <w:rPr>
          <w:color w:val="231F20"/>
          <w:spacing w:val="-11"/>
        </w:rPr>
        <w:t xml:space="preserve">  </w:t>
      </w:r>
      <w:r>
        <w:rPr>
          <w:color w:val="231F20"/>
        </w:rPr>
        <w:t>major</w:t>
      </w:r>
      <w:r w:rsidR="005765B8">
        <w:rPr>
          <w:color w:val="231F20"/>
          <w:spacing w:val="-11"/>
        </w:rPr>
        <w:t xml:space="preserve">  </w:t>
      </w:r>
      <w:r>
        <w:rPr>
          <w:color w:val="231F20"/>
        </w:rPr>
        <w:t>deviation</w:t>
      </w:r>
      <w:r w:rsidR="005765B8">
        <w:rPr>
          <w:color w:val="231F20"/>
          <w:spacing w:val="-11"/>
        </w:rPr>
        <w:t xml:space="preserve">  </w:t>
      </w:r>
      <w:r>
        <w:rPr>
          <w:color w:val="231F20"/>
        </w:rPr>
        <w:t>that</w:t>
      </w:r>
      <w:r w:rsidR="005765B8">
        <w:rPr>
          <w:color w:val="231F20"/>
          <w:spacing w:val="-11"/>
        </w:rPr>
        <w:t xml:space="preserve">  </w:t>
      </w:r>
      <w:r>
        <w:rPr>
          <w:color w:val="231F20"/>
        </w:rPr>
        <w:t>affects</w:t>
      </w:r>
      <w:r w:rsidR="005765B8">
        <w:rPr>
          <w:color w:val="231F20"/>
          <w:spacing w:val="-11"/>
        </w:rPr>
        <w:t xml:space="preserve">  </w:t>
      </w:r>
      <w:r>
        <w:rPr>
          <w:color w:val="231F20"/>
        </w:rPr>
        <w:t>the</w:t>
      </w:r>
      <w:r w:rsidR="005765B8">
        <w:rPr>
          <w:color w:val="231F20"/>
          <w:spacing w:val="-11"/>
        </w:rPr>
        <w:t xml:space="preserve">  </w:t>
      </w:r>
      <w:r>
        <w:rPr>
          <w:color w:val="231F20"/>
        </w:rPr>
        <w:t>substance</w:t>
      </w:r>
      <w:r w:rsidR="005765B8">
        <w:rPr>
          <w:color w:val="231F20"/>
          <w:spacing w:val="-11"/>
        </w:rPr>
        <w:t xml:space="preserve">  </w:t>
      </w:r>
      <w:r>
        <w:rPr>
          <w:color w:val="231F20"/>
        </w:rPr>
        <w:t>of</w:t>
      </w:r>
      <w:r w:rsidR="005765B8">
        <w:rPr>
          <w:color w:val="231F20"/>
          <w:spacing w:val="-11"/>
        </w:rPr>
        <w:t xml:space="preserve">  </w:t>
      </w:r>
      <w:r>
        <w:rPr>
          <w:color w:val="231F20"/>
        </w:rPr>
        <w:t>the</w:t>
      </w:r>
      <w:r w:rsidR="005765B8">
        <w:rPr>
          <w:color w:val="231F20"/>
          <w:spacing w:val="-11"/>
        </w:rPr>
        <w:t xml:space="preserve">  </w:t>
      </w:r>
      <w:r>
        <w:rPr>
          <w:color w:val="231F20"/>
        </w:rPr>
        <w:t>tender</w:t>
      </w:r>
      <w:r w:rsidR="005765B8">
        <w:rPr>
          <w:color w:val="231F20"/>
          <w:spacing w:val="-11"/>
        </w:rPr>
        <w:t xml:space="preserve">  </w:t>
      </w:r>
      <w:r>
        <w:rPr>
          <w:color w:val="231F20"/>
        </w:rPr>
        <w:t>and</w:t>
      </w:r>
      <w:r w:rsidR="005765B8">
        <w:rPr>
          <w:color w:val="231F20"/>
          <w:spacing w:val="-11"/>
        </w:rPr>
        <w:t xml:space="preserve">  </w:t>
      </w:r>
      <w:r>
        <w:rPr>
          <w:color w:val="231F20"/>
        </w:rPr>
        <w:t>shall</w:t>
      </w:r>
      <w:r w:rsidR="005765B8">
        <w:rPr>
          <w:color w:val="231F20"/>
          <w:spacing w:val="-11"/>
        </w:rPr>
        <w:t xml:space="preserve">  </w:t>
      </w:r>
      <w:r>
        <w:rPr>
          <w:color w:val="231F20"/>
        </w:rPr>
        <w:t>lead</w:t>
      </w:r>
      <w:r w:rsidR="005765B8">
        <w:rPr>
          <w:color w:val="231F20"/>
          <w:spacing w:val="-11"/>
        </w:rPr>
        <w:t xml:space="preserve">  </w:t>
      </w:r>
      <w:r>
        <w:rPr>
          <w:color w:val="231F20"/>
        </w:rPr>
        <w:t>to</w:t>
      </w:r>
      <w:r w:rsidR="005765B8">
        <w:rPr>
          <w:color w:val="231F20"/>
        </w:rPr>
        <w:t xml:space="preserve">  </w:t>
      </w:r>
      <w:r>
        <w:rPr>
          <w:color w:val="231F20"/>
        </w:rPr>
        <w:t>disqualiﬁcation</w:t>
      </w:r>
      <w:r w:rsidR="005765B8">
        <w:rPr>
          <w:color w:val="231F20"/>
          <w:spacing w:val="31"/>
        </w:rPr>
        <w:t xml:space="preserve">  </w:t>
      </w:r>
      <w:r>
        <w:rPr>
          <w:color w:val="231F20"/>
        </w:rPr>
        <w:t>of</w:t>
      </w:r>
      <w:r w:rsidR="005765B8">
        <w:rPr>
          <w:color w:val="231F20"/>
          <w:spacing w:val="-23"/>
        </w:rPr>
        <w:t xml:space="preserve">  </w:t>
      </w:r>
      <w:r>
        <w:rPr>
          <w:color w:val="231F20"/>
        </w:rPr>
        <w:t>the</w:t>
      </w:r>
      <w:r w:rsidR="005765B8">
        <w:rPr>
          <w:color w:val="231F20"/>
          <w:spacing w:val="-23"/>
        </w:rPr>
        <w:t xml:space="preserve">  </w:t>
      </w:r>
      <w:r>
        <w:rPr>
          <w:color w:val="231F20"/>
        </w:rPr>
        <w:t>tender</w:t>
      </w:r>
      <w:r w:rsidR="005765B8">
        <w:rPr>
          <w:color w:val="231F20"/>
          <w:spacing w:val="-23"/>
        </w:rPr>
        <w:t xml:space="preserve">  </w:t>
      </w:r>
      <w:r>
        <w:rPr>
          <w:color w:val="231F20"/>
        </w:rPr>
        <w:t>as</w:t>
      </w:r>
      <w:r w:rsidR="005765B8">
        <w:rPr>
          <w:color w:val="231F20"/>
          <w:spacing w:val="-22"/>
        </w:rPr>
        <w:t xml:space="preserve">  </w:t>
      </w:r>
      <w:r>
        <w:rPr>
          <w:color w:val="231F20"/>
        </w:rPr>
        <w:t>non-responsive.</w:t>
      </w:r>
      <w:r w:rsidR="005765B8">
        <w:rPr>
          <w:color w:val="231F20"/>
          <w:spacing w:val="-23"/>
        </w:rPr>
        <w:t xml:space="preserve">  </w:t>
      </w:r>
      <w:r>
        <w:rPr>
          <w:color w:val="231F20"/>
        </w:rPr>
        <w:t>and</w:t>
      </w:r>
    </w:p>
    <w:p w14:paraId="426546DB" w14:textId="67480454" w:rsidR="0021200B" w:rsidRDefault="00022DB4">
      <w:pPr>
        <w:pStyle w:val="ListParagraph"/>
        <w:numPr>
          <w:ilvl w:val="2"/>
          <w:numId w:val="77"/>
        </w:numPr>
        <w:tabs>
          <w:tab w:val="left" w:pos="1974"/>
          <w:tab w:val="left" w:pos="1975"/>
        </w:tabs>
        <w:spacing w:before="116"/>
        <w:ind w:left="1974" w:hanging="515"/>
      </w:pPr>
      <w:r>
        <w:rPr>
          <w:color w:val="231F20"/>
        </w:rPr>
        <w:t>if</w:t>
      </w:r>
      <w:r w:rsidR="005765B8">
        <w:rPr>
          <w:color w:val="231F20"/>
          <w:spacing w:val="-23"/>
        </w:rPr>
        <w:t xml:space="preserve">  </w:t>
      </w:r>
      <w:r>
        <w:rPr>
          <w:color w:val="231F20"/>
        </w:rPr>
        <w:t>there</w:t>
      </w:r>
      <w:r w:rsidR="005765B8">
        <w:rPr>
          <w:color w:val="231F20"/>
          <w:spacing w:val="-23"/>
        </w:rPr>
        <w:t xml:space="preserve">  </w:t>
      </w:r>
      <w:r>
        <w:rPr>
          <w:color w:val="231F20"/>
        </w:rPr>
        <w:t>is</w:t>
      </w:r>
      <w:r w:rsidR="005765B8">
        <w:rPr>
          <w:color w:val="231F20"/>
          <w:spacing w:val="-22"/>
        </w:rPr>
        <w:t xml:space="preserve">  </w:t>
      </w:r>
      <w:r>
        <w:rPr>
          <w:color w:val="231F20"/>
        </w:rPr>
        <w:t>a</w:t>
      </w:r>
      <w:r w:rsidR="005765B8">
        <w:rPr>
          <w:color w:val="231F20"/>
          <w:spacing w:val="-23"/>
        </w:rPr>
        <w:t xml:space="preserve">  </w:t>
      </w:r>
      <w:r>
        <w:rPr>
          <w:color w:val="231F20"/>
        </w:rPr>
        <w:t>discrepancy</w:t>
      </w:r>
      <w:r w:rsidR="005765B8">
        <w:rPr>
          <w:color w:val="231F20"/>
          <w:spacing w:val="-23"/>
        </w:rPr>
        <w:t xml:space="preserve">  </w:t>
      </w:r>
      <w:r>
        <w:rPr>
          <w:color w:val="231F20"/>
        </w:rPr>
        <w:t>between</w:t>
      </w:r>
      <w:r w:rsidR="005765B8">
        <w:rPr>
          <w:color w:val="231F20"/>
          <w:spacing w:val="-23"/>
        </w:rPr>
        <w:t xml:space="preserve">  </w:t>
      </w:r>
      <w:r>
        <w:rPr>
          <w:color w:val="231F20"/>
        </w:rPr>
        <w:t>words</w:t>
      </w:r>
      <w:r w:rsidR="005765B8">
        <w:rPr>
          <w:color w:val="231F20"/>
          <w:spacing w:val="-22"/>
        </w:rPr>
        <w:t xml:space="preserve">  </w:t>
      </w:r>
      <w:r>
        <w:rPr>
          <w:color w:val="231F20"/>
        </w:rPr>
        <w:t>and</w:t>
      </w:r>
      <w:r w:rsidR="005765B8">
        <w:rPr>
          <w:color w:val="231F20"/>
          <w:spacing w:val="-23"/>
        </w:rPr>
        <w:t xml:space="preserve">  </w:t>
      </w:r>
      <w:r>
        <w:rPr>
          <w:color w:val="231F20"/>
        </w:rPr>
        <w:t>ﬁgures,</w:t>
      </w:r>
      <w:r w:rsidR="005765B8">
        <w:rPr>
          <w:color w:val="231F20"/>
          <w:spacing w:val="-22"/>
        </w:rPr>
        <w:t xml:space="preserve">  </w:t>
      </w:r>
      <w:r>
        <w:rPr>
          <w:color w:val="231F20"/>
        </w:rPr>
        <w:t>the</w:t>
      </w:r>
      <w:r w:rsidR="005765B8">
        <w:rPr>
          <w:color w:val="231F20"/>
          <w:spacing w:val="-23"/>
        </w:rPr>
        <w:t xml:space="preserve">  </w:t>
      </w:r>
      <w:r>
        <w:rPr>
          <w:color w:val="231F20"/>
        </w:rPr>
        <w:t>amount</w:t>
      </w:r>
      <w:r w:rsidR="005765B8">
        <w:rPr>
          <w:color w:val="231F20"/>
          <w:spacing w:val="-23"/>
        </w:rPr>
        <w:t xml:space="preserve">  </w:t>
      </w:r>
      <w:r>
        <w:rPr>
          <w:color w:val="231F20"/>
        </w:rPr>
        <w:t>in</w:t>
      </w:r>
      <w:r w:rsidR="005765B8">
        <w:rPr>
          <w:color w:val="231F20"/>
          <w:spacing w:val="-23"/>
        </w:rPr>
        <w:t xml:space="preserve">  </w:t>
      </w:r>
      <w:r>
        <w:rPr>
          <w:color w:val="231F20"/>
        </w:rPr>
        <w:t>words</w:t>
      </w:r>
      <w:r w:rsidR="005765B8">
        <w:rPr>
          <w:color w:val="231F20"/>
          <w:spacing w:val="-22"/>
        </w:rPr>
        <w:t xml:space="preserve">  </w:t>
      </w:r>
      <w:r>
        <w:rPr>
          <w:color w:val="231F20"/>
        </w:rPr>
        <w:t>shall</w:t>
      </w:r>
      <w:r w:rsidR="005765B8">
        <w:rPr>
          <w:color w:val="231F20"/>
          <w:spacing w:val="-23"/>
        </w:rPr>
        <w:t xml:space="preserve">  </w:t>
      </w:r>
      <w:r>
        <w:rPr>
          <w:color w:val="231F20"/>
        </w:rPr>
        <w:t>prevail.</w:t>
      </w:r>
    </w:p>
    <w:p w14:paraId="425C1AAC" w14:textId="57FB54FA" w:rsidR="0021200B" w:rsidRDefault="00022DB4">
      <w:pPr>
        <w:pStyle w:val="BodyText"/>
        <w:spacing w:before="234"/>
        <w:ind w:left="854"/>
      </w:pPr>
      <w:r>
        <w:rPr>
          <w:color w:val="231F20"/>
        </w:rPr>
        <w:t>30.2</w:t>
      </w:r>
      <w:r w:rsidR="005765B8">
        <w:rPr>
          <w:color w:val="231F20"/>
        </w:rPr>
        <w:t xml:space="preserve">  </w:t>
      </w:r>
      <w:r>
        <w:rPr>
          <w:color w:val="231F20"/>
        </w:rPr>
        <w:t>Tenderers</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notiﬁed</w:t>
      </w:r>
      <w:r w:rsidR="005765B8">
        <w:rPr>
          <w:color w:val="231F20"/>
        </w:rPr>
        <w:t xml:space="preserve">  </w:t>
      </w:r>
      <w:r>
        <w:rPr>
          <w:color w:val="231F20"/>
        </w:rPr>
        <w:t>of</w:t>
      </w:r>
      <w:r w:rsidR="005765B8">
        <w:rPr>
          <w:color w:val="231F20"/>
        </w:rPr>
        <w:t xml:space="preserve">  </w:t>
      </w:r>
      <w:r>
        <w:rPr>
          <w:color w:val="231F20"/>
        </w:rPr>
        <w:t>any</w:t>
      </w:r>
      <w:r w:rsidR="005765B8">
        <w:rPr>
          <w:color w:val="231F20"/>
        </w:rPr>
        <w:t xml:space="preserve">  </w:t>
      </w:r>
      <w:r>
        <w:rPr>
          <w:color w:val="231F20"/>
        </w:rPr>
        <w:t>error</w:t>
      </w:r>
      <w:r w:rsidR="005765B8">
        <w:rPr>
          <w:color w:val="231F20"/>
        </w:rPr>
        <w:t xml:space="preserve">  </w:t>
      </w:r>
      <w:r>
        <w:rPr>
          <w:color w:val="231F20"/>
        </w:rPr>
        <w:t>detected</w:t>
      </w:r>
      <w:r w:rsidR="005765B8">
        <w:rPr>
          <w:color w:val="231F20"/>
        </w:rPr>
        <w:t xml:space="preserve">  </w:t>
      </w:r>
      <w:r>
        <w:rPr>
          <w:color w:val="231F20"/>
        </w:rPr>
        <w:t>in</w:t>
      </w:r>
      <w:r w:rsidR="005765B8">
        <w:rPr>
          <w:color w:val="231F20"/>
        </w:rPr>
        <w:t xml:space="preserve">  </w:t>
      </w:r>
      <w:r>
        <w:rPr>
          <w:color w:val="231F20"/>
        </w:rPr>
        <w:t>their</w:t>
      </w:r>
      <w:r w:rsidR="005765B8">
        <w:rPr>
          <w:color w:val="231F20"/>
        </w:rPr>
        <w:t xml:space="preserve">  </w:t>
      </w:r>
      <w:r>
        <w:rPr>
          <w:color w:val="231F20"/>
        </w:rPr>
        <w:t>bid</w:t>
      </w:r>
      <w:r w:rsidR="005765B8">
        <w:rPr>
          <w:color w:val="231F20"/>
        </w:rPr>
        <w:t xml:space="preserve">  </w:t>
      </w:r>
      <w:r>
        <w:rPr>
          <w:color w:val="231F20"/>
        </w:rPr>
        <w:t>during</w:t>
      </w:r>
      <w:r w:rsidR="005765B8">
        <w:rPr>
          <w:color w:val="231F20"/>
        </w:rPr>
        <w:t xml:space="preserve">  </w:t>
      </w:r>
      <w:r>
        <w:rPr>
          <w:color w:val="231F20"/>
        </w:rPr>
        <w:t>the</w:t>
      </w:r>
      <w:r w:rsidR="005765B8">
        <w:rPr>
          <w:color w:val="231F20"/>
        </w:rPr>
        <w:t xml:space="preserve">  </w:t>
      </w:r>
      <w:r>
        <w:rPr>
          <w:color w:val="231F20"/>
        </w:rPr>
        <w:t>notiﬁcation</w:t>
      </w:r>
      <w:r w:rsidR="005765B8">
        <w:rPr>
          <w:color w:val="231F20"/>
        </w:rPr>
        <w:t xml:space="preserve">  </w:t>
      </w:r>
      <w:r>
        <w:rPr>
          <w:color w:val="231F20"/>
        </w:rPr>
        <w:t>of</w:t>
      </w:r>
      <w:r w:rsidR="005765B8">
        <w:rPr>
          <w:color w:val="231F20"/>
        </w:rPr>
        <w:t xml:space="preserve">  </w:t>
      </w:r>
      <w:r>
        <w:rPr>
          <w:color w:val="231F20"/>
        </w:rPr>
        <w:t>a</w:t>
      </w:r>
      <w:r w:rsidR="005765B8">
        <w:rPr>
          <w:color w:val="231F20"/>
        </w:rPr>
        <w:t xml:space="preserve">  </w:t>
      </w:r>
      <w:r>
        <w:rPr>
          <w:color w:val="231F20"/>
        </w:rPr>
        <w:t>ward.</w:t>
      </w:r>
    </w:p>
    <w:p w14:paraId="62780D87" w14:textId="0B5FEAC7" w:rsidR="0021200B" w:rsidRDefault="00022DB4">
      <w:pPr>
        <w:pStyle w:val="Heading5"/>
        <w:numPr>
          <w:ilvl w:val="0"/>
          <w:numId w:val="77"/>
        </w:numPr>
        <w:tabs>
          <w:tab w:val="left" w:pos="1469"/>
          <w:tab w:val="left" w:pos="1470"/>
        </w:tabs>
        <w:spacing w:before="234"/>
        <w:ind w:left="1469"/>
      </w:pPr>
      <w:bookmarkStart w:id="35" w:name="_TOC_250024"/>
      <w:r>
        <w:rPr>
          <w:color w:val="231F20"/>
        </w:rPr>
        <w:t>Conversion</w:t>
      </w:r>
      <w:r w:rsidR="005765B8">
        <w:rPr>
          <w:color w:val="231F20"/>
          <w:spacing w:val="-23"/>
        </w:rPr>
        <w:t xml:space="preserve">  </w:t>
      </w:r>
      <w:r>
        <w:rPr>
          <w:color w:val="231F20"/>
        </w:rPr>
        <w:t>to</w:t>
      </w:r>
      <w:r w:rsidR="005765B8">
        <w:rPr>
          <w:color w:val="231F20"/>
          <w:spacing w:val="-23"/>
        </w:rPr>
        <w:t xml:space="preserve">  </w:t>
      </w:r>
      <w:r>
        <w:rPr>
          <w:color w:val="231F20"/>
        </w:rPr>
        <w:t>Single</w:t>
      </w:r>
      <w:r w:rsidR="005765B8">
        <w:rPr>
          <w:color w:val="231F20"/>
          <w:spacing w:val="-24"/>
        </w:rPr>
        <w:t xml:space="preserve">  </w:t>
      </w:r>
      <w:bookmarkEnd w:id="35"/>
      <w:r>
        <w:rPr>
          <w:color w:val="231F20"/>
        </w:rPr>
        <w:t>Currency</w:t>
      </w:r>
    </w:p>
    <w:p w14:paraId="32ABD41A" w14:textId="63472DDD" w:rsidR="0021200B" w:rsidRDefault="00022DB4">
      <w:pPr>
        <w:pStyle w:val="ListParagraph"/>
        <w:numPr>
          <w:ilvl w:val="1"/>
          <w:numId w:val="77"/>
        </w:numPr>
        <w:tabs>
          <w:tab w:val="left" w:pos="1469"/>
          <w:tab w:val="left" w:pos="1470"/>
        </w:tabs>
        <w:spacing w:before="243" w:line="230" w:lineRule="auto"/>
        <w:ind w:left="1474" w:right="848" w:hanging="620"/>
        <w:rPr>
          <w:b/>
        </w:rPr>
      </w:pPr>
      <w:r>
        <w:rPr>
          <w:color w:val="231F20"/>
        </w:rPr>
        <w:t>For</w:t>
      </w:r>
      <w:r w:rsidR="005765B8">
        <w:rPr>
          <w:color w:val="231F20"/>
          <w:spacing w:val="-15"/>
        </w:rPr>
        <w:t xml:space="preserve">  </w:t>
      </w:r>
      <w:r>
        <w:rPr>
          <w:color w:val="231F20"/>
        </w:rPr>
        <w:t>evaluation</w:t>
      </w:r>
      <w:r w:rsidR="005765B8">
        <w:rPr>
          <w:color w:val="231F20"/>
          <w:spacing w:val="-16"/>
        </w:rPr>
        <w:t xml:space="preserve">  </w:t>
      </w:r>
      <w:r>
        <w:rPr>
          <w:color w:val="231F20"/>
        </w:rPr>
        <w:t>and</w:t>
      </w:r>
      <w:r w:rsidR="005765B8">
        <w:rPr>
          <w:color w:val="231F20"/>
          <w:spacing w:val="-15"/>
        </w:rPr>
        <w:t xml:space="preserve">  </w:t>
      </w:r>
      <w:r>
        <w:rPr>
          <w:color w:val="231F20"/>
        </w:rPr>
        <w:t>comparison</w:t>
      </w:r>
      <w:r w:rsidR="005765B8">
        <w:rPr>
          <w:color w:val="231F20"/>
          <w:spacing w:val="-15"/>
        </w:rPr>
        <w:t xml:space="preserve">  </w:t>
      </w:r>
      <w:r>
        <w:rPr>
          <w:color w:val="231F20"/>
        </w:rPr>
        <w:t>purposes,</w:t>
      </w:r>
      <w:r w:rsidR="005765B8">
        <w:rPr>
          <w:color w:val="231F20"/>
          <w:spacing w:val="-15"/>
        </w:rPr>
        <w:t xml:space="preserve">  </w:t>
      </w:r>
      <w:r>
        <w:rPr>
          <w:color w:val="231F20"/>
        </w:rPr>
        <w:t>the</w:t>
      </w:r>
      <w:r w:rsidR="005765B8">
        <w:rPr>
          <w:color w:val="231F20"/>
          <w:spacing w:val="-15"/>
        </w:rPr>
        <w:t xml:space="preserve">  </w:t>
      </w:r>
      <w:r>
        <w:rPr>
          <w:color w:val="231F20"/>
        </w:rPr>
        <w:t>currency(</w:t>
      </w:r>
      <w:proofErr w:type="spellStart"/>
      <w:r>
        <w:rPr>
          <w:color w:val="231F20"/>
        </w:rPr>
        <w:t>ies</w:t>
      </w:r>
      <w:proofErr w:type="spellEnd"/>
      <w:r>
        <w:rPr>
          <w:color w:val="231F20"/>
        </w:rPr>
        <w:t>)</w:t>
      </w:r>
      <w:r w:rsidR="005765B8">
        <w:rPr>
          <w:color w:val="231F20"/>
          <w:spacing w:val="-15"/>
        </w:rPr>
        <w:t xml:space="preserve">  </w:t>
      </w:r>
      <w:r>
        <w:rPr>
          <w:color w:val="231F20"/>
        </w:rPr>
        <w:t>of</w:t>
      </w:r>
      <w:r w:rsidR="005765B8">
        <w:rPr>
          <w:color w:val="231F20"/>
          <w:spacing w:val="-15"/>
        </w:rPr>
        <w:t xml:space="preserve">  </w:t>
      </w:r>
      <w:r>
        <w:rPr>
          <w:color w:val="231F20"/>
        </w:rPr>
        <w:t>the</w:t>
      </w:r>
      <w:r w:rsidR="005765B8">
        <w:rPr>
          <w:color w:val="231F20"/>
          <w:spacing w:val="-19"/>
        </w:rPr>
        <w:t xml:space="preserve">  </w:t>
      </w:r>
      <w:r>
        <w:rPr>
          <w:color w:val="231F20"/>
          <w:spacing w:val="-3"/>
        </w:rPr>
        <w:t>Tender</w:t>
      </w:r>
      <w:r w:rsidR="005765B8">
        <w:rPr>
          <w:color w:val="231F20"/>
          <w:spacing w:val="-15"/>
        </w:rPr>
        <w:t xml:space="preserve">  </w:t>
      </w:r>
      <w:r>
        <w:rPr>
          <w:color w:val="231F20"/>
        </w:rPr>
        <w:t>shall</w:t>
      </w:r>
      <w:r w:rsidR="005765B8">
        <w:rPr>
          <w:color w:val="231F20"/>
          <w:spacing w:val="-15"/>
        </w:rPr>
        <w:t xml:space="preserve">  </w:t>
      </w:r>
      <w:r>
        <w:rPr>
          <w:color w:val="231F20"/>
        </w:rPr>
        <w:t>be</w:t>
      </w:r>
      <w:r w:rsidR="005765B8">
        <w:rPr>
          <w:color w:val="231F20"/>
          <w:spacing w:val="-15"/>
        </w:rPr>
        <w:t xml:space="preserve">  </w:t>
      </w:r>
      <w:r>
        <w:rPr>
          <w:color w:val="231F20"/>
        </w:rPr>
        <w:t>converted</w:t>
      </w:r>
      <w:r w:rsidR="005765B8">
        <w:rPr>
          <w:color w:val="231F20"/>
          <w:spacing w:val="-15"/>
        </w:rPr>
        <w:t xml:space="preserve">  </w:t>
      </w:r>
      <w:r>
        <w:rPr>
          <w:color w:val="231F20"/>
        </w:rPr>
        <w:t>in</w:t>
      </w:r>
      <w:r w:rsidR="005765B8">
        <w:rPr>
          <w:color w:val="231F20"/>
          <w:spacing w:val="-15"/>
        </w:rPr>
        <w:t xml:space="preserve">  </w:t>
      </w:r>
      <w:r>
        <w:rPr>
          <w:color w:val="231F20"/>
        </w:rPr>
        <w:t>a</w:t>
      </w:r>
      <w:r w:rsidR="005765B8">
        <w:rPr>
          <w:color w:val="231F20"/>
          <w:spacing w:val="-15"/>
        </w:rPr>
        <w:t xml:space="preserve">  </w:t>
      </w:r>
      <w:r>
        <w:rPr>
          <w:color w:val="231F20"/>
        </w:rPr>
        <w:t>single</w:t>
      </w:r>
      <w:r w:rsidR="005765B8">
        <w:rPr>
          <w:color w:val="231F20"/>
          <w:spacing w:val="-15"/>
        </w:rPr>
        <w:t xml:space="preserve">  </w:t>
      </w:r>
      <w:r>
        <w:rPr>
          <w:color w:val="231F20"/>
        </w:rPr>
        <w:t>currency</w:t>
      </w:r>
      <w:r w:rsidR="005765B8">
        <w:rPr>
          <w:color w:val="231F20"/>
        </w:rPr>
        <w:t xml:space="preserve">  </w:t>
      </w:r>
      <w:r>
        <w:rPr>
          <w:color w:val="231F20"/>
        </w:rPr>
        <w:t>as</w:t>
      </w:r>
      <w:r w:rsidR="005765B8">
        <w:rPr>
          <w:color w:val="231F20"/>
          <w:spacing w:val="-23"/>
        </w:rPr>
        <w:t xml:space="preserve">  </w:t>
      </w:r>
      <w:r>
        <w:rPr>
          <w:color w:val="231F20"/>
        </w:rPr>
        <w:t>speciﬁed</w:t>
      </w:r>
      <w:r w:rsidR="005765B8">
        <w:rPr>
          <w:color w:val="231F20"/>
          <w:spacing w:val="-23"/>
        </w:rPr>
        <w:t xml:space="preserve">  </w:t>
      </w:r>
      <w:r>
        <w:rPr>
          <w:b/>
          <w:color w:val="231F20"/>
        </w:rPr>
        <w:t>in</w:t>
      </w:r>
      <w:r w:rsidR="005765B8">
        <w:rPr>
          <w:b/>
          <w:color w:val="231F20"/>
          <w:spacing w:val="-23"/>
        </w:rPr>
        <w:t xml:space="preserve">  </w:t>
      </w:r>
      <w:r>
        <w:rPr>
          <w:b/>
          <w:color w:val="231F20"/>
        </w:rPr>
        <w:t>the</w:t>
      </w:r>
      <w:r w:rsidR="005765B8">
        <w:rPr>
          <w:b/>
          <w:color w:val="231F20"/>
          <w:spacing w:val="-23"/>
        </w:rPr>
        <w:t xml:space="preserve">  </w:t>
      </w:r>
      <w:r>
        <w:rPr>
          <w:b/>
          <w:color w:val="231F20"/>
        </w:rPr>
        <w:t>TDS.</w:t>
      </w:r>
    </w:p>
    <w:p w14:paraId="04F4BE0B" w14:textId="11C9FD93" w:rsidR="0021200B" w:rsidRDefault="00022DB4">
      <w:pPr>
        <w:pStyle w:val="Heading5"/>
        <w:numPr>
          <w:ilvl w:val="0"/>
          <w:numId w:val="77"/>
        </w:numPr>
        <w:tabs>
          <w:tab w:val="left" w:pos="1469"/>
          <w:tab w:val="left" w:pos="1470"/>
        </w:tabs>
        <w:spacing w:before="237"/>
        <w:ind w:left="1469"/>
      </w:pPr>
      <w:bookmarkStart w:id="36" w:name="_TOC_250023"/>
      <w:r>
        <w:rPr>
          <w:color w:val="231F20"/>
        </w:rPr>
        <w:t>Margin</w:t>
      </w:r>
      <w:r w:rsidR="005765B8">
        <w:rPr>
          <w:color w:val="231F20"/>
          <w:spacing w:val="-24"/>
        </w:rPr>
        <w:t xml:space="preserve">  </w:t>
      </w:r>
      <w:r>
        <w:rPr>
          <w:color w:val="231F20"/>
        </w:rPr>
        <w:t>of</w:t>
      </w:r>
      <w:r w:rsidR="005765B8">
        <w:rPr>
          <w:color w:val="231F20"/>
          <w:spacing w:val="-24"/>
        </w:rPr>
        <w:t xml:space="preserve">  </w:t>
      </w:r>
      <w:r>
        <w:rPr>
          <w:color w:val="231F20"/>
        </w:rPr>
        <w:t>Preference</w:t>
      </w:r>
      <w:r w:rsidR="005765B8">
        <w:rPr>
          <w:color w:val="231F20"/>
          <w:spacing w:val="-24"/>
        </w:rPr>
        <w:t xml:space="preserve">  </w:t>
      </w:r>
      <w:r>
        <w:rPr>
          <w:color w:val="231F20"/>
        </w:rPr>
        <w:t>and</w:t>
      </w:r>
      <w:r w:rsidR="005765B8">
        <w:rPr>
          <w:color w:val="231F20"/>
          <w:spacing w:val="-23"/>
        </w:rPr>
        <w:t xml:space="preserve">  </w:t>
      </w:r>
      <w:bookmarkEnd w:id="36"/>
      <w:r>
        <w:rPr>
          <w:color w:val="231F20"/>
        </w:rPr>
        <w:t>Reservations</w:t>
      </w:r>
    </w:p>
    <w:p w14:paraId="3C2B623F" w14:textId="662E6F58" w:rsidR="0021200B" w:rsidRDefault="00022DB4">
      <w:pPr>
        <w:pStyle w:val="ListParagraph"/>
        <w:numPr>
          <w:ilvl w:val="1"/>
          <w:numId w:val="77"/>
        </w:numPr>
        <w:tabs>
          <w:tab w:val="left" w:pos="1470"/>
        </w:tabs>
        <w:spacing w:before="242" w:line="230" w:lineRule="auto"/>
        <w:ind w:left="1474" w:right="849" w:hanging="620"/>
        <w:jc w:val="both"/>
      </w:pPr>
      <w:r>
        <w:rPr>
          <w:color w:val="231F20"/>
        </w:rPr>
        <w:t>A</w:t>
      </w:r>
      <w:r w:rsidR="005765B8">
        <w:rPr>
          <w:color w:val="231F20"/>
        </w:rPr>
        <w:t xml:space="preserve">  </w:t>
      </w:r>
      <w:r>
        <w:rPr>
          <w:color w:val="231F20"/>
        </w:rPr>
        <w:t>margin</w:t>
      </w:r>
      <w:r w:rsidR="005765B8">
        <w:rPr>
          <w:color w:val="231F20"/>
        </w:rPr>
        <w:t xml:space="preserve">  </w:t>
      </w:r>
      <w:r>
        <w:rPr>
          <w:color w:val="231F20"/>
        </w:rPr>
        <w:t>of</w:t>
      </w:r>
      <w:r w:rsidR="005765B8">
        <w:rPr>
          <w:color w:val="231F20"/>
        </w:rPr>
        <w:t xml:space="preserve">  </w:t>
      </w:r>
      <w:r>
        <w:rPr>
          <w:color w:val="231F20"/>
        </w:rPr>
        <w:t>preference</w:t>
      </w:r>
      <w:r w:rsidR="005765B8">
        <w:rPr>
          <w:color w:val="231F20"/>
        </w:rPr>
        <w:t xml:space="preserve">  </w:t>
      </w:r>
      <w:r>
        <w:rPr>
          <w:color w:val="231F20"/>
        </w:rPr>
        <w:t>may</w:t>
      </w:r>
      <w:r w:rsidR="005765B8">
        <w:rPr>
          <w:color w:val="231F20"/>
        </w:rPr>
        <w:t xml:space="preserve">  </w:t>
      </w:r>
      <w:r>
        <w:rPr>
          <w:color w:val="231F20"/>
        </w:rPr>
        <w:t>be</w:t>
      </w:r>
      <w:r w:rsidR="005765B8">
        <w:rPr>
          <w:color w:val="231F20"/>
        </w:rPr>
        <w:t xml:space="preserve">  </w:t>
      </w:r>
      <w:r>
        <w:rPr>
          <w:color w:val="231F20"/>
        </w:rPr>
        <w:t>allowed</w:t>
      </w:r>
      <w:r w:rsidR="005765B8">
        <w:rPr>
          <w:color w:val="231F20"/>
        </w:rPr>
        <w:t xml:space="preserve">  </w:t>
      </w:r>
      <w:r>
        <w:rPr>
          <w:color w:val="231F20"/>
        </w:rPr>
        <w:t>on</w:t>
      </w:r>
      <w:r w:rsidR="005765B8">
        <w:rPr>
          <w:color w:val="231F20"/>
        </w:rPr>
        <w:t xml:space="preserve">  </w:t>
      </w:r>
      <w:r>
        <w:rPr>
          <w:color w:val="231F20"/>
        </w:rPr>
        <w:t>locally</w:t>
      </w:r>
      <w:r w:rsidR="005765B8">
        <w:rPr>
          <w:color w:val="231F20"/>
        </w:rPr>
        <w:t xml:space="preserve">  </w:t>
      </w:r>
      <w:r>
        <w:rPr>
          <w:color w:val="231F20"/>
        </w:rPr>
        <w:t>manufactured</w:t>
      </w:r>
      <w:r w:rsidR="005765B8">
        <w:rPr>
          <w:color w:val="231F20"/>
        </w:rPr>
        <w:t xml:space="preserve">  </w:t>
      </w:r>
      <w:r>
        <w:rPr>
          <w:color w:val="231F20"/>
        </w:rPr>
        <w:t>goods</w:t>
      </w:r>
      <w:r w:rsidR="005765B8">
        <w:rPr>
          <w:color w:val="231F20"/>
        </w:rPr>
        <w:t xml:space="preserve">  </w:t>
      </w:r>
      <w:r>
        <w:rPr>
          <w:color w:val="231F20"/>
        </w:rPr>
        <w:t>only</w:t>
      </w:r>
      <w:r w:rsidR="005765B8">
        <w:rPr>
          <w:color w:val="231F20"/>
        </w:rPr>
        <w:t xml:space="preserve">  </w:t>
      </w:r>
      <w:r>
        <w:rPr>
          <w:color w:val="231F20"/>
        </w:rPr>
        <w:t>when</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is</w:t>
      </w:r>
      <w:r w:rsidR="005765B8">
        <w:rPr>
          <w:color w:val="231F20"/>
        </w:rPr>
        <w:t xml:space="preserve">  </w:t>
      </w:r>
      <w:r>
        <w:rPr>
          <w:color w:val="231F20"/>
        </w:rPr>
        <w:t>open</w:t>
      </w:r>
      <w:r w:rsidR="005765B8">
        <w:rPr>
          <w:color w:val="231F20"/>
        </w:rPr>
        <w:t xml:space="preserve">  </w:t>
      </w:r>
      <w:r>
        <w:rPr>
          <w:color w:val="231F20"/>
        </w:rPr>
        <w:t>to</w:t>
      </w:r>
      <w:r w:rsidR="005765B8">
        <w:rPr>
          <w:color w:val="231F20"/>
        </w:rPr>
        <w:t xml:space="preserve">  </w:t>
      </w:r>
      <w:r>
        <w:rPr>
          <w:color w:val="231F20"/>
        </w:rPr>
        <w:t>international</w:t>
      </w:r>
      <w:r w:rsidR="005765B8">
        <w:rPr>
          <w:color w:val="231F20"/>
        </w:rPr>
        <w:t xml:space="preserve">  </w:t>
      </w:r>
      <w:r>
        <w:rPr>
          <w:color w:val="231F20"/>
        </w:rPr>
        <w:t>tendering,</w:t>
      </w:r>
      <w:r w:rsidR="005765B8">
        <w:rPr>
          <w:color w:val="231F20"/>
        </w:rPr>
        <w:t xml:space="preserve">  </w:t>
      </w:r>
      <w:r>
        <w:rPr>
          <w:color w:val="231F20"/>
        </w:rPr>
        <w:t>where</w:t>
      </w:r>
      <w:r w:rsidR="005765B8">
        <w:rPr>
          <w:color w:val="231F20"/>
        </w:rPr>
        <w:t xml:space="preserve">  </w:t>
      </w:r>
      <w:r>
        <w:rPr>
          <w:color w:val="231F20"/>
        </w:rPr>
        <w:t>the</w:t>
      </w:r>
      <w:r w:rsidR="005765B8">
        <w:rPr>
          <w:color w:val="231F20"/>
        </w:rPr>
        <w:t xml:space="preserve">  </w:t>
      </w:r>
      <w:r>
        <w:rPr>
          <w:color w:val="231F20"/>
        </w:rPr>
        <w:t>tender</w:t>
      </w:r>
      <w:r w:rsidR="005765B8">
        <w:rPr>
          <w:color w:val="231F20"/>
        </w:rPr>
        <w:t xml:space="preserve">  </w:t>
      </w:r>
      <w:r>
        <w:rPr>
          <w:color w:val="231F20"/>
        </w:rPr>
        <w:t>is</w:t>
      </w:r>
      <w:r w:rsidR="005765B8">
        <w:rPr>
          <w:color w:val="231F20"/>
        </w:rPr>
        <w:t xml:space="preserve">  </w:t>
      </w:r>
      <w:r>
        <w:rPr>
          <w:color w:val="231F20"/>
        </w:rPr>
        <w:t>likely</w:t>
      </w:r>
      <w:r w:rsidR="005765B8">
        <w:rPr>
          <w:color w:val="231F20"/>
        </w:rPr>
        <w:t xml:space="preserve">  </w:t>
      </w:r>
      <w:r>
        <w:rPr>
          <w:color w:val="231F20"/>
        </w:rPr>
        <w:t>to</w:t>
      </w:r>
      <w:r w:rsidR="005765B8">
        <w:rPr>
          <w:color w:val="231F20"/>
        </w:rPr>
        <w:t xml:space="preserve">  </w:t>
      </w:r>
      <w:r>
        <w:rPr>
          <w:color w:val="231F20"/>
        </w:rPr>
        <w:t>attract</w:t>
      </w:r>
      <w:r w:rsidR="005765B8">
        <w:rPr>
          <w:color w:val="231F20"/>
        </w:rPr>
        <w:t xml:space="preserve">  </w:t>
      </w:r>
      <w:r>
        <w:rPr>
          <w:color w:val="231F20"/>
        </w:rPr>
        <w:t>foreign</w:t>
      </w:r>
      <w:r w:rsidR="005765B8">
        <w:rPr>
          <w:color w:val="231F20"/>
        </w:rPr>
        <w:t xml:space="preserve">  </w:t>
      </w:r>
      <w:r>
        <w:rPr>
          <w:color w:val="231F20"/>
        </w:rPr>
        <w:t>goods</w:t>
      </w:r>
      <w:r w:rsidR="005765B8">
        <w:rPr>
          <w:color w:val="231F20"/>
        </w:rPr>
        <w:t xml:space="preserve">  </w:t>
      </w:r>
      <w:r>
        <w:rPr>
          <w:color w:val="231F20"/>
        </w:rPr>
        <w:t>and</w:t>
      </w:r>
      <w:r w:rsidR="005765B8">
        <w:rPr>
          <w:color w:val="231F20"/>
        </w:rPr>
        <w:t xml:space="preserve">  </w:t>
      </w:r>
      <w:r>
        <w:rPr>
          <w:color w:val="231F20"/>
        </w:rPr>
        <w:t>where</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exceeds</w:t>
      </w:r>
      <w:r w:rsidR="005765B8">
        <w:rPr>
          <w:color w:val="231F20"/>
        </w:rPr>
        <w:t xml:space="preserve">  </w:t>
      </w:r>
      <w:r>
        <w:rPr>
          <w:color w:val="231F20"/>
        </w:rPr>
        <w:t>the</w:t>
      </w:r>
      <w:r w:rsidR="005765B8">
        <w:rPr>
          <w:color w:val="231F20"/>
        </w:rPr>
        <w:t xml:space="preserve">  </w:t>
      </w:r>
      <w:r>
        <w:rPr>
          <w:color w:val="231F20"/>
        </w:rPr>
        <w:t>threshold</w:t>
      </w:r>
      <w:r w:rsidR="005765B8">
        <w:rPr>
          <w:color w:val="231F20"/>
          <w:spacing w:val="-23"/>
        </w:rPr>
        <w:t xml:space="preserve">  </w:t>
      </w:r>
      <w:r>
        <w:rPr>
          <w:color w:val="231F20"/>
        </w:rPr>
        <w:t>speciﬁed</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Regulations.</w:t>
      </w:r>
    </w:p>
    <w:p w14:paraId="6764D1D7" w14:textId="40F70434" w:rsidR="0021200B" w:rsidRDefault="00022DB4">
      <w:pPr>
        <w:pStyle w:val="ListParagraph"/>
        <w:numPr>
          <w:ilvl w:val="1"/>
          <w:numId w:val="77"/>
        </w:numPr>
        <w:tabs>
          <w:tab w:val="left" w:pos="1470"/>
        </w:tabs>
        <w:spacing w:before="246" w:line="230" w:lineRule="auto"/>
        <w:ind w:left="1474" w:right="848" w:hanging="620"/>
        <w:jc w:val="both"/>
      </w:pPr>
      <w:r>
        <w:rPr>
          <w:color w:val="231F20"/>
        </w:rPr>
        <w:t>For</w:t>
      </w:r>
      <w:r w:rsidR="005765B8">
        <w:rPr>
          <w:color w:val="231F20"/>
          <w:spacing w:val="-17"/>
        </w:rPr>
        <w:t xml:space="preserve">  </w:t>
      </w:r>
      <w:r>
        <w:rPr>
          <w:color w:val="231F20"/>
        </w:rPr>
        <w:t>purposes</w:t>
      </w:r>
      <w:r w:rsidR="005765B8">
        <w:rPr>
          <w:color w:val="231F20"/>
          <w:spacing w:val="-17"/>
        </w:rPr>
        <w:t xml:space="preserve">  </w:t>
      </w:r>
      <w:r>
        <w:rPr>
          <w:color w:val="231F20"/>
        </w:rPr>
        <w:t>of</w:t>
      </w:r>
      <w:r w:rsidR="005765B8">
        <w:rPr>
          <w:color w:val="231F20"/>
          <w:spacing w:val="-17"/>
        </w:rPr>
        <w:t xml:space="preserve">  </w:t>
      </w:r>
      <w:r>
        <w:rPr>
          <w:color w:val="231F20"/>
        </w:rPr>
        <w:t>granting</w:t>
      </w:r>
      <w:r w:rsidR="005765B8">
        <w:rPr>
          <w:color w:val="231F20"/>
          <w:spacing w:val="-17"/>
        </w:rPr>
        <w:t xml:space="preserve">  </w:t>
      </w:r>
      <w:r>
        <w:rPr>
          <w:color w:val="231F20"/>
        </w:rPr>
        <w:t>a</w:t>
      </w:r>
      <w:r w:rsidR="005765B8">
        <w:rPr>
          <w:color w:val="231F20"/>
          <w:spacing w:val="-17"/>
        </w:rPr>
        <w:t xml:space="preserve">  </w:t>
      </w:r>
      <w:r>
        <w:rPr>
          <w:color w:val="231F20"/>
        </w:rPr>
        <w:t>margin</w:t>
      </w:r>
      <w:r w:rsidR="005765B8">
        <w:rPr>
          <w:color w:val="231F20"/>
          <w:spacing w:val="-17"/>
        </w:rPr>
        <w:t xml:space="preserve">  </w:t>
      </w:r>
      <w:r>
        <w:rPr>
          <w:color w:val="231F20"/>
        </w:rPr>
        <w:t>of</w:t>
      </w:r>
      <w:r w:rsidR="005765B8">
        <w:rPr>
          <w:color w:val="231F20"/>
          <w:spacing w:val="-17"/>
        </w:rPr>
        <w:t xml:space="preserve">  </w:t>
      </w:r>
      <w:r>
        <w:rPr>
          <w:color w:val="231F20"/>
        </w:rPr>
        <w:t>preference</w:t>
      </w:r>
      <w:r w:rsidR="005765B8">
        <w:rPr>
          <w:color w:val="231F20"/>
          <w:spacing w:val="-18"/>
        </w:rPr>
        <w:t xml:space="preserve">  </w:t>
      </w:r>
      <w:r>
        <w:rPr>
          <w:color w:val="231F20"/>
        </w:rPr>
        <w:t>on</w:t>
      </w:r>
      <w:r w:rsidR="005765B8">
        <w:rPr>
          <w:color w:val="231F20"/>
          <w:spacing w:val="-17"/>
        </w:rPr>
        <w:t xml:space="preserve">  </w:t>
      </w:r>
      <w:r>
        <w:rPr>
          <w:color w:val="231F20"/>
        </w:rPr>
        <w:t>locally</w:t>
      </w:r>
      <w:r w:rsidR="005765B8">
        <w:rPr>
          <w:color w:val="231F20"/>
          <w:spacing w:val="-18"/>
        </w:rPr>
        <w:t xml:space="preserve">  </w:t>
      </w:r>
      <w:r>
        <w:rPr>
          <w:color w:val="231F20"/>
        </w:rPr>
        <w:t>manufactured</w:t>
      </w:r>
      <w:r w:rsidR="005765B8">
        <w:rPr>
          <w:color w:val="231F20"/>
          <w:spacing w:val="-18"/>
        </w:rPr>
        <w:t xml:space="preserve">  </w:t>
      </w:r>
      <w:r>
        <w:rPr>
          <w:color w:val="231F20"/>
        </w:rPr>
        <w:t>goods</w:t>
      </w:r>
      <w:r w:rsidR="005765B8">
        <w:rPr>
          <w:color w:val="231F20"/>
          <w:spacing w:val="-17"/>
        </w:rPr>
        <w:t xml:space="preserve">  </w:t>
      </w:r>
      <w:r>
        <w:rPr>
          <w:color w:val="231F20"/>
        </w:rPr>
        <w:t>under</w:t>
      </w:r>
      <w:r w:rsidR="005765B8">
        <w:rPr>
          <w:color w:val="231F20"/>
          <w:spacing w:val="-17"/>
        </w:rPr>
        <w:t xml:space="preserve">  </w:t>
      </w:r>
      <w:r>
        <w:rPr>
          <w:color w:val="231F20"/>
        </w:rPr>
        <w:t>international</w:t>
      </w:r>
      <w:r w:rsidR="005765B8">
        <w:rPr>
          <w:color w:val="231F20"/>
          <w:spacing w:val="-18"/>
        </w:rPr>
        <w:t xml:space="preserve">  </w:t>
      </w:r>
      <w:r>
        <w:rPr>
          <w:color w:val="231F20"/>
        </w:rPr>
        <w:t>competitive</w:t>
      </w:r>
      <w:r w:rsidR="005765B8">
        <w:rPr>
          <w:color w:val="231F20"/>
        </w:rPr>
        <w:t xml:space="preserve">  </w:t>
      </w:r>
      <w:r>
        <w:rPr>
          <w:color w:val="231F20"/>
        </w:rPr>
        <w:t>tendering,</w:t>
      </w:r>
      <w:r w:rsidR="005765B8">
        <w:rPr>
          <w:color w:val="231F20"/>
          <w:spacing w:val="-18"/>
        </w:rPr>
        <w:t xml:space="preserve">  </w:t>
      </w:r>
      <w:r>
        <w:rPr>
          <w:color w:val="231F20"/>
        </w:rPr>
        <w:t>a</w:t>
      </w:r>
      <w:r w:rsidR="005765B8">
        <w:rPr>
          <w:color w:val="231F20"/>
          <w:spacing w:val="-18"/>
        </w:rPr>
        <w:t xml:space="preserve">  </w:t>
      </w:r>
      <w:r>
        <w:rPr>
          <w:color w:val="231F20"/>
        </w:rPr>
        <w:t>procuring</w:t>
      </w:r>
      <w:r w:rsidR="005765B8">
        <w:rPr>
          <w:color w:val="231F20"/>
          <w:spacing w:val="-18"/>
        </w:rPr>
        <w:t xml:space="preserve">  </w:t>
      </w:r>
      <w:r>
        <w:rPr>
          <w:color w:val="231F20"/>
        </w:rPr>
        <w:t>entity</w:t>
      </w:r>
      <w:r w:rsidR="005765B8">
        <w:rPr>
          <w:color w:val="231F20"/>
          <w:spacing w:val="-18"/>
        </w:rPr>
        <w:t xml:space="preserve">  </w:t>
      </w:r>
      <w:r>
        <w:rPr>
          <w:color w:val="231F20"/>
        </w:rPr>
        <w:t>shall</w:t>
      </w:r>
      <w:r w:rsidR="005765B8">
        <w:rPr>
          <w:color w:val="231F20"/>
          <w:spacing w:val="-18"/>
        </w:rPr>
        <w:t xml:space="preserve">  </w:t>
      </w:r>
      <w:r>
        <w:rPr>
          <w:color w:val="231F20"/>
        </w:rPr>
        <w:t>not</w:t>
      </w:r>
      <w:r w:rsidR="005765B8">
        <w:rPr>
          <w:color w:val="231F20"/>
          <w:spacing w:val="-18"/>
        </w:rPr>
        <w:t xml:space="preserve">  </w:t>
      </w:r>
      <w:r>
        <w:rPr>
          <w:color w:val="231F20"/>
        </w:rPr>
        <w:t>subject</w:t>
      </w:r>
      <w:r w:rsidR="005765B8">
        <w:rPr>
          <w:color w:val="231F20"/>
          <w:spacing w:val="-18"/>
        </w:rPr>
        <w:t xml:space="preserve">  </w:t>
      </w:r>
      <w:r>
        <w:rPr>
          <w:color w:val="231F20"/>
        </w:rPr>
        <w:t>the</w:t>
      </w:r>
      <w:r w:rsidR="005765B8">
        <w:rPr>
          <w:color w:val="231F20"/>
          <w:spacing w:val="-18"/>
        </w:rPr>
        <w:t xml:space="preserve">  </w:t>
      </w:r>
      <w:r>
        <w:rPr>
          <w:color w:val="231F20"/>
        </w:rPr>
        <w:t>items</w:t>
      </w:r>
      <w:r w:rsidR="005765B8">
        <w:rPr>
          <w:color w:val="231F20"/>
          <w:spacing w:val="-18"/>
        </w:rPr>
        <w:t xml:space="preserve">  </w:t>
      </w:r>
      <w:r>
        <w:rPr>
          <w:color w:val="231F20"/>
        </w:rPr>
        <w:t>listed</w:t>
      </w:r>
      <w:r w:rsidR="005765B8">
        <w:rPr>
          <w:color w:val="231F20"/>
          <w:spacing w:val="-18"/>
        </w:rPr>
        <w:t xml:space="preserve">  </w:t>
      </w:r>
      <w:r>
        <w:rPr>
          <w:color w:val="231F20"/>
        </w:rPr>
        <w:t>below</w:t>
      </w:r>
      <w:r w:rsidR="005765B8">
        <w:rPr>
          <w:color w:val="231F20"/>
          <w:spacing w:val="-18"/>
        </w:rPr>
        <w:t xml:space="preserve">  </w:t>
      </w:r>
      <w:r>
        <w:rPr>
          <w:color w:val="231F20"/>
        </w:rPr>
        <w:t>to</w:t>
      </w:r>
      <w:r w:rsidR="005765B8">
        <w:rPr>
          <w:color w:val="231F20"/>
          <w:spacing w:val="-18"/>
        </w:rPr>
        <w:t xml:space="preserve">  </w:t>
      </w:r>
      <w:r>
        <w:rPr>
          <w:color w:val="231F20"/>
        </w:rPr>
        <w:t>international</w:t>
      </w:r>
      <w:r w:rsidR="005765B8">
        <w:rPr>
          <w:color w:val="231F20"/>
          <w:spacing w:val="-18"/>
        </w:rPr>
        <w:t xml:space="preserve">  </w:t>
      </w:r>
      <w:r>
        <w:rPr>
          <w:color w:val="231F20"/>
        </w:rPr>
        <w:t>tender</w:t>
      </w:r>
      <w:r w:rsidR="005765B8">
        <w:rPr>
          <w:color w:val="231F20"/>
          <w:spacing w:val="-18"/>
        </w:rPr>
        <w:t xml:space="preserve">  </w:t>
      </w:r>
      <w:r>
        <w:rPr>
          <w:color w:val="231F20"/>
        </w:rPr>
        <w:t>and</w:t>
      </w:r>
      <w:r w:rsidR="005765B8">
        <w:rPr>
          <w:color w:val="231F20"/>
          <w:spacing w:val="-18"/>
        </w:rPr>
        <w:t xml:space="preserve">  </w:t>
      </w:r>
      <w:r>
        <w:rPr>
          <w:color w:val="231F20"/>
        </w:rPr>
        <w:t>hence</w:t>
      </w:r>
      <w:r w:rsidR="005765B8">
        <w:rPr>
          <w:color w:val="231F20"/>
          <w:spacing w:val="-18"/>
        </w:rPr>
        <w:t xml:space="preserve">  </w:t>
      </w:r>
      <w:r>
        <w:rPr>
          <w:color w:val="231F20"/>
        </w:rPr>
        <w:t>no</w:t>
      </w:r>
      <w:r w:rsidR="005765B8">
        <w:rPr>
          <w:color w:val="231F20"/>
          <w:spacing w:val="-18"/>
        </w:rPr>
        <w:t xml:space="preserve">  </w:t>
      </w:r>
      <w:r>
        <w:rPr>
          <w:color w:val="231F20"/>
        </w:rPr>
        <w:t>margin</w:t>
      </w:r>
      <w:r w:rsidR="005765B8">
        <w:rPr>
          <w:color w:val="231F20"/>
        </w:rPr>
        <w:t xml:space="preserve">  </w:t>
      </w:r>
      <w:r>
        <w:rPr>
          <w:color w:val="231F20"/>
        </w:rPr>
        <w:t>of</w:t>
      </w:r>
      <w:r w:rsidR="005765B8">
        <w:rPr>
          <w:color w:val="231F20"/>
          <w:spacing w:val="-24"/>
        </w:rPr>
        <w:t xml:space="preserve">  </w:t>
      </w:r>
      <w:r>
        <w:rPr>
          <w:color w:val="231F20"/>
        </w:rPr>
        <w:t>preference</w:t>
      </w:r>
      <w:r w:rsidR="005765B8">
        <w:rPr>
          <w:color w:val="231F20"/>
          <w:spacing w:val="-24"/>
        </w:rPr>
        <w:t xml:space="preserve">  </w:t>
      </w:r>
      <w:r>
        <w:rPr>
          <w:color w:val="231F20"/>
        </w:rPr>
        <w:t>shall</w:t>
      </w:r>
      <w:r w:rsidR="005765B8">
        <w:rPr>
          <w:color w:val="231F20"/>
          <w:spacing w:val="-24"/>
        </w:rPr>
        <w:t xml:space="preserve">  </w:t>
      </w:r>
      <w:r>
        <w:rPr>
          <w:color w:val="231F20"/>
        </w:rPr>
        <w:t>be</w:t>
      </w:r>
      <w:r w:rsidR="005765B8">
        <w:rPr>
          <w:color w:val="231F20"/>
          <w:spacing w:val="-24"/>
        </w:rPr>
        <w:t xml:space="preserve">  </w:t>
      </w:r>
      <w:r>
        <w:rPr>
          <w:color w:val="231F20"/>
        </w:rPr>
        <w:t>allowed.</w:t>
      </w:r>
      <w:r w:rsidR="005765B8">
        <w:rPr>
          <w:color w:val="231F20"/>
          <w:spacing w:val="-28"/>
        </w:rPr>
        <w:t xml:space="preserve">  </w:t>
      </w:r>
      <w:r>
        <w:rPr>
          <w:color w:val="231F20"/>
        </w:rPr>
        <w:t>The</w:t>
      </w:r>
      <w:r w:rsidR="005765B8">
        <w:rPr>
          <w:color w:val="231F20"/>
          <w:spacing w:val="-24"/>
        </w:rPr>
        <w:t xml:space="preserve">  </w:t>
      </w:r>
      <w:r>
        <w:rPr>
          <w:color w:val="231F20"/>
        </w:rPr>
        <w:t>affected</w:t>
      </w:r>
      <w:r w:rsidR="005765B8">
        <w:rPr>
          <w:color w:val="231F20"/>
          <w:spacing w:val="-24"/>
        </w:rPr>
        <w:t xml:space="preserve">  </w:t>
      </w:r>
      <w:r>
        <w:rPr>
          <w:color w:val="231F20"/>
        </w:rPr>
        <w:t>items</w:t>
      </w:r>
      <w:r w:rsidR="005765B8">
        <w:rPr>
          <w:color w:val="231F20"/>
          <w:spacing w:val="-24"/>
        </w:rPr>
        <w:t xml:space="preserve">  </w:t>
      </w:r>
      <w:r>
        <w:rPr>
          <w:color w:val="231F20"/>
        </w:rPr>
        <w:t>are:</w:t>
      </w:r>
    </w:p>
    <w:p w14:paraId="21D325D6" w14:textId="54DA216C" w:rsidR="0021200B" w:rsidRDefault="00022DB4">
      <w:pPr>
        <w:pStyle w:val="ListParagraph"/>
        <w:numPr>
          <w:ilvl w:val="2"/>
          <w:numId w:val="77"/>
        </w:numPr>
        <w:tabs>
          <w:tab w:val="left" w:pos="1974"/>
          <w:tab w:val="left" w:pos="1975"/>
        </w:tabs>
        <w:spacing w:before="116"/>
        <w:ind w:left="1974" w:hanging="505"/>
      </w:pPr>
      <w:r>
        <w:rPr>
          <w:color w:val="231F20"/>
        </w:rPr>
        <w:t>motor</w:t>
      </w:r>
      <w:r w:rsidR="005765B8">
        <w:rPr>
          <w:color w:val="231F20"/>
          <w:spacing w:val="-23"/>
        </w:rPr>
        <w:t xml:space="preserve">  </w:t>
      </w:r>
      <w:r>
        <w:rPr>
          <w:color w:val="231F20"/>
        </w:rPr>
        <w:t>vehicles,</w:t>
      </w:r>
      <w:r w:rsidR="005765B8">
        <w:rPr>
          <w:color w:val="231F20"/>
          <w:spacing w:val="-23"/>
        </w:rPr>
        <w:t xml:space="preserve">  </w:t>
      </w:r>
      <w:r>
        <w:rPr>
          <w:color w:val="231F20"/>
        </w:rPr>
        <w:t>plant</w:t>
      </w:r>
      <w:r w:rsidR="005765B8">
        <w:rPr>
          <w:color w:val="231F20"/>
          <w:spacing w:val="-23"/>
        </w:rPr>
        <w:t xml:space="preserve">  </w:t>
      </w:r>
      <w:r>
        <w:rPr>
          <w:color w:val="231F20"/>
        </w:rPr>
        <w:t>and</w:t>
      </w:r>
      <w:r w:rsidR="005765B8">
        <w:rPr>
          <w:color w:val="231F20"/>
          <w:spacing w:val="-23"/>
        </w:rPr>
        <w:t xml:space="preserve">  </w:t>
      </w:r>
      <w:r>
        <w:rPr>
          <w:color w:val="231F20"/>
        </w:rPr>
        <w:t>equipment</w:t>
      </w:r>
      <w:r w:rsidR="005765B8">
        <w:rPr>
          <w:color w:val="231F20"/>
          <w:spacing w:val="-23"/>
        </w:rPr>
        <w:t xml:space="preserve">  </w:t>
      </w:r>
      <w:r>
        <w:rPr>
          <w:color w:val="231F20"/>
        </w:rPr>
        <w:t>which</w:t>
      </w:r>
      <w:r w:rsidR="005765B8">
        <w:rPr>
          <w:color w:val="231F20"/>
          <w:spacing w:val="-23"/>
        </w:rPr>
        <w:t xml:space="preserve">  </w:t>
      </w:r>
      <w:r>
        <w:rPr>
          <w:color w:val="231F20"/>
        </w:rPr>
        <w:t>are</w:t>
      </w:r>
      <w:r w:rsidR="005765B8">
        <w:rPr>
          <w:color w:val="231F20"/>
          <w:spacing w:val="-23"/>
        </w:rPr>
        <w:t xml:space="preserve">  </w:t>
      </w:r>
      <w:r>
        <w:rPr>
          <w:color w:val="231F20"/>
        </w:rPr>
        <w:t>assembled</w:t>
      </w:r>
      <w:r w:rsidR="005765B8">
        <w:rPr>
          <w:color w:val="231F20"/>
          <w:spacing w:val="-23"/>
        </w:rPr>
        <w:t xml:space="preserve">  </w:t>
      </w:r>
      <w:r>
        <w:rPr>
          <w:color w:val="231F20"/>
        </w:rPr>
        <w:t>in</w:t>
      </w:r>
      <w:r w:rsidR="005765B8">
        <w:rPr>
          <w:color w:val="231F20"/>
          <w:spacing w:val="-23"/>
        </w:rPr>
        <w:t xml:space="preserve">  </w:t>
      </w:r>
      <w:r>
        <w:rPr>
          <w:color w:val="231F20"/>
        </w:rPr>
        <w:t>Kenya;</w:t>
      </w:r>
    </w:p>
    <w:p w14:paraId="3C5F3877" w14:textId="371E0737" w:rsidR="0021200B" w:rsidRDefault="00022DB4">
      <w:pPr>
        <w:pStyle w:val="ListParagraph"/>
        <w:numPr>
          <w:ilvl w:val="2"/>
          <w:numId w:val="77"/>
        </w:numPr>
        <w:tabs>
          <w:tab w:val="left" w:pos="1974"/>
          <w:tab w:val="left" w:pos="1975"/>
        </w:tabs>
        <w:spacing w:before="121" w:line="230" w:lineRule="auto"/>
        <w:ind w:left="1974" w:right="849" w:hanging="505"/>
      </w:pPr>
      <w:r>
        <w:rPr>
          <w:color w:val="231F20"/>
        </w:rPr>
        <w:t>furniture,</w:t>
      </w:r>
      <w:r w:rsidR="005765B8">
        <w:rPr>
          <w:color w:val="231F20"/>
        </w:rPr>
        <w:t xml:space="preserve">  </w:t>
      </w:r>
      <w:r>
        <w:rPr>
          <w:color w:val="231F20"/>
        </w:rPr>
        <w:t>textile,</w:t>
      </w:r>
      <w:r w:rsidR="005765B8">
        <w:rPr>
          <w:color w:val="231F20"/>
        </w:rPr>
        <w:t xml:space="preserve">  </w:t>
      </w:r>
      <w:r>
        <w:rPr>
          <w:color w:val="231F20"/>
        </w:rPr>
        <w:t>foodstuffs,</w:t>
      </w:r>
      <w:r w:rsidR="005765B8">
        <w:rPr>
          <w:color w:val="231F20"/>
        </w:rPr>
        <w:t xml:space="preserve">  </w:t>
      </w:r>
      <w:r>
        <w:rPr>
          <w:color w:val="231F20"/>
        </w:rPr>
        <w:t>oil</w:t>
      </w:r>
      <w:r w:rsidR="005765B8">
        <w:rPr>
          <w:color w:val="231F20"/>
        </w:rPr>
        <w:t xml:space="preserve">  </w:t>
      </w:r>
      <w:r>
        <w:rPr>
          <w:color w:val="231F20"/>
        </w:rPr>
        <w:t>and</w:t>
      </w:r>
      <w:r w:rsidR="005765B8">
        <w:rPr>
          <w:color w:val="231F20"/>
        </w:rPr>
        <w:t xml:space="preserve">  </w:t>
      </w:r>
      <w:r>
        <w:rPr>
          <w:color w:val="231F20"/>
        </w:rPr>
        <w:t>gas,</w:t>
      </w:r>
      <w:r w:rsidR="005765B8">
        <w:rPr>
          <w:color w:val="231F20"/>
        </w:rPr>
        <w:t xml:space="preserve">  </w:t>
      </w:r>
      <w:r>
        <w:rPr>
          <w:color w:val="231F20"/>
        </w:rPr>
        <w:t>information</w:t>
      </w:r>
      <w:r w:rsidR="005765B8">
        <w:rPr>
          <w:color w:val="231F20"/>
        </w:rPr>
        <w:t xml:space="preserve">  </w:t>
      </w:r>
      <w:r>
        <w:rPr>
          <w:color w:val="231F20"/>
        </w:rPr>
        <w:t>communication</w:t>
      </w:r>
      <w:r w:rsidR="005765B8">
        <w:rPr>
          <w:color w:val="231F20"/>
        </w:rPr>
        <w:t xml:space="preserve">  </w:t>
      </w:r>
      <w:r>
        <w:rPr>
          <w:color w:val="231F20"/>
        </w:rPr>
        <w:t>technology,</w:t>
      </w:r>
      <w:r w:rsidR="005765B8">
        <w:rPr>
          <w:color w:val="231F20"/>
        </w:rPr>
        <w:t xml:space="preserve">  </w:t>
      </w:r>
      <w:r>
        <w:rPr>
          <w:color w:val="231F20"/>
        </w:rPr>
        <w:t>steel,</w:t>
      </w:r>
      <w:r w:rsidR="005765B8">
        <w:rPr>
          <w:color w:val="231F20"/>
        </w:rPr>
        <w:t xml:space="preserve">  </w:t>
      </w:r>
      <w:r>
        <w:rPr>
          <w:color w:val="231F20"/>
        </w:rPr>
        <w:t>cement,</w:t>
      </w:r>
      <w:r w:rsidR="005765B8">
        <w:rPr>
          <w:color w:val="231F20"/>
        </w:rPr>
        <w:t xml:space="preserve">  </w:t>
      </w:r>
      <w:r>
        <w:rPr>
          <w:color w:val="231F20"/>
        </w:rPr>
        <w:t>leather</w:t>
      </w:r>
      <w:r w:rsidR="005765B8">
        <w:rPr>
          <w:color w:val="231F20"/>
        </w:rPr>
        <w:t xml:space="preserve">  </w:t>
      </w:r>
      <w:proofErr w:type="spellStart"/>
      <w:r>
        <w:rPr>
          <w:color w:val="231F20"/>
        </w:rPr>
        <w:t>agro</w:t>
      </w:r>
      <w:proofErr w:type="spellEnd"/>
      <w:r>
        <w:rPr>
          <w:color w:val="231F20"/>
        </w:rPr>
        <w:t>-processing,</w:t>
      </w:r>
      <w:r w:rsidR="005765B8">
        <w:rPr>
          <w:color w:val="231F20"/>
          <w:spacing w:val="-23"/>
        </w:rPr>
        <w:t xml:space="preserve">  </w:t>
      </w:r>
      <w:r>
        <w:rPr>
          <w:color w:val="231F20"/>
        </w:rPr>
        <w:t>sanitary</w:t>
      </w:r>
      <w:r w:rsidR="005765B8">
        <w:rPr>
          <w:color w:val="231F20"/>
          <w:spacing w:val="-23"/>
        </w:rPr>
        <w:t xml:space="preserve">  </w:t>
      </w:r>
      <w:r>
        <w:rPr>
          <w:color w:val="231F20"/>
        </w:rPr>
        <w:t>products,</w:t>
      </w:r>
      <w:r w:rsidR="005765B8">
        <w:rPr>
          <w:color w:val="231F20"/>
          <w:spacing w:val="-23"/>
        </w:rPr>
        <w:t xml:space="preserve">  </w:t>
      </w:r>
      <w:r>
        <w:rPr>
          <w:color w:val="231F20"/>
        </w:rPr>
        <w:t>and</w:t>
      </w:r>
      <w:r w:rsidR="005765B8">
        <w:rPr>
          <w:color w:val="231F20"/>
          <w:spacing w:val="-23"/>
        </w:rPr>
        <w:t xml:space="preserve">  </w:t>
      </w:r>
      <w:r>
        <w:rPr>
          <w:color w:val="231F20"/>
        </w:rPr>
        <w:t>other</w:t>
      </w:r>
      <w:r w:rsidR="005765B8">
        <w:rPr>
          <w:color w:val="231F20"/>
          <w:spacing w:val="-23"/>
        </w:rPr>
        <w:t xml:space="preserve">  </w:t>
      </w:r>
      <w:r>
        <w:rPr>
          <w:color w:val="231F20"/>
        </w:rPr>
        <w:t>goods</w:t>
      </w:r>
      <w:r w:rsidR="005765B8">
        <w:rPr>
          <w:color w:val="231F20"/>
          <w:spacing w:val="-22"/>
        </w:rPr>
        <w:t xml:space="preserve">  </w:t>
      </w:r>
      <w:r>
        <w:rPr>
          <w:color w:val="231F20"/>
        </w:rPr>
        <w:t>made</w:t>
      </w:r>
      <w:r w:rsidR="005765B8">
        <w:rPr>
          <w:color w:val="231F20"/>
          <w:spacing w:val="-23"/>
        </w:rPr>
        <w:t xml:space="preserve">  </w:t>
      </w:r>
      <w:r>
        <w:rPr>
          <w:color w:val="231F20"/>
        </w:rPr>
        <w:t>in</w:t>
      </w:r>
      <w:r w:rsidR="005765B8">
        <w:rPr>
          <w:color w:val="231F20"/>
          <w:spacing w:val="-23"/>
        </w:rPr>
        <w:t xml:space="preserve">  </w:t>
      </w:r>
      <w:r>
        <w:rPr>
          <w:color w:val="231F20"/>
        </w:rPr>
        <w:t>Kenya;</w:t>
      </w:r>
      <w:r w:rsidR="005765B8">
        <w:rPr>
          <w:color w:val="231F20"/>
          <w:spacing w:val="-23"/>
        </w:rPr>
        <w:t xml:space="preserve">  </w:t>
      </w:r>
      <w:r>
        <w:rPr>
          <w:color w:val="231F20"/>
        </w:rPr>
        <w:t>or</w:t>
      </w:r>
    </w:p>
    <w:p w14:paraId="2C061023" w14:textId="2C9CD189" w:rsidR="0021200B" w:rsidRDefault="00022DB4">
      <w:pPr>
        <w:pStyle w:val="ListParagraph"/>
        <w:numPr>
          <w:ilvl w:val="2"/>
          <w:numId w:val="77"/>
        </w:numPr>
        <w:tabs>
          <w:tab w:val="left" w:pos="1974"/>
          <w:tab w:val="left" w:pos="1975"/>
        </w:tabs>
        <w:spacing w:before="115"/>
        <w:ind w:left="1974" w:hanging="505"/>
      </w:pPr>
      <w:r>
        <w:rPr>
          <w:color w:val="231F20"/>
        </w:rPr>
        <w:t>goods</w:t>
      </w:r>
      <w:r w:rsidR="005765B8">
        <w:rPr>
          <w:color w:val="231F20"/>
          <w:spacing w:val="-22"/>
        </w:rPr>
        <w:t xml:space="preserve">  </w:t>
      </w:r>
      <w:r>
        <w:rPr>
          <w:color w:val="231F20"/>
        </w:rPr>
        <w:t>manufactured,</w:t>
      </w:r>
      <w:r w:rsidR="005765B8">
        <w:rPr>
          <w:color w:val="231F20"/>
          <w:spacing w:val="-23"/>
        </w:rPr>
        <w:t xml:space="preserve">  </w:t>
      </w:r>
      <w:r>
        <w:rPr>
          <w:color w:val="231F20"/>
        </w:rPr>
        <w:t>mined,</w:t>
      </w:r>
      <w:r w:rsidR="005765B8">
        <w:rPr>
          <w:color w:val="231F20"/>
          <w:spacing w:val="-23"/>
        </w:rPr>
        <w:t xml:space="preserve">  </w:t>
      </w:r>
      <w:r>
        <w:rPr>
          <w:color w:val="231F20"/>
        </w:rPr>
        <w:t>extracted</w:t>
      </w:r>
      <w:r w:rsidR="005765B8">
        <w:rPr>
          <w:color w:val="231F20"/>
          <w:spacing w:val="-23"/>
        </w:rPr>
        <w:t xml:space="preserve">  </w:t>
      </w:r>
      <w:r>
        <w:rPr>
          <w:color w:val="231F20"/>
        </w:rPr>
        <w:t>or</w:t>
      </w:r>
      <w:r w:rsidR="005765B8">
        <w:rPr>
          <w:color w:val="231F20"/>
          <w:spacing w:val="-22"/>
        </w:rPr>
        <w:t xml:space="preserve">  </w:t>
      </w:r>
      <w:r>
        <w:rPr>
          <w:color w:val="231F20"/>
        </w:rPr>
        <w:t>grown</w:t>
      </w:r>
      <w:r w:rsidR="005765B8">
        <w:rPr>
          <w:color w:val="231F20"/>
          <w:spacing w:val="-22"/>
        </w:rPr>
        <w:t xml:space="preserve">  </w:t>
      </w:r>
      <w:r>
        <w:rPr>
          <w:color w:val="231F20"/>
        </w:rPr>
        <w:t>in</w:t>
      </w:r>
      <w:r w:rsidR="005765B8">
        <w:rPr>
          <w:color w:val="231F20"/>
          <w:spacing w:val="-23"/>
        </w:rPr>
        <w:t xml:space="preserve">  </w:t>
      </w:r>
      <w:r>
        <w:rPr>
          <w:color w:val="231F20"/>
        </w:rPr>
        <w:t>Kenya.</w:t>
      </w:r>
    </w:p>
    <w:p w14:paraId="7FA5DF8F" w14:textId="274F90AF" w:rsidR="0021200B" w:rsidRDefault="00022DB4">
      <w:pPr>
        <w:pStyle w:val="ListParagraph"/>
        <w:numPr>
          <w:ilvl w:val="1"/>
          <w:numId w:val="77"/>
        </w:numPr>
        <w:tabs>
          <w:tab w:val="left" w:pos="1474"/>
          <w:tab w:val="left" w:pos="1475"/>
        </w:tabs>
        <w:spacing w:before="234"/>
        <w:ind w:left="1474" w:hanging="620"/>
      </w:pPr>
      <w:r>
        <w:rPr>
          <w:color w:val="231F20"/>
        </w:rPr>
        <w:t>A</w:t>
      </w:r>
      <w:r w:rsidR="005765B8">
        <w:rPr>
          <w:color w:val="231F20"/>
          <w:spacing w:val="-36"/>
        </w:rPr>
        <w:t xml:space="preserve">  </w:t>
      </w:r>
      <w:r>
        <w:rPr>
          <w:color w:val="231F20"/>
        </w:rPr>
        <w:t>margin</w:t>
      </w:r>
      <w:r w:rsidR="005765B8">
        <w:rPr>
          <w:color w:val="231F20"/>
          <w:spacing w:val="-24"/>
        </w:rPr>
        <w:t xml:space="preserve">  </w:t>
      </w:r>
      <w:r>
        <w:rPr>
          <w:color w:val="231F20"/>
        </w:rPr>
        <w:t>of</w:t>
      </w:r>
      <w:r w:rsidR="005765B8">
        <w:rPr>
          <w:color w:val="231F20"/>
          <w:spacing w:val="-23"/>
        </w:rPr>
        <w:t xml:space="preserve">  </w:t>
      </w:r>
      <w:r>
        <w:rPr>
          <w:color w:val="231F20"/>
        </w:rPr>
        <w:t>preference</w:t>
      </w:r>
      <w:r w:rsidR="005765B8">
        <w:rPr>
          <w:color w:val="231F20"/>
          <w:spacing w:val="-24"/>
        </w:rPr>
        <w:t xml:space="preserve">  </w:t>
      </w:r>
      <w:r>
        <w:rPr>
          <w:color w:val="231F20"/>
        </w:rPr>
        <w:t>shall</w:t>
      </w:r>
      <w:r w:rsidR="005765B8">
        <w:rPr>
          <w:color w:val="231F20"/>
          <w:spacing w:val="-24"/>
        </w:rPr>
        <w:t xml:space="preserve">  </w:t>
      </w:r>
      <w:r>
        <w:rPr>
          <w:color w:val="231F20"/>
        </w:rPr>
        <w:t>not</w:t>
      </w:r>
      <w:r w:rsidR="005765B8">
        <w:rPr>
          <w:color w:val="231F20"/>
          <w:spacing w:val="-24"/>
        </w:rPr>
        <w:t xml:space="preserve">  </w:t>
      </w:r>
      <w:r>
        <w:rPr>
          <w:color w:val="231F20"/>
        </w:rPr>
        <w:t>be</w:t>
      </w:r>
      <w:r w:rsidR="005765B8">
        <w:rPr>
          <w:color w:val="231F20"/>
          <w:spacing w:val="-24"/>
        </w:rPr>
        <w:t xml:space="preserve">  </w:t>
      </w:r>
      <w:r>
        <w:rPr>
          <w:color w:val="231F20"/>
        </w:rPr>
        <w:t>allowed</w:t>
      </w:r>
      <w:r w:rsidR="005765B8">
        <w:rPr>
          <w:color w:val="231F20"/>
          <w:spacing w:val="-24"/>
        </w:rPr>
        <w:t xml:space="preserve">  </w:t>
      </w:r>
      <w:r>
        <w:rPr>
          <w:color w:val="231F20"/>
        </w:rPr>
        <w:t>unless</w:t>
      </w:r>
      <w:r w:rsidR="005765B8">
        <w:rPr>
          <w:color w:val="231F20"/>
          <w:spacing w:val="-23"/>
        </w:rPr>
        <w:t xml:space="preserve">  </w:t>
      </w:r>
      <w:r>
        <w:rPr>
          <w:color w:val="231F20"/>
        </w:rPr>
        <w:t>it</w:t>
      </w:r>
      <w:r w:rsidR="005765B8">
        <w:rPr>
          <w:color w:val="231F20"/>
          <w:spacing w:val="-24"/>
        </w:rPr>
        <w:t xml:space="preserve">  </w:t>
      </w:r>
      <w:r>
        <w:rPr>
          <w:color w:val="231F20"/>
        </w:rPr>
        <w:t>is</w:t>
      </w:r>
      <w:r w:rsidR="005765B8">
        <w:rPr>
          <w:color w:val="231F20"/>
          <w:spacing w:val="-23"/>
        </w:rPr>
        <w:t xml:space="preserve">  </w:t>
      </w:r>
      <w:r>
        <w:rPr>
          <w:color w:val="231F20"/>
        </w:rPr>
        <w:t>speciﬁed</w:t>
      </w:r>
      <w:r w:rsidR="005765B8">
        <w:rPr>
          <w:color w:val="231F20"/>
          <w:spacing w:val="-24"/>
        </w:rPr>
        <w:t xml:space="preserve">  </w:t>
      </w:r>
      <w:r>
        <w:rPr>
          <w:color w:val="231F20"/>
        </w:rPr>
        <w:t>so</w:t>
      </w:r>
      <w:r w:rsidR="005765B8">
        <w:rPr>
          <w:color w:val="231F20"/>
          <w:spacing w:val="-23"/>
        </w:rPr>
        <w:t xml:space="preserve">  </w:t>
      </w:r>
      <w:r>
        <w:rPr>
          <w:color w:val="231F20"/>
        </w:rPr>
        <w:t>in</w:t>
      </w:r>
      <w:r w:rsidR="005765B8">
        <w:rPr>
          <w:color w:val="231F20"/>
          <w:spacing w:val="-24"/>
        </w:rPr>
        <w:t xml:space="preserve">  </w:t>
      </w:r>
      <w:r>
        <w:rPr>
          <w:color w:val="231F20"/>
        </w:rPr>
        <w:t>the</w:t>
      </w:r>
      <w:r w:rsidR="005765B8">
        <w:rPr>
          <w:color w:val="231F20"/>
          <w:spacing w:val="-24"/>
        </w:rPr>
        <w:t xml:space="preserve">  </w:t>
      </w:r>
      <w:r>
        <w:rPr>
          <w:b/>
          <w:color w:val="231F20"/>
        </w:rPr>
        <w:t>TDS</w:t>
      </w:r>
      <w:r>
        <w:rPr>
          <w:color w:val="231F20"/>
        </w:rPr>
        <w:t>.</w:t>
      </w:r>
    </w:p>
    <w:p w14:paraId="197E70C8" w14:textId="6A2F08A9" w:rsidR="0021200B" w:rsidRDefault="00022DB4">
      <w:pPr>
        <w:pStyle w:val="ListParagraph"/>
        <w:numPr>
          <w:ilvl w:val="1"/>
          <w:numId w:val="77"/>
        </w:numPr>
        <w:tabs>
          <w:tab w:val="left" w:pos="1473"/>
          <w:tab w:val="left" w:pos="1475"/>
        </w:tabs>
        <w:spacing w:before="243" w:line="230" w:lineRule="auto"/>
        <w:ind w:left="1474" w:right="849" w:hanging="620"/>
      </w:pPr>
      <w:r>
        <w:rPr>
          <w:color w:val="231F20"/>
        </w:rPr>
        <w:t>Contracts</w:t>
      </w:r>
      <w:r w:rsidR="005765B8">
        <w:rPr>
          <w:color w:val="231F20"/>
          <w:spacing w:val="-21"/>
        </w:rPr>
        <w:t xml:space="preserve">  </w:t>
      </w:r>
      <w:r>
        <w:rPr>
          <w:color w:val="231F20"/>
        </w:rPr>
        <w:t>procured</w:t>
      </w:r>
      <w:r w:rsidR="005765B8">
        <w:rPr>
          <w:color w:val="231F20"/>
          <w:spacing w:val="-21"/>
        </w:rPr>
        <w:t xml:space="preserve">  </w:t>
      </w:r>
      <w:r>
        <w:rPr>
          <w:color w:val="231F20"/>
        </w:rPr>
        <w:t>on</w:t>
      </w:r>
      <w:r w:rsidR="005765B8">
        <w:rPr>
          <w:color w:val="231F20"/>
          <w:spacing w:val="-20"/>
        </w:rPr>
        <w:t xml:space="preserve">  </w:t>
      </w:r>
      <w:r>
        <w:rPr>
          <w:color w:val="231F20"/>
        </w:rPr>
        <w:t>basis</w:t>
      </w:r>
      <w:r w:rsidR="005765B8">
        <w:rPr>
          <w:color w:val="231F20"/>
          <w:spacing w:val="-20"/>
        </w:rPr>
        <w:t xml:space="preserve">  </w:t>
      </w:r>
      <w:r>
        <w:rPr>
          <w:color w:val="231F20"/>
        </w:rPr>
        <w:t>of</w:t>
      </w:r>
      <w:r w:rsidR="005765B8">
        <w:rPr>
          <w:color w:val="231F20"/>
          <w:spacing w:val="-20"/>
        </w:rPr>
        <w:t xml:space="preserve">  </w:t>
      </w:r>
      <w:r>
        <w:rPr>
          <w:color w:val="231F20"/>
        </w:rPr>
        <w:t>international</w:t>
      </w:r>
      <w:r w:rsidR="005765B8">
        <w:rPr>
          <w:color w:val="231F20"/>
          <w:spacing w:val="-21"/>
        </w:rPr>
        <w:t xml:space="preserve">  </w:t>
      </w:r>
      <w:r>
        <w:rPr>
          <w:color w:val="231F20"/>
        </w:rPr>
        <w:t>competitive</w:t>
      </w:r>
      <w:r w:rsidR="005765B8">
        <w:rPr>
          <w:color w:val="231F20"/>
          <w:spacing w:val="-21"/>
        </w:rPr>
        <w:t xml:space="preserve">  </w:t>
      </w:r>
      <w:r>
        <w:rPr>
          <w:color w:val="231F20"/>
        </w:rPr>
        <w:t>tendering</w:t>
      </w:r>
      <w:r w:rsidR="005765B8">
        <w:rPr>
          <w:color w:val="231F20"/>
          <w:spacing w:val="-21"/>
        </w:rPr>
        <w:t xml:space="preserve">  </w:t>
      </w:r>
      <w:r>
        <w:rPr>
          <w:color w:val="231F20"/>
        </w:rPr>
        <w:t>shall</w:t>
      </w:r>
      <w:r w:rsidR="005765B8">
        <w:rPr>
          <w:color w:val="231F20"/>
          <w:spacing w:val="-21"/>
        </w:rPr>
        <w:t xml:space="preserve">  </w:t>
      </w:r>
      <w:r>
        <w:rPr>
          <w:color w:val="231F20"/>
        </w:rPr>
        <w:t>not</w:t>
      </w:r>
      <w:r w:rsidR="005765B8">
        <w:rPr>
          <w:color w:val="231F20"/>
          <w:spacing w:val="-20"/>
        </w:rPr>
        <w:t xml:space="preserve">  </w:t>
      </w:r>
      <w:r>
        <w:rPr>
          <w:color w:val="231F20"/>
        </w:rPr>
        <w:t>be</w:t>
      </w:r>
      <w:r w:rsidR="005765B8">
        <w:rPr>
          <w:color w:val="231F20"/>
          <w:spacing w:val="-20"/>
        </w:rPr>
        <w:t xml:space="preserve">  </w:t>
      </w:r>
      <w:r>
        <w:rPr>
          <w:color w:val="231F20"/>
        </w:rPr>
        <w:t>subject</w:t>
      </w:r>
      <w:r w:rsidR="005765B8">
        <w:rPr>
          <w:color w:val="231F20"/>
          <w:spacing w:val="-21"/>
        </w:rPr>
        <w:t xml:space="preserve">  </w:t>
      </w:r>
      <w:r>
        <w:rPr>
          <w:color w:val="231F20"/>
        </w:rPr>
        <w:t>to</w:t>
      </w:r>
      <w:r w:rsidR="005765B8">
        <w:rPr>
          <w:color w:val="231F20"/>
          <w:spacing w:val="-20"/>
        </w:rPr>
        <w:t xml:space="preserve">  </w:t>
      </w:r>
      <w:r>
        <w:rPr>
          <w:color w:val="231F20"/>
        </w:rPr>
        <w:t>reservations</w:t>
      </w:r>
      <w:r w:rsidR="005765B8">
        <w:rPr>
          <w:color w:val="231F20"/>
          <w:spacing w:val="-21"/>
        </w:rPr>
        <w:t xml:space="preserve">  </w:t>
      </w:r>
      <w:r>
        <w:rPr>
          <w:color w:val="231F20"/>
        </w:rPr>
        <w:t>to</w:t>
      </w:r>
      <w:r w:rsidR="005765B8">
        <w:rPr>
          <w:color w:val="231F20"/>
          <w:spacing w:val="-20"/>
        </w:rPr>
        <w:t xml:space="preserve">  </w:t>
      </w:r>
      <w:r>
        <w:rPr>
          <w:color w:val="231F20"/>
        </w:rPr>
        <w:t>speciﬁc</w:t>
      </w:r>
      <w:r w:rsidR="005765B8">
        <w:rPr>
          <w:color w:val="231F20"/>
        </w:rPr>
        <w:t xml:space="preserve">  </w:t>
      </w:r>
      <w:r>
        <w:rPr>
          <w:color w:val="231F20"/>
        </w:rPr>
        <w:t>groups</w:t>
      </w:r>
      <w:r w:rsidR="005765B8">
        <w:rPr>
          <w:color w:val="231F20"/>
          <w:spacing w:val="-22"/>
        </w:rPr>
        <w:t xml:space="preserve">  </w:t>
      </w:r>
      <w:r>
        <w:rPr>
          <w:color w:val="231F20"/>
        </w:rPr>
        <w:t>s</w:t>
      </w:r>
      <w:r w:rsidR="005765B8">
        <w:rPr>
          <w:color w:val="231F20"/>
          <w:spacing w:val="-22"/>
        </w:rPr>
        <w:t xml:space="preserve">  </w:t>
      </w:r>
      <w:r>
        <w:rPr>
          <w:color w:val="231F20"/>
        </w:rPr>
        <w:t>as</w:t>
      </w:r>
      <w:r w:rsidR="005765B8">
        <w:rPr>
          <w:color w:val="231F20"/>
          <w:spacing w:val="-22"/>
        </w:rPr>
        <w:t xml:space="preserve">  </w:t>
      </w:r>
      <w:r>
        <w:rPr>
          <w:color w:val="231F20"/>
        </w:rPr>
        <w:t>provided</w:t>
      </w:r>
      <w:r w:rsidR="005765B8">
        <w:rPr>
          <w:color w:val="231F20"/>
          <w:spacing w:val="-23"/>
        </w:rPr>
        <w:t xml:space="preserve">  </w:t>
      </w:r>
      <w:r>
        <w:rPr>
          <w:color w:val="231F20"/>
        </w:rPr>
        <w:t>in</w:t>
      </w:r>
      <w:r w:rsidR="005765B8">
        <w:rPr>
          <w:color w:val="231F20"/>
          <w:spacing w:val="-23"/>
        </w:rPr>
        <w:t xml:space="preserve">  </w:t>
      </w:r>
      <w:r>
        <w:rPr>
          <w:color w:val="231F20"/>
        </w:rPr>
        <w:t>ITT</w:t>
      </w:r>
      <w:r w:rsidR="005765B8">
        <w:rPr>
          <w:color w:val="231F20"/>
          <w:spacing w:val="-27"/>
        </w:rPr>
        <w:t xml:space="preserve">  </w:t>
      </w:r>
      <w:r>
        <w:rPr>
          <w:color w:val="231F20"/>
        </w:rPr>
        <w:t>32.5.</w:t>
      </w:r>
    </w:p>
    <w:p w14:paraId="22B957A3" w14:textId="35B8FCD3" w:rsidR="0021200B" w:rsidRDefault="00022DB4">
      <w:pPr>
        <w:pStyle w:val="ListParagraph"/>
        <w:numPr>
          <w:ilvl w:val="1"/>
          <w:numId w:val="77"/>
        </w:numPr>
        <w:tabs>
          <w:tab w:val="left" w:pos="1474"/>
        </w:tabs>
        <w:spacing w:before="245" w:line="230" w:lineRule="auto"/>
        <w:ind w:left="1473" w:right="849" w:hanging="619"/>
        <w:jc w:val="both"/>
      </w:pPr>
      <w:r>
        <w:rPr>
          <w:color w:val="231F20"/>
        </w:rPr>
        <w:t>Where</w:t>
      </w:r>
      <w:r w:rsidR="005765B8">
        <w:rPr>
          <w:color w:val="231F20"/>
          <w:spacing w:val="-12"/>
        </w:rPr>
        <w:t xml:space="preserve">  </w:t>
      </w:r>
      <w:r>
        <w:rPr>
          <w:color w:val="231F20"/>
        </w:rPr>
        <w:t>it</w:t>
      </w:r>
      <w:r w:rsidR="005765B8">
        <w:rPr>
          <w:color w:val="231F20"/>
          <w:spacing w:val="-12"/>
        </w:rPr>
        <w:t xml:space="preserve">  </w:t>
      </w:r>
      <w:r>
        <w:rPr>
          <w:color w:val="231F20"/>
        </w:rPr>
        <w:t>is</w:t>
      </w:r>
      <w:r w:rsidR="005765B8">
        <w:rPr>
          <w:color w:val="231F20"/>
          <w:spacing w:val="-12"/>
        </w:rPr>
        <w:t xml:space="preserve">  </w:t>
      </w:r>
      <w:r>
        <w:rPr>
          <w:color w:val="231F20"/>
        </w:rPr>
        <w:t>intended</w:t>
      </w:r>
      <w:r w:rsidR="005765B8">
        <w:rPr>
          <w:color w:val="231F20"/>
          <w:spacing w:val="-13"/>
        </w:rPr>
        <w:t xml:space="preserve">  </w:t>
      </w:r>
      <w:r>
        <w:rPr>
          <w:color w:val="231F20"/>
        </w:rPr>
        <w:t>to</w:t>
      </w:r>
      <w:r w:rsidR="005765B8">
        <w:rPr>
          <w:color w:val="231F20"/>
          <w:spacing w:val="-12"/>
        </w:rPr>
        <w:t xml:space="preserve">  </w:t>
      </w:r>
      <w:r>
        <w:rPr>
          <w:color w:val="231F20"/>
        </w:rPr>
        <w:t>reserve</w:t>
      </w:r>
      <w:r w:rsidR="005765B8">
        <w:rPr>
          <w:color w:val="231F20"/>
          <w:spacing w:val="-12"/>
        </w:rPr>
        <w:t xml:space="preserve">  </w:t>
      </w:r>
      <w:r>
        <w:rPr>
          <w:color w:val="231F20"/>
        </w:rPr>
        <w:t>a</w:t>
      </w:r>
      <w:r w:rsidR="005765B8">
        <w:rPr>
          <w:color w:val="231F20"/>
          <w:spacing w:val="-12"/>
        </w:rPr>
        <w:t xml:space="preserve">  </w:t>
      </w:r>
      <w:r>
        <w:rPr>
          <w:color w:val="231F20"/>
        </w:rPr>
        <w:t>contract</w:t>
      </w:r>
      <w:r w:rsidR="005765B8">
        <w:rPr>
          <w:color w:val="231F20"/>
          <w:spacing w:val="-13"/>
        </w:rPr>
        <w:t xml:space="preserve">  </w:t>
      </w:r>
      <w:r>
        <w:rPr>
          <w:color w:val="231F20"/>
        </w:rPr>
        <w:t>to</w:t>
      </w:r>
      <w:r w:rsidR="005765B8">
        <w:rPr>
          <w:color w:val="231F20"/>
          <w:spacing w:val="-12"/>
        </w:rPr>
        <w:t xml:space="preserve">  </w:t>
      </w:r>
      <w:r>
        <w:rPr>
          <w:color w:val="231F20"/>
        </w:rPr>
        <w:t>a</w:t>
      </w:r>
      <w:r w:rsidR="005765B8">
        <w:rPr>
          <w:color w:val="231F20"/>
          <w:spacing w:val="-12"/>
        </w:rPr>
        <w:t xml:space="preserve">  </w:t>
      </w:r>
      <w:r>
        <w:rPr>
          <w:color w:val="231F20"/>
        </w:rPr>
        <w:t>speciﬁc</w:t>
      </w:r>
      <w:r w:rsidR="005765B8">
        <w:rPr>
          <w:color w:val="231F20"/>
          <w:spacing w:val="-12"/>
        </w:rPr>
        <w:t xml:space="preserve">  </w:t>
      </w:r>
      <w:r>
        <w:rPr>
          <w:color w:val="231F20"/>
        </w:rPr>
        <w:t>group</w:t>
      </w:r>
      <w:r w:rsidR="005765B8">
        <w:rPr>
          <w:color w:val="231F20"/>
          <w:spacing w:val="-12"/>
        </w:rPr>
        <w:t xml:space="preserve">  </w:t>
      </w:r>
      <w:r>
        <w:rPr>
          <w:color w:val="231F20"/>
        </w:rPr>
        <w:t>of</w:t>
      </w:r>
      <w:r w:rsidR="005765B8">
        <w:rPr>
          <w:color w:val="231F20"/>
          <w:spacing w:val="-12"/>
        </w:rPr>
        <w:t xml:space="preserve">  </w:t>
      </w:r>
      <w:r>
        <w:rPr>
          <w:color w:val="231F20"/>
        </w:rPr>
        <w:t>businesses</w:t>
      </w:r>
      <w:r w:rsidR="005765B8">
        <w:rPr>
          <w:color w:val="231F20"/>
          <w:spacing w:val="-12"/>
        </w:rPr>
        <w:t xml:space="preserve">  </w:t>
      </w:r>
      <w:r>
        <w:rPr>
          <w:color w:val="231F20"/>
        </w:rPr>
        <w:t>(these</w:t>
      </w:r>
      <w:r w:rsidR="005765B8">
        <w:rPr>
          <w:color w:val="231F20"/>
          <w:spacing w:val="-12"/>
        </w:rPr>
        <w:t xml:space="preserve">  </w:t>
      </w:r>
      <w:r>
        <w:rPr>
          <w:color w:val="231F20"/>
        </w:rPr>
        <w:t>groups</w:t>
      </w:r>
      <w:r w:rsidR="005765B8">
        <w:rPr>
          <w:color w:val="231F20"/>
          <w:spacing w:val="-12"/>
        </w:rPr>
        <w:t xml:space="preserve">  </w:t>
      </w:r>
      <w:r>
        <w:rPr>
          <w:color w:val="231F20"/>
        </w:rPr>
        <w:t>are</w:t>
      </w:r>
      <w:r w:rsidR="005765B8">
        <w:rPr>
          <w:color w:val="231F20"/>
          <w:spacing w:val="-12"/>
        </w:rPr>
        <w:t xml:space="preserve">  </w:t>
      </w:r>
      <w:r>
        <w:rPr>
          <w:color w:val="231F20"/>
        </w:rPr>
        <w:t>Small</w:t>
      </w:r>
      <w:r w:rsidR="005765B8">
        <w:rPr>
          <w:color w:val="231F20"/>
          <w:spacing w:val="-12"/>
        </w:rPr>
        <w:t xml:space="preserve">  </w:t>
      </w:r>
      <w:r>
        <w:rPr>
          <w:color w:val="231F20"/>
        </w:rPr>
        <w:t>and</w:t>
      </w:r>
      <w:r w:rsidR="005765B8">
        <w:rPr>
          <w:color w:val="231F20"/>
          <w:spacing w:val="-12"/>
        </w:rPr>
        <w:t xml:space="preserve">  </w:t>
      </w:r>
      <w:r>
        <w:rPr>
          <w:color w:val="231F20"/>
        </w:rPr>
        <w:t>Medium</w:t>
      </w:r>
      <w:r w:rsidR="005765B8">
        <w:rPr>
          <w:color w:val="231F20"/>
        </w:rPr>
        <w:t xml:space="preserve">  </w:t>
      </w:r>
      <w:r>
        <w:rPr>
          <w:color w:val="231F20"/>
        </w:rPr>
        <w:t>Enterprises,</w:t>
      </w:r>
      <w:r w:rsidR="005765B8">
        <w:rPr>
          <w:color w:val="231F20"/>
          <w:spacing w:val="-21"/>
        </w:rPr>
        <w:t xml:space="preserve">  </w:t>
      </w:r>
      <w:r>
        <w:rPr>
          <w:color w:val="231F20"/>
          <w:spacing w:val="-4"/>
        </w:rPr>
        <w:t>Women</w:t>
      </w:r>
      <w:r w:rsidR="005765B8">
        <w:rPr>
          <w:color w:val="231F20"/>
          <w:spacing w:val="-17"/>
        </w:rPr>
        <w:t xml:space="preserve">  </w:t>
      </w:r>
      <w:r>
        <w:rPr>
          <w:color w:val="231F20"/>
        </w:rPr>
        <w:t>Enterprises,</w:t>
      </w:r>
      <w:r w:rsidR="005765B8">
        <w:rPr>
          <w:color w:val="231F20"/>
          <w:spacing w:val="-26"/>
        </w:rPr>
        <w:t xml:space="preserve">  </w:t>
      </w:r>
      <w:r>
        <w:rPr>
          <w:color w:val="231F20"/>
          <w:spacing w:val="-5"/>
        </w:rPr>
        <w:t>Youth</w:t>
      </w:r>
      <w:r w:rsidR="005765B8">
        <w:rPr>
          <w:color w:val="231F20"/>
          <w:spacing w:val="-17"/>
        </w:rPr>
        <w:t xml:space="preserve">  </w:t>
      </w:r>
      <w:r>
        <w:rPr>
          <w:color w:val="231F20"/>
        </w:rPr>
        <w:t>Enterprises</w:t>
      </w:r>
      <w:r w:rsidR="005765B8">
        <w:rPr>
          <w:color w:val="231F20"/>
          <w:spacing w:val="-17"/>
        </w:rPr>
        <w:t xml:space="preserve">  </w:t>
      </w:r>
      <w:r>
        <w:rPr>
          <w:color w:val="231F20"/>
        </w:rPr>
        <w:t>and</w:t>
      </w:r>
      <w:r w:rsidR="005765B8">
        <w:rPr>
          <w:color w:val="231F20"/>
          <w:spacing w:val="-17"/>
        </w:rPr>
        <w:t xml:space="preserve">  </w:t>
      </w:r>
      <w:r>
        <w:rPr>
          <w:color w:val="231F20"/>
        </w:rPr>
        <w:t>Enterprises</w:t>
      </w:r>
      <w:r w:rsidR="005765B8">
        <w:rPr>
          <w:color w:val="231F20"/>
          <w:spacing w:val="-17"/>
        </w:rPr>
        <w:t xml:space="preserve">  </w:t>
      </w:r>
      <w:r>
        <w:rPr>
          <w:color w:val="231F20"/>
        </w:rPr>
        <w:t>of</w:t>
      </w:r>
      <w:r w:rsidR="005765B8">
        <w:rPr>
          <w:color w:val="231F20"/>
          <w:spacing w:val="-17"/>
        </w:rPr>
        <w:t xml:space="preserve">  </w:t>
      </w:r>
      <w:r>
        <w:rPr>
          <w:color w:val="231F20"/>
        </w:rPr>
        <w:t>persons</w:t>
      </w:r>
      <w:r w:rsidR="005765B8">
        <w:rPr>
          <w:color w:val="231F20"/>
          <w:spacing w:val="-17"/>
        </w:rPr>
        <w:t xml:space="preserve">  </w:t>
      </w:r>
      <w:r>
        <w:rPr>
          <w:color w:val="231F20"/>
        </w:rPr>
        <w:t>living</w:t>
      </w:r>
      <w:r w:rsidR="005765B8">
        <w:rPr>
          <w:color w:val="231F20"/>
          <w:spacing w:val="-17"/>
        </w:rPr>
        <w:t xml:space="preserve">  </w:t>
      </w:r>
      <w:r>
        <w:rPr>
          <w:color w:val="231F20"/>
        </w:rPr>
        <w:t>with</w:t>
      </w:r>
      <w:r w:rsidR="005765B8">
        <w:rPr>
          <w:color w:val="231F20"/>
          <w:spacing w:val="-17"/>
        </w:rPr>
        <w:t xml:space="preserve">  </w:t>
      </w:r>
      <w:r>
        <w:rPr>
          <w:color w:val="231F20"/>
        </w:rPr>
        <w:t>disability,</w:t>
      </w:r>
      <w:r w:rsidR="005765B8">
        <w:rPr>
          <w:color w:val="231F20"/>
          <w:spacing w:val="-17"/>
        </w:rPr>
        <w:t xml:space="preserve">  </w:t>
      </w:r>
      <w:r>
        <w:rPr>
          <w:color w:val="231F20"/>
        </w:rPr>
        <w:t>as</w:t>
      </w:r>
      <w:r w:rsidR="005765B8">
        <w:rPr>
          <w:color w:val="231F20"/>
          <w:spacing w:val="-17"/>
        </w:rPr>
        <w:t xml:space="preserve">  </w:t>
      </w:r>
      <w:r>
        <w:rPr>
          <w:color w:val="231F20"/>
        </w:rPr>
        <w:t>the</w:t>
      </w:r>
      <w:r w:rsidR="005765B8">
        <w:rPr>
          <w:color w:val="231F20"/>
          <w:spacing w:val="-17"/>
        </w:rPr>
        <w:t xml:space="preserve">  </w:t>
      </w:r>
      <w:r>
        <w:rPr>
          <w:color w:val="231F20"/>
        </w:rPr>
        <w:t>case</w:t>
      </w:r>
      <w:r w:rsidR="005765B8">
        <w:rPr>
          <w:color w:val="231F20"/>
        </w:rPr>
        <w:t xml:space="preserve">  </w:t>
      </w:r>
      <w:r>
        <w:rPr>
          <w:color w:val="231F20"/>
        </w:rPr>
        <w:t>may</w:t>
      </w:r>
      <w:r w:rsidR="005765B8">
        <w:rPr>
          <w:color w:val="231F20"/>
          <w:spacing w:val="-5"/>
        </w:rPr>
        <w:t xml:space="preserve">  </w:t>
      </w:r>
      <w:r>
        <w:rPr>
          <w:color w:val="231F20"/>
        </w:rPr>
        <w:t>be),</w:t>
      </w:r>
      <w:r w:rsidR="005765B8">
        <w:rPr>
          <w:color w:val="231F20"/>
          <w:spacing w:val="-5"/>
        </w:rPr>
        <w:t xml:space="preserve">  </w:t>
      </w:r>
      <w:r>
        <w:rPr>
          <w:color w:val="231F20"/>
        </w:rPr>
        <w:t>and</w:t>
      </w:r>
      <w:r w:rsidR="005765B8">
        <w:rPr>
          <w:color w:val="231F20"/>
          <w:spacing w:val="-5"/>
        </w:rPr>
        <w:t xml:space="preserve">  </w:t>
      </w:r>
      <w:r>
        <w:rPr>
          <w:color w:val="231F20"/>
        </w:rPr>
        <w:t>who</w:t>
      </w:r>
      <w:r w:rsidR="005765B8">
        <w:rPr>
          <w:color w:val="231F20"/>
          <w:spacing w:val="-5"/>
        </w:rPr>
        <w:t xml:space="preserve">  </w:t>
      </w:r>
      <w:r>
        <w:rPr>
          <w:color w:val="231F20"/>
        </w:rPr>
        <w:t>are</w:t>
      </w:r>
      <w:r w:rsidR="005765B8">
        <w:rPr>
          <w:color w:val="231F20"/>
          <w:spacing w:val="-5"/>
        </w:rPr>
        <w:t xml:space="preserve">  </w:t>
      </w:r>
      <w:r>
        <w:rPr>
          <w:color w:val="231F20"/>
        </w:rPr>
        <w:t>appropriately</w:t>
      </w:r>
      <w:r w:rsidR="005765B8">
        <w:rPr>
          <w:color w:val="231F20"/>
          <w:spacing w:val="-6"/>
        </w:rPr>
        <w:t xml:space="preserve">  </w:t>
      </w:r>
      <w:r>
        <w:rPr>
          <w:color w:val="231F20"/>
        </w:rPr>
        <w:t>registered</w:t>
      </w:r>
      <w:r w:rsidR="005765B8">
        <w:rPr>
          <w:color w:val="231F20"/>
          <w:spacing w:val="-5"/>
        </w:rPr>
        <w:t xml:space="preserve">  </w:t>
      </w:r>
      <w:r>
        <w:rPr>
          <w:color w:val="231F20"/>
        </w:rPr>
        <w:t>as</w:t>
      </w:r>
      <w:r w:rsidR="005765B8">
        <w:rPr>
          <w:color w:val="231F20"/>
          <w:spacing w:val="-5"/>
        </w:rPr>
        <w:t xml:space="preserve">  </w:t>
      </w:r>
      <w:r>
        <w:rPr>
          <w:color w:val="231F20"/>
        </w:rPr>
        <w:t>such</w:t>
      </w:r>
      <w:r w:rsidR="005765B8">
        <w:rPr>
          <w:color w:val="231F20"/>
          <w:spacing w:val="-5"/>
        </w:rPr>
        <w:t xml:space="preserve">  </w:t>
      </w:r>
      <w:r>
        <w:rPr>
          <w:color w:val="231F20"/>
        </w:rPr>
        <w:t>by</w:t>
      </w:r>
      <w:r w:rsidR="005765B8">
        <w:rPr>
          <w:color w:val="231F20"/>
          <w:spacing w:val="-5"/>
        </w:rPr>
        <w:t xml:space="preserve">  </w:t>
      </w:r>
      <w:r>
        <w:rPr>
          <w:color w:val="231F20"/>
        </w:rPr>
        <w:t>the</w:t>
      </w:r>
      <w:r w:rsidR="005765B8">
        <w:rPr>
          <w:color w:val="231F20"/>
          <w:spacing w:val="-5"/>
        </w:rPr>
        <w:t xml:space="preserve">  </w:t>
      </w:r>
      <w:r>
        <w:rPr>
          <w:color w:val="231F20"/>
        </w:rPr>
        <w:t>authority</w:t>
      </w:r>
      <w:r w:rsidR="005765B8">
        <w:rPr>
          <w:color w:val="231F20"/>
          <w:spacing w:val="-5"/>
        </w:rPr>
        <w:t xml:space="preserve">  </w:t>
      </w:r>
      <w:r>
        <w:rPr>
          <w:color w:val="231F20"/>
        </w:rPr>
        <w:t>to</w:t>
      </w:r>
      <w:r w:rsidR="005765B8">
        <w:rPr>
          <w:color w:val="231F20"/>
          <w:spacing w:val="-5"/>
        </w:rPr>
        <w:t xml:space="preserve">  </w:t>
      </w:r>
      <w:r>
        <w:rPr>
          <w:color w:val="231F20"/>
        </w:rPr>
        <w:t>be</w:t>
      </w:r>
      <w:r w:rsidR="005765B8">
        <w:rPr>
          <w:color w:val="231F20"/>
          <w:spacing w:val="-5"/>
        </w:rPr>
        <w:t xml:space="preserve">  </w:t>
      </w:r>
      <w:r>
        <w:rPr>
          <w:color w:val="231F20"/>
        </w:rPr>
        <w:t>speciﬁed</w:t>
      </w:r>
      <w:r w:rsidR="005765B8">
        <w:rPr>
          <w:color w:val="231F20"/>
          <w:spacing w:val="-5"/>
        </w:rPr>
        <w:t xml:space="preserve">  </w:t>
      </w:r>
      <w:r>
        <w:rPr>
          <w:color w:val="231F20"/>
        </w:rPr>
        <w:t>in</w:t>
      </w:r>
      <w:r w:rsidR="005765B8">
        <w:rPr>
          <w:color w:val="231F20"/>
          <w:spacing w:val="-5"/>
        </w:rPr>
        <w:t xml:space="preserve">  </w:t>
      </w:r>
      <w:r>
        <w:rPr>
          <w:color w:val="231F20"/>
        </w:rPr>
        <w:t>the</w:t>
      </w:r>
      <w:r w:rsidR="005765B8">
        <w:rPr>
          <w:color w:val="231F20"/>
          <w:spacing w:val="-5"/>
        </w:rPr>
        <w:t xml:space="preserve">  </w:t>
      </w:r>
      <w:r>
        <w:rPr>
          <w:b/>
          <w:color w:val="231F20"/>
        </w:rPr>
        <w:t>TDS</w:t>
      </w:r>
      <w:r>
        <w:rPr>
          <w:color w:val="231F20"/>
        </w:rPr>
        <w:t>,</w:t>
      </w:r>
      <w:r w:rsidR="005765B8">
        <w:rPr>
          <w:color w:val="231F20"/>
          <w:spacing w:val="-5"/>
        </w:rPr>
        <w:t xml:space="preserve">  </w:t>
      </w:r>
      <w:r>
        <w:rPr>
          <w:color w:val="231F20"/>
        </w:rPr>
        <w:t>a</w:t>
      </w:r>
      <w:r w:rsidR="005765B8">
        <w:rPr>
          <w:color w:val="231F20"/>
          <w:spacing w:val="-5"/>
        </w:rPr>
        <w:t xml:space="preserve">  </w:t>
      </w:r>
      <w:r>
        <w:rPr>
          <w:color w:val="231F20"/>
        </w:rPr>
        <w:t>procuring</w:t>
      </w:r>
      <w:r w:rsidR="005765B8">
        <w:rPr>
          <w:color w:val="231F20"/>
        </w:rPr>
        <w:t xml:space="preserve">  </w:t>
      </w:r>
      <w:r>
        <w:rPr>
          <w:color w:val="231F20"/>
        </w:rPr>
        <w:t>entity</w:t>
      </w:r>
      <w:r w:rsidR="005765B8">
        <w:rPr>
          <w:color w:val="231F20"/>
          <w:spacing w:val="-5"/>
        </w:rPr>
        <w:t xml:space="preserve">  </w:t>
      </w:r>
      <w:r>
        <w:rPr>
          <w:color w:val="231F20"/>
        </w:rPr>
        <w:t>shall</w:t>
      </w:r>
      <w:r w:rsidR="005765B8">
        <w:rPr>
          <w:color w:val="231F20"/>
          <w:spacing w:val="-5"/>
        </w:rPr>
        <w:t xml:space="preserve">  </w:t>
      </w:r>
      <w:r>
        <w:rPr>
          <w:color w:val="231F20"/>
        </w:rPr>
        <w:t>ensure</w:t>
      </w:r>
      <w:r w:rsidR="005765B8">
        <w:rPr>
          <w:color w:val="231F20"/>
          <w:spacing w:val="-5"/>
        </w:rPr>
        <w:t xml:space="preserve">  </w:t>
      </w:r>
      <w:r>
        <w:rPr>
          <w:color w:val="231F20"/>
        </w:rPr>
        <w:t>that</w:t>
      </w:r>
      <w:r w:rsidR="005765B8">
        <w:rPr>
          <w:color w:val="231F20"/>
          <w:spacing w:val="-5"/>
        </w:rPr>
        <w:t xml:space="preserve">  </w:t>
      </w:r>
      <w:r>
        <w:rPr>
          <w:color w:val="231F20"/>
        </w:rPr>
        <w:t>the</w:t>
      </w:r>
      <w:r w:rsidR="005765B8">
        <w:rPr>
          <w:color w:val="231F20"/>
          <w:spacing w:val="-5"/>
        </w:rPr>
        <w:t xml:space="preserve">  </w:t>
      </w:r>
      <w:r>
        <w:rPr>
          <w:color w:val="231F20"/>
        </w:rPr>
        <w:t>invitation</w:t>
      </w:r>
      <w:r w:rsidR="005765B8">
        <w:rPr>
          <w:color w:val="231F20"/>
          <w:spacing w:val="-5"/>
        </w:rPr>
        <w:t xml:space="preserve">  </w:t>
      </w:r>
      <w:r>
        <w:rPr>
          <w:color w:val="231F20"/>
        </w:rPr>
        <w:t>to</w:t>
      </w:r>
      <w:r w:rsidR="005765B8">
        <w:rPr>
          <w:color w:val="231F20"/>
          <w:spacing w:val="-5"/>
        </w:rPr>
        <w:t xml:space="preserve">  </w:t>
      </w:r>
      <w:r>
        <w:rPr>
          <w:color w:val="231F20"/>
        </w:rPr>
        <w:t>tender</w:t>
      </w:r>
      <w:r w:rsidR="005765B8">
        <w:rPr>
          <w:color w:val="231F20"/>
          <w:spacing w:val="-5"/>
        </w:rPr>
        <w:t xml:space="preserve">  </w:t>
      </w:r>
      <w:r>
        <w:rPr>
          <w:color w:val="231F20"/>
        </w:rPr>
        <w:t>speciﬁcally</w:t>
      </w:r>
      <w:r w:rsidR="005765B8">
        <w:rPr>
          <w:color w:val="231F20"/>
          <w:spacing w:val="-5"/>
        </w:rPr>
        <w:t xml:space="preserve">  </w:t>
      </w:r>
      <w:r>
        <w:rPr>
          <w:color w:val="231F20"/>
        </w:rPr>
        <w:t>indicates</w:t>
      </w:r>
      <w:r w:rsidR="005765B8">
        <w:rPr>
          <w:color w:val="231F20"/>
          <w:spacing w:val="-5"/>
        </w:rPr>
        <w:t xml:space="preserve">  </w:t>
      </w:r>
      <w:r>
        <w:rPr>
          <w:color w:val="231F20"/>
        </w:rPr>
        <w:t>that</w:t>
      </w:r>
      <w:r w:rsidR="005765B8">
        <w:rPr>
          <w:color w:val="231F20"/>
          <w:spacing w:val="-5"/>
        </w:rPr>
        <w:t xml:space="preserve">  </w:t>
      </w:r>
      <w:r>
        <w:rPr>
          <w:color w:val="231F20"/>
        </w:rPr>
        <w:t>only</w:t>
      </w:r>
      <w:r w:rsidR="005765B8">
        <w:rPr>
          <w:color w:val="231F20"/>
          <w:spacing w:val="-5"/>
        </w:rPr>
        <w:t xml:space="preserve">  </w:t>
      </w:r>
      <w:r>
        <w:rPr>
          <w:color w:val="231F20"/>
        </w:rPr>
        <w:t>businesses</w:t>
      </w:r>
      <w:r w:rsidR="005765B8">
        <w:rPr>
          <w:color w:val="231F20"/>
          <w:spacing w:val="-5"/>
        </w:rPr>
        <w:t xml:space="preserve">  </w:t>
      </w:r>
      <w:r>
        <w:rPr>
          <w:color w:val="231F20"/>
        </w:rPr>
        <w:t>or</w:t>
      </w:r>
      <w:r w:rsidR="005765B8">
        <w:rPr>
          <w:color w:val="231F20"/>
          <w:spacing w:val="-5"/>
        </w:rPr>
        <w:t xml:space="preserve">  </w:t>
      </w:r>
      <w:r>
        <w:rPr>
          <w:color w:val="231F20"/>
        </w:rPr>
        <w:t>ﬁrms</w:t>
      </w:r>
      <w:r w:rsidR="005765B8">
        <w:rPr>
          <w:color w:val="231F20"/>
          <w:spacing w:val="-5"/>
        </w:rPr>
        <w:t xml:space="preserve">  </w:t>
      </w:r>
      <w:r>
        <w:rPr>
          <w:color w:val="231F20"/>
        </w:rPr>
        <w:t>belonging</w:t>
      </w:r>
      <w:r w:rsidR="005765B8">
        <w:rPr>
          <w:color w:val="231F20"/>
          <w:spacing w:val="-5"/>
        </w:rPr>
        <w:t xml:space="preserve">  </w:t>
      </w:r>
      <w:r>
        <w:rPr>
          <w:color w:val="231F20"/>
        </w:rPr>
        <w:t>to</w:t>
      </w:r>
      <w:r w:rsidR="005765B8">
        <w:rPr>
          <w:color w:val="231F20"/>
        </w:rPr>
        <w:t xml:space="preserve">  </w:t>
      </w:r>
      <w:r>
        <w:rPr>
          <w:color w:val="231F20"/>
        </w:rPr>
        <w:t>the</w:t>
      </w:r>
      <w:r w:rsidR="005765B8">
        <w:rPr>
          <w:color w:val="231F20"/>
          <w:spacing w:val="-7"/>
        </w:rPr>
        <w:t xml:space="preserve">  </w:t>
      </w:r>
      <w:r>
        <w:rPr>
          <w:color w:val="231F20"/>
        </w:rPr>
        <w:t>speciﬁed</w:t>
      </w:r>
      <w:r w:rsidR="005765B8">
        <w:rPr>
          <w:color w:val="231F20"/>
          <w:spacing w:val="-7"/>
        </w:rPr>
        <w:t xml:space="preserve">  </w:t>
      </w:r>
      <w:r>
        <w:rPr>
          <w:color w:val="231F20"/>
        </w:rPr>
        <w:t>group</w:t>
      </w:r>
      <w:r w:rsidR="005765B8">
        <w:rPr>
          <w:color w:val="231F20"/>
          <w:spacing w:val="-7"/>
        </w:rPr>
        <w:t xml:space="preserve">  </w:t>
      </w:r>
      <w:r>
        <w:rPr>
          <w:color w:val="231F20"/>
        </w:rPr>
        <w:t>are</w:t>
      </w:r>
      <w:r w:rsidR="005765B8">
        <w:rPr>
          <w:color w:val="231F20"/>
          <w:spacing w:val="-7"/>
        </w:rPr>
        <w:t xml:space="preserve">  </w:t>
      </w:r>
      <w:r>
        <w:rPr>
          <w:color w:val="231F20"/>
        </w:rPr>
        <w:t>eligible</w:t>
      </w:r>
      <w:r w:rsidR="005765B8">
        <w:rPr>
          <w:color w:val="231F20"/>
          <w:spacing w:val="-7"/>
        </w:rPr>
        <w:t xml:space="preserve">  </w:t>
      </w:r>
      <w:r>
        <w:rPr>
          <w:color w:val="231F20"/>
        </w:rPr>
        <w:t>to</w:t>
      </w:r>
      <w:r w:rsidR="005765B8">
        <w:rPr>
          <w:color w:val="231F20"/>
          <w:spacing w:val="-7"/>
        </w:rPr>
        <w:t xml:space="preserve">  </w:t>
      </w:r>
      <w:r>
        <w:rPr>
          <w:color w:val="231F20"/>
        </w:rPr>
        <w:t>tender</w:t>
      </w:r>
      <w:r w:rsidR="005765B8">
        <w:rPr>
          <w:color w:val="231F20"/>
          <w:spacing w:val="-7"/>
        </w:rPr>
        <w:t xml:space="preserve">  </w:t>
      </w:r>
      <w:r>
        <w:rPr>
          <w:color w:val="231F20"/>
        </w:rPr>
        <w:t>as</w:t>
      </w:r>
      <w:r w:rsidR="005765B8">
        <w:rPr>
          <w:color w:val="231F20"/>
          <w:spacing w:val="-7"/>
        </w:rPr>
        <w:t xml:space="preserve">  </w:t>
      </w:r>
      <w:r>
        <w:rPr>
          <w:color w:val="231F20"/>
        </w:rPr>
        <w:t>speciﬁed</w:t>
      </w:r>
      <w:r w:rsidR="005765B8">
        <w:rPr>
          <w:color w:val="231F20"/>
          <w:spacing w:val="-7"/>
        </w:rPr>
        <w:t xml:space="preserve">  </w:t>
      </w:r>
      <w:r>
        <w:rPr>
          <w:color w:val="231F20"/>
        </w:rPr>
        <w:t>in</w:t>
      </w:r>
      <w:r w:rsidR="005765B8">
        <w:rPr>
          <w:color w:val="231F20"/>
          <w:spacing w:val="-7"/>
        </w:rPr>
        <w:t xml:space="preserve">  </w:t>
      </w:r>
      <w:r>
        <w:rPr>
          <w:color w:val="231F20"/>
        </w:rPr>
        <w:t>the</w:t>
      </w:r>
      <w:r w:rsidR="005765B8">
        <w:rPr>
          <w:color w:val="231F20"/>
          <w:spacing w:val="-7"/>
        </w:rPr>
        <w:t xml:space="preserve">  </w:t>
      </w:r>
      <w:r>
        <w:rPr>
          <w:b/>
          <w:color w:val="231F20"/>
        </w:rPr>
        <w:t>TDS</w:t>
      </w:r>
      <w:r>
        <w:rPr>
          <w:color w:val="231F20"/>
        </w:rPr>
        <w:t>.</w:t>
      </w:r>
      <w:r w:rsidR="005765B8">
        <w:rPr>
          <w:color w:val="231F20"/>
          <w:spacing w:val="-7"/>
        </w:rPr>
        <w:t xml:space="preserve">  </w:t>
      </w:r>
      <w:r>
        <w:rPr>
          <w:color w:val="231F20"/>
        </w:rPr>
        <w:t>No</w:t>
      </w:r>
      <w:r w:rsidR="005765B8">
        <w:rPr>
          <w:color w:val="231F20"/>
          <w:spacing w:val="-7"/>
        </w:rPr>
        <w:t xml:space="preserve">  </w:t>
      </w:r>
      <w:r>
        <w:rPr>
          <w:color w:val="231F20"/>
        </w:rPr>
        <w:t>tender</w:t>
      </w:r>
      <w:r w:rsidR="005765B8">
        <w:rPr>
          <w:color w:val="231F20"/>
          <w:spacing w:val="-7"/>
        </w:rPr>
        <w:t xml:space="preserve">  </w:t>
      </w:r>
      <w:r>
        <w:rPr>
          <w:color w:val="231F20"/>
        </w:rPr>
        <w:t>shall</w:t>
      </w:r>
      <w:r w:rsidR="005765B8">
        <w:rPr>
          <w:color w:val="231F20"/>
          <w:spacing w:val="-7"/>
        </w:rPr>
        <w:t xml:space="preserve">  </w:t>
      </w:r>
      <w:r>
        <w:rPr>
          <w:color w:val="231F20"/>
        </w:rPr>
        <w:t>be</w:t>
      </w:r>
      <w:r w:rsidR="005765B8">
        <w:rPr>
          <w:color w:val="231F20"/>
          <w:spacing w:val="-7"/>
        </w:rPr>
        <w:t xml:space="preserve">  </w:t>
      </w:r>
      <w:r>
        <w:rPr>
          <w:color w:val="231F20"/>
        </w:rPr>
        <w:t>reserved</w:t>
      </w:r>
      <w:r w:rsidR="005765B8">
        <w:rPr>
          <w:color w:val="231F20"/>
          <w:spacing w:val="-7"/>
        </w:rPr>
        <w:t xml:space="preserve">  </w:t>
      </w:r>
      <w:r>
        <w:rPr>
          <w:color w:val="231F20"/>
        </w:rPr>
        <w:t>to</w:t>
      </w:r>
      <w:r w:rsidR="005765B8">
        <w:rPr>
          <w:color w:val="231F20"/>
          <w:spacing w:val="-7"/>
        </w:rPr>
        <w:t xml:space="preserve">  </w:t>
      </w:r>
      <w:r>
        <w:rPr>
          <w:color w:val="231F20"/>
        </w:rPr>
        <w:t>more</w:t>
      </w:r>
      <w:r w:rsidR="005765B8">
        <w:rPr>
          <w:color w:val="231F20"/>
          <w:spacing w:val="-7"/>
        </w:rPr>
        <w:t xml:space="preserve">  </w:t>
      </w:r>
      <w:r>
        <w:rPr>
          <w:color w:val="231F20"/>
        </w:rPr>
        <w:t>than</w:t>
      </w:r>
      <w:r w:rsidR="005765B8">
        <w:rPr>
          <w:color w:val="231F20"/>
          <w:spacing w:val="-7"/>
        </w:rPr>
        <w:t xml:space="preserve">  </w:t>
      </w:r>
      <w:r>
        <w:rPr>
          <w:color w:val="231F20"/>
        </w:rPr>
        <w:t>one</w:t>
      </w:r>
      <w:r w:rsidR="005765B8">
        <w:rPr>
          <w:color w:val="231F20"/>
        </w:rPr>
        <w:t xml:space="preserve">  </w:t>
      </w:r>
      <w:r>
        <w:rPr>
          <w:color w:val="231F20"/>
        </w:rPr>
        <w:t>group.</w:t>
      </w:r>
      <w:r w:rsidR="005765B8">
        <w:rPr>
          <w:color w:val="231F20"/>
          <w:spacing w:val="-23"/>
        </w:rPr>
        <w:t xml:space="preserve">  </w:t>
      </w:r>
      <w:r>
        <w:rPr>
          <w:color w:val="231F20"/>
        </w:rPr>
        <w:t>If</w:t>
      </w:r>
      <w:r w:rsidR="005765B8">
        <w:rPr>
          <w:color w:val="231F20"/>
          <w:spacing w:val="-23"/>
        </w:rPr>
        <w:t xml:space="preserve">  </w:t>
      </w:r>
      <w:r>
        <w:rPr>
          <w:color w:val="231F20"/>
        </w:rPr>
        <w:t>not</w:t>
      </w:r>
      <w:r w:rsidR="005765B8">
        <w:rPr>
          <w:color w:val="231F20"/>
          <w:spacing w:val="-23"/>
        </w:rPr>
        <w:t xml:space="preserve">  </w:t>
      </w:r>
      <w:r>
        <w:rPr>
          <w:color w:val="231F20"/>
        </w:rPr>
        <w:t>so</w:t>
      </w:r>
      <w:r w:rsidR="005765B8">
        <w:rPr>
          <w:color w:val="231F20"/>
          <w:spacing w:val="-22"/>
        </w:rPr>
        <w:t xml:space="preserve">  </w:t>
      </w:r>
      <w:r>
        <w:rPr>
          <w:color w:val="231F20"/>
        </w:rPr>
        <w:t>stated</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7"/>
        </w:rPr>
        <w:t xml:space="preserve">  </w:t>
      </w:r>
      <w:r>
        <w:rPr>
          <w:color w:val="231F20"/>
          <w:spacing w:val="-3"/>
        </w:rPr>
        <w:t>Tender</w:t>
      </w:r>
      <w:r w:rsidR="005765B8">
        <w:rPr>
          <w:color w:val="231F20"/>
          <w:spacing w:val="-23"/>
        </w:rPr>
        <w:t xml:space="preserve">  </w:t>
      </w:r>
      <w:r>
        <w:rPr>
          <w:color w:val="231F20"/>
        </w:rPr>
        <w:t>documents,</w:t>
      </w:r>
      <w:r w:rsidR="005765B8">
        <w:rPr>
          <w:color w:val="231F20"/>
          <w:spacing w:val="-23"/>
        </w:rPr>
        <w:t xml:space="preserve">  </w:t>
      </w:r>
      <w:r>
        <w:rPr>
          <w:color w:val="231F20"/>
        </w:rPr>
        <w:t>the</w:t>
      </w:r>
      <w:r w:rsidR="005765B8">
        <w:rPr>
          <w:color w:val="231F20"/>
          <w:spacing w:val="-23"/>
        </w:rPr>
        <w:t xml:space="preserve">  </w:t>
      </w:r>
      <w:r>
        <w:rPr>
          <w:color w:val="231F20"/>
        </w:rPr>
        <w:t>invitation</w:t>
      </w:r>
      <w:r w:rsidR="005765B8">
        <w:rPr>
          <w:color w:val="231F20"/>
          <w:spacing w:val="-23"/>
        </w:rPr>
        <w:t xml:space="preserve">  </w:t>
      </w:r>
      <w:r>
        <w:rPr>
          <w:color w:val="231F20"/>
        </w:rPr>
        <w:t>to</w:t>
      </w:r>
      <w:r w:rsidR="005765B8">
        <w:rPr>
          <w:color w:val="231F20"/>
          <w:spacing w:val="-23"/>
        </w:rPr>
        <w:t xml:space="preserve">  </w:t>
      </w:r>
      <w:r>
        <w:rPr>
          <w:color w:val="231F20"/>
        </w:rPr>
        <w:t>tender</w:t>
      </w:r>
      <w:r w:rsidR="005765B8">
        <w:rPr>
          <w:color w:val="231F20"/>
          <w:spacing w:val="-23"/>
        </w:rPr>
        <w:t xml:space="preserve">  </w:t>
      </w:r>
      <w:r>
        <w:rPr>
          <w:color w:val="231F20"/>
        </w:rPr>
        <w:t>will</w:t>
      </w:r>
      <w:r w:rsidR="005765B8">
        <w:rPr>
          <w:color w:val="231F20"/>
          <w:spacing w:val="-23"/>
        </w:rPr>
        <w:t xml:space="preserve">  </w:t>
      </w:r>
      <w:r>
        <w:rPr>
          <w:color w:val="231F20"/>
        </w:rPr>
        <w:t>be</w:t>
      </w:r>
      <w:r w:rsidR="005765B8">
        <w:rPr>
          <w:color w:val="231F20"/>
          <w:spacing w:val="-23"/>
        </w:rPr>
        <w:t xml:space="preserve">  </w:t>
      </w:r>
      <w:r>
        <w:rPr>
          <w:color w:val="231F20"/>
        </w:rPr>
        <w:t>open</w:t>
      </w:r>
      <w:r w:rsidR="005765B8">
        <w:rPr>
          <w:color w:val="231F20"/>
          <w:spacing w:val="-23"/>
        </w:rPr>
        <w:t xml:space="preserve">  </w:t>
      </w:r>
      <w:r>
        <w:rPr>
          <w:color w:val="231F20"/>
        </w:rPr>
        <w:t>to</w:t>
      </w:r>
      <w:r w:rsidR="005765B8">
        <w:rPr>
          <w:color w:val="231F20"/>
          <w:spacing w:val="-23"/>
        </w:rPr>
        <w:t xml:space="preserve">  </w:t>
      </w:r>
      <w:r>
        <w:rPr>
          <w:color w:val="231F20"/>
        </w:rPr>
        <w:t>all</w:t>
      </w:r>
      <w:r w:rsidR="005765B8">
        <w:rPr>
          <w:color w:val="231F20"/>
          <w:spacing w:val="-23"/>
        </w:rPr>
        <w:t xml:space="preserve">  </w:t>
      </w:r>
      <w:r>
        <w:rPr>
          <w:color w:val="231F20"/>
        </w:rPr>
        <w:t>interested</w:t>
      </w:r>
      <w:r w:rsidR="005765B8">
        <w:rPr>
          <w:color w:val="231F20"/>
          <w:spacing w:val="-23"/>
        </w:rPr>
        <w:t xml:space="preserve">  </w:t>
      </w:r>
      <w:r>
        <w:rPr>
          <w:color w:val="231F20"/>
        </w:rPr>
        <w:t>tenderers.</w:t>
      </w:r>
    </w:p>
    <w:p w14:paraId="3B63DDC9" w14:textId="5DB2970E" w:rsidR="0021200B" w:rsidRDefault="00022DB4">
      <w:pPr>
        <w:pStyle w:val="Heading5"/>
        <w:numPr>
          <w:ilvl w:val="0"/>
          <w:numId w:val="77"/>
        </w:numPr>
        <w:tabs>
          <w:tab w:val="left" w:pos="1473"/>
          <w:tab w:val="left" w:pos="1474"/>
        </w:tabs>
        <w:spacing w:before="240"/>
        <w:ind w:left="1473" w:hanging="620"/>
      </w:pPr>
      <w:bookmarkStart w:id="37" w:name="_TOC_250022"/>
      <w:r>
        <w:rPr>
          <w:color w:val="231F20"/>
        </w:rPr>
        <w:t>Evaluation</w:t>
      </w:r>
      <w:r w:rsidR="005765B8">
        <w:rPr>
          <w:color w:val="231F20"/>
          <w:spacing w:val="-23"/>
        </w:rPr>
        <w:t xml:space="preserve">  </w:t>
      </w:r>
      <w:r>
        <w:rPr>
          <w:color w:val="231F20"/>
        </w:rPr>
        <w:t>of</w:t>
      </w:r>
      <w:r w:rsidR="005765B8">
        <w:rPr>
          <w:color w:val="231F20"/>
          <w:spacing w:val="-26"/>
        </w:rPr>
        <w:t xml:space="preserve">  </w:t>
      </w:r>
      <w:bookmarkEnd w:id="37"/>
      <w:r>
        <w:rPr>
          <w:color w:val="231F20"/>
          <w:spacing w:val="-3"/>
        </w:rPr>
        <w:t>Tenders</w:t>
      </w:r>
    </w:p>
    <w:p w14:paraId="01402C22" w14:textId="440C808A" w:rsidR="0021200B" w:rsidRDefault="00022DB4">
      <w:pPr>
        <w:pStyle w:val="ListParagraph"/>
        <w:numPr>
          <w:ilvl w:val="1"/>
          <w:numId w:val="77"/>
        </w:numPr>
        <w:tabs>
          <w:tab w:val="left" w:pos="1474"/>
        </w:tabs>
        <w:spacing w:before="243" w:line="230" w:lineRule="auto"/>
        <w:ind w:left="1473" w:right="849" w:hanging="620"/>
        <w:jc w:val="both"/>
      </w:pPr>
      <w:r>
        <w:rPr>
          <w:color w:val="231F20"/>
        </w:rPr>
        <w:t>The</w:t>
      </w:r>
      <w:r w:rsidR="005765B8">
        <w:rPr>
          <w:color w:val="231F20"/>
          <w:spacing w:val="-9"/>
        </w:rPr>
        <w:t xml:space="preserve">  </w:t>
      </w:r>
      <w:r>
        <w:rPr>
          <w:color w:val="231F20"/>
        </w:rPr>
        <w:t>Procuring</w:t>
      </w:r>
      <w:r w:rsidR="005765B8">
        <w:rPr>
          <w:color w:val="231F20"/>
          <w:spacing w:val="-9"/>
        </w:rPr>
        <w:t xml:space="preserve">  </w:t>
      </w:r>
      <w:r>
        <w:rPr>
          <w:color w:val="231F20"/>
        </w:rPr>
        <w:t>Entity</w:t>
      </w:r>
      <w:r w:rsidR="005765B8">
        <w:rPr>
          <w:color w:val="231F20"/>
          <w:spacing w:val="-9"/>
        </w:rPr>
        <w:t xml:space="preserve">  </w:t>
      </w:r>
      <w:r>
        <w:rPr>
          <w:color w:val="231F20"/>
        </w:rPr>
        <w:t>shall</w:t>
      </w:r>
      <w:r w:rsidR="005765B8">
        <w:rPr>
          <w:color w:val="231F20"/>
          <w:spacing w:val="-9"/>
        </w:rPr>
        <w:t xml:space="preserve">  </w:t>
      </w:r>
      <w:r>
        <w:rPr>
          <w:color w:val="231F20"/>
        </w:rPr>
        <w:t>use</w:t>
      </w:r>
      <w:r w:rsidR="005765B8">
        <w:rPr>
          <w:color w:val="231F20"/>
          <w:spacing w:val="-9"/>
        </w:rPr>
        <w:t xml:space="preserve">  </w:t>
      </w:r>
      <w:r>
        <w:rPr>
          <w:color w:val="231F20"/>
        </w:rPr>
        <w:t>the</w:t>
      </w:r>
      <w:r w:rsidR="005765B8">
        <w:rPr>
          <w:color w:val="231F20"/>
          <w:spacing w:val="-9"/>
        </w:rPr>
        <w:t xml:space="preserve">  </w:t>
      </w:r>
      <w:r>
        <w:rPr>
          <w:color w:val="231F20"/>
        </w:rPr>
        <w:t>criteria</w:t>
      </w:r>
      <w:r w:rsidR="005765B8">
        <w:rPr>
          <w:color w:val="231F20"/>
          <w:spacing w:val="-9"/>
        </w:rPr>
        <w:t xml:space="preserve">  </w:t>
      </w:r>
      <w:r>
        <w:rPr>
          <w:color w:val="231F20"/>
        </w:rPr>
        <w:t>and</w:t>
      </w:r>
      <w:r w:rsidR="005765B8">
        <w:rPr>
          <w:color w:val="231F20"/>
          <w:spacing w:val="-9"/>
        </w:rPr>
        <w:t xml:space="preserve">  </w:t>
      </w:r>
      <w:r>
        <w:rPr>
          <w:color w:val="231F20"/>
        </w:rPr>
        <w:t>methodologies</w:t>
      </w:r>
      <w:r w:rsidR="005765B8">
        <w:rPr>
          <w:color w:val="231F20"/>
          <w:spacing w:val="-9"/>
        </w:rPr>
        <w:t xml:space="preserve">  </w:t>
      </w:r>
      <w:r>
        <w:rPr>
          <w:color w:val="231F20"/>
        </w:rPr>
        <w:t>listed</w:t>
      </w:r>
      <w:r w:rsidR="005765B8">
        <w:rPr>
          <w:color w:val="231F20"/>
          <w:spacing w:val="-9"/>
        </w:rPr>
        <w:t xml:space="preserve">  </w:t>
      </w:r>
      <w:r>
        <w:rPr>
          <w:color w:val="231F20"/>
        </w:rPr>
        <w:t>in</w:t>
      </w:r>
      <w:r w:rsidR="005765B8">
        <w:rPr>
          <w:color w:val="231F20"/>
          <w:spacing w:val="-9"/>
        </w:rPr>
        <w:t xml:space="preserve">  </w:t>
      </w:r>
      <w:r>
        <w:rPr>
          <w:color w:val="231F20"/>
        </w:rPr>
        <w:t>this</w:t>
      </w:r>
      <w:r w:rsidR="005765B8">
        <w:rPr>
          <w:color w:val="231F20"/>
          <w:spacing w:val="-9"/>
        </w:rPr>
        <w:t xml:space="preserve">  </w:t>
      </w:r>
      <w:r>
        <w:rPr>
          <w:color w:val="231F20"/>
        </w:rPr>
        <w:t>ITT</w:t>
      </w:r>
      <w:r w:rsidR="005765B8">
        <w:rPr>
          <w:color w:val="231F20"/>
          <w:spacing w:val="-13"/>
        </w:rPr>
        <w:t xml:space="preserve">  </w:t>
      </w:r>
      <w:r>
        <w:rPr>
          <w:color w:val="231F20"/>
        </w:rPr>
        <w:t>and</w:t>
      </w:r>
      <w:r w:rsidR="005765B8">
        <w:rPr>
          <w:color w:val="231F20"/>
          <w:spacing w:val="-9"/>
        </w:rPr>
        <w:t xml:space="preserve">  </w:t>
      </w:r>
      <w:r>
        <w:rPr>
          <w:color w:val="231F20"/>
        </w:rPr>
        <w:t>Section</w:t>
      </w:r>
      <w:r w:rsidR="005765B8">
        <w:rPr>
          <w:color w:val="231F20"/>
          <w:spacing w:val="-9"/>
        </w:rPr>
        <w:t xml:space="preserve">  </w:t>
      </w:r>
      <w:r>
        <w:rPr>
          <w:color w:val="231F20"/>
        </w:rPr>
        <w:t>III,</w:t>
      </w:r>
      <w:r w:rsidR="005765B8">
        <w:rPr>
          <w:color w:val="231F20"/>
          <w:spacing w:val="-9"/>
        </w:rPr>
        <w:t xml:space="preserve">  </w:t>
      </w:r>
      <w:r>
        <w:rPr>
          <w:color w:val="231F20"/>
        </w:rPr>
        <w:t>Evaluation</w:t>
      </w:r>
      <w:r w:rsidR="005765B8">
        <w:rPr>
          <w:color w:val="231F20"/>
          <w:spacing w:val="-9"/>
        </w:rPr>
        <w:t xml:space="preserve">  </w:t>
      </w:r>
      <w:r>
        <w:rPr>
          <w:color w:val="231F20"/>
        </w:rPr>
        <w:t>and</w:t>
      </w:r>
      <w:r w:rsidR="005765B8">
        <w:rPr>
          <w:color w:val="231F20"/>
        </w:rPr>
        <w:t xml:space="preserve">  </w:t>
      </w:r>
      <w:r>
        <w:rPr>
          <w:color w:val="231F20"/>
        </w:rPr>
        <w:t>Qualiﬁcation</w:t>
      </w:r>
      <w:r w:rsidR="005765B8">
        <w:rPr>
          <w:color w:val="231F20"/>
          <w:spacing w:val="-15"/>
        </w:rPr>
        <w:t xml:space="preserve">  </w:t>
      </w:r>
      <w:r>
        <w:rPr>
          <w:color w:val="231F20"/>
        </w:rPr>
        <w:t>criteria.</w:t>
      </w:r>
      <w:r w:rsidR="005765B8">
        <w:rPr>
          <w:color w:val="231F20"/>
          <w:spacing w:val="-15"/>
        </w:rPr>
        <w:t xml:space="preserve">  </w:t>
      </w:r>
      <w:r>
        <w:rPr>
          <w:color w:val="231F20"/>
        </w:rPr>
        <w:t>No</w:t>
      </w:r>
      <w:r w:rsidR="005765B8">
        <w:rPr>
          <w:color w:val="231F20"/>
          <w:spacing w:val="-14"/>
        </w:rPr>
        <w:t xml:space="preserve">  </w:t>
      </w:r>
      <w:r>
        <w:rPr>
          <w:color w:val="231F20"/>
        </w:rPr>
        <w:t>other</w:t>
      </w:r>
      <w:r w:rsidR="005765B8">
        <w:rPr>
          <w:color w:val="231F20"/>
          <w:spacing w:val="-14"/>
        </w:rPr>
        <w:t xml:space="preserve">  </w:t>
      </w:r>
      <w:r>
        <w:rPr>
          <w:color w:val="231F20"/>
        </w:rPr>
        <w:t>evaluation</w:t>
      </w:r>
      <w:r w:rsidR="005765B8">
        <w:rPr>
          <w:color w:val="231F20"/>
          <w:spacing w:val="-15"/>
        </w:rPr>
        <w:t xml:space="preserve">  </w:t>
      </w:r>
      <w:r>
        <w:rPr>
          <w:color w:val="231F20"/>
        </w:rPr>
        <w:t>criteria</w:t>
      </w:r>
      <w:r w:rsidR="005765B8">
        <w:rPr>
          <w:color w:val="231F20"/>
          <w:spacing w:val="-15"/>
        </w:rPr>
        <w:t xml:space="preserve">  </w:t>
      </w:r>
      <w:r>
        <w:rPr>
          <w:color w:val="231F20"/>
        </w:rPr>
        <w:t>or</w:t>
      </w:r>
      <w:r w:rsidR="005765B8">
        <w:rPr>
          <w:color w:val="231F20"/>
          <w:spacing w:val="-14"/>
        </w:rPr>
        <w:t xml:space="preserve">  </w:t>
      </w:r>
      <w:r>
        <w:rPr>
          <w:color w:val="231F20"/>
        </w:rPr>
        <w:t>methodologies</w:t>
      </w:r>
      <w:r w:rsidR="005765B8">
        <w:rPr>
          <w:color w:val="231F20"/>
          <w:spacing w:val="-15"/>
        </w:rPr>
        <w:t xml:space="preserve">  </w:t>
      </w:r>
      <w:r>
        <w:rPr>
          <w:color w:val="231F20"/>
        </w:rPr>
        <w:t>shall</w:t>
      </w:r>
      <w:r w:rsidR="005765B8">
        <w:rPr>
          <w:color w:val="231F20"/>
          <w:spacing w:val="-14"/>
        </w:rPr>
        <w:t xml:space="preserve">  </w:t>
      </w:r>
      <w:r>
        <w:rPr>
          <w:color w:val="231F20"/>
        </w:rPr>
        <w:t>be</w:t>
      </w:r>
      <w:r w:rsidR="005765B8">
        <w:rPr>
          <w:color w:val="231F20"/>
          <w:spacing w:val="-14"/>
        </w:rPr>
        <w:t xml:space="preserve">  </w:t>
      </w:r>
      <w:r>
        <w:rPr>
          <w:color w:val="231F20"/>
        </w:rPr>
        <w:t>permitted.</w:t>
      </w:r>
      <w:r w:rsidR="005765B8">
        <w:rPr>
          <w:color w:val="231F20"/>
          <w:spacing w:val="-15"/>
        </w:rPr>
        <w:t xml:space="preserve">  </w:t>
      </w:r>
      <w:r>
        <w:rPr>
          <w:color w:val="231F20"/>
        </w:rPr>
        <w:t>By</w:t>
      </w:r>
      <w:r w:rsidR="005765B8">
        <w:rPr>
          <w:color w:val="231F20"/>
          <w:spacing w:val="-14"/>
        </w:rPr>
        <w:t xml:space="preserve">  </w:t>
      </w:r>
      <w:r>
        <w:rPr>
          <w:color w:val="231F20"/>
        </w:rPr>
        <w:t>applying</w:t>
      </w:r>
      <w:r w:rsidR="005765B8">
        <w:rPr>
          <w:color w:val="231F20"/>
          <w:spacing w:val="-15"/>
        </w:rPr>
        <w:t xml:space="preserve">  </w:t>
      </w:r>
      <w:r>
        <w:rPr>
          <w:color w:val="231F20"/>
        </w:rPr>
        <w:t>the</w:t>
      </w:r>
      <w:r w:rsidR="005765B8">
        <w:rPr>
          <w:color w:val="231F20"/>
          <w:spacing w:val="-14"/>
        </w:rPr>
        <w:t xml:space="preserve">  </w:t>
      </w:r>
      <w:r>
        <w:rPr>
          <w:color w:val="231F20"/>
        </w:rPr>
        <w:t>criteria</w:t>
      </w:r>
      <w:r w:rsidR="005765B8">
        <w:rPr>
          <w:color w:val="231F20"/>
        </w:rPr>
        <w:t xml:space="preserve">  </w:t>
      </w:r>
      <w:r>
        <w:rPr>
          <w:color w:val="231F20"/>
        </w:rPr>
        <w:t>and</w:t>
      </w:r>
      <w:r w:rsidR="005765B8">
        <w:rPr>
          <w:color w:val="231F20"/>
          <w:spacing w:val="-15"/>
        </w:rPr>
        <w:t xml:space="preserve">  </w:t>
      </w:r>
      <w:r>
        <w:rPr>
          <w:color w:val="231F20"/>
        </w:rPr>
        <w:t>methodologies,</w:t>
      </w:r>
      <w:r w:rsidR="005765B8">
        <w:rPr>
          <w:color w:val="231F20"/>
          <w:spacing w:val="-16"/>
        </w:rPr>
        <w:t xml:space="preserve">  </w:t>
      </w:r>
      <w:r>
        <w:rPr>
          <w:color w:val="231F20"/>
        </w:rPr>
        <w:t>the</w:t>
      </w:r>
      <w:r w:rsidR="005765B8">
        <w:rPr>
          <w:color w:val="231F20"/>
          <w:spacing w:val="-15"/>
        </w:rPr>
        <w:t xml:space="preserve">  </w:t>
      </w:r>
      <w:r>
        <w:rPr>
          <w:color w:val="231F20"/>
        </w:rPr>
        <w:t>Procuring</w:t>
      </w:r>
      <w:r w:rsidR="005765B8">
        <w:rPr>
          <w:color w:val="231F20"/>
          <w:spacing w:val="-15"/>
        </w:rPr>
        <w:t xml:space="preserve">  </w:t>
      </w:r>
      <w:r>
        <w:rPr>
          <w:color w:val="231F20"/>
        </w:rPr>
        <w:t>Entity</w:t>
      </w:r>
      <w:r w:rsidR="005765B8">
        <w:rPr>
          <w:color w:val="231F20"/>
          <w:spacing w:val="-16"/>
        </w:rPr>
        <w:t xml:space="preserve">  </w:t>
      </w:r>
      <w:r>
        <w:rPr>
          <w:color w:val="231F20"/>
        </w:rPr>
        <w:t>shall</w:t>
      </w:r>
      <w:r w:rsidR="005765B8">
        <w:rPr>
          <w:color w:val="231F20"/>
          <w:spacing w:val="-15"/>
        </w:rPr>
        <w:t xml:space="preserve">  </w:t>
      </w:r>
      <w:r>
        <w:rPr>
          <w:color w:val="231F20"/>
        </w:rPr>
        <w:t>determine</w:t>
      </w:r>
      <w:r w:rsidR="005765B8">
        <w:rPr>
          <w:color w:val="231F20"/>
          <w:spacing w:val="-16"/>
        </w:rPr>
        <w:t xml:space="preserve">  </w:t>
      </w:r>
      <w:r>
        <w:rPr>
          <w:color w:val="231F20"/>
        </w:rPr>
        <w:t>the</w:t>
      </w:r>
      <w:r w:rsidR="005765B8">
        <w:rPr>
          <w:color w:val="231F20"/>
          <w:spacing w:val="-15"/>
        </w:rPr>
        <w:t xml:space="preserve">  </w:t>
      </w:r>
      <w:r>
        <w:rPr>
          <w:color w:val="231F20"/>
        </w:rPr>
        <w:t>Lowest</w:t>
      </w:r>
      <w:r w:rsidR="005765B8">
        <w:rPr>
          <w:color w:val="231F20"/>
          <w:spacing w:val="-15"/>
        </w:rPr>
        <w:t xml:space="preserve">  </w:t>
      </w:r>
      <w:r>
        <w:rPr>
          <w:color w:val="231F20"/>
        </w:rPr>
        <w:t>Evaluated</w:t>
      </w:r>
      <w:r w:rsidR="005765B8">
        <w:rPr>
          <w:color w:val="231F20"/>
          <w:spacing w:val="-20"/>
        </w:rPr>
        <w:t xml:space="preserve">  </w:t>
      </w:r>
      <w:r>
        <w:rPr>
          <w:color w:val="231F20"/>
          <w:spacing w:val="-5"/>
        </w:rPr>
        <w:t>Tender.</w:t>
      </w:r>
      <w:r w:rsidR="005765B8">
        <w:rPr>
          <w:color w:val="231F20"/>
          <w:spacing w:val="-19"/>
        </w:rPr>
        <w:t xml:space="preserve">  </w:t>
      </w:r>
      <w:r>
        <w:rPr>
          <w:color w:val="231F20"/>
        </w:rPr>
        <w:t>This</w:t>
      </w:r>
      <w:r w:rsidR="005765B8">
        <w:rPr>
          <w:color w:val="231F20"/>
          <w:spacing w:val="-15"/>
        </w:rPr>
        <w:t xml:space="preserve">  </w:t>
      </w:r>
      <w:r>
        <w:rPr>
          <w:color w:val="231F20"/>
        </w:rPr>
        <w:t>is</w:t>
      </w:r>
      <w:r w:rsidR="005765B8">
        <w:rPr>
          <w:color w:val="231F20"/>
          <w:spacing w:val="-15"/>
        </w:rPr>
        <w:t xml:space="preserve">  </w:t>
      </w:r>
      <w:r>
        <w:rPr>
          <w:color w:val="231F20"/>
        </w:rPr>
        <w:t>the</w:t>
      </w:r>
      <w:r w:rsidR="005765B8">
        <w:rPr>
          <w:color w:val="231F20"/>
          <w:spacing w:val="-19"/>
        </w:rPr>
        <w:t xml:space="preserve">  </w:t>
      </w:r>
      <w:r>
        <w:rPr>
          <w:color w:val="231F20"/>
          <w:spacing w:val="-3"/>
        </w:rPr>
        <w:t>Tender</w:t>
      </w:r>
      <w:r w:rsidR="005765B8">
        <w:rPr>
          <w:color w:val="231F20"/>
          <w:spacing w:val="-15"/>
        </w:rPr>
        <w:t xml:space="preserve">  </w:t>
      </w:r>
      <w:r>
        <w:rPr>
          <w:color w:val="231F20"/>
        </w:rPr>
        <w:t>of</w:t>
      </w:r>
      <w:r w:rsidR="005765B8">
        <w:rPr>
          <w:color w:val="231F20"/>
          <w:spacing w:val="-15"/>
        </w:rPr>
        <w:t xml:space="preserve">  </w:t>
      </w:r>
      <w:r>
        <w:rPr>
          <w:color w:val="231F20"/>
        </w:rPr>
        <w:t>the</w:t>
      </w:r>
      <w:r w:rsidR="005765B8">
        <w:rPr>
          <w:color w:val="231F20"/>
        </w:rPr>
        <w:t xml:space="preserve">  </w:t>
      </w:r>
      <w:r>
        <w:rPr>
          <w:color w:val="231F20"/>
        </w:rPr>
        <w:t>Tenderer</w:t>
      </w:r>
      <w:r w:rsidR="005765B8">
        <w:rPr>
          <w:color w:val="231F20"/>
          <w:spacing w:val="-24"/>
        </w:rPr>
        <w:t xml:space="preserve">  </w:t>
      </w:r>
      <w:r>
        <w:rPr>
          <w:color w:val="231F20"/>
        </w:rPr>
        <w:t>that</w:t>
      </w:r>
      <w:r w:rsidR="005765B8">
        <w:rPr>
          <w:color w:val="231F20"/>
          <w:spacing w:val="-24"/>
        </w:rPr>
        <w:t xml:space="preserve">  </w:t>
      </w:r>
      <w:r>
        <w:rPr>
          <w:color w:val="231F20"/>
        </w:rPr>
        <w:t>meets</w:t>
      </w:r>
      <w:r w:rsidR="005765B8">
        <w:rPr>
          <w:color w:val="231F20"/>
          <w:spacing w:val="-24"/>
        </w:rPr>
        <w:t xml:space="preserve">  </w:t>
      </w:r>
      <w:r>
        <w:rPr>
          <w:color w:val="231F20"/>
        </w:rPr>
        <w:t>the</w:t>
      </w:r>
      <w:r w:rsidR="005765B8">
        <w:rPr>
          <w:color w:val="231F20"/>
          <w:spacing w:val="-24"/>
        </w:rPr>
        <w:t xml:space="preserve">  </w:t>
      </w:r>
      <w:r>
        <w:rPr>
          <w:color w:val="231F20"/>
        </w:rPr>
        <w:t>qualiﬁcation</w:t>
      </w:r>
      <w:r w:rsidR="005765B8">
        <w:rPr>
          <w:color w:val="231F20"/>
          <w:spacing w:val="-24"/>
        </w:rPr>
        <w:t xml:space="preserve">  </w:t>
      </w:r>
      <w:r>
        <w:rPr>
          <w:color w:val="231F20"/>
        </w:rPr>
        <w:t>criteria</w:t>
      </w:r>
      <w:r w:rsidR="005765B8">
        <w:rPr>
          <w:color w:val="231F20"/>
          <w:spacing w:val="-24"/>
        </w:rPr>
        <w:t xml:space="preserve">  </w:t>
      </w:r>
      <w:r>
        <w:rPr>
          <w:color w:val="231F20"/>
        </w:rPr>
        <w:t>and</w:t>
      </w:r>
      <w:r w:rsidR="005765B8">
        <w:rPr>
          <w:color w:val="231F20"/>
          <w:spacing w:val="-24"/>
        </w:rPr>
        <w:t xml:space="preserve">  </w:t>
      </w:r>
      <w:r>
        <w:rPr>
          <w:color w:val="231F20"/>
        </w:rPr>
        <w:t>whose</w:t>
      </w:r>
      <w:r w:rsidR="005765B8">
        <w:rPr>
          <w:color w:val="231F20"/>
          <w:spacing w:val="-27"/>
        </w:rPr>
        <w:t xml:space="preserve">  </w:t>
      </w:r>
      <w:r>
        <w:rPr>
          <w:color w:val="231F20"/>
          <w:spacing w:val="-3"/>
        </w:rPr>
        <w:t>Tender</w:t>
      </w:r>
      <w:r w:rsidR="005765B8">
        <w:rPr>
          <w:color w:val="231F20"/>
          <w:spacing w:val="-24"/>
        </w:rPr>
        <w:t xml:space="preserve">  </w:t>
      </w:r>
      <w:r>
        <w:rPr>
          <w:color w:val="231F20"/>
        </w:rPr>
        <w:t>has</w:t>
      </w:r>
      <w:r w:rsidR="005765B8">
        <w:rPr>
          <w:color w:val="231F20"/>
          <w:spacing w:val="-23"/>
        </w:rPr>
        <w:t xml:space="preserve">  </w:t>
      </w:r>
      <w:r>
        <w:rPr>
          <w:color w:val="231F20"/>
        </w:rPr>
        <w:t>been</w:t>
      </w:r>
      <w:r w:rsidR="005765B8">
        <w:rPr>
          <w:color w:val="231F20"/>
          <w:spacing w:val="-24"/>
        </w:rPr>
        <w:t xml:space="preserve">  </w:t>
      </w:r>
      <w:r>
        <w:rPr>
          <w:color w:val="231F20"/>
        </w:rPr>
        <w:t>determined</w:t>
      </w:r>
      <w:r w:rsidR="005765B8">
        <w:rPr>
          <w:color w:val="231F20"/>
          <w:spacing w:val="-24"/>
        </w:rPr>
        <w:t xml:space="preserve">  </w:t>
      </w:r>
      <w:r>
        <w:rPr>
          <w:color w:val="231F20"/>
        </w:rPr>
        <w:t>to</w:t>
      </w:r>
      <w:r w:rsidR="005765B8">
        <w:rPr>
          <w:color w:val="231F20"/>
          <w:spacing w:val="-24"/>
        </w:rPr>
        <w:t xml:space="preserve">  </w:t>
      </w:r>
      <w:r>
        <w:rPr>
          <w:color w:val="231F20"/>
        </w:rPr>
        <w:t>be:</w:t>
      </w:r>
    </w:p>
    <w:p w14:paraId="15E9CC1A" w14:textId="4C099DDA" w:rsidR="0021200B" w:rsidRDefault="00022DB4">
      <w:pPr>
        <w:pStyle w:val="ListParagraph"/>
        <w:numPr>
          <w:ilvl w:val="2"/>
          <w:numId w:val="77"/>
        </w:numPr>
        <w:tabs>
          <w:tab w:val="left" w:pos="1983"/>
          <w:tab w:val="left" w:pos="1984"/>
        </w:tabs>
        <w:spacing w:before="117"/>
        <w:ind w:left="1983" w:hanging="510"/>
      </w:pPr>
      <w:r>
        <w:rPr>
          <w:color w:val="231F20"/>
        </w:rPr>
        <w:t>substantially</w:t>
      </w:r>
      <w:r w:rsidR="005765B8">
        <w:rPr>
          <w:color w:val="231F20"/>
          <w:spacing w:val="-23"/>
        </w:rPr>
        <w:t xml:space="preserve">  </w:t>
      </w:r>
      <w:r>
        <w:rPr>
          <w:color w:val="231F20"/>
        </w:rPr>
        <w:t>responsive</w:t>
      </w:r>
      <w:r w:rsidR="005765B8">
        <w:rPr>
          <w:color w:val="231F20"/>
          <w:spacing w:val="-23"/>
        </w:rPr>
        <w:t xml:space="preserve">  </w:t>
      </w:r>
      <w:r>
        <w:rPr>
          <w:color w:val="231F20"/>
        </w:rPr>
        <w:t>to</w:t>
      </w:r>
      <w:r w:rsidR="005765B8">
        <w:rPr>
          <w:color w:val="231F20"/>
          <w:spacing w:val="-23"/>
        </w:rPr>
        <w:t xml:space="preserve">  </w:t>
      </w:r>
      <w:r>
        <w:rPr>
          <w:color w:val="231F20"/>
        </w:rPr>
        <w:t>the</w:t>
      </w:r>
      <w:r w:rsidR="005765B8">
        <w:rPr>
          <w:color w:val="231F20"/>
          <w:spacing w:val="-23"/>
        </w:rPr>
        <w:t xml:space="preserve">  </w:t>
      </w:r>
      <w:r>
        <w:rPr>
          <w:color w:val="231F20"/>
        </w:rPr>
        <w:t>tender</w:t>
      </w:r>
      <w:r w:rsidR="005765B8">
        <w:rPr>
          <w:color w:val="231F20"/>
          <w:spacing w:val="-23"/>
        </w:rPr>
        <w:t xml:space="preserve">  </w:t>
      </w:r>
      <w:r>
        <w:rPr>
          <w:color w:val="231F20"/>
        </w:rPr>
        <w:t>documents;</w:t>
      </w:r>
      <w:r w:rsidR="005765B8">
        <w:rPr>
          <w:color w:val="231F20"/>
          <w:spacing w:val="-23"/>
        </w:rPr>
        <w:t xml:space="preserve">  </w:t>
      </w:r>
      <w:r>
        <w:rPr>
          <w:color w:val="231F20"/>
        </w:rPr>
        <w:t>and</w:t>
      </w:r>
    </w:p>
    <w:p w14:paraId="4547BA51" w14:textId="1781DA71" w:rsidR="0021200B" w:rsidRDefault="00022DB4">
      <w:pPr>
        <w:pStyle w:val="ListParagraph"/>
        <w:numPr>
          <w:ilvl w:val="2"/>
          <w:numId w:val="77"/>
        </w:numPr>
        <w:tabs>
          <w:tab w:val="left" w:pos="1983"/>
          <w:tab w:val="left" w:pos="1984"/>
        </w:tabs>
        <w:spacing w:before="112"/>
        <w:ind w:left="1983" w:hanging="510"/>
      </w:pPr>
      <w:r>
        <w:rPr>
          <w:color w:val="231F20"/>
        </w:rPr>
        <w:t>the</w:t>
      </w:r>
      <w:r w:rsidR="005765B8">
        <w:rPr>
          <w:color w:val="231F20"/>
          <w:spacing w:val="-23"/>
        </w:rPr>
        <w:t xml:space="preserve">  </w:t>
      </w:r>
      <w:r>
        <w:rPr>
          <w:color w:val="231F20"/>
        </w:rPr>
        <w:t>lowest</w:t>
      </w:r>
      <w:r w:rsidR="005765B8">
        <w:rPr>
          <w:color w:val="231F20"/>
          <w:spacing w:val="-23"/>
        </w:rPr>
        <w:t xml:space="preserve">  </w:t>
      </w:r>
      <w:r>
        <w:rPr>
          <w:color w:val="231F20"/>
        </w:rPr>
        <w:t>evaluated</w:t>
      </w:r>
      <w:r w:rsidR="005765B8">
        <w:rPr>
          <w:color w:val="231F20"/>
          <w:spacing w:val="-23"/>
        </w:rPr>
        <w:t xml:space="preserve">  </w:t>
      </w:r>
      <w:r>
        <w:rPr>
          <w:color w:val="231F20"/>
        </w:rPr>
        <w:t>price.</w:t>
      </w:r>
    </w:p>
    <w:p w14:paraId="6BC39598" w14:textId="77777777" w:rsidR="0021200B" w:rsidRDefault="0021200B">
      <w:pPr>
        <w:sectPr w:rsidR="0021200B">
          <w:pgSz w:w="11910" w:h="16840"/>
          <w:pgMar w:top="640" w:right="0" w:bottom="640" w:left="0" w:header="0" w:footer="441" w:gutter="0"/>
          <w:cols w:space="720"/>
        </w:sectPr>
      </w:pPr>
    </w:p>
    <w:p w14:paraId="494EDA69" w14:textId="0F68B762" w:rsidR="0021200B" w:rsidRDefault="00022DB4">
      <w:pPr>
        <w:pStyle w:val="ListParagraph"/>
        <w:numPr>
          <w:ilvl w:val="1"/>
          <w:numId w:val="77"/>
        </w:numPr>
        <w:tabs>
          <w:tab w:val="left" w:pos="1471"/>
        </w:tabs>
        <w:spacing w:before="196" w:line="230" w:lineRule="auto"/>
        <w:ind w:left="1469" w:right="848" w:hanging="619"/>
        <w:jc w:val="both"/>
      </w:pPr>
      <w:r>
        <w:rPr>
          <w:color w:val="231F20"/>
        </w:rPr>
        <w:lastRenderedPageBreak/>
        <w:t>Price</w:t>
      </w:r>
      <w:r w:rsidR="005765B8">
        <w:rPr>
          <w:color w:val="231F20"/>
        </w:rPr>
        <w:t xml:space="preserve">  </w:t>
      </w:r>
      <w:r>
        <w:rPr>
          <w:color w:val="231F20"/>
        </w:rPr>
        <w:t>evaluation</w:t>
      </w:r>
      <w:r w:rsidR="005765B8">
        <w:rPr>
          <w:color w:val="231F20"/>
        </w:rPr>
        <w:t xml:space="preserve">  </w:t>
      </w:r>
      <w:r>
        <w:rPr>
          <w:color w:val="231F20"/>
        </w:rPr>
        <w:t>will</w:t>
      </w:r>
      <w:r w:rsidR="005765B8">
        <w:rPr>
          <w:color w:val="231F20"/>
        </w:rPr>
        <w:t xml:space="preserve">  </w:t>
      </w:r>
      <w:r>
        <w:rPr>
          <w:color w:val="231F20"/>
        </w:rPr>
        <w:t>be</w:t>
      </w:r>
      <w:r w:rsidR="005765B8">
        <w:rPr>
          <w:color w:val="231F20"/>
        </w:rPr>
        <w:t xml:space="preserve">  </w:t>
      </w:r>
      <w:r>
        <w:rPr>
          <w:color w:val="231F20"/>
        </w:rPr>
        <w:t>done</w:t>
      </w:r>
      <w:r w:rsidR="005765B8">
        <w:rPr>
          <w:color w:val="231F20"/>
        </w:rPr>
        <w:t xml:space="preserve">  </w:t>
      </w:r>
      <w:r>
        <w:rPr>
          <w:color w:val="231F20"/>
        </w:rPr>
        <w:t>for</w:t>
      </w:r>
      <w:r w:rsidR="005765B8">
        <w:rPr>
          <w:color w:val="231F20"/>
        </w:rPr>
        <w:t xml:space="preserve">  </w:t>
      </w:r>
      <w:r>
        <w:rPr>
          <w:color w:val="231F20"/>
        </w:rPr>
        <w:t>Items</w:t>
      </w:r>
      <w:r w:rsidR="005765B8">
        <w:rPr>
          <w:color w:val="231F20"/>
        </w:rPr>
        <w:t xml:space="preserve">  </w:t>
      </w:r>
      <w:r>
        <w:rPr>
          <w:color w:val="231F20"/>
        </w:rPr>
        <w:t>or</w:t>
      </w:r>
      <w:r w:rsidR="005765B8">
        <w:rPr>
          <w:color w:val="231F20"/>
        </w:rPr>
        <w:t xml:space="preserve">  </w:t>
      </w:r>
      <w:r>
        <w:rPr>
          <w:color w:val="231F20"/>
        </w:rPr>
        <w:t>Lots</w:t>
      </w:r>
      <w:r w:rsidR="005765B8">
        <w:rPr>
          <w:color w:val="231F20"/>
        </w:rPr>
        <w:t xml:space="preserve">  </w:t>
      </w:r>
      <w:r>
        <w:rPr>
          <w:color w:val="231F20"/>
        </w:rPr>
        <w:t>(contracts),</w:t>
      </w:r>
      <w:r w:rsidR="005765B8">
        <w:rPr>
          <w:color w:val="231F20"/>
        </w:rPr>
        <w:t xml:space="preserve">  </w:t>
      </w:r>
      <w:r>
        <w:rPr>
          <w:color w:val="231F20"/>
        </w:rPr>
        <w:t>as</w:t>
      </w:r>
      <w:r w:rsidR="005765B8">
        <w:rPr>
          <w:color w:val="231F20"/>
        </w:rPr>
        <w:t xml:space="preserve">  </w:t>
      </w:r>
      <w:r>
        <w:rPr>
          <w:color w:val="231F20"/>
        </w:rPr>
        <w:t>speciﬁed</w:t>
      </w:r>
      <w:r w:rsidR="005765B8">
        <w:rPr>
          <w:color w:val="231F20"/>
        </w:rPr>
        <w:t xml:space="preserve">  </w:t>
      </w:r>
      <w:r>
        <w:rPr>
          <w:b/>
          <w:color w:val="231F20"/>
        </w:rPr>
        <w:t>in</w:t>
      </w:r>
      <w:r w:rsidR="005765B8">
        <w:rPr>
          <w:b/>
          <w:color w:val="231F20"/>
        </w:rPr>
        <w:t xml:space="preserve">  </w:t>
      </w:r>
      <w:r>
        <w:rPr>
          <w:b/>
          <w:color w:val="231F20"/>
        </w:rPr>
        <w:t>the</w:t>
      </w:r>
      <w:r w:rsidR="005765B8">
        <w:rPr>
          <w:b/>
          <w:color w:val="231F20"/>
        </w:rPr>
        <w:t xml:space="preserve">  </w:t>
      </w:r>
      <w:r>
        <w:rPr>
          <w:b/>
          <w:color w:val="231F20"/>
        </w:rPr>
        <w:t>TDS;</w:t>
      </w:r>
      <w:r w:rsidR="005765B8">
        <w:rPr>
          <w:b/>
          <w:color w:val="231F20"/>
        </w:rPr>
        <w:t xml:space="preserve">  </w:t>
      </w:r>
      <w:r>
        <w:rPr>
          <w:color w:val="231F20"/>
        </w:rPr>
        <w:t>and</w:t>
      </w:r>
      <w:r w:rsidR="005765B8">
        <w:rPr>
          <w:color w:val="231F20"/>
        </w:rPr>
        <w:t xml:space="preserve">  </w:t>
      </w:r>
      <w:r>
        <w:rPr>
          <w:color w:val="231F20"/>
        </w:rPr>
        <w:t>the</w:t>
      </w:r>
      <w:r w:rsidR="005765B8">
        <w:rPr>
          <w:color w:val="231F20"/>
        </w:rPr>
        <w:t xml:space="preserve">  </w:t>
      </w:r>
      <w:r>
        <w:rPr>
          <w:color w:val="231F20"/>
          <w:spacing w:val="-3"/>
        </w:rPr>
        <w:t>Tender</w:t>
      </w:r>
      <w:r w:rsidR="005765B8">
        <w:rPr>
          <w:color w:val="231F20"/>
          <w:spacing w:val="-3"/>
        </w:rPr>
        <w:t xml:space="preserve">  </w:t>
      </w:r>
      <w:r>
        <w:rPr>
          <w:color w:val="231F20"/>
        </w:rPr>
        <w:t>Price</w:t>
      </w:r>
      <w:r w:rsidR="005765B8">
        <w:rPr>
          <w:color w:val="231F20"/>
        </w:rPr>
        <w:t xml:space="preserve">  </w:t>
      </w:r>
      <w:r>
        <w:rPr>
          <w:color w:val="231F20"/>
        </w:rPr>
        <w:t>as</w:t>
      </w:r>
      <w:r w:rsidR="005765B8">
        <w:rPr>
          <w:color w:val="231F20"/>
        </w:rPr>
        <w:t xml:space="preserve">  </w:t>
      </w:r>
      <w:r>
        <w:rPr>
          <w:color w:val="231F20"/>
        </w:rPr>
        <w:t>quoted</w:t>
      </w:r>
      <w:r w:rsidR="005765B8">
        <w:rPr>
          <w:color w:val="231F20"/>
          <w:spacing w:val="-23"/>
        </w:rPr>
        <w:t xml:space="preserve">  </w:t>
      </w:r>
      <w:r>
        <w:rPr>
          <w:color w:val="231F20"/>
        </w:rPr>
        <w:t>in</w:t>
      </w:r>
      <w:r w:rsidR="005765B8">
        <w:rPr>
          <w:color w:val="231F20"/>
          <w:spacing w:val="-23"/>
        </w:rPr>
        <w:t xml:space="preserve">  </w:t>
      </w:r>
      <w:r>
        <w:rPr>
          <w:color w:val="231F20"/>
        </w:rPr>
        <w:t>accordance</w:t>
      </w:r>
      <w:r w:rsidR="005765B8">
        <w:rPr>
          <w:color w:val="231F20"/>
          <w:spacing w:val="-23"/>
        </w:rPr>
        <w:t xml:space="preserve">  </w:t>
      </w:r>
      <w:r>
        <w:rPr>
          <w:color w:val="231F20"/>
        </w:rPr>
        <w:t>with</w:t>
      </w:r>
      <w:r w:rsidR="005765B8">
        <w:rPr>
          <w:color w:val="231F20"/>
          <w:spacing w:val="-23"/>
        </w:rPr>
        <w:t xml:space="preserve">  </w:t>
      </w:r>
      <w:r>
        <w:rPr>
          <w:color w:val="231F20"/>
        </w:rPr>
        <w:t>ITT</w:t>
      </w:r>
      <w:r w:rsidR="005765B8">
        <w:rPr>
          <w:color w:val="231F20"/>
          <w:spacing w:val="-27"/>
        </w:rPr>
        <w:t xml:space="preserve">  </w:t>
      </w:r>
      <w:r>
        <w:rPr>
          <w:color w:val="231F20"/>
        </w:rPr>
        <w:t>14.</w:t>
      </w:r>
      <w:r w:rsidR="005765B8">
        <w:rPr>
          <w:color w:val="231F20"/>
          <w:spacing w:val="-26"/>
        </w:rPr>
        <w:t xml:space="preserve">  </w:t>
      </w:r>
      <w:r>
        <w:rPr>
          <w:color w:val="231F20"/>
          <w:spacing w:val="-8"/>
        </w:rPr>
        <w:t>To</w:t>
      </w:r>
      <w:r w:rsidR="005765B8">
        <w:rPr>
          <w:color w:val="231F20"/>
          <w:spacing w:val="-23"/>
        </w:rPr>
        <w:t xml:space="preserve">  </w:t>
      </w:r>
      <w:r>
        <w:rPr>
          <w:color w:val="231F20"/>
        </w:rPr>
        <w:t>evaluate</w:t>
      </w:r>
      <w:r w:rsidR="005765B8">
        <w:rPr>
          <w:color w:val="231F20"/>
          <w:spacing w:val="-23"/>
        </w:rPr>
        <w:t xml:space="preserve">  </w:t>
      </w:r>
      <w:r>
        <w:rPr>
          <w:color w:val="231F20"/>
        </w:rPr>
        <w:t>a</w:t>
      </w:r>
      <w:r w:rsidR="005765B8">
        <w:rPr>
          <w:color w:val="231F20"/>
          <w:spacing w:val="-26"/>
        </w:rPr>
        <w:t xml:space="preserve">  </w:t>
      </w:r>
      <w:r>
        <w:rPr>
          <w:color w:val="231F20"/>
          <w:spacing w:val="-4"/>
        </w:rPr>
        <w:t>Tender,</w:t>
      </w:r>
      <w:r w:rsidR="005765B8">
        <w:rPr>
          <w:color w:val="231F20"/>
          <w:spacing w:val="-23"/>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rPr>
        <w:t>Entity</w:t>
      </w:r>
      <w:r w:rsidR="005765B8">
        <w:rPr>
          <w:color w:val="231F20"/>
          <w:spacing w:val="-23"/>
        </w:rPr>
        <w:t xml:space="preserve">  </w:t>
      </w:r>
      <w:r>
        <w:rPr>
          <w:color w:val="231F20"/>
        </w:rPr>
        <w:t>shall</w:t>
      </w:r>
      <w:r w:rsidR="005765B8">
        <w:rPr>
          <w:color w:val="231F20"/>
          <w:spacing w:val="-23"/>
        </w:rPr>
        <w:t xml:space="preserve">  </w:t>
      </w:r>
      <w:r>
        <w:rPr>
          <w:color w:val="231F20"/>
        </w:rPr>
        <w:t>consider</w:t>
      </w:r>
      <w:r w:rsidR="005765B8">
        <w:rPr>
          <w:color w:val="231F20"/>
          <w:spacing w:val="-23"/>
        </w:rPr>
        <w:t xml:space="preserve">  </w:t>
      </w:r>
      <w:r>
        <w:rPr>
          <w:color w:val="231F20"/>
        </w:rPr>
        <w:t>the</w:t>
      </w:r>
      <w:r w:rsidR="005765B8">
        <w:rPr>
          <w:color w:val="231F20"/>
          <w:spacing w:val="-23"/>
        </w:rPr>
        <w:t xml:space="preserve">  </w:t>
      </w:r>
      <w:r>
        <w:rPr>
          <w:color w:val="231F20"/>
        </w:rPr>
        <w:t>following:</w:t>
      </w:r>
    </w:p>
    <w:p w14:paraId="711DC116" w14:textId="11C39F69" w:rsidR="0021200B" w:rsidRDefault="00022DB4" w:rsidP="00AD4B95">
      <w:pPr>
        <w:pStyle w:val="ListParagraph"/>
        <w:numPr>
          <w:ilvl w:val="2"/>
          <w:numId w:val="77"/>
        </w:numPr>
        <w:tabs>
          <w:tab w:val="left" w:pos="1979"/>
          <w:tab w:val="left" w:pos="1980"/>
        </w:tabs>
        <w:ind w:left="1979" w:hanging="510"/>
      </w:pPr>
      <w:r>
        <w:rPr>
          <w:color w:val="231F20"/>
        </w:rPr>
        <w:t>price</w:t>
      </w:r>
      <w:r w:rsidR="005765B8">
        <w:rPr>
          <w:color w:val="231F20"/>
          <w:spacing w:val="-24"/>
        </w:rPr>
        <w:t xml:space="preserve">  </w:t>
      </w:r>
      <w:r>
        <w:rPr>
          <w:color w:val="231F20"/>
        </w:rPr>
        <w:t>adjustment</w:t>
      </w:r>
      <w:r w:rsidR="005765B8">
        <w:rPr>
          <w:color w:val="231F20"/>
          <w:spacing w:val="-24"/>
        </w:rPr>
        <w:t xml:space="preserve">  </w:t>
      </w:r>
      <w:r>
        <w:rPr>
          <w:color w:val="231F20"/>
        </w:rPr>
        <w:t>due</w:t>
      </w:r>
      <w:r w:rsidR="005765B8">
        <w:rPr>
          <w:color w:val="231F20"/>
          <w:spacing w:val="-24"/>
        </w:rPr>
        <w:t xml:space="preserve">  </w:t>
      </w:r>
      <w:r>
        <w:rPr>
          <w:color w:val="231F20"/>
        </w:rPr>
        <w:t>to</w:t>
      </w:r>
      <w:r w:rsidR="005765B8">
        <w:rPr>
          <w:color w:val="231F20"/>
          <w:spacing w:val="-24"/>
        </w:rPr>
        <w:t xml:space="preserve">  </w:t>
      </w:r>
      <w:r>
        <w:rPr>
          <w:color w:val="231F20"/>
        </w:rPr>
        <w:t>unconditional</w:t>
      </w:r>
      <w:r w:rsidR="005765B8">
        <w:rPr>
          <w:color w:val="231F20"/>
          <w:spacing w:val="-24"/>
        </w:rPr>
        <w:t xml:space="preserve">  </w:t>
      </w:r>
      <w:r>
        <w:rPr>
          <w:color w:val="231F20"/>
        </w:rPr>
        <w:t>discounts</w:t>
      </w:r>
      <w:r w:rsidR="005765B8">
        <w:rPr>
          <w:color w:val="231F20"/>
          <w:spacing w:val="-24"/>
        </w:rPr>
        <w:t xml:space="preserve">  </w:t>
      </w:r>
      <w:r>
        <w:rPr>
          <w:color w:val="231F20"/>
        </w:rPr>
        <w:t>offered</w:t>
      </w:r>
      <w:r w:rsidR="005765B8">
        <w:rPr>
          <w:color w:val="231F20"/>
          <w:spacing w:val="-24"/>
        </w:rPr>
        <w:t xml:space="preserve">  </w:t>
      </w:r>
      <w:r>
        <w:rPr>
          <w:color w:val="231F20"/>
        </w:rPr>
        <w:t>in</w:t>
      </w:r>
      <w:r w:rsidR="005765B8">
        <w:rPr>
          <w:color w:val="231F20"/>
          <w:spacing w:val="-24"/>
        </w:rPr>
        <w:t xml:space="preserve">  </w:t>
      </w:r>
      <w:r>
        <w:rPr>
          <w:color w:val="231F20"/>
        </w:rPr>
        <w:t>accordance</w:t>
      </w:r>
      <w:r w:rsidR="005765B8">
        <w:rPr>
          <w:color w:val="231F20"/>
          <w:spacing w:val="-24"/>
        </w:rPr>
        <w:t xml:space="preserve">  </w:t>
      </w:r>
      <w:r>
        <w:rPr>
          <w:color w:val="231F20"/>
        </w:rPr>
        <w:t>with</w:t>
      </w:r>
      <w:r w:rsidR="005765B8">
        <w:rPr>
          <w:color w:val="231F20"/>
          <w:spacing w:val="-24"/>
        </w:rPr>
        <w:t xml:space="preserve">  </w:t>
      </w:r>
      <w:r>
        <w:rPr>
          <w:color w:val="231F20"/>
        </w:rPr>
        <w:t>ITT</w:t>
      </w:r>
      <w:r w:rsidR="005765B8">
        <w:rPr>
          <w:color w:val="231F20"/>
          <w:spacing w:val="-28"/>
        </w:rPr>
        <w:t xml:space="preserve">  </w:t>
      </w:r>
      <w:r>
        <w:rPr>
          <w:color w:val="231F20"/>
        </w:rPr>
        <w:t>13.4;</w:t>
      </w:r>
    </w:p>
    <w:p w14:paraId="1D856C1E" w14:textId="1E7948FF" w:rsidR="0021200B" w:rsidRDefault="00022DB4" w:rsidP="00AD4B95">
      <w:pPr>
        <w:pStyle w:val="ListParagraph"/>
        <w:numPr>
          <w:ilvl w:val="2"/>
          <w:numId w:val="77"/>
        </w:numPr>
        <w:tabs>
          <w:tab w:val="left" w:pos="1979"/>
          <w:tab w:val="left" w:pos="1980"/>
        </w:tabs>
        <w:spacing w:line="230" w:lineRule="auto"/>
        <w:ind w:left="1979" w:right="848" w:hanging="510"/>
      </w:pPr>
      <w:r>
        <w:rPr>
          <w:color w:val="231F20"/>
        </w:rPr>
        <w:t>converting</w:t>
      </w:r>
      <w:r w:rsidR="005765B8">
        <w:rPr>
          <w:color w:val="231F20"/>
        </w:rPr>
        <w:t xml:space="preserve">  </w:t>
      </w:r>
      <w:r>
        <w:rPr>
          <w:color w:val="231F20"/>
        </w:rPr>
        <w:t>the</w:t>
      </w:r>
      <w:r w:rsidR="005765B8">
        <w:rPr>
          <w:color w:val="231F20"/>
        </w:rPr>
        <w:t xml:space="preserve">  </w:t>
      </w:r>
      <w:r>
        <w:rPr>
          <w:color w:val="231F20"/>
        </w:rPr>
        <w:t>amount</w:t>
      </w:r>
      <w:r w:rsidR="005765B8">
        <w:rPr>
          <w:color w:val="231F20"/>
        </w:rPr>
        <w:t xml:space="preserve">  </w:t>
      </w:r>
      <w:r>
        <w:rPr>
          <w:color w:val="231F20"/>
        </w:rPr>
        <w:t>resulting</w:t>
      </w:r>
      <w:r w:rsidR="005765B8">
        <w:rPr>
          <w:color w:val="231F20"/>
        </w:rPr>
        <w:t xml:space="preserve">  </w:t>
      </w:r>
      <w:r>
        <w:rPr>
          <w:color w:val="231F20"/>
        </w:rPr>
        <w:t>from</w:t>
      </w:r>
      <w:r w:rsidR="005765B8">
        <w:rPr>
          <w:color w:val="231F20"/>
        </w:rPr>
        <w:t xml:space="preserve">  </w:t>
      </w:r>
      <w:r>
        <w:rPr>
          <w:color w:val="231F20"/>
        </w:rPr>
        <w:t>applying</w:t>
      </w:r>
      <w:r w:rsidR="005765B8">
        <w:rPr>
          <w:color w:val="231F20"/>
        </w:rPr>
        <w:t xml:space="preserve">  </w:t>
      </w:r>
      <w:r>
        <w:rPr>
          <w:color w:val="231F20"/>
        </w:rPr>
        <w:t>(a)</w:t>
      </w:r>
      <w:r w:rsidR="005765B8">
        <w:rPr>
          <w:color w:val="231F20"/>
        </w:rPr>
        <w:t xml:space="preserve">  </w:t>
      </w:r>
      <w:r>
        <w:rPr>
          <w:color w:val="231F20"/>
        </w:rPr>
        <w:t>and</w:t>
      </w:r>
      <w:r w:rsidR="005765B8">
        <w:rPr>
          <w:color w:val="231F20"/>
        </w:rPr>
        <w:t xml:space="preserve">  </w:t>
      </w:r>
      <w:r>
        <w:rPr>
          <w:color w:val="231F20"/>
        </w:rPr>
        <w:t>(b)</w:t>
      </w:r>
      <w:r w:rsidR="005765B8">
        <w:rPr>
          <w:color w:val="231F20"/>
        </w:rPr>
        <w:t xml:space="preserve">  </w:t>
      </w:r>
      <w:r>
        <w:rPr>
          <w:color w:val="231F20"/>
        </w:rPr>
        <w:t>above,</w:t>
      </w:r>
      <w:r w:rsidR="005765B8">
        <w:rPr>
          <w:color w:val="231F20"/>
        </w:rPr>
        <w:t xml:space="preserve">  </w:t>
      </w:r>
      <w:r>
        <w:rPr>
          <w:color w:val="231F20"/>
        </w:rPr>
        <w:t>if</w:t>
      </w:r>
      <w:r w:rsidR="005765B8">
        <w:rPr>
          <w:color w:val="231F20"/>
        </w:rPr>
        <w:t xml:space="preserve">  </w:t>
      </w:r>
      <w:r>
        <w:rPr>
          <w:color w:val="231F20"/>
        </w:rPr>
        <w:t>relevant,</w:t>
      </w:r>
      <w:r w:rsidR="005765B8">
        <w:rPr>
          <w:color w:val="231F20"/>
        </w:rPr>
        <w:t xml:space="preserve">  </w:t>
      </w:r>
      <w:r>
        <w:rPr>
          <w:color w:val="231F20"/>
        </w:rPr>
        <w:t>to</w:t>
      </w:r>
      <w:r w:rsidR="005765B8">
        <w:rPr>
          <w:color w:val="231F20"/>
        </w:rPr>
        <w:t xml:space="preserve">  </w:t>
      </w:r>
      <w:r>
        <w:rPr>
          <w:color w:val="231F20"/>
        </w:rPr>
        <w:t>a</w:t>
      </w:r>
      <w:r w:rsidR="005765B8">
        <w:rPr>
          <w:color w:val="231F20"/>
        </w:rPr>
        <w:t xml:space="preserve">  </w:t>
      </w:r>
      <w:r>
        <w:rPr>
          <w:color w:val="231F20"/>
        </w:rPr>
        <w:t>single</w:t>
      </w:r>
      <w:r w:rsidR="005765B8">
        <w:rPr>
          <w:color w:val="231F20"/>
        </w:rPr>
        <w:t xml:space="preserve">  </w:t>
      </w:r>
      <w:r>
        <w:rPr>
          <w:color w:val="231F20"/>
        </w:rPr>
        <w:t>currency</w:t>
      </w:r>
      <w:r w:rsidR="005765B8">
        <w:rPr>
          <w:color w:val="231F20"/>
        </w:rPr>
        <w:t xml:space="preserve">  </w:t>
      </w:r>
      <w:r>
        <w:rPr>
          <w:color w:val="231F20"/>
        </w:rPr>
        <w:t>in</w:t>
      </w:r>
      <w:r w:rsidR="005765B8">
        <w:rPr>
          <w:color w:val="231F20"/>
        </w:rPr>
        <w:t xml:space="preserve">  </w:t>
      </w:r>
      <w:r>
        <w:rPr>
          <w:color w:val="231F20"/>
        </w:rPr>
        <w:t>accordance</w:t>
      </w:r>
      <w:r w:rsidR="005765B8">
        <w:rPr>
          <w:color w:val="231F20"/>
          <w:spacing w:val="-23"/>
        </w:rPr>
        <w:t xml:space="preserve">  </w:t>
      </w:r>
      <w:r>
        <w:rPr>
          <w:color w:val="231F20"/>
        </w:rPr>
        <w:t>with</w:t>
      </w:r>
      <w:r w:rsidR="005765B8">
        <w:rPr>
          <w:color w:val="231F20"/>
          <w:spacing w:val="-23"/>
        </w:rPr>
        <w:t xml:space="preserve">  </w:t>
      </w:r>
      <w:r>
        <w:rPr>
          <w:color w:val="231F20"/>
        </w:rPr>
        <w:t>ITT</w:t>
      </w:r>
      <w:r w:rsidR="005765B8">
        <w:rPr>
          <w:color w:val="231F20"/>
          <w:spacing w:val="-27"/>
        </w:rPr>
        <w:t xml:space="preserve">  </w:t>
      </w:r>
      <w:r>
        <w:rPr>
          <w:color w:val="231F20"/>
        </w:rPr>
        <w:t>31;</w:t>
      </w:r>
    </w:p>
    <w:p w14:paraId="22918FF2" w14:textId="6C2472A4" w:rsidR="0021200B" w:rsidRDefault="00022DB4" w:rsidP="00AD4B95">
      <w:pPr>
        <w:pStyle w:val="ListParagraph"/>
        <w:numPr>
          <w:ilvl w:val="2"/>
          <w:numId w:val="77"/>
        </w:numPr>
        <w:tabs>
          <w:tab w:val="left" w:pos="1979"/>
          <w:tab w:val="left" w:pos="1980"/>
        </w:tabs>
        <w:ind w:left="1979" w:hanging="510"/>
      </w:pPr>
      <w:r>
        <w:rPr>
          <w:color w:val="231F20"/>
        </w:rPr>
        <w:t>price</w:t>
      </w:r>
      <w:r w:rsidR="005765B8">
        <w:rPr>
          <w:color w:val="231F20"/>
          <w:spacing w:val="-23"/>
        </w:rPr>
        <w:t xml:space="preserve">  </w:t>
      </w:r>
      <w:r>
        <w:rPr>
          <w:color w:val="231F20"/>
        </w:rPr>
        <w:t>adjustment</w:t>
      </w:r>
      <w:r w:rsidR="005765B8">
        <w:rPr>
          <w:color w:val="231F20"/>
          <w:spacing w:val="-23"/>
        </w:rPr>
        <w:t xml:space="preserve">  </w:t>
      </w:r>
      <w:r>
        <w:rPr>
          <w:color w:val="231F20"/>
        </w:rPr>
        <w:t>due</w:t>
      </w:r>
      <w:r w:rsidR="005765B8">
        <w:rPr>
          <w:color w:val="231F20"/>
          <w:spacing w:val="-23"/>
        </w:rPr>
        <w:t xml:space="preserve">  </w:t>
      </w:r>
      <w:r>
        <w:rPr>
          <w:color w:val="231F20"/>
        </w:rPr>
        <w:t>to</w:t>
      </w:r>
      <w:r w:rsidR="005765B8">
        <w:rPr>
          <w:color w:val="231F20"/>
          <w:spacing w:val="-23"/>
        </w:rPr>
        <w:t xml:space="preserve">  </w:t>
      </w:r>
      <w:r>
        <w:rPr>
          <w:color w:val="231F20"/>
        </w:rPr>
        <w:t>quantiﬁable</w:t>
      </w:r>
      <w:r w:rsidR="005765B8">
        <w:rPr>
          <w:color w:val="231F20"/>
          <w:spacing w:val="-23"/>
        </w:rPr>
        <w:t xml:space="preserve">  </w:t>
      </w:r>
      <w:r>
        <w:rPr>
          <w:color w:val="231F20"/>
        </w:rPr>
        <w:t>nonmaterial</w:t>
      </w:r>
      <w:r w:rsidR="005765B8">
        <w:rPr>
          <w:color w:val="231F20"/>
          <w:spacing w:val="-23"/>
        </w:rPr>
        <w:t xml:space="preserve">  </w:t>
      </w:r>
      <w:r>
        <w:rPr>
          <w:color w:val="231F20"/>
        </w:rPr>
        <w:t>non-conformities</w:t>
      </w:r>
      <w:r w:rsidR="005765B8">
        <w:rPr>
          <w:color w:val="231F20"/>
          <w:spacing w:val="-23"/>
        </w:rPr>
        <w:t xml:space="preserve">  </w:t>
      </w:r>
      <w:r>
        <w:rPr>
          <w:color w:val="231F20"/>
        </w:rPr>
        <w:t>in</w:t>
      </w:r>
      <w:r w:rsidR="005765B8">
        <w:rPr>
          <w:color w:val="231F20"/>
          <w:spacing w:val="-23"/>
        </w:rPr>
        <w:t xml:space="preserve">  </w:t>
      </w:r>
      <w:r>
        <w:rPr>
          <w:color w:val="231F20"/>
        </w:rPr>
        <w:t>accordance</w:t>
      </w:r>
      <w:r w:rsidR="005765B8">
        <w:rPr>
          <w:color w:val="231F20"/>
          <w:spacing w:val="-23"/>
        </w:rPr>
        <w:t xml:space="preserve">  </w:t>
      </w:r>
      <w:r>
        <w:rPr>
          <w:color w:val="231F20"/>
        </w:rPr>
        <w:t>with</w:t>
      </w:r>
      <w:r w:rsidR="005765B8">
        <w:rPr>
          <w:color w:val="231F20"/>
          <w:spacing w:val="-23"/>
        </w:rPr>
        <w:t xml:space="preserve">  </w:t>
      </w:r>
      <w:r>
        <w:rPr>
          <w:color w:val="231F20"/>
        </w:rPr>
        <w:t>ITT</w:t>
      </w:r>
      <w:r w:rsidR="005765B8">
        <w:rPr>
          <w:color w:val="231F20"/>
          <w:spacing w:val="-27"/>
        </w:rPr>
        <w:t xml:space="preserve">  </w:t>
      </w:r>
      <w:r>
        <w:rPr>
          <w:color w:val="231F20"/>
        </w:rPr>
        <w:t>29.3;</w:t>
      </w:r>
      <w:r w:rsidR="005765B8">
        <w:rPr>
          <w:color w:val="231F20"/>
          <w:spacing w:val="-23"/>
        </w:rPr>
        <w:t xml:space="preserve">  </w:t>
      </w:r>
      <w:r>
        <w:rPr>
          <w:color w:val="231F20"/>
        </w:rPr>
        <w:t>and</w:t>
      </w:r>
    </w:p>
    <w:p w14:paraId="454BF09C" w14:textId="24A18D01" w:rsidR="0021200B" w:rsidRDefault="00022DB4" w:rsidP="00AD4B95">
      <w:pPr>
        <w:pStyle w:val="ListParagraph"/>
        <w:numPr>
          <w:ilvl w:val="2"/>
          <w:numId w:val="77"/>
        </w:numPr>
        <w:tabs>
          <w:tab w:val="left" w:pos="1979"/>
          <w:tab w:val="left" w:pos="1980"/>
        </w:tabs>
        <w:spacing w:line="230" w:lineRule="auto"/>
        <w:ind w:left="1979" w:right="848" w:hanging="510"/>
      </w:pPr>
      <w:r>
        <w:rPr>
          <w:color w:val="231F20"/>
        </w:rPr>
        <w:t>any</w:t>
      </w:r>
      <w:r w:rsidR="005765B8">
        <w:rPr>
          <w:color w:val="231F20"/>
        </w:rPr>
        <w:t xml:space="preserve">  </w:t>
      </w:r>
      <w:r>
        <w:rPr>
          <w:color w:val="231F20"/>
        </w:rPr>
        <w:t>additional</w:t>
      </w:r>
      <w:r w:rsidR="005765B8">
        <w:rPr>
          <w:color w:val="231F20"/>
        </w:rPr>
        <w:t xml:space="preserve">  </w:t>
      </w:r>
      <w:r>
        <w:rPr>
          <w:color w:val="231F20"/>
        </w:rPr>
        <w:t>evaluation</w:t>
      </w:r>
      <w:r w:rsidR="005765B8">
        <w:rPr>
          <w:color w:val="231F20"/>
        </w:rPr>
        <w:t xml:space="preserve">  </w:t>
      </w:r>
      <w:r>
        <w:rPr>
          <w:color w:val="231F20"/>
        </w:rPr>
        <w:t>factors</w:t>
      </w:r>
      <w:r w:rsidR="005765B8">
        <w:rPr>
          <w:color w:val="231F20"/>
        </w:rPr>
        <w:t xml:space="preserve">  </w:t>
      </w:r>
      <w:r>
        <w:rPr>
          <w:color w:val="231F20"/>
        </w:rPr>
        <w:t>speciﬁed</w:t>
      </w:r>
      <w:r w:rsidR="005765B8">
        <w:rPr>
          <w:color w:val="231F20"/>
        </w:rPr>
        <w:t xml:space="preserve">  </w:t>
      </w:r>
      <w:r>
        <w:rPr>
          <w:b/>
          <w:color w:val="231F20"/>
        </w:rPr>
        <w:t>in</w:t>
      </w:r>
      <w:r w:rsidR="005765B8">
        <w:rPr>
          <w:b/>
          <w:color w:val="231F20"/>
        </w:rPr>
        <w:t xml:space="preserve">  </w:t>
      </w:r>
      <w:r>
        <w:rPr>
          <w:b/>
          <w:color w:val="231F20"/>
        </w:rPr>
        <w:t>the</w:t>
      </w:r>
      <w:r w:rsidR="005765B8">
        <w:rPr>
          <w:b/>
          <w:color w:val="231F20"/>
        </w:rPr>
        <w:t xml:space="preserve">  </w:t>
      </w:r>
      <w:r>
        <w:rPr>
          <w:b/>
          <w:color w:val="231F20"/>
        </w:rPr>
        <w:t>TDS</w:t>
      </w:r>
      <w:r w:rsidR="005765B8">
        <w:rPr>
          <w:b/>
          <w:color w:val="231F20"/>
        </w:rPr>
        <w:t xml:space="preserve">  </w:t>
      </w:r>
      <w:r>
        <w:rPr>
          <w:color w:val="231F20"/>
        </w:rPr>
        <w:t>and</w:t>
      </w:r>
      <w:r w:rsidR="005765B8">
        <w:rPr>
          <w:color w:val="231F20"/>
        </w:rPr>
        <w:t xml:space="preserve">  </w:t>
      </w:r>
      <w:r>
        <w:rPr>
          <w:color w:val="231F20"/>
        </w:rPr>
        <w:t>Section</w:t>
      </w:r>
      <w:r w:rsidR="005765B8">
        <w:rPr>
          <w:color w:val="231F20"/>
        </w:rPr>
        <w:t xml:space="preserve">  </w:t>
      </w:r>
      <w:r>
        <w:rPr>
          <w:color w:val="231F20"/>
        </w:rPr>
        <w:t>III,</w:t>
      </w:r>
      <w:r w:rsidR="005765B8">
        <w:rPr>
          <w:color w:val="231F20"/>
        </w:rPr>
        <w:t xml:space="preserve">  </w:t>
      </w:r>
      <w:r>
        <w:rPr>
          <w:color w:val="231F20"/>
        </w:rPr>
        <w:t>Evaluation</w:t>
      </w:r>
      <w:r w:rsidR="005765B8">
        <w:rPr>
          <w:color w:val="231F20"/>
        </w:rPr>
        <w:t xml:space="preserve">  </w:t>
      </w:r>
      <w:r>
        <w:rPr>
          <w:color w:val="231F20"/>
        </w:rPr>
        <w:t>and</w:t>
      </w:r>
      <w:r w:rsidR="005765B8">
        <w:rPr>
          <w:color w:val="231F20"/>
        </w:rPr>
        <w:t xml:space="preserve">  </w:t>
      </w:r>
      <w:r>
        <w:rPr>
          <w:color w:val="231F20"/>
        </w:rPr>
        <w:t>Qualiﬁcation</w:t>
      </w:r>
      <w:r w:rsidR="005765B8">
        <w:rPr>
          <w:color w:val="231F20"/>
        </w:rPr>
        <w:t xml:space="preserve">  </w:t>
      </w:r>
      <w:r>
        <w:rPr>
          <w:color w:val="231F20"/>
        </w:rPr>
        <w:t>Criteria.</w:t>
      </w:r>
    </w:p>
    <w:p w14:paraId="0D5A6545" w14:textId="589A7FFF" w:rsidR="0021200B" w:rsidRDefault="00022DB4">
      <w:pPr>
        <w:pStyle w:val="ListParagraph"/>
        <w:numPr>
          <w:ilvl w:val="1"/>
          <w:numId w:val="77"/>
        </w:numPr>
        <w:tabs>
          <w:tab w:val="left" w:pos="1470"/>
        </w:tabs>
        <w:spacing w:before="245" w:line="230" w:lineRule="auto"/>
        <w:ind w:left="1469" w:right="848" w:hanging="620"/>
        <w:jc w:val="both"/>
      </w:pPr>
      <w:r>
        <w:rPr>
          <w:color w:val="231F20"/>
        </w:rPr>
        <w:t>The</w:t>
      </w:r>
      <w:r w:rsidR="005765B8">
        <w:rPr>
          <w:color w:val="231F20"/>
          <w:spacing w:val="-18"/>
        </w:rPr>
        <w:t xml:space="preserve">  </w:t>
      </w:r>
      <w:r>
        <w:rPr>
          <w:color w:val="231F20"/>
        </w:rPr>
        <w:t>estimated</w:t>
      </w:r>
      <w:r w:rsidR="005765B8">
        <w:rPr>
          <w:color w:val="231F20"/>
          <w:spacing w:val="-18"/>
        </w:rPr>
        <w:t xml:space="preserve">  </w:t>
      </w:r>
      <w:r>
        <w:rPr>
          <w:color w:val="231F20"/>
        </w:rPr>
        <w:t>effect</w:t>
      </w:r>
      <w:r w:rsidR="005765B8">
        <w:rPr>
          <w:color w:val="231F20"/>
          <w:spacing w:val="-18"/>
        </w:rPr>
        <w:t xml:space="preserve">  </w:t>
      </w:r>
      <w:r>
        <w:rPr>
          <w:color w:val="231F20"/>
        </w:rPr>
        <w:t>of</w:t>
      </w:r>
      <w:r w:rsidR="005765B8">
        <w:rPr>
          <w:color w:val="231F20"/>
          <w:spacing w:val="-17"/>
        </w:rPr>
        <w:t xml:space="preserve">  </w:t>
      </w:r>
      <w:r>
        <w:rPr>
          <w:color w:val="231F20"/>
        </w:rPr>
        <w:t>the</w:t>
      </w:r>
      <w:r w:rsidR="005765B8">
        <w:rPr>
          <w:color w:val="231F20"/>
          <w:spacing w:val="-18"/>
        </w:rPr>
        <w:t xml:space="preserve">  </w:t>
      </w:r>
      <w:r>
        <w:rPr>
          <w:color w:val="231F20"/>
        </w:rPr>
        <w:t>price</w:t>
      </w:r>
      <w:r w:rsidR="005765B8">
        <w:rPr>
          <w:color w:val="231F20"/>
          <w:spacing w:val="-18"/>
        </w:rPr>
        <w:t xml:space="preserve">  </w:t>
      </w:r>
      <w:r>
        <w:rPr>
          <w:color w:val="231F20"/>
        </w:rPr>
        <w:t>adjustment</w:t>
      </w:r>
      <w:r w:rsidR="005765B8">
        <w:rPr>
          <w:color w:val="231F20"/>
          <w:spacing w:val="-18"/>
        </w:rPr>
        <w:t xml:space="preserve">  </w:t>
      </w:r>
      <w:r>
        <w:rPr>
          <w:color w:val="231F20"/>
        </w:rPr>
        <w:t>provisions</w:t>
      </w:r>
      <w:r w:rsidR="005765B8">
        <w:rPr>
          <w:color w:val="231F20"/>
          <w:spacing w:val="-17"/>
        </w:rPr>
        <w:t xml:space="preserve">  </w:t>
      </w:r>
      <w:r>
        <w:rPr>
          <w:color w:val="231F20"/>
        </w:rPr>
        <w:t>of</w:t>
      </w:r>
      <w:r w:rsidR="005765B8">
        <w:rPr>
          <w:color w:val="231F20"/>
          <w:spacing w:val="-17"/>
        </w:rPr>
        <w:t xml:space="preserve">  </w:t>
      </w:r>
      <w:r>
        <w:rPr>
          <w:color w:val="231F20"/>
        </w:rPr>
        <w:t>the</w:t>
      </w:r>
      <w:r w:rsidR="005765B8">
        <w:rPr>
          <w:color w:val="231F20"/>
          <w:spacing w:val="-18"/>
        </w:rPr>
        <w:t xml:space="preserve">  </w:t>
      </w:r>
      <w:r>
        <w:rPr>
          <w:color w:val="231F20"/>
        </w:rPr>
        <w:t>Conditions</w:t>
      </w:r>
      <w:r w:rsidR="005765B8">
        <w:rPr>
          <w:color w:val="231F20"/>
          <w:spacing w:val="-18"/>
        </w:rPr>
        <w:t xml:space="preserve">  </w:t>
      </w:r>
      <w:r>
        <w:rPr>
          <w:color w:val="231F20"/>
        </w:rPr>
        <w:t>of</w:t>
      </w:r>
      <w:r w:rsidR="005765B8">
        <w:rPr>
          <w:color w:val="231F20"/>
          <w:spacing w:val="-17"/>
        </w:rPr>
        <w:t xml:space="preserve">  </w:t>
      </w:r>
      <w:r>
        <w:rPr>
          <w:color w:val="231F20"/>
        </w:rPr>
        <w:t>Contract,</w:t>
      </w:r>
      <w:r w:rsidR="005765B8">
        <w:rPr>
          <w:color w:val="231F20"/>
          <w:spacing w:val="-18"/>
        </w:rPr>
        <w:t xml:space="preserve">  </w:t>
      </w:r>
      <w:r>
        <w:rPr>
          <w:color w:val="231F20"/>
        </w:rPr>
        <w:t>applied</w:t>
      </w:r>
      <w:r w:rsidR="005765B8">
        <w:rPr>
          <w:color w:val="231F20"/>
          <w:spacing w:val="-18"/>
        </w:rPr>
        <w:t xml:space="preserve">  </w:t>
      </w:r>
      <w:r>
        <w:rPr>
          <w:color w:val="231F20"/>
        </w:rPr>
        <w:t>over</w:t>
      </w:r>
      <w:r w:rsidR="005765B8">
        <w:rPr>
          <w:color w:val="231F20"/>
          <w:spacing w:val="-18"/>
        </w:rPr>
        <w:t xml:space="preserve">  </w:t>
      </w:r>
      <w:r>
        <w:rPr>
          <w:color w:val="231F20"/>
        </w:rPr>
        <w:t>the</w:t>
      </w:r>
      <w:r w:rsidR="005765B8">
        <w:rPr>
          <w:color w:val="231F20"/>
          <w:spacing w:val="-18"/>
        </w:rPr>
        <w:t xml:space="preserve">  </w:t>
      </w:r>
      <w:r>
        <w:rPr>
          <w:color w:val="231F20"/>
        </w:rPr>
        <w:t>period</w:t>
      </w:r>
      <w:r w:rsidR="005765B8">
        <w:rPr>
          <w:color w:val="231F20"/>
          <w:spacing w:val="-18"/>
        </w:rPr>
        <w:t xml:space="preserve">  </w:t>
      </w:r>
      <w:r>
        <w:rPr>
          <w:color w:val="231F20"/>
        </w:rPr>
        <w:t>of</w:t>
      </w:r>
      <w:r w:rsidR="005765B8">
        <w:rPr>
          <w:color w:val="231F20"/>
        </w:rPr>
        <w:t xml:space="preserve">  </w:t>
      </w:r>
      <w:r>
        <w:rPr>
          <w:color w:val="231F20"/>
        </w:rPr>
        <w:t>execution</w:t>
      </w:r>
      <w:r w:rsidR="005765B8">
        <w:rPr>
          <w:color w:val="231F20"/>
          <w:spacing w:val="-23"/>
        </w:rPr>
        <w:t xml:space="preserve">  </w:t>
      </w:r>
      <w:r>
        <w:rPr>
          <w:color w:val="231F20"/>
        </w:rPr>
        <w:t>of</w:t>
      </w:r>
      <w:r w:rsidR="005765B8">
        <w:rPr>
          <w:color w:val="231F20"/>
          <w:spacing w:val="-23"/>
        </w:rPr>
        <w:t xml:space="preserve">  </w:t>
      </w:r>
      <w:r>
        <w:rPr>
          <w:color w:val="231F20"/>
        </w:rPr>
        <w:t>the</w:t>
      </w:r>
      <w:r w:rsidR="005765B8">
        <w:rPr>
          <w:color w:val="231F20"/>
          <w:spacing w:val="-23"/>
        </w:rPr>
        <w:t xml:space="preserve">  </w:t>
      </w:r>
      <w:r>
        <w:rPr>
          <w:color w:val="231F20"/>
        </w:rPr>
        <w:t>Contract,</w:t>
      </w:r>
      <w:r w:rsidR="005765B8">
        <w:rPr>
          <w:color w:val="231F20"/>
          <w:spacing w:val="-23"/>
        </w:rPr>
        <w:t xml:space="preserve">  </w:t>
      </w:r>
      <w:r>
        <w:rPr>
          <w:color w:val="231F20"/>
        </w:rPr>
        <w:t>shall</w:t>
      </w:r>
      <w:r w:rsidR="005765B8">
        <w:rPr>
          <w:color w:val="231F20"/>
          <w:spacing w:val="-23"/>
        </w:rPr>
        <w:t xml:space="preserve">  </w:t>
      </w:r>
      <w:r>
        <w:rPr>
          <w:color w:val="231F20"/>
        </w:rPr>
        <w:t>not</w:t>
      </w:r>
      <w:r w:rsidR="005765B8">
        <w:rPr>
          <w:color w:val="231F20"/>
          <w:spacing w:val="-23"/>
        </w:rPr>
        <w:t xml:space="preserve">  </w:t>
      </w:r>
      <w:r>
        <w:rPr>
          <w:color w:val="231F20"/>
        </w:rPr>
        <w:t>be</w:t>
      </w:r>
      <w:r w:rsidR="005765B8">
        <w:rPr>
          <w:color w:val="231F20"/>
          <w:spacing w:val="-23"/>
        </w:rPr>
        <w:t xml:space="preserve">  </w:t>
      </w:r>
      <w:r>
        <w:rPr>
          <w:color w:val="231F20"/>
        </w:rPr>
        <w:t>considered</w:t>
      </w:r>
      <w:r w:rsidR="005765B8">
        <w:rPr>
          <w:color w:val="231F20"/>
          <w:spacing w:val="-23"/>
        </w:rPr>
        <w:t xml:space="preserve">  </w:t>
      </w:r>
      <w:r>
        <w:rPr>
          <w:color w:val="231F20"/>
        </w:rPr>
        <w:t>in</w:t>
      </w:r>
      <w:r w:rsidR="005765B8">
        <w:rPr>
          <w:color w:val="231F20"/>
          <w:spacing w:val="-26"/>
        </w:rPr>
        <w:t xml:space="preserve">  </w:t>
      </w:r>
      <w:r>
        <w:rPr>
          <w:color w:val="231F20"/>
          <w:spacing w:val="-3"/>
        </w:rPr>
        <w:t>Tender</w:t>
      </w:r>
      <w:r w:rsidR="005765B8">
        <w:rPr>
          <w:color w:val="231F20"/>
          <w:spacing w:val="-23"/>
        </w:rPr>
        <w:t xml:space="preserve">  </w:t>
      </w:r>
      <w:r>
        <w:rPr>
          <w:color w:val="231F20"/>
        </w:rPr>
        <w:t>evaluation.</w:t>
      </w:r>
    </w:p>
    <w:p w14:paraId="5FEBBE50" w14:textId="03C8DBFA" w:rsidR="0021200B" w:rsidRDefault="00022DB4">
      <w:pPr>
        <w:pStyle w:val="ListParagraph"/>
        <w:numPr>
          <w:ilvl w:val="1"/>
          <w:numId w:val="77"/>
        </w:numPr>
        <w:tabs>
          <w:tab w:val="left" w:pos="1470"/>
        </w:tabs>
        <w:spacing w:before="245" w:line="230" w:lineRule="auto"/>
        <w:ind w:left="1469" w:right="848" w:hanging="620"/>
        <w:jc w:val="both"/>
      </w:pPr>
      <w:r>
        <w:rPr>
          <w:color w:val="231F20"/>
        </w:rPr>
        <w:t>Where</w:t>
      </w:r>
      <w:r w:rsidR="005765B8">
        <w:rPr>
          <w:color w:val="231F20"/>
          <w:spacing w:val="-10"/>
        </w:rPr>
        <w:t xml:space="preserve">  </w:t>
      </w:r>
      <w:r>
        <w:rPr>
          <w:color w:val="231F20"/>
        </w:rPr>
        <w:t>the</w:t>
      </w:r>
      <w:r w:rsidR="005765B8">
        <w:rPr>
          <w:color w:val="231F20"/>
          <w:spacing w:val="-10"/>
        </w:rPr>
        <w:t xml:space="preserve">  </w:t>
      </w:r>
      <w:r>
        <w:rPr>
          <w:color w:val="231F20"/>
        </w:rPr>
        <w:t>tender</w:t>
      </w:r>
      <w:r w:rsidR="005765B8">
        <w:rPr>
          <w:color w:val="231F20"/>
          <w:spacing w:val="-10"/>
        </w:rPr>
        <w:t xml:space="preserve">  </w:t>
      </w:r>
      <w:r>
        <w:rPr>
          <w:color w:val="231F20"/>
        </w:rPr>
        <w:t>involves</w:t>
      </w:r>
      <w:r w:rsidR="005765B8">
        <w:rPr>
          <w:color w:val="231F20"/>
          <w:spacing w:val="-10"/>
        </w:rPr>
        <w:t xml:space="preserve">  </w:t>
      </w:r>
      <w:r>
        <w:rPr>
          <w:color w:val="231F20"/>
        </w:rPr>
        <w:t>multiple</w:t>
      </w:r>
      <w:r w:rsidR="005765B8">
        <w:rPr>
          <w:color w:val="231F20"/>
          <w:spacing w:val="-10"/>
        </w:rPr>
        <w:t xml:space="preserve">  </w:t>
      </w:r>
      <w:r>
        <w:rPr>
          <w:color w:val="231F20"/>
        </w:rPr>
        <w:t>lots</w:t>
      </w:r>
      <w:r w:rsidR="005765B8">
        <w:rPr>
          <w:color w:val="231F20"/>
          <w:spacing w:val="-10"/>
        </w:rPr>
        <w:t xml:space="preserve">  </w:t>
      </w:r>
      <w:r>
        <w:rPr>
          <w:color w:val="231F20"/>
        </w:rPr>
        <w:t>or</w:t>
      </w:r>
      <w:r w:rsidR="005765B8">
        <w:rPr>
          <w:color w:val="231F20"/>
          <w:spacing w:val="-10"/>
        </w:rPr>
        <w:t xml:space="preserve">  </w:t>
      </w:r>
      <w:r>
        <w:rPr>
          <w:color w:val="231F20"/>
        </w:rPr>
        <w:t>contracts,</w:t>
      </w:r>
      <w:r w:rsidR="005765B8">
        <w:rPr>
          <w:color w:val="231F20"/>
          <w:spacing w:val="-10"/>
        </w:rPr>
        <w:t xml:space="preserve">  </w:t>
      </w:r>
      <w:r>
        <w:rPr>
          <w:color w:val="231F20"/>
        </w:rPr>
        <w:t>the</w:t>
      </w:r>
      <w:r w:rsidR="005765B8">
        <w:rPr>
          <w:color w:val="231F20"/>
          <w:spacing w:val="-10"/>
        </w:rPr>
        <w:t xml:space="preserve">  </w:t>
      </w:r>
      <w:r>
        <w:rPr>
          <w:color w:val="231F20"/>
        </w:rPr>
        <w:t>tenderer</w:t>
      </w:r>
      <w:r w:rsidR="005765B8">
        <w:rPr>
          <w:color w:val="231F20"/>
          <w:spacing w:val="-10"/>
        </w:rPr>
        <w:t xml:space="preserve">  </w:t>
      </w:r>
      <w:r>
        <w:rPr>
          <w:color w:val="231F20"/>
        </w:rPr>
        <w:t>will</w:t>
      </w:r>
      <w:r w:rsidR="005765B8">
        <w:rPr>
          <w:color w:val="231F20"/>
          <w:spacing w:val="-10"/>
        </w:rPr>
        <w:t xml:space="preserve">  </w:t>
      </w:r>
      <w:r>
        <w:rPr>
          <w:color w:val="231F20"/>
        </w:rPr>
        <w:t>be</w:t>
      </w:r>
      <w:r w:rsidR="005765B8">
        <w:rPr>
          <w:color w:val="231F20"/>
          <w:spacing w:val="-10"/>
        </w:rPr>
        <w:t xml:space="preserve">  </w:t>
      </w:r>
      <w:r>
        <w:rPr>
          <w:color w:val="231F20"/>
        </w:rPr>
        <w:t>allowed</w:t>
      </w:r>
      <w:r w:rsidR="005765B8">
        <w:rPr>
          <w:color w:val="231F20"/>
          <w:spacing w:val="-10"/>
        </w:rPr>
        <w:t xml:space="preserve">  </w:t>
      </w:r>
      <w:r>
        <w:rPr>
          <w:color w:val="231F20"/>
        </w:rPr>
        <w:t>to</w:t>
      </w:r>
      <w:r w:rsidR="005765B8">
        <w:rPr>
          <w:color w:val="231F20"/>
          <w:spacing w:val="-10"/>
        </w:rPr>
        <w:t xml:space="preserve">  </w:t>
      </w:r>
      <w:r>
        <w:rPr>
          <w:color w:val="231F20"/>
        </w:rPr>
        <w:t>tender</w:t>
      </w:r>
      <w:r w:rsidR="005765B8">
        <w:rPr>
          <w:color w:val="231F20"/>
          <w:spacing w:val="-10"/>
        </w:rPr>
        <w:t xml:space="preserve">  </w:t>
      </w:r>
      <w:r>
        <w:rPr>
          <w:color w:val="231F20"/>
        </w:rPr>
        <w:t>for</w:t>
      </w:r>
      <w:r w:rsidR="005765B8">
        <w:rPr>
          <w:color w:val="231F20"/>
          <w:spacing w:val="-10"/>
        </w:rPr>
        <w:t xml:space="preserve">  </w:t>
      </w:r>
      <w:r>
        <w:rPr>
          <w:color w:val="231F20"/>
        </w:rPr>
        <w:t>one</w:t>
      </w:r>
      <w:r w:rsidR="005765B8">
        <w:rPr>
          <w:color w:val="231F20"/>
          <w:spacing w:val="-10"/>
        </w:rPr>
        <w:t xml:space="preserve">  </w:t>
      </w:r>
      <w:r>
        <w:rPr>
          <w:color w:val="231F20"/>
        </w:rPr>
        <w:t>or</w:t>
      </w:r>
      <w:r w:rsidR="005765B8">
        <w:rPr>
          <w:color w:val="231F20"/>
          <w:spacing w:val="-10"/>
        </w:rPr>
        <w:t xml:space="preserve">  </w:t>
      </w:r>
      <w:r>
        <w:rPr>
          <w:color w:val="231F20"/>
        </w:rPr>
        <w:t>more</w:t>
      </w:r>
      <w:r w:rsidR="005765B8">
        <w:rPr>
          <w:color w:val="231F20"/>
          <w:spacing w:val="-10"/>
        </w:rPr>
        <w:t xml:space="preserve">  </w:t>
      </w:r>
      <w:r>
        <w:rPr>
          <w:color w:val="231F20"/>
        </w:rPr>
        <w:t>lots</w:t>
      </w:r>
      <w:r w:rsidR="005765B8">
        <w:rPr>
          <w:color w:val="231F20"/>
        </w:rPr>
        <w:t xml:space="preserve">  </w:t>
      </w:r>
      <w:r>
        <w:rPr>
          <w:color w:val="231F20"/>
        </w:rPr>
        <w:t>(contracts).</w:t>
      </w:r>
      <w:r w:rsidR="005765B8">
        <w:rPr>
          <w:color w:val="231F20"/>
          <w:spacing w:val="-9"/>
        </w:rPr>
        <w:t xml:space="preserve">  </w:t>
      </w:r>
      <w:r>
        <w:rPr>
          <w:color w:val="231F20"/>
        </w:rPr>
        <w:t>Each</w:t>
      </w:r>
      <w:r w:rsidR="005765B8">
        <w:rPr>
          <w:color w:val="231F20"/>
          <w:spacing w:val="-8"/>
        </w:rPr>
        <w:t xml:space="preserve"> </w:t>
      </w:r>
      <w:r>
        <w:rPr>
          <w:color w:val="231F20"/>
        </w:rPr>
        <w:t>lot</w:t>
      </w:r>
      <w:r w:rsidR="005765B8">
        <w:rPr>
          <w:color w:val="231F20"/>
          <w:spacing w:val="-8"/>
        </w:rPr>
        <w:t xml:space="preserve">  </w:t>
      </w:r>
      <w:r>
        <w:rPr>
          <w:color w:val="231F20"/>
        </w:rPr>
        <w:t>or</w:t>
      </w:r>
      <w:r w:rsidR="005765B8">
        <w:rPr>
          <w:color w:val="231F20"/>
          <w:spacing w:val="-8"/>
        </w:rPr>
        <w:t xml:space="preserve">  </w:t>
      </w:r>
      <w:r>
        <w:rPr>
          <w:color w:val="231F20"/>
        </w:rPr>
        <w:t>contract</w:t>
      </w:r>
      <w:r w:rsidR="005765B8">
        <w:rPr>
          <w:color w:val="231F20"/>
          <w:spacing w:val="-9"/>
        </w:rPr>
        <w:t xml:space="preserve">  </w:t>
      </w:r>
      <w:r>
        <w:rPr>
          <w:color w:val="231F20"/>
        </w:rPr>
        <w:t>will</w:t>
      </w:r>
      <w:r w:rsidR="005765B8">
        <w:rPr>
          <w:color w:val="231F20"/>
          <w:spacing w:val="-8"/>
        </w:rPr>
        <w:t xml:space="preserve">  </w:t>
      </w:r>
      <w:r>
        <w:rPr>
          <w:color w:val="231F20"/>
        </w:rPr>
        <w:t>be</w:t>
      </w:r>
      <w:r w:rsidR="005765B8">
        <w:rPr>
          <w:color w:val="231F20"/>
          <w:spacing w:val="-8"/>
        </w:rPr>
        <w:t xml:space="preserve">  </w:t>
      </w:r>
      <w:r>
        <w:rPr>
          <w:color w:val="231F20"/>
        </w:rPr>
        <w:t>evaluated</w:t>
      </w:r>
      <w:r w:rsidR="005765B8">
        <w:rPr>
          <w:color w:val="231F20"/>
          <w:spacing w:val="-9"/>
        </w:rPr>
        <w:t xml:space="preserve">  </w:t>
      </w:r>
      <w:r>
        <w:rPr>
          <w:color w:val="231F20"/>
        </w:rPr>
        <w:t>in</w:t>
      </w:r>
      <w:r w:rsidR="005765B8">
        <w:rPr>
          <w:color w:val="231F20"/>
          <w:spacing w:val="-8"/>
        </w:rPr>
        <w:t xml:space="preserve">  </w:t>
      </w:r>
      <w:r>
        <w:rPr>
          <w:color w:val="231F20"/>
        </w:rPr>
        <w:t>accordance</w:t>
      </w:r>
      <w:r w:rsidR="005765B8">
        <w:rPr>
          <w:color w:val="231F20"/>
          <w:spacing w:val="-9"/>
        </w:rPr>
        <w:t xml:space="preserve">  </w:t>
      </w:r>
      <w:r>
        <w:rPr>
          <w:color w:val="231F20"/>
        </w:rPr>
        <w:t>with</w:t>
      </w:r>
      <w:r w:rsidR="005765B8">
        <w:rPr>
          <w:color w:val="231F20"/>
          <w:spacing w:val="-8"/>
        </w:rPr>
        <w:t xml:space="preserve">  </w:t>
      </w:r>
      <w:r>
        <w:rPr>
          <w:color w:val="231F20"/>
        </w:rPr>
        <w:t>ITT</w:t>
      </w:r>
      <w:r w:rsidR="005765B8">
        <w:rPr>
          <w:color w:val="231F20"/>
          <w:spacing w:val="-12"/>
        </w:rPr>
        <w:t xml:space="preserve">  </w:t>
      </w:r>
      <w:r>
        <w:rPr>
          <w:color w:val="231F20"/>
        </w:rPr>
        <w:t>33.2.</w:t>
      </w:r>
      <w:r w:rsidR="005765B8">
        <w:rPr>
          <w:color w:val="231F20"/>
          <w:spacing w:val="-12"/>
        </w:rPr>
        <w:t xml:space="preserve">  </w:t>
      </w:r>
      <w:r>
        <w:rPr>
          <w:color w:val="231F20"/>
        </w:rPr>
        <w:t>The</w:t>
      </w:r>
      <w:r w:rsidR="005765B8">
        <w:rPr>
          <w:color w:val="231F20"/>
          <w:spacing w:val="-8"/>
        </w:rPr>
        <w:t xml:space="preserve">  </w:t>
      </w:r>
      <w:r>
        <w:rPr>
          <w:color w:val="231F20"/>
        </w:rPr>
        <w:t>methodology</w:t>
      </w:r>
      <w:r w:rsidR="005765B8">
        <w:rPr>
          <w:color w:val="231F20"/>
          <w:spacing w:val="-9"/>
        </w:rPr>
        <w:t xml:space="preserve">  </w:t>
      </w:r>
      <w:r>
        <w:rPr>
          <w:color w:val="231F20"/>
        </w:rPr>
        <w:t>to</w:t>
      </w:r>
      <w:r w:rsidR="005765B8">
        <w:rPr>
          <w:color w:val="231F20"/>
          <w:spacing w:val="-8"/>
        </w:rPr>
        <w:t xml:space="preserve">  </w:t>
      </w:r>
      <w:r>
        <w:rPr>
          <w:color w:val="231F20"/>
        </w:rPr>
        <w:t>determine</w:t>
      </w:r>
      <w:r w:rsidR="005765B8">
        <w:rPr>
          <w:color w:val="231F20"/>
        </w:rPr>
        <w:t xml:space="preserve">  </w:t>
      </w:r>
      <w:r>
        <w:rPr>
          <w:color w:val="231F20"/>
        </w:rPr>
        <w:t>the</w:t>
      </w:r>
      <w:r w:rsidR="005765B8">
        <w:rPr>
          <w:color w:val="231F20"/>
          <w:spacing w:val="-15"/>
        </w:rPr>
        <w:t xml:space="preserve">  </w:t>
      </w:r>
      <w:r>
        <w:rPr>
          <w:color w:val="231F20"/>
        </w:rPr>
        <w:t>lowest</w:t>
      </w:r>
      <w:r w:rsidR="005765B8">
        <w:rPr>
          <w:color w:val="231F20"/>
          <w:spacing w:val="-15"/>
        </w:rPr>
        <w:t xml:space="preserve">  </w:t>
      </w:r>
      <w:r>
        <w:rPr>
          <w:color w:val="231F20"/>
        </w:rPr>
        <w:t>evaluated</w:t>
      </w:r>
      <w:r w:rsidR="005765B8">
        <w:rPr>
          <w:color w:val="231F20"/>
          <w:spacing w:val="-15"/>
        </w:rPr>
        <w:t xml:space="preserve">  </w:t>
      </w:r>
      <w:r>
        <w:rPr>
          <w:color w:val="231F20"/>
        </w:rPr>
        <w:t>tenderer</w:t>
      </w:r>
      <w:r w:rsidR="005765B8">
        <w:rPr>
          <w:color w:val="231F20"/>
          <w:spacing w:val="-15"/>
        </w:rPr>
        <w:t xml:space="preserve">  </w:t>
      </w:r>
      <w:r>
        <w:rPr>
          <w:color w:val="231F20"/>
        </w:rPr>
        <w:t>or</w:t>
      </w:r>
      <w:r w:rsidR="005765B8">
        <w:rPr>
          <w:color w:val="231F20"/>
          <w:spacing w:val="-15"/>
        </w:rPr>
        <w:t xml:space="preserve">  </w:t>
      </w:r>
      <w:r>
        <w:rPr>
          <w:color w:val="231F20"/>
        </w:rPr>
        <w:t>tenderers</w:t>
      </w:r>
      <w:r w:rsidR="005765B8">
        <w:rPr>
          <w:color w:val="231F20"/>
          <w:spacing w:val="-15"/>
        </w:rPr>
        <w:t xml:space="preserve">  </w:t>
      </w:r>
      <w:r>
        <w:rPr>
          <w:color w:val="231F20"/>
        </w:rPr>
        <w:t>based</w:t>
      </w:r>
      <w:r w:rsidR="005765B8">
        <w:rPr>
          <w:color w:val="231F20"/>
          <w:spacing w:val="-15"/>
        </w:rPr>
        <w:t xml:space="preserve">  </w:t>
      </w:r>
      <w:r>
        <w:rPr>
          <w:color w:val="231F20"/>
        </w:rPr>
        <w:t>one</w:t>
      </w:r>
      <w:r w:rsidR="005765B8">
        <w:rPr>
          <w:color w:val="231F20"/>
          <w:spacing w:val="-15"/>
        </w:rPr>
        <w:t xml:space="preserve">  </w:t>
      </w:r>
      <w:r>
        <w:rPr>
          <w:color w:val="231F20"/>
        </w:rPr>
        <w:t>lot</w:t>
      </w:r>
      <w:r w:rsidR="005765B8">
        <w:rPr>
          <w:color w:val="231F20"/>
          <w:spacing w:val="-15"/>
        </w:rPr>
        <w:t xml:space="preserve">  </w:t>
      </w:r>
      <w:r>
        <w:rPr>
          <w:color w:val="231F20"/>
        </w:rPr>
        <w:t>(contract)</w:t>
      </w:r>
      <w:r w:rsidR="005765B8">
        <w:rPr>
          <w:color w:val="231F20"/>
          <w:spacing w:val="-15"/>
        </w:rPr>
        <w:t xml:space="preserve">  </w:t>
      </w:r>
      <w:r>
        <w:rPr>
          <w:color w:val="231F20"/>
        </w:rPr>
        <w:t>or</w:t>
      </w:r>
      <w:r w:rsidR="005765B8">
        <w:rPr>
          <w:color w:val="231F20"/>
          <w:spacing w:val="-15"/>
        </w:rPr>
        <w:t xml:space="preserve">  </w:t>
      </w:r>
      <w:r>
        <w:rPr>
          <w:color w:val="231F20"/>
        </w:rPr>
        <w:t>based</w:t>
      </w:r>
      <w:r w:rsidR="005765B8">
        <w:rPr>
          <w:color w:val="231F20"/>
          <w:spacing w:val="-15"/>
        </w:rPr>
        <w:t xml:space="preserve">  </w:t>
      </w:r>
      <w:r>
        <w:rPr>
          <w:color w:val="231F20"/>
        </w:rPr>
        <w:t>on</w:t>
      </w:r>
      <w:r w:rsidR="005765B8">
        <w:rPr>
          <w:color w:val="231F20"/>
          <w:spacing w:val="-15"/>
        </w:rPr>
        <w:t xml:space="preserve">  </w:t>
      </w:r>
      <w:r>
        <w:rPr>
          <w:color w:val="231F20"/>
        </w:rPr>
        <w:t>a</w:t>
      </w:r>
      <w:r w:rsidR="005765B8">
        <w:rPr>
          <w:color w:val="231F20"/>
          <w:spacing w:val="-15"/>
        </w:rPr>
        <w:t xml:space="preserve">  </w:t>
      </w:r>
      <w:r>
        <w:rPr>
          <w:color w:val="231F20"/>
        </w:rPr>
        <w:t>combination</w:t>
      </w:r>
      <w:r w:rsidR="005765B8">
        <w:rPr>
          <w:color w:val="231F20"/>
          <w:spacing w:val="-15"/>
        </w:rPr>
        <w:t xml:space="preserve">  </w:t>
      </w:r>
      <w:r>
        <w:rPr>
          <w:color w:val="231F20"/>
        </w:rPr>
        <w:t>of</w:t>
      </w:r>
      <w:r w:rsidR="005765B8">
        <w:rPr>
          <w:color w:val="231F20"/>
          <w:spacing w:val="-15"/>
        </w:rPr>
        <w:t xml:space="preserve">  </w:t>
      </w:r>
      <w:r>
        <w:rPr>
          <w:color w:val="231F20"/>
        </w:rPr>
        <w:t>lots</w:t>
      </w:r>
      <w:r w:rsidR="005765B8">
        <w:rPr>
          <w:color w:val="231F20"/>
          <w:spacing w:val="-15"/>
        </w:rPr>
        <w:t xml:space="preserve">  </w:t>
      </w:r>
      <w:r>
        <w:rPr>
          <w:color w:val="231F20"/>
        </w:rPr>
        <w:t>(contracts),</w:t>
      </w:r>
      <w:r w:rsidR="005765B8">
        <w:rPr>
          <w:color w:val="231F20"/>
        </w:rPr>
        <w:t xml:space="preserve">  </w:t>
      </w:r>
      <w:r>
        <w:rPr>
          <w:color w:val="231F20"/>
        </w:rPr>
        <w:t>will</w:t>
      </w:r>
      <w:r w:rsidR="005765B8">
        <w:rPr>
          <w:color w:val="231F20"/>
        </w:rPr>
        <w:t xml:space="preserve">  </w:t>
      </w:r>
      <w:r>
        <w:rPr>
          <w:color w:val="231F20"/>
        </w:rPr>
        <w:t>be</w:t>
      </w:r>
      <w:r w:rsidR="005765B8">
        <w:rPr>
          <w:color w:val="231F20"/>
        </w:rPr>
        <w:t xml:space="preserve">  </w:t>
      </w:r>
      <w:r>
        <w:rPr>
          <w:color w:val="231F20"/>
        </w:rPr>
        <w:t>speciﬁed</w:t>
      </w:r>
      <w:r w:rsidR="005765B8">
        <w:rPr>
          <w:color w:val="231F20"/>
        </w:rPr>
        <w:t xml:space="preserve">  </w:t>
      </w:r>
      <w:r>
        <w:rPr>
          <w:color w:val="231F20"/>
        </w:rPr>
        <w:t>in</w:t>
      </w:r>
      <w:r w:rsidR="005765B8">
        <w:rPr>
          <w:color w:val="231F20"/>
        </w:rPr>
        <w:t xml:space="preserve">  </w:t>
      </w:r>
      <w:r>
        <w:rPr>
          <w:color w:val="231F20"/>
        </w:rPr>
        <w:t>Section</w:t>
      </w:r>
      <w:r w:rsidR="005765B8">
        <w:rPr>
          <w:color w:val="231F20"/>
        </w:rPr>
        <w:t xml:space="preserve">  </w:t>
      </w:r>
      <w:r>
        <w:rPr>
          <w:color w:val="231F20"/>
        </w:rPr>
        <w:t>III,</w:t>
      </w:r>
      <w:r w:rsidR="005765B8">
        <w:rPr>
          <w:color w:val="231F20"/>
        </w:rPr>
        <w:t xml:space="preserve">  </w:t>
      </w:r>
      <w:r>
        <w:rPr>
          <w:color w:val="231F20"/>
        </w:rPr>
        <w:t>Evaluation</w:t>
      </w:r>
      <w:r w:rsidR="005765B8">
        <w:rPr>
          <w:color w:val="231F20"/>
        </w:rPr>
        <w:t xml:space="preserve">  </w:t>
      </w:r>
      <w:r>
        <w:rPr>
          <w:color w:val="231F20"/>
        </w:rPr>
        <w:t>and</w:t>
      </w:r>
      <w:r w:rsidR="005765B8">
        <w:rPr>
          <w:color w:val="231F20"/>
        </w:rPr>
        <w:t xml:space="preserve">  </w:t>
      </w:r>
      <w:r>
        <w:rPr>
          <w:color w:val="231F20"/>
        </w:rPr>
        <w:t>Qualiﬁcation</w:t>
      </w:r>
      <w:r w:rsidR="005765B8">
        <w:rPr>
          <w:color w:val="231F20"/>
        </w:rPr>
        <w:t xml:space="preserve">  </w:t>
      </w:r>
      <w:r>
        <w:rPr>
          <w:color w:val="231F20"/>
        </w:rPr>
        <w:t>Criteria.</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case</w:t>
      </w:r>
      <w:r w:rsidR="005765B8">
        <w:rPr>
          <w:color w:val="231F20"/>
        </w:rPr>
        <w:t xml:space="preserve">  </w:t>
      </w:r>
      <w:r>
        <w:rPr>
          <w:color w:val="231F20"/>
        </w:rPr>
        <w:t>of</w:t>
      </w:r>
      <w:r w:rsidR="005765B8">
        <w:rPr>
          <w:color w:val="231F20"/>
        </w:rPr>
        <w:t xml:space="preserve">  </w:t>
      </w:r>
      <w:r>
        <w:rPr>
          <w:color w:val="231F20"/>
        </w:rPr>
        <w:t>multiple</w:t>
      </w:r>
      <w:r w:rsidR="005765B8">
        <w:rPr>
          <w:color w:val="231F20"/>
        </w:rPr>
        <w:t xml:space="preserve">  </w:t>
      </w:r>
      <w:r>
        <w:rPr>
          <w:color w:val="231F20"/>
        </w:rPr>
        <w:t>lots</w:t>
      </w:r>
      <w:r w:rsidR="005765B8">
        <w:rPr>
          <w:color w:val="231F20"/>
        </w:rPr>
        <w:t xml:space="preserve">  </w:t>
      </w:r>
      <w:r>
        <w:rPr>
          <w:color w:val="231F20"/>
        </w:rPr>
        <w:t>or</w:t>
      </w:r>
      <w:r w:rsidR="005765B8">
        <w:rPr>
          <w:color w:val="231F20"/>
          <w:spacing w:val="-37"/>
        </w:rPr>
        <w:t xml:space="preserve">  </w:t>
      </w:r>
      <w:r>
        <w:rPr>
          <w:color w:val="231F20"/>
        </w:rPr>
        <w:t>contracts,</w:t>
      </w:r>
      <w:r w:rsidR="005765B8">
        <w:rPr>
          <w:color w:val="231F20"/>
        </w:rPr>
        <w:t xml:space="preserve">  </w:t>
      </w:r>
      <w:r>
        <w:rPr>
          <w:color w:val="231F20"/>
        </w:rPr>
        <w:t>tenderer</w:t>
      </w:r>
      <w:r w:rsidR="005765B8">
        <w:rPr>
          <w:color w:val="231F20"/>
          <w:spacing w:val="-23"/>
        </w:rPr>
        <w:t xml:space="preserve">  </w:t>
      </w:r>
      <w:r>
        <w:rPr>
          <w:color w:val="231F20"/>
        </w:rPr>
        <w:t>will</w:t>
      </w:r>
      <w:r w:rsidR="005765B8">
        <w:rPr>
          <w:color w:val="231F20"/>
          <w:spacing w:val="-23"/>
        </w:rPr>
        <w:t xml:space="preserve">  </w:t>
      </w:r>
      <w:r>
        <w:rPr>
          <w:color w:val="231F20"/>
        </w:rPr>
        <w:t>be</w:t>
      </w:r>
      <w:r w:rsidR="005765B8">
        <w:rPr>
          <w:color w:val="231F20"/>
          <w:spacing w:val="-23"/>
        </w:rPr>
        <w:t xml:space="preserve">  </w:t>
      </w:r>
      <w:r>
        <w:rPr>
          <w:color w:val="231F20"/>
        </w:rPr>
        <w:t>will</w:t>
      </w:r>
      <w:r w:rsidR="005765B8">
        <w:rPr>
          <w:color w:val="231F20"/>
          <w:spacing w:val="-23"/>
        </w:rPr>
        <w:t xml:space="preserve">  </w:t>
      </w:r>
      <w:r>
        <w:rPr>
          <w:color w:val="231F20"/>
        </w:rPr>
        <w:t>be</w:t>
      </w:r>
      <w:r w:rsidR="005765B8">
        <w:rPr>
          <w:color w:val="231F20"/>
          <w:spacing w:val="-23"/>
        </w:rPr>
        <w:t xml:space="preserve">  </w:t>
      </w:r>
      <w:r>
        <w:rPr>
          <w:color w:val="231F20"/>
        </w:rPr>
        <w:t>required</w:t>
      </w:r>
      <w:r w:rsidR="005765B8">
        <w:rPr>
          <w:color w:val="231F20"/>
          <w:spacing w:val="-23"/>
        </w:rPr>
        <w:t xml:space="preserve">  </w:t>
      </w:r>
      <w:r>
        <w:rPr>
          <w:color w:val="231F20"/>
        </w:rPr>
        <w:t>to</w:t>
      </w:r>
      <w:r w:rsidR="005765B8">
        <w:rPr>
          <w:color w:val="231F20"/>
          <w:spacing w:val="-23"/>
        </w:rPr>
        <w:t xml:space="preserve">  </w:t>
      </w:r>
      <w:r>
        <w:rPr>
          <w:color w:val="231F20"/>
        </w:rPr>
        <w:t>prepare</w:t>
      </w:r>
      <w:r w:rsidR="005765B8">
        <w:rPr>
          <w:color w:val="231F20"/>
          <w:spacing w:val="-23"/>
        </w:rPr>
        <w:t xml:space="preserve">  </w:t>
      </w:r>
      <w:r>
        <w:rPr>
          <w:color w:val="231F20"/>
        </w:rPr>
        <w:t>the</w:t>
      </w:r>
      <w:r w:rsidR="005765B8">
        <w:rPr>
          <w:color w:val="231F20"/>
          <w:spacing w:val="-23"/>
        </w:rPr>
        <w:t xml:space="preserve">  </w:t>
      </w:r>
      <w:r>
        <w:rPr>
          <w:color w:val="231F20"/>
        </w:rPr>
        <w:t>Eligibility</w:t>
      </w:r>
      <w:r w:rsidR="005765B8">
        <w:rPr>
          <w:color w:val="231F20"/>
          <w:spacing w:val="-23"/>
        </w:rPr>
        <w:t xml:space="preserve">  </w:t>
      </w:r>
      <w:r>
        <w:rPr>
          <w:color w:val="231F20"/>
        </w:rPr>
        <w:t>and</w:t>
      </w:r>
      <w:r w:rsidR="005765B8">
        <w:rPr>
          <w:color w:val="231F20"/>
          <w:spacing w:val="-23"/>
        </w:rPr>
        <w:t xml:space="preserve">  </w:t>
      </w:r>
      <w:r>
        <w:rPr>
          <w:color w:val="231F20"/>
        </w:rPr>
        <w:t>Qualiﬁcation</w:t>
      </w:r>
      <w:r w:rsidR="005765B8">
        <w:rPr>
          <w:color w:val="231F20"/>
          <w:spacing w:val="-23"/>
        </w:rPr>
        <w:t xml:space="preserve">  </w:t>
      </w:r>
      <w:r>
        <w:rPr>
          <w:color w:val="231F20"/>
        </w:rPr>
        <w:t>Criteria</w:t>
      </w:r>
      <w:r w:rsidR="005765B8">
        <w:rPr>
          <w:color w:val="231F20"/>
          <w:spacing w:val="-23"/>
        </w:rPr>
        <w:t xml:space="preserve">  </w:t>
      </w:r>
      <w:r>
        <w:rPr>
          <w:color w:val="231F20"/>
        </w:rPr>
        <w:t>Form</w:t>
      </w:r>
      <w:r w:rsidR="005765B8">
        <w:rPr>
          <w:color w:val="231F20"/>
          <w:spacing w:val="-23"/>
        </w:rPr>
        <w:t xml:space="preserve">  </w:t>
      </w:r>
      <w:r>
        <w:rPr>
          <w:color w:val="231F20"/>
        </w:rPr>
        <w:t>for</w:t>
      </w:r>
      <w:r w:rsidR="005765B8">
        <w:rPr>
          <w:color w:val="231F20"/>
          <w:spacing w:val="-22"/>
        </w:rPr>
        <w:t xml:space="preserve">  </w:t>
      </w:r>
      <w:r>
        <w:rPr>
          <w:color w:val="231F20"/>
        </w:rPr>
        <w:t>each</w:t>
      </w:r>
      <w:r w:rsidR="005765B8">
        <w:rPr>
          <w:color w:val="231F20"/>
          <w:spacing w:val="-23"/>
        </w:rPr>
        <w:t xml:space="preserve">  </w:t>
      </w:r>
      <w:r>
        <w:rPr>
          <w:color w:val="231F20"/>
        </w:rPr>
        <w:t>Lot.</w:t>
      </w:r>
    </w:p>
    <w:p w14:paraId="71F0F061" w14:textId="46E8F56C" w:rsidR="0021200B" w:rsidRDefault="00022DB4">
      <w:pPr>
        <w:pStyle w:val="ListParagraph"/>
        <w:numPr>
          <w:ilvl w:val="1"/>
          <w:numId w:val="77"/>
        </w:numPr>
        <w:tabs>
          <w:tab w:val="left" w:pos="1469"/>
          <w:tab w:val="left" w:pos="1470"/>
        </w:tabs>
        <w:spacing w:before="240"/>
        <w:ind w:left="1469" w:hanging="620"/>
      </w:pP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rPr>
        <w:t>Entity's</w:t>
      </w:r>
      <w:r w:rsidR="005765B8">
        <w:rPr>
          <w:color w:val="231F20"/>
          <w:spacing w:val="-23"/>
        </w:rPr>
        <w:t xml:space="preserve">  </w:t>
      </w:r>
      <w:r>
        <w:rPr>
          <w:color w:val="231F20"/>
        </w:rPr>
        <w:t>evaluation</w:t>
      </w:r>
      <w:r w:rsidR="005765B8">
        <w:rPr>
          <w:color w:val="231F20"/>
          <w:spacing w:val="-23"/>
        </w:rPr>
        <w:t xml:space="preserve">  </w:t>
      </w:r>
      <w:r>
        <w:rPr>
          <w:color w:val="231F20"/>
        </w:rPr>
        <w:t>of</w:t>
      </w:r>
      <w:r w:rsidR="005765B8">
        <w:rPr>
          <w:color w:val="231F20"/>
          <w:spacing w:val="-22"/>
        </w:rPr>
        <w:t xml:space="preserve">  </w:t>
      </w:r>
      <w:r>
        <w:rPr>
          <w:color w:val="231F20"/>
        </w:rPr>
        <w:t>a</w:t>
      </w:r>
      <w:r w:rsidR="005765B8">
        <w:rPr>
          <w:color w:val="231F20"/>
          <w:spacing w:val="-26"/>
        </w:rPr>
        <w:t xml:space="preserve">  </w:t>
      </w:r>
      <w:r>
        <w:rPr>
          <w:color w:val="231F20"/>
          <w:spacing w:val="-3"/>
        </w:rPr>
        <w:t>Tender</w:t>
      </w:r>
      <w:r w:rsidR="005765B8">
        <w:rPr>
          <w:color w:val="231F20"/>
          <w:spacing w:val="-23"/>
        </w:rPr>
        <w:t xml:space="preserve">  </w:t>
      </w:r>
      <w:r>
        <w:rPr>
          <w:color w:val="231F20"/>
        </w:rPr>
        <w:t>will</w:t>
      </w:r>
      <w:r w:rsidR="005765B8">
        <w:rPr>
          <w:color w:val="231F20"/>
          <w:spacing w:val="-23"/>
        </w:rPr>
        <w:t xml:space="preserve">  </w:t>
      </w:r>
      <w:r>
        <w:rPr>
          <w:color w:val="231F20"/>
        </w:rPr>
        <w:t>include</w:t>
      </w:r>
      <w:r w:rsidR="005765B8">
        <w:rPr>
          <w:color w:val="231F20"/>
          <w:spacing w:val="-23"/>
        </w:rPr>
        <w:t xml:space="preserve">  </w:t>
      </w:r>
      <w:r>
        <w:rPr>
          <w:color w:val="231F20"/>
        </w:rPr>
        <w:t>and</w:t>
      </w:r>
      <w:r w:rsidR="005765B8">
        <w:rPr>
          <w:color w:val="231F20"/>
          <w:spacing w:val="-23"/>
        </w:rPr>
        <w:t xml:space="preserve">  </w:t>
      </w:r>
      <w:r>
        <w:rPr>
          <w:color w:val="231F20"/>
        </w:rPr>
        <w:t>consider:</w:t>
      </w:r>
    </w:p>
    <w:p w14:paraId="4342B9F7" w14:textId="7E37EE78" w:rsidR="0021200B" w:rsidRDefault="00022DB4" w:rsidP="00AD4B95">
      <w:pPr>
        <w:pStyle w:val="ListParagraph"/>
        <w:numPr>
          <w:ilvl w:val="2"/>
          <w:numId w:val="77"/>
        </w:numPr>
        <w:tabs>
          <w:tab w:val="left" w:pos="1976"/>
          <w:tab w:val="left" w:pos="1977"/>
        </w:tabs>
        <w:spacing w:line="230" w:lineRule="auto"/>
        <w:ind w:left="1979" w:right="849" w:hanging="510"/>
      </w:pPr>
      <w:r>
        <w:rPr>
          <w:color w:val="231F20"/>
        </w:rPr>
        <w:t>in</w:t>
      </w:r>
      <w:r w:rsidR="005765B8">
        <w:rPr>
          <w:color w:val="231F20"/>
          <w:spacing w:val="-5"/>
        </w:rPr>
        <w:t xml:space="preserve">  </w:t>
      </w:r>
      <w:r>
        <w:rPr>
          <w:color w:val="231F20"/>
        </w:rPr>
        <w:t>the</w:t>
      </w:r>
      <w:r w:rsidR="005765B8">
        <w:rPr>
          <w:color w:val="231F20"/>
          <w:spacing w:val="-5"/>
        </w:rPr>
        <w:t xml:space="preserve">  </w:t>
      </w:r>
      <w:r>
        <w:rPr>
          <w:color w:val="231F20"/>
        </w:rPr>
        <w:t>case</w:t>
      </w:r>
      <w:r w:rsidR="005765B8">
        <w:rPr>
          <w:color w:val="231F20"/>
          <w:spacing w:val="-5"/>
        </w:rPr>
        <w:t xml:space="preserve">  </w:t>
      </w:r>
      <w:r>
        <w:rPr>
          <w:color w:val="231F20"/>
        </w:rPr>
        <w:t>of</w:t>
      </w:r>
      <w:r w:rsidR="005765B8">
        <w:rPr>
          <w:color w:val="231F20"/>
          <w:spacing w:val="-5"/>
        </w:rPr>
        <w:t xml:space="preserve">  </w:t>
      </w:r>
      <w:r>
        <w:rPr>
          <w:color w:val="231F20"/>
        </w:rPr>
        <w:t>Goods</w:t>
      </w:r>
      <w:r w:rsidR="005765B8">
        <w:rPr>
          <w:color w:val="231F20"/>
          <w:spacing w:val="-5"/>
        </w:rPr>
        <w:t xml:space="preserve">  </w:t>
      </w:r>
      <w:r>
        <w:rPr>
          <w:color w:val="231F20"/>
        </w:rPr>
        <w:t>manufactured</w:t>
      </w:r>
      <w:r w:rsidR="005765B8">
        <w:rPr>
          <w:color w:val="231F20"/>
          <w:spacing w:val="-5"/>
        </w:rPr>
        <w:t xml:space="preserve">  </w:t>
      </w:r>
      <w:r>
        <w:rPr>
          <w:color w:val="231F20"/>
        </w:rPr>
        <w:t>in</w:t>
      </w:r>
      <w:r w:rsidR="005765B8">
        <w:rPr>
          <w:color w:val="231F20"/>
          <w:spacing w:val="-5"/>
        </w:rPr>
        <w:t xml:space="preserve">  </w:t>
      </w:r>
      <w:r>
        <w:rPr>
          <w:color w:val="231F20"/>
        </w:rPr>
        <w:t>Kenya,</w:t>
      </w:r>
      <w:r w:rsidR="005765B8">
        <w:rPr>
          <w:color w:val="231F20"/>
          <w:spacing w:val="-5"/>
        </w:rPr>
        <w:t xml:space="preserve">  </w:t>
      </w:r>
      <w:r>
        <w:rPr>
          <w:color w:val="231F20"/>
        </w:rPr>
        <w:t>sales</w:t>
      </w:r>
      <w:r w:rsidR="005765B8">
        <w:rPr>
          <w:color w:val="231F20"/>
          <w:spacing w:val="-5"/>
        </w:rPr>
        <w:t xml:space="preserve">  </w:t>
      </w:r>
      <w:r>
        <w:rPr>
          <w:color w:val="231F20"/>
        </w:rPr>
        <w:t>and</w:t>
      </w:r>
      <w:r w:rsidR="005765B8">
        <w:rPr>
          <w:color w:val="231F20"/>
          <w:spacing w:val="-5"/>
        </w:rPr>
        <w:t xml:space="preserve">  </w:t>
      </w:r>
      <w:r>
        <w:rPr>
          <w:color w:val="231F20"/>
        </w:rPr>
        <w:t>other</w:t>
      </w:r>
      <w:r w:rsidR="005765B8">
        <w:rPr>
          <w:color w:val="231F20"/>
          <w:spacing w:val="-5"/>
        </w:rPr>
        <w:t xml:space="preserve">  </w:t>
      </w:r>
      <w:r>
        <w:rPr>
          <w:color w:val="231F20"/>
        </w:rPr>
        <w:t>similar</w:t>
      </w:r>
      <w:r w:rsidR="005765B8">
        <w:rPr>
          <w:color w:val="231F20"/>
          <w:spacing w:val="-5"/>
        </w:rPr>
        <w:t xml:space="preserve">  </w:t>
      </w:r>
      <w:r>
        <w:rPr>
          <w:color w:val="231F20"/>
        </w:rPr>
        <w:t>taxes,</w:t>
      </w:r>
      <w:r w:rsidR="005765B8">
        <w:rPr>
          <w:color w:val="231F20"/>
          <w:spacing w:val="-5"/>
        </w:rPr>
        <w:t xml:space="preserve">  </w:t>
      </w:r>
      <w:r>
        <w:rPr>
          <w:color w:val="231F20"/>
        </w:rPr>
        <w:t>which</w:t>
      </w:r>
      <w:r w:rsidR="005765B8">
        <w:rPr>
          <w:color w:val="231F20"/>
          <w:spacing w:val="-5"/>
        </w:rPr>
        <w:t xml:space="preserve">  </w:t>
      </w:r>
      <w:r>
        <w:rPr>
          <w:color w:val="231F20"/>
        </w:rPr>
        <w:t>will</w:t>
      </w:r>
      <w:r w:rsidR="005765B8">
        <w:rPr>
          <w:color w:val="231F20"/>
          <w:spacing w:val="-5"/>
        </w:rPr>
        <w:t xml:space="preserve">  </w:t>
      </w:r>
      <w:r>
        <w:rPr>
          <w:color w:val="231F20"/>
        </w:rPr>
        <w:t>be</w:t>
      </w:r>
      <w:r w:rsidR="005765B8">
        <w:rPr>
          <w:color w:val="231F20"/>
          <w:spacing w:val="-5"/>
        </w:rPr>
        <w:t xml:space="preserve">  </w:t>
      </w:r>
      <w:r>
        <w:rPr>
          <w:color w:val="231F20"/>
        </w:rPr>
        <w:t>payable</w:t>
      </w:r>
      <w:r w:rsidR="005765B8">
        <w:rPr>
          <w:color w:val="231F20"/>
          <w:spacing w:val="-5"/>
        </w:rPr>
        <w:t xml:space="preserve">  </w:t>
      </w:r>
      <w:r>
        <w:rPr>
          <w:color w:val="231F20"/>
        </w:rPr>
        <w:t>on</w:t>
      </w:r>
      <w:r w:rsidR="005765B8">
        <w:rPr>
          <w:color w:val="231F20"/>
          <w:spacing w:val="-5"/>
        </w:rPr>
        <w:t xml:space="preserve">  </w:t>
      </w:r>
      <w:r>
        <w:rPr>
          <w:color w:val="231F20"/>
        </w:rPr>
        <w:t>the</w:t>
      </w:r>
      <w:r w:rsidR="005765B8">
        <w:rPr>
          <w:color w:val="231F20"/>
        </w:rPr>
        <w:t xml:space="preserve">  </w:t>
      </w:r>
      <w:r>
        <w:rPr>
          <w:color w:val="231F20"/>
        </w:rPr>
        <w:t>goods</w:t>
      </w:r>
      <w:r w:rsidR="005765B8">
        <w:rPr>
          <w:color w:val="231F20"/>
          <w:spacing w:val="-23"/>
        </w:rPr>
        <w:t xml:space="preserve">  </w:t>
      </w:r>
      <w:r>
        <w:rPr>
          <w:color w:val="231F20"/>
        </w:rPr>
        <w:t>if</w:t>
      </w:r>
      <w:r w:rsidR="005765B8">
        <w:rPr>
          <w:color w:val="231F20"/>
          <w:spacing w:val="-24"/>
        </w:rPr>
        <w:t xml:space="preserve">  </w:t>
      </w:r>
      <w:r>
        <w:rPr>
          <w:color w:val="231F20"/>
        </w:rPr>
        <w:t>a</w:t>
      </w:r>
      <w:r w:rsidR="005765B8">
        <w:rPr>
          <w:color w:val="231F20"/>
          <w:spacing w:val="-24"/>
        </w:rPr>
        <w:t xml:space="preserve">  </w:t>
      </w:r>
      <w:r>
        <w:rPr>
          <w:color w:val="231F20"/>
        </w:rPr>
        <w:t>contract</w:t>
      </w:r>
      <w:r w:rsidR="005765B8">
        <w:rPr>
          <w:color w:val="231F20"/>
          <w:spacing w:val="-24"/>
        </w:rPr>
        <w:t xml:space="preserve">  </w:t>
      </w:r>
      <w:r>
        <w:rPr>
          <w:color w:val="231F20"/>
        </w:rPr>
        <w:t>is</w:t>
      </w:r>
      <w:r w:rsidR="005765B8">
        <w:rPr>
          <w:color w:val="231F20"/>
          <w:spacing w:val="-24"/>
        </w:rPr>
        <w:t xml:space="preserve">  </w:t>
      </w:r>
      <w:r>
        <w:rPr>
          <w:color w:val="231F20"/>
        </w:rPr>
        <w:t>awarded</w:t>
      </w:r>
      <w:r w:rsidR="005765B8">
        <w:rPr>
          <w:color w:val="231F20"/>
          <w:spacing w:val="-24"/>
        </w:rPr>
        <w:t xml:space="preserve">  </w:t>
      </w:r>
      <w:r>
        <w:rPr>
          <w:color w:val="231F20"/>
        </w:rPr>
        <w:t>to</w:t>
      </w:r>
      <w:r w:rsidR="005765B8">
        <w:rPr>
          <w:color w:val="231F20"/>
          <w:spacing w:val="-24"/>
        </w:rPr>
        <w:t xml:space="preserve">  </w:t>
      </w:r>
      <w:r>
        <w:rPr>
          <w:color w:val="231F20"/>
        </w:rPr>
        <w:t>the</w:t>
      </w:r>
      <w:r w:rsidR="005765B8">
        <w:rPr>
          <w:color w:val="231F20"/>
          <w:spacing w:val="-28"/>
        </w:rPr>
        <w:t xml:space="preserve">  </w:t>
      </w:r>
      <w:r>
        <w:rPr>
          <w:color w:val="231F20"/>
        </w:rPr>
        <w:t>Tenderer;</w:t>
      </w:r>
    </w:p>
    <w:p w14:paraId="71E514F7" w14:textId="1210A4E3" w:rsidR="0021200B" w:rsidRDefault="00022DB4" w:rsidP="00AD4B95">
      <w:pPr>
        <w:pStyle w:val="ListParagraph"/>
        <w:numPr>
          <w:ilvl w:val="2"/>
          <w:numId w:val="77"/>
        </w:numPr>
        <w:tabs>
          <w:tab w:val="left" w:pos="1977"/>
        </w:tabs>
        <w:spacing w:line="230" w:lineRule="auto"/>
        <w:ind w:left="1979" w:right="849" w:hanging="510"/>
        <w:jc w:val="both"/>
      </w:pPr>
      <w:r>
        <w:rPr>
          <w:color w:val="231F20"/>
        </w:rPr>
        <w:t>in</w:t>
      </w:r>
      <w:r w:rsidR="005765B8">
        <w:rPr>
          <w:color w:val="231F20"/>
          <w:spacing w:val="-17"/>
        </w:rPr>
        <w:t xml:space="preserve">  </w:t>
      </w:r>
      <w:r>
        <w:rPr>
          <w:color w:val="231F20"/>
        </w:rPr>
        <w:t>the</w:t>
      </w:r>
      <w:r w:rsidR="005765B8">
        <w:rPr>
          <w:color w:val="231F20"/>
          <w:spacing w:val="-17"/>
        </w:rPr>
        <w:t xml:space="preserve">  </w:t>
      </w:r>
      <w:r>
        <w:rPr>
          <w:color w:val="231F20"/>
        </w:rPr>
        <w:t>case</w:t>
      </w:r>
      <w:r w:rsidR="005765B8">
        <w:rPr>
          <w:color w:val="231F20"/>
          <w:spacing w:val="-17"/>
        </w:rPr>
        <w:t xml:space="preserve">  </w:t>
      </w:r>
      <w:r>
        <w:rPr>
          <w:color w:val="231F20"/>
        </w:rPr>
        <w:t>of</w:t>
      </w:r>
      <w:r w:rsidR="005765B8">
        <w:rPr>
          <w:color w:val="231F20"/>
          <w:spacing w:val="-17"/>
        </w:rPr>
        <w:t xml:space="preserve">  </w:t>
      </w:r>
      <w:r>
        <w:rPr>
          <w:color w:val="231F20"/>
        </w:rPr>
        <w:t>Goods</w:t>
      </w:r>
      <w:r w:rsidR="005765B8">
        <w:rPr>
          <w:color w:val="231F20"/>
          <w:spacing w:val="-17"/>
        </w:rPr>
        <w:t xml:space="preserve">  </w:t>
      </w:r>
      <w:r>
        <w:rPr>
          <w:color w:val="231F20"/>
        </w:rPr>
        <w:t>manufactured</w:t>
      </w:r>
      <w:r w:rsidR="005765B8">
        <w:rPr>
          <w:color w:val="231F20"/>
          <w:spacing w:val="-18"/>
        </w:rPr>
        <w:t xml:space="preserve">  </w:t>
      </w:r>
      <w:r>
        <w:rPr>
          <w:color w:val="231F20"/>
        </w:rPr>
        <w:t>outside</w:t>
      </w:r>
      <w:r w:rsidR="005765B8">
        <w:rPr>
          <w:color w:val="231F20"/>
          <w:spacing w:val="-17"/>
        </w:rPr>
        <w:t xml:space="preserve">  </w:t>
      </w:r>
      <w:r>
        <w:rPr>
          <w:color w:val="231F20"/>
        </w:rPr>
        <w:t>Kenya,</w:t>
      </w:r>
      <w:r w:rsidR="005765B8">
        <w:rPr>
          <w:color w:val="231F20"/>
          <w:spacing w:val="-17"/>
        </w:rPr>
        <w:t xml:space="preserve">  </w:t>
      </w:r>
      <w:r>
        <w:rPr>
          <w:color w:val="231F20"/>
        </w:rPr>
        <w:t>already</w:t>
      </w:r>
      <w:r w:rsidR="005765B8">
        <w:rPr>
          <w:color w:val="231F20"/>
          <w:spacing w:val="-18"/>
        </w:rPr>
        <w:t xml:space="preserve">  </w:t>
      </w:r>
      <w:r>
        <w:rPr>
          <w:color w:val="231F20"/>
        </w:rPr>
        <w:t>imported</w:t>
      </w:r>
      <w:r w:rsidR="005765B8">
        <w:rPr>
          <w:color w:val="231F20"/>
          <w:spacing w:val="-18"/>
        </w:rPr>
        <w:t xml:space="preserve">  </w:t>
      </w:r>
      <w:r>
        <w:rPr>
          <w:color w:val="231F20"/>
        </w:rPr>
        <w:t>or</w:t>
      </w:r>
      <w:r w:rsidR="005765B8">
        <w:rPr>
          <w:color w:val="231F20"/>
          <w:spacing w:val="-17"/>
        </w:rPr>
        <w:t xml:space="preserve">  </w:t>
      </w:r>
      <w:r>
        <w:rPr>
          <w:color w:val="231F20"/>
        </w:rPr>
        <w:t>to</w:t>
      </w:r>
      <w:r w:rsidR="005765B8">
        <w:rPr>
          <w:color w:val="231F20"/>
          <w:spacing w:val="-17"/>
        </w:rPr>
        <w:t xml:space="preserve">  </w:t>
      </w:r>
      <w:r>
        <w:rPr>
          <w:color w:val="231F20"/>
        </w:rPr>
        <w:t>be</w:t>
      </w:r>
      <w:r w:rsidR="005765B8">
        <w:rPr>
          <w:color w:val="231F20"/>
          <w:spacing w:val="-17"/>
        </w:rPr>
        <w:t xml:space="preserve">  </w:t>
      </w:r>
      <w:r>
        <w:rPr>
          <w:color w:val="231F20"/>
        </w:rPr>
        <w:t>imported,</w:t>
      </w:r>
      <w:r w:rsidR="005765B8">
        <w:rPr>
          <w:color w:val="231F20"/>
          <w:spacing w:val="-18"/>
        </w:rPr>
        <w:t xml:space="preserve">  </w:t>
      </w:r>
      <w:r>
        <w:rPr>
          <w:color w:val="231F20"/>
        </w:rPr>
        <w:t>customs</w:t>
      </w:r>
      <w:r w:rsidR="005765B8">
        <w:rPr>
          <w:color w:val="231F20"/>
          <w:spacing w:val="-17"/>
        </w:rPr>
        <w:t xml:space="preserve">  </w:t>
      </w:r>
      <w:r>
        <w:rPr>
          <w:color w:val="231F20"/>
        </w:rPr>
        <w:t>duties</w:t>
      </w:r>
      <w:r w:rsidR="005765B8">
        <w:rPr>
          <w:color w:val="231F20"/>
          <w:spacing w:val="-17"/>
        </w:rPr>
        <w:t xml:space="preserve">  </w:t>
      </w:r>
      <w:r>
        <w:rPr>
          <w:color w:val="231F20"/>
        </w:rPr>
        <w:t>and</w:t>
      </w:r>
      <w:r w:rsidR="005765B8">
        <w:rPr>
          <w:color w:val="231F20"/>
        </w:rPr>
        <w:t xml:space="preserve">  </w:t>
      </w:r>
      <w:r>
        <w:rPr>
          <w:color w:val="231F20"/>
        </w:rPr>
        <w:t>other</w:t>
      </w:r>
      <w:r w:rsidR="005765B8">
        <w:rPr>
          <w:color w:val="231F20"/>
          <w:spacing w:val="-20"/>
        </w:rPr>
        <w:t xml:space="preserve">  </w:t>
      </w:r>
      <w:r>
        <w:rPr>
          <w:color w:val="231F20"/>
        </w:rPr>
        <w:t>import</w:t>
      </w:r>
      <w:r w:rsidR="005765B8">
        <w:rPr>
          <w:color w:val="231F20"/>
          <w:spacing w:val="-20"/>
        </w:rPr>
        <w:t xml:space="preserve">  </w:t>
      </w:r>
      <w:r>
        <w:rPr>
          <w:color w:val="231F20"/>
        </w:rPr>
        <w:t>taxes</w:t>
      </w:r>
      <w:r w:rsidR="005765B8">
        <w:rPr>
          <w:color w:val="231F20"/>
          <w:spacing w:val="-20"/>
        </w:rPr>
        <w:t xml:space="preserve">  </w:t>
      </w:r>
      <w:r>
        <w:rPr>
          <w:color w:val="231F20"/>
        </w:rPr>
        <w:t>levied</w:t>
      </w:r>
      <w:r w:rsidR="005765B8">
        <w:rPr>
          <w:color w:val="231F20"/>
          <w:spacing w:val="-20"/>
        </w:rPr>
        <w:t xml:space="preserve">  </w:t>
      </w:r>
      <w:r>
        <w:rPr>
          <w:color w:val="231F20"/>
        </w:rPr>
        <w:t>on</w:t>
      </w:r>
      <w:r w:rsidR="005765B8">
        <w:rPr>
          <w:color w:val="231F20"/>
          <w:spacing w:val="-20"/>
        </w:rPr>
        <w:t xml:space="preserve">  </w:t>
      </w:r>
      <w:r>
        <w:rPr>
          <w:color w:val="231F20"/>
        </w:rPr>
        <w:t>the</w:t>
      </w:r>
      <w:r w:rsidR="005765B8">
        <w:rPr>
          <w:color w:val="231F20"/>
          <w:spacing w:val="-20"/>
        </w:rPr>
        <w:t xml:space="preserve">  </w:t>
      </w:r>
      <w:r>
        <w:rPr>
          <w:color w:val="231F20"/>
        </w:rPr>
        <w:t>imported</w:t>
      </w:r>
      <w:r w:rsidR="005765B8">
        <w:rPr>
          <w:color w:val="231F20"/>
          <w:spacing w:val="-20"/>
        </w:rPr>
        <w:t xml:space="preserve">  </w:t>
      </w:r>
      <w:r>
        <w:rPr>
          <w:color w:val="231F20"/>
        </w:rPr>
        <w:t>Good,</w:t>
      </w:r>
      <w:r w:rsidR="005765B8">
        <w:rPr>
          <w:color w:val="231F20"/>
          <w:spacing w:val="-20"/>
        </w:rPr>
        <w:t xml:space="preserve">  </w:t>
      </w:r>
      <w:r>
        <w:rPr>
          <w:color w:val="231F20"/>
        </w:rPr>
        <w:t>sales</w:t>
      </w:r>
      <w:r w:rsidR="005765B8">
        <w:rPr>
          <w:color w:val="231F20"/>
          <w:spacing w:val="-20"/>
        </w:rPr>
        <w:t xml:space="preserve">  </w:t>
      </w:r>
      <w:r>
        <w:rPr>
          <w:color w:val="231F20"/>
        </w:rPr>
        <w:t>and</w:t>
      </w:r>
      <w:r w:rsidR="005765B8">
        <w:rPr>
          <w:color w:val="231F20"/>
          <w:spacing w:val="-20"/>
        </w:rPr>
        <w:t xml:space="preserve">  </w:t>
      </w:r>
      <w:r>
        <w:rPr>
          <w:color w:val="231F20"/>
        </w:rPr>
        <w:t>other</w:t>
      </w:r>
      <w:r w:rsidR="005765B8">
        <w:rPr>
          <w:color w:val="231F20"/>
          <w:spacing w:val="-20"/>
        </w:rPr>
        <w:t xml:space="preserve">  </w:t>
      </w:r>
      <w:r>
        <w:rPr>
          <w:color w:val="231F20"/>
        </w:rPr>
        <w:t>similar</w:t>
      </w:r>
      <w:r w:rsidR="005765B8">
        <w:rPr>
          <w:color w:val="231F20"/>
          <w:spacing w:val="-20"/>
        </w:rPr>
        <w:t xml:space="preserve">  </w:t>
      </w:r>
      <w:r>
        <w:rPr>
          <w:color w:val="231F20"/>
        </w:rPr>
        <w:t>taxes,</w:t>
      </w:r>
      <w:r w:rsidR="005765B8">
        <w:rPr>
          <w:color w:val="231F20"/>
          <w:spacing w:val="-20"/>
        </w:rPr>
        <w:t xml:space="preserve">  </w:t>
      </w:r>
      <w:r>
        <w:rPr>
          <w:color w:val="231F20"/>
        </w:rPr>
        <w:t>which</w:t>
      </w:r>
      <w:r w:rsidR="005765B8">
        <w:rPr>
          <w:color w:val="231F20"/>
          <w:spacing w:val="-20"/>
        </w:rPr>
        <w:t xml:space="preserve">  </w:t>
      </w:r>
      <w:r>
        <w:rPr>
          <w:color w:val="231F20"/>
        </w:rPr>
        <w:t>will</w:t>
      </w:r>
      <w:r w:rsidR="005765B8">
        <w:rPr>
          <w:color w:val="231F20"/>
          <w:spacing w:val="-20"/>
        </w:rPr>
        <w:t xml:space="preserve">  </w:t>
      </w:r>
      <w:r>
        <w:rPr>
          <w:color w:val="231F20"/>
        </w:rPr>
        <w:t>be</w:t>
      </w:r>
      <w:r w:rsidR="005765B8">
        <w:rPr>
          <w:color w:val="231F20"/>
          <w:spacing w:val="-20"/>
        </w:rPr>
        <w:t xml:space="preserve">  </w:t>
      </w:r>
      <w:r>
        <w:rPr>
          <w:color w:val="231F20"/>
        </w:rPr>
        <w:t>payable</w:t>
      </w:r>
      <w:r w:rsidR="005765B8">
        <w:rPr>
          <w:color w:val="231F20"/>
          <w:spacing w:val="-20"/>
        </w:rPr>
        <w:t xml:space="preserve">  </w:t>
      </w:r>
      <w:r>
        <w:rPr>
          <w:color w:val="231F20"/>
        </w:rPr>
        <w:t>on</w:t>
      </w:r>
      <w:r w:rsidR="005765B8">
        <w:rPr>
          <w:color w:val="231F20"/>
          <w:spacing w:val="-20"/>
        </w:rPr>
        <w:t xml:space="preserve">  </w:t>
      </w:r>
      <w:r>
        <w:rPr>
          <w:color w:val="231F20"/>
        </w:rPr>
        <w:t>the</w:t>
      </w:r>
      <w:r w:rsidR="005765B8">
        <w:rPr>
          <w:color w:val="231F20"/>
        </w:rPr>
        <w:t xml:space="preserve">  </w:t>
      </w:r>
      <w:r>
        <w:rPr>
          <w:color w:val="231F20"/>
        </w:rPr>
        <w:t>Goods</w:t>
      </w:r>
      <w:r w:rsidR="005765B8">
        <w:rPr>
          <w:color w:val="231F20"/>
          <w:spacing w:val="-23"/>
        </w:rPr>
        <w:t xml:space="preserve">  </w:t>
      </w:r>
      <w:r>
        <w:rPr>
          <w:color w:val="231F20"/>
        </w:rPr>
        <w:t>if</w:t>
      </w:r>
      <w:r w:rsidR="005765B8">
        <w:rPr>
          <w:color w:val="231F20"/>
          <w:spacing w:val="-24"/>
        </w:rPr>
        <w:t xml:space="preserve">  </w:t>
      </w:r>
      <w:r>
        <w:rPr>
          <w:color w:val="231F20"/>
        </w:rPr>
        <w:t>the</w:t>
      </w:r>
      <w:r w:rsidR="005765B8">
        <w:rPr>
          <w:color w:val="231F20"/>
          <w:spacing w:val="-24"/>
        </w:rPr>
        <w:t xml:space="preserve">  </w:t>
      </w:r>
      <w:r>
        <w:rPr>
          <w:color w:val="231F20"/>
        </w:rPr>
        <w:t>contract</w:t>
      </w:r>
      <w:r w:rsidR="005765B8">
        <w:rPr>
          <w:color w:val="231F20"/>
          <w:spacing w:val="-24"/>
        </w:rPr>
        <w:t xml:space="preserve">  </w:t>
      </w:r>
      <w:r>
        <w:rPr>
          <w:color w:val="231F20"/>
        </w:rPr>
        <w:t>is</w:t>
      </w:r>
      <w:r w:rsidR="005765B8">
        <w:rPr>
          <w:color w:val="231F20"/>
          <w:spacing w:val="-23"/>
        </w:rPr>
        <w:t xml:space="preserve">  </w:t>
      </w:r>
      <w:r>
        <w:rPr>
          <w:color w:val="231F20"/>
        </w:rPr>
        <w:t>awarded</w:t>
      </w:r>
      <w:r w:rsidR="005765B8">
        <w:rPr>
          <w:color w:val="231F20"/>
          <w:spacing w:val="-24"/>
        </w:rPr>
        <w:t xml:space="preserve">  </w:t>
      </w:r>
      <w:r>
        <w:rPr>
          <w:color w:val="231F20"/>
        </w:rPr>
        <w:t>to</w:t>
      </w:r>
      <w:r w:rsidR="005765B8">
        <w:rPr>
          <w:color w:val="231F20"/>
          <w:spacing w:val="-24"/>
        </w:rPr>
        <w:t xml:space="preserve">  </w:t>
      </w:r>
      <w:r>
        <w:rPr>
          <w:color w:val="231F20"/>
        </w:rPr>
        <w:t>the</w:t>
      </w:r>
      <w:r w:rsidR="005765B8">
        <w:rPr>
          <w:color w:val="231F20"/>
          <w:spacing w:val="-28"/>
        </w:rPr>
        <w:t xml:space="preserve">  </w:t>
      </w:r>
      <w:r>
        <w:rPr>
          <w:color w:val="231F20"/>
        </w:rPr>
        <w:t>Tenderer;</w:t>
      </w:r>
    </w:p>
    <w:p w14:paraId="7C623892" w14:textId="511CAD18" w:rsidR="0021200B" w:rsidRDefault="00022DB4">
      <w:pPr>
        <w:pStyle w:val="ListParagraph"/>
        <w:numPr>
          <w:ilvl w:val="1"/>
          <w:numId w:val="77"/>
        </w:numPr>
        <w:tabs>
          <w:tab w:val="left" w:pos="1470"/>
        </w:tabs>
        <w:spacing w:before="246" w:line="230" w:lineRule="auto"/>
        <w:ind w:left="1468" w:right="846" w:hanging="619"/>
        <w:jc w:val="both"/>
      </w:pPr>
      <w:r>
        <w:rPr>
          <w:color w:val="231F20"/>
        </w:rPr>
        <w:t>The</w:t>
      </w:r>
      <w:r w:rsidR="005765B8">
        <w:rPr>
          <w:color w:val="231F20"/>
          <w:spacing w:val="-6"/>
        </w:rPr>
        <w:t xml:space="preserve">  </w:t>
      </w:r>
      <w:r>
        <w:rPr>
          <w:color w:val="231F20"/>
        </w:rPr>
        <w:t>Procuring</w:t>
      </w:r>
      <w:r w:rsidR="005765B8">
        <w:rPr>
          <w:color w:val="231F20"/>
          <w:spacing w:val="-6"/>
        </w:rPr>
        <w:t xml:space="preserve">  </w:t>
      </w:r>
      <w:r>
        <w:rPr>
          <w:color w:val="231F20"/>
        </w:rPr>
        <w:t>Entity's</w:t>
      </w:r>
      <w:r w:rsidR="005765B8">
        <w:rPr>
          <w:color w:val="231F20"/>
          <w:spacing w:val="-6"/>
        </w:rPr>
        <w:t xml:space="preserve">  </w:t>
      </w:r>
      <w:r>
        <w:rPr>
          <w:color w:val="231F20"/>
        </w:rPr>
        <w:t>evaluation</w:t>
      </w:r>
      <w:r w:rsidR="005765B8">
        <w:rPr>
          <w:color w:val="231F20"/>
          <w:spacing w:val="-7"/>
        </w:rPr>
        <w:t xml:space="preserve">  </w:t>
      </w:r>
      <w:r>
        <w:rPr>
          <w:color w:val="231F20"/>
        </w:rPr>
        <w:t>of</w:t>
      </w:r>
      <w:r w:rsidR="005765B8">
        <w:rPr>
          <w:color w:val="231F20"/>
          <w:spacing w:val="-6"/>
        </w:rPr>
        <w:t xml:space="preserve">  </w:t>
      </w:r>
      <w:r>
        <w:rPr>
          <w:color w:val="231F20"/>
        </w:rPr>
        <w:t>a</w:t>
      </w:r>
      <w:r w:rsidR="005765B8">
        <w:rPr>
          <w:color w:val="231F20"/>
          <w:spacing w:val="-10"/>
        </w:rPr>
        <w:t xml:space="preserve">  </w:t>
      </w:r>
      <w:r>
        <w:rPr>
          <w:color w:val="231F20"/>
          <w:spacing w:val="-3"/>
        </w:rPr>
        <w:t>Tender</w:t>
      </w:r>
      <w:r w:rsidR="005765B8">
        <w:rPr>
          <w:color w:val="231F20"/>
          <w:spacing w:val="-6"/>
        </w:rPr>
        <w:t xml:space="preserve">  </w:t>
      </w:r>
      <w:r>
        <w:rPr>
          <w:color w:val="231F20"/>
        </w:rPr>
        <w:t>may</w:t>
      </w:r>
      <w:r w:rsidR="005765B8">
        <w:rPr>
          <w:color w:val="231F20"/>
          <w:spacing w:val="-6"/>
        </w:rPr>
        <w:t xml:space="preserve">  </w:t>
      </w:r>
      <w:r>
        <w:rPr>
          <w:color w:val="231F20"/>
        </w:rPr>
        <w:t>require</w:t>
      </w:r>
      <w:r w:rsidR="005765B8">
        <w:rPr>
          <w:color w:val="231F20"/>
          <w:spacing w:val="-7"/>
        </w:rPr>
        <w:t xml:space="preserve">  </w:t>
      </w:r>
      <w:r>
        <w:rPr>
          <w:color w:val="231F20"/>
        </w:rPr>
        <w:t>the</w:t>
      </w:r>
      <w:r w:rsidR="005765B8">
        <w:rPr>
          <w:color w:val="231F20"/>
          <w:spacing w:val="-6"/>
        </w:rPr>
        <w:t xml:space="preserve">  </w:t>
      </w:r>
      <w:r>
        <w:rPr>
          <w:color w:val="231F20"/>
        </w:rPr>
        <w:t>consideration</w:t>
      </w:r>
      <w:r w:rsidR="005765B8">
        <w:rPr>
          <w:color w:val="231F20"/>
          <w:spacing w:val="-7"/>
        </w:rPr>
        <w:t xml:space="preserve">  </w:t>
      </w:r>
      <w:r>
        <w:rPr>
          <w:color w:val="231F20"/>
        </w:rPr>
        <w:t>of</w:t>
      </w:r>
      <w:r w:rsidR="005765B8">
        <w:rPr>
          <w:color w:val="231F20"/>
          <w:spacing w:val="-6"/>
        </w:rPr>
        <w:t xml:space="preserve">  </w:t>
      </w:r>
      <w:r>
        <w:rPr>
          <w:color w:val="231F20"/>
        </w:rPr>
        <w:t>other</w:t>
      </w:r>
      <w:r w:rsidR="005765B8">
        <w:rPr>
          <w:color w:val="231F20"/>
          <w:spacing w:val="-6"/>
        </w:rPr>
        <w:t xml:space="preserve">  </w:t>
      </w:r>
      <w:r>
        <w:rPr>
          <w:color w:val="231F20"/>
        </w:rPr>
        <w:t>factors,</w:t>
      </w:r>
      <w:r w:rsidR="005765B8">
        <w:rPr>
          <w:color w:val="231F20"/>
          <w:spacing w:val="-6"/>
        </w:rPr>
        <w:t xml:space="preserve">  </w:t>
      </w:r>
      <w:r>
        <w:rPr>
          <w:color w:val="231F20"/>
        </w:rPr>
        <w:t>in</w:t>
      </w:r>
      <w:r w:rsidR="005765B8">
        <w:rPr>
          <w:color w:val="231F20"/>
          <w:spacing w:val="-6"/>
        </w:rPr>
        <w:t xml:space="preserve">  </w:t>
      </w:r>
      <w:r>
        <w:rPr>
          <w:color w:val="231F20"/>
        </w:rPr>
        <w:t>addition</w:t>
      </w:r>
      <w:r w:rsidR="005765B8">
        <w:rPr>
          <w:color w:val="231F20"/>
          <w:spacing w:val="-7"/>
        </w:rPr>
        <w:t xml:space="preserve">  </w:t>
      </w:r>
      <w:r>
        <w:rPr>
          <w:color w:val="231F20"/>
        </w:rPr>
        <w:t>to</w:t>
      </w:r>
      <w:r w:rsidR="005765B8">
        <w:rPr>
          <w:color w:val="231F20"/>
          <w:spacing w:val="-6"/>
        </w:rPr>
        <w:t xml:space="preserve">  </w:t>
      </w:r>
      <w:r>
        <w:rPr>
          <w:color w:val="231F20"/>
        </w:rPr>
        <w:t>the</w:t>
      </w:r>
      <w:r w:rsidR="005765B8">
        <w:rPr>
          <w:color w:val="231F20"/>
        </w:rPr>
        <w:t xml:space="preserve">  </w:t>
      </w:r>
      <w:r>
        <w:rPr>
          <w:color w:val="231F20"/>
          <w:spacing w:val="-3"/>
        </w:rPr>
        <w:t>Tender</w:t>
      </w:r>
      <w:r w:rsidR="005765B8">
        <w:rPr>
          <w:color w:val="231F20"/>
          <w:spacing w:val="-22"/>
        </w:rPr>
        <w:t xml:space="preserve">  </w:t>
      </w:r>
      <w:r>
        <w:rPr>
          <w:color w:val="231F20"/>
        </w:rPr>
        <w:t>Price</w:t>
      </w:r>
      <w:r w:rsidR="005765B8">
        <w:rPr>
          <w:color w:val="231F20"/>
          <w:spacing w:val="-22"/>
        </w:rPr>
        <w:t xml:space="preserve">  </w:t>
      </w:r>
      <w:r>
        <w:rPr>
          <w:color w:val="231F20"/>
        </w:rPr>
        <w:t>quoted</w:t>
      </w:r>
      <w:r w:rsidR="005765B8">
        <w:rPr>
          <w:color w:val="231F20"/>
          <w:spacing w:val="-22"/>
        </w:rPr>
        <w:t xml:space="preserve">  </w:t>
      </w:r>
      <w:r>
        <w:rPr>
          <w:color w:val="231F20"/>
        </w:rPr>
        <w:t>in</w:t>
      </w:r>
      <w:r w:rsidR="005765B8">
        <w:rPr>
          <w:color w:val="231F20"/>
          <w:spacing w:val="-22"/>
        </w:rPr>
        <w:t xml:space="preserve">  </w:t>
      </w:r>
      <w:r>
        <w:rPr>
          <w:color w:val="231F20"/>
        </w:rPr>
        <w:t>accordance</w:t>
      </w:r>
      <w:r w:rsidR="005765B8">
        <w:rPr>
          <w:color w:val="231F20"/>
          <w:spacing w:val="-22"/>
        </w:rPr>
        <w:t xml:space="preserve">  </w:t>
      </w:r>
      <w:r>
        <w:rPr>
          <w:color w:val="231F20"/>
        </w:rPr>
        <w:t>with</w:t>
      </w:r>
      <w:r w:rsidR="005765B8">
        <w:rPr>
          <w:color w:val="231F20"/>
          <w:spacing w:val="-22"/>
        </w:rPr>
        <w:t xml:space="preserve">  </w:t>
      </w:r>
      <w:r>
        <w:rPr>
          <w:color w:val="231F20"/>
        </w:rPr>
        <w:t>ITT</w:t>
      </w:r>
      <w:r w:rsidR="005765B8">
        <w:rPr>
          <w:color w:val="231F20"/>
          <w:spacing w:val="-26"/>
        </w:rPr>
        <w:t xml:space="preserve">  </w:t>
      </w:r>
      <w:r>
        <w:rPr>
          <w:color w:val="231F20"/>
        </w:rPr>
        <w:t>14.</w:t>
      </w:r>
      <w:r w:rsidR="005765B8">
        <w:rPr>
          <w:color w:val="231F20"/>
          <w:spacing w:val="-26"/>
        </w:rPr>
        <w:t xml:space="preserve">  </w:t>
      </w:r>
      <w:r>
        <w:rPr>
          <w:color w:val="231F20"/>
        </w:rPr>
        <w:t>These</w:t>
      </w:r>
      <w:r w:rsidR="005765B8">
        <w:rPr>
          <w:color w:val="231F20"/>
          <w:spacing w:val="-22"/>
        </w:rPr>
        <w:t xml:space="preserve">  </w:t>
      </w:r>
      <w:r>
        <w:rPr>
          <w:color w:val="231F20"/>
        </w:rPr>
        <w:t>factors</w:t>
      </w:r>
      <w:r w:rsidR="005765B8">
        <w:rPr>
          <w:color w:val="231F20"/>
          <w:spacing w:val="-22"/>
        </w:rPr>
        <w:t xml:space="preserve">  </w:t>
      </w:r>
      <w:r>
        <w:rPr>
          <w:color w:val="231F20"/>
        </w:rPr>
        <w:t>may</w:t>
      </w:r>
      <w:r w:rsidR="005765B8">
        <w:rPr>
          <w:color w:val="231F20"/>
          <w:spacing w:val="-22"/>
        </w:rPr>
        <w:t xml:space="preserve">  </w:t>
      </w:r>
      <w:r>
        <w:rPr>
          <w:color w:val="231F20"/>
        </w:rPr>
        <w:t>be</w:t>
      </w:r>
      <w:r w:rsidR="005765B8">
        <w:rPr>
          <w:color w:val="231F20"/>
          <w:spacing w:val="-22"/>
        </w:rPr>
        <w:t xml:space="preserve">  </w:t>
      </w:r>
      <w:r>
        <w:rPr>
          <w:color w:val="231F20"/>
        </w:rPr>
        <w:t>related</w:t>
      </w:r>
      <w:r w:rsidR="005765B8">
        <w:rPr>
          <w:color w:val="231F20"/>
          <w:spacing w:val="-22"/>
        </w:rPr>
        <w:t xml:space="preserve">  </w:t>
      </w:r>
      <w:r>
        <w:rPr>
          <w:color w:val="231F20"/>
        </w:rPr>
        <w:t>to</w:t>
      </w:r>
      <w:r w:rsidR="005765B8">
        <w:rPr>
          <w:color w:val="231F20"/>
          <w:spacing w:val="-22"/>
        </w:rPr>
        <w:t xml:space="preserve">  </w:t>
      </w:r>
      <w:r>
        <w:rPr>
          <w:color w:val="231F20"/>
        </w:rPr>
        <w:t>the</w:t>
      </w:r>
      <w:r w:rsidR="005765B8">
        <w:rPr>
          <w:color w:val="231F20"/>
          <w:spacing w:val="-22"/>
        </w:rPr>
        <w:t xml:space="preserve">  </w:t>
      </w:r>
      <w:r>
        <w:rPr>
          <w:color w:val="231F20"/>
        </w:rPr>
        <w:t>characteristics,</w:t>
      </w:r>
      <w:r w:rsidR="005765B8">
        <w:rPr>
          <w:color w:val="231F20"/>
          <w:spacing w:val="-22"/>
        </w:rPr>
        <w:t xml:space="preserve">  </w:t>
      </w:r>
      <w:r>
        <w:rPr>
          <w:color w:val="231F20"/>
        </w:rPr>
        <w:t>performance,</w:t>
      </w:r>
      <w:r w:rsidR="005765B8">
        <w:rPr>
          <w:color w:val="231F20"/>
        </w:rPr>
        <w:t xml:space="preserve">  </w:t>
      </w:r>
      <w:r>
        <w:rPr>
          <w:color w:val="231F20"/>
        </w:rPr>
        <w:t>and</w:t>
      </w:r>
      <w:r w:rsidR="005765B8">
        <w:rPr>
          <w:color w:val="231F20"/>
        </w:rPr>
        <w:t xml:space="preserve">  </w:t>
      </w:r>
      <w:r>
        <w:rPr>
          <w:color w:val="231F20"/>
        </w:rPr>
        <w:t>terms</w:t>
      </w:r>
      <w:r w:rsidR="005765B8">
        <w:rPr>
          <w:color w:val="231F20"/>
        </w:rPr>
        <w:t xml:space="preserve">  </w:t>
      </w:r>
      <w:r>
        <w:rPr>
          <w:color w:val="231F20"/>
        </w:rPr>
        <w:t>and</w:t>
      </w:r>
      <w:r w:rsidR="005765B8">
        <w:rPr>
          <w:color w:val="231F20"/>
        </w:rPr>
        <w:t xml:space="preserve">  </w:t>
      </w:r>
      <w:r>
        <w:rPr>
          <w:color w:val="231F20"/>
        </w:rPr>
        <w:t>conditions</w:t>
      </w:r>
      <w:r w:rsidR="005765B8">
        <w:rPr>
          <w:color w:val="231F20"/>
        </w:rPr>
        <w:t xml:space="preserve">  </w:t>
      </w:r>
      <w:r>
        <w:rPr>
          <w:color w:val="231F20"/>
        </w:rPr>
        <w:t>of</w:t>
      </w:r>
      <w:r w:rsidR="005765B8">
        <w:rPr>
          <w:color w:val="231F20"/>
        </w:rPr>
        <w:t xml:space="preserve">  </w:t>
      </w:r>
      <w:r>
        <w:rPr>
          <w:color w:val="231F20"/>
        </w:rPr>
        <w:t>purchase</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Goods</w:t>
      </w:r>
      <w:r w:rsidR="005765B8">
        <w:rPr>
          <w:color w:val="231F20"/>
        </w:rPr>
        <w:t xml:space="preserve">  </w:t>
      </w:r>
      <w:r>
        <w:rPr>
          <w:color w:val="231F20"/>
        </w:rPr>
        <w:t>and</w:t>
      </w:r>
      <w:r w:rsidR="005765B8">
        <w:rPr>
          <w:color w:val="231F20"/>
        </w:rPr>
        <w:t xml:space="preserve">  </w:t>
      </w:r>
      <w:r>
        <w:rPr>
          <w:color w:val="231F20"/>
        </w:rPr>
        <w:t>Related</w:t>
      </w:r>
      <w:r w:rsidR="005765B8">
        <w:rPr>
          <w:color w:val="231F20"/>
        </w:rPr>
        <w:t xml:space="preserve">  </w:t>
      </w:r>
      <w:r>
        <w:rPr>
          <w:color w:val="231F20"/>
        </w:rPr>
        <w:t>Services.</w:t>
      </w:r>
      <w:r w:rsidR="005765B8">
        <w:rPr>
          <w:color w:val="231F20"/>
        </w:rPr>
        <w:t xml:space="preserve">  </w:t>
      </w:r>
      <w:r>
        <w:rPr>
          <w:color w:val="231F20"/>
        </w:rPr>
        <w:t>The</w:t>
      </w:r>
      <w:r w:rsidR="005765B8">
        <w:rPr>
          <w:color w:val="231F20"/>
        </w:rPr>
        <w:t xml:space="preserve">  </w:t>
      </w:r>
      <w:r>
        <w:rPr>
          <w:color w:val="231F20"/>
        </w:rPr>
        <w:t>effect</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factors</w:t>
      </w:r>
      <w:r w:rsidR="005765B8">
        <w:rPr>
          <w:color w:val="231F20"/>
        </w:rPr>
        <w:t xml:space="preserve">  </w:t>
      </w:r>
      <w:r>
        <w:rPr>
          <w:color w:val="231F20"/>
        </w:rPr>
        <w:t>selected,</w:t>
      </w:r>
      <w:r w:rsidR="005765B8">
        <w:rPr>
          <w:color w:val="231F20"/>
          <w:spacing w:val="-16"/>
        </w:rPr>
        <w:t xml:space="preserve">  </w:t>
      </w:r>
      <w:r>
        <w:rPr>
          <w:color w:val="231F20"/>
        </w:rPr>
        <w:t>if</w:t>
      </w:r>
      <w:r w:rsidR="005765B8">
        <w:rPr>
          <w:color w:val="231F20"/>
        </w:rPr>
        <w:t xml:space="preserve">  </w:t>
      </w:r>
      <w:r>
        <w:rPr>
          <w:color w:val="231F20"/>
          <w:spacing w:val="-4"/>
        </w:rPr>
        <w:t>any,</w:t>
      </w:r>
      <w:r w:rsidR="005765B8">
        <w:rPr>
          <w:color w:val="231F20"/>
          <w:spacing w:val="-11"/>
        </w:rPr>
        <w:t xml:space="preserve">  </w:t>
      </w:r>
      <w:r>
        <w:rPr>
          <w:color w:val="231F20"/>
        </w:rPr>
        <w:t>shall</w:t>
      </w:r>
      <w:r w:rsidR="005765B8">
        <w:rPr>
          <w:color w:val="231F20"/>
          <w:spacing w:val="-11"/>
        </w:rPr>
        <w:t xml:space="preserve">  </w:t>
      </w:r>
      <w:r>
        <w:rPr>
          <w:color w:val="231F20"/>
        </w:rPr>
        <w:t>be</w:t>
      </w:r>
      <w:r w:rsidR="005765B8">
        <w:rPr>
          <w:color w:val="231F20"/>
          <w:spacing w:val="-11"/>
        </w:rPr>
        <w:t xml:space="preserve">  </w:t>
      </w:r>
      <w:r>
        <w:rPr>
          <w:color w:val="231F20"/>
        </w:rPr>
        <w:t>expressed</w:t>
      </w:r>
      <w:r w:rsidR="005765B8">
        <w:rPr>
          <w:color w:val="231F20"/>
          <w:spacing w:val="-11"/>
        </w:rPr>
        <w:t xml:space="preserve">  </w:t>
      </w:r>
      <w:r>
        <w:rPr>
          <w:color w:val="231F20"/>
        </w:rPr>
        <w:t>in</w:t>
      </w:r>
      <w:r w:rsidR="005765B8">
        <w:rPr>
          <w:color w:val="231F20"/>
          <w:spacing w:val="-11"/>
        </w:rPr>
        <w:t xml:space="preserve">  </w:t>
      </w:r>
      <w:r>
        <w:rPr>
          <w:color w:val="231F20"/>
        </w:rPr>
        <w:t>monetary</w:t>
      </w:r>
      <w:r w:rsidR="005765B8">
        <w:rPr>
          <w:color w:val="231F20"/>
          <w:spacing w:val="-11"/>
        </w:rPr>
        <w:t xml:space="preserve">  </w:t>
      </w:r>
      <w:r>
        <w:rPr>
          <w:color w:val="231F20"/>
        </w:rPr>
        <w:t>terms</w:t>
      </w:r>
      <w:r w:rsidR="005765B8">
        <w:rPr>
          <w:color w:val="231F20"/>
          <w:spacing w:val="-11"/>
        </w:rPr>
        <w:t xml:space="preserve">  </w:t>
      </w:r>
      <w:r>
        <w:rPr>
          <w:color w:val="231F20"/>
        </w:rPr>
        <w:t>to</w:t>
      </w:r>
      <w:r w:rsidR="005765B8">
        <w:rPr>
          <w:color w:val="231F20"/>
          <w:spacing w:val="-11"/>
        </w:rPr>
        <w:t xml:space="preserve">  </w:t>
      </w:r>
      <w:r>
        <w:rPr>
          <w:color w:val="231F20"/>
        </w:rPr>
        <w:t>facilitate</w:t>
      </w:r>
      <w:r w:rsidR="005765B8">
        <w:rPr>
          <w:color w:val="231F20"/>
          <w:spacing w:val="-12"/>
        </w:rPr>
        <w:t xml:space="preserve">  </w:t>
      </w:r>
      <w:r>
        <w:rPr>
          <w:color w:val="231F20"/>
        </w:rPr>
        <w:t>comparison</w:t>
      </w:r>
      <w:r w:rsidR="005765B8">
        <w:rPr>
          <w:color w:val="231F20"/>
          <w:spacing w:val="-11"/>
        </w:rPr>
        <w:t xml:space="preserve">  </w:t>
      </w:r>
      <w:r>
        <w:rPr>
          <w:color w:val="231F20"/>
        </w:rPr>
        <w:t>of</w:t>
      </w:r>
      <w:r w:rsidR="005765B8">
        <w:rPr>
          <w:color w:val="231F20"/>
          <w:spacing w:val="-15"/>
        </w:rPr>
        <w:t xml:space="preserve">  </w:t>
      </w:r>
      <w:r>
        <w:rPr>
          <w:color w:val="231F20"/>
        </w:rPr>
        <w:t>Tenders,</w:t>
      </w:r>
      <w:r w:rsidR="005765B8">
        <w:rPr>
          <w:color w:val="231F20"/>
          <w:spacing w:val="-11"/>
        </w:rPr>
        <w:t xml:space="preserve">  </w:t>
      </w:r>
      <w:r>
        <w:rPr>
          <w:color w:val="231F20"/>
        </w:rPr>
        <w:t>unless</w:t>
      </w:r>
      <w:r w:rsidR="005765B8">
        <w:rPr>
          <w:color w:val="231F20"/>
          <w:spacing w:val="-11"/>
        </w:rPr>
        <w:t xml:space="preserve">  </w:t>
      </w:r>
      <w:r>
        <w:rPr>
          <w:color w:val="231F20"/>
        </w:rPr>
        <w:t>otherwise</w:t>
      </w:r>
      <w:r w:rsidR="005765B8">
        <w:rPr>
          <w:color w:val="231F20"/>
          <w:spacing w:val="-11"/>
        </w:rPr>
        <w:t xml:space="preserve">  </w:t>
      </w:r>
      <w:r>
        <w:rPr>
          <w:color w:val="231F20"/>
        </w:rPr>
        <w:t>speciﬁed</w:t>
      </w:r>
      <w:r w:rsidR="005765B8">
        <w:rPr>
          <w:color w:val="231F20"/>
          <w:spacing w:val="-11"/>
        </w:rPr>
        <w:t xml:space="preserve">  </w:t>
      </w:r>
      <w:r>
        <w:rPr>
          <w:color w:val="231F20"/>
        </w:rPr>
        <w:t>in</w:t>
      </w:r>
      <w:r w:rsidR="005765B8">
        <w:rPr>
          <w:color w:val="231F20"/>
          <w:spacing w:val="-11"/>
        </w:rPr>
        <w:t xml:space="preserve">  </w:t>
      </w:r>
      <w:r>
        <w:rPr>
          <w:color w:val="231F20"/>
        </w:rPr>
        <w:t>the</w:t>
      </w:r>
      <w:r w:rsidR="005765B8">
        <w:rPr>
          <w:color w:val="231F20"/>
        </w:rPr>
        <w:t xml:space="preserve">  </w:t>
      </w:r>
      <w:r>
        <w:rPr>
          <w:b/>
          <w:color w:val="231F20"/>
        </w:rPr>
        <w:t>TDS</w:t>
      </w:r>
      <w:r w:rsidR="005765B8">
        <w:rPr>
          <w:b/>
          <w:color w:val="231F20"/>
          <w:spacing w:val="-19"/>
        </w:rPr>
        <w:t xml:space="preserve">  </w:t>
      </w:r>
      <w:r>
        <w:rPr>
          <w:color w:val="231F20"/>
        </w:rPr>
        <w:t>from</w:t>
      </w:r>
      <w:r w:rsidR="005765B8">
        <w:rPr>
          <w:color w:val="231F20"/>
          <w:spacing w:val="-19"/>
        </w:rPr>
        <w:t xml:space="preserve">  </w:t>
      </w:r>
      <w:r>
        <w:rPr>
          <w:color w:val="231F20"/>
        </w:rPr>
        <w:t>amongst</w:t>
      </w:r>
      <w:r w:rsidR="005765B8">
        <w:rPr>
          <w:color w:val="231F20"/>
          <w:spacing w:val="-19"/>
        </w:rPr>
        <w:t xml:space="preserve">  </w:t>
      </w:r>
      <w:r>
        <w:rPr>
          <w:color w:val="231F20"/>
        </w:rPr>
        <w:t>those</w:t>
      </w:r>
      <w:r w:rsidR="005765B8">
        <w:rPr>
          <w:color w:val="231F20"/>
          <w:spacing w:val="-19"/>
        </w:rPr>
        <w:t xml:space="preserve">  </w:t>
      </w:r>
      <w:r>
        <w:rPr>
          <w:color w:val="231F20"/>
        </w:rPr>
        <w:t>set</w:t>
      </w:r>
      <w:r w:rsidR="005765B8">
        <w:rPr>
          <w:color w:val="231F20"/>
          <w:spacing w:val="-19"/>
        </w:rPr>
        <w:t xml:space="preserve">  </w:t>
      </w:r>
      <w:r>
        <w:rPr>
          <w:color w:val="231F20"/>
        </w:rPr>
        <w:t>out</w:t>
      </w:r>
      <w:r w:rsidR="005765B8">
        <w:rPr>
          <w:color w:val="231F20"/>
          <w:spacing w:val="-19"/>
        </w:rPr>
        <w:t xml:space="preserve">  </w:t>
      </w:r>
      <w:r>
        <w:rPr>
          <w:color w:val="231F20"/>
        </w:rPr>
        <w:t>in</w:t>
      </w:r>
      <w:r w:rsidR="005765B8">
        <w:rPr>
          <w:color w:val="231F20"/>
          <w:spacing w:val="-19"/>
        </w:rPr>
        <w:t xml:space="preserve">  </w:t>
      </w:r>
      <w:r>
        <w:rPr>
          <w:color w:val="231F20"/>
        </w:rPr>
        <w:t>Section</w:t>
      </w:r>
      <w:r w:rsidR="005765B8">
        <w:rPr>
          <w:color w:val="231F20"/>
          <w:spacing w:val="-19"/>
        </w:rPr>
        <w:t xml:space="preserve">  </w:t>
      </w:r>
      <w:r>
        <w:rPr>
          <w:color w:val="231F20"/>
        </w:rPr>
        <w:t>III,</w:t>
      </w:r>
      <w:r w:rsidR="005765B8">
        <w:rPr>
          <w:color w:val="231F20"/>
          <w:spacing w:val="-19"/>
        </w:rPr>
        <w:t xml:space="preserve">  </w:t>
      </w:r>
      <w:r>
        <w:rPr>
          <w:color w:val="231F20"/>
        </w:rPr>
        <w:t>Evaluation</w:t>
      </w:r>
      <w:r w:rsidR="005765B8">
        <w:rPr>
          <w:color w:val="231F20"/>
          <w:spacing w:val="-19"/>
        </w:rPr>
        <w:t xml:space="preserve">  </w:t>
      </w:r>
      <w:r>
        <w:rPr>
          <w:color w:val="231F20"/>
        </w:rPr>
        <w:t>and</w:t>
      </w:r>
      <w:r w:rsidR="005765B8">
        <w:rPr>
          <w:color w:val="231F20"/>
          <w:spacing w:val="-19"/>
        </w:rPr>
        <w:t xml:space="preserve">  </w:t>
      </w:r>
      <w:r>
        <w:rPr>
          <w:color w:val="231F20"/>
        </w:rPr>
        <w:t>Qualiﬁcation</w:t>
      </w:r>
      <w:r w:rsidR="005765B8">
        <w:rPr>
          <w:color w:val="231F20"/>
          <w:spacing w:val="-19"/>
        </w:rPr>
        <w:t xml:space="preserve">  </w:t>
      </w:r>
      <w:r>
        <w:rPr>
          <w:color w:val="231F20"/>
        </w:rPr>
        <w:t>Criteria.</w:t>
      </w:r>
      <w:r w:rsidR="005765B8">
        <w:rPr>
          <w:color w:val="231F20"/>
          <w:spacing w:val="-23"/>
        </w:rPr>
        <w:t xml:space="preserve">  </w:t>
      </w:r>
      <w:r>
        <w:rPr>
          <w:color w:val="231F20"/>
        </w:rPr>
        <w:t>The</w:t>
      </w:r>
      <w:r w:rsidR="005765B8">
        <w:rPr>
          <w:color w:val="231F20"/>
          <w:spacing w:val="-19"/>
        </w:rPr>
        <w:t xml:space="preserve">  </w:t>
      </w:r>
      <w:r>
        <w:rPr>
          <w:color w:val="231F20"/>
        </w:rPr>
        <w:t>additional</w:t>
      </w:r>
      <w:r w:rsidR="005765B8">
        <w:rPr>
          <w:color w:val="231F20"/>
          <w:spacing w:val="-19"/>
        </w:rPr>
        <w:t xml:space="preserve">  </w:t>
      </w:r>
      <w:r>
        <w:rPr>
          <w:color w:val="231F20"/>
        </w:rPr>
        <w:t>criteria</w:t>
      </w:r>
      <w:r w:rsidR="005765B8">
        <w:rPr>
          <w:color w:val="231F20"/>
          <w:spacing w:val="-19"/>
        </w:rPr>
        <w:t xml:space="preserve">  </w:t>
      </w:r>
      <w:r>
        <w:rPr>
          <w:color w:val="231F20"/>
        </w:rPr>
        <w:t>and</w:t>
      </w:r>
      <w:r w:rsidR="005765B8">
        <w:rPr>
          <w:color w:val="231F20"/>
        </w:rPr>
        <w:t xml:space="preserve">  </w:t>
      </w:r>
      <w:r>
        <w:rPr>
          <w:color w:val="231F20"/>
        </w:rPr>
        <w:t>methodologies</w:t>
      </w:r>
      <w:r w:rsidR="005765B8">
        <w:rPr>
          <w:color w:val="231F20"/>
          <w:spacing w:val="-23"/>
        </w:rPr>
        <w:t xml:space="preserve">  </w:t>
      </w:r>
      <w:r>
        <w:rPr>
          <w:color w:val="231F20"/>
        </w:rPr>
        <w:t>to</w:t>
      </w:r>
      <w:r w:rsidR="005765B8">
        <w:rPr>
          <w:color w:val="231F20"/>
          <w:spacing w:val="-23"/>
        </w:rPr>
        <w:t xml:space="preserve">  </w:t>
      </w:r>
      <w:r>
        <w:rPr>
          <w:color w:val="231F20"/>
        </w:rPr>
        <w:t>be</w:t>
      </w:r>
      <w:r w:rsidR="005765B8">
        <w:rPr>
          <w:color w:val="231F20"/>
          <w:spacing w:val="-23"/>
        </w:rPr>
        <w:t xml:space="preserve">  </w:t>
      </w:r>
      <w:r>
        <w:rPr>
          <w:color w:val="231F20"/>
        </w:rPr>
        <w:t>used</w:t>
      </w:r>
      <w:r w:rsidR="005765B8">
        <w:rPr>
          <w:color w:val="231F20"/>
          <w:spacing w:val="-22"/>
        </w:rPr>
        <w:t xml:space="preserve">  </w:t>
      </w:r>
      <w:r>
        <w:rPr>
          <w:color w:val="231F20"/>
        </w:rPr>
        <w:t>shall</w:t>
      </w:r>
      <w:r w:rsidR="005765B8">
        <w:rPr>
          <w:color w:val="231F20"/>
          <w:spacing w:val="-23"/>
        </w:rPr>
        <w:t xml:space="preserve">  </w:t>
      </w:r>
      <w:r>
        <w:rPr>
          <w:color w:val="231F20"/>
        </w:rPr>
        <w:t>be</w:t>
      </w:r>
      <w:r w:rsidR="005765B8">
        <w:rPr>
          <w:color w:val="231F20"/>
          <w:spacing w:val="-23"/>
        </w:rPr>
        <w:t xml:space="preserve">  </w:t>
      </w:r>
      <w:r>
        <w:rPr>
          <w:color w:val="231F20"/>
        </w:rPr>
        <w:t>as</w:t>
      </w:r>
      <w:r w:rsidR="005765B8">
        <w:rPr>
          <w:color w:val="231F20"/>
          <w:spacing w:val="-23"/>
        </w:rPr>
        <w:t xml:space="preserve">  </w:t>
      </w:r>
      <w:r>
        <w:rPr>
          <w:color w:val="231F20"/>
        </w:rPr>
        <w:t>speciﬁed</w:t>
      </w:r>
      <w:r w:rsidR="005765B8">
        <w:rPr>
          <w:color w:val="231F20"/>
          <w:spacing w:val="-23"/>
        </w:rPr>
        <w:t xml:space="preserve">  </w:t>
      </w:r>
      <w:r>
        <w:rPr>
          <w:color w:val="231F20"/>
        </w:rPr>
        <w:t>in</w:t>
      </w:r>
      <w:r w:rsidR="005765B8">
        <w:rPr>
          <w:color w:val="231F20"/>
          <w:spacing w:val="-23"/>
        </w:rPr>
        <w:t xml:space="preserve">  </w:t>
      </w:r>
      <w:r>
        <w:rPr>
          <w:color w:val="231F20"/>
        </w:rPr>
        <w:t>ITT</w:t>
      </w:r>
      <w:r w:rsidR="005765B8">
        <w:rPr>
          <w:color w:val="231F20"/>
          <w:spacing w:val="-27"/>
        </w:rPr>
        <w:t xml:space="preserve">  </w:t>
      </w:r>
      <w:r>
        <w:rPr>
          <w:color w:val="231F20"/>
        </w:rPr>
        <w:t>33.2(d).</w:t>
      </w:r>
    </w:p>
    <w:p w14:paraId="5F212828" w14:textId="36D48D02" w:rsidR="0021200B" w:rsidRDefault="00022DB4">
      <w:pPr>
        <w:pStyle w:val="Heading5"/>
        <w:numPr>
          <w:ilvl w:val="0"/>
          <w:numId w:val="77"/>
        </w:numPr>
        <w:tabs>
          <w:tab w:val="left" w:pos="1468"/>
          <w:tab w:val="left" w:pos="1469"/>
        </w:tabs>
        <w:spacing w:before="240"/>
        <w:ind w:left="1468" w:hanging="620"/>
      </w:pPr>
      <w:bookmarkStart w:id="38" w:name="_TOC_250021"/>
      <w:r>
        <w:rPr>
          <w:color w:val="231F20"/>
        </w:rPr>
        <w:t>Comparison</w:t>
      </w:r>
      <w:r w:rsidR="005765B8">
        <w:rPr>
          <w:color w:val="231F20"/>
          <w:spacing w:val="-22"/>
        </w:rPr>
        <w:t xml:space="preserve">  </w:t>
      </w:r>
      <w:r>
        <w:rPr>
          <w:color w:val="231F20"/>
        </w:rPr>
        <w:t>of</w:t>
      </w:r>
      <w:r w:rsidR="005765B8">
        <w:rPr>
          <w:color w:val="231F20"/>
          <w:spacing w:val="-26"/>
        </w:rPr>
        <w:t xml:space="preserve">  </w:t>
      </w:r>
      <w:bookmarkEnd w:id="38"/>
      <w:r>
        <w:rPr>
          <w:color w:val="231F20"/>
          <w:spacing w:val="-3"/>
        </w:rPr>
        <w:t>Tenders</w:t>
      </w:r>
    </w:p>
    <w:p w14:paraId="160E6EC2" w14:textId="4ADBB060" w:rsidR="0021200B" w:rsidRDefault="00022DB4">
      <w:pPr>
        <w:pStyle w:val="ListParagraph"/>
        <w:numPr>
          <w:ilvl w:val="1"/>
          <w:numId w:val="77"/>
        </w:numPr>
        <w:tabs>
          <w:tab w:val="left" w:pos="1465"/>
        </w:tabs>
        <w:spacing w:before="243" w:line="230" w:lineRule="auto"/>
        <w:ind w:left="1473" w:right="849" w:hanging="625"/>
        <w:jc w:val="both"/>
      </w:pP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shall</w:t>
      </w:r>
      <w:r w:rsidR="005765B8">
        <w:rPr>
          <w:color w:val="231F20"/>
        </w:rPr>
        <w:t xml:space="preserve">  </w:t>
      </w:r>
      <w:r>
        <w:rPr>
          <w:color w:val="231F20"/>
        </w:rPr>
        <w:t>compare</w:t>
      </w:r>
      <w:r w:rsidR="005765B8">
        <w:rPr>
          <w:color w:val="231F20"/>
        </w:rPr>
        <w:t xml:space="preserve">  </w:t>
      </w:r>
      <w:r>
        <w:rPr>
          <w:color w:val="231F20"/>
        </w:rPr>
        <w:t>the</w:t>
      </w:r>
      <w:r w:rsidR="005765B8">
        <w:rPr>
          <w:color w:val="231F20"/>
        </w:rPr>
        <w:t xml:space="preserve">  </w:t>
      </w:r>
      <w:r>
        <w:rPr>
          <w:color w:val="231F20"/>
        </w:rPr>
        <w:t>evaluated</w:t>
      </w:r>
      <w:r w:rsidR="005765B8">
        <w:rPr>
          <w:color w:val="231F20"/>
        </w:rPr>
        <w:t xml:space="preserve">  </w:t>
      </w:r>
      <w:r>
        <w:rPr>
          <w:color w:val="231F20"/>
        </w:rPr>
        <w:t>costs</w:t>
      </w:r>
      <w:r w:rsidR="005765B8">
        <w:rPr>
          <w:color w:val="231F20"/>
        </w:rPr>
        <w:t xml:space="preserve">  </w:t>
      </w:r>
      <w:r>
        <w:rPr>
          <w:color w:val="231F20"/>
        </w:rPr>
        <w:t>of</w:t>
      </w:r>
      <w:r w:rsidR="005765B8">
        <w:rPr>
          <w:color w:val="231F20"/>
        </w:rPr>
        <w:t xml:space="preserve">  </w:t>
      </w:r>
      <w:r>
        <w:rPr>
          <w:color w:val="231F20"/>
        </w:rPr>
        <w:t>all</w:t>
      </w:r>
      <w:r w:rsidR="005765B8">
        <w:rPr>
          <w:color w:val="231F20"/>
        </w:rPr>
        <w:t xml:space="preserve">  </w:t>
      </w:r>
      <w:r>
        <w:rPr>
          <w:color w:val="231F20"/>
        </w:rPr>
        <w:t>substantially</w:t>
      </w:r>
      <w:r w:rsidR="005765B8">
        <w:rPr>
          <w:color w:val="231F20"/>
        </w:rPr>
        <w:t xml:space="preserve">  </w:t>
      </w:r>
      <w:r>
        <w:rPr>
          <w:color w:val="231F20"/>
        </w:rPr>
        <w:t>responsive</w:t>
      </w:r>
      <w:r w:rsidR="005765B8">
        <w:rPr>
          <w:color w:val="231F20"/>
        </w:rPr>
        <w:t xml:space="preserve">  </w:t>
      </w:r>
      <w:r>
        <w:rPr>
          <w:color w:val="231F20"/>
          <w:spacing w:val="-3"/>
        </w:rPr>
        <w:t>Tenders</w:t>
      </w:r>
      <w:r w:rsidR="005765B8">
        <w:rPr>
          <w:color w:val="231F20"/>
          <w:spacing w:val="-3"/>
        </w:rPr>
        <w:t xml:space="preserve">  </w:t>
      </w:r>
      <w:r>
        <w:rPr>
          <w:color w:val="231F20"/>
        </w:rPr>
        <w:t>established</w:t>
      </w:r>
      <w:r w:rsidR="005765B8">
        <w:rPr>
          <w:color w:val="231F20"/>
        </w:rPr>
        <w:t xml:space="preserve">  </w:t>
      </w:r>
      <w:r>
        <w:rPr>
          <w:color w:val="231F20"/>
        </w:rPr>
        <w:t>in</w:t>
      </w:r>
      <w:r w:rsidR="005765B8">
        <w:rPr>
          <w:color w:val="231F20"/>
        </w:rPr>
        <w:t xml:space="preserve">  </w:t>
      </w:r>
      <w:r>
        <w:rPr>
          <w:color w:val="231F20"/>
        </w:rPr>
        <w:t>accordance</w:t>
      </w:r>
      <w:r w:rsidR="005765B8">
        <w:rPr>
          <w:color w:val="231F20"/>
          <w:spacing w:val="-21"/>
        </w:rPr>
        <w:t xml:space="preserve">  </w:t>
      </w:r>
      <w:r>
        <w:rPr>
          <w:color w:val="231F20"/>
        </w:rPr>
        <w:t>with</w:t>
      </w:r>
      <w:r w:rsidR="005765B8">
        <w:rPr>
          <w:color w:val="231F20"/>
          <w:spacing w:val="-21"/>
        </w:rPr>
        <w:t xml:space="preserve">  </w:t>
      </w:r>
      <w:r>
        <w:rPr>
          <w:color w:val="231F20"/>
        </w:rPr>
        <w:t>ITT</w:t>
      </w:r>
      <w:r w:rsidR="005765B8">
        <w:rPr>
          <w:color w:val="231F20"/>
          <w:spacing w:val="-25"/>
        </w:rPr>
        <w:t xml:space="preserve">  </w:t>
      </w:r>
      <w:r>
        <w:rPr>
          <w:color w:val="231F20"/>
        </w:rPr>
        <w:t>33.2</w:t>
      </w:r>
      <w:r w:rsidR="005765B8">
        <w:rPr>
          <w:color w:val="231F20"/>
          <w:spacing w:val="-21"/>
        </w:rPr>
        <w:t xml:space="preserve">  </w:t>
      </w:r>
      <w:r>
        <w:rPr>
          <w:color w:val="231F20"/>
        </w:rPr>
        <w:t>to</w:t>
      </w:r>
      <w:r w:rsidR="005765B8">
        <w:rPr>
          <w:color w:val="231F20"/>
          <w:spacing w:val="-21"/>
        </w:rPr>
        <w:t xml:space="preserve">  </w:t>
      </w:r>
      <w:r>
        <w:rPr>
          <w:color w:val="231F20"/>
        </w:rPr>
        <w:t>determine</w:t>
      </w:r>
      <w:r w:rsidR="005765B8">
        <w:rPr>
          <w:color w:val="231F20"/>
          <w:spacing w:val="-21"/>
        </w:rPr>
        <w:t xml:space="preserve">  </w:t>
      </w:r>
      <w:r>
        <w:rPr>
          <w:color w:val="231F20"/>
        </w:rPr>
        <w:t>the</w:t>
      </w:r>
      <w:r w:rsidR="005765B8">
        <w:rPr>
          <w:color w:val="231F20"/>
          <w:spacing w:val="-25"/>
        </w:rPr>
        <w:t xml:space="preserve">  </w:t>
      </w:r>
      <w:r>
        <w:rPr>
          <w:color w:val="231F20"/>
          <w:spacing w:val="-3"/>
        </w:rPr>
        <w:t>Tender</w:t>
      </w:r>
      <w:r w:rsidR="005765B8">
        <w:rPr>
          <w:color w:val="231F20"/>
          <w:spacing w:val="-21"/>
        </w:rPr>
        <w:t xml:space="preserve">  </w:t>
      </w:r>
      <w:r>
        <w:rPr>
          <w:color w:val="231F20"/>
        </w:rPr>
        <w:t>that</w:t>
      </w:r>
      <w:r w:rsidR="005765B8">
        <w:rPr>
          <w:color w:val="231F20"/>
          <w:spacing w:val="-21"/>
        </w:rPr>
        <w:t xml:space="preserve">  </w:t>
      </w:r>
      <w:r>
        <w:rPr>
          <w:color w:val="231F20"/>
        </w:rPr>
        <w:t>has</w:t>
      </w:r>
      <w:r w:rsidR="005765B8">
        <w:rPr>
          <w:color w:val="231F20"/>
          <w:spacing w:val="-21"/>
        </w:rPr>
        <w:t xml:space="preserve">  </w:t>
      </w:r>
      <w:r>
        <w:rPr>
          <w:color w:val="231F20"/>
        </w:rPr>
        <w:t>the</w:t>
      </w:r>
      <w:r w:rsidR="005765B8">
        <w:rPr>
          <w:color w:val="231F20"/>
          <w:spacing w:val="-21"/>
        </w:rPr>
        <w:t xml:space="preserve">  </w:t>
      </w:r>
      <w:r>
        <w:rPr>
          <w:color w:val="231F20"/>
        </w:rPr>
        <w:t>lowest</w:t>
      </w:r>
      <w:r w:rsidR="005765B8">
        <w:rPr>
          <w:color w:val="231F20"/>
          <w:spacing w:val="-21"/>
        </w:rPr>
        <w:t xml:space="preserve">  </w:t>
      </w:r>
      <w:r>
        <w:rPr>
          <w:color w:val="231F20"/>
        </w:rPr>
        <w:t>evaluated</w:t>
      </w:r>
      <w:r w:rsidR="005765B8">
        <w:rPr>
          <w:color w:val="231F20"/>
          <w:spacing w:val="-21"/>
        </w:rPr>
        <w:t xml:space="preserve">  </w:t>
      </w:r>
      <w:r>
        <w:rPr>
          <w:color w:val="231F20"/>
        </w:rPr>
        <w:t>cost.</w:t>
      </w:r>
      <w:r w:rsidR="005765B8">
        <w:rPr>
          <w:color w:val="231F20"/>
          <w:spacing w:val="-25"/>
        </w:rPr>
        <w:t xml:space="preserve">  </w:t>
      </w:r>
      <w:r>
        <w:rPr>
          <w:color w:val="231F20"/>
        </w:rPr>
        <w:t>The</w:t>
      </w:r>
      <w:r w:rsidR="005765B8">
        <w:rPr>
          <w:color w:val="231F20"/>
          <w:spacing w:val="-21"/>
        </w:rPr>
        <w:t xml:space="preserve">  </w:t>
      </w:r>
      <w:r>
        <w:rPr>
          <w:color w:val="231F20"/>
        </w:rPr>
        <w:t>comparison</w:t>
      </w:r>
      <w:r w:rsidR="005765B8">
        <w:rPr>
          <w:color w:val="231F20"/>
          <w:spacing w:val="-21"/>
        </w:rPr>
        <w:t xml:space="preserve">  </w:t>
      </w:r>
      <w:r>
        <w:rPr>
          <w:color w:val="231F20"/>
        </w:rPr>
        <w:t>shall</w:t>
      </w:r>
      <w:r w:rsidR="005765B8">
        <w:rPr>
          <w:color w:val="231F20"/>
          <w:spacing w:val="-21"/>
        </w:rPr>
        <w:t xml:space="preserve">  </w:t>
      </w:r>
      <w:r>
        <w:rPr>
          <w:color w:val="231F20"/>
        </w:rPr>
        <w:t>be</w:t>
      </w:r>
      <w:r w:rsidR="005765B8">
        <w:rPr>
          <w:color w:val="231F20"/>
          <w:spacing w:val="-21"/>
        </w:rPr>
        <w:t xml:space="preserve">  </w:t>
      </w:r>
      <w:r>
        <w:rPr>
          <w:color w:val="231F20"/>
        </w:rPr>
        <w:t>on</w:t>
      </w:r>
      <w:r w:rsidR="005765B8">
        <w:rPr>
          <w:color w:val="231F20"/>
        </w:rPr>
        <w:t xml:space="preserve">  </w:t>
      </w:r>
      <w:r>
        <w:rPr>
          <w:color w:val="231F20"/>
        </w:rPr>
        <w:t>the</w:t>
      </w:r>
      <w:r w:rsidR="005765B8">
        <w:rPr>
          <w:color w:val="231F20"/>
        </w:rPr>
        <w:t xml:space="preserve">  </w:t>
      </w:r>
      <w:r>
        <w:rPr>
          <w:color w:val="231F20"/>
        </w:rPr>
        <w:t>basis</w:t>
      </w:r>
      <w:r w:rsidR="005765B8">
        <w:rPr>
          <w:color w:val="231F20"/>
        </w:rPr>
        <w:t xml:space="preserve">  </w:t>
      </w:r>
      <w:r>
        <w:rPr>
          <w:color w:val="231F20"/>
        </w:rPr>
        <w:t>of</w:t>
      </w:r>
      <w:r w:rsidR="005765B8">
        <w:rPr>
          <w:color w:val="231F20"/>
        </w:rPr>
        <w:t xml:space="preserve">  </w:t>
      </w:r>
      <w:r>
        <w:rPr>
          <w:color w:val="231F20"/>
        </w:rPr>
        <w:t>total</w:t>
      </w:r>
      <w:r w:rsidR="005765B8">
        <w:rPr>
          <w:color w:val="231F20"/>
        </w:rPr>
        <w:t xml:space="preserve">  </w:t>
      </w:r>
      <w:r>
        <w:rPr>
          <w:color w:val="231F20"/>
        </w:rPr>
        <w:t>cost</w:t>
      </w:r>
      <w:r w:rsidR="005765B8">
        <w:rPr>
          <w:color w:val="231F20"/>
        </w:rPr>
        <w:t xml:space="preserve">  </w:t>
      </w:r>
      <w:r>
        <w:rPr>
          <w:color w:val="231F20"/>
        </w:rPr>
        <w:t>(place</w:t>
      </w:r>
      <w:r w:rsidR="005765B8">
        <w:rPr>
          <w:color w:val="231F20"/>
        </w:rPr>
        <w:t xml:space="preserve">  </w:t>
      </w:r>
      <w:r>
        <w:rPr>
          <w:color w:val="231F20"/>
        </w:rPr>
        <w:t>of</w:t>
      </w:r>
      <w:r w:rsidR="005765B8">
        <w:rPr>
          <w:color w:val="231F20"/>
        </w:rPr>
        <w:t xml:space="preserve">  </w:t>
      </w:r>
      <w:r>
        <w:rPr>
          <w:color w:val="231F20"/>
        </w:rPr>
        <w:t>ﬁnal</w:t>
      </w:r>
      <w:r w:rsidR="005765B8">
        <w:rPr>
          <w:color w:val="231F20"/>
        </w:rPr>
        <w:t xml:space="preserve">  </w:t>
      </w:r>
      <w:r>
        <w:rPr>
          <w:color w:val="231F20"/>
        </w:rPr>
        <w:t>destination)</w:t>
      </w:r>
      <w:r w:rsidR="005765B8">
        <w:rPr>
          <w:color w:val="231F20"/>
        </w:rPr>
        <w:t xml:space="preserve">  </w:t>
      </w:r>
      <w:r>
        <w:rPr>
          <w:color w:val="231F20"/>
        </w:rPr>
        <w:t>prices</w:t>
      </w:r>
      <w:r w:rsidR="005765B8">
        <w:rPr>
          <w:color w:val="231F20"/>
        </w:rPr>
        <w:t xml:space="preserve">  </w:t>
      </w:r>
      <w:r>
        <w:rPr>
          <w:color w:val="231F20"/>
        </w:rPr>
        <w:t>for</w:t>
      </w:r>
      <w:r w:rsidR="005765B8">
        <w:rPr>
          <w:color w:val="231F20"/>
        </w:rPr>
        <w:t xml:space="preserve">  </w:t>
      </w:r>
      <w:r>
        <w:rPr>
          <w:color w:val="231F20"/>
        </w:rPr>
        <w:t>all</w:t>
      </w:r>
      <w:r w:rsidR="005765B8">
        <w:rPr>
          <w:color w:val="231F20"/>
        </w:rPr>
        <w:t xml:space="preserve">  </w:t>
      </w:r>
      <w:r>
        <w:rPr>
          <w:color w:val="231F20"/>
        </w:rPr>
        <w:t>goods</w:t>
      </w:r>
      <w:r w:rsidR="005765B8">
        <w:rPr>
          <w:color w:val="231F20"/>
        </w:rPr>
        <w:t xml:space="preserve">  </w:t>
      </w:r>
      <w:r>
        <w:rPr>
          <w:color w:val="231F20"/>
        </w:rPr>
        <w:t>and</w:t>
      </w:r>
      <w:r w:rsidR="005765B8">
        <w:rPr>
          <w:color w:val="231F20"/>
        </w:rPr>
        <w:t xml:space="preserve">  </w:t>
      </w:r>
      <w:r>
        <w:rPr>
          <w:color w:val="231F20"/>
        </w:rPr>
        <w:t>all</w:t>
      </w:r>
      <w:r w:rsidR="005765B8">
        <w:rPr>
          <w:color w:val="231F20"/>
        </w:rPr>
        <w:t xml:space="preserve">  </w:t>
      </w:r>
      <w:r>
        <w:rPr>
          <w:color w:val="231F20"/>
        </w:rPr>
        <w:t>prices,</w:t>
      </w:r>
      <w:r w:rsidR="005765B8">
        <w:rPr>
          <w:color w:val="231F20"/>
        </w:rPr>
        <w:t xml:space="preserve">  </w:t>
      </w:r>
      <w:r>
        <w:rPr>
          <w:color w:val="231F20"/>
        </w:rPr>
        <w:t>plus</w:t>
      </w:r>
      <w:r w:rsidR="005765B8">
        <w:rPr>
          <w:color w:val="231F20"/>
        </w:rPr>
        <w:t xml:space="preserve">  </w:t>
      </w:r>
      <w:r>
        <w:rPr>
          <w:color w:val="231F20"/>
        </w:rPr>
        <w:t>cost</w:t>
      </w:r>
      <w:r w:rsidR="005765B8">
        <w:rPr>
          <w:color w:val="231F20"/>
        </w:rPr>
        <w:t xml:space="preserve">  </w:t>
      </w:r>
      <w:r>
        <w:rPr>
          <w:color w:val="231F20"/>
        </w:rPr>
        <w:t>of</w:t>
      </w:r>
      <w:r w:rsidR="005765B8">
        <w:rPr>
          <w:color w:val="231F20"/>
        </w:rPr>
        <w:t xml:space="preserve">  </w:t>
      </w:r>
      <w:r>
        <w:rPr>
          <w:color w:val="231F20"/>
        </w:rPr>
        <w:t>inland</w:t>
      </w:r>
      <w:r w:rsidR="005765B8">
        <w:rPr>
          <w:color w:val="231F20"/>
        </w:rPr>
        <w:t xml:space="preserve">  </w:t>
      </w:r>
      <w:r>
        <w:rPr>
          <w:color w:val="231F20"/>
        </w:rPr>
        <w:t>transportation</w:t>
      </w:r>
      <w:r w:rsidR="005765B8">
        <w:rPr>
          <w:color w:val="231F20"/>
        </w:rPr>
        <w:t xml:space="preserve">  </w:t>
      </w:r>
      <w:r>
        <w:rPr>
          <w:color w:val="231F20"/>
        </w:rPr>
        <w:t>and</w:t>
      </w:r>
      <w:r w:rsidR="005765B8">
        <w:rPr>
          <w:color w:val="231F20"/>
        </w:rPr>
        <w:t xml:space="preserve">  </w:t>
      </w:r>
      <w:r>
        <w:rPr>
          <w:color w:val="231F20"/>
        </w:rPr>
        <w:t>insurance</w:t>
      </w:r>
      <w:r w:rsidR="005765B8">
        <w:rPr>
          <w:color w:val="231F20"/>
        </w:rPr>
        <w:t xml:space="preserve">  </w:t>
      </w:r>
      <w:r>
        <w:rPr>
          <w:color w:val="231F20"/>
        </w:rPr>
        <w:t>to</w:t>
      </w:r>
      <w:r w:rsidR="005765B8">
        <w:rPr>
          <w:color w:val="231F20"/>
        </w:rPr>
        <w:t xml:space="preserve">  </w:t>
      </w:r>
      <w:r>
        <w:rPr>
          <w:color w:val="231F20"/>
        </w:rPr>
        <w:t>place</w:t>
      </w:r>
      <w:r w:rsidR="005765B8">
        <w:rPr>
          <w:color w:val="231F20"/>
        </w:rPr>
        <w:t xml:space="preserve">  </w:t>
      </w:r>
      <w:r>
        <w:rPr>
          <w:color w:val="231F20"/>
        </w:rPr>
        <w:t>of</w:t>
      </w:r>
      <w:r w:rsidR="005765B8">
        <w:rPr>
          <w:color w:val="231F20"/>
        </w:rPr>
        <w:t xml:space="preserve">  </w:t>
      </w:r>
      <w:r>
        <w:rPr>
          <w:color w:val="231F20"/>
        </w:rPr>
        <w:t>destination,</w:t>
      </w:r>
      <w:r w:rsidR="005765B8">
        <w:rPr>
          <w:color w:val="231F20"/>
        </w:rPr>
        <w:t xml:space="preserve">  </w:t>
      </w:r>
      <w:r>
        <w:rPr>
          <w:color w:val="231F20"/>
        </w:rPr>
        <w:t>for</w:t>
      </w:r>
      <w:r w:rsidR="005765B8">
        <w:rPr>
          <w:color w:val="231F20"/>
        </w:rPr>
        <w:t xml:space="preserve">  </w:t>
      </w:r>
      <w:r>
        <w:rPr>
          <w:color w:val="231F20"/>
        </w:rPr>
        <w:t>goods</w:t>
      </w:r>
      <w:r w:rsidR="005765B8">
        <w:rPr>
          <w:color w:val="231F20"/>
        </w:rPr>
        <w:t xml:space="preserve">  </w:t>
      </w:r>
      <w:r>
        <w:rPr>
          <w:color w:val="231F20"/>
        </w:rPr>
        <w:t>manufactured</w:t>
      </w:r>
      <w:r w:rsidR="005765B8">
        <w:rPr>
          <w:color w:val="231F20"/>
        </w:rPr>
        <w:t xml:space="preserve">  </w:t>
      </w:r>
      <w:r>
        <w:rPr>
          <w:color w:val="231F20"/>
        </w:rPr>
        <w:t>within</w:t>
      </w:r>
      <w:r w:rsidR="005765B8">
        <w:rPr>
          <w:color w:val="231F20"/>
        </w:rPr>
        <w:t xml:space="preserve">  </w:t>
      </w:r>
      <w:r>
        <w:rPr>
          <w:color w:val="231F20"/>
        </w:rPr>
        <w:t>the</w:t>
      </w:r>
      <w:r w:rsidR="005765B8">
        <w:rPr>
          <w:color w:val="231F20"/>
        </w:rPr>
        <w:t xml:space="preserve">  </w:t>
      </w:r>
      <w:r>
        <w:rPr>
          <w:color w:val="231F20"/>
        </w:rPr>
        <w:t>Kenya,</w:t>
      </w:r>
      <w:r w:rsidR="005765B8">
        <w:rPr>
          <w:color w:val="231F20"/>
        </w:rPr>
        <w:t xml:space="preserve">  </w:t>
      </w:r>
      <w:r>
        <w:rPr>
          <w:color w:val="231F20"/>
        </w:rPr>
        <w:t>together</w:t>
      </w:r>
      <w:r w:rsidR="005765B8">
        <w:rPr>
          <w:color w:val="231F20"/>
        </w:rPr>
        <w:t xml:space="preserve">  </w:t>
      </w:r>
      <w:r>
        <w:rPr>
          <w:color w:val="231F20"/>
        </w:rPr>
        <w:t>with</w:t>
      </w:r>
      <w:r w:rsidR="005765B8">
        <w:rPr>
          <w:color w:val="231F20"/>
        </w:rPr>
        <w:t xml:space="preserve">  </w:t>
      </w:r>
      <w:r>
        <w:rPr>
          <w:color w:val="231F20"/>
        </w:rPr>
        <w:t>prices</w:t>
      </w:r>
      <w:r w:rsidR="005765B8">
        <w:rPr>
          <w:color w:val="231F20"/>
          <w:spacing w:val="-23"/>
        </w:rPr>
        <w:t xml:space="preserve">  </w:t>
      </w:r>
      <w:r>
        <w:rPr>
          <w:color w:val="231F20"/>
        </w:rPr>
        <w:t>for</w:t>
      </w:r>
      <w:r w:rsidR="005765B8">
        <w:rPr>
          <w:color w:val="231F20"/>
          <w:spacing w:val="-23"/>
        </w:rPr>
        <w:t xml:space="preserve">  </w:t>
      </w:r>
      <w:r>
        <w:rPr>
          <w:color w:val="231F20"/>
        </w:rPr>
        <w:t>any</w:t>
      </w:r>
      <w:r w:rsidR="005765B8">
        <w:rPr>
          <w:color w:val="231F20"/>
          <w:spacing w:val="-23"/>
        </w:rPr>
        <w:t xml:space="preserve">  </w:t>
      </w:r>
      <w:r>
        <w:rPr>
          <w:color w:val="231F20"/>
        </w:rPr>
        <w:t>required</w:t>
      </w:r>
      <w:r w:rsidR="005765B8">
        <w:rPr>
          <w:color w:val="231F20"/>
          <w:spacing w:val="-23"/>
        </w:rPr>
        <w:t xml:space="preserve">  </w:t>
      </w:r>
      <w:r>
        <w:rPr>
          <w:color w:val="231F20"/>
        </w:rPr>
        <w:t>installation,</w:t>
      </w:r>
      <w:r w:rsidR="005765B8">
        <w:rPr>
          <w:color w:val="231F20"/>
          <w:spacing w:val="-23"/>
        </w:rPr>
        <w:t xml:space="preserve">  </w:t>
      </w:r>
      <w:r>
        <w:rPr>
          <w:color w:val="231F20"/>
        </w:rPr>
        <w:t>training,</w:t>
      </w:r>
      <w:r w:rsidR="005765B8">
        <w:rPr>
          <w:color w:val="231F20"/>
          <w:spacing w:val="-23"/>
        </w:rPr>
        <w:t xml:space="preserve">  </w:t>
      </w:r>
      <w:r>
        <w:rPr>
          <w:color w:val="231F20"/>
        </w:rPr>
        <w:t>commissioning</w:t>
      </w:r>
      <w:r w:rsidR="005765B8">
        <w:rPr>
          <w:color w:val="231F20"/>
          <w:spacing w:val="-23"/>
        </w:rPr>
        <w:t xml:space="preserve">  </w:t>
      </w:r>
      <w:r>
        <w:rPr>
          <w:color w:val="231F20"/>
        </w:rPr>
        <w:t>and</w:t>
      </w:r>
      <w:r w:rsidR="005765B8">
        <w:rPr>
          <w:color w:val="231F20"/>
          <w:spacing w:val="-23"/>
        </w:rPr>
        <w:t xml:space="preserve">  </w:t>
      </w:r>
      <w:r>
        <w:rPr>
          <w:color w:val="231F20"/>
        </w:rPr>
        <w:t>other</w:t>
      </w:r>
      <w:r w:rsidR="005765B8">
        <w:rPr>
          <w:color w:val="231F20"/>
          <w:spacing w:val="-23"/>
        </w:rPr>
        <w:t xml:space="preserve">  </w:t>
      </w:r>
      <w:r>
        <w:rPr>
          <w:color w:val="231F20"/>
        </w:rPr>
        <w:t>services.</w:t>
      </w:r>
    </w:p>
    <w:p w14:paraId="42BBD55A" w14:textId="5ACE9C1D" w:rsidR="0021200B" w:rsidRDefault="00022DB4">
      <w:pPr>
        <w:pStyle w:val="Heading5"/>
        <w:numPr>
          <w:ilvl w:val="0"/>
          <w:numId w:val="77"/>
        </w:numPr>
        <w:tabs>
          <w:tab w:val="left" w:pos="1464"/>
          <w:tab w:val="left" w:pos="1465"/>
        </w:tabs>
        <w:spacing w:before="239"/>
        <w:ind w:left="1464" w:hanging="616"/>
      </w:pPr>
      <w:bookmarkStart w:id="39" w:name="_TOC_250020"/>
      <w:r>
        <w:rPr>
          <w:color w:val="231F20"/>
        </w:rPr>
        <w:t>Abnormally</w:t>
      </w:r>
      <w:r w:rsidR="005765B8">
        <w:rPr>
          <w:color w:val="231F20"/>
          <w:spacing w:val="-23"/>
        </w:rPr>
        <w:t xml:space="preserve">  </w:t>
      </w:r>
      <w:r>
        <w:rPr>
          <w:color w:val="231F20"/>
        </w:rPr>
        <w:t>Low</w:t>
      </w:r>
      <w:r w:rsidR="005765B8">
        <w:rPr>
          <w:color w:val="231F20"/>
          <w:spacing w:val="-26"/>
        </w:rPr>
        <w:t xml:space="preserve">  </w:t>
      </w:r>
      <w:bookmarkEnd w:id="39"/>
      <w:r>
        <w:rPr>
          <w:color w:val="231F20"/>
          <w:spacing w:val="-3"/>
        </w:rPr>
        <w:t>Tenders</w:t>
      </w:r>
    </w:p>
    <w:p w14:paraId="3AF4C579" w14:textId="3339B43C" w:rsidR="0021200B" w:rsidRDefault="00022DB4" w:rsidP="00AD4B95">
      <w:pPr>
        <w:pStyle w:val="ListParagraph"/>
        <w:numPr>
          <w:ilvl w:val="1"/>
          <w:numId w:val="77"/>
        </w:numPr>
        <w:tabs>
          <w:tab w:val="left" w:pos="1465"/>
        </w:tabs>
        <w:spacing w:before="160" w:after="120" w:line="230" w:lineRule="auto"/>
        <w:ind w:left="1469" w:right="849" w:hanging="619"/>
        <w:jc w:val="both"/>
      </w:pPr>
      <w:r>
        <w:rPr>
          <w:color w:val="231F20"/>
        </w:rPr>
        <w:t>An</w:t>
      </w:r>
      <w:r w:rsidR="005765B8">
        <w:rPr>
          <w:color w:val="231F20"/>
          <w:spacing w:val="-33"/>
        </w:rPr>
        <w:t xml:space="preserve">  </w:t>
      </w:r>
      <w:r>
        <w:rPr>
          <w:color w:val="231F20"/>
        </w:rPr>
        <w:t>Abnormally</w:t>
      </w:r>
      <w:r w:rsidR="005765B8">
        <w:rPr>
          <w:color w:val="231F20"/>
          <w:spacing w:val="-22"/>
        </w:rPr>
        <w:t xml:space="preserve">  </w:t>
      </w:r>
      <w:r>
        <w:rPr>
          <w:color w:val="231F20"/>
        </w:rPr>
        <w:t>Low</w:t>
      </w:r>
      <w:r w:rsidR="005765B8">
        <w:rPr>
          <w:color w:val="231F20"/>
          <w:spacing w:val="-25"/>
        </w:rPr>
        <w:t xml:space="preserve">  </w:t>
      </w:r>
      <w:r>
        <w:rPr>
          <w:color w:val="231F20"/>
          <w:spacing w:val="-3"/>
        </w:rPr>
        <w:t>Tender</w:t>
      </w:r>
      <w:r w:rsidR="005765B8">
        <w:rPr>
          <w:color w:val="231F20"/>
          <w:spacing w:val="-21"/>
        </w:rPr>
        <w:t xml:space="preserve">  </w:t>
      </w:r>
      <w:r>
        <w:rPr>
          <w:color w:val="231F20"/>
        </w:rPr>
        <w:t>is</w:t>
      </w:r>
      <w:r w:rsidR="005765B8">
        <w:rPr>
          <w:color w:val="231F20"/>
          <w:spacing w:val="-21"/>
        </w:rPr>
        <w:t xml:space="preserve">  </w:t>
      </w:r>
      <w:r>
        <w:rPr>
          <w:color w:val="231F20"/>
        </w:rPr>
        <w:t>one</w:t>
      </w:r>
      <w:r w:rsidR="005765B8">
        <w:rPr>
          <w:color w:val="231F20"/>
          <w:spacing w:val="-21"/>
        </w:rPr>
        <w:t xml:space="preserve">  </w:t>
      </w:r>
      <w:r>
        <w:rPr>
          <w:color w:val="231F20"/>
        </w:rPr>
        <w:t>where</w:t>
      </w:r>
      <w:r w:rsidR="005765B8">
        <w:rPr>
          <w:color w:val="231F20"/>
          <w:spacing w:val="-21"/>
        </w:rPr>
        <w:t xml:space="preserve">  </w:t>
      </w:r>
      <w:r>
        <w:rPr>
          <w:color w:val="231F20"/>
        </w:rPr>
        <w:t>the</w:t>
      </w:r>
      <w:r w:rsidR="005765B8">
        <w:rPr>
          <w:color w:val="231F20"/>
          <w:spacing w:val="-25"/>
        </w:rPr>
        <w:t xml:space="preserve">  </w:t>
      </w:r>
      <w:r>
        <w:rPr>
          <w:color w:val="231F20"/>
          <w:spacing w:val="-3"/>
        </w:rPr>
        <w:t>Tender</w:t>
      </w:r>
      <w:r w:rsidR="005765B8">
        <w:rPr>
          <w:color w:val="231F20"/>
          <w:spacing w:val="-21"/>
        </w:rPr>
        <w:t xml:space="preserve">  </w:t>
      </w:r>
      <w:r>
        <w:rPr>
          <w:color w:val="231F20"/>
        </w:rPr>
        <w:t>price,</w:t>
      </w:r>
      <w:r w:rsidR="005765B8">
        <w:rPr>
          <w:color w:val="231F20"/>
          <w:spacing w:val="-21"/>
        </w:rPr>
        <w:t xml:space="preserve">  </w:t>
      </w:r>
      <w:r>
        <w:rPr>
          <w:color w:val="231F20"/>
        </w:rPr>
        <w:t>in</w:t>
      </w:r>
      <w:r w:rsidR="005765B8">
        <w:rPr>
          <w:color w:val="231F20"/>
          <w:spacing w:val="-21"/>
        </w:rPr>
        <w:t xml:space="preserve">  </w:t>
      </w:r>
      <w:r>
        <w:rPr>
          <w:color w:val="231F20"/>
        </w:rPr>
        <w:t>combination</w:t>
      </w:r>
      <w:r w:rsidR="005765B8">
        <w:rPr>
          <w:color w:val="231F20"/>
          <w:spacing w:val="-22"/>
        </w:rPr>
        <w:t xml:space="preserve">  </w:t>
      </w:r>
      <w:r>
        <w:rPr>
          <w:color w:val="231F20"/>
        </w:rPr>
        <w:t>with</w:t>
      </w:r>
      <w:r w:rsidR="005765B8">
        <w:rPr>
          <w:color w:val="231F20"/>
          <w:spacing w:val="-21"/>
        </w:rPr>
        <w:t xml:space="preserve">  </w:t>
      </w:r>
      <w:r>
        <w:rPr>
          <w:color w:val="231F20"/>
        </w:rPr>
        <w:t>other</w:t>
      </w:r>
      <w:r w:rsidR="005765B8">
        <w:rPr>
          <w:color w:val="231F20"/>
          <w:spacing w:val="-21"/>
        </w:rPr>
        <w:t xml:space="preserve">  </w:t>
      </w:r>
      <w:r>
        <w:rPr>
          <w:color w:val="231F20"/>
        </w:rPr>
        <w:t>constituent</w:t>
      </w:r>
      <w:r w:rsidR="005765B8">
        <w:rPr>
          <w:color w:val="231F20"/>
          <w:spacing w:val="-22"/>
        </w:rPr>
        <w:t xml:space="preserve">  </w:t>
      </w:r>
      <w:r>
        <w:rPr>
          <w:color w:val="231F20"/>
        </w:rPr>
        <w:t>elements</w:t>
      </w:r>
      <w:r w:rsidR="005765B8">
        <w:rPr>
          <w:color w:val="231F20"/>
          <w:spacing w:val="-22"/>
        </w:rPr>
        <w:t xml:space="preserve">  </w:t>
      </w:r>
      <w:r>
        <w:rPr>
          <w:color w:val="231F20"/>
        </w:rPr>
        <w:t>of</w:t>
      </w:r>
      <w:r w:rsidR="005765B8">
        <w:rPr>
          <w:color w:val="231F20"/>
          <w:spacing w:val="-21"/>
        </w:rPr>
        <w:t xml:space="preserve">  </w:t>
      </w:r>
      <w:r>
        <w:rPr>
          <w:color w:val="231F20"/>
        </w:rPr>
        <w:t>the</w:t>
      </w:r>
      <w:r w:rsidR="005765B8">
        <w:rPr>
          <w:color w:val="231F20"/>
        </w:rPr>
        <w:t xml:space="preserve">  </w:t>
      </w:r>
      <w:r>
        <w:rPr>
          <w:color w:val="231F20"/>
          <w:spacing w:val="-4"/>
        </w:rPr>
        <w:t>Tender,</w:t>
      </w:r>
      <w:r w:rsidR="005765B8">
        <w:rPr>
          <w:color w:val="231F20"/>
          <w:spacing w:val="-18"/>
        </w:rPr>
        <w:t xml:space="preserve">  </w:t>
      </w:r>
      <w:r>
        <w:rPr>
          <w:color w:val="231F20"/>
        </w:rPr>
        <w:t>appears</w:t>
      </w:r>
      <w:r w:rsidR="005765B8">
        <w:rPr>
          <w:color w:val="231F20"/>
          <w:spacing w:val="-18"/>
        </w:rPr>
        <w:t xml:space="preserve">  </w:t>
      </w:r>
      <w:r>
        <w:rPr>
          <w:color w:val="231F20"/>
        </w:rPr>
        <w:t>unreasonably</w:t>
      </w:r>
      <w:r w:rsidR="005765B8">
        <w:rPr>
          <w:color w:val="231F20"/>
          <w:spacing w:val="-18"/>
        </w:rPr>
        <w:t xml:space="preserve">  </w:t>
      </w:r>
      <w:r>
        <w:rPr>
          <w:color w:val="231F20"/>
        </w:rPr>
        <w:t>low</w:t>
      </w:r>
      <w:r w:rsidR="005765B8">
        <w:rPr>
          <w:color w:val="231F20"/>
          <w:spacing w:val="-18"/>
        </w:rPr>
        <w:t xml:space="preserve">  </w:t>
      </w:r>
      <w:r>
        <w:rPr>
          <w:color w:val="231F20"/>
        </w:rPr>
        <w:t>to</w:t>
      </w:r>
      <w:r w:rsidR="005765B8">
        <w:rPr>
          <w:color w:val="231F20"/>
          <w:spacing w:val="-18"/>
        </w:rPr>
        <w:t xml:space="preserve">  </w:t>
      </w:r>
      <w:r>
        <w:rPr>
          <w:color w:val="231F20"/>
        </w:rPr>
        <w:t>the</w:t>
      </w:r>
      <w:r w:rsidR="005765B8">
        <w:rPr>
          <w:color w:val="231F20"/>
          <w:spacing w:val="-18"/>
        </w:rPr>
        <w:t xml:space="preserve">  </w:t>
      </w:r>
      <w:r>
        <w:rPr>
          <w:color w:val="231F20"/>
        </w:rPr>
        <w:t>extent</w:t>
      </w:r>
      <w:r w:rsidR="005765B8">
        <w:rPr>
          <w:color w:val="231F20"/>
          <w:spacing w:val="-18"/>
        </w:rPr>
        <w:t xml:space="preserve">  </w:t>
      </w:r>
      <w:r>
        <w:rPr>
          <w:color w:val="231F20"/>
        </w:rPr>
        <w:t>that</w:t>
      </w:r>
      <w:r w:rsidR="005765B8">
        <w:rPr>
          <w:color w:val="231F20"/>
          <w:spacing w:val="-18"/>
        </w:rPr>
        <w:t xml:space="preserve">  </w:t>
      </w:r>
      <w:r>
        <w:rPr>
          <w:color w:val="231F20"/>
        </w:rPr>
        <w:t>the</w:t>
      </w:r>
      <w:r w:rsidR="005765B8">
        <w:rPr>
          <w:color w:val="231F20"/>
          <w:spacing w:val="-22"/>
        </w:rPr>
        <w:t xml:space="preserve">  </w:t>
      </w:r>
      <w:r>
        <w:rPr>
          <w:color w:val="231F20"/>
          <w:spacing w:val="-3"/>
        </w:rPr>
        <w:t>Tender</w:t>
      </w:r>
      <w:r w:rsidR="005765B8">
        <w:rPr>
          <w:color w:val="231F20"/>
          <w:spacing w:val="-18"/>
        </w:rPr>
        <w:t xml:space="preserve">  </w:t>
      </w:r>
      <w:r>
        <w:rPr>
          <w:color w:val="231F20"/>
        </w:rPr>
        <w:t>price</w:t>
      </w:r>
      <w:r w:rsidR="005765B8">
        <w:rPr>
          <w:color w:val="231F20"/>
          <w:spacing w:val="-18"/>
        </w:rPr>
        <w:t xml:space="preserve">  </w:t>
      </w:r>
      <w:r>
        <w:rPr>
          <w:color w:val="231F20"/>
        </w:rPr>
        <w:t>raises</w:t>
      </w:r>
      <w:r w:rsidR="005765B8">
        <w:rPr>
          <w:color w:val="231F20"/>
          <w:spacing w:val="-18"/>
        </w:rPr>
        <w:t xml:space="preserve">  </w:t>
      </w:r>
      <w:r>
        <w:rPr>
          <w:color w:val="231F20"/>
        </w:rPr>
        <w:t>material</w:t>
      </w:r>
      <w:r w:rsidR="005765B8">
        <w:rPr>
          <w:color w:val="231F20"/>
          <w:spacing w:val="-18"/>
        </w:rPr>
        <w:t xml:space="preserve">  </w:t>
      </w:r>
      <w:r>
        <w:rPr>
          <w:color w:val="231F20"/>
        </w:rPr>
        <w:t>concerns</w:t>
      </w:r>
      <w:r w:rsidR="005765B8">
        <w:rPr>
          <w:color w:val="231F20"/>
          <w:spacing w:val="-18"/>
        </w:rPr>
        <w:t xml:space="preserve">  </w:t>
      </w:r>
      <w:r>
        <w:rPr>
          <w:color w:val="231F20"/>
        </w:rPr>
        <w:t>with</w:t>
      </w:r>
      <w:r w:rsidR="005765B8">
        <w:rPr>
          <w:color w:val="231F20"/>
          <w:spacing w:val="-18"/>
        </w:rPr>
        <w:t xml:space="preserve">  </w:t>
      </w:r>
      <w:r>
        <w:rPr>
          <w:color w:val="231F20"/>
        </w:rPr>
        <w:t>the</w:t>
      </w:r>
      <w:r w:rsidR="005765B8">
        <w:rPr>
          <w:color w:val="231F20"/>
          <w:spacing w:val="-18"/>
        </w:rPr>
        <w:t xml:space="preserve">  </w:t>
      </w:r>
      <w:r>
        <w:rPr>
          <w:color w:val="231F20"/>
        </w:rPr>
        <w:t>Procuring</w:t>
      </w:r>
      <w:r w:rsidR="005765B8">
        <w:rPr>
          <w:color w:val="231F20"/>
        </w:rPr>
        <w:t xml:space="preserve">  </w:t>
      </w:r>
      <w:r>
        <w:rPr>
          <w:color w:val="231F20"/>
        </w:rPr>
        <w:t>Entity</w:t>
      </w:r>
      <w:r w:rsidR="005765B8">
        <w:rPr>
          <w:color w:val="231F20"/>
          <w:spacing w:val="-24"/>
        </w:rPr>
        <w:t xml:space="preserve">  </w:t>
      </w:r>
      <w:r>
        <w:rPr>
          <w:color w:val="231F20"/>
        </w:rPr>
        <w:t>as</w:t>
      </w:r>
      <w:r w:rsidR="005765B8">
        <w:rPr>
          <w:color w:val="231F20"/>
          <w:spacing w:val="-23"/>
        </w:rPr>
        <w:t xml:space="preserve">  </w:t>
      </w:r>
      <w:r>
        <w:rPr>
          <w:color w:val="231F20"/>
        </w:rPr>
        <w:t>to</w:t>
      </w:r>
      <w:r w:rsidR="005765B8">
        <w:rPr>
          <w:color w:val="231F20"/>
          <w:spacing w:val="-24"/>
        </w:rPr>
        <w:t xml:space="preserve">  </w:t>
      </w:r>
      <w:r>
        <w:rPr>
          <w:color w:val="231F20"/>
        </w:rPr>
        <w:t>the</w:t>
      </w:r>
      <w:r w:rsidR="005765B8">
        <w:rPr>
          <w:color w:val="231F20"/>
          <w:spacing w:val="-24"/>
        </w:rPr>
        <w:t xml:space="preserve">  </w:t>
      </w:r>
      <w:r>
        <w:rPr>
          <w:color w:val="231F20"/>
        </w:rPr>
        <w:t>capability</w:t>
      </w:r>
      <w:r w:rsidR="005765B8">
        <w:rPr>
          <w:color w:val="231F20"/>
          <w:spacing w:val="-24"/>
        </w:rPr>
        <w:t xml:space="preserve">  </w:t>
      </w:r>
      <w:r>
        <w:rPr>
          <w:color w:val="231F20"/>
        </w:rPr>
        <w:t>of</w:t>
      </w:r>
      <w:r w:rsidR="005765B8">
        <w:rPr>
          <w:color w:val="231F20"/>
          <w:spacing w:val="-24"/>
        </w:rPr>
        <w:t xml:space="preserve">  </w:t>
      </w:r>
      <w:r>
        <w:rPr>
          <w:color w:val="231F20"/>
        </w:rPr>
        <w:t>the</w:t>
      </w:r>
      <w:r w:rsidR="005765B8">
        <w:rPr>
          <w:color w:val="231F20"/>
          <w:spacing w:val="-28"/>
        </w:rPr>
        <w:t xml:space="preserve">  </w:t>
      </w:r>
      <w:r>
        <w:rPr>
          <w:color w:val="231F20"/>
        </w:rPr>
        <w:t>Tenderer</w:t>
      </w:r>
      <w:r w:rsidR="005765B8">
        <w:rPr>
          <w:color w:val="231F20"/>
          <w:spacing w:val="-24"/>
        </w:rPr>
        <w:t xml:space="preserve">  </w:t>
      </w:r>
      <w:r>
        <w:rPr>
          <w:color w:val="231F20"/>
        </w:rPr>
        <w:t>to</w:t>
      </w:r>
      <w:r w:rsidR="005765B8">
        <w:rPr>
          <w:color w:val="231F20"/>
          <w:spacing w:val="-24"/>
        </w:rPr>
        <w:t xml:space="preserve">  </w:t>
      </w:r>
      <w:r>
        <w:rPr>
          <w:color w:val="231F20"/>
        </w:rPr>
        <w:t>perform</w:t>
      </w:r>
      <w:r w:rsidR="005765B8">
        <w:rPr>
          <w:color w:val="231F20"/>
          <w:spacing w:val="-24"/>
        </w:rPr>
        <w:t xml:space="preserve">  </w:t>
      </w:r>
      <w:r>
        <w:rPr>
          <w:color w:val="231F20"/>
        </w:rPr>
        <w:t>the</w:t>
      </w:r>
      <w:r w:rsidR="005765B8">
        <w:rPr>
          <w:color w:val="231F20"/>
          <w:spacing w:val="-24"/>
        </w:rPr>
        <w:t xml:space="preserve">  </w:t>
      </w:r>
      <w:r>
        <w:rPr>
          <w:color w:val="231F20"/>
        </w:rPr>
        <w:t>Contract</w:t>
      </w:r>
      <w:r w:rsidR="005765B8">
        <w:rPr>
          <w:color w:val="231F20"/>
          <w:spacing w:val="-24"/>
        </w:rPr>
        <w:t xml:space="preserve">  </w:t>
      </w:r>
      <w:r>
        <w:rPr>
          <w:color w:val="231F20"/>
        </w:rPr>
        <w:t>for</w:t>
      </w:r>
      <w:r w:rsidR="005765B8">
        <w:rPr>
          <w:color w:val="231F20"/>
          <w:spacing w:val="-24"/>
        </w:rPr>
        <w:t xml:space="preserve">  </w:t>
      </w:r>
      <w:r>
        <w:rPr>
          <w:color w:val="231F20"/>
        </w:rPr>
        <w:t>the</w:t>
      </w:r>
      <w:r w:rsidR="005765B8">
        <w:rPr>
          <w:color w:val="231F20"/>
          <w:spacing w:val="-24"/>
        </w:rPr>
        <w:t xml:space="preserve">  </w:t>
      </w:r>
      <w:r>
        <w:rPr>
          <w:color w:val="231F20"/>
        </w:rPr>
        <w:t>offered</w:t>
      </w:r>
      <w:r w:rsidR="005765B8">
        <w:rPr>
          <w:color w:val="231F20"/>
          <w:spacing w:val="-28"/>
        </w:rPr>
        <w:t xml:space="preserve">  </w:t>
      </w:r>
      <w:r>
        <w:rPr>
          <w:color w:val="231F20"/>
          <w:spacing w:val="-3"/>
        </w:rPr>
        <w:t>Tender</w:t>
      </w:r>
      <w:r w:rsidR="005765B8">
        <w:rPr>
          <w:color w:val="231F20"/>
          <w:spacing w:val="-24"/>
        </w:rPr>
        <w:t xml:space="preserve">  </w:t>
      </w:r>
      <w:r>
        <w:rPr>
          <w:color w:val="231F20"/>
        </w:rPr>
        <w:t>price.</w:t>
      </w:r>
    </w:p>
    <w:p w14:paraId="5B487C63" w14:textId="713CDD03" w:rsidR="0021200B" w:rsidRDefault="00022DB4" w:rsidP="00AD4B95">
      <w:pPr>
        <w:pStyle w:val="ListParagraph"/>
        <w:numPr>
          <w:ilvl w:val="1"/>
          <w:numId w:val="77"/>
        </w:numPr>
        <w:tabs>
          <w:tab w:val="left" w:pos="1465"/>
        </w:tabs>
        <w:spacing w:before="160" w:after="120" w:line="230" w:lineRule="auto"/>
        <w:ind w:left="1469" w:right="850" w:hanging="619"/>
        <w:jc w:val="both"/>
      </w:pPr>
      <w:r>
        <w:rPr>
          <w:color w:val="231F20"/>
        </w:rPr>
        <w:t>In</w:t>
      </w:r>
      <w:r w:rsidR="005765B8">
        <w:rPr>
          <w:color w:val="231F20"/>
        </w:rPr>
        <w:t xml:space="preserve">  </w:t>
      </w:r>
      <w:r>
        <w:rPr>
          <w:color w:val="231F20"/>
        </w:rPr>
        <w:t>the</w:t>
      </w:r>
      <w:r w:rsidR="005765B8">
        <w:rPr>
          <w:color w:val="231F20"/>
        </w:rPr>
        <w:t xml:space="preserve">  </w:t>
      </w:r>
      <w:r>
        <w:rPr>
          <w:color w:val="231F20"/>
        </w:rPr>
        <w:t>event</w:t>
      </w:r>
      <w:r w:rsidR="005765B8">
        <w:rPr>
          <w:color w:val="231F20"/>
        </w:rPr>
        <w:t xml:space="preserve">  </w:t>
      </w:r>
      <w:r>
        <w:rPr>
          <w:color w:val="231F20"/>
        </w:rPr>
        <w:t>of</w:t>
      </w:r>
      <w:r w:rsidR="005765B8">
        <w:rPr>
          <w:color w:val="231F20"/>
        </w:rPr>
        <w:t xml:space="preserve">  </w:t>
      </w:r>
      <w:r>
        <w:rPr>
          <w:color w:val="231F20"/>
        </w:rPr>
        <w:t>identiﬁcation</w:t>
      </w:r>
      <w:r w:rsidR="005765B8">
        <w:rPr>
          <w:color w:val="231F20"/>
        </w:rPr>
        <w:t xml:space="preserve">  </w:t>
      </w:r>
      <w:r>
        <w:rPr>
          <w:color w:val="231F20"/>
        </w:rPr>
        <w:t>of</w:t>
      </w:r>
      <w:r w:rsidR="005765B8">
        <w:rPr>
          <w:color w:val="231F20"/>
        </w:rPr>
        <w:t xml:space="preserve">  </w:t>
      </w:r>
      <w:r>
        <w:rPr>
          <w:color w:val="231F20"/>
        </w:rPr>
        <w:t>a</w:t>
      </w:r>
      <w:r w:rsidR="005765B8">
        <w:rPr>
          <w:color w:val="231F20"/>
        </w:rPr>
        <w:t xml:space="preserve">  </w:t>
      </w:r>
      <w:r>
        <w:rPr>
          <w:color w:val="231F20"/>
        </w:rPr>
        <w:t>potentially</w:t>
      </w:r>
      <w:r w:rsidR="005765B8">
        <w:rPr>
          <w:color w:val="231F20"/>
        </w:rPr>
        <w:t xml:space="preserve">  </w:t>
      </w:r>
      <w:r>
        <w:rPr>
          <w:color w:val="231F20"/>
        </w:rPr>
        <w:t>Abnormally</w:t>
      </w:r>
      <w:r w:rsidR="005765B8">
        <w:rPr>
          <w:color w:val="231F20"/>
        </w:rPr>
        <w:t xml:space="preserve">  </w:t>
      </w:r>
      <w:r>
        <w:rPr>
          <w:color w:val="231F20"/>
        </w:rPr>
        <w:t>Low</w:t>
      </w:r>
      <w:r w:rsidR="005765B8">
        <w:rPr>
          <w:color w:val="231F20"/>
        </w:rPr>
        <w:t xml:space="preserve">  </w:t>
      </w:r>
      <w:r>
        <w:rPr>
          <w:color w:val="231F20"/>
          <w:spacing w:val="-3"/>
        </w:rPr>
        <w:t>Tender</w:t>
      </w:r>
      <w:r w:rsidR="005765B8">
        <w:rPr>
          <w:color w:val="231F20"/>
          <w:spacing w:val="-3"/>
        </w:rPr>
        <w:t xml:space="preserve">  </w:t>
      </w:r>
      <w:r>
        <w:rPr>
          <w:color w:val="231F20"/>
        </w:rPr>
        <w:t>by</w:t>
      </w:r>
      <w:r w:rsidR="005765B8">
        <w:rPr>
          <w:color w:val="231F20"/>
        </w:rPr>
        <w:t xml:space="preserve">  </w:t>
      </w:r>
      <w:r>
        <w:rPr>
          <w:color w:val="231F20"/>
        </w:rPr>
        <w:t>the</w:t>
      </w:r>
      <w:r w:rsidR="005765B8">
        <w:rPr>
          <w:color w:val="231F20"/>
        </w:rPr>
        <w:t xml:space="preserve">  </w:t>
      </w:r>
      <w:r>
        <w:rPr>
          <w:color w:val="231F20"/>
        </w:rPr>
        <w:t>evaluation</w:t>
      </w:r>
      <w:r w:rsidR="005765B8">
        <w:rPr>
          <w:color w:val="231F20"/>
        </w:rPr>
        <w:t xml:space="preserve">  </w:t>
      </w:r>
      <w:r>
        <w:rPr>
          <w:color w:val="231F20"/>
        </w:rPr>
        <w:t>committee,</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shall</w:t>
      </w:r>
      <w:r w:rsidR="005765B8">
        <w:rPr>
          <w:color w:val="231F20"/>
        </w:rPr>
        <w:t xml:space="preserve">  </w:t>
      </w:r>
      <w:r>
        <w:rPr>
          <w:color w:val="231F20"/>
        </w:rPr>
        <w:t>seek</w:t>
      </w:r>
      <w:r w:rsidR="005765B8">
        <w:rPr>
          <w:color w:val="231F20"/>
        </w:rPr>
        <w:t xml:space="preserve">  </w:t>
      </w:r>
      <w:r>
        <w:rPr>
          <w:color w:val="231F20"/>
        </w:rPr>
        <w:t>written</w:t>
      </w:r>
      <w:r w:rsidR="005765B8">
        <w:rPr>
          <w:color w:val="231F20"/>
        </w:rPr>
        <w:t xml:space="preserve">  </w:t>
      </w:r>
      <w:r>
        <w:rPr>
          <w:color w:val="231F20"/>
        </w:rPr>
        <w:t>clariﬁcation</w:t>
      </w:r>
      <w:r w:rsidR="005765B8">
        <w:rPr>
          <w:color w:val="231F20"/>
        </w:rPr>
        <w:t xml:space="preserve">  </w:t>
      </w:r>
      <w:r>
        <w:rPr>
          <w:color w:val="231F20"/>
        </w:rPr>
        <w:t>from</w:t>
      </w:r>
      <w:r w:rsidR="005765B8">
        <w:rPr>
          <w:color w:val="231F20"/>
        </w:rPr>
        <w:t xml:space="preserve">  </w:t>
      </w:r>
      <w:r>
        <w:rPr>
          <w:color w:val="231F20"/>
        </w:rPr>
        <w:t>the</w:t>
      </w:r>
      <w:r w:rsidR="005765B8">
        <w:rPr>
          <w:color w:val="231F20"/>
        </w:rPr>
        <w:t xml:space="preserve">  </w:t>
      </w:r>
      <w:r>
        <w:rPr>
          <w:color w:val="231F20"/>
          <w:spacing w:val="-3"/>
        </w:rPr>
        <w:t>Tenderer,</w:t>
      </w:r>
      <w:r w:rsidR="005765B8">
        <w:rPr>
          <w:color w:val="231F20"/>
          <w:spacing w:val="-3"/>
        </w:rPr>
        <w:t xml:space="preserve">  </w:t>
      </w:r>
      <w:r>
        <w:rPr>
          <w:color w:val="231F20"/>
        </w:rPr>
        <w:t>including</w:t>
      </w:r>
      <w:r w:rsidR="005765B8">
        <w:rPr>
          <w:color w:val="231F20"/>
        </w:rPr>
        <w:t xml:space="preserve">  </w:t>
      </w:r>
      <w:r>
        <w:rPr>
          <w:color w:val="231F20"/>
        </w:rPr>
        <w:t>a</w:t>
      </w:r>
      <w:r w:rsidR="005765B8">
        <w:rPr>
          <w:color w:val="231F20"/>
        </w:rPr>
        <w:t xml:space="preserve">  </w:t>
      </w:r>
      <w:r>
        <w:rPr>
          <w:color w:val="231F20"/>
        </w:rPr>
        <w:t>detailed</w:t>
      </w:r>
      <w:r w:rsidR="005765B8">
        <w:rPr>
          <w:color w:val="231F20"/>
        </w:rPr>
        <w:t xml:space="preserve">  </w:t>
      </w:r>
      <w:r>
        <w:rPr>
          <w:color w:val="231F20"/>
        </w:rPr>
        <w:t>price</w:t>
      </w:r>
      <w:r w:rsidR="005765B8">
        <w:rPr>
          <w:color w:val="231F20"/>
        </w:rPr>
        <w:t xml:space="preserve">  </w:t>
      </w:r>
      <w:r>
        <w:rPr>
          <w:color w:val="231F20"/>
        </w:rPr>
        <w:t>analyses</w:t>
      </w:r>
      <w:r w:rsidR="005765B8">
        <w:rPr>
          <w:color w:val="231F20"/>
        </w:rPr>
        <w:t xml:space="preserve">  </w:t>
      </w:r>
      <w:r>
        <w:rPr>
          <w:color w:val="231F20"/>
        </w:rPr>
        <w:t>of</w:t>
      </w:r>
      <w:r w:rsidR="005765B8">
        <w:rPr>
          <w:color w:val="231F20"/>
        </w:rPr>
        <w:t xml:space="preserve">  </w:t>
      </w:r>
      <w:r>
        <w:rPr>
          <w:color w:val="231F20"/>
        </w:rPr>
        <w:t>its</w:t>
      </w:r>
      <w:r w:rsidR="005765B8">
        <w:rPr>
          <w:color w:val="231F20"/>
        </w:rPr>
        <w:t xml:space="preserve">  </w:t>
      </w:r>
      <w:r>
        <w:rPr>
          <w:color w:val="231F20"/>
          <w:spacing w:val="-3"/>
        </w:rPr>
        <w:t>Tender</w:t>
      </w:r>
      <w:r w:rsidR="005765B8">
        <w:rPr>
          <w:color w:val="231F20"/>
          <w:spacing w:val="-3"/>
        </w:rPr>
        <w:t xml:space="preserve">  </w:t>
      </w:r>
      <w:r>
        <w:rPr>
          <w:color w:val="231F20"/>
        </w:rPr>
        <w:t>price</w:t>
      </w:r>
      <w:r w:rsidR="005765B8">
        <w:rPr>
          <w:color w:val="231F20"/>
        </w:rPr>
        <w:t xml:space="preserve">  </w:t>
      </w:r>
      <w:r>
        <w:rPr>
          <w:color w:val="231F20"/>
        </w:rPr>
        <w:t>in</w:t>
      </w:r>
      <w:r w:rsidR="005765B8">
        <w:rPr>
          <w:color w:val="231F20"/>
        </w:rPr>
        <w:t xml:space="preserve">  </w:t>
      </w:r>
      <w:r>
        <w:rPr>
          <w:color w:val="231F20"/>
        </w:rPr>
        <w:t>relation</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subject</w:t>
      </w:r>
      <w:r w:rsidR="005765B8">
        <w:rPr>
          <w:color w:val="231F20"/>
        </w:rPr>
        <w:t xml:space="preserve">  </w:t>
      </w:r>
      <w:r>
        <w:rPr>
          <w:color w:val="231F20"/>
        </w:rPr>
        <w:t>matter</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scope,</w:t>
      </w:r>
      <w:r w:rsidR="005765B8">
        <w:rPr>
          <w:color w:val="231F20"/>
        </w:rPr>
        <w:t xml:space="preserve">  </w:t>
      </w:r>
      <w:r>
        <w:rPr>
          <w:color w:val="231F20"/>
        </w:rPr>
        <w:t>delivery</w:t>
      </w:r>
      <w:r w:rsidR="005765B8">
        <w:rPr>
          <w:color w:val="231F20"/>
        </w:rPr>
        <w:t xml:space="preserve">  </w:t>
      </w:r>
      <w:r>
        <w:rPr>
          <w:color w:val="231F20"/>
        </w:rPr>
        <w:t>schedule,</w:t>
      </w:r>
      <w:r w:rsidR="005765B8">
        <w:rPr>
          <w:color w:val="231F20"/>
        </w:rPr>
        <w:t xml:space="preserve">  </w:t>
      </w:r>
      <w:r>
        <w:rPr>
          <w:color w:val="231F20"/>
        </w:rPr>
        <w:t>allocation</w:t>
      </w:r>
      <w:r w:rsidR="005765B8">
        <w:rPr>
          <w:color w:val="231F20"/>
        </w:rPr>
        <w:t xml:space="preserve">  </w:t>
      </w:r>
      <w:r>
        <w:rPr>
          <w:color w:val="231F20"/>
        </w:rPr>
        <w:t>of</w:t>
      </w:r>
      <w:r w:rsidR="005765B8">
        <w:rPr>
          <w:color w:val="231F20"/>
        </w:rPr>
        <w:t xml:space="preserve">  </w:t>
      </w:r>
      <w:r>
        <w:rPr>
          <w:color w:val="231F20"/>
        </w:rPr>
        <w:t>risks</w:t>
      </w:r>
      <w:r w:rsidR="005765B8">
        <w:rPr>
          <w:color w:val="231F20"/>
        </w:rPr>
        <w:t xml:space="preserve">  </w:t>
      </w:r>
      <w:r>
        <w:rPr>
          <w:color w:val="231F20"/>
        </w:rPr>
        <w:t>and</w:t>
      </w:r>
      <w:r w:rsidR="005765B8">
        <w:rPr>
          <w:color w:val="231F20"/>
        </w:rPr>
        <w:t xml:space="preserve">  </w:t>
      </w:r>
      <w:r>
        <w:rPr>
          <w:color w:val="231F20"/>
        </w:rPr>
        <w:t>responsibilities</w:t>
      </w:r>
      <w:r w:rsidR="005765B8">
        <w:rPr>
          <w:color w:val="231F20"/>
          <w:spacing w:val="-23"/>
        </w:rPr>
        <w:t xml:space="preserve">  </w:t>
      </w:r>
      <w:r>
        <w:rPr>
          <w:color w:val="231F20"/>
        </w:rPr>
        <w:t>and</w:t>
      </w:r>
      <w:r w:rsidR="005765B8">
        <w:rPr>
          <w:color w:val="231F20"/>
          <w:spacing w:val="-23"/>
        </w:rPr>
        <w:t xml:space="preserve">  </w:t>
      </w:r>
      <w:r>
        <w:rPr>
          <w:color w:val="231F20"/>
        </w:rPr>
        <w:t>any</w:t>
      </w:r>
      <w:r w:rsidR="005765B8">
        <w:rPr>
          <w:color w:val="231F20"/>
          <w:spacing w:val="-23"/>
        </w:rPr>
        <w:t xml:space="preserve">  </w:t>
      </w:r>
      <w:r>
        <w:rPr>
          <w:color w:val="231F20"/>
        </w:rPr>
        <w:t>other</w:t>
      </w:r>
      <w:r w:rsidR="005765B8">
        <w:rPr>
          <w:color w:val="231F20"/>
          <w:spacing w:val="-23"/>
        </w:rPr>
        <w:t xml:space="preserve">  </w:t>
      </w:r>
      <w:r>
        <w:rPr>
          <w:color w:val="231F20"/>
        </w:rPr>
        <w:t>requirements</w:t>
      </w:r>
      <w:r w:rsidR="005765B8">
        <w:rPr>
          <w:color w:val="231F20"/>
          <w:spacing w:val="-23"/>
        </w:rPr>
        <w:t xml:space="preserve">  </w:t>
      </w:r>
      <w:r>
        <w:rPr>
          <w:color w:val="231F20"/>
        </w:rPr>
        <w:t>of</w:t>
      </w:r>
      <w:r w:rsidR="005765B8">
        <w:rPr>
          <w:color w:val="231F20"/>
          <w:spacing w:val="-23"/>
        </w:rPr>
        <w:t xml:space="preserve">  </w:t>
      </w:r>
      <w:r>
        <w:rPr>
          <w:color w:val="231F20"/>
        </w:rPr>
        <w:t>the</w:t>
      </w:r>
      <w:r w:rsidR="005765B8">
        <w:rPr>
          <w:color w:val="231F20"/>
          <w:spacing w:val="-23"/>
        </w:rPr>
        <w:t xml:space="preserve">  </w:t>
      </w:r>
      <w:r>
        <w:rPr>
          <w:color w:val="231F20"/>
        </w:rPr>
        <w:t>tendering</w:t>
      </w:r>
      <w:r w:rsidR="005765B8">
        <w:rPr>
          <w:color w:val="231F20"/>
          <w:spacing w:val="-23"/>
        </w:rPr>
        <w:t xml:space="preserve">  </w:t>
      </w:r>
      <w:r>
        <w:rPr>
          <w:color w:val="231F20"/>
        </w:rPr>
        <w:t>document.</w:t>
      </w:r>
    </w:p>
    <w:p w14:paraId="06D8BC1B" w14:textId="37407F45" w:rsidR="0021200B" w:rsidRDefault="00022DB4" w:rsidP="00AD4B95">
      <w:pPr>
        <w:pStyle w:val="ListParagraph"/>
        <w:numPr>
          <w:ilvl w:val="1"/>
          <w:numId w:val="77"/>
        </w:numPr>
        <w:tabs>
          <w:tab w:val="left" w:pos="1465"/>
        </w:tabs>
        <w:spacing w:before="160" w:after="120" w:line="230" w:lineRule="auto"/>
        <w:ind w:left="1469" w:right="850" w:hanging="619"/>
        <w:jc w:val="both"/>
      </w:pPr>
      <w:r>
        <w:rPr>
          <w:color w:val="231F20"/>
        </w:rPr>
        <w:t>After</w:t>
      </w:r>
      <w:r w:rsidR="005765B8">
        <w:rPr>
          <w:color w:val="231F20"/>
        </w:rPr>
        <w:t xml:space="preserve">  </w:t>
      </w:r>
      <w:r>
        <w:rPr>
          <w:color w:val="231F20"/>
        </w:rPr>
        <w:t>evaluation</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price</w:t>
      </w:r>
      <w:r w:rsidR="005765B8">
        <w:rPr>
          <w:color w:val="231F20"/>
        </w:rPr>
        <w:t xml:space="preserve">  </w:t>
      </w:r>
      <w:r>
        <w:rPr>
          <w:color w:val="231F20"/>
        </w:rPr>
        <w:t>analysis,</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event</w:t>
      </w:r>
      <w:r w:rsidR="005765B8">
        <w:rPr>
          <w:color w:val="231F20"/>
        </w:rPr>
        <w:t xml:space="preserve">  </w:t>
      </w:r>
      <w:r>
        <w:rPr>
          <w:color w:val="231F20"/>
        </w:rPr>
        <w:t>that</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determines</w:t>
      </w:r>
      <w:r w:rsidR="005765B8">
        <w:rPr>
          <w:color w:val="231F20"/>
        </w:rPr>
        <w:t xml:space="preserve">  </w:t>
      </w:r>
      <w:r>
        <w:rPr>
          <w:color w:val="231F20"/>
        </w:rPr>
        <w:t>that</w:t>
      </w:r>
      <w:r w:rsidR="005765B8">
        <w:rPr>
          <w:color w:val="231F20"/>
        </w:rPr>
        <w:t xml:space="preserve">  </w:t>
      </w:r>
      <w:r>
        <w:rPr>
          <w:color w:val="231F20"/>
        </w:rPr>
        <w:t>the</w:t>
      </w:r>
      <w:r w:rsidR="005765B8">
        <w:rPr>
          <w:color w:val="231F20"/>
        </w:rPr>
        <w:t xml:space="preserve">  </w:t>
      </w:r>
      <w:r>
        <w:rPr>
          <w:color w:val="231F20"/>
        </w:rPr>
        <w:t>Tenderer</w:t>
      </w:r>
      <w:r w:rsidR="005765B8">
        <w:rPr>
          <w:color w:val="231F20"/>
        </w:rPr>
        <w:t xml:space="preserve">  </w:t>
      </w:r>
      <w:r>
        <w:rPr>
          <w:color w:val="231F20"/>
        </w:rPr>
        <w:t>has</w:t>
      </w:r>
      <w:r w:rsidR="005765B8">
        <w:rPr>
          <w:color w:val="231F20"/>
        </w:rPr>
        <w:t xml:space="preserve">  </w:t>
      </w:r>
      <w:r>
        <w:rPr>
          <w:color w:val="231F20"/>
        </w:rPr>
        <w:t>failed</w:t>
      </w:r>
      <w:r w:rsidR="005765B8">
        <w:rPr>
          <w:color w:val="231F20"/>
        </w:rPr>
        <w:t xml:space="preserve">  </w:t>
      </w:r>
      <w:r>
        <w:rPr>
          <w:color w:val="231F20"/>
        </w:rPr>
        <w:t>to</w:t>
      </w:r>
      <w:r w:rsidR="005765B8">
        <w:rPr>
          <w:color w:val="231F20"/>
        </w:rPr>
        <w:t xml:space="preserve">  </w:t>
      </w:r>
      <w:r>
        <w:rPr>
          <w:color w:val="231F20"/>
        </w:rPr>
        <w:t>demonstrate</w:t>
      </w:r>
      <w:r w:rsidR="005765B8">
        <w:rPr>
          <w:color w:val="231F20"/>
        </w:rPr>
        <w:t xml:space="preserve">  </w:t>
      </w:r>
      <w:r>
        <w:rPr>
          <w:color w:val="231F20"/>
        </w:rPr>
        <w:t>its</w:t>
      </w:r>
      <w:r w:rsidR="005765B8">
        <w:rPr>
          <w:color w:val="231F20"/>
        </w:rPr>
        <w:t xml:space="preserve">  </w:t>
      </w:r>
      <w:r>
        <w:rPr>
          <w:color w:val="231F20"/>
        </w:rPr>
        <w:t>capability</w:t>
      </w:r>
      <w:r w:rsidR="005765B8">
        <w:rPr>
          <w:color w:val="231F20"/>
        </w:rPr>
        <w:t xml:space="preserve">  </w:t>
      </w:r>
      <w:r>
        <w:rPr>
          <w:color w:val="231F20"/>
        </w:rPr>
        <w:t>to</w:t>
      </w:r>
      <w:r w:rsidR="005765B8">
        <w:rPr>
          <w:color w:val="231F20"/>
        </w:rPr>
        <w:t xml:space="preserve">  </w:t>
      </w:r>
      <w:r>
        <w:rPr>
          <w:color w:val="231F20"/>
        </w:rPr>
        <w:t>perform</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for</w:t>
      </w:r>
      <w:r w:rsidR="005765B8">
        <w:rPr>
          <w:color w:val="231F20"/>
        </w:rPr>
        <w:t xml:space="preserve">  </w:t>
      </w:r>
      <w:r>
        <w:rPr>
          <w:color w:val="231F20"/>
        </w:rPr>
        <w:t>the</w:t>
      </w:r>
      <w:r w:rsidR="005765B8">
        <w:rPr>
          <w:color w:val="231F20"/>
        </w:rPr>
        <w:t xml:space="preserve">  </w:t>
      </w:r>
      <w:r>
        <w:rPr>
          <w:color w:val="231F20"/>
        </w:rPr>
        <w:t>offered</w:t>
      </w:r>
      <w:r w:rsidR="005765B8">
        <w:rPr>
          <w:color w:val="231F20"/>
        </w:rPr>
        <w:t xml:space="preserve">  </w:t>
      </w:r>
      <w:r>
        <w:rPr>
          <w:color w:val="231F20"/>
          <w:spacing w:val="-3"/>
        </w:rPr>
        <w:t>Tender</w:t>
      </w:r>
      <w:r w:rsidR="005765B8">
        <w:rPr>
          <w:color w:val="231F20"/>
          <w:spacing w:val="-3"/>
        </w:rPr>
        <w:t xml:space="preserve">  </w:t>
      </w:r>
      <w:r>
        <w:rPr>
          <w:color w:val="231F20"/>
        </w:rPr>
        <w:t>price,</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shall</w:t>
      </w:r>
      <w:r w:rsidR="005765B8">
        <w:rPr>
          <w:color w:val="231F20"/>
          <w:spacing w:val="-23"/>
        </w:rPr>
        <w:t xml:space="preserve">  </w:t>
      </w:r>
      <w:r>
        <w:rPr>
          <w:color w:val="231F20"/>
        </w:rPr>
        <w:t>reject</w:t>
      </w:r>
      <w:r w:rsidR="005765B8">
        <w:rPr>
          <w:color w:val="231F20"/>
          <w:spacing w:val="-23"/>
        </w:rPr>
        <w:t xml:space="preserve">  </w:t>
      </w:r>
      <w:r>
        <w:rPr>
          <w:color w:val="231F20"/>
        </w:rPr>
        <w:t>the</w:t>
      </w:r>
      <w:r w:rsidR="005765B8">
        <w:rPr>
          <w:color w:val="231F20"/>
          <w:spacing w:val="-27"/>
        </w:rPr>
        <w:t xml:space="preserve">  </w:t>
      </w:r>
      <w:r>
        <w:rPr>
          <w:color w:val="231F20"/>
          <w:spacing w:val="-5"/>
        </w:rPr>
        <w:t>Tender.</w:t>
      </w:r>
    </w:p>
    <w:p w14:paraId="43B51EFE" w14:textId="53EC52F7" w:rsidR="0021200B" w:rsidRDefault="00022DB4">
      <w:pPr>
        <w:pStyle w:val="Heading5"/>
        <w:numPr>
          <w:ilvl w:val="0"/>
          <w:numId w:val="77"/>
        </w:numPr>
        <w:tabs>
          <w:tab w:val="left" w:pos="1464"/>
          <w:tab w:val="left" w:pos="1465"/>
        </w:tabs>
        <w:ind w:left="1464" w:hanging="616"/>
      </w:pPr>
      <w:bookmarkStart w:id="40" w:name="_TOC_250019"/>
      <w:r>
        <w:rPr>
          <w:color w:val="231F20"/>
        </w:rPr>
        <w:t>Abnormally</w:t>
      </w:r>
      <w:r w:rsidR="005765B8">
        <w:rPr>
          <w:color w:val="231F20"/>
          <w:spacing w:val="-23"/>
        </w:rPr>
        <w:t xml:space="preserve">  </w:t>
      </w:r>
      <w:r>
        <w:rPr>
          <w:color w:val="231F20"/>
        </w:rPr>
        <w:t>High</w:t>
      </w:r>
      <w:r w:rsidR="005765B8">
        <w:rPr>
          <w:color w:val="231F20"/>
          <w:spacing w:val="-27"/>
        </w:rPr>
        <w:t xml:space="preserve">  </w:t>
      </w:r>
      <w:bookmarkEnd w:id="40"/>
      <w:r>
        <w:rPr>
          <w:color w:val="231F20"/>
          <w:spacing w:val="-3"/>
        </w:rPr>
        <w:t>Tenders</w:t>
      </w:r>
    </w:p>
    <w:p w14:paraId="1672BF2E" w14:textId="5D8F54DC" w:rsidR="0021200B" w:rsidRDefault="00022DB4">
      <w:pPr>
        <w:pStyle w:val="ListParagraph"/>
        <w:numPr>
          <w:ilvl w:val="1"/>
          <w:numId w:val="74"/>
        </w:numPr>
        <w:tabs>
          <w:tab w:val="left" w:pos="1500"/>
          <w:tab w:val="left" w:pos="1501"/>
        </w:tabs>
        <w:spacing w:before="234"/>
        <w:ind w:hanging="627"/>
      </w:pPr>
      <w:r>
        <w:rPr>
          <w:color w:val="231F20"/>
        </w:rPr>
        <w:t>An</w:t>
      </w:r>
      <w:r w:rsidR="005765B8">
        <w:rPr>
          <w:color w:val="231F20"/>
          <w:spacing w:val="-7"/>
        </w:rPr>
        <w:t xml:space="preserve">  </w:t>
      </w:r>
      <w:r>
        <w:rPr>
          <w:color w:val="231F20"/>
        </w:rPr>
        <w:t>abnormally</w:t>
      </w:r>
      <w:r w:rsidR="005765B8">
        <w:rPr>
          <w:color w:val="231F20"/>
          <w:spacing w:val="-7"/>
        </w:rPr>
        <w:t xml:space="preserve">  </w:t>
      </w:r>
      <w:r>
        <w:rPr>
          <w:color w:val="231F20"/>
        </w:rPr>
        <w:t>high</w:t>
      </w:r>
      <w:r w:rsidR="005765B8">
        <w:rPr>
          <w:color w:val="231F20"/>
          <w:spacing w:val="-7"/>
        </w:rPr>
        <w:t xml:space="preserve">  </w:t>
      </w:r>
      <w:r>
        <w:rPr>
          <w:color w:val="231F20"/>
        </w:rPr>
        <w:t>price</w:t>
      </w:r>
      <w:r w:rsidR="005765B8">
        <w:rPr>
          <w:color w:val="231F20"/>
          <w:spacing w:val="-7"/>
        </w:rPr>
        <w:t xml:space="preserve">  </w:t>
      </w:r>
      <w:r>
        <w:rPr>
          <w:color w:val="231F20"/>
        </w:rPr>
        <w:t>is</w:t>
      </w:r>
      <w:r w:rsidR="005765B8">
        <w:rPr>
          <w:color w:val="231F20"/>
          <w:spacing w:val="-7"/>
        </w:rPr>
        <w:t xml:space="preserve">  </w:t>
      </w:r>
      <w:r>
        <w:rPr>
          <w:color w:val="231F20"/>
        </w:rPr>
        <w:t>one</w:t>
      </w:r>
      <w:r w:rsidR="005765B8">
        <w:rPr>
          <w:color w:val="231F20"/>
          <w:spacing w:val="-7"/>
        </w:rPr>
        <w:t xml:space="preserve">  </w:t>
      </w:r>
      <w:r>
        <w:rPr>
          <w:color w:val="231F20"/>
        </w:rPr>
        <w:t>where</w:t>
      </w:r>
      <w:r w:rsidR="005765B8">
        <w:rPr>
          <w:color w:val="231F20"/>
          <w:spacing w:val="-7"/>
        </w:rPr>
        <w:t xml:space="preserve">  </w:t>
      </w:r>
      <w:r>
        <w:rPr>
          <w:color w:val="231F20"/>
        </w:rPr>
        <w:t>the</w:t>
      </w:r>
      <w:r w:rsidR="005765B8">
        <w:rPr>
          <w:color w:val="231F20"/>
          <w:spacing w:val="-7"/>
        </w:rPr>
        <w:t xml:space="preserve">  </w:t>
      </w:r>
      <w:r>
        <w:rPr>
          <w:color w:val="231F20"/>
        </w:rPr>
        <w:t>tender</w:t>
      </w:r>
      <w:r w:rsidR="005765B8">
        <w:rPr>
          <w:color w:val="231F20"/>
          <w:spacing w:val="-7"/>
        </w:rPr>
        <w:t xml:space="preserve">  </w:t>
      </w:r>
      <w:r>
        <w:rPr>
          <w:color w:val="231F20"/>
        </w:rPr>
        <w:t>price,</w:t>
      </w:r>
      <w:r w:rsidR="005765B8">
        <w:rPr>
          <w:color w:val="231F20"/>
          <w:spacing w:val="-7"/>
        </w:rPr>
        <w:t xml:space="preserve">  </w:t>
      </w:r>
      <w:r>
        <w:rPr>
          <w:color w:val="231F20"/>
        </w:rPr>
        <w:t>in</w:t>
      </w:r>
      <w:r w:rsidR="005765B8">
        <w:rPr>
          <w:color w:val="231F20"/>
          <w:spacing w:val="-7"/>
        </w:rPr>
        <w:t xml:space="preserve">  </w:t>
      </w:r>
      <w:r>
        <w:rPr>
          <w:color w:val="231F20"/>
        </w:rPr>
        <w:t>combination</w:t>
      </w:r>
      <w:r w:rsidR="005765B8">
        <w:rPr>
          <w:color w:val="231F20"/>
          <w:spacing w:val="-7"/>
        </w:rPr>
        <w:t xml:space="preserve">  </w:t>
      </w:r>
      <w:r>
        <w:rPr>
          <w:color w:val="231F20"/>
        </w:rPr>
        <w:t>with</w:t>
      </w:r>
      <w:r w:rsidR="005765B8">
        <w:rPr>
          <w:color w:val="231F20"/>
          <w:spacing w:val="-7"/>
        </w:rPr>
        <w:t xml:space="preserve">  </w:t>
      </w:r>
      <w:r>
        <w:rPr>
          <w:color w:val="231F20"/>
        </w:rPr>
        <w:t>other</w:t>
      </w:r>
      <w:r w:rsidR="005765B8">
        <w:rPr>
          <w:color w:val="231F20"/>
          <w:spacing w:val="-7"/>
        </w:rPr>
        <w:t xml:space="preserve">  </w:t>
      </w:r>
      <w:r>
        <w:rPr>
          <w:color w:val="231F20"/>
        </w:rPr>
        <w:t>constituent</w:t>
      </w:r>
      <w:r w:rsidR="005765B8">
        <w:rPr>
          <w:color w:val="231F20"/>
          <w:spacing w:val="-7"/>
        </w:rPr>
        <w:t xml:space="preserve">  </w:t>
      </w:r>
      <w:r>
        <w:rPr>
          <w:color w:val="231F20"/>
        </w:rPr>
        <w:t>elements</w:t>
      </w:r>
      <w:r w:rsidR="005765B8">
        <w:rPr>
          <w:color w:val="231F20"/>
          <w:spacing w:val="-7"/>
        </w:rPr>
        <w:t xml:space="preserve">  </w:t>
      </w:r>
      <w:r>
        <w:rPr>
          <w:color w:val="231F20"/>
        </w:rPr>
        <w:t>of</w:t>
      </w:r>
      <w:r w:rsidR="005765B8">
        <w:rPr>
          <w:color w:val="231F20"/>
          <w:spacing w:val="-7"/>
        </w:rPr>
        <w:t xml:space="preserve">  </w:t>
      </w:r>
      <w:r>
        <w:rPr>
          <w:color w:val="231F20"/>
        </w:rPr>
        <w:t>the</w:t>
      </w:r>
    </w:p>
    <w:p w14:paraId="4B1D176F" w14:textId="77777777" w:rsidR="0021200B" w:rsidRDefault="0021200B">
      <w:pPr>
        <w:sectPr w:rsidR="0021200B">
          <w:pgSz w:w="11910" w:h="16840"/>
          <w:pgMar w:top="640" w:right="0" w:bottom="640" w:left="0" w:header="0" w:footer="441" w:gutter="0"/>
          <w:cols w:space="720"/>
        </w:sectPr>
      </w:pPr>
    </w:p>
    <w:p w14:paraId="3618E15B" w14:textId="65C9E745" w:rsidR="0021200B" w:rsidRDefault="00022DB4">
      <w:pPr>
        <w:pStyle w:val="BodyText"/>
        <w:spacing w:before="204" w:line="230" w:lineRule="auto"/>
        <w:ind w:left="1475" w:right="848"/>
        <w:jc w:val="both"/>
      </w:pPr>
      <w:r>
        <w:rPr>
          <w:color w:val="231F20"/>
          <w:spacing w:val="-4"/>
        </w:rPr>
        <w:lastRenderedPageBreak/>
        <w:t>Tender,</w:t>
      </w:r>
      <w:r w:rsidR="005765B8">
        <w:rPr>
          <w:color w:val="231F20"/>
          <w:spacing w:val="-13"/>
        </w:rPr>
        <w:t xml:space="preserve">  </w:t>
      </w:r>
      <w:r>
        <w:rPr>
          <w:color w:val="231F20"/>
        </w:rPr>
        <w:t>appears</w:t>
      </w:r>
      <w:r w:rsidR="005765B8">
        <w:rPr>
          <w:color w:val="231F20"/>
          <w:spacing w:val="-13"/>
        </w:rPr>
        <w:t xml:space="preserve">  </w:t>
      </w:r>
      <w:r>
        <w:rPr>
          <w:color w:val="231F20"/>
        </w:rPr>
        <w:t>unreasonably</w:t>
      </w:r>
      <w:r w:rsidR="005765B8">
        <w:rPr>
          <w:color w:val="231F20"/>
          <w:spacing w:val="-14"/>
        </w:rPr>
        <w:t xml:space="preserve">  </w:t>
      </w:r>
      <w:r>
        <w:rPr>
          <w:color w:val="231F20"/>
        </w:rPr>
        <w:t>too</w:t>
      </w:r>
      <w:r w:rsidR="005765B8">
        <w:rPr>
          <w:color w:val="231F20"/>
          <w:spacing w:val="-13"/>
        </w:rPr>
        <w:t xml:space="preserve">  </w:t>
      </w:r>
      <w:r>
        <w:rPr>
          <w:color w:val="231F20"/>
        </w:rPr>
        <w:t>high</w:t>
      </w:r>
      <w:r w:rsidR="005765B8">
        <w:rPr>
          <w:color w:val="231F20"/>
          <w:spacing w:val="-13"/>
        </w:rPr>
        <w:t xml:space="preserve">  </w:t>
      </w:r>
      <w:r>
        <w:rPr>
          <w:color w:val="231F20"/>
        </w:rPr>
        <w:t>to</w:t>
      </w:r>
      <w:r w:rsidR="005765B8">
        <w:rPr>
          <w:color w:val="231F20"/>
          <w:spacing w:val="-13"/>
        </w:rPr>
        <w:t xml:space="preserve">  </w:t>
      </w:r>
      <w:r>
        <w:rPr>
          <w:color w:val="231F20"/>
        </w:rPr>
        <w:t>the</w:t>
      </w:r>
      <w:r w:rsidR="005765B8">
        <w:rPr>
          <w:color w:val="231F20"/>
          <w:spacing w:val="-14"/>
        </w:rPr>
        <w:t xml:space="preserve">  </w:t>
      </w:r>
      <w:r>
        <w:rPr>
          <w:color w:val="231F20"/>
        </w:rPr>
        <w:t>extent</w:t>
      </w:r>
      <w:r w:rsidR="005765B8">
        <w:rPr>
          <w:color w:val="231F20"/>
          <w:spacing w:val="-14"/>
        </w:rPr>
        <w:t xml:space="preserve">  </w:t>
      </w:r>
      <w:r>
        <w:rPr>
          <w:color w:val="231F20"/>
        </w:rPr>
        <w:t>that</w:t>
      </w:r>
      <w:r w:rsidR="005765B8">
        <w:rPr>
          <w:color w:val="231F20"/>
          <w:spacing w:val="-14"/>
        </w:rPr>
        <w:t xml:space="preserve">  </w:t>
      </w:r>
      <w:r>
        <w:rPr>
          <w:color w:val="231F20"/>
        </w:rPr>
        <w:t>the</w:t>
      </w:r>
      <w:r w:rsidR="005765B8">
        <w:rPr>
          <w:color w:val="231F20"/>
          <w:spacing w:val="-13"/>
        </w:rPr>
        <w:t xml:space="preserve">  </w:t>
      </w:r>
      <w:r>
        <w:rPr>
          <w:color w:val="231F20"/>
        </w:rPr>
        <w:t>Procuring</w:t>
      </w:r>
      <w:r w:rsidR="005765B8">
        <w:rPr>
          <w:color w:val="231F20"/>
          <w:spacing w:val="-13"/>
        </w:rPr>
        <w:t xml:space="preserve">  </w:t>
      </w:r>
      <w:r>
        <w:rPr>
          <w:color w:val="231F20"/>
        </w:rPr>
        <w:t>Entity</w:t>
      </w:r>
      <w:r w:rsidR="005765B8">
        <w:rPr>
          <w:color w:val="231F20"/>
          <w:spacing w:val="-14"/>
        </w:rPr>
        <w:t xml:space="preserve">  </w:t>
      </w:r>
      <w:r>
        <w:rPr>
          <w:color w:val="231F20"/>
        </w:rPr>
        <w:t>is</w:t>
      </w:r>
      <w:r w:rsidR="005765B8">
        <w:rPr>
          <w:color w:val="231F20"/>
          <w:spacing w:val="-13"/>
        </w:rPr>
        <w:t xml:space="preserve">  </w:t>
      </w:r>
      <w:r>
        <w:rPr>
          <w:color w:val="231F20"/>
        </w:rPr>
        <w:t>concerned</w:t>
      </w:r>
      <w:r w:rsidR="005765B8">
        <w:rPr>
          <w:color w:val="231F20"/>
          <w:spacing w:val="-14"/>
        </w:rPr>
        <w:t xml:space="preserve">  </w:t>
      </w:r>
      <w:r>
        <w:rPr>
          <w:color w:val="231F20"/>
        </w:rPr>
        <w:t>that</w:t>
      </w:r>
      <w:r w:rsidR="005765B8">
        <w:rPr>
          <w:color w:val="231F20"/>
          <w:spacing w:val="-14"/>
        </w:rPr>
        <w:t xml:space="preserve">  </w:t>
      </w:r>
      <w:r>
        <w:rPr>
          <w:color w:val="231F20"/>
        </w:rPr>
        <w:t>it</w:t>
      </w:r>
      <w:r w:rsidR="005765B8">
        <w:rPr>
          <w:color w:val="231F20"/>
          <w:spacing w:val="-14"/>
        </w:rPr>
        <w:t xml:space="preserve">  </w:t>
      </w:r>
      <w:r>
        <w:rPr>
          <w:color w:val="231F20"/>
        </w:rPr>
        <w:t>(the</w:t>
      </w:r>
      <w:r w:rsidR="005765B8">
        <w:rPr>
          <w:color w:val="231F20"/>
          <w:spacing w:val="-14"/>
        </w:rPr>
        <w:t xml:space="preserve">  </w:t>
      </w:r>
      <w:r>
        <w:rPr>
          <w:color w:val="231F20"/>
        </w:rPr>
        <w:t>Procuring</w:t>
      </w:r>
      <w:r w:rsidR="005765B8">
        <w:rPr>
          <w:color w:val="231F20"/>
        </w:rPr>
        <w:t xml:space="preserve">  </w:t>
      </w:r>
      <w:r>
        <w:rPr>
          <w:color w:val="231F20"/>
        </w:rPr>
        <w:t>Entity)</w:t>
      </w:r>
      <w:r w:rsidR="005765B8">
        <w:rPr>
          <w:color w:val="231F20"/>
          <w:spacing w:val="-10"/>
        </w:rPr>
        <w:t xml:space="preserve">  </w:t>
      </w:r>
      <w:r>
        <w:rPr>
          <w:color w:val="231F20"/>
        </w:rPr>
        <w:t>may</w:t>
      </w:r>
      <w:r w:rsidR="005765B8">
        <w:rPr>
          <w:color w:val="231F20"/>
          <w:spacing w:val="-10"/>
        </w:rPr>
        <w:t xml:space="preserve">  </w:t>
      </w:r>
      <w:r>
        <w:rPr>
          <w:color w:val="231F20"/>
        </w:rPr>
        <w:t>not</w:t>
      </w:r>
      <w:r w:rsidR="005765B8">
        <w:rPr>
          <w:color w:val="231F20"/>
          <w:spacing w:val="-10"/>
        </w:rPr>
        <w:t xml:space="preserve">  </w:t>
      </w:r>
      <w:r>
        <w:rPr>
          <w:color w:val="231F20"/>
        </w:rPr>
        <w:t>be</w:t>
      </w:r>
      <w:r w:rsidR="005765B8">
        <w:rPr>
          <w:color w:val="231F20"/>
          <w:spacing w:val="-10"/>
        </w:rPr>
        <w:t xml:space="preserve">  </w:t>
      </w:r>
      <w:r>
        <w:rPr>
          <w:color w:val="231F20"/>
        </w:rPr>
        <w:t>getting</w:t>
      </w:r>
      <w:r w:rsidR="005765B8">
        <w:rPr>
          <w:color w:val="231F20"/>
          <w:spacing w:val="-10"/>
        </w:rPr>
        <w:t xml:space="preserve">  </w:t>
      </w:r>
      <w:r>
        <w:rPr>
          <w:color w:val="231F20"/>
        </w:rPr>
        <w:t>value</w:t>
      </w:r>
      <w:r w:rsidR="005765B8">
        <w:rPr>
          <w:color w:val="231F20"/>
          <w:spacing w:val="-10"/>
        </w:rPr>
        <w:t xml:space="preserve">  </w:t>
      </w:r>
      <w:r>
        <w:rPr>
          <w:color w:val="231F20"/>
        </w:rPr>
        <w:t>for</w:t>
      </w:r>
      <w:r w:rsidR="005765B8">
        <w:rPr>
          <w:color w:val="231F20"/>
          <w:spacing w:val="-9"/>
        </w:rPr>
        <w:t xml:space="preserve">  </w:t>
      </w:r>
      <w:r>
        <w:rPr>
          <w:color w:val="231F20"/>
        </w:rPr>
        <w:t>money</w:t>
      </w:r>
      <w:r w:rsidR="005765B8">
        <w:rPr>
          <w:color w:val="231F20"/>
          <w:spacing w:val="-10"/>
        </w:rPr>
        <w:t xml:space="preserve">  </w:t>
      </w:r>
      <w:r>
        <w:rPr>
          <w:color w:val="231F20"/>
        </w:rPr>
        <w:t>or</w:t>
      </w:r>
      <w:r w:rsidR="005765B8">
        <w:rPr>
          <w:color w:val="231F20"/>
          <w:spacing w:val="-9"/>
        </w:rPr>
        <w:t xml:space="preserve">  </w:t>
      </w:r>
      <w:r>
        <w:rPr>
          <w:color w:val="231F20"/>
        </w:rPr>
        <w:t>it</w:t>
      </w:r>
      <w:r w:rsidR="005765B8">
        <w:rPr>
          <w:color w:val="231F20"/>
          <w:spacing w:val="-10"/>
        </w:rPr>
        <w:t xml:space="preserve">  </w:t>
      </w:r>
      <w:r>
        <w:rPr>
          <w:color w:val="231F20"/>
        </w:rPr>
        <w:t>may</w:t>
      </w:r>
      <w:r w:rsidR="005765B8">
        <w:rPr>
          <w:color w:val="231F20"/>
          <w:spacing w:val="-10"/>
        </w:rPr>
        <w:t xml:space="preserve">  </w:t>
      </w:r>
      <w:r>
        <w:rPr>
          <w:color w:val="231F20"/>
        </w:rPr>
        <w:t>be</w:t>
      </w:r>
      <w:r w:rsidR="005765B8">
        <w:rPr>
          <w:color w:val="231F20"/>
          <w:spacing w:val="-10"/>
        </w:rPr>
        <w:t xml:space="preserve">  </w:t>
      </w:r>
      <w:r>
        <w:rPr>
          <w:color w:val="231F20"/>
        </w:rPr>
        <w:t>paying</w:t>
      </w:r>
      <w:r w:rsidR="005765B8">
        <w:rPr>
          <w:color w:val="231F20"/>
          <w:spacing w:val="-10"/>
        </w:rPr>
        <w:t xml:space="preserve">  </w:t>
      </w:r>
      <w:r>
        <w:rPr>
          <w:color w:val="231F20"/>
        </w:rPr>
        <w:t>too</w:t>
      </w:r>
      <w:r w:rsidR="005765B8">
        <w:rPr>
          <w:color w:val="231F20"/>
          <w:spacing w:val="-10"/>
        </w:rPr>
        <w:t xml:space="preserve">  </w:t>
      </w:r>
      <w:r>
        <w:rPr>
          <w:color w:val="231F20"/>
        </w:rPr>
        <w:t>high</w:t>
      </w:r>
      <w:r w:rsidR="005765B8">
        <w:rPr>
          <w:color w:val="231F20"/>
          <w:spacing w:val="-10"/>
        </w:rPr>
        <w:t xml:space="preserve">  </w:t>
      </w:r>
      <w:r>
        <w:rPr>
          <w:color w:val="231F20"/>
        </w:rPr>
        <w:t>a</w:t>
      </w:r>
      <w:r w:rsidR="005765B8">
        <w:rPr>
          <w:color w:val="231F20"/>
          <w:spacing w:val="-10"/>
        </w:rPr>
        <w:t xml:space="preserve">  </w:t>
      </w:r>
      <w:r>
        <w:rPr>
          <w:color w:val="231F20"/>
        </w:rPr>
        <w:t>price</w:t>
      </w:r>
      <w:r w:rsidR="005765B8">
        <w:rPr>
          <w:color w:val="231F20"/>
          <w:spacing w:val="-10"/>
        </w:rPr>
        <w:t xml:space="preserve">  </w:t>
      </w:r>
      <w:r>
        <w:rPr>
          <w:color w:val="231F20"/>
        </w:rPr>
        <w:t>for</w:t>
      </w:r>
      <w:r w:rsidR="005765B8">
        <w:rPr>
          <w:color w:val="231F20"/>
          <w:spacing w:val="-9"/>
        </w:rPr>
        <w:t xml:space="preserve">  </w:t>
      </w:r>
      <w:r>
        <w:rPr>
          <w:color w:val="231F20"/>
        </w:rPr>
        <w:t>the</w:t>
      </w:r>
      <w:r w:rsidR="005765B8">
        <w:rPr>
          <w:color w:val="231F20"/>
          <w:spacing w:val="-10"/>
        </w:rPr>
        <w:t xml:space="preserve">  </w:t>
      </w:r>
      <w:r>
        <w:rPr>
          <w:color w:val="231F20"/>
        </w:rPr>
        <w:t>contract</w:t>
      </w:r>
      <w:r w:rsidR="005765B8">
        <w:rPr>
          <w:color w:val="231F20"/>
          <w:spacing w:val="-10"/>
        </w:rPr>
        <w:t xml:space="preserve">  </w:t>
      </w:r>
      <w:r>
        <w:rPr>
          <w:color w:val="231F20"/>
        </w:rPr>
        <w:t>compared</w:t>
      </w:r>
      <w:r w:rsidR="005765B8">
        <w:rPr>
          <w:color w:val="231F20"/>
          <w:spacing w:val="-10"/>
        </w:rPr>
        <w:t xml:space="preserve">  </w:t>
      </w:r>
      <w:r>
        <w:rPr>
          <w:color w:val="231F20"/>
        </w:rPr>
        <w:t>with</w:t>
      </w:r>
      <w:r w:rsidR="005765B8">
        <w:rPr>
          <w:color w:val="231F20"/>
        </w:rPr>
        <w:t xml:space="preserve">  </w:t>
      </w:r>
      <w:r>
        <w:rPr>
          <w:color w:val="231F20"/>
        </w:rPr>
        <w:t>market</w:t>
      </w:r>
      <w:r w:rsidR="005765B8">
        <w:rPr>
          <w:color w:val="231F20"/>
          <w:spacing w:val="-24"/>
        </w:rPr>
        <w:t xml:space="preserve">  </w:t>
      </w:r>
      <w:r>
        <w:rPr>
          <w:color w:val="231F20"/>
        </w:rPr>
        <w:t>prices</w:t>
      </w:r>
      <w:r w:rsidR="005765B8">
        <w:rPr>
          <w:color w:val="231F20"/>
          <w:spacing w:val="-24"/>
        </w:rPr>
        <w:t xml:space="preserve">  </w:t>
      </w:r>
      <w:r>
        <w:rPr>
          <w:color w:val="231F20"/>
        </w:rPr>
        <w:t>or</w:t>
      </w:r>
      <w:r w:rsidR="005765B8">
        <w:rPr>
          <w:color w:val="231F20"/>
          <w:spacing w:val="-23"/>
        </w:rPr>
        <w:t xml:space="preserve">  </w:t>
      </w:r>
      <w:r>
        <w:rPr>
          <w:color w:val="231F20"/>
        </w:rPr>
        <w:t>that</w:t>
      </w:r>
      <w:r w:rsidR="005765B8">
        <w:rPr>
          <w:color w:val="231F20"/>
          <w:spacing w:val="-24"/>
        </w:rPr>
        <w:t xml:space="preserve">  </w:t>
      </w:r>
      <w:r>
        <w:rPr>
          <w:color w:val="231F20"/>
        </w:rPr>
        <w:t>genuine</w:t>
      </w:r>
      <w:r w:rsidR="005765B8">
        <w:rPr>
          <w:color w:val="231F20"/>
          <w:spacing w:val="-24"/>
        </w:rPr>
        <w:t xml:space="preserve">  </w:t>
      </w:r>
      <w:r>
        <w:rPr>
          <w:color w:val="231F20"/>
        </w:rPr>
        <w:t>competition</w:t>
      </w:r>
      <w:r w:rsidR="005765B8">
        <w:rPr>
          <w:color w:val="231F20"/>
          <w:spacing w:val="-24"/>
        </w:rPr>
        <w:t xml:space="preserve">  </w:t>
      </w:r>
      <w:r>
        <w:rPr>
          <w:color w:val="231F20"/>
        </w:rPr>
        <w:t>between</w:t>
      </w:r>
      <w:r w:rsidR="005765B8">
        <w:rPr>
          <w:color w:val="231F20"/>
          <w:spacing w:val="-28"/>
        </w:rPr>
        <w:t xml:space="preserve">  </w:t>
      </w:r>
      <w:r>
        <w:rPr>
          <w:color w:val="231F20"/>
        </w:rPr>
        <w:t>Tenderers</w:t>
      </w:r>
      <w:r w:rsidR="005765B8">
        <w:rPr>
          <w:color w:val="231F20"/>
          <w:spacing w:val="-24"/>
        </w:rPr>
        <w:t xml:space="preserve">  </w:t>
      </w:r>
      <w:r>
        <w:rPr>
          <w:color w:val="231F20"/>
        </w:rPr>
        <w:t>is</w:t>
      </w:r>
      <w:r w:rsidR="005765B8">
        <w:rPr>
          <w:color w:val="231F20"/>
          <w:spacing w:val="-23"/>
        </w:rPr>
        <w:t xml:space="preserve">  </w:t>
      </w:r>
      <w:r>
        <w:rPr>
          <w:color w:val="231F20"/>
        </w:rPr>
        <w:t>compromised.</w:t>
      </w:r>
    </w:p>
    <w:p w14:paraId="738A2657" w14:textId="1D120DE9" w:rsidR="0021200B" w:rsidRDefault="00022DB4">
      <w:pPr>
        <w:pStyle w:val="ListParagraph"/>
        <w:numPr>
          <w:ilvl w:val="1"/>
          <w:numId w:val="74"/>
        </w:numPr>
        <w:tabs>
          <w:tab w:val="left" w:pos="1506"/>
        </w:tabs>
        <w:spacing w:before="246" w:line="230" w:lineRule="auto"/>
        <w:ind w:right="848" w:hanging="625"/>
        <w:jc w:val="both"/>
      </w:pPr>
      <w:r>
        <w:rPr>
          <w:color w:val="231F20"/>
        </w:rPr>
        <w:t>In</w:t>
      </w:r>
      <w:r w:rsidR="005765B8">
        <w:rPr>
          <w:color w:val="231F20"/>
          <w:spacing w:val="-16"/>
        </w:rPr>
        <w:t xml:space="preserve">  </w:t>
      </w:r>
      <w:r>
        <w:rPr>
          <w:color w:val="231F20"/>
        </w:rPr>
        <w:t>case</w:t>
      </w:r>
      <w:r w:rsidR="005765B8">
        <w:rPr>
          <w:color w:val="231F20"/>
          <w:spacing w:val="-16"/>
        </w:rPr>
        <w:t xml:space="preserve">  </w:t>
      </w:r>
      <w:r>
        <w:rPr>
          <w:color w:val="231F20"/>
        </w:rPr>
        <w:t>of</w:t>
      </w:r>
      <w:r w:rsidR="005765B8">
        <w:rPr>
          <w:color w:val="231F20"/>
          <w:spacing w:val="-16"/>
        </w:rPr>
        <w:t xml:space="preserve">  </w:t>
      </w:r>
      <w:r>
        <w:rPr>
          <w:color w:val="231F20"/>
        </w:rPr>
        <w:t>an</w:t>
      </w:r>
      <w:r w:rsidR="005765B8">
        <w:rPr>
          <w:color w:val="231F20"/>
          <w:spacing w:val="-16"/>
        </w:rPr>
        <w:t xml:space="preserve">  </w:t>
      </w:r>
      <w:r>
        <w:rPr>
          <w:color w:val="231F20"/>
        </w:rPr>
        <w:t>abnormally</w:t>
      </w:r>
      <w:r w:rsidR="005765B8">
        <w:rPr>
          <w:color w:val="231F20"/>
          <w:spacing w:val="-16"/>
        </w:rPr>
        <w:t xml:space="preserve">  </w:t>
      </w:r>
      <w:r>
        <w:rPr>
          <w:color w:val="231F20"/>
        </w:rPr>
        <w:t>high</w:t>
      </w:r>
      <w:r w:rsidR="005765B8">
        <w:rPr>
          <w:color w:val="231F20"/>
          <w:spacing w:val="-16"/>
        </w:rPr>
        <w:t xml:space="preserve">  </w:t>
      </w:r>
      <w:r>
        <w:rPr>
          <w:color w:val="231F20"/>
        </w:rPr>
        <w:t>tender</w:t>
      </w:r>
      <w:r w:rsidR="005765B8">
        <w:rPr>
          <w:color w:val="231F20"/>
          <w:spacing w:val="-16"/>
        </w:rPr>
        <w:t xml:space="preserve">  </w:t>
      </w:r>
      <w:r>
        <w:rPr>
          <w:color w:val="231F20"/>
        </w:rPr>
        <w:t>price,</w:t>
      </w:r>
      <w:r w:rsidR="005765B8">
        <w:rPr>
          <w:color w:val="231F20"/>
          <w:spacing w:val="-16"/>
        </w:rPr>
        <w:t xml:space="preserve">  </w:t>
      </w:r>
      <w:r>
        <w:rPr>
          <w:color w:val="231F20"/>
        </w:rPr>
        <w:t>the</w:t>
      </w:r>
      <w:r w:rsidR="005765B8">
        <w:rPr>
          <w:color w:val="231F20"/>
          <w:spacing w:val="-16"/>
        </w:rPr>
        <w:t xml:space="preserve">  </w:t>
      </w:r>
      <w:r>
        <w:rPr>
          <w:color w:val="231F20"/>
        </w:rPr>
        <w:t>Procuring</w:t>
      </w:r>
      <w:r w:rsidR="005765B8">
        <w:rPr>
          <w:color w:val="231F20"/>
          <w:spacing w:val="-16"/>
        </w:rPr>
        <w:t xml:space="preserve">  </w:t>
      </w:r>
      <w:r>
        <w:rPr>
          <w:color w:val="231F20"/>
        </w:rPr>
        <w:t>Entity</w:t>
      </w:r>
      <w:r w:rsidR="005765B8">
        <w:rPr>
          <w:color w:val="231F20"/>
          <w:spacing w:val="-16"/>
        </w:rPr>
        <w:t xml:space="preserve">  </w:t>
      </w:r>
      <w:r>
        <w:rPr>
          <w:color w:val="231F20"/>
        </w:rPr>
        <w:t>shall</w:t>
      </w:r>
      <w:r w:rsidR="005765B8">
        <w:rPr>
          <w:color w:val="231F20"/>
          <w:spacing w:val="-16"/>
        </w:rPr>
        <w:t xml:space="preserve">  </w:t>
      </w:r>
      <w:r>
        <w:rPr>
          <w:color w:val="231F20"/>
        </w:rPr>
        <w:t>make</w:t>
      </w:r>
      <w:r w:rsidR="005765B8">
        <w:rPr>
          <w:color w:val="231F20"/>
          <w:spacing w:val="-16"/>
        </w:rPr>
        <w:t xml:space="preserve">  </w:t>
      </w:r>
      <w:r>
        <w:rPr>
          <w:color w:val="231F20"/>
        </w:rPr>
        <w:t>a</w:t>
      </w:r>
      <w:r w:rsidR="005765B8">
        <w:rPr>
          <w:color w:val="231F20"/>
          <w:spacing w:val="-16"/>
        </w:rPr>
        <w:t xml:space="preserve">  </w:t>
      </w:r>
      <w:r>
        <w:rPr>
          <w:color w:val="231F20"/>
        </w:rPr>
        <w:t>survey</w:t>
      </w:r>
      <w:r w:rsidR="005765B8">
        <w:rPr>
          <w:color w:val="231F20"/>
          <w:spacing w:val="-16"/>
        </w:rPr>
        <w:t xml:space="preserve">  </w:t>
      </w:r>
      <w:r>
        <w:rPr>
          <w:color w:val="231F20"/>
        </w:rPr>
        <w:t>of</w:t>
      </w:r>
      <w:r w:rsidR="005765B8">
        <w:rPr>
          <w:color w:val="231F20"/>
          <w:spacing w:val="-16"/>
        </w:rPr>
        <w:t xml:space="preserve">  </w:t>
      </w:r>
      <w:r>
        <w:rPr>
          <w:color w:val="231F20"/>
        </w:rPr>
        <w:t>the</w:t>
      </w:r>
      <w:r w:rsidR="005765B8">
        <w:rPr>
          <w:color w:val="231F20"/>
          <w:spacing w:val="-16"/>
        </w:rPr>
        <w:t xml:space="preserve">  </w:t>
      </w:r>
      <w:r>
        <w:rPr>
          <w:color w:val="231F20"/>
        </w:rPr>
        <w:t>market</w:t>
      </w:r>
      <w:r w:rsidR="005765B8">
        <w:rPr>
          <w:color w:val="231F20"/>
          <w:spacing w:val="-16"/>
        </w:rPr>
        <w:t xml:space="preserve">  </w:t>
      </w:r>
      <w:r>
        <w:rPr>
          <w:color w:val="231F20"/>
        </w:rPr>
        <w:t>prices,</w:t>
      </w:r>
      <w:r w:rsidR="005765B8">
        <w:rPr>
          <w:color w:val="231F20"/>
          <w:spacing w:val="-16"/>
        </w:rPr>
        <w:t xml:space="preserve">  </w:t>
      </w:r>
      <w:r>
        <w:rPr>
          <w:color w:val="231F20"/>
        </w:rPr>
        <w:t>check</w:t>
      </w:r>
      <w:r w:rsidR="005765B8">
        <w:rPr>
          <w:color w:val="231F20"/>
        </w:rPr>
        <w:t xml:space="preserve">  </w:t>
      </w:r>
      <w:r>
        <w:rPr>
          <w:color w:val="231F20"/>
        </w:rPr>
        <w:t>if</w:t>
      </w:r>
      <w:r w:rsidR="005765B8">
        <w:rPr>
          <w:color w:val="231F20"/>
          <w:spacing w:val="-4"/>
        </w:rPr>
        <w:t xml:space="preserve">  </w:t>
      </w:r>
      <w:r>
        <w:rPr>
          <w:color w:val="231F20"/>
        </w:rPr>
        <w:t>the</w:t>
      </w:r>
      <w:r w:rsidR="005765B8">
        <w:rPr>
          <w:color w:val="231F20"/>
          <w:spacing w:val="-4"/>
        </w:rPr>
        <w:t xml:space="preserve">  </w:t>
      </w:r>
      <w:r>
        <w:rPr>
          <w:color w:val="231F20"/>
        </w:rPr>
        <w:t>estimated</w:t>
      </w:r>
      <w:r w:rsidR="005765B8">
        <w:rPr>
          <w:color w:val="231F20"/>
          <w:spacing w:val="-4"/>
        </w:rPr>
        <w:t xml:space="preserve">  </w:t>
      </w:r>
      <w:r>
        <w:rPr>
          <w:color w:val="231F20"/>
        </w:rPr>
        <w:t>cost</w:t>
      </w:r>
      <w:r w:rsidR="005765B8">
        <w:rPr>
          <w:color w:val="231F20"/>
          <w:spacing w:val="-4"/>
        </w:rPr>
        <w:t xml:space="preserve">  </w:t>
      </w:r>
      <w:r>
        <w:rPr>
          <w:color w:val="231F20"/>
        </w:rPr>
        <w:t>of</w:t>
      </w:r>
      <w:r w:rsidR="005765B8">
        <w:rPr>
          <w:color w:val="231F20"/>
          <w:spacing w:val="-4"/>
        </w:rPr>
        <w:t xml:space="preserve">  </w:t>
      </w:r>
      <w:r>
        <w:rPr>
          <w:color w:val="231F20"/>
        </w:rPr>
        <w:t>the</w:t>
      </w:r>
      <w:r w:rsidR="005765B8">
        <w:rPr>
          <w:color w:val="231F20"/>
          <w:spacing w:val="-4"/>
        </w:rPr>
        <w:t xml:space="preserve">  </w:t>
      </w:r>
      <w:r>
        <w:rPr>
          <w:color w:val="231F20"/>
        </w:rPr>
        <w:t>contract</w:t>
      </w:r>
      <w:r w:rsidR="005765B8">
        <w:rPr>
          <w:color w:val="231F20"/>
          <w:spacing w:val="-4"/>
        </w:rPr>
        <w:t xml:space="preserve">  </w:t>
      </w:r>
      <w:r>
        <w:rPr>
          <w:color w:val="231F20"/>
        </w:rPr>
        <w:t>is</w:t>
      </w:r>
      <w:r w:rsidR="005765B8">
        <w:rPr>
          <w:color w:val="231F20"/>
          <w:spacing w:val="-4"/>
        </w:rPr>
        <w:t xml:space="preserve">  </w:t>
      </w:r>
      <w:r>
        <w:rPr>
          <w:color w:val="231F20"/>
        </w:rPr>
        <w:t>correct</w:t>
      </w:r>
      <w:r w:rsidR="005765B8">
        <w:rPr>
          <w:color w:val="231F20"/>
          <w:spacing w:val="-4"/>
        </w:rPr>
        <w:t xml:space="preserve">  </w:t>
      </w:r>
      <w:r>
        <w:rPr>
          <w:color w:val="231F20"/>
        </w:rPr>
        <w:t>and</w:t>
      </w:r>
      <w:r w:rsidR="005765B8">
        <w:rPr>
          <w:color w:val="231F20"/>
          <w:spacing w:val="-4"/>
        </w:rPr>
        <w:t xml:space="preserve">  </w:t>
      </w:r>
      <w:r>
        <w:rPr>
          <w:color w:val="231F20"/>
        </w:rPr>
        <w:t>review</w:t>
      </w:r>
      <w:r w:rsidR="005765B8">
        <w:rPr>
          <w:color w:val="231F20"/>
          <w:spacing w:val="-4"/>
        </w:rPr>
        <w:t xml:space="preserve">  </w:t>
      </w:r>
      <w:r>
        <w:rPr>
          <w:color w:val="231F20"/>
        </w:rPr>
        <w:t>the</w:t>
      </w:r>
      <w:r w:rsidR="005765B8">
        <w:rPr>
          <w:color w:val="231F20"/>
          <w:spacing w:val="-8"/>
        </w:rPr>
        <w:t xml:space="preserve">  </w:t>
      </w:r>
      <w:r>
        <w:rPr>
          <w:color w:val="231F20"/>
          <w:spacing w:val="-3"/>
        </w:rPr>
        <w:t>Tender</w:t>
      </w:r>
      <w:r w:rsidR="005765B8">
        <w:rPr>
          <w:color w:val="231F20"/>
          <w:spacing w:val="-4"/>
        </w:rPr>
        <w:t xml:space="preserve">  </w:t>
      </w:r>
      <w:r>
        <w:rPr>
          <w:color w:val="231F20"/>
        </w:rPr>
        <w:t>Documents</w:t>
      </w:r>
      <w:r w:rsidR="005765B8">
        <w:rPr>
          <w:color w:val="231F20"/>
          <w:spacing w:val="-4"/>
        </w:rPr>
        <w:t xml:space="preserve">  </w:t>
      </w:r>
      <w:r>
        <w:rPr>
          <w:color w:val="231F20"/>
        </w:rPr>
        <w:t>to</w:t>
      </w:r>
      <w:r w:rsidR="005765B8">
        <w:rPr>
          <w:color w:val="231F20"/>
          <w:spacing w:val="-4"/>
        </w:rPr>
        <w:t xml:space="preserve">  </w:t>
      </w:r>
      <w:r>
        <w:rPr>
          <w:color w:val="231F20"/>
        </w:rPr>
        <w:t>check</w:t>
      </w:r>
      <w:r w:rsidR="005765B8">
        <w:rPr>
          <w:color w:val="231F20"/>
          <w:spacing w:val="-4"/>
        </w:rPr>
        <w:t xml:space="preserve">  </w:t>
      </w:r>
      <w:r>
        <w:rPr>
          <w:color w:val="231F20"/>
        </w:rPr>
        <w:t>if</w:t>
      </w:r>
      <w:r w:rsidR="005765B8">
        <w:rPr>
          <w:color w:val="231F20"/>
          <w:spacing w:val="-4"/>
        </w:rPr>
        <w:t xml:space="preserve">  </w:t>
      </w:r>
      <w:r>
        <w:rPr>
          <w:color w:val="231F20"/>
        </w:rPr>
        <w:t>the</w:t>
      </w:r>
      <w:r w:rsidR="005765B8">
        <w:rPr>
          <w:color w:val="231F20"/>
          <w:spacing w:val="-4"/>
        </w:rPr>
        <w:t xml:space="preserve">  </w:t>
      </w:r>
      <w:r>
        <w:rPr>
          <w:color w:val="231F20"/>
        </w:rPr>
        <w:t>speciﬁcations,</w:t>
      </w:r>
      <w:r w:rsidR="005765B8">
        <w:rPr>
          <w:color w:val="231F20"/>
        </w:rPr>
        <w:t xml:space="preserve">  </w:t>
      </w:r>
      <w:r>
        <w:rPr>
          <w:color w:val="231F20"/>
        </w:rPr>
        <w:t>scope</w:t>
      </w:r>
      <w:r w:rsidR="005765B8">
        <w:rPr>
          <w:color w:val="231F20"/>
          <w:spacing w:val="-12"/>
        </w:rPr>
        <w:t xml:space="preserve">  </w:t>
      </w:r>
      <w:r>
        <w:rPr>
          <w:color w:val="231F20"/>
        </w:rPr>
        <w:t>of</w:t>
      </w:r>
      <w:r w:rsidR="005765B8">
        <w:rPr>
          <w:color w:val="231F20"/>
          <w:spacing w:val="-12"/>
        </w:rPr>
        <w:t xml:space="preserve">  </w:t>
      </w:r>
      <w:r>
        <w:rPr>
          <w:color w:val="231F20"/>
        </w:rPr>
        <w:t>work</w:t>
      </w:r>
      <w:r w:rsidR="005765B8">
        <w:rPr>
          <w:color w:val="231F20"/>
          <w:spacing w:val="-12"/>
        </w:rPr>
        <w:t xml:space="preserve">  </w:t>
      </w:r>
      <w:r>
        <w:rPr>
          <w:color w:val="231F20"/>
        </w:rPr>
        <w:t>and</w:t>
      </w:r>
      <w:r w:rsidR="005765B8">
        <w:rPr>
          <w:color w:val="231F20"/>
          <w:spacing w:val="-12"/>
        </w:rPr>
        <w:t xml:space="preserve">  </w:t>
      </w:r>
      <w:r>
        <w:rPr>
          <w:color w:val="231F20"/>
        </w:rPr>
        <w:t>conditions</w:t>
      </w:r>
      <w:r w:rsidR="005765B8">
        <w:rPr>
          <w:color w:val="231F20"/>
          <w:spacing w:val="-12"/>
        </w:rPr>
        <w:t xml:space="preserve">  </w:t>
      </w:r>
      <w:r>
        <w:rPr>
          <w:color w:val="231F20"/>
        </w:rPr>
        <w:t>of</w:t>
      </w:r>
      <w:r w:rsidR="005765B8">
        <w:rPr>
          <w:color w:val="231F20"/>
          <w:spacing w:val="-12"/>
        </w:rPr>
        <w:t xml:space="preserve">  </w:t>
      </w:r>
      <w:r>
        <w:rPr>
          <w:color w:val="231F20"/>
        </w:rPr>
        <w:t>contract</w:t>
      </w:r>
      <w:r w:rsidR="005765B8">
        <w:rPr>
          <w:color w:val="231F20"/>
          <w:spacing w:val="-12"/>
        </w:rPr>
        <w:t xml:space="preserve">  </w:t>
      </w:r>
      <w:r>
        <w:rPr>
          <w:color w:val="231F20"/>
        </w:rPr>
        <w:t>are</w:t>
      </w:r>
      <w:r w:rsidR="005765B8">
        <w:rPr>
          <w:color w:val="231F20"/>
          <w:spacing w:val="-12"/>
        </w:rPr>
        <w:t xml:space="preserve">  </w:t>
      </w:r>
      <w:r>
        <w:rPr>
          <w:color w:val="231F20"/>
        </w:rPr>
        <w:t>contributory</w:t>
      </w:r>
      <w:r w:rsidR="005765B8">
        <w:rPr>
          <w:color w:val="231F20"/>
          <w:spacing w:val="-12"/>
        </w:rPr>
        <w:t xml:space="preserve">  </w:t>
      </w:r>
      <w:r>
        <w:rPr>
          <w:color w:val="231F20"/>
        </w:rPr>
        <w:t>to</w:t>
      </w:r>
      <w:r w:rsidR="005765B8">
        <w:rPr>
          <w:color w:val="231F20"/>
          <w:spacing w:val="-12"/>
        </w:rPr>
        <w:t xml:space="preserve">  </w:t>
      </w:r>
      <w:r>
        <w:rPr>
          <w:color w:val="231F20"/>
        </w:rPr>
        <w:t>the</w:t>
      </w:r>
      <w:r w:rsidR="005765B8">
        <w:rPr>
          <w:color w:val="231F20"/>
          <w:spacing w:val="-12"/>
        </w:rPr>
        <w:t xml:space="preserve">  </w:t>
      </w:r>
      <w:r>
        <w:rPr>
          <w:color w:val="231F20"/>
        </w:rPr>
        <w:t>abnormally</w:t>
      </w:r>
      <w:r w:rsidR="005765B8">
        <w:rPr>
          <w:color w:val="231F20"/>
          <w:spacing w:val="-12"/>
        </w:rPr>
        <w:t xml:space="preserve">  </w:t>
      </w:r>
      <w:r>
        <w:rPr>
          <w:color w:val="231F20"/>
        </w:rPr>
        <w:t>high</w:t>
      </w:r>
      <w:r w:rsidR="005765B8">
        <w:rPr>
          <w:color w:val="231F20"/>
          <w:spacing w:val="-12"/>
        </w:rPr>
        <w:t xml:space="preserve">  </w:t>
      </w:r>
      <w:r>
        <w:rPr>
          <w:color w:val="231F20"/>
        </w:rPr>
        <w:t>tenders.</w:t>
      </w:r>
      <w:r w:rsidR="005765B8">
        <w:rPr>
          <w:color w:val="231F20"/>
          <w:spacing w:val="-16"/>
        </w:rPr>
        <w:t xml:space="preserve">  </w:t>
      </w:r>
      <w:r>
        <w:rPr>
          <w:color w:val="231F20"/>
        </w:rPr>
        <w:t>The</w:t>
      </w:r>
      <w:r w:rsidR="005765B8">
        <w:rPr>
          <w:color w:val="231F20"/>
          <w:spacing w:val="-12"/>
        </w:rPr>
        <w:t xml:space="preserve">  </w:t>
      </w:r>
      <w:r>
        <w:rPr>
          <w:color w:val="231F20"/>
        </w:rPr>
        <w:t>Procuring</w:t>
      </w:r>
      <w:r w:rsidR="005765B8">
        <w:rPr>
          <w:color w:val="231F20"/>
          <w:spacing w:val="-12"/>
        </w:rPr>
        <w:t xml:space="preserve">  </w:t>
      </w:r>
      <w:r>
        <w:rPr>
          <w:color w:val="231F20"/>
        </w:rPr>
        <w:t>Entity</w:t>
      </w:r>
      <w:r w:rsidR="005765B8">
        <w:rPr>
          <w:color w:val="231F20"/>
        </w:rPr>
        <w:t xml:space="preserve">  </w:t>
      </w:r>
      <w:r>
        <w:rPr>
          <w:color w:val="231F20"/>
        </w:rPr>
        <w:t>may</w:t>
      </w:r>
      <w:r w:rsidR="005765B8">
        <w:rPr>
          <w:color w:val="231F20"/>
          <w:spacing w:val="-22"/>
        </w:rPr>
        <w:t xml:space="preserve">  </w:t>
      </w:r>
      <w:r>
        <w:rPr>
          <w:color w:val="231F20"/>
        </w:rPr>
        <w:t>also</w:t>
      </w:r>
      <w:r w:rsidR="005765B8">
        <w:rPr>
          <w:color w:val="231F20"/>
          <w:spacing w:val="-22"/>
        </w:rPr>
        <w:t xml:space="preserve">  </w:t>
      </w:r>
      <w:r>
        <w:rPr>
          <w:color w:val="231F20"/>
        </w:rPr>
        <w:t>seek</w:t>
      </w:r>
      <w:r w:rsidR="005765B8">
        <w:rPr>
          <w:color w:val="231F20"/>
          <w:spacing w:val="-22"/>
        </w:rPr>
        <w:t xml:space="preserve">  </w:t>
      </w:r>
      <w:r>
        <w:rPr>
          <w:color w:val="231F20"/>
        </w:rPr>
        <w:t>written</w:t>
      </w:r>
      <w:r w:rsidR="005765B8">
        <w:rPr>
          <w:color w:val="231F20"/>
          <w:spacing w:val="-22"/>
        </w:rPr>
        <w:t xml:space="preserve">  </w:t>
      </w:r>
      <w:r>
        <w:rPr>
          <w:color w:val="231F20"/>
        </w:rPr>
        <w:t>clariﬁcation</w:t>
      </w:r>
      <w:r w:rsidR="005765B8">
        <w:rPr>
          <w:color w:val="231F20"/>
          <w:spacing w:val="-23"/>
        </w:rPr>
        <w:t xml:space="preserve">  </w:t>
      </w:r>
      <w:r>
        <w:rPr>
          <w:color w:val="231F20"/>
        </w:rPr>
        <w:t>from</w:t>
      </w:r>
      <w:r w:rsidR="005765B8">
        <w:rPr>
          <w:color w:val="231F20"/>
          <w:spacing w:val="-22"/>
        </w:rPr>
        <w:t xml:space="preserve">  </w:t>
      </w:r>
      <w:r>
        <w:rPr>
          <w:color w:val="231F20"/>
        </w:rPr>
        <w:t>the</w:t>
      </w:r>
      <w:r w:rsidR="005765B8">
        <w:rPr>
          <w:color w:val="231F20"/>
          <w:spacing w:val="-22"/>
        </w:rPr>
        <w:t xml:space="preserve">  </w:t>
      </w:r>
      <w:r>
        <w:rPr>
          <w:color w:val="231F20"/>
        </w:rPr>
        <w:t>tenderer</w:t>
      </w:r>
      <w:r w:rsidR="005765B8">
        <w:rPr>
          <w:color w:val="231F20"/>
          <w:spacing w:val="-22"/>
        </w:rPr>
        <w:t xml:space="preserve">  </w:t>
      </w:r>
      <w:r>
        <w:rPr>
          <w:color w:val="231F20"/>
        </w:rPr>
        <w:t>on</w:t>
      </w:r>
      <w:r w:rsidR="005765B8">
        <w:rPr>
          <w:color w:val="231F20"/>
          <w:spacing w:val="-22"/>
        </w:rPr>
        <w:t xml:space="preserve">  </w:t>
      </w:r>
      <w:r>
        <w:rPr>
          <w:color w:val="231F20"/>
        </w:rPr>
        <w:t>the</w:t>
      </w:r>
      <w:r w:rsidR="005765B8">
        <w:rPr>
          <w:color w:val="231F20"/>
          <w:spacing w:val="-22"/>
        </w:rPr>
        <w:t xml:space="preserve">  </w:t>
      </w:r>
      <w:r>
        <w:rPr>
          <w:color w:val="231F20"/>
        </w:rPr>
        <w:t>reason</w:t>
      </w:r>
      <w:r w:rsidR="005765B8">
        <w:rPr>
          <w:color w:val="231F20"/>
          <w:spacing w:val="-22"/>
        </w:rPr>
        <w:t xml:space="preserve">  </w:t>
      </w:r>
      <w:r>
        <w:rPr>
          <w:color w:val="231F20"/>
        </w:rPr>
        <w:t>for</w:t>
      </w:r>
      <w:r w:rsidR="005765B8">
        <w:rPr>
          <w:color w:val="231F20"/>
          <w:spacing w:val="-22"/>
        </w:rPr>
        <w:t xml:space="preserve">  </w:t>
      </w:r>
      <w:r>
        <w:rPr>
          <w:color w:val="231F20"/>
        </w:rPr>
        <w:t>the</w:t>
      </w:r>
      <w:r w:rsidR="005765B8">
        <w:rPr>
          <w:color w:val="231F20"/>
          <w:spacing w:val="-22"/>
        </w:rPr>
        <w:t xml:space="preserve">  </w:t>
      </w:r>
      <w:r>
        <w:rPr>
          <w:color w:val="231F20"/>
        </w:rPr>
        <w:t>high</w:t>
      </w:r>
      <w:r w:rsidR="005765B8">
        <w:rPr>
          <w:color w:val="231F20"/>
          <w:spacing w:val="-22"/>
        </w:rPr>
        <w:t xml:space="preserve">  </w:t>
      </w:r>
      <w:r>
        <w:rPr>
          <w:color w:val="231F20"/>
        </w:rPr>
        <w:t>tender</w:t>
      </w:r>
      <w:r w:rsidR="005765B8">
        <w:rPr>
          <w:color w:val="231F20"/>
          <w:spacing w:val="-22"/>
        </w:rPr>
        <w:t xml:space="preserve">  </w:t>
      </w:r>
      <w:r>
        <w:rPr>
          <w:color w:val="231F20"/>
        </w:rPr>
        <w:t>price.</w:t>
      </w:r>
      <w:r w:rsidR="005765B8">
        <w:rPr>
          <w:color w:val="231F20"/>
          <w:spacing w:val="-26"/>
        </w:rPr>
        <w:t xml:space="preserve">  </w:t>
      </w:r>
      <w:r>
        <w:rPr>
          <w:color w:val="231F20"/>
        </w:rPr>
        <w:t>The</w:t>
      </w:r>
      <w:r w:rsidR="005765B8">
        <w:rPr>
          <w:color w:val="231F20"/>
          <w:spacing w:val="-22"/>
        </w:rPr>
        <w:t xml:space="preserve">  </w:t>
      </w:r>
      <w:r>
        <w:rPr>
          <w:color w:val="231F20"/>
        </w:rPr>
        <w:t>Procuring</w:t>
      </w:r>
      <w:r w:rsidR="005765B8">
        <w:rPr>
          <w:color w:val="231F20"/>
          <w:spacing w:val="-22"/>
        </w:rPr>
        <w:t xml:space="preserve">  </w:t>
      </w:r>
      <w:r>
        <w:rPr>
          <w:color w:val="231F20"/>
        </w:rPr>
        <w:t>Entity</w:t>
      </w:r>
      <w:r w:rsidR="005765B8">
        <w:rPr>
          <w:color w:val="231F20"/>
        </w:rPr>
        <w:t xml:space="preserve">  </w:t>
      </w:r>
      <w:r>
        <w:rPr>
          <w:color w:val="231F20"/>
        </w:rPr>
        <w:t>shall</w:t>
      </w:r>
      <w:r w:rsidR="005765B8">
        <w:rPr>
          <w:color w:val="231F20"/>
          <w:spacing w:val="-23"/>
        </w:rPr>
        <w:t xml:space="preserve">  </w:t>
      </w:r>
      <w:r>
        <w:rPr>
          <w:color w:val="231F20"/>
        </w:rPr>
        <w:t>proceed</w:t>
      </w:r>
      <w:r w:rsidR="005765B8">
        <w:rPr>
          <w:color w:val="231F20"/>
          <w:spacing w:val="-23"/>
        </w:rPr>
        <w:t xml:space="preserve">  </w:t>
      </w:r>
      <w:r>
        <w:rPr>
          <w:color w:val="231F20"/>
        </w:rPr>
        <w:t>as</w:t>
      </w:r>
      <w:r w:rsidR="005765B8">
        <w:rPr>
          <w:color w:val="231F20"/>
          <w:spacing w:val="-22"/>
        </w:rPr>
        <w:t xml:space="preserve">  </w:t>
      </w:r>
      <w:r>
        <w:rPr>
          <w:color w:val="231F20"/>
        </w:rPr>
        <w:t>follows:</w:t>
      </w:r>
    </w:p>
    <w:p w14:paraId="15EDBFFC" w14:textId="4E6C278D" w:rsidR="0021200B" w:rsidRDefault="00022DB4" w:rsidP="00092A59">
      <w:pPr>
        <w:pStyle w:val="ListParagraph"/>
        <w:numPr>
          <w:ilvl w:val="2"/>
          <w:numId w:val="74"/>
        </w:numPr>
        <w:tabs>
          <w:tab w:val="left" w:pos="1974"/>
          <w:tab w:val="left" w:pos="1976"/>
        </w:tabs>
        <w:spacing w:line="230" w:lineRule="auto"/>
        <w:ind w:right="848" w:hanging="518"/>
      </w:pPr>
      <w:r>
        <w:rPr>
          <w:color w:val="231F20"/>
        </w:rPr>
        <w:t>If</w:t>
      </w:r>
      <w:r w:rsidR="005765B8">
        <w:rPr>
          <w:color w:val="231F20"/>
          <w:spacing w:val="-10"/>
        </w:rPr>
        <w:t xml:space="preserve">  </w:t>
      </w:r>
      <w:r>
        <w:rPr>
          <w:color w:val="231F20"/>
        </w:rPr>
        <w:t>the</w:t>
      </w:r>
      <w:r w:rsidR="005765B8">
        <w:rPr>
          <w:color w:val="231F20"/>
          <w:spacing w:val="-11"/>
        </w:rPr>
        <w:t xml:space="preserve">  </w:t>
      </w:r>
      <w:r>
        <w:rPr>
          <w:color w:val="231F20"/>
        </w:rPr>
        <w:t>tender</w:t>
      </w:r>
      <w:r w:rsidR="005765B8">
        <w:rPr>
          <w:color w:val="231F20"/>
          <w:spacing w:val="-11"/>
        </w:rPr>
        <w:t xml:space="preserve">  </w:t>
      </w:r>
      <w:r>
        <w:rPr>
          <w:color w:val="231F20"/>
        </w:rPr>
        <w:t>price</w:t>
      </w:r>
      <w:r w:rsidR="005765B8">
        <w:rPr>
          <w:color w:val="231F20"/>
          <w:spacing w:val="-11"/>
        </w:rPr>
        <w:t xml:space="preserve">  </w:t>
      </w:r>
      <w:r>
        <w:rPr>
          <w:color w:val="231F20"/>
        </w:rPr>
        <w:t>is</w:t>
      </w:r>
      <w:r w:rsidR="005765B8">
        <w:rPr>
          <w:color w:val="231F20"/>
          <w:spacing w:val="-10"/>
        </w:rPr>
        <w:t xml:space="preserve">  </w:t>
      </w:r>
      <w:r>
        <w:rPr>
          <w:color w:val="231F20"/>
        </w:rPr>
        <w:t>abnormally</w:t>
      </w:r>
      <w:r w:rsidR="005765B8">
        <w:rPr>
          <w:color w:val="231F20"/>
          <w:spacing w:val="-11"/>
        </w:rPr>
        <w:t xml:space="preserve">  </w:t>
      </w:r>
      <w:r>
        <w:rPr>
          <w:color w:val="231F20"/>
        </w:rPr>
        <w:t>high</w:t>
      </w:r>
      <w:r w:rsidR="005765B8">
        <w:rPr>
          <w:color w:val="231F20"/>
          <w:spacing w:val="-11"/>
        </w:rPr>
        <w:t xml:space="preserve">  </w:t>
      </w:r>
      <w:r>
        <w:rPr>
          <w:color w:val="231F20"/>
        </w:rPr>
        <w:t>based</w:t>
      </w:r>
      <w:r w:rsidR="005765B8">
        <w:rPr>
          <w:color w:val="231F20"/>
          <w:spacing w:val="-11"/>
        </w:rPr>
        <w:t xml:space="preserve">  </w:t>
      </w:r>
      <w:r>
        <w:rPr>
          <w:color w:val="231F20"/>
        </w:rPr>
        <w:t>on</w:t>
      </w:r>
      <w:r w:rsidR="005765B8">
        <w:rPr>
          <w:color w:val="231F20"/>
          <w:spacing w:val="-10"/>
        </w:rPr>
        <w:t xml:space="preserve">  </w:t>
      </w:r>
      <w:r>
        <w:rPr>
          <w:color w:val="231F20"/>
        </w:rPr>
        <w:t>wrong</w:t>
      </w:r>
      <w:r w:rsidR="005765B8">
        <w:rPr>
          <w:color w:val="231F20"/>
          <w:spacing w:val="-10"/>
        </w:rPr>
        <w:t xml:space="preserve">  </w:t>
      </w:r>
      <w:r>
        <w:rPr>
          <w:color w:val="231F20"/>
        </w:rPr>
        <w:t>estimated</w:t>
      </w:r>
      <w:r w:rsidR="005765B8">
        <w:rPr>
          <w:color w:val="231F20"/>
          <w:spacing w:val="-11"/>
        </w:rPr>
        <w:t xml:space="preserve">  </w:t>
      </w:r>
      <w:r>
        <w:rPr>
          <w:color w:val="231F20"/>
        </w:rPr>
        <w:t>cost</w:t>
      </w:r>
      <w:r w:rsidR="005765B8">
        <w:rPr>
          <w:color w:val="231F20"/>
          <w:spacing w:val="-11"/>
        </w:rPr>
        <w:t xml:space="preserve">  </w:t>
      </w:r>
      <w:r>
        <w:rPr>
          <w:color w:val="231F20"/>
        </w:rPr>
        <w:t>of</w:t>
      </w:r>
      <w:r w:rsidR="005765B8">
        <w:rPr>
          <w:color w:val="231F20"/>
          <w:spacing w:val="-10"/>
        </w:rPr>
        <w:t xml:space="preserve">  </w:t>
      </w:r>
      <w:r>
        <w:rPr>
          <w:color w:val="231F20"/>
        </w:rPr>
        <w:t>the</w:t>
      </w:r>
      <w:r w:rsidR="005765B8">
        <w:rPr>
          <w:color w:val="231F20"/>
          <w:spacing w:val="-11"/>
        </w:rPr>
        <w:t xml:space="preserve">  </w:t>
      </w:r>
      <w:r>
        <w:rPr>
          <w:color w:val="231F20"/>
        </w:rPr>
        <w:t>contract,</w:t>
      </w:r>
      <w:r w:rsidR="005765B8">
        <w:rPr>
          <w:color w:val="231F20"/>
          <w:spacing w:val="-11"/>
        </w:rPr>
        <w:t xml:space="preserve">  </w:t>
      </w:r>
      <w:r>
        <w:rPr>
          <w:color w:val="231F20"/>
        </w:rPr>
        <w:t>the</w:t>
      </w:r>
      <w:r w:rsidR="005765B8">
        <w:rPr>
          <w:color w:val="231F20"/>
          <w:spacing w:val="-11"/>
        </w:rPr>
        <w:t xml:space="preserve">  </w:t>
      </w:r>
      <w:r>
        <w:rPr>
          <w:color w:val="231F20"/>
        </w:rPr>
        <w:t>Procuring</w:t>
      </w:r>
      <w:r w:rsidR="005765B8">
        <w:rPr>
          <w:color w:val="231F20"/>
          <w:spacing w:val="-11"/>
        </w:rPr>
        <w:t xml:space="preserve">  </w:t>
      </w:r>
      <w:r>
        <w:rPr>
          <w:color w:val="231F20"/>
        </w:rPr>
        <w:t>Entity</w:t>
      </w:r>
      <w:r w:rsidR="005765B8">
        <w:rPr>
          <w:color w:val="231F20"/>
        </w:rPr>
        <w:t xml:space="preserve">  </w:t>
      </w:r>
      <w:r>
        <w:rPr>
          <w:color w:val="231F20"/>
        </w:rPr>
        <w:t>may</w:t>
      </w:r>
      <w:r w:rsidR="005765B8">
        <w:rPr>
          <w:color w:val="231F20"/>
          <w:spacing w:val="-23"/>
        </w:rPr>
        <w:t xml:space="preserve">  </w:t>
      </w:r>
      <w:r>
        <w:rPr>
          <w:color w:val="231F20"/>
        </w:rPr>
        <w:t>accept</w:t>
      </w:r>
      <w:r w:rsidR="005765B8">
        <w:rPr>
          <w:color w:val="231F20"/>
          <w:spacing w:val="-23"/>
        </w:rPr>
        <w:t xml:space="preserve">  </w:t>
      </w:r>
      <w:r>
        <w:rPr>
          <w:color w:val="231F20"/>
        </w:rPr>
        <w:t>or</w:t>
      </w:r>
      <w:r w:rsidR="005765B8">
        <w:rPr>
          <w:color w:val="231F20"/>
          <w:spacing w:val="-22"/>
        </w:rPr>
        <w:t xml:space="preserve">  </w:t>
      </w:r>
      <w:r>
        <w:rPr>
          <w:color w:val="231F20"/>
        </w:rPr>
        <w:t>not</w:t>
      </w:r>
      <w:r w:rsidR="005765B8">
        <w:rPr>
          <w:color w:val="231F20"/>
          <w:spacing w:val="-23"/>
        </w:rPr>
        <w:t xml:space="preserve">  </w:t>
      </w:r>
      <w:r>
        <w:rPr>
          <w:color w:val="231F20"/>
        </w:rPr>
        <w:t>accept</w:t>
      </w:r>
      <w:r w:rsidR="005765B8">
        <w:rPr>
          <w:color w:val="231F20"/>
          <w:spacing w:val="-23"/>
        </w:rPr>
        <w:t xml:space="preserve">  </w:t>
      </w:r>
      <w:r>
        <w:rPr>
          <w:color w:val="231F20"/>
        </w:rPr>
        <w:t>the</w:t>
      </w:r>
      <w:r w:rsidR="005765B8">
        <w:rPr>
          <w:color w:val="231F20"/>
          <w:spacing w:val="-23"/>
        </w:rPr>
        <w:t xml:space="preserve">  </w:t>
      </w:r>
      <w:r>
        <w:rPr>
          <w:color w:val="231F20"/>
        </w:rPr>
        <w:t>tender</w:t>
      </w:r>
      <w:r w:rsidR="005765B8">
        <w:rPr>
          <w:color w:val="231F20"/>
          <w:spacing w:val="-23"/>
        </w:rPr>
        <w:t xml:space="preserve">  </w:t>
      </w:r>
      <w:r>
        <w:rPr>
          <w:color w:val="231F20"/>
        </w:rPr>
        <w:t>depending</w:t>
      </w:r>
      <w:r w:rsidR="005765B8">
        <w:rPr>
          <w:color w:val="231F20"/>
          <w:spacing w:val="-23"/>
        </w:rPr>
        <w:t xml:space="preserve">  </w:t>
      </w:r>
      <w:r>
        <w:rPr>
          <w:color w:val="231F20"/>
        </w:rPr>
        <w:t>on</w:t>
      </w:r>
      <w:r w:rsidR="005765B8">
        <w:rPr>
          <w:color w:val="231F20"/>
          <w:spacing w:val="-22"/>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rPr>
        <w:t>Entity's</w:t>
      </w:r>
      <w:r w:rsidR="005765B8">
        <w:rPr>
          <w:color w:val="231F20"/>
          <w:spacing w:val="-23"/>
        </w:rPr>
        <w:t xml:space="preserve">  </w:t>
      </w:r>
      <w:r>
        <w:rPr>
          <w:color w:val="231F20"/>
        </w:rPr>
        <w:t>budget</w:t>
      </w:r>
      <w:r w:rsidR="005765B8">
        <w:rPr>
          <w:color w:val="231F20"/>
          <w:spacing w:val="-23"/>
        </w:rPr>
        <w:t xml:space="preserve">  </w:t>
      </w:r>
      <w:r>
        <w:rPr>
          <w:color w:val="231F20"/>
        </w:rPr>
        <w:t>considerations.</w:t>
      </w:r>
    </w:p>
    <w:p w14:paraId="5CEADB12" w14:textId="54950359" w:rsidR="0021200B" w:rsidRDefault="00022DB4" w:rsidP="00092A59">
      <w:pPr>
        <w:pStyle w:val="ListParagraph"/>
        <w:numPr>
          <w:ilvl w:val="2"/>
          <w:numId w:val="74"/>
        </w:numPr>
        <w:tabs>
          <w:tab w:val="left" w:pos="1975"/>
        </w:tabs>
        <w:spacing w:line="230" w:lineRule="auto"/>
        <w:ind w:right="848" w:hanging="518"/>
        <w:jc w:val="both"/>
      </w:pPr>
      <w:r>
        <w:rPr>
          <w:color w:val="231F20"/>
        </w:rPr>
        <w:t>If</w:t>
      </w:r>
      <w:r w:rsidR="005765B8">
        <w:rPr>
          <w:color w:val="231F20"/>
        </w:rPr>
        <w:t xml:space="preserve">  </w:t>
      </w:r>
      <w:r>
        <w:rPr>
          <w:color w:val="231F20"/>
        </w:rPr>
        <w:t>speciﬁcations,</w:t>
      </w:r>
      <w:r w:rsidR="005765B8">
        <w:rPr>
          <w:color w:val="231F20"/>
        </w:rPr>
        <w:t xml:space="preserve">  </w:t>
      </w:r>
      <w:r>
        <w:rPr>
          <w:color w:val="231F20"/>
        </w:rPr>
        <w:t>scope</w:t>
      </w:r>
      <w:r w:rsidR="005765B8">
        <w:rPr>
          <w:color w:val="231F20"/>
        </w:rPr>
        <w:t xml:space="preserve">  </w:t>
      </w:r>
      <w:r>
        <w:rPr>
          <w:color w:val="231F20"/>
        </w:rPr>
        <w:t>of</w:t>
      </w:r>
      <w:r w:rsidR="005765B8">
        <w:rPr>
          <w:color w:val="231F20"/>
        </w:rPr>
        <w:t xml:space="preserve">  </w:t>
      </w:r>
      <w:r>
        <w:rPr>
          <w:color w:val="231F20"/>
        </w:rPr>
        <w:t>work</w:t>
      </w:r>
      <w:r w:rsidR="005765B8">
        <w:rPr>
          <w:color w:val="231F20"/>
        </w:rPr>
        <w:t xml:space="preserve">  </w:t>
      </w:r>
      <w:r>
        <w:rPr>
          <w:color w:val="231F20"/>
        </w:rPr>
        <w:t>and/or</w:t>
      </w:r>
      <w:r w:rsidR="005765B8">
        <w:rPr>
          <w:color w:val="231F20"/>
        </w:rPr>
        <w:t xml:space="preserve">  </w:t>
      </w:r>
      <w:r>
        <w:rPr>
          <w:color w:val="231F20"/>
        </w:rPr>
        <w:t>conditions</w:t>
      </w:r>
      <w:r w:rsidR="005765B8">
        <w:rPr>
          <w:color w:val="231F20"/>
        </w:rPr>
        <w:t xml:space="preserve">  </w:t>
      </w:r>
      <w:r>
        <w:rPr>
          <w:color w:val="231F20"/>
        </w:rPr>
        <w:t>of</w:t>
      </w:r>
      <w:r w:rsidR="005765B8">
        <w:rPr>
          <w:color w:val="231F20"/>
        </w:rPr>
        <w:t xml:space="preserve">  </w:t>
      </w:r>
      <w:r>
        <w:rPr>
          <w:color w:val="231F20"/>
        </w:rPr>
        <w:t>contract</w:t>
      </w:r>
      <w:r w:rsidR="005765B8">
        <w:rPr>
          <w:color w:val="231F20"/>
        </w:rPr>
        <w:t xml:space="preserve">  </w:t>
      </w:r>
      <w:r>
        <w:rPr>
          <w:color w:val="231F20"/>
        </w:rPr>
        <w:t>are</w:t>
      </w:r>
      <w:r w:rsidR="005765B8">
        <w:rPr>
          <w:color w:val="231F20"/>
        </w:rPr>
        <w:t xml:space="preserve">  </w:t>
      </w:r>
      <w:r>
        <w:rPr>
          <w:color w:val="231F20"/>
        </w:rPr>
        <w:t>contributory</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abnormally</w:t>
      </w:r>
      <w:r w:rsidR="005765B8">
        <w:rPr>
          <w:color w:val="231F20"/>
        </w:rPr>
        <w:t xml:space="preserve">  </w:t>
      </w:r>
      <w:r>
        <w:rPr>
          <w:color w:val="231F20"/>
        </w:rPr>
        <w:t>high</w:t>
      </w:r>
      <w:r w:rsidR="005765B8">
        <w:rPr>
          <w:color w:val="231F20"/>
        </w:rPr>
        <w:t xml:space="preserve">  </w:t>
      </w:r>
      <w:r>
        <w:rPr>
          <w:color w:val="231F20"/>
        </w:rPr>
        <w:t>tender</w:t>
      </w:r>
      <w:r w:rsidR="005765B8">
        <w:rPr>
          <w:color w:val="231F20"/>
        </w:rPr>
        <w:t xml:space="preserve">  </w:t>
      </w:r>
      <w:r>
        <w:rPr>
          <w:color w:val="231F20"/>
        </w:rPr>
        <w:t>prices,</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shall</w:t>
      </w:r>
      <w:r w:rsidR="005765B8">
        <w:rPr>
          <w:color w:val="231F20"/>
        </w:rPr>
        <w:t xml:space="preserve">  </w:t>
      </w:r>
      <w:r>
        <w:rPr>
          <w:color w:val="231F20"/>
        </w:rPr>
        <w:t>reject</w:t>
      </w:r>
      <w:r w:rsidR="005765B8">
        <w:rPr>
          <w:color w:val="231F20"/>
        </w:rPr>
        <w:t xml:space="preserve">  </w:t>
      </w:r>
      <w:r>
        <w:rPr>
          <w:color w:val="231F20"/>
        </w:rPr>
        <w:t>all</w:t>
      </w:r>
      <w:r w:rsidR="005765B8">
        <w:rPr>
          <w:color w:val="231F20"/>
        </w:rPr>
        <w:t xml:space="preserve">  </w:t>
      </w:r>
      <w:r>
        <w:rPr>
          <w:color w:val="231F20"/>
        </w:rPr>
        <w:t>tenders</w:t>
      </w:r>
      <w:r w:rsidR="005765B8">
        <w:rPr>
          <w:color w:val="231F20"/>
        </w:rPr>
        <w:t xml:space="preserve">  </w:t>
      </w:r>
      <w:r>
        <w:rPr>
          <w:color w:val="231F20"/>
        </w:rPr>
        <w:t>and</w:t>
      </w:r>
      <w:r w:rsidR="005765B8">
        <w:rPr>
          <w:color w:val="231F20"/>
        </w:rPr>
        <w:t xml:space="preserve">  </w:t>
      </w:r>
      <w:r>
        <w:rPr>
          <w:color w:val="231F20"/>
        </w:rPr>
        <w:t>may</w:t>
      </w:r>
      <w:r w:rsidR="005765B8">
        <w:rPr>
          <w:color w:val="231F20"/>
        </w:rPr>
        <w:t xml:space="preserve">  </w:t>
      </w:r>
      <w:r>
        <w:rPr>
          <w:color w:val="231F20"/>
        </w:rPr>
        <w:t>retender</w:t>
      </w:r>
      <w:r w:rsidR="005765B8">
        <w:rPr>
          <w:color w:val="231F20"/>
        </w:rPr>
        <w:t xml:space="preserve">  </w:t>
      </w:r>
      <w:r>
        <w:rPr>
          <w:color w:val="231F20"/>
        </w:rPr>
        <w:t>for</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based</w:t>
      </w:r>
      <w:r w:rsidR="005765B8">
        <w:rPr>
          <w:color w:val="231F20"/>
        </w:rPr>
        <w:t xml:space="preserve">  </w:t>
      </w:r>
      <w:r>
        <w:rPr>
          <w:color w:val="231F20"/>
        </w:rPr>
        <w:t>on</w:t>
      </w:r>
      <w:r w:rsidR="005765B8">
        <w:rPr>
          <w:color w:val="231F20"/>
        </w:rPr>
        <w:t xml:space="preserve">  </w:t>
      </w:r>
      <w:r>
        <w:rPr>
          <w:color w:val="231F20"/>
        </w:rPr>
        <w:t>revised</w:t>
      </w:r>
      <w:r w:rsidR="005765B8">
        <w:rPr>
          <w:color w:val="231F20"/>
          <w:spacing w:val="-23"/>
        </w:rPr>
        <w:t xml:space="preserve">  </w:t>
      </w:r>
      <w:r>
        <w:rPr>
          <w:color w:val="231F20"/>
        </w:rPr>
        <w:t>estimates,</w:t>
      </w:r>
      <w:r w:rsidR="005765B8">
        <w:rPr>
          <w:color w:val="231F20"/>
          <w:spacing w:val="-23"/>
        </w:rPr>
        <w:t xml:space="preserve">  </w:t>
      </w:r>
      <w:r>
        <w:rPr>
          <w:color w:val="231F20"/>
        </w:rPr>
        <w:t>speciﬁcations,</w:t>
      </w:r>
      <w:r w:rsidR="005765B8">
        <w:rPr>
          <w:color w:val="231F20"/>
          <w:spacing w:val="-23"/>
        </w:rPr>
        <w:t xml:space="preserve">  </w:t>
      </w:r>
      <w:r>
        <w:rPr>
          <w:color w:val="231F20"/>
        </w:rPr>
        <w:t>scope</w:t>
      </w:r>
      <w:r w:rsidR="005765B8">
        <w:rPr>
          <w:color w:val="231F20"/>
          <w:spacing w:val="-23"/>
        </w:rPr>
        <w:t xml:space="preserve">  </w:t>
      </w:r>
      <w:r>
        <w:rPr>
          <w:color w:val="231F20"/>
        </w:rPr>
        <w:t>of</w:t>
      </w:r>
      <w:r w:rsidR="005765B8">
        <w:rPr>
          <w:color w:val="231F20"/>
          <w:spacing w:val="-22"/>
        </w:rPr>
        <w:t xml:space="preserve">  </w:t>
      </w:r>
      <w:r>
        <w:rPr>
          <w:color w:val="231F20"/>
        </w:rPr>
        <w:t>work</w:t>
      </w:r>
      <w:r w:rsidR="005765B8">
        <w:rPr>
          <w:color w:val="231F20"/>
          <w:spacing w:val="-22"/>
        </w:rPr>
        <w:t xml:space="preserve">  </w:t>
      </w:r>
      <w:r>
        <w:rPr>
          <w:color w:val="231F20"/>
        </w:rPr>
        <w:t>and</w:t>
      </w:r>
      <w:r w:rsidR="005765B8">
        <w:rPr>
          <w:color w:val="231F20"/>
          <w:spacing w:val="-23"/>
        </w:rPr>
        <w:t xml:space="preserve">  </w:t>
      </w:r>
      <w:r>
        <w:rPr>
          <w:color w:val="231F20"/>
        </w:rPr>
        <w:t>conditions</w:t>
      </w:r>
      <w:r w:rsidR="005765B8">
        <w:rPr>
          <w:color w:val="231F20"/>
          <w:spacing w:val="-23"/>
        </w:rPr>
        <w:t xml:space="preserve">  </w:t>
      </w:r>
      <w:r>
        <w:rPr>
          <w:color w:val="231F20"/>
        </w:rPr>
        <w:t>of</w:t>
      </w:r>
      <w:r w:rsidR="005765B8">
        <w:rPr>
          <w:color w:val="231F20"/>
          <w:spacing w:val="-23"/>
        </w:rPr>
        <w:t xml:space="preserve">  </w:t>
      </w:r>
      <w:r>
        <w:rPr>
          <w:color w:val="231F20"/>
        </w:rPr>
        <w:t>contract,</w:t>
      </w:r>
      <w:r w:rsidR="005765B8">
        <w:rPr>
          <w:color w:val="231F20"/>
          <w:spacing w:val="-23"/>
        </w:rPr>
        <w:t xml:space="preserve">  </w:t>
      </w:r>
      <w:r>
        <w:rPr>
          <w:color w:val="231F20"/>
        </w:rPr>
        <w:t>as</w:t>
      </w:r>
      <w:r w:rsidR="005765B8">
        <w:rPr>
          <w:color w:val="231F20"/>
          <w:spacing w:val="-22"/>
        </w:rPr>
        <w:t xml:space="preserve">  </w:t>
      </w:r>
      <w:r>
        <w:rPr>
          <w:color w:val="231F20"/>
        </w:rPr>
        <w:t>the</w:t>
      </w:r>
      <w:r w:rsidR="005765B8">
        <w:rPr>
          <w:color w:val="231F20"/>
          <w:spacing w:val="-23"/>
        </w:rPr>
        <w:t xml:space="preserve">  </w:t>
      </w:r>
      <w:r>
        <w:rPr>
          <w:color w:val="231F20"/>
        </w:rPr>
        <w:t>case</w:t>
      </w:r>
      <w:r w:rsidR="005765B8">
        <w:rPr>
          <w:color w:val="231F20"/>
          <w:spacing w:val="-23"/>
        </w:rPr>
        <w:t xml:space="preserve">  </w:t>
      </w:r>
      <w:r>
        <w:rPr>
          <w:color w:val="231F20"/>
        </w:rPr>
        <w:t>may</w:t>
      </w:r>
      <w:r w:rsidR="005765B8">
        <w:rPr>
          <w:color w:val="231F20"/>
          <w:spacing w:val="-23"/>
        </w:rPr>
        <w:t xml:space="preserve">  </w:t>
      </w:r>
      <w:r>
        <w:rPr>
          <w:color w:val="231F20"/>
        </w:rPr>
        <w:t>be.</w:t>
      </w:r>
    </w:p>
    <w:p w14:paraId="38E3280B" w14:textId="7AB9DAD6" w:rsidR="0021200B" w:rsidRDefault="00022DB4">
      <w:pPr>
        <w:pStyle w:val="ListParagraph"/>
        <w:numPr>
          <w:ilvl w:val="1"/>
          <w:numId w:val="74"/>
        </w:numPr>
        <w:tabs>
          <w:tab w:val="left" w:pos="1466"/>
        </w:tabs>
        <w:spacing w:before="246" w:line="230" w:lineRule="auto"/>
        <w:ind w:left="1474" w:right="847" w:hanging="625"/>
        <w:jc w:val="both"/>
      </w:pPr>
      <w:r>
        <w:rPr>
          <w:color w:val="231F20"/>
        </w:rPr>
        <w:t>If</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determines</w:t>
      </w:r>
      <w:r w:rsidR="005765B8">
        <w:rPr>
          <w:color w:val="231F20"/>
        </w:rPr>
        <w:t xml:space="preserve">  </w:t>
      </w:r>
      <w:r>
        <w:rPr>
          <w:color w:val="231F20"/>
        </w:rPr>
        <w:t>that</w:t>
      </w:r>
      <w:r w:rsidR="005765B8">
        <w:rPr>
          <w:color w:val="231F20"/>
        </w:rPr>
        <w:t xml:space="preserve">  </w:t>
      </w:r>
      <w:r>
        <w:rPr>
          <w:color w:val="231F20"/>
        </w:rPr>
        <w:t>the</w:t>
      </w:r>
      <w:r w:rsidR="005765B8">
        <w:rPr>
          <w:color w:val="231F20"/>
        </w:rPr>
        <w:t xml:space="preserve">  </w:t>
      </w:r>
      <w:r>
        <w:rPr>
          <w:color w:val="231F20"/>
          <w:spacing w:val="-3"/>
        </w:rPr>
        <w:t>Tender</w:t>
      </w:r>
      <w:r w:rsidR="005765B8">
        <w:rPr>
          <w:color w:val="231F20"/>
          <w:spacing w:val="-3"/>
        </w:rPr>
        <w:t xml:space="preserve">  </w:t>
      </w:r>
      <w:r>
        <w:rPr>
          <w:color w:val="231F20"/>
        </w:rPr>
        <w:t>Price</w:t>
      </w:r>
      <w:r w:rsidR="005765B8">
        <w:rPr>
          <w:color w:val="231F20"/>
        </w:rPr>
        <w:t xml:space="preserve">  </w:t>
      </w:r>
      <w:r>
        <w:rPr>
          <w:color w:val="231F20"/>
        </w:rPr>
        <w:t>is</w:t>
      </w:r>
      <w:r w:rsidR="005765B8">
        <w:rPr>
          <w:color w:val="231F20"/>
        </w:rPr>
        <w:t xml:space="preserve">  </w:t>
      </w:r>
      <w:r>
        <w:rPr>
          <w:color w:val="231F20"/>
        </w:rPr>
        <w:t>abnormally</w:t>
      </w:r>
      <w:r w:rsidR="005765B8">
        <w:rPr>
          <w:color w:val="231F20"/>
        </w:rPr>
        <w:t xml:space="preserve">  </w:t>
      </w:r>
      <w:r>
        <w:rPr>
          <w:color w:val="231F20"/>
        </w:rPr>
        <w:t>too</w:t>
      </w:r>
      <w:r w:rsidR="005765B8">
        <w:rPr>
          <w:color w:val="231F20"/>
        </w:rPr>
        <w:t xml:space="preserve">  </w:t>
      </w:r>
      <w:r>
        <w:rPr>
          <w:color w:val="231F20"/>
        </w:rPr>
        <w:t>high</w:t>
      </w:r>
      <w:r w:rsidR="005765B8">
        <w:rPr>
          <w:color w:val="231F20"/>
        </w:rPr>
        <w:t xml:space="preserve">  </w:t>
      </w:r>
      <w:r>
        <w:rPr>
          <w:color w:val="231F20"/>
        </w:rPr>
        <w:t>because</w:t>
      </w:r>
      <w:r w:rsidR="005765B8">
        <w:rPr>
          <w:color w:val="231F20"/>
        </w:rPr>
        <w:t xml:space="preserve">  </w:t>
      </w:r>
      <w:r>
        <w:rPr>
          <w:color w:val="231F20"/>
        </w:rPr>
        <w:t>genuine</w:t>
      </w:r>
      <w:r w:rsidR="005765B8">
        <w:rPr>
          <w:color w:val="231F20"/>
        </w:rPr>
        <w:t xml:space="preserve">  </w:t>
      </w:r>
      <w:r>
        <w:rPr>
          <w:color w:val="231F20"/>
        </w:rPr>
        <w:t>competition</w:t>
      </w:r>
      <w:r w:rsidR="005765B8">
        <w:rPr>
          <w:color w:val="231F20"/>
        </w:rPr>
        <w:t xml:space="preserve">  </w:t>
      </w:r>
      <w:r>
        <w:rPr>
          <w:color w:val="231F20"/>
        </w:rPr>
        <w:t>between</w:t>
      </w:r>
      <w:r w:rsidR="005765B8">
        <w:rPr>
          <w:color w:val="231F20"/>
        </w:rPr>
        <w:t xml:space="preserve">  </w:t>
      </w:r>
      <w:r>
        <w:rPr>
          <w:color w:val="231F20"/>
        </w:rPr>
        <w:t>tenderers</w:t>
      </w:r>
      <w:r w:rsidR="005765B8">
        <w:rPr>
          <w:color w:val="231F20"/>
        </w:rPr>
        <w:t xml:space="preserve">  </w:t>
      </w:r>
      <w:r>
        <w:rPr>
          <w:color w:val="231F20"/>
        </w:rPr>
        <w:t>is</w:t>
      </w:r>
      <w:r w:rsidR="005765B8">
        <w:rPr>
          <w:color w:val="231F20"/>
        </w:rPr>
        <w:t xml:space="preserve">  </w:t>
      </w:r>
      <w:r>
        <w:rPr>
          <w:color w:val="231F20"/>
        </w:rPr>
        <w:t>compromised</w:t>
      </w:r>
      <w:r w:rsidR="005765B8">
        <w:rPr>
          <w:color w:val="231F20"/>
        </w:rPr>
        <w:t xml:space="preserve">  </w:t>
      </w:r>
      <w:r>
        <w:rPr>
          <w:color w:val="231F20"/>
        </w:rPr>
        <w:t>(</w:t>
      </w:r>
      <w:r>
        <w:rPr>
          <w:i/>
          <w:color w:val="231F20"/>
        </w:rPr>
        <w:t>often</w:t>
      </w:r>
      <w:r w:rsidR="005765B8">
        <w:rPr>
          <w:i/>
          <w:color w:val="231F20"/>
        </w:rPr>
        <w:t xml:space="preserve">  </w:t>
      </w:r>
      <w:r>
        <w:rPr>
          <w:i/>
          <w:color w:val="231F20"/>
        </w:rPr>
        <w:t>due</w:t>
      </w:r>
      <w:r w:rsidR="005765B8">
        <w:rPr>
          <w:i/>
          <w:color w:val="231F20"/>
        </w:rPr>
        <w:t xml:space="preserve">  </w:t>
      </w:r>
      <w:r>
        <w:rPr>
          <w:i/>
          <w:color w:val="231F20"/>
        </w:rPr>
        <w:t>to</w:t>
      </w:r>
      <w:r w:rsidR="005765B8">
        <w:rPr>
          <w:i/>
          <w:color w:val="231F20"/>
        </w:rPr>
        <w:t xml:space="preserve">  </w:t>
      </w:r>
      <w:r>
        <w:rPr>
          <w:i/>
          <w:color w:val="231F20"/>
        </w:rPr>
        <w:t>collusion,</w:t>
      </w:r>
      <w:r w:rsidR="005765B8">
        <w:rPr>
          <w:i/>
          <w:color w:val="231F20"/>
        </w:rPr>
        <w:t xml:space="preserve">  </w:t>
      </w:r>
      <w:r>
        <w:rPr>
          <w:i/>
          <w:color w:val="231F20"/>
        </w:rPr>
        <w:t>corruption</w:t>
      </w:r>
      <w:r w:rsidR="005765B8">
        <w:rPr>
          <w:i/>
          <w:color w:val="231F20"/>
        </w:rPr>
        <w:t xml:space="preserve">  </w:t>
      </w:r>
      <w:r>
        <w:rPr>
          <w:i/>
          <w:color w:val="231F20"/>
        </w:rPr>
        <w:t>or</w:t>
      </w:r>
      <w:r w:rsidR="005765B8">
        <w:rPr>
          <w:i/>
          <w:color w:val="231F20"/>
        </w:rPr>
        <w:t xml:space="preserve">  </w:t>
      </w:r>
      <w:r>
        <w:rPr>
          <w:i/>
          <w:color w:val="231F20"/>
        </w:rPr>
        <w:t>other</w:t>
      </w:r>
      <w:r w:rsidR="005765B8">
        <w:rPr>
          <w:i/>
          <w:color w:val="231F20"/>
        </w:rPr>
        <w:t xml:space="preserve">  </w:t>
      </w:r>
      <w:r>
        <w:rPr>
          <w:i/>
          <w:color w:val="231F20"/>
        </w:rPr>
        <w:t>manipulations</w:t>
      </w:r>
      <w:r>
        <w:rPr>
          <w:color w:val="231F20"/>
        </w:rPr>
        <w:t>),</w:t>
      </w:r>
      <w:r w:rsidR="005765B8">
        <w:rPr>
          <w:color w:val="231F20"/>
        </w:rPr>
        <w:t xml:space="preserve">  </w:t>
      </w:r>
      <w:r>
        <w:rPr>
          <w:color w:val="231F20"/>
        </w:rPr>
        <w:t>the</w:t>
      </w:r>
      <w:r w:rsidR="005765B8">
        <w:rPr>
          <w:color w:val="231F20"/>
          <w:spacing w:val="-8"/>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shall</w:t>
      </w:r>
      <w:r w:rsidR="005765B8">
        <w:rPr>
          <w:color w:val="231F20"/>
        </w:rPr>
        <w:t xml:space="preserve">  </w:t>
      </w:r>
      <w:r>
        <w:rPr>
          <w:color w:val="231F20"/>
        </w:rPr>
        <w:t>reject</w:t>
      </w:r>
      <w:r w:rsidR="005765B8">
        <w:rPr>
          <w:color w:val="231F20"/>
        </w:rPr>
        <w:t xml:space="preserve">  </w:t>
      </w:r>
      <w:r>
        <w:rPr>
          <w:color w:val="231F20"/>
        </w:rPr>
        <w:t>all</w:t>
      </w:r>
      <w:r w:rsidR="005765B8">
        <w:rPr>
          <w:color w:val="231F20"/>
        </w:rPr>
        <w:t xml:space="preserve">  </w:t>
      </w:r>
      <w:r>
        <w:rPr>
          <w:color w:val="231F20"/>
          <w:spacing w:val="-3"/>
        </w:rPr>
        <w:t>Tenders</w:t>
      </w:r>
      <w:r w:rsidR="005765B8">
        <w:rPr>
          <w:color w:val="231F20"/>
          <w:spacing w:val="-3"/>
        </w:rPr>
        <w:t xml:space="preserve">  </w:t>
      </w:r>
      <w:r>
        <w:rPr>
          <w:color w:val="231F20"/>
        </w:rPr>
        <w:t>and</w:t>
      </w:r>
      <w:r w:rsidR="005765B8">
        <w:rPr>
          <w:color w:val="231F20"/>
        </w:rPr>
        <w:t xml:space="preserve">  </w:t>
      </w:r>
      <w:r>
        <w:rPr>
          <w:color w:val="231F20"/>
        </w:rPr>
        <w:t>shall</w:t>
      </w:r>
      <w:r w:rsidR="005765B8">
        <w:rPr>
          <w:color w:val="231F20"/>
        </w:rPr>
        <w:t xml:space="preserve">  </w:t>
      </w:r>
      <w:r>
        <w:rPr>
          <w:color w:val="231F20"/>
        </w:rPr>
        <w:t>institute</w:t>
      </w:r>
      <w:r w:rsidR="005765B8">
        <w:rPr>
          <w:color w:val="231F20"/>
        </w:rPr>
        <w:t xml:space="preserve">  </w:t>
      </w:r>
      <w:r>
        <w:rPr>
          <w:color w:val="231F20"/>
        </w:rPr>
        <w:t>or</w:t>
      </w:r>
      <w:r w:rsidR="005765B8">
        <w:rPr>
          <w:color w:val="231F20"/>
        </w:rPr>
        <w:t xml:space="preserve">  </w:t>
      </w:r>
      <w:r>
        <w:rPr>
          <w:color w:val="231F20"/>
        </w:rPr>
        <w:t>cause</w:t>
      </w:r>
      <w:r w:rsidR="005765B8">
        <w:rPr>
          <w:color w:val="231F20"/>
        </w:rPr>
        <w:t xml:space="preserve">  </w:t>
      </w:r>
      <w:r>
        <w:rPr>
          <w:color w:val="231F20"/>
        </w:rPr>
        <w:t>relevant</w:t>
      </w:r>
      <w:r w:rsidR="005765B8">
        <w:rPr>
          <w:color w:val="231F20"/>
        </w:rPr>
        <w:t xml:space="preserve">  </w:t>
      </w:r>
      <w:r>
        <w:rPr>
          <w:color w:val="231F20"/>
        </w:rPr>
        <w:t>Government</w:t>
      </w:r>
      <w:r w:rsidR="005765B8">
        <w:rPr>
          <w:color w:val="231F20"/>
        </w:rPr>
        <w:t xml:space="preserve">  </w:t>
      </w:r>
      <w:r>
        <w:rPr>
          <w:color w:val="231F20"/>
        </w:rPr>
        <w:t>Agencies</w:t>
      </w:r>
      <w:r w:rsidR="005765B8">
        <w:rPr>
          <w:color w:val="231F20"/>
        </w:rPr>
        <w:t xml:space="preserve">  </w:t>
      </w:r>
      <w:r>
        <w:rPr>
          <w:color w:val="231F20"/>
        </w:rPr>
        <w:t>to</w:t>
      </w:r>
      <w:r w:rsidR="005765B8">
        <w:rPr>
          <w:color w:val="231F20"/>
        </w:rPr>
        <w:t xml:space="preserve">  </w:t>
      </w:r>
      <w:r>
        <w:rPr>
          <w:color w:val="231F20"/>
        </w:rPr>
        <w:t>institute</w:t>
      </w:r>
      <w:r w:rsidR="005765B8">
        <w:rPr>
          <w:color w:val="231F20"/>
        </w:rPr>
        <w:t xml:space="preserve">  </w:t>
      </w:r>
      <w:r>
        <w:rPr>
          <w:color w:val="231F20"/>
        </w:rPr>
        <w:t>an</w:t>
      </w:r>
      <w:r w:rsidR="005765B8">
        <w:rPr>
          <w:color w:val="231F20"/>
        </w:rPr>
        <w:t xml:space="preserve">  </w:t>
      </w:r>
      <w:r>
        <w:rPr>
          <w:color w:val="231F20"/>
        </w:rPr>
        <w:t>investigation</w:t>
      </w:r>
      <w:r w:rsidR="005765B8">
        <w:rPr>
          <w:color w:val="231F20"/>
          <w:spacing w:val="-23"/>
        </w:rPr>
        <w:t xml:space="preserve">  </w:t>
      </w:r>
      <w:r>
        <w:rPr>
          <w:color w:val="231F20"/>
        </w:rPr>
        <w:t>on</w:t>
      </w:r>
      <w:r w:rsidR="005765B8">
        <w:rPr>
          <w:color w:val="231F20"/>
          <w:spacing w:val="-23"/>
        </w:rPr>
        <w:t xml:space="preserve">  </w:t>
      </w:r>
      <w:r>
        <w:rPr>
          <w:color w:val="231F20"/>
        </w:rPr>
        <w:t>the</w:t>
      </w:r>
      <w:r w:rsidR="005765B8">
        <w:rPr>
          <w:color w:val="231F20"/>
          <w:spacing w:val="-23"/>
        </w:rPr>
        <w:t xml:space="preserve">  </w:t>
      </w:r>
      <w:r>
        <w:rPr>
          <w:color w:val="231F20"/>
        </w:rPr>
        <w:t>cause</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compromise,</w:t>
      </w:r>
      <w:r w:rsidR="005765B8">
        <w:rPr>
          <w:color w:val="231F20"/>
          <w:spacing w:val="-23"/>
        </w:rPr>
        <w:t xml:space="preserve">  </w:t>
      </w:r>
      <w:r>
        <w:rPr>
          <w:color w:val="231F20"/>
        </w:rPr>
        <w:t>before</w:t>
      </w:r>
      <w:r w:rsidR="005765B8">
        <w:rPr>
          <w:color w:val="231F20"/>
          <w:spacing w:val="-23"/>
        </w:rPr>
        <w:t xml:space="preserve">  </w:t>
      </w:r>
      <w:r>
        <w:rPr>
          <w:color w:val="231F20"/>
        </w:rPr>
        <w:t>retendering.</w:t>
      </w:r>
    </w:p>
    <w:p w14:paraId="7D83F40D" w14:textId="7E60F304" w:rsidR="0021200B" w:rsidRDefault="00022DB4">
      <w:pPr>
        <w:pStyle w:val="Heading5"/>
        <w:numPr>
          <w:ilvl w:val="0"/>
          <w:numId w:val="77"/>
        </w:numPr>
        <w:tabs>
          <w:tab w:val="left" w:pos="1465"/>
          <w:tab w:val="left" w:pos="1466"/>
        </w:tabs>
        <w:spacing w:before="239"/>
        <w:ind w:left="1465" w:hanging="616"/>
      </w:pPr>
      <w:bookmarkStart w:id="41" w:name="_TOC_250018"/>
      <w:r>
        <w:rPr>
          <w:color w:val="231F20"/>
        </w:rPr>
        <w:t>Post</w:t>
      </w:r>
      <w:r w:rsidR="005765B8">
        <w:rPr>
          <w:color w:val="231F20"/>
          <w:spacing w:val="-23"/>
        </w:rPr>
        <w:t xml:space="preserve">  </w:t>
      </w:r>
      <w:r>
        <w:rPr>
          <w:color w:val="231F20"/>
        </w:rPr>
        <w:t>Qualiﬁcation</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6"/>
        </w:rPr>
        <w:t xml:space="preserve">  </w:t>
      </w:r>
      <w:bookmarkEnd w:id="41"/>
      <w:r>
        <w:rPr>
          <w:color w:val="231F20"/>
          <w:spacing w:val="-4"/>
        </w:rPr>
        <w:t>Tenderer</w:t>
      </w:r>
    </w:p>
    <w:p w14:paraId="4A36908E" w14:textId="1869A75C" w:rsidR="0021200B" w:rsidRDefault="00022DB4">
      <w:pPr>
        <w:pStyle w:val="ListParagraph"/>
        <w:numPr>
          <w:ilvl w:val="1"/>
          <w:numId w:val="77"/>
        </w:numPr>
        <w:tabs>
          <w:tab w:val="left" w:pos="1466"/>
        </w:tabs>
        <w:spacing w:before="242" w:line="230" w:lineRule="auto"/>
        <w:ind w:left="1474" w:right="848" w:hanging="625"/>
        <w:jc w:val="both"/>
      </w:pPr>
      <w:r>
        <w:rPr>
          <w:color w:val="231F20"/>
        </w:rPr>
        <w:t>The</w:t>
      </w:r>
      <w:r w:rsidR="005765B8">
        <w:rPr>
          <w:color w:val="231F20"/>
          <w:spacing w:val="-14"/>
        </w:rPr>
        <w:t xml:space="preserve">  </w:t>
      </w:r>
      <w:r>
        <w:rPr>
          <w:color w:val="231F20"/>
        </w:rPr>
        <w:t>Procuring</w:t>
      </w:r>
      <w:r w:rsidR="005765B8">
        <w:rPr>
          <w:color w:val="231F20"/>
          <w:spacing w:val="-14"/>
        </w:rPr>
        <w:t xml:space="preserve">  </w:t>
      </w:r>
      <w:r>
        <w:rPr>
          <w:color w:val="231F20"/>
        </w:rPr>
        <w:t>Entity</w:t>
      </w:r>
      <w:r w:rsidR="005765B8">
        <w:rPr>
          <w:color w:val="231F20"/>
          <w:spacing w:val="-14"/>
        </w:rPr>
        <w:t xml:space="preserve">  </w:t>
      </w:r>
      <w:r>
        <w:rPr>
          <w:color w:val="231F20"/>
        </w:rPr>
        <w:t>shall</w:t>
      </w:r>
      <w:r w:rsidR="005765B8">
        <w:rPr>
          <w:color w:val="231F20"/>
          <w:spacing w:val="-14"/>
        </w:rPr>
        <w:t xml:space="preserve">  </w:t>
      </w:r>
      <w:r>
        <w:rPr>
          <w:color w:val="231F20"/>
        </w:rPr>
        <w:t>determine,</w:t>
      </w:r>
      <w:r w:rsidR="005765B8">
        <w:rPr>
          <w:color w:val="231F20"/>
          <w:spacing w:val="-14"/>
        </w:rPr>
        <w:t xml:space="preserve">  </w:t>
      </w:r>
      <w:r>
        <w:rPr>
          <w:color w:val="231F20"/>
        </w:rPr>
        <w:t>to</w:t>
      </w:r>
      <w:r w:rsidR="005765B8">
        <w:rPr>
          <w:color w:val="231F20"/>
          <w:spacing w:val="-14"/>
        </w:rPr>
        <w:t xml:space="preserve">  </w:t>
      </w:r>
      <w:r>
        <w:rPr>
          <w:color w:val="231F20"/>
        </w:rPr>
        <w:t>its</w:t>
      </w:r>
      <w:r w:rsidR="005765B8">
        <w:rPr>
          <w:color w:val="231F20"/>
          <w:spacing w:val="-14"/>
        </w:rPr>
        <w:t xml:space="preserve">  </w:t>
      </w:r>
      <w:r>
        <w:rPr>
          <w:color w:val="231F20"/>
        </w:rPr>
        <w:t>satisfaction,</w:t>
      </w:r>
      <w:r w:rsidR="005765B8">
        <w:rPr>
          <w:color w:val="231F20"/>
          <w:spacing w:val="-14"/>
        </w:rPr>
        <w:t xml:space="preserve">  </w:t>
      </w:r>
      <w:r>
        <w:rPr>
          <w:color w:val="231F20"/>
        </w:rPr>
        <w:t>whether</w:t>
      </w:r>
      <w:r w:rsidR="005765B8">
        <w:rPr>
          <w:color w:val="231F20"/>
          <w:spacing w:val="-14"/>
        </w:rPr>
        <w:t xml:space="preserve">  </w:t>
      </w:r>
      <w:r>
        <w:rPr>
          <w:color w:val="231F20"/>
        </w:rPr>
        <w:t>the</w:t>
      </w:r>
      <w:r w:rsidR="005765B8">
        <w:rPr>
          <w:color w:val="231F20"/>
          <w:spacing w:val="-14"/>
        </w:rPr>
        <w:t xml:space="preserve">  </w:t>
      </w:r>
      <w:r>
        <w:rPr>
          <w:color w:val="231F20"/>
        </w:rPr>
        <w:t>eligible</w:t>
      </w:r>
      <w:r w:rsidR="005765B8">
        <w:rPr>
          <w:color w:val="231F20"/>
          <w:spacing w:val="-18"/>
        </w:rPr>
        <w:t xml:space="preserve">  </w:t>
      </w:r>
      <w:r>
        <w:rPr>
          <w:color w:val="231F20"/>
        </w:rPr>
        <w:t>Tenderer</w:t>
      </w:r>
      <w:r w:rsidR="005765B8">
        <w:rPr>
          <w:color w:val="231F20"/>
          <w:spacing w:val="-14"/>
        </w:rPr>
        <w:t xml:space="preserve">  </w:t>
      </w:r>
      <w:r>
        <w:rPr>
          <w:color w:val="231F20"/>
        </w:rPr>
        <w:t>that</w:t>
      </w:r>
      <w:r w:rsidR="005765B8">
        <w:rPr>
          <w:color w:val="231F20"/>
          <w:spacing w:val="-14"/>
        </w:rPr>
        <w:t xml:space="preserve">  </w:t>
      </w:r>
      <w:r>
        <w:rPr>
          <w:color w:val="231F20"/>
        </w:rPr>
        <w:t>is</w:t>
      </w:r>
      <w:r w:rsidR="005765B8">
        <w:rPr>
          <w:color w:val="231F20"/>
          <w:spacing w:val="-14"/>
        </w:rPr>
        <w:t xml:space="preserve">  </w:t>
      </w:r>
      <w:r>
        <w:rPr>
          <w:color w:val="231F20"/>
        </w:rPr>
        <w:t>selected</w:t>
      </w:r>
      <w:r w:rsidR="005765B8">
        <w:rPr>
          <w:color w:val="231F20"/>
          <w:spacing w:val="-14"/>
        </w:rPr>
        <w:t xml:space="preserve">  </w:t>
      </w:r>
      <w:r>
        <w:rPr>
          <w:color w:val="231F20"/>
        </w:rPr>
        <w:t>as</w:t>
      </w:r>
      <w:r w:rsidR="005765B8">
        <w:rPr>
          <w:color w:val="231F20"/>
          <w:spacing w:val="-14"/>
        </w:rPr>
        <w:t xml:space="preserve">  </w:t>
      </w:r>
      <w:r>
        <w:rPr>
          <w:color w:val="231F20"/>
        </w:rPr>
        <w:t>having</w:t>
      </w:r>
      <w:r w:rsidR="005765B8">
        <w:rPr>
          <w:color w:val="231F20"/>
        </w:rPr>
        <w:t xml:space="preserve">  </w:t>
      </w:r>
      <w:r>
        <w:rPr>
          <w:color w:val="231F20"/>
        </w:rPr>
        <w:t>submitted</w:t>
      </w:r>
      <w:r w:rsidR="005765B8">
        <w:rPr>
          <w:color w:val="231F20"/>
          <w:spacing w:val="-13"/>
        </w:rPr>
        <w:t xml:space="preserve">  </w:t>
      </w:r>
      <w:r>
        <w:rPr>
          <w:color w:val="231F20"/>
        </w:rPr>
        <w:t>the</w:t>
      </w:r>
      <w:r w:rsidR="005765B8">
        <w:rPr>
          <w:color w:val="231F20"/>
          <w:spacing w:val="-12"/>
        </w:rPr>
        <w:t xml:space="preserve">  </w:t>
      </w:r>
      <w:r>
        <w:rPr>
          <w:color w:val="231F20"/>
        </w:rPr>
        <w:t>lowest</w:t>
      </w:r>
      <w:r w:rsidR="005765B8">
        <w:rPr>
          <w:color w:val="231F20"/>
          <w:spacing w:val="-12"/>
        </w:rPr>
        <w:t xml:space="preserve">  </w:t>
      </w:r>
      <w:r>
        <w:rPr>
          <w:color w:val="231F20"/>
        </w:rPr>
        <w:t>evaluated</w:t>
      </w:r>
      <w:r w:rsidR="005765B8">
        <w:rPr>
          <w:color w:val="231F20"/>
          <w:spacing w:val="-13"/>
        </w:rPr>
        <w:t xml:space="preserve">  </w:t>
      </w:r>
      <w:r>
        <w:rPr>
          <w:color w:val="231F20"/>
        </w:rPr>
        <w:t>cost</w:t>
      </w:r>
      <w:r w:rsidR="005765B8">
        <w:rPr>
          <w:color w:val="231F20"/>
          <w:spacing w:val="-12"/>
        </w:rPr>
        <w:t xml:space="preserve">  </w:t>
      </w:r>
      <w:r>
        <w:rPr>
          <w:color w:val="231F20"/>
        </w:rPr>
        <w:t>and</w:t>
      </w:r>
      <w:r w:rsidR="005765B8">
        <w:rPr>
          <w:color w:val="231F20"/>
          <w:spacing w:val="-12"/>
        </w:rPr>
        <w:t xml:space="preserve">  </w:t>
      </w:r>
      <w:r>
        <w:rPr>
          <w:color w:val="231F20"/>
        </w:rPr>
        <w:t>substantially</w:t>
      </w:r>
      <w:r w:rsidR="005765B8">
        <w:rPr>
          <w:color w:val="231F20"/>
          <w:spacing w:val="-13"/>
        </w:rPr>
        <w:t xml:space="preserve">  </w:t>
      </w:r>
      <w:r>
        <w:rPr>
          <w:color w:val="231F20"/>
        </w:rPr>
        <w:t>responsive</w:t>
      </w:r>
      <w:r w:rsidR="005765B8">
        <w:rPr>
          <w:color w:val="231F20"/>
          <w:spacing w:val="-16"/>
        </w:rPr>
        <w:t xml:space="preserve">  </w:t>
      </w:r>
      <w:r>
        <w:rPr>
          <w:color w:val="231F20"/>
          <w:spacing w:val="-4"/>
        </w:rPr>
        <w:t>Tender,</w:t>
      </w:r>
      <w:r w:rsidR="005765B8">
        <w:rPr>
          <w:color w:val="231F20"/>
          <w:spacing w:val="-12"/>
        </w:rPr>
        <w:t xml:space="preserve">  </w:t>
      </w:r>
      <w:r>
        <w:rPr>
          <w:color w:val="231F20"/>
        </w:rPr>
        <w:t>meets</w:t>
      </w:r>
      <w:r w:rsidR="005765B8">
        <w:rPr>
          <w:color w:val="231F20"/>
          <w:spacing w:val="-13"/>
        </w:rPr>
        <w:t xml:space="preserve">  </w:t>
      </w:r>
      <w:r>
        <w:rPr>
          <w:color w:val="231F20"/>
        </w:rPr>
        <w:t>the</w:t>
      </w:r>
      <w:r w:rsidR="005765B8">
        <w:rPr>
          <w:color w:val="231F20"/>
          <w:spacing w:val="-12"/>
        </w:rPr>
        <w:t xml:space="preserve">  </w:t>
      </w:r>
      <w:r>
        <w:rPr>
          <w:color w:val="231F20"/>
        </w:rPr>
        <w:t>qualifying</w:t>
      </w:r>
      <w:r w:rsidR="005765B8">
        <w:rPr>
          <w:color w:val="231F20"/>
          <w:spacing w:val="-13"/>
        </w:rPr>
        <w:t xml:space="preserve">  </w:t>
      </w:r>
      <w:r>
        <w:rPr>
          <w:color w:val="231F20"/>
        </w:rPr>
        <w:t>criteria</w:t>
      </w:r>
      <w:r w:rsidR="005765B8">
        <w:rPr>
          <w:color w:val="231F20"/>
          <w:spacing w:val="-13"/>
        </w:rPr>
        <w:t xml:space="preserve">  </w:t>
      </w:r>
      <w:r>
        <w:rPr>
          <w:color w:val="231F20"/>
        </w:rPr>
        <w:t>speciﬁed</w:t>
      </w:r>
      <w:r w:rsidR="005765B8">
        <w:rPr>
          <w:color w:val="231F20"/>
        </w:rPr>
        <w:t xml:space="preserve">  </w:t>
      </w:r>
      <w:r>
        <w:rPr>
          <w:color w:val="231F20"/>
        </w:rPr>
        <w:t>in</w:t>
      </w:r>
      <w:r w:rsidR="005765B8">
        <w:rPr>
          <w:color w:val="231F20"/>
          <w:spacing w:val="-23"/>
        </w:rPr>
        <w:t xml:space="preserve">  </w:t>
      </w:r>
      <w:r>
        <w:rPr>
          <w:color w:val="231F20"/>
        </w:rPr>
        <w:t>Section</w:t>
      </w:r>
      <w:r w:rsidR="005765B8">
        <w:rPr>
          <w:color w:val="231F20"/>
          <w:spacing w:val="-23"/>
        </w:rPr>
        <w:t xml:space="preserve">  </w:t>
      </w:r>
      <w:r>
        <w:rPr>
          <w:color w:val="231F20"/>
        </w:rPr>
        <w:t>III,</w:t>
      </w:r>
      <w:r w:rsidR="005765B8">
        <w:rPr>
          <w:color w:val="231F20"/>
          <w:spacing w:val="-23"/>
        </w:rPr>
        <w:t xml:space="preserve">  </w:t>
      </w:r>
      <w:r>
        <w:rPr>
          <w:color w:val="231F20"/>
        </w:rPr>
        <w:t>Evaluation</w:t>
      </w:r>
      <w:r w:rsidR="005765B8">
        <w:rPr>
          <w:color w:val="231F20"/>
          <w:spacing w:val="-23"/>
        </w:rPr>
        <w:t xml:space="preserve">  </w:t>
      </w:r>
      <w:r>
        <w:rPr>
          <w:color w:val="231F20"/>
        </w:rPr>
        <w:t>and</w:t>
      </w:r>
      <w:r w:rsidR="005765B8">
        <w:rPr>
          <w:color w:val="231F20"/>
          <w:spacing w:val="-23"/>
        </w:rPr>
        <w:t xml:space="preserve">  </w:t>
      </w:r>
      <w:r>
        <w:rPr>
          <w:color w:val="231F20"/>
        </w:rPr>
        <w:t>Qualiﬁcation</w:t>
      </w:r>
      <w:r w:rsidR="005765B8">
        <w:rPr>
          <w:color w:val="231F20"/>
          <w:spacing w:val="-23"/>
        </w:rPr>
        <w:t xml:space="preserve">  </w:t>
      </w:r>
      <w:r>
        <w:rPr>
          <w:color w:val="231F20"/>
        </w:rPr>
        <w:t>Criteria.</w:t>
      </w:r>
    </w:p>
    <w:p w14:paraId="2A547EEA" w14:textId="63554AA5" w:rsidR="0021200B" w:rsidRDefault="00022DB4">
      <w:pPr>
        <w:pStyle w:val="ListParagraph"/>
        <w:numPr>
          <w:ilvl w:val="1"/>
          <w:numId w:val="77"/>
        </w:numPr>
        <w:tabs>
          <w:tab w:val="left" w:pos="1466"/>
        </w:tabs>
        <w:spacing w:before="246" w:line="230" w:lineRule="auto"/>
        <w:ind w:left="1474" w:right="848" w:hanging="625"/>
        <w:jc w:val="both"/>
      </w:pPr>
      <w:r>
        <w:rPr>
          <w:color w:val="231F20"/>
        </w:rPr>
        <w:t>The</w:t>
      </w:r>
      <w:r w:rsidR="005765B8">
        <w:rPr>
          <w:color w:val="231F20"/>
        </w:rPr>
        <w:t xml:space="preserve">  </w:t>
      </w:r>
      <w:r>
        <w:rPr>
          <w:color w:val="231F20"/>
        </w:rPr>
        <w:t>determination</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based</w:t>
      </w:r>
      <w:r w:rsidR="005765B8">
        <w:rPr>
          <w:color w:val="231F20"/>
        </w:rPr>
        <w:t xml:space="preserve">  </w:t>
      </w:r>
      <w:r>
        <w:rPr>
          <w:color w:val="231F20"/>
        </w:rPr>
        <w:t>upon</w:t>
      </w:r>
      <w:r w:rsidR="005765B8">
        <w:rPr>
          <w:color w:val="231F20"/>
        </w:rPr>
        <w:t xml:space="preserve">  </w:t>
      </w:r>
      <w:r>
        <w:rPr>
          <w:color w:val="231F20"/>
        </w:rPr>
        <w:t>an</w:t>
      </w:r>
      <w:r w:rsidR="005765B8">
        <w:rPr>
          <w:color w:val="231F20"/>
        </w:rPr>
        <w:t xml:space="preserve">  </w:t>
      </w:r>
      <w:r>
        <w:rPr>
          <w:color w:val="231F20"/>
        </w:rPr>
        <w:t>examination</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documentary</w:t>
      </w:r>
      <w:r w:rsidR="005765B8">
        <w:rPr>
          <w:color w:val="231F20"/>
        </w:rPr>
        <w:t xml:space="preserve">  </w:t>
      </w:r>
      <w:r>
        <w:rPr>
          <w:color w:val="231F20"/>
        </w:rPr>
        <w:t>evidence</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Tenderer</w:t>
      </w:r>
      <w:r w:rsidR="005765B8">
        <w:rPr>
          <w:color w:val="231F20"/>
        </w:rPr>
        <w:t xml:space="preserve">  </w:t>
      </w:r>
      <w:r>
        <w:rPr>
          <w:color w:val="231F20"/>
        </w:rPr>
        <w:t>qualiﬁcations</w:t>
      </w:r>
      <w:r w:rsidR="005765B8">
        <w:rPr>
          <w:color w:val="231F20"/>
        </w:rPr>
        <w:t xml:space="preserve">  </w:t>
      </w:r>
      <w:r>
        <w:rPr>
          <w:color w:val="231F20"/>
        </w:rPr>
        <w:t>submitted</w:t>
      </w:r>
      <w:r w:rsidR="005765B8">
        <w:rPr>
          <w:color w:val="231F20"/>
        </w:rPr>
        <w:t xml:space="preserve">  </w:t>
      </w:r>
      <w:r>
        <w:rPr>
          <w:color w:val="231F20"/>
        </w:rPr>
        <w:t>by</w:t>
      </w:r>
      <w:r w:rsidR="005765B8">
        <w:rPr>
          <w:color w:val="231F20"/>
        </w:rPr>
        <w:t xml:space="preserve">  </w:t>
      </w:r>
      <w:r>
        <w:rPr>
          <w:color w:val="231F20"/>
        </w:rPr>
        <w:t>the</w:t>
      </w:r>
      <w:r w:rsidR="005765B8">
        <w:rPr>
          <w:color w:val="231F20"/>
        </w:rPr>
        <w:t xml:space="preserve">  </w:t>
      </w:r>
      <w:r>
        <w:rPr>
          <w:color w:val="231F20"/>
          <w:spacing w:val="-3"/>
        </w:rPr>
        <w:t>Tenderer,</w:t>
      </w:r>
      <w:r w:rsidR="005765B8">
        <w:rPr>
          <w:color w:val="231F20"/>
          <w:spacing w:val="-3"/>
        </w:rPr>
        <w:t xml:space="preserve">  </w:t>
      </w:r>
      <w:r>
        <w:rPr>
          <w:color w:val="231F20"/>
        </w:rPr>
        <w:t>pursuant</w:t>
      </w:r>
      <w:r w:rsidR="005765B8">
        <w:rPr>
          <w:color w:val="231F20"/>
        </w:rPr>
        <w:t xml:space="preserve">  </w:t>
      </w:r>
      <w:r>
        <w:rPr>
          <w:color w:val="231F20"/>
        </w:rPr>
        <w:t>to</w:t>
      </w:r>
      <w:r w:rsidR="005765B8">
        <w:rPr>
          <w:color w:val="231F20"/>
        </w:rPr>
        <w:t xml:space="preserve">  </w:t>
      </w:r>
      <w:r>
        <w:rPr>
          <w:color w:val="231F20"/>
        </w:rPr>
        <w:t>ITT</w:t>
      </w:r>
      <w:r w:rsidR="005765B8">
        <w:rPr>
          <w:color w:val="231F20"/>
        </w:rPr>
        <w:t xml:space="preserve">  </w:t>
      </w:r>
      <w:r>
        <w:rPr>
          <w:color w:val="231F20"/>
        </w:rPr>
        <w:t>15</w:t>
      </w:r>
      <w:r w:rsidR="005765B8">
        <w:rPr>
          <w:color w:val="231F20"/>
        </w:rPr>
        <w:t xml:space="preserve">  </w:t>
      </w:r>
      <w:r>
        <w:rPr>
          <w:color w:val="231F20"/>
        </w:rPr>
        <w:t>and</w:t>
      </w:r>
      <w:r w:rsidR="005765B8">
        <w:rPr>
          <w:color w:val="231F20"/>
        </w:rPr>
        <w:t xml:space="preserve">  </w:t>
      </w:r>
      <w:r>
        <w:rPr>
          <w:color w:val="231F20"/>
        </w:rPr>
        <w:t>16.</w:t>
      </w:r>
      <w:r w:rsidR="005765B8">
        <w:rPr>
          <w:color w:val="231F20"/>
        </w:rPr>
        <w:t xml:space="preserve">  </w:t>
      </w:r>
      <w:r>
        <w:rPr>
          <w:color w:val="231F20"/>
        </w:rPr>
        <w:t>The</w:t>
      </w:r>
      <w:r w:rsidR="005765B8">
        <w:rPr>
          <w:color w:val="231F20"/>
        </w:rPr>
        <w:t xml:space="preserve">  </w:t>
      </w:r>
      <w:r>
        <w:rPr>
          <w:color w:val="231F20"/>
        </w:rPr>
        <w:t>determination</w:t>
      </w:r>
      <w:r w:rsidR="005765B8">
        <w:rPr>
          <w:color w:val="231F20"/>
        </w:rPr>
        <w:t xml:space="preserve">  </w:t>
      </w:r>
      <w:r>
        <w:rPr>
          <w:color w:val="231F20"/>
        </w:rPr>
        <w:t>shall</w:t>
      </w:r>
      <w:r w:rsidR="005765B8">
        <w:rPr>
          <w:color w:val="231F20"/>
        </w:rPr>
        <w:t xml:space="preserve">  </w:t>
      </w:r>
      <w:r>
        <w:rPr>
          <w:color w:val="231F20"/>
        </w:rPr>
        <w:t>not</w:t>
      </w:r>
      <w:r w:rsidR="005765B8">
        <w:rPr>
          <w:color w:val="231F20"/>
        </w:rPr>
        <w:t xml:space="preserve">  </w:t>
      </w:r>
      <w:r>
        <w:rPr>
          <w:color w:val="231F20"/>
        </w:rPr>
        <w:t>take</w:t>
      </w:r>
      <w:r w:rsidR="005765B8">
        <w:rPr>
          <w:color w:val="231F20"/>
        </w:rPr>
        <w:t xml:space="preserve">  </w:t>
      </w:r>
      <w:r>
        <w:rPr>
          <w:color w:val="231F20"/>
        </w:rPr>
        <w:t>into</w:t>
      </w:r>
      <w:r w:rsidR="005765B8">
        <w:rPr>
          <w:color w:val="231F20"/>
        </w:rPr>
        <w:t xml:space="preserve">  </w:t>
      </w:r>
      <w:r>
        <w:rPr>
          <w:color w:val="231F20"/>
        </w:rPr>
        <w:t>consideration</w:t>
      </w:r>
      <w:r w:rsidR="005765B8">
        <w:rPr>
          <w:color w:val="231F20"/>
        </w:rPr>
        <w:t xml:space="preserve">  </w:t>
      </w:r>
      <w:r>
        <w:rPr>
          <w:color w:val="231F20"/>
        </w:rPr>
        <w:t>the</w:t>
      </w:r>
      <w:r w:rsidR="005765B8">
        <w:rPr>
          <w:color w:val="231F20"/>
        </w:rPr>
        <w:t xml:space="preserve">  </w:t>
      </w:r>
      <w:r>
        <w:rPr>
          <w:color w:val="231F20"/>
        </w:rPr>
        <w:t>qualiﬁcations</w:t>
      </w:r>
      <w:r w:rsidR="005765B8">
        <w:rPr>
          <w:color w:val="231F20"/>
        </w:rPr>
        <w:t xml:space="preserve">  </w:t>
      </w:r>
      <w:r>
        <w:rPr>
          <w:color w:val="231F20"/>
        </w:rPr>
        <w:t>of</w:t>
      </w:r>
      <w:r w:rsidR="005765B8">
        <w:rPr>
          <w:color w:val="231F20"/>
        </w:rPr>
        <w:t xml:space="preserve">  </w:t>
      </w:r>
      <w:r>
        <w:rPr>
          <w:color w:val="231F20"/>
        </w:rPr>
        <w:t>other</w:t>
      </w:r>
      <w:r w:rsidR="005765B8">
        <w:rPr>
          <w:color w:val="231F20"/>
        </w:rPr>
        <w:t xml:space="preserve">  </w:t>
      </w:r>
      <w:r>
        <w:rPr>
          <w:color w:val="231F20"/>
        </w:rPr>
        <w:t>ﬁrms</w:t>
      </w:r>
      <w:r w:rsidR="005765B8">
        <w:rPr>
          <w:color w:val="231F20"/>
        </w:rPr>
        <w:t xml:space="preserve">  </w:t>
      </w:r>
      <w:r>
        <w:rPr>
          <w:color w:val="231F20"/>
        </w:rPr>
        <w:t>such</w:t>
      </w:r>
      <w:r w:rsidR="005765B8">
        <w:rPr>
          <w:color w:val="231F20"/>
        </w:rPr>
        <w:t xml:space="preserve">  </w:t>
      </w:r>
      <w:r>
        <w:rPr>
          <w:color w:val="231F20"/>
        </w:rPr>
        <w:t>as</w:t>
      </w:r>
      <w:r w:rsidR="005765B8">
        <w:rPr>
          <w:color w:val="231F20"/>
        </w:rPr>
        <w:t xml:space="preserve">  </w:t>
      </w:r>
      <w:r>
        <w:rPr>
          <w:color w:val="231F20"/>
        </w:rPr>
        <w:t>the</w:t>
      </w:r>
      <w:r w:rsidR="005765B8">
        <w:rPr>
          <w:color w:val="231F20"/>
        </w:rPr>
        <w:t xml:space="preserve">  </w:t>
      </w:r>
      <w:r>
        <w:rPr>
          <w:color w:val="231F20"/>
        </w:rPr>
        <w:t>Tenderer</w:t>
      </w:r>
      <w:r w:rsidR="005765B8">
        <w:rPr>
          <w:color w:val="231F20"/>
        </w:rPr>
        <w:t xml:space="preserve">  </w:t>
      </w:r>
      <w:r>
        <w:rPr>
          <w:color w:val="231F20"/>
        </w:rPr>
        <w:t>subsidiaries,</w:t>
      </w:r>
      <w:r w:rsidR="005765B8">
        <w:rPr>
          <w:color w:val="231F20"/>
        </w:rPr>
        <w:t xml:space="preserve">  </w:t>
      </w:r>
      <w:r>
        <w:rPr>
          <w:color w:val="231F20"/>
        </w:rPr>
        <w:t>parent</w:t>
      </w:r>
      <w:r w:rsidR="005765B8">
        <w:rPr>
          <w:color w:val="231F20"/>
        </w:rPr>
        <w:t xml:space="preserve">  </w:t>
      </w:r>
      <w:r>
        <w:rPr>
          <w:color w:val="231F20"/>
        </w:rPr>
        <w:t>entities,</w:t>
      </w:r>
      <w:r w:rsidR="005765B8">
        <w:rPr>
          <w:color w:val="231F20"/>
        </w:rPr>
        <w:t xml:space="preserve">  </w:t>
      </w:r>
      <w:r>
        <w:rPr>
          <w:color w:val="231F20"/>
        </w:rPr>
        <w:t>afﬁliates,</w:t>
      </w:r>
      <w:r w:rsidR="005765B8">
        <w:rPr>
          <w:color w:val="231F20"/>
        </w:rPr>
        <w:t xml:space="preserve">  </w:t>
      </w:r>
      <w:r>
        <w:rPr>
          <w:color w:val="231F20"/>
        </w:rPr>
        <w:t>subcontractors</w:t>
      </w:r>
      <w:r w:rsidR="005765B8">
        <w:rPr>
          <w:color w:val="231F20"/>
        </w:rPr>
        <w:t xml:space="preserve">  </w:t>
      </w:r>
      <w:r>
        <w:rPr>
          <w:color w:val="231F20"/>
        </w:rPr>
        <w:t>(other</w:t>
      </w:r>
      <w:r w:rsidR="005765B8">
        <w:rPr>
          <w:color w:val="231F20"/>
        </w:rPr>
        <w:t xml:space="preserve">  </w:t>
      </w:r>
      <w:r>
        <w:rPr>
          <w:color w:val="231F20"/>
        </w:rPr>
        <w:t>than</w:t>
      </w:r>
      <w:r w:rsidR="005765B8">
        <w:rPr>
          <w:color w:val="231F20"/>
        </w:rPr>
        <w:t xml:space="preserve">  </w:t>
      </w:r>
      <w:r>
        <w:rPr>
          <w:color w:val="231F20"/>
        </w:rPr>
        <w:t>specialized</w:t>
      </w:r>
      <w:r w:rsidR="005765B8">
        <w:rPr>
          <w:color w:val="231F20"/>
        </w:rPr>
        <w:t xml:space="preserve">  </w:t>
      </w:r>
      <w:r>
        <w:rPr>
          <w:color w:val="231F20"/>
        </w:rPr>
        <w:t>subcontractors</w:t>
      </w:r>
      <w:r w:rsidR="005765B8">
        <w:rPr>
          <w:color w:val="231F20"/>
        </w:rPr>
        <w:t xml:space="preserve">  </w:t>
      </w:r>
      <w:r>
        <w:rPr>
          <w:color w:val="231F20"/>
        </w:rPr>
        <w:t>if</w:t>
      </w:r>
      <w:r w:rsidR="005765B8">
        <w:rPr>
          <w:color w:val="231F20"/>
        </w:rPr>
        <w:t xml:space="preserve">  </w:t>
      </w:r>
      <w:r>
        <w:rPr>
          <w:color w:val="231F20"/>
        </w:rPr>
        <w:t>permitted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tendering</w:t>
      </w:r>
      <w:r w:rsidR="005765B8">
        <w:rPr>
          <w:color w:val="231F20"/>
        </w:rPr>
        <w:t xml:space="preserve">  </w:t>
      </w:r>
      <w:r>
        <w:rPr>
          <w:color w:val="231F20"/>
        </w:rPr>
        <w:t>document),</w:t>
      </w:r>
      <w:r w:rsidR="005765B8">
        <w:rPr>
          <w:color w:val="231F20"/>
        </w:rPr>
        <w:t xml:space="preserve">  </w:t>
      </w:r>
      <w:r>
        <w:rPr>
          <w:color w:val="231F20"/>
        </w:rPr>
        <w:t>or</w:t>
      </w:r>
      <w:r w:rsidR="005765B8">
        <w:rPr>
          <w:color w:val="231F20"/>
        </w:rPr>
        <w:t xml:space="preserve">  </w:t>
      </w:r>
      <w:r>
        <w:rPr>
          <w:color w:val="231F20"/>
        </w:rPr>
        <w:t>any</w:t>
      </w:r>
      <w:r w:rsidR="005765B8">
        <w:rPr>
          <w:color w:val="231F20"/>
        </w:rPr>
        <w:t xml:space="preserve">  </w:t>
      </w:r>
      <w:r>
        <w:rPr>
          <w:color w:val="231F20"/>
        </w:rPr>
        <w:t>other</w:t>
      </w:r>
      <w:r w:rsidR="005765B8">
        <w:rPr>
          <w:color w:val="231F20"/>
        </w:rPr>
        <w:t xml:space="preserve">  </w:t>
      </w:r>
      <w:r>
        <w:rPr>
          <w:color w:val="231F20"/>
        </w:rPr>
        <w:t>ﬁrm(s)</w:t>
      </w:r>
      <w:r w:rsidR="005765B8">
        <w:rPr>
          <w:color w:val="231F20"/>
          <w:spacing w:val="-22"/>
        </w:rPr>
        <w:t xml:space="preserve">  </w:t>
      </w:r>
      <w:r>
        <w:rPr>
          <w:color w:val="231F20"/>
        </w:rPr>
        <w:t>different</w:t>
      </w:r>
      <w:r w:rsidR="005765B8">
        <w:rPr>
          <w:color w:val="231F20"/>
          <w:spacing w:val="-23"/>
        </w:rPr>
        <w:t xml:space="preserve">  </w:t>
      </w:r>
      <w:r>
        <w:rPr>
          <w:color w:val="231F20"/>
        </w:rPr>
        <w:t>from</w:t>
      </w:r>
      <w:r w:rsidR="005765B8">
        <w:rPr>
          <w:color w:val="231F20"/>
          <w:spacing w:val="-23"/>
        </w:rPr>
        <w:t xml:space="preserve">  </w:t>
      </w:r>
      <w:r>
        <w:rPr>
          <w:color w:val="231F20"/>
        </w:rPr>
        <w:t>the</w:t>
      </w:r>
      <w:r w:rsidR="005765B8">
        <w:rPr>
          <w:color w:val="231F20"/>
          <w:spacing w:val="-27"/>
        </w:rPr>
        <w:t xml:space="preserve">  </w:t>
      </w:r>
      <w:r>
        <w:rPr>
          <w:color w:val="231F20"/>
          <w:spacing w:val="-4"/>
        </w:rPr>
        <w:t>Tenderer.</w:t>
      </w:r>
    </w:p>
    <w:p w14:paraId="06959CFF" w14:textId="6D7220E4" w:rsidR="0021200B" w:rsidRDefault="00022DB4">
      <w:pPr>
        <w:pStyle w:val="ListParagraph"/>
        <w:numPr>
          <w:ilvl w:val="1"/>
          <w:numId w:val="77"/>
        </w:numPr>
        <w:tabs>
          <w:tab w:val="left" w:pos="1466"/>
        </w:tabs>
        <w:spacing w:before="248" w:line="230" w:lineRule="auto"/>
        <w:ind w:left="1474" w:right="849" w:hanging="625"/>
        <w:jc w:val="both"/>
      </w:pPr>
      <w:r>
        <w:rPr>
          <w:color w:val="231F20"/>
        </w:rPr>
        <w:t>An</w:t>
      </w:r>
      <w:r w:rsidR="005765B8">
        <w:rPr>
          <w:color w:val="231F20"/>
        </w:rPr>
        <w:t xml:space="preserve">  </w:t>
      </w:r>
      <w:r>
        <w:rPr>
          <w:color w:val="231F20"/>
        </w:rPr>
        <w:t>afﬁrmative</w:t>
      </w:r>
      <w:r w:rsidR="005765B8">
        <w:rPr>
          <w:color w:val="231F20"/>
        </w:rPr>
        <w:t xml:space="preserve">  </w:t>
      </w:r>
      <w:r>
        <w:rPr>
          <w:color w:val="231F20"/>
        </w:rPr>
        <w:t>determination</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a</w:t>
      </w:r>
      <w:r w:rsidR="005765B8">
        <w:rPr>
          <w:color w:val="231F20"/>
        </w:rPr>
        <w:t xml:space="preserve">  </w:t>
      </w:r>
      <w:r>
        <w:rPr>
          <w:color w:val="231F20"/>
        </w:rPr>
        <w:t>prerequisite</w:t>
      </w:r>
      <w:r w:rsidR="005765B8">
        <w:rPr>
          <w:color w:val="231F20"/>
        </w:rPr>
        <w:t xml:space="preserve">  </w:t>
      </w:r>
      <w:r>
        <w:rPr>
          <w:color w:val="231F20"/>
        </w:rPr>
        <w:t>for</w:t>
      </w:r>
      <w:r w:rsidR="005765B8">
        <w:rPr>
          <w:color w:val="231F20"/>
        </w:rPr>
        <w:t xml:space="preserve">  </w:t>
      </w:r>
      <w:r>
        <w:rPr>
          <w:color w:val="231F20"/>
        </w:rPr>
        <w:t>award</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spacing w:val="-4"/>
        </w:rPr>
        <w:t>Tenderer.</w:t>
      </w:r>
      <w:r w:rsidR="005765B8">
        <w:rPr>
          <w:color w:val="231F20"/>
          <w:spacing w:val="-4"/>
        </w:rPr>
        <w:t xml:space="preserve">  </w:t>
      </w:r>
      <w:r>
        <w:rPr>
          <w:color w:val="231F20"/>
        </w:rPr>
        <w:t>A</w:t>
      </w:r>
      <w:r w:rsidR="005765B8">
        <w:rPr>
          <w:color w:val="231F20"/>
        </w:rPr>
        <w:t xml:space="preserve">  </w:t>
      </w:r>
      <w:r>
        <w:rPr>
          <w:color w:val="231F20"/>
        </w:rPr>
        <w:t>negative</w:t>
      </w:r>
      <w:r w:rsidR="005765B8">
        <w:rPr>
          <w:color w:val="231F20"/>
        </w:rPr>
        <w:t xml:space="preserve">  </w:t>
      </w:r>
      <w:r>
        <w:rPr>
          <w:color w:val="231F20"/>
        </w:rPr>
        <w:t>determination</w:t>
      </w:r>
      <w:r w:rsidR="005765B8">
        <w:rPr>
          <w:color w:val="231F20"/>
          <w:spacing w:val="-13"/>
        </w:rPr>
        <w:t xml:space="preserve">  </w:t>
      </w:r>
      <w:r>
        <w:rPr>
          <w:color w:val="231F20"/>
        </w:rPr>
        <w:t>shall</w:t>
      </w:r>
      <w:r w:rsidR="005765B8">
        <w:rPr>
          <w:color w:val="231F20"/>
          <w:spacing w:val="-13"/>
        </w:rPr>
        <w:t xml:space="preserve">  </w:t>
      </w:r>
      <w:r>
        <w:rPr>
          <w:color w:val="231F20"/>
        </w:rPr>
        <w:t>result</w:t>
      </w:r>
      <w:r w:rsidR="005765B8">
        <w:rPr>
          <w:color w:val="231F20"/>
          <w:spacing w:val="-13"/>
        </w:rPr>
        <w:t xml:space="preserve">  </w:t>
      </w:r>
      <w:r>
        <w:rPr>
          <w:color w:val="231F20"/>
        </w:rPr>
        <w:t>in</w:t>
      </w:r>
      <w:r w:rsidR="005765B8">
        <w:rPr>
          <w:color w:val="231F20"/>
          <w:spacing w:val="-13"/>
        </w:rPr>
        <w:t xml:space="preserve">  </w:t>
      </w:r>
      <w:r>
        <w:rPr>
          <w:color w:val="231F20"/>
        </w:rPr>
        <w:t>disqualiﬁcation</w:t>
      </w:r>
      <w:r w:rsidR="005765B8">
        <w:rPr>
          <w:color w:val="231F20"/>
          <w:spacing w:val="-13"/>
        </w:rPr>
        <w:t xml:space="preserve">  </w:t>
      </w:r>
      <w:r>
        <w:rPr>
          <w:color w:val="231F20"/>
        </w:rPr>
        <w:t>of</w:t>
      </w:r>
      <w:r w:rsidR="005765B8">
        <w:rPr>
          <w:color w:val="231F20"/>
          <w:spacing w:val="-13"/>
        </w:rPr>
        <w:t xml:space="preserve">  </w:t>
      </w:r>
      <w:r>
        <w:rPr>
          <w:color w:val="231F20"/>
        </w:rPr>
        <w:t>the</w:t>
      </w:r>
      <w:r w:rsidR="005765B8">
        <w:rPr>
          <w:color w:val="231F20"/>
          <w:spacing w:val="-17"/>
        </w:rPr>
        <w:t xml:space="preserve">  </w:t>
      </w:r>
      <w:r>
        <w:rPr>
          <w:color w:val="231F20"/>
          <w:spacing w:val="-4"/>
        </w:rPr>
        <w:t>Tender,</w:t>
      </w:r>
      <w:r w:rsidR="005765B8">
        <w:rPr>
          <w:color w:val="231F20"/>
          <w:spacing w:val="-13"/>
        </w:rPr>
        <w:t xml:space="preserve">  </w:t>
      </w:r>
      <w:r>
        <w:rPr>
          <w:color w:val="231F20"/>
        </w:rPr>
        <w:t>in</w:t>
      </w:r>
      <w:r w:rsidR="005765B8">
        <w:rPr>
          <w:color w:val="231F20"/>
          <w:spacing w:val="-13"/>
        </w:rPr>
        <w:t xml:space="preserve">  </w:t>
      </w:r>
      <w:r>
        <w:rPr>
          <w:color w:val="231F20"/>
        </w:rPr>
        <w:t>which</w:t>
      </w:r>
      <w:r w:rsidR="005765B8">
        <w:rPr>
          <w:color w:val="231F20"/>
          <w:spacing w:val="-13"/>
        </w:rPr>
        <w:t xml:space="preserve">  </w:t>
      </w:r>
      <w:r>
        <w:rPr>
          <w:color w:val="231F20"/>
        </w:rPr>
        <w:t>event</w:t>
      </w:r>
      <w:r w:rsidR="005765B8">
        <w:rPr>
          <w:color w:val="231F20"/>
          <w:spacing w:val="-13"/>
        </w:rPr>
        <w:t xml:space="preserve">  </w:t>
      </w:r>
      <w:r>
        <w:rPr>
          <w:color w:val="231F20"/>
        </w:rPr>
        <w:t>the</w:t>
      </w:r>
      <w:r w:rsidR="005765B8">
        <w:rPr>
          <w:color w:val="231F20"/>
          <w:spacing w:val="-13"/>
        </w:rPr>
        <w:t xml:space="preserve">  </w:t>
      </w:r>
      <w:r>
        <w:rPr>
          <w:color w:val="231F20"/>
        </w:rPr>
        <w:t>Procuring</w:t>
      </w:r>
      <w:r w:rsidR="005765B8">
        <w:rPr>
          <w:color w:val="231F20"/>
          <w:spacing w:val="-13"/>
        </w:rPr>
        <w:t xml:space="preserve">  </w:t>
      </w:r>
      <w:r>
        <w:rPr>
          <w:color w:val="231F20"/>
        </w:rPr>
        <w:t>Entity</w:t>
      </w:r>
      <w:r w:rsidR="005765B8">
        <w:rPr>
          <w:color w:val="231F20"/>
          <w:spacing w:val="-13"/>
        </w:rPr>
        <w:t xml:space="preserve">  </w:t>
      </w:r>
      <w:r>
        <w:rPr>
          <w:color w:val="231F20"/>
        </w:rPr>
        <w:t>shall</w:t>
      </w:r>
      <w:r w:rsidR="005765B8">
        <w:rPr>
          <w:color w:val="231F20"/>
          <w:spacing w:val="-13"/>
        </w:rPr>
        <w:t xml:space="preserve">  </w:t>
      </w:r>
      <w:r>
        <w:rPr>
          <w:color w:val="231F20"/>
        </w:rPr>
        <w:t>proceed</w:t>
      </w:r>
      <w:r w:rsidR="005765B8">
        <w:rPr>
          <w:color w:val="231F20"/>
          <w:spacing w:val="-13"/>
        </w:rPr>
        <w:t xml:space="preserve">  </w:t>
      </w:r>
      <w:r>
        <w:rPr>
          <w:color w:val="231F20"/>
        </w:rPr>
        <w:t>to</w:t>
      </w:r>
      <w:r w:rsidR="005765B8">
        <w:rPr>
          <w:color w:val="231F20"/>
        </w:rPr>
        <w:t xml:space="preserve">  </w:t>
      </w:r>
      <w:r>
        <w:rPr>
          <w:color w:val="231F20"/>
        </w:rPr>
        <w:t>the</w:t>
      </w:r>
      <w:r w:rsidR="005765B8">
        <w:rPr>
          <w:color w:val="231F20"/>
          <w:spacing w:val="-18"/>
        </w:rPr>
        <w:t xml:space="preserve">  </w:t>
      </w:r>
      <w:r>
        <w:rPr>
          <w:color w:val="231F20"/>
        </w:rPr>
        <w:t>Tenderer</w:t>
      </w:r>
      <w:r w:rsidR="005765B8">
        <w:rPr>
          <w:color w:val="231F20"/>
          <w:spacing w:val="-14"/>
        </w:rPr>
        <w:t xml:space="preserve">  </w:t>
      </w:r>
      <w:r>
        <w:rPr>
          <w:color w:val="231F20"/>
        </w:rPr>
        <w:t>who</w:t>
      </w:r>
      <w:r w:rsidR="005765B8">
        <w:rPr>
          <w:color w:val="231F20"/>
          <w:spacing w:val="-14"/>
        </w:rPr>
        <w:t xml:space="preserve">  </w:t>
      </w:r>
      <w:r>
        <w:rPr>
          <w:color w:val="231F20"/>
        </w:rPr>
        <w:t>offers</w:t>
      </w:r>
      <w:r w:rsidR="005765B8">
        <w:rPr>
          <w:color w:val="231F20"/>
          <w:spacing w:val="-14"/>
        </w:rPr>
        <w:t xml:space="preserve">  </w:t>
      </w:r>
      <w:r>
        <w:rPr>
          <w:color w:val="231F20"/>
        </w:rPr>
        <w:t>a</w:t>
      </w:r>
      <w:r w:rsidR="005765B8">
        <w:rPr>
          <w:color w:val="231F20"/>
          <w:spacing w:val="-14"/>
        </w:rPr>
        <w:t xml:space="preserve">  </w:t>
      </w:r>
      <w:r>
        <w:rPr>
          <w:color w:val="231F20"/>
        </w:rPr>
        <w:t>substantially</w:t>
      </w:r>
      <w:r w:rsidR="005765B8">
        <w:rPr>
          <w:color w:val="231F20"/>
          <w:spacing w:val="-14"/>
        </w:rPr>
        <w:t xml:space="preserve">  </w:t>
      </w:r>
      <w:r>
        <w:rPr>
          <w:color w:val="231F20"/>
        </w:rPr>
        <w:t>responsive</w:t>
      </w:r>
      <w:r w:rsidR="005765B8">
        <w:rPr>
          <w:color w:val="231F20"/>
          <w:spacing w:val="-18"/>
        </w:rPr>
        <w:t xml:space="preserve">  </w:t>
      </w:r>
      <w:r>
        <w:rPr>
          <w:color w:val="231F20"/>
          <w:spacing w:val="-3"/>
        </w:rPr>
        <w:t>Tender</w:t>
      </w:r>
      <w:r w:rsidR="005765B8">
        <w:rPr>
          <w:color w:val="231F20"/>
          <w:spacing w:val="-14"/>
        </w:rPr>
        <w:t xml:space="preserve">  </w:t>
      </w:r>
      <w:r>
        <w:rPr>
          <w:color w:val="231F20"/>
        </w:rPr>
        <w:t>with</w:t>
      </w:r>
      <w:r w:rsidR="005765B8">
        <w:rPr>
          <w:color w:val="231F20"/>
          <w:spacing w:val="-14"/>
        </w:rPr>
        <w:t xml:space="preserve">  </w:t>
      </w:r>
      <w:r>
        <w:rPr>
          <w:color w:val="231F20"/>
        </w:rPr>
        <w:t>the</w:t>
      </w:r>
      <w:r w:rsidR="005765B8">
        <w:rPr>
          <w:color w:val="231F20"/>
          <w:spacing w:val="-14"/>
        </w:rPr>
        <w:t xml:space="preserve">  </w:t>
      </w:r>
      <w:r>
        <w:rPr>
          <w:color w:val="231F20"/>
        </w:rPr>
        <w:t>next</w:t>
      </w:r>
      <w:r w:rsidR="005765B8">
        <w:rPr>
          <w:color w:val="231F20"/>
          <w:spacing w:val="-14"/>
        </w:rPr>
        <w:t xml:space="preserve">  </w:t>
      </w:r>
      <w:r>
        <w:rPr>
          <w:color w:val="231F20"/>
        </w:rPr>
        <w:t>lowest</w:t>
      </w:r>
      <w:r w:rsidR="005765B8">
        <w:rPr>
          <w:color w:val="231F20"/>
          <w:spacing w:val="-14"/>
        </w:rPr>
        <w:t xml:space="preserve">  </w:t>
      </w:r>
      <w:r>
        <w:rPr>
          <w:color w:val="231F20"/>
        </w:rPr>
        <w:t>evaluated</w:t>
      </w:r>
      <w:r w:rsidR="005765B8">
        <w:rPr>
          <w:color w:val="231F20"/>
          <w:spacing w:val="-14"/>
        </w:rPr>
        <w:t xml:space="preserve">  </w:t>
      </w:r>
      <w:r>
        <w:rPr>
          <w:color w:val="231F20"/>
        </w:rPr>
        <w:t>cost</w:t>
      </w:r>
      <w:r w:rsidR="005765B8">
        <w:rPr>
          <w:color w:val="231F20"/>
          <w:spacing w:val="-14"/>
        </w:rPr>
        <w:t xml:space="preserve">  </w:t>
      </w:r>
      <w:r>
        <w:rPr>
          <w:color w:val="231F20"/>
        </w:rPr>
        <w:t>to</w:t>
      </w:r>
      <w:r w:rsidR="005765B8">
        <w:rPr>
          <w:color w:val="231F20"/>
          <w:spacing w:val="-14"/>
        </w:rPr>
        <w:t xml:space="preserve">  </w:t>
      </w:r>
      <w:r>
        <w:rPr>
          <w:color w:val="231F20"/>
        </w:rPr>
        <w:t>make</w:t>
      </w:r>
      <w:r w:rsidR="005765B8">
        <w:rPr>
          <w:color w:val="231F20"/>
          <w:spacing w:val="-14"/>
        </w:rPr>
        <w:t xml:space="preserve">  </w:t>
      </w:r>
      <w:r>
        <w:rPr>
          <w:color w:val="231F20"/>
        </w:rPr>
        <w:t>a</w:t>
      </w:r>
      <w:r w:rsidR="005765B8">
        <w:rPr>
          <w:color w:val="231F20"/>
          <w:spacing w:val="-14"/>
        </w:rPr>
        <w:t xml:space="preserve">  </w:t>
      </w:r>
      <w:r>
        <w:rPr>
          <w:color w:val="231F20"/>
        </w:rPr>
        <w:t>similar</w:t>
      </w:r>
      <w:r w:rsidR="005765B8">
        <w:rPr>
          <w:color w:val="231F20"/>
        </w:rPr>
        <w:t xml:space="preserve">  </w:t>
      </w:r>
      <w:r>
        <w:rPr>
          <w:color w:val="231F20"/>
        </w:rPr>
        <w:t>determination</w:t>
      </w:r>
      <w:r w:rsidR="005765B8">
        <w:rPr>
          <w:color w:val="231F20"/>
          <w:spacing w:val="-24"/>
        </w:rPr>
        <w:t xml:space="preserve">  </w:t>
      </w:r>
      <w:r>
        <w:rPr>
          <w:color w:val="231F20"/>
        </w:rPr>
        <w:t>of</w:t>
      </w:r>
      <w:r w:rsidR="005765B8">
        <w:rPr>
          <w:color w:val="231F20"/>
          <w:spacing w:val="-23"/>
        </w:rPr>
        <w:t xml:space="preserve">  </w:t>
      </w:r>
      <w:r>
        <w:rPr>
          <w:color w:val="231F20"/>
        </w:rPr>
        <w:t>that</w:t>
      </w:r>
      <w:r w:rsidR="005765B8">
        <w:rPr>
          <w:color w:val="231F20"/>
          <w:spacing w:val="-28"/>
        </w:rPr>
        <w:t xml:space="preserve">  </w:t>
      </w:r>
      <w:r>
        <w:rPr>
          <w:color w:val="231F20"/>
        </w:rPr>
        <w:t>Tenderer</w:t>
      </w:r>
      <w:r w:rsidR="005765B8">
        <w:rPr>
          <w:color w:val="231F20"/>
          <w:spacing w:val="-24"/>
        </w:rPr>
        <w:t xml:space="preserve">  </w:t>
      </w:r>
      <w:r>
        <w:rPr>
          <w:color w:val="231F20"/>
        </w:rPr>
        <w:t>qualiﬁcations</w:t>
      </w:r>
      <w:r w:rsidR="005765B8">
        <w:rPr>
          <w:color w:val="231F20"/>
          <w:spacing w:val="-24"/>
        </w:rPr>
        <w:t xml:space="preserve">  </w:t>
      </w:r>
      <w:r>
        <w:rPr>
          <w:color w:val="231F20"/>
        </w:rPr>
        <w:t>to</w:t>
      </w:r>
      <w:r w:rsidR="005765B8">
        <w:rPr>
          <w:color w:val="231F20"/>
          <w:spacing w:val="-24"/>
        </w:rPr>
        <w:t xml:space="preserve">  </w:t>
      </w:r>
      <w:r>
        <w:rPr>
          <w:color w:val="231F20"/>
        </w:rPr>
        <w:t>perform</w:t>
      </w:r>
      <w:r w:rsidR="005765B8">
        <w:rPr>
          <w:color w:val="231F20"/>
          <w:spacing w:val="-24"/>
        </w:rPr>
        <w:t xml:space="preserve">  </w:t>
      </w:r>
      <w:r>
        <w:rPr>
          <w:color w:val="231F20"/>
        </w:rPr>
        <w:t>satisfactorily.</w:t>
      </w:r>
    </w:p>
    <w:p w14:paraId="34B488C7" w14:textId="15E1224A" w:rsidR="0021200B" w:rsidRDefault="00022DB4">
      <w:pPr>
        <w:pStyle w:val="Heading5"/>
        <w:numPr>
          <w:ilvl w:val="0"/>
          <w:numId w:val="77"/>
        </w:numPr>
        <w:tabs>
          <w:tab w:val="left" w:pos="1478"/>
          <w:tab w:val="left" w:pos="1480"/>
        </w:tabs>
        <w:spacing w:before="239"/>
        <w:ind w:left="1479" w:hanging="630"/>
      </w:pPr>
      <w:bookmarkStart w:id="42" w:name="_TOC_250017"/>
      <w:r>
        <w:rPr>
          <w:color w:val="231F20"/>
        </w:rPr>
        <w:t>Lowest</w:t>
      </w:r>
      <w:r w:rsidR="005765B8">
        <w:rPr>
          <w:color w:val="231F20"/>
          <w:spacing w:val="-22"/>
        </w:rPr>
        <w:t xml:space="preserve">  </w:t>
      </w:r>
      <w:r>
        <w:rPr>
          <w:color w:val="231F20"/>
        </w:rPr>
        <w:t>Evaluated</w:t>
      </w:r>
      <w:r w:rsidR="005765B8">
        <w:rPr>
          <w:color w:val="231F20"/>
          <w:spacing w:val="-26"/>
        </w:rPr>
        <w:t xml:space="preserve">  </w:t>
      </w:r>
      <w:bookmarkEnd w:id="42"/>
      <w:r>
        <w:rPr>
          <w:color w:val="231F20"/>
          <w:spacing w:val="-4"/>
        </w:rPr>
        <w:t>Tender</w:t>
      </w:r>
    </w:p>
    <w:p w14:paraId="0CEFFF3B" w14:textId="041C88BA" w:rsidR="0021200B" w:rsidRDefault="00022DB4">
      <w:pPr>
        <w:pStyle w:val="ListParagraph"/>
        <w:numPr>
          <w:ilvl w:val="1"/>
          <w:numId w:val="77"/>
        </w:numPr>
        <w:tabs>
          <w:tab w:val="left" w:pos="1480"/>
        </w:tabs>
        <w:spacing w:before="242" w:line="230" w:lineRule="auto"/>
        <w:ind w:left="1488" w:right="849" w:hanging="639"/>
        <w:jc w:val="both"/>
      </w:pPr>
      <w:r>
        <w:rPr>
          <w:color w:val="231F20"/>
        </w:rPr>
        <w:t>Having</w:t>
      </w:r>
      <w:r w:rsidR="005765B8">
        <w:rPr>
          <w:color w:val="231F20"/>
          <w:spacing w:val="-5"/>
        </w:rPr>
        <w:t xml:space="preserve">  </w:t>
      </w:r>
      <w:r>
        <w:rPr>
          <w:color w:val="231F20"/>
        </w:rPr>
        <w:t>compared</w:t>
      </w:r>
      <w:r w:rsidR="005765B8">
        <w:rPr>
          <w:color w:val="231F20"/>
          <w:spacing w:val="-5"/>
        </w:rPr>
        <w:t xml:space="preserve">  </w:t>
      </w:r>
      <w:r>
        <w:rPr>
          <w:color w:val="231F20"/>
        </w:rPr>
        <w:t>the</w:t>
      </w:r>
      <w:r w:rsidR="005765B8">
        <w:rPr>
          <w:color w:val="231F20"/>
          <w:spacing w:val="-5"/>
        </w:rPr>
        <w:t xml:space="preserve">  </w:t>
      </w:r>
      <w:r>
        <w:rPr>
          <w:color w:val="231F20"/>
        </w:rPr>
        <w:t>evaluated</w:t>
      </w:r>
      <w:r w:rsidR="005765B8">
        <w:rPr>
          <w:color w:val="231F20"/>
          <w:spacing w:val="-6"/>
        </w:rPr>
        <w:t xml:space="preserve">  </w:t>
      </w:r>
      <w:r>
        <w:rPr>
          <w:color w:val="231F20"/>
        </w:rPr>
        <w:t>prices</w:t>
      </w:r>
      <w:r w:rsidR="005765B8">
        <w:rPr>
          <w:color w:val="231F20"/>
          <w:spacing w:val="-5"/>
        </w:rPr>
        <w:t xml:space="preserve">  </w:t>
      </w:r>
      <w:r>
        <w:rPr>
          <w:color w:val="231F20"/>
        </w:rPr>
        <w:t>of</w:t>
      </w:r>
      <w:r w:rsidR="005765B8">
        <w:rPr>
          <w:color w:val="231F20"/>
          <w:spacing w:val="-8"/>
        </w:rPr>
        <w:t xml:space="preserve">  </w:t>
      </w:r>
      <w:r>
        <w:rPr>
          <w:color w:val="231F20"/>
        </w:rPr>
        <w:t>Tenders,</w:t>
      </w:r>
      <w:r w:rsidR="005765B8">
        <w:rPr>
          <w:color w:val="231F20"/>
          <w:spacing w:val="-5"/>
        </w:rPr>
        <w:t xml:space="preserve">  </w:t>
      </w:r>
      <w:r>
        <w:rPr>
          <w:color w:val="231F20"/>
        </w:rPr>
        <w:t>the</w:t>
      </w:r>
      <w:r w:rsidR="005765B8">
        <w:rPr>
          <w:color w:val="231F20"/>
          <w:spacing w:val="-5"/>
        </w:rPr>
        <w:t xml:space="preserve">  </w:t>
      </w:r>
      <w:r>
        <w:rPr>
          <w:color w:val="231F20"/>
        </w:rPr>
        <w:t>Procuring</w:t>
      </w:r>
      <w:r w:rsidR="005765B8">
        <w:rPr>
          <w:color w:val="231F20"/>
          <w:spacing w:val="-5"/>
        </w:rPr>
        <w:t xml:space="preserve">  </w:t>
      </w:r>
      <w:r>
        <w:rPr>
          <w:color w:val="231F20"/>
        </w:rPr>
        <w:t>Entity</w:t>
      </w:r>
      <w:r w:rsidR="005765B8">
        <w:rPr>
          <w:color w:val="231F20"/>
          <w:spacing w:val="-5"/>
        </w:rPr>
        <w:t xml:space="preserve">  </w:t>
      </w:r>
      <w:r>
        <w:rPr>
          <w:color w:val="231F20"/>
        </w:rPr>
        <w:t>shall</w:t>
      </w:r>
      <w:r w:rsidR="005765B8">
        <w:rPr>
          <w:color w:val="231F20"/>
          <w:spacing w:val="-5"/>
        </w:rPr>
        <w:t xml:space="preserve">  </w:t>
      </w:r>
      <w:r>
        <w:rPr>
          <w:color w:val="231F20"/>
        </w:rPr>
        <w:t>determine</w:t>
      </w:r>
      <w:r w:rsidR="005765B8">
        <w:rPr>
          <w:color w:val="231F20"/>
          <w:spacing w:val="-6"/>
        </w:rPr>
        <w:t xml:space="preserve">  </w:t>
      </w:r>
      <w:r>
        <w:rPr>
          <w:color w:val="231F20"/>
        </w:rPr>
        <w:t>the</w:t>
      </w:r>
      <w:r w:rsidR="005765B8">
        <w:rPr>
          <w:color w:val="231F20"/>
          <w:spacing w:val="-5"/>
        </w:rPr>
        <w:t xml:space="preserve">  </w:t>
      </w:r>
      <w:r>
        <w:rPr>
          <w:color w:val="231F20"/>
        </w:rPr>
        <w:t>Lowest</w:t>
      </w:r>
      <w:r w:rsidR="005765B8">
        <w:rPr>
          <w:color w:val="231F20"/>
          <w:spacing w:val="-5"/>
        </w:rPr>
        <w:t xml:space="preserve">  </w:t>
      </w:r>
      <w:r>
        <w:rPr>
          <w:color w:val="231F20"/>
        </w:rPr>
        <w:t>Evaluated</w:t>
      </w:r>
      <w:r w:rsidR="005765B8">
        <w:rPr>
          <w:color w:val="231F20"/>
        </w:rPr>
        <w:t xml:space="preserve">  </w:t>
      </w:r>
      <w:r>
        <w:rPr>
          <w:color w:val="231F20"/>
          <w:spacing w:val="-5"/>
        </w:rPr>
        <w:t>Tender.</w:t>
      </w:r>
      <w:r w:rsidR="005765B8">
        <w:rPr>
          <w:color w:val="231F20"/>
          <w:spacing w:val="-5"/>
        </w:rPr>
        <w:t xml:space="preserve">  </w:t>
      </w:r>
      <w:r>
        <w:rPr>
          <w:color w:val="231F20"/>
        </w:rPr>
        <w:t>The</w:t>
      </w:r>
      <w:r w:rsidR="005765B8">
        <w:rPr>
          <w:color w:val="231F20"/>
        </w:rPr>
        <w:t xml:space="preserve">  </w:t>
      </w:r>
      <w:r>
        <w:rPr>
          <w:color w:val="231F20"/>
        </w:rPr>
        <w:t>Lowest</w:t>
      </w:r>
      <w:r w:rsidR="005765B8">
        <w:rPr>
          <w:color w:val="231F20"/>
        </w:rPr>
        <w:t xml:space="preserve">  </w:t>
      </w:r>
      <w:r>
        <w:rPr>
          <w:color w:val="231F20"/>
        </w:rPr>
        <w:t>Evaluated</w:t>
      </w:r>
      <w:r w:rsidR="005765B8">
        <w:rPr>
          <w:color w:val="231F20"/>
        </w:rPr>
        <w:t xml:space="preserve">  </w:t>
      </w:r>
      <w:r>
        <w:rPr>
          <w:color w:val="231F20"/>
          <w:spacing w:val="-3"/>
        </w:rPr>
        <w:t>Tender</w:t>
      </w:r>
      <w:r w:rsidR="005765B8">
        <w:rPr>
          <w:color w:val="231F20"/>
          <w:spacing w:val="-3"/>
        </w:rPr>
        <w:t xml:space="preserve">  </w:t>
      </w:r>
      <w:r>
        <w:rPr>
          <w:color w:val="231F20"/>
        </w:rPr>
        <w:t>is</w:t>
      </w:r>
      <w:r w:rsidR="005765B8">
        <w:rPr>
          <w:color w:val="231F20"/>
        </w:rPr>
        <w:t xml:space="preserve">  </w:t>
      </w:r>
      <w:r>
        <w:rPr>
          <w:color w:val="231F20"/>
        </w:rPr>
        <w:t>the</w:t>
      </w:r>
      <w:r w:rsidR="005765B8">
        <w:rPr>
          <w:color w:val="231F20"/>
        </w:rPr>
        <w:t xml:space="preserve">  </w:t>
      </w:r>
      <w:r>
        <w:rPr>
          <w:color w:val="231F20"/>
          <w:spacing w:val="-3"/>
        </w:rPr>
        <w:t>Tender</w:t>
      </w:r>
      <w:r w:rsidR="005765B8">
        <w:rPr>
          <w:color w:val="231F20"/>
          <w:spacing w:val="-3"/>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Tenderer</w:t>
      </w:r>
      <w:r w:rsidR="005765B8">
        <w:rPr>
          <w:color w:val="231F20"/>
        </w:rPr>
        <w:t xml:space="preserve">  </w:t>
      </w:r>
      <w:r>
        <w:rPr>
          <w:color w:val="231F20"/>
        </w:rPr>
        <w:t>that</w:t>
      </w:r>
      <w:r w:rsidR="005765B8">
        <w:rPr>
          <w:color w:val="231F20"/>
        </w:rPr>
        <w:t xml:space="preserve">  </w:t>
      </w:r>
      <w:r>
        <w:rPr>
          <w:color w:val="231F20"/>
        </w:rPr>
        <w:t>meets</w:t>
      </w:r>
      <w:r w:rsidR="005765B8">
        <w:rPr>
          <w:color w:val="231F20"/>
        </w:rPr>
        <w:t xml:space="preserve">  </w:t>
      </w:r>
      <w:r>
        <w:rPr>
          <w:color w:val="231F20"/>
        </w:rPr>
        <w:t>the</w:t>
      </w:r>
      <w:r w:rsidR="005765B8">
        <w:rPr>
          <w:color w:val="231F20"/>
        </w:rPr>
        <w:t xml:space="preserve">  </w:t>
      </w:r>
      <w:r>
        <w:rPr>
          <w:color w:val="231F20"/>
        </w:rPr>
        <w:t>Qualiﬁcation</w:t>
      </w:r>
      <w:r w:rsidR="005765B8">
        <w:rPr>
          <w:color w:val="231F20"/>
        </w:rPr>
        <w:t xml:space="preserve">  </w:t>
      </w:r>
      <w:r>
        <w:rPr>
          <w:color w:val="231F20"/>
        </w:rPr>
        <w:t>Criteria</w:t>
      </w:r>
      <w:r w:rsidR="005765B8">
        <w:rPr>
          <w:color w:val="231F20"/>
        </w:rPr>
        <w:t xml:space="preserve">  </w:t>
      </w:r>
      <w:r>
        <w:rPr>
          <w:color w:val="231F20"/>
        </w:rPr>
        <w:t>and</w:t>
      </w:r>
      <w:r w:rsidR="005765B8">
        <w:rPr>
          <w:color w:val="231F20"/>
        </w:rPr>
        <w:t xml:space="preserve">  </w:t>
      </w:r>
      <w:r>
        <w:rPr>
          <w:color w:val="231F20"/>
        </w:rPr>
        <w:t>whose</w:t>
      </w:r>
      <w:r w:rsidR="005765B8">
        <w:rPr>
          <w:color w:val="231F20"/>
          <w:spacing w:val="-26"/>
        </w:rPr>
        <w:t xml:space="preserve">  </w:t>
      </w:r>
      <w:r>
        <w:rPr>
          <w:color w:val="231F20"/>
          <w:spacing w:val="-3"/>
        </w:rPr>
        <w:t>Tender</w:t>
      </w:r>
      <w:r w:rsidR="005765B8">
        <w:rPr>
          <w:color w:val="231F20"/>
          <w:spacing w:val="-23"/>
        </w:rPr>
        <w:t xml:space="preserve">  </w:t>
      </w:r>
      <w:r>
        <w:rPr>
          <w:color w:val="231F20"/>
        </w:rPr>
        <w:t>has</w:t>
      </w:r>
      <w:r w:rsidR="005765B8">
        <w:rPr>
          <w:color w:val="231F20"/>
          <w:spacing w:val="-23"/>
        </w:rPr>
        <w:t xml:space="preserve">  </w:t>
      </w:r>
      <w:r>
        <w:rPr>
          <w:color w:val="231F20"/>
        </w:rPr>
        <w:t>been</w:t>
      </w:r>
      <w:r w:rsidR="005765B8">
        <w:rPr>
          <w:color w:val="231F20"/>
          <w:spacing w:val="-23"/>
        </w:rPr>
        <w:t xml:space="preserve">  </w:t>
      </w:r>
      <w:r>
        <w:rPr>
          <w:color w:val="231F20"/>
        </w:rPr>
        <w:t>determined</w:t>
      </w:r>
      <w:r w:rsidR="005765B8">
        <w:rPr>
          <w:color w:val="231F20"/>
          <w:spacing w:val="-23"/>
        </w:rPr>
        <w:t xml:space="preserve">  </w:t>
      </w:r>
      <w:r>
        <w:rPr>
          <w:color w:val="231F20"/>
        </w:rPr>
        <w:t>to</w:t>
      </w:r>
      <w:r w:rsidR="005765B8">
        <w:rPr>
          <w:color w:val="231F20"/>
          <w:spacing w:val="-23"/>
        </w:rPr>
        <w:t xml:space="preserve">  </w:t>
      </w:r>
      <w:r>
        <w:rPr>
          <w:color w:val="231F20"/>
        </w:rPr>
        <w:t>be:</w:t>
      </w:r>
    </w:p>
    <w:p w14:paraId="6E1F321A" w14:textId="53BECA58" w:rsidR="0021200B" w:rsidRDefault="00022DB4" w:rsidP="00092A59">
      <w:pPr>
        <w:pStyle w:val="ListParagraph"/>
        <w:numPr>
          <w:ilvl w:val="2"/>
          <w:numId w:val="77"/>
        </w:numPr>
        <w:tabs>
          <w:tab w:val="left" w:pos="1968"/>
          <w:tab w:val="left" w:pos="1969"/>
        </w:tabs>
        <w:ind w:left="1968" w:hanging="490"/>
      </w:pPr>
      <w:r>
        <w:rPr>
          <w:color w:val="231F20"/>
        </w:rPr>
        <w:t>Most</w:t>
      </w:r>
      <w:r w:rsidR="005765B8">
        <w:rPr>
          <w:color w:val="231F20"/>
          <w:spacing w:val="-22"/>
        </w:rPr>
        <w:t xml:space="preserve">  </w:t>
      </w:r>
      <w:r>
        <w:rPr>
          <w:color w:val="231F20"/>
        </w:rPr>
        <w:t>responsive</w:t>
      </w:r>
      <w:r w:rsidR="005765B8">
        <w:rPr>
          <w:color w:val="231F20"/>
          <w:spacing w:val="-23"/>
        </w:rPr>
        <w:t xml:space="preserve">  </w:t>
      </w:r>
      <w:r>
        <w:rPr>
          <w:color w:val="231F20"/>
        </w:rPr>
        <w:t>to</w:t>
      </w:r>
      <w:r w:rsidR="005765B8">
        <w:rPr>
          <w:color w:val="231F20"/>
          <w:spacing w:val="-23"/>
        </w:rPr>
        <w:t xml:space="preserve">  </w:t>
      </w:r>
      <w:r>
        <w:rPr>
          <w:color w:val="231F20"/>
        </w:rPr>
        <w:t>the</w:t>
      </w:r>
      <w:r w:rsidR="005765B8">
        <w:rPr>
          <w:color w:val="231F20"/>
          <w:spacing w:val="-27"/>
        </w:rPr>
        <w:t xml:space="preserve">  </w:t>
      </w:r>
      <w:r>
        <w:rPr>
          <w:color w:val="231F20"/>
          <w:spacing w:val="-3"/>
        </w:rPr>
        <w:t>Tender</w:t>
      </w:r>
      <w:r w:rsidR="005765B8">
        <w:rPr>
          <w:color w:val="231F20"/>
          <w:spacing w:val="-23"/>
        </w:rPr>
        <w:t xml:space="preserve">  </w:t>
      </w:r>
      <w:r>
        <w:rPr>
          <w:color w:val="231F20"/>
        </w:rPr>
        <w:t>document;</w:t>
      </w:r>
      <w:r w:rsidR="005765B8">
        <w:rPr>
          <w:color w:val="231F20"/>
          <w:spacing w:val="-23"/>
        </w:rPr>
        <w:t xml:space="preserve">  </w:t>
      </w:r>
      <w:r>
        <w:rPr>
          <w:color w:val="231F20"/>
        </w:rPr>
        <w:t>and</w:t>
      </w:r>
    </w:p>
    <w:p w14:paraId="3DD20E13" w14:textId="5849F037" w:rsidR="0021200B" w:rsidRDefault="00022DB4" w:rsidP="00092A59">
      <w:pPr>
        <w:pStyle w:val="ListParagraph"/>
        <w:numPr>
          <w:ilvl w:val="2"/>
          <w:numId w:val="77"/>
        </w:numPr>
        <w:tabs>
          <w:tab w:val="left" w:pos="1968"/>
          <w:tab w:val="left" w:pos="1969"/>
        </w:tabs>
        <w:ind w:left="1968" w:hanging="490"/>
      </w:pPr>
      <w:r>
        <w:rPr>
          <w:color w:val="231F20"/>
        </w:rPr>
        <w:t>the</w:t>
      </w:r>
      <w:r w:rsidR="005765B8">
        <w:rPr>
          <w:color w:val="231F20"/>
          <w:spacing w:val="-23"/>
        </w:rPr>
        <w:t xml:space="preserve">  </w:t>
      </w:r>
      <w:r>
        <w:rPr>
          <w:color w:val="231F20"/>
        </w:rPr>
        <w:t>lowest</w:t>
      </w:r>
      <w:r w:rsidR="005765B8">
        <w:rPr>
          <w:color w:val="231F20"/>
          <w:spacing w:val="-23"/>
        </w:rPr>
        <w:t xml:space="preserve">  </w:t>
      </w:r>
      <w:r>
        <w:rPr>
          <w:color w:val="231F20"/>
        </w:rPr>
        <w:t>evaluated</w:t>
      </w:r>
      <w:r w:rsidR="005765B8">
        <w:rPr>
          <w:color w:val="231F20"/>
          <w:spacing w:val="-23"/>
        </w:rPr>
        <w:t xml:space="preserve">  </w:t>
      </w:r>
      <w:r>
        <w:rPr>
          <w:color w:val="231F20"/>
        </w:rPr>
        <w:t>price.</w:t>
      </w:r>
    </w:p>
    <w:p w14:paraId="3E72C7D8" w14:textId="5B304DA0" w:rsidR="0021200B" w:rsidRDefault="00022DB4">
      <w:pPr>
        <w:pStyle w:val="Heading5"/>
        <w:numPr>
          <w:ilvl w:val="0"/>
          <w:numId w:val="77"/>
        </w:numPr>
        <w:tabs>
          <w:tab w:val="left" w:pos="1478"/>
          <w:tab w:val="left" w:pos="1479"/>
        </w:tabs>
        <w:spacing w:before="234"/>
        <w:ind w:left="1478" w:hanging="630"/>
      </w:pPr>
      <w:r>
        <w:rPr>
          <w:color w:val="231F20"/>
        </w:rPr>
        <w:t>Procuring</w:t>
      </w:r>
      <w:r w:rsidR="005765B8">
        <w:rPr>
          <w:color w:val="231F20"/>
          <w:spacing w:val="-23"/>
        </w:rPr>
        <w:t xml:space="preserve">  </w:t>
      </w:r>
      <w:r>
        <w:rPr>
          <w:color w:val="231F20"/>
        </w:rPr>
        <w:t>Entity's</w:t>
      </w:r>
      <w:r w:rsidR="005765B8">
        <w:rPr>
          <w:color w:val="231F20"/>
          <w:spacing w:val="-23"/>
        </w:rPr>
        <w:t xml:space="preserve">  </w:t>
      </w:r>
      <w:r>
        <w:rPr>
          <w:color w:val="231F20"/>
        </w:rPr>
        <w:t>Right</w:t>
      </w:r>
      <w:r w:rsidR="005765B8">
        <w:rPr>
          <w:color w:val="231F20"/>
          <w:spacing w:val="-23"/>
        </w:rPr>
        <w:t xml:space="preserve">  </w:t>
      </w:r>
      <w:r>
        <w:rPr>
          <w:color w:val="231F20"/>
        </w:rPr>
        <w:t>to</w:t>
      </w:r>
      <w:r w:rsidR="005765B8">
        <w:rPr>
          <w:color w:val="231F20"/>
          <w:spacing w:val="-36"/>
        </w:rPr>
        <w:t xml:space="preserve">  </w:t>
      </w:r>
      <w:r>
        <w:rPr>
          <w:color w:val="231F20"/>
        </w:rPr>
        <w:t>Accept</w:t>
      </w:r>
      <w:r w:rsidR="005765B8">
        <w:rPr>
          <w:color w:val="231F20"/>
          <w:spacing w:val="-36"/>
        </w:rPr>
        <w:t xml:space="preserve">  </w:t>
      </w:r>
      <w:r>
        <w:rPr>
          <w:color w:val="231F20"/>
        </w:rPr>
        <w:t>Any</w:t>
      </w:r>
      <w:r w:rsidR="005765B8">
        <w:rPr>
          <w:color w:val="231F20"/>
          <w:spacing w:val="-27"/>
        </w:rPr>
        <w:t xml:space="preserve">  </w:t>
      </w:r>
      <w:r>
        <w:rPr>
          <w:color w:val="231F20"/>
          <w:spacing w:val="-6"/>
        </w:rPr>
        <w:t>Tender,</w:t>
      </w:r>
      <w:r w:rsidR="005765B8">
        <w:rPr>
          <w:color w:val="231F20"/>
          <w:spacing w:val="-23"/>
        </w:rPr>
        <w:t xml:space="preserve">  </w:t>
      </w:r>
      <w:r>
        <w:rPr>
          <w:color w:val="231F20"/>
        </w:rPr>
        <w:t>and</w:t>
      </w:r>
      <w:r w:rsidR="005765B8">
        <w:rPr>
          <w:color w:val="231F20"/>
          <w:spacing w:val="-22"/>
        </w:rPr>
        <w:t xml:space="preserve">  </w:t>
      </w:r>
      <w:r>
        <w:rPr>
          <w:color w:val="231F20"/>
        </w:rPr>
        <w:t>to</w:t>
      </w:r>
      <w:r w:rsidR="005765B8">
        <w:rPr>
          <w:color w:val="231F20"/>
          <w:spacing w:val="-23"/>
        </w:rPr>
        <w:t xml:space="preserve">  </w:t>
      </w:r>
      <w:r>
        <w:rPr>
          <w:color w:val="231F20"/>
        </w:rPr>
        <w:t>Reject</w:t>
      </w:r>
      <w:r w:rsidR="005765B8">
        <w:rPr>
          <w:color w:val="231F20"/>
          <w:spacing w:val="-35"/>
        </w:rPr>
        <w:t xml:space="preserve">  </w:t>
      </w:r>
      <w:r>
        <w:rPr>
          <w:color w:val="231F20"/>
        </w:rPr>
        <w:t>Any</w:t>
      </w:r>
      <w:r w:rsidR="005765B8">
        <w:rPr>
          <w:color w:val="231F20"/>
          <w:spacing w:val="-22"/>
        </w:rPr>
        <w:t xml:space="preserve">  </w:t>
      </w:r>
      <w:r>
        <w:rPr>
          <w:color w:val="231F20"/>
          <w:spacing w:val="2"/>
        </w:rPr>
        <w:t>or</w:t>
      </w:r>
      <w:r w:rsidR="00DB142D">
        <w:rPr>
          <w:color w:val="231F20"/>
          <w:spacing w:val="2"/>
        </w:rPr>
        <w:t xml:space="preserve"> </w:t>
      </w:r>
      <w:r>
        <w:rPr>
          <w:color w:val="231F20"/>
          <w:spacing w:val="2"/>
        </w:rPr>
        <w:t>All</w:t>
      </w:r>
      <w:r w:rsidR="005765B8">
        <w:rPr>
          <w:color w:val="231F20"/>
          <w:spacing w:val="-23"/>
        </w:rPr>
        <w:t xml:space="preserve">  </w:t>
      </w:r>
      <w:r>
        <w:rPr>
          <w:color w:val="231F20"/>
          <w:spacing w:val="-3"/>
        </w:rPr>
        <w:t>Tenders.</w:t>
      </w:r>
    </w:p>
    <w:p w14:paraId="5469743F" w14:textId="27EC7ACD" w:rsidR="0021200B" w:rsidRDefault="00022DB4">
      <w:pPr>
        <w:pStyle w:val="ListParagraph"/>
        <w:numPr>
          <w:ilvl w:val="1"/>
          <w:numId w:val="77"/>
        </w:numPr>
        <w:tabs>
          <w:tab w:val="left" w:pos="1479"/>
        </w:tabs>
        <w:spacing w:before="243" w:line="230" w:lineRule="auto"/>
        <w:ind w:left="1488" w:right="849" w:hanging="640"/>
        <w:jc w:val="both"/>
      </w:pPr>
      <w:r>
        <w:rPr>
          <w:color w:val="231F20"/>
        </w:rPr>
        <w:t>The</w:t>
      </w:r>
      <w:r w:rsidR="005765B8">
        <w:rPr>
          <w:color w:val="231F20"/>
          <w:spacing w:val="-4"/>
        </w:rPr>
        <w:t xml:space="preserve">  </w:t>
      </w:r>
      <w:r>
        <w:rPr>
          <w:color w:val="231F20"/>
        </w:rPr>
        <w:t>Procuring</w:t>
      </w:r>
      <w:r w:rsidR="005765B8">
        <w:rPr>
          <w:color w:val="231F20"/>
          <w:spacing w:val="-4"/>
        </w:rPr>
        <w:t xml:space="preserve">  </w:t>
      </w:r>
      <w:r>
        <w:rPr>
          <w:color w:val="231F20"/>
        </w:rPr>
        <w:t>Entity</w:t>
      </w:r>
      <w:r w:rsidR="005765B8">
        <w:rPr>
          <w:color w:val="231F20"/>
          <w:spacing w:val="-4"/>
        </w:rPr>
        <w:t xml:space="preserve">  </w:t>
      </w:r>
      <w:r>
        <w:rPr>
          <w:color w:val="231F20"/>
        </w:rPr>
        <w:t>reserves</w:t>
      </w:r>
      <w:r w:rsidR="005765B8">
        <w:rPr>
          <w:color w:val="231F20"/>
          <w:spacing w:val="-4"/>
        </w:rPr>
        <w:t xml:space="preserve">  </w:t>
      </w:r>
      <w:r>
        <w:rPr>
          <w:color w:val="231F20"/>
        </w:rPr>
        <w:t>the</w:t>
      </w:r>
      <w:r w:rsidR="005765B8">
        <w:rPr>
          <w:color w:val="231F20"/>
          <w:spacing w:val="-4"/>
        </w:rPr>
        <w:t xml:space="preserve">  </w:t>
      </w:r>
      <w:r>
        <w:rPr>
          <w:color w:val="231F20"/>
        </w:rPr>
        <w:t>right</w:t>
      </w:r>
      <w:r w:rsidR="005765B8">
        <w:rPr>
          <w:color w:val="231F20"/>
          <w:spacing w:val="-4"/>
        </w:rPr>
        <w:t xml:space="preserve">  </w:t>
      </w:r>
      <w:r>
        <w:rPr>
          <w:color w:val="231F20"/>
        </w:rPr>
        <w:t>to</w:t>
      </w:r>
      <w:r w:rsidR="005765B8">
        <w:rPr>
          <w:color w:val="231F20"/>
          <w:spacing w:val="-4"/>
        </w:rPr>
        <w:t xml:space="preserve">  </w:t>
      </w:r>
      <w:r>
        <w:rPr>
          <w:color w:val="231F20"/>
        </w:rPr>
        <w:t>accept</w:t>
      </w:r>
      <w:r w:rsidR="005765B8">
        <w:rPr>
          <w:color w:val="231F20"/>
          <w:spacing w:val="-4"/>
        </w:rPr>
        <w:t xml:space="preserve">  </w:t>
      </w:r>
      <w:r>
        <w:rPr>
          <w:color w:val="231F20"/>
        </w:rPr>
        <w:t>or</w:t>
      </w:r>
      <w:r w:rsidR="005765B8">
        <w:rPr>
          <w:color w:val="231F20"/>
          <w:spacing w:val="-4"/>
        </w:rPr>
        <w:t xml:space="preserve">  </w:t>
      </w:r>
      <w:r>
        <w:rPr>
          <w:color w:val="231F20"/>
        </w:rPr>
        <w:t>reject</w:t>
      </w:r>
      <w:r w:rsidR="005765B8">
        <w:rPr>
          <w:color w:val="231F20"/>
          <w:spacing w:val="-4"/>
        </w:rPr>
        <w:t xml:space="preserve">  </w:t>
      </w:r>
      <w:r>
        <w:rPr>
          <w:color w:val="231F20"/>
        </w:rPr>
        <w:t>any</w:t>
      </w:r>
      <w:r w:rsidR="005765B8">
        <w:rPr>
          <w:color w:val="231F20"/>
          <w:spacing w:val="-8"/>
        </w:rPr>
        <w:t xml:space="preserve">  </w:t>
      </w:r>
      <w:r>
        <w:rPr>
          <w:color w:val="231F20"/>
          <w:spacing w:val="-4"/>
        </w:rPr>
        <w:t>Tender,</w:t>
      </w:r>
      <w:r w:rsidR="005765B8">
        <w:rPr>
          <w:color w:val="231F20"/>
          <w:spacing w:val="-4"/>
        </w:rPr>
        <w:t xml:space="preserve">  </w:t>
      </w:r>
      <w:r>
        <w:rPr>
          <w:color w:val="231F20"/>
        </w:rPr>
        <w:t>and</w:t>
      </w:r>
      <w:r w:rsidR="005765B8">
        <w:rPr>
          <w:color w:val="231F20"/>
          <w:spacing w:val="-4"/>
        </w:rPr>
        <w:t xml:space="preserve">  </w:t>
      </w:r>
      <w:r>
        <w:rPr>
          <w:color w:val="231F20"/>
        </w:rPr>
        <w:t>to</w:t>
      </w:r>
      <w:r w:rsidR="005765B8">
        <w:rPr>
          <w:color w:val="231F20"/>
          <w:spacing w:val="-4"/>
        </w:rPr>
        <w:t xml:space="preserve">  </w:t>
      </w:r>
      <w:r>
        <w:rPr>
          <w:color w:val="231F20"/>
        </w:rPr>
        <w:t>annul</w:t>
      </w:r>
      <w:r w:rsidR="005765B8">
        <w:rPr>
          <w:color w:val="231F20"/>
          <w:spacing w:val="-4"/>
        </w:rPr>
        <w:t xml:space="preserve">  </w:t>
      </w:r>
      <w:r>
        <w:rPr>
          <w:color w:val="231F20"/>
        </w:rPr>
        <w:t>the</w:t>
      </w:r>
      <w:r w:rsidR="005765B8">
        <w:rPr>
          <w:color w:val="231F20"/>
          <w:spacing w:val="-8"/>
        </w:rPr>
        <w:t xml:space="preserve">  </w:t>
      </w:r>
      <w:r>
        <w:rPr>
          <w:color w:val="231F20"/>
        </w:rPr>
        <w:t>Tendering</w:t>
      </w:r>
      <w:r w:rsidR="005765B8">
        <w:rPr>
          <w:color w:val="231F20"/>
          <w:spacing w:val="-4"/>
        </w:rPr>
        <w:t xml:space="preserve">  </w:t>
      </w:r>
      <w:r>
        <w:rPr>
          <w:color w:val="231F20"/>
        </w:rPr>
        <w:t>process</w:t>
      </w:r>
      <w:r w:rsidR="005765B8">
        <w:rPr>
          <w:color w:val="231F20"/>
          <w:spacing w:val="-4"/>
        </w:rPr>
        <w:t xml:space="preserve">  </w:t>
      </w:r>
      <w:r>
        <w:rPr>
          <w:color w:val="231F20"/>
        </w:rPr>
        <w:t>and</w:t>
      </w:r>
      <w:r w:rsidR="005765B8">
        <w:rPr>
          <w:color w:val="231F20"/>
        </w:rPr>
        <w:t xml:space="preserve">  </w:t>
      </w:r>
      <w:r>
        <w:rPr>
          <w:color w:val="231F20"/>
        </w:rPr>
        <w:t>reject</w:t>
      </w:r>
      <w:r w:rsidR="005765B8">
        <w:rPr>
          <w:color w:val="231F20"/>
          <w:spacing w:val="-17"/>
        </w:rPr>
        <w:t xml:space="preserve">  </w:t>
      </w:r>
      <w:r>
        <w:rPr>
          <w:color w:val="231F20"/>
        </w:rPr>
        <w:t>all</w:t>
      </w:r>
      <w:r w:rsidR="005765B8">
        <w:rPr>
          <w:color w:val="231F20"/>
          <w:spacing w:val="-21"/>
        </w:rPr>
        <w:t xml:space="preserve">  </w:t>
      </w:r>
      <w:r>
        <w:rPr>
          <w:color w:val="231F20"/>
          <w:spacing w:val="-3"/>
        </w:rPr>
        <w:t>Tenders</w:t>
      </w:r>
      <w:r w:rsidR="005765B8">
        <w:rPr>
          <w:color w:val="231F20"/>
          <w:spacing w:val="-17"/>
        </w:rPr>
        <w:t xml:space="preserve">  </w:t>
      </w:r>
      <w:r>
        <w:rPr>
          <w:color w:val="231F20"/>
        </w:rPr>
        <w:t>at</w:t>
      </w:r>
      <w:r w:rsidR="005765B8">
        <w:rPr>
          <w:color w:val="231F20"/>
          <w:spacing w:val="-17"/>
        </w:rPr>
        <w:t xml:space="preserve">  </w:t>
      </w:r>
      <w:r>
        <w:rPr>
          <w:color w:val="231F20"/>
        </w:rPr>
        <w:t>any</w:t>
      </w:r>
      <w:r w:rsidR="005765B8">
        <w:rPr>
          <w:color w:val="231F20"/>
          <w:spacing w:val="-17"/>
        </w:rPr>
        <w:t xml:space="preserve">  </w:t>
      </w:r>
      <w:r>
        <w:rPr>
          <w:color w:val="231F20"/>
        </w:rPr>
        <w:t>time</w:t>
      </w:r>
      <w:r w:rsidR="005765B8">
        <w:rPr>
          <w:color w:val="231F20"/>
          <w:spacing w:val="-17"/>
        </w:rPr>
        <w:t xml:space="preserve">  </w:t>
      </w:r>
      <w:r>
        <w:rPr>
          <w:color w:val="231F20"/>
        </w:rPr>
        <w:t>prior</w:t>
      </w:r>
      <w:r w:rsidR="005765B8">
        <w:rPr>
          <w:color w:val="231F20"/>
          <w:spacing w:val="-17"/>
        </w:rPr>
        <w:t xml:space="preserve">  </w:t>
      </w:r>
      <w:r>
        <w:rPr>
          <w:color w:val="231F20"/>
        </w:rPr>
        <w:t>to</w:t>
      </w:r>
      <w:r w:rsidR="005765B8">
        <w:rPr>
          <w:color w:val="231F20"/>
          <w:spacing w:val="-17"/>
        </w:rPr>
        <w:t xml:space="preserve">  </w:t>
      </w:r>
      <w:r>
        <w:rPr>
          <w:color w:val="231F20"/>
        </w:rPr>
        <w:t>notiﬁcation</w:t>
      </w:r>
      <w:r w:rsidR="005765B8">
        <w:rPr>
          <w:color w:val="231F20"/>
          <w:spacing w:val="-30"/>
        </w:rPr>
        <w:t xml:space="preserve">  </w:t>
      </w:r>
      <w:r>
        <w:rPr>
          <w:color w:val="231F20"/>
          <w:spacing w:val="-4"/>
        </w:rPr>
        <w:t>Award,</w:t>
      </w:r>
      <w:r w:rsidR="005765B8">
        <w:rPr>
          <w:color w:val="231F20"/>
          <w:spacing w:val="-17"/>
        </w:rPr>
        <w:t xml:space="preserve">  </w:t>
      </w:r>
      <w:r>
        <w:rPr>
          <w:color w:val="231F20"/>
        </w:rPr>
        <w:t>without</w:t>
      </w:r>
      <w:r w:rsidR="005765B8">
        <w:rPr>
          <w:color w:val="231F20"/>
          <w:spacing w:val="-17"/>
        </w:rPr>
        <w:t xml:space="preserve">  </w:t>
      </w:r>
      <w:r>
        <w:rPr>
          <w:color w:val="231F20"/>
        </w:rPr>
        <w:t>thereby</w:t>
      </w:r>
      <w:r w:rsidR="005765B8">
        <w:rPr>
          <w:color w:val="231F20"/>
          <w:spacing w:val="-17"/>
        </w:rPr>
        <w:t xml:space="preserve">  </w:t>
      </w:r>
      <w:r>
        <w:rPr>
          <w:color w:val="231F20"/>
        </w:rPr>
        <w:t>incurring</w:t>
      </w:r>
      <w:r w:rsidR="005765B8">
        <w:rPr>
          <w:color w:val="231F20"/>
          <w:spacing w:val="-17"/>
        </w:rPr>
        <w:t xml:space="preserve">  </w:t>
      </w:r>
      <w:r>
        <w:rPr>
          <w:color w:val="231F20"/>
        </w:rPr>
        <w:t>any</w:t>
      </w:r>
      <w:r w:rsidR="005765B8">
        <w:rPr>
          <w:color w:val="231F20"/>
          <w:spacing w:val="-17"/>
        </w:rPr>
        <w:t xml:space="preserve">  </w:t>
      </w:r>
      <w:r>
        <w:rPr>
          <w:color w:val="231F20"/>
        </w:rPr>
        <w:t>liability</w:t>
      </w:r>
      <w:r w:rsidR="005765B8">
        <w:rPr>
          <w:color w:val="231F20"/>
          <w:spacing w:val="-17"/>
        </w:rPr>
        <w:t xml:space="preserve">  </w:t>
      </w:r>
      <w:r>
        <w:rPr>
          <w:color w:val="231F20"/>
        </w:rPr>
        <w:t>to</w:t>
      </w:r>
      <w:r w:rsidR="005765B8">
        <w:rPr>
          <w:color w:val="231F20"/>
          <w:spacing w:val="-21"/>
        </w:rPr>
        <w:t xml:space="preserve">  </w:t>
      </w:r>
      <w:r>
        <w:rPr>
          <w:color w:val="231F20"/>
        </w:rPr>
        <w:t>Tenderers.</w:t>
      </w:r>
      <w:r w:rsidR="005765B8">
        <w:rPr>
          <w:color w:val="231F20"/>
          <w:spacing w:val="-17"/>
        </w:rPr>
        <w:t xml:space="preserve">  </w:t>
      </w:r>
      <w:r>
        <w:rPr>
          <w:color w:val="231F20"/>
        </w:rPr>
        <w:t>In</w:t>
      </w:r>
      <w:r w:rsidR="005765B8">
        <w:rPr>
          <w:color w:val="231F20"/>
        </w:rPr>
        <w:t xml:space="preserve">  </w:t>
      </w:r>
      <w:r>
        <w:rPr>
          <w:color w:val="231F20"/>
        </w:rPr>
        <w:t>case</w:t>
      </w:r>
      <w:r w:rsidR="005765B8">
        <w:rPr>
          <w:color w:val="231F20"/>
          <w:spacing w:val="-18"/>
        </w:rPr>
        <w:t xml:space="preserve">  </w:t>
      </w:r>
      <w:r>
        <w:rPr>
          <w:color w:val="231F20"/>
        </w:rPr>
        <w:t>of</w:t>
      </w:r>
      <w:r w:rsidR="005765B8">
        <w:rPr>
          <w:color w:val="231F20"/>
          <w:spacing w:val="-18"/>
        </w:rPr>
        <w:t xml:space="preserve">  </w:t>
      </w:r>
      <w:r>
        <w:rPr>
          <w:color w:val="231F20"/>
        </w:rPr>
        <w:t>annulment,</w:t>
      </w:r>
      <w:r w:rsidR="005765B8">
        <w:rPr>
          <w:color w:val="231F20"/>
          <w:spacing w:val="-18"/>
        </w:rPr>
        <w:t xml:space="preserve">  </w:t>
      </w:r>
      <w:r>
        <w:rPr>
          <w:color w:val="231F20"/>
        </w:rPr>
        <w:t>all</w:t>
      </w:r>
      <w:r w:rsidR="005765B8">
        <w:rPr>
          <w:color w:val="231F20"/>
          <w:spacing w:val="-22"/>
        </w:rPr>
        <w:t xml:space="preserve">  </w:t>
      </w:r>
      <w:r>
        <w:rPr>
          <w:color w:val="231F20"/>
        </w:rPr>
        <w:t>Tenderers</w:t>
      </w:r>
      <w:r w:rsidR="005765B8">
        <w:rPr>
          <w:color w:val="231F20"/>
          <w:spacing w:val="-18"/>
        </w:rPr>
        <w:t xml:space="preserve">  </w:t>
      </w:r>
      <w:r>
        <w:rPr>
          <w:color w:val="231F20"/>
        </w:rPr>
        <w:t>shall</w:t>
      </w:r>
      <w:r w:rsidR="005765B8">
        <w:rPr>
          <w:color w:val="231F20"/>
          <w:spacing w:val="-18"/>
        </w:rPr>
        <w:t xml:space="preserve">  </w:t>
      </w:r>
      <w:r>
        <w:rPr>
          <w:color w:val="231F20"/>
        </w:rPr>
        <w:t>be</w:t>
      </w:r>
      <w:r w:rsidR="005765B8">
        <w:rPr>
          <w:color w:val="231F20"/>
          <w:spacing w:val="-18"/>
        </w:rPr>
        <w:t xml:space="preserve">  </w:t>
      </w:r>
      <w:r>
        <w:rPr>
          <w:color w:val="231F20"/>
        </w:rPr>
        <w:t>notiﬁed</w:t>
      </w:r>
      <w:r w:rsidR="005765B8">
        <w:rPr>
          <w:color w:val="231F20"/>
          <w:spacing w:val="-18"/>
        </w:rPr>
        <w:t xml:space="preserve">  </w:t>
      </w:r>
      <w:r>
        <w:rPr>
          <w:color w:val="231F20"/>
        </w:rPr>
        <w:t>with</w:t>
      </w:r>
      <w:r w:rsidR="005765B8">
        <w:rPr>
          <w:color w:val="231F20"/>
          <w:spacing w:val="-18"/>
        </w:rPr>
        <w:t xml:space="preserve">  </w:t>
      </w:r>
      <w:r>
        <w:rPr>
          <w:color w:val="231F20"/>
        </w:rPr>
        <w:t>reasons</w:t>
      </w:r>
      <w:r w:rsidR="005765B8">
        <w:rPr>
          <w:color w:val="231F20"/>
          <w:spacing w:val="-18"/>
        </w:rPr>
        <w:t xml:space="preserve">  </w:t>
      </w:r>
      <w:proofErr w:type="spellStart"/>
      <w:r>
        <w:rPr>
          <w:color w:val="231F20"/>
        </w:rPr>
        <w:t>andall</w:t>
      </w:r>
      <w:proofErr w:type="spellEnd"/>
      <w:r w:rsidR="005765B8">
        <w:rPr>
          <w:color w:val="231F20"/>
          <w:spacing w:val="-22"/>
        </w:rPr>
        <w:t xml:space="preserve">  </w:t>
      </w:r>
      <w:r>
        <w:rPr>
          <w:color w:val="231F20"/>
          <w:spacing w:val="-3"/>
        </w:rPr>
        <w:t>Tenders</w:t>
      </w:r>
      <w:r w:rsidR="005765B8">
        <w:rPr>
          <w:color w:val="231F20"/>
          <w:spacing w:val="-18"/>
        </w:rPr>
        <w:t xml:space="preserve">  </w:t>
      </w:r>
      <w:r>
        <w:rPr>
          <w:color w:val="231F20"/>
        </w:rPr>
        <w:t>submitted</w:t>
      </w:r>
      <w:r w:rsidR="005765B8">
        <w:rPr>
          <w:color w:val="231F20"/>
          <w:spacing w:val="-18"/>
        </w:rPr>
        <w:t xml:space="preserve">  </w:t>
      </w:r>
      <w:r>
        <w:rPr>
          <w:color w:val="231F20"/>
        </w:rPr>
        <w:t>and</w:t>
      </w:r>
      <w:r w:rsidR="005765B8">
        <w:rPr>
          <w:color w:val="231F20"/>
          <w:spacing w:val="-18"/>
        </w:rPr>
        <w:t xml:space="preserve">  </w:t>
      </w:r>
      <w:r>
        <w:rPr>
          <w:color w:val="231F20"/>
        </w:rPr>
        <w:t>speciﬁcally,</w:t>
      </w:r>
      <w:r w:rsidR="005765B8">
        <w:rPr>
          <w:color w:val="231F20"/>
          <w:spacing w:val="-18"/>
        </w:rPr>
        <w:t xml:space="preserve">  </w:t>
      </w:r>
      <w:r>
        <w:rPr>
          <w:color w:val="231F20"/>
        </w:rPr>
        <w:t>tender</w:t>
      </w:r>
      <w:r w:rsidR="005765B8">
        <w:rPr>
          <w:color w:val="231F20"/>
        </w:rPr>
        <w:t xml:space="preserve">  </w:t>
      </w:r>
      <w:r>
        <w:rPr>
          <w:color w:val="231F20"/>
        </w:rPr>
        <w:t>securities,</w:t>
      </w:r>
      <w:r w:rsidR="005765B8">
        <w:rPr>
          <w:color w:val="231F20"/>
          <w:spacing w:val="-24"/>
        </w:rPr>
        <w:t xml:space="preserve">  </w:t>
      </w:r>
      <w:r>
        <w:rPr>
          <w:color w:val="231F20"/>
        </w:rPr>
        <w:t>shall</w:t>
      </w:r>
      <w:r w:rsidR="005765B8">
        <w:rPr>
          <w:color w:val="231F20"/>
          <w:spacing w:val="-24"/>
        </w:rPr>
        <w:t xml:space="preserve">  </w:t>
      </w:r>
      <w:r>
        <w:rPr>
          <w:color w:val="231F20"/>
        </w:rPr>
        <w:t>be</w:t>
      </w:r>
      <w:r w:rsidR="005765B8">
        <w:rPr>
          <w:color w:val="231F20"/>
          <w:spacing w:val="-24"/>
        </w:rPr>
        <w:t xml:space="preserve">  </w:t>
      </w:r>
      <w:r>
        <w:rPr>
          <w:color w:val="231F20"/>
        </w:rPr>
        <w:t>promptly</w:t>
      </w:r>
      <w:r w:rsidR="005765B8">
        <w:rPr>
          <w:color w:val="231F20"/>
          <w:spacing w:val="-24"/>
        </w:rPr>
        <w:t xml:space="preserve">  </w:t>
      </w:r>
      <w:r>
        <w:rPr>
          <w:color w:val="231F20"/>
        </w:rPr>
        <w:t>returned</w:t>
      </w:r>
      <w:r w:rsidR="005765B8">
        <w:rPr>
          <w:color w:val="231F20"/>
          <w:spacing w:val="-24"/>
        </w:rPr>
        <w:t xml:space="preserve">  </w:t>
      </w:r>
      <w:r>
        <w:rPr>
          <w:color w:val="231F20"/>
        </w:rPr>
        <w:t>to</w:t>
      </w:r>
      <w:r w:rsidR="005765B8">
        <w:rPr>
          <w:color w:val="231F20"/>
          <w:spacing w:val="-24"/>
        </w:rPr>
        <w:t xml:space="preserve">  </w:t>
      </w:r>
      <w:r>
        <w:rPr>
          <w:color w:val="231F20"/>
        </w:rPr>
        <w:t>the</w:t>
      </w:r>
      <w:r w:rsidR="005765B8">
        <w:rPr>
          <w:color w:val="231F20"/>
          <w:spacing w:val="-28"/>
        </w:rPr>
        <w:t xml:space="preserve">  </w:t>
      </w:r>
      <w:r>
        <w:rPr>
          <w:color w:val="231F20"/>
        </w:rPr>
        <w:t>Tenderers.</w:t>
      </w:r>
    </w:p>
    <w:p w14:paraId="6C9D795D" w14:textId="670AD3FB" w:rsidR="0021200B" w:rsidRDefault="00022DB4">
      <w:pPr>
        <w:pStyle w:val="Heading5"/>
        <w:tabs>
          <w:tab w:val="left" w:pos="1478"/>
        </w:tabs>
        <w:ind w:left="848"/>
      </w:pPr>
      <w:bookmarkStart w:id="43" w:name="_TOC_250016"/>
      <w:r>
        <w:rPr>
          <w:color w:val="231F20"/>
          <w:spacing w:val="-11"/>
        </w:rPr>
        <w:t>F.</w:t>
      </w:r>
      <w:r>
        <w:rPr>
          <w:color w:val="231F20"/>
          <w:spacing w:val="-11"/>
        </w:rPr>
        <w:tab/>
      </w:r>
      <w:r>
        <w:rPr>
          <w:color w:val="231F20"/>
          <w:spacing w:val="-4"/>
        </w:rPr>
        <w:t>Award</w:t>
      </w:r>
      <w:r w:rsidR="005765B8">
        <w:rPr>
          <w:color w:val="231F20"/>
          <w:spacing w:val="-4"/>
        </w:rPr>
        <w:t xml:space="preserve">  </w:t>
      </w:r>
      <w:r>
        <w:rPr>
          <w:color w:val="231F20"/>
        </w:rPr>
        <w:t>of</w:t>
      </w:r>
      <w:r w:rsidR="005765B8">
        <w:rPr>
          <w:color w:val="231F20"/>
          <w:spacing w:val="-40"/>
        </w:rPr>
        <w:t xml:space="preserve">  </w:t>
      </w:r>
      <w:bookmarkEnd w:id="43"/>
      <w:r>
        <w:rPr>
          <w:color w:val="231F20"/>
        </w:rPr>
        <w:t>Contract</w:t>
      </w:r>
    </w:p>
    <w:p w14:paraId="7045D4E0" w14:textId="61049762" w:rsidR="0021200B" w:rsidRDefault="00022DB4">
      <w:pPr>
        <w:pStyle w:val="Heading5"/>
        <w:numPr>
          <w:ilvl w:val="0"/>
          <w:numId w:val="77"/>
        </w:numPr>
        <w:tabs>
          <w:tab w:val="left" w:pos="1478"/>
          <w:tab w:val="left" w:pos="1479"/>
        </w:tabs>
        <w:spacing w:before="234"/>
        <w:ind w:left="1478" w:hanging="630"/>
      </w:pPr>
      <w:bookmarkStart w:id="44" w:name="_TOC_250015"/>
      <w:r>
        <w:rPr>
          <w:color w:val="231F20"/>
          <w:spacing w:val="-4"/>
        </w:rPr>
        <w:t>Award</w:t>
      </w:r>
      <w:r w:rsidR="005765B8">
        <w:rPr>
          <w:color w:val="231F20"/>
          <w:spacing w:val="-22"/>
        </w:rPr>
        <w:t xml:space="preserve">  </w:t>
      </w:r>
      <w:bookmarkEnd w:id="44"/>
      <w:r>
        <w:rPr>
          <w:color w:val="231F20"/>
        </w:rPr>
        <w:t>Criteria</w:t>
      </w:r>
    </w:p>
    <w:p w14:paraId="42048B63" w14:textId="35D7B696" w:rsidR="0021200B" w:rsidRDefault="00022DB4">
      <w:pPr>
        <w:pStyle w:val="BodyText"/>
        <w:spacing w:before="243" w:line="230" w:lineRule="auto"/>
        <w:ind w:left="1488" w:right="827" w:hanging="10"/>
      </w:pPr>
      <w:r>
        <w:rPr>
          <w:color w:val="231F20"/>
        </w:rPr>
        <w:t>The</w:t>
      </w:r>
      <w:r w:rsidR="005765B8">
        <w:rPr>
          <w:color w:val="231F20"/>
          <w:spacing w:val="-21"/>
        </w:rPr>
        <w:t xml:space="preserve">  </w:t>
      </w:r>
      <w:r>
        <w:rPr>
          <w:color w:val="231F20"/>
        </w:rPr>
        <w:t>Procuring</w:t>
      </w:r>
      <w:r w:rsidR="005765B8">
        <w:rPr>
          <w:color w:val="231F20"/>
          <w:spacing w:val="-21"/>
        </w:rPr>
        <w:t xml:space="preserve">  </w:t>
      </w:r>
      <w:r>
        <w:rPr>
          <w:color w:val="231F20"/>
        </w:rPr>
        <w:t>Entity</w:t>
      </w:r>
      <w:r w:rsidR="005765B8">
        <w:rPr>
          <w:color w:val="231F20"/>
          <w:spacing w:val="-21"/>
        </w:rPr>
        <w:t xml:space="preserve">  </w:t>
      </w:r>
      <w:r>
        <w:rPr>
          <w:color w:val="231F20"/>
        </w:rPr>
        <w:t>shall</w:t>
      </w:r>
      <w:r w:rsidR="005765B8">
        <w:rPr>
          <w:color w:val="231F20"/>
          <w:spacing w:val="-21"/>
        </w:rPr>
        <w:t xml:space="preserve">  </w:t>
      </w:r>
      <w:r>
        <w:rPr>
          <w:color w:val="231F20"/>
        </w:rPr>
        <w:t>award</w:t>
      </w:r>
      <w:r w:rsidR="005765B8">
        <w:rPr>
          <w:color w:val="231F20"/>
          <w:spacing w:val="-21"/>
        </w:rPr>
        <w:t xml:space="preserve">  </w:t>
      </w:r>
      <w:r>
        <w:rPr>
          <w:color w:val="231F20"/>
        </w:rPr>
        <w:t>the</w:t>
      </w:r>
      <w:r w:rsidR="005765B8">
        <w:rPr>
          <w:color w:val="231F20"/>
          <w:spacing w:val="-21"/>
        </w:rPr>
        <w:t xml:space="preserve">  </w:t>
      </w:r>
      <w:r>
        <w:rPr>
          <w:color w:val="231F20"/>
        </w:rPr>
        <w:t>Contract</w:t>
      </w:r>
      <w:r w:rsidR="005765B8">
        <w:rPr>
          <w:color w:val="231F20"/>
          <w:spacing w:val="-21"/>
        </w:rPr>
        <w:t xml:space="preserve">  </w:t>
      </w:r>
      <w:r>
        <w:rPr>
          <w:color w:val="231F20"/>
        </w:rPr>
        <w:t>to</w:t>
      </w:r>
      <w:r w:rsidR="005765B8">
        <w:rPr>
          <w:color w:val="231F20"/>
          <w:spacing w:val="-21"/>
        </w:rPr>
        <w:t xml:space="preserve">  </w:t>
      </w:r>
      <w:r>
        <w:rPr>
          <w:color w:val="231F20"/>
        </w:rPr>
        <w:t>the</w:t>
      </w:r>
      <w:r w:rsidR="005765B8">
        <w:rPr>
          <w:color w:val="231F20"/>
          <w:spacing w:val="-21"/>
        </w:rPr>
        <w:t xml:space="preserve">  </w:t>
      </w:r>
      <w:r>
        <w:rPr>
          <w:color w:val="231F20"/>
        </w:rPr>
        <w:t>successful</w:t>
      </w:r>
      <w:r w:rsidR="005765B8">
        <w:rPr>
          <w:color w:val="231F20"/>
          <w:spacing w:val="-21"/>
        </w:rPr>
        <w:t xml:space="preserve">  </w:t>
      </w:r>
      <w:r>
        <w:rPr>
          <w:color w:val="231F20"/>
        </w:rPr>
        <w:t>tenderer</w:t>
      </w:r>
      <w:r w:rsidR="005765B8">
        <w:rPr>
          <w:color w:val="231F20"/>
          <w:spacing w:val="-21"/>
        </w:rPr>
        <w:t xml:space="preserve">  </w:t>
      </w:r>
      <w:r>
        <w:rPr>
          <w:color w:val="231F20"/>
        </w:rPr>
        <w:t>whose</w:t>
      </w:r>
      <w:r w:rsidR="005765B8">
        <w:rPr>
          <w:color w:val="231F20"/>
          <w:spacing w:val="-20"/>
        </w:rPr>
        <w:t xml:space="preserve">  </w:t>
      </w:r>
      <w:r>
        <w:rPr>
          <w:color w:val="231F20"/>
        </w:rPr>
        <w:t>tender</w:t>
      </w:r>
      <w:r w:rsidR="005765B8">
        <w:rPr>
          <w:color w:val="231F20"/>
          <w:spacing w:val="-21"/>
        </w:rPr>
        <w:t xml:space="preserve">  </w:t>
      </w:r>
      <w:r>
        <w:rPr>
          <w:color w:val="231F20"/>
        </w:rPr>
        <w:t>has</w:t>
      </w:r>
      <w:r w:rsidR="005765B8">
        <w:rPr>
          <w:color w:val="231F20"/>
          <w:spacing w:val="-20"/>
        </w:rPr>
        <w:t xml:space="preserve">  </w:t>
      </w:r>
      <w:r>
        <w:rPr>
          <w:color w:val="231F20"/>
        </w:rPr>
        <w:t>been</w:t>
      </w:r>
      <w:r w:rsidR="005765B8">
        <w:rPr>
          <w:color w:val="231F20"/>
          <w:spacing w:val="-21"/>
        </w:rPr>
        <w:t xml:space="preserve">  </w:t>
      </w:r>
      <w:r>
        <w:rPr>
          <w:color w:val="231F20"/>
        </w:rPr>
        <w:t>determined</w:t>
      </w:r>
      <w:r w:rsidR="005765B8">
        <w:rPr>
          <w:color w:val="231F20"/>
          <w:spacing w:val="-21"/>
        </w:rPr>
        <w:t xml:space="preserve">  </w:t>
      </w:r>
      <w:r>
        <w:rPr>
          <w:color w:val="231F20"/>
        </w:rPr>
        <w:t>to</w:t>
      </w:r>
      <w:r w:rsidR="005765B8">
        <w:rPr>
          <w:color w:val="231F20"/>
          <w:spacing w:val="-21"/>
        </w:rPr>
        <w:t xml:space="preserve">  </w:t>
      </w:r>
      <w:r>
        <w:rPr>
          <w:color w:val="231F20"/>
        </w:rPr>
        <w:t>be</w:t>
      </w:r>
      <w:r w:rsidR="005765B8">
        <w:rPr>
          <w:color w:val="231F20"/>
        </w:rPr>
        <w:t xml:space="preserve">  </w:t>
      </w:r>
      <w:r>
        <w:rPr>
          <w:color w:val="231F20"/>
        </w:rPr>
        <w:t>the</w:t>
      </w:r>
      <w:r w:rsidR="005765B8">
        <w:rPr>
          <w:color w:val="231F20"/>
          <w:spacing w:val="-23"/>
        </w:rPr>
        <w:t xml:space="preserve">  </w:t>
      </w:r>
      <w:r>
        <w:rPr>
          <w:color w:val="231F20"/>
        </w:rPr>
        <w:t>Lowest</w:t>
      </w:r>
      <w:r w:rsidR="005765B8">
        <w:rPr>
          <w:color w:val="231F20"/>
          <w:spacing w:val="-23"/>
        </w:rPr>
        <w:t xml:space="preserve">  </w:t>
      </w:r>
      <w:r>
        <w:rPr>
          <w:color w:val="231F20"/>
        </w:rPr>
        <w:t>Evaluated</w:t>
      </w:r>
      <w:r w:rsidR="005765B8">
        <w:rPr>
          <w:color w:val="231F20"/>
          <w:spacing w:val="-27"/>
        </w:rPr>
        <w:t xml:space="preserve">  </w:t>
      </w:r>
      <w:r>
        <w:rPr>
          <w:color w:val="231F20"/>
          <w:spacing w:val="-3"/>
        </w:rPr>
        <w:t>Tender</w:t>
      </w:r>
      <w:r w:rsidR="005765B8">
        <w:rPr>
          <w:color w:val="231F20"/>
          <w:spacing w:val="-23"/>
        </w:rPr>
        <w:t xml:space="preserve">  </w:t>
      </w:r>
      <w:r>
        <w:rPr>
          <w:color w:val="231F20"/>
        </w:rPr>
        <w:t>in</w:t>
      </w:r>
      <w:r w:rsidR="005765B8">
        <w:rPr>
          <w:color w:val="231F20"/>
          <w:spacing w:val="-23"/>
        </w:rPr>
        <w:t xml:space="preserve">  </w:t>
      </w:r>
      <w:r>
        <w:rPr>
          <w:color w:val="231F20"/>
        </w:rPr>
        <w:t>accordance</w:t>
      </w:r>
      <w:r w:rsidR="005765B8">
        <w:rPr>
          <w:color w:val="231F20"/>
          <w:spacing w:val="-23"/>
        </w:rPr>
        <w:t xml:space="preserve">  </w:t>
      </w:r>
      <w:r>
        <w:rPr>
          <w:color w:val="231F20"/>
        </w:rPr>
        <w:t>with</w:t>
      </w:r>
      <w:r w:rsidR="005765B8">
        <w:rPr>
          <w:color w:val="231F20"/>
          <w:spacing w:val="-23"/>
        </w:rPr>
        <w:t xml:space="preserve">  </w:t>
      </w:r>
      <w:r>
        <w:rPr>
          <w:color w:val="231F20"/>
        </w:rPr>
        <w:t>procedures</w:t>
      </w:r>
      <w:r w:rsidR="005765B8">
        <w:rPr>
          <w:color w:val="231F20"/>
          <w:spacing w:val="-23"/>
        </w:rPr>
        <w:t xml:space="preserve">  </w:t>
      </w:r>
      <w:r>
        <w:rPr>
          <w:color w:val="231F20"/>
        </w:rPr>
        <w:t>in</w:t>
      </w:r>
      <w:r w:rsidR="005765B8">
        <w:rPr>
          <w:color w:val="231F20"/>
          <w:spacing w:val="-23"/>
        </w:rPr>
        <w:t xml:space="preserve">  </w:t>
      </w:r>
      <w:r>
        <w:rPr>
          <w:color w:val="231F20"/>
        </w:rPr>
        <w:t>Section</w:t>
      </w:r>
      <w:r w:rsidR="005765B8">
        <w:rPr>
          <w:color w:val="231F20"/>
          <w:spacing w:val="-23"/>
        </w:rPr>
        <w:t xml:space="preserve">  </w:t>
      </w:r>
      <w:r>
        <w:rPr>
          <w:color w:val="231F20"/>
        </w:rPr>
        <w:t>3:</w:t>
      </w:r>
      <w:r w:rsidR="005765B8">
        <w:rPr>
          <w:color w:val="231F20"/>
          <w:spacing w:val="-23"/>
        </w:rPr>
        <w:t xml:space="preserve">  </w:t>
      </w:r>
      <w:r>
        <w:rPr>
          <w:color w:val="231F20"/>
        </w:rPr>
        <w:t>Evaluation</w:t>
      </w:r>
      <w:r w:rsidR="005765B8">
        <w:rPr>
          <w:color w:val="231F20"/>
          <w:spacing w:val="-23"/>
        </w:rPr>
        <w:t xml:space="preserve">  </w:t>
      </w:r>
      <w:r>
        <w:rPr>
          <w:color w:val="231F20"/>
        </w:rPr>
        <w:t>and</w:t>
      </w:r>
      <w:r w:rsidR="005765B8">
        <w:rPr>
          <w:color w:val="231F20"/>
          <w:spacing w:val="-23"/>
        </w:rPr>
        <w:t xml:space="preserve">  </w:t>
      </w:r>
      <w:r>
        <w:rPr>
          <w:color w:val="231F20"/>
        </w:rPr>
        <w:t>Qualiﬁcation</w:t>
      </w:r>
      <w:r w:rsidR="005765B8">
        <w:rPr>
          <w:color w:val="231F20"/>
          <w:spacing w:val="-23"/>
        </w:rPr>
        <w:t xml:space="preserve">  </w:t>
      </w:r>
      <w:r>
        <w:rPr>
          <w:color w:val="231F20"/>
        </w:rPr>
        <w:t>Criteria.</w:t>
      </w:r>
    </w:p>
    <w:p w14:paraId="4364321A" w14:textId="77777777" w:rsidR="0021200B" w:rsidRDefault="0021200B">
      <w:pPr>
        <w:spacing w:line="230" w:lineRule="auto"/>
        <w:sectPr w:rsidR="0021200B">
          <w:pgSz w:w="11910" w:h="16840"/>
          <w:pgMar w:top="640" w:right="0" w:bottom="640" w:left="0" w:header="0" w:footer="441" w:gutter="0"/>
          <w:cols w:space="720"/>
        </w:sectPr>
      </w:pPr>
    </w:p>
    <w:p w14:paraId="75E2E0D1" w14:textId="22C8BF7C" w:rsidR="0021200B" w:rsidRDefault="00022DB4">
      <w:pPr>
        <w:pStyle w:val="Heading5"/>
        <w:numPr>
          <w:ilvl w:val="0"/>
          <w:numId w:val="77"/>
        </w:numPr>
        <w:tabs>
          <w:tab w:val="left" w:pos="1479"/>
          <w:tab w:val="left" w:pos="1480"/>
        </w:tabs>
        <w:spacing w:before="189"/>
        <w:ind w:left="1479" w:hanging="630"/>
      </w:pPr>
      <w:bookmarkStart w:id="45" w:name="_TOC_250014"/>
      <w:r>
        <w:rPr>
          <w:color w:val="231F20"/>
        </w:rPr>
        <w:lastRenderedPageBreak/>
        <w:t>Notice</w:t>
      </w:r>
      <w:r w:rsidR="005765B8">
        <w:rPr>
          <w:color w:val="231F20"/>
          <w:spacing w:val="-23"/>
        </w:rPr>
        <w:t xml:space="preserve">  </w:t>
      </w:r>
      <w:r>
        <w:rPr>
          <w:color w:val="231F20"/>
        </w:rPr>
        <w:t>of</w:t>
      </w:r>
      <w:r w:rsidR="005765B8">
        <w:rPr>
          <w:color w:val="231F20"/>
          <w:spacing w:val="-23"/>
        </w:rPr>
        <w:t xml:space="preserve">  </w:t>
      </w:r>
      <w:r>
        <w:rPr>
          <w:color w:val="231F20"/>
        </w:rPr>
        <w:t>Intention</w:t>
      </w:r>
      <w:r w:rsidR="005765B8">
        <w:rPr>
          <w:color w:val="231F20"/>
          <w:spacing w:val="-22"/>
        </w:rPr>
        <w:t xml:space="preserve">  </w:t>
      </w:r>
      <w:r>
        <w:rPr>
          <w:color w:val="231F20"/>
        </w:rPr>
        <w:t>to</w:t>
      </w:r>
      <w:r w:rsidR="005765B8">
        <w:rPr>
          <w:color w:val="231F20"/>
          <w:spacing w:val="-22"/>
        </w:rPr>
        <w:t xml:space="preserve">  </w:t>
      </w:r>
      <w:r>
        <w:rPr>
          <w:color w:val="231F20"/>
        </w:rPr>
        <w:t>enter</w:t>
      </w:r>
      <w:r w:rsidR="005765B8">
        <w:rPr>
          <w:color w:val="231F20"/>
          <w:spacing w:val="-27"/>
        </w:rPr>
        <w:t xml:space="preserve">  </w:t>
      </w:r>
      <w:r>
        <w:rPr>
          <w:color w:val="231F20"/>
        </w:rPr>
        <w:t>into</w:t>
      </w:r>
      <w:r w:rsidR="005765B8">
        <w:rPr>
          <w:color w:val="231F20"/>
          <w:spacing w:val="-23"/>
        </w:rPr>
        <w:t xml:space="preserve">  </w:t>
      </w:r>
      <w:r>
        <w:rPr>
          <w:color w:val="231F20"/>
        </w:rPr>
        <w:t>a</w:t>
      </w:r>
      <w:r w:rsidR="005765B8">
        <w:rPr>
          <w:color w:val="231F20"/>
          <w:spacing w:val="-22"/>
        </w:rPr>
        <w:t xml:space="preserve">  </w:t>
      </w:r>
      <w:bookmarkEnd w:id="45"/>
      <w:r>
        <w:rPr>
          <w:color w:val="231F20"/>
        </w:rPr>
        <w:t>Contract</w:t>
      </w:r>
    </w:p>
    <w:p w14:paraId="1BD795CF" w14:textId="0BB1D6EE" w:rsidR="0021200B" w:rsidRDefault="00022DB4">
      <w:pPr>
        <w:pStyle w:val="BodyText"/>
        <w:spacing w:before="242" w:line="230" w:lineRule="auto"/>
        <w:ind w:left="1489" w:right="848" w:hanging="10"/>
        <w:jc w:val="both"/>
      </w:pPr>
      <w:r>
        <w:rPr>
          <w:color w:val="231F20"/>
        </w:rPr>
        <w:t>Upon</w:t>
      </w:r>
      <w:r w:rsidR="005765B8">
        <w:rPr>
          <w:color w:val="231F20"/>
          <w:spacing w:val="-22"/>
        </w:rPr>
        <w:t xml:space="preserve">  </w:t>
      </w:r>
      <w:r>
        <w:rPr>
          <w:color w:val="231F20"/>
        </w:rPr>
        <w:t>award</w:t>
      </w:r>
      <w:r w:rsidR="005765B8">
        <w:rPr>
          <w:color w:val="231F20"/>
          <w:spacing w:val="-22"/>
        </w:rPr>
        <w:t xml:space="preserve">  </w:t>
      </w:r>
      <w:r>
        <w:rPr>
          <w:color w:val="231F20"/>
        </w:rPr>
        <w:t>of</w:t>
      </w:r>
      <w:r w:rsidR="005765B8">
        <w:rPr>
          <w:color w:val="231F20"/>
          <w:spacing w:val="-22"/>
        </w:rPr>
        <w:t xml:space="preserve">  </w:t>
      </w:r>
      <w:r>
        <w:rPr>
          <w:color w:val="231F20"/>
        </w:rPr>
        <w:t>the</w:t>
      </w:r>
      <w:r w:rsidR="005765B8">
        <w:rPr>
          <w:color w:val="231F20"/>
          <w:spacing w:val="-22"/>
        </w:rPr>
        <w:t xml:space="preserve">  </w:t>
      </w:r>
      <w:r>
        <w:rPr>
          <w:color w:val="231F20"/>
        </w:rPr>
        <w:t>contract</w:t>
      </w:r>
      <w:r w:rsidR="005765B8">
        <w:rPr>
          <w:color w:val="231F20"/>
          <w:spacing w:val="-22"/>
        </w:rPr>
        <w:t xml:space="preserve">  </w:t>
      </w:r>
      <w:r>
        <w:rPr>
          <w:color w:val="231F20"/>
        </w:rPr>
        <w:t>and</w:t>
      </w:r>
      <w:r w:rsidR="005765B8">
        <w:rPr>
          <w:color w:val="231F20"/>
          <w:spacing w:val="-22"/>
        </w:rPr>
        <w:t xml:space="preserve">  </w:t>
      </w:r>
      <w:r>
        <w:rPr>
          <w:color w:val="231F20"/>
        </w:rPr>
        <w:t>Prior</w:t>
      </w:r>
      <w:r w:rsidR="005765B8">
        <w:rPr>
          <w:color w:val="231F20"/>
          <w:spacing w:val="-22"/>
        </w:rPr>
        <w:t xml:space="preserve">  </w:t>
      </w:r>
      <w:r>
        <w:rPr>
          <w:color w:val="231F20"/>
        </w:rPr>
        <w:t>to</w:t>
      </w:r>
      <w:r w:rsidR="005765B8">
        <w:rPr>
          <w:color w:val="231F20"/>
          <w:spacing w:val="-22"/>
        </w:rPr>
        <w:t xml:space="preserve">  </w:t>
      </w:r>
      <w:r>
        <w:rPr>
          <w:color w:val="231F20"/>
        </w:rPr>
        <w:t>the</w:t>
      </w:r>
      <w:r w:rsidR="005765B8">
        <w:rPr>
          <w:color w:val="231F20"/>
          <w:spacing w:val="-22"/>
        </w:rPr>
        <w:t xml:space="preserve">  </w:t>
      </w:r>
      <w:r>
        <w:rPr>
          <w:color w:val="231F20"/>
        </w:rPr>
        <w:t>expiry</w:t>
      </w:r>
      <w:r w:rsidR="005765B8">
        <w:rPr>
          <w:color w:val="231F20"/>
          <w:spacing w:val="-22"/>
        </w:rPr>
        <w:t xml:space="preserve">  </w:t>
      </w:r>
      <w:r>
        <w:rPr>
          <w:color w:val="231F20"/>
        </w:rPr>
        <w:t>of</w:t>
      </w:r>
      <w:r w:rsidR="005765B8">
        <w:rPr>
          <w:color w:val="231F20"/>
          <w:spacing w:val="-22"/>
        </w:rPr>
        <w:t xml:space="preserve">  </w:t>
      </w:r>
      <w:r>
        <w:rPr>
          <w:color w:val="231F20"/>
        </w:rPr>
        <w:t>the</w:t>
      </w:r>
      <w:r w:rsidR="005765B8">
        <w:rPr>
          <w:color w:val="231F20"/>
          <w:spacing w:val="-26"/>
        </w:rPr>
        <w:t xml:space="preserve">  </w:t>
      </w:r>
      <w:r>
        <w:rPr>
          <w:color w:val="231F20"/>
          <w:spacing w:val="-3"/>
        </w:rPr>
        <w:t>Tender</w:t>
      </w:r>
      <w:r w:rsidR="005765B8">
        <w:rPr>
          <w:color w:val="231F20"/>
          <w:spacing w:val="-26"/>
        </w:rPr>
        <w:t xml:space="preserve">  </w:t>
      </w:r>
      <w:r>
        <w:rPr>
          <w:color w:val="231F20"/>
          <w:spacing w:val="-4"/>
        </w:rPr>
        <w:t>Validity</w:t>
      </w:r>
      <w:r w:rsidR="005765B8">
        <w:rPr>
          <w:color w:val="231F20"/>
          <w:spacing w:val="-22"/>
        </w:rPr>
        <w:t xml:space="preserve">  </w:t>
      </w:r>
      <w:r>
        <w:rPr>
          <w:color w:val="231F20"/>
        </w:rPr>
        <w:t>Period</w:t>
      </w:r>
      <w:r w:rsidR="005765B8">
        <w:rPr>
          <w:color w:val="231F20"/>
          <w:spacing w:val="-22"/>
        </w:rPr>
        <w:t xml:space="preserve">  </w:t>
      </w:r>
      <w:r>
        <w:rPr>
          <w:color w:val="231F20"/>
        </w:rPr>
        <w:t>the</w:t>
      </w:r>
      <w:r w:rsidR="005765B8">
        <w:rPr>
          <w:color w:val="231F20"/>
          <w:spacing w:val="-22"/>
        </w:rPr>
        <w:t xml:space="preserve">  </w:t>
      </w:r>
      <w:r>
        <w:rPr>
          <w:color w:val="231F20"/>
        </w:rPr>
        <w:t>Procuring</w:t>
      </w:r>
      <w:r w:rsidR="005765B8">
        <w:rPr>
          <w:color w:val="231F20"/>
          <w:spacing w:val="-22"/>
        </w:rPr>
        <w:t xml:space="preserve">  </w:t>
      </w:r>
      <w:r>
        <w:rPr>
          <w:color w:val="231F20"/>
        </w:rPr>
        <w:t>Entity</w:t>
      </w:r>
      <w:r w:rsidR="005765B8">
        <w:rPr>
          <w:color w:val="231F20"/>
          <w:spacing w:val="-22"/>
        </w:rPr>
        <w:t xml:space="preserve">  </w:t>
      </w:r>
      <w:r>
        <w:rPr>
          <w:color w:val="231F20"/>
        </w:rPr>
        <w:t>shall</w:t>
      </w:r>
      <w:r w:rsidR="005765B8">
        <w:rPr>
          <w:color w:val="231F20"/>
          <w:spacing w:val="-22"/>
        </w:rPr>
        <w:t xml:space="preserve">  </w:t>
      </w:r>
      <w:r>
        <w:rPr>
          <w:color w:val="231F20"/>
        </w:rPr>
        <w:t>issue</w:t>
      </w:r>
      <w:r w:rsidR="005765B8">
        <w:rPr>
          <w:color w:val="231F20"/>
          <w:spacing w:val="-22"/>
        </w:rPr>
        <w:t xml:space="preserve">  </w:t>
      </w:r>
      <w:r>
        <w:rPr>
          <w:color w:val="231F20"/>
        </w:rPr>
        <w:t>a</w:t>
      </w:r>
      <w:r w:rsidR="005765B8">
        <w:rPr>
          <w:color w:val="231F20"/>
        </w:rPr>
        <w:t xml:space="preserve">  </w:t>
      </w:r>
      <w:r>
        <w:rPr>
          <w:color w:val="231F20"/>
        </w:rPr>
        <w:t>Notiﬁcation</w:t>
      </w:r>
      <w:r w:rsidR="005765B8">
        <w:rPr>
          <w:color w:val="231F20"/>
          <w:spacing w:val="-16"/>
        </w:rPr>
        <w:t xml:space="preserve">  </w:t>
      </w:r>
      <w:r>
        <w:rPr>
          <w:color w:val="231F20"/>
        </w:rPr>
        <w:t>of</w:t>
      </w:r>
      <w:r w:rsidR="005765B8">
        <w:rPr>
          <w:color w:val="231F20"/>
          <w:spacing w:val="-16"/>
        </w:rPr>
        <w:t xml:space="preserve">  </w:t>
      </w:r>
      <w:r>
        <w:rPr>
          <w:color w:val="231F20"/>
        </w:rPr>
        <w:t>Intention</w:t>
      </w:r>
      <w:r w:rsidR="005765B8">
        <w:rPr>
          <w:color w:val="231F20"/>
          <w:spacing w:val="-16"/>
        </w:rPr>
        <w:t xml:space="preserve">  </w:t>
      </w:r>
      <w:r>
        <w:rPr>
          <w:color w:val="231F20"/>
        </w:rPr>
        <w:t>to</w:t>
      </w:r>
      <w:r w:rsidR="005765B8">
        <w:rPr>
          <w:color w:val="231F20"/>
          <w:spacing w:val="-16"/>
        </w:rPr>
        <w:t xml:space="preserve">  </w:t>
      </w:r>
      <w:r>
        <w:rPr>
          <w:color w:val="231F20"/>
        </w:rPr>
        <w:t>Enter</w:t>
      </w:r>
      <w:r w:rsidR="005765B8">
        <w:rPr>
          <w:color w:val="231F20"/>
          <w:spacing w:val="-16"/>
        </w:rPr>
        <w:t xml:space="preserve">  </w:t>
      </w:r>
      <w:r>
        <w:rPr>
          <w:color w:val="231F20"/>
        </w:rPr>
        <w:t>into</w:t>
      </w:r>
      <w:r w:rsidR="005765B8">
        <w:rPr>
          <w:color w:val="231F20"/>
          <w:spacing w:val="-16"/>
        </w:rPr>
        <w:t xml:space="preserve">  </w:t>
      </w:r>
      <w:r>
        <w:rPr>
          <w:color w:val="231F20"/>
        </w:rPr>
        <w:t>a</w:t>
      </w:r>
      <w:r w:rsidR="005765B8">
        <w:rPr>
          <w:color w:val="231F20"/>
          <w:spacing w:val="-16"/>
        </w:rPr>
        <w:t xml:space="preserve">  </w:t>
      </w:r>
      <w:r>
        <w:rPr>
          <w:color w:val="231F20"/>
        </w:rPr>
        <w:t>Contract</w:t>
      </w:r>
      <w:r w:rsidR="005765B8">
        <w:rPr>
          <w:color w:val="231F20"/>
          <w:spacing w:val="-16"/>
        </w:rPr>
        <w:t xml:space="preserve">  </w:t>
      </w:r>
      <w:r>
        <w:rPr>
          <w:color w:val="231F20"/>
        </w:rPr>
        <w:t>/</w:t>
      </w:r>
      <w:r w:rsidR="005765B8">
        <w:rPr>
          <w:color w:val="231F20"/>
          <w:spacing w:val="-16"/>
        </w:rPr>
        <w:t xml:space="preserve">  </w:t>
      </w:r>
      <w:r>
        <w:rPr>
          <w:color w:val="231F20"/>
        </w:rPr>
        <w:t>Notiﬁcation</w:t>
      </w:r>
      <w:r w:rsidR="005765B8">
        <w:rPr>
          <w:color w:val="231F20"/>
          <w:spacing w:val="-16"/>
        </w:rPr>
        <w:t xml:space="preserve">  </w:t>
      </w:r>
      <w:r>
        <w:rPr>
          <w:color w:val="231F20"/>
        </w:rPr>
        <w:t>of</w:t>
      </w:r>
      <w:r w:rsidR="005765B8">
        <w:rPr>
          <w:color w:val="231F20"/>
          <w:spacing w:val="-16"/>
        </w:rPr>
        <w:t xml:space="preserve">  </w:t>
      </w:r>
      <w:r>
        <w:rPr>
          <w:color w:val="231F20"/>
        </w:rPr>
        <w:t>award</w:t>
      </w:r>
      <w:r w:rsidR="005765B8">
        <w:rPr>
          <w:color w:val="231F20"/>
          <w:spacing w:val="-16"/>
        </w:rPr>
        <w:t xml:space="preserve">  </w:t>
      </w:r>
      <w:r>
        <w:rPr>
          <w:color w:val="231F20"/>
        </w:rPr>
        <w:t>to</w:t>
      </w:r>
      <w:r w:rsidR="005765B8">
        <w:rPr>
          <w:color w:val="231F20"/>
          <w:spacing w:val="-16"/>
        </w:rPr>
        <w:t xml:space="preserve">  </w:t>
      </w:r>
      <w:r>
        <w:rPr>
          <w:color w:val="231F20"/>
        </w:rPr>
        <w:t>all</w:t>
      </w:r>
      <w:r w:rsidR="005765B8">
        <w:rPr>
          <w:color w:val="231F20"/>
          <w:spacing w:val="-16"/>
        </w:rPr>
        <w:t xml:space="preserve">  </w:t>
      </w:r>
      <w:r>
        <w:rPr>
          <w:color w:val="231F20"/>
        </w:rPr>
        <w:t>tenderers</w:t>
      </w:r>
      <w:r w:rsidR="005765B8">
        <w:rPr>
          <w:color w:val="231F20"/>
          <w:spacing w:val="-16"/>
        </w:rPr>
        <w:t xml:space="preserve">  </w:t>
      </w:r>
      <w:r>
        <w:rPr>
          <w:color w:val="231F20"/>
        </w:rPr>
        <w:t>which</w:t>
      </w:r>
      <w:r w:rsidR="005765B8">
        <w:rPr>
          <w:color w:val="231F20"/>
          <w:spacing w:val="-16"/>
        </w:rPr>
        <w:t xml:space="preserve">  </w:t>
      </w:r>
      <w:r>
        <w:rPr>
          <w:color w:val="231F20"/>
        </w:rPr>
        <w:t>shall</w:t>
      </w:r>
      <w:r w:rsidR="005765B8">
        <w:rPr>
          <w:color w:val="231F20"/>
          <w:spacing w:val="-16"/>
        </w:rPr>
        <w:t xml:space="preserve">  </w:t>
      </w:r>
      <w:r>
        <w:rPr>
          <w:color w:val="231F20"/>
        </w:rPr>
        <w:t>contain,</w:t>
      </w:r>
      <w:r w:rsidR="005765B8">
        <w:rPr>
          <w:color w:val="231F20"/>
          <w:spacing w:val="-16"/>
        </w:rPr>
        <w:t xml:space="preserve">  </w:t>
      </w:r>
      <w:r>
        <w:rPr>
          <w:color w:val="231F20"/>
        </w:rPr>
        <w:t>at</w:t>
      </w:r>
      <w:r w:rsidR="005765B8">
        <w:rPr>
          <w:color w:val="231F20"/>
          <w:spacing w:val="-16"/>
        </w:rPr>
        <w:t xml:space="preserve">  </w:t>
      </w:r>
      <w:r>
        <w:rPr>
          <w:color w:val="231F20"/>
        </w:rPr>
        <w:t>a</w:t>
      </w:r>
      <w:r w:rsidR="005765B8">
        <w:rPr>
          <w:color w:val="231F20"/>
        </w:rPr>
        <w:t xml:space="preserve">  </w:t>
      </w:r>
      <w:r>
        <w:rPr>
          <w:color w:val="231F20"/>
        </w:rPr>
        <w:t>minimum,</w:t>
      </w:r>
      <w:r w:rsidR="005765B8">
        <w:rPr>
          <w:color w:val="231F20"/>
          <w:spacing w:val="-23"/>
        </w:rPr>
        <w:t xml:space="preserve">  </w:t>
      </w:r>
      <w:r>
        <w:rPr>
          <w:color w:val="231F20"/>
        </w:rPr>
        <w:t>the</w:t>
      </w:r>
      <w:r w:rsidR="005765B8">
        <w:rPr>
          <w:color w:val="231F20"/>
          <w:spacing w:val="-23"/>
        </w:rPr>
        <w:t xml:space="preserve">  </w:t>
      </w:r>
      <w:r>
        <w:rPr>
          <w:color w:val="231F20"/>
        </w:rPr>
        <w:t>following</w:t>
      </w:r>
      <w:r w:rsidR="005765B8">
        <w:rPr>
          <w:color w:val="231F20"/>
          <w:spacing w:val="-23"/>
        </w:rPr>
        <w:t xml:space="preserve">  </w:t>
      </w:r>
      <w:r>
        <w:rPr>
          <w:color w:val="231F20"/>
        </w:rPr>
        <w:t>information:</w:t>
      </w:r>
    </w:p>
    <w:p w14:paraId="389ADE9F" w14:textId="1AB25984" w:rsidR="0021200B" w:rsidRDefault="00022DB4">
      <w:pPr>
        <w:pStyle w:val="ListParagraph"/>
        <w:numPr>
          <w:ilvl w:val="0"/>
          <w:numId w:val="73"/>
        </w:numPr>
        <w:tabs>
          <w:tab w:val="left" w:pos="1969"/>
          <w:tab w:val="left" w:pos="1970"/>
        </w:tabs>
        <w:spacing w:before="116"/>
        <w:ind w:hanging="500"/>
      </w:pPr>
      <w:r>
        <w:rPr>
          <w:color w:val="231F20"/>
        </w:rPr>
        <w:t>the</w:t>
      </w:r>
      <w:r w:rsidR="005765B8">
        <w:rPr>
          <w:color w:val="231F20"/>
          <w:spacing w:val="-24"/>
        </w:rPr>
        <w:t xml:space="preserve">  </w:t>
      </w:r>
      <w:r>
        <w:rPr>
          <w:color w:val="231F20"/>
        </w:rPr>
        <w:t>name</w:t>
      </w:r>
      <w:r w:rsidR="005765B8">
        <w:rPr>
          <w:color w:val="231F20"/>
          <w:spacing w:val="-24"/>
        </w:rPr>
        <w:t xml:space="preserve">  </w:t>
      </w:r>
      <w:r>
        <w:rPr>
          <w:color w:val="231F20"/>
        </w:rPr>
        <w:t>and</w:t>
      </w:r>
      <w:r w:rsidR="005765B8">
        <w:rPr>
          <w:color w:val="231F20"/>
          <w:spacing w:val="-24"/>
        </w:rPr>
        <w:t xml:space="preserve">  </w:t>
      </w:r>
      <w:r>
        <w:rPr>
          <w:color w:val="231F20"/>
        </w:rPr>
        <w:t>address</w:t>
      </w:r>
      <w:r w:rsidR="005765B8">
        <w:rPr>
          <w:color w:val="231F20"/>
          <w:spacing w:val="-24"/>
        </w:rPr>
        <w:t xml:space="preserve">  </w:t>
      </w:r>
      <w:r>
        <w:rPr>
          <w:color w:val="231F20"/>
        </w:rPr>
        <w:t>of</w:t>
      </w:r>
      <w:r w:rsidR="005765B8">
        <w:rPr>
          <w:color w:val="231F20"/>
          <w:spacing w:val="-23"/>
        </w:rPr>
        <w:t xml:space="preserve">  </w:t>
      </w:r>
      <w:r>
        <w:rPr>
          <w:color w:val="231F20"/>
        </w:rPr>
        <w:t>the</w:t>
      </w:r>
      <w:r w:rsidR="005765B8">
        <w:rPr>
          <w:color w:val="231F20"/>
          <w:spacing w:val="-28"/>
        </w:rPr>
        <w:t xml:space="preserve">  </w:t>
      </w:r>
      <w:r>
        <w:rPr>
          <w:color w:val="231F20"/>
        </w:rPr>
        <w:t>Tenderer</w:t>
      </w:r>
      <w:r w:rsidR="005765B8">
        <w:rPr>
          <w:color w:val="231F20"/>
          <w:spacing w:val="-24"/>
        </w:rPr>
        <w:t xml:space="preserve">  </w:t>
      </w:r>
      <w:r>
        <w:rPr>
          <w:color w:val="231F20"/>
        </w:rPr>
        <w:t>submitting</w:t>
      </w:r>
      <w:r w:rsidR="005765B8">
        <w:rPr>
          <w:color w:val="231F20"/>
          <w:spacing w:val="-24"/>
        </w:rPr>
        <w:t xml:space="preserve">  </w:t>
      </w:r>
      <w:r>
        <w:rPr>
          <w:color w:val="231F20"/>
        </w:rPr>
        <w:t>the</w:t>
      </w:r>
      <w:r w:rsidR="005765B8">
        <w:rPr>
          <w:color w:val="231F20"/>
          <w:spacing w:val="-24"/>
        </w:rPr>
        <w:t xml:space="preserve">  </w:t>
      </w:r>
      <w:r>
        <w:rPr>
          <w:color w:val="231F20"/>
        </w:rPr>
        <w:t>successful</w:t>
      </w:r>
      <w:r w:rsidR="005765B8">
        <w:rPr>
          <w:color w:val="231F20"/>
          <w:spacing w:val="-24"/>
        </w:rPr>
        <w:t xml:space="preserve">  </w:t>
      </w:r>
      <w:r>
        <w:rPr>
          <w:color w:val="231F20"/>
        </w:rPr>
        <w:t>tender;</w:t>
      </w:r>
    </w:p>
    <w:p w14:paraId="285B4AFC" w14:textId="2500F955" w:rsidR="0021200B" w:rsidRDefault="00022DB4">
      <w:pPr>
        <w:pStyle w:val="ListParagraph"/>
        <w:numPr>
          <w:ilvl w:val="0"/>
          <w:numId w:val="73"/>
        </w:numPr>
        <w:tabs>
          <w:tab w:val="left" w:pos="1969"/>
          <w:tab w:val="left" w:pos="1970"/>
        </w:tabs>
        <w:spacing w:before="113"/>
        <w:ind w:left="1969"/>
      </w:pPr>
      <w:r>
        <w:rPr>
          <w:color w:val="231F20"/>
        </w:rPr>
        <w:t>the</w:t>
      </w:r>
      <w:r w:rsidR="005765B8">
        <w:rPr>
          <w:color w:val="231F20"/>
          <w:spacing w:val="-23"/>
        </w:rPr>
        <w:t xml:space="preserve">  </w:t>
      </w:r>
      <w:r>
        <w:rPr>
          <w:color w:val="231F20"/>
        </w:rPr>
        <w:t>Contract</w:t>
      </w:r>
      <w:r w:rsidR="005765B8">
        <w:rPr>
          <w:color w:val="231F20"/>
          <w:spacing w:val="-23"/>
        </w:rPr>
        <w:t xml:space="preserve">  </w:t>
      </w:r>
      <w:r>
        <w:rPr>
          <w:color w:val="231F20"/>
        </w:rPr>
        <w:t>price</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successful</w:t>
      </w:r>
      <w:r w:rsidR="005765B8">
        <w:rPr>
          <w:color w:val="231F20"/>
          <w:spacing w:val="-23"/>
        </w:rPr>
        <w:t xml:space="preserve">  </w:t>
      </w:r>
      <w:r>
        <w:rPr>
          <w:color w:val="231F20"/>
        </w:rPr>
        <w:t>tender;</w:t>
      </w:r>
    </w:p>
    <w:p w14:paraId="51587B7D" w14:textId="61958F0C" w:rsidR="0021200B" w:rsidRDefault="00022DB4">
      <w:pPr>
        <w:pStyle w:val="ListParagraph"/>
        <w:numPr>
          <w:ilvl w:val="0"/>
          <w:numId w:val="73"/>
        </w:numPr>
        <w:tabs>
          <w:tab w:val="left" w:pos="1969"/>
          <w:tab w:val="left" w:pos="1970"/>
        </w:tabs>
        <w:spacing w:before="121" w:line="230" w:lineRule="auto"/>
        <w:ind w:right="848" w:hanging="500"/>
      </w:pPr>
      <w:r>
        <w:rPr>
          <w:color w:val="231F20"/>
        </w:rPr>
        <w:t>a</w:t>
      </w:r>
      <w:r w:rsidR="005765B8">
        <w:rPr>
          <w:color w:val="231F20"/>
        </w:rPr>
        <w:t xml:space="preserve">  </w:t>
      </w:r>
      <w:r>
        <w:rPr>
          <w:color w:val="231F20"/>
        </w:rPr>
        <w:t>statement</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reason(s)</w:t>
      </w:r>
      <w:r w:rsidR="005765B8">
        <w:rPr>
          <w:color w:val="231F20"/>
        </w:rPr>
        <w:t xml:space="preserve">  </w:t>
      </w:r>
      <w:r>
        <w:rPr>
          <w:color w:val="231F20"/>
        </w:rPr>
        <w:t>the</w:t>
      </w:r>
      <w:r w:rsidR="005765B8">
        <w:rPr>
          <w:color w:val="231F20"/>
        </w:rPr>
        <w:t xml:space="preserve">  </w:t>
      </w:r>
      <w:r>
        <w:rPr>
          <w:color w:val="231F20"/>
        </w:rPr>
        <w:t>tender</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unsuccessful</w:t>
      </w:r>
      <w:r w:rsidR="005765B8">
        <w:rPr>
          <w:color w:val="231F20"/>
        </w:rPr>
        <w:t xml:space="preserve">  </w:t>
      </w:r>
      <w:r>
        <w:rPr>
          <w:color w:val="231F20"/>
        </w:rPr>
        <w:t>tenderer</w:t>
      </w:r>
      <w:r w:rsidR="005765B8">
        <w:rPr>
          <w:color w:val="231F20"/>
        </w:rPr>
        <w:t xml:space="preserve">  </w:t>
      </w:r>
      <w:r>
        <w:rPr>
          <w:color w:val="231F20"/>
        </w:rPr>
        <w:t>to</w:t>
      </w:r>
      <w:r w:rsidR="005765B8">
        <w:rPr>
          <w:color w:val="231F20"/>
        </w:rPr>
        <w:t xml:space="preserve">  </w:t>
      </w:r>
      <w:r>
        <w:rPr>
          <w:color w:val="231F20"/>
        </w:rPr>
        <w:t>whom</w:t>
      </w:r>
      <w:r w:rsidR="005765B8">
        <w:rPr>
          <w:color w:val="231F20"/>
        </w:rPr>
        <w:t xml:space="preserve">  </w:t>
      </w:r>
      <w:r>
        <w:rPr>
          <w:color w:val="231F20"/>
        </w:rPr>
        <w:t>the</w:t>
      </w:r>
      <w:r w:rsidR="005765B8">
        <w:rPr>
          <w:color w:val="231F20"/>
        </w:rPr>
        <w:t xml:space="preserve">  </w:t>
      </w:r>
      <w:r>
        <w:rPr>
          <w:color w:val="231F20"/>
        </w:rPr>
        <w:t>letter</w:t>
      </w:r>
      <w:r w:rsidR="005765B8">
        <w:rPr>
          <w:color w:val="231F20"/>
        </w:rPr>
        <w:t xml:space="preserve">  </w:t>
      </w:r>
      <w:r>
        <w:rPr>
          <w:color w:val="231F20"/>
        </w:rPr>
        <w:t>is</w:t>
      </w:r>
      <w:r w:rsidR="005765B8">
        <w:rPr>
          <w:color w:val="231F20"/>
        </w:rPr>
        <w:t xml:space="preserve">  </w:t>
      </w:r>
      <w:r>
        <w:rPr>
          <w:color w:val="231F20"/>
        </w:rPr>
        <w:t>addressed</w:t>
      </w:r>
      <w:r w:rsidR="005765B8">
        <w:rPr>
          <w:color w:val="231F20"/>
        </w:rPr>
        <w:t xml:space="preserve">  </w:t>
      </w:r>
      <w:r>
        <w:rPr>
          <w:color w:val="231F20"/>
        </w:rPr>
        <w:t>was</w:t>
      </w:r>
      <w:r w:rsidR="005765B8">
        <w:rPr>
          <w:color w:val="231F20"/>
        </w:rPr>
        <w:t xml:space="preserve">  </w:t>
      </w:r>
      <w:r>
        <w:rPr>
          <w:color w:val="231F20"/>
        </w:rPr>
        <w:t>unsuccessful,</w:t>
      </w:r>
      <w:r w:rsidR="005765B8">
        <w:rPr>
          <w:color w:val="231F20"/>
          <w:spacing w:val="-23"/>
        </w:rPr>
        <w:t xml:space="preserve">  </w:t>
      </w:r>
      <w:r>
        <w:rPr>
          <w:color w:val="231F20"/>
        </w:rPr>
        <w:t>unless</w:t>
      </w:r>
      <w:r w:rsidR="005765B8">
        <w:rPr>
          <w:color w:val="231F20"/>
          <w:spacing w:val="-23"/>
        </w:rPr>
        <w:t xml:space="preserve">  </w:t>
      </w:r>
      <w:r>
        <w:rPr>
          <w:color w:val="231F20"/>
        </w:rPr>
        <w:t>the</w:t>
      </w:r>
      <w:r w:rsidR="005765B8">
        <w:rPr>
          <w:color w:val="231F20"/>
          <w:spacing w:val="-23"/>
        </w:rPr>
        <w:t xml:space="preserve">  </w:t>
      </w:r>
      <w:r>
        <w:rPr>
          <w:color w:val="231F20"/>
        </w:rPr>
        <w:t>price</w:t>
      </w:r>
      <w:r w:rsidR="005765B8">
        <w:rPr>
          <w:color w:val="231F20"/>
          <w:spacing w:val="-23"/>
        </w:rPr>
        <w:t xml:space="preserve">  </w:t>
      </w:r>
      <w:r>
        <w:rPr>
          <w:color w:val="231F20"/>
        </w:rPr>
        <w:t>information</w:t>
      </w:r>
      <w:r w:rsidR="005765B8">
        <w:rPr>
          <w:color w:val="231F20"/>
          <w:spacing w:val="-23"/>
        </w:rPr>
        <w:t xml:space="preserve">  </w:t>
      </w:r>
      <w:r>
        <w:rPr>
          <w:color w:val="231F20"/>
        </w:rPr>
        <w:t>in</w:t>
      </w:r>
      <w:r w:rsidR="005765B8">
        <w:rPr>
          <w:color w:val="231F20"/>
          <w:spacing w:val="-23"/>
        </w:rPr>
        <w:t xml:space="preserve">  </w:t>
      </w:r>
      <w:r>
        <w:rPr>
          <w:color w:val="231F20"/>
        </w:rPr>
        <w:t>(c)</w:t>
      </w:r>
      <w:r w:rsidR="005765B8">
        <w:rPr>
          <w:color w:val="231F20"/>
          <w:spacing w:val="-23"/>
        </w:rPr>
        <w:t xml:space="preserve">  </w:t>
      </w:r>
      <w:r>
        <w:rPr>
          <w:color w:val="231F20"/>
        </w:rPr>
        <w:t>above</w:t>
      </w:r>
      <w:r w:rsidR="005765B8">
        <w:rPr>
          <w:color w:val="231F20"/>
          <w:spacing w:val="-23"/>
        </w:rPr>
        <w:t xml:space="preserve">  </w:t>
      </w:r>
      <w:r>
        <w:rPr>
          <w:color w:val="231F20"/>
        </w:rPr>
        <w:t>already</w:t>
      </w:r>
      <w:r w:rsidR="005765B8">
        <w:rPr>
          <w:color w:val="231F20"/>
          <w:spacing w:val="-23"/>
        </w:rPr>
        <w:t xml:space="preserve">  </w:t>
      </w:r>
      <w:r>
        <w:rPr>
          <w:color w:val="231F20"/>
        </w:rPr>
        <w:t>reveals</w:t>
      </w:r>
      <w:r w:rsidR="005765B8">
        <w:rPr>
          <w:color w:val="231F20"/>
          <w:spacing w:val="-23"/>
        </w:rPr>
        <w:t xml:space="preserve">  </w:t>
      </w:r>
      <w:r>
        <w:rPr>
          <w:color w:val="231F20"/>
        </w:rPr>
        <w:t>the</w:t>
      </w:r>
      <w:r w:rsidR="005765B8">
        <w:rPr>
          <w:color w:val="231F20"/>
          <w:spacing w:val="-23"/>
        </w:rPr>
        <w:t xml:space="preserve">  </w:t>
      </w:r>
      <w:r>
        <w:rPr>
          <w:color w:val="231F20"/>
        </w:rPr>
        <w:t>reason;</w:t>
      </w:r>
    </w:p>
    <w:p w14:paraId="4A86515C" w14:textId="077F69B7" w:rsidR="0021200B" w:rsidRDefault="00022DB4">
      <w:pPr>
        <w:pStyle w:val="ListParagraph"/>
        <w:numPr>
          <w:ilvl w:val="0"/>
          <w:numId w:val="73"/>
        </w:numPr>
        <w:tabs>
          <w:tab w:val="left" w:pos="1969"/>
          <w:tab w:val="left" w:pos="1970"/>
        </w:tabs>
        <w:spacing w:before="115"/>
        <w:ind w:left="1969"/>
      </w:pPr>
      <w:r>
        <w:rPr>
          <w:color w:val="231F20"/>
        </w:rPr>
        <w:t>the</w:t>
      </w:r>
      <w:r w:rsidR="005765B8">
        <w:rPr>
          <w:color w:val="231F20"/>
          <w:spacing w:val="-23"/>
        </w:rPr>
        <w:t xml:space="preserve">  </w:t>
      </w:r>
      <w:r>
        <w:rPr>
          <w:color w:val="231F20"/>
        </w:rPr>
        <w:t>expiry</w:t>
      </w:r>
      <w:r w:rsidR="005765B8">
        <w:rPr>
          <w:color w:val="231F20"/>
          <w:spacing w:val="-23"/>
        </w:rPr>
        <w:t xml:space="preserve">  </w:t>
      </w:r>
      <w:r>
        <w:rPr>
          <w:color w:val="231F20"/>
        </w:rPr>
        <w:t>date</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Standstill</w:t>
      </w:r>
      <w:r w:rsidR="005765B8">
        <w:rPr>
          <w:color w:val="231F20"/>
          <w:spacing w:val="-23"/>
        </w:rPr>
        <w:t xml:space="preserve">  </w:t>
      </w:r>
      <w:r>
        <w:rPr>
          <w:color w:val="231F20"/>
        </w:rPr>
        <w:t>Period;</w:t>
      </w:r>
      <w:r w:rsidR="005765B8">
        <w:rPr>
          <w:color w:val="231F20"/>
          <w:spacing w:val="-23"/>
        </w:rPr>
        <w:t xml:space="preserve">  </w:t>
      </w:r>
      <w:r>
        <w:rPr>
          <w:color w:val="231F20"/>
        </w:rPr>
        <w:t>and</w:t>
      </w:r>
    </w:p>
    <w:p w14:paraId="1DEC264B" w14:textId="6A72E387" w:rsidR="0021200B" w:rsidRDefault="00022DB4">
      <w:pPr>
        <w:pStyle w:val="ListParagraph"/>
        <w:numPr>
          <w:ilvl w:val="0"/>
          <w:numId w:val="73"/>
        </w:numPr>
        <w:tabs>
          <w:tab w:val="left" w:pos="1969"/>
          <w:tab w:val="left" w:pos="1970"/>
        </w:tabs>
        <w:spacing w:before="112"/>
        <w:ind w:left="1969"/>
      </w:pPr>
      <w:r>
        <w:rPr>
          <w:color w:val="231F20"/>
        </w:rPr>
        <w:t>instructions</w:t>
      </w:r>
      <w:r w:rsidR="005765B8">
        <w:rPr>
          <w:color w:val="231F20"/>
          <w:spacing w:val="-23"/>
        </w:rPr>
        <w:t xml:space="preserve">  </w:t>
      </w:r>
      <w:r>
        <w:rPr>
          <w:color w:val="231F20"/>
        </w:rPr>
        <w:t>on</w:t>
      </w:r>
      <w:r w:rsidR="005765B8">
        <w:rPr>
          <w:color w:val="231F20"/>
          <w:spacing w:val="-22"/>
        </w:rPr>
        <w:t xml:space="preserve">  </w:t>
      </w:r>
      <w:r>
        <w:rPr>
          <w:color w:val="231F20"/>
        </w:rPr>
        <w:t>how</w:t>
      </w:r>
      <w:r w:rsidR="005765B8">
        <w:rPr>
          <w:color w:val="231F20"/>
          <w:spacing w:val="-22"/>
        </w:rPr>
        <w:t xml:space="preserve">  </w:t>
      </w:r>
      <w:r>
        <w:rPr>
          <w:color w:val="231F20"/>
        </w:rPr>
        <w:t>to</w:t>
      </w:r>
      <w:r w:rsidR="005765B8">
        <w:rPr>
          <w:color w:val="231F20"/>
          <w:spacing w:val="-23"/>
        </w:rPr>
        <w:t xml:space="preserve">  </w:t>
      </w:r>
      <w:r>
        <w:rPr>
          <w:color w:val="231F20"/>
        </w:rPr>
        <w:t>request</w:t>
      </w:r>
      <w:r w:rsidR="005765B8">
        <w:rPr>
          <w:color w:val="231F20"/>
          <w:spacing w:val="-23"/>
        </w:rPr>
        <w:t xml:space="preserve">  </w:t>
      </w:r>
      <w:r>
        <w:rPr>
          <w:color w:val="231F20"/>
        </w:rPr>
        <w:t>a</w:t>
      </w:r>
      <w:r w:rsidR="005765B8">
        <w:rPr>
          <w:color w:val="231F20"/>
          <w:spacing w:val="-23"/>
        </w:rPr>
        <w:t xml:space="preserve">  </w:t>
      </w:r>
      <w:r>
        <w:rPr>
          <w:color w:val="231F20"/>
        </w:rPr>
        <w:t>debrieﬁng</w:t>
      </w:r>
      <w:r w:rsidR="005765B8">
        <w:rPr>
          <w:color w:val="231F20"/>
          <w:spacing w:val="-23"/>
        </w:rPr>
        <w:t xml:space="preserve">  </w:t>
      </w:r>
      <w:r>
        <w:rPr>
          <w:color w:val="231F20"/>
        </w:rPr>
        <w:t>and/or</w:t>
      </w:r>
      <w:r w:rsidR="005765B8">
        <w:rPr>
          <w:color w:val="231F20"/>
          <w:spacing w:val="-23"/>
        </w:rPr>
        <w:t xml:space="preserve">  </w:t>
      </w:r>
      <w:r>
        <w:rPr>
          <w:color w:val="231F20"/>
        </w:rPr>
        <w:t>submit</w:t>
      </w:r>
      <w:r w:rsidR="005765B8">
        <w:rPr>
          <w:color w:val="231F20"/>
          <w:spacing w:val="-23"/>
        </w:rPr>
        <w:t xml:space="preserve">  </w:t>
      </w:r>
      <w:r>
        <w:rPr>
          <w:color w:val="231F20"/>
        </w:rPr>
        <w:t>a</w:t>
      </w:r>
      <w:r w:rsidR="005765B8">
        <w:rPr>
          <w:color w:val="231F20"/>
          <w:spacing w:val="-23"/>
        </w:rPr>
        <w:t xml:space="preserve">  </w:t>
      </w:r>
      <w:r>
        <w:rPr>
          <w:color w:val="231F20"/>
        </w:rPr>
        <w:t>complaint</w:t>
      </w:r>
      <w:r w:rsidR="005765B8">
        <w:rPr>
          <w:color w:val="231F20"/>
          <w:spacing w:val="-23"/>
        </w:rPr>
        <w:t xml:space="preserve">  </w:t>
      </w:r>
      <w:r>
        <w:rPr>
          <w:color w:val="231F20"/>
        </w:rPr>
        <w:t>during</w:t>
      </w:r>
      <w:r w:rsidR="005765B8">
        <w:rPr>
          <w:color w:val="231F20"/>
          <w:spacing w:val="-23"/>
        </w:rPr>
        <w:t xml:space="preserve">  </w:t>
      </w:r>
      <w:r>
        <w:rPr>
          <w:color w:val="231F20"/>
        </w:rPr>
        <w:t>the</w:t>
      </w:r>
      <w:r w:rsidR="005765B8">
        <w:rPr>
          <w:color w:val="231F20"/>
          <w:spacing w:val="-23"/>
        </w:rPr>
        <w:t xml:space="preserve">  </w:t>
      </w:r>
      <w:r>
        <w:rPr>
          <w:color w:val="231F20"/>
        </w:rPr>
        <w:t>standstill</w:t>
      </w:r>
      <w:r w:rsidR="005765B8">
        <w:rPr>
          <w:color w:val="231F20"/>
          <w:spacing w:val="-23"/>
        </w:rPr>
        <w:t xml:space="preserve">  </w:t>
      </w:r>
      <w:r>
        <w:rPr>
          <w:color w:val="231F20"/>
        </w:rPr>
        <w:t>period;</w:t>
      </w:r>
    </w:p>
    <w:p w14:paraId="0785C5FE" w14:textId="671EE0AB" w:rsidR="0021200B" w:rsidRDefault="00022DB4">
      <w:pPr>
        <w:pStyle w:val="Heading5"/>
        <w:numPr>
          <w:ilvl w:val="0"/>
          <w:numId w:val="77"/>
        </w:numPr>
        <w:tabs>
          <w:tab w:val="left" w:pos="1479"/>
          <w:tab w:val="left" w:pos="1480"/>
        </w:tabs>
        <w:spacing w:before="235"/>
        <w:ind w:left="1479" w:hanging="630"/>
      </w:pPr>
      <w:bookmarkStart w:id="46" w:name="_TOC_250013"/>
      <w:r>
        <w:rPr>
          <w:color w:val="231F20"/>
        </w:rPr>
        <w:t>Stand</w:t>
      </w:r>
      <w:r w:rsidR="00DB142D">
        <w:rPr>
          <w:color w:val="231F20"/>
        </w:rPr>
        <w:t xml:space="preserve"> </w:t>
      </w:r>
      <w:r>
        <w:rPr>
          <w:color w:val="231F20"/>
        </w:rPr>
        <w:t>still</w:t>
      </w:r>
      <w:r w:rsidR="005765B8">
        <w:rPr>
          <w:color w:val="231F20"/>
          <w:spacing w:val="-22"/>
        </w:rPr>
        <w:t xml:space="preserve">  </w:t>
      </w:r>
      <w:bookmarkEnd w:id="46"/>
      <w:r>
        <w:rPr>
          <w:color w:val="231F20"/>
        </w:rPr>
        <w:t>Period</w:t>
      </w:r>
    </w:p>
    <w:p w14:paraId="32096456" w14:textId="3E3DEC1F" w:rsidR="0021200B" w:rsidRDefault="00022DB4">
      <w:pPr>
        <w:pStyle w:val="ListParagraph"/>
        <w:numPr>
          <w:ilvl w:val="1"/>
          <w:numId w:val="77"/>
        </w:numPr>
        <w:tabs>
          <w:tab w:val="left" w:pos="1480"/>
        </w:tabs>
        <w:spacing w:before="242" w:line="230" w:lineRule="auto"/>
        <w:ind w:left="1489" w:right="849" w:hanging="640"/>
        <w:jc w:val="both"/>
      </w:pPr>
      <w:r>
        <w:rPr>
          <w:color w:val="231F20"/>
        </w:rPr>
        <w:t>The</w:t>
      </w:r>
      <w:r w:rsidR="005765B8">
        <w:rPr>
          <w:color w:val="231F20"/>
        </w:rPr>
        <w:t xml:space="preserve">  </w:t>
      </w:r>
      <w:r>
        <w:rPr>
          <w:color w:val="231F20"/>
        </w:rPr>
        <w:t>Contract</w:t>
      </w:r>
      <w:r w:rsidR="005765B8">
        <w:rPr>
          <w:color w:val="231F20"/>
        </w:rPr>
        <w:t xml:space="preserve">  </w:t>
      </w:r>
      <w:r>
        <w:rPr>
          <w:color w:val="231F20"/>
        </w:rPr>
        <w:t>shall</w:t>
      </w:r>
      <w:r w:rsidR="005765B8">
        <w:rPr>
          <w:color w:val="231F20"/>
        </w:rPr>
        <w:t xml:space="preserve">  </w:t>
      </w:r>
      <w:r>
        <w:rPr>
          <w:color w:val="231F20"/>
        </w:rPr>
        <w:t>not</w:t>
      </w:r>
      <w:r w:rsidR="005765B8">
        <w:rPr>
          <w:color w:val="231F20"/>
        </w:rPr>
        <w:t xml:space="preserve">  </w:t>
      </w:r>
      <w:r>
        <w:rPr>
          <w:color w:val="231F20"/>
        </w:rPr>
        <w:t>be</w:t>
      </w:r>
      <w:r w:rsidR="005765B8">
        <w:rPr>
          <w:color w:val="231F20"/>
        </w:rPr>
        <w:t xml:space="preserve">  </w:t>
      </w:r>
      <w:r>
        <w:rPr>
          <w:color w:val="231F20"/>
        </w:rPr>
        <w:t>awarded</w:t>
      </w:r>
      <w:r w:rsidR="005765B8">
        <w:rPr>
          <w:color w:val="231F20"/>
        </w:rPr>
        <w:t xml:space="preserve">  </w:t>
      </w:r>
      <w:r>
        <w:rPr>
          <w:color w:val="231F20"/>
        </w:rPr>
        <w:t>earlier</w:t>
      </w:r>
      <w:r w:rsidR="005765B8">
        <w:rPr>
          <w:color w:val="231F20"/>
        </w:rPr>
        <w:t xml:space="preserve">  </w:t>
      </w:r>
      <w:r>
        <w:rPr>
          <w:color w:val="231F20"/>
        </w:rPr>
        <w:t>than</w:t>
      </w:r>
      <w:r w:rsidR="005765B8">
        <w:rPr>
          <w:color w:val="231F20"/>
        </w:rPr>
        <w:t xml:space="preserve">  </w:t>
      </w:r>
      <w:r>
        <w:rPr>
          <w:color w:val="231F20"/>
        </w:rPr>
        <w:t>the</w:t>
      </w:r>
      <w:r w:rsidR="005765B8">
        <w:rPr>
          <w:color w:val="231F20"/>
        </w:rPr>
        <w:t xml:space="preserve">  </w:t>
      </w:r>
      <w:r>
        <w:rPr>
          <w:color w:val="231F20"/>
        </w:rPr>
        <w:t>expiry</w:t>
      </w:r>
      <w:r w:rsidR="005765B8">
        <w:rPr>
          <w:color w:val="231F20"/>
        </w:rPr>
        <w:t xml:space="preserve">  </w:t>
      </w:r>
      <w:r>
        <w:rPr>
          <w:color w:val="231F20"/>
        </w:rPr>
        <w:t>of</w:t>
      </w:r>
      <w:r w:rsidR="005765B8">
        <w:rPr>
          <w:color w:val="231F20"/>
        </w:rPr>
        <w:t xml:space="preserve">  </w:t>
      </w:r>
      <w:r>
        <w:rPr>
          <w:color w:val="231F20"/>
        </w:rPr>
        <w:t>a</w:t>
      </w:r>
      <w:r w:rsidR="005765B8">
        <w:rPr>
          <w:color w:val="231F20"/>
        </w:rPr>
        <w:t xml:space="preserve">  </w:t>
      </w:r>
      <w:r>
        <w:rPr>
          <w:color w:val="231F20"/>
        </w:rPr>
        <w:t>Standstill</w:t>
      </w:r>
      <w:r w:rsidR="005765B8">
        <w:rPr>
          <w:color w:val="231F20"/>
        </w:rPr>
        <w:t xml:space="preserve">  </w:t>
      </w:r>
      <w:r>
        <w:rPr>
          <w:color w:val="231F20"/>
        </w:rPr>
        <w:t>Period</w:t>
      </w:r>
      <w:r w:rsidR="005765B8">
        <w:rPr>
          <w:color w:val="231F20"/>
        </w:rPr>
        <w:t xml:space="preserve">  </w:t>
      </w:r>
      <w:r>
        <w:rPr>
          <w:color w:val="231F20"/>
        </w:rPr>
        <w:t>of</w:t>
      </w:r>
      <w:r w:rsidR="005765B8">
        <w:rPr>
          <w:color w:val="231F20"/>
        </w:rPr>
        <w:t xml:space="preserve">  </w:t>
      </w:r>
      <w:r>
        <w:rPr>
          <w:color w:val="231F20"/>
        </w:rPr>
        <w:t>14</w:t>
      </w:r>
      <w:r w:rsidR="005765B8">
        <w:rPr>
          <w:color w:val="231F20"/>
        </w:rPr>
        <w:t xml:space="preserve">  </w:t>
      </w:r>
      <w:r>
        <w:rPr>
          <w:color w:val="231F20"/>
        </w:rPr>
        <w:t>days</w:t>
      </w:r>
      <w:r w:rsidR="005765B8">
        <w:rPr>
          <w:color w:val="231F20"/>
        </w:rPr>
        <w:t xml:space="preserve">  </w:t>
      </w:r>
      <w:r>
        <w:rPr>
          <w:color w:val="231F20"/>
        </w:rPr>
        <w:t>to</w:t>
      </w:r>
      <w:r w:rsidR="005765B8">
        <w:rPr>
          <w:color w:val="231F20"/>
        </w:rPr>
        <w:t xml:space="preserve">  </w:t>
      </w:r>
      <w:r>
        <w:rPr>
          <w:color w:val="231F20"/>
        </w:rPr>
        <w:t>allow</w:t>
      </w:r>
      <w:r w:rsidR="005765B8">
        <w:rPr>
          <w:color w:val="231F20"/>
        </w:rPr>
        <w:t xml:space="preserve">  </w:t>
      </w:r>
      <w:r>
        <w:rPr>
          <w:color w:val="231F20"/>
        </w:rPr>
        <w:t>any</w:t>
      </w:r>
      <w:r w:rsidR="005765B8">
        <w:rPr>
          <w:color w:val="231F20"/>
        </w:rPr>
        <w:t xml:space="preserve">  </w:t>
      </w:r>
      <w:r>
        <w:rPr>
          <w:color w:val="231F20"/>
        </w:rPr>
        <w:t>dissatisﬁed</w:t>
      </w:r>
      <w:r w:rsidR="005765B8">
        <w:rPr>
          <w:color w:val="231F20"/>
          <w:spacing w:val="-17"/>
        </w:rPr>
        <w:t xml:space="preserve">  </w:t>
      </w:r>
      <w:r>
        <w:rPr>
          <w:color w:val="231F20"/>
        </w:rPr>
        <w:t>candidate</w:t>
      </w:r>
      <w:r w:rsidR="005765B8">
        <w:rPr>
          <w:color w:val="231F20"/>
          <w:spacing w:val="-17"/>
        </w:rPr>
        <w:t xml:space="preserve">  </w:t>
      </w:r>
      <w:r>
        <w:rPr>
          <w:color w:val="231F20"/>
        </w:rPr>
        <w:t>to</w:t>
      </w:r>
      <w:r w:rsidR="005765B8">
        <w:rPr>
          <w:color w:val="231F20"/>
          <w:spacing w:val="-17"/>
        </w:rPr>
        <w:t xml:space="preserve">  </w:t>
      </w:r>
      <w:r>
        <w:rPr>
          <w:color w:val="231F20"/>
        </w:rPr>
        <w:t>launch</w:t>
      </w:r>
      <w:r w:rsidR="005765B8">
        <w:rPr>
          <w:color w:val="231F20"/>
          <w:spacing w:val="-17"/>
        </w:rPr>
        <w:t xml:space="preserve">  </w:t>
      </w:r>
      <w:r>
        <w:rPr>
          <w:color w:val="231F20"/>
        </w:rPr>
        <w:t>a</w:t>
      </w:r>
      <w:r w:rsidR="005765B8">
        <w:rPr>
          <w:color w:val="231F20"/>
          <w:spacing w:val="-17"/>
        </w:rPr>
        <w:t xml:space="preserve">  </w:t>
      </w:r>
      <w:r>
        <w:rPr>
          <w:color w:val="231F20"/>
        </w:rPr>
        <w:t>complaint.</w:t>
      </w:r>
      <w:r w:rsidR="005765B8">
        <w:rPr>
          <w:color w:val="231F20"/>
          <w:spacing w:val="-21"/>
        </w:rPr>
        <w:t xml:space="preserve">  </w:t>
      </w:r>
      <w:r>
        <w:rPr>
          <w:color w:val="231F20"/>
        </w:rPr>
        <w:t>Where</w:t>
      </w:r>
      <w:r w:rsidR="005765B8">
        <w:rPr>
          <w:color w:val="231F20"/>
          <w:spacing w:val="-17"/>
        </w:rPr>
        <w:t xml:space="preserve">  </w:t>
      </w:r>
      <w:r>
        <w:rPr>
          <w:color w:val="231F20"/>
        </w:rPr>
        <w:t>only</w:t>
      </w:r>
      <w:r w:rsidR="005765B8">
        <w:rPr>
          <w:color w:val="231F20"/>
          <w:spacing w:val="-17"/>
        </w:rPr>
        <w:t xml:space="preserve">  </w:t>
      </w:r>
      <w:r>
        <w:rPr>
          <w:color w:val="231F20"/>
        </w:rPr>
        <w:t>one</w:t>
      </w:r>
      <w:r w:rsidR="005765B8">
        <w:rPr>
          <w:color w:val="231F20"/>
          <w:spacing w:val="-21"/>
        </w:rPr>
        <w:t xml:space="preserve">  </w:t>
      </w:r>
      <w:r>
        <w:rPr>
          <w:color w:val="231F20"/>
          <w:spacing w:val="-3"/>
        </w:rPr>
        <w:t>Tender</w:t>
      </w:r>
      <w:r w:rsidR="005765B8">
        <w:rPr>
          <w:color w:val="231F20"/>
          <w:spacing w:val="-17"/>
        </w:rPr>
        <w:t xml:space="preserve">  </w:t>
      </w:r>
      <w:r>
        <w:rPr>
          <w:color w:val="231F20"/>
        </w:rPr>
        <w:t>is</w:t>
      </w:r>
      <w:r w:rsidR="005765B8">
        <w:rPr>
          <w:color w:val="231F20"/>
          <w:spacing w:val="-17"/>
        </w:rPr>
        <w:t xml:space="preserve">  </w:t>
      </w:r>
      <w:r>
        <w:rPr>
          <w:color w:val="231F20"/>
        </w:rPr>
        <w:t>submitted,</w:t>
      </w:r>
      <w:r w:rsidR="005765B8">
        <w:rPr>
          <w:color w:val="231F20"/>
          <w:spacing w:val="-17"/>
        </w:rPr>
        <w:t xml:space="preserve">  </w:t>
      </w:r>
      <w:r>
        <w:rPr>
          <w:color w:val="231F20"/>
        </w:rPr>
        <w:t>the</w:t>
      </w:r>
      <w:r w:rsidR="005765B8">
        <w:rPr>
          <w:color w:val="231F20"/>
          <w:spacing w:val="-17"/>
        </w:rPr>
        <w:t xml:space="preserve">  </w:t>
      </w:r>
      <w:r>
        <w:rPr>
          <w:color w:val="231F20"/>
        </w:rPr>
        <w:t>Standstill</w:t>
      </w:r>
      <w:r w:rsidR="005765B8">
        <w:rPr>
          <w:color w:val="231F20"/>
          <w:spacing w:val="-17"/>
        </w:rPr>
        <w:t xml:space="preserve">  </w:t>
      </w:r>
      <w:r>
        <w:rPr>
          <w:color w:val="231F20"/>
        </w:rPr>
        <w:t>Period</w:t>
      </w:r>
      <w:r w:rsidR="005765B8">
        <w:rPr>
          <w:color w:val="231F20"/>
          <w:spacing w:val="-17"/>
        </w:rPr>
        <w:t xml:space="preserve">  </w:t>
      </w:r>
      <w:r>
        <w:rPr>
          <w:color w:val="231F20"/>
        </w:rPr>
        <w:t>shall</w:t>
      </w:r>
      <w:r w:rsidR="005765B8">
        <w:rPr>
          <w:color w:val="231F20"/>
          <w:spacing w:val="-17"/>
        </w:rPr>
        <w:t xml:space="preserve">  </w:t>
      </w:r>
      <w:r>
        <w:rPr>
          <w:color w:val="231F20"/>
        </w:rPr>
        <w:t>not</w:t>
      </w:r>
      <w:r w:rsidR="005765B8">
        <w:rPr>
          <w:color w:val="231F20"/>
        </w:rPr>
        <w:t xml:space="preserve">  </w:t>
      </w:r>
      <w:r>
        <w:rPr>
          <w:color w:val="231F20"/>
          <w:spacing w:val="-3"/>
        </w:rPr>
        <w:t>apply.</w:t>
      </w:r>
    </w:p>
    <w:p w14:paraId="2D5B0086" w14:textId="24F190E4" w:rsidR="0021200B" w:rsidRDefault="00022DB4">
      <w:pPr>
        <w:pStyle w:val="ListParagraph"/>
        <w:numPr>
          <w:ilvl w:val="1"/>
          <w:numId w:val="77"/>
        </w:numPr>
        <w:tabs>
          <w:tab w:val="left" w:pos="1479"/>
          <w:tab w:val="left" w:pos="1480"/>
        </w:tabs>
        <w:spacing w:before="246" w:line="230" w:lineRule="auto"/>
        <w:ind w:left="1489" w:right="849" w:hanging="640"/>
      </w:pPr>
      <w:r>
        <w:rPr>
          <w:color w:val="231F20"/>
        </w:rPr>
        <w:t>Where</w:t>
      </w:r>
      <w:r w:rsidR="005765B8">
        <w:rPr>
          <w:color w:val="231F20"/>
          <w:spacing w:val="-11"/>
        </w:rPr>
        <w:t xml:space="preserve">  </w:t>
      </w:r>
      <w:r>
        <w:rPr>
          <w:color w:val="231F20"/>
        </w:rPr>
        <w:t>standstill</w:t>
      </w:r>
      <w:r w:rsidR="005765B8">
        <w:rPr>
          <w:color w:val="231F20"/>
          <w:spacing w:val="-11"/>
        </w:rPr>
        <w:t xml:space="preserve">  </w:t>
      </w:r>
      <w:r>
        <w:rPr>
          <w:color w:val="231F20"/>
        </w:rPr>
        <w:t>period</w:t>
      </w:r>
      <w:r w:rsidR="005765B8">
        <w:rPr>
          <w:color w:val="231F20"/>
          <w:spacing w:val="-11"/>
        </w:rPr>
        <w:t xml:space="preserve">  </w:t>
      </w:r>
      <w:r>
        <w:rPr>
          <w:color w:val="231F20"/>
        </w:rPr>
        <w:t>applies,</w:t>
      </w:r>
      <w:r w:rsidR="005765B8">
        <w:rPr>
          <w:color w:val="231F20"/>
          <w:spacing w:val="-11"/>
        </w:rPr>
        <w:t xml:space="preserve">  </w:t>
      </w:r>
      <w:r>
        <w:rPr>
          <w:color w:val="231F20"/>
        </w:rPr>
        <w:t>it</w:t>
      </w:r>
      <w:r w:rsidR="005765B8">
        <w:rPr>
          <w:color w:val="231F20"/>
          <w:spacing w:val="-11"/>
        </w:rPr>
        <w:t xml:space="preserve">  </w:t>
      </w:r>
      <w:r>
        <w:rPr>
          <w:color w:val="231F20"/>
        </w:rPr>
        <w:t>shall</w:t>
      </w:r>
      <w:r w:rsidR="005765B8">
        <w:rPr>
          <w:color w:val="231F20"/>
          <w:spacing w:val="-11"/>
        </w:rPr>
        <w:t xml:space="preserve">  </w:t>
      </w:r>
      <w:r>
        <w:rPr>
          <w:color w:val="231F20"/>
        </w:rPr>
        <w:t>commence</w:t>
      </w:r>
      <w:r w:rsidR="005765B8">
        <w:rPr>
          <w:color w:val="231F20"/>
          <w:spacing w:val="-11"/>
        </w:rPr>
        <w:t xml:space="preserve">  </w:t>
      </w:r>
      <w:r>
        <w:rPr>
          <w:color w:val="231F20"/>
        </w:rPr>
        <w:t>when</w:t>
      </w:r>
      <w:r w:rsidR="005765B8">
        <w:rPr>
          <w:color w:val="231F20"/>
          <w:spacing w:val="-11"/>
        </w:rPr>
        <w:t xml:space="preserve">  </w:t>
      </w:r>
      <w:r>
        <w:rPr>
          <w:color w:val="231F20"/>
        </w:rPr>
        <w:t>the</w:t>
      </w:r>
      <w:r w:rsidR="005765B8">
        <w:rPr>
          <w:color w:val="231F20"/>
          <w:spacing w:val="-11"/>
        </w:rPr>
        <w:t xml:space="preserve">  </w:t>
      </w:r>
      <w:r>
        <w:rPr>
          <w:color w:val="231F20"/>
        </w:rPr>
        <w:t>Procuring</w:t>
      </w:r>
      <w:r w:rsidR="005765B8">
        <w:rPr>
          <w:color w:val="231F20"/>
          <w:spacing w:val="-11"/>
        </w:rPr>
        <w:t xml:space="preserve">  </w:t>
      </w:r>
      <w:r>
        <w:rPr>
          <w:color w:val="231F20"/>
        </w:rPr>
        <w:t>Entity</w:t>
      </w:r>
      <w:r w:rsidR="005765B8">
        <w:rPr>
          <w:color w:val="231F20"/>
          <w:spacing w:val="-11"/>
        </w:rPr>
        <w:t xml:space="preserve">  </w:t>
      </w:r>
      <w:r>
        <w:rPr>
          <w:color w:val="231F20"/>
        </w:rPr>
        <w:t>has</w:t>
      </w:r>
      <w:r w:rsidR="005765B8">
        <w:rPr>
          <w:color w:val="231F20"/>
          <w:spacing w:val="-11"/>
        </w:rPr>
        <w:t xml:space="preserve">  </w:t>
      </w:r>
      <w:r>
        <w:rPr>
          <w:color w:val="231F20"/>
        </w:rPr>
        <w:t>transmitted</w:t>
      </w:r>
      <w:r w:rsidR="005765B8">
        <w:rPr>
          <w:color w:val="231F20"/>
          <w:spacing w:val="-11"/>
        </w:rPr>
        <w:t xml:space="preserve">  </w:t>
      </w:r>
      <w:r>
        <w:rPr>
          <w:color w:val="231F20"/>
        </w:rPr>
        <w:t>to</w:t>
      </w:r>
      <w:r w:rsidR="005765B8">
        <w:rPr>
          <w:color w:val="231F20"/>
          <w:spacing w:val="-11"/>
        </w:rPr>
        <w:t xml:space="preserve">  </w:t>
      </w:r>
      <w:r>
        <w:rPr>
          <w:color w:val="231F20"/>
        </w:rPr>
        <w:t>each</w:t>
      </w:r>
      <w:r w:rsidR="005765B8">
        <w:rPr>
          <w:color w:val="231F20"/>
          <w:spacing w:val="-15"/>
        </w:rPr>
        <w:t xml:space="preserve">  </w:t>
      </w:r>
      <w:r>
        <w:rPr>
          <w:color w:val="231F20"/>
        </w:rPr>
        <w:t>Tenderer</w:t>
      </w:r>
      <w:r w:rsidR="005765B8">
        <w:rPr>
          <w:color w:val="231F20"/>
        </w:rPr>
        <w:t xml:space="preserve">  </w:t>
      </w:r>
      <w:r>
        <w:rPr>
          <w:color w:val="231F20"/>
        </w:rPr>
        <w:t>the</w:t>
      </w:r>
      <w:r w:rsidR="005765B8">
        <w:rPr>
          <w:color w:val="231F20"/>
          <w:spacing w:val="-23"/>
        </w:rPr>
        <w:t xml:space="preserve">  </w:t>
      </w:r>
      <w:r>
        <w:rPr>
          <w:color w:val="231F20"/>
        </w:rPr>
        <w:t>Notiﬁcation</w:t>
      </w:r>
      <w:r w:rsidR="005765B8">
        <w:rPr>
          <w:color w:val="231F20"/>
          <w:spacing w:val="-23"/>
        </w:rPr>
        <w:t xml:space="preserve">  </w:t>
      </w:r>
      <w:r>
        <w:rPr>
          <w:color w:val="231F20"/>
        </w:rPr>
        <w:t>of</w:t>
      </w:r>
      <w:r w:rsidR="005765B8">
        <w:rPr>
          <w:color w:val="231F20"/>
          <w:spacing w:val="-23"/>
        </w:rPr>
        <w:t xml:space="preserve">  </w:t>
      </w:r>
      <w:r>
        <w:rPr>
          <w:color w:val="231F20"/>
        </w:rPr>
        <w:t>Intention</w:t>
      </w:r>
      <w:r w:rsidR="005765B8">
        <w:rPr>
          <w:color w:val="231F20"/>
          <w:spacing w:val="-23"/>
        </w:rPr>
        <w:t xml:space="preserve">  </w:t>
      </w:r>
      <w:r>
        <w:rPr>
          <w:color w:val="231F20"/>
        </w:rPr>
        <w:t>to</w:t>
      </w:r>
      <w:r w:rsidR="005765B8">
        <w:rPr>
          <w:color w:val="231F20"/>
          <w:spacing w:val="-23"/>
        </w:rPr>
        <w:t xml:space="preserve">  </w:t>
      </w:r>
      <w:r>
        <w:rPr>
          <w:color w:val="231F20"/>
        </w:rPr>
        <w:t>Enter</w:t>
      </w:r>
      <w:r w:rsidR="005765B8">
        <w:rPr>
          <w:color w:val="231F20"/>
          <w:spacing w:val="-23"/>
        </w:rPr>
        <w:t xml:space="preserve">  </w:t>
      </w:r>
      <w:r>
        <w:rPr>
          <w:color w:val="231F20"/>
        </w:rPr>
        <w:t>into</w:t>
      </w:r>
      <w:r w:rsidR="005765B8">
        <w:rPr>
          <w:color w:val="231F20"/>
          <w:spacing w:val="-23"/>
        </w:rPr>
        <w:t xml:space="preserve">  </w:t>
      </w:r>
      <w:r>
        <w:rPr>
          <w:color w:val="231F20"/>
        </w:rPr>
        <w:t>a</w:t>
      </w:r>
      <w:r w:rsidR="005765B8">
        <w:rPr>
          <w:color w:val="231F20"/>
          <w:spacing w:val="-23"/>
        </w:rPr>
        <w:t xml:space="preserve">  </w:t>
      </w:r>
      <w:r>
        <w:rPr>
          <w:color w:val="231F20"/>
        </w:rPr>
        <w:t>Contract</w:t>
      </w:r>
      <w:r w:rsidR="005765B8">
        <w:rPr>
          <w:color w:val="231F20"/>
          <w:spacing w:val="-23"/>
        </w:rPr>
        <w:t xml:space="preserve">  </w:t>
      </w:r>
      <w:r>
        <w:rPr>
          <w:color w:val="231F20"/>
        </w:rPr>
        <w:t>to</w:t>
      </w:r>
      <w:r w:rsidR="005765B8">
        <w:rPr>
          <w:color w:val="231F20"/>
          <w:spacing w:val="-23"/>
        </w:rPr>
        <w:t xml:space="preserve">  </w:t>
      </w:r>
      <w:r>
        <w:rPr>
          <w:color w:val="231F20"/>
        </w:rPr>
        <w:t>the</w:t>
      </w:r>
      <w:r w:rsidR="005765B8">
        <w:rPr>
          <w:color w:val="231F20"/>
          <w:spacing w:val="-23"/>
        </w:rPr>
        <w:t xml:space="preserve">  </w:t>
      </w:r>
      <w:r>
        <w:rPr>
          <w:color w:val="231F20"/>
        </w:rPr>
        <w:t>successful</w:t>
      </w:r>
      <w:r w:rsidR="005765B8">
        <w:rPr>
          <w:color w:val="231F20"/>
          <w:spacing w:val="-26"/>
        </w:rPr>
        <w:t xml:space="preserve">  </w:t>
      </w:r>
      <w:r>
        <w:rPr>
          <w:color w:val="231F20"/>
          <w:spacing w:val="-4"/>
        </w:rPr>
        <w:t>Tenderer.</w:t>
      </w:r>
    </w:p>
    <w:p w14:paraId="172FE0E2" w14:textId="0B3246E6" w:rsidR="0021200B" w:rsidRDefault="00022DB4">
      <w:pPr>
        <w:pStyle w:val="Heading5"/>
        <w:numPr>
          <w:ilvl w:val="0"/>
          <w:numId w:val="77"/>
        </w:numPr>
        <w:tabs>
          <w:tab w:val="left" w:pos="1479"/>
          <w:tab w:val="left" w:pos="1480"/>
        </w:tabs>
        <w:spacing w:before="237"/>
        <w:ind w:left="1479" w:hanging="630"/>
      </w:pPr>
      <w:bookmarkStart w:id="47" w:name="_TOC_250012"/>
      <w:r>
        <w:rPr>
          <w:color w:val="231F20"/>
        </w:rPr>
        <w:t>Debrieﬁng</w:t>
      </w:r>
      <w:r w:rsidR="005765B8">
        <w:rPr>
          <w:color w:val="231F20"/>
          <w:spacing w:val="-24"/>
        </w:rPr>
        <w:t xml:space="preserve">  </w:t>
      </w:r>
      <w:r>
        <w:rPr>
          <w:color w:val="231F20"/>
        </w:rPr>
        <w:t>by</w:t>
      </w:r>
      <w:r w:rsidR="005765B8">
        <w:rPr>
          <w:color w:val="231F20"/>
          <w:spacing w:val="-23"/>
        </w:rPr>
        <w:t xml:space="preserve">  </w:t>
      </w:r>
      <w:r>
        <w:rPr>
          <w:color w:val="231F20"/>
        </w:rPr>
        <w:t>the</w:t>
      </w:r>
      <w:r w:rsidR="005765B8">
        <w:rPr>
          <w:color w:val="231F20"/>
          <w:spacing w:val="-24"/>
        </w:rPr>
        <w:t xml:space="preserve">  </w:t>
      </w:r>
      <w:r>
        <w:rPr>
          <w:color w:val="231F20"/>
        </w:rPr>
        <w:t>Procuring</w:t>
      </w:r>
      <w:r w:rsidR="005765B8">
        <w:rPr>
          <w:color w:val="231F20"/>
          <w:spacing w:val="-24"/>
        </w:rPr>
        <w:t xml:space="preserve">  </w:t>
      </w:r>
      <w:bookmarkEnd w:id="47"/>
      <w:r>
        <w:rPr>
          <w:color w:val="231F20"/>
        </w:rPr>
        <w:t>Entity</w:t>
      </w:r>
    </w:p>
    <w:p w14:paraId="22D30D87" w14:textId="6810D8CF" w:rsidR="0021200B" w:rsidRDefault="00022DB4">
      <w:pPr>
        <w:pStyle w:val="ListParagraph"/>
        <w:numPr>
          <w:ilvl w:val="1"/>
          <w:numId w:val="77"/>
        </w:numPr>
        <w:tabs>
          <w:tab w:val="left" w:pos="1480"/>
        </w:tabs>
        <w:spacing w:before="243" w:line="230" w:lineRule="auto"/>
        <w:ind w:left="1489" w:right="849" w:hanging="640"/>
        <w:jc w:val="both"/>
      </w:pPr>
      <w:r>
        <w:rPr>
          <w:color w:val="231F20"/>
        </w:rPr>
        <w:t>On</w:t>
      </w:r>
      <w:r w:rsidR="005765B8">
        <w:rPr>
          <w:color w:val="231F20"/>
          <w:spacing w:val="-3"/>
        </w:rPr>
        <w:t xml:space="preserve">  </w:t>
      </w:r>
      <w:r>
        <w:rPr>
          <w:color w:val="231F20"/>
        </w:rPr>
        <w:t>receipt</w:t>
      </w:r>
      <w:r w:rsidR="005765B8">
        <w:rPr>
          <w:color w:val="231F20"/>
          <w:spacing w:val="-3"/>
        </w:rPr>
        <w:t xml:space="preserve">  </w:t>
      </w:r>
      <w:r>
        <w:rPr>
          <w:color w:val="231F20"/>
        </w:rPr>
        <w:t>of</w:t>
      </w:r>
      <w:r w:rsidR="005765B8">
        <w:rPr>
          <w:color w:val="231F20"/>
          <w:spacing w:val="-3"/>
        </w:rPr>
        <w:t xml:space="preserve">  </w:t>
      </w:r>
      <w:r>
        <w:rPr>
          <w:color w:val="231F20"/>
        </w:rPr>
        <w:t>the</w:t>
      </w:r>
      <w:r w:rsidR="005765B8">
        <w:rPr>
          <w:color w:val="231F20"/>
          <w:spacing w:val="-3"/>
        </w:rPr>
        <w:t xml:space="preserve">  </w:t>
      </w:r>
      <w:r>
        <w:rPr>
          <w:color w:val="231F20"/>
        </w:rPr>
        <w:t>Procuring</w:t>
      </w:r>
      <w:r w:rsidR="005765B8">
        <w:rPr>
          <w:color w:val="231F20"/>
          <w:spacing w:val="-3"/>
        </w:rPr>
        <w:t xml:space="preserve">  </w:t>
      </w:r>
      <w:r>
        <w:rPr>
          <w:color w:val="231F20"/>
        </w:rPr>
        <w:t>Entity's</w:t>
      </w:r>
      <w:r w:rsidR="005765B8">
        <w:rPr>
          <w:color w:val="231F20"/>
          <w:spacing w:val="-3"/>
        </w:rPr>
        <w:t xml:space="preserve">  </w:t>
      </w:r>
      <w:r>
        <w:rPr>
          <w:color w:val="231F20"/>
        </w:rPr>
        <w:t>Notiﬁcation</w:t>
      </w:r>
      <w:r w:rsidR="005765B8">
        <w:rPr>
          <w:color w:val="231F20"/>
          <w:spacing w:val="-3"/>
        </w:rPr>
        <w:t xml:space="preserve">  </w:t>
      </w:r>
      <w:r>
        <w:rPr>
          <w:color w:val="231F20"/>
        </w:rPr>
        <w:t>of</w:t>
      </w:r>
      <w:r w:rsidR="005765B8">
        <w:rPr>
          <w:color w:val="231F20"/>
          <w:spacing w:val="-3"/>
        </w:rPr>
        <w:t xml:space="preserve">  </w:t>
      </w:r>
      <w:r>
        <w:rPr>
          <w:color w:val="231F20"/>
        </w:rPr>
        <w:t>Intention</w:t>
      </w:r>
      <w:r w:rsidR="005765B8">
        <w:rPr>
          <w:color w:val="231F20"/>
          <w:spacing w:val="-3"/>
        </w:rPr>
        <w:t xml:space="preserve">  </w:t>
      </w:r>
      <w:r>
        <w:rPr>
          <w:color w:val="231F20"/>
        </w:rPr>
        <w:t>to</w:t>
      </w:r>
      <w:r w:rsidR="005765B8">
        <w:rPr>
          <w:color w:val="231F20"/>
          <w:spacing w:val="-3"/>
        </w:rPr>
        <w:t xml:space="preserve">  </w:t>
      </w:r>
      <w:r>
        <w:rPr>
          <w:color w:val="231F20"/>
        </w:rPr>
        <w:t>Enter</w:t>
      </w:r>
      <w:r w:rsidR="005765B8">
        <w:rPr>
          <w:color w:val="231F20"/>
          <w:spacing w:val="-3"/>
        </w:rPr>
        <w:t xml:space="preserve">  </w:t>
      </w:r>
      <w:r>
        <w:rPr>
          <w:color w:val="231F20"/>
        </w:rPr>
        <w:t>into</w:t>
      </w:r>
      <w:r w:rsidR="005765B8">
        <w:rPr>
          <w:color w:val="231F20"/>
          <w:spacing w:val="-3"/>
        </w:rPr>
        <w:t xml:space="preserve">  </w:t>
      </w:r>
      <w:r>
        <w:rPr>
          <w:color w:val="231F20"/>
        </w:rPr>
        <w:t>a</w:t>
      </w:r>
      <w:r w:rsidR="005765B8">
        <w:rPr>
          <w:color w:val="231F20"/>
          <w:spacing w:val="-3"/>
        </w:rPr>
        <w:t xml:space="preserve">  </w:t>
      </w:r>
      <w:r>
        <w:rPr>
          <w:color w:val="231F20"/>
        </w:rPr>
        <w:t>Contract</w:t>
      </w:r>
      <w:r w:rsidR="005765B8">
        <w:rPr>
          <w:color w:val="231F20"/>
          <w:spacing w:val="-3"/>
        </w:rPr>
        <w:t xml:space="preserve">  </w:t>
      </w:r>
      <w:r>
        <w:rPr>
          <w:color w:val="231F20"/>
        </w:rPr>
        <w:t>referred</w:t>
      </w:r>
      <w:r w:rsidR="005765B8">
        <w:rPr>
          <w:color w:val="231F20"/>
          <w:spacing w:val="-3"/>
        </w:rPr>
        <w:t xml:space="preserve">  </w:t>
      </w:r>
      <w:r>
        <w:rPr>
          <w:color w:val="231F20"/>
        </w:rPr>
        <w:t>to</w:t>
      </w:r>
      <w:r w:rsidR="005765B8">
        <w:rPr>
          <w:color w:val="231F20"/>
          <w:spacing w:val="-3"/>
        </w:rPr>
        <w:t xml:space="preserve">  </w:t>
      </w:r>
      <w:r>
        <w:rPr>
          <w:color w:val="231F20"/>
        </w:rPr>
        <w:t>in</w:t>
      </w:r>
      <w:r w:rsidR="005765B8">
        <w:rPr>
          <w:color w:val="231F20"/>
          <w:spacing w:val="-3"/>
        </w:rPr>
        <w:t xml:space="preserve">  </w:t>
      </w:r>
      <w:r>
        <w:rPr>
          <w:color w:val="231F20"/>
        </w:rPr>
        <w:t>ITT</w:t>
      </w:r>
      <w:r w:rsidR="005765B8">
        <w:rPr>
          <w:color w:val="231F20"/>
          <w:spacing w:val="-7"/>
        </w:rPr>
        <w:t xml:space="preserve">  </w:t>
      </w:r>
      <w:r>
        <w:rPr>
          <w:color w:val="231F20"/>
        </w:rPr>
        <w:t>41,</w:t>
      </w:r>
      <w:r w:rsidR="005765B8">
        <w:rPr>
          <w:color w:val="231F20"/>
          <w:spacing w:val="-3"/>
        </w:rPr>
        <w:t xml:space="preserve">  </w:t>
      </w:r>
      <w:r>
        <w:rPr>
          <w:color w:val="231F20"/>
        </w:rPr>
        <w:t>an</w:t>
      </w:r>
      <w:r w:rsidR="005765B8">
        <w:rPr>
          <w:color w:val="231F20"/>
        </w:rPr>
        <w:t xml:space="preserve">  </w:t>
      </w:r>
      <w:r>
        <w:rPr>
          <w:color w:val="231F20"/>
        </w:rPr>
        <w:t>unsuccessful</w:t>
      </w:r>
      <w:r w:rsidR="005765B8">
        <w:rPr>
          <w:color w:val="231F20"/>
          <w:spacing w:val="-7"/>
        </w:rPr>
        <w:t xml:space="preserve">  </w:t>
      </w:r>
      <w:r>
        <w:rPr>
          <w:color w:val="231F20"/>
        </w:rPr>
        <w:t>tenderer</w:t>
      </w:r>
      <w:r w:rsidR="005765B8">
        <w:rPr>
          <w:color w:val="231F20"/>
          <w:spacing w:val="-8"/>
        </w:rPr>
        <w:t xml:space="preserve">  </w:t>
      </w:r>
      <w:r>
        <w:rPr>
          <w:color w:val="231F20"/>
        </w:rPr>
        <w:t>may</w:t>
      </w:r>
      <w:r w:rsidR="005765B8">
        <w:rPr>
          <w:color w:val="231F20"/>
          <w:spacing w:val="-8"/>
        </w:rPr>
        <w:t xml:space="preserve">  </w:t>
      </w:r>
      <w:r>
        <w:rPr>
          <w:color w:val="231F20"/>
        </w:rPr>
        <w:t>make</w:t>
      </w:r>
      <w:r w:rsidR="005765B8">
        <w:rPr>
          <w:color w:val="231F20"/>
          <w:spacing w:val="-8"/>
        </w:rPr>
        <w:t xml:space="preserve">  </w:t>
      </w:r>
      <w:r>
        <w:rPr>
          <w:color w:val="231F20"/>
        </w:rPr>
        <w:t>a</w:t>
      </w:r>
      <w:r w:rsidR="005765B8">
        <w:rPr>
          <w:color w:val="231F20"/>
          <w:spacing w:val="-7"/>
        </w:rPr>
        <w:t xml:space="preserve">  </w:t>
      </w:r>
      <w:r>
        <w:rPr>
          <w:color w:val="231F20"/>
        </w:rPr>
        <w:t>written</w:t>
      </w:r>
      <w:r w:rsidR="005765B8">
        <w:rPr>
          <w:color w:val="231F20"/>
          <w:spacing w:val="-8"/>
        </w:rPr>
        <w:t xml:space="preserve">  </w:t>
      </w:r>
      <w:r>
        <w:rPr>
          <w:color w:val="231F20"/>
        </w:rPr>
        <w:t>request</w:t>
      </w:r>
      <w:r w:rsidR="005765B8">
        <w:rPr>
          <w:color w:val="231F20"/>
          <w:spacing w:val="-8"/>
        </w:rPr>
        <w:t xml:space="preserve">  </w:t>
      </w:r>
      <w:r>
        <w:rPr>
          <w:color w:val="231F20"/>
        </w:rPr>
        <w:t>to</w:t>
      </w:r>
      <w:r w:rsidR="005765B8">
        <w:rPr>
          <w:color w:val="231F20"/>
          <w:spacing w:val="-7"/>
        </w:rPr>
        <w:t xml:space="preserve">  </w:t>
      </w:r>
      <w:r>
        <w:rPr>
          <w:color w:val="231F20"/>
        </w:rPr>
        <w:t>the</w:t>
      </w:r>
      <w:r w:rsidR="005765B8">
        <w:rPr>
          <w:color w:val="231F20"/>
          <w:spacing w:val="-8"/>
        </w:rPr>
        <w:t xml:space="preserve">  </w:t>
      </w:r>
      <w:r>
        <w:rPr>
          <w:color w:val="231F20"/>
        </w:rPr>
        <w:t>Procuring</w:t>
      </w:r>
      <w:r w:rsidR="005765B8">
        <w:rPr>
          <w:color w:val="231F20"/>
          <w:spacing w:val="-7"/>
        </w:rPr>
        <w:t xml:space="preserve">  </w:t>
      </w:r>
      <w:r>
        <w:rPr>
          <w:color w:val="231F20"/>
        </w:rPr>
        <w:t>Entity</w:t>
      </w:r>
      <w:r w:rsidR="005765B8">
        <w:rPr>
          <w:color w:val="231F20"/>
          <w:spacing w:val="-8"/>
        </w:rPr>
        <w:t xml:space="preserve">  </w:t>
      </w:r>
      <w:r>
        <w:rPr>
          <w:color w:val="231F20"/>
        </w:rPr>
        <w:t>for</w:t>
      </w:r>
      <w:r w:rsidR="005765B8">
        <w:rPr>
          <w:color w:val="231F20"/>
          <w:spacing w:val="-7"/>
        </w:rPr>
        <w:t xml:space="preserve">  </w:t>
      </w:r>
      <w:r>
        <w:rPr>
          <w:color w:val="231F20"/>
        </w:rPr>
        <w:t>a</w:t>
      </w:r>
      <w:r w:rsidR="005765B8">
        <w:rPr>
          <w:color w:val="231F20"/>
          <w:spacing w:val="-7"/>
        </w:rPr>
        <w:t xml:space="preserve">  </w:t>
      </w:r>
      <w:r>
        <w:rPr>
          <w:color w:val="231F20"/>
        </w:rPr>
        <w:t>debrieﬁng</w:t>
      </w:r>
      <w:r w:rsidR="005765B8">
        <w:rPr>
          <w:color w:val="231F20"/>
          <w:spacing w:val="-8"/>
        </w:rPr>
        <w:t xml:space="preserve">  </w:t>
      </w:r>
      <w:r>
        <w:rPr>
          <w:color w:val="231F20"/>
        </w:rPr>
        <w:t>on</w:t>
      </w:r>
      <w:r w:rsidR="005765B8">
        <w:rPr>
          <w:color w:val="231F20"/>
          <w:spacing w:val="-7"/>
        </w:rPr>
        <w:t xml:space="preserve">  </w:t>
      </w:r>
      <w:r>
        <w:rPr>
          <w:color w:val="231F20"/>
        </w:rPr>
        <w:t>speciﬁc</w:t>
      </w:r>
      <w:r w:rsidR="005765B8">
        <w:rPr>
          <w:color w:val="231F20"/>
          <w:spacing w:val="-8"/>
        </w:rPr>
        <w:t xml:space="preserve">  </w:t>
      </w:r>
      <w:r>
        <w:rPr>
          <w:color w:val="231F20"/>
        </w:rPr>
        <w:t>issues</w:t>
      </w:r>
      <w:r w:rsidR="005765B8">
        <w:rPr>
          <w:color w:val="231F20"/>
          <w:spacing w:val="-7"/>
        </w:rPr>
        <w:t xml:space="preserve">  </w:t>
      </w:r>
      <w:r>
        <w:rPr>
          <w:color w:val="231F20"/>
        </w:rPr>
        <w:t>or</w:t>
      </w:r>
      <w:r w:rsidR="005765B8">
        <w:rPr>
          <w:color w:val="231F20"/>
        </w:rPr>
        <w:t xml:space="preserve">  </w:t>
      </w:r>
      <w:r>
        <w:rPr>
          <w:color w:val="231F20"/>
        </w:rPr>
        <w:t>concerns</w:t>
      </w:r>
      <w:r w:rsidR="005765B8">
        <w:rPr>
          <w:color w:val="231F20"/>
          <w:spacing w:val="-13"/>
        </w:rPr>
        <w:t xml:space="preserve">  </w:t>
      </w:r>
      <w:r>
        <w:rPr>
          <w:color w:val="231F20"/>
        </w:rPr>
        <w:t>regarding</w:t>
      </w:r>
      <w:r w:rsidR="005765B8">
        <w:rPr>
          <w:color w:val="231F20"/>
          <w:spacing w:val="-13"/>
        </w:rPr>
        <w:t xml:space="preserve">  </w:t>
      </w:r>
      <w:r>
        <w:rPr>
          <w:color w:val="231F20"/>
        </w:rPr>
        <w:t>their</w:t>
      </w:r>
      <w:r w:rsidR="005765B8">
        <w:rPr>
          <w:color w:val="231F20"/>
          <w:spacing w:val="-13"/>
        </w:rPr>
        <w:t xml:space="preserve">  </w:t>
      </w:r>
      <w:r>
        <w:rPr>
          <w:color w:val="231F20"/>
        </w:rPr>
        <w:t>tender.</w:t>
      </w:r>
      <w:r w:rsidR="005765B8">
        <w:rPr>
          <w:color w:val="231F20"/>
          <w:spacing w:val="-17"/>
        </w:rPr>
        <w:t xml:space="preserve">  </w:t>
      </w:r>
      <w:r>
        <w:rPr>
          <w:color w:val="231F20"/>
        </w:rPr>
        <w:t>The</w:t>
      </w:r>
      <w:r w:rsidR="005765B8">
        <w:rPr>
          <w:color w:val="231F20"/>
          <w:spacing w:val="-13"/>
        </w:rPr>
        <w:t xml:space="preserve">  </w:t>
      </w:r>
      <w:r>
        <w:rPr>
          <w:color w:val="231F20"/>
        </w:rPr>
        <w:t>Procuring</w:t>
      </w:r>
      <w:r w:rsidR="005765B8">
        <w:rPr>
          <w:color w:val="231F20"/>
          <w:spacing w:val="-13"/>
        </w:rPr>
        <w:t xml:space="preserve">  </w:t>
      </w:r>
      <w:r>
        <w:rPr>
          <w:color w:val="231F20"/>
        </w:rPr>
        <w:t>Entity</w:t>
      </w:r>
      <w:r w:rsidR="005765B8">
        <w:rPr>
          <w:color w:val="231F20"/>
          <w:spacing w:val="-13"/>
        </w:rPr>
        <w:t xml:space="preserve">  </w:t>
      </w:r>
      <w:r>
        <w:rPr>
          <w:color w:val="231F20"/>
        </w:rPr>
        <w:t>shall</w:t>
      </w:r>
      <w:r w:rsidR="005765B8">
        <w:rPr>
          <w:color w:val="231F20"/>
          <w:spacing w:val="-13"/>
        </w:rPr>
        <w:t xml:space="preserve">  </w:t>
      </w:r>
      <w:r>
        <w:rPr>
          <w:color w:val="231F20"/>
        </w:rPr>
        <w:t>provide</w:t>
      </w:r>
      <w:r w:rsidR="005765B8">
        <w:rPr>
          <w:color w:val="231F20"/>
          <w:spacing w:val="-13"/>
        </w:rPr>
        <w:t xml:space="preserve">  </w:t>
      </w:r>
      <w:r>
        <w:rPr>
          <w:color w:val="231F20"/>
        </w:rPr>
        <w:t>the</w:t>
      </w:r>
      <w:r w:rsidR="005765B8">
        <w:rPr>
          <w:color w:val="231F20"/>
          <w:spacing w:val="-13"/>
        </w:rPr>
        <w:t xml:space="preserve">  </w:t>
      </w:r>
      <w:r>
        <w:rPr>
          <w:color w:val="231F20"/>
        </w:rPr>
        <w:t>debrieﬁng</w:t>
      </w:r>
      <w:r w:rsidR="005765B8">
        <w:rPr>
          <w:color w:val="231F20"/>
          <w:spacing w:val="-13"/>
        </w:rPr>
        <w:t xml:space="preserve">  </w:t>
      </w:r>
      <w:r>
        <w:rPr>
          <w:color w:val="231F20"/>
        </w:rPr>
        <w:t>within</w:t>
      </w:r>
      <w:r w:rsidR="005765B8">
        <w:rPr>
          <w:color w:val="231F20"/>
          <w:spacing w:val="-13"/>
        </w:rPr>
        <w:t xml:space="preserve">  </w:t>
      </w:r>
      <w:r>
        <w:rPr>
          <w:color w:val="231F20"/>
        </w:rPr>
        <w:t>ﬁve</w:t>
      </w:r>
      <w:r w:rsidR="005765B8">
        <w:rPr>
          <w:color w:val="231F20"/>
          <w:spacing w:val="-13"/>
        </w:rPr>
        <w:t xml:space="preserve">  </w:t>
      </w:r>
      <w:r>
        <w:rPr>
          <w:color w:val="231F20"/>
        </w:rPr>
        <w:t>days</w:t>
      </w:r>
      <w:r w:rsidR="005765B8">
        <w:rPr>
          <w:color w:val="231F20"/>
          <w:spacing w:val="-13"/>
        </w:rPr>
        <w:t xml:space="preserve">  </w:t>
      </w:r>
      <w:r>
        <w:rPr>
          <w:color w:val="231F20"/>
        </w:rPr>
        <w:t>of</w:t>
      </w:r>
      <w:r w:rsidR="005765B8">
        <w:rPr>
          <w:color w:val="231F20"/>
          <w:spacing w:val="-13"/>
        </w:rPr>
        <w:t xml:space="preserve">  </w:t>
      </w:r>
      <w:r>
        <w:rPr>
          <w:color w:val="231F20"/>
        </w:rPr>
        <w:t>receipt</w:t>
      </w:r>
      <w:r w:rsidR="005765B8">
        <w:rPr>
          <w:color w:val="231F20"/>
          <w:spacing w:val="-13"/>
        </w:rPr>
        <w:t xml:space="preserve">  </w:t>
      </w:r>
      <w:r>
        <w:rPr>
          <w:color w:val="231F20"/>
        </w:rPr>
        <w:t>of</w:t>
      </w:r>
      <w:r w:rsidR="005765B8">
        <w:rPr>
          <w:color w:val="231F20"/>
        </w:rPr>
        <w:t xml:space="preserve">  </w:t>
      </w:r>
      <w:r>
        <w:rPr>
          <w:color w:val="231F20"/>
        </w:rPr>
        <w:t>the</w:t>
      </w:r>
      <w:r w:rsidR="005765B8">
        <w:rPr>
          <w:color w:val="231F20"/>
          <w:spacing w:val="-23"/>
        </w:rPr>
        <w:t xml:space="preserve">  </w:t>
      </w:r>
      <w:r>
        <w:rPr>
          <w:color w:val="231F20"/>
        </w:rPr>
        <w:t>request.</w:t>
      </w:r>
    </w:p>
    <w:p w14:paraId="15BABC34" w14:textId="2B7C7542" w:rsidR="0021200B" w:rsidRDefault="00DB142D">
      <w:pPr>
        <w:pStyle w:val="ListParagraph"/>
        <w:numPr>
          <w:ilvl w:val="1"/>
          <w:numId w:val="77"/>
        </w:numPr>
        <w:tabs>
          <w:tab w:val="left" w:pos="1479"/>
          <w:tab w:val="left" w:pos="1480"/>
        </w:tabs>
        <w:spacing w:before="247" w:line="230" w:lineRule="auto"/>
        <w:ind w:left="1489" w:right="849" w:hanging="640"/>
      </w:pPr>
      <w:r>
        <w:rPr>
          <w:color w:val="231F20"/>
        </w:rPr>
        <w:t>Debrieﬁngs</w:t>
      </w:r>
      <w:r>
        <w:rPr>
          <w:color w:val="231F20"/>
          <w:spacing w:val="-18"/>
        </w:rPr>
        <w:t xml:space="preserve"> of unsuccessful</w:t>
      </w:r>
      <w:r>
        <w:rPr>
          <w:color w:val="231F20"/>
          <w:spacing w:val="-22"/>
        </w:rPr>
        <w:t xml:space="preserve"> Tenderers</w:t>
      </w:r>
      <w:r>
        <w:rPr>
          <w:color w:val="231F20"/>
          <w:spacing w:val="-18"/>
        </w:rPr>
        <w:t xml:space="preserve"> may</w:t>
      </w:r>
      <w:r w:rsidR="005765B8">
        <w:rPr>
          <w:color w:val="231F20"/>
          <w:spacing w:val="-18"/>
        </w:rPr>
        <w:t xml:space="preserve"> </w:t>
      </w:r>
      <w:r w:rsidR="00022DB4">
        <w:rPr>
          <w:color w:val="231F20"/>
        </w:rPr>
        <w:t>be</w:t>
      </w:r>
      <w:r w:rsidR="005765B8">
        <w:rPr>
          <w:color w:val="231F20"/>
          <w:spacing w:val="-18"/>
        </w:rPr>
        <w:t xml:space="preserve"> </w:t>
      </w:r>
      <w:r w:rsidR="00022DB4">
        <w:rPr>
          <w:color w:val="231F20"/>
        </w:rPr>
        <w:t>done</w:t>
      </w:r>
      <w:r w:rsidR="005765B8">
        <w:rPr>
          <w:color w:val="231F20"/>
          <w:spacing w:val="-18"/>
        </w:rPr>
        <w:t xml:space="preserve"> </w:t>
      </w:r>
      <w:r w:rsidR="00022DB4">
        <w:rPr>
          <w:color w:val="231F20"/>
        </w:rPr>
        <w:t>in</w:t>
      </w:r>
      <w:r w:rsidR="005765B8">
        <w:rPr>
          <w:color w:val="231F20"/>
          <w:spacing w:val="-18"/>
        </w:rPr>
        <w:t xml:space="preserve"> </w:t>
      </w:r>
      <w:r w:rsidR="00022DB4">
        <w:rPr>
          <w:color w:val="231F20"/>
        </w:rPr>
        <w:t>writing</w:t>
      </w:r>
      <w:r w:rsidR="005765B8">
        <w:rPr>
          <w:color w:val="231F20"/>
          <w:spacing w:val="-18"/>
        </w:rPr>
        <w:t xml:space="preserve"> </w:t>
      </w:r>
      <w:r w:rsidR="00022DB4">
        <w:rPr>
          <w:color w:val="231F20"/>
        </w:rPr>
        <w:t>or</w:t>
      </w:r>
      <w:r w:rsidR="005765B8">
        <w:rPr>
          <w:color w:val="231F20"/>
          <w:spacing w:val="-18"/>
        </w:rPr>
        <w:t xml:space="preserve"> </w:t>
      </w:r>
      <w:r w:rsidR="00022DB4">
        <w:rPr>
          <w:color w:val="231F20"/>
        </w:rPr>
        <w:t>verbally.</w:t>
      </w:r>
      <w:r w:rsidR="005765B8">
        <w:rPr>
          <w:color w:val="231F20"/>
          <w:spacing w:val="-22"/>
        </w:rPr>
        <w:t xml:space="preserve">  </w:t>
      </w:r>
      <w:r>
        <w:rPr>
          <w:color w:val="231F20"/>
        </w:rPr>
        <w:t>The</w:t>
      </w:r>
      <w:r>
        <w:rPr>
          <w:color w:val="231F20"/>
          <w:spacing w:val="-22"/>
        </w:rPr>
        <w:t xml:space="preserve"> Tenderer</w:t>
      </w:r>
      <w:r>
        <w:rPr>
          <w:color w:val="231F20"/>
          <w:spacing w:val="-18"/>
        </w:rPr>
        <w:t xml:space="preserve"> shall bear its own costs</w:t>
      </w:r>
      <w:r>
        <w:rPr>
          <w:color w:val="231F20"/>
        </w:rPr>
        <w:t xml:space="preserve"> of</w:t>
      </w:r>
      <w:r>
        <w:rPr>
          <w:color w:val="231F20"/>
          <w:spacing w:val="-22"/>
        </w:rPr>
        <w:t xml:space="preserve"> attending</w:t>
      </w:r>
      <w:r>
        <w:rPr>
          <w:color w:val="231F20"/>
          <w:spacing w:val="-23"/>
        </w:rPr>
        <w:t xml:space="preserve"> such a debrieﬁng meeting</w:t>
      </w:r>
      <w:r w:rsidR="00022DB4">
        <w:rPr>
          <w:color w:val="231F20"/>
        </w:rPr>
        <w:t>.</w:t>
      </w:r>
    </w:p>
    <w:p w14:paraId="37D2C74C" w14:textId="21934C42" w:rsidR="0021200B" w:rsidRDefault="00022DB4">
      <w:pPr>
        <w:pStyle w:val="Heading5"/>
        <w:numPr>
          <w:ilvl w:val="0"/>
          <w:numId w:val="77"/>
        </w:numPr>
        <w:tabs>
          <w:tab w:val="left" w:pos="1478"/>
          <w:tab w:val="left" w:pos="1480"/>
        </w:tabs>
        <w:spacing w:before="237"/>
        <w:ind w:left="1479" w:hanging="630"/>
      </w:pPr>
      <w:bookmarkStart w:id="48" w:name="_TOC_250011"/>
      <w:r>
        <w:rPr>
          <w:color w:val="231F20"/>
        </w:rPr>
        <w:t>Letter</w:t>
      </w:r>
      <w:r w:rsidR="005765B8">
        <w:rPr>
          <w:color w:val="231F20"/>
          <w:spacing w:val="-27"/>
        </w:rPr>
        <w:t xml:space="preserve"> </w:t>
      </w:r>
      <w:r>
        <w:rPr>
          <w:color w:val="231F20"/>
        </w:rPr>
        <w:t>of</w:t>
      </w:r>
      <w:r w:rsidR="005765B8">
        <w:rPr>
          <w:color w:val="231F20"/>
          <w:spacing w:val="-35"/>
        </w:rPr>
        <w:t xml:space="preserve">  </w:t>
      </w:r>
      <w:bookmarkEnd w:id="48"/>
      <w:r w:rsidR="00DB142D">
        <w:rPr>
          <w:color w:val="231F20"/>
          <w:spacing w:val="-35"/>
        </w:rPr>
        <w:t xml:space="preserve"> </w:t>
      </w:r>
      <w:r>
        <w:rPr>
          <w:color w:val="231F20"/>
          <w:spacing w:val="-4"/>
        </w:rPr>
        <w:t>Award</w:t>
      </w:r>
    </w:p>
    <w:p w14:paraId="2C346F20" w14:textId="4EE6009B" w:rsidR="0021200B" w:rsidRDefault="00022DB4">
      <w:pPr>
        <w:pStyle w:val="BodyText"/>
        <w:spacing w:before="242" w:line="230" w:lineRule="auto"/>
        <w:ind w:left="1488" w:right="849" w:hanging="10"/>
        <w:jc w:val="both"/>
      </w:pPr>
      <w:r>
        <w:rPr>
          <w:color w:val="231F20"/>
        </w:rPr>
        <w:t>Prior</w:t>
      </w:r>
      <w:r w:rsidR="00DB142D">
        <w:rPr>
          <w:color w:val="231F20"/>
        </w:rPr>
        <w:t xml:space="preserve"> </w:t>
      </w:r>
      <w:r>
        <w:rPr>
          <w:color w:val="231F20"/>
        </w:rPr>
        <w:t>to</w:t>
      </w:r>
      <w:r w:rsidR="005765B8">
        <w:rPr>
          <w:color w:val="231F20"/>
        </w:rPr>
        <w:t xml:space="preserve"> </w:t>
      </w:r>
      <w:r>
        <w:rPr>
          <w:color w:val="231F20"/>
        </w:rPr>
        <w:t>the</w:t>
      </w:r>
      <w:r w:rsidR="00DB142D">
        <w:rPr>
          <w:color w:val="231F20"/>
        </w:rPr>
        <w:t xml:space="preserve"> </w:t>
      </w:r>
      <w:r>
        <w:rPr>
          <w:color w:val="231F20"/>
        </w:rPr>
        <w:t>expiry</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spacing w:val="-3"/>
        </w:rPr>
        <w:t>Tender</w:t>
      </w:r>
      <w:r w:rsidR="005765B8">
        <w:rPr>
          <w:color w:val="231F20"/>
          <w:spacing w:val="-3"/>
        </w:rPr>
        <w:t xml:space="preserve"> </w:t>
      </w:r>
      <w:r w:rsidR="00DB142D">
        <w:rPr>
          <w:color w:val="231F20"/>
          <w:spacing w:val="-4"/>
        </w:rPr>
        <w:t>v</w:t>
      </w:r>
      <w:r>
        <w:rPr>
          <w:color w:val="231F20"/>
          <w:spacing w:val="-4"/>
        </w:rPr>
        <w:t>alidity</w:t>
      </w:r>
      <w:r w:rsidR="005765B8">
        <w:rPr>
          <w:color w:val="231F20"/>
          <w:spacing w:val="-4"/>
        </w:rPr>
        <w:t xml:space="preserve"> </w:t>
      </w:r>
      <w:r>
        <w:rPr>
          <w:color w:val="231F20"/>
        </w:rPr>
        <w:t>Period</w:t>
      </w:r>
      <w:r w:rsidR="005765B8">
        <w:rPr>
          <w:color w:val="231F20"/>
        </w:rPr>
        <w:t xml:space="preserve"> </w:t>
      </w:r>
      <w:r>
        <w:rPr>
          <w:color w:val="231F20"/>
        </w:rPr>
        <w:t>and</w:t>
      </w:r>
      <w:r w:rsidR="005765B8">
        <w:rPr>
          <w:color w:val="231F20"/>
        </w:rPr>
        <w:t xml:space="preserve"> </w:t>
      </w:r>
      <w:r>
        <w:rPr>
          <w:color w:val="231F20"/>
        </w:rPr>
        <w:t>upon</w:t>
      </w:r>
      <w:r w:rsidR="005765B8">
        <w:rPr>
          <w:color w:val="231F20"/>
        </w:rPr>
        <w:t xml:space="preserve"> </w:t>
      </w:r>
      <w:r>
        <w:rPr>
          <w:color w:val="231F20"/>
        </w:rPr>
        <w:t>expiry</w:t>
      </w:r>
      <w:r w:rsidR="005765B8">
        <w:rPr>
          <w:color w:val="231F20"/>
        </w:rPr>
        <w:t xml:space="preserve"> </w:t>
      </w:r>
      <w:r>
        <w:rPr>
          <w:color w:val="231F20"/>
        </w:rPr>
        <w:t>of</w:t>
      </w:r>
      <w:r w:rsidR="005765B8">
        <w:rPr>
          <w:color w:val="231F20"/>
        </w:rPr>
        <w:t xml:space="preserve"> </w:t>
      </w:r>
      <w:r w:rsidR="00DB142D">
        <w:rPr>
          <w:color w:val="231F20"/>
        </w:rPr>
        <w:t>t</w:t>
      </w:r>
      <w:r>
        <w:rPr>
          <w:color w:val="231F20"/>
        </w:rPr>
        <w:t>he</w:t>
      </w:r>
      <w:r w:rsidR="005765B8">
        <w:rPr>
          <w:color w:val="231F20"/>
        </w:rPr>
        <w:t xml:space="preserve"> </w:t>
      </w:r>
      <w:r>
        <w:rPr>
          <w:color w:val="231F20"/>
        </w:rPr>
        <w:t>Standstill</w:t>
      </w:r>
      <w:r w:rsidR="005765B8">
        <w:rPr>
          <w:color w:val="231F20"/>
        </w:rPr>
        <w:t xml:space="preserve">  </w:t>
      </w:r>
      <w:r>
        <w:rPr>
          <w:color w:val="231F20"/>
        </w:rPr>
        <w:t>Period</w:t>
      </w:r>
      <w:r w:rsidR="005765B8">
        <w:rPr>
          <w:color w:val="231F20"/>
        </w:rPr>
        <w:t xml:space="preserve">  </w:t>
      </w:r>
      <w:r>
        <w:rPr>
          <w:color w:val="231F20"/>
        </w:rPr>
        <w:t>speciﬁed</w:t>
      </w:r>
      <w:r w:rsidR="005765B8">
        <w:rPr>
          <w:color w:val="231F20"/>
        </w:rPr>
        <w:t xml:space="preserve">  </w:t>
      </w:r>
      <w:r>
        <w:rPr>
          <w:color w:val="231F20"/>
        </w:rPr>
        <w:t>in</w:t>
      </w:r>
      <w:r w:rsidR="005765B8">
        <w:rPr>
          <w:color w:val="231F20"/>
        </w:rPr>
        <w:t xml:space="preserve">  </w:t>
      </w:r>
      <w:r>
        <w:rPr>
          <w:color w:val="231F20"/>
        </w:rPr>
        <w:t>ITT</w:t>
      </w:r>
      <w:r w:rsidR="005765B8">
        <w:rPr>
          <w:color w:val="231F20"/>
        </w:rPr>
        <w:t xml:space="preserve">  </w:t>
      </w:r>
      <w:r>
        <w:rPr>
          <w:color w:val="231F20"/>
        </w:rPr>
        <w:t>42,</w:t>
      </w:r>
      <w:r w:rsidR="005765B8">
        <w:rPr>
          <w:color w:val="231F20"/>
        </w:rPr>
        <w:t xml:space="preserve">  </w:t>
      </w:r>
      <w:r>
        <w:rPr>
          <w:color w:val="231F20"/>
        </w:rPr>
        <w:t>upon</w:t>
      </w:r>
      <w:r w:rsidR="005765B8">
        <w:rPr>
          <w:color w:val="231F20"/>
          <w:spacing w:val="-13"/>
        </w:rPr>
        <w:t xml:space="preserve">  </w:t>
      </w:r>
      <w:r>
        <w:rPr>
          <w:color w:val="231F20"/>
        </w:rPr>
        <w:t>addressing</w:t>
      </w:r>
      <w:r w:rsidR="005765B8">
        <w:rPr>
          <w:color w:val="231F20"/>
          <w:spacing w:val="-13"/>
        </w:rPr>
        <w:t xml:space="preserve">  </w:t>
      </w:r>
      <w:r>
        <w:rPr>
          <w:color w:val="231F20"/>
        </w:rPr>
        <w:t>a</w:t>
      </w:r>
      <w:r w:rsidR="005765B8">
        <w:rPr>
          <w:color w:val="231F20"/>
          <w:spacing w:val="-13"/>
        </w:rPr>
        <w:t xml:space="preserve">  </w:t>
      </w:r>
      <w:r>
        <w:rPr>
          <w:color w:val="231F20"/>
        </w:rPr>
        <w:t>complaint</w:t>
      </w:r>
      <w:r w:rsidR="005765B8">
        <w:rPr>
          <w:color w:val="231F20"/>
          <w:spacing w:val="-14"/>
        </w:rPr>
        <w:t xml:space="preserve">  </w:t>
      </w:r>
      <w:r>
        <w:rPr>
          <w:color w:val="231F20"/>
        </w:rPr>
        <w:t>that</w:t>
      </w:r>
      <w:r w:rsidR="005765B8">
        <w:rPr>
          <w:color w:val="231F20"/>
          <w:spacing w:val="-13"/>
        </w:rPr>
        <w:t xml:space="preserve">  </w:t>
      </w:r>
      <w:r>
        <w:rPr>
          <w:color w:val="231F20"/>
        </w:rPr>
        <w:t>has</w:t>
      </w:r>
      <w:r w:rsidR="005765B8">
        <w:rPr>
          <w:color w:val="231F20"/>
          <w:spacing w:val="-13"/>
        </w:rPr>
        <w:t xml:space="preserve">  </w:t>
      </w:r>
      <w:r>
        <w:rPr>
          <w:color w:val="231F20"/>
        </w:rPr>
        <w:t>been</w:t>
      </w:r>
      <w:r w:rsidR="005765B8">
        <w:rPr>
          <w:color w:val="231F20"/>
          <w:spacing w:val="-13"/>
        </w:rPr>
        <w:t xml:space="preserve">  </w:t>
      </w:r>
      <w:r>
        <w:rPr>
          <w:color w:val="231F20"/>
        </w:rPr>
        <w:t>ﬁled</w:t>
      </w:r>
      <w:r w:rsidR="005765B8">
        <w:rPr>
          <w:color w:val="231F20"/>
          <w:spacing w:val="-13"/>
        </w:rPr>
        <w:t xml:space="preserve">  </w:t>
      </w:r>
      <w:r>
        <w:rPr>
          <w:color w:val="231F20"/>
        </w:rPr>
        <w:t>within</w:t>
      </w:r>
      <w:r w:rsidR="005765B8">
        <w:rPr>
          <w:color w:val="231F20"/>
          <w:spacing w:val="-13"/>
        </w:rPr>
        <w:t xml:space="preserve">  </w:t>
      </w:r>
      <w:r>
        <w:rPr>
          <w:color w:val="231F20"/>
        </w:rPr>
        <w:t>the</w:t>
      </w:r>
      <w:r w:rsidR="005765B8">
        <w:rPr>
          <w:color w:val="231F20"/>
          <w:spacing w:val="-13"/>
        </w:rPr>
        <w:t xml:space="preserve">  </w:t>
      </w:r>
      <w:r>
        <w:rPr>
          <w:color w:val="231F20"/>
        </w:rPr>
        <w:t>Standstill</w:t>
      </w:r>
      <w:r w:rsidR="005765B8">
        <w:rPr>
          <w:color w:val="231F20"/>
          <w:spacing w:val="-13"/>
        </w:rPr>
        <w:t xml:space="preserve">  </w:t>
      </w:r>
      <w:r>
        <w:rPr>
          <w:color w:val="231F20"/>
        </w:rPr>
        <w:t>Period,</w:t>
      </w:r>
      <w:r w:rsidR="005765B8">
        <w:rPr>
          <w:color w:val="231F20"/>
          <w:spacing w:val="-13"/>
        </w:rPr>
        <w:t xml:space="preserve">  </w:t>
      </w:r>
      <w:r>
        <w:rPr>
          <w:color w:val="231F20"/>
        </w:rPr>
        <w:t>the</w:t>
      </w:r>
      <w:r w:rsidR="005765B8">
        <w:rPr>
          <w:color w:val="231F20"/>
          <w:spacing w:val="-13"/>
        </w:rPr>
        <w:t xml:space="preserve">  </w:t>
      </w:r>
      <w:r>
        <w:rPr>
          <w:color w:val="231F20"/>
        </w:rPr>
        <w:t>Procuring</w:t>
      </w:r>
      <w:r w:rsidR="005765B8">
        <w:rPr>
          <w:color w:val="231F20"/>
          <w:spacing w:val="-13"/>
        </w:rPr>
        <w:t xml:space="preserve">  </w:t>
      </w:r>
      <w:r>
        <w:rPr>
          <w:color w:val="231F20"/>
        </w:rPr>
        <w:t>Entity</w:t>
      </w:r>
      <w:r w:rsidR="005765B8">
        <w:rPr>
          <w:color w:val="231F20"/>
          <w:spacing w:val="-13"/>
        </w:rPr>
        <w:t xml:space="preserve">  </w:t>
      </w:r>
      <w:r>
        <w:rPr>
          <w:color w:val="231F20"/>
        </w:rPr>
        <w:t>shall</w:t>
      </w:r>
      <w:r w:rsidR="005765B8">
        <w:rPr>
          <w:color w:val="231F20"/>
          <w:spacing w:val="-13"/>
        </w:rPr>
        <w:t xml:space="preserve">  </w:t>
      </w:r>
      <w:r>
        <w:rPr>
          <w:color w:val="231F20"/>
        </w:rPr>
        <w:t>transmit</w:t>
      </w:r>
      <w:r w:rsidR="005765B8">
        <w:rPr>
          <w:color w:val="231F20"/>
        </w:rPr>
        <w:t xml:space="preserve">  </w:t>
      </w:r>
      <w:r>
        <w:rPr>
          <w:color w:val="231F20"/>
        </w:rPr>
        <w:t>the</w:t>
      </w:r>
      <w:r w:rsidR="005765B8">
        <w:rPr>
          <w:color w:val="231F20"/>
          <w:spacing w:val="-22"/>
        </w:rPr>
        <w:t xml:space="preserve">  </w:t>
      </w:r>
      <w:r>
        <w:rPr>
          <w:color w:val="231F20"/>
        </w:rPr>
        <w:t>Letter</w:t>
      </w:r>
      <w:r w:rsidR="005765B8">
        <w:rPr>
          <w:color w:val="231F20"/>
          <w:spacing w:val="-22"/>
        </w:rPr>
        <w:t xml:space="preserve">  </w:t>
      </w:r>
      <w:r>
        <w:rPr>
          <w:color w:val="231F20"/>
        </w:rPr>
        <w:t>of</w:t>
      </w:r>
      <w:r w:rsidR="005765B8">
        <w:rPr>
          <w:color w:val="231F20"/>
          <w:spacing w:val="-34"/>
        </w:rPr>
        <w:t xml:space="preserve">  </w:t>
      </w:r>
      <w:r>
        <w:rPr>
          <w:color w:val="231F20"/>
          <w:spacing w:val="-5"/>
        </w:rPr>
        <w:t>Award</w:t>
      </w:r>
      <w:r w:rsidR="005765B8">
        <w:rPr>
          <w:color w:val="231F20"/>
          <w:spacing w:val="-22"/>
        </w:rPr>
        <w:t xml:space="preserve">  </w:t>
      </w:r>
      <w:r>
        <w:rPr>
          <w:color w:val="231F20"/>
        </w:rPr>
        <w:t>to</w:t>
      </w:r>
      <w:r w:rsidR="005765B8">
        <w:rPr>
          <w:color w:val="231F20"/>
          <w:spacing w:val="-22"/>
        </w:rPr>
        <w:t xml:space="preserve">  </w:t>
      </w:r>
      <w:r>
        <w:rPr>
          <w:color w:val="231F20"/>
        </w:rPr>
        <w:t>the</w:t>
      </w:r>
      <w:r w:rsidR="005765B8">
        <w:rPr>
          <w:color w:val="231F20"/>
          <w:spacing w:val="-22"/>
        </w:rPr>
        <w:t xml:space="preserve">  </w:t>
      </w:r>
      <w:r>
        <w:rPr>
          <w:color w:val="231F20"/>
        </w:rPr>
        <w:t>successful</w:t>
      </w:r>
      <w:r w:rsidR="005765B8">
        <w:rPr>
          <w:color w:val="231F20"/>
          <w:spacing w:val="-26"/>
        </w:rPr>
        <w:t xml:space="preserve">  </w:t>
      </w:r>
      <w:r>
        <w:rPr>
          <w:color w:val="231F20"/>
          <w:spacing w:val="-4"/>
        </w:rPr>
        <w:t>Tenderer.</w:t>
      </w:r>
      <w:r w:rsidR="005765B8">
        <w:rPr>
          <w:color w:val="231F20"/>
          <w:spacing w:val="-26"/>
        </w:rPr>
        <w:t xml:space="preserve"> </w:t>
      </w:r>
      <w:r>
        <w:rPr>
          <w:color w:val="231F20"/>
        </w:rPr>
        <w:t>The</w:t>
      </w:r>
      <w:r w:rsidR="005765B8">
        <w:rPr>
          <w:color w:val="231F20"/>
          <w:spacing w:val="-22"/>
        </w:rPr>
        <w:t xml:space="preserve"> </w:t>
      </w:r>
      <w:r w:rsidR="00DB142D">
        <w:rPr>
          <w:color w:val="231F20"/>
          <w:spacing w:val="-22"/>
        </w:rPr>
        <w:t xml:space="preserve">  l</w:t>
      </w:r>
      <w:r>
        <w:rPr>
          <w:color w:val="231F20"/>
        </w:rPr>
        <w:t>etter</w:t>
      </w:r>
      <w:r w:rsidR="005765B8">
        <w:rPr>
          <w:color w:val="231F20"/>
          <w:spacing w:val="-22"/>
        </w:rPr>
        <w:t xml:space="preserve">  </w:t>
      </w:r>
      <w:r>
        <w:rPr>
          <w:color w:val="231F20"/>
        </w:rPr>
        <w:t>of</w:t>
      </w:r>
      <w:r w:rsidR="005765B8">
        <w:rPr>
          <w:color w:val="231F20"/>
          <w:spacing w:val="-22"/>
        </w:rPr>
        <w:t xml:space="preserve">  </w:t>
      </w:r>
      <w:r>
        <w:rPr>
          <w:color w:val="231F20"/>
        </w:rPr>
        <w:t>award</w:t>
      </w:r>
      <w:r w:rsidR="005765B8">
        <w:rPr>
          <w:color w:val="231F20"/>
          <w:spacing w:val="-22"/>
        </w:rPr>
        <w:t xml:space="preserve">  </w:t>
      </w:r>
      <w:r>
        <w:rPr>
          <w:color w:val="231F20"/>
        </w:rPr>
        <w:t>shall</w:t>
      </w:r>
      <w:r w:rsidR="005765B8">
        <w:rPr>
          <w:color w:val="231F20"/>
          <w:spacing w:val="-22"/>
        </w:rPr>
        <w:t xml:space="preserve">  </w:t>
      </w:r>
      <w:r>
        <w:rPr>
          <w:color w:val="231F20"/>
        </w:rPr>
        <w:t>request</w:t>
      </w:r>
      <w:r w:rsidR="005765B8">
        <w:rPr>
          <w:color w:val="231F20"/>
          <w:spacing w:val="-22"/>
        </w:rPr>
        <w:t xml:space="preserve">  </w:t>
      </w:r>
      <w:r>
        <w:rPr>
          <w:color w:val="231F20"/>
        </w:rPr>
        <w:t>the</w:t>
      </w:r>
      <w:r w:rsidR="005765B8">
        <w:rPr>
          <w:color w:val="231F20"/>
          <w:spacing w:val="-22"/>
        </w:rPr>
        <w:t xml:space="preserve">  </w:t>
      </w:r>
      <w:r>
        <w:rPr>
          <w:color w:val="231F20"/>
        </w:rPr>
        <w:t>successful</w:t>
      </w:r>
      <w:r w:rsidR="005765B8">
        <w:rPr>
          <w:color w:val="231F20"/>
          <w:spacing w:val="-22"/>
        </w:rPr>
        <w:t xml:space="preserve">  </w:t>
      </w:r>
      <w:r>
        <w:rPr>
          <w:color w:val="231F20"/>
        </w:rPr>
        <w:t>tenderer</w:t>
      </w:r>
      <w:r w:rsidR="005765B8">
        <w:rPr>
          <w:color w:val="231F20"/>
          <w:spacing w:val="-22"/>
        </w:rPr>
        <w:t xml:space="preserve">  </w:t>
      </w:r>
      <w:r>
        <w:rPr>
          <w:color w:val="231F20"/>
        </w:rPr>
        <w:t>to</w:t>
      </w:r>
      <w:r w:rsidR="005765B8">
        <w:rPr>
          <w:color w:val="231F20"/>
          <w:spacing w:val="-22"/>
        </w:rPr>
        <w:t xml:space="preserve">  </w:t>
      </w:r>
      <w:r>
        <w:rPr>
          <w:color w:val="231F20"/>
        </w:rPr>
        <w:t>furnish</w:t>
      </w:r>
      <w:r w:rsidR="005765B8">
        <w:rPr>
          <w:color w:val="231F20"/>
        </w:rPr>
        <w:t xml:space="preserve">  </w:t>
      </w:r>
      <w:r>
        <w:rPr>
          <w:color w:val="231F20"/>
        </w:rPr>
        <w:t>the</w:t>
      </w:r>
      <w:r w:rsidR="005765B8">
        <w:rPr>
          <w:color w:val="231F20"/>
          <w:spacing w:val="-24"/>
        </w:rPr>
        <w:t xml:space="preserve">  </w:t>
      </w:r>
      <w:r>
        <w:rPr>
          <w:color w:val="231F20"/>
        </w:rPr>
        <w:t>Performance</w:t>
      </w:r>
      <w:r w:rsidR="005765B8">
        <w:rPr>
          <w:color w:val="231F20"/>
          <w:spacing w:val="-24"/>
        </w:rPr>
        <w:t xml:space="preserve">  </w:t>
      </w:r>
      <w:r>
        <w:rPr>
          <w:color w:val="231F20"/>
        </w:rPr>
        <w:t>Security</w:t>
      </w:r>
      <w:r w:rsidR="005765B8">
        <w:rPr>
          <w:color w:val="231F20"/>
          <w:spacing w:val="-24"/>
        </w:rPr>
        <w:t xml:space="preserve">  </w:t>
      </w:r>
      <w:r>
        <w:rPr>
          <w:color w:val="231F20"/>
        </w:rPr>
        <w:t>within</w:t>
      </w:r>
      <w:r w:rsidR="005765B8">
        <w:rPr>
          <w:color w:val="231F20"/>
          <w:spacing w:val="-24"/>
        </w:rPr>
        <w:t xml:space="preserve">  </w:t>
      </w:r>
      <w:r>
        <w:rPr>
          <w:color w:val="231F20"/>
        </w:rPr>
        <w:t>21days</w:t>
      </w:r>
      <w:r w:rsidR="005765B8">
        <w:rPr>
          <w:color w:val="231F20"/>
          <w:spacing w:val="-23"/>
        </w:rPr>
        <w:t xml:space="preserve">  </w:t>
      </w:r>
      <w:r>
        <w:rPr>
          <w:color w:val="231F20"/>
        </w:rPr>
        <w:t>of</w:t>
      </w:r>
      <w:r w:rsidR="005765B8">
        <w:rPr>
          <w:color w:val="231F20"/>
          <w:spacing w:val="-24"/>
        </w:rPr>
        <w:t xml:space="preserve">  </w:t>
      </w:r>
      <w:r>
        <w:rPr>
          <w:color w:val="231F20"/>
        </w:rPr>
        <w:t>the</w:t>
      </w:r>
      <w:r w:rsidR="005765B8">
        <w:rPr>
          <w:color w:val="231F20"/>
          <w:spacing w:val="-24"/>
        </w:rPr>
        <w:t xml:space="preserve">  </w:t>
      </w:r>
      <w:r>
        <w:rPr>
          <w:color w:val="231F20"/>
        </w:rPr>
        <w:t>date</w:t>
      </w:r>
      <w:r w:rsidR="005765B8">
        <w:rPr>
          <w:color w:val="231F20"/>
          <w:spacing w:val="-24"/>
        </w:rPr>
        <w:t xml:space="preserve">  </w:t>
      </w:r>
      <w:r>
        <w:rPr>
          <w:color w:val="231F20"/>
        </w:rPr>
        <w:t>of</w:t>
      </w:r>
      <w:r w:rsidR="005765B8">
        <w:rPr>
          <w:color w:val="231F20"/>
          <w:spacing w:val="-23"/>
        </w:rPr>
        <w:t xml:space="preserve">  </w:t>
      </w:r>
      <w:r>
        <w:rPr>
          <w:color w:val="231F20"/>
        </w:rPr>
        <w:t>the</w:t>
      </w:r>
      <w:r w:rsidR="005765B8">
        <w:rPr>
          <w:color w:val="231F20"/>
          <w:spacing w:val="-24"/>
        </w:rPr>
        <w:t xml:space="preserve">  </w:t>
      </w:r>
      <w:r>
        <w:rPr>
          <w:color w:val="231F20"/>
        </w:rPr>
        <w:t>letter.</w:t>
      </w:r>
    </w:p>
    <w:p w14:paraId="7297E129" w14:textId="7D97E875" w:rsidR="0021200B" w:rsidRDefault="00022DB4">
      <w:pPr>
        <w:pStyle w:val="Heading5"/>
        <w:numPr>
          <w:ilvl w:val="0"/>
          <w:numId w:val="77"/>
        </w:numPr>
        <w:tabs>
          <w:tab w:val="left" w:pos="1456"/>
          <w:tab w:val="left" w:pos="1457"/>
        </w:tabs>
        <w:spacing w:before="239"/>
        <w:ind w:left="1456" w:hanging="608"/>
      </w:pPr>
      <w:bookmarkStart w:id="49" w:name="_TOC_250010"/>
      <w:r>
        <w:rPr>
          <w:color w:val="231F20"/>
        </w:rPr>
        <w:t>Signing</w:t>
      </w:r>
      <w:r w:rsidR="005765B8">
        <w:rPr>
          <w:color w:val="231F20"/>
        </w:rPr>
        <w:t xml:space="preserve">  </w:t>
      </w:r>
      <w:r>
        <w:rPr>
          <w:color w:val="231F20"/>
        </w:rPr>
        <w:t>of</w:t>
      </w:r>
      <w:r w:rsidR="005765B8">
        <w:rPr>
          <w:color w:val="231F20"/>
          <w:spacing w:val="-44"/>
        </w:rPr>
        <w:t xml:space="preserve">  </w:t>
      </w:r>
      <w:bookmarkEnd w:id="49"/>
      <w:r w:rsidR="005765B8">
        <w:rPr>
          <w:color w:val="231F20"/>
          <w:spacing w:val="-44"/>
        </w:rPr>
        <w:t xml:space="preserve">    </w:t>
      </w:r>
      <w:r>
        <w:rPr>
          <w:color w:val="231F20"/>
        </w:rPr>
        <w:t>Contract</w:t>
      </w:r>
    </w:p>
    <w:p w14:paraId="47A5C71F" w14:textId="514C63DC" w:rsidR="0021200B" w:rsidRDefault="00022DB4">
      <w:pPr>
        <w:pStyle w:val="ListParagraph"/>
        <w:numPr>
          <w:ilvl w:val="1"/>
          <w:numId w:val="77"/>
        </w:numPr>
        <w:tabs>
          <w:tab w:val="left" w:pos="1457"/>
        </w:tabs>
        <w:spacing w:before="242" w:line="230" w:lineRule="auto"/>
        <w:ind w:left="1463" w:right="849"/>
        <w:jc w:val="both"/>
      </w:pPr>
      <w:r>
        <w:rPr>
          <w:color w:val="231F20"/>
        </w:rPr>
        <w:t>Upon</w:t>
      </w:r>
      <w:r w:rsidR="005765B8">
        <w:rPr>
          <w:color w:val="231F20"/>
          <w:spacing w:val="-10"/>
        </w:rPr>
        <w:t xml:space="preserve">  </w:t>
      </w:r>
      <w:r>
        <w:rPr>
          <w:color w:val="231F20"/>
        </w:rPr>
        <w:t>the</w:t>
      </w:r>
      <w:r w:rsidR="005765B8">
        <w:rPr>
          <w:color w:val="231F20"/>
          <w:spacing w:val="-10"/>
        </w:rPr>
        <w:t xml:space="preserve">  </w:t>
      </w:r>
      <w:r>
        <w:rPr>
          <w:color w:val="231F20"/>
        </w:rPr>
        <w:t>expiry</w:t>
      </w:r>
      <w:r w:rsidR="005765B8">
        <w:rPr>
          <w:color w:val="231F20"/>
          <w:spacing w:val="-10"/>
        </w:rPr>
        <w:t xml:space="preserve">  </w:t>
      </w:r>
      <w:r>
        <w:rPr>
          <w:color w:val="231F20"/>
        </w:rPr>
        <w:t>of</w:t>
      </w:r>
      <w:r w:rsidR="005765B8">
        <w:rPr>
          <w:color w:val="231F20"/>
          <w:spacing w:val="-10"/>
        </w:rPr>
        <w:t xml:space="preserve">  </w:t>
      </w:r>
      <w:r>
        <w:rPr>
          <w:color w:val="231F20"/>
        </w:rPr>
        <w:t>the</w:t>
      </w:r>
      <w:r w:rsidR="005765B8">
        <w:rPr>
          <w:color w:val="231F20"/>
          <w:spacing w:val="-10"/>
        </w:rPr>
        <w:t xml:space="preserve">  </w:t>
      </w:r>
      <w:r>
        <w:rPr>
          <w:color w:val="231F20"/>
        </w:rPr>
        <w:t>fourteen</w:t>
      </w:r>
      <w:r w:rsidR="005765B8">
        <w:rPr>
          <w:color w:val="231F20"/>
          <w:spacing w:val="-10"/>
        </w:rPr>
        <w:t xml:space="preserve">  </w:t>
      </w:r>
      <w:r>
        <w:rPr>
          <w:color w:val="231F20"/>
        </w:rPr>
        <w:t>days</w:t>
      </w:r>
      <w:r w:rsidR="005765B8">
        <w:rPr>
          <w:color w:val="231F20"/>
          <w:spacing w:val="-10"/>
        </w:rPr>
        <w:t xml:space="preserve">  </w:t>
      </w:r>
      <w:r>
        <w:rPr>
          <w:color w:val="231F20"/>
        </w:rPr>
        <w:t>of</w:t>
      </w:r>
      <w:r w:rsidR="005765B8">
        <w:rPr>
          <w:color w:val="231F20"/>
          <w:spacing w:val="-10"/>
        </w:rPr>
        <w:t xml:space="preserve">  </w:t>
      </w:r>
      <w:r>
        <w:rPr>
          <w:color w:val="231F20"/>
        </w:rPr>
        <w:t>the</w:t>
      </w:r>
      <w:r w:rsidR="005765B8">
        <w:rPr>
          <w:color w:val="231F20"/>
          <w:spacing w:val="-10"/>
        </w:rPr>
        <w:t xml:space="preserve">  </w:t>
      </w:r>
      <w:r>
        <w:rPr>
          <w:color w:val="231F20"/>
        </w:rPr>
        <w:t>Notiﬁcation</w:t>
      </w:r>
      <w:r w:rsidR="005765B8">
        <w:rPr>
          <w:color w:val="231F20"/>
          <w:spacing w:val="-10"/>
        </w:rPr>
        <w:t xml:space="preserve">  </w:t>
      </w:r>
      <w:r>
        <w:rPr>
          <w:color w:val="231F20"/>
        </w:rPr>
        <w:t>of</w:t>
      </w:r>
      <w:r w:rsidR="005765B8">
        <w:rPr>
          <w:color w:val="231F20"/>
          <w:spacing w:val="-10"/>
        </w:rPr>
        <w:t xml:space="preserve">  </w:t>
      </w:r>
      <w:r>
        <w:rPr>
          <w:color w:val="231F20"/>
        </w:rPr>
        <w:t>Intention</w:t>
      </w:r>
      <w:r w:rsidR="005765B8">
        <w:rPr>
          <w:color w:val="231F20"/>
          <w:spacing w:val="-10"/>
        </w:rPr>
        <w:t xml:space="preserve">  </w:t>
      </w:r>
      <w:r>
        <w:rPr>
          <w:color w:val="231F20"/>
        </w:rPr>
        <w:t>to</w:t>
      </w:r>
      <w:r w:rsidR="005765B8">
        <w:rPr>
          <w:color w:val="231F20"/>
          <w:spacing w:val="-10"/>
        </w:rPr>
        <w:t xml:space="preserve">  </w:t>
      </w:r>
      <w:r>
        <w:rPr>
          <w:color w:val="231F20"/>
        </w:rPr>
        <w:t>enter</w:t>
      </w:r>
      <w:r w:rsidR="005765B8">
        <w:rPr>
          <w:color w:val="231F20"/>
          <w:spacing w:val="-10"/>
        </w:rPr>
        <w:t xml:space="preserve">  </w:t>
      </w:r>
      <w:r>
        <w:rPr>
          <w:color w:val="231F20"/>
        </w:rPr>
        <w:t>into</w:t>
      </w:r>
      <w:r w:rsidR="005765B8">
        <w:rPr>
          <w:color w:val="231F20"/>
          <w:spacing w:val="-10"/>
        </w:rPr>
        <w:t xml:space="preserve">  </w:t>
      </w:r>
      <w:r>
        <w:rPr>
          <w:color w:val="231F20"/>
        </w:rPr>
        <w:t>contract</w:t>
      </w:r>
      <w:r w:rsidR="005765B8">
        <w:rPr>
          <w:color w:val="231F20"/>
          <w:spacing w:val="2"/>
        </w:rPr>
        <w:t xml:space="preserve">  </w:t>
      </w:r>
      <w:r>
        <w:rPr>
          <w:color w:val="231F20"/>
        </w:rPr>
        <w:t>and</w:t>
      </w:r>
      <w:r w:rsidR="005765B8">
        <w:rPr>
          <w:color w:val="231F20"/>
          <w:spacing w:val="-10"/>
        </w:rPr>
        <w:t xml:space="preserve">  </w:t>
      </w:r>
      <w:r>
        <w:rPr>
          <w:color w:val="231F20"/>
        </w:rPr>
        <w:t>upon</w:t>
      </w:r>
      <w:r w:rsidR="005765B8">
        <w:rPr>
          <w:color w:val="231F20"/>
          <w:spacing w:val="-10"/>
        </w:rPr>
        <w:t xml:space="preserve">  </w:t>
      </w:r>
      <w:r>
        <w:rPr>
          <w:color w:val="231F20"/>
        </w:rPr>
        <w:t>the</w:t>
      </w:r>
      <w:r w:rsidR="005765B8">
        <w:rPr>
          <w:color w:val="231F20"/>
          <w:spacing w:val="-10"/>
        </w:rPr>
        <w:t xml:space="preserve">  </w:t>
      </w:r>
      <w:r>
        <w:rPr>
          <w:color w:val="231F20"/>
        </w:rPr>
        <w:t>parties</w:t>
      </w:r>
      <w:r w:rsidR="005765B8">
        <w:rPr>
          <w:color w:val="231F20"/>
        </w:rPr>
        <w:t xml:space="preserve">  </w:t>
      </w:r>
      <w:r>
        <w:rPr>
          <w:color w:val="231F20"/>
        </w:rPr>
        <w:t>meeting</w:t>
      </w:r>
      <w:r w:rsidR="005765B8">
        <w:rPr>
          <w:color w:val="231F20"/>
        </w:rPr>
        <w:t xml:space="preserve">  </w:t>
      </w:r>
      <w:r>
        <w:rPr>
          <w:color w:val="231F20"/>
        </w:rPr>
        <w:t>their</w:t>
      </w:r>
      <w:r w:rsidR="005765B8">
        <w:rPr>
          <w:color w:val="231F20"/>
        </w:rPr>
        <w:t xml:space="preserve">  </w:t>
      </w:r>
      <w:r>
        <w:rPr>
          <w:color w:val="231F20"/>
        </w:rPr>
        <w:t>respective</w:t>
      </w:r>
      <w:r w:rsidR="005765B8">
        <w:rPr>
          <w:color w:val="231F20"/>
        </w:rPr>
        <w:t xml:space="preserve">  </w:t>
      </w:r>
      <w:r>
        <w:rPr>
          <w:color w:val="231F20"/>
        </w:rPr>
        <w:t>statutory</w:t>
      </w:r>
      <w:r w:rsidR="005765B8">
        <w:rPr>
          <w:color w:val="231F20"/>
        </w:rPr>
        <w:t xml:space="preserve">  </w:t>
      </w:r>
      <w:r>
        <w:rPr>
          <w:color w:val="231F20"/>
        </w:rPr>
        <w:t>requirements,</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shall</w:t>
      </w:r>
      <w:r w:rsidR="005765B8">
        <w:rPr>
          <w:color w:val="231F20"/>
        </w:rPr>
        <w:t xml:space="preserve">  </w:t>
      </w:r>
      <w:r>
        <w:rPr>
          <w:color w:val="231F20"/>
        </w:rPr>
        <w:t>send</w:t>
      </w:r>
      <w:r w:rsidR="005765B8">
        <w:rPr>
          <w:color w:val="231F20"/>
        </w:rPr>
        <w:t xml:space="preserve">  </w:t>
      </w:r>
      <w:r>
        <w:rPr>
          <w:color w:val="231F20"/>
        </w:rPr>
        <w:t>the</w:t>
      </w:r>
      <w:r w:rsidR="005765B8">
        <w:rPr>
          <w:color w:val="231F20"/>
        </w:rPr>
        <w:t xml:space="preserve">  </w:t>
      </w:r>
      <w:r>
        <w:rPr>
          <w:color w:val="231F20"/>
        </w:rPr>
        <w:t>successful</w:t>
      </w:r>
      <w:r w:rsidR="005765B8">
        <w:rPr>
          <w:color w:val="231F20"/>
        </w:rPr>
        <w:t xml:space="preserve">  </w:t>
      </w:r>
      <w:r>
        <w:rPr>
          <w:color w:val="231F20"/>
        </w:rPr>
        <w:t>Tenderer</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spacing w:val="-35"/>
        </w:rPr>
        <w:t xml:space="preserve">  </w:t>
      </w:r>
      <w:r>
        <w:rPr>
          <w:color w:val="231F20"/>
        </w:rPr>
        <w:t>Agreement.</w:t>
      </w:r>
    </w:p>
    <w:p w14:paraId="3DD4D963" w14:textId="0B86699F" w:rsidR="0021200B" w:rsidRDefault="00022DB4">
      <w:pPr>
        <w:pStyle w:val="ListParagraph"/>
        <w:numPr>
          <w:ilvl w:val="1"/>
          <w:numId w:val="77"/>
        </w:numPr>
        <w:tabs>
          <w:tab w:val="left" w:pos="1456"/>
          <w:tab w:val="left" w:pos="1457"/>
        </w:tabs>
        <w:spacing w:before="246" w:line="230" w:lineRule="auto"/>
        <w:ind w:left="1463" w:right="849"/>
      </w:pPr>
      <w:r>
        <w:rPr>
          <w:color w:val="231F20"/>
        </w:rPr>
        <w:t>Within</w:t>
      </w:r>
      <w:r w:rsidR="005765B8">
        <w:rPr>
          <w:color w:val="231F20"/>
        </w:rPr>
        <w:t xml:space="preserve">  </w:t>
      </w:r>
      <w:r>
        <w:rPr>
          <w:color w:val="231F20"/>
        </w:rPr>
        <w:t>fourteen</w:t>
      </w:r>
      <w:r w:rsidR="005765B8">
        <w:rPr>
          <w:color w:val="231F20"/>
        </w:rPr>
        <w:t xml:space="preserve">  </w:t>
      </w:r>
      <w:r>
        <w:rPr>
          <w:color w:val="231F20"/>
        </w:rPr>
        <w:t>(14)</w:t>
      </w:r>
      <w:r w:rsidR="005765B8">
        <w:rPr>
          <w:color w:val="231F20"/>
        </w:rPr>
        <w:t xml:space="preserve">  </w:t>
      </w:r>
      <w:r>
        <w:rPr>
          <w:color w:val="231F20"/>
        </w:rPr>
        <w:t>days</w:t>
      </w:r>
      <w:r w:rsidR="005765B8">
        <w:rPr>
          <w:color w:val="231F20"/>
        </w:rPr>
        <w:t xml:space="preserve">  </w:t>
      </w:r>
      <w:r>
        <w:rPr>
          <w:color w:val="231F20"/>
        </w:rPr>
        <w:t>of</w:t>
      </w:r>
      <w:r w:rsidR="005765B8">
        <w:rPr>
          <w:color w:val="231F20"/>
        </w:rPr>
        <w:t xml:space="preserve">  </w:t>
      </w:r>
      <w:r>
        <w:rPr>
          <w:color w:val="231F20"/>
        </w:rPr>
        <w:t>receipt</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Agreement,</w:t>
      </w:r>
      <w:r w:rsidR="005765B8">
        <w:rPr>
          <w:color w:val="231F20"/>
        </w:rPr>
        <w:t xml:space="preserve">  </w:t>
      </w:r>
      <w:r>
        <w:rPr>
          <w:color w:val="231F20"/>
        </w:rPr>
        <w:t>the</w:t>
      </w:r>
      <w:r w:rsidR="005765B8">
        <w:rPr>
          <w:color w:val="231F20"/>
        </w:rPr>
        <w:t xml:space="preserve">  </w:t>
      </w:r>
      <w:r>
        <w:rPr>
          <w:color w:val="231F20"/>
        </w:rPr>
        <w:t>successful</w:t>
      </w:r>
      <w:r w:rsidR="005765B8">
        <w:rPr>
          <w:color w:val="231F20"/>
        </w:rPr>
        <w:t xml:space="preserve">  </w:t>
      </w:r>
      <w:r>
        <w:rPr>
          <w:color w:val="231F20"/>
        </w:rPr>
        <w:t>Tenderer</w:t>
      </w:r>
      <w:r w:rsidR="005765B8">
        <w:rPr>
          <w:color w:val="231F20"/>
        </w:rPr>
        <w:t xml:space="preserve">  </w:t>
      </w:r>
      <w:r>
        <w:rPr>
          <w:color w:val="231F20"/>
        </w:rPr>
        <w:t>shall</w:t>
      </w:r>
      <w:r w:rsidR="005765B8">
        <w:rPr>
          <w:color w:val="231F20"/>
        </w:rPr>
        <w:t xml:space="preserve">  </w:t>
      </w:r>
      <w:r>
        <w:rPr>
          <w:color w:val="231F20"/>
        </w:rPr>
        <w:t>sign,</w:t>
      </w:r>
      <w:r w:rsidR="005765B8">
        <w:rPr>
          <w:color w:val="231F20"/>
        </w:rPr>
        <w:t xml:space="preserve">  </w:t>
      </w:r>
      <w:r>
        <w:rPr>
          <w:color w:val="231F20"/>
        </w:rPr>
        <w:t>date,</w:t>
      </w:r>
      <w:r w:rsidR="005765B8">
        <w:rPr>
          <w:color w:val="231F20"/>
        </w:rPr>
        <w:t xml:space="preserve">  </w:t>
      </w:r>
      <w:r>
        <w:rPr>
          <w:color w:val="231F20"/>
        </w:rPr>
        <w:t>and</w:t>
      </w:r>
      <w:r w:rsidR="005765B8">
        <w:rPr>
          <w:color w:val="231F20"/>
        </w:rPr>
        <w:t xml:space="preserve">  </w:t>
      </w:r>
      <w:r>
        <w:rPr>
          <w:color w:val="231F20"/>
        </w:rPr>
        <w:t>return</w:t>
      </w:r>
      <w:r w:rsidR="005765B8">
        <w:rPr>
          <w:color w:val="231F20"/>
          <w:spacing w:val="-23"/>
        </w:rPr>
        <w:t xml:space="preserve">  </w:t>
      </w:r>
      <w:r>
        <w:rPr>
          <w:color w:val="231F20"/>
        </w:rPr>
        <w:t>it</w:t>
      </w:r>
      <w:r w:rsidR="005765B8">
        <w:rPr>
          <w:color w:val="231F20"/>
          <w:spacing w:val="-23"/>
        </w:rPr>
        <w:t xml:space="preserve">  </w:t>
      </w:r>
      <w:r>
        <w:rPr>
          <w:color w:val="231F20"/>
        </w:rPr>
        <w:t>to</w:t>
      </w:r>
      <w:r w:rsidR="005765B8">
        <w:rPr>
          <w:color w:val="231F20"/>
          <w:spacing w:val="-23"/>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spacing w:val="-3"/>
        </w:rPr>
        <w:t>Entity.</w:t>
      </w:r>
    </w:p>
    <w:p w14:paraId="29A47EBD" w14:textId="0FC2FE6E" w:rsidR="0021200B" w:rsidRDefault="00022DB4">
      <w:pPr>
        <w:pStyle w:val="ListParagraph"/>
        <w:numPr>
          <w:ilvl w:val="1"/>
          <w:numId w:val="77"/>
        </w:numPr>
        <w:tabs>
          <w:tab w:val="left" w:pos="1456"/>
          <w:tab w:val="left" w:pos="1457"/>
        </w:tabs>
        <w:spacing w:before="245" w:line="230" w:lineRule="auto"/>
        <w:ind w:left="1463" w:right="849"/>
      </w:pPr>
      <w:r>
        <w:rPr>
          <w:color w:val="231F20"/>
        </w:rPr>
        <w:t>The</w:t>
      </w:r>
      <w:r w:rsidR="005765B8">
        <w:rPr>
          <w:color w:val="231F20"/>
        </w:rPr>
        <w:t xml:space="preserve">  </w:t>
      </w:r>
      <w:r>
        <w:rPr>
          <w:color w:val="231F20"/>
        </w:rPr>
        <w:t>written</w:t>
      </w:r>
      <w:r w:rsidR="005765B8">
        <w:rPr>
          <w:color w:val="231F20"/>
        </w:rPr>
        <w:t xml:space="preserve">  </w:t>
      </w:r>
      <w:r>
        <w:rPr>
          <w:color w:val="231F20"/>
        </w:rPr>
        <w:t>contract</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entered</w:t>
      </w:r>
      <w:r w:rsidR="005765B8">
        <w:rPr>
          <w:color w:val="231F20"/>
        </w:rPr>
        <w:t xml:space="preserve">  </w:t>
      </w:r>
      <w:r>
        <w:rPr>
          <w:color w:val="231F20"/>
        </w:rPr>
        <w:t>into</w:t>
      </w:r>
      <w:r w:rsidR="005765B8">
        <w:rPr>
          <w:color w:val="231F20"/>
        </w:rPr>
        <w:t xml:space="preserve">  </w:t>
      </w:r>
      <w:r>
        <w:rPr>
          <w:color w:val="231F20"/>
        </w:rPr>
        <w:t>within</w:t>
      </w:r>
      <w:r w:rsidR="005765B8">
        <w:rPr>
          <w:color w:val="231F20"/>
        </w:rPr>
        <w:t xml:space="preserve">  </w:t>
      </w:r>
      <w:r>
        <w:rPr>
          <w:color w:val="231F20"/>
        </w:rPr>
        <w:t>the</w:t>
      </w:r>
      <w:r w:rsidR="005765B8">
        <w:rPr>
          <w:color w:val="231F20"/>
        </w:rPr>
        <w:t xml:space="preserve">  </w:t>
      </w:r>
      <w:r>
        <w:rPr>
          <w:color w:val="231F20"/>
        </w:rPr>
        <w:t>period</w:t>
      </w:r>
      <w:r w:rsidR="005765B8">
        <w:rPr>
          <w:color w:val="231F20"/>
        </w:rPr>
        <w:t xml:space="preserve">  </w:t>
      </w:r>
      <w:r>
        <w:rPr>
          <w:color w:val="231F20"/>
        </w:rPr>
        <w:t>speciﬁed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notiﬁcation</w:t>
      </w:r>
      <w:r w:rsidR="005765B8">
        <w:rPr>
          <w:color w:val="231F20"/>
        </w:rPr>
        <w:t xml:space="preserve">  </w:t>
      </w:r>
      <w:r>
        <w:rPr>
          <w:color w:val="231F20"/>
        </w:rPr>
        <w:t>of</w:t>
      </w:r>
      <w:r w:rsidR="005765B8">
        <w:rPr>
          <w:color w:val="231F20"/>
        </w:rPr>
        <w:t xml:space="preserve">  </w:t>
      </w:r>
      <w:r>
        <w:rPr>
          <w:color w:val="231F20"/>
        </w:rPr>
        <w:t>award</w:t>
      </w:r>
      <w:r w:rsidR="005765B8">
        <w:rPr>
          <w:color w:val="231F20"/>
        </w:rPr>
        <w:t xml:space="preserve">  </w:t>
      </w:r>
      <w:r>
        <w:rPr>
          <w:color w:val="231F20"/>
        </w:rPr>
        <w:t>and</w:t>
      </w:r>
      <w:r w:rsidR="005765B8">
        <w:rPr>
          <w:color w:val="231F20"/>
        </w:rPr>
        <w:t xml:space="preserve">  </w:t>
      </w:r>
      <w:r>
        <w:rPr>
          <w:color w:val="231F20"/>
        </w:rPr>
        <w:t>before</w:t>
      </w:r>
      <w:r w:rsidR="005765B8">
        <w:rPr>
          <w:color w:val="231F20"/>
        </w:rPr>
        <w:t xml:space="preserve">  </w:t>
      </w:r>
      <w:r>
        <w:rPr>
          <w:color w:val="231F20"/>
        </w:rPr>
        <w:t>expiry</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tender</w:t>
      </w:r>
      <w:r w:rsidR="005765B8">
        <w:rPr>
          <w:color w:val="231F20"/>
          <w:spacing w:val="-23"/>
        </w:rPr>
        <w:t xml:space="preserve">  </w:t>
      </w:r>
      <w:r>
        <w:rPr>
          <w:color w:val="231F20"/>
        </w:rPr>
        <w:t>validity</w:t>
      </w:r>
      <w:r w:rsidR="005765B8">
        <w:rPr>
          <w:color w:val="231F20"/>
          <w:spacing w:val="-23"/>
        </w:rPr>
        <w:t xml:space="preserve">  </w:t>
      </w:r>
      <w:r>
        <w:rPr>
          <w:color w:val="231F20"/>
        </w:rPr>
        <w:t>period.</w:t>
      </w:r>
    </w:p>
    <w:p w14:paraId="269ECEFC" w14:textId="22DDC984" w:rsidR="0021200B" w:rsidRDefault="00022DB4">
      <w:pPr>
        <w:pStyle w:val="Heading5"/>
        <w:numPr>
          <w:ilvl w:val="0"/>
          <w:numId w:val="77"/>
        </w:numPr>
        <w:tabs>
          <w:tab w:val="left" w:pos="1456"/>
          <w:tab w:val="left" w:pos="1457"/>
        </w:tabs>
        <w:spacing w:before="237"/>
        <w:ind w:left="1456" w:hanging="608"/>
      </w:pPr>
      <w:bookmarkStart w:id="50" w:name="_TOC_250009"/>
      <w:r>
        <w:rPr>
          <w:color w:val="231F20"/>
        </w:rPr>
        <w:t>Performance</w:t>
      </w:r>
      <w:r w:rsidR="005765B8">
        <w:rPr>
          <w:color w:val="231F20"/>
          <w:spacing w:val="-23"/>
        </w:rPr>
        <w:t xml:space="preserve">  </w:t>
      </w:r>
      <w:bookmarkEnd w:id="50"/>
      <w:r>
        <w:rPr>
          <w:color w:val="231F20"/>
        </w:rPr>
        <w:t>Security</w:t>
      </w:r>
    </w:p>
    <w:p w14:paraId="35776779" w14:textId="29DCAE07" w:rsidR="0021200B" w:rsidRDefault="00022DB4">
      <w:pPr>
        <w:pStyle w:val="ListParagraph"/>
        <w:numPr>
          <w:ilvl w:val="1"/>
          <w:numId w:val="77"/>
        </w:numPr>
        <w:tabs>
          <w:tab w:val="left" w:pos="1457"/>
        </w:tabs>
        <w:spacing w:before="243" w:line="230" w:lineRule="auto"/>
        <w:ind w:left="1463" w:right="849"/>
        <w:jc w:val="both"/>
      </w:pPr>
      <w:r>
        <w:rPr>
          <w:color w:val="231F20"/>
        </w:rPr>
        <w:t>Within</w:t>
      </w:r>
      <w:r w:rsidR="005765B8">
        <w:rPr>
          <w:color w:val="231F20"/>
        </w:rPr>
        <w:t xml:space="preserve">  </w:t>
      </w:r>
      <w:r>
        <w:rPr>
          <w:color w:val="231F20"/>
        </w:rPr>
        <w:t>twenty-one</w:t>
      </w:r>
      <w:r w:rsidR="005765B8">
        <w:rPr>
          <w:color w:val="231F20"/>
        </w:rPr>
        <w:t xml:space="preserve">  </w:t>
      </w:r>
      <w:r>
        <w:rPr>
          <w:color w:val="231F20"/>
        </w:rPr>
        <w:t>(21)</w:t>
      </w:r>
      <w:r w:rsidR="005765B8">
        <w:rPr>
          <w:color w:val="231F20"/>
        </w:rPr>
        <w:t xml:space="preserve">  </w:t>
      </w:r>
      <w:r>
        <w:rPr>
          <w:color w:val="231F20"/>
        </w:rPr>
        <w:t>days</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receipt</w:t>
      </w:r>
      <w:r w:rsidR="005765B8">
        <w:rPr>
          <w:color w:val="231F20"/>
        </w:rPr>
        <w:t xml:space="preserve">  </w:t>
      </w:r>
      <w:r>
        <w:rPr>
          <w:color w:val="231F20"/>
        </w:rPr>
        <w:t>of</w:t>
      </w:r>
      <w:r w:rsidR="005765B8">
        <w:rPr>
          <w:color w:val="231F20"/>
        </w:rPr>
        <w:t xml:space="preserve">  </w:t>
      </w:r>
      <w:r>
        <w:rPr>
          <w:color w:val="231F20"/>
        </w:rPr>
        <w:t>Letter</w:t>
      </w:r>
      <w:r w:rsidR="005765B8">
        <w:rPr>
          <w:color w:val="231F20"/>
        </w:rPr>
        <w:t xml:space="preserve">  </w:t>
      </w:r>
      <w:r>
        <w:rPr>
          <w:color w:val="231F20"/>
        </w:rPr>
        <w:t>of</w:t>
      </w:r>
      <w:r w:rsidR="005765B8">
        <w:rPr>
          <w:color w:val="231F20"/>
        </w:rPr>
        <w:t xml:space="preserve">  </w:t>
      </w:r>
      <w:r>
        <w:rPr>
          <w:color w:val="231F20"/>
        </w:rPr>
        <w:t>Acceptance</w:t>
      </w:r>
      <w:r w:rsidR="005765B8">
        <w:rPr>
          <w:color w:val="231F20"/>
        </w:rPr>
        <w:t xml:space="preserve">  </w:t>
      </w:r>
      <w:r>
        <w:rPr>
          <w:color w:val="231F20"/>
        </w:rPr>
        <w:t>from</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spacing w:val="-3"/>
        </w:rPr>
        <w:t>Entity,</w:t>
      </w:r>
      <w:r w:rsidR="005765B8">
        <w:rPr>
          <w:color w:val="231F20"/>
          <w:spacing w:val="-3"/>
        </w:rPr>
        <w:t xml:space="preserve">  </w:t>
      </w:r>
      <w:r>
        <w:rPr>
          <w:color w:val="231F20"/>
        </w:rPr>
        <w:t>the</w:t>
      </w:r>
      <w:r w:rsidR="005765B8">
        <w:rPr>
          <w:color w:val="231F20"/>
        </w:rPr>
        <w:t xml:space="preserve">  </w:t>
      </w:r>
      <w:r>
        <w:rPr>
          <w:color w:val="231F20"/>
        </w:rPr>
        <w:t>successful</w:t>
      </w:r>
      <w:r w:rsidR="005765B8">
        <w:rPr>
          <w:color w:val="231F20"/>
        </w:rPr>
        <w:t xml:space="preserve">  </w:t>
      </w:r>
      <w:r>
        <w:rPr>
          <w:color w:val="231F20"/>
          <w:spacing w:val="-3"/>
        </w:rPr>
        <w:t>Tenderer,</w:t>
      </w:r>
      <w:r w:rsidR="005765B8">
        <w:rPr>
          <w:color w:val="231F20"/>
          <w:spacing w:val="-3"/>
        </w:rPr>
        <w:t xml:space="preserve">  </w:t>
      </w:r>
      <w:r>
        <w:rPr>
          <w:color w:val="231F20"/>
        </w:rPr>
        <w:t>if</w:t>
      </w:r>
      <w:r w:rsidR="005765B8">
        <w:rPr>
          <w:color w:val="231F20"/>
        </w:rPr>
        <w:t xml:space="preserve">  </w:t>
      </w:r>
      <w:r>
        <w:rPr>
          <w:color w:val="231F20"/>
        </w:rPr>
        <w:t>required,</w:t>
      </w:r>
      <w:r w:rsidR="005765B8">
        <w:rPr>
          <w:color w:val="231F20"/>
        </w:rPr>
        <w:t xml:space="preserve">  </w:t>
      </w:r>
      <w:r>
        <w:rPr>
          <w:color w:val="231F20"/>
        </w:rPr>
        <w:t>shall</w:t>
      </w:r>
      <w:r w:rsidR="005765B8">
        <w:rPr>
          <w:color w:val="231F20"/>
        </w:rPr>
        <w:t xml:space="preserve">  </w:t>
      </w:r>
      <w:r>
        <w:rPr>
          <w:color w:val="231F20"/>
        </w:rPr>
        <w:t>furnish</w:t>
      </w:r>
      <w:r w:rsidR="005765B8">
        <w:rPr>
          <w:color w:val="231F20"/>
        </w:rPr>
        <w:t xml:space="preserve">  </w:t>
      </w:r>
      <w:r>
        <w:rPr>
          <w:color w:val="231F20"/>
        </w:rPr>
        <w:t>the</w:t>
      </w:r>
      <w:r w:rsidR="005765B8">
        <w:rPr>
          <w:color w:val="231F20"/>
        </w:rPr>
        <w:t xml:space="preserve">  </w:t>
      </w:r>
      <w:r>
        <w:rPr>
          <w:color w:val="231F20"/>
        </w:rPr>
        <w:t>Performance</w:t>
      </w:r>
      <w:r w:rsidR="005765B8">
        <w:rPr>
          <w:color w:val="231F20"/>
        </w:rPr>
        <w:t xml:space="preserve">  </w:t>
      </w:r>
      <w:r>
        <w:rPr>
          <w:color w:val="231F20"/>
        </w:rPr>
        <w:t>Security</w:t>
      </w:r>
      <w:r w:rsidR="005765B8">
        <w:rPr>
          <w:color w:val="231F20"/>
        </w:rPr>
        <w:t xml:space="preserve">  </w:t>
      </w:r>
      <w:r>
        <w:rPr>
          <w:color w:val="231F20"/>
        </w:rPr>
        <w:t>in</w:t>
      </w:r>
      <w:r w:rsidR="005765B8">
        <w:rPr>
          <w:color w:val="231F20"/>
        </w:rPr>
        <w:t xml:space="preserve">  </w:t>
      </w:r>
      <w:r>
        <w:rPr>
          <w:color w:val="231F20"/>
        </w:rPr>
        <w:t>accordance</w:t>
      </w:r>
      <w:r w:rsidR="005765B8">
        <w:rPr>
          <w:color w:val="231F20"/>
        </w:rPr>
        <w:t xml:space="preserve">  </w:t>
      </w:r>
      <w:r>
        <w:rPr>
          <w:color w:val="231F20"/>
        </w:rPr>
        <w:t>with</w:t>
      </w:r>
      <w:r w:rsidR="005765B8">
        <w:rPr>
          <w:color w:val="231F20"/>
        </w:rPr>
        <w:t xml:space="preserve">  </w:t>
      </w:r>
      <w:r>
        <w:rPr>
          <w:color w:val="231F20"/>
        </w:rPr>
        <w:t>the</w:t>
      </w:r>
      <w:r w:rsidR="005765B8">
        <w:rPr>
          <w:color w:val="231F20"/>
        </w:rPr>
        <w:t xml:space="preserve">  </w:t>
      </w:r>
      <w:r>
        <w:rPr>
          <w:color w:val="231F20"/>
        </w:rPr>
        <w:t>GCC</w:t>
      </w:r>
      <w:r w:rsidR="005765B8">
        <w:rPr>
          <w:color w:val="231F20"/>
        </w:rPr>
        <w:t xml:space="preserve">  </w:t>
      </w:r>
      <w:r>
        <w:rPr>
          <w:color w:val="231F20"/>
        </w:rPr>
        <w:t>18,</w:t>
      </w:r>
      <w:r w:rsidR="005765B8">
        <w:rPr>
          <w:color w:val="231F20"/>
        </w:rPr>
        <w:t xml:space="preserve">  </w:t>
      </w:r>
      <w:r>
        <w:rPr>
          <w:color w:val="231F20"/>
        </w:rPr>
        <w:t>using</w:t>
      </w:r>
      <w:r w:rsidR="005765B8">
        <w:rPr>
          <w:color w:val="231F20"/>
        </w:rPr>
        <w:t xml:space="preserve">  </w:t>
      </w:r>
      <w:r>
        <w:rPr>
          <w:color w:val="231F20"/>
        </w:rPr>
        <w:t>for</w:t>
      </w:r>
      <w:r w:rsidR="005765B8">
        <w:rPr>
          <w:color w:val="231F20"/>
        </w:rPr>
        <w:t xml:space="preserve">  </w:t>
      </w:r>
      <w:r>
        <w:rPr>
          <w:color w:val="231F20"/>
        </w:rPr>
        <w:t>that</w:t>
      </w:r>
      <w:r w:rsidR="005765B8">
        <w:rPr>
          <w:color w:val="231F20"/>
        </w:rPr>
        <w:t xml:space="preserve">  </w:t>
      </w:r>
      <w:r>
        <w:rPr>
          <w:color w:val="231F20"/>
        </w:rPr>
        <w:t>purpose</w:t>
      </w:r>
      <w:r w:rsidR="005765B8">
        <w:rPr>
          <w:color w:val="231F20"/>
        </w:rPr>
        <w:t xml:space="preserve">  </w:t>
      </w:r>
      <w:r>
        <w:rPr>
          <w:color w:val="231F20"/>
        </w:rPr>
        <w:t>the</w:t>
      </w:r>
      <w:r w:rsidR="005765B8">
        <w:rPr>
          <w:color w:val="231F20"/>
        </w:rPr>
        <w:t xml:space="preserve">  </w:t>
      </w:r>
      <w:r>
        <w:rPr>
          <w:color w:val="231F20"/>
        </w:rPr>
        <w:t>Performance</w:t>
      </w:r>
      <w:r w:rsidR="005765B8">
        <w:rPr>
          <w:color w:val="231F20"/>
        </w:rPr>
        <w:t xml:space="preserve">  </w:t>
      </w:r>
      <w:r>
        <w:rPr>
          <w:color w:val="231F20"/>
        </w:rPr>
        <w:t>Security</w:t>
      </w:r>
      <w:r w:rsidR="005765B8">
        <w:rPr>
          <w:color w:val="231F20"/>
        </w:rPr>
        <w:t xml:space="preserve">  </w:t>
      </w:r>
      <w:r>
        <w:rPr>
          <w:color w:val="231F20"/>
        </w:rPr>
        <w:t>Form</w:t>
      </w:r>
      <w:r w:rsidR="005765B8">
        <w:rPr>
          <w:color w:val="231F20"/>
        </w:rPr>
        <w:t xml:space="preserve">  </w:t>
      </w:r>
      <w:r>
        <w:rPr>
          <w:color w:val="231F20"/>
        </w:rPr>
        <w:t>included</w:t>
      </w:r>
      <w:r w:rsidR="005765B8">
        <w:rPr>
          <w:color w:val="231F20"/>
        </w:rPr>
        <w:t xml:space="preserve">  </w:t>
      </w:r>
      <w:r>
        <w:rPr>
          <w:color w:val="231F20"/>
        </w:rPr>
        <w:t>in</w:t>
      </w:r>
      <w:r w:rsidR="005765B8">
        <w:rPr>
          <w:color w:val="231F20"/>
        </w:rPr>
        <w:t xml:space="preserve">  </w:t>
      </w:r>
      <w:r>
        <w:rPr>
          <w:color w:val="231F20"/>
        </w:rPr>
        <w:t>Section</w:t>
      </w:r>
      <w:r w:rsidR="005765B8">
        <w:rPr>
          <w:color w:val="231F20"/>
        </w:rPr>
        <w:t xml:space="preserve">  </w:t>
      </w:r>
      <w:r>
        <w:rPr>
          <w:color w:val="231F20"/>
        </w:rPr>
        <w:t>X,</w:t>
      </w:r>
      <w:r w:rsidR="005765B8">
        <w:rPr>
          <w:color w:val="231F20"/>
        </w:rPr>
        <w:t xml:space="preserve">  </w:t>
      </w:r>
      <w:r>
        <w:rPr>
          <w:color w:val="231F20"/>
        </w:rPr>
        <w:t>Contract</w:t>
      </w:r>
      <w:r w:rsidR="005765B8">
        <w:rPr>
          <w:color w:val="231F20"/>
        </w:rPr>
        <w:t xml:space="preserve">  </w:t>
      </w:r>
      <w:r>
        <w:rPr>
          <w:color w:val="231F20"/>
        </w:rPr>
        <w:t>Forms.</w:t>
      </w:r>
      <w:r w:rsidR="005765B8">
        <w:rPr>
          <w:color w:val="231F20"/>
        </w:rPr>
        <w:t xml:space="preserve">  </w:t>
      </w:r>
      <w:r>
        <w:rPr>
          <w:color w:val="231F20"/>
        </w:rPr>
        <w:t>If</w:t>
      </w:r>
      <w:r w:rsidR="005765B8">
        <w:rPr>
          <w:color w:val="231F20"/>
        </w:rPr>
        <w:t xml:space="preserve">  </w:t>
      </w:r>
      <w:r>
        <w:rPr>
          <w:color w:val="231F20"/>
        </w:rPr>
        <w:t>the</w:t>
      </w:r>
      <w:r w:rsidR="005765B8">
        <w:rPr>
          <w:color w:val="231F20"/>
        </w:rPr>
        <w:t xml:space="preserve">  </w:t>
      </w:r>
      <w:r>
        <w:rPr>
          <w:color w:val="231F20"/>
        </w:rPr>
        <w:t>Performance</w:t>
      </w:r>
      <w:r w:rsidR="005765B8">
        <w:rPr>
          <w:color w:val="231F20"/>
        </w:rPr>
        <w:t xml:space="preserve">  </w:t>
      </w:r>
      <w:r>
        <w:rPr>
          <w:color w:val="231F20"/>
        </w:rPr>
        <w:t>Security</w:t>
      </w:r>
      <w:r w:rsidR="005765B8">
        <w:rPr>
          <w:color w:val="231F20"/>
        </w:rPr>
        <w:t xml:space="preserve">  </w:t>
      </w:r>
      <w:r>
        <w:rPr>
          <w:color w:val="231F20"/>
        </w:rPr>
        <w:t>furnished</w:t>
      </w:r>
      <w:r w:rsidR="005765B8">
        <w:rPr>
          <w:color w:val="231F20"/>
        </w:rPr>
        <w:t xml:space="preserve">  </w:t>
      </w:r>
      <w:r>
        <w:rPr>
          <w:color w:val="231F20"/>
        </w:rPr>
        <w:t>by</w:t>
      </w:r>
      <w:r w:rsidR="005765B8">
        <w:rPr>
          <w:color w:val="231F20"/>
        </w:rPr>
        <w:t xml:space="preserve">  </w:t>
      </w:r>
      <w:r>
        <w:rPr>
          <w:color w:val="231F20"/>
        </w:rPr>
        <w:t>the</w:t>
      </w:r>
      <w:r w:rsidR="005765B8">
        <w:rPr>
          <w:color w:val="231F20"/>
        </w:rPr>
        <w:t xml:space="preserve">  </w:t>
      </w:r>
      <w:r>
        <w:rPr>
          <w:color w:val="231F20"/>
        </w:rPr>
        <w:t>successful</w:t>
      </w:r>
      <w:r w:rsidR="005765B8">
        <w:rPr>
          <w:color w:val="231F20"/>
        </w:rPr>
        <w:t xml:space="preserve">  </w:t>
      </w:r>
      <w:r>
        <w:rPr>
          <w:color w:val="231F20"/>
        </w:rPr>
        <w:t>Tenderer</w:t>
      </w:r>
      <w:r w:rsidR="005765B8">
        <w:rPr>
          <w:color w:val="231F20"/>
        </w:rPr>
        <w:t xml:space="preserve">  </w:t>
      </w:r>
      <w:r>
        <w:rPr>
          <w:color w:val="231F20"/>
        </w:rPr>
        <w:t>is</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form</w:t>
      </w:r>
      <w:r w:rsidR="005765B8">
        <w:rPr>
          <w:color w:val="231F20"/>
        </w:rPr>
        <w:t xml:space="preserve">  </w:t>
      </w:r>
      <w:r>
        <w:rPr>
          <w:color w:val="231F20"/>
        </w:rPr>
        <w:t>of</w:t>
      </w:r>
      <w:r w:rsidR="005765B8">
        <w:rPr>
          <w:color w:val="231F20"/>
        </w:rPr>
        <w:t xml:space="preserve">  </w:t>
      </w:r>
      <w:r>
        <w:rPr>
          <w:color w:val="231F20"/>
        </w:rPr>
        <w:t>a</w:t>
      </w:r>
      <w:r w:rsidR="005765B8">
        <w:rPr>
          <w:color w:val="231F20"/>
        </w:rPr>
        <w:t xml:space="preserve">  </w:t>
      </w:r>
      <w:r>
        <w:rPr>
          <w:color w:val="231F20"/>
        </w:rPr>
        <w:t>bond,</w:t>
      </w:r>
      <w:r w:rsidR="005765B8">
        <w:rPr>
          <w:color w:val="231F20"/>
        </w:rPr>
        <w:t xml:space="preserve">  </w:t>
      </w:r>
      <w:r>
        <w:rPr>
          <w:color w:val="231F20"/>
        </w:rPr>
        <w:t>it</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issued</w:t>
      </w:r>
      <w:r w:rsidR="005765B8">
        <w:rPr>
          <w:color w:val="231F20"/>
        </w:rPr>
        <w:t xml:space="preserve">  </w:t>
      </w:r>
      <w:r>
        <w:rPr>
          <w:color w:val="231F20"/>
        </w:rPr>
        <w:t>by</w:t>
      </w:r>
      <w:r w:rsidR="005765B8">
        <w:rPr>
          <w:color w:val="231F20"/>
        </w:rPr>
        <w:t xml:space="preserve">  </w:t>
      </w:r>
      <w:r>
        <w:rPr>
          <w:color w:val="231F20"/>
        </w:rPr>
        <w:t>a</w:t>
      </w:r>
      <w:r w:rsidR="005765B8">
        <w:rPr>
          <w:color w:val="231F20"/>
        </w:rPr>
        <w:t xml:space="preserve">  </w:t>
      </w:r>
      <w:r>
        <w:rPr>
          <w:color w:val="231F20"/>
        </w:rPr>
        <w:t>bonding</w:t>
      </w:r>
      <w:r w:rsidR="005765B8">
        <w:rPr>
          <w:color w:val="231F20"/>
        </w:rPr>
        <w:t xml:space="preserve">  </w:t>
      </w:r>
      <w:r>
        <w:rPr>
          <w:color w:val="231F20"/>
        </w:rPr>
        <w:t>or</w:t>
      </w:r>
      <w:r w:rsidR="005765B8">
        <w:rPr>
          <w:color w:val="231F20"/>
        </w:rPr>
        <w:t xml:space="preserve">  </w:t>
      </w:r>
      <w:r>
        <w:rPr>
          <w:color w:val="231F20"/>
        </w:rPr>
        <w:t>insurance</w:t>
      </w:r>
      <w:r w:rsidR="005765B8">
        <w:rPr>
          <w:color w:val="231F20"/>
        </w:rPr>
        <w:t xml:space="preserve">  </w:t>
      </w:r>
      <w:r>
        <w:rPr>
          <w:color w:val="231F20"/>
        </w:rPr>
        <w:t>company</w:t>
      </w:r>
      <w:r w:rsidR="005765B8">
        <w:rPr>
          <w:color w:val="231F20"/>
          <w:spacing w:val="-20"/>
        </w:rPr>
        <w:t xml:space="preserve">  </w:t>
      </w:r>
      <w:r>
        <w:rPr>
          <w:color w:val="231F20"/>
        </w:rPr>
        <w:t>that</w:t>
      </w:r>
      <w:r w:rsidR="005765B8">
        <w:rPr>
          <w:color w:val="231F20"/>
          <w:spacing w:val="-20"/>
        </w:rPr>
        <w:t xml:space="preserve">  </w:t>
      </w:r>
      <w:r>
        <w:rPr>
          <w:color w:val="231F20"/>
        </w:rPr>
        <w:t>has</w:t>
      </w:r>
      <w:r w:rsidR="005765B8">
        <w:rPr>
          <w:color w:val="231F20"/>
          <w:spacing w:val="-20"/>
        </w:rPr>
        <w:t xml:space="preserve">  </w:t>
      </w:r>
      <w:r>
        <w:rPr>
          <w:color w:val="231F20"/>
        </w:rPr>
        <w:t>been</w:t>
      </w:r>
      <w:r w:rsidR="005765B8">
        <w:rPr>
          <w:color w:val="231F20"/>
          <w:spacing w:val="-20"/>
        </w:rPr>
        <w:t xml:space="preserve">  </w:t>
      </w:r>
      <w:r>
        <w:rPr>
          <w:color w:val="231F20"/>
        </w:rPr>
        <w:t>determined</w:t>
      </w:r>
      <w:r w:rsidR="005765B8">
        <w:rPr>
          <w:color w:val="231F20"/>
          <w:spacing w:val="-20"/>
        </w:rPr>
        <w:t xml:space="preserve">  </w:t>
      </w:r>
      <w:r>
        <w:rPr>
          <w:color w:val="231F20"/>
        </w:rPr>
        <w:t>by</w:t>
      </w:r>
      <w:r w:rsidR="005765B8">
        <w:rPr>
          <w:color w:val="231F20"/>
          <w:spacing w:val="-20"/>
        </w:rPr>
        <w:t xml:space="preserve">  </w:t>
      </w:r>
      <w:r>
        <w:rPr>
          <w:color w:val="231F20"/>
        </w:rPr>
        <w:t>the</w:t>
      </w:r>
      <w:r w:rsidR="005765B8">
        <w:rPr>
          <w:color w:val="231F20"/>
          <w:spacing w:val="-20"/>
        </w:rPr>
        <w:t xml:space="preserve">  </w:t>
      </w:r>
      <w:r>
        <w:rPr>
          <w:color w:val="231F20"/>
        </w:rPr>
        <w:t>successful</w:t>
      </w:r>
      <w:r w:rsidR="005765B8">
        <w:rPr>
          <w:color w:val="231F20"/>
          <w:spacing w:val="-24"/>
        </w:rPr>
        <w:t xml:space="preserve">  </w:t>
      </w:r>
      <w:r>
        <w:rPr>
          <w:color w:val="231F20"/>
        </w:rPr>
        <w:t>Tenderer</w:t>
      </w:r>
      <w:r w:rsidR="005765B8">
        <w:rPr>
          <w:color w:val="231F20"/>
          <w:spacing w:val="-20"/>
        </w:rPr>
        <w:t xml:space="preserve">  </w:t>
      </w:r>
      <w:r>
        <w:rPr>
          <w:color w:val="231F20"/>
        </w:rPr>
        <w:t>to</w:t>
      </w:r>
      <w:r w:rsidR="005765B8">
        <w:rPr>
          <w:color w:val="231F20"/>
          <w:spacing w:val="-20"/>
        </w:rPr>
        <w:t xml:space="preserve">  </w:t>
      </w:r>
      <w:r>
        <w:rPr>
          <w:color w:val="231F20"/>
        </w:rPr>
        <w:t>be</w:t>
      </w:r>
      <w:r w:rsidR="005765B8">
        <w:rPr>
          <w:color w:val="231F20"/>
          <w:spacing w:val="-20"/>
        </w:rPr>
        <w:t xml:space="preserve">  </w:t>
      </w:r>
      <w:r>
        <w:rPr>
          <w:color w:val="231F20"/>
        </w:rPr>
        <w:t>acceptable</w:t>
      </w:r>
      <w:r w:rsidR="005765B8">
        <w:rPr>
          <w:color w:val="231F20"/>
          <w:spacing w:val="-20"/>
        </w:rPr>
        <w:t xml:space="preserve">  </w:t>
      </w:r>
      <w:r>
        <w:rPr>
          <w:color w:val="231F20"/>
        </w:rPr>
        <w:t>to</w:t>
      </w:r>
      <w:r w:rsidR="005765B8">
        <w:rPr>
          <w:color w:val="231F20"/>
          <w:spacing w:val="-20"/>
        </w:rPr>
        <w:t xml:space="preserve">  </w:t>
      </w:r>
      <w:r>
        <w:rPr>
          <w:color w:val="231F20"/>
        </w:rPr>
        <w:t>the</w:t>
      </w:r>
      <w:r w:rsidR="005765B8">
        <w:rPr>
          <w:color w:val="231F20"/>
          <w:spacing w:val="-20"/>
        </w:rPr>
        <w:t xml:space="preserve">  </w:t>
      </w:r>
      <w:r>
        <w:rPr>
          <w:color w:val="231F20"/>
        </w:rPr>
        <w:t>Procuring</w:t>
      </w:r>
      <w:r w:rsidR="005765B8">
        <w:rPr>
          <w:color w:val="231F20"/>
          <w:spacing w:val="-20"/>
        </w:rPr>
        <w:t xml:space="preserve">  </w:t>
      </w:r>
      <w:r>
        <w:rPr>
          <w:color w:val="231F20"/>
          <w:spacing w:val="-3"/>
        </w:rPr>
        <w:t>Entity.</w:t>
      </w:r>
      <w:r w:rsidR="005765B8">
        <w:rPr>
          <w:color w:val="231F20"/>
          <w:spacing w:val="-32"/>
        </w:rPr>
        <w:t xml:space="preserve">  </w:t>
      </w:r>
      <w:r>
        <w:rPr>
          <w:color w:val="231F20"/>
        </w:rPr>
        <w:t>A</w:t>
      </w:r>
      <w:r w:rsidR="005765B8">
        <w:rPr>
          <w:color w:val="231F20"/>
          <w:spacing w:val="-32"/>
        </w:rPr>
        <w:t xml:space="preserve">  </w:t>
      </w:r>
      <w:r>
        <w:rPr>
          <w:color w:val="231F20"/>
        </w:rPr>
        <w:t>foreign</w:t>
      </w:r>
      <w:r w:rsidR="005765B8">
        <w:rPr>
          <w:color w:val="231F20"/>
        </w:rPr>
        <w:t xml:space="preserve">  </w:t>
      </w:r>
      <w:r>
        <w:rPr>
          <w:color w:val="231F20"/>
        </w:rPr>
        <w:t>institution</w:t>
      </w:r>
      <w:r w:rsidR="005765B8">
        <w:rPr>
          <w:color w:val="231F20"/>
        </w:rPr>
        <w:t xml:space="preserve">  </w:t>
      </w:r>
      <w:r>
        <w:rPr>
          <w:color w:val="231F20"/>
        </w:rPr>
        <w:t>providing</w:t>
      </w:r>
      <w:r w:rsidR="005765B8">
        <w:rPr>
          <w:color w:val="231F20"/>
        </w:rPr>
        <w:t xml:space="preserve">  </w:t>
      </w:r>
      <w:r>
        <w:rPr>
          <w:color w:val="231F20"/>
        </w:rPr>
        <w:t>a</w:t>
      </w:r>
      <w:r w:rsidR="005765B8">
        <w:rPr>
          <w:color w:val="231F20"/>
        </w:rPr>
        <w:t xml:space="preserve">  </w:t>
      </w:r>
      <w:r>
        <w:rPr>
          <w:color w:val="231F20"/>
        </w:rPr>
        <w:t>bond</w:t>
      </w:r>
      <w:r w:rsidR="005765B8">
        <w:rPr>
          <w:color w:val="231F20"/>
        </w:rPr>
        <w:t xml:space="preserve">  </w:t>
      </w:r>
      <w:r>
        <w:rPr>
          <w:color w:val="231F20"/>
        </w:rPr>
        <w:t>shall</w:t>
      </w:r>
      <w:r w:rsidR="005765B8">
        <w:rPr>
          <w:color w:val="231F20"/>
        </w:rPr>
        <w:t xml:space="preserve">  </w:t>
      </w:r>
      <w:r>
        <w:rPr>
          <w:color w:val="231F20"/>
        </w:rPr>
        <w:t>have</w:t>
      </w:r>
      <w:r w:rsidR="005765B8">
        <w:rPr>
          <w:color w:val="231F20"/>
        </w:rPr>
        <w:t xml:space="preserve">  </w:t>
      </w:r>
      <w:r>
        <w:rPr>
          <w:color w:val="231F20"/>
        </w:rPr>
        <w:t>a</w:t>
      </w:r>
      <w:r w:rsidR="005765B8">
        <w:rPr>
          <w:color w:val="231F20"/>
        </w:rPr>
        <w:t xml:space="preserve">  </w:t>
      </w:r>
      <w:r>
        <w:rPr>
          <w:color w:val="231F20"/>
        </w:rPr>
        <w:t>correspondent</w:t>
      </w:r>
      <w:r w:rsidR="005765B8">
        <w:rPr>
          <w:color w:val="231F20"/>
        </w:rPr>
        <w:t xml:space="preserve">  </w:t>
      </w:r>
      <w:r>
        <w:rPr>
          <w:color w:val="231F20"/>
        </w:rPr>
        <w:t>ﬁnancial</w:t>
      </w:r>
      <w:r w:rsidR="005765B8">
        <w:rPr>
          <w:color w:val="231F20"/>
        </w:rPr>
        <w:t xml:space="preserve">  </w:t>
      </w:r>
      <w:r>
        <w:rPr>
          <w:color w:val="231F20"/>
        </w:rPr>
        <w:t>institution</w:t>
      </w:r>
      <w:r w:rsidR="005765B8">
        <w:rPr>
          <w:color w:val="231F20"/>
        </w:rPr>
        <w:t xml:space="preserve">  </w:t>
      </w:r>
      <w:r>
        <w:rPr>
          <w:color w:val="231F20"/>
        </w:rPr>
        <w:t>located</w:t>
      </w:r>
      <w:r w:rsidR="005765B8">
        <w:rPr>
          <w:color w:val="231F20"/>
        </w:rPr>
        <w:t xml:space="preserve">  </w:t>
      </w:r>
      <w:r>
        <w:rPr>
          <w:color w:val="231F20"/>
        </w:rPr>
        <w:t>in</w:t>
      </w:r>
      <w:r w:rsidR="005765B8">
        <w:rPr>
          <w:color w:val="231F20"/>
        </w:rPr>
        <w:t xml:space="preserve">  </w:t>
      </w:r>
      <w:r>
        <w:rPr>
          <w:color w:val="231F20"/>
        </w:rPr>
        <w:t>Kenya,</w:t>
      </w:r>
      <w:r w:rsidR="005765B8">
        <w:rPr>
          <w:color w:val="231F20"/>
        </w:rPr>
        <w:t xml:space="preserve">  </w:t>
      </w:r>
      <w:r>
        <w:rPr>
          <w:color w:val="231F20"/>
        </w:rPr>
        <w:t>unless</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spacing w:val="-23"/>
        </w:rPr>
        <w:t xml:space="preserve">  </w:t>
      </w:r>
      <w:r>
        <w:rPr>
          <w:color w:val="231F20"/>
        </w:rPr>
        <w:t>Entity</w:t>
      </w:r>
      <w:r w:rsidR="005765B8">
        <w:rPr>
          <w:color w:val="231F20"/>
          <w:spacing w:val="-23"/>
        </w:rPr>
        <w:t xml:space="preserve">  </w:t>
      </w:r>
      <w:r>
        <w:rPr>
          <w:color w:val="231F20"/>
        </w:rPr>
        <w:t>has</w:t>
      </w:r>
      <w:r w:rsidR="005765B8">
        <w:rPr>
          <w:color w:val="231F20"/>
          <w:spacing w:val="-23"/>
        </w:rPr>
        <w:t xml:space="preserve">  </w:t>
      </w:r>
      <w:r>
        <w:rPr>
          <w:color w:val="231F20"/>
        </w:rPr>
        <w:t>agreed</w:t>
      </w:r>
      <w:r w:rsidR="005765B8">
        <w:rPr>
          <w:color w:val="231F20"/>
          <w:spacing w:val="-23"/>
        </w:rPr>
        <w:t xml:space="preserve">  </w:t>
      </w:r>
      <w:r>
        <w:rPr>
          <w:color w:val="231F20"/>
        </w:rPr>
        <w:t>in</w:t>
      </w:r>
      <w:r w:rsidR="005765B8">
        <w:rPr>
          <w:color w:val="231F20"/>
          <w:spacing w:val="-23"/>
        </w:rPr>
        <w:t xml:space="preserve">  </w:t>
      </w:r>
      <w:r>
        <w:rPr>
          <w:color w:val="231F20"/>
        </w:rPr>
        <w:t>writing</w:t>
      </w:r>
      <w:r w:rsidR="005765B8">
        <w:rPr>
          <w:color w:val="231F20"/>
          <w:spacing w:val="-23"/>
        </w:rPr>
        <w:t xml:space="preserve">  </w:t>
      </w:r>
      <w:r>
        <w:rPr>
          <w:color w:val="231F20"/>
        </w:rPr>
        <w:t>that</w:t>
      </w:r>
      <w:r w:rsidR="005765B8">
        <w:rPr>
          <w:color w:val="231F20"/>
          <w:spacing w:val="-23"/>
        </w:rPr>
        <w:t xml:space="preserve">  </w:t>
      </w:r>
      <w:r>
        <w:rPr>
          <w:color w:val="231F20"/>
        </w:rPr>
        <w:t>a</w:t>
      </w:r>
      <w:r w:rsidR="005765B8">
        <w:rPr>
          <w:color w:val="231F20"/>
          <w:spacing w:val="-23"/>
        </w:rPr>
        <w:t xml:space="preserve">  </w:t>
      </w:r>
      <w:r>
        <w:rPr>
          <w:color w:val="231F20"/>
        </w:rPr>
        <w:t>correspondent</w:t>
      </w:r>
      <w:r w:rsidR="005765B8">
        <w:rPr>
          <w:color w:val="231F20"/>
          <w:spacing w:val="-23"/>
        </w:rPr>
        <w:t xml:space="preserve">  </w:t>
      </w:r>
      <w:r>
        <w:rPr>
          <w:color w:val="231F20"/>
        </w:rPr>
        <w:t>ﬁnancial</w:t>
      </w:r>
      <w:r w:rsidR="005765B8">
        <w:rPr>
          <w:color w:val="231F20"/>
          <w:spacing w:val="-23"/>
        </w:rPr>
        <w:t xml:space="preserve">  </w:t>
      </w:r>
      <w:r>
        <w:rPr>
          <w:color w:val="231F20"/>
        </w:rPr>
        <w:t>institution</w:t>
      </w:r>
      <w:r w:rsidR="005765B8">
        <w:rPr>
          <w:color w:val="231F20"/>
          <w:spacing w:val="-23"/>
        </w:rPr>
        <w:t xml:space="preserve">  </w:t>
      </w:r>
      <w:r>
        <w:rPr>
          <w:color w:val="231F20"/>
        </w:rPr>
        <w:t>is</w:t>
      </w:r>
      <w:r w:rsidR="005765B8">
        <w:rPr>
          <w:color w:val="231F20"/>
          <w:spacing w:val="-22"/>
        </w:rPr>
        <w:t xml:space="preserve">  </w:t>
      </w:r>
      <w:r>
        <w:rPr>
          <w:color w:val="231F20"/>
        </w:rPr>
        <w:t>not</w:t>
      </w:r>
      <w:r w:rsidR="005765B8">
        <w:rPr>
          <w:color w:val="231F20"/>
          <w:spacing w:val="-23"/>
        </w:rPr>
        <w:t xml:space="preserve">  </w:t>
      </w:r>
      <w:r>
        <w:rPr>
          <w:color w:val="231F20"/>
        </w:rPr>
        <w:t>required.</w:t>
      </w:r>
    </w:p>
    <w:p w14:paraId="40C96333" w14:textId="77777777" w:rsidR="0021200B" w:rsidRDefault="0021200B">
      <w:pPr>
        <w:spacing w:line="230" w:lineRule="auto"/>
        <w:jc w:val="both"/>
        <w:sectPr w:rsidR="0021200B">
          <w:pgSz w:w="11910" w:h="16840"/>
          <w:pgMar w:top="640" w:right="0" w:bottom="640" w:left="0" w:header="0" w:footer="441" w:gutter="0"/>
          <w:cols w:space="720"/>
        </w:sectPr>
      </w:pPr>
    </w:p>
    <w:p w14:paraId="08EF77FE" w14:textId="078EDAB9" w:rsidR="0021200B" w:rsidRDefault="00022DB4">
      <w:pPr>
        <w:pStyle w:val="ListParagraph"/>
        <w:numPr>
          <w:ilvl w:val="1"/>
          <w:numId w:val="77"/>
        </w:numPr>
        <w:tabs>
          <w:tab w:val="left" w:pos="1459"/>
        </w:tabs>
        <w:spacing w:before="188" w:line="230" w:lineRule="auto"/>
        <w:ind w:left="1466" w:right="855"/>
        <w:jc w:val="both"/>
      </w:pPr>
      <w:r>
        <w:rPr>
          <w:color w:val="231F20"/>
        </w:rPr>
        <w:lastRenderedPageBreak/>
        <w:t>Failure</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successful</w:t>
      </w:r>
      <w:r w:rsidR="005765B8">
        <w:rPr>
          <w:color w:val="231F20"/>
        </w:rPr>
        <w:t xml:space="preserve">  </w:t>
      </w:r>
      <w:r>
        <w:rPr>
          <w:color w:val="231F20"/>
        </w:rPr>
        <w:t>Tenderer</w:t>
      </w:r>
      <w:r w:rsidR="005765B8">
        <w:rPr>
          <w:color w:val="231F20"/>
        </w:rPr>
        <w:t xml:space="preserve">  </w:t>
      </w:r>
      <w:r>
        <w:rPr>
          <w:color w:val="231F20"/>
        </w:rPr>
        <w:t>to</w:t>
      </w:r>
      <w:r w:rsidR="005765B8">
        <w:rPr>
          <w:color w:val="231F20"/>
        </w:rPr>
        <w:t xml:space="preserve">  </w:t>
      </w:r>
      <w:r>
        <w:rPr>
          <w:color w:val="231F20"/>
        </w:rPr>
        <w:t>submit</w:t>
      </w:r>
      <w:r w:rsidR="005765B8">
        <w:rPr>
          <w:color w:val="231F20"/>
        </w:rPr>
        <w:t xml:space="preserve">  </w:t>
      </w:r>
      <w:r>
        <w:rPr>
          <w:color w:val="231F20"/>
        </w:rPr>
        <w:t>the</w:t>
      </w:r>
      <w:r w:rsidR="005765B8">
        <w:rPr>
          <w:color w:val="231F20"/>
        </w:rPr>
        <w:t xml:space="preserve">  </w:t>
      </w:r>
      <w:r>
        <w:rPr>
          <w:color w:val="231F20"/>
        </w:rPr>
        <w:t>above-mentioned</w:t>
      </w:r>
      <w:r w:rsidR="005765B8">
        <w:rPr>
          <w:color w:val="231F20"/>
        </w:rPr>
        <w:t xml:space="preserve">  </w:t>
      </w:r>
      <w:r>
        <w:rPr>
          <w:color w:val="231F20"/>
        </w:rPr>
        <w:t>Performance</w:t>
      </w:r>
      <w:r w:rsidR="005765B8">
        <w:rPr>
          <w:color w:val="231F20"/>
        </w:rPr>
        <w:t xml:space="preserve">  </w:t>
      </w:r>
      <w:r>
        <w:rPr>
          <w:color w:val="231F20"/>
        </w:rPr>
        <w:t>Security</w:t>
      </w:r>
      <w:r w:rsidR="005765B8">
        <w:rPr>
          <w:color w:val="231F20"/>
        </w:rPr>
        <w:t xml:space="preserve">  </w:t>
      </w:r>
      <w:r>
        <w:rPr>
          <w:color w:val="231F20"/>
        </w:rPr>
        <w:t>or</w:t>
      </w:r>
      <w:r w:rsidR="005765B8">
        <w:rPr>
          <w:color w:val="231F20"/>
        </w:rPr>
        <w:t xml:space="preserve">  </w:t>
      </w:r>
      <w:r>
        <w:rPr>
          <w:color w:val="231F20"/>
        </w:rPr>
        <w:t>sign</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shall</w:t>
      </w:r>
      <w:r w:rsidR="005765B8">
        <w:rPr>
          <w:color w:val="231F20"/>
          <w:spacing w:val="-6"/>
        </w:rPr>
        <w:t xml:space="preserve">  </w:t>
      </w:r>
      <w:r>
        <w:rPr>
          <w:color w:val="231F20"/>
        </w:rPr>
        <w:t>constitute</w:t>
      </w:r>
      <w:r w:rsidR="005765B8">
        <w:rPr>
          <w:color w:val="231F20"/>
          <w:spacing w:val="-7"/>
        </w:rPr>
        <w:t xml:space="preserve">  </w:t>
      </w:r>
      <w:r>
        <w:rPr>
          <w:color w:val="231F20"/>
        </w:rPr>
        <w:t>sufﬁcient</w:t>
      </w:r>
      <w:r w:rsidR="005765B8">
        <w:rPr>
          <w:color w:val="231F20"/>
          <w:spacing w:val="-6"/>
        </w:rPr>
        <w:t xml:space="preserve">  </w:t>
      </w:r>
      <w:r>
        <w:rPr>
          <w:color w:val="231F20"/>
        </w:rPr>
        <w:t>grounds</w:t>
      </w:r>
      <w:r w:rsidR="005765B8">
        <w:rPr>
          <w:color w:val="231F20"/>
          <w:spacing w:val="-6"/>
        </w:rPr>
        <w:t xml:space="preserve">  </w:t>
      </w:r>
      <w:r>
        <w:rPr>
          <w:color w:val="231F20"/>
        </w:rPr>
        <w:t>for</w:t>
      </w:r>
      <w:r w:rsidR="005765B8">
        <w:rPr>
          <w:color w:val="231F20"/>
          <w:spacing w:val="-6"/>
        </w:rPr>
        <w:t xml:space="preserve">  </w:t>
      </w:r>
      <w:r>
        <w:rPr>
          <w:color w:val="231F20"/>
        </w:rPr>
        <w:t>the</w:t>
      </w:r>
      <w:r w:rsidR="005765B8">
        <w:rPr>
          <w:color w:val="231F20"/>
          <w:spacing w:val="-6"/>
        </w:rPr>
        <w:t xml:space="preserve">  </w:t>
      </w:r>
      <w:r>
        <w:rPr>
          <w:color w:val="231F20"/>
        </w:rPr>
        <w:t>annulment</w:t>
      </w:r>
      <w:r w:rsidR="005765B8">
        <w:rPr>
          <w:color w:val="231F20"/>
          <w:spacing w:val="-7"/>
        </w:rPr>
        <w:t xml:space="preserve">  </w:t>
      </w:r>
      <w:r>
        <w:rPr>
          <w:color w:val="231F20"/>
        </w:rPr>
        <w:t>of</w:t>
      </w:r>
      <w:r w:rsidR="005765B8">
        <w:rPr>
          <w:color w:val="231F20"/>
          <w:spacing w:val="-6"/>
        </w:rPr>
        <w:t xml:space="preserve">  </w:t>
      </w:r>
      <w:r>
        <w:rPr>
          <w:color w:val="231F20"/>
        </w:rPr>
        <w:t>the</w:t>
      </w:r>
      <w:r w:rsidR="005765B8">
        <w:rPr>
          <w:color w:val="231F20"/>
          <w:spacing w:val="-6"/>
        </w:rPr>
        <w:t xml:space="preserve">  </w:t>
      </w:r>
      <w:r>
        <w:rPr>
          <w:color w:val="231F20"/>
        </w:rPr>
        <w:t>award</w:t>
      </w:r>
      <w:r w:rsidR="005765B8">
        <w:rPr>
          <w:color w:val="231F20"/>
          <w:spacing w:val="-6"/>
        </w:rPr>
        <w:t xml:space="preserve">  </w:t>
      </w:r>
      <w:r>
        <w:rPr>
          <w:color w:val="231F20"/>
        </w:rPr>
        <w:t>and</w:t>
      </w:r>
      <w:r w:rsidR="005765B8">
        <w:rPr>
          <w:color w:val="231F20"/>
          <w:spacing w:val="-6"/>
        </w:rPr>
        <w:t xml:space="preserve">  </w:t>
      </w:r>
      <w:r>
        <w:rPr>
          <w:color w:val="231F20"/>
        </w:rPr>
        <w:t>forfeiture</w:t>
      </w:r>
      <w:r w:rsidR="005765B8">
        <w:rPr>
          <w:color w:val="231F20"/>
          <w:spacing w:val="-7"/>
        </w:rPr>
        <w:t xml:space="preserve">  </w:t>
      </w:r>
      <w:r>
        <w:rPr>
          <w:color w:val="231F20"/>
        </w:rPr>
        <w:t>of</w:t>
      </w:r>
      <w:r w:rsidR="005765B8">
        <w:rPr>
          <w:color w:val="231F20"/>
          <w:spacing w:val="-6"/>
        </w:rPr>
        <w:t xml:space="preserve">  </w:t>
      </w:r>
      <w:r>
        <w:rPr>
          <w:color w:val="231F20"/>
        </w:rPr>
        <w:t>the</w:t>
      </w:r>
      <w:r w:rsidR="005765B8">
        <w:rPr>
          <w:color w:val="231F20"/>
          <w:spacing w:val="-10"/>
        </w:rPr>
        <w:t xml:space="preserve">  </w:t>
      </w:r>
      <w:r>
        <w:rPr>
          <w:color w:val="231F20"/>
          <w:spacing w:val="-3"/>
        </w:rPr>
        <w:t>Tender</w:t>
      </w:r>
      <w:r w:rsidR="005765B8">
        <w:rPr>
          <w:color w:val="231F20"/>
          <w:spacing w:val="-6"/>
        </w:rPr>
        <w:t xml:space="preserve">  </w:t>
      </w:r>
      <w:r>
        <w:rPr>
          <w:color w:val="231F20"/>
        </w:rPr>
        <w:t>Security.</w:t>
      </w:r>
      <w:r w:rsidR="005765B8">
        <w:rPr>
          <w:color w:val="231F20"/>
          <w:spacing w:val="-6"/>
        </w:rPr>
        <w:t xml:space="preserve">  </w:t>
      </w:r>
      <w:r>
        <w:rPr>
          <w:color w:val="231F20"/>
        </w:rPr>
        <w:t>In</w:t>
      </w:r>
      <w:r w:rsidR="005765B8">
        <w:rPr>
          <w:color w:val="231F20"/>
          <w:spacing w:val="-6"/>
        </w:rPr>
        <w:t xml:space="preserve">  </w:t>
      </w:r>
      <w:r>
        <w:rPr>
          <w:color w:val="231F20"/>
        </w:rPr>
        <w:t>that</w:t>
      </w:r>
      <w:r w:rsidR="005765B8">
        <w:rPr>
          <w:color w:val="231F20"/>
        </w:rPr>
        <w:t xml:space="preserve">  </w:t>
      </w:r>
      <w:r>
        <w:rPr>
          <w:color w:val="231F20"/>
        </w:rPr>
        <w:t>event</w:t>
      </w:r>
      <w:r w:rsidR="005765B8">
        <w:rPr>
          <w:color w:val="231F20"/>
          <w:spacing w:val="-24"/>
        </w:rPr>
        <w:t xml:space="preserve">  </w:t>
      </w:r>
      <w:r>
        <w:rPr>
          <w:color w:val="231F20"/>
        </w:rPr>
        <w:t>the</w:t>
      </w:r>
      <w:r w:rsidR="005765B8">
        <w:rPr>
          <w:color w:val="231F20"/>
          <w:spacing w:val="-24"/>
        </w:rPr>
        <w:t xml:space="preserve">  </w:t>
      </w:r>
      <w:r>
        <w:rPr>
          <w:color w:val="231F20"/>
        </w:rPr>
        <w:t>Procuring</w:t>
      </w:r>
      <w:r w:rsidR="005765B8">
        <w:rPr>
          <w:color w:val="231F20"/>
          <w:spacing w:val="-24"/>
        </w:rPr>
        <w:t xml:space="preserve">  </w:t>
      </w:r>
      <w:r>
        <w:rPr>
          <w:color w:val="231F20"/>
        </w:rPr>
        <w:t>Entity</w:t>
      </w:r>
      <w:r w:rsidR="005765B8">
        <w:rPr>
          <w:color w:val="231F20"/>
          <w:spacing w:val="-24"/>
        </w:rPr>
        <w:t xml:space="preserve">  </w:t>
      </w:r>
      <w:r>
        <w:rPr>
          <w:color w:val="231F20"/>
        </w:rPr>
        <w:t>may</w:t>
      </w:r>
      <w:r w:rsidR="005765B8">
        <w:rPr>
          <w:color w:val="231F20"/>
          <w:spacing w:val="-24"/>
        </w:rPr>
        <w:t xml:space="preserve">  </w:t>
      </w:r>
      <w:r>
        <w:rPr>
          <w:color w:val="231F20"/>
        </w:rPr>
        <w:t>award</w:t>
      </w:r>
      <w:r w:rsidR="005765B8">
        <w:rPr>
          <w:color w:val="231F20"/>
          <w:spacing w:val="-24"/>
        </w:rPr>
        <w:t xml:space="preserve">  </w:t>
      </w:r>
      <w:r>
        <w:rPr>
          <w:color w:val="231F20"/>
        </w:rPr>
        <w:t>the</w:t>
      </w:r>
      <w:r w:rsidR="005765B8">
        <w:rPr>
          <w:color w:val="231F20"/>
          <w:spacing w:val="-24"/>
        </w:rPr>
        <w:t xml:space="preserve">  </w:t>
      </w:r>
      <w:r>
        <w:rPr>
          <w:color w:val="231F20"/>
        </w:rPr>
        <w:t>Contract</w:t>
      </w:r>
      <w:r w:rsidR="005765B8">
        <w:rPr>
          <w:color w:val="231F20"/>
          <w:spacing w:val="-24"/>
        </w:rPr>
        <w:t xml:space="preserve">  </w:t>
      </w:r>
      <w:r>
        <w:rPr>
          <w:color w:val="231F20"/>
        </w:rPr>
        <w:t>to</w:t>
      </w:r>
      <w:r w:rsidR="005765B8">
        <w:rPr>
          <w:color w:val="231F20"/>
          <w:spacing w:val="-24"/>
        </w:rPr>
        <w:t xml:space="preserve">  </w:t>
      </w:r>
      <w:r>
        <w:rPr>
          <w:color w:val="231F20"/>
        </w:rPr>
        <w:t>the</w:t>
      </w:r>
      <w:r w:rsidR="005765B8">
        <w:rPr>
          <w:color w:val="231F20"/>
          <w:spacing w:val="-28"/>
        </w:rPr>
        <w:t xml:space="preserve">  </w:t>
      </w:r>
      <w:r>
        <w:rPr>
          <w:color w:val="231F20"/>
        </w:rPr>
        <w:t>Tenderer</w:t>
      </w:r>
      <w:r w:rsidR="005765B8">
        <w:rPr>
          <w:color w:val="231F20"/>
          <w:spacing w:val="-24"/>
        </w:rPr>
        <w:t xml:space="preserve">  </w:t>
      </w:r>
      <w:r>
        <w:rPr>
          <w:color w:val="231F20"/>
        </w:rPr>
        <w:t>offering</w:t>
      </w:r>
      <w:r w:rsidR="005765B8">
        <w:rPr>
          <w:color w:val="231F20"/>
          <w:spacing w:val="-24"/>
        </w:rPr>
        <w:t xml:space="preserve">  </w:t>
      </w:r>
      <w:r>
        <w:rPr>
          <w:color w:val="231F20"/>
        </w:rPr>
        <w:t>the</w:t>
      </w:r>
      <w:r w:rsidR="005765B8">
        <w:rPr>
          <w:color w:val="231F20"/>
          <w:spacing w:val="-24"/>
        </w:rPr>
        <w:t xml:space="preserve">  </w:t>
      </w:r>
      <w:r>
        <w:rPr>
          <w:color w:val="231F20"/>
        </w:rPr>
        <w:t>next</w:t>
      </w:r>
      <w:r w:rsidR="005765B8">
        <w:rPr>
          <w:color w:val="231F20"/>
          <w:spacing w:val="-24"/>
        </w:rPr>
        <w:t xml:space="preserve">  </w:t>
      </w:r>
      <w:r>
        <w:rPr>
          <w:color w:val="231F20"/>
        </w:rPr>
        <w:t>lowest</w:t>
      </w:r>
      <w:r w:rsidR="005765B8">
        <w:rPr>
          <w:color w:val="231F20"/>
          <w:spacing w:val="-24"/>
        </w:rPr>
        <w:t xml:space="preserve">  </w:t>
      </w:r>
      <w:r>
        <w:rPr>
          <w:color w:val="231F20"/>
        </w:rPr>
        <w:t>Evaluated</w:t>
      </w:r>
      <w:r w:rsidR="005765B8">
        <w:rPr>
          <w:color w:val="231F20"/>
          <w:spacing w:val="-28"/>
        </w:rPr>
        <w:t xml:space="preserve">  </w:t>
      </w:r>
      <w:r>
        <w:rPr>
          <w:color w:val="231F20"/>
          <w:spacing w:val="-5"/>
        </w:rPr>
        <w:t>Tender.</w:t>
      </w:r>
    </w:p>
    <w:p w14:paraId="65DB044B" w14:textId="69B4D262" w:rsidR="0021200B" w:rsidRDefault="00022DB4">
      <w:pPr>
        <w:pStyle w:val="ListParagraph"/>
        <w:numPr>
          <w:ilvl w:val="1"/>
          <w:numId w:val="77"/>
        </w:numPr>
        <w:tabs>
          <w:tab w:val="left" w:pos="1458"/>
          <w:tab w:val="left" w:pos="1459"/>
        </w:tabs>
        <w:spacing w:before="237"/>
        <w:ind w:left="1458" w:hanging="607"/>
      </w:pPr>
      <w:r>
        <w:rPr>
          <w:color w:val="231F20"/>
        </w:rPr>
        <w:t>Performance</w:t>
      </w:r>
      <w:r w:rsidR="005765B8">
        <w:rPr>
          <w:color w:val="231F20"/>
          <w:spacing w:val="-23"/>
        </w:rPr>
        <w:t xml:space="preserve">  </w:t>
      </w:r>
      <w:r>
        <w:rPr>
          <w:color w:val="231F20"/>
        </w:rPr>
        <w:t>security</w:t>
      </w:r>
      <w:r w:rsidR="005765B8">
        <w:rPr>
          <w:color w:val="231F20"/>
          <w:spacing w:val="-23"/>
        </w:rPr>
        <w:t xml:space="preserve">  </w:t>
      </w:r>
      <w:r>
        <w:rPr>
          <w:color w:val="231F20"/>
        </w:rPr>
        <w:t>shall</w:t>
      </w:r>
      <w:r w:rsidR="005765B8">
        <w:rPr>
          <w:color w:val="231F20"/>
          <w:spacing w:val="-23"/>
        </w:rPr>
        <w:t xml:space="preserve">  </w:t>
      </w:r>
      <w:r>
        <w:rPr>
          <w:color w:val="231F20"/>
        </w:rPr>
        <w:t>not</w:t>
      </w:r>
      <w:r w:rsidR="005765B8">
        <w:rPr>
          <w:color w:val="231F20"/>
          <w:spacing w:val="-23"/>
        </w:rPr>
        <w:t xml:space="preserve">  </w:t>
      </w:r>
      <w:r>
        <w:rPr>
          <w:color w:val="231F20"/>
        </w:rPr>
        <w:t>be</w:t>
      </w:r>
      <w:r w:rsidR="005765B8">
        <w:rPr>
          <w:color w:val="231F20"/>
          <w:spacing w:val="-23"/>
        </w:rPr>
        <w:t xml:space="preserve">  </w:t>
      </w:r>
      <w:r>
        <w:rPr>
          <w:color w:val="231F20"/>
        </w:rPr>
        <w:t>required</w:t>
      </w:r>
      <w:r w:rsidR="005765B8">
        <w:rPr>
          <w:color w:val="231F20"/>
          <w:spacing w:val="-23"/>
        </w:rPr>
        <w:t xml:space="preserve">  </w:t>
      </w:r>
      <w:r>
        <w:rPr>
          <w:color w:val="231F20"/>
        </w:rPr>
        <w:t>for</w:t>
      </w:r>
      <w:r w:rsidR="005765B8">
        <w:rPr>
          <w:color w:val="231F20"/>
          <w:spacing w:val="-22"/>
        </w:rPr>
        <w:t xml:space="preserve">  </w:t>
      </w:r>
      <w:r>
        <w:rPr>
          <w:color w:val="231F20"/>
        </w:rPr>
        <w:t>a</w:t>
      </w:r>
      <w:r w:rsidR="005765B8">
        <w:rPr>
          <w:color w:val="231F20"/>
          <w:spacing w:val="-23"/>
        </w:rPr>
        <w:t xml:space="preserve">  </w:t>
      </w:r>
      <w:r>
        <w:rPr>
          <w:color w:val="231F20"/>
        </w:rPr>
        <w:t>contract,</w:t>
      </w:r>
      <w:r w:rsidR="005765B8">
        <w:rPr>
          <w:color w:val="231F20"/>
          <w:spacing w:val="-23"/>
        </w:rPr>
        <w:t xml:space="preserve">  </w:t>
      </w:r>
      <w:r>
        <w:rPr>
          <w:color w:val="231F20"/>
        </w:rPr>
        <w:t>if</w:t>
      </w:r>
      <w:r w:rsidR="005765B8">
        <w:rPr>
          <w:color w:val="231F20"/>
          <w:spacing w:val="-23"/>
        </w:rPr>
        <w:t xml:space="preserve">  </w:t>
      </w:r>
      <w:r>
        <w:rPr>
          <w:color w:val="231F20"/>
        </w:rPr>
        <w:t>so</w:t>
      </w:r>
      <w:r w:rsidR="005765B8">
        <w:rPr>
          <w:color w:val="231F20"/>
          <w:spacing w:val="-22"/>
        </w:rPr>
        <w:t xml:space="preserve">  </w:t>
      </w:r>
      <w:r>
        <w:rPr>
          <w:color w:val="231F20"/>
        </w:rPr>
        <w:t>speciﬁed</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b/>
          <w:color w:val="231F20"/>
        </w:rPr>
        <w:t>TDS</w:t>
      </w:r>
      <w:r>
        <w:rPr>
          <w:color w:val="231F20"/>
        </w:rPr>
        <w:t>.</w:t>
      </w:r>
    </w:p>
    <w:p w14:paraId="1E4093DB" w14:textId="7FD284E0" w:rsidR="0021200B" w:rsidRDefault="00022DB4">
      <w:pPr>
        <w:pStyle w:val="Heading5"/>
        <w:numPr>
          <w:ilvl w:val="0"/>
          <w:numId w:val="77"/>
        </w:numPr>
        <w:tabs>
          <w:tab w:val="left" w:pos="1491"/>
          <w:tab w:val="left" w:pos="1492"/>
        </w:tabs>
        <w:spacing w:before="235"/>
        <w:ind w:left="1491" w:hanging="640"/>
      </w:pPr>
      <w:bookmarkStart w:id="51" w:name="_TOC_250008"/>
      <w:r>
        <w:rPr>
          <w:color w:val="231F20"/>
        </w:rPr>
        <w:t>Publication</w:t>
      </w:r>
      <w:r w:rsidR="005765B8">
        <w:rPr>
          <w:color w:val="231F20"/>
          <w:spacing w:val="-24"/>
        </w:rPr>
        <w:t xml:space="preserve">  </w:t>
      </w:r>
      <w:r>
        <w:rPr>
          <w:color w:val="231F20"/>
        </w:rPr>
        <w:t>of</w:t>
      </w:r>
      <w:r w:rsidR="005765B8">
        <w:rPr>
          <w:color w:val="231F20"/>
          <w:spacing w:val="-24"/>
        </w:rPr>
        <w:t xml:space="preserve">  </w:t>
      </w:r>
      <w:r>
        <w:rPr>
          <w:color w:val="231F20"/>
        </w:rPr>
        <w:t>Procurement</w:t>
      </w:r>
      <w:r w:rsidR="005765B8">
        <w:rPr>
          <w:color w:val="231F20"/>
          <w:spacing w:val="-24"/>
        </w:rPr>
        <w:t xml:space="preserve">  </w:t>
      </w:r>
      <w:bookmarkEnd w:id="51"/>
      <w:r>
        <w:rPr>
          <w:color w:val="231F20"/>
        </w:rPr>
        <w:t>Contract</w:t>
      </w:r>
    </w:p>
    <w:p w14:paraId="2E74ED89" w14:textId="497962F4" w:rsidR="0021200B" w:rsidRDefault="00022DB4">
      <w:pPr>
        <w:pStyle w:val="BodyText"/>
        <w:spacing w:before="242" w:line="230" w:lineRule="auto"/>
        <w:ind w:left="1466" w:right="855" w:hanging="8"/>
        <w:jc w:val="both"/>
      </w:pPr>
      <w:r>
        <w:rPr>
          <w:color w:val="231F20"/>
        </w:rPr>
        <w:t>Within</w:t>
      </w:r>
      <w:r w:rsidR="005765B8">
        <w:rPr>
          <w:color w:val="231F20"/>
        </w:rPr>
        <w:t xml:space="preserve">  </w:t>
      </w:r>
      <w:r>
        <w:rPr>
          <w:color w:val="231F20"/>
        </w:rPr>
        <w:t>fourteen</w:t>
      </w:r>
      <w:r w:rsidR="005765B8">
        <w:rPr>
          <w:color w:val="231F20"/>
        </w:rPr>
        <w:t xml:space="preserve">  </w:t>
      </w:r>
      <w:r>
        <w:rPr>
          <w:color w:val="231F20"/>
        </w:rPr>
        <w:t>days</w:t>
      </w:r>
      <w:r w:rsidR="005765B8">
        <w:rPr>
          <w:color w:val="231F20"/>
        </w:rPr>
        <w:t xml:space="preserve">  </w:t>
      </w:r>
      <w:r>
        <w:rPr>
          <w:color w:val="231F20"/>
        </w:rPr>
        <w:t>after</w:t>
      </w:r>
      <w:r w:rsidR="005765B8">
        <w:rPr>
          <w:color w:val="231F20"/>
        </w:rPr>
        <w:t xml:space="preserve">  </w:t>
      </w:r>
      <w:r>
        <w:rPr>
          <w:color w:val="231F20"/>
        </w:rPr>
        <w:t>signing</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shall</w:t>
      </w:r>
      <w:r w:rsidR="005765B8">
        <w:rPr>
          <w:color w:val="231F20"/>
        </w:rPr>
        <w:t xml:space="preserve">  </w:t>
      </w:r>
      <w:r>
        <w:rPr>
          <w:color w:val="231F20"/>
        </w:rPr>
        <w:t>publish</w:t>
      </w:r>
      <w:r w:rsidR="005765B8">
        <w:rPr>
          <w:color w:val="231F20"/>
        </w:rPr>
        <w:t xml:space="preserve">  </w:t>
      </w:r>
      <w:r>
        <w:rPr>
          <w:color w:val="231F20"/>
        </w:rPr>
        <w:t>and</w:t>
      </w:r>
      <w:r w:rsidR="005765B8">
        <w:rPr>
          <w:color w:val="231F20"/>
        </w:rPr>
        <w:t xml:space="preserve">  </w:t>
      </w:r>
      <w:r>
        <w:rPr>
          <w:color w:val="231F20"/>
        </w:rPr>
        <w:t>publicize</w:t>
      </w:r>
      <w:r w:rsidR="005765B8">
        <w:rPr>
          <w:color w:val="231F20"/>
        </w:rPr>
        <w:t xml:space="preserve">  </w:t>
      </w:r>
      <w:r>
        <w:rPr>
          <w:color w:val="231F20"/>
        </w:rPr>
        <w:t>the</w:t>
      </w:r>
      <w:r w:rsidR="005765B8">
        <w:rPr>
          <w:color w:val="231F20"/>
        </w:rPr>
        <w:t xml:space="preserve">  </w:t>
      </w:r>
      <w:r>
        <w:rPr>
          <w:color w:val="231F20"/>
        </w:rPr>
        <w:t>awarded</w:t>
      </w:r>
      <w:r w:rsidR="005765B8">
        <w:rPr>
          <w:color w:val="231F20"/>
        </w:rPr>
        <w:t xml:space="preserve">  </w:t>
      </w:r>
      <w:r>
        <w:rPr>
          <w:color w:val="231F20"/>
        </w:rPr>
        <w:t>contract</w:t>
      </w:r>
      <w:r w:rsidR="005765B8">
        <w:rPr>
          <w:color w:val="231F20"/>
          <w:spacing w:val="-20"/>
        </w:rPr>
        <w:t xml:space="preserve">  </w:t>
      </w:r>
      <w:r>
        <w:rPr>
          <w:color w:val="231F20"/>
        </w:rPr>
        <w:t>at</w:t>
      </w:r>
      <w:r w:rsidR="005765B8">
        <w:rPr>
          <w:color w:val="231F20"/>
          <w:spacing w:val="-20"/>
        </w:rPr>
        <w:t xml:space="preserve">  </w:t>
      </w:r>
      <w:r>
        <w:rPr>
          <w:color w:val="231F20"/>
        </w:rPr>
        <w:t>its</w:t>
      </w:r>
      <w:r w:rsidR="005765B8">
        <w:rPr>
          <w:color w:val="231F20"/>
          <w:spacing w:val="-20"/>
        </w:rPr>
        <w:t xml:space="preserve">  </w:t>
      </w:r>
      <w:r>
        <w:rPr>
          <w:color w:val="231F20"/>
        </w:rPr>
        <w:t>notice</w:t>
      </w:r>
      <w:r w:rsidR="005765B8">
        <w:rPr>
          <w:color w:val="231F20"/>
          <w:spacing w:val="-20"/>
        </w:rPr>
        <w:t xml:space="preserve">  </w:t>
      </w:r>
      <w:r>
        <w:rPr>
          <w:color w:val="231F20"/>
        </w:rPr>
        <w:t>boards,</w:t>
      </w:r>
      <w:r w:rsidR="005765B8">
        <w:rPr>
          <w:color w:val="231F20"/>
          <w:spacing w:val="-20"/>
        </w:rPr>
        <w:t xml:space="preserve">  </w:t>
      </w:r>
      <w:r>
        <w:rPr>
          <w:color w:val="231F20"/>
        </w:rPr>
        <w:t>entity</w:t>
      </w:r>
      <w:r w:rsidR="005765B8">
        <w:rPr>
          <w:color w:val="231F20"/>
          <w:spacing w:val="-20"/>
        </w:rPr>
        <w:t xml:space="preserve">  </w:t>
      </w:r>
      <w:r>
        <w:rPr>
          <w:color w:val="231F20"/>
        </w:rPr>
        <w:t>website;</w:t>
      </w:r>
      <w:r w:rsidR="005765B8">
        <w:rPr>
          <w:color w:val="231F20"/>
          <w:spacing w:val="-20"/>
        </w:rPr>
        <w:t xml:space="preserve">  </w:t>
      </w:r>
      <w:r>
        <w:rPr>
          <w:color w:val="231F20"/>
        </w:rPr>
        <w:t>and</w:t>
      </w:r>
      <w:r w:rsidR="005765B8">
        <w:rPr>
          <w:color w:val="231F20"/>
          <w:spacing w:val="-20"/>
        </w:rPr>
        <w:t xml:space="preserve">  </w:t>
      </w:r>
      <w:r>
        <w:rPr>
          <w:color w:val="231F20"/>
        </w:rPr>
        <w:t>on</w:t>
      </w:r>
      <w:r w:rsidR="005765B8">
        <w:rPr>
          <w:color w:val="231F20"/>
          <w:spacing w:val="-20"/>
        </w:rPr>
        <w:t xml:space="preserve">  </w:t>
      </w:r>
      <w:r>
        <w:rPr>
          <w:color w:val="231F20"/>
        </w:rPr>
        <w:t>the</w:t>
      </w:r>
      <w:r w:rsidR="005765B8">
        <w:rPr>
          <w:color w:val="231F20"/>
          <w:spacing w:val="-24"/>
        </w:rPr>
        <w:t xml:space="preserve">  </w:t>
      </w:r>
      <w:r>
        <w:rPr>
          <w:color w:val="231F20"/>
          <w:spacing w:val="-3"/>
        </w:rPr>
        <w:t>Website</w:t>
      </w:r>
      <w:r w:rsidR="005765B8">
        <w:rPr>
          <w:color w:val="231F20"/>
          <w:spacing w:val="-20"/>
        </w:rPr>
        <w:t xml:space="preserve">  </w:t>
      </w:r>
      <w:r>
        <w:rPr>
          <w:color w:val="231F20"/>
        </w:rPr>
        <w:t>of</w:t>
      </w:r>
      <w:r w:rsidR="005765B8">
        <w:rPr>
          <w:color w:val="231F20"/>
          <w:spacing w:val="-20"/>
        </w:rPr>
        <w:t xml:space="preserve">  </w:t>
      </w:r>
      <w:r>
        <w:rPr>
          <w:color w:val="231F20"/>
        </w:rPr>
        <w:t>the</w:t>
      </w:r>
      <w:r w:rsidR="005765B8">
        <w:rPr>
          <w:color w:val="231F20"/>
          <w:spacing w:val="-32"/>
        </w:rPr>
        <w:t xml:space="preserve">  </w:t>
      </w:r>
      <w:r>
        <w:rPr>
          <w:color w:val="231F20"/>
        </w:rPr>
        <w:t>Authority</w:t>
      </w:r>
      <w:r w:rsidR="005765B8">
        <w:rPr>
          <w:color w:val="231F20"/>
          <w:spacing w:val="-20"/>
        </w:rPr>
        <w:t xml:space="preserve">  </w:t>
      </w:r>
      <w:r>
        <w:rPr>
          <w:color w:val="231F20"/>
        </w:rPr>
        <w:t>in</w:t>
      </w:r>
      <w:r w:rsidR="005765B8">
        <w:rPr>
          <w:color w:val="231F20"/>
          <w:spacing w:val="-20"/>
        </w:rPr>
        <w:t xml:space="preserve">  </w:t>
      </w:r>
      <w:r>
        <w:rPr>
          <w:color w:val="231F20"/>
        </w:rPr>
        <w:t>manner</w:t>
      </w:r>
      <w:r w:rsidR="005765B8">
        <w:rPr>
          <w:color w:val="231F20"/>
          <w:spacing w:val="-20"/>
        </w:rPr>
        <w:t xml:space="preserve">  </w:t>
      </w:r>
      <w:r>
        <w:rPr>
          <w:color w:val="231F20"/>
        </w:rPr>
        <w:t>and</w:t>
      </w:r>
      <w:r w:rsidR="005765B8">
        <w:rPr>
          <w:color w:val="231F20"/>
          <w:spacing w:val="-20"/>
        </w:rPr>
        <w:t xml:space="preserve">  </w:t>
      </w:r>
      <w:r>
        <w:rPr>
          <w:color w:val="231F20"/>
        </w:rPr>
        <w:t>format</w:t>
      </w:r>
      <w:r w:rsidR="005765B8">
        <w:rPr>
          <w:color w:val="231F20"/>
          <w:spacing w:val="-20"/>
        </w:rPr>
        <w:t xml:space="preserve">  </w:t>
      </w:r>
      <w:r>
        <w:rPr>
          <w:color w:val="231F20"/>
        </w:rPr>
        <w:t>prescribed</w:t>
      </w:r>
      <w:r w:rsidR="005765B8">
        <w:rPr>
          <w:color w:val="231F20"/>
        </w:rPr>
        <w:t xml:space="preserve">  </w:t>
      </w:r>
      <w:r>
        <w:rPr>
          <w:color w:val="231F20"/>
        </w:rPr>
        <w:t>by</w:t>
      </w:r>
      <w:r w:rsidR="005765B8">
        <w:rPr>
          <w:color w:val="231F20"/>
          <w:spacing w:val="-24"/>
        </w:rPr>
        <w:t xml:space="preserve">  </w:t>
      </w:r>
      <w:r>
        <w:rPr>
          <w:color w:val="231F20"/>
        </w:rPr>
        <w:t>the</w:t>
      </w:r>
      <w:r w:rsidR="005765B8">
        <w:rPr>
          <w:color w:val="231F20"/>
          <w:spacing w:val="-36"/>
        </w:rPr>
        <w:t xml:space="preserve">  </w:t>
      </w:r>
      <w:r>
        <w:rPr>
          <w:color w:val="231F20"/>
        </w:rPr>
        <w:t>Authority.</w:t>
      </w:r>
      <w:r w:rsidR="005765B8">
        <w:rPr>
          <w:color w:val="231F20"/>
          <w:spacing w:val="-36"/>
        </w:rPr>
        <w:t xml:space="preserve">  </w:t>
      </w:r>
      <w:r>
        <w:rPr>
          <w:color w:val="231F20"/>
        </w:rPr>
        <w:t>At</w:t>
      </w:r>
      <w:r w:rsidR="005765B8">
        <w:rPr>
          <w:color w:val="231F20"/>
          <w:spacing w:val="-24"/>
        </w:rPr>
        <w:t xml:space="preserve">  </w:t>
      </w:r>
      <w:r>
        <w:rPr>
          <w:color w:val="231F20"/>
        </w:rPr>
        <w:t>the</w:t>
      </w:r>
      <w:r w:rsidR="005765B8">
        <w:rPr>
          <w:color w:val="231F20"/>
          <w:spacing w:val="-24"/>
        </w:rPr>
        <w:t xml:space="preserve">  </w:t>
      </w:r>
      <w:r>
        <w:rPr>
          <w:color w:val="231F20"/>
        </w:rPr>
        <w:t>minimum,</w:t>
      </w:r>
      <w:r w:rsidR="005765B8">
        <w:rPr>
          <w:color w:val="231F20"/>
          <w:spacing w:val="-24"/>
        </w:rPr>
        <w:t xml:space="preserve">  </w:t>
      </w:r>
      <w:r>
        <w:rPr>
          <w:color w:val="231F20"/>
        </w:rPr>
        <w:t>the</w:t>
      </w:r>
      <w:r w:rsidR="005765B8">
        <w:rPr>
          <w:color w:val="231F20"/>
          <w:spacing w:val="-24"/>
        </w:rPr>
        <w:t xml:space="preserve">  </w:t>
      </w:r>
      <w:r>
        <w:rPr>
          <w:color w:val="231F20"/>
        </w:rPr>
        <w:t>notice</w:t>
      </w:r>
      <w:r w:rsidR="005765B8">
        <w:rPr>
          <w:color w:val="231F20"/>
          <w:spacing w:val="-24"/>
        </w:rPr>
        <w:t xml:space="preserve">  </w:t>
      </w:r>
      <w:r>
        <w:rPr>
          <w:color w:val="231F20"/>
        </w:rPr>
        <w:t>shall</w:t>
      </w:r>
      <w:r w:rsidR="005765B8">
        <w:rPr>
          <w:color w:val="231F20"/>
          <w:spacing w:val="-24"/>
        </w:rPr>
        <w:t xml:space="preserve">  </w:t>
      </w:r>
      <w:r>
        <w:rPr>
          <w:color w:val="231F20"/>
        </w:rPr>
        <w:t>contain</w:t>
      </w:r>
      <w:r w:rsidR="005765B8">
        <w:rPr>
          <w:color w:val="231F20"/>
          <w:spacing w:val="-24"/>
        </w:rPr>
        <w:t xml:space="preserve">  </w:t>
      </w:r>
      <w:r>
        <w:rPr>
          <w:color w:val="231F20"/>
        </w:rPr>
        <w:t>the</w:t>
      </w:r>
      <w:r w:rsidR="005765B8">
        <w:rPr>
          <w:color w:val="231F20"/>
          <w:spacing w:val="-24"/>
        </w:rPr>
        <w:t xml:space="preserve">  </w:t>
      </w:r>
      <w:r>
        <w:rPr>
          <w:color w:val="231F20"/>
        </w:rPr>
        <w:t>following</w:t>
      </w:r>
      <w:r w:rsidR="005765B8">
        <w:rPr>
          <w:color w:val="231F20"/>
          <w:spacing w:val="-24"/>
        </w:rPr>
        <w:t xml:space="preserve">  </w:t>
      </w:r>
      <w:r>
        <w:rPr>
          <w:color w:val="231F20"/>
        </w:rPr>
        <w:t>information:</w:t>
      </w:r>
    </w:p>
    <w:p w14:paraId="56C9645B" w14:textId="6FF1DF5C" w:rsidR="0021200B" w:rsidRDefault="00022DB4">
      <w:pPr>
        <w:pStyle w:val="ListParagraph"/>
        <w:numPr>
          <w:ilvl w:val="0"/>
          <w:numId w:val="72"/>
        </w:numPr>
        <w:tabs>
          <w:tab w:val="left" w:pos="1972"/>
          <w:tab w:val="left" w:pos="1973"/>
        </w:tabs>
        <w:spacing w:before="116"/>
        <w:ind w:hanging="510"/>
      </w:pPr>
      <w:r>
        <w:rPr>
          <w:color w:val="231F20"/>
        </w:rPr>
        <w:t>name</w:t>
      </w:r>
      <w:r w:rsidR="005765B8">
        <w:rPr>
          <w:color w:val="231F20"/>
          <w:spacing w:val="-23"/>
        </w:rPr>
        <w:t xml:space="preserve">  </w:t>
      </w:r>
      <w:r>
        <w:rPr>
          <w:color w:val="231F20"/>
        </w:rPr>
        <w:t>and</w:t>
      </w:r>
      <w:r w:rsidR="005765B8">
        <w:rPr>
          <w:color w:val="231F20"/>
          <w:spacing w:val="-23"/>
        </w:rPr>
        <w:t xml:space="preserve">  </w:t>
      </w:r>
      <w:r>
        <w:rPr>
          <w:color w:val="231F20"/>
        </w:rPr>
        <w:t>address</w:t>
      </w:r>
      <w:r w:rsidR="005765B8">
        <w:rPr>
          <w:color w:val="231F20"/>
          <w:spacing w:val="-22"/>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rPr>
        <w:t>Entity;</w:t>
      </w:r>
    </w:p>
    <w:p w14:paraId="071BCAC2" w14:textId="3291D766" w:rsidR="0021200B" w:rsidRDefault="00022DB4">
      <w:pPr>
        <w:pStyle w:val="ListParagraph"/>
        <w:numPr>
          <w:ilvl w:val="0"/>
          <w:numId w:val="72"/>
        </w:numPr>
        <w:tabs>
          <w:tab w:val="left" w:pos="1972"/>
          <w:tab w:val="left" w:pos="1973"/>
        </w:tabs>
        <w:spacing w:before="121" w:line="230" w:lineRule="auto"/>
        <w:ind w:right="856" w:hanging="510"/>
      </w:pPr>
      <w:r>
        <w:rPr>
          <w:color w:val="231F20"/>
        </w:rPr>
        <w:t>name</w:t>
      </w:r>
      <w:r w:rsidR="005765B8">
        <w:rPr>
          <w:color w:val="231F20"/>
        </w:rPr>
        <w:t xml:space="preserve">  </w:t>
      </w:r>
      <w:r>
        <w:rPr>
          <w:color w:val="231F20"/>
        </w:rPr>
        <w:t>and</w:t>
      </w:r>
      <w:r w:rsidR="005765B8">
        <w:rPr>
          <w:color w:val="231F20"/>
        </w:rPr>
        <w:t xml:space="preserve">  </w:t>
      </w:r>
      <w:r>
        <w:rPr>
          <w:color w:val="231F20"/>
        </w:rPr>
        <w:t>reference</w:t>
      </w:r>
      <w:r w:rsidR="005765B8">
        <w:rPr>
          <w:color w:val="231F20"/>
        </w:rPr>
        <w:t xml:space="preserve">  </w:t>
      </w:r>
      <w:r>
        <w:rPr>
          <w:color w:val="231F20"/>
        </w:rPr>
        <w:t>number</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being</w:t>
      </w:r>
      <w:r w:rsidR="005765B8">
        <w:rPr>
          <w:color w:val="231F20"/>
        </w:rPr>
        <w:t xml:space="preserve">  </w:t>
      </w:r>
      <w:r>
        <w:rPr>
          <w:color w:val="231F20"/>
        </w:rPr>
        <w:t>awarded,</w:t>
      </w:r>
      <w:r w:rsidR="005765B8">
        <w:rPr>
          <w:color w:val="231F20"/>
        </w:rPr>
        <w:t xml:space="preserve">  </w:t>
      </w:r>
      <w:r>
        <w:rPr>
          <w:color w:val="231F20"/>
        </w:rPr>
        <w:t>a</w:t>
      </w:r>
      <w:r w:rsidR="005765B8">
        <w:rPr>
          <w:color w:val="231F20"/>
        </w:rPr>
        <w:t xml:space="preserve">  </w:t>
      </w:r>
      <w:r>
        <w:rPr>
          <w:color w:val="231F20"/>
        </w:rPr>
        <w:t>summary</w:t>
      </w:r>
      <w:r w:rsidR="005765B8">
        <w:rPr>
          <w:color w:val="231F20"/>
        </w:rPr>
        <w:t xml:space="preserve">  </w:t>
      </w:r>
      <w:r>
        <w:rPr>
          <w:color w:val="231F20"/>
        </w:rPr>
        <w:t>of</w:t>
      </w:r>
      <w:r w:rsidR="005765B8">
        <w:rPr>
          <w:color w:val="231F20"/>
        </w:rPr>
        <w:t xml:space="preserve">  </w:t>
      </w:r>
      <w:r>
        <w:rPr>
          <w:color w:val="231F20"/>
        </w:rPr>
        <w:t>its</w:t>
      </w:r>
      <w:r w:rsidR="005765B8">
        <w:rPr>
          <w:color w:val="231F20"/>
        </w:rPr>
        <w:t xml:space="preserve">  </w:t>
      </w:r>
      <w:r>
        <w:rPr>
          <w:color w:val="231F20"/>
        </w:rPr>
        <w:t>scope</w:t>
      </w:r>
      <w:r w:rsidR="005765B8">
        <w:rPr>
          <w:color w:val="231F20"/>
        </w:rPr>
        <w:t xml:space="preserve">  </w:t>
      </w:r>
      <w:r>
        <w:rPr>
          <w:color w:val="231F20"/>
        </w:rPr>
        <w:t>and</w:t>
      </w:r>
      <w:r w:rsidR="005765B8">
        <w:rPr>
          <w:color w:val="231F20"/>
        </w:rPr>
        <w:t xml:space="preserve">  </w:t>
      </w:r>
      <w:r>
        <w:rPr>
          <w:color w:val="231F20"/>
        </w:rPr>
        <w:t>the</w:t>
      </w:r>
      <w:r w:rsidR="005765B8">
        <w:rPr>
          <w:color w:val="231F20"/>
        </w:rPr>
        <w:t xml:space="preserve">  </w:t>
      </w:r>
      <w:r>
        <w:rPr>
          <w:color w:val="231F20"/>
        </w:rPr>
        <w:t>selection</w:t>
      </w:r>
      <w:r w:rsidR="005765B8">
        <w:rPr>
          <w:color w:val="231F20"/>
        </w:rPr>
        <w:t xml:space="preserve">  </w:t>
      </w:r>
      <w:r>
        <w:rPr>
          <w:color w:val="231F20"/>
        </w:rPr>
        <w:t>method</w:t>
      </w:r>
      <w:r w:rsidR="005765B8">
        <w:rPr>
          <w:color w:val="231F20"/>
          <w:spacing w:val="-23"/>
        </w:rPr>
        <w:t xml:space="preserve">  </w:t>
      </w:r>
      <w:r>
        <w:rPr>
          <w:color w:val="231F20"/>
        </w:rPr>
        <w:t>used;</w:t>
      </w:r>
    </w:p>
    <w:p w14:paraId="503E23D5" w14:textId="25034F30" w:rsidR="0021200B" w:rsidRDefault="00022DB4">
      <w:pPr>
        <w:pStyle w:val="ListParagraph"/>
        <w:numPr>
          <w:ilvl w:val="0"/>
          <w:numId w:val="72"/>
        </w:numPr>
        <w:tabs>
          <w:tab w:val="left" w:pos="1973"/>
        </w:tabs>
        <w:spacing w:before="115"/>
        <w:ind w:left="1972"/>
        <w:jc w:val="both"/>
      </w:pPr>
      <w:r>
        <w:rPr>
          <w:color w:val="231F20"/>
        </w:rPr>
        <w:t>the</w:t>
      </w:r>
      <w:r w:rsidR="005765B8">
        <w:rPr>
          <w:color w:val="231F20"/>
          <w:spacing w:val="-23"/>
        </w:rPr>
        <w:t xml:space="preserve">  </w:t>
      </w:r>
      <w:r>
        <w:rPr>
          <w:color w:val="231F20"/>
        </w:rPr>
        <w:t>name</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successful</w:t>
      </w:r>
      <w:r w:rsidR="005765B8">
        <w:rPr>
          <w:color w:val="231F20"/>
          <w:spacing w:val="-26"/>
        </w:rPr>
        <w:t xml:space="preserve">  </w:t>
      </w:r>
      <w:r>
        <w:rPr>
          <w:color w:val="231F20"/>
          <w:spacing w:val="-3"/>
        </w:rPr>
        <w:t>Tenderer,</w:t>
      </w:r>
      <w:r w:rsidR="005765B8">
        <w:rPr>
          <w:color w:val="231F20"/>
          <w:spacing w:val="-23"/>
        </w:rPr>
        <w:t xml:space="preserve">  </w:t>
      </w:r>
      <w:r>
        <w:rPr>
          <w:color w:val="231F20"/>
        </w:rPr>
        <w:t>the</w:t>
      </w:r>
      <w:r w:rsidR="005765B8">
        <w:rPr>
          <w:color w:val="231F20"/>
          <w:spacing w:val="-23"/>
        </w:rPr>
        <w:t xml:space="preserve">  </w:t>
      </w:r>
      <w:r>
        <w:rPr>
          <w:color w:val="231F20"/>
        </w:rPr>
        <w:t>ﬁnal</w:t>
      </w:r>
      <w:r w:rsidR="005765B8">
        <w:rPr>
          <w:color w:val="231F20"/>
          <w:spacing w:val="-23"/>
        </w:rPr>
        <w:t xml:space="preserve">  </w:t>
      </w:r>
      <w:r>
        <w:rPr>
          <w:color w:val="231F20"/>
        </w:rPr>
        <w:t>total</w:t>
      </w:r>
      <w:r w:rsidR="005765B8">
        <w:rPr>
          <w:color w:val="231F20"/>
          <w:spacing w:val="-23"/>
        </w:rPr>
        <w:t xml:space="preserve">  </w:t>
      </w:r>
      <w:r>
        <w:rPr>
          <w:color w:val="231F20"/>
        </w:rPr>
        <w:t>contract</w:t>
      </w:r>
      <w:r w:rsidR="005765B8">
        <w:rPr>
          <w:color w:val="231F20"/>
          <w:spacing w:val="-23"/>
        </w:rPr>
        <w:t xml:space="preserve">  </w:t>
      </w:r>
      <w:r>
        <w:rPr>
          <w:color w:val="231F20"/>
        </w:rPr>
        <w:t>price,</w:t>
      </w:r>
      <w:r w:rsidR="005765B8">
        <w:rPr>
          <w:color w:val="231F20"/>
          <w:spacing w:val="-23"/>
        </w:rPr>
        <w:t xml:space="preserve">  </w:t>
      </w:r>
      <w:r>
        <w:rPr>
          <w:color w:val="231F20"/>
        </w:rPr>
        <w:t>the</w:t>
      </w:r>
      <w:r w:rsidR="005765B8">
        <w:rPr>
          <w:color w:val="231F20"/>
          <w:spacing w:val="-23"/>
        </w:rPr>
        <w:t xml:space="preserve">  </w:t>
      </w:r>
      <w:r>
        <w:rPr>
          <w:color w:val="231F20"/>
        </w:rPr>
        <w:t>contract</w:t>
      </w:r>
      <w:r w:rsidR="005765B8">
        <w:rPr>
          <w:color w:val="231F20"/>
          <w:spacing w:val="-23"/>
        </w:rPr>
        <w:t xml:space="preserve">  </w:t>
      </w:r>
      <w:r>
        <w:rPr>
          <w:color w:val="231F20"/>
        </w:rPr>
        <w:t>duration.</w:t>
      </w:r>
    </w:p>
    <w:p w14:paraId="7AF1746C" w14:textId="2FE7BA30" w:rsidR="0021200B" w:rsidRDefault="00022DB4">
      <w:pPr>
        <w:pStyle w:val="ListParagraph"/>
        <w:numPr>
          <w:ilvl w:val="0"/>
          <w:numId w:val="72"/>
        </w:numPr>
        <w:tabs>
          <w:tab w:val="left" w:pos="1973"/>
        </w:tabs>
        <w:spacing w:before="113"/>
        <w:ind w:left="1972"/>
        <w:jc w:val="both"/>
      </w:pPr>
      <w:r>
        <w:rPr>
          <w:color w:val="231F20"/>
        </w:rPr>
        <w:t>dates</w:t>
      </w:r>
      <w:r w:rsidR="005765B8">
        <w:rPr>
          <w:color w:val="231F20"/>
          <w:spacing w:val="-23"/>
        </w:rPr>
        <w:t xml:space="preserve">  </w:t>
      </w:r>
      <w:r>
        <w:rPr>
          <w:color w:val="231F20"/>
        </w:rPr>
        <w:t>of</w:t>
      </w:r>
      <w:r w:rsidR="005765B8">
        <w:rPr>
          <w:color w:val="231F20"/>
          <w:spacing w:val="-23"/>
        </w:rPr>
        <w:t xml:space="preserve">  </w:t>
      </w:r>
      <w:r>
        <w:rPr>
          <w:color w:val="231F20"/>
        </w:rPr>
        <w:t>signature,</w:t>
      </w:r>
      <w:r w:rsidR="005765B8">
        <w:rPr>
          <w:color w:val="231F20"/>
          <w:spacing w:val="-23"/>
        </w:rPr>
        <w:t xml:space="preserve">  </w:t>
      </w:r>
      <w:r>
        <w:rPr>
          <w:color w:val="231F20"/>
        </w:rPr>
        <w:t>commencement</w:t>
      </w:r>
      <w:r w:rsidR="005765B8">
        <w:rPr>
          <w:color w:val="231F20"/>
          <w:spacing w:val="-23"/>
        </w:rPr>
        <w:t xml:space="preserve">  </w:t>
      </w:r>
      <w:r>
        <w:rPr>
          <w:color w:val="231F20"/>
        </w:rPr>
        <w:t>and</w:t>
      </w:r>
      <w:r w:rsidR="005765B8">
        <w:rPr>
          <w:color w:val="231F20"/>
          <w:spacing w:val="-23"/>
        </w:rPr>
        <w:t xml:space="preserve">  </w:t>
      </w:r>
      <w:r>
        <w:rPr>
          <w:color w:val="231F20"/>
        </w:rPr>
        <w:t>completion</w:t>
      </w:r>
      <w:r w:rsidR="005765B8">
        <w:rPr>
          <w:color w:val="231F20"/>
          <w:spacing w:val="-23"/>
        </w:rPr>
        <w:t xml:space="preserve">  </w:t>
      </w:r>
      <w:r>
        <w:rPr>
          <w:color w:val="231F20"/>
        </w:rPr>
        <w:t>of</w:t>
      </w:r>
      <w:r w:rsidR="005765B8">
        <w:rPr>
          <w:color w:val="231F20"/>
          <w:spacing w:val="-22"/>
        </w:rPr>
        <w:t xml:space="preserve">  </w:t>
      </w:r>
      <w:r>
        <w:rPr>
          <w:color w:val="231F20"/>
        </w:rPr>
        <w:t>contract;</w:t>
      </w:r>
    </w:p>
    <w:p w14:paraId="1C0C4F78" w14:textId="256B80F9" w:rsidR="0021200B" w:rsidRDefault="00022DB4">
      <w:pPr>
        <w:pStyle w:val="ListParagraph"/>
        <w:numPr>
          <w:ilvl w:val="0"/>
          <w:numId w:val="72"/>
        </w:numPr>
        <w:tabs>
          <w:tab w:val="left" w:pos="1973"/>
        </w:tabs>
        <w:spacing w:before="112"/>
        <w:ind w:left="1972"/>
        <w:jc w:val="both"/>
      </w:pPr>
      <w:r>
        <w:rPr>
          <w:color w:val="231F20"/>
        </w:rPr>
        <w:t>names</w:t>
      </w:r>
      <w:r w:rsidR="005765B8">
        <w:rPr>
          <w:color w:val="231F20"/>
          <w:spacing w:val="-24"/>
        </w:rPr>
        <w:t xml:space="preserve">  </w:t>
      </w:r>
      <w:r>
        <w:rPr>
          <w:color w:val="231F20"/>
        </w:rPr>
        <w:t>of</w:t>
      </w:r>
      <w:r w:rsidR="005765B8">
        <w:rPr>
          <w:color w:val="231F20"/>
          <w:spacing w:val="-23"/>
        </w:rPr>
        <w:t xml:space="preserve">  </w:t>
      </w:r>
      <w:r>
        <w:rPr>
          <w:color w:val="231F20"/>
        </w:rPr>
        <w:t>all</w:t>
      </w:r>
      <w:r w:rsidR="005765B8">
        <w:rPr>
          <w:color w:val="231F20"/>
          <w:spacing w:val="-28"/>
        </w:rPr>
        <w:t xml:space="preserve">  </w:t>
      </w:r>
      <w:r>
        <w:rPr>
          <w:color w:val="231F20"/>
        </w:rPr>
        <w:t>Tenderers</w:t>
      </w:r>
      <w:r w:rsidR="005765B8">
        <w:rPr>
          <w:color w:val="231F20"/>
          <w:spacing w:val="-24"/>
        </w:rPr>
        <w:t xml:space="preserve">  </w:t>
      </w:r>
      <w:r>
        <w:rPr>
          <w:color w:val="231F20"/>
        </w:rPr>
        <w:t>that</w:t>
      </w:r>
      <w:r w:rsidR="005765B8">
        <w:rPr>
          <w:color w:val="231F20"/>
          <w:spacing w:val="-24"/>
        </w:rPr>
        <w:t xml:space="preserve">  </w:t>
      </w:r>
      <w:r>
        <w:rPr>
          <w:color w:val="231F20"/>
        </w:rPr>
        <w:t>submitted</w:t>
      </w:r>
      <w:r w:rsidR="005765B8">
        <w:rPr>
          <w:color w:val="231F20"/>
          <w:spacing w:val="-28"/>
        </w:rPr>
        <w:t xml:space="preserve">  </w:t>
      </w:r>
      <w:r>
        <w:rPr>
          <w:color w:val="231F20"/>
        </w:rPr>
        <w:t>Tenders,</w:t>
      </w:r>
      <w:r w:rsidR="005765B8">
        <w:rPr>
          <w:color w:val="231F20"/>
          <w:spacing w:val="-24"/>
        </w:rPr>
        <w:t xml:space="preserve">  </w:t>
      </w:r>
      <w:r>
        <w:rPr>
          <w:color w:val="231F20"/>
        </w:rPr>
        <w:t>and</w:t>
      </w:r>
      <w:r w:rsidR="005765B8">
        <w:rPr>
          <w:color w:val="231F20"/>
          <w:spacing w:val="-24"/>
        </w:rPr>
        <w:t xml:space="preserve">  </w:t>
      </w:r>
      <w:r>
        <w:rPr>
          <w:color w:val="231F20"/>
        </w:rPr>
        <w:t>their</w:t>
      </w:r>
      <w:r w:rsidR="005765B8">
        <w:rPr>
          <w:color w:val="231F20"/>
          <w:spacing w:val="-28"/>
        </w:rPr>
        <w:t xml:space="preserve">  </w:t>
      </w:r>
      <w:r>
        <w:rPr>
          <w:color w:val="231F20"/>
          <w:spacing w:val="-3"/>
        </w:rPr>
        <w:t>Tender</w:t>
      </w:r>
      <w:r w:rsidR="005765B8">
        <w:rPr>
          <w:color w:val="231F20"/>
          <w:spacing w:val="-24"/>
        </w:rPr>
        <w:t xml:space="preserve">  </w:t>
      </w:r>
      <w:r>
        <w:rPr>
          <w:color w:val="231F20"/>
        </w:rPr>
        <w:t>prices</w:t>
      </w:r>
      <w:r w:rsidR="005765B8">
        <w:rPr>
          <w:color w:val="231F20"/>
          <w:spacing w:val="-24"/>
        </w:rPr>
        <w:t xml:space="preserve">  </w:t>
      </w:r>
      <w:r>
        <w:rPr>
          <w:color w:val="231F20"/>
        </w:rPr>
        <w:t>as</w:t>
      </w:r>
      <w:r w:rsidR="005765B8">
        <w:rPr>
          <w:color w:val="231F20"/>
          <w:spacing w:val="-23"/>
        </w:rPr>
        <w:t xml:space="preserve">  </w:t>
      </w:r>
      <w:r>
        <w:rPr>
          <w:color w:val="231F20"/>
        </w:rPr>
        <w:t>read</w:t>
      </w:r>
      <w:r w:rsidR="005765B8">
        <w:rPr>
          <w:color w:val="231F20"/>
          <w:spacing w:val="-24"/>
        </w:rPr>
        <w:t xml:space="preserve">  </w:t>
      </w:r>
      <w:r>
        <w:rPr>
          <w:color w:val="231F20"/>
        </w:rPr>
        <w:t>out</w:t>
      </w:r>
      <w:r w:rsidR="005765B8">
        <w:rPr>
          <w:color w:val="231F20"/>
          <w:spacing w:val="-24"/>
        </w:rPr>
        <w:t xml:space="preserve">  </w:t>
      </w:r>
      <w:r>
        <w:rPr>
          <w:color w:val="231F20"/>
        </w:rPr>
        <w:t>at</w:t>
      </w:r>
      <w:r w:rsidR="005765B8">
        <w:rPr>
          <w:color w:val="231F20"/>
          <w:spacing w:val="-28"/>
        </w:rPr>
        <w:t xml:space="preserve">  </w:t>
      </w:r>
      <w:r>
        <w:rPr>
          <w:color w:val="231F20"/>
          <w:spacing w:val="-3"/>
        </w:rPr>
        <w:t>Tender</w:t>
      </w:r>
      <w:r w:rsidR="005765B8">
        <w:rPr>
          <w:color w:val="231F20"/>
          <w:spacing w:val="-24"/>
        </w:rPr>
        <w:t xml:space="preserve">  </w:t>
      </w:r>
      <w:r>
        <w:rPr>
          <w:color w:val="231F20"/>
        </w:rPr>
        <w:t>opening;</w:t>
      </w:r>
    </w:p>
    <w:p w14:paraId="1F51685E" w14:textId="77777777" w:rsidR="0021200B" w:rsidRDefault="0021200B">
      <w:pPr>
        <w:pStyle w:val="BodyText"/>
        <w:spacing w:before="6"/>
        <w:rPr>
          <w:sz w:val="41"/>
        </w:rPr>
      </w:pPr>
    </w:p>
    <w:p w14:paraId="111D935A" w14:textId="17020423" w:rsidR="0021200B" w:rsidRDefault="00022DB4">
      <w:pPr>
        <w:pStyle w:val="Heading5"/>
        <w:numPr>
          <w:ilvl w:val="0"/>
          <w:numId w:val="77"/>
        </w:numPr>
        <w:tabs>
          <w:tab w:val="left" w:pos="1458"/>
          <w:tab w:val="left" w:pos="1459"/>
        </w:tabs>
        <w:spacing w:before="1"/>
        <w:ind w:left="1458" w:hanging="608"/>
      </w:pPr>
      <w:bookmarkStart w:id="52" w:name="_TOC_250007"/>
      <w:r>
        <w:rPr>
          <w:color w:val="231F20"/>
        </w:rPr>
        <w:t>Procurement</w:t>
      </w:r>
      <w:r w:rsidR="005765B8">
        <w:rPr>
          <w:color w:val="231F20"/>
          <w:spacing w:val="-24"/>
        </w:rPr>
        <w:t xml:space="preserve">  </w:t>
      </w:r>
      <w:r>
        <w:rPr>
          <w:color w:val="231F20"/>
        </w:rPr>
        <w:t>Related</w:t>
      </w:r>
      <w:r w:rsidR="005765B8">
        <w:rPr>
          <w:color w:val="231F20"/>
          <w:spacing w:val="-24"/>
        </w:rPr>
        <w:t xml:space="preserve">  </w:t>
      </w:r>
      <w:bookmarkEnd w:id="52"/>
      <w:r>
        <w:rPr>
          <w:color w:val="231F20"/>
        </w:rPr>
        <w:t>Complaint</w:t>
      </w:r>
    </w:p>
    <w:p w14:paraId="36AA95D3" w14:textId="79687D0A" w:rsidR="0021200B" w:rsidRDefault="00022DB4">
      <w:pPr>
        <w:pStyle w:val="BodyText"/>
        <w:spacing w:before="234"/>
        <w:ind w:left="1458"/>
        <w:jc w:val="both"/>
        <w:rPr>
          <w:b/>
        </w:rPr>
      </w:pPr>
      <w:r>
        <w:rPr>
          <w:color w:val="231F20"/>
        </w:rPr>
        <w:t>The</w:t>
      </w:r>
      <w:r w:rsidR="005765B8">
        <w:rPr>
          <w:color w:val="231F20"/>
        </w:rPr>
        <w:t xml:space="preserve">  </w:t>
      </w:r>
      <w:r>
        <w:rPr>
          <w:color w:val="231F20"/>
        </w:rPr>
        <w:t>procedures</w:t>
      </w:r>
      <w:r w:rsidR="005765B8">
        <w:rPr>
          <w:color w:val="231F20"/>
        </w:rPr>
        <w:t xml:space="preserve">  </w:t>
      </w:r>
      <w:r>
        <w:rPr>
          <w:color w:val="231F20"/>
        </w:rPr>
        <w:t>for</w:t>
      </w:r>
      <w:r w:rsidR="005765B8">
        <w:rPr>
          <w:color w:val="231F20"/>
        </w:rPr>
        <w:t xml:space="preserve">  </w:t>
      </w:r>
      <w:r>
        <w:rPr>
          <w:color w:val="231F20"/>
        </w:rPr>
        <w:t>making</w:t>
      </w:r>
      <w:r w:rsidR="005765B8">
        <w:rPr>
          <w:color w:val="231F20"/>
        </w:rPr>
        <w:t xml:space="preserve">  </w:t>
      </w:r>
      <w:r>
        <w:rPr>
          <w:color w:val="231F20"/>
        </w:rPr>
        <w:t>a</w:t>
      </w:r>
      <w:r w:rsidR="005765B8">
        <w:rPr>
          <w:color w:val="231F20"/>
        </w:rPr>
        <w:t xml:space="preserve">  </w:t>
      </w:r>
      <w:r>
        <w:rPr>
          <w:color w:val="231F20"/>
        </w:rPr>
        <w:t>Procurement-related</w:t>
      </w:r>
      <w:r w:rsidR="005765B8">
        <w:rPr>
          <w:color w:val="231F20"/>
        </w:rPr>
        <w:t xml:space="preserve">  </w:t>
      </w:r>
      <w:r>
        <w:rPr>
          <w:color w:val="231F20"/>
        </w:rPr>
        <w:t>Complaint</w:t>
      </w:r>
      <w:r w:rsidR="005765B8">
        <w:rPr>
          <w:color w:val="231F20"/>
        </w:rPr>
        <w:t xml:space="preserve">  </w:t>
      </w:r>
      <w:r>
        <w:rPr>
          <w:color w:val="231F20"/>
        </w:rPr>
        <w:t>are</w:t>
      </w:r>
      <w:r w:rsidR="005765B8">
        <w:rPr>
          <w:color w:val="231F20"/>
        </w:rPr>
        <w:t xml:space="preserve">  </w:t>
      </w:r>
      <w:r>
        <w:rPr>
          <w:color w:val="231F20"/>
        </w:rPr>
        <w:t>as</w:t>
      </w:r>
      <w:r w:rsidR="005765B8">
        <w:rPr>
          <w:color w:val="231F20"/>
        </w:rPr>
        <w:t xml:space="preserve">  </w:t>
      </w:r>
      <w:r>
        <w:rPr>
          <w:color w:val="231F20"/>
        </w:rPr>
        <w:t>speciﬁed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b/>
          <w:color w:val="231F20"/>
        </w:rPr>
        <w:t>TDS.</w:t>
      </w:r>
    </w:p>
    <w:p w14:paraId="494286FC" w14:textId="77777777" w:rsidR="0021200B" w:rsidRDefault="0021200B">
      <w:pPr>
        <w:jc w:val="both"/>
        <w:sectPr w:rsidR="0021200B">
          <w:pgSz w:w="11910" w:h="16840"/>
          <w:pgMar w:top="640" w:right="0" w:bottom="640" w:left="0" w:header="0" w:footer="441" w:gutter="0"/>
          <w:cols w:space="720"/>
        </w:sectPr>
      </w:pPr>
    </w:p>
    <w:p w14:paraId="18414864" w14:textId="5C425D91" w:rsidR="0021200B" w:rsidRPr="00DB142D" w:rsidRDefault="00022DB4">
      <w:pPr>
        <w:pStyle w:val="Heading5"/>
        <w:spacing w:before="184"/>
        <w:ind w:left="853"/>
      </w:pPr>
      <w:bookmarkStart w:id="53" w:name="_TOC_250006"/>
      <w:bookmarkEnd w:id="53"/>
      <w:r w:rsidRPr="00DB142D">
        <w:rPr>
          <w:color w:val="231F20"/>
        </w:rPr>
        <w:lastRenderedPageBreak/>
        <w:t>SECTION</w:t>
      </w:r>
      <w:r w:rsidR="005765B8" w:rsidRPr="00DB142D">
        <w:rPr>
          <w:color w:val="231F20"/>
        </w:rPr>
        <w:t xml:space="preserve">  </w:t>
      </w:r>
      <w:r w:rsidRPr="00DB142D">
        <w:rPr>
          <w:color w:val="231F20"/>
        </w:rPr>
        <w:t>II</w:t>
      </w:r>
      <w:r w:rsidR="005765B8" w:rsidRPr="00DB142D">
        <w:rPr>
          <w:color w:val="231F20"/>
        </w:rPr>
        <w:t xml:space="preserve">  </w:t>
      </w:r>
      <w:r w:rsidRPr="00DB142D">
        <w:rPr>
          <w:color w:val="231F20"/>
        </w:rPr>
        <w:t>–</w:t>
      </w:r>
      <w:r w:rsidR="005765B8" w:rsidRPr="00DB142D">
        <w:rPr>
          <w:color w:val="231F20"/>
        </w:rPr>
        <w:t xml:space="preserve">  </w:t>
      </w:r>
      <w:r w:rsidRPr="00DB142D">
        <w:rPr>
          <w:color w:val="231F20"/>
        </w:rPr>
        <w:t>TENDER</w:t>
      </w:r>
      <w:r w:rsidR="005765B8" w:rsidRPr="00DB142D">
        <w:rPr>
          <w:color w:val="231F20"/>
        </w:rPr>
        <w:t xml:space="preserve">  </w:t>
      </w:r>
      <w:r w:rsidRPr="00DB142D">
        <w:rPr>
          <w:color w:val="231F20"/>
        </w:rPr>
        <w:t>DATA</w:t>
      </w:r>
      <w:r w:rsidR="005765B8" w:rsidRPr="00DB142D">
        <w:rPr>
          <w:color w:val="231F20"/>
        </w:rPr>
        <w:t xml:space="preserve">  </w:t>
      </w:r>
      <w:r w:rsidRPr="00DB142D">
        <w:rPr>
          <w:color w:val="231F20"/>
        </w:rPr>
        <w:t>SHEET</w:t>
      </w:r>
      <w:r w:rsidR="005765B8" w:rsidRPr="00DB142D">
        <w:rPr>
          <w:color w:val="231F20"/>
        </w:rPr>
        <w:t xml:space="preserve">  </w:t>
      </w:r>
      <w:r w:rsidRPr="00DB142D">
        <w:rPr>
          <w:color w:val="231F20"/>
        </w:rPr>
        <w:t>(TDS)</w:t>
      </w:r>
    </w:p>
    <w:p w14:paraId="1B82EBD0" w14:textId="60E719FC" w:rsidR="0021200B" w:rsidRPr="00DB142D" w:rsidRDefault="00022DB4">
      <w:pPr>
        <w:pStyle w:val="BodyText"/>
        <w:spacing w:before="243" w:line="230" w:lineRule="auto"/>
        <w:ind w:left="853" w:right="827"/>
      </w:pPr>
      <w:r w:rsidRPr="00DB142D">
        <w:rPr>
          <w:color w:val="231F20"/>
        </w:rPr>
        <w:t>The</w:t>
      </w:r>
      <w:r w:rsidR="005765B8" w:rsidRPr="00DB142D">
        <w:rPr>
          <w:color w:val="231F20"/>
        </w:rPr>
        <w:t xml:space="preserve">  </w:t>
      </w:r>
      <w:r w:rsidRPr="00DB142D">
        <w:rPr>
          <w:color w:val="231F20"/>
        </w:rPr>
        <w:t>following</w:t>
      </w:r>
      <w:r w:rsidR="005765B8" w:rsidRPr="00DB142D">
        <w:rPr>
          <w:color w:val="231F20"/>
        </w:rPr>
        <w:t xml:space="preserve">  </w:t>
      </w:r>
      <w:r w:rsidRPr="00DB142D">
        <w:rPr>
          <w:color w:val="231F20"/>
        </w:rPr>
        <w:t>speciﬁc</w:t>
      </w:r>
      <w:r w:rsidR="005765B8" w:rsidRPr="00DB142D">
        <w:rPr>
          <w:color w:val="231F20"/>
        </w:rPr>
        <w:t xml:space="preserve">  </w:t>
      </w:r>
      <w:r w:rsidRPr="00DB142D">
        <w:rPr>
          <w:color w:val="231F20"/>
        </w:rPr>
        <w:t>data</w:t>
      </w:r>
      <w:r w:rsidR="005765B8" w:rsidRPr="00DB142D">
        <w:rPr>
          <w:color w:val="231F20"/>
        </w:rPr>
        <w:t xml:space="preserve">  </w:t>
      </w:r>
      <w:r w:rsidRPr="00DB142D">
        <w:rPr>
          <w:color w:val="231F20"/>
        </w:rPr>
        <w:t>shall</w:t>
      </w:r>
      <w:r w:rsidR="005765B8" w:rsidRPr="00DB142D">
        <w:rPr>
          <w:color w:val="231F20"/>
        </w:rPr>
        <w:t xml:space="preserve">  </w:t>
      </w:r>
      <w:r w:rsidRPr="00DB142D">
        <w:rPr>
          <w:color w:val="231F20"/>
        </w:rPr>
        <w:t>complement,</w:t>
      </w:r>
      <w:r w:rsidR="005765B8" w:rsidRPr="00DB142D">
        <w:rPr>
          <w:color w:val="231F20"/>
        </w:rPr>
        <w:t xml:space="preserve">  </w:t>
      </w:r>
      <w:r w:rsidRPr="00DB142D">
        <w:rPr>
          <w:color w:val="231F20"/>
        </w:rPr>
        <w:t>supplement,</w:t>
      </w:r>
      <w:r w:rsidR="005765B8" w:rsidRPr="00DB142D">
        <w:rPr>
          <w:color w:val="231F20"/>
        </w:rPr>
        <w:t xml:space="preserve">  </w:t>
      </w:r>
      <w:r w:rsidRPr="00DB142D">
        <w:rPr>
          <w:color w:val="231F20"/>
        </w:rPr>
        <w:t>or</w:t>
      </w:r>
      <w:r w:rsidR="005765B8" w:rsidRPr="00DB142D">
        <w:rPr>
          <w:color w:val="231F20"/>
        </w:rPr>
        <w:t xml:space="preserve">  </w:t>
      </w:r>
      <w:r w:rsidRPr="00DB142D">
        <w:rPr>
          <w:color w:val="231F20"/>
        </w:rPr>
        <w:t>amend</w:t>
      </w:r>
      <w:r w:rsidR="005765B8" w:rsidRPr="00DB142D">
        <w:rPr>
          <w:color w:val="231F20"/>
        </w:rPr>
        <w:t xml:space="preserve">  </w:t>
      </w:r>
      <w:r w:rsidRPr="00DB142D">
        <w:rPr>
          <w:color w:val="231F20"/>
        </w:rPr>
        <w:t>the</w:t>
      </w:r>
      <w:r w:rsidR="005765B8" w:rsidRPr="00DB142D">
        <w:rPr>
          <w:color w:val="231F20"/>
        </w:rPr>
        <w:t xml:space="preserve">  </w:t>
      </w:r>
      <w:r w:rsidRPr="00DB142D">
        <w:rPr>
          <w:color w:val="231F20"/>
        </w:rPr>
        <w:t>provisions</w:t>
      </w:r>
      <w:r w:rsidR="005765B8" w:rsidRPr="00DB142D">
        <w:rPr>
          <w:color w:val="231F20"/>
        </w:rPr>
        <w:t xml:space="preserve">  </w:t>
      </w:r>
      <w:r w:rsidRPr="00DB142D">
        <w:rPr>
          <w:color w:val="231F20"/>
        </w:rPr>
        <w:t>in</w:t>
      </w:r>
      <w:r w:rsidR="005765B8" w:rsidRPr="00DB142D">
        <w:rPr>
          <w:color w:val="231F20"/>
        </w:rPr>
        <w:t xml:space="preserve">  </w:t>
      </w:r>
      <w:r w:rsidRPr="00DB142D">
        <w:rPr>
          <w:color w:val="231F20"/>
        </w:rPr>
        <w:t>the</w:t>
      </w:r>
      <w:r w:rsidR="005765B8" w:rsidRPr="00DB142D">
        <w:rPr>
          <w:color w:val="231F20"/>
        </w:rPr>
        <w:t xml:space="preserve">  </w:t>
      </w:r>
      <w:r w:rsidRPr="00DB142D">
        <w:rPr>
          <w:color w:val="231F20"/>
        </w:rPr>
        <w:t>Instructions</w:t>
      </w:r>
      <w:r w:rsidR="005765B8" w:rsidRPr="00DB142D">
        <w:rPr>
          <w:color w:val="231F20"/>
        </w:rPr>
        <w:t xml:space="preserve">  </w:t>
      </w:r>
      <w:r w:rsidRPr="00DB142D">
        <w:rPr>
          <w:color w:val="231F20"/>
        </w:rPr>
        <w:t>to</w:t>
      </w:r>
      <w:r w:rsidR="005765B8" w:rsidRPr="00DB142D">
        <w:rPr>
          <w:color w:val="231F20"/>
        </w:rPr>
        <w:t xml:space="preserve">  </w:t>
      </w:r>
      <w:r w:rsidRPr="00DB142D">
        <w:rPr>
          <w:color w:val="231F20"/>
        </w:rPr>
        <w:t>Tenderers</w:t>
      </w:r>
      <w:r w:rsidR="005765B8" w:rsidRPr="00DB142D">
        <w:rPr>
          <w:color w:val="231F20"/>
        </w:rPr>
        <w:t xml:space="preserve">  </w:t>
      </w:r>
      <w:r w:rsidRPr="00DB142D">
        <w:rPr>
          <w:color w:val="231F20"/>
        </w:rPr>
        <w:t>(ITT).</w:t>
      </w:r>
      <w:r w:rsidR="005765B8" w:rsidRPr="00DB142D">
        <w:rPr>
          <w:color w:val="231F20"/>
        </w:rPr>
        <w:t xml:space="preserve">  </w:t>
      </w:r>
      <w:r w:rsidRPr="00DB142D">
        <w:rPr>
          <w:color w:val="231F20"/>
        </w:rPr>
        <w:t>Whenever</w:t>
      </w:r>
      <w:r w:rsidR="005765B8" w:rsidRPr="00DB142D">
        <w:rPr>
          <w:color w:val="231F20"/>
        </w:rPr>
        <w:t xml:space="preserve">  </w:t>
      </w:r>
      <w:r w:rsidRPr="00DB142D">
        <w:rPr>
          <w:color w:val="231F20"/>
        </w:rPr>
        <w:t>there</w:t>
      </w:r>
      <w:r w:rsidR="005765B8" w:rsidRPr="00DB142D">
        <w:rPr>
          <w:color w:val="231F20"/>
        </w:rPr>
        <w:t xml:space="preserve">  </w:t>
      </w:r>
      <w:r w:rsidRPr="00DB142D">
        <w:rPr>
          <w:color w:val="231F20"/>
        </w:rPr>
        <w:t>is</w:t>
      </w:r>
      <w:r w:rsidR="005765B8" w:rsidRPr="00DB142D">
        <w:rPr>
          <w:color w:val="231F20"/>
        </w:rPr>
        <w:t xml:space="preserve">  </w:t>
      </w:r>
      <w:r w:rsidRPr="00DB142D">
        <w:rPr>
          <w:color w:val="231F20"/>
        </w:rPr>
        <w:t>a</w:t>
      </w:r>
      <w:r w:rsidR="005765B8" w:rsidRPr="00DB142D">
        <w:rPr>
          <w:color w:val="231F20"/>
        </w:rPr>
        <w:t xml:space="preserve">  </w:t>
      </w:r>
      <w:r w:rsidRPr="00DB142D">
        <w:rPr>
          <w:color w:val="231F20"/>
        </w:rPr>
        <w:t>conﬂict,</w:t>
      </w:r>
      <w:r w:rsidR="005765B8" w:rsidRPr="00DB142D">
        <w:rPr>
          <w:color w:val="231F20"/>
        </w:rPr>
        <w:t xml:space="preserve">  </w:t>
      </w:r>
      <w:r w:rsidRPr="00DB142D">
        <w:rPr>
          <w:color w:val="231F20"/>
        </w:rPr>
        <w:t>the</w:t>
      </w:r>
      <w:r w:rsidR="005765B8" w:rsidRPr="00DB142D">
        <w:rPr>
          <w:color w:val="231F20"/>
        </w:rPr>
        <w:t xml:space="preserve">  </w:t>
      </w:r>
      <w:r w:rsidRPr="00DB142D">
        <w:rPr>
          <w:color w:val="231F20"/>
        </w:rPr>
        <w:t>provisions</w:t>
      </w:r>
      <w:r w:rsidR="005765B8" w:rsidRPr="00DB142D">
        <w:rPr>
          <w:color w:val="231F20"/>
        </w:rPr>
        <w:t xml:space="preserve">  </w:t>
      </w:r>
      <w:r w:rsidRPr="00DB142D">
        <w:rPr>
          <w:color w:val="231F20"/>
        </w:rPr>
        <w:t>herein</w:t>
      </w:r>
      <w:r w:rsidR="005765B8" w:rsidRPr="00DB142D">
        <w:rPr>
          <w:color w:val="231F20"/>
        </w:rPr>
        <w:t xml:space="preserve">  </w:t>
      </w:r>
      <w:r w:rsidRPr="00DB142D">
        <w:rPr>
          <w:color w:val="231F20"/>
        </w:rPr>
        <w:t>shall</w:t>
      </w:r>
      <w:r w:rsidR="005765B8" w:rsidRPr="00DB142D">
        <w:rPr>
          <w:color w:val="231F20"/>
        </w:rPr>
        <w:t xml:space="preserve">  </w:t>
      </w:r>
      <w:r w:rsidRPr="00DB142D">
        <w:rPr>
          <w:color w:val="231F20"/>
        </w:rPr>
        <w:t>prevail</w:t>
      </w:r>
      <w:r w:rsidR="005765B8" w:rsidRPr="00DB142D">
        <w:rPr>
          <w:color w:val="231F20"/>
        </w:rPr>
        <w:t xml:space="preserve">  </w:t>
      </w:r>
      <w:r w:rsidRPr="00DB142D">
        <w:rPr>
          <w:color w:val="231F20"/>
        </w:rPr>
        <w:t>over</w:t>
      </w:r>
      <w:r w:rsidR="005765B8" w:rsidRPr="00DB142D">
        <w:rPr>
          <w:color w:val="231F20"/>
        </w:rPr>
        <w:t xml:space="preserve">  </w:t>
      </w:r>
      <w:r w:rsidRPr="00DB142D">
        <w:rPr>
          <w:color w:val="231F20"/>
        </w:rPr>
        <w:t>those</w:t>
      </w:r>
      <w:r w:rsidR="005765B8" w:rsidRPr="00DB142D">
        <w:rPr>
          <w:color w:val="231F20"/>
        </w:rPr>
        <w:t xml:space="preserve">  </w:t>
      </w:r>
      <w:r w:rsidRPr="00DB142D">
        <w:rPr>
          <w:color w:val="231F20"/>
        </w:rPr>
        <w:t>in</w:t>
      </w:r>
      <w:r w:rsidR="005765B8" w:rsidRPr="00DB142D">
        <w:rPr>
          <w:color w:val="231F20"/>
        </w:rPr>
        <w:t xml:space="preserve">  </w:t>
      </w:r>
      <w:r w:rsidRPr="00DB142D">
        <w:rPr>
          <w:color w:val="231F20"/>
        </w:rPr>
        <w:t>ITT.</w:t>
      </w:r>
    </w:p>
    <w:p w14:paraId="089D48FB" w14:textId="599A3F79" w:rsidR="0021200B" w:rsidRPr="00DB142D" w:rsidRDefault="0021200B">
      <w:pPr>
        <w:pStyle w:val="BodyText"/>
        <w:spacing w:before="11"/>
      </w:pPr>
    </w:p>
    <w:p w14:paraId="149343F6" w14:textId="77777777" w:rsidR="0021200B" w:rsidRPr="00DB142D" w:rsidRDefault="0021200B" w:rsidP="00FF046B">
      <w:pPr>
        <w:ind w:left="709"/>
      </w:pPr>
    </w:p>
    <w:p w14:paraId="4A88C24B" w14:textId="5B358339" w:rsidR="00FF046B" w:rsidRPr="00DB142D" w:rsidRDefault="00FF046B" w:rsidP="00FF046B">
      <w:pPr>
        <w:ind w:left="426"/>
      </w:pPr>
      <w:r w:rsidRPr="00DB142D">
        <w:tab/>
      </w:r>
    </w:p>
    <w:p w14:paraId="10E2E642" w14:textId="77777777" w:rsidR="00FF046B" w:rsidRPr="00DB142D" w:rsidRDefault="00FF046B" w:rsidP="00FF046B"/>
    <w:p w14:paraId="30497B6E" w14:textId="77777777" w:rsidR="00FF046B" w:rsidRPr="00DB142D" w:rsidRDefault="00FF046B" w:rsidP="00FF046B"/>
    <w:p w14:paraId="3BBE977E" w14:textId="77777777" w:rsidR="00FF046B" w:rsidRPr="00FF046B" w:rsidRDefault="00FF046B" w:rsidP="00FF046B">
      <w:pPr>
        <w:rPr>
          <w:sz w:val="16"/>
          <w:szCs w:val="16"/>
        </w:rPr>
      </w:pPr>
    </w:p>
    <w:p w14:paraId="72CC13DC" w14:textId="77777777" w:rsidR="00FF046B" w:rsidRPr="00FF046B" w:rsidRDefault="00FF046B" w:rsidP="00FF046B">
      <w:pPr>
        <w:rPr>
          <w:sz w:val="16"/>
          <w:szCs w:val="16"/>
        </w:rPr>
      </w:pPr>
    </w:p>
    <w:p w14:paraId="44AEB934" w14:textId="77777777" w:rsidR="00FF046B" w:rsidRPr="00FF046B" w:rsidRDefault="00FF046B" w:rsidP="00FF046B">
      <w:pPr>
        <w:rPr>
          <w:sz w:val="16"/>
          <w:szCs w:val="16"/>
        </w:rPr>
      </w:pPr>
    </w:p>
    <w:p w14:paraId="7396DA2F" w14:textId="77777777" w:rsidR="00FF046B" w:rsidRPr="00FF046B" w:rsidRDefault="00FF046B" w:rsidP="00FF046B">
      <w:pPr>
        <w:rPr>
          <w:sz w:val="16"/>
          <w:szCs w:val="16"/>
        </w:rPr>
      </w:pPr>
    </w:p>
    <w:p w14:paraId="2D318EE9" w14:textId="77777777" w:rsidR="00FF046B" w:rsidRPr="00FF046B" w:rsidRDefault="00FF046B" w:rsidP="00FF046B">
      <w:pPr>
        <w:rPr>
          <w:sz w:val="16"/>
          <w:szCs w:val="16"/>
        </w:rPr>
      </w:pPr>
    </w:p>
    <w:p w14:paraId="129003EB" w14:textId="77777777" w:rsidR="00FF046B" w:rsidRPr="00FF046B" w:rsidRDefault="00FF046B" w:rsidP="00FF046B">
      <w:pPr>
        <w:rPr>
          <w:sz w:val="16"/>
          <w:szCs w:val="16"/>
        </w:rPr>
      </w:pPr>
    </w:p>
    <w:p w14:paraId="39D73C4C" w14:textId="77777777" w:rsidR="00FF046B" w:rsidRPr="00FF046B" w:rsidRDefault="00FF046B" w:rsidP="00FF046B">
      <w:pPr>
        <w:rPr>
          <w:sz w:val="16"/>
          <w:szCs w:val="16"/>
        </w:rPr>
      </w:pPr>
    </w:p>
    <w:p w14:paraId="22F37F0D" w14:textId="77777777" w:rsidR="00FF046B" w:rsidRPr="00FF046B" w:rsidRDefault="00FF046B" w:rsidP="00FF046B">
      <w:pPr>
        <w:rPr>
          <w:sz w:val="16"/>
          <w:szCs w:val="16"/>
        </w:rPr>
      </w:pPr>
    </w:p>
    <w:p w14:paraId="18044144" w14:textId="77777777" w:rsidR="00FF046B" w:rsidRPr="00FF046B" w:rsidRDefault="00FF046B" w:rsidP="00FF046B">
      <w:pPr>
        <w:rPr>
          <w:sz w:val="16"/>
          <w:szCs w:val="16"/>
        </w:rPr>
      </w:pPr>
    </w:p>
    <w:p w14:paraId="55CD1C2D" w14:textId="77777777" w:rsidR="00FF046B" w:rsidRPr="00FF046B" w:rsidRDefault="00FF046B" w:rsidP="00FF046B">
      <w:pPr>
        <w:rPr>
          <w:sz w:val="16"/>
          <w:szCs w:val="16"/>
        </w:rPr>
      </w:pPr>
    </w:p>
    <w:p w14:paraId="0B2E2375" w14:textId="77777777" w:rsidR="00FF046B" w:rsidRPr="00FF046B" w:rsidRDefault="00FF046B" w:rsidP="00FF046B">
      <w:pPr>
        <w:rPr>
          <w:sz w:val="16"/>
          <w:szCs w:val="16"/>
        </w:rPr>
      </w:pPr>
    </w:p>
    <w:p w14:paraId="640C2F5B" w14:textId="77777777" w:rsidR="00FF046B" w:rsidRPr="00FF046B" w:rsidRDefault="00FF046B" w:rsidP="00FF046B">
      <w:pPr>
        <w:rPr>
          <w:sz w:val="16"/>
          <w:szCs w:val="16"/>
        </w:rPr>
      </w:pPr>
    </w:p>
    <w:p w14:paraId="03628F3A" w14:textId="77777777" w:rsidR="00FF046B" w:rsidRPr="00FF046B" w:rsidRDefault="00FF046B" w:rsidP="00FF046B">
      <w:pPr>
        <w:rPr>
          <w:sz w:val="16"/>
          <w:szCs w:val="16"/>
        </w:rPr>
      </w:pPr>
    </w:p>
    <w:p w14:paraId="396FC1A8" w14:textId="77777777" w:rsidR="00FF046B" w:rsidRPr="00FF046B" w:rsidRDefault="00FF046B" w:rsidP="00FF046B">
      <w:pPr>
        <w:rPr>
          <w:sz w:val="16"/>
          <w:szCs w:val="16"/>
        </w:rPr>
      </w:pPr>
    </w:p>
    <w:p w14:paraId="34520860" w14:textId="77777777" w:rsidR="00FF046B" w:rsidRPr="00FF046B" w:rsidRDefault="00FF046B" w:rsidP="00FF046B">
      <w:pPr>
        <w:rPr>
          <w:sz w:val="16"/>
          <w:szCs w:val="16"/>
        </w:rPr>
      </w:pPr>
    </w:p>
    <w:p w14:paraId="1C480684" w14:textId="77777777" w:rsidR="00FF046B" w:rsidRPr="00FF046B" w:rsidRDefault="00FF046B" w:rsidP="00FF046B">
      <w:pPr>
        <w:rPr>
          <w:sz w:val="16"/>
          <w:szCs w:val="16"/>
        </w:rPr>
      </w:pPr>
    </w:p>
    <w:p w14:paraId="24FE1D6D" w14:textId="77777777" w:rsidR="00FF046B" w:rsidRPr="00FF046B" w:rsidRDefault="00FF046B" w:rsidP="00FF046B">
      <w:pPr>
        <w:rPr>
          <w:sz w:val="16"/>
          <w:szCs w:val="16"/>
        </w:rPr>
      </w:pPr>
    </w:p>
    <w:p w14:paraId="1001DC01" w14:textId="77777777" w:rsidR="00FF046B" w:rsidRPr="00FF046B" w:rsidRDefault="00FF046B" w:rsidP="00FF046B">
      <w:pPr>
        <w:rPr>
          <w:sz w:val="16"/>
          <w:szCs w:val="16"/>
        </w:rPr>
      </w:pPr>
    </w:p>
    <w:p w14:paraId="6F42747F" w14:textId="77777777" w:rsidR="00FF046B" w:rsidRPr="00FF046B" w:rsidRDefault="00FF046B" w:rsidP="00FF046B">
      <w:pPr>
        <w:rPr>
          <w:sz w:val="16"/>
          <w:szCs w:val="16"/>
        </w:rPr>
      </w:pPr>
    </w:p>
    <w:p w14:paraId="2917CCE5" w14:textId="77777777" w:rsidR="00FF046B" w:rsidRPr="00FF046B" w:rsidRDefault="00FF046B" w:rsidP="00FF046B">
      <w:pPr>
        <w:rPr>
          <w:sz w:val="16"/>
          <w:szCs w:val="16"/>
        </w:rPr>
      </w:pPr>
    </w:p>
    <w:p w14:paraId="02CFC740" w14:textId="77777777" w:rsidR="00FF046B" w:rsidRPr="00FF046B" w:rsidRDefault="00FF046B" w:rsidP="00FF046B">
      <w:pPr>
        <w:rPr>
          <w:sz w:val="16"/>
          <w:szCs w:val="16"/>
        </w:rPr>
      </w:pPr>
    </w:p>
    <w:p w14:paraId="534389A7" w14:textId="77777777" w:rsidR="00FF046B" w:rsidRPr="00FF046B" w:rsidRDefault="00FF046B" w:rsidP="00FF046B">
      <w:pPr>
        <w:rPr>
          <w:sz w:val="16"/>
          <w:szCs w:val="16"/>
        </w:rPr>
      </w:pPr>
    </w:p>
    <w:p w14:paraId="0A7C3BD5" w14:textId="77777777" w:rsidR="00FF046B" w:rsidRPr="00FF046B" w:rsidRDefault="00FF046B" w:rsidP="00FF046B">
      <w:pPr>
        <w:rPr>
          <w:sz w:val="16"/>
          <w:szCs w:val="16"/>
        </w:rPr>
      </w:pPr>
    </w:p>
    <w:p w14:paraId="137D0A63" w14:textId="77777777" w:rsidR="00FF046B" w:rsidRPr="00FF046B" w:rsidRDefault="00FF046B" w:rsidP="00FF046B">
      <w:pPr>
        <w:rPr>
          <w:sz w:val="16"/>
          <w:szCs w:val="16"/>
        </w:rPr>
      </w:pPr>
    </w:p>
    <w:p w14:paraId="1EF4D4DD" w14:textId="77777777" w:rsidR="00FF046B" w:rsidRPr="00FF046B" w:rsidRDefault="00FF046B" w:rsidP="00FF046B">
      <w:pPr>
        <w:rPr>
          <w:sz w:val="16"/>
          <w:szCs w:val="16"/>
        </w:rPr>
      </w:pPr>
    </w:p>
    <w:p w14:paraId="025FADD8" w14:textId="77777777" w:rsidR="00FF046B" w:rsidRPr="00FF046B" w:rsidRDefault="00FF046B" w:rsidP="00FF046B">
      <w:pPr>
        <w:rPr>
          <w:sz w:val="16"/>
          <w:szCs w:val="16"/>
        </w:rPr>
      </w:pPr>
    </w:p>
    <w:p w14:paraId="3D7B1CC3" w14:textId="77777777" w:rsidR="00FF046B" w:rsidRPr="00FF046B" w:rsidRDefault="00FF046B" w:rsidP="00FF046B">
      <w:pPr>
        <w:rPr>
          <w:sz w:val="16"/>
          <w:szCs w:val="16"/>
        </w:rPr>
      </w:pPr>
    </w:p>
    <w:p w14:paraId="44C6D283" w14:textId="77777777" w:rsidR="00FF046B" w:rsidRPr="00FF046B" w:rsidRDefault="00FF046B" w:rsidP="00FF046B">
      <w:pPr>
        <w:rPr>
          <w:sz w:val="16"/>
          <w:szCs w:val="16"/>
        </w:rPr>
      </w:pPr>
    </w:p>
    <w:p w14:paraId="4130E909" w14:textId="77777777" w:rsidR="00FF046B" w:rsidRPr="00FF046B" w:rsidRDefault="00FF046B" w:rsidP="00FF046B">
      <w:pPr>
        <w:rPr>
          <w:sz w:val="16"/>
          <w:szCs w:val="16"/>
        </w:rPr>
      </w:pPr>
    </w:p>
    <w:p w14:paraId="2D7F589D" w14:textId="77777777" w:rsidR="00FF046B" w:rsidRPr="00FF046B" w:rsidRDefault="00FF046B" w:rsidP="00FF046B">
      <w:pPr>
        <w:rPr>
          <w:sz w:val="16"/>
          <w:szCs w:val="16"/>
        </w:rPr>
      </w:pPr>
    </w:p>
    <w:p w14:paraId="3E972937" w14:textId="77777777" w:rsidR="00FF046B" w:rsidRPr="00FF046B" w:rsidRDefault="00FF046B" w:rsidP="00FF046B">
      <w:pPr>
        <w:rPr>
          <w:sz w:val="16"/>
          <w:szCs w:val="16"/>
        </w:rPr>
      </w:pPr>
    </w:p>
    <w:p w14:paraId="6A251F96" w14:textId="77777777" w:rsidR="00FF046B" w:rsidRPr="00FF046B" w:rsidRDefault="00FF046B" w:rsidP="00FF046B">
      <w:pPr>
        <w:rPr>
          <w:sz w:val="16"/>
          <w:szCs w:val="16"/>
        </w:rPr>
      </w:pPr>
    </w:p>
    <w:p w14:paraId="17C26EC8" w14:textId="77777777" w:rsidR="00FF046B" w:rsidRPr="00FF046B" w:rsidRDefault="00FF046B" w:rsidP="00FF046B">
      <w:pPr>
        <w:rPr>
          <w:sz w:val="16"/>
          <w:szCs w:val="16"/>
        </w:rPr>
      </w:pPr>
    </w:p>
    <w:p w14:paraId="184B723C" w14:textId="77777777" w:rsidR="00FF046B" w:rsidRPr="00FF046B" w:rsidRDefault="00FF046B" w:rsidP="00FF046B">
      <w:pPr>
        <w:rPr>
          <w:sz w:val="16"/>
          <w:szCs w:val="16"/>
        </w:rPr>
      </w:pPr>
    </w:p>
    <w:p w14:paraId="02459455" w14:textId="77777777" w:rsidR="00FF046B" w:rsidRPr="00FF046B" w:rsidRDefault="00FF046B" w:rsidP="00FF046B">
      <w:pPr>
        <w:rPr>
          <w:sz w:val="16"/>
          <w:szCs w:val="16"/>
        </w:rPr>
      </w:pPr>
    </w:p>
    <w:p w14:paraId="4E89A576" w14:textId="77777777" w:rsidR="00FF046B" w:rsidRPr="00FF046B" w:rsidRDefault="00FF046B" w:rsidP="00FF046B">
      <w:pPr>
        <w:rPr>
          <w:sz w:val="16"/>
          <w:szCs w:val="16"/>
        </w:rPr>
      </w:pPr>
    </w:p>
    <w:p w14:paraId="64AB7FE2" w14:textId="77777777" w:rsidR="00FF046B" w:rsidRPr="00FF046B" w:rsidRDefault="00FF046B" w:rsidP="00FF046B">
      <w:pPr>
        <w:rPr>
          <w:sz w:val="16"/>
          <w:szCs w:val="16"/>
        </w:rPr>
      </w:pPr>
    </w:p>
    <w:p w14:paraId="585A608F" w14:textId="77777777" w:rsidR="00FF046B" w:rsidRPr="00FF046B" w:rsidRDefault="00FF046B" w:rsidP="00FF046B">
      <w:pPr>
        <w:rPr>
          <w:sz w:val="16"/>
          <w:szCs w:val="16"/>
        </w:rPr>
      </w:pPr>
    </w:p>
    <w:p w14:paraId="46966FB1" w14:textId="77777777" w:rsidR="00FF046B" w:rsidRPr="00FF046B" w:rsidRDefault="00FF046B" w:rsidP="00FF046B">
      <w:pPr>
        <w:rPr>
          <w:sz w:val="16"/>
          <w:szCs w:val="16"/>
        </w:rPr>
      </w:pPr>
    </w:p>
    <w:p w14:paraId="1C294F57" w14:textId="77777777" w:rsidR="00FF046B" w:rsidRPr="00FF046B" w:rsidRDefault="00FF046B" w:rsidP="00FF046B">
      <w:pPr>
        <w:rPr>
          <w:sz w:val="16"/>
          <w:szCs w:val="16"/>
        </w:rPr>
      </w:pPr>
    </w:p>
    <w:p w14:paraId="55A93FBA" w14:textId="77777777" w:rsidR="00FF046B" w:rsidRPr="00FF046B" w:rsidRDefault="00FF046B" w:rsidP="00FF046B">
      <w:pPr>
        <w:rPr>
          <w:sz w:val="16"/>
          <w:szCs w:val="16"/>
        </w:rPr>
      </w:pPr>
    </w:p>
    <w:p w14:paraId="3B6FB20F" w14:textId="77777777" w:rsidR="00FF046B" w:rsidRPr="00FF046B" w:rsidRDefault="00FF046B" w:rsidP="00FF046B">
      <w:pPr>
        <w:rPr>
          <w:sz w:val="16"/>
          <w:szCs w:val="16"/>
        </w:rPr>
      </w:pPr>
    </w:p>
    <w:p w14:paraId="19C61DD2" w14:textId="77777777" w:rsidR="00FF046B" w:rsidRPr="00FF046B" w:rsidRDefault="00FF046B" w:rsidP="00FF046B">
      <w:pPr>
        <w:rPr>
          <w:sz w:val="16"/>
          <w:szCs w:val="16"/>
        </w:rPr>
      </w:pPr>
    </w:p>
    <w:p w14:paraId="2C458C9A" w14:textId="77777777" w:rsidR="00FF046B" w:rsidRPr="00FF046B" w:rsidRDefault="00FF046B" w:rsidP="00FF046B">
      <w:pPr>
        <w:rPr>
          <w:sz w:val="16"/>
          <w:szCs w:val="16"/>
        </w:rPr>
      </w:pPr>
    </w:p>
    <w:p w14:paraId="5643F067" w14:textId="77777777" w:rsidR="00FF046B" w:rsidRPr="00FF046B" w:rsidRDefault="00FF046B" w:rsidP="00FF046B">
      <w:pPr>
        <w:rPr>
          <w:sz w:val="16"/>
          <w:szCs w:val="16"/>
        </w:rPr>
      </w:pPr>
    </w:p>
    <w:p w14:paraId="1F160F7A" w14:textId="77777777" w:rsidR="00FF046B" w:rsidRPr="00FF046B" w:rsidRDefault="00FF046B" w:rsidP="00FF046B">
      <w:pPr>
        <w:rPr>
          <w:sz w:val="16"/>
          <w:szCs w:val="16"/>
        </w:rPr>
      </w:pPr>
    </w:p>
    <w:p w14:paraId="717DB4FE" w14:textId="77777777" w:rsidR="00FF046B" w:rsidRPr="00FF046B" w:rsidRDefault="00FF046B" w:rsidP="00FF046B">
      <w:pPr>
        <w:rPr>
          <w:sz w:val="16"/>
          <w:szCs w:val="16"/>
        </w:rPr>
      </w:pPr>
    </w:p>
    <w:p w14:paraId="46B65D3D" w14:textId="77777777" w:rsidR="00FF046B" w:rsidRPr="00FF046B" w:rsidRDefault="00FF046B" w:rsidP="00FF046B">
      <w:pPr>
        <w:rPr>
          <w:sz w:val="16"/>
          <w:szCs w:val="16"/>
        </w:rPr>
      </w:pPr>
    </w:p>
    <w:p w14:paraId="3E4BB70E" w14:textId="77777777" w:rsidR="00FF046B" w:rsidRPr="00FF046B" w:rsidRDefault="00FF046B" w:rsidP="00FF046B">
      <w:pPr>
        <w:rPr>
          <w:sz w:val="16"/>
          <w:szCs w:val="16"/>
        </w:rPr>
      </w:pPr>
    </w:p>
    <w:p w14:paraId="7F88353B" w14:textId="77777777" w:rsidR="00FF046B" w:rsidRPr="00FF046B" w:rsidRDefault="00FF046B" w:rsidP="00FF046B">
      <w:pPr>
        <w:rPr>
          <w:sz w:val="16"/>
          <w:szCs w:val="16"/>
        </w:rPr>
      </w:pPr>
    </w:p>
    <w:p w14:paraId="6E21DF2A" w14:textId="77777777" w:rsidR="00FF046B" w:rsidRPr="00FF046B" w:rsidRDefault="00FF046B" w:rsidP="00FF046B">
      <w:pPr>
        <w:rPr>
          <w:sz w:val="16"/>
          <w:szCs w:val="16"/>
        </w:rPr>
      </w:pPr>
    </w:p>
    <w:p w14:paraId="26111E23" w14:textId="77777777" w:rsidR="00FF046B" w:rsidRPr="00FF046B" w:rsidRDefault="00FF046B" w:rsidP="00FF046B">
      <w:pPr>
        <w:rPr>
          <w:sz w:val="16"/>
          <w:szCs w:val="16"/>
        </w:rPr>
      </w:pPr>
    </w:p>
    <w:p w14:paraId="03C539D9" w14:textId="77777777" w:rsidR="00FF046B" w:rsidRPr="00FF046B" w:rsidRDefault="00FF046B" w:rsidP="00FF046B">
      <w:pPr>
        <w:rPr>
          <w:sz w:val="16"/>
          <w:szCs w:val="16"/>
        </w:rPr>
      </w:pPr>
    </w:p>
    <w:p w14:paraId="46C51864" w14:textId="77777777" w:rsidR="00FF046B" w:rsidRPr="00FF046B" w:rsidRDefault="00FF046B" w:rsidP="00FF046B">
      <w:pPr>
        <w:rPr>
          <w:sz w:val="16"/>
          <w:szCs w:val="16"/>
        </w:rPr>
      </w:pPr>
    </w:p>
    <w:p w14:paraId="120CD20E" w14:textId="77777777" w:rsidR="00FF046B" w:rsidRPr="00FF046B" w:rsidRDefault="00FF046B" w:rsidP="00FF046B">
      <w:pPr>
        <w:rPr>
          <w:sz w:val="16"/>
          <w:szCs w:val="16"/>
        </w:rPr>
      </w:pPr>
    </w:p>
    <w:p w14:paraId="72BD25CB" w14:textId="77777777" w:rsidR="00FF046B" w:rsidRPr="00FF046B" w:rsidRDefault="00FF046B" w:rsidP="00FF046B">
      <w:pPr>
        <w:rPr>
          <w:sz w:val="16"/>
          <w:szCs w:val="16"/>
        </w:rPr>
      </w:pPr>
    </w:p>
    <w:p w14:paraId="3EC0C9A6" w14:textId="77777777" w:rsidR="00FF046B" w:rsidRPr="00FF046B" w:rsidRDefault="00FF046B" w:rsidP="00FF046B">
      <w:pPr>
        <w:rPr>
          <w:sz w:val="16"/>
          <w:szCs w:val="16"/>
        </w:rPr>
      </w:pPr>
    </w:p>
    <w:p w14:paraId="22B85985" w14:textId="77777777" w:rsidR="00FF046B" w:rsidRPr="00FF046B" w:rsidRDefault="00FF046B" w:rsidP="00FF046B">
      <w:pPr>
        <w:rPr>
          <w:sz w:val="16"/>
          <w:szCs w:val="16"/>
        </w:rPr>
      </w:pPr>
    </w:p>
    <w:p w14:paraId="144CD9AB" w14:textId="77777777" w:rsidR="00FF046B" w:rsidRPr="00FF046B" w:rsidRDefault="00FF046B" w:rsidP="00FF046B">
      <w:pPr>
        <w:rPr>
          <w:sz w:val="16"/>
          <w:szCs w:val="16"/>
        </w:rPr>
      </w:pPr>
    </w:p>
    <w:p w14:paraId="3BA56A7D" w14:textId="77777777" w:rsidR="00FF046B" w:rsidRPr="00FF046B" w:rsidRDefault="00FF046B" w:rsidP="00FF046B">
      <w:pPr>
        <w:rPr>
          <w:sz w:val="16"/>
          <w:szCs w:val="16"/>
        </w:rPr>
      </w:pPr>
    </w:p>
    <w:p w14:paraId="2DEFB985" w14:textId="77777777" w:rsidR="00FF046B" w:rsidRPr="00FF046B" w:rsidRDefault="00FF046B" w:rsidP="00FF046B">
      <w:pPr>
        <w:rPr>
          <w:sz w:val="16"/>
          <w:szCs w:val="16"/>
        </w:rPr>
      </w:pPr>
    </w:p>
    <w:p w14:paraId="670E5DFC" w14:textId="77777777" w:rsidR="00FF046B" w:rsidRPr="00FF046B" w:rsidRDefault="00FF046B" w:rsidP="00FF046B">
      <w:pPr>
        <w:rPr>
          <w:sz w:val="16"/>
          <w:szCs w:val="16"/>
        </w:rPr>
      </w:pPr>
    </w:p>
    <w:p w14:paraId="6D45D5E0" w14:textId="77777777" w:rsidR="00FF046B" w:rsidRPr="00FF046B" w:rsidRDefault="00FF046B" w:rsidP="00FF046B">
      <w:pPr>
        <w:rPr>
          <w:sz w:val="16"/>
          <w:szCs w:val="16"/>
        </w:rPr>
      </w:pPr>
    </w:p>
    <w:p w14:paraId="29D407A6" w14:textId="77777777" w:rsidR="00FF046B" w:rsidRPr="00FF046B" w:rsidRDefault="00FF046B" w:rsidP="00FF046B">
      <w:pPr>
        <w:rPr>
          <w:sz w:val="16"/>
          <w:szCs w:val="16"/>
        </w:rPr>
      </w:pPr>
    </w:p>
    <w:p w14:paraId="29891F51" w14:textId="77777777" w:rsidR="00FF046B" w:rsidRPr="00FF046B" w:rsidRDefault="00FF046B" w:rsidP="00FF046B">
      <w:pPr>
        <w:rPr>
          <w:sz w:val="16"/>
          <w:szCs w:val="16"/>
        </w:rPr>
      </w:pPr>
    </w:p>
    <w:p w14:paraId="1E1AD25B" w14:textId="77777777" w:rsidR="00FF046B" w:rsidRPr="00FF046B" w:rsidRDefault="00FF046B" w:rsidP="00FF046B">
      <w:pPr>
        <w:rPr>
          <w:sz w:val="16"/>
          <w:szCs w:val="16"/>
        </w:rPr>
      </w:pPr>
    </w:p>
    <w:p w14:paraId="7A5149E4" w14:textId="7EB47B60" w:rsidR="00FF046B" w:rsidRPr="00FF046B" w:rsidRDefault="00FF046B" w:rsidP="00FF046B">
      <w:pPr>
        <w:tabs>
          <w:tab w:val="left" w:pos="1363"/>
        </w:tabs>
        <w:rPr>
          <w:sz w:val="16"/>
          <w:szCs w:val="16"/>
        </w:rPr>
      </w:pPr>
    </w:p>
    <w:tbl>
      <w:tblPr>
        <w:tblStyle w:val="TableGrid"/>
        <w:tblpPr w:leftFromText="180" w:rightFromText="180" w:vertAnchor="text" w:horzAnchor="page" w:tblpX="161" w:tblpY="-469"/>
        <w:tblW w:w="11052" w:type="dxa"/>
        <w:tblLook w:val="04A0" w:firstRow="1" w:lastRow="0" w:firstColumn="1" w:lastColumn="0" w:noHBand="0" w:noVBand="1"/>
      </w:tblPr>
      <w:tblGrid>
        <w:gridCol w:w="1413"/>
        <w:gridCol w:w="9639"/>
      </w:tblGrid>
      <w:tr w:rsidR="00FF046B" w14:paraId="0F93308C" w14:textId="77777777" w:rsidTr="0004239A">
        <w:tc>
          <w:tcPr>
            <w:tcW w:w="1413" w:type="dxa"/>
          </w:tcPr>
          <w:p w14:paraId="7B92810C" w14:textId="77777777" w:rsidR="00FF046B" w:rsidRPr="00825E7A" w:rsidRDefault="00FF046B" w:rsidP="0004239A">
            <w:r>
              <w:lastRenderedPageBreak/>
              <w:t>ITT Reference</w:t>
            </w:r>
          </w:p>
        </w:tc>
        <w:tc>
          <w:tcPr>
            <w:tcW w:w="9639" w:type="dxa"/>
          </w:tcPr>
          <w:p w14:paraId="3E6DA657" w14:textId="77777777" w:rsidR="00FF046B" w:rsidRPr="00825E7A" w:rsidRDefault="00FF046B" w:rsidP="0004239A">
            <w:r>
              <w:t>A.General</w:t>
            </w:r>
          </w:p>
        </w:tc>
      </w:tr>
      <w:tr w:rsidR="00FF046B" w14:paraId="03894EAF" w14:textId="77777777" w:rsidTr="0004239A">
        <w:tc>
          <w:tcPr>
            <w:tcW w:w="1413" w:type="dxa"/>
          </w:tcPr>
          <w:p w14:paraId="1CBA35A4" w14:textId="77777777" w:rsidR="00FF046B" w:rsidRPr="00825E7A" w:rsidRDefault="00FF046B" w:rsidP="0004239A">
            <w:r>
              <w:t>ITT 1.1</w:t>
            </w:r>
          </w:p>
        </w:tc>
        <w:tc>
          <w:tcPr>
            <w:tcW w:w="9639" w:type="dxa"/>
          </w:tcPr>
          <w:p w14:paraId="2EA892B2" w14:textId="7349D8AF" w:rsidR="00FF046B" w:rsidRDefault="00FF046B" w:rsidP="0004239A">
            <w:r>
              <w:t>The reference number for Tenders is: K/T/0</w:t>
            </w:r>
            <w:r w:rsidR="00E3502E">
              <w:t>3</w:t>
            </w:r>
            <w:r>
              <w:t>/2021/2022, Supply &amp; Delivery of Laboratory Reagents and Consumables (Reserved for Youth, Women and Persons with Disabilities).</w:t>
            </w:r>
          </w:p>
          <w:p w14:paraId="14108066" w14:textId="77777777" w:rsidR="00FF046B" w:rsidRDefault="00FF046B" w:rsidP="0004239A"/>
          <w:p w14:paraId="581A7257" w14:textId="77777777" w:rsidR="00FF046B" w:rsidRDefault="00FF046B" w:rsidP="0004239A">
            <w:r>
              <w:t>The Procuring Entity is: Kenya Plant Health Inspectorate Service.</w:t>
            </w:r>
          </w:p>
          <w:p w14:paraId="09A150AC" w14:textId="77777777" w:rsidR="00FF046B" w:rsidRDefault="00FF046B" w:rsidP="0004239A">
            <w:pPr>
              <w:rPr>
                <w:b/>
                <w:i/>
              </w:rPr>
            </w:pPr>
            <w:r>
              <w:t xml:space="preserve">The number &amp; Identification of lots (Contracts) comprising this invitation for tender is: </w:t>
            </w:r>
            <w:r w:rsidRPr="00B61917">
              <w:rPr>
                <w:b/>
                <w:i/>
              </w:rPr>
              <w:t>N/A to this tender.</w:t>
            </w:r>
          </w:p>
          <w:p w14:paraId="0CA07A87" w14:textId="77777777" w:rsidR="00FF046B" w:rsidRPr="00825E7A" w:rsidRDefault="00FF046B" w:rsidP="0004239A"/>
        </w:tc>
      </w:tr>
      <w:tr w:rsidR="00FF046B" w14:paraId="7B399C84" w14:textId="77777777" w:rsidTr="0004239A">
        <w:tc>
          <w:tcPr>
            <w:tcW w:w="1413" w:type="dxa"/>
          </w:tcPr>
          <w:p w14:paraId="459C478C" w14:textId="77777777" w:rsidR="00FF046B" w:rsidRPr="00B61917" w:rsidRDefault="00FF046B" w:rsidP="0004239A">
            <w:r>
              <w:t>ITT 2.3</w:t>
            </w:r>
          </w:p>
        </w:tc>
        <w:tc>
          <w:tcPr>
            <w:tcW w:w="9639" w:type="dxa"/>
          </w:tcPr>
          <w:p w14:paraId="177193A3" w14:textId="77777777" w:rsidR="00FF046B" w:rsidRPr="00B61917" w:rsidRDefault="00FF046B" w:rsidP="0004239A">
            <w:pPr>
              <w:rPr>
                <w:b/>
              </w:rPr>
            </w:pPr>
            <w:r w:rsidRPr="00B61917">
              <w:rPr>
                <w:b/>
              </w:rPr>
              <w:t>Electronic- Procurement System</w:t>
            </w:r>
          </w:p>
        </w:tc>
      </w:tr>
      <w:tr w:rsidR="00FF046B" w14:paraId="68114280" w14:textId="77777777" w:rsidTr="0004239A">
        <w:tc>
          <w:tcPr>
            <w:tcW w:w="1413" w:type="dxa"/>
          </w:tcPr>
          <w:p w14:paraId="6C367F05" w14:textId="77777777" w:rsidR="00FF046B" w:rsidRPr="00B61917" w:rsidRDefault="00FF046B" w:rsidP="0004239A">
            <w:r>
              <w:t>ITT 3.7</w:t>
            </w:r>
          </w:p>
        </w:tc>
        <w:tc>
          <w:tcPr>
            <w:tcW w:w="9639" w:type="dxa"/>
          </w:tcPr>
          <w:p w14:paraId="01B3C174" w14:textId="77777777" w:rsidR="00FF046B" w:rsidRPr="00B61917" w:rsidRDefault="00FF046B" w:rsidP="0004239A">
            <w:r>
              <w:t>A list of debarred firms and individuals is available on the PPRA website; www.ppra.go.ke.</w:t>
            </w:r>
          </w:p>
        </w:tc>
      </w:tr>
      <w:tr w:rsidR="00FF046B" w14:paraId="2CED8BF9" w14:textId="77777777" w:rsidTr="0004239A">
        <w:tc>
          <w:tcPr>
            <w:tcW w:w="1413" w:type="dxa"/>
          </w:tcPr>
          <w:p w14:paraId="79310DA7" w14:textId="77777777" w:rsidR="00FF046B" w:rsidRPr="00B61917" w:rsidRDefault="00FF046B" w:rsidP="0004239A">
            <w:r>
              <w:t>ITT 3.11</w:t>
            </w:r>
          </w:p>
        </w:tc>
        <w:tc>
          <w:tcPr>
            <w:tcW w:w="9639" w:type="dxa"/>
          </w:tcPr>
          <w:p w14:paraId="69E5B8C0" w14:textId="77777777" w:rsidR="00FF046B" w:rsidRPr="00B61917" w:rsidRDefault="00FF046B" w:rsidP="0004239A">
            <w:r>
              <w:t xml:space="preserve">Tenders shall be required to be registered with the reserved group; </w:t>
            </w:r>
            <w:r w:rsidRPr="00B61917">
              <w:rPr>
                <w:b/>
                <w:i/>
              </w:rPr>
              <w:t>Youth, Women and persons living with disabilities.</w:t>
            </w:r>
          </w:p>
        </w:tc>
      </w:tr>
      <w:tr w:rsidR="00FF046B" w14:paraId="62C8C0B3" w14:textId="77777777" w:rsidTr="0004239A">
        <w:tc>
          <w:tcPr>
            <w:tcW w:w="1413" w:type="dxa"/>
          </w:tcPr>
          <w:p w14:paraId="301F8A5A" w14:textId="77777777" w:rsidR="00FF046B" w:rsidRDefault="00FF046B" w:rsidP="0004239A"/>
        </w:tc>
        <w:tc>
          <w:tcPr>
            <w:tcW w:w="9639" w:type="dxa"/>
          </w:tcPr>
          <w:p w14:paraId="450B6FB1" w14:textId="77777777" w:rsidR="00FF046B" w:rsidRPr="00B61917" w:rsidRDefault="00FF046B" w:rsidP="0004239A">
            <w:pPr>
              <w:rPr>
                <w:b/>
              </w:rPr>
            </w:pPr>
            <w:r w:rsidRPr="00B61917">
              <w:rPr>
                <w:b/>
              </w:rPr>
              <w:t>B. Contents of Tendering Documents</w:t>
            </w:r>
          </w:p>
        </w:tc>
      </w:tr>
      <w:tr w:rsidR="00FF046B" w14:paraId="0C7A50E1" w14:textId="77777777" w:rsidTr="0004239A">
        <w:tc>
          <w:tcPr>
            <w:tcW w:w="1413" w:type="dxa"/>
          </w:tcPr>
          <w:p w14:paraId="4A958657" w14:textId="77777777" w:rsidR="00FF046B" w:rsidRPr="00B61917" w:rsidRDefault="00FF046B" w:rsidP="0004239A">
            <w:r>
              <w:t>ITT 6.1</w:t>
            </w:r>
          </w:p>
        </w:tc>
        <w:tc>
          <w:tcPr>
            <w:tcW w:w="9639" w:type="dxa"/>
          </w:tcPr>
          <w:p w14:paraId="654FA659" w14:textId="0D02F019" w:rsidR="00FF046B" w:rsidRPr="00DC2441" w:rsidRDefault="00FF046B" w:rsidP="00FF046B">
            <w:pPr>
              <w:pStyle w:val="ListParagraph"/>
              <w:widowControl/>
              <w:numPr>
                <w:ilvl w:val="0"/>
                <w:numId w:val="102"/>
              </w:numPr>
              <w:autoSpaceDE/>
              <w:autoSpaceDN/>
              <w:contextualSpacing/>
            </w:pPr>
            <w:r>
              <w:t xml:space="preserve">Address where to send enquires is; </w:t>
            </w:r>
            <w:r w:rsidRPr="00B61917">
              <w:rPr>
                <w:b/>
                <w:i/>
              </w:rPr>
              <w:t xml:space="preserve">director@kephis.org or </w:t>
            </w:r>
            <w:hyperlink r:id="rId17" w:history="1">
              <w:r w:rsidRPr="00353CD2">
                <w:rPr>
                  <w:rStyle w:val="Hyperlink"/>
                  <w:b/>
                  <w:i/>
                </w:rPr>
                <w:t>supplies@kephis.org-</w:t>
              </w:r>
            </w:hyperlink>
            <w:r>
              <w:rPr>
                <w:b/>
                <w:i/>
              </w:rPr>
              <w:t xml:space="preserve"> to reach us not later than </w:t>
            </w:r>
            <w:r w:rsidR="00E3502E">
              <w:rPr>
                <w:b/>
                <w:i/>
              </w:rPr>
              <w:t xml:space="preserve"> </w:t>
            </w:r>
            <w:r w:rsidR="00F71BA1">
              <w:rPr>
                <w:b/>
                <w:i/>
              </w:rPr>
              <w:t>2</w:t>
            </w:r>
            <w:r w:rsidR="00F71BA1" w:rsidRPr="00F71BA1">
              <w:rPr>
                <w:b/>
                <w:i/>
                <w:vertAlign w:val="superscript"/>
              </w:rPr>
              <w:t>nd</w:t>
            </w:r>
            <w:r w:rsidR="00F71BA1">
              <w:rPr>
                <w:b/>
                <w:i/>
              </w:rPr>
              <w:t xml:space="preserve"> September </w:t>
            </w:r>
            <w:r w:rsidR="00E3502E">
              <w:rPr>
                <w:b/>
                <w:i/>
              </w:rPr>
              <w:t xml:space="preserve"> 2021.</w:t>
            </w:r>
          </w:p>
          <w:p w14:paraId="3BAD9001" w14:textId="77777777" w:rsidR="00FF046B" w:rsidRPr="00DC2441" w:rsidRDefault="00FF046B" w:rsidP="00FF046B">
            <w:pPr>
              <w:pStyle w:val="ListParagraph"/>
              <w:widowControl/>
              <w:numPr>
                <w:ilvl w:val="0"/>
                <w:numId w:val="102"/>
              </w:numPr>
              <w:autoSpaceDE/>
              <w:autoSpaceDN/>
              <w:contextualSpacing/>
            </w:pPr>
            <w:r w:rsidRPr="00DC2441">
              <w:rPr>
                <w:i/>
              </w:rPr>
              <w:t>The procuring entity publish its response at;</w:t>
            </w:r>
            <w:r w:rsidRPr="00DC2441">
              <w:rPr>
                <w:b/>
                <w:i/>
              </w:rPr>
              <w:t xml:space="preserve"> www.kephis.org</w:t>
            </w:r>
            <w:r w:rsidRPr="00DC2441">
              <w:rPr>
                <w:i/>
              </w:rPr>
              <w:t xml:space="preserve"> </w:t>
            </w:r>
          </w:p>
        </w:tc>
      </w:tr>
      <w:tr w:rsidR="00FF046B" w14:paraId="4BC43E71" w14:textId="77777777" w:rsidTr="0004239A">
        <w:tc>
          <w:tcPr>
            <w:tcW w:w="1413" w:type="dxa"/>
          </w:tcPr>
          <w:p w14:paraId="4B7D8B66" w14:textId="77777777" w:rsidR="00FF046B" w:rsidRPr="009240A3" w:rsidRDefault="00FF046B" w:rsidP="0004239A">
            <w:r>
              <w:t>ITT 6.2</w:t>
            </w:r>
          </w:p>
        </w:tc>
        <w:tc>
          <w:tcPr>
            <w:tcW w:w="9639" w:type="dxa"/>
          </w:tcPr>
          <w:p w14:paraId="2A59A2B8" w14:textId="77777777" w:rsidR="00FF046B" w:rsidRPr="009240A3" w:rsidRDefault="00FF046B" w:rsidP="0004239A">
            <w:r>
              <w:t>A pre-tender conference will not be held.</w:t>
            </w:r>
          </w:p>
        </w:tc>
      </w:tr>
      <w:tr w:rsidR="00FF046B" w14:paraId="33ADDEB7" w14:textId="77777777" w:rsidTr="0004239A">
        <w:tc>
          <w:tcPr>
            <w:tcW w:w="1413" w:type="dxa"/>
          </w:tcPr>
          <w:p w14:paraId="429C4779" w14:textId="77777777" w:rsidR="00FF046B" w:rsidRPr="009240A3" w:rsidRDefault="00FF046B" w:rsidP="0004239A">
            <w:r>
              <w:t>ITT 6.3</w:t>
            </w:r>
          </w:p>
        </w:tc>
        <w:tc>
          <w:tcPr>
            <w:tcW w:w="9639" w:type="dxa"/>
          </w:tcPr>
          <w:p w14:paraId="006EBF4F" w14:textId="77777777" w:rsidR="00FF046B" w:rsidRPr="009240A3" w:rsidRDefault="00FF046B" w:rsidP="0004239A">
            <w:r>
              <w:t xml:space="preserve">The questions to reach the procuring Entity not later than. </w:t>
            </w:r>
            <w:r w:rsidRPr="009240A3">
              <w:rPr>
                <w:b/>
                <w:i/>
              </w:rPr>
              <w:t>N/A</w:t>
            </w:r>
          </w:p>
        </w:tc>
      </w:tr>
      <w:tr w:rsidR="00FF046B" w14:paraId="5725CA7E" w14:textId="77777777" w:rsidTr="0004239A">
        <w:tc>
          <w:tcPr>
            <w:tcW w:w="1413" w:type="dxa"/>
          </w:tcPr>
          <w:p w14:paraId="3045E1FB" w14:textId="77777777" w:rsidR="00FF046B" w:rsidRPr="009240A3" w:rsidRDefault="00FF046B" w:rsidP="0004239A">
            <w:r>
              <w:t>ITT 6.5</w:t>
            </w:r>
          </w:p>
        </w:tc>
        <w:tc>
          <w:tcPr>
            <w:tcW w:w="9639" w:type="dxa"/>
          </w:tcPr>
          <w:p w14:paraId="03FB34D0" w14:textId="77777777" w:rsidR="00FF046B" w:rsidRPr="009240A3" w:rsidRDefault="00FF046B" w:rsidP="0004239A">
            <w:r>
              <w:t xml:space="preserve">The minutes of the pre-tender shall be published in the company’s website </w:t>
            </w:r>
            <w:hyperlink r:id="rId18" w:history="1">
              <w:r w:rsidRPr="00353CD2">
                <w:rPr>
                  <w:rStyle w:val="Hyperlink"/>
                  <w:b/>
                  <w:i/>
                </w:rPr>
                <w:t>www.kephs.org</w:t>
              </w:r>
            </w:hyperlink>
            <w:r>
              <w:rPr>
                <w:b/>
                <w:i/>
              </w:rPr>
              <w:t>. N/A to this tender.</w:t>
            </w:r>
          </w:p>
        </w:tc>
      </w:tr>
      <w:tr w:rsidR="00FF046B" w14:paraId="4BAF9709" w14:textId="77777777" w:rsidTr="0004239A">
        <w:tc>
          <w:tcPr>
            <w:tcW w:w="1413" w:type="dxa"/>
          </w:tcPr>
          <w:p w14:paraId="5FD62B6F" w14:textId="77777777" w:rsidR="00FF046B" w:rsidRPr="009240A3" w:rsidRDefault="00FF046B" w:rsidP="0004239A"/>
        </w:tc>
        <w:tc>
          <w:tcPr>
            <w:tcW w:w="9639" w:type="dxa"/>
          </w:tcPr>
          <w:p w14:paraId="364D39CF" w14:textId="77777777" w:rsidR="00FF046B" w:rsidRPr="009240A3" w:rsidRDefault="00FF046B" w:rsidP="0004239A">
            <w:pPr>
              <w:rPr>
                <w:b/>
              </w:rPr>
            </w:pPr>
            <w:r w:rsidRPr="009240A3">
              <w:rPr>
                <w:b/>
              </w:rPr>
              <w:t>C. Preparation of Tenders</w:t>
            </w:r>
          </w:p>
        </w:tc>
      </w:tr>
      <w:tr w:rsidR="00FF046B" w14:paraId="7C6D77E7" w14:textId="77777777" w:rsidTr="0004239A">
        <w:tc>
          <w:tcPr>
            <w:tcW w:w="1413" w:type="dxa"/>
          </w:tcPr>
          <w:p w14:paraId="2A421022" w14:textId="77777777" w:rsidR="00FF046B" w:rsidRDefault="00FF046B" w:rsidP="0004239A">
            <w:r>
              <w:t>ITT 13.5</w:t>
            </w:r>
          </w:p>
        </w:tc>
        <w:tc>
          <w:tcPr>
            <w:tcW w:w="9639" w:type="dxa"/>
          </w:tcPr>
          <w:p w14:paraId="4371B65A" w14:textId="77777777" w:rsidR="00FF046B" w:rsidRPr="009240A3" w:rsidRDefault="00FF046B" w:rsidP="0004239A">
            <w:r>
              <w:t xml:space="preserve">The price quoted by the tender </w:t>
            </w:r>
            <w:r w:rsidRPr="009240A3">
              <w:rPr>
                <w:b/>
                <w:i/>
              </w:rPr>
              <w:t>shall not</w:t>
            </w:r>
            <w:r>
              <w:t xml:space="preserve"> be subject to adjustment during the performance of the contract.</w:t>
            </w:r>
          </w:p>
        </w:tc>
      </w:tr>
      <w:tr w:rsidR="00FF046B" w14:paraId="54B38345" w14:textId="77777777" w:rsidTr="0004239A">
        <w:tc>
          <w:tcPr>
            <w:tcW w:w="1413" w:type="dxa"/>
          </w:tcPr>
          <w:p w14:paraId="0E9DD7A0" w14:textId="77777777" w:rsidR="00FF046B" w:rsidRPr="009240A3" w:rsidRDefault="00FF046B" w:rsidP="0004239A">
            <w:r>
              <w:t>ITT 13.6</w:t>
            </w:r>
          </w:p>
        </w:tc>
        <w:tc>
          <w:tcPr>
            <w:tcW w:w="9639" w:type="dxa"/>
          </w:tcPr>
          <w:p w14:paraId="5865CE98" w14:textId="77777777" w:rsidR="00FF046B" w:rsidRPr="009240A3" w:rsidRDefault="00FF046B" w:rsidP="0004239A">
            <w:r>
              <w:t>N/A</w:t>
            </w:r>
          </w:p>
        </w:tc>
      </w:tr>
      <w:tr w:rsidR="00FF046B" w14:paraId="21A657F2" w14:textId="77777777" w:rsidTr="0004239A">
        <w:tc>
          <w:tcPr>
            <w:tcW w:w="1413" w:type="dxa"/>
          </w:tcPr>
          <w:p w14:paraId="05BFD70B" w14:textId="77777777" w:rsidR="00FF046B" w:rsidRPr="009240A3" w:rsidRDefault="00FF046B" w:rsidP="0004239A">
            <w:r>
              <w:t>ITT 13.8 (a) (</w:t>
            </w:r>
            <w:proofErr w:type="spellStart"/>
            <w:r>
              <w:t>i</w:t>
            </w:r>
            <w:proofErr w:type="spellEnd"/>
            <w:r>
              <w:t>)and (iii)</w:t>
            </w:r>
          </w:p>
        </w:tc>
        <w:tc>
          <w:tcPr>
            <w:tcW w:w="9639" w:type="dxa"/>
          </w:tcPr>
          <w:p w14:paraId="2BA986D5" w14:textId="77777777" w:rsidR="00FF046B" w:rsidRPr="009240A3" w:rsidRDefault="00FF046B" w:rsidP="0004239A">
            <w:r>
              <w:t>Place of final destination: N/A</w:t>
            </w:r>
          </w:p>
        </w:tc>
      </w:tr>
      <w:tr w:rsidR="00FF046B" w14:paraId="6F1731E2" w14:textId="77777777" w:rsidTr="0004239A">
        <w:tc>
          <w:tcPr>
            <w:tcW w:w="1413" w:type="dxa"/>
          </w:tcPr>
          <w:p w14:paraId="0588AC18" w14:textId="77777777" w:rsidR="00FF046B" w:rsidRPr="009240A3" w:rsidRDefault="00FF046B" w:rsidP="0004239A">
            <w:r>
              <w:t>ITT 13.8 (a) (iii)</w:t>
            </w:r>
          </w:p>
        </w:tc>
        <w:tc>
          <w:tcPr>
            <w:tcW w:w="9639" w:type="dxa"/>
          </w:tcPr>
          <w:p w14:paraId="673ECBA4" w14:textId="77777777" w:rsidR="00FF046B" w:rsidRPr="009240A3" w:rsidRDefault="00FF046B" w:rsidP="0004239A">
            <w:r>
              <w:t>Place of final destination (Project Site): N/A</w:t>
            </w:r>
          </w:p>
        </w:tc>
      </w:tr>
      <w:tr w:rsidR="00FF046B" w14:paraId="2D4B705D" w14:textId="77777777" w:rsidTr="0004239A">
        <w:tc>
          <w:tcPr>
            <w:tcW w:w="1413" w:type="dxa"/>
          </w:tcPr>
          <w:p w14:paraId="67E1AD1A" w14:textId="77777777" w:rsidR="00FF046B" w:rsidRPr="009240A3" w:rsidRDefault="00FF046B" w:rsidP="0004239A">
            <w:r>
              <w:t>ITT 13.8 (b) (</w:t>
            </w:r>
            <w:proofErr w:type="spellStart"/>
            <w:r>
              <w:t>i</w:t>
            </w:r>
            <w:proofErr w:type="spellEnd"/>
            <w:r>
              <w:t>)</w:t>
            </w:r>
          </w:p>
        </w:tc>
        <w:tc>
          <w:tcPr>
            <w:tcW w:w="9639" w:type="dxa"/>
          </w:tcPr>
          <w:p w14:paraId="57BA9DFA" w14:textId="77777777" w:rsidR="00FF046B" w:rsidRPr="009240A3" w:rsidRDefault="00FF046B" w:rsidP="0004239A">
            <w:r>
              <w:t>Named place of destination in Kenya is: N/A</w:t>
            </w:r>
          </w:p>
        </w:tc>
      </w:tr>
      <w:tr w:rsidR="00FF046B" w14:paraId="504FF157" w14:textId="77777777" w:rsidTr="0004239A">
        <w:tc>
          <w:tcPr>
            <w:tcW w:w="1413" w:type="dxa"/>
          </w:tcPr>
          <w:p w14:paraId="422272E1" w14:textId="77777777" w:rsidR="00FF046B" w:rsidRPr="009240A3" w:rsidRDefault="00FF046B" w:rsidP="0004239A">
            <w:r>
              <w:t>ITT 13.8 (b) (ii)</w:t>
            </w:r>
          </w:p>
        </w:tc>
        <w:tc>
          <w:tcPr>
            <w:tcW w:w="9639" w:type="dxa"/>
          </w:tcPr>
          <w:p w14:paraId="3E9E0C70" w14:textId="77777777" w:rsidR="00FF046B" w:rsidRPr="009240A3" w:rsidRDefault="00FF046B" w:rsidP="0004239A">
            <w:r w:rsidRPr="00F929AD">
              <w:rPr>
                <w:i/>
              </w:rPr>
              <w:t>N</w:t>
            </w:r>
            <w:r>
              <w:t>/A</w:t>
            </w:r>
          </w:p>
        </w:tc>
      </w:tr>
      <w:tr w:rsidR="00FF046B" w14:paraId="3F64888D" w14:textId="77777777" w:rsidTr="0004239A">
        <w:tc>
          <w:tcPr>
            <w:tcW w:w="1413" w:type="dxa"/>
          </w:tcPr>
          <w:p w14:paraId="25EA697A" w14:textId="77777777" w:rsidR="00FF046B" w:rsidRPr="009240A3" w:rsidRDefault="00FF046B" w:rsidP="0004239A">
            <w:r>
              <w:t>ITT 13.8 (c) (iv</w:t>
            </w:r>
          </w:p>
        </w:tc>
        <w:tc>
          <w:tcPr>
            <w:tcW w:w="9639" w:type="dxa"/>
          </w:tcPr>
          <w:p w14:paraId="2CDD431D" w14:textId="77777777" w:rsidR="00FF046B" w:rsidRPr="009240A3" w:rsidRDefault="00FF046B" w:rsidP="0004239A">
            <w:r>
              <w:t>: N/A</w:t>
            </w:r>
          </w:p>
        </w:tc>
      </w:tr>
      <w:tr w:rsidR="00FF046B" w14:paraId="344F783F" w14:textId="77777777" w:rsidTr="0004239A">
        <w:tc>
          <w:tcPr>
            <w:tcW w:w="1413" w:type="dxa"/>
          </w:tcPr>
          <w:p w14:paraId="0ED75AF9" w14:textId="77777777" w:rsidR="00FF046B" w:rsidRPr="00F929AD" w:rsidRDefault="00FF046B" w:rsidP="0004239A">
            <w:r>
              <w:t>ITT 14.2</w:t>
            </w:r>
          </w:p>
        </w:tc>
        <w:tc>
          <w:tcPr>
            <w:tcW w:w="9639" w:type="dxa"/>
          </w:tcPr>
          <w:p w14:paraId="76C9BC73" w14:textId="77777777" w:rsidR="00FF046B" w:rsidRPr="00F929AD" w:rsidRDefault="00FF046B" w:rsidP="0004239A">
            <w:r>
              <w:t>Foreign Currency requirements</w:t>
            </w:r>
            <w:r w:rsidRPr="00F929AD">
              <w:rPr>
                <w:b/>
                <w:i/>
              </w:rPr>
              <w:t>:</w:t>
            </w:r>
            <w:r>
              <w:rPr>
                <w:b/>
                <w:i/>
              </w:rPr>
              <w:t xml:space="preserve"> </w:t>
            </w:r>
            <w:r w:rsidRPr="00F929AD">
              <w:rPr>
                <w:b/>
                <w:i/>
              </w:rPr>
              <w:t>not allowed</w:t>
            </w:r>
          </w:p>
        </w:tc>
      </w:tr>
      <w:tr w:rsidR="00FF046B" w14:paraId="0F849AD1" w14:textId="77777777" w:rsidTr="0004239A">
        <w:tc>
          <w:tcPr>
            <w:tcW w:w="1413" w:type="dxa"/>
          </w:tcPr>
          <w:p w14:paraId="67C4D516" w14:textId="77777777" w:rsidR="00FF046B" w:rsidRPr="00F929AD" w:rsidRDefault="00FF046B" w:rsidP="0004239A">
            <w:r>
              <w:t>ITT 15.4</w:t>
            </w:r>
          </w:p>
        </w:tc>
        <w:tc>
          <w:tcPr>
            <w:tcW w:w="9639" w:type="dxa"/>
          </w:tcPr>
          <w:p w14:paraId="052FA2C9" w14:textId="77777777" w:rsidR="00FF046B" w:rsidRPr="00F929AD" w:rsidRDefault="00FF046B" w:rsidP="0004239A">
            <w:r>
              <w:t xml:space="preserve">Period of time the Goods are expected to be functioning: </w:t>
            </w:r>
            <w:r w:rsidRPr="00F929AD">
              <w:rPr>
                <w:b/>
                <w:i/>
              </w:rPr>
              <w:t>N/A</w:t>
            </w:r>
          </w:p>
        </w:tc>
      </w:tr>
      <w:tr w:rsidR="00FF046B" w14:paraId="60DAE24D" w14:textId="77777777" w:rsidTr="0004239A">
        <w:tc>
          <w:tcPr>
            <w:tcW w:w="1413" w:type="dxa"/>
          </w:tcPr>
          <w:p w14:paraId="6D33F454" w14:textId="77777777" w:rsidR="00FF046B" w:rsidRPr="00F929AD" w:rsidRDefault="00FF046B" w:rsidP="0004239A">
            <w:r>
              <w:t>ITT 16.2 (a)</w:t>
            </w:r>
          </w:p>
        </w:tc>
        <w:tc>
          <w:tcPr>
            <w:tcW w:w="9639" w:type="dxa"/>
          </w:tcPr>
          <w:p w14:paraId="7D312164" w14:textId="77777777" w:rsidR="00FF046B" w:rsidRPr="00F929AD" w:rsidRDefault="00FF046B" w:rsidP="0004239A">
            <w:r>
              <w:t xml:space="preserve">Manufacturer’s authorization </w:t>
            </w:r>
            <w:r w:rsidRPr="00F929AD">
              <w:rPr>
                <w:b/>
                <w:i/>
              </w:rPr>
              <w:t>is not required for this tender</w:t>
            </w:r>
            <w:r>
              <w:rPr>
                <w:b/>
                <w:i/>
              </w:rPr>
              <w:t>.</w:t>
            </w:r>
          </w:p>
        </w:tc>
      </w:tr>
      <w:tr w:rsidR="00FF046B" w14:paraId="485BA64A" w14:textId="77777777" w:rsidTr="0004239A">
        <w:tc>
          <w:tcPr>
            <w:tcW w:w="1413" w:type="dxa"/>
          </w:tcPr>
          <w:p w14:paraId="4828903E" w14:textId="77777777" w:rsidR="00FF046B" w:rsidRPr="00F929AD" w:rsidRDefault="00FF046B" w:rsidP="0004239A">
            <w:r>
              <w:t>ITT 16.2 (b)</w:t>
            </w:r>
          </w:p>
        </w:tc>
        <w:tc>
          <w:tcPr>
            <w:tcW w:w="9639" w:type="dxa"/>
          </w:tcPr>
          <w:p w14:paraId="5732866B" w14:textId="77777777" w:rsidR="00FF046B" w:rsidRPr="00F929AD" w:rsidRDefault="00FF046B" w:rsidP="0004239A">
            <w:r>
              <w:t xml:space="preserve">After sales services is: </w:t>
            </w:r>
            <w:r w:rsidRPr="00F929AD">
              <w:rPr>
                <w:b/>
                <w:i/>
              </w:rPr>
              <w:t>not required for this tender</w:t>
            </w:r>
          </w:p>
        </w:tc>
      </w:tr>
      <w:tr w:rsidR="00FF046B" w14:paraId="4CE179A0" w14:textId="77777777" w:rsidTr="0004239A">
        <w:tc>
          <w:tcPr>
            <w:tcW w:w="1413" w:type="dxa"/>
          </w:tcPr>
          <w:p w14:paraId="7F07428A" w14:textId="77777777" w:rsidR="00FF046B" w:rsidRPr="00F929AD" w:rsidRDefault="00FF046B" w:rsidP="0004239A">
            <w:r>
              <w:t>ITT 17.1</w:t>
            </w:r>
          </w:p>
        </w:tc>
        <w:tc>
          <w:tcPr>
            <w:tcW w:w="9639" w:type="dxa"/>
          </w:tcPr>
          <w:p w14:paraId="5490AA48" w14:textId="704155DA" w:rsidR="00FF046B" w:rsidRPr="00F929AD" w:rsidRDefault="00FF046B" w:rsidP="0004239A">
            <w:r>
              <w:t xml:space="preserve">The tender validity period shall </w:t>
            </w:r>
            <w:r w:rsidRPr="00F929AD">
              <w:rPr>
                <w:b/>
                <w:i/>
              </w:rPr>
              <w:t>be 1</w:t>
            </w:r>
            <w:r w:rsidR="00E3502E">
              <w:rPr>
                <w:b/>
                <w:i/>
              </w:rPr>
              <w:t>2</w:t>
            </w:r>
            <w:r w:rsidRPr="00F929AD">
              <w:rPr>
                <w:b/>
                <w:i/>
              </w:rPr>
              <w:t xml:space="preserve">0 days after </w:t>
            </w:r>
            <w:r>
              <w:rPr>
                <w:b/>
                <w:i/>
              </w:rPr>
              <w:t>the deadline for submission of tenders</w:t>
            </w:r>
            <w:r w:rsidRPr="00F929AD">
              <w:rPr>
                <w:b/>
                <w:i/>
              </w:rPr>
              <w:t>.</w:t>
            </w:r>
          </w:p>
        </w:tc>
      </w:tr>
      <w:tr w:rsidR="00FF046B" w14:paraId="538A86B5" w14:textId="77777777" w:rsidTr="0004239A">
        <w:tc>
          <w:tcPr>
            <w:tcW w:w="1413" w:type="dxa"/>
          </w:tcPr>
          <w:p w14:paraId="0103D76E" w14:textId="77777777" w:rsidR="00FF046B" w:rsidRPr="00D279AD" w:rsidRDefault="00FF046B" w:rsidP="0004239A">
            <w:r>
              <w:t>ITT 17.3</w:t>
            </w:r>
          </w:p>
        </w:tc>
        <w:tc>
          <w:tcPr>
            <w:tcW w:w="9639" w:type="dxa"/>
          </w:tcPr>
          <w:p w14:paraId="0B6C4472" w14:textId="77777777" w:rsidR="00FF046B" w:rsidRPr="00D279AD" w:rsidRDefault="00FF046B" w:rsidP="0004239A">
            <w:r>
              <w:t xml:space="preserve">The number of days beyond the expiry of the initial tender validity period will be: </w:t>
            </w:r>
            <w:r w:rsidRPr="00AC46DC">
              <w:rPr>
                <w:b/>
                <w:i/>
              </w:rPr>
              <w:t>N/A</w:t>
            </w:r>
            <w:r>
              <w:rPr>
                <w:b/>
                <w:i/>
              </w:rPr>
              <w:t>.</w:t>
            </w:r>
          </w:p>
        </w:tc>
      </w:tr>
      <w:tr w:rsidR="00FF046B" w14:paraId="18A6C4C5" w14:textId="77777777" w:rsidTr="0004239A">
        <w:tc>
          <w:tcPr>
            <w:tcW w:w="1413" w:type="dxa"/>
          </w:tcPr>
          <w:p w14:paraId="045EA310" w14:textId="77777777" w:rsidR="00FF046B" w:rsidRPr="00AC46DC" w:rsidRDefault="00FF046B" w:rsidP="0004239A">
            <w:r>
              <w:t>ITT 18.1</w:t>
            </w:r>
          </w:p>
        </w:tc>
        <w:tc>
          <w:tcPr>
            <w:tcW w:w="9639" w:type="dxa"/>
          </w:tcPr>
          <w:p w14:paraId="3DA25BC1" w14:textId="77777777" w:rsidR="00FF046B" w:rsidRPr="00AC46DC" w:rsidRDefault="00FF046B" w:rsidP="0004239A">
            <w:r>
              <w:t xml:space="preserve">Tender Security: </w:t>
            </w:r>
            <w:r w:rsidRPr="00AC46DC">
              <w:rPr>
                <w:b/>
                <w:i/>
              </w:rPr>
              <w:t>Not applicable for this tender</w:t>
            </w:r>
            <w:r>
              <w:rPr>
                <w:b/>
                <w:i/>
              </w:rPr>
              <w:t>.</w:t>
            </w:r>
          </w:p>
        </w:tc>
      </w:tr>
      <w:tr w:rsidR="00FF046B" w14:paraId="54865891" w14:textId="77777777" w:rsidTr="0004239A">
        <w:tc>
          <w:tcPr>
            <w:tcW w:w="1413" w:type="dxa"/>
          </w:tcPr>
          <w:p w14:paraId="50D7823F" w14:textId="77777777" w:rsidR="00FF046B" w:rsidRPr="00AC46DC" w:rsidRDefault="00FF046B" w:rsidP="0004239A">
            <w:r>
              <w:t>ITT 19.1</w:t>
            </w:r>
          </w:p>
        </w:tc>
        <w:tc>
          <w:tcPr>
            <w:tcW w:w="9639" w:type="dxa"/>
          </w:tcPr>
          <w:p w14:paraId="76AC8C11" w14:textId="77777777" w:rsidR="00FF046B" w:rsidRPr="00AC46DC" w:rsidRDefault="00FF046B" w:rsidP="0004239A">
            <w:r>
              <w:t xml:space="preserve">In addition to the original of the tender, the number of copies </w:t>
            </w:r>
            <w:r w:rsidRPr="00AC46DC">
              <w:rPr>
                <w:b/>
                <w:i/>
              </w:rPr>
              <w:t>is only one copy of the tender document.</w:t>
            </w:r>
          </w:p>
        </w:tc>
      </w:tr>
      <w:tr w:rsidR="00FF046B" w14:paraId="5A65F2B6" w14:textId="77777777" w:rsidTr="0004239A">
        <w:tc>
          <w:tcPr>
            <w:tcW w:w="1413" w:type="dxa"/>
          </w:tcPr>
          <w:p w14:paraId="41009E33" w14:textId="77777777" w:rsidR="00FF046B" w:rsidRPr="00AC46DC" w:rsidRDefault="00FF046B" w:rsidP="0004239A">
            <w:r>
              <w:t>ITT 19.3</w:t>
            </w:r>
          </w:p>
        </w:tc>
        <w:tc>
          <w:tcPr>
            <w:tcW w:w="9639" w:type="dxa"/>
          </w:tcPr>
          <w:p w14:paraId="4FC1D71A" w14:textId="77777777" w:rsidR="00FF046B" w:rsidRPr="00AC46DC" w:rsidRDefault="00FF046B" w:rsidP="0004239A">
            <w:r>
              <w:t xml:space="preserve">Th </w:t>
            </w:r>
            <w:proofErr w:type="spellStart"/>
            <w:r>
              <w:t>eswritten</w:t>
            </w:r>
            <w:proofErr w:type="spellEnd"/>
            <w:r>
              <w:t xml:space="preserve"> confirmation of the authorization to sign on behalf of the tenderer shall consist the </w:t>
            </w:r>
            <w:r w:rsidRPr="00AC46DC">
              <w:rPr>
                <w:b/>
                <w:i/>
              </w:rPr>
              <w:t>name of the person and stamp.</w:t>
            </w:r>
          </w:p>
        </w:tc>
      </w:tr>
      <w:tr w:rsidR="00FF046B" w14:paraId="360CA921" w14:textId="77777777" w:rsidTr="0004239A">
        <w:tc>
          <w:tcPr>
            <w:tcW w:w="1413" w:type="dxa"/>
          </w:tcPr>
          <w:p w14:paraId="141D0A09" w14:textId="77777777" w:rsidR="00FF046B" w:rsidRDefault="00FF046B" w:rsidP="0004239A"/>
        </w:tc>
        <w:tc>
          <w:tcPr>
            <w:tcW w:w="9639" w:type="dxa"/>
          </w:tcPr>
          <w:p w14:paraId="3916AD8C" w14:textId="77777777" w:rsidR="00FF046B" w:rsidRPr="00AC46DC" w:rsidRDefault="00FF046B" w:rsidP="0004239A">
            <w:pPr>
              <w:rPr>
                <w:b/>
              </w:rPr>
            </w:pPr>
            <w:r w:rsidRPr="00AC46DC">
              <w:rPr>
                <w:b/>
              </w:rPr>
              <w:t>D. Submission and Opening of Tenders.</w:t>
            </w:r>
          </w:p>
        </w:tc>
      </w:tr>
      <w:tr w:rsidR="00FF046B" w14:paraId="1E1DD167" w14:textId="77777777" w:rsidTr="0004239A">
        <w:tc>
          <w:tcPr>
            <w:tcW w:w="1413" w:type="dxa"/>
          </w:tcPr>
          <w:p w14:paraId="1EC12597" w14:textId="77777777" w:rsidR="00FF046B" w:rsidRPr="00AC46DC" w:rsidRDefault="00FF046B" w:rsidP="0004239A">
            <w:r>
              <w:t>ITT 20.3</w:t>
            </w:r>
          </w:p>
        </w:tc>
        <w:tc>
          <w:tcPr>
            <w:tcW w:w="9639" w:type="dxa"/>
          </w:tcPr>
          <w:p w14:paraId="72CBDA15" w14:textId="77777777" w:rsidR="00FF046B" w:rsidRDefault="00FF046B" w:rsidP="0004239A">
            <w:r>
              <w:t>A tender document package or container that cannot fit in the tender box shall be received as follows;</w:t>
            </w:r>
          </w:p>
          <w:p w14:paraId="117A5BBB" w14:textId="77777777" w:rsidR="00FF046B" w:rsidRPr="00AC46DC" w:rsidRDefault="00FF046B" w:rsidP="0004239A">
            <w:r w:rsidRPr="00AC46DC">
              <w:rPr>
                <w:b/>
                <w:i/>
              </w:rPr>
              <w:t>Shall be dropped the Managing Director’s office</w:t>
            </w:r>
            <w:r>
              <w:t>.</w:t>
            </w:r>
          </w:p>
        </w:tc>
      </w:tr>
      <w:tr w:rsidR="00FF046B" w14:paraId="025D0967" w14:textId="77777777" w:rsidTr="0004239A">
        <w:tc>
          <w:tcPr>
            <w:tcW w:w="1413" w:type="dxa"/>
          </w:tcPr>
          <w:p w14:paraId="78F7264B" w14:textId="77777777" w:rsidR="00FF046B" w:rsidRPr="001504B5" w:rsidRDefault="00FF046B" w:rsidP="0004239A">
            <w:r>
              <w:t>ITT 21.1</w:t>
            </w:r>
          </w:p>
        </w:tc>
        <w:tc>
          <w:tcPr>
            <w:tcW w:w="9639" w:type="dxa"/>
            <w:shd w:val="clear" w:color="auto" w:fill="auto"/>
          </w:tcPr>
          <w:p w14:paraId="3C850F32" w14:textId="77777777" w:rsidR="00FF046B" w:rsidRDefault="00FF046B" w:rsidP="0004239A">
            <w:r>
              <w:t xml:space="preserve">The tender shall be addressed to, </w:t>
            </w:r>
          </w:p>
          <w:p w14:paraId="57A4C60F" w14:textId="77777777" w:rsidR="00FF046B" w:rsidRDefault="00FF046B" w:rsidP="0004239A">
            <w:r>
              <w:t>Managing Director,</w:t>
            </w:r>
          </w:p>
          <w:p w14:paraId="674EFF92" w14:textId="77777777" w:rsidR="00FF046B" w:rsidRDefault="00FF046B" w:rsidP="0004239A">
            <w:r>
              <w:t>Kenya Plant Health Inspectorate Service.</w:t>
            </w:r>
          </w:p>
          <w:p w14:paraId="5CAF60E0" w14:textId="77777777" w:rsidR="00FF046B" w:rsidRDefault="00FF046B" w:rsidP="0004239A">
            <w:proofErr w:type="spellStart"/>
            <w:r>
              <w:t>P.o</w:t>
            </w:r>
            <w:proofErr w:type="spellEnd"/>
            <w:r>
              <w:t xml:space="preserve"> Box 49 592-00100</w:t>
            </w:r>
          </w:p>
          <w:p w14:paraId="4F244D3D" w14:textId="77777777" w:rsidR="00FF046B" w:rsidRDefault="00FF046B" w:rsidP="0004239A">
            <w:r>
              <w:t>Nairobi.</w:t>
            </w:r>
          </w:p>
          <w:p w14:paraId="3EB3EB29" w14:textId="77777777" w:rsidR="00FF046B" w:rsidRDefault="00FF046B" w:rsidP="0004239A"/>
          <w:p w14:paraId="472443C9" w14:textId="68533379" w:rsidR="00E3502E" w:rsidRDefault="00FF046B" w:rsidP="00E3502E">
            <w:pPr>
              <w:rPr>
                <w:b/>
                <w:i/>
              </w:rPr>
            </w:pPr>
            <w:r w:rsidRPr="00E3502E">
              <w:rPr>
                <w:b/>
                <w:i/>
              </w:rPr>
              <w:t xml:space="preserve">To be received not later than </w:t>
            </w:r>
            <w:r w:rsidR="00F71BA1">
              <w:rPr>
                <w:b/>
                <w:i/>
              </w:rPr>
              <w:t>2</w:t>
            </w:r>
            <w:r w:rsidR="00F71BA1" w:rsidRPr="00F71BA1">
              <w:rPr>
                <w:b/>
                <w:i/>
                <w:vertAlign w:val="superscript"/>
              </w:rPr>
              <w:t>nd</w:t>
            </w:r>
            <w:r w:rsidR="00F71BA1">
              <w:rPr>
                <w:b/>
                <w:i/>
              </w:rPr>
              <w:t xml:space="preserve"> September</w:t>
            </w:r>
            <w:r w:rsidR="00E3502E" w:rsidRPr="00E3502E">
              <w:rPr>
                <w:b/>
                <w:i/>
              </w:rPr>
              <w:t xml:space="preserve"> 2021</w:t>
            </w:r>
          </w:p>
          <w:p w14:paraId="17D475DB" w14:textId="77777777" w:rsidR="00E3502E" w:rsidRPr="00E3502E" w:rsidRDefault="00E3502E" w:rsidP="00E3502E">
            <w:pPr>
              <w:rPr>
                <w:b/>
                <w:i/>
              </w:rPr>
            </w:pPr>
          </w:p>
          <w:p w14:paraId="348F8E90" w14:textId="55496390" w:rsidR="00FF046B" w:rsidRPr="001504B5" w:rsidRDefault="00E3502E" w:rsidP="00E3502E">
            <w:r>
              <w:rPr>
                <w:b/>
                <w:i/>
              </w:rPr>
              <w:t>T</w:t>
            </w:r>
            <w:r w:rsidR="00FF046B" w:rsidRPr="001504B5">
              <w:rPr>
                <w:b/>
                <w:i/>
              </w:rPr>
              <w:t>enderers shall not have the option of submitting their tenders electronically</w:t>
            </w:r>
            <w:r w:rsidR="00FF046B">
              <w:t>.</w:t>
            </w:r>
          </w:p>
        </w:tc>
      </w:tr>
      <w:tr w:rsidR="00FF046B" w14:paraId="343FCD8F" w14:textId="77777777" w:rsidTr="0004239A">
        <w:tc>
          <w:tcPr>
            <w:tcW w:w="1413" w:type="dxa"/>
          </w:tcPr>
          <w:p w14:paraId="463E54C9" w14:textId="77777777" w:rsidR="00FF046B" w:rsidRPr="001504B5" w:rsidRDefault="00FF046B" w:rsidP="0004239A">
            <w:r>
              <w:t>ITT 24.1</w:t>
            </w:r>
          </w:p>
        </w:tc>
        <w:tc>
          <w:tcPr>
            <w:tcW w:w="9639" w:type="dxa"/>
          </w:tcPr>
          <w:p w14:paraId="166B9A6A" w14:textId="390F8104" w:rsidR="00F71BA1" w:rsidRDefault="00FF046B" w:rsidP="0004239A">
            <w:pPr>
              <w:rPr>
                <w:b/>
                <w:i/>
              </w:rPr>
            </w:pPr>
            <w:r w:rsidRPr="001504B5">
              <w:rPr>
                <w:b/>
                <w:i/>
              </w:rPr>
              <w:t>The tender will be opened at the company’s conference</w:t>
            </w:r>
            <w:r>
              <w:rPr>
                <w:b/>
                <w:i/>
              </w:rPr>
              <w:t xml:space="preserve">. </w:t>
            </w:r>
            <w:r w:rsidRPr="00E3502E">
              <w:rPr>
                <w:b/>
                <w:i/>
              </w:rPr>
              <w:t>At 10:</w:t>
            </w:r>
            <w:r w:rsidR="00E3502E" w:rsidRPr="00E3502E">
              <w:rPr>
                <w:b/>
                <w:i/>
              </w:rPr>
              <w:t>0</w:t>
            </w:r>
            <w:r w:rsidRPr="00E3502E">
              <w:rPr>
                <w:b/>
                <w:i/>
              </w:rPr>
              <w:t>0 am</w:t>
            </w:r>
            <w:r w:rsidR="00F71BA1">
              <w:rPr>
                <w:b/>
                <w:i/>
              </w:rPr>
              <w:t xml:space="preserve"> </w:t>
            </w:r>
          </w:p>
          <w:p w14:paraId="60478ED8" w14:textId="26DD64AA" w:rsidR="00FF046B" w:rsidRPr="001504B5" w:rsidRDefault="00F71BA1" w:rsidP="0004239A">
            <w:pPr>
              <w:rPr>
                <w:b/>
                <w:i/>
              </w:rPr>
            </w:pPr>
            <w:r>
              <w:rPr>
                <w:b/>
                <w:i/>
              </w:rPr>
              <w:t>on 2</w:t>
            </w:r>
            <w:r w:rsidRPr="00F71BA1">
              <w:rPr>
                <w:b/>
                <w:i/>
                <w:vertAlign w:val="superscript"/>
              </w:rPr>
              <w:t>nd</w:t>
            </w:r>
            <w:r>
              <w:rPr>
                <w:b/>
                <w:i/>
              </w:rPr>
              <w:t xml:space="preserve"> September</w:t>
            </w:r>
            <w:r w:rsidR="00E3502E">
              <w:rPr>
                <w:b/>
                <w:i/>
              </w:rPr>
              <w:t xml:space="preserve"> 2021.</w:t>
            </w:r>
          </w:p>
        </w:tc>
      </w:tr>
      <w:tr w:rsidR="00FF046B" w14:paraId="52BBD91D" w14:textId="77777777" w:rsidTr="0004239A">
        <w:tc>
          <w:tcPr>
            <w:tcW w:w="1413" w:type="dxa"/>
          </w:tcPr>
          <w:p w14:paraId="0EBDBFAB" w14:textId="77777777" w:rsidR="00FF046B" w:rsidRPr="001504B5" w:rsidRDefault="00FF046B" w:rsidP="0004239A">
            <w:r>
              <w:t>ITT 24.6</w:t>
            </w:r>
          </w:p>
        </w:tc>
        <w:tc>
          <w:tcPr>
            <w:tcW w:w="9639" w:type="dxa"/>
          </w:tcPr>
          <w:p w14:paraId="206EB8FF" w14:textId="3E23DD6A" w:rsidR="00FF046B" w:rsidRPr="001504B5" w:rsidRDefault="00FF046B" w:rsidP="0004239A">
            <w:r>
              <w:t xml:space="preserve">The number of </w:t>
            </w:r>
            <w:r w:rsidR="00DB142D">
              <w:t>representatives of</w:t>
            </w:r>
            <w:r>
              <w:t xml:space="preserve"> the Procuring Entity to sign </w:t>
            </w:r>
            <w:r w:rsidRPr="001504B5">
              <w:rPr>
                <w:b/>
                <w:i/>
              </w:rPr>
              <w:t>is</w:t>
            </w:r>
            <w:r w:rsidR="00DB142D">
              <w:rPr>
                <w:b/>
                <w:i/>
              </w:rPr>
              <w:t xml:space="preserve"> </w:t>
            </w:r>
            <w:r w:rsidRPr="001504B5">
              <w:rPr>
                <w:b/>
                <w:i/>
              </w:rPr>
              <w:t>3 people</w:t>
            </w:r>
            <w:r>
              <w:rPr>
                <w:b/>
                <w:i/>
              </w:rPr>
              <w:t>.</w:t>
            </w:r>
          </w:p>
        </w:tc>
      </w:tr>
      <w:tr w:rsidR="00FF046B" w14:paraId="71E9DC6A" w14:textId="77777777" w:rsidTr="0004239A">
        <w:tc>
          <w:tcPr>
            <w:tcW w:w="1413" w:type="dxa"/>
          </w:tcPr>
          <w:p w14:paraId="0B851C82" w14:textId="77777777" w:rsidR="00FF046B" w:rsidRDefault="00FF046B" w:rsidP="0004239A"/>
        </w:tc>
        <w:tc>
          <w:tcPr>
            <w:tcW w:w="9639" w:type="dxa"/>
          </w:tcPr>
          <w:p w14:paraId="0CA35B15" w14:textId="77777777" w:rsidR="00FF046B" w:rsidRPr="001504B5" w:rsidRDefault="00FF046B" w:rsidP="0004239A">
            <w:pPr>
              <w:rPr>
                <w:b/>
              </w:rPr>
            </w:pPr>
            <w:r w:rsidRPr="001504B5">
              <w:rPr>
                <w:b/>
              </w:rPr>
              <w:t>E</w:t>
            </w:r>
            <w:r>
              <w:rPr>
                <w:b/>
              </w:rPr>
              <w:t xml:space="preserve"> </w:t>
            </w:r>
            <w:r w:rsidRPr="001504B5">
              <w:rPr>
                <w:b/>
              </w:rPr>
              <w:t>. Evaluation and comparison of tenders</w:t>
            </w:r>
          </w:p>
        </w:tc>
      </w:tr>
      <w:tr w:rsidR="00FF046B" w14:paraId="5CD9BC3C" w14:textId="77777777" w:rsidTr="0004239A">
        <w:tc>
          <w:tcPr>
            <w:tcW w:w="1413" w:type="dxa"/>
          </w:tcPr>
          <w:p w14:paraId="33B9B9A8" w14:textId="77777777" w:rsidR="00FF046B" w:rsidRPr="001504B5" w:rsidRDefault="00FF046B" w:rsidP="0004239A">
            <w:r>
              <w:t>ITT 29.3</w:t>
            </w:r>
          </w:p>
        </w:tc>
        <w:tc>
          <w:tcPr>
            <w:tcW w:w="9639" w:type="dxa"/>
          </w:tcPr>
          <w:p w14:paraId="77143247" w14:textId="5D12180A" w:rsidR="00FF046B" w:rsidRPr="001504B5" w:rsidRDefault="00FF046B" w:rsidP="0004239A">
            <w:r>
              <w:t>The</w:t>
            </w:r>
            <w:r w:rsidR="00DB142D">
              <w:t xml:space="preserve"> </w:t>
            </w:r>
            <w:r>
              <w:t xml:space="preserve">manner of rectify quantifiable nonmaterial nonconformities described below: </w:t>
            </w:r>
            <w:r w:rsidRPr="001504B5">
              <w:rPr>
                <w:b/>
                <w:i/>
              </w:rPr>
              <w:t>N/A</w:t>
            </w:r>
            <w:r>
              <w:t xml:space="preserve"> .</w:t>
            </w:r>
          </w:p>
        </w:tc>
      </w:tr>
      <w:tr w:rsidR="00FF046B" w14:paraId="5B710D4E" w14:textId="77777777" w:rsidTr="0004239A">
        <w:tc>
          <w:tcPr>
            <w:tcW w:w="1413" w:type="dxa"/>
          </w:tcPr>
          <w:p w14:paraId="2817401C" w14:textId="77777777" w:rsidR="00FF046B" w:rsidRPr="001504B5" w:rsidRDefault="00FF046B" w:rsidP="0004239A">
            <w:r>
              <w:t>ITT 31.1</w:t>
            </w:r>
          </w:p>
        </w:tc>
        <w:tc>
          <w:tcPr>
            <w:tcW w:w="9639" w:type="dxa"/>
          </w:tcPr>
          <w:p w14:paraId="1F0344BF" w14:textId="77777777" w:rsidR="00FF046B" w:rsidRPr="001504B5" w:rsidRDefault="00FF046B" w:rsidP="0004239A">
            <w:r>
              <w:t xml:space="preserve">The currency the shall be used for tender evaluation and comparison purposes to convert at the selling exchange rate all Tender prices expresses in various currencies into a single currency </w:t>
            </w:r>
            <w:proofErr w:type="spellStart"/>
            <w:r>
              <w:t>is</w:t>
            </w:r>
            <w:r w:rsidRPr="0027382F">
              <w:rPr>
                <w:b/>
                <w:i/>
              </w:rPr>
              <w:t>:KSH</w:t>
            </w:r>
            <w:proofErr w:type="spellEnd"/>
          </w:p>
        </w:tc>
      </w:tr>
      <w:tr w:rsidR="00FF046B" w14:paraId="0C88F75C" w14:textId="77777777" w:rsidTr="0004239A">
        <w:tc>
          <w:tcPr>
            <w:tcW w:w="1413" w:type="dxa"/>
          </w:tcPr>
          <w:p w14:paraId="1B1852D6" w14:textId="77777777" w:rsidR="00FF046B" w:rsidRDefault="00FF046B" w:rsidP="0004239A">
            <w:r>
              <w:lastRenderedPageBreak/>
              <w:t>ITT 32.3</w:t>
            </w:r>
          </w:p>
        </w:tc>
        <w:tc>
          <w:tcPr>
            <w:tcW w:w="9639" w:type="dxa"/>
          </w:tcPr>
          <w:p w14:paraId="0F2EABFE" w14:textId="77777777" w:rsidR="00FF046B" w:rsidRDefault="00FF046B" w:rsidP="0004239A">
            <w:r>
              <w:t xml:space="preserve">A margin of preference and/or reservation: </w:t>
            </w:r>
            <w:r w:rsidRPr="0027382F">
              <w:rPr>
                <w:b/>
                <w:i/>
              </w:rPr>
              <w:t>N/A to this tender</w:t>
            </w:r>
          </w:p>
        </w:tc>
      </w:tr>
      <w:tr w:rsidR="00FF046B" w14:paraId="7539D11C" w14:textId="77777777" w:rsidTr="0004239A">
        <w:tc>
          <w:tcPr>
            <w:tcW w:w="1413" w:type="dxa"/>
          </w:tcPr>
          <w:p w14:paraId="7D862DDB" w14:textId="77777777" w:rsidR="00FF046B" w:rsidRDefault="00FF046B" w:rsidP="0004239A"/>
        </w:tc>
        <w:tc>
          <w:tcPr>
            <w:tcW w:w="9639" w:type="dxa"/>
          </w:tcPr>
          <w:p w14:paraId="1F9A158F" w14:textId="77777777" w:rsidR="00FF046B" w:rsidRDefault="00FF046B" w:rsidP="0004239A"/>
        </w:tc>
      </w:tr>
      <w:tr w:rsidR="00FF046B" w14:paraId="227D5737" w14:textId="77777777" w:rsidTr="0004239A">
        <w:tc>
          <w:tcPr>
            <w:tcW w:w="1413" w:type="dxa"/>
          </w:tcPr>
          <w:p w14:paraId="461807EC" w14:textId="77777777" w:rsidR="00FF046B" w:rsidRDefault="00FF046B" w:rsidP="0004239A">
            <w:r>
              <w:t>ITT 32.5</w:t>
            </w:r>
          </w:p>
        </w:tc>
        <w:tc>
          <w:tcPr>
            <w:tcW w:w="9639" w:type="dxa"/>
          </w:tcPr>
          <w:p w14:paraId="22F4C02E" w14:textId="77777777" w:rsidR="00FF046B" w:rsidRDefault="00FF046B" w:rsidP="0004239A">
            <w:r>
              <w:t>The invitation to tender is extended to the following group that qualify for reservation; Youth, Women and Persons living with Disabilities who shall be dully registered with the National Treasury under the above-mentioned special groups.</w:t>
            </w:r>
          </w:p>
        </w:tc>
      </w:tr>
      <w:tr w:rsidR="00FF046B" w14:paraId="343561E7" w14:textId="77777777" w:rsidTr="0004239A">
        <w:tc>
          <w:tcPr>
            <w:tcW w:w="1413" w:type="dxa"/>
          </w:tcPr>
          <w:p w14:paraId="3D879CCB" w14:textId="77777777" w:rsidR="00FF046B" w:rsidRDefault="00FF046B" w:rsidP="0004239A">
            <w:r>
              <w:t>ITT 33.2 (d)</w:t>
            </w:r>
          </w:p>
        </w:tc>
        <w:tc>
          <w:tcPr>
            <w:tcW w:w="9639" w:type="dxa"/>
          </w:tcPr>
          <w:p w14:paraId="1696D9FC" w14:textId="77777777" w:rsidR="00FF046B" w:rsidRDefault="00FF046B" w:rsidP="0004239A">
            <w:r>
              <w:t>Price evaluation will be done for the Supply and delivery of the laboratory Reagents and consumables.</w:t>
            </w:r>
          </w:p>
        </w:tc>
      </w:tr>
      <w:tr w:rsidR="00FF046B" w14:paraId="3299E300" w14:textId="77777777" w:rsidTr="0004239A">
        <w:tc>
          <w:tcPr>
            <w:tcW w:w="1413" w:type="dxa"/>
          </w:tcPr>
          <w:p w14:paraId="7EF9AE16" w14:textId="77777777" w:rsidR="00FF046B" w:rsidRDefault="00FF046B" w:rsidP="0004239A">
            <w:r>
              <w:t>ITT 33.6</w:t>
            </w:r>
          </w:p>
        </w:tc>
        <w:tc>
          <w:tcPr>
            <w:tcW w:w="9639" w:type="dxa"/>
          </w:tcPr>
          <w:p w14:paraId="4B9873A8" w14:textId="77777777" w:rsidR="00FF046B" w:rsidRDefault="00FF046B" w:rsidP="0004239A">
            <w:r>
              <w:t>N/A</w:t>
            </w:r>
          </w:p>
        </w:tc>
      </w:tr>
      <w:tr w:rsidR="00FF046B" w14:paraId="40E1D223" w14:textId="77777777" w:rsidTr="0004239A">
        <w:tc>
          <w:tcPr>
            <w:tcW w:w="1413" w:type="dxa"/>
          </w:tcPr>
          <w:p w14:paraId="54A65136" w14:textId="77777777" w:rsidR="00FF046B" w:rsidRDefault="00FF046B" w:rsidP="0004239A"/>
        </w:tc>
        <w:tc>
          <w:tcPr>
            <w:tcW w:w="9639" w:type="dxa"/>
          </w:tcPr>
          <w:p w14:paraId="0B867922" w14:textId="77777777" w:rsidR="00FF046B" w:rsidRPr="00AF33DC" w:rsidRDefault="00FF046B" w:rsidP="0004239A">
            <w:pPr>
              <w:rPr>
                <w:b/>
              </w:rPr>
            </w:pPr>
            <w:r w:rsidRPr="00AF33DC">
              <w:rPr>
                <w:b/>
              </w:rPr>
              <w:t>F.</w:t>
            </w:r>
            <w:r>
              <w:rPr>
                <w:b/>
              </w:rPr>
              <w:t xml:space="preserve"> </w:t>
            </w:r>
            <w:r w:rsidRPr="00AF33DC">
              <w:rPr>
                <w:b/>
              </w:rPr>
              <w:t>Award of Contract</w:t>
            </w:r>
          </w:p>
        </w:tc>
      </w:tr>
      <w:tr w:rsidR="00FF046B" w14:paraId="51D3FE94" w14:textId="77777777" w:rsidTr="0004239A">
        <w:tc>
          <w:tcPr>
            <w:tcW w:w="1413" w:type="dxa"/>
          </w:tcPr>
          <w:p w14:paraId="324758D0" w14:textId="77777777" w:rsidR="00FF046B" w:rsidRDefault="00FF046B" w:rsidP="0004239A">
            <w:r>
              <w:t>ITT 46.3</w:t>
            </w:r>
          </w:p>
        </w:tc>
        <w:tc>
          <w:tcPr>
            <w:tcW w:w="9639" w:type="dxa"/>
          </w:tcPr>
          <w:p w14:paraId="76270411" w14:textId="77777777" w:rsidR="00FF046B" w:rsidRDefault="00FF046B" w:rsidP="0004239A">
            <w:r>
              <w:t xml:space="preserve">Performance contract: </w:t>
            </w:r>
            <w:r w:rsidRPr="00AF33DC">
              <w:rPr>
                <w:b/>
                <w:i/>
              </w:rPr>
              <w:t>N/A</w:t>
            </w:r>
          </w:p>
        </w:tc>
      </w:tr>
      <w:tr w:rsidR="00FF046B" w14:paraId="14F58AD0" w14:textId="77777777" w:rsidTr="0004239A">
        <w:tc>
          <w:tcPr>
            <w:tcW w:w="1413" w:type="dxa"/>
          </w:tcPr>
          <w:p w14:paraId="4CDA5E17" w14:textId="77777777" w:rsidR="00FF046B" w:rsidRDefault="00FF046B" w:rsidP="0004239A">
            <w:r>
              <w:t>ITT 47</w:t>
            </w:r>
          </w:p>
        </w:tc>
        <w:tc>
          <w:tcPr>
            <w:tcW w:w="9639" w:type="dxa"/>
          </w:tcPr>
          <w:p w14:paraId="70586887" w14:textId="77777777" w:rsidR="00FF046B" w:rsidRDefault="00FF046B" w:rsidP="0004239A">
            <w:pPr>
              <w:rPr>
                <w:b/>
                <w:i/>
              </w:rPr>
            </w:pPr>
            <w:r>
              <w:t xml:space="preserve">Procedure for making a procurement -related complaint by writing the </w:t>
            </w:r>
            <w:r w:rsidRPr="00547C9E">
              <w:rPr>
                <w:b/>
                <w:i/>
              </w:rPr>
              <w:t xml:space="preserve">complain to </w:t>
            </w:r>
            <w:hyperlink r:id="rId19" w:history="1">
              <w:r w:rsidRPr="00353CD2">
                <w:rPr>
                  <w:rStyle w:val="Hyperlink"/>
                  <w:b/>
                  <w:i/>
                </w:rPr>
                <w:t>director@kephis.org</w:t>
              </w:r>
            </w:hyperlink>
          </w:p>
          <w:p w14:paraId="0AAEEA86" w14:textId="77777777" w:rsidR="00FF046B" w:rsidRDefault="00FF046B" w:rsidP="0004239A">
            <w:r>
              <w:t>In summary, a procurement-related Complaint may challenge any of the following:</w:t>
            </w:r>
          </w:p>
          <w:p w14:paraId="7367C44F" w14:textId="77777777" w:rsidR="00FF046B" w:rsidRDefault="00FF046B" w:rsidP="0004239A">
            <w:r>
              <w:t xml:space="preserve">The terms of the  Tendering Documents, and </w:t>
            </w:r>
          </w:p>
          <w:p w14:paraId="6EE2FC4A" w14:textId="77777777" w:rsidR="00FF046B" w:rsidRDefault="00FF046B" w:rsidP="0004239A">
            <w:r>
              <w:t>The procuring Entity’s decision to award the contract.</w:t>
            </w:r>
          </w:p>
        </w:tc>
      </w:tr>
    </w:tbl>
    <w:p w14:paraId="2ADAFEA4" w14:textId="77777777" w:rsidR="00FF046B" w:rsidRDefault="00FF046B" w:rsidP="00FF046B"/>
    <w:p w14:paraId="2E67B272" w14:textId="77777777" w:rsidR="00FF046B" w:rsidRDefault="00FF046B" w:rsidP="00FF046B"/>
    <w:p w14:paraId="593A15C9" w14:textId="6701C8FF" w:rsidR="00FC7A0A" w:rsidRDefault="00FC7A0A" w:rsidP="00FF046B">
      <w:pPr>
        <w:ind w:left="426"/>
        <w:rPr>
          <w:sz w:val="16"/>
          <w:szCs w:val="16"/>
        </w:rPr>
      </w:pPr>
    </w:p>
    <w:p w14:paraId="6AB27707" w14:textId="549A515F" w:rsidR="00FC7A0A" w:rsidRPr="008D424D" w:rsidRDefault="00FC7A0A" w:rsidP="00FC7A0A">
      <w:pPr>
        <w:ind w:left="851"/>
        <w:rPr>
          <w:sz w:val="16"/>
          <w:szCs w:val="16"/>
        </w:rPr>
        <w:sectPr w:rsidR="00FC7A0A" w:rsidRPr="008D424D" w:rsidSect="00FF046B">
          <w:pgSz w:w="11910" w:h="16840"/>
          <w:pgMar w:top="426" w:right="0" w:bottom="640" w:left="0" w:header="0" w:footer="441" w:gutter="0"/>
          <w:cols w:space="720"/>
        </w:sectPr>
      </w:pPr>
      <w:r>
        <w:rPr>
          <w:sz w:val="16"/>
          <w:szCs w:val="16"/>
        </w:rPr>
        <w:tab/>
      </w:r>
    </w:p>
    <w:p w14:paraId="7952D24E" w14:textId="17E0193B" w:rsidR="0021200B" w:rsidRDefault="00022DB4">
      <w:pPr>
        <w:pStyle w:val="Heading3"/>
        <w:spacing w:before="183"/>
        <w:ind w:left="846"/>
      </w:pPr>
      <w:bookmarkStart w:id="54" w:name="_TOC_250005"/>
      <w:bookmarkEnd w:id="54"/>
      <w:r>
        <w:rPr>
          <w:color w:val="231F20"/>
        </w:rPr>
        <w:lastRenderedPageBreak/>
        <w:t>SECTION</w:t>
      </w:r>
      <w:r w:rsidR="005765B8">
        <w:rPr>
          <w:color w:val="231F20"/>
        </w:rPr>
        <w:t xml:space="preserve">  </w:t>
      </w:r>
      <w:r>
        <w:rPr>
          <w:color w:val="231F20"/>
        </w:rPr>
        <w:t>III</w:t>
      </w:r>
      <w:r w:rsidR="005765B8">
        <w:rPr>
          <w:color w:val="231F20"/>
        </w:rPr>
        <w:t xml:space="preserve">  </w:t>
      </w:r>
      <w:r>
        <w:rPr>
          <w:color w:val="231F20"/>
        </w:rPr>
        <w:t>-</w:t>
      </w:r>
      <w:r w:rsidR="005765B8">
        <w:rPr>
          <w:color w:val="231F20"/>
        </w:rPr>
        <w:t xml:space="preserve">  </w:t>
      </w:r>
      <w:r>
        <w:rPr>
          <w:color w:val="231F20"/>
        </w:rPr>
        <w:t>EVALUATION</w:t>
      </w:r>
      <w:r w:rsidR="005765B8">
        <w:rPr>
          <w:color w:val="231F20"/>
        </w:rPr>
        <w:t xml:space="preserve">  </w:t>
      </w:r>
      <w:r>
        <w:rPr>
          <w:color w:val="231F20"/>
        </w:rPr>
        <w:t>AND</w:t>
      </w:r>
      <w:r w:rsidR="005765B8">
        <w:rPr>
          <w:color w:val="231F20"/>
        </w:rPr>
        <w:t xml:space="preserve">  </w:t>
      </w:r>
      <w:r>
        <w:rPr>
          <w:color w:val="231F20"/>
        </w:rPr>
        <w:t>QUALIFICATION</w:t>
      </w:r>
      <w:r w:rsidR="005765B8">
        <w:rPr>
          <w:color w:val="231F20"/>
        </w:rPr>
        <w:t xml:space="preserve">  </w:t>
      </w:r>
      <w:r>
        <w:rPr>
          <w:color w:val="231F20"/>
        </w:rPr>
        <w:t>CRITERIA</w:t>
      </w:r>
    </w:p>
    <w:p w14:paraId="795AF43E" w14:textId="7DC4D55B" w:rsidR="0021200B" w:rsidRDefault="00022DB4">
      <w:pPr>
        <w:pStyle w:val="Heading5"/>
        <w:numPr>
          <w:ilvl w:val="0"/>
          <w:numId w:val="67"/>
        </w:numPr>
        <w:tabs>
          <w:tab w:val="left" w:pos="1465"/>
          <w:tab w:val="left" w:pos="1466"/>
        </w:tabs>
        <w:spacing w:before="234"/>
      </w:pPr>
      <w:bookmarkStart w:id="55" w:name="_TOC_250004"/>
      <w:r>
        <w:rPr>
          <w:color w:val="231F20"/>
        </w:rPr>
        <w:t>General</w:t>
      </w:r>
      <w:r w:rsidR="005765B8">
        <w:rPr>
          <w:color w:val="231F20"/>
          <w:spacing w:val="-24"/>
        </w:rPr>
        <w:t xml:space="preserve">  </w:t>
      </w:r>
      <w:bookmarkEnd w:id="55"/>
      <w:r>
        <w:rPr>
          <w:color w:val="231F20"/>
        </w:rPr>
        <w:t>Provisions</w:t>
      </w:r>
    </w:p>
    <w:p w14:paraId="3158DCBF" w14:textId="69BDD1CF" w:rsidR="0021200B" w:rsidRDefault="00022DB4">
      <w:pPr>
        <w:pStyle w:val="ListParagraph"/>
        <w:numPr>
          <w:ilvl w:val="1"/>
          <w:numId w:val="67"/>
        </w:numPr>
        <w:tabs>
          <w:tab w:val="left" w:pos="1465"/>
          <w:tab w:val="left" w:pos="1466"/>
        </w:tabs>
        <w:spacing w:before="242" w:line="230" w:lineRule="auto"/>
        <w:ind w:left="1468" w:right="852" w:hanging="622"/>
        <w:rPr>
          <w:color w:val="231F20"/>
        </w:rPr>
      </w:pPr>
      <w:r>
        <w:rPr>
          <w:color w:val="231F20"/>
        </w:rPr>
        <w:t>Wherever</w:t>
      </w:r>
      <w:r w:rsidR="005765B8">
        <w:rPr>
          <w:color w:val="231F20"/>
        </w:rPr>
        <w:t xml:space="preserve">  </w:t>
      </w:r>
      <w:r>
        <w:rPr>
          <w:color w:val="231F20"/>
        </w:rPr>
        <w:t>a</w:t>
      </w:r>
      <w:r w:rsidR="005765B8">
        <w:rPr>
          <w:color w:val="231F20"/>
        </w:rPr>
        <w:t xml:space="preserve">  </w:t>
      </w:r>
      <w:r>
        <w:rPr>
          <w:color w:val="231F20"/>
        </w:rPr>
        <w:t>Tenderer</w:t>
      </w:r>
      <w:r w:rsidR="005765B8">
        <w:rPr>
          <w:color w:val="231F20"/>
        </w:rPr>
        <w:t xml:space="preserve">  </w:t>
      </w:r>
      <w:r>
        <w:rPr>
          <w:color w:val="231F20"/>
        </w:rPr>
        <w:t>is</w:t>
      </w:r>
      <w:r w:rsidR="005765B8">
        <w:rPr>
          <w:color w:val="231F20"/>
        </w:rPr>
        <w:t xml:space="preserve">  </w:t>
      </w:r>
      <w:r>
        <w:rPr>
          <w:color w:val="231F20"/>
        </w:rPr>
        <w:t>required</w:t>
      </w:r>
      <w:r w:rsidR="005765B8">
        <w:rPr>
          <w:color w:val="231F20"/>
        </w:rPr>
        <w:t xml:space="preserve">  </w:t>
      </w:r>
      <w:r>
        <w:rPr>
          <w:color w:val="231F20"/>
        </w:rPr>
        <w:t>to</w:t>
      </w:r>
      <w:r w:rsidR="005765B8">
        <w:rPr>
          <w:color w:val="231F20"/>
        </w:rPr>
        <w:t xml:space="preserve">  </w:t>
      </w:r>
      <w:r>
        <w:rPr>
          <w:color w:val="231F20"/>
        </w:rPr>
        <w:t>state</w:t>
      </w:r>
      <w:r w:rsidR="005765B8">
        <w:rPr>
          <w:color w:val="231F20"/>
        </w:rPr>
        <w:t xml:space="preserve">  </w:t>
      </w:r>
      <w:r>
        <w:rPr>
          <w:color w:val="231F20"/>
        </w:rPr>
        <w:t>a</w:t>
      </w:r>
      <w:r w:rsidR="005765B8">
        <w:rPr>
          <w:color w:val="231F20"/>
        </w:rPr>
        <w:t xml:space="preserve">  </w:t>
      </w:r>
      <w:r>
        <w:rPr>
          <w:color w:val="231F20"/>
        </w:rPr>
        <w:t>monetary</w:t>
      </w:r>
      <w:r w:rsidR="005765B8">
        <w:rPr>
          <w:color w:val="231F20"/>
        </w:rPr>
        <w:t xml:space="preserve">  </w:t>
      </w:r>
      <w:r>
        <w:rPr>
          <w:color w:val="231F20"/>
        </w:rPr>
        <w:t>amount,</w:t>
      </w:r>
      <w:r w:rsidR="005765B8">
        <w:rPr>
          <w:color w:val="231F20"/>
        </w:rPr>
        <w:t xml:space="preserve">  </w:t>
      </w:r>
      <w:r>
        <w:rPr>
          <w:color w:val="231F20"/>
        </w:rPr>
        <w:t>Tenderers</w:t>
      </w:r>
      <w:r w:rsidR="005765B8">
        <w:rPr>
          <w:color w:val="231F20"/>
        </w:rPr>
        <w:t xml:space="preserve">  </w:t>
      </w:r>
      <w:r>
        <w:rPr>
          <w:color w:val="231F20"/>
        </w:rPr>
        <w:t>should</w:t>
      </w:r>
      <w:r w:rsidR="005765B8">
        <w:rPr>
          <w:color w:val="231F20"/>
        </w:rPr>
        <w:t xml:space="preserve">  </w:t>
      </w:r>
      <w:r>
        <w:rPr>
          <w:color w:val="231F20"/>
        </w:rPr>
        <w:t>indicate</w:t>
      </w:r>
      <w:r w:rsidR="005765B8">
        <w:rPr>
          <w:color w:val="231F20"/>
        </w:rPr>
        <w:t xml:space="preserve">  </w:t>
      </w:r>
      <w:r>
        <w:rPr>
          <w:color w:val="231F20"/>
        </w:rPr>
        <w:t>the</w:t>
      </w:r>
      <w:r w:rsidR="005765B8">
        <w:rPr>
          <w:color w:val="231F20"/>
        </w:rPr>
        <w:t xml:space="preserve">  </w:t>
      </w:r>
      <w:r>
        <w:rPr>
          <w:color w:val="231F20"/>
        </w:rPr>
        <w:t>Kenya</w:t>
      </w:r>
      <w:r w:rsidR="005765B8">
        <w:rPr>
          <w:color w:val="231F20"/>
        </w:rPr>
        <w:t xml:space="preserve">  </w:t>
      </w:r>
      <w:r>
        <w:rPr>
          <w:color w:val="231F20"/>
        </w:rPr>
        <w:t>Shilling</w:t>
      </w:r>
      <w:r w:rsidR="005765B8">
        <w:rPr>
          <w:color w:val="231F20"/>
        </w:rPr>
        <w:t xml:space="preserve">  </w:t>
      </w:r>
      <w:r>
        <w:rPr>
          <w:color w:val="231F20"/>
        </w:rPr>
        <w:t>equivalent</w:t>
      </w:r>
      <w:r w:rsidR="005765B8">
        <w:rPr>
          <w:color w:val="231F20"/>
          <w:spacing w:val="-23"/>
        </w:rPr>
        <w:t xml:space="preserve">  </w:t>
      </w:r>
      <w:r>
        <w:rPr>
          <w:color w:val="231F20"/>
        </w:rPr>
        <w:t>using</w:t>
      </w:r>
      <w:r w:rsidR="005765B8">
        <w:rPr>
          <w:color w:val="231F20"/>
          <w:spacing w:val="-22"/>
        </w:rPr>
        <w:t xml:space="preserve">  </w:t>
      </w:r>
      <w:r>
        <w:rPr>
          <w:color w:val="231F20"/>
        </w:rPr>
        <w:t>the</w:t>
      </w:r>
      <w:r w:rsidR="005765B8">
        <w:rPr>
          <w:color w:val="231F20"/>
          <w:spacing w:val="-23"/>
        </w:rPr>
        <w:t xml:space="preserve">  </w:t>
      </w:r>
      <w:r>
        <w:rPr>
          <w:color w:val="231F20"/>
        </w:rPr>
        <w:t>rate</w:t>
      </w:r>
      <w:r w:rsidR="005765B8">
        <w:rPr>
          <w:color w:val="231F20"/>
          <w:spacing w:val="-23"/>
        </w:rPr>
        <w:t xml:space="preserve">  </w:t>
      </w:r>
      <w:r>
        <w:rPr>
          <w:color w:val="231F20"/>
        </w:rPr>
        <w:t>of</w:t>
      </w:r>
      <w:r w:rsidR="005765B8">
        <w:rPr>
          <w:color w:val="231F20"/>
          <w:spacing w:val="-23"/>
        </w:rPr>
        <w:t xml:space="preserve">  </w:t>
      </w:r>
      <w:r>
        <w:rPr>
          <w:color w:val="231F20"/>
        </w:rPr>
        <w:t>exchange</w:t>
      </w:r>
      <w:r w:rsidR="005765B8">
        <w:rPr>
          <w:color w:val="231F20"/>
          <w:spacing w:val="-23"/>
        </w:rPr>
        <w:t xml:space="preserve">  </w:t>
      </w:r>
      <w:r>
        <w:rPr>
          <w:color w:val="231F20"/>
        </w:rPr>
        <w:t>determined</w:t>
      </w:r>
      <w:r w:rsidR="005765B8">
        <w:rPr>
          <w:color w:val="231F20"/>
          <w:spacing w:val="-23"/>
        </w:rPr>
        <w:t xml:space="preserve">  </w:t>
      </w:r>
      <w:r>
        <w:rPr>
          <w:color w:val="231F20"/>
        </w:rPr>
        <w:t>as</w:t>
      </w:r>
      <w:r w:rsidR="005765B8">
        <w:rPr>
          <w:color w:val="231F20"/>
          <w:spacing w:val="-23"/>
        </w:rPr>
        <w:t xml:space="preserve">  </w:t>
      </w:r>
      <w:r>
        <w:rPr>
          <w:color w:val="231F20"/>
        </w:rPr>
        <w:t>follows:</w:t>
      </w:r>
    </w:p>
    <w:p w14:paraId="3919465B" w14:textId="69C1CCF3" w:rsidR="0021200B" w:rsidRDefault="00022DB4">
      <w:pPr>
        <w:pStyle w:val="ListParagraph"/>
        <w:numPr>
          <w:ilvl w:val="2"/>
          <w:numId w:val="67"/>
        </w:numPr>
        <w:tabs>
          <w:tab w:val="left" w:pos="1979"/>
        </w:tabs>
        <w:spacing w:before="124" w:line="230" w:lineRule="auto"/>
        <w:ind w:left="1468" w:right="852" w:hanging="3"/>
        <w:jc w:val="both"/>
        <w:rPr>
          <w:color w:val="231F20"/>
        </w:rPr>
      </w:pPr>
      <w:r>
        <w:rPr>
          <w:color w:val="231F20"/>
        </w:rPr>
        <w:t>For</w:t>
      </w:r>
      <w:r w:rsidR="005765B8">
        <w:rPr>
          <w:color w:val="231F20"/>
          <w:spacing w:val="-14"/>
        </w:rPr>
        <w:t xml:space="preserve">  </w:t>
      </w:r>
      <w:r>
        <w:rPr>
          <w:color w:val="231F20"/>
        </w:rPr>
        <w:t>business</w:t>
      </w:r>
      <w:r w:rsidR="005765B8">
        <w:rPr>
          <w:color w:val="231F20"/>
          <w:spacing w:val="-14"/>
        </w:rPr>
        <w:t xml:space="preserve">  </w:t>
      </w:r>
      <w:r>
        <w:rPr>
          <w:color w:val="231F20"/>
        </w:rPr>
        <w:t>turnover</w:t>
      </w:r>
      <w:r w:rsidR="005765B8">
        <w:rPr>
          <w:color w:val="231F20"/>
          <w:spacing w:val="-14"/>
        </w:rPr>
        <w:t xml:space="preserve">  </w:t>
      </w:r>
      <w:r>
        <w:rPr>
          <w:color w:val="231F20"/>
        </w:rPr>
        <w:t>or</w:t>
      </w:r>
      <w:r w:rsidR="005765B8">
        <w:rPr>
          <w:color w:val="231F20"/>
          <w:spacing w:val="-14"/>
        </w:rPr>
        <w:t xml:space="preserve">  </w:t>
      </w:r>
      <w:r>
        <w:rPr>
          <w:color w:val="231F20"/>
        </w:rPr>
        <w:t>ﬁnancial</w:t>
      </w:r>
      <w:r w:rsidR="005765B8">
        <w:rPr>
          <w:color w:val="231F20"/>
          <w:spacing w:val="-15"/>
        </w:rPr>
        <w:t xml:space="preserve">  </w:t>
      </w:r>
      <w:r>
        <w:rPr>
          <w:color w:val="231F20"/>
        </w:rPr>
        <w:t>data</w:t>
      </w:r>
      <w:r w:rsidR="005765B8">
        <w:rPr>
          <w:color w:val="231F20"/>
          <w:spacing w:val="-14"/>
        </w:rPr>
        <w:t xml:space="preserve">  </w:t>
      </w:r>
      <w:r>
        <w:rPr>
          <w:color w:val="231F20"/>
        </w:rPr>
        <w:t>required</w:t>
      </w:r>
      <w:r w:rsidR="005765B8">
        <w:rPr>
          <w:color w:val="231F20"/>
          <w:spacing w:val="-14"/>
        </w:rPr>
        <w:t xml:space="preserve">  </w:t>
      </w:r>
      <w:r>
        <w:rPr>
          <w:color w:val="231F20"/>
        </w:rPr>
        <w:t>for</w:t>
      </w:r>
      <w:r w:rsidR="005765B8">
        <w:rPr>
          <w:color w:val="231F20"/>
          <w:spacing w:val="-14"/>
        </w:rPr>
        <w:t xml:space="preserve">  </w:t>
      </w:r>
      <w:r>
        <w:rPr>
          <w:color w:val="231F20"/>
        </w:rPr>
        <w:t>each</w:t>
      </w:r>
      <w:r w:rsidR="005765B8">
        <w:rPr>
          <w:color w:val="231F20"/>
          <w:spacing w:val="-14"/>
        </w:rPr>
        <w:t xml:space="preserve">  </w:t>
      </w:r>
      <w:r>
        <w:rPr>
          <w:color w:val="231F20"/>
        </w:rPr>
        <w:t>year</w:t>
      </w:r>
      <w:r w:rsidR="005765B8">
        <w:rPr>
          <w:color w:val="231F20"/>
          <w:spacing w:val="-14"/>
        </w:rPr>
        <w:t xml:space="preserve">  </w:t>
      </w:r>
      <w:r>
        <w:rPr>
          <w:color w:val="231F20"/>
        </w:rPr>
        <w:t>-</w:t>
      </w:r>
      <w:r w:rsidR="005765B8">
        <w:rPr>
          <w:color w:val="231F20"/>
          <w:spacing w:val="-14"/>
        </w:rPr>
        <w:t xml:space="preserve">  </w:t>
      </w:r>
      <w:r>
        <w:rPr>
          <w:color w:val="231F20"/>
        </w:rPr>
        <w:t>Exchange</w:t>
      </w:r>
      <w:r w:rsidR="005765B8">
        <w:rPr>
          <w:color w:val="231F20"/>
          <w:spacing w:val="-15"/>
        </w:rPr>
        <w:t xml:space="preserve">  </w:t>
      </w:r>
      <w:r>
        <w:rPr>
          <w:color w:val="231F20"/>
        </w:rPr>
        <w:t>rate</w:t>
      </w:r>
      <w:r w:rsidR="005765B8">
        <w:rPr>
          <w:color w:val="231F20"/>
          <w:spacing w:val="-14"/>
        </w:rPr>
        <w:t xml:space="preserve">  </w:t>
      </w:r>
      <w:r>
        <w:rPr>
          <w:color w:val="231F20"/>
        </w:rPr>
        <w:t>prevailing</w:t>
      </w:r>
      <w:r w:rsidR="005765B8">
        <w:rPr>
          <w:color w:val="231F20"/>
          <w:spacing w:val="-15"/>
        </w:rPr>
        <w:t xml:space="preserve">  </w:t>
      </w:r>
      <w:r>
        <w:rPr>
          <w:color w:val="231F20"/>
        </w:rPr>
        <w:t>on</w:t>
      </w:r>
      <w:r w:rsidR="005765B8">
        <w:rPr>
          <w:color w:val="231F20"/>
          <w:spacing w:val="-14"/>
        </w:rPr>
        <w:t xml:space="preserve">  </w:t>
      </w:r>
      <w:r>
        <w:rPr>
          <w:color w:val="231F20"/>
        </w:rPr>
        <w:t>the</w:t>
      </w:r>
      <w:r w:rsidR="005765B8">
        <w:rPr>
          <w:color w:val="231F20"/>
          <w:spacing w:val="-14"/>
        </w:rPr>
        <w:t xml:space="preserve">  </w:t>
      </w:r>
      <w:r>
        <w:rPr>
          <w:color w:val="231F20"/>
        </w:rPr>
        <w:t>last</w:t>
      </w:r>
      <w:r w:rsidR="005765B8">
        <w:rPr>
          <w:color w:val="231F20"/>
          <w:spacing w:val="-14"/>
        </w:rPr>
        <w:t xml:space="preserve">  </w:t>
      </w:r>
      <w:r>
        <w:rPr>
          <w:color w:val="231F20"/>
        </w:rPr>
        <w:t>day</w:t>
      </w:r>
      <w:r w:rsidR="005765B8">
        <w:rPr>
          <w:color w:val="231F20"/>
          <w:spacing w:val="-14"/>
        </w:rPr>
        <w:t xml:space="preserve">  </w:t>
      </w:r>
      <w:r>
        <w:rPr>
          <w:color w:val="231F20"/>
        </w:rPr>
        <w:t>of</w:t>
      </w:r>
      <w:r w:rsidR="005765B8">
        <w:rPr>
          <w:color w:val="231F20"/>
        </w:rPr>
        <w:t xml:space="preserve">  </w:t>
      </w:r>
      <w:r>
        <w:rPr>
          <w:color w:val="231F20"/>
        </w:rPr>
        <w:t>the</w:t>
      </w:r>
      <w:r w:rsidR="005765B8">
        <w:rPr>
          <w:color w:val="231F20"/>
          <w:spacing w:val="-23"/>
        </w:rPr>
        <w:t xml:space="preserve">  </w:t>
      </w:r>
      <w:r>
        <w:rPr>
          <w:color w:val="231F20"/>
        </w:rPr>
        <w:t>respective</w:t>
      </w:r>
      <w:r w:rsidR="005765B8">
        <w:rPr>
          <w:color w:val="231F20"/>
          <w:spacing w:val="-23"/>
        </w:rPr>
        <w:t xml:space="preserve">  </w:t>
      </w:r>
      <w:r>
        <w:rPr>
          <w:color w:val="231F20"/>
        </w:rPr>
        <w:t>calendar</w:t>
      </w:r>
      <w:r w:rsidR="005765B8">
        <w:rPr>
          <w:color w:val="231F20"/>
          <w:spacing w:val="-23"/>
        </w:rPr>
        <w:t xml:space="preserve">  </w:t>
      </w:r>
      <w:r>
        <w:rPr>
          <w:color w:val="231F20"/>
        </w:rPr>
        <w:t>year</w:t>
      </w:r>
      <w:r w:rsidR="005765B8">
        <w:rPr>
          <w:color w:val="231F20"/>
          <w:spacing w:val="-23"/>
        </w:rPr>
        <w:t xml:space="preserve">  </w:t>
      </w:r>
      <w:r>
        <w:rPr>
          <w:color w:val="231F20"/>
        </w:rPr>
        <w:t>(in</w:t>
      </w:r>
      <w:r w:rsidR="005765B8">
        <w:rPr>
          <w:color w:val="231F20"/>
          <w:spacing w:val="-23"/>
        </w:rPr>
        <w:t xml:space="preserve">  </w:t>
      </w:r>
      <w:r>
        <w:rPr>
          <w:color w:val="231F20"/>
        </w:rPr>
        <w:t>which</w:t>
      </w:r>
      <w:r w:rsidR="005765B8">
        <w:rPr>
          <w:color w:val="231F20"/>
          <w:spacing w:val="-23"/>
        </w:rPr>
        <w:t xml:space="preserve">  </w:t>
      </w:r>
      <w:r>
        <w:rPr>
          <w:color w:val="231F20"/>
        </w:rPr>
        <w:t>the</w:t>
      </w:r>
      <w:r w:rsidR="005765B8">
        <w:rPr>
          <w:color w:val="231F20"/>
          <w:spacing w:val="-23"/>
        </w:rPr>
        <w:t xml:space="preserve">  </w:t>
      </w:r>
      <w:r>
        <w:rPr>
          <w:color w:val="231F20"/>
        </w:rPr>
        <w:t>amounts</w:t>
      </w:r>
      <w:r w:rsidR="005765B8">
        <w:rPr>
          <w:color w:val="231F20"/>
          <w:spacing w:val="-23"/>
        </w:rPr>
        <w:t xml:space="preserve">  </w:t>
      </w:r>
      <w:r>
        <w:rPr>
          <w:color w:val="231F20"/>
        </w:rPr>
        <w:t>for</w:t>
      </w:r>
      <w:r w:rsidR="005765B8">
        <w:rPr>
          <w:color w:val="231F20"/>
          <w:spacing w:val="-23"/>
        </w:rPr>
        <w:t xml:space="preserve">  </w:t>
      </w:r>
      <w:r>
        <w:rPr>
          <w:color w:val="231F20"/>
        </w:rPr>
        <w:t>that</w:t>
      </w:r>
      <w:r w:rsidR="005765B8">
        <w:rPr>
          <w:color w:val="231F20"/>
          <w:spacing w:val="-23"/>
        </w:rPr>
        <w:t xml:space="preserve">  </w:t>
      </w:r>
      <w:r>
        <w:rPr>
          <w:color w:val="231F20"/>
        </w:rPr>
        <w:t>year</w:t>
      </w:r>
      <w:r w:rsidR="005765B8">
        <w:rPr>
          <w:color w:val="231F20"/>
          <w:spacing w:val="-23"/>
        </w:rPr>
        <w:t xml:space="preserve">  </w:t>
      </w:r>
      <w:r>
        <w:rPr>
          <w:color w:val="231F20"/>
        </w:rPr>
        <w:t>is</w:t>
      </w:r>
      <w:r w:rsidR="005765B8">
        <w:rPr>
          <w:color w:val="231F20"/>
          <w:spacing w:val="-22"/>
        </w:rPr>
        <w:t xml:space="preserve">  </w:t>
      </w:r>
      <w:r>
        <w:rPr>
          <w:color w:val="231F20"/>
        </w:rPr>
        <w:t>to</w:t>
      </w:r>
      <w:r w:rsidR="005765B8">
        <w:rPr>
          <w:color w:val="231F20"/>
          <w:spacing w:val="-23"/>
        </w:rPr>
        <w:t xml:space="preserve">  </w:t>
      </w:r>
      <w:r>
        <w:rPr>
          <w:color w:val="231F20"/>
        </w:rPr>
        <w:t>be</w:t>
      </w:r>
      <w:r w:rsidR="005765B8">
        <w:rPr>
          <w:color w:val="231F20"/>
          <w:spacing w:val="-23"/>
        </w:rPr>
        <w:t xml:space="preserve">  </w:t>
      </w:r>
      <w:r>
        <w:rPr>
          <w:color w:val="231F20"/>
        </w:rPr>
        <w:t>converted)</w:t>
      </w:r>
      <w:r w:rsidR="005765B8">
        <w:rPr>
          <w:color w:val="231F20"/>
          <w:spacing w:val="-23"/>
        </w:rPr>
        <w:t xml:space="preserve">  </w:t>
      </w:r>
      <w:r>
        <w:rPr>
          <w:color w:val="231F20"/>
        </w:rPr>
        <w:t>was</w:t>
      </w:r>
      <w:r w:rsidR="005765B8">
        <w:rPr>
          <w:color w:val="231F20"/>
          <w:spacing w:val="-22"/>
        </w:rPr>
        <w:t xml:space="preserve">  </w:t>
      </w:r>
      <w:r>
        <w:rPr>
          <w:color w:val="231F20"/>
        </w:rPr>
        <w:t>originally</w:t>
      </w:r>
      <w:r w:rsidR="005765B8">
        <w:rPr>
          <w:color w:val="231F20"/>
          <w:spacing w:val="-23"/>
        </w:rPr>
        <w:t xml:space="preserve">  </w:t>
      </w:r>
      <w:r>
        <w:rPr>
          <w:color w:val="231F20"/>
        </w:rPr>
        <w:t>established.</w:t>
      </w:r>
    </w:p>
    <w:p w14:paraId="19ACE907" w14:textId="3E9E3550" w:rsidR="0021200B" w:rsidRDefault="00022DB4">
      <w:pPr>
        <w:pStyle w:val="ListParagraph"/>
        <w:numPr>
          <w:ilvl w:val="2"/>
          <w:numId w:val="67"/>
        </w:numPr>
        <w:tabs>
          <w:tab w:val="left" w:pos="1979"/>
        </w:tabs>
        <w:spacing w:before="115"/>
        <w:ind w:left="1978" w:hanging="513"/>
        <w:jc w:val="both"/>
        <w:rPr>
          <w:color w:val="231F20"/>
        </w:rPr>
      </w:pPr>
      <w:r>
        <w:rPr>
          <w:color w:val="231F20"/>
          <w:spacing w:val="-5"/>
        </w:rPr>
        <w:t>Value</w:t>
      </w:r>
      <w:r w:rsidR="005765B8">
        <w:rPr>
          <w:color w:val="231F20"/>
          <w:spacing w:val="-23"/>
        </w:rPr>
        <w:t xml:space="preserve">  </w:t>
      </w:r>
      <w:r>
        <w:rPr>
          <w:color w:val="231F20"/>
        </w:rPr>
        <w:t>of</w:t>
      </w:r>
      <w:r w:rsidR="005765B8">
        <w:rPr>
          <w:color w:val="231F20"/>
          <w:spacing w:val="-22"/>
        </w:rPr>
        <w:t xml:space="preserve">  </w:t>
      </w:r>
      <w:r>
        <w:rPr>
          <w:color w:val="231F20"/>
        </w:rPr>
        <w:t>single</w:t>
      </w:r>
      <w:r w:rsidR="005765B8">
        <w:rPr>
          <w:color w:val="231F20"/>
          <w:spacing w:val="-23"/>
        </w:rPr>
        <w:t xml:space="preserve">  </w:t>
      </w:r>
      <w:r>
        <w:rPr>
          <w:color w:val="231F20"/>
        </w:rPr>
        <w:t>contract</w:t>
      </w:r>
      <w:r w:rsidR="005765B8">
        <w:rPr>
          <w:color w:val="231F20"/>
          <w:spacing w:val="-23"/>
        </w:rPr>
        <w:t xml:space="preserve">  </w:t>
      </w:r>
      <w:r>
        <w:rPr>
          <w:color w:val="231F20"/>
        </w:rPr>
        <w:t>-</w:t>
      </w:r>
      <w:r w:rsidR="005765B8">
        <w:rPr>
          <w:color w:val="231F20"/>
          <w:spacing w:val="-22"/>
        </w:rPr>
        <w:t xml:space="preserve">  </w:t>
      </w:r>
      <w:r>
        <w:rPr>
          <w:color w:val="231F20"/>
        </w:rPr>
        <w:t>Exchange</w:t>
      </w:r>
      <w:r w:rsidR="005765B8">
        <w:rPr>
          <w:color w:val="231F20"/>
          <w:spacing w:val="-23"/>
        </w:rPr>
        <w:t xml:space="preserve">  </w:t>
      </w:r>
      <w:r>
        <w:rPr>
          <w:color w:val="231F20"/>
        </w:rPr>
        <w:t>rate</w:t>
      </w:r>
      <w:r w:rsidR="005765B8">
        <w:rPr>
          <w:color w:val="231F20"/>
          <w:spacing w:val="-23"/>
        </w:rPr>
        <w:t xml:space="preserve">  </w:t>
      </w:r>
      <w:r>
        <w:rPr>
          <w:color w:val="231F20"/>
        </w:rPr>
        <w:t>prevailing</w:t>
      </w:r>
      <w:r w:rsidR="005765B8">
        <w:rPr>
          <w:color w:val="231F20"/>
          <w:spacing w:val="-23"/>
        </w:rPr>
        <w:t xml:space="preserve">  </w:t>
      </w:r>
      <w:r>
        <w:rPr>
          <w:color w:val="231F20"/>
        </w:rPr>
        <w:t>on</w:t>
      </w:r>
      <w:r w:rsidR="005765B8">
        <w:rPr>
          <w:color w:val="231F20"/>
          <w:spacing w:val="-23"/>
        </w:rPr>
        <w:t xml:space="preserve">  </w:t>
      </w:r>
      <w:r>
        <w:rPr>
          <w:color w:val="231F20"/>
        </w:rPr>
        <w:t>the</w:t>
      </w:r>
      <w:r w:rsidR="005765B8">
        <w:rPr>
          <w:color w:val="231F20"/>
          <w:spacing w:val="-23"/>
        </w:rPr>
        <w:t xml:space="preserve">  </w:t>
      </w:r>
      <w:r>
        <w:rPr>
          <w:color w:val="231F20"/>
        </w:rPr>
        <w:t>date</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contract</w:t>
      </w:r>
      <w:r w:rsidR="005765B8">
        <w:rPr>
          <w:color w:val="231F20"/>
          <w:spacing w:val="-23"/>
        </w:rPr>
        <w:t xml:space="preserve">  </w:t>
      </w:r>
      <w:r>
        <w:rPr>
          <w:color w:val="231F20"/>
        </w:rPr>
        <w:t>signature.</w:t>
      </w:r>
    </w:p>
    <w:p w14:paraId="19746E76" w14:textId="0723C028" w:rsidR="0021200B" w:rsidRDefault="00022DB4">
      <w:pPr>
        <w:pStyle w:val="ListParagraph"/>
        <w:numPr>
          <w:ilvl w:val="2"/>
          <w:numId w:val="67"/>
        </w:numPr>
        <w:tabs>
          <w:tab w:val="left" w:pos="1979"/>
        </w:tabs>
        <w:spacing w:before="121" w:line="230" w:lineRule="auto"/>
        <w:ind w:left="1468" w:right="852" w:hanging="3"/>
        <w:jc w:val="both"/>
        <w:rPr>
          <w:color w:val="231F20"/>
        </w:rPr>
      </w:pPr>
      <w:r>
        <w:rPr>
          <w:color w:val="231F20"/>
        </w:rPr>
        <w:t>Exchange</w:t>
      </w:r>
      <w:r w:rsidR="005765B8">
        <w:rPr>
          <w:color w:val="231F20"/>
          <w:spacing w:val="-7"/>
        </w:rPr>
        <w:t xml:space="preserve">  </w:t>
      </w:r>
      <w:r>
        <w:rPr>
          <w:color w:val="231F20"/>
        </w:rPr>
        <w:t>rates</w:t>
      </w:r>
      <w:r w:rsidR="005765B8">
        <w:rPr>
          <w:color w:val="231F20"/>
          <w:spacing w:val="-7"/>
        </w:rPr>
        <w:t xml:space="preserve">  </w:t>
      </w:r>
      <w:r>
        <w:rPr>
          <w:color w:val="231F20"/>
        </w:rPr>
        <w:t>shall</w:t>
      </w:r>
      <w:r w:rsidR="005765B8">
        <w:rPr>
          <w:color w:val="231F20"/>
          <w:spacing w:val="-7"/>
        </w:rPr>
        <w:t xml:space="preserve">  </w:t>
      </w:r>
      <w:r>
        <w:rPr>
          <w:color w:val="231F20"/>
        </w:rPr>
        <w:t>be</w:t>
      </w:r>
      <w:r w:rsidR="005765B8">
        <w:rPr>
          <w:color w:val="231F20"/>
          <w:spacing w:val="-7"/>
        </w:rPr>
        <w:t xml:space="preserve">  </w:t>
      </w:r>
      <w:r>
        <w:rPr>
          <w:color w:val="231F20"/>
        </w:rPr>
        <w:t>taken</w:t>
      </w:r>
      <w:r w:rsidR="005765B8">
        <w:rPr>
          <w:color w:val="231F20"/>
          <w:spacing w:val="-7"/>
        </w:rPr>
        <w:t xml:space="preserve">  </w:t>
      </w:r>
      <w:r>
        <w:rPr>
          <w:color w:val="231F20"/>
        </w:rPr>
        <w:t>from</w:t>
      </w:r>
      <w:r w:rsidR="005765B8">
        <w:rPr>
          <w:color w:val="231F20"/>
          <w:spacing w:val="-7"/>
        </w:rPr>
        <w:t xml:space="preserve">  </w:t>
      </w:r>
      <w:r>
        <w:rPr>
          <w:color w:val="231F20"/>
        </w:rPr>
        <w:t>the</w:t>
      </w:r>
      <w:r w:rsidR="005765B8">
        <w:rPr>
          <w:color w:val="231F20"/>
          <w:spacing w:val="-7"/>
        </w:rPr>
        <w:t xml:space="preserve">  </w:t>
      </w:r>
      <w:r>
        <w:rPr>
          <w:color w:val="231F20"/>
        </w:rPr>
        <w:t>publicly</w:t>
      </w:r>
      <w:r w:rsidR="005765B8">
        <w:rPr>
          <w:color w:val="231F20"/>
          <w:spacing w:val="-7"/>
        </w:rPr>
        <w:t xml:space="preserve">  </w:t>
      </w:r>
      <w:r>
        <w:rPr>
          <w:color w:val="231F20"/>
        </w:rPr>
        <w:t>available</w:t>
      </w:r>
      <w:r w:rsidR="005765B8">
        <w:rPr>
          <w:color w:val="231F20"/>
          <w:spacing w:val="-7"/>
        </w:rPr>
        <w:t xml:space="preserve">  </w:t>
      </w:r>
      <w:r>
        <w:rPr>
          <w:color w:val="231F20"/>
        </w:rPr>
        <w:t>source</w:t>
      </w:r>
      <w:r w:rsidR="005765B8">
        <w:rPr>
          <w:color w:val="231F20"/>
          <w:spacing w:val="-7"/>
        </w:rPr>
        <w:t xml:space="preserve">  </w:t>
      </w:r>
      <w:r>
        <w:rPr>
          <w:color w:val="231F20"/>
        </w:rPr>
        <w:t>identiﬁed</w:t>
      </w:r>
      <w:r w:rsidR="005765B8">
        <w:rPr>
          <w:color w:val="231F20"/>
          <w:spacing w:val="-7"/>
        </w:rPr>
        <w:t xml:space="preserve">  </w:t>
      </w:r>
      <w:r>
        <w:rPr>
          <w:color w:val="231F20"/>
        </w:rPr>
        <w:t>in</w:t>
      </w:r>
      <w:r w:rsidR="005765B8">
        <w:rPr>
          <w:color w:val="231F20"/>
          <w:spacing w:val="-7"/>
        </w:rPr>
        <w:t xml:space="preserve">  </w:t>
      </w:r>
      <w:r>
        <w:rPr>
          <w:b/>
          <w:color w:val="231F20"/>
        </w:rPr>
        <w:t>the</w:t>
      </w:r>
      <w:r w:rsidR="005765B8">
        <w:rPr>
          <w:b/>
          <w:color w:val="231F20"/>
          <w:spacing w:val="-7"/>
        </w:rPr>
        <w:t xml:space="preserve">  </w:t>
      </w:r>
      <w:r>
        <w:rPr>
          <w:b/>
          <w:color w:val="231F20"/>
        </w:rPr>
        <w:t>ITT</w:t>
      </w:r>
      <w:r w:rsidR="005765B8">
        <w:rPr>
          <w:b/>
          <w:color w:val="231F20"/>
          <w:spacing w:val="-11"/>
        </w:rPr>
        <w:t xml:space="preserve">  </w:t>
      </w:r>
      <w:r>
        <w:rPr>
          <w:b/>
          <w:color w:val="231F20"/>
        </w:rPr>
        <w:t>14.3.</w:t>
      </w:r>
      <w:r w:rsidR="005765B8">
        <w:rPr>
          <w:b/>
          <w:color w:val="231F20"/>
          <w:spacing w:val="-19"/>
        </w:rPr>
        <w:t xml:space="preserve">  </w:t>
      </w:r>
      <w:r>
        <w:rPr>
          <w:color w:val="231F20"/>
        </w:rPr>
        <w:t>Any</w:t>
      </w:r>
      <w:r w:rsidR="005765B8">
        <w:rPr>
          <w:color w:val="231F20"/>
          <w:spacing w:val="-7"/>
        </w:rPr>
        <w:t xml:space="preserve">  </w:t>
      </w:r>
      <w:r>
        <w:rPr>
          <w:color w:val="231F20"/>
        </w:rPr>
        <w:t>error</w:t>
      </w:r>
      <w:r w:rsidR="005765B8">
        <w:rPr>
          <w:color w:val="231F20"/>
          <w:spacing w:val="-7"/>
        </w:rPr>
        <w:t xml:space="preserve">  </w:t>
      </w:r>
      <w:r>
        <w:rPr>
          <w:color w:val="231F20"/>
        </w:rPr>
        <w:t>in</w:t>
      </w:r>
      <w:r w:rsidR="005765B8">
        <w:rPr>
          <w:color w:val="231F20"/>
        </w:rPr>
        <w:t xml:space="preserve">  </w:t>
      </w:r>
      <w:r>
        <w:rPr>
          <w:color w:val="231F20"/>
        </w:rPr>
        <w:t>determining</w:t>
      </w:r>
      <w:r w:rsidR="005765B8">
        <w:rPr>
          <w:color w:val="231F20"/>
          <w:spacing w:val="-23"/>
        </w:rPr>
        <w:t xml:space="preserve">  </w:t>
      </w:r>
      <w:r>
        <w:rPr>
          <w:color w:val="231F20"/>
        </w:rPr>
        <w:t>the</w:t>
      </w:r>
      <w:r w:rsidR="005765B8">
        <w:rPr>
          <w:color w:val="231F20"/>
          <w:spacing w:val="-23"/>
        </w:rPr>
        <w:t xml:space="preserve">  </w:t>
      </w:r>
      <w:r>
        <w:rPr>
          <w:color w:val="231F20"/>
        </w:rPr>
        <w:t>exchange</w:t>
      </w:r>
      <w:r w:rsidR="005765B8">
        <w:rPr>
          <w:color w:val="231F20"/>
          <w:spacing w:val="-23"/>
        </w:rPr>
        <w:t xml:space="preserve">  </w:t>
      </w:r>
      <w:r>
        <w:rPr>
          <w:color w:val="231F20"/>
        </w:rPr>
        <w:t>rates</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7"/>
        </w:rPr>
        <w:t xml:space="preserve">  </w:t>
      </w:r>
      <w:r>
        <w:rPr>
          <w:color w:val="231F20"/>
          <w:spacing w:val="-3"/>
        </w:rPr>
        <w:t>Tender</w:t>
      </w:r>
      <w:r w:rsidR="005765B8">
        <w:rPr>
          <w:color w:val="231F20"/>
          <w:spacing w:val="-23"/>
        </w:rPr>
        <w:t xml:space="preserve">  </w:t>
      </w:r>
      <w:r>
        <w:rPr>
          <w:color w:val="231F20"/>
        </w:rPr>
        <w:t>may</w:t>
      </w:r>
      <w:r w:rsidR="005765B8">
        <w:rPr>
          <w:color w:val="231F20"/>
          <w:spacing w:val="-23"/>
        </w:rPr>
        <w:t xml:space="preserve">  </w:t>
      </w:r>
      <w:r>
        <w:rPr>
          <w:color w:val="231F20"/>
        </w:rPr>
        <w:t>be</w:t>
      </w:r>
      <w:r w:rsidR="005765B8">
        <w:rPr>
          <w:color w:val="231F20"/>
          <w:spacing w:val="-23"/>
        </w:rPr>
        <w:t xml:space="preserve">  </w:t>
      </w:r>
      <w:r>
        <w:rPr>
          <w:color w:val="231F20"/>
        </w:rPr>
        <w:t>corrected</w:t>
      </w:r>
      <w:r w:rsidR="005765B8">
        <w:rPr>
          <w:color w:val="231F20"/>
          <w:spacing w:val="-23"/>
        </w:rPr>
        <w:t xml:space="preserve">  </w:t>
      </w:r>
      <w:r>
        <w:rPr>
          <w:color w:val="231F20"/>
        </w:rPr>
        <w:t>by</w:t>
      </w:r>
      <w:r w:rsidR="005765B8">
        <w:rPr>
          <w:color w:val="231F20"/>
          <w:spacing w:val="-22"/>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spacing w:val="-3"/>
        </w:rPr>
        <w:t>Entity.</w:t>
      </w:r>
    </w:p>
    <w:p w14:paraId="22BE7232" w14:textId="7BD983C1" w:rsidR="0021200B" w:rsidRDefault="00022DB4">
      <w:pPr>
        <w:pStyle w:val="ListParagraph"/>
        <w:numPr>
          <w:ilvl w:val="1"/>
          <w:numId w:val="67"/>
        </w:numPr>
        <w:tabs>
          <w:tab w:val="left" w:pos="1465"/>
        </w:tabs>
        <w:spacing w:before="245" w:line="230" w:lineRule="auto"/>
        <w:ind w:left="1468" w:right="852" w:hanging="622"/>
        <w:jc w:val="both"/>
        <w:rPr>
          <w:color w:val="231F20"/>
        </w:rPr>
      </w:pPr>
      <w:r>
        <w:rPr>
          <w:color w:val="231F20"/>
        </w:rPr>
        <w:t>This</w:t>
      </w:r>
      <w:r w:rsidR="005765B8">
        <w:rPr>
          <w:color w:val="231F20"/>
        </w:rPr>
        <w:t xml:space="preserve">  </w:t>
      </w:r>
      <w:r>
        <w:rPr>
          <w:color w:val="231F20"/>
        </w:rPr>
        <w:t>section</w:t>
      </w:r>
      <w:r w:rsidR="005765B8">
        <w:rPr>
          <w:color w:val="231F20"/>
        </w:rPr>
        <w:t xml:space="preserve">  </w:t>
      </w:r>
      <w:r>
        <w:rPr>
          <w:color w:val="231F20"/>
        </w:rPr>
        <w:t>contains</w:t>
      </w:r>
      <w:r w:rsidR="005765B8">
        <w:rPr>
          <w:color w:val="231F20"/>
        </w:rPr>
        <w:t xml:space="preserve">  </w:t>
      </w:r>
      <w:r>
        <w:rPr>
          <w:color w:val="231F20"/>
        </w:rPr>
        <w:t>the</w:t>
      </w:r>
      <w:r w:rsidR="005765B8">
        <w:rPr>
          <w:color w:val="231F20"/>
        </w:rPr>
        <w:t xml:space="preserve">  </w:t>
      </w:r>
      <w:r>
        <w:rPr>
          <w:color w:val="231F20"/>
        </w:rPr>
        <w:t>criteria</w:t>
      </w:r>
      <w:r w:rsidR="005765B8">
        <w:rPr>
          <w:color w:val="231F20"/>
        </w:rPr>
        <w:t xml:space="preserve">  </w:t>
      </w:r>
      <w:r>
        <w:rPr>
          <w:color w:val="231F20"/>
        </w:rPr>
        <w:t>that</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shall</w:t>
      </w:r>
      <w:r w:rsidR="005765B8">
        <w:rPr>
          <w:color w:val="231F20"/>
        </w:rPr>
        <w:t xml:space="preserve">  </w:t>
      </w:r>
      <w:r>
        <w:rPr>
          <w:color w:val="231F20"/>
        </w:rPr>
        <w:t>use</w:t>
      </w:r>
      <w:r w:rsidR="005765B8">
        <w:rPr>
          <w:color w:val="231F20"/>
        </w:rPr>
        <w:t xml:space="preserve">  </w:t>
      </w:r>
      <w:r>
        <w:rPr>
          <w:color w:val="231F20"/>
        </w:rPr>
        <w:t>to</w:t>
      </w:r>
      <w:r w:rsidR="005765B8">
        <w:rPr>
          <w:color w:val="231F20"/>
        </w:rPr>
        <w:t xml:space="preserve">  </w:t>
      </w:r>
      <w:r>
        <w:rPr>
          <w:color w:val="231F20"/>
        </w:rPr>
        <w:t>evaluate</w:t>
      </w:r>
      <w:r w:rsidR="005765B8">
        <w:rPr>
          <w:color w:val="231F20"/>
        </w:rPr>
        <w:t xml:space="preserve">  </w:t>
      </w:r>
      <w:r>
        <w:rPr>
          <w:color w:val="231F20"/>
        </w:rPr>
        <w:t>tender</w:t>
      </w:r>
      <w:r w:rsidR="005765B8">
        <w:rPr>
          <w:color w:val="231F20"/>
        </w:rPr>
        <w:t xml:space="preserve">  </w:t>
      </w:r>
      <w:r>
        <w:rPr>
          <w:color w:val="231F20"/>
        </w:rPr>
        <w:t>and</w:t>
      </w:r>
      <w:r w:rsidR="005765B8">
        <w:rPr>
          <w:color w:val="231F20"/>
        </w:rPr>
        <w:t xml:space="preserve">  </w:t>
      </w:r>
      <w:r>
        <w:rPr>
          <w:color w:val="231F20"/>
        </w:rPr>
        <w:t>qualify</w:t>
      </w:r>
      <w:r w:rsidR="005765B8">
        <w:rPr>
          <w:color w:val="231F20"/>
        </w:rPr>
        <w:t xml:space="preserve">  </w:t>
      </w:r>
      <w:r>
        <w:rPr>
          <w:color w:val="231F20"/>
        </w:rPr>
        <w:t>tenderers.</w:t>
      </w:r>
      <w:r w:rsidR="005765B8">
        <w:rPr>
          <w:color w:val="231F20"/>
        </w:rPr>
        <w:t xml:space="preserve">  </w:t>
      </w:r>
      <w:r>
        <w:rPr>
          <w:color w:val="231F20"/>
        </w:rPr>
        <w:t>No</w:t>
      </w:r>
      <w:r w:rsidR="005765B8">
        <w:rPr>
          <w:color w:val="231F20"/>
        </w:rPr>
        <w:t xml:space="preserve">  </w:t>
      </w:r>
      <w:r>
        <w:rPr>
          <w:color w:val="231F20"/>
        </w:rPr>
        <w:t>other</w:t>
      </w:r>
      <w:r w:rsidR="005765B8">
        <w:rPr>
          <w:color w:val="231F20"/>
        </w:rPr>
        <w:t xml:space="preserve">  </w:t>
      </w:r>
      <w:r>
        <w:rPr>
          <w:color w:val="231F20"/>
        </w:rPr>
        <w:t>factors,</w:t>
      </w:r>
      <w:r w:rsidR="005765B8">
        <w:rPr>
          <w:color w:val="231F20"/>
        </w:rPr>
        <w:t xml:space="preserve">  </w:t>
      </w:r>
      <w:r>
        <w:rPr>
          <w:color w:val="231F20"/>
        </w:rPr>
        <w:t>methods</w:t>
      </w:r>
      <w:r w:rsidR="005765B8">
        <w:rPr>
          <w:color w:val="231F20"/>
        </w:rPr>
        <w:t xml:space="preserve">  </w:t>
      </w:r>
      <w:r>
        <w:rPr>
          <w:color w:val="231F20"/>
        </w:rPr>
        <w:t>or</w:t>
      </w:r>
      <w:r w:rsidR="005765B8">
        <w:rPr>
          <w:color w:val="231F20"/>
        </w:rPr>
        <w:t xml:space="preserve">  </w:t>
      </w:r>
      <w:r>
        <w:rPr>
          <w:color w:val="231F20"/>
        </w:rPr>
        <w:t>criteria</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used</w:t>
      </w:r>
      <w:r w:rsidR="005765B8">
        <w:rPr>
          <w:color w:val="231F20"/>
        </w:rPr>
        <w:t xml:space="preserve">  </w:t>
      </w:r>
      <w:r>
        <w:rPr>
          <w:color w:val="231F20"/>
        </w:rPr>
        <w:t>other</w:t>
      </w:r>
      <w:r w:rsidR="005765B8">
        <w:rPr>
          <w:color w:val="231F20"/>
        </w:rPr>
        <w:t xml:space="preserve">  </w:t>
      </w:r>
      <w:r>
        <w:rPr>
          <w:color w:val="231F20"/>
        </w:rPr>
        <w:t>than</w:t>
      </w:r>
      <w:r w:rsidR="005765B8">
        <w:rPr>
          <w:color w:val="231F20"/>
        </w:rPr>
        <w:t xml:space="preserve">  </w:t>
      </w:r>
      <w:r>
        <w:rPr>
          <w:color w:val="231F20"/>
        </w:rPr>
        <w:t>those</w:t>
      </w:r>
      <w:r w:rsidR="005765B8">
        <w:rPr>
          <w:color w:val="231F20"/>
        </w:rPr>
        <w:t xml:space="preserve">  </w:t>
      </w:r>
      <w:r>
        <w:rPr>
          <w:color w:val="231F20"/>
        </w:rPr>
        <w:t>speciﬁed</w:t>
      </w:r>
      <w:r w:rsidR="005765B8">
        <w:rPr>
          <w:color w:val="231F20"/>
        </w:rPr>
        <w:t xml:space="preserve">  </w:t>
      </w:r>
      <w:r>
        <w:rPr>
          <w:color w:val="231F20"/>
        </w:rPr>
        <w:t>in</w:t>
      </w:r>
      <w:r w:rsidR="005765B8">
        <w:rPr>
          <w:color w:val="231F20"/>
        </w:rPr>
        <w:t xml:space="preserve">  </w:t>
      </w:r>
      <w:r>
        <w:rPr>
          <w:color w:val="231F20"/>
        </w:rPr>
        <w:t>this</w:t>
      </w:r>
      <w:r w:rsidR="005765B8">
        <w:rPr>
          <w:color w:val="231F20"/>
        </w:rPr>
        <w:t xml:space="preserve">  </w:t>
      </w:r>
      <w:r>
        <w:rPr>
          <w:color w:val="231F20"/>
        </w:rPr>
        <w:t>tender</w:t>
      </w:r>
      <w:r w:rsidR="005765B8">
        <w:rPr>
          <w:color w:val="231F20"/>
        </w:rPr>
        <w:t xml:space="preserve">  </w:t>
      </w:r>
      <w:r>
        <w:rPr>
          <w:color w:val="231F20"/>
        </w:rPr>
        <w:t>document.</w:t>
      </w:r>
      <w:r w:rsidR="005765B8">
        <w:rPr>
          <w:color w:val="231F20"/>
        </w:rPr>
        <w:t xml:space="preserve">  </w:t>
      </w:r>
      <w:r>
        <w:rPr>
          <w:color w:val="231F20"/>
        </w:rPr>
        <w:t>The</w:t>
      </w:r>
      <w:r w:rsidR="005765B8">
        <w:rPr>
          <w:color w:val="231F20"/>
        </w:rPr>
        <w:t xml:space="preserve">  </w:t>
      </w:r>
      <w:r>
        <w:rPr>
          <w:color w:val="231F20"/>
        </w:rPr>
        <w:t>Tenderer</w:t>
      </w:r>
      <w:r w:rsidR="005765B8">
        <w:rPr>
          <w:color w:val="231F20"/>
        </w:rPr>
        <w:t xml:space="preserve">  </w:t>
      </w:r>
      <w:r>
        <w:rPr>
          <w:color w:val="231F20"/>
        </w:rPr>
        <w:t>shall</w:t>
      </w:r>
      <w:r w:rsidR="005765B8">
        <w:rPr>
          <w:color w:val="231F20"/>
        </w:rPr>
        <w:t xml:space="preserve">  </w:t>
      </w:r>
      <w:r>
        <w:rPr>
          <w:color w:val="231F20"/>
        </w:rPr>
        <w:t>provide</w:t>
      </w:r>
      <w:r w:rsidR="005765B8">
        <w:rPr>
          <w:color w:val="231F20"/>
        </w:rPr>
        <w:t xml:space="preserve">  </w:t>
      </w:r>
      <w:r>
        <w:rPr>
          <w:color w:val="231F20"/>
        </w:rPr>
        <w:t>all</w:t>
      </w:r>
      <w:r w:rsidR="005765B8">
        <w:rPr>
          <w:color w:val="231F20"/>
        </w:rPr>
        <w:t xml:space="preserve">  </w:t>
      </w:r>
      <w:r>
        <w:rPr>
          <w:color w:val="231F20"/>
        </w:rPr>
        <w:t>the</w:t>
      </w:r>
      <w:r w:rsidR="005765B8">
        <w:rPr>
          <w:color w:val="231F20"/>
        </w:rPr>
        <w:t xml:space="preserve">  </w:t>
      </w:r>
      <w:r>
        <w:rPr>
          <w:color w:val="231F20"/>
        </w:rPr>
        <w:t>information</w:t>
      </w:r>
      <w:r w:rsidR="005765B8">
        <w:rPr>
          <w:color w:val="231F20"/>
        </w:rPr>
        <w:t xml:space="preserve">  </w:t>
      </w:r>
      <w:r>
        <w:rPr>
          <w:color w:val="231F20"/>
        </w:rPr>
        <w:t>requested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forms</w:t>
      </w:r>
      <w:r w:rsidR="005765B8">
        <w:rPr>
          <w:color w:val="231F20"/>
        </w:rPr>
        <w:t xml:space="preserve">  </w:t>
      </w:r>
      <w:r>
        <w:rPr>
          <w:color w:val="231F20"/>
        </w:rPr>
        <w:t>included</w:t>
      </w:r>
      <w:r w:rsidR="005765B8">
        <w:rPr>
          <w:color w:val="231F20"/>
        </w:rPr>
        <w:t xml:space="preserve">  </w:t>
      </w:r>
      <w:r>
        <w:rPr>
          <w:color w:val="231F20"/>
        </w:rPr>
        <w:t>in</w:t>
      </w:r>
      <w:r w:rsidR="005765B8">
        <w:rPr>
          <w:color w:val="231F20"/>
        </w:rPr>
        <w:t xml:space="preserve">  </w:t>
      </w:r>
      <w:r>
        <w:rPr>
          <w:color w:val="231F20"/>
        </w:rPr>
        <w:t>Section</w:t>
      </w:r>
      <w:r w:rsidR="005765B8">
        <w:rPr>
          <w:color w:val="231F20"/>
        </w:rPr>
        <w:t xml:space="preserve">  </w:t>
      </w:r>
      <w:r>
        <w:rPr>
          <w:color w:val="231F20"/>
          <w:spacing w:val="-10"/>
        </w:rPr>
        <w:t>IV,</w:t>
      </w:r>
      <w:r w:rsidR="005765B8">
        <w:rPr>
          <w:color w:val="231F20"/>
          <w:spacing w:val="-10"/>
        </w:rPr>
        <w:t xml:space="preserve">  </w:t>
      </w:r>
      <w:r>
        <w:rPr>
          <w:color w:val="231F20"/>
        </w:rPr>
        <w:t>Tendering</w:t>
      </w:r>
      <w:r w:rsidR="005765B8">
        <w:rPr>
          <w:color w:val="231F20"/>
          <w:spacing w:val="-21"/>
        </w:rPr>
        <w:t xml:space="preserve">  </w:t>
      </w:r>
      <w:r>
        <w:rPr>
          <w:color w:val="231F20"/>
        </w:rPr>
        <w:t>Forms.</w:t>
      </w:r>
      <w:r w:rsidR="005765B8">
        <w:rPr>
          <w:color w:val="231F20"/>
          <w:spacing w:val="-25"/>
        </w:rPr>
        <w:t xml:space="preserve">  </w:t>
      </w:r>
      <w:r>
        <w:rPr>
          <w:color w:val="231F20"/>
        </w:rPr>
        <w:t>The</w:t>
      </w:r>
      <w:r w:rsidR="005765B8">
        <w:rPr>
          <w:color w:val="231F20"/>
          <w:spacing w:val="-21"/>
        </w:rPr>
        <w:t xml:space="preserve">  </w:t>
      </w:r>
      <w:r>
        <w:rPr>
          <w:color w:val="231F20"/>
        </w:rPr>
        <w:t>Procuring</w:t>
      </w:r>
      <w:r w:rsidR="005765B8">
        <w:rPr>
          <w:color w:val="231F20"/>
          <w:spacing w:val="-21"/>
        </w:rPr>
        <w:t xml:space="preserve">  </w:t>
      </w:r>
      <w:r>
        <w:rPr>
          <w:color w:val="231F20"/>
        </w:rPr>
        <w:t>Entity</w:t>
      </w:r>
      <w:r w:rsidR="005765B8">
        <w:rPr>
          <w:color w:val="231F20"/>
          <w:spacing w:val="-21"/>
        </w:rPr>
        <w:t xml:space="preserve">  </w:t>
      </w:r>
      <w:r>
        <w:rPr>
          <w:color w:val="231F20"/>
        </w:rPr>
        <w:t>should</w:t>
      </w:r>
      <w:r w:rsidR="005765B8">
        <w:rPr>
          <w:color w:val="231F20"/>
          <w:spacing w:val="-21"/>
        </w:rPr>
        <w:t xml:space="preserve">  </w:t>
      </w:r>
      <w:r>
        <w:rPr>
          <w:color w:val="231F20"/>
        </w:rPr>
        <w:t>use</w:t>
      </w:r>
      <w:r w:rsidR="005765B8">
        <w:rPr>
          <w:color w:val="231F20"/>
          <w:spacing w:val="-21"/>
        </w:rPr>
        <w:t xml:space="preserve">  </w:t>
      </w:r>
      <w:r>
        <w:rPr>
          <w:color w:val="231F20"/>
        </w:rPr>
        <w:t>the</w:t>
      </w:r>
      <w:r w:rsidR="005765B8">
        <w:rPr>
          <w:color w:val="231F20"/>
          <w:spacing w:val="-21"/>
        </w:rPr>
        <w:t xml:space="preserve">  </w:t>
      </w:r>
      <w:r>
        <w:rPr>
          <w:color w:val="231F20"/>
        </w:rPr>
        <w:t>Standard</w:t>
      </w:r>
      <w:r w:rsidR="005765B8">
        <w:rPr>
          <w:color w:val="231F20"/>
          <w:spacing w:val="-25"/>
        </w:rPr>
        <w:t xml:space="preserve">  </w:t>
      </w:r>
      <w:r>
        <w:rPr>
          <w:color w:val="231F20"/>
          <w:spacing w:val="-3"/>
        </w:rPr>
        <w:t>Tender</w:t>
      </w:r>
      <w:r w:rsidR="005765B8">
        <w:rPr>
          <w:color w:val="231F20"/>
          <w:spacing w:val="-21"/>
        </w:rPr>
        <w:t xml:space="preserve">  </w:t>
      </w:r>
      <w:r>
        <w:rPr>
          <w:color w:val="231F20"/>
        </w:rPr>
        <w:t>Evaluation</w:t>
      </w:r>
      <w:r w:rsidR="005765B8">
        <w:rPr>
          <w:color w:val="231F20"/>
          <w:spacing w:val="-21"/>
        </w:rPr>
        <w:t xml:space="preserve">  </w:t>
      </w:r>
      <w:r>
        <w:rPr>
          <w:color w:val="231F20"/>
        </w:rPr>
        <w:t>Report</w:t>
      </w:r>
      <w:r w:rsidR="005765B8">
        <w:rPr>
          <w:color w:val="231F20"/>
          <w:spacing w:val="-21"/>
        </w:rPr>
        <w:t xml:space="preserve">  </w:t>
      </w:r>
      <w:r>
        <w:rPr>
          <w:color w:val="231F20"/>
        </w:rPr>
        <w:t>for</w:t>
      </w:r>
      <w:r w:rsidR="005765B8">
        <w:rPr>
          <w:color w:val="231F20"/>
          <w:spacing w:val="-21"/>
        </w:rPr>
        <w:t xml:space="preserve">  </w:t>
      </w:r>
      <w:r>
        <w:rPr>
          <w:color w:val="231F20"/>
        </w:rPr>
        <w:t>Goods</w:t>
      </w:r>
      <w:r w:rsidR="005765B8">
        <w:rPr>
          <w:color w:val="231F20"/>
          <w:spacing w:val="-21"/>
        </w:rPr>
        <w:t xml:space="preserve">  </w:t>
      </w:r>
      <w:r>
        <w:rPr>
          <w:color w:val="231F20"/>
        </w:rPr>
        <w:t>and</w:t>
      </w:r>
      <w:r w:rsidR="005765B8">
        <w:rPr>
          <w:color w:val="231F20"/>
          <w:spacing w:val="-25"/>
        </w:rPr>
        <w:t xml:space="preserve">  </w:t>
      </w:r>
      <w:r>
        <w:rPr>
          <w:color w:val="231F20"/>
          <w:spacing w:val="-4"/>
        </w:rPr>
        <w:t>Works</w:t>
      </w:r>
      <w:r w:rsidR="005765B8">
        <w:rPr>
          <w:color w:val="231F20"/>
          <w:spacing w:val="-4"/>
        </w:rPr>
        <w:t xml:space="preserve">  </w:t>
      </w:r>
      <w:r>
        <w:rPr>
          <w:color w:val="231F20"/>
        </w:rPr>
        <w:t>for</w:t>
      </w:r>
      <w:r w:rsidR="005765B8">
        <w:rPr>
          <w:color w:val="231F20"/>
          <w:spacing w:val="-23"/>
        </w:rPr>
        <w:t xml:space="preserve">  </w:t>
      </w:r>
      <w:r>
        <w:rPr>
          <w:color w:val="231F20"/>
        </w:rPr>
        <w:t>evaluating</w:t>
      </w:r>
      <w:r w:rsidR="005765B8">
        <w:rPr>
          <w:color w:val="231F20"/>
          <w:spacing w:val="-28"/>
        </w:rPr>
        <w:t xml:space="preserve">  </w:t>
      </w:r>
      <w:r>
        <w:rPr>
          <w:color w:val="231F20"/>
        </w:rPr>
        <w:t>Tenders.</w:t>
      </w:r>
    </w:p>
    <w:p w14:paraId="7F2FAD05" w14:textId="2B464DEC" w:rsidR="0021200B" w:rsidRDefault="00022DB4">
      <w:pPr>
        <w:pStyle w:val="Heading5"/>
        <w:numPr>
          <w:ilvl w:val="0"/>
          <w:numId w:val="67"/>
        </w:numPr>
        <w:tabs>
          <w:tab w:val="left" w:pos="1464"/>
          <w:tab w:val="left" w:pos="1465"/>
        </w:tabs>
        <w:spacing w:before="239"/>
        <w:ind w:left="1464"/>
      </w:pPr>
      <w:bookmarkStart w:id="56" w:name="_TOC_250003"/>
      <w:r>
        <w:rPr>
          <w:color w:val="231F20"/>
        </w:rPr>
        <w:t>Evaluation</w:t>
      </w:r>
      <w:r w:rsidR="005765B8">
        <w:rPr>
          <w:color w:val="231F20"/>
          <w:spacing w:val="-22"/>
        </w:rPr>
        <w:t xml:space="preserve">  </w:t>
      </w:r>
      <w:r>
        <w:rPr>
          <w:color w:val="231F20"/>
        </w:rPr>
        <w:t>of</w:t>
      </w:r>
      <w:r w:rsidR="005765B8">
        <w:rPr>
          <w:color w:val="231F20"/>
          <w:spacing w:val="-26"/>
        </w:rPr>
        <w:t xml:space="preserve">  </w:t>
      </w:r>
      <w:r>
        <w:rPr>
          <w:color w:val="231F20"/>
          <w:spacing w:val="-3"/>
        </w:rPr>
        <w:t>Tenders</w:t>
      </w:r>
      <w:r w:rsidR="005765B8">
        <w:rPr>
          <w:color w:val="231F20"/>
          <w:spacing w:val="-22"/>
        </w:rPr>
        <w:t xml:space="preserve">  </w:t>
      </w:r>
      <w:r>
        <w:rPr>
          <w:color w:val="231F20"/>
        </w:rPr>
        <w:t>(ITT</w:t>
      </w:r>
      <w:r w:rsidR="005765B8">
        <w:rPr>
          <w:color w:val="231F20"/>
          <w:spacing w:val="-26"/>
        </w:rPr>
        <w:t xml:space="preserve">  </w:t>
      </w:r>
      <w:bookmarkEnd w:id="56"/>
      <w:r>
        <w:rPr>
          <w:color w:val="231F20"/>
        </w:rPr>
        <w:t>33)</w:t>
      </w:r>
    </w:p>
    <w:p w14:paraId="630D963F" w14:textId="3DCABDF8" w:rsidR="0021200B" w:rsidRDefault="00022DB4">
      <w:pPr>
        <w:pStyle w:val="ListParagraph"/>
        <w:numPr>
          <w:ilvl w:val="1"/>
          <w:numId w:val="67"/>
        </w:numPr>
        <w:tabs>
          <w:tab w:val="left" w:pos="1464"/>
          <w:tab w:val="left" w:pos="1465"/>
        </w:tabs>
        <w:spacing w:before="235"/>
        <w:ind w:left="1464" w:hanging="619"/>
        <w:rPr>
          <w:b/>
          <w:color w:val="231F20"/>
        </w:rPr>
      </w:pPr>
      <w:r>
        <w:rPr>
          <w:b/>
          <w:color w:val="231F20"/>
        </w:rPr>
        <w:t>Successful</w:t>
      </w:r>
      <w:r w:rsidR="005765B8">
        <w:rPr>
          <w:b/>
          <w:color w:val="231F20"/>
          <w:spacing w:val="-26"/>
        </w:rPr>
        <w:t xml:space="preserve">  </w:t>
      </w:r>
      <w:r>
        <w:rPr>
          <w:b/>
          <w:color w:val="231F20"/>
          <w:spacing w:val="-4"/>
        </w:rPr>
        <w:t>Tender</w:t>
      </w:r>
      <w:r w:rsidR="005765B8">
        <w:rPr>
          <w:b/>
          <w:color w:val="231F20"/>
          <w:spacing w:val="-26"/>
        </w:rPr>
        <w:t xml:space="preserve">  </w:t>
      </w:r>
      <w:r>
        <w:rPr>
          <w:b/>
          <w:color w:val="231F20"/>
        </w:rPr>
        <w:t>or</w:t>
      </w:r>
      <w:r w:rsidR="005765B8">
        <w:rPr>
          <w:b/>
          <w:color w:val="231F20"/>
          <w:spacing w:val="-30"/>
        </w:rPr>
        <w:t xml:space="preserve">  </w:t>
      </w:r>
      <w:r>
        <w:rPr>
          <w:b/>
          <w:color w:val="231F20"/>
          <w:spacing w:val="-3"/>
        </w:rPr>
        <w:t>Tenders</w:t>
      </w:r>
    </w:p>
    <w:p w14:paraId="1B49CB6D" w14:textId="6E48791C" w:rsidR="0021200B" w:rsidRDefault="00022DB4">
      <w:pPr>
        <w:pStyle w:val="BodyText"/>
        <w:spacing w:before="242" w:line="230" w:lineRule="auto"/>
        <w:ind w:left="1468" w:right="852" w:hanging="4"/>
        <w:jc w:val="both"/>
      </w:pP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shall</w:t>
      </w:r>
      <w:r w:rsidR="005765B8">
        <w:rPr>
          <w:color w:val="231F20"/>
        </w:rPr>
        <w:t xml:space="preserve">  </w:t>
      </w:r>
      <w:r>
        <w:rPr>
          <w:color w:val="231F20"/>
        </w:rPr>
        <w:t>use</w:t>
      </w:r>
      <w:r w:rsidR="005765B8">
        <w:rPr>
          <w:color w:val="231F20"/>
        </w:rPr>
        <w:t xml:space="preserve">  </w:t>
      </w:r>
      <w:r>
        <w:rPr>
          <w:color w:val="231F20"/>
        </w:rPr>
        <w:t>the</w:t>
      </w:r>
      <w:r w:rsidR="005765B8">
        <w:rPr>
          <w:color w:val="231F20"/>
        </w:rPr>
        <w:t xml:space="preserve">  </w:t>
      </w:r>
      <w:r>
        <w:rPr>
          <w:color w:val="231F20"/>
        </w:rPr>
        <w:t>criteria</w:t>
      </w:r>
      <w:r w:rsidR="005765B8">
        <w:rPr>
          <w:color w:val="231F20"/>
        </w:rPr>
        <w:t xml:space="preserve">  </w:t>
      </w:r>
      <w:r>
        <w:rPr>
          <w:color w:val="231F20"/>
        </w:rPr>
        <w:t>and</w:t>
      </w:r>
      <w:r w:rsidR="005765B8">
        <w:rPr>
          <w:color w:val="231F20"/>
        </w:rPr>
        <w:t xml:space="preserve">  </w:t>
      </w:r>
      <w:r>
        <w:rPr>
          <w:color w:val="231F20"/>
        </w:rPr>
        <w:t>methodologies</w:t>
      </w:r>
      <w:r w:rsidR="005765B8">
        <w:rPr>
          <w:color w:val="231F20"/>
        </w:rPr>
        <w:t xml:space="preserve">  </w:t>
      </w:r>
      <w:r>
        <w:rPr>
          <w:color w:val="231F20"/>
        </w:rPr>
        <w:t>listed</w:t>
      </w:r>
      <w:r w:rsidR="005765B8">
        <w:rPr>
          <w:color w:val="231F20"/>
        </w:rPr>
        <w:t xml:space="preserve">  </w:t>
      </w:r>
      <w:r>
        <w:rPr>
          <w:color w:val="231F20"/>
        </w:rPr>
        <w:t>in</w:t>
      </w:r>
      <w:r w:rsidR="005765B8">
        <w:rPr>
          <w:color w:val="231F20"/>
        </w:rPr>
        <w:t xml:space="preserve">  </w:t>
      </w:r>
      <w:r>
        <w:rPr>
          <w:color w:val="231F20"/>
        </w:rPr>
        <w:t>this</w:t>
      </w:r>
      <w:r w:rsidR="005765B8">
        <w:rPr>
          <w:color w:val="231F20"/>
        </w:rPr>
        <w:t xml:space="preserve">  </w:t>
      </w:r>
      <w:r>
        <w:rPr>
          <w:color w:val="231F20"/>
        </w:rPr>
        <w:t>Section</w:t>
      </w:r>
      <w:r w:rsidR="005765B8">
        <w:rPr>
          <w:color w:val="231F20"/>
        </w:rPr>
        <w:t xml:space="preserve">  </w:t>
      </w:r>
      <w:r>
        <w:rPr>
          <w:color w:val="231F20"/>
        </w:rPr>
        <w:t>to</w:t>
      </w:r>
      <w:r w:rsidR="005765B8">
        <w:rPr>
          <w:color w:val="231F20"/>
        </w:rPr>
        <w:t xml:space="preserve">  </w:t>
      </w:r>
      <w:r>
        <w:rPr>
          <w:color w:val="231F20"/>
        </w:rPr>
        <w:t>evaluate</w:t>
      </w:r>
      <w:r w:rsidR="005765B8">
        <w:rPr>
          <w:color w:val="231F20"/>
        </w:rPr>
        <w:t xml:space="preserve">  </w:t>
      </w:r>
      <w:r>
        <w:rPr>
          <w:color w:val="231F20"/>
        </w:rPr>
        <w:t>Tenders.</w:t>
      </w:r>
      <w:r w:rsidR="005765B8">
        <w:rPr>
          <w:color w:val="231F20"/>
        </w:rPr>
        <w:t xml:space="preserve">  </w:t>
      </w:r>
      <w:r>
        <w:rPr>
          <w:color w:val="231F20"/>
        </w:rPr>
        <w:t>By</w:t>
      </w:r>
      <w:r w:rsidR="005765B8">
        <w:rPr>
          <w:color w:val="231F20"/>
        </w:rPr>
        <w:t xml:space="preserve">  </w:t>
      </w:r>
      <w:r>
        <w:rPr>
          <w:color w:val="231F20"/>
        </w:rPr>
        <w:t>applying</w:t>
      </w:r>
      <w:r w:rsidR="005765B8">
        <w:rPr>
          <w:color w:val="231F20"/>
        </w:rPr>
        <w:t xml:space="preserve">  </w:t>
      </w:r>
      <w:r>
        <w:rPr>
          <w:color w:val="231F20"/>
        </w:rPr>
        <w:t>these</w:t>
      </w:r>
      <w:r w:rsidR="005765B8">
        <w:rPr>
          <w:color w:val="231F20"/>
        </w:rPr>
        <w:t xml:space="preserve">  </w:t>
      </w:r>
      <w:r>
        <w:rPr>
          <w:color w:val="231F20"/>
        </w:rPr>
        <w:t>criteria</w:t>
      </w:r>
      <w:r w:rsidR="005765B8">
        <w:rPr>
          <w:color w:val="231F20"/>
        </w:rPr>
        <w:t xml:space="preserve">  </w:t>
      </w:r>
      <w:r>
        <w:rPr>
          <w:color w:val="231F20"/>
        </w:rPr>
        <w:t>and</w:t>
      </w:r>
      <w:r w:rsidR="005765B8">
        <w:rPr>
          <w:color w:val="231F20"/>
        </w:rPr>
        <w:t xml:space="preserve">  </w:t>
      </w:r>
      <w:r>
        <w:rPr>
          <w:color w:val="231F20"/>
        </w:rPr>
        <w:t>methodologies,</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shall</w:t>
      </w:r>
      <w:r w:rsidR="005765B8">
        <w:rPr>
          <w:color w:val="231F20"/>
        </w:rPr>
        <w:t xml:space="preserve">  </w:t>
      </w:r>
      <w:r>
        <w:rPr>
          <w:color w:val="231F20"/>
        </w:rPr>
        <w:t>determine</w:t>
      </w:r>
      <w:r w:rsidR="005765B8">
        <w:rPr>
          <w:color w:val="231F20"/>
        </w:rPr>
        <w:t xml:space="preserve">  </w:t>
      </w:r>
      <w:r>
        <w:rPr>
          <w:color w:val="231F20"/>
        </w:rPr>
        <w:t>the</w:t>
      </w:r>
      <w:r w:rsidR="005765B8">
        <w:rPr>
          <w:color w:val="231F20"/>
        </w:rPr>
        <w:t xml:space="preserve">  </w:t>
      </w:r>
      <w:r>
        <w:rPr>
          <w:color w:val="231F20"/>
        </w:rPr>
        <w:t>successful</w:t>
      </w:r>
      <w:r w:rsidR="005765B8">
        <w:rPr>
          <w:color w:val="231F20"/>
        </w:rPr>
        <w:t xml:space="preserve">  </w:t>
      </w:r>
      <w:r>
        <w:rPr>
          <w:color w:val="231F20"/>
        </w:rPr>
        <w:t>Tender</w:t>
      </w:r>
      <w:r w:rsidR="005765B8">
        <w:rPr>
          <w:color w:val="231F20"/>
        </w:rPr>
        <w:t xml:space="preserve">  </w:t>
      </w:r>
      <w:r>
        <w:rPr>
          <w:color w:val="231F20"/>
        </w:rPr>
        <w:t>or</w:t>
      </w:r>
      <w:r w:rsidR="005765B8">
        <w:rPr>
          <w:color w:val="231F20"/>
        </w:rPr>
        <w:t xml:space="preserve">  </w:t>
      </w:r>
      <w:r>
        <w:rPr>
          <w:color w:val="231F20"/>
        </w:rPr>
        <w:t>Tenders</w:t>
      </w:r>
      <w:r w:rsidR="005765B8">
        <w:rPr>
          <w:color w:val="231F20"/>
        </w:rPr>
        <w:t xml:space="preserve">  </w:t>
      </w:r>
      <w:r>
        <w:rPr>
          <w:color w:val="231F20"/>
        </w:rPr>
        <w:t>which</w:t>
      </w:r>
      <w:r w:rsidR="005765B8">
        <w:rPr>
          <w:color w:val="231F20"/>
        </w:rPr>
        <w:t xml:space="preserve">  </w:t>
      </w:r>
      <w:r>
        <w:rPr>
          <w:color w:val="231F20"/>
        </w:rPr>
        <w:t>has/have</w:t>
      </w:r>
      <w:r w:rsidR="005765B8">
        <w:rPr>
          <w:color w:val="231F20"/>
        </w:rPr>
        <w:t xml:space="preserve">  </w:t>
      </w:r>
      <w:r>
        <w:rPr>
          <w:color w:val="231F20"/>
        </w:rPr>
        <w:t>been</w:t>
      </w:r>
      <w:r w:rsidR="005765B8">
        <w:rPr>
          <w:color w:val="231F20"/>
        </w:rPr>
        <w:t xml:space="preserve">  </w:t>
      </w:r>
      <w:r>
        <w:rPr>
          <w:color w:val="231F20"/>
        </w:rPr>
        <w:t>determined</w:t>
      </w:r>
      <w:r w:rsidR="005765B8">
        <w:rPr>
          <w:color w:val="231F20"/>
        </w:rPr>
        <w:t xml:space="preserve">  </w:t>
      </w:r>
      <w:r>
        <w:rPr>
          <w:color w:val="231F20"/>
        </w:rPr>
        <w:t>to:</w:t>
      </w:r>
    </w:p>
    <w:p w14:paraId="790DD495" w14:textId="7EBF0920" w:rsidR="0021200B" w:rsidRDefault="00022DB4">
      <w:pPr>
        <w:pStyle w:val="ListParagraph"/>
        <w:numPr>
          <w:ilvl w:val="2"/>
          <w:numId w:val="67"/>
        </w:numPr>
        <w:tabs>
          <w:tab w:val="left" w:pos="2012"/>
        </w:tabs>
        <w:spacing w:before="116"/>
        <w:ind w:left="1468" w:hanging="4"/>
        <w:jc w:val="both"/>
        <w:rPr>
          <w:color w:val="231F20"/>
        </w:rPr>
      </w:pPr>
      <w:r>
        <w:rPr>
          <w:color w:val="231F20"/>
        </w:rPr>
        <w:t>be</w:t>
      </w:r>
      <w:r w:rsidR="005765B8">
        <w:rPr>
          <w:color w:val="231F20"/>
          <w:spacing w:val="-23"/>
        </w:rPr>
        <w:t xml:space="preserve">  </w:t>
      </w:r>
      <w:r>
        <w:rPr>
          <w:color w:val="231F20"/>
        </w:rPr>
        <w:t>substantially</w:t>
      </w:r>
      <w:r w:rsidR="005765B8">
        <w:rPr>
          <w:color w:val="231F20"/>
          <w:spacing w:val="-23"/>
        </w:rPr>
        <w:t xml:space="preserve">  </w:t>
      </w:r>
      <w:r>
        <w:rPr>
          <w:color w:val="231F20"/>
        </w:rPr>
        <w:t>responsive</w:t>
      </w:r>
      <w:r w:rsidR="005765B8">
        <w:rPr>
          <w:color w:val="231F20"/>
          <w:spacing w:val="-23"/>
        </w:rPr>
        <w:t xml:space="preserve">  </w:t>
      </w:r>
      <w:r>
        <w:rPr>
          <w:color w:val="231F20"/>
        </w:rPr>
        <w:t>to</w:t>
      </w:r>
      <w:r w:rsidR="005765B8">
        <w:rPr>
          <w:color w:val="231F20"/>
          <w:spacing w:val="-23"/>
        </w:rPr>
        <w:t xml:space="preserve">  </w:t>
      </w:r>
      <w:r>
        <w:rPr>
          <w:color w:val="231F20"/>
        </w:rPr>
        <w:t>the</w:t>
      </w:r>
      <w:r w:rsidR="005765B8">
        <w:rPr>
          <w:color w:val="231F20"/>
          <w:spacing w:val="-23"/>
        </w:rPr>
        <w:t xml:space="preserve">  </w:t>
      </w:r>
      <w:r>
        <w:rPr>
          <w:color w:val="231F20"/>
        </w:rPr>
        <w:t>tender</w:t>
      </w:r>
      <w:r w:rsidR="005765B8">
        <w:rPr>
          <w:color w:val="231F20"/>
          <w:spacing w:val="-23"/>
        </w:rPr>
        <w:t xml:space="preserve">  </w:t>
      </w:r>
      <w:r>
        <w:rPr>
          <w:color w:val="231F20"/>
        </w:rPr>
        <w:t>documents;</w:t>
      </w:r>
    </w:p>
    <w:p w14:paraId="22A15CFB" w14:textId="7A1336A0" w:rsidR="0021200B" w:rsidRDefault="00022DB4">
      <w:pPr>
        <w:pStyle w:val="ListParagraph"/>
        <w:numPr>
          <w:ilvl w:val="2"/>
          <w:numId w:val="67"/>
        </w:numPr>
        <w:tabs>
          <w:tab w:val="left" w:pos="1979"/>
        </w:tabs>
        <w:spacing w:before="121" w:line="230" w:lineRule="auto"/>
        <w:ind w:left="1468" w:right="852" w:hanging="4"/>
        <w:jc w:val="both"/>
        <w:rPr>
          <w:color w:val="231F20"/>
        </w:rPr>
      </w:pPr>
      <w:r>
        <w:rPr>
          <w:color w:val="231F20"/>
        </w:rPr>
        <w:t>offer</w:t>
      </w:r>
      <w:r w:rsidR="005765B8">
        <w:rPr>
          <w:color w:val="231F20"/>
          <w:spacing w:val="-21"/>
        </w:rPr>
        <w:t xml:space="preserve">  </w:t>
      </w:r>
      <w:r>
        <w:rPr>
          <w:color w:val="231F20"/>
        </w:rPr>
        <w:t>the</w:t>
      </w:r>
      <w:r w:rsidR="005765B8">
        <w:rPr>
          <w:color w:val="231F20"/>
          <w:spacing w:val="-21"/>
        </w:rPr>
        <w:t xml:space="preserve">  </w:t>
      </w:r>
      <w:r>
        <w:rPr>
          <w:color w:val="231F20"/>
        </w:rPr>
        <w:t>lowest</w:t>
      </w:r>
      <w:r w:rsidR="005765B8">
        <w:rPr>
          <w:color w:val="231F20"/>
          <w:spacing w:val="-21"/>
        </w:rPr>
        <w:t xml:space="preserve">  </w:t>
      </w:r>
      <w:r>
        <w:rPr>
          <w:color w:val="231F20"/>
        </w:rPr>
        <w:t>evaluated</w:t>
      </w:r>
      <w:r w:rsidR="005765B8">
        <w:rPr>
          <w:color w:val="231F20"/>
          <w:spacing w:val="-21"/>
        </w:rPr>
        <w:t xml:space="preserve">  </w:t>
      </w:r>
      <w:r>
        <w:rPr>
          <w:color w:val="231F20"/>
        </w:rPr>
        <w:t>cost</w:t>
      </w:r>
      <w:r w:rsidR="005765B8">
        <w:rPr>
          <w:color w:val="231F20"/>
          <w:spacing w:val="-21"/>
        </w:rPr>
        <w:t xml:space="preserve">  </w:t>
      </w:r>
      <w:r>
        <w:rPr>
          <w:color w:val="231F20"/>
        </w:rPr>
        <w:t>to</w:t>
      </w:r>
      <w:r w:rsidR="005765B8">
        <w:rPr>
          <w:color w:val="231F20"/>
          <w:spacing w:val="-21"/>
        </w:rPr>
        <w:t xml:space="preserve">  </w:t>
      </w:r>
      <w:r>
        <w:rPr>
          <w:color w:val="231F20"/>
        </w:rPr>
        <w:t>the</w:t>
      </w:r>
      <w:r w:rsidR="005765B8">
        <w:rPr>
          <w:color w:val="231F20"/>
          <w:spacing w:val="-21"/>
        </w:rPr>
        <w:t xml:space="preserve">  </w:t>
      </w:r>
      <w:r>
        <w:rPr>
          <w:color w:val="231F20"/>
        </w:rPr>
        <w:t>Procuring</w:t>
      </w:r>
      <w:r w:rsidR="005765B8">
        <w:rPr>
          <w:color w:val="231F20"/>
          <w:spacing w:val="-21"/>
        </w:rPr>
        <w:t xml:space="preserve">  </w:t>
      </w:r>
      <w:r>
        <w:rPr>
          <w:color w:val="231F20"/>
        </w:rPr>
        <w:t>Entity</w:t>
      </w:r>
      <w:r w:rsidR="005765B8">
        <w:rPr>
          <w:color w:val="231F20"/>
          <w:spacing w:val="-21"/>
        </w:rPr>
        <w:t xml:space="preserve">  </w:t>
      </w:r>
      <w:r>
        <w:rPr>
          <w:color w:val="231F20"/>
        </w:rPr>
        <w:t>for</w:t>
      </w:r>
      <w:r w:rsidR="005765B8">
        <w:rPr>
          <w:color w:val="231F20"/>
          <w:spacing w:val="-21"/>
        </w:rPr>
        <w:t xml:space="preserve">  </w:t>
      </w:r>
      <w:r>
        <w:rPr>
          <w:color w:val="231F20"/>
        </w:rPr>
        <w:t>all</w:t>
      </w:r>
      <w:r w:rsidR="005765B8">
        <w:rPr>
          <w:color w:val="231F20"/>
          <w:spacing w:val="-21"/>
        </w:rPr>
        <w:t xml:space="preserve">  </w:t>
      </w:r>
      <w:r>
        <w:rPr>
          <w:color w:val="231F20"/>
        </w:rPr>
        <w:t>items</w:t>
      </w:r>
      <w:r w:rsidR="005765B8">
        <w:rPr>
          <w:color w:val="231F20"/>
          <w:spacing w:val="-21"/>
        </w:rPr>
        <w:t xml:space="preserve">  </w:t>
      </w:r>
      <w:r>
        <w:rPr>
          <w:color w:val="231F20"/>
        </w:rPr>
        <w:t>of</w:t>
      </w:r>
      <w:r w:rsidR="005765B8">
        <w:rPr>
          <w:color w:val="231F20"/>
          <w:spacing w:val="-21"/>
        </w:rPr>
        <w:t xml:space="preserve">  </w:t>
      </w:r>
      <w:r>
        <w:rPr>
          <w:color w:val="231F20"/>
        </w:rPr>
        <w:t>Goods</w:t>
      </w:r>
      <w:r w:rsidR="005765B8">
        <w:rPr>
          <w:color w:val="231F20"/>
          <w:spacing w:val="-21"/>
        </w:rPr>
        <w:t xml:space="preserve">  </w:t>
      </w:r>
      <w:r>
        <w:rPr>
          <w:color w:val="231F20"/>
        </w:rPr>
        <w:t>to</w:t>
      </w:r>
      <w:r w:rsidR="005765B8">
        <w:rPr>
          <w:color w:val="231F20"/>
          <w:spacing w:val="-21"/>
        </w:rPr>
        <w:t xml:space="preserve">  </w:t>
      </w:r>
      <w:r>
        <w:rPr>
          <w:color w:val="231F20"/>
        </w:rPr>
        <w:t>be</w:t>
      </w:r>
      <w:r w:rsidR="005765B8">
        <w:rPr>
          <w:color w:val="231F20"/>
          <w:spacing w:val="-21"/>
        </w:rPr>
        <w:t xml:space="preserve">  </w:t>
      </w:r>
      <w:r>
        <w:rPr>
          <w:color w:val="231F20"/>
        </w:rPr>
        <w:t>procured</w:t>
      </w:r>
      <w:r w:rsidR="005765B8">
        <w:rPr>
          <w:color w:val="231F20"/>
          <w:spacing w:val="-21"/>
        </w:rPr>
        <w:t xml:space="preserve">  </w:t>
      </w:r>
      <w:r>
        <w:rPr>
          <w:color w:val="231F20"/>
        </w:rPr>
        <w:t>based</w:t>
      </w:r>
      <w:r w:rsidR="005765B8">
        <w:rPr>
          <w:color w:val="231F20"/>
          <w:spacing w:val="-21"/>
        </w:rPr>
        <w:t xml:space="preserve">  </w:t>
      </w:r>
      <w:r>
        <w:rPr>
          <w:color w:val="231F20"/>
        </w:rPr>
        <w:t>on</w:t>
      </w:r>
      <w:r w:rsidR="005765B8">
        <w:rPr>
          <w:color w:val="231F20"/>
          <w:spacing w:val="-21"/>
        </w:rPr>
        <w:t xml:space="preserve">  </w:t>
      </w:r>
      <w:r>
        <w:rPr>
          <w:color w:val="231F20"/>
        </w:rPr>
        <w:t>either</w:t>
      </w:r>
      <w:r w:rsidR="005765B8">
        <w:rPr>
          <w:color w:val="231F20"/>
        </w:rPr>
        <w:t xml:space="preserve">  </w:t>
      </w:r>
      <w:r>
        <w:rPr>
          <w:color w:val="231F20"/>
        </w:rPr>
        <w:t>a</w:t>
      </w:r>
      <w:r w:rsidR="005765B8">
        <w:rPr>
          <w:color w:val="231F20"/>
        </w:rPr>
        <w:t xml:space="preserve">  </w:t>
      </w:r>
      <w:r>
        <w:rPr>
          <w:color w:val="231F20"/>
        </w:rPr>
        <w:t>single</w:t>
      </w:r>
      <w:r w:rsidR="005765B8">
        <w:rPr>
          <w:color w:val="231F20"/>
        </w:rPr>
        <w:t xml:space="preserve">  </w:t>
      </w:r>
      <w:r>
        <w:rPr>
          <w:color w:val="231F20"/>
        </w:rPr>
        <w:t>Contract</w:t>
      </w:r>
      <w:r w:rsidR="005765B8">
        <w:rPr>
          <w:color w:val="231F20"/>
        </w:rPr>
        <w:t xml:space="preserve">  </w:t>
      </w:r>
      <w:r>
        <w:rPr>
          <w:color w:val="231F20"/>
        </w:rPr>
        <w:t>or</w:t>
      </w:r>
      <w:r w:rsidR="005765B8">
        <w:rPr>
          <w:color w:val="231F20"/>
        </w:rPr>
        <w:t xml:space="preserve">  </w:t>
      </w:r>
      <w:r>
        <w:rPr>
          <w:color w:val="231F20"/>
        </w:rPr>
        <w:t>all</w:t>
      </w:r>
      <w:r w:rsidR="005765B8">
        <w:rPr>
          <w:color w:val="231F20"/>
        </w:rPr>
        <w:t xml:space="preserve">  </w:t>
      </w:r>
      <w:r>
        <w:rPr>
          <w:color w:val="231F20"/>
        </w:rPr>
        <w:t>multiple</w:t>
      </w:r>
      <w:r w:rsidR="005765B8">
        <w:rPr>
          <w:color w:val="231F20"/>
        </w:rPr>
        <w:t xml:space="preserve">  </w:t>
      </w:r>
      <w:r>
        <w:rPr>
          <w:color w:val="231F20"/>
        </w:rPr>
        <w:t>Contracts</w:t>
      </w:r>
      <w:r w:rsidR="005765B8">
        <w:rPr>
          <w:color w:val="231F20"/>
        </w:rPr>
        <w:t xml:space="preserve">  </w:t>
      </w:r>
      <w:r>
        <w:rPr>
          <w:color w:val="231F20"/>
        </w:rPr>
        <w:t>combined,</w:t>
      </w:r>
      <w:r w:rsidR="005765B8">
        <w:rPr>
          <w:color w:val="231F20"/>
        </w:rPr>
        <w:t xml:space="preserve">  </w:t>
      </w:r>
      <w:r>
        <w:rPr>
          <w:color w:val="231F20"/>
        </w:rPr>
        <w:t>as</w:t>
      </w:r>
      <w:r w:rsidR="005765B8">
        <w:rPr>
          <w:color w:val="231F20"/>
        </w:rPr>
        <w:t xml:space="preserve">  </w:t>
      </w:r>
      <w:r>
        <w:rPr>
          <w:color w:val="231F20"/>
        </w:rPr>
        <w:t>the</w:t>
      </w:r>
      <w:r w:rsidR="005765B8">
        <w:rPr>
          <w:color w:val="231F20"/>
        </w:rPr>
        <w:t xml:space="preserve">  </w:t>
      </w:r>
      <w:r>
        <w:rPr>
          <w:color w:val="231F20"/>
        </w:rPr>
        <w:t>case</w:t>
      </w:r>
      <w:r w:rsidR="005765B8">
        <w:rPr>
          <w:color w:val="231F20"/>
        </w:rPr>
        <w:t xml:space="preserve">  </w:t>
      </w:r>
      <w:r>
        <w:rPr>
          <w:color w:val="231F20"/>
        </w:rPr>
        <w:t>may</w:t>
      </w:r>
      <w:r w:rsidR="005765B8">
        <w:rPr>
          <w:color w:val="231F20"/>
        </w:rPr>
        <w:t xml:space="preserve">  </w:t>
      </w:r>
      <w:r>
        <w:rPr>
          <w:color w:val="231F20"/>
        </w:rPr>
        <w:t>be,</w:t>
      </w:r>
      <w:r w:rsidR="005765B8">
        <w:rPr>
          <w:color w:val="231F20"/>
        </w:rPr>
        <w:t xml:space="preserve">  </w:t>
      </w:r>
      <w:r>
        <w:rPr>
          <w:color w:val="231F20"/>
        </w:rPr>
        <w:t>in</w:t>
      </w:r>
      <w:r w:rsidR="005765B8">
        <w:rPr>
          <w:color w:val="231F20"/>
        </w:rPr>
        <w:t xml:space="preserve">  </w:t>
      </w:r>
      <w:r>
        <w:rPr>
          <w:color w:val="231F20"/>
        </w:rPr>
        <w:t>accordance</w:t>
      </w:r>
      <w:r w:rsidR="005765B8">
        <w:rPr>
          <w:color w:val="231F20"/>
        </w:rPr>
        <w:t xml:space="preserve">  </w:t>
      </w:r>
      <w:r>
        <w:rPr>
          <w:color w:val="231F20"/>
        </w:rPr>
        <w:t>with</w:t>
      </w:r>
      <w:r w:rsidR="005765B8">
        <w:rPr>
          <w:color w:val="231F20"/>
        </w:rPr>
        <w:t xml:space="preserve">  </w:t>
      </w:r>
      <w:r>
        <w:rPr>
          <w:color w:val="231F20"/>
        </w:rPr>
        <w:t>the</w:t>
      </w:r>
      <w:r w:rsidR="005765B8">
        <w:rPr>
          <w:color w:val="231F20"/>
        </w:rPr>
        <w:t xml:space="preserve">  </w:t>
      </w:r>
      <w:r>
        <w:rPr>
          <w:color w:val="231F20"/>
        </w:rPr>
        <w:t>ITT</w:t>
      </w:r>
      <w:r w:rsidR="005765B8">
        <w:rPr>
          <w:color w:val="231F20"/>
        </w:rPr>
        <w:t xml:space="preserve">  </w:t>
      </w:r>
      <w:r>
        <w:rPr>
          <w:color w:val="231F20"/>
        </w:rPr>
        <w:t>13.6</w:t>
      </w:r>
      <w:r w:rsidR="005765B8">
        <w:rPr>
          <w:color w:val="231F20"/>
        </w:rPr>
        <w:t xml:space="preserve">  </w:t>
      </w:r>
      <w:r>
        <w:rPr>
          <w:color w:val="231F20"/>
        </w:rPr>
        <w:t>inviting</w:t>
      </w:r>
      <w:r w:rsidR="005765B8">
        <w:rPr>
          <w:color w:val="231F20"/>
          <w:spacing w:val="-24"/>
        </w:rPr>
        <w:t xml:space="preserve">  </w:t>
      </w:r>
      <w:r>
        <w:rPr>
          <w:color w:val="231F20"/>
          <w:spacing w:val="-3"/>
        </w:rPr>
        <w:t>Tender</w:t>
      </w:r>
      <w:r w:rsidR="005765B8">
        <w:rPr>
          <w:color w:val="231F20"/>
          <w:spacing w:val="-20"/>
        </w:rPr>
        <w:t xml:space="preserve">  </w:t>
      </w:r>
      <w:r>
        <w:rPr>
          <w:color w:val="231F20"/>
        </w:rPr>
        <w:t>prices</w:t>
      </w:r>
      <w:r w:rsidR="005765B8">
        <w:rPr>
          <w:color w:val="231F20"/>
          <w:spacing w:val="-20"/>
        </w:rPr>
        <w:t xml:space="preserve">  </w:t>
      </w:r>
      <w:r>
        <w:rPr>
          <w:color w:val="231F20"/>
        </w:rPr>
        <w:t>and</w:t>
      </w:r>
      <w:r w:rsidR="005765B8">
        <w:rPr>
          <w:color w:val="231F20"/>
          <w:spacing w:val="-20"/>
        </w:rPr>
        <w:t xml:space="preserve">  </w:t>
      </w:r>
      <w:r>
        <w:rPr>
          <w:color w:val="231F20"/>
        </w:rPr>
        <w:t>discounts,</w:t>
      </w:r>
      <w:r w:rsidR="005765B8">
        <w:rPr>
          <w:color w:val="231F20"/>
          <w:spacing w:val="-20"/>
        </w:rPr>
        <w:t xml:space="preserve">  </w:t>
      </w:r>
      <w:r>
        <w:rPr>
          <w:color w:val="231F20"/>
        </w:rPr>
        <w:t>and</w:t>
      </w:r>
      <w:r w:rsidR="005765B8">
        <w:rPr>
          <w:color w:val="231F20"/>
          <w:spacing w:val="-20"/>
        </w:rPr>
        <w:t xml:space="preserve">  </w:t>
      </w:r>
      <w:r>
        <w:rPr>
          <w:color w:val="231F20"/>
        </w:rPr>
        <w:t>provisions</w:t>
      </w:r>
      <w:r w:rsidR="005765B8">
        <w:rPr>
          <w:color w:val="231F20"/>
          <w:spacing w:val="-20"/>
        </w:rPr>
        <w:t xml:space="preserve">  </w:t>
      </w:r>
      <w:r>
        <w:rPr>
          <w:color w:val="231F20"/>
        </w:rPr>
        <w:t>made</w:t>
      </w:r>
      <w:r w:rsidR="005765B8">
        <w:rPr>
          <w:color w:val="231F20"/>
          <w:spacing w:val="-20"/>
        </w:rPr>
        <w:t xml:space="preserve">  </w:t>
      </w:r>
      <w:r>
        <w:rPr>
          <w:color w:val="231F20"/>
        </w:rPr>
        <w:t>of</w:t>
      </w:r>
      <w:r w:rsidR="005765B8">
        <w:rPr>
          <w:color w:val="231F20"/>
          <w:spacing w:val="-20"/>
        </w:rPr>
        <w:t xml:space="preserve">  </w:t>
      </w:r>
      <w:r>
        <w:rPr>
          <w:color w:val="231F20"/>
        </w:rPr>
        <w:t>the</w:t>
      </w:r>
      <w:r w:rsidR="005765B8">
        <w:rPr>
          <w:color w:val="231F20"/>
          <w:spacing w:val="-24"/>
        </w:rPr>
        <w:t xml:space="preserve">  </w:t>
      </w:r>
      <w:r>
        <w:rPr>
          <w:color w:val="231F20"/>
          <w:spacing w:val="-3"/>
        </w:rPr>
        <w:t>Tender</w:t>
      </w:r>
      <w:r w:rsidR="005765B8">
        <w:rPr>
          <w:color w:val="231F20"/>
          <w:spacing w:val="-20"/>
        </w:rPr>
        <w:t xml:space="preserve">  </w:t>
      </w:r>
      <w:r>
        <w:rPr>
          <w:color w:val="231F20"/>
        </w:rPr>
        <w:t>Document</w:t>
      </w:r>
      <w:r w:rsidR="005765B8">
        <w:rPr>
          <w:color w:val="231F20"/>
          <w:spacing w:val="-20"/>
        </w:rPr>
        <w:t xml:space="preserve">  </w:t>
      </w:r>
      <w:r>
        <w:rPr>
          <w:color w:val="231F20"/>
        </w:rPr>
        <w:t>for</w:t>
      </w:r>
      <w:r w:rsidR="005765B8">
        <w:rPr>
          <w:color w:val="231F20"/>
          <w:spacing w:val="-20"/>
        </w:rPr>
        <w:t xml:space="preserve">  </w:t>
      </w:r>
      <w:r>
        <w:rPr>
          <w:color w:val="231F20"/>
        </w:rPr>
        <w:t>evaluation</w:t>
      </w:r>
      <w:r w:rsidR="005765B8">
        <w:rPr>
          <w:color w:val="231F20"/>
          <w:spacing w:val="-20"/>
        </w:rPr>
        <w:t xml:space="preserve">  </w:t>
      </w:r>
      <w:r>
        <w:rPr>
          <w:color w:val="231F20"/>
        </w:rPr>
        <w:t>of</w:t>
      </w:r>
      <w:r w:rsidR="005765B8">
        <w:rPr>
          <w:color w:val="231F20"/>
          <w:spacing w:val="-20"/>
        </w:rPr>
        <w:t xml:space="preserve">  </w:t>
      </w:r>
      <w:r>
        <w:rPr>
          <w:color w:val="231F20"/>
        </w:rPr>
        <w:t>tenders</w:t>
      </w:r>
      <w:r w:rsidR="005765B8">
        <w:rPr>
          <w:color w:val="231F20"/>
          <w:spacing w:val="-20"/>
        </w:rPr>
        <w:t xml:space="preserve">  </w:t>
      </w:r>
      <w:r>
        <w:rPr>
          <w:color w:val="231F20"/>
        </w:rPr>
        <w:t>and</w:t>
      </w:r>
      <w:r w:rsidR="005765B8">
        <w:rPr>
          <w:color w:val="231F20"/>
        </w:rPr>
        <w:t xml:space="preserve">  </w:t>
      </w:r>
      <w:r>
        <w:rPr>
          <w:color w:val="231F20"/>
        </w:rPr>
        <w:t>award</w:t>
      </w:r>
      <w:r w:rsidR="005765B8">
        <w:rPr>
          <w:color w:val="231F20"/>
          <w:spacing w:val="-23"/>
        </w:rPr>
        <w:t xml:space="preserve">  </w:t>
      </w:r>
      <w:r>
        <w:rPr>
          <w:color w:val="231F20"/>
        </w:rPr>
        <w:t>of</w:t>
      </w:r>
      <w:r w:rsidR="005765B8">
        <w:rPr>
          <w:color w:val="231F20"/>
          <w:spacing w:val="-23"/>
        </w:rPr>
        <w:t xml:space="preserve">  </w:t>
      </w:r>
      <w:r>
        <w:rPr>
          <w:color w:val="231F20"/>
        </w:rPr>
        <w:t>contract</w:t>
      </w:r>
      <w:r w:rsidR="005765B8">
        <w:rPr>
          <w:color w:val="231F20"/>
          <w:spacing w:val="-23"/>
        </w:rPr>
        <w:t xml:space="preserve">  </w:t>
      </w:r>
      <w:r>
        <w:rPr>
          <w:color w:val="231F20"/>
        </w:rPr>
        <w:t>(s);</w:t>
      </w:r>
      <w:r w:rsidR="005765B8">
        <w:rPr>
          <w:color w:val="231F20"/>
          <w:spacing w:val="-23"/>
        </w:rPr>
        <w:t xml:space="preserve">  </w:t>
      </w:r>
      <w:r>
        <w:rPr>
          <w:color w:val="231F20"/>
        </w:rPr>
        <w:t>and</w:t>
      </w:r>
    </w:p>
    <w:p w14:paraId="2378BE9C" w14:textId="3F328EC0" w:rsidR="0021200B" w:rsidRDefault="00022DB4">
      <w:pPr>
        <w:pStyle w:val="ListParagraph"/>
        <w:numPr>
          <w:ilvl w:val="2"/>
          <w:numId w:val="67"/>
        </w:numPr>
        <w:tabs>
          <w:tab w:val="left" w:pos="1979"/>
        </w:tabs>
        <w:spacing w:before="125" w:line="230" w:lineRule="auto"/>
        <w:ind w:left="1468" w:right="853" w:hanging="4"/>
        <w:jc w:val="both"/>
        <w:rPr>
          <w:color w:val="231F20"/>
        </w:rPr>
      </w:pPr>
      <w:r>
        <w:rPr>
          <w:color w:val="231F20"/>
        </w:rPr>
        <w:t>be</w:t>
      </w:r>
      <w:r w:rsidR="005765B8">
        <w:rPr>
          <w:color w:val="231F20"/>
        </w:rPr>
        <w:t xml:space="preserve">  </w:t>
      </w:r>
      <w:r>
        <w:rPr>
          <w:color w:val="231F20"/>
        </w:rPr>
        <w:t>offered</w:t>
      </w:r>
      <w:r w:rsidR="005765B8">
        <w:rPr>
          <w:color w:val="231F20"/>
        </w:rPr>
        <w:t xml:space="preserve">  </w:t>
      </w:r>
      <w:r>
        <w:rPr>
          <w:color w:val="231F20"/>
        </w:rPr>
        <w:t>by</w:t>
      </w:r>
      <w:r w:rsidR="005765B8">
        <w:rPr>
          <w:color w:val="231F20"/>
        </w:rPr>
        <w:t xml:space="preserve">  </w:t>
      </w:r>
      <w:r>
        <w:rPr>
          <w:color w:val="231F20"/>
        </w:rPr>
        <w:t>Tenderer</w:t>
      </w:r>
      <w:r w:rsidR="005765B8">
        <w:rPr>
          <w:color w:val="231F20"/>
        </w:rPr>
        <w:t xml:space="preserve">  </w:t>
      </w:r>
      <w:r>
        <w:rPr>
          <w:color w:val="231F20"/>
        </w:rPr>
        <w:t>or</w:t>
      </w:r>
      <w:r w:rsidR="005765B8">
        <w:rPr>
          <w:color w:val="231F20"/>
        </w:rPr>
        <w:t xml:space="preserve">  </w:t>
      </w:r>
      <w:r>
        <w:rPr>
          <w:color w:val="231F20"/>
        </w:rPr>
        <w:t>Tenderers</w:t>
      </w:r>
      <w:r w:rsidR="005765B8">
        <w:rPr>
          <w:color w:val="231F20"/>
        </w:rPr>
        <w:t xml:space="preserve">  </w:t>
      </w:r>
      <w:r>
        <w:rPr>
          <w:color w:val="231F20"/>
        </w:rPr>
        <w:t>that</w:t>
      </w:r>
      <w:r w:rsidR="005765B8">
        <w:rPr>
          <w:color w:val="231F20"/>
        </w:rPr>
        <w:t xml:space="preserve">  </w:t>
      </w:r>
      <w:r>
        <w:rPr>
          <w:color w:val="231F20"/>
        </w:rPr>
        <w:t>substantially</w:t>
      </w:r>
      <w:r w:rsidR="005765B8">
        <w:rPr>
          <w:color w:val="231F20"/>
        </w:rPr>
        <w:t xml:space="preserve">  </w:t>
      </w:r>
      <w:r>
        <w:rPr>
          <w:color w:val="231F20"/>
        </w:rPr>
        <w:t>meet</w:t>
      </w:r>
      <w:r w:rsidR="005765B8">
        <w:rPr>
          <w:color w:val="231F20"/>
        </w:rPr>
        <w:t xml:space="preserve">  </w:t>
      </w:r>
      <w:r>
        <w:rPr>
          <w:color w:val="231F20"/>
        </w:rPr>
        <w:t>the</w:t>
      </w:r>
      <w:r w:rsidR="005765B8">
        <w:rPr>
          <w:color w:val="231F20"/>
        </w:rPr>
        <w:t xml:space="preserve">  </w:t>
      </w:r>
      <w:r>
        <w:rPr>
          <w:color w:val="231F20"/>
        </w:rPr>
        <w:t>qualiﬁcation</w:t>
      </w:r>
      <w:r w:rsidR="005765B8">
        <w:rPr>
          <w:color w:val="231F20"/>
        </w:rPr>
        <w:t xml:space="preserve">  </w:t>
      </w:r>
      <w:r>
        <w:rPr>
          <w:color w:val="231F20"/>
        </w:rPr>
        <w:t>criteria</w:t>
      </w:r>
      <w:r w:rsidR="005765B8">
        <w:rPr>
          <w:color w:val="231F20"/>
        </w:rPr>
        <w:t xml:space="preserve">  </w:t>
      </w:r>
      <w:r>
        <w:rPr>
          <w:color w:val="231F20"/>
        </w:rPr>
        <w:t>applicable</w:t>
      </w:r>
      <w:r w:rsidR="005765B8">
        <w:rPr>
          <w:color w:val="231F20"/>
        </w:rPr>
        <w:t xml:space="preserve">  </w:t>
      </w:r>
      <w:r>
        <w:rPr>
          <w:color w:val="231F20"/>
        </w:rPr>
        <w:t>for</w:t>
      </w:r>
      <w:r w:rsidR="005765B8">
        <w:rPr>
          <w:color w:val="231F20"/>
        </w:rPr>
        <w:t xml:space="preserve">  </w:t>
      </w:r>
      <w:r>
        <w:rPr>
          <w:color w:val="231F20"/>
        </w:rPr>
        <w:t>Contract</w:t>
      </w:r>
      <w:r w:rsidR="005765B8">
        <w:rPr>
          <w:color w:val="231F20"/>
          <w:spacing w:val="-23"/>
        </w:rPr>
        <w:t xml:space="preserve">  </w:t>
      </w:r>
      <w:r>
        <w:rPr>
          <w:color w:val="231F20"/>
        </w:rPr>
        <w:t>or</w:t>
      </w:r>
      <w:r w:rsidR="005765B8">
        <w:rPr>
          <w:color w:val="231F20"/>
          <w:spacing w:val="-23"/>
        </w:rPr>
        <w:t xml:space="preserve">  </w:t>
      </w:r>
      <w:r>
        <w:rPr>
          <w:color w:val="231F20"/>
        </w:rPr>
        <w:t>combined</w:t>
      </w:r>
      <w:r w:rsidR="005765B8">
        <w:rPr>
          <w:color w:val="231F20"/>
          <w:spacing w:val="-23"/>
        </w:rPr>
        <w:t xml:space="preserve">  </w:t>
      </w:r>
      <w:r>
        <w:rPr>
          <w:color w:val="231F20"/>
        </w:rPr>
        <w:t>Contracts</w:t>
      </w:r>
      <w:r w:rsidR="005765B8">
        <w:rPr>
          <w:color w:val="231F20"/>
          <w:spacing w:val="-23"/>
        </w:rPr>
        <w:t xml:space="preserve">  </w:t>
      </w:r>
      <w:r>
        <w:rPr>
          <w:color w:val="231F20"/>
        </w:rPr>
        <w:t>for</w:t>
      </w:r>
      <w:r w:rsidR="005765B8">
        <w:rPr>
          <w:color w:val="231F20"/>
          <w:spacing w:val="-23"/>
        </w:rPr>
        <w:t xml:space="preserve">  </w:t>
      </w:r>
      <w:r>
        <w:rPr>
          <w:color w:val="231F20"/>
        </w:rPr>
        <w:t>which</w:t>
      </w:r>
      <w:r w:rsidR="005765B8">
        <w:rPr>
          <w:color w:val="231F20"/>
          <w:spacing w:val="-23"/>
        </w:rPr>
        <w:t xml:space="preserve">  </w:t>
      </w:r>
      <w:r>
        <w:rPr>
          <w:color w:val="231F20"/>
        </w:rPr>
        <w:t>they</w:t>
      </w:r>
      <w:r w:rsidR="005765B8">
        <w:rPr>
          <w:color w:val="231F20"/>
          <w:spacing w:val="-23"/>
        </w:rPr>
        <w:t xml:space="preserve">  </w:t>
      </w:r>
      <w:r>
        <w:rPr>
          <w:color w:val="231F20"/>
        </w:rPr>
        <w:t>are</w:t>
      </w:r>
      <w:r w:rsidR="005765B8">
        <w:rPr>
          <w:color w:val="231F20"/>
          <w:spacing w:val="-23"/>
        </w:rPr>
        <w:t xml:space="preserve">  </w:t>
      </w:r>
      <w:r>
        <w:rPr>
          <w:color w:val="231F20"/>
        </w:rPr>
        <w:t>selected.</w:t>
      </w:r>
    </w:p>
    <w:p w14:paraId="3126397D" w14:textId="26FDF4DD" w:rsidR="00FA76A2" w:rsidRPr="00FA76A2" w:rsidRDefault="00022DB4" w:rsidP="00FA76A2">
      <w:pPr>
        <w:pStyle w:val="Heading5"/>
        <w:numPr>
          <w:ilvl w:val="1"/>
          <w:numId w:val="67"/>
        </w:numPr>
        <w:tabs>
          <w:tab w:val="left" w:pos="1464"/>
          <w:tab w:val="left" w:pos="1465"/>
        </w:tabs>
        <w:spacing w:before="237" w:line="463" w:lineRule="auto"/>
        <w:ind w:left="1469" w:right="720" w:hanging="619"/>
        <w:rPr>
          <w:color w:val="231F20"/>
        </w:rPr>
      </w:pPr>
      <w:r>
        <w:rPr>
          <w:color w:val="231F20"/>
        </w:rPr>
        <w:t>Evaluation</w:t>
      </w:r>
      <w:r w:rsidR="00FA76A2">
        <w:rPr>
          <w:color w:val="231F20"/>
        </w:rPr>
        <w:t xml:space="preserve"> </w:t>
      </w:r>
      <w:r>
        <w:rPr>
          <w:color w:val="231F20"/>
        </w:rPr>
        <w:t>of</w:t>
      </w:r>
      <w:r w:rsidR="005765B8">
        <w:rPr>
          <w:color w:val="231F20"/>
        </w:rPr>
        <w:t xml:space="preserve"> </w:t>
      </w:r>
      <w:r>
        <w:rPr>
          <w:color w:val="231F20"/>
          <w:spacing w:val="-3"/>
        </w:rPr>
        <w:t>Tenders</w:t>
      </w:r>
      <w:r w:rsidR="005765B8">
        <w:rPr>
          <w:color w:val="231F20"/>
          <w:spacing w:val="-3"/>
        </w:rPr>
        <w:t xml:space="preserve">  </w:t>
      </w:r>
    </w:p>
    <w:p w14:paraId="6A352DB4" w14:textId="350606D3" w:rsidR="0021200B" w:rsidRDefault="00FA76A2" w:rsidP="00FA76A2">
      <w:pPr>
        <w:pStyle w:val="Heading5"/>
        <w:tabs>
          <w:tab w:val="left" w:pos="1464"/>
          <w:tab w:val="left" w:pos="1465"/>
        </w:tabs>
        <w:spacing w:before="0" w:line="463" w:lineRule="auto"/>
        <w:ind w:left="850" w:right="720"/>
        <w:rPr>
          <w:color w:val="231F20"/>
        </w:rPr>
      </w:pPr>
      <w:r>
        <w:rPr>
          <w:color w:val="231F20"/>
        </w:rPr>
        <w:tab/>
      </w:r>
      <w:r w:rsidR="00022DB4">
        <w:rPr>
          <w:color w:val="231F20"/>
        </w:rPr>
        <w:t>Preliminary</w:t>
      </w:r>
      <w:r w:rsidR="005765B8">
        <w:rPr>
          <w:color w:val="231F20"/>
          <w:spacing w:val="-24"/>
        </w:rPr>
        <w:t xml:space="preserve">  </w:t>
      </w:r>
      <w:r w:rsidR="00022DB4">
        <w:rPr>
          <w:color w:val="231F20"/>
        </w:rPr>
        <w:t>examination</w:t>
      </w:r>
      <w:r w:rsidR="005765B8">
        <w:rPr>
          <w:color w:val="231F20"/>
          <w:spacing w:val="-24"/>
        </w:rPr>
        <w:t xml:space="preserve">  </w:t>
      </w:r>
      <w:r w:rsidR="00022DB4">
        <w:rPr>
          <w:color w:val="231F20"/>
        </w:rPr>
        <w:t>for</w:t>
      </w:r>
      <w:r w:rsidR="005765B8">
        <w:rPr>
          <w:color w:val="231F20"/>
          <w:spacing w:val="-27"/>
        </w:rPr>
        <w:t xml:space="preserve">  </w:t>
      </w:r>
      <w:r w:rsidR="00022DB4">
        <w:rPr>
          <w:color w:val="231F20"/>
        </w:rPr>
        <w:t>Determination</w:t>
      </w:r>
      <w:r w:rsidR="005765B8">
        <w:rPr>
          <w:color w:val="231F20"/>
          <w:spacing w:val="-24"/>
        </w:rPr>
        <w:t xml:space="preserve">  </w:t>
      </w:r>
      <w:r w:rsidR="00022DB4">
        <w:rPr>
          <w:color w:val="231F20"/>
        </w:rPr>
        <w:t>of</w:t>
      </w:r>
      <w:r w:rsidR="005765B8">
        <w:rPr>
          <w:color w:val="231F20"/>
          <w:spacing w:val="-23"/>
        </w:rPr>
        <w:t xml:space="preserve">  </w:t>
      </w:r>
      <w:r w:rsidR="00022DB4">
        <w:rPr>
          <w:color w:val="231F20"/>
        </w:rPr>
        <w:t>Responsiveness</w:t>
      </w:r>
    </w:p>
    <w:p w14:paraId="3BFCBB6A" w14:textId="2842B09A" w:rsidR="009C7C85" w:rsidRDefault="00022DB4" w:rsidP="00A220B5">
      <w:pPr>
        <w:pStyle w:val="BodyText"/>
        <w:spacing w:before="6" w:line="230" w:lineRule="auto"/>
        <w:ind w:left="1467" w:right="853" w:hanging="4"/>
        <w:jc w:val="both"/>
        <w:rPr>
          <w:color w:val="231F20"/>
        </w:rPr>
      </w:pPr>
      <w:r>
        <w:rPr>
          <w:color w:val="231F20"/>
        </w:rPr>
        <w:t>The</w:t>
      </w:r>
      <w:r w:rsidR="005765B8">
        <w:rPr>
          <w:color w:val="231F20"/>
          <w:spacing w:val="-16"/>
        </w:rPr>
        <w:t xml:space="preserve">  </w:t>
      </w:r>
      <w:r>
        <w:rPr>
          <w:color w:val="231F20"/>
        </w:rPr>
        <w:t>Procuring</w:t>
      </w:r>
      <w:r w:rsidR="005765B8">
        <w:rPr>
          <w:color w:val="231F20"/>
          <w:spacing w:val="-16"/>
        </w:rPr>
        <w:t xml:space="preserve">  </w:t>
      </w:r>
      <w:r>
        <w:rPr>
          <w:color w:val="231F20"/>
        </w:rPr>
        <w:t>Entity</w:t>
      </w:r>
      <w:r w:rsidR="005765B8">
        <w:rPr>
          <w:color w:val="231F20"/>
          <w:spacing w:val="-16"/>
        </w:rPr>
        <w:t xml:space="preserve">  </w:t>
      </w:r>
      <w:r>
        <w:rPr>
          <w:color w:val="231F20"/>
        </w:rPr>
        <w:t>will</w:t>
      </w:r>
      <w:r w:rsidR="005765B8">
        <w:rPr>
          <w:color w:val="231F20"/>
          <w:spacing w:val="-16"/>
        </w:rPr>
        <w:t xml:space="preserve">  </w:t>
      </w:r>
      <w:r>
        <w:rPr>
          <w:color w:val="231F20"/>
        </w:rPr>
        <w:t>start</w:t>
      </w:r>
      <w:r w:rsidR="005765B8">
        <w:rPr>
          <w:color w:val="231F20"/>
          <w:spacing w:val="-16"/>
        </w:rPr>
        <w:t xml:space="preserve">  </w:t>
      </w:r>
      <w:r>
        <w:rPr>
          <w:color w:val="231F20"/>
        </w:rPr>
        <w:t>by</w:t>
      </w:r>
      <w:r w:rsidR="005765B8">
        <w:rPr>
          <w:color w:val="231F20"/>
          <w:spacing w:val="-16"/>
        </w:rPr>
        <w:t xml:space="preserve">  </w:t>
      </w:r>
      <w:r>
        <w:rPr>
          <w:color w:val="231F20"/>
        </w:rPr>
        <w:t>examining</w:t>
      </w:r>
      <w:r w:rsidR="005765B8">
        <w:rPr>
          <w:color w:val="231F20"/>
          <w:spacing w:val="-16"/>
        </w:rPr>
        <w:t xml:space="preserve">  </w:t>
      </w:r>
      <w:r>
        <w:rPr>
          <w:color w:val="231F20"/>
        </w:rPr>
        <w:t>all</w:t>
      </w:r>
      <w:r w:rsidR="005765B8">
        <w:rPr>
          <w:color w:val="231F20"/>
          <w:spacing w:val="-16"/>
        </w:rPr>
        <w:t xml:space="preserve">  </w:t>
      </w:r>
      <w:r>
        <w:rPr>
          <w:color w:val="231F20"/>
        </w:rPr>
        <w:t>tenders</w:t>
      </w:r>
      <w:r w:rsidR="005765B8">
        <w:rPr>
          <w:color w:val="231F20"/>
          <w:spacing w:val="-16"/>
        </w:rPr>
        <w:t xml:space="preserve">  </w:t>
      </w:r>
      <w:r>
        <w:rPr>
          <w:color w:val="231F20"/>
        </w:rPr>
        <w:t>to</w:t>
      </w:r>
      <w:r w:rsidR="005765B8">
        <w:rPr>
          <w:color w:val="231F20"/>
          <w:spacing w:val="-16"/>
        </w:rPr>
        <w:t xml:space="preserve">  </w:t>
      </w:r>
      <w:r>
        <w:rPr>
          <w:color w:val="231F20"/>
        </w:rPr>
        <w:t>ensure</w:t>
      </w:r>
      <w:r w:rsidR="005765B8">
        <w:rPr>
          <w:color w:val="231F20"/>
          <w:spacing w:val="-16"/>
        </w:rPr>
        <w:t xml:space="preserve">  </w:t>
      </w:r>
      <w:r>
        <w:rPr>
          <w:color w:val="231F20"/>
        </w:rPr>
        <w:t>they</w:t>
      </w:r>
      <w:r w:rsidR="005765B8">
        <w:rPr>
          <w:color w:val="231F20"/>
          <w:spacing w:val="-16"/>
        </w:rPr>
        <w:t xml:space="preserve">  </w:t>
      </w:r>
      <w:r>
        <w:rPr>
          <w:color w:val="231F20"/>
        </w:rPr>
        <w:t>meet</w:t>
      </w:r>
      <w:r w:rsidR="005765B8">
        <w:rPr>
          <w:color w:val="231F20"/>
          <w:spacing w:val="-16"/>
        </w:rPr>
        <w:t xml:space="preserve">  </w:t>
      </w:r>
      <w:r>
        <w:rPr>
          <w:color w:val="231F20"/>
        </w:rPr>
        <w:t>in</w:t>
      </w:r>
      <w:r w:rsidR="005765B8">
        <w:rPr>
          <w:color w:val="231F20"/>
          <w:spacing w:val="-16"/>
        </w:rPr>
        <w:t xml:space="preserve">  </w:t>
      </w:r>
      <w:r>
        <w:rPr>
          <w:color w:val="231F20"/>
        </w:rPr>
        <w:t>all</w:t>
      </w:r>
      <w:r w:rsidR="005765B8">
        <w:rPr>
          <w:color w:val="231F20"/>
          <w:spacing w:val="-16"/>
        </w:rPr>
        <w:t xml:space="preserve">  </w:t>
      </w:r>
      <w:r>
        <w:rPr>
          <w:color w:val="231F20"/>
        </w:rPr>
        <w:t>respects</w:t>
      </w:r>
      <w:r w:rsidR="005765B8">
        <w:rPr>
          <w:color w:val="231F20"/>
          <w:spacing w:val="-16"/>
        </w:rPr>
        <w:t xml:space="preserve">  </w:t>
      </w:r>
      <w:r>
        <w:rPr>
          <w:color w:val="231F20"/>
        </w:rPr>
        <w:t>the</w:t>
      </w:r>
      <w:r w:rsidR="005765B8">
        <w:rPr>
          <w:color w:val="231F20"/>
          <w:spacing w:val="-16"/>
        </w:rPr>
        <w:t xml:space="preserve">  </w:t>
      </w:r>
      <w:r>
        <w:rPr>
          <w:color w:val="231F20"/>
        </w:rPr>
        <w:t>eligibility</w:t>
      </w:r>
      <w:r w:rsidR="005765B8">
        <w:rPr>
          <w:color w:val="231F20"/>
          <w:spacing w:val="-16"/>
        </w:rPr>
        <w:t xml:space="preserve">  </w:t>
      </w:r>
      <w:r>
        <w:rPr>
          <w:color w:val="231F20"/>
        </w:rPr>
        <w:t>criteria</w:t>
      </w:r>
      <w:r w:rsidR="005765B8">
        <w:rPr>
          <w:color w:val="231F20"/>
        </w:rPr>
        <w:t xml:space="preserve">  </w:t>
      </w:r>
      <w:r>
        <w:rPr>
          <w:color w:val="231F20"/>
        </w:rPr>
        <w:t>and</w:t>
      </w:r>
      <w:r w:rsidR="005765B8">
        <w:rPr>
          <w:color w:val="231F20"/>
        </w:rPr>
        <w:t xml:space="preserve">  </w:t>
      </w:r>
      <w:r>
        <w:rPr>
          <w:color w:val="231F20"/>
        </w:rPr>
        <w:t>other</w:t>
      </w:r>
      <w:r w:rsidR="005765B8">
        <w:rPr>
          <w:color w:val="231F20"/>
        </w:rPr>
        <w:t xml:space="preserve">  </w:t>
      </w:r>
      <w:r>
        <w:rPr>
          <w:color w:val="231F20"/>
        </w:rPr>
        <w:t>mandatory</w:t>
      </w:r>
      <w:r w:rsidR="005765B8">
        <w:rPr>
          <w:color w:val="231F20"/>
        </w:rPr>
        <w:t xml:space="preserve">  </w:t>
      </w:r>
      <w:r>
        <w:rPr>
          <w:color w:val="231F20"/>
        </w:rPr>
        <w:t>requirements</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spacing w:val="-5"/>
        </w:rPr>
        <w:t>ITT,</w:t>
      </w:r>
      <w:r w:rsidR="005765B8">
        <w:rPr>
          <w:color w:val="231F20"/>
          <w:spacing w:val="-5"/>
        </w:rPr>
        <w:t xml:space="preserve">  </w:t>
      </w:r>
      <w:r>
        <w:rPr>
          <w:color w:val="231F20"/>
        </w:rPr>
        <w:t>and</w:t>
      </w:r>
      <w:r w:rsidR="005765B8">
        <w:rPr>
          <w:color w:val="231F20"/>
        </w:rPr>
        <w:t xml:space="preserve">  </w:t>
      </w:r>
      <w:r>
        <w:rPr>
          <w:color w:val="231F20"/>
        </w:rPr>
        <w:t>that</w:t>
      </w:r>
      <w:r w:rsidR="005765B8">
        <w:rPr>
          <w:color w:val="231F20"/>
        </w:rPr>
        <w:t xml:space="preserve">  </w:t>
      </w:r>
      <w:r>
        <w:rPr>
          <w:color w:val="231F20"/>
        </w:rPr>
        <w:t>the</w:t>
      </w:r>
      <w:r w:rsidR="005765B8">
        <w:rPr>
          <w:color w:val="231F20"/>
        </w:rPr>
        <w:t xml:space="preserve">  </w:t>
      </w:r>
      <w:r>
        <w:rPr>
          <w:color w:val="231F20"/>
        </w:rPr>
        <w:t>tender</w:t>
      </w:r>
      <w:r w:rsidR="005765B8">
        <w:rPr>
          <w:color w:val="231F20"/>
        </w:rPr>
        <w:t xml:space="preserve">  </w:t>
      </w:r>
      <w:r>
        <w:rPr>
          <w:color w:val="231F20"/>
        </w:rPr>
        <w:t>is</w:t>
      </w:r>
      <w:r w:rsidR="005765B8">
        <w:rPr>
          <w:color w:val="231F20"/>
        </w:rPr>
        <w:t xml:space="preserve">  </w:t>
      </w:r>
      <w:r>
        <w:rPr>
          <w:color w:val="231F20"/>
        </w:rPr>
        <w:t>complete</w:t>
      </w:r>
      <w:r w:rsidR="005765B8">
        <w:rPr>
          <w:color w:val="231F20"/>
        </w:rPr>
        <w:t xml:space="preserve">  </w:t>
      </w:r>
      <w:r>
        <w:rPr>
          <w:color w:val="231F20"/>
        </w:rPr>
        <w:t>in</w:t>
      </w:r>
      <w:r w:rsidR="005765B8">
        <w:rPr>
          <w:color w:val="231F20"/>
        </w:rPr>
        <w:t xml:space="preserve">  </w:t>
      </w:r>
      <w:r>
        <w:rPr>
          <w:color w:val="231F20"/>
        </w:rPr>
        <w:t>all</w:t>
      </w:r>
      <w:r w:rsidR="005765B8">
        <w:rPr>
          <w:color w:val="231F20"/>
        </w:rPr>
        <w:t xml:space="preserve">  </w:t>
      </w:r>
      <w:r>
        <w:rPr>
          <w:color w:val="231F20"/>
        </w:rPr>
        <w:t>aspects</w:t>
      </w:r>
      <w:r w:rsidR="005765B8">
        <w:rPr>
          <w:color w:val="231F20"/>
        </w:rPr>
        <w:t xml:space="preserve">  </w:t>
      </w:r>
      <w:r>
        <w:rPr>
          <w:color w:val="231F20"/>
        </w:rPr>
        <w:t>in</w:t>
      </w:r>
      <w:r w:rsidR="005765B8">
        <w:rPr>
          <w:color w:val="231F20"/>
        </w:rPr>
        <w:t xml:space="preserve">  </w:t>
      </w:r>
      <w:r>
        <w:rPr>
          <w:color w:val="231F20"/>
        </w:rPr>
        <w:t>meeting</w:t>
      </w:r>
      <w:r w:rsidR="005765B8">
        <w:rPr>
          <w:color w:val="231F20"/>
        </w:rPr>
        <w:t xml:space="preserve">  </w:t>
      </w:r>
      <w:r>
        <w:rPr>
          <w:color w:val="231F20"/>
        </w:rPr>
        <w:t>the</w:t>
      </w:r>
      <w:r w:rsidR="005765B8">
        <w:rPr>
          <w:color w:val="231F20"/>
        </w:rPr>
        <w:t xml:space="preserve">  </w:t>
      </w:r>
      <w:r>
        <w:rPr>
          <w:color w:val="231F20"/>
        </w:rPr>
        <w:t>requirements</w:t>
      </w:r>
      <w:r w:rsidR="005765B8">
        <w:rPr>
          <w:color w:val="231F20"/>
        </w:rPr>
        <w:t xml:space="preserve">  </w:t>
      </w:r>
      <w:r>
        <w:rPr>
          <w:color w:val="231F20"/>
        </w:rPr>
        <w:t>provided</w:t>
      </w:r>
      <w:r w:rsidR="005765B8">
        <w:rPr>
          <w:color w:val="231F20"/>
        </w:rPr>
        <w:t xml:space="preserve">  </w:t>
      </w:r>
      <w:r>
        <w:rPr>
          <w:color w:val="231F20"/>
        </w:rPr>
        <w:t>for</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preliminary</w:t>
      </w:r>
      <w:r w:rsidR="005765B8">
        <w:rPr>
          <w:color w:val="231F20"/>
        </w:rPr>
        <w:t xml:space="preserve">  </w:t>
      </w:r>
      <w:r>
        <w:rPr>
          <w:color w:val="231F20"/>
        </w:rPr>
        <w:t>evaluation</w:t>
      </w:r>
      <w:r w:rsidR="005765B8">
        <w:rPr>
          <w:color w:val="231F20"/>
        </w:rPr>
        <w:t xml:space="preserve">  </w:t>
      </w:r>
      <w:r>
        <w:rPr>
          <w:color w:val="231F20"/>
        </w:rPr>
        <w:t>criteria</w:t>
      </w:r>
      <w:r w:rsidR="005765B8">
        <w:rPr>
          <w:color w:val="231F20"/>
        </w:rPr>
        <w:t xml:space="preserve">  </w:t>
      </w:r>
      <w:r>
        <w:rPr>
          <w:color w:val="231F20"/>
        </w:rPr>
        <w:t>outlined</w:t>
      </w:r>
      <w:r w:rsidR="005765B8">
        <w:rPr>
          <w:color w:val="231F20"/>
        </w:rPr>
        <w:t xml:space="preserve">  </w:t>
      </w:r>
      <w:r>
        <w:rPr>
          <w:color w:val="231F20"/>
          <w:spacing w:val="-3"/>
        </w:rPr>
        <w:t>below.</w:t>
      </w:r>
      <w:r w:rsidR="005765B8">
        <w:rPr>
          <w:color w:val="231F20"/>
          <w:spacing w:val="-3"/>
        </w:rPr>
        <w:t xml:space="preserve">  </w:t>
      </w:r>
      <w:r>
        <w:rPr>
          <w:color w:val="231F20"/>
        </w:rPr>
        <w:t>The</w:t>
      </w:r>
      <w:r w:rsidR="005765B8">
        <w:rPr>
          <w:color w:val="231F20"/>
        </w:rPr>
        <w:t xml:space="preserve">  </w:t>
      </w:r>
      <w:r>
        <w:rPr>
          <w:color w:val="231F20"/>
        </w:rPr>
        <w:t>Standard</w:t>
      </w:r>
      <w:r w:rsidR="005765B8">
        <w:rPr>
          <w:color w:val="231F20"/>
        </w:rPr>
        <w:t xml:space="preserve">  </w:t>
      </w:r>
      <w:r>
        <w:rPr>
          <w:color w:val="231F20"/>
          <w:spacing w:val="-3"/>
        </w:rPr>
        <w:t>Tender</w:t>
      </w:r>
      <w:r w:rsidR="005765B8">
        <w:rPr>
          <w:color w:val="231F20"/>
          <w:spacing w:val="-3"/>
        </w:rPr>
        <w:t xml:space="preserve">  </w:t>
      </w:r>
      <w:r>
        <w:rPr>
          <w:color w:val="231F20"/>
        </w:rPr>
        <w:t>Evaluation</w:t>
      </w:r>
      <w:r w:rsidR="005765B8">
        <w:rPr>
          <w:color w:val="231F20"/>
          <w:spacing w:val="-12"/>
        </w:rPr>
        <w:t xml:space="preserve">  </w:t>
      </w:r>
      <w:r>
        <w:rPr>
          <w:color w:val="231F20"/>
        </w:rPr>
        <w:t>Report</w:t>
      </w:r>
      <w:r w:rsidR="005765B8">
        <w:rPr>
          <w:color w:val="231F20"/>
          <w:spacing w:val="-12"/>
        </w:rPr>
        <w:t xml:space="preserve">  </w:t>
      </w:r>
      <w:r>
        <w:rPr>
          <w:color w:val="231F20"/>
        </w:rPr>
        <w:t>Document</w:t>
      </w:r>
      <w:r w:rsidR="005765B8">
        <w:rPr>
          <w:color w:val="231F20"/>
          <w:spacing w:val="-12"/>
        </w:rPr>
        <w:t xml:space="preserve">  </w:t>
      </w:r>
      <w:r>
        <w:rPr>
          <w:color w:val="231F20"/>
        </w:rPr>
        <w:t>for</w:t>
      </w:r>
      <w:r w:rsidR="005765B8">
        <w:rPr>
          <w:color w:val="231F20"/>
          <w:spacing w:val="-12"/>
        </w:rPr>
        <w:t xml:space="preserve">  </w:t>
      </w:r>
      <w:r>
        <w:rPr>
          <w:color w:val="231F20"/>
        </w:rPr>
        <w:t>Goods</w:t>
      </w:r>
      <w:r w:rsidR="005765B8">
        <w:rPr>
          <w:color w:val="231F20"/>
          <w:spacing w:val="-11"/>
        </w:rPr>
        <w:t xml:space="preserve">  </w:t>
      </w:r>
      <w:r>
        <w:rPr>
          <w:color w:val="231F20"/>
        </w:rPr>
        <w:t>and</w:t>
      </w:r>
      <w:r w:rsidR="005765B8">
        <w:rPr>
          <w:color w:val="231F20"/>
          <w:spacing w:val="-16"/>
        </w:rPr>
        <w:t xml:space="preserve">  </w:t>
      </w:r>
      <w:r>
        <w:rPr>
          <w:color w:val="231F20"/>
          <w:spacing w:val="-4"/>
        </w:rPr>
        <w:t>Works</w:t>
      </w:r>
      <w:r w:rsidR="005765B8">
        <w:rPr>
          <w:color w:val="231F20"/>
          <w:spacing w:val="-11"/>
        </w:rPr>
        <w:t xml:space="preserve">  </w:t>
      </w:r>
      <w:r>
        <w:rPr>
          <w:color w:val="231F20"/>
        </w:rPr>
        <w:t>for</w:t>
      </w:r>
      <w:r w:rsidR="005765B8">
        <w:rPr>
          <w:color w:val="231F20"/>
          <w:spacing w:val="-12"/>
        </w:rPr>
        <w:t xml:space="preserve">  </w:t>
      </w:r>
      <w:r>
        <w:rPr>
          <w:color w:val="231F20"/>
        </w:rPr>
        <w:t>evaluating</w:t>
      </w:r>
      <w:r w:rsidR="005765B8">
        <w:rPr>
          <w:color w:val="231F20"/>
          <w:spacing w:val="-16"/>
        </w:rPr>
        <w:t xml:space="preserve">  </w:t>
      </w:r>
      <w:r>
        <w:rPr>
          <w:color w:val="231F20"/>
          <w:spacing w:val="-3"/>
        </w:rPr>
        <w:t>Tenders</w:t>
      </w:r>
      <w:r w:rsidR="005765B8">
        <w:rPr>
          <w:color w:val="231F20"/>
          <w:spacing w:val="-12"/>
        </w:rPr>
        <w:t xml:space="preserve">  </w:t>
      </w:r>
      <w:r>
        <w:rPr>
          <w:color w:val="231F20"/>
        </w:rPr>
        <w:t>provides</w:t>
      </w:r>
      <w:r w:rsidR="005765B8">
        <w:rPr>
          <w:color w:val="231F20"/>
          <w:spacing w:val="-12"/>
        </w:rPr>
        <w:t xml:space="preserve">  </w:t>
      </w:r>
      <w:r>
        <w:rPr>
          <w:color w:val="231F20"/>
        </w:rPr>
        <w:t>very</w:t>
      </w:r>
      <w:r w:rsidR="005765B8">
        <w:rPr>
          <w:color w:val="231F20"/>
          <w:spacing w:val="-12"/>
        </w:rPr>
        <w:t xml:space="preserve">  </w:t>
      </w:r>
      <w:r>
        <w:rPr>
          <w:color w:val="231F20"/>
        </w:rPr>
        <w:t>clear</w:t>
      </w:r>
      <w:r w:rsidR="005765B8">
        <w:rPr>
          <w:color w:val="231F20"/>
          <w:spacing w:val="-12"/>
        </w:rPr>
        <w:t xml:space="preserve">  </w:t>
      </w:r>
      <w:r>
        <w:rPr>
          <w:color w:val="231F20"/>
        </w:rPr>
        <w:t>guide</w:t>
      </w:r>
      <w:r w:rsidR="005765B8">
        <w:rPr>
          <w:color w:val="231F20"/>
          <w:spacing w:val="-12"/>
        </w:rPr>
        <w:t xml:space="preserve">  </w:t>
      </w:r>
      <w:r>
        <w:rPr>
          <w:color w:val="231F20"/>
        </w:rPr>
        <w:t>on</w:t>
      </w:r>
      <w:r w:rsidR="005765B8">
        <w:rPr>
          <w:color w:val="231F20"/>
          <w:spacing w:val="-12"/>
        </w:rPr>
        <w:t xml:space="preserve">  </w:t>
      </w:r>
      <w:r>
        <w:rPr>
          <w:color w:val="231F20"/>
        </w:rPr>
        <w:t>how</w:t>
      </w:r>
      <w:r w:rsidR="005765B8">
        <w:rPr>
          <w:color w:val="231F20"/>
          <w:spacing w:val="-11"/>
        </w:rPr>
        <w:t xml:space="preserve">  </w:t>
      </w:r>
      <w:r>
        <w:rPr>
          <w:color w:val="231F20"/>
        </w:rPr>
        <w:t>to</w:t>
      </w:r>
      <w:r w:rsidR="005765B8">
        <w:rPr>
          <w:color w:val="231F20"/>
        </w:rPr>
        <w:t xml:space="preserve">  </w:t>
      </w:r>
      <w:r>
        <w:rPr>
          <w:color w:val="231F20"/>
        </w:rPr>
        <w:t>deal</w:t>
      </w:r>
      <w:r w:rsidR="005765B8">
        <w:rPr>
          <w:color w:val="231F20"/>
          <w:spacing w:val="-21"/>
        </w:rPr>
        <w:t xml:space="preserve">  </w:t>
      </w:r>
      <w:r>
        <w:rPr>
          <w:color w:val="231F20"/>
        </w:rPr>
        <w:t>with</w:t>
      </w:r>
      <w:r w:rsidR="005765B8">
        <w:rPr>
          <w:color w:val="231F20"/>
          <w:spacing w:val="-21"/>
        </w:rPr>
        <w:t xml:space="preserve">  </w:t>
      </w:r>
      <w:r>
        <w:rPr>
          <w:color w:val="231F20"/>
        </w:rPr>
        <w:t>review</w:t>
      </w:r>
      <w:r w:rsidR="005765B8">
        <w:rPr>
          <w:color w:val="231F20"/>
          <w:spacing w:val="-21"/>
        </w:rPr>
        <w:t xml:space="preserve">  </w:t>
      </w:r>
      <w:r>
        <w:rPr>
          <w:color w:val="231F20"/>
        </w:rPr>
        <w:t>of</w:t>
      </w:r>
      <w:r w:rsidR="005765B8">
        <w:rPr>
          <w:color w:val="231F20"/>
          <w:spacing w:val="-21"/>
        </w:rPr>
        <w:t xml:space="preserve">  </w:t>
      </w:r>
      <w:r>
        <w:rPr>
          <w:color w:val="231F20"/>
        </w:rPr>
        <w:t>these</w:t>
      </w:r>
      <w:r w:rsidR="005765B8">
        <w:rPr>
          <w:color w:val="231F20"/>
          <w:spacing w:val="-21"/>
        </w:rPr>
        <w:t xml:space="preserve">  </w:t>
      </w:r>
      <w:r>
        <w:rPr>
          <w:color w:val="231F20"/>
        </w:rPr>
        <w:t>requirements.</w:t>
      </w:r>
      <w:r w:rsidR="005765B8">
        <w:rPr>
          <w:color w:val="231F20"/>
          <w:spacing w:val="-25"/>
        </w:rPr>
        <w:t xml:space="preserve">  </w:t>
      </w:r>
      <w:r>
        <w:rPr>
          <w:color w:val="231F20"/>
          <w:spacing w:val="-3"/>
        </w:rPr>
        <w:t>Tenders</w:t>
      </w:r>
      <w:r w:rsidR="005765B8">
        <w:rPr>
          <w:color w:val="231F20"/>
          <w:spacing w:val="-21"/>
        </w:rPr>
        <w:t xml:space="preserve">  </w:t>
      </w:r>
      <w:r>
        <w:rPr>
          <w:color w:val="231F20"/>
        </w:rPr>
        <w:t>that</w:t>
      </w:r>
      <w:r w:rsidR="005765B8">
        <w:rPr>
          <w:color w:val="231F20"/>
          <w:spacing w:val="-21"/>
        </w:rPr>
        <w:t xml:space="preserve">  </w:t>
      </w:r>
      <w:r>
        <w:rPr>
          <w:color w:val="231F20"/>
        </w:rPr>
        <w:t>do</w:t>
      </w:r>
      <w:r w:rsidR="005765B8">
        <w:rPr>
          <w:color w:val="231F20"/>
          <w:spacing w:val="-21"/>
        </w:rPr>
        <w:t xml:space="preserve">  </w:t>
      </w:r>
      <w:r>
        <w:rPr>
          <w:color w:val="231F20"/>
        </w:rPr>
        <w:t>not</w:t>
      </w:r>
      <w:r w:rsidR="005765B8">
        <w:rPr>
          <w:color w:val="231F20"/>
          <w:spacing w:val="-21"/>
        </w:rPr>
        <w:t xml:space="preserve">  </w:t>
      </w:r>
      <w:r>
        <w:rPr>
          <w:color w:val="231F20"/>
        </w:rPr>
        <w:t>pass</w:t>
      </w:r>
      <w:r w:rsidR="005765B8">
        <w:rPr>
          <w:color w:val="231F20"/>
          <w:spacing w:val="-21"/>
        </w:rPr>
        <w:t xml:space="preserve">  </w:t>
      </w:r>
      <w:r>
        <w:rPr>
          <w:color w:val="231F20"/>
        </w:rPr>
        <w:t>the</w:t>
      </w:r>
      <w:r w:rsidR="005765B8">
        <w:rPr>
          <w:color w:val="231F20"/>
          <w:spacing w:val="-21"/>
        </w:rPr>
        <w:t xml:space="preserve">  </w:t>
      </w:r>
      <w:r>
        <w:rPr>
          <w:color w:val="231F20"/>
        </w:rPr>
        <w:t>Preliminary</w:t>
      </w:r>
      <w:r w:rsidR="005765B8">
        <w:rPr>
          <w:color w:val="231F20"/>
          <w:spacing w:val="-21"/>
        </w:rPr>
        <w:t xml:space="preserve">  </w:t>
      </w:r>
      <w:r>
        <w:rPr>
          <w:color w:val="231F20"/>
        </w:rPr>
        <w:t>Examination</w:t>
      </w:r>
      <w:r w:rsidR="005765B8">
        <w:rPr>
          <w:color w:val="231F20"/>
          <w:spacing w:val="-21"/>
        </w:rPr>
        <w:t xml:space="preserve">  </w:t>
      </w:r>
      <w:r>
        <w:rPr>
          <w:color w:val="231F20"/>
        </w:rPr>
        <w:t>will</w:t>
      </w:r>
      <w:r w:rsidR="005765B8">
        <w:rPr>
          <w:color w:val="231F20"/>
          <w:spacing w:val="-21"/>
        </w:rPr>
        <w:t xml:space="preserve">  </w:t>
      </w:r>
      <w:r>
        <w:rPr>
          <w:color w:val="231F20"/>
        </w:rPr>
        <w:t>be</w:t>
      </w:r>
      <w:r w:rsidR="005765B8">
        <w:rPr>
          <w:color w:val="231F20"/>
          <w:spacing w:val="-21"/>
        </w:rPr>
        <w:t xml:space="preserve">  </w:t>
      </w:r>
      <w:r>
        <w:rPr>
          <w:color w:val="231F20"/>
        </w:rPr>
        <w:t>considered</w:t>
      </w:r>
      <w:r w:rsidR="005765B8">
        <w:rPr>
          <w:color w:val="231F20"/>
        </w:rPr>
        <w:t xml:space="preserve">  </w:t>
      </w:r>
      <w:r>
        <w:rPr>
          <w:color w:val="231F20"/>
        </w:rPr>
        <w:t>non-responsive</w:t>
      </w:r>
      <w:r w:rsidR="005765B8">
        <w:rPr>
          <w:color w:val="231F20"/>
          <w:spacing w:val="-24"/>
        </w:rPr>
        <w:t xml:space="preserve">  </w:t>
      </w:r>
      <w:r>
        <w:rPr>
          <w:color w:val="231F20"/>
        </w:rPr>
        <w:t>and</w:t>
      </w:r>
      <w:r w:rsidR="005765B8">
        <w:rPr>
          <w:color w:val="231F20"/>
          <w:spacing w:val="-24"/>
        </w:rPr>
        <w:t xml:space="preserve">  </w:t>
      </w:r>
      <w:r>
        <w:rPr>
          <w:color w:val="231F20"/>
        </w:rPr>
        <w:t>will</w:t>
      </w:r>
      <w:r w:rsidR="005765B8">
        <w:rPr>
          <w:color w:val="231F20"/>
          <w:spacing w:val="-24"/>
        </w:rPr>
        <w:t xml:space="preserve">  </w:t>
      </w:r>
      <w:r>
        <w:rPr>
          <w:color w:val="231F20"/>
        </w:rPr>
        <w:t>not</w:t>
      </w:r>
      <w:r w:rsidR="005765B8">
        <w:rPr>
          <w:color w:val="231F20"/>
          <w:spacing w:val="-24"/>
        </w:rPr>
        <w:t xml:space="preserve">  </w:t>
      </w:r>
      <w:r>
        <w:rPr>
          <w:color w:val="231F20"/>
        </w:rPr>
        <w:t>be</w:t>
      </w:r>
      <w:r w:rsidR="005765B8">
        <w:rPr>
          <w:color w:val="231F20"/>
          <w:spacing w:val="-24"/>
        </w:rPr>
        <w:t xml:space="preserve">  </w:t>
      </w:r>
      <w:r>
        <w:rPr>
          <w:color w:val="231F20"/>
        </w:rPr>
        <w:t>considered</w:t>
      </w:r>
      <w:r w:rsidR="005765B8">
        <w:rPr>
          <w:color w:val="231F20"/>
          <w:spacing w:val="-24"/>
        </w:rPr>
        <w:t xml:space="preserve">  </w:t>
      </w:r>
      <w:r>
        <w:rPr>
          <w:color w:val="231F20"/>
        </w:rPr>
        <w:t>further.</w:t>
      </w:r>
    </w:p>
    <w:p w14:paraId="17C43344" w14:textId="410509FC" w:rsidR="0021200B" w:rsidRDefault="007D0048" w:rsidP="007D0048">
      <w:pPr>
        <w:pStyle w:val="Heading5"/>
        <w:ind w:left="0"/>
        <w:jc w:val="both"/>
      </w:pPr>
      <w:r>
        <w:rPr>
          <w:color w:val="231F20"/>
        </w:rPr>
        <w:t xml:space="preserve">                       </w:t>
      </w:r>
      <w:r w:rsidR="00022DB4">
        <w:rPr>
          <w:color w:val="231F20"/>
        </w:rPr>
        <w:t>PRICE</w:t>
      </w:r>
      <w:r w:rsidR="005765B8">
        <w:rPr>
          <w:color w:val="231F20"/>
        </w:rPr>
        <w:t xml:space="preserve">  </w:t>
      </w:r>
      <w:r w:rsidR="00022DB4">
        <w:rPr>
          <w:color w:val="231F20"/>
        </w:rPr>
        <w:t>EVALUATI</w:t>
      </w:r>
      <w:r>
        <w:rPr>
          <w:color w:val="231F20"/>
        </w:rPr>
        <w:t>ON</w:t>
      </w:r>
    </w:p>
    <w:p w14:paraId="5CEF8507" w14:textId="514CF1A9" w:rsidR="0021200B" w:rsidRDefault="00022DB4">
      <w:pPr>
        <w:pStyle w:val="BodyText"/>
        <w:spacing w:before="242" w:line="230" w:lineRule="auto"/>
        <w:ind w:left="1467" w:right="853" w:hanging="4"/>
        <w:jc w:val="both"/>
      </w:pPr>
      <w:r>
        <w:rPr>
          <w:color w:val="231F20"/>
        </w:rPr>
        <w:t>Consistent</w:t>
      </w:r>
      <w:r w:rsidR="005765B8">
        <w:rPr>
          <w:color w:val="231F20"/>
          <w:spacing w:val="-13"/>
        </w:rPr>
        <w:t xml:space="preserve">  </w:t>
      </w:r>
      <w:r>
        <w:rPr>
          <w:color w:val="231F20"/>
        </w:rPr>
        <w:t>with</w:t>
      </w:r>
      <w:r w:rsidR="005765B8">
        <w:rPr>
          <w:color w:val="231F20"/>
          <w:spacing w:val="-13"/>
        </w:rPr>
        <w:t xml:space="preserve">  </w:t>
      </w:r>
      <w:r>
        <w:rPr>
          <w:color w:val="231F20"/>
        </w:rPr>
        <w:t>and</w:t>
      </w:r>
      <w:r w:rsidR="005765B8">
        <w:rPr>
          <w:color w:val="231F20"/>
          <w:spacing w:val="-13"/>
        </w:rPr>
        <w:t xml:space="preserve">  </w:t>
      </w:r>
      <w:r>
        <w:rPr>
          <w:color w:val="231F20"/>
        </w:rPr>
        <w:t>in</w:t>
      </w:r>
      <w:r w:rsidR="005765B8">
        <w:rPr>
          <w:color w:val="231F20"/>
          <w:spacing w:val="-13"/>
        </w:rPr>
        <w:t xml:space="preserve">  </w:t>
      </w:r>
      <w:r>
        <w:rPr>
          <w:color w:val="231F20"/>
        </w:rPr>
        <w:t>addition</w:t>
      </w:r>
      <w:r w:rsidR="005765B8">
        <w:rPr>
          <w:color w:val="231F20"/>
          <w:spacing w:val="-13"/>
        </w:rPr>
        <w:t xml:space="preserve">  </w:t>
      </w:r>
      <w:r>
        <w:rPr>
          <w:color w:val="231F20"/>
        </w:rPr>
        <w:t>to</w:t>
      </w:r>
      <w:r w:rsidR="005765B8">
        <w:rPr>
          <w:color w:val="231F20"/>
          <w:spacing w:val="-13"/>
        </w:rPr>
        <w:t xml:space="preserve">  </w:t>
      </w:r>
      <w:r>
        <w:rPr>
          <w:color w:val="231F20"/>
        </w:rPr>
        <w:t>the</w:t>
      </w:r>
      <w:r w:rsidR="005765B8">
        <w:rPr>
          <w:color w:val="231F20"/>
          <w:spacing w:val="-13"/>
        </w:rPr>
        <w:t xml:space="preserve">  </w:t>
      </w:r>
      <w:r>
        <w:rPr>
          <w:color w:val="231F20"/>
        </w:rPr>
        <w:t>criteria</w:t>
      </w:r>
      <w:r w:rsidR="005765B8">
        <w:rPr>
          <w:color w:val="231F20"/>
          <w:spacing w:val="-13"/>
        </w:rPr>
        <w:t xml:space="preserve">  </w:t>
      </w:r>
      <w:r>
        <w:rPr>
          <w:color w:val="231F20"/>
        </w:rPr>
        <w:t>listed</w:t>
      </w:r>
      <w:r w:rsidR="005765B8">
        <w:rPr>
          <w:color w:val="231F20"/>
          <w:spacing w:val="-13"/>
        </w:rPr>
        <w:t xml:space="preserve">  </w:t>
      </w:r>
      <w:r>
        <w:rPr>
          <w:color w:val="231F20"/>
        </w:rPr>
        <w:t>in</w:t>
      </w:r>
      <w:r w:rsidR="005765B8">
        <w:rPr>
          <w:color w:val="231F20"/>
          <w:spacing w:val="-13"/>
        </w:rPr>
        <w:t xml:space="preserve">  </w:t>
      </w:r>
      <w:r>
        <w:rPr>
          <w:color w:val="231F20"/>
        </w:rPr>
        <w:t>ITT</w:t>
      </w:r>
      <w:r w:rsidR="005765B8">
        <w:rPr>
          <w:color w:val="231F20"/>
          <w:spacing w:val="-17"/>
        </w:rPr>
        <w:t xml:space="preserve">  </w:t>
      </w:r>
      <w:r>
        <w:rPr>
          <w:color w:val="231F20"/>
        </w:rPr>
        <w:t>33.3</w:t>
      </w:r>
      <w:r w:rsidR="005765B8">
        <w:rPr>
          <w:color w:val="231F20"/>
          <w:spacing w:val="-13"/>
        </w:rPr>
        <w:t xml:space="preserve">  </w:t>
      </w:r>
      <w:r>
        <w:rPr>
          <w:color w:val="231F20"/>
        </w:rPr>
        <w:t>and</w:t>
      </w:r>
      <w:r w:rsidR="005765B8">
        <w:rPr>
          <w:color w:val="231F20"/>
          <w:spacing w:val="-13"/>
        </w:rPr>
        <w:t xml:space="preserve">  </w:t>
      </w:r>
      <w:r>
        <w:rPr>
          <w:color w:val="231F20"/>
        </w:rPr>
        <w:t>ITT</w:t>
      </w:r>
      <w:r w:rsidR="005765B8">
        <w:rPr>
          <w:color w:val="231F20"/>
          <w:spacing w:val="-17"/>
        </w:rPr>
        <w:t xml:space="preserve">  </w:t>
      </w:r>
      <w:r>
        <w:rPr>
          <w:color w:val="231F20"/>
        </w:rPr>
        <w:t>29.3;</w:t>
      </w:r>
      <w:r w:rsidR="005765B8">
        <w:rPr>
          <w:color w:val="231F20"/>
          <w:spacing w:val="-13"/>
        </w:rPr>
        <w:t xml:space="preserve">  </w:t>
      </w:r>
      <w:r>
        <w:rPr>
          <w:color w:val="231F20"/>
        </w:rPr>
        <w:t>and</w:t>
      </w:r>
      <w:r w:rsidR="005765B8">
        <w:rPr>
          <w:color w:val="231F20"/>
          <w:spacing w:val="-13"/>
        </w:rPr>
        <w:t xml:space="preserve">  </w:t>
      </w:r>
      <w:r>
        <w:rPr>
          <w:color w:val="231F20"/>
        </w:rPr>
        <w:t>ITT</w:t>
      </w:r>
      <w:r w:rsidR="005765B8">
        <w:rPr>
          <w:color w:val="231F20"/>
          <w:spacing w:val="-17"/>
        </w:rPr>
        <w:t xml:space="preserve">  </w:t>
      </w:r>
      <w:r>
        <w:rPr>
          <w:color w:val="231F20"/>
        </w:rPr>
        <w:t>34</w:t>
      </w:r>
      <w:r w:rsidR="005765B8">
        <w:rPr>
          <w:color w:val="231F20"/>
          <w:spacing w:val="-13"/>
        </w:rPr>
        <w:t xml:space="preserve">  </w:t>
      </w:r>
      <w:r>
        <w:rPr>
          <w:color w:val="231F20"/>
        </w:rPr>
        <w:t>and</w:t>
      </w:r>
      <w:r w:rsidR="005765B8">
        <w:rPr>
          <w:color w:val="231F20"/>
          <w:spacing w:val="-13"/>
        </w:rPr>
        <w:t xml:space="preserve">  </w:t>
      </w:r>
      <w:r>
        <w:rPr>
          <w:color w:val="231F20"/>
        </w:rPr>
        <w:t>its</w:t>
      </w:r>
      <w:r w:rsidR="005765B8">
        <w:rPr>
          <w:color w:val="231F20"/>
          <w:spacing w:val="-13"/>
        </w:rPr>
        <w:t xml:space="preserve">  </w:t>
      </w:r>
      <w:r>
        <w:rPr>
          <w:color w:val="231F20"/>
        </w:rPr>
        <w:t>subparagraphs</w:t>
      </w:r>
      <w:r w:rsidR="005765B8">
        <w:rPr>
          <w:color w:val="231F20"/>
        </w:rPr>
        <w:t xml:space="preserve">  </w:t>
      </w:r>
      <w:r>
        <w:rPr>
          <w:color w:val="231F20"/>
        </w:rPr>
        <w:t>the</w:t>
      </w:r>
      <w:r w:rsidR="005765B8">
        <w:rPr>
          <w:color w:val="231F20"/>
          <w:spacing w:val="-23"/>
        </w:rPr>
        <w:t xml:space="preserve">  </w:t>
      </w:r>
      <w:r>
        <w:rPr>
          <w:color w:val="231F20"/>
        </w:rPr>
        <w:t>following</w:t>
      </w:r>
      <w:r w:rsidR="005765B8">
        <w:rPr>
          <w:color w:val="231F20"/>
          <w:spacing w:val="-23"/>
        </w:rPr>
        <w:t xml:space="preserve">  </w:t>
      </w:r>
      <w:r>
        <w:rPr>
          <w:color w:val="231F20"/>
        </w:rPr>
        <w:t>criteria</w:t>
      </w:r>
      <w:r w:rsidR="005765B8">
        <w:rPr>
          <w:color w:val="231F20"/>
          <w:spacing w:val="-23"/>
        </w:rPr>
        <w:t xml:space="preserve">  </w:t>
      </w:r>
      <w:r>
        <w:rPr>
          <w:color w:val="231F20"/>
        </w:rPr>
        <w:t>shall</w:t>
      </w:r>
      <w:r w:rsidR="005765B8">
        <w:rPr>
          <w:color w:val="231F20"/>
          <w:spacing w:val="-23"/>
        </w:rPr>
        <w:t xml:space="preserve">  </w:t>
      </w:r>
      <w:r>
        <w:rPr>
          <w:color w:val="231F20"/>
        </w:rPr>
        <w:t>apply:</w:t>
      </w:r>
    </w:p>
    <w:p w14:paraId="6BCF48C3" w14:textId="06B842EE" w:rsidR="0021200B" w:rsidRPr="00A220B5" w:rsidRDefault="00022DB4">
      <w:pPr>
        <w:pStyle w:val="Heading5"/>
        <w:numPr>
          <w:ilvl w:val="2"/>
          <w:numId w:val="66"/>
        </w:numPr>
        <w:tabs>
          <w:tab w:val="left" w:pos="1464"/>
        </w:tabs>
        <w:spacing w:before="237"/>
      </w:pPr>
      <w:r>
        <w:rPr>
          <w:color w:val="231F20"/>
        </w:rPr>
        <w:t>Evaluation</w:t>
      </w:r>
      <w:r w:rsidR="005765B8">
        <w:rPr>
          <w:color w:val="231F20"/>
          <w:spacing w:val="-22"/>
        </w:rPr>
        <w:t xml:space="preserve">  </w:t>
      </w:r>
      <w:r>
        <w:rPr>
          <w:color w:val="231F20"/>
        </w:rPr>
        <w:t>of</w:t>
      </w:r>
      <w:r w:rsidR="005765B8">
        <w:rPr>
          <w:color w:val="231F20"/>
          <w:spacing w:val="-26"/>
        </w:rPr>
        <w:t xml:space="preserve">  </w:t>
      </w:r>
      <w:r>
        <w:rPr>
          <w:color w:val="231F20"/>
          <w:spacing w:val="-3"/>
        </w:rPr>
        <w:t>Technical</w:t>
      </w:r>
      <w:r w:rsidR="005765B8">
        <w:rPr>
          <w:color w:val="231F20"/>
          <w:spacing w:val="-23"/>
        </w:rPr>
        <w:t xml:space="preserve">  </w:t>
      </w:r>
      <w:r>
        <w:rPr>
          <w:color w:val="231F20"/>
        </w:rPr>
        <w:t>aspects</w:t>
      </w:r>
      <w:r w:rsidR="005765B8">
        <w:rPr>
          <w:color w:val="231F20"/>
          <w:spacing w:val="-22"/>
        </w:rPr>
        <w:t xml:space="preserve">  </w:t>
      </w:r>
      <w:r>
        <w:rPr>
          <w:color w:val="231F20"/>
        </w:rPr>
        <w:t>of</w:t>
      </w:r>
      <w:r w:rsidR="005765B8">
        <w:rPr>
          <w:color w:val="231F20"/>
          <w:spacing w:val="-22"/>
        </w:rPr>
        <w:t xml:space="preserve">  </w:t>
      </w:r>
      <w:r>
        <w:rPr>
          <w:color w:val="231F20"/>
        </w:rPr>
        <w:t>the</w:t>
      </w:r>
      <w:r w:rsidR="005765B8">
        <w:rPr>
          <w:color w:val="231F20"/>
          <w:spacing w:val="-26"/>
        </w:rPr>
        <w:t xml:space="preserve">  </w:t>
      </w:r>
      <w:r>
        <w:rPr>
          <w:color w:val="231F20"/>
          <w:spacing w:val="-4"/>
        </w:rPr>
        <w:t>Tender</w:t>
      </w:r>
      <w:r w:rsidR="00A220B5">
        <w:rPr>
          <w:color w:val="231F20"/>
          <w:spacing w:val="-4"/>
        </w:rPr>
        <w:t>.</w:t>
      </w:r>
    </w:p>
    <w:p w14:paraId="65EC5BAE" w14:textId="05EF5514" w:rsidR="00A220B5" w:rsidRDefault="00A220B5" w:rsidP="00A220B5">
      <w:pPr>
        <w:pStyle w:val="Heading5"/>
        <w:tabs>
          <w:tab w:val="left" w:pos="1464"/>
        </w:tabs>
        <w:spacing w:before="237"/>
        <w:ind w:left="1463"/>
      </w:pPr>
      <w:r w:rsidRPr="00A220B5">
        <w:rPr>
          <w:b w:val="0"/>
        </w:rPr>
        <w:t xml:space="preserve">Since this is a restricted tender for the reserved group from our registered </w:t>
      </w:r>
      <w:proofErr w:type="spellStart"/>
      <w:r w:rsidRPr="00A220B5">
        <w:rPr>
          <w:b w:val="0"/>
        </w:rPr>
        <w:t>groups,the</w:t>
      </w:r>
      <w:proofErr w:type="spellEnd"/>
      <w:r w:rsidRPr="00A220B5">
        <w:rPr>
          <w:b w:val="0"/>
        </w:rPr>
        <w:t xml:space="preserve"> following Criteria will be applied</w:t>
      </w:r>
      <w:r>
        <w:t>.</w:t>
      </w:r>
    </w:p>
    <w:p w14:paraId="499F9803" w14:textId="0A978A54" w:rsidR="00993E4E" w:rsidRDefault="00993E4E" w:rsidP="00A220B5">
      <w:pPr>
        <w:pStyle w:val="Heading5"/>
        <w:tabs>
          <w:tab w:val="left" w:pos="1464"/>
        </w:tabs>
        <w:spacing w:before="237"/>
        <w:ind w:left="1463"/>
      </w:pPr>
    </w:p>
    <w:p w14:paraId="72A266D2" w14:textId="5B4F69DE" w:rsidR="00993E4E" w:rsidRDefault="00993E4E" w:rsidP="00A220B5">
      <w:pPr>
        <w:pStyle w:val="Heading5"/>
        <w:tabs>
          <w:tab w:val="left" w:pos="1464"/>
        </w:tabs>
        <w:spacing w:before="237"/>
        <w:ind w:left="1463"/>
      </w:pPr>
    </w:p>
    <w:p w14:paraId="109D52ED" w14:textId="7E830970" w:rsidR="00993E4E" w:rsidRDefault="00993E4E" w:rsidP="00A220B5">
      <w:pPr>
        <w:pStyle w:val="Heading5"/>
        <w:tabs>
          <w:tab w:val="left" w:pos="1464"/>
        </w:tabs>
        <w:spacing w:before="237"/>
        <w:ind w:left="1463"/>
      </w:pPr>
    </w:p>
    <w:p w14:paraId="24704250" w14:textId="77777777" w:rsidR="00993E4E" w:rsidRDefault="00993E4E" w:rsidP="00993E4E">
      <w:pPr>
        <w:pStyle w:val="BodyText"/>
        <w:spacing w:before="6" w:line="230" w:lineRule="auto"/>
        <w:ind w:left="1467" w:right="853" w:hanging="4"/>
        <w:jc w:val="both"/>
        <w:rPr>
          <w:b/>
        </w:rPr>
      </w:pPr>
      <w:r w:rsidRPr="00A220B5">
        <w:rPr>
          <w:b/>
        </w:rPr>
        <w:t>Preliminary Evaluation</w:t>
      </w:r>
    </w:p>
    <w:p w14:paraId="01ACABF7" w14:textId="77777777" w:rsidR="00993E4E" w:rsidRPr="00A220B5" w:rsidRDefault="00993E4E" w:rsidP="00993E4E">
      <w:pPr>
        <w:pStyle w:val="BodyText"/>
        <w:spacing w:before="6" w:line="230" w:lineRule="auto"/>
        <w:ind w:left="1467" w:right="853" w:hanging="4"/>
        <w:jc w:val="both"/>
        <w:rPr>
          <w:b/>
        </w:rPr>
      </w:pPr>
    </w:p>
    <w:tbl>
      <w:tblPr>
        <w:tblStyle w:val="TableGrid0"/>
        <w:tblW w:w="9493" w:type="dxa"/>
        <w:tblInd w:w="1210" w:type="dxa"/>
        <w:tblCellMar>
          <w:left w:w="108" w:type="dxa"/>
          <w:right w:w="47" w:type="dxa"/>
        </w:tblCellMar>
        <w:tblLook w:val="04A0" w:firstRow="1" w:lastRow="0" w:firstColumn="1" w:lastColumn="0" w:noHBand="0" w:noVBand="1"/>
      </w:tblPr>
      <w:tblGrid>
        <w:gridCol w:w="9493"/>
      </w:tblGrid>
      <w:tr w:rsidR="00993E4E" w14:paraId="7E8B83AB" w14:textId="77777777" w:rsidTr="00B9190D">
        <w:tc>
          <w:tcPr>
            <w:tcW w:w="9493" w:type="dxa"/>
            <w:tcBorders>
              <w:top w:val="single" w:sz="4" w:space="0" w:color="000000"/>
              <w:left w:val="single" w:sz="4" w:space="0" w:color="000000"/>
              <w:bottom w:val="single" w:sz="4" w:space="0" w:color="000000"/>
              <w:right w:val="single" w:sz="4" w:space="0" w:color="000000"/>
            </w:tcBorders>
            <w:shd w:val="clear" w:color="auto" w:fill="D9D9D9"/>
            <w:hideMark/>
          </w:tcPr>
          <w:p w14:paraId="584DDF59" w14:textId="77777777" w:rsidR="00993E4E" w:rsidRDefault="00993E4E" w:rsidP="00B9190D">
            <w:pPr>
              <w:spacing w:line="276" w:lineRule="auto"/>
              <w:rPr>
                <w:b/>
                <w:color w:val="000000"/>
              </w:rPr>
            </w:pPr>
          </w:p>
          <w:p w14:paraId="3E7E3127" w14:textId="77777777" w:rsidR="00993E4E" w:rsidRDefault="00993E4E" w:rsidP="00B9190D">
            <w:pPr>
              <w:spacing w:line="276" w:lineRule="auto"/>
            </w:pPr>
          </w:p>
          <w:p w14:paraId="0A306B28" w14:textId="77777777" w:rsidR="00993E4E" w:rsidRDefault="00993E4E" w:rsidP="00B9190D">
            <w:pPr>
              <w:spacing w:line="276" w:lineRule="auto"/>
            </w:pPr>
          </w:p>
        </w:tc>
      </w:tr>
      <w:tr w:rsidR="00993E4E" w14:paraId="5A3B7971" w14:textId="77777777" w:rsidTr="00B9190D">
        <w:tc>
          <w:tcPr>
            <w:tcW w:w="9493" w:type="dxa"/>
            <w:tcBorders>
              <w:top w:val="single" w:sz="4" w:space="0" w:color="000000"/>
              <w:left w:val="single" w:sz="4" w:space="0" w:color="000000"/>
              <w:bottom w:val="single" w:sz="4" w:space="0" w:color="000000"/>
              <w:right w:val="single" w:sz="4" w:space="0" w:color="000000"/>
            </w:tcBorders>
            <w:hideMark/>
          </w:tcPr>
          <w:p w14:paraId="4947226B" w14:textId="77777777" w:rsidR="00993E4E" w:rsidRDefault="00993E4E" w:rsidP="00B9190D">
            <w:pPr>
              <w:numPr>
                <w:ilvl w:val="0"/>
                <w:numId w:val="103"/>
              </w:numPr>
              <w:ind w:hanging="720"/>
            </w:pPr>
            <w:r>
              <w:rPr>
                <w:color w:val="000000"/>
              </w:rPr>
              <w:t xml:space="preserve">Copy of Certificate of Registration/Incorporation </w:t>
            </w:r>
          </w:p>
          <w:p w14:paraId="490040E8" w14:textId="77777777" w:rsidR="00993E4E" w:rsidRPr="009C7C85" w:rsidRDefault="00993E4E" w:rsidP="00B9190D">
            <w:pPr>
              <w:numPr>
                <w:ilvl w:val="0"/>
                <w:numId w:val="103"/>
              </w:numPr>
              <w:ind w:hanging="720"/>
            </w:pPr>
            <w:r>
              <w:rPr>
                <w:color w:val="000000"/>
              </w:rPr>
              <w:t xml:space="preserve">Copy of Valid Tax Compliance Certificate </w:t>
            </w:r>
          </w:p>
          <w:p w14:paraId="29C6DC8C" w14:textId="77777777" w:rsidR="00993E4E" w:rsidRDefault="00993E4E" w:rsidP="00B9190D">
            <w:pPr>
              <w:numPr>
                <w:ilvl w:val="0"/>
                <w:numId w:val="103"/>
              </w:numPr>
              <w:ind w:hanging="720"/>
            </w:pPr>
            <w:r>
              <w:t>Valid Agpo Certificate.</w:t>
            </w:r>
          </w:p>
          <w:p w14:paraId="4D07BFA6" w14:textId="77777777" w:rsidR="00993E4E" w:rsidRDefault="00993E4E" w:rsidP="00B9190D">
            <w:pPr>
              <w:numPr>
                <w:ilvl w:val="0"/>
                <w:numId w:val="103"/>
              </w:numPr>
              <w:ind w:hanging="720"/>
            </w:pPr>
            <w:r>
              <w:t xml:space="preserve">Fill and submit the Form of Tender in the format provided </w:t>
            </w:r>
          </w:p>
          <w:p w14:paraId="3D502683" w14:textId="77777777" w:rsidR="00993E4E" w:rsidRDefault="00993E4E" w:rsidP="00B9190D">
            <w:pPr>
              <w:numPr>
                <w:ilvl w:val="0"/>
                <w:numId w:val="103"/>
              </w:numPr>
              <w:ind w:hanging="720"/>
            </w:pPr>
            <w:r>
              <w:t xml:space="preserve">Fill and submit the Certificate of independent tender determination in the format provided. </w:t>
            </w:r>
          </w:p>
          <w:p w14:paraId="46E235F3" w14:textId="77777777" w:rsidR="00993E4E" w:rsidRDefault="00993E4E" w:rsidP="00B9190D">
            <w:pPr>
              <w:numPr>
                <w:ilvl w:val="0"/>
                <w:numId w:val="103"/>
              </w:numPr>
              <w:spacing w:line="232" w:lineRule="auto"/>
              <w:ind w:hanging="720"/>
            </w:pPr>
            <w:r>
              <w:t xml:space="preserve">Fill and submit the Self-declaration form that the person/tenderer is not debarred in the matter of the Public Procurement and Asset Disposal Act 2015 </w:t>
            </w:r>
          </w:p>
          <w:p w14:paraId="6F3C7441" w14:textId="77777777" w:rsidR="00993E4E" w:rsidRDefault="00993E4E" w:rsidP="00B9190D">
            <w:pPr>
              <w:numPr>
                <w:ilvl w:val="0"/>
                <w:numId w:val="103"/>
              </w:numPr>
              <w:spacing w:line="232" w:lineRule="auto"/>
              <w:ind w:hanging="720"/>
            </w:pPr>
            <w:r>
              <w:t xml:space="preserve">Must fill and submit the Self-declaration form that the person/tenderer will not engage in any corrupt or fraudulent practice in the format provided </w:t>
            </w:r>
          </w:p>
          <w:p w14:paraId="7D44DEAA" w14:textId="77777777" w:rsidR="00993E4E" w:rsidRDefault="00993E4E" w:rsidP="00B9190D">
            <w:pPr>
              <w:numPr>
                <w:ilvl w:val="0"/>
                <w:numId w:val="103"/>
              </w:numPr>
              <w:spacing w:line="232" w:lineRule="auto"/>
              <w:ind w:hanging="720"/>
            </w:pPr>
            <w:r>
              <w:t xml:space="preserve">Must fill and submit the declaration and commitment to the code of ethics in the format provided </w:t>
            </w:r>
          </w:p>
          <w:p w14:paraId="561F261A" w14:textId="77777777" w:rsidR="00993E4E" w:rsidRDefault="00993E4E" w:rsidP="00B9190D">
            <w:pPr>
              <w:numPr>
                <w:ilvl w:val="0"/>
                <w:numId w:val="103"/>
              </w:numPr>
              <w:spacing w:line="230" w:lineRule="auto"/>
              <w:ind w:hanging="720"/>
            </w:pPr>
            <w:r>
              <w:t xml:space="preserve">Must fill and submit the Price Schedule of services </w:t>
            </w:r>
          </w:p>
          <w:p w14:paraId="0405A783" w14:textId="77777777" w:rsidR="00993E4E" w:rsidRDefault="00993E4E" w:rsidP="00B9190D">
            <w:pPr>
              <w:numPr>
                <w:ilvl w:val="0"/>
                <w:numId w:val="103"/>
              </w:numPr>
              <w:ind w:hanging="720"/>
            </w:pPr>
            <w:r>
              <w:t xml:space="preserve">Must fill and submit Tenderer Information Form in the format provided </w:t>
            </w:r>
          </w:p>
          <w:p w14:paraId="67F80DED" w14:textId="77777777" w:rsidR="00993E4E" w:rsidRDefault="00993E4E" w:rsidP="00B9190D">
            <w:pPr>
              <w:numPr>
                <w:ilvl w:val="0"/>
                <w:numId w:val="103"/>
              </w:numPr>
              <w:ind w:hanging="720"/>
            </w:pPr>
            <w:r>
              <w:rPr>
                <w:color w:val="000000"/>
              </w:rPr>
              <w:t xml:space="preserve">Must fill and submit a duly filled up Confidential Business Questionnaire in format provided </w:t>
            </w:r>
          </w:p>
          <w:p w14:paraId="323B25EC" w14:textId="77777777" w:rsidR="00993E4E" w:rsidRDefault="00993E4E" w:rsidP="00B9190D">
            <w:pPr>
              <w:spacing w:after="29"/>
              <w:ind w:left="1080"/>
            </w:pPr>
          </w:p>
          <w:p w14:paraId="222AACFF" w14:textId="77777777" w:rsidR="00993E4E" w:rsidRDefault="00993E4E" w:rsidP="00B9190D">
            <w:pPr>
              <w:spacing w:line="276" w:lineRule="auto"/>
            </w:pPr>
            <w:r>
              <w:rPr>
                <w:b/>
                <w:color w:val="000000"/>
              </w:rPr>
              <w:t>At this stage, the tenderer’s submission will either be responsive or non- responsive. The nonresponsive submissions will be eliminated from the entire evaluation process and will not be considered further.</w:t>
            </w:r>
            <w:r>
              <w:rPr>
                <w:color w:val="000000"/>
              </w:rPr>
              <w:t xml:space="preserve"> </w:t>
            </w:r>
          </w:p>
        </w:tc>
      </w:tr>
    </w:tbl>
    <w:p w14:paraId="36AED6D8" w14:textId="77777777" w:rsidR="00993E4E" w:rsidRDefault="00993E4E" w:rsidP="00993E4E">
      <w:pPr>
        <w:pStyle w:val="Heading5"/>
        <w:tabs>
          <w:tab w:val="left" w:pos="1464"/>
        </w:tabs>
        <w:spacing w:before="237"/>
        <w:ind w:left="1463"/>
        <w:rPr>
          <w:u w:val="single"/>
        </w:rPr>
      </w:pPr>
    </w:p>
    <w:p w14:paraId="6C74DA6F" w14:textId="77777777" w:rsidR="00993E4E" w:rsidRDefault="00993E4E" w:rsidP="00993E4E">
      <w:pPr>
        <w:pStyle w:val="Heading5"/>
        <w:tabs>
          <w:tab w:val="left" w:pos="1464"/>
        </w:tabs>
        <w:spacing w:before="237"/>
        <w:ind w:left="1463"/>
        <w:rPr>
          <w:u w:val="single"/>
        </w:rPr>
      </w:pPr>
      <w:proofErr w:type="spellStart"/>
      <w:r w:rsidRPr="00A220B5">
        <w:rPr>
          <w:u w:val="single"/>
        </w:rPr>
        <w:t>Finacial</w:t>
      </w:r>
      <w:proofErr w:type="spellEnd"/>
      <w:r w:rsidRPr="00A220B5">
        <w:rPr>
          <w:u w:val="single"/>
        </w:rPr>
        <w:t xml:space="preserve"> Evaluation</w:t>
      </w:r>
    </w:p>
    <w:p w14:paraId="59ECB67B" w14:textId="77777777" w:rsidR="00993E4E" w:rsidRDefault="00993E4E" w:rsidP="00993E4E">
      <w:pPr>
        <w:pStyle w:val="Heading5"/>
        <w:tabs>
          <w:tab w:val="left" w:pos="1985"/>
        </w:tabs>
        <w:spacing w:before="237"/>
        <w:ind w:left="0"/>
        <w:rPr>
          <w:u w:val="single"/>
        </w:rPr>
      </w:pPr>
    </w:p>
    <w:p w14:paraId="040E0880" w14:textId="77777777" w:rsidR="00993E4E" w:rsidRDefault="00993E4E" w:rsidP="00A220B5">
      <w:pPr>
        <w:pStyle w:val="Heading5"/>
        <w:tabs>
          <w:tab w:val="left" w:pos="1464"/>
        </w:tabs>
        <w:spacing w:before="237"/>
        <w:ind w:left="1463"/>
      </w:pPr>
    </w:p>
    <w:p w14:paraId="5530992B" w14:textId="217DD2B2" w:rsidR="00A220B5" w:rsidRDefault="00A220B5" w:rsidP="00A220B5">
      <w:pPr>
        <w:pStyle w:val="Heading5"/>
        <w:tabs>
          <w:tab w:val="left" w:pos="1464"/>
        </w:tabs>
        <w:spacing w:before="237"/>
        <w:ind w:left="1463"/>
      </w:pPr>
    </w:p>
    <w:p w14:paraId="7308CCD4" w14:textId="33A6DCE0" w:rsidR="00A220B5" w:rsidRDefault="00A220B5" w:rsidP="00A220B5">
      <w:pPr>
        <w:pStyle w:val="Heading5"/>
        <w:tabs>
          <w:tab w:val="left" w:pos="1464"/>
        </w:tabs>
        <w:spacing w:before="237"/>
        <w:ind w:left="1463"/>
      </w:pPr>
    </w:p>
    <w:tbl>
      <w:tblPr>
        <w:tblpPr w:leftFromText="180" w:rightFromText="180" w:vertAnchor="text" w:horzAnchor="margin" w:tblpXSpec="center" w:tblpY="-398"/>
        <w:tblW w:w="10380" w:type="dxa"/>
        <w:tblLayout w:type="fixed"/>
        <w:tblLook w:val="04A0" w:firstRow="1" w:lastRow="0" w:firstColumn="1" w:lastColumn="0" w:noHBand="0" w:noVBand="1"/>
      </w:tblPr>
      <w:tblGrid>
        <w:gridCol w:w="3940"/>
        <w:gridCol w:w="1640"/>
        <w:gridCol w:w="1350"/>
        <w:gridCol w:w="1847"/>
        <w:gridCol w:w="1603"/>
      </w:tblGrid>
      <w:tr w:rsidR="00993E4E" w14:paraId="050833DD" w14:textId="77777777" w:rsidTr="00993E4E">
        <w:trPr>
          <w:trHeight w:val="769"/>
          <w:tblHeader/>
        </w:trPr>
        <w:tc>
          <w:tcPr>
            <w:tcW w:w="10380" w:type="dxa"/>
            <w:gridSpan w:val="5"/>
            <w:tcBorders>
              <w:top w:val="single" w:sz="8" w:space="0" w:color="auto"/>
              <w:left w:val="single" w:sz="8" w:space="0" w:color="auto"/>
              <w:bottom w:val="single" w:sz="8" w:space="0" w:color="auto"/>
              <w:right w:val="single" w:sz="8" w:space="0" w:color="000000"/>
            </w:tcBorders>
            <w:vAlign w:val="center"/>
            <w:hideMark/>
          </w:tcPr>
          <w:p w14:paraId="48B332FF" w14:textId="77777777" w:rsidR="00993E4E" w:rsidRPr="00993E4E" w:rsidRDefault="00993E4E" w:rsidP="00993E4E">
            <w:pPr>
              <w:jc w:val="center"/>
              <w:rPr>
                <w:rFonts w:ascii="Gill Sans MT" w:hAnsi="Gill Sans MT" w:cs="Calibri"/>
                <w:b/>
                <w:bCs/>
                <w:color w:val="000000"/>
                <w:sz w:val="24"/>
                <w:szCs w:val="24"/>
                <w:u w:val="single"/>
              </w:rPr>
            </w:pPr>
          </w:p>
          <w:p w14:paraId="3DD0C134" w14:textId="41A4F175" w:rsidR="00993E4E" w:rsidRPr="00993E4E" w:rsidRDefault="00993E4E" w:rsidP="00993E4E">
            <w:pPr>
              <w:jc w:val="center"/>
              <w:rPr>
                <w:rFonts w:ascii="Gill Sans MT" w:hAnsi="Gill Sans MT" w:cs="Calibri"/>
                <w:b/>
                <w:bCs/>
                <w:color w:val="000000"/>
                <w:sz w:val="24"/>
                <w:szCs w:val="24"/>
                <w:u w:val="single"/>
              </w:rPr>
            </w:pPr>
            <w:r w:rsidRPr="00993E4E">
              <w:rPr>
                <w:rFonts w:ascii="Gill Sans MT" w:hAnsi="Gill Sans MT" w:cs="Calibri"/>
                <w:b/>
                <w:bCs/>
                <w:color w:val="000000"/>
                <w:sz w:val="24"/>
                <w:szCs w:val="24"/>
                <w:u w:val="single"/>
              </w:rPr>
              <w:t>FINANCIAL EVALUATION</w:t>
            </w:r>
          </w:p>
          <w:p w14:paraId="26204EBB" w14:textId="77777777" w:rsidR="00993E4E" w:rsidRDefault="00993E4E" w:rsidP="00993E4E">
            <w:pPr>
              <w:jc w:val="center"/>
              <w:rPr>
                <w:rFonts w:ascii="Gill Sans MT" w:hAnsi="Gill Sans MT" w:cs="Calibri"/>
                <w:b/>
                <w:bCs/>
                <w:color w:val="000000"/>
                <w:sz w:val="24"/>
                <w:szCs w:val="24"/>
              </w:rPr>
            </w:pPr>
          </w:p>
          <w:p w14:paraId="0344D34C" w14:textId="77777777" w:rsidR="00993E4E" w:rsidRDefault="00993E4E" w:rsidP="00993E4E">
            <w:pPr>
              <w:jc w:val="center"/>
              <w:rPr>
                <w:rFonts w:ascii="Gill Sans MT" w:hAnsi="Gill Sans MT" w:cs="Calibri"/>
                <w:b/>
                <w:bCs/>
                <w:color w:val="000000"/>
                <w:sz w:val="24"/>
                <w:szCs w:val="24"/>
              </w:rPr>
            </w:pPr>
          </w:p>
          <w:p w14:paraId="5466C108" w14:textId="16715C67" w:rsidR="00993E4E" w:rsidRDefault="00993E4E" w:rsidP="00993E4E">
            <w:pPr>
              <w:jc w:val="center"/>
              <w:rPr>
                <w:rFonts w:ascii="Gill Sans MT" w:hAnsi="Gill Sans MT" w:cs="Calibri"/>
                <w:b/>
                <w:bCs/>
                <w:color w:val="000000"/>
                <w:sz w:val="24"/>
                <w:szCs w:val="24"/>
              </w:rPr>
            </w:pPr>
            <w:r>
              <w:rPr>
                <w:rFonts w:ascii="Gill Sans MT" w:hAnsi="Gill Sans MT" w:cs="Calibri"/>
                <w:b/>
                <w:bCs/>
                <w:color w:val="000000"/>
                <w:sz w:val="24"/>
                <w:szCs w:val="24"/>
              </w:rPr>
              <w:t>Reagents and consumables for the laboratories for surveillance and monitoring</w:t>
            </w:r>
          </w:p>
        </w:tc>
      </w:tr>
      <w:tr w:rsidR="00993E4E" w14:paraId="17B6A0C1" w14:textId="77777777" w:rsidTr="00993E4E">
        <w:trPr>
          <w:trHeight w:val="391"/>
          <w:tblHeader/>
        </w:trPr>
        <w:tc>
          <w:tcPr>
            <w:tcW w:w="3940" w:type="dxa"/>
            <w:tcBorders>
              <w:top w:val="nil"/>
              <w:left w:val="single" w:sz="8" w:space="0" w:color="auto"/>
              <w:bottom w:val="single" w:sz="8" w:space="0" w:color="auto"/>
              <w:right w:val="single" w:sz="8" w:space="0" w:color="auto"/>
            </w:tcBorders>
            <w:vAlign w:val="center"/>
            <w:hideMark/>
          </w:tcPr>
          <w:p w14:paraId="26BA649A" w14:textId="77777777" w:rsidR="00993E4E" w:rsidRDefault="00993E4E" w:rsidP="00993E4E">
            <w:pPr>
              <w:rPr>
                <w:rFonts w:ascii="Gill Sans MT" w:hAnsi="Gill Sans MT" w:cs="Calibri"/>
                <w:b/>
                <w:bCs/>
                <w:color w:val="000000"/>
                <w:sz w:val="24"/>
                <w:szCs w:val="24"/>
              </w:rPr>
            </w:pPr>
            <w:r>
              <w:rPr>
                <w:rFonts w:ascii="Gill Sans MT" w:hAnsi="Gill Sans MT" w:cs="Calibri"/>
                <w:b/>
                <w:bCs/>
                <w:color w:val="000000"/>
                <w:sz w:val="24"/>
                <w:szCs w:val="24"/>
              </w:rPr>
              <w:t xml:space="preserve">Item &amp;Description and brand  </w:t>
            </w:r>
          </w:p>
        </w:tc>
        <w:tc>
          <w:tcPr>
            <w:tcW w:w="1640" w:type="dxa"/>
            <w:tcBorders>
              <w:top w:val="nil"/>
              <w:left w:val="nil"/>
              <w:bottom w:val="single" w:sz="8" w:space="0" w:color="auto"/>
              <w:right w:val="single" w:sz="8" w:space="0" w:color="auto"/>
            </w:tcBorders>
            <w:vAlign w:val="center"/>
            <w:hideMark/>
          </w:tcPr>
          <w:p w14:paraId="57B22E14" w14:textId="77777777" w:rsidR="00993E4E" w:rsidRDefault="00993E4E" w:rsidP="00993E4E">
            <w:pPr>
              <w:rPr>
                <w:rFonts w:ascii="Gill Sans MT" w:hAnsi="Gill Sans MT" w:cs="Calibri"/>
                <w:b/>
                <w:bCs/>
                <w:color w:val="000000"/>
                <w:sz w:val="24"/>
                <w:szCs w:val="24"/>
              </w:rPr>
            </w:pPr>
            <w:r>
              <w:rPr>
                <w:rFonts w:ascii="Gill Sans MT" w:hAnsi="Gill Sans MT" w:cs="Calibri"/>
                <w:b/>
                <w:bCs/>
                <w:color w:val="000000"/>
                <w:sz w:val="24"/>
                <w:szCs w:val="24"/>
              </w:rPr>
              <w:t>Unit</w:t>
            </w:r>
          </w:p>
        </w:tc>
        <w:tc>
          <w:tcPr>
            <w:tcW w:w="1350" w:type="dxa"/>
            <w:tcBorders>
              <w:top w:val="nil"/>
              <w:left w:val="nil"/>
              <w:bottom w:val="single" w:sz="8" w:space="0" w:color="auto"/>
              <w:right w:val="single" w:sz="8" w:space="0" w:color="auto"/>
            </w:tcBorders>
            <w:vAlign w:val="center"/>
            <w:hideMark/>
          </w:tcPr>
          <w:p w14:paraId="699E8FB4" w14:textId="77777777" w:rsidR="00993E4E" w:rsidRDefault="00993E4E" w:rsidP="00993E4E">
            <w:pPr>
              <w:rPr>
                <w:rFonts w:ascii="Gill Sans MT" w:hAnsi="Gill Sans MT" w:cs="Calibri"/>
                <w:b/>
                <w:bCs/>
                <w:color w:val="000000"/>
                <w:sz w:val="24"/>
                <w:szCs w:val="24"/>
              </w:rPr>
            </w:pPr>
            <w:r>
              <w:rPr>
                <w:rFonts w:ascii="Gill Sans MT" w:hAnsi="Gill Sans MT" w:cs="Calibri"/>
                <w:b/>
                <w:bCs/>
                <w:color w:val="000000"/>
                <w:sz w:val="24"/>
                <w:szCs w:val="24"/>
              </w:rPr>
              <w:t xml:space="preserve">Quantity </w:t>
            </w:r>
          </w:p>
        </w:tc>
        <w:tc>
          <w:tcPr>
            <w:tcW w:w="1847" w:type="dxa"/>
            <w:tcBorders>
              <w:top w:val="nil"/>
              <w:left w:val="nil"/>
              <w:bottom w:val="single" w:sz="8" w:space="0" w:color="auto"/>
              <w:right w:val="single" w:sz="8" w:space="0" w:color="auto"/>
            </w:tcBorders>
            <w:vAlign w:val="center"/>
            <w:hideMark/>
          </w:tcPr>
          <w:p w14:paraId="02FBCF73" w14:textId="77777777" w:rsidR="00993E4E" w:rsidRDefault="00993E4E" w:rsidP="00993E4E">
            <w:pPr>
              <w:rPr>
                <w:rFonts w:ascii="Gill Sans MT" w:hAnsi="Gill Sans MT" w:cs="Calibri"/>
                <w:b/>
                <w:bCs/>
                <w:color w:val="000000"/>
                <w:sz w:val="24"/>
                <w:szCs w:val="24"/>
              </w:rPr>
            </w:pPr>
            <w:r>
              <w:rPr>
                <w:rFonts w:ascii="Gill Sans MT" w:hAnsi="Gill Sans MT" w:cs="Calibri"/>
                <w:b/>
                <w:bCs/>
                <w:color w:val="000000"/>
                <w:sz w:val="24"/>
                <w:szCs w:val="24"/>
              </w:rPr>
              <w:t xml:space="preserve">Unit Cost </w:t>
            </w:r>
          </w:p>
        </w:tc>
        <w:tc>
          <w:tcPr>
            <w:tcW w:w="1603" w:type="dxa"/>
            <w:tcBorders>
              <w:top w:val="nil"/>
              <w:left w:val="nil"/>
              <w:bottom w:val="single" w:sz="8" w:space="0" w:color="auto"/>
              <w:right w:val="single" w:sz="8" w:space="0" w:color="auto"/>
            </w:tcBorders>
            <w:vAlign w:val="center"/>
            <w:hideMark/>
          </w:tcPr>
          <w:p w14:paraId="11522734" w14:textId="77777777" w:rsidR="00993E4E" w:rsidRDefault="00993E4E" w:rsidP="00993E4E">
            <w:pPr>
              <w:rPr>
                <w:rFonts w:ascii="Gill Sans MT" w:hAnsi="Gill Sans MT" w:cs="Calibri"/>
                <w:b/>
                <w:bCs/>
                <w:color w:val="000000"/>
                <w:sz w:val="24"/>
                <w:szCs w:val="24"/>
              </w:rPr>
            </w:pPr>
            <w:r>
              <w:rPr>
                <w:rFonts w:ascii="Gill Sans MT" w:hAnsi="Gill Sans MT" w:cs="Calibri"/>
                <w:b/>
                <w:bCs/>
                <w:color w:val="000000"/>
                <w:sz w:val="24"/>
                <w:szCs w:val="24"/>
              </w:rPr>
              <w:t xml:space="preserve">Total </w:t>
            </w:r>
          </w:p>
        </w:tc>
      </w:tr>
      <w:tr w:rsidR="00993E4E" w14:paraId="546BDCF0" w14:textId="77777777" w:rsidTr="00993E4E">
        <w:trPr>
          <w:trHeight w:val="1233"/>
        </w:trPr>
        <w:tc>
          <w:tcPr>
            <w:tcW w:w="3940" w:type="dxa"/>
            <w:tcBorders>
              <w:top w:val="nil"/>
              <w:left w:val="single" w:sz="8" w:space="0" w:color="auto"/>
              <w:bottom w:val="single" w:sz="8" w:space="0" w:color="auto"/>
              <w:right w:val="single" w:sz="8" w:space="0" w:color="auto"/>
            </w:tcBorders>
            <w:vAlign w:val="center"/>
            <w:hideMark/>
          </w:tcPr>
          <w:p w14:paraId="5441D2B2"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Ultrapure Agarose (</w:t>
            </w:r>
            <w:proofErr w:type="spellStart"/>
            <w:r>
              <w:rPr>
                <w:rFonts w:ascii="Gill Sans MT" w:hAnsi="Gill Sans MT" w:cs="Calibri"/>
                <w:color w:val="000000"/>
                <w:sz w:val="24"/>
                <w:szCs w:val="24"/>
              </w:rPr>
              <w:t>Thermoscientific</w:t>
            </w:r>
            <w:proofErr w:type="spellEnd"/>
            <w:r>
              <w:rPr>
                <w:rFonts w:ascii="Gill Sans MT" w:hAnsi="Gill Sans MT" w:cs="Calibri"/>
                <w:color w:val="000000"/>
                <w:sz w:val="24"/>
                <w:szCs w:val="24"/>
              </w:rPr>
              <w:t>)</w:t>
            </w:r>
          </w:p>
        </w:tc>
        <w:tc>
          <w:tcPr>
            <w:tcW w:w="1640" w:type="dxa"/>
            <w:tcBorders>
              <w:top w:val="nil"/>
              <w:left w:val="nil"/>
              <w:bottom w:val="single" w:sz="8" w:space="0" w:color="auto"/>
              <w:right w:val="single" w:sz="8" w:space="0" w:color="auto"/>
            </w:tcBorders>
            <w:vAlign w:val="center"/>
            <w:hideMark/>
          </w:tcPr>
          <w:p w14:paraId="7C3CD48C"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500g ultrapure Agarose</w:t>
            </w:r>
          </w:p>
        </w:tc>
        <w:tc>
          <w:tcPr>
            <w:tcW w:w="1350" w:type="dxa"/>
            <w:tcBorders>
              <w:top w:val="nil"/>
              <w:left w:val="nil"/>
              <w:bottom w:val="single" w:sz="8" w:space="0" w:color="auto"/>
              <w:right w:val="single" w:sz="8" w:space="0" w:color="auto"/>
            </w:tcBorders>
            <w:vAlign w:val="center"/>
            <w:hideMark/>
          </w:tcPr>
          <w:p w14:paraId="44B2EF8D"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2</w:t>
            </w:r>
          </w:p>
        </w:tc>
        <w:tc>
          <w:tcPr>
            <w:tcW w:w="1847" w:type="dxa"/>
            <w:tcBorders>
              <w:top w:val="nil"/>
              <w:left w:val="nil"/>
              <w:bottom w:val="single" w:sz="8" w:space="0" w:color="auto"/>
              <w:right w:val="single" w:sz="8" w:space="0" w:color="auto"/>
            </w:tcBorders>
            <w:vAlign w:val="center"/>
          </w:tcPr>
          <w:p w14:paraId="1F9CD542" w14:textId="17E49BE6"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5EAE0111" w14:textId="15F29FAE" w:rsidR="00993E4E" w:rsidRDefault="00993E4E" w:rsidP="00993E4E">
            <w:pPr>
              <w:jc w:val="right"/>
              <w:rPr>
                <w:rFonts w:ascii="Gill Sans MT" w:hAnsi="Gill Sans MT" w:cs="Calibri"/>
                <w:color w:val="000000"/>
                <w:sz w:val="24"/>
                <w:szCs w:val="24"/>
              </w:rPr>
            </w:pPr>
          </w:p>
        </w:tc>
      </w:tr>
      <w:tr w:rsidR="00993E4E" w14:paraId="53EC0914" w14:textId="77777777" w:rsidTr="00993E4E">
        <w:trPr>
          <w:trHeight w:val="391"/>
        </w:trPr>
        <w:tc>
          <w:tcPr>
            <w:tcW w:w="3940" w:type="dxa"/>
            <w:tcBorders>
              <w:top w:val="nil"/>
              <w:left w:val="single" w:sz="8" w:space="0" w:color="auto"/>
              <w:bottom w:val="nil"/>
              <w:right w:val="single" w:sz="8" w:space="0" w:color="auto"/>
            </w:tcBorders>
            <w:vAlign w:val="center"/>
            <w:hideMark/>
          </w:tcPr>
          <w:p w14:paraId="4907D561"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DNA Gel Stain (SYBR® Safe)</w:t>
            </w:r>
          </w:p>
        </w:tc>
        <w:tc>
          <w:tcPr>
            <w:tcW w:w="1640" w:type="dxa"/>
            <w:tcBorders>
              <w:top w:val="nil"/>
              <w:left w:val="nil"/>
              <w:bottom w:val="nil"/>
              <w:right w:val="single" w:sz="8" w:space="0" w:color="auto"/>
            </w:tcBorders>
            <w:vAlign w:val="center"/>
            <w:hideMark/>
          </w:tcPr>
          <w:p w14:paraId="4C91BD2F"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400 µL</w:t>
            </w:r>
          </w:p>
        </w:tc>
        <w:tc>
          <w:tcPr>
            <w:tcW w:w="1350" w:type="dxa"/>
            <w:tcBorders>
              <w:top w:val="nil"/>
              <w:left w:val="nil"/>
              <w:bottom w:val="single" w:sz="8" w:space="0" w:color="auto"/>
              <w:right w:val="single" w:sz="8" w:space="0" w:color="auto"/>
            </w:tcBorders>
            <w:vAlign w:val="center"/>
            <w:hideMark/>
          </w:tcPr>
          <w:p w14:paraId="0E1390D7"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3</w:t>
            </w:r>
          </w:p>
        </w:tc>
        <w:tc>
          <w:tcPr>
            <w:tcW w:w="1847" w:type="dxa"/>
            <w:tcBorders>
              <w:top w:val="nil"/>
              <w:left w:val="nil"/>
              <w:bottom w:val="single" w:sz="8" w:space="0" w:color="auto"/>
              <w:right w:val="single" w:sz="8" w:space="0" w:color="auto"/>
            </w:tcBorders>
            <w:vAlign w:val="center"/>
          </w:tcPr>
          <w:p w14:paraId="1FA836A3" w14:textId="29121B7F"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1344DD57" w14:textId="383D772F" w:rsidR="00993E4E" w:rsidRDefault="00993E4E" w:rsidP="00993E4E">
            <w:pPr>
              <w:jc w:val="right"/>
              <w:rPr>
                <w:rFonts w:ascii="Gill Sans MT" w:hAnsi="Gill Sans MT" w:cs="Calibri"/>
                <w:color w:val="000000"/>
                <w:sz w:val="24"/>
                <w:szCs w:val="24"/>
              </w:rPr>
            </w:pPr>
          </w:p>
        </w:tc>
      </w:tr>
      <w:tr w:rsidR="00993E4E" w14:paraId="42F7B67A" w14:textId="77777777" w:rsidTr="00993E4E">
        <w:trPr>
          <w:trHeight w:val="1509"/>
        </w:trPr>
        <w:tc>
          <w:tcPr>
            <w:tcW w:w="3940" w:type="dxa"/>
            <w:tcBorders>
              <w:top w:val="single" w:sz="4" w:space="0" w:color="auto"/>
              <w:left w:val="single" w:sz="4" w:space="0" w:color="auto"/>
              <w:bottom w:val="single" w:sz="4" w:space="0" w:color="auto"/>
              <w:right w:val="single" w:sz="4" w:space="0" w:color="auto"/>
            </w:tcBorders>
            <w:vAlign w:val="center"/>
            <w:hideMark/>
          </w:tcPr>
          <w:p w14:paraId="21252021" w14:textId="77777777" w:rsidR="00993E4E" w:rsidRDefault="00993E4E" w:rsidP="00993E4E">
            <w:pPr>
              <w:rPr>
                <w:rFonts w:ascii="Gill Sans MT" w:hAnsi="Gill Sans MT" w:cs="Calibri"/>
                <w:color w:val="000000"/>
                <w:sz w:val="24"/>
                <w:szCs w:val="24"/>
              </w:rPr>
            </w:pPr>
            <w:proofErr w:type="spellStart"/>
            <w:r>
              <w:rPr>
                <w:rFonts w:ascii="Gill Sans MT" w:hAnsi="Gill Sans MT" w:cs="Calibri"/>
                <w:color w:val="000000"/>
                <w:sz w:val="24"/>
                <w:szCs w:val="24"/>
              </w:rPr>
              <w:t>SuperScript</w:t>
            </w:r>
            <w:proofErr w:type="spellEnd"/>
            <w:r>
              <w:rPr>
                <w:rFonts w:ascii="Gill Sans MT" w:hAnsi="Gill Sans MT" w:cs="Calibri"/>
                <w:color w:val="000000"/>
                <w:sz w:val="24"/>
                <w:szCs w:val="24"/>
              </w:rPr>
              <w:t xml:space="preserve">® III One-Step RT-PCR System with Platinum® </w:t>
            </w:r>
            <w:proofErr w:type="spellStart"/>
            <w:r>
              <w:rPr>
                <w:rFonts w:ascii="Gill Sans MT" w:hAnsi="Gill Sans MT" w:cs="Calibri"/>
                <w:i/>
                <w:iCs/>
                <w:color w:val="000000"/>
                <w:sz w:val="24"/>
                <w:szCs w:val="24"/>
              </w:rPr>
              <w:t>Taq</w:t>
            </w:r>
            <w:proofErr w:type="spellEnd"/>
            <w:r>
              <w:rPr>
                <w:rFonts w:ascii="Gill Sans MT" w:hAnsi="Gill Sans MT" w:cs="Calibri"/>
                <w:color w:val="000000"/>
                <w:sz w:val="24"/>
                <w:szCs w:val="24"/>
              </w:rPr>
              <w:t xml:space="preserve"> DNA Polymerase </w:t>
            </w:r>
            <w:proofErr w:type="spellStart"/>
            <w:r>
              <w:rPr>
                <w:rFonts w:ascii="Gill Sans MT" w:hAnsi="Gill Sans MT" w:cs="Calibri"/>
                <w:color w:val="000000"/>
                <w:sz w:val="24"/>
                <w:szCs w:val="24"/>
              </w:rPr>
              <w:t>invitrogen</w:t>
            </w:r>
            <w:proofErr w:type="spellEnd"/>
          </w:p>
        </w:tc>
        <w:tc>
          <w:tcPr>
            <w:tcW w:w="1640" w:type="dxa"/>
            <w:tcBorders>
              <w:top w:val="single" w:sz="8" w:space="0" w:color="auto"/>
              <w:left w:val="nil"/>
              <w:bottom w:val="single" w:sz="8" w:space="0" w:color="auto"/>
              <w:right w:val="single" w:sz="8" w:space="0" w:color="auto"/>
            </w:tcBorders>
            <w:vAlign w:val="center"/>
            <w:hideMark/>
          </w:tcPr>
          <w:p w14:paraId="284E5FFE"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 xml:space="preserve">100 reactions </w:t>
            </w:r>
          </w:p>
        </w:tc>
        <w:tc>
          <w:tcPr>
            <w:tcW w:w="1350" w:type="dxa"/>
            <w:tcBorders>
              <w:top w:val="nil"/>
              <w:left w:val="nil"/>
              <w:bottom w:val="single" w:sz="8" w:space="0" w:color="auto"/>
              <w:right w:val="single" w:sz="8" w:space="0" w:color="auto"/>
            </w:tcBorders>
            <w:vAlign w:val="center"/>
            <w:hideMark/>
          </w:tcPr>
          <w:p w14:paraId="61C54A1F"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2</w:t>
            </w:r>
          </w:p>
        </w:tc>
        <w:tc>
          <w:tcPr>
            <w:tcW w:w="1847" w:type="dxa"/>
            <w:tcBorders>
              <w:top w:val="nil"/>
              <w:left w:val="nil"/>
              <w:bottom w:val="single" w:sz="8" w:space="0" w:color="auto"/>
              <w:right w:val="single" w:sz="8" w:space="0" w:color="auto"/>
            </w:tcBorders>
            <w:vAlign w:val="center"/>
          </w:tcPr>
          <w:p w14:paraId="68B95F9A" w14:textId="6DFAF60C"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2A9576B5" w14:textId="36B58D50" w:rsidR="00993E4E" w:rsidRDefault="00993E4E" w:rsidP="00993E4E">
            <w:pPr>
              <w:jc w:val="right"/>
              <w:rPr>
                <w:rFonts w:ascii="Gill Sans MT" w:hAnsi="Gill Sans MT" w:cs="Calibri"/>
                <w:color w:val="000000"/>
                <w:sz w:val="24"/>
                <w:szCs w:val="24"/>
              </w:rPr>
            </w:pPr>
          </w:p>
        </w:tc>
      </w:tr>
      <w:tr w:rsidR="00993E4E" w14:paraId="3556D1D2" w14:textId="77777777" w:rsidTr="00993E4E">
        <w:trPr>
          <w:trHeight w:val="333"/>
        </w:trPr>
        <w:tc>
          <w:tcPr>
            <w:tcW w:w="3940" w:type="dxa"/>
            <w:tcBorders>
              <w:top w:val="nil"/>
              <w:left w:val="single" w:sz="4" w:space="0" w:color="auto"/>
              <w:bottom w:val="single" w:sz="4" w:space="0" w:color="auto"/>
              <w:right w:val="single" w:sz="4" w:space="0" w:color="auto"/>
            </w:tcBorders>
            <w:vAlign w:val="center"/>
            <w:hideMark/>
          </w:tcPr>
          <w:p w14:paraId="34202D0E"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2.0 ml tubes Centrifuge tubes</w:t>
            </w:r>
          </w:p>
        </w:tc>
        <w:tc>
          <w:tcPr>
            <w:tcW w:w="1640" w:type="dxa"/>
            <w:noWrap/>
            <w:vAlign w:val="bottom"/>
            <w:hideMark/>
          </w:tcPr>
          <w:p w14:paraId="516D378B" w14:textId="77777777" w:rsidR="00993E4E" w:rsidRDefault="00993E4E" w:rsidP="00993E4E">
            <w:pPr>
              <w:rPr>
                <w:color w:val="000000"/>
                <w:sz w:val="24"/>
                <w:szCs w:val="24"/>
              </w:rPr>
            </w:pPr>
            <w:r>
              <w:rPr>
                <w:color w:val="000000"/>
                <w:sz w:val="24"/>
                <w:szCs w:val="24"/>
              </w:rPr>
              <w:t>Packets(1000 pieces)</w:t>
            </w:r>
          </w:p>
        </w:tc>
        <w:tc>
          <w:tcPr>
            <w:tcW w:w="1350" w:type="dxa"/>
            <w:tcBorders>
              <w:top w:val="nil"/>
              <w:left w:val="single" w:sz="8" w:space="0" w:color="auto"/>
              <w:bottom w:val="single" w:sz="8" w:space="0" w:color="auto"/>
              <w:right w:val="single" w:sz="8" w:space="0" w:color="auto"/>
            </w:tcBorders>
            <w:vAlign w:val="center"/>
            <w:hideMark/>
          </w:tcPr>
          <w:p w14:paraId="65F8B7F2"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3</w:t>
            </w:r>
          </w:p>
        </w:tc>
        <w:tc>
          <w:tcPr>
            <w:tcW w:w="1847" w:type="dxa"/>
            <w:tcBorders>
              <w:top w:val="nil"/>
              <w:left w:val="nil"/>
              <w:bottom w:val="single" w:sz="8" w:space="0" w:color="auto"/>
              <w:right w:val="single" w:sz="8" w:space="0" w:color="auto"/>
            </w:tcBorders>
            <w:vAlign w:val="center"/>
          </w:tcPr>
          <w:p w14:paraId="11B5A0B3" w14:textId="4E25E00A"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7FE2A813" w14:textId="4FBE2F35" w:rsidR="00993E4E" w:rsidRDefault="00993E4E" w:rsidP="00993E4E">
            <w:pPr>
              <w:jc w:val="right"/>
              <w:rPr>
                <w:rFonts w:ascii="Gill Sans MT" w:hAnsi="Gill Sans MT" w:cs="Calibri"/>
                <w:color w:val="000000"/>
                <w:sz w:val="24"/>
                <w:szCs w:val="24"/>
              </w:rPr>
            </w:pPr>
          </w:p>
        </w:tc>
      </w:tr>
      <w:tr w:rsidR="00993E4E" w14:paraId="115F812C" w14:textId="77777777" w:rsidTr="00993E4E">
        <w:trPr>
          <w:trHeight w:val="333"/>
        </w:trPr>
        <w:tc>
          <w:tcPr>
            <w:tcW w:w="3940" w:type="dxa"/>
            <w:tcBorders>
              <w:top w:val="nil"/>
              <w:left w:val="single" w:sz="4" w:space="0" w:color="auto"/>
              <w:bottom w:val="single" w:sz="4" w:space="0" w:color="auto"/>
              <w:right w:val="single" w:sz="4" w:space="0" w:color="auto"/>
            </w:tcBorders>
            <w:vAlign w:val="center"/>
            <w:hideMark/>
          </w:tcPr>
          <w:p w14:paraId="5EBC34F0"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Ethanol -analytical grade</w:t>
            </w:r>
          </w:p>
        </w:tc>
        <w:tc>
          <w:tcPr>
            <w:tcW w:w="1640" w:type="dxa"/>
            <w:tcBorders>
              <w:top w:val="single" w:sz="8" w:space="0" w:color="auto"/>
              <w:left w:val="nil"/>
              <w:bottom w:val="single" w:sz="8" w:space="0" w:color="auto"/>
              <w:right w:val="single" w:sz="8" w:space="0" w:color="auto"/>
            </w:tcBorders>
            <w:vAlign w:val="center"/>
            <w:hideMark/>
          </w:tcPr>
          <w:p w14:paraId="7547B83F"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2.5 L</w:t>
            </w:r>
          </w:p>
        </w:tc>
        <w:tc>
          <w:tcPr>
            <w:tcW w:w="1350" w:type="dxa"/>
            <w:tcBorders>
              <w:top w:val="nil"/>
              <w:left w:val="nil"/>
              <w:bottom w:val="single" w:sz="8" w:space="0" w:color="auto"/>
              <w:right w:val="single" w:sz="8" w:space="0" w:color="auto"/>
            </w:tcBorders>
            <w:vAlign w:val="center"/>
            <w:hideMark/>
          </w:tcPr>
          <w:p w14:paraId="5B7439A7"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3</w:t>
            </w:r>
          </w:p>
        </w:tc>
        <w:tc>
          <w:tcPr>
            <w:tcW w:w="1847" w:type="dxa"/>
            <w:tcBorders>
              <w:top w:val="nil"/>
              <w:left w:val="nil"/>
              <w:bottom w:val="single" w:sz="8" w:space="0" w:color="auto"/>
              <w:right w:val="single" w:sz="8" w:space="0" w:color="auto"/>
            </w:tcBorders>
            <w:vAlign w:val="center"/>
          </w:tcPr>
          <w:p w14:paraId="14D4A3BF" w14:textId="059666E1"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3C9A9554" w14:textId="1E10CD08" w:rsidR="00993E4E" w:rsidRDefault="00993E4E" w:rsidP="00993E4E">
            <w:pPr>
              <w:jc w:val="right"/>
              <w:rPr>
                <w:rFonts w:ascii="Gill Sans MT" w:hAnsi="Gill Sans MT" w:cs="Calibri"/>
                <w:color w:val="000000"/>
                <w:sz w:val="24"/>
                <w:szCs w:val="24"/>
              </w:rPr>
            </w:pPr>
          </w:p>
        </w:tc>
      </w:tr>
      <w:tr w:rsidR="00993E4E" w14:paraId="330708C5" w14:textId="77777777" w:rsidTr="00993E4E">
        <w:trPr>
          <w:trHeight w:val="304"/>
        </w:trPr>
        <w:tc>
          <w:tcPr>
            <w:tcW w:w="3940" w:type="dxa"/>
            <w:tcBorders>
              <w:top w:val="nil"/>
              <w:left w:val="single" w:sz="4" w:space="0" w:color="auto"/>
              <w:bottom w:val="single" w:sz="4" w:space="0" w:color="auto"/>
              <w:right w:val="single" w:sz="4" w:space="0" w:color="auto"/>
            </w:tcBorders>
            <w:vAlign w:val="center"/>
            <w:hideMark/>
          </w:tcPr>
          <w:p w14:paraId="17EB3DAB"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 xml:space="preserve">1.5ml tubes </w:t>
            </w:r>
          </w:p>
        </w:tc>
        <w:tc>
          <w:tcPr>
            <w:tcW w:w="1640" w:type="dxa"/>
            <w:noWrap/>
            <w:vAlign w:val="bottom"/>
            <w:hideMark/>
          </w:tcPr>
          <w:p w14:paraId="36A983F1" w14:textId="77777777" w:rsidR="00993E4E" w:rsidRDefault="00993E4E" w:rsidP="00993E4E">
            <w:pPr>
              <w:rPr>
                <w:color w:val="000000"/>
                <w:sz w:val="24"/>
                <w:szCs w:val="24"/>
              </w:rPr>
            </w:pPr>
            <w:r>
              <w:rPr>
                <w:color w:val="000000"/>
                <w:sz w:val="24"/>
                <w:szCs w:val="24"/>
              </w:rPr>
              <w:t>Packets(1000 pieces)</w:t>
            </w:r>
          </w:p>
        </w:tc>
        <w:tc>
          <w:tcPr>
            <w:tcW w:w="1350" w:type="dxa"/>
            <w:tcBorders>
              <w:top w:val="nil"/>
              <w:left w:val="single" w:sz="8" w:space="0" w:color="auto"/>
              <w:bottom w:val="single" w:sz="8" w:space="0" w:color="auto"/>
              <w:right w:val="single" w:sz="8" w:space="0" w:color="auto"/>
            </w:tcBorders>
            <w:vAlign w:val="center"/>
            <w:hideMark/>
          </w:tcPr>
          <w:p w14:paraId="20377E95"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3</w:t>
            </w:r>
          </w:p>
        </w:tc>
        <w:tc>
          <w:tcPr>
            <w:tcW w:w="1847" w:type="dxa"/>
            <w:tcBorders>
              <w:top w:val="nil"/>
              <w:left w:val="nil"/>
              <w:bottom w:val="single" w:sz="8" w:space="0" w:color="auto"/>
              <w:right w:val="single" w:sz="8" w:space="0" w:color="auto"/>
            </w:tcBorders>
            <w:vAlign w:val="center"/>
          </w:tcPr>
          <w:p w14:paraId="0BFFDF4B" w14:textId="64F027E2"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7225E675" w14:textId="75F57756" w:rsidR="00993E4E" w:rsidRDefault="00993E4E" w:rsidP="00993E4E">
            <w:pPr>
              <w:jc w:val="right"/>
              <w:rPr>
                <w:rFonts w:ascii="Gill Sans MT" w:hAnsi="Gill Sans MT" w:cs="Calibri"/>
                <w:color w:val="000000"/>
                <w:sz w:val="24"/>
                <w:szCs w:val="24"/>
              </w:rPr>
            </w:pPr>
          </w:p>
        </w:tc>
      </w:tr>
      <w:tr w:rsidR="00993E4E" w14:paraId="3B996024" w14:textId="77777777" w:rsidTr="00993E4E">
        <w:trPr>
          <w:trHeight w:val="391"/>
        </w:trPr>
        <w:tc>
          <w:tcPr>
            <w:tcW w:w="3940" w:type="dxa"/>
            <w:tcBorders>
              <w:top w:val="nil"/>
              <w:left w:val="single" w:sz="4" w:space="0" w:color="auto"/>
              <w:bottom w:val="single" w:sz="4" w:space="0" w:color="auto"/>
              <w:right w:val="single" w:sz="4" w:space="0" w:color="auto"/>
            </w:tcBorders>
            <w:vAlign w:val="center"/>
            <w:hideMark/>
          </w:tcPr>
          <w:p w14:paraId="2FE8478E"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Sodium hypochlorite (analytical grade)</w:t>
            </w:r>
          </w:p>
        </w:tc>
        <w:tc>
          <w:tcPr>
            <w:tcW w:w="1640" w:type="dxa"/>
            <w:tcBorders>
              <w:top w:val="single" w:sz="8" w:space="0" w:color="auto"/>
              <w:left w:val="nil"/>
              <w:bottom w:val="single" w:sz="8" w:space="0" w:color="auto"/>
              <w:right w:val="single" w:sz="8" w:space="0" w:color="auto"/>
            </w:tcBorders>
            <w:vAlign w:val="center"/>
            <w:hideMark/>
          </w:tcPr>
          <w:p w14:paraId="7D0DF231"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5L</w:t>
            </w:r>
          </w:p>
        </w:tc>
        <w:tc>
          <w:tcPr>
            <w:tcW w:w="1350" w:type="dxa"/>
            <w:tcBorders>
              <w:top w:val="nil"/>
              <w:left w:val="nil"/>
              <w:bottom w:val="single" w:sz="8" w:space="0" w:color="auto"/>
              <w:right w:val="single" w:sz="8" w:space="0" w:color="auto"/>
            </w:tcBorders>
            <w:vAlign w:val="center"/>
            <w:hideMark/>
          </w:tcPr>
          <w:p w14:paraId="1B113950"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7</w:t>
            </w:r>
          </w:p>
        </w:tc>
        <w:tc>
          <w:tcPr>
            <w:tcW w:w="1847" w:type="dxa"/>
            <w:tcBorders>
              <w:top w:val="nil"/>
              <w:left w:val="nil"/>
              <w:bottom w:val="single" w:sz="8" w:space="0" w:color="auto"/>
              <w:right w:val="single" w:sz="8" w:space="0" w:color="auto"/>
            </w:tcBorders>
            <w:vAlign w:val="center"/>
          </w:tcPr>
          <w:p w14:paraId="7ED0811C" w14:textId="148F9C7B"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1FF60137" w14:textId="6C36FCDD" w:rsidR="00993E4E" w:rsidRDefault="00993E4E" w:rsidP="00993E4E">
            <w:pPr>
              <w:jc w:val="right"/>
              <w:rPr>
                <w:rFonts w:ascii="Gill Sans MT" w:hAnsi="Gill Sans MT" w:cs="Calibri"/>
                <w:color w:val="000000"/>
                <w:sz w:val="24"/>
                <w:szCs w:val="24"/>
              </w:rPr>
            </w:pPr>
          </w:p>
        </w:tc>
      </w:tr>
      <w:tr w:rsidR="00993E4E" w14:paraId="0377C5FF" w14:textId="77777777" w:rsidTr="00993E4E">
        <w:trPr>
          <w:trHeight w:val="391"/>
        </w:trPr>
        <w:tc>
          <w:tcPr>
            <w:tcW w:w="3940" w:type="dxa"/>
            <w:tcBorders>
              <w:top w:val="nil"/>
              <w:left w:val="single" w:sz="4" w:space="0" w:color="auto"/>
              <w:bottom w:val="single" w:sz="4" w:space="0" w:color="auto"/>
              <w:right w:val="single" w:sz="4" w:space="0" w:color="auto"/>
            </w:tcBorders>
            <w:noWrap/>
            <w:vAlign w:val="bottom"/>
            <w:hideMark/>
          </w:tcPr>
          <w:p w14:paraId="060A11A9" w14:textId="77777777" w:rsidR="00993E4E" w:rsidRDefault="00993E4E" w:rsidP="00993E4E">
            <w:pPr>
              <w:rPr>
                <w:color w:val="000000"/>
                <w:sz w:val="24"/>
                <w:szCs w:val="24"/>
              </w:rPr>
            </w:pPr>
            <w:r>
              <w:rPr>
                <w:color w:val="000000"/>
                <w:sz w:val="24"/>
                <w:szCs w:val="24"/>
              </w:rPr>
              <w:t xml:space="preserve">Gloves </w:t>
            </w:r>
          </w:p>
        </w:tc>
        <w:tc>
          <w:tcPr>
            <w:tcW w:w="1640" w:type="dxa"/>
            <w:tcBorders>
              <w:top w:val="nil"/>
              <w:left w:val="nil"/>
              <w:bottom w:val="single" w:sz="8" w:space="0" w:color="auto"/>
              <w:right w:val="single" w:sz="8" w:space="0" w:color="auto"/>
            </w:tcBorders>
            <w:vAlign w:val="center"/>
            <w:hideMark/>
          </w:tcPr>
          <w:p w14:paraId="4B5425EF"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None powdered</w:t>
            </w:r>
          </w:p>
        </w:tc>
        <w:tc>
          <w:tcPr>
            <w:tcW w:w="1350" w:type="dxa"/>
            <w:tcBorders>
              <w:top w:val="nil"/>
              <w:left w:val="nil"/>
              <w:bottom w:val="single" w:sz="8" w:space="0" w:color="auto"/>
              <w:right w:val="single" w:sz="8" w:space="0" w:color="auto"/>
            </w:tcBorders>
            <w:vAlign w:val="center"/>
            <w:hideMark/>
          </w:tcPr>
          <w:p w14:paraId="76401BBC"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20</w:t>
            </w:r>
          </w:p>
        </w:tc>
        <w:tc>
          <w:tcPr>
            <w:tcW w:w="1847" w:type="dxa"/>
            <w:tcBorders>
              <w:top w:val="nil"/>
              <w:left w:val="nil"/>
              <w:bottom w:val="single" w:sz="8" w:space="0" w:color="auto"/>
              <w:right w:val="single" w:sz="8" w:space="0" w:color="auto"/>
            </w:tcBorders>
            <w:vAlign w:val="center"/>
          </w:tcPr>
          <w:p w14:paraId="1474FA4E" w14:textId="22535877"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66B33150" w14:textId="6472C744" w:rsidR="00993E4E" w:rsidRDefault="00993E4E" w:rsidP="00993E4E">
            <w:pPr>
              <w:jc w:val="right"/>
              <w:rPr>
                <w:rFonts w:ascii="Gill Sans MT" w:hAnsi="Gill Sans MT" w:cs="Calibri"/>
                <w:color w:val="000000"/>
                <w:sz w:val="24"/>
                <w:szCs w:val="24"/>
              </w:rPr>
            </w:pPr>
          </w:p>
        </w:tc>
      </w:tr>
      <w:tr w:rsidR="00993E4E" w14:paraId="34924028" w14:textId="77777777" w:rsidTr="00993E4E">
        <w:trPr>
          <w:trHeight w:val="391"/>
        </w:trPr>
        <w:tc>
          <w:tcPr>
            <w:tcW w:w="3940" w:type="dxa"/>
            <w:tcBorders>
              <w:top w:val="nil"/>
              <w:left w:val="single" w:sz="4" w:space="0" w:color="auto"/>
              <w:bottom w:val="single" w:sz="4" w:space="0" w:color="auto"/>
              <w:right w:val="single" w:sz="4" w:space="0" w:color="auto"/>
            </w:tcBorders>
            <w:noWrap/>
            <w:vAlign w:val="bottom"/>
            <w:hideMark/>
          </w:tcPr>
          <w:p w14:paraId="24F38BC0" w14:textId="77777777" w:rsidR="00993E4E" w:rsidRDefault="00993E4E" w:rsidP="00993E4E">
            <w:pPr>
              <w:rPr>
                <w:color w:val="000000"/>
                <w:sz w:val="24"/>
                <w:szCs w:val="24"/>
              </w:rPr>
            </w:pPr>
            <w:r>
              <w:rPr>
                <w:color w:val="000000"/>
                <w:sz w:val="24"/>
                <w:szCs w:val="24"/>
              </w:rPr>
              <w:t xml:space="preserve">Gloves </w:t>
            </w:r>
          </w:p>
        </w:tc>
        <w:tc>
          <w:tcPr>
            <w:tcW w:w="1640" w:type="dxa"/>
            <w:tcBorders>
              <w:top w:val="nil"/>
              <w:left w:val="nil"/>
              <w:bottom w:val="single" w:sz="8" w:space="0" w:color="auto"/>
              <w:right w:val="single" w:sz="8" w:space="0" w:color="auto"/>
            </w:tcBorders>
            <w:vAlign w:val="center"/>
            <w:hideMark/>
          </w:tcPr>
          <w:p w14:paraId="2E44FC80"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None powdered, nitrile</w:t>
            </w:r>
          </w:p>
        </w:tc>
        <w:tc>
          <w:tcPr>
            <w:tcW w:w="1350" w:type="dxa"/>
            <w:tcBorders>
              <w:top w:val="nil"/>
              <w:left w:val="nil"/>
              <w:bottom w:val="single" w:sz="8" w:space="0" w:color="auto"/>
              <w:right w:val="single" w:sz="8" w:space="0" w:color="auto"/>
            </w:tcBorders>
            <w:vAlign w:val="center"/>
            <w:hideMark/>
          </w:tcPr>
          <w:p w14:paraId="2797735F"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20</w:t>
            </w:r>
          </w:p>
        </w:tc>
        <w:tc>
          <w:tcPr>
            <w:tcW w:w="1847" w:type="dxa"/>
            <w:tcBorders>
              <w:top w:val="nil"/>
              <w:left w:val="nil"/>
              <w:bottom w:val="single" w:sz="8" w:space="0" w:color="auto"/>
              <w:right w:val="single" w:sz="8" w:space="0" w:color="auto"/>
            </w:tcBorders>
            <w:vAlign w:val="center"/>
          </w:tcPr>
          <w:p w14:paraId="7831D82D" w14:textId="25D977C0"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2B3F404B" w14:textId="7275A21F" w:rsidR="00993E4E" w:rsidRDefault="00993E4E" w:rsidP="00993E4E">
            <w:pPr>
              <w:jc w:val="right"/>
              <w:rPr>
                <w:rFonts w:ascii="Gill Sans MT" w:hAnsi="Gill Sans MT" w:cs="Calibri"/>
                <w:color w:val="000000"/>
                <w:sz w:val="24"/>
                <w:szCs w:val="24"/>
              </w:rPr>
            </w:pPr>
          </w:p>
        </w:tc>
      </w:tr>
      <w:tr w:rsidR="00993E4E" w14:paraId="5C7FBA21" w14:textId="77777777" w:rsidTr="00993E4E">
        <w:trPr>
          <w:trHeight w:val="391"/>
        </w:trPr>
        <w:tc>
          <w:tcPr>
            <w:tcW w:w="3940" w:type="dxa"/>
            <w:tcBorders>
              <w:top w:val="nil"/>
              <w:left w:val="single" w:sz="8" w:space="0" w:color="auto"/>
              <w:bottom w:val="single" w:sz="8" w:space="0" w:color="auto"/>
              <w:right w:val="single" w:sz="8" w:space="0" w:color="auto"/>
            </w:tcBorders>
            <w:vAlign w:val="center"/>
            <w:hideMark/>
          </w:tcPr>
          <w:p w14:paraId="69B4203C"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1000µl tips ART Barrier tips</w:t>
            </w:r>
          </w:p>
        </w:tc>
        <w:tc>
          <w:tcPr>
            <w:tcW w:w="1640" w:type="dxa"/>
            <w:tcBorders>
              <w:top w:val="nil"/>
              <w:left w:val="nil"/>
              <w:bottom w:val="single" w:sz="8" w:space="0" w:color="auto"/>
              <w:right w:val="single" w:sz="8" w:space="0" w:color="auto"/>
            </w:tcBorders>
            <w:vAlign w:val="center"/>
            <w:hideMark/>
          </w:tcPr>
          <w:p w14:paraId="3E45989B"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1 pack of 960</w:t>
            </w:r>
          </w:p>
        </w:tc>
        <w:tc>
          <w:tcPr>
            <w:tcW w:w="1350" w:type="dxa"/>
            <w:tcBorders>
              <w:top w:val="nil"/>
              <w:left w:val="nil"/>
              <w:bottom w:val="single" w:sz="8" w:space="0" w:color="auto"/>
              <w:right w:val="single" w:sz="8" w:space="0" w:color="auto"/>
            </w:tcBorders>
            <w:vAlign w:val="center"/>
            <w:hideMark/>
          </w:tcPr>
          <w:p w14:paraId="0EFC40FD"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4</w:t>
            </w:r>
          </w:p>
        </w:tc>
        <w:tc>
          <w:tcPr>
            <w:tcW w:w="1847" w:type="dxa"/>
            <w:tcBorders>
              <w:top w:val="nil"/>
              <w:left w:val="nil"/>
              <w:bottom w:val="single" w:sz="8" w:space="0" w:color="auto"/>
              <w:right w:val="single" w:sz="8" w:space="0" w:color="auto"/>
            </w:tcBorders>
            <w:vAlign w:val="center"/>
          </w:tcPr>
          <w:p w14:paraId="7E55D2BE" w14:textId="2F28E192"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3D82C300" w14:textId="22D3B73A" w:rsidR="00993E4E" w:rsidRDefault="00993E4E" w:rsidP="00993E4E">
            <w:pPr>
              <w:jc w:val="right"/>
              <w:rPr>
                <w:rFonts w:ascii="Gill Sans MT" w:hAnsi="Gill Sans MT" w:cs="Calibri"/>
                <w:color w:val="000000"/>
                <w:sz w:val="24"/>
                <w:szCs w:val="24"/>
              </w:rPr>
            </w:pPr>
          </w:p>
        </w:tc>
      </w:tr>
      <w:tr w:rsidR="00993E4E" w14:paraId="45BA1065" w14:textId="77777777" w:rsidTr="00993E4E">
        <w:trPr>
          <w:trHeight w:val="391"/>
        </w:trPr>
        <w:tc>
          <w:tcPr>
            <w:tcW w:w="3940" w:type="dxa"/>
            <w:tcBorders>
              <w:top w:val="nil"/>
              <w:left w:val="single" w:sz="8" w:space="0" w:color="auto"/>
              <w:bottom w:val="single" w:sz="8" w:space="0" w:color="auto"/>
              <w:right w:val="single" w:sz="8" w:space="0" w:color="auto"/>
            </w:tcBorders>
            <w:vAlign w:val="center"/>
            <w:hideMark/>
          </w:tcPr>
          <w:p w14:paraId="2B1469BE"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100µl tips ART Barrier tips</w:t>
            </w:r>
          </w:p>
        </w:tc>
        <w:tc>
          <w:tcPr>
            <w:tcW w:w="1640" w:type="dxa"/>
            <w:tcBorders>
              <w:top w:val="nil"/>
              <w:left w:val="nil"/>
              <w:bottom w:val="single" w:sz="8" w:space="0" w:color="auto"/>
              <w:right w:val="single" w:sz="8" w:space="0" w:color="auto"/>
            </w:tcBorders>
            <w:vAlign w:val="center"/>
            <w:hideMark/>
          </w:tcPr>
          <w:p w14:paraId="49296B20"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1 pack of 960</w:t>
            </w:r>
          </w:p>
        </w:tc>
        <w:tc>
          <w:tcPr>
            <w:tcW w:w="1350" w:type="dxa"/>
            <w:tcBorders>
              <w:top w:val="nil"/>
              <w:left w:val="nil"/>
              <w:bottom w:val="single" w:sz="8" w:space="0" w:color="auto"/>
              <w:right w:val="single" w:sz="8" w:space="0" w:color="auto"/>
            </w:tcBorders>
            <w:vAlign w:val="center"/>
            <w:hideMark/>
          </w:tcPr>
          <w:p w14:paraId="54FF80F1"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4</w:t>
            </w:r>
          </w:p>
        </w:tc>
        <w:tc>
          <w:tcPr>
            <w:tcW w:w="1847" w:type="dxa"/>
            <w:tcBorders>
              <w:top w:val="nil"/>
              <w:left w:val="nil"/>
              <w:bottom w:val="single" w:sz="8" w:space="0" w:color="auto"/>
              <w:right w:val="single" w:sz="8" w:space="0" w:color="auto"/>
            </w:tcBorders>
            <w:vAlign w:val="center"/>
          </w:tcPr>
          <w:p w14:paraId="690280FA" w14:textId="30D798D8"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201AF873" w14:textId="4E626C0A" w:rsidR="00993E4E" w:rsidRDefault="00993E4E" w:rsidP="00993E4E">
            <w:pPr>
              <w:jc w:val="right"/>
              <w:rPr>
                <w:rFonts w:ascii="Gill Sans MT" w:hAnsi="Gill Sans MT" w:cs="Calibri"/>
                <w:color w:val="000000"/>
                <w:sz w:val="24"/>
                <w:szCs w:val="24"/>
              </w:rPr>
            </w:pPr>
          </w:p>
        </w:tc>
      </w:tr>
      <w:tr w:rsidR="00993E4E" w14:paraId="598B2070" w14:textId="77777777" w:rsidTr="00993E4E">
        <w:trPr>
          <w:trHeight w:val="391"/>
        </w:trPr>
        <w:tc>
          <w:tcPr>
            <w:tcW w:w="3940" w:type="dxa"/>
            <w:tcBorders>
              <w:top w:val="nil"/>
              <w:left w:val="single" w:sz="8" w:space="0" w:color="auto"/>
              <w:bottom w:val="single" w:sz="8" w:space="0" w:color="auto"/>
              <w:right w:val="single" w:sz="8" w:space="0" w:color="auto"/>
            </w:tcBorders>
            <w:vAlign w:val="center"/>
            <w:hideMark/>
          </w:tcPr>
          <w:p w14:paraId="0E13CA83"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200µl tips ART Barrier tips</w:t>
            </w:r>
          </w:p>
        </w:tc>
        <w:tc>
          <w:tcPr>
            <w:tcW w:w="1640" w:type="dxa"/>
            <w:tcBorders>
              <w:top w:val="nil"/>
              <w:left w:val="nil"/>
              <w:bottom w:val="single" w:sz="8" w:space="0" w:color="auto"/>
              <w:right w:val="single" w:sz="8" w:space="0" w:color="auto"/>
            </w:tcBorders>
            <w:vAlign w:val="center"/>
            <w:hideMark/>
          </w:tcPr>
          <w:p w14:paraId="284CB292"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1 pack of 960</w:t>
            </w:r>
          </w:p>
        </w:tc>
        <w:tc>
          <w:tcPr>
            <w:tcW w:w="1350" w:type="dxa"/>
            <w:tcBorders>
              <w:top w:val="nil"/>
              <w:left w:val="nil"/>
              <w:bottom w:val="single" w:sz="8" w:space="0" w:color="auto"/>
              <w:right w:val="single" w:sz="8" w:space="0" w:color="auto"/>
            </w:tcBorders>
            <w:vAlign w:val="center"/>
            <w:hideMark/>
          </w:tcPr>
          <w:p w14:paraId="216B609C"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4</w:t>
            </w:r>
          </w:p>
        </w:tc>
        <w:tc>
          <w:tcPr>
            <w:tcW w:w="1847" w:type="dxa"/>
            <w:tcBorders>
              <w:top w:val="nil"/>
              <w:left w:val="nil"/>
              <w:bottom w:val="single" w:sz="8" w:space="0" w:color="auto"/>
              <w:right w:val="single" w:sz="8" w:space="0" w:color="auto"/>
            </w:tcBorders>
            <w:vAlign w:val="center"/>
          </w:tcPr>
          <w:p w14:paraId="2F6604C8" w14:textId="1D1ADAF6"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77D24AC3" w14:textId="5A0F6ECF" w:rsidR="00993E4E" w:rsidRDefault="00993E4E" w:rsidP="00993E4E">
            <w:pPr>
              <w:jc w:val="right"/>
              <w:rPr>
                <w:rFonts w:ascii="Gill Sans MT" w:hAnsi="Gill Sans MT" w:cs="Calibri"/>
                <w:color w:val="000000"/>
                <w:sz w:val="24"/>
                <w:szCs w:val="24"/>
              </w:rPr>
            </w:pPr>
          </w:p>
        </w:tc>
      </w:tr>
      <w:tr w:rsidR="00993E4E" w14:paraId="2754EA5A" w14:textId="77777777" w:rsidTr="00993E4E">
        <w:trPr>
          <w:trHeight w:val="391"/>
        </w:trPr>
        <w:tc>
          <w:tcPr>
            <w:tcW w:w="3940" w:type="dxa"/>
            <w:tcBorders>
              <w:top w:val="nil"/>
              <w:left w:val="single" w:sz="8" w:space="0" w:color="auto"/>
              <w:bottom w:val="single" w:sz="8" w:space="0" w:color="auto"/>
              <w:right w:val="single" w:sz="8" w:space="0" w:color="auto"/>
            </w:tcBorders>
            <w:vAlign w:val="center"/>
            <w:hideMark/>
          </w:tcPr>
          <w:p w14:paraId="49683D6E"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10µl tips ART Barrier tips</w:t>
            </w:r>
          </w:p>
        </w:tc>
        <w:tc>
          <w:tcPr>
            <w:tcW w:w="1640" w:type="dxa"/>
            <w:tcBorders>
              <w:top w:val="nil"/>
              <w:left w:val="nil"/>
              <w:bottom w:val="single" w:sz="8" w:space="0" w:color="auto"/>
              <w:right w:val="single" w:sz="8" w:space="0" w:color="auto"/>
            </w:tcBorders>
            <w:vAlign w:val="center"/>
            <w:hideMark/>
          </w:tcPr>
          <w:p w14:paraId="3F098F82"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1 pack of 960</w:t>
            </w:r>
          </w:p>
        </w:tc>
        <w:tc>
          <w:tcPr>
            <w:tcW w:w="1350" w:type="dxa"/>
            <w:tcBorders>
              <w:top w:val="nil"/>
              <w:left w:val="nil"/>
              <w:bottom w:val="single" w:sz="8" w:space="0" w:color="auto"/>
              <w:right w:val="single" w:sz="8" w:space="0" w:color="auto"/>
            </w:tcBorders>
            <w:vAlign w:val="center"/>
            <w:hideMark/>
          </w:tcPr>
          <w:p w14:paraId="6CD3534D"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4</w:t>
            </w:r>
          </w:p>
        </w:tc>
        <w:tc>
          <w:tcPr>
            <w:tcW w:w="1847" w:type="dxa"/>
            <w:tcBorders>
              <w:top w:val="nil"/>
              <w:left w:val="nil"/>
              <w:bottom w:val="single" w:sz="8" w:space="0" w:color="auto"/>
              <w:right w:val="single" w:sz="8" w:space="0" w:color="auto"/>
            </w:tcBorders>
            <w:vAlign w:val="center"/>
          </w:tcPr>
          <w:p w14:paraId="022FB274" w14:textId="2B5EE117"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7ADDBAD1" w14:textId="2A4EC817" w:rsidR="00993E4E" w:rsidRDefault="00993E4E" w:rsidP="00993E4E">
            <w:pPr>
              <w:jc w:val="right"/>
              <w:rPr>
                <w:rFonts w:ascii="Gill Sans MT" w:hAnsi="Gill Sans MT" w:cs="Calibri"/>
                <w:color w:val="000000"/>
                <w:sz w:val="24"/>
                <w:szCs w:val="24"/>
              </w:rPr>
            </w:pPr>
          </w:p>
        </w:tc>
      </w:tr>
      <w:tr w:rsidR="00993E4E" w14:paraId="53D263C5" w14:textId="77777777" w:rsidTr="00993E4E">
        <w:trPr>
          <w:trHeight w:val="391"/>
        </w:trPr>
        <w:tc>
          <w:tcPr>
            <w:tcW w:w="3940" w:type="dxa"/>
            <w:tcBorders>
              <w:top w:val="nil"/>
              <w:left w:val="single" w:sz="8" w:space="0" w:color="auto"/>
              <w:bottom w:val="single" w:sz="8" w:space="0" w:color="auto"/>
              <w:right w:val="single" w:sz="8" w:space="0" w:color="auto"/>
            </w:tcBorders>
            <w:vAlign w:val="center"/>
            <w:hideMark/>
          </w:tcPr>
          <w:p w14:paraId="7FAF4400"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MMLV(R.T Enzyme)(Biolabs M0253S)</w:t>
            </w:r>
          </w:p>
        </w:tc>
        <w:tc>
          <w:tcPr>
            <w:tcW w:w="1640" w:type="dxa"/>
            <w:tcBorders>
              <w:top w:val="nil"/>
              <w:left w:val="nil"/>
              <w:bottom w:val="single" w:sz="8" w:space="0" w:color="auto"/>
              <w:right w:val="single" w:sz="8" w:space="0" w:color="auto"/>
            </w:tcBorders>
            <w:vAlign w:val="center"/>
            <w:hideMark/>
          </w:tcPr>
          <w:p w14:paraId="01D0B4E1"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Units(10,000)</w:t>
            </w:r>
          </w:p>
        </w:tc>
        <w:tc>
          <w:tcPr>
            <w:tcW w:w="1350" w:type="dxa"/>
            <w:tcBorders>
              <w:top w:val="nil"/>
              <w:left w:val="nil"/>
              <w:bottom w:val="single" w:sz="8" w:space="0" w:color="auto"/>
              <w:right w:val="single" w:sz="8" w:space="0" w:color="auto"/>
            </w:tcBorders>
            <w:vAlign w:val="center"/>
            <w:hideMark/>
          </w:tcPr>
          <w:p w14:paraId="3EB7DF66"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2</w:t>
            </w:r>
          </w:p>
        </w:tc>
        <w:tc>
          <w:tcPr>
            <w:tcW w:w="1847" w:type="dxa"/>
            <w:tcBorders>
              <w:top w:val="nil"/>
              <w:left w:val="nil"/>
              <w:bottom w:val="single" w:sz="8" w:space="0" w:color="auto"/>
              <w:right w:val="single" w:sz="8" w:space="0" w:color="auto"/>
            </w:tcBorders>
            <w:vAlign w:val="center"/>
          </w:tcPr>
          <w:p w14:paraId="2F0226B9" w14:textId="50D5B803"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00944973" w14:textId="71EDF4D0" w:rsidR="00993E4E" w:rsidRDefault="00993E4E" w:rsidP="00993E4E">
            <w:pPr>
              <w:jc w:val="right"/>
              <w:rPr>
                <w:rFonts w:ascii="Gill Sans MT" w:hAnsi="Gill Sans MT" w:cs="Calibri"/>
                <w:color w:val="000000"/>
                <w:sz w:val="24"/>
                <w:szCs w:val="24"/>
              </w:rPr>
            </w:pPr>
          </w:p>
        </w:tc>
      </w:tr>
      <w:tr w:rsidR="00993E4E" w14:paraId="3BE5C812" w14:textId="77777777" w:rsidTr="00993E4E">
        <w:trPr>
          <w:trHeight w:val="856"/>
        </w:trPr>
        <w:tc>
          <w:tcPr>
            <w:tcW w:w="3940" w:type="dxa"/>
            <w:tcBorders>
              <w:top w:val="nil"/>
              <w:left w:val="single" w:sz="8" w:space="0" w:color="auto"/>
              <w:bottom w:val="single" w:sz="8" w:space="0" w:color="auto"/>
              <w:right w:val="single" w:sz="8" w:space="0" w:color="auto"/>
            </w:tcBorders>
            <w:vAlign w:val="center"/>
            <w:hideMark/>
          </w:tcPr>
          <w:p w14:paraId="494A4FBD" w14:textId="77777777" w:rsidR="00993E4E" w:rsidRDefault="00993E4E" w:rsidP="00993E4E">
            <w:pPr>
              <w:rPr>
                <w:rFonts w:ascii="Gill Sans MT" w:hAnsi="Gill Sans MT" w:cs="Calibri"/>
                <w:color w:val="000000"/>
                <w:sz w:val="24"/>
                <w:szCs w:val="24"/>
              </w:rPr>
            </w:pPr>
            <w:proofErr w:type="spellStart"/>
            <w:r>
              <w:rPr>
                <w:rFonts w:ascii="Gill Sans MT" w:hAnsi="Gill Sans MT" w:cs="Calibri"/>
                <w:color w:val="000000"/>
                <w:sz w:val="24"/>
                <w:szCs w:val="24"/>
              </w:rPr>
              <w:t>Taq</w:t>
            </w:r>
            <w:proofErr w:type="spellEnd"/>
            <w:r>
              <w:rPr>
                <w:rFonts w:ascii="Gill Sans MT" w:hAnsi="Gill Sans MT" w:cs="Calibri"/>
                <w:color w:val="000000"/>
                <w:sz w:val="24"/>
                <w:szCs w:val="24"/>
              </w:rPr>
              <w:t xml:space="preserve"> Polymerase enzyme</w:t>
            </w:r>
          </w:p>
        </w:tc>
        <w:tc>
          <w:tcPr>
            <w:tcW w:w="1640" w:type="dxa"/>
            <w:tcBorders>
              <w:top w:val="nil"/>
              <w:left w:val="nil"/>
              <w:bottom w:val="single" w:sz="8" w:space="0" w:color="auto"/>
              <w:right w:val="single" w:sz="8" w:space="0" w:color="auto"/>
            </w:tcBorders>
            <w:vAlign w:val="center"/>
            <w:hideMark/>
          </w:tcPr>
          <w:p w14:paraId="42E1DC6D"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(Hot-start,(5U/ul) 200   units)</w:t>
            </w:r>
          </w:p>
        </w:tc>
        <w:tc>
          <w:tcPr>
            <w:tcW w:w="1350" w:type="dxa"/>
            <w:tcBorders>
              <w:top w:val="nil"/>
              <w:left w:val="nil"/>
              <w:bottom w:val="single" w:sz="8" w:space="0" w:color="auto"/>
              <w:right w:val="single" w:sz="8" w:space="0" w:color="auto"/>
            </w:tcBorders>
            <w:vAlign w:val="center"/>
            <w:hideMark/>
          </w:tcPr>
          <w:p w14:paraId="6DD22879"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2</w:t>
            </w:r>
          </w:p>
        </w:tc>
        <w:tc>
          <w:tcPr>
            <w:tcW w:w="1847" w:type="dxa"/>
            <w:tcBorders>
              <w:top w:val="nil"/>
              <w:left w:val="nil"/>
              <w:bottom w:val="single" w:sz="8" w:space="0" w:color="auto"/>
              <w:right w:val="single" w:sz="8" w:space="0" w:color="auto"/>
            </w:tcBorders>
            <w:vAlign w:val="center"/>
          </w:tcPr>
          <w:p w14:paraId="326792DC" w14:textId="7229022A"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4A79C0C9" w14:textId="32012D06" w:rsidR="00993E4E" w:rsidRDefault="00993E4E" w:rsidP="00993E4E">
            <w:pPr>
              <w:jc w:val="right"/>
              <w:rPr>
                <w:rFonts w:ascii="Gill Sans MT" w:hAnsi="Gill Sans MT" w:cs="Calibri"/>
                <w:color w:val="000000"/>
                <w:sz w:val="24"/>
                <w:szCs w:val="24"/>
              </w:rPr>
            </w:pPr>
          </w:p>
        </w:tc>
      </w:tr>
      <w:tr w:rsidR="00993E4E" w14:paraId="1F353516" w14:textId="77777777" w:rsidTr="00993E4E">
        <w:trPr>
          <w:trHeight w:val="943"/>
        </w:trPr>
        <w:tc>
          <w:tcPr>
            <w:tcW w:w="3940" w:type="dxa"/>
            <w:tcBorders>
              <w:top w:val="nil"/>
              <w:left w:val="single" w:sz="8" w:space="0" w:color="auto"/>
              <w:bottom w:val="single" w:sz="8" w:space="0" w:color="auto"/>
              <w:right w:val="single" w:sz="8" w:space="0" w:color="auto"/>
            </w:tcBorders>
            <w:vAlign w:val="center"/>
            <w:hideMark/>
          </w:tcPr>
          <w:p w14:paraId="79392756"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dNTPs</w:t>
            </w:r>
          </w:p>
        </w:tc>
        <w:tc>
          <w:tcPr>
            <w:tcW w:w="1640" w:type="dxa"/>
            <w:tcBorders>
              <w:top w:val="nil"/>
              <w:left w:val="nil"/>
              <w:bottom w:val="single" w:sz="8" w:space="0" w:color="auto"/>
              <w:right w:val="single" w:sz="8" w:space="0" w:color="auto"/>
            </w:tcBorders>
            <w:vAlign w:val="center"/>
            <w:hideMark/>
          </w:tcPr>
          <w:p w14:paraId="20A7156A"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dNTP Solution Mix – 10Mm each dNTP</w:t>
            </w:r>
          </w:p>
        </w:tc>
        <w:tc>
          <w:tcPr>
            <w:tcW w:w="1350" w:type="dxa"/>
            <w:tcBorders>
              <w:top w:val="nil"/>
              <w:left w:val="nil"/>
              <w:bottom w:val="single" w:sz="8" w:space="0" w:color="auto"/>
              <w:right w:val="single" w:sz="8" w:space="0" w:color="auto"/>
            </w:tcBorders>
            <w:vAlign w:val="center"/>
            <w:hideMark/>
          </w:tcPr>
          <w:p w14:paraId="44ED510F"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2</w:t>
            </w:r>
          </w:p>
        </w:tc>
        <w:tc>
          <w:tcPr>
            <w:tcW w:w="1847" w:type="dxa"/>
            <w:tcBorders>
              <w:top w:val="nil"/>
              <w:left w:val="nil"/>
              <w:bottom w:val="single" w:sz="8" w:space="0" w:color="auto"/>
              <w:right w:val="single" w:sz="8" w:space="0" w:color="auto"/>
            </w:tcBorders>
            <w:vAlign w:val="center"/>
          </w:tcPr>
          <w:p w14:paraId="5F4B8636" w14:textId="3168BA39"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6F68B6AE" w14:textId="2A44EDEF" w:rsidR="00993E4E" w:rsidRDefault="00993E4E" w:rsidP="00993E4E">
            <w:pPr>
              <w:jc w:val="right"/>
              <w:rPr>
                <w:rFonts w:ascii="Gill Sans MT" w:hAnsi="Gill Sans MT" w:cs="Calibri"/>
                <w:color w:val="000000"/>
                <w:sz w:val="24"/>
                <w:szCs w:val="24"/>
              </w:rPr>
            </w:pPr>
          </w:p>
        </w:tc>
      </w:tr>
      <w:tr w:rsidR="00993E4E" w14:paraId="2335C32B" w14:textId="77777777" w:rsidTr="00993E4E">
        <w:trPr>
          <w:trHeight w:val="391"/>
        </w:trPr>
        <w:tc>
          <w:tcPr>
            <w:tcW w:w="3940" w:type="dxa"/>
            <w:tcBorders>
              <w:top w:val="nil"/>
              <w:left w:val="single" w:sz="8" w:space="0" w:color="auto"/>
              <w:bottom w:val="single" w:sz="8" w:space="0" w:color="auto"/>
              <w:right w:val="single" w:sz="8" w:space="0" w:color="auto"/>
            </w:tcBorders>
            <w:vAlign w:val="center"/>
            <w:hideMark/>
          </w:tcPr>
          <w:p w14:paraId="57425AD7"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 xml:space="preserve">TAE </w:t>
            </w:r>
          </w:p>
        </w:tc>
        <w:tc>
          <w:tcPr>
            <w:tcW w:w="1640" w:type="dxa"/>
            <w:tcBorders>
              <w:top w:val="nil"/>
              <w:left w:val="nil"/>
              <w:bottom w:val="single" w:sz="8" w:space="0" w:color="auto"/>
              <w:right w:val="single" w:sz="8" w:space="0" w:color="auto"/>
            </w:tcBorders>
            <w:vAlign w:val="center"/>
            <w:hideMark/>
          </w:tcPr>
          <w:p w14:paraId="27A3DFBF"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500ml</w:t>
            </w:r>
          </w:p>
        </w:tc>
        <w:tc>
          <w:tcPr>
            <w:tcW w:w="1350" w:type="dxa"/>
            <w:tcBorders>
              <w:top w:val="nil"/>
              <w:left w:val="nil"/>
              <w:bottom w:val="single" w:sz="8" w:space="0" w:color="auto"/>
              <w:right w:val="single" w:sz="8" w:space="0" w:color="auto"/>
            </w:tcBorders>
            <w:vAlign w:val="center"/>
            <w:hideMark/>
          </w:tcPr>
          <w:p w14:paraId="54CB5C9B"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2</w:t>
            </w:r>
          </w:p>
        </w:tc>
        <w:tc>
          <w:tcPr>
            <w:tcW w:w="1847" w:type="dxa"/>
            <w:tcBorders>
              <w:top w:val="nil"/>
              <w:left w:val="nil"/>
              <w:bottom w:val="single" w:sz="8" w:space="0" w:color="auto"/>
              <w:right w:val="single" w:sz="8" w:space="0" w:color="auto"/>
            </w:tcBorders>
            <w:vAlign w:val="center"/>
          </w:tcPr>
          <w:p w14:paraId="18AC8552" w14:textId="00B89122"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2D835A8E" w14:textId="19BCF2BA" w:rsidR="00993E4E" w:rsidRDefault="00993E4E" w:rsidP="00993E4E">
            <w:pPr>
              <w:jc w:val="right"/>
              <w:rPr>
                <w:rFonts w:ascii="Gill Sans MT" w:hAnsi="Gill Sans MT" w:cs="Calibri"/>
                <w:color w:val="000000"/>
                <w:sz w:val="24"/>
                <w:szCs w:val="24"/>
              </w:rPr>
            </w:pPr>
          </w:p>
        </w:tc>
      </w:tr>
      <w:tr w:rsidR="00993E4E" w14:paraId="36E75C60" w14:textId="77777777" w:rsidTr="00993E4E">
        <w:trPr>
          <w:trHeight w:val="391"/>
        </w:trPr>
        <w:tc>
          <w:tcPr>
            <w:tcW w:w="3940" w:type="dxa"/>
            <w:tcBorders>
              <w:top w:val="nil"/>
              <w:left w:val="single" w:sz="8" w:space="0" w:color="auto"/>
              <w:bottom w:val="single" w:sz="8" w:space="0" w:color="auto"/>
              <w:right w:val="single" w:sz="8" w:space="0" w:color="auto"/>
            </w:tcBorders>
            <w:vAlign w:val="center"/>
            <w:hideMark/>
          </w:tcPr>
          <w:p w14:paraId="608D0A55"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200ul tips</w:t>
            </w:r>
          </w:p>
        </w:tc>
        <w:tc>
          <w:tcPr>
            <w:tcW w:w="1640" w:type="dxa"/>
            <w:tcBorders>
              <w:top w:val="nil"/>
              <w:left w:val="nil"/>
              <w:bottom w:val="single" w:sz="8" w:space="0" w:color="auto"/>
              <w:right w:val="single" w:sz="8" w:space="0" w:color="auto"/>
            </w:tcBorders>
            <w:vAlign w:val="center"/>
            <w:hideMark/>
          </w:tcPr>
          <w:p w14:paraId="1DD2442F"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1 pack of 960 yellow tips</w:t>
            </w:r>
          </w:p>
        </w:tc>
        <w:tc>
          <w:tcPr>
            <w:tcW w:w="1350" w:type="dxa"/>
            <w:tcBorders>
              <w:top w:val="nil"/>
              <w:left w:val="nil"/>
              <w:bottom w:val="single" w:sz="8" w:space="0" w:color="auto"/>
              <w:right w:val="single" w:sz="8" w:space="0" w:color="auto"/>
            </w:tcBorders>
            <w:vAlign w:val="center"/>
            <w:hideMark/>
          </w:tcPr>
          <w:p w14:paraId="268E88BB"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10</w:t>
            </w:r>
          </w:p>
        </w:tc>
        <w:tc>
          <w:tcPr>
            <w:tcW w:w="1847" w:type="dxa"/>
            <w:tcBorders>
              <w:top w:val="nil"/>
              <w:left w:val="nil"/>
              <w:bottom w:val="single" w:sz="8" w:space="0" w:color="auto"/>
              <w:right w:val="single" w:sz="8" w:space="0" w:color="auto"/>
            </w:tcBorders>
            <w:vAlign w:val="center"/>
          </w:tcPr>
          <w:p w14:paraId="4520369D" w14:textId="14AB71FF"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7FDC0637" w14:textId="43A4645F" w:rsidR="00993E4E" w:rsidRDefault="00993E4E" w:rsidP="00993E4E">
            <w:pPr>
              <w:jc w:val="right"/>
              <w:rPr>
                <w:rFonts w:ascii="Gill Sans MT" w:hAnsi="Gill Sans MT" w:cs="Calibri"/>
                <w:color w:val="000000"/>
                <w:sz w:val="24"/>
                <w:szCs w:val="24"/>
              </w:rPr>
            </w:pPr>
          </w:p>
        </w:tc>
      </w:tr>
      <w:tr w:rsidR="00993E4E" w14:paraId="46A3683F" w14:textId="77777777" w:rsidTr="00993E4E">
        <w:trPr>
          <w:trHeight w:val="1146"/>
        </w:trPr>
        <w:tc>
          <w:tcPr>
            <w:tcW w:w="3940" w:type="dxa"/>
            <w:tcBorders>
              <w:top w:val="nil"/>
              <w:left w:val="single" w:sz="8" w:space="0" w:color="auto"/>
              <w:bottom w:val="nil"/>
              <w:right w:val="single" w:sz="8" w:space="0" w:color="auto"/>
            </w:tcBorders>
            <w:vAlign w:val="center"/>
            <w:hideMark/>
          </w:tcPr>
          <w:p w14:paraId="64CF9408"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 xml:space="preserve">General </w:t>
            </w:r>
            <w:proofErr w:type="spellStart"/>
            <w:r>
              <w:rPr>
                <w:rFonts w:ascii="Gill Sans MT" w:hAnsi="Gill Sans MT" w:cs="Calibri"/>
                <w:color w:val="000000"/>
                <w:sz w:val="24"/>
                <w:szCs w:val="24"/>
              </w:rPr>
              <w:t>mastermix</w:t>
            </w:r>
            <w:proofErr w:type="spellEnd"/>
          </w:p>
        </w:tc>
        <w:tc>
          <w:tcPr>
            <w:tcW w:w="1640" w:type="dxa"/>
            <w:tcBorders>
              <w:top w:val="nil"/>
              <w:left w:val="nil"/>
              <w:bottom w:val="single" w:sz="8" w:space="0" w:color="auto"/>
              <w:right w:val="single" w:sz="8" w:space="0" w:color="auto"/>
            </w:tcBorders>
            <w:vAlign w:val="center"/>
            <w:hideMark/>
          </w:tcPr>
          <w:p w14:paraId="0A6EE9DA" w14:textId="77777777" w:rsidR="00993E4E" w:rsidRDefault="00993E4E" w:rsidP="00993E4E">
            <w:pPr>
              <w:rPr>
                <w:rFonts w:ascii="Gill Sans MT" w:hAnsi="Gill Sans MT" w:cs="Calibri"/>
                <w:color w:val="000000"/>
                <w:sz w:val="24"/>
                <w:szCs w:val="24"/>
              </w:rPr>
            </w:pPr>
            <w:proofErr w:type="spellStart"/>
            <w:r>
              <w:rPr>
                <w:rFonts w:ascii="Gill Sans MT" w:hAnsi="Gill Sans MT" w:cs="Calibri"/>
                <w:color w:val="000000"/>
                <w:sz w:val="24"/>
                <w:szCs w:val="24"/>
              </w:rPr>
              <w:t>OneTaq</w:t>
            </w:r>
            <w:proofErr w:type="spellEnd"/>
            <w:r>
              <w:rPr>
                <w:rFonts w:ascii="Gill Sans MT" w:hAnsi="Gill Sans MT" w:cs="Calibri"/>
                <w:color w:val="000000"/>
                <w:sz w:val="24"/>
                <w:szCs w:val="24"/>
              </w:rPr>
              <w:t xml:space="preserve">® 2X Master Mix with Standard Buffer 500 Reactions </w:t>
            </w:r>
          </w:p>
        </w:tc>
        <w:tc>
          <w:tcPr>
            <w:tcW w:w="1350" w:type="dxa"/>
            <w:tcBorders>
              <w:top w:val="nil"/>
              <w:left w:val="nil"/>
              <w:bottom w:val="single" w:sz="8" w:space="0" w:color="auto"/>
              <w:right w:val="single" w:sz="8" w:space="0" w:color="auto"/>
            </w:tcBorders>
            <w:vAlign w:val="center"/>
            <w:hideMark/>
          </w:tcPr>
          <w:p w14:paraId="5C0DF5BC"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5</w:t>
            </w:r>
          </w:p>
        </w:tc>
        <w:tc>
          <w:tcPr>
            <w:tcW w:w="1847" w:type="dxa"/>
            <w:tcBorders>
              <w:top w:val="nil"/>
              <w:left w:val="nil"/>
              <w:bottom w:val="single" w:sz="8" w:space="0" w:color="auto"/>
              <w:right w:val="single" w:sz="8" w:space="0" w:color="auto"/>
            </w:tcBorders>
            <w:vAlign w:val="center"/>
          </w:tcPr>
          <w:p w14:paraId="1E990737" w14:textId="2ADB7C9A"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6FB67B41" w14:textId="10410EA5" w:rsidR="00993E4E" w:rsidRDefault="00993E4E" w:rsidP="00993E4E">
            <w:pPr>
              <w:jc w:val="right"/>
              <w:rPr>
                <w:rFonts w:ascii="Gill Sans MT" w:hAnsi="Gill Sans MT" w:cs="Calibri"/>
                <w:color w:val="000000"/>
                <w:sz w:val="24"/>
                <w:szCs w:val="24"/>
              </w:rPr>
            </w:pPr>
          </w:p>
        </w:tc>
      </w:tr>
      <w:tr w:rsidR="00993E4E" w14:paraId="19EB7ED0" w14:textId="77777777" w:rsidTr="00993E4E">
        <w:trPr>
          <w:trHeight w:val="391"/>
        </w:trPr>
        <w:tc>
          <w:tcPr>
            <w:tcW w:w="3940" w:type="dxa"/>
            <w:tcBorders>
              <w:top w:val="single" w:sz="4" w:space="0" w:color="auto"/>
              <w:left w:val="single" w:sz="4" w:space="0" w:color="auto"/>
              <w:bottom w:val="single" w:sz="4" w:space="0" w:color="auto"/>
              <w:right w:val="single" w:sz="4" w:space="0" w:color="auto"/>
            </w:tcBorders>
            <w:noWrap/>
            <w:vAlign w:val="bottom"/>
            <w:hideMark/>
          </w:tcPr>
          <w:p w14:paraId="05E307A4"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 xml:space="preserve">clear </w:t>
            </w:r>
            <w:proofErr w:type="spellStart"/>
            <w:r>
              <w:rPr>
                <w:rFonts w:ascii="Gill Sans MT" w:hAnsi="Gill Sans MT" w:cs="Calibri"/>
                <w:color w:val="000000"/>
                <w:sz w:val="24"/>
                <w:szCs w:val="24"/>
              </w:rPr>
              <w:t>kenpoly</w:t>
            </w:r>
            <w:proofErr w:type="spellEnd"/>
            <w:r>
              <w:rPr>
                <w:rFonts w:ascii="Gill Sans MT" w:hAnsi="Gill Sans MT" w:cs="Calibri"/>
                <w:color w:val="000000"/>
                <w:sz w:val="24"/>
                <w:szCs w:val="24"/>
              </w:rPr>
              <w:t xml:space="preserve"> lunch boxes (various sizes)</w:t>
            </w:r>
          </w:p>
        </w:tc>
        <w:tc>
          <w:tcPr>
            <w:tcW w:w="1640" w:type="dxa"/>
            <w:tcBorders>
              <w:top w:val="nil"/>
              <w:left w:val="nil"/>
              <w:bottom w:val="single" w:sz="8" w:space="0" w:color="auto"/>
              <w:right w:val="single" w:sz="8" w:space="0" w:color="auto"/>
            </w:tcBorders>
            <w:vAlign w:val="center"/>
            <w:hideMark/>
          </w:tcPr>
          <w:p w14:paraId="71A8CE61"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pcs</w:t>
            </w:r>
          </w:p>
        </w:tc>
        <w:tc>
          <w:tcPr>
            <w:tcW w:w="1350" w:type="dxa"/>
            <w:tcBorders>
              <w:top w:val="nil"/>
              <w:left w:val="nil"/>
              <w:bottom w:val="single" w:sz="8" w:space="0" w:color="auto"/>
              <w:right w:val="single" w:sz="8" w:space="0" w:color="auto"/>
            </w:tcBorders>
            <w:vAlign w:val="center"/>
            <w:hideMark/>
          </w:tcPr>
          <w:p w14:paraId="74025B18"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10</w:t>
            </w:r>
          </w:p>
        </w:tc>
        <w:tc>
          <w:tcPr>
            <w:tcW w:w="1847" w:type="dxa"/>
            <w:tcBorders>
              <w:top w:val="nil"/>
              <w:left w:val="nil"/>
              <w:bottom w:val="single" w:sz="8" w:space="0" w:color="auto"/>
              <w:right w:val="single" w:sz="8" w:space="0" w:color="auto"/>
            </w:tcBorders>
            <w:vAlign w:val="center"/>
          </w:tcPr>
          <w:p w14:paraId="196D8B4D" w14:textId="7D0216D5"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1A85CBE3" w14:textId="4147DD50" w:rsidR="00993E4E" w:rsidRDefault="00993E4E" w:rsidP="00993E4E">
            <w:pPr>
              <w:jc w:val="right"/>
              <w:rPr>
                <w:rFonts w:ascii="Gill Sans MT" w:hAnsi="Gill Sans MT" w:cs="Calibri"/>
                <w:color w:val="000000"/>
                <w:sz w:val="24"/>
                <w:szCs w:val="24"/>
              </w:rPr>
            </w:pPr>
          </w:p>
        </w:tc>
      </w:tr>
      <w:tr w:rsidR="00993E4E" w14:paraId="5DCBA625" w14:textId="77777777" w:rsidTr="00993E4E">
        <w:trPr>
          <w:trHeight w:val="391"/>
        </w:trPr>
        <w:tc>
          <w:tcPr>
            <w:tcW w:w="3940" w:type="dxa"/>
            <w:tcBorders>
              <w:top w:val="nil"/>
              <w:left w:val="single" w:sz="4" w:space="0" w:color="auto"/>
              <w:bottom w:val="single" w:sz="4" w:space="0" w:color="auto"/>
              <w:right w:val="single" w:sz="4" w:space="0" w:color="auto"/>
            </w:tcBorders>
            <w:noWrap/>
            <w:vAlign w:val="bottom"/>
            <w:hideMark/>
          </w:tcPr>
          <w:p w14:paraId="7A6C9FA4"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Fine camel brushes</w:t>
            </w:r>
          </w:p>
        </w:tc>
        <w:tc>
          <w:tcPr>
            <w:tcW w:w="1640" w:type="dxa"/>
            <w:tcBorders>
              <w:top w:val="nil"/>
              <w:left w:val="nil"/>
              <w:bottom w:val="single" w:sz="8" w:space="0" w:color="auto"/>
              <w:right w:val="single" w:sz="8" w:space="0" w:color="auto"/>
            </w:tcBorders>
            <w:vAlign w:val="center"/>
            <w:hideMark/>
          </w:tcPr>
          <w:p w14:paraId="34354B9E"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pcs</w:t>
            </w:r>
          </w:p>
        </w:tc>
        <w:tc>
          <w:tcPr>
            <w:tcW w:w="1350" w:type="dxa"/>
            <w:tcBorders>
              <w:top w:val="nil"/>
              <w:left w:val="nil"/>
              <w:bottom w:val="single" w:sz="8" w:space="0" w:color="auto"/>
              <w:right w:val="single" w:sz="8" w:space="0" w:color="auto"/>
            </w:tcBorders>
            <w:vAlign w:val="center"/>
            <w:hideMark/>
          </w:tcPr>
          <w:p w14:paraId="7BA2BBBF"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20</w:t>
            </w:r>
          </w:p>
        </w:tc>
        <w:tc>
          <w:tcPr>
            <w:tcW w:w="1847" w:type="dxa"/>
            <w:tcBorders>
              <w:top w:val="nil"/>
              <w:left w:val="nil"/>
              <w:bottom w:val="single" w:sz="8" w:space="0" w:color="auto"/>
              <w:right w:val="single" w:sz="8" w:space="0" w:color="auto"/>
            </w:tcBorders>
            <w:vAlign w:val="center"/>
          </w:tcPr>
          <w:p w14:paraId="2D0975F0" w14:textId="3F1E178D"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5EFE5339" w14:textId="5432E23D" w:rsidR="00993E4E" w:rsidRDefault="00993E4E" w:rsidP="00993E4E">
            <w:pPr>
              <w:jc w:val="right"/>
              <w:rPr>
                <w:rFonts w:ascii="Gill Sans MT" w:hAnsi="Gill Sans MT" w:cs="Calibri"/>
                <w:color w:val="000000"/>
                <w:sz w:val="24"/>
                <w:szCs w:val="24"/>
              </w:rPr>
            </w:pPr>
          </w:p>
        </w:tc>
      </w:tr>
      <w:tr w:rsidR="00993E4E" w14:paraId="7397DFBF" w14:textId="77777777" w:rsidTr="00993E4E">
        <w:trPr>
          <w:trHeight w:val="391"/>
        </w:trPr>
        <w:tc>
          <w:tcPr>
            <w:tcW w:w="3940" w:type="dxa"/>
            <w:tcBorders>
              <w:top w:val="nil"/>
              <w:left w:val="single" w:sz="4" w:space="0" w:color="auto"/>
              <w:bottom w:val="single" w:sz="4" w:space="0" w:color="auto"/>
              <w:right w:val="single" w:sz="4" w:space="0" w:color="auto"/>
            </w:tcBorders>
            <w:noWrap/>
            <w:vAlign w:val="bottom"/>
            <w:hideMark/>
          </w:tcPr>
          <w:p w14:paraId="68B1BD9E"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lastRenderedPageBreak/>
              <w:t>Aspirators for insect collection</w:t>
            </w:r>
          </w:p>
        </w:tc>
        <w:tc>
          <w:tcPr>
            <w:tcW w:w="1640" w:type="dxa"/>
            <w:tcBorders>
              <w:top w:val="nil"/>
              <w:left w:val="nil"/>
              <w:bottom w:val="single" w:sz="8" w:space="0" w:color="auto"/>
              <w:right w:val="single" w:sz="8" w:space="0" w:color="auto"/>
            </w:tcBorders>
            <w:vAlign w:val="center"/>
            <w:hideMark/>
          </w:tcPr>
          <w:p w14:paraId="05C450FC"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pcs</w:t>
            </w:r>
          </w:p>
        </w:tc>
        <w:tc>
          <w:tcPr>
            <w:tcW w:w="1350" w:type="dxa"/>
            <w:tcBorders>
              <w:top w:val="nil"/>
              <w:left w:val="nil"/>
              <w:bottom w:val="single" w:sz="8" w:space="0" w:color="auto"/>
              <w:right w:val="single" w:sz="8" w:space="0" w:color="auto"/>
            </w:tcBorders>
            <w:vAlign w:val="center"/>
            <w:hideMark/>
          </w:tcPr>
          <w:p w14:paraId="57638D51"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25</w:t>
            </w:r>
          </w:p>
        </w:tc>
        <w:tc>
          <w:tcPr>
            <w:tcW w:w="1847" w:type="dxa"/>
            <w:tcBorders>
              <w:top w:val="nil"/>
              <w:left w:val="nil"/>
              <w:bottom w:val="single" w:sz="8" w:space="0" w:color="auto"/>
              <w:right w:val="single" w:sz="8" w:space="0" w:color="auto"/>
            </w:tcBorders>
            <w:vAlign w:val="center"/>
          </w:tcPr>
          <w:p w14:paraId="213137FE" w14:textId="6E86E987"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783DBD66" w14:textId="007A4A74" w:rsidR="00993E4E" w:rsidRDefault="00993E4E" w:rsidP="00993E4E">
            <w:pPr>
              <w:jc w:val="right"/>
              <w:rPr>
                <w:rFonts w:ascii="Gill Sans MT" w:hAnsi="Gill Sans MT" w:cs="Calibri"/>
                <w:color w:val="000000"/>
                <w:sz w:val="24"/>
                <w:szCs w:val="24"/>
              </w:rPr>
            </w:pPr>
          </w:p>
        </w:tc>
      </w:tr>
      <w:tr w:rsidR="00993E4E" w14:paraId="2464C1E9" w14:textId="77777777" w:rsidTr="00993E4E">
        <w:trPr>
          <w:trHeight w:val="391"/>
        </w:trPr>
        <w:tc>
          <w:tcPr>
            <w:tcW w:w="3940" w:type="dxa"/>
            <w:tcBorders>
              <w:top w:val="nil"/>
              <w:left w:val="single" w:sz="4" w:space="0" w:color="auto"/>
              <w:bottom w:val="single" w:sz="4" w:space="0" w:color="auto"/>
              <w:right w:val="single" w:sz="4" w:space="0" w:color="auto"/>
            </w:tcBorders>
            <w:noWrap/>
            <w:vAlign w:val="bottom"/>
            <w:hideMark/>
          </w:tcPr>
          <w:p w14:paraId="246F9F98"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Insect collection tubes and storage</w:t>
            </w:r>
          </w:p>
        </w:tc>
        <w:tc>
          <w:tcPr>
            <w:tcW w:w="1640" w:type="dxa"/>
            <w:tcBorders>
              <w:top w:val="nil"/>
              <w:left w:val="nil"/>
              <w:bottom w:val="single" w:sz="8" w:space="0" w:color="auto"/>
              <w:right w:val="single" w:sz="8" w:space="0" w:color="auto"/>
            </w:tcBorders>
            <w:vAlign w:val="center"/>
            <w:hideMark/>
          </w:tcPr>
          <w:p w14:paraId="694A51C6"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Pcs</w:t>
            </w:r>
          </w:p>
        </w:tc>
        <w:tc>
          <w:tcPr>
            <w:tcW w:w="1350" w:type="dxa"/>
            <w:tcBorders>
              <w:top w:val="nil"/>
              <w:left w:val="nil"/>
              <w:bottom w:val="single" w:sz="8" w:space="0" w:color="auto"/>
              <w:right w:val="single" w:sz="8" w:space="0" w:color="auto"/>
            </w:tcBorders>
            <w:vAlign w:val="center"/>
            <w:hideMark/>
          </w:tcPr>
          <w:p w14:paraId="633004AD"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5000</w:t>
            </w:r>
          </w:p>
        </w:tc>
        <w:tc>
          <w:tcPr>
            <w:tcW w:w="1847" w:type="dxa"/>
            <w:tcBorders>
              <w:top w:val="nil"/>
              <w:left w:val="nil"/>
              <w:bottom w:val="single" w:sz="8" w:space="0" w:color="auto"/>
              <w:right w:val="single" w:sz="8" w:space="0" w:color="auto"/>
            </w:tcBorders>
            <w:vAlign w:val="center"/>
          </w:tcPr>
          <w:p w14:paraId="44304254" w14:textId="1BC8E606"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0A6D766C" w14:textId="48B9D262" w:rsidR="00993E4E" w:rsidRDefault="00993E4E" w:rsidP="00993E4E">
            <w:pPr>
              <w:jc w:val="right"/>
              <w:rPr>
                <w:rFonts w:ascii="Gill Sans MT" w:hAnsi="Gill Sans MT" w:cs="Calibri"/>
                <w:color w:val="000000"/>
                <w:sz w:val="24"/>
                <w:szCs w:val="24"/>
              </w:rPr>
            </w:pPr>
          </w:p>
        </w:tc>
      </w:tr>
      <w:tr w:rsidR="00993E4E" w14:paraId="6E17BC7D" w14:textId="77777777" w:rsidTr="00993E4E">
        <w:trPr>
          <w:trHeight w:val="391"/>
        </w:trPr>
        <w:tc>
          <w:tcPr>
            <w:tcW w:w="3940" w:type="dxa"/>
            <w:tcBorders>
              <w:top w:val="nil"/>
              <w:left w:val="single" w:sz="8" w:space="0" w:color="auto"/>
              <w:bottom w:val="single" w:sz="8" w:space="0" w:color="auto"/>
              <w:right w:val="single" w:sz="8" w:space="0" w:color="auto"/>
            </w:tcBorders>
            <w:vAlign w:val="center"/>
            <w:hideMark/>
          </w:tcPr>
          <w:p w14:paraId="486FD5B8"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Potato Dextrose Agar</w:t>
            </w:r>
          </w:p>
        </w:tc>
        <w:tc>
          <w:tcPr>
            <w:tcW w:w="1640" w:type="dxa"/>
            <w:tcBorders>
              <w:top w:val="nil"/>
              <w:left w:val="nil"/>
              <w:bottom w:val="single" w:sz="8" w:space="0" w:color="auto"/>
              <w:right w:val="single" w:sz="8" w:space="0" w:color="auto"/>
            </w:tcBorders>
            <w:vAlign w:val="center"/>
            <w:hideMark/>
          </w:tcPr>
          <w:p w14:paraId="0566D807"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500g</w:t>
            </w:r>
          </w:p>
        </w:tc>
        <w:tc>
          <w:tcPr>
            <w:tcW w:w="1350" w:type="dxa"/>
            <w:tcBorders>
              <w:top w:val="nil"/>
              <w:left w:val="nil"/>
              <w:bottom w:val="single" w:sz="8" w:space="0" w:color="auto"/>
              <w:right w:val="single" w:sz="8" w:space="0" w:color="auto"/>
            </w:tcBorders>
            <w:vAlign w:val="center"/>
            <w:hideMark/>
          </w:tcPr>
          <w:p w14:paraId="557A3266"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5</w:t>
            </w:r>
          </w:p>
        </w:tc>
        <w:tc>
          <w:tcPr>
            <w:tcW w:w="1847" w:type="dxa"/>
            <w:tcBorders>
              <w:top w:val="nil"/>
              <w:left w:val="nil"/>
              <w:bottom w:val="single" w:sz="8" w:space="0" w:color="auto"/>
              <w:right w:val="single" w:sz="8" w:space="0" w:color="auto"/>
            </w:tcBorders>
            <w:vAlign w:val="center"/>
          </w:tcPr>
          <w:p w14:paraId="4BEC5330" w14:textId="3522927B"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44403400" w14:textId="052D47A7" w:rsidR="00993E4E" w:rsidRDefault="00993E4E" w:rsidP="00993E4E">
            <w:pPr>
              <w:jc w:val="right"/>
              <w:rPr>
                <w:rFonts w:ascii="Gill Sans MT" w:hAnsi="Gill Sans MT" w:cs="Calibri"/>
                <w:color w:val="000000"/>
                <w:sz w:val="24"/>
                <w:szCs w:val="24"/>
              </w:rPr>
            </w:pPr>
          </w:p>
        </w:tc>
      </w:tr>
      <w:tr w:rsidR="00993E4E" w14:paraId="03A0BF77" w14:textId="77777777" w:rsidTr="00993E4E">
        <w:trPr>
          <w:trHeight w:val="391"/>
        </w:trPr>
        <w:tc>
          <w:tcPr>
            <w:tcW w:w="3940" w:type="dxa"/>
            <w:tcBorders>
              <w:top w:val="nil"/>
              <w:left w:val="single" w:sz="8" w:space="0" w:color="auto"/>
              <w:bottom w:val="single" w:sz="8" w:space="0" w:color="auto"/>
              <w:right w:val="single" w:sz="8" w:space="0" w:color="auto"/>
            </w:tcBorders>
            <w:vAlign w:val="center"/>
            <w:hideMark/>
          </w:tcPr>
          <w:p w14:paraId="1FA6F51C"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 xml:space="preserve">Weighing boats </w:t>
            </w:r>
          </w:p>
        </w:tc>
        <w:tc>
          <w:tcPr>
            <w:tcW w:w="1640" w:type="dxa"/>
            <w:tcBorders>
              <w:top w:val="nil"/>
              <w:left w:val="nil"/>
              <w:bottom w:val="single" w:sz="8" w:space="0" w:color="auto"/>
              <w:right w:val="single" w:sz="8" w:space="0" w:color="auto"/>
            </w:tcBorders>
            <w:vAlign w:val="center"/>
            <w:hideMark/>
          </w:tcPr>
          <w:p w14:paraId="6315E3A6"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 xml:space="preserve">Packets </w:t>
            </w:r>
          </w:p>
        </w:tc>
        <w:tc>
          <w:tcPr>
            <w:tcW w:w="1350" w:type="dxa"/>
            <w:tcBorders>
              <w:top w:val="nil"/>
              <w:left w:val="nil"/>
              <w:bottom w:val="single" w:sz="8" w:space="0" w:color="auto"/>
              <w:right w:val="single" w:sz="8" w:space="0" w:color="auto"/>
            </w:tcBorders>
            <w:vAlign w:val="center"/>
            <w:hideMark/>
          </w:tcPr>
          <w:p w14:paraId="59CB4526"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3</w:t>
            </w:r>
          </w:p>
        </w:tc>
        <w:tc>
          <w:tcPr>
            <w:tcW w:w="1847" w:type="dxa"/>
            <w:tcBorders>
              <w:top w:val="nil"/>
              <w:left w:val="nil"/>
              <w:bottom w:val="single" w:sz="8" w:space="0" w:color="auto"/>
              <w:right w:val="single" w:sz="8" w:space="0" w:color="auto"/>
            </w:tcBorders>
            <w:vAlign w:val="center"/>
          </w:tcPr>
          <w:p w14:paraId="6628A795" w14:textId="46CC0876"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40B1E4BB" w14:textId="0A5A5719" w:rsidR="00993E4E" w:rsidRDefault="00993E4E" w:rsidP="00993E4E">
            <w:pPr>
              <w:jc w:val="right"/>
              <w:rPr>
                <w:rFonts w:ascii="Gill Sans MT" w:hAnsi="Gill Sans MT" w:cs="Calibri"/>
                <w:color w:val="000000"/>
                <w:sz w:val="24"/>
                <w:szCs w:val="24"/>
              </w:rPr>
            </w:pPr>
          </w:p>
        </w:tc>
      </w:tr>
      <w:tr w:rsidR="00993E4E" w14:paraId="471B6E8C" w14:textId="77777777" w:rsidTr="00993E4E">
        <w:trPr>
          <w:trHeight w:val="391"/>
        </w:trPr>
        <w:tc>
          <w:tcPr>
            <w:tcW w:w="3940" w:type="dxa"/>
            <w:tcBorders>
              <w:top w:val="nil"/>
              <w:left w:val="single" w:sz="8" w:space="0" w:color="auto"/>
              <w:bottom w:val="single" w:sz="8" w:space="0" w:color="auto"/>
              <w:right w:val="single" w:sz="8" w:space="0" w:color="auto"/>
            </w:tcBorders>
            <w:vAlign w:val="center"/>
            <w:hideMark/>
          </w:tcPr>
          <w:p w14:paraId="48DDF06D"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Fine tip permanent markers</w:t>
            </w:r>
          </w:p>
        </w:tc>
        <w:tc>
          <w:tcPr>
            <w:tcW w:w="1640" w:type="dxa"/>
            <w:tcBorders>
              <w:top w:val="nil"/>
              <w:left w:val="nil"/>
              <w:bottom w:val="single" w:sz="8" w:space="0" w:color="auto"/>
              <w:right w:val="single" w:sz="8" w:space="0" w:color="auto"/>
            </w:tcBorders>
            <w:vAlign w:val="center"/>
            <w:hideMark/>
          </w:tcPr>
          <w:p w14:paraId="055D6848"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packets</w:t>
            </w:r>
          </w:p>
        </w:tc>
        <w:tc>
          <w:tcPr>
            <w:tcW w:w="1350" w:type="dxa"/>
            <w:tcBorders>
              <w:top w:val="nil"/>
              <w:left w:val="nil"/>
              <w:bottom w:val="single" w:sz="8" w:space="0" w:color="auto"/>
              <w:right w:val="single" w:sz="8" w:space="0" w:color="auto"/>
            </w:tcBorders>
            <w:vAlign w:val="center"/>
            <w:hideMark/>
          </w:tcPr>
          <w:p w14:paraId="6B764E19"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10</w:t>
            </w:r>
          </w:p>
        </w:tc>
        <w:tc>
          <w:tcPr>
            <w:tcW w:w="1847" w:type="dxa"/>
            <w:tcBorders>
              <w:top w:val="nil"/>
              <w:left w:val="nil"/>
              <w:bottom w:val="single" w:sz="8" w:space="0" w:color="auto"/>
              <w:right w:val="single" w:sz="8" w:space="0" w:color="auto"/>
            </w:tcBorders>
            <w:vAlign w:val="center"/>
          </w:tcPr>
          <w:p w14:paraId="349EFAE9" w14:textId="300AA496"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520C90CA" w14:textId="1C6D816B" w:rsidR="00993E4E" w:rsidRDefault="00993E4E" w:rsidP="00993E4E">
            <w:pPr>
              <w:jc w:val="right"/>
              <w:rPr>
                <w:rFonts w:ascii="Gill Sans MT" w:hAnsi="Gill Sans MT" w:cs="Calibri"/>
                <w:color w:val="000000"/>
                <w:sz w:val="24"/>
                <w:szCs w:val="24"/>
              </w:rPr>
            </w:pPr>
          </w:p>
        </w:tc>
      </w:tr>
      <w:tr w:rsidR="00993E4E" w14:paraId="07326FDC" w14:textId="77777777" w:rsidTr="00993E4E">
        <w:trPr>
          <w:trHeight w:val="391"/>
        </w:trPr>
        <w:tc>
          <w:tcPr>
            <w:tcW w:w="3940" w:type="dxa"/>
            <w:tcBorders>
              <w:top w:val="nil"/>
              <w:left w:val="single" w:sz="8" w:space="0" w:color="auto"/>
              <w:bottom w:val="single" w:sz="8" w:space="0" w:color="auto"/>
              <w:right w:val="single" w:sz="8" w:space="0" w:color="auto"/>
            </w:tcBorders>
            <w:vAlign w:val="center"/>
            <w:hideMark/>
          </w:tcPr>
          <w:p w14:paraId="026CD08C"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Paper towel (serviettes)</w:t>
            </w:r>
          </w:p>
        </w:tc>
        <w:tc>
          <w:tcPr>
            <w:tcW w:w="1640" w:type="dxa"/>
            <w:tcBorders>
              <w:top w:val="nil"/>
              <w:left w:val="nil"/>
              <w:bottom w:val="single" w:sz="8" w:space="0" w:color="auto"/>
              <w:right w:val="single" w:sz="8" w:space="0" w:color="auto"/>
            </w:tcBorders>
            <w:vAlign w:val="center"/>
            <w:hideMark/>
          </w:tcPr>
          <w:p w14:paraId="23893C9D"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pcs</w:t>
            </w:r>
          </w:p>
        </w:tc>
        <w:tc>
          <w:tcPr>
            <w:tcW w:w="1350" w:type="dxa"/>
            <w:tcBorders>
              <w:top w:val="nil"/>
              <w:left w:val="nil"/>
              <w:bottom w:val="single" w:sz="8" w:space="0" w:color="auto"/>
              <w:right w:val="single" w:sz="8" w:space="0" w:color="auto"/>
            </w:tcBorders>
            <w:vAlign w:val="center"/>
            <w:hideMark/>
          </w:tcPr>
          <w:p w14:paraId="62E71DE4"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50</w:t>
            </w:r>
          </w:p>
        </w:tc>
        <w:tc>
          <w:tcPr>
            <w:tcW w:w="1847" w:type="dxa"/>
            <w:tcBorders>
              <w:top w:val="nil"/>
              <w:left w:val="nil"/>
              <w:bottom w:val="single" w:sz="8" w:space="0" w:color="auto"/>
              <w:right w:val="single" w:sz="8" w:space="0" w:color="auto"/>
            </w:tcBorders>
            <w:vAlign w:val="center"/>
          </w:tcPr>
          <w:p w14:paraId="57728FEA" w14:textId="2506B45B"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6107E6E9" w14:textId="2358E99B" w:rsidR="00993E4E" w:rsidRDefault="00993E4E" w:rsidP="00993E4E">
            <w:pPr>
              <w:jc w:val="right"/>
              <w:rPr>
                <w:rFonts w:ascii="Gill Sans MT" w:hAnsi="Gill Sans MT" w:cs="Calibri"/>
                <w:color w:val="000000"/>
                <w:sz w:val="24"/>
                <w:szCs w:val="24"/>
              </w:rPr>
            </w:pPr>
          </w:p>
        </w:tc>
      </w:tr>
      <w:tr w:rsidR="00993E4E" w14:paraId="64F412E6" w14:textId="77777777" w:rsidTr="00993E4E">
        <w:trPr>
          <w:trHeight w:val="391"/>
        </w:trPr>
        <w:tc>
          <w:tcPr>
            <w:tcW w:w="3940" w:type="dxa"/>
            <w:tcBorders>
              <w:top w:val="nil"/>
              <w:left w:val="single" w:sz="8" w:space="0" w:color="auto"/>
              <w:bottom w:val="single" w:sz="8" w:space="0" w:color="auto"/>
              <w:right w:val="single" w:sz="8" w:space="0" w:color="auto"/>
            </w:tcBorders>
            <w:vAlign w:val="center"/>
            <w:hideMark/>
          </w:tcPr>
          <w:p w14:paraId="34F9FE06"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Khaki Sampling bags</w:t>
            </w:r>
          </w:p>
        </w:tc>
        <w:tc>
          <w:tcPr>
            <w:tcW w:w="1640" w:type="dxa"/>
            <w:tcBorders>
              <w:top w:val="nil"/>
              <w:left w:val="nil"/>
              <w:bottom w:val="single" w:sz="8" w:space="0" w:color="auto"/>
              <w:right w:val="single" w:sz="8" w:space="0" w:color="auto"/>
            </w:tcBorders>
            <w:vAlign w:val="center"/>
            <w:hideMark/>
          </w:tcPr>
          <w:p w14:paraId="7593015F"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size 2,8 and 25</w:t>
            </w:r>
          </w:p>
        </w:tc>
        <w:tc>
          <w:tcPr>
            <w:tcW w:w="1350" w:type="dxa"/>
            <w:tcBorders>
              <w:top w:val="nil"/>
              <w:left w:val="nil"/>
              <w:bottom w:val="single" w:sz="8" w:space="0" w:color="auto"/>
              <w:right w:val="single" w:sz="8" w:space="0" w:color="auto"/>
            </w:tcBorders>
            <w:vAlign w:val="center"/>
            <w:hideMark/>
          </w:tcPr>
          <w:p w14:paraId="23A88782"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10</w:t>
            </w:r>
          </w:p>
        </w:tc>
        <w:tc>
          <w:tcPr>
            <w:tcW w:w="1847" w:type="dxa"/>
            <w:tcBorders>
              <w:top w:val="nil"/>
              <w:left w:val="nil"/>
              <w:bottom w:val="single" w:sz="8" w:space="0" w:color="auto"/>
              <w:right w:val="single" w:sz="8" w:space="0" w:color="auto"/>
            </w:tcBorders>
            <w:vAlign w:val="center"/>
          </w:tcPr>
          <w:p w14:paraId="13635295" w14:textId="2E8C80B5"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6463D520" w14:textId="0D41C0C2" w:rsidR="00993E4E" w:rsidRDefault="00993E4E" w:rsidP="00993E4E">
            <w:pPr>
              <w:jc w:val="right"/>
              <w:rPr>
                <w:rFonts w:ascii="Gill Sans MT" w:hAnsi="Gill Sans MT" w:cs="Calibri"/>
                <w:color w:val="000000"/>
                <w:sz w:val="24"/>
                <w:szCs w:val="24"/>
              </w:rPr>
            </w:pPr>
          </w:p>
        </w:tc>
      </w:tr>
      <w:tr w:rsidR="00993E4E" w14:paraId="0AA0EFF2" w14:textId="77777777" w:rsidTr="00993E4E">
        <w:trPr>
          <w:trHeight w:val="391"/>
        </w:trPr>
        <w:tc>
          <w:tcPr>
            <w:tcW w:w="3940" w:type="dxa"/>
            <w:tcBorders>
              <w:top w:val="nil"/>
              <w:left w:val="single" w:sz="8" w:space="0" w:color="auto"/>
              <w:bottom w:val="single" w:sz="8" w:space="0" w:color="auto"/>
              <w:right w:val="single" w:sz="8" w:space="0" w:color="auto"/>
            </w:tcBorders>
            <w:vAlign w:val="center"/>
            <w:hideMark/>
          </w:tcPr>
          <w:p w14:paraId="0285FF70" w14:textId="77777777" w:rsidR="00993E4E" w:rsidRDefault="00993E4E" w:rsidP="00993E4E">
            <w:pPr>
              <w:rPr>
                <w:rFonts w:ascii="Gill Sans MT" w:hAnsi="Gill Sans MT" w:cs="Calibri"/>
                <w:color w:val="000000"/>
                <w:sz w:val="24"/>
                <w:szCs w:val="24"/>
              </w:rPr>
            </w:pPr>
            <w:proofErr w:type="spellStart"/>
            <w:r>
              <w:rPr>
                <w:rFonts w:ascii="Gill Sans MT" w:hAnsi="Gill Sans MT" w:cs="Calibri"/>
                <w:color w:val="000000"/>
                <w:sz w:val="24"/>
                <w:szCs w:val="24"/>
              </w:rPr>
              <w:t>Parrafilm</w:t>
            </w:r>
            <w:proofErr w:type="spellEnd"/>
          </w:p>
        </w:tc>
        <w:tc>
          <w:tcPr>
            <w:tcW w:w="1640" w:type="dxa"/>
            <w:tcBorders>
              <w:top w:val="nil"/>
              <w:left w:val="nil"/>
              <w:bottom w:val="single" w:sz="8" w:space="0" w:color="auto"/>
              <w:right w:val="single" w:sz="8" w:space="0" w:color="auto"/>
            </w:tcBorders>
            <w:vAlign w:val="center"/>
            <w:hideMark/>
          </w:tcPr>
          <w:p w14:paraId="69A52528"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pcs</w:t>
            </w:r>
          </w:p>
        </w:tc>
        <w:tc>
          <w:tcPr>
            <w:tcW w:w="1350" w:type="dxa"/>
            <w:tcBorders>
              <w:top w:val="nil"/>
              <w:left w:val="nil"/>
              <w:bottom w:val="single" w:sz="8" w:space="0" w:color="auto"/>
              <w:right w:val="single" w:sz="8" w:space="0" w:color="auto"/>
            </w:tcBorders>
            <w:vAlign w:val="center"/>
            <w:hideMark/>
          </w:tcPr>
          <w:p w14:paraId="7F8F5595"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3</w:t>
            </w:r>
          </w:p>
        </w:tc>
        <w:tc>
          <w:tcPr>
            <w:tcW w:w="1847" w:type="dxa"/>
            <w:tcBorders>
              <w:top w:val="nil"/>
              <w:left w:val="nil"/>
              <w:bottom w:val="single" w:sz="8" w:space="0" w:color="auto"/>
              <w:right w:val="single" w:sz="8" w:space="0" w:color="auto"/>
            </w:tcBorders>
            <w:vAlign w:val="center"/>
          </w:tcPr>
          <w:p w14:paraId="38D3351B" w14:textId="2ED9E91B"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19A92FF1" w14:textId="5F327C5D" w:rsidR="00993E4E" w:rsidRDefault="00993E4E" w:rsidP="00993E4E">
            <w:pPr>
              <w:jc w:val="right"/>
              <w:rPr>
                <w:rFonts w:ascii="Gill Sans MT" w:hAnsi="Gill Sans MT" w:cs="Calibri"/>
                <w:color w:val="000000"/>
                <w:sz w:val="24"/>
                <w:szCs w:val="24"/>
              </w:rPr>
            </w:pPr>
          </w:p>
        </w:tc>
      </w:tr>
      <w:tr w:rsidR="00993E4E" w14:paraId="6C55557C" w14:textId="77777777" w:rsidTr="00993E4E">
        <w:trPr>
          <w:trHeight w:val="769"/>
        </w:trPr>
        <w:tc>
          <w:tcPr>
            <w:tcW w:w="3940" w:type="dxa"/>
            <w:tcBorders>
              <w:top w:val="nil"/>
              <w:left w:val="single" w:sz="8" w:space="0" w:color="auto"/>
              <w:bottom w:val="single" w:sz="8" w:space="0" w:color="auto"/>
              <w:right w:val="single" w:sz="8" w:space="0" w:color="auto"/>
            </w:tcBorders>
            <w:vAlign w:val="center"/>
            <w:hideMark/>
          </w:tcPr>
          <w:p w14:paraId="5B21BDA7"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 xml:space="preserve">Plant DNA extraction kit </w:t>
            </w:r>
          </w:p>
        </w:tc>
        <w:tc>
          <w:tcPr>
            <w:tcW w:w="1640" w:type="dxa"/>
            <w:tcBorders>
              <w:top w:val="nil"/>
              <w:left w:val="nil"/>
              <w:bottom w:val="single" w:sz="8" w:space="0" w:color="auto"/>
              <w:right w:val="single" w:sz="8" w:space="0" w:color="auto"/>
            </w:tcBorders>
            <w:vAlign w:val="center"/>
            <w:hideMark/>
          </w:tcPr>
          <w:p w14:paraId="387585FC"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 xml:space="preserve">Qiagen </w:t>
            </w:r>
            <w:proofErr w:type="spellStart"/>
            <w:r>
              <w:rPr>
                <w:rFonts w:ascii="Gill Sans MT" w:hAnsi="Gill Sans MT" w:cs="Calibri"/>
                <w:color w:val="000000"/>
                <w:sz w:val="24"/>
                <w:szCs w:val="24"/>
              </w:rPr>
              <w:t>DNeasy</w:t>
            </w:r>
            <w:proofErr w:type="spellEnd"/>
            <w:r>
              <w:rPr>
                <w:rFonts w:ascii="Gill Sans MT" w:hAnsi="Gill Sans MT" w:cs="Calibri"/>
                <w:color w:val="000000"/>
                <w:sz w:val="24"/>
                <w:szCs w:val="24"/>
              </w:rPr>
              <w:t xml:space="preserve"> Blood &amp; Tissue Kit (1000)</w:t>
            </w:r>
          </w:p>
        </w:tc>
        <w:tc>
          <w:tcPr>
            <w:tcW w:w="1350" w:type="dxa"/>
            <w:tcBorders>
              <w:top w:val="nil"/>
              <w:left w:val="nil"/>
              <w:bottom w:val="single" w:sz="8" w:space="0" w:color="auto"/>
              <w:right w:val="single" w:sz="8" w:space="0" w:color="auto"/>
            </w:tcBorders>
            <w:vAlign w:val="center"/>
            <w:hideMark/>
          </w:tcPr>
          <w:p w14:paraId="0FA1F7FB"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2</w:t>
            </w:r>
          </w:p>
        </w:tc>
        <w:tc>
          <w:tcPr>
            <w:tcW w:w="1847" w:type="dxa"/>
            <w:tcBorders>
              <w:top w:val="nil"/>
              <w:left w:val="nil"/>
              <w:bottom w:val="single" w:sz="8" w:space="0" w:color="auto"/>
              <w:right w:val="single" w:sz="8" w:space="0" w:color="auto"/>
            </w:tcBorders>
            <w:vAlign w:val="center"/>
          </w:tcPr>
          <w:p w14:paraId="53B30D15" w14:textId="7377F312"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1709C19D" w14:textId="78D08B2B" w:rsidR="00993E4E" w:rsidRDefault="00993E4E" w:rsidP="00993E4E">
            <w:pPr>
              <w:jc w:val="right"/>
              <w:rPr>
                <w:rFonts w:ascii="Gill Sans MT" w:hAnsi="Gill Sans MT" w:cs="Calibri"/>
                <w:color w:val="000000"/>
                <w:sz w:val="24"/>
                <w:szCs w:val="24"/>
              </w:rPr>
            </w:pPr>
          </w:p>
        </w:tc>
      </w:tr>
      <w:tr w:rsidR="00993E4E" w14:paraId="7DC2973C" w14:textId="77777777" w:rsidTr="00993E4E">
        <w:trPr>
          <w:trHeight w:val="769"/>
        </w:trPr>
        <w:tc>
          <w:tcPr>
            <w:tcW w:w="3940" w:type="dxa"/>
            <w:tcBorders>
              <w:top w:val="nil"/>
              <w:left w:val="single" w:sz="8" w:space="0" w:color="auto"/>
              <w:bottom w:val="single" w:sz="8" w:space="0" w:color="auto"/>
              <w:right w:val="single" w:sz="8" w:space="0" w:color="auto"/>
            </w:tcBorders>
            <w:vAlign w:val="center"/>
            <w:hideMark/>
          </w:tcPr>
          <w:p w14:paraId="20BD71C1"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 xml:space="preserve">Plant RNA extraction kit </w:t>
            </w:r>
          </w:p>
        </w:tc>
        <w:tc>
          <w:tcPr>
            <w:tcW w:w="1640" w:type="dxa"/>
            <w:tcBorders>
              <w:top w:val="nil"/>
              <w:left w:val="nil"/>
              <w:bottom w:val="single" w:sz="8" w:space="0" w:color="auto"/>
              <w:right w:val="single" w:sz="8" w:space="0" w:color="auto"/>
            </w:tcBorders>
            <w:vAlign w:val="center"/>
            <w:hideMark/>
          </w:tcPr>
          <w:p w14:paraId="1EC1CEC2"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 xml:space="preserve">Qiagen </w:t>
            </w:r>
            <w:proofErr w:type="spellStart"/>
            <w:r>
              <w:rPr>
                <w:rFonts w:ascii="Gill Sans MT" w:hAnsi="Gill Sans MT" w:cs="Calibri"/>
                <w:color w:val="000000"/>
                <w:sz w:val="24"/>
                <w:szCs w:val="24"/>
              </w:rPr>
              <w:t>DNeasy</w:t>
            </w:r>
            <w:proofErr w:type="spellEnd"/>
            <w:r>
              <w:rPr>
                <w:rFonts w:ascii="Gill Sans MT" w:hAnsi="Gill Sans MT" w:cs="Calibri"/>
                <w:color w:val="000000"/>
                <w:sz w:val="24"/>
                <w:szCs w:val="24"/>
              </w:rPr>
              <w:t xml:space="preserve"> Blood &amp; Tissue Kit (1000)</w:t>
            </w:r>
          </w:p>
        </w:tc>
        <w:tc>
          <w:tcPr>
            <w:tcW w:w="1350" w:type="dxa"/>
            <w:tcBorders>
              <w:top w:val="nil"/>
              <w:left w:val="nil"/>
              <w:bottom w:val="single" w:sz="8" w:space="0" w:color="auto"/>
              <w:right w:val="single" w:sz="8" w:space="0" w:color="auto"/>
            </w:tcBorders>
            <w:vAlign w:val="center"/>
            <w:hideMark/>
          </w:tcPr>
          <w:p w14:paraId="0C25B38F"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2</w:t>
            </w:r>
          </w:p>
        </w:tc>
        <w:tc>
          <w:tcPr>
            <w:tcW w:w="1847" w:type="dxa"/>
            <w:tcBorders>
              <w:top w:val="nil"/>
              <w:left w:val="nil"/>
              <w:bottom w:val="single" w:sz="8" w:space="0" w:color="auto"/>
              <w:right w:val="single" w:sz="8" w:space="0" w:color="auto"/>
            </w:tcBorders>
            <w:vAlign w:val="center"/>
          </w:tcPr>
          <w:p w14:paraId="1D662894" w14:textId="447CB235"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732F6F02" w14:textId="5BB4DC85" w:rsidR="00993E4E" w:rsidRDefault="00993E4E" w:rsidP="00993E4E">
            <w:pPr>
              <w:jc w:val="right"/>
              <w:rPr>
                <w:rFonts w:ascii="Gill Sans MT" w:hAnsi="Gill Sans MT" w:cs="Calibri"/>
                <w:color w:val="000000"/>
                <w:sz w:val="24"/>
                <w:szCs w:val="24"/>
              </w:rPr>
            </w:pPr>
          </w:p>
        </w:tc>
      </w:tr>
      <w:tr w:rsidR="00993E4E" w14:paraId="5E0C0ED8" w14:textId="77777777" w:rsidTr="00993E4E">
        <w:trPr>
          <w:trHeight w:val="769"/>
        </w:trPr>
        <w:tc>
          <w:tcPr>
            <w:tcW w:w="3940" w:type="dxa"/>
            <w:tcBorders>
              <w:top w:val="nil"/>
              <w:left w:val="single" w:sz="8" w:space="0" w:color="auto"/>
              <w:bottom w:val="single" w:sz="8" w:space="0" w:color="auto"/>
              <w:right w:val="single" w:sz="8" w:space="0" w:color="auto"/>
            </w:tcBorders>
            <w:vAlign w:val="center"/>
            <w:hideMark/>
          </w:tcPr>
          <w:p w14:paraId="2D30CE36"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 xml:space="preserve">Insect DNA extraction kit </w:t>
            </w:r>
          </w:p>
        </w:tc>
        <w:tc>
          <w:tcPr>
            <w:tcW w:w="1640" w:type="dxa"/>
            <w:tcBorders>
              <w:top w:val="nil"/>
              <w:left w:val="nil"/>
              <w:bottom w:val="single" w:sz="8" w:space="0" w:color="auto"/>
              <w:right w:val="single" w:sz="8" w:space="0" w:color="auto"/>
            </w:tcBorders>
            <w:vAlign w:val="center"/>
            <w:hideMark/>
          </w:tcPr>
          <w:p w14:paraId="4463B95F"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 xml:space="preserve">Qiagen </w:t>
            </w:r>
            <w:proofErr w:type="spellStart"/>
            <w:r>
              <w:rPr>
                <w:rFonts w:ascii="Gill Sans MT" w:hAnsi="Gill Sans MT" w:cs="Calibri"/>
                <w:color w:val="000000"/>
                <w:sz w:val="24"/>
                <w:szCs w:val="24"/>
              </w:rPr>
              <w:t>DNeasy</w:t>
            </w:r>
            <w:proofErr w:type="spellEnd"/>
            <w:r>
              <w:rPr>
                <w:rFonts w:ascii="Gill Sans MT" w:hAnsi="Gill Sans MT" w:cs="Calibri"/>
                <w:color w:val="000000"/>
                <w:sz w:val="24"/>
                <w:szCs w:val="24"/>
              </w:rPr>
              <w:t xml:space="preserve"> Blood &amp; Tissue Kit (1000)</w:t>
            </w:r>
          </w:p>
        </w:tc>
        <w:tc>
          <w:tcPr>
            <w:tcW w:w="1350" w:type="dxa"/>
            <w:tcBorders>
              <w:top w:val="nil"/>
              <w:left w:val="nil"/>
              <w:bottom w:val="single" w:sz="8" w:space="0" w:color="auto"/>
              <w:right w:val="single" w:sz="8" w:space="0" w:color="auto"/>
            </w:tcBorders>
            <w:vAlign w:val="center"/>
            <w:hideMark/>
          </w:tcPr>
          <w:p w14:paraId="40CB3D7D"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2</w:t>
            </w:r>
          </w:p>
        </w:tc>
        <w:tc>
          <w:tcPr>
            <w:tcW w:w="1847" w:type="dxa"/>
            <w:tcBorders>
              <w:top w:val="nil"/>
              <w:left w:val="nil"/>
              <w:bottom w:val="single" w:sz="8" w:space="0" w:color="auto"/>
              <w:right w:val="single" w:sz="8" w:space="0" w:color="auto"/>
            </w:tcBorders>
            <w:vAlign w:val="center"/>
          </w:tcPr>
          <w:p w14:paraId="5002C54B" w14:textId="2B70C720"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1557A2C5" w14:textId="7ECD7790" w:rsidR="00993E4E" w:rsidRDefault="00993E4E" w:rsidP="00993E4E">
            <w:pPr>
              <w:jc w:val="right"/>
              <w:rPr>
                <w:rFonts w:ascii="Gill Sans MT" w:hAnsi="Gill Sans MT" w:cs="Calibri"/>
                <w:color w:val="000000"/>
                <w:sz w:val="24"/>
                <w:szCs w:val="24"/>
              </w:rPr>
            </w:pPr>
          </w:p>
        </w:tc>
      </w:tr>
      <w:tr w:rsidR="00993E4E" w14:paraId="66A6CBAB" w14:textId="77777777" w:rsidTr="00993E4E">
        <w:trPr>
          <w:trHeight w:val="391"/>
        </w:trPr>
        <w:tc>
          <w:tcPr>
            <w:tcW w:w="3940" w:type="dxa"/>
            <w:tcBorders>
              <w:top w:val="nil"/>
              <w:left w:val="single" w:sz="8" w:space="0" w:color="auto"/>
              <w:bottom w:val="single" w:sz="8" w:space="0" w:color="auto"/>
              <w:right w:val="single" w:sz="8" w:space="0" w:color="auto"/>
            </w:tcBorders>
            <w:vAlign w:val="center"/>
            <w:hideMark/>
          </w:tcPr>
          <w:p w14:paraId="0FA265EA" w14:textId="77777777" w:rsidR="00993E4E" w:rsidRDefault="00993E4E" w:rsidP="00993E4E">
            <w:pPr>
              <w:rPr>
                <w:rFonts w:ascii="Gill Sans MT" w:hAnsi="Gill Sans MT" w:cs="Calibri"/>
                <w:color w:val="000000"/>
                <w:sz w:val="24"/>
                <w:szCs w:val="24"/>
              </w:rPr>
            </w:pPr>
            <w:proofErr w:type="spellStart"/>
            <w:r>
              <w:rPr>
                <w:rFonts w:ascii="Gill Sans MT" w:hAnsi="Gill Sans MT" w:cs="Calibri"/>
                <w:color w:val="000000"/>
                <w:sz w:val="24"/>
                <w:szCs w:val="24"/>
              </w:rPr>
              <w:t>Aluminium</w:t>
            </w:r>
            <w:proofErr w:type="spellEnd"/>
            <w:r>
              <w:rPr>
                <w:rFonts w:ascii="Gill Sans MT" w:hAnsi="Gill Sans MT" w:cs="Calibri"/>
                <w:color w:val="000000"/>
                <w:sz w:val="24"/>
                <w:szCs w:val="24"/>
              </w:rPr>
              <w:t xml:space="preserve"> foil (3M)</w:t>
            </w:r>
          </w:p>
        </w:tc>
        <w:tc>
          <w:tcPr>
            <w:tcW w:w="1640" w:type="dxa"/>
            <w:tcBorders>
              <w:top w:val="nil"/>
              <w:left w:val="nil"/>
              <w:bottom w:val="single" w:sz="8" w:space="0" w:color="auto"/>
              <w:right w:val="single" w:sz="8" w:space="0" w:color="auto"/>
            </w:tcBorders>
            <w:vAlign w:val="center"/>
            <w:hideMark/>
          </w:tcPr>
          <w:p w14:paraId="642C75A2"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 xml:space="preserve">Rolls </w:t>
            </w:r>
          </w:p>
        </w:tc>
        <w:tc>
          <w:tcPr>
            <w:tcW w:w="1350" w:type="dxa"/>
            <w:tcBorders>
              <w:top w:val="nil"/>
              <w:left w:val="nil"/>
              <w:bottom w:val="single" w:sz="8" w:space="0" w:color="auto"/>
              <w:right w:val="single" w:sz="8" w:space="0" w:color="auto"/>
            </w:tcBorders>
            <w:vAlign w:val="center"/>
            <w:hideMark/>
          </w:tcPr>
          <w:p w14:paraId="18A9A776"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10</w:t>
            </w:r>
          </w:p>
        </w:tc>
        <w:tc>
          <w:tcPr>
            <w:tcW w:w="1847" w:type="dxa"/>
            <w:tcBorders>
              <w:top w:val="nil"/>
              <w:left w:val="nil"/>
              <w:bottom w:val="single" w:sz="8" w:space="0" w:color="auto"/>
              <w:right w:val="single" w:sz="8" w:space="0" w:color="auto"/>
            </w:tcBorders>
            <w:vAlign w:val="center"/>
          </w:tcPr>
          <w:p w14:paraId="3F8A2B04" w14:textId="634C7BA1"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32A1076E" w14:textId="2093DB30" w:rsidR="00993E4E" w:rsidRDefault="00993E4E" w:rsidP="00993E4E">
            <w:pPr>
              <w:jc w:val="right"/>
              <w:rPr>
                <w:rFonts w:ascii="Gill Sans MT" w:hAnsi="Gill Sans MT" w:cs="Calibri"/>
                <w:color w:val="000000"/>
                <w:sz w:val="24"/>
                <w:szCs w:val="24"/>
              </w:rPr>
            </w:pPr>
          </w:p>
        </w:tc>
      </w:tr>
      <w:tr w:rsidR="00993E4E" w14:paraId="5A6DC0A7" w14:textId="77777777" w:rsidTr="00993E4E">
        <w:trPr>
          <w:trHeight w:val="769"/>
        </w:trPr>
        <w:tc>
          <w:tcPr>
            <w:tcW w:w="3940" w:type="dxa"/>
            <w:tcBorders>
              <w:top w:val="nil"/>
              <w:left w:val="single" w:sz="8" w:space="0" w:color="auto"/>
              <w:bottom w:val="single" w:sz="8" w:space="0" w:color="auto"/>
              <w:right w:val="single" w:sz="8" w:space="0" w:color="auto"/>
            </w:tcBorders>
            <w:vAlign w:val="center"/>
            <w:hideMark/>
          </w:tcPr>
          <w:p w14:paraId="27E04E9E"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 xml:space="preserve">LAMP </w:t>
            </w:r>
            <w:proofErr w:type="spellStart"/>
            <w:r>
              <w:rPr>
                <w:rFonts w:ascii="Gill Sans MT" w:hAnsi="Gill Sans MT" w:cs="Calibri"/>
                <w:color w:val="000000"/>
                <w:sz w:val="24"/>
                <w:szCs w:val="24"/>
              </w:rPr>
              <w:t>Mastermix</w:t>
            </w:r>
            <w:proofErr w:type="spellEnd"/>
          </w:p>
        </w:tc>
        <w:tc>
          <w:tcPr>
            <w:tcW w:w="1640" w:type="dxa"/>
            <w:tcBorders>
              <w:top w:val="nil"/>
              <w:left w:val="nil"/>
              <w:bottom w:val="single" w:sz="8" w:space="0" w:color="auto"/>
              <w:right w:val="single" w:sz="8" w:space="0" w:color="auto"/>
            </w:tcBorders>
            <w:vAlign w:val="center"/>
            <w:hideMark/>
          </w:tcPr>
          <w:p w14:paraId="6334C1A9"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Isothermal Master Mix -Dried reagents -300rxns</w:t>
            </w:r>
          </w:p>
        </w:tc>
        <w:tc>
          <w:tcPr>
            <w:tcW w:w="1350" w:type="dxa"/>
            <w:tcBorders>
              <w:top w:val="nil"/>
              <w:left w:val="nil"/>
              <w:bottom w:val="single" w:sz="8" w:space="0" w:color="auto"/>
              <w:right w:val="single" w:sz="8" w:space="0" w:color="auto"/>
            </w:tcBorders>
            <w:vAlign w:val="center"/>
            <w:hideMark/>
          </w:tcPr>
          <w:p w14:paraId="79F66E6C"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3</w:t>
            </w:r>
          </w:p>
        </w:tc>
        <w:tc>
          <w:tcPr>
            <w:tcW w:w="1847" w:type="dxa"/>
            <w:tcBorders>
              <w:top w:val="nil"/>
              <w:left w:val="nil"/>
              <w:bottom w:val="single" w:sz="8" w:space="0" w:color="auto"/>
              <w:right w:val="single" w:sz="8" w:space="0" w:color="auto"/>
            </w:tcBorders>
            <w:vAlign w:val="center"/>
          </w:tcPr>
          <w:p w14:paraId="7DF71300" w14:textId="2A59EC57"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0AA0EB41" w14:textId="082FBC5D" w:rsidR="00993E4E" w:rsidRDefault="00993E4E" w:rsidP="00993E4E">
            <w:pPr>
              <w:jc w:val="right"/>
              <w:rPr>
                <w:rFonts w:ascii="Gill Sans MT" w:hAnsi="Gill Sans MT" w:cs="Calibri"/>
                <w:color w:val="000000"/>
                <w:sz w:val="24"/>
                <w:szCs w:val="24"/>
              </w:rPr>
            </w:pPr>
          </w:p>
        </w:tc>
      </w:tr>
      <w:tr w:rsidR="00993E4E" w14:paraId="1EDF6AAD" w14:textId="77777777" w:rsidTr="00993E4E">
        <w:trPr>
          <w:trHeight w:val="769"/>
        </w:trPr>
        <w:tc>
          <w:tcPr>
            <w:tcW w:w="3940" w:type="dxa"/>
            <w:tcBorders>
              <w:top w:val="nil"/>
              <w:left w:val="single" w:sz="8" w:space="0" w:color="auto"/>
              <w:bottom w:val="single" w:sz="8" w:space="0" w:color="auto"/>
              <w:right w:val="single" w:sz="8" w:space="0" w:color="auto"/>
            </w:tcBorders>
            <w:vAlign w:val="center"/>
            <w:hideMark/>
          </w:tcPr>
          <w:p w14:paraId="3F84AEAB"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 xml:space="preserve">RPA </w:t>
            </w:r>
            <w:proofErr w:type="spellStart"/>
            <w:r>
              <w:rPr>
                <w:rFonts w:ascii="Gill Sans MT" w:hAnsi="Gill Sans MT" w:cs="Calibri"/>
                <w:color w:val="000000"/>
                <w:sz w:val="24"/>
                <w:szCs w:val="24"/>
              </w:rPr>
              <w:t>Mastermix</w:t>
            </w:r>
            <w:proofErr w:type="spellEnd"/>
          </w:p>
        </w:tc>
        <w:tc>
          <w:tcPr>
            <w:tcW w:w="1640" w:type="dxa"/>
            <w:tcBorders>
              <w:top w:val="nil"/>
              <w:left w:val="nil"/>
              <w:bottom w:val="single" w:sz="8" w:space="0" w:color="auto"/>
              <w:right w:val="single" w:sz="8" w:space="0" w:color="auto"/>
            </w:tcBorders>
            <w:vAlign w:val="center"/>
            <w:hideMark/>
          </w:tcPr>
          <w:p w14:paraId="602DB474"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Isothermal Master Mix -Dried reagents -300rxns</w:t>
            </w:r>
          </w:p>
        </w:tc>
        <w:tc>
          <w:tcPr>
            <w:tcW w:w="1350" w:type="dxa"/>
            <w:tcBorders>
              <w:top w:val="nil"/>
              <w:left w:val="nil"/>
              <w:bottom w:val="single" w:sz="8" w:space="0" w:color="auto"/>
              <w:right w:val="single" w:sz="8" w:space="0" w:color="auto"/>
            </w:tcBorders>
            <w:vAlign w:val="center"/>
            <w:hideMark/>
          </w:tcPr>
          <w:p w14:paraId="5470BA47"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2</w:t>
            </w:r>
          </w:p>
        </w:tc>
        <w:tc>
          <w:tcPr>
            <w:tcW w:w="1847" w:type="dxa"/>
            <w:tcBorders>
              <w:top w:val="nil"/>
              <w:left w:val="nil"/>
              <w:bottom w:val="single" w:sz="8" w:space="0" w:color="auto"/>
              <w:right w:val="single" w:sz="8" w:space="0" w:color="auto"/>
            </w:tcBorders>
            <w:vAlign w:val="center"/>
          </w:tcPr>
          <w:p w14:paraId="03A72477" w14:textId="0158BDBF"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3E2EA792" w14:textId="56CC940E" w:rsidR="00993E4E" w:rsidRDefault="00993E4E" w:rsidP="00993E4E">
            <w:pPr>
              <w:jc w:val="right"/>
              <w:rPr>
                <w:rFonts w:ascii="Gill Sans MT" w:hAnsi="Gill Sans MT" w:cs="Calibri"/>
                <w:color w:val="000000"/>
                <w:sz w:val="24"/>
                <w:szCs w:val="24"/>
              </w:rPr>
            </w:pPr>
          </w:p>
        </w:tc>
      </w:tr>
      <w:tr w:rsidR="00993E4E" w14:paraId="23128F33" w14:textId="77777777" w:rsidTr="00993E4E">
        <w:trPr>
          <w:trHeight w:val="391"/>
        </w:trPr>
        <w:tc>
          <w:tcPr>
            <w:tcW w:w="3940" w:type="dxa"/>
            <w:tcBorders>
              <w:top w:val="nil"/>
              <w:left w:val="single" w:sz="8" w:space="0" w:color="auto"/>
              <w:bottom w:val="single" w:sz="8" w:space="0" w:color="auto"/>
              <w:right w:val="single" w:sz="8" w:space="0" w:color="auto"/>
            </w:tcBorders>
            <w:vAlign w:val="center"/>
            <w:hideMark/>
          </w:tcPr>
          <w:p w14:paraId="7C0C3221"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silica gel</w:t>
            </w:r>
          </w:p>
        </w:tc>
        <w:tc>
          <w:tcPr>
            <w:tcW w:w="1640" w:type="dxa"/>
            <w:tcBorders>
              <w:top w:val="nil"/>
              <w:left w:val="nil"/>
              <w:bottom w:val="single" w:sz="8" w:space="0" w:color="auto"/>
              <w:right w:val="single" w:sz="8" w:space="0" w:color="auto"/>
            </w:tcBorders>
            <w:vAlign w:val="center"/>
            <w:hideMark/>
          </w:tcPr>
          <w:p w14:paraId="7AEC2088"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250g</w:t>
            </w:r>
          </w:p>
        </w:tc>
        <w:tc>
          <w:tcPr>
            <w:tcW w:w="1350" w:type="dxa"/>
            <w:tcBorders>
              <w:top w:val="nil"/>
              <w:left w:val="nil"/>
              <w:bottom w:val="single" w:sz="8" w:space="0" w:color="auto"/>
              <w:right w:val="single" w:sz="8" w:space="0" w:color="auto"/>
            </w:tcBorders>
            <w:vAlign w:val="center"/>
            <w:hideMark/>
          </w:tcPr>
          <w:p w14:paraId="4FA90E0C"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3</w:t>
            </w:r>
          </w:p>
        </w:tc>
        <w:tc>
          <w:tcPr>
            <w:tcW w:w="1847" w:type="dxa"/>
            <w:tcBorders>
              <w:top w:val="nil"/>
              <w:left w:val="nil"/>
              <w:bottom w:val="single" w:sz="8" w:space="0" w:color="auto"/>
              <w:right w:val="single" w:sz="8" w:space="0" w:color="auto"/>
            </w:tcBorders>
            <w:vAlign w:val="center"/>
          </w:tcPr>
          <w:p w14:paraId="238CB9F4" w14:textId="3263CA02"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68C68614" w14:textId="44740800" w:rsidR="00993E4E" w:rsidRDefault="00993E4E" w:rsidP="00993E4E">
            <w:pPr>
              <w:jc w:val="right"/>
              <w:rPr>
                <w:rFonts w:ascii="Gill Sans MT" w:hAnsi="Gill Sans MT" w:cs="Calibri"/>
                <w:color w:val="000000"/>
                <w:sz w:val="24"/>
                <w:szCs w:val="24"/>
              </w:rPr>
            </w:pPr>
          </w:p>
        </w:tc>
      </w:tr>
      <w:tr w:rsidR="00993E4E" w14:paraId="483051A4" w14:textId="77777777" w:rsidTr="00993E4E">
        <w:trPr>
          <w:trHeight w:val="391"/>
        </w:trPr>
        <w:tc>
          <w:tcPr>
            <w:tcW w:w="3940" w:type="dxa"/>
            <w:tcBorders>
              <w:top w:val="nil"/>
              <w:left w:val="single" w:sz="8" w:space="0" w:color="auto"/>
              <w:bottom w:val="single" w:sz="8" w:space="0" w:color="auto"/>
              <w:right w:val="single" w:sz="8" w:space="0" w:color="auto"/>
            </w:tcBorders>
            <w:vAlign w:val="center"/>
            <w:hideMark/>
          </w:tcPr>
          <w:p w14:paraId="1A0C5A84"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 xml:space="preserve">Positive control bacteria </w:t>
            </w:r>
          </w:p>
        </w:tc>
        <w:tc>
          <w:tcPr>
            <w:tcW w:w="1640" w:type="dxa"/>
            <w:tcBorders>
              <w:top w:val="nil"/>
              <w:left w:val="nil"/>
              <w:bottom w:val="single" w:sz="8" w:space="0" w:color="auto"/>
              <w:right w:val="single" w:sz="8" w:space="0" w:color="auto"/>
            </w:tcBorders>
            <w:vAlign w:val="center"/>
            <w:hideMark/>
          </w:tcPr>
          <w:p w14:paraId="66F93C43"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various from DSMZ</w:t>
            </w:r>
          </w:p>
        </w:tc>
        <w:tc>
          <w:tcPr>
            <w:tcW w:w="1350" w:type="dxa"/>
            <w:tcBorders>
              <w:top w:val="nil"/>
              <w:left w:val="nil"/>
              <w:bottom w:val="single" w:sz="8" w:space="0" w:color="auto"/>
              <w:right w:val="single" w:sz="8" w:space="0" w:color="auto"/>
            </w:tcBorders>
            <w:vAlign w:val="center"/>
            <w:hideMark/>
          </w:tcPr>
          <w:p w14:paraId="0289CD08"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10</w:t>
            </w:r>
          </w:p>
        </w:tc>
        <w:tc>
          <w:tcPr>
            <w:tcW w:w="1847" w:type="dxa"/>
            <w:tcBorders>
              <w:top w:val="nil"/>
              <w:left w:val="nil"/>
              <w:bottom w:val="single" w:sz="8" w:space="0" w:color="auto"/>
              <w:right w:val="single" w:sz="8" w:space="0" w:color="auto"/>
            </w:tcBorders>
            <w:vAlign w:val="center"/>
          </w:tcPr>
          <w:p w14:paraId="7B8B5497" w14:textId="545F5BFA"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2B3916E6" w14:textId="39498425" w:rsidR="00993E4E" w:rsidRDefault="00993E4E" w:rsidP="00993E4E">
            <w:pPr>
              <w:jc w:val="right"/>
              <w:rPr>
                <w:rFonts w:ascii="Gill Sans MT" w:hAnsi="Gill Sans MT" w:cs="Calibri"/>
                <w:color w:val="000000"/>
                <w:sz w:val="24"/>
                <w:szCs w:val="24"/>
              </w:rPr>
            </w:pPr>
          </w:p>
        </w:tc>
      </w:tr>
      <w:tr w:rsidR="00993E4E" w14:paraId="0909A705" w14:textId="77777777" w:rsidTr="00993E4E">
        <w:trPr>
          <w:trHeight w:val="391"/>
        </w:trPr>
        <w:tc>
          <w:tcPr>
            <w:tcW w:w="3940" w:type="dxa"/>
            <w:tcBorders>
              <w:top w:val="nil"/>
              <w:left w:val="single" w:sz="8" w:space="0" w:color="auto"/>
              <w:bottom w:val="single" w:sz="8" w:space="0" w:color="auto"/>
              <w:right w:val="single" w:sz="8" w:space="0" w:color="auto"/>
            </w:tcBorders>
            <w:vAlign w:val="center"/>
            <w:hideMark/>
          </w:tcPr>
          <w:p w14:paraId="00B8E37D"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positive control viruses</w:t>
            </w:r>
          </w:p>
        </w:tc>
        <w:tc>
          <w:tcPr>
            <w:tcW w:w="1640" w:type="dxa"/>
            <w:tcBorders>
              <w:top w:val="nil"/>
              <w:left w:val="nil"/>
              <w:bottom w:val="single" w:sz="8" w:space="0" w:color="auto"/>
              <w:right w:val="single" w:sz="8" w:space="0" w:color="auto"/>
            </w:tcBorders>
            <w:vAlign w:val="center"/>
            <w:hideMark/>
          </w:tcPr>
          <w:p w14:paraId="4FFBDCE5"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various from DSMZ</w:t>
            </w:r>
          </w:p>
        </w:tc>
        <w:tc>
          <w:tcPr>
            <w:tcW w:w="1350" w:type="dxa"/>
            <w:tcBorders>
              <w:top w:val="nil"/>
              <w:left w:val="nil"/>
              <w:bottom w:val="single" w:sz="8" w:space="0" w:color="auto"/>
              <w:right w:val="single" w:sz="8" w:space="0" w:color="auto"/>
            </w:tcBorders>
            <w:vAlign w:val="center"/>
            <w:hideMark/>
          </w:tcPr>
          <w:p w14:paraId="0C5616A9"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10</w:t>
            </w:r>
          </w:p>
        </w:tc>
        <w:tc>
          <w:tcPr>
            <w:tcW w:w="1847" w:type="dxa"/>
            <w:tcBorders>
              <w:top w:val="nil"/>
              <w:left w:val="nil"/>
              <w:bottom w:val="single" w:sz="8" w:space="0" w:color="auto"/>
              <w:right w:val="single" w:sz="8" w:space="0" w:color="auto"/>
            </w:tcBorders>
            <w:vAlign w:val="center"/>
          </w:tcPr>
          <w:p w14:paraId="5DB00BB0" w14:textId="003AB279"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45BD44EA" w14:textId="69586C2C" w:rsidR="00993E4E" w:rsidRDefault="00993E4E" w:rsidP="00993E4E">
            <w:pPr>
              <w:jc w:val="right"/>
              <w:rPr>
                <w:rFonts w:ascii="Gill Sans MT" w:hAnsi="Gill Sans MT" w:cs="Calibri"/>
                <w:color w:val="000000"/>
                <w:sz w:val="24"/>
                <w:szCs w:val="24"/>
              </w:rPr>
            </w:pPr>
          </w:p>
        </w:tc>
      </w:tr>
      <w:tr w:rsidR="00993E4E" w14:paraId="3966AC46" w14:textId="77777777" w:rsidTr="00993E4E">
        <w:trPr>
          <w:trHeight w:val="391"/>
        </w:trPr>
        <w:tc>
          <w:tcPr>
            <w:tcW w:w="3940" w:type="dxa"/>
            <w:tcBorders>
              <w:top w:val="nil"/>
              <w:left w:val="single" w:sz="8" w:space="0" w:color="auto"/>
              <w:bottom w:val="single" w:sz="8" w:space="0" w:color="auto"/>
              <w:right w:val="single" w:sz="8" w:space="0" w:color="auto"/>
            </w:tcBorders>
            <w:vAlign w:val="center"/>
            <w:hideMark/>
          </w:tcPr>
          <w:p w14:paraId="52590E68"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 xml:space="preserve">positive control fungi </w:t>
            </w:r>
          </w:p>
        </w:tc>
        <w:tc>
          <w:tcPr>
            <w:tcW w:w="1640" w:type="dxa"/>
            <w:tcBorders>
              <w:top w:val="nil"/>
              <w:left w:val="nil"/>
              <w:bottom w:val="single" w:sz="8" w:space="0" w:color="auto"/>
              <w:right w:val="single" w:sz="8" w:space="0" w:color="auto"/>
            </w:tcBorders>
            <w:vAlign w:val="center"/>
            <w:hideMark/>
          </w:tcPr>
          <w:p w14:paraId="3D8A9056"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various from DSMZ</w:t>
            </w:r>
          </w:p>
        </w:tc>
        <w:tc>
          <w:tcPr>
            <w:tcW w:w="1350" w:type="dxa"/>
            <w:tcBorders>
              <w:top w:val="nil"/>
              <w:left w:val="nil"/>
              <w:bottom w:val="single" w:sz="8" w:space="0" w:color="auto"/>
              <w:right w:val="single" w:sz="8" w:space="0" w:color="auto"/>
            </w:tcBorders>
            <w:vAlign w:val="center"/>
            <w:hideMark/>
          </w:tcPr>
          <w:p w14:paraId="07D003F2"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10</w:t>
            </w:r>
          </w:p>
        </w:tc>
        <w:tc>
          <w:tcPr>
            <w:tcW w:w="1847" w:type="dxa"/>
            <w:tcBorders>
              <w:top w:val="nil"/>
              <w:left w:val="nil"/>
              <w:bottom w:val="single" w:sz="8" w:space="0" w:color="auto"/>
              <w:right w:val="single" w:sz="8" w:space="0" w:color="auto"/>
            </w:tcBorders>
            <w:vAlign w:val="center"/>
          </w:tcPr>
          <w:p w14:paraId="52340014" w14:textId="5AB673C3"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2FF3DCB4" w14:textId="66DD814E" w:rsidR="00993E4E" w:rsidRDefault="00993E4E" w:rsidP="00993E4E">
            <w:pPr>
              <w:jc w:val="right"/>
              <w:rPr>
                <w:rFonts w:ascii="Gill Sans MT" w:hAnsi="Gill Sans MT" w:cs="Calibri"/>
                <w:color w:val="000000"/>
                <w:sz w:val="24"/>
                <w:szCs w:val="24"/>
              </w:rPr>
            </w:pPr>
          </w:p>
        </w:tc>
      </w:tr>
      <w:tr w:rsidR="00993E4E" w14:paraId="7C60BDED" w14:textId="77777777" w:rsidTr="00993E4E">
        <w:trPr>
          <w:trHeight w:val="391"/>
        </w:trPr>
        <w:tc>
          <w:tcPr>
            <w:tcW w:w="3940" w:type="dxa"/>
            <w:tcBorders>
              <w:top w:val="nil"/>
              <w:left w:val="single" w:sz="8" w:space="0" w:color="auto"/>
              <w:bottom w:val="single" w:sz="8" w:space="0" w:color="auto"/>
              <w:right w:val="single" w:sz="8" w:space="0" w:color="auto"/>
            </w:tcBorders>
            <w:vAlign w:val="center"/>
            <w:hideMark/>
          </w:tcPr>
          <w:p w14:paraId="32EBCCD3"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Positive control Phytoplasma</w:t>
            </w:r>
          </w:p>
        </w:tc>
        <w:tc>
          <w:tcPr>
            <w:tcW w:w="1640" w:type="dxa"/>
            <w:tcBorders>
              <w:top w:val="nil"/>
              <w:left w:val="nil"/>
              <w:bottom w:val="single" w:sz="8" w:space="0" w:color="auto"/>
              <w:right w:val="single" w:sz="8" w:space="0" w:color="auto"/>
            </w:tcBorders>
            <w:vAlign w:val="center"/>
            <w:hideMark/>
          </w:tcPr>
          <w:p w14:paraId="1B1D9ADD" w14:textId="77777777" w:rsidR="00993E4E" w:rsidRDefault="00993E4E" w:rsidP="00993E4E">
            <w:pPr>
              <w:rPr>
                <w:rFonts w:ascii="Gill Sans MT" w:hAnsi="Gill Sans MT" w:cs="Calibri"/>
                <w:color w:val="000000"/>
                <w:sz w:val="24"/>
                <w:szCs w:val="24"/>
              </w:rPr>
            </w:pPr>
            <w:proofErr w:type="spellStart"/>
            <w:r>
              <w:rPr>
                <w:rFonts w:ascii="Gill Sans MT" w:hAnsi="Gill Sans MT" w:cs="Calibri"/>
                <w:color w:val="000000"/>
                <w:sz w:val="24"/>
                <w:szCs w:val="24"/>
              </w:rPr>
              <w:t>varioous</w:t>
            </w:r>
            <w:proofErr w:type="spellEnd"/>
            <w:r>
              <w:rPr>
                <w:rFonts w:ascii="Gill Sans MT" w:hAnsi="Gill Sans MT" w:cs="Calibri"/>
                <w:color w:val="000000"/>
                <w:sz w:val="24"/>
                <w:szCs w:val="24"/>
              </w:rPr>
              <w:t xml:space="preserve"> from DSMZ</w:t>
            </w:r>
          </w:p>
        </w:tc>
        <w:tc>
          <w:tcPr>
            <w:tcW w:w="1350" w:type="dxa"/>
            <w:tcBorders>
              <w:top w:val="nil"/>
              <w:left w:val="nil"/>
              <w:bottom w:val="single" w:sz="8" w:space="0" w:color="auto"/>
              <w:right w:val="single" w:sz="8" w:space="0" w:color="auto"/>
            </w:tcBorders>
            <w:vAlign w:val="center"/>
            <w:hideMark/>
          </w:tcPr>
          <w:p w14:paraId="59CACC74"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10</w:t>
            </w:r>
          </w:p>
        </w:tc>
        <w:tc>
          <w:tcPr>
            <w:tcW w:w="1847" w:type="dxa"/>
            <w:tcBorders>
              <w:top w:val="nil"/>
              <w:left w:val="nil"/>
              <w:bottom w:val="single" w:sz="8" w:space="0" w:color="auto"/>
              <w:right w:val="single" w:sz="8" w:space="0" w:color="auto"/>
            </w:tcBorders>
            <w:vAlign w:val="center"/>
          </w:tcPr>
          <w:p w14:paraId="54125282" w14:textId="75282D01"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5DF4334B" w14:textId="2483F3AE" w:rsidR="00993E4E" w:rsidRDefault="00993E4E" w:rsidP="00993E4E">
            <w:pPr>
              <w:jc w:val="right"/>
              <w:rPr>
                <w:rFonts w:ascii="Gill Sans MT" w:hAnsi="Gill Sans MT" w:cs="Calibri"/>
                <w:color w:val="000000"/>
                <w:sz w:val="24"/>
                <w:szCs w:val="24"/>
              </w:rPr>
            </w:pPr>
          </w:p>
        </w:tc>
      </w:tr>
      <w:tr w:rsidR="00993E4E" w14:paraId="57363168" w14:textId="77777777" w:rsidTr="00993E4E">
        <w:trPr>
          <w:trHeight w:val="769"/>
        </w:trPr>
        <w:tc>
          <w:tcPr>
            <w:tcW w:w="3940" w:type="dxa"/>
            <w:tcBorders>
              <w:top w:val="nil"/>
              <w:left w:val="single" w:sz="8" w:space="0" w:color="auto"/>
              <w:bottom w:val="single" w:sz="8" w:space="0" w:color="auto"/>
              <w:right w:val="single" w:sz="8" w:space="0" w:color="auto"/>
            </w:tcBorders>
            <w:vAlign w:val="center"/>
            <w:hideMark/>
          </w:tcPr>
          <w:p w14:paraId="26632CB4"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Antibodies</w:t>
            </w:r>
          </w:p>
        </w:tc>
        <w:tc>
          <w:tcPr>
            <w:tcW w:w="1640" w:type="dxa"/>
            <w:tcBorders>
              <w:top w:val="nil"/>
              <w:left w:val="nil"/>
              <w:bottom w:val="single" w:sz="8" w:space="0" w:color="auto"/>
              <w:right w:val="single" w:sz="8" w:space="0" w:color="auto"/>
            </w:tcBorders>
            <w:vAlign w:val="center"/>
            <w:hideMark/>
          </w:tcPr>
          <w:p w14:paraId="45B6B5C1" w14:textId="77777777" w:rsidR="00993E4E" w:rsidRDefault="00993E4E" w:rsidP="00993E4E">
            <w:pPr>
              <w:rPr>
                <w:rFonts w:ascii="Gill Sans MT" w:hAnsi="Gill Sans MT" w:cs="Calibri"/>
                <w:color w:val="000000"/>
                <w:sz w:val="24"/>
                <w:szCs w:val="24"/>
              </w:rPr>
            </w:pPr>
            <w:proofErr w:type="spellStart"/>
            <w:r>
              <w:rPr>
                <w:rFonts w:ascii="Gill Sans MT" w:hAnsi="Gill Sans MT" w:cs="Calibri"/>
                <w:color w:val="000000"/>
                <w:sz w:val="24"/>
                <w:szCs w:val="24"/>
              </w:rPr>
              <w:t>varoius</w:t>
            </w:r>
            <w:proofErr w:type="spellEnd"/>
            <w:r>
              <w:rPr>
                <w:rFonts w:ascii="Gill Sans MT" w:hAnsi="Gill Sans MT" w:cs="Calibri"/>
                <w:color w:val="000000"/>
                <w:sz w:val="24"/>
                <w:szCs w:val="24"/>
              </w:rPr>
              <w:t xml:space="preserve"> for 10 pest for 500 reaction</w:t>
            </w:r>
          </w:p>
        </w:tc>
        <w:tc>
          <w:tcPr>
            <w:tcW w:w="1350" w:type="dxa"/>
            <w:tcBorders>
              <w:top w:val="nil"/>
              <w:left w:val="nil"/>
              <w:bottom w:val="single" w:sz="8" w:space="0" w:color="auto"/>
              <w:right w:val="single" w:sz="8" w:space="0" w:color="auto"/>
            </w:tcBorders>
            <w:vAlign w:val="center"/>
            <w:hideMark/>
          </w:tcPr>
          <w:p w14:paraId="0D678814"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5</w:t>
            </w:r>
          </w:p>
        </w:tc>
        <w:tc>
          <w:tcPr>
            <w:tcW w:w="1847" w:type="dxa"/>
            <w:tcBorders>
              <w:top w:val="nil"/>
              <w:left w:val="nil"/>
              <w:bottom w:val="single" w:sz="8" w:space="0" w:color="auto"/>
              <w:right w:val="single" w:sz="8" w:space="0" w:color="auto"/>
            </w:tcBorders>
            <w:vAlign w:val="center"/>
          </w:tcPr>
          <w:p w14:paraId="57DC2E5F" w14:textId="19AB225C"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34EBDAD0" w14:textId="2153748E" w:rsidR="00993E4E" w:rsidRDefault="00993E4E" w:rsidP="00993E4E">
            <w:pPr>
              <w:jc w:val="right"/>
              <w:rPr>
                <w:rFonts w:ascii="Gill Sans MT" w:hAnsi="Gill Sans MT" w:cs="Calibri"/>
                <w:color w:val="000000"/>
                <w:sz w:val="24"/>
                <w:szCs w:val="24"/>
              </w:rPr>
            </w:pPr>
          </w:p>
        </w:tc>
      </w:tr>
      <w:tr w:rsidR="00993E4E" w14:paraId="232914F3" w14:textId="77777777" w:rsidTr="00993E4E">
        <w:trPr>
          <w:trHeight w:val="769"/>
        </w:trPr>
        <w:tc>
          <w:tcPr>
            <w:tcW w:w="3940" w:type="dxa"/>
            <w:tcBorders>
              <w:top w:val="nil"/>
              <w:left w:val="single" w:sz="8" w:space="0" w:color="auto"/>
              <w:bottom w:val="single" w:sz="8" w:space="0" w:color="auto"/>
              <w:right w:val="single" w:sz="8" w:space="0" w:color="auto"/>
            </w:tcBorders>
            <w:vAlign w:val="center"/>
            <w:hideMark/>
          </w:tcPr>
          <w:p w14:paraId="5512466F"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DNA extraction kit</w:t>
            </w:r>
          </w:p>
        </w:tc>
        <w:tc>
          <w:tcPr>
            <w:tcW w:w="1640" w:type="dxa"/>
            <w:tcBorders>
              <w:top w:val="nil"/>
              <w:left w:val="nil"/>
              <w:bottom w:val="single" w:sz="8" w:space="0" w:color="auto"/>
              <w:right w:val="single" w:sz="8" w:space="0" w:color="auto"/>
            </w:tcBorders>
            <w:vAlign w:val="center"/>
            <w:hideMark/>
          </w:tcPr>
          <w:p w14:paraId="3925007E"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 xml:space="preserve">Qiagen </w:t>
            </w:r>
            <w:proofErr w:type="spellStart"/>
            <w:r>
              <w:rPr>
                <w:rFonts w:ascii="Gill Sans MT" w:hAnsi="Gill Sans MT" w:cs="Calibri"/>
                <w:color w:val="000000"/>
                <w:sz w:val="24"/>
                <w:szCs w:val="24"/>
              </w:rPr>
              <w:t>DNeasy</w:t>
            </w:r>
            <w:proofErr w:type="spellEnd"/>
            <w:r>
              <w:rPr>
                <w:rFonts w:ascii="Gill Sans MT" w:hAnsi="Gill Sans MT" w:cs="Calibri"/>
                <w:color w:val="000000"/>
                <w:sz w:val="24"/>
                <w:szCs w:val="24"/>
              </w:rPr>
              <w:t xml:space="preserve"> DNA 50 </w:t>
            </w:r>
            <w:proofErr w:type="spellStart"/>
            <w:r>
              <w:rPr>
                <w:rFonts w:ascii="Gill Sans MT" w:hAnsi="Gill Sans MT" w:cs="Calibri"/>
                <w:color w:val="000000"/>
                <w:sz w:val="24"/>
                <w:szCs w:val="24"/>
              </w:rPr>
              <w:t>rxns</w:t>
            </w:r>
            <w:proofErr w:type="spellEnd"/>
          </w:p>
        </w:tc>
        <w:tc>
          <w:tcPr>
            <w:tcW w:w="1350" w:type="dxa"/>
            <w:tcBorders>
              <w:top w:val="nil"/>
              <w:left w:val="nil"/>
              <w:bottom w:val="single" w:sz="8" w:space="0" w:color="auto"/>
              <w:right w:val="single" w:sz="8" w:space="0" w:color="auto"/>
            </w:tcBorders>
            <w:vAlign w:val="center"/>
            <w:hideMark/>
          </w:tcPr>
          <w:p w14:paraId="5B90B864"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2</w:t>
            </w:r>
          </w:p>
        </w:tc>
        <w:tc>
          <w:tcPr>
            <w:tcW w:w="1847" w:type="dxa"/>
            <w:tcBorders>
              <w:top w:val="nil"/>
              <w:left w:val="nil"/>
              <w:bottom w:val="single" w:sz="8" w:space="0" w:color="auto"/>
              <w:right w:val="single" w:sz="8" w:space="0" w:color="auto"/>
            </w:tcBorders>
            <w:vAlign w:val="center"/>
          </w:tcPr>
          <w:p w14:paraId="59FEAD44" w14:textId="4428F3A0"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1A49FAD9" w14:textId="5551F4CB" w:rsidR="00993E4E" w:rsidRDefault="00993E4E" w:rsidP="00993E4E">
            <w:pPr>
              <w:jc w:val="right"/>
              <w:rPr>
                <w:rFonts w:ascii="Gill Sans MT" w:hAnsi="Gill Sans MT" w:cs="Calibri"/>
                <w:color w:val="000000"/>
                <w:sz w:val="24"/>
                <w:szCs w:val="24"/>
              </w:rPr>
            </w:pPr>
          </w:p>
        </w:tc>
      </w:tr>
      <w:tr w:rsidR="00993E4E" w14:paraId="0B0F201A" w14:textId="77777777" w:rsidTr="00993E4E">
        <w:trPr>
          <w:trHeight w:val="769"/>
        </w:trPr>
        <w:tc>
          <w:tcPr>
            <w:tcW w:w="3940" w:type="dxa"/>
            <w:tcBorders>
              <w:top w:val="nil"/>
              <w:left w:val="single" w:sz="8" w:space="0" w:color="auto"/>
              <w:bottom w:val="single" w:sz="8" w:space="0" w:color="auto"/>
              <w:right w:val="single" w:sz="8" w:space="0" w:color="auto"/>
            </w:tcBorders>
            <w:vAlign w:val="center"/>
            <w:hideMark/>
          </w:tcPr>
          <w:p w14:paraId="7A157801"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RNA extraction Kit</w:t>
            </w:r>
          </w:p>
        </w:tc>
        <w:tc>
          <w:tcPr>
            <w:tcW w:w="1640" w:type="dxa"/>
            <w:tcBorders>
              <w:top w:val="nil"/>
              <w:left w:val="nil"/>
              <w:bottom w:val="single" w:sz="8" w:space="0" w:color="auto"/>
              <w:right w:val="single" w:sz="8" w:space="0" w:color="auto"/>
            </w:tcBorders>
            <w:vAlign w:val="center"/>
            <w:hideMark/>
          </w:tcPr>
          <w:p w14:paraId="24A9B461"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 xml:space="preserve">Qiagen </w:t>
            </w:r>
            <w:proofErr w:type="spellStart"/>
            <w:r>
              <w:rPr>
                <w:rFonts w:ascii="Gill Sans MT" w:hAnsi="Gill Sans MT" w:cs="Calibri"/>
                <w:color w:val="000000"/>
                <w:sz w:val="24"/>
                <w:szCs w:val="24"/>
              </w:rPr>
              <w:t>Rneasy</w:t>
            </w:r>
            <w:proofErr w:type="spellEnd"/>
            <w:r>
              <w:rPr>
                <w:rFonts w:ascii="Gill Sans MT" w:hAnsi="Gill Sans MT" w:cs="Calibri"/>
                <w:color w:val="000000"/>
                <w:sz w:val="24"/>
                <w:szCs w:val="24"/>
              </w:rPr>
              <w:t xml:space="preserve"> RNA 50rxns</w:t>
            </w:r>
          </w:p>
        </w:tc>
        <w:tc>
          <w:tcPr>
            <w:tcW w:w="1350" w:type="dxa"/>
            <w:tcBorders>
              <w:top w:val="nil"/>
              <w:left w:val="nil"/>
              <w:bottom w:val="single" w:sz="8" w:space="0" w:color="auto"/>
              <w:right w:val="single" w:sz="8" w:space="0" w:color="auto"/>
            </w:tcBorders>
            <w:vAlign w:val="center"/>
            <w:hideMark/>
          </w:tcPr>
          <w:p w14:paraId="1D79A403"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2</w:t>
            </w:r>
          </w:p>
        </w:tc>
        <w:tc>
          <w:tcPr>
            <w:tcW w:w="1847" w:type="dxa"/>
            <w:tcBorders>
              <w:top w:val="nil"/>
              <w:left w:val="nil"/>
              <w:bottom w:val="single" w:sz="8" w:space="0" w:color="auto"/>
              <w:right w:val="single" w:sz="8" w:space="0" w:color="auto"/>
            </w:tcBorders>
            <w:vAlign w:val="center"/>
          </w:tcPr>
          <w:p w14:paraId="5E95D876" w14:textId="7C2D1EFE"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359E0ABF" w14:textId="72171FD5" w:rsidR="00993E4E" w:rsidRDefault="00993E4E" w:rsidP="00993E4E">
            <w:pPr>
              <w:jc w:val="right"/>
              <w:rPr>
                <w:rFonts w:ascii="Gill Sans MT" w:hAnsi="Gill Sans MT" w:cs="Calibri"/>
                <w:color w:val="000000"/>
                <w:sz w:val="24"/>
                <w:szCs w:val="24"/>
              </w:rPr>
            </w:pPr>
          </w:p>
        </w:tc>
      </w:tr>
      <w:tr w:rsidR="00993E4E" w14:paraId="23D29AF4" w14:textId="77777777" w:rsidTr="00993E4E">
        <w:trPr>
          <w:trHeight w:val="1146"/>
        </w:trPr>
        <w:tc>
          <w:tcPr>
            <w:tcW w:w="3940" w:type="dxa"/>
            <w:tcBorders>
              <w:top w:val="nil"/>
              <w:left w:val="single" w:sz="8" w:space="0" w:color="auto"/>
              <w:bottom w:val="single" w:sz="8" w:space="0" w:color="auto"/>
              <w:right w:val="single" w:sz="8" w:space="0" w:color="auto"/>
            </w:tcBorders>
            <w:vAlign w:val="center"/>
            <w:hideMark/>
          </w:tcPr>
          <w:p w14:paraId="5E4F2956" w14:textId="77777777" w:rsidR="00993E4E" w:rsidRDefault="00993E4E" w:rsidP="00993E4E">
            <w:pPr>
              <w:rPr>
                <w:rFonts w:ascii="Gill Sans MT" w:hAnsi="Gill Sans MT" w:cs="Calibri"/>
                <w:color w:val="000000"/>
                <w:sz w:val="24"/>
                <w:szCs w:val="24"/>
              </w:rPr>
            </w:pPr>
            <w:proofErr w:type="spellStart"/>
            <w:r>
              <w:rPr>
                <w:rFonts w:ascii="Gill Sans MT" w:hAnsi="Gill Sans MT" w:cs="Calibri"/>
                <w:color w:val="000000"/>
                <w:sz w:val="24"/>
                <w:szCs w:val="24"/>
              </w:rPr>
              <w:lastRenderedPageBreak/>
              <w:t>Petridishes</w:t>
            </w:r>
            <w:proofErr w:type="spellEnd"/>
            <w:r>
              <w:rPr>
                <w:rFonts w:ascii="Gill Sans MT" w:hAnsi="Gill Sans MT" w:cs="Calibri"/>
                <w:color w:val="000000"/>
                <w:sz w:val="24"/>
                <w:szCs w:val="24"/>
              </w:rPr>
              <w:t xml:space="preserve"> </w:t>
            </w:r>
          </w:p>
        </w:tc>
        <w:tc>
          <w:tcPr>
            <w:tcW w:w="1640" w:type="dxa"/>
            <w:tcBorders>
              <w:top w:val="nil"/>
              <w:left w:val="nil"/>
              <w:bottom w:val="single" w:sz="8" w:space="0" w:color="auto"/>
              <w:right w:val="single" w:sz="8" w:space="0" w:color="auto"/>
            </w:tcBorders>
            <w:vAlign w:val="center"/>
            <w:hideMark/>
          </w:tcPr>
          <w:p w14:paraId="1DF1A24F"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 xml:space="preserve">45 mm </w:t>
            </w:r>
            <w:proofErr w:type="spellStart"/>
            <w:r>
              <w:rPr>
                <w:rFonts w:ascii="Gill Sans MT" w:hAnsi="Gill Sans MT" w:cs="Calibri"/>
                <w:color w:val="000000"/>
                <w:sz w:val="24"/>
                <w:szCs w:val="24"/>
              </w:rPr>
              <w:t>diameter,plastic,pack</w:t>
            </w:r>
            <w:proofErr w:type="spellEnd"/>
            <w:r>
              <w:rPr>
                <w:rFonts w:ascii="Gill Sans MT" w:hAnsi="Gill Sans MT" w:cs="Calibri"/>
                <w:color w:val="000000"/>
                <w:sz w:val="24"/>
                <w:szCs w:val="24"/>
              </w:rPr>
              <w:t xml:space="preserve"> 500 of 500pcs</w:t>
            </w:r>
          </w:p>
        </w:tc>
        <w:tc>
          <w:tcPr>
            <w:tcW w:w="1350" w:type="dxa"/>
            <w:tcBorders>
              <w:top w:val="nil"/>
              <w:left w:val="nil"/>
              <w:bottom w:val="single" w:sz="8" w:space="0" w:color="auto"/>
              <w:right w:val="single" w:sz="8" w:space="0" w:color="auto"/>
            </w:tcBorders>
            <w:vAlign w:val="center"/>
            <w:hideMark/>
          </w:tcPr>
          <w:p w14:paraId="59EC70E9"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3</w:t>
            </w:r>
          </w:p>
        </w:tc>
        <w:tc>
          <w:tcPr>
            <w:tcW w:w="1847" w:type="dxa"/>
            <w:tcBorders>
              <w:top w:val="nil"/>
              <w:left w:val="nil"/>
              <w:bottom w:val="single" w:sz="8" w:space="0" w:color="auto"/>
              <w:right w:val="single" w:sz="8" w:space="0" w:color="auto"/>
            </w:tcBorders>
            <w:vAlign w:val="center"/>
          </w:tcPr>
          <w:p w14:paraId="5EB48E08" w14:textId="41A9F78D"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4FB9BE9E" w14:textId="6A0AF6C6" w:rsidR="00993E4E" w:rsidRDefault="00993E4E" w:rsidP="00993E4E">
            <w:pPr>
              <w:jc w:val="right"/>
              <w:rPr>
                <w:rFonts w:ascii="Gill Sans MT" w:hAnsi="Gill Sans MT" w:cs="Calibri"/>
                <w:color w:val="000000"/>
                <w:sz w:val="24"/>
                <w:szCs w:val="24"/>
              </w:rPr>
            </w:pPr>
          </w:p>
        </w:tc>
      </w:tr>
      <w:tr w:rsidR="00993E4E" w14:paraId="36AABF78" w14:textId="77777777" w:rsidTr="00993E4E">
        <w:trPr>
          <w:trHeight w:val="1146"/>
        </w:trPr>
        <w:tc>
          <w:tcPr>
            <w:tcW w:w="3940" w:type="dxa"/>
            <w:tcBorders>
              <w:top w:val="nil"/>
              <w:left w:val="single" w:sz="8" w:space="0" w:color="auto"/>
              <w:bottom w:val="single" w:sz="8" w:space="0" w:color="auto"/>
              <w:right w:val="single" w:sz="8" w:space="0" w:color="auto"/>
            </w:tcBorders>
            <w:vAlign w:val="center"/>
            <w:hideMark/>
          </w:tcPr>
          <w:p w14:paraId="618F372A" w14:textId="77777777" w:rsidR="00993E4E" w:rsidRDefault="00993E4E" w:rsidP="00993E4E">
            <w:pPr>
              <w:rPr>
                <w:rFonts w:ascii="Gill Sans MT" w:hAnsi="Gill Sans MT" w:cs="Calibri"/>
                <w:color w:val="000000"/>
                <w:sz w:val="24"/>
                <w:szCs w:val="24"/>
              </w:rPr>
            </w:pPr>
            <w:proofErr w:type="spellStart"/>
            <w:r>
              <w:rPr>
                <w:rFonts w:ascii="Gill Sans MT" w:hAnsi="Gill Sans MT" w:cs="Calibri"/>
                <w:color w:val="000000"/>
                <w:sz w:val="24"/>
                <w:szCs w:val="24"/>
              </w:rPr>
              <w:t>Petridishes</w:t>
            </w:r>
            <w:proofErr w:type="spellEnd"/>
            <w:r>
              <w:rPr>
                <w:rFonts w:ascii="Gill Sans MT" w:hAnsi="Gill Sans MT" w:cs="Calibri"/>
                <w:color w:val="000000"/>
                <w:sz w:val="24"/>
                <w:szCs w:val="24"/>
              </w:rPr>
              <w:t xml:space="preserve"> </w:t>
            </w:r>
          </w:p>
        </w:tc>
        <w:tc>
          <w:tcPr>
            <w:tcW w:w="1640" w:type="dxa"/>
            <w:tcBorders>
              <w:top w:val="nil"/>
              <w:left w:val="nil"/>
              <w:bottom w:val="single" w:sz="8" w:space="0" w:color="auto"/>
              <w:right w:val="single" w:sz="8" w:space="0" w:color="auto"/>
            </w:tcBorders>
            <w:vAlign w:val="center"/>
            <w:hideMark/>
          </w:tcPr>
          <w:p w14:paraId="4E442CC2"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 xml:space="preserve">90 mm </w:t>
            </w:r>
            <w:proofErr w:type="spellStart"/>
            <w:r>
              <w:rPr>
                <w:rFonts w:ascii="Gill Sans MT" w:hAnsi="Gill Sans MT" w:cs="Calibri"/>
                <w:color w:val="000000"/>
                <w:sz w:val="24"/>
                <w:szCs w:val="24"/>
              </w:rPr>
              <w:t>diameter,plastic,pack</w:t>
            </w:r>
            <w:proofErr w:type="spellEnd"/>
            <w:r>
              <w:rPr>
                <w:rFonts w:ascii="Gill Sans MT" w:hAnsi="Gill Sans MT" w:cs="Calibri"/>
                <w:color w:val="000000"/>
                <w:sz w:val="24"/>
                <w:szCs w:val="24"/>
              </w:rPr>
              <w:t xml:space="preserve"> 500 of 500pcs</w:t>
            </w:r>
          </w:p>
        </w:tc>
        <w:tc>
          <w:tcPr>
            <w:tcW w:w="1350" w:type="dxa"/>
            <w:tcBorders>
              <w:top w:val="nil"/>
              <w:left w:val="nil"/>
              <w:bottom w:val="single" w:sz="8" w:space="0" w:color="auto"/>
              <w:right w:val="single" w:sz="8" w:space="0" w:color="auto"/>
            </w:tcBorders>
            <w:vAlign w:val="center"/>
            <w:hideMark/>
          </w:tcPr>
          <w:p w14:paraId="2875FAE6"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5</w:t>
            </w:r>
          </w:p>
        </w:tc>
        <w:tc>
          <w:tcPr>
            <w:tcW w:w="1847" w:type="dxa"/>
            <w:tcBorders>
              <w:top w:val="nil"/>
              <w:left w:val="nil"/>
              <w:bottom w:val="single" w:sz="8" w:space="0" w:color="auto"/>
              <w:right w:val="single" w:sz="8" w:space="0" w:color="auto"/>
            </w:tcBorders>
            <w:vAlign w:val="center"/>
          </w:tcPr>
          <w:p w14:paraId="51271D06" w14:textId="52F906AF"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6491565B" w14:textId="308AAC19" w:rsidR="00993E4E" w:rsidRDefault="00993E4E" w:rsidP="00993E4E">
            <w:pPr>
              <w:jc w:val="right"/>
              <w:rPr>
                <w:rFonts w:ascii="Gill Sans MT" w:hAnsi="Gill Sans MT" w:cs="Calibri"/>
                <w:color w:val="000000"/>
                <w:sz w:val="24"/>
                <w:szCs w:val="24"/>
              </w:rPr>
            </w:pPr>
          </w:p>
        </w:tc>
      </w:tr>
      <w:tr w:rsidR="00993E4E" w14:paraId="6FC9F220" w14:textId="77777777" w:rsidTr="00993E4E">
        <w:trPr>
          <w:trHeight w:val="391"/>
        </w:trPr>
        <w:tc>
          <w:tcPr>
            <w:tcW w:w="3940" w:type="dxa"/>
            <w:tcBorders>
              <w:top w:val="nil"/>
              <w:left w:val="single" w:sz="8" w:space="0" w:color="auto"/>
              <w:bottom w:val="single" w:sz="8" w:space="0" w:color="auto"/>
              <w:right w:val="single" w:sz="8" w:space="0" w:color="auto"/>
            </w:tcBorders>
            <w:vAlign w:val="center"/>
            <w:hideMark/>
          </w:tcPr>
          <w:p w14:paraId="4F803356"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DNA Clean &amp; concentrator</w:t>
            </w:r>
          </w:p>
        </w:tc>
        <w:tc>
          <w:tcPr>
            <w:tcW w:w="1640" w:type="dxa"/>
            <w:tcBorders>
              <w:top w:val="nil"/>
              <w:left w:val="nil"/>
              <w:bottom w:val="single" w:sz="8" w:space="0" w:color="auto"/>
              <w:right w:val="single" w:sz="8" w:space="0" w:color="auto"/>
            </w:tcBorders>
            <w:vAlign w:val="center"/>
            <w:hideMark/>
          </w:tcPr>
          <w:p w14:paraId="043E54CB"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for 200,reactions</w:t>
            </w:r>
          </w:p>
        </w:tc>
        <w:tc>
          <w:tcPr>
            <w:tcW w:w="1350" w:type="dxa"/>
            <w:tcBorders>
              <w:top w:val="nil"/>
              <w:left w:val="nil"/>
              <w:bottom w:val="single" w:sz="8" w:space="0" w:color="auto"/>
              <w:right w:val="single" w:sz="8" w:space="0" w:color="auto"/>
            </w:tcBorders>
            <w:vAlign w:val="center"/>
            <w:hideMark/>
          </w:tcPr>
          <w:p w14:paraId="6647AE76"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2</w:t>
            </w:r>
          </w:p>
        </w:tc>
        <w:tc>
          <w:tcPr>
            <w:tcW w:w="1847" w:type="dxa"/>
            <w:tcBorders>
              <w:top w:val="nil"/>
              <w:left w:val="nil"/>
              <w:bottom w:val="single" w:sz="8" w:space="0" w:color="auto"/>
              <w:right w:val="single" w:sz="8" w:space="0" w:color="auto"/>
            </w:tcBorders>
            <w:vAlign w:val="center"/>
          </w:tcPr>
          <w:p w14:paraId="66FCBFFA" w14:textId="3FA99EF2"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095DD53B" w14:textId="36824BFB" w:rsidR="00993E4E" w:rsidRDefault="00993E4E" w:rsidP="00993E4E">
            <w:pPr>
              <w:jc w:val="right"/>
              <w:rPr>
                <w:rFonts w:ascii="Gill Sans MT" w:hAnsi="Gill Sans MT" w:cs="Calibri"/>
                <w:color w:val="000000"/>
                <w:sz w:val="24"/>
                <w:szCs w:val="24"/>
              </w:rPr>
            </w:pPr>
          </w:p>
        </w:tc>
      </w:tr>
      <w:tr w:rsidR="00993E4E" w14:paraId="50A08630" w14:textId="77777777" w:rsidTr="00993E4E">
        <w:trPr>
          <w:trHeight w:val="391"/>
        </w:trPr>
        <w:tc>
          <w:tcPr>
            <w:tcW w:w="3940" w:type="dxa"/>
            <w:tcBorders>
              <w:top w:val="nil"/>
              <w:left w:val="single" w:sz="8" w:space="0" w:color="auto"/>
              <w:bottom w:val="single" w:sz="8" w:space="0" w:color="auto"/>
              <w:right w:val="single" w:sz="8" w:space="0" w:color="auto"/>
            </w:tcBorders>
            <w:vAlign w:val="center"/>
            <w:hideMark/>
          </w:tcPr>
          <w:p w14:paraId="315AB095"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Nutrient agar</w:t>
            </w:r>
          </w:p>
        </w:tc>
        <w:tc>
          <w:tcPr>
            <w:tcW w:w="1640" w:type="dxa"/>
            <w:tcBorders>
              <w:top w:val="nil"/>
              <w:left w:val="nil"/>
              <w:bottom w:val="single" w:sz="8" w:space="0" w:color="auto"/>
              <w:right w:val="single" w:sz="8" w:space="0" w:color="auto"/>
            </w:tcBorders>
            <w:vAlign w:val="center"/>
            <w:hideMark/>
          </w:tcPr>
          <w:p w14:paraId="7F3520D0"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 xml:space="preserve">500g </w:t>
            </w:r>
          </w:p>
        </w:tc>
        <w:tc>
          <w:tcPr>
            <w:tcW w:w="1350" w:type="dxa"/>
            <w:tcBorders>
              <w:top w:val="nil"/>
              <w:left w:val="nil"/>
              <w:bottom w:val="single" w:sz="8" w:space="0" w:color="auto"/>
              <w:right w:val="single" w:sz="8" w:space="0" w:color="auto"/>
            </w:tcBorders>
            <w:vAlign w:val="center"/>
            <w:hideMark/>
          </w:tcPr>
          <w:p w14:paraId="3438BFDA"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2</w:t>
            </w:r>
          </w:p>
        </w:tc>
        <w:tc>
          <w:tcPr>
            <w:tcW w:w="1847" w:type="dxa"/>
            <w:tcBorders>
              <w:top w:val="nil"/>
              <w:left w:val="nil"/>
              <w:bottom w:val="single" w:sz="8" w:space="0" w:color="auto"/>
              <w:right w:val="single" w:sz="8" w:space="0" w:color="auto"/>
            </w:tcBorders>
            <w:vAlign w:val="center"/>
          </w:tcPr>
          <w:p w14:paraId="0024E471" w14:textId="5D397F42"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225C7927" w14:textId="69437DAF" w:rsidR="00993E4E" w:rsidRDefault="00993E4E" w:rsidP="00993E4E">
            <w:pPr>
              <w:jc w:val="right"/>
              <w:rPr>
                <w:rFonts w:ascii="Gill Sans MT" w:hAnsi="Gill Sans MT" w:cs="Calibri"/>
                <w:color w:val="000000"/>
                <w:sz w:val="24"/>
                <w:szCs w:val="24"/>
              </w:rPr>
            </w:pPr>
          </w:p>
        </w:tc>
      </w:tr>
      <w:tr w:rsidR="00993E4E" w14:paraId="267061D4" w14:textId="77777777" w:rsidTr="00993E4E">
        <w:trPr>
          <w:trHeight w:val="391"/>
        </w:trPr>
        <w:tc>
          <w:tcPr>
            <w:tcW w:w="3940" w:type="dxa"/>
            <w:tcBorders>
              <w:top w:val="nil"/>
              <w:left w:val="single" w:sz="8" w:space="0" w:color="auto"/>
              <w:bottom w:val="single" w:sz="8" w:space="0" w:color="auto"/>
              <w:right w:val="single" w:sz="8" w:space="0" w:color="auto"/>
            </w:tcBorders>
            <w:vAlign w:val="center"/>
            <w:hideMark/>
          </w:tcPr>
          <w:p w14:paraId="3948D06E"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 xml:space="preserve">Primers </w:t>
            </w:r>
          </w:p>
        </w:tc>
        <w:tc>
          <w:tcPr>
            <w:tcW w:w="1640" w:type="dxa"/>
            <w:tcBorders>
              <w:top w:val="nil"/>
              <w:left w:val="nil"/>
              <w:bottom w:val="single" w:sz="8" w:space="0" w:color="auto"/>
              <w:right w:val="single" w:sz="8" w:space="0" w:color="auto"/>
            </w:tcBorders>
            <w:vAlign w:val="center"/>
            <w:hideMark/>
          </w:tcPr>
          <w:p w14:paraId="3970E281"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various</w:t>
            </w:r>
          </w:p>
        </w:tc>
        <w:tc>
          <w:tcPr>
            <w:tcW w:w="1350" w:type="dxa"/>
            <w:tcBorders>
              <w:top w:val="nil"/>
              <w:left w:val="nil"/>
              <w:bottom w:val="single" w:sz="8" w:space="0" w:color="auto"/>
              <w:right w:val="single" w:sz="8" w:space="0" w:color="auto"/>
            </w:tcBorders>
            <w:vAlign w:val="center"/>
            <w:hideMark/>
          </w:tcPr>
          <w:p w14:paraId="3AAE40D6"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1</w:t>
            </w:r>
          </w:p>
        </w:tc>
        <w:tc>
          <w:tcPr>
            <w:tcW w:w="1847" w:type="dxa"/>
            <w:tcBorders>
              <w:top w:val="nil"/>
              <w:left w:val="nil"/>
              <w:bottom w:val="single" w:sz="8" w:space="0" w:color="auto"/>
              <w:right w:val="single" w:sz="8" w:space="0" w:color="auto"/>
            </w:tcBorders>
            <w:vAlign w:val="center"/>
          </w:tcPr>
          <w:p w14:paraId="49FA20A4" w14:textId="3C5B35F2"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1BC317AF" w14:textId="01D3FB45" w:rsidR="00993E4E" w:rsidRDefault="00993E4E" w:rsidP="00993E4E">
            <w:pPr>
              <w:jc w:val="right"/>
              <w:rPr>
                <w:rFonts w:ascii="Gill Sans MT" w:hAnsi="Gill Sans MT" w:cs="Calibri"/>
                <w:color w:val="000000"/>
                <w:sz w:val="24"/>
                <w:szCs w:val="24"/>
              </w:rPr>
            </w:pPr>
          </w:p>
        </w:tc>
      </w:tr>
      <w:tr w:rsidR="00993E4E" w14:paraId="55F7D6A6" w14:textId="77777777" w:rsidTr="00993E4E">
        <w:trPr>
          <w:trHeight w:val="391"/>
        </w:trPr>
        <w:tc>
          <w:tcPr>
            <w:tcW w:w="3940" w:type="dxa"/>
            <w:tcBorders>
              <w:top w:val="nil"/>
              <w:left w:val="single" w:sz="8" w:space="0" w:color="auto"/>
              <w:bottom w:val="single" w:sz="8" w:space="0" w:color="auto"/>
              <w:right w:val="single" w:sz="8" w:space="0" w:color="auto"/>
            </w:tcBorders>
            <w:vAlign w:val="center"/>
            <w:hideMark/>
          </w:tcPr>
          <w:p w14:paraId="4065BFE8"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 xml:space="preserve">PCR Products sequencing </w:t>
            </w:r>
          </w:p>
        </w:tc>
        <w:tc>
          <w:tcPr>
            <w:tcW w:w="1640" w:type="dxa"/>
            <w:tcBorders>
              <w:top w:val="nil"/>
              <w:left w:val="nil"/>
              <w:bottom w:val="single" w:sz="8" w:space="0" w:color="auto"/>
              <w:right w:val="single" w:sz="8" w:space="0" w:color="auto"/>
            </w:tcBorders>
            <w:vAlign w:val="center"/>
            <w:hideMark/>
          </w:tcPr>
          <w:p w14:paraId="1A800279" w14:textId="77777777" w:rsidR="00993E4E" w:rsidRDefault="00993E4E" w:rsidP="00993E4E">
            <w:pPr>
              <w:rPr>
                <w:rFonts w:ascii="Gill Sans MT" w:hAnsi="Gill Sans MT" w:cs="Calibri"/>
                <w:color w:val="000000"/>
                <w:sz w:val="24"/>
                <w:szCs w:val="24"/>
              </w:rPr>
            </w:pPr>
            <w:proofErr w:type="spellStart"/>
            <w:r>
              <w:rPr>
                <w:rFonts w:ascii="Gill Sans MT" w:hAnsi="Gill Sans MT" w:cs="Calibri"/>
                <w:color w:val="000000"/>
                <w:sz w:val="24"/>
                <w:szCs w:val="24"/>
              </w:rPr>
              <w:t>variuous</w:t>
            </w:r>
            <w:proofErr w:type="spellEnd"/>
            <w:r>
              <w:rPr>
                <w:rFonts w:ascii="Gill Sans MT" w:hAnsi="Gill Sans MT" w:cs="Calibri"/>
                <w:color w:val="000000"/>
                <w:sz w:val="24"/>
                <w:szCs w:val="24"/>
              </w:rPr>
              <w:t xml:space="preserve"> </w:t>
            </w:r>
          </w:p>
        </w:tc>
        <w:tc>
          <w:tcPr>
            <w:tcW w:w="1350" w:type="dxa"/>
            <w:tcBorders>
              <w:top w:val="nil"/>
              <w:left w:val="nil"/>
              <w:bottom w:val="single" w:sz="8" w:space="0" w:color="auto"/>
              <w:right w:val="single" w:sz="8" w:space="0" w:color="auto"/>
            </w:tcBorders>
            <w:vAlign w:val="center"/>
            <w:hideMark/>
          </w:tcPr>
          <w:p w14:paraId="3BEB919B"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1</w:t>
            </w:r>
          </w:p>
        </w:tc>
        <w:tc>
          <w:tcPr>
            <w:tcW w:w="1847" w:type="dxa"/>
            <w:tcBorders>
              <w:top w:val="nil"/>
              <w:left w:val="nil"/>
              <w:bottom w:val="single" w:sz="8" w:space="0" w:color="auto"/>
              <w:right w:val="single" w:sz="8" w:space="0" w:color="auto"/>
            </w:tcBorders>
            <w:vAlign w:val="center"/>
          </w:tcPr>
          <w:p w14:paraId="573DC33F" w14:textId="0B719644" w:rsidR="00993E4E" w:rsidRDefault="00993E4E" w:rsidP="00993E4E">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vAlign w:val="center"/>
          </w:tcPr>
          <w:p w14:paraId="77781CDA" w14:textId="12316162" w:rsidR="00993E4E" w:rsidRDefault="00993E4E" w:rsidP="00993E4E">
            <w:pPr>
              <w:jc w:val="right"/>
              <w:rPr>
                <w:rFonts w:ascii="Gill Sans MT" w:hAnsi="Gill Sans MT" w:cs="Calibri"/>
                <w:color w:val="000000"/>
                <w:sz w:val="24"/>
                <w:szCs w:val="24"/>
              </w:rPr>
            </w:pPr>
          </w:p>
        </w:tc>
      </w:tr>
      <w:tr w:rsidR="00993E4E" w14:paraId="199EB2A5" w14:textId="77777777" w:rsidTr="00993E4E">
        <w:trPr>
          <w:trHeight w:val="391"/>
        </w:trPr>
        <w:tc>
          <w:tcPr>
            <w:tcW w:w="3940" w:type="dxa"/>
            <w:tcBorders>
              <w:top w:val="nil"/>
              <w:left w:val="single" w:sz="8" w:space="0" w:color="auto"/>
              <w:bottom w:val="nil"/>
              <w:right w:val="single" w:sz="8" w:space="0" w:color="auto"/>
            </w:tcBorders>
            <w:vAlign w:val="center"/>
            <w:hideMark/>
          </w:tcPr>
          <w:p w14:paraId="1FF27719"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Microcentrifuge and PCR Plate sealers</w:t>
            </w:r>
          </w:p>
        </w:tc>
        <w:tc>
          <w:tcPr>
            <w:tcW w:w="1640" w:type="dxa"/>
            <w:tcBorders>
              <w:top w:val="nil"/>
              <w:left w:val="nil"/>
              <w:bottom w:val="nil"/>
              <w:right w:val="single" w:sz="8" w:space="0" w:color="auto"/>
            </w:tcBorders>
            <w:vAlign w:val="center"/>
            <w:hideMark/>
          </w:tcPr>
          <w:p w14:paraId="33CFB6ED" w14:textId="77777777"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pcs</w:t>
            </w:r>
          </w:p>
        </w:tc>
        <w:tc>
          <w:tcPr>
            <w:tcW w:w="1350" w:type="dxa"/>
            <w:tcBorders>
              <w:top w:val="nil"/>
              <w:left w:val="nil"/>
              <w:bottom w:val="nil"/>
              <w:right w:val="single" w:sz="8" w:space="0" w:color="auto"/>
            </w:tcBorders>
            <w:vAlign w:val="center"/>
            <w:hideMark/>
          </w:tcPr>
          <w:p w14:paraId="42A96875" w14:textId="77777777" w:rsidR="00993E4E" w:rsidRDefault="00993E4E" w:rsidP="00993E4E">
            <w:pPr>
              <w:jc w:val="right"/>
              <w:rPr>
                <w:rFonts w:ascii="Gill Sans MT" w:hAnsi="Gill Sans MT" w:cs="Calibri"/>
                <w:color w:val="000000"/>
                <w:sz w:val="24"/>
                <w:szCs w:val="24"/>
              </w:rPr>
            </w:pPr>
            <w:r>
              <w:rPr>
                <w:rFonts w:ascii="Gill Sans MT" w:hAnsi="Gill Sans MT" w:cs="Calibri"/>
                <w:color w:val="000000"/>
                <w:sz w:val="24"/>
                <w:szCs w:val="24"/>
              </w:rPr>
              <w:t>3</w:t>
            </w:r>
          </w:p>
        </w:tc>
        <w:tc>
          <w:tcPr>
            <w:tcW w:w="1847" w:type="dxa"/>
            <w:noWrap/>
            <w:vAlign w:val="bottom"/>
          </w:tcPr>
          <w:p w14:paraId="7819197B" w14:textId="1A1DD0E7" w:rsidR="00993E4E" w:rsidRDefault="00993E4E" w:rsidP="00993E4E">
            <w:pPr>
              <w:jc w:val="right"/>
              <w:rPr>
                <w:rFonts w:ascii="Calibri" w:hAnsi="Calibri" w:cs="Calibri"/>
                <w:color w:val="000000"/>
              </w:rPr>
            </w:pPr>
          </w:p>
        </w:tc>
        <w:tc>
          <w:tcPr>
            <w:tcW w:w="1603" w:type="dxa"/>
            <w:tcBorders>
              <w:top w:val="nil"/>
              <w:left w:val="single" w:sz="8" w:space="0" w:color="auto"/>
              <w:bottom w:val="nil"/>
              <w:right w:val="single" w:sz="8" w:space="0" w:color="auto"/>
            </w:tcBorders>
            <w:vAlign w:val="center"/>
          </w:tcPr>
          <w:p w14:paraId="75F380BC" w14:textId="1F9E61E2" w:rsidR="00993E4E" w:rsidRDefault="00993E4E" w:rsidP="00993E4E">
            <w:pPr>
              <w:jc w:val="right"/>
              <w:rPr>
                <w:rFonts w:ascii="Gill Sans MT" w:hAnsi="Gill Sans MT" w:cs="Calibri"/>
                <w:color w:val="000000"/>
                <w:sz w:val="24"/>
                <w:szCs w:val="24"/>
              </w:rPr>
            </w:pPr>
          </w:p>
        </w:tc>
      </w:tr>
      <w:tr w:rsidR="00993E4E" w14:paraId="5517EFA8" w14:textId="77777777" w:rsidTr="00993E4E">
        <w:trPr>
          <w:trHeight w:val="391"/>
        </w:trPr>
        <w:tc>
          <w:tcPr>
            <w:tcW w:w="3940" w:type="dxa"/>
            <w:tcBorders>
              <w:top w:val="single" w:sz="8" w:space="0" w:color="auto"/>
              <w:left w:val="single" w:sz="8" w:space="0" w:color="auto"/>
              <w:bottom w:val="single" w:sz="8" w:space="0" w:color="auto"/>
              <w:right w:val="single" w:sz="8" w:space="0" w:color="auto"/>
            </w:tcBorders>
            <w:vAlign w:val="center"/>
            <w:hideMark/>
          </w:tcPr>
          <w:p w14:paraId="783831A4" w14:textId="5C634048"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 xml:space="preserve">16 % V.A.T </w:t>
            </w:r>
          </w:p>
        </w:tc>
        <w:tc>
          <w:tcPr>
            <w:tcW w:w="4837" w:type="dxa"/>
            <w:gridSpan w:val="3"/>
            <w:tcBorders>
              <w:top w:val="single" w:sz="8" w:space="0" w:color="auto"/>
              <w:left w:val="nil"/>
              <w:bottom w:val="single" w:sz="8" w:space="0" w:color="auto"/>
              <w:right w:val="single" w:sz="8" w:space="0" w:color="000000"/>
            </w:tcBorders>
            <w:vAlign w:val="center"/>
            <w:hideMark/>
          </w:tcPr>
          <w:p w14:paraId="1ED54848" w14:textId="77777777" w:rsidR="00993E4E" w:rsidRDefault="00993E4E" w:rsidP="00993E4E">
            <w:pPr>
              <w:jc w:val="center"/>
              <w:rPr>
                <w:rFonts w:ascii="Gill Sans MT" w:hAnsi="Gill Sans MT" w:cs="Calibri"/>
                <w:color w:val="000000"/>
                <w:sz w:val="24"/>
                <w:szCs w:val="24"/>
              </w:rPr>
            </w:pPr>
            <w:r>
              <w:rPr>
                <w:rFonts w:ascii="Gill Sans MT" w:hAnsi="Gill Sans MT" w:cs="Calibri"/>
                <w:color w:val="000000"/>
                <w:sz w:val="24"/>
                <w:szCs w:val="24"/>
              </w:rPr>
              <w:t> </w:t>
            </w:r>
          </w:p>
        </w:tc>
        <w:tc>
          <w:tcPr>
            <w:tcW w:w="1603" w:type="dxa"/>
            <w:tcBorders>
              <w:top w:val="single" w:sz="8" w:space="0" w:color="auto"/>
              <w:left w:val="nil"/>
              <w:bottom w:val="single" w:sz="8" w:space="0" w:color="auto"/>
              <w:right w:val="single" w:sz="8" w:space="0" w:color="auto"/>
            </w:tcBorders>
            <w:vAlign w:val="center"/>
            <w:hideMark/>
          </w:tcPr>
          <w:p w14:paraId="7742B49D" w14:textId="04E3F16F" w:rsidR="00993E4E" w:rsidRDefault="00993E4E" w:rsidP="00993E4E">
            <w:pPr>
              <w:rPr>
                <w:rFonts w:ascii="Gill Sans MT" w:hAnsi="Gill Sans MT" w:cs="Calibri"/>
                <w:b/>
                <w:bCs/>
                <w:color w:val="000000"/>
                <w:sz w:val="24"/>
                <w:szCs w:val="24"/>
              </w:rPr>
            </w:pPr>
            <w:r>
              <w:rPr>
                <w:rFonts w:ascii="Gill Sans MT" w:hAnsi="Gill Sans MT" w:cs="Calibri"/>
                <w:b/>
                <w:bCs/>
                <w:color w:val="000000"/>
                <w:sz w:val="24"/>
                <w:szCs w:val="24"/>
              </w:rPr>
              <w:t xml:space="preserve">   </w:t>
            </w:r>
          </w:p>
        </w:tc>
      </w:tr>
      <w:tr w:rsidR="00993E4E" w14:paraId="31CA633C" w14:textId="77777777" w:rsidTr="00993E4E">
        <w:trPr>
          <w:trHeight w:val="391"/>
        </w:trPr>
        <w:tc>
          <w:tcPr>
            <w:tcW w:w="3940" w:type="dxa"/>
            <w:tcBorders>
              <w:top w:val="single" w:sz="8" w:space="0" w:color="auto"/>
              <w:left w:val="single" w:sz="8" w:space="0" w:color="auto"/>
              <w:bottom w:val="single" w:sz="8" w:space="0" w:color="auto"/>
              <w:right w:val="single" w:sz="8" w:space="0" w:color="auto"/>
            </w:tcBorders>
            <w:vAlign w:val="center"/>
          </w:tcPr>
          <w:p w14:paraId="2FA2FE1F" w14:textId="06ECAB9C" w:rsidR="00993E4E" w:rsidRDefault="00993E4E" w:rsidP="00993E4E">
            <w:pPr>
              <w:rPr>
                <w:rFonts w:ascii="Gill Sans MT" w:hAnsi="Gill Sans MT" w:cs="Calibri"/>
                <w:color w:val="000000"/>
                <w:sz w:val="24"/>
                <w:szCs w:val="24"/>
              </w:rPr>
            </w:pPr>
            <w:r>
              <w:rPr>
                <w:rFonts w:ascii="Gill Sans MT" w:hAnsi="Gill Sans MT" w:cs="Calibri"/>
                <w:color w:val="000000"/>
                <w:sz w:val="24"/>
                <w:szCs w:val="24"/>
              </w:rPr>
              <w:t>Grand total</w:t>
            </w:r>
          </w:p>
        </w:tc>
        <w:tc>
          <w:tcPr>
            <w:tcW w:w="4837" w:type="dxa"/>
            <w:gridSpan w:val="3"/>
            <w:tcBorders>
              <w:top w:val="single" w:sz="8" w:space="0" w:color="auto"/>
              <w:left w:val="nil"/>
              <w:bottom w:val="single" w:sz="8" w:space="0" w:color="auto"/>
              <w:right w:val="single" w:sz="8" w:space="0" w:color="000000"/>
            </w:tcBorders>
            <w:vAlign w:val="center"/>
          </w:tcPr>
          <w:p w14:paraId="1AFBB97D" w14:textId="77777777" w:rsidR="00993E4E" w:rsidRDefault="00993E4E" w:rsidP="00993E4E">
            <w:pPr>
              <w:jc w:val="center"/>
              <w:rPr>
                <w:rFonts w:ascii="Gill Sans MT" w:hAnsi="Gill Sans MT" w:cs="Calibri"/>
                <w:color w:val="000000"/>
                <w:sz w:val="24"/>
                <w:szCs w:val="24"/>
              </w:rPr>
            </w:pPr>
          </w:p>
        </w:tc>
        <w:tc>
          <w:tcPr>
            <w:tcW w:w="1603" w:type="dxa"/>
            <w:tcBorders>
              <w:top w:val="single" w:sz="8" w:space="0" w:color="auto"/>
              <w:left w:val="nil"/>
              <w:bottom w:val="single" w:sz="8" w:space="0" w:color="auto"/>
              <w:right w:val="single" w:sz="8" w:space="0" w:color="auto"/>
            </w:tcBorders>
            <w:vAlign w:val="center"/>
          </w:tcPr>
          <w:p w14:paraId="4607BC2A" w14:textId="77777777" w:rsidR="00993E4E" w:rsidRDefault="00993E4E" w:rsidP="00993E4E">
            <w:pPr>
              <w:rPr>
                <w:rFonts w:ascii="Gill Sans MT" w:hAnsi="Gill Sans MT" w:cs="Calibri"/>
                <w:b/>
                <w:bCs/>
                <w:color w:val="000000"/>
                <w:sz w:val="24"/>
                <w:szCs w:val="24"/>
              </w:rPr>
            </w:pPr>
          </w:p>
        </w:tc>
      </w:tr>
    </w:tbl>
    <w:p w14:paraId="23743A98" w14:textId="77777777" w:rsidR="00A220B5" w:rsidRDefault="00A220B5" w:rsidP="00A220B5">
      <w:pPr>
        <w:pStyle w:val="Heading5"/>
        <w:tabs>
          <w:tab w:val="left" w:pos="1464"/>
        </w:tabs>
        <w:spacing w:before="237"/>
        <w:ind w:left="1463"/>
      </w:pPr>
    </w:p>
    <w:p w14:paraId="6C0B700E" w14:textId="77777777" w:rsidR="00993E4E" w:rsidRDefault="00993E4E" w:rsidP="00A220B5">
      <w:pPr>
        <w:pStyle w:val="BodyText"/>
        <w:spacing w:before="6" w:line="230" w:lineRule="auto"/>
        <w:ind w:left="1467" w:right="853" w:hanging="4"/>
        <w:jc w:val="both"/>
        <w:rPr>
          <w:b/>
        </w:rPr>
      </w:pPr>
    </w:p>
    <w:p w14:paraId="1DD98AF3" w14:textId="7CF43345" w:rsidR="00993E4E" w:rsidRDefault="00993E4E" w:rsidP="00993E4E">
      <w:pPr>
        <w:pStyle w:val="Heading5"/>
        <w:tabs>
          <w:tab w:val="left" w:pos="1985"/>
        </w:tabs>
        <w:spacing w:before="237"/>
        <w:ind w:left="0"/>
        <w:rPr>
          <w:u w:val="single"/>
        </w:rPr>
      </w:pPr>
    </w:p>
    <w:p w14:paraId="54E79A1B" w14:textId="4B8F7A9D" w:rsidR="00A220B5" w:rsidRDefault="00A220B5" w:rsidP="00A220B5">
      <w:pPr>
        <w:pStyle w:val="Heading5"/>
        <w:tabs>
          <w:tab w:val="left" w:pos="1464"/>
        </w:tabs>
        <w:spacing w:before="237"/>
        <w:ind w:left="1463"/>
        <w:rPr>
          <w:u w:val="single"/>
        </w:rPr>
      </w:pPr>
    </w:p>
    <w:p w14:paraId="5A5FB39F" w14:textId="247ACBC1" w:rsidR="00A220B5" w:rsidRDefault="00A220B5" w:rsidP="00A220B5">
      <w:pPr>
        <w:pStyle w:val="Heading5"/>
        <w:tabs>
          <w:tab w:val="left" w:pos="1464"/>
        </w:tabs>
        <w:spacing w:before="237"/>
        <w:ind w:left="1463"/>
        <w:rPr>
          <w:u w:val="single"/>
        </w:rPr>
      </w:pPr>
    </w:p>
    <w:p w14:paraId="15E781A9" w14:textId="6D65DC00" w:rsidR="00A220B5" w:rsidRDefault="00A220B5" w:rsidP="00A220B5">
      <w:pPr>
        <w:pStyle w:val="Heading5"/>
        <w:tabs>
          <w:tab w:val="left" w:pos="1464"/>
        </w:tabs>
        <w:spacing w:before="237"/>
        <w:ind w:left="1463"/>
        <w:rPr>
          <w:u w:val="single"/>
        </w:rPr>
      </w:pPr>
    </w:p>
    <w:p w14:paraId="77B5E142" w14:textId="178FAB86" w:rsidR="00A220B5" w:rsidRDefault="00A220B5" w:rsidP="00A220B5">
      <w:pPr>
        <w:pStyle w:val="Heading5"/>
        <w:tabs>
          <w:tab w:val="left" w:pos="1464"/>
        </w:tabs>
        <w:spacing w:before="237"/>
        <w:ind w:left="1463"/>
        <w:rPr>
          <w:u w:val="single"/>
        </w:rPr>
      </w:pPr>
    </w:p>
    <w:p w14:paraId="7DB3E19B" w14:textId="78E304C5" w:rsidR="00A220B5" w:rsidRDefault="00A220B5" w:rsidP="00A220B5">
      <w:pPr>
        <w:pStyle w:val="Heading5"/>
        <w:tabs>
          <w:tab w:val="left" w:pos="1464"/>
        </w:tabs>
        <w:spacing w:before="237"/>
        <w:ind w:left="1463"/>
        <w:rPr>
          <w:u w:val="single"/>
        </w:rPr>
      </w:pPr>
    </w:p>
    <w:p w14:paraId="383AF75F" w14:textId="4930D074" w:rsidR="00A220B5" w:rsidRDefault="00A220B5" w:rsidP="00A220B5">
      <w:pPr>
        <w:pStyle w:val="Heading5"/>
        <w:tabs>
          <w:tab w:val="left" w:pos="1464"/>
        </w:tabs>
        <w:spacing w:before="237"/>
        <w:ind w:left="1463"/>
        <w:rPr>
          <w:u w:val="single"/>
        </w:rPr>
      </w:pPr>
    </w:p>
    <w:p w14:paraId="70B9BCEB" w14:textId="209167DA" w:rsidR="00A220B5" w:rsidRDefault="00A220B5" w:rsidP="00A220B5">
      <w:pPr>
        <w:pStyle w:val="Heading5"/>
        <w:tabs>
          <w:tab w:val="left" w:pos="1464"/>
        </w:tabs>
        <w:spacing w:before="237"/>
        <w:ind w:left="1463"/>
        <w:rPr>
          <w:u w:val="single"/>
        </w:rPr>
      </w:pPr>
    </w:p>
    <w:p w14:paraId="0549E001" w14:textId="7E23369D" w:rsidR="00A220B5" w:rsidRDefault="00A220B5" w:rsidP="00A220B5">
      <w:pPr>
        <w:pStyle w:val="Heading5"/>
        <w:tabs>
          <w:tab w:val="left" w:pos="1464"/>
        </w:tabs>
        <w:spacing w:before="237"/>
        <w:ind w:left="1463"/>
        <w:rPr>
          <w:u w:val="single"/>
        </w:rPr>
      </w:pPr>
    </w:p>
    <w:p w14:paraId="27F32457" w14:textId="35C5E876" w:rsidR="00A220B5" w:rsidRDefault="00A220B5" w:rsidP="00A220B5">
      <w:pPr>
        <w:pStyle w:val="Heading5"/>
        <w:tabs>
          <w:tab w:val="left" w:pos="1464"/>
        </w:tabs>
        <w:spacing w:before="237"/>
        <w:ind w:left="1463"/>
        <w:rPr>
          <w:u w:val="single"/>
        </w:rPr>
      </w:pPr>
    </w:p>
    <w:p w14:paraId="0473BBF4" w14:textId="66FE453F" w:rsidR="00A220B5" w:rsidRDefault="00A220B5" w:rsidP="00A220B5">
      <w:pPr>
        <w:pStyle w:val="Heading5"/>
        <w:tabs>
          <w:tab w:val="left" w:pos="1464"/>
        </w:tabs>
        <w:spacing w:before="237"/>
        <w:ind w:left="1463"/>
        <w:rPr>
          <w:u w:val="single"/>
        </w:rPr>
      </w:pPr>
    </w:p>
    <w:p w14:paraId="43B37846" w14:textId="5719EEF8" w:rsidR="00A220B5" w:rsidRDefault="00A220B5" w:rsidP="00A220B5">
      <w:pPr>
        <w:pStyle w:val="Heading5"/>
        <w:tabs>
          <w:tab w:val="left" w:pos="1464"/>
        </w:tabs>
        <w:spacing w:before="237"/>
        <w:ind w:left="1463"/>
        <w:rPr>
          <w:u w:val="single"/>
        </w:rPr>
      </w:pPr>
    </w:p>
    <w:p w14:paraId="18F17C42" w14:textId="0338B37E" w:rsidR="00A220B5" w:rsidRDefault="00A220B5" w:rsidP="00A220B5">
      <w:pPr>
        <w:pStyle w:val="Heading5"/>
        <w:tabs>
          <w:tab w:val="left" w:pos="1464"/>
        </w:tabs>
        <w:spacing w:before="237"/>
        <w:ind w:left="1463"/>
        <w:rPr>
          <w:u w:val="single"/>
        </w:rPr>
      </w:pPr>
    </w:p>
    <w:p w14:paraId="314A8F23" w14:textId="14620B8F" w:rsidR="00A220B5" w:rsidRDefault="00A220B5" w:rsidP="00A220B5">
      <w:pPr>
        <w:pStyle w:val="Heading5"/>
        <w:tabs>
          <w:tab w:val="left" w:pos="1464"/>
        </w:tabs>
        <w:spacing w:before="237"/>
        <w:ind w:left="1463"/>
        <w:rPr>
          <w:u w:val="single"/>
        </w:rPr>
      </w:pPr>
    </w:p>
    <w:p w14:paraId="10622F44" w14:textId="21BBEDAA" w:rsidR="00A220B5" w:rsidRDefault="00A220B5" w:rsidP="00A220B5">
      <w:pPr>
        <w:pStyle w:val="Heading5"/>
        <w:tabs>
          <w:tab w:val="left" w:pos="1464"/>
        </w:tabs>
        <w:spacing w:before="237"/>
        <w:ind w:left="1463"/>
        <w:rPr>
          <w:u w:val="single"/>
        </w:rPr>
      </w:pPr>
    </w:p>
    <w:p w14:paraId="419961CF" w14:textId="344A0DE1" w:rsidR="00A220B5" w:rsidRDefault="00A220B5" w:rsidP="00A220B5">
      <w:pPr>
        <w:pStyle w:val="Heading5"/>
        <w:tabs>
          <w:tab w:val="left" w:pos="1464"/>
        </w:tabs>
        <w:spacing w:before="237"/>
        <w:ind w:left="1463"/>
        <w:rPr>
          <w:u w:val="single"/>
        </w:rPr>
      </w:pPr>
    </w:p>
    <w:p w14:paraId="180335C0" w14:textId="4E31C564" w:rsidR="00A220B5" w:rsidRDefault="00A220B5" w:rsidP="00A220B5">
      <w:pPr>
        <w:pStyle w:val="Heading5"/>
        <w:tabs>
          <w:tab w:val="left" w:pos="1464"/>
        </w:tabs>
        <w:spacing w:before="237"/>
        <w:ind w:left="1463"/>
        <w:rPr>
          <w:u w:val="single"/>
        </w:rPr>
      </w:pPr>
    </w:p>
    <w:p w14:paraId="666E6178" w14:textId="339E381F" w:rsidR="00A220B5" w:rsidRDefault="00A220B5" w:rsidP="00A220B5">
      <w:pPr>
        <w:pStyle w:val="Heading5"/>
        <w:tabs>
          <w:tab w:val="left" w:pos="1464"/>
        </w:tabs>
        <w:spacing w:before="237"/>
        <w:ind w:left="1463"/>
        <w:rPr>
          <w:u w:val="single"/>
        </w:rPr>
      </w:pPr>
    </w:p>
    <w:p w14:paraId="57DBDCF2" w14:textId="28B80808" w:rsidR="00A220B5" w:rsidRDefault="00A220B5" w:rsidP="00A220B5">
      <w:pPr>
        <w:pStyle w:val="Heading5"/>
        <w:tabs>
          <w:tab w:val="left" w:pos="1464"/>
        </w:tabs>
        <w:spacing w:before="237"/>
        <w:ind w:left="1463"/>
        <w:rPr>
          <w:u w:val="single"/>
        </w:rPr>
      </w:pPr>
    </w:p>
    <w:p w14:paraId="3718E5C3" w14:textId="51332EEC" w:rsidR="00A220B5" w:rsidRDefault="00A220B5" w:rsidP="00A220B5">
      <w:pPr>
        <w:pStyle w:val="Heading5"/>
        <w:tabs>
          <w:tab w:val="left" w:pos="1464"/>
        </w:tabs>
        <w:spacing w:before="237"/>
        <w:ind w:left="1463"/>
        <w:rPr>
          <w:u w:val="single"/>
        </w:rPr>
      </w:pPr>
    </w:p>
    <w:p w14:paraId="6FD5D90D" w14:textId="77777777" w:rsidR="00A220B5" w:rsidRDefault="00A220B5" w:rsidP="00993E4E">
      <w:pPr>
        <w:pStyle w:val="Heading5"/>
        <w:tabs>
          <w:tab w:val="left" w:pos="1464"/>
        </w:tabs>
        <w:spacing w:before="237"/>
        <w:ind w:left="0"/>
      </w:pPr>
    </w:p>
    <w:p w14:paraId="02BF756F" w14:textId="2565DBFA" w:rsidR="0021200B" w:rsidRDefault="00022DB4">
      <w:pPr>
        <w:pStyle w:val="Heading5"/>
        <w:numPr>
          <w:ilvl w:val="2"/>
          <w:numId w:val="66"/>
        </w:numPr>
        <w:tabs>
          <w:tab w:val="left" w:pos="1469"/>
        </w:tabs>
        <w:spacing w:before="239"/>
        <w:ind w:left="1468" w:hanging="618"/>
      </w:pPr>
      <w:r>
        <w:rPr>
          <w:color w:val="231F20"/>
        </w:rPr>
        <w:t>Evaluation</w:t>
      </w:r>
      <w:r w:rsidR="005765B8">
        <w:rPr>
          <w:color w:val="231F20"/>
          <w:spacing w:val="-22"/>
        </w:rPr>
        <w:t xml:space="preserve">  </w:t>
      </w:r>
      <w:r>
        <w:rPr>
          <w:color w:val="231F20"/>
        </w:rPr>
        <w:t>of</w:t>
      </w:r>
      <w:r w:rsidR="005765B8">
        <w:rPr>
          <w:color w:val="231F20"/>
          <w:spacing w:val="-22"/>
        </w:rPr>
        <w:t xml:space="preserve">  </w:t>
      </w:r>
      <w:r>
        <w:rPr>
          <w:color w:val="231F20"/>
        </w:rPr>
        <w:t>Commercial</w:t>
      </w:r>
      <w:r w:rsidR="005765B8">
        <w:rPr>
          <w:color w:val="231F20"/>
          <w:spacing w:val="-27"/>
        </w:rPr>
        <w:t xml:space="preserve">  </w:t>
      </w:r>
      <w:r>
        <w:rPr>
          <w:color w:val="231F20"/>
          <w:spacing w:val="-5"/>
        </w:rPr>
        <w:t>Terms</w:t>
      </w:r>
      <w:r w:rsidR="005765B8">
        <w:rPr>
          <w:color w:val="231F20"/>
          <w:spacing w:val="-23"/>
        </w:rPr>
        <w:t xml:space="preserve">  </w:t>
      </w:r>
      <w:r>
        <w:rPr>
          <w:color w:val="231F20"/>
        </w:rPr>
        <w:t>and</w:t>
      </w:r>
      <w:r w:rsidR="005765B8">
        <w:rPr>
          <w:color w:val="231F20"/>
          <w:spacing w:val="-22"/>
        </w:rPr>
        <w:t xml:space="preserve">  </w:t>
      </w:r>
      <w:r>
        <w:rPr>
          <w:color w:val="231F20"/>
        </w:rPr>
        <w:t>Conditions</w:t>
      </w:r>
      <w:r w:rsidR="005765B8">
        <w:rPr>
          <w:color w:val="231F20"/>
          <w:spacing w:val="-22"/>
        </w:rPr>
        <w:t xml:space="preserve">  </w:t>
      </w:r>
      <w:r>
        <w:rPr>
          <w:color w:val="231F20"/>
        </w:rPr>
        <w:t>of</w:t>
      </w:r>
      <w:r w:rsidR="005765B8">
        <w:rPr>
          <w:color w:val="231F20"/>
          <w:spacing w:val="-23"/>
        </w:rPr>
        <w:t xml:space="preserve">  </w:t>
      </w:r>
      <w:r>
        <w:rPr>
          <w:color w:val="231F20"/>
        </w:rPr>
        <w:t>the</w:t>
      </w:r>
      <w:r w:rsidR="005765B8">
        <w:rPr>
          <w:color w:val="231F20"/>
          <w:spacing w:val="-26"/>
        </w:rPr>
        <w:t xml:space="preserve">  </w:t>
      </w:r>
      <w:r>
        <w:rPr>
          <w:color w:val="231F20"/>
          <w:spacing w:val="-4"/>
        </w:rPr>
        <w:t>Tender</w:t>
      </w:r>
      <w:r w:rsidR="005765B8">
        <w:rPr>
          <w:color w:val="231F20"/>
          <w:spacing w:val="-26"/>
        </w:rPr>
        <w:t xml:space="preserve">  </w:t>
      </w:r>
      <w:r>
        <w:rPr>
          <w:color w:val="231F20"/>
        </w:rPr>
        <w:t>(ITT</w:t>
      </w:r>
      <w:r w:rsidR="005765B8">
        <w:rPr>
          <w:color w:val="231F20"/>
          <w:spacing w:val="-26"/>
        </w:rPr>
        <w:t xml:space="preserve">  </w:t>
      </w:r>
      <w:r>
        <w:rPr>
          <w:color w:val="231F20"/>
        </w:rPr>
        <w:t>33.1(a)):</w:t>
      </w:r>
    </w:p>
    <w:p w14:paraId="0608E364" w14:textId="3D0CD420" w:rsidR="0021200B" w:rsidRDefault="00022DB4">
      <w:pPr>
        <w:pStyle w:val="BodyText"/>
        <w:spacing w:before="243" w:line="230" w:lineRule="auto"/>
        <w:ind w:left="1472" w:right="853" w:hanging="4"/>
        <w:jc w:val="both"/>
      </w:pPr>
      <w:r>
        <w:rPr>
          <w:color w:val="231F20"/>
        </w:rPr>
        <w:t>The</w:t>
      </w:r>
      <w:r w:rsidR="005765B8">
        <w:rPr>
          <w:color w:val="231F20"/>
          <w:spacing w:val="-5"/>
        </w:rPr>
        <w:t xml:space="preserve">  </w:t>
      </w:r>
      <w:r>
        <w:rPr>
          <w:color w:val="231F20"/>
        </w:rPr>
        <w:t>Procuring</w:t>
      </w:r>
      <w:r w:rsidR="005765B8">
        <w:rPr>
          <w:color w:val="231F20"/>
          <w:spacing w:val="-5"/>
        </w:rPr>
        <w:t xml:space="preserve">  </w:t>
      </w:r>
      <w:r>
        <w:rPr>
          <w:color w:val="231F20"/>
        </w:rPr>
        <w:t>Entity</w:t>
      </w:r>
      <w:r w:rsidR="005765B8">
        <w:rPr>
          <w:color w:val="231F20"/>
          <w:spacing w:val="-5"/>
        </w:rPr>
        <w:t xml:space="preserve">  </w:t>
      </w:r>
      <w:r>
        <w:rPr>
          <w:color w:val="231F20"/>
        </w:rPr>
        <w:t>shall</w:t>
      </w:r>
      <w:r w:rsidR="005765B8">
        <w:rPr>
          <w:color w:val="231F20"/>
          <w:spacing w:val="-5"/>
        </w:rPr>
        <w:t xml:space="preserve">  </w:t>
      </w:r>
      <w:r>
        <w:rPr>
          <w:color w:val="231F20"/>
        </w:rPr>
        <w:t>determine</w:t>
      </w:r>
      <w:r w:rsidR="005765B8">
        <w:rPr>
          <w:color w:val="231F20"/>
          <w:spacing w:val="-5"/>
        </w:rPr>
        <w:t xml:space="preserve">  </w:t>
      </w:r>
      <w:r>
        <w:rPr>
          <w:color w:val="231F20"/>
        </w:rPr>
        <w:t>whether</w:t>
      </w:r>
      <w:r w:rsidR="005765B8">
        <w:rPr>
          <w:color w:val="231F20"/>
          <w:spacing w:val="-5"/>
        </w:rPr>
        <w:t xml:space="preserve">  </w:t>
      </w:r>
      <w:r>
        <w:rPr>
          <w:color w:val="231F20"/>
        </w:rPr>
        <w:t>the</w:t>
      </w:r>
      <w:r w:rsidR="005765B8">
        <w:rPr>
          <w:color w:val="231F20"/>
          <w:spacing w:val="-9"/>
        </w:rPr>
        <w:t xml:space="preserve">  </w:t>
      </w:r>
      <w:r>
        <w:rPr>
          <w:color w:val="231F20"/>
          <w:spacing w:val="-3"/>
        </w:rPr>
        <w:t>Tenders</w:t>
      </w:r>
      <w:r w:rsidR="005765B8">
        <w:rPr>
          <w:color w:val="231F20"/>
          <w:spacing w:val="-5"/>
        </w:rPr>
        <w:t xml:space="preserve">  </w:t>
      </w:r>
      <w:r>
        <w:rPr>
          <w:color w:val="231F20"/>
        </w:rPr>
        <w:t>are</w:t>
      </w:r>
      <w:r w:rsidR="005765B8">
        <w:rPr>
          <w:color w:val="231F20"/>
          <w:spacing w:val="-5"/>
        </w:rPr>
        <w:t xml:space="preserve">  </w:t>
      </w:r>
      <w:r>
        <w:rPr>
          <w:color w:val="231F20"/>
        </w:rPr>
        <w:t>substantially</w:t>
      </w:r>
      <w:r w:rsidR="005765B8">
        <w:rPr>
          <w:color w:val="231F20"/>
          <w:spacing w:val="-5"/>
        </w:rPr>
        <w:t xml:space="preserve">  </w:t>
      </w:r>
      <w:r>
        <w:rPr>
          <w:color w:val="231F20"/>
        </w:rPr>
        <w:t>responsive</w:t>
      </w:r>
      <w:r w:rsidR="005765B8">
        <w:rPr>
          <w:color w:val="231F20"/>
          <w:spacing w:val="-5"/>
        </w:rPr>
        <w:t xml:space="preserve">  </w:t>
      </w:r>
      <w:r>
        <w:rPr>
          <w:color w:val="231F20"/>
        </w:rPr>
        <w:t>to</w:t>
      </w:r>
      <w:r w:rsidR="005765B8">
        <w:rPr>
          <w:color w:val="231F20"/>
          <w:spacing w:val="-5"/>
        </w:rPr>
        <w:t xml:space="preserve">  </w:t>
      </w:r>
      <w:r>
        <w:rPr>
          <w:color w:val="231F20"/>
        </w:rPr>
        <w:t>the</w:t>
      </w:r>
      <w:r w:rsidR="005765B8">
        <w:rPr>
          <w:color w:val="231F20"/>
          <w:spacing w:val="-5"/>
        </w:rPr>
        <w:t xml:space="preserve">  </w:t>
      </w:r>
      <w:r>
        <w:rPr>
          <w:color w:val="231F20"/>
        </w:rPr>
        <w:t>Commercial</w:t>
      </w:r>
      <w:r w:rsidR="005765B8">
        <w:rPr>
          <w:color w:val="231F20"/>
          <w:spacing w:val="-5"/>
        </w:rPr>
        <w:t xml:space="preserve">  </w:t>
      </w:r>
      <w:r>
        <w:rPr>
          <w:color w:val="231F20"/>
        </w:rPr>
        <w:t>and</w:t>
      </w:r>
      <w:r w:rsidR="005765B8">
        <w:rPr>
          <w:color w:val="231F20"/>
        </w:rPr>
        <w:t xml:space="preserve">  </w:t>
      </w:r>
      <w:r>
        <w:rPr>
          <w:color w:val="231F20"/>
        </w:rPr>
        <w:t>Contractual</w:t>
      </w:r>
      <w:r w:rsidR="005765B8">
        <w:rPr>
          <w:color w:val="231F20"/>
          <w:spacing w:val="-27"/>
        </w:rPr>
        <w:t xml:space="preserve">  </w:t>
      </w:r>
      <w:r>
        <w:rPr>
          <w:color w:val="231F20"/>
          <w:spacing w:val="-4"/>
        </w:rPr>
        <w:t>Terms</w:t>
      </w:r>
      <w:r w:rsidR="005765B8">
        <w:rPr>
          <w:color w:val="231F20"/>
          <w:spacing w:val="-23"/>
        </w:rPr>
        <w:t xml:space="preserve">  </w:t>
      </w:r>
      <w:r>
        <w:rPr>
          <w:color w:val="231F20"/>
        </w:rPr>
        <w:t>and</w:t>
      </w:r>
      <w:r w:rsidR="005765B8">
        <w:rPr>
          <w:color w:val="231F20"/>
          <w:spacing w:val="-23"/>
        </w:rPr>
        <w:t xml:space="preserve">  </w:t>
      </w:r>
      <w:r>
        <w:rPr>
          <w:color w:val="231F20"/>
        </w:rPr>
        <w:t>Conditions</w:t>
      </w:r>
      <w:r w:rsidR="005765B8">
        <w:rPr>
          <w:color w:val="231F20"/>
          <w:spacing w:val="-23"/>
        </w:rPr>
        <w:t xml:space="preserve">  </w:t>
      </w:r>
      <w:r>
        <w:rPr>
          <w:color w:val="231F20"/>
        </w:rPr>
        <w:t>(e.g.</w:t>
      </w:r>
      <w:r w:rsidR="005765B8">
        <w:rPr>
          <w:color w:val="231F20"/>
          <w:spacing w:val="-23"/>
        </w:rPr>
        <w:t xml:space="preserve">  </w:t>
      </w:r>
      <w:r w:rsidR="00DB142D">
        <w:rPr>
          <w:color w:val="231F20"/>
        </w:rPr>
        <w:t>performance</w:t>
      </w:r>
      <w:r w:rsidR="00DB142D">
        <w:rPr>
          <w:color w:val="231F20"/>
          <w:spacing w:val="-23"/>
        </w:rPr>
        <w:t xml:space="preserve"> securities</w:t>
      </w:r>
      <w:r>
        <w:rPr>
          <w:color w:val="231F20"/>
        </w:rPr>
        <w:t>,</w:t>
      </w:r>
      <w:r w:rsidR="005765B8">
        <w:rPr>
          <w:color w:val="231F20"/>
          <w:spacing w:val="-23"/>
        </w:rPr>
        <w:t xml:space="preserve">  </w:t>
      </w:r>
      <w:r>
        <w:rPr>
          <w:color w:val="231F20"/>
        </w:rPr>
        <w:t>Payment</w:t>
      </w:r>
      <w:r w:rsidR="005765B8">
        <w:rPr>
          <w:color w:val="231F20"/>
          <w:spacing w:val="-23"/>
        </w:rPr>
        <w:t xml:space="preserve">  </w:t>
      </w:r>
      <w:r>
        <w:rPr>
          <w:color w:val="231F20"/>
        </w:rPr>
        <w:t>and</w:t>
      </w:r>
      <w:r w:rsidR="005765B8">
        <w:rPr>
          <w:color w:val="231F20"/>
          <w:spacing w:val="-23"/>
        </w:rPr>
        <w:t xml:space="preserve">  </w:t>
      </w:r>
      <w:r>
        <w:rPr>
          <w:color w:val="231F20"/>
        </w:rPr>
        <w:t>delivery</w:t>
      </w:r>
      <w:r w:rsidR="005765B8">
        <w:rPr>
          <w:color w:val="231F20"/>
          <w:spacing w:val="-23"/>
        </w:rPr>
        <w:t xml:space="preserve">  </w:t>
      </w:r>
      <w:r>
        <w:rPr>
          <w:color w:val="231F20"/>
        </w:rPr>
        <w:t>schedules).</w:t>
      </w:r>
    </w:p>
    <w:p w14:paraId="1E08326C" w14:textId="4398F908" w:rsidR="0021200B" w:rsidRDefault="00022DB4">
      <w:pPr>
        <w:spacing w:before="245" w:line="230" w:lineRule="auto"/>
        <w:ind w:left="1472" w:right="853" w:hanging="4"/>
        <w:jc w:val="both"/>
        <w:rPr>
          <w:i/>
        </w:rPr>
      </w:pPr>
      <w:r>
        <w:rPr>
          <w:i/>
          <w:color w:val="231F20"/>
        </w:rPr>
        <w:t>[The</w:t>
      </w:r>
      <w:r w:rsidR="005765B8">
        <w:rPr>
          <w:i/>
          <w:color w:val="231F20"/>
          <w:spacing w:val="-17"/>
        </w:rPr>
        <w:t xml:space="preserve">  </w:t>
      </w:r>
      <w:r>
        <w:rPr>
          <w:i/>
          <w:color w:val="231F20"/>
        </w:rPr>
        <w:t>Procuring</w:t>
      </w:r>
      <w:r w:rsidR="005765B8">
        <w:rPr>
          <w:i/>
          <w:color w:val="231F20"/>
          <w:spacing w:val="-18"/>
        </w:rPr>
        <w:t xml:space="preserve">  </w:t>
      </w:r>
      <w:r>
        <w:rPr>
          <w:i/>
          <w:color w:val="231F20"/>
        </w:rPr>
        <w:t>Entity</w:t>
      </w:r>
      <w:r w:rsidR="005765B8">
        <w:rPr>
          <w:i/>
          <w:color w:val="231F20"/>
          <w:spacing w:val="-18"/>
        </w:rPr>
        <w:t xml:space="preserve">  </w:t>
      </w:r>
      <w:r>
        <w:rPr>
          <w:i/>
          <w:color w:val="231F20"/>
        </w:rPr>
        <w:t>will</w:t>
      </w:r>
      <w:r w:rsidR="005765B8">
        <w:rPr>
          <w:i/>
          <w:color w:val="231F20"/>
          <w:spacing w:val="-18"/>
        </w:rPr>
        <w:t xml:space="preserve">  </w:t>
      </w:r>
      <w:r>
        <w:rPr>
          <w:i/>
          <w:color w:val="231F20"/>
        </w:rPr>
        <w:t>highlight</w:t>
      </w:r>
      <w:r w:rsidR="005765B8">
        <w:rPr>
          <w:i/>
          <w:color w:val="231F20"/>
          <w:spacing w:val="-18"/>
        </w:rPr>
        <w:t xml:space="preserve">  </w:t>
      </w:r>
      <w:r>
        <w:rPr>
          <w:i/>
          <w:color w:val="231F20"/>
        </w:rPr>
        <w:t>herein</w:t>
      </w:r>
      <w:r w:rsidR="005765B8">
        <w:rPr>
          <w:i/>
          <w:color w:val="231F20"/>
          <w:spacing w:val="-18"/>
        </w:rPr>
        <w:t xml:space="preserve">  </w:t>
      </w:r>
      <w:r>
        <w:rPr>
          <w:i/>
          <w:color w:val="231F20"/>
        </w:rPr>
        <w:t>any</w:t>
      </w:r>
      <w:r w:rsidR="005765B8">
        <w:rPr>
          <w:i/>
          <w:color w:val="231F20"/>
          <w:spacing w:val="-18"/>
        </w:rPr>
        <w:t xml:space="preserve">  </w:t>
      </w:r>
      <w:r>
        <w:rPr>
          <w:i/>
          <w:color w:val="231F20"/>
        </w:rPr>
        <w:t>particular</w:t>
      </w:r>
      <w:r w:rsidR="005765B8">
        <w:rPr>
          <w:i/>
          <w:color w:val="231F20"/>
          <w:spacing w:val="-18"/>
        </w:rPr>
        <w:t xml:space="preserve">  </w:t>
      </w:r>
      <w:r>
        <w:rPr>
          <w:i/>
          <w:color w:val="231F20"/>
        </w:rPr>
        <w:t>requirements</w:t>
      </w:r>
      <w:r w:rsidR="005765B8">
        <w:rPr>
          <w:i/>
          <w:color w:val="231F20"/>
          <w:spacing w:val="-18"/>
        </w:rPr>
        <w:t xml:space="preserve">  </w:t>
      </w:r>
      <w:r>
        <w:rPr>
          <w:i/>
          <w:color w:val="231F20"/>
        </w:rPr>
        <w:t>under</w:t>
      </w:r>
      <w:r w:rsidR="005765B8">
        <w:rPr>
          <w:i/>
          <w:color w:val="231F20"/>
          <w:spacing w:val="-17"/>
        </w:rPr>
        <w:t xml:space="preserve">  </w:t>
      </w:r>
      <w:r>
        <w:rPr>
          <w:i/>
          <w:color w:val="231F20"/>
        </w:rPr>
        <w:t>the</w:t>
      </w:r>
      <w:r w:rsidR="005765B8">
        <w:rPr>
          <w:i/>
          <w:color w:val="231F20"/>
          <w:spacing w:val="-18"/>
        </w:rPr>
        <w:t xml:space="preserve">  </w:t>
      </w:r>
      <w:r>
        <w:rPr>
          <w:i/>
          <w:color w:val="231F20"/>
        </w:rPr>
        <w:t>Contract</w:t>
      </w:r>
      <w:r w:rsidR="005765B8">
        <w:rPr>
          <w:i/>
          <w:color w:val="231F20"/>
          <w:spacing w:val="-18"/>
        </w:rPr>
        <w:t xml:space="preserve">  </w:t>
      </w:r>
      <w:r>
        <w:rPr>
          <w:i/>
          <w:color w:val="231F20"/>
        </w:rPr>
        <w:t>which</w:t>
      </w:r>
      <w:r w:rsidR="005765B8">
        <w:rPr>
          <w:i/>
          <w:color w:val="231F20"/>
          <w:spacing w:val="-18"/>
        </w:rPr>
        <w:t xml:space="preserve">  </w:t>
      </w:r>
      <w:r>
        <w:rPr>
          <w:i/>
          <w:color w:val="231F20"/>
        </w:rPr>
        <w:t>the</w:t>
      </w:r>
      <w:r w:rsidR="005765B8">
        <w:rPr>
          <w:i/>
          <w:color w:val="231F20"/>
          <w:spacing w:val="-18"/>
        </w:rPr>
        <w:t xml:space="preserve">  </w:t>
      </w:r>
      <w:r>
        <w:rPr>
          <w:i/>
          <w:color w:val="231F20"/>
          <w:spacing w:val="-4"/>
        </w:rPr>
        <w:t>Tenderer</w:t>
      </w:r>
      <w:r w:rsidR="005765B8">
        <w:rPr>
          <w:i/>
          <w:color w:val="231F20"/>
          <w:spacing w:val="-4"/>
        </w:rPr>
        <w:t xml:space="preserve">  </w:t>
      </w:r>
      <w:r>
        <w:rPr>
          <w:i/>
          <w:color w:val="231F20"/>
        </w:rPr>
        <w:t>is</w:t>
      </w:r>
      <w:r w:rsidR="005765B8">
        <w:rPr>
          <w:i/>
          <w:color w:val="231F20"/>
        </w:rPr>
        <w:t xml:space="preserve">  </w:t>
      </w:r>
      <w:r>
        <w:rPr>
          <w:i/>
          <w:color w:val="231F20"/>
          <w:spacing w:val="-3"/>
        </w:rPr>
        <w:t>required</w:t>
      </w:r>
      <w:r w:rsidR="005765B8">
        <w:rPr>
          <w:i/>
          <w:color w:val="231F20"/>
          <w:spacing w:val="-3"/>
        </w:rPr>
        <w:t xml:space="preserve">  </w:t>
      </w:r>
      <w:r>
        <w:rPr>
          <w:i/>
          <w:color w:val="231F20"/>
        </w:rPr>
        <w:t>to</w:t>
      </w:r>
      <w:r w:rsidR="005765B8">
        <w:rPr>
          <w:i/>
          <w:color w:val="231F20"/>
        </w:rPr>
        <w:t xml:space="preserve">  </w:t>
      </w:r>
      <w:r>
        <w:rPr>
          <w:i/>
          <w:color w:val="231F20"/>
        </w:rPr>
        <w:t>speciﬁcally</w:t>
      </w:r>
      <w:r w:rsidR="005765B8">
        <w:rPr>
          <w:i/>
          <w:color w:val="231F20"/>
        </w:rPr>
        <w:t xml:space="preserve">  </w:t>
      </w:r>
      <w:r>
        <w:rPr>
          <w:i/>
          <w:color w:val="231F20"/>
        </w:rPr>
        <w:t>conﬁrm</w:t>
      </w:r>
      <w:r w:rsidR="005765B8">
        <w:rPr>
          <w:i/>
          <w:color w:val="231F20"/>
        </w:rPr>
        <w:t xml:space="preserve">  </w:t>
      </w:r>
      <w:r>
        <w:rPr>
          <w:i/>
          <w:color w:val="231F20"/>
        </w:rPr>
        <w:t>or</w:t>
      </w:r>
      <w:r w:rsidR="005765B8">
        <w:rPr>
          <w:i/>
          <w:color w:val="231F20"/>
        </w:rPr>
        <w:t xml:space="preserve">  </w:t>
      </w:r>
      <w:r>
        <w:rPr>
          <w:i/>
          <w:color w:val="231F20"/>
        </w:rPr>
        <w:t>provide</w:t>
      </w:r>
      <w:r w:rsidR="005765B8">
        <w:rPr>
          <w:i/>
          <w:color w:val="231F20"/>
        </w:rPr>
        <w:t xml:space="preserve">  </w:t>
      </w:r>
      <w:r>
        <w:rPr>
          <w:i/>
          <w:color w:val="231F20"/>
        </w:rPr>
        <w:t>information</w:t>
      </w:r>
      <w:r w:rsidR="005765B8">
        <w:rPr>
          <w:i/>
          <w:color w:val="231F20"/>
        </w:rPr>
        <w:t xml:space="preserve">  </w:t>
      </w:r>
      <w:r>
        <w:rPr>
          <w:i/>
          <w:color w:val="231F20"/>
        </w:rPr>
        <w:t>to</w:t>
      </w:r>
      <w:r w:rsidR="005765B8">
        <w:rPr>
          <w:i/>
          <w:color w:val="231F20"/>
        </w:rPr>
        <w:t xml:space="preserve">  </w:t>
      </w:r>
      <w:r>
        <w:rPr>
          <w:i/>
          <w:color w:val="231F20"/>
        </w:rPr>
        <w:t>enable</w:t>
      </w:r>
      <w:r w:rsidR="005765B8">
        <w:rPr>
          <w:i/>
          <w:color w:val="231F20"/>
        </w:rPr>
        <w:t xml:space="preserve">  </w:t>
      </w:r>
      <w:r>
        <w:rPr>
          <w:i/>
          <w:color w:val="231F20"/>
        </w:rPr>
        <w:t>evaluation</w:t>
      </w:r>
      <w:r w:rsidR="005765B8">
        <w:rPr>
          <w:i/>
          <w:color w:val="231F20"/>
        </w:rPr>
        <w:t xml:space="preserve">  </w:t>
      </w:r>
      <w:r>
        <w:rPr>
          <w:i/>
          <w:color w:val="231F20"/>
        </w:rPr>
        <w:t>of</w:t>
      </w:r>
      <w:r w:rsidR="005765B8">
        <w:rPr>
          <w:i/>
          <w:color w:val="231F20"/>
        </w:rPr>
        <w:t xml:space="preserve">  </w:t>
      </w:r>
      <w:r>
        <w:rPr>
          <w:i/>
          <w:color w:val="231F20"/>
        </w:rPr>
        <w:t>Commercial</w:t>
      </w:r>
      <w:r w:rsidR="005765B8">
        <w:rPr>
          <w:i/>
          <w:color w:val="231F20"/>
        </w:rPr>
        <w:t xml:space="preserve">  </w:t>
      </w:r>
      <w:r>
        <w:rPr>
          <w:i/>
          <w:color w:val="231F20"/>
          <w:spacing w:val="-5"/>
        </w:rPr>
        <w:t>Terms</w:t>
      </w:r>
      <w:r w:rsidR="005765B8">
        <w:rPr>
          <w:i/>
          <w:color w:val="231F20"/>
          <w:spacing w:val="-5"/>
        </w:rPr>
        <w:t xml:space="preserve">  </w:t>
      </w:r>
      <w:r>
        <w:rPr>
          <w:i/>
          <w:color w:val="231F20"/>
        </w:rPr>
        <w:t>and</w:t>
      </w:r>
      <w:r w:rsidR="005765B8">
        <w:rPr>
          <w:i/>
          <w:color w:val="231F20"/>
        </w:rPr>
        <w:t xml:space="preserve">  </w:t>
      </w:r>
      <w:r>
        <w:rPr>
          <w:i/>
          <w:color w:val="231F20"/>
        </w:rPr>
        <w:t>Conditions</w:t>
      </w:r>
      <w:r w:rsidR="005765B8">
        <w:rPr>
          <w:i/>
          <w:color w:val="231F20"/>
          <w:spacing w:val="-23"/>
        </w:rPr>
        <w:t xml:space="preserve">  </w:t>
      </w:r>
      <w:r>
        <w:rPr>
          <w:i/>
          <w:color w:val="231F20"/>
        </w:rPr>
        <w:t>of</w:t>
      </w:r>
      <w:r w:rsidR="005765B8">
        <w:rPr>
          <w:i/>
          <w:color w:val="231F20"/>
          <w:spacing w:val="-23"/>
        </w:rPr>
        <w:t xml:space="preserve">  </w:t>
      </w:r>
      <w:r>
        <w:rPr>
          <w:i/>
          <w:color w:val="231F20"/>
        </w:rPr>
        <w:t>the</w:t>
      </w:r>
      <w:r w:rsidR="005765B8">
        <w:rPr>
          <w:i/>
          <w:color w:val="231F20"/>
          <w:spacing w:val="-23"/>
        </w:rPr>
        <w:t xml:space="preserve">  </w:t>
      </w:r>
      <w:r>
        <w:rPr>
          <w:i/>
          <w:color w:val="231F20"/>
          <w:spacing w:val="-3"/>
        </w:rPr>
        <w:t>Tender]</w:t>
      </w:r>
    </w:p>
    <w:p w14:paraId="3B832175" w14:textId="4B55F3BC" w:rsidR="0021200B" w:rsidRDefault="00022DB4">
      <w:pPr>
        <w:pStyle w:val="Heading5"/>
        <w:numPr>
          <w:ilvl w:val="2"/>
          <w:numId w:val="66"/>
        </w:numPr>
        <w:tabs>
          <w:tab w:val="left" w:pos="1469"/>
        </w:tabs>
        <w:ind w:left="1468"/>
      </w:pPr>
      <w:r>
        <w:rPr>
          <w:color w:val="231F20"/>
        </w:rPr>
        <w:t>Evaluation</w:t>
      </w:r>
      <w:r w:rsidR="005765B8">
        <w:rPr>
          <w:color w:val="231F20"/>
          <w:spacing w:val="-22"/>
        </w:rPr>
        <w:t xml:space="preserve">  </w:t>
      </w:r>
      <w:r>
        <w:rPr>
          <w:color w:val="231F20"/>
        </w:rPr>
        <w:t>Criteria</w:t>
      </w:r>
      <w:r w:rsidR="005765B8">
        <w:rPr>
          <w:color w:val="231F20"/>
          <w:spacing w:val="-23"/>
        </w:rPr>
        <w:t xml:space="preserve">  </w:t>
      </w:r>
      <w:r>
        <w:rPr>
          <w:color w:val="231F20"/>
        </w:rPr>
        <w:t>(Other</w:t>
      </w:r>
      <w:r w:rsidR="005765B8">
        <w:rPr>
          <w:color w:val="231F20"/>
          <w:spacing w:val="-27"/>
        </w:rPr>
        <w:t xml:space="preserve">  </w:t>
      </w:r>
      <w:r>
        <w:rPr>
          <w:color w:val="231F20"/>
        </w:rPr>
        <w:t>Factors)</w:t>
      </w:r>
      <w:r w:rsidR="005765B8">
        <w:rPr>
          <w:color w:val="231F20"/>
          <w:spacing w:val="-23"/>
        </w:rPr>
        <w:t xml:space="preserve">  </w:t>
      </w:r>
      <w:r>
        <w:rPr>
          <w:color w:val="231F20"/>
        </w:rPr>
        <w:t>(ITT</w:t>
      </w:r>
      <w:r w:rsidR="005765B8">
        <w:rPr>
          <w:color w:val="231F20"/>
          <w:spacing w:val="-26"/>
        </w:rPr>
        <w:t xml:space="preserve">  </w:t>
      </w:r>
      <w:r>
        <w:rPr>
          <w:color w:val="231F20"/>
        </w:rPr>
        <w:t>33.6)</w:t>
      </w:r>
    </w:p>
    <w:p w14:paraId="30A753FE" w14:textId="04461758" w:rsidR="0021200B" w:rsidRDefault="00022DB4">
      <w:pPr>
        <w:pStyle w:val="BodyText"/>
        <w:spacing w:before="242" w:line="230" w:lineRule="auto"/>
        <w:ind w:left="1472" w:right="853" w:hanging="4"/>
        <w:jc w:val="both"/>
      </w:pPr>
      <w:r>
        <w:rPr>
          <w:color w:val="231F20"/>
        </w:rPr>
        <w:t>The</w:t>
      </w:r>
      <w:r w:rsidR="005765B8">
        <w:rPr>
          <w:color w:val="231F20"/>
          <w:spacing w:val="-4"/>
        </w:rPr>
        <w:t xml:space="preserve">  </w:t>
      </w:r>
      <w:r>
        <w:rPr>
          <w:color w:val="231F20"/>
        </w:rPr>
        <w:t>Procuring</w:t>
      </w:r>
      <w:r w:rsidR="005765B8">
        <w:rPr>
          <w:color w:val="231F20"/>
          <w:spacing w:val="-4"/>
        </w:rPr>
        <w:t xml:space="preserve">  </w:t>
      </w:r>
      <w:r>
        <w:rPr>
          <w:color w:val="231F20"/>
        </w:rPr>
        <w:t>Entity's</w:t>
      </w:r>
      <w:r w:rsidR="005765B8">
        <w:rPr>
          <w:color w:val="231F20"/>
          <w:spacing w:val="-4"/>
        </w:rPr>
        <w:t xml:space="preserve">  </w:t>
      </w:r>
      <w:r>
        <w:rPr>
          <w:color w:val="231F20"/>
        </w:rPr>
        <w:t>evaluation</w:t>
      </w:r>
      <w:r w:rsidR="005765B8">
        <w:rPr>
          <w:color w:val="231F20"/>
          <w:spacing w:val="-4"/>
        </w:rPr>
        <w:t xml:space="preserve">  </w:t>
      </w:r>
      <w:r>
        <w:rPr>
          <w:color w:val="231F20"/>
        </w:rPr>
        <w:t>of</w:t>
      </w:r>
      <w:r w:rsidR="005765B8">
        <w:rPr>
          <w:color w:val="231F20"/>
          <w:spacing w:val="-4"/>
        </w:rPr>
        <w:t xml:space="preserve">  </w:t>
      </w:r>
      <w:r>
        <w:rPr>
          <w:color w:val="231F20"/>
        </w:rPr>
        <w:t>a</w:t>
      </w:r>
      <w:r w:rsidR="005765B8">
        <w:rPr>
          <w:color w:val="231F20"/>
          <w:spacing w:val="-8"/>
        </w:rPr>
        <w:t xml:space="preserve">  </w:t>
      </w:r>
      <w:r>
        <w:rPr>
          <w:color w:val="231F20"/>
          <w:spacing w:val="-3"/>
        </w:rPr>
        <w:t>Tender</w:t>
      </w:r>
      <w:r w:rsidR="005765B8">
        <w:rPr>
          <w:color w:val="231F20"/>
          <w:spacing w:val="-4"/>
        </w:rPr>
        <w:t xml:space="preserve">  </w:t>
      </w:r>
      <w:r>
        <w:rPr>
          <w:color w:val="231F20"/>
        </w:rPr>
        <w:t>may</w:t>
      </w:r>
      <w:r w:rsidR="005765B8">
        <w:rPr>
          <w:color w:val="231F20"/>
          <w:spacing w:val="-4"/>
        </w:rPr>
        <w:t xml:space="preserve">  </w:t>
      </w:r>
      <w:r>
        <w:rPr>
          <w:color w:val="231F20"/>
        </w:rPr>
        <w:t>take</w:t>
      </w:r>
      <w:r w:rsidR="005765B8">
        <w:rPr>
          <w:color w:val="231F20"/>
          <w:spacing w:val="-4"/>
        </w:rPr>
        <w:t xml:space="preserve">  </w:t>
      </w:r>
      <w:r>
        <w:rPr>
          <w:color w:val="231F20"/>
        </w:rPr>
        <w:t>into</w:t>
      </w:r>
      <w:r w:rsidR="005765B8">
        <w:rPr>
          <w:color w:val="231F20"/>
          <w:spacing w:val="-4"/>
        </w:rPr>
        <w:t xml:space="preserve">  </w:t>
      </w:r>
      <w:r>
        <w:rPr>
          <w:color w:val="231F20"/>
        </w:rPr>
        <w:t>account,</w:t>
      </w:r>
      <w:r w:rsidR="005765B8">
        <w:rPr>
          <w:color w:val="231F20"/>
          <w:spacing w:val="-4"/>
        </w:rPr>
        <w:t xml:space="preserve">  </w:t>
      </w:r>
      <w:r>
        <w:rPr>
          <w:color w:val="231F20"/>
        </w:rPr>
        <w:t>in</w:t>
      </w:r>
      <w:r w:rsidR="005765B8">
        <w:rPr>
          <w:color w:val="231F20"/>
          <w:spacing w:val="-4"/>
        </w:rPr>
        <w:t xml:space="preserve">  </w:t>
      </w:r>
      <w:r>
        <w:rPr>
          <w:color w:val="231F20"/>
        </w:rPr>
        <w:t>addition</w:t>
      </w:r>
      <w:r w:rsidR="005765B8">
        <w:rPr>
          <w:color w:val="231F20"/>
          <w:spacing w:val="-4"/>
        </w:rPr>
        <w:t xml:space="preserve">  </w:t>
      </w:r>
      <w:r>
        <w:rPr>
          <w:color w:val="231F20"/>
        </w:rPr>
        <w:t>to</w:t>
      </w:r>
      <w:r w:rsidR="005765B8">
        <w:rPr>
          <w:color w:val="231F20"/>
          <w:spacing w:val="-4"/>
        </w:rPr>
        <w:t xml:space="preserve">  </w:t>
      </w:r>
      <w:r>
        <w:rPr>
          <w:color w:val="231F20"/>
        </w:rPr>
        <w:t>the</w:t>
      </w:r>
      <w:r w:rsidR="005765B8">
        <w:rPr>
          <w:color w:val="231F20"/>
          <w:spacing w:val="-8"/>
        </w:rPr>
        <w:t xml:space="preserve">  </w:t>
      </w:r>
      <w:r>
        <w:rPr>
          <w:color w:val="231F20"/>
          <w:spacing w:val="-3"/>
        </w:rPr>
        <w:t>Tender</w:t>
      </w:r>
      <w:r w:rsidR="005765B8">
        <w:rPr>
          <w:color w:val="231F20"/>
          <w:spacing w:val="-4"/>
        </w:rPr>
        <w:t xml:space="preserve">  </w:t>
      </w:r>
      <w:r>
        <w:rPr>
          <w:color w:val="231F20"/>
        </w:rPr>
        <w:t>Price</w:t>
      </w:r>
      <w:r w:rsidR="005765B8">
        <w:rPr>
          <w:color w:val="231F20"/>
          <w:spacing w:val="-4"/>
        </w:rPr>
        <w:t xml:space="preserve">  </w:t>
      </w:r>
      <w:r>
        <w:rPr>
          <w:color w:val="231F20"/>
        </w:rPr>
        <w:t>quoted</w:t>
      </w:r>
      <w:r w:rsidR="005765B8">
        <w:rPr>
          <w:color w:val="231F20"/>
          <w:spacing w:val="-4"/>
        </w:rPr>
        <w:t xml:space="preserve">  </w:t>
      </w:r>
      <w:r>
        <w:rPr>
          <w:color w:val="231F20"/>
        </w:rPr>
        <w:t>in</w:t>
      </w:r>
      <w:r w:rsidR="005765B8">
        <w:rPr>
          <w:color w:val="231F20"/>
        </w:rPr>
        <w:t xml:space="preserve">  </w:t>
      </w:r>
      <w:r>
        <w:rPr>
          <w:color w:val="231F20"/>
        </w:rPr>
        <w:t>accordance</w:t>
      </w:r>
      <w:r w:rsidR="005765B8">
        <w:rPr>
          <w:color w:val="231F20"/>
          <w:spacing w:val="-18"/>
        </w:rPr>
        <w:t xml:space="preserve">  </w:t>
      </w:r>
      <w:r>
        <w:rPr>
          <w:color w:val="231F20"/>
        </w:rPr>
        <w:t>with</w:t>
      </w:r>
      <w:r w:rsidR="005765B8">
        <w:rPr>
          <w:color w:val="231F20"/>
          <w:spacing w:val="-18"/>
        </w:rPr>
        <w:t xml:space="preserve">  </w:t>
      </w:r>
      <w:r>
        <w:rPr>
          <w:color w:val="231F20"/>
        </w:rPr>
        <w:t>ITT</w:t>
      </w:r>
      <w:r w:rsidR="005765B8">
        <w:rPr>
          <w:color w:val="231F20"/>
          <w:spacing w:val="-22"/>
        </w:rPr>
        <w:t xml:space="preserve">  </w:t>
      </w:r>
      <w:r>
        <w:rPr>
          <w:color w:val="231F20"/>
        </w:rPr>
        <w:t>13.8,</w:t>
      </w:r>
      <w:r w:rsidR="005765B8">
        <w:rPr>
          <w:color w:val="231F20"/>
          <w:spacing w:val="-18"/>
        </w:rPr>
        <w:t xml:space="preserve">  </w:t>
      </w:r>
      <w:r>
        <w:rPr>
          <w:color w:val="231F20"/>
        </w:rPr>
        <w:t>one</w:t>
      </w:r>
      <w:r w:rsidR="005765B8">
        <w:rPr>
          <w:color w:val="231F20"/>
          <w:spacing w:val="-17"/>
        </w:rPr>
        <w:t xml:space="preserve">  </w:t>
      </w:r>
      <w:r>
        <w:rPr>
          <w:color w:val="231F20"/>
        </w:rPr>
        <w:t>or</w:t>
      </w:r>
      <w:r w:rsidR="005765B8">
        <w:rPr>
          <w:color w:val="231F20"/>
          <w:spacing w:val="-18"/>
        </w:rPr>
        <w:t xml:space="preserve">  </w:t>
      </w:r>
      <w:r>
        <w:rPr>
          <w:color w:val="231F20"/>
        </w:rPr>
        <w:t>more</w:t>
      </w:r>
      <w:r w:rsidR="005765B8">
        <w:rPr>
          <w:color w:val="231F20"/>
          <w:spacing w:val="-18"/>
        </w:rPr>
        <w:t xml:space="preserve">  </w:t>
      </w:r>
      <w:r>
        <w:rPr>
          <w:color w:val="231F20"/>
        </w:rPr>
        <w:t>of</w:t>
      </w:r>
      <w:r w:rsidR="005765B8">
        <w:rPr>
          <w:color w:val="231F20"/>
          <w:spacing w:val="-18"/>
        </w:rPr>
        <w:t xml:space="preserve">  </w:t>
      </w:r>
      <w:r>
        <w:rPr>
          <w:color w:val="231F20"/>
        </w:rPr>
        <w:t>the</w:t>
      </w:r>
      <w:r w:rsidR="005765B8">
        <w:rPr>
          <w:color w:val="231F20"/>
          <w:spacing w:val="-18"/>
        </w:rPr>
        <w:t xml:space="preserve">  </w:t>
      </w:r>
      <w:r>
        <w:rPr>
          <w:color w:val="231F20"/>
        </w:rPr>
        <w:t>following</w:t>
      </w:r>
      <w:r w:rsidR="005765B8">
        <w:rPr>
          <w:color w:val="231F20"/>
          <w:spacing w:val="-18"/>
        </w:rPr>
        <w:t xml:space="preserve">  </w:t>
      </w:r>
      <w:r>
        <w:rPr>
          <w:color w:val="231F20"/>
        </w:rPr>
        <w:t>factors</w:t>
      </w:r>
      <w:r w:rsidR="005765B8">
        <w:rPr>
          <w:color w:val="231F20"/>
          <w:spacing w:val="-18"/>
        </w:rPr>
        <w:t xml:space="preserve">  </w:t>
      </w:r>
      <w:r>
        <w:rPr>
          <w:color w:val="231F20"/>
        </w:rPr>
        <w:t>as</w:t>
      </w:r>
      <w:r w:rsidR="005765B8">
        <w:rPr>
          <w:color w:val="231F20"/>
          <w:spacing w:val="-18"/>
        </w:rPr>
        <w:t xml:space="preserve">  </w:t>
      </w:r>
      <w:r>
        <w:rPr>
          <w:color w:val="231F20"/>
        </w:rPr>
        <w:t>speciﬁed</w:t>
      </w:r>
      <w:r w:rsidR="005765B8">
        <w:rPr>
          <w:color w:val="231F20"/>
          <w:spacing w:val="-18"/>
        </w:rPr>
        <w:t xml:space="preserve">  </w:t>
      </w:r>
      <w:r>
        <w:rPr>
          <w:color w:val="231F20"/>
        </w:rPr>
        <w:t>in</w:t>
      </w:r>
      <w:r w:rsidR="005765B8">
        <w:rPr>
          <w:color w:val="231F20"/>
          <w:spacing w:val="-18"/>
        </w:rPr>
        <w:t xml:space="preserve">  </w:t>
      </w:r>
      <w:r>
        <w:rPr>
          <w:color w:val="231F20"/>
        </w:rPr>
        <w:t>ITT</w:t>
      </w:r>
      <w:r w:rsidR="005765B8">
        <w:rPr>
          <w:color w:val="231F20"/>
          <w:spacing w:val="-22"/>
        </w:rPr>
        <w:t xml:space="preserve">  </w:t>
      </w:r>
      <w:r>
        <w:rPr>
          <w:color w:val="231F20"/>
        </w:rPr>
        <w:t>33.2(d)</w:t>
      </w:r>
      <w:r w:rsidR="005765B8">
        <w:rPr>
          <w:color w:val="231F20"/>
          <w:spacing w:val="-18"/>
        </w:rPr>
        <w:t xml:space="preserve">  </w:t>
      </w:r>
      <w:r>
        <w:rPr>
          <w:color w:val="231F20"/>
        </w:rPr>
        <w:t>and</w:t>
      </w:r>
      <w:r w:rsidR="005765B8">
        <w:rPr>
          <w:color w:val="231F20"/>
          <w:spacing w:val="-17"/>
        </w:rPr>
        <w:t xml:space="preserve">  </w:t>
      </w:r>
      <w:r>
        <w:rPr>
          <w:color w:val="231F20"/>
        </w:rPr>
        <w:t>in</w:t>
      </w:r>
      <w:r w:rsidR="005765B8">
        <w:rPr>
          <w:color w:val="231F20"/>
          <w:spacing w:val="-22"/>
        </w:rPr>
        <w:t xml:space="preserve">  </w:t>
      </w:r>
      <w:r>
        <w:rPr>
          <w:color w:val="231F20"/>
        </w:rPr>
        <w:t>TDS</w:t>
      </w:r>
      <w:r w:rsidR="005765B8">
        <w:rPr>
          <w:color w:val="231F20"/>
          <w:spacing w:val="-18"/>
        </w:rPr>
        <w:t xml:space="preserve">  </w:t>
      </w:r>
      <w:r>
        <w:rPr>
          <w:color w:val="231F20"/>
        </w:rPr>
        <w:t>ITT</w:t>
      </w:r>
      <w:r w:rsidR="005765B8">
        <w:rPr>
          <w:color w:val="231F20"/>
          <w:spacing w:val="-22"/>
        </w:rPr>
        <w:t xml:space="preserve">  </w:t>
      </w:r>
      <w:r>
        <w:rPr>
          <w:color w:val="231F20"/>
        </w:rPr>
        <w:t>33.6</w:t>
      </w:r>
      <w:r>
        <w:rPr>
          <w:b/>
          <w:color w:val="231F20"/>
        </w:rPr>
        <w:t>,</w:t>
      </w:r>
      <w:r w:rsidR="005765B8">
        <w:rPr>
          <w:b/>
          <w:color w:val="231F20"/>
        </w:rPr>
        <w:t xml:space="preserve">  </w:t>
      </w:r>
      <w:r>
        <w:rPr>
          <w:color w:val="231F20"/>
        </w:rPr>
        <w:t>using</w:t>
      </w:r>
      <w:r w:rsidR="005765B8">
        <w:rPr>
          <w:color w:val="231F20"/>
          <w:spacing w:val="-22"/>
        </w:rPr>
        <w:t xml:space="preserve">  </w:t>
      </w:r>
      <w:r>
        <w:rPr>
          <w:color w:val="231F20"/>
        </w:rPr>
        <w:t>the</w:t>
      </w:r>
      <w:r w:rsidR="005765B8">
        <w:rPr>
          <w:color w:val="231F20"/>
          <w:spacing w:val="-23"/>
        </w:rPr>
        <w:t xml:space="preserve">  </w:t>
      </w:r>
      <w:r>
        <w:rPr>
          <w:color w:val="231F20"/>
        </w:rPr>
        <w:t>following</w:t>
      </w:r>
      <w:r w:rsidR="005765B8">
        <w:rPr>
          <w:color w:val="231F20"/>
          <w:spacing w:val="-23"/>
        </w:rPr>
        <w:t xml:space="preserve">  </w:t>
      </w:r>
      <w:r>
        <w:rPr>
          <w:color w:val="231F20"/>
        </w:rPr>
        <w:t>criteria</w:t>
      </w:r>
      <w:r w:rsidR="005765B8">
        <w:rPr>
          <w:color w:val="231F20"/>
          <w:spacing w:val="-23"/>
        </w:rPr>
        <w:t xml:space="preserve">  </w:t>
      </w:r>
      <w:r>
        <w:rPr>
          <w:color w:val="231F20"/>
        </w:rPr>
        <w:t>and</w:t>
      </w:r>
      <w:r w:rsidR="005765B8">
        <w:rPr>
          <w:color w:val="231F20"/>
          <w:spacing w:val="-23"/>
        </w:rPr>
        <w:t xml:space="preserve">  </w:t>
      </w:r>
      <w:r>
        <w:rPr>
          <w:color w:val="231F20"/>
        </w:rPr>
        <w:t>methodologies.</w:t>
      </w:r>
    </w:p>
    <w:p w14:paraId="1E4E0833" w14:textId="47AEDD8C" w:rsidR="0021200B" w:rsidRDefault="00022DB4">
      <w:pPr>
        <w:pStyle w:val="Heading5"/>
        <w:numPr>
          <w:ilvl w:val="3"/>
          <w:numId w:val="66"/>
        </w:numPr>
        <w:tabs>
          <w:tab w:val="left" w:pos="1983"/>
        </w:tabs>
        <w:ind w:hanging="513"/>
        <w:jc w:val="both"/>
        <w:rPr>
          <w:b w:val="0"/>
          <w:color w:val="231F20"/>
        </w:rPr>
      </w:pPr>
      <w:r>
        <w:rPr>
          <w:color w:val="231F20"/>
        </w:rPr>
        <w:t>Delivery</w:t>
      </w:r>
      <w:r w:rsidR="005765B8">
        <w:rPr>
          <w:color w:val="231F20"/>
          <w:spacing w:val="-23"/>
        </w:rPr>
        <w:t xml:space="preserve">  </w:t>
      </w:r>
      <w:r>
        <w:rPr>
          <w:color w:val="231F20"/>
        </w:rPr>
        <w:t>schedule</w:t>
      </w:r>
      <w:r>
        <w:rPr>
          <w:b w:val="0"/>
          <w:color w:val="231F20"/>
        </w:rPr>
        <w:t>.</w:t>
      </w:r>
    </w:p>
    <w:p w14:paraId="329D4699" w14:textId="53C87E23" w:rsidR="0021200B" w:rsidRDefault="00022DB4">
      <w:pPr>
        <w:pStyle w:val="BodyText"/>
        <w:spacing w:before="242" w:line="230" w:lineRule="auto"/>
        <w:ind w:left="1471" w:right="853" w:hanging="4"/>
        <w:jc w:val="both"/>
      </w:pPr>
      <w:r>
        <w:rPr>
          <w:color w:val="231F20"/>
        </w:rPr>
        <w:t>The</w:t>
      </w:r>
      <w:r w:rsidR="005765B8">
        <w:rPr>
          <w:color w:val="231F20"/>
          <w:spacing w:val="-16"/>
        </w:rPr>
        <w:t xml:space="preserve">  </w:t>
      </w:r>
      <w:r>
        <w:rPr>
          <w:color w:val="231F20"/>
        </w:rPr>
        <w:t>Goods</w:t>
      </w:r>
      <w:r w:rsidR="005765B8">
        <w:rPr>
          <w:color w:val="231F20"/>
          <w:spacing w:val="-15"/>
        </w:rPr>
        <w:t xml:space="preserve">  </w:t>
      </w:r>
      <w:r>
        <w:rPr>
          <w:color w:val="231F20"/>
        </w:rPr>
        <w:t>speciﬁed</w:t>
      </w:r>
      <w:r w:rsidR="005765B8">
        <w:rPr>
          <w:color w:val="231F20"/>
          <w:spacing w:val="-16"/>
        </w:rPr>
        <w:t xml:space="preserve">  </w:t>
      </w:r>
      <w:r>
        <w:rPr>
          <w:color w:val="231F20"/>
        </w:rPr>
        <w:t>in</w:t>
      </w:r>
      <w:r w:rsidR="005765B8">
        <w:rPr>
          <w:color w:val="231F20"/>
          <w:spacing w:val="-16"/>
        </w:rPr>
        <w:t xml:space="preserve">  </w:t>
      </w:r>
      <w:r>
        <w:rPr>
          <w:color w:val="231F20"/>
        </w:rPr>
        <w:t>the</w:t>
      </w:r>
      <w:r w:rsidR="005765B8">
        <w:rPr>
          <w:color w:val="231F20"/>
          <w:spacing w:val="-16"/>
        </w:rPr>
        <w:t xml:space="preserve">  </w:t>
      </w:r>
      <w:r>
        <w:rPr>
          <w:color w:val="231F20"/>
        </w:rPr>
        <w:t>List</w:t>
      </w:r>
      <w:r w:rsidR="005765B8">
        <w:rPr>
          <w:color w:val="231F20"/>
          <w:spacing w:val="-16"/>
        </w:rPr>
        <w:t xml:space="preserve">  </w:t>
      </w:r>
      <w:r>
        <w:rPr>
          <w:color w:val="231F20"/>
        </w:rPr>
        <w:t>of</w:t>
      </w:r>
      <w:r w:rsidR="005765B8">
        <w:rPr>
          <w:color w:val="231F20"/>
          <w:spacing w:val="-15"/>
        </w:rPr>
        <w:t xml:space="preserve">  </w:t>
      </w:r>
      <w:r>
        <w:rPr>
          <w:color w:val="231F20"/>
        </w:rPr>
        <w:t>Goods</w:t>
      </w:r>
      <w:r w:rsidR="005765B8">
        <w:rPr>
          <w:color w:val="231F20"/>
          <w:spacing w:val="-15"/>
        </w:rPr>
        <w:t xml:space="preserve">  </w:t>
      </w:r>
      <w:r>
        <w:rPr>
          <w:color w:val="231F20"/>
        </w:rPr>
        <w:t>are</w:t>
      </w:r>
      <w:r w:rsidR="005765B8">
        <w:rPr>
          <w:color w:val="231F20"/>
          <w:spacing w:val="-16"/>
        </w:rPr>
        <w:t xml:space="preserve">  </w:t>
      </w:r>
      <w:r>
        <w:rPr>
          <w:color w:val="231F20"/>
        </w:rPr>
        <w:t>required</w:t>
      </w:r>
      <w:r w:rsidR="005765B8">
        <w:rPr>
          <w:color w:val="231F20"/>
          <w:spacing w:val="-16"/>
        </w:rPr>
        <w:t xml:space="preserve">  </w:t>
      </w:r>
      <w:r>
        <w:rPr>
          <w:color w:val="231F20"/>
        </w:rPr>
        <w:t>to</w:t>
      </w:r>
      <w:r w:rsidR="005765B8">
        <w:rPr>
          <w:color w:val="231F20"/>
          <w:spacing w:val="-16"/>
        </w:rPr>
        <w:t xml:space="preserve">  </w:t>
      </w:r>
      <w:r>
        <w:rPr>
          <w:color w:val="231F20"/>
        </w:rPr>
        <w:t>be</w:t>
      </w:r>
      <w:r w:rsidR="005765B8">
        <w:rPr>
          <w:color w:val="231F20"/>
          <w:spacing w:val="-16"/>
        </w:rPr>
        <w:t xml:space="preserve">  </w:t>
      </w:r>
      <w:r>
        <w:rPr>
          <w:color w:val="231F20"/>
        </w:rPr>
        <w:t>delivered</w:t>
      </w:r>
      <w:r w:rsidR="005765B8">
        <w:rPr>
          <w:color w:val="231F20"/>
          <w:spacing w:val="-16"/>
        </w:rPr>
        <w:t xml:space="preserve">  </w:t>
      </w:r>
      <w:r>
        <w:rPr>
          <w:color w:val="231F20"/>
        </w:rPr>
        <w:t>within</w:t>
      </w:r>
      <w:r w:rsidR="005765B8">
        <w:rPr>
          <w:color w:val="231F20"/>
          <w:spacing w:val="-16"/>
        </w:rPr>
        <w:t xml:space="preserve">  </w:t>
      </w:r>
      <w:r>
        <w:rPr>
          <w:color w:val="231F20"/>
        </w:rPr>
        <w:t>the</w:t>
      </w:r>
      <w:r w:rsidR="005765B8">
        <w:rPr>
          <w:color w:val="231F20"/>
          <w:spacing w:val="-16"/>
        </w:rPr>
        <w:t xml:space="preserve">  </w:t>
      </w:r>
      <w:r>
        <w:rPr>
          <w:color w:val="231F20"/>
        </w:rPr>
        <w:t>acceptable</w:t>
      </w:r>
      <w:r w:rsidR="005765B8">
        <w:rPr>
          <w:color w:val="231F20"/>
          <w:spacing w:val="-16"/>
        </w:rPr>
        <w:t xml:space="preserve">  </w:t>
      </w:r>
      <w:r>
        <w:rPr>
          <w:color w:val="231F20"/>
        </w:rPr>
        <w:t>time</w:t>
      </w:r>
      <w:r w:rsidR="005765B8">
        <w:rPr>
          <w:color w:val="231F20"/>
          <w:spacing w:val="-16"/>
        </w:rPr>
        <w:t xml:space="preserve">  </w:t>
      </w:r>
      <w:r>
        <w:rPr>
          <w:color w:val="231F20"/>
        </w:rPr>
        <w:t>range</w:t>
      </w:r>
      <w:r w:rsidR="005765B8">
        <w:rPr>
          <w:color w:val="231F20"/>
          <w:spacing w:val="-16"/>
        </w:rPr>
        <w:t xml:space="preserve">  </w:t>
      </w:r>
      <w:r>
        <w:rPr>
          <w:color w:val="231F20"/>
        </w:rPr>
        <w:t>(after</w:t>
      </w:r>
      <w:r w:rsidR="005765B8">
        <w:rPr>
          <w:color w:val="231F20"/>
          <w:spacing w:val="-16"/>
        </w:rPr>
        <w:t xml:space="preserve">  </w:t>
      </w:r>
      <w:r>
        <w:rPr>
          <w:color w:val="231F20"/>
        </w:rPr>
        <w:t>the</w:t>
      </w:r>
      <w:r w:rsidR="005765B8">
        <w:rPr>
          <w:color w:val="231F20"/>
        </w:rPr>
        <w:t xml:space="preserve">  </w:t>
      </w:r>
      <w:r>
        <w:rPr>
          <w:color w:val="231F20"/>
        </w:rPr>
        <w:t>earliest</w:t>
      </w:r>
      <w:r w:rsidR="005765B8">
        <w:rPr>
          <w:color w:val="231F20"/>
        </w:rPr>
        <w:t xml:space="preserve">  </w:t>
      </w:r>
      <w:r>
        <w:rPr>
          <w:color w:val="231F20"/>
        </w:rPr>
        <w:t>and</w:t>
      </w:r>
      <w:r w:rsidR="005765B8">
        <w:rPr>
          <w:color w:val="231F20"/>
        </w:rPr>
        <w:t xml:space="preserve">  </w:t>
      </w:r>
      <w:r>
        <w:rPr>
          <w:color w:val="231F20"/>
        </w:rPr>
        <w:t>before</w:t>
      </w:r>
      <w:r w:rsidR="005765B8">
        <w:rPr>
          <w:color w:val="231F20"/>
        </w:rPr>
        <w:t xml:space="preserve">  </w:t>
      </w:r>
      <w:r>
        <w:rPr>
          <w:color w:val="231F20"/>
        </w:rPr>
        <w:t>the</w:t>
      </w:r>
      <w:r w:rsidR="005765B8">
        <w:rPr>
          <w:color w:val="231F20"/>
        </w:rPr>
        <w:t xml:space="preserve">  </w:t>
      </w:r>
      <w:r>
        <w:rPr>
          <w:color w:val="231F20"/>
        </w:rPr>
        <w:t>ﬁnal</w:t>
      </w:r>
      <w:r w:rsidR="005765B8">
        <w:rPr>
          <w:color w:val="231F20"/>
        </w:rPr>
        <w:t xml:space="preserve">  </w:t>
      </w:r>
      <w:r>
        <w:rPr>
          <w:color w:val="231F20"/>
        </w:rPr>
        <w:t>date,</w:t>
      </w:r>
      <w:r w:rsidR="005765B8">
        <w:rPr>
          <w:color w:val="231F20"/>
        </w:rPr>
        <w:t xml:space="preserve">  </w:t>
      </w:r>
      <w:r>
        <w:rPr>
          <w:color w:val="231F20"/>
        </w:rPr>
        <w:t>both</w:t>
      </w:r>
      <w:r w:rsidR="005765B8">
        <w:rPr>
          <w:color w:val="231F20"/>
        </w:rPr>
        <w:t xml:space="preserve">  </w:t>
      </w:r>
      <w:r>
        <w:rPr>
          <w:color w:val="231F20"/>
        </w:rPr>
        <w:t>dates</w:t>
      </w:r>
      <w:r w:rsidR="005765B8">
        <w:rPr>
          <w:color w:val="231F20"/>
        </w:rPr>
        <w:t xml:space="preserve">  </w:t>
      </w:r>
      <w:r>
        <w:rPr>
          <w:color w:val="231F20"/>
        </w:rPr>
        <w:t>inclusive)</w:t>
      </w:r>
      <w:r w:rsidR="005765B8">
        <w:rPr>
          <w:color w:val="231F20"/>
        </w:rPr>
        <w:t xml:space="preserve">  </w:t>
      </w:r>
      <w:r>
        <w:rPr>
          <w:color w:val="231F20"/>
        </w:rPr>
        <w:t>speciﬁed</w:t>
      </w:r>
      <w:r w:rsidR="005765B8">
        <w:rPr>
          <w:color w:val="231F20"/>
        </w:rPr>
        <w:t xml:space="preserve">  </w:t>
      </w:r>
      <w:r>
        <w:rPr>
          <w:color w:val="231F20"/>
        </w:rPr>
        <w:t>in</w:t>
      </w:r>
      <w:r w:rsidR="005765B8">
        <w:rPr>
          <w:color w:val="231F20"/>
        </w:rPr>
        <w:t xml:space="preserve">  </w:t>
      </w:r>
      <w:r>
        <w:rPr>
          <w:color w:val="231F20"/>
        </w:rPr>
        <w:t>Section</w:t>
      </w:r>
      <w:r w:rsidR="005765B8">
        <w:rPr>
          <w:color w:val="231F20"/>
        </w:rPr>
        <w:t xml:space="preserve">  </w:t>
      </w:r>
      <w:r>
        <w:rPr>
          <w:color w:val="231F20"/>
          <w:spacing w:val="-15"/>
        </w:rPr>
        <w:t>V,</w:t>
      </w:r>
      <w:r w:rsidR="005765B8">
        <w:rPr>
          <w:color w:val="231F20"/>
          <w:spacing w:val="-15"/>
        </w:rPr>
        <w:t xml:space="preserve">  </w:t>
      </w:r>
      <w:r>
        <w:rPr>
          <w:color w:val="231F20"/>
        </w:rPr>
        <w:t>Schedule</w:t>
      </w:r>
      <w:r w:rsidR="005765B8">
        <w:rPr>
          <w:color w:val="231F20"/>
        </w:rPr>
        <w:t xml:space="preserve">  </w:t>
      </w:r>
      <w:r>
        <w:rPr>
          <w:color w:val="231F20"/>
        </w:rPr>
        <w:t>of</w:t>
      </w:r>
      <w:r w:rsidR="005765B8">
        <w:rPr>
          <w:color w:val="231F20"/>
        </w:rPr>
        <w:t xml:space="preserve">  </w:t>
      </w:r>
      <w:r>
        <w:rPr>
          <w:color w:val="231F20"/>
        </w:rPr>
        <w:t>Requirements.</w:t>
      </w:r>
      <w:r w:rsidR="005765B8">
        <w:rPr>
          <w:color w:val="231F20"/>
        </w:rPr>
        <w:t xml:space="preserve">  </w:t>
      </w:r>
      <w:r>
        <w:rPr>
          <w:color w:val="231F20"/>
        </w:rPr>
        <w:t>No</w:t>
      </w:r>
      <w:r w:rsidR="005765B8">
        <w:rPr>
          <w:color w:val="231F20"/>
        </w:rPr>
        <w:t xml:space="preserve">  </w:t>
      </w:r>
      <w:r>
        <w:rPr>
          <w:color w:val="231F20"/>
        </w:rPr>
        <w:t>credit</w:t>
      </w:r>
      <w:r w:rsidR="005765B8">
        <w:rPr>
          <w:color w:val="231F20"/>
          <w:spacing w:val="-22"/>
        </w:rPr>
        <w:t xml:space="preserve">  </w:t>
      </w:r>
      <w:r>
        <w:rPr>
          <w:color w:val="231F20"/>
        </w:rPr>
        <w:t>will</w:t>
      </w:r>
      <w:r w:rsidR="005765B8">
        <w:rPr>
          <w:color w:val="231F20"/>
          <w:spacing w:val="-22"/>
        </w:rPr>
        <w:t xml:space="preserve">  </w:t>
      </w:r>
      <w:r>
        <w:rPr>
          <w:color w:val="231F20"/>
        </w:rPr>
        <w:t>be</w:t>
      </w:r>
      <w:r w:rsidR="005765B8">
        <w:rPr>
          <w:color w:val="231F20"/>
          <w:spacing w:val="-22"/>
        </w:rPr>
        <w:t xml:space="preserve">  </w:t>
      </w:r>
      <w:r>
        <w:rPr>
          <w:color w:val="231F20"/>
        </w:rPr>
        <w:t>given</w:t>
      </w:r>
      <w:r w:rsidR="005765B8">
        <w:rPr>
          <w:color w:val="231F20"/>
          <w:spacing w:val="-22"/>
        </w:rPr>
        <w:t xml:space="preserve">  </w:t>
      </w:r>
      <w:r>
        <w:rPr>
          <w:color w:val="231F20"/>
        </w:rPr>
        <w:t>to</w:t>
      </w:r>
      <w:r w:rsidR="005765B8">
        <w:rPr>
          <w:color w:val="231F20"/>
          <w:spacing w:val="-22"/>
        </w:rPr>
        <w:t xml:space="preserve">  </w:t>
      </w:r>
      <w:r>
        <w:rPr>
          <w:color w:val="231F20"/>
        </w:rPr>
        <w:t>deliveries</w:t>
      </w:r>
      <w:r w:rsidR="005765B8">
        <w:rPr>
          <w:color w:val="231F20"/>
          <w:spacing w:val="-22"/>
        </w:rPr>
        <w:t xml:space="preserve">  </w:t>
      </w:r>
      <w:r>
        <w:rPr>
          <w:color w:val="231F20"/>
        </w:rPr>
        <w:t>before</w:t>
      </w:r>
      <w:r w:rsidR="005765B8">
        <w:rPr>
          <w:color w:val="231F20"/>
          <w:spacing w:val="-22"/>
        </w:rPr>
        <w:t xml:space="preserve">  </w:t>
      </w:r>
      <w:r>
        <w:rPr>
          <w:color w:val="231F20"/>
        </w:rPr>
        <w:t>the</w:t>
      </w:r>
      <w:r w:rsidR="005765B8">
        <w:rPr>
          <w:color w:val="231F20"/>
          <w:spacing w:val="-22"/>
        </w:rPr>
        <w:t xml:space="preserve">  </w:t>
      </w:r>
      <w:r>
        <w:rPr>
          <w:color w:val="231F20"/>
        </w:rPr>
        <w:t>earliest</w:t>
      </w:r>
      <w:r w:rsidR="005765B8">
        <w:rPr>
          <w:color w:val="231F20"/>
          <w:spacing w:val="-22"/>
        </w:rPr>
        <w:t xml:space="preserve">  </w:t>
      </w:r>
      <w:r>
        <w:rPr>
          <w:color w:val="231F20"/>
        </w:rPr>
        <w:t>date,</w:t>
      </w:r>
      <w:r w:rsidR="005765B8">
        <w:rPr>
          <w:color w:val="231F20"/>
          <w:spacing w:val="-22"/>
        </w:rPr>
        <w:t xml:space="preserve">  </w:t>
      </w:r>
      <w:r>
        <w:rPr>
          <w:color w:val="231F20"/>
        </w:rPr>
        <w:t>and</w:t>
      </w:r>
      <w:r w:rsidR="005765B8">
        <w:rPr>
          <w:color w:val="231F20"/>
          <w:spacing w:val="-26"/>
        </w:rPr>
        <w:t xml:space="preserve">  </w:t>
      </w:r>
      <w:r>
        <w:rPr>
          <w:color w:val="231F20"/>
          <w:spacing w:val="-3"/>
        </w:rPr>
        <w:t>Tenders</w:t>
      </w:r>
      <w:r w:rsidR="005765B8">
        <w:rPr>
          <w:color w:val="231F20"/>
          <w:spacing w:val="-22"/>
        </w:rPr>
        <w:t xml:space="preserve">  </w:t>
      </w:r>
      <w:r>
        <w:rPr>
          <w:color w:val="231F20"/>
        </w:rPr>
        <w:t>offering</w:t>
      </w:r>
      <w:r w:rsidR="005765B8">
        <w:rPr>
          <w:color w:val="231F20"/>
          <w:spacing w:val="-22"/>
        </w:rPr>
        <w:t xml:space="preserve">  </w:t>
      </w:r>
      <w:r>
        <w:rPr>
          <w:color w:val="231F20"/>
        </w:rPr>
        <w:t>delivery</w:t>
      </w:r>
      <w:r w:rsidR="005765B8">
        <w:rPr>
          <w:color w:val="231F20"/>
          <w:spacing w:val="-22"/>
        </w:rPr>
        <w:t xml:space="preserve">  </w:t>
      </w:r>
      <w:r>
        <w:rPr>
          <w:color w:val="231F20"/>
        </w:rPr>
        <w:t>after</w:t>
      </w:r>
      <w:r w:rsidR="005765B8">
        <w:rPr>
          <w:color w:val="231F20"/>
          <w:spacing w:val="-22"/>
        </w:rPr>
        <w:t xml:space="preserve">  </w:t>
      </w:r>
      <w:r>
        <w:rPr>
          <w:color w:val="231F20"/>
        </w:rPr>
        <w:t>the</w:t>
      </w:r>
      <w:r w:rsidR="005765B8">
        <w:rPr>
          <w:color w:val="231F20"/>
          <w:spacing w:val="-22"/>
        </w:rPr>
        <w:t xml:space="preserve">  </w:t>
      </w:r>
      <w:r>
        <w:rPr>
          <w:color w:val="231F20"/>
        </w:rPr>
        <w:t>ﬁnal</w:t>
      </w:r>
      <w:r w:rsidR="005765B8">
        <w:rPr>
          <w:color w:val="231F20"/>
          <w:spacing w:val="-22"/>
        </w:rPr>
        <w:t xml:space="preserve">  </w:t>
      </w:r>
      <w:r>
        <w:rPr>
          <w:color w:val="231F20"/>
        </w:rPr>
        <w:t>date</w:t>
      </w:r>
      <w:r w:rsidR="005765B8">
        <w:rPr>
          <w:color w:val="231F20"/>
          <w:spacing w:val="-22"/>
        </w:rPr>
        <w:t xml:space="preserve">  </w:t>
      </w:r>
      <w:r>
        <w:rPr>
          <w:color w:val="231F20"/>
        </w:rPr>
        <w:t>shall</w:t>
      </w:r>
      <w:r w:rsidR="005765B8">
        <w:rPr>
          <w:color w:val="231F20"/>
          <w:spacing w:val="-22"/>
        </w:rPr>
        <w:t xml:space="preserve">  </w:t>
      </w:r>
      <w:r>
        <w:rPr>
          <w:color w:val="231F20"/>
        </w:rPr>
        <w:t>be</w:t>
      </w:r>
      <w:r w:rsidR="005765B8">
        <w:rPr>
          <w:color w:val="231F20"/>
        </w:rPr>
        <w:t xml:space="preserve">  </w:t>
      </w:r>
      <w:r>
        <w:rPr>
          <w:color w:val="231F20"/>
        </w:rPr>
        <w:t>treated</w:t>
      </w:r>
      <w:r w:rsidR="005765B8">
        <w:rPr>
          <w:color w:val="231F20"/>
          <w:spacing w:val="-17"/>
        </w:rPr>
        <w:t xml:space="preserve">  </w:t>
      </w:r>
      <w:r>
        <w:rPr>
          <w:color w:val="231F20"/>
        </w:rPr>
        <w:t>as</w:t>
      </w:r>
      <w:r w:rsidR="005765B8">
        <w:rPr>
          <w:color w:val="231F20"/>
          <w:spacing w:val="-17"/>
        </w:rPr>
        <w:t xml:space="preserve">  </w:t>
      </w:r>
      <w:r>
        <w:rPr>
          <w:color w:val="231F20"/>
        </w:rPr>
        <w:t>non-responsive.</w:t>
      </w:r>
      <w:r w:rsidR="005765B8">
        <w:rPr>
          <w:color w:val="231F20"/>
          <w:spacing w:val="-21"/>
        </w:rPr>
        <w:t xml:space="preserve">  </w:t>
      </w:r>
      <w:r>
        <w:rPr>
          <w:color w:val="231F20"/>
        </w:rPr>
        <w:t>Within</w:t>
      </w:r>
      <w:r w:rsidR="005765B8">
        <w:rPr>
          <w:color w:val="231F20"/>
          <w:spacing w:val="-17"/>
        </w:rPr>
        <w:t xml:space="preserve">  </w:t>
      </w:r>
      <w:r>
        <w:rPr>
          <w:color w:val="231F20"/>
        </w:rPr>
        <w:t>this</w:t>
      </w:r>
      <w:r w:rsidR="005765B8">
        <w:rPr>
          <w:color w:val="231F20"/>
          <w:spacing w:val="-17"/>
        </w:rPr>
        <w:t xml:space="preserve">  </w:t>
      </w:r>
      <w:r>
        <w:rPr>
          <w:color w:val="231F20"/>
        </w:rPr>
        <w:t>acceptable</w:t>
      </w:r>
      <w:r w:rsidR="005765B8">
        <w:rPr>
          <w:color w:val="231F20"/>
          <w:spacing w:val="-17"/>
        </w:rPr>
        <w:t xml:space="preserve">  </w:t>
      </w:r>
      <w:r>
        <w:rPr>
          <w:color w:val="231F20"/>
        </w:rPr>
        <w:t>period,</w:t>
      </w:r>
      <w:r w:rsidR="005765B8">
        <w:rPr>
          <w:color w:val="231F20"/>
          <w:spacing w:val="-17"/>
        </w:rPr>
        <w:t xml:space="preserve">  </w:t>
      </w:r>
      <w:r>
        <w:rPr>
          <w:color w:val="231F20"/>
        </w:rPr>
        <w:t>an</w:t>
      </w:r>
      <w:r w:rsidR="005765B8">
        <w:rPr>
          <w:color w:val="231F20"/>
          <w:spacing w:val="-17"/>
        </w:rPr>
        <w:t xml:space="preserve">  </w:t>
      </w:r>
      <w:r>
        <w:rPr>
          <w:color w:val="231F20"/>
        </w:rPr>
        <w:t>adjustment</w:t>
      </w:r>
      <w:r w:rsidR="005765B8">
        <w:rPr>
          <w:color w:val="231F20"/>
          <w:spacing w:val="-17"/>
        </w:rPr>
        <w:t xml:space="preserve">  </w:t>
      </w:r>
      <w:r>
        <w:rPr>
          <w:color w:val="231F20"/>
        </w:rPr>
        <w:t>of</w:t>
      </w:r>
      <w:r w:rsidR="005765B8">
        <w:rPr>
          <w:color w:val="231F20"/>
          <w:spacing w:val="-17"/>
        </w:rPr>
        <w:t xml:space="preserve">  </w:t>
      </w:r>
      <w:r>
        <w:rPr>
          <w:color w:val="231F20"/>
        </w:rPr>
        <w:t>[insert</w:t>
      </w:r>
      <w:r w:rsidR="005765B8">
        <w:rPr>
          <w:color w:val="231F20"/>
          <w:spacing w:val="-17"/>
        </w:rPr>
        <w:t xml:space="preserve">  </w:t>
      </w:r>
      <w:r>
        <w:rPr>
          <w:color w:val="231F20"/>
        </w:rPr>
        <w:t>the</w:t>
      </w:r>
      <w:r w:rsidR="005765B8">
        <w:rPr>
          <w:color w:val="231F20"/>
          <w:spacing w:val="-17"/>
        </w:rPr>
        <w:t xml:space="preserve">  </w:t>
      </w:r>
      <w:r>
        <w:rPr>
          <w:color w:val="231F20"/>
        </w:rPr>
        <w:t>adjustment</w:t>
      </w:r>
      <w:r w:rsidR="005765B8">
        <w:rPr>
          <w:color w:val="231F20"/>
          <w:spacing w:val="-17"/>
        </w:rPr>
        <w:t xml:space="preserve">  </w:t>
      </w:r>
      <w:r>
        <w:rPr>
          <w:color w:val="231F20"/>
        </w:rPr>
        <w:t>factor],</w:t>
      </w:r>
      <w:r w:rsidR="005765B8">
        <w:rPr>
          <w:color w:val="231F20"/>
          <w:spacing w:val="-17"/>
        </w:rPr>
        <w:t xml:space="preserve">  </w:t>
      </w:r>
      <w:r>
        <w:rPr>
          <w:color w:val="231F20"/>
        </w:rPr>
        <w:t>will</w:t>
      </w:r>
      <w:r w:rsidR="005765B8">
        <w:rPr>
          <w:color w:val="231F20"/>
          <w:spacing w:val="-17"/>
        </w:rPr>
        <w:t xml:space="preserve">  </w:t>
      </w:r>
      <w:r>
        <w:rPr>
          <w:color w:val="231F20"/>
        </w:rPr>
        <w:t>be</w:t>
      </w:r>
      <w:r w:rsidR="005765B8">
        <w:rPr>
          <w:color w:val="231F20"/>
        </w:rPr>
        <w:t xml:space="preserve">  </w:t>
      </w:r>
      <w:r>
        <w:rPr>
          <w:color w:val="231F20"/>
        </w:rPr>
        <w:t>added,</w:t>
      </w:r>
      <w:r w:rsidR="005765B8">
        <w:rPr>
          <w:color w:val="231F20"/>
        </w:rPr>
        <w:t xml:space="preserve">  </w:t>
      </w:r>
      <w:r>
        <w:rPr>
          <w:color w:val="231F20"/>
        </w:rPr>
        <w:t>for</w:t>
      </w:r>
      <w:r w:rsidR="005765B8">
        <w:rPr>
          <w:color w:val="231F20"/>
        </w:rPr>
        <w:t xml:space="preserve">  </w:t>
      </w:r>
      <w:r>
        <w:rPr>
          <w:color w:val="231F20"/>
        </w:rPr>
        <w:t>evaluation</w:t>
      </w:r>
      <w:r w:rsidR="005765B8">
        <w:rPr>
          <w:color w:val="231F20"/>
        </w:rPr>
        <w:t xml:space="preserve">  </w:t>
      </w:r>
      <w:r>
        <w:rPr>
          <w:color w:val="231F20"/>
        </w:rPr>
        <w:t>purposes</w:t>
      </w:r>
      <w:r w:rsidR="005765B8">
        <w:rPr>
          <w:color w:val="231F20"/>
        </w:rPr>
        <w:t xml:space="preserve">  </w:t>
      </w:r>
      <w:r>
        <w:rPr>
          <w:color w:val="231F20"/>
          <w:spacing w:val="-3"/>
        </w:rPr>
        <w:t>only,</w:t>
      </w:r>
      <w:r w:rsidR="005765B8">
        <w:rPr>
          <w:color w:val="231F20"/>
          <w:spacing w:val="-3"/>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spacing w:val="-3"/>
        </w:rPr>
        <w:t>Tender</w:t>
      </w:r>
      <w:r w:rsidR="005765B8">
        <w:rPr>
          <w:color w:val="231F20"/>
          <w:spacing w:val="-3"/>
        </w:rPr>
        <w:t xml:space="preserve">  </w:t>
      </w:r>
      <w:r>
        <w:rPr>
          <w:color w:val="231F20"/>
        </w:rPr>
        <w:t>price</w:t>
      </w:r>
      <w:r w:rsidR="005765B8">
        <w:rPr>
          <w:color w:val="231F20"/>
        </w:rPr>
        <w:t xml:space="preserve">  </w:t>
      </w:r>
      <w:r>
        <w:rPr>
          <w:color w:val="231F20"/>
        </w:rPr>
        <w:t>of</w:t>
      </w:r>
      <w:r w:rsidR="005765B8">
        <w:rPr>
          <w:color w:val="231F20"/>
        </w:rPr>
        <w:t xml:space="preserve">  </w:t>
      </w:r>
      <w:r>
        <w:rPr>
          <w:color w:val="231F20"/>
          <w:spacing w:val="-3"/>
        </w:rPr>
        <w:t>Tenders</w:t>
      </w:r>
      <w:r w:rsidR="005765B8">
        <w:rPr>
          <w:color w:val="231F20"/>
          <w:spacing w:val="-3"/>
        </w:rPr>
        <w:t xml:space="preserve">  </w:t>
      </w:r>
      <w:r>
        <w:rPr>
          <w:color w:val="231F20"/>
        </w:rPr>
        <w:t>offering</w:t>
      </w:r>
      <w:r w:rsidR="005765B8">
        <w:rPr>
          <w:color w:val="231F20"/>
        </w:rPr>
        <w:t xml:space="preserve">  </w:t>
      </w:r>
      <w:r>
        <w:rPr>
          <w:color w:val="231F20"/>
        </w:rPr>
        <w:t>deliveries</w:t>
      </w:r>
      <w:r w:rsidR="005765B8">
        <w:rPr>
          <w:color w:val="231F20"/>
        </w:rPr>
        <w:t xml:space="preserve">  </w:t>
      </w:r>
      <w:r>
        <w:rPr>
          <w:color w:val="231F20"/>
        </w:rPr>
        <w:t>later</w:t>
      </w:r>
      <w:r w:rsidR="005765B8">
        <w:rPr>
          <w:color w:val="231F20"/>
        </w:rPr>
        <w:t xml:space="preserve">  </w:t>
      </w:r>
      <w:r>
        <w:rPr>
          <w:color w:val="231F20"/>
        </w:rPr>
        <w:t>than</w:t>
      </w:r>
      <w:r w:rsidR="005765B8">
        <w:rPr>
          <w:color w:val="231F20"/>
        </w:rPr>
        <w:t xml:space="preserve">  </w:t>
      </w:r>
      <w:r>
        <w:rPr>
          <w:color w:val="231F20"/>
        </w:rPr>
        <w:t>the</w:t>
      </w:r>
      <w:r w:rsidR="005765B8">
        <w:rPr>
          <w:color w:val="231F20"/>
        </w:rPr>
        <w:t xml:space="preserve">  </w:t>
      </w:r>
      <w:r>
        <w:rPr>
          <w:color w:val="231F20"/>
        </w:rPr>
        <w:t>“Earliest</w:t>
      </w:r>
      <w:r w:rsidR="005765B8">
        <w:rPr>
          <w:color w:val="231F20"/>
        </w:rPr>
        <w:t xml:space="preserve">  </w:t>
      </w:r>
      <w:r>
        <w:rPr>
          <w:color w:val="231F20"/>
        </w:rPr>
        <w:t>Delivery</w:t>
      </w:r>
      <w:r w:rsidR="005765B8">
        <w:rPr>
          <w:color w:val="231F20"/>
          <w:spacing w:val="-23"/>
        </w:rPr>
        <w:t xml:space="preserve">  </w:t>
      </w:r>
      <w:r>
        <w:rPr>
          <w:color w:val="231F20"/>
        </w:rPr>
        <w:t>Date”</w:t>
      </w:r>
      <w:r w:rsidR="005765B8">
        <w:rPr>
          <w:color w:val="231F20"/>
          <w:spacing w:val="-23"/>
        </w:rPr>
        <w:t xml:space="preserve">  </w:t>
      </w:r>
      <w:r>
        <w:rPr>
          <w:color w:val="231F20"/>
        </w:rPr>
        <w:t>speciﬁed</w:t>
      </w:r>
      <w:r w:rsidR="005765B8">
        <w:rPr>
          <w:color w:val="231F20"/>
          <w:spacing w:val="-23"/>
        </w:rPr>
        <w:t xml:space="preserve">  </w:t>
      </w:r>
      <w:r>
        <w:rPr>
          <w:color w:val="231F20"/>
        </w:rPr>
        <w:t>in</w:t>
      </w:r>
      <w:r w:rsidR="005765B8">
        <w:rPr>
          <w:color w:val="231F20"/>
          <w:spacing w:val="-23"/>
        </w:rPr>
        <w:t xml:space="preserve">  </w:t>
      </w:r>
      <w:r>
        <w:rPr>
          <w:color w:val="231F20"/>
        </w:rPr>
        <w:t>Section</w:t>
      </w:r>
      <w:r w:rsidR="005765B8">
        <w:rPr>
          <w:color w:val="231F20"/>
          <w:spacing w:val="-27"/>
        </w:rPr>
        <w:t xml:space="preserve">  </w:t>
      </w:r>
      <w:r>
        <w:rPr>
          <w:color w:val="231F20"/>
          <w:spacing w:val="-15"/>
        </w:rPr>
        <w:t>V,</w:t>
      </w:r>
      <w:r w:rsidR="005765B8">
        <w:rPr>
          <w:color w:val="231F20"/>
          <w:spacing w:val="-23"/>
        </w:rPr>
        <w:t xml:space="preserve">  </w:t>
      </w:r>
      <w:r>
        <w:rPr>
          <w:color w:val="231F20"/>
        </w:rPr>
        <w:t>Schedule</w:t>
      </w:r>
      <w:r w:rsidR="005765B8">
        <w:rPr>
          <w:color w:val="231F20"/>
          <w:spacing w:val="-23"/>
        </w:rPr>
        <w:t xml:space="preserve">  </w:t>
      </w:r>
      <w:r>
        <w:rPr>
          <w:color w:val="231F20"/>
        </w:rPr>
        <w:t>of</w:t>
      </w:r>
      <w:r w:rsidR="005765B8">
        <w:rPr>
          <w:color w:val="231F20"/>
          <w:spacing w:val="-22"/>
        </w:rPr>
        <w:t xml:space="preserve">  </w:t>
      </w:r>
      <w:r>
        <w:rPr>
          <w:color w:val="231F20"/>
        </w:rPr>
        <w:t>Requirements.</w:t>
      </w:r>
    </w:p>
    <w:p w14:paraId="56AA2CA7" w14:textId="30E68569" w:rsidR="0021200B" w:rsidRDefault="00022DB4">
      <w:pPr>
        <w:spacing w:before="249" w:line="230" w:lineRule="auto"/>
        <w:ind w:left="1471" w:right="854" w:hanging="4"/>
        <w:jc w:val="both"/>
        <w:rPr>
          <w:i/>
        </w:rPr>
      </w:pPr>
      <w:r>
        <w:rPr>
          <w:i/>
          <w:color w:val="231F20"/>
        </w:rPr>
        <w:t>[An</w:t>
      </w:r>
      <w:r w:rsidR="005765B8">
        <w:rPr>
          <w:i/>
          <w:color w:val="231F20"/>
          <w:spacing w:val="-6"/>
        </w:rPr>
        <w:t xml:space="preserve">  </w:t>
      </w:r>
      <w:r>
        <w:rPr>
          <w:i/>
          <w:color w:val="231F20"/>
        </w:rPr>
        <w:t>adjustment</w:t>
      </w:r>
      <w:r w:rsidR="005765B8">
        <w:rPr>
          <w:i/>
          <w:color w:val="231F20"/>
          <w:spacing w:val="-6"/>
        </w:rPr>
        <w:t xml:space="preserve">  </w:t>
      </w:r>
      <w:r>
        <w:rPr>
          <w:i/>
          <w:color w:val="231F20"/>
        </w:rPr>
        <w:t>factor</w:t>
      </w:r>
      <w:r w:rsidR="005765B8">
        <w:rPr>
          <w:i/>
          <w:color w:val="231F20"/>
          <w:spacing w:val="-6"/>
        </w:rPr>
        <w:t xml:space="preserve">  </w:t>
      </w:r>
      <w:r>
        <w:rPr>
          <w:i/>
          <w:color w:val="231F20"/>
        </w:rPr>
        <w:t>of</w:t>
      </w:r>
      <w:r w:rsidR="005765B8">
        <w:rPr>
          <w:i/>
          <w:color w:val="231F20"/>
          <w:spacing w:val="-6"/>
        </w:rPr>
        <w:t xml:space="preserve">  </w:t>
      </w:r>
      <w:r>
        <w:rPr>
          <w:i/>
          <w:color w:val="231F20"/>
        </w:rPr>
        <w:t>0.5%</w:t>
      </w:r>
      <w:r w:rsidR="005765B8">
        <w:rPr>
          <w:i/>
          <w:color w:val="231F20"/>
          <w:spacing w:val="-6"/>
        </w:rPr>
        <w:t xml:space="preserve">  </w:t>
      </w:r>
      <w:r>
        <w:rPr>
          <w:i/>
          <w:color w:val="231F20"/>
        </w:rPr>
        <w:t>per</w:t>
      </w:r>
      <w:r w:rsidR="005765B8">
        <w:rPr>
          <w:i/>
          <w:color w:val="231F20"/>
          <w:spacing w:val="-6"/>
        </w:rPr>
        <w:t xml:space="preserve">  </w:t>
      </w:r>
      <w:r>
        <w:rPr>
          <w:i/>
          <w:color w:val="231F20"/>
        </w:rPr>
        <w:t>week</w:t>
      </w:r>
      <w:r w:rsidR="005765B8">
        <w:rPr>
          <w:i/>
          <w:color w:val="231F20"/>
          <w:spacing w:val="-6"/>
        </w:rPr>
        <w:t xml:space="preserve">  </w:t>
      </w:r>
      <w:r>
        <w:rPr>
          <w:i/>
          <w:color w:val="231F20"/>
        </w:rPr>
        <w:t>of</w:t>
      </w:r>
      <w:r w:rsidR="005765B8">
        <w:rPr>
          <w:i/>
          <w:color w:val="231F20"/>
          <w:spacing w:val="-6"/>
        </w:rPr>
        <w:t xml:space="preserve">  </w:t>
      </w:r>
      <w:r>
        <w:rPr>
          <w:i/>
          <w:color w:val="231F20"/>
        </w:rPr>
        <w:t>delay</w:t>
      </w:r>
      <w:r w:rsidR="005765B8">
        <w:rPr>
          <w:i/>
          <w:color w:val="231F20"/>
          <w:spacing w:val="-6"/>
        </w:rPr>
        <w:t xml:space="preserve">  </w:t>
      </w:r>
      <w:r>
        <w:rPr>
          <w:i/>
          <w:color w:val="231F20"/>
        </w:rPr>
        <w:t>would</w:t>
      </w:r>
      <w:r w:rsidR="005765B8">
        <w:rPr>
          <w:i/>
          <w:color w:val="231F20"/>
          <w:spacing w:val="-6"/>
        </w:rPr>
        <w:t xml:space="preserve">  </w:t>
      </w:r>
      <w:r>
        <w:rPr>
          <w:i/>
          <w:color w:val="231F20"/>
        </w:rPr>
        <w:t>be</w:t>
      </w:r>
      <w:r w:rsidR="005765B8">
        <w:rPr>
          <w:i/>
          <w:color w:val="231F20"/>
          <w:spacing w:val="-6"/>
        </w:rPr>
        <w:t xml:space="preserve">  </w:t>
      </w:r>
      <w:r>
        <w:rPr>
          <w:i/>
          <w:color w:val="231F20"/>
        </w:rPr>
        <w:t>reasonable.</w:t>
      </w:r>
      <w:r w:rsidR="005765B8">
        <w:rPr>
          <w:i/>
          <w:color w:val="231F20"/>
          <w:spacing w:val="-6"/>
        </w:rPr>
        <w:t xml:space="preserve">  </w:t>
      </w:r>
      <w:r>
        <w:rPr>
          <w:i/>
          <w:color w:val="231F20"/>
          <w:spacing w:val="-4"/>
        </w:rPr>
        <w:t>However,</w:t>
      </w:r>
      <w:r w:rsidR="005765B8">
        <w:rPr>
          <w:i/>
          <w:color w:val="231F20"/>
          <w:spacing w:val="-6"/>
        </w:rPr>
        <w:t xml:space="preserve">  </w:t>
      </w:r>
      <w:r>
        <w:rPr>
          <w:i/>
          <w:color w:val="231F20"/>
        </w:rPr>
        <w:t>the</w:t>
      </w:r>
      <w:r w:rsidR="005765B8">
        <w:rPr>
          <w:i/>
          <w:color w:val="231F20"/>
          <w:spacing w:val="-6"/>
        </w:rPr>
        <w:t xml:space="preserve">  </w:t>
      </w:r>
      <w:r>
        <w:rPr>
          <w:i/>
          <w:color w:val="231F20"/>
        </w:rPr>
        <w:t>adjustment</w:t>
      </w:r>
      <w:r w:rsidR="005765B8">
        <w:rPr>
          <w:i/>
          <w:color w:val="231F20"/>
          <w:spacing w:val="-6"/>
        </w:rPr>
        <w:t xml:space="preserve">  </w:t>
      </w:r>
      <w:r>
        <w:rPr>
          <w:i/>
          <w:color w:val="231F20"/>
        </w:rPr>
        <w:t>factor</w:t>
      </w:r>
      <w:r w:rsidR="005765B8">
        <w:rPr>
          <w:i/>
          <w:color w:val="231F20"/>
          <w:spacing w:val="-6"/>
        </w:rPr>
        <w:t xml:space="preserve">  </w:t>
      </w:r>
      <w:r>
        <w:rPr>
          <w:i/>
          <w:color w:val="231F20"/>
        </w:rPr>
        <w:t>should</w:t>
      </w:r>
      <w:r w:rsidR="005765B8">
        <w:rPr>
          <w:i/>
          <w:color w:val="231F20"/>
        </w:rPr>
        <w:t xml:space="preserve">  </w:t>
      </w:r>
      <w:r>
        <w:rPr>
          <w:i/>
          <w:color w:val="231F20"/>
        </w:rPr>
        <w:t>not</w:t>
      </w:r>
      <w:r w:rsidR="005765B8">
        <w:rPr>
          <w:i/>
          <w:color w:val="231F20"/>
          <w:spacing w:val="-20"/>
        </w:rPr>
        <w:t xml:space="preserve">  </w:t>
      </w:r>
      <w:r>
        <w:rPr>
          <w:i/>
          <w:color w:val="231F20"/>
        </w:rPr>
        <w:t>be</w:t>
      </w:r>
      <w:r w:rsidR="005765B8">
        <w:rPr>
          <w:i/>
          <w:color w:val="231F20"/>
          <w:spacing w:val="-20"/>
        </w:rPr>
        <w:t xml:space="preserve">  </w:t>
      </w:r>
      <w:r>
        <w:rPr>
          <w:i/>
          <w:color w:val="231F20"/>
          <w:spacing w:val="-3"/>
        </w:rPr>
        <w:t>more</w:t>
      </w:r>
      <w:r w:rsidR="005765B8">
        <w:rPr>
          <w:i/>
          <w:color w:val="231F20"/>
          <w:spacing w:val="-20"/>
        </w:rPr>
        <w:t xml:space="preserve">  </w:t>
      </w:r>
      <w:r>
        <w:rPr>
          <w:i/>
          <w:color w:val="231F20"/>
        </w:rPr>
        <w:t>than</w:t>
      </w:r>
      <w:r w:rsidR="005765B8">
        <w:rPr>
          <w:i/>
          <w:color w:val="231F20"/>
          <w:spacing w:val="-20"/>
        </w:rPr>
        <w:t xml:space="preserve">  </w:t>
      </w:r>
      <w:r>
        <w:rPr>
          <w:i/>
          <w:color w:val="231F20"/>
        </w:rPr>
        <w:t>the</w:t>
      </w:r>
      <w:r w:rsidR="005765B8">
        <w:rPr>
          <w:i/>
          <w:color w:val="231F20"/>
          <w:spacing w:val="-20"/>
        </w:rPr>
        <w:t xml:space="preserve">  </w:t>
      </w:r>
      <w:r>
        <w:rPr>
          <w:i/>
          <w:color w:val="231F20"/>
        </w:rPr>
        <w:t>rate</w:t>
      </w:r>
      <w:r w:rsidR="005765B8">
        <w:rPr>
          <w:i/>
          <w:color w:val="231F20"/>
          <w:spacing w:val="-20"/>
        </w:rPr>
        <w:t xml:space="preserve">  </w:t>
      </w:r>
      <w:r>
        <w:rPr>
          <w:i/>
          <w:color w:val="231F20"/>
        </w:rPr>
        <w:t>of</w:t>
      </w:r>
      <w:r w:rsidR="005765B8">
        <w:rPr>
          <w:i/>
          <w:color w:val="231F20"/>
          <w:spacing w:val="-20"/>
        </w:rPr>
        <w:t xml:space="preserve">  </w:t>
      </w:r>
      <w:r>
        <w:rPr>
          <w:i/>
          <w:color w:val="231F20"/>
        </w:rPr>
        <w:t>Liquidated</w:t>
      </w:r>
      <w:r w:rsidR="005765B8">
        <w:rPr>
          <w:i/>
          <w:color w:val="231F20"/>
          <w:spacing w:val="-20"/>
        </w:rPr>
        <w:t xml:space="preserve">  </w:t>
      </w:r>
      <w:r>
        <w:rPr>
          <w:i/>
          <w:color w:val="231F20"/>
        </w:rPr>
        <w:t>Damages</w:t>
      </w:r>
      <w:r w:rsidR="005765B8">
        <w:rPr>
          <w:i/>
          <w:color w:val="231F20"/>
          <w:spacing w:val="-20"/>
        </w:rPr>
        <w:t xml:space="preserve">  </w:t>
      </w:r>
      <w:r>
        <w:rPr>
          <w:i/>
          <w:color w:val="231F20"/>
        </w:rPr>
        <w:t>to</w:t>
      </w:r>
      <w:r w:rsidR="005765B8">
        <w:rPr>
          <w:i/>
          <w:color w:val="231F20"/>
          <w:spacing w:val="-20"/>
        </w:rPr>
        <w:t xml:space="preserve">  </w:t>
      </w:r>
      <w:r>
        <w:rPr>
          <w:i/>
          <w:color w:val="231F20"/>
        </w:rPr>
        <w:t>be</w:t>
      </w:r>
      <w:r w:rsidR="005765B8">
        <w:rPr>
          <w:i/>
          <w:color w:val="231F20"/>
          <w:spacing w:val="-20"/>
        </w:rPr>
        <w:t xml:space="preserve">  </w:t>
      </w:r>
      <w:r>
        <w:rPr>
          <w:i/>
          <w:color w:val="231F20"/>
        </w:rPr>
        <w:t>applied</w:t>
      </w:r>
      <w:r w:rsidR="005765B8">
        <w:rPr>
          <w:i/>
          <w:color w:val="231F20"/>
          <w:spacing w:val="-20"/>
        </w:rPr>
        <w:t xml:space="preserve">  </w:t>
      </w:r>
      <w:r>
        <w:rPr>
          <w:i/>
          <w:color w:val="231F20"/>
        </w:rPr>
        <w:t>in</w:t>
      </w:r>
      <w:r w:rsidR="005765B8">
        <w:rPr>
          <w:i/>
          <w:color w:val="231F20"/>
          <w:spacing w:val="-20"/>
        </w:rPr>
        <w:t xml:space="preserve">  </w:t>
      </w:r>
      <w:r>
        <w:rPr>
          <w:i/>
          <w:color w:val="231F20"/>
        </w:rPr>
        <w:t>case</w:t>
      </w:r>
      <w:r w:rsidR="005765B8">
        <w:rPr>
          <w:i/>
          <w:color w:val="231F20"/>
          <w:spacing w:val="-20"/>
        </w:rPr>
        <w:t xml:space="preserve">  </w:t>
      </w:r>
      <w:r>
        <w:rPr>
          <w:i/>
          <w:color w:val="231F20"/>
        </w:rPr>
        <w:t>of</w:t>
      </w:r>
      <w:r w:rsidR="005765B8">
        <w:rPr>
          <w:i/>
          <w:color w:val="231F20"/>
          <w:spacing w:val="-20"/>
        </w:rPr>
        <w:t xml:space="preserve">  </w:t>
      </w:r>
      <w:r>
        <w:rPr>
          <w:i/>
          <w:color w:val="231F20"/>
        </w:rPr>
        <w:t>delay</w:t>
      </w:r>
      <w:r w:rsidR="005765B8">
        <w:rPr>
          <w:i/>
          <w:color w:val="231F20"/>
          <w:spacing w:val="-20"/>
        </w:rPr>
        <w:t xml:space="preserve">  </w:t>
      </w:r>
      <w:r>
        <w:rPr>
          <w:i/>
          <w:color w:val="231F20"/>
        </w:rPr>
        <w:t>in</w:t>
      </w:r>
      <w:r w:rsidR="005765B8">
        <w:rPr>
          <w:i/>
          <w:color w:val="231F20"/>
          <w:spacing w:val="-20"/>
        </w:rPr>
        <w:t xml:space="preserve">  </w:t>
      </w:r>
      <w:r>
        <w:rPr>
          <w:i/>
          <w:color w:val="231F20"/>
        </w:rPr>
        <w:t>delivery</w:t>
      </w:r>
      <w:r w:rsidR="005765B8">
        <w:rPr>
          <w:i/>
          <w:color w:val="231F20"/>
          <w:spacing w:val="-21"/>
        </w:rPr>
        <w:t xml:space="preserve">  </w:t>
      </w:r>
      <w:r>
        <w:rPr>
          <w:i/>
          <w:color w:val="231F20"/>
        </w:rPr>
        <w:t>of</w:t>
      </w:r>
      <w:r w:rsidR="005765B8">
        <w:rPr>
          <w:i/>
          <w:color w:val="231F20"/>
          <w:spacing w:val="-20"/>
        </w:rPr>
        <w:t xml:space="preserve">  </w:t>
      </w:r>
      <w:r>
        <w:rPr>
          <w:i/>
          <w:color w:val="231F20"/>
        </w:rPr>
        <w:t>Goods</w:t>
      </w:r>
      <w:r w:rsidR="005765B8">
        <w:rPr>
          <w:i/>
          <w:color w:val="231F20"/>
          <w:spacing w:val="-20"/>
        </w:rPr>
        <w:t xml:space="preserve">  </w:t>
      </w:r>
      <w:r>
        <w:rPr>
          <w:i/>
          <w:color w:val="231F20"/>
        </w:rPr>
        <w:t>and</w:t>
      </w:r>
      <w:r w:rsidR="005765B8">
        <w:rPr>
          <w:i/>
          <w:color w:val="231F20"/>
          <w:spacing w:val="-20"/>
        </w:rPr>
        <w:t xml:space="preserve">  </w:t>
      </w:r>
      <w:r>
        <w:rPr>
          <w:i/>
          <w:color w:val="231F20"/>
        </w:rPr>
        <w:t>Services</w:t>
      </w:r>
      <w:r w:rsidR="005765B8">
        <w:rPr>
          <w:i/>
          <w:color w:val="231F20"/>
        </w:rPr>
        <w:t xml:space="preserve">  </w:t>
      </w:r>
      <w:r>
        <w:rPr>
          <w:i/>
          <w:color w:val="231F20"/>
        </w:rPr>
        <w:t>under</w:t>
      </w:r>
      <w:r w:rsidR="005765B8">
        <w:rPr>
          <w:i/>
          <w:color w:val="231F20"/>
          <w:spacing w:val="-22"/>
        </w:rPr>
        <w:t xml:space="preserve">  </w:t>
      </w:r>
      <w:r>
        <w:rPr>
          <w:i/>
          <w:color w:val="231F20"/>
        </w:rPr>
        <w:t>the</w:t>
      </w:r>
      <w:r w:rsidR="005765B8">
        <w:rPr>
          <w:i/>
          <w:color w:val="231F20"/>
          <w:spacing w:val="-23"/>
        </w:rPr>
        <w:t xml:space="preserve">  </w:t>
      </w:r>
      <w:r>
        <w:rPr>
          <w:i/>
          <w:color w:val="231F20"/>
        </w:rPr>
        <w:t>Contract</w:t>
      </w:r>
      <w:r w:rsidR="005765B8">
        <w:rPr>
          <w:i/>
          <w:color w:val="231F20"/>
          <w:spacing w:val="-23"/>
        </w:rPr>
        <w:t xml:space="preserve">  </w:t>
      </w:r>
      <w:r>
        <w:rPr>
          <w:i/>
          <w:color w:val="231F20"/>
        </w:rPr>
        <w:t>conditions.]</w:t>
      </w:r>
    </w:p>
    <w:p w14:paraId="597FF109" w14:textId="7A075489" w:rsidR="0021200B" w:rsidRDefault="00022DB4">
      <w:pPr>
        <w:pStyle w:val="ListParagraph"/>
        <w:numPr>
          <w:ilvl w:val="3"/>
          <w:numId w:val="66"/>
        </w:numPr>
        <w:tabs>
          <w:tab w:val="left" w:pos="1982"/>
        </w:tabs>
        <w:spacing w:before="238"/>
        <w:ind w:hanging="513"/>
        <w:jc w:val="both"/>
        <w:rPr>
          <w:i/>
          <w:color w:val="231F20"/>
        </w:rPr>
      </w:pPr>
      <w:r>
        <w:rPr>
          <w:b/>
          <w:color w:val="231F20"/>
        </w:rPr>
        <w:t>Deviation</w:t>
      </w:r>
      <w:r w:rsidR="005765B8">
        <w:rPr>
          <w:b/>
          <w:color w:val="231F20"/>
          <w:spacing w:val="-23"/>
        </w:rPr>
        <w:t xml:space="preserve">  </w:t>
      </w:r>
      <w:r>
        <w:rPr>
          <w:b/>
          <w:color w:val="231F20"/>
        </w:rPr>
        <w:t>in</w:t>
      </w:r>
      <w:r w:rsidR="005765B8">
        <w:rPr>
          <w:b/>
          <w:color w:val="231F20"/>
          <w:spacing w:val="-22"/>
        </w:rPr>
        <w:t xml:space="preserve">  </w:t>
      </w:r>
      <w:r>
        <w:rPr>
          <w:b/>
          <w:color w:val="231F20"/>
        </w:rPr>
        <w:t>payment</w:t>
      </w:r>
      <w:r w:rsidR="005765B8">
        <w:rPr>
          <w:b/>
          <w:color w:val="231F20"/>
          <w:spacing w:val="-22"/>
        </w:rPr>
        <w:t xml:space="preserve">  </w:t>
      </w:r>
      <w:r>
        <w:rPr>
          <w:b/>
          <w:color w:val="231F20"/>
        </w:rPr>
        <w:t>schedule</w:t>
      </w:r>
      <w:r>
        <w:rPr>
          <w:color w:val="231F20"/>
        </w:rPr>
        <w:t>.</w:t>
      </w:r>
      <w:r w:rsidR="005765B8">
        <w:rPr>
          <w:color w:val="231F20"/>
          <w:spacing w:val="-23"/>
        </w:rPr>
        <w:t xml:space="preserve">  </w:t>
      </w:r>
      <w:r>
        <w:rPr>
          <w:i/>
          <w:color w:val="231F20"/>
        </w:rPr>
        <w:t>[insert</w:t>
      </w:r>
      <w:r w:rsidR="005765B8">
        <w:rPr>
          <w:i/>
          <w:color w:val="231F20"/>
          <w:spacing w:val="-22"/>
        </w:rPr>
        <w:t xml:space="preserve">  </w:t>
      </w:r>
      <w:r>
        <w:rPr>
          <w:i/>
          <w:color w:val="231F20"/>
        </w:rPr>
        <w:t>one</w:t>
      </w:r>
      <w:r w:rsidR="005765B8">
        <w:rPr>
          <w:i/>
          <w:color w:val="231F20"/>
          <w:spacing w:val="-23"/>
        </w:rPr>
        <w:t xml:space="preserve">  </w:t>
      </w:r>
      <w:r>
        <w:rPr>
          <w:i/>
          <w:color w:val="231F20"/>
        </w:rPr>
        <w:t>of</w:t>
      </w:r>
      <w:r w:rsidR="005765B8">
        <w:rPr>
          <w:i/>
          <w:color w:val="231F20"/>
          <w:spacing w:val="-23"/>
        </w:rPr>
        <w:t xml:space="preserve">  </w:t>
      </w:r>
      <w:r>
        <w:rPr>
          <w:i/>
          <w:color w:val="231F20"/>
        </w:rPr>
        <w:t>the</w:t>
      </w:r>
      <w:r w:rsidR="005765B8">
        <w:rPr>
          <w:i/>
          <w:color w:val="231F20"/>
          <w:spacing w:val="-23"/>
        </w:rPr>
        <w:t xml:space="preserve">  </w:t>
      </w:r>
      <w:r>
        <w:rPr>
          <w:i/>
          <w:color w:val="231F20"/>
        </w:rPr>
        <w:t>following]</w:t>
      </w:r>
    </w:p>
    <w:p w14:paraId="1C4ED577" w14:textId="717614B0" w:rsidR="0021200B" w:rsidRDefault="00022DB4">
      <w:pPr>
        <w:pStyle w:val="ListParagraph"/>
        <w:numPr>
          <w:ilvl w:val="4"/>
          <w:numId w:val="66"/>
        </w:numPr>
        <w:tabs>
          <w:tab w:val="left" w:pos="2387"/>
        </w:tabs>
        <w:spacing w:before="242" w:line="230" w:lineRule="auto"/>
        <w:ind w:right="853" w:hanging="413"/>
        <w:jc w:val="both"/>
      </w:pPr>
      <w:r>
        <w:rPr>
          <w:color w:val="231F20"/>
        </w:rPr>
        <w:t>tenderers</w:t>
      </w:r>
      <w:r w:rsidR="005765B8">
        <w:rPr>
          <w:color w:val="231F20"/>
          <w:spacing w:val="-18"/>
        </w:rPr>
        <w:t xml:space="preserve">  </w:t>
      </w:r>
      <w:r>
        <w:rPr>
          <w:color w:val="231F20"/>
        </w:rPr>
        <w:t>shall</w:t>
      </w:r>
      <w:r w:rsidR="005765B8">
        <w:rPr>
          <w:color w:val="231F20"/>
          <w:spacing w:val="-18"/>
        </w:rPr>
        <w:t xml:space="preserve">  </w:t>
      </w:r>
      <w:r>
        <w:rPr>
          <w:color w:val="231F20"/>
        </w:rPr>
        <w:t>state</w:t>
      </w:r>
      <w:r w:rsidR="005765B8">
        <w:rPr>
          <w:color w:val="231F20"/>
          <w:spacing w:val="-18"/>
        </w:rPr>
        <w:t xml:space="preserve">  </w:t>
      </w:r>
      <w:r>
        <w:rPr>
          <w:color w:val="231F20"/>
        </w:rPr>
        <w:t>their</w:t>
      </w:r>
      <w:r w:rsidR="005765B8">
        <w:rPr>
          <w:color w:val="231F20"/>
          <w:spacing w:val="-22"/>
        </w:rPr>
        <w:t xml:space="preserve">  </w:t>
      </w:r>
      <w:r>
        <w:rPr>
          <w:color w:val="231F20"/>
          <w:spacing w:val="-3"/>
        </w:rPr>
        <w:t>Tender</w:t>
      </w:r>
      <w:r w:rsidR="005765B8">
        <w:rPr>
          <w:color w:val="231F20"/>
          <w:spacing w:val="-18"/>
        </w:rPr>
        <w:t xml:space="preserve">  </w:t>
      </w:r>
      <w:r>
        <w:rPr>
          <w:color w:val="231F20"/>
        </w:rPr>
        <w:t>price</w:t>
      </w:r>
      <w:r w:rsidR="005765B8">
        <w:rPr>
          <w:color w:val="231F20"/>
          <w:spacing w:val="-18"/>
        </w:rPr>
        <w:t xml:space="preserve">  </w:t>
      </w:r>
      <w:r>
        <w:rPr>
          <w:color w:val="231F20"/>
        </w:rPr>
        <w:t>for</w:t>
      </w:r>
      <w:r w:rsidR="005765B8">
        <w:rPr>
          <w:color w:val="231F20"/>
          <w:spacing w:val="-18"/>
        </w:rPr>
        <w:t xml:space="preserve">  </w:t>
      </w:r>
      <w:r>
        <w:rPr>
          <w:color w:val="231F20"/>
        </w:rPr>
        <w:t>the</w:t>
      </w:r>
      <w:r w:rsidR="005765B8">
        <w:rPr>
          <w:color w:val="231F20"/>
          <w:spacing w:val="-18"/>
        </w:rPr>
        <w:t xml:space="preserve">  </w:t>
      </w:r>
      <w:r>
        <w:rPr>
          <w:color w:val="231F20"/>
        </w:rPr>
        <w:t>payment</w:t>
      </w:r>
      <w:r w:rsidR="005765B8">
        <w:rPr>
          <w:color w:val="231F20"/>
          <w:spacing w:val="-18"/>
        </w:rPr>
        <w:t xml:space="preserve">  </w:t>
      </w:r>
      <w:r>
        <w:rPr>
          <w:color w:val="231F20"/>
        </w:rPr>
        <w:t>schedule</w:t>
      </w:r>
      <w:r w:rsidR="005765B8">
        <w:rPr>
          <w:color w:val="231F20"/>
          <w:spacing w:val="-18"/>
        </w:rPr>
        <w:t xml:space="preserve">  </w:t>
      </w:r>
      <w:r>
        <w:rPr>
          <w:color w:val="231F20"/>
        </w:rPr>
        <w:t>outlined</w:t>
      </w:r>
      <w:r w:rsidR="005765B8">
        <w:rPr>
          <w:color w:val="231F20"/>
          <w:spacing w:val="-18"/>
        </w:rPr>
        <w:t xml:space="preserve">  </w:t>
      </w:r>
      <w:r>
        <w:rPr>
          <w:color w:val="231F20"/>
        </w:rPr>
        <w:t>in</w:t>
      </w:r>
      <w:r w:rsidR="005765B8">
        <w:rPr>
          <w:color w:val="231F20"/>
          <w:spacing w:val="-18"/>
        </w:rPr>
        <w:t xml:space="preserve">  </w:t>
      </w:r>
      <w:r>
        <w:rPr>
          <w:color w:val="231F20"/>
        </w:rPr>
        <w:t>the</w:t>
      </w:r>
      <w:r w:rsidR="005765B8">
        <w:rPr>
          <w:color w:val="231F20"/>
          <w:spacing w:val="-18"/>
        </w:rPr>
        <w:t xml:space="preserve">  </w:t>
      </w:r>
      <w:r>
        <w:rPr>
          <w:color w:val="231F20"/>
        </w:rPr>
        <w:t>SCC.</w:t>
      </w:r>
      <w:r w:rsidR="005765B8">
        <w:rPr>
          <w:color w:val="231F20"/>
          <w:spacing w:val="-22"/>
        </w:rPr>
        <w:t xml:space="preserve">  </w:t>
      </w:r>
      <w:r>
        <w:rPr>
          <w:color w:val="231F20"/>
          <w:spacing w:val="-3"/>
        </w:rPr>
        <w:t>Tenders</w:t>
      </w:r>
      <w:r w:rsidR="005765B8">
        <w:rPr>
          <w:color w:val="231F20"/>
          <w:spacing w:val="-18"/>
        </w:rPr>
        <w:t xml:space="preserve">  </w:t>
      </w:r>
      <w:r>
        <w:rPr>
          <w:color w:val="231F20"/>
        </w:rPr>
        <w:t>shall</w:t>
      </w:r>
      <w:r w:rsidR="005765B8">
        <w:rPr>
          <w:color w:val="231F20"/>
          <w:spacing w:val="-18"/>
        </w:rPr>
        <w:t xml:space="preserve">  </w:t>
      </w:r>
      <w:r>
        <w:rPr>
          <w:color w:val="231F20"/>
        </w:rPr>
        <w:t>be</w:t>
      </w:r>
      <w:r w:rsidR="005765B8">
        <w:rPr>
          <w:color w:val="231F20"/>
        </w:rPr>
        <w:t xml:space="preserve">  </w:t>
      </w:r>
      <w:r>
        <w:rPr>
          <w:color w:val="231F20"/>
        </w:rPr>
        <w:t>evaluated</w:t>
      </w:r>
      <w:r w:rsidR="005765B8">
        <w:rPr>
          <w:color w:val="231F20"/>
        </w:rPr>
        <w:t xml:space="preserve">  </w:t>
      </w:r>
      <w:r>
        <w:rPr>
          <w:color w:val="231F20"/>
        </w:rPr>
        <w:t>on</w:t>
      </w:r>
      <w:r w:rsidR="005765B8">
        <w:rPr>
          <w:color w:val="231F20"/>
        </w:rPr>
        <w:t xml:space="preserve">  </w:t>
      </w:r>
      <w:r>
        <w:rPr>
          <w:color w:val="231F20"/>
        </w:rPr>
        <w:t>the</w:t>
      </w:r>
      <w:r w:rsidR="005765B8">
        <w:rPr>
          <w:color w:val="231F20"/>
        </w:rPr>
        <w:t xml:space="preserve">  </w:t>
      </w:r>
      <w:r>
        <w:rPr>
          <w:color w:val="231F20"/>
        </w:rPr>
        <w:t>basis</w:t>
      </w:r>
      <w:r w:rsidR="005765B8">
        <w:rPr>
          <w:color w:val="231F20"/>
        </w:rPr>
        <w:t xml:space="preserve">  </w:t>
      </w:r>
      <w:r>
        <w:rPr>
          <w:color w:val="231F20"/>
        </w:rPr>
        <w:t>of</w:t>
      </w:r>
      <w:r w:rsidR="005765B8">
        <w:rPr>
          <w:color w:val="231F20"/>
        </w:rPr>
        <w:t xml:space="preserve">  </w:t>
      </w:r>
      <w:r>
        <w:rPr>
          <w:color w:val="231F20"/>
        </w:rPr>
        <w:t>this</w:t>
      </w:r>
      <w:r w:rsidR="005765B8">
        <w:rPr>
          <w:color w:val="231F20"/>
        </w:rPr>
        <w:t xml:space="preserve">  </w:t>
      </w:r>
      <w:r>
        <w:rPr>
          <w:color w:val="231F20"/>
        </w:rPr>
        <w:t>base</w:t>
      </w:r>
      <w:r w:rsidR="005765B8">
        <w:rPr>
          <w:color w:val="231F20"/>
        </w:rPr>
        <w:t xml:space="preserve">  </w:t>
      </w:r>
      <w:r>
        <w:rPr>
          <w:color w:val="231F20"/>
        </w:rPr>
        <w:t>price.</w:t>
      </w:r>
      <w:r w:rsidR="005765B8">
        <w:rPr>
          <w:color w:val="231F20"/>
        </w:rPr>
        <w:t xml:space="preserve">  </w:t>
      </w:r>
      <w:r>
        <w:rPr>
          <w:color w:val="231F20"/>
        </w:rPr>
        <w:t>tenderers</w:t>
      </w:r>
      <w:r w:rsidR="005765B8">
        <w:rPr>
          <w:color w:val="231F20"/>
        </w:rPr>
        <w:t xml:space="preserve">  </w:t>
      </w:r>
      <w:r>
        <w:rPr>
          <w:color w:val="231F20"/>
        </w:rPr>
        <w:t>are,</w:t>
      </w:r>
      <w:r w:rsidR="005765B8">
        <w:rPr>
          <w:color w:val="231F20"/>
        </w:rPr>
        <w:t xml:space="preserve">  </w:t>
      </w:r>
      <w:r>
        <w:rPr>
          <w:color w:val="231F20"/>
        </w:rPr>
        <w:t>however,</w:t>
      </w:r>
      <w:r w:rsidR="005765B8">
        <w:rPr>
          <w:color w:val="231F20"/>
        </w:rPr>
        <w:t xml:space="preserve">  </w:t>
      </w:r>
      <w:r>
        <w:rPr>
          <w:color w:val="231F20"/>
        </w:rPr>
        <w:t>permitted</w:t>
      </w:r>
      <w:r w:rsidR="005765B8">
        <w:rPr>
          <w:color w:val="231F20"/>
        </w:rPr>
        <w:t xml:space="preserve">  </w:t>
      </w:r>
      <w:r>
        <w:rPr>
          <w:color w:val="231F20"/>
        </w:rPr>
        <w:t>to</w:t>
      </w:r>
      <w:r w:rsidR="005765B8">
        <w:rPr>
          <w:color w:val="231F20"/>
        </w:rPr>
        <w:t xml:space="preserve">  </w:t>
      </w:r>
      <w:r>
        <w:rPr>
          <w:color w:val="231F20"/>
        </w:rPr>
        <w:t>state</w:t>
      </w:r>
      <w:r w:rsidR="005765B8">
        <w:rPr>
          <w:color w:val="231F20"/>
        </w:rPr>
        <w:t xml:space="preserve">  </w:t>
      </w:r>
      <w:r>
        <w:rPr>
          <w:color w:val="231F20"/>
        </w:rPr>
        <w:t>an</w:t>
      </w:r>
      <w:r w:rsidR="005765B8">
        <w:rPr>
          <w:color w:val="231F20"/>
        </w:rPr>
        <w:t xml:space="preserve">  </w:t>
      </w:r>
      <w:r>
        <w:rPr>
          <w:color w:val="231F20"/>
        </w:rPr>
        <w:t>alternative</w:t>
      </w:r>
      <w:r w:rsidR="005765B8">
        <w:rPr>
          <w:color w:val="231F20"/>
        </w:rPr>
        <w:t xml:space="preserve">  </w:t>
      </w:r>
      <w:r>
        <w:rPr>
          <w:color w:val="231F20"/>
        </w:rPr>
        <w:t>payment</w:t>
      </w:r>
      <w:r w:rsidR="005765B8">
        <w:rPr>
          <w:color w:val="231F20"/>
        </w:rPr>
        <w:t xml:space="preserve">  </w:t>
      </w:r>
      <w:r>
        <w:rPr>
          <w:color w:val="231F20"/>
        </w:rPr>
        <w:t>schedule</w:t>
      </w:r>
      <w:r w:rsidR="005765B8">
        <w:rPr>
          <w:color w:val="231F20"/>
        </w:rPr>
        <w:t xml:space="preserve">  </w:t>
      </w:r>
      <w:r>
        <w:rPr>
          <w:color w:val="231F20"/>
        </w:rPr>
        <w:t>and</w:t>
      </w:r>
      <w:r w:rsidR="005765B8">
        <w:rPr>
          <w:color w:val="231F20"/>
        </w:rPr>
        <w:t xml:space="preserve">  </w:t>
      </w:r>
      <w:r>
        <w:rPr>
          <w:color w:val="231F20"/>
        </w:rPr>
        <w:t>indicate</w:t>
      </w:r>
      <w:r w:rsidR="005765B8">
        <w:rPr>
          <w:color w:val="231F20"/>
        </w:rPr>
        <w:t xml:space="preserve">  </w:t>
      </w:r>
      <w:r>
        <w:rPr>
          <w:color w:val="231F20"/>
        </w:rPr>
        <w:t>the</w:t>
      </w:r>
      <w:r w:rsidR="005765B8">
        <w:rPr>
          <w:color w:val="231F20"/>
        </w:rPr>
        <w:t xml:space="preserve">  </w:t>
      </w:r>
      <w:r>
        <w:rPr>
          <w:color w:val="231F20"/>
        </w:rPr>
        <w:t>reduction</w:t>
      </w:r>
      <w:r w:rsidR="005765B8">
        <w:rPr>
          <w:color w:val="231F20"/>
        </w:rPr>
        <w:t xml:space="preserve">  </w:t>
      </w:r>
      <w:r>
        <w:rPr>
          <w:color w:val="231F20"/>
        </w:rPr>
        <w:t>in</w:t>
      </w:r>
      <w:r w:rsidR="005765B8">
        <w:rPr>
          <w:color w:val="231F20"/>
        </w:rPr>
        <w:t xml:space="preserve">  </w:t>
      </w:r>
      <w:r>
        <w:rPr>
          <w:color w:val="231F20"/>
          <w:spacing w:val="-3"/>
        </w:rPr>
        <w:t>Tender</w:t>
      </w:r>
      <w:r w:rsidR="005765B8">
        <w:rPr>
          <w:color w:val="231F20"/>
          <w:spacing w:val="-3"/>
        </w:rPr>
        <w:t xml:space="preserve">  </w:t>
      </w:r>
      <w:r>
        <w:rPr>
          <w:color w:val="231F20"/>
        </w:rPr>
        <w:t>price</w:t>
      </w:r>
      <w:r w:rsidR="005765B8">
        <w:rPr>
          <w:color w:val="231F20"/>
        </w:rPr>
        <w:t xml:space="preserve">  </w:t>
      </w:r>
      <w:r>
        <w:rPr>
          <w:color w:val="231F20"/>
        </w:rPr>
        <w:t>they</w:t>
      </w:r>
      <w:r w:rsidR="005765B8">
        <w:rPr>
          <w:color w:val="231F20"/>
        </w:rPr>
        <w:t xml:space="preserve">  </w:t>
      </w:r>
      <w:r>
        <w:rPr>
          <w:color w:val="231F20"/>
        </w:rPr>
        <w:t>wish</w:t>
      </w:r>
      <w:r w:rsidR="005765B8">
        <w:rPr>
          <w:color w:val="231F20"/>
        </w:rPr>
        <w:t xml:space="preserve">  </w:t>
      </w:r>
      <w:r>
        <w:rPr>
          <w:color w:val="231F20"/>
        </w:rPr>
        <w:t>to</w:t>
      </w:r>
      <w:r w:rsidR="005765B8">
        <w:rPr>
          <w:color w:val="231F20"/>
        </w:rPr>
        <w:t xml:space="preserve">  </w:t>
      </w:r>
      <w:r>
        <w:rPr>
          <w:color w:val="231F20"/>
        </w:rPr>
        <w:t>offer</w:t>
      </w:r>
      <w:r w:rsidR="005765B8">
        <w:rPr>
          <w:color w:val="231F20"/>
        </w:rPr>
        <w:t xml:space="preserve">  </w:t>
      </w:r>
      <w:r>
        <w:rPr>
          <w:color w:val="231F20"/>
        </w:rPr>
        <w:t>for</w:t>
      </w:r>
      <w:r w:rsidR="005765B8">
        <w:rPr>
          <w:color w:val="231F20"/>
        </w:rPr>
        <w:t xml:space="preserve">  </w:t>
      </w:r>
      <w:r>
        <w:rPr>
          <w:color w:val="231F20"/>
        </w:rPr>
        <w:t>such</w:t>
      </w:r>
      <w:r w:rsidR="005765B8">
        <w:rPr>
          <w:color w:val="231F20"/>
        </w:rPr>
        <w:t xml:space="preserve">  </w:t>
      </w:r>
      <w:r>
        <w:rPr>
          <w:color w:val="231F20"/>
        </w:rPr>
        <w:t>alternative</w:t>
      </w:r>
      <w:r w:rsidR="005765B8">
        <w:rPr>
          <w:color w:val="231F20"/>
        </w:rPr>
        <w:t xml:space="preserve">  </w:t>
      </w:r>
      <w:r>
        <w:rPr>
          <w:color w:val="231F20"/>
        </w:rPr>
        <w:t>payment</w:t>
      </w:r>
      <w:r w:rsidR="005765B8">
        <w:rPr>
          <w:color w:val="231F20"/>
        </w:rPr>
        <w:t xml:space="preserve">  </w:t>
      </w:r>
      <w:r>
        <w:rPr>
          <w:color w:val="231F20"/>
        </w:rPr>
        <w:t>schedule.</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may</w:t>
      </w:r>
      <w:r w:rsidR="005765B8">
        <w:rPr>
          <w:color w:val="231F20"/>
        </w:rPr>
        <w:t xml:space="preserve">  </w:t>
      </w:r>
      <w:r>
        <w:rPr>
          <w:color w:val="231F20"/>
        </w:rPr>
        <w:t>consider</w:t>
      </w:r>
      <w:r w:rsidR="005765B8">
        <w:rPr>
          <w:color w:val="231F20"/>
        </w:rPr>
        <w:t xml:space="preserve">  </w:t>
      </w:r>
      <w:r>
        <w:rPr>
          <w:color w:val="231F20"/>
        </w:rPr>
        <w:t>the</w:t>
      </w:r>
      <w:r w:rsidR="005765B8">
        <w:rPr>
          <w:color w:val="231F20"/>
        </w:rPr>
        <w:t xml:space="preserve">  </w:t>
      </w:r>
      <w:r>
        <w:rPr>
          <w:color w:val="231F20"/>
        </w:rPr>
        <w:t>alternative</w:t>
      </w:r>
      <w:r w:rsidR="005765B8">
        <w:rPr>
          <w:color w:val="231F20"/>
        </w:rPr>
        <w:t xml:space="preserve">  </w:t>
      </w:r>
      <w:r>
        <w:rPr>
          <w:color w:val="231F20"/>
        </w:rPr>
        <w:t>payment</w:t>
      </w:r>
      <w:r w:rsidR="005765B8">
        <w:rPr>
          <w:color w:val="231F20"/>
        </w:rPr>
        <w:t xml:space="preserve">  </w:t>
      </w:r>
      <w:r>
        <w:rPr>
          <w:color w:val="231F20"/>
        </w:rPr>
        <w:t>schedule</w:t>
      </w:r>
      <w:r w:rsidR="005765B8">
        <w:rPr>
          <w:color w:val="231F20"/>
        </w:rPr>
        <w:t xml:space="preserve">  </w:t>
      </w:r>
      <w:r>
        <w:rPr>
          <w:color w:val="231F20"/>
        </w:rPr>
        <w:t>and</w:t>
      </w:r>
      <w:r w:rsidR="005765B8">
        <w:rPr>
          <w:color w:val="231F20"/>
        </w:rPr>
        <w:t xml:space="preserve">  </w:t>
      </w:r>
      <w:r>
        <w:rPr>
          <w:color w:val="231F20"/>
        </w:rPr>
        <w:t>the</w:t>
      </w:r>
      <w:r w:rsidR="005765B8">
        <w:rPr>
          <w:color w:val="231F20"/>
        </w:rPr>
        <w:t xml:space="preserve">  </w:t>
      </w:r>
      <w:r>
        <w:rPr>
          <w:color w:val="231F20"/>
        </w:rPr>
        <w:t>reduced</w:t>
      </w:r>
      <w:r w:rsidR="005765B8">
        <w:rPr>
          <w:color w:val="231F20"/>
          <w:spacing w:val="-9"/>
        </w:rPr>
        <w:t xml:space="preserve">  </w:t>
      </w:r>
      <w:r>
        <w:rPr>
          <w:color w:val="231F20"/>
          <w:spacing w:val="-3"/>
        </w:rPr>
        <w:t>Tender</w:t>
      </w:r>
      <w:r w:rsidR="005765B8">
        <w:rPr>
          <w:color w:val="231F20"/>
          <w:spacing w:val="-5"/>
        </w:rPr>
        <w:t xml:space="preserve">  </w:t>
      </w:r>
      <w:r>
        <w:rPr>
          <w:color w:val="231F20"/>
        </w:rPr>
        <w:t>price</w:t>
      </w:r>
      <w:r w:rsidR="005765B8">
        <w:rPr>
          <w:color w:val="231F20"/>
          <w:spacing w:val="-5"/>
        </w:rPr>
        <w:t xml:space="preserve">  </w:t>
      </w:r>
      <w:r>
        <w:rPr>
          <w:color w:val="231F20"/>
        </w:rPr>
        <w:t>offered</w:t>
      </w:r>
      <w:r w:rsidR="005765B8">
        <w:rPr>
          <w:color w:val="231F20"/>
          <w:spacing w:val="-5"/>
        </w:rPr>
        <w:t xml:space="preserve">  </w:t>
      </w:r>
      <w:r>
        <w:rPr>
          <w:color w:val="231F20"/>
        </w:rPr>
        <w:t>by</w:t>
      </w:r>
      <w:r w:rsidR="005765B8">
        <w:rPr>
          <w:color w:val="231F20"/>
          <w:spacing w:val="-5"/>
        </w:rPr>
        <w:t xml:space="preserve">  </w:t>
      </w:r>
      <w:r>
        <w:rPr>
          <w:color w:val="231F20"/>
        </w:rPr>
        <w:t>the</w:t>
      </w:r>
      <w:r w:rsidR="005765B8">
        <w:rPr>
          <w:color w:val="231F20"/>
          <w:spacing w:val="-5"/>
        </w:rPr>
        <w:t xml:space="preserve">  </w:t>
      </w:r>
      <w:r>
        <w:rPr>
          <w:color w:val="231F20"/>
        </w:rPr>
        <w:t>tenderer</w:t>
      </w:r>
      <w:r w:rsidR="005765B8">
        <w:rPr>
          <w:color w:val="231F20"/>
          <w:spacing w:val="-5"/>
        </w:rPr>
        <w:t xml:space="preserve">  </w:t>
      </w:r>
      <w:r>
        <w:rPr>
          <w:color w:val="231F20"/>
        </w:rPr>
        <w:t>selected</w:t>
      </w:r>
      <w:r w:rsidR="005765B8">
        <w:rPr>
          <w:color w:val="231F20"/>
          <w:spacing w:val="-5"/>
        </w:rPr>
        <w:t xml:space="preserve">  </w:t>
      </w:r>
      <w:r>
        <w:rPr>
          <w:color w:val="231F20"/>
        </w:rPr>
        <w:t>on</w:t>
      </w:r>
      <w:r w:rsidR="005765B8">
        <w:rPr>
          <w:color w:val="231F20"/>
          <w:spacing w:val="-5"/>
        </w:rPr>
        <w:t xml:space="preserve">  </w:t>
      </w:r>
      <w:r>
        <w:rPr>
          <w:color w:val="231F20"/>
        </w:rPr>
        <w:t>the</w:t>
      </w:r>
      <w:r w:rsidR="005765B8">
        <w:rPr>
          <w:color w:val="231F20"/>
          <w:spacing w:val="-5"/>
        </w:rPr>
        <w:t xml:space="preserve">  </w:t>
      </w:r>
      <w:r>
        <w:rPr>
          <w:color w:val="231F20"/>
        </w:rPr>
        <w:t>basis</w:t>
      </w:r>
      <w:r w:rsidR="005765B8">
        <w:rPr>
          <w:color w:val="231F20"/>
          <w:spacing w:val="-5"/>
        </w:rPr>
        <w:t xml:space="preserve">  </w:t>
      </w:r>
      <w:r>
        <w:rPr>
          <w:color w:val="231F20"/>
        </w:rPr>
        <w:t>of</w:t>
      </w:r>
      <w:r w:rsidR="005765B8">
        <w:rPr>
          <w:color w:val="231F20"/>
          <w:spacing w:val="-5"/>
        </w:rPr>
        <w:t xml:space="preserve">  </w:t>
      </w:r>
      <w:r>
        <w:rPr>
          <w:color w:val="231F20"/>
        </w:rPr>
        <w:t>the</w:t>
      </w:r>
      <w:r w:rsidR="005765B8">
        <w:rPr>
          <w:color w:val="231F20"/>
          <w:spacing w:val="-5"/>
        </w:rPr>
        <w:t xml:space="preserve">  </w:t>
      </w:r>
      <w:r>
        <w:rPr>
          <w:color w:val="231F20"/>
        </w:rPr>
        <w:t>base</w:t>
      </w:r>
      <w:r w:rsidR="005765B8">
        <w:rPr>
          <w:color w:val="231F20"/>
          <w:spacing w:val="-5"/>
        </w:rPr>
        <w:t xml:space="preserve">  </w:t>
      </w:r>
      <w:r>
        <w:rPr>
          <w:color w:val="231F20"/>
        </w:rPr>
        <w:t>price</w:t>
      </w:r>
      <w:r w:rsidR="005765B8">
        <w:rPr>
          <w:color w:val="231F20"/>
          <w:spacing w:val="-5"/>
        </w:rPr>
        <w:t xml:space="preserve">  </w:t>
      </w:r>
      <w:r>
        <w:rPr>
          <w:color w:val="231F20"/>
        </w:rPr>
        <w:t>for</w:t>
      </w:r>
      <w:r w:rsidR="005765B8">
        <w:rPr>
          <w:color w:val="231F20"/>
          <w:spacing w:val="-5"/>
        </w:rPr>
        <w:t xml:space="preserve">  </w:t>
      </w:r>
      <w:r>
        <w:rPr>
          <w:color w:val="231F20"/>
        </w:rPr>
        <w:t>the</w:t>
      </w:r>
      <w:r w:rsidR="005765B8">
        <w:rPr>
          <w:color w:val="231F20"/>
          <w:spacing w:val="-5"/>
        </w:rPr>
        <w:t xml:space="preserve">  </w:t>
      </w:r>
      <w:r>
        <w:rPr>
          <w:color w:val="231F20"/>
        </w:rPr>
        <w:t>payment</w:t>
      </w:r>
      <w:r w:rsidR="005765B8">
        <w:rPr>
          <w:color w:val="231F20"/>
        </w:rPr>
        <w:t xml:space="preserve">  </w:t>
      </w:r>
      <w:r>
        <w:rPr>
          <w:color w:val="231F20"/>
        </w:rPr>
        <w:t>schedule</w:t>
      </w:r>
      <w:r w:rsidR="005765B8">
        <w:rPr>
          <w:color w:val="231F20"/>
          <w:spacing w:val="-23"/>
        </w:rPr>
        <w:t xml:space="preserve">  </w:t>
      </w:r>
      <w:r>
        <w:rPr>
          <w:color w:val="231F20"/>
        </w:rPr>
        <w:t>outlined</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SCC.</w:t>
      </w:r>
    </w:p>
    <w:p w14:paraId="175FFEFD" w14:textId="77777777" w:rsidR="0021200B" w:rsidRDefault="00022DB4">
      <w:pPr>
        <w:pStyle w:val="Heading5"/>
        <w:spacing w:before="70"/>
        <w:ind w:left="2386"/>
      </w:pPr>
      <w:r>
        <w:rPr>
          <w:color w:val="231F20"/>
        </w:rPr>
        <w:t>or</w:t>
      </w:r>
    </w:p>
    <w:p w14:paraId="58C5F1B2" w14:textId="0B083EF5" w:rsidR="0021200B" w:rsidRDefault="00022DB4">
      <w:pPr>
        <w:pStyle w:val="BodyText"/>
        <w:spacing w:before="72" w:line="230" w:lineRule="auto"/>
        <w:ind w:left="2393" w:right="854" w:hanging="413"/>
        <w:jc w:val="both"/>
      </w:pPr>
      <w:proofErr w:type="spellStart"/>
      <w:r>
        <w:rPr>
          <w:color w:val="231F20"/>
        </w:rPr>
        <w:t>i</w:t>
      </w:r>
      <w:proofErr w:type="spellEnd"/>
      <w:r>
        <w:rPr>
          <w:color w:val="231F20"/>
        </w:rPr>
        <w:t>)</w:t>
      </w:r>
      <w:r w:rsidR="005765B8">
        <w:rPr>
          <w:color w:val="231F20"/>
          <w:spacing w:val="45"/>
        </w:rPr>
        <w:t xml:space="preserve">  </w:t>
      </w:r>
      <w:r>
        <w:rPr>
          <w:color w:val="231F20"/>
        </w:rPr>
        <w:t>The</w:t>
      </w:r>
      <w:r w:rsidR="005765B8">
        <w:rPr>
          <w:color w:val="231F20"/>
        </w:rPr>
        <w:t xml:space="preserve">  </w:t>
      </w:r>
      <w:r>
        <w:rPr>
          <w:color w:val="231F20"/>
        </w:rPr>
        <w:t>SCC</w:t>
      </w:r>
      <w:r w:rsidR="005765B8">
        <w:rPr>
          <w:color w:val="231F20"/>
        </w:rPr>
        <w:t xml:space="preserve">  </w:t>
      </w:r>
      <w:r>
        <w:rPr>
          <w:color w:val="231F20"/>
        </w:rPr>
        <w:t>stipulates</w:t>
      </w:r>
      <w:r w:rsidR="005765B8">
        <w:rPr>
          <w:color w:val="231F20"/>
        </w:rPr>
        <w:t xml:space="preserve">  </w:t>
      </w:r>
      <w:r>
        <w:rPr>
          <w:color w:val="231F20"/>
        </w:rPr>
        <w:t>the</w:t>
      </w:r>
      <w:r w:rsidR="005765B8">
        <w:rPr>
          <w:color w:val="231F20"/>
        </w:rPr>
        <w:t xml:space="preserve">  </w:t>
      </w:r>
      <w:r>
        <w:rPr>
          <w:color w:val="231F20"/>
        </w:rPr>
        <w:t>payment</w:t>
      </w:r>
      <w:r w:rsidR="005765B8">
        <w:rPr>
          <w:color w:val="231F20"/>
        </w:rPr>
        <w:t xml:space="preserve">  </w:t>
      </w:r>
      <w:r>
        <w:rPr>
          <w:color w:val="231F20"/>
        </w:rPr>
        <w:t>schedule</w:t>
      </w:r>
      <w:r w:rsidR="005765B8">
        <w:rPr>
          <w:color w:val="231F20"/>
        </w:rPr>
        <w:t xml:space="preserve">  </w:t>
      </w:r>
      <w:r>
        <w:rPr>
          <w:color w:val="231F20"/>
        </w:rPr>
        <w:t>speciﬁed</w:t>
      </w:r>
      <w:r w:rsidR="005765B8">
        <w:rPr>
          <w:color w:val="231F20"/>
        </w:rPr>
        <w:t xml:space="preserve">  </w:t>
      </w:r>
      <w:r>
        <w:rPr>
          <w:color w:val="231F20"/>
        </w:rPr>
        <w:t>by</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spacing w:val="-3"/>
        </w:rPr>
        <w:t>Entity.</w:t>
      </w:r>
      <w:r w:rsidR="005765B8">
        <w:rPr>
          <w:color w:val="231F20"/>
          <w:spacing w:val="-3"/>
        </w:rPr>
        <w:t xml:space="preserve">  </w:t>
      </w:r>
      <w:r>
        <w:rPr>
          <w:color w:val="231F20"/>
        </w:rPr>
        <w:t>If</w:t>
      </w:r>
      <w:r w:rsidR="005765B8">
        <w:rPr>
          <w:color w:val="231F20"/>
        </w:rPr>
        <w:t xml:space="preserve">  </w:t>
      </w:r>
      <w:r>
        <w:rPr>
          <w:color w:val="231F20"/>
        </w:rPr>
        <w:t>a</w:t>
      </w:r>
      <w:r w:rsidR="005765B8">
        <w:rPr>
          <w:color w:val="231F20"/>
        </w:rPr>
        <w:t xml:space="preserve">  </w:t>
      </w:r>
      <w:r>
        <w:rPr>
          <w:color w:val="231F20"/>
          <w:spacing w:val="-3"/>
        </w:rPr>
        <w:t>Tender</w:t>
      </w:r>
      <w:r w:rsidR="005765B8">
        <w:rPr>
          <w:color w:val="231F20"/>
          <w:spacing w:val="-3"/>
        </w:rPr>
        <w:t xml:space="preserve">  </w:t>
      </w:r>
      <w:r>
        <w:rPr>
          <w:color w:val="231F20"/>
        </w:rPr>
        <w:t>deviate</w:t>
      </w:r>
      <w:r w:rsidR="005765B8">
        <w:rPr>
          <w:color w:val="231F20"/>
        </w:rPr>
        <w:t xml:space="preserve">  </w:t>
      </w:r>
      <w:r>
        <w:rPr>
          <w:color w:val="231F20"/>
        </w:rPr>
        <w:t>from</w:t>
      </w:r>
      <w:r w:rsidR="005765B8">
        <w:rPr>
          <w:color w:val="231F20"/>
        </w:rPr>
        <w:t xml:space="preserve">  </w:t>
      </w:r>
      <w:r>
        <w:rPr>
          <w:color w:val="231F20"/>
        </w:rPr>
        <w:t>the</w:t>
      </w:r>
      <w:r w:rsidR="005765B8">
        <w:rPr>
          <w:color w:val="231F20"/>
          <w:spacing w:val="-18"/>
        </w:rPr>
        <w:t xml:space="preserve">  </w:t>
      </w:r>
      <w:r>
        <w:rPr>
          <w:color w:val="231F20"/>
        </w:rPr>
        <w:t>schedule</w:t>
      </w:r>
      <w:r w:rsidR="005765B8">
        <w:rPr>
          <w:color w:val="231F20"/>
          <w:spacing w:val="-18"/>
        </w:rPr>
        <w:t xml:space="preserve">  </w:t>
      </w:r>
      <w:r>
        <w:rPr>
          <w:color w:val="231F20"/>
        </w:rPr>
        <w:t>and</w:t>
      </w:r>
      <w:r w:rsidR="005765B8">
        <w:rPr>
          <w:color w:val="231F20"/>
          <w:spacing w:val="-18"/>
        </w:rPr>
        <w:t xml:space="preserve">  </w:t>
      </w:r>
      <w:r>
        <w:rPr>
          <w:color w:val="231F20"/>
        </w:rPr>
        <w:t>if</w:t>
      </w:r>
      <w:r w:rsidR="005765B8">
        <w:rPr>
          <w:color w:val="231F20"/>
          <w:spacing w:val="-18"/>
        </w:rPr>
        <w:t xml:space="preserve">  </w:t>
      </w:r>
      <w:r>
        <w:rPr>
          <w:color w:val="231F20"/>
        </w:rPr>
        <w:t>such</w:t>
      </w:r>
      <w:r w:rsidR="005765B8">
        <w:rPr>
          <w:color w:val="231F20"/>
          <w:spacing w:val="-18"/>
        </w:rPr>
        <w:t xml:space="preserve">  </w:t>
      </w:r>
      <w:r>
        <w:rPr>
          <w:color w:val="231F20"/>
        </w:rPr>
        <w:t>deviation</w:t>
      </w:r>
      <w:r w:rsidR="005765B8">
        <w:rPr>
          <w:color w:val="231F20"/>
          <w:spacing w:val="-18"/>
        </w:rPr>
        <w:t xml:space="preserve">  </w:t>
      </w:r>
      <w:r>
        <w:rPr>
          <w:color w:val="231F20"/>
        </w:rPr>
        <w:t>is</w:t>
      </w:r>
      <w:r w:rsidR="005765B8">
        <w:rPr>
          <w:color w:val="231F20"/>
          <w:spacing w:val="-18"/>
        </w:rPr>
        <w:t xml:space="preserve">  </w:t>
      </w:r>
      <w:r>
        <w:rPr>
          <w:color w:val="231F20"/>
        </w:rPr>
        <w:t>considered</w:t>
      </w:r>
      <w:r w:rsidR="005765B8">
        <w:rPr>
          <w:color w:val="231F20"/>
          <w:spacing w:val="-18"/>
        </w:rPr>
        <w:t xml:space="preserve">  </w:t>
      </w:r>
      <w:r>
        <w:rPr>
          <w:color w:val="231F20"/>
        </w:rPr>
        <w:t>acceptable</w:t>
      </w:r>
      <w:r w:rsidR="005765B8">
        <w:rPr>
          <w:color w:val="231F20"/>
          <w:spacing w:val="-18"/>
        </w:rPr>
        <w:t xml:space="preserve">  </w:t>
      </w:r>
      <w:r>
        <w:rPr>
          <w:color w:val="231F20"/>
        </w:rPr>
        <w:t>to</w:t>
      </w:r>
      <w:r w:rsidR="005765B8">
        <w:rPr>
          <w:color w:val="231F20"/>
          <w:spacing w:val="-18"/>
        </w:rPr>
        <w:t xml:space="preserve">  </w:t>
      </w:r>
      <w:r>
        <w:rPr>
          <w:color w:val="231F20"/>
        </w:rPr>
        <w:t>the</w:t>
      </w:r>
      <w:r w:rsidR="005765B8">
        <w:rPr>
          <w:color w:val="231F20"/>
          <w:spacing w:val="-18"/>
        </w:rPr>
        <w:t xml:space="preserve">  </w:t>
      </w:r>
      <w:r>
        <w:rPr>
          <w:color w:val="231F20"/>
        </w:rPr>
        <w:t>Procuring</w:t>
      </w:r>
      <w:r w:rsidR="005765B8">
        <w:rPr>
          <w:color w:val="231F20"/>
          <w:spacing w:val="-18"/>
        </w:rPr>
        <w:t xml:space="preserve">  </w:t>
      </w:r>
      <w:r>
        <w:rPr>
          <w:color w:val="231F20"/>
          <w:spacing w:val="-3"/>
        </w:rPr>
        <w:t>Entity,</w:t>
      </w:r>
      <w:r w:rsidR="005765B8">
        <w:rPr>
          <w:color w:val="231F20"/>
          <w:spacing w:val="-18"/>
        </w:rPr>
        <w:t xml:space="preserve">  </w:t>
      </w:r>
      <w:r>
        <w:rPr>
          <w:color w:val="231F20"/>
        </w:rPr>
        <w:t>the</w:t>
      </w:r>
      <w:r w:rsidR="005765B8">
        <w:rPr>
          <w:color w:val="231F20"/>
          <w:spacing w:val="-22"/>
        </w:rPr>
        <w:t xml:space="preserve">  </w:t>
      </w:r>
      <w:r>
        <w:rPr>
          <w:color w:val="231F20"/>
          <w:spacing w:val="-3"/>
        </w:rPr>
        <w:t>Tender</w:t>
      </w:r>
      <w:r w:rsidR="005765B8">
        <w:rPr>
          <w:color w:val="231F20"/>
          <w:spacing w:val="-18"/>
        </w:rPr>
        <w:t xml:space="preserve">  </w:t>
      </w:r>
      <w:r>
        <w:rPr>
          <w:color w:val="231F20"/>
        </w:rPr>
        <w:t>will</w:t>
      </w:r>
      <w:r w:rsidR="005765B8">
        <w:rPr>
          <w:color w:val="231F20"/>
          <w:spacing w:val="-18"/>
        </w:rPr>
        <w:t xml:space="preserve">  </w:t>
      </w:r>
      <w:r>
        <w:rPr>
          <w:color w:val="231F20"/>
        </w:rPr>
        <w:t>be</w:t>
      </w:r>
      <w:r w:rsidR="005765B8">
        <w:rPr>
          <w:color w:val="231F20"/>
        </w:rPr>
        <w:t xml:space="preserve">  </w:t>
      </w:r>
      <w:r>
        <w:rPr>
          <w:color w:val="231F20"/>
        </w:rPr>
        <w:t>evaluated</w:t>
      </w:r>
      <w:r w:rsidR="005765B8">
        <w:rPr>
          <w:color w:val="231F20"/>
          <w:spacing w:val="-19"/>
        </w:rPr>
        <w:t xml:space="preserve">  </w:t>
      </w:r>
      <w:r>
        <w:rPr>
          <w:color w:val="231F20"/>
        </w:rPr>
        <w:t>by</w:t>
      </w:r>
      <w:r w:rsidR="005765B8">
        <w:rPr>
          <w:color w:val="231F20"/>
          <w:spacing w:val="-19"/>
        </w:rPr>
        <w:t xml:space="preserve">  </w:t>
      </w:r>
      <w:r>
        <w:rPr>
          <w:color w:val="231F20"/>
        </w:rPr>
        <w:t>calculating</w:t>
      </w:r>
      <w:r w:rsidR="005765B8">
        <w:rPr>
          <w:color w:val="231F20"/>
          <w:spacing w:val="-19"/>
        </w:rPr>
        <w:t xml:space="preserve">  </w:t>
      </w:r>
      <w:r>
        <w:rPr>
          <w:color w:val="231F20"/>
        </w:rPr>
        <w:t>interest</w:t>
      </w:r>
      <w:r w:rsidR="005765B8">
        <w:rPr>
          <w:color w:val="231F20"/>
          <w:spacing w:val="-19"/>
        </w:rPr>
        <w:t xml:space="preserve">  </w:t>
      </w:r>
      <w:r>
        <w:rPr>
          <w:color w:val="231F20"/>
        </w:rPr>
        <w:t>earned</w:t>
      </w:r>
      <w:r w:rsidR="005765B8">
        <w:rPr>
          <w:color w:val="231F20"/>
          <w:spacing w:val="-19"/>
        </w:rPr>
        <w:t xml:space="preserve">  </w:t>
      </w:r>
      <w:r>
        <w:rPr>
          <w:color w:val="231F20"/>
        </w:rPr>
        <w:t>for</w:t>
      </w:r>
      <w:r w:rsidR="005765B8">
        <w:rPr>
          <w:color w:val="231F20"/>
          <w:spacing w:val="-19"/>
        </w:rPr>
        <w:t xml:space="preserve">  </w:t>
      </w:r>
      <w:r>
        <w:rPr>
          <w:color w:val="231F20"/>
        </w:rPr>
        <w:t>any</w:t>
      </w:r>
      <w:r w:rsidR="005765B8">
        <w:rPr>
          <w:color w:val="231F20"/>
          <w:spacing w:val="-19"/>
        </w:rPr>
        <w:t xml:space="preserve">  </w:t>
      </w:r>
      <w:r>
        <w:rPr>
          <w:color w:val="231F20"/>
        </w:rPr>
        <w:t>earlier</w:t>
      </w:r>
      <w:r w:rsidR="005765B8">
        <w:rPr>
          <w:color w:val="231F20"/>
          <w:spacing w:val="-19"/>
        </w:rPr>
        <w:t xml:space="preserve">  </w:t>
      </w:r>
      <w:r>
        <w:rPr>
          <w:color w:val="231F20"/>
        </w:rPr>
        <w:t>payments</w:t>
      </w:r>
      <w:r w:rsidR="005765B8">
        <w:rPr>
          <w:color w:val="231F20"/>
          <w:spacing w:val="-19"/>
        </w:rPr>
        <w:t xml:space="preserve">  </w:t>
      </w:r>
      <w:r>
        <w:rPr>
          <w:color w:val="231F20"/>
        </w:rPr>
        <w:t>involved</w:t>
      </w:r>
      <w:r w:rsidR="005765B8">
        <w:rPr>
          <w:color w:val="231F20"/>
          <w:spacing w:val="-19"/>
        </w:rPr>
        <w:t xml:space="preserve">  </w:t>
      </w:r>
      <w:r>
        <w:rPr>
          <w:color w:val="231F20"/>
        </w:rPr>
        <w:t>in</w:t>
      </w:r>
      <w:r w:rsidR="005765B8">
        <w:rPr>
          <w:color w:val="231F20"/>
          <w:spacing w:val="-19"/>
        </w:rPr>
        <w:t xml:space="preserve">  </w:t>
      </w:r>
      <w:r>
        <w:rPr>
          <w:color w:val="231F20"/>
        </w:rPr>
        <w:t>the</w:t>
      </w:r>
      <w:r w:rsidR="005765B8">
        <w:rPr>
          <w:color w:val="231F20"/>
          <w:spacing w:val="-19"/>
        </w:rPr>
        <w:t xml:space="preserve">  </w:t>
      </w:r>
      <w:r>
        <w:rPr>
          <w:color w:val="231F20"/>
        </w:rPr>
        <w:t>terms</w:t>
      </w:r>
      <w:r w:rsidR="005765B8">
        <w:rPr>
          <w:color w:val="231F20"/>
          <w:spacing w:val="-19"/>
        </w:rPr>
        <w:t xml:space="preserve">  </w:t>
      </w:r>
      <w:r>
        <w:rPr>
          <w:color w:val="231F20"/>
        </w:rPr>
        <w:t>outlined</w:t>
      </w:r>
      <w:r w:rsidR="005765B8">
        <w:rPr>
          <w:color w:val="231F20"/>
          <w:spacing w:val="-19"/>
        </w:rPr>
        <w:t xml:space="preserve">  </w:t>
      </w:r>
      <w:r>
        <w:rPr>
          <w:color w:val="231F20"/>
        </w:rPr>
        <w:t>in</w:t>
      </w:r>
      <w:r w:rsidR="005765B8">
        <w:rPr>
          <w:color w:val="231F20"/>
          <w:spacing w:val="-19"/>
        </w:rPr>
        <w:t xml:space="preserve">  </w:t>
      </w:r>
      <w:r>
        <w:rPr>
          <w:color w:val="231F20"/>
        </w:rPr>
        <w:t>the</w:t>
      </w:r>
      <w:r w:rsidR="005765B8">
        <w:rPr>
          <w:color w:val="231F20"/>
        </w:rPr>
        <w:t xml:space="preserve">  </w:t>
      </w:r>
      <w:r>
        <w:rPr>
          <w:color w:val="231F20"/>
          <w:spacing w:val="-3"/>
        </w:rPr>
        <w:t>Tender</w:t>
      </w:r>
      <w:r w:rsidR="005765B8">
        <w:rPr>
          <w:color w:val="231F20"/>
          <w:spacing w:val="-23"/>
        </w:rPr>
        <w:t xml:space="preserve">  </w:t>
      </w:r>
      <w:r>
        <w:rPr>
          <w:color w:val="231F20"/>
        </w:rPr>
        <w:t>as</w:t>
      </w:r>
      <w:r w:rsidR="005765B8">
        <w:rPr>
          <w:color w:val="231F20"/>
          <w:spacing w:val="-23"/>
        </w:rPr>
        <w:t xml:space="preserve">  </w:t>
      </w:r>
      <w:r>
        <w:rPr>
          <w:color w:val="231F20"/>
        </w:rPr>
        <w:t>compared</w:t>
      </w:r>
      <w:r w:rsidR="005765B8">
        <w:rPr>
          <w:color w:val="231F20"/>
          <w:spacing w:val="-23"/>
        </w:rPr>
        <w:t xml:space="preserve">  </w:t>
      </w:r>
      <w:r>
        <w:rPr>
          <w:color w:val="231F20"/>
        </w:rPr>
        <w:t>with</w:t>
      </w:r>
      <w:r w:rsidR="005765B8">
        <w:rPr>
          <w:color w:val="231F20"/>
          <w:spacing w:val="-23"/>
        </w:rPr>
        <w:t xml:space="preserve">  </w:t>
      </w:r>
      <w:r>
        <w:rPr>
          <w:color w:val="231F20"/>
        </w:rPr>
        <w:t>those</w:t>
      </w:r>
      <w:r w:rsidR="005765B8">
        <w:rPr>
          <w:color w:val="231F20"/>
          <w:spacing w:val="-23"/>
        </w:rPr>
        <w:t xml:space="preserve">  </w:t>
      </w:r>
      <w:r>
        <w:rPr>
          <w:color w:val="231F20"/>
        </w:rPr>
        <w:t>stipulated</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SCC,</w:t>
      </w:r>
      <w:r w:rsidR="005765B8">
        <w:rPr>
          <w:color w:val="231F20"/>
          <w:spacing w:val="-22"/>
        </w:rPr>
        <w:t xml:space="preserve">  </w:t>
      </w:r>
      <w:r>
        <w:rPr>
          <w:color w:val="231F20"/>
        </w:rPr>
        <w:t>at</w:t>
      </w:r>
      <w:r w:rsidR="005765B8">
        <w:rPr>
          <w:color w:val="231F20"/>
          <w:spacing w:val="-23"/>
        </w:rPr>
        <w:t xml:space="preserve">  </w:t>
      </w:r>
      <w:r>
        <w:rPr>
          <w:color w:val="231F20"/>
        </w:rPr>
        <w:t>the</w:t>
      </w:r>
      <w:r w:rsidR="005765B8">
        <w:rPr>
          <w:color w:val="231F20"/>
          <w:spacing w:val="-23"/>
        </w:rPr>
        <w:t xml:space="preserve">  </w:t>
      </w:r>
      <w:r>
        <w:rPr>
          <w:color w:val="231F20"/>
        </w:rPr>
        <w:t>rate</w:t>
      </w:r>
      <w:r w:rsidR="005765B8">
        <w:rPr>
          <w:color w:val="231F20"/>
          <w:spacing w:val="-23"/>
        </w:rPr>
        <w:t xml:space="preserve">  </w:t>
      </w:r>
      <w:r>
        <w:rPr>
          <w:color w:val="231F20"/>
        </w:rPr>
        <w:t>per</w:t>
      </w:r>
      <w:r w:rsidR="005765B8">
        <w:rPr>
          <w:color w:val="231F20"/>
          <w:spacing w:val="-23"/>
        </w:rPr>
        <w:t xml:space="preserve">  </w:t>
      </w:r>
      <w:r>
        <w:rPr>
          <w:color w:val="231F20"/>
        </w:rPr>
        <w:t>annum</w:t>
      </w:r>
      <w:r w:rsidR="005765B8">
        <w:rPr>
          <w:color w:val="231F20"/>
          <w:spacing w:val="-23"/>
        </w:rPr>
        <w:t xml:space="preserve">  </w:t>
      </w:r>
      <w:r>
        <w:rPr>
          <w:color w:val="231F20"/>
        </w:rPr>
        <w:t>[insert</w:t>
      </w:r>
      <w:r w:rsidR="005765B8">
        <w:rPr>
          <w:color w:val="231F20"/>
          <w:spacing w:val="-23"/>
        </w:rPr>
        <w:t xml:space="preserve">  </w:t>
      </w:r>
      <w:r>
        <w:rPr>
          <w:color w:val="231F20"/>
        </w:rPr>
        <w:t>adjustment</w:t>
      </w:r>
      <w:r w:rsidR="005765B8">
        <w:rPr>
          <w:color w:val="231F20"/>
          <w:spacing w:val="-23"/>
        </w:rPr>
        <w:t xml:space="preserve">  </w:t>
      </w:r>
      <w:r>
        <w:rPr>
          <w:color w:val="231F20"/>
        </w:rPr>
        <w:t>rate].</w:t>
      </w:r>
    </w:p>
    <w:p w14:paraId="3CD625F0" w14:textId="37F8A885" w:rsidR="0021200B" w:rsidRDefault="00022DB4">
      <w:pPr>
        <w:pStyle w:val="ListParagraph"/>
        <w:numPr>
          <w:ilvl w:val="3"/>
          <w:numId w:val="66"/>
        </w:numPr>
        <w:tabs>
          <w:tab w:val="left" w:pos="1981"/>
          <w:tab w:val="left" w:pos="1982"/>
        </w:tabs>
        <w:spacing w:before="247" w:line="230" w:lineRule="auto"/>
        <w:ind w:right="854"/>
        <w:jc w:val="left"/>
        <w:rPr>
          <w:i/>
          <w:color w:val="231F20"/>
        </w:rPr>
      </w:pPr>
      <w:r>
        <w:rPr>
          <w:b/>
          <w:color w:val="231F20"/>
        </w:rPr>
        <w:t>Cost</w:t>
      </w:r>
      <w:r w:rsidR="005765B8">
        <w:rPr>
          <w:b/>
          <w:color w:val="231F20"/>
        </w:rPr>
        <w:t xml:space="preserve">  </w:t>
      </w:r>
      <w:r>
        <w:rPr>
          <w:b/>
          <w:color w:val="231F20"/>
        </w:rPr>
        <w:t>of</w:t>
      </w:r>
      <w:r w:rsidR="005765B8">
        <w:rPr>
          <w:b/>
          <w:color w:val="231F20"/>
        </w:rPr>
        <w:t xml:space="preserve">  </w:t>
      </w:r>
      <w:r>
        <w:rPr>
          <w:b/>
          <w:color w:val="231F20"/>
        </w:rPr>
        <w:t>major</w:t>
      </w:r>
      <w:r w:rsidR="005765B8">
        <w:rPr>
          <w:b/>
          <w:color w:val="231F20"/>
        </w:rPr>
        <w:t xml:space="preserve">  </w:t>
      </w:r>
      <w:r>
        <w:rPr>
          <w:b/>
          <w:color w:val="231F20"/>
        </w:rPr>
        <w:t>replacement</w:t>
      </w:r>
      <w:r w:rsidR="005765B8">
        <w:rPr>
          <w:b/>
          <w:color w:val="231F20"/>
        </w:rPr>
        <w:t xml:space="preserve">  </w:t>
      </w:r>
      <w:r>
        <w:rPr>
          <w:b/>
          <w:color w:val="231F20"/>
        </w:rPr>
        <w:t>components</w:t>
      </w:r>
      <w:r>
        <w:rPr>
          <w:color w:val="231F20"/>
        </w:rPr>
        <w:t>,</w:t>
      </w:r>
      <w:r w:rsidR="005765B8">
        <w:rPr>
          <w:color w:val="231F20"/>
        </w:rPr>
        <w:t xml:space="preserve">  </w:t>
      </w:r>
      <w:r>
        <w:rPr>
          <w:color w:val="231F20"/>
        </w:rPr>
        <w:t>mandatory</w:t>
      </w:r>
      <w:r w:rsidR="005765B8">
        <w:rPr>
          <w:color w:val="231F20"/>
        </w:rPr>
        <w:t xml:space="preserve">  </w:t>
      </w:r>
      <w:r>
        <w:rPr>
          <w:color w:val="231F20"/>
        </w:rPr>
        <w:t>spare</w:t>
      </w:r>
      <w:r w:rsidR="005765B8">
        <w:rPr>
          <w:color w:val="231F20"/>
        </w:rPr>
        <w:t xml:space="preserve">  </w:t>
      </w:r>
      <w:r>
        <w:rPr>
          <w:color w:val="231F20"/>
        </w:rPr>
        <w:t>parts,</w:t>
      </w:r>
      <w:r w:rsidR="005765B8">
        <w:rPr>
          <w:color w:val="231F20"/>
        </w:rPr>
        <w:t xml:space="preserve">  </w:t>
      </w:r>
      <w:r>
        <w:rPr>
          <w:color w:val="231F20"/>
        </w:rPr>
        <w:t>and</w:t>
      </w:r>
      <w:r w:rsidR="005765B8">
        <w:rPr>
          <w:color w:val="231F20"/>
        </w:rPr>
        <w:t xml:space="preserve">  </w:t>
      </w:r>
      <w:r>
        <w:rPr>
          <w:color w:val="231F20"/>
        </w:rPr>
        <w:t>service.</w:t>
      </w:r>
      <w:r w:rsidR="005765B8">
        <w:rPr>
          <w:color w:val="231F20"/>
        </w:rPr>
        <w:t xml:space="preserve">  </w:t>
      </w:r>
      <w:r>
        <w:rPr>
          <w:i/>
          <w:color w:val="231F20"/>
        </w:rPr>
        <w:t>[insert</w:t>
      </w:r>
      <w:r w:rsidR="005765B8">
        <w:rPr>
          <w:i/>
          <w:color w:val="231F20"/>
        </w:rPr>
        <w:t xml:space="preserve">  </w:t>
      </w:r>
      <w:r>
        <w:rPr>
          <w:i/>
          <w:color w:val="231F20"/>
        </w:rPr>
        <w:t>one</w:t>
      </w:r>
      <w:r w:rsidR="005765B8">
        <w:rPr>
          <w:i/>
          <w:color w:val="231F20"/>
        </w:rPr>
        <w:t xml:space="preserve">  </w:t>
      </w:r>
      <w:r>
        <w:rPr>
          <w:i/>
          <w:color w:val="231F20"/>
        </w:rPr>
        <w:t>of</w:t>
      </w:r>
      <w:r w:rsidR="005765B8">
        <w:rPr>
          <w:i/>
          <w:color w:val="231F20"/>
        </w:rPr>
        <w:t xml:space="preserve">  </w:t>
      </w:r>
      <w:r>
        <w:rPr>
          <w:i/>
          <w:color w:val="231F20"/>
        </w:rPr>
        <w:t>the</w:t>
      </w:r>
      <w:r w:rsidR="005765B8">
        <w:rPr>
          <w:i/>
          <w:color w:val="231F20"/>
        </w:rPr>
        <w:t xml:space="preserve">  </w:t>
      </w:r>
      <w:r>
        <w:rPr>
          <w:i/>
          <w:color w:val="231F20"/>
        </w:rPr>
        <w:t>followings]</w:t>
      </w:r>
    </w:p>
    <w:p w14:paraId="7E7A2DB8" w14:textId="4F3996F9" w:rsidR="0021200B" w:rsidRDefault="00022DB4" w:rsidP="00FA76A2">
      <w:pPr>
        <w:pStyle w:val="BodyText"/>
        <w:spacing w:line="230" w:lineRule="auto"/>
        <w:ind w:left="1981" w:right="854"/>
        <w:jc w:val="both"/>
      </w:pPr>
      <w:r>
        <w:rPr>
          <w:color w:val="231F20"/>
        </w:rPr>
        <w:t>The</w:t>
      </w:r>
      <w:r w:rsidR="005765B8">
        <w:rPr>
          <w:color w:val="231F20"/>
        </w:rPr>
        <w:t xml:space="preserve">  </w:t>
      </w:r>
      <w:r>
        <w:rPr>
          <w:color w:val="231F20"/>
        </w:rPr>
        <w:t>list</w:t>
      </w:r>
      <w:r w:rsidR="005765B8">
        <w:rPr>
          <w:color w:val="231F20"/>
        </w:rPr>
        <w:t xml:space="preserve">  </w:t>
      </w:r>
      <w:r>
        <w:rPr>
          <w:color w:val="231F20"/>
        </w:rPr>
        <w:t>of</w:t>
      </w:r>
      <w:r w:rsidR="005765B8">
        <w:rPr>
          <w:color w:val="231F20"/>
        </w:rPr>
        <w:t xml:space="preserve">  </w:t>
      </w:r>
      <w:r>
        <w:rPr>
          <w:color w:val="231F20"/>
        </w:rPr>
        <w:t>items</w:t>
      </w:r>
      <w:r w:rsidR="005765B8">
        <w:rPr>
          <w:color w:val="231F20"/>
        </w:rPr>
        <w:t xml:space="preserve">  </w:t>
      </w:r>
      <w:r>
        <w:rPr>
          <w:color w:val="231F20"/>
        </w:rPr>
        <w:t>and</w:t>
      </w:r>
      <w:r w:rsidR="005765B8">
        <w:rPr>
          <w:color w:val="231F20"/>
        </w:rPr>
        <w:t xml:space="preserve">  </w:t>
      </w:r>
      <w:r>
        <w:rPr>
          <w:color w:val="231F20"/>
        </w:rPr>
        <w:t>quantities</w:t>
      </w:r>
      <w:r w:rsidR="005765B8">
        <w:rPr>
          <w:color w:val="231F20"/>
        </w:rPr>
        <w:t xml:space="preserve">  </w:t>
      </w:r>
      <w:r>
        <w:rPr>
          <w:color w:val="231F20"/>
        </w:rPr>
        <w:t>of</w:t>
      </w:r>
      <w:r w:rsidR="005765B8">
        <w:rPr>
          <w:color w:val="231F20"/>
        </w:rPr>
        <w:t xml:space="preserve">  </w:t>
      </w:r>
      <w:r>
        <w:rPr>
          <w:color w:val="231F20"/>
        </w:rPr>
        <w:t>major</w:t>
      </w:r>
      <w:r w:rsidR="005765B8">
        <w:rPr>
          <w:color w:val="231F20"/>
        </w:rPr>
        <w:t xml:space="preserve">  </w:t>
      </w:r>
      <w:r>
        <w:rPr>
          <w:color w:val="231F20"/>
        </w:rPr>
        <w:t>assemblies,</w:t>
      </w:r>
      <w:r w:rsidR="005765B8">
        <w:rPr>
          <w:color w:val="231F20"/>
        </w:rPr>
        <w:t xml:space="preserve">  </w:t>
      </w:r>
      <w:r>
        <w:rPr>
          <w:color w:val="231F20"/>
        </w:rPr>
        <w:t>components,</w:t>
      </w:r>
      <w:r w:rsidR="005765B8">
        <w:rPr>
          <w:color w:val="231F20"/>
        </w:rPr>
        <w:t xml:space="preserve">  </w:t>
      </w:r>
      <w:r>
        <w:rPr>
          <w:color w:val="231F20"/>
        </w:rPr>
        <w:t>and</w:t>
      </w:r>
      <w:r w:rsidR="005765B8">
        <w:rPr>
          <w:color w:val="231F20"/>
        </w:rPr>
        <w:t xml:space="preserve">  </w:t>
      </w:r>
      <w:r>
        <w:rPr>
          <w:color w:val="231F20"/>
        </w:rPr>
        <w:t>selected</w:t>
      </w:r>
      <w:r w:rsidR="005765B8">
        <w:rPr>
          <w:color w:val="231F20"/>
        </w:rPr>
        <w:t xml:space="preserve">  </w:t>
      </w:r>
      <w:r>
        <w:rPr>
          <w:color w:val="231F20"/>
        </w:rPr>
        <w:t>spare</w:t>
      </w:r>
      <w:r w:rsidR="005765B8">
        <w:rPr>
          <w:color w:val="231F20"/>
        </w:rPr>
        <w:t xml:space="preserve">  </w:t>
      </w:r>
      <w:r>
        <w:rPr>
          <w:color w:val="231F20"/>
        </w:rPr>
        <w:t>parts,</w:t>
      </w:r>
      <w:r w:rsidR="005765B8">
        <w:rPr>
          <w:color w:val="231F20"/>
        </w:rPr>
        <w:t xml:space="preserve">  </w:t>
      </w:r>
      <w:r>
        <w:rPr>
          <w:color w:val="231F20"/>
        </w:rPr>
        <w:t>likely</w:t>
      </w:r>
      <w:r w:rsidR="005765B8">
        <w:rPr>
          <w:color w:val="231F20"/>
        </w:rPr>
        <w:t xml:space="preserve">  </w:t>
      </w:r>
      <w:r>
        <w:rPr>
          <w:color w:val="231F20"/>
        </w:rPr>
        <w:t>to</w:t>
      </w:r>
      <w:r w:rsidR="005765B8">
        <w:rPr>
          <w:color w:val="231F20"/>
        </w:rPr>
        <w:t xml:space="preserve">  </w:t>
      </w:r>
      <w:r>
        <w:rPr>
          <w:color w:val="231F20"/>
        </w:rPr>
        <w:t>be</w:t>
      </w:r>
      <w:r w:rsidR="005765B8">
        <w:rPr>
          <w:color w:val="231F20"/>
        </w:rPr>
        <w:t xml:space="preserve">  </w:t>
      </w:r>
      <w:r>
        <w:rPr>
          <w:color w:val="231F20"/>
        </w:rPr>
        <w:t>required</w:t>
      </w:r>
      <w:r w:rsidR="005765B8">
        <w:rPr>
          <w:color w:val="231F20"/>
        </w:rPr>
        <w:t xml:space="preserve">  </w:t>
      </w:r>
      <w:r>
        <w:rPr>
          <w:color w:val="231F20"/>
        </w:rPr>
        <w:t>during</w:t>
      </w:r>
      <w:r w:rsidR="005765B8">
        <w:rPr>
          <w:color w:val="231F20"/>
        </w:rPr>
        <w:t xml:space="preserve">  </w:t>
      </w:r>
      <w:r>
        <w:rPr>
          <w:color w:val="231F20"/>
        </w:rPr>
        <w:t>the</w:t>
      </w:r>
      <w:r w:rsidR="005765B8">
        <w:rPr>
          <w:color w:val="231F20"/>
        </w:rPr>
        <w:t xml:space="preserve">  </w:t>
      </w:r>
      <w:r>
        <w:rPr>
          <w:color w:val="231F20"/>
        </w:rPr>
        <w:t>initial</w:t>
      </w:r>
      <w:r w:rsidR="005765B8">
        <w:rPr>
          <w:color w:val="231F20"/>
        </w:rPr>
        <w:t xml:space="preserve">  </w:t>
      </w:r>
      <w:r>
        <w:rPr>
          <w:color w:val="231F20"/>
        </w:rPr>
        <w:t>period</w:t>
      </w:r>
      <w:r w:rsidR="005765B8">
        <w:rPr>
          <w:color w:val="231F20"/>
        </w:rPr>
        <w:t xml:space="preserve">  </w:t>
      </w:r>
      <w:r>
        <w:rPr>
          <w:color w:val="231F20"/>
        </w:rPr>
        <w:t>of</w:t>
      </w:r>
      <w:r w:rsidR="005765B8">
        <w:rPr>
          <w:color w:val="231F20"/>
        </w:rPr>
        <w:t xml:space="preserve">  </w:t>
      </w:r>
      <w:r>
        <w:rPr>
          <w:color w:val="231F20"/>
        </w:rPr>
        <w:t>operation</w:t>
      </w:r>
      <w:r w:rsidR="005765B8">
        <w:rPr>
          <w:color w:val="231F20"/>
        </w:rPr>
        <w:t xml:space="preserve">  </w:t>
      </w:r>
      <w:r>
        <w:rPr>
          <w:color w:val="231F20"/>
        </w:rPr>
        <w:t>speciﬁed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TDS</w:t>
      </w:r>
      <w:r w:rsidR="005765B8">
        <w:rPr>
          <w:color w:val="231F20"/>
        </w:rPr>
        <w:t xml:space="preserve">  </w:t>
      </w:r>
      <w:r>
        <w:rPr>
          <w:color w:val="231F20"/>
        </w:rPr>
        <w:t>15.4,</w:t>
      </w:r>
      <w:r w:rsidR="005765B8">
        <w:rPr>
          <w:color w:val="231F20"/>
        </w:rPr>
        <w:t xml:space="preserve">  </w:t>
      </w:r>
      <w:r>
        <w:rPr>
          <w:color w:val="231F20"/>
        </w:rPr>
        <w:t>is</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List</w:t>
      </w:r>
      <w:r w:rsidR="005765B8">
        <w:rPr>
          <w:color w:val="231F20"/>
        </w:rPr>
        <w:t xml:space="preserve">  </w:t>
      </w:r>
      <w:r>
        <w:rPr>
          <w:color w:val="231F20"/>
        </w:rPr>
        <w:t>of</w:t>
      </w:r>
      <w:r w:rsidR="005765B8">
        <w:rPr>
          <w:color w:val="231F20"/>
        </w:rPr>
        <w:t xml:space="preserve">  </w:t>
      </w:r>
      <w:r>
        <w:rPr>
          <w:color w:val="231F20"/>
        </w:rPr>
        <w:t>Goods.</w:t>
      </w:r>
      <w:r w:rsidR="005765B8">
        <w:rPr>
          <w:color w:val="231F20"/>
        </w:rPr>
        <w:t xml:space="preserve">  </w:t>
      </w:r>
      <w:r>
        <w:rPr>
          <w:color w:val="231F20"/>
        </w:rPr>
        <w:t>An</w:t>
      </w:r>
      <w:r w:rsidR="005765B8">
        <w:rPr>
          <w:color w:val="231F20"/>
        </w:rPr>
        <w:t xml:space="preserve">  </w:t>
      </w:r>
      <w:r>
        <w:rPr>
          <w:color w:val="231F20"/>
        </w:rPr>
        <w:t>adjustment</w:t>
      </w:r>
      <w:r w:rsidR="005765B8">
        <w:rPr>
          <w:color w:val="231F20"/>
          <w:spacing w:val="-14"/>
        </w:rPr>
        <w:t xml:space="preserve">  </w:t>
      </w:r>
      <w:r>
        <w:rPr>
          <w:color w:val="231F20"/>
        </w:rPr>
        <w:t>equal</w:t>
      </w:r>
      <w:r w:rsidR="005765B8">
        <w:rPr>
          <w:color w:val="231F20"/>
          <w:spacing w:val="-14"/>
        </w:rPr>
        <w:t xml:space="preserve">  </w:t>
      </w:r>
      <w:r>
        <w:rPr>
          <w:color w:val="231F20"/>
        </w:rPr>
        <w:t>to</w:t>
      </w:r>
      <w:r w:rsidR="005765B8">
        <w:rPr>
          <w:color w:val="231F20"/>
          <w:spacing w:val="-14"/>
        </w:rPr>
        <w:t xml:space="preserve">  </w:t>
      </w:r>
      <w:r>
        <w:rPr>
          <w:color w:val="231F20"/>
        </w:rPr>
        <w:t>the</w:t>
      </w:r>
      <w:r w:rsidR="005765B8">
        <w:rPr>
          <w:color w:val="231F20"/>
          <w:spacing w:val="-14"/>
        </w:rPr>
        <w:t xml:space="preserve">  </w:t>
      </w:r>
      <w:r>
        <w:rPr>
          <w:color w:val="231F20"/>
        </w:rPr>
        <w:t>total</w:t>
      </w:r>
      <w:r w:rsidR="005765B8">
        <w:rPr>
          <w:color w:val="231F20"/>
          <w:spacing w:val="-14"/>
        </w:rPr>
        <w:t xml:space="preserve">  </w:t>
      </w:r>
      <w:r>
        <w:rPr>
          <w:color w:val="231F20"/>
        </w:rPr>
        <w:t>cost</w:t>
      </w:r>
      <w:r w:rsidR="005765B8">
        <w:rPr>
          <w:color w:val="231F20"/>
          <w:spacing w:val="-14"/>
        </w:rPr>
        <w:t xml:space="preserve">  </w:t>
      </w:r>
      <w:r>
        <w:rPr>
          <w:color w:val="231F20"/>
        </w:rPr>
        <w:t>of</w:t>
      </w:r>
      <w:r w:rsidR="005765B8">
        <w:rPr>
          <w:color w:val="231F20"/>
          <w:spacing w:val="-14"/>
        </w:rPr>
        <w:t xml:space="preserve">  </w:t>
      </w:r>
      <w:r>
        <w:rPr>
          <w:color w:val="231F20"/>
        </w:rPr>
        <w:t>these</w:t>
      </w:r>
      <w:r w:rsidR="005765B8">
        <w:rPr>
          <w:color w:val="231F20"/>
          <w:spacing w:val="-14"/>
        </w:rPr>
        <w:t xml:space="preserve">  </w:t>
      </w:r>
      <w:r>
        <w:rPr>
          <w:color w:val="231F20"/>
        </w:rPr>
        <w:t>items,</w:t>
      </w:r>
      <w:r w:rsidR="005765B8">
        <w:rPr>
          <w:color w:val="231F20"/>
          <w:spacing w:val="-14"/>
        </w:rPr>
        <w:t xml:space="preserve">  </w:t>
      </w:r>
      <w:r>
        <w:rPr>
          <w:color w:val="231F20"/>
        </w:rPr>
        <w:t>at</w:t>
      </w:r>
      <w:r w:rsidR="005765B8">
        <w:rPr>
          <w:color w:val="231F20"/>
          <w:spacing w:val="-14"/>
        </w:rPr>
        <w:t xml:space="preserve">  </w:t>
      </w:r>
      <w:r>
        <w:rPr>
          <w:color w:val="231F20"/>
        </w:rPr>
        <w:t>the</w:t>
      </w:r>
      <w:r w:rsidR="005765B8">
        <w:rPr>
          <w:color w:val="231F20"/>
          <w:spacing w:val="-14"/>
        </w:rPr>
        <w:t xml:space="preserve">  </w:t>
      </w:r>
      <w:r>
        <w:rPr>
          <w:color w:val="231F20"/>
        </w:rPr>
        <w:t>unit</w:t>
      </w:r>
      <w:r w:rsidR="005765B8">
        <w:rPr>
          <w:color w:val="231F20"/>
          <w:spacing w:val="-14"/>
        </w:rPr>
        <w:t xml:space="preserve">  </w:t>
      </w:r>
      <w:r>
        <w:rPr>
          <w:color w:val="231F20"/>
        </w:rPr>
        <w:t>prices</w:t>
      </w:r>
      <w:r w:rsidR="005765B8">
        <w:rPr>
          <w:color w:val="231F20"/>
          <w:spacing w:val="-14"/>
        </w:rPr>
        <w:t xml:space="preserve">  </w:t>
      </w:r>
      <w:r>
        <w:rPr>
          <w:color w:val="231F20"/>
        </w:rPr>
        <w:t>quoted</w:t>
      </w:r>
      <w:r w:rsidR="005765B8">
        <w:rPr>
          <w:color w:val="231F20"/>
          <w:spacing w:val="-14"/>
        </w:rPr>
        <w:t xml:space="preserve">  </w:t>
      </w:r>
      <w:r>
        <w:rPr>
          <w:color w:val="231F20"/>
        </w:rPr>
        <w:t>in</w:t>
      </w:r>
      <w:r w:rsidR="005765B8">
        <w:rPr>
          <w:color w:val="231F20"/>
          <w:spacing w:val="-14"/>
        </w:rPr>
        <w:t xml:space="preserve">  </w:t>
      </w:r>
      <w:r>
        <w:rPr>
          <w:color w:val="231F20"/>
        </w:rPr>
        <w:t>each</w:t>
      </w:r>
      <w:r w:rsidR="005765B8">
        <w:rPr>
          <w:color w:val="231F20"/>
          <w:spacing w:val="-18"/>
        </w:rPr>
        <w:t xml:space="preserve">  </w:t>
      </w:r>
      <w:r>
        <w:rPr>
          <w:color w:val="231F20"/>
          <w:spacing w:val="-4"/>
        </w:rPr>
        <w:t>Tender,</w:t>
      </w:r>
      <w:r w:rsidR="005765B8">
        <w:rPr>
          <w:color w:val="231F20"/>
          <w:spacing w:val="-14"/>
        </w:rPr>
        <w:t xml:space="preserve">  </w:t>
      </w:r>
      <w:r>
        <w:rPr>
          <w:color w:val="231F20"/>
        </w:rPr>
        <w:t>shall</w:t>
      </w:r>
      <w:r w:rsidR="005765B8">
        <w:rPr>
          <w:color w:val="231F20"/>
          <w:spacing w:val="-14"/>
        </w:rPr>
        <w:t xml:space="preserve">  </w:t>
      </w:r>
      <w:r>
        <w:rPr>
          <w:color w:val="231F20"/>
        </w:rPr>
        <w:t>be</w:t>
      </w:r>
      <w:r w:rsidR="005765B8">
        <w:rPr>
          <w:color w:val="231F20"/>
          <w:spacing w:val="-14"/>
        </w:rPr>
        <w:t xml:space="preserve">  </w:t>
      </w:r>
      <w:r>
        <w:rPr>
          <w:color w:val="231F20"/>
        </w:rPr>
        <w:t>added</w:t>
      </w:r>
      <w:r w:rsidR="005765B8">
        <w:rPr>
          <w:color w:val="231F20"/>
          <w:spacing w:val="-14"/>
        </w:rPr>
        <w:t xml:space="preserve">  </w:t>
      </w:r>
      <w:r>
        <w:rPr>
          <w:color w:val="231F20"/>
        </w:rPr>
        <w:t>to</w:t>
      </w:r>
      <w:r w:rsidR="005765B8">
        <w:rPr>
          <w:color w:val="231F20"/>
        </w:rPr>
        <w:t xml:space="preserve">  </w:t>
      </w:r>
      <w:r>
        <w:rPr>
          <w:color w:val="231F20"/>
        </w:rPr>
        <w:t>the</w:t>
      </w:r>
      <w:r w:rsidR="005765B8">
        <w:rPr>
          <w:color w:val="231F20"/>
          <w:spacing w:val="-27"/>
        </w:rPr>
        <w:t xml:space="preserve">  </w:t>
      </w:r>
      <w:r>
        <w:rPr>
          <w:color w:val="231F20"/>
          <w:spacing w:val="-3"/>
        </w:rPr>
        <w:t>Tender</w:t>
      </w:r>
      <w:r w:rsidR="005765B8">
        <w:rPr>
          <w:color w:val="231F20"/>
          <w:spacing w:val="-23"/>
        </w:rPr>
        <w:t xml:space="preserve">  </w:t>
      </w:r>
      <w:r>
        <w:rPr>
          <w:color w:val="231F20"/>
        </w:rPr>
        <w:t>price,</w:t>
      </w:r>
      <w:r w:rsidR="005765B8">
        <w:rPr>
          <w:color w:val="231F20"/>
          <w:spacing w:val="-23"/>
        </w:rPr>
        <w:t xml:space="preserve">  </w:t>
      </w:r>
      <w:r>
        <w:rPr>
          <w:color w:val="231F20"/>
        </w:rPr>
        <w:t>for</w:t>
      </w:r>
      <w:r w:rsidR="005765B8">
        <w:rPr>
          <w:color w:val="231F20"/>
          <w:spacing w:val="-22"/>
        </w:rPr>
        <w:t xml:space="preserve">  </w:t>
      </w:r>
      <w:r>
        <w:rPr>
          <w:color w:val="231F20"/>
        </w:rPr>
        <w:t>evaluation</w:t>
      </w:r>
      <w:r w:rsidR="005765B8">
        <w:rPr>
          <w:color w:val="231F20"/>
          <w:spacing w:val="-23"/>
        </w:rPr>
        <w:t xml:space="preserve">  </w:t>
      </w:r>
      <w:r>
        <w:rPr>
          <w:color w:val="231F20"/>
        </w:rPr>
        <w:t>purposes</w:t>
      </w:r>
      <w:r w:rsidR="005765B8">
        <w:rPr>
          <w:color w:val="231F20"/>
          <w:spacing w:val="-22"/>
        </w:rPr>
        <w:t xml:space="preserve">  </w:t>
      </w:r>
      <w:r>
        <w:rPr>
          <w:color w:val="231F20"/>
          <w:spacing w:val="-3"/>
        </w:rPr>
        <w:t>only.</w:t>
      </w:r>
    </w:p>
    <w:p w14:paraId="3038DB43" w14:textId="77777777" w:rsidR="0021200B" w:rsidRDefault="00022DB4" w:rsidP="00FA76A2">
      <w:pPr>
        <w:pStyle w:val="Heading5"/>
        <w:spacing w:before="0"/>
        <w:ind w:left="1981"/>
      </w:pPr>
      <w:r>
        <w:rPr>
          <w:color w:val="231F20"/>
        </w:rPr>
        <w:t>or</w:t>
      </w:r>
    </w:p>
    <w:p w14:paraId="10407714" w14:textId="0431D358" w:rsidR="0021200B" w:rsidRDefault="00022DB4" w:rsidP="00FA76A2">
      <w:pPr>
        <w:pStyle w:val="BodyText"/>
        <w:spacing w:line="230" w:lineRule="auto"/>
        <w:ind w:left="1980" w:right="854"/>
        <w:jc w:val="both"/>
      </w:pP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will</w:t>
      </w:r>
      <w:r w:rsidR="005765B8">
        <w:rPr>
          <w:color w:val="231F20"/>
        </w:rPr>
        <w:t xml:space="preserve">  </w:t>
      </w:r>
      <w:r>
        <w:rPr>
          <w:color w:val="231F20"/>
        </w:rPr>
        <w:t>draw</w:t>
      </w:r>
      <w:r w:rsidR="005765B8">
        <w:rPr>
          <w:color w:val="231F20"/>
        </w:rPr>
        <w:t xml:space="preserve">  </w:t>
      </w:r>
      <w:r>
        <w:rPr>
          <w:color w:val="231F20"/>
        </w:rPr>
        <w:t>up</w:t>
      </w:r>
      <w:r w:rsidR="005765B8">
        <w:rPr>
          <w:color w:val="231F20"/>
        </w:rPr>
        <w:t xml:space="preserve">  </w:t>
      </w:r>
      <w:r>
        <w:rPr>
          <w:color w:val="231F20"/>
        </w:rPr>
        <w:t>a</w:t>
      </w:r>
      <w:r w:rsidR="005765B8">
        <w:rPr>
          <w:color w:val="231F20"/>
        </w:rPr>
        <w:t xml:space="preserve">  </w:t>
      </w:r>
      <w:r>
        <w:rPr>
          <w:color w:val="231F20"/>
        </w:rPr>
        <w:t>list</w:t>
      </w:r>
      <w:r w:rsidR="005765B8">
        <w:rPr>
          <w:color w:val="231F20"/>
        </w:rPr>
        <w:t xml:space="preserve">  </w:t>
      </w:r>
      <w:r>
        <w:rPr>
          <w:color w:val="231F20"/>
        </w:rPr>
        <w:t>of</w:t>
      </w:r>
      <w:r w:rsidR="005765B8">
        <w:rPr>
          <w:color w:val="231F20"/>
        </w:rPr>
        <w:t xml:space="preserve">  </w:t>
      </w:r>
      <w:r>
        <w:rPr>
          <w:color w:val="231F20"/>
        </w:rPr>
        <w:t>high-usage</w:t>
      </w:r>
      <w:r w:rsidR="005765B8">
        <w:rPr>
          <w:color w:val="231F20"/>
        </w:rPr>
        <w:t xml:space="preserve">  </w:t>
      </w:r>
      <w:r>
        <w:rPr>
          <w:color w:val="231F20"/>
        </w:rPr>
        <w:t>and</w:t>
      </w:r>
      <w:r w:rsidR="005765B8">
        <w:rPr>
          <w:color w:val="231F20"/>
        </w:rPr>
        <w:t xml:space="preserve">  </w:t>
      </w:r>
      <w:r>
        <w:rPr>
          <w:color w:val="231F20"/>
        </w:rPr>
        <w:t>high-value</w:t>
      </w:r>
      <w:r w:rsidR="005765B8">
        <w:rPr>
          <w:color w:val="231F20"/>
        </w:rPr>
        <w:t xml:space="preserve">  </w:t>
      </w:r>
      <w:r>
        <w:rPr>
          <w:color w:val="231F20"/>
        </w:rPr>
        <w:t>items</w:t>
      </w:r>
      <w:r w:rsidR="005765B8">
        <w:rPr>
          <w:color w:val="231F20"/>
        </w:rPr>
        <w:t xml:space="preserve">  </w:t>
      </w:r>
      <w:r>
        <w:rPr>
          <w:color w:val="231F20"/>
        </w:rPr>
        <w:t>of</w:t>
      </w:r>
      <w:r w:rsidR="005765B8">
        <w:rPr>
          <w:color w:val="231F20"/>
        </w:rPr>
        <w:t xml:space="preserve">  </w:t>
      </w:r>
      <w:r>
        <w:rPr>
          <w:color w:val="231F20"/>
        </w:rPr>
        <w:t>components</w:t>
      </w:r>
      <w:r w:rsidR="005765B8">
        <w:rPr>
          <w:color w:val="231F20"/>
        </w:rPr>
        <w:t xml:space="preserve">  </w:t>
      </w:r>
      <w:r>
        <w:rPr>
          <w:color w:val="231F20"/>
        </w:rPr>
        <w:t>and</w:t>
      </w:r>
      <w:r w:rsidR="005765B8">
        <w:rPr>
          <w:color w:val="231F20"/>
        </w:rPr>
        <w:t xml:space="preserve">  </w:t>
      </w:r>
      <w:r>
        <w:rPr>
          <w:color w:val="231F20"/>
        </w:rPr>
        <w:t>spare</w:t>
      </w:r>
      <w:r w:rsidR="005765B8">
        <w:rPr>
          <w:color w:val="231F20"/>
        </w:rPr>
        <w:t xml:space="preserve">  </w:t>
      </w:r>
      <w:r>
        <w:rPr>
          <w:color w:val="231F20"/>
        </w:rPr>
        <w:t>parts,</w:t>
      </w:r>
      <w:r w:rsidR="005765B8">
        <w:rPr>
          <w:color w:val="231F20"/>
          <w:spacing w:val="-13"/>
        </w:rPr>
        <w:t xml:space="preserve">  </w:t>
      </w:r>
      <w:r>
        <w:rPr>
          <w:color w:val="231F20"/>
        </w:rPr>
        <w:t>along</w:t>
      </w:r>
      <w:r w:rsidR="005765B8">
        <w:rPr>
          <w:color w:val="231F20"/>
          <w:spacing w:val="-13"/>
        </w:rPr>
        <w:t xml:space="preserve">  </w:t>
      </w:r>
      <w:r>
        <w:rPr>
          <w:color w:val="231F20"/>
        </w:rPr>
        <w:t>with</w:t>
      </w:r>
      <w:r w:rsidR="005765B8">
        <w:rPr>
          <w:color w:val="231F20"/>
          <w:spacing w:val="-13"/>
        </w:rPr>
        <w:t xml:space="preserve">  </w:t>
      </w:r>
      <w:r>
        <w:rPr>
          <w:color w:val="231F20"/>
        </w:rPr>
        <w:t>estimated</w:t>
      </w:r>
      <w:r w:rsidR="005765B8">
        <w:rPr>
          <w:color w:val="231F20"/>
          <w:spacing w:val="-13"/>
        </w:rPr>
        <w:t xml:space="preserve">  </w:t>
      </w:r>
      <w:r>
        <w:rPr>
          <w:color w:val="231F20"/>
        </w:rPr>
        <w:t>quantities</w:t>
      </w:r>
      <w:r w:rsidR="005765B8">
        <w:rPr>
          <w:color w:val="231F20"/>
          <w:spacing w:val="-13"/>
        </w:rPr>
        <w:t xml:space="preserve">  </w:t>
      </w:r>
      <w:r>
        <w:rPr>
          <w:color w:val="231F20"/>
        </w:rPr>
        <w:t>of</w:t>
      </w:r>
      <w:r w:rsidR="005765B8">
        <w:rPr>
          <w:color w:val="231F20"/>
          <w:spacing w:val="-13"/>
        </w:rPr>
        <w:t xml:space="preserve">  </w:t>
      </w:r>
      <w:r>
        <w:rPr>
          <w:color w:val="231F20"/>
        </w:rPr>
        <w:t>usage</w:t>
      </w:r>
      <w:r w:rsidR="005765B8">
        <w:rPr>
          <w:color w:val="231F20"/>
          <w:spacing w:val="-13"/>
        </w:rPr>
        <w:t xml:space="preserve">  </w:t>
      </w:r>
      <w:r>
        <w:rPr>
          <w:color w:val="231F20"/>
        </w:rPr>
        <w:t>in</w:t>
      </w:r>
      <w:r w:rsidR="005765B8">
        <w:rPr>
          <w:color w:val="231F20"/>
          <w:spacing w:val="-13"/>
        </w:rPr>
        <w:t xml:space="preserve">  </w:t>
      </w:r>
      <w:r>
        <w:rPr>
          <w:color w:val="231F20"/>
        </w:rPr>
        <w:t>the</w:t>
      </w:r>
      <w:r w:rsidR="005765B8">
        <w:rPr>
          <w:color w:val="231F20"/>
          <w:spacing w:val="-13"/>
        </w:rPr>
        <w:t xml:space="preserve">  </w:t>
      </w:r>
      <w:r>
        <w:rPr>
          <w:color w:val="231F20"/>
        </w:rPr>
        <w:t>initial</w:t>
      </w:r>
      <w:r w:rsidR="005765B8">
        <w:rPr>
          <w:color w:val="231F20"/>
          <w:spacing w:val="-13"/>
        </w:rPr>
        <w:t xml:space="preserve">  </w:t>
      </w:r>
      <w:r>
        <w:rPr>
          <w:color w:val="231F20"/>
        </w:rPr>
        <w:t>period</w:t>
      </w:r>
      <w:r w:rsidR="005765B8">
        <w:rPr>
          <w:color w:val="231F20"/>
          <w:spacing w:val="-13"/>
        </w:rPr>
        <w:t xml:space="preserve">  </w:t>
      </w:r>
      <w:r>
        <w:rPr>
          <w:color w:val="231F20"/>
        </w:rPr>
        <w:t>of</w:t>
      </w:r>
      <w:r w:rsidR="005765B8">
        <w:rPr>
          <w:color w:val="231F20"/>
          <w:spacing w:val="-13"/>
        </w:rPr>
        <w:t xml:space="preserve">  </w:t>
      </w:r>
      <w:r>
        <w:rPr>
          <w:color w:val="231F20"/>
        </w:rPr>
        <w:t>operation</w:t>
      </w:r>
      <w:r w:rsidR="005765B8">
        <w:rPr>
          <w:color w:val="231F20"/>
          <w:spacing w:val="-13"/>
        </w:rPr>
        <w:t xml:space="preserve">  </w:t>
      </w:r>
      <w:r>
        <w:rPr>
          <w:color w:val="231F20"/>
        </w:rPr>
        <w:t>speciﬁed</w:t>
      </w:r>
      <w:r w:rsidR="005765B8">
        <w:rPr>
          <w:color w:val="231F20"/>
          <w:spacing w:val="-13"/>
        </w:rPr>
        <w:t xml:space="preserve">  </w:t>
      </w:r>
      <w:r>
        <w:rPr>
          <w:color w:val="231F20"/>
        </w:rPr>
        <w:t>in</w:t>
      </w:r>
      <w:r w:rsidR="005765B8">
        <w:rPr>
          <w:color w:val="231F20"/>
          <w:spacing w:val="-13"/>
        </w:rPr>
        <w:t xml:space="preserve">  </w:t>
      </w:r>
      <w:r>
        <w:rPr>
          <w:color w:val="231F20"/>
        </w:rPr>
        <w:t>the</w:t>
      </w:r>
      <w:r w:rsidR="005765B8">
        <w:rPr>
          <w:color w:val="231F20"/>
          <w:spacing w:val="-17"/>
        </w:rPr>
        <w:t xml:space="preserve">  </w:t>
      </w:r>
      <w:r>
        <w:rPr>
          <w:color w:val="231F20"/>
        </w:rPr>
        <w:t>TDS</w:t>
      </w:r>
      <w:r w:rsidR="005765B8">
        <w:rPr>
          <w:color w:val="231F20"/>
          <w:spacing w:val="-13"/>
        </w:rPr>
        <w:t xml:space="preserve">  </w:t>
      </w:r>
      <w:r>
        <w:rPr>
          <w:color w:val="231F20"/>
        </w:rPr>
        <w:t>15.4.</w:t>
      </w:r>
      <w:r w:rsidR="005765B8">
        <w:rPr>
          <w:color w:val="231F20"/>
        </w:rPr>
        <w:t xml:space="preserve">  </w:t>
      </w:r>
      <w:r>
        <w:rPr>
          <w:color w:val="231F20"/>
        </w:rPr>
        <w:t>The</w:t>
      </w:r>
      <w:r w:rsidR="005765B8">
        <w:rPr>
          <w:color w:val="231F20"/>
          <w:spacing w:val="-15"/>
        </w:rPr>
        <w:t xml:space="preserve">  </w:t>
      </w:r>
      <w:r>
        <w:rPr>
          <w:color w:val="231F20"/>
        </w:rPr>
        <w:t>total</w:t>
      </w:r>
      <w:r w:rsidR="005765B8">
        <w:rPr>
          <w:color w:val="231F20"/>
          <w:spacing w:val="-15"/>
        </w:rPr>
        <w:t xml:space="preserve">  </w:t>
      </w:r>
      <w:r>
        <w:rPr>
          <w:color w:val="231F20"/>
        </w:rPr>
        <w:t>cost</w:t>
      </w:r>
      <w:r w:rsidR="005765B8">
        <w:rPr>
          <w:color w:val="231F20"/>
          <w:spacing w:val="-15"/>
        </w:rPr>
        <w:t xml:space="preserve">  </w:t>
      </w:r>
      <w:r>
        <w:rPr>
          <w:color w:val="231F20"/>
        </w:rPr>
        <w:t>of</w:t>
      </w:r>
      <w:r w:rsidR="005765B8">
        <w:rPr>
          <w:color w:val="231F20"/>
          <w:spacing w:val="-15"/>
        </w:rPr>
        <w:t xml:space="preserve">  </w:t>
      </w:r>
      <w:r>
        <w:rPr>
          <w:color w:val="231F20"/>
        </w:rPr>
        <w:t>these</w:t>
      </w:r>
      <w:r w:rsidR="005765B8">
        <w:rPr>
          <w:color w:val="231F20"/>
          <w:spacing w:val="-15"/>
        </w:rPr>
        <w:t xml:space="preserve">  </w:t>
      </w:r>
      <w:r>
        <w:rPr>
          <w:color w:val="231F20"/>
        </w:rPr>
        <w:t>items</w:t>
      </w:r>
      <w:r w:rsidR="005765B8">
        <w:rPr>
          <w:color w:val="231F20"/>
          <w:spacing w:val="-15"/>
        </w:rPr>
        <w:t xml:space="preserve">  </w:t>
      </w:r>
      <w:r>
        <w:rPr>
          <w:color w:val="231F20"/>
        </w:rPr>
        <w:t>and</w:t>
      </w:r>
      <w:r w:rsidR="005765B8">
        <w:rPr>
          <w:color w:val="231F20"/>
          <w:spacing w:val="-15"/>
        </w:rPr>
        <w:t xml:space="preserve">  </w:t>
      </w:r>
      <w:r>
        <w:rPr>
          <w:color w:val="231F20"/>
        </w:rPr>
        <w:t>quantities</w:t>
      </w:r>
      <w:r w:rsidR="005765B8">
        <w:rPr>
          <w:color w:val="231F20"/>
          <w:spacing w:val="-15"/>
        </w:rPr>
        <w:t xml:space="preserve">  </w:t>
      </w:r>
      <w:r>
        <w:rPr>
          <w:color w:val="231F20"/>
        </w:rPr>
        <w:t>will</w:t>
      </w:r>
      <w:r w:rsidR="005765B8">
        <w:rPr>
          <w:color w:val="231F20"/>
          <w:spacing w:val="-15"/>
        </w:rPr>
        <w:t xml:space="preserve">  </w:t>
      </w:r>
      <w:r>
        <w:rPr>
          <w:color w:val="231F20"/>
        </w:rPr>
        <w:t>be</w:t>
      </w:r>
      <w:r w:rsidR="005765B8">
        <w:rPr>
          <w:color w:val="231F20"/>
          <w:spacing w:val="-15"/>
        </w:rPr>
        <w:t xml:space="preserve">  </w:t>
      </w:r>
      <w:r>
        <w:rPr>
          <w:color w:val="231F20"/>
        </w:rPr>
        <w:t>computed</w:t>
      </w:r>
      <w:r w:rsidR="005765B8">
        <w:rPr>
          <w:color w:val="231F20"/>
          <w:spacing w:val="-15"/>
        </w:rPr>
        <w:t xml:space="preserve">  </w:t>
      </w:r>
      <w:r>
        <w:rPr>
          <w:color w:val="231F20"/>
        </w:rPr>
        <w:t>from</w:t>
      </w:r>
      <w:r w:rsidR="005765B8">
        <w:rPr>
          <w:color w:val="231F20"/>
          <w:spacing w:val="-15"/>
        </w:rPr>
        <w:t xml:space="preserve">  </w:t>
      </w:r>
      <w:r>
        <w:rPr>
          <w:color w:val="231F20"/>
        </w:rPr>
        <w:t>spare</w:t>
      </w:r>
      <w:r w:rsidR="005765B8">
        <w:rPr>
          <w:color w:val="231F20"/>
          <w:spacing w:val="-15"/>
        </w:rPr>
        <w:t xml:space="preserve">  </w:t>
      </w:r>
      <w:r>
        <w:rPr>
          <w:color w:val="231F20"/>
        </w:rPr>
        <w:t>parts</w:t>
      </w:r>
      <w:r w:rsidR="005765B8">
        <w:rPr>
          <w:color w:val="231F20"/>
          <w:spacing w:val="-15"/>
        </w:rPr>
        <w:t xml:space="preserve">  </w:t>
      </w:r>
      <w:r>
        <w:rPr>
          <w:color w:val="231F20"/>
        </w:rPr>
        <w:t>unit</w:t>
      </w:r>
      <w:r w:rsidR="005765B8">
        <w:rPr>
          <w:color w:val="231F20"/>
          <w:spacing w:val="-15"/>
        </w:rPr>
        <w:t xml:space="preserve">  </w:t>
      </w:r>
      <w:r>
        <w:rPr>
          <w:color w:val="231F20"/>
        </w:rPr>
        <w:t>prices</w:t>
      </w:r>
      <w:r w:rsidR="005765B8">
        <w:rPr>
          <w:color w:val="231F20"/>
          <w:spacing w:val="-15"/>
        </w:rPr>
        <w:t xml:space="preserve">  </w:t>
      </w:r>
      <w:r>
        <w:rPr>
          <w:color w:val="231F20"/>
        </w:rPr>
        <w:t>submitted</w:t>
      </w:r>
      <w:r w:rsidR="005765B8">
        <w:rPr>
          <w:color w:val="231F20"/>
          <w:spacing w:val="-15"/>
        </w:rPr>
        <w:t xml:space="preserve">  </w:t>
      </w:r>
      <w:r>
        <w:rPr>
          <w:color w:val="231F20"/>
        </w:rPr>
        <w:t>by</w:t>
      </w:r>
      <w:r w:rsidR="005765B8">
        <w:rPr>
          <w:color w:val="231F20"/>
          <w:spacing w:val="-15"/>
        </w:rPr>
        <w:t xml:space="preserve">  </w:t>
      </w:r>
      <w:r>
        <w:rPr>
          <w:color w:val="231F20"/>
        </w:rPr>
        <w:t>the</w:t>
      </w:r>
      <w:r w:rsidR="005765B8">
        <w:rPr>
          <w:color w:val="231F20"/>
        </w:rPr>
        <w:t xml:space="preserve">  </w:t>
      </w:r>
      <w:r>
        <w:rPr>
          <w:color w:val="231F20"/>
        </w:rPr>
        <w:t>tenderer</w:t>
      </w:r>
      <w:r w:rsidR="005765B8">
        <w:rPr>
          <w:color w:val="231F20"/>
          <w:spacing w:val="-23"/>
        </w:rPr>
        <w:t xml:space="preserve">  </w:t>
      </w:r>
      <w:r>
        <w:rPr>
          <w:color w:val="231F20"/>
        </w:rPr>
        <w:t>and</w:t>
      </w:r>
      <w:r w:rsidR="005765B8">
        <w:rPr>
          <w:color w:val="231F20"/>
          <w:spacing w:val="-23"/>
        </w:rPr>
        <w:t xml:space="preserve">  </w:t>
      </w:r>
      <w:r>
        <w:rPr>
          <w:color w:val="231F20"/>
        </w:rPr>
        <w:t>added</w:t>
      </w:r>
      <w:r w:rsidR="005765B8">
        <w:rPr>
          <w:color w:val="231F20"/>
          <w:spacing w:val="-23"/>
        </w:rPr>
        <w:t xml:space="preserve">  </w:t>
      </w:r>
      <w:r>
        <w:rPr>
          <w:color w:val="231F20"/>
        </w:rPr>
        <w:t>to</w:t>
      </w:r>
      <w:r w:rsidR="005765B8">
        <w:rPr>
          <w:color w:val="231F20"/>
          <w:spacing w:val="-23"/>
        </w:rPr>
        <w:t xml:space="preserve">  </w:t>
      </w:r>
      <w:r>
        <w:rPr>
          <w:color w:val="231F20"/>
        </w:rPr>
        <w:t>the</w:t>
      </w:r>
      <w:r w:rsidR="005765B8">
        <w:rPr>
          <w:color w:val="231F20"/>
          <w:spacing w:val="-27"/>
        </w:rPr>
        <w:t xml:space="preserve">  </w:t>
      </w:r>
      <w:r>
        <w:rPr>
          <w:color w:val="231F20"/>
          <w:spacing w:val="-3"/>
        </w:rPr>
        <w:t>Tender</w:t>
      </w:r>
      <w:r w:rsidR="005765B8">
        <w:rPr>
          <w:color w:val="231F20"/>
          <w:spacing w:val="-23"/>
        </w:rPr>
        <w:t xml:space="preserve">  </w:t>
      </w:r>
      <w:r>
        <w:rPr>
          <w:color w:val="231F20"/>
        </w:rPr>
        <w:t>price,</w:t>
      </w:r>
      <w:r w:rsidR="005765B8">
        <w:rPr>
          <w:color w:val="231F20"/>
          <w:spacing w:val="-23"/>
        </w:rPr>
        <w:t xml:space="preserve">  </w:t>
      </w:r>
      <w:r>
        <w:rPr>
          <w:color w:val="231F20"/>
        </w:rPr>
        <w:t>for</w:t>
      </w:r>
      <w:r w:rsidR="005765B8">
        <w:rPr>
          <w:color w:val="231F20"/>
          <w:spacing w:val="-23"/>
        </w:rPr>
        <w:t xml:space="preserve">  </w:t>
      </w:r>
      <w:r>
        <w:rPr>
          <w:color w:val="231F20"/>
        </w:rPr>
        <w:t>evaluation</w:t>
      </w:r>
      <w:r w:rsidR="005765B8">
        <w:rPr>
          <w:color w:val="231F20"/>
          <w:spacing w:val="-23"/>
        </w:rPr>
        <w:t xml:space="preserve">  </w:t>
      </w:r>
      <w:r>
        <w:rPr>
          <w:color w:val="231F20"/>
        </w:rPr>
        <w:t>purposes</w:t>
      </w:r>
      <w:r w:rsidR="005765B8">
        <w:rPr>
          <w:color w:val="231F20"/>
          <w:spacing w:val="-22"/>
        </w:rPr>
        <w:t xml:space="preserve">  </w:t>
      </w:r>
      <w:r>
        <w:rPr>
          <w:color w:val="231F20"/>
          <w:spacing w:val="-3"/>
        </w:rPr>
        <w:t>only.</w:t>
      </w:r>
    </w:p>
    <w:p w14:paraId="1424F6A9" w14:textId="77777777" w:rsidR="0021200B" w:rsidRDefault="0021200B">
      <w:pPr>
        <w:spacing w:line="230" w:lineRule="auto"/>
        <w:jc w:val="both"/>
        <w:sectPr w:rsidR="0021200B" w:rsidSect="00993E4E">
          <w:pgSz w:w="11910" w:h="16840"/>
          <w:pgMar w:top="640" w:right="0" w:bottom="640" w:left="0" w:header="0" w:footer="441" w:gutter="0"/>
          <w:cols w:space="720"/>
        </w:sectPr>
      </w:pPr>
    </w:p>
    <w:p w14:paraId="6917744E" w14:textId="77777777" w:rsidR="0021200B" w:rsidRDefault="00022DB4">
      <w:pPr>
        <w:pStyle w:val="Heading5"/>
        <w:spacing w:before="183"/>
        <w:ind w:left="1971"/>
        <w:jc w:val="both"/>
      </w:pPr>
      <w:r>
        <w:rPr>
          <w:color w:val="231F20"/>
        </w:rPr>
        <w:lastRenderedPageBreak/>
        <w:t>or</w:t>
      </w:r>
    </w:p>
    <w:p w14:paraId="43D5B60B" w14:textId="266ADD0C" w:rsidR="0021200B" w:rsidRDefault="00022DB4">
      <w:pPr>
        <w:pStyle w:val="BodyText"/>
        <w:spacing w:before="121" w:line="230" w:lineRule="auto"/>
        <w:ind w:left="1989" w:right="853" w:hanging="19"/>
        <w:jc w:val="both"/>
      </w:pPr>
      <w:r>
        <w:rPr>
          <w:color w:val="231F20"/>
        </w:rPr>
        <w:t>Tenderer</w:t>
      </w:r>
      <w:r w:rsidR="005765B8">
        <w:rPr>
          <w:color w:val="231F20"/>
        </w:rPr>
        <w:t xml:space="preserve">  </w:t>
      </w:r>
      <w:r>
        <w:rPr>
          <w:color w:val="231F20"/>
        </w:rPr>
        <w:t>shall</w:t>
      </w:r>
      <w:r w:rsidR="005765B8">
        <w:rPr>
          <w:color w:val="231F20"/>
        </w:rPr>
        <w:t xml:space="preserve">  </w:t>
      </w:r>
      <w:r>
        <w:rPr>
          <w:color w:val="231F20"/>
        </w:rPr>
        <w:t>provide</w:t>
      </w:r>
      <w:r w:rsidR="005765B8">
        <w:rPr>
          <w:color w:val="231F20"/>
        </w:rPr>
        <w:t xml:space="preserve">  </w:t>
      </w:r>
      <w:r>
        <w:rPr>
          <w:color w:val="231F20"/>
        </w:rPr>
        <w:t>along</w:t>
      </w:r>
      <w:r w:rsidR="005765B8">
        <w:rPr>
          <w:color w:val="231F20"/>
        </w:rPr>
        <w:t xml:space="preserve">  </w:t>
      </w:r>
      <w:r>
        <w:rPr>
          <w:color w:val="231F20"/>
        </w:rPr>
        <w:t>with</w:t>
      </w:r>
      <w:r w:rsidR="005765B8">
        <w:rPr>
          <w:color w:val="231F20"/>
        </w:rPr>
        <w:t xml:space="preserve">  </w:t>
      </w:r>
      <w:r>
        <w:rPr>
          <w:color w:val="231F20"/>
        </w:rPr>
        <w:t>its</w:t>
      </w:r>
      <w:r w:rsidR="005765B8">
        <w:rPr>
          <w:color w:val="231F20"/>
        </w:rPr>
        <w:t xml:space="preserve">  </w:t>
      </w:r>
      <w:r>
        <w:rPr>
          <w:color w:val="231F20"/>
          <w:spacing w:val="-4"/>
        </w:rPr>
        <w:t>Tender,</w:t>
      </w:r>
      <w:r w:rsidR="005765B8">
        <w:rPr>
          <w:color w:val="231F20"/>
          <w:spacing w:val="-4"/>
        </w:rPr>
        <w:t xml:space="preserve">  </w:t>
      </w:r>
      <w:r>
        <w:rPr>
          <w:color w:val="231F20"/>
        </w:rPr>
        <w:t>the</w:t>
      </w:r>
      <w:r w:rsidR="005765B8">
        <w:rPr>
          <w:color w:val="231F20"/>
        </w:rPr>
        <w:t xml:space="preserve">  </w:t>
      </w:r>
      <w:r>
        <w:rPr>
          <w:color w:val="231F20"/>
        </w:rPr>
        <w:t>list</w:t>
      </w:r>
      <w:r w:rsidR="005765B8">
        <w:rPr>
          <w:color w:val="231F20"/>
        </w:rPr>
        <w:t xml:space="preserve">  </w:t>
      </w:r>
      <w:r>
        <w:rPr>
          <w:color w:val="231F20"/>
        </w:rPr>
        <w:t>of</w:t>
      </w:r>
      <w:r w:rsidR="005765B8">
        <w:rPr>
          <w:color w:val="231F20"/>
        </w:rPr>
        <w:t xml:space="preserve">  </w:t>
      </w:r>
      <w:r>
        <w:rPr>
          <w:color w:val="231F20"/>
        </w:rPr>
        <w:t>recommended</w:t>
      </w:r>
      <w:r w:rsidR="005765B8">
        <w:rPr>
          <w:color w:val="231F20"/>
        </w:rPr>
        <w:t xml:space="preserve">  </w:t>
      </w:r>
      <w:r>
        <w:rPr>
          <w:color w:val="231F20"/>
        </w:rPr>
        <w:t>spare</w:t>
      </w:r>
      <w:r w:rsidR="005765B8">
        <w:rPr>
          <w:color w:val="231F20"/>
        </w:rPr>
        <w:t xml:space="preserve">  </w:t>
      </w:r>
      <w:r>
        <w:rPr>
          <w:color w:val="231F20"/>
        </w:rPr>
        <w:t>parts</w:t>
      </w:r>
      <w:r w:rsidR="005765B8">
        <w:rPr>
          <w:color w:val="231F20"/>
        </w:rPr>
        <w:t xml:space="preserve">  </w:t>
      </w:r>
      <w:r>
        <w:rPr>
          <w:color w:val="231F20"/>
        </w:rPr>
        <w:t>for</w:t>
      </w:r>
      <w:r w:rsidR="005765B8">
        <w:rPr>
          <w:color w:val="231F20"/>
        </w:rPr>
        <w:t xml:space="preserve">  </w:t>
      </w:r>
      <w:r>
        <w:rPr>
          <w:color w:val="231F20"/>
        </w:rPr>
        <w:t>Goods</w:t>
      </w:r>
      <w:r w:rsidR="005765B8">
        <w:rPr>
          <w:color w:val="231F20"/>
        </w:rPr>
        <w:t xml:space="preserve">  </w:t>
      </w:r>
      <w:r>
        <w:rPr>
          <w:color w:val="231F20"/>
        </w:rPr>
        <w:t>offered</w:t>
      </w:r>
      <w:r w:rsidR="005765B8">
        <w:rPr>
          <w:color w:val="231F20"/>
        </w:rPr>
        <w:t xml:space="preserve">  </w:t>
      </w:r>
      <w:r>
        <w:rPr>
          <w:color w:val="231F20"/>
        </w:rPr>
        <w:t>indicating</w:t>
      </w:r>
      <w:r w:rsidR="005765B8">
        <w:rPr>
          <w:color w:val="231F20"/>
          <w:spacing w:val="-6"/>
        </w:rPr>
        <w:t xml:space="preserve">  </w:t>
      </w:r>
      <w:r>
        <w:rPr>
          <w:color w:val="231F20"/>
        </w:rPr>
        <w:t>for</w:t>
      </w:r>
      <w:r w:rsidR="005765B8">
        <w:rPr>
          <w:color w:val="231F20"/>
          <w:spacing w:val="-6"/>
        </w:rPr>
        <w:t xml:space="preserve">  </w:t>
      </w:r>
      <w:r>
        <w:rPr>
          <w:color w:val="231F20"/>
        </w:rPr>
        <w:t>each</w:t>
      </w:r>
      <w:r w:rsidR="005765B8">
        <w:rPr>
          <w:color w:val="231F20"/>
          <w:spacing w:val="-6"/>
        </w:rPr>
        <w:t xml:space="preserve">  </w:t>
      </w:r>
      <w:r>
        <w:rPr>
          <w:color w:val="231F20"/>
        </w:rPr>
        <w:t>item</w:t>
      </w:r>
      <w:r w:rsidR="005765B8">
        <w:rPr>
          <w:color w:val="231F20"/>
          <w:spacing w:val="-6"/>
        </w:rPr>
        <w:t xml:space="preserve">  </w:t>
      </w:r>
      <w:r>
        <w:rPr>
          <w:color w:val="231F20"/>
        </w:rPr>
        <w:t>of</w:t>
      </w:r>
      <w:r w:rsidR="005765B8">
        <w:rPr>
          <w:color w:val="231F20"/>
          <w:spacing w:val="-6"/>
        </w:rPr>
        <w:t xml:space="preserve">  </w:t>
      </w:r>
      <w:r>
        <w:rPr>
          <w:color w:val="231F20"/>
        </w:rPr>
        <w:t>spare</w:t>
      </w:r>
      <w:r w:rsidR="005765B8">
        <w:rPr>
          <w:color w:val="231F20"/>
          <w:spacing w:val="-6"/>
        </w:rPr>
        <w:t xml:space="preserve">  </w:t>
      </w:r>
      <w:r>
        <w:rPr>
          <w:color w:val="231F20"/>
        </w:rPr>
        <w:t>part</w:t>
      </w:r>
      <w:r w:rsidR="005765B8">
        <w:rPr>
          <w:color w:val="231F20"/>
          <w:spacing w:val="-6"/>
        </w:rPr>
        <w:t xml:space="preserve">  </w:t>
      </w:r>
      <w:r>
        <w:rPr>
          <w:color w:val="231F20"/>
        </w:rPr>
        <w:t>the</w:t>
      </w:r>
      <w:r w:rsidR="005765B8">
        <w:rPr>
          <w:color w:val="231F20"/>
          <w:spacing w:val="-6"/>
        </w:rPr>
        <w:t xml:space="preserve">  </w:t>
      </w:r>
      <w:r>
        <w:rPr>
          <w:color w:val="231F20"/>
        </w:rPr>
        <w:t>recommended</w:t>
      </w:r>
      <w:r w:rsidR="005765B8">
        <w:rPr>
          <w:color w:val="231F20"/>
          <w:spacing w:val="-6"/>
        </w:rPr>
        <w:t xml:space="preserve">  </w:t>
      </w:r>
      <w:r>
        <w:rPr>
          <w:color w:val="231F20"/>
        </w:rPr>
        <w:t>quantity</w:t>
      </w:r>
      <w:r w:rsidR="005765B8">
        <w:rPr>
          <w:color w:val="231F20"/>
          <w:spacing w:val="-6"/>
        </w:rPr>
        <w:t xml:space="preserve">  </w:t>
      </w:r>
      <w:r>
        <w:rPr>
          <w:color w:val="231F20"/>
        </w:rPr>
        <w:t>and</w:t>
      </w:r>
      <w:r w:rsidR="005765B8">
        <w:rPr>
          <w:color w:val="231F20"/>
          <w:spacing w:val="-6"/>
        </w:rPr>
        <w:t xml:space="preserve">  </w:t>
      </w:r>
      <w:r>
        <w:rPr>
          <w:color w:val="231F20"/>
        </w:rPr>
        <w:t>unit,</w:t>
      </w:r>
      <w:r w:rsidR="005765B8">
        <w:rPr>
          <w:color w:val="231F20"/>
          <w:spacing w:val="-6"/>
        </w:rPr>
        <w:t xml:space="preserve">  </w:t>
      </w:r>
      <w:r>
        <w:rPr>
          <w:color w:val="231F20"/>
        </w:rPr>
        <w:t>and</w:t>
      </w:r>
      <w:r w:rsidR="005765B8">
        <w:rPr>
          <w:color w:val="231F20"/>
          <w:spacing w:val="-6"/>
        </w:rPr>
        <w:t xml:space="preserve">  </w:t>
      </w:r>
      <w:r>
        <w:rPr>
          <w:color w:val="231F20"/>
        </w:rPr>
        <w:t>total</w:t>
      </w:r>
      <w:r w:rsidR="005765B8">
        <w:rPr>
          <w:color w:val="231F20"/>
          <w:spacing w:val="-6"/>
        </w:rPr>
        <w:t xml:space="preserve">  </w:t>
      </w:r>
      <w:r>
        <w:rPr>
          <w:color w:val="231F20"/>
        </w:rPr>
        <w:t>CIP</w:t>
      </w:r>
      <w:r w:rsidR="005765B8">
        <w:rPr>
          <w:color w:val="231F20"/>
          <w:spacing w:val="-14"/>
        </w:rPr>
        <w:t xml:space="preserve">  </w:t>
      </w:r>
      <w:r>
        <w:rPr>
          <w:color w:val="231F20"/>
        </w:rPr>
        <w:t>ﬁnal</w:t>
      </w:r>
      <w:r w:rsidR="005765B8">
        <w:rPr>
          <w:color w:val="231F20"/>
          <w:spacing w:val="-6"/>
        </w:rPr>
        <w:t xml:space="preserve">  </w:t>
      </w:r>
      <w:r>
        <w:rPr>
          <w:color w:val="231F20"/>
        </w:rPr>
        <w:t>destination</w:t>
      </w:r>
      <w:r w:rsidR="005765B8">
        <w:rPr>
          <w:color w:val="231F20"/>
        </w:rPr>
        <w:t xml:space="preserve">  </w:t>
      </w:r>
      <w:r>
        <w:rPr>
          <w:color w:val="231F20"/>
        </w:rPr>
        <w:t>prices</w:t>
      </w:r>
      <w:r w:rsidR="005765B8">
        <w:rPr>
          <w:color w:val="231F20"/>
        </w:rPr>
        <w:t xml:space="preserve">  </w:t>
      </w:r>
      <w:r>
        <w:rPr>
          <w:color w:val="231F20"/>
        </w:rPr>
        <w:t>required</w:t>
      </w:r>
      <w:r w:rsidR="005765B8">
        <w:rPr>
          <w:color w:val="231F20"/>
        </w:rPr>
        <w:t xml:space="preserve">  </w:t>
      </w:r>
      <w:r>
        <w:rPr>
          <w:color w:val="231F20"/>
        </w:rPr>
        <w:t>during</w:t>
      </w:r>
      <w:r w:rsidR="005765B8">
        <w:rPr>
          <w:color w:val="231F20"/>
        </w:rPr>
        <w:t xml:space="preserve">  </w:t>
      </w:r>
      <w:r>
        <w:rPr>
          <w:color w:val="231F20"/>
        </w:rPr>
        <w:t>the</w:t>
      </w:r>
      <w:r w:rsidR="005765B8">
        <w:rPr>
          <w:color w:val="231F20"/>
        </w:rPr>
        <w:t xml:space="preserve">  </w:t>
      </w:r>
      <w:r>
        <w:rPr>
          <w:color w:val="231F20"/>
        </w:rPr>
        <w:t>initial</w:t>
      </w:r>
      <w:r w:rsidR="005765B8">
        <w:rPr>
          <w:color w:val="231F20"/>
        </w:rPr>
        <w:t xml:space="preserve">  </w:t>
      </w:r>
      <w:r>
        <w:rPr>
          <w:color w:val="231F20"/>
        </w:rPr>
        <w:t>period</w:t>
      </w:r>
      <w:r w:rsidR="005765B8">
        <w:rPr>
          <w:color w:val="231F20"/>
        </w:rPr>
        <w:t xml:space="preserve">  </w:t>
      </w:r>
      <w:r>
        <w:rPr>
          <w:color w:val="231F20"/>
        </w:rPr>
        <w:t>of</w:t>
      </w:r>
      <w:r w:rsidR="005765B8">
        <w:rPr>
          <w:color w:val="231F20"/>
        </w:rPr>
        <w:t xml:space="preserve">  </w:t>
      </w:r>
      <w:r>
        <w:rPr>
          <w:color w:val="231F20"/>
        </w:rPr>
        <w:t>operation</w:t>
      </w:r>
      <w:r w:rsidR="005765B8">
        <w:rPr>
          <w:color w:val="231F20"/>
        </w:rPr>
        <w:t xml:space="preserve">  </w:t>
      </w:r>
      <w:r>
        <w:rPr>
          <w:color w:val="231F20"/>
        </w:rPr>
        <w:t>speciﬁed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TDS</w:t>
      </w:r>
      <w:r w:rsidR="005765B8">
        <w:rPr>
          <w:color w:val="231F20"/>
        </w:rPr>
        <w:t xml:space="preserve">  </w:t>
      </w:r>
      <w:r>
        <w:rPr>
          <w:color w:val="231F20"/>
        </w:rPr>
        <w:t>15.4.</w:t>
      </w:r>
      <w:r w:rsidR="005765B8">
        <w:rPr>
          <w:color w:val="231F20"/>
          <w:spacing w:val="-18"/>
        </w:rPr>
        <w:t xml:space="preserve">  </w:t>
      </w:r>
      <w:r>
        <w:rPr>
          <w:color w:val="231F20"/>
        </w:rPr>
        <w:t>The</w:t>
      </w:r>
      <w:r w:rsidR="005765B8">
        <w:rPr>
          <w:color w:val="231F20"/>
        </w:rPr>
        <w:t xml:space="preserve">  </w:t>
      </w:r>
      <w:r>
        <w:rPr>
          <w:color w:val="231F20"/>
        </w:rPr>
        <w:t>prices</w:t>
      </w:r>
      <w:r w:rsidR="005765B8">
        <w:rPr>
          <w:color w:val="231F20"/>
        </w:rPr>
        <w:t xml:space="preserve">  </w:t>
      </w:r>
      <w:r>
        <w:rPr>
          <w:color w:val="231F20"/>
        </w:rPr>
        <w:t>offered</w:t>
      </w:r>
      <w:r w:rsidR="005765B8">
        <w:rPr>
          <w:color w:val="231F20"/>
        </w:rPr>
        <w:t xml:space="preserve">  </w:t>
      </w:r>
      <w:r>
        <w:rPr>
          <w:color w:val="231F20"/>
        </w:rPr>
        <w:t>shall</w:t>
      </w:r>
      <w:r w:rsidR="005765B8">
        <w:rPr>
          <w:color w:val="231F20"/>
        </w:rPr>
        <w:t xml:space="preserve">  </w:t>
      </w:r>
      <w:r>
        <w:rPr>
          <w:color w:val="231F20"/>
        </w:rPr>
        <w:t>not</w:t>
      </w:r>
      <w:r w:rsidR="005765B8">
        <w:rPr>
          <w:color w:val="231F20"/>
          <w:spacing w:val="-13"/>
        </w:rPr>
        <w:t xml:space="preserve">  </w:t>
      </w:r>
      <w:r>
        <w:rPr>
          <w:color w:val="231F20"/>
        </w:rPr>
        <w:t>exceed</w:t>
      </w:r>
      <w:r w:rsidR="005765B8">
        <w:rPr>
          <w:color w:val="231F20"/>
          <w:spacing w:val="-13"/>
        </w:rPr>
        <w:t xml:space="preserve">  </w:t>
      </w:r>
      <w:r>
        <w:rPr>
          <w:color w:val="231F20"/>
        </w:rPr>
        <w:t>the</w:t>
      </w:r>
      <w:r w:rsidR="005765B8">
        <w:rPr>
          <w:color w:val="231F20"/>
          <w:spacing w:val="-13"/>
        </w:rPr>
        <w:t xml:space="preserve">  </w:t>
      </w:r>
      <w:r>
        <w:rPr>
          <w:color w:val="231F20"/>
        </w:rPr>
        <w:t>prevailing</w:t>
      </w:r>
      <w:r w:rsidR="005765B8">
        <w:rPr>
          <w:color w:val="231F20"/>
          <w:spacing w:val="-13"/>
        </w:rPr>
        <w:t xml:space="preserve">  </w:t>
      </w:r>
      <w:r>
        <w:rPr>
          <w:color w:val="231F20"/>
        </w:rPr>
        <w:t>prices</w:t>
      </w:r>
      <w:r w:rsidR="005765B8">
        <w:rPr>
          <w:color w:val="231F20"/>
          <w:spacing w:val="-13"/>
        </w:rPr>
        <w:t xml:space="preserve">  </w:t>
      </w:r>
      <w:r>
        <w:rPr>
          <w:color w:val="231F20"/>
        </w:rPr>
        <w:t>charged</w:t>
      </w:r>
      <w:r w:rsidR="005765B8">
        <w:rPr>
          <w:color w:val="231F20"/>
          <w:spacing w:val="-13"/>
        </w:rPr>
        <w:t xml:space="preserve">  </w:t>
      </w:r>
      <w:r>
        <w:rPr>
          <w:color w:val="231F20"/>
        </w:rPr>
        <w:t>to</w:t>
      </w:r>
      <w:r w:rsidR="005765B8">
        <w:rPr>
          <w:color w:val="231F20"/>
          <w:spacing w:val="-13"/>
        </w:rPr>
        <w:t xml:space="preserve">  </w:t>
      </w:r>
      <w:r>
        <w:rPr>
          <w:color w:val="231F20"/>
        </w:rPr>
        <w:t>other</w:t>
      </w:r>
      <w:r w:rsidR="005765B8">
        <w:rPr>
          <w:color w:val="231F20"/>
          <w:spacing w:val="-13"/>
        </w:rPr>
        <w:t xml:space="preserve">  </w:t>
      </w:r>
      <w:r>
        <w:rPr>
          <w:color w:val="231F20"/>
        </w:rPr>
        <w:t>parties</w:t>
      </w:r>
      <w:r w:rsidR="005765B8">
        <w:rPr>
          <w:color w:val="231F20"/>
          <w:spacing w:val="-13"/>
        </w:rPr>
        <w:t xml:space="preserve">  </w:t>
      </w:r>
      <w:r>
        <w:rPr>
          <w:color w:val="231F20"/>
        </w:rPr>
        <w:t>by</w:t>
      </w:r>
      <w:r w:rsidR="005765B8">
        <w:rPr>
          <w:color w:val="231F20"/>
          <w:spacing w:val="-13"/>
        </w:rPr>
        <w:t xml:space="preserve">  </w:t>
      </w:r>
      <w:r>
        <w:rPr>
          <w:color w:val="231F20"/>
        </w:rPr>
        <w:t>the</w:t>
      </w:r>
      <w:r w:rsidR="005765B8">
        <w:rPr>
          <w:color w:val="231F20"/>
          <w:spacing w:val="-17"/>
        </w:rPr>
        <w:t xml:space="preserve">  </w:t>
      </w:r>
      <w:r>
        <w:rPr>
          <w:color w:val="231F20"/>
          <w:spacing w:val="-4"/>
        </w:rPr>
        <w:t>Tenderer.</w:t>
      </w:r>
      <w:r w:rsidR="005765B8">
        <w:rPr>
          <w:color w:val="231F20"/>
          <w:spacing w:val="-17"/>
        </w:rPr>
        <w:t xml:space="preserve">  </w:t>
      </w:r>
      <w:r>
        <w:rPr>
          <w:color w:val="231F20"/>
        </w:rPr>
        <w:t>The</w:t>
      </w:r>
      <w:r w:rsidR="005765B8">
        <w:rPr>
          <w:color w:val="231F20"/>
          <w:spacing w:val="-13"/>
        </w:rPr>
        <w:t xml:space="preserve">  </w:t>
      </w:r>
      <w:r>
        <w:rPr>
          <w:color w:val="231F20"/>
        </w:rPr>
        <w:t>cost</w:t>
      </w:r>
      <w:r w:rsidR="005765B8">
        <w:rPr>
          <w:color w:val="231F20"/>
          <w:spacing w:val="-13"/>
        </w:rPr>
        <w:t xml:space="preserve">  </w:t>
      </w:r>
      <w:r>
        <w:rPr>
          <w:color w:val="231F20"/>
        </w:rPr>
        <w:t>of</w:t>
      </w:r>
      <w:r w:rsidR="005765B8">
        <w:rPr>
          <w:color w:val="231F20"/>
          <w:spacing w:val="-13"/>
        </w:rPr>
        <w:t xml:space="preserve">  </w:t>
      </w:r>
      <w:r>
        <w:rPr>
          <w:color w:val="231F20"/>
        </w:rPr>
        <w:t>such</w:t>
      </w:r>
      <w:r w:rsidR="005765B8">
        <w:rPr>
          <w:color w:val="231F20"/>
          <w:spacing w:val="-13"/>
        </w:rPr>
        <w:t xml:space="preserve">  </w:t>
      </w:r>
      <w:r>
        <w:rPr>
          <w:color w:val="231F20"/>
        </w:rPr>
        <w:t>spare</w:t>
      </w:r>
      <w:r w:rsidR="005765B8">
        <w:rPr>
          <w:color w:val="231F20"/>
          <w:spacing w:val="-13"/>
        </w:rPr>
        <w:t xml:space="preserve">  </w:t>
      </w:r>
      <w:r>
        <w:rPr>
          <w:color w:val="231F20"/>
        </w:rPr>
        <w:t>parts</w:t>
      </w:r>
      <w:r w:rsidR="005765B8">
        <w:rPr>
          <w:color w:val="231F20"/>
          <w:spacing w:val="-13"/>
        </w:rPr>
        <w:t xml:space="preserve">  </w:t>
      </w:r>
      <w:r>
        <w:rPr>
          <w:color w:val="231F20"/>
        </w:rPr>
        <w:t>will</w:t>
      </w:r>
      <w:r w:rsidR="005765B8">
        <w:rPr>
          <w:color w:val="231F20"/>
        </w:rPr>
        <w:t xml:space="preserve">  </w:t>
      </w:r>
      <w:r>
        <w:rPr>
          <w:color w:val="231F20"/>
        </w:rPr>
        <w:t>not</w:t>
      </w:r>
      <w:r w:rsidR="005765B8">
        <w:rPr>
          <w:color w:val="231F20"/>
        </w:rPr>
        <w:t xml:space="preserve">  </w:t>
      </w:r>
      <w:r>
        <w:rPr>
          <w:color w:val="231F20"/>
        </w:rPr>
        <w:t>be</w:t>
      </w:r>
      <w:r w:rsidR="005765B8">
        <w:rPr>
          <w:color w:val="231F20"/>
        </w:rPr>
        <w:t xml:space="preserve">  </w:t>
      </w:r>
      <w:r>
        <w:rPr>
          <w:color w:val="231F20"/>
        </w:rPr>
        <w:t>taken</w:t>
      </w:r>
      <w:r w:rsidR="005765B8">
        <w:rPr>
          <w:color w:val="231F20"/>
        </w:rPr>
        <w:t xml:space="preserve">  </w:t>
      </w:r>
      <w:r>
        <w:rPr>
          <w:color w:val="231F20"/>
        </w:rPr>
        <w:t>into</w:t>
      </w:r>
      <w:r w:rsidR="005765B8">
        <w:rPr>
          <w:color w:val="231F20"/>
        </w:rPr>
        <w:t xml:space="preserve">  </w:t>
      </w:r>
      <w:r>
        <w:rPr>
          <w:color w:val="231F20"/>
        </w:rPr>
        <w:t>account</w:t>
      </w:r>
      <w:r w:rsidR="005765B8">
        <w:rPr>
          <w:color w:val="231F20"/>
        </w:rPr>
        <w:t xml:space="preserve">  </w:t>
      </w:r>
      <w:r>
        <w:rPr>
          <w:color w:val="231F20"/>
        </w:rPr>
        <w:t>for</w:t>
      </w:r>
      <w:r w:rsidR="005765B8">
        <w:rPr>
          <w:color w:val="231F20"/>
        </w:rPr>
        <w:t xml:space="preserve">  </w:t>
      </w:r>
      <w:r>
        <w:rPr>
          <w:color w:val="231F20"/>
        </w:rPr>
        <w:t>tender</w:t>
      </w:r>
      <w:r w:rsidR="005765B8">
        <w:rPr>
          <w:color w:val="231F20"/>
        </w:rPr>
        <w:t xml:space="preserve">  </w:t>
      </w:r>
      <w:r>
        <w:rPr>
          <w:color w:val="231F20"/>
        </w:rPr>
        <w:t>evaluation.</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may</w:t>
      </w:r>
      <w:r w:rsidR="005765B8">
        <w:rPr>
          <w:color w:val="231F20"/>
        </w:rPr>
        <w:t xml:space="preserve">  </w:t>
      </w:r>
      <w:r>
        <w:rPr>
          <w:color w:val="231F20"/>
        </w:rPr>
        <w:t>award</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for</w:t>
      </w:r>
      <w:r w:rsidR="005765B8">
        <w:rPr>
          <w:color w:val="231F20"/>
        </w:rPr>
        <w:t xml:space="preserve">  </w:t>
      </w:r>
      <w:r>
        <w:rPr>
          <w:color w:val="231F20"/>
        </w:rPr>
        <w:t>spare</w:t>
      </w:r>
      <w:r w:rsidR="005765B8">
        <w:rPr>
          <w:color w:val="231F20"/>
        </w:rPr>
        <w:t xml:space="preserve">  </w:t>
      </w:r>
      <w:r>
        <w:rPr>
          <w:color w:val="231F20"/>
        </w:rPr>
        <w:t>parts</w:t>
      </w:r>
      <w:r w:rsidR="005765B8">
        <w:rPr>
          <w:color w:val="231F20"/>
          <w:spacing w:val="-21"/>
        </w:rPr>
        <w:t xml:space="preserve">  </w:t>
      </w:r>
      <w:r>
        <w:rPr>
          <w:color w:val="231F20"/>
        </w:rPr>
        <w:t>to</w:t>
      </w:r>
      <w:r w:rsidR="005765B8">
        <w:rPr>
          <w:color w:val="231F20"/>
          <w:spacing w:val="-21"/>
        </w:rPr>
        <w:t xml:space="preserve">  </w:t>
      </w:r>
      <w:r>
        <w:rPr>
          <w:color w:val="231F20"/>
        </w:rPr>
        <w:t>the</w:t>
      </w:r>
      <w:r w:rsidR="005765B8">
        <w:rPr>
          <w:color w:val="231F20"/>
          <w:spacing w:val="-25"/>
        </w:rPr>
        <w:t xml:space="preserve">  </w:t>
      </w:r>
      <w:r>
        <w:rPr>
          <w:color w:val="231F20"/>
        </w:rPr>
        <w:t>Tenderer</w:t>
      </w:r>
      <w:r w:rsidR="005765B8">
        <w:rPr>
          <w:color w:val="231F20"/>
          <w:spacing w:val="-21"/>
        </w:rPr>
        <w:t xml:space="preserve">  </w:t>
      </w:r>
      <w:r>
        <w:rPr>
          <w:color w:val="231F20"/>
        </w:rPr>
        <w:t>that</w:t>
      </w:r>
      <w:r w:rsidR="005765B8">
        <w:rPr>
          <w:color w:val="231F20"/>
          <w:spacing w:val="-21"/>
        </w:rPr>
        <w:t xml:space="preserve">  </w:t>
      </w:r>
      <w:r>
        <w:rPr>
          <w:color w:val="231F20"/>
        </w:rPr>
        <w:t>is</w:t>
      </w:r>
      <w:r w:rsidR="005765B8">
        <w:rPr>
          <w:color w:val="231F20"/>
          <w:spacing w:val="-21"/>
        </w:rPr>
        <w:t xml:space="preserve">  </w:t>
      </w:r>
      <w:r>
        <w:rPr>
          <w:color w:val="231F20"/>
        </w:rPr>
        <w:t>successful</w:t>
      </w:r>
      <w:r w:rsidR="005765B8">
        <w:rPr>
          <w:color w:val="231F20"/>
          <w:spacing w:val="-21"/>
        </w:rPr>
        <w:t xml:space="preserve">  </w:t>
      </w:r>
      <w:r>
        <w:rPr>
          <w:color w:val="231F20"/>
        </w:rPr>
        <w:t>for</w:t>
      </w:r>
      <w:r w:rsidR="005765B8">
        <w:rPr>
          <w:color w:val="231F20"/>
          <w:spacing w:val="-21"/>
        </w:rPr>
        <w:t xml:space="preserve">  </w:t>
      </w:r>
      <w:r>
        <w:rPr>
          <w:color w:val="231F20"/>
        </w:rPr>
        <w:t>the</w:t>
      </w:r>
      <w:r w:rsidR="005765B8">
        <w:rPr>
          <w:color w:val="231F20"/>
          <w:spacing w:val="-21"/>
        </w:rPr>
        <w:t xml:space="preserve">  </w:t>
      </w:r>
      <w:r>
        <w:rPr>
          <w:color w:val="231F20"/>
        </w:rPr>
        <w:t>supply</w:t>
      </w:r>
      <w:r w:rsidR="005765B8">
        <w:rPr>
          <w:color w:val="231F20"/>
          <w:spacing w:val="-21"/>
        </w:rPr>
        <w:t xml:space="preserve">  </w:t>
      </w:r>
      <w:r>
        <w:rPr>
          <w:color w:val="231F20"/>
        </w:rPr>
        <w:t>of</w:t>
      </w:r>
      <w:r w:rsidR="005765B8">
        <w:rPr>
          <w:color w:val="231F20"/>
          <w:spacing w:val="-21"/>
        </w:rPr>
        <w:t xml:space="preserve">  </w:t>
      </w:r>
      <w:r>
        <w:rPr>
          <w:color w:val="231F20"/>
        </w:rPr>
        <w:t>Goods,</w:t>
      </w:r>
      <w:r w:rsidR="005765B8">
        <w:rPr>
          <w:color w:val="231F20"/>
          <w:spacing w:val="-21"/>
        </w:rPr>
        <w:t xml:space="preserve">  </w:t>
      </w:r>
      <w:r>
        <w:rPr>
          <w:color w:val="231F20"/>
        </w:rPr>
        <w:t>by</w:t>
      </w:r>
      <w:r w:rsidR="005765B8">
        <w:rPr>
          <w:color w:val="231F20"/>
          <w:spacing w:val="-21"/>
        </w:rPr>
        <w:t xml:space="preserve">  </w:t>
      </w:r>
      <w:r>
        <w:rPr>
          <w:color w:val="231F20"/>
        </w:rPr>
        <w:t>selecting</w:t>
      </w:r>
      <w:r w:rsidR="005765B8">
        <w:rPr>
          <w:color w:val="231F20"/>
          <w:spacing w:val="-21"/>
        </w:rPr>
        <w:t xml:space="preserve">  </w:t>
      </w:r>
      <w:r>
        <w:rPr>
          <w:color w:val="231F20"/>
        </w:rPr>
        <w:t>at</w:t>
      </w:r>
      <w:r w:rsidR="005765B8">
        <w:rPr>
          <w:color w:val="231F20"/>
          <w:spacing w:val="-21"/>
        </w:rPr>
        <w:t xml:space="preserve">  </w:t>
      </w:r>
      <w:r>
        <w:rPr>
          <w:color w:val="231F20"/>
        </w:rPr>
        <w:t>its</w:t>
      </w:r>
      <w:r w:rsidR="005765B8">
        <w:rPr>
          <w:color w:val="231F20"/>
          <w:spacing w:val="-21"/>
        </w:rPr>
        <w:t xml:space="preserve">  </w:t>
      </w:r>
      <w:r>
        <w:rPr>
          <w:color w:val="231F20"/>
        </w:rPr>
        <w:t>option,</w:t>
      </w:r>
      <w:r w:rsidR="005765B8">
        <w:rPr>
          <w:color w:val="231F20"/>
          <w:spacing w:val="-21"/>
        </w:rPr>
        <w:t xml:space="preserve">  </w:t>
      </w:r>
      <w:r>
        <w:rPr>
          <w:color w:val="231F20"/>
        </w:rPr>
        <w:t>from</w:t>
      </w:r>
      <w:r w:rsidR="005765B8">
        <w:rPr>
          <w:color w:val="231F20"/>
          <w:spacing w:val="-21"/>
        </w:rPr>
        <w:t xml:space="preserve">  </w:t>
      </w:r>
      <w:r>
        <w:rPr>
          <w:color w:val="231F20"/>
        </w:rPr>
        <w:t>the</w:t>
      </w:r>
      <w:r w:rsidR="005765B8">
        <w:rPr>
          <w:color w:val="231F20"/>
          <w:spacing w:val="-25"/>
        </w:rPr>
        <w:t xml:space="preserve">  </w:t>
      </w:r>
      <w:r>
        <w:rPr>
          <w:color w:val="231F20"/>
        </w:rPr>
        <w:t>Tender's</w:t>
      </w:r>
      <w:r w:rsidR="005765B8">
        <w:rPr>
          <w:color w:val="231F20"/>
        </w:rPr>
        <w:t xml:space="preserve">  </w:t>
      </w:r>
      <w:r>
        <w:rPr>
          <w:color w:val="231F20"/>
        </w:rPr>
        <w:t>list</w:t>
      </w:r>
      <w:r w:rsidR="005765B8">
        <w:rPr>
          <w:color w:val="231F20"/>
          <w:spacing w:val="-17"/>
        </w:rPr>
        <w:t xml:space="preserve">  </w:t>
      </w:r>
      <w:r>
        <w:rPr>
          <w:color w:val="231F20"/>
        </w:rPr>
        <w:t>of</w:t>
      </w:r>
      <w:r w:rsidR="005765B8">
        <w:rPr>
          <w:color w:val="231F20"/>
          <w:spacing w:val="-17"/>
        </w:rPr>
        <w:t xml:space="preserve">  </w:t>
      </w:r>
      <w:r>
        <w:rPr>
          <w:color w:val="231F20"/>
        </w:rPr>
        <w:t>recommended</w:t>
      </w:r>
      <w:r w:rsidR="005765B8">
        <w:rPr>
          <w:color w:val="231F20"/>
          <w:spacing w:val="-17"/>
        </w:rPr>
        <w:t xml:space="preserve">  </w:t>
      </w:r>
      <w:r>
        <w:rPr>
          <w:color w:val="231F20"/>
        </w:rPr>
        <w:t>spare</w:t>
      </w:r>
      <w:r w:rsidR="005765B8">
        <w:rPr>
          <w:color w:val="231F20"/>
          <w:spacing w:val="-17"/>
        </w:rPr>
        <w:t xml:space="preserve">  </w:t>
      </w:r>
      <w:r>
        <w:rPr>
          <w:color w:val="231F20"/>
        </w:rPr>
        <w:t>parts,</w:t>
      </w:r>
      <w:r w:rsidR="005765B8">
        <w:rPr>
          <w:color w:val="231F20"/>
          <w:spacing w:val="-17"/>
        </w:rPr>
        <w:t xml:space="preserve">  </w:t>
      </w:r>
      <w:r>
        <w:rPr>
          <w:color w:val="231F20"/>
        </w:rPr>
        <w:t>such</w:t>
      </w:r>
      <w:r w:rsidR="005765B8">
        <w:rPr>
          <w:color w:val="231F20"/>
          <w:spacing w:val="-17"/>
        </w:rPr>
        <w:t xml:space="preserve">  </w:t>
      </w:r>
      <w:r>
        <w:rPr>
          <w:color w:val="231F20"/>
        </w:rPr>
        <w:t>items</w:t>
      </w:r>
      <w:r w:rsidR="005765B8">
        <w:rPr>
          <w:color w:val="231F20"/>
          <w:spacing w:val="-17"/>
        </w:rPr>
        <w:t xml:space="preserve">  </w:t>
      </w:r>
      <w:r>
        <w:rPr>
          <w:color w:val="231F20"/>
        </w:rPr>
        <w:t>and</w:t>
      </w:r>
      <w:r w:rsidR="005765B8">
        <w:rPr>
          <w:color w:val="231F20"/>
          <w:spacing w:val="-17"/>
        </w:rPr>
        <w:t xml:space="preserve">  </w:t>
      </w:r>
      <w:r>
        <w:rPr>
          <w:color w:val="231F20"/>
        </w:rPr>
        <w:t>quantities</w:t>
      </w:r>
      <w:r w:rsidR="005765B8">
        <w:rPr>
          <w:color w:val="231F20"/>
          <w:spacing w:val="-17"/>
        </w:rPr>
        <w:t xml:space="preserve">  </w:t>
      </w:r>
      <w:r>
        <w:rPr>
          <w:color w:val="231F20"/>
        </w:rPr>
        <w:t>against</w:t>
      </w:r>
      <w:r w:rsidR="005765B8">
        <w:rPr>
          <w:color w:val="231F20"/>
          <w:spacing w:val="-17"/>
        </w:rPr>
        <w:t xml:space="preserve">  </w:t>
      </w:r>
      <w:r>
        <w:rPr>
          <w:color w:val="231F20"/>
        </w:rPr>
        <w:t>each</w:t>
      </w:r>
      <w:r w:rsidR="005765B8">
        <w:rPr>
          <w:color w:val="231F20"/>
          <w:spacing w:val="-17"/>
        </w:rPr>
        <w:t xml:space="preserve">  </w:t>
      </w:r>
      <w:r>
        <w:rPr>
          <w:color w:val="231F20"/>
        </w:rPr>
        <w:t>as</w:t>
      </w:r>
      <w:r w:rsidR="005765B8">
        <w:rPr>
          <w:color w:val="231F20"/>
          <w:spacing w:val="-17"/>
        </w:rPr>
        <w:t xml:space="preserve">  </w:t>
      </w:r>
      <w:r>
        <w:rPr>
          <w:color w:val="231F20"/>
        </w:rPr>
        <w:t>the</w:t>
      </w:r>
      <w:r w:rsidR="005765B8">
        <w:rPr>
          <w:color w:val="231F20"/>
          <w:spacing w:val="-17"/>
        </w:rPr>
        <w:t xml:space="preserve">  </w:t>
      </w:r>
      <w:r>
        <w:rPr>
          <w:color w:val="231F20"/>
        </w:rPr>
        <w:t>Procuring</w:t>
      </w:r>
      <w:r w:rsidR="005765B8">
        <w:rPr>
          <w:color w:val="231F20"/>
          <w:spacing w:val="-17"/>
        </w:rPr>
        <w:t xml:space="preserve">  </w:t>
      </w:r>
      <w:r>
        <w:rPr>
          <w:color w:val="231F20"/>
        </w:rPr>
        <w:t>Entity</w:t>
      </w:r>
      <w:r w:rsidR="005765B8">
        <w:rPr>
          <w:color w:val="231F20"/>
          <w:spacing w:val="-17"/>
        </w:rPr>
        <w:t xml:space="preserve">  </w:t>
      </w:r>
      <w:r>
        <w:rPr>
          <w:color w:val="231F20"/>
        </w:rPr>
        <w:t>may</w:t>
      </w:r>
      <w:r w:rsidR="005765B8">
        <w:rPr>
          <w:color w:val="231F20"/>
          <w:spacing w:val="-17"/>
        </w:rPr>
        <w:t xml:space="preserve">  </w:t>
      </w:r>
      <w:r>
        <w:rPr>
          <w:color w:val="231F20"/>
        </w:rPr>
        <w:t>deem</w:t>
      </w:r>
      <w:r w:rsidR="005765B8">
        <w:rPr>
          <w:color w:val="231F20"/>
        </w:rPr>
        <w:t xml:space="preserve">  </w:t>
      </w:r>
      <w:r>
        <w:rPr>
          <w:color w:val="231F20"/>
        </w:rPr>
        <w:t>appropriate</w:t>
      </w:r>
      <w:r w:rsidR="005765B8">
        <w:rPr>
          <w:color w:val="231F20"/>
        </w:rPr>
        <w:t xml:space="preserve">  </w:t>
      </w:r>
      <w:r>
        <w:rPr>
          <w:color w:val="231F20"/>
        </w:rPr>
        <w:t>at</w:t>
      </w:r>
      <w:r w:rsidR="005765B8">
        <w:rPr>
          <w:color w:val="231F20"/>
        </w:rPr>
        <w:t xml:space="preserve">  </w:t>
      </w:r>
      <w:r>
        <w:rPr>
          <w:color w:val="231F20"/>
        </w:rPr>
        <w:t>the</w:t>
      </w:r>
      <w:r w:rsidR="005765B8">
        <w:rPr>
          <w:color w:val="231F20"/>
        </w:rPr>
        <w:t xml:space="preserve">  </w:t>
      </w:r>
      <w:r>
        <w:rPr>
          <w:color w:val="231F20"/>
        </w:rPr>
        <w:t>unit</w:t>
      </w:r>
      <w:r w:rsidR="005765B8">
        <w:rPr>
          <w:color w:val="231F20"/>
        </w:rPr>
        <w:t xml:space="preserve">  </w:t>
      </w:r>
      <w:r>
        <w:rPr>
          <w:color w:val="231F20"/>
        </w:rPr>
        <w:t>prices</w:t>
      </w:r>
      <w:r w:rsidR="005765B8">
        <w:rPr>
          <w:color w:val="231F20"/>
        </w:rPr>
        <w:t xml:space="preserve">  </w:t>
      </w:r>
      <w:r>
        <w:rPr>
          <w:color w:val="231F20"/>
        </w:rPr>
        <w:t>indicated</w:t>
      </w:r>
      <w:r w:rsidR="005765B8">
        <w:rPr>
          <w:color w:val="231F20"/>
        </w:rPr>
        <w:t xml:space="preserve">  </w:t>
      </w:r>
      <w:r>
        <w:rPr>
          <w:color w:val="231F20"/>
        </w:rPr>
        <w:t>by</w:t>
      </w:r>
      <w:r w:rsidR="005765B8">
        <w:rPr>
          <w:color w:val="231F20"/>
        </w:rPr>
        <w:t xml:space="preserve">  </w:t>
      </w:r>
      <w:r>
        <w:rPr>
          <w:color w:val="231F20"/>
        </w:rPr>
        <w:t>the</w:t>
      </w:r>
      <w:r w:rsidR="005765B8">
        <w:rPr>
          <w:color w:val="231F20"/>
        </w:rPr>
        <w:t xml:space="preserve">  </w:t>
      </w:r>
      <w:r>
        <w:rPr>
          <w:color w:val="231F20"/>
          <w:spacing w:val="-3"/>
        </w:rPr>
        <w:t>Tenderer</w:t>
      </w:r>
      <w:r w:rsidR="005765B8">
        <w:rPr>
          <w:color w:val="231F20"/>
          <w:spacing w:val="-3"/>
        </w:rPr>
        <w:t xml:space="preserve">  </w:t>
      </w:r>
      <w:r>
        <w:rPr>
          <w:color w:val="231F20"/>
        </w:rPr>
        <w:t>but</w:t>
      </w:r>
      <w:r w:rsidR="005765B8">
        <w:rPr>
          <w:color w:val="231F20"/>
        </w:rPr>
        <w:t xml:space="preserve">  </w:t>
      </w:r>
      <w:r>
        <w:rPr>
          <w:color w:val="231F20"/>
        </w:rPr>
        <w:t>not</w:t>
      </w:r>
      <w:r w:rsidR="005765B8">
        <w:rPr>
          <w:color w:val="231F20"/>
        </w:rPr>
        <w:t xml:space="preserve">  </w:t>
      </w:r>
      <w:r>
        <w:rPr>
          <w:color w:val="231F20"/>
        </w:rPr>
        <w:t>exceeding</w:t>
      </w:r>
      <w:r w:rsidR="005765B8">
        <w:rPr>
          <w:color w:val="231F20"/>
        </w:rPr>
        <w:t xml:space="preserve">  </w:t>
      </w:r>
      <w:r>
        <w:rPr>
          <w:color w:val="231F20"/>
        </w:rPr>
        <w:t>----%</w:t>
      </w:r>
      <w:r w:rsidR="005765B8">
        <w:rPr>
          <w:color w:val="231F20"/>
        </w:rPr>
        <w:t xml:space="preserve">  </w:t>
      </w:r>
      <w:r>
        <w:rPr>
          <w:color w:val="231F20"/>
        </w:rPr>
        <w:t>(present)</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cost</w:t>
      </w:r>
      <w:r w:rsidR="005765B8">
        <w:rPr>
          <w:color w:val="231F20"/>
        </w:rPr>
        <w:t xml:space="preserve">  </w:t>
      </w:r>
      <w:r>
        <w:rPr>
          <w:color w:val="231F20"/>
        </w:rPr>
        <w:t>of</w:t>
      </w:r>
      <w:r w:rsidR="005765B8">
        <w:rPr>
          <w:color w:val="231F20"/>
        </w:rPr>
        <w:t xml:space="preserve">  </w:t>
      </w:r>
      <w:r>
        <w:rPr>
          <w:color w:val="231F20"/>
        </w:rPr>
        <w:t>Goods</w:t>
      </w:r>
      <w:r w:rsidR="005765B8">
        <w:rPr>
          <w:color w:val="231F20"/>
          <w:spacing w:val="-22"/>
        </w:rPr>
        <w:t xml:space="preserve">  </w:t>
      </w:r>
      <w:r>
        <w:rPr>
          <w:color w:val="231F20"/>
        </w:rPr>
        <w:t>[normally</w:t>
      </w:r>
      <w:r w:rsidR="005765B8">
        <w:rPr>
          <w:color w:val="231F20"/>
          <w:spacing w:val="-23"/>
        </w:rPr>
        <w:t xml:space="preserve">  </w:t>
      </w:r>
      <w:r>
        <w:rPr>
          <w:color w:val="231F20"/>
        </w:rPr>
        <w:t>not</w:t>
      </w:r>
      <w:r w:rsidR="005765B8">
        <w:rPr>
          <w:color w:val="231F20"/>
          <w:spacing w:val="-23"/>
        </w:rPr>
        <w:t xml:space="preserve">  </w:t>
      </w:r>
      <w:r>
        <w:rPr>
          <w:color w:val="231F20"/>
        </w:rPr>
        <w:t>more</w:t>
      </w:r>
      <w:r w:rsidR="005765B8">
        <w:rPr>
          <w:color w:val="231F20"/>
          <w:spacing w:val="-23"/>
        </w:rPr>
        <w:t xml:space="preserve">  </w:t>
      </w:r>
      <w:r>
        <w:rPr>
          <w:color w:val="231F20"/>
        </w:rPr>
        <w:t>than</w:t>
      </w:r>
      <w:r w:rsidR="005765B8">
        <w:rPr>
          <w:color w:val="231F20"/>
          <w:spacing w:val="-23"/>
        </w:rPr>
        <w:t xml:space="preserve">  </w:t>
      </w:r>
      <w:r>
        <w:rPr>
          <w:color w:val="231F20"/>
        </w:rPr>
        <w:t>10%</w:t>
      </w:r>
      <w:r w:rsidR="005765B8">
        <w:rPr>
          <w:color w:val="231F20"/>
          <w:spacing w:val="-23"/>
        </w:rPr>
        <w:t xml:space="preserve">  </w:t>
      </w:r>
      <w:r>
        <w:rPr>
          <w:color w:val="231F20"/>
        </w:rPr>
        <w:t>or</w:t>
      </w:r>
      <w:r w:rsidR="005765B8">
        <w:rPr>
          <w:color w:val="231F20"/>
          <w:spacing w:val="-23"/>
        </w:rPr>
        <w:t xml:space="preserve">  </w:t>
      </w:r>
      <w:r>
        <w:rPr>
          <w:color w:val="231F20"/>
        </w:rPr>
        <w:t>15%.]</w:t>
      </w:r>
    </w:p>
    <w:p w14:paraId="78B59870" w14:textId="42A5346A" w:rsidR="0021200B" w:rsidRDefault="00022DB4">
      <w:pPr>
        <w:pStyle w:val="ListParagraph"/>
        <w:numPr>
          <w:ilvl w:val="3"/>
          <w:numId w:val="66"/>
        </w:numPr>
        <w:tabs>
          <w:tab w:val="left" w:pos="1971"/>
          <w:tab w:val="left" w:pos="1972"/>
          <w:tab w:val="left" w:pos="9519"/>
        </w:tabs>
        <w:spacing w:before="243"/>
        <w:ind w:left="1971" w:hanging="507"/>
        <w:jc w:val="left"/>
        <w:rPr>
          <w:i/>
          <w:color w:val="231F20"/>
        </w:rPr>
      </w:pPr>
      <w:r>
        <w:rPr>
          <w:b/>
          <w:color w:val="231F20"/>
        </w:rPr>
        <w:t>Availability</w:t>
      </w:r>
      <w:r w:rsidR="005765B8">
        <w:rPr>
          <w:b/>
          <w:color w:val="231F20"/>
          <w:spacing w:val="-25"/>
        </w:rPr>
        <w:t xml:space="preserve">  </w:t>
      </w:r>
      <w:r>
        <w:rPr>
          <w:b/>
          <w:color w:val="231F20"/>
        </w:rPr>
        <w:t>in</w:t>
      </w:r>
      <w:r w:rsidR="005765B8">
        <w:rPr>
          <w:b/>
          <w:color w:val="231F20"/>
          <w:spacing w:val="-24"/>
        </w:rPr>
        <w:t xml:space="preserve">  </w:t>
      </w:r>
      <w:r>
        <w:rPr>
          <w:b/>
          <w:color w:val="231F20"/>
        </w:rPr>
        <w:t>Kenya</w:t>
      </w:r>
      <w:r w:rsidR="005765B8">
        <w:rPr>
          <w:b/>
          <w:color w:val="231F20"/>
          <w:spacing w:val="-25"/>
        </w:rPr>
        <w:t xml:space="preserve">  </w:t>
      </w:r>
      <w:r>
        <w:rPr>
          <w:color w:val="231F20"/>
        </w:rPr>
        <w:t>of</w:t>
      </w:r>
      <w:r w:rsidR="005765B8">
        <w:rPr>
          <w:color w:val="231F20"/>
          <w:spacing w:val="-25"/>
        </w:rPr>
        <w:t xml:space="preserve">  </w:t>
      </w:r>
      <w:r>
        <w:rPr>
          <w:color w:val="231F20"/>
        </w:rPr>
        <w:t>spare</w:t>
      </w:r>
      <w:r w:rsidR="005765B8">
        <w:rPr>
          <w:color w:val="231F20"/>
          <w:spacing w:val="-25"/>
        </w:rPr>
        <w:t xml:space="preserve">  </w:t>
      </w:r>
      <w:r>
        <w:rPr>
          <w:color w:val="231F20"/>
        </w:rPr>
        <w:t>parts</w:t>
      </w:r>
      <w:r w:rsidR="005765B8">
        <w:rPr>
          <w:color w:val="231F20"/>
          <w:spacing w:val="-25"/>
        </w:rPr>
        <w:t xml:space="preserve">  </w:t>
      </w:r>
      <w:r>
        <w:rPr>
          <w:color w:val="231F20"/>
        </w:rPr>
        <w:t>and</w:t>
      </w:r>
      <w:r w:rsidR="005765B8">
        <w:rPr>
          <w:color w:val="231F20"/>
          <w:spacing w:val="-25"/>
        </w:rPr>
        <w:t xml:space="preserve">  </w:t>
      </w:r>
      <w:r>
        <w:rPr>
          <w:color w:val="231F20"/>
        </w:rPr>
        <w:t>after</w:t>
      </w:r>
      <w:r w:rsidR="005765B8">
        <w:rPr>
          <w:color w:val="231F20"/>
          <w:spacing w:val="-25"/>
        </w:rPr>
        <w:t xml:space="preserve">  </w:t>
      </w:r>
      <w:r>
        <w:rPr>
          <w:color w:val="231F20"/>
        </w:rPr>
        <w:t>sales</w:t>
      </w:r>
      <w:r w:rsidR="005765B8">
        <w:rPr>
          <w:color w:val="231F20"/>
          <w:spacing w:val="-25"/>
        </w:rPr>
        <w:t xml:space="preserve">  </w:t>
      </w:r>
      <w:r>
        <w:rPr>
          <w:color w:val="231F20"/>
        </w:rPr>
        <w:t>services</w:t>
      </w:r>
      <w:r w:rsidR="005765B8">
        <w:rPr>
          <w:color w:val="231F20"/>
          <w:spacing w:val="-25"/>
        </w:rPr>
        <w:t xml:space="preserve">  </w:t>
      </w:r>
      <w:r>
        <w:rPr>
          <w:color w:val="231F20"/>
        </w:rPr>
        <w:t>for</w:t>
      </w:r>
      <w:r w:rsidR="005765B8">
        <w:rPr>
          <w:color w:val="231F20"/>
          <w:spacing w:val="-24"/>
        </w:rPr>
        <w:t xml:space="preserve">  </w:t>
      </w:r>
      <w:r>
        <w:rPr>
          <w:color w:val="231F20"/>
        </w:rPr>
        <w:t>equipment</w:t>
      </w:r>
      <w:r w:rsidR="005765B8">
        <w:rPr>
          <w:color w:val="231F20"/>
          <w:spacing w:val="-25"/>
        </w:rPr>
        <w:t xml:space="preserve">  </w:t>
      </w:r>
      <w:r>
        <w:rPr>
          <w:color w:val="231F20"/>
        </w:rPr>
        <w:t>offered</w:t>
      </w:r>
      <w:r w:rsidR="005765B8">
        <w:rPr>
          <w:color w:val="231F20"/>
          <w:spacing w:val="-25"/>
        </w:rPr>
        <w:t xml:space="preserve">  </w:t>
      </w:r>
      <w:r>
        <w:rPr>
          <w:color w:val="231F20"/>
        </w:rPr>
        <w:t>in</w:t>
      </w:r>
      <w:r>
        <w:rPr>
          <w:color w:val="231F20"/>
        </w:rPr>
        <w:tab/>
        <w:t>the</w:t>
      </w:r>
      <w:r w:rsidR="005765B8">
        <w:rPr>
          <w:color w:val="231F20"/>
          <w:spacing w:val="-27"/>
        </w:rPr>
        <w:t xml:space="preserve">  </w:t>
      </w:r>
      <w:r>
        <w:rPr>
          <w:color w:val="231F20"/>
          <w:spacing w:val="-3"/>
        </w:rPr>
        <w:t>Tender</w:t>
      </w:r>
      <w:r>
        <w:rPr>
          <w:i/>
          <w:color w:val="231F20"/>
          <w:spacing w:val="-3"/>
        </w:rPr>
        <w:t>.</w:t>
      </w:r>
    </w:p>
    <w:p w14:paraId="69A5F5B9" w14:textId="32C9D6EA" w:rsidR="0021200B" w:rsidRDefault="00022DB4">
      <w:pPr>
        <w:pStyle w:val="BodyText"/>
        <w:spacing w:before="242" w:line="230" w:lineRule="auto"/>
        <w:ind w:left="1974" w:right="853" w:hanging="4"/>
        <w:jc w:val="both"/>
        <w:rPr>
          <w:i/>
        </w:rPr>
      </w:pPr>
      <w:r>
        <w:rPr>
          <w:color w:val="231F20"/>
        </w:rPr>
        <w:t>An</w:t>
      </w:r>
      <w:r w:rsidR="005765B8">
        <w:rPr>
          <w:color w:val="231F20"/>
          <w:spacing w:val="-13"/>
        </w:rPr>
        <w:t xml:space="preserve">  </w:t>
      </w:r>
      <w:r>
        <w:rPr>
          <w:color w:val="231F20"/>
        </w:rPr>
        <w:t>adjustment</w:t>
      </w:r>
      <w:r w:rsidR="005765B8">
        <w:rPr>
          <w:color w:val="231F20"/>
          <w:spacing w:val="-14"/>
        </w:rPr>
        <w:t xml:space="preserve">  </w:t>
      </w:r>
      <w:r>
        <w:rPr>
          <w:color w:val="231F20"/>
        </w:rPr>
        <w:t>equal</w:t>
      </w:r>
      <w:r w:rsidR="005765B8">
        <w:rPr>
          <w:color w:val="231F20"/>
          <w:spacing w:val="-14"/>
        </w:rPr>
        <w:t xml:space="preserve">  </w:t>
      </w:r>
      <w:r>
        <w:rPr>
          <w:color w:val="231F20"/>
        </w:rPr>
        <w:t>to</w:t>
      </w:r>
      <w:r w:rsidR="005765B8">
        <w:rPr>
          <w:color w:val="231F20"/>
          <w:spacing w:val="-14"/>
        </w:rPr>
        <w:t xml:space="preserve">  </w:t>
      </w:r>
      <w:r>
        <w:rPr>
          <w:color w:val="231F20"/>
        </w:rPr>
        <w:t>the</w:t>
      </w:r>
      <w:r w:rsidR="005765B8">
        <w:rPr>
          <w:color w:val="231F20"/>
          <w:spacing w:val="-14"/>
        </w:rPr>
        <w:t xml:space="preserve">  </w:t>
      </w:r>
      <w:r>
        <w:rPr>
          <w:color w:val="231F20"/>
        </w:rPr>
        <w:t>cost</w:t>
      </w:r>
      <w:r w:rsidR="005765B8">
        <w:rPr>
          <w:color w:val="231F20"/>
          <w:spacing w:val="-14"/>
        </w:rPr>
        <w:t xml:space="preserve">  </w:t>
      </w:r>
      <w:r>
        <w:rPr>
          <w:color w:val="231F20"/>
        </w:rPr>
        <w:t>to</w:t>
      </w:r>
      <w:r w:rsidR="005765B8">
        <w:rPr>
          <w:color w:val="231F20"/>
          <w:spacing w:val="-14"/>
        </w:rPr>
        <w:t xml:space="preserve">  </w:t>
      </w:r>
      <w:r>
        <w:rPr>
          <w:color w:val="231F20"/>
        </w:rPr>
        <w:t>the</w:t>
      </w:r>
      <w:r w:rsidR="005765B8">
        <w:rPr>
          <w:color w:val="231F20"/>
          <w:spacing w:val="-14"/>
        </w:rPr>
        <w:t xml:space="preserve">  </w:t>
      </w:r>
      <w:r>
        <w:rPr>
          <w:color w:val="231F20"/>
        </w:rPr>
        <w:t>Procuring</w:t>
      </w:r>
      <w:r w:rsidR="005765B8">
        <w:rPr>
          <w:color w:val="231F20"/>
          <w:spacing w:val="-14"/>
        </w:rPr>
        <w:t xml:space="preserve">  </w:t>
      </w:r>
      <w:r>
        <w:rPr>
          <w:color w:val="231F20"/>
        </w:rPr>
        <w:t>Entity</w:t>
      </w:r>
      <w:r w:rsidR="005765B8">
        <w:rPr>
          <w:color w:val="231F20"/>
          <w:spacing w:val="-14"/>
        </w:rPr>
        <w:t xml:space="preserve">  </w:t>
      </w:r>
      <w:r>
        <w:rPr>
          <w:color w:val="231F20"/>
        </w:rPr>
        <w:t>of</w:t>
      </w:r>
      <w:r w:rsidR="005765B8">
        <w:rPr>
          <w:color w:val="231F20"/>
          <w:spacing w:val="-14"/>
        </w:rPr>
        <w:t xml:space="preserve">  </w:t>
      </w:r>
      <w:r>
        <w:rPr>
          <w:color w:val="231F20"/>
        </w:rPr>
        <w:t>establishing</w:t>
      </w:r>
      <w:r w:rsidR="005765B8">
        <w:rPr>
          <w:color w:val="231F20"/>
          <w:spacing w:val="-14"/>
        </w:rPr>
        <w:t xml:space="preserve">  </w:t>
      </w:r>
      <w:r>
        <w:rPr>
          <w:color w:val="231F20"/>
        </w:rPr>
        <w:t>the</w:t>
      </w:r>
      <w:r w:rsidR="005765B8">
        <w:rPr>
          <w:color w:val="231F20"/>
          <w:spacing w:val="-14"/>
        </w:rPr>
        <w:t xml:space="preserve">  </w:t>
      </w:r>
      <w:r>
        <w:rPr>
          <w:color w:val="231F20"/>
        </w:rPr>
        <w:t>minimum</w:t>
      </w:r>
      <w:r w:rsidR="005765B8">
        <w:rPr>
          <w:color w:val="231F20"/>
          <w:spacing w:val="-14"/>
        </w:rPr>
        <w:t xml:space="preserve">  </w:t>
      </w:r>
      <w:r>
        <w:rPr>
          <w:color w:val="231F20"/>
        </w:rPr>
        <w:t>service</w:t>
      </w:r>
      <w:r w:rsidR="005765B8">
        <w:rPr>
          <w:color w:val="231F20"/>
          <w:spacing w:val="-14"/>
        </w:rPr>
        <w:t xml:space="preserve">  </w:t>
      </w:r>
      <w:r>
        <w:rPr>
          <w:color w:val="231F20"/>
        </w:rPr>
        <w:t>facilities</w:t>
      </w:r>
      <w:r w:rsidR="005765B8">
        <w:rPr>
          <w:color w:val="231F20"/>
          <w:spacing w:val="-14"/>
        </w:rPr>
        <w:t xml:space="preserve">  </w:t>
      </w:r>
      <w:r>
        <w:rPr>
          <w:color w:val="231F20"/>
        </w:rPr>
        <w:t>and</w:t>
      </w:r>
      <w:r w:rsidR="005765B8">
        <w:rPr>
          <w:color w:val="231F20"/>
        </w:rPr>
        <w:t xml:space="preserve">  </w:t>
      </w:r>
      <w:r>
        <w:rPr>
          <w:color w:val="231F20"/>
        </w:rPr>
        <w:t>parts</w:t>
      </w:r>
      <w:r w:rsidR="005765B8">
        <w:rPr>
          <w:color w:val="231F20"/>
          <w:spacing w:val="-24"/>
        </w:rPr>
        <w:t xml:space="preserve">  </w:t>
      </w:r>
      <w:r>
        <w:rPr>
          <w:color w:val="231F20"/>
        </w:rPr>
        <w:t>inventories</w:t>
      </w:r>
      <w:r w:rsidR="005765B8">
        <w:rPr>
          <w:color w:val="231F20"/>
          <w:spacing w:val="-24"/>
        </w:rPr>
        <w:t xml:space="preserve">  </w:t>
      </w:r>
      <w:r>
        <w:rPr>
          <w:color w:val="231F20"/>
        </w:rPr>
        <w:t>if</w:t>
      </w:r>
      <w:r w:rsidR="005765B8">
        <w:rPr>
          <w:color w:val="231F20"/>
          <w:spacing w:val="-24"/>
        </w:rPr>
        <w:t xml:space="preserve">  </w:t>
      </w:r>
      <w:r>
        <w:rPr>
          <w:color w:val="231F20"/>
        </w:rPr>
        <w:t>quoted</w:t>
      </w:r>
      <w:r w:rsidR="005765B8">
        <w:rPr>
          <w:color w:val="231F20"/>
          <w:spacing w:val="-24"/>
        </w:rPr>
        <w:t xml:space="preserve">  </w:t>
      </w:r>
      <w:r>
        <w:rPr>
          <w:color w:val="231F20"/>
        </w:rPr>
        <w:t>separately,</w:t>
      </w:r>
      <w:r w:rsidR="005765B8">
        <w:rPr>
          <w:color w:val="231F20"/>
          <w:spacing w:val="-24"/>
        </w:rPr>
        <w:t xml:space="preserve">  </w:t>
      </w:r>
      <w:r>
        <w:rPr>
          <w:color w:val="231F20"/>
        </w:rPr>
        <w:t>shall</w:t>
      </w:r>
      <w:r w:rsidR="005765B8">
        <w:rPr>
          <w:color w:val="231F20"/>
          <w:spacing w:val="-24"/>
        </w:rPr>
        <w:t xml:space="preserve">  </w:t>
      </w:r>
      <w:r>
        <w:rPr>
          <w:color w:val="231F20"/>
        </w:rPr>
        <w:t>be</w:t>
      </w:r>
      <w:r w:rsidR="005765B8">
        <w:rPr>
          <w:color w:val="231F20"/>
          <w:spacing w:val="-24"/>
        </w:rPr>
        <w:t xml:space="preserve">  </w:t>
      </w:r>
      <w:r>
        <w:rPr>
          <w:color w:val="231F20"/>
        </w:rPr>
        <w:t>added</w:t>
      </w:r>
      <w:r w:rsidR="005765B8">
        <w:rPr>
          <w:color w:val="231F20"/>
          <w:spacing w:val="-24"/>
        </w:rPr>
        <w:t xml:space="preserve">  </w:t>
      </w:r>
      <w:r>
        <w:rPr>
          <w:color w:val="231F20"/>
        </w:rPr>
        <w:t>to</w:t>
      </w:r>
      <w:r w:rsidR="005765B8">
        <w:rPr>
          <w:color w:val="231F20"/>
          <w:spacing w:val="-24"/>
        </w:rPr>
        <w:t xml:space="preserve">  </w:t>
      </w:r>
      <w:r>
        <w:rPr>
          <w:color w:val="231F20"/>
        </w:rPr>
        <w:t>the</w:t>
      </w:r>
      <w:r w:rsidR="005765B8">
        <w:rPr>
          <w:color w:val="231F20"/>
          <w:spacing w:val="-28"/>
        </w:rPr>
        <w:t xml:space="preserve">  </w:t>
      </w:r>
      <w:r>
        <w:rPr>
          <w:color w:val="231F20"/>
          <w:spacing w:val="-3"/>
        </w:rPr>
        <w:t>Tender</w:t>
      </w:r>
      <w:r w:rsidR="005765B8">
        <w:rPr>
          <w:color w:val="231F20"/>
          <w:spacing w:val="-24"/>
        </w:rPr>
        <w:t xml:space="preserve">  </w:t>
      </w:r>
      <w:r>
        <w:rPr>
          <w:color w:val="231F20"/>
        </w:rPr>
        <w:t>price,</w:t>
      </w:r>
      <w:r w:rsidR="005765B8">
        <w:rPr>
          <w:color w:val="231F20"/>
          <w:spacing w:val="-24"/>
        </w:rPr>
        <w:t xml:space="preserve">  </w:t>
      </w:r>
      <w:r>
        <w:rPr>
          <w:color w:val="231F20"/>
        </w:rPr>
        <w:t>for</w:t>
      </w:r>
      <w:r w:rsidR="005765B8">
        <w:rPr>
          <w:color w:val="231F20"/>
          <w:spacing w:val="-23"/>
        </w:rPr>
        <w:t xml:space="preserve">  </w:t>
      </w:r>
      <w:r>
        <w:rPr>
          <w:color w:val="231F20"/>
        </w:rPr>
        <w:t>evaluation</w:t>
      </w:r>
      <w:r w:rsidR="005765B8">
        <w:rPr>
          <w:color w:val="231F20"/>
          <w:spacing w:val="-24"/>
        </w:rPr>
        <w:t xml:space="preserve">  </w:t>
      </w:r>
      <w:r>
        <w:rPr>
          <w:color w:val="231F20"/>
        </w:rPr>
        <w:t>purposes</w:t>
      </w:r>
      <w:r w:rsidR="005765B8">
        <w:rPr>
          <w:color w:val="231F20"/>
          <w:spacing w:val="-23"/>
        </w:rPr>
        <w:t xml:space="preserve">  </w:t>
      </w:r>
      <w:r>
        <w:rPr>
          <w:color w:val="231F20"/>
        </w:rPr>
        <w:t>only</w:t>
      </w:r>
      <w:r>
        <w:rPr>
          <w:i/>
          <w:color w:val="231F20"/>
        </w:rPr>
        <w:t>.</w:t>
      </w:r>
    </w:p>
    <w:p w14:paraId="1ED0AFEC" w14:textId="7AB7EAFB" w:rsidR="0021200B" w:rsidRDefault="00022DB4">
      <w:pPr>
        <w:pStyle w:val="Heading5"/>
        <w:numPr>
          <w:ilvl w:val="3"/>
          <w:numId w:val="66"/>
        </w:numPr>
        <w:tabs>
          <w:tab w:val="left" w:pos="1970"/>
          <w:tab w:val="left" w:pos="1971"/>
        </w:tabs>
        <w:spacing w:before="237"/>
        <w:ind w:left="1971" w:hanging="507"/>
        <w:jc w:val="left"/>
        <w:rPr>
          <w:color w:val="231F20"/>
        </w:rPr>
      </w:pPr>
      <w:r>
        <w:rPr>
          <w:color w:val="231F20"/>
        </w:rPr>
        <w:t>Life</w:t>
      </w:r>
      <w:r w:rsidR="005765B8">
        <w:rPr>
          <w:color w:val="231F20"/>
          <w:spacing w:val="-23"/>
        </w:rPr>
        <w:t xml:space="preserve">  </w:t>
      </w:r>
      <w:r>
        <w:rPr>
          <w:color w:val="231F20"/>
        </w:rPr>
        <w:t>Cycle</w:t>
      </w:r>
      <w:r w:rsidR="005765B8">
        <w:rPr>
          <w:color w:val="231F20"/>
          <w:spacing w:val="-23"/>
        </w:rPr>
        <w:t xml:space="preserve">  </w:t>
      </w:r>
      <w:r>
        <w:rPr>
          <w:color w:val="231F20"/>
        </w:rPr>
        <w:t>Costs</w:t>
      </w:r>
    </w:p>
    <w:p w14:paraId="46F9B1EC" w14:textId="34708791" w:rsidR="0021200B" w:rsidRDefault="00022DB4">
      <w:pPr>
        <w:pStyle w:val="BodyText"/>
        <w:spacing w:before="243" w:line="230" w:lineRule="auto"/>
        <w:ind w:left="1974" w:right="853" w:hanging="4"/>
        <w:jc w:val="both"/>
      </w:pPr>
      <w:r>
        <w:rPr>
          <w:color w:val="231F20"/>
        </w:rPr>
        <w:t>If</w:t>
      </w:r>
      <w:r w:rsidR="005765B8">
        <w:rPr>
          <w:color w:val="231F20"/>
          <w:spacing w:val="-7"/>
        </w:rPr>
        <w:t xml:space="preserve">  </w:t>
      </w:r>
      <w:r>
        <w:rPr>
          <w:color w:val="231F20"/>
        </w:rPr>
        <w:t>speciﬁed</w:t>
      </w:r>
      <w:r w:rsidR="005765B8">
        <w:rPr>
          <w:color w:val="231F20"/>
          <w:spacing w:val="-7"/>
        </w:rPr>
        <w:t xml:space="preserve">  </w:t>
      </w:r>
      <w:r>
        <w:rPr>
          <w:color w:val="231F20"/>
        </w:rPr>
        <w:t>in</w:t>
      </w:r>
      <w:r w:rsidR="005765B8">
        <w:rPr>
          <w:color w:val="231F20"/>
          <w:spacing w:val="-11"/>
        </w:rPr>
        <w:t xml:space="preserve">  </w:t>
      </w:r>
      <w:r>
        <w:rPr>
          <w:color w:val="231F20"/>
        </w:rPr>
        <w:t>TDS</w:t>
      </w:r>
      <w:r w:rsidR="005765B8">
        <w:rPr>
          <w:color w:val="231F20"/>
          <w:spacing w:val="-7"/>
        </w:rPr>
        <w:t xml:space="preserve">  </w:t>
      </w:r>
      <w:r>
        <w:rPr>
          <w:color w:val="231F20"/>
        </w:rPr>
        <w:t>33.6,</w:t>
      </w:r>
      <w:r w:rsidR="005765B8">
        <w:rPr>
          <w:color w:val="231F20"/>
          <w:spacing w:val="-7"/>
        </w:rPr>
        <w:t xml:space="preserve">  </w:t>
      </w:r>
      <w:r>
        <w:rPr>
          <w:color w:val="231F20"/>
        </w:rPr>
        <w:t>an</w:t>
      </w:r>
      <w:r w:rsidR="005765B8">
        <w:rPr>
          <w:color w:val="231F20"/>
          <w:spacing w:val="-7"/>
        </w:rPr>
        <w:t xml:space="preserve">  </w:t>
      </w:r>
      <w:r>
        <w:rPr>
          <w:color w:val="231F20"/>
        </w:rPr>
        <w:t>adjustment</w:t>
      </w:r>
      <w:r w:rsidR="005765B8">
        <w:rPr>
          <w:color w:val="231F20"/>
          <w:spacing w:val="-7"/>
        </w:rPr>
        <w:t xml:space="preserve">  </w:t>
      </w:r>
      <w:r>
        <w:rPr>
          <w:color w:val="231F20"/>
        </w:rPr>
        <w:t>to</w:t>
      </w:r>
      <w:r w:rsidR="005765B8">
        <w:rPr>
          <w:color w:val="231F20"/>
          <w:spacing w:val="-7"/>
        </w:rPr>
        <w:t xml:space="preserve">  </w:t>
      </w:r>
      <w:r>
        <w:rPr>
          <w:color w:val="231F20"/>
        </w:rPr>
        <w:t>consider</w:t>
      </w:r>
      <w:r w:rsidR="005765B8">
        <w:rPr>
          <w:color w:val="231F20"/>
          <w:spacing w:val="-7"/>
        </w:rPr>
        <w:t xml:space="preserve">  </w:t>
      </w:r>
      <w:r>
        <w:rPr>
          <w:color w:val="231F20"/>
        </w:rPr>
        <w:t>the</w:t>
      </w:r>
      <w:r w:rsidR="005765B8">
        <w:rPr>
          <w:color w:val="231F20"/>
          <w:spacing w:val="-7"/>
        </w:rPr>
        <w:t xml:space="preserve">  </w:t>
      </w:r>
      <w:r>
        <w:rPr>
          <w:color w:val="231F20"/>
        </w:rPr>
        <w:t>additional</w:t>
      </w:r>
      <w:r w:rsidR="005765B8">
        <w:rPr>
          <w:color w:val="231F20"/>
          <w:spacing w:val="-7"/>
        </w:rPr>
        <w:t xml:space="preserve">  </w:t>
      </w:r>
      <w:r>
        <w:rPr>
          <w:color w:val="231F20"/>
        </w:rPr>
        <w:t>life</w:t>
      </w:r>
      <w:r w:rsidR="005765B8">
        <w:rPr>
          <w:color w:val="231F20"/>
          <w:spacing w:val="-7"/>
        </w:rPr>
        <w:t xml:space="preserve">  </w:t>
      </w:r>
      <w:r>
        <w:rPr>
          <w:color w:val="231F20"/>
        </w:rPr>
        <w:t>cycle</w:t>
      </w:r>
      <w:r w:rsidR="005765B8">
        <w:rPr>
          <w:color w:val="231F20"/>
          <w:spacing w:val="-7"/>
        </w:rPr>
        <w:t xml:space="preserve">  </w:t>
      </w:r>
      <w:r>
        <w:rPr>
          <w:color w:val="231F20"/>
        </w:rPr>
        <w:t>costs</w:t>
      </w:r>
      <w:r w:rsidR="005765B8">
        <w:rPr>
          <w:color w:val="231F20"/>
          <w:spacing w:val="-7"/>
        </w:rPr>
        <w:t xml:space="preserve">  </w:t>
      </w:r>
      <w:r>
        <w:rPr>
          <w:color w:val="231F20"/>
        </w:rPr>
        <w:t>for</w:t>
      </w:r>
      <w:r w:rsidR="005765B8">
        <w:rPr>
          <w:color w:val="231F20"/>
          <w:spacing w:val="-7"/>
        </w:rPr>
        <w:t xml:space="preserve">  </w:t>
      </w:r>
      <w:r>
        <w:rPr>
          <w:color w:val="231F20"/>
        </w:rPr>
        <w:t>the</w:t>
      </w:r>
      <w:r w:rsidR="005765B8">
        <w:rPr>
          <w:color w:val="231F20"/>
          <w:spacing w:val="-7"/>
        </w:rPr>
        <w:t xml:space="preserve">  </w:t>
      </w:r>
      <w:r>
        <w:rPr>
          <w:color w:val="231F20"/>
        </w:rPr>
        <w:t>period</w:t>
      </w:r>
      <w:r w:rsidR="005765B8">
        <w:rPr>
          <w:color w:val="231F20"/>
          <w:spacing w:val="-7"/>
        </w:rPr>
        <w:t xml:space="preserve">  </w:t>
      </w:r>
      <w:r>
        <w:rPr>
          <w:color w:val="231F20"/>
        </w:rPr>
        <w:t>speciﬁed</w:t>
      </w:r>
      <w:r w:rsidR="005765B8">
        <w:rPr>
          <w:color w:val="231F20"/>
        </w:rPr>
        <w:t xml:space="preserve">  </w:t>
      </w:r>
      <w:r>
        <w:rPr>
          <w:color w:val="231F20"/>
          <w:spacing w:val="-3"/>
        </w:rPr>
        <w:t>below,</w:t>
      </w:r>
      <w:r w:rsidR="005765B8">
        <w:rPr>
          <w:color w:val="231F20"/>
          <w:spacing w:val="-3"/>
        </w:rPr>
        <w:t xml:space="preserve">  </w:t>
      </w:r>
      <w:r>
        <w:rPr>
          <w:color w:val="231F20"/>
        </w:rPr>
        <w:t>such</w:t>
      </w:r>
      <w:r w:rsidR="005765B8">
        <w:rPr>
          <w:color w:val="231F20"/>
        </w:rPr>
        <w:t xml:space="preserve">  </w:t>
      </w:r>
      <w:r>
        <w:rPr>
          <w:color w:val="231F20"/>
        </w:rPr>
        <w:t>as</w:t>
      </w:r>
      <w:r w:rsidR="005765B8">
        <w:rPr>
          <w:color w:val="231F20"/>
        </w:rPr>
        <w:t xml:space="preserve">  </w:t>
      </w:r>
      <w:r>
        <w:rPr>
          <w:color w:val="231F20"/>
        </w:rPr>
        <w:t>the</w:t>
      </w:r>
      <w:r w:rsidR="005765B8">
        <w:rPr>
          <w:color w:val="231F20"/>
        </w:rPr>
        <w:t xml:space="preserve">  </w:t>
      </w:r>
      <w:r>
        <w:rPr>
          <w:color w:val="231F20"/>
        </w:rPr>
        <w:t>operating</w:t>
      </w:r>
      <w:r w:rsidR="005765B8">
        <w:rPr>
          <w:color w:val="231F20"/>
        </w:rPr>
        <w:t xml:space="preserve">  </w:t>
      </w:r>
      <w:r>
        <w:rPr>
          <w:color w:val="231F20"/>
        </w:rPr>
        <w:t>and</w:t>
      </w:r>
      <w:r w:rsidR="005765B8">
        <w:rPr>
          <w:color w:val="231F20"/>
        </w:rPr>
        <w:t xml:space="preserve">  </w:t>
      </w:r>
      <w:r>
        <w:rPr>
          <w:color w:val="231F20"/>
        </w:rPr>
        <w:t>maintenance</w:t>
      </w:r>
      <w:r w:rsidR="005765B8">
        <w:rPr>
          <w:color w:val="231F20"/>
        </w:rPr>
        <w:t xml:space="preserve">  </w:t>
      </w:r>
      <w:r>
        <w:rPr>
          <w:color w:val="231F20"/>
        </w:rPr>
        <w:t>costs</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Goods,</w:t>
      </w:r>
      <w:r w:rsidR="005765B8">
        <w:rPr>
          <w:color w:val="231F20"/>
        </w:rPr>
        <w:t xml:space="preserve">  </w:t>
      </w:r>
      <w:r>
        <w:rPr>
          <w:color w:val="231F20"/>
        </w:rPr>
        <w:t>will</w:t>
      </w:r>
      <w:r w:rsidR="005765B8">
        <w:rPr>
          <w:color w:val="231F20"/>
        </w:rPr>
        <w:t xml:space="preserve">  </w:t>
      </w:r>
      <w:r>
        <w:rPr>
          <w:color w:val="231F20"/>
        </w:rPr>
        <w:t>be</w:t>
      </w:r>
      <w:r w:rsidR="005765B8">
        <w:rPr>
          <w:color w:val="231F20"/>
        </w:rPr>
        <w:t xml:space="preserve">  </w:t>
      </w:r>
      <w:r>
        <w:rPr>
          <w:color w:val="231F20"/>
        </w:rPr>
        <w:t>added</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spacing w:val="-3"/>
        </w:rPr>
        <w:t>Tender</w:t>
      </w:r>
      <w:r w:rsidR="005765B8">
        <w:rPr>
          <w:color w:val="231F20"/>
          <w:spacing w:val="-3"/>
        </w:rPr>
        <w:t xml:space="preserve">  </w:t>
      </w:r>
      <w:r>
        <w:rPr>
          <w:color w:val="231F20"/>
        </w:rPr>
        <w:t>price,</w:t>
      </w:r>
      <w:r w:rsidR="005765B8">
        <w:rPr>
          <w:color w:val="231F20"/>
        </w:rPr>
        <w:t xml:space="preserve">  </w:t>
      </w:r>
      <w:r>
        <w:rPr>
          <w:color w:val="231F20"/>
        </w:rPr>
        <w:t>for</w:t>
      </w:r>
      <w:r w:rsidR="005765B8">
        <w:rPr>
          <w:color w:val="231F20"/>
        </w:rPr>
        <w:t xml:space="preserve">  </w:t>
      </w:r>
      <w:r>
        <w:rPr>
          <w:color w:val="231F20"/>
        </w:rPr>
        <w:t>evaluation</w:t>
      </w:r>
      <w:r w:rsidR="005765B8">
        <w:rPr>
          <w:color w:val="231F20"/>
          <w:spacing w:val="-18"/>
        </w:rPr>
        <w:t xml:space="preserve">  </w:t>
      </w:r>
      <w:r>
        <w:rPr>
          <w:color w:val="231F20"/>
        </w:rPr>
        <w:t>purposes</w:t>
      </w:r>
      <w:r w:rsidR="005765B8">
        <w:rPr>
          <w:color w:val="231F20"/>
          <w:spacing w:val="-18"/>
        </w:rPr>
        <w:t xml:space="preserve">  </w:t>
      </w:r>
      <w:r>
        <w:rPr>
          <w:color w:val="231F20"/>
          <w:spacing w:val="-3"/>
        </w:rPr>
        <w:t>only.</w:t>
      </w:r>
      <w:r w:rsidR="005765B8">
        <w:rPr>
          <w:color w:val="231F20"/>
          <w:spacing w:val="-22"/>
        </w:rPr>
        <w:t xml:space="preserve">  </w:t>
      </w:r>
      <w:r>
        <w:rPr>
          <w:color w:val="231F20"/>
        </w:rPr>
        <w:t>The</w:t>
      </w:r>
      <w:r w:rsidR="005765B8">
        <w:rPr>
          <w:color w:val="231F20"/>
          <w:spacing w:val="-18"/>
        </w:rPr>
        <w:t xml:space="preserve">  </w:t>
      </w:r>
      <w:r>
        <w:rPr>
          <w:color w:val="231F20"/>
        </w:rPr>
        <w:t>adjustment</w:t>
      </w:r>
      <w:r w:rsidR="005765B8">
        <w:rPr>
          <w:color w:val="231F20"/>
          <w:spacing w:val="-18"/>
        </w:rPr>
        <w:t xml:space="preserve">  </w:t>
      </w:r>
      <w:r>
        <w:rPr>
          <w:color w:val="231F20"/>
        </w:rPr>
        <w:t>will</w:t>
      </w:r>
      <w:r w:rsidR="005765B8">
        <w:rPr>
          <w:color w:val="231F20"/>
          <w:spacing w:val="-18"/>
        </w:rPr>
        <w:t xml:space="preserve">  </w:t>
      </w:r>
      <w:r>
        <w:rPr>
          <w:color w:val="231F20"/>
        </w:rPr>
        <w:t>be</w:t>
      </w:r>
      <w:r w:rsidR="005765B8">
        <w:rPr>
          <w:color w:val="231F20"/>
          <w:spacing w:val="-18"/>
        </w:rPr>
        <w:t xml:space="preserve">  </w:t>
      </w:r>
      <w:r>
        <w:rPr>
          <w:color w:val="231F20"/>
        </w:rPr>
        <w:t>evaluated</w:t>
      </w:r>
      <w:r w:rsidR="005765B8">
        <w:rPr>
          <w:color w:val="231F20"/>
          <w:spacing w:val="-18"/>
        </w:rPr>
        <w:t xml:space="preserve">  </w:t>
      </w:r>
      <w:r>
        <w:rPr>
          <w:color w:val="231F20"/>
        </w:rPr>
        <w:t>in</w:t>
      </w:r>
      <w:r w:rsidR="005765B8">
        <w:rPr>
          <w:color w:val="231F20"/>
          <w:spacing w:val="-18"/>
        </w:rPr>
        <w:t xml:space="preserve">  </w:t>
      </w:r>
      <w:r>
        <w:rPr>
          <w:color w:val="231F20"/>
        </w:rPr>
        <w:t>accordance</w:t>
      </w:r>
      <w:r w:rsidR="005765B8">
        <w:rPr>
          <w:color w:val="231F20"/>
          <w:spacing w:val="-18"/>
        </w:rPr>
        <w:t xml:space="preserve">  </w:t>
      </w:r>
      <w:r>
        <w:rPr>
          <w:color w:val="231F20"/>
        </w:rPr>
        <w:t>with</w:t>
      </w:r>
      <w:r w:rsidR="005765B8">
        <w:rPr>
          <w:color w:val="231F20"/>
          <w:spacing w:val="-18"/>
        </w:rPr>
        <w:t xml:space="preserve">  </w:t>
      </w:r>
      <w:r>
        <w:rPr>
          <w:color w:val="231F20"/>
        </w:rPr>
        <w:t>the</w:t>
      </w:r>
      <w:r w:rsidR="005765B8">
        <w:rPr>
          <w:color w:val="231F20"/>
          <w:spacing w:val="-18"/>
        </w:rPr>
        <w:t xml:space="preserve">  </w:t>
      </w:r>
      <w:r>
        <w:rPr>
          <w:color w:val="231F20"/>
        </w:rPr>
        <w:t>methodology</w:t>
      </w:r>
      <w:r w:rsidR="005765B8">
        <w:rPr>
          <w:color w:val="231F20"/>
          <w:spacing w:val="-18"/>
        </w:rPr>
        <w:t xml:space="preserve">  </w:t>
      </w:r>
      <w:r>
        <w:rPr>
          <w:color w:val="231F20"/>
        </w:rPr>
        <w:t>speciﬁed</w:t>
      </w:r>
      <w:r w:rsidR="005765B8">
        <w:rPr>
          <w:color w:val="231F20"/>
        </w:rPr>
        <w:t xml:space="preserve">  </w:t>
      </w:r>
      <w:r>
        <w:rPr>
          <w:color w:val="231F20"/>
        </w:rPr>
        <w:t>below</w:t>
      </w:r>
      <w:r w:rsidR="005765B8">
        <w:rPr>
          <w:color w:val="231F20"/>
          <w:spacing w:val="-23"/>
        </w:rPr>
        <w:t xml:space="preserve">  </w:t>
      </w:r>
      <w:r>
        <w:rPr>
          <w:color w:val="231F20"/>
        </w:rPr>
        <w:t>and</w:t>
      </w:r>
      <w:r w:rsidR="005765B8">
        <w:rPr>
          <w:color w:val="231F20"/>
          <w:spacing w:val="-23"/>
        </w:rPr>
        <w:t xml:space="preserve">  </w:t>
      </w:r>
      <w:r>
        <w:rPr>
          <w:color w:val="231F20"/>
        </w:rPr>
        <w:t>the</w:t>
      </w:r>
      <w:r w:rsidR="005765B8">
        <w:rPr>
          <w:color w:val="231F20"/>
          <w:spacing w:val="-23"/>
        </w:rPr>
        <w:t xml:space="preserve">  </w:t>
      </w:r>
      <w:r>
        <w:rPr>
          <w:color w:val="231F20"/>
        </w:rPr>
        <w:t>following</w:t>
      </w:r>
      <w:r w:rsidR="005765B8">
        <w:rPr>
          <w:color w:val="231F20"/>
          <w:spacing w:val="-23"/>
        </w:rPr>
        <w:t xml:space="preserve">  </w:t>
      </w:r>
      <w:r>
        <w:rPr>
          <w:color w:val="231F20"/>
        </w:rPr>
        <w:t>information:</w:t>
      </w:r>
    </w:p>
    <w:p w14:paraId="742B859F" w14:textId="1429AF9E" w:rsidR="0021200B" w:rsidRDefault="00022DB4">
      <w:pPr>
        <w:spacing w:before="247" w:line="230" w:lineRule="auto"/>
        <w:ind w:left="1974" w:right="853" w:hanging="4"/>
        <w:jc w:val="both"/>
        <w:rPr>
          <w:i/>
        </w:rPr>
      </w:pPr>
      <w:r>
        <w:rPr>
          <w:i/>
          <w:color w:val="231F20"/>
        </w:rPr>
        <w:t>[Note</w:t>
      </w:r>
      <w:r w:rsidR="005765B8">
        <w:rPr>
          <w:i/>
          <w:color w:val="231F20"/>
        </w:rPr>
        <w:t xml:space="preserve">  </w:t>
      </w:r>
      <w:r>
        <w:rPr>
          <w:i/>
          <w:color w:val="231F20"/>
        </w:rPr>
        <w:t>to</w:t>
      </w:r>
      <w:r w:rsidR="005765B8">
        <w:rPr>
          <w:i/>
          <w:color w:val="231F20"/>
        </w:rPr>
        <w:t xml:space="preserve">  </w:t>
      </w:r>
      <w:r>
        <w:rPr>
          <w:i/>
          <w:color w:val="231F20"/>
        </w:rPr>
        <w:t>Procuring</w:t>
      </w:r>
      <w:r w:rsidR="005765B8">
        <w:rPr>
          <w:i/>
          <w:color w:val="231F20"/>
        </w:rPr>
        <w:t xml:space="preserve">  </w:t>
      </w:r>
      <w:r>
        <w:rPr>
          <w:i/>
          <w:color w:val="231F20"/>
        </w:rPr>
        <w:t>Entity:</w:t>
      </w:r>
      <w:r w:rsidR="005765B8">
        <w:rPr>
          <w:i/>
          <w:color w:val="231F20"/>
        </w:rPr>
        <w:t xml:space="preserve">  </w:t>
      </w:r>
      <w:r>
        <w:rPr>
          <w:i/>
          <w:color w:val="231F20"/>
        </w:rPr>
        <w:t>Life</w:t>
      </w:r>
      <w:r w:rsidR="005765B8">
        <w:rPr>
          <w:i/>
          <w:color w:val="231F20"/>
        </w:rPr>
        <w:t xml:space="preserve">  </w:t>
      </w:r>
      <w:r>
        <w:rPr>
          <w:i/>
          <w:color w:val="231F20"/>
        </w:rPr>
        <w:t>cycle</w:t>
      </w:r>
      <w:r w:rsidR="005765B8">
        <w:rPr>
          <w:i/>
          <w:color w:val="231F20"/>
        </w:rPr>
        <w:t xml:space="preserve">  </w:t>
      </w:r>
      <w:r>
        <w:rPr>
          <w:i/>
          <w:color w:val="231F20"/>
        </w:rPr>
        <w:t>costing</w:t>
      </w:r>
      <w:r w:rsidR="005765B8">
        <w:rPr>
          <w:i/>
          <w:color w:val="231F20"/>
        </w:rPr>
        <w:t xml:space="preserve">  </w:t>
      </w:r>
      <w:r>
        <w:rPr>
          <w:i/>
          <w:color w:val="231F20"/>
        </w:rPr>
        <w:t>should</w:t>
      </w:r>
      <w:r w:rsidR="005765B8">
        <w:rPr>
          <w:i/>
          <w:color w:val="231F20"/>
        </w:rPr>
        <w:t xml:space="preserve">  </w:t>
      </w:r>
      <w:r>
        <w:rPr>
          <w:i/>
          <w:color w:val="231F20"/>
        </w:rPr>
        <w:t>be</w:t>
      </w:r>
      <w:r w:rsidR="005765B8">
        <w:rPr>
          <w:i/>
          <w:color w:val="231F20"/>
        </w:rPr>
        <w:t xml:space="preserve">  </w:t>
      </w:r>
      <w:r>
        <w:rPr>
          <w:i/>
          <w:color w:val="231F20"/>
        </w:rPr>
        <w:t>used</w:t>
      </w:r>
      <w:r w:rsidR="005765B8">
        <w:rPr>
          <w:i/>
          <w:color w:val="231F20"/>
        </w:rPr>
        <w:t xml:space="preserve">  </w:t>
      </w:r>
      <w:r>
        <w:rPr>
          <w:i/>
          <w:color w:val="231F20"/>
        </w:rPr>
        <w:t>when</w:t>
      </w:r>
      <w:r w:rsidR="005765B8">
        <w:rPr>
          <w:i/>
          <w:color w:val="231F20"/>
        </w:rPr>
        <w:t xml:space="preserve">  </w:t>
      </w:r>
      <w:r>
        <w:rPr>
          <w:i/>
          <w:color w:val="231F20"/>
        </w:rPr>
        <w:t>the</w:t>
      </w:r>
      <w:r w:rsidR="005765B8">
        <w:rPr>
          <w:i/>
          <w:color w:val="231F20"/>
        </w:rPr>
        <w:t xml:space="preserve">  </w:t>
      </w:r>
      <w:r>
        <w:rPr>
          <w:i/>
          <w:color w:val="231F20"/>
        </w:rPr>
        <w:t>costs</w:t>
      </w:r>
      <w:r w:rsidR="005765B8">
        <w:rPr>
          <w:i/>
          <w:color w:val="231F20"/>
        </w:rPr>
        <w:t xml:space="preserve">  </w:t>
      </w:r>
      <w:r>
        <w:rPr>
          <w:i/>
          <w:color w:val="231F20"/>
        </w:rPr>
        <w:t>of</w:t>
      </w:r>
      <w:r w:rsidR="005765B8">
        <w:rPr>
          <w:i/>
          <w:color w:val="231F20"/>
        </w:rPr>
        <w:t xml:space="preserve">  </w:t>
      </w:r>
      <w:r>
        <w:rPr>
          <w:i/>
          <w:color w:val="231F20"/>
        </w:rPr>
        <w:t>operation</w:t>
      </w:r>
      <w:r w:rsidR="005765B8">
        <w:rPr>
          <w:i/>
          <w:color w:val="231F20"/>
        </w:rPr>
        <w:t xml:space="preserve">  </w:t>
      </w:r>
      <w:r>
        <w:rPr>
          <w:i/>
          <w:color w:val="231F20"/>
        </w:rPr>
        <w:t>and/or</w:t>
      </w:r>
      <w:r w:rsidR="005765B8">
        <w:rPr>
          <w:i/>
          <w:color w:val="231F20"/>
        </w:rPr>
        <w:t xml:space="preserve">  </w:t>
      </w:r>
      <w:r>
        <w:rPr>
          <w:i/>
          <w:color w:val="231F20"/>
        </w:rPr>
        <w:t>maintenance</w:t>
      </w:r>
      <w:r w:rsidR="005765B8">
        <w:rPr>
          <w:i/>
          <w:color w:val="231F20"/>
          <w:spacing w:val="-7"/>
        </w:rPr>
        <w:t xml:space="preserve">  </w:t>
      </w:r>
      <w:r>
        <w:rPr>
          <w:i/>
          <w:color w:val="231F20"/>
        </w:rPr>
        <w:t>over</w:t>
      </w:r>
      <w:r w:rsidR="005765B8">
        <w:rPr>
          <w:i/>
          <w:color w:val="231F20"/>
          <w:spacing w:val="-7"/>
        </w:rPr>
        <w:t xml:space="preserve">  </w:t>
      </w:r>
      <w:r>
        <w:rPr>
          <w:i/>
          <w:color w:val="231F20"/>
        </w:rPr>
        <w:t>the</w:t>
      </w:r>
      <w:r w:rsidR="005765B8">
        <w:rPr>
          <w:i/>
          <w:color w:val="231F20"/>
          <w:spacing w:val="-7"/>
        </w:rPr>
        <w:t xml:space="preserve">  </w:t>
      </w:r>
      <w:r>
        <w:rPr>
          <w:i/>
          <w:color w:val="231F20"/>
        </w:rPr>
        <w:t>speciﬁed</w:t>
      </w:r>
      <w:r w:rsidR="005765B8">
        <w:rPr>
          <w:i/>
          <w:color w:val="231F20"/>
          <w:spacing w:val="-7"/>
        </w:rPr>
        <w:t xml:space="preserve">  </w:t>
      </w:r>
      <w:r>
        <w:rPr>
          <w:i/>
          <w:color w:val="231F20"/>
        </w:rPr>
        <w:t>life</w:t>
      </w:r>
      <w:r w:rsidR="005765B8">
        <w:rPr>
          <w:i/>
          <w:color w:val="231F20"/>
          <w:spacing w:val="-7"/>
        </w:rPr>
        <w:t xml:space="preserve">  </w:t>
      </w:r>
      <w:r>
        <w:rPr>
          <w:i/>
          <w:color w:val="231F20"/>
        </w:rPr>
        <w:t>of</w:t>
      </w:r>
      <w:r w:rsidR="005765B8">
        <w:rPr>
          <w:i/>
          <w:color w:val="231F20"/>
          <w:spacing w:val="-7"/>
        </w:rPr>
        <w:t xml:space="preserve">  </w:t>
      </w:r>
      <w:r>
        <w:rPr>
          <w:i/>
          <w:color w:val="231F20"/>
        </w:rPr>
        <w:t>the</w:t>
      </w:r>
      <w:r w:rsidR="005765B8">
        <w:rPr>
          <w:i/>
          <w:color w:val="231F20"/>
          <w:spacing w:val="-7"/>
        </w:rPr>
        <w:t xml:space="preserve">  </w:t>
      </w:r>
      <w:r>
        <w:rPr>
          <w:i/>
          <w:color w:val="231F20"/>
        </w:rPr>
        <w:t>goods</w:t>
      </w:r>
      <w:r w:rsidR="005765B8">
        <w:rPr>
          <w:i/>
          <w:color w:val="231F20"/>
          <w:spacing w:val="-7"/>
        </w:rPr>
        <w:t xml:space="preserve">  </w:t>
      </w:r>
      <w:r>
        <w:rPr>
          <w:i/>
          <w:color w:val="231F20"/>
          <w:spacing w:val="-3"/>
        </w:rPr>
        <w:t>are</w:t>
      </w:r>
      <w:r w:rsidR="005765B8">
        <w:rPr>
          <w:i/>
          <w:color w:val="231F20"/>
          <w:spacing w:val="-7"/>
        </w:rPr>
        <w:t xml:space="preserve">  </w:t>
      </w:r>
      <w:r>
        <w:rPr>
          <w:i/>
          <w:color w:val="231F20"/>
        </w:rPr>
        <w:t>estimated</w:t>
      </w:r>
      <w:r w:rsidR="005765B8">
        <w:rPr>
          <w:i/>
          <w:color w:val="231F20"/>
          <w:spacing w:val="-7"/>
        </w:rPr>
        <w:t xml:space="preserve">  </w:t>
      </w:r>
      <w:r>
        <w:rPr>
          <w:i/>
          <w:color w:val="231F20"/>
        </w:rPr>
        <w:t>to</w:t>
      </w:r>
      <w:r w:rsidR="005765B8">
        <w:rPr>
          <w:i/>
          <w:color w:val="231F20"/>
          <w:spacing w:val="-7"/>
        </w:rPr>
        <w:t xml:space="preserve">  </w:t>
      </w:r>
      <w:r>
        <w:rPr>
          <w:i/>
          <w:color w:val="231F20"/>
        </w:rPr>
        <w:t>be</w:t>
      </w:r>
      <w:r w:rsidR="005765B8">
        <w:rPr>
          <w:i/>
          <w:color w:val="231F20"/>
          <w:spacing w:val="-7"/>
        </w:rPr>
        <w:t xml:space="preserve">  </w:t>
      </w:r>
      <w:r>
        <w:rPr>
          <w:i/>
          <w:color w:val="231F20"/>
        </w:rPr>
        <w:t>considerable</w:t>
      </w:r>
      <w:r w:rsidR="005765B8">
        <w:rPr>
          <w:i/>
          <w:color w:val="231F20"/>
          <w:spacing w:val="-7"/>
        </w:rPr>
        <w:t xml:space="preserve">  </w:t>
      </w:r>
      <w:r>
        <w:rPr>
          <w:i/>
          <w:color w:val="231F20"/>
        </w:rPr>
        <w:t>in</w:t>
      </w:r>
      <w:r w:rsidR="005765B8">
        <w:rPr>
          <w:i/>
          <w:color w:val="231F20"/>
          <w:spacing w:val="-7"/>
        </w:rPr>
        <w:t xml:space="preserve">  </w:t>
      </w:r>
      <w:r>
        <w:rPr>
          <w:i/>
          <w:color w:val="231F20"/>
        </w:rPr>
        <w:t>comparison</w:t>
      </w:r>
      <w:r w:rsidR="005765B8">
        <w:rPr>
          <w:i/>
          <w:color w:val="231F20"/>
          <w:spacing w:val="-7"/>
        </w:rPr>
        <w:t xml:space="preserve">  </w:t>
      </w:r>
      <w:r>
        <w:rPr>
          <w:i/>
          <w:color w:val="231F20"/>
        </w:rPr>
        <w:t>with</w:t>
      </w:r>
      <w:r w:rsidR="005765B8">
        <w:rPr>
          <w:i/>
          <w:color w:val="231F20"/>
          <w:spacing w:val="-7"/>
        </w:rPr>
        <w:t xml:space="preserve">  </w:t>
      </w:r>
      <w:r>
        <w:rPr>
          <w:i/>
          <w:color w:val="231F20"/>
        </w:rPr>
        <w:t>the</w:t>
      </w:r>
      <w:r w:rsidR="005765B8">
        <w:rPr>
          <w:i/>
          <w:color w:val="231F20"/>
        </w:rPr>
        <w:t xml:space="preserve">  </w:t>
      </w:r>
      <w:r>
        <w:rPr>
          <w:i/>
          <w:color w:val="231F20"/>
        </w:rPr>
        <w:t>initial</w:t>
      </w:r>
      <w:r w:rsidR="005765B8">
        <w:rPr>
          <w:i/>
          <w:color w:val="231F20"/>
        </w:rPr>
        <w:t xml:space="preserve">  </w:t>
      </w:r>
      <w:r>
        <w:rPr>
          <w:i/>
          <w:color w:val="231F20"/>
        </w:rPr>
        <w:t>cost</w:t>
      </w:r>
      <w:r w:rsidR="005765B8">
        <w:rPr>
          <w:i/>
          <w:color w:val="231F20"/>
        </w:rPr>
        <w:t xml:space="preserve">  </w:t>
      </w:r>
      <w:r>
        <w:rPr>
          <w:i/>
          <w:color w:val="231F20"/>
        </w:rPr>
        <w:t>and</w:t>
      </w:r>
      <w:r w:rsidR="005765B8">
        <w:rPr>
          <w:i/>
          <w:color w:val="231F20"/>
        </w:rPr>
        <w:t xml:space="preserve">  </w:t>
      </w:r>
      <w:r>
        <w:rPr>
          <w:i/>
          <w:color w:val="231F20"/>
        </w:rPr>
        <w:t>may</w:t>
      </w:r>
      <w:r w:rsidR="005765B8">
        <w:rPr>
          <w:i/>
          <w:color w:val="231F20"/>
        </w:rPr>
        <w:t xml:space="preserve">  </w:t>
      </w:r>
      <w:r>
        <w:rPr>
          <w:i/>
          <w:color w:val="231F20"/>
        </w:rPr>
        <w:t>vary</w:t>
      </w:r>
      <w:r w:rsidR="005765B8">
        <w:rPr>
          <w:i/>
          <w:color w:val="231F20"/>
        </w:rPr>
        <w:t xml:space="preserve">  </w:t>
      </w:r>
      <w:r>
        <w:rPr>
          <w:i/>
          <w:color w:val="231F20"/>
        </w:rPr>
        <w:t>among</w:t>
      </w:r>
      <w:r w:rsidR="005765B8">
        <w:rPr>
          <w:i/>
          <w:color w:val="231F20"/>
        </w:rPr>
        <w:t xml:space="preserve">  </w:t>
      </w:r>
      <w:r>
        <w:rPr>
          <w:i/>
          <w:color w:val="231F20"/>
        </w:rPr>
        <w:t>different</w:t>
      </w:r>
      <w:r w:rsidR="005765B8">
        <w:rPr>
          <w:i/>
          <w:color w:val="231F20"/>
        </w:rPr>
        <w:t xml:space="preserve">  </w:t>
      </w:r>
      <w:r>
        <w:rPr>
          <w:i/>
          <w:color w:val="231F20"/>
          <w:spacing w:val="-3"/>
        </w:rPr>
        <w:t>Tenders.</w:t>
      </w:r>
      <w:r w:rsidR="005765B8">
        <w:rPr>
          <w:i/>
          <w:color w:val="231F20"/>
          <w:spacing w:val="-3"/>
        </w:rPr>
        <w:t xml:space="preserve">  </w:t>
      </w:r>
      <w:r>
        <w:rPr>
          <w:i/>
          <w:color w:val="231F20"/>
        </w:rPr>
        <w:t>Life</w:t>
      </w:r>
      <w:r w:rsidR="005765B8">
        <w:rPr>
          <w:i/>
          <w:color w:val="231F20"/>
        </w:rPr>
        <w:t xml:space="preserve">  </w:t>
      </w:r>
      <w:r>
        <w:rPr>
          <w:i/>
          <w:color w:val="231F20"/>
        </w:rPr>
        <w:t>cycle</w:t>
      </w:r>
      <w:r w:rsidR="005765B8">
        <w:rPr>
          <w:i/>
          <w:color w:val="231F20"/>
        </w:rPr>
        <w:t xml:space="preserve">  </w:t>
      </w:r>
      <w:r>
        <w:rPr>
          <w:i/>
          <w:color w:val="231F20"/>
        </w:rPr>
        <w:t>costs</w:t>
      </w:r>
      <w:r w:rsidR="005765B8">
        <w:rPr>
          <w:i/>
          <w:color w:val="231F20"/>
        </w:rPr>
        <w:t xml:space="preserve">  </w:t>
      </w:r>
      <w:r>
        <w:rPr>
          <w:i/>
          <w:color w:val="231F20"/>
        </w:rPr>
        <w:t>shall</w:t>
      </w:r>
      <w:r w:rsidR="005765B8">
        <w:rPr>
          <w:i/>
          <w:color w:val="231F20"/>
        </w:rPr>
        <w:t xml:space="preserve">  </w:t>
      </w:r>
      <w:r>
        <w:rPr>
          <w:i/>
          <w:color w:val="231F20"/>
        </w:rPr>
        <w:t>be</w:t>
      </w:r>
      <w:r w:rsidR="005765B8">
        <w:rPr>
          <w:i/>
          <w:color w:val="231F20"/>
        </w:rPr>
        <w:t xml:space="preserve">  </w:t>
      </w:r>
      <w:r>
        <w:rPr>
          <w:i/>
          <w:color w:val="231F20"/>
        </w:rPr>
        <w:t>evaluated</w:t>
      </w:r>
      <w:r w:rsidR="005765B8">
        <w:rPr>
          <w:i/>
          <w:color w:val="231F20"/>
        </w:rPr>
        <w:t xml:space="preserve">  </w:t>
      </w:r>
      <w:r>
        <w:rPr>
          <w:i/>
          <w:color w:val="231F20"/>
        </w:rPr>
        <w:t>on</w:t>
      </w:r>
      <w:r w:rsidR="005765B8">
        <w:rPr>
          <w:i/>
          <w:color w:val="231F20"/>
        </w:rPr>
        <w:t xml:space="preserve">  </w:t>
      </w:r>
      <w:r>
        <w:rPr>
          <w:i/>
          <w:color w:val="231F20"/>
        </w:rPr>
        <w:t>a</w:t>
      </w:r>
      <w:r w:rsidR="005765B8">
        <w:rPr>
          <w:i/>
          <w:color w:val="231F20"/>
        </w:rPr>
        <w:t xml:space="preserve">  </w:t>
      </w:r>
      <w:r>
        <w:rPr>
          <w:i/>
          <w:color w:val="231F20"/>
        </w:rPr>
        <w:t>net</w:t>
      </w:r>
      <w:r w:rsidR="005765B8">
        <w:rPr>
          <w:i/>
          <w:color w:val="231F20"/>
        </w:rPr>
        <w:t xml:space="preserve">  </w:t>
      </w:r>
      <w:r>
        <w:rPr>
          <w:i/>
          <w:color w:val="231F20"/>
        </w:rPr>
        <w:t>present</w:t>
      </w:r>
      <w:r w:rsidR="005765B8">
        <w:rPr>
          <w:i/>
          <w:color w:val="231F20"/>
        </w:rPr>
        <w:t xml:space="preserve">  </w:t>
      </w:r>
      <w:r>
        <w:rPr>
          <w:i/>
          <w:color w:val="231F20"/>
        </w:rPr>
        <w:t>value</w:t>
      </w:r>
      <w:r w:rsidR="005765B8">
        <w:rPr>
          <w:i/>
          <w:color w:val="231F20"/>
        </w:rPr>
        <w:t xml:space="preserve">  </w:t>
      </w:r>
      <w:r>
        <w:rPr>
          <w:i/>
          <w:color w:val="231F20"/>
        </w:rPr>
        <w:t>basis.</w:t>
      </w:r>
      <w:r w:rsidR="005765B8">
        <w:rPr>
          <w:i/>
          <w:color w:val="231F20"/>
        </w:rPr>
        <w:t xml:space="preserve">  </w:t>
      </w:r>
      <w:r>
        <w:rPr>
          <w:i/>
          <w:color w:val="231F20"/>
        </w:rPr>
        <w:t>If</w:t>
      </w:r>
      <w:r w:rsidR="005765B8">
        <w:rPr>
          <w:i/>
          <w:color w:val="231F20"/>
        </w:rPr>
        <w:t xml:space="preserve">  </w:t>
      </w:r>
      <w:r>
        <w:rPr>
          <w:i/>
          <w:color w:val="231F20"/>
        </w:rPr>
        <w:t>life</w:t>
      </w:r>
      <w:r w:rsidR="005765B8">
        <w:rPr>
          <w:i/>
          <w:color w:val="231F20"/>
        </w:rPr>
        <w:t xml:space="preserve">  </w:t>
      </w:r>
      <w:r>
        <w:rPr>
          <w:i/>
          <w:color w:val="231F20"/>
        </w:rPr>
        <w:t>cycle</w:t>
      </w:r>
      <w:r w:rsidR="005765B8">
        <w:rPr>
          <w:i/>
          <w:color w:val="231F20"/>
        </w:rPr>
        <w:t xml:space="preserve">  </w:t>
      </w:r>
      <w:r>
        <w:rPr>
          <w:i/>
          <w:color w:val="231F20"/>
        </w:rPr>
        <w:t>costs</w:t>
      </w:r>
      <w:r w:rsidR="005765B8">
        <w:rPr>
          <w:i/>
          <w:color w:val="231F20"/>
        </w:rPr>
        <w:t xml:space="preserve">  </w:t>
      </w:r>
      <w:r>
        <w:rPr>
          <w:i/>
          <w:color w:val="231F20"/>
          <w:spacing w:val="-3"/>
        </w:rPr>
        <w:t>apply,</w:t>
      </w:r>
      <w:r w:rsidR="005765B8">
        <w:rPr>
          <w:i/>
          <w:color w:val="231F20"/>
          <w:spacing w:val="-3"/>
        </w:rPr>
        <w:t xml:space="preserve">  </w:t>
      </w:r>
      <w:r>
        <w:rPr>
          <w:i/>
          <w:color w:val="231F20"/>
        </w:rPr>
        <w:t>then</w:t>
      </w:r>
      <w:r w:rsidR="005765B8">
        <w:rPr>
          <w:i/>
          <w:color w:val="231F20"/>
        </w:rPr>
        <w:t xml:space="preserve">  </w:t>
      </w:r>
      <w:r>
        <w:rPr>
          <w:i/>
          <w:color w:val="231F20"/>
        </w:rPr>
        <w:t>specify</w:t>
      </w:r>
      <w:r w:rsidR="005765B8">
        <w:rPr>
          <w:i/>
          <w:color w:val="231F20"/>
        </w:rPr>
        <w:t xml:space="preserve">  </w:t>
      </w:r>
      <w:r>
        <w:rPr>
          <w:i/>
          <w:color w:val="231F20"/>
        </w:rPr>
        <w:t>the</w:t>
      </w:r>
      <w:r w:rsidR="005765B8">
        <w:rPr>
          <w:i/>
          <w:color w:val="231F20"/>
        </w:rPr>
        <w:t xml:space="preserve">  </w:t>
      </w:r>
      <w:r>
        <w:rPr>
          <w:i/>
          <w:color w:val="231F20"/>
        </w:rPr>
        <w:t>factors</w:t>
      </w:r>
      <w:r w:rsidR="005765B8">
        <w:rPr>
          <w:i/>
          <w:color w:val="231F20"/>
        </w:rPr>
        <w:t xml:space="preserve">  </w:t>
      </w:r>
      <w:r>
        <w:rPr>
          <w:i/>
          <w:color w:val="231F20"/>
          <w:spacing w:val="-3"/>
        </w:rPr>
        <w:t>required</w:t>
      </w:r>
      <w:r w:rsidR="005765B8">
        <w:rPr>
          <w:i/>
          <w:color w:val="231F20"/>
          <w:spacing w:val="-3"/>
        </w:rPr>
        <w:t xml:space="preserve">  </w:t>
      </w:r>
      <w:r>
        <w:rPr>
          <w:i/>
          <w:color w:val="231F20"/>
        </w:rPr>
        <w:t>to</w:t>
      </w:r>
      <w:r w:rsidR="005765B8">
        <w:rPr>
          <w:i/>
          <w:color w:val="231F20"/>
        </w:rPr>
        <w:t xml:space="preserve">  </w:t>
      </w:r>
      <w:r>
        <w:rPr>
          <w:i/>
          <w:color w:val="231F20"/>
        </w:rPr>
        <w:t>determine</w:t>
      </w:r>
      <w:r w:rsidR="005765B8">
        <w:rPr>
          <w:i/>
          <w:color w:val="231F20"/>
        </w:rPr>
        <w:t xml:space="preserve">  </w:t>
      </w:r>
      <w:r>
        <w:rPr>
          <w:i/>
          <w:color w:val="231F20"/>
        </w:rPr>
        <w:t>them</w:t>
      </w:r>
      <w:r w:rsidR="005765B8">
        <w:rPr>
          <w:i/>
          <w:color w:val="231F20"/>
        </w:rPr>
        <w:t xml:space="preserve">  </w:t>
      </w:r>
      <w:r>
        <w:rPr>
          <w:i/>
          <w:color w:val="231F20"/>
        </w:rPr>
        <w:t>for</w:t>
      </w:r>
      <w:r w:rsidR="005765B8">
        <w:rPr>
          <w:i/>
          <w:color w:val="231F20"/>
        </w:rPr>
        <w:t xml:space="preserve">  </w:t>
      </w:r>
      <w:r>
        <w:rPr>
          <w:i/>
          <w:color w:val="231F20"/>
        </w:rPr>
        <w:t>evaluation</w:t>
      </w:r>
      <w:r w:rsidR="005765B8">
        <w:rPr>
          <w:i/>
          <w:color w:val="231F20"/>
        </w:rPr>
        <w:t xml:space="preserve">  </w:t>
      </w:r>
      <w:r>
        <w:rPr>
          <w:i/>
          <w:color w:val="231F20"/>
        </w:rPr>
        <w:t>purposes.</w:t>
      </w:r>
    </w:p>
    <w:p w14:paraId="44B20B43" w14:textId="51B82A68" w:rsidR="0021200B" w:rsidRDefault="00022DB4">
      <w:pPr>
        <w:spacing w:before="239"/>
        <w:ind w:left="1970"/>
        <w:jc w:val="both"/>
        <w:rPr>
          <w:i/>
        </w:rPr>
      </w:pPr>
      <w:r>
        <w:rPr>
          <w:i/>
          <w:color w:val="231F20"/>
        </w:rPr>
        <w:t>[Either</w:t>
      </w:r>
      <w:r w:rsidR="005765B8">
        <w:rPr>
          <w:i/>
          <w:color w:val="231F20"/>
        </w:rPr>
        <w:t xml:space="preserve">  </w:t>
      </w:r>
      <w:r>
        <w:rPr>
          <w:i/>
          <w:color w:val="231F20"/>
        </w:rPr>
        <w:t>amend</w:t>
      </w:r>
      <w:r w:rsidR="005765B8">
        <w:rPr>
          <w:i/>
          <w:color w:val="231F20"/>
        </w:rPr>
        <w:t xml:space="preserve">  </w:t>
      </w:r>
      <w:r>
        <w:rPr>
          <w:i/>
          <w:color w:val="231F20"/>
        </w:rPr>
        <w:t>the</w:t>
      </w:r>
      <w:r w:rsidR="005765B8">
        <w:rPr>
          <w:i/>
          <w:color w:val="231F20"/>
        </w:rPr>
        <w:t xml:space="preserve">  </w:t>
      </w:r>
      <w:r>
        <w:rPr>
          <w:i/>
          <w:color w:val="231F20"/>
        </w:rPr>
        <w:t>following</w:t>
      </w:r>
      <w:r w:rsidR="005765B8">
        <w:rPr>
          <w:i/>
          <w:color w:val="231F20"/>
        </w:rPr>
        <w:t xml:space="preserve">  </w:t>
      </w:r>
      <w:r>
        <w:rPr>
          <w:i/>
          <w:color w:val="231F20"/>
        </w:rPr>
        <w:t>text</w:t>
      </w:r>
      <w:r w:rsidR="005765B8">
        <w:rPr>
          <w:i/>
          <w:color w:val="231F20"/>
        </w:rPr>
        <w:t xml:space="preserve">  </w:t>
      </w:r>
      <w:r>
        <w:rPr>
          <w:i/>
          <w:color w:val="231F20"/>
        </w:rPr>
        <w:t>as</w:t>
      </w:r>
      <w:r w:rsidR="005765B8">
        <w:rPr>
          <w:i/>
          <w:color w:val="231F20"/>
        </w:rPr>
        <w:t xml:space="preserve">  </w:t>
      </w:r>
      <w:r>
        <w:rPr>
          <w:i/>
          <w:color w:val="231F20"/>
        </w:rPr>
        <w:t>required,</w:t>
      </w:r>
      <w:r w:rsidR="005765B8">
        <w:rPr>
          <w:i/>
          <w:color w:val="231F20"/>
        </w:rPr>
        <w:t xml:space="preserve">  </w:t>
      </w:r>
      <w:r>
        <w:rPr>
          <w:i/>
          <w:color w:val="231F20"/>
        </w:rPr>
        <w:t>or</w:t>
      </w:r>
      <w:r w:rsidR="005765B8">
        <w:rPr>
          <w:i/>
          <w:color w:val="231F20"/>
        </w:rPr>
        <w:t xml:space="preserve">  </w:t>
      </w:r>
      <w:r>
        <w:rPr>
          <w:i/>
          <w:color w:val="231F20"/>
        </w:rPr>
        <w:t>delete</w:t>
      </w:r>
      <w:r w:rsidR="005765B8">
        <w:rPr>
          <w:i/>
          <w:color w:val="231F20"/>
        </w:rPr>
        <w:t xml:space="preserve">  </w:t>
      </w:r>
      <w:r>
        <w:rPr>
          <w:i/>
          <w:color w:val="231F20"/>
        </w:rPr>
        <w:t>if</w:t>
      </w:r>
      <w:r w:rsidR="005765B8">
        <w:rPr>
          <w:i/>
          <w:color w:val="231F20"/>
        </w:rPr>
        <w:t xml:space="preserve">  </w:t>
      </w:r>
      <w:r>
        <w:rPr>
          <w:i/>
          <w:color w:val="231F20"/>
        </w:rPr>
        <w:t>life</w:t>
      </w:r>
      <w:r w:rsidR="005765B8">
        <w:rPr>
          <w:i/>
          <w:color w:val="231F20"/>
        </w:rPr>
        <w:t xml:space="preserve">  </w:t>
      </w:r>
      <w:r>
        <w:rPr>
          <w:i/>
          <w:color w:val="231F20"/>
        </w:rPr>
        <w:t>cycle</w:t>
      </w:r>
      <w:r w:rsidR="005765B8">
        <w:rPr>
          <w:i/>
          <w:color w:val="231F20"/>
        </w:rPr>
        <w:t xml:space="preserve">  </w:t>
      </w:r>
      <w:r>
        <w:rPr>
          <w:i/>
          <w:color w:val="231F20"/>
        </w:rPr>
        <w:t>cost</w:t>
      </w:r>
      <w:r w:rsidR="005765B8">
        <w:rPr>
          <w:i/>
          <w:color w:val="231F20"/>
        </w:rPr>
        <w:t xml:space="preserve">  </w:t>
      </w:r>
      <w:r>
        <w:rPr>
          <w:i/>
          <w:color w:val="231F20"/>
        </w:rPr>
        <w:t>is</w:t>
      </w:r>
      <w:r w:rsidR="005765B8">
        <w:rPr>
          <w:i/>
          <w:color w:val="231F20"/>
        </w:rPr>
        <w:t xml:space="preserve">  </w:t>
      </w:r>
      <w:r>
        <w:rPr>
          <w:i/>
          <w:color w:val="231F20"/>
        </w:rPr>
        <w:t>not</w:t>
      </w:r>
      <w:r w:rsidR="005765B8">
        <w:rPr>
          <w:i/>
          <w:color w:val="231F20"/>
        </w:rPr>
        <w:t xml:space="preserve">  </w:t>
      </w:r>
      <w:r>
        <w:rPr>
          <w:i/>
          <w:color w:val="231F20"/>
        </w:rPr>
        <w:t>applicable]</w:t>
      </w:r>
    </w:p>
    <w:p w14:paraId="7D66F5C2" w14:textId="40D2D17B" w:rsidR="0021200B" w:rsidRDefault="00022DB4">
      <w:pPr>
        <w:pStyle w:val="ListParagraph"/>
        <w:numPr>
          <w:ilvl w:val="0"/>
          <w:numId w:val="65"/>
        </w:numPr>
        <w:tabs>
          <w:tab w:val="left" w:pos="1970"/>
          <w:tab w:val="left" w:pos="1971"/>
        </w:tabs>
        <w:spacing w:before="234" w:line="248" w:lineRule="exact"/>
        <w:ind w:hanging="510"/>
        <w:rPr>
          <w:i/>
        </w:rPr>
      </w:pPr>
      <w:r>
        <w:rPr>
          <w:color w:val="231F20"/>
        </w:rPr>
        <w:t>number</w:t>
      </w:r>
      <w:r w:rsidR="005765B8">
        <w:rPr>
          <w:color w:val="231F20"/>
          <w:spacing w:val="-23"/>
        </w:rPr>
        <w:t xml:space="preserve">  </w:t>
      </w:r>
      <w:r>
        <w:rPr>
          <w:color w:val="231F20"/>
        </w:rPr>
        <w:t>of</w:t>
      </w:r>
      <w:r w:rsidR="005765B8">
        <w:rPr>
          <w:color w:val="231F20"/>
          <w:spacing w:val="-23"/>
        </w:rPr>
        <w:t xml:space="preserve">  </w:t>
      </w:r>
      <w:r>
        <w:rPr>
          <w:color w:val="231F20"/>
        </w:rPr>
        <w:t>years</w:t>
      </w:r>
      <w:r w:rsidR="005765B8">
        <w:rPr>
          <w:color w:val="231F20"/>
          <w:spacing w:val="-23"/>
        </w:rPr>
        <w:t xml:space="preserve">  </w:t>
      </w:r>
      <w:r>
        <w:rPr>
          <w:color w:val="231F20"/>
        </w:rPr>
        <w:t>for</w:t>
      </w:r>
      <w:r w:rsidR="005765B8">
        <w:rPr>
          <w:color w:val="231F20"/>
          <w:spacing w:val="-23"/>
        </w:rPr>
        <w:t xml:space="preserve">  </w:t>
      </w:r>
      <w:r>
        <w:rPr>
          <w:color w:val="231F20"/>
        </w:rPr>
        <w:t>life</w:t>
      </w:r>
      <w:r w:rsidR="005765B8">
        <w:rPr>
          <w:color w:val="231F20"/>
          <w:spacing w:val="-23"/>
        </w:rPr>
        <w:t xml:space="preserve">  </w:t>
      </w:r>
      <w:r>
        <w:rPr>
          <w:color w:val="231F20"/>
        </w:rPr>
        <w:t>cycle</w:t>
      </w:r>
      <w:r w:rsidR="005765B8">
        <w:rPr>
          <w:color w:val="231F20"/>
          <w:spacing w:val="-23"/>
        </w:rPr>
        <w:t xml:space="preserve">  </w:t>
      </w:r>
      <w:r>
        <w:rPr>
          <w:color w:val="231F20"/>
        </w:rPr>
        <w:t>cost</w:t>
      </w:r>
      <w:r w:rsidR="005765B8">
        <w:rPr>
          <w:color w:val="231F20"/>
          <w:spacing w:val="-23"/>
        </w:rPr>
        <w:t xml:space="preserve">  </w:t>
      </w:r>
      <w:r>
        <w:rPr>
          <w:color w:val="231F20"/>
        </w:rPr>
        <w:t>determination</w:t>
      </w:r>
      <w:r w:rsidR="005765B8">
        <w:rPr>
          <w:color w:val="231F20"/>
          <w:spacing w:val="-23"/>
        </w:rPr>
        <w:t xml:space="preserve">  </w:t>
      </w:r>
      <w:r>
        <w:rPr>
          <w:i/>
          <w:color w:val="231F20"/>
        </w:rPr>
        <w:t>[insert</w:t>
      </w:r>
      <w:r w:rsidR="005765B8">
        <w:rPr>
          <w:i/>
          <w:color w:val="231F20"/>
          <w:spacing w:val="-22"/>
        </w:rPr>
        <w:t xml:space="preserve">  </w:t>
      </w:r>
      <w:r>
        <w:rPr>
          <w:i/>
          <w:color w:val="231F20"/>
        </w:rPr>
        <w:t>the</w:t>
      </w:r>
      <w:r w:rsidR="005765B8">
        <w:rPr>
          <w:i/>
          <w:color w:val="231F20"/>
          <w:spacing w:val="-23"/>
        </w:rPr>
        <w:t xml:space="preserve">  </w:t>
      </w:r>
      <w:r>
        <w:rPr>
          <w:i/>
          <w:color w:val="231F20"/>
        </w:rPr>
        <w:t>number</w:t>
      </w:r>
      <w:r w:rsidR="005765B8">
        <w:rPr>
          <w:i/>
          <w:color w:val="231F20"/>
          <w:spacing w:val="-22"/>
        </w:rPr>
        <w:t xml:space="preserve">  </w:t>
      </w:r>
      <w:r>
        <w:rPr>
          <w:i/>
          <w:color w:val="231F20"/>
        </w:rPr>
        <w:t>of</w:t>
      </w:r>
      <w:r w:rsidR="005765B8">
        <w:rPr>
          <w:i/>
          <w:color w:val="231F20"/>
          <w:spacing w:val="-23"/>
        </w:rPr>
        <w:t xml:space="preserve">  </w:t>
      </w:r>
      <w:r>
        <w:rPr>
          <w:i/>
          <w:color w:val="231F20"/>
        </w:rPr>
        <w:t>years</w:t>
      </w:r>
      <w:r w:rsidR="005765B8">
        <w:rPr>
          <w:i/>
          <w:color w:val="231F20"/>
          <w:spacing w:val="-22"/>
        </w:rPr>
        <w:t xml:space="preserve">  </w:t>
      </w:r>
      <w:r>
        <w:rPr>
          <w:i/>
          <w:color w:val="231F20"/>
        </w:rPr>
        <w:t>of</w:t>
      </w:r>
      <w:r w:rsidR="005765B8">
        <w:rPr>
          <w:i/>
          <w:color w:val="231F20"/>
          <w:spacing w:val="-23"/>
        </w:rPr>
        <w:t xml:space="preserve">  </w:t>
      </w:r>
      <w:r>
        <w:rPr>
          <w:i/>
          <w:color w:val="231F20"/>
        </w:rPr>
        <w:t>economic</w:t>
      </w:r>
      <w:r w:rsidR="005765B8">
        <w:rPr>
          <w:i/>
          <w:color w:val="231F20"/>
          <w:spacing w:val="-23"/>
        </w:rPr>
        <w:t xml:space="preserve">  </w:t>
      </w:r>
      <w:r>
        <w:rPr>
          <w:i/>
          <w:color w:val="231F20"/>
        </w:rPr>
        <w:t>life</w:t>
      </w:r>
      <w:r w:rsidR="005765B8">
        <w:rPr>
          <w:i/>
          <w:color w:val="231F20"/>
          <w:spacing w:val="-23"/>
        </w:rPr>
        <w:t xml:space="preserve">  </w:t>
      </w:r>
      <w:r>
        <w:rPr>
          <w:i/>
          <w:color w:val="231F20"/>
        </w:rPr>
        <w:t>of</w:t>
      </w:r>
      <w:r w:rsidR="005765B8">
        <w:rPr>
          <w:i/>
          <w:color w:val="231F20"/>
          <w:spacing w:val="-23"/>
        </w:rPr>
        <w:t xml:space="preserve">  </w:t>
      </w:r>
      <w:r>
        <w:rPr>
          <w:i/>
          <w:color w:val="231F20"/>
        </w:rPr>
        <w:t>Goods];</w:t>
      </w:r>
    </w:p>
    <w:p w14:paraId="71EF0D4F" w14:textId="7D1A66C0" w:rsidR="0021200B" w:rsidRDefault="00022DB4">
      <w:pPr>
        <w:pStyle w:val="ListParagraph"/>
        <w:numPr>
          <w:ilvl w:val="0"/>
          <w:numId w:val="65"/>
        </w:numPr>
        <w:tabs>
          <w:tab w:val="left" w:pos="1970"/>
          <w:tab w:val="left" w:pos="1971"/>
        </w:tabs>
        <w:spacing w:before="4" w:line="230" w:lineRule="auto"/>
        <w:ind w:right="854" w:hanging="510"/>
      </w:pPr>
      <w:r>
        <w:rPr>
          <w:color w:val="231F20"/>
        </w:rPr>
        <w:t>the</w:t>
      </w:r>
      <w:r w:rsidR="005765B8">
        <w:rPr>
          <w:color w:val="231F20"/>
        </w:rPr>
        <w:t xml:space="preserve">  </w:t>
      </w:r>
      <w:r>
        <w:rPr>
          <w:color w:val="231F20"/>
        </w:rPr>
        <w:t>discount</w:t>
      </w:r>
      <w:r w:rsidR="005765B8">
        <w:rPr>
          <w:color w:val="231F20"/>
        </w:rPr>
        <w:t xml:space="preserve">  </w:t>
      </w:r>
      <w:r>
        <w:rPr>
          <w:color w:val="231F20"/>
        </w:rPr>
        <w:t>rate</w:t>
      </w:r>
      <w:r w:rsidR="005765B8">
        <w:rPr>
          <w:color w:val="231F20"/>
        </w:rPr>
        <w:t xml:space="preserve">  </w:t>
      </w:r>
      <w:r>
        <w:rPr>
          <w:color w:val="231F20"/>
        </w:rPr>
        <w:t>to</w:t>
      </w:r>
      <w:r w:rsidR="005765B8">
        <w:rPr>
          <w:color w:val="231F20"/>
        </w:rPr>
        <w:t xml:space="preserve">  </w:t>
      </w:r>
      <w:r>
        <w:rPr>
          <w:color w:val="231F20"/>
        </w:rPr>
        <w:t>be</w:t>
      </w:r>
      <w:r w:rsidR="005765B8">
        <w:rPr>
          <w:color w:val="231F20"/>
        </w:rPr>
        <w:t xml:space="preserve">  </w:t>
      </w:r>
      <w:r>
        <w:rPr>
          <w:color w:val="231F20"/>
        </w:rPr>
        <w:t>applied</w:t>
      </w:r>
      <w:r w:rsidR="005765B8">
        <w:rPr>
          <w:color w:val="231F20"/>
        </w:rPr>
        <w:t xml:space="preserve">  </w:t>
      </w:r>
      <w:r>
        <w:rPr>
          <w:color w:val="231F20"/>
        </w:rPr>
        <w:t>to</w:t>
      </w:r>
      <w:r w:rsidR="005765B8">
        <w:rPr>
          <w:color w:val="231F20"/>
        </w:rPr>
        <w:t xml:space="preserve">  </w:t>
      </w:r>
      <w:r>
        <w:rPr>
          <w:color w:val="231F20"/>
        </w:rPr>
        <w:t>determine</w:t>
      </w:r>
      <w:r w:rsidR="005765B8">
        <w:rPr>
          <w:color w:val="231F20"/>
        </w:rPr>
        <w:t xml:space="preserve">  </w:t>
      </w:r>
      <w:r>
        <w:rPr>
          <w:color w:val="231F20"/>
        </w:rPr>
        <w:t>the</w:t>
      </w:r>
      <w:r w:rsidR="005765B8">
        <w:rPr>
          <w:color w:val="231F20"/>
        </w:rPr>
        <w:t xml:space="preserve">  </w:t>
      </w:r>
      <w:r>
        <w:rPr>
          <w:color w:val="231F20"/>
        </w:rPr>
        <w:t>net</w:t>
      </w:r>
      <w:r w:rsidR="005765B8">
        <w:rPr>
          <w:color w:val="231F20"/>
        </w:rPr>
        <w:t xml:space="preserve">  </w:t>
      </w:r>
      <w:r>
        <w:rPr>
          <w:color w:val="231F20"/>
        </w:rPr>
        <w:t>present</w:t>
      </w:r>
      <w:r w:rsidR="005765B8">
        <w:rPr>
          <w:color w:val="231F20"/>
        </w:rPr>
        <w:t xml:space="preserve">  </w:t>
      </w:r>
      <w:r>
        <w:rPr>
          <w:color w:val="231F20"/>
        </w:rPr>
        <w:t>value</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life-cycle-cost</w:t>
      </w:r>
      <w:r w:rsidR="005765B8">
        <w:rPr>
          <w:color w:val="231F20"/>
        </w:rPr>
        <w:t xml:space="preserve">  </w:t>
      </w:r>
      <w:r>
        <w:rPr>
          <w:color w:val="231F20"/>
        </w:rPr>
        <w:t>is</w:t>
      </w:r>
      <w:r w:rsidR="005765B8">
        <w:rPr>
          <w:color w:val="231F20"/>
        </w:rPr>
        <w:t xml:space="preserve">  </w:t>
      </w:r>
      <w:r>
        <w:rPr>
          <w:i/>
          <w:color w:val="231F20"/>
        </w:rPr>
        <w:t>[insert</w:t>
      </w:r>
      <w:r w:rsidR="005765B8">
        <w:rPr>
          <w:i/>
          <w:color w:val="231F20"/>
        </w:rPr>
        <w:t xml:space="preserve">  </w:t>
      </w:r>
      <w:r>
        <w:rPr>
          <w:i/>
          <w:color w:val="231F20"/>
        </w:rPr>
        <w:t>the</w:t>
      </w:r>
      <w:r w:rsidR="005765B8">
        <w:rPr>
          <w:i/>
          <w:color w:val="231F20"/>
        </w:rPr>
        <w:t xml:space="preserve">  </w:t>
      </w:r>
      <w:r>
        <w:rPr>
          <w:i/>
          <w:color w:val="231F20"/>
        </w:rPr>
        <w:t>discount</w:t>
      </w:r>
      <w:r w:rsidR="005765B8">
        <w:rPr>
          <w:i/>
          <w:color w:val="231F20"/>
          <w:spacing w:val="-23"/>
        </w:rPr>
        <w:t xml:space="preserve">  </w:t>
      </w:r>
      <w:r>
        <w:rPr>
          <w:i/>
          <w:color w:val="231F20"/>
        </w:rPr>
        <w:t>rate</w:t>
      </w:r>
      <w:r>
        <w:rPr>
          <w:color w:val="231F20"/>
        </w:rPr>
        <w:t>];</w:t>
      </w:r>
    </w:p>
    <w:p w14:paraId="7ADE7706" w14:textId="4A5528B7" w:rsidR="0021200B" w:rsidRDefault="00022DB4">
      <w:pPr>
        <w:pStyle w:val="ListParagraph"/>
        <w:numPr>
          <w:ilvl w:val="0"/>
          <w:numId w:val="65"/>
        </w:numPr>
        <w:tabs>
          <w:tab w:val="left" w:pos="1971"/>
        </w:tabs>
        <w:spacing w:before="1" w:line="230" w:lineRule="auto"/>
        <w:ind w:right="854" w:hanging="510"/>
        <w:jc w:val="both"/>
      </w:pPr>
      <w:r>
        <w:rPr>
          <w:color w:val="231F20"/>
        </w:rPr>
        <w:t>the</w:t>
      </w:r>
      <w:r w:rsidR="005765B8">
        <w:rPr>
          <w:color w:val="231F20"/>
        </w:rPr>
        <w:t xml:space="preserve">  </w:t>
      </w:r>
      <w:r>
        <w:rPr>
          <w:color w:val="231F20"/>
        </w:rPr>
        <w:t>annual</w:t>
      </w:r>
      <w:r w:rsidR="005765B8">
        <w:rPr>
          <w:color w:val="231F20"/>
        </w:rPr>
        <w:t xml:space="preserve">  </w:t>
      </w:r>
      <w:r>
        <w:rPr>
          <w:color w:val="231F20"/>
        </w:rPr>
        <w:t>operating</w:t>
      </w:r>
      <w:r w:rsidR="005765B8">
        <w:rPr>
          <w:color w:val="231F20"/>
        </w:rPr>
        <w:t xml:space="preserve">  </w:t>
      </w:r>
      <w:r>
        <w:rPr>
          <w:color w:val="231F20"/>
        </w:rPr>
        <w:t>and</w:t>
      </w:r>
      <w:r w:rsidR="005765B8">
        <w:rPr>
          <w:color w:val="231F20"/>
        </w:rPr>
        <w:t xml:space="preserve">  </w:t>
      </w:r>
      <w:r>
        <w:rPr>
          <w:color w:val="231F20"/>
        </w:rPr>
        <w:t>maintenance</w:t>
      </w:r>
      <w:r w:rsidR="005765B8">
        <w:rPr>
          <w:color w:val="231F20"/>
        </w:rPr>
        <w:t xml:space="preserve">  </w:t>
      </w:r>
      <w:r>
        <w:rPr>
          <w:color w:val="231F20"/>
        </w:rPr>
        <w:t>costs</w:t>
      </w:r>
      <w:r w:rsidR="005765B8">
        <w:rPr>
          <w:color w:val="231F20"/>
        </w:rPr>
        <w:t xml:space="preserve">  </w:t>
      </w:r>
      <w:r>
        <w:rPr>
          <w:color w:val="231F20"/>
        </w:rPr>
        <w:t>(recurrent</w:t>
      </w:r>
      <w:r w:rsidR="005765B8">
        <w:rPr>
          <w:color w:val="231F20"/>
        </w:rPr>
        <w:t xml:space="preserve">  </w:t>
      </w:r>
      <w:r>
        <w:rPr>
          <w:color w:val="231F20"/>
        </w:rPr>
        <w:t>costs)</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determined</w:t>
      </w:r>
      <w:r w:rsidR="005765B8">
        <w:rPr>
          <w:color w:val="231F20"/>
        </w:rPr>
        <w:t xml:space="preserve">  </w:t>
      </w:r>
      <w:r>
        <w:rPr>
          <w:color w:val="231F20"/>
        </w:rPr>
        <w:t>on</w:t>
      </w:r>
      <w:r w:rsidR="005765B8">
        <w:rPr>
          <w:color w:val="231F20"/>
        </w:rPr>
        <w:t xml:space="preserve">  </w:t>
      </w:r>
      <w:r>
        <w:rPr>
          <w:color w:val="231F20"/>
        </w:rPr>
        <w:t>the</w:t>
      </w:r>
      <w:r w:rsidR="005765B8">
        <w:rPr>
          <w:color w:val="231F20"/>
        </w:rPr>
        <w:t xml:space="preserve">  </w:t>
      </w:r>
      <w:r>
        <w:rPr>
          <w:color w:val="231F20"/>
        </w:rPr>
        <w:t>basis</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following</w:t>
      </w:r>
      <w:r w:rsidR="005765B8">
        <w:rPr>
          <w:color w:val="231F20"/>
        </w:rPr>
        <w:t xml:space="preserve">  </w:t>
      </w:r>
      <w:r>
        <w:rPr>
          <w:color w:val="231F20"/>
        </w:rPr>
        <w:t>methodology:</w:t>
      </w:r>
      <w:r w:rsidR="005765B8">
        <w:rPr>
          <w:color w:val="231F20"/>
        </w:rPr>
        <w:t xml:space="preserve">  </w:t>
      </w:r>
      <w:r>
        <w:rPr>
          <w:i/>
          <w:color w:val="231F20"/>
        </w:rPr>
        <w:t>[insert</w:t>
      </w:r>
      <w:r w:rsidR="005765B8">
        <w:rPr>
          <w:i/>
          <w:color w:val="231F20"/>
        </w:rPr>
        <w:t xml:space="preserve">  </w:t>
      </w:r>
      <w:r>
        <w:rPr>
          <w:i/>
          <w:color w:val="231F20"/>
        </w:rPr>
        <w:t>methodology</w:t>
      </w:r>
      <w:r w:rsidR="005765B8">
        <w:rPr>
          <w:i/>
          <w:color w:val="231F20"/>
        </w:rPr>
        <w:t xml:space="preserve">  </w:t>
      </w:r>
      <w:r>
        <w:rPr>
          <w:i/>
          <w:color w:val="231F20"/>
        </w:rPr>
        <w:t>E.G.</w:t>
      </w:r>
      <w:r w:rsidR="005765B8">
        <w:rPr>
          <w:i/>
          <w:color w:val="231F20"/>
        </w:rPr>
        <w:t xml:space="preserve">  </w:t>
      </w:r>
      <w:r>
        <w:rPr>
          <w:i/>
          <w:color w:val="231F20"/>
        </w:rPr>
        <w:t>This</w:t>
      </w:r>
      <w:r w:rsidR="005765B8">
        <w:rPr>
          <w:i/>
          <w:color w:val="231F20"/>
        </w:rPr>
        <w:t xml:space="preserve">  </w:t>
      </w:r>
      <w:r>
        <w:rPr>
          <w:i/>
          <w:color w:val="231F20"/>
        </w:rPr>
        <w:t>should</w:t>
      </w:r>
      <w:r w:rsidR="005765B8">
        <w:rPr>
          <w:i/>
          <w:color w:val="231F20"/>
        </w:rPr>
        <w:t xml:space="preserve">  </w:t>
      </w:r>
      <w:r>
        <w:rPr>
          <w:i/>
          <w:color w:val="231F20"/>
        </w:rPr>
        <w:t>include</w:t>
      </w:r>
      <w:r w:rsidR="005765B8">
        <w:rPr>
          <w:i/>
          <w:color w:val="231F20"/>
        </w:rPr>
        <w:t xml:space="preserve">  </w:t>
      </w:r>
      <w:r>
        <w:rPr>
          <w:i/>
          <w:color w:val="231F20"/>
        </w:rPr>
        <w:t>factors</w:t>
      </w:r>
      <w:r w:rsidR="005765B8">
        <w:rPr>
          <w:i/>
          <w:color w:val="231F20"/>
        </w:rPr>
        <w:t xml:space="preserve">  </w:t>
      </w:r>
      <w:r>
        <w:rPr>
          <w:i/>
          <w:color w:val="231F20"/>
        </w:rPr>
        <w:t>that</w:t>
      </w:r>
      <w:r w:rsidR="005765B8">
        <w:rPr>
          <w:i/>
          <w:color w:val="231F20"/>
        </w:rPr>
        <w:t xml:space="preserve">  </w:t>
      </w:r>
      <w:r>
        <w:rPr>
          <w:i/>
          <w:color w:val="231F20"/>
        </w:rPr>
        <w:t>will</w:t>
      </w:r>
      <w:r w:rsidR="005765B8">
        <w:rPr>
          <w:i/>
          <w:color w:val="231F20"/>
        </w:rPr>
        <w:t xml:space="preserve">  </w:t>
      </w:r>
      <w:r>
        <w:rPr>
          <w:i/>
          <w:color w:val="231F20"/>
        </w:rPr>
        <w:t>be</w:t>
      </w:r>
      <w:r w:rsidR="005765B8">
        <w:rPr>
          <w:i/>
          <w:color w:val="231F20"/>
        </w:rPr>
        <w:t xml:space="preserve">  </w:t>
      </w:r>
      <w:r>
        <w:rPr>
          <w:i/>
          <w:color w:val="231F20"/>
        </w:rPr>
        <w:t>used</w:t>
      </w:r>
      <w:r w:rsidR="005765B8">
        <w:rPr>
          <w:i/>
          <w:color w:val="231F20"/>
        </w:rPr>
        <w:t xml:space="preserve">  </w:t>
      </w:r>
      <w:r>
        <w:rPr>
          <w:i/>
          <w:color w:val="231F20"/>
        </w:rPr>
        <w:t>for</w:t>
      </w:r>
      <w:r w:rsidR="005765B8">
        <w:rPr>
          <w:i/>
          <w:color w:val="231F20"/>
        </w:rPr>
        <w:t xml:space="preserve">  </w:t>
      </w:r>
      <w:r>
        <w:rPr>
          <w:i/>
          <w:color w:val="231F20"/>
        </w:rPr>
        <w:t>determination</w:t>
      </w:r>
      <w:r w:rsidR="005765B8">
        <w:rPr>
          <w:i/>
          <w:color w:val="231F20"/>
          <w:spacing w:val="-10"/>
        </w:rPr>
        <w:t xml:space="preserve">  </w:t>
      </w:r>
      <w:r>
        <w:rPr>
          <w:i/>
          <w:color w:val="231F20"/>
        </w:rPr>
        <w:t>of</w:t>
      </w:r>
      <w:r w:rsidR="005765B8">
        <w:rPr>
          <w:i/>
          <w:color w:val="231F20"/>
          <w:spacing w:val="-10"/>
        </w:rPr>
        <w:t xml:space="preserve">  </w:t>
      </w:r>
      <w:r>
        <w:rPr>
          <w:i/>
          <w:color w:val="231F20"/>
        </w:rPr>
        <w:t>life-cycle-</w:t>
      </w:r>
      <w:r w:rsidR="005765B8">
        <w:rPr>
          <w:i/>
          <w:color w:val="231F20"/>
          <w:spacing w:val="-10"/>
        </w:rPr>
        <w:t xml:space="preserve">  </w:t>
      </w:r>
      <w:r>
        <w:rPr>
          <w:i/>
          <w:color w:val="231F20"/>
        </w:rPr>
        <w:t>cost</w:t>
      </w:r>
      <w:r w:rsidR="005765B8">
        <w:rPr>
          <w:i/>
          <w:color w:val="231F20"/>
          <w:spacing w:val="-10"/>
        </w:rPr>
        <w:t xml:space="preserve">  </w:t>
      </w:r>
      <w:r>
        <w:rPr>
          <w:i/>
          <w:color w:val="231F20"/>
        </w:rPr>
        <w:t>such</w:t>
      </w:r>
      <w:r w:rsidR="005765B8">
        <w:rPr>
          <w:i/>
          <w:color w:val="231F20"/>
          <w:spacing w:val="-10"/>
        </w:rPr>
        <w:t xml:space="preserve">  </w:t>
      </w:r>
      <w:r>
        <w:rPr>
          <w:i/>
          <w:color w:val="231F20"/>
        </w:rPr>
        <w:t>as</w:t>
      </w:r>
      <w:r w:rsidR="005765B8">
        <w:rPr>
          <w:i/>
          <w:color w:val="231F20"/>
          <w:spacing w:val="-10"/>
        </w:rPr>
        <w:t xml:space="preserve">  </w:t>
      </w:r>
      <w:r>
        <w:rPr>
          <w:i/>
          <w:color w:val="231F20"/>
        </w:rPr>
        <w:t>costs</w:t>
      </w:r>
      <w:r w:rsidR="005765B8">
        <w:rPr>
          <w:i/>
          <w:color w:val="231F20"/>
          <w:spacing w:val="-10"/>
        </w:rPr>
        <w:t xml:space="preserve">  </w:t>
      </w:r>
      <w:r>
        <w:rPr>
          <w:i/>
          <w:color w:val="231F20"/>
        </w:rPr>
        <w:t>of</w:t>
      </w:r>
      <w:r w:rsidR="005765B8">
        <w:rPr>
          <w:i/>
          <w:color w:val="231F20"/>
          <w:spacing w:val="-10"/>
        </w:rPr>
        <w:t xml:space="preserve">  </w:t>
      </w:r>
      <w:r>
        <w:rPr>
          <w:i/>
          <w:color w:val="231F20"/>
        </w:rPr>
        <w:t>operation</w:t>
      </w:r>
      <w:r w:rsidR="005765B8">
        <w:rPr>
          <w:i/>
          <w:color w:val="231F20"/>
          <w:spacing w:val="-10"/>
        </w:rPr>
        <w:t xml:space="preserve">  </w:t>
      </w:r>
      <w:r>
        <w:rPr>
          <w:i/>
          <w:color w:val="231F20"/>
        </w:rPr>
        <w:t>and</w:t>
      </w:r>
      <w:r w:rsidR="005765B8">
        <w:rPr>
          <w:i/>
          <w:color w:val="231F20"/>
          <w:spacing w:val="-10"/>
        </w:rPr>
        <w:t xml:space="preserve">  </w:t>
      </w:r>
      <w:r>
        <w:rPr>
          <w:i/>
          <w:color w:val="231F20"/>
        </w:rPr>
        <w:t>maintenance,</w:t>
      </w:r>
      <w:r w:rsidR="005765B8">
        <w:rPr>
          <w:i/>
          <w:color w:val="231F20"/>
          <w:spacing w:val="-10"/>
        </w:rPr>
        <w:t xml:space="preserve">  </w:t>
      </w:r>
      <w:r>
        <w:rPr>
          <w:i/>
          <w:color w:val="231F20"/>
        </w:rPr>
        <w:t>residual</w:t>
      </w:r>
      <w:r w:rsidR="005765B8">
        <w:rPr>
          <w:i/>
          <w:color w:val="231F20"/>
          <w:spacing w:val="-10"/>
        </w:rPr>
        <w:t xml:space="preserve">  </w:t>
      </w:r>
      <w:r>
        <w:rPr>
          <w:i/>
          <w:color w:val="231F20"/>
        </w:rPr>
        <w:t>value</w:t>
      </w:r>
      <w:r w:rsidR="005765B8">
        <w:rPr>
          <w:i/>
          <w:color w:val="231F20"/>
          <w:spacing w:val="-10"/>
        </w:rPr>
        <w:t xml:space="preserve">  </w:t>
      </w:r>
      <w:r>
        <w:rPr>
          <w:i/>
          <w:color w:val="231F20"/>
        </w:rPr>
        <w:t>at</w:t>
      </w:r>
      <w:r w:rsidR="005765B8">
        <w:rPr>
          <w:i/>
          <w:color w:val="231F20"/>
          <w:spacing w:val="-10"/>
        </w:rPr>
        <w:t xml:space="preserve">  </w:t>
      </w:r>
      <w:r>
        <w:rPr>
          <w:i/>
          <w:color w:val="231F20"/>
        </w:rPr>
        <w:t>the</w:t>
      </w:r>
      <w:r w:rsidR="005765B8">
        <w:rPr>
          <w:i/>
          <w:color w:val="231F20"/>
          <w:spacing w:val="-10"/>
        </w:rPr>
        <w:t xml:space="preserve">  </w:t>
      </w:r>
      <w:r>
        <w:rPr>
          <w:i/>
          <w:color w:val="231F20"/>
        </w:rPr>
        <w:t>end</w:t>
      </w:r>
      <w:r w:rsidR="005765B8">
        <w:rPr>
          <w:i/>
          <w:color w:val="231F20"/>
          <w:spacing w:val="-10"/>
        </w:rPr>
        <w:t xml:space="preserve">  </w:t>
      </w:r>
      <w:r>
        <w:rPr>
          <w:i/>
          <w:color w:val="231F20"/>
        </w:rPr>
        <w:t>of</w:t>
      </w:r>
      <w:r w:rsidR="005765B8">
        <w:rPr>
          <w:i/>
          <w:color w:val="231F20"/>
        </w:rPr>
        <w:t xml:space="preserve">  </w:t>
      </w:r>
      <w:r>
        <w:rPr>
          <w:i/>
          <w:color w:val="231F20"/>
        </w:rPr>
        <w:t>economic</w:t>
      </w:r>
      <w:r w:rsidR="005765B8">
        <w:rPr>
          <w:i/>
          <w:color w:val="231F20"/>
        </w:rPr>
        <w:t xml:space="preserve">  </w:t>
      </w:r>
      <w:r>
        <w:rPr>
          <w:i/>
          <w:color w:val="231F20"/>
        </w:rPr>
        <w:t>life</w:t>
      </w:r>
      <w:r w:rsidR="005765B8">
        <w:rPr>
          <w:i/>
          <w:color w:val="231F20"/>
        </w:rPr>
        <w:t xml:space="preserve">  </w:t>
      </w:r>
      <w:r>
        <w:rPr>
          <w:i/>
          <w:color w:val="231F20"/>
        </w:rPr>
        <w:t>of</w:t>
      </w:r>
      <w:r w:rsidR="005765B8">
        <w:rPr>
          <w:i/>
          <w:color w:val="231F20"/>
        </w:rPr>
        <w:t xml:space="preserve">  </w:t>
      </w:r>
      <w:r>
        <w:rPr>
          <w:i/>
          <w:color w:val="231F20"/>
        </w:rPr>
        <w:t>Goods,</w:t>
      </w:r>
      <w:r w:rsidR="005765B8">
        <w:rPr>
          <w:i/>
          <w:color w:val="231F20"/>
        </w:rPr>
        <w:t xml:space="preserve">  </w:t>
      </w:r>
      <w:r>
        <w:rPr>
          <w:i/>
          <w:color w:val="231F20"/>
        </w:rPr>
        <w:t>major</w:t>
      </w:r>
      <w:r w:rsidR="005765B8">
        <w:rPr>
          <w:i/>
          <w:color w:val="231F20"/>
        </w:rPr>
        <w:t xml:space="preserve">  </w:t>
      </w:r>
      <w:r>
        <w:rPr>
          <w:i/>
          <w:color w:val="231F20"/>
        </w:rPr>
        <w:t>elements</w:t>
      </w:r>
      <w:r w:rsidR="005765B8">
        <w:rPr>
          <w:i/>
          <w:color w:val="231F20"/>
        </w:rPr>
        <w:t xml:space="preserve">  </w:t>
      </w:r>
      <w:r>
        <w:rPr>
          <w:i/>
          <w:color w:val="231F20"/>
        </w:rPr>
        <w:t>that</w:t>
      </w:r>
      <w:r w:rsidR="005765B8">
        <w:rPr>
          <w:i/>
          <w:color w:val="231F20"/>
        </w:rPr>
        <w:t xml:space="preserve">  </w:t>
      </w:r>
      <w:r>
        <w:rPr>
          <w:i/>
          <w:color w:val="231F20"/>
        </w:rPr>
        <w:t>will</w:t>
      </w:r>
      <w:r w:rsidR="005765B8">
        <w:rPr>
          <w:i/>
          <w:color w:val="231F20"/>
        </w:rPr>
        <w:t xml:space="preserve">  </w:t>
      </w:r>
      <w:r>
        <w:rPr>
          <w:i/>
          <w:color w:val="231F20"/>
        </w:rPr>
        <w:t>be</w:t>
      </w:r>
      <w:r w:rsidR="005765B8">
        <w:rPr>
          <w:i/>
          <w:color w:val="231F20"/>
        </w:rPr>
        <w:t xml:space="preserve">  </w:t>
      </w:r>
      <w:r>
        <w:rPr>
          <w:i/>
          <w:color w:val="231F20"/>
        </w:rPr>
        <w:t>used</w:t>
      </w:r>
      <w:r w:rsidR="005765B8">
        <w:rPr>
          <w:i/>
          <w:color w:val="231F20"/>
        </w:rPr>
        <w:t xml:space="preserve">  </w:t>
      </w:r>
      <w:r>
        <w:rPr>
          <w:i/>
          <w:color w:val="231F20"/>
        </w:rPr>
        <w:t>for</w:t>
      </w:r>
      <w:r w:rsidR="005765B8">
        <w:rPr>
          <w:i/>
          <w:color w:val="231F20"/>
        </w:rPr>
        <w:t xml:space="preserve">  </w:t>
      </w:r>
      <w:r>
        <w:rPr>
          <w:i/>
          <w:color w:val="231F20"/>
        </w:rPr>
        <w:t>determination</w:t>
      </w:r>
      <w:r w:rsidR="005765B8">
        <w:rPr>
          <w:i/>
          <w:color w:val="231F20"/>
        </w:rPr>
        <w:t xml:space="preserve">  </w:t>
      </w:r>
      <w:r>
        <w:rPr>
          <w:i/>
          <w:color w:val="231F20"/>
        </w:rPr>
        <w:t>of</w:t>
      </w:r>
      <w:r w:rsidR="005765B8">
        <w:rPr>
          <w:i/>
          <w:color w:val="231F20"/>
        </w:rPr>
        <w:t xml:space="preserve">  </w:t>
      </w:r>
      <w:r>
        <w:rPr>
          <w:i/>
          <w:color w:val="231F20"/>
        </w:rPr>
        <w:t>cost</w:t>
      </w:r>
      <w:r w:rsidR="005765B8">
        <w:rPr>
          <w:i/>
          <w:color w:val="231F20"/>
        </w:rPr>
        <w:t xml:space="preserve">  </w:t>
      </w:r>
      <w:r>
        <w:rPr>
          <w:i/>
          <w:color w:val="231F20"/>
        </w:rPr>
        <w:t>of</w:t>
      </w:r>
      <w:r w:rsidR="005765B8">
        <w:rPr>
          <w:i/>
          <w:color w:val="231F20"/>
        </w:rPr>
        <w:t xml:space="preserve">  </w:t>
      </w:r>
      <w:r>
        <w:rPr>
          <w:i/>
          <w:color w:val="231F20"/>
        </w:rPr>
        <w:t>operation</w:t>
      </w:r>
      <w:r w:rsidR="005765B8">
        <w:rPr>
          <w:i/>
          <w:color w:val="231F20"/>
        </w:rPr>
        <w:t xml:space="preserve">  </w:t>
      </w:r>
      <w:r>
        <w:rPr>
          <w:i/>
          <w:color w:val="231F20"/>
        </w:rPr>
        <w:t>and</w:t>
      </w:r>
      <w:r w:rsidR="005765B8">
        <w:rPr>
          <w:i/>
          <w:color w:val="231F20"/>
        </w:rPr>
        <w:t xml:space="preserve">  </w:t>
      </w:r>
      <w:r>
        <w:rPr>
          <w:i/>
          <w:color w:val="231F20"/>
        </w:rPr>
        <w:t>maintenance</w:t>
      </w:r>
      <w:r w:rsidR="005765B8">
        <w:rPr>
          <w:i/>
          <w:color w:val="231F20"/>
          <w:spacing w:val="-7"/>
        </w:rPr>
        <w:t xml:space="preserve">  </w:t>
      </w:r>
      <w:r>
        <w:rPr>
          <w:i/>
          <w:color w:val="231F20"/>
        </w:rPr>
        <w:t>such</w:t>
      </w:r>
      <w:r w:rsidR="005765B8">
        <w:rPr>
          <w:i/>
          <w:color w:val="231F20"/>
          <w:spacing w:val="-7"/>
        </w:rPr>
        <w:t xml:space="preserve">  </w:t>
      </w:r>
      <w:r>
        <w:rPr>
          <w:i/>
          <w:color w:val="231F20"/>
        </w:rPr>
        <w:t>as</w:t>
      </w:r>
      <w:r w:rsidR="005765B8">
        <w:rPr>
          <w:i/>
          <w:color w:val="231F20"/>
          <w:spacing w:val="-7"/>
        </w:rPr>
        <w:t xml:space="preserve">  </w:t>
      </w:r>
      <w:r>
        <w:rPr>
          <w:i/>
          <w:color w:val="231F20"/>
        </w:rPr>
        <w:t>fuel,</w:t>
      </w:r>
      <w:r w:rsidR="005765B8">
        <w:rPr>
          <w:i/>
          <w:color w:val="231F20"/>
          <w:spacing w:val="-7"/>
        </w:rPr>
        <w:t xml:space="preserve">  </w:t>
      </w:r>
      <w:r>
        <w:rPr>
          <w:i/>
          <w:color w:val="231F20"/>
          <w:spacing w:val="-5"/>
        </w:rPr>
        <w:t>power,</w:t>
      </w:r>
      <w:r w:rsidR="005765B8">
        <w:rPr>
          <w:i/>
          <w:color w:val="231F20"/>
          <w:spacing w:val="-7"/>
        </w:rPr>
        <w:t xml:space="preserve">  </w:t>
      </w:r>
      <w:r>
        <w:rPr>
          <w:i/>
          <w:color w:val="231F20"/>
          <w:spacing w:val="-5"/>
        </w:rPr>
        <w:t>labor,</w:t>
      </w:r>
      <w:r w:rsidR="005765B8">
        <w:rPr>
          <w:i/>
          <w:color w:val="231F20"/>
          <w:spacing w:val="-7"/>
        </w:rPr>
        <w:t xml:space="preserve">  </w:t>
      </w:r>
      <w:r>
        <w:rPr>
          <w:i/>
          <w:color w:val="231F20"/>
        </w:rPr>
        <w:t>spare</w:t>
      </w:r>
      <w:r w:rsidR="005765B8">
        <w:rPr>
          <w:i/>
          <w:color w:val="231F20"/>
          <w:spacing w:val="-7"/>
        </w:rPr>
        <w:t xml:space="preserve">  </w:t>
      </w:r>
      <w:r>
        <w:rPr>
          <w:i/>
          <w:color w:val="231F20"/>
        </w:rPr>
        <w:t>parts,</w:t>
      </w:r>
      <w:r w:rsidR="005765B8">
        <w:rPr>
          <w:i/>
          <w:color w:val="231F20"/>
          <w:spacing w:val="-7"/>
        </w:rPr>
        <w:t xml:space="preserve">  </w:t>
      </w:r>
      <w:r>
        <w:rPr>
          <w:i/>
          <w:color w:val="231F20"/>
        </w:rPr>
        <w:t>etc.</w:t>
      </w:r>
      <w:r w:rsidR="005765B8">
        <w:rPr>
          <w:i/>
          <w:color w:val="231F20"/>
          <w:spacing w:val="-7"/>
        </w:rPr>
        <w:t xml:space="preserve">  </w:t>
      </w:r>
      <w:r>
        <w:rPr>
          <w:i/>
          <w:color w:val="231F20"/>
        </w:rPr>
        <w:t>unit</w:t>
      </w:r>
      <w:r w:rsidR="005765B8">
        <w:rPr>
          <w:i/>
          <w:color w:val="231F20"/>
          <w:spacing w:val="-7"/>
        </w:rPr>
        <w:t xml:space="preserve">  </w:t>
      </w:r>
      <w:r>
        <w:rPr>
          <w:i/>
          <w:color w:val="231F20"/>
        </w:rPr>
        <w:t>prices</w:t>
      </w:r>
      <w:r w:rsidR="005765B8">
        <w:rPr>
          <w:i/>
          <w:color w:val="231F20"/>
          <w:spacing w:val="-7"/>
        </w:rPr>
        <w:t xml:space="preserve">  </w:t>
      </w:r>
      <w:r>
        <w:rPr>
          <w:i/>
          <w:color w:val="231F20"/>
        </w:rPr>
        <w:t>of</w:t>
      </w:r>
      <w:r w:rsidR="005765B8">
        <w:rPr>
          <w:i/>
          <w:color w:val="231F20"/>
          <w:spacing w:val="-7"/>
        </w:rPr>
        <w:t xml:space="preserve">  </w:t>
      </w:r>
      <w:r>
        <w:rPr>
          <w:i/>
          <w:color w:val="231F20"/>
        </w:rPr>
        <w:t>elements</w:t>
      </w:r>
      <w:r w:rsidR="005765B8">
        <w:rPr>
          <w:i/>
          <w:color w:val="231F20"/>
          <w:spacing w:val="-7"/>
        </w:rPr>
        <w:t xml:space="preserve">  </w:t>
      </w:r>
      <w:r>
        <w:rPr>
          <w:i/>
          <w:color w:val="231F20"/>
        </w:rPr>
        <w:t>such</w:t>
      </w:r>
      <w:r w:rsidR="005765B8">
        <w:rPr>
          <w:i/>
          <w:color w:val="231F20"/>
          <w:spacing w:val="-7"/>
        </w:rPr>
        <w:t xml:space="preserve">  </w:t>
      </w:r>
      <w:r>
        <w:rPr>
          <w:i/>
          <w:color w:val="231F20"/>
        </w:rPr>
        <w:t>as</w:t>
      </w:r>
      <w:r w:rsidR="005765B8">
        <w:rPr>
          <w:i/>
          <w:color w:val="231F20"/>
          <w:spacing w:val="-7"/>
        </w:rPr>
        <w:t xml:space="preserve">  </w:t>
      </w:r>
      <w:r>
        <w:rPr>
          <w:i/>
          <w:color w:val="231F20"/>
        </w:rPr>
        <w:t>fuel,</w:t>
      </w:r>
      <w:r w:rsidR="005765B8">
        <w:rPr>
          <w:i/>
          <w:color w:val="231F20"/>
          <w:spacing w:val="-7"/>
        </w:rPr>
        <w:t xml:space="preserve">  </w:t>
      </w:r>
      <w:r>
        <w:rPr>
          <w:i/>
          <w:color w:val="231F20"/>
          <w:spacing w:val="-5"/>
        </w:rPr>
        <w:t>power,</w:t>
      </w:r>
      <w:r w:rsidR="005765B8">
        <w:rPr>
          <w:i/>
          <w:color w:val="231F20"/>
          <w:spacing w:val="-7"/>
        </w:rPr>
        <w:t xml:space="preserve">  </w:t>
      </w:r>
      <w:r>
        <w:rPr>
          <w:i/>
          <w:color w:val="231F20"/>
        </w:rPr>
        <w:t>etc.,</w:t>
      </w:r>
      <w:r w:rsidR="005765B8">
        <w:rPr>
          <w:i/>
          <w:color w:val="231F20"/>
        </w:rPr>
        <w:t xml:space="preserve">  </w:t>
      </w:r>
      <w:r>
        <w:rPr>
          <w:i/>
          <w:color w:val="231F20"/>
        </w:rPr>
        <w:t>quantity</w:t>
      </w:r>
      <w:r w:rsidR="005765B8">
        <w:rPr>
          <w:i/>
          <w:color w:val="231F20"/>
          <w:spacing w:val="-6"/>
        </w:rPr>
        <w:t xml:space="preserve">  </w:t>
      </w:r>
      <w:r>
        <w:rPr>
          <w:i/>
          <w:color w:val="231F20"/>
        </w:rPr>
        <w:t>of</w:t>
      </w:r>
      <w:r w:rsidR="005765B8">
        <w:rPr>
          <w:i/>
          <w:color w:val="231F20"/>
          <w:spacing w:val="-6"/>
        </w:rPr>
        <w:t xml:space="preserve">  </w:t>
      </w:r>
      <w:r>
        <w:rPr>
          <w:i/>
          <w:color w:val="231F20"/>
        </w:rPr>
        <w:t>annual</w:t>
      </w:r>
      <w:r w:rsidR="005765B8">
        <w:rPr>
          <w:i/>
          <w:color w:val="231F20"/>
          <w:spacing w:val="-6"/>
        </w:rPr>
        <w:t xml:space="preserve">  </w:t>
      </w:r>
      <w:r>
        <w:rPr>
          <w:i/>
          <w:color w:val="231F20"/>
        </w:rPr>
        <w:t>usage</w:t>
      </w:r>
      <w:r w:rsidR="005765B8">
        <w:rPr>
          <w:i/>
          <w:color w:val="231F20"/>
          <w:spacing w:val="-6"/>
        </w:rPr>
        <w:t xml:space="preserve">  </w:t>
      </w:r>
      <w:r>
        <w:rPr>
          <w:i/>
          <w:color w:val="231F20"/>
        </w:rPr>
        <w:t>such</w:t>
      </w:r>
      <w:r w:rsidR="005765B8">
        <w:rPr>
          <w:i/>
          <w:color w:val="231F20"/>
          <w:spacing w:val="-6"/>
        </w:rPr>
        <w:t xml:space="preserve">  </w:t>
      </w:r>
      <w:r>
        <w:rPr>
          <w:i/>
          <w:color w:val="231F20"/>
        </w:rPr>
        <w:t>as</w:t>
      </w:r>
      <w:r w:rsidR="005765B8">
        <w:rPr>
          <w:i/>
          <w:color w:val="231F20"/>
          <w:spacing w:val="-6"/>
        </w:rPr>
        <w:t xml:space="preserve">  </w:t>
      </w:r>
      <w:r>
        <w:rPr>
          <w:i/>
          <w:color w:val="231F20"/>
        </w:rPr>
        <w:t>Kms</w:t>
      </w:r>
      <w:r w:rsidR="005765B8">
        <w:rPr>
          <w:i/>
          <w:color w:val="231F20"/>
          <w:spacing w:val="-6"/>
        </w:rPr>
        <w:t xml:space="preserve">  </w:t>
      </w:r>
      <w:r>
        <w:rPr>
          <w:i/>
          <w:color w:val="231F20"/>
        </w:rPr>
        <w:t>or</w:t>
      </w:r>
      <w:r w:rsidR="005765B8">
        <w:rPr>
          <w:i/>
          <w:color w:val="231F20"/>
          <w:spacing w:val="-6"/>
        </w:rPr>
        <w:t xml:space="preserve">  </w:t>
      </w:r>
      <w:r>
        <w:rPr>
          <w:i/>
          <w:color w:val="231F20"/>
        </w:rPr>
        <w:t>Hours</w:t>
      </w:r>
      <w:r w:rsidR="005765B8">
        <w:rPr>
          <w:i/>
          <w:color w:val="231F20"/>
          <w:spacing w:val="-6"/>
        </w:rPr>
        <w:t xml:space="preserve">  </w:t>
      </w:r>
      <w:r>
        <w:rPr>
          <w:i/>
          <w:color w:val="231F20"/>
        </w:rPr>
        <w:t>of</w:t>
      </w:r>
      <w:r w:rsidR="005765B8">
        <w:rPr>
          <w:i/>
          <w:color w:val="231F20"/>
          <w:spacing w:val="-6"/>
        </w:rPr>
        <w:t xml:space="preserve">  </w:t>
      </w:r>
      <w:r>
        <w:rPr>
          <w:i/>
          <w:color w:val="231F20"/>
        </w:rPr>
        <w:t>operation</w:t>
      </w:r>
      <w:r w:rsidR="005765B8">
        <w:rPr>
          <w:i/>
          <w:color w:val="231F20"/>
          <w:spacing w:val="-6"/>
        </w:rPr>
        <w:t xml:space="preserve">  </w:t>
      </w:r>
      <w:r>
        <w:rPr>
          <w:i/>
          <w:color w:val="231F20"/>
        </w:rPr>
        <w:t>of</w:t>
      </w:r>
      <w:r w:rsidR="005765B8">
        <w:rPr>
          <w:i/>
          <w:color w:val="231F20"/>
          <w:spacing w:val="-6"/>
        </w:rPr>
        <w:t xml:space="preserve">  </w:t>
      </w:r>
      <w:r>
        <w:rPr>
          <w:i/>
          <w:color w:val="231F20"/>
        </w:rPr>
        <w:t>Goods,</w:t>
      </w:r>
      <w:r w:rsidR="005765B8">
        <w:rPr>
          <w:i/>
          <w:color w:val="231F20"/>
          <w:spacing w:val="-6"/>
        </w:rPr>
        <w:t xml:space="preserve">  </w:t>
      </w:r>
      <w:r>
        <w:rPr>
          <w:i/>
          <w:color w:val="231F20"/>
        </w:rPr>
        <w:t>Formula</w:t>
      </w:r>
      <w:r w:rsidR="005765B8">
        <w:rPr>
          <w:i/>
          <w:color w:val="231F20"/>
          <w:spacing w:val="-6"/>
        </w:rPr>
        <w:t xml:space="preserve">  </w:t>
      </w:r>
      <w:r>
        <w:rPr>
          <w:i/>
          <w:color w:val="231F20"/>
        </w:rPr>
        <w:t>for</w:t>
      </w:r>
      <w:r w:rsidR="005765B8">
        <w:rPr>
          <w:i/>
          <w:color w:val="231F20"/>
          <w:spacing w:val="-6"/>
        </w:rPr>
        <w:t xml:space="preserve">  </w:t>
      </w:r>
      <w:r>
        <w:rPr>
          <w:i/>
          <w:color w:val="231F20"/>
        </w:rPr>
        <w:t>calculation</w:t>
      </w:r>
      <w:r w:rsidR="005765B8">
        <w:rPr>
          <w:i/>
          <w:color w:val="231F20"/>
          <w:spacing w:val="-6"/>
        </w:rPr>
        <w:t xml:space="preserve">  </w:t>
      </w:r>
      <w:r>
        <w:rPr>
          <w:i/>
          <w:color w:val="231F20"/>
        </w:rPr>
        <w:t>of</w:t>
      </w:r>
      <w:r w:rsidR="005765B8">
        <w:rPr>
          <w:i/>
          <w:color w:val="231F20"/>
          <w:spacing w:val="-6"/>
        </w:rPr>
        <w:t xml:space="preserve">  </w:t>
      </w:r>
      <w:r>
        <w:rPr>
          <w:i/>
          <w:color w:val="231F20"/>
        </w:rPr>
        <w:t>LCC,</w:t>
      </w:r>
      <w:r w:rsidR="005765B8">
        <w:rPr>
          <w:i/>
          <w:color w:val="231F20"/>
        </w:rPr>
        <w:t xml:space="preserve">  </w:t>
      </w:r>
      <w:proofErr w:type="spellStart"/>
      <w:r>
        <w:rPr>
          <w:i/>
          <w:color w:val="231F20"/>
        </w:rPr>
        <w:t>etc</w:t>
      </w:r>
      <w:proofErr w:type="spellEnd"/>
      <w:r>
        <w:rPr>
          <w:color w:val="231F20"/>
        </w:rPr>
        <w:t>];</w:t>
      </w:r>
    </w:p>
    <w:p w14:paraId="43890D9A" w14:textId="5D48B184" w:rsidR="0021200B" w:rsidRDefault="00022DB4">
      <w:pPr>
        <w:pStyle w:val="ListParagraph"/>
        <w:numPr>
          <w:ilvl w:val="0"/>
          <w:numId w:val="65"/>
        </w:numPr>
        <w:tabs>
          <w:tab w:val="left" w:pos="1970"/>
          <w:tab w:val="left" w:pos="1971"/>
        </w:tabs>
        <w:spacing w:before="6" w:line="230" w:lineRule="auto"/>
        <w:ind w:right="854" w:hanging="510"/>
      </w:pPr>
      <w:r>
        <w:rPr>
          <w:color w:val="231F20"/>
        </w:rPr>
        <w:t>and</w:t>
      </w:r>
      <w:r w:rsidR="005765B8">
        <w:rPr>
          <w:color w:val="231F20"/>
          <w:spacing w:val="-16"/>
        </w:rPr>
        <w:t xml:space="preserve">  </w:t>
      </w:r>
      <w:r>
        <w:rPr>
          <w:color w:val="231F20"/>
        </w:rPr>
        <w:t>the</w:t>
      </w:r>
      <w:r w:rsidR="005765B8">
        <w:rPr>
          <w:color w:val="231F20"/>
          <w:spacing w:val="-16"/>
        </w:rPr>
        <w:t xml:space="preserve">  </w:t>
      </w:r>
      <w:r>
        <w:rPr>
          <w:color w:val="231F20"/>
        </w:rPr>
        <w:t>following</w:t>
      </w:r>
      <w:r w:rsidR="005765B8">
        <w:rPr>
          <w:color w:val="231F20"/>
          <w:spacing w:val="-16"/>
        </w:rPr>
        <w:t xml:space="preserve">  </w:t>
      </w:r>
      <w:r>
        <w:rPr>
          <w:color w:val="231F20"/>
        </w:rPr>
        <w:t>information</w:t>
      </w:r>
      <w:r w:rsidR="005765B8">
        <w:rPr>
          <w:color w:val="231F20"/>
          <w:spacing w:val="-16"/>
        </w:rPr>
        <w:t xml:space="preserve">  </w:t>
      </w:r>
      <w:r>
        <w:rPr>
          <w:color w:val="231F20"/>
        </w:rPr>
        <w:t>is</w:t>
      </w:r>
      <w:r w:rsidR="005765B8">
        <w:rPr>
          <w:color w:val="231F20"/>
          <w:spacing w:val="-16"/>
        </w:rPr>
        <w:t xml:space="preserve">  </w:t>
      </w:r>
      <w:r>
        <w:rPr>
          <w:color w:val="231F20"/>
        </w:rPr>
        <w:t>required</w:t>
      </w:r>
      <w:r w:rsidR="005765B8">
        <w:rPr>
          <w:color w:val="231F20"/>
          <w:spacing w:val="-16"/>
        </w:rPr>
        <w:t xml:space="preserve">  </w:t>
      </w:r>
      <w:r>
        <w:rPr>
          <w:color w:val="231F20"/>
        </w:rPr>
        <w:t>from</w:t>
      </w:r>
      <w:r w:rsidR="005765B8">
        <w:rPr>
          <w:color w:val="231F20"/>
          <w:spacing w:val="-16"/>
        </w:rPr>
        <w:t xml:space="preserve">  </w:t>
      </w:r>
      <w:r>
        <w:rPr>
          <w:color w:val="231F20"/>
        </w:rPr>
        <w:t>tenderers</w:t>
      </w:r>
      <w:r w:rsidR="005765B8">
        <w:rPr>
          <w:color w:val="231F20"/>
          <w:spacing w:val="-16"/>
        </w:rPr>
        <w:t xml:space="preserve">  </w:t>
      </w:r>
      <w:r>
        <w:rPr>
          <w:i/>
          <w:color w:val="231F20"/>
        </w:rPr>
        <w:t>[insert</w:t>
      </w:r>
      <w:r w:rsidR="005765B8">
        <w:rPr>
          <w:i/>
          <w:color w:val="231F20"/>
          <w:spacing w:val="-16"/>
        </w:rPr>
        <w:t xml:space="preserve">  </w:t>
      </w:r>
      <w:r>
        <w:rPr>
          <w:i/>
          <w:color w:val="231F20"/>
        </w:rPr>
        <w:t>any</w:t>
      </w:r>
      <w:r w:rsidR="005765B8">
        <w:rPr>
          <w:i/>
          <w:color w:val="231F20"/>
          <w:spacing w:val="-16"/>
        </w:rPr>
        <w:t xml:space="preserve">  </w:t>
      </w:r>
      <w:r>
        <w:rPr>
          <w:i/>
          <w:color w:val="231F20"/>
        </w:rPr>
        <w:t>information</w:t>
      </w:r>
      <w:r w:rsidR="005765B8">
        <w:rPr>
          <w:i/>
          <w:color w:val="231F20"/>
          <w:spacing w:val="-16"/>
        </w:rPr>
        <w:t xml:space="preserve">  </w:t>
      </w:r>
      <w:r>
        <w:rPr>
          <w:i/>
          <w:color w:val="231F20"/>
          <w:spacing w:val="-3"/>
        </w:rPr>
        <w:t>required</w:t>
      </w:r>
      <w:r w:rsidR="005765B8">
        <w:rPr>
          <w:i/>
          <w:color w:val="231F20"/>
          <w:spacing w:val="-16"/>
        </w:rPr>
        <w:t xml:space="preserve">  </w:t>
      </w:r>
      <w:r>
        <w:rPr>
          <w:i/>
          <w:color w:val="231F20"/>
          <w:spacing w:val="-3"/>
        </w:rPr>
        <w:t>from</w:t>
      </w:r>
      <w:r w:rsidR="005765B8">
        <w:rPr>
          <w:i/>
          <w:color w:val="231F20"/>
          <w:spacing w:val="-16"/>
        </w:rPr>
        <w:t xml:space="preserve">  </w:t>
      </w:r>
      <w:r>
        <w:rPr>
          <w:i/>
          <w:color w:val="231F20"/>
        </w:rPr>
        <w:t>tenderers,</w:t>
      </w:r>
      <w:r w:rsidR="005765B8">
        <w:rPr>
          <w:i/>
          <w:color w:val="231F20"/>
        </w:rPr>
        <w:t xml:space="preserve">  </w:t>
      </w:r>
      <w:r>
        <w:rPr>
          <w:i/>
          <w:color w:val="231F20"/>
        </w:rPr>
        <w:t>including</w:t>
      </w:r>
      <w:r w:rsidR="005765B8">
        <w:rPr>
          <w:i/>
          <w:color w:val="231F20"/>
          <w:spacing w:val="-24"/>
        </w:rPr>
        <w:t xml:space="preserve">  </w:t>
      </w:r>
      <w:r>
        <w:rPr>
          <w:i/>
          <w:color w:val="231F20"/>
        </w:rPr>
        <w:t>prices</w:t>
      </w:r>
      <w:r w:rsidR="005765B8">
        <w:rPr>
          <w:i/>
          <w:color w:val="231F20"/>
          <w:spacing w:val="-24"/>
        </w:rPr>
        <w:t xml:space="preserve">  </w:t>
      </w:r>
      <w:r>
        <w:rPr>
          <w:i/>
          <w:color w:val="231F20"/>
        </w:rPr>
        <w:t>e.g.</w:t>
      </w:r>
      <w:r w:rsidR="005765B8">
        <w:rPr>
          <w:i/>
          <w:color w:val="231F20"/>
          <w:spacing w:val="-24"/>
        </w:rPr>
        <w:t xml:space="preserve">  </w:t>
      </w:r>
      <w:r>
        <w:rPr>
          <w:i/>
          <w:color w:val="231F20"/>
        </w:rPr>
        <w:t>Guaranteed</w:t>
      </w:r>
      <w:r w:rsidR="005765B8">
        <w:rPr>
          <w:i/>
          <w:color w:val="231F20"/>
          <w:spacing w:val="-24"/>
        </w:rPr>
        <w:t xml:space="preserve">  </w:t>
      </w:r>
      <w:r>
        <w:rPr>
          <w:i/>
          <w:color w:val="231F20"/>
        </w:rPr>
        <w:t>fuel</w:t>
      </w:r>
      <w:r w:rsidR="005765B8">
        <w:rPr>
          <w:i/>
          <w:color w:val="231F20"/>
          <w:spacing w:val="-24"/>
        </w:rPr>
        <w:t xml:space="preserve">  </w:t>
      </w:r>
      <w:r>
        <w:rPr>
          <w:i/>
          <w:color w:val="231F20"/>
        </w:rPr>
        <w:t>and/or</w:t>
      </w:r>
      <w:r w:rsidR="005765B8">
        <w:rPr>
          <w:i/>
          <w:color w:val="231F20"/>
          <w:spacing w:val="-23"/>
        </w:rPr>
        <w:t xml:space="preserve">  </w:t>
      </w:r>
      <w:r>
        <w:rPr>
          <w:i/>
          <w:color w:val="231F20"/>
        </w:rPr>
        <w:t>power</w:t>
      </w:r>
      <w:r w:rsidR="005765B8">
        <w:rPr>
          <w:i/>
          <w:color w:val="231F20"/>
          <w:spacing w:val="-23"/>
        </w:rPr>
        <w:t xml:space="preserve">  </w:t>
      </w:r>
      <w:r>
        <w:rPr>
          <w:i/>
          <w:color w:val="231F20"/>
        </w:rPr>
        <w:t>consumption,</w:t>
      </w:r>
      <w:r w:rsidR="005765B8">
        <w:rPr>
          <w:i/>
          <w:color w:val="231F20"/>
          <w:spacing w:val="-24"/>
        </w:rPr>
        <w:t xml:space="preserve">  </w:t>
      </w:r>
      <w:r>
        <w:rPr>
          <w:i/>
          <w:color w:val="231F20"/>
        </w:rPr>
        <w:t>cost</w:t>
      </w:r>
      <w:r w:rsidR="005765B8">
        <w:rPr>
          <w:i/>
          <w:color w:val="231F20"/>
          <w:spacing w:val="-24"/>
        </w:rPr>
        <w:t xml:space="preserve">  </w:t>
      </w:r>
      <w:r>
        <w:rPr>
          <w:i/>
          <w:color w:val="231F20"/>
        </w:rPr>
        <w:t>of</w:t>
      </w:r>
      <w:r w:rsidR="005765B8">
        <w:rPr>
          <w:i/>
          <w:color w:val="231F20"/>
          <w:spacing w:val="-24"/>
        </w:rPr>
        <w:t xml:space="preserve">  </w:t>
      </w:r>
      <w:proofErr w:type="spellStart"/>
      <w:r>
        <w:rPr>
          <w:i/>
          <w:color w:val="231F20"/>
          <w:spacing w:val="-4"/>
        </w:rPr>
        <w:t>labour</w:t>
      </w:r>
      <w:proofErr w:type="spellEnd"/>
      <w:r>
        <w:rPr>
          <w:i/>
          <w:color w:val="231F20"/>
          <w:spacing w:val="-4"/>
        </w:rPr>
        <w:t>,</w:t>
      </w:r>
      <w:r w:rsidR="005765B8">
        <w:rPr>
          <w:i/>
          <w:color w:val="231F20"/>
          <w:spacing w:val="-24"/>
        </w:rPr>
        <w:t xml:space="preserve">  </w:t>
      </w:r>
      <w:r>
        <w:rPr>
          <w:i/>
          <w:color w:val="231F20"/>
        </w:rPr>
        <w:t>spare</w:t>
      </w:r>
      <w:r w:rsidR="005765B8">
        <w:rPr>
          <w:i/>
          <w:color w:val="231F20"/>
          <w:spacing w:val="-24"/>
        </w:rPr>
        <w:t xml:space="preserve">  </w:t>
      </w:r>
      <w:r>
        <w:rPr>
          <w:i/>
          <w:color w:val="231F20"/>
        </w:rPr>
        <w:t>parts,</w:t>
      </w:r>
      <w:r w:rsidR="005765B8">
        <w:rPr>
          <w:i/>
          <w:color w:val="231F20"/>
          <w:spacing w:val="-23"/>
        </w:rPr>
        <w:t xml:space="preserve">  </w:t>
      </w:r>
      <w:proofErr w:type="spellStart"/>
      <w:r>
        <w:rPr>
          <w:i/>
          <w:color w:val="231F20"/>
        </w:rPr>
        <w:t>etc</w:t>
      </w:r>
      <w:proofErr w:type="spellEnd"/>
      <w:r>
        <w:rPr>
          <w:color w:val="231F20"/>
        </w:rPr>
        <w:t>].</w:t>
      </w:r>
    </w:p>
    <w:p w14:paraId="7BDBA07D" w14:textId="65473576" w:rsidR="0021200B" w:rsidRDefault="00022DB4">
      <w:pPr>
        <w:pStyle w:val="ListParagraph"/>
        <w:numPr>
          <w:ilvl w:val="3"/>
          <w:numId w:val="66"/>
        </w:numPr>
        <w:tabs>
          <w:tab w:val="left" w:pos="1463"/>
          <w:tab w:val="left" w:pos="1464"/>
        </w:tabs>
        <w:spacing w:before="237"/>
        <w:ind w:left="1463" w:hanging="615"/>
        <w:jc w:val="left"/>
        <w:rPr>
          <w:i/>
          <w:color w:val="231F20"/>
        </w:rPr>
      </w:pPr>
      <w:r>
        <w:rPr>
          <w:b/>
          <w:color w:val="231F20"/>
        </w:rPr>
        <w:t>Performance</w:t>
      </w:r>
      <w:r w:rsidR="005765B8">
        <w:rPr>
          <w:b/>
          <w:color w:val="231F20"/>
          <w:spacing w:val="-24"/>
        </w:rPr>
        <w:t xml:space="preserve">  </w:t>
      </w:r>
      <w:r>
        <w:rPr>
          <w:b/>
          <w:color w:val="231F20"/>
        </w:rPr>
        <w:t>and</w:t>
      </w:r>
      <w:r w:rsidR="005765B8">
        <w:rPr>
          <w:b/>
          <w:color w:val="231F20"/>
          <w:spacing w:val="-23"/>
        </w:rPr>
        <w:t xml:space="preserve">  </w:t>
      </w:r>
      <w:r>
        <w:rPr>
          <w:b/>
          <w:color w:val="231F20"/>
        </w:rPr>
        <w:t>productivity</w:t>
      </w:r>
      <w:r w:rsidR="005765B8">
        <w:rPr>
          <w:b/>
          <w:color w:val="231F20"/>
          <w:spacing w:val="-24"/>
        </w:rPr>
        <w:t xml:space="preserve">  </w:t>
      </w:r>
      <w:r>
        <w:rPr>
          <w:b/>
          <w:color w:val="231F20"/>
        </w:rPr>
        <w:t>of</w:t>
      </w:r>
      <w:r w:rsidR="005765B8">
        <w:rPr>
          <w:b/>
          <w:color w:val="231F20"/>
          <w:spacing w:val="-24"/>
        </w:rPr>
        <w:t xml:space="preserve">  </w:t>
      </w:r>
      <w:r>
        <w:rPr>
          <w:b/>
          <w:color w:val="231F20"/>
        </w:rPr>
        <w:t>the</w:t>
      </w:r>
      <w:r w:rsidR="005765B8">
        <w:rPr>
          <w:b/>
          <w:color w:val="231F20"/>
          <w:spacing w:val="-23"/>
        </w:rPr>
        <w:t xml:space="preserve">  </w:t>
      </w:r>
      <w:r>
        <w:rPr>
          <w:b/>
          <w:color w:val="231F20"/>
        </w:rPr>
        <w:t>equipment</w:t>
      </w:r>
      <w:r>
        <w:rPr>
          <w:color w:val="231F20"/>
        </w:rPr>
        <w:t>:</w:t>
      </w:r>
      <w:r w:rsidR="005765B8">
        <w:rPr>
          <w:color w:val="231F20"/>
          <w:spacing w:val="-24"/>
        </w:rPr>
        <w:t xml:space="preserve">  </w:t>
      </w:r>
      <w:r>
        <w:rPr>
          <w:i/>
          <w:color w:val="231F20"/>
        </w:rPr>
        <w:t>[insert</w:t>
      </w:r>
      <w:r w:rsidR="005765B8">
        <w:rPr>
          <w:i/>
          <w:color w:val="231F20"/>
          <w:spacing w:val="-23"/>
        </w:rPr>
        <w:t xml:space="preserve">  </w:t>
      </w:r>
      <w:r>
        <w:rPr>
          <w:i/>
          <w:color w:val="231F20"/>
        </w:rPr>
        <w:t>one</w:t>
      </w:r>
      <w:r w:rsidR="005765B8">
        <w:rPr>
          <w:i/>
          <w:color w:val="231F20"/>
          <w:spacing w:val="-24"/>
        </w:rPr>
        <w:t xml:space="preserve">  </w:t>
      </w:r>
      <w:r>
        <w:rPr>
          <w:i/>
          <w:color w:val="231F20"/>
        </w:rPr>
        <w:t>of</w:t>
      </w:r>
      <w:r w:rsidR="005765B8">
        <w:rPr>
          <w:i/>
          <w:color w:val="231F20"/>
          <w:spacing w:val="-24"/>
        </w:rPr>
        <w:t xml:space="preserve">  </w:t>
      </w:r>
      <w:r>
        <w:rPr>
          <w:i/>
          <w:color w:val="231F20"/>
        </w:rPr>
        <w:t>the</w:t>
      </w:r>
      <w:r w:rsidR="005765B8">
        <w:rPr>
          <w:i/>
          <w:color w:val="231F20"/>
          <w:spacing w:val="-24"/>
        </w:rPr>
        <w:t xml:space="preserve">  </w:t>
      </w:r>
      <w:r>
        <w:rPr>
          <w:i/>
          <w:color w:val="231F20"/>
        </w:rPr>
        <w:t>followings]</w:t>
      </w:r>
    </w:p>
    <w:p w14:paraId="33A8C98E" w14:textId="233CD754" w:rsidR="0021200B" w:rsidRDefault="00022DB4" w:rsidP="00FA76A2">
      <w:pPr>
        <w:pStyle w:val="ListParagraph"/>
        <w:numPr>
          <w:ilvl w:val="4"/>
          <w:numId w:val="66"/>
        </w:numPr>
        <w:tabs>
          <w:tab w:val="left" w:pos="1971"/>
        </w:tabs>
        <w:spacing w:line="230" w:lineRule="auto"/>
        <w:ind w:left="1973" w:right="854" w:hanging="510"/>
        <w:jc w:val="both"/>
      </w:pPr>
      <w:r>
        <w:rPr>
          <w:color w:val="231F20"/>
        </w:rPr>
        <w:t>Performance</w:t>
      </w:r>
      <w:r w:rsidR="005765B8">
        <w:rPr>
          <w:color w:val="231F20"/>
        </w:rPr>
        <w:t xml:space="preserve">  </w:t>
      </w:r>
      <w:r>
        <w:rPr>
          <w:color w:val="231F20"/>
        </w:rPr>
        <w:t>and</w:t>
      </w:r>
      <w:r w:rsidR="005765B8">
        <w:rPr>
          <w:color w:val="231F20"/>
        </w:rPr>
        <w:t xml:space="preserve">  </w:t>
      </w:r>
      <w:r>
        <w:rPr>
          <w:color w:val="231F20"/>
        </w:rPr>
        <w:t>productivity</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equipment.</w:t>
      </w:r>
      <w:r w:rsidR="005765B8">
        <w:rPr>
          <w:color w:val="231F20"/>
        </w:rPr>
        <w:t xml:space="preserve">  </w:t>
      </w:r>
      <w:r>
        <w:rPr>
          <w:color w:val="231F20"/>
        </w:rPr>
        <w:t>An</w:t>
      </w:r>
      <w:r w:rsidR="005765B8">
        <w:rPr>
          <w:color w:val="231F20"/>
        </w:rPr>
        <w:t xml:space="preserve">  </w:t>
      </w:r>
      <w:r>
        <w:rPr>
          <w:color w:val="231F20"/>
        </w:rPr>
        <w:t>adjustment</w:t>
      </w:r>
      <w:r w:rsidR="005765B8">
        <w:rPr>
          <w:color w:val="231F20"/>
        </w:rPr>
        <w:t xml:space="preserve">  </w:t>
      </w:r>
      <w:r>
        <w:rPr>
          <w:color w:val="231F20"/>
        </w:rPr>
        <w:t>representing</w:t>
      </w:r>
      <w:r w:rsidR="005765B8">
        <w:rPr>
          <w:color w:val="231F20"/>
        </w:rPr>
        <w:t xml:space="preserve">  </w:t>
      </w:r>
      <w:r>
        <w:rPr>
          <w:color w:val="231F20"/>
        </w:rPr>
        <w:t>the</w:t>
      </w:r>
      <w:r w:rsidR="005765B8">
        <w:rPr>
          <w:color w:val="231F20"/>
        </w:rPr>
        <w:t xml:space="preserve">  </w:t>
      </w:r>
      <w:r>
        <w:rPr>
          <w:color w:val="231F20"/>
        </w:rPr>
        <w:t>capitalized</w:t>
      </w:r>
      <w:r w:rsidR="005765B8">
        <w:rPr>
          <w:color w:val="231F20"/>
        </w:rPr>
        <w:t xml:space="preserve">  </w:t>
      </w:r>
      <w:r>
        <w:rPr>
          <w:color w:val="231F20"/>
        </w:rPr>
        <w:t>cost</w:t>
      </w:r>
      <w:r w:rsidR="005765B8">
        <w:rPr>
          <w:color w:val="231F20"/>
        </w:rPr>
        <w:t xml:space="preserve">  </w:t>
      </w:r>
      <w:r>
        <w:rPr>
          <w:color w:val="231F20"/>
        </w:rPr>
        <w:t>of</w:t>
      </w:r>
      <w:r w:rsidR="005765B8">
        <w:rPr>
          <w:color w:val="231F20"/>
        </w:rPr>
        <w:t xml:space="preserve">  </w:t>
      </w:r>
      <w:r>
        <w:rPr>
          <w:color w:val="231F20"/>
        </w:rPr>
        <w:t>additional</w:t>
      </w:r>
      <w:r w:rsidR="005765B8">
        <w:rPr>
          <w:color w:val="231F20"/>
        </w:rPr>
        <w:t xml:space="preserve">  </w:t>
      </w:r>
      <w:r>
        <w:rPr>
          <w:color w:val="231F20"/>
        </w:rPr>
        <w:t>operating</w:t>
      </w:r>
      <w:r w:rsidR="005765B8">
        <w:rPr>
          <w:color w:val="231F20"/>
        </w:rPr>
        <w:t xml:space="preserve">  </w:t>
      </w:r>
      <w:r>
        <w:rPr>
          <w:color w:val="231F20"/>
        </w:rPr>
        <w:t>costs</w:t>
      </w:r>
      <w:r w:rsidR="005765B8">
        <w:rPr>
          <w:color w:val="231F20"/>
        </w:rPr>
        <w:t xml:space="preserve">  </w:t>
      </w:r>
      <w:r>
        <w:rPr>
          <w:color w:val="231F20"/>
        </w:rPr>
        <w:t>over</w:t>
      </w:r>
      <w:r w:rsidR="005765B8">
        <w:rPr>
          <w:color w:val="231F20"/>
        </w:rPr>
        <w:t xml:space="preserve">  </w:t>
      </w:r>
      <w:r>
        <w:rPr>
          <w:color w:val="231F20"/>
        </w:rPr>
        <w:t>the</w:t>
      </w:r>
      <w:r w:rsidR="005765B8">
        <w:rPr>
          <w:color w:val="231F20"/>
        </w:rPr>
        <w:t xml:space="preserve">  </w:t>
      </w:r>
      <w:r>
        <w:rPr>
          <w:color w:val="231F20"/>
        </w:rPr>
        <w:t>life</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goods</w:t>
      </w:r>
      <w:r w:rsidR="005765B8">
        <w:rPr>
          <w:color w:val="231F20"/>
        </w:rPr>
        <w:t xml:space="preserve">  </w:t>
      </w:r>
      <w:r>
        <w:rPr>
          <w:color w:val="231F20"/>
        </w:rPr>
        <w:t>will</w:t>
      </w:r>
      <w:r w:rsidR="005765B8">
        <w:rPr>
          <w:color w:val="231F20"/>
        </w:rPr>
        <w:t xml:space="preserve">  </w:t>
      </w:r>
      <w:r>
        <w:rPr>
          <w:color w:val="231F20"/>
        </w:rPr>
        <w:t>be</w:t>
      </w:r>
      <w:r w:rsidR="005765B8">
        <w:rPr>
          <w:color w:val="231F20"/>
        </w:rPr>
        <w:t xml:space="preserve">  </w:t>
      </w:r>
      <w:r>
        <w:rPr>
          <w:color w:val="231F20"/>
        </w:rPr>
        <w:t>added</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spacing w:val="-3"/>
        </w:rPr>
        <w:t>Tender</w:t>
      </w:r>
      <w:r w:rsidR="005765B8">
        <w:rPr>
          <w:color w:val="231F20"/>
          <w:spacing w:val="-3"/>
        </w:rPr>
        <w:t xml:space="preserve">  </w:t>
      </w:r>
      <w:r>
        <w:rPr>
          <w:color w:val="231F20"/>
        </w:rPr>
        <w:t>price,</w:t>
      </w:r>
      <w:r w:rsidR="005765B8">
        <w:rPr>
          <w:color w:val="231F20"/>
        </w:rPr>
        <w:t xml:space="preserve">  </w:t>
      </w:r>
      <w:r>
        <w:rPr>
          <w:color w:val="231F20"/>
        </w:rPr>
        <w:t>for</w:t>
      </w:r>
      <w:r w:rsidR="005765B8">
        <w:rPr>
          <w:color w:val="231F20"/>
        </w:rPr>
        <w:t xml:space="preserve">  </w:t>
      </w:r>
      <w:r>
        <w:rPr>
          <w:color w:val="231F20"/>
        </w:rPr>
        <w:t>evaluation</w:t>
      </w:r>
      <w:r w:rsidR="005765B8">
        <w:rPr>
          <w:color w:val="231F20"/>
        </w:rPr>
        <w:t xml:space="preserve">  </w:t>
      </w:r>
      <w:r>
        <w:rPr>
          <w:color w:val="231F20"/>
        </w:rPr>
        <w:t>purposes</w:t>
      </w:r>
      <w:r w:rsidR="005765B8">
        <w:rPr>
          <w:color w:val="231F20"/>
        </w:rPr>
        <w:t xml:space="preserve">  </w:t>
      </w:r>
      <w:r>
        <w:rPr>
          <w:color w:val="231F20"/>
        </w:rPr>
        <w:t>if</w:t>
      </w:r>
      <w:r w:rsidR="005765B8">
        <w:rPr>
          <w:color w:val="231F20"/>
        </w:rPr>
        <w:t xml:space="preserve">  </w:t>
      </w:r>
      <w:r>
        <w:rPr>
          <w:color w:val="231F20"/>
        </w:rPr>
        <w:t>speciﬁed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TDS</w:t>
      </w:r>
      <w:r w:rsidR="005765B8">
        <w:rPr>
          <w:color w:val="231F20"/>
        </w:rPr>
        <w:t xml:space="preserve">  </w:t>
      </w:r>
      <w:r>
        <w:rPr>
          <w:color w:val="231F20"/>
        </w:rPr>
        <w:t>33.6.</w:t>
      </w:r>
      <w:r w:rsidR="005765B8">
        <w:rPr>
          <w:color w:val="231F20"/>
        </w:rPr>
        <w:t xml:space="preserve">  </w:t>
      </w:r>
      <w:r>
        <w:rPr>
          <w:color w:val="231F20"/>
        </w:rPr>
        <w:t>The</w:t>
      </w:r>
      <w:r w:rsidR="005765B8">
        <w:rPr>
          <w:color w:val="231F20"/>
        </w:rPr>
        <w:t xml:space="preserve">  </w:t>
      </w:r>
      <w:r>
        <w:rPr>
          <w:color w:val="231F20"/>
        </w:rPr>
        <w:t>adjustment</w:t>
      </w:r>
      <w:r w:rsidR="005765B8">
        <w:rPr>
          <w:color w:val="231F20"/>
        </w:rPr>
        <w:t xml:space="preserve">  </w:t>
      </w:r>
      <w:r>
        <w:rPr>
          <w:color w:val="231F20"/>
        </w:rPr>
        <w:t>will</w:t>
      </w:r>
      <w:r w:rsidR="005765B8">
        <w:rPr>
          <w:color w:val="231F20"/>
        </w:rPr>
        <w:t xml:space="preserve">  </w:t>
      </w:r>
      <w:r>
        <w:rPr>
          <w:color w:val="231F20"/>
        </w:rPr>
        <w:t>be</w:t>
      </w:r>
      <w:r w:rsidR="005765B8">
        <w:rPr>
          <w:color w:val="231F20"/>
        </w:rPr>
        <w:t xml:space="preserve">  </w:t>
      </w:r>
      <w:r>
        <w:rPr>
          <w:color w:val="231F20"/>
        </w:rPr>
        <w:t>evaluated</w:t>
      </w:r>
      <w:r w:rsidR="005765B8">
        <w:rPr>
          <w:color w:val="231F20"/>
        </w:rPr>
        <w:t xml:space="preserve">  </w:t>
      </w:r>
      <w:r>
        <w:rPr>
          <w:color w:val="231F20"/>
        </w:rPr>
        <w:t>based</w:t>
      </w:r>
      <w:r w:rsidR="005765B8">
        <w:rPr>
          <w:color w:val="231F20"/>
        </w:rPr>
        <w:t xml:space="preserve">  </w:t>
      </w:r>
      <w:r>
        <w:rPr>
          <w:color w:val="231F20"/>
        </w:rPr>
        <w:t>on</w:t>
      </w:r>
      <w:r w:rsidR="005765B8">
        <w:rPr>
          <w:color w:val="231F20"/>
        </w:rPr>
        <w:t xml:space="preserve">  </w:t>
      </w:r>
      <w:r>
        <w:rPr>
          <w:color w:val="231F20"/>
        </w:rPr>
        <w:t>the</w:t>
      </w:r>
      <w:r w:rsidR="005765B8">
        <w:rPr>
          <w:color w:val="231F20"/>
        </w:rPr>
        <w:t xml:space="preserve">  </w:t>
      </w:r>
      <w:r>
        <w:rPr>
          <w:color w:val="231F20"/>
        </w:rPr>
        <w:t>drop</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guaranteed</w:t>
      </w:r>
      <w:r w:rsidR="005765B8">
        <w:rPr>
          <w:color w:val="231F20"/>
          <w:spacing w:val="-21"/>
        </w:rPr>
        <w:t xml:space="preserve">  </w:t>
      </w:r>
      <w:r>
        <w:rPr>
          <w:color w:val="231F20"/>
        </w:rPr>
        <w:t>performance</w:t>
      </w:r>
      <w:r w:rsidR="005765B8">
        <w:rPr>
          <w:color w:val="231F20"/>
          <w:spacing w:val="-21"/>
        </w:rPr>
        <w:t xml:space="preserve">  </w:t>
      </w:r>
      <w:r>
        <w:rPr>
          <w:color w:val="231F20"/>
        </w:rPr>
        <w:t>or</w:t>
      </w:r>
      <w:r w:rsidR="005765B8">
        <w:rPr>
          <w:color w:val="231F20"/>
          <w:spacing w:val="-21"/>
        </w:rPr>
        <w:t xml:space="preserve">  </w:t>
      </w:r>
      <w:r>
        <w:rPr>
          <w:color w:val="231F20"/>
        </w:rPr>
        <w:t>efﬁciency</w:t>
      </w:r>
      <w:r w:rsidR="005765B8">
        <w:rPr>
          <w:color w:val="231F20"/>
          <w:spacing w:val="-21"/>
        </w:rPr>
        <w:t xml:space="preserve">  </w:t>
      </w:r>
      <w:r>
        <w:rPr>
          <w:color w:val="231F20"/>
        </w:rPr>
        <w:t>offered</w:t>
      </w:r>
      <w:r w:rsidR="005765B8">
        <w:rPr>
          <w:color w:val="231F20"/>
          <w:spacing w:val="-21"/>
        </w:rPr>
        <w:t xml:space="preserve">  </w:t>
      </w:r>
      <w:r>
        <w:rPr>
          <w:color w:val="231F20"/>
        </w:rPr>
        <w:t>in</w:t>
      </w:r>
      <w:r w:rsidR="005765B8">
        <w:rPr>
          <w:color w:val="231F20"/>
          <w:spacing w:val="-21"/>
        </w:rPr>
        <w:t xml:space="preserve">  </w:t>
      </w:r>
      <w:r>
        <w:rPr>
          <w:color w:val="231F20"/>
        </w:rPr>
        <w:t>the</w:t>
      </w:r>
      <w:r w:rsidR="005765B8">
        <w:rPr>
          <w:color w:val="231F20"/>
          <w:spacing w:val="-25"/>
        </w:rPr>
        <w:t xml:space="preserve">  </w:t>
      </w:r>
      <w:r>
        <w:rPr>
          <w:color w:val="231F20"/>
          <w:spacing w:val="-3"/>
        </w:rPr>
        <w:t>Tender</w:t>
      </w:r>
      <w:r w:rsidR="005765B8">
        <w:rPr>
          <w:color w:val="231F20"/>
          <w:spacing w:val="-21"/>
        </w:rPr>
        <w:t xml:space="preserve">  </w:t>
      </w:r>
      <w:r>
        <w:rPr>
          <w:color w:val="231F20"/>
        </w:rPr>
        <w:t>below</w:t>
      </w:r>
      <w:r w:rsidR="005765B8">
        <w:rPr>
          <w:color w:val="231F20"/>
          <w:spacing w:val="-21"/>
        </w:rPr>
        <w:t xml:space="preserve">  </w:t>
      </w:r>
      <w:r>
        <w:rPr>
          <w:color w:val="231F20"/>
        </w:rPr>
        <w:t>the</w:t>
      </w:r>
      <w:r w:rsidR="005765B8">
        <w:rPr>
          <w:color w:val="231F20"/>
          <w:spacing w:val="-21"/>
        </w:rPr>
        <w:t xml:space="preserve">  </w:t>
      </w:r>
      <w:r>
        <w:rPr>
          <w:color w:val="231F20"/>
        </w:rPr>
        <w:t>norm</w:t>
      </w:r>
      <w:r w:rsidR="005765B8">
        <w:rPr>
          <w:color w:val="231F20"/>
          <w:spacing w:val="-21"/>
        </w:rPr>
        <w:t xml:space="preserve">  </w:t>
      </w:r>
      <w:r>
        <w:rPr>
          <w:color w:val="231F20"/>
        </w:rPr>
        <w:t>of</w:t>
      </w:r>
      <w:r w:rsidR="005765B8">
        <w:rPr>
          <w:color w:val="231F20"/>
          <w:spacing w:val="-21"/>
        </w:rPr>
        <w:t xml:space="preserve">  </w:t>
      </w:r>
      <w:r>
        <w:rPr>
          <w:color w:val="231F20"/>
        </w:rPr>
        <w:t>100,</w:t>
      </w:r>
      <w:r w:rsidR="005765B8">
        <w:rPr>
          <w:color w:val="231F20"/>
          <w:spacing w:val="-21"/>
        </w:rPr>
        <w:t xml:space="preserve">  </w:t>
      </w:r>
      <w:r>
        <w:rPr>
          <w:color w:val="231F20"/>
        </w:rPr>
        <w:t>using</w:t>
      </w:r>
      <w:r w:rsidR="005765B8">
        <w:rPr>
          <w:color w:val="231F20"/>
          <w:spacing w:val="-21"/>
        </w:rPr>
        <w:t xml:space="preserve">  </w:t>
      </w:r>
      <w:r>
        <w:rPr>
          <w:color w:val="231F20"/>
        </w:rPr>
        <w:t>the</w:t>
      </w:r>
      <w:r w:rsidR="005765B8">
        <w:rPr>
          <w:color w:val="231F20"/>
          <w:spacing w:val="-21"/>
        </w:rPr>
        <w:t xml:space="preserve">  </w:t>
      </w:r>
      <w:r>
        <w:rPr>
          <w:color w:val="231F20"/>
        </w:rPr>
        <w:t>methodology</w:t>
      </w:r>
      <w:r w:rsidR="005765B8">
        <w:rPr>
          <w:color w:val="231F20"/>
        </w:rPr>
        <w:t xml:space="preserve">  </w:t>
      </w:r>
      <w:r>
        <w:rPr>
          <w:color w:val="231F20"/>
        </w:rPr>
        <w:t>speciﬁed</w:t>
      </w:r>
      <w:r w:rsidR="005765B8">
        <w:rPr>
          <w:color w:val="231F20"/>
          <w:spacing w:val="-23"/>
        </w:rPr>
        <w:t xml:space="preserve">  </w:t>
      </w:r>
      <w:r>
        <w:rPr>
          <w:color w:val="231F20"/>
          <w:spacing w:val="-3"/>
        </w:rPr>
        <w:t>below.</w:t>
      </w:r>
    </w:p>
    <w:p w14:paraId="6D492706" w14:textId="34F5507C" w:rsidR="0021200B" w:rsidRDefault="00022DB4" w:rsidP="00FA76A2">
      <w:pPr>
        <w:spacing w:line="230" w:lineRule="auto"/>
        <w:ind w:left="1973" w:right="854" w:hanging="4"/>
        <w:jc w:val="both"/>
        <w:rPr>
          <w:i/>
        </w:rPr>
      </w:pPr>
      <w:r>
        <w:rPr>
          <w:i/>
          <w:color w:val="231F20"/>
        </w:rPr>
        <w:t>[insert</w:t>
      </w:r>
      <w:r w:rsidR="005765B8">
        <w:rPr>
          <w:i/>
          <w:color w:val="231F20"/>
          <w:spacing w:val="-12"/>
        </w:rPr>
        <w:t xml:space="preserve">  </w:t>
      </w:r>
      <w:r>
        <w:rPr>
          <w:i/>
          <w:color w:val="231F20"/>
        </w:rPr>
        <w:t>the</w:t>
      </w:r>
      <w:r w:rsidR="005765B8">
        <w:rPr>
          <w:i/>
          <w:color w:val="231F20"/>
          <w:spacing w:val="-12"/>
        </w:rPr>
        <w:t xml:space="preserve">  </w:t>
      </w:r>
      <w:r>
        <w:rPr>
          <w:i/>
          <w:color w:val="231F20"/>
        </w:rPr>
        <w:t>methodology</w:t>
      </w:r>
      <w:r w:rsidR="005765B8">
        <w:rPr>
          <w:i/>
          <w:color w:val="231F20"/>
          <w:spacing w:val="-12"/>
        </w:rPr>
        <w:t xml:space="preserve">  </w:t>
      </w:r>
      <w:r>
        <w:rPr>
          <w:i/>
          <w:color w:val="231F20"/>
        </w:rPr>
        <w:t>and</w:t>
      </w:r>
      <w:r w:rsidR="005765B8">
        <w:rPr>
          <w:i/>
          <w:color w:val="231F20"/>
          <w:spacing w:val="-12"/>
        </w:rPr>
        <w:t xml:space="preserve">  </w:t>
      </w:r>
      <w:r>
        <w:rPr>
          <w:i/>
          <w:color w:val="231F20"/>
        </w:rPr>
        <w:t>criteria</w:t>
      </w:r>
      <w:r w:rsidR="005765B8">
        <w:rPr>
          <w:i/>
          <w:color w:val="231F20"/>
          <w:spacing w:val="-12"/>
        </w:rPr>
        <w:t xml:space="preserve">  </w:t>
      </w:r>
      <w:r>
        <w:rPr>
          <w:i/>
          <w:color w:val="231F20"/>
        </w:rPr>
        <w:t>if</w:t>
      </w:r>
      <w:r w:rsidR="005765B8">
        <w:rPr>
          <w:i/>
          <w:color w:val="231F20"/>
          <w:spacing w:val="-12"/>
        </w:rPr>
        <w:t xml:space="preserve">  </w:t>
      </w:r>
      <w:r>
        <w:rPr>
          <w:i/>
          <w:color w:val="231F20"/>
        </w:rPr>
        <w:t>applicable</w:t>
      </w:r>
      <w:r w:rsidR="005765B8">
        <w:rPr>
          <w:i/>
          <w:color w:val="231F20"/>
          <w:spacing w:val="-12"/>
        </w:rPr>
        <w:t xml:space="preserve">  </w:t>
      </w:r>
      <w:r>
        <w:rPr>
          <w:i/>
          <w:color w:val="231F20"/>
        </w:rPr>
        <w:t>E.G.</w:t>
      </w:r>
      <w:r w:rsidR="005765B8">
        <w:rPr>
          <w:i/>
          <w:color w:val="231F20"/>
          <w:spacing w:val="-12"/>
        </w:rPr>
        <w:t xml:space="preserve">  </w:t>
      </w:r>
      <w:r>
        <w:rPr>
          <w:i/>
          <w:color w:val="231F20"/>
        </w:rPr>
        <w:t>The</w:t>
      </w:r>
      <w:r w:rsidR="005765B8">
        <w:rPr>
          <w:i/>
          <w:color w:val="231F20"/>
          <w:spacing w:val="-12"/>
        </w:rPr>
        <w:t xml:space="preserve">  </w:t>
      </w:r>
      <w:r>
        <w:rPr>
          <w:i/>
          <w:color w:val="231F20"/>
        </w:rPr>
        <w:t>Following</w:t>
      </w:r>
      <w:r w:rsidR="005765B8">
        <w:rPr>
          <w:i/>
          <w:color w:val="231F20"/>
          <w:spacing w:val="-12"/>
        </w:rPr>
        <w:t xml:space="preserve">  </w:t>
      </w:r>
      <w:r>
        <w:rPr>
          <w:i/>
          <w:color w:val="231F20"/>
        </w:rPr>
        <w:t>aspects</w:t>
      </w:r>
      <w:r w:rsidR="005765B8">
        <w:rPr>
          <w:i/>
          <w:color w:val="231F20"/>
          <w:spacing w:val="-12"/>
        </w:rPr>
        <w:t xml:space="preserve">  </w:t>
      </w:r>
      <w:r>
        <w:rPr>
          <w:i/>
          <w:color w:val="231F20"/>
        </w:rPr>
        <w:t>could</w:t>
      </w:r>
      <w:r w:rsidR="005765B8">
        <w:rPr>
          <w:i/>
          <w:color w:val="231F20"/>
          <w:spacing w:val="-12"/>
        </w:rPr>
        <w:t xml:space="preserve">  </w:t>
      </w:r>
      <w:r>
        <w:rPr>
          <w:i/>
          <w:color w:val="231F20"/>
        </w:rPr>
        <w:t>be</w:t>
      </w:r>
      <w:r w:rsidR="005765B8">
        <w:rPr>
          <w:i/>
          <w:color w:val="231F20"/>
          <w:spacing w:val="-12"/>
        </w:rPr>
        <w:t xml:space="preserve">  </w:t>
      </w:r>
      <w:r>
        <w:rPr>
          <w:i/>
          <w:color w:val="231F20"/>
        </w:rPr>
        <w:t>considered</w:t>
      </w:r>
      <w:r w:rsidR="005765B8">
        <w:rPr>
          <w:i/>
          <w:color w:val="231F20"/>
          <w:spacing w:val="-12"/>
        </w:rPr>
        <w:t xml:space="preserve">  </w:t>
      </w:r>
      <w:r>
        <w:rPr>
          <w:i/>
          <w:color w:val="231F20"/>
        </w:rPr>
        <w:t>in</w:t>
      </w:r>
      <w:r w:rsidR="005765B8">
        <w:rPr>
          <w:i/>
          <w:color w:val="231F20"/>
          <w:spacing w:val="-12"/>
        </w:rPr>
        <w:t xml:space="preserve">  </w:t>
      </w:r>
      <w:r>
        <w:rPr>
          <w:i/>
          <w:color w:val="231F20"/>
        </w:rPr>
        <w:t>the</w:t>
      </w:r>
      <w:r w:rsidR="005765B8">
        <w:rPr>
          <w:i/>
          <w:color w:val="231F20"/>
        </w:rPr>
        <w:t xml:space="preserve">  </w:t>
      </w:r>
      <w:r>
        <w:rPr>
          <w:i/>
          <w:color w:val="231F20"/>
        </w:rPr>
        <w:t>formulation</w:t>
      </w:r>
      <w:r w:rsidR="005765B8">
        <w:rPr>
          <w:i/>
          <w:color w:val="231F20"/>
          <w:spacing w:val="-7"/>
        </w:rPr>
        <w:t xml:space="preserve">  </w:t>
      </w:r>
      <w:r>
        <w:rPr>
          <w:i/>
          <w:color w:val="231F20"/>
        </w:rPr>
        <w:t>of</w:t>
      </w:r>
      <w:r w:rsidR="005765B8">
        <w:rPr>
          <w:i/>
          <w:color w:val="231F20"/>
          <w:spacing w:val="-7"/>
        </w:rPr>
        <w:t xml:space="preserve">  </w:t>
      </w:r>
      <w:r>
        <w:rPr>
          <w:i/>
          <w:color w:val="231F20"/>
        </w:rPr>
        <w:t>this</w:t>
      </w:r>
      <w:r w:rsidR="005765B8">
        <w:rPr>
          <w:i/>
          <w:color w:val="231F20"/>
          <w:spacing w:val="-7"/>
        </w:rPr>
        <w:t xml:space="preserve">  </w:t>
      </w:r>
      <w:r>
        <w:rPr>
          <w:i/>
          <w:color w:val="231F20"/>
        </w:rPr>
        <w:t>methodology</w:t>
      </w:r>
      <w:r w:rsidR="005765B8">
        <w:rPr>
          <w:i/>
          <w:color w:val="231F20"/>
          <w:spacing w:val="-7"/>
        </w:rPr>
        <w:t xml:space="preserve">  </w:t>
      </w:r>
      <w:r>
        <w:rPr>
          <w:i/>
          <w:color w:val="231F20"/>
        </w:rPr>
        <w:t>and</w:t>
      </w:r>
      <w:r w:rsidR="005765B8">
        <w:rPr>
          <w:i/>
          <w:color w:val="231F20"/>
          <w:spacing w:val="-7"/>
        </w:rPr>
        <w:t xml:space="preserve">  </w:t>
      </w:r>
      <w:r>
        <w:rPr>
          <w:i/>
          <w:color w:val="231F20"/>
        </w:rPr>
        <w:t>criteria:</w:t>
      </w:r>
      <w:r w:rsidR="005765B8">
        <w:rPr>
          <w:i/>
          <w:color w:val="231F20"/>
          <w:spacing w:val="-7"/>
        </w:rPr>
        <w:t xml:space="preserve">  </w:t>
      </w:r>
      <w:r>
        <w:rPr>
          <w:i/>
          <w:color w:val="231F20"/>
        </w:rPr>
        <w:t>(</w:t>
      </w:r>
      <w:proofErr w:type="spellStart"/>
      <w:r>
        <w:rPr>
          <w:i/>
          <w:color w:val="231F20"/>
        </w:rPr>
        <w:t>i</w:t>
      </w:r>
      <w:proofErr w:type="spellEnd"/>
      <w:r>
        <w:rPr>
          <w:i/>
          <w:color w:val="231F20"/>
        </w:rPr>
        <w:t>)</w:t>
      </w:r>
      <w:r w:rsidR="005765B8">
        <w:rPr>
          <w:i/>
          <w:color w:val="231F20"/>
          <w:spacing w:val="-7"/>
        </w:rPr>
        <w:t xml:space="preserve">  </w:t>
      </w:r>
      <w:r>
        <w:rPr>
          <w:i/>
          <w:color w:val="231F20"/>
          <w:spacing w:val="-4"/>
        </w:rPr>
        <w:t>Tender</w:t>
      </w:r>
      <w:r w:rsidR="005765B8">
        <w:rPr>
          <w:i/>
          <w:color w:val="231F20"/>
          <w:spacing w:val="-7"/>
        </w:rPr>
        <w:t xml:space="preserve">  </w:t>
      </w:r>
      <w:r>
        <w:rPr>
          <w:i/>
          <w:color w:val="231F20"/>
        </w:rPr>
        <w:t>price</w:t>
      </w:r>
      <w:r w:rsidR="005765B8">
        <w:rPr>
          <w:i/>
          <w:color w:val="231F20"/>
          <w:spacing w:val="-7"/>
        </w:rPr>
        <w:t xml:space="preserve">  </w:t>
      </w:r>
      <w:r>
        <w:rPr>
          <w:i/>
          <w:color w:val="231F20"/>
        </w:rPr>
        <w:t>for</w:t>
      </w:r>
      <w:r w:rsidR="005765B8">
        <w:rPr>
          <w:i/>
          <w:color w:val="231F20"/>
          <w:spacing w:val="-7"/>
        </w:rPr>
        <w:t xml:space="preserve">  </w:t>
      </w:r>
      <w:r>
        <w:rPr>
          <w:i/>
          <w:color w:val="231F20"/>
        </w:rPr>
        <w:t>the</w:t>
      </w:r>
      <w:r w:rsidR="005765B8">
        <w:rPr>
          <w:i/>
          <w:color w:val="231F20"/>
          <w:spacing w:val="-7"/>
        </w:rPr>
        <w:t xml:space="preserve">  </w:t>
      </w:r>
      <w:r>
        <w:rPr>
          <w:i/>
          <w:color w:val="231F20"/>
        </w:rPr>
        <w:t>equipment;</w:t>
      </w:r>
      <w:r w:rsidR="005765B8">
        <w:rPr>
          <w:i/>
          <w:color w:val="231F20"/>
          <w:spacing w:val="-7"/>
        </w:rPr>
        <w:t xml:space="preserve">  </w:t>
      </w:r>
      <w:r>
        <w:rPr>
          <w:i/>
          <w:color w:val="231F20"/>
        </w:rPr>
        <w:t>ii)</w:t>
      </w:r>
      <w:r w:rsidR="005765B8">
        <w:rPr>
          <w:i/>
          <w:color w:val="231F20"/>
          <w:spacing w:val="-7"/>
        </w:rPr>
        <w:t xml:space="preserve">  </w:t>
      </w:r>
      <w:r>
        <w:rPr>
          <w:i/>
          <w:color w:val="231F20"/>
        </w:rPr>
        <w:t>Price</w:t>
      </w:r>
      <w:r w:rsidR="005765B8">
        <w:rPr>
          <w:i/>
          <w:color w:val="231F20"/>
          <w:spacing w:val="-7"/>
        </w:rPr>
        <w:t xml:space="preserve">  </w:t>
      </w:r>
      <w:r>
        <w:rPr>
          <w:i/>
          <w:color w:val="231F20"/>
        </w:rPr>
        <w:t>of</w:t>
      </w:r>
      <w:r w:rsidR="005765B8">
        <w:rPr>
          <w:i/>
          <w:color w:val="231F20"/>
          <w:spacing w:val="-7"/>
        </w:rPr>
        <w:t xml:space="preserve">  </w:t>
      </w:r>
      <w:r>
        <w:rPr>
          <w:i/>
          <w:color w:val="231F20"/>
        </w:rPr>
        <w:t>spare</w:t>
      </w:r>
      <w:r w:rsidR="005765B8">
        <w:rPr>
          <w:i/>
          <w:color w:val="231F20"/>
          <w:spacing w:val="-7"/>
        </w:rPr>
        <w:t xml:space="preserve">  </w:t>
      </w:r>
      <w:r>
        <w:rPr>
          <w:i/>
          <w:color w:val="231F20"/>
        </w:rPr>
        <w:t>parts</w:t>
      </w:r>
      <w:r w:rsidR="005765B8">
        <w:rPr>
          <w:i/>
          <w:color w:val="231F20"/>
        </w:rPr>
        <w:t xml:space="preserve">  </w:t>
      </w:r>
      <w:r>
        <w:rPr>
          <w:i/>
          <w:color w:val="231F20"/>
          <w:spacing w:val="-3"/>
        </w:rPr>
        <w:t>required</w:t>
      </w:r>
      <w:r w:rsidR="005765B8">
        <w:rPr>
          <w:i/>
          <w:color w:val="231F20"/>
          <w:spacing w:val="-3"/>
        </w:rPr>
        <w:t xml:space="preserve">  </w:t>
      </w:r>
      <w:r>
        <w:rPr>
          <w:i/>
          <w:color w:val="231F20"/>
        </w:rPr>
        <w:t>for</w:t>
      </w:r>
      <w:r w:rsidR="005765B8">
        <w:rPr>
          <w:i/>
          <w:color w:val="231F20"/>
        </w:rPr>
        <w:t xml:space="preserve">  </w:t>
      </w:r>
      <w:r>
        <w:rPr>
          <w:i/>
          <w:color w:val="231F20"/>
        </w:rPr>
        <w:t>AAA</w:t>
      </w:r>
      <w:r w:rsidR="005765B8">
        <w:rPr>
          <w:i/>
          <w:color w:val="231F20"/>
        </w:rPr>
        <w:t xml:space="preserve">  </w:t>
      </w:r>
      <w:r>
        <w:rPr>
          <w:i/>
          <w:color w:val="231F20"/>
        </w:rPr>
        <w:t>years</w:t>
      </w:r>
      <w:r w:rsidR="005765B8">
        <w:rPr>
          <w:i/>
          <w:color w:val="231F20"/>
        </w:rPr>
        <w:t xml:space="preserve">  </w:t>
      </w:r>
      <w:r>
        <w:rPr>
          <w:i/>
          <w:color w:val="231F20"/>
        </w:rPr>
        <w:t>of</w:t>
      </w:r>
      <w:r w:rsidR="005765B8">
        <w:rPr>
          <w:i/>
          <w:color w:val="231F20"/>
        </w:rPr>
        <w:t xml:space="preserve">  </w:t>
      </w:r>
      <w:r>
        <w:rPr>
          <w:i/>
          <w:color w:val="231F20"/>
        </w:rPr>
        <w:t>operations,</w:t>
      </w:r>
      <w:r w:rsidR="005765B8">
        <w:rPr>
          <w:i/>
          <w:color w:val="231F20"/>
        </w:rPr>
        <w:t xml:space="preserve">  </w:t>
      </w:r>
      <w:r>
        <w:rPr>
          <w:i/>
          <w:color w:val="231F20"/>
        </w:rPr>
        <w:t>iii)</w:t>
      </w:r>
      <w:r w:rsidR="005765B8">
        <w:rPr>
          <w:i/>
          <w:color w:val="231F20"/>
        </w:rPr>
        <w:t xml:space="preserve">  </w:t>
      </w:r>
      <w:r>
        <w:rPr>
          <w:i/>
          <w:color w:val="231F20"/>
        </w:rPr>
        <w:t>Adjustments</w:t>
      </w:r>
      <w:r w:rsidR="005765B8">
        <w:rPr>
          <w:i/>
          <w:color w:val="231F20"/>
        </w:rPr>
        <w:t xml:space="preserve">  </w:t>
      </w:r>
      <w:r>
        <w:rPr>
          <w:i/>
          <w:color w:val="231F20"/>
        </w:rPr>
        <w:t>to</w:t>
      </w:r>
      <w:r w:rsidR="005765B8">
        <w:rPr>
          <w:i/>
          <w:color w:val="231F20"/>
        </w:rPr>
        <w:t xml:space="preserve">  </w:t>
      </w:r>
      <w:r>
        <w:rPr>
          <w:i/>
          <w:color w:val="231F20"/>
        </w:rPr>
        <w:t>tender</w:t>
      </w:r>
      <w:r w:rsidR="005765B8">
        <w:rPr>
          <w:i/>
          <w:color w:val="231F20"/>
        </w:rPr>
        <w:t xml:space="preserve">  </w:t>
      </w:r>
      <w:r>
        <w:rPr>
          <w:i/>
          <w:color w:val="231F20"/>
        </w:rPr>
        <w:t>price</w:t>
      </w:r>
      <w:r w:rsidR="005765B8">
        <w:rPr>
          <w:i/>
          <w:color w:val="231F20"/>
        </w:rPr>
        <w:t xml:space="preserve">  </w:t>
      </w:r>
      <w:r>
        <w:rPr>
          <w:i/>
          <w:color w:val="231F20"/>
        </w:rPr>
        <w:t>for</w:t>
      </w:r>
      <w:r w:rsidR="005765B8">
        <w:rPr>
          <w:i/>
          <w:color w:val="231F20"/>
        </w:rPr>
        <w:t xml:space="preserve">  </w:t>
      </w:r>
      <w:r>
        <w:rPr>
          <w:i/>
          <w:color w:val="231F20"/>
        </w:rPr>
        <w:t>omissions,</w:t>
      </w:r>
      <w:r w:rsidR="005765B8">
        <w:rPr>
          <w:i/>
          <w:color w:val="231F20"/>
        </w:rPr>
        <w:t xml:space="preserve">  </w:t>
      </w:r>
      <w:r>
        <w:rPr>
          <w:i/>
          <w:color w:val="231F20"/>
        </w:rPr>
        <w:t>deviations</w:t>
      </w:r>
      <w:r w:rsidR="005765B8">
        <w:rPr>
          <w:i/>
          <w:color w:val="231F20"/>
        </w:rPr>
        <w:t xml:space="preserve">  </w:t>
      </w:r>
      <w:r>
        <w:rPr>
          <w:i/>
          <w:color w:val="231F20"/>
        </w:rPr>
        <w:t>and</w:t>
      </w:r>
      <w:r w:rsidR="005765B8">
        <w:rPr>
          <w:i/>
          <w:color w:val="231F20"/>
        </w:rPr>
        <w:t xml:space="preserve">  </w:t>
      </w:r>
      <w:r>
        <w:rPr>
          <w:i/>
          <w:color w:val="231F20"/>
        </w:rPr>
        <w:t>exceptions</w:t>
      </w:r>
      <w:r w:rsidR="005765B8">
        <w:rPr>
          <w:i/>
          <w:color w:val="231F20"/>
          <w:spacing w:val="-9"/>
        </w:rPr>
        <w:t xml:space="preserve">  </w:t>
      </w:r>
      <w:r>
        <w:rPr>
          <w:i/>
          <w:color w:val="231F20"/>
        </w:rPr>
        <w:t>to</w:t>
      </w:r>
      <w:r w:rsidR="005765B8">
        <w:rPr>
          <w:i/>
          <w:color w:val="231F20"/>
          <w:spacing w:val="-9"/>
        </w:rPr>
        <w:t xml:space="preserve">  </w:t>
      </w:r>
      <w:r>
        <w:rPr>
          <w:i/>
          <w:color w:val="231F20"/>
        </w:rPr>
        <w:t>technical</w:t>
      </w:r>
      <w:r w:rsidR="005765B8">
        <w:rPr>
          <w:i/>
          <w:color w:val="231F20"/>
          <w:spacing w:val="-9"/>
        </w:rPr>
        <w:t xml:space="preserve">  </w:t>
      </w:r>
      <w:r>
        <w:rPr>
          <w:i/>
          <w:color w:val="231F20"/>
        </w:rPr>
        <w:t>and</w:t>
      </w:r>
      <w:r w:rsidR="005765B8">
        <w:rPr>
          <w:i/>
          <w:color w:val="231F20"/>
          <w:spacing w:val="-9"/>
        </w:rPr>
        <w:t xml:space="preserve">  </w:t>
      </w:r>
      <w:r>
        <w:rPr>
          <w:i/>
          <w:color w:val="231F20"/>
        </w:rPr>
        <w:t>commercial</w:t>
      </w:r>
      <w:r w:rsidR="005765B8">
        <w:rPr>
          <w:i/>
          <w:color w:val="231F20"/>
          <w:spacing w:val="-9"/>
        </w:rPr>
        <w:t xml:space="preserve">  </w:t>
      </w:r>
      <w:r>
        <w:rPr>
          <w:i/>
          <w:color w:val="231F20"/>
        </w:rPr>
        <w:t>conditions</w:t>
      </w:r>
      <w:r w:rsidR="005765B8">
        <w:rPr>
          <w:i/>
          <w:color w:val="231F20"/>
          <w:spacing w:val="-9"/>
        </w:rPr>
        <w:t xml:space="preserve">  </w:t>
      </w:r>
      <w:r>
        <w:rPr>
          <w:i/>
          <w:color w:val="231F20"/>
        </w:rPr>
        <w:t>in</w:t>
      </w:r>
      <w:r w:rsidR="005765B8">
        <w:rPr>
          <w:i/>
          <w:color w:val="231F20"/>
          <w:spacing w:val="-9"/>
        </w:rPr>
        <w:t xml:space="preserve">  </w:t>
      </w:r>
      <w:r>
        <w:rPr>
          <w:i/>
          <w:color w:val="231F20"/>
        </w:rPr>
        <w:t>the</w:t>
      </w:r>
      <w:r w:rsidR="005765B8">
        <w:rPr>
          <w:i/>
          <w:color w:val="231F20"/>
          <w:spacing w:val="-9"/>
        </w:rPr>
        <w:t xml:space="preserve">  </w:t>
      </w:r>
      <w:r>
        <w:rPr>
          <w:i/>
          <w:color w:val="231F20"/>
        </w:rPr>
        <w:t>tender</w:t>
      </w:r>
      <w:r w:rsidR="005765B8">
        <w:rPr>
          <w:i/>
          <w:color w:val="231F20"/>
          <w:spacing w:val="-9"/>
        </w:rPr>
        <w:t xml:space="preserve">  </w:t>
      </w:r>
      <w:r>
        <w:rPr>
          <w:i/>
          <w:color w:val="231F20"/>
        </w:rPr>
        <w:t>documents;</w:t>
      </w:r>
      <w:r w:rsidR="005765B8">
        <w:rPr>
          <w:i/>
          <w:color w:val="231F20"/>
          <w:spacing w:val="-9"/>
        </w:rPr>
        <w:t xml:space="preserve">  </w:t>
      </w:r>
      <w:r>
        <w:rPr>
          <w:i/>
          <w:color w:val="231F20"/>
        </w:rPr>
        <w:t>iv)</w:t>
      </w:r>
      <w:r w:rsidR="005765B8">
        <w:rPr>
          <w:i/>
          <w:color w:val="231F20"/>
          <w:spacing w:val="-9"/>
        </w:rPr>
        <w:t xml:space="preserve">  </w:t>
      </w:r>
      <w:r>
        <w:rPr>
          <w:i/>
          <w:color w:val="231F20"/>
        </w:rPr>
        <w:t>Capitalized</w:t>
      </w:r>
      <w:r w:rsidR="005765B8">
        <w:rPr>
          <w:i/>
          <w:color w:val="231F20"/>
          <w:spacing w:val="-9"/>
        </w:rPr>
        <w:t xml:space="preserve">  </w:t>
      </w:r>
      <w:r>
        <w:rPr>
          <w:i/>
          <w:color w:val="231F20"/>
        </w:rPr>
        <w:t>cost</w:t>
      </w:r>
      <w:r w:rsidR="005765B8">
        <w:rPr>
          <w:i/>
          <w:color w:val="231F20"/>
          <w:spacing w:val="-9"/>
        </w:rPr>
        <w:t xml:space="preserve">  </w:t>
      </w:r>
      <w:r>
        <w:rPr>
          <w:i/>
          <w:color w:val="231F20"/>
        </w:rPr>
        <w:t>savings</w:t>
      </w:r>
      <w:r w:rsidR="005765B8">
        <w:rPr>
          <w:i/>
          <w:color w:val="231F20"/>
        </w:rPr>
        <w:t xml:space="preserve">  </w:t>
      </w:r>
      <w:r>
        <w:rPr>
          <w:i/>
          <w:color w:val="231F20"/>
        </w:rPr>
        <w:t>due</w:t>
      </w:r>
      <w:r w:rsidR="005765B8">
        <w:rPr>
          <w:i/>
          <w:color w:val="231F20"/>
        </w:rPr>
        <w:t xml:space="preserve">  </w:t>
      </w:r>
      <w:r>
        <w:rPr>
          <w:i/>
          <w:color w:val="231F20"/>
        </w:rPr>
        <w:t>to</w:t>
      </w:r>
      <w:r w:rsidR="005765B8">
        <w:rPr>
          <w:i/>
          <w:color w:val="231F20"/>
        </w:rPr>
        <w:t xml:space="preserve">  </w:t>
      </w:r>
      <w:r>
        <w:rPr>
          <w:i/>
          <w:color w:val="231F20"/>
        </w:rPr>
        <w:t>the</w:t>
      </w:r>
      <w:r w:rsidR="005765B8">
        <w:rPr>
          <w:i/>
          <w:color w:val="231F20"/>
        </w:rPr>
        <w:t xml:space="preserve">  </w:t>
      </w:r>
      <w:r>
        <w:rPr>
          <w:i/>
          <w:color w:val="231F20"/>
        </w:rPr>
        <w:t>equipment</w:t>
      </w:r>
      <w:r w:rsidR="005765B8">
        <w:rPr>
          <w:i/>
          <w:color w:val="231F20"/>
        </w:rPr>
        <w:t xml:space="preserve">  </w:t>
      </w:r>
      <w:r>
        <w:rPr>
          <w:i/>
          <w:color w:val="231F20"/>
        </w:rPr>
        <w:t>efﬁciency</w:t>
      </w:r>
      <w:r w:rsidR="005765B8">
        <w:rPr>
          <w:i/>
          <w:color w:val="231F20"/>
        </w:rPr>
        <w:t xml:space="preserve">  </w:t>
      </w:r>
      <w:r>
        <w:rPr>
          <w:i/>
          <w:color w:val="231F20"/>
        </w:rPr>
        <w:t>at</w:t>
      </w:r>
      <w:r w:rsidR="005765B8">
        <w:rPr>
          <w:i/>
          <w:color w:val="231F20"/>
        </w:rPr>
        <w:t xml:space="preserve">  </w:t>
      </w:r>
      <w:r>
        <w:rPr>
          <w:i/>
          <w:color w:val="231F20"/>
        </w:rPr>
        <w:t>the</w:t>
      </w:r>
      <w:r w:rsidR="005765B8">
        <w:rPr>
          <w:i/>
          <w:color w:val="231F20"/>
        </w:rPr>
        <w:t xml:space="preserve">  </w:t>
      </w:r>
      <w:r>
        <w:rPr>
          <w:i/>
          <w:color w:val="231F20"/>
        </w:rPr>
        <w:t>rate</w:t>
      </w:r>
      <w:r w:rsidR="005765B8">
        <w:rPr>
          <w:i/>
          <w:color w:val="231F20"/>
        </w:rPr>
        <w:t xml:space="preserve">  </w:t>
      </w:r>
      <w:r>
        <w:rPr>
          <w:i/>
          <w:color w:val="231F20"/>
        </w:rPr>
        <w:t>of</w:t>
      </w:r>
      <w:r w:rsidR="005765B8">
        <w:rPr>
          <w:i/>
          <w:color w:val="231F20"/>
        </w:rPr>
        <w:t xml:space="preserve">  </w:t>
      </w:r>
      <w:r>
        <w:rPr>
          <w:b/>
          <w:i/>
          <w:color w:val="231F20"/>
        </w:rPr>
        <w:t>XXX</w:t>
      </w:r>
      <w:r w:rsidR="005765B8">
        <w:rPr>
          <w:b/>
          <w:i/>
          <w:color w:val="231F20"/>
        </w:rPr>
        <w:t xml:space="preserve">  </w:t>
      </w:r>
      <w:r>
        <w:rPr>
          <w:i/>
          <w:color w:val="231F20"/>
        </w:rPr>
        <w:t>(specify</w:t>
      </w:r>
      <w:r w:rsidR="005765B8">
        <w:rPr>
          <w:i/>
          <w:color w:val="231F20"/>
        </w:rPr>
        <w:t xml:space="preserve">  </w:t>
      </w:r>
      <w:r>
        <w:rPr>
          <w:i/>
          <w:color w:val="231F20"/>
        </w:rPr>
        <w:t>currency</w:t>
      </w:r>
      <w:r w:rsidR="005765B8">
        <w:rPr>
          <w:i/>
          <w:color w:val="231F20"/>
        </w:rPr>
        <w:t xml:space="preserve">  </w:t>
      </w:r>
      <w:r>
        <w:rPr>
          <w:i/>
          <w:color w:val="231F20"/>
        </w:rPr>
        <w:t>and</w:t>
      </w:r>
      <w:r w:rsidR="005765B8">
        <w:rPr>
          <w:i/>
          <w:color w:val="231F20"/>
        </w:rPr>
        <w:t xml:space="preserve">  </w:t>
      </w:r>
      <w:r>
        <w:rPr>
          <w:i/>
          <w:color w:val="231F20"/>
        </w:rPr>
        <w:t>amount)</w:t>
      </w:r>
      <w:r w:rsidR="005765B8">
        <w:rPr>
          <w:i/>
          <w:color w:val="231F20"/>
        </w:rPr>
        <w:t xml:space="preserve">  </w:t>
      </w:r>
      <w:r>
        <w:rPr>
          <w:i/>
          <w:color w:val="231F20"/>
        </w:rPr>
        <w:t>for</w:t>
      </w:r>
      <w:r w:rsidR="005765B8">
        <w:rPr>
          <w:i/>
          <w:color w:val="231F20"/>
        </w:rPr>
        <w:t xml:space="preserve">  </w:t>
      </w:r>
      <w:r>
        <w:rPr>
          <w:i/>
          <w:color w:val="231F20"/>
        </w:rPr>
        <w:t>each</w:t>
      </w:r>
      <w:r w:rsidR="005765B8">
        <w:rPr>
          <w:i/>
          <w:color w:val="231F20"/>
        </w:rPr>
        <w:t xml:space="preserve">  </w:t>
      </w:r>
      <w:r>
        <w:rPr>
          <w:b/>
          <w:i/>
          <w:color w:val="231F20"/>
        </w:rPr>
        <w:t>YYY</w:t>
      </w:r>
      <w:r w:rsidR="005765B8">
        <w:rPr>
          <w:b/>
          <w:i/>
          <w:color w:val="231F20"/>
        </w:rPr>
        <w:t xml:space="preserve">  </w:t>
      </w:r>
      <w:r>
        <w:rPr>
          <w:b/>
          <w:i/>
          <w:color w:val="231F20"/>
        </w:rPr>
        <w:t>%</w:t>
      </w:r>
      <w:r w:rsidR="005765B8">
        <w:rPr>
          <w:b/>
          <w:i/>
          <w:color w:val="231F20"/>
        </w:rPr>
        <w:t xml:space="preserve">  </w:t>
      </w:r>
      <w:r>
        <w:rPr>
          <w:b/>
          <w:i/>
          <w:color w:val="231F20"/>
        </w:rPr>
        <w:t>(</w:t>
      </w:r>
      <w:r>
        <w:rPr>
          <w:i/>
          <w:color w:val="231F20"/>
        </w:rPr>
        <w:t>percent)</w:t>
      </w:r>
      <w:r w:rsidR="005765B8">
        <w:rPr>
          <w:i/>
          <w:color w:val="231F20"/>
        </w:rPr>
        <w:t xml:space="preserve">  </w:t>
      </w:r>
      <w:r>
        <w:rPr>
          <w:i/>
          <w:color w:val="231F20"/>
        </w:rPr>
        <w:t>above</w:t>
      </w:r>
      <w:r w:rsidR="005765B8">
        <w:rPr>
          <w:i/>
          <w:color w:val="231F20"/>
        </w:rPr>
        <w:t xml:space="preserve">  </w:t>
      </w:r>
      <w:r>
        <w:rPr>
          <w:i/>
          <w:color w:val="231F20"/>
        </w:rPr>
        <w:t>the</w:t>
      </w:r>
      <w:r w:rsidR="005765B8">
        <w:rPr>
          <w:i/>
          <w:color w:val="231F20"/>
        </w:rPr>
        <w:t xml:space="preserve">  </w:t>
      </w:r>
      <w:r>
        <w:rPr>
          <w:b/>
          <w:i/>
          <w:color w:val="231F20"/>
        </w:rPr>
        <w:t>minimum</w:t>
      </w:r>
      <w:r w:rsidR="005765B8">
        <w:rPr>
          <w:b/>
          <w:i/>
          <w:color w:val="231F20"/>
        </w:rPr>
        <w:t xml:space="preserve">  </w:t>
      </w:r>
      <w:r>
        <w:rPr>
          <w:b/>
          <w:i/>
          <w:color w:val="231F20"/>
        </w:rPr>
        <w:t>ZZZ</w:t>
      </w:r>
      <w:r w:rsidR="005765B8">
        <w:rPr>
          <w:b/>
          <w:i/>
          <w:color w:val="231F20"/>
        </w:rPr>
        <w:t xml:space="preserve">  </w:t>
      </w:r>
      <w:r>
        <w:rPr>
          <w:b/>
          <w:i/>
          <w:color w:val="231F20"/>
        </w:rPr>
        <w:t>%</w:t>
      </w:r>
      <w:r w:rsidR="005765B8">
        <w:rPr>
          <w:b/>
          <w:i/>
          <w:color w:val="231F20"/>
        </w:rPr>
        <w:t xml:space="preserve">  </w:t>
      </w:r>
      <w:r>
        <w:rPr>
          <w:b/>
          <w:i/>
          <w:color w:val="231F20"/>
        </w:rPr>
        <w:t>(</w:t>
      </w:r>
      <w:r>
        <w:rPr>
          <w:i/>
          <w:color w:val="231F20"/>
        </w:rPr>
        <w:t>percent)</w:t>
      </w:r>
      <w:r w:rsidR="005765B8">
        <w:rPr>
          <w:i/>
          <w:color w:val="231F20"/>
        </w:rPr>
        <w:t xml:space="preserve">  </w:t>
      </w:r>
      <w:r>
        <w:rPr>
          <w:i/>
          <w:color w:val="231F20"/>
        </w:rPr>
        <w:t>efﬁciency;</w:t>
      </w:r>
      <w:r w:rsidR="005765B8">
        <w:rPr>
          <w:i/>
          <w:color w:val="231F20"/>
        </w:rPr>
        <w:t xml:space="preserve">  </w:t>
      </w:r>
      <w:r>
        <w:rPr>
          <w:i/>
          <w:color w:val="231F20"/>
        </w:rPr>
        <w:t>v)</w:t>
      </w:r>
      <w:r w:rsidR="005765B8">
        <w:rPr>
          <w:i/>
          <w:color w:val="231F20"/>
        </w:rPr>
        <w:t xml:space="preserve">  </w:t>
      </w:r>
      <w:r>
        <w:rPr>
          <w:i/>
          <w:color w:val="231F20"/>
        </w:rPr>
        <w:t>Capitalized</w:t>
      </w:r>
      <w:r w:rsidR="005765B8">
        <w:rPr>
          <w:i/>
          <w:color w:val="231F20"/>
        </w:rPr>
        <w:t xml:space="preserve">  </w:t>
      </w:r>
      <w:r>
        <w:rPr>
          <w:i/>
          <w:color w:val="231F20"/>
        </w:rPr>
        <w:t>cost</w:t>
      </w:r>
      <w:r w:rsidR="005765B8">
        <w:rPr>
          <w:i/>
          <w:color w:val="231F20"/>
        </w:rPr>
        <w:t xml:space="preserve">  </w:t>
      </w:r>
      <w:r>
        <w:rPr>
          <w:i/>
          <w:color w:val="231F20"/>
        </w:rPr>
        <w:t>for</w:t>
      </w:r>
      <w:r w:rsidR="005765B8">
        <w:rPr>
          <w:i/>
          <w:color w:val="231F20"/>
        </w:rPr>
        <w:t xml:space="preserve">  </w:t>
      </w:r>
      <w:r>
        <w:rPr>
          <w:i/>
          <w:color w:val="231F20"/>
        </w:rPr>
        <w:t>the</w:t>
      </w:r>
      <w:r w:rsidR="005765B8">
        <w:rPr>
          <w:i/>
          <w:color w:val="231F20"/>
        </w:rPr>
        <w:t xml:space="preserve">  </w:t>
      </w:r>
      <w:r>
        <w:rPr>
          <w:i/>
          <w:color w:val="231F20"/>
        </w:rPr>
        <w:t>auxiliary</w:t>
      </w:r>
      <w:r w:rsidR="005765B8">
        <w:rPr>
          <w:i/>
          <w:color w:val="231F20"/>
        </w:rPr>
        <w:t xml:space="preserve">  </w:t>
      </w:r>
      <w:r>
        <w:rPr>
          <w:i/>
          <w:color w:val="231F20"/>
        </w:rPr>
        <w:t>power</w:t>
      </w:r>
      <w:r w:rsidR="005765B8">
        <w:rPr>
          <w:i/>
          <w:color w:val="231F20"/>
        </w:rPr>
        <w:t xml:space="preserve">  </w:t>
      </w:r>
      <w:r>
        <w:rPr>
          <w:i/>
          <w:color w:val="231F20"/>
        </w:rPr>
        <w:t>consumption</w:t>
      </w:r>
      <w:r w:rsidR="005765B8">
        <w:rPr>
          <w:i/>
          <w:color w:val="231F20"/>
          <w:spacing w:val="-5"/>
        </w:rPr>
        <w:t xml:space="preserve">  </w:t>
      </w:r>
      <w:r>
        <w:rPr>
          <w:i/>
          <w:color w:val="231F20"/>
        </w:rPr>
        <w:t>at</w:t>
      </w:r>
      <w:r w:rsidR="005765B8">
        <w:rPr>
          <w:i/>
          <w:color w:val="231F20"/>
          <w:spacing w:val="-5"/>
        </w:rPr>
        <w:t xml:space="preserve">  </w:t>
      </w:r>
      <w:r>
        <w:rPr>
          <w:b/>
          <w:i/>
          <w:color w:val="231F20"/>
        </w:rPr>
        <w:t>PPP</w:t>
      </w:r>
      <w:r w:rsidR="005765B8">
        <w:rPr>
          <w:b/>
          <w:i/>
          <w:color w:val="231F20"/>
          <w:spacing w:val="-5"/>
        </w:rPr>
        <w:t xml:space="preserve">  </w:t>
      </w:r>
      <w:r>
        <w:rPr>
          <w:i/>
          <w:color w:val="231F20"/>
        </w:rPr>
        <w:t>(specify</w:t>
      </w:r>
      <w:r w:rsidR="005765B8">
        <w:rPr>
          <w:i/>
          <w:color w:val="231F20"/>
          <w:spacing w:val="-5"/>
        </w:rPr>
        <w:t xml:space="preserve">  </w:t>
      </w:r>
      <w:r>
        <w:rPr>
          <w:i/>
          <w:color w:val="231F20"/>
        </w:rPr>
        <w:t>currency</w:t>
      </w:r>
      <w:r w:rsidR="005765B8">
        <w:rPr>
          <w:i/>
          <w:color w:val="231F20"/>
          <w:spacing w:val="-5"/>
        </w:rPr>
        <w:t xml:space="preserve">  </w:t>
      </w:r>
      <w:r>
        <w:rPr>
          <w:i/>
          <w:color w:val="231F20"/>
        </w:rPr>
        <w:t>and</w:t>
      </w:r>
      <w:r w:rsidR="005765B8">
        <w:rPr>
          <w:i/>
          <w:color w:val="231F20"/>
          <w:spacing w:val="-5"/>
        </w:rPr>
        <w:t xml:space="preserve">  </w:t>
      </w:r>
      <w:r>
        <w:rPr>
          <w:i/>
          <w:color w:val="231F20"/>
        </w:rPr>
        <w:t>amount)</w:t>
      </w:r>
      <w:r w:rsidR="005765B8">
        <w:rPr>
          <w:i/>
          <w:color w:val="231F20"/>
          <w:spacing w:val="-5"/>
        </w:rPr>
        <w:t xml:space="preserve">  </w:t>
      </w:r>
      <w:r>
        <w:rPr>
          <w:i/>
          <w:color w:val="231F20"/>
        </w:rPr>
        <w:t>per</w:t>
      </w:r>
      <w:r w:rsidR="005765B8">
        <w:rPr>
          <w:i/>
          <w:color w:val="231F20"/>
          <w:spacing w:val="-5"/>
        </w:rPr>
        <w:t xml:space="preserve">  </w:t>
      </w:r>
      <w:r>
        <w:rPr>
          <w:i/>
          <w:color w:val="231F20"/>
        </w:rPr>
        <w:t>KW</w:t>
      </w:r>
      <w:r w:rsidR="005765B8">
        <w:rPr>
          <w:i/>
          <w:color w:val="231F20"/>
          <w:spacing w:val="-5"/>
        </w:rPr>
        <w:t xml:space="preserve">  </w:t>
      </w:r>
      <w:r>
        <w:rPr>
          <w:i/>
          <w:color w:val="231F20"/>
        </w:rPr>
        <w:t>for</w:t>
      </w:r>
      <w:r w:rsidR="005765B8">
        <w:rPr>
          <w:i/>
          <w:color w:val="231F20"/>
          <w:spacing w:val="-9"/>
        </w:rPr>
        <w:t xml:space="preserve">  </w:t>
      </w:r>
      <w:r>
        <w:rPr>
          <w:i/>
          <w:color w:val="231F20"/>
        </w:rPr>
        <w:t>AAA</w:t>
      </w:r>
      <w:r w:rsidR="005765B8">
        <w:rPr>
          <w:i/>
          <w:color w:val="231F20"/>
          <w:spacing w:val="-9"/>
        </w:rPr>
        <w:t xml:space="preserve">  </w:t>
      </w:r>
      <w:r>
        <w:rPr>
          <w:i/>
          <w:color w:val="231F20"/>
        </w:rPr>
        <w:t>years;</w:t>
      </w:r>
      <w:r w:rsidR="005765B8">
        <w:rPr>
          <w:i/>
          <w:color w:val="231F20"/>
          <w:spacing w:val="-5"/>
        </w:rPr>
        <w:t xml:space="preserve">  </w:t>
      </w:r>
      <w:r>
        <w:rPr>
          <w:i/>
          <w:color w:val="231F20"/>
        </w:rPr>
        <w:t>and</w:t>
      </w:r>
      <w:r w:rsidR="005765B8">
        <w:rPr>
          <w:i/>
          <w:color w:val="231F20"/>
          <w:spacing w:val="-5"/>
        </w:rPr>
        <w:t xml:space="preserve">  </w:t>
      </w:r>
      <w:r>
        <w:rPr>
          <w:i/>
          <w:color w:val="231F20"/>
        </w:rPr>
        <w:t>vi)</w:t>
      </w:r>
      <w:r w:rsidR="005765B8">
        <w:rPr>
          <w:i/>
          <w:color w:val="231F20"/>
          <w:spacing w:val="-9"/>
        </w:rPr>
        <w:t xml:space="preserve">  </w:t>
      </w:r>
      <w:r>
        <w:rPr>
          <w:i/>
          <w:color w:val="231F20"/>
        </w:rPr>
        <w:t>Applicable</w:t>
      </w:r>
      <w:r w:rsidR="005765B8">
        <w:rPr>
          <w:i/>
          <w:color w:val="231F20"/>
          <w:spacing w:val="-5"/>
        </w:rPr>
        <w:t xml:space="preserve">  </w:t>
      </w:r>
      <w:r>
        <w:rPr>
          <w:i/>
          <w:color w:val="231F20"/>
        </w:rPr>
        <w:t>discount</w:t>
      </w:r>
      <w:r w:rsidR="005765B8">
        <w:rPr>
          <w:i/>
          <w:color w:val="231F20"/>
        </w:rPr>
        <w:t xml:space="preserve">  </w:t>
      </w:r>
      <w:r>
        <w:rPr>
          <w:i/>
          <w:color w:val="231F20"/>
        </w:rPr>
        <w:t>rate</w:t>
      </w:r>
      <w:r w:rsidR="005765B8">
        <w:rPr>
          <w:i/>
          <w:color w:val="231F20"/>
          <w:spacing w:val="-23"/>
        </w:rPr>
        <w:t xml:space="preserve">  </w:t>
      </w:r>
      <w:r>
        <w:rPr>
          <w:i/>
          <w:color w:val="231F20"/>
        </w:rPr>
        <w:t>of</w:t>
      </w:r>
      <w:r w:rsidR="005765B8">
        <w:rPr>
          <w:i/>
          <w:color w:val="231F20"/>
          <w:spacing w:val="-23"/>
        </w:rPr>
        <w:t xml:space="preserve">  </w:t>
      </w:r>
      <w:r>
        <w:rPr>
          <w:b/>
          <w:i/>
          <w:color w:val="231F20"/>
        </w:rPr>
        <w:t>BBB%</w:t>
      </w:r>
      <w:r>
        <w:rPr>
          <w:i/>
          <w:color w:val="231F20"/>
        </w:rPr>
        <w:t>.</w:t>
      </w:r>
      <w:r w:rsidR="005765B8">
        <w:rPr>
          <w:i/>
          <w:color w:val="231F20"/>
          <w:spacing w:val="-23"/>
        </w:rPr>
        <w:t xml:space="preserve">  </w:t>
      </w:r>
      <w:r>
        <w:rPr>
          <w:i/>
          <w:color w:val="231F20"/>
        </w:rPr>
        <w:t>]</w:t>
      </w:r>
    </w:p>
    <w:p w14:paraId="2A6AF43D" w14:textId="77777777" w:rsidR="0021200B" w:rsidRDefault="0021200B">
      <w:pPr>
        <w:spacing w:line="230" w:lineRule="auto"/>
        <w:jc w:val="both"/>
        <w:sectPr w:rsidR="0021200B">
          <w:pgSz w:w="11910" w:h="16840"/>
          <w:pgMar w:top="640" w:right="0" w:bottom="640" w:left="0" w:header="0" w:footer="441" w:gutter="0"/>
          <w:cols w:space="720"/>
        </w:sectPr>
      </w:pPr>
    </w:p>
    <w:p w14:paraId="642880BB" w14:textId="77777777" w:rsidR="0021200B" w:rsidRDefault="00022DB4">
      <w:pPr>
        <w:pStyle w:val="Heading5"/>
        <w:spacing w:before="179"/>
        <w:ind w:left="1960"/>
      </w:pPr>
      <w:r>
        <w:rPr>
          <w:color w:val="231F20"/>
        </w:rPr>
        <w:lastRenderedPageBreak/>
        <w:t>or</w:t>
      </w:r>
    </w:p>
    <w:p w14:paraId="00DF6519" w14:textId="1572F50C" w:rsidR="0021200B" w:rsidRDefault="00022DB4">
      <w:pPr>
        <w:pStyle w:val="ListParagraph"/>
        <w:numPr>
          <w:ilvl w:val="4"/>
          <w:numId w:val="66"/>
        </w:numPr>
        <w:tabs>
          <w:tab w:val="left" w:pos="2591"/>
        </w:tabs>
        <w:spacing w:before="243" w:line="230" w:lineRule="auto"/>
        <w:ind w:left="2590" w:right="853" w:hanging="630"/>
        <w:jc w:val="both"/>
      </w:pPr>
      <w:r>
        <w:rPr>
          <w:color w:val="231F20"/>
        </w:rPr>
        <w:t>An</w:t>
      </w:r>
      <w:r w:rsidR="005765B8">
        <w:rPr>
          <w:color w:val="231F20"/>
          <w:spacing w:val="-10"/>
        </w:rPr>
        <w:t xml:space="preserve">  </w:t>
      </w:r>
      <w:r>
        <w:rPr>
          <w:color w:val="231F20"/>
        </w:rPr>
        <w:t>adjustment</w:t>
      </w:r>
      <w:r w:rsidR="005765B8">
        <w:rPr>
          <w:color w:val="231F20"/>
          <w:spacing w:val="-10"/>
        </w:rPr>
        <w:t xml:space="preserve">  </w:t>
      </w:r>
      <w:r>
        <w:rPr>
          <w:color w:val="231F20"/>
        </w:rPr>
        <w:t>to</w:t>
      </w:r>
      <w:r w:rsidR="005765B8">
        <w:rPr>
          <w:color w:val="231F20"/>
          <w:spacing w:val="-10"/>
        </w:rPr>
        <w:t xml:space="preserve">  </w:t>
      </w:r>
      <w:r>
        <w:rPr>
          <w:color w:val="231F20"/>
        </w:rPr>
        <w:t>consider</w:t>
      </w:r>
      <w:r w:rsidR="005765B8">
        <w:rPr>
          <w:color w:val="231F20"/>
          <w:spacing w:val="-10"/>
        </w:rPr>
        <w:t xml:space="preserve">  </w:t>
      </w:r>
      <w:r>
        <w:rPr>
          <w:color w:val="231F20"/>
        </w:rPr>
        <w:t>the</w:t>
      </w:r>
      <w:r w:rsidR="005765B8">
        <w:rPr>
          <w:color w:val="231F20"/>
          <w:spacing w:val="-10"/>
        </w:rPr>
        <w:t xml:space="preserve">  </w:t>
      </w:r>
      <w:r>
        <w:rPr>
          <w:color w:val="231F20"/>
        </w:rPr>
        <w:t>productivity</w:t>
      </w:r>
      <w:r w:rsidR="005765B8">
        <w:rPr>
          <w:color w:val="231F20"/>
          <w:spacing w:val="-10"/>
        </w:rPr>
        <w:t xml:space="preserve">  </w:t>
      </w:r>
      <w:r>
        <w:rPr>
          <w:color w:val="231F20"/>
        </w:rPr>
        <w:t>of</w:t>
      </w:r>
      <w:r w:rsidR="005765B8">
        <w:rPr>
          <w:color w:val="231F20"/>
          <w:spacing w:val="-10"/>
        </w:rPr>
        <w:t xml:space="preserve">  </w:t>
      </w:r>
      <w:r>
        <w:rPr>
          <w:color w:val="231F20"/>
        </w:rPr>
        <w:t>the</w:t>
      </w:r>
      <w:r w:rsidR="005765B8">
        <w:rPr>
          <w:color w:val="231F20"/>
          <w:spacing w:val="-10"/>
        </w:rPr>
        <w:t xml:space="preserve">  </w:t>
      </w:r>
      <w:r>
        <w:rPr>
          <w:color w:val="231F20"/>
        </w:rPr>
        <w:t>goods</w:t>
      </w:r>
      <w:r w:rsidR="005765B8">
        <w:rPr>
          <w:color w:val="231F20"/>
          <w:spacing w:val="-10"/>
        </w:rPr>
        <w:t xml:space="preserve">  </w:t>
      </w:r>
      <w:r>
        <w:rPr>
          <w:color w:val="231F20"/>
        </w:rPr>
        <w:t>offered</w:t>
      </w:r>
      <w:r w:rsidR="005765B8">
        <w:rPr>
          <w:color w:val="231F20"/>
          <w:spacing w:val="-10"/>
        </w:rPr>
        <w:t xml:space="preserve">  </w:t>
      </w:r>
      <w:r>
        <w:rPr>
          <w:color w:val="231F20"/>
        </w:rPr>
        <w:t>in</w:t>
      </w:r>
      <w:r w:rsidR="005765B8">
        <w:rPr>
          <w:color w:val="231F20"/>
          <w:spacing w:val="-10"/>
        </w:rPr>
        <w:t xml:space="preserve">  </w:t>
      </w:r>
      <w:r>
        <w:rPr>
          <w:color w:val="231F20"/>
        </w:rPr>
        <w:t>the</w:t>
      </w:r>
      <w:r w:rsidR="005765B8">
        <w:rPr>
          <w:color w:val="231F20"/>
          <w:spacing w:val="-14"/>
        </w:rPr>
        <w:t xml:space="preserve">  </w:t>
      </w:r>
      <w:r>
        <w:rPr>
          <w:color w:val="231F20"/>
          <w:spacing w:val="-3"/>
        </w:rPr>
        <w:t>Tender</w:t>
      </w:r>
      <w:r w:rsidR="005765B8">
        <w:rPr>
          <w:color w:val="231F20"/>
          <w:spacing w:val="-10"/>
        </w:rPr>
        <w:t xml:space="preserve">  </w:t>
      </w:r>
      <w:r>
        <w:rPr>
          <w:color w:val="231F20"/>
        </w:rPr>
        <w:t>will</w:t>
      </w:r>
      <w:r w:rsidR="005765B8">
        <w:rPr>
          <w:color w:val="231F20"/>
          <w:spacing w:val="-10"/>
        </w:rPr>
        <w:t xml:space="preserve">  </w:t>
      </w:r>
      <w:r>
        <w:rPr>
          <w:color w:val="231F20"/>
        </w:rPr>
        <w:t>be</w:t>
      </w:r>
      <w:r w:rsidR="005765B8">
        <w:rPr>
          <w:color w:val="231F20"/>
          <w:spacing w:val="-10"/>
        </w:rPr>
        <w:t xml:space="preserve">  </w:t>
      </w:r>
      <w:r>
        <w:rPr>
          <w:color w:val="231F20"/>
        </w:rPr>
        <w:t>added</w:t>
      </w:r>
      <w:r w:rsidR="005765B8">
        <w:rPr>
          <w:color w:val="231F20"/>
          <w:spacing w:val="-10"/>
        </w:rPr>
        <w:t xml:space="preserve">  </w:t>
      </w:r>
      <w:r>
        <w:rPr>
          <w:color w:val="231F20"/>
        </w:rPr>
        <w:t>to</w:t>
      </w:r>
      <w:r w:rsidR="005765B8">
        <w:rPr>
          <w:color w:val="231F20"/>
          <w:spacing w:val="-10"/>
        </w:rPr>
        <w:t xml:space="preserve">  </w:t>
      </w:r>
      <w:r>
        <w:rPr>
          <w:color w:val="231F20"/>
        </w:rPr>
        <w:t>the</w:t>
      </w:r>
      <w:r w:rsidR="005765B8">
        <w:rPr>
          <w:color w:val="231F20"/>
        </w:rPr>
        <w:t xml:space="preserve">  </w:t>
      </w:r>
      <w:r>
        <w:rPr>
          <w:color w:val="231F20"/>
          <w:spacing w:val="-3"/>
        </w:rPr>
        <w:t>Tender</w:t>
      </w:r>
      <w:r w:rsidR="005765B8">
        <w:rPr>
          <w:color w:val="231F20"/>
          <w:spacing w:val="-3"/>
        </w:rPr>
        <w:t xml:space="preserve">  </w:t>
      </w:r>
      <w:r>
        <w:rPr>
          <w:color w:val="231F20"/>
        </w:rPr>
        <w:t>price,</w:t>
      </w:r>
      <w:r w:rsidR="005765B8">
        <w:rPr>
          <w:color w:val="231F20"/>
        </w:rPr>
        <w:t xml:space="preserve">  </w:t>
      </w:r>
      <w:r>
        <w:rPr>
          <w:color w:val="231F20"/>
        </w:rPr>
        <w:t>for</w:t>
      </w:r>
      <w:r w:rsidR="005765B8">
        <w:rPr>
          <w:color w:val="231F20"/>
        </w:rPr>
        <w:t xml:space="preserve">  </w:t>
      </w:r>
      <w:r>
        <w:rPr>
          <w:color w:val="231F20"/>
        </w:rPr>
        <w:t>evaluation</w:t>
      </w:r>
      <w:r w:rsidR="005765B8">
        <w:rPr>
          <w:color w:val="231F20"/>
        </w:rPr>
        <w:t xml:space="preserve">  </w:t>
      </w:r>
      <w:r>
        <w:rPr>
          <w:color w:val="231F20"/>
        </w:rPr>
        <w:t>purposes</w:t>
      </w:r>
      <w:r w:rsidR="005765B8">
        <w:rPr>
          <w:color w:val="231F20"/>
        </w:rPr>
        <w:t xml:space="preserve">  </w:t>
      </w:r>
      <w:r>
        <w:rPr>
          <w:color w:val="231F20"/>
          <w:spacing w:val="-3"/>
        </w:rPr>
        <w:t>only,</w:t>
      </w:r>
      <w:r w:rsidR="005765B8">
        <w:rPr>
          <w:color w:val="231F20"/>
          <w:spacing w:val="-3"/>
        </w:rPr>
        <w:t xml:space="preserve">  </w:t>
      </w:r>
      <w:r>
        <w:rPr>
          <w:color w:val="231F20"/>
        </w:rPr>
        <w:t>if</w:t>
      </w:r>
      <w:r w:rsidR="005765B8">
        <w:rPr>
          <w:color w:val="231F20"/>
        </w:rPr>
        <w:t xml:space="preserve">  </w:t>
      </w:r>
      <w:r>
        <w:rPr>
          <w:color w:val="231F20"/>
        </w:rPr>
        <w:t>speciﬁed</w:t>
      </w:r>
      <w:r w:rsidR="005765B8">
        <w:rPr>
          <w:color w:val="231F20"/>
        </w:rPr>
        <w:t xml:space="preserve">  </w:t>
      </w:r>
      <w:r>
        <w:rPr>
          <w:color w:val="231F20"/>
        </w:rPr>
        <w:t>in</w:t>
      </w:r>
      <w:r w:rsidR="005765B8">
        <w:rPr>
          <w:color w:val="231F20"/>
        </w:rPr>
        <w:t xml:space="preserve">  </w:t>
      </w:r>
      <w:r>
        <w:rPr>
          <w:color w:val="231F20"/>
        </w:rPr>
        <w:t>ITT</w:t>
      </w:r>
      <w:r w:rsidR="005765B8">
        <w:rPr>
          <w:color w:val="231F20"/>
        </w:rPr>
        <w:t xml:space="preserve">  </w:t>
      </w:r>
      <w:r>
        <w:rPr>
          <w:color w:val="231F20"/>
        </w:rPr>
        <w:t>33.6.</w:t>
      </w:r>
      <w:r w:rsidR="005765B8">
        <w:rPr>
          <w:color w:val="231F20"/>
        </w:rPr>
        <w:t xml:space="preserve">  </w:t>
      </w:r>
      <w:r>
        <w:rPr>
          <w:color w:val="231F20"/>
        </w:rPr>
        <w:t>The</w:t>
      </w:r>
      <w:r w:rsidR="005765B8">
        <w:rPr>
          <w:color w:val="231F20"/>
        </w:rPr>
        <w:t xml:space="preserve">  </w:t>
      </w:r>
      <w:r>
        <w:rPr>
          <w:color w:val="231F20"/>
        </w:rPr>
        <w:t>adjustment</w:t>
      </w:r>
      <w:r w:rsidR="005765B8">
        <w:rPr>
          <w:color w:val="231F20"/>
        </w:rPr>
        <w:t xml:space="preserve">  </w:t>
      </w:r>
      <w:r>
        <w:rPr>
          <w:color w:val="231F20"/>
        </w:rPr>
        <w:t>will</w:t>
      </w:r>
      <w:r w:rsidR="005765B8">
        <w:rPr>
          <w:color w:val="231F20"/>
        </w:rPr>
        <w:t xml:space="preserve">  </w:t>
      </w:r>
      <w:r>
        <w:rPr>
          <w:color w:val="231F20"/>
        </w:rPr>
        <w:t>be</w:t>
      </w:r>
      <w:r w:rsidR="005765B8">
        <w:rPr>
          <w:color w:val="231F20"/>
        </w:rPr>
        <w:t xml:space="preserve">  </w:t>
      </w:r>
      <w:r>
        <w:rPr>
          <w:color w:val="231F20"/>
        </w:rPr>
        <w:t>evaluated</w:t>
      </w:r>
      <w:r w:rsidR="005765B8">
        <w:rPr>
          <w:color w:val="231F20"/>
          <w:spacing w:val="-8"/>
        </w:rPr>
        <w:t xml:space="preserve">  </w:t>
      </w:r>
      <w:r>
        <w:rPr>
          <w:color w:val="231F20"/>
        </w:rPr>
        <w:t>based</w:t>
      </w:r>
      <w:r w:rsidR="005765B8">
        <w:rPr>
          <w:color w:val="231F20"/>
          <w:spacing w:val="-8"/>
        </w:rPr>
        <w:t xml:space="preserve">  </w:t>
      </w:r>
      <w:r>
        <w:rPr>
          <w:color w:val="231F20"/>
        </w:rPr>
        <w:t>on</w:t>
      </w:r>
      <w:r w:rsidR="005765B8">
        <w:rPr>
          <w:color w:val="231F20"/>
          <w:spacing w:val="-8"/>
        </w:rPr>
        <w:t xml:space="preserve">  </w:t>
      </w:r>
      <w:r>
        <w:rPr>
          <w:color w:val="231F20"/>
        </w:rPr>
        <w:t>the</w:t>
      </w:r>
      <w:r w:rsidR="005765B8">
        <w:rPr>
          <w:color w:val="231F20"/>
          <w:spacing w:val="-8"/>
        </w:rPr>
        <w:t xml:space="preserve">  </w:t>
      </w:r>
      <w:r>
        <w:rPr>
          <w:color w:val="231F20"/>
        </w:rPr>
        <w:t>cost</w:t>
      </w:r>
      <w:r w:rsidR="005765B8">
        <w:rPr>
          <w:color w:val="231F20"/>
          <w:spacing w:val="-8"/>
        </w:rPr>
        <w:t xml:space="preserve">  </w:t>
      </w:r>
      <w:r>
        <w:rPr>
          <w:color w:val="231F20"/>
        </w:rPr>
        <w:t>per</w:t>
      </w:r>
      <w:r w:rsidR="005765B8">
        <w:rPr>
          <w:color w:val="231F20"/>
          <w:spacing w:val="-8"/>
        </w:rPr>
        <w:t xml:space="preserve">  </w:t>
      </w:r>
      <w:r>
        <w:rPr>
          <w:color w:val="231F20"/>
        </w:rPr>
        <w:t>unit</w:t>
      </w:r>
      <w:r w:rsidR="005765B8">
        <w:rPr>
          <w:color w:val="231F20"/>
          <w:spacing w:val="-8"/>
        </w:rPr>
        <w:t xml:space="preserve">  </w:t>
      </w:r>
      <w:r>
        <w:rPr>
          <w:color w:val="231F20"/>
        </w:rPr>
        <w:t>of</w:t>
      </w:r>
      <w:r w:rsidR="005765B8">
        <w:rPr>
          <w:color w:val="231F20"/>
          <w:spacing w:val="-8"/>
        </w:rPr>
        <w:t xml:space="preserve">  </w:t>
      </w:r>
      <w:r>
        <w:rPr>
          <w:color w:val="231F20"/>
        </w:rPr>
        <w:t>the</w:t>
      </w:r>
      <w:r w:rsidR="005765B8">
        <w:rPr>
          <w:color w:val="231F20"/>
          <w:spacing w:val="-8"/>
        </w:rPr>
        <w:t xml:space="preserve">  </w:t>
      </w:r>
      <w:r>
        <w:rPr>
          <w:color w:val="231F20"/>
        </w:rPr>
        <w:t>actual</w:t>
      </w:r>
      <w:r w:rsidR="005765B8">
        <w:rPr>
          <w:color w:val="231F20"/>
          <w:spacing w:val="-8"/>
        </w:rPr>
        <w:t xml:space="preserve">  </w:t>
      </w:r>
      <w:r>
        <w:rPr>
          <w:color w:val="231F20"/>
        </w:rPr>
        <w:t>productivity</w:t>
      </w:r>
      <w:r w:rsidR="005765B8">
        <w:rPr>
          <w:color w:val="231F20"/>
          <w:spacing w:val="-8"/>
        </w:rPr>
        <w:t xml:space="preserve">  </w:t>
      </w:r>
      <w:r>
        <w:rPr>
          <w:color w:val="231F20"/>
        </w:rPr>
        <w:t>of</w:t>
      </w:r>
      <w:r w:rsidR="005765B8">
        <w:rPr>
          <w:color w:val="231F20"/>
          <w:spacing w:val="-8"/>
        </w:rPr>
        <w:t xml:space="preserve">  </w:t>
      </w:r>
      <w:r>
        <w:rPr>
          <w:color w:val="231F20"/>
        </w:rPr>
        <w:t>goods</w:t>
      </w:r>
      <w:r w:rsidR="005765B8">
        <w:rPr>
          <w:color w:val="231F20"/>
          <w:spacing w:val="-8"/>
        </w:rPr>
        <w:t xml:space="preserve">  </w:t>
      </w:r>
      <w:r>
        <w:rPr>
          <w:color w:val="231F20"/>
        </w:rPr>
        <w:t>offered</w:t>
      </w:r>
      <w:r w:rsidR="005765B8">
        <w:rPr>
          <w:color w:val="231F20"/>
          <w:spacing w:val="-8"/>
        </w:rPr>
        <w:t xml:space="preserve">  </w:t>
      </w:r>
      <w:r>
        <w:rPr>
          <w:color w:val="231F20"/>
        </w:rPr>
        <w:t>in</w:t>
      </w:r>
      <w:r w:rsidR="005765B8">
        <w:rPr>
          <w:color w:val="231F20"/>
          <w:spacing w:val="-8"/>
        </w:rPr>
        <w:t xml:space="preserve">  </w:t>
      </w:r>
      <w:r>
        <w:rPr>
          <w:color w:val="231F20"/>
        </w:rPr>
        <w:t>the</w:t>
      </w:r>
      <w:r w:rsidR="005765B8">
        <w:rPr>
          <w:color w:val="231F20"/>
          <w:spacing w:val="-12"/>
        </w:rPr>
        <w:t xml:space="preserve">  </w:t>
      </w:r>
      <w:r>
        <w:rPr>
          <w:color w:val="231F20"/>
          <w:spacing w:val="-3"/>
        </w:rPr>
        <w:t>Tender</w:t>
      </w:r>
      <w:r w:rsidR="005765B8">
        <w:rPr>
          <w:color w:val="231F20"/>
          <w:spacing w:val="-8"/>
        </w:rPr>
        <w:t xml:space="preserve">  </w:t>
      </w:r>
      <w:r>
        <w:rPr>
          <w:color w:val="231F20"/>
        </w:rPr>
        <w:t>with</w:t>
      </w:r>
      <w:r w:rsidR="005765B8">
        <w:rPr>
          <w:color w:val="231F20"/>
        </w:rPr>
        <w:t xml:space="preserve">  </w:t>
      </w:r>
      <w:r>
        <w:rPr>
          <w:color w:val="231F20"/>
        </w:rPr>
        <w:t>respect</w:t>
      </w:r>
      <w:r w:rsidR="005765B8">
        <w:rPr>
          <w:color w:val="231F20"/>
          <w:spacing w:val="-23"/>
        </w:rPr>
        <w:t xml:space="preserve">  </w:t>
      </w:r>
      <w:r>
        <w:rPr>
          <w:color w:val="231F20"/>
        </w:rPr>
        <w:t>to</w:t>
      </w:r>
      <w:r w:rsidR="005765B8">
        <w:rPr>
          <w:color w:val="231F20"/>
          <w:spacing w:val="-23"/>
        </w:rPr>
        <w:t xml:space="preserve">  </w:t>
      </w:r>
      <w:r>
        <w:rPr>
          <w:color w:val="231F20"/>
        </w:rPr>
        <w:t>minimum</w:t>
      </w:r>
      <w:r w:rsidR="005765B8">
        <w:rPr>
          <w:color w:val="231F20"/>
          <w:spacing w:val="-23"/>
        </w:rPr>
        <w:t xml:space="preserve">  </w:t>
      </w:r>
      <w:r>
        <w:rPr>
          <w:color w:val="231F20"/>
        </w:rPr>
        <w:t>required</w:t>
      </w:r>
      <w:r w:rsidR="005765B8">
        <w:rPr>
          <w:color w:val="231F20"/>
          <w:spacing w:val="-23"/>
        </w:rPr>
        <w:t xml:space="preserve">  </w:t>
      </w:r>
      <w:r>
        <w:rPr>
          <w:color w:val="231F20"/>
        </w:rPr>
        <w:t>values,</w:t>
      </w:r>
      <w:r w:rsidR="005765B8">
        <w:rPr>
          <w:color w:val="231F20"/>
          <w:spacing w:val="-23"/>
        </w:rPr>
        <w:t xml:space="preserve">  </w:t>
      </w:r>
      <w:r>
        <w:rPr>
          <w:color w:val="231F20"/>
        </w:rPr>
        <w:t>using</w:t>
      </w:r>
      <w:r w:rsidR="005765B8">
        <w:rPr>
          <w:color w:val="231F20"/>
          <w:spacing w:val="-22"/>
        </w:rPr>
        <w:t xml:space="preserve">  </w:t>
      </w:r>
      <w:r>
        <w:rPr>
          <w:color w:val="231F20"/>
        </w:rPr>
        <w:t>the</w:t>
      </w:r>
      <w:r w:rsidR="005765B8">
        <w:rPr>
          <w:color w:val="231F20"/>
          <w:spacing w:val="-23"/>
        </w:rPr>
        <w:t xml:space="preserve">  </w:t>
      </w:r>
      <w:r>
        <w:rPr>
          <w:color w:val="231F20"/>
        </w:rPr>
        <w:t>methodology</w:t>
      </w:r>
      <w:r w:rsidR="005765B8">
        <w:rPr>
          <w:color w:val="231F20"/>
          <w:spacing w:val="-23"/>
        </w:rPr>
        <w:t xml:space="preserve">  </w:t>
      </w:r>
      <w:r>
        <w:rPr>
          <w:color w:val="231F20"/>
        </w:rPr>
        <w:t>speciﬁed</w:t>
      </w:r>
      <w:r w:rsidR="005765B8">
        <w:rPr>
          <w:color w:val="231F20"/>
          <w:spacing w:val="-23"/>
        </w:rPr>
        <w:t xml:space="preserve">  </w:t>
      </w:r>
      <w:r>
        <w:rPr>
          <w:color w:val="231F20"/>
          <w:spacing w:val="-3"/>
        </w:rPr>
        <w:t>below.</w:t>
      </w:r>
    </w:p>
    <w:p w14:paraId="1536176C" w14:textId="4A130342" w:rsidR="0021200B" w:rsidRDefault="00022DB4">
      <w:pPr>
        <w:spacing w:before="247" w:line="230" w:lineRule="auto"/>
        <w:ind w:left="2590" w:right="853"/>
        <w:jc w:val="both"/>
        <w:rPr>
          <w:i/>
        </w:rPr>
      </w:pPr>
      <w:r>
        <w:rPr>
          <w:i/>
          <w:color w:val="231F20"/>
        </w:rPr>
        <w:t>[insert</w:t>
      </w:r>
      <w:r w:rsidR="005765B8">
        <w:rPr>
          <w:i/>
          <w:color w:val="231F20"/>
        </w:rPr>
        <w:t xml:space="preserve">  </w:t>
      </w:r>
      <w:r>
        <w:rPr>
          <w:i/>
          <w:color w:val="231F20"/>
        </w:rPr>
        <w:t>the</w:t>
      </w:r>
      <w:r w:rsidR="005765B8">
        <w:rPr>
          <w:i/>
          <w:color w:val="231F20"/>
        </w:rPr>
        <w:t xml:space="preserve">  </w:t>
      </w:r>
      <w:r>
        <w:rPr>
          <w:i/>
          <w:color w:val="231F20"/>
        </w:rPr>
        <w:t>methodology</w:t>
      </w:r>
      <w:r w:rsidR="005765B8">
        <w:rPr>
          <w:i/>
          <w:color w:val="231F20"/>
        </w:rPr>
        <w:t xml:space="preserve">  </w:t>
      </w:r>
      <w:r>
        <w:rPr>
          <w:i/>
          <w:color w:val="231F20"/>
        </w:rPr>
        <w:t>and</w:t>
      </w:r>
      <w:r w:rsidR="005765B8">
        <w:rPr>
          <w:i/>
          <w:color w:val="231F20"/>
        </w:rPr>
        <w:t xml:space="preserve">  </w:t>
      </w:r>
      <w:r>
        <w:rPr>
          <w:i/>
          <w:color w:val="231F20"/>
        </w:rPr>
        <w:t>criteria</w:t>
      </w:r>
      <w:r w:rsidR="005765B8">
        <w:rPr>
          <w:i/>
          <w:color w:val="231F20"/>
        </w:rPr>
        <w:t xml:space="preserve">  </w:t>
      </w:r>
      <w:r>
        <w:rPr>
          <w:i/>
          <w:color w:val="231F20"/>
        </w:rPr>
        <w:t>if</w:t>
      </w:r>
      <w:r w:rsidR="005765B8">
        <w:rPr>
          <w:i/>
          <w:color w:val="231F20"/>
        </w:rPr>
        <w:t xml:space="preserve">  </w:t>
      </w:r>
      <w:r>
        <w:rPr>
          <w:i/>
          <w:color w:val="231F20"/>
        </w:rPr>
        <w:t>applicable</w:t>
      </w:r>
      <w:r w:rsidR="005765B8">
        <w:rPr>
          <w:i/>
          <w:color w:val="231F20"/>
        </w:rPr>
        <w:t xml:space="preserve">  </w:t>
      </w:r>
      <w:r>
        <w:rPr>
          <w:i/>
          <w:color w:val="231F20"/>
        </w:rPr>
        <w:t>E.G.</w:t>
      </w:r>
      <w:r w:rsidR="005765B8">
        <w:rPr>
          <w:i/>
          <w:color w:val="231F20"/>
        </w:rPr>
        <w:t xml:space="preserve">  </w:t>
      </w:r>
      <w:r>
        <w:rPr>
          <w:i/>
          <w:color w:val="231F20"/>
        </w:rPr>
        <w:t>The</w:t>
      </w:r>
      <w:r w:rsidR="005765B8">
        <w:rPr>
          <w:i/>
          <w:color w:val="231F20"/>
        </w:rPr>
        <w:t xml:space="preserve">  </w:t>
      </w:r>
      <w:r>
        <w:rPr>
          <w:i/>
          <w:color w:val="231F20"/>
        </w:rPr>
        <w:t>evaluation</w:t>
      </w:r>
      <w:r w:rsidR="005765B8">
        <w:rPr>
          <w:i/>
          <w:color w:val="231F20"/>
        </w:rPr>
        <w:t xml:space="preserve">  </w:t>
      </w:r>
      <w:r>
        <w:rPr>
          <w:i/>
          <w:color w:val="231F20"/>
        </w:rPr>
        <w:t>and</w:t>
      </w:r>
      <w:r w:rsidR="005765B8">
        <w:rPr>
          <w:i/>
          <w:color w:val="231F20"/>
        </w:rPr>
        <w:t xml:space="preserve">  </w:t>
      </w:r>
      <w:r>
        <w:rPr>
          <w:i/>
          <w:color w:val="231F20"/>
        </w:rPr>
        <w:t>comparison</w:t>
      </w:r>
      <w:r w:rsidR="005765B8">
        <w:rPr>
          <w:i/>
          <w:color w:val="231F20"/>
        </w:rPr>
        <w:t xml:space="preserve">  </w:t>
      </w:r>
      <w:r>
        <w:rPr>
          <w:i/>
          <w:color w:val="231F20"/>
        </w:rPr>
        <w:t>of</w:t>
      </w:r>
      <w:r w:rsidR="005765B8">
        <w:rPr>
          <w:i/>
          <w:color w:val="231F20"/>
        </w:rPr>
        <w:t xml:space="preserve">  </w:t>
      </w:r>
      <w:r>
        <w:rPr>
          <w:i/>
          <w:color w:val="231F20"/>
        </w:rPr>
        <w:t>responsive</w:t>
      </w:r>
      <w:r w:rsidR="005765B8">
        <w:rPr>
          <w:i/>
          <w:color w:val="231F20"/>
          <w:spacing w:val="-15"/>
        </w:rPr>
        <w:t xml:space="preserve">  </w:t>
      </w:r>
      <w:r>
        <w:rPr>
          <w:i/>
          <w:color w:val="231F20"/>
        </w:rPr>
        <w:t>tenders</w:t>
      </w:r>
      <w:r w:rsidR="005765B8">
        <w:rPr>
          <w:i/>
          <w:color w:val="231F20"/>
          <w:spacing w:val="-15"/>
        </w:rPr>
        <w:t xml:space="preserve">  </w:t>
      </w:r>
      <w:r>
        <w:rPr>
          <w:i/>
          <w:color w:val="231F20"/>
        </w:rPr>
        <w:t>shall</w:t>
      </w:r>
      <w:r w:rsidR="005765B8">
        <w:rPr>
          <w:i/>
          <w:color w:val="231F20"/>
          <w:spacing w:val="-15"/>
        </w:rPr>
        <w:t xml:space="preserve">  </w:t>
      </w:r>
      <w:r>
        <w:rPr>
          <w:i/>
          <w:color w:val="231F20"/>
        </w:rPr>
        <w:t>be</w:t>
      </w:r>
      <w:r w:rsidR="005765B8">
        <w:rPr>
          <w:i/>
          <w:color w:val="231F20"/>
          <w:spacing w:val="-15"/>
        </w:rPr>
        <w:t xml:space="preserve">  </w:t>
      </w:r>
      <w:r>
        <w:rPr>
          <w:i/>
          <w:color w:val="231F20"/>
        </w:rPr>
        <w:t>based</w:t>
      </w:r>
      <w:r w:rsidR="005765B8">
        <w:rPr>
          <w:i/>
          <w:color w:val="231F20"/>
          <w:spacing w:val="-15"/>
        </w:rPr>
        <w:t xml:space="preserve">  </w:t>
      </w:r>
      <w:r>
        <w:rPr>
          <w:i/>
          <w:color w:val="231F20"/>
        </w:rPr>
        <w:t>on</w:t>
      </w:r>
      <w:r w:rsidR="005765B8">
        <w:rPr>
          <w:i/>
          <w:color w:val="231F20"/>
          <w:spacing w:val="-15"/>
        </w:rPr>
        <w:t xml:space="preserve">  </w:t>
      </w:r>
      <w:r>
        <w:rPr>
          <w:i/>
          <w:color w:val="231F20"/>
        </w:rPr>
        <w:t>the</w:t>
      </w:r>
      <w:r w:rsidR="005765B8">
        <w:rPr>
          <w:i/>
          <w:color w:val="231F20"/>
          <w:spacing w:val="-15"/>
        </w:rPr>
        <w:t xml:space="preserve">  </w:t>
      </w:r>
      <w:r>
        <w:rPr>
          <w:i/>
          <w:color w:val="231F20"/>
        </w:rPr>
        <w:t>total</w:t>
      </w:r>
      <w:r w:rsidR="005765B8">
        <w:rPr>
          <w:i/>
          <w:color w:val="231F20"/>
          <w:spacing w:val="-15"/>
        </w:rPr>
        <w:t xml:space="preserve">  </w:t>
      </w:r>
      <w:r>
        <w:rPr>
          <w:i/>
          <w:color w:val="231F20"/>
        </w:rPr>
        <w:t>life</w:t>
      </w:r>
      <w:r w:rsidR="005765B8">
        <w:rPr>
          <w:i/>
          <w:color w:val="231F20"/>
          <w:spacing w:val="-15"/>
        </w:rPr>
        <w:t xml:space="preserve">  </w:t>
      </w:r>
      <w:r>
        <w:rPr>
          <w:i/>
          <w:color w:val="231F20"/>
        </w:rPr>
        <w:t>cycle</w:t>
      </w:r>
      <w:r w:rsidR="005765B8">
        <w:rPr>
          <w:i/>
          <w:color w:val="231F20"/>
          <w:spacing w:val="-15"/>
        </w:rPr>
        <w:t xml:space="preserve">  </w:t>
      </w:r>
      <w:r>
        <w:rPr>
          <w:i/>
          <w:color w:val="231F20"/>
        </w:rPr>
        <w:t>cost</w:t>
      </w:r>
      <w:r w:rsidR="005765B8">
        <w:rPr>
          <w:i/>
          <w:color w:val="231F20"/>
          <w:spacing w:val="-15"/>
        </w:rPr>
        <w:t xml:space="preserve">  </w:t>
      </w:r>
      <w:r>
        <w:rPr>
          <w:i/>
          <w:color w:val="231F20"/>
        </w:rPr>
        <w:t>for</w:t>
      </w:r>
      <w:r w:rsidR="005765B8">
        <w:rPr>
          <w:i/>
          <w:color w:val="231F20"/>
          <w:spacing w:val="-15"/>
        </w:rPr>
        <w:t xml:space="preserve">  </w:t>
      </w:r>
      <w:r>
        <w:rPr>
          <w:i/>
          <w:color w:val="231F20"/>
        </w:rPr>
        <w:t>XXX</w:t>
      </w:r>
      <w:r w:rsidR="005765B8">
        <w:rPr>
          <w:i/>
          <w:color w:val="231F20"/>
          <w:spacing w:val="-15"/>
        </w:rPr>
        <w:t xml:space="preserve">  </w:t>
      </w:r>
      <w:r>
        <w:rPr>
          <w:i/>
          <w:color w:val="231F20"/>
        </w:rPr>
        <w:t>years,</w:t>
      </w:r>
      <w:r w:rsidR="005765B8">
        <w:rPr>
          <w:i/>
          <w:color w:val="231F20"/>
          <w:spacing w:val="-15"/>
        </w:rPr>
        <w:t xml:space="preserve">  </w:t>
      </w:r>
      <w:r>
        <w:rPr>
          <w:i/>
          <w:color w:val="231F20"/>
        </w:rPr>
        <w:t>per</w:t>
      </w:r>
      <w:r w:rsidR="005765B8">
        <w:rPr>
          <w:i/>
          <w:color w:val="231F20"/>
          <w:spacing w:val="-15"/>
        </w:rPr>
        <w:t xml:space="preserve">  </w:t>
      </w:r>
      <w:r>
        <w:rPr>
          <w:i/>
          <w:color w:val="231F20"/>
        </w:rPr>
        <w:t>unit</w:t>
      </w:r>
      <w:r w:rsidR="005765B8">
        <w:rPr>
          <w:i/>
          <w:color w:val="231F20"/>
          <w:spacing w:val="-15"/>
        </w:rPr>
        <w:t xml:space="preserve">  </w:t>
      </w:r>
      <w:r>
        <w:rPr>
          <w:i/>
          <w:color w:val="231F20"/>
        </w:rPr>
        <w:t>of</w:t>
      </w:r>
      <w:r w:rsidR="005765B8">
        <w:rPr>
          <w:i/>
          <w:color w:val="231F20"/>
          <w:spacing w:val="-15"/>
        </w:rPr>
        <w:t xml:space="preserve">  </w:t>
      </w:r>
      <w:r>
        <w:rPr>
          <w:i/>
          <w:color w:val="231F20"/>
        </w:rPr>
        <w:t>output.</w:t>
      </w:r>
      <w:r w:rsidR="005765B8">
        <w:rPr>
          <w:i/>
          <w:color w:val="231F20"/>
          <w:spacing w:val="46"/>
        </w:rPr>
        <w:t xml:space="preserve">  </w:t>
      </w:r>
      <w:r>
        <w:rPr>
          <w:i/>
          <w:color w:val="231F20"/>
        </w:rPr>
        <w:t>The</w:t>
      </w:r>
      <w:r w:rsidR="005765B8">
        <w:rPr>
          <w:i/>
          <w:color w:val="231F20"/>
        </w:rPr>
        <w:t xml:space="preserve">  </w:t>
      </w:r>
      <w:r>
        <w:rPr>
          <w:i/>
          <w:color w:val="231F20"/>
        </w:rPr>
        <w:t>life</w:t>
      </w:r>
      <w:r w:rsidR="005765B8">
        <w:rPr>
          <w:i/>
          <w:color w:val="231F20"/>
        </w:rPr>
        <w:t xml:space="preserve">  </w:t>
      </w:r>
      <w:r>
        <w:rPr>
          <w:i/>
          <w:color w:val="231F20"/>
        </w:rPr>
        <w:t>cycle</w:t>
      </w:r>
      <w:r w:rsidR="005765B8">
        <w:rPr>
          <w:i/>
          <w:color w:val="231F20"/>
        </w:rPr>
        <w:t xml:space="preserve">  </w:t>
      </w:r>
      <w:r>
        <w:rPr>
          <w:i/>
          <w:color w:val="231F20"/>
        </w:rPr>
        <w:t>cost</w:t>
      </w:r>
      <w:r w:rsidR="005765B8">
        <w:rPr>
          <w:i/>
          <w:color w:val="231F20"/>
        </w:rPr>
        <w:t xml:space="preserve">  </w:t>
      </w:r>
      <w:r>
        <w:rPr>
          <w:i/>
          <w:color w:val="231F20"/>
        </w:rPr>
        <w:t>shall</w:t>
      </w:r>
      <w:r w:rsidR="005765B8">
        <w:rPr>
          <w:i/>
          <w:color w:val="231F20"/>
        </w:rPr>
        <w:t xml:space="preserve">  </w:t>
      </w:r>
      <w:r>
        <w:rPr>
          <w:i/>
          <w:color w:val="231F20"/>
        </w:rPr>
        <w:t>be</w:t>
      </w:r>
      <w:r w:rsidR="005765B8">
        <w:rPr>
          <w:i/>
          <w:color w:val="231F20"/>
        </w:rPr>
        <w:t xml:space="preserve">  </w:t>
      </w:r>
      <w:r>
        <w:rPr>
          <w:i/>
          <w:color w:val="231F20"/>
        </w:rPr>
        <w:t>the</w:t>
      </w:r>
      <w:r w:rsidR="005765B8">
        <w:rPr>
          <w:i/>
          <w:color w:val="231F20"/>
        </w:rPr>
        <w:t xml:space="preserve">  </w:t>
      </w:r>
      <w:r>
        <w:rPr>
          <w:i/>
          <w:color w:val="231F20"/>
        </w:rPr>
        <w:t>sum</w:t>
      </w:r>
      <w:r w:rsidR="005765B8">
        <w:rPr>
          <w:i/>
          <w:color w:val="231F20"/>
        </w:rPr>
        <w:t xml:space="preserve">  </w:t>
      </w:r>
      <w:r>
        <w:rPr>
          <w:i/>
          <w:color w:val="231F20"/>
        </w:rPr>
        <w:t>of</w:t>
      </w:r>
      <w:r w:rsidR="005765B8">
        <w:rPr>
          <w:i/>
          <w:color w:val="231F20"/>
        </w:rPr>
        <w:t xml:space="preserve">  </w:t>
      </w:r>
      <w:r>
        <w:rPr>
          <w:i/>
          <w:color w:val="231F20"/>
        </w:rPr>
        <w:t>the</w:t>
      </w:r>
      <w:r w:rsidR="005765B8">
        <w:rPr>
          <w:i/>
          <w:color w:val="231F20"/>
        </w:rPr>
        <w:t xml:space="preserve">  </w:t>
      </w:r>
      <w:r>
        <w:rPr>
          <w:i/>
          <w:color w:val="231F20"/>
        </w:rPr>
        <w:t>initial</w:t>
      </w:r>
      <w:r w:rsidR="005765B8">
        <w:rPr>
          <w:i/>
          <w:color w:val="231F20"/>
        </w:rPr>
        <w:t xml:space="preserve">  </w:t>
      </w:r>
      <w:r>
        <w:rPr>
          <w:i/>
          <w:color w:val="231F20"/>
        </w:rPr>
        <w:t>purchase</w:t>
      </w:r>
      <w:r w:rsidR="005765B8">
        <w:rPr>
          <w:i/>
          <w:color w:val="231F20"/>
        </w:rPr>
        <w:t xml:space="preserve">  </w:t>
      </w:r>
      <w:r>
        <w:rPr>
          <w:i/>
          <w:color w:val="231F20"/>
        </w:rPr>
        <w:t>price</w:t>
      </w:r>
      <w:r w:rsidR="005765B8">
        <w:rPr>
          <w:i/>
          <w:color w:val="231F20"/>
        </w:rPr>
        <w:t xml:space="preserve">  </w:t>
      </w:r>
      <w:r>
        <w:rPr>
          <w:i/>
          <w:color w:val="231F20"/>
        </w:rPr>
        <w:t>of</w:t>
      </w:r>
      <w:r w:rsidR="005765B8">
        <w:rPr>
          <w:i/>
          <w:color w:val="231F20"/>
        </w:rPr>
        <w:t xml:space="preserve">  </w:t>
      </w:r>
      <w:r>
        <w:rPr>
          <w:i/>
          <w:color w:val="231F20"/>
        </w:rPr>
        <w:t>the</w:t>
      </w:r>
      <w:r w:rsidR="005765B8">
        <w:rPr>
          <w:i/>
          <w:color w:val="231F20"/>
        </w:rPr>
        <w:t xml:space="preserve">  </w:t>
      </w:r>
      <w:r>
        <w:rPr>
          <w:i/>
          <w:color w:val="231F20"/>
        </w:rPr>
        <w:t>equipment</w:t>
      </w:r>
      <w:r w:rsidR="005765B8">
        <w:rPr>
          <w:i/>
          <w:color w:val="231F20"/>
        </w:rPr>
        <w:t xml:space="preserve">  </w:t>
      </w:r>
      <w:r>
        <w:rPr>
          <w:i/>
          <w:color w:val="231F20"/>
        </w:rPr>
        <w:t>and</w:t>
      </w:r>
      <w:r w:rsidR="005765B8">
        <w:rPr>
          <w:i/>
          <w:color w:val="231F20"/>
        </w:rPr>
        <w:t xml:space="preserve">  </w:t>
      </w:r>
      <w:r>
        <w:rPr>
          <w:i/>
          <w:color w:val="231F20"/>
        </w:rPr>
        <w:t>the</w:t>
      </w:r>
      <w:r w:rsidR="005765B8">
        <w:rPr>
          <w:i/>
          <w:color w:val="231F20"/>
        </w:rPr>
        <w:t xml:space="preserve">  </w:t>
      </w:r>
      <w:r>
        <w:rPr>
          <w:i/>
          <w:color w:val="231F20"/>
        </w:rPr>
        <w:t>cost</w:t>
      </w:r>
      <w:r w:rsidR="005765B8">
        <w:rPr>
          <w:i/>
          <w:color w:val="231F20"/>
        </w:rPr>
        <w:t xml:space="preserve">  </w:t>
      </w:r>
      <w:r>
        <w:rPr>
          <w:i/>
          <w:color w:val="231F20"/>
        </w:rPr>
        <w:t>of</w:t>
      </w:r>
      <w:r w:rsidR="005765B8">
        <w:rPr>
          <w:i/>
          <w:color w:val="231F20"/>
        </w:rPr>
        <w:t xml:space="preserve">  </w:t>
      </w:r>
      <w:r>
        <w:rPr>
          <w:i/>
          <w:color w:val="231F20"/>
        </w:rPr>
        <w:t>operation</w:t>
      </w:r>
      <w:r w:rsidR="005765B8">
        <w:rPr>
          <w:i/>
          <w:color w:val="231F20"/>
          <w:spacing w:val="-8"/>
        </w:rPr>
        <w:t xml:space="preserve">  </w:t>
      </w:r>
      <w:r>
        <w:rPr>
          <w:i/>
          <w:color w:val="231F20"/>
        </w:rPr>
        <w:t>in</w:t>
      </w:r>
      <w:r w:rsidR="005765B8">
        <w:rPr>
          <w:i/>
          <w:color w:val="231F20"/>
          <w:spacing w:val="-8"/>
        </w:rPr>
        <w:t xml:space="preserve">  </w:t>
      </w:r>
      <w:r>
        <w:rPr>
          <w:i/>
          <w:color w:val="231F20"/>
        </w:rPr>
        <w:t>electric</w:t>
      </w:r>
      <w:r w:rsidR="005765B8">
        <w:rPr>
          <w:i/>
          <w:color w:val="231F20"/>
          <w:spacing w:val="-8"/>
        </w:rPr>
        <w:t xml:space="preserve">  </w:t>
      </w:r>
      <w:r>
        <w:rPr>
          <w:i/>
          <w:color w:val="231F20"/>
        </w:rPr>
        <w:t>energy</w:t>
      </w:r>
      <w:r w:rsidR="005765B8">
        <w:rPr>
          <w:i/>
          <w:color w:val="231F20"/>
          <w:spacing w:val="-8"/>
        </w:rPr>
        <w:t xml:space="preserve">  </w:t>
      </w:r>
      <w:r>
        <w:rPr>
          <w:i/>
          <w:color w:val="231F20"/>
        </w:rPr>
        <w:t>for</w:t>
      </w:r>
      <w:r w:rsidR="005765B8">
        <w:rPr>
          <w:i/>
          <w:color w:val="231F20"/>
          <w:spacing w:val="-8"/>
        </w:rPr>
        <w:t xml:space="preserve">  </w:t>
      </w:r>
      <w:r>
        <w:rPr>
          <w:i/>
          <w:color w:val="231F20"/>
        </w:rPr>
        <w:t>XXX</w:t>
      </w:r>
      <w:r w:rsidR="005765B8">
        <w:rPr>
          <w:i/>
          <w:color w:val="231F20"/>
          <w:spacing w:val="-8"/>
        </w:rPr>
        <w:t xml:space="preserve">  </w:t>
      </w:r>
      <w:r>
        <w:rPr>
          <w:i/>
          <w:color w:val="231F20"/>
        </w:rPr>
        <w:t>years</w:t>
      </w:r>
      <w:r w:rsidR="005765B8">
        <w:rPr>
          <w:i/>
          <w:color w:val="231F20"/>
          <w:spacing w:val="-8"/>
        </w:rPr>
        <w:t xml:space="preserve">  </w:t>
      </w:r>
      <w:r>
        <w:rPr>
          <w:i/>
          <w:color w:val="231F20"/>
        </w:rPr>
        <w:t>of</w:t>
      </w:r>
      <w:r w:rsidR="005765B8">
        <w:rPr>
          <w:i/>
          <w:color w:val="231F20"/>
          <w:spacing w:val="-8"/>
        </w:rPr>
        <w:t xml:space="preserve">  </w:t>
      </w:r>
      <w:r>
        <w:rPr>
          <w:i/>
          <w:color w:val="231F20"/>
        </w:rPr>
        <w:t>operation</w:t>
      </w:r>
      <w:r w:rsidR="005765B8">
        <w:rPr>
          <w:i/>
          <w:color w:val="231F20"/>
          <w:spacing w:val="-8"/>
        </w:rPr>
        <w:t xml:space="preserve">  </w:t>
      </w:r>
      <w:r>
        <w:rPr>
          <w:i/>
          <w:color w:val="231F20"/>
        </w:rPr>
        <w:t>at</w:t>
      </w:r>
      <w:r w:rsidR="005765B8">
        <w:rPr>
          <w:i/>
          <w:color w:val="231F20"/>
          <w:spacing w:val="-8"/>
        </w:rPr>
        <w:t xml:space="preserve">  </w:t>
      </w:r>
      <w:r>
        <w:rPr>
          <w:i/>
          <w:color w:val="231F20"/>
        </w:rPr>
        <w:t>unit</w:t>
      </w:r>
      <w:r w:rsidR="005765B8">
        <w:rPr>
          <w:i/>
          <w:color w:val="231F20"/>
          <w:spacing w:val="-8"/>
        </w:rPr>
        <w:t xml:space="preserve">  </w:t>
      </w:r>
      <w:r>
        <w:rPr>
          <w:i/>
          <w:color w:val="231F20"/>
        </w:rPr>
        <w:t>cost</w:t>
      </w:r>
      <w:r w:rsidR="005765B8">
        <w:rPr>
          <w:i/>
          <w:color w:val="231F20"/>
          <w:spacing w:val="-8"/>
        </w:rPr>
        <w:t xml:space="preserve">  </w:t>
      </w:r>
      <w:r>
        <w:rPr>
          <w:i/>
          <w:color w:val="231F20"/>
        </w:rPr>
        <w:t>of</w:t>
      </w:r>
      <w:r w:rsidR="005765B8">
        <w:rPr>
          <w:i/>
          <w:color w:val="231F20"/>
          <w:spacing w:val="-11"/>
        </w:rPr>
        <w:t xml:space="preserve">  </w:t>
      </w:r>
      <w:r>
        <w:rPr>
          <w:i/>
          <w:color w:val="231F20"/>
        </w:rPr>
        <w:t>AAA</w:t>
      </w:r>
      <w:r w:rsidR="005765B8">
        <w:rPr>
          <w:i/>
          <w:color w:val="231F20"/>
          <w:spacing w:val="-11"/>
        </w:rPr>
        <w:t xml:space="preserve">  </w:t>
      </w:r>
      <w:r>
        <w:rPr>
          <w:i/>
          <w:color w:val="231F20"/>
        </w:rPr>
        <w:t>(specify</w:t>
      </w:r>
      <w:r w:rsidR="005765B8">
        <w:rPr>
          <w:i/>
          <w:color w:val="231F20"/>
          <w:spacing w:val="-8"/>
        </w:rPr>
        <w:t xml:space="preserve">  </w:t>
      </w:r>
      <w:r>
        <w:rPr>
          <w:i/>
          <w:color w:val="231F20"/>
        </w:rPr>
        <w:t>currency</w:t>
      </w:r>
      <w:r w:rsidR="005765B8">
        <w:rPr>
          <w:i/>
          <w:color w:val="231F20"/>
          <w:spacing w:val="-8"/>
        </w:rPr>
        <w:t xml:space="preserve">  </w:t>
      </w:r>
      <w:r>
        <w:rPr>
          <w:i/>
          <w:color w:val="231F20"/>
        </w:rPr>
        <w:t>and</w:t>
      </w:r>
      <w:r w:rsidR="005765B8">
        <w:rPr>
          <w:i/>
          <w:color w:val="231F20"/>
        </w:rPr>
        <w:t xml:space="preserve">  </w:t>
      </w:r>
      <w:r>
        <w:rPr>
          <w:i/>
          <w:color w:val="231F20"/>
        </w:rPr>
        <w:t>amount)</w:t>
      </w:r>
      <w:r w:rsidR="005765B8">
        <w:rPr>
          <w:i/>
          <w:color w:val="231F20"/>
          <w:spacing w:val="-23"/>
        </w:rPr>
        <w:t xml:space="preserve">  </w:t>
      </w:r>
      <w:r>
        <w:rPr>
          <w:i/>
          <w:color w:val="231F20"/>
        </w:rPr>
        <w:t>per</w:t>
      </w:r>
      <w:r w:rsidR="005765B8">
        <w:rPr>
          <w:i/>
          <w:color w:val="231F20"/>
          <w:spacing w:val="-23"/>
        </w:rPr>
        <w:t xml:space="preserve">  </w:t>
      </w:r>
      <w:r>
        <w:rPr>
          <w:i/>
          <w:color w:val="231F20"/>
        </w:rPr>
        <w:t>kwh,</w:t>
      </w:r>
      <w:r w:rsidR="005765B8">
        <w:rPr>
          <w:i/>
          <w:color w:val="231F20"/>
          <w:spacing w:val="-24"/>
        </w:rPr>
        <w:t xml:space="preserve">  </w:t>
      </w:r>
      <w:r>
        <w:rPr>
          <w:i/>
          <w:color w:val="231F20"/>
        </w:rPr>
        <w:t>discounted</w:t>
      </w:r>
      <w:r w:rsidR="005765B8">
        <w:rPr>
          <w:i/>
          <w:color w:val="231F20"/>
          <w:spacing w:val="-24"/>
        </w:rPr>
        <w:t xml:space="preserve">  </w:t>
      </w:r>
      <w:r>
        <w:rPr>
          <w:i/>
          <w:color w:val="231F20"/>
        </w:rPr>
        <w:t>to</w:t>
      </w:r>
      <w:r w:rsidR="005765B8">
        <w:rPr>
          <w:i/>
          <w:color w:val="231F20"/>
          <w:spacing w:val="-24"/>
        </w:rPr>
        <w:t xml:space="preserve">  </w:t>
      </w:r>
      <w:r>
        <w:rPr>
          <w:i/>
          <w:color w:val="231F20"/>
        </w:rPr>
        <w:t>net</w:t>
      </w:r>
      <w:r w:rsidR="005765B8">
        <w:rPr>
          <w:i/>
          <w:color w:val="231F20"/>
          <w:spacing w:val="-24"/>
        </w:rPr>
        <w:t xml:space="preserve">  </w:t>
      </w:r>
      <w:r>
        <w:rPr>
          <w:i/>
          <w:color w:val="231F20"/>
        </w:rPr>
        <w:t>present</w:t>
      </w:r>
      <w:r w:rsidR="005765B8">
        <w:rPr>
          <w:i/>
          <w:color w:val="231F20"/>
          <w:spacing w:val="-24"/>
        </w:rPr>
        <w:t xml:space="preserve">  </w:t>
      </w:r>
      <w:r>
        <w:rPr>
          <w:i/>
          <w:color w:val="231F20"/>
        </w:rPr>
        <w:t>value</w:t>
      </w:r>
      <w:r w:rsidR="005765B8">
        <w:rPr>
          <w:i/>
          <w:color w:val="231F20"/>
          <w:spacing w:val="-24"/>
        </w:rPr>
        <w:t xml:space="preserve">  </w:t>
      </w:r>
      <w:r>
        <w:rPr>
          <w:i/>
          <w:color w:val="231F20"/>
        </w:rPr>
        <w:t>at</w:t>
      </w:r>
      <w:r w:rsidR="005765B8">
        <w:rPr>
          <w:i/>
          <w:color w:val="231F20"/>
          <w:spacing w:val="-24"/>
        </w:rPr>
        <w:t xml:space="preserve">  </w:t>
      </w:r>
      <w:r>
        <w:rPr>
          <w:i/>
          <w:color w:val="231F20"/>
        </w:rPr>
        <w:t>YYY</w:t>
      </w:r>
      <w:r w:rsidR="005765B8">
        <w:rPr>
          <w:i/>
          <w:color w:val="231F20"/>
          <w:spacing w:val="-23"/>
        </w:rPr>
        <w:t xml:space="preserve">  </w:t>
      </w:r>
      <w:r>
        <w:rPr>
          <w:i/>
          <w:color w:val="231F20"/>
        </w:rPr>
        <w:t>percent.]</w:t>
      </w:r>
    </w:p>
    <w:p w14:paraId="572D4B92" w14:textId="3D40715C" w:rsidR="0021200B" w:rsidRDefault="00022DB4">
      <w:pPr>
        <w:pStyle w:val="Heading5"/>
        <w:numPr>
          <w:ilvl w:val="3"/>
          <w:numId w:val="66"/>
        </w:numPr>
        <w:tabs>
          <w:tab w:val="left" w:pos="1959"/>
          <w:tab w:val="left" w:pos="1961"/>
        </w:tabs>
        <w:spacing w:before="239"/>
        <w:ind w:left="1960" w:hanging="510"/>
        <w:jc w:val="left"/>
        <w:rPr>
          <w:color w:val="231F20"/>
        </w:rPr>
      </w:pPr>
      <w:r>
        <w:rPr>
          <w:color w:val="231F20"/>
        </w:rPr>
        <w:t>Speciﬁc</w:t>
      </w:r>
      <w:r w:rsidR="005765B8">
        <w:rPr>
          <w:color w:val="231F20"/>
        </w:rPr>
        <w:t xml:space="preserve">  </w:t>
      </w:r>
      <w:r>
        <w:rPr>
          <w:color w:val="231F20"/>
        </w:rPr>
        <w:t>additional</w:t>
      </w:r>
      <w:r w:rsidR="005765B8">
        <w:rPr>
          <w:color w:val="231F20"/>
          <w:spacing w:val="-45"/>
        </w:rPr>
        <w:t xml:space="preserve">  </w:t>
      </w:r>
      <w:r>
        <w:rPr>
          <w:color w:val="231F20"/>
        </w:rPr>
        <w:t>criteria</w:t>
      </w:r>
    </w:p>
    <w:p w14:paraId="7FB9145D" w14:textId="076A10B8" w:rsidR="0021200B" w:rsidRDefault="00022DB4">
      <w:pPr>
        <w:pStyle w:val="BodyText"/>
        <w:spacing w:before="243" w:line="230" w:lineRule="auto"/>
        <w:ind w:left="1967" w:right="839" w:hanging="8"/>
        <w:jc w:val="both"/>
      </w:pPr>
      <w:r>
        <w:rPr>
          <w:color w:val="231F20"/>
        </w:rPr>
        <w:t>[Other</w:t>
      </w:r>
      <w:r w:rsidR="005765B8">
        <w:rPr>
          <w:color w:val="231F20"/>
        </w:rPr>
        <w:t xml:space="preserve">  </w:t>
      </w:r>
      <w:r>
        <w:rPr>
          <w:color w:val="231F20"/>
        </w:rPr>
        <w:t>speciﬁc</w:t>
      </w:r>
      <w:r w:rsidR="005765B8">
        <w:rPr>
          <w:color w:val="231F20"/>
        </w:rPr>
        <w:t xml:space="preserve">  </w:t>
      </w:r>
      <w:r>
        <w:rPr>
          <w:color w:val="231F20"/>
        </w:rPr>
        <w:t>additional</w:t>
      </w:r>
      <w:r w:rsidR="005765B8">
        <w:rPr>
          <w:color w:val="231F20"/>
        </w:rPr>
        <w:t xml:space="preserve">  </w:t>
      </w:r>
      <w:r>
        <w:rPr>
          <w:color w:val="231F20"/>
        </w:rPr>
        <w:t>criteria</w:t>
      </w:r>
      <w:r w:rsidR="005765B8">
        <w:rPr>
          <w:color w:val="231F20"/>
        </w:rPr>
        <w:t xml:space="preserve">  </w:t>
      </w:r>
      <w:r>
        <w:rPr>
          <w:color w:val="231F20"/>
        </w:rPr>
        <w:t>to</w:t>
      </w:r>
      <w:r w:rsidR="005765B8">
        <w:rPr>
          <w:color w:val="231F20"/>
        </w:rPr>
        <w:t xml:space="preserve">  </w:t>
      </w:r>
      <w:r>
        <w:rPr>
          <w:color w:val="231F20"/>
        </w:rPr>
        <w:t>be</w:t>
      </w:r>
      <w:r w:rsidR="005765B8">
        <w:rPr>
          <w:color w:val="231F20"/>
        </w:rPr>
        <w:t xml:space="preserve">  </w:t>
      </w:r>
      <w:r>
        <w:rPr>
          <w:color w:val="231F20"/>
        </w:rPr>
        <w:t>considered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evaluation,</w:t>
      </w:r>
      <w:r w:rsidR="005765B8">
        <w:rPr>
          <w:color w:val="231F20"/>
        </w:rPr>
        <w:t xml:space="preserve">  </w:t>
      </w:r>
      <w:r>
        <w:rPr>
          <w:color w:val="231F20"/>
        </w:rPr>
        <w:t>and</w:t>
      </w:r>
      <w:r w:rsidR="005765B8">
        <w:rPr>
          <w:color w:val="231F20"/>
        </w:rPr>
        <w:t xml:space="preserve">  </w:t>
      </w:r>
      <w:r>
        <w:rPr>
          <w:color w:val="231F20"/>
        </w:rPr>
        <w:t>the</w:t>
      </w:r>
      <w:r w:rsidR="005765B8">
        <w:rPr>
          <w:color w:val="231F20"/>
        </w:rPr>
        <w:t xml:space="preserve">  </w:t>
      </w:r>
      <w:r>
        <w:rPr>
          <w:color w:val="231F20"/>
        </w:rPr>
        <w:t>evaluation</w:t>
      </w:r>
      <w:r w:rsidR="005765B8">
        <w:rPr>
          <w:color w:val="231F20"/>
        </w:rPr>
        <w:t xml:space="preserve">  </w:t>
      </w:r>
      <w:r>
        <w:rPr>
          <w:color w:val="231F20"/>
        </w:rPr>
        <w:t>method</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detailed</w:t>
      </w:r>
      <w:r w:rsidR="005765B8">
        <w:rPr>
          <w:color w:val="231F20"/>
          <w:spacing w:val="-14"/>
        </w:rPr>
        <w:t xml:space="preserve">  </w:t>
      </w:r>
      <w:r>
        <w:rPr>
          <w:color w:val="231F20"/>
        </w:rPr>
        <w:t>in</w:t>
      </w:r>
      <w:r w:rsidR="005765B8">
        <w:rPr>
          <w:color w:val="231F20"/>
          <w:spacing w:val="-18"/>
        </w:rPr>
        <w:t xml:space="preserve">  </w:t>
      </w:r>
      <w:r>
        <w:rPr>
          <w:color w:val="231F20"/>
        </w:rPr>
        <w:t>TDS</w:t>
      </w:r>
      <w:r w:rsidR="005765B8">
        <w:rPr>
          <w:color w:val="231F20"/>
          <w:spacing w:val="-14"/>
        </w:rPr>
        <w:t xml:space="preserve">  </w:t>
      </w:r>
      <w:r>
        <w:rPr>
          <w:color w:val="231F20"/>
        </w:rPr>
        <w:t>34.6][If</w:t>
      </w:r>
      <w:r w:rsidR="005765B8">
        <w:rPr>
          <w:color w:val="231F20"/>
          <w:spacing w:val="-14"/>
        </w:rPr>
        <w:t xml:space="preserve">  </w:t>
      </w:r>
      <w:r>
        <w:rPr>
          <w:color w:val="231F20"/>
        </w:rPr>
        <w:t>speciﬁc</w:t>
      </w:r>
      <w:r w:rsidR="005765B8">
        <w:rPr>
          <w:color w:val="231F20"/>
          <w:spacing w:val="-14"/>
        </w:rPr>
        <w:t xml:space="preserve">  </w:t>
      </w:r>
      <w:r>
        <w:rPr>
          <w:b/>
          <w:color w:val="231F20"/>
        </w:rPr>
        <w:t>sustainable</w:t>
      </w:r>
      <w:r w:rsidR="005765B8">
        <w:rPr>
          <w:b/>
          <w:color w:val="231F20"/>
          <w:spacing w:val="-14"/>
        </w:rPr>
        <w:t xml:space="preserve">  </w:t>
      </w:r>
      <w:r>
        <w:rPr>
          <w:b/>
          <w:color w:val="231F20"/>
        </w:rPr>
        <w:t>procurement</w:t>
      </w:r>
      <w:r w:rsidR="005765B8">
        <w:rPr>
          <w:b/>
          <w:color w:val="231F20"/>
          <w:spacing w:val="-14"/>
        </w:rPr>
        <w:t xml:space="preserve">  </w:t>
      </w:r>
      <w:r>
        <w:rPr>
          <w:b/>
          <w:color w:val="231F20"/>
        </w:rPr>
        <w:t>technical</w:t>
      </w:r>
      <w:r w:rsidR="005765B8">
        <w:rPr>
          <w:b/>
          <w:color w:val="231F20"/>
          <w:spacing w:val="-14"/>
        </w:rPr>
        <w:t xml:space="preserve">  </w:t>
      </w:r>
      <w:r>
        <w:rPr>
          <w:b/>
          <w:color w:val="231F20"/>
        </w:rPr>
        <w:t>requirements</w:t>
      </w:r>
      <w:r w:rsidR="005765B8">
        <w:rPr>
          <w:b/>
          <w:color w:val="231F20"/>
          <w:spacing w:val="-14"/>
        </w:rPr>
        <w:t xml:space="preserve">  </w:t>
      </w:r>
      <w:r>
        <w:rPr>
          <w:color w:val="231F20"/>
        </w:rPr>
        <w:t>have</w:t>
      </w:r>
      <w:r w:rsidR="005765B8">
        <w:rPr>
          <w:color w:val="231F20"/>
          <w:spacing w:val="-14"/>
        </w:rPr>
        <w:t xml:space="preserve">  </w:t>
      </w:r>
      <w:r>
        <w:rPr>
          <w:color w:val="231F20"/>
        </w:rPr>
        <w:t>been</w:t>
      </w:r>
      <w:r w:rsidR="005765B8">
        <w:rPr>
          <w:color w:val="231F20"/>
          <w:spacing w:val="-14"/>
        </w:rPr>
        <w:t xml:space="preserve">  </w:t>
      </w:r>
      <w:r>
        <w:rPr>
          <w:color w:val="231F20"/>
        </w:rPr>
        <w:t>speciﬁed</w:t>
      </w:r>
      <w:r w:rsidR="005765B8">
        <w:rPr>
          <w:color w:val="231F20"/>
        </w:rPr>
        <w:t xml:space="preserve">  </w:t>
      </w:r>
      <w:r>
        <w:rPr>
          <w:color w:val="231F20"/>
        </w:rPr>
        <w:t>in</w:t>
      </w:r>
      <w:r w:rsidR="005765B8">
        <w:rPr>
          <w:color w:val="231F20"/>
        </w:rPr>
        <w:t xml:space="preserve">  </w:t>
      </w:r>
      <w:r>
        <w:rPr>
          <w:color w:val="231F20"/>
        </w:rPr>
        <w:t>Section</w:t>
      </w:r>
      <w:r w:rsidR="005765B8">
        <w:rPr>
          <w:color w:val="231F20"/>
        </w:rPr>
        <w:t xml:space="preserve">  </w:t>
      </w:r>
      <w:r>
        <w:rPr>
          <w:color w:val="231F20"/>
        </w:rPr>
        <w:t>VII-</w:t>
      </w:r>
      <w:r w:rsidR="005765B8">
        <w:rPr>
          <w:color w:val="231F20"/>
        </w:rPr>
        <w:t xml:space="preserve">  </w:t>
      </w:r>
      <w:r>
        <w:rPr>
          <w:color w:val="231F20"/>
        </w:rPr>
        <w:t>Speciﬁcation,</w:t>
      </w:r>
      <w:r w:rsidR="005765B8">
        <w:rPr>
          <w:color w:val="231F20"/>
        </w:rPr>
        <w:t xml:space="preserve">  </w:t>
      </w:r>
      <w:r>
        <w:rPr>
          <w:b/>
          <w:color w:val="231F20"/>
        </w:rPr>
        <w:t>either</w:t>
      </w:r>
      <w:r w:rsidR="005765B8">
        <w:rPr>
          <w:b/>
          <w:color w:val="231F20"/>
        </w:rPr>
        <w:t xml:space="preserve">  </w:t>
      </w:r>
      <w:r>
        <w:rPr>
          <w:color w:val="231F20"/>
        </w:rPr>
        <w:t>state</w:t>
      </w:r>
      <w:r w:rsidR="005765B8">
        <w:rPr>
          <w:color w:val="231F20"/>
        </w:rPr>
        <w:t xml:space="preserve">  </w:t>
      </w:r>
      <w:r>
        <w:rPr>
          <w:color w:val="231F20"/>
        </w:rPr>
        <w:t>that</w:t>
      </w:r>
      <w:r w:rsidR="005765B8">
        <w:rPr>
          <w:color w:val="231F20"/>
        </w:rPr>
        <w:t xml:space="preserve">  </w:t>
      </w:r>
      <w:r>
        <w:rPr>
          <w:color w:val="231F20"/>
        </w:rPr>
        <w:t>(</w:t>
      </w:r>
      <w:proofErr w:type="spellStart"/>
      <w:r>
        <w:rPr>
          <w:color w:val="231F20"/>
        </w:rPr>
        <w:t>i</w:t>
      </w:r>
      <w:proofErr w:type="spellEnd"/>
      <w:r>
        <w:rPr>
          <w:color w:val="231F20"/>
        </w:rPr>
        <w:t>)</w:t>
      </w:r>
      <w:r w:rsidR="005765B8">
        <w:rPr>
          <w:color w:val="231F20"/>
        </w:rPr>
        <w:t xml:space="preserve">  </w:t>
      </w:r>
      <w:r>
        <w:rPr>
          <w:color w:val="231F20"/>
        </w:rPr>
        <w:t>those</w:t>
      </w:r>
      <w:r w:rsidR="005765B8">
        <w:rPr>
          <w:color w:val="231F20"/>
        </w:rPr>
        <w:t xml:space="preserve">  </w:t>
      </w:r>
      <w:r>
        <w:rPr>
          <w:color w:val="231F20"/>
        </w:rPr>
        <w:t>requirements</w:t>
      </w:r>
      <w:r w:rsidR="005765B8">
        <w:rPr>
          <w:color w:val="231F20"/>
        </w:rPr>
        <w:t xml:space="preserve">  </w:t>
      </w:r>
      <w:r>
        <w:rPr>
          <w:color w:val="231F20"/>
        </w:rPr>
        <w:t>will</w:t>
      </w:r>
      <w:r w:rsidR="005765B8">
        <w:rPr>
          <w:color w:val="231F20"/>
        </w:rPr>
        <w:t xml:space="preserve">  </w:t>
      </w:r>
      <w:r>
        <w:rPr>
          <w:color w:val="231F20"/>
        </w:rPr>
        <w:t>be</w:t>
      </w:r>
      <w:r w:rsidR="005765B8">
        <w:rPr>
          <w:color w:val="231F20"/>
        </w:rPr>
        <w:t xml:space="preserve">  </w:t>
      </w:r>
      <w:r>
        <w:rPr>
          <w:color w:val="231F20"/>
        </w:rPr>
        <w:t>evaluated</w:t>
      </w:r>
      <w:r w:rsidR="005765B8">
        <w:rPr>
          <w:color w:val="231F20"/>
        </w:rPr>
        <w:t xml:space="preserve">  </w:t>
      </w:r>
      <w:r>
        <w:rPr>
          <w:color w:val="231F20"/>
        </w:rPr>
        <w:t>on</w:t>
      </w:r>
      <w:r w:rsidR="005765B8">
        <w:rPr>
          <w:color w:val="231F20"/>
        </w:rPr>
        <w:t xml:space="preserve">  </w:t>
      </w:r>
      <w:r>
        <w:rPr>
          <w:color w:val="231F20"/>
        </w:rPr>
        <w:t>a</w:t>
      </w:r>
      <w:r w:rsidR="005765B8">
        <w:rPr>
          <w:color w:val="231F20"/>
        </w:rPr>
        <w:t xml:space="preserve">  </w:t>
      </w:r>
      <w:r>
        <w:rPr>
          <w:color w:val="231F20"/>
        </w:rPr>
        <w:t>pass/fail</w:t>
      </w:r>
      <w:r w:rsidR="005765B8">
        <w:rPr>
          <w:color w:val="231F20"/>
        </w:rPr>
        <w:t xml:space="preserve">  </w:t>
      </w:r>
      <w:r>
        <w:rPr>
          <w:color w:val="231F20"/>
        </w:rPr>
        <w:t>(compliance</w:t>
      </w:r>
      <w:r w:rsidR="005765B8">
        <w:rPr>
          <w:color w:val="231F20"/>
        </w:rPr>
        <w:t xml:space="preserve">  </w:t>
      </w:r>
      <w:r>
        <w:rPr>
          <w:color w:val="231F20"/>
        </w:rPr>
        <w:t>basis)</w:t>
      </w:r>
      <w:r w:rsidR="005765B8">
        <w:rPr>
          <w:color w:val="231F20"/>
        </w:rPr>
        <w:t xml:space="preserve">  </w:t>
      </w:r>
      <w:r>
        <w:rPr>
          <w:b/>
          <w:color w:val="231F20"/>
        </w:rPr>
        <w:t>or</w:t>
      </w:r>
      <w:r w:rsidR="005765B8">
        <w:rPr>
          <w:b/>
          <w:color w:val="231F20"/>
        </w:rPr>
        <w:t xml:space="preserve">  </w:t>
      </w:r>
      <w:r>
        <w:rPr>
          <w:color w:val="231F20"/>
        </w:rPr>
        <w:t>otherwise</w:t>
      </w:r>
      <w:r w:rsidR="005765B8">
        <w:rPr>
          <w:color w:val="231F20"/>
        </w:rPr>
        <w:t xml:space="preserve">  </w:t>
      </w:r>
      <w:r>
        <w:rPr>
          <w:color w:val="231F20"/>
        </w:rPr>
        <w:t>(ii)</w:t>
      </w:r>
      <w:r w:rsidR="005765B8">
        <w:rPr>
          <w:color w:val="231F20"/>
        </w:rPr>
        <w:t xml:space="preserve">  </w:t>
      </w:r>
      <w:r>
        <w:rPr>
          <w:color w:val="231F20"/>
        </w:rPr>
        <w:t>in</w:t>
      </w:r>
      <w:r w:rsidR="005765B8">
        <w:rPr>
          <w:color w:val="231F20"/>
        </w:rPr>
        <w:t xml:space="preserve">  </w:t>
      </w:r>
      <w:r>
        <w:rPr>
          <w:color w:val="231F20"/>
        </w:rPr>
        <w:t>addition</w:t>
      </w:r>
      <w:r w:rsidR="005765B8">
        <w:rPr>
          <w:color w:val="231F20"/>
        </w:rPr>
        <w:t xml:space="preserve">  </w:t>
      </w:r>
      <w:r>
        <w:rPr>
          <w:color w:val="231F20"/>
        </w:rPr>
        <w:t>to</w:t>
      </w:r>
      <w:r w:rsidR="005765B8">
        <w:rPr>
          <w:color w:val="231F20"/>
        </w:rPr>
        <w:t xml:space="preserve">  </w:t>
      </w:r>
      <w:r>
        <w:rPr>
          <w:color w:val="231F20"/>
        </w:rPr>
        <w:t>evaluating</w:t>
      </w:r>
      <w:r w:rsidR="005765B8">
        <w:rPr>
          <w:color w:val="231F20"/>
        </w:rPr>
        <w:t xml:space="preserve">  </w:t>
      </w:r>
      <w:r>
        <w:rPr>
          <w:color w:val="231F20"/>
        </w:rPr>
        <w:t>those</w:t>
      </w:r>
      <w:r w:rsidR="005765B8">
        <w:rPr>
          <w:color w:val="231F20"/>
        </w:rPr>
        <w:t xml:space="preserve">  </w:t>
      </w:r>
      <w:r>
        <w:rPr>
          <w:color w:val="231F20"/>
        </w:rPr>
        <w:t>requirements</w:t>
      </w:r>
      <w:r w:rsidR="005765B8">
        <w:rPr>
          <w:color w:val="231F20"/>
        </w:rPr>
        <w:t xml:space="preserve">  </w:t>
      </w:r>
      <w:r>
        <w:rPr>
          <w:color w:val="231F20"/>
        </w:rPr>
        <w:t>on</w:t>
      </w:r>
      <w:r w:rsidR="005765B8">
        <w:rPr>
          <w:color w:val="231F20"/>
        </w:rPr>
        <w:t xml:space="preserve">  </w:t>
      </w:r>
      <w:r>
        <w:rPr>
          <w:color w:val="231F20"/>
        </w:rPr>
        <w:t>a</w:t>
      </w:r>
      <w:r w:rsidR="005765B8">
        <w:rPr>
          <w:color w:val="231F20"/>
        </w:rPr>
        <w:t xml:space="preserve">  </w:t>
      </w:r>
      <w:r>
        <w:rPr>
          <w:color w:val="231F20"/>
        </w:rPr>
        <w:t>pass/fail</w:t>
      </w:r>
      <w:r w:rsidR="005765B8">
        <w:rPr>
          <w:color w:val="231F20"/>
        </w:rPr>
        <w:t xml:space="preserve">  </w:t>
      </w:r>
      <w:r>
        <w:rPr>
          <w:color w:val="231F20"/>
        </w:rPr>
        <w:t>(compliance</w:t>
      </w:r>
      <w:r w:rsidR="005765B8">
        <w:rPr>
          <w:color w:val="231F20"/>
        </w:rPr>
        <w:t xml:space="preserve">  </w:t>
      </w:r>
      <w:r>
        <w:rPr>
          <w:color w:val="231F20"/>
        </w:rPr>
        <w:t>basis),</w:t>
      </w:r>
      <w:r w:rsidR="005765B8">
        <w:rPr>
          <w:color w:val="231F20"/>
        </w:rPr>
        <w:t xml:space="preserve">  </w:t>
      </w:r>
      <w:r>
        <w:rPr>
          <w:color w:val="231F20"/>
        </w:rPr>
        <w:t>if</w:t>
      </w:r>
      <w:r w:rsidR="005765B8">
        <w:rPr>
          <w:color w:val="231F20"/>
        </w:rPr>
        <w:t xml:space="preserve">  </w:t>
      </w:r>
      <w:r>
        <w:rPr>
          <w:color w:val="231F20"/>
        </w:rPr>
        <w:t>applicable,</w:t>
      </w:r>
      <w:r w:rsidR="005765B8">
        <w:rPr>
          <w:color w:val="231F20"/>
        </w:rPr>
        <w:t xml:space="preserve">  </w:t>
      </w:r>
      <w:r>
        <w:rPr>
          <w:color w:val="231F20"/>
        </w:rPr>
        <w:t>specify</w:t>
      </w:r>
      <w:r w:rsidR="005765B8">
        <w:rPr>
          <w:color w:val="231F20"/>
        </w:rPr>
        <w:t xml:space="preserve">  </w:t>
      </w:r>
      <w:r>
        <w:rPr>
          <w:color w:val="231F20"/>
        </w:rPr>
        <w:t>the</w:t>
      </w:r>
      <w:r w:rsidR="005765B8">
        <w:rPr>
          <w:color w:val="231F20"/>
        </w:rPr>
        <w:t xml:space="preserve">  </w:t>
      </w:r>
      <w:r>
        <w:rPr>
          <w:color w:val="231F20"/>
        </w:rPr>
        <w:t>monetary</w:t>
      </w:r>
      <w:r w:rsidR="005765B8">
        <w:rPr>
          <w:color w:val="231F20"/>
        </w:rPr>
        <w:t xml:space="preserve">  </w:t>
      </w:r>
      <w:r>
        <w:rPr>
          <w:color w:val="231F20"/>
        </w:rPr>
        <w:t>adjustments</w:t>
      </w:r>
      <w:r w:rsidR="005765B8">
        <w:rPr>
          <w:color w:val="231F20"/>
        </w:rPr>
        <w:t xml:space="preserve">  </w:t>
      </w:r>
      <w:r>
        <w:rPr>
          <w:color w:val="231F20"/>
        </w:rPr>
        <w:t>to</w:t>
      </w:r>
      <w:r w:rsidR="005765B8">
        <w:rPr>
          <w:color w:val="231F20"/>
        </w:rPr>
        <w:t xml:space="preserve">  </w:t>
      </w:r>
      <w:r>
        <w:rPr>
          <w:color w:val="231F20"/>
        </w:rPr>
        <w:t>be</w:t>
      </w:r>
      <w:r w:rsidR="005765B8">
        <w:rPr>
          <w:color w:val="231F20"/>
        </w:rPr>
        <w:t xml:space="preserve">  </w:t>
      </w:r>
      <w:r>
        <w:rPr>
          <w:color w:val="231F20"/>
        </w:rPr>
        <w:t>applied</w:t>
      </w:r>
      <w:r w:rsidR="005765B8">
        <w:rPr>
          <w:color w:val="231F20"/>
        </w:rPr>
        <w:t xml:space="preserve">  </w:t>
      </w:r>
      <w:r>
        <w:rPr>
          <w:color w:val="231F20"/>
        </w:rPr>
        <w:t>to</w:t>
      </w:r>
      <w:r w:rsidR="005765B8">
        <w:rPr>
          <w:color w:val="231F20"/>
        </w:rPr>
        <w:t xml:space="preserve">  </w:t>
      </w:r>
      <w:r>
        <w:rPr>
          <w:color w:val="231F20"/>
          <w:spacing w:val="-3"/>
        </w:rPr>
        <w:t>Tender</w:t>
      </w:r>
      <w:r w:rsidR="005765B8">
        <w:rPr>
          <w:color w:val="231F20"/>
          <w:spacing w:val="-3"/>
        </w:rPr>
        <w:t xml:space="preserve">  </w:t>
      </w:r>
      <w:r>
        <w:rPr>
          <w:color w:val="231F20"/>
        </w:rPr>
        <w:t>Prices</w:t>
      </w:r>
      <w:r w:rsidR="005765B8">
        <w:rPr>
          <w:color w:val="231F20"/>
        </w:rPr>
        <w:t xml:space="preserve">  </w:t>
      </w:r>
      <w:r>
        <w:rPr>
          <w:color w:val="231F20"/>
        </w:rPr>
        <w:t>for</w:t>
      </w:r>
      <w:r w:rsidR="005765B8">
        <w:rPr>
          <w:color w:val="231F20"/>
        </w:rPr>
        <w:t xml:space="preserve">  </w:t>
      </w:r>
      <w:r>
        <w:rPr>
          <w:color w:val="231F20"/>
        </w:rPr>
        <w:t>comparison</w:t>
      </w:r>
      <w:r w:rsidR="005765B8">
        <w:rPr>
          <w:color w:val="231F20"/>
          <w:spacing w:val="-9"/>
        </w:rPr>
        <w:t xml:space="preserve">  </w:t>
      </w:r>
      <w:r>
        <w:rPr>
          <w:color w:val="231F20"/>
        </w:rPr>
        <w:t>purposes</w:t>
      </w:r>
      <w:r w:rsidR="005765B8">
        <w:rPr>
          <w:color w:val="231F20"/>
          <w:spacing w:val="-9"/>
        </w:rPr>
        <w:t xml:space="preserve">  </w:t>
      </w:r>
      <w:r>
        <w:rPr>
          <w:color w:val="231F20"/>
        </w:rPr>
        <w:t>on</w:t>
      </w:r>
      <w:r w:rsidR="005765B8">
        <w:rPr>
          <w:color w:val="231F20"/>
          <w:spacing w:val="-9"/>
        </w:rPr>
        <w:t xml:space="preserve">  </w:t>
      </w:r>
      <w:r>
        <w:rPr>
          <w:color w:val="231F20"/>
        </w:rPr>
        <w:t>account</w:t>
      </w:r>
      <w:r w:rsidR="005765B8">
        <w:rPr>
          <w:color w:val="231F20"/>
          <w:spacing w:val="-9"/>
        </w:rPr>
        <w:t xml:space="preserve">  </w:t>
      </w:r>
      <w:r>
        <w:rPr>
          <w:color w:val="231F20"/>
        </w:rPr>
        <w:t>of</w:t>
      </w:r>
      <w:r w:rsidR="005765B8">
        <w:rPr>
          <w:color w:val="231F20"/>
          <w:spacing w:val="-13"/>
        </w:rPr>
        <w:t xml:space="preserve">  </w:t>
      </w:r>
      <w:r>
        <w:rPr>
          <w:color w:val="231F20"/>
          <w:spacing w:val="-3"/>
        </w:rPr>
        <w:t>Tenders</w:t>
      </w:r>
      <w:r w:rsidR="005765B8">
        <w:rPr>
          <w:color w:val="231F20"/>
          <w:spacing w:val="-9"/>
        </w:rPr>
        <w:t xml:space="preserve">  </w:t>
      </w:r>
      <w:r>
        <w:rPr>
          <w:color w:val="231F20"/>
        </w:rPr>
        <w:t>that</w:t>
      </w:r>
      <w:r w:rsidR="005765B8">
        <w:rPr>
          <w:color w:val="231F20"/>
          <w:spacing w:val="-9"/>
        </w:rPr>
        <w:t xml:space="preserve">  </w:t>
      </w:r>
      <w:r>
        <w:rPr>
          <w:color w:val="231F20"/>
        </w:rPr>
        <w:t>exceed</w:t>
      </w:r>
      <w:r w:rsidR="005765B8">
        <w:rPr>
          <w:color w:val="231F20"/>
          <w:spacing w:val="-9"/>
        </w:rPr>
        <w:t xml:space="preserve">  </w:t>
      </w:r>
      <w:r>
        <w:rPr>
          <w:color w:val="231F20"/>
        </w:rPr>
        <w:t>the</w:t>
      </w:r>
      <w:r w:rsidR="005765B8">
        <w:rPr>
          <w:color w:val="231F20"/>
          <w:spacing w:val="-9"/>
        </w:rPr>
        <w:t xml:space="preserve">  </w:t>
      </w:r>
      <w:r>
        <w:rPr>
          <w:color w:val="231F20"/>
        </w:rPr>
        <w:t>speciﬁed</w:t>
      </w:r>
      <w:r w:rsidR="005765B8">
        <w:rPr>
          <w:color w:val="231F20"/>
          <w:spacing w:val="-9"/>
        </w:rPr>
        <w:t xml:space="preserve">  </w:t>
      </w:r>
      <w:r>
        <w:rPr>
          <w:color w:val="231F20"/>
        </w:rPr>
        <w:t>minimum</w:t>
      </w:r>
      <w:r w:rsidR="005765B8">
        <w:rPr>
          <w:color w:val="231F20"/>
          <w:spacing w:val="-9"/>
        </w:rPr>
        <w:t xml:space="preserve">  </w:t>
      </w:r>
      <w:r>
        <w:rPr>
          <w:color w:val="231F20"/>
        </w:rPr>
        <w:t>sustainable</w:t>
      </w:r>
      <w:r w:rsidR="005765B8">
        <w:rPr>
          <w:color w:val="231F20"/>
          <w:spacing w:val="-9"/>
        </w:rPr>
        <w:t xml:space="preserve">  </w:t>
      </w:r>
      <w:r>
        <w:rPr>
          <w:color w:val="231F20"/>
        </w:rPr>
        <w:t>procurement</w:t>
      </w:r>
      <w:r w:rsidR="005765B8">
        <w:rPr>
          <w:color w:val="231F20"/>
        </w:rPr>
        <w:t xml:space="preserve">  </w:t>
      </w:r>
      <w:r>
        <w:rPr>
          <w:color w:val="231F20"/>
        </w:rPr>
        <w:t>technical</w:t>
      </w:r>
      <w:r w:rsidR="005765B8">
        <w:rPr>
          <w:color w:val="231F20"/>
          <w:spacing w:val="-23"/>
        </w:rPr>
        <w:t xml:space="preserve">  </w:t>
      </w:r>
      <w:r>
        <w:rPr>
          <w:color w:val="231F20"/>
        </w:rPr>
        <w:t>requirements.]</w:t>
      </w:r>
    </w:p>
    <w:p w14:paraId="7A4F20BA" w14:textId="75EADF22" w:rsidR="0021200B" w:rsidRDefault="00022DB4">
      <w:pPr>
        <w:pStyle w:val="Heading5"/>
        <w:numPr>
          <w:ilvl w:val="2"/>
          <w:numId w:val="64"/>
        </w:numPr>
        <w:tabs>
          <w:tab w:val="left" w:pos="1450"/>
        </w:tabs>
        <w:spacing w:before="241"/>
        <w:ind w:hanging="615"/>
      </w:pPr>
      <w:r>
        <w:rPr>
          <w:color w:val="231F20"/>
        </w:rPr>
        <w:t>Multiple</w:t>
      </w:r>
      <w:r w:rsidR="005765B8">
        <w:rPr>
          <w:color w:val="231F20"/>
          <w:spacing w:val="-23"/>
        </w:rPr>
        <w:t xml:space="preserve">  </w:t>
      </w:r>
      <w:r>
        <w:rPr>
          <w:color w:val="231F20"/>
        </w:rPr>
        <w:t>Contracts</w:t>
      </w:r>
      <w:r w:rsidR="005765B8">
        <w:rPr>
          <w:color w:val="231F20"/>
          <w:spacing w:val="-22"/>
        </w:rPr>
        <w:t xml:space="preserve">  </w:t>
      </w:r>
      <w:r>
        <w:rPr>
          <w:color w:val="231F20"/>
        </w:rPr>
        <w:t>(ITT</w:t>
      </w:r>
      <w:r w:rsidR="005765B8">
        <w:rPr>
          <w:color w:val="231F20"/>
          <w:spacing w:val="-26"/>
        </w:rPr>
        <w:t xml:space="preserve">  </w:t>
      </w:r>
      <w:r>
        <w:rPr>
          <w:color w:val="231F20"/>
        </w:rPr>
        <w:t>33.4)</w:t>
      </w:r>
    </w:p>
    <w:p w14:paraId="48A783F8" w14:textId="4A068E6A" w:rsidR="0021200B" w:rsidRDefault="00022DB4">
      <w:pPr>
        <w:pStyle w:val="BodyText"/>
        <w:spacing w:before="242" w:line="230" w:lineRule="auto"/>
        <w:ind w:left="1457" w:right="853" w:hanging="8"/>
        <w:jc w:val="both"/>
      </w:pPr>
      <w:r>
        <w:rPr>
          <w:color w:val="231F20"/>
        </w:rPr>
        <w:t>Multiple</w:t>
      </w:r>
      <w:r w:rsidR="005765B8">
        <w:rPr>
          <w:color w:val="231F20"/>
          <w:spacing w:val="-9"/>
        </w:rPr>
        <w:t xml:space="preserve">  </w:t>
      </w:r>
      <w:r>
        <w:rPr>
          <w:color w:val="231F20"/>
        </w:rPr>
        <w:t>contracts</w:t>
      </w:r>
      <w:r w:rsidR="005765B8">
        <w:rPr>
          <w:color w:val="231F20"/>
          <w:spacing w:val="-9"/>
        </w:rPr>
        <w:t xml:space="preserve">  </w:t>
      </w:r>
      <w:r>
        <w:rPr>
          <w:color w:val="231F20"/>
        </w:rPr>
        <w:t>will</w:t>
      </w:r>
      <w:r w:rsidR="005765B8">
        <w:rPr>
          <w:color w:val="231F20"/>
          <w:spacing w:val="-9"/>
        </w:rPr>
        <w:t xml:space="preserve">  </w:t>
      </w:r>
      <w:r>
        <w:rPr>
          <w:color w:val="231F20"/>
        </w:rPr>
        <w:t>be</w:t>
      </w:r>
      <w:r w:rsidR="005765B8">
        <w:rPr>
          <w:color w:val="231F20"/>
          <w:spacing w:val="-9"/>
        </w:rPr>
        <w:t xml:space="preserve">  </w:t>
      </w:r>
      <w:r>
        <w:rPr>
          <w:color w:val="231F20"/>
        </w:rPr>
        <w:t>permitted</w:t>
      </w:r>
      <w:r w:rsidR="005765B8">
        <w:rPr>
          <w:color w:val="231F20"/>
          <w:spacing w:val="-10"/>
        </w:rPr>
        <w:t xml:space="preserve">  </w:t>
      </w:r>
      <w:r>
        <w:rPr>
          <w:color w:val="231F20"/>
        </w:rPr>
        <w:t>in</w:t>
      </w:r>
      <w:r w:rsidR="005765B8">
        <w:rPr>
          <w:color w:val="231F20"/>
          <w:spacing w:val="-9"/>
        </w:rPr>
        <w:t xml:space="preserve">  </w:t>
      </w:r>
      <w:r>
        <w:rPr>
          <w:color w:val="231F20"/>
        </w:rPr>
        <w:t>accordance</w:t>
      </w:r>
      <w:r w:rsidR="005765B8">
        <w:rPr>
          <w:color w:val="231F20"/>
          <w:spacing w:val="-10"/>
        </w:rPr>
        <w:t xml:space="preserve">  </w:t>
      </w:r>
      <w:r>
        <w:rPr>
          <w:color w:val="231F20"/>
        </w:rPr>
        <w:t>with</w:t>
      </w:r>
      <w:r w:rsidR="005765B8">
        <w:rPr>
          <w:color w:val="231F20"/>
          <w:spacing w:val="-9"/>
        </w:rPr>
        <w:t xml:space="preserve">  </w:t>
      </w:r>
      <w:r>
        <w:rPr>
          <w:color w:val="231F20"/>
        </w:rPr>
        <w:t>ITT</w:t>
      </w:r>
      <w:r w:rsidR="005765B8">
        <w:rPr>
          <w:color w:val="231F20"/>
          <w:spacing w:val="-13"/>
        </w:rPr>
        <w:t xml:space="preserve">  </w:t>
      </w:r>
      <w:r>
        <w:rPr>
          <w:color w:val="231F20"/>
        </w:rPr>
        <w:t>33.4.</w:t>
      </w:r>
      <w:r w:rsidR="005765B8">
        <w:rPr>
          <w:color w:val="231F20"/>
          <w:spacing w:val="-13"/>
        </w:rPr>
        <w:t xml:space="preserve">  </w:t>
      </w:r>
      <w:r>
        <w:rPr>
          <w:color w:val="231F20"/>
        </w:rPr>
        <w:t>Tenderers</w:t>
      </w:r>
      <w:r w:rsidR="005765B8">
        <w:rPr>
          <w:color w:val="231F20"/>
          <w:spacing w:val="-9"/>
        </w:rPr>
        <w:t xml:space="preserve">  </w:t>
      </w:r>
      <w:r>
        <w:rPr>
          <w:color w:val="231F20"/>
        </w:rPr>
        <w:t>are</w:t>
      </w:r>
      <w:r w:rsidR="005765B8">
        <w:rPr>
          <w:color w:val="231F20"/>
          <w:spacing w:val="-9"/>
        </w:rPr>
        <w:t xml:space="preserve">  </w:t>
      </w:r>
      <w:r>
        <w:rPr>
          <w:color w:val="231F20"/>
        </w:rPr>
        <w:t>evaluated</w:t>
      </w:r>
      <w:r w:rsidR="005765B8">
        <w:rPr>
          <w:color w:val="231F20"/>
          <w:spacing w:val="-10"/>
        </w:rPr>
        <w:t xml:space="preserve">  </w:t>
      </w:r>
      <w:r>
        <w:rPr>
          <w:color w:val="231F20"/>
        </w:rPr>
        <w:t>on</w:t>
      </w:r>
      <w:r w:rsidR="005765B8">
        <w:rPr>
          <w:color w:val="231F20"/>
          <w:spacing w:val="-9"/>
        </w:rPr>
        <w:t xml:space="preserve">  </w:t>
      </w:r>
      <w:r>
        <w:rPr>
          <w:color w:val="231F20"/>
        </w:rPr>
        <w:t>basis</w:t>
      </w:r>
      <w:r w:rsidR="005765B8">
        <w:rPr>
          <w:color w:val="231F20"/>
          <w:spacing w:val="-9"/>
        </w:rPr>
        <w:t xml:space="preserve">  </w:t>
      </w:r>
      <w:r>
        <w:rPr>
          <w:color w:val="231F20"/>
        </w:rPr>
        <w:t>of</w:t>
      </w:r>
      <w:r w:rsidR="005765B8">
        <w:rPr>
          <w:color w:val="231F20"/>
          <w:spacing w:val="-9"/>
        </w:rPr>
        <w:t xml:space="preserve">  </w:t>
      </w:r>
      <w:r>
        <w:rPr>
          <w:color w:val="231F20"/>
        </w:rPr>
        <w:t>Lots</w:t>
      </w:r>
      <w:r w:rsidR="005765B8">
        <w:rPr>
          <w:color w:val="231F20"/>
          <w:spacing w:val="-9"/>
        </w:rPr>
        <w:t xml:space="preserve">  </w:t>
      </w:r>
      <w:r>
        <w:rPr>
          <w:color w:val="231F20"/>
        </w:rPr>
        <w:t>and</w:t>
      </w:r>
      <w:r w:rsidR="005765B8">
        <w:rPr>
          <w:color w:val="231F20"/>
        </w:rPr>
        <w:t xml:space="preserve">  </w:t>
      </w:r>
      <w:r>
        <w:rPr>
          <w:color w:val="231F20"/>
        </w:rPr>
        <w:t>the</w:t>
      </w:r>
      <w:r w:rsidR="005765B8">
        <w:rPr>
          <w:color w:val="231F20"/>
        </w:rPr>
        <w:t xml:space="preserve">  </w:t>
      </w:r>
      <w:r>
        <w:rPr>
          <w:color w:val="231F20"/>
        </w:rPr>
        <w:t>lowest</w:t>
      </w:r>
      <w:r w:rsidR="005765B8">
        <w:rPr>
          <w:color w:val="231F20"/>
        </w:rPr>
        <w:t xml:space="preserve">  </w:t>
      </w:r>
      <w:r>
        <w:rPr>
          <w:color w:val="231F20"/>
        </w:rPr>
        <w:t>evaluated</w:t>
      </w:r>
      <w:r w:rsidR="005765B8">
        <w:rPr>
          <w:color w:val="231F20"/>
        </w:rPr>
        <w:t xml:space="preserve">  </w:t>
      </w:r>
      <w:r>
        <w:rPr>
          <w:color w:val="231F20"/>
        </w:rPr>
        <w:t>tenderer</w:t>
      </w:r>
      <w:r w:rsidR="005765B8">
        <w:rPr>
          <w:color w:val="231F20"/>
        </w:rPr>
        <w:t xml:space="preserve">  </w:t>
      </w:r>
      <w:r>
        <w:rPr>
          <w:color w:val="231F20"/>
        </w:rPr>
        <w:t>identiﬁed</w:t>
      </w:r>
      <w:r w:rsidR="005765B8">
        <w:rPr>
          <w:color w:val="231F20"/>
        </w:rPr>
        <w:t xml:space="preserve">  </w:t>
      </w:r>
      <w:r>
        <w:rPr>
          <w:color w:val="231F20"/>
        </w:rPr>
        <w:t>for</w:t>
      </w:r>
      <w:r w:rsidR="005765B8">
        <w:rPr>
          <w:color w:val="231F20"/>
        </w:rPr>
        <w:t xml:space="preserve">  </w:t>
      </w:r>
      <w:r>
        <w:rPr>
          <w:color w:val="231F20"/>
        </w:rPr>
        <w:t>each</w:t>
      </w:r>
      <w:r w:rsidR="005765B8">
        <w:rPr>
          <w:color w:val="231F20"/>
        </w:rPr>
        <w:t xml:space="preserve">  </w:t>
      </w:r>
      <w:r>
        <w:rPr>
          <w:color w:val="231F20"/>
        </w:rPr>
        <w:t>Lot.</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will</w:t>
      </w:r>
      <w:r w:rsidR="005765B8">
        <w:rPr>
          <w:color w:val="231F20"/>
        </w:rPr>
        <w:t xml:space="preserve">  </w:t>
      </w:r>
      <w:r>
        <w:rPr>
          <w:color w:val="231F20"/>
        </w:rPr>
        <w:t>select</w:t>
      </w:r>
      <w:r w:rsidR="005765B8">
        <w:rPr>
          <w:color w:val="231F20"/>
        </w:rPr>
        <w:t xml:space="preserve">  </w:t>
      </w:r>
      <w:r>
        <w:rPr>
          <w:color w:val="231F20"/>
        </w:rPr>
        <w:t>one</w:t>
      </w:r>
      <w:r w:rsidR="005765B8">
        <w:rPr>
          <w:color w:val="231F20"/>
        </w:rPr>
        <w:t xml:space="preserve">  </w:t>
      </w:r>
      <w:r>
        <w:rPr>
          <w:color w:val="231F20"/>
        </w:rPr>
        <w:t>Option</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two</w:t>
      </w:r>
      <w:r w:rsidR="005765B8">
        <w:rPr>
          <w:color w:val="231F20"/>
        </w:rPr>
        <w:t xml:space="preserve">  </w:t>
      </w:r>
      <w:r>
        <w:rPr>
          <w:color w:val="231F20"/>
        </w:rPr>
        <w:t>Options</w:t>
      </w:r>
      <w:r w:rsidR="005765B8">
        <w:rPr>
          <w:color w:val="231F20"/>
          <w:spacing w:val="-22"/>
        </w:rPr>
        <w:t xml:space="preserve">  </w:t>
      </w:r>
      <w:r>
        <w:rPr>
          <w:color w:val="231F20"/>
        </w:rPr>
        <w:t>listed</w:t>
      </w:r>
      <w:r w:rsidR="005765B8">
        <w:rPr>
          <w:color w:val="231F20"/>
          <w:spacing w:val="-23"/>
        </w:rPr>
        <w:t xml:space="preserve">  </w:t>
      </w:r>
      <w:r>
        <w:rPr>
          <w:color w:val="231F20"/>
        </w:rPr>
        <w:t>below</w:t>
      </w:r>
      <w:r w:rsidR="005765B8">
        <w:rPr>
          <w:color w:val="231F20"/>
          <w:spacing w:val="-23"/>
        </w:rPr>
        <w:t xml:space="preserve">  </w:t>
      </w:r>
      <w:r>
        <w:rPr>
          <w:color w:val="231F20"/>
        </w:rPr>
        <w:t>for</w:t>
      </w:r>
      <w:r w:rsidR="005765B8">
        <w:rPr>
          <w:color w:val="231F20"/>
          <w:spacing w:val="-22"/>
        </w:rPr>
        <w:t xml:space="preserve">  </w:t>
      </w:r>
      <w:r>
        <w:rPr>
          <w:color w:val="231F20"/>
        </w:rPr>
        <w:t>award</w:t>
      </w:r>
      <w:r w:rsidR="005765B8">
        <w:rPr>
          <w:color w:val="231F20"/>
          <w:spacing w:val="-23"/>
        </w:rPr>
        <w:t xml:space="preserve">  </w:t>
      </w:r>
      <w:r>
        <w:rPr>
          <w:color w:val="231F20"/>
        </w:rPr>
        <w:t>of</w:t>
      </w:r>
      <w:r w:rsidR="005765B8">
        <w:rPr>
          <w:color w:val="231F20"/>
          <w:spacing w:val="-23"/>
        </w:rPr>
        <w:t xml:space="preserve">  </w:t>
      </w:r>
      <w:r>
        <w:rPr>
          <w:color w:val="231F20"/>
        </w:rPr>
        <w:t>Contracts.</w:t>
      </w:r>
    </w:p>
    <w:p w14:paraId="5D7E996F" w14:textId="22569C05" w:rsidR="0021200B" w:rsidRDefault="00022DB4">
      <w:pPr>
        <w:pStyle w:val="Heading5"/>
        <w:ind w:left="1449"/>
      </w:pPr>
      <w:r>
        <w:rPr>
          <w:color w:val="231F20"/>
          <w:u w:val="single" w:color="231F20"/>
        </w:rPr>
        <w:t>OPTION</w:t>
      </w:r>
      <w:r w:rsidR="005765B8">
        <w:rPr>
          <w:color w:val="231F20"/>
        </w:rPr>
        <w:t xml:space="preserve">  </w:t>
      </w:r>
      <w:r>
        <w:rPr>
          <w:color w:val="231F20"/>
          <w:u w:val="single" w:color="231F20"/>
        </w:rPr>
        <w:t>1</w:t>
      </w:r>
    </w:p>
    <w:p w14:paraId="5CD11715" w14:textId="20C8A396" w:rsidR="0021200B" w:rsidRDefault="00022DB4">
      <w:pPr>
        <w:pStyle w:val="ListParagraph"/>
        <w:numPr>
          <w:ilvl w:val="3"/>
          <w:numId w:val="64"/>
        </w:numPr>
        <w:tabs>
          <w:tab w:val="left" w:pos="1959"/>
          <w:tab w:val="left" w:pos="1960"/>
        </w:tabs>
        <w:spacing w:before="243" w:line="230" w:lineRule="auto"/>
        <w:ind w:right="853"/>
      </w:pPr>
      <w:r>
        <w:rPr>
          <w:color w:val="231F20"/>
        </w:rPr>
        <w:t>If</w:t>
      </w:r>
      <w:r w:rsidR="005765B8">
        <w:rPr>
          <w:color w:val="231F20"/>
          <w:spacing w:val="-12"/>
        </w:rPr>
        <w:t xml:space="preserve">  </w:t>
      </w:r>
      <w:r>
        <w:rPr>
          <w:color w:val="231F20"/>
        </w:rPr>
        <w:t>a</w:t>
      </w:r>
      <w:r w:rsidR="005765B8">
        <w:rPr>
          <w:color w:val="231F20"/>
          <w:spacing w:val="-12"/>
        </w:rPr>
        <w:t xml:space="preserve">  </w:t>
      </w:r>
      <w:r>
        <w:rPr>
          <w:color w:val="231F20"/>
        </w:rPr>
        <w:t>tenderer</w:t>
      </w:r>
      <w:r w:rsidR="005765B8">
        <w:rPr>
          <w:color w:val="231F20"/>
          <w:spacing w:val="-12"/>
        </w:rPr>
        <w:t xml:space="preserve">  </w:t>
      </w:r>
      <w:r>
        <w:rPr>
          <w:color w:val="231F20"/>
        </w:rPr>
        <w:t>wins</w:t>
      </w:r>
      <w:r w:rsidR="005765B8">
        <w:rPr>
          <w:color w:val="231F20"/>
          <w:spacing w:val="-12"/>
        </w:rPr>
        <w:t xml:space="preserve">  </w:t>
      </w:r>
      <w:r>
        <w:rPr>
          <w:color w:val="231F20"/>
        </w:rPr>
        <w:t>only</w:t>
      </w:r>
      <w:r w:rsidR="005765B8">
        <w:rPr>
          <w:color w:val="231F20"/>
          <w:spacing w:val="-12"/>
        </w:rPr>
        <w:t xml:space="preserve">  </w:t>
      </w:r>
      <w:r>
        <w:rPr>
          <w:color w:val="231F20"/>
        </w:rPr>
        <w:t>one</w:t>
      </w:r>
      <w:r w:rsidR="005765B8">
        <w:rPr>
          <w:color w:val="231F20"/>
          <w:spacing w:val="-12"/>
        </w:rPr>
        <w:t xml:space="preserve">  </w:t>
      </w:r>
      <w:r>
        <w:rPr>
          <w:color w:val="231F20"/>
        </w:rPr>
        <w:t>Lot,</w:t>
      </w:r>
      <w:r w:rsidR="005765B8">
        <w:rPr>
          <w:color w:val="231F20"/>
          <w:spacing w:val="-12"/>
        </w:rPr>
        <w:t xml:space="preserve">  </w:t>
      </w:r>
      <w:r>
        <w:rPr>
          <w:color w:val="231F20"/>
        </w:rPr>
        <w:t>the</w:t>
      </w:r>
      <w:r w:rsidR="005765B8">
        <w:rPr>
          <w:color w:val="231F20"/>
          <w:spacing w:val="-12"/>
        </w:rPr>
        <w:t xml:space="preserve">  </w:t>
      </w:r>
      <w:r>
        <w:rPr>
          <w:color w:val="231F20"/>
        </w:rPr>
        <w:t>tenderer</w:t>
      </w:r>
      <w:r w:rsidR="005765B8">
        <w:rPr>
          <w:color w:val="231F20"/>
          <w:spacing w:val="-12"/>
        </w:rPr>
        <w:t xml:space="preserve">  </w:t>
      </w:r>
      <w:r>
        <w:rPr>
          <w:color w:val="231F20"/>
        </w:rPr>
        <w:t>will</w:t>
      </w:r>
      <w:r w:rsidR="005765B8">
        <w:rPr>
          <w:color w:val="231F20"/>
          <w:spacing w:val="-12"/>
        </w:rPr>
        <w:t xml:space="preserve">  </w:t>
      </w:r>
      <w:r>
        <w:rPr>
          <w:color w:val="231F20"/>
        </w:rPr>
        <w:t>be</w:t>
      </w:r>
      <w:r w:rsidR="005765B8">
        <w:rPr>
          <w:color w:val="231F20"/>
          <w:spacing w:val="-12"/>
        </w:rPr>
        <w:t xml:space="preserve">  </w:t>
      </w:r>
      <w:r>
        <w:rPr>
          <w:color w:val="231F20"/>
        </w:rPr>
        <w:t>awarded</w:t>
      </w:r>
      <w:r w:rsidR="005765B8">
        <w:rPr>
          <w:color w:val="231F20"/>
          <w:spacing w:val="-12"/>
        </w:rPr>
        <w:t xml:space="preserve">  </w:t>
      </w:r>
      <w:r>
        <w:rPr>
          <w:color w:val="231F20"/>
        </w:rPr>
        <w:t>a</w:t>
      </w:r>
      <w:r w:rsidR="005765B8">
        <w:rPr>
          <w:color w:val="231F20"/>
          <w:spacing w:val="-12"/>
        </w:rPr>
        <w:t xml:space="preserve">  </w:t>
      </w:r>
      <w:r>
        <w:rPr>
          <w:color w:val="231F20"/>
        </w:rPr>
        <w:t>contract</w:t>
      </w:r>
      <w:r w:rsidR="005765B8">
        <w:rPr>
          <w:color w:val="231F20"/>
          <w:spacing w:val="-12"/>
        </w:rPr>
        <w:t xml:space="preserve">  </w:t>
      </w:r>
      <w:r>
        <w:rPr>
          <w:color w:val="231F20"/>
        </w:rPr>
        <w:t>for</w:t>
      </w:r>
      <w:r w:rsidR="005765B8">
        <w:rPr>
          <w:color w:val="231F20"/>
          <w:spacing w:val="-12"/>
        </w:rPr>
        <w:t xml:space="preserve">  </w:t>
      </w:r>
      <w:r>
        <w:rPr>
          <w:color w:val="231F20"/>
        </w:rPr>
        <w:t>that</w:t>
      </w:r>
      <w:r w:rsidR="005765B8">
        <w:rPr>
          <w:color w:val="231F20"/>
          <w:spacing w:val="-12"/>
        </w:rPr>
        <w:t xml:space="preserve">  </w:t>
      </w:r>
      <w:r>
        <w:rPr>
          <w:color w:val="231F20"/>
        </w:rPr>
        <w:t>Lot,</w:t>
      </w:r>
      <w:r w:rsidR="005765B8">
        <w:rPr>
          <w:color w:val="231F20"/>
          <w:spacing w:val="-12"/>
        </w:rPr>
        <w:t xml:space="preserve">  </w:t>
      </w:r>
      <w:r>
        <w:rPr>
          <w:color w:val="231F20"/>
        </w:rPr>
        <w:t>provided</w:t>
      </w:r>
      <w:r w:rsidR="005765B8">
        <w:rPr>
          <w:color w:val="231F20"/>
          <w:spacing w:val="-12"/>
        </w:rPr>
        <w:t xml:space="preserve">  </w:t>
      </w:r>
      <w:r>
        <w:rPr>
          <w:color w:val="231F20"/>
        </w:rPr>
        <w:t>the</w:t>
      </w:r>
      <w:r w:rsidR="005765B8">
        <w:rPr>
          <w:color w:val="231F20"/>
          <w:spacing w:val="-12"/>
        </w:rPr>
        <w:t xml:space="preserve">  </w:t>
      </w:r>
      <w:r>
        <w:rPr>
          <w:color w:val="231F20"/>
        </w:rPr>
        <w:t>tenderer</w:t>
      </w:r>
      <w:r w:rsidR="005765B8">
        <w:rPr>
          <w:color w:val="231F20"/>
        </w:rPr>
        <w:t xml:space="preserve">  </w:t>
      </w:r>
      <w:r>
        <w:rPr>
          <w:color w:val="231F20"/>
        </w:rPr>
        <w:t>meets</w:t>
      </w:r>
      <w:r w:rsidR="005765B8">
        <w:rPr>
          <w:color w:val="231F20"/>
          <w:spacing w:val="-23"/>
        </w:rPr>
        <w:t xml:space="preserve">  </w:t>
      </w:r>
      <w:r>
        <w:rPr>
          <w:color w:val="231F20"/>
        </w:rPr>
        <w:t>the</w:t>
      </w:r>
      <w:r w:rsidR="005765B8">
        <w:rPr>
          <w:color w:val="231F20"/>
          <w:spacing w:val="-23"/>
        </w:rPr>
        <w:t xml:space="preserve">  </w:t>
      </w:r>
      <w:r>
        <w:rPr>
          <w:color w:val="231F20"/>
        </w:rPr>
        <w:t>Eligibility</w:t>
      </w:r>
      <w:r w:rsidR="005765B8">
        <w:rPr>
          <w:color w:val="231F20"/>
          <w:spacing w:val="-23"/>
        </w:rPr>
        <w:t xml:space="preserve">  </w:t>
      </w:r>
      <w:r>
        <w:rPr>
          <w:color w:val="231F20"/>
        </w:rPr>
        <w:t>and</w:t>
      </w:r>
      <w:r w:rsidR="005765B8">
        <w:rPr>
          <w:color w:val="231F20"/>
          <w:spacing w:val="-23"/>
        </w:rPr>
        <w:t xml:space="preserve">  </w:t>
      </w:r>
      <w:r>
        <w:rPr>
          <w:color w:val="231F20"/>
        </w:rPr>
        <w:t>Qualiﬁcation</w:t>
      </w:r>
      <w:r w:rsidR="005765B8">
        <w:rPr>
          <w:color w:val="231F20"/>
          <w:spacing w:val="-23"/>
        </w:rPr>
        <w:t xml:space="preserve">  </w:t>
      </w:r>
      <w:r>
        <w:rPr>
          <w:color w:val="231F20"/>
        </w:rPr>
        <w:t>Criteria</w:t>
      </w:r>
      <w:r w:rsidR="005765B8">
        <w:rPr>
          <w:color w:val="231F20"/>
          <w:spacing w:val="-23"/>
        </w:rPr>
        <w:t xml:space="preserve">  </w:t>
      </w:r>
      <w:r>
        <w:rPr>
          <w:color w:val="231F20"/>
        </w:rPr>
        <w:t>for</w:t>
      </w:r>
      <w:r w:rsidR="005765B8">
        <w:rPr>
          <w:color w:val="231F20"/>
          <w:spacing w:val="-23"/>
        </w:rPr>
        <w:t xml:space="preserve">  </w:t>
      </w:r>
      <w:r>
        <w:rPr>
          <w:color w:val="231F20"/>
        </w:rPr>
        <w:t>that</w:t>
      </w:r>
      <w:r w:rsidR="005765B8">
        <w:rPr>
          <w:color w:val="231F20"/>
          <w:spacing w:val="-23"/>
        </w:rPr>
        <w:t xml:space="preserve">  </w:t>
      </w:r>
      <w:r>
        <w:rPr>
          <w:color w:val="231F20"/>
        </w:rPr>
        <w:t>Lot.</w:t>
      </w:r>
    </w:p>
    <w:p w14:paraId="5C6F5FB6" w14:textId="2A0A98CA" w:rsidR="0021200B" w:rsidRDefault="00022DB4">
      <w:pPr>
        <w:pStyle w:val="ListParagraph"/>
        <w:numPr>
          <w:ilvl w:val="3"/>
          <w:numId w:val="64"/>
        </w:numPr>
        <w:tabs>
          <w:tab w:val="left" w:pos="1960"/>
        </w:tabs>
        <w:spacing w:before="245" w:line="230" w:lineRule="auto"/>
        <w:ind w:right="853"/>
        <w:jc w:val="both"/>
      </w:pPr>
      <w:r>
        <w:rPr>
          <w:color w:val="231F20"/>
        </w:rPr>
        <w:t>If</w:t>
      </w:r>
      <w:r w:rsidR="005765B8">
        <w:rPr>
          <w:color w:val="231F20"/>
          <w:spacing w:val="-6"/>
        </w:rPr>
        <w:t xml:space="preserve">  </w:t>
      </w:r>
      <w:r>
        <w:rPr>
          <w:color w:val="231F20"/>
        </w:rPr>
        <w:t>a</w:t>
      </w:r>
      <w:r w:rsidR="005765B8">
        <w:rPr>
          <w:color w:val="231F20"/>
          <w:spacing w:val="-6"/>
        </w:rPr>
        <w:t xml:space="preserve">  </w:t>
      </w:r>
      <w:r>
        <w:rPr>
          <w:color w:val="231F20"/>
        </w:rPr>
        <w:t>tenderer</w:t>
      </w:r>
      <w:r w:rsidR="005765B8">
        <w:rPr>
          <w:color w:val="231F20"/>
          <w:spacing w:val="-6"/>
        </w:rPr>
        <w:t xml:space="preserve">  </w:t>
      </w:r>
      <w:r>
        <w:rPr>
          <w:color w:val="231F20"/>
        </w:rPr>
        <w:t>wins</w:t>
      </w:r>
      <w:r w:rsidR="005765B8">
        <w:rPr>
          <w:color w:val="231F20"/>
          <w:spacing w:val="-6"/>
        </w:rPr>
        <w:t xml:space="preserve">  </w:t>
      </w:r>
      <w:r>
        <w:rPr>
          <w:color w:val="231F20"/>
        </w:rPr>
        <w:t>more</w:t>
      </w:r>
      <w:r w:rsidR="005765B8">
        <w:rPr>
          <w:color w:val="231F20"/>
          <w:spacing w:val="-6"/>
        </w:rPr>
        <w:t xml:space="preserve">  </w:t>
      </w:r>
      <w:r>
        <w:rPr>
          <w:color w:val="231F20"/>
        </w:rPr>
        <w:t>than</w:t>
      </w:r>
      <w:r w:rsidR="005765B8">
        <w:rPr>
          <w:color w:val="231F20"/>
          <w:spacing w:val="-6"/>
        </w:rPr>
        <w:t xml:space="preserve">  </w:t>
      </w:r>
      <w:r>
        <w:rPr>
          <w:color w:val="231F20"/>
        </w:rPr>
        <w:t>one</w:t>
      </w:r>
      <w:r w:rsidR="005765B8">
        <w:rPr>
          <w:color w:val="231F20"/>
          <w:spacing w:val="-6"/>
        </w:rPr>
        <w:t xml:space="preserve">  </w:t>
      </w:r>
      <w:r>
        <w:rPr>
          <w:color w:val="231F20"/>
        </w:rPr>
        <w:t>Lot,</w:t>
      </w:r>
      <w:r w:rsidR="005765B8">
        <w:rPr>
          <w:color w:val="231F20"/>
          <w:spacing w:val="-6"/>
        </w:rPr>
        <w:t xml:space="preserve">  </w:t>
      </w:r>
      <w:r>
        <w:rPr>
          <w:color w:val="231F20"/>
        </w:rPr>
        <w:t>the</w:t>
      </w:r>
      <w:r w:rsidR="005765B8">
        <w:rPr>
          <w:color w:val="231F20"/>
          <w:spacing w:val="-6"/>
        </w:rPr>
        <w:t xml:space="preserve">  </w:t>
      </w:r>
      <w:r>
        <w:rPr>
          <w:color w:val="231F20"/>
        </w:rPr>
        <w:t>tender</w:t>
      </w:r>
      <w:r w:rsidR="005765B8">
        <w:rPr>
          <w:color w:val="231F20"/>
          <w:spacing w:val="-6"/>
        </w:rPr>
        <w:t xml:space="preserve">  </w:t>
      </w:r>
      <w:r>
        <w:rPr>
          <w:color w:val="231F20"/>
        </w:rPr>
        <w:t>will</w:t>
      </w:r>
      <w:r w:rsidR="005765B8">
        <w:rPr>
          <w:color w:val="231F20"/>
          <w:spacing w:val="-6"/>
        </w:rPr>
        <w:t xml:space="preserve">  </w:t>
      </w:r>
      <w:r>
        <w:rPr>
          <w:color w:val="231F20"/>
        </w:rPr>
        <w:t>be</w:t>
      </w:r>
      <w:r w:rsidR="005765B8">
        <w:rPr>
          <w:color w:val="231F20"/>
          <w:spacing w:val="-6"/>
        </w:rPr>
        <w:t xml:space="preserve">  </w:t>
      </w:r>
      <w:r>
        <w:rPr>
          <w:color w:val="231F20"/>
        </w:rPr>
        <w:t>awarded</w:t>
      </w:r>
      <w:r w:rsidR="005765B8">
        <w:rPr>
          <w:color w:val="231F20"/>
          <w:spacing w:val="-6"/>
        </w:rPr>
        <w:t xml:space="preserve">  </w:t>
      </w:r>
      <w:r>
        <w:rPr>
          <w:color w:val="231F20"/>
        </w:rPr>
        <w:t>contracts</w:t>
      </w:r>
      <w:r w:rsidR="005765B8">
        <w:rPr>
          <w:color w:val="231F20"/>
          <w:spacing w:val="-6"/>
        </w:rPr>
        <w:t xml:space="preserve">  </w:t>
      </w:r>
      <w:r>
        <w:rPr>
          <w:color w:val="231F20"/>
        </w:rPr>
        <w:t>for</w:t>
      </w:r>
      <w:r w:rsidR="005765B8">
        <w:rPr>
          <w:color w:val="231F20"/>
          <w:spacing w:val="-6"/>
        </w:rPr>
        <w:t xml:space="preserve">  </w:t>
      </w:r>
      <w:r>
        <w:rPr>
          <w:color w:val="231F20"/>
        </w:rPr>
        <w:t>all</w:t>
      </w:r>
      <w:r w:rsidR="005765B8">
        <w:rPr>
          <w:color w:val="231F20"/>
          <w:spacing w:val="-6"/>
        </w:rPr>
        <w:t xml:space="preserve">  </w:t>
      </w:r>
      <w:r>
        <w:rPr>
          <w:color w:val="231F20"/>
        </w:rPr>
        <w:t>won</w:t>
      </w:r>
      <w:r w:rsidR="005765B8">
        <w:rPr>
          <w:color w:val="231F20"/>
          <w:spacing w:val="-6"/>
        </w:rPr>
        <w:t xml:space="preserve">  </w:t>
      </w:r>
      <w:r>
        <w:rPr>
          <w:color w:val="231F20"/>
        </w:rPr>
        <w:t>Lots,</w:t>
      </w:r>
      <w:r w:rsidR="005765B8">
        <w:rPr>
          <w:color w:val="231F20"/>
          <w:spacing w:val="-6"/>
        </w:rPr>
        <w:t xml:space="preserve">  </w:t>
      </w:r>
      <w:r>
        <w:rPr>
          <w:color w:val="231F20"/>
        </w:rPr>
        <w:t>provided</w:t>
      </w:r>
      <w:r w:rsidR="005765B8">
        <w:rPr>
          <w:color w:val="231F20"/>
          <w:spacing w:val="-6"/>
        </w:rPr>
        <w:t xml:space="preserve">  </w:t>
      </w:r>
      <w:r>
        <w:rPr>
          <w:color w:val="231F20"/>
        </w:rPr>
        <w:t>the</w:t>
      </w:r>
      <w:r w:rsidR="005765B8">
        <w:rPr>
          <w:color w:val="231F20"/>
        </w:rPr>
        <w:t xml:space="preserve">  </w:t>
      </w:r>
      <w:r>
        <w:rPr>
          <w:color w:val="231F20"/>
        </w:rPr>
        <w:t>tenderer</w:t>
      </w:r>
      <w:r w:rsidR="005765B8">
        <w:rPr>
          <w:color w:val="231F20"/>
        </w:rPr>
        <w:t xml:space="preserve">  </w:t>
      </w:r>
      <w:r>
        <w:rPr>
          <w:color w:val="231F20"/>
        </w:rPr>
        <w:t>meets</w:t>
      </w:r>
      <w:r w:rsidR="005765B8">
        <w:rPr>
          <w:color w:val="231F20"/>
        </w:rPr>
        <w:t xml:space="preserve">  </w:t>
      </w:r>
      <w:r>
        <w:rPr>
          <w:color w:val="231F20"/>
        </w:rPr>
        <w:t>the</w:t>
      </w:r>
      <w:r w:rsidR="005765B8">
        <w:rPr>
          <w:color w:val="231F20"/>
        </w:rPr>
        <w:t xml:space="preserve">  </w:t>
      </w:r>
      <w:r>
        <w:rPr>
          <w:color w:val="231F20"/>
        </w:rPr>
        <w:t>aggregate</w:t>
      </w:r>
      <w:r w:rsidR="005765B8">
        <w:rPr>
          <w:color w:val="231F20"/>
        </w:rPr>
        <w:t xml:space="preserve">  </w:t>
      </w:r>
      <w:r>
        <w:rPr>
          <w:color w:val="231F20"/>
        </w:rPr>
        <w:t>Eligibility</w:t>
      </w:r>
      <w:r w:rsidR="005765B8">
        <w:rPr>
          <w:color w:val="231F20"/>
        </w:rPr>
        <w:t xml:space="preserve">  </w:t>
      </w:r>
      <w:r>
        <w:rPr>
          <w:color w:val="231F20"/>
        </w:rPr>
        <w:t>and</w:t>
      </w:r>
      <w:r w:rsidR="005765B8">
        <w:rPr>
          <w:color w:val="231F20"/>
        </w:rPr>
        <w:t xml:space="preserve">  </w:t>
      </w:r>
      <w:r>
        <w:rPr>
          <w:color w:val="231F20"/>
        </w:rPr>
        <w:t>Qualiﬁcation</w:t>
      </w:r>
      <w:r w:rsidR="005765B8">
        <w:rPr>
          <w:color w:val="231F20"/>
        </w:rPr>
        <w:t xml:space="preserve">  </w:t>
      </w:r>
      <w:r>
        <w:rPr>
          <w:color w:val="231F20"/>
        </w:rPr>
        <w:t>Criteria</w:t>
      </w:r>
      <w:r w:rsidR="005765B8">
        <w:rPr>
          <w:color w:val="231F20"/>
        </w:rPr>
        <w:t xml:space="preserve">  </w:t>
      </w:r>
      <w:r>
        <w:rPr>
          <w:color w:val="231F20"/>
        </w:rPr>
        <w:t>for</w:t>
      </w:r>
      <w:r w:rsidR="005765B8">
        <w:rPr>
          <w:color w:val="231F20"/>
        </w:rPr>
        <w:t xml:space="preserve">  </w:t>
      </w:r>
      <w:r>
        <w:rPr>
          <w:color w:val="231F20"/>
        </w:rPr>
        <w:t>all</w:t>
      </w:r>
      <w:r w:rsidR="005765B8">
        <w:rPr>
          <w:color w:val="231F20"/>
        </w:rPr>
        <w:t xml:space="preserve">  </w:t>
      </w:r>
      <w:r>
        <w:rPr>
          <w:color w:val="231F20"/>
        </w:rPr>
        <w:t>the</w:t>
      </w:r>
      <w:r w:rsidR="005765B8">
        <w:rPr>
          <w:color w:val="231F20"/>
        </w:rPr>
        <w:t xml:space="preserve">  </w:t>
      </w:r>
      <w:r>
        <w:rPr>
          <w:color w:val="231F20"/>
        </w:rPr>
        <w:t>Lots.</w:t>
      </w:r>
      <w:r w:rsidR="005765B8">
        <w:rPr>
          <w:color w:val="231F20"/>
        </w:rPr>
        <w:t xml:space="preserve">  </w:t>
      </w:r>
      <w:r>
        <w:rPr>
          <w:color w:val="231F20"/>
        </w:rPr>
        <w:t>The</w:t>
      </w:r>
      <w:r w:rsidR="005765B8">
        <w:rPr>
          <w:color w:val="231F20"/>
        </w:rPr>
        <w:t xml:space="preserve">  </w:t>
      </w:r>
      <w:r>
        <w:rPr>
          <w:color w:val="231F20"/>
        </w:rPr>
        <w:t>tenderer</w:t>
      </w:r>
      <w:r w:rsidR="005765B8">
        <w:rPr>
          <w:color w:val="231F20"/>
        </w:rPr>
        <w:t xml:space="preserve">  </w:t>
      </w:r>
      <w:r>
        <w:rPr>
          <w:color w:val="231F20"/>
        </w:rPr>
        <w:t>will</w:t>
      </w:r>
      <w:r w:rsidR="005765B8">
        <w:rPr>
          <w:color w:val="231F20"/>
        </w:rPr>
        <w:t xml:space="preserve">  </w:t>
      </w:r>
      <w:r>
        <w:rPr>
          <w:color w:val="231F20"/>
        </w:rPr>
        <w:t>be</w:t>
      </w:r>
      <w:r w:rsidR="005765B8">
        <w:rPr>
          <w:color w:val="231F20"/>
        </w:rPr>
        <w:t xml:space="preserve">  </w:t>
      </w:r>
      <w:r>
        <w:rPr>
          <w:color w:val="231F20"/>
        </w:rPr>
        <w:t>awarded</w:t>
      </w:r>
      <w:r w:rsidR="005765B8">
        <w:rPr>
          <w:color w:val="231F20"/>
        </w:rPr>
        <w:t xml:space="preserve">  </w:t>
      </w:r>
      <w:r>
        <w:rPr>
          <w:color w:val="231F20"/>
        </w:rPr>
        <w:t>the</w:t>
      </w:r>
      <w:r w:rsidR="005765B8">
        <w:rPr>
          <w:color w:val="231F20"/>
        </w:rPr>
        <w:t xml:space="preserve">  </w:t>
      </w:r>
      <w:r>
        <w:rPr>
          <w:color w:val="231F20"/>
        </w:rPr>
        <w:t>combination</w:t>
      </w:r>
      <w:r w:rsidR="005765B8">
        <w:rPr>
          <w:color w:val="231F20"/>
        </w:rPr>
        <w:t xml:space="preserve">  </w:t>
      </w:r>
      <w:r>
        <w:rPr>
          <w:color w:val="231F20"/>
        </w:rPr>
        <w:t>of</w:t>
      </w:r>
      <w:r w:rsidR="005765B8">
        <w:rPr>
          <w:color w:val="231F20"/>
        </w:rPr>
        <w:t xml:space="preserve">  </w:t>
      </w:r>
      <w:r>
        <w:rPr>
          <w:color w:val="231F20"/>
        </w:rPr>
        <w:t>Lots</w:t>
      </w:r>
      <w:r w:rsidR="005765B8">
        <w:rPr>
          <w:color w:val="231F20"/>
        </w:rPr>
        <w:t xml:space="preserve">  </w:t>
      </w:r>
      <w:r>
        <w:rPr>
          <w:color w:val="231F20"/>
        </w:rPr>
        <w:t>for</w:t>
      </w:r>
      <w:r w:rsidR="005765B8">
        <w:rPr>
          <w:color w:val="231F20"/>
        </w:rPr>
        <w:t xml:space="preserve">  </w:t>
      </w:r>
      <w:r>
        <w:rPr>
          <w:color w:val="231F20"/>
        </w:rPr>
        <w:t>which</w:t>
      </w:r>
      <w:r w:rsidR="005765B8">
        <w:rPr>
          <w:color w:val="231F20"/>
        </w:rPr>
        <w:t xml:space="preserve">  </w:t>
      </w:r>
      <w:r>
        <w:rPr>
          <w:color w:val="231F20"/>
        </w:rPr>
        <w:t>the</w:t>
      </w:r>
      <w:r w:rsidR="005765B8">
        <w:rPr>
          <w:color w:val="231F20"/>
        </w:rPr>
        <w:t xml:space="preserve">  </w:t>
      </w:r>
      <w:r>
        <w:rPr>
          <w:color w:val="231F20"/>
        </w:rPr>
        <w:t>tenderer</w:t>
      </w:r>
      <w:r w:rsidR="005765B8">
        <w:rPr>
          <w:color w:val="231F20"/>
        </w:rPr>
        <w:t xml:space="preserve">  </w:t>
      </w:r>
      <w:r>
        <w:rPr>
          <w:color w:val="231F20"/>
        </w:rPr>
        <w:t>qualiﬁes</w:t>
      </w:r>
      <w:r w:rsidR="005765B8">
        <w:rPr>
          <w:color w:val="231F20"/>
        </w:rPr>
        <w:t xml:space="preserve">  </w:t>
      </w:r>
      <w:r>
        <w:rPr>
          <w:color w:val="231F20"/>
        </w:rPr>
        <w:t>and</w:t>
      </w:r>
      <w:r w:rsidR="005765B8">
        <w:rPr>
          <w:color w:val="231F20"/>
        </w:rPr>
        <w:t xml:space="preserve">  </w:t>
      </w:r>
      <w:r>
        <w:rPr>
          <w:color w:val="231F20"/>
        </w:rPr>
        <w:t>the</w:t>
      </w:r>
      <w:r w:rsidR="005765B8">
        <w:rPr>
          <w:color w:val="231F20"/>
        </w:rPr>
        <w:t xml:space="preserve">  </w:t>
      </w:r>
      <w:r>
        <w:rPr>
          <w:color w:val="231F20"/>
        </w:rPr>
        <w:t>others</w:t>
      </w:r>
      <w:r w:rsidR="005765B8">
        <w:rPr>
          <w:color w:val="231F20"/>
        </w:rPr>
        <w:t xml:space="preserve">  </w:t>
      </w:r>
      <w:r>
        <w:rPr>
          <w:color w:val="231F20"/>
        </w:rPr>
        <w:t>will</w:t>
      </w:r>
      <w:r w:rsidR="005765B8">
        <w:rPr>
          <w:color w:val="231F20"/>
        </w:rPr>
        <w:t xml:space="preserve">  </w:t>
      </w:r>
      <w:r>
        <w:rPr>
          <w:color w:val="231F20"/>
        </w:rPr>
        <w:t>be</w:t>
      </w:r>
      <w:r w:rsidR="005765B8">
        <w:rPr>
          <w:color w:val="231F20"/>
        </w:rPr>
        <w:t xml:space="preserve">  </w:t>
      </w:r>
      <w:r>
        <w:rPr>
          <w:color w:val="231F20"/>
        </w:rPr>
        <w:t>considered</w:t>
      </w:r>
      <w:r w:rsidR="005765B8">
        <w:rPr>
          <w:color w:val="231F20"/>
        </w:rPr>
        <w:t xml:space="preserve">  </w:t>
      </w:r>
      <w:r>
        <w:rPr>
          <w:color w:val="231F20"/>
        </w:rPr>
        <w:t>for</w:t>
      </w:r>
      <w:r w:rsidR="005765B8">
        <w:rPr>
          <w:color w:val="231F20"/>
        </w:rPr>
        <w:t xml:space="preserve">  </w:t>
      </w:r>
      <w:r>
        <w:rPr>
          <w:color w:val="231F20"/>
        </w:rPr>
        <w:t>award</w:t>
      </w:r>
      <w:r w:rsidR="005765B8">
        <w:rPr>
          <w:color w:val="231F20"/>
          <w:spacing w:val="-23"/>
        </w:rPr>
        <w:t xml:space="preserve">  </w:t>
      </w:r>
      <w:r>
        <w:rPr>
          <w:color w:val="231F20"/>
        </w:rPr>
        <w:t>to</w:t>
      </w:r>
      <w:r w:rsidR="005765B8">
        <w:rPr>
          <w:color w:val="231F20"/>
          <w:spacing w:val="-23"/>
        </w:rPr>
        <w:t xml:space="preserve">  </w:t>
      </w:r>
      <w:r>
        <w:rPr>
          <w:color w:val="231F20"/>
        </w:rPr>
        <w:t>second</w:t>
      </w:r>
      <w:r w:rsidR="005765B8">
        <w:rPr>
          <w:color w:val="231F20"/>
          <w:spacing w:val="-23"/>
        </w:rPr>
        <w:t xml:space="preserve">  </w:t>
      </w:r>
      <w:r>
        <w:rPr>
          <w:color w:val="231F20"/>
        </w:rPr>
        <w:t>lowest</w:t>
      </w:r>
      <w:r w:rsidR="005765B8">
        <w:rPr>
          <w:color w:val="231F20"/>
          <w:spacing w:val="-23"/>
        </w:rPr>
        <w:t xml:space="preserve">  </w:t>
      </w:r>
      <w:r>
        <w:rPr>
          <w:color w:val="231F20"/>
        </w:rPr>
        <w:t>the</w:t>
      </w:r>
      <w:r w:rsidR="005765B8">
        <w:rPr>
          <w:color w:val="231F20"/>
          <w:spacing w:val="-23"/>
        </w:rPr>
        <w:t xml:space="preserve">  </w:t>
      </w:r>
      <w:r>
        <w:rPr>
          <w:color w:val="231F20"/>
        </w:rPr>
        <w:t>tenderers.</w:t>
      </w:r>
    </w:p>
    <w:p w14:paraId="37B7B637" w14:textId="1CBAB931" w:rsidR="0021200B" w:rsidRDefault="00022DB4">
      <w:pPr>
        <w:pStyle w:val="Heading5"/>
      </w:pPr>
      <w:r>
        <w:rPr>
          <w:color w:val="231F20"/>
          <w:u w:val="single" w:color="231F20"/>
        </w:rPr>
        <w:t>OPTION</w:t>
      </w:r>
      <w:r w:rsidR="005765B8">
        <w:rPr>
          <w:color w:val="231F20"/>
        </w:rPr>
        <w:t xml:space="preserve">  </w:t>
      </w:r>
      <w:r>
        <w:rPr>
          <w:color w:val="231F20"/>
          <w:u w:val="single" w:color="231F20"/>
        </w:rPr>
        <w:t>2</w:t>
      </w:r>
    </w:p>
    <w:p w14:paraId="1DD62171" w14:textId="1197AAF6" w:rsidR="0021200B" w:rsidRDefault="00022DB4">
      <w:pPr>
        <w:pStyle w:val="BodyText"/>
        <w:spacing w:before="243" w:line="230" w:lineRule="auto"/>
        <w:ind w:left="1468" w:right="853" w:hanging="4"/>
        <w:jc w:val="both"/>
      </w:pP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will</w:t>
      </w:r>
      <w:r w:rsidR="005765B8">
        <w:rPr>
          <w:color w:val="231F20"/>
        </w:rPr>
        <w:t xml:space="preserve">  </w:t>
      </w:r>
      <w:r>
        <w:rPr>
          <w:color w:val="231F20"/>
        </w:rPr>
        <w:t>consider</w:t>
      </w:r>
      <w:r w:rsidR="005765B8">
        <w:rPr>
          <w:color w:val="231F20"/>
        </w:rPr>
        <w:t xml:space="preserve">  </w:t>
      </w:r>
      <w:r>
        <w:rPr>
          <w:color w:val="231F20"/>
        </w:rPr>
        <w:t>all</w:t>
      </w:r>
      <w:r w:rsidR="005765B8">
        <w:rPr>
          <w:color w:val="231F20"/>
        </w:rPr>
        <w:t xml:space="preserve">  </w:t>
      </w:r>
      <w:r>
        <w:rPr>
          <w:color w:val="231F20"/>
        </w:rPr>
        <w:t>possible</w:t>
      </w:r>
      <w:r w:rsidR="005765B8">
        <w:rPr>
          <w:color w:val="231F20"/>
        </w:rPr>
        <w:t xml:space="preserve">  </w:t>
      </w:r>
      <w:r>
        <w:rPr>
          <w:color w:val="231F20"/>
        </w:rPr>
        <w:t>combinations</w:t>
      </w:r>
      <w:r w:rsidR="005765B8">
        <w:rPr>
          <w:color w:val="231F20"/>
        </w:rPr>
        <w:t xml:space="preserve">  </w:t>
      </w:r>
      <w:r>
        <w:rPr>
          <w:color w:val="231F20"/>
        </w:rPr>
        <w:t>of</w:t>
      </w:r>
      <w:r w:rsidR="005765B8">
        <w:rPr>
          <w:color w:val="231F20"/>
        </w:rPr>
        <w:t xml:space="preserve">  </w:t>
      </w:r>
      <w:r>
        <w:rPr>
          <w:color w:val="231F20"/>
        </w:rPr>
        <w:t>won</w:t>
      </w:r>
      <w:r w:rsidR="005765B8">
        <w:rPr>
          <w:color w:val="231F20"/>
        </w:rPr>
        <w:t xml:space="preserve">  </w:t>
      </w:r>
      <w:r>
        <w:rPr>
          <w:color w:val="231F20"/>
        </w:rPr>
        <w:t>Lots</w:t>
      </w:r>
      <w:r w:rsidR="005765B8">
        <w:rPr>
          <w:color w:val="231F20"/>
        </w:rPr>
        <w:t xml:space="preserve">  </w:t>
      </w:r>
      <w:r>
        <w:rPr>
          <w:color w:val="231F20"/>
        </w:rPr>
        <w:t>[contract(s)]and</w:t>
      </w:r>
      <w:r w:rsidR="005765B8">
        <w:rPr>
          <w:color w:val="231F20"/>
        </w:rPr>
        <w:t xml:space="preserve">  </w:t>
      </w:r>
      <w:r>
        <w:rPr>
          <w:color w:val="231F20"/>
        </w:rPr>
        <w:t>determine</w:t>
      </w:r>
      <w:r w:rsidR="005765B8">
        <w:rPr>
          <w:color w:val="231F20"/>
        </w:rPr>
        <w:t xml:space="preserve">  </w:t>
      </w:r>
      <w:r>
        <w:rPr>
          <w:color w:val="231F20"/>
        </w:rPr>
        <w:t>the</w:t>
      </w:r>
      <w:r w:rsidR="005765B8">
        <w:rPr>
          <w:color w:val="231F20"/>
        </w:rPr>
        <w:t xml:space="preserve">  </w:t>
      </w:r>
      <w:r>
        <w:rPr>
          <w:color w:val="231F20"/>
        </w:rPr>
        <w:t>combinations</w:t>
      </w:r>
      <w:r w:rsidR="005765B8">
        <w:rPr>
          <w:color w:val="231F20"/>
          <w:spacing w:val="-13"/>
        </w:rPr>
        <w:t xml:space="preserve">  </w:t>
      </w:r>
      <w:r>
        <w:rPr>
          <w:color w:val="231F20"/>
        </w:rPr>
        <w:t>with</w:t>
      </w:r>
      <w:r w:rsidR="005765B8">
        <w:rPr>
          <w:color w:val="231F20"/>
          <w:spacing w:val="-13"/>
        </w:rPr>
        <w:t xml:space="preserve">  </w:t>
      </w:r>
      <w:r>
        <w:rPr>
          <w:color w:val="231F20"/>
        </w:rPr>
        <w:t>the</w:t>
      </w:r>
      <w:r w:rsidR="005765B8">
        <w:rPr>
          <w:color w:val="231F20"/>
          <w:spacing w:val="-13"/>
        </w:rPr>
        <w:t xml:space="preserve">  </w:t>
      </w:r>
      <w:r>
        <w:rPr>
          <w:color w:val="231F20"/>
        </w:rPr>
        <w:t>lowest</w:t>
      </w:r>
      <w:r w:rsidR="005765B8">
        <w:rPr>
          <w:color w:val="231F20"/>
          <w:spacing w:val="-13"/>
        </w:rPr>
        <w:t xml:space="preserve">  </w:t>
      </w:r>
      <w:r>
        <w:rPr>
          <w:color w:val="231F20"/>
        </w:rPr>
        <w:t>evaluated</w:t>
      </w:r>
      <w:r w:rsidR="005765B8">
        <w:rPr>
          <w:color w:val="231F20"/>
          <w:spacing w:val="-13"/>
        </w:rPr>
        <w:t xml:space="preserve">  </w:t>
      </w:r>
      <w:r>
        <w:rPr>
          <w:color w:val="231F20"/>
        </w:rPr>
        <w:t>price.</w:t>
      </w:r>
      <w:r w:rsidR="005765B8">
        <w:rPr>
          <w:color w:val="231F20"/>
          <w:spacing w:val="-17"/>
        </w:rPr>
        <w:t xml:space="preserve">  </w:t>
      </w:r>
      <w:r>
        <w:rPr>
          <w:color w:val="231F20"/>
          <w:spacing w:val="-3"/>
        </w:rPr>
        <w:t>Tenders</w:t>
      </w:r>
      <w:r w:rsidR="005765B8">
        <w:rPr>
          <w:color w:val="231F20"/>
          <w:spacing w:val="-13"/>
        </w:rPr>
        <w:t xml:space="preserve">  </w:t>
      </w:r>
      <w:r>
        <w:rPr>
          <w:color w:val="231F20"/>
        </w:rPr>
        <w:t>will</w:t>
      </w:r>
      <w:r w:rsidR="005765B8">
        <w:rPr>
          <w:color w:val="231F20"/>
          <w:spacing w:val="-13"/>
        </w:rPr>
        <w:t xml:space="preserve">  </w:t>
      </w:r>
      <w:r>
        <w:rPr>
          <w:color w:val="231F20"/>
        </w:rPr>
        <w:t>then</w:t>
      </w:r>
      <w:r w:rsidR="005765B8">
        <w:rPr>
          <w:color w:val="231F20"/>
          <w:spacing w:val="-13"/>
        </w:rPr>
        <w:t xml:space="preserve">  </w:t>
      </w:r>
      <w:r>
        <w:rPr>
          <w:color w:val="231F20"/>
        </w:rPr>
        <w:t>be</w:t>
      </w:r>
      <w:r w:rsidR="005765B8">
        <w:rPr>
          <w:color w:val="231F20"/>
          <w:spacing w:val="-13"/>
        </w:rPr>
        <w:t xml:space="preserve">  </w:t>
      </w:r>
      <w:r>
        <w:rPr>
          <w:color w:val="231F20"/>
        </w:rPr>
        <w:t>awarded</w:t>
      </w:r>
      <w:r w:rsidR="005765B8">
        <w:rPr>
          <w:color w:val="231F20"/>
          <w:spacing w:val="-13"/>
        </w:rPr>
        <w:t xml:space="preserve">  </w:t>
      </w:r>
      <w:r>
        <w:rPr>
          <w:color w:val="231F20"/>
        </w:rPr>
        <w:t>to</w:t>
      </w:r>
      <w:r w:rsidR="005765B8">
        <w:rPr>
          <w:color w:val="231F20"/>
          <w:spacing w:val="-13"/>
        </w:rPr>
        <w:t xml:space="preserve">  </w:t>
      </w:r>
      <w:r>
        <w:rPr>
          <w:color w:val="231F20"/>
        </w:rPr>
        <w:t>the</w:t>
      </w:r>
      <w:r w:rsidR="005765B8">
        <w:rPr>
          <w:color w:val="231F20"/>
          <w:spacing w:val="-17"/>
        </w:rPr>
        <w:t xml:space="preserve">  </w:t>
      </w:r>
      <w:r>
        <w:rPr>
          <w:color w:val="231F20"/>
        </w:rPr>
        <w:t>Tenderer</w:t>
      </w:r>
      <w:r w:rsidR="005765B8">
        <w:rPr>
          <w:color w:val="231F20"/>
          <w:spacing w:val="-13"/>
        </w:rPr>
        <w:t xml:space="preserve">  </w:t>
      </w:r>
      <w:r>
        <w:rPr>
          <w:color w:val="231F20"/>
        </w:rPr>
        <w:t>or</w:t>
      </w:r>
      <w:r w:rsidR="005765B8">
        <w:rPr>
          <w:color w:val="231F20"/>
          <w:spacing w:val="-17"/>
        </w:rPr>
        <w:t xml:space="preserve">  </w:t>
      </w:r>
      <w:r>
        <w:rPr>
          <w:color w:val="231F20"/>
        </w:rPr>
        <w:t>Tenderers</w:t>
      </w:r>
      <w:r w:rsidR="005765B8">
        <w:rPr>
          <w:color w:val="231F20"/>
          <w:spacing w:val="-13"/>
        </w:rPr>
        <w:t xml:space="preserve">  </w:t>
      </w:r>
      <w:r>
        <w:rPr>
          <w:color w:val="231F20"/>
        </w:rPr>
        <w:t>in</w:t>
      </w:r>
      <w:r w:rsidR="005765B8">
        <w:rPr>
          <w:color w:val="231F20"/>
          <w:spacing w:val="-13"/>
        </w:rPr>
        <w:t xml:space="preserve">  </w:t>
      </w:r>
      <w:r>
        <w:rPr>
          <w:color w:val="231F20"/>
        </w:rPr>
        <w:t>the</w:t>
      </w:r>
      <w:r w:rsidR="005765B8">
        <w:rPr>
          <w:color w:val="231F20"/>
        </w:rPr>
        <w:t xml:space="preserve">  </w:t>
      </w:r>
      <w:r>
        <w:rPr>
          <w:color w:val="231F20"/>
        </w:rPr>
        <w:t>combinations</w:t>
      </w:r>
      <w:r w:rsidR="005765B8">
        <w:rPr>
          <w:color w:val="231F20"/>
        </w:rPr>
        <w:t xml:space="preserve">  </w:t>
      </w:r>
      <w:r>
        <w:rPr>
          <w:color w:val="231F20"/>
        </w:rPr>
        <w:t>provided</w:t>
      </w:r>
      <w:r w:rsidR="005765B8">
        <w:rPr>
          <w:color w:val="231F20"/>
        </w:rPr>
        <w:t xml:space="preserve">  </w:t>
      </w:r>
      <w:r>
        <w:rPr>
          <w:color w:val="231F20"/>
        </w:rPr>
        <w:t>the</w:t>
      </w:r>
      <w:r w:rsidR="005765B8">
        <w:rPr>
          <w:color w:val="231F20"/>
        </w:rPr>
        <w:t xml:space="preserve">  </w:t>
      </w:r>
      <w:r>
        <w:rPr>
          <w:color w:val="231F20"/>
        </w:rPr>
        <w:t>tenderer</w:t>
      </w:r>
      <w:r w:rsidR="005765B8">
        <w:rPr>
          <w:color w:val="231F20"/>
        </w:rPr>
        <w:t xml:space="preserve">  </w:t>
      </w:r>
      <w:r>
        <w:rPr>
          <w:color w:val="231F20"/>
        </w:rPr>
        <w:t>meets</w:t>
      </w:r>
      <w:r w:rsidR="005765B8">
        <w:rPr>
          <w:color w:val="231F20"/>
        </w:rPr>
        <w:t xml:space="preserve">  </w:t>
      </w:r>
      <w:r>
        <w:rPr>
          <w:color w:val="231F20"/>
        </w:rPr>
        <w:t>the</w:t>
      </w:r>
      <w:r w:rsidR="005765B8">
        <w:rPr>
          <w:color w:val="231F20"/>
        </w:rPr>
        <w:t xml:space="preserve">  </w:t>
      </w:r>
      <w:r>
        <w:rPr>
          <w:color w:val="231F20"/>
        </w:rPr>
        <w:t>aggregate</w:t>
      </w:r>
      <w:r w:rsidR="005765B8">
        <w:rPr>
          <w:color w:val="231F20"/>
        </w:rPr>
        <w:t xml:space="preserve">  </w:t>
      </w:r>
      <w:r>
        <w:rPr>
          <w:color w:val="231F20"/>
        </w:rPr>
        <w:t>Eligibility</w:t>
      </w:r>
      <w:r w:rsidR="005765B8">
        <w:rPr>
          <w:color w:val="231F20"/>
        </w:rPr>
        <w:t xml:space="preserve">  </w:t>
      </w:r>
      <w:r>
        <w:rPr>
          <w:color w:val="231F20"/>
        </w:rPr>
        <w:t>and</w:t>
      </w:r>
      <w:r w:rsidR="005765B8">
        <w:rPr>
          <w:color w:val="231F20"/>
        </w:rPr>
        <w:t xml:space="preserve">  </w:t>
      </w:r>
      <w:r>
        <w:rPr>
          <w:color w:val="231F20"/>
        </w:rPr>
        <w:t>Qualiﬁcation</w:t>
      </w:r>
      <w:r w:rsidR="005765B8">
        <w:rPr>
          <w:color w:val="231F20"/>
        </w:rPr>
        <w:t xml:space="preserve">  </w:t>
      </w:r>
      <w:r>
        <w:rPr>
          <w:color w:val="231F20"/>
        </w:rPr>
        <w:t>Criteria</w:t>
      </w:r>
      <w:r w:rsidR="005765B8">
        <w:rPr>
          <w:color w:val="231F20"/>
        </w:rPr>
        <w:t xml:space="preserve">  </w:t>
      </w:r>
      <w:r>
        <w:rPr>
          <w:color w:val="231F20"/>
        </w:rPr>
        <w:t>for</w:t>
      </w:r>
      <w:r w:rsidR="005765B8">
        <w:rPr>
          <w:color w:val="231F20"/>
        </w:rPr>
        <w:t xml:space="preserve">  </w:t>
      </w:r>
      <w:r>
        <w:rPr>
          <w:color w:val="231F20"/>
        </w:rPr>
        <w:t>all</w:t>
      </w:r>
      <w:r w:rsidR="005765B8">
        <w:rPr>
          <w:color w:val="231F20"/>
        </w:rPr>
        <w:t xml:space="preserve">  </w:t>
      </w:r>
      <w:r>
        <w:rPr>
          <w:color w:val="231F20"/>
        </w:rPr>
        <w:t>the</w:t>
      </w:r>
      <w:r w:rsidR="005765B8">
        <w:rPr>
          <w:color w:val="231F20"/>
        </w:rPr>
        <w:t xml:space="preserve">  </w:t>
      </w:r>
      <w:r>
        <w:rPr>
          <w:color w:val="231F20"/>
        </w:rPr>
        <w:t>won</w:t>
      </w:r>
      <w:r w:rsidR="005765B8">
        <w:rPr>
          <w:color w:val="231F20"/>
        </w:rPr>
        <w:t xml:space="preserve">  </w:t>
      </w:r>
      <w:r>
        <w:rPr>
          <w:color w:val="231F20"/>
        </w:rPr>
        <w:t>Lots.</w:t>
      </w:r>
    </w:p>
    <w:p w14:paraId="112DCC89" w14:textId="77777777" w:rsidR="005765B8" w:rsidRPr="005765B8" w:rsidRDefault="00022DB4" w:rsidP="005765B8">
      <w:pPr>
        <w:pStyle w:val="ListParagraph"/>
        <w:numPr>
          <w:ilvl w:val="2"/>
          <w:numId w:val="64"/>
        </w:numPr>
        <w:tabs>
          <w:tab w:val="left" w:pos="1465"/>
        </w:tabs>
        <w:spacing w:before="239" w:line="463" w:lineRule="auto"/>
        <w:ind w:right="4348" w:hanging="615"/>
        <w:rPr>
          <w:i/>
        </w:rPr>
      </w:pPr>
      <w:r>
        <w:rPr>
          <w:b/>
          <w:color w:val="231F20"/>
        </w:rPr>
        <w:t>Alternative</w:t>
      </w:r>
      <w:r w:rsidR="005765B8">
        <w:rPr>
          <w:b/>
          <w:color w:val="231F20"/>
        </w:rPr>
        <w:t xml:space="preserve">  </w:t>
      </w:r>
      <w:r>
        <w:rPr>
          <w:b/>
          <w:color w:val="231F20"/>
          <w:spacing w:val="-3"/>
        </w:rPr>
        <w:t>Tenders</w:t>
      </w:r>
      <w:r w:rsidR="005765B8">
        <w:rPr>
          <w:b/>
          <w:color w:val="231F20"/>
          <w:spacing w:val="-3"/>
        </w:rPr>
        <w:t xml:space="preserve"> </w:t>
      </w:r>
    </w:p>
    <w:p w14:paraId="3ACDAE23" w14:textId="5B2E1022" w:rsidR="0021200B" w:rsidRPr="005765B8" w:rsidRDefault="005765B8" w:rsidP="00FA76A2">
      <w:pPr>
        <w:pStyle w:val="ListParagraph"/>
        <w:tabs>
          <w:tab w:val="left" w:pos="1465"/>
        </w:tabs>
        <w:spacing w:line="463" w:lineRule="auto"/>
        <w:ind w:left="1464" w:right="4348" w:firstLine="0"/>
        <w:rPr>
          <w:i/>
        </w:rPr>
      </w:pPr>
      <w:r w:rsidRPr="005765B8">
        <w:rPr>
          <w:b/>
          <w:color w:val="231F20"/>
          <w:spacing w:val="-3"/>
        </w:rPr>
        <w:t xml:space="preserve"> </w:t>
      </w:r>
      <w:r w:rsidR="00022DB4" w:rsidRPr="005765B8">
        <w:rPr>
          <w:b/>
          <w:color w:val="231F20"/>
        </w:rPr>
        <w:t>(ITT</w:t>
      </w:r>
      <w:r w:rsidRPr="005765B8">
        <w:rPr>
          <w:b/>
          <w:color w:val="231F20"/>
        </w:rPr>
        <w:t xml:space="preserve"> </w:t>
      </w:r>
      <w:r w:rsidR="00022DB4" w:rsidRPr="005765B8">
        <w:rPr>
          <w:b/>
          <w:color w:val="231F20"/>
        </w:rPr>
        <w:t>13.1)</w:t>
      </w:r>
      <w:r w:rsidRPr="005765B8">
        <w:rPr>
          <w:b/>
          <w:color w:val="231F20"/>
        </w:rPr>
        <w:t xml:space="preserve">  </w:t>
      </w:r>
      <w:r w:rsidR="00022DB4" w:rsidRPr="005765B8">
        <w:rPr>
          <w:i/>
          <w:color w:val="231F20"/>
        </w:rPr>
        <w:t>An</w:t>
      </w:r>
      <w:r w:rsidRPr="005765B8">
        <w:rPr>
          <w:i/>
          <w:color w:val="231F20"/>
          <w:spacing w:val="-23"/>
        </w:rPr>
        <w:t xml:space="preserve">  </w:t>
      </w:r>
      <w:r w:rsidR="00022DB4" w:rsidRPr="005765B8">
        <w:rPr>
          <w:i/>
          <w:color w:val="231F20"/>
        </w:rPr>
        <w:t>alternative</w:t>
      </w:r>
      <w:r w:rsidRPr="005765B8">
        <w:rPr>
          <w:i/>
          <w:color w:val="231F20"/>
          <w:spacing w:val="-23"/>
        </w:rPr>
        <w:t xml:space="preserve">  </w:t>
      </w:r>
      <w:r w:rsidR="00022DB4" w:rsidRPr="005765B8">
        <w:rPr>
          <w:i/>
          <w:color w:val="231F20"/>
        </w:rPr>
        <w:t>if</w:t>
      </w:r>
      <w:r w:rsidRPr="005765B8">
        <w:rPr>
          <w:i/>
          <w:color w:val="231F20"/>
          <w:spacing w:val="-23"/>
        </w:rPr>
        <w:t xml:space="preserve">  </w:t>
      </w:r>
      <w:r w:rsidR="00022DB4" w:rsidRPr="005765B8">
        <w:rPr>
          <w:i/>
          <w:color w:val="231F20"/>
        </w:rPr>
        <w:t>permitted</w:t>
      </w:r>
      <w:r w:rsidRPr="005765B8">
        <w:rPr>
          <w:i/>
          <w:color w:val="231F20"/>
          <w:spacing w:val="-23"/>
        </w:rPr>
        <w:t xml:space="preserve">  </w:t>
      </w:r>
      <w:r w:rsidR="00022DB4" w:rsidRPr="005765B8">
        <w:rPr>
          <w:i/>
          <w:color w:val="231F20"/>
        </w:rPr>
        <w:t>under</w:t>
      </w:r>
      <w:r w:rsidRPr="005765B8">
        <w:rPr>
          <w:i/>
          <w:color w:val="231F20"/>
          <w:spacing w:val="-22"/>
        </w:rPr>
        <w:t xml:space="preserve">  </w:t>
      </w:r>
      <w:r w:rsidR="00022DB4" w:rsidRPr="005765B8">
        <w:rPr>
          <w:i/>
          <w:color w:val="231F20"/>
        </w:rPr>
        <w:t>ITT</w:t>
      </w:r>
      <w:r w:rsidRPr="005765B8">
        <w:rPr>
          <w:i/>
          <w:color w:val="231F20"/>
          <w:spacing w:val="-26"/>
        </w:rPr>
        <w:t xml:space="preserve">  </w:t>
      </w:r>
      <w:r w:rsidR="00022DB4" w:rsidRPr="005765B8">
        <w:rPr>
          <w:i/>
          <w:color w:val="231F20"/>
        </w:rPr>
        <w:t>13.1,</w:t>
      </w:r>
      <w:r w:rsidRPr="005765B8">
        <w:rPr>
          <w:i/>
          <w:color w:val="231F20"/>
          <w:spacing w:val="-22"/>
        </w:rPr>
        <w:t xml:space="preserve">  </w:t>
      </w:r>
      <w:r w:rsidR="00022DB4" w:rsidRPr="005765B8">
        <w:rPr>
          <w:i/>
          <w:color w:val="231F20"/>
        </w:rPr>
        <w:t>will</w:t>
      </w:r>
      <w:r w:rsidRPr="005765B8">
        <w:rPr>
          <w:i/>
          <w:color w:val="231F20"/>
          <w:spacing w:val="-23"/>
        </w:rPr>
        <w:t xml:space="preserve">  </w:t>
      </w:r>
      <w:r w:rsidR="00022DB4" w:rsidRPr="005765B8">
        <w:rPr>
          <w:i/>
          <w:color w:val="231F20"/>
        </w:rPr>
        <w:t>be</w:t>
      </w:r>
      <w:r w:rsidRPr="005765B8">
        <w:rPr>
          <w:i/>
          <w:color w:val="231F20"/>
          <w:spacing w:val="-23"/>
        </w:rPr>
        <w:t xml:space="preserve">  </w:t>
      </w:r>
      <w:r w:rsidR="00022DB4" w:rsidRPr="005765B8">
        <w:rPr>
          <w:i/>
          <w:color w:val="231F20"/>
        </w:rPr>
        <w:t>evaluated</w:t>
      </w:r>
      <w:r w:rsidRPr="005765B8">
        <w:rPr>
          <w:i/>
          <w:color w:val="231F20"/>
          <w:spacing w:val="-23"/>
        </w:rPr>
        <w:t xml:space="preserve">  </w:t>
      </w:r>
      <w:r w:rsidR="00022DB4" w:rsidRPr="005765B8">
        <w:rPr>
          <w:i/>
          <w:color w:val="231F20"/>
        </w:rPr>
        <w:t>as</w:t>
      </w:r>
      <w:r w:rsidRPr="005765B8">
        <w:rPr>
          <w:i/>
          <w:color w:val="231F20"/>
          <w:spacing w:val="-22"/>
        </w:rPr>
        <w:t xml:space="preserve">  </w:t>
      </w:r>
      <w:r w:rsidR="00022DB4" w:rsidRPr="005765B8">
        <w:rPr>
          <w:i/>
          <w:color w:val="231F20"/>
        </w:rPr>
        <w:t>follows:</w:t>
      </w:r>
      <w:r w:rsidRPr="005765B8">
        <w:rPr>
          <w:i/>
          <w:color w:val="231F20"/>
        </w:rPr>
        <w:t xml:space="preserve">  </w:t>
      </w:r>
      <w:r w:rsidR="00022DB4" w:rsidRPr="005765B8">
        <w:rPr>
          <w:i/>
          <w:color w:val="231F20"/>
        </w:rPr>
        <w:t>[insert</w:t>
      </w:r>
      <w:r w:rsidRPr="005765B8">
        <w:rPr>
          <w:i/>
          <w:color w:val="231F20"/>
          <w:spacing w:val="-22"/>
        </w:rPr>
        <w:t xml:space="preserve">  </w:t>
      </w:r>
      <w:r w:rsidR="00022DB4" w:rsidRPr="005765B8">
        <w:rPr>
          <w:i/>
          <w:color w:val="231F20"/>
        </w:rPr>
        <w:t>one</w:t>
      </w:r>
      <w:r w:rsidRPr="005765B8">
        <w:rPr>
          <w:i/>
          <w:color w:val="231F20"/>
          <w:spacing w:val="-23"/>
        </w:rPr>
        <w:t xml:space="preserve">  </w:t>
      </w:r>
      <w:r w:rsidR="00022DB4" w:rsidRPr="005765B8">
        <w:rPr>
          <w:i/>
          <w:color w:val="231F20"/>
        </w:rPr>
        <w:t>of</w:t>
      </w:r>
      <w:r w:rsidRPr="005765B8">
        <w:rPr>
          <w:i/>
          <w:color w:val="231F20"/>
          <w:spacing w:val="-23"/>
        </w:rPr>
        <w:t xml:space="preserve">  </w:t>
      </w:r>
      <w:r w:rsidR="00022DB4" w:rsidRPr="005765B8">
        <w:rPr>
          <w:i/>
          <w:color w:val="231F20"/>
        </w:rPr>
        <w:t>the</w:t>
      </w:r>
      <w:r w:rsidRPr="005765B8">
        <w:rPr>
          <w:i/>
          <w:color w:val="231F20"/>
          <w:spacing w:val="-23"/>
        </w:rPr>
        <w:t xml:space="preserve">  </w:t>
      </w:r>
      <w:r w:rsidR="00022DB4" w:rsidRPr="005765B8">
        <w:rPr>
          <w:i/>
          <w:color w:val="231F20"/>
        </w:rPr>
        <w:t>following]</w:t>
      </w:r>
    </w:p>
    <w:p w14:paraId="7F9E567E" w14:textId="199279BF" w:rsidR="0021200B" w:rsidRDefault="00022DB4" w:rsidP="00FA76A2">
      <w:pPr>
        <w:pStyle w:val="BodyText"/>
        <w:spacing w:line="230" w:lineRule="auto"/>
        <w:ind w:left="1467" w:right="854" w:hanging="4"/>
        <w:jc w:val="both"/>
      </w:pPr>
      <w:r>
        <w:rPr>
          <w:color w:val="231F20"/>
        </w:rPr>
        <w:t>“A</w:t>
      </w:r>
      <w:r w:rsidR="005765B8">
        <w:rPr>
          <w:color w:val="231F20"/>
          <w:spacing w:val="-25"/>
        </w:rPr>
        <w:t xml:space="preserve">  </w:t>
      </w:r>
      <w:r>
        <w:rPr>
          <w:color w:val="231F20"/>
        </w:rPr>
        <w:t>Tenderer</w:t>
      </w:r>
      <w:r w:rsidR="005765B8">
        <w:rPr>
          <w:color w:val="231F20"/>
          <w:spacing w:val="-9"/>
        </w:rPr>
        <w:t xml:space="preserve">  </w:t>
      </w:r>
      <w:r>
        <w:rPr>
          <w:color w:val="231F20"/>
        </w:rPr>
        <w:t>may</w:t>
      </w:r>
      <w:r w:rsidR="005765B8">
        <w:rPr>
          <w:color w:val="231F20"/>
          <w:spacing w:val="-9"/>
        </w:rPr>
        <w:t xml:space="preserve">  </w:t>
      </w:r>
      <w:r>
        <w:rPr>
          <w:color w:val="231F20"/>
        </w:rPr>
        <w:t>submit</w:t>
      </w:r>
      <w:r w:rsidR="005765B8">
        <w:rPr>
          <w:color w:val="231F20"/>
          <w:spacing w:val="-9"/>
        </w:rPr>
        <w:t xml:space="preserve">  </w:t>
      </w:r>
      <w:r>
        <w:rPr>
          <w:color w:val="231F20"/>
        </w:rPr>
        <w:t>an</w:t>
      </w:r>
      <w:r w:rsidR="005765B8">
        <w:rPr>
          <w:color w:val="231F20"/>
          <w:spacing w:val="-9"/>
        </w:rPr>
        <w:t xml:space="preserve">  </w:t>
      </w:r>
      <w:r>
        <w:rPr>
          <w:color w:val="231F20"/>
        </w:rPr>
        <w:t>alternative</w:t>
      </w:r>
      <w:r w:rsidR="005765B8">
        <w:rPr>
          <w:color w:val="231F20"/>
          <w:spacing w:val="-13"/>
        </w:rPr>
        <w:t xml:space="preserve">  </w:t>
      </w:r>
      <w:r>
        <w:rPr>
          <w:color w:val="231F20"/>
          <w:spacing w:val="-3"/>
        </w:rPr>
        <w:t>Tender</w:t>
      </w:r>
      <w:r w:rsidR="005765B8">
        <w:rPr>
          <w:color w:val="231F20"/>
          <w:spacing w:val="-9"/>
        </w:rPr>
        <w:t xml:space="preserve">  </w:t>
      </w:r>
      <w:r>
        <w:rPr>
          <w:color w:val="231F20"/>
        </w:rPr>
        <w:t>only</w:t>
      </w:r>
      <w:r w:rsidR="005765B8">
        <w:rPr>
          <w:color w:val="231F20"/>
          <w:spacing w:val="-9"/>
        </w:rPr>
        <w:t xml:space="preserve">  </w:t>
      </w:r>
      <w:r>
        <w:rPr>
          <w:color w:val="231F20"/>
        </w:rPr>
        <w:t>with</w:t>
      </w:r>
      <w:r w:rsidR="005765B8">
        <w:rPr>
          <w:color w:val="231F20"/>
          <w:spacing w:val="-9"/>
        </w:rPr>
        <w:t xml:space="preserve">  </w:t>
      </w:r>
      <w:r>
        <w:rPr>
          <w:color w:val="231F20"/>
        </w:rPr>
        <w:t>a</w:t>
      </w:r>
      <w:r w:rsidR="005765B8">
        <w:rPr>
          <w:color w:val="231F20"/>
          <w:spacing w:val="-13"/>
        </w:rPr>
        <w:t xml:space="preserve">  </w:t>
      </w:r>
      <w:r>
        <w:rPr>
          <w:color w:val="231F20"/>
          <w:spacing w:val="-3"/>
        </w:rPr>
        <w:t>Tender</w:t>
      </w:r>
      <w:r w:rsidR="005765B8">
        <w:rPr>
          <w:color w:val="231F20"/>
          <w:spacing w:val="-9"/>
        </w:rPr>
        <w:t xml:space="preserve">  </w:t>
      </w:r>
      <w:r>
        <w:rPr>
          <w:color w:val="231F20"/>
        </w:rPr>
        <w:t>for</w:t>
      </w:r>
      <w:r w:rsidR="005765B8">
        <w:rPr>
          <w:color w:val="231F20"/>
          <w:spacing w:val="-9"/>
        </w:rPr>
        <w:t xml:space="preserve">  </w:t>
      </w:r>
      <w:r>
        <w:rPr>
          <w:color w:val="231F20"/>
        </w:rPr>
        <w:t>the</w:t>
      </w:r>
      <w:r w:rsidR="005765B8">
        <w:rPr>
          <w:color w:val="231F20"/>
          <w:spacing w:val="-9"/>
        </w:rPr>
        <w:t xml:space="preserve">  </w:t>
      </w:r>
      <w:r>
        <w:rPr>
          <w:color w:val="231F20"/>
        </w:rPr>
        <w:t>base</w:t>
      </w:r>
      <w:r w:rsidR="005765B8">
        <w:rPr>
          <w:color w:val="231F20"/>
          <w:spacing w:val="-9"/>
        </w:rPr>
        <w:t xml:space="preserve">  </w:t>
      </w:r>
      <w:r>
        <w:rPr>
          <w:color w:val="231F20"/>
        </w:rPr>
        <w:t>case.</w:t>
      </w:r>
      <w:r w:rsidR="005765B8">
        <w:rPr>
          <w:color w:val="231F20"/>
          <w:spacing w:val="-13"/>
        </w:rPr>
        <w:t xml:space="preserve">  </w:t>
      </w:r>
      <w:r>
        <w:rPr>
          <w:color w:val="231F20"/>
        </w:rPr>
        <w:t>The</w:t>
      </w:r>
      <w:r w:rsidR="005765B8">
        <w:rPr>
          <w:color w:val="231F20"/>
          <w:spacing w:val="-9"/>
        </w:rPr>
        <w:t xml:space="preserve">  </w:t>
      </w:r>
      <w:r>
        <w:rPr>
          <w:color w:val="231F20"/>
        </w:rPr>
        <w:t>Procuring</w:t>
      </w:r>
      <w:r w:rsidR="005765B8">
        <w:rPr>
          <w:color w:val="231F20"/>
          <w:spacing w:val="-9"/>
        </w:rPr>
        <w:t xml:space="preserve">  </w:t>
      </w:r>
      <w:r>
        <w:rPr>
          <w:color w:val="231F20"/>
        </w:rPr>
        <w:t>Entity</w:t>
      </w:r>
      <w:r w:rsidR="005765B8">
        <w:rPr>
          <w:color w:val="231F20"/>
          <w:spacing w:val="-9"/>
        </w:rPr>
        <w:t xml:space="preserve">  </w:t>
      </w:r>
      <w:r>
        <w:rPr>
          <w:color w:val="231F20"/>
        </w:rPr>
        <w:t>shall</w:t>
      </w:r>
      <w:r w:rsidR="005765B8">
        <w:rPr>
          <w:color w:val="231F20"/>
        </w:rPr>
        <w:t xml:space="preserve">  </w:t>
      </w:r>
      <w:r>
        <w:rPr>
          <w:color w:val="231F20"/>
        </w:rPr>
        <w:t>only</w:t>
      </w:r>
      <w:r w:rsidR="005765B8">
        <w:rPr>
          <w:color w:val="231F20"/>
          <w:spacing w:val="-15"/>
        </w:rPr>
        <w:t xml:space="preserve">  </w:t>
      </w:r>
      <w:r>
        <w:rPr>
          <w:color w:val="231F20"/>
        </w:rPr>
        <w:t>consider</w:t>
      </w:r>
      <w:r w:rsidR="005765B8">
        <w:rPr>
          <w:color w:val="231F20"/>
          <w:spacing w:val="-15"/>
        </w:rPr>
        <w:t xml:space="preserve">  </w:t>
      </w:r>
      <w:r>
        <w:rPr>
          <w:color w:val="231F20"/>
        </w:rPr>
        <w:t>the</w:t>
      </w:r>
      <w:r w:rsidR="005765B8">
        <w:rPr>
          <w:color w:val="231F20"/>
          <w:spacing w:val="-15"/>
        </w:rPr>
        <w:t xml:space="preserve">  </w:t>
      </w:r>
      <w:r>
        <w:rPr>
          <w:color w:val="231F20"/>
        </w:rPr>
        <w:t>alternative</w:t>
      </w:r>
      <w:r w:rsidR="005765B8">
        <w:rPr>
          <w:color w:val="231F20"/>
          <w:spacing w:val="-20"/>
        </w:rPr>
        <w:t xml:space="preserve">  </w:t>
      </w:r>
      <w:r>
        <w:rPr>
          <w:color w:val="231F20"/>
          <w:spacing w:val="-3"/>
        </w:rPr>
        <w:t>Tenders</w:t>
      </w:r>
      <w:r w:rsidR="005765B8">
        <w:rPr>
          <w:color w:val="231F20"/>
          <w:spacing w:val="-15"/>
        </w:rPr>
        <w:t xml:space="preserve">  </w:t>
      </w:r>
      <w:r>
        <w:rPr>
          <w:color w:val="231F20"/>
        </w:rPr>
        <w:t>offered</w:t>
      </w:r>
      <w:r w:rsidR="005765B8">
        <w:rPr>
          <w:color w:val="231F20"/>
          <w:spacing w:val="-15"/>
        </w:rPr>
        <w:t xml:space="preserve">  </w:t>
      </w:r>
      <w:r>
        <w:rPr>
          <w:color w:val="231F20"/>
        </w:rPr>
        <w:t>by</w:t>
      </w:r>
      <w:r w:rsidR="005765B8">
        <w:rPr>
          <w:color w:val="231F20"/>
          <w:spacing w:val="-15"/>
        </w:rPr>
        <w:t xml:space="preserve">  </w:t>
      </w:r>
      <w:r>
        <w:rPr>
          <w:color w:val="231F20"/>
        </w:rPr>
        <w:t>the</w:t>
      </w:r>
      <w:r w:rsidR="005765B8">
        <w:rPr>
          <w:color w:val="231F20"/>
          <w:spacing w:val="-19"/>
        </w:rPr>
        <w:t xml:space="preserve">  </w:t>
      </w:r>
      <w:r>
        <w:rPr>
          <w:color w:val="231F20"/>
        </w:rPr>
        <w:t>Tenderer</w:t>
      </w:r>
      <w:r w:rsidR="005765B8">
        <w:rPr>
          <w:color w:val="231F20"/>
          <w:spacing w:val="-15"/>
        </w:rPr>
        <w:t xml:space="preserve">  </w:t>
      </w:r>
      <w:r>
        <w:rPr>
          <w:color w:val="231F20"/>
        </w:rPr>
        <w:t>whose</w:t>
      </w:r>
      <w:r w:rsidR="005765B8">
        <w:rPr>
          <w:color w:val="231F20"/>
          <w:spacing w:val="-19"/>
        </w:rPr>
        <w:t xml:space="preserve">  </w:t>
      </w:r>
      <w:r>
        <w:rPr>
          <w:color w:val="231F20"/>
          <w:spacing w:val="-3"/>
        </w:rPr>
        <w:t>Tender</w:t>
      </w:r>
      <w:r w:rsidR="005765B8">
        <w:rPr>
          <w:color w:val="231F20"/>
          <w:spacing w:val="-15"/>
        </w:rPr>
        <w:t xml:space="preserve">  </w:t>
      </w:r>
      <w:r>
        <w:rPr>
          <w:color w:val="231F20"/>
        </w:rPr>
        <w:t>for</w:t>
      </w:r>
      <w:r w:rsidR="005765B8">
        <w:rPr>
          <w:color w:val="231F20"/>
          <w:spacing w:val="-15"/>
        </w:rPr>
        <w:t xml:space="preserve">  </w:t>
      </w:r>
      <w:r>
        <w:rPr>
          <w:color w:val="231F20"/>
        </w:rPr>
        <w:t>the</w:t>
      </w:r>
      <w:r w:rsidR="005765B8">
        <w:rPr>
          <w:color w:val="231F20"/>
          <w:spacing w:val="-15"/>
        </w:rPr>
        <w:t xml:space="preserve">  </w:t>
      </w:r>
      <w:r>
        <w:rPr>
          <w:color w:val="231F20"/>
        </w:rPr>
        <w:t>base</w:t>
      </w:r>
      <w:r w:rsidR="005765B8">
        <w:rPr>
          <w:color w:val="231F20"/>
          <w:spacing w:val="-15"/>
        </w:rPr>
        <w:t xml:space="preserve">  </w:t>
      </w:r>
      <w:r>
        <w:rPr>
          <w:color w:val="231F20"/>
        </w:rPr>
        <w:t>case</w:t>
      </w:r>
      <w:r w:rsidR="005765B8">
        <w:rPr>
          <w:color w:val="231F20"/>
          <w:spacing w:val="-15"/>
        </w:rPr>
        <w:t xml:space="preserve">  </w:t>
      </w:r>
      <w:r>
        <w:rPr>
          <w:color w:val="231F20"/>
        </w:rPr>
        <w:t>was</w:t>
      </w:r>
      <w:r w:rsidR="005765B8">
        <w:rPr>
          <w:color w:val="231F20"/>
          <w:spacing w:val="-15"/>
        </w:rPr>
        <w:t xml:space="preserve">  </w:t>
      </w:r>
      <w:r>
        <w:rPr>
          <w:color w:val="231F20"/>
        </w:rPr>
        <w:t>determined</w:t>
      </w:r>
      <w:r w:rsidR="005765B8">
        <w:rPr>
          <w:color w:val="231F20"/>
          <w:spacing w:val="-15"/>
        </w:rPr>
        <w:t xml:space="preserve">  </w:t>
      </w:r>
      <w:r>
        <w:rPr>
          <w:color w:val="231F20"/>
        </w:rPr>
        <w:t>to</w:t>
      </w:r>
      <w:r w:rsidR="005765B8">
        <w:rPr>
          <w:color w:val="231F20"/>
        </w:rPr>
        <w:t xml:space="preserve">  </w:t>
      </w:r>
      <w:r>
        <w:rPr>
          <w:color w:val="231F20"/>
        </w:rPr>
        <w:t>be</w:t>
      </w:r>
      <w:r w:rsidR="005765B8">
        <w:rPr>
          <w:color w:val="231F20"/>
          <w:spacing w:val="-23"/>
        </w:rPr>
        <w:t xml:space="preserve">  </w:t>
      </w:r>
      <w:r>
        <w:rPr>
          <w:color w:val="231F20"/>
        </w:rPr>
        <w:t>the</w:t>
      </w:r>
      <w:r w:rsidR="005765B8">
        <w:rPr>
          <w:color w:val="231F20"/>
          <w:spacing w:val="-23"/>
        </w:rPr>
        <w:t xml:space="preserve">  </w:t>
      </w:r>
      <w:r>
        <w:rPr>
          <w:color w:val="231F20"/>
        </w:rPr>
        <w:t>Lowest</w:t>
      </w:r>
      <w:r w:rsidR="005765B8">
        <w:rPr>
          <w:color w:val="231F20"/>
          <w:spacing w:val="-23"/>
        </w:rPr>
        <w:t xml:space="preserve">  </w:t>
      </w:r>
      <w:r>
        <w:rPr>
          <w:color w:val="231F20"/>
        </w:rPr>
        <w:t>Evaluated</w:t>
      </w:r>
      <w:r w:rsidR="005765B8">
        <w:rPr>
          <w:color w:val="231F20"/>
          <w:spacing w:val="-27"/>
        </w:rPr>
        <w:t xml:space="preserve">  </w:t>
      </w:r>
      <w:r>
        <w:rPr>
          <w:color w:val="231F20"/>
          <w:spacing w:val="-4"/>
        </w:rPr>
        <w:t>Tender.”</w:t>
      </w:r>
    </w:p>
    <w:p w14:paraId="7869218C" w14:textId="77777777" w:rsidR="0021200B" w:rsidRDefault="00022DB4" w:rsidP="00FA76A2">
      <w:pPr>
        <w:pStyle w:val="Heading5"/>
        <w:spacing w:before="0"/>
      </w:pPr>
      <w:r>
        <w:rPr>
          <w:color w:val="231F20"/>
        </w:rPr>
        <w:t>or</w:t>
      </w:r>
    </w:p>
    <w:p w14:paraId="7438E8C6" w14:textId="02AB7496" w:rsidR="0021200B" w:rsidRDefault="00022DB4" w:rsidP="00FA76A2">
      <w:pPr>
        <w:pStyle w:val="BodyText"/>
        <w:spacing w:line="230" w:lineRule="auto"/>
        <w:ind w:left="1467" w:right="854" w:hanging="4"/>
        <w:jc w:val="both"/>
      </w:pPr>
      <w:r>
        <w:rPr>
          <w:color w:val="231F20"/>
        </w:rPr>
        <w:t>“A</w:t>
      </w:r>
      <w:r w:rsidR="005765B8">
        <w:rPr>
          <w:color w:val="231F20"/>
          <w:spacing w:val="-28"/>
        </w:rPr>
        <w:t xml:space="preserve">  </w:t>
      </w:r>
      <w:r>
        <w:rPr>
          <w:color w:val="231F20"/>
        </w:rPr>
        <w:t>Tenderer</w:t>
      </w:r>
      <w:r w:rsidR="005765B8">
        <w:rPr>
          <w:color w:val="231F20"/>
          <w:spacing w:val="-12"/>
        </w:rPr>
        <w:t xml:space="preserve">  </w:t>
      </w:r>
      <w:r>
        <w:rPr>
          <w:color w:val="231F20"/>
        </w:rPr>
        <w:t>may</w:t>
      </w:r>
      <w:r w:rsidR="005765B8">
        <w:rPr>
          <w:color w:val="231F20"/>
          <w:spacing w:val="-12"/>
        </w:rPr>
        <w:t xml:space="preserve">  </w:t>
      </w:r>
      <w:r>
        <w:rPr>
          <w:color w:val="231F20"/>
        </w:rPr>
        <w:t>submit</w:t>
      </w:r>
      <w:r w:rsidR="005765B8">
        <w:rPr>
          <w:color w:val="231F20"/>
          <w:spacing w:val="-12"/>
        </w:rPr>
        <w:t xml:space="preserve">  </w:t>
      </w:r>
      <w:r>
        <w:rPr>
          <w:color w:val="231F20"/>
        </w:rPr>
        <w:t>an</w:t>
      </w:r>
      <w:r w:rsidR="005765B8">
        <w:rPr>
          <w:color w:val="231F20"/>
          <w:spacing w:val="-12"/>
        </w:rPr>
        <w:t xml:space="preserve">  </w:t>
      </w:r>
      <w:r>
        <w:rPr>
          <w:color w:val="231F20"/>
        </w:rPr>
        <w:t>alternative</w:t>
      </w:r>
      <w:r w:rsidR="005765B8">
        <w:rPr>
          <w:color w:val="231F20"/>
          <w:spacing w:val="-16"/>
        </w:rPr>
        <w:t xml:space="preserve">  </w:t>
      </w:r>
      <w:r>
        <w:rPr>
          <w:color w:val="231F20"/>
          <w:spacing w:val="-3"/>
        </w:rPr>
        <w:t>Tender</w:t>
      </w:r>
      <w:r w:rsidR="005765B8">
        <w:rPr>
          <w:color w:val="231F20"/>
          <w:spacing w:val="-12"/>
        </w:rPr>
        <w:t xml:space="preserve">  </w:t>
      </w:r>
      <w:r>
        <w:rPr>
          <w:color w:val="231F20"/>
        </w:rPr>
        <w:t>with</w:t>
      </w:r>
      <w:r w:rsidR="005765B8">
        <w:rPr>
          <w:color w:val="231F20"/>
          <w:spacing w:val="-12"/>
        </w:rPr>
        <w:t xml:space="preserve">  </w:t>
      </w:r>
      <w:r>
        <w:rPr>
          <w:color w:val="231F20"/>
        </w:rPr>
        <w:t>or</w:t>
      </w:r>
      <w:r w:rsidR="005765B8">
        <w:rPr>
          <w:color w:val="231F20"/>
          <w:spacing w:val="-12"/>
        </w:rPr>
        <w:t xml:space="preserve">  </w:t>
      </w:r>
      <w:r>
        <w:rPr>
          <w:color w:val="231F20"/>
        </w:rPr>
        <w:t>without</w:t>
      </w:r>
      <w:r w:rsidR="005765B8">
        <w:rPr>
          <w:color w:val="231F20"/>
          <w:spacing w:val="-12"/>
        </w:rPr>
        <w:t xml:space="preserve">  </w:t>
      </w:r>
      <w:r>
        <w:rPr>
          <w:color w:val="231F20"/>
        </w:rPr>
        <w:t>a</w:t>
      </w:r>
      <w:r w:rsidR="005765B8">
        <w:rPr>
          <w:color w:val="231F20"/>
          <w:spacing w:val="-16"/>
        </w:rPr>
        <w:t xml:space="preserve">  </w:t>
      </w:r>
      <w:r>
        <w:rPr>
          <w:color w:val="231F20"/>
          <w:spacing w:val="-3"/>
        </w:rPr>
        <w:t>Tender</w:t>
      </w:r>
      <w:r w:rsidR="005765B8">
        <w:rPr>
          <w:color w:val="231F20"/>
          <w:spacing w:val="-12"/>
        </w:rPr>
        <w:t xml:space="preserve">  </w:t>
      </w:r>
      <w:r>
        <w:rPr>
          <w:color w:val="231F20"/>
        </w:rPr>
        <w:t>for</w:t>
      </w:r>
      <w:r w:rsidR="005765B8">
        <w:rPr>
          <w:color w:val="231F20"/>
          <w:spacing w:val="-12"/>
        </w:rPr>
        <w:t xml:space="preserve">  </w:t>
      </w:r>
      <w:r>
        <w:rPr>
          <w:color w:val="231F20"/>
        </w:rPr>
        <w:t>the</w:t>
      </w:r>
      <w:r w:rsidR="005765B8">
        <w:rPr>
          <w:color w:val="231F20"/>
          <w:spacing w:val="-12"/>
        </w:rPr>
        <w:t xml:space="preserve">  </w:t>
      </w:r>
      <w:r>
        <w:rPr>
          <w:color w:val="231F20"/>
        </w:rPr>
        <w:t>base</w:t>
      </w:r>
      <w:r w:rsidR="005765B8">
        <w:rPr>
          <w:color w:val="231F20"/>
          <w:spacing w:val="-12"/>
        </w:rPr>
        <w:t xml:space="preserve">  </w:t>
      </w:r>
      <w:r>
        <w:rPr>
          <w:color w:val="231F20"/>
        </w:rPr>
        <w:t>case.</w:t>
      </w:r>
      <w:r w:rsidR="005765B8">
        <w:rPr>
          <w:color w:val="231F20"/>
          <w:spacing w:val="-16"/>
        </w:rPr>
        <w:t xml:space="preserve">  </w:t>
      </w:r>
      <w:r>
        <w:rPr>
          <w:color w:val="231F20"/>
        </w:rPr>
        <w:t>The</w:t>
      </w:r>
      <w:r w:rsidR="005765B8">
        <w:rPr>
          <w:color w:val="231F20"/>
          <w:spacing w:val="-12"/>
        </w:rPr>
        <w:t xml:space="preserve">  </w:t>
      </w:r>
      <w:r>
        <w:rPr>
          <w:color w:val="231F20"/>
        </w:rPr>
        <w:t>Procuring</w:t>
      </w:r>
      <w:r w:rsidR="005765B8">
        <w:rPr>
          <w:color w:val="231F20"/>
          <w:spacing w:val="-12"/>
        </w:rPr>
        <w:t xml:space="preserve">  </w:t>
      </w:r>
      <w:r>
        <w:rPr>
          <w:color w:val="231F20"/>
        </w:rPr>
        <w:t>Entity</w:t>
      </w:r>
      <w:r w:rsidR="005765B8">
        <w:rPr>
          <w:color w:val="231F20"/>
        </w:rPr>
        <w:t xml:space="preserve">  </w:t>
      </w:r>
      <w:r>
        <w:rPr>
          <w:color w:val="231F20"/>
        </w:rPr>
        <w:t>shall</w:t>
      </w:r>
      <w:r w:rsidR="005765B8">
        <w:rPr>
          <w:color w:val="231F20"/>
          <w:spacing w:val="-22"/>
        </w:rPr>
        <w:t xml:space="preserve">  </w:t>
      </w:r>
      <w:r>
        <w:rPr>
          <w:color w:val="231F20"/>
        </w:rPr>
        <w:t>consider</w:t>
      </w:r>
      <w:r w:rsidR="005765B8">
        <w:rPr>
          <w:color w:val="231F20"/>
          <w:spacing w:val="-26"/>
        </w:rPr>
        <w:t xml:space="preserve">  </w:t>
      </w:r>
      <w:r>
        <w:rPr>
          <w:color w:val="231F20"/>
          <w:spacing w:val="-3"/>
        </w:rPr>
        <w:t>Tenders</w:t>
      </w:r>
      <w:r w:rsidR="005765B8">
        <w:rPr>
          <w:color w:val="231F20"/>
          <w:spacing w:val="-22"/>
        </w:rPr>
        <w:t xml:space="preserve">  </w:t>
      </w:r>
      <w:r>
        <w:rPr>
          <w:color w:val="231F20"/>
        </w:rPr>
        <w:t>offered</w:t>
      </w:r>
      <w:r w:rsidR="005765B8">
        <w:rPr>
          <w:color w:val="231F20"/>
          <w:spacing w:val="-23"/>
        </w:rPr>
        <w:t xml:space="preserve">  </w:t>
      </w:r>
      <w:r>
        <w:rPr>
          <w:color w:val="231F20"/>
        </w:rPr>
        <w:t>for</w:t>
      </w:r>
      <w:r w:rsidR="005765B8">
        <w:rPr>
          <w:color w:val="231F20"/>
          <w:spacing w:val="-22"/>
        </w:rPr>
        <w:t xml:space="preserve">  </w:t>
      </w:r>
      <w:r>
        <w:rPr>
          <w:color w:val="231F20"/>
        </w:rPr>
        <w:t>alternatives</w:t>
      </w:r>
      <w:r w:rsidR="005765B8">
        <w:rPr>
          <w:color w:val="231F20"/>
          <w:spacing w:val="-23"/>
        </w:rPr>
        <w:t xml:space="preserve">  </w:t>
      </w:r>
      <w:r>
        <w:rPr>
          <w:color w:val="231F20"/>
        </w:rPr>
        <w:t>as</w:t>
      </w:r>
      <w:r w:rsidR="005765B8">
        <w:rPr>
          <w:color w:val="231F20"/>
          <w:spacing w:val="-22"/>
        </w:rPr>
        <w:t xml:space="preserve">  </w:t>
      </w:r>
      <w:r>
        <w:rPr>
          <w:color w:val="231F20"/>
        </w:rPr>
        <w:t>speciﬁed</w:t>
      </w:r>
      <w:r w:rsidR="005765B8">
        <w:rPr>
          <w:color w:val="231F20"/>
          <w:spacing w:val="-22"/>
        </w:rPr>
        <w:t xml:space="preserve">  </w:t>
      </w:r>
      <w:r>
        <w:rPr>
          <w:color w:val="231F20"/>
        </w:rPr>
        <w:t>in</w:t>
      </w:r>
      <w:r w:rsidR="005765B8">
        <w:rPr>
          <w:color w:val="231F20"/>
          <w:spacing w:val="-22"/>
        </w:rPr>
        <w:t xml:space="preserve">  </w:t>
      </w:r>
      <w:r>
        <w:rPr>
          <w:color w:val="231F20"/>
        </w:rPr>
        <w:t>the</w:t>
      </w:r>
      <w:r w:rsidR="005765B8">
        <w:rPr>
          <w:color w:val="231F20"/>
          <w:spacing w:val="-26"/>
        </w:rPr>
        <w:t xml:space="preserve">  </w:t>
      </w:r>
      <w:r>
        <w:rPr>
          <w:color w:val="231F20"/>
        </w:rPr>
        <w:t>Technical</w:t>
      </w:r>
      <w:r w:rsidR="005765B8">
        <w:rPr>
          <w:color w:val="231F20"/>
          <w:spacing w:val="-23"/>
        </w:rPr>
        <w:t xml:space="preserve">  </w:t>
      </w:r>
      <w:r>
        <w:rPr>
          <w:color w:val="231F20"/>
        </w:rPr>
        <w:t>Speciﬁcations</w:t>
      </w:r>
      <w:r w:rsidR="005765B8">
        <w:rPr>
          <w:color w:val="231F20"/>
          <w:spacing w:val="-23"/>
        </w:rPr>
        <w:t xml:space="preserve">  </w:t>
      </w:r>
      <w:r>
        <w:rPr>
          <w:color w:val="231F20"/>
        </w:rPr>
        <w:t>of</w:t>
      </w:r>
      <w:r w:rsidR="005765B8">
        <w:rPr>
          <w:color w:val="231F20"/>
          <w:spacing w:val="-22"/>
        </w:rPr>
        <w:t xml:space="preserve">  </w:t>
      </w:r>
      <w:r>
        <w:rPr>
          <w:color w:val="231F20"/>
        </w:rPr>
        <w:t>Section</w:t>
      </w:r>
      <w:r w:rsidR="005765B8">
        <w:rPr>
          <w:color w:val="231F20"/>
          <w:spacing w:val="-26"/>
        </w:rPr>
        <w:t xml:space="preserve">  </w:t>
      </w:r>
      <w:r>
        <w:rPr>
          <w:color w:val="231F20"/>
          <w:spacing w:val="-15"/>
        </w:rPr>
        <w:t>V,</w:t>
      </w:r>
      <w:r w:rsidR="005765B8">
        <w:rPr>
          <w:color w:val="231F20"/>
          <w:spacing w:val="-22"/>
        </w:rPr>
        <w:t xml:space="preserve">  </w:t>
      </w:r>
      <w:r>
        <w:rPr>
          <w:color w:val="231F20"/>
        </w:rPr>
        <w:t>Schedule</w:t>
      </w:r>
      <w:r w:rsidR="005765B8">
        <w:rPr>
          <w:color w:val="231F20"/>
        </w:rPr>
        <w:t xml:space="preserve">  </w:t>
      </w:r>
      <w:r>
        <w:rPr>
          <w:color w:val="231F20"/>
        </w:rPr>
        <w:t>of</w:t>
      </w:r>
      <w:r w:rsidR="005765B8">
        <w:rPr>
          <w:color w:val="231F20"/>
        </w:rPr>
        <w:t xml:space="preserve">  </w:t>
      </w:r>
      <w:r>
        <w:rPr>
          <w:color w:val="231F20"/>
        </w:rPr>
        <w:t>Requirements.</w:t>
      </w:r>
      <w:r w:rsidR="005765B8">
        <w:rPr>
          <w:color w:val="231F20"/>
        </w:rPr>
        <w:t xml:space="preserve">  </w:t>
      </w:r>
      <w:r>
        <w:rPr>
          <w:color w:val="231F20"/>
        </w:rPr>
        <w:t>All</w:t>
      </w:r>
      <w:r w:rsidR="005765B8">
        <w:rPr>
          <w:color w:val="231F20"/>
        </w:rPr>
        <w:t xml:space="preserve">  </w:t>
      </w:r>
      <w:r>
        <w:rPr>
          <w:color w:val="231F20"/>
          <w:spacing w:val="-3"/>
        </w:rPr>
        <w:t>Tenders</w:t>
      </w:r>
      <w:r w:rsidR="005765B8">
        <w:rPr>
          <w:color w:val="231F20"/>
          <w:spacing w:val="-3"/>
        </w:rPr>
        <w:t xml:space="preserve">  </w:t>
      </w:r>
      <w:r>
        <w:rPr>
          <w:color w:val="231F20"/>
        </w:rPr>
        <w:t>received,</w:t>
      </w:r>
      <w:r w:rsidR="005765B8">
        <w:rPr>
          <w:color w:val="231F20"/>
        </w:rPr>
        <w:t xml:space="preserve">  </w:t>
      </w:r>
      <w:r>
        <w:rPr>
          <w:color w:val="231F20"/>
        </w:rPr>
        <w:t>for</w:t>
      </w:r>
      <w:r w:rsidR="005765B8">
        <w:rPr>
          <w:color w:val="231F20"/>
        </w:rPr>
        <w:t xml:space="preserve">  </w:t>
      </w:r>
      <w:r>
        <w:rPr>
          <w:color w:val="231F20"/>
        </w:rPr>
        <w:t>the</w:t>
      </w:r>
      <w:r w:rsidR="005765B8">
        <w:rPr>
          <w:color w:val="231F20"/>
        </w:rPr>
        <w:t xml:space="preserve">  </w:t>
      </w:r>
      <w:r>
        <w:rPr>
          <w:color w:val="231F20"/>
        </w:rPr>
        <w:t>base</w:t>
      </w:r>
      <w:r w:rsidR="005765B8">
        <w:rPr>
          <w:color w:val="231F20"/>
        </w:rPr>
        <w:t xml:space="preserve">  </w:t>
      </w:r>
      <w:r>
        <w:rPr>
          <w:color w:val="231F20"/>
        </w:rPr>
        <w:t>case,</w:t>
      </w:r>
      <w:r w:rsidR="005765B8">
        <w:rPr>
          <w:color w:val="231F20"/>
        </w:rPr>
        <w:t xml:space="preserve">  </w:t>
      </w:r>
      <w:r>
        <w:rPr>
          <w:color w:val="231F20"/>
        </w:rPr>
        <w:t>as</w:t>
      </w:r>
      <w:r w:rsidR="005765B8">
        <w:rPr>
          <w:color w:val="231F20"/>
        </w:rPr>
        <w:t xml:space="preserve">  </w:t>
      </w:r>
      <w:r>
        <w:rPr>
          <w:color w:val="231F20"/>
        </w:rPr>
        <w:t>well</w:t>
      </w:r>
      <w:r w:rsidR="005765B8">
        <w:rPr>
          <w:color w:val="231F20"/>
        </w:rPr>
        <w:t xml:space="preserve">  </w:t>
      </w:r>
      <w:r>
        <w:rPr>
          <w:color w:val="231F20"/>
        </w:rPr>
        <w:t>as</w:t>
      </w:r>
      <w:r w:rsidR="005765B8">
        <w:rPr>
          <w:color w:val="231F20"/>
        </w:rPr>
        <w:t xml:space="preserve">  </w:t>
      </w:r>
      <w:r>
        <w:rPr>
          <w:color w:val="231F20"/>
        </w:rPr>
        <w:t>alternative</w:t>
      </w:r>
      <w:r w:rsidR="005765B8">
        <w:rPr>
          <w:color w:val="231F20"/>
        </w:rPr>
        <w:t xml:space="preserve">  </w:t>
      </w:r>
      <w:r>
        <w:rPr>
          <w:color w:val="231F20"/>
          <w:spacing w:val="-3"/>
        </w:rPr>
        <w:t>Tenders</w:t>
      </w:r>
      <w:r w:rsidR="005765B8">
        <w:rPr>
          <w:color w:val="231F20"/>
          <w:spacing w:val="-3"/>
        </w:rPr>
        <w:t xml:space="preserve">  </w:t>
      </w:r>
      <w:r>
        <w:rPr>
          <w:color w:val="231F20"/>
        </w:rPr>
        <w:t>meeting</w:t>
      </w:r>
      <w:r w:rsidR="005765B8">
        <w:rPr>
          <w:color w:val="231F20"/>
        </w:rPr>
        <w:t xml:space="preserve">  </w:t>
      </w:r>
      <w:r>
        <w:rPr>
          <w:color w:val="231F20"/>
        </w:rPr>
        <w:t>the</w:t>
      </w:r>
      <w:r w:rsidR="005765B8">
        <w:rPr>
          <w:color w:val="231F20"/>
          <w:spacing w:val="3"/>
        </w:rPr>
        <w:t xml:space="preserve">  </w:t>
      </w:r>
      <w:r>
        <w:rPr>
          <w:color w:val="231F20"/>
        </w:rPr>
        <w:t>speciﬁed</w:t>
      </w:r>
    </w:p>
    <w:p w14:paraId="4646E9F1" w14:textId="77777777" w:rsidR="0021200B" w:rsidRDefault="0021200B">
      <w:pPr>
        <w:spacing w:line="230" w:lineRule="auto"/>
        <w:jc w:val="both"/>
        <w:sectPr w:rsidR="0021200B">
          <w:footerReference w:type="even" r:id="rId20"/>
          <w:footerReference w:type="default" r:id="rId21"/>
          <w:pgSz w:w="11910" w:h="16840"/>
          <w:pgMar w:top="640" w:right="0" w:bottom="640" w:left="0" w:header="0" w:footer="441" w:gutter="0"/>
          <w:pgNumType w:start="24"/>
          <w:cols w:space="720"/>
        </w:sectPr>
      </w:pPr>
    </w:p>
    <w:p w14:paraId="29899FB0" w14:textId="25EC78A1" w:rsidR="0021200B" w:rsidRDefault="00022DB4">
      <w:pPr>
        <w:pStyle w:val="BodyText"/>
        <w:spacing w:before="186" w:line="230" w:lineRule="auto"/>
        <w:ind w:left="1471" w:right="850"/>
        <w:jc w:val="both"/>
      </w:pPr>
      <w:r>
        <w:rPr>
          <w:color w:val="231F20"/>
        </w:rPr>
        <w:lastRenderedPageBreak/>
        <w:t>requirements,</w:t>
      </w:r>
      <w:r w:rsidR="005765B8">
        <w:rPr>
          <w:color w:val="231F20"/>
          <w:spacing w:val="-17"/>
        </w:rPr>
        <w:t xml:space="preserve">  </w:t>
      </w:r>
      <w:r>
        <w:rPr>
          <w:color w:val="231F20"/>
        </w:rPr>
        <w:t>shall</w:t>
      </w:r>
      <w:r w:rsidR="005765B8">
        <w:rPr>
          <w:color w:val="231F20"/>
          <w:spacing w:val="-17"/>
        </w:rPr>
        <w:t xml:space="preserve">  </w:t>
      </w:r>
      <w:r>
        <w:rPr>
          <w:color w:val="231F20"/>
        </w:rPr>
        <w:t>be</w:t>
      </w:r>
      <w:r w:rsidR="005765B8">
        <w:rPr>
          <w:color w:val="231F20"/>
          <w:spacing w:val="-17"/>
        </w:rPr>
        <w:t xml:space="preserve">  </w:t>
      </w:r>
      <w:r>
        <w:rPr>
          <w:color w:val="231F20"/>
        </w:rPr>
        <w:t>evaluated</w:t>
      </w:r>
      <w:r w:rsidR="005765B8">
        <w:rPr>
          <w:color w:val="231F20"/>
          <w:spacing w:val="-17"/>
        </w:rPr>
        <w:t xml:space="preserve">  </w:t>
      </w:r>
      <w:r>
        <w:rPr>
          <w:color w:val="231F20"/>
        </w:rPr>
        <w:t>on</w:t>
      </w:r>
      <w:r w:rsidR="005765B8">
        <w:rPr>
          <w:color w:val="231F20"/>
          <w:spacing w:val="-17"/>
        </w:rPr>
        <w:t xml:space="preserve">  </w:t>
      </w:r>
      <w:r>
        <w:rPr>
          <w:color w:val="231F20"/>
        </w:rPr>
        <w:t>their</w:t>
      </w:r>
      <w:r w:rsidR="005765B8">
        <w:rPr>
          <w:color w:val="231F20"/>
          <w:spacing w:val="-17"/>
        </w:rPr>
        <w:t xml:space="preserve">  </w:t>
      </w:r>
      <w:r>
        <w:rPr>
          <w:color w:val="231F20"/>
        </w:rPr>
        <w:t>own</w:t>
      </w:r>
      <w:r w:rsidR="005765B8">
        <w:rPr>
          <w:color w:val="231F20"/>
          <w:spacing w:val="-17"/>
        </w:rPr>
        <w:t xml:space="preserve">  </w:t>
      </w:r>
      <w:r>
        <w:rPr>
          <w:color w:val="231F20"/>
        </w:rPr>
        <w:t>merits</w:t>
      </w:r>
      <w:r w:rsidR="005765B8">
        <w:rPr>
          <w:color w:val="231F20"/>
          <w:spacing w:val="-17"/>
        </w:rPr>
        <w:t xml:space="preserve">  </w:t>
      </w:r>
      <w:r>
        <w:rPr>
          <w:color w:val="231F20"/>
        </w:rPr>
        <w:t>in</w:t>
      </w:r>
      <w:r w:rsidR="005765B8">
        <w:rPr>
          <w:color w:val="231F20"/>
          <w:spacing w:val="-17"/>
        </w:rPr>
        <w:t xml:space="preserve">  </w:t>
      </w:r>
      <w:r>
        <w:rPr>
          <w:color w:val="231F20"/>
        </w:rPr>
        <w:t>accordance</w:t>
      </w:r>
      <w:r w:rsidR="005765B8">
        <w:rPr>
          <w:color w:val="231F20"/>
          <w:spacing w:val="-17"/>
        </w:rPr>
        <w:t xml:space="preserve">  </w:t>
      </w:r>
      <w:r>
        <w:rPr>
          <w:color w:val="231F20"/>
        </w:rPr>
        <w:t>with</w:t>
      </w:r>
      <w:r w:rsidR="005765B8">
        <w:rPr>
          <w:color w:val="231F20"/>
          <w:spacing w:val="-17"/>
        </w:rPr>
        <w:t xml:space="preserve">  </w:t>
      </w:r>
      <w:r>
        <w:rPr>
          <w:color w:val="231F20"/>
        </w:rPr>
        <w:t>the</w:t>
      </w:r>
      <w:r w:rsidR="005765B8">
        <w:rPr>
          <w:color w:val="231F20"/>
          <w:spacing w:val="-17"/>
        </w:rPr>
        <w:t xml:space="preserve">  </w:t>
      </w:r>
      <w:r>
        <w:rPr>
          <w:color w:val="231F20"/>
        </w:rPr>
        <w:t>same</w:t>
      </w:r>
      <w:r w:rsidR="005765B8">
        <w:rPr>
          <w:color w:val="231F20"/>
          <w:spacing w:val="-17"/>
        </w:rPr>
        <w:t xml:space="preserve">  </w:t>
      </w:r>
      <w:r>
        <w:rPr>
          <w:color w:val="231F20"/>
        </w:rPr>
        <w:t>procedures,</w:t>
      </w:r>
      <w:r w:rsidR="005765B8">
        <w:rPr>
          <w:color w:val="231F20"/>
          <w:spacing w:val="-17"/>
        </w:rPr>
        <w:t xml:space="preserve">  </w:t>
      </w:r>
      <w:r>
        <w:rPr>
          <w:color w:val="231F20"/>
        </w:rPr>
        <w:t>as</w:t>
      </w:r>
      <w:r w:rsidR="005765B8">
        <w:rPr>
          <w:color w:val="231F20"/>
          <w:spacing w:val="-17"/>
        </w:rPr>
        <w:t xml:space="preserve">  </w:t>
      </w:r>
      <w:r>
        <w:rPr>
          <w:color w:val="231F20"/>
        </w:rPr>
        <w:t>speciﬁed</w:t>
      </w:r>
      <w:r w:rsidR="005765B8">
        <w:rPr>
          <w:color w:val="231F20"/>
          <w:spacing w:val="-17"/>
        </w:rPr>
        <w:t xml:space="preserve">  </w:t>
      </w:r>
      <w:r>
        <w:rPr>
          <w:color w:val="231F20"/>
        </w:rPr>
        <w:t>in</w:t>
      </w:r>
      <w:r w:rsidR="005765B8">
        <w:rPr>
          <w:color w:val="231F20"/>
          <w:spacing w:val="-17"/>
        </w:rPr>
        <w:t xml:space="preserve">  </w:t>
      </w:r>
      <w:r>
        <w:rPr>
          <w:color w:val="231F20"/>
        </w:rPr>
        <w:t>the</w:t>
      </w:r>
      <w:r w:rsidR="005765B8">
        <w:rPr>
          <w:color w:val="231F20"/>
        </w:rPr>
        <w:t xml:space="preserve">  </w:t>
      </w:r>
      <w:r>
        <w:rPr>
          <w:color w:val="231F20"/>
        </w:rPr>
        <w:t>ITT</w:t>
      </w:r>
      <w:r w:rsidR="005765B8">
        <w:rPr>
          <w:color w:val="231F20"/>
          <w:spacing w:val="-27"/>
        </w:rPr>
        <w:t xml:space="preserve">  </w:t>
      </w:r>
      <w:r>
        <w:rPr>
          <w:color w:val="231F20"/>
        </w:rPr>
        <w:t>33.”</w:t>
      </w:r>
    </w:p>
    <w:p w14:paraId="1FBFF450" w14:textId="77777777" w:rsidR="0021200B" w:rsidRDefault="0021200B">
      <w:pPr>
        <w:pStyle w:val="BodyText"/>
        <w:rPr>
          <w:sz w:val="31"/>
        </w:rPr>
      </w:pPr>
    </w:p>
    <w:p w14:paraId="220C5E95" w14:textId="25D3500E" w:rsidR="0021200B" w:rsidRDefault="00022DB4">
      <w:pPr>
        <w:pStyle w:val="Heading5"/>
        <w:numPr>
          <w:ilvl w:val="0"/>
          <w:numId w:val="67"/>
        </w:numPr>
        <w:tabs>
          <w:tab w:val="left" w:pos="1465"/>
          <w:tab w:val="left" w:pos="1466"/>
        </w:tabs>
        <w:spacing w:before="0"/>
        <w:ind w:hanging="615"/>
      </w:pPr>
      <w:bookmarkStart w:id="57" w:name="_TOC_250002"/>
      <w:r>
        <w:rPr>
          <w:color w:val="231F20"/>
        </w:rPr>
        <w:t>MARGIN</w:t>
      </w:r>
      <w:r w:rsidR="005765B8">
        <w:rPr>
          <w:color w:val="231F20"/>
          <w:spacing w:val="-22"/>
        </w:rPr>
        <w:t xml:space="preserve">  </w:t>
      </w:r>
      <w:r>
        <w:rPr>
          <w:color w:val="231F20"/>
        </w:rPr>
        <w:t>OF</w:t>
      </w:r>
      <w:r w:rsidR="005765B8">
        <w:rPr>
          <w:color w:val="231F20"/>
          <w:spacing w:val="-31"/>
        </w:rPr>
        <w:t xml:space="preserve">  </w:t>
      </w:r>
      <w:bookmarkEnd w:id="57"/>
      <w:r>
        <w:rPr>
          <w:color w:val="231F20"/>
        </w:rPr>
        <w:t>PREFERENCE</w:t>
      </w:r>
    </w:p>
    <w:p w14:paraId="4F953279" w14:textId="5A382818" w:rsidR="0021200B" w:rsidRDefault="00022DB4">
      <w:pPr>
        <w:pStyle w:val="ListParagraph"/>
        <w:numPr>
          <w:ilvl w:val="1"/>
          <w:numId w:val="67"/>
        </w:numPr>
        <w:tabs>
          <w:tab w:val="left" w:pos="1466"/>
        </w:tabs>
        <w:spacing w:before="243" w:line="230" w:lineRule="auto"/>
        <w:ind w:left="1465" w:right="848" w:hanging="615"/>
        <w:jc w:val="both"/>
        <w:rPr>
          <w:color w:val="231F20"/>
        </w:rPr>
      </w:pPr>
      <w:r>
        <w:rPr>
          <w:color w:val="231F20"/>
        </w:rPr>
        <w:t>If</w:t>
      </w:r>
      <w:r w:rsidR="005765B8">
        <w:rPr>
          <w:color w:val="231F20"/>
        </w:rPr>
        <w:t xml:space="preserve">  </w:t>
      </w:r>
      <w:r>
        <w:rPr>
          <w:color w:val="231F20"/>
        </w:rPr>
        <w:t>the</w:t>
      </w:r>
      <w:r w:rsidR="005765B8">
        <w:rPr>
          <w:color w:val="231F20"/>
        </w:rPr>
        <w:t xml:space="preserve">  </w:t>
      </w:r>
      <w:r>
        <w:rPr>
          <w:color w:val="231F20"/>
        </w:rPr>
        <w:t>TDS</w:t>
      </w:r>
      <w:r w:rsidR="005765B8">
        <w:rPr>
          <w:color w:val="231F20"/>
        </w:rPr>
        <w:t xml:space="preserve">  </w:t>
      </w:r>
      <w:r>
        <w:rPr>
          <w:color w:val="231F20"/>
        </w:rPr>
        <w:t>so</w:t>
      </w:r>
      <w:r w:rsidR="005765B8">
        <w:rPr>
          <w:color w:val="231F20"/>
        </w:rPr>
        <w:t xml:space="preserve">  </w:t>
      </w:r>
      <w:r>
        <w:rPr>
          <w:color w:val="231F20"/>
        </w:rPr>
        <w:t>speciﬁes,</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will</w:t>
      </w:r>
      <w:r w:rsidR="005765B8">
        <w:rPr>
          <w:color w:val="231F20"/>
        </w:rPr>
        <w:t xml:space="preserve">  </w:t>
      </w:r>
      <w:r>
        <w:rPr>
          <w:color w:val="231F20"/>
        </w:rPr>
        <w:t>grant</w:t>
      </w:r>
      <w:r w:rsidR="005765B8">
        <w:rPr>
          <w:color w:val="231F20"/>
        </w:rPr>
        <w:t xml:space="preserve">  </w:t>
      </w:r>
      <w:r>
        <w:rPr>
          <w:color w:val="231F20"/>
        </w:rPr>
        <w:t>a</w:t>
      </w:r>
      <w:r w:rsidR="005765B8">
        <w:rPr>
          <w:color w:val="231F20"/>
        </w:rPr>
        <w:t xml:space="preserve">  </w:t>
      </w:r>
      <w:r>
        <w:rPr>
          <w:color w:val="231F20"/>
        </w:rPr>
        <w:t>margin</w:t>
      </w:r>
      <w:r w:rsidR="005765B8">
        <w:rPr>
          <w:color w:val="231F20"/>
        </w:rPr>
        <w:t xml:space="preserve">  </w:t>
      </w:r>
      <w:r>
        <w:rPr>
          <w:color w:val="231F20"/>
        </w:rPr>
        <w:t>of</w:t>
      </w:r>
      <w:r w:rsidR="005765B8">
        <w:rPr>
          <w:color w:val="231F20"/>
        </w:rPr>
        <w:t xml:space="preserve">  </w:t>
      </w:r>
      <w:r>
        <w:rPr>
          <w:color w:val="231F20"/>
        </w:rPr>
        <w:t>preference</w:t>
      </w:r>
      <w:r w:rsidR="005765B8">
        <w:rPr>
          <w:color w:val="231F20"/>
        </w:rPr>
        <w:t xml:space="preserve">  </w:t>
      </w:r>
      <w:r>
        <w:rPr>
          <w:color w:val="231F20"/>
        </w:rPr>
        <w:t>of</w:t>
      </w:r>
      <w:r w:rsidR="005765B8">
        <w:rPr>
          <w:color w:val="231F20"/>
        </w:rPr>
        <w:t xml:space="preserve">  </w:t>
      </w:r>
      <w:r>
        <w:rPr>
          <w:color w:val="231F20"/>
        </w:rPr>
        <w:t>15%</w:t>
      </w:r>
      <w:r w:rsidR="005765B8">
        <w:rPr>
          <w:color w:val="231F20"/>
        </w:rPr>
        <w:t xml:space="preserve">  </w:t>
      </w:r>
      <w:r>
        <w:rPr>
          <w:color w:val="231F20"/>
        </w:rPr>
        <w:t>(ﬁfteen</w:t>
      </w:r>
      <w:r w:rsidR="005765B8">
        <w:rPr>
          <w:color w:val="231F20"/>
        </w:rPr>
        <w:t xml:space="preserve">  </w:t>
      </w:r>
      <w:r>
        <w:rPr>
          <w:color w:val="231F20"/>
        </w:rPr>
        <w:t>percent)</w:t>
      </w:r>
      <w:r w:rsidR="005765B8">
        <w:rPr>
          <w:color w:val="231F20"/>
        </w:rPr>
        <w:t xml:space="preserve">  </w:t>
      </w:r>
      <w:r>
        <w:rPr>
          <w:color w:val="231F20"/>
        </w:rPr>
        <w:t>to</w:t>
      </w:r>
      <w:r w:rsidR="005765B8">
        <w:rPr>
          <w:color w:val="231F20"/>
        </w:rPr>
        <w:t xml:space="preserve">  </w:t>
      </w:r>
      <w:r>
        <w:rPr>
          <w:color w:val="231F20"/>
        </w:rPr>
        <w:t>Tenderers</w:t>
      </w:r>
      <w:r w:rsidR="005765B8">
        <w:rPr>
          <w:color w:val="231F20"/>
        </w:rPr>
        <w:t xml:space="preserve">  </w:t>
      </w:r>
      <w:r>
        <w:rPr>
          <w:color w:val="231F20"/>
        </w:rPr>
        <w:t>offering</w:t>
      </w:r>
      <w:r w:rsidR="005765B8">
        <w:rPr>
          <w:color w:val="231F20"/>
        </w:rPr>
        <w:t xml:space="preserve">  </w:t>
      </w:r>
      <w:r>
        <w:rPr>
          <w:color w:val="231F20"/>
        </w:rPr>
        <w:t>goods</w:t>
      </w:r>
      <w:r w:rsidR="005765B8">
        <w:rPr>
          <w:color w:val="231F20"/>
        </w:rPr>
        <w:t xml:space="preserve">  </w:t>
      </w:r>
      <w:r>
        <w:rPr>
          <w:color w:val="231F20"/>
        </w:rPr>
        <w:t>manufactured,</w:t>
      </w:r>
      <w:r w:rsidR="005765B8">
        <w:rPr>
          <w:color w:val="231F20"/>
        </w:rPr>
        <w:t xml:space="preserve">  </w:t>
      </w:r>
      <w:r>
        <w:rPr>
          <w:color w:val="231F20"/>
        </w:rPr>
        <w:t>mined,</w:t>
      </w:r>
      <w:r w:rsidR="005765B8">
        <w:rPr>
          <w:color w:val="231F20"/>
        </w:rPr>
        <w:t xml:space="preserve">  </w:t>
      </w:r>
      <w:r>
        <w:rPr>
          <w:color w:val="231F20"/>
        </w:rPr>
        <w:t>extracted,</w:t>
      </w:r>
      <w:r w:rsidR="005765B8">
        <w:rPr>
          <w:color w:val="231F20"/>
        </w:rPr>
        <w:t xml:space="preserve">  </w:t>
      </w:r>
      <w:r>
        <w:rPr>
          <w:color w:val="231F20"/>
        </w:rPr>
        <w:t>grown,</w:t>
      </w:r>
      <w:r w:rsidR="005765B8">
        <w:rPr>
          <w:color w:val="231F20"/>
        </w:rPr>
        <w:t xml:space="preserve">  </w:t>
      </w:r>
      <w:r>
        <w:rPr>
          <w:color w:val="231F20"/>
        </w:rPr>
        <w:t>assembled</w:t>
      </w:r>
      <w:r w:rsidR="005765B8">
        <w:rPr>
          <w:color w:val="231F20"/>
        </w:rPr>
        <w:t xml:space="preserve">  </w:t>
      </w:r>
      <w:r>
        <w:rPr>
          <w:color w:val="231F20"/>
        </w:rPr>
        <w:t>or</w:t>
      </w:r>
      <w:r w:rsidR="005765B8">
        <w:rPr>
          <w:color w:val="231F20"/>
        </w:rPr>
        <w:t xml:space="preserve">  </w:t>
      </w:r>
      <w:r>
        <w:rPr>
          <w:color w:val="231F20"/>
        </w:rPr>
        <w:t>semi-processed</w:t>
      </w:r>
      <w:r w:rsidR="005765B8">
        <w:rPr>
          <w:color w:val="231F20"/>
        </w:rPr>
        <w:t xml:space="preserve">  </w:t>
      </w:r>
      <w:r>
        <w:rPr>
          <w:color w:val="231F20"/>
        </w:rPr>
        <w:t>in</w:t>
      </w:r>
      <w:r w:rsidR="005765B8">
        <w:rPr>
          <w:color w:val="231F20"/>
        </w:rPr>
        <w:t xml:space="preserve">  </w:t>
      </w:r>
      <w:r>
        <w:rPr>
          <w:color w:val="231F20"/>
        </w:rPr>
        <w:t>Kenya.</w:t>
      </w:r>
      <w:r w:rsidR="005765B8">
        <w:rPr>
          <w:color w:val="231F20"/>
        </w:rPr>
        <w:t xml:space="preserve">  </w:t>
      </w:r>
      <w:r>
        <w:rPr>
          <w:color w:val="231F20"/>
        </w:rPr>
        <w:t>Goods</w:t>
      </w:r>
      <w:r w:rsidR="005765B8">
        <w:rPr>
          <w:color w:val="231F20"/>
          <w:spacing w:val="-22"/>
        </w:rPr>
        <w:t xml:space="preserve">  </w:t>
      </w:r>
      <w:r>
        <w:rPr>
          <w:color w:val="231F20"/>
        </w:rPr>
        <w:t>assembled</w:t>
      </w:r>
      <w:r w:rsidR="005765B8">
        <w:rPr>
          <w:color w:val="231F20"/>
          <w:spacing w:val="-23"/>
        </w:rPr>
        <w:t xml:space="preserve">  </w:t>
      </w:r>
      <w:r>
        <w:rPr>
          <w:color w:val="231F20"/>
        </w:rPr>
        <w:t>or</w:t>
      </w:r>
      <w:r w:rsidR="005765B8">
        <w:rPr>
          <w:color w:val="231F20"/>
          <w:spacing w:val="-23"/>
        </w:rPr>
        <w:t xml:space="preserve">  </w:t>
      </w:r>
      <w:r>
        <w:rPr>
          <w:color w:val="231F20"/>
        </w:rPr>
        <w:t>semi-processed</w:t>
      </w:r>
      <w:r w:rsidR="005765B8">
        <w:rPr>
          <w:color w:val="231F20"/>
          <w:spacing w:val="-23"/>
        </w:rPr>
        <w:t xml:space="preserve">  </w:t>
      </w:r>
      <w:r>
        <w:rPr>
          <w:color w:val="231F20"/>
        </w:rPr>
        <w:t>in</w:t>
      </w:r>
      <w:r w:rsidR="005765B8">
        <w:rPr>
          <w:color w:val="231F20"/>
          <w:spacing w:val="-23"/>
        </w:rPr>
        <w:t xml:space="preserve">  </w:t>
      </w:r>
      <w:r>
        <w:rPr>
          <w:color w:val="231F20"/>
        </w:rPr>
        <w:t>Kenya</w:t>
      </w:r>
      <w:r w:rsidR="005765B8">
        <w:rPr>
          <w:color w:val="231F20"/>
          <w:spacing w:val="-23"/>
        </w:rPr>
        <w:t xml:space="preserve">  </w:t>
      </w:r>
      <w:r>
        <w:rPr>
          <w:color w:val="231F20"/>
        </w:rPr>
        <w:t>shall</w:t>
      </w:r>
      <w:r w:rsidR="005765B8">
        <w:rPr>
          <w:color w:val="231F20"/>
          <w:spacing w:val="-23"/>
        </w:rPr>
        <w:t xml:space="preserve">  </w:t>
      </w:r>
      <w:r>
        <w:rPr>
          <w:color w:val="231F20"/>
        </w:rPr>
        <w:t>have</w:t>
      </w:r>
      <w:r w:rsidR="005765B8">
        <w:rPr>
          <w:color w:val="231F20"/>
          <w:spacing w:val="-23"/>
        </w:rPr>
        <w:t xml:space="preserve">  </w:t>
      </w:r>
      <w:r>
        <w:rPr>
          <w:color w:val="231F20"/>
        </w:rPr>
        <w:t>a</w:t>
      </w:r>
      <w:r w:rsidR="005765B8">
        <w:rPr>
          <w:color w:val="231F20"/>
          <w:spacing w:val="-23"/>
        </w:rPr>
        <w:t xml:space="preserve">  </w:t>
      </w:r>
      <w:r>
        <w:rPr>
          <w:color w:val="231F20"/>
        </w:rPr>
        <w:t>local</w:t>
      </w:r>
      <w:r w:rsidR="005765B8">
        <w:rPr>
          <w:color w:val="231F20"/>
          <w:spacing w:val="-23"/>
        </w:rPr>
        <w:t xml:space="preserve">  </w:t>
      </w:r>
      <w:r>
        <w:rPr>
          <w:color w:val="231F20"/>
        </w:rPr>
        <w:t>content</w:t>
      </w:r>
      <w:r w:rsidR="005765B8">
        <w:rPr>
          <w:color w:val="231F20"/>
          <w:spacing w:val="-23"/>
        </w:rPr>
        <w:t xml:space="preserve">  </w:t>
      </w:r>
      <w:r>
        <w:rPr>
          <w:color w:val="231F20"/>
        </w:rPr>
        <w:t>of</w:t>
      </w:r>
      <w:r w:rsidR="005765B8">
        <w:rPr>
          <w:color w:val="231F20"/>
          <w:spacing w:val="-22"/>
        </w:rPr>
        <w:t xml:space="preserve">  </w:t>
      </w:r>
      <w:r>
        <w:rPr>
          <w:color w:val="231F20"/>
        </w:rPr>
        <w:t>not</w:t>
      </w:r>
      <w:r w:rsidR="005765B8">
        <w:rPr>
          <w:color w:val="231F20"/>
          <w:spacing w:val="-23"/>
        </w:rPr>
        <w:t xml:space="preserve">  </w:t>
      </w:r>
      <w:r>
        <w:rPr>
          <w:color w:val="231F20"/>
        </w:rPr>
        <w:t>less</w:t>
      </w:r>
      <w:r w:rsidR="005765B8">
        <w:rPr>
          <w:color w:val="231F20"/>
          <w:spacing w:val="-22"/>
        </w:rPr>
        <w:t xml:space="preserve">  </w:t>
      </w:r>
      <w:r>
        <w:rPr>
          <w:color w:val="231F20"/>
        </w:rPr>
        <w:t>than</w:t>
      </w:r>
      <w:r w:rsidR="005765B8">
        <w:rPr>
          <w:color w:val="231F20"/>
          <w:spacing w:val="-23"/>
        </w:rPr>
        <w:t xml:space="preserve">  </w:t>
      </w:r>
      <w:r>
        <w:rPr>
          <w:color w:val="231F20"/>
        </w:rPr>
        <w:t>40%.</w:t>
      </w:r>
    </w:p>
    <w:p w14:paraId="29BE3C93" w14:textId="75DD9E5D" w:rsidR="0021200B" w:rsidRDefault="00022DB4">
      <w:pPr>
        <w:pStyle w:val="ListParagraph"/>
        <w:numPr>
          <w:ilvl w:val="1"/>
          <w:numId w:val="67"/>
        </w:numPr>
        <w:tabs>
          <w:tab w:val="left" w:pos="1465"/>
          <w:tab w:val="left" w:pos="1466"/>
        </w:tabs>
        <w:spacing w:before="238"/>
        <w:ind w:left="1465" w:hanging="615"/>
        <w:rPr>
          <w:color w:val="231F20"/>
        </w:rPr>
      </w:pPr>
      <w:r>
        <w:rPr>
          <w:color w:val="231F20"/>
        </w:rPr>
        <w:t>The</w:t>
      </w:r>
      <w:r w:rsidR="005765B8">
        <w:rPr>
          <w:color w:val="231F20"/>
          <w:spacing w:val="-24"/>
        </w:rPr>
        <w:t xml:space="preserve">  </w:t>
      </w:r>
      <w:r>
        <w:rPr>
          <w:color w:val="231F20"/>
        </w:rPr>
        <w:t>margin</w:t>
      </w:r>
      <w:r w:rsidR="005765B8">
        <w:rPr>
          <w:color w:val="231F20"/>
          <w:spacing w:val="-24"/>
        </w:rPr>
        <w:t xml:space="preserve">  </w:t>
      </w:r>
      <w:r>
        <w:rPr>
          <w:color w:val="231F20"/>
        </w:rPr>
        <w:t>of</w:t>
      </w:r>
      <w:r w:rsidR="005765B8">
        <w:rPr>
          <w:color w:val="231F20"/>
          <w:spacing w:val="-24"/>
        </w:rPr>
        <w:t xml:space="preserve">  </w:t>
      </w:r>
      <w:r>
        <w:rPr>
          <w:color w:val="231F20"/>
        </w:rPr>
        <w:t>preference</w:t>
      </w:r>
      <w:r w:rsidR="005765B8">
        <w:rPr>
          <w:color w:val="231F20"/>
          <w:spacing w:val="-24"/>
        </w:rPr>
        <w:t xml:space="preserve">  </w:t>
      </w:r>
      <w:r>
        <w:rPr>
          <w:color w:val="231F20"/>
        </w:rPr>
        <w:t>will</w:t>
      </w:r>
      <w:r w:rsidR="005765B8">
        <w:rPr>
          <w:color w:val="231F20"/>
          <w:spacing w:val="-24"/>
        </w:rPr>
        <w:t xml:space="preserve">  </w:t>
      </w:r>
      <w:r>
        <w:rPr>
          <w:color w:val="231F20"/>
        </w:rPr>
        <w:t>be</w:t>
      </w:r>
      <w:r w:rsidR="005765B8">
        <w:rPr>
          <w:color w:val="231F20"/>
          <w:spacing w:val="-24"/>
        </w:rPr>
        <w:t xml:space="preserve">  </w:t>
      </w:r>
      <w:r>
        <w:rPr>
          <w:color w:val="231F20"/>
        </w:rPr>
        <w:t>applied</w:t>
      </w:r>
      <w:r w:rsidR="005765B8">
        <w:rPr>
          <w:color w:val="231F20"/>
          <w:spacing w:val="-24"/>
        </w:rPr>
        <w:t xml:space="preserve">  </w:t>
      </w:r>
      <w:r>
        <w:rPr>
          <w:color w:val="231F20"/>
        </w:rPr>
        <w:t>in</w:t>
      </w:r>
      <w:r w:rsidR="005765B8">
        <w:rPr>
          <w:color w:val="231F20"/>
          <w:spacing w:val="-24"/>
        </w:rPr>
        <w:t xml:space="preserve">  </w:t>
      </w:r>
      <w:r>
        <w:rPr>
          <w:color w:val="231F20"/>
        </w:rPr>
        <w:t>accordance</w:t>
      </w:r>
      <w:r w:rsidR="005765B8">
        <w:rPr>
          <w:color w:val="231F20"/>
          <w:spacing w:val="-24"/>
        </w:rPr>
        <w:t xml:space="preserve">  </w:t>
      </w:r>
      <w:r>
        <w:rPr>
          <w:color w:val="231F20"/>
        </w:rPr>
        <w:t>with,</w:t>
      </w:r>
      <w:r w:rsidR="005765B8">
        <w:rPr>
          <w:color w:val="231F20"/>
          <w:spacing w:val="-24"/>
        </w:rPr>
        <w:t xml:space="preserve">  </w:t>
      </w:r>
      <w:r>
        <w:rPr>
          <w:color w:val="231F20"/>
        </w:rPr>
        <w:t>and</w:t>
      </w:r>
      <w:r w:rsidR="005765B8">
        <w:rPr>
          <w:color w:val="231F20"/>
          <w:spacing w:val="-24"/>
        </w:rPr>
        <w:t xml:space="preserve">  </w:t>
      </w:r>
      <w:r>
        <w:rPr>
          <w:color w:val="231F20"/>
        </w:rPr>
        <w:t>subject</w:t>
      </w:r>
      <w:r w:rsidR="005765B8">
        <w:rPr>
          <w:color w:val="231F20"/>
          <w:spacing w:val="-24"/>
        </w:rPr>
        <w:t xml:space="preserve">  </w:t>
      </w:r>
      <w:r>
        <w:rPr>
          <w:color w:val="231F20"/>
        </w:rPr>
        <w:t>to,</w:t>
      </w:r>
      <w:r w:rsidR="005765B8">
        <w:rPr>
          <w:color w:val="231F20"/>
          <w:spacing w:val="-24"/>
        </w:rPr>
        <w:t xml:space="preserve">  </w:t>
      </w:r>
      <w:r>
        <w:rPr>
          <w:color w:val="231F20"/>
        </w:rPr>
        <w:t>the</w:t>
      </w:r>
      <w:r w:rsidR="005765B8">
        <w:rPr>
          <w:color w:val="231F20"/>
          <w:spacing w:val="-24"/>
        </w:rPr>
        <w:t xml:space="preserve">  </w:t>
      </w:r>
      <w:r>
        <w:rPr>
          <w:color w:val="231F20"/>
        </w:rPr>
        <w:t>following</w:t>
      </w:r>
      <w:r w:rsidR="005765B8">
        <w:rPr>
          <w:color w:val="231F20"/>
          <w:spacing w:val="-24"/>
        </w:rPr>
        <w:t xml:space="preserve">  </w:t>
      </w:r>
      <w:r>
        <w:rPr>
          <w:color w:val="231F20"/>
        </w:rPr>
        <w:t>provisions:</w:t>
      </w:r>
    </w:p>
    <w:p w14:paraId="0226AD78" w14:textId="14753958" w:rsidR="0021200B" w:rsidRDefault="00022DB4" w:rsidP="00FA76A2">
      <w:pPr>
        <w:pStyle w:val="ListParagraph"/>
        <w:numPr>
          <w:ilvl w:val="2"/>
          <w:numId w:val="67"/>
        </w:numPr>
        <w:tabs>
          <w:tab w:val="left" w:pos="1976"/>
        </w:tabs>
        <w:spacing w:line="230" w:lineRule="auto"/>
        <w:ind w:left="1983" w:right="848" w:hanging="518"/>
        <w:jc w:val="both"/>
        <w:rPr>
          <w:color w:val="231F20"/>
        </w:rPr>
      </w:pPr>
      <w:r>
        <w:rPr>
          <w:color w:val="231F20"/>
        </w:rPr>
        <w:t>Tenderers</w:t>
      </w:r>
      <w:r w:rsidR="005765B8">
        <w:rPr>
          <w:color w:val="231F20"/>
          <w:spacing w:val="-21"/>
        </w:rPr>
        <w:t xml:space="preserve">  </w:t>
      </w:r>
      <w:r>
        <w:rPr>
          <w:color w:val="231F20"/>
        </w:rPr>
        <w:t>applying</w:t>
      </w:r>
      <w:r w:rsidR="005765B8">
        <w:rPr>
          <w:color w:val="231F20"/>
          <w:spacing w:val="-21"/>
        </w:rPr>
        <w:t xml:space="preserve">  </w:t>
      </w:r>
      <w:r>
        <w:rPr>
          <w:color w:val="231F20"/>
        </w:rPr>
        <w:t>for</w:t>
      </w:r>
      <w:r w:rsidR="005765B8">
        <w:rPr>
          <w:color w:val="231F20"/>
          <w:spacing w:val="-21"/>
        </w:rPr>
        <w:t xml:space="preserve">  </w:t>
      </w:r>
      <w:r>
        <w:rPr>
          <w:color w:val="231F20"/>
        </w:rPr>
        <w:t>such</w:t>
      </w:r>
      <w:r w:rsidR="005765B8">
        <w:rPr>
          <w:color w:val="231F20"/>
          <w:spacing w:val="-21"/>
        </w:rPr>
        <w:t xml:space="preserve">  </w:t>
      </w:r>
      <w:r>
        <w:rPr>
          <w:color w:val="231F20"/>
        </w:rPr>
        <w:t>preference</w:t>
      </w:r>
      <w:r w:rsidR="005765B8">
        <w:rPr>
          <w:color w:val="231F20"/>
          <w:spacing w:val="-21"/>
        </w:rPr>
        <w:t xml:space="preserve">  </w:t>
      </w:r>
      <w:r>
        <w:rPr>
          <w:color w:val="231F20"/>
        </w:rPr>
        <w:t>on</w:t>
      </w:r>
      <w:r w:rsidR="005765B8">
        <w:rPr>
          <w:color w:val="231F20"/>
          <w:spacing w:val="-21"/>
        </w:rPr>
        <w:t xml:space="preserve">  </w:t>
      </w:r>
      <w:r>
        <w:rPr>
          <w:color w:val="231F20"/>
        </w:rPr>
        <w:t>goods</w:t>
      </w:r>
      <w:r w:rsidR="005765B8">
        <w:rPr>
          <w:color w:val="231F20"/>
          <w:spacing w:val="-21"/>
        </w:rPr>
        <w:t xml:space="preserve">  </w:t>
      </w:r>
      <w:r>
        <w:rPr>
          <w:color w:val="231F20"/>
        </w:rPr>
        <w:t>offered</w:t>
      </w:r>
      <w:r w:rsidR="005765B8">
        <w:rPr>
          <w:color w:val="231F20"/>
          <w:spacing w:val="-21"/>
        </w:rPr>
        <w:t xml:space="preserve">  </w:t>
      </w:r>
      <w:r>
        <w:rPr>
          <w:color w:val="231F20"/>
        </w:rPr>
        <w:t>shall</w:t>
      </w:r>
      <w:r w:rsidR="005765B8">
        <w:rPr>
          <w:color w:val="231F20"/>
          <w:spacing w:val="-21"/>
        </w:rPr>
        <w:t xml:space="preserve">  </w:t>
      </w:r>
      <w:r>
        <w:rPr>
          <w:color w:val="231F20"/>
        </w:rPr>
        <w:t>provide,</w:t>
      </w:r>
      <w:r w:rsidR="005765B8">
        <w:rPr>
          <w:color w:val="231F20"/>
          <w:spacing w:val="-21"/>
        </w:rPr>
        <w:t xml:space="preserve">  </w:t>
      </w:r>
      <w:r>
        <w:rPr>
          <w:color w:val="231F20"/>
        </w:rPr>
        <w:t>as</w:t>
      </w:r>
      <w:r w:rsidR="005765B8">
        <w:rPr>
          <w:color w:val="231F20"/>
          <w:spacing w:val="-21"/>
        </w:rPr>
        <w:t xml:space="preserve">  </w:t>
      </w:r>
      <w:r>
        <w:rPr>
          <w:color w:val="231F20"/>
        </w:rPr>
        <w:t>part</w:t>
      </w:r>
      <w:r w:rsidR="005765B8">
        <w:rPr>
          <w:color w:val="231F20"/>
          <w:spacing w:val="-21"/>
        </w:rPr>
        <w:t xml:space="preserve">  </w:t>
      </w:r>
      <w:r>
        <w:rPr>
          <w:color w:val="231F20"/>
        </w:rPr>
        <w:t>of</w:t>
      </w:r>
      <w:r w:rsidR="005765B8">
        <w:rPr>
          <w:color w:val="231F20"/>
          <w:spacing w:val="-21"/>
        </w:rPr>
        <w:t xml:space="preserve">  </w:t>
      </w:r>
      <w:r>
        <w:rPr>
          <w:color w:val="231F20"/>
        </w:rPr>
        <w:t>the</w:t>
      </w:r>
      <w:r w:rsidR="005765B8">
        <w:rPr>
          <w:color w:val="231F20"/>
          <w:spacing w:val="-21"/>
        </w:rPr>
        <w:t xml:space="preserve">  </w:t>
      </w:r>
      <w:r>
        <w:rPr>
          <w:color w:val="231F20"/>
        </w:rPr>
        <w:t>data</w:t>
      </w:r>
      <w:r w:rsidR="005765B8">
        <w:rPr>
          <w:color w:val="231F20"/>
          <w:spacing w:val="-21"/>
        </w:rPr>
        <w:t xml:space="preserve">  </w:t>
      </w:r>
      <w:r>
        <w:rPr>
          <w:color w:val="231F20"/>
        </w:rPr>
        <w:t>for</w:t>
      </w:r>
      <w:r w:rsidR="005765B8">
        <w:rPr>
          <w:color w:val="231F20"/>
          <w:spacing w:val="-21"/>
        </w:rPr>
        <w:t xml:space="preserve">  </w:t>
      </w:r>
      <w:r>
        <w:rPr>
          <w:color w:val="231F20"/>
        </w:rPr>
        <w:t>qualiﬁcation,</w:t>
      </w:r>
      <w:r w:rsidR="005765B8">
        <w:rPr>
          <w:color w:val="231F20"/>
        </w:rPr>
        <w:t xml:space="preserve">  </w:t>
      </w:r>
      <w:r>
        <w:rPr>
          <w:color w:val="231F20"/>
        </w:rPr>
        <w:t>such</w:t>
      </w:r>
      <w:r w:rsidR="005765B8">
        <w:rPr>
          <w:color w:val="231F20"/>
          <w:spacing w:val="-22"/>
        </w:rPr>
        <w:t xml:space="preserve">  </w:t>
      </w:r>
      <w:r>
        <w:rPr>
          <w:color w:val="231F20"/>
        </w:rPr>
        <w:t>information,</w:t>
      </w:r>
      <w:r w:rsidR="005765B8">
        <w:rPr>
          <w:color w:val="231F20"/>
          <w:spacing w:val="-22"/>
        </w:rPr>
        <w:t xml:space="preserve">  </w:t>
      </w:r>
      <w:r>
        <w:rPr>
          <w:color w:val="231F20"/>
        </w:rPr>
        <w:t>including</w:t>
      </w:r>
      <w:r w:rsidR="005765B8">
        <w:rPr>
          <w:color w:val="231F20"/>
          <w:spacing w:val="-22"/>
        </w:rPr>
        <w:t xml:space="preserve">  </w:t>
      </w:r>
      <w:r>
        <w:rPr>
          <w:color w:val="231F20"/>
        </w:rPr>
        <w:t>details</w:t>
      </w:r>
      <w:r w:rsidR="005765B8">
        <w:rPr>
          <w:color w:val="231F20"/>
          <w:spacing w:val="-22"/>
        </w:rPr>
        <w:t xml:space="preserve">  </w:t>
      </w:r>
      <w:r>
        <w:rPr>
          <w:color w:val="231F20"/>
        </w:rPr>
        <w:t>of</w:t>
      </w:r>
      <w:r w:rsidR="005765B8">
        <w:rPr>
          <w:color w:val="231F20"/>
          <w:spacing w:val="-22"/>
        </w:rPr>
        <w:t xml:space="preserve">  </w:t>
      </w:r>
      <w:r>
        <w:rPr>
          <w:color w:val="231F20"/>
        </w:rPr>
        <w:t>the</w:t>
      </w:r>
      <w:r w:rsidR="005765B8">
        <w:rPr>
          <w:color w:val="231F20"/>
          <w:spacing w:val="-22"/>
        </w:rPr>
        <w:t xml:space="preserve">  </w:t>
      </w:r>
      <w:r>
        <w:rPr>
          <w:color w:val="231F20"/>
        </w:rPr>
        <w:t>goods</w:t>
      </w:r>
      <w:r w:rsidR="005765B8">
        <w:rPr>
          <w:color w:val="231F20"/>
          <w:spacing w:val="-22"/>
        </w:rPr>
        <w:t xml:space="preserve">  </w:t>
      </w:r>
      <w:r>
        <w:rPr>
          <w:color w:val="231F20"/>
        </w:rPr>
        <w:t>produced</w:t>
      </w:r>
      <w:r w:rsidR="005765B8">
        <w:rPr>
          <w:color w:val="231F20"/>
          <w:spacing w:val="-22"/>
        </w:rPr>
        <w:t xml:space="preserve">  </w:t>
      </w:r>
      <w:r>
        <w:rPr>
          <w:color w:val="231F20"/>
        </w:rPr>
        <w:t>in</w:t>
      </w:r>
      <w:r w:rsidR="005765B8">
        <w:rPr>
          <w:color w:val="231F20"/>
          <w:spacing w:val="-22"/>
        </w:rPr>
        <w:t xml:space="preserve">  </w:t>
      </w:r>
      <w:r>
        <w:rPr>
          <w:color w:val="231F20"/>
        </w:rPr>
        <w:t>Kenya,</w:t>
      </w:r>
      <w:r w:rsidR="005765B8">
        <w:rPr>
          <w:color w:val="231F20"/>
          <w:spacing w:val="-22"/>
        </w:rPr>
        <w:t xml:space="preserve">  </w:t>
      </w:r>
      <w:r>
        <w:rPr>
          <w:color w:val="231F20"/>
        </w:rPr>
        <w:t>so</w:t>
      </w:r>
      <w:r w:rsidR="005765B8">
        <w:rPr>
          <w:color w:val="231F20"/>
          <w:spacing w:val="-22"/>
        </w:rPr>
        <w:t xml:space="preserve">  </w:t>
      </w:r>
      <w:r>
        <w:rPr>
          <w:color w:val="231F20"/>
        </w:rPr>
        <w:t>as</w:t>
      </w:r>
      <w:r w:rsidR="005765B8">
        <w:rPr>
          <w:color w:val="231F20"/>
          <w:spacing w:val="-22"/>
        </w:rPr>
        <w:t xml:space="preserve">  </w:t>
      </w:r>
      <w:r>
        <w:rPr>
          <w:color w:val="231F20"/>
        </w:rPr>
        <w:t>to</w:t>
      </w:r>
      <w:r w:rsidR="005765B8">
        <w:rPr>
          <w:color w:val="231F20"/>
          <w:spacing w:val="-22"/>
        </w:rPr>
        <w:t xml:space="preserve">  </w:t>
      </w:r>
      <w:r>
        <w:rPr>
          <w:color w:val="231F20"/>
        </w:rPr>
        <w:t>determine</w:t>
      </w:r>
      <w:r w:rsidR="005765B8">
        <w:rPr>
          <w:color w:val="231F20"/>
          <w:spacing w:val="-22"/>
        </w:rPr>
        <w:t xml:space="preserve">  </w:t>
      </w:r>
      <w:r>
        <w:rPr>
          <w:color w:val="231F20"/>
        </w:rPr>
        <w:t>whether,</w:t>
      </w:r>
      <w:r w:rsidR="005765B8">
        <w:rPr>
          <w:color w:val="231F20"/>
          <w:spacing w:val="-22"/>
        </w:rPr>
        <w:t xml:space="preserve">  </w:t>
      </w:r>
      <w:r>
        <w:rPr>
          <w:color w:val="231F20"/>
        </w:rPr>
        <w:t>according</w:t>
      </w:r>
      <w:r w:rsidR="005765B8">
        <w:rPr>
          <w:color w:val="231F20"/>
        </w:rPr>
        <w:t xml:space="preserve">  </w:t>
      </w:r>
      <w:r>
        <w:rPr>
          <w:color w:val="231F20"/>
        </w:rPr>
        <w:t>to</w:t>
      </w:r>
      <w:r w:rsidR="005765B8">
        <w:rPr>
          <w:color w:val="231F20"/>
          <w:spacing w:val="-8"/>
        </w:rPr>
        <w:t xml:space="preserve">  </w:t>
      </w:r>
      <w:r>
        <w:rPr>
          <w:color w:val="231F20"/>
        </w:rPr>
        <w:t>the</w:t>
      </w:r>
      <w:r w:rsidR="005765B8">
        <w:rPr>
          <w:color w:val="231F20"/>
          <w:spacing w:val="-8"/>
        </w:rPr>
        <w:t xml:space="preserve">  </w:t>
      </w:r>
      <w:r>
        <w:rPr>
          <w:color w:val="231F20"/>
        </w:rPr>
        <w:t>classiﬁcation</w:t>
      </w:r>
      <w:r w:rsidR="005765B8">
        <w:rPr>
          <w:color w:val="231F20"/>
          <w:spacing w:val="-8"/>
        </w:rPr>
        <w:t xml:space="preserve">  </w:t>
      </w:r>
      <w:r>
        <w:rPr>
          <w:color w:val="231F20"/>
        </w:rPr>
        <w:t>established</w:t>
      </w:r>
      <w:r w:rsidR="005765B8">
        <w:rPr>
          <w:color w:val="231F20"/>
          <w:spacing w:val="-8"/>
        </w:rPr>
        <w:t xml:space="preserve">  </w:t>
      </w:r>
      <w:r>
        <w:rPr>
          <w:color w:val="231F20"/>
        </w:rPr>
        <w:t>by</w:t>
      </w:r>
      <w:r w:rsidR="005765B8">
        <w:rPr>
          <w:color w:val="231F20"/>
          <w:spacing w:val="-8"/>
        </w:rPr>
        <w:t xml:space="preserve">  </w:t>
      </w:r>
      <w:r>
        <w:rPr>
          <w:color w:val="231F20"/>
        </w:rPr>
        <w:t>the</w:t>
      </w:r>
      <w:r w:rsidR="005765B8">
        <w:rPr>
          <w:color w:val="231F20"/>
          <w:spacing w:val="-8"/>
        </w:rPr>
        <w:t xml:space="preserve">  </w:t>
      </w:r>
      <w:r>
        <w:rPr>
          <w:color w:val="231F20"/>
        </w:rPr>
        <w:t>Procuring</w:t>
      </w:r>
      <w:r w:rsidR="005765B8">
        <w:rPr>
          <w:color w:val="231F20"/>
          <w:spacing w:val="-8"/>
        </w:rPr>
        <w:t xml:space="preserve">  </w:t>
      </w:r>
      <w:r>
        <w:rPr>
          <w:color w:val="231F20"/>
          <w:spacing w:val="-3"/>
        </w:rPr>
        <w:t>Entity,</w:t>
      </w:r>
      <w:r w:rsidR="005765B8">
        <w:rPr>
          <w:color w:val="231F20"/>
          <w:spacing w:val="-8"/>
        </w:rPr>
        <w:t xml:space="preserve">  </w:t>
      </w:r>
      <w:r>
        <w:rPr>
          <w:color w:val="231F20"/>
        </w:rPr>
        <w:t>a</w:t>
      </w:r>
      <w:r w:rsidR="005765B8">
        <w:rPr>
          <w:color w:val="231F20"/>
          <w:spacing w:val="-8"/>
        </w:rPr>
        <w:t xml:space="preserve">  </w:t>
      </w:r>
      <w:r>
        <w:rPr>
          <w:color w:val="231F20"/>
        </w:rPr>
        <w:t>particular</w:t>
      </w:r>
      <w:r w:rsidR="005765B8">
        <w:rPr>
          <w:color w:val="231F20"/>
          <w:spacing w:val="-8"/>
        </w:rPr>
        <w:t xml:space="preserve">  </w:t>
      </w:r>
      <w:r>
        <w:rPr>
          <w:color w:val="231F20"/>
        </w:rPr>
        <w:t>category</w:t>
      </w:r>
      <w:r w:rsidR="005765B8">
        <w:rPr>
          <w:color w:val="231F20"/>
          <w:spacing w:val="-8"/>
        </w:rPr>
        <w:t xml:space="preserve">  </w:t>
      </w:r>
      <w:r>
        <w:rPr>
          <w:color w:val="231F20"/>
        </w:rPr>
        <w:t>of</w:t>
      </w:r>
      <w:r w:rsidR="005765B8">
        <w:rPr>
          <w:color w:val="231F20"/>
          <w:spacing w:val="-8"/>
        </w:rPr>
        <w:t xml:space="preserve">  </w:t>
      </w:r>
      <w:r>
        <w:rPr>
          <w:color w:val="231F20"/>
        </w:rPr>
        <w:t>goods</w:t>
      </w:r>
      <w:r w:rsidR="005765B8">
        <w:rPr>
          <w:color w:val="231F20"/>
          <w:spacing w:val="-8"/>
        </w:rPr>
        <w:t xml:space="preserve">  </w:t>
      </w:r>
      <w:r>
        <w:rPr>
          <w:color w:val="231F20"/>
        </w:rPr>
        <w:t>or</w:t>
      </w:r>
      <w:r w:rsidR="005765B8">
        <w:rPr>
          <w:color w:val="231F20"/>
          <w:spacing w:val="-8"/>
        </w:rPr>
        <w:t xml:space="preserve">  </w:t>
      </w:r>
      <w:r>
        <w:rPr>
          <w:color w:val="231F20"/>
        </w:rPr>
        <w:t>group</w:t>
      </w:r>
      <w:r w:rsidR="005765B8">
        <w:rPr>
          <w:color w:val="231F20"/>
          <w:spacing w:val="-8"/>
        </w:rPr>
        <w:t xml:space="preserve">  </w:t>
      </w:r>
      <w:r>
        <w:rPr>
          <w:color w:val="231F20"/>
        </w:rPr>
        <w:t>of</w:t>
      </w:r>
      <w:r w:rsidR="005765B8">
        <w:rPr>
          <w:color w:val="231F20"/>
          <w:spacing w:val="-8"/>
        </w:rPr>
        <w:t xml:space="preserve">  </w:t>
      </w:r>
      <w:r>
        <w:rPr>
          <w:color w:val="231F20"/>
        </w:rPr>
        <w:t>goods</w:t>
      </w:r>
      <w:r w:rsidR="005765B8">
        <w:rPr>
          <w:color w:val="231F20"/>
        </w:rPr>
        <w:t xml:space="preserve">  </w:t>
      </w:r>
      <w:r>
        <w:rPr>
          <w:color w:val="231F20"/>
        </w:rPr>
        <w:t>qualiﬁes</w:t>
      </w:r>
      <w:r w:rsidR="005765B8">
        <w:rPr>
          <w:color w:val="231F20"/>
          <w:spacing w:val="-24"/>
        </w:rPr>
        <w:t xml:space="preserve">  </w:t>
      </w:r>
      <w:r>
        <w:rPr>
          <w:color w:val="231F20"/>
        </w:rPr>
        <w:t>for</w:t>
      </w:r>
      <w:r w:rsidR="005765B8">
        <w:rPr>
          <w:color w:val="231F20"/>
          <w:spacing w:val="-23"/>
        </w:rPr>
        <w:t xml:space="preserve">  </w:t>
      </w:r>
      <w:r>
        <w:rPr>
          <w:color w:val="231F20"/>
        </w:rPr>
        <w:t>a</w:t>
      </w:r>
      <w:r w:rsidR="005765B8">
        <w:rPr>
          <w:color w:val="231F20"/>
          <w:spacing w:val="-24"/>
        </w:rPr>
        <w:t xml:space="preserve">  </w:t>
      </w:r>
      <w:r>
        <w:rPr>
          <w:color w:val="231F20"/>
        </w:rPr>
        <w:t>margin</w:t>
      </w:r>
      <w:r w:rsidR="005765B8">
        <w:rPr>
          <w:color w:val="231F20"/>
          <w:spacing w:val="-24"/>
        </w:rPr>
        <w:t xml:space="preserve">  </w:t>
      </w:r>
      <w:r>
        <w:rPr>
          <w:color w:val="231F20"/>
        </w:rPr>
        <w:t>of</w:t>
      </w:r>
      <w:r w:rsidR="005765B8">
        <w:rPr>
          <w:color w:val="231F20"/>
          <w:spacing w:val="-24"/>
        </w:rPr>
        <w:t xml:space="preserve">  </w:t>
      </w:r>
      <w:r>
        <w:rPr>
          <w:color w:val="231F20"/>
        </w:rPr>
        <w:t>preference.</w:t>
      </w:r>
    </w:p>
    <w:p w14:paraId="20D994CF" w14:textId="36C7D70D" w:rsidR="0021200B" w:rsidRDefault="00022DB4" w:rsidP="00FA76A2">
      <w:pPr>
        <w:pStyle w:val="ListParagraph"/>
        <w:numPr>
          <w:ilvl w:val="2"/>
          <w:numId w:val="67"/>
        </w:numPr>
        <w:tabs>
          <w:tab w:val="left" w:pos="1976"/>
        </w:tabs>
        <w:spacing w:line="230" w:lineRule="auto"/>
        <w:ind w:left="1982" w:right="849" w:hanging="517"/>
        <w:jc w:val="both"/>
        <w:rPr>
          <w:color w:val="231F20"/>
        </w:rPr>
      </w:pPr>
      <w:r>
        <w:rPr>
          <w:color w:val="231F20"/>
        </w:rPr>
        <w:t>After</w:t>
      </w:r>
      <w:r w:rsidR="005765B8">
        <w:rPr>
          <w:color w:val="231F20"/>
          <w:spacing w:val="-9"/>
        </w:rPr>
        <w:t xml:space="preserve">  </w:t>
      </w:r>
      <w:r>
        <w:rPr>
          <w:color w:val="231F20"/>
          <w:spacing w:val="-3"/>
        </w:rPr>
        <w:t>Tenders</w:t>
      </w:r>
      <w:r w:rsidR="005765B8">
        <w:rPr>
          <w:color w:val="231F20"/>
          <w:spacing w:val="-5"/>
        </w:rPr>
        <w:t xml:space="preserve">  </w:t>
      </w:r>
      <w:r>
        <w:rPr>
          <w:color w:val="231F20"/>
        </w:rPr>
        <w:t>have</w:t>
      </w:r>
      <w:r w:rsidR="005765B8">
        <w:rPr>
          <w:color w:val="231F20"/>
          <w:spacing w:val="-5"/>
        </w:rPr>
        <w:t xml:space="preserve">  </w:t>
      </w:r>
      <w:r>
        <w:rPr>
          <w:color w:val="231F20"/>
        </w:rPr>
        <w:t>been</w:t>
      </w:r>
      <w:r w:rsidR="005765B8">
        <w:rPr>
          <w:color w:val="231F20"/>
          <w:spacing w:val="-5"/>
        </w:rPr>
        <w:t xml:space="preserve">  </w:t>
      </w:r>
      <w:r>
        <w:rPr>
          <w:color w:val="231F20"/>
        </w:rPr>
        <w:t>received</w:t>
      </w:r>
      <w:r w:rsidR="005765B8">
        <w:rPr>
          <w:color w:val="231F20"/>
          <w:spacing w:val="-5"/>
        </w:rPr>
        <w:t xml:space="preserve">  </w:t>
      </w:r>
      <w:r>
        <w:rPr>
          <w:color w:val="231F20"/>
        </w:rPr>
        <w:t>and</w:t>
      </w:r>
      <w:r w:rsidR="005765B8">
        <w:rPr>
          <w:color w:val="231F20"/>
          <w:spacing w:val="-5"/>
        </w:rPr>
        <w:t xml:space="preserve">  </w:t>
      </w:r>
      <w:r>
        <w:rPr>
          <w:color w:val="231F20"/>
        </w:rPr>
        <w:t>reviewed</w:t>
      </w:r>
      <w:r w:rsidR="005765B8">
        <w:rPr>
          <w:color w:val="231F20"/>
          <w:spacing w:val="-5"/>
        </w:rPr>
        <w:t xml:space="preserve">  </w:t>
      </w:r>
      <w:r>
        <w:rPr>
          <w:color w:val="231F20"/>
        </w:rPr>
        <w:t>by</w:t>
      </w:r>
      <w:r w:rsidR="005765B8">
        <w:rPr>
          <w:color w:val="231F20"/>
          <w:spacing w:val="-5"/>
        </w:rPr>
        <w:t xml:space="preserve">  </w:t>
      </w:r>
      <w:r>
        <w:rPr>
          <w:color w:val="231F20"/>
        </w:rPr>
        <w:t>the</w:t>
      </w:r>
      <w:r w:rsidR="005765B8">
        <w:rPr>
          <w:color w:val="231F20"/>
          <w:spacing w:val="-5"/>
        </w:rPr>
        <w:t xml:space="preserve">  </w:t>
      </w:r>
      <w:r>
        <w:rPr>
          <w:color w:val="231F20"/>
        </w:rPr>
        <w:t>Procuring</w:t>
      </w:r>
      <w:r w:rsidR="005765B8">
        <w:rPr>
          <w:color w:val="231F20"/>
          <w:spacing w:val="-5"/>
        </w:rPr>
        <w:t xml:space="preserve">  </w:t>
      </w:r>
      <w:r>
        <w:rPr>
          <w:color w:val="231F20"/>
          <w:spacing w:val="-3"/>
        </w:rPr>
        <w:t>Entity,</w:t>
      </w:r>
      <w:r w:rsidR="005765B8">
        <w:rPr>
          <w:color w:val="231F20"/>
          <w:spacing w:val="-5"/>
        </w:rPr>
        <w:t xml:space="preserve">  </w:t>
      </w:r>
      <w:r>
        <w:rPr>
          <w:color w:val="231F20"/>
        </w:rPr>
        <w:t>goods</w:t>
      </w:r>
      <w:r w:rsidR="005765B8">
        <w:rPr>
          <w:color w:val="231F20"/>
          <w:spacing w:val="-5"/>
        </w:rPr>
        <w:t xml:space="preserve">  </w:t>
      </w:r>
      <w:r>
        <w:rPr>
          <w:color w:val="231F20"/>
        </w:rPr>
        <w:t>offered</w:t>
      </w:r>
      <w:r w:rsidR="005765B8">
        <w:rPr>
          <w:color w:val="231F20"/>
          <w:spacing w:val="-5"/>
        </w:rPr>
        <w:t xml:space="preserve">  </w:t>
      </w:r>
      <w:r>
        <w:rPr>
          <w:color w:val="231F20"/>
        </w:rPr>
        <w:t>in</w:t>
      </w:r>
      <w:r w:rsidR="005765B8">
        <w:rPr>
          <w:color w:val="231F20"/>
          <w:spacing w:val="-5"/>
        </w:rPr>
        <w:t xml:space="preserve">  </w:t>
      </w:r>
      <w:r>
        <w:rPr>
          <w:color w:val="231F20"/>
        </w:rPr>
        <w:t>the</w:t>
      </w:r>
      <w:r w:rsidR="005765B8">
        <w:rPr>
          <w:color w:val="231F20"/>
          <w:spacing w:val="-5"/>
        </w:rPr>
        <w:t xml:space="preserve">  </w:t>
      </w:r>
      <w:r>
        <w:rPr>
          <w:color w:val="231F20"/>
        </w:rPr>
        <w:t>responsive</w:t>
      </w:r>
      <w:r w:rsidR="005765B8">
        <w:rPr>
          <w:color w:val="231F20"/>
        </w:rPr>
        <w:t xml:space="preserve">  </w:t>
      </w:r>
      <w:r>
        <w:rPr>
          <w:color w:val="231F20"/>
          <w:spacing w:val="-3"/>
        </w:rPr>
        <w:t>Tenders</w:t>
      </w:r>
      <w:r w:rsidR="005765B8">
        <w:rPr>
          <w:color w:val="231F20"/>
          <w:spacing w:val="-22"/>
        </w:rPr>
        <w:t xml:space="preserve">  </w:t>
      </w:r>
      <w:r>
        <w:rPr>
          <w:color w:val="231F20"/>
        </w:rPr>
        <w:t>shall</w:t>
      </w:r>
      <w:r w:rsidR="005765B8">
        <w:rPr>
          <w:color w:val="231F20"/>
          <w:spacing w:val="-22"/>
        </w:rPr>
        <w:t xml:space="preserve">  </w:t>
      </w:r>
      <w:r>
        <w:rPr>
          <w:color w:val="231F20"/>
        </w:rPr>
        <w:t>be</w:t>
      </w:r>
      <w:r w:rsidR="005765B8">
        <w:rPr>
          <w:color w:val="231F20"/>
          <w:spacing w:val="-22"/>
        </w:rPr>
        <w:t xml:space="preserve">  </w:t>
      </w:r>
      <w:r>
        <w:rPr>
          <w:color w:val="231F20"/>
        </w:rPr>
        <w:t>assessed</w:t>
      </w:r>
      <w:r w:rsidR="005765B8">
        <w:rPr>
          <w:color w:val="231F20"/>
          <w:spacing w:val="-22"/>
        </w:rPr>
        <w:t xml:space="preserve">  </w:t>
      </w:r>
      <w:r>
        <w:rPr>
          <w:color w:val="231F20"/>
        </w:rPr>
        <w:t>to</w:t>
      </w:r>
      <w:r w:rsidR="005765B8">
        <w:rPr>
          <w:color w:val="231F20"/>
          <w:spacing w:val="-22"/>
        </w:rPr>
        <w:t xml:space="preserve">  </w:t>
      </w:r>
      <w:r>
        <w:rPr>
          <w:color w:val="231F20"/>
        </w:rPr>
        <w:t>ascertain</w:t>
      </w:r>
      <w:r w:rsidR="005765B8">
        <w:rPr>
          <w:color w:val="231F20"/>
          <w:spacing w:val="-22"/>
        </w:rPr>
        <w:t xml:space="preserve">  </w:t>
      </w:r>
      <w:r>
        <w:rPr>
          <w:color w:val="231F20"/>
        </w:rPr>
        <w:t>they</w:t>
      </w:r>
      <w:r w:rsidR="005765B8">
        <w:rPr>
          <w:color w:val="231F20"/>
          <w:spacing w:val="-22"/>
        </w:rPr>
        <w:t xml:space="preserve">  </w:t>
      </w:r>
      <w:r>
        <w:rPr>
          <w:color w:val="231F20"/>
        </w:rPr>
        <w:t>are</w:t>
      </w:r>
      <w:r w:rsidR="005765B8">
        <w:rPr>
          <w:color w:val="231F20"/>
          <w:spacing w:val="-22"/>
        </w:rPr>
        <w:t xml:space="preserve">  </w:t>
      </w:r>
      <w:r>
        <w:rPr>
          <w:color w:val="231F20"/>
        </w:rPr>
        <w:t>manufactured,</w:t>
      </w:r>
      <w:r w:rsidR="005765B8">
        <w:rPr>
          <w:color w:val="231F20"/>
          <w:spacing w:val="-22"/>
        </w:rPr>
        <w:t xml:space="preserve">  </w:t>
      </w:r>
      <w:r>
        <w:rPr>
          <w:color w:val="231F20"/>
        </w:rPr>
        <w:t>mined,</w:t>
      </w:r>
      <w:r w:rsidR="005765B8">
        <w:rPr>
          <w:color w:val="231F20"/>
          <w:spacing w:val="-22"/>
        </w:rPr>
        <w:t xml:space="preserve">  </w:t>
      </w:r>
      <w:r>
        <w:rPr>
          <w:color w:val="231F20"/>
        </w:rPr>
        <w:t>extracted,</w:t>
      </w:r>
      <w:r w:rsidR="005765B8">
        <w:rPr>
          <w:color w:val="231F20"/>
          <w:spacing w:val="-22"/>
        </w:rPr>
        <w:t xml:space="preserve">  </w:t>
      </w:r>
      <w:r>
        <w:rPr>
          <w:color w:val="231F20"/>
        </w:rPr>
        <w:t>grown,</w:t>
      </w:r>
      <w:r w:rsidR="005765B8">
        <w:rPr>
          <w:color w:val="231F20"/>
          <w:spacing w:val="-22"/>
        </w:rPr>
        <w:t xml:space="preserve">  </w:t>
      </w:r>
      <w:r>
        <w:rPr>
          <w:color w:val="231F20"/>
        </w:rPr>
        <w:t>assembled</w:t>
      </w:r>
      <w:r w:rsidR="005765B8">
        <w:rPr>
          <w:color w:val="231F20"/>
          <w:spacing w:val="-22"/>
        </w:rPr>
        <w:t xml:space="preserve">  </w:t>
      </w:r>
      <w:r>
        <w:rPr>
          <w:color w:val="231F20"/>
        </w:rPr>
        <w:t>or</w:t>
      </w:r>
      <w:r w:rsidR="005765B8">
        <w:rPr>
          <w:color w:val="231F20"/>
          <w:spacing w:val="-22"/>
        </w:rPr>
        <w:t xml:space="preserve">  </w:t>
      </w:r>
      <w:r>
        <w:rPr>
          <w:color w:val="231F20"/>
        </w:rPr>
        <w:t>semi-</w:t>
      </w:r>
      <w:r w:rsidR="005765B8">
        <w:rPr>
          <w:color w:val="231F20"/>
        </w:rPr>
        <w:t xml:space="preserve">  </w:t>
      </w:r>
      <w:r>
        <w:rPr>
          <w:color w:val="231F20"/>
        </w:rPr>
        <w:t>processed</w:t>
      </w:r>
      <w:r w:rsidR="005765B8">
        <w:rPr>
          <w:color w:val="231F20"/>
          <w:spacing w:val="-23"/>
        </w:rPr>
        <w:t xml:space="preserve">  </w:t>
      </w:r>
      <w:r>
        <w:rPr>
          <w:color w:val="231F20"/>
        </w:rPr>
        <w:t>in</w:t>
      </w:r>
      <w:r w:rsidR="005765B8">
        <w:rPr>
          <w:color w:val="231F20"/>
          <w:spacing w:val="-23"/>
        </w:rPr>
        <w:t xml:space="preserve">  </w:t>
      </w:r>
      <w:r>
        <w:rPr>
          <w:color w:val="231F20"/>
        </w:rPr>
        <w:t>Kenya.</w:t>
      </w:r>
      <w:r w:rsidR="005765B8">
        <w:rPr>
          <w:color w:val="231F20"/>
          <w:spacing w:val="-23"/>
        </w:rPr>
        <w:t xml:space="preserve">  </w:t>
      </w:r>
      <w:r>
        <w:rPr>
          <w:color w:val="231F20"/>
        </w:rPr>
        <w:t>Responsive</w:t>
      </w:r>
      <w:r w:rsidR="005765B8">
        <w:rPr>
          <w:color w:val="231F20"/>
          <w:spacing w:val="-23"/>
        </w:rPr>
        <w:t xml:space="preserve">  </w:t>
      </w:r>
      <w:r>
        <w:rPr>
          <w:color w:val="231F20"/>
        </w:rPr>
        <w:t>tenders</w:t>
      </w:r>
      <w:r w:rsidR="005765B8">
        <w:rPr>
          <w:color w:val="231F20"/>
          <w:spacing w:val="-23"/>
        </w:rPr>
        <w:t xml:space="preserve">  </w:t>
      </w:r>
      <w:r>
        <w:rPr>
          <w:color w:val="231F20"/>
        </w:rPr>
        <w:t>shall</w:t>
      </w:r>
      <w:r w:rsidR="005765B8">
        <w:rPr>
          <w:color w:val="231F20"/>
          <w:spacing w:val="-23"/>
        </w:rPr>
        <w:t xml:space="preserve">  </w:t>
      </w:r>
      <w:r>
        <w:rPr>
          <w:color w:val="231F20"/>
        </w:rPr>
        <w:t>be</w:t>
      </w:r>
      <w:r w:rsidR="005765B8">
        <w:rPr>
          <w:color w:val="231F20"/>
          <w:spacing w:val="-23"/>
        </w:rPr>
        <w:t xml:space="preserve">  </w:t>
      </w:r>
      <w:r>
        <w:rPr>
          <w:color w:val="231F20"/>
        </w:rPr>
        <w:t>classiﬁed</w:t>
      </w:r>
      <w:r w:rsidR="005765B8">
        <w:rPr>
          <w:color w:val="231F20"/>
          <w:spacing w:val="-23"/>
        </w:rPr>
        <w:t xml:space="preserve">  </w:t>
      </w:r>
      <w:r>
        <w:rPr>
          <w:color w:val="231F20"/>
        </w:rPr>
        <w:t>into</w:t>
      </w:r>
      <w:r w:rsidR="005765B8">
        <w:rPr>
          <w:color w:val="231F20"/>
          <w:spacing w:val="-23"/>
        </w:rPr>
        <w:t xml:space="preserve">  </w:t>
      </w:r>
      <w:r>
        <w:rPr>
          <w:color w:val="231F20"/>
        </w:rPr>
        <w:t>the</w:t>
      </w:r>
      <w:r w:rsidR="005765B8">
        <w:rPr>
          <w:color w:val="231F20"/>
          <w:spacing w:val="-23"/>
        </w:rPr>
        <w:t xml:space="preserve">  </w:t>
      </w:r>
      <w:r>
        <w:rPr>
          <w:color w:val="231F20"/>
        </w:rPr>
        <w:t>following</w:t>
      </w:r>
      <w:r w:rsidR="005765B8">
        <w:rPr>
          <w:color w:val="231F20"/>
          <w:spacing w:val="-23"/>
        </w:rPr>
        <w:t xml:space="preserve">  </w:t>
      </w:r>
      <w:r>
        <w:rPr>
          <w:color w:val="231F20"/>
        </w:rPr>
        <w:t>groups:</w:t>
      </w:r>
    </w:p>
    <w:p w14:paraId="562E963A" w14:textId="49611CB4" w:rsidR="0021200B" w:rsidRDefault="00022DB4" w:rsidP="00FA76A2">
      <w:pPr>
        <w:pStyle w:val="ListParagraph"/>
        <w:numPr>
          <w:ilvl w:val="3"/>
          <w:numId w:val="67"/>
        </w:numPr>
        <w:tabs>
          <w:tab w:val="left" w:pos="2545"/>
          <w:tab w:val="left" w:pos="2546"/>
        </w:tabs>
        <w:spacing w:line="230" w:lineRule="auto"/>
        <w:ind w:right="849" w:hanging="577"/>
      </w:pPr>
      <w:r>
        <w:rPr>
          <w:b/>
          <w:color w:val="231F20"/>
        </w:rPr>
        <w:t>Group</w:t>
      </w:r>
      <w:r w:rsidR="005765B8">
        <w:rPr>
          <w:b/>
          <w:color w:val="231F20"/>
          <w:spacing w:val="-27"/>
        </w:rPr>
        <w:t xml:space="preserve">  </w:t>
      </w:r>
      <w:r>
        <w:rPr>
          <w:b/>
          <w:color w:val="231F20"/>
        </w:rPr>
        <w:t>A:</w:t>
      </w:r>
      <w:r w:rsidR="005765B8">
        <w:rPr>
          <w:b/>
          <w:color w:val="231F20"/>
          <w:spacing w:val="-19"/>
        </w:rPr>
        <w:t xml:space="preserve">  </w:t>
      </w:r>
      <w:r>
        <w:rPr>
          <w:color w:val="231F20"/>
          <w:spacing w:val="-3"/>
        </w:rPr>
        <w:t>Tenders</w:t>
      </w:r>
      <w:r w:rsidR="005765B8">
        <w:rPr>
          <w:color w:val="231F20"/>
          <w:spacing w:val="-15"/>
        </w:rPr>
        <w:t xml:space="preserve">  </w:t>
      </w:r>
      <w:r>
        <w:rPr>
          <w:color w:val="231F20"/>
        </w:rPr>
        <w:t>offering</w:t>
      </w:r>
      <w:r w:rsidR="005765B8">
        <w:rPr>
          <w:color w:val="231F20"/>
          <w:spacing w:val="-15"/>
        </w:rPr>
        <w:t xml:space="preserve">  </w:t>
      </w:r>
      <w:r>
        <w:rPr>
          <w:color w:val="231F20"/>
        </w:rPr>
        <w:t>goods</w:t>
      </w:r>
      <w:r w:rsidR="005765B8">
        <w:rPr>
          <w:color w:val="231F20"/>
          <w:spacing w:val="-15"/>
        </w:rPr>
        <w:t xml:space="preserve">  </w:t>
      </w:r>
      <w:r>
        <w:rPr>
          <w:color w:val="231F20"/>
        </w:rPr>
        <w:t>manufactured</w:t>
      </w:r>
      <w:r w:rsidR="005765B8">
        <w:rPr>
          <w:color w:val="231F20"/>
          <w:spacing w:val="-15"/>
        </w:rPr>
        <w:t xml:space="preserve">  </w:t>
      </w:r>
      <w:r>
        <w:rPr>
          <w:color w:val="231F20"/>
        </w:rPr>
        <w:t>in</w:t>
      </w:r>
      <w:r w:rsidR="005765B8">
        <w:rPr>
          <w:color w:val="231F20"/>
          <w:spacing w:val="-15"/>
        </w:rPr>
        <w:t xml:space="preserve">  </w:t>
      </w:r>
      <w:r>
        <w:rPr>
          <w:color w:val="231F20"/>
        </w:rPr>
        <w:t>Kenya,</w:t>
      </w:r>
      <w:r w:rsidR="005765B8">
        <w:rPr>
          <w:color w:val="231F20"/>
          <w:spacing w:val="-15"/>
        </w:rPr>
        <w:t xml:space="preserve">  </w:t>
      </w:r>
      <w:r>
        <w:rPr>
          <w:color w:val="231F20"/>
        </w:rPr>
        <w:t>for</w:t>
      </w:r>
      <w:r w:rsidR="005765B8">
        <w:rPr>
          <w:color w:val="231F20"/>
          <w:spacing w:val="-15"/>
        </w:rPr>
        <w:t xml:space="preserve">  </w:t>
      </w:r>
      <w:r>
        <w:rPr>
          <w:color w:val="231F20"/>
        </w:rPr>
        <w:t>which</w:t>
      </w:r>
      <w:r w:rsidR="005765B8">
        <w:rPr>
          <w:color w:val="231F20"/>
          <w:spacing w:val="-15"/>
        </w:rPr>
        <w:t xml:space="preserve">  </w:t>
      </w:r>
      <w:r>
        <w:rPr>
          <w:color w:val="231F20"/>
        </w:rPr>
        <w:t>(a)</w:t>
      </w:r>
      <w:r w:rsidR="005765B8">
        <w:rPr>
          <w:color w:val="231F20"/>
          <w:spacing w:val="-15"/>
        </w:rPr>
        <w:t xml:space="preserve">  </w:t>
      </w:r>
      <w:proofErr w:type="spellStart"/>
      <w:r>
        <w:rPr>
          <w:color w:val="231F20"/>
        </w:rPr>
        <w:t>labour</w:t>
      </w:r>
      <w:proofErr w:type="spellEnd"/>
      <w:r>
        <w:rPr>
          <w:color w:val="231F20"/>
        </w:rPr>
        <w:t>,</w:t>
      </w:r>
      <w:r w:rsidR="005765B8">
        <w:rPr>
          <w:color w:val="231F20"/>
          <w:spacing w:val="-15"/>
        </w:rPr>
        <w:t xml:space="preserve">  </w:t>
      </w:r>
      <w:r>
        <w:rPr>
          <w:color w:val="231F20"/>
        </w:rPr>
        <w:t>raw</w:t>
      </w:r>
      <w:r w:rsidR="005765B8">
        <w:rPr>
          <w:color w:val="231F20"/>
          <w:spacing w:val="-15"/>
        </w:rPr>
        <w:t xml:space="preserve">  </w:t>
      </w:r>
      <w:r>
        <w:rPr>
          <w:color w:val="231F20"/>
        </w:rPr>
        <w:t>materials,</w:t>
      </w:r>
      <w:r w:rsidR="005765B8">
        <w:rPr>
          <w:color w:val="231F20"/>
          <w:spacing w:val="-15"/>
        </w:rPr>
        <w:t xml:space="preserve">  </w:t>
      </w:r>
      <w:r>
        <w:rPr>
          <w:color w:val="231F20"/>
        </w:rPr>
        <w:t>and</w:t>
      </w:r>
      <w:r w:rsidR="005765B8">
        <w:rPr>
          <w:color w:val="231F20"/>
        </w:rPr>
        <w:t xml:space="preserve">  </w:t>
      </w:r>
      <w:r>
        <w:rPr>
          <w:color w:val="231F20"/>
        </w:rPr>
        <w:t>components</w:t>
      </w:r>
      <w:r w:rsidR="005765B8">
        <w:rPr>
          <w:color w:val="231F20"/>
          <w:spacing w:val="-22"/>
        </w:rPr>
        <w:t xml:space="preserve">  </w:t>
      </w:r>
      <w:r>
        <w:rPr>
          <w:color w:val="231F20"/>
        </w:rPr>
        <w:t>from</w:t>
      </w:r>
      <w:r w:rsidR="005765B8">
        <w:rPr>
          <w:color w:val="231F20"/>
          <w:spacing w:val="-22"/>
        </w:rPr>
        <w:t xml:space="preserve">  </w:t>
      </w:r>
      <w:r>
        <w:rPr>
          <w:color w:val="231F20"/>
        </w:rPr>
        <w:t>within</w:t>
      </w:r>
      <w:r w:rsidR="005765B8">
        <w:rPr>
          <w:color w:val="231F20"/>
          <w:spacing w:val="-22"/>
        </w:rPr>
        <w:t xml:space="preserve">  </w:t>
      </w:r>
      <w:r>
        <w:rPr>
          <w:color w:val="231F20"/>
        </w:rPr>
        <w:t>Kenya</w:t>
      </w:r>
      <w:r w:rsidR="005765B8">
        <w:rPr>
          <w:color w:val="231F20"/>
          <w:spacing w:val="-22"/>
        </w:rPr>
        <w:t xml:space="preserve">  </w:t>
      </w:r>
      <w:r>
        <w:rPr>
          <w:color w:val="231F20"/>
        </w:rPr>
        <w:t>account</w:t>
      </w:r>
      <w:r w:rsidR="005765B8">
        <w:rPr>
          <w:color w:val="231F20"/>
          <w:spacing w:val="-22"/>
        </w:rPr>
        <w:t xml:space="preserve">  </w:t>
      </w:r>
      <w:r>
        <w:rPr>
          <w:color w:val="231F20"/>
        </w:rPr>
        <w:t>for</w:t>
      </w:r>
      <w:r w:rsidR="005765B8">
        <w:rPr>
          <w:color w:val="231F20"/>
          <w:spacing w:val="-22"/>
        </w:rPr>
        <w:t xml:space="preserve">  </w:t>
      </w:r>
      <w:r>
        <w:rPr>
          <w:color w:val="231F20"/>
        </w:rPr>
        <w:t>more</w:t>
      </w:r>
      <w:r w:rsidR="005765B8">
        <w:rPr>
          <w:color w:val="231F20"/>
          <w:spacing w:val="-22"/>
        </w:rPr>
        <w:t xml:space="preserve">  </w:t>
      </w:r>
      <w:r>
        <w:rPr>
          <w:color w:val="231F20"/>
        </w:rPr>
        <w:t>than</w:t>
      </w:r>
      <w:r w:rsidR="005765B8">
        <w:rPr>
          <w:color w:val="231F20"/>
          <w:spacing w:val="-22"/>
        </w:rPr>
        <w:t xml:space="preserve">  </w:t>
      </w:r>
      <w:r>
        <w:rPr>
          <w:color w:val="231F20"/>
        </w:rPr>
        <w:t>forty</w:t>
      </w:r>
      <w:r w:rsidR="005765B8">
        <w:rPr>
          <w:color w:val="231F20"/>
          <w:spacing w:val="-22"/>
        </w:rPr>
        <w:t xml:space="preserve">  </w:t>
      </w:r>
      <w:r>
        <w:rPr>
          <w:color w:val="231F20"/>
        </w:rPr>
        <w:t>(40)</w:t>
      </w:r>
      <w:r w:rsidR="005765B8">
        <w:rPr>
          <w:color w:val="231F20"/>
          <w:spacing w:val="-22"/>
        </w:rPr>
        <w:t xml:space="preserve">  </w:t>
      </w:r>
      <w:r>
        <w:rPr>
          <w:color w:val="231F20"/>
        </w:rPr>
        <w:t>percent</w:t>
      </w:r>
      <w:r w:rsidR="005765B8">
        <w:rPr>
          <w:color w:val="231F20"/>
          <w:spacing w:val="-22"/>
        </w:rPr>
        <w:t xml:space="preserve">  </w:t>
      </w:r>
      <w:r>
        <w:rPr>
          <w:color w:val="231F20"/>
        </w:rPr>
        <w:t>of</w:t>
      </w:r>
      <w:r w:rsidR="005765B8">
        <w:rPr>
          <w:color w:val="231F20"/>
          <w:spacing w:val="-22"/>
        </w:rPr>
        <w:t xml:space="preserve">  </w:t>
      </w:r>
      <w:r>
        <w:rPr>
          <w:color w:val="231F20"/>
        </w:rPr>
        <w:t>the</w:t>
      </w:r>
      <w:r w:rsidR="005765B8">
        <w:rPr>
          <w:color w:val="231F20"/>
          <w:spacing w:val="-22"/>
        </w:rPr>
        <w:t xml:space="preserve">  </w:t>
      </w:r>
      <w:r>
        <w:rPr>
          <w:color w:val="231F20"/>
          <w:spacing w:val="-3"/>
        </w:rPr>
        <w:t>Ex-Works</w:t>
      </w:r>
      <w:r w:rsidR="005765B8">
        <w:rPr>
          <w:color w:val="231F20"/>
          <w:spacing w:val="-22"/>
        </w:rPr>
        <w:t xml:space="preserve">  </w:t>
      </w:r>
      <w:r>
        <w:rPr>
          <w:color w:val="231F20"/>
        </w:rPr>
        <w:t>price;</w:t>
      </w:r>
      <w:r w:rsidR="005765B8">
        <w:rPr>
          <w:color w:val="231F20"/>
          <w:spacing w:val="-22"/>
        </w:rPr>
        <w:t xml:space="preserve">  </w:t>
      </w:r>
      <w:r>
        <w:rPr>
          <w:color w:val="231F20"/>
        </w:rPr>
        <w:t>and</w:t>
      </w:r>
    </w:p>
    <w:p w14:paraId="5446156C" w14:textId="6F24955B" w:rsidR="0021200B" w:rsidRDefault="00022DB4" w:rsidP="00FA76A2">
      <w:pPr>
        <w:pStyle w:val="BodyText"/>
        <w:spacing w:line="230" w:lineRule="auto"/>
        <w:ind w:left="2552"/>
      </w:pPr>
      <w:r>
        <w:rPr>
          <w:color w:val="231F20"/>
        </w:rPr>
        <w:t>(b)</w:t>
      </w:r>
      <w:r w:rsidR="005765B8">
        <w:rPr>
          <w:color w:val="231F20"/>
        </w:rPr>
        <w:t xml:space="preserve">  </w:t>
      </w:r>
      <w:r>
        <w:rPr>
          <w:color w:val="231F20"/>
        </w:rPr>
        <w:t>the</w:t>
      </w:r>
      <w:r w:rsidR="005765B8">
        <w:rPr>
          <w:color w:val="231F20"/>
        </w:rPr>
        <w:t xml:space="preserve">  </w:t>
      </w:r>
      <w:r>
        <w:rPr>
          <w:color w:val="231F20"/>
        </w:rPr>
        <w:t>production</w:t>
      </w:r>
      <w:r w:rsidR="005765B8">
        <w:rPr>
          <w:color w:val="231F20"/>
        </w:rPr>
        <w:t xml:space="preserve">  </w:t>
      </w:r>
      <w:r>
        <w:rPr>
          <w:color w:val="231F20"/>
        </w:rPr>
        <w:t>facility</w:t>
      </w:r>
      <w:r w:rsidR="005765B8">
        <w:rPr>
          <w:color w:val="231F20"/>
        </w:rPr>
        <w:t xml:space="preserve">  </w:t>
      </w:r>
      <w:r>
        <w:rPr>
          <w:color w:val="231F20"/>
        </w:rPr>
        <w:t>in</w:t>
      </w:r>
      <w:r w:rsidR="005765B8">
        <w:rPr>
          <w:color w:val="231F20"/>
        </w:rPr>
        <w:t xml:space="preserve">  </w:t>
      </w:r>
      <w:r>
        <w:rPr>
          <w:color w:val="231F20"/>
        </w:rPr>
        <w:t>which</w:t>
      </w:r>
      <w:r w:rsidR="005765B8">
        <w:rPr>
          <w:color w:val="231F20"/>
        </w:rPr>
        <w:t xml:space="preserve">  </w:t>
      </w:r>
      <w:r>
        <w:rPr>
          <w:color w:val="231F20"/>
        </w:rPr>
        <w:t>they</w:t>
      </w:r>
      <w:r w:rsidR="005765B8">
        <w:rPr>
          <w:color w:val="231F20"/>
        </w:rPr>
        <w:t xml:space="preserve">  </w:t>
      </w:r>
      <w:r>
        <w:rPr>
          <w:color w:val="231F20"/>
        </w:rPr>
        <w:t>will</w:t>
      </w:r>
      <w:r w:rsidR="005765B8">
        <w:rPr>
          <w:color w:val="231F20"/>
        </w:rPr>
        <w:t xml:space="preserve">  </w:t>
      </w:r>
      <w:r>
        <w:rPr>
          <w:color w:val="231F20"/>
        </w:rPr>
        <w:t>be</w:t>
      </w:r>
      <w:r w:rsidR="005765B8">
        <w:rPr>
          <w:color w:val="231F20"/>
        </w:rPr>
        <w:t xml:space="preserve">  </w:t>
      </w:r>
      <w:r>
        <w:rPr>
          <w:color w:val="231F20"/>
        </w:rPr>
        <w:t>manufactured</w:t>
      </w:r>
      <w:r w:rsidR="005765B8">
        <w:rPr>
          <w:color w:val="231F20"/>
        </w:rPr>
        <w:t xml:space="preserve">  </w:t>
      </w:r>
      <w:r>
        <w:rPr>
          <w:color w:val="231F20"/>
        </w:rPr>
        <w:t>or</w:t>
      </w:r>
      <w:r w:rsidR="005765B8">
        <w:rPr>
          <w:color w:val="231F20"/>
        </w:rPr>
        <w:t xml:space="preserve">  </w:t>
      </w:r>
      <w:r>
        <w:rPr>
          <w:color w:val="231F20"/>
        </w:rPr>
        <w:t>assembled</w:t>
      </w:r>
      <w:r w:rsidR="005765B8">
        <w:rPr>
          <w:color w:val="231F20"/>
        </w:rPr>
        <w:t xml:space="preserve">  </w:t>
      </w:r>
      <w:r>
        <w:rPr>
          <w:color w:val="231F20"/>
        </w:rPr>
        <w:t>has</w:t>
      </w:r>
      <w:r w:rsidR="005765B8">
        <w:rPr>
          <w:color w:val="231F20"/>
        </w:rPr>
        <w:t xml:space="preserve">  </w:t>
      </w:r>
      <w:r>
        <w:rPr>
          <w:color w:val="231F20"/>
        </w:rPr>
        <w:t>been</w:t>
      </w:r>
      <w:r w:rsidR="005765B8">
        <w:rPr>
          <w:color w:val="231F20"/>
        </w:rPr>
        <w:t xml:space="preserve">  </w:t>
      </w:r>
      <w:r>
        <w:rPr>
          <w:color w:val="231F20"/>
        </w:rPr>
        <w:t>engaged</w:t>
      </w:r>
      <w:r w:rsidR="005765B8">
        <w:rPr>
          <w:color w:val="231F20"/>
        </w:rPr>
        <w:t xml:space="preserve">  </w:t>
      </w:r>
      <w:r>
        <w:rPr>
          <w:color w:val="231F20"/>
        </w:rPr>
        <w:t>in</w:t>
      </w:r>
      <w:r w:rsidR="005765B8">
        <w:rPr>
          <w:color w:val="231F20"/>
        </w:rPr>
        <w:t xml:space="preserve">  </w:t>
      </w:r>
      <w:r>
        <w:rPr>
          <w:color w:val="231F20"/>
        </w:rPr>
        <w:t>manufacturing</w:t>
      </w:r>
      <w:r w:rsidR="005765B8">
        <w:rPr>
          <w:color w:val="231F20"/>
        </w:rPr>
        <w:t xml:space="preserve">  </w:t>
      </w:r>
      <w:r>
        <w:rPr>
          <w:color w:val="231F20"/>
        </w:rPr>
        <w:t>or</w:t>
      </w:r>
      <w:r w:rsidR="005765B8">
        <w:rPr>
          <w:color w:val="231F20"/>
        </w:rPr>
        <w:t xml:space="preserve">  </w:t>
      </w:r>
      <w:r>
        <w:rPr>
          <w:color w:val="231F20"/>
        </w:rPr>
        <w:t>assembling</w:t>
      </w:r>
      <w:r w:rsidR="005765B8">
        <w:rPr>
          <w:color w:val="231F20"/>
        </w:rPr>
        <w:t xml:space="preserve">  </w:t>
      </w:r>
      <w:r>
        <w:rPr>
          <w:color w:val="231F20"/>
        </w:rPr>
        <w:t>such</w:t>
      </w:r>
      <w:r w:rsidR="005765B8">
        <w:rPr>
          <w:color w:val="231F20"/>
        </w:rPr>
        <w:t xml:space="preserve">  </w:t>
      </w:r>
      <w:r>
        <w:rPr>
          <w:color w:val="231F20"/>
        </w:rPr>
        <w:t>goods</w:t>
      </w:r>
      <w:r w:rsidR="005765B8">
        <w:rPr>
          <w:color w:val="231F20"/>
        </w:rPr>
        <w:t xml:space="preserve">  </w:t>
      </w:r>
      <w:r>
        <w:rPr>
          <w:color w:val="231F20"/>
        </w:rPr>
        <w:t>at</w:t>
      </w:r>
      <w:r w:rsidR="005765B8">
        <w:rPr>
          <w:color w:val="231F20"/>
        </w:rPr>
        <w:t xml:space="preserve">  </w:t>
      </w:r>
      <w:r>
        <w:rPr>
          <w:color w:val="231F20"/>
        </w:rPr>
        <w:t>least</w:t>
      </w:r>
      <w:r w:rsidR="005765B8">
        <w:rPr>
          <w:color w:val="231F20"/>
        </w:rPr>
        <w:t xml:space="preserve">  </w:t>
      </w:r>
      <w:r>
        <w:rPr>
          <w:color w:val="231F20"/>
        </w:rPr>
        <w:t>since</w:t>
      </w:r>
      <w:r w:rsidR="005765B8">
        <w:rPr>
          <w:color w:val="231F20"/>
        </w:rPr>
        <w:t xml:space="preserve">  </w:t>
      </w:r>
      <w:r>
        <w:rPr>
          <w:color w:val="231F20"/>
        </w:rPr>
        <w:t>the</w:t>
      </w:r>
      <w:r w:rsidR="005765B8">
        <w:rPr>
          <w:color w:val="231F20"/>
        </w:rPr>
        <w:t xml:space="preserve">  </w:t>
      </w:r>
      <w:r>
        <w:rPr>
          <w:color w:val="231F20"/>
        </w:rPr>
        <w:t>date</w:t>
      </w:r>
      <w:r w:rsidR="005765B8">
        <w:rPr>
          <w:color w:val="231F20"/>
        </w:rPr>
        <w:t xml:space="preserve">  </w:t>
      </w:r>
      <w:r>
        <w:rPr>
          <w:color w:val="231F20"/>
        </w:rPr>
        <w:t>of</w:t>
      </w:r>
      <w:r w:rsidR="005765B8">
        <w:rPr>
          <w:color w:val="231F20"/>
        </w:rPr>
        <w:t xml:space="preserve">  </w:t>
      </w:r>
      <w:r>
        <w:rPr>
          <w:color w:val="231F20"/>
        </w:rPr>
        <w:t>Tender</w:t>
      </w:r>
      <w:r w:rsidR="005765B8">
        <w:rPr>
          <w:color w:val="231F20"/>
        </w:rPr>
        <w:t xml:space="preserve">  </w:t>
      </w:r>
      <w:r>
        <w:rPr>
          <w:color w:val="231F20"/>
        </w:rPr>
        <w:t>submission</w:t>
      </w:r>
      <w:r w:rsidR="005765B8">
        <w:rPr>
          <w:color w:val="231F20"/>
        </w:rPr>
        <w:t xml:space="preserve">  </w:t>
      </w:r>
      <w:r>
        <w:rPr>
          <w:color w:val="231F20"/>
        </w:rPr>
        <w:t>date;</w:t>
      </w:r>
    </w:p>
    <w:p w14:paraId="1FB0AEB9" w14:textId="5A37F112" w:rsidR="0021200B" w:rsidRDefault="00022DB4" w:rsidP="00FA76A2">
      <w:pPr>
        <w:pStyle w:val="ListParagraph"/>
        <w:numPr>
          <w:ilvl w:val="3"/>
          <w:numId w:val="67"/>
        </w:numPr>
        <w:tabs>
          <w:tab w:val="left" w:pos="2545"/>
          <w:tab w:val="left" w:pos="2546"/>
        </w:tabs>
        <w:ind w:left="2545" w:hanging="570"/>
      </w:pPr>
      <w:r>
        <w:rPr>
          <w:b/>
          <w:color w:val="231F20"/>
        </w:rPr>
        <w:t>Group</w:t>
      </w:r>
      <w:r w:rsidR="005765B8">
        <w:rPr>
          <w:b/>
          <w:color w:val="231F20"/>
          <w:spacing w:val="-23"/>
        </w:rPr>
        <w:t xml:space="preserve">  </w:t>
      </w:r>
      <w:r>
        <w:rPr>
          <w:b/>
          <w:color w:val="231F20"/>
        </w:rPr>
        <w:t>B:</w:t>
      </w:r>
      <w:r w:rsidR="005765B8">
        <w:rPr>
          <w:b/>
          <w:color w:val="231F20"/>
          <w:spacing w:val="-23"/>
        </w:rPr>
        <w:t xml:space="preserve">  </w:t>
      </w:r>
      <w:r>
        <w:rPr>
          <w:color w:val="231F20"/>
        </w:rPr>
        <w:t>All</w:t>
      </w:r>
      <w:r w:rsidR="005765B8">
        <w:rPr>
          <w:color w:val="231F20"/>
          <w:spacing w:val="-24"/>
        </w:rPr>
        <w:t xml:space="preserve">  </w:t>
      </w:r>
      <w:r>
        <w:rPr>
          <w:color w:val="231F20"/>
        </w:rPr>
        <w:t>other</w:t>
      </w:r>
      <w:r w:rsidR="005765B8">
        <w:rPr>
          <w:color w:val="231F20"/>
          <w:spacing w:val="-28"/>
        </w:rPr>
        <w:t xml:space="preserve">  </w:t>
      </w:r>
      <w:r>
        <w:rPr>
          <w:color w:val="231F20"/>
          <w:spacing w:val="-3"/>
        </w:rPr>
        <w:t>Tenders</w:t>
      </w:r>
      <w:r w:rsidR="005765B8">
        <w:rPr>
          <w:color w:val="231F20"/>
          <w:spacing w:val="-24"/>
        </w:rPr>
        <w:t xml:space="preserve">  </w:t>
      </w:r>
      <w:r>
        <w:rPr>
          <w:color w:val="231F20"/>
        </w:rPr>
        <w:t>offering</w:t>
      </w:r>
      <w:r w:rsidR="005765B8">
        <w:rPr>
          <w:color w:val="231F20"/>
          <w:spacing w:val="-24"/>
        </w:rPr>
        <w:t xml:space="preserve">  </w:t>
      </w:r>
      <w:r>
        <w:rPr>
          <w:color w:val="231F20"/>
        </w:rPr>
        <w:t>Goods</w:t>
      </w:r>
      <w:r w:rsidR="005765B8">
        <w:rPr>
          <w:color w:val="231F20"/>
          <w:spacing w:val="-23"/>
        </w:rPr>
        <w:t xml:space="preserve">  </w:t>
      </w:r>
      <w:r>
        <w:rPr>
          <w:color w:val="231F20"/>
        </w:rPr>
        <w:t>manufactured</w:t>
      </w:r>
      <w:r w:rsidR="005765B8">
        <w:rPr>
          <w:color w:val="231F20"/>
          <w:spacing w:val="-24"/>
        </w:rPr>
        <w:t xml:space="preserve">  </w:t>
      </w:r>
      <w:r>
        <w:rPr>
          <w:color w:val="231F20"/>
        </w:rPr>
        <w:t>in</w:t>
      </w:r>
      <w:r w:rsidR="005765B8">
        <w:rPr>
          <w:color w:val="231F20"/>
          <w:spacing w:val="-24"/>
        </w:rPr>
        <w:t xml:space="preserve">  </w:t>
      </w:r>
      <w:r>
        <w:rPr>
          <w:color w:val="231F20"/>
        </w:rPr>
        <w:t>Kenya;</w:t>
      </w:r>
    </w:p>
    <w:p w14:paraId="582BA48E" w14:textId="625A35F0" w:rsidR="0021200B" w:rsidRDefault="00022DB4" w:rsidP="00FA76A2">
      <w:pPr>
        <w:pStyle w:val="ListParagraph"/>
        <w:numPr>
          <w:ilvl w:val="3"/>
          <w:numId w:val="67"/>
        </w:numPr>
        <w:tabs>
          <w:tab w:val="left" w:pos="2545"/>
          <w:tab w:val="left" w:pos="2546"/>
        </w:tabs>
        <w:spacing w:line="230" w:lineRule="auto"/>
        <w:ind w:right="849" w:hanging="577"/>
        <w:rPr>
          <w:i/>
        </w:rPr>
      </w:pPr>
      <w:r>
        <w:rPr>
          <w:b/>
          <w:color w:val="231F20"/>
        </w:rPr>
        <w:t>Group</w:t>
      </w:r>
      <w:r w:rsidR="005765B8">
        <w:rPr>
          <w:b/>
          <w:color w:val="231F20"/>
          <w:spacing w:val="-19"/>
        </w:rPr>
        <w:t xml:space="preserve">  </w:t>
      </w:r>
      <w:r>
        <w:rPr>
          <w:b/>
          <w:color w:val="231F20"/>
        </w:rPr>
        <w:t>C:</w:t>
      </w:r>
      <w:r w:rsidR="005765B8">
        <w:rPr>
          <w:b/>
          <w:color w:val="231F20"/>
          <w:spacing w:val="-20"/>
        </w:rPr>
        <w:t xml:space="preserve">  </w:t>
      </w:r>
      <w:r>
        <w:rPr>
          <w:color w:val="231F20"/>
          <w:spacing w:val="-3"/>
        </w:rPr>
        <w:t>Tenders</w:t>
      </w:r>
      <w:r w:rsidR="005765B8">
        <w:rPr>
          <w:color w:val="231F20"/>
          <w:spacing w:val="-20"/>
        </w:rPr>
        <w:t xml:space="preserve">  </w:t>
      </w:r>
      <w:r>
        <w:rPr>
          <w:color w:val="231F20"/>
        </w:rPr>
        <w:t>offering</w:t>
      </w:r>
      <w:r w:rsidR="005765B8">
        <w:rPr>
          <w:color w:val="231F20"/>
          <w:spacing w:val="-20"/>
        </w:rPr>
        <w:t xml:space="preserve">  </w:t>
      </w:r>
      <w:r>
        <w:rPr>
          <w:color w:val="231F20"/>
        </w:rPr>
        <w:t>Goods</w:t>
      </w:r>
      <w:r w:rsidR="005765B8">
        <w:rPr>
          <w:color w:val="231F20"/>
          <w:spacing w:val="-19"/>
        </w:rPr>
        <w:t xml:space="preserve">  </w:t>
      </w:r>
      <w:r>
        <w:rPr>
          <w:color w:val="231F20"/>
        </w:rPr>
        <w:t>manufactured</w:t>
      </w:r>
      <w:r w:rsidR="005765B8">
        <w:rPr>
          <w:color w:val="231F20"/>
          <w:spacing w:val="-20"/>
        </w:rPr>
        <w:t xml:space="preserve">  </w:t>
      </w:r>
      <w:r>
        <w:rPr>
          <w:color w:val="231F20"/>
        </w:rPr>
        <w:t>outside</w:t>
      </w:r>
      <w:r w:rsidR="005765B8">
        <w:rPr>
          <w:color w:val="231F20"/>
          <w:spacing w:val="-20"/>
        </w:rPr>
        <w:t xml:space="preserve">  </w:t>
      </w:r>
      <w:r>
        <w:rPr>
          <w:color w:val="231F20"/>
        </w:rPr>
        <w:t>Kenya</w:t>
      </w:r>
      <w:r w:rsidR="005765B8">
        <w:rPr>
          <w:color w:val="231F20"/>
          <w:spacing w:val="-20"/>
        </w:rPr>
        <w:t xml:space="preserve">  </w:t>
      </w:r>
      <w:r>
        <w:rPr>
          <w:color w:val="231F20"/>
        </w:rPr>
        <w:t>that</w:t>
      </w:r>
      <w:r w:rsidR="005765B8">
        <w:rPr>
          <w:color w:val="231F20"/>
          <w:spacing w:val="-20"/>
        </w:rPr>
        <w:t xml:space="preserve">  </w:t>
      </w:r>
      <w:r>
        <w:rPr>
          <w:color w:val="231F20"/>
        </w:rPr>
        <w:t>have</w:t>
      </w:r>
      <w:r w:rsidR="005765B8">
        <w:rPr>
          <w:color w:val="231F20"/>
          <w:spacing w:val="-20"/>
        </w:rPr>
        <w:t xml:space="preserve">  </w:t>
      </w:r>
      <w:r>
        <w:rPr>
          <w:color w:val="231F20"/>
        </w:rPr>
        <w:t>been</w:t>
      </w:r>
      <w:r w:rsidR="005765B8">
        <w:rPr>
          <w:color w:val="231F20"/>
          <w:spacing w:val="-20"/>
        </w:rPr>
        <w:t xml:space="preserve">  </w:t>
      </w:r>
      <w:r>
        <w:rPr>
          <w:color w:val="231F20"/>
        </w:rPr>
        <w:t>already</w:t>
      </w:r>
      <w:r w:rsidR="005765B8">
        <w:rPr>
          <w:color w:val="231F20"/>
          <w:spacing w:val="-20"/>
        </w:rPr>
        <w:t xml:space="preserve">  </w:t>
      </w:r>
      <w:r>
        <w:rPr>
          <w:color w:val="231F20"/>
        </w:rPr>
        <w:t>imported</w:t>
      </w:r>
      <w:r w:rsidR="005765B8">
        <w:rPr>
          <w:color w:val="231F20"/>
          <w:spacing w:val="-20"/>
        </w:rPr>
        <w:t xml:space="preserve">  </w:t>
      </w:r>
      <w:r>
        <w:rPr>
          <w:color w:val="231F20"/>
        </w:rPr>
        <w:t>or</w:t>
      </w:r>
      <w:r w:rsidR="005765B8">
        <w:rPr>
          <w:color w:val="231F20"/>
        </w:rPr>
        <w:t xml:space="preserve">  </w:t>
      </w:r>
      <w:r>
        <w:rPr>
          <w:color w:val="231F20"/>
        </w:rPr>
        <w:t>that</w:t>
      </w:r>
      <w:r w:rsidR="005765B8">
        <w:rPr>
          <w:color w:val="231F20"/>
          <w:spacing w:val="-23"/>
        </w:rPr>
        <w:t xml:space="preserve">  </w:t>
      </w:r>
      <w:r>
        <w:rPr>
          <w:color w:val="231F20"/>
        </w:rPr>
        <w:t>will</w:t>
      </w:r>
      <w:r w:rsidR="005765B8">
        <w:rPr>
          <w:color w:val="231F20"/>
          <w:spacing w:val="-23"/>
        </w:rPr>
        <w:t xml:space="preserve">  </w:t>
      </w:r>
      <w:r>
        <w:rPr>
          <w:color w:val="231F20"/>
        </w:rPr>
        <w:t>be</w:t>
      </w:r>
      <w:r w:rsidR="005765B8">
        <w:rPr>
          <w:color w:val="231F20"/>
          <w:spacing w:val="-23"/>
        </w:rPr>
        <w:t xml:space="preserve">  </w:t>
      </w:r>
      <w:r>
        <w:rPr>
          <w:color w:val="231F20"/>
        </w:rPr>
        <w:t>imported</w:t>
      </w:r>
      <w:r>
        <w:rPr>
          <w:i/>
          <w:color w:val="231F20"/>
        </w:rPr>
        <w:t>.</w:t>
      </w:r>
    </w:p>
    <w:p w14:paraId="1D54C204" w14:textId="4DE18E47" w:rsidR="0021200B" w:rsidRDefault="00022DB4" w:rsidP="00FA76A2">
      <w:pPr>
        <w:pStyle w:val="ListParagraph"/>
        <w:numPr>
          <w:ilvl w:val="2"/>
          <w:numId w:val="67"/>
        </w:numPr>
        <w:tabs>
          <w:tab w:val="left" w:pos="1976"/>
        </w:tabs>
        <w:spacing w:before="120" w:line="230" w:lineRule="auto"/>
        <w:ind w:left="1987" w:right="849" w:hanging="524"/>
        <w:jc w:val="both"/>
        <w:rPr>
          <w:color w:val="231F20"/>
        </w:rPr>
      </w:pPr>
      <w:r>
        <w:rPr>
          <w:color w:val="231F20"/>
          <w:spacing w:val="-8"/>
        </w:rPr>
        <w:t>To</w:t>
      </w:r>
      <w:r w:rsidR="005765B8">
        <w:rPr>
          <w:color w:val="231F20"/>
          <w:spacing w:val="-9"/>
        </w:rPr>
        <w:t xml:space="preserve">  </w:t>
      </w:r>
      <w:r>
        <w:rPr>
          <w:color w:val="231F20"/>
        </w:rPr>
        <w:t>facilitate</w:t>
      </w:r>
      <w:r w:rsidR="005765B8">
        <w:rPr>
          <w:color w:val="231F20"/>
          <w:spacing w:val="-9"/>
        </w:rPr>
        <w:t xml:space="preserve">  </w:t>
      </w:r>
      <w:r>
        <w:rPr>
          <w:color w:val="231F20"/>
        </w:rPr>
        <w:t>this</w:t>
      </w:r>
      <w:r w:rsidR="005765B8">
        <w:rPr>
          <w:color w:val="231F20"/>
          <w:spacing w:val="-9"/>
        </w:rPr>
        <w:t xml:space="preserve">  </w:t>
      </w:r>
      <w:r>
        <w:rPr>
          <w:color w:val="231F20"/>
        </w:rPr>
        <w:t>classiﬁcation</w:t>
      </w:r>
      <w:r w:rsidR="005765B8">
        <w:rPr>
          <w:color w:val="231F20"/>
          <w:spacing w:val="-9"/>
        </w:rPr>
        <w:t xml:space="preserve">  </w:t>
      </w:r>
      <w:r>
        <w:rPr>
          <w:color w:val="231F20"/>
        </w:rPr>
        <w:t>by</w:t>
      </w:r>
      <w:r w:rsidR="005765B8">
        <w:rPr>
          <w:color w:val="231F20"/>
          <w:spacing w:val="-9"/>
        </w:rPr>
        <w:t xml:space="preserve">  </w:t>
      </w:r>
      <w:r>
        <w:rPr>
          <w:color w:val="231F20"/>
        </w:rPr>
        <w:t>the</w:t>
      </w:r>
      <w:r w:rsidR="005765B8">
        <w:rPr>
          <w:color w:val="231F20"/>
          <w:spacing w:val="-9"/>
        </w:rPr>
        <w:t xml:space="preserve">  </w:t>
      </w:r>
      <w:r>
        <w:rPr>
          <w:color w:val="231F20"/>
        </w:rPr>
        <w:t>Procuring</w:t>
      </w:r>
      <w:r w:rsidR="005765B8">
        <w:rPr>
          <w:color w:val="231F20"/>
          <w:spacing w:val="-9"/>
        </w:rPr>
        <w:t xml:space="preserve">  </w:t>
      </w:r>
      <w:r>
        <w:rPr>
          <w:color w:val="231F20"/>
          <w:spacing w:val="-3"/>
        </w:rPr>
        <w:t>Entity,</w:t>
      </w:r>
      <w:r w:rsidR="005765B8">
        <w:rPr>
          <w:color w:val="231F20"/>
          <w:spacing w:val="-9"/>
        </w:rPr>
        <w:t xml:space="preserve">  </w:t>
      </w:r>
      <w:r>
        <w:rPr>
          <w:color w:val="231F20"/>
        </w:rPr>
        <w:t>the</w:t>
      </w:r>
      <w:r w:rsidR="005765B8">
        <w:rPr>
          <w:color w:val="231F20"/>
          <w:spacing w:val="-13"/>
        </w:rPr>
        <w:t xml:space="preserve">  </w:t>
      </w:r>
      <w:r>
        <w:rPr>
          <w:color w:val="231F20"/>
        </w:rPr>
        <w:t>Tenderer</w:t>
      </w:r>
      <w:r w:rsidR="005765B8">
        <w:rPr>
          <w:color w:val="231F20"/>
          <w:spacing w:val="-9"/>
        </w:rPr>
        <w:t xml:space="preserve">  </w:t>
      </w:r>
      <w:r>
        <w:rPr>
          <w:color w:val="231F20"/>
        </w:rPr>
        <w:t>shall</w:t>
      </w:r>
      <w:r w:rsidR="005765B8">
        <w:rPr>
          <w:color w:val="231F20"/>
          <w:spacing w:val="-9"/>
        </w:rPr>
        <w:t xml:space="preserve">  </w:t>
      </w:r>
      <w:r>
        <w:rPr>
          <w:color w:val="231F20"/>
        </w:rPr>
        <w:t>complete</w:t>
      </w:r>
      <w:r w:rsidR="005765B8">
        <w:rPr>
          <w:color w:val="231F20"/>
          <w:spacing w:val="-9"/>
        </w:rPr>
        <w:t xml:space="preserve">  </w:t>
      </w:r>
      <w:r>
        <w:rPr>
          <w:color w:val="231F20"/>
        </w:rPr>
        <w:t>whichever</w:t>
      </w:r>
      <w:r w:rsidR="005765B8">
        <w:rPr>
          <w:color w:val="231F20"/>
          <w:spacing w:val="-9"/>
        </w:rPr>
        <w:t xml:space="preserve">  </w:t>
      </w:r>
      <w:r>
        <w:rPr>
          <w:color w:val="231F20"/>
        </w:rPr>
        <w:t>version</w:t>
      </w:r>
      <w:r w:rsidR="005765B8">
        <w:rPr>
          <w:color w:val="231F20"/>
          <w:spacing w:val="-9"/>
        </w:rPr>
        <w:t xml:space="preserve">  </w:t>
      </w:r>
      <w:r>
        <w:rPr>
          <w:color w:val="231F20"/>
        </w:rPr>
        <w:t>of</w:t>
      </w:r>
      <w:r w:rsidR="005765B8">
        <w:rPr>
          <w:color w:val="231F20"/>
        </w:rPr>
        <w:t xml:space="preserve">  </w:t>
      </w:r>
      <w:r>
        <w:rPr>
          <w:color w:val="231F20"/>
        </w:rPr>
        <w:t>the</w:t>
      </w:r>
      <w:r w:rsidR="005765B8">
        <w:rPr>
          <w:color w:val="231F20"/>
          <w:spacing w:val="-16"/>
        </w:rPr>
        <w:t xml:space="preserve">  </w:t>
      </w:r>
      <w:r>
        <w:rPr>
          <w:color w:val="231F20"/>
        </w:rPr>
        <w:t>Price</w:t>
      </w:r>
      <w:r w:rsidR="005765B8">
        <w:rPr>
          <w:color w:val="231F20"/>
          <w:spacing w:val="-16"/>
        </w:rPr>
        <w:t xml:space="preserve">  </w:t>
      </w:r>
      <w:r>
        <w:rPr>
          <w:color w:val="231F20"/>
        </w:rPr>
        <w:t>Schedule</w:t>
      </w:r>
      <w:r w:rsidR="005765B8">
        <w:rPr>
          <w:color w:val="231F20"/>
          <w:spacing w:val="-16"/>
        </w:rPr>
        <w:t xml:space="preserve">  </w:t>
      </w:r>
      <w:r>
        <w:rPr>
          <w:color w:val="231F20"/>
        </w:rPr>
        <w:t>furnished</w:t>
      </w:r>
      <w:r w:rsidR="005765B8">
        <w:rPr>
          <w:color w:val="231F20"/>
          <w:spacing w:val="-16"/>
        </w:rPr>
        <w:t xml:space="preserve">  </w:t>
      </w:r>
      <w:r>
        <w:rPr>
          <w:color w:val="231F20"/>
        </w:rPr>
        <w:t>in</w:t>
      </w:r>
      <w:r w:rsidR="005765B8">
        <w:rPr>
          <w:color w:val="231F20"/>
          <w:spacing w:val="-16"/>
        </w:rPr>
        <w:t xml:space="preserve">  </w:t>
      </w:r>
      <w:r>
        <w:rPr>
          <w:color w:val="231F20"/>
        </w:rPr>
        <w:t>the</w:t>
      </w:r>
      <w:r w:rsidR="005765B8">
        <w:rPr>
          <w:color w:val="231F20"/>
          <w:spacing w:val="-20"/>
        </w:rPr>
        <w:t xml:space="preserve">  </w:t>
      </w:r>
      <w:r>
        <w:rPr>
          <w:color w:val="231F20"/>
          <w:spacing w:val="-3"/>
        </w:rPr>
        <w:t>Tender</w:t>
      </w:r>
      <w:r w:rsidR="005765B8">
        <w:rPr>
          <w:color w:val="231F20"/>
          <w:spacing w:val="-16"/>
        </w:rPr>
        <w:t xml:space="preserve">  </w:t>
      </w:r>
      <w:r>
        <w:rPr>
          <w:color w:val="231F20"/>
        </w:rPr>
        <w:t>Documents</w:t>
      </w:r>
      <w:r w:rsidR="005765B8">
        <w:rPr>
          <w:color w:val="231F20"/>
          <w:spacing w:val="-16"/>
        </w:rPr>
        <w:t xml:space="preserve">  </w:t>
      </w:r>
      <w:r>
        <w:rPr>
          <w:color w:val="231F20"/>
        </w:rPr>
        <w:t>is</w:t>
      </w:r>
      <w:r w:rsidR="005765B8">
        <w:rPr>
          <w:color w:val="231F20"/>
          <w:spacing w:val="-16"/>
        </w:rPr>
        <w:t xml:space="preserve">  </w:t>
      </w:r>
      <w:r>
        <w:rPr>
          <w:color w:val="231F20"/>
        </w:rPr>
        <w:t>appropriate.</w:t>
      </w:r>
      <w:r w:rsidR="005765B8">
        <w:rPr>
          <w:color w:val="231F20"/>
          <w:spacing w:val="45"/>
        </w:rPr>
        <w:t xml:space="preserve">  </w:t>
      </w:r>
      <w:r>
        <w:rPr>
          <w:color w:val="231F20"/>
        </w:rPr>
        <w:t>Incorrect</w:t>
      </w:r>
      <w:r w:rsidR="005765B8">
        <w:rPr>
          <w:color w:val="231F20"/>
          <w:spacing w:val="-16"/>
        </w:rPr>
        <w:t xml:space="preserve">  </w:t>
      </w:r>
      <w:r>
        <w:rPr>
          <w:color w:val="231F20"/>
        </w:rPr>
        <w:t>classiﬁcation</w:t>
      </w:r>
      <w:r w:rsidR="005765B8">
        <w:rPr>
          <w:color w:val="231F20"/>
          <w:spacing w:val="-16"/>
        </w:rPr>
        <w:t xml:space="preserve">  </w:t>
      </w:r>
      <w:r>
        <w:rPr>
          <w:color w:val="231F20"/>
        </w:rPr>
        <w:t>may</w:t>
      </w:r>
      <w:r w:rsidR="005765B8">
        <w:rPr>
          <w:color w:val="231F20"/>
          <w:spacing w:val="-16"/>
        </w:rPr>
        <w:t xml:space="preserve">  </w:t>
      </w:r>
      <w:r>
        <w:rPr>
          <w:color w:val="231F20"/>
        </w:rPr>
        <w:t>render</w:t>
      </w:r>
      <w:r w:rsidR="005765B8">
        <w:rPr>
          <w:color w:val="231F20"/>
        </w:rPr>
        <w:t xml:space="preserve">  </w:t>
      </w:r>
      <w:r>
        <w:rPr>
          <w:color w:val="231F20"/>
        </w:rPr>
        <w:t>the</w:t>
      </w:r>
      <w:r w:rsidR="005765B8">
        <w:rPr>
          <w:color w:val="231F20"/>
          <w:spacing w:val="-8"/>
        </w:rPr>
        <w:t xml:space="preserve">  </w:t>
      </w:r>
      <w:r>
        <w:rPr>
          <w:color w:val="231F20"/>
          <w:spacing w:val="-3"/>
        </w:rPr>
        <w:t>Tender</w:t>
      </w:r>
      <w:r w:rsidR="005765B8">
        <w:rPr>
          <w:color w:val="231F20"/>
          <w:spacing w:val="-4"/>
        </w:rPr>
        <w:t xml:space="preserve">  </w:t>
      </w:r>
      <w:r>
        <w:rPr>
          <w:color w:val="231F20"/>
        </w:rPr>
        <w:t>non-responsive</w:t>
      </w:r>
      <w:r w:rsidR="005765B8">
        <w:rPr>
          <w:color w:val="231F20"/>
          <w:spacing w:val="-4"/>
        </w:rPr>
        <w:t xml:space="preserve">  </w:t>
      </w:r>
      <w:r>
        <w:rPr>
          <w:color w:val="231F20"/>
        </w:rPr>
        <w:t>as</w:t>
      </w:r>
      <w:r w:rsidR="005765B8">
        <w:rPr>
          <w:color w:val="231F20"/>
          <w:spacing w:val="-4"/>
        </w:rPr>
        <w:t xml:space="preserve">  </w:t>
      </w:r>
      <w:r>
        <w:rPr>
          <w:color w:val="231F20"/>
        </w:rPr>
        <w:t>no</w:t>
      </w:r>
      <w:r w:rsidR="005765B8">
        <w:rPr>
          <w:color w:val="231F20"/>
          <w:spacing w:val="-4"/>
        </w:rPr>
        <w:t xml:space="preserve">  </w:t>
      </w:r>
      <w:r>
        <w:rPr>
          <w:color w:val="231F20"/>
        </w:rPr>
        <w:t>reclassiﬁcation</w:t>
      </w:r>
      <w:r w:rsidR="005765B8">
        <w:rPr>
          <w:color w:val="231F20"/>
          <w:spacing w:val="-4"/>
        </w:rPr>
        <w:t xml:space="preserve">  </w:t>
      </w:r>
      <w:r>
        <w:rPr>
          <w:color w:val="231F20"/>
        </w:rPr>
        <w:t>will</w:t>
      </w:r>
      <w:r w:rsidR="005765B8">
        <w:rPr>
          <w:color w:val="231F20"/>
          <w:spacing w:val="-4"/>
        </w:rPr>
        <w:t xml:space="preserve">  </w:t>
      </w:r>
      <w:r>
        <w:rPr>
          <w:color w:val="231F20"/>
        </w:rPr>
        <w:t>be</w:t>
      </w:r>
      <w:r w:rsidR="005765B8">
        <w:rPr>
          <w:color w:val="231F20"/>
          <w:spacing w:val="-4"/>
        </w:rPr>
        <w:t xml:space="preserve">  </w:t>
      </w:r>
      <w:r>
        <w:rPr>
          <w:color w:val="231F20"/>
        </w:rPr>
        <w:t>permitted</w:t>
      </w:r>
      <w:r w:rsidR="005765B8">
        <w:rPr>
          <w:color w:val="231F20"/>
          <w:spacing w:val="-4"/>
        </w:rPr>
        <w:t xml:space="preserve">  </w:t>
      </w:r>
      <w:r>
        <w:rPr>
          <w:color w:val="231F20"/>
        </w:rPr>
        <w:t>after</w:t>
      </w:r>
      <w:r w:rsidR="005765B8">
        <w:rPr>
          <w:color w:val="231F20"/>
          <w:spacing w:val="-8"/>
        </w:rPr>
        <w:t xml:space="preserve">  </w:t>
      </w:r>
      <w:r>
        <w:rPr>
          <w:color w:val="231F20"/>
          <w:spacing w:val="-3"/>
        </w:rPr>
        <w:t>Tender</w:t>
      </w:r>
      <w:r w:rsidR="005765B8">
        <w:rPr>
          <w:color w:val="231F20"/>
          <w:spacing w:val="-4"/>
        </w:rPr>
        <w:t xml:space="preserve">  </w:t>
      </w:r>
      <w:r>
        <w:rPr>
          <w:color w:val="231F20"/>
        </w:rPr>
        <w:t>opening.</w:t>
      </w:r>
      <w:r w:rsidR="005765B8">
        <w:rPr>
          <w:color w:val="231F20"/>
          <w:spacing w:val="-8"/>
        </w:rPr>
        <w:t xml:space="preserve">  </w:t>
      </w:r>
      <w:r>
        <w:rPr>
          <w:color w:val="231F20"/>
        </w:rPr>
        <w:t>Tenderers</w:t>
      </w:r>
      <w:r w:rsidR="005765B8">
        <w:rPr>
          <w:color w:val="231F20"/>
          <w:spacing w:val="-4"/>
        </w:rPr>
        <w:t xml:space="preserve">  </w:t>
      </w:r>
      <w:r>
        <w:rPr>
          <w:color w:val="231F20"/>
        </w:rPr>
        <w:t>shall</w:t>
      </w:r>
      <w:r w:rsidR="005765B8">
        <w:rPr>
          <w:color w:val="231F20"/>
        </w:rPr>
        <w:t xml:space="preserve">  </w:t>
      </w:r>
      <w:r>
        <w:rPr>
          <w:color w:val="231F20"/>
        </w:rPr>
        <w:t>provide</w:t>
      </w:r>
      <w:r w:rsidR="005765B8">
        <w:rPr>
          <w:color w:val="231F20"/>
        </w:rPr>
        <w:t xml:space="preserve">  </w:t>
      </w:r>
      <w:r>
        <w:rPr>
          <w:color w:val="231F20"/>
        </w:rPr>
        <w:t>correct</w:t>
      </w:r>
      <w:r w:rsidR="005765B8">
        <w:rPr>
          <w:color w:val="231F20"/>
        </w:rPr>
        <w:t xml:space="preserve">  </w:t>
      </w:r>
      <w:r>
        <w:rPr>
          <w:color w:val="231F20"/>
        </w:rPr>
        <w:t>information</w:t>
      </w:r>
      <w:r w:rsidR="005765B8">
        <w:rPr>
          <w:color w:val="231F20"/>
        </w:rPr>
        <w:t xml:space="preserve">  </w:t>
      </w:r>
      <w:r>
        <w:rPr>
          <w:color w:val="231F20"/>
        </w:rPr>
        <w:t>especially</w:t>
      </w:r>
      <w:r w:rsidR="005765B8">
        <w:rPr>
          <w:color w:val="231F20"/>
        </w:rPr>
        <w:t xml:space="preserve">  </w:t>
      </w:r>
      <w:r>
        <w:rPr>
          <w:color w:val="231F20"/>
        </w:rPr>
        <w:t>with</w:t>
      </w:r>
      <w:r w:rsidR="005765B8">
        <w:rPr>
          <w:color w:val="231F20"/>
        </w:rPr>
        <w:t xml:space="preserve">  </w:t>
      </w:r>
      <w:r>
        <w:rPr>
          <w:color w:val="231F20"/>
        </w:rPr>
        <w:t>respect</w:t>
      </w:r>
      <w:r w:rsidR="005765B8">
        <w:rPr>
          <w:color w:val="231F20"/>
        </w:rPr>
        <w:t xml:space="preserve">  </w:t>
      </w:r>
      <w:r>
        <w:rPr>
          <w:color w:val="231F20"/>
        </w:rPr>
        <w:t>to</w:t>
      </w:r>
      <w:r w:rsidR="005765B8">
        <w:rPr>
          <w:color w:val="231F20"/>
        </w:rPr>
        <w:t xml:space="preserve">  </w:t>
      </w:r>
      <w:r>
        <w:rPr>
          <w:color w:val="231F20"/>
        </w:rPr>
        <w:t>duties,</w:t>
      </w:r>
      <w:r w:rsidR="005765B8">
        <w:rPr>
          <w:color w:val="231F20"/>
        </w:rPr>
        <w:t xml:space="preserve">  </w:t>
      </w:r>
      <w:r>
        <w:rPr>
          <w:color w:val="231F20"/>
        </w:rPr>
        <w:t>taxes</w:t>
      </w:r>
      <w:r w:rsidR="005765B8">
        <w:rPr>
          <w:color w:val="231F20"/>
        </w:rPr>
        <w:t xml:space="preserve">  </w:t>
      </w:r>
      <w:r>
        <w:rPr>
          <w:color w:val="231F20"/>
        </w:rPr>
        <w:t>etc.</w:t>
      </w:r>
      <w:r w:rsidR="005765B8">
        <w:rPr>
          <w:color w:val="231F20"/>
        </w:rPr>
        <w:t xml:space="preserve">  </w:t>
      </w:r>
      <w:r>
        <w:rPr>
          <w:color w:val="231F20"/>
        </w:rPr>
        <w:t>paid</w:t>
      </w:r>
      <w:r w:rsidR="005765B8">
        <w:rPr>
          <w:color w:val="231F20"/>
        </w:rPr>
        <w:t xml:space="preserve">  </w:t>
      </w:r>
      <w:r>
        <w:rPr>
          <w:color w:val="231F20"/>
        </w:rPr>
        <w:t>on</w:t>
      </w:r>
      <w:r w:rsidR="005765B8">
        <w:rPr>
          <w:color w:val="231F20"/>
        </w:rPr>
        <w:t xml:space="preserve">  </w:t>
      </w:r>
      <w:r>
        <w:rPr>
          <w:color w:val="231F20"/>
        </w:rPr>
        <w:t>previously</w:t>
      </w:r>
      <w:r w:rsidR="005765B8">
        <w:rPr>
          <w:color w:val="231F20"/>
        </w:rPr>
        <w:t xml:space="preserve">  </w:t>
      </w:r>
      <w:r>
        <w:rPr>
          <w:color w:val="231F20"/>
        </w:rPr>
        <w:t>imported</w:t>
      </w:r>
      <w:r w:rsidR="005765B8">
        <w:rPr>
          <w:color w:val="231F20"/>
        </w:rPr>
        <w:t xml:space="preserve">  </w:t>
      </w:r>
      <w:r>
        <w:rPr>
          <w:color w:val="231F20"/>
        </w:rPr>
        <w:t>Goods</w:t>
      </w:r>
      <w:r w:rsidR="005765B8">
        <w:rPr>
          <w:color w:val="231F20"/>
          <w:spacing w:val="-21"/>
        </w:rPr>
        <w:t xml:space="preserve">  </w:t>
      </w:r>
      <w:r>
        <w:rPr>
          <w:color w:val="231F20"/>
        </w:rPr>
        <w:t>and</w:t>
      </w:r>
      <w:r w:rsidR="005765B8">
        <w:rPr>
          <w:color w:val="231F20"/>
          <w:spacing w:val="-21"/>
        </w:rPr>
        <w:t xml:space="preserve">  </w:t>
      </w:r>
      <w:r>
        <w:rPr>
          <w:color w:val="231F20"/>
        </w:rPr>
        <w:t>percentage</w:t>
      </w:r>
      <w:r w:rsidR="005765B8">
        <w:rPr>
          <w:color w:val="231F20"/>
          <w:spacing w:val="-22"/>
        </w:rPr>
        <w:t xml:space="preserve">  </w:t>
      </w:r>
      <w:r>
        <w:rPr>
          <w:color w:val="231F20"/>
        </w:rPr>
        <w:t>of</w:t>
      </w:r>
      <w:r w:rsidR="005765B8">
        <w:rPr>
          <w:color w:val="231F20"/>
          <w:spacing w:val="-21"/>
        </w:rPr>
        <w:t xml:space="preserve">  </w:t>
      </w:r>
      <w:r>
        <w:rPr>
          <w:color w:val="231F20"/>
        </w:rPr>
        <w:t>local</w:t>
      </w:r>
      <w:r w:rsidR="005765B8">
        <w:rPr>
          <w:color w:val="231F20"/>
          <w:spacing w:val="-22"/>
        </w:rPr>
        <w:t xml:space="preserve">  </w:t>
      </w:r>
      <w:proofErr w:type="spellStart"/>
      <w:r>
        <w:rPr>
          <w:color w:val="231F20"/>
        </w:rPr>
        <w:t>labour</w:t>
      </w:r>
      <w:proofErr w:type="spellEnd"/>
      <w:r>
        <w:rPr>
          <w:color w:val="231F20"/>
        </w:rPr>
        <w:t>,</w:t>
      </w:r>
      <w:r w:rsidR="005765B8">
        <w:rPr>
          <w:color w:val="231F20"/>
          <w:spacing w:val="-21"/>
        </w:rPr>
        <w:t xml:space="preserve">  </w:t>
      </w:r>
      <w:r>
        <w:rPr>
          <w:color w:val="231F20"/>
        </w:rPr>
        <w:t>materials</w:t>
      </w:r>
      <w:r w:rsidR="005765B8">
        <w:rPr>
          <w:color w:val="231F20"/>
          <w:spacing w:val="-22"/>
        </w:rPr>
        <w:t xml:space="preserve">  </w:t>
      </w:r>
      <w:r>
        <w:rPr>
          <w:color w:val="231F20"/>
        </w:rPr>
        <w:t>and</w:t>
      </w:r>
      <w:r w:rsidR="005765B8">
        <w:rPr>
          <w:color w:val="231F20"/>
          <w:spacing w:val="-21"/>
        </w:rPr>
        <w:t xml:space="preserve">  </w:t>
      </w:r>
      <w:r>
        <w:rPr>
          <w:color w:val="231F20"/>
        </w:rPr>
        <w:t>components</w:t>
      </w:r>
      <w:r w:rsidR="005765B8">
        <w:rPr>
          <w:color w:val="231F20"/>
          <w:spacing w:val="-22"/>
        </w:rPr>
        <w:t xml:space="preserve">  </w:t>
      </w:r>
      <w:r>
        <w:rPr>
          <w:color w:val="231F20"/>
        </w:rPr>
        <w:t>for</w:t>
      </w:r>
      <w:r w:rsidR="005765B8">
        <w:rPr>
          <w:color w:val="231F20"/>
          <w:spacing w:val="-21"/>
        </w:rPr>
        <w:t xml:space="preserve">  </w:t>
      </w:r>
      <w:r>
        <w:rPr>
          <w:color w:val="231F20"/>
        </w:rPr>
        <w:t>Goods</w:t>
      </w:r>
      <w:r w:rsidR="005765B8">
        <w:rPr>
          <w:color w:val="231F20"/>
          <w:spacing w:val="-21"/>
        </w:rPr>
        <w:t xml:space="preserve">  </w:t>
      </w:r>
      <w:r>
        <w:rPr>
          <w:color w:val="231F20"/>
        </w:rPr>
        <w:t>manufactured</w:t>
      </w:r>
      <w:r w:rsidR="005765B8">
        <w:rPr>
          <w:color w:val="231F20"/>
          <w:spacing w:val="-22"/>
        </w:rPr>
        <w:t xml:space="preserve">  </w:t>
      </w:r>
      <w:r>
        <w:rPr>
          <w:color w:val="231F20"/>
        </w:rPr>
        <w:t>in</w:t>
      </w:r>
      <w:r w:rsidR="005765B8">
        <w:rPr>
          <w:color w:val="231F20"/>
          <w:spacing w:val="-21"/>
        </w:rPr>
        <w:t xml:space="preserve">  </w:t>
      </w:r>
      <w:r>
        <w:rPr>
          <w:color w:val="231F20"/>
        </w:rPr>
        <w:t>Kenya</w:t>
      </w:r>
      <w:r w:rsidR="005765B8">
        <w:rPr>
          <w:color w:val="231F20"/>
          <w:spacing w:val="-21"/>
        </w:rPr>
        <w:t xml:space="preserve">  </w:t>
      </w:r>
      <w:r>
        <w:rPr>
          <w:color w:val="231F20"/>
        </w:rPr>
        <w:t>as</w:t>
      </w:r>
      <w:r w:rsidR="005765B8">
        <w:rPr>
          <w:color w:val="231F20"/>
          <w:spacing w:val="-21"/>
        </w:rPr>
        <w:t xml:space="preserve">  </w:t>
      </w:r>
      <w:r>
        <w:rPr>
          <w:color w:val="231F20"/>
        </w:rPr>
        <w:t>any</w:t>
      </w:r>
      <w:r w:rsidR="005765B8">
        <w:rPr>
          <w:color w:val="231F20"/>
        </w:rPr>
        <w:t xml:space="preserve">  </w:t>
      </w:r>
      <w:r>
        <w:rPr>
          <w:color w:val="231F20"/>
        </w:rPr>
        <w:t>false</w:t>
      </w:r>
      <w:r w:rsidR="005765B8">
        <w:rPr>
          <w:color w:val="231F20"/>
        </w:rPr>
        <w:t xml:space="preserve">  </w:t>
      </w:r>
      <w:r>
        <w:rPr>
          <w:color w:val="231F20"/>
        </w:rPr>
        <w:t>information</w:t>
      </w:r>
      <w:r w:rsidR="005765B8">
        <w:rPr>
          <w:color w:val="231F20"/>
        </w:rPr>
        <w:t xml:space="preserve">  </w:t>
      </w:r>
      <w:r>
        <w:rPr>
          <w:color w:val="231F20"/>
        </w:rPr>
        <w:t>which</w:t>
      </w:r>
      <w:r w:rsidR="005765B8">
        <w:rPr>
          <w:color w:val="231F20"/>
        </w:rPr>
        <w:t xml:space="preserve">  </w:t>
      </w:r>
      <w:r>
        <w:rPr>
          <w:color w:val="231F20"/>
        </w:rPr>
        <w:t>cannot</w:t>
      </w:r>
      <w:r w:rsidR="005765B8">
        <w:rPr>
          <w:color w:val="231F20"/>
        </w:rPr>
        <w:t xml:space="preserve">  </w:t>
      </w:r>
      <w:r>
        <w:rPr>
          <w:color w:val="231F20"/>
        </w:rPr>
        <w:t>be</w:t>
      </w:r>
      <w:r w:rsidR="005765B8">
        <w:rPr>
          <w:color w:val="231F20"/>
        </w:rPr>
        <w:t xml:space="preserve">  </w:t>
      </w:r>
      <w:r>
        <w:rPr>
          <w:color w:val="231F20"/>
        </w:rPr>
        <w:t>supported</w:t>
      </w:r>
      <w:r w:rsidR="005765B8">
        <w:rPr>
          <w:color w:val="231F20"/>
        </w:rPr>
        <w:t xml:space="preserve">  </w:t>
      </w:r>
      <w:r>
        <w:rPr>
          <w:color w:val="231F20"/>
        </w:rPr>
        <w:t>by</w:t>
      </w:r>
      <w:r w:rsidR="005765B8">
        <w:rPr>
          <w:color w:val="231F20"/>
        </w:rPr>
        <w:t xml:space="preserve">  </w:t>
      </w:r>
      <w:r>
        <w:rPr>
          <w:color w:val="231F20"/>
        </w:rPr>
        <w:t>documentation</w:t>
      </w:r>
      <w:r w:rsidR="005765B8">
        <w:rPr>
          <w:color w:val="231F20"/>
        </w:rPr>
        <w:t xml:space="preserve">  </w:t>
      </w:r>
      <w:r>
        <w:rPr>
          <w:color w:val="231F20"/>
        </w:rPr>
        <w:t>may</w:t>
      </w:r>
      <w:r w:rsidR="005765B8">
        <w:rPr>
          <w:color w:val="231F20"/>
        </w:rPr>
        <w:t xml:space="preserve">  </w:t>
      </w:r>
      <w:r>
        <w:rPr>
          <w:color w:val="231F20"/>
        </w:rPr>
        <w:t>render</w:t>
      </w:r>
      <w:r w:rsidR="005765B8">
        <w:rPr>
          <w:color w:val="231F20"/>
        </w:rPr>
        <w:t xml:space="preserve">  </w:t>
      </w:r>
      <w:r>
        <w:rPr>
          <w:color w:val="231F20"/>
        </w:rPr>
        <w:t>the</w:t>
      </w:r>
      <w:r w:rsidR="005765B8">
        <w:rPr>
          <w:color w:val="231F20"/>
        </w:rPr>
        <w:t xml:space="preserve">  </w:t>
      </w:r>
      <w:r>
        <w:rPr>
          <w:color w:val="231F20"/>
          <w:spacing w:val="-3"/>
        </w:rPr>
        <w:t>Tender</w:t>
      </w:r>
      <w:r w:rsidR="005765B8">
        <w:rPr>
          <w:color w:val="231F20"/>
          <w:spacing w:val="-3"/>
        </w:rPr>
        <w:t xml:space="preserve">  </w:t>
      </w:r>
      <w:r>
        <w:rPr>
          <w:color w:val="231F20"/>
        </w:rPr>
        <w:t>non-responsive</w:t>
      </w:r>
      <w:r w:rsidR="005765B8">
        <w:rPr>
          <w:color w:val="231F20"/>
        </w:rPr>
        <w:t xml:space="preserve">  </w:t>
      </w:r>
      <w:r>
        <w:rPr>
          <w:color w:val="231F20"/>
        </w:rPr>
        <w:t>besides</w:t>
      </w:r>
      <w:r w:rsidR="005765B8">
        <w:rPr>
          <w:color w:val="231F20"/>
          <w:spacing w:val="-23"/>
        </w:rPr>
        <w:t xml:space="preserve">  </w:t>
      </w:r>
      <w:r>
        <w:rPr>
          <w:color w:val="231F20"/>
        </w:rPr>
        <w:t>other</w:t>
      </w:r>
      <w:r w:rsidR="005765B8">
        <w:rPr>
          <w:color w:val="231F20"/>
          <w:spacing w:val="-23"/>
        </w:rPr>
        <w:t xml:space="preserve">  </w:t>
      </w:r>
      <w:r>
        <w:rPr>
          <w:color w:val="231F20"/>
        </w:rPr>
        <w:t>sanctions</w:t>
      </w:r>
      <w:r w:rsidR="005765B8">
        <w:rPr>
          <w:color w:val="231F20"/>
          <w:spacing w:val="-23"/>
        </w:rPr>
        <w:t xml:space="preserve">  </w:t>
      </w:r>
      <w:r>
        <w:rPr>
          <w:color w:val="231F20"/>
        </w:rPr>
        <w:t>for</w:t>
      </w:r>
      <w:r w:rsidR="005765B8">
        <w:rPr>
          <w:color w:val="231F20"/>
          <w:spacing w:val="-23"/>
        </w:rPr>
        <w:t xml:space="preserve">  </w:t>
      </w:r>
      <w:r>
        <w:rPr>
          <w:color w:val="231F20"/>
        </w:rPr>
        <w:t>providing</w:t>
      </w:r>
      <w:r w:rsidR="005765B8">
        <w:rPr>
          <w:color w:val="231F20"/>
          <w:spacing w:val="-23"/>
        </w:rPr>
        <w:t xml:space="preserve">  </w:t>
      </w:r>
      <w:r>
        <w:rPr>
          <w:color w:val="231F20"/>
        </w:rPr>
        <w:t>falsiﬁed</w:t>
      </w:r>
      <w:r w:rsidR="005765B8">
        <w:rPr>
          <w:color w:val="231F20"/>
          <w:spacing w:val="-23"/>
        </w:rPr>
        <w:t xml:space="preserve">  </w:t>
      </w:r>
      <w:r>
        <w:rPr>
          <w:color w:val="231F20"/>
        </w:rPr>
        <w:t>information.</w:t>
      </w:r>
    </w:p>
    <w:p w14:paraId="57A3D28B" w14:textId="2084D29D" w:rsidR="0021200B" w:rsidRDefault="00022DB4" w:rsidP="00FA76A2">
      <w:pPr>
        <w:pStyle w:val="ListParagraph"/>
        <w:numPr>
          <w:ilvl w:val="2"/>
          <w:numId w:val="67"/>
        </w:numPr>
        <w:tabs>
          <w:tab w:val="left" w:pos="1975"/>
        </w:tabs>
        <w:spacing w:before="120" w:line="230" w:lineRule="auto"/>
        <w:ind w:left="1987" w:right="849" w:hanging="525"/>
        <w:jc w:val="both"/>
        <w:rPr>
          <w:color w:val="231F20"/>
        </w:rPr>
      </w:pP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will</w:t>
      </w:r>
      <w:r w:rsidR="005765B8">
        <w:rPr>
          <w:color w:val="231F20"/>
        </w:rPr>
        <w:t xml:space="preserve">  </w:t>
      </w:r>
      <w:r>
        <w:rPr>
          <w:color w:val="231F20"/>
        </w:rPr>
        <w:t>ﬁrst</w:t>
      </w:r>
      <w:r w:rsidR="005765B8">
        <w:rPr>
          <w:color w:val="231F20"/>
        </w:rPr>
        <w:t xml:space="preserve">  </w:t>
      </w:r>
      <w:r>
        <w:rPr>
          <w:color w:val="231F20"/>
        </w:rPr>
        <w:t>review</w:t>
      </w:r>
      <w:r w:rsidR="005765B8">
        <w:rPr>
          <w:color w:val="231F20"/>
        </w:rPr>
        <w:t xml:space="preserve">  </w:t>
      </w:r>
      <w:r>
        <w:rPr>
          <w:color w:val="231F20"/>
        </w:rPr>
        <w:t>the</w:t>
      </w:r>
      <w:r w:rsidR="005765B8">
        <w:rPr>
          <w:color w:val="231F20"/>
        </w:rPr>
        <w:t xml:space="preserve">  </w:t>
      </w:r>
      <w:r>
        <w:rPr>
          <w:color w:val="231F20"/>
          <w:spacing w:val="-3"/>
        </w:rPr>
        <w:t>Tenders</w:t>
      </w:r>
      <w:r w:rsidR="005765B8">
        <w:rPr>
          <w:color w:val="231F20"/>
          <w:spacing w:val="-3"/>
        </w:rPr>
        <w:t xml:space="preserve">  </w:t>
      </w:r>
      <w:r>
        <w:rPr>
          <w:color w:val="231F20"/>
        </w:rPr>
        <w:t>to</w:t>
      </w:r>
      <w:r w:rsidR="005765B8">
        <w:rPr>
          <w:color w:val="231F20"/>
        </w:rPr>
        <w:t xml:space="preserve">  </w:t>
      </w:r>
      <w:r>
        <w:rPr>
          <w:color w:val="231F20"/>
        </w:rPr>
        <w:t>conﬁrm</w:t>
      </w:r>
      <w:r w:rsidR="005765B8">
        <w:rPr>
          <w:color w:val="231F20"/>
        </w:rPr>
        <w:t xml:space="preserve">  </w:t>
      </w:r>
      <w:r>
        <w:rPr>
          <w:color w:val="231F20"/>
        </w:rPr>
        <w:t>the</w:t>
      </w:r>
      <w:r w:rsidR="005765B8">
        <w:rPr>
          <w:color w:val="231F20"/>
        </w:rPr>
        <w:t xml:space="preserve">  </w:t>
      </w:r>
      <w:r>
        <w:rPr>
          <w:color w:val="231F20"/>
        </w:rPr>
        <w:t>appropriateness</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spacing w:val="-3"/>
        </w:rPr>
        <w:t>Tender</w:t>
      </w:r>
      <w:r w:rsidR="005765B8">
        <w:rPr>
          <w:color w:val="231F20"/>
          <w:spacing w:val="-3"/>
        </w:rPr>
        <w:t xml:space="preserve">  </w:t>
      </w:r>
      <w:r>
        <w:rPr>
          <w:color w:val="231F20"/>
        </w:rPr>
        <w:t>group</w:t>
      </w:r>
      <w:r w:rsidR="005765B8">
        <w:rPr>
          <w:color w:val="231F20"/>
        </w:rPr>
        <w:t xml:space="preserve">  </w:t>
      </w:r>
      <w:r>
        <w:rPr>
          <w:color w:val="231F20"/>
        </w:rPr>
        <w:t>classiﬁcation</w:t>
      </w:r>
      <w:r w:rsidR="005765B8">
        <w:rPr>
          <w:color w:val="231F20"/>
        </w:rPr>
        <w:t xml:space="preserve">  </w:t>
      </w:r>
      <w:r>
        <w:rPr>
          <w:color w:val="231F20"/>
        </w:rPr>
        <w:t>to</w:t>
      </w:r>
      <w:r w:rsidR="005765B8">
        <w:rPr>
          <w:color w:val="231F20"/>
        </w:rPr>
        <w:t xml:space="preserve">  </w:t>
      </w:r>
      <w:r>
        <w:rPr>
          <w:color w:val="231F20"/>
        </w:rPr>
        <w:t>which</w:t>
      </w:r>
      <w:r w:rsidR="005765B8">
        <w:rPr>
          <w:color w:val="231F20"/>
        </w:rPr>
        <w:t xml:space="preserve">  </w:t>
      </w:r>
      <w:r>
        <w:rPr>
          <w:color w:val="231F20"/>
        </w:rPr>
        <w:t>Tenderers</w:t>
      </w:r>
      <w:r w:rsidR="005765B8">
        <w:rPr>
          <w:color w:val="231F20"/>
        </w:rPr>
        <w:t xml:space="preserve">  </w:t>
      </w:r>
      <w:r>
        <w:rPr>
          <w:color w:val="231F20"/>
        </w:rPr>
        <w:t>assigned</w:t>
      </w:r>
      <w:r w:rsidR="005765B8">
        <w:rPr>
          <w:color w:val="231F20"/>
        </w:rPr>
        <w:t xml:space="preserve">  </w:t>
      </w:r>
      <w:r>
        <w:rPr>
          <w:color w:val="231F20"/>
        </w:rPr>
        <w:t>their</w:t>
      </w:r>
      <w:r w:rsidR="005765B8">
        <w:rPr>
          <w:color w:val="231F20"/>
        </w:rPr>
        <w:t xml:space="preserve">  </w:t>
      </w:r>
      <w:r>
        <w:rPr>
          <w:color w:val="231F20"/>
          <w:spacing w:val="-3"/>
        </w:rPr>
        <w:t>Tenders</w:t>
      </w:r>
      <w:r w:rsidR="005765B8">
        <w:rPr>
          <w:color w:val="231F20"/>
          <w:spacing w:val="-3"/>
        </w:rPr>
        <w:t xml:space="preserve">  </w:t>
      </w:r>
      <w:r>
        <w:rPr>
          <w:color w:val="231F20"/>
        </w:rPr>
        <w:t>in</w:t>
      </w:r>
      <w:r w:rsidR="005765B8">
        <w:rPr>
          <w:color w:val="231F20"/>
        </w:rPr>
        <w:t xml:space="preserve">  </w:t>
      </w:r>
      <w:r>
        <w:rPr>
          <w:color w:val="231F20"/>
        </w:rPr>
        <w:t>preparing</w:t>
      </w:r>
      <w:r w:rsidR="005765B8">
        <w:rPr>
          <w:color w:val="231F20"/>
        </w:rPr>
        <w:t xml:space="preserve">  </w:t>
      </w:r>
      <w:r>
        <w:rPr>
          <w:color w:val="231F20"/>
        </w:rPr>
        <w:t>their</w:t>
      </w:r>
      <w:r w:rsidR="005765B8">
        <w:rPr>
          <w:color w:val="231F20"/>
        </w:rPr>
        <w:t xml:space="preserve">  </w:t>
      </w:r>
      <w:r>
        <w:rPr>
          <w:color w:val="231F20"/>
          <w:spacing w:val="-3"/>
        </w:rPr>
        <w:t>Tender</w:t>
      </w:r>
      <w:r w:rsidR="005765B8">
        <w:rPr>
          <w:color w:val="231F20"/>
          <w:spacing w:val="-3"/>
        </w:rPr>
        <w:t xml:space="preserve">  </w:t>
      </w:r>
      <w:r>
        <w:rPr>
          <w:color w:val="231F20"/>
        </w:rPr>
        <w:t>Forms</w:t>
      </w:r>
      <w:r w:rsidR="005765B8">
        <w:rPr>
          <w:color w:val="231F20"/>
        </w:rPr>
        <w:t xml:space="preserve">  </w:t>
      </w:r>
      <w:r>
        <w:rPr>
          <w:color w:val="231F20"/>
        </w:rPr>
        <w:t>and</w:t>
      </w:r>
      <w:r w:rsidR="005765B8">
        <w:rPr>
          <w:color w:val="231F20"/>
        </w:rPr>
        <w:t xml:space="preserve">  </w:t>
      </w:r>
      <w:r>
        <w:rPr>
          <w:color w:val="231F20"/>
        </w:rPr>
        <w:t>Price</w:t>
      </w:r>
      <w:r w:rsidR="005765B8">
        <w:rPr>
          <w:color w:val="231F20"/>
        </w:rPr>
        <w:t xml:space="preserve">  </w:t>
      </w:r>
      <w:r>
        <w:rPr>
          <w:color w:val="231F20"/>
        </w:rPr>
        <w:t>Schedules.</w:t>
      </w:r>
    </w:p>
    <w:p w14:paraId="42D0F616" w14:textId="58162465" w:rsidR="0021200B" w:rsidRDefault="00022DB4" w:rsidP="00FA76A2">
      <w:pPr>
        <w:pStyle w:val="ListParagraph"/>
        <w:numPr>
          <w:ilvl w:val="2"/>
          <w:numId w:val="67"/>
        </w:numPr>
        <w:tabs>
          <w:tab w:val="left" w:pos="1975"/>
        </w:tabs>
        <w:spacing w:before="120" w:line="230" w:lineRule="auto"/>
        <w:ind w:left="1987" w:right="850" w:hanging="525"/>
        <w:jc w:val="both"/>
        <w:rPr>
          <w:color w:val="231F20"/>
        </w:rPr>
      </w:pPr>
      <w:r>
        <w:rPr>
          <w:color w:val="231F20"/>
        </w:rPr>
        <w:t>All</w:t>
      </w:r>
      <w:r w:rsidR="005765B8">
        <w:rPr>
          <w:color w:val="231F20"/>
        </w:rPr>
        <w:t xml:space="preserve">  </w:t>
      </w:r>
      <w:r>
        <w:rPr>
          <w:color w:val="231F20"/>
        </w:rPr>
        <w:t>evaluated</w:t>
      </w:r>
      <w:r w:rsidR="005765B8">
        <w:rPr>
          <w:color w:val="231F20"/>
        </w:rPr>
        <w:t xml:space="preserve">  </w:t>
      </w:r>
      <w:r>
        <w:rPr>
          <w:color w:val="231F20"/>
          <w:spacing w:val="-3"/>
        </w:rPr>
        <w:t>Tenders</w:t>
      </w:r>
      <w:r w:rsidR="005765B8">
        <w:rPr>
          <w:color w:val="231F20"/>
          <w:spacing w:val="-3"/>
        </w:rPr>
        <w:t xml:space="preserve">  </w:t>
      </w:r>
      <w:r>
        <w:rPr>
          <w:color w:val="231F20"/>
        </w:rPr>
        <w:t>in</w:t>
      </w:r>
      <w:r w:rsidR="005765B8">
        <w:rPr>
          <w:color w:val="231F20"/>
        </w:rPr>
        <w:t xml:space="preserve">  </w:t>
      </w:r>
      <w:r>
        <w:rPr>
          <w:color w:val="231F20"/>
        </w:rPr>
        <w:t>each</w:t>
      </w:r>
      <w:r w:rsidR="005765B8">
        <w:rPr>
          <w:color w:val="231F20"/>
        </w:rPr>
        <w:t xml:space="preserve">  </w:t>
      </w:r>
      <w:r>
        <w:rPr>
          <w:color w:val="231F20"/>
        </w:rPr>
        <w:t>group</w:t>
      </w:r>
      <w:r w:rsidR="005765B8">
        <w:rPr>
          <w:color w:val="231F20"/>
        </w:rPr>
        <w:t xml:space="preserve">  </w:t>
      </w:r>
      <w:r>
        <w:rPr>
          <w:color w:val="231F20"/>
        </w:rPr>
        <w:t>will</w:t>
      </w:r>
      <w:r w:rsidR="005765B8">
        <w:rPr>
          <w:color w:val="231F20"/>
        </w:rPr>
        <w:t xml:space="preserve">  </w:t>
      </w:r>
      <w:r>
        <w:rPr>
          <w:color w:val="231F20"/>
        </w:rPr>
        <w:t>then</w:t>
      </w:r>
      <w:r w:rsidR="005765B8">
        <w:rPr>
          <w:color w:val="231F20"/>
        </w:rPr>
        <w:t xml:space="preserve">  </w:t>
      </w:r>
      <w:r>
        <w:rPr>
          <w:color w:val="231F20"/>
        </w:rPr>
        <w:t>be</w:t>
      </w:r>
      <w:r w:rsidR="005765B8">
        <w:rPr>
          <w:color w:val="231F20"/>
        </w:rPr>
        <w:t xml:space="preserve">  </w:t>
      </w:r>
      <w:r>
        <w:rPr>
          <w:color w:val="231F20"/>
        </w:rPr>
        <w:t>compared</w:t>
      </w:r>
      <w:r w:rsidR="005765B8">
        <w:rPr>
          <w:color w:val="231F20"/>
        </w:rPr>
        <w:t xml:space="preserve">  </w:t>
      </w:r>
      <w:r>
        <w:rPr>
          <w:color w:val="231F20"/>
        </w:rPr>
        <w:t>to</w:t>
      </w:r>
      <w:r w:rsidR="005765B8">
        <w:rPr>
          <w:color w:val="231F20"/>
        </w:rPr>
        <w:t xml:space="preserve">  </w:t>
      </w:r>
      <w:r>
        <w:rPr>
          <w:color w:val="231F20"/>
        </w:rPr>
        <w:t>determine</w:t>
      </w:r>
      <w:r w:rsidR="005765B8">
        <w:rPr>
          <w:color w:val="231F20"/>
        </w:rPr>
        <w:t xml:space="preserve">  </w:t>
      </w:r>
      <w:r>
        <w:rPr>
          <w:color w:val="231F20"/>
        </w:rPr>
        <w:t>the</w:t>
      </w:r>
      <w:r w:rsidR="005765B8">
        <w:rPr>
          <w:color w:val="231F20"/>
        </w:rPr>
        <w:t xml:space="preserve">  </w:t>
      </w:r>
      <w:r>
        <w:rPr>
          <w:color w:val="231F20"/>
        </w:rPr>
        <w:t>lowest</w:t>
      </w:r>
      <w:r w:rsidR="005765B8">
        <w:rPr>
          <w:color w:val="231F20"/>
        </w:rPr>
        <w:t xml:space="preserve">  </w:t>
      </w:r>
      <w:r>
        <w:rPr>
          <w:color w:val="231F20"/>
        </w:rPr>
        <w:t>evaluated</w:t>
      </w:r>
      <w:r w:rsidR="005765B8">
        <w:rPr>
          <w:color w:val="231F20"/>
        </w:rPr>
        <w:t xml:space="preserve">  </w:t>
      </w:r>
      <w:r>
        <w:rPr>
          <w:color w:val="231F20"/>
          <w:spacing w:val="-3"/>
        </w:rPr>
        <w:t>Tender</w:t>
      </w:r>
      <w:r w:rsidR="005765B8">
        <w:rPr>
          <w:color w:val="231F20"/>
          <w:spacing w:val="-29"/>
        </w:rPr>
        <w:t xml:space="preserve">  </w:t>
      </w:r>
      <w:r>
        <w:rPr>
          <w:color w:val="231F20"/>
        </w:rPr>
        <w:t>of</w:t>
      </w:r>
      <w:r w:rsidR="005765B8">
        <w:rPr>
          <w:color w:val="231F20"/>
        </w:rPr>
        <w:t xml:space="preserve">  </w:t>
      </w:r>
      <w:r>
        <w:rPr>
          <w:color w:val="231F20"/>
        </w:rPr>
        <w:t>each</w:t>
      </w:r>
      <w:r w:rsidR="005765B8">
        <w:rPr>
          <w:color w:val="231F20"/>
        </w:rPr>
        <w:t xml:space="preserve">  </w:t>
      </w:r>
      <w:r>
        <w:rPr>
          <w:color w:val="231F20"/>
        </w:rPr>
        <w:t>group.</w:t>
      </w:r>
      <w:r w:rsidR="005765B8">
        <w:rPr>
          <w:color w:val="231F20"/>
        </w:rPr>
        <w:t xml:space="preserve">  </w:t>
      </w:r>
      <w:r>
        <w:rPr>
          <w:color w:val="231F20"/>
        </w:rPr>
        <w:t>Such</w:t>
      </w:r>
      <w:r w:rsidR="005765B8">
        <w:rPr>
          <w:color w:val="231F20"/>
        </w:rPr>
        <w:t xml:space="preserve">  </w:t>
      </w:r>
      <w:r>
        <w:rPr>
          <w:color w:val="231F20"/>
        </w:rPr>
        <w:t>lowest</w:t>
      </w:r>
      <w:r w:rsidR="005765B8">
        <w:rPr>
          <w:color w:val="231F20"/>
        </w:rPr>
        <w:t xml:space="preserve">  </w:t>
      </w:r>
      <w:r>
        <w:rPr>
          <w:color w:val="231F20"/>
        </w:rPr>
        <w:t>evaluated</w:t>
      </w:r>
      <w:r w:rsidR="005765B8">
        <w:rPr>
          <w:color w:val="231F20"/>
        </w:rPr>
        <w:t xml:space="preserve">  </w:t>
      </w:r>
      <w:r>
        <w:rPr>
          <w:color w:val="231F20"/>
          <w:spacing w:val="-3"/>
        </w:rPr>
        <w:t>Tenders</w:t>
      </w:r>
      <w:r w:rsidR="005765B8">
        <w:rPr>
          <w:color w:val="231F20"/>
          <w:spacing w:val="-3"/>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compared</w:t>
      </w:r>
      <w:r w:rsidR="005765B8">
        <w:rPr>
          <w:color w:val="231F20"/>
        </w:rPr>
        <w:t xml:space="preserve">  </w:t>
      </w:r>
      <w:r>
        <w:rPr>
          <w:color w:val="231F20"/>
        </w:rPr>
        <w:t>with</w:t>
      </w:r>
      <w:r w:rsidR="005765B8">
        <w:rPr>
          <w:color w:val="231F20"/>
        </w:rPr>
        <w:t xml:space="preserve">  </w:t>
      </w:r>
      <w:r>
        <w:rPr>
          <w:color w:val="231F20"/>
        </w:rPr>
        <w:t>each</w:t>
      </w:r>
      <w:r w:rsidR="005765B8">
        <w:rPr>
          <w:color w:val="231F20"/>
        </w:rPr>
        <w:t xml:space="preserve">  </w:t>
      </w:r>
      <w:r>
        <w:rPr>
          <w:color w:val="231F20"/>
        </w:rPr>
        <w:t>other</w:t>
      </w:r>
      <w:r w:rsidR="005765B8">
        <w:rPr>
          <w:color w:val="231F20"/>
        </w:rPr>
        <w:t xml:space="preserve">  </w:t>
      </w:r>
      <w:r>
        <w:rPr>
          <w:color w:val="231F20"/>
        </w:rPr>
        <w:t>and</w:t>
      </w:r>
      <w:r w:rsidR="005765B8">
        <w:rPr>
          <w:color w:val="231F20"/>
        </w:rPr>
        <w:t xml:space="preserve">  </w:t>
      </w:r>
      <w:r>
        <w:rPr>
          <w:color w:val="231F20"/>
        </w:rPr>
        <w:t>if</w:t>
      </w:r>
      <w:r w:rsidR="005765B8">
        <w:rPr>
          <w:color w:val="231F20"/>
        </w:rPr>
        <w:t xml:space="preserve">  </w:t>
      </w:r>
      <w:r>
        <w:rPr>
          <w:color w:val="231F20"/>
        </w:rPr>
        <w:t>as</w:t>
      </w:r>
      <w:r w:rsidR="005765B8">
        <w:rPr>
          <w:color w:val="231F20"/>
        </w:rPr>
        <w:t xml:space="preserve">  </w:t>
      </w:r>
      <w:r>
        <w:rPr>
          <w:color w:val="231F20"/>
        </w:rPr>
        <w:t>a</w:t>
      </w:r>
      <w:r w:rsidR="005765B8">
        <w:rPr>
          <w:color w:val="231F20"/>
        </w:rPr>
        <w:t xml:space="preserve">  </w:t>
      </w:r>
      <w:r>
        <w:rPr>
          <w:color w:val="231F20"/>
        </w:rPr>
        <w:t>result</w:t>
      </w:r>
      <w:r w:rsidR="005765B8">
        <w:rPr>
          <w:color w:val="231F20"/>
        </w:rPr>
        <w:t xml:space="preserve">  </w:t>
      </w:r>
      <w:r>
        <w:rPr>
          <w:color w:val="231F20"/>
        </w:rPr>
        <w:t>of</w:t>
      </w:r>
      <w:r w:rsidR="005765B8">
        <w:rPr>
          <w:color w:val="231F20"/>
        </w:rPr>
        <w:t xml:space="preserve">  </w:t>
      </w:r>
      <w:r>
        <w:rPr>
          <w:color w:val="231F20"/>
        </w:rPr>
        <w:t>this</w:t>
      </w:r>
      <w:r w:rsidR="005765B8">
        <w:rPr>
          <w:color w:val="231F20"/>
        </w:rPr>
        <w:t xml:space="preserve">  </w:t>
      </w:r>
      <w:r>
        <w:rPr>
          <w:color w:val="231F20"/>
        </w:rPr>
        <w:t>comparison</w:t>
      </w:r>
      <w:r w:rsidR="005765B8">
        <w:rPr>
          <w:color w:val="231F20"/>
          <w:spacing w:val="-23"/>
        </w:rPr>
        <w:t xml:space="preserve">  </w:t>
      </w:r>
      <w:r>
        <w:rPr>
          <w:color w:val="231F20"/>
        </w:rPr>
        <w:t>a</w:t>
      </w:r>
      <w:r w:rsidR="005765B8">
        <w:rPr>
          <w:color w:val="231F20"/>
          <w:spacing w:val="-26"/>
        </w:rPr>
        <w:t xml:space="preserve">  </w:t>
      </w:r>
      <w:r>
        <w:rPr>
          <w:color w:val="231F20"/>
          <w:spacing w:val="-3"/>
        </w:rPr>
        <w:t>Tender</w:t>
      </w:r>
      <w:r w:rsidR="005765B8">
        <w:rPr>
          <w:color w:val="231F20"/>
          <w:spacing w:val="-23"/>
        </w:rPr>
        <w:t xml:space="preserve">  </w:t>
      </w:r>
      <w:r>
        <w:rPr>
          <w:color w:val="231F20"/>
        </w:rPr>
        <w:t>from</w:t>
      </w:r>
      <w:r w:rsidR="005765B8">
        <w:rPr>
          <w:color w:val="231F20"/>
          <w:spacing w:val="-23"/>
        </w:rPr>
        <w:t xml:space="preserve">  </w:t>
      </w:r>
      <w:r>
        <w:rPr>
          <w:color w:val="231F20"/>
        </w:rPr>
        <w:t>Group</w:t>
      </w:r>
      <w:r w:rsidR="005765B8">
        <w:rPr>
          <w:color w:val="231F20"/>
          <w:spacing w:val="-35"/>
        </w:rPr>
        <w:t xml:space="preserve">  </w:t>
      </w:r>
      <w:r>
        <w:rPr>
          <w:color w:val="231F20"/>
        </w:rPr>
        <w:t>A</w:t>
      </w:r>
      <w:r w:rsidR="005765B8">
        <w:rPr>
          <w:color w:val="231F20"/>
          <w:spacing w:val="-35"/>
        </w:rPr>
        <w:t xml:space="preserve">  </w:t>
      </w:r>
      <w:r>
        <w:rPr>
          <w:color w:val="231F20"/>
        </w:rPr>
        <w:t>or</w:t>
      </w:r>
      <w:r w:rsidR="005765B8">
        <w:rPr>
          <w:color w:val="231F20"/>
          <w:spacing w:val="-23"/>
        </w:rPr>
        <w:t xml:space="preserve">  </w:t>
      </w:r>
      <w:r>
        <w:rPr>
          <w:color w:val="231F20"/>
        </w:rPr>
        <w:t>Group</w:t>
      </w:r>
      <w:r w:rsidR="005765B8">
        <w:rPr>
          <w:color w:val="231F20"/>
          <w:spacing w:val="-22"/>
        </w:rPr>
        <w:t xml:space="preserve">  </w:t>
      </w:r>
      <w:r>
        <w:rPr>
          <w:color w:val="231F20"/>
        </w:rPr>
        <w:t>B</w:t>
      </w:r>
      <w:r w:rsidR="005765B8">
        <w:rPr>
          <w:color w:val="231F20"/>
          <w:spacing w:val="-22"/>
        </w:rPr>
        <w:t xml:space="preserve">  </w:t>
      </w:r>
      <w:r>
        <w:rPr>
          <w:color w:val="231F20"/>
        </w:rPr>
        <w:t>is</w:t>
      </w:r>
      <w:r w:rsidR="005765B8">
        <w:rPr>
          <w:color w:val="231F20"/>
          <w:spacing w:val="-22"/>
        </w:rPr>
        <w:t xml:space="preserve">  </w:t>
      </w:r>
      <w:r>
        <w:rPr>
          <w:color w:val="231F20"/>
        </w:rPr>
        <w:t>the</w:t>
      </w:r>
      <w:r w:rsidR="005765B8">
        <w:rPr>
          <w:color w:val="231F20"/>
          <w:spacing w:val="-23"/>
        </w:rPr>
        <w:t xml:space="preserve">  </w:t>
      </w:r>
      <w:r>
        <w:rPr>
          <w:color w:val="231F20"/>
        </w:rPr>
        <w:t>lowest,</w:t>
      </w:r>
      <w:r w:rsidR="005765B8">
        <w:rPr>
          <w:color w:val="231F20"/>
          <w:spacing w:val="-23"/>
        </w:rPr>
        <w:t xml:space="preserve">  </w:t>
      </w:r>
      <w:r>
        <w:rPr>
          <w:color w:val="231F20"/>
        </w:rPr>
        <w:t>it</w:t>
      </w:r>
      <w:r w:rsidR="005765B8">
        <w:rPr>
          <w:color w:val="231F20"/>
          <w:spacing w:val="-23"/>
        </w:rPr>
        <w:t xml:space="preserve">  </w:t>
      </w:r>
      <w:r>
        <w:rPr>
          <w:color w:val="231F20"/>
        </w:rPr>
        <w:t>shall</w:t>
      </w:r>
      <w:r w:rsidR="005765B8">
        <w:rPr>
          <w:color w:val="231F20"/>
          <w:spacing w:val="-23"/>
        </w:rPr>
        <w:t xml:space="preserve">  </w:t>
      </w:r>
      <w:r>
        <w:rPr>
          <w:color w:val="231F20"/>
        </w:rPr>
        <w:t>be</w:t>
      </w:r>
      <w:r w:rsidR="005765B8">
        <w:rPr>
          <w:color w:val="231F20"/>
          <w:spacing w:val="-23"/>
        </w:rPr>
        <w:t xml:space="preserve">  </w:t>
      </w:r>
      <w:r>
        <w:rPr>
          <w:color w:val="231F20"/>
        </w:rPr>
        <w:t>selected</w:t>
      </w:r>
      <w:r w:rsidR="005765B8">
        <w:rPr>
          <w:color w:val="231F20"/>
          <w:spacing w:val="-23"/>
        </w:rPr>
        <w:t xml:space="preserve">  </w:t>
      </w:r>
      <w:r>
        <w:rPr>
          <w:color w:val="231F20"/>
        </w:rPr>
        <w:t>for</w:t>
      </w:r>
      <w:r w:rsidR="005765B8">
        <w:rPr>
          <w:color w:val="231F20"/>
          <w:spacing w:val="-22"/>
        </w:rPr>
        <w:t xml:space="preserve">  </w:t>
      </w:r>
      <w:r>
        <w:rPr>
          <w:color w:val="231F20"/>
        </w:rPr>
        <w:t>the</w:t>
      </w:r>
      <w:r w:rsidR="005765B8">
        <w:rPr>
          <w:color w:val="231F20"/>
          <w:spacing w:val="-23"/>
        </w:rPr>
        <w:t xml:space="preserve">  </w:t>
      </w:r>
      <w:r>
        <w:rPr>
          <w:color w:val="231F20"/>
        </w:rPr>
        <w:t>award.</w:t>
      </w:r>
    </w:p>
    <w:p w14:paraId="657D90CB" w14:textId="079D79CE" w:rsidR="0021200B" w:rsidRDefault="00022DB4" w:rsidP="00FA76A2">
      <w:pPr>
        <w:pStyle w:val="ListParagraph"/>
        <w:numPr>
          <w:ilvl w:val="2"/>
          <w:numId w:val="67"/>
        </w:numPr>
        <w:tabs>
          <w:tab w:val="left" w:pos="1975"/>
        </w:tabs>
        <w:spacing w:before="120" w:line="230" w:lineRule="auto"/>
        <w:ind w:left="1987" w:right="850" w:hanging="525"/>
        <w:jc w:val="both"/>
        <w:rPr>
          <w:color w:val="231F20"/>
        </w:rPr>
      </w:pPr>
      <w:r>
        <w:rPr>
          <w:color w:val="231F20"/>
        </w:rPr>
        <w:t>If</w:t>
      </w:r>
      <w:r w:rsidR="005765B8">
        <w:rPr>
          <w:color w:val="231F20"/>
        </w:rPr>
        <w:t xml:space="preserve">  </w:t>
      </w:r>
      <w:r>
        <w:rPr>
          <w:color w:val="231F20"/>
        </w:rPr>
        <w:t>as</w:t>
      </w:r>
      <w:r w:rsidR="005765B8">
        <w:rPr>
          <w:color w:val="231F20"/>
        </w:rPr>
        <w:t xml:space="preserve">  </w:t>
      </w:r>
      <w:r>
        <w:rPr>
          <w:color w:val="231F20"/>
        </w:rPr>
        <w:t>a</w:t>
      </w:r>
      <w:r w:rsidR="005765B8">
        <w:rPr>
          <w:color w:val="231F20"/>
        </w:rPr>
        <w:t xml:space="preserve">  </w:t>
      </w:r>
      <w:r>
        <w:rPr>
          <w:color w:val="231F20"/>
        </w:rPr>
        <w:t>result</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preceding</w:t>
      </w:r>
      <w:r w:rsidR="005765B8">
        <w:rPr>
          <w:color w:val="231F20"/>
        </w:rPr>
        <w:t xml:space="preserve">  </w:t>
      </w:r>
      <w:r>
        <w:rPr>
          <w:color w:val="231F20"/>
        </w:rPr>
        <w:t>comparison,</w:t>
      </w:r>
      <w:r w:rsidR="005765B8">
        <w:rPr>
          <w:color w:val="231F20"/>
        </w:rPr>
        <w:t xml:space="preserve">  </w:t>
      </w:r>
      <w:r>
        <w:rPr>
          <w:color w:val="231F20"/>
        </w:rPr>
        <w:t>the</w:t>
      </w:r>
      <w:r w:rsidR="005765B8">
        <w:rPr>
          <w:color w:val="231F20"/>
        </w:rPr>
        <w:t xml:space="preserve">  </w:t>
      </w:r>
      <w:r>
        <w:rPr>
          <w:color w:val="231F20"/>
        </w:rPr>
        <w:t>lowest</w:t>
      </w:r>
      <w:r w:rsidR="005765B8">
        <w:rPr>
          <w:color w:val="231F20"/>
        </w:rPr>
        <w:t xml:space="preserve">  </w:t>
      </w:r>
      <w:r>
        <w:rPr>
          <w:color w:val="231F20"/>
        </w:rPr>
        <w:t>evaluated</w:t>
      </w:r>
      <w:r w:rsidR="005765B8">
        <w:rPr>
          <w:color w:val="231F20"/>
        </w:rPr>
        <w:t xml:space="preserve">  </w:t>
      </w:r>
      <w:r>
        <w:rPr>
          <w:color w:val="231F20"/>
          <w:spacing w:val="-3"/>
        </w:rPr>
        <w:t>Tender</w:t>
      </w:r>
      <w:r w:rsidR="005765B8">
        <w:rPr>
          <w:color w:val="231F20"/>
          <w:spacing w:val="-3"/>
        </w:rPr>
        <w:t xml:space="preserve">  </w:t>
      </w:r>
      <w:r>
        <w:rPr>
          <w:color w:val="231F20"/>
        </w:rPr>
        <w:t>is</w:t>
      </w:r>
      <w:r w:rsidR="005765B8">
        <w:rPr>
          <w:color w:val="231F20"/>
        </w:rPr>
        <w:t xml:space="preserve">  </w:t>
      </w:r>
      <w:r>
        <w:rPr>
          <w:color w:val="231F20"/>
        </w:rPr>
        <w:t>a</w:t>
      </w:r>
      <w:r w:rsidR="005765B8">
        <w:rPr>
          <w:color w:val="231F20"/>
        </w:rPr>
        <w:t xml:space="preserve">  </w:t>
      </w:r>
      <w:r>
        <w:rPr>
          <w:color w:val="231F20"/>
          <w:spacing w:val="-3"/>
        </w:rPr>
        <w:t>Tender</w:t>
      </w:r>
      <w:r w:rsidR="005765B8">
        <w:rPr>
          <w:color w:val="231F20"/>
          <w:spacing w:val="-3"/>
        </w:rPr>
        <w:t xml:space="preserve">  </w:t>
      </w:r>
      <w:r>
        <w:rPr>
          <w:color w:val="231F20"/>
        </w:rPr>
        <w:t>from</w:t>
      </w:r>
      <w:r w:rsidR="005765B8">
        <w:rPr>
          <w:color w:val="231F20"/>
        </w:rPr>
        <w:t xml:space="preserve">  </w:t>
      </w:r>
      <w:r>
        <w:rPr>
          <w:color w:val="231F20"/>
        </w:rPr>
        <w:t>Group</w:t>
      </w:r>
      <w:r w:rsidR="005765B8">
        <w:rPr>
          <w:color w:val="231F20"/>
        </w:rPr>
        <w:t xml:space="preserve">  </w:t>
      </w:r>
      <w:r>
        <w:rPr>
          <w:color w:val="231F20"/>
        </w:rPr>
        <w:t>C,</w:t>
      </w:r>
      <w:r w:rsidR="005765B8">
        <w:rPr>
          <w:color w:val="231F20"/>
        </w:rPr>
        <w:t xml:space="preserve">  </w:t>
      </w:r>
      <w:r>
        <w:rPr>
          <w:color w:val="231F20"/>
        </w:rPr>
        <w:t>all</w:t>
      </w:r>
      <w:r w:rsidR="005765B8">
        <w:rPr>
          <w:color w:val="231F20"/>
        </w:rPr>
        <w:t xml:space="preserve">  </w:t>
      </w:r>
      <w:r>
        <w:rPr>
          <w:color w:val="231F20"/>
          <w:spacing w:val="-3"/>
        </w:rPr>
        <w:t>Tenders</w:t>
      </w:r>
      <w:r w:rsidR="005765B8">
        <w:rPr>
          <w:color w:val="231F20"/>
          <w:spacing w:val="-3"/>
        </w:rPr>
        <w:t xml:space="preserve">  </w:t>
      </w:r>
      <w:r>
        <w:rPr>
          <w:color w:val="231F20"/>
        </w:rPr>
        <w:t>from</w:t>
      </w:r>
      <w:r w:rsidR="005765B8">
        <w:rPr>
          <w:color w:val="231F20"/>
        </w:rPr>
        <w:t xml:space="preserve">  </w:t>
      </w:r>
      <w:r>
        <w:rPr>
          <w:color w:val="231F20"/>
        </w:rPr>
        <w:t>Group</w:t>
      </w:r>
      <w:r w:rsidR="005765B8">
        <w:rPr>
          <w:color w:val="231F20"/>
        </w:rPr>
        <w:t xml:space="preserve">  </w:t>
      </w:r>
      <w:r>
        <w:rPr>
          <w:color w:val="231F20"/>
        </w:rPr>
        <w:t>C</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further</w:t>
      </w:r>
      <w:r w:rsidR="005765B8">
        <w:rPr>
          <w:color w:val="231F20"/>
        </w:rPr>
        <w:t xml:space="preserve">  </w:t>
      </w:r>
      <w:r>
        <w:rPr>
          <w:color w:val="231F20"/>
        </w:rPr>
        <w:t>compared</w:t>
      </w:r>
      <w:r w:rsidR="005765B8">
        <w:rPr>
          <w:color w:val="231F20"/>
        </w:rPr>
        <w:t xml:space="preserve">  </w:t>
      </w:r>
      <w:r>
        <w:rPr>
          <w:color w:val="231F20"/>
        </w:rPr>
        <w:t>with</w:t>
      </w:r>
      <w:r w:rsidR="005765B8">
        <w:rPr>
          <w:color w:val="231F20"/>
        </w:rPr>
        <w:t xml:space="preserve">  </w:t>
      </w:r>
      <w:r>
        <w:rPr>
          <w:color w:val="231F20"/>
        </w:rPr>
        <w:t>the</w:t>
      </w:r>
      <w:r w:rsidR="005765B8">
        <w:rPr>
          <w:color w:val="231F20"/>
        </w:rPr>
        <w:t xml:space="preserve">  </w:t>
      </w:r>
      <w:r>
        <w:rPr>
          <w:color w:val="231F20"/>
        </w:rPr>
        <w:t>lowest</w:t>
      </w:r>
      <w:r w:rsidR="005765B8">
        <w:rPr>
          <w:color w:val="231F20"/>
        </w:rPr>
        <w:t xml:space="preserve">  </w:t>
      </w:r>
      <w:r>
        <w:rPr>
          <w:color w:val="231F20"/>
        </w:rPr>
        <w:t>evaluated</w:t>
      </w:r>
      <w:r w:rsidR="005765B8">
        <w:rPr>
          <w:color w:val="231F20"/>
        </w:rPr>
        <w:t xml:space="preserve">  </w:t>
      </w:r>
      <w:r>
        <w:rPr>
          <w:color w:val="231F20"/>
          <w:spacing w:val="-3"/>
        </w:rPr>
        <w:t>Tender</w:t>
      </w:r>
      <w:r w:rsidR="005765B8">
        <w:rPr>
          <w:color w:val="231F20"/>
          <w:spacing w:val="-3"/>
        </w:rPr>
        <w:t xml:space="preserve">  </w:t>
      </w:r>
      <w:r>
        <w:rPr>
          <w:color w:val="231F20"/>
        </w:rPr>
        <w:t>from</w:t>
      </w:r>
      <w:r w:rsidR="005765B8">
        <w:rPr>
          <w:color w:val="231F20"/>
        </w:rPr>
        <w:t xml:space="preserve">  </w:t>
      </w:r>
      <w:r>
        <w:rPr>
          <w:color w:val="231F20"/>
        </w:rPr>
        <w:t>Group</w:t>
      </w:r>
      <w:r w:rsidR="005765B8">
        <w:rPr>
          <w:color w:val="231F20"/>
        </w:rPr>
        <w:t xml:space="preserve">  </w:t>
      </w:r>
      <w:r>
        <w:rPr>
          <w:color w:val="231F20"/>
        </w:rPr>
        <w:t>A</w:t>
      </w:r>
      <w:r w:rsidR="005765B8">
        <w:rPr>
          <w:color w:val="231F20"/>
        </w:rPr>
        <w:t xml:space="preserve">  </w:t>
      </w:r>
      <w:r>
        <w:rPr>
          <w:color w:val="231F20"/>
        </w:rPr>
        <w:t>after</w:t>
      </w:r>
      <w:r w:rsidR="005765B8">
        <w:rPr>
          <w:color w:val="231F20"/>
        </w:rPr>
        <w:t xml:space="preserve">  </w:t>
      </w:r>
      <w:r>
        <w:rPr>
          <w:color w:val="231F20"/>
        </w:rPr>
        <w:t>adding</w:t>
      </w:r>
      <w:r w:rsidR="005765B8">
        <w:rPr>
          <w:color w:val="231F20"/>
          <w:spacing w:val="-19"/>
        </w:rPr>
        <w:t xml:space="preserve">  </w:t>
      </w:r>
      <w:r>
        <w:rPr>
          <w:color w:val="231F20"/>
        </w:rPr>
        <w:t>to</w:t>
      </w:r>
      <w:r w:rsidR="005765B8">
        <w:rPr>
          <w:color w:val="231F20"/>
          <w:spacing w:val="-19"/>
        </w:rPr>
        <w:t xml:space="preserve">  </w:t>
      </w:r>
      <w:r>
        <w:rPr>
          <w:color w:val="231F20"/>
        </w:rPr>
        <w:t>the</w:t>
      </w:r>
      <w:r w:rsidR="005765B8">
        <w:rPr>
          <w:color w:val="231F20"/>
          <w:spacing w:val="-19"/>
        </w:rPr>
        <w:t xml:space="preserve">  </w:t>
      </w:r>
      <w:r>
        <w:rPr>
          <w:color w:val="231F20"/>
        </w:rPr>
        <w:t>evaluated</w:t>
      </w:r>
      <w:r w:rsidR="005765B8">
        <w:rPr>
          <w:color w:val="231F20"/>
          <w:spacing w:val="-19"/>
        </w:rPr>
        <w:t xml:space="preserve">  </w:t>
      </w:r>
      <w:r>
        <w:rPr>
          <w:color w:val="231F20"/>
        </w:rPr>
        <w:t>price</w:t>
      </w:r>
      <w:r w:rsidR="005765B8">
        <w:rPr>
          <w:color w:val="231F20"/>
          <w:spacing w:val="-19"/>
        </w:rPr>
        <w:t xml:space="preserve">  </w:t>
      </w:r>
      <w:r>
        <w:rPr>
          <w:color w:val="231F20"/>
        </w:rPr>
        <w:t>of</w:t>
      </w:r>
      <w:r w:rsidR="005765B8">
        <w:rPr>
          <w:color w:val="231F20"/>
          <w:spacing w:val="-19"/>
        </w:rPr>
        <w:t xml:space="preserve">  </w:t>
      </w:r>
      <w:r>
        <w:rPr>
          <w:color w:val="231F20"/>
        </w:rPr>
        <w:t>goods</w:t>
      </w:r>
      <w:r w:rsidR="005765B8">
        <w:rPr>
          <w:color w:val="231F20"/>
          <w:spacing w:val="-19"/>
        </w:rPr>
        <w:t xml:space="preserve">  </w:t>
      </w:r>
      <w:r>
        <w:rPr>
          <w:color w:val="231F20"/>
        </w:rPr>
        <w:t>offered</w:t>
      </w:r>
      <w:r w:rsidR="005765B8">
        <w:rPr>
          <w:color w:val="231F20"/>
          <w:spacing w:val="-19"/>
        </w:rPr>
        <w:t xml:space="preserve">  </w:t>
      </w:r>
      <w:r>
        <w:rPr>
          <w:color w:val="231F20"/>
        </w:rPr>
        <w:t>in</w:t>
      </w:r>
      <w:r w:rsidR="005765B8">
        <w:rPr>
          <w:color w:val="231F20"/>
          <w:spacing w:val="-19"/>
        </w:rPr>
        <w:t xml:space="preserve">  </w:t>
      </w:r>
      <w:r>
        <w:rPr>
          <w:color w:val="231F20"/>
        </w:rPr>
        <w:t>each</w:t>
      </w:r>
      <w:r w:rsidR="005765B8">
        <w:rPr>
          <w:color w:val="231F20"/>
          <w:spacing w:val="-23"/>
        </w:rPr>
        <w:t xml:space="preserve">  </w:t>
      </w:r>
      <w:r>
        <w:rPr>
          <w:color w:val="231F20"/>
          <w:spacing w:val="-3"/>
        </w:rPr>
        <w:t>Tender</w:t>
      </w:r>
      <w:r w:rsidR="005765B8">
        <w:rPr>
          <w:color w:val="231F20"/>
          <w:spacing w:val="-19"/>
        </w:rPr>
        <w:t xml:space="preserve">  </w:t>
      </w:r>
      <w:r>
        <w:rPr>
          <w:color w:val="231F20"/>
        </w:rPr>
        <w:t>from</w:t>
      </w:r>
      <w:r w:rsidR="005765B8">
        <w:rPr>
          <w:color w:val="231F20"/>
          <w:spacing w:val="-19"/>
        </w:rPr>
        <w:t xml:space="preserve">  </w:t>
      </w:r>
      <w:r>
        <w:rPr>
          <w:color w:val="231F20"/>
        </w:rPr>
        <w:t>Group</w:t>
      </w:r>
      <w:r w:rsidR="005765B8">
        <w:rPr>
          <w:color w:val="231F20"/>
          <w:spacing w:val="-19"/>
        </w:rPr>
        <w:t xml:space="preserve">  </w:t>
      </w:r>
      <w:r>
        <w:rPr>
          <w:color w:val="231F20"/>
        </w:rPr>
        <w:t>C,</w:t>
      </w:r>
      <w:r w:rsidR="005765B8">
        <w:rPr>
          <w:color w:val="231F20"/>
          <w:spacing w:val="-19"/>
        </w:rPr>
        <w:t xml:space="preserve">  </w:t>
      </w:r>
      <w:r>
        <w:rPr>
          <w:color w:val="231F20"/>
        </w:rPr>
        <w:t>for</w:t>
      </w:r>
      <w:r w:rsidR="005765B8">
        <w:rPr>
          <w:color w:val="231F20"/>
          <w:spacing w:val="-19"/>
        </w:rPr>
        <w:t xml:space="preserve">  </w:t>
      </w:r>
      <w:r>
        <w:rPr>
          <w:color w:val="231F20"/>
        </w:rPr>
        <w:t>the</w:t>
      </w:r>
      <w:r w:rsidR="005765B8">
        <w:rPr>
          <w:color w:val="231F20"/>
          <w:spacing w:val="-19"/>
        </w:rPr>
        <w:t xml:space="preserve">  </w:t>
      </w:r>
      <w:r>
        <w:rPr>
          <w:color w:val="231F20"/>
        </w:rPr>
        <w:t>purpose</w:t>
      </w:r>
      <w:r w:rsidR="005765B8">
        <w:rPr>
          <w:color w:val="231F20"/>
          <w:spacing w:val="-19"/>
        </w:rPr>
        <w:t xml:space="preserve">  </w:t>
      </w:r>
      <w:r>
        <w:rPr>
          <w:color w:val="231F20"/>
        </w:rPr>
        <w:t>of</w:t>
      </w:r>
      <w:r w:rsidR="005765B8">
        <w:rPr>
          <w:color w:val="231F20"/>
          <w:spacing w:val="-19"/>
        </w:rPr>
        <w:t xml:space="preserve">  </w:t>
      </w:r>
      <w:r>
        <w:rPr>
          <w:color w:val="231F20"/>
        </w:rPr>
        <w:t>this</w:t>
      </w:r>
      <w:r w:rsidR="005765B8">
        <w:rPr>
          <w:color w:val="231F20"/>
          <w:spacing w:val="-19"/>
        </w:rPr>
        <w:t xml:space="preserve">  </w:t>
      </w:r>
      <w:r>
        <w:rPr>
          <w:color w:val="231F20"/>
        </w:rPr>
        <w:t>further</w:t>
      </w:r>
      <w:r w:rsidR="005765B8">
        <w:rPr>
          <w:color w:val="231F20"/>
        </w:rPr>
        <w:t xml:space="preserve">  </w:t>
      </w:r>
      <w:r>
        <w:rPr>
          <w:color w:val="231F20"/>
        </w:rPr>
        <w:t>comparison</w:t>
      </w:r>
      <w:r w:rsidR="005765B8">
        <w:rPr>
          <w:color w:val="231F20"/>
          <w:spacing w:val="-17"/>
        </w:rPr>
        <w:t xml:space="preserve">  </w:t>
      </w:r>
      <w:r>
        <w:rPr>
          <w:color w:val="231F20"/>
          <w:spacing w:val="-3"/>
        </w:rPr>
        <w:t>only,</w:t>
      </w:r>
      <w:r w:rsidR="005765B8">
        <w:rPr>
          <w:color w:val="231F20"/>
          <w:spacing w:val="-17"/>
        </w:rPr>
        <w:t xml:space="preserve">  </w:t>
      </w:r>
      <w:r>
        <w:rPr>
          <w:color w:val="231F20"/>
        </w:rPr>
        <w:t>an</w:t>
      </w:r>
      <w:r w:rsidR="005765B8">
        <w:rPr>
          <w:color w:val="231F20"/>
          <w:spacing w:val="-17"/>
        </w:rPr>
        <w:t xml:space="preserve">  </w:t>
      </w:r>
      <w:r>
        <w:rPr>
          <w:color w:val="231F20"/>
        </w:rPr>
        <w:t>amount</w:t>
      </w:r>
      <w:r w:rsidR="005765B8">
        <w:rPr>
          <w:color w:val="231F20"/>
          <w:spacing w:val="-17"/>
        </w:rPr>
        <w:t xml:space="preserve">  </w:t>
      </w:r>
      <w:r>
        <w:rPr>
          <w:color w:val="231F20"/>
        </w:rPr>
        <w:t>equal</w:t>
      </w:r>
      <w:r w:rsidR="005765B8">
        <w:rPr>
          <w:color w:val="231F20"/>
          <w:spacing w:val="-17"/>
        </w:rPr>
        <w:t xml:space="preserve">  </w:t>
      </w:r>
      <w:r>
        <w:rPr>
          <w:color w:val="231F20"/>
        </w:rPr>
        <w:t>to</w:t>
      </w:r>
      <w:r w:rsidR="005765B8">
        <w:rPr>
          <w:color w:val="231F20"/>
          <w:spacing w:val="-17"/>
        </w:rPr>
        <w:t xml:space="preserve">  </w:t>
      </w:r>
      <w:r>
        <w:rPr>
          <w:color w:val="231F20"/>
        </w:rPr>
        <w:t>15%</w:t>
      </w:r>
      <w:r w:rsidR="005765B8">
        <w:rPr>
          <w:color w:val="231F20"/>
          <w:spacing w:val="-17"/>
        </w:rPr>
        <w:t xml:space="preserve">  </w:t>
      </w:r>
      <w:r>
        <w:rPr>
          <w:color w:val="231F20"/>
        </w:rPr>
        <w:t>(ﬁfteen</w:t>
      </w:r>
      <w:r w:rsidR="005765B8">
        <w:rPr>
          <w:color w:val="231F20"/>
          <w:spacing w:val="-17"/>
        </w:rPr>
        <w:t xml:space="preserve">  </w:t>
      </w:r>
      <w:r>
        <w:rPr>
          <w:color w:val="231F20"/>
        </w:rPr>
        <w:t>percent)</w:t>
      </w:r>
      <w:r w:rsidR="005765B8">
        <w:rPr>
          <w:color w:val="231F20"/>
          <w:spacing w:val="-17"/>
        </w:rPr>
        <w:t xml:space="preserve">  </w:t>
      </w:r>
      <w:r>
        <w:rPr>
          <w:color w:val="231F20"/>
        </w:rPr>
        <w:t>of</w:t>
      </w:r>
      <w:r w:rsidR="005765B8">
        <w:rPr>
          <w:color w:val="231F20"/>
          <w:spacing w:val="-17"/>
        </w:rPr>
        <w:t xml:space="preserve">  </w:t>
      </w:r>
      <w:r>
        <w:rPr>
          <w:color w:val="231F20"/>
        </w:rPr>
        <w:t>the</w:t>
      </w:r>
      <w:r w:rsidR="005765B8">
        <w:rPr>
          <w:color w:val="231F20"/>
          <w:spacing w:val="-17"/>
        </w:rPr>
        <w:t xml:space="preserve">  </w:t>
      </w:r>
      <w:r>
        <w:rPr>
          <w:color w:val="231F20"/>
        </w:rPr>
        <w:t>respective</w:t>
      </w:r>
      <w:r w:rsidR="005765B8">
        <w:rPr>
          <w:color w:val="231F20"/>
          <w:spacing w:val="-17"/>
        </w:rPr>
        <w:t xml:space="preserve">  </w:t>
      </w:r>
      <w:r>
        <w:rPr>
          <w:color w:val="231F20"/>
        </w:rPr>
        <w:t>CIP</w:t>
      </w:r>
      <w:r w:rsidR="005765B8">
        <w:rPr>
          <w:color w:val="231F20"/>
          <w:spacing w:val="-29"/>
        </w:rPr>
        <w:t xml:space="preserve">  </w:t>
      </w:r>
      <w:r>
        <w:rPr>
          <w:color w:val="231F20"/>
          <w:spacing w:val="-3"/>
        </w:rPr>
        <w:t>Tender</w:t>
      </w:r>
      <w:r w:rsidR="005765B8">
        <w:rPr>
          <w:color w:val="231F20"/>
          <w:spacing w:val="-17"/>
        </w:rPr>
        <w:t xml:space="preserve">  </w:t>
      </w:r>
      <w:r>
        <w:rPr>
          <w:color w:val="231F20"/>
        </w:rPr>
        <w:t>price</w:t>
      </w:r>
      <w:r w:rsidR="005765B8">
        <w:rPr>
          <w:color w:val="231F20"/>
          <w:spacing w:val="-17"/>
        </w:rPr>
        <w:t xml:space="preserve">  </w:t>
      </w:r>
      <w:r>
        <w:rPr>
          <w:color w:val="231F20"/>
        </w:rPr>
        <w:t>for</w:t>
      </w:r>
      <w:r w:rsidR="005765B8">
        <w:rPr>
          <w:color w:val="231F20"/>
          <w:spacing w:val="-17"/>
        </w:rPr>
        <w:t xml:space="preserve">  </w:t>
      </w:r>
      <w:r>
        <w:rPr>
          <w:color w:val="231F20"/>
        </w:rPr>
        <w:t>goods</w:t>
      </w:r>
      <w:r w:rsidR="005765B8">
        <w:rPr>
          <w:color w:val="231F20"/>
          <w:spacing w:val="-17"/>
        </w:rPr>
        <w:t xml:space="preserve">  </w:t>
      </w:r>
      <w:r>
        <w:rPr>
          <w:color w:val="231F20"/>
        </w:rPr>
        <w:t>to</w:t>
      </w:r>
      <w:r w:rsidR="005765B8">
        <w:rPr>
          <w:color w:val="231F20"/>
        </w:rPr>
        <w:t xml:space="preserve">  </w:t>
      </w:r>
      <w:r>
        <w:rPr>
          <w:color w:val="231F20"/>
        </w:rPr>
        <w:t>be</w:t>
      </w:r>
      <w:r w:rsidR="005765B8">
        <w:rPr>
          <w:color w:val="231F20"/>
        </w:rPr>
        <w:t xml:space="preserve">  </w:t>
      </w:r>
      <w:r>
        <w:rPr>
          <w:color w:val="231F20"/>
        </w:rPr>
        <w:t>imported</w:t>
      </w:r>
      <w:r w:rsidR="005765B8">
        <w:rPr>
          <w:color w:val="231F20"/>
        </w:rPr>
        <w:t xml:space="preserve">  </w:t>
      </w:r>
      <w:r>
        <w:rPr>
          <w:color w:val="231F20"/>
        </w:rPr>
        <w:t>and</w:t>
      </w:r>
      <w:r w:rsidR="005765B8">
        <w:rPr>
          <w:color w:val="231F20"/>
        </w:rPr>
        <w:t xml:space="preserve">  </w:t>
      </w:r>
      <w:r>
        <w:rPr>
          <w:color w:val="231F20"/>
        </w:rPr>
        <w:t>already</w:t>
      </w:r>
      <w:r w:rsidR="005765B8">
        <w:rPr>
          <w:color w:val="231F20"/>
        </w:rPr>
        <w:t xml:space="preserve">  </w:t>
      </w:r>
      <w:r>
        <w:rPr>
          <w:color w:val="231F20"/>
        </w:rPr>
        <w:t>imported</w:t>
      </w:r>
      <w:r w:rsidR="005765B8">
        <w:rPr>
          <w:color w:val="231F20"/>
        </w:rPr>
        <w:t xml:space="preserve">  </w:t>
      </w:r>
      <w:r>
        <w:rPr>
          <w:color w:val="231F20"/>
        </w:rPr>
        <w:t>goods.</w:t>
      </w:r>
      <w:r w:rsidR="005765B8">
        <w:rPr>
          <w:color w:val="231F20"/>
        </w:rPr>
        <w:t xml:space="preserve">  </w:t>
      </w:r>
      <w:r>
        <w:rPr>
          <w:color w:val="231F20"/>
        </w:rPr>
        <w:t>Both</w:t>
      </w:r>
      <w:r w:rsidR="005765B8">
        <w:rPr>
          <w:color w:val="231F20"/>
        </w:rPr>
        <w:t xml:space="preserve">  </w:t>
      </w:r>
      <w:r>
        <w:rPr>
          <w:color w:val="231F20"/>
        </w:rPr>
        <w:t>prices</w:t>
      </w:r>
      <w:r w:rsidR="005765B8">
        <w:rPr>
          <w:color w:val="231F20"/>
        </w:rPr>
        <w:t xml:space="preserve">  </w:t>
      </w:r>
      <w:r>
        <w:rPr>
          <w:color w:val="231F20"/>
        </w:rPr>
        <w:t>shall</w:t>
      </w:r>
      <w:r w:rsidR="005765B8">
        <w:rPr>
          <w:color w:val="231F20"/>
        </w:rPr>
        <w:t xml:space="preserve">  </w:t>
      </w:r>
      <w:r>
        <w:rPr>
          <w:color w:val="231F20"/>
        </w:rPr>
        <w:t>include</w:t>
      </w:r>
      <w:r w:rsidR="005765B8">
        <w:rPr>
          <w:color w:val="231F20"/>
        </w:rPr>
        <w:t xml:space="preserve">  </w:t>
      </w:r>
      <w:r>
        <w:rPr>
          <w:color w:val="231F20"/>
        </w:rPr>
        <w:t>unconditional</w:t>
      </w:r>
      <w:r w:rsidR="005765B8">
        <w:rPr>
          <w:color w:val="231F20"/>
        </w:rPr>
        <w:t xml:space="preserve">  </w:t>
      </w:r>
      <w:r>
        <w:rPr>
          <w:color w:val="231F20"/>
        </w:rPr>
        <w:t>discounts</w:t>
      </w:r>
      <w:r w:rsidR="005765B8">
        <w:rPr>
          <w:color w:val="231F20"/>
        </w:rPr>
        <w:t xml:space="preserve">  </w:t>
      </w:r>
      <w:r>
        <w:rPr>
          <w:color w:val="231F20"/>
        </w:rPr>
        <w:t>and</w:t>
      </w:r>
      <w:r w:rsidR="005765B8">
        <w:rPr>
          <w:color w:val="231F20"/>
        </w:rPr>
        <w:t xml:space="preserve">  </w:t>
      </w:r>
      <w:r>
        <w:rPr>
          <w:color w:val="231F20"/>
        </w:rPr>
        <w:t>be</w:t>
      </w:r>
      <w:r w:rsidR="005765B8">
        <w:rPr>
          <w:color w:val="231F20"/>
        </w:rPr>
        <w:t xml:space="preserve">  </w:t>
      </w:r>
      <w:r>
        <w:rPr>
          <w:color w:val="231F20"/>
        </w:rPr>
        <w:t>corrected</w:t>
      </w:r>
      <w:r w:rsidR="005765B8">
        <w:rPr>
          <w:color w:val="231F20"/>
          <w:spacing w:val="-17"/>
        </w:rPr>
        <w:t xml:space="preserve">  </w:t>
      </w:r>
      <w:r>
        <w:rPr>
          <w:color w:val="231F20"/>
        </w:rPr>
        <w:t>for</w:t>
      </w:r>
      <w:r w:rsidR="005765B8">
        <w:rPr>
          <w:color w:val="231F20"/>
          <w:spacing w:val="-17"/>
        </w:rPr>
        <w:t xml:space="preserve">  </w:t>
      </w:r>
      <w:r>
        <w:rPr>
          <w:color w:val="231F20"/>
        </w:rPr>
        <w:t>arithmetical</w:t>
      </w:r>
      <w:r w:rsidR="005765B8">
        <w:rPr>
          <w:color w:val="231F20"/>
          <w:spacing w:val="-17"/>
        </w:rPr>
        <w:t xml:space="preserve">  </w:t>
      </w:r>
      <w:r>
        <w:rPr>
          <w:color w:val="231F20"/>
        </w:rPr>
        <w:t>errors.</w:t>
      </w:r>
      <w:r w:rsidR="005765B8">
        <w:rPr>
          <w:color w:val="231F20"/>
          <w:spacing w:val="-17"/>
        </w:rPr>
        <w:t xml:space="preserve">  </w:t>
      </w:r>
      <w:r>
        <w:rPr>
          <w:color w:val="231F20"/>
        </w:rPr>
        <w:t>If</w:t>
      </w:r>
      <w:r w:rsidR="005765B8">
        <w:rPr>
          <w:color w:val="231F20"/>
          <w:spacing w:val="-17"/>
        </w:rPr>
        <w:t xml:space="preserve">  </w:t>
      </w:r>
      <w:r>
        <w:rPr>
          <w:color w:val="231F20"/>
        </w:rPr>
        <w:t>the</w:t>
      </w:r>
      <w:r w:rsidR="005765B8">
        <w:rPr>
          <w:color w:val="231F20"/>
          <w:spacing w:val="-21"/>
        </w:rPr>
        <w:t xml:space="preserve">  </w:t>
      </w:r>
      <w:r>
        <w:rPr>
          <w:color w:val="231F20"/>
          <w:spacing w:val="-3"/>
        </w:rPr>
        <w:t>Tender</w:t>
      </w:r>
      <w:r w:rsidR="005765B8">
        <w:rPr>
          <w:color w:val="231F20"/>
          <w:spacing w:val="-17"/>
        </w:rPr>
        <w:t xml:space="preserve">  </w:t>
      </w:r>
      <w:r>
        <w:rPr>
          <w:color w:val="231F20"/>
        </w:rPr>
        <w:t>from</w:t>
      </w:r>
      <w:r w:rsidR="005765B8">
        <w:rPr>
          <w:color w:val="231F20"/>
          <w:spacing w:val="-17"/>
        </w:rPr>
        <w:t xml:space="preserve">  </w:t>
      </w:r>
      <w:r>
        <w:rPr>
          <w:color w:val="231F20"/>
        </w:rPr>
        <w:t>Group</w:t>
      </w:r>
      <w:r w:rsidR="005765B8">
        <w:rPr>
          <w:color w:val="231F20"/>
          <w:spacing w:val="-29"/>
        </w:rPr>
        <w:t xml:space="preserve">  </w:t>
      </w:r>
      <w:r>
        <w:rPr>
          <w:color w:val="231F20"/>
        </w:rPr>
        <w:t>A</w:t>
      </w:r>
      <w:r w:rsidR="005765B8">
        <w:rPr>
          <w:color w:val="231F20"/>
          <w:spacing w:val="-29"/>
        </w:rPr>
        <w:t xml:space="preserve">  </w:t>
      </w:r>
      <w:r>
        <w:rPr>
          <w:color w:val="231F20"/>
        </w:rPr>
        <w:t>is</w:t>
      </w:r>
      <w:r w:rsidR="005765B8">
        <w:rPr>
          <w:color w:val="231F20"/>
          <w:spacing w:val="-17"/>
        </w:rPr>
        <w:t xml:space="preserve">  </w:t>
      </w:r>
      <w:r>
        <w:rPr>
          <w:color w:val="231F20"/>
        </w:rPr>
        <w:t>the</w:t>
      </w:r>
      <w:r w:rsidR="005765B8">
        <w:rPr>
          <w:color w:val="231F20"/>
          <w:spacing w:val="-17"/>
        </w:rPr>
        <w:t xml:space="preserve">  </w:t>
      </w:r>
      <w:r>
        <w:rPr>
          <w:color w:val="231F20"/>
        </w:rPr>
        <w:t>lowest,</w:t>
      </w:r>
      <w:r w:rsidR="005765B8">
        <w:rPr>
          <w:color w:val="231F20"/>
          <w:spacing w:val="-17"/>
        </w:rPr>
        <w:t xml:space="preserve">  </w:t>
      </w:r>
      <w:r>
        <w:rPr>
          <w:color w:val="231F20"/>
        </w:rPr>
        <w:t>it</w:t>
      </w:r>
      <w:r w:rsidR="005765B8">
        <w:rPr>
          <w:color w:val="231F20"/>
          <w:spacing w:val="-17"/>
        </w:rPr>
        <w:t xml:space="preserve">  </w:t>
      </w:r>
      <w:r>
        <w:rPr>
          <w:color w:val="231F20"/>
        </w:rPr>
        <w:t>shall</w:t>
      </w:r>
      <w:r w:rsidR="005765B8">
        <w:rPr>
          <w:color w:val="231F20"/>
          <w:spacing w:val="-17"/>
        </w:rPr>
        <w:t xml:space="preserve">  </w:t>
      </w:r>
      <w:r>
        <w:rPr>
          <w:color w:val="231F20"/>
        </w:rPr>
        <w:t>be</w:t>
      </w:r>
      <w:r w:rsidR="005765B8">
        <w:rPr>
          <w:color w:val="231F20"/>
          <w:spacing w:val="-17"/>
        </w:rPr>
        <w:t xml:space="preserve">  </w:t>
      </w:r>
      <w:r>
        <w:rPr>
          <w:color w:val="231F20"/>
        </w:rPr>
        <w:t>selected</w:t>
      </w:r>
      <w:r w:rsidR="005765B8">
        <w:rPr>
          <w:color w:val="231F20"/>
          <w:spacing w:val="-17"/>
        </w:rPr>
        <w:t xml:space="preserve">  </w:t>
      </w:r>
      <w:r>
        <w:rPr>
          <w:color w:val="231F20"/>
        </w:rPr>
        <w:t>for</w:t>
      </w:r>
      <w:r w:rsidR="005765B8">
        <w:rPr>
          <w:color w:val="231F20"/>
          <w:spacing w:val="-17"/>
        </w:rPr>
        <w:t xml:space="preserve">  </w:t>
      </w:r>
      <w:r>
        <w:rPr>
          <w:color w:val="231F20"/>
        </w:rPr>
        <w:t>award.</w:t>
      </w:r>
      <w:r w:rsidR="005765B8">
        <w:rPr>
          <w:color w:val="231F20"/>
          <w:spacing w:val="-17"/>
        </w:rPr>
        <w:t xml:space="preserve">  </w:t>
      </w:r>
      <w:r>
        <w:rPr>
          <w:color w:val="231F20"/>
        </w:rPr>
        <w:t>If</w:t>
      </w:r>
      <w:r w:rsidR="005765B8">
        <w:rPr>
          <w:color w:val="231F20"/>
        </w:rPr>
        <w:t xml:space="preserve">  </w:t>
      </w:r>
      <w:r>
        <w:rPr>
          <w:color w:val="231F20"/>
        </w:rPr>
        <w:t>not,</w:t>
      </w:r>
      <w:r w:rsidR="005765B8">
        <w:rPr>
          <w:color w:val="231F20"/>
          <w:spacing w:val="-23"/>
        </w:rPr>
        <w:t xml:space="preserve">  </w:t>
      </w:r>
      <w:r>
        <w:rPr>
          <w:color w:val="231F20"/>
        </w:rPr>
        <w:t>the</w:t>
      </w:r>
      <w:r w:rsidR="005765B8">
        <w:rPr>
          <w:color w:val="231F20"/>
          <w:spacing w:val="-23"/>
        </w:rPr>
        <w:t xml:space="preserve">  </w:t>
      </w:r>
      <w:r>
        <w:rPr>
          <w:color w:val="231F20"/>
        </w:rPr>
        <w:t>lowest</w:t>
      </w:r>
      <w:r w:rsidR="005765B8">
        <w:rPr>
          <w:color w:val="231F20"/>
          <w:spacing w:val="-23"/>
        </w:rPr>
        <w:t xml:space="preserve">  </w:t>
      </w:r>
      <w:r>
        <w:rPr>
          <w:color w:val="231F20"/>
        </w:rPr>
        <w:t>evaluated</w:t>
      </w:r>
      <w:r w:rsidR="005765B8">
        <w:rPr>
          <w:color w:val="231F20"/>
          <w:spacing w:val="-27"/>
        </w:rPr>
        <w:t xml:space="preserve">  </w:t>
      </w:r>
      <w:r>
        <w:rPr>
          <w:color w:val="231F20"/>
          <w:spacing w:val="-3"/>
        </w:rPr>
        <w:t>Tender</w:t>
      </w:r>
      <w:r w:rsidR="005765B8">
        <w:rPr>
          <w:color w:val="231F20"/>
          <w:spacing w:val="-23"/>
        </w:rPr>
        <w:t xml:space="preserve">  </w:t>
      </w:r>
      <w:r>
        <w:rPr>
          <w:color w:val="231F20"/>
        </w:rPr>
        <w:t>from</w:t>
      </w:r>
      <w:r w:rsidR="005765B8">
        <w:rPr>
          <w:color w:val="231F20"/>
          <w:spacing w:val="-23"/>
        </w:rPr>
        <w:t xml:space="preserve">  </w:t>
      </w:r>
      <w:r>
        <w:rPr>
          <w:color w:val="231F20"/>
        </w:rPr>
        <w:t>Group</w:t>
      </w:r>
      <w:r w:rsidR="005765B8">
        <w:rPr>
          <w:color w:val="231F20"/>
          <w:spacing w:val="-22"/>
        </w:rPr>
        <w:t xml:space="preserve">  </w:t>
      </w:r>
      <w:r>
        <w:rPr>
          <w:color w:val="231F20"/>
        </w:rPr>
        <w:t>C</w:t>
      </w:r>
      <w:r w:rsidR="005765B8">
        <w:rPr>
          <w:color w:val="231F20"/>
          <w:spacing w:val="-22"/>
        </w:rPr>
        <w:t xml:space="preserve">  </w:t>
      </w:r>
      <w:r>
        <w:rPr>
          <w:color w:val="231F20"/>
        </w:rPr>
        <w:t>shall</w:t>
      </w:r>
      <w:r w:rsidR="005765B8">
        <w:rPr>
          <w:color w:val="231F20"/>
          <w:spacing w:val="-23"/>
        </w:rPr>
        <w:t xml:space="preserve">  </w:t>
      </w:r>
      <w:r>
        <w:rPr>
          <w:color w:val="231F20"/>
        </w:rPr>
        <w:t>be</w:t>
      </w:r>
      <w:r w:rsidR="005765B8">
        <w:rPr>
          <w:color w:val="231F20"/>
          <w:spacing w:val="-23"/>
        </w:rPr>
        <w:t xml:space="preserve">  </w:t>
      </w:r>
      <w:r>
        <w:rPr>
          <w:color w:val="231F20"/>
        </w:rPr>
        <w:t>selected</w:t>
      </w:r>
      <w:r w:rsidR="005765B8">
        <w:rPr>
          <w:color w:val="231F20"/>
          <w:spacing w:val="-23"/>
        </w:rPr>
        <w:t xml:space="preserve">  </w:t>
      </w:r>
      <w:r>
        <w:rPr>
          <w:color w:val="231F20"/>
        </w:rPr>
        <w:t>as</w:t>
      </w:r>
      <w:r w:rsidR="005765B8">
        <w:rPr>
          <w:color w:val="231F20"/>
          <w:spacing w:val="-23"/>
        </w:rPr>
        <w:t xml:space="preserve">  </w:t>
      </w:r>
      <w:r>
        <w:rPr>
          <w:color w:val="231F20"/>
        </w:rPr>
        <w:t>per</w:t>
      </w:r>
      <w:r w:rsidR="005765B8">
        <w:rPr>
          <w:color w:val="231F20"/>
          <w:spacing w:val="-23"/>
        </w:rPr>
        <w:t xml:space="preserve">  </w:t>
      </w:r>
      <w:r>
        <w:rPr>
          <w:color w:val="231F20"/>
        </w:rPr>
        <w:t>paragraph</w:t>
      </w:r>
      <w:r w:rsidR="005765B8">
        <w:rPr>
          <w:color w:val="231F20"/>
          <w:spacing w:val="-23"/>
        </w:rPr>
        <w:t xml:space="preserve">  </w:t>
      </w:r>
      <w:r>
        <w:rPr>
          <w:color w:val="231F20"/>
        </w:rPr>
        <w:t>(e)</w:t>
      </w:r>
      <w:r w:rsidR="005765B8">
        <w:rPr>
          <w:color w:val="231F20"/>
          <w:spacing w:val="-23"/>
        </w:rPr>
        <w:t xml:space="preserve">  </w:t>
      </w:r>
      <w:r>
        <w:rPr>
          <w:color w:val="231F20"/>
        </w:rPr>
        <w:t>above.”</w:t>
      </w:r>
    </w:p>
    <w:p w14:paraId="1D289DAE" w14:textId="453FFBAE" w:rsidR="0021200B" w:rsidRDefault="00022DB4">
      <w:pPr>
        <w:pStyle w:val="Heading5"/>
        <w:numPr>
          <w:ilvl w:val="0"/>
          <w:numId w:val="67"/>
        </w:numPr>
        <w:tabs>
          <w:tab w:val="left" w:pos="1464"/>
          <w:tab w:val="left" w:pos="1465"/>
        </w:tabs>
        <w:spacing w:before="241"/>
        <w:ind w:left="1464" w:hanging="615"/>
      </w:pPr>
      <w:bookmarkStart w:id="58" w:name="_TOC_250001"/>
      <w:r>
        <w:rPr>
          <w:color w:val="231F20"/>
        </w:rPr>
        <w:t>Post</w:t>
      </w:r>
      <w:r w:rsidR="005765B8">
        <w:rPr>
          <w:color w:val="231F20"/>
          <w:spacing w:val="-23"/>
        </w:rPr>
        <w:t xml:space="preserve">  </w:t>
      </w:r>
      <w:r>
        <w:rPr>
          <w:color w:val="231F20"/>
        </w:rPr>
        <w:t>Qualiﬁcation</w:t>
      </w:r>
      <w:r w:rsidR="005765B8">
        <w:rPr>
          <w:color w:val="231F20"/>
          <w:spacing w:val="-23"/>
        </w:rPr>
        <w:t xml:space="preserve">  </w:t>
      </w:r>
      <w:r>
        <w:rPr>
          <w:color w:val="231F20"/>
        </w:rPr>
        <w:t>of</w:t>
      </w:r>
      <w:r w:rsidR="005765B8">
        <w:rPr>
          <w:color w:val="231F20"/>
          <w:spacing w:val="-26"/>
        </w:rPr>
        <w:t xml:space="preserve">  </w:t>
      </w:r>
      <w:r>
        <w:rPr>
          <w:color w:val="231F20"/>
          <w:spacing w:val="-3"/>
        </w:rPr>
        <w:t>Tenderers</w:t>
      </w:r>
      <w:r w:rsidR="005765B8">
        <w:rPr>
          <w:color w:val="231F20"/>
          <w:spacing w:val="-23"/>
        </w:rPr>
        <w:t xml:space="preserve">  </w:t>
      </w:r>
      <w:r>
        <w:rPr>
          <w:color w:val="231F20"/>
        </w:rPr>
        <w:t>(ITT</w:t>
      </w:r>
      <w:r w:rsidR="005765B8">
        <w:rPr>
          <w:color w:val="231F20"/>
          <w:spacing w:val="-26"/>
        </w:rPr>
        <w:t xml:space="preserve">  </w:t>
      </w:r>
      <w:bookmarkEnd w:id="58"/>
      <w:r>
        <w:rPr>
          <w:color w:val="231F20"/>
        </w:rPr>
        <w:t>37)</w:t>
      </w:r>
    </w:p>
    <w:p w14:paraId="5C691E47" w14:textId="7EDB0220" w:rsidR="00B921D0" w:rsidRDefault="00B921D0" w:rsidP="00B921D0">
      <w:pPr>
        <w:pStyle w:val="Heading5"/>
        <w:tabs>
          <w:tab w:val="left" w:pos="1452"/>
          <w:tab w:val="left" w:pos="1453"/>
        </w:tabs>
        <w:spacing w:before="191"/>
        <w:ind w:left="0"/>
        <w:rPr>
          <w:color w:val="231F20"/>
        </w:rPr>
      </w:pPr>
    </w:p>
    <w:p w14:paraId="32ED90B1" w14:textId="77777777" w:rsidR="00B921D0" w:rsidRDefault="00B921D0" w:rsidP="00B921D0">
      <w:pPr>
        <w:pStyle w:val="Heading5"/>
        <w:tabs>
          <w:tab w:val="left" w:pos="1452"/>
          <w:tab w:val="left" w:pos="1453"/>
        </w:tabs>
        <w:spacing w:before="191"/>
        <w:ind w:left="0"/>
        <w:rPr>
          <w:color w:val="231F20"/>
        </w:rPr>
      </w:pPr>
    </w:p>
    <w:p w14:paraId="5ED4B4EF" w14:textId="77777777" w:rsidR="00B921D0" w:rsidRDefault="00B921D0" w:rsidP="00B921D0">
      <w:pPr>
        <w:pStyle w:val="Heading5"/>
        <w:tabs>
          <w:tab w:val="left" w:pos="1452"/>
          <w:tab w:val="left" w:pos="1453"/>
        </w:tabs>
        <w:spacing w:before="191"/>
        <w:ind w:left="0"/>
        <w:rPr>
          <w:color w:val="231F20"/>
        </w:rPr>
      </w:pPr>
    </w:p>
    <w:p w14:paraId="212E1E7A" w14:textId="77777777" w:rsidR="00B921D0" w:rsidRDefault="00B921D0" w:rsidP="00B921D0">
      <w:pPr>
        <w:pStyle w:val="Heading5"/>
        <w:tabs>
          <w:tab w:val="left" w:pos="1452"/>
          <w:tab w:val="left" w:pos="1453"/>
        </w:tabs>
        <w:spacing w:before="191"/>
        <w:ind w:left="0"/>
        <w:rPr>
          <w:color w:val="231F20"/>
        </w:rPr>
      </w:pPr>
    </w:p>
    <w:p w14:paraId="1C40A403" w14:textId="47BB7DEF" w:rsidR="0021200B" w:rsidRDefault="00022DB4">
      <w:pPr>
        <w:pStyle w:val="Heading5"/>
        <w:numPr>
          <w:ilvl w:val="1"/>
          <w:numId w:val="67"/>
        </w:numPr>
        <w:tabs>
          <w:tab w:val="left" w:pos="1452"/>
          <w:tab w:val="left" w:pos="1453"/>
        </w:tabs>
        <w:spacing w:before="191"/>
        <w:rPr>
          <w:color w:val="231F20"/>
        </w:rPr>
      </w:pPr>
      <w:r>
        <w:rPr>
          <w:color w:val="231F20"/>
        </w:rPr>
        <w:lastRenderedPageBreak/>
        <w:t>Post-Qualiﬁcation</w:t>
      </w:r>
      <w:r w:rsidR="005765B8">
        <w:rPr>
          <w:color w:val="231F20"/>
          <w:spacing w:val="-23"/>
        </w:rPr>
        <w:t xml:space="preserve">  </w:t>
      </w:r>
      <w:r>
        <w:rPr>
          <w:color w:val="231F20"/>
        </w:rPr>
        <w:t>Criteria</w:t>
      </w:r>
      <w:r w:rsidR="005765B8">
        <w:rPr>
          <w:color w:val="231F20"/>
          <w:spacing w:val="-23"/>
        </w:rPr>
        <w:t xml:space="preserve">  </w:t>
      </w:r>
      <w:r>
        <w:rPr>
          <w:color w:val="231F20"/>
        </w:rPr>
        <w:t>(ITT</w:t>
      </w:r>
      <w:r w:rsidR="005765B8">
        <w:rPr>
          <w:color w:val="231F20"/>
          <w:spacing w:val="-26"/>
        </w:rPr>
        <w:t xml:space="preserve">  </w:t>
      </w:r>
      <w:r>
        <w:rPr>
          <w:color w:val="231F20"/>
        </w:rPr>
        <w:t>37.1)</w:t>
      </w:r>
    </w:p>
    <w:p w14:paraId="76E0D2C4" w14:textId="744F76C1" w:rsidR="0021200B" w:rsidRDefault="00022DB4">
      <w:pPr>
        <w:pStyle w:val="BodyText"/>
        <w:spacing w:before="243" w:line="230" w:lineRule="auto"/>
        <w:ind w:left="1472" w:right="850" w:hanging="20"/>
        <w:jc w:val="both"/>
      </w:pPr>
      <w:r>
        <w:rPr>
          <w:color w:val="231F20"/>
        </w:rPr>
        <w:t>In</w:t>
      </w:r>
      <w:r w:rsidR="005765B8">
        <w:rPr>
          <w:color w:val="231F20"/>
        </w:rPr>
        <w:t xml:space="preserve">  </w:t>
      </w:r>
      <w:r>
        <w:rPr>
          <w:color w:val="231F20"/>
        </w:rPr>
        <w:t>case</w:t>
      </w:r>
      <w:r w:rsidR="005765B8">
        <w:rPr>
          <w:color w:val="231F20"/>
        </w:rPr>
        <w:t xml:space="preserve">  </w:t>
      </w:r>
      <w:r>
        <w:rPr>
          <w:color w:val="231F20"/>
        </w:rPr>
        <w:t>the</w:t>
      </w:r>
      <w:r w:rsidR="005765B8">
        <w:rPr>
          <w:color w:val="231F20"/>
        </w:rPr>
        <w:t xml:space="preserve">  </w:t>
      </w:r>
      <w:r>
        <w:rPr>
          <w:color w:val="231F20"/>
        </w:rPr>
        <w:t>tender</w:t>
      </w:r>
      <w:r w:rsidR="005765B8">
        <w:rPr>
          <w:color w:val="231F20"/>
        </w:rPr>
        <w:t xml:space="preserve">  </w:t>
      </w:r>
      <w:r>
        <w:rPr>
          <w:color w:val="231F20"/>
          <w:u w:val="single" w:color="231F20"/>
        </w:rPr>
        <w:t>was</w:t>
      </w:r>
      <w:r w:rsidR="005765B8">
        <w:rPr>
          <w:color w:val="231F20"/>
          <w:u w:val="single" w:color="231F20"/>
        </w:rPr>
        <w:t xml:space="preserve">  </w:t>
      </w:r>
      <w:r>
        <w:rPr>
          <w:color w:val="231F20"/>
          <w:u w:val="single" w:color="231F20"/>
        </w:rPr>
        <w:t>not</w:t>
      </w:r>
      <w:r w:rsidR="005765B8">
        <w:rPr>
          <w:color w:val="231F20"/>
          <w:u w:val="single" w:color="231F20"/>
        </w:rPr>
        <w:t xml:space="preserve">  </w:t>
      </w:r>
      <w:r>
        <w:rPr>
          <w:color w:val="231F20"/>
          <w:u w:val="single" w:color="231F20"/>
        </w:rPr>
        <w:t>subject</w:t>
      </w:r>
      <w:r w:rsidR="005765B8">
        <w:rPr>
          <w:color w:val="231F20"/>
          <w:u w:val="single" w:color="231F20"/>
        </w:rPr>
        <w:t xml:space="preserve">  </w:t>
      </w:r>
      <w:r>
        <w:rPr>
          <w:color w:val="231F20"/>
          <w:u w:val="single" w:color="231F20"/>
        </w:rPr>
        <w:t>to</w:t>
      </w:r>
      <w:r w:rsidR="005765B8">
        <w:rPr>
          <w:color w:val="231F20"/>
          <w:u w:val="single" w:color="231F20"/>
        </w:rPr>
        <w:t xml:space="preserve">  </w:t>
      </w:r>
      <w:r>
        <w:rPr>
          <w:color w:val="231F20"/>
          <w:u w:val="single" w:color="231F20"/>
        </w:rPr>
        <w:t>pre-qualiﬁcation</w:t>
      </w:r>
      <w:r>
        <w:rPr>
          <w:color w:val="231F20"/>
        </w:rPr>
        <w:t>,</w:t>
      </w:r>
      <w:r w:rsidR="005765B8">
        <w:rPr>
          <w:color w:val="231F20"/>
        </w:rPr>
        <w:t xml:space="preserve">  </w:t>
      </w:r>
      <w:r>
        <w:rPr>
          <w:color w:val="231F20"/>
        </w:rPr>
        <w:t>the</w:t>
      </w:r>
      <w:r w:rsidR="005765B8">
        <w:rPr>
          <w:color w:val="231F20"/>
        </w:rPr>
        <w:t xml:space="preserve">  </w:t>
      </w:r>
      <w:r>
        <w:rPr>
          <w:color w:val="231F20"/>
        </w:rPr>
        <w:t>tender</w:t>
      </w:r>
      <w:r w:rsidR="005765B8">
        <w:rPr>
          <w:color w:val="231F20"/>
        </w:rPr>
        <w:t xml:space="preserve">  </w:t>
      </w:r>
      <w:r>
        <w:rPr>
          <w:color w:val="231F20"/>
        </w:rPr>
        <w:t>that</w:t>
      </w:r>
      <w:r w:rsidR="005765B8">
        <w:rPr>
          <w:color w:val="231F20"/>
        </w:rPr>
        <w:t xml:space="preserve">  </w:t>
      </w:r>
      <w:r>
        <w:rPr>
          <w:color w:val="231F20"/>
        </w:rPr>
        <w:t>has</w:t>
      </w:r>
      <w:r w:rsidR="005765B8">
        <w:rPr>
          <w:color w:val="231F20"/>
        </w:rPr>
        <w:t xml:space="preserve">  </w:t>
      </w:r>
      <w:r>
        <w:rPr>
          <w:color w:val="231F20"/>
        </w:rPr>
        <w:t>been</w:t>
      </w:r>
      <w:r w:rsidR="005765B8">
        <w:rPr>
          <w:color w:val="231F20"/>
        </w:rPr>
        <w:t xml:space="preserve">  </w:t>
      </w:r>
      <w:r>
        <w:rPr>
          <w:color w:val="231F20"/>
        </w:rPr>
        <w:t>determined</w:t>
      </w:r>
      <w:r w:rsidR="005765B8">
        <w:rPr>
          <w:color w:val="231F20"/>
        </w:rPr>
        <w:t xml:space="preserve">  </w:t>
      </w:r>
      <w:r>
        <w:rPr>
          <w:color w:val="231F20"/>
        </w:rPr>
        <w:t>to</w:t>
      </w:r>
      <w:r w:rsidR="005765B8">
        <w:rPr>
          <w:color w:val="231F20"/>
        </w:rPr>
        <w:t xml:space="preserve">  </w:t>
      </w:r>
      <w:r>
        <w:rPr>
          <w:color w:val="231F20"/>
        </w:rPr>
        <w:t>be</w:t>
      </w:r>
      <w:r w:rsidR="005765B8">
        <w:rPr>
          <w:color w:val="231F20"/>
        </w:rPr>
        <w:t xml:space="preserve">  </w:t>
      </w:r>
      <w:r>
        <w:rPr>
          <w:color w:val="231F20"/>
        </w:rPr>
        <w:t>the</w:t>
      </w:r>
      <w:r w:rsidR="005765B8">
        <w:rPr>
          <w:color w:val="231F20"/>
        </w:rPr>
        <w:t xml:space="preserve">  </w:t>
      </w:r>
      <w:r>
        <w:rPr>
          <w:color w:val="231F20"/>
        </w:rPr>
        <w:t>lowest</w:t>
      </w:r>
      <w:r w:rsidR="005765B8">
        <w:rPr>
          <w:color w:val="231F20"/>
        </w:rPr>
        <w:t xml:space="preserve">  </w:t>
      </w:r>
      <w:r>
        <w:rPr>
          <w:color w:val="231F20"/>
        </w:rPr>
        <w:t>evaluated</w:t>
      </w:r>
      <w:r w:rsidR="005765B8">
        <w:rPr>
          <w:color w:val="231F20"/>
          <w:spacing w:val="-6"/>
        </w:rPr>
        <w:t xml:space="preserve">  </w:t>
      </w:r>
      <w:r>
        <w:rPr>
          <w:color w:val="231F20"/>
        </w:rPr>
        <w:t>tenderer</w:t>
      </w:r>
      <w:r w:rsidR="005765B8">
        <w:rPr>
          <w:color w:val="231F20"/>
          <w:spacing w:val="-5"/>
        </w:rPr>
        <w:t xml:space="preserve">  </w:t>
      </w:r>
      <w:r>
        <w:rPr>
          <w:color w:val="231F20"/>
        </w:rPr>
        <w:t>shall</w:t>
      </w:r>
      <w:r w:rsidR="005765B8">
        <w:rPr>
          <w:color w:val="231F20"/>
          <w:spacing w:val="-5"/>
        </w:rPr>
        <w:t xml:space="preserve">  </w:t>
      </w:r>
      <w:r>
        <w:rPr>
          <w:color w:val="231F20"/>
        </w:rPr>
        <w:t>be</w:t>
      </w:r>
      <w:r w:rsidR="005765B8">
        <w:rPr>
          <w:color w:val="231F20"/>
          <w:spacing w:val="-5"/>
        </w:rPr>
        <w:t xml:space="preserve">  </w:t>
      </w:r>
      <w:r>
        <w:rPr>
          <w:color w:val="231F20"/>
        </w:rPr>
        <w:t>considered</w:t>
      </w:r>
      <w:r w:rsidR="005765B8">
        <w:rPr>
          <w:color w:val="231F20"/>
          <w:spacing w:val="-5"/>
        </w:rPr>
        <w:t xml:space="preserve">  </w:t>
      </w:r>
      <w:r>
        <w:rPr>
          <w:color w:val="231F20"/>
        </w:rPr>
        <w:t>for</w:t>
      </w:r>
      <w:r w:rsidR="005765B8">
        <w:rPr>
          <w:color w:val="231F20"/>
          <w:spacing w:val="-5"/>
        </w:rPr>
        <w:t xml:space="preserve">  </w:t>
      </w:r>
      <w:r>
        <w:rPr>
          <w:color w:val="231F20"/>
        </w:rPr>
        <w:t>contract</w:t>
      </w:r>
      <w:r w:rsidR="005765B8">
        <w:rPr>
          <w:color w:val="231F20"/>
          <w:spacing w:val="-5"/>
        </w:rPr>
        <w:t xml:space="preserve">  </w:t>
      </w:r>
      <w:r>
        <w:rPr>
          <w:color w:val="231F20"/>
        </w:rPr>
        <w:t>award,</w:t>
      </w:r>
      <w:r w:rsidR="005765B8">
        <w:rPr>
          <w:color w:val="231F20"/>
          <w:spacing w:val="-5"/>
        </w:rPr>
        <w:t xml:space="preserve">  </w:t>
      </w:r>
      <w:r>
        <w:rPr>
          <w:color w:val="231F20"/>
        </w:rPr>
        <w:t>subject</w:t>
      </w:r>
      <w:r w:rsidR="005765B8">
        <w:rPr>
          <w:color w:val="231F20"/>
          <w:spacing w:val="-5"/>
        </w:rPr>
        <w:t xml:space="preserve">  </w:t>
      </w:r>
      <w:r>
        <w:rPr>
          <w:color w:val="231F20"/>
        </w:rPr>
        <w:t>to</w:t>
      </w:r>
      <w:r w:rsidR="005765B8">
        <w:rPr>
          <w:color w:val="231F20"/>
          <w:spacing w:val="-5"/>
        </w:rPr>
        <w:t xml:space="preserve">  </w:t>
      </w:r>
      <w:r>
        <w:rPr>
          <w:color w:val="231F20"/>
        </w:rPr>
        <w:t>meeting</w:t>
      </w:r>
      <w:r w:rsidR="005765B8">
        <w:rPr>
          <w:color w:val="231F20"/>
          <w:spacing w:val="-5"/>
        </w:rPr>
        <w:t xml:space="preserve">  </w:t>
      </w:r>
      <w:r>
        <w:rPr>
          <w:color w:val="231F20"/>
        </w:rPr>
        <w:t>each</w:t>
      </w:r>
      <w:r w:rsidR="005765B8">
        <w:rPr>
          <w:color w:val="231F20"/>
          <w:spacing w:val="-5"/>
        </w:rPr>
        <w:t xml:space="preserve">  </w:t>
      </w:r>
      <w:r>
        <w:rPr>
          <w:color w:val="231F20"/>
        </w:rPr>
        <w:t>of</w:t>
      </w:r>
      <w:r w:rsidR="005765B8">
        <w:rPr>
          <w:color w:val="231F20"/>
          <w:spacing w:val="-5"/>
        </w:rPr>
        <w:t xml:space="preserve">  </w:t>
      </w:r>
      <w:r>
        <w:rPr>
          <w:color w:val="231F20"/>
        </w:rPr>
        <w:t>the</w:t>
      </w:r>
      <w:r w:rsidR="005765B8">
        <w:rPr>
          <w:color w:val="231F20"/>
          <w:spacing w:val="-5"/>
        </w:rPr>
        <w:t xml:space="preserve">  </w:t>
      </w:r>
      <w:r>
        <w:rPr>
          <w:color w:val="231F20"/>
        </w:rPr>
        <w:t>following</w:t>
      </w:r>
      <w:r w:rsidR="005765B8">
        <w:rPr>
          <w:color w:val="231F20"/>
          <w:spacing w:val="-5"/>
        </w:rPr>
        <w:t xml:space="preserve">  </w:t>
      </w:r>
      <w:r>
        <w:rPr>
          <w:color w:val="231F20"/>
        </w:rPr>
        <w:t>conditions</w:t>
      </w:r>
      <w:r w:rsidR="005765B8">
        <w:rPr>
          <w:color w:val="231F20"/>
        </w:rPr>
        <w:t xml:space="preserve">  </w:t>
      </w:r>
      <w:r>
        <w:rPr>
          <w:color w:val="231F20"/>
        </w:rPr>
        <w:t>(post</w:t>
      </w:r>
      <w:r w:rsidR="005765B8">
        <w:rPr>
          <w:color w:val="231F20"/>
        </w:rPr>
        <w:t xml:space="preserve">  </w:t>
      </w:r>
      <w:r>
        <w:rPr>
          <w:color w:val="231F20"/>
        </w:rPr>
        <w:t>qualiﬁcation</w:t>
      </w:r>
      <w:r w:rsidR="005765B8">
        <w:rPr>
          <w:color w:val="231F20"/>
        </w:rPr>
        <w:t xml:space="preserve">  </w:t>
      </w:r>
      <w:r>
        <w:rPr>
          <w:color w:val="231F20"/>
        </w:rPr>
        <w:t>Criteria</w:t>
      </w:r>
      <w:r w:rsidR="005765B8">
        <w:rPr>
          <w:color w:val="231F20"/>
        </w:rPr>
        <w:t xml:space="preserve">  </w:t>
      </w:r>
      <w:r>
        <w:rPr>
          <w:color w:val="231F20"/>
        </w:rPr>
        <w:t>applied</w:t>
      </w:r>
      <w:r w:rsidR="005765B8">
        <w:rPr>
          <w:color w:val="231F20"/>
        </w:rPr>
        <w:t xml:space="preserve">  </w:t>
      </w:r>
      <w:r>
        <w:rPr>
          <w:color w:val="231F20"/>
        </w:rPr>
        <w:t>on</w:t>
      </w:r>
      <w:r w:rsidR="005765B8">
        <w:rPr>
          <w:color w:val="231F20"/>
        </w:rPr>
        <w:t xml:space="preserve">  </w:t>
      </w:r>
      <w:r>
        <w:rPr>
          <w:color w:val="231F20"/>
        </w:rPr>
        <w:t>a</w:t>
      </w:r>
      <w:r w:rsidR="005765B8">
        <w:rPr>
          <w:color w:val="231F20"/>
        </w:rPr>
        <w:t xml:space="preserve">  </w:t>
      </w:r>
      <w:r>
        <w:rPr>
          <w:color w:val="231F20"/>
        </w:rPr>
        <w:t>GO/NO</w:t>
      </w:r>
      <w:r w:rsidR="005765B8">
        <w:rPr>
          <w:color w:val="231F20"/>
        </w:rPr>
        <w:t xml:space="preserve">  </w:t>
      </w:r>
      <w:r>
        <w:rPr>
          <w:color w:val="231F20"/>
        </w:rPr>
        <w:t>GO</w:t>
      </w:r>
      <w:r w:rsidR="005765B8">
        <w:rPr>
          <w:color w:val="231F20"/>
        </w:rPr>
        <w:t xml:space="preserve">  </w:t>
      </w:r>
      <w:r>
        <w:rPr>
          <w:color w:val="231F20"/>
        </w:rPr>
        <w:t>basis).</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shall</w:t>
      </w:r>
      <w:r w:rsidR="005765B8">
        <w:rPr>
          <w:color w:val="231F20"/>
        </w:rPr>
        <w:t xml:space="preserve">  </w:t>
      </w:r>
      <w:r>
        <w:rPr>
          <w:color w:val="231F20"/>
        </w:rPr>
        <w:t>carry</w:t>
      </w:r>
      <w:r w:rsidR="005765B8">
        <w:rPr>
          <w:color w:val="231F20"/>
        </w:rPr>
        <w:t xml:space="preserve">  </w:t>
      </w:r>
      <w:r>
        <w:rPr>
          <w:color w:val="231F20"/>
        </w:rPr>
        <w:t>out</w:t>
      </w:r>
      <w:r w:rsidR="005765B8">
        <w:rPr>
          <w:color w:val="231F20"/>
        </w:rPr>
        <w:t xml:space="preserve">  </w:t>
      </w:r>
      <w:r>
        <w:rPr>
          <w:color w:val="231F20"/>
        </w:rPr>
        <w:t>the</w:t>
      </w:r>
      <w:r w:rsidR="005765B8">
        <w:rPr>
          <w:color w:val="231F20"/>
        </w:rPr>
        <w:t xml:space="preserve">  </w:t>
      </w:r>
      <w:r>
        <w:rPr>
          <w:color w:val="231F20"/>
        </w:rPr>
        <w:t>post-</w:t>
      </w:r>
      <w:r w:rsidR="005765B8">
        <w:rPr>
          <w:color w:val="231F20"/>
        </w:rPr>
        <w:t xml:space="preserve">  </w:t>
      </w:r>
      <w:r>
        <w:rPr>
          <w:color w:val="231F20"/>
        </w:rPr>
        <w:t>qualiﬁcation</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Tenderer</w:t>
      </w:r>
      <w:r w:rsidR="005765B8">
        <w:rPr>
          <w:color w:val="231F20"/>
        </w:rPr>
        <w:t xml:space="preserve">  </w:t>
      </w:r>
      <w:r>
        <w:rPr>
          <w:color w:val="231F20"/>
        </w:rPr>
        <w:t>in</w:t>
      </w:r>
      <w:r w:rsidR="005765B8">
        <w:rPr>
          <w:color w:val="231F20"/>
        </w:rPr>
        <w:t xml:space="preserve">  </w:t>
      </w:r>
      <w:r>
        <w:rPr>
          <w:color w:val="231F20"/>
        </w:rPr>
        <w:t>accordance</w:t>
      </w:r>
      <w:r w:rsidR="005765B8">
        <w:rPr>
          <w:color w:val="231F20"/>
        </w:rPr>
        <w:t xml:space="preserve">  </w:t>
      </w:r>
      <w:r>
        <w:rPr>
          <w:color w:val="231F20"/>
        </w:rPr>
        <w:t>with</w:t>
      </w:r>
      <w:r w:rsidR="005765B8">
        <w:rPr>
          <w:color w:val="231F20"/>
        </w:rPr>
        <w:t xml:space="preserve">  </w:t>
      </w:r>
      <w:r>
        <w:rPr>
          <w:color w:val="231F20"/>
        </w:rPr>
        <w:t>ITT</w:t>
      </w:r>
      <w:r w:rsidR="005765B8">
        <w:rPr>
          <w:color w:val="231F20"/>
        </w:rPr>
        <w:t xml:space="preserve">  </w:t>
      </w:r>
      <w:r>
        <w:rPr>
          <w:color w:val="231F20"/>
        </w:rPr>
        <w:t>37,</w:t>
      </w:r>
      <w:r w:rsidR="005765B8">
        <w:rPr>
          <w:color w:val="231F20"/>
        </w:rPr>
        <w:t xml:space="preserve">  </w:t>
      </w:r>
      <w:r>
        <w:rPr>
          <w:color w:val="231F20"/>
        </w:rPr>
        <w:t>using</w:t>
      </w:r>
      <w:r w:rsidR="005765B8">
        <w:rPr>
          <w:color w:val="231F20"/>
        </w:rPr>
        <w:t xml:space="preserve">  </w:t>
      </w:r>
      <w:r>
        <w:rPr>
          <w:color w:val="231F20"/>
        </w:rPr>
        <w:t>only</w:t>
      </w:r>
      <w:r w:rsidR="005765B8">
        <w:rPr>
          <w:color w:val="231F20"/>
        </w:rPr>
        <w:t xml:space="preserve">  </w:t>
      </w:r>
      <w:r>
        <w:rPr>
          <w:color w:val="231F20"/>
        </w:rPr>
        <w:t>the</w:t>
      </w:r>
      <w:r w:rsidR="005765B8">
        <w:rPr>
          <w:color w:val="231F20"/>
        </w:rPr>
        <w:t xml:space="preserve">  </w:t>
      </w:r>
      <w:r>
        <w:rPr>
          <w:color w:val="231F20"/>
        </w:rPr>
        <w:t>requirements</w:t>
      </w:r>
      <w:r w:rsidR="005765B8">
        <w:rPr>
          <w:color w:val="231F20"/>
        </w:rPr>
        <w:t xml:space="preserve">  </w:t>
      </w:r>
      <w:r>
        <w:rPr>
          <w:color w:val="231F20"/>
        </w:rPr>
        <w:t>speciﬁed</w:t>
      </w:r>
      <w:r w:rsidR="005765B8">
        <w:rPr>
          <w:color w:val="231F20"/>
        </w:rPr>
        <w:t xml:space="preserve">  </w:t>
      </w:r>
      <w:r>
        <w:rPr>
          <w:color w:val="231F20"/>
        </w:rPr>
        <w:t>herein.</w:t>
      </w:r>
      <w:r w:rsidR="005765B8">
        <w:rPr>
          <w:color w:val="231F20"/>
        </w:rPr>
        <w:t xml:space="preserve">  </w:t>
      </w:r>
      <w:r>
        <w:rPr>
          <w:color w:val="231F20"/>
        </w:rPr>
        <w:t>Requirements</w:t>
      </w:r>
      <w:r w:rsidR="005765B8">
        <w:rPr>
          <w:color w:val="231F20"/>
          <w:spacing w:val="-12"/>
        </w:rPr>
        <w:t xml:space="preserve">  </w:t>
      </w:r>
      <w:r>
        <w:rPr>
          <w:color w:val="231F20"/>
        </w:rPr>
        <w:t>not</w:t>
      </w:r>
      <w:r w:rsidR="005765B8">
        <w:rPr>
          <w:color w:val="231F20"/>
          <w:spacing w:val="-12"/>
        </w:rPr>
        <w:t xml:space="preserve">  </w:t>
      </w:r>
      <w:r>
        <w:rPr>
          <w:color w:val="231F20"/>
        </w:rPr>
        <w:t>included</w:t>
      </w:r>
      <w:r w:rsidR="005765B8">
        <w:rPr>
          <w:color w:val="231F20"/>
          <w:spacing w:val="-12"/>
        </w:rPr>
        <w:t xml:space="preserve">  </w:t>
      </w:r>
      <w:r>
        <w:rPr>
          <w:color w:val="231F20"/>
        </w:rPr>
        <w:t>in</w:t>
      </w:r>
      <w:r w:rsidR="005765B8">
        <w:rPr>
          <w:color w:val="231F20"/>
          <w:spacing w:val="-12"/>
        </w:rPr>
        <w:t xml:space="preserve">  </w:t>
      </w:r>
      <w:r>
        <w:rPr>
          <w:color w:val="231F20"/>
        </w:rPr>
        <w:t>the</w:t>
      </w:r>
      <w:r w:rsidR="005765B8">
        <w:rPr>
          <w:color w:val="231F20"/>
          <w:spacing w:val="-12"/>
        </w:rPr>
        <w:t xml:space="preserve">  </w:t>
      </w:r>
      <w:r>
        <w:rPr>
          <w:color w:val="231F20"/>
        </w:rPr>
        <w:t>text</w:t>
      </w:r>
      <w:r w:rsidR="005765B8">
        <w:rPr>
          <w:color w:val="231F20"/>
          <w:spacing w:val="-12"/>
        </w:rPr>
        <w:t xml:space="preserve">  </w:t>
      </w:r>
      <w:r>
        <w:rPr>
          <w:color w:val="231F20"/>
        </w:rPr>
        <w:t>below</w:t>
      </w:r>
      <w:r w:rsidR="005765B8">
        <w:rPr>
          <w:color w:val="231F20"/>
          <w:spacing w:val="-12"/>
        </w:rPr>
        <w:t xml:space="preserve">  </w:t>
      </w:r>
      <w:r>
        <w:rPr>
          <w:color w:val="231F20"/>
        </w:rPr>
        <w:t>shall</w:t>
      </w:r>
      <w:r w:rsidR="005765B8">
        <w:rPr>
          <w:color w:val="231F20"/>
          <w:spacing w:val="-12"/>
        </w:rPr>
        <w:t xml:space="preserve">  </w:t>
      </w:r>
      <w:r>
        <w:rPr>
          <w:color w:val="231F20"/>
        </w:rPr>
        <w:t>not</w:t>
      </w:r>
      <w:r w:rsidR="005765B8">
        <w:rPr>
          <w:color w:val="231F20"/>
          <w:spacing w:val="-12"/>
        </w:rPr>
        <w:t xml:space="preserve">  </w:t>
      </w:r>
      <w:r>
        <w:rPr>
          <w:color w:val="231F20"/>
        </w:rPr>
        <w:t>be</w:t>
      </w:r>
      <w:r w:rsidR="005765B8">
        <w:rPr>
          <w:color w:val="231F20"/>
          <w:spacing w:val="-12"/>
        </w:rPr>
        <w:t xml:space="preserve">  </w:t>
      </w:r>
      <w:r>
        <w:rPr>
          <w:color w:val="231F20"/>
        </w:rPr>
        <w:t>used</w:t>
      </w:r>
      <w:r w:rsidR="005765B8">
        <w:rPr>
          <w:color w:val="231F20"/>
          <w:spacing w:val="-12"/>
        </w:rPr>
        <w:t xml:space="preserve">  </w:t>
      </w:r>
      <w:r>
        <w:rPr>
          <w:color w:val="231F20"/>
        </w:rPr>
        <w:t>in</w:t>
      </w:r>
      <w:r w:rsidR="005765B8">
        <w:rPr>
          <w:color w:val="231F20"/>
          <w:spacing w:val="-12"/>
        </w:rPr>
        <w:t xml:space="preserve">  </w:t>
      </w:r>
      <w:r>
        <w:rPr>
          <w:color w:val="231F20"/>
        </w:rPr>
        <w:t>the</w:t>
      </w:r>
      <w:r w:rsidR="005765B8">
        <w:rPr>
          <w:color w:val="231F20"/>
          <w:spacing w:val="-12"/>
        </w:rPr>
        <w:t xml:space="preserve">  </w:t>
      </w:r>
      <w:r>
        <w:rPr>
          <w:color w:val="231F20"/>
        </w:rPr>
        <w:t>evaluation</w:t>
      </w:r>
      <w:r w:rsidR="005765B8">
        <w:rPr>
          <w:color w:val="231F20"/>
          <w:spacing w:val="-12"/>
        </w:rPr>
        <w:t xml:space="preserve">  </w:t>
      </w:r>
      <w:r>
        <w:rPr>
          <w:color w:val="231F20"/>
        </w:rPr>
        <w:t>of</w:t>
      </w:r>
      <w:r w:rsidR="005765B8">
        <w:rPr>
          <w:color w:val="231F20"/>
          <w:spacing w:val="-12"/>
        </w:rPr>
        <w:t xml:space="preserve">  </w:t>
      </w:r>
      <w:r>
        <w:rPr>
          <w:color w:val="231F20"/>
        </w:rPr>
        <w:t>the</w:t>
      </w:r>
      <w:r w:rsidR="005765B8">
        <w:rPr>
          <w:color w:val="231F20"/>
          <w:spacing w:val="-16"/>
        </w:rPr>
        <w:t xml:space="preserve">  </w:t>
      </w:r>
      <w:r>
        <w:rPr>
          <w:color w:val="231F20"/>
        </w:rPr>
        <w:t>Tenderer's</w:t>
      </w:r>
      <w:r w:rsidR="005765B8">
        <w:rPr>
          <w:color w:val="231F20"/>
          <w:spacing w:val="-12"/>
        </w:rPr>
        <w:t xml:space="preserve">  </w:t>
      </w:r>
      <w:r>
        <w:rPr>
          <w:color w:val="231F20"/>
        </w:rPr>
        <w:t>qualiﬁcations.</w:t>
      </w:r>
      <w:r w:rsidR="005765B8">
        <w:rPr>
          <w:color w:val="231F20"/>
        </w:rPr>
        <w:t xml:space="preserve">  </w:t>
      </w:r>
      <w:r>
        <w:rPr>
          <w:color w:val="231F20"/>
        </w:rPr>
        <w:t>The</w:t>
      </w:r>
      <w:r w:rsidR="005765B8">
        <w:rPr>
          <w:color w:val="231F20"/>
          <w:spacing w:val="-5"/>
        </w:rPr>
        <w:t xml:space="preserve">  </w:t>
      </w:r>
      <w:r>
        <w:rPr>
          <w:color w:val="231F20"/>
        </w:rPr>
        <w:t>minimum</w:t>
      </w:r>
      <w:r w:rsidR="005765B8">
        <w:rPr>
          <w:color w:val="231F20"/>
          <w:spacing w:val="-5"/>
        </w:rPr>
        <w:t xml:space="preserve">  </w:t>
      </w:r>
      <w:r>
        <w:rPr>
          <w:color w:val="231F20"/>
        </w:rPr>
        <w:t>qualiﬁcation</w:t>
      </w:r>
      <w:r w:rsidR="005765B8">
        <w:rPr>
          <w:color w:val="231F20"/>
          <w:spacing w:val="-5"/>
        </w:rPr>
        <w:t xml:space="preserve">  </w:t>
      </w:r>
      <w:r>
        <w:rPr>
          <w:color w:val="231F20"/>
        </w:rPr>
        <w:t>requirements</w:t>
      </w:r>
      <w:r w:rsidR="005765B8">
        <w:rPr>
          <w:color w:val="231F20"/>
          <w:spacing w:val="-5"/>
        </w:rPr>
        <w:t xml:space="preserve">  </w:t>
      </w:r>
      <w:r>
        <w:rPr>
          <w:color w:val="231F20"/>
        </w:rPr>
        <w:t>for</w:t>
      </w:r>
      <w:r w:rsidR="005765B8">
        <w:rPr>
          <w:color w:val="231F20"/>
          <w:spacing w:val="-5"/>
        </w:rPr>
        <w:t xml:space="preserve">  </w:t>
      </w:r>
      <w:r>
        <w:rPr>
          <w:color w:val="231F20"/>
        </w:rPr>
        <w:t>multiple</w:t>
      </w:r>
      <w:r w:rsidR="005765B8">
        <w:rPr>
          <w:color w:val="231F20"/>
          <w:spacing w:val="-5"/>
        </w:rPr>
        <w:t xml:space="preserve">  </w:t>
      </w:r>
      <w:r>
        <w:rPr>
          <w:color w:val="231F20"/>
        </w:rPr>
        <w:t>contracts</w:t>
      </w:r>
      <w:r w:rsidR="005765B8">
        <w:rPr>
          <w:color w:val="231F20"/>
          <w:spacing w:val="-5"/>
        </w:rPr>
        <w:t xml:space="preserve">  </w:t>
      </w:r>
      <w:r>
        <w:rPr>
          <w:color w:val="231F20"/>
        </w:rPr>
        <w:t>will</w:t>
      </w:r>
      <w:r w:rsidR="005765B8">
        <w:rPr>
          <w:color w:val="231F20"/>
          <w:spacing w:val="-5"/>
        </w:rPr>
        <w:t xml:space="preserve">  </w:t>
      </w:r>
      <w:r>
        <w:rPr>
          <w:color w:val="231F20"/>
        </w:rPr>
        <w:t>be</w:t>
      </w:r>
      <w:r w:rsidR="005765B8">
        <w:rPr>
          <w:color w:val="231F20"/>
          <w:spacing w:val="-5"/>
        </w:rPr>
        <w:t xml:space="preserve">  </w:t>
      </w:r>
      <w:r>
        <w:rPr>
          <w:color w:val="231F20"/>
        </w:rPr>
        <w:t>the</w:t>
      </w:r>
      <w:r w:rsidR="005765B8">
        <w:rPr>
          <w:color w:val="231F20"/>
          <w:spacing w:val="-5"/>
        </w:rPr>
        <w:t xml:space="preserve">  </w:t>
      </w:r>
      <w:r>
        <w:rPr>
          <w:color w:val="231F20"/>
        </w:rPr>
        <w:t>sum</w:t>
      </w:r>
      <w:r w:rsidR="005765B8">
        <w:rPr>
          <w:color w:val="231F20"/>
          <w:spacing w:val="-5"/>
        </w:rPr>
        <w:t xml:space="preserve">  </w:t>
      </w:r>
      <w:r>
        <w:rPr>
          <w:color w:val="231F20"/>
        </w:rPr>
        <w:t>of</w:t>
      </w:r>
      <w:r w:rsidR="005765B8">
        <w:rPr>
          <w:color w:val="231F20"/>
          <w:spacing w:val="-5"/>
        </w:rPr>
        <w:t xml:space="preserve">  </w:t>
      </w:r>
      <w:r>
        <w:rPr>
          <w:color w:val="231F20"/>
        </w:rPr>
        <w:t>the</w:t>
      </w:r>
      <w:r w:rsidR="005765B8">
        <w:rPr>
          <w:color w:val="231F20"/>
          <w:spacing w:val="-5"/>
        </w:rPr>
        <w:t xml:space="preserve">  </w:t>
      </w:r>
      <w:r>
        <w:rPr>
          <w:color w:val="231F20"/>
        </w:rPr>
        <w:t>minimum</w:t>
      </w:r>
      <w:r w:rsidR="005765B8">
        <w:rPr>
          <w:color w:val="231F20"/>
          <w:spacing w:val="-5"/>
        </w:rPr>
        <w:t xml:space="preserve">  </w:t>
      </w:r>
      <w:r>
        <w:rPr>
          <w:color w:val="231F20"/>
        </w:rPr>
        <w:t>requirements</w:t>
      </w:r>
      <w:r w:rsidR="005765B8">
        <w:rPr>
          <w:color w:val="231F20"/>
        </w:rPr>
        <w:t xml:space="preserve">  </w:t>
      </w:r>
      <w:r>
        <w:rPr>
          <w:color w:val="231F20"/>
        </w:rPr>
        <w:t>for</w:t>
      </w:r>
      <w:r w:rsidR="005765B8">
        <w:rPr>
          <w:color w:val="231F20"/>
          <w:spacing w:val="-22"/>
        </w:rPr>
        <w:t xml:space="preserve">  </w:t>
      </w:r>
      <w:r>
        <w:rPr>
          <w:color w:val="231F20"/>
        </w:rPr>
        <w:t>respective</w:t>
      </w:r>
      <w:r w:rsidR="005765B8">
        <w:rPr>
          <w:color w:val="231F20"/>
          <w:spacing w:val="-23"/>
        </w:rPr>
        <w:t xml:space="preserve">  </w:t>
      </w:r>
      <w:r>
        <w:rPr>
          <w:color w:val="231F20"/>
        </w:rPr>
        <w:t>individual</w:t>
      </w:r>
      <w:r w:rsidR="005765B8">
        <w:rPr>
          <w:color w:val="231F20"/>
          <w:spacing w:val="-23"/>
        </w:rPr>
        <w:t xml:space="preserve">  </w:t>
      </w:r>
      <w:r>
        <w:rPr>
          <w:color w:val="231F20"/>
        </w:rPr>
        <w:t>contracts,</w:t>
      </w:r>
      <w:r w:rsidR="005765B8">
        <w:rPr>
          <w:color w:val="231F20"/>
          <w:spacing w:val="-23"/>
        </w:rPr>
        <w:t xml:space="preserve">  </w:t>
      </w:r>
      <w:r>
        <w:rPr>
          <w:color w:val="231F20"/>
        </w:rPr>
        <w:t>unless</w:t>
      </w:r>
      <w:r w:rsidR="005765B8">
        <w:rPr>
          <w:color w:val="231F20"/>
          <w:spacing w:val="-22"/>
        </w:rPr>
        <w:t xml:space="preserve">  </w:t>
      </w:r>
      <w:r>
        <w:rPr>
          <w:color w:val="231F20"/>
        </w:rPr>
        <w:t>otherwise</w:t>
      </w:r>
      <w:r w:rsidR="005765B8">
        <w:rPr>
          <w:color w:val="231F20"/>
          <w:spacing w:val="-23"/>
        </w:rPr>
        <w:t xml:space="preserve">  </w:t>
      </w:r>
      <w:r>
        <w:rPr>
          <w:color w:val="231F20"/>
        </w:rPr>
        <w:t>speciﬁed.</w:t>
      </w:r>
    </w:p>
    <w:p w14:paraId="752139CB" w14:textId="3EB13670" w:rsidR="0021200B" w:rsidRDefault="00022DB4" w:rsidP="00B921D0">
      <w:pPr>
        <w:pStyle w:val="Heading6"/>
        <w:spacing w:before="241"/>
        <w:ind w:left="1452"/>
        <w:rPr>
          <w:color w:val="231F20"/>
        </w:rPr>
      </w:pPr>
      <w:r>
        <w:rPr>
          <w:color w:val="231F20"/>
        </w:rPr>
        <w:t>If</w:t>
      </w:r>
      <w:r w:rsidR="005765B8">
        <w:rPr>
          <w:color w:val="231F20"/>
          <w:spacing w:val="-22"/>
        </w:rPr>
        <w:t xml:space="preserve">  </w:t>
      </w:r>
      <w:r>
        <w:rPr>
          <w:color w:val="231F20"/>
        </w:rPr>
        <w:t>the</w:t>
      </w:r>
      <w:r w:rsidR="005765B8">
        <w:rPr>
          <w:color w:val="231F20"/>
          <w:spacing w:val="-26"/>
        </w:rPr>
        <w:t xml:space="preserve">  </w:t>
      </w:r>
      <w:r>
        <w:rPr>
          <w:color w:val="231F20"/>
          <w:spacing w:val="-4"/>
        </w:rPr>
        <w:t>Tenderer</w:t>
      </w:r>
      <w:r w:rsidR="005765B8">
        <w:rPr>
          <w:color w:val="231F20"/>
          <w:spacing w:val="-27"/>
        </w:rPr>
        <w:t xml:space="preserve">  </w:t>
      </w:r>
      <w:r>
        <w:rPr>
          <w:color w:val="231F20"/>
        </w:rPr>
        <w:t>is</w:t>
      </w:r>
      <w:r w:rsidR="005765B8">
        <w:rPr>
          <w:color w:val="231F20"/>
          <w:spacing w:val="-22"/>
        </w:rPr>
        <w:t xml:space="preserve">  </w:t>
      </w:r>
      <w:r>
        <w:rPr>
          <w:color w:val="231F20"/>
        </w:rPr>
        <w:t>a</w:t>
      </w:r>
      <w:r w:rsidR="005765B8">
        <w:rPr>
          <w:color w:val="231F20"/>
          <w:spacing w:val="-22"/>
        </w:rPr>
        <w:t xml:space="preserve">  </w:t>
      </w:r>
      <w:r>
        <w:rPr>
          <w:color w:val="231F20"/>
        </w:rPr>
        <w:t>manufacturer</w:t>
      </w:r>
    </w:p>
    <w:p w14:paraId="16B31C28" w14:textId="5E899C53" w:rsidR="0021200B" w:rsidRDefault="00022DB4">
      <w:pPr>
        <w:pStyle w:val="ListParagraph"/>
        <w:numPr>
          <w:ilvl w:val="2"/>
          <w:numId w:val="67"/>
        </w:numPr>
        <w:tabs>
          <w:tab w:val="left" w:pos="1977"/>
          <w:tab w:val="left" w:pos="1978"/>
        </w:tabs>
        <w:spacing w:before="234"/>
        <w:ind w:hanging="525"/>
        <w:rPr>
          <w:b/>
          <w:color w:val="231F20"/>
        </w:rPr>
      </w:pPr>
      <w:r>
        <w:rPr>
          <w:b/>
          <w:color w:val="231F20"/>
        </w:rPr>
        <w:t>Financial</w:t>
      </w:r>
      <w:r w:rsidR="005765B8">
        <w:rPr>
          <w:b/>
          <w:color w:val="231F20"/>
          <w:spacing w:val="-23"/>
        </w:rPr>
        <w:t xml:space="preserve">  </w:t>
      </w:r>
      <w:r>
        <w:rPr>
          <w:b/>
          <w:color w:val="231F20"/>
        </w:rPr>
        <w:t>Capability</w:t>
      </w:r>
    </w:p>
    <w:p w14:paraId="704BE44C" w14:textId="25283EF2" w:rsidR="0021200B" w:rsidRDefault="00022DB4" w:rsidP="00FA76A2">
      <w:pPr>
        <w:pStyle w:val="ListParagraph"/>
        <w:numPr>
          <w:ilvl w:val="0"/>
          <w:numId w:val="63"/>
        </w:numPr>
        <w:tabs>
          <w:tab w:val="left" w:pos="1983"/>
          <w:tab w:val="left" w:pos="10795"/>
        </w:tabs>
        <w:spacing w:line="230" w:lineRule="auto"/>
        <w:ind w:right="851" w:hanging="540"/>
        <w:jc w:val="both"/>
      </w:pPr>
      <w:r>
        <w:rPr>
          <w:color w:val="231F20"/>
        </w:rPr>
        <w:t>The</w:t>
      </w:r>
      <w:r w:rsidR="005765B8">
        <w:rPr>
          <w:color w:val="231F20"/>
        </w:rPr>
        <w:t xml:space="preserve">  </w:t>
      </w:r>
      <w:r>
        <w:rPr>
          <w:color w:val="231F20"/>
        </w:rPr>
        <w:t>Tenderer</w:t>
      </w:r>
      <w:r w:rsidR="005765B8">
        <w:rPr>
          <w:color w:val="231F20"/>
        </w:rPr>
        <w:t xml:space="preserve">  </w:t>
      </w:r>
      <w:r>
        <w:rPr>
          <w:color w:val="231F20"/>
        </w:rPr>
        <w:t>shall</w:t>
      </w:r>
      <w:r w:rsidR="005765B8">
        <w:rPr>
          <w:color w:val="231F20"/>
        </w:rPr>
        <w:t xml:space="preserve">  </w:t>
      </w:r>
      <w:r>
        <w:rPr>
          <w:color w:val="231F20"/>
        </w:rPr>
        <w:t>demonstrate</w:t>
      </w:r>
      <w:r w:rsidR="005765B8">
        <w:rPr>
          <w:color w:val="231F20"/>
        </w:rPr>
        <w:t xml:space="preserve">  </w:t>
      </w:r>
      <w:r>
        <w:rPr>
          <w:color w:val="231F20"/>
        </w:rPr>
        <w:t>that</w:t>
      </w:r>
      <w:r w:rsidR="005765B8">
        <w:rPr>
          <w:color w:val="231F20"/>
        </w:rPr>
        <w:t xml:space="preserve">  </w:t>
      </w:r>
      <w:r>
        <w:rPr>
          <w:color w:val="231F20"/>
        </w:rPr>
        <w:t>it</w:t>
      </w:r>
      <w:r w:rsidR="005765B8">
        <w:rPr>
          <w:color w:val="231F20"/>
        </w:rPr>
        <w:t xml:space="preserve">  </w:t>
      </w:r>
      <w:r>
        <w:rPr>
          <w:color w:val="231F20"/>
        </w:rPr>
        <w:t>has</w:t>
      </w:r>
      <w:r w:rsidR="005765B8">
        <w:rPr>
          <w:color w:val="231F20"/>
        </w:rPr>
        <w:t xml:space="preserve">  </w:t>
      </w:r>
      <w:r>
        <w:rPr>
          <w:color w:val="231F20"/>
        </w:rPr>
        <w:t>access</w:t>
      </w:r>
      <w:r w:rsidR="005765B8">
        <w:rPr>
          <w:color w:val="231F20"/>
        </w:rPr>
        <w:t xml:space="preserve">  </w:t>
      </w:r>
      <w:r>
        <w:rPr>
          <w:color w:val="231F20"/>
        </w:rPr>
        <w:t>to,</w:t>
      </w:r>
      <w:r w:rsidR="005765B8">
        <w:rPr>
          <w:color w:val="231F20"/>
        </w:rPr>
        <w:t xml:space="preserve">  </w:t>
      </w:r>
      <w:r>
        <w:rPr>
          <w:color w:val="231F20"/>
        </w:rPr>
        <w:t>or</w:t>
      </w:r>
      <w:r w:rsidR="005765B8">
        <w:rPr>
          <w:color w:val="231F20"/>
        </w:rPr>
        <w:t xml:space="preserve">  </w:t>
      </w:r>
      <w:r>
        <w:rPr>
          <w:color w:val="231F20"/>
        </w:rPr>
        <w:t>has</w:t>
      </w:r>
      <w:r w:rsidR="005765B8">
        <w:rPr>
          <w:color w:val="231F20"/>
        </w:rPr>
        <w:t xml:space="preserve">  </w:t>
      </w:r>
      <w:r>
        <w:rPr>
          <w:color w:val="231F20"/>
        </w:rPr>
        <w:t>available,</w:t>
      </w:r>
      <w:r w:rsidR="005765B8">
        <w:rPr>
          <w:color w:val="231F20"/>
        </w:rPr>
        <w:t xml:space="preserve">  </w:t>
      </w:r>
      <w:r>
        <w:rPr>
          <w:color w:val="231F20"/>
        </w:rPr>
        <w:t>liquid</w:t>
      </w:r>
      <w:r w:rsidR="005765B8">
        <w:rPr>
          <w:color w:val="231F20"/>
        </w:rPr>
        <w:t xml:space="preserve">  </w:t>
      </w:r>
      <w:r>
        <w:rPr>
          <w:color w:val="231F20"/>
        </w:rPr>
        <w:t>assets,</w:t>
      </w:r>
      <w:r w:rsidR="005765B8">
        <w:rPr>
          <w:color w:val="231F20"/>
        </w:rPr>
        <w:t xml:space="preserve">  </w:t>
      </w:r>
      <w:r>
        <w:rPr>
          <w:color w:val="231F20"/>
        </w:rPr>
        <w:t>unencumbered</w:t>
      </w:r>
      <w:r w:rsidR="005765B8">
        <w:rPr>
          <w:color w:val="231F20"/>
        </w:rPr>
        <w:t xml:space="preserve">  </w:t>
      </w:r>
      <w:r>
        <w:rPr>
          <w:color w:val="231F20"/>
        </w:rPr>
        <w:t>real</w:t>
      </w:r>
      <w:r w:rsidR="005765B8">
        <w:rPr>
          <w:color w:val="231F20"/>
        </w:rPr>
        <w:t xml:space="preserve">  </w:t>
      </w:r>
      <w:r>
        <w:rPr>
          <w:color w:val="231F20"/>
        </w:rPr>
        <w:t>assets,</w:t>
      </w:r>
      <w:r w:rsidR="005765B8">
        <w:rPr>
          <w:color w:val="231F20"/>
        </w:rPr>
        <w:t xml:space="preserve">  </w:t>
      </w:r>
      <w:r>
        <w:rPr>
          <w:color w:val="231F20"/>
        </w:rPr>
        <w:t>lines</w:t>
      </w:r>
      <w:r w:rsidR="005765B8">
        <w:rPr>
          <w:color w:val="231F20"/>
        </w:rPr>
        <w:t xml:space="preserve">  </w:t>
      </w:r>
      <w:r>
        <w:rPr>
          <w:color w:val="231F20"/>
        </w:rPr>
        <w:t>of</w:t>
      </w:r>
      <w:r w:rsidR="005765B8">
        <w:rPr>
          <w:color w:val="231F20"/>
        </w:rPr>
        <w:t xml:space="preserve">  </w:t>
      </w:r>
      <w:r>
        <w:rPr>
          <w:color w:val="231F20"/>
        </w:rPr>
        <w:t>credit,</w:t>
      </w:r>
      <w:r w:rsidR="005765B8">
        <w:rPr>
          <w:color w:val="231F20"/>
        </w:rPr>
        <w:t xml:space="preserve">  </w:t>
      </w:r>
      <w:r>
        <w:rPr>
          <w:color w:val="231F20"/>
        </w:rPr>
        <w:t>and</w:t>
      </w:r>
      <w:r w:rsidR="005765B8">
        <w:rPr>
          <w:color w:val="231F20"/>
        </w:rPr>
        <w:t xml:space="preserve">  </w:t>
      </w:r>
      <w:r>
        <w:rPr>
          <w:color w:val="231F20"/>
        </w:rPr>
        <w:t>other</w:t>
      </w:r>
      <w:r w:rsidR="005765B8">
        <w:rPr>
          <w:color w:val="231F20"/>
        </w:rPr>
        <w:t xml:space="preserve">  </w:t>
      </w:r>
      <w:r>
        <w:rPr>
          <w:color w:val="231F20"/>
        </w:rPr>
        <w:t>ﬁnancial</w:t>
      </w:r>
      <w:r w:rsidR="005765B8">
        <w:rPr>
          <w:color w:val="231F20"/>
        </w:rPr>
        <w:t xml:space="preserve">  </w:t>
      </w:r>
      <w:r>
        <w:rPr>
          <w:color w:val="231F20"/>
        </w:rPr>
        <w:t>means</w:t>
      </w:r>
      <w:r w:rsidR="005765B8">
        <w:rPr>
          <w:color w:val="231F20"/>
        </w:rPr>
        <w:t xml:space="preserve">  </w:t>
      </w:r>
      <w:r>
        <w:rPr>
          <w:color w:val="231F20"/>
        </w:rPr>
        <w:t>(independent</w:t>
      </w:r>
      <w:r w:rsidR="005765B8">
        <w:rPr>
          <w:color w:val="231F20"/>
        </w:rPr>
        <w:t xml:space="preserve">  </w:t>
      </w:r>
      <w:r>
        <w:rPr>
          <w:color w:val="231F20"/>
        </w:rPr>
        <w:t>of</w:t>
      </w:r>
      <w:r w:rsidR="005765B8">
        <w:rPr>
          <w:color w:val="231F20"/>
        </w:rPr>
        <w:t xml:space="preserve">  </w:t>
      </w:r>
      <w:r>
        <w:rPr>
          <w:color w:val="231F20"/>
        </w:rPr>
        <w:t>any</w:t>
      </w:r>
      <w:r w:rsidR="005765B8">
        <w:rPr>
          <w:color w:val="231F20"/>
        </w:rPr>
        <w:t xml:space="preserve">  </w:t>
      </w:r>
      <w:r>
        <w:rPr>
          <w:color w:val="231F20"/>
        </w:rPr>
        <w:t>contractual</w:t>
      </w:r>
      <w:r w:rsidR="005765B8">
        <w:rPr>
          <w:color w:val="231F20"/>
        </w:rPr>
        <w:t xml:space="preserve">  </w:t>
      </w:r>
      <w:r>
        <w:rPr>
          <w:color w:val="231F20"/>
        </w:rPr>
        <w:t>advance</w:t>
      </w:r>
      <w:r w:rsidR="005765B8">
        <w:rPr>
          <w:color w:val="231F20"/>
        </w:rPr>
        <w:t xml:space="preserve">  </w:t>
      </w:r>
      <w:r>
        <w:rPr>
          <w:color w:val="231F20"/>
        </w:rPr>
        <w:t>payment)</w:t>
      </w:r>
      <w:r w:rsidR="005765B8">
        <w:rPr>
          <w:color w:val="231F20"/>
        </w:rPr>
        <w:t xml:space="preserve">  </w:t>
      </w:r>
      <w:r>
        <w:rPr>
          <w:color w:val="231F20"/>
        </w:rPr>
        <w:t>sufﬁcient</w:t>
      </w:r>
      <w:r w:rsidR="005765B8">
        <w:rPr>
          <w:color w:val="231F20"/>
          <w:spacing w:val="25"/>
        </w:rPr>
        <w:t xml:space="preserve">  </w:t>
      </w:r>
      <w:r>
        <w:rPr>
          <w:color w:val="231F20"/>
        </w:rPr>
        <w:t>to</w:t>
      </w:r>
      <w:r w:rsidR="005765B8">
        <w:rPr>
          <w:color w:val="231F20"/>
          <w:spacing w:val="25"/>
        </w:rPr>
        <w:t xml:space="preserve">  </w:t>
      </w:r>
      <w:r>
        <w:rPr>
          <w:color w:val="231F20"/>
        </w:rPr>
        <w:t>meet</w:t>
      </w:r>
      <w:r w:rsidR="005765B8">
        <w:rPr>
          <w:color w:val="231F20"/>
          <w:spacing w:val="25"/>
        </w:rPr>
        <w:t xml:space="preserve">  </w:t>
      </w:r>
      <w:r>
        <w:rPr>
          <w:color w:val="231F20"/>
        </w:rPr>
        <w:t>the</w:t>
      </w:r>
      <w:r w:rsidR="005765B8">
        <w:rPr>
          <w:color w:val="231F20"/>
          <w:spacing w:val="25"/>
        </w:rPr>
        <w:t xml:space="preserve">  </w:t>
      </w:r>
      <w:r>
        <w:rPr>
          <w:color w:val="231F20"/>
        </w:rPr>
        <w:t>supply</w:t>
      </w:r>
      <w:r w:rsidR="005765B8">
        <w:rPr>
          <w:color w:val="231F20"/>
          <w:spacing w:val="25"/>
        </w:rPr>
        <w:t xml:space="preserve">  </w:t>
      </w:r>
      <w:r>
        <w:rPr>
          <w:color w:val="231F20"/>
        </w:rPr>
        <w:t>cash</w:t>
      </w:r>
      <w:r w:rsidR="005765B8">
        <w:rPr>
          <w:color w:val="231F20"/>
          <w:spacing w:val="25"/>
        </w:rPr>
        <w:t xml:space="preserve">  </w:t>
      </w:r>
      <w:r>
        <w:rPr>
          <w:color w:val="231F20"/>
        </w:rPr>
        <w:t>ﬂow</w:t>
      </w:r>
      <w:r w:rsidR="005765B8">
        <w:rPr>
          <w:color w:val="231F20"/>
          <w:spacing w:val="26"/>
        </w:rPr>
        <w:t xml:space="preserve">  </w:t>
      </w:r>
      <w:r>
        <w:rPr>
          <w:color w:val="231F20"/>
        </w:rPr>
        <w:t>of</w:t>
      </w:r>
      <w:r w:rsidR="005765B8">
        <w:rPr>
          <w:color w:val="231F20"/>
          <w:spacing w:val="25"/>
        </w:rPr>
        <w:t xml:space="preserve">  </w:t>
      </w:r>
      <w:r>
        <w:rPr>
          <w:color w:val="231F20"/>
        </w:rPr>
        <w:t>Kenya</w:t>
      </w:r>
      <w:r w:rsidR="005765B8">
        <w:rPr>
          <w:color w:val="231F20"/>
          <w:spacing w:val="25"/>
        </w:rPr>
        <w:t xml:space="preserve">  </w:t>
      </w:r>
      <w:r>
        <w:rPr>
          <w:color w:val="231F20"/>
        </w:rPr>
        <w:t>Shillings</w:t>
      </w:r>
      <w:r w:rsidR="005765B8">
        <w:rPr>
          <w:color w:val="231F20"/>
          <w:u w:val="single" w:color="221E1F"/>
        </w:rPr>
        <w:t xml:space="preserve">  </w:t>
      </w:r>
      <w:r>
        <w:rPr>
          <w:color w:val="231F20"/>
          <w:u w:val="single" w:color="221E1F"/>
        </w:rPr>
        <w:tab/>
      </w:r>
      <w:r>
        <w:rPr>
          <w:color w:val="231F20"/>
        </w:rPr>
        <w:t>[or</w:t>
      </w:r>
      <w:r w:rsidR="005765B8">
        <w:rPr>
          <w:color w:val="231F20"/>
        </w:rPr>
        <w:t xml:space="preserve">  </w:t>
      </w:r>
      <w:r>
        <w:rPr>
          <w:color w:val="231F20"/>
        </w:rPr>
        <w:t>equivalent].</w:t>
      </w:r>
    </w:p>
    <w:p w14:paraId="2A823989" w14:textId="2760C4B8" w:rsidR="0021200B" w:rsidRDefault="00022DB4" w:rsidP="00FA76A2">
      <w:pPr>
        <w:pStyle w:val="ListParagraph"/>
        <w:numPr>
          <w:ilvl w:val="0"/>
          <w:numId w:val="63"/>
        </w:numPr>
        <w:tabs>
          <w:tab w:val="left" w:pos="1983"/>
          <w:tab w:val="left" w:pos="8880"/>
          <w:tab w:val="left" w:pos="9468"/>
        </w:tabs>
        <w:spacing w:line="230" w:lineRule="auto"/>
        <w:ind w:right="851" w:hanging="540"/>
        <w:jc w:val="both"/>
      </w:pPr>
      <w:r>
        <w:rPr>
          <w:color w:val="231F20"/>
        </w:rPr>
        <w:t>Minimum</w:t>
      </w:r>
      <w:r w:rsidR="005765B8">
        <w:rPr>
          <w:color w:val="231F20"/>
        </w:rPr>
        <w:t xml:space="preserve">  </w:t>
      </w:r>
      <w:r>
        <w:rPr>
          <w:color w:val="231F20"/>
        </w:rPr>
        <w:t>average</w:t>
      </w:r>
      <w:r w:rsidR="005765B8">
        <w:rPr>
          <w:color w:val="231F20"/>
        </w:rPr>
        <w:t xml:space="preserve">  </w:t>
      </w:r>
      <w:r>
        <w:rPr>
          <w:color w:val="231F20"/>
        </w:rPr>
        <w:t>annual</w:t>
      </w:r>
      <w:r w:rsidR="005765B8">
        <w:rPr>
          <w:color w:val="231F20"/>
        </w:rPr>
        <w:t xml:space="preserve">  </w:t>
      </w:r>
      <w:r>
        <w:rPr>
          <w:color w:val="231F20"/>
        </w:rPr>
        <w:t>supply</w:t>
      </w:r>
      <w:r w:rsidR="005765B8">
        <w:rPr>
          <w:color w:val="231F20"/>
        </w:rPr>
        <w:t xml:space="preserve">  </w:t>
      </w:r>
      <w:r>
        <w:rPr>
          <w:color w:val="231F20"/>
        </w:rPr>
        <w:t>turnover</w:t>
      </w:r>
      <w:r w:rsidR="005765B8">
        <w:rPr>
          <w:color w:val="231F20"/>
        </w:rPr>
        <w:t xml:space="preserve">  </w:t>
      </w:r>
      <w:r>
        <w:rPr>
          <w:color w:val="231F20"/>
        </w:rPr>
        <w:t>of</w:t>
      </w:r>
      <w:r w:rsidR="005765B8">
        <w:rPr>
          <w:color w:val="231F20"/>
          <w:spacing w:val="-36"/>
        </w:rPr>
        <w:t xml:space="preserve">  </w:t>
      </w:r>
      <w:r>
        <w:rPr>
          <w:color w:val="231F20"/>
        </w:rPr>
        <w:t>Kenya</w:t>
      </w:r>
      <w:r w:rsidR="005765B8">
        <w:rPr>
          <w:color w:val="231F20"/>
          <w:spacing w:val="-6"/>
        </w:rPr>
        <w:t xml:space="preserve">  </w:t>
      </w:r>
      <w:r>
        <w:rPr>
          <w:color w:val="231F20"/>
        </w:rPr>
        <w:t>Shillings</w:t>
      </w:r>
      <w:r w:rsidR="005765B8">
        <w:rPr>
          <w:color w:val="231F20"/>
          <w:u w:val="single" w:color="221E1F"/>
        </w:rPr>
        <w:t xml:space="preserve">  </w:t>
      </w:r>
      <w:r>
        <w:rPr>
          <w:color w:val="231F20"/>
          <w:u w:val="single" w:color="221E1F"/>
        </w:rPr>
        <w:tab/>
      </w:r>
      <w:r>
        <w:rPr>
          <w:i/>
          <w:color w:val="231F20"/>
        </w:rPr>
        <w:t>[insert</w:t>
      </w:r>
      <w:r w:rsidR="005765B8">
        <w:rPr>
          <w:i/>
          <w:color w:val="231F20"/>
        </w:rPr>
        <w:t xml:space="preserve">  </w:t>
      </w:r>
      <w:r>
        <w:rPr>
          <w:i/>
          <w:color w:val="231F20"/>
        </w:rPr>
        <w:t>amount,</w:t>
      </w:r>
      <w:r w:rsidR="005765B8">
        <w:rPr>
          <w:i/>
          <w:color w:val="231F20"/>
        </w:rPr>
        <w:t xml:space="preserve">  </w:t>
      </w:r>
      <w:r>
        <w:rPr>
          <w:i/>
          <w:color w:val="231F20"/>
        </w:rPr>
        <w:t>specify</w:t>
      </w:r>
      <w:r w:rsidR="005765B8">
        <w:rPr>
          <w:i/>
          <w:color w:val="231F20"/>
          <w:spacing w:val="-18"/>
        </w:rPr>
        <w:t xml:space="preserve">  </w:t>
      </w:r>
      <w:r>
        <w:rPr>
          <w:i/>
          <w:color w:val="231F20"/>
        </w:rPr>
        <w:t>a</w:t>
      </w:r>
      <w:r w:rsidR="005765B8">
        <w:rPr>
          <w:i/>
          <w:color w:val="231F20"/>
        </w:rPr>
        <w:t xml:space="preserve">  </w:t>
      </w:r>
      <w:r>
        <w:rPr>
          <w:i/>
          <w:color w:val="231F20"/>
        </w:rPr>
        <w:t>ﬁgure</w:t>
      </w:r>
      <w:r w:rsidR="005765B8">
        <w:rPr>
          <w:i/>
          <w:color w:val="231F20"/>
          <w:spacing w:val="-20"/>
        </w:rPr>
        <w:t xml:space="preserve">  </w:t>
      </w:r>
      <w:r>
        <w:rPr>
          <w:i/>
          <w:color w:val="231F20"/>
        </w:rPr>
        <w:t>about</w:t>
      </w:r>
      <w:r w:rsidR="005765B8">
        <w:rPr>
          <w:i/>
          <w:color w:val="231F20"/>
          <w:spacing w:val="-20"/>
        </w:rPr>
        <w:t xml:space="preserve">  </w:t>
      </w:r>
      <w:r>
        <w:rPr>
          <w:i/>
          <w:color w:val="231F20"/>
        </w:rPr>
        <w:t>2.5</w:t>
      </w:r>
      <w:r w:rsidR="005765B8">
        <w:rPr>
          <w:i/>
          <w:color w:val="231F20"/>
          <w:spacing w:val="-20"/>
        </w:rPr>
        <w:t xml:space="preserve">  </w:t>
      </w:r>
      <w:r>
        <w:rPr>
          <w:i/>
          <w:color w:val="231F20"/>
        </w:rPr>
        <w:t>times</w:t>
      </w:r>
      <w:r w:rsidR="005765B8">
        <w:rPr>
          <w:i/>
          <w:color w:val="231F20"/>
          <w:spacing w:val="-20"/>
        </w:rPr>
        <w:t xml:space="preserve">  </w:t>
      </w:r>
      <w:r>
        <w:rPr>
          <w:i/>
          <w:color w:val="231F20"/>
        </w:rPr>
        <w:t>the</w:t>
      </w:r>
      <w:r w:rsidR="005765B8">
        <w:rPr>
          <w:i/>
          <w:color w:val="231F20"/>
          <w:spacing w:val="-20"/>
        </w:rPr>
        <w:t xml:space="preserve">  </w:t>
      </w:r>
      <w:r>
        <w:rPr>
          <w:i/>
          <w:color w:val="231F20"/>
        </w:rPr>
        <w:t>total</w:t>
      </w:r>
      <w:r w:rsidR="005765B8">
        <w:rPr>
          <w:i/>
          <w:color w:val="231F20"/>
          <w:spacing w:val="-21"/>
        </w:rPr>
        <w:t xml:space="preserve">  </w:t>
      </w:r>
      <w:r>
        <w:rPr>
          <w:i/>
          <w:color w:val="231F20"/>
          <w:spacing w:val="-4"/>
        </w:rPr>
        <w:t>Tender</w:t>
      </w:r>
      <w:r w:rsidR="005765B8">
        <w:rPr>
          <w:i/>
          <w:color w:val="231F20"/>
          <w:spacing w:val="-20"/>
        </w:rPr>
        <w:t xml:space="preserve">  </w:t>
      </w:r>
      <w:r>
        <w:rPr>
          <w:i/>
          <w:color w:val="231F20"/>
        </w:rPr>
        <w:t>price)]</w:t>
      </w:r>
      <w:r w:rsidR="005765B8">
        <w:rPr>
          <w:i/>
          <w:color w:val="231F20"/>
          <w:spacing w:val="-20"/>
        </w:rPr>
        <w:t xml:space="preserve">  </w:t>
      </w:r>
      <w:r>
        <w:rPr>
          <w:i/>
          <w:color w:val="231F20"/>
        </w:rPr>
        <w:t>or</w:t>
      </w:r>
      <w:r w:rsidR="005765B8">
        <w:rPr>
          <w:i/>
          <w:color w:val="231F20"/>
          <w:spacing w:val="-20"/>
        </w:rPr>
        <w:t xml:space="preserve">  </w:t>
      </w:r>
      <w:r>
        <w:rPr>
          <w:color w:val="231F20"/>
        </w:rPr>
        <w:t>equivalent</w:t>
      </w:r>
      <w:r w:rsidR="005765B8">
        <w:rPr>
          <w:color w:val="231F20"/>
          <w:spacing w:val="-21"/>
        </w:rPr>
        <w:t xml:space="preserve">  </w:t>
      </w:r>
      <w:r>
        <w:rPr>
          <w:color w:val="231F20"/>
        </w:rPr>
        <w:t>calculated</w:t>
      </w:r>
      <w:r w:rsidR="005765B8">
        <w:rPr>
          <w:color w:val="231F20"/>
          <w:spacing w:val="-21"/>
        </w:rPr>
        <w:t xml:space="preserve">  </w:t>
      </w:r>
      <w:r>
        <w:rPr>
          <w:color w:val="231F20"/>
        </w:rPr>
        <w:t>as</w:t>
      </w:r>
      <w:r w:rsidR="005765B8">
        <w:rPr>
          <w:color w:val="231F20"/>
          <w:spacing w:val="-20"/>
        </w:rPr>
        <w:t xml:space="preserve">  </w:t>
      </w:r>
      <w:r>
        <w:rPr>
          <w:color w:val="231F20"/>
        </w:rPr>
        <w:t>total</w:t>
      </w:r>
      <w:r w:rsidR="005765B8">
        <w:rPr>
          <w:color w:val="231F20"/>
          <w:spacing w:val="-21"/>
        </w:rPr>
        <w:t xml:space="preserve">  </w:t>
      </w:r>
      <w:r>
        <w:rPr>
          <w:color w:val="231F20"/>
        </w:rPr>
        <w:t>certiﬁed</w:t>
      </w:r>
      <w:r w:rsidR="005765B8">
        <w:rPr>
          <w:color w:val="231F20"/>
          <w:spacing w:val="-21"/>
        </w:rPr>
        <w:t xml:space="preserve">  </w:t>
      </w:r>
      <w:r>
        <w:rPr>
          <w:color w:val="231F20"/>
        </w:rPr>
        <w:t>payments</w:t>
      </w:r>
      <w:r w:rsidR="005765B8">
        <w:rPr>
          <w:color w:val="231F20"/>
          <w:spacing w:val="-20"/>
        </w:rPr>
        <w:t xml:space="preserve">  </w:t>
      </w:r>
      <w:r>
        <w:rPr>
          <w:color w:val="231F20"/>
        </w:rPr>
        <w:t>received</w:t>
      </w:r>
      <w:r w:rsidR="005765B8">
        <w:rPr>
          <w:color w:val="231F20"/>
        </w:rPr>
        <w:t xml:space="preserve">  </w:t>
      </w:r>
      <w:r>
        <w:rPr>
          <w:color w:val="231F20"/>
        </w:rPr>
        <w:t>for</w:t>
      </w:r>
      <w:r w:rsidR="005765B8">
        <w:rPr>
          <w:color w:val="231F20"/>
          <w:spacing w:val="20"/>
        </w:rPr>
        <w:t xml:space="preserve">  </w:t>
      </w:r>
      <w:r>
        <w:rPr>
          <w:color w:val="231F20"/>
        </w:rPr>
        <w:t>contracts</w:t>
      </w:r>
      <w:r w:rsidR="005765B8">
        <w:rPr>
          <w:color w:val="231F20"/>
          <w:spacing w:val="20"/>
        </w:rPr>
        <w:t xml:space="preserve">  </w:t>
      </w:r>
      <w:r>
        <w:rPr>
          <w:color w:val="231F20"/>
        </w:rPr>
        <w:t>of</w:t>
      </w:r>
      <w:r w:rsidR="005765B8">
        <w:rPr>
          <w:color w:val="231F20"/>
          <w:spacing w:val="20"/>
        </w:rPr>
        <w:t xml:space="preserve">  </w:t>
      </w:r>
      <w:r>
        <w:rPr>
          <w:color w:val="231F20"/>
        </w:rPr>
        <w:t>goods</w:t>
      </w:r>
      <w:r w:rsidR="005765B8">
        <w:rPr>
          <w:color w:val="231F20"/>
          <w:spacing w:val="20"/>
        </w:rPr>
        <w:t xml:space="preserve">  </w:t>
      </w:r>
      <w:r>
        <w:rPr>
          <w:color w:val="231F20"/>
        </w:rPr>
        <w:t>manufactured</w:t>
      </w:r>
      <w:r w:rsidR="005765B8">
        <w:rPr>
          <w:color w:val="231F20"/>
          <w:spacing w:val="20"/>
        </w:rPr>
        <w:t xml:space="preserve">  </w:t>
      </w:r>
      <w:r>
        <w:rPr>
          <w:color w:val="231F20"/>
        </w:rPr>
        <w:t>and</w:t>
      </w:r>
      <w:r w:rsidR="005765B8">
        <w:rPr>
          <w:color w:val="231F20"/>
          <w:spacing w:val="20"/>
        </w:rPr>
        <w:t xml:space="preserve">  </w:t>
      </w:r>
      <w:r>
        <w:rPr>
          <w:color w:val="231F20"/>
        </w:rPr>
        <w:t>supplied</w:t>
      </w:r>
      <w:r w:rsidR="005765B8">
        <w:rPr>
          <w:color w:val="231F20"/>
          <w:spacing w:val="20"/>
        </w:rPr>
        <w:t xml:space="preserve">  </w:t>
      </w:r>
      <w:r>
        <w:rPr>
          <w:color w:val="231F20"/>
        </w:rPr>
        <w:t>within</w:t>
      </w:r>
      <w:r w:rsidR="005765B8">
        <w:rPr>
          <w:color w:val="231F20"/>
          <w:spacing w:val="20"/>
        </w:rPr>
        <w:t xml:space="preserve">  </w:t>
      </w:r>
      <w:r>
        <w:rPr>
          <w:color w:val="231F20"/>
        </w:rPr>
        <w:t>the</w:t>
      </w:r>
      <w:r w:rsidR="005765B8">
        <w:rPr>
          <w:color w:val="231F20"/>
          <w:spacing w:val="20"/>
        </w:rPr>
        <w:t xml:space="preserve">  </w:t>
      </w:r>
      <w:r>
        <w:rPr>
          <w:color w:val="231F20"/>
        </w:rPr>
        <w:t>last</w:t>
      </w:r>
      <w:r w:rsidR="005765B8">
        <w:rPr>
          <w:color w:val="231F20"/>
          <w:u w:val="single" w:color="221E1F"/>
        </w:rPr>
        <w:t xml:space="preserve">  </w:t>
      </w:r>
      <w:r>
        <w:rPr>
          <w:color w:val="231F20"/>
          <w:u w:val="single" w:color="221E1F"/>
        </w:rPr>
        <w:tab/>
      </w:r>
      <w:r>
        <w:rPr>
          <w:color w:val="231F20"/>
          <w:u w:val="single" w:color="221E1F"/>
        </w:rPr>
        <w:tab/>
      </w:r>
      <w:r>
        <w:rPr>
          <w:i/>
          <w:color w:val="231F20"/>
        </w:rPr>
        <w:t>[insert</w:t>
      </w:r>
      <w:r w:rsidR="005765B8">
        <w:rPr>
          <w:i/>
          <w:color w:val="231F20"/>
        </w:rPr>
        <w:t xml:space="preserve">  </w:t>
      </w:r>
      <w:r>
        <w:rPr>
          <w:i/>
          <w:color w:val="231F20"/>
        </w:rPr>
        <w:t>number</w:t>
      </w:r>
      <w:r w:rsidR="005765B8">
        <w:rPr>
          <w:i/>
          <w:color w:val="231F20"/>
        </w:rPr>
        <w:t xml:space="preserve">  </w:t>
      </w:r>
      <w:r>
        <w:rPr>
          <w:i/>
          <w:color w:val="231F20"/>
        </w:rPr>
        <w:t>of</w:t>
      </w:r>
      <w:r w:rsidR="005765B8">
        <w:rPr>
          <w:i/>
          <w:color w:val="231F20"/>
        </w:rPr>
        <w:t xml:space="preserve">  </w:t>
      </w:r>
      <w:r>
        <w:rPr>
          <w:i/>
          <w:color w:val="231F20"/>
        </w:rPr>
        <w:t>years).</w:t>
      </w:r>
      <w:r w:rsidR="005765B8">
        <w:rPr>
          <w:i/>
          <w:color w:val="231F20"/>
        </w:rPr>
        <w:t xml:space="preserve">  </w:t>
      </w:r>
      <w:r>
        <w:rPr>
          <w:color w:val="231F20"/>
        </w:rPr>
        <w:t>In</w:t>
      </w:r>
      <w:r w:rsidR="005765B8">
        <w:rPr>
          <w:color w:val="231F20"/>
        </w:rPr>
        <w:t xml:space="preserve">  </w:t>
      </w:r>
      <w:r>
        <w:rPr>
          <w:color w:val="231F20"/>
        </w:rPr>
        <w:t>case</w:t>
      </w:r>
      <w:r w:rsidR="005765B8">
        <w:rPr>
          <w:color w:val="231F20"/>
        </w:rPr>
        <w:t xml:space="preserve">  </w:t>
      </w:r>
      <w:r>
        <w:rPr>
          <w:color w:val="231F20"/>
        </w:rPr>
        <w:t>of</w:t>
      </w:r>
      <w:r w:rsidR="005765B8">
        <w:rPr>
          <w:color w:val="231F20"/>
        </w:rPr>
        <w:t xml:space="preserve">  </w:t>
      </w:r>
      <w:r>
        <w:rPr>
          <w:color w:val="231F20"/>
        </w:rPr>
        <w:t>multiple</w:t>
      </w:r>
      <w:r w:rsidR="005765B8">
        <w:rPr>
          <w:color w:val="231F20"/>
        </w:rPr>
        <w:t xml:space="preserve">  </w:t>
      </w:r>
      <w:r>
        <w:rPr>
          <w:color w:val="231F20"/>
        </w:rPr>
        <w:t>contracts,</w:t>
      </w:r>
      <w:r w:rsidR="005765B8">
        <w:rPr>
          <w:color w:val="231F20"/>
        </w:rPr>
        <w:t xml:space="preserve">  </w:t>
      </w:r>
      <w:r>
        <w:rPr>
          <w:color w:val="231F20"/>
        </w:rPr>
        <w:t>limitation</w:t>
      </w:r>
      <w:r w:rsidR="005765B8">
        <w:rPr>
          <w:color w:val="231F20"/>
        </w:rPr>
        <w:t xml:space="preserve">  </w:t>
      </w:r>
      <w:r>
        <w:rPr>
          <w:color w:val="231F20"/>
        </w:rPr>
        <w:t>will</w:t>
      </w:r>
      <w:r w:rsidR="005765B8">
        <w:rPr>
          <w:color w:val="231F20"/>
        </w:rPr>
        <w:t xml:space="preserve">  </w:t>
      </w:r>
      <w:r>
        <w:rPr>
          <w:color w:val="231F20"/>
        </w:rPr>
        <w:t>be</w:t>
      </w:r>
      <w:r w:rsidR="005765B8">
        <w:rPr>
          <w:color w:val="231F20"/>
        </w:rPr>
        <w:t xml:space="preserve">  </w:t>
      </w:r>
      <w:r>
        <w:rPr>
          <w:color w:val="231F20"/>
        </w:rPr>
        <w:t>placed</w:t>
      </w:r>
      <w:r w:rsidR="005765B8">
        <w:rPr>
          <w:color w:val="231F20"/>
        </w:rPr>
        <w:t xml:space="preserve">  </w:t>
      </w:r>
      <w:r>
        <w:rPr>
          <w:color w:val="231F20"/>
        </w:rPr>
        <w:t>on</w:t>
      </w:r>
      <w:r w:rsidR="005765B8">
        <w:rPr>
          <w:color w:val="231F20"/>
        </w:rPr>
        <w:t xml:space="preserve">  </w:t>
      </w:r>
      <w:r>
        <w:rPr>
          <w:color w:val="231F20"/>
        </w:rPr>
        <w:t>the</w:t>
      </w:r>
      <w:r w:rsidR="005765B8">
        <w:rPr>
          <w:color w:val="231F20"/>
        </w:rPr>
        <w:t xml:space="preserve">  </w:t>
      </w:r>
      <w:r>
        <w:rPr>
          <w:color w:val="231F20"/>
        </w:rPr>
        <w:t>number</w:t>
      </w:r>
      <w:r w:rsidR="005765B8">
        <w:rPr>
          <w:color w:val="231F20"/>
        </w:rPr>
        <w:t xml:space="preserve">  </w:t>
      </w:r>
      <w:r>
        <w:rPr>
          <w:color w:val="231F20"/>
        </w:rPr>
        <w:t>of</w:t>
      </w:r>
      <w:r w:rsidR="005765B8">
        <w:rPr>
          <w:color w:val="231F20"/>
        </w:rPr>
        <w:t xml:space="preserve">  </w:t>
      </w:r>
      <w:r>
        <w:rPr>
          <w:color w:val="231F20"/>
        </w:rPr>
        <w:t>item(s)</w:t>
      </w:r>
      <w:r w:rsidR="005765B8">
        <w:rPr>
          <w:color w:val="231F20"/>
        </w:rPr>
        <w:t xml:space="preserve">  </w:t>
      </w:r>
      <w:r>
        <w:rPr>
          <w:color w:val="231F20"/>
        </w:rPr>
        <w:t>that</w:t>
      </w:r>
      <w:r w:rsidR="005765B8">
        <w:rPr>
          <w:color w:val="231F20"/>
        </w:rPr>
        <w:t xml:space="preserve">  </w:t>
      </w:r>
      <w:r>
        <w:rPr>
          <w:color w:val="231F20"/>
        </w:rPr>
        <w:t>will</w:t>
      </w:r>
      <w:r w:rsidR="005765B8">
        <w:rPr>
          <w:color w:val="231F20"/>
        </w:rPr>
        <w:t xml:space="preserve">  </w:t>
      </w:r>
      <w:r>
        <w:rPr>
          <w:color w:val="231F20"/>
        </w:rPr>
        <w:t>be</w:t>
      </w:r>
      <w:r w:rsidR="005765B8">
        <w:rPr>
          <w:color w:val="231F20"/>
        </w:rPr>
        <w:t xml:space="preserve">  </w:t>
      </w:r>
      <w:r>
        <w:rPr>
          <w:color w:val="231F20"/>
        </w:rPr>
        <w:t>awarded</w:t>
      </w:r>
      <w:r w:rsidR="005765B8">
        <w:rPr>
          <w:color w:val="231F20"/>
          <w:spacing w:val="-23"/>
        </w:rPr>
        <w:t xml:space="preserve">  </w:t>
      </w:r>
      <w:r>
        <w:rPr>
          <w:color w:val="231F20"/>
        </w:rPr>
        <w:t>to</w:t>
      </w:r>
      <w:r w:rsidR="005765B8">
        <w:rPr>
          <w:color w:val="231F20"/>
          <w:spacing w:val="-23"/>
        </w:rPr>
        <w:t xml:space="preserve">  </w:t>
      </w:r>
      <w:r>
        <w:rPr>
          <w:color w:val="231F20"/>
        </w:rPr>
        <w:t>the</w:t>
      </w:r>
      <w:r w:rsidR="005765B8">
        <w:rPr>
          <w:color w:val="231F20"/>
          <w:spacing w:val="-27"/>
        </w:rPr>
        <w:t xml:space="preserve">  </w:t>
      </w:r>
      <w:r>
        <w:rPr>
          <w:color w:val="231F20"/>
          <w:spacing w:val="-4"/>
        </w:rPr>
        <w:t>Tenderer.</w:t>
      </w:r>
    </w:p>
    <w:p w14:paraId="60E61568" w14:textId="2C319307" w:rsidR="0021200B" w:rsidRDefault="00022DB4">
      <w:pPr>
        <w:pStyle w:val="Heading5"/>
        <w:numPr>
          <w:ilvl w:val="2"/>
          <w:numId w:val="67"/>
        </w:numPr>
        <w:tabs>
          <w:tab w:val="left" w:pos="1977"/>
          <w:tab w:val="left" w:pos="1978"/>
        </w:tabs>
        <w:spacing w:before="240"/>
        <w:ind w:hanging="525"/>
        <w:rPr>
          <w:color w:val="231F20"/>
        </w:rPr>
      </w:pPr>
      <w:r>
        <w:rPr>
          <w:color w:val="231F20"/>
        </w:rPr>
        <w:t>Experience</w:t>
      </w:r>
      <w:r w:rsidR="005765B8">
        <w:rPr>
          <w:color w:val="231F20"/>
          <w:spacing w:val="-23"/>
        </w:rPr>
        <w:t xml:space="preserve">  </w:t>
      </w:r>
      <w:r>
        <w:rPr>
          <w:color w:val="231F20"/>
        </w:rPr>
        <w:t>and</w:t>
      </w:r>
      <w:r w:rsidR="005765B8">
        <w:rPr>
          <w:color w:val="231F20"/>
          <w:spacing w:val="-26"/>
        </w:rPr>
        <w:t xml:space="preserve">  </w:t>
      </w:r>
      <w:r>
        <w:rPr>
          <w:color w:val="231F20"/>
          <w:spacing w:val="-3"/>
        </w:rPr>
        <w:t>Technical</w:t>
      </w:r>
      <w:r w:rsidR="005765B8">
        <w:rPr>
          <w:color w:val="231F20"/>
          <w:spacing w:val="-23"/>
        </w:rPr>
        <w:t xml:space="preserve">  </w:t>
      </w:r>
      <w:r>
        <w:rPr>
          <w:color w:val="231F20"/>
        </w:rPr>
        <w:t>Capacity</w:t>
      </w:r>
    </w:p>
    <w:p w14:paraId="75D03269" w14:textId="5A2135FC" w:rsidR="0021200B" w:rsidRDefault="00022DB4">
      <w:pPr>
        <w:pStyle w:val="BodyText"/>
        <w:spacing w:before="242" w:line="230" w:lineRule="auto"/>
        <w:ind w:left="1471" w:right="851" w:hanging="20"/>
        <w:jc w:val="both"/>
      </w:pPr>
      <w:r>
        <w:rPr>
          <w:color w:val="231F20"/>
        </w:rPr>
        <w:t>The</w:t>
      </w:r>
      <w:r w:rsidR="005765B8">
        <w:rPr>
          <w:color w:val="231F20"/>
        </w:rPr>
        <w:t xml:space="preserve">  </w:t>
      </w:r>
      <w:r>
        <w:rPr>
          <w:color w:val="231F20"/>
        </w:rPr>
        <w:t>Tenderer</w:t>
      </w:r>
      <w:r w:rsidR="005765B8">
        <w:rPr>
          <w:color w:val="231F20"/>
        </w:rPr>
        <w:t xml:space="preserve">  </w:t>
      </w:r>
      <w:r>
        <w:rPr>
          <w:color w:val="231F20"/>
        </w:rPr>
        <w:t>shall</w:t>
      </w:r>
      <w:r w:rsidR="005765B8">
        <w:rPr>
          <w:color w:val="231F20"/>
        </w:rPr>
        <w:t xml:space="preserve">  </w:t>
      </w:r>
      <w:r>
        <w:rPr>
          <w:color w:val="231F20"/>
        </w:rPr>
        <w:t>furnish</w:t>
      </w:r>
      <w:r w:rsidR="005765B8">
        <w:rPr>
          <w:color w:val="231F20"/>
        </w:rPr>
        <w:t xml:space="preserve">  </w:t>
      </w:r>
      <w:r>
        <w:rPr>
          <w:color w:val="231F20"/>
        </w:rPr>
        <w:t>documentary</w:t>
      </w:r>
      <w:r w:rsidR="005765B8">
        <w:rPr>
          <w:color w:val="231F20"/>
        </w:rPr>
        <w:t xml:space="preserve">  </w:t>
      </w:r>
      <w:r>
        <w:rPr>
          <w:color w:val="231F20"/>
        </w:rPr>
        <w:t>evidence</w:t>
      </w:r>
      <w:r w:rsidR="005765B8">
        <w:rPr>
          <w:color w:val="231F20"/>
        </w:rPr>
        <w:t xml:space="preserve">  </w:t>
      </w:r>
      <w:r>
        <w:rPr>
          <w:color w:val="231F20"/>
        </w:rPr>
        <w:t>to</w:t>
      </w:r>
      <w:r w:rsidR="005765B8">
        <w:rPr>
          <w:color w:val="231F20"/>
        </w:rPr>
        <w:t xml:space="preserve">  </w:t>
      </w:r>
      <w:r>
        <w:rPr>
          <w:color w:val="231F20"/>
        </w:rPr>
        <w:t>demonstrate</w:t>
      </w:r>
      <w:r w:rsidR="005765B8">
        <w:rPr>
          <w:color w:val="231F20"/>
        </w:rPr>
        <w:t xml:space="preserve">  </w:t>
      </w:r>
      <w:r>
        <w:rPr>
          <w:color w:val="231F20"/>
        </w:rPr>
        <w:t>that</w:t>
      </w:r>
      <w:r w:rsidR="005765B8">
        <w:rPr>
          <w:color w:val="231F20"/>
        </w:rPr>
        <w:t xml:space="preserve">  </w:t>
      </w:r>
      <w:r>
        <w:rPr>
          <w:color w:val="231F20"/>
        </w:rPr>
        <w:t>it</w:t>
      </w:r>
      <w:r w:rsidR="005765B8">
        <w:rPr>
          <w:color w:val="231F20"/>
        </w:rPr>
        <w:t xml:space="preserve">  </w:t>
      </w:r>
      <w:r>
        <w:rPr>
          <w:color w:val="231F20"/>
        </w:rPr>
        <w:t>meets</w:t>
      </w:r>
      <w:r w:rsidR="005765B8">
        <w:rPr>
          <w:color w:val="231F20"/>
        </w:rPr>
        <w:t xml:space="preserve">  </w:t>
      </w:r>
      <w:r>
        <w:rPr>
          <w:color w:val="231F20"/>
        </w:rPr>
        <w:t>the</w:t>
      </w:r>
      <w:r w:rsidR="005765B8">
        <w:rPr>
          <w:color w:val="231F20"/>
        </w:rPr>
        <w:t xml:space="preserve">  </w:t>
      </w:r>
      <w:r>
        <w:rPr>
          <w:color w:val="231F20"/>
        </w:rPr>
        <w:t>following</w:t>
      </w:r>
      <w:r w:rsidR="005765B8">
        <w:rPr>
          <w:color w:val="231F20"/>
        </w:rPr>
        <w:t xml:space="preserve">  </w:t>
      </w:r>
      <w:r>
        <w:rPr>
          <w:color w:val="231F20"/>
        </w:rPr>
        <w:t>experience</w:t>
      </w:r>
      <w:r w:rsidR="005765B8">
        <w:rPr>
          <w:color w:val="231F20"/>
        </w:rPr>
        <w:t xml:space="preserve">  </w:t>
      </w:r>
      <w:r>
        <w:rPr>
          <w:color w:val="231F20"/>
        </w:rPr>
        <w:t>requirement(s)</w:t>
      </w:r>
      <w:r w:rsidR="005765B8">
        <w:rPr>
          <w:color w:val="231F20"/>
          <w:spacing w:val="-18"/>
        </w:rPr>
        <w:t xml:space="preserve">  </w:t>
      </w:r>
      <w:r>
        <w:rPr>
          <w:color w:val="231F20"/>
        </w:rPr>
        <w:t>using</w:t>
      </w:r>
      <w:r w:rsidR="005765B8">
        <w:rPr>
          <w:color w:val="231F20"/>
          <w:spacing w:val="-17"/>
        </w:rPr>
        <w:t xml:space="preserve">  </w:t>
      </w:r>
      <w:r>
        <w:rPr>
          <w:color w:val="231F20"/>
        </w:rPr>
        <w:t>the</w:t>
      </w:r>
      <w:r w:rsidR="005765B8">
        <w:rPr>
          <w:color w:val="231F20"/>
          <w:spacing w:val="-18"/>
        </w:rPr>
        <w:t xml:space="preserve">  </w:t>
      </w:r>
      <w:r>
        <w:rPr>
          <w:color w:val="231F20"/>
        </w:rPr>
        <w:t>form</w:t>
      </w:r>
      <w:r w:rsidR="005765B8">
        <w:rPr>
          <w:color w:val="231F20"/>
          <w:spacing w:val="-17"/>
        </w:rPr>
        <w:t xml:space="preserve">  </w:t>
      </w:r>
      <w:r>
        <w:rPr>
          <w:color w:val="231F20"/>
        </w:rPr>
        <w:t>provided</w:t>
      </w:r>
      <w:r w:rsidR="005765B8">
        <w:rPr>
          <w:color w:val="231F20"/>
          <w:spacing w:val="-18"/>
        </w:rPr>
        <w:t xml:space="preserve">  </w:t>
      </w:r>
      <w:r>
        <w:rPr>
          <w:color w:val="231F20"/>
        </w:rPr>
        <w:t>in</w:t>
      </w:r>
      <w:r w:rsidR="005765B8">
        <w:rPr>
          <w:color w:val="231F20"/>
          <w:spacing w:val="-17"/>
        </w:rPr>
        <w:t xml:space="preserve">  </w:t>
      </w:r>
      <w:r>
        <w:rPr>
          <w:color w:val="231F20"/>
        </w:rPr>
        <w:t>Section</w:t>
      </w:r>
      <w:r w:rsidR="005765B8">
        <w:rPr>
          <w:color w:val="231F20"/>
          <w:spacing w:val="-18"/>
        </w:rPr>
        <w:t xml:space="preserve">  </w:t>
      </w:r>
      <w:r>
        <w:rPr>
          <w:color w:val="231F20"/>
          <w:spacing w:val="-10"/>
        </w:rPr>
        <w:t>IV.</w:t>
      </w:r>
      <w:r w:rsidR="005765B8">
        <w:rPr>
          <w:color w:val="231F20"/>
          <w:spacing w:val="-17"/>
        </w:rPr>
        <w:t xml:space="preserve">  </w:t>
      </w:r>
      <w:r>
        <w:rPr>
          <w:color w:val="231F20"/>
        </w:rPr>
        <w:t>In</w:t>
      </w:r>
      <w:r w:rsidR="005765B8">
        <w:rPr>
          <w:color w:val="231F20"/>
          <w:spacing w:val="-17"/>
        </w:rPr>
        <w:t xml:space="preserve">  </w:t>
      </w:r>
      <w:r>
        <w:rPr>
          <w:color w:val="231F20"/>
        </w:rPr>
        <w:t>case</w:t>
      </w:r>
      <w:r w:rsidR="005765B8">
        <w:rPr>
          <w:color w:val="231F20"/>
          <w:spacing w:val="-18"/>
        </w:rPr>
        <w:t xml:space="preserve">  </w:t>
      </w:r>
      <w:r>
        <w:rPr>
          <w:color w:val="231F20"/>
        </w:rPr>
        <w:t>the</w:t>
      </w:r>
      <w:r w:rsidR="005765B8">
        <w:rPr>
          <w:color w:val="231F20"/>
          <w:spacing w:val="-21"/>
        </w:rPr>
        <w:t xml:space="preserve">  </w:t>
      </w:r>
      <w:r>
        <w:rPr>
          <w:color w:val="231F20"/>
        </w:rPr>
        <w:t>Tenderer</w:t>
      </w:r>
      <w:r w:rsidR="005765B8">
        <w:rPr>
          <w:color w:val="231F20"/>
          <w:spacing w:val="-18"/>
        </w:rPr>
        <w:t xml:space="preserve">  </w:t>
      </w:r>
      <w:r>
        <w:rPr>
          <w:color w:val="231F20"/>
        </w:rPr>
        <w:t>is</w:t>
      </w:r>
      <w:r w:rsidR="005765B8">
        <w:rPr>
          <w:color w:val="231F20"/>
          <w:spacing w:val="-17"/>
        </w:rPr>
        <w:t xml:space="preserve">  </w:t>
      </w:r>
      <w:r>
        <w:rPr>
          <w:color w:val="231F20"/>
        </w:rPr>
        <w:t>a</w:t>
      </w:r>
      <w:r w:rsidR="005765B8">
        <w:rPr>
          <w:color w:val="231F20"/>
          <w:spacing w:val="-17"/>
        </w:rPr>
        <w:t xml:space="preserve">  </w:t>
      </w:r>
      <w:r>
        <w:rPr>
          <w:color w:val="231F20"/>
          <w:spacing w:val="-10"/>
        </w:rPr>
        <w:t>JV,</w:t>
      </w:r>
      <w:r w:rsidR="005765B8">
        <w:rPr>
          <w:color w:val="231F20"/>
          <w:spacing w:val="-17"/>
        </w:rPr>
        <w:t xml:space="preserve">  </w:t>
      </w:r>
      <w:r>
        <w:rPr>
          <w:color w:val="231F20"/>
        </w:rPr>
        <w:t>experience</w:t>
      </w:r>
      <w:r w:rsidR="005765B8">
        <w:rPr>
          <w:color w:val="231F20"/>
          <w:spacing w:val="-18"/>
        </w:rPr>
        <w:t xml:space="preserve">  </w:t>
      </w:r>
      <w:r>
        <w:rPr>
          <w:color w:val="231F20"/>
        </w:rPr>
        <w:t>and</w:t>
      </w:r>
      <w:r w:rsidR="005765B8">
        <w:rPr>
          <w:color w:val="231F20"/>
          <w:spacing w:val="-17"/>
        </w:rPr>
        <w:t xml:space="preserve">  </w:t>
      </w:r>
      <w:r>
        <w:rPr>
          <w:color w:val="231F20"/>
        </w:rPr>
        <w:t>demonstrated</w:t>
      </w:r>
      <w:r w:rsidR="005765B8">
        <w:rPr>
          <w:color w:val="231F20"/>
        </w:rPr>
        <w:t xml:space="preserve">  </w:t>
      </w:r>
      <w:r>
        <w:rPr>
          <w:color w:val="231F20"/>
        </w:rPr>
        <w:t>technical</w:t>
      </w:r>
      <w:r w:rsidR="005765B8">
        <w:rPr>
          <w:color w:val="231F20"/>
          <w:spacing w:val="-13"/>
        </w:rPr>
        <w:t xml:space="preserve">  </w:t>
      </w:r>
      <w:r>
        <w:rPr>
          <w:color w:val="231F20"/>
        </w:rPr>
        <w:t>capacity</w:t>
      </w:r>
      <w:r w:rsidR="005765B8">
        <w:rPr>
          <w:color w:val="231F20"/>
          <w:spacing w:val="-13"/>
        </w:rPr>
        <w:t xml:space="preserve">  </w:t>
      </w:r>
      <w:r>
        <w:rPr>
          <w:color w:val="231F20"/>
        </w:rPr>
        <w:t>of</w:t>
      </w:r>
      <w:r w:rsidR="005765B8">
        <w:rPr>
          <w:color w:val="231F20"/>
          <w:spacing w:val="-12"/>
        </w:rPr>
        <w:t xml:space="preserve">  </w:t>
      </w:r>
      <w:r>
        <w:rPr>
          <w:color w:val="231F20"/>
        </w:rPr>
        <w:t>only</w:t>
      </w:r>
      <w:r w:rsidR="005765B8">
        <w:rPr>
          <w:color w:val="231F20"/>
          <w:spacing w:val="-13"/>
        </w:rPr>
        <w:t xml:space="preserve">  </w:t>
      </w:r>
      <w:r>
        <w:rPr>
          <w:color w:val="231F20"/>
        </w:rPr>
        <w:t>the</w:t>
      </w:r>
      <w:r w:rsidR="005765B8">
        <w:rPr>
          <w:color w:val="231F20"/>
          <w:spacing w:val="-13"/>
        </w:rPr>
        <w:t xml:space="preserve">  </w:t>
      </w:r>
      <w:r>
        <w:rPr>
          <w:color w:val="231F20"/>
        </w:rPr>
        <w:t>JV</w:t>
      </w:r>
      <w:r w:rsidR="005765B8">
        <w:rPr>
          <w:color w:val="231F20"/>
          <w:spacing w:val="-16"/>
        </w:rPr>
        <w:t xml:space="preserve">  </w:t>
      </w:r>
      <w:r>
        <w:rPr>
          <w:color w:val="231F20"/>
        </w:rPr>
        <w:t>shall</w:t>
      </w:r>
      <w:r w:rsidR="005765B8">
        <w:rPr>
          <w:color w:val="231F20"/>
          <w:spacing w:val="-13"/>
        </w:rPr>
        <w:t xml:space="preserve">  </w:t>
      </w:r>
      <w:r>
        <w:rPr>
          <w:color w:val="231F20"/>
        </w:rPr>
        <w:t>be</w:t>
      </w:r>
      <w:r w:rsidR="005765B8">
        <w:rPr>
          <w:color w:val="231F20"/>
          <w:spacing w:val="-13"/>
        </w:rPr>
        <w:t xml:space="preserve">  </w:t>
      </w:r>
      <w:r>
        <w:rPr>
          <w:color w:val="231F20"/>
        </w:rPr>
        <w:t>taken</w:t>
      </w:r>
      <w:r w:rsidR="005765B8">
        <w:rPr>
          <w:color w:val="231F20"/>
          <w:spacing w:val="-13"/>
        </w:rPr>
        <w:t xml:space="preserve">  </w:t>
      </w:r>
      <w:r>
        <w:rPr>
          <w:color w:val="231F20"/>
        </w:rPr>
        <w:t>into</w:t>
      </w:r>
      <w:r w:rsidR="005765B8">
        <w:rPr>
          <w:color w:val="231F20"/>
          <w:spacing w:val="-13"/>
        </w:rPr>
        <w:t xml:space="preserve">  </w:t>
      </w:r>
      <w:r>
        <w:rPr>
          <w:color w:val="231F20"/>
        </w:rPr>
        <w:t>account</w:t>
      </w:r>
      <w:r w:rsidR="005765B8">
        <w:rPr>
          <w:color w:val="231F20"/>
          <w:spacing w:val="-13"/>
        </w:rPr>
        <w:t xml:space="preserve">  </w:t>
      </w:r>
      <w:r>
        <w:rPr>
          <w:color w:val="231F20"/>
        </w:rPr>
        <w:t>and</w:t>
      </w:r>
      <w:r w:rsidR="005765B8">
        <w:rPr>
          <w:color w:val="231F20"/>
          <w:spacing w:val="-13"/>
        </w:rPr>
        <w:t xml:space="preserve">  </w:t>
      </w:r>
      <w:r>
        <w:rPr>
          <w:color w:val="231F20"/>
        </w:rPr>
        <w:t>not</w:t>
      </w:r>
      <w:r w:rsidR="005765B8">
        <w:rPr>
          <w:color w:val="231F20"/>
          <w:spacing w:val="-13"/>
        </w:rPr>
        <w:t xml:space="preserve">  </w:t>
      </w:r>
      <w:r>
        <w:rPr>
          <w:color w:val="231F20"/>
        </w:rPr>
        <w:t>of</w:t>
      </w:r>
      <w:r w:rsidR="005765B8">
        <w:rPr>
          <w:color w:val="231F20"/>
          <w:spacing w:val="-12"/>
        </w:rPr>
        <w:t xml:space="preserve">  </w:t>
      </w:r>
      <w:r>
        <w:rPr>
          <w:color w:val="231F20"/>
        </w:rPr>
        <w:t>individual</w:t>
      </w:r>
      <w:r w:rsidR="005765B8">
        <w:rPr>
          <w:color w:val="231F20"/>
          <w:spacing w:val="-13"/>
        </w:rPr>
        <w:t xml:space="preserve">  </w:t>
      </w:r>
      <w:r>
        <w:rPr>
          <w:color w:val="231F20"/>
        </w:rPr>
        <w:t>members</w:t>
      </w:r>
      <w:r w:rsidR="005765B8">
        <w:rPr>
          <w:color w:val="231F20"/>
          <w:spacing w:val="-13"/>
        </w:rPr>
        <w:t xml:space="preserve">  </w:t>
      </w:r>
      <w:r>
        <w:rPr>
          <w:color w:val="231F20"/>
        </w:rPr>
        <w:t>nor</w:t>
      </w:r>
      <w:r w:rsidR="005765B8">
        <w:rPr>
          <w:color w:val="231F20"/>
          <w:spacing w:val="-12"/>
        </w:rPr>
        <w:t xml:space="preserve">  </w:t>
      </w:r>
      <w:r>
        <w:rPr>
          <w:color w:val="231F20"/>
        </w:rPr>
        <w:t>their</w:t>
      </w:r>
      <w:r w:rsidR="005765B8">
        <w:rPr>
          <w:color w:val="231F20"/>
          <w:spacing w:val="-13"/>
        </w:rPr>
        <w:t xml:space="preserve">  </w:t>
      </w:r>
      <w:r>
        <w:rPr>
          <w:color w:val="231F20"/>
        </w:rPr>
        <w:t>individual</w:t>
      </w:r>
      <w:r w:rsidR="005765B8">
        <w:rPr>
          <w:color w:val="231F20"/>
        </w:rPr>
        <w:t xml:space="preserve">  </w:t>
      </w:r>
      <w:r>
        <w:rPr>
          <w:color w:val="231F20"/>
        </w:rPr>
        <w:t>experience/capacity</w:t>
      </w:r>
      <w:r w:rsidR="005765B8">
        <w:rPr>
          <w:color w:val="231F20"/>
        </w:rPr>
        <w:t xml:space="preserve">  </w:t>
      </w:r>
      <w:r>
        <w:rPr>
          <w:color w:val="231F20"/>
        </w:rPr>
        <w:t>will</w:t>
      </w:r>
      <w:r w:rsidR="005765B8">
        <w:rPr>
          <w:color w:val="231F20"/>
        </w:rPr>
        <w:t xml:space="preserve">  </w:t>
      </w:r>
      <w:r>
        <w:rPr>
          <w:color w:val="231F20"/>
        </w:rPr>
        <w:t>be</w:t>
      </w:r>
      <w:r w:rsidR="005765B8">
        <w:rPr>
          <w:color w:val="231F20"/>
        </w:rPr>
        <w:t xml:space="preserve">  </w:t>
      </w:r>
      <w:r>
        <w:rPr>
          <w:color w:val="231F20"/>
        </w:rPr>
        <w:t>aggregated</w:t>
      </w:r>
      <w:r w:rsidR="005765B8">
        <w:rPr>
          <w:color w:val="231F20"/>
        </w:rPr>
        <w:t xml:space="preserve">  </w:t>
      </w:r>
      <w:r>
        <w:rPr>
          <w:color w:val="231F20"/>
        </w:rPr>
        <w:t>unless</w:t>
      </w:r>
      <w:r w:rsidR="005765B8">
        <w:rPr>
          <w:color w:val="231F20"/>
        </w:rPr>
        <w:t xml:space="preserve">  </w:t>
      </w:r>
      <w:r>
        <w:rPr>
          <w:color w:val="231F20"/>
        </w:rPr>
        <w:t>all</w:t>
      </w:r>
      <w:r w:rsidR="005765B8">
        <w:rPr>
          <w:color w:val="231F20"/>
        </w:rPr>
        <w:t xml:space="preserve">  </w:t>
      </w:r>
      <w:r>
        <w:rPr>
          <w:color w:val="231F20"/>
        </w:rPr>
        <w:t>members</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JV</w:t>
      </w:r>
      <w:r w:rsidR="005765B8">
        <w:rPr>
          <w:color w:val="231F20"/>
        </w:rPr>
        <w:t xml:space="preserve">  </w:t>
      </w:r>
      <w:r>
        <w:rPr>
          <w:color w:val="231F20"/>
        </w:rPr>
        <w:t>have</w:t>
      </w:r>
      <w:r w:rsidR="005765B8">
        <w:rPr>
          <w:color w:val="231F20"/>
        </w:rPr>
        <w:t xml:space="preserve">  </w:t>
      </w:r>
      <w:r>
        <w:rPr>
          <w:color w:val="231F20"/>
        </w:rPr>
        <w:t>been</w:t>
      </w:r>
      <w:r w:rsidR="005765B8">
        <w:rPr>
          <w:color w:val="231F20"/>
        </w:rPr>
        <w:t xml:space="preserve">  </w:t>
      </w:r>
      <w:r>
        <w:rPr>
          <w:color w:val="231F20"/>
        </w:rPr>
        <w:t>manufacturing</w:t>
      </w:r>
      <w:r w:rsidR="005765B8">
        <w:rPr>
          <w:color w:val="231F20"/>
        </w:rPr>
        <w:t xml:space="preserve">  </w:t>
      </w:r>
      <w:r>
        <w:rPr>
          <w:color w:val="231F20"/>
        </w:rPr>
        <w:t>and</w:t>
      </w:r>
      <w:r w:rsidR="005765B8">
        <w:rPr>
          <w:color w:val="231F20"/>
          <w:spacing w:val="-31"/>
        </w:rPr>
        <w:t xml:space="preserve">  </w:t>
      </w:r>
      <w:r>
        <w:rPr>
          <w:color w:val="231F20"/>
        </w:rPr>
        <w:t>supplying</w:t>
      </w:r>
      <w:r w:rsidR="005765B8">
        <w:rPr>
          <w:color w:val="231F20"/>
        </w:rPr>
        <w:t xml:space="preserve">  </w:t>
      </w:r>
      <w:r>
        <w:rPr>
          <w:color w:val="231F20"/>
        </w:rPr>
        <w:t>Goods</w:t>
      </w:r>
      <w:r w:rsidR="005765B8">
        <w:rPr>
          <w:color w:val="231F20"/>
        </w:rPr>
        <w:t xml:space="preserve">  </w:t>
      </w:r>
      <w:r>
        <w:rPr>
          <w:color w:val="231F20"/>
        </w:rPr>
        <w:t>offered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spacing w:val="-3"/>
        </w:rPr>
        <w:t>Tender</w:t>
      </w:r>
      <w:r w:rsidR="005765B8">
        <w:rPr>
          <w:color w:val="231F20"/>
          <w:spacing w:val="-3"/>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same</w:t>
      </w:r>
      <w:r w:rsidR="005765B8">
        <w:rPr>
          <w:color w:val="231F20"/>
        </w:rPr>
        <w:t xml:space="preserve">  </w:t>
      </w:r>
      <w:r>
        <w:rPr>
          <w:color w:val="231F20"/>
        </w:rPr>
        <w:t>technology,</w:t>
      </w:r>
      <w:r w:rsidR="005765B8">
        <w:rPr>
          <w:color w:val="231F20"/>
        </w:rPr>
        <w:t xml:space="preserve">  </w:t>
      </w:r>
      <w:r>
        <w:rPr>
          <w:color w:val="231F20"/>
        </w:rPr>
        <w:t>processing,</w:t>
      </w:r>
      <w:r w:rsidR="005765B8">
        <w:rPr>
          <w:color w:val="231F20"/>
        </w:rPr>
        <w:t xml:space="preserve">  </w:t>
      </w:r>
      <w:r>
        <w:rPr>
          <w:color w:val="231F20"/>
        </w:rPr>
        <w:t>design,</w:t>
      </w:r>
      <w:r w:rsidR="005765B8">
        <w:rPr>
          <w:color w:val="231F20"/>
        </w:rPr>
        <w:t xml:space="preserve">  </w:t>
      </w:r>
      <w:r>
        <w:rPr>
          <w:color w:val="231F20"/>
        </w:rPr>
        <w:t>materials,</w:t>
      </w:r>
      <w:r w:rsidR="005765B8">
        <w:rPr>
          <w:color w:val="231F20"/>
        </w:rPr>
        <w:t xml:space="preserve">  </w:t>
      </w:r>
      <w:r>
        <w:rPr>
          <w:color w:val="231F20"/>
        </w:rPr>
        <w:t>speciﬁcations,</w:t>
      </w:r>
      <w:r w:rsidR="005765B8">
        <w:rPr>
          <w:color w:val="231F20"/>
        </w:rPr>
        <w:t xml:space="preserve">  </w:t>
      </w:r>
      <w:r>
        <w:rPr>
          <w:color w:val="231F20"/>
        </w:rPr>
        <w:t>model</w:t>
      </w:r>
      <w:r w:rsidR="005765B8">
        <w:rPr>
          <w:color w:val="231F20"/>
        </w:rPr>
        <w:t xml:space="preserve">  </w:t>
      </w:r>
      <w:r>
        <w:rPr>
          <w:color w:val="231F20"/>
        </w:rPr>
        <w:t>number,</w:t>
      </w:r>
      <w:r w:rsidR="005765B8">
        <w:rPr>
          <w:color w:val="231F20"/>
          <w:spacing w:val="-22"/>
        </w:rPr>
        <w:t xml:space="preserve">  </w:t>
      </w:r>
      <w:r>
        <w:rPr>
          <w:color w:val="231F20"/>
        </w:rPr>
        <w:t>etc.</w:t>
      </w:r>
      <w:r w:rsidR="005765B8">
        <w:rPr>
          <w:color w:val="231F20"/>
          <w:spacing w:val="-22"/>
        </w:rPr>
        <w:t xml:space="preserve">  </w:t>
      </w:r>
      <w:r>
        <w:rPr>
          <w:color w:val="231F20"/>
        </w:rPr>
        <w:t>in</w:t>
      </w:r>
      <w:r w:rsidR="005765B8">
        <w:rPr>
          <w:color w:val="231F20"/>
          <w:spacing w:val="-22"/>
        </w:rPr>
        <w:t xml:space="preserve">  </w:t>
      </w:r>
      <w:r>
        <w:rPr>
          <w:color w:val="231F20"/>
        </w:rPr>
        <w:t>all</w:t>
      </w:r>
      <w:r w:rsidR="005765B8">
        <w:rPr>
          <w:color w:val="231F20"/>
          <w:spacing w:val="-22"/>
        </w:rPr>
        <w:t xml:space="preserve">  </w:t>
      </w:r>
      <w:r>
        <w:rPr>
          <w:color w:val="231F20"/>
        </w:rPr>
        <w:t>respects</w:t>
      </w:r>
      <w:r w:rsidR="005765B8">
        <w:rPr>
          <w:color w:val="231F20"/>
          <w:spacing w:val="-22"/>
        </w:rPr>
        <w:t xml:space="preserve">  </w:t>
      </w:r>
      <w:r>
        <w:rPr>
          <w:color w:val="231F20"/>
        </w:rPr>
        <w:t>such</w:t>
      </w:r>
      <w:r w:rsidR="005765B8">
        <w:rPr>
          <w:color w:val="231F20"/>
          <w:spacing w:val="-22"/>
        </w:rPr>
        <w:t xml:space="preserve">  </w:t>
      </w:r>
      <w:r>
        <w:rPr>
          <w:color w:val="231F20"/>
        </w:rPr>
        <w:t>that</w:t>
      </w:r>
      <w:r w:rsidR="005765B8">
        <w:rPr>
          <w:color w:val="231F20"/>
          <w:spacing w:val="-22"/>
        </w:rPr>
        <w:t xml:space="preserve">  </w:t>
      </w:r>
      <w:r>
        <w:rPr>
          <w:color w:val="231F20"/>
        </w:rPr>
        <w:t>Goods</w:t>
      </w:r>
      <w:r w:rsidR="005765B8">
        <w:rPr>
          <w:color w:val="231F20"/>
          <w:spacing w:val="-22"/>
        </w:rPr>
        <w:t xml:space="preserve">  </w:t>
      </w:r>
      <w:r>
        <w:rPr>
          <w:color w:val="231F20"/>
        </w:rPr>
        <w:t>manufactured</w:t>
      </w:r>
      <w:r w:rsidR="005765B8">
        <w:rPr>
          <w:color w:val="231F20"/>
          <w:spacing w:val="-22"/>
        </w:rPr>
        <w:t xml:space="preserve">  </w:t>
      </w:r>
      <w:r>
        <w:rPr>
          <w:color w:val="231F20"/>
        </w:rPr>
        <w:t>have</w:t>
      </w:r>
      <w:r w:rsidR="005765B8">
        <w:rPr>
          <w:color w:val="231F20"/>
          <w:spacing w:val="-22"/>
        </w:rPr>
        <w:t xml:space="preserve">  </w:t>
      </w:r>
      <w:r>
        <w:rPr>
          <w:color w:val="231F20"/>
        </w:rPr>
        <w:t>the</w:t>
      </w:r>
      <w:r w:rsidR="005765B8">
        <w:rPr>
          <w:color w:val="231F20"/>
          <w:spacing w:val="-22"/>
        </w:rPr>
        <w:t xml:space="preserve">  </w:t>
      </w:r>
      <w:r>
        <w:rPr>
          <w:color w:val="231F20"/>
        </w:rPr>
        <w:t>same</w:t>
      </w:r>
      <w:r w:rsidR="005765B8">
        <w:rPr>
          <w:color w:val="231F20"/>
          <w:spacing w:val="-22"/>
        </w:rPr>
        <w:t xml:space="preserve">  </w:t>
      </w:r>
      <w:r>
        <w:rPr>
          <w:color w:val="231F20"/>
        </w:rPr>
        <w:t>functional</w:t>
      </w:r>
      <w:r w:rsidR="005765B8">
        <w:rPr>
          <w:color w:val="231F20"/>
          <w:spacing w:val="-22"/>
        </w:rPr>
        <w:t xml:space="preserve">  </w:t>
      </w:r>
      <w:r>
        <w:rPr>
          <w:color w:val="231F20"/>
        </w:rPr>
        <w:t>characteristics,</w:t>
      </w:r>
      <w:r w:rsidR="005765B8">
        <w:rPr>
          <w:color w:val="231F20"/>
          <w:spacing w:val="-22"/>
        </w:rPr>
        <w:t xml:space="preserve">  </w:t>
      </w:r>
      <w:r>
        <w:rPr>
          <w:color w:val="231F20"/>
        </w:rPr>
        <w:t>performance</w:t>
      </w:r>
      <w:r w:rsidR="005765B8">
        <w:rPr>
          <w:color w:val="231F20"/>
        </w:rPr>
        <w:t xml:space="preserve">  </w:t>
      </w:r>
      <w:r>
        <w:rPr>
          <w:color w:val="231F20"/>
        </w:rPr>
        <w:t>parameters,</w:t>
      </w:r>
      <w:r w:rsidR="005765B8">
        <w:rPr>
          <w:color w:val="231F20"/>
          <w:spacing w:val="-19"/>
        </w:rPr>
        <w:t xml:space="preserve">  </w:t>
      </w:r>
      <w:r>
        <w:rPr>
          <w:color w:val="231F20"/>
        </w:rPr>
        <w:t>outputs</w:t>
      </w:r>
      <w:r w:rsidR="005765B8">
        <w:rPr>
          <w:color w:val="231F20"/>
          <w:spacing w:val="-19"/>
        </w:rPr>
        <w:t xml:space="preserve">  </w:t>
      </w:r>
      <w:r>
        <w:rPr>
          <w:color w:val="231F20"/>
        </w:rPr>
        <w:t>and</w:t>
      </w:r>
      <w:r w:rsidR="005765B8">
        <w:rPr>
          <w:color w:val="231F20"/>
          <w:spacing w:val="-19"/>
        </w:rPr>
        <w:t xml:space="preserve">  </w:t>
      </w:r>
      <w:r>
        <w:rPr>
          <w:color w:val="231F20"/>
        </w:rPr>
        <w:t>other</w:t>
      </w:r>
      <w:r w:rsidR="005765B8">
        <w:rPr>
          <w:color w:val="231F20"/>
          <w:spacing w:val="-19"/>
        </w:rPr>
        <w:t xml:space="preserve">  </w:t>
      </w:r>
      <w:r>
        <w:rPr>
          <w:color w:val="231F20"/>
        </w:rPr>
        <w:t>guarantees</w:t>
      </w:r>
      <w:r w:rsidR="005765B8">
        <w:rPr>
          <w:color w:val="231F20"/>
          <w:spacing w:val="-19"/>
        </w:rPr>
        <w:t xml:space="preserve">  </w:t>
      </w:r>
      <w:r>
        <w:rPr>
          <w:color w:val="231F20"/>
        </w:rPr>
        <w:t>and</w:t>
      </w:r>
      <w:r w:rsidR="005765B8">
        <w:rPr>
          <w:color w:val="231F20"/>
          <w:spacing w:val="-19"/>
        </w:rPr>
        <w:t xml:space="preserve">  </w:t>
      </w:r>
      <w:r>
        <w:rPr>
          <w:color w:val="231F20"/>
        </w:rPr>
        <w:t>fully</w:t>
      </w:r>
      <w:r w:rsidR="005765B8">
        <w:rPr>
          <w:color w:val="231F20"/>
          <w:spacing w:val="-19"/>
        </w:rPr>
        <w:t xml:space="preserve">  </w:t>
      </w:r>
      <w:r>
        <w:rPr>
          <w:color w:val="231F20"/>
        </w:rPr>
        <w:t>interchangeable</w:t>
      </w:r>
      <w:r w:rsidR="005765B8">
        <w:rPr>
          <w:color w:val="231F20"/>
          <w:spacing w:val="-20"/>
        </w:rPr>
        <w:t xml:space="preserve">  </w:t>
      </w:r>
      <w:r>
        <w:rPr>
          <w:color w:val="231F20"/>
        </w:rPr>
        <w:t>which</w:t>
      </w:r>
      <w:r w:rsidR="005765B8">
        <w:rPr>
          <w:color w:val="231F20"/>
          <w:spacing w:val="-19"/>
        </w:rPr>
        <w:t xml:space="preserve">  </w:t>
      </w:r>
      <w:r>
        <w:rPr>
          <w:color w:val="231F20"/>
        </w:rPr>
        <w:t>shall</w:t>
      </w:r>
      <w:r w:rsidR="005765B8">
        <w:rPr>
          <w:color w:val="231F20"/>
          <w:spacing w:val="-19"/>
        </w:rPr>
        <w:t xml:space="preserve">  </w:t>
      </w:r>
      <w:r>
        <w:rPr>
          <w:color w:val="231F20"/>
        </w:rPr>
        <w:t>be</w:t>
      </w:r>
      <w:r w:rsidR="005765B8">
        <w:rPr>
          <w:color w:val="231F20"/>
          <w:spacing w:val="-19"/>
        </w:rPr>
        <w:t xml:space="preserve">  </w:t>
      </w:r>
      <w:r>
        <w:rPr>
          <w:color w:val="231F20"/>
        </w:rPr>
        <w:t>documented</w:t>
      </w:r>
      <w:r w:rsidR="005765B8">
        <w:rPr>
          <w:color w:val="231F20"/>
          <w:spacing w:val="-19"/>
        </w:rPr>
        <w:t xml:space="preserve">  </w:t>
      </w:r>
      <w:r>
        <w:rPr>
          <w:color w:val="231F20"/>
        </w:rPr>
        <w:t>along</w:t>
      </w:r>
      <w:r w:rsidR="005765B8">
        <w:rPr>
          <w:color w:val="231F20"/>
          <w:spacing w:val="-19"/>
        </w:rPr>
        <w:t xml:space="preserve">  </w:t>
      </w:r>
      <w:r>
        <w:rPr>
          <w:color w:val="231F20"/>
        </w:rPr>
        <w:t>with</w:t>
      </w:r>
      <w:r w:rsidR="005765B8">
        <w:rPr>
          <w:color w:val="231F20"/>
          <w:spacing w:val="-19"/>
        </w:rPr>
        <w:t xml:space="preserve">  </w:t>
      </w:r>
      <w:r>
        <w:rPr>
          <w:color w:val="231F20"/>
        </w:rPr>
        <w:t>other</w:t>
      </w:r>
      <w:r w:rsidR="005765B8">
        <w:rPr>
          <w:color w:val="231F20"/>
        </w:rPr>
        <w:t xml:space="preserve">  </w:t>
      </w:r>
      <w:r>
        <w:rPr>
          <w:color w:val="231F20"/>
        </w:rPr>
        <w:t>required</w:t>
      </w:r>
      <w:r w:rsidR="005765B8">
        <w:rPr>
          <w:color w:val="231F20"/>
        </w:rPr>
        <w:t xml:space="preserve">  </w:t>
      </w:r>
      <w:r>
        <w:rPr>
          <w:color w:val="231F20"/>
        </w:rPr>
        <w:t>documents</w:t>
      </w:r>
      <w:r w:rsidR="005765B8">
        <w:rPr>
          <w:color w:val="231F20"/>
        </w:rPr>
        <w:t xml:space="preserve">  </w:t>
      </w:r>
      <w:r>
        <w:rPr>
          <w:color w:val="231F20"/>
        </w:rPr>
        <w:t>demonstrating</w:t>
      </w:r>
      <w:r w:rsidR="005765B8">
        <w:rPr>
          <w:color w:val="231F20"/>
        </w:rPr>
        <w:t xml:space="preserve">  </w:t>
      </w:r>
      <w:r>
        <w:rPr>
          <w:color w:val="231F20"/>
        </w:rPr>
        <w:t>capacity</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satisfaction</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in</w:t>
      </w:r>
      <w:r w:rsidR="005765B8">
        <w:rPr>
          <w:color w:val="231F20"/>
        </w:rPr>
        <w:t xml:space="preserve">  </w:t>
      </w:r>
      <w:r>
        <w:rPr>
          <w:color w:val="231F20"/>
        </w:rPr>
        <w:t>case</w:t>
      </w:r>
      <w:r w:rsidR="005765B8">
        <w:rPr>
          <w:color w:val="231F20"/>
        </w:rPr>
        <w:t xml:space="preserve">  </w:t>
      </w:r>
      <w:r>
        <w:rPr>
          <w:color w:val="231F20"/>
        </w:rPr>
        <w:t>individual</w:t>
      </w:r>
      <w:r w:rsidR="005765B8">
        <w:rPr>
          <w:color w:val="231F20"/>
        </w:rPr>
        <w:t xml:space="preserve">  </w:t>
      </w:r>
      <w:r>
        <w:rPr>
          <w:color w:val="231F20"/>
        </w:rPr>
        <w:t>members</w:t>
      </w:r>
      <w:r w:rsidR="005765B8">
        <w:rPr>
          <w:color w:val="231F20"/>
          <w:spacing w:val="-19"/>
        </w:rPr>
        <w:t xml:space="preserve">  </w:t>
      </w:r>
      <w:r>
        <w:rPr>
          <w:color w:val="231F20"/>
        </w:rPr>
        <w:t>claim</w:t>
      </w:r>
      <w:r w:rsidR="005765B8">
        <w:rPr>
          <w:color w:val="231F20"/>
          <w:spacing w:val="-19"/>
        </w:rPr>
        <w:t xml:space="preserve">  </w:t>
      </w:r>
      <w:r>
        <w:rPr>
          <w:color w:val="231F20"/>
        </w:rPr>
        <w:t>experience.</w:t>
      </w:r>
      <w:r w:rsidR="005765B8">
        <w:rPr>
          <w:color w:val="231F20"/>
          <w:spacing w:val="40"/>
        </w:rPr>
        <w:t xml:space="preserve">  </w:t>
      </w:r>
      <w:r>
        <w:rPr>
          <w:color w:val="231F20"/>
        </w:rPr>
        <w:t>Otherwise,</w:t>
      </w:r>
      <w:r w:rsidR="005765B8">
        <w:rPr>
          <w:color w:val="231F20"/>
          <w:spacing w:val="-19"/>
        </w:rPr>
        <w:t xml:space="preserve">  </w:t>
      </w:r>
      <w:r>
        <w:rPr>
          <w:color w:val="231F20"/>
        </w:rPr>
        <w:t>documents</w:t>
      </w:r>
      <w:r w:rsidR="005765B8">
        <w:rPr>
          <w:color w:val="231F20"/>
          <w:spacing w:val="-19"/>
        </w:rPr>
        <w:t xml:space="preserve">  </w:t>
      </w:r>
      <w:r>
        <w:rPr>
          <w:color w:val="231F20"/>
        </w:rPr>
        <w:t>evidencing</w:t>
      </w:r>
      <w:r w:rsidR="005765B8">
        <w:rPr>
          <w:color w:val="231F20"/>
          <w:spacing w:val="-19"/>
        </w:rPr>
        <w:t xml:space="preserve">  </w:t>
      </w:r>
      <w:r>
        <w:rPr>
          <w:color w:val="231F20"/>
        </w:rPr>
        <w:t>experience</w:t>
      </w:r>
      <w:r w:rsidR="005765B8">
        <w:rPr>
          <w:color w:val="231F20"/>
          <w:spacing w:val="-19"/>
        </w:rPr>
        <w:t xml:space="preserve">  </w:t>
      </w:r>
      <w:r>
        <w:rPr>
          <w:color w:val="231F20"/>
        </w:rPr>
        <w:t>and</w:t>
      </w:r>
      <w:r w:rsidR="005765B8">
        <w:rPr>
          <w:color w:val="231F20"/>
          <w:spacing w:val="-19"/>
        </w:rPr>
        <w:t xml:space="preserve">  </w:t>
      </w:r>
      <w:r>
        <w:rPr>
          <w:color w:val="231F20"/>
        </w:rPr>
        <w:t>technical</w:t>
      </w:r>
      <w:r w:rsidR="005765B8">
        <w:rPr>
          <w:color w:val="231F20"/>
          <w:spacing w:val="-19"/>
        </w:rPr>
        <w:t xml:space="preserve">  </w:t>
      </w:r>
      <w:r>
        <w:rPr>
          <w:color w:val="231F20"/>
        </w:rPr>
        <w:t>capacity</w:t>
      </w:r>
      <w:r w:rsidR="005765B8">
        <w:rPr>
          <w:color w:val="231F20"/>
          <w:spacing w:val="-19"/>
        </w:rPr>
        <w:t xml:space="preserve">  </w:t>
      </w:r>
      <w:r>
        <w:rPr>
          <w:color w:val="231F20"/>
        </w:rPr>
        <w:t>shall</w:t>
      </w:r>
      <w:r w:rsidR="005765B8">
        <w:rPr>
          <w:color w:val="231F20"/>
          <w:spacing w:val="-19"/>
        </w:rPr>
        <w:t xml:space="preserve">  </w:t>
      </w:r>
      <w:r>
        <w:rPr>
          <w:color w:val="231F20"/>
        </w:rPr>
        <w:t>be</w:t>
      </w:r>
      <w:r w:rsidR="005765B8">
        <w:rPr>
          <w:color w:val="231F20"/>
          <w:spacing w:val="-19"/>
        </w:rPr>
        <w:t xml:space="preserve">  </w:t>
      </w:r>
      <w:r>
        <w:rPr>
          <w:color w:val="231F20"/>
        </w:rPr>
        <w:t>in</w:t>
      </w:r>
      <w:r w:rsidR="005765B8">
        <w:rPr>
          <w:color w:val="231F20"/>
          <w:spacing w:val="-19"/>
        </w:rPr>
        <w:t xml:space="preserve">  </w:t>
      </w:r>
      <w:r>
        <w:rPr>
          <w:color w:val="231F20"/>
        </w:rPr>
        <w:t>the</w:t>
      </w:r>
      <w:r w:rsidR="005765B8">
        <w:rPr>
          <w:color w:val="231F20"/>
        </w:rPr>
        <w:t xml:space="preserve">  </w:t>
      </w:r>
      <w:r>
        <w:rPr>
          <w:color w:val="231F20"/>
        </w:rPr>
        <w:t>name</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JV</w:t>
      </w:r>
      <w:r w:rsidR="005765B8">
        <w:rPr>
          <w:color w:val="231F20"/>
        </w:rPr>
        <w:t xml:space="preserve">  </w:t>
      </w:r>
      <w:r>
        <w:rPr>
          <w:color w:val="231F20"/>
        </w:rPr>
        <w:t>that</w:t>
      </w:r>
      <w:r w:rsidR="005765B8">
        <w:rPr>
          <w:color w:val="231F20"/>
        </w:rPr>
        <w:t xml:space="preserve">  </w:t>
      </w:r>
      <w:r>
        <w:rPr>
          <w:color w:val="231F20"/>
        </w:rPr>
        <w:t>submitted</w:t>
      </w:r>
      <w:r w:rsidR="005765B8">
        <w:rPr>
          <w:color w:val="231F20"/>
        </w:rPr>
        <w:t xml:space="preserve">  </w:t>
      </w:r>
      <w:r>
        <w:rPr>
          <w:color w:val="231F20"/>
        </w:rPr>
        <w:t>the</w:t>
      </w:r>
      <w:r w:rsidR="005765B8">
        <w:rPr>
          <w:color w:val="231F20"/>
        </w:rPr>
        <w:t xml:space="preserve">  </w:t>
      </w:r>
      <w:r>
        <w:rPr>
          <w:color w:val="231F20"/>
          <w:spacing w:val="-5"/>
        </w:rPr>
        <w:t>Tender.</w:t>
      </w:r>
      <w:r w:rsidR="005765B8">
        <w:rPr>
          <w:color w:val="231F20"/>
          <w:spacing w:val="-5"/>
        </w:rPr>
        <w:t xml:space="preserve">  </w:t>
      </w:r>
      <w:r>
        <w:rPr>
          <w:color w:val="231F20"/>
        </w:rPr>
        <w:t>Wherever</w:t>
      </w:r>
      <w:r w:rsidR="005765B8">
        <w:rPr>
          <w:color w:val="231F20"/>
        </w:rPr>
        <w:t xml:space="preserve">  </w:t>
      </w:r>
      <w:r>
        <w:rPr>
          <w:color w:val="231F20"/>
        </w:rPr>
        <w:t>the</w:t>
      </w:r>
      <w:r w:rsidR="005765B8">
        <w:rPr>
          <w:color w:val="231F20"/>
        </w:rPr>
        <w:t xml:space="preserve">  </w:t>
      </w:r>
      <w:r>
        <w:rPr>
          <w:color w:val="231F20"/>
          <w:spacing w:val="-4"/>
        </w:rPr>
        <w:t>Words</w:t>
      </w:r>
      <w:r w:rsidR="005765B8">
        <w:rPr>
          <w:color w:val="231F20"/>
          <w:spacing w:val="-4"/>
        </w:rPr>
        <w:t xml:space="preserve">  </w:t>
      </w:r>
      <w:r>
        <w:rPr>
          <w:color w:val="231F20"/>
        </w:rPr>
        <w:t>“Similar</w:t>
      </w:r>
      <w:r w:rsidR="005765B8">
        <w:rPr>
          <w:color w:val="231F20"/>
        </w:rPr>
        <w:t xml:space="preserve">  </w:t>
      </w:r>
      <w:r>
        <w:rPr>
          <w:color w:val="231F20"/>
        </w:rPr>
        <w:t>Goods”</w:t>
      </w:r>
      <w:r w:rsidR="005765B8">
        <w:rPr>
          <w:color w:val="231F20"/>
        </w:rPr>
        <w:t xml:space="preserve">  </w:t>
      </w:r>
      <w:r>
        <w:rPr>
          <w:color w:val="231F20"/>
        </w:rPr>
        <w:t>have</w:t>
      </w:r>
      <w:r w:rsidR="005765B8">
        <w:rPr>
          <w:color w:val="231F20"/>
        </w:rPr>
        <w:t xml:space="preserve">  </w:t>
      </w:r>
      <w:r>
        <w:rPr>
          <w:color w:val="231F20"/>
        </w:rPr>
        <w:t>been</w:t>
      </w:r>
      <w:r w:rsidR="005765B8">
        <w:rPr>
          <w:color w:val="231F20"/>
        </w:rPr>
        <w:t xml:space="preserve">  </w:t>
      </w:r>
      <w:r>
        <w:rPr>
          <w:color w:val="231F20"/>
        </w:rPr>
        <w:t>used</w:t>
      </w:r>
      <w:r w:rsidR="005765B8">
        <w:rPr>
          <w:color w:val="231F20"/>
        </w:rPr>
        <w:t xml:space="preserve">  </w:t>
      </w:r>
      <w:r>
        <w:rPr>
          <w:color w:val="231F20"/>
        </w:rPr>
        <w:t>it</w:t>
      </w:r>
      <w:r w:rsidR="005765B8">
        <w:rPr>
          <w:color w:val="231F20"/>
        </w:rPr>
        <w:t xml:space="preserve">  </w:t>
      </w:r>
      <w:r>
        <w:rPr>
          <w:color w:val="231F20"/>
        </w:rPr>
        <w:t>includes</w:t>
      </w:r>
      <w:r w:rsidR="005765B8">
        <w:rPr>
          <w:color w:val="231F20"/>
        </w:rPr>
        <w:t xml:space="preserve">  </w:t>
      </w:r>
      <w:r>
        <w:rPr>
          <w:color w:val="231F20"/>
        </w:rPr>
        <w:t>upgrades,</w:t>
      </w:r>
      <w:r w:rsidR="005765B8">
        <w:rPr>
          <w:color w:val="231F20"/>
          <w:spacing w:val="-23"/>
        </w:rPr>
        <w:t xml:space="preserve">  </w:t>
      </w:r>
      <w:r>
        <w:rPr>
          <w:color w:val="231F20"/>
        </w:rPr>
        <w:t>latest</w:t>
      </w:r>
      <w:r w:rsidR="005765B8">
        <w:rPr>
          <w:color w:val="231F20"/>
          <w:spacing w:val="-24"/>
        </w:rPr>
        <w:t xml:space="preserve">  </w:t>
      </w:r>
      <w:r>
        <w:rPr>
          <w:color w:val="231F20"/>
        </w:rPr>
        <w:t>and</w:t>
      </w:r>
      <w:r w:rsidR="005765B8">
        <w:rPr>
          <w:color w:val="231F20"/>
          <w:spacing w:val="-23"/>
        </w:rPr>
        <w:t xml:space="preserve">  </w:t>
      </w:r>
      <w:r>
        <w:rPr>
          <w:color w:val="231F20"/>
        </w:rPr>
        <w:t>improved</w:t>
      </w:r>
      <w:r w:rsidR="005765B8">
        <w:rPr>
          <w:color w:val="231F20"/>
          <w:spacing w:val="-23"/>
        </w:rPr>
        <w:t xml:space="preserve">  </w:t>
      </w:r>
      <w:r>
        <w:rPr>
          <w:color w:val="231F20"/>
        </w:rPr>
        <w:t>versions</w:t>
      </w:r>
      <w:r w:rsidR="005765B8">
        <w:rPr>
          <w:color w:val="231F20"/>
          <w:spacing w:val="-23"/>
        </w:rPr>
        <w:t xml:space="preserve">  </w:t>
      </w:r>
      <w:r>
        <w:rPr>
          <w:color w:val="231F20"/>
        </w:rPr>
        <w:t>or</w:t>
      </w:r>
      <w:r w:rsidR="005765B8">
        <w:rPr>
          <w:color w:val="231F20"/>
          <w:spacing w:val="-23"/>
        </w:rPr>
        <w:t xml:space="preserve">  </w:t>
      </w:r>
      <w:r>
        <w:rPr>
          <w:color w:val="231F20"/>
        </w:rPr>
        <w:t>models</w:t>
      </w:r>
      <w:r w:rsidR="005765B8">
        <w:rPr>
          <w:color w:val="231F20"/>
          <w:spacing w:val="-23"/>
        </w:rPr>
        <w:t xml:space="preserve">  </w:t>
      </w:r>
      <w:r>
        <w:rPr>
          <w:color w:val="231F20"/>
        </w:rPr>
        <w:t>of</w:t>
      </w:r>
      <w:r w:rsidR="005765B8">
        <w:rPr>
          <w:color w:val="231F20"/>
          <w:spacing w:val="-23"/>
        </w:rPr>
        <w:t xml:space="preserve">  </w:t>
      </w:r>
      <w:r>
        <w:rPr>
          <w:color w:val="231F20"/>
        </w:rPr>
        <w:t>similar</w:t>
      </w:r>
      <w:r w:rsidR="005765B8">
        <w:rPr>
          <w:color w:val="231F20"/>
          <w:spacing w:val="-24"/>
        </w:rPr>
        <w:t xml:space="preserve">  </w:t>
      </w:r>
      <w:r>
        <w:rPr>
          <w:color w:val="231F20"/>
        </w:rPr>
        <w:t>speciﬁcations</w:t>
      </w:r>
      <w:r w:rsidR="005765B8">
        <w:rPr>
          <w:color w:val="231F20"/>
          <w:spacing w:val="-24"/>
        </w:rPr>
        <w:t xml:space="preserve">  </w:t>
      </w:r>
      <w:r>
        <w:rPr>
          <w:color w:val="231F20"/>
        </w:rPr>
        <w:t>and</w:t>
      </w:r>
      <w:r w:rsidR="005765B8">
        <w:rPr>
          <w:color w:val="231F20"/>
          <w:spacing w:val="-23"/>
        </w:rPr>
        <w:t xml:space="preserve">  </w:t>
      </w:r>
      <w:r>
        <w:rPr>
          <w:color w:val="231F20"/>
        </w:rPr>
        <w:t>technology.</w:t>
      </w:r>
      <w:r w:rsidR="005765B8">
        <w:rPr>
          <w:color w:val="231F20"/>
          <w:spacing w:val="30"/>
        </w:rPr>
        <w:t xml:space="preserve">  </w:t>
      </w:r>
      <w:r>
        <w:rPr>
          <w:color w:val="231F20"/>
        </w:rPr>
        <w:t>Refer</w:t>
      </w:r>
      <w:r w:rsidR="005765B8">
        <w:rPr>
          <w:color w:val="231F20"/>
          <w:spacing w:val="-23"/>
        </w:rPr>
        <w:t xml:space="preserve">  </w:t>
      </w:r>
      <w:r>
        <w:rPr>
          <w:color w:val="231F20"/>
        </w:rPr>
        <w:t>to</w:t>
      </w:r>
      <w:r w:rsidR="005765B8">
        <w:rPr>
          <w:color w:val="231F20"/>
          <w:spacing w:val="-23"/>
        </w:rPr>
        <w:t xml:space="preserve">  </w:t>
      </w:r>
      <w:r>
        <w:rPr>
          <w:color w:val="231F20"/>
        </w:rPr>
        <w:t>Form</w:t>
      </w:r>
      <w:r w:rsidR="005765B8">
        <w:rPr>
          <w:color w:val="231F20"/>
          <w:spacing w:val="-23"/>
        </w:rPr>
        <w:t xml:space="preserve">  </w:t>
      </w:r>
      <w:r>
        <w:rPr>
          <w:color w:val="231F20"/>
        </w:rPr>
        <w:t>Exp-1</w:t>
      </w:r>
      <w:r w:rsidR="005765B8">
        <w:rPr>
          <w:color w:val="231F20"/>
        </w:rPr>
        <w:t xml:space="preserve">  </w:t>
      </w:r>
      <w:r>
        <w:rPr>
          <w:color w:val="231F20"/>
        </w:rPr>
        <w:t>to</w:t>
      </w:r>
      <w:r w:rsidR="005765B8">
        <w:rPr>
          <w:color w:val="231F20"/>
          <w:spacing w:val="-23"/>
        </w:rPr>
        <w:t xml:space="preserve">  </w:t>
      </w:r>
      <w:r>
        <w:rPr>
          <w:color w:val="231F20"/>
        </w:rPr>
        <w:t>provide</w:t>
      </w:r>
      <w:r w:rsidR="005765B8">
        <w:rPr>
          <w:color w:val="231F20"/>
          <w:spacing w:val="-23"/>
        </w:rPr>
        <w:t xml:space="preserve">  </w:t>
      </w:r>
      <w:r>
        <w:rPr>
          <w:color w:val="231F20"/>
        </w:rPr>
        <w:t>the</w:t>
      </w:r>
      <w:r w:rsidR="005765B8">
        <w:rPr>
          <w:color w:val="231F20"/>
          <w:spacing w:val="-23"/>
        </w:rPr>
        <w:t xml:space="preserve">  </w:t>
      </w:r>
      <w:r>
        <w:rPr>
          <w:color w:val="231F20"/>
        </w:rPr>
        <w:t>required</w:t>
      </w:r>
      <w:r w:rsidR="005765B8">
        <w:rPr>
          <w:color w:val="231F20"/>
          <w:spacing w:val="-23"/>
        </w:rPr>
        <w:t xml:space="preserve">  </w:t>
      </w:r>
      <w:r>
        <w:rPr>
          <w:color w:val="231F20"/>
        </w:rPr>
        <w:t>information.</w:t>
      </w:r>
    </w:p>
    <w:p w14:paraId="4F2ADB1B" w14:textId="2C031E63" w:rsidR="0021200B" w:rsidRDefault="00022DB4">
      <w:pPr>
        <w:spacing w:before="253" w:line="230" w:lineRule="auto"/>
        <w:ind w:left="1471" w:right="852" w:hanging="20"/>
        <w:jc w:val="both"/>
        <w:rPr>
          <w:i/>
        </w:rPr>
      </w:pPr>
      <w:r>
        <w:rPr>
          <w:i/>
          <w:color w:val="231F20"/>
        </w:rPr>
        <w:t>[list</w:t>
      </w:r>
      <w:r w:rsidR="005765B8">
        <w:rPr>
          <w:i/>
          <w:color w:val="231F20"/>
        </w:rPr>
        <w:t xml:space="preserve">  </w:t>
      </w:r>
      <w:r>
        <w:rPr>
          <w:i/>
          <w:color w:val="231F20"/>
        </w:rPr>
        <w:t>the</w:t>
      </w:r>
      <w:r w:rsidR="005765B8">
        <w:rPr>
          <w:i/>
          <w:color w:val="231F20"/>
        </w:rPr>
        <w:t xml:space="preserve">  </w:t>
      </w:r>
      <w:r>
        <w:rPr>
          <w:i/>
          <w:color w:val="231F20"/>
        </w:rPr>
        <w:t>requirement(s),</w:t>
      </w:r>
      <w:r w:rsidR="005765B8">
        <w:rPr>
          <w:i/>
          <w:color w:val="231F20"/>
        </w:rPr>
        <w:t xml:space="preserve">  </w:t>
      </w:r>
      <w:r>
        <w:rPr>
          <w:i/>
          <w:color w:val="231F20"/>
        </w:rPr>
        <w:t>including</w:t>
      </w:r>
      <w:r w:rsidR="005765B8">
        <w:rPr>
          <w:i/>
          <w:color w:val="231F20"/>
        </w:rPr>
        <w:t xml:space="preserve">  </w:t>
      </w:r>
      <w:r>
        <w:rPr>
          <w:i/>
          <w:color w:val="231F20"/>
        </w:rPr>
        <w:t>experience</w:t>
      </w:r>
      <w:r w:rsidR="005765B8">
        <w:rPr>
          <w:i/>
          <w:color w:val="231F20"/>
        </w:rPr>
        <w:t xml:space="preserve">  </w:t>
      </w:r>
      <w:r>
        <w:rPr>
          <w:i/>
          <w:color w:val="231F20"/>
        </w:rPr>
        <w:t>in</w:t>
      </w:r>
      <w:r w:rsidR="005765B8">
        <w:rPr>
          <w:i/>
          <w:color w:val="231F20"/>
        </w:rPr>
        <w:t xml:space="preserve">  </w:t>
      </w:r>
      <w:r>
        <w:rPr>
          <w:i/>
          <w:color w:val="231F20"/>
        </w:rPr>
        <w:t>successfully</w:t>
      </w:r>
      <w:r w:rsidR="005765B8">
        <w:rPr>
          <w:i/>
          <w:color w:val="231F20"/>
        </w:rPr>
        <w:t xml:space="preserve">  </w:t>
      </w:r>
      <w:r>
        <w:rPr>
          <w:i/>
          <w:color w:val="231F20"/>
        </w:rPr>
        <w:t>implementing</w:t>
      </w:r>
      <w:r w:rsidR="005765B8">
        <w:rPr>
          <w:i/>
          <w:color w:val="231F20"/>
        </w:rPr>
        <w:t xml:space="preserve">  </w:t>
      </w:r>
      <w:r>
        <w:rPr>
          <w:i/>
          <w:color w:val="231F20"/>
        </w:rPr>
        <w:t>sustainable</w:t>
      </w:r>
      <w:r w:rsidR="005765B8">
        <w:rPr>
          <w:i/>
          <w:color w:val="231F20"/>
        </w:rPr>
        <w:t xml:space="preserve">  </w:t>
      </w:r>
      <w:r>
        <w:rPr>
          <w:i/>
          <w:color w:val="231F20"/>
        </w:rPr>
        <w:t>procurement</w:t>
      </w:r>
      <w:r w:rsidR="005765B8">
        <w:rPr>
          <w:i/>
          <w:color w:val="231F20"/>
        </w:rPr>
        <w:t xml:space="preserve">  </w:t>
      </w:r>
      <w:r>
        <w:rPr>
          <w:i/>
          <w:color w:val="231F20"/>
        </w:rPr>
        <w:t>requirements,</w:t>
      </w:r>
      <w:r w:rsidR="005765B8">
        <w:rPr>
          <w:i/>
          <w:color w:val="231F20"/>
        </w:rPr>
        <w:t xml:space="preserve">  </w:t>
      </w:r>
      <w:r>
        <w:rPr>
          <w:i/>
          <w:color w:val="231F20"/>
        </w:rPr>
        <w:t>if</w:t>
      </w:r>
      <w:r w:rsidR="005765B8">
        <w:rPr>
          <w:i/>
          <w:color w:val="231F20"/>
        </w:rPr>
        <w:t xml:space="preserve">  </w:t>
      </w:r>
      <w:r>
        <w:rPr>
          <w:i/>
          <w:color w:val="231F20"/>
        </w:rPr>
        <w:t>speciﬁed</w:t>
      </w:r>
      <w:r w:rsidR="005765B8">
        <w:rPr>
          <w:i/>
          <w:color w:val="231F20"/>
        </w:rPr>
        <w:t xml:space="preserve">  </w:t>
      </w:r>
      <w:r>
        <w:rPr>
          <w:i/>
          <w:color w:val="231F20"/>
        </w:rPr>
        <w:t>in</w:t>
      </w:r>
      <w:r w:rsidR="005765B8">
        <w:rPr>
          <w:i/>
          <w:color w:val="231F20"/>
        </w:rPr>
        <w:t xml:space="preserve">  </w:t>
      </w:r>
      <w:r>
        <w:rPr>
          <w:i/>
          <w:color w:val="231F20"/>
        </w:rPr>
        <w:t>the</w:t>
      </w:r>
      <w:r w:rsidR="005765B8">
        <w:rPr>
          <w:i/>
          <w:color w:val="231F20"/>
        </w:rPr>
        <w:t xml:space="preserve">  </w:t>
      </w:r>
      <w:r>
        <w:rPr>
          <w:i/>
          <w:color w:val="231F20"/>
        </w:rPr>
        <w:t>tender</w:t>
      </w:r>
      <w:r w:rsidR="005765B8">
        <w:rPr>
          <w:i/>
          <w:color w:val="231F20"/>
        </w:rPr>
        <w:t xml:space="preserve">  </w:t>
      </w:r>
      <w:r>
        <w:rPr>
          <w:i/>
          <w:color w:val="231F20"/>
        </w:rPr>
        <w:t>document.]</w:t>
      </w:r>
      <w:r w:rsidR="005765B8">
        <w:rPr>
          <w:i/>
          <w:color w:val="231F20"/>
        </w:rPr>
        <w:t xml:space="preserve">  </w:t>
      </w:r>
      <w:r>
        <w:rPr>
          <w:i/>
          <w:color w:val="231F20"/>
        </w:rPr>
        <w:t>Samples</w:t>
      </w:r>
      <w:r w:rsidR="005765B8">
        <w:rPr>
          <w:i/>
          <w:color w:val="231F20"/>
        </w:rPr>
        <w:t xml:space="preserve">  </w:t>
      </w:r>
      <w:r>
        <w:rPr>
          <w:i/>
          <w:color w:val="231F20"/>
        </w:rPr>
        <w:t>of</w:t>
      </w:r>
      <w:r w:rsidR="005765B8">
        <w:rPr>
          <w:i/>
          <w:color w:val="231F20"/>
        </w:rPr>
        <w:t xml:space="preserve">  </w:t>
      </w:r>
      <w:r>
        <w:rPr>
          <w:i/>
          <w:color w:val="231F20"/>
        </w:rPr>
        <w:t>Experience</w:t>
      </w:r>
      <w:r w:rsidR="005765B8">
        <w:rPr>
          <w:i/>
          <w:color w:val="231F20"/>
        </w:rPr>
        <w:t xml:space="preserve">  </w:t>
      </w:r>
      <w:r>
        <w:rPr>
          <w:i/>
          <w:color w:val="231F20"/>
        </w:rPr>
        <w:t>Requirements:</w:t>
      </w:r>
    </w:p>
    <w:p w14:paraId="3A24897A" w14:textId="6D449321" w:rsidR="0021200B" w:rsidRDefault="00022DB4" w:rsidP="00FA76A2">
      <w:pPr>
        <w:pStyle w:val="ListParagraph"/>
        <w:numPr>
          <w:ilvl w:val="0"/>
          <w:numId w:val="62"/>
        </w:numPr>
        <w:tabs>
          <w:tab w:val="left" w:pos="1977"/>
          <w:tab w:val="left" w:pos="9152"/>
        </w:tabs>
        <w:spacing w:line="230" w:lineRule="auto"/>
        <w:ind w:right="852" w:hanging="534"/>
        <w:jc w:val="both"/>
      </w:pPr>
      <w:r>
        <w:rPr>
          <w:color w:val="231F20"/>
        </w:rPr>
        <w:t>The</w:t>
      </w:r>
      <w:r w:rsidR="005765B8">
        <w:rPr>
          <w:color w:val="231F20"/>
          <w:spacing w:val="-27"/>
        </w:rPr>
        <w:t xml:space="preserve">  </w:t>
      </w:r>
      <w:r>
        <w:rPr>
          <w:color w:val="231F20"/>
        </w:rPr>
        <w:t>Tenderer</w:t>
      </w:r>
      <w:r w:rsidR="005765B8">
        <w:rPr>
          <w:color w:val="231F20"/>
          <w:spacing w:val="-23"/>
        </w:rPr>
        <w:t xml:space="preserve">  </w:t>
      </w:r>
      <w:r>
        <w:rPr>
          <w:color w:val="231F20"/>
        </w:rPr>
        <w:t>shall</w:t>
      </w:r>
      <w:r w:rsidR="005765B8">
        <w:rPr>
          <w:color w:val="231F20"/>
          <w:spacing w:val="-23"/>
        </w:rPr>
        <w:t xml:space="preserve">  </w:t>
      </w:r>
      <w:r>
        <w:rPr>
          <w:color w:val="231F20"/>
        </w:rPr>
        <w:t>be</w:t>
      </w:r>
      <w:r w:rsidR="005765B8">
        <w:rPr>
          <w:color w:val="231F20"/>
          <w:spacing w:val="-23"/>
        </w:rPr>
        <w:t xml:space="preserve">  </w:t>
      </w:r>
      <w:r>
        <w:rPr>
          <w:color w:val="231F20"/>
        </w:rPr>
        <w:t>manufacturing</w:t>
      </w:r>
      <w:r w:rsidR="005765B8">
        <w:rPr>
          <w:color w:val="231F20"/>
          <w:spacing w:val="-23"/>
        </w:rPr>
        <w:t xml:space="preserve">  </w:t>
      </w:r>
      <w:r>
        <w:rPr>
          <w:color w:val="231F20"/>
        </w:rPr>
        <w:t>similar</w:t>
      </w:r>
      <w:r w:rsidR="005765B8">
        <w:rPr>
          <w:color w:val="231F20"/>
          <w:spacing w:val="-23"/>
        </w:rPr>
        <w:t xml:space="preserve">  </w:t>
      </w:r>
      <w:r>
        <w:rPr>
          <w:color w:val="231F20"/>
        </w:rPr>
        <w:t>Goods</w:t>
      </w:r>
      <w:r w:rsidR="005765B8">
        <w:rPr>
          <w:color w:val="231F20"/>
          <w:spacing w:val="-23"/>
        </w:rPr>
        <w:t xml:space="preserve">  </w:t>
      </w:r>
      <w:r>
        <w:rPr>
          <w:color w:val="231F20"/>
        </w:rPr>
        <w:t>for</w:t>
      </w:r>
      <w:r w:rsidR="005765B8">
        <w:rPr>
          <w:color w:val="231F20"/>
          <w:spacing w:val="-23"/>
        </w:rPr>
        <w:t xml:space="preserve">  </w:t>
      </w:r>
      <w:r>
        <w:rPr>
          <w:color w:val="231F20"/>
        </w:rPr>
        <w:t>the</w:t>
      </w:r>
      <w:r w:rsidR="005765B8">
        <w:rPr>
          <w:color w:val="231F20"/>
          <w:spacing w:val="-23"/>
        </w:rPr>
        <w:t xml:space="preserve">  </w:t>
      </w:r>
      <w:r w:rsidRPr="00533E97">
        <w:rPr>
          <w:color w:val="231F20"/>
        </w:rPr>
        <w:t>last</w:t>
      </w:r>
      <w:r w:rsidR="005765B8" w:rsidRPr="00533E97">
        <w:rPr>
          <w:color w:val="231F20"/>
          <w:u w:val="single" w:color="221E1F"/>
        </w:rPr>
        <w:t xml:space="preserve">  </w:t>
      </w:r>
      <w:r w:rsidR="00533E97" w:rsidRPr="00533E97">
        <w:rPr>
          <w:b/>
          <w:i/>
          <w:color w:val="231F20"/>
          <w:u w:val="single" w:color="221E1F"/>
        </w:rPr>
        <w:t>N/A</w:t>
      </w:r>
      <w:r>
        <w:rPr>
          <w:color w:val="231F20"/>
          <w:u w:val="single" w:color="221E1F"/>
        </w:rPr>
        <w:tab/>
      </w:r>
      <w:r>
        <w:rPr>
          <w:color w:val="231F20"/>
        </w:rPr>
        <w:t>(</w:t>
      </w:r>
      <w:r>
        <w:rPr>
          <w:i/>
          <w:color w:val="231F20"/>
        </w:rPr>
        <w:t>specify</w:t>
      </w:r>
      <w:r w:rsidR="005765B8">
        <w:rPr>
          <w:i/>
          <w:color w:val="231F20"/>
          <w:spacing w:val="-22"/>
        </w:rPr>
        <w:t xml:space="preserve">  </w:t>
      </w:r>
      <w:r>
        <w:rPr>
          <w:i/>
          <w:color w:val="231F20"/>
        </w:rPr>
        <w:t>the</w:t>
      </w:r>
      <w:r w:rsidR="005765B8">
        <w:rPr>
          <w:i/>
          <w:color w:val="231F20"/>
          <w:spacing w:val="-22"/>
        </w:rPr>
        <w:t xml:space="preserve">  </w:t>
      </w:r>
      <w:r>
        <w:rPr>
          <w:i/>
          <w:color w:val="231F20"/>
        </w:rPr>
        <w:t>number</w:t>
      </w:r>
      <w:r w:rsidR="005765B8">
        <w:rPr>
          <w:i/>
          <w:color w:val="231F20"/>
          <w:spacing w:val="-22"/>
        </w:rPr>
        <w:t xml:space="preserve">  </w:t>
      </w:r>
      <w:r>
        <w:rPr>
          <w:i/>
          <w:color w:val="231F20"/>
        </w:rPr>
        <w:t>of</w:t>
      </w:r>
      <w:r w:rsidR="005765B8">
        <w:rPr>
          <w:i/>
          <w:color w:val="231F20"/>
        </w:rPr>
        <w:t xml:space="preserve">  </w:t>
      </w:r>
      <w:r>
        <w:rPr>
          <w:i/>
          <w:color w:val="231F20"/>
        </w:rPr>
        <w:t>years</w:t>
      </w:r>
      <w:r w:rsidR="005765B8">
        <w:rPr>
          <w:i/>
          <w:color w:val="231F20"/>
        </w:rPr>
        <w:t xml:space="preserve">  </w:t>
      </w:r>
      <w:r>
        <w:rPr>
          <w:i/>
          <w:color w:val="231F20"/>
        </w:rPr>
        <w:t>to</w:t>
      </w:r>
      <w:r w:rsidR="005765B8">
        <w:rPr>
          <w:i/>
          <w:color w:val="231F20"/>
        </w:rPr>
        <w:t xml:space="preserve">  </w:t>
      </w:r>
      <w:r>
        <w:rPr>
          <w:i/>
          <w:color w:val="231F20"/>
        </w:rPr>
        <w:t>cover</w:t>
      </w:r>
      <w:r w:rsidR="005765B8">
        <w:rPr>
          <w:i/>
          <w:color w:val="231F20"/>
        </w:rPr>
        <w:t xml:space="preserve">  </w:t>
      </w:r>
      <w:r>
        <w:rPr>
          <w:i/>
          <w:color w:val="231F20"/>
        </w:rPr>
        <w:t>a</w:t>
      </w:r>
      <w:r w:rsidR="005765B8">
        <w:rPr>
          <w:i/>
          <w:color w:val="231F20"/>
        </w:rPr>
        <w:t xml:space="preserve">  </w:t>
      </w:r>
      <w:r>
        <w:rPr>
          <w:i/>
          <w:color w:val="231F20"/>
        </w:rPr>
        <w:t>sufﬁciently</w:t>
      </w:r>
      <w:r w:rsidR="005765B8">
        <w:rPr>
          <w:i/>
          <w:color w:val="231F20"/>
        </w:rPr>
        <w:t xml:space="preserve">  </w:t>
      </w:r>
      <w:r>
        <w:rPr>
          <w:i/>
          <w:color w:val="231F20"/>
        </w:rPr>
        <w:t>long</w:t>
      </w:r>
      <w:r w:rsidR="005765B8">
        <w:rPr>
          <w:i/>
          <w:color w:val="231F20"/>
        </w:rPr>
        <w:t xml:space="preserve">  </w:t>
      </w:r>
      <w:r>
        <w:rPr>
          <w:i/>
          <w:color w:val="231F20"/>
        </w:rPr>
        <w:t>period</w:t>
      </w:r>
      <w:r w:rsidR="005765B8">
        <w:rPr>
          <w:i/>
          <w:color w:val="231F20"/>
        </w:rPr>
        <w:t xml:space="preserve">  </w:t>
      </w:r>
      <w:r>
        <w:rPr>
          <w:i/>
          <w:color w:val="231F20"/>
        </w:rPr>
        <w:t>ranging</w:t>
      </w:r>
      <w:r w:rsidR="005765B8">
        <w:rPr>
          <w:i/>
          <w:color w:val="231F20"/>
        </w:rPr>
        <w:t xml:space="preserve">  </w:t>
      </w:r>
      <w:r>
        <w:rPr>
          <w:i/>
          <w:color w:val="231F20"/>
          <w:spacing w:val="-3"/>
        </w:rPr>
        <w:t>from</w:t>
      </w:r>
      <w:r w:rsidR="005765B8">
        <w:rPr>
          <w:i/>
          <w:color w:val="231F20"/>
          <w:spacing w:val="-3"/>
        </w:rPr>
        <w:t xml:space="preserve">  </w:t>
      </w:r>
      <w:r>
        <w:rPr>
          <w:i/>
          <w:color w:val="231F20"/>
        </w:rPr>
        <w:t>2</w:t>
      </w:r>
      <w:r w:rsidR="005765B8">
        <w:rPr>
          <w:i/>
          <w:color w:val="231F20"/>
        </w:rPr>
        <w:t xml:space="preserve">  </w:t>
      </w:r>
      <w:r>
        <w:rPr>
          <w:i/>
          <w:color w:val="231F20"/>
        </w:rPr>
        <w:t>to</w:t>
      </w:r>
      <w:r w:rsidR="005765B8">
        <w:rPr>
          <w:i/>
          <w:color w:val="231F20"/>
        </w:rPr>
        <w:t xml:space="preserve">  </w:t>
      </w:r>
      <w:r>
        <w:rPr>
          <w:i/>
          <w:color w:val="231F20"/>
        </w:rPr>
        <w:t>5</w:t>
      </w:r>
      <w:r w:rsidR="005765B8">
        <w:rPr>
          <w:i/>
          <w:color w:val="231F20"/>
        </w:rPr>
        <w:t xml:space="preserve">  </w:t>
      </w:r>
      <w:r>
        <w:rPr>
          <w:i/>
          <w:color w:val="231F20"/>
        </w:rPr>
        <w:t>years</w:t>
      </w:r>
      <w:r w:rsidR="005765B8">
        <w:rPr>
          <w:i/>
          <w:color w:val="231F20"/>
        </w:rPr>
        <w:t xml:space="preserve">  </w:t>
      </w:r>
      <w:r>
        <w:rPr>
          <w:i/>
          <w:color w:val="231F20"/>
        </w:rPr>
        <w:t>depending</w:t>
      </w:r>
      <w:r w:rsidR="005765B8">
        <w:rPr>
          <w:i/>
          <w:color w:val="231F20"/>
        </w:rPr>
        <w:t xml:space="preserve">  </w:t>
      </w:r>
      <w:r>
        <w:rPr>
          <w:i/>
          <w:color w:val="231F20"/>
        </w:rPr>
        <w:t>upon</w:t>
      </w:r>
      <w:r w:rsidR="005765B8">
        <w:rPr>
          <w:i/>
          <w:color w:val="231F20"/>
        </w:rPr>
        <w:t xml:space="preserve">  </w:t>
      </w:r>
      <w:r>
        <w:rPr>
          <w:i/>
          <w:color w:val="231F20"/>
        </w:rPr>
        <w:t>the</w:t>
      </w:r>
      <w:r w:rsidR="005765B8">
        <w:rPr>
          <w:i/>
          <w:color w:val="231F20"/>
        </w:rPr>
        <w:t xml:space="preserve">  </w:t>
      </w:r>
      <w:r>
        <w:rPr>
          <w:i/>
          <w:color w:val="231F20"/>
        </w:rPr>
        <w:t>Goods</w:t>
      </w:r>
      <w:r w:rsidR="005765B8">
        <w:rPr>
          <w:i/>
          <w:color w:val="231F20"/>
        </w:rPr>
        <w:t xml:space="preserve">  </w:t>
      </w:r>
      <w:r>
        <w:rPr>
          <w:i/>
          <w:color w:val="231F20"/>
        </w:rPr>
        <w:t>to</w:t>
      </w:r>
      <w:r w:rsidR="005765B8">
        <w:rPr>
          <w:i/>
          <w:color w:val="231F20"/>
        </w:rPr>
        <w:t xml:space="preserve">  </w:t>
      </w:r>
      <w:r>
        <w:rPr>
          <w:i/>
          <w:color w:val="231F20"/>
        </w:rPr>
        <w:t>be</w:t>
      </w:r>
      <w:r w:rsidR="005765B8">
        <w:rPr>
          <w:i/>
          <w:color w:val="231F20"/>
        </w:rPr>
        <w:t xml:space="preserve">  </w:t>
      </w:r>
      <w:r>
        <w:rPr>
          <w:i/>
          <w:color w:val="231F20"/>
        </w:rPr>
        <w:t>procured</w:t>
      </w:r>
      <w:r>
        <w:rPr>
          <w:color w:val="231F20"/>
        </w:rPr>
        <w:t>).</w:t>
      </w:r>
    </w:p>
    <w:p w14:paraId="26BAF207" w14:textId="0F69E367" w:rsidR="0021200B" w:rsidRDefault="00022DB4" w:rsidP="00FA76A2">
      <w:pPr>
        <w:pStyle w:val="ListParagraph"/>
        <w:numPr>
          <w:ilvl w:val="0"/>
          <w:numId w:val="62"/>
        </w:numPr>
        <w:tabs>
          <w:tab w:val="left" w:pos="1976"/>
          <w:tab w:val="left" w:pos="1977"/>
        </w:tabs>
        <w:spacing w:line="248" w:lineRule="exact"/>
        <w:ind w:left="1976" w:hanging="525"/>
        <w:jc w:val="left"/>
      </w:pPr>
      <w:r>
        <w:rPr>
          <w:color w:val="231F20"/>
        </w:rPr>
        <w:t>The</w:t>
      </w:r>
      <w:r w:rsidR="005765B8">
        <w:rPr>
          <w:color w:val="231F20"/>
          <w:spacing w:val="30"/>
        </w:rPr>
        <w:t xml:space="preserve">  </w:t>
      </w:r>
      <w:r>
        <w:rPr>
          <w:color w:val="231F20"/>
        </w:rPr>
        <w:t>Tenderer</w:t>
      </w:r>
      <w:r w:rsidR="005765B8">
        <w:rPr>
          <w:color w:val="231F20"/>
          <w:spacing w:val="35"/>
        </w:rPr>
        <w:t xml:space="preserve">  </w:t>
      </w:r>
      <w:r>
        <w:rPr>
          <w:color w:val="231F20"/>
        </w:rPr>
        <w:t>shall</w:t>
      </w:r>
      <w:r w:rsidR="005765B8">
        <w:rPr>
          <w:color w:val="231F20"/>
          <w:spacing w:val="35"/>
        </w:rPr>
        <w:t xml:space="preserve">  </w:t>
      </w:r>
      <w:r>
        <w:rPr>
          <w:color w:val="231F20"/>
        </w:rPr>
        <w:t>furnish</w:t>
      </w:r>
      <w:r w:rsidR="005765B8">
        <w:rPr>
          <w:color w:val="231F20"/>
          <w:spacing w:val="35"/>
        </w:rPr>
        <w:t xml:space="preserve">  </w:t>
      </w:r>
      <w:r>
        <w:rPr>
          <w:color w:val="231F20"/>
        </w:rPr>
        <w:t>documentary</w:t>
      </w:r>
      <w:r w:rsidR="005765B8">
        <w:rPr>
          <w:color w:val="231F20"/>
          <w:spacing w:val="35"/>
        </w:rPr>
        <w:t xml:space="preserve">  </w:t>
      </w:r>
      <w:r>
        <w:rPr>
          <w:color w:val="231F20"/>
        </w:rPr>
        <w:t>evidence</w:t>
      </w:r>
      <w:r w:rsidR="005765B8">
        <w:rPr>
          <w:color w:val="231F20"/>
          <w:spacing w:val="35"/>
        </w:rPr>
        <w:t xml:space="preserve">  </w:t>
      </w:r>
      <w:r>
        <w:rPr>
          <w:color w:val="231F20"/>
        </w:rPr>
        <w:t>to</w:t>
      </w:r>
      <w:r w:rsidR="005765B8">
        <w:rPr>
          <w:color w:val="231F20"/>
          <w:spacing w:val="35"/>
        </w:rPr>
        <w:t xml:space="preserve">  </w:t>
      </w:r>
      <w:r>
        <w:rPr>
          <w:color w:val="231F20"/>
        </w:rPr>
        <w:t>demonstrate</w:t>
      </w:r>
      <w:r w:rsidR="005765B8">
        <w:rPr>
          <w:color w:val="231F20"/>
          <w:spacing w:val="35"/>
        </w:rPr>
        <w:t xml:space="preserve">  </w:t>
      </w:r>
      <w:r>
        <w:rPr>
          <w:color w:val="231F20"/>
        </w:rPr>
        <w:t>successful</w:t>
      </w:r>
      <w:r w:rsidR="005765B8">
        <w:rPr>
          <w:color w:val="231F20"/>
          <w:spacing w:val="35"/>
        </w:rPr>
        <w:t xml:space="preserve">  </w:t>
      </w:r>
      <w:r>
        <w:rPr>
          <w:color w:val="231F20"/>
        </w:rPr>
        <w:t>completion</w:t>
      </w:r>
      <w:r w:rsidR="005765B8">
        <w:rPr>
          <w:color w:val="231F20"/>
          <w:spacing w:val="35"/>
        </w:rPr>
        <w:t xml:space="preserve">  </w:t>
      </w:r>
      <w:r>
        <w:rPr>
          <w:color w:val="231F20"/>
        </w:rPr>
        <w:t>of</w:t>
      </w:r>
      <w:r w:rsidR="005765B8">
        <w:rPr>
          <w:color w:val="231F20"/>
          <w:spacing w:val="35"/>
        </w:rPr>
        <w:t xml:space="preserve">  </w:t>
      </w:r>
      <w:r>
        <w:rPr>
          <w:color w:val="231F20"/>
        </w:rPr>
        <w:t>at</w:t>
      </w:r>
      <w:r w:rsidR="005765B8">
        <w:rPr>
          <w:color w:val="231F20"/>
          <w:spacing w:val="35"/>
        </w:rPr>
        <w:t xml:space="preserve">  </w:t>
      </w:r>
      <w:r>
        <w:rPr>
          <w:color w:val="231F20"/>
        </w:rPr>
        <w:t>least</w:t>
      </w:r>
      <w:r w:rsidR="00013F0D">
        <w:rPr>
          <w:color w:val="231F20"/>
        </w:rPr>
        <w:t xml:space="preserve"> </w:t>
      </w:r>
    </w:p>
    <w:p w14:paraId="75B64B35" w14:textId="1A2CE527" w:rsidR="0021200B" w:rsidRDefault="005765B8" w:rsidP="00013F0D">
      <w:pPr>
        <w:tabs>
          <w:tab w:val="left" w:pos="3855"/>
          <w:tab w:val="left" w:pos="7081"/>
          <w:tab w:val="left" w:pos="10134"/>
          <w:tab w:val="left" w:pos="11251"/>
        </w:tabs>
        <w:spacing w:line="230" w:lineRule="auto"/>
        <w:ind w:left="1985" w:right="652"/>
        <w:rPr>
          <w:i/>
        </w:rPr>
      </w:pPr>
      <w:r>
        <w:rPr>
          <w:color w:val="231F20"/>
          <w:w w:val="400"/>
          <w:u w:val="single" w:color="221E1F"/>
        </w:rPr>
        <w:t xml:space="preserve">  </w:t>
      </w:r>
      <w:r w:rsidR="00022DB4">
        <w:rPr>
          <w:color w:val="231F20"/>
          <w:u w:val="single" w:color="221E1F"/>
        </w:rPr>
        <w:tab/>
      </w:r>
      <w:r w:rsidR="00022DB4">
        <w:rPr>
          <w:color w:val="231F20"/>
        </w:rPr>
        <w:t>(</w:t>
      </w:r>
      <w:r w:rsidR="00022DB4">
        <w:rPr>
          <w:i/>
          <w:color w:val="231F20"/>
        </w:rPr>
        <w:t>Insert</w:t>
      </w:r>
      <w:r>
        <w:rPr>
          <w:i/>
          <w:color w:val="231F20"/>
          <w:spacing w:val="23"/>
        </w:rPr>
        <w:t xml:space="preserve">  </w:t>
      </w:r>
      <w:r w:rsidR="00022DB4">
        <w:rPr>
          <w:i/>
          <w:color w:val="231F20"/>
        </w:rPr>
        <w:t>number</w:t>
      </w:r>
      <w:r w:rsidR="00022DB4">
        <w:rPr>
          <w:color w:val="231F20"/>
        </w:rPr>
        <w:t>)</w:t>
      </w:r>
      <w:r>
        <w:rPr>
          <w:color w:val="231F20"/>
          <w:spacing w:val="23"/>
        </w:rPr>
        <w:t xml:space="preserve">  </w:t>
      </w:r>
      <w:r w:rsidR="00022DB4">
        <w:rPr>
          <w:color w:val="231F20"/>
        </w:rPr>
        <w:t>of</w:t>
      </w:r>
      <w:r>
        <w:rPr>
          <w:color w:val="231F20"/>
          <w:spacing w:val="23"/>
        </w:rPr>
        <w:t xml:space="preserve">  </w:t>
      </w:r>
      <w:r w:rsidR="00022DB4">
        <w:rPr>
          <w:color w:val="231F20"/>
        </w:rPr>
        <w:t>contracts</w:t>
      </w:r>
      <w:r>
        <w:rPr>
          <w:color w:val="231F20"/>
          <w:spacing w:val="23"/>
        </w:rPr>
        <w:t xml:space="preserve">  </w:t>
      </w:r>
      <w:r w:rsidR="00022DB4">
        <w:rPr>
          <w:color w:val="231F20"/>
        </w:rPr>
        <w:t>of</w:t>
      </w:r>
      <w:r>
        <w:rPr>
          <w:color w:val="231F20"/>
          <w:spacing w:val="23"/>
        </w:rPr>
        <w:t xml:space="preserve">  </w:t>
      </w:r>
      <w:r w:rsidR="00022DB4">
        <w:rPr>
          <w:color w:val="231F20"/>
        </w:rPr>
        <w:t>similar</w:t>
      </w:r>
      <w:r>
        <w:rPr>
          <w:color w:val="231F20"/>
          <w:spacing w:val="23"/>
        </w:rPr>
        <w:t xml:space="preserve">  </w:t>
      </w:r>
      <w:r w:rsidR="00022DB4">
        <w:rPr>
          <w:color w:val="231F20"/>
        </w:rPr>
        <w:t>Goods</w:t>
      </w:r>
      <w:r>
        <w:rPr>
          <w:color w:val="231F20"/>
          <w:spacing w:val="23"/>
        </w:rPr>
        <w:t xml:space="preserve">  </w:t>
      </w:r>
      <w:r w:rsidR="00022DB4">
        <w:rPr>
          <w:color w:val="231F20"/>
        </w:rPr>
        <w:t>in</w:t>
      </w:r>
      <w:r>
        <w:rPr>
          <w:color w:val="231F20"/>
          <w:spacing w:val="23"/>
        </w:rPr>
        <w:t xml:space="preserve">  </w:t>
      </w:r>
      <w:r w:rsidR="00022DB4">
        <w:rPr>
          <w:color w:val="231F20"/>
        </w:rPr>
        <w:t>the</w:t>
      </w:r>
      <w:r>
        <w:rPr>
          <w:color w:val="231F20"/>
          <w:spacing w:val="23"/>
        </w:rPr>
        <w:t xml:space="preserve">  </w:t>
      </w:r>
      <w:r w:rsidR="00022DB4">
        <w:rPr>
          <w:color w:val="231F20"/>
        </w:rPr>
        <w:t>last</w:t>
      </w:r>
      <w:r>
        <w:rPr>
          <w:color w:val="231F20"/>
          <w:spacing w:val="23"/>
        </w:rPr>
        <w:t xml:space="preserve">  </w:t>
      </w:r>
      <w:r>
        <w:rPr>
          <w:color w:val="231F20"/>
          <w:w w:val="400"/>
          <w:u w:val="single" w:color="221E1F"/>
        </w:rPr>
        <w:t xml:space="preserve">  </w:t>
      </w:r>
      <w:r w:rsidR="00022DB4">
        <w:rPr>
          <w:color w:val="231F20"/>
          <w:u w:val="single" w:color="221E1F"/>
        </w:rPr>
        <w:tab/>
      </w:r>
      <w:r w:rsidR="00022DB4">
        <w:rPr>
          <w:color w:val="231F20"/>
          <w:u w:val="single" w:color="221E1F"/>
        </w:rPr>
        <w:tab/>
      </w:r>
      <w:r>
        <w:rPr>
          <w:color w:val="231F20"/>
        </w:rPr>
        <w:t xml:space="preserve">  </w:t>
      </w:r>
      <w:r w:rsidR="00022DB4">
        <w:rPr>
          <w:color w:val="231F20"/>
        </w:rPr>
        <w:t>(</w:t>
      </w:r>
      <w:r w:rsidR="00022DB4">
        <w:rPr>
          <w:i/>
          <w:color w:val="231F20"/>
        </w:rPr>
        <w:t>specify</w:t>
      </w:r>
      <w:r>
        <w:rPr>
          <w:i/>
          <w:color w:val="231F20"/>
          <w:spacing w:val="10"/>
        </w:rPr>
        <w:t xml:space="preserve">  </w:t>
      </w:r>
      <w:r w:rsidR="00022DB4">
        <w:rPr>
          <w:i/>
          <w:color w:val="231F20"/>
        </w:rPr>
        <w:t>number</w:t>
      </w:r>
      <w:r w:rsidR="00022DB4">
        <w:rPr>
          <w:color w:val="231F20"/>
        </w:rPr>
        <w:t>)</w:t>
      </w:r>
      <w:r>
        <w:rPr>
          <w:color w:val="231F20"/>
          <w:spacing w:val="10"/>
        </w:rPr>
        <w:t xml:space="preserve">  </w:t>
      </w:r>
      <w:r w:rsidR="00022DB4">
        <w:rPr>
          <w:color w:val="231F20"/>
        </w:rPr>
        <w:t>each</w:t>
      </w:r>
      <w:r>
        <w:rPr>
          <w:color w:val="231F20"/>
          <w:spacing w:val="10"/>
        </w:rPr>
        <w:t xml:space="preserve">  </w:t>
      </w:r>
      <w:r w:rsidR="00022DB4">
        <w:rPr>
          <w:color w:val="231F20"/>
        </w:rPr>
        <w:t>contract</w:t>
      </w:r>
      <w:r>
        <w:rPr>
          <w:color w:val="231F20"/>
          <w:spacing w:val="10"/>
        </w:rPr>
        <w:t xml:space="preserve">  </w:t>
      </w:r>
      <w:r w:rsidR="00022DB4">
        <w:rPr>
          <w:color w:val="231F20"/>
        </w:rPr>
        <w:t>costing</w:t>
      </w:r>
      <w:r>
        <w:rPr>
          <w:color w:val="231F20"/>
          <w:spacing w:val="10"/>
        </w:rPr>
        <w:t xml:space="preserve">  </w:t>
      </w:r>
      <w:r w:rsidR="00022DB4">
        <w:rPr>
          <w:color w:val="231F20"/>
        </w:rPr>
        <w:t>at</w:t>
      </w:r>
      <w:r>
        <w:rPr>
          <w:color w:val="231F20"/>
          <w:spacing w:val="10"/>
        </w:rPr>
        <w:t xml:space="preserve">  </w:t>
      </w:r>
      <w:r w:rsidR="00022DB4">
        <w:rPr>
          <w:color w:val="231F20"/>
        </w:rPr>
        <w:t>least</w:t>
      </w:r>
      <w:r>
        <w:rPr>
          <w:color w:val="231F20"/>
          <w:spacing w:val="10"/>
        </w:rPr>
        <w:t xml:space="preserve">  </w:t>
      </w:r>
      <w:r w:rsidR="00022DB4">
        <w:rPr>
          <w:color w:val="231F20"/>
        </w:rPr>
        <w:t>Kenya</w:t>
      </w:r>
      <w:r>
        <w:rPr>
          <w:color w:val="231F20"/>
          <w:spacing w:val="10"/>
        </w:rPr>
        <w:t xml:space="preserve">  </w:t>
      </w:r>
      <w:r w:rsidR="00022DB4">
        <w:rPr>
          <w:color w:val="231F20"/>
        </w:rPr>
        <w:t>shillings</w:t>
      </w:r>
      <w:r>
        <w:rPr>
          <w:color w:val="231F20"/>
          <w:u w:val="single" w:color="221E1F"/>
        </w:rPr>
        <w:t xml:space="preserve">  </w:t>
      </w:r>
      <w:r w:rsidR="00022DB4">
        <w:rPr>
          <w:color w:val="231F20"/>
          <w:u w:val="single" w:color="221E1F"/>
        </w:rPr>
        <w:tab/>
      </w:r>
      <w:r w:rsidR="00022DB4">
        <w:rPr>
          <w:color w:val="231F20"/>
        </w:rPr>
        <w:t>equivalent</w:t>
      </w:r>
      <w:r>
        <w:rPr>
          <w:color w:val="231F20"/>
        </w:rPr>
        <w:t xml:space="preserve">  </w:t>
      </w:r>
      <w:r w:rsidR="00022DB4">
        <w:rPr>
          <w:color w:val="231F20"/>
        </w:rPr>
        <w:t>and</w:t>
      </w:r>
      <w:r>
        <w:rPr>
          <w:color w:val="231F20"/>
          <w:spacing w:val="25"/>
        </w:rPr>
        <w:t xml:space="preserve">  </w:t>
      </w:r>
      <w:r w:rsidR="00022DB4">
        <w:rPr>
          <w:color w:val="231F20"/>
        </w:rPr>
        <w:t>involving</w:t>
      </w:r>
      <w:r>
        <w:rPr>
          <w:color w:val="231F20"/>
          <w:spacing w:val="25"/>
        </w:rPr>
        <w:t xml:space="preserve">  </w:t>
      </w:r>
      <w:r w:rsidR="00022DB4">
        <w:rPr>
          <w:color w:val="231F20"/>
        </w:rPr>
        <w:t>a</w:t>
      </w:r>
      <w:r>
        <w:rPr>
          <w:color w:val="231F20"/>
          <w:spacing w:val="25"/>
        </w:rPr>
        <w:t xml:space="preserve">  </w:t>
      </w:r>
      <w:r w:rsidR="00022DB4">
        <w:rPr>
          <w:color w:val="231F20"/>
        </w:rPr>
        <w:t>supply</w:t>
      </w:r>
      <w:r>
        <w:rPr>
          <w:color w:val="231F20"/>
          <w:spacing w:val="25"/>
        </w:rPr>
        <w:t xml:space="preserve">  </w:t>
      </w:r>
      <w:r w:rsidR="00022DB4">
        <w:rPr>
          <w:color w:val="231F20"/>
        </w:rPr>
        <w:t>of</w:t>
      </w:r>
      <w:r>
        <w:rPr>
          <w:color w:val="231F20"/>
          <w:spacing w:val="25"/>
        </w:rPr>
        <w:t xml:space="preserve">  </w:t>
      </w:r>
      <w:r w:rsidR="00022DB4">
        <w:rPr>
          <w:color w:val="231F20"/>
        </w:rPr>
        <w:t>at</w:t>
      </w:r>
      <w:r>
        <w:rPr>
          <w:color w:val="231F20"/>
          <w:spacing w:val="25"/>
        </w:rPr>
        <w:t xml:space="preserve">  </w:t>
      </w:r>
      <w:r w:rsidR="00022DB4">
        <w:rPr>
          <w:color w:val="231F20"/>
        </w:rPr>
        <w:t>least</w:t>
      </w:r>
      <w:r>
        <w:rPr>
          <w:color w:val="231F20"/>
          <w:u w:val="single" w:color="221E1F"/>
        </w:rPr>
        <w:t xml:space="preserve">  </w:t>
      </w:r>
      <w:r w:rsidR="00022DB4">
        <w:rPr>
          <w:color w:val="231F20"/>
          <w:u w:val="single" w:color="221E1F"/>
        </w:rPr>
        <w:tab/>
      </w:r>
      <w:r w:rsidR="00022DB4">
        <w:rPr>
          <w:color w:val="231F20"/>
        </w:rPr>
        <w:t>percentage</w:t>
      </w:r>
      <w:r>
        <w:rPr>
          <w:color w:val="231F20"/>
        </w:rPr>
        <w:t xml:space="preserve">  </w:t>
      </w:r>
      <w:r w:rsidR="00022DB4">
        <w:rPr>
          <w:color w:val="231F20"/>
        </w:rPr>
        <w:t>of</w:t>
      </w:r>
      <w:r>
        <w:rPr>
          <w:color w:val="231F20"/>
        </w:rPr>
        <w:t xml:space="preserve">  </w:t>
      </w:r>
      <w:r w:rsidR="00022DB4">
        <w:rPr>
          <w:color w:val="231F20"/>
        </w:rPr>
        <w:t>required</w:t>
      </w:r>
      <w:r>
        <w:rPr>
          <w:color w:val="231F20"/>
        </w:rPr>
        <w:t xml:space="preserve">  </w:t>
      </w:r>
      <w:r w:rsidR="00022DB4">
        <w:rPr>
          <w:color w:val="231F20"/>
        </w:rPr>
        <w:t>quantity</w:t>
      </w:r>
      <w:r>
        <w:rPr>
          <w:color w:val="231F20"/>
        </w:rPr>
        <w:t xml:space="preserve">  </w:t>
      </w:r>
      <w:r w:rsidR="00022DB4">
        <w:rPr>
          <w:color w:val="231F20"/>
        </w:rPr>
        <w:t>(</w:t>
      </w:r>
      <w:r w:rsidR="00022DB4">
        <w:rPr>
          <w:i/>
          <w:color w:val="231F20"/>
        </w:rPr>
        <w:t>usually</w:t>
      </w:r>
      <w:r>
        <w:rPr>
          <w:i/>
          <w:color w:val="231F20"/>
        </w:rPr>
        <w:t xml:space="preserve">  </w:t>
      </w:r>
      <w:r w:rsidR="00022DB4">
        <w:rPr>
          <w:i/>
          <w:color w:val="231F20"/>
        </w:rPr>
        <w:t>the</w:t>
      </w:r>
      <w:r>
        <w:rPr>
          <w:i/>
          <w:color w:val="231F20"/>
        </w:rPr>
        <w:t xml:space="preserve">  </w:t>
      </w:r>
      <w:r w:rsidR="00022DB4">
        <w:rPr>
          <w:i/>
          <w:color w:val="231F20"/>
        </w:rPr>
        <w:t>percentage</w:t>
      </w:r>
      <w:r>
        <w:rPr>
          <w:i/>
          <w:color w:val="231F20"/>
          <w:spacing w:val="-24"/>
        </w:rPr>
        <w:t xml:space="preserve">  </w:t>
      </w:r>
      <w:r w:rsidR="00022DB4">
        <w:rPr>
          <w:i/>
          <w:color w:val="231F20"/>
        </w:rPr>
        <w:t>is</w:t>
      </w:r>
      <w:r>
        <w:rPr>
          <w:i/>
          <w:color w:val="231F20"/>
          <w:spacing w:val="-23"/>
        </w:rPr>
        <w:t xml:space="preserve">  </w:t>
      </w:r>
      <w:r w:rsidR="00022DB4">
        <w:rPr>
          <w:i/>
          <w:color w:val="231F20"/>
        </w:rPr>
        <w:t>about</w:t>
      </w:r>
      <w:r>
        <w:rPr>
          <w:i/>
          <w:color w:val="231F20"/>
          <w:spacing w:val="-24"/>
        </w:rPr>
        <w:t xml:space="preserve">  </w:t>
      </w:r>
      <w:r w:rsidR="00022DB4">
        <w:rPr>
          <w:i/>
          <w:color w:val="231F20"/>
        </w:rPr>
        <w:t>70-80%</w:t>
      </w:r>
      <w:r w:rsidR="00022DB4">
        <w:rPr>
          <w:color w:val="231F20"/>
        </w:rPr>
        <w:t>)</w:t>
      </w:r>
      <w:r w:rsidR="00013F0D">
        <w:rPr>
          <w:color w:val="231F20"/>
        </w:rPr>
        <w:t xml:space="preserve"> </w:t>
      </w:r>
      <w:r w:rsidR="00022DB4">
        <w:rPr>
          <w:i/>
          <w:color w:val="231F20"/>
        </w:rPr>
        <w:t>in</w:t>
      </w:r>
      <w:r>
        <w:rPr>
          <w:i/>
          <w:color w:val="231F20"/>
        </w:rPr>
        <w:t xml:space="preserve">  </w:t>
      </w:r>
      <w:r w:rsidR="00022DB4">
        <w:rPr>
          <w:i/>
          <w:color w:val="231F20"/>
        </w:rPr>
        <w:t>some</w:t>
      </w:r>
      <w:r>
        <w:rPr>
          <w:i/>
          <w:color w:val="231F20"/>
        </w:rPr>
        <w:t xml:space="preserve">  </w:t>
      </w:r>
      <w:r w:rsidR="00022DB4">
        <w:rPr>
          <w:i/>
          <w:color w:val="231F20"/>
        </w:rPr>
        <w:t>cases</w:t>
      </w:r>
      <w:r>
        <w:rPr>
          <w:i/>
          <w:color w:val="231F20"/>
        </w:rPr>
        <w:t xml:space="preserve">  </w:t>
      </w:r>
      <w:r w:rsidR="00022DB4">
        <w:rPr>
          <w:i/>
          <w:color w:val="231F20"/>
        </w:rPr>
        <w:t>where</w:t>
      </w:r>
      <w:r>
        <w:rPr>
          <w:i/>
          <w:color w:val="231F20"/>
        </w:rPr>
        <w:t xml:space="preserve">  </w:t>
      </w:r>
      <w:r w:rsidR="00022DB4">
        <w:rPr>
          <w:i/>
          <w:color w:val="231F20"/>
        </w:rPr>
        <w:t>Procuring</w:t>
      </w:r>
      <w:r>
        <w:rPr>
          <w:i/>
          <w:color w:val="231F20"/>
        </w:rPr>
        <w:t xml:space="preserve">  </w:t>
      </w:r>
      <w:r w:rsidR="00022DB4">
        <w:rPr>
          <w:i/>
          <w:color w:val="231F20"/>
        </w:rPr>
        <w:t>Entity</w:t>
      </w:r>
      <w:r>
        <w:rPr>
          <w:i/>
          <w:color w:val="231F20"/>
        </w:rPr>
        <w:t xml:space="preserve">  </w:t>
      </w:r>
      <w:r w:rsidR="00022DB4">
        <w:rPr>
          <w:i/>
          <w:color w:val="231F20"/>
        </w:rPr>
        <w:t>requires</w:t>
      </w:r>
      <w:r>
        <w:rPr>
          <w:i/>
          <w:color w:val="231F20"/>
        </w:rPr>
        <w:t xml:space="preserve">  </w:t>
      </w:r>
      <w:r w:rsidR="00022DB4">
        <w:rPr>
          <w:i/>
          <w:color w:val="231F20"/>
        </w:rPr>
        <w:t>deliveries</w:t>
      </w:r>
      <w:r>
        <w:rPr>
          <w:i/>
          <w:color w:val="231F20"/>
        </w:rPr>
        <w:t xml:space="preserve">  </w:t>
      </w:r>
      <w:r w:rsidR="00022DB4">
        <w:rPr>
          <w:i/>
          <w:color w:val="231F20"/>
        </w:rPr>
        <w:t>in</w:t>
      </w:r>
      <w:r>
        <w:rPr>
          <w:i/>
          <w:color w:val="231F20"/>
        </w:rPr>
        <w:t xml:space="preserve">  </w:t>
      </w:r>
      <w:r w:rsidR="00022DB4">
        <w:rPr>
          <w:i/>
          <w:color w:val="231F20"/>
        </w:rPr>
        <w:t>a</w:t>
      </w:r>
      <w:r>
        <w:rPr>
          <w:i/>
          <w:color w:val="231F20"/>
        </w:rPr>
        <w:t xml:space="preserve">  </w:t>
      </w:r>
      <w:r w:rsidR="00022DB4">
        <w:rPr>
          <w:i/>
          <w:color w:val="231F20"/>
        </w:rPr>
        <w:t>scheduled</w:t>
      </w:r>
      <w:r>
        <w:rPr>
          <w:i/>
          <w:color w:val="231F20"/>
        </w:rPr>
        <w:t xml:space="preserve">  </w:t>
      </w:r>
      <w:r w:rsidR="00022DB4">
        <w:rPr>
          <w:i/>
          <w:color w:val="231F20"/>
        </w:rPr>
        <w:t>manner</w:t>
      </w:r>
      <w:r>
        <w:rPr>
          <w:i/>
          <w:color w:val="231F20"/>
        </w:rPr>
        <w:t xml:space="preserve">  </w:t>
      </w:r>
      <w:r w:rsidR="00022DB4">
        <w:rPr>
          <w:i/>
          <w:color w:val="231F20"/>
        </w:rPr>
        <w:t>over</w:t>
      </w:r>
      <w:r>
        <w:rPr>
          <w:i/>
          <w:color w:val="231F20"/>
        </w:rPr>
        <w:t xml:space="preserve">  </w:t>
      </w:r>
      <w:r w:rsidR="00022DB4">
        <w:rPr>
          <w:i/>
          <w:color w:val="231F20"/>
        </w:rPr>
        <w:t>a</w:t>
      </w:r>
      <w:r>
        <w:rPr>
          <w:i/>
          <w:color w:val="231F20"/>
        </w:rPr>
        <w:t xml:space="preserve">  </w:t>
      </w:r>
      <w:r w:rsidR="00022DB4">
        <w:rPr>
          <w:i/>
          <w:color w:val="231F20"/>
        </w:rPr>
        <w:t>speciﬁed</w:t>
      </w:r>
      <w:r>
        <w:rPr>
          <w:i/>
          <w:color w:val="231F20"/>
        </w:rPr>
        <w:t xml:space="preserve">  </w:t>
      </w:r>
      <w:r w:rsidR="00022DB4">
        <w:rPr>
          <w:i/>
          <w:color w:val="231F20"/>
        </w:rPr>
        <w:t>time,</w:t>
      </w:r>
      <w:r>
        <w:rPr>
          <w:i/>
          <w:color w:val="231F20"/>
        </w:rPr>
        <w:t xml:space="preserve">  </w:t>
      </w:r>
      <w:r w:rsidR="00022DB4">
        <w:rPr>
          <w:i/>
          <w:color w:val="231F20"/>
        </w:rPr>
        <w:t>include</w:t>
      </w:r>
      <w:r>
        <w:rPr>
          <w:i/>
          <w:color w:val="231F20"/>
        </w:rPr>
        <w:t xml:space="preserve">  </w:t>
      </w:r>
      <w:r w:rsidR="00022DB4">
        <w:rPr>
          <w:i/>
          <w:color w:val="231F20"/>
        </w:rPr>
        <w:t>item</w:t>
      </w:r>
      <w:r>
        <w:rPr>
          <w:i/>
          <w:color w:val="231F20"/>
        </w:rPr>
        <w:t xml:space="preserve">  </w:t>
      </w:r>
      <w:r w:rsidR="00022DB4">
        <w:rPr>
          <w:i/>
          <w:color w:val="231F20"/>
        </w:rPr>
        <w:t>(iii)</w:t>
      </w:r>
      <w:r>
        <w:rPr>
          <w:i/>
          <w:color w:val="231F20"/>
        </w:rPr>
        <w:t xml:space="preserve">  </w:t>
      </w:r>
      <w:r w:rsidR="00022DB4">
        <w:rPr>
          <w:i/>
          <w:color w:val="231F20"/>
        </w:rPr>
        <w:t>below.</w:t>
      </w:r>
    </w:p>
    <w:p w14:paraId="6D7034F3" w14:textId="77777777" w:rsidR="0021200B" w:rsidRDefault="0021200B">
      <w:pPr>
        <w:spacing w:line="230" w:lineRule="auto"/>
        <w:sectPr w:rsidR="0021200B">
          <w:pgSz w:w="11910" w:h="16840"/>
          <w:pgMar w:top="640" w:right="0" w:bottom="640" w:left="0" w:header="0" w:footer="441" w:gutter="0"/>
          <w:cols w:space="720"/>
        </w:sectPr>
      </w:pPr>
    </w:p>
    <w:p w14:paraId="04AC427F" w14:textId="1A68AD97" w:rsidR="0021200B" w:rsidRDefault="00022DB4">
      <w:pPr>
        <w:pStyle w:val="ListParagraph"/>
        <w:numPr>
          <w:ilvl w:val="0"/>
          <w:numId w:val="62"/>
        </w:numPr>
        <w:tabs>
          <w:tab w:val="left" w:pos="2722"/>
          <w:tab w:val="left" w:pos="2723"/>
          <w:tab w:val="left" w:pos="8548"/>
          <w:tab w:val="left" w:pos="8611"/>
          <w:tab w:val="left" w:pos="11255"/>
        </w:tabs>
        <w:spacing w:before="187" w:line="230" w:lineRule="auto"/>
        <w:ind w:left="2734" w:right="648" w:hanging="759"/>
        <w:jc w:val="left"/>
      </w:pPr>
      <w:r>
        <w:rPr>
          <w:color w:val="231F20"/>
        </w:rPr>
        <w:lastRenderedPageBreak/>
        <w:t>(</w:t>
      </w:r>
      <w:r>
        <w:rPr>
          <w:b/>
          <w:color w:val="231F20"/>
        </w:rPr>
        <w:t>Optional</w:t>
      </w:r>
      <w:r>
        <w:rPr>
          <w:color w:val="231F20"/>
        </w:rPr>
        <w:t>)</w:t>
      </w:r>
      <w:r w:rsidR="005765B8">
        <w:rPr>
          <w:color w:val="231F20"/>
        </w:rPr>
        <w:t xml:space="preserve">  </w:t>
      </w:r>
      <w:r>
        <w:rPr>
          <w:color w:val="231F20"/>
        </w:rPr>
        <w:t>The</w:t>
      </w:r>
      <w:r w:rsidR="005765B8">
        <w:rPr>
          <w:color w:val="231F20"/>
        </w:rPr>
        <w:t xml:space="preserve">  </w:t>
      </w:r>
      <w:r>
        <w:rPr>
          <w:color w:val="231F20"/>
        </w:rPr>
        <w:t>installed</w:t>
      </w:r>
      <w:r w:rsidR="005765B8">
        <w:rPr>
          <w:color w:val="231F20"/>
        </w:rPr>
        <w:t xml:space="preserve">  </w:t>
      </w:r>
      <w:r>
        <w:rPr>
          <w:color w:val="231F20"/>
        </w:rPr>
        <w:t>capacity</w:t>
      </w:r>
      <w:r w:rsidR="005765B8">
        <w:rPr>
          <w:color w:val="231F20"/>
          <w:spacing w:val="-5"/>
        </w:rPr>
        <w:t xml:space="preserve">  </w:t>
      </w:r>
      <w:r>
        <w:rPr>
          <w:color w:val="231F20"/>
        </w:rPr>
        <w:t>to</w:t>
      </w:r>
      <w:r w:rsidR="005765B8">
        <w:rPr>
          <w:color w:val="231F20"/>
          <w:spacing w:val="-1"/>
        </w:rPr>
        <w:t xml:space="preserve">  </w:t>
      </w:r>
      <w:r>
        <w:rPr>
          <w:color w:val="231F20"/>
        </w:rPr>
        <w:t>manufacture</w:t>
      </w:r>
      <w:r w:rsidR="005765B8">
        <w:rPr>
          <w:color w:val="231F20"/>
          <w:u w:val="single" w:color="221E1F"/>
        </w:rPr>
        <w:t xml:space="preserve">  </w:t>
      </w:r>
      <w:r>
        <w:rPr>
          <w:color w:val="231F20"/>
          <w:u w:val="single" w:color="221E1F"/>
        </w:rPr>
        <w:tab/>
      </w:r>
      <w:r>
        <w:rPr>
          <w:color w:val="231F20"/>
        </w:rPr>
        <w:t>number</w:t>
      </w:r>
      <w:r w:rsidR="005765B8">
        <w:rPr>
          <w:color w:val="231F20"/>
        </w:rPr>
        <w:t xml:space="preserve">  </w:t>
      </w:r>
      <w:r>
        <w:rPr>
          <w:color w:val="231F20"/>
        </w:rPr>
        <w:t>of</w:t>
      </w:r>
      <w:r w:rsidR="005765B8">
        <w:rPr>
          <w:color w:val="231F20"/>
        </w:rPr>
        <w:t xml:space="preserve">  </w:t>
      </w:r>
      <w:r>
        <w:rPr>
          <w:color w:val="231F20"/>
        </w:rPr>
        <w:t>items</w:t>
      </w:r>
      <w:r w:rsidR="005765B8">
        <w:rPr>
          <w:color w:val="231F20"/>
        </w:rPr>
        <w:t xml:space="preserve">  </w:t>
      </w:r>
      <w:r>
        <w:rPr>
          <w:color w:val="231F20"/>
        </w:rPr>
        <w:t>(</w:t>
      </w:r>
      <w:r>
        <w:rPr>
          <w:i/>
          <w:color w:val="231F20"/>
        </w:rPr>
        <w:t>specify</w:t>
      </w:r>
      <w:r w:rsidR="005765B8">
        <w:rPr>
          <w:i/>
          <w:color w:val="231F20"/>
        </w:rPr>
        <w:t xml:space="preserve">  </w:t>
      </w:r>
      <w:r>
        <w:rPr>
          <w:i/>
          <w:color w:val="231F20"/>
        </w:rPr>
        <w:t>the</w:t>
      </w:r>
      <w:r w:rsidR="005765B8">
        <w:rPr>
          <w:i/>
          <w:color w:val="231F20"/>
        </w:rPr>
        <w:t xml:space="preserve">  </w:t>
      </w:r>
      <w:r>
        <w:rPr>
          <w:i/>
          <w:color w:val="231F20"/>
        </w:rPr>
        <w:t>relevant</w:t>
      </w:r>
      <w:r w:rsidR="005765B8">
        <w:rPr>
          <w:i/>
          <w:color w:val="231F20"/>
          <w:spacing w:val="40"/>
        </w:rPr>
        <w:t xml:space="preserve">  </w:t>
      </w:r>
      <w:r>
        <w:rPr>
          <w:i/>
          <w:color w:val="231F20"/>
        </w:rPr>
        <w:t>item</w:t>
      </w:r>
      <w:r w:rsidR="005765B8">
        <w:rPr>
          <w:i/>
          <w:color w:val="231F20"/>
          <w:spacing w:val="40"/>
        </w:rPr>
        <w:t xml:space="preserve">  </w:t>
      </w:r>
      <w:r>
        <w:rPr>
          <w:i/>
          <w:color w:val="231F20"/>
        </w:rPr>
        <w:t>number</w:t>
      </w:r>
      <w:r>
        <w:rPr>
          <w:color w:val="231F20"/>
        </w:rPr>
        <w:t>)</w:t>
      </w:r>
      <w:r w:rsidR="005765B8">
        <w:rPr>
          <w:color w:val="231F20"/>
          <w:spacing w:val="40"/>
        </w:rPr>
        <w:t xml:space="preserve">  </w:t>
      </w:r>
      <w:r>
        <w:rPr>
          <w:color w:val="231F20"/>
        </w:rPr>
        <w:t>shall</w:t>
      </w:r>
      <w:r w:rsidR="005765B8">
        <w:rPr>
          <w:color w:val="231F20"/>
          <w:spacing w:val="40"/>
        </w:rPr>
        <w:t xml:space="preserve">  </w:t>
      </w:r>
      <w:r>
        <w:rPr>
          <w:color w:val="231F20"/>
        </w:rPr>
        <w:t>not</w:t>
      </w:r>
      <w:r w:rsidR="005765B8">
        <w:rPr>
          <w:color w:val="231F20"/>
          <w:spacing w:val="40"/>
        </w:rPr>
        <w:t xml:space="preserve">  </w:t>
      </w:r>
      <w:r>
        <w:rPr>
          <w:color w:val="231F20"/>
        </w:rPr>
        <w:t>be</w:t>
      </w:r>
      <w:r w:rsidR="005765B8">
        <w:rPr>
          <w:color w:val="231F20"/>
          <w:spacing w:val="40"/>
        </w:rPr>
        <w:t xml:space="preserve">  </w:t>
      </w:r>
      <w:r>
        <w:rPr>
          <w:color w:val="231F20"/>
        </w:rPr>
        <w:t>less</w:t>
      </w:r>
      <w:r w:rsidR="005765B8">
        <w:rPr>
          <w:color w:val="231F20"/>
          <w:spacing w:val="40"/>
        </w:rPr>
        <w:t xml:space="preserve">  </w:t>
      </w:r>
      <w:r>
        <w:rPr>
          <w:color w:val="231F20"/>
        </w:rPr>
        <w:t>than</w:t>
      </w:r>
      <w:r w:rsidR="005765B8">
        <w:rPr>
          <w:color w:val="231F20"/>
          <w:u w:val="single" w:color="221E1F"/>
        </w:rPr>
        <w:t xml:space="preserve">  </w:t>
      </w:r>
      <w:r>
        <w:rPr>
          <w:color w:val="231F20"/>
          <w:u w:val="single" w:color="221E1F"/>
        </w:rPr>
        <w:tab/>
      </w:r>
      <w:r>
        <w:rPr>
          <w:color w:val="231F20"/>
          <w:u w:val="single" w:color="221E1F"/>
        </w:rPr>
        <w:tab/>
      </w:r>
      <w:r>
        <w:rPr>
          <w:color w:val="231F20"/>
        </w:rPr>
        <w:t>units</w:t>
      </w:r>
      <w:r w:rsidR="005765B8">
        <w:rPr>
          <w:color w:val="231F20"/>
          <w:spacing w:val="41"/>
        </w:rPr>
        <w:t xml:space="preserve">  </w:t>
      </w:r>
      <w:r>
        <w:rPr>
          <w:color w:val="231F20"/>
        </w:rPr>
        <w:t>per</w:t>
      </w:r>
      <w:r w:rsidR="005765B8">
        <w:rPr>
          <w:color w:val="231F20"/>
        </w:rPr>
        <w:t xml:space="preserve">  </w:t>
      </w:r>
      <w:r w:rsidR="005765B8">
        <w:rPr>
          <w:color w:val="231F20"/>
          <w:spacing w:val="-13"/>
        </w:rPr>
        <w:t xml:space="preserve">  </w:t>
      </w:r>
      <w:r w:rsidR="005765B8">
        <w:rPr>
          <w:color w:val="231F20"/>
          <w:w w:val="400"/>
          <w:u w:val="single" w:color="221E1F"/>
        </w:rPr>
        <w:t xml:space="preserve">  </w:t>
      </w:r>
      <w:r>
        <w:rPr>
          <w:color w:val="231F20"/>
          <w:u w:val="single" w:color="221E1F"/>
        </w:rPr>
        <w:tab/>
      </w:r>
      <w:r w:rsidR="005765B8">
        <w:rPr>
          <w:color w:val="231F20"/>
        </w:rPr>
        <w:t xml:space="preserve">  </w:t>
      </w:r>
      <w:r>
        <w:rPr>
          <w:color w:val="231F20"/>
        </w:rPr>
        <w:t>(</w:t>
      </w:r>
      <w:r>
        <w:rPr>
          <w:i/>
          <w:color w:val="231F20"/>
        </w:rPr>
        <w:t>specify</w:t>
      </w:r>
      <w:r w:rsidR="005765B8">
        <w:rPr>
          <w:i/>
          <w:color w:val="231F20"/>
          <w:spacing w:val="-23"/>
        </w:rPr>
        <w:t xml:space="preserve">  </w:t>
      </w:r>
      <w:r>
        <w:rPr>
          <w:i/>
          <w:color w:val="231F20"/>
        </w:rPr>
        <w:t>week</w:t>
      </w:r>
      <w:r w:rsidR="005765B8">
        <w:rPr>
          <w:i/>
          <w:color w:val="231F20"/>
          <w:spacing w:val="-23"/>
        </w:rPr>
        <w:t xml:space="preserve">  </w:t>
      </w:r>
      <w:r>
        <w:rPr>
          <w:i/>
          <w:color w:val="231F20"/>
        </w:rPr>
        <w:t>or</w:t>
      </w:r>
      <w:r w:rsidR="005765B8">
        <w:rPr>
          <w:i/>
          <w:color w:val="231F20"/>
          <w:spacing w:val="-22"/>
        </w:rPr>
        <w:t xml:space="preserve">  </w:t>
      </w:r>
      <w:r>
        <w:rPr>
          <w:i/>
          <w:color w:val="231F20"/>
        </w:rPr>
        <w:t>month</w:t>
      </w:r>
      <w:r>
        <w:rPr>
          <w:color w:val="231F20"/>
        </w:rPr>
        <w:t>).</w:t>
      </w:r>
    </w:p>
    <w:p w14:paraId="5F7FAB1F" w14:textId="4B35B816" w:rsidR="0021200B" w:rsidRDefault="00022DB4">
      <w:pPr>
        <w:pStyle w:val="Heading5"/>
        <w:numPr>
          <w:ilvl w:val="2"/>
          <w:numId w:val="67"/>
        </w:numPr>
        <w:tabs>
          <w:tab w:val="left" w:pos="1967"/>
        </w:tabs>
        <w:spacing w:line="248" w:lineRule="exact"/>
        <w:ind w:left="1966" w:hanging="498"/>
        <w:jc w:val="both"/>
        <w:rPr>
          <w:b w:val="0"/>
          <w:color w:val="231F20"/>
        </w:rPr>
      </w:pPr>
      <w:r>
        <w:rPr>
          <w:color w:val="231F20"/>
        </w:rPr>
        <w:t>(Optional)</w:t>
      </w:r>
      <w:r w:rsidR="005765B8">
        <w:rPr>
          <w:color w:val="231F20"/>
          <w:spacing w:val="-24"/>
        </w:rPr>
        <w:t xml:space="preserve">  </w:t>
      </w:r>
      <w:r>
        <w:rPr>
          <w:color w:val="231F20"/>
        </w:rPr>
        <w:t>Documentary</w:t>
      </w:r>
      <w:r w:rsidR="005765B8">
        <w:rPr>
          <w:color w:val="231F20"/>
          <w:spacing w:val="-23"/>
        </w:rPr>
        <w:t xml:space="preserve">  </w:t>
      </w:r>
      <w:r>
        <w:rPr>
          <w:color w:val="231F20"/>
        </w:rPr>
        <w:t>Evidence</w:t>
      </w:r>
      <w:r w:rsidR="005765B8">
        <w:rPr>
          <w:color w:val="231F20"/>
          <w:spacing w:val="-24"/>
        </w:rPr>
        <w:t xml:space="preserve">  </w:t>
      </w:r>
      <w:r>
        <w:rPr>
          <w:color w:val="231F20"/>
        </w:rPr>
        <w:t>of</w:t>
      </w:r>
      <w:r w:rsidR="005765B8">
        <w:rPr>
          <w:color w:val="231F20"/>
          <w:spacing w:val="-23"/>
        </w:rPr>
        <w:t xml:space="preserve">  </w:t>
      </w:r>
      <w:r>
        <w:rPr>
          <w:color w:val="231F20"/>
        </w:rPr>
        <w:t>Usage</w:t>
      </w:r>
      <w:r w:rsidR="005765B8">
        <w:rPr>
          <w:color w:val="231F20"/>
          <w:spacing w:val="-23"/>
        </w:rPr>
        <w:t xml:space="preserve">  </w:t>
      </w:r>
      <w:r>
        <w:rPr>
          <w:color w:val="231F20"/>
        </w:rPr>
        <w:t>of</w:t>
      </w:r>
      <w:r w:rsidR="005765B8">
        <w:rPr>
          <w:color w:val="231F20"/>
          <w:spacing w:val="-23"/>
        </w:rPr>
        <w:t xml:space="preserve">  </w:t>
      </w:r>
      <w:r>
        <w:rPr>
          <w:color w:val="231F20"/>
        </w:rPr>
        <w:t>Goods</w:t>
      </w:r>
      <w:r w:rsidR="005765B8">
        <w:rPr>
          <w:color w:val="231F20"/>
          <w:spacing w:val="-23"/>
        </w:rPr>
        <w:t xml:space="preserve">  </w:t>
      </w:r>
      <w:r>
        <w:rPr>
          <w:color w:val="231F20"/>
        </w:rPr>
        <w:t>(When</w:t>
      </w:r>
      <w:r w:rsidR="005765B8">
        <w:rPr>
          <w:color w:val="231F20"/>
          <w:spacing w:val="-23"/>
        </w:rPr>
        <w:t xml:space="preserve">  </w:t>
      </w:r>
      <w:r>
        <w:rPr>
          <w:color w:val="231F20"/>
        </w:rPr>
        <w:t>appropriate</w:t>
      </w:r>
      <w:r>
        <w:rPr>
          <w:b w:val="0"/>
          <w:color w:val="231F20"/>
        </w:rPr>
        <w:t>)</w:t>
      </w:r>
    </w:p>
    <w:p w14:paraId="3FD4ABD0" w14:textId="62A93F30" w:rsidR="0021200B" w:rsidRDefault="00022DB4">
      <w:pPr>
        <w:pStyle w:val="BodyText"/>
        <w:spacing w:before="3" w:line="230" w:lineRule="auto"/>
        <w:ind w:left="1978" w:right="827" w:hanging="12"/>
      </w:pPr>
      <w:r>
        <w:rPr>
          <w:color w:val="231F20"/>
        </w:rPr>
        <w:t>The</w:t>
      </w:r>
      <w:r w:rsidR="005765B8">
        <w:rPr>
          <w:color w:val="231F20"/>
          <w:spacing w:val="-17"/>
        </w:rPr>
        <w:t xml:space="preserve">  </w:t>
      </w:r>
      <w:r>
        <w:rPr>
          <w:color w:val="231F20"/>
        </w:rPr>
        <w:t>Tenderer</w:t>
      </w:r>
      <w:r w:rsidR="005765B8">
        <w:rPr>
          <w:color w:val="231F20"/>
          <w:spacing w:val="-14"/>
        </w:rPr>
        <w:t xml:space="preserve">  </w:t>
      </w:r>
      <w:r>
        <w:rPr>
          <w:color w:val="231F20"/>
        </w:rPr>
        <w:t>shall</w:t>
      </w:r>
      <w:r w:rsidR="005765B8">
        <w:rPr>
          <w:color w:val="231F20"/>
          <w:spacing w:val="-14"/>
        </w:rPr>
        <w:t xml:space="preserve">  </w:t>
      </w:r>
      <w:r>
        <w:rPr>
          <w:color w:val="231F20"/>
        </w:rPr>
        <w:t>furnish</w:t>
      </w:r>
      <w:r w:rsidR="005765B8">
        <w:rPr>
          <w:color w:val="231F20"/>
          <w:spacing w:val="-14"/>
        </w:rPr>
        <w:t xml:space="preserve">  </w:t>
      </w:r>
      <w:r>
        <w:rPr>
          <w:color w:val="231F20"/>
        </w:rPr>
        <w:t>documentary</w:t>
      </w:r>
      <w:r w:rsidR="005765B8">
        <w:rPr>
          <w:color w:val="231F20"/>
          <w:spacing w:val="-14"/>
        </w:rPr>
        <w:t xml:space="preserve">  </w:t>
      </w:r>
      <w:r>
        <w:rPr>
          <w:color w:val="231F20"/>
        </w:rPr>
        <w:t>evidence</w:t>
      </w:r>
      <w:r w:rsidR="005765B8">
        <w:rPr>
          <w:color w:val="231F20"/>
          <w:spacing w:val="-14"/>
        </w:rPr>
        <w:t xml:space="preserve">  </w:t>
      </w:r>
      <w:r>
        <w:rPr>
          <w:color w:val="231F20"/>
        </w:rPr>
        <w:t>satisfactory</w:t>
      </w:r>
      <w:r w:rsidR="005765B8">
        <w:rPr>
          <w:color w:val="231F20"/>
          <w:spacing w:val="-14"/>
        </w:rPr>
        <w:t xml:space="preserve">  </w:t>
      </w:r>
      <w:r>
        <w:rPr>
          <w:color w:val="231F20"/>
        </w:rPr>
        <w:t>to</w:t>
      </w:r>
      <w:r w:rsidR="005765B8">
        <w:rPr>
          <w:color w:val="231F20"/>
          <w:spacing w:val="-14"/>
        </w:rPr>
        <w:t xml:space="preserve">  </w:t>
      </w:r>
      <w:r>
        <w:rPr>
          <w:color w:val="231F20"/>
        </w:rPr>
        <w:t>the</w:t>
      </w:r>
      <w:r w:rsidR="005765B8">
        <w:rPr>
          <w:color w:val="231F20"/>
          <w:spacing w:val="-14"/>
        </w:rPr>
        <w:t xml:space="preserve">  </w:t>
      </w:r>
      <w:r>
        <w:rPr>
          <w:color w:val="231F20"/>
        </w:rPr>
        <w:t>Procuring</w:t>
      </w:r>
      <w:r w:rsidR="005765B8">
        <w:rPr>
          <w:color w:val="231F20"/>
          <w:spacing w:val="-14"/>
        </w:rPr>
        <w:t xml:space="preserve">  </w:t>
      </w:r>
      <w:r>
        <w:rPr>
          <w:color w:val="231F20"/>
        </w:rPr>
        <w:t>Entity</w:t>
      </w:r>
      <w:r w:rsidR="005765B8">
        <w:rPr>
          <w:color w:val="231F20"/>
          <w:spacing w:val="-14"/>
        </w:rPr>
        <w:t xml:space="preserve">  </w:t>
      </w:r>
      <w:r>
        <w:rPr>
          <w:color w:val="231F20"/>
        </w:rPr>
        <w:t>to</w:t>
      </w:r>
      <w:r w:rsidR="005765B8">
        <w:rPr>
          <w:color w:val="231F20"/>
          <w:spacing w:val="-14"/>
        </w:rPr>
        <w:t xml:space="preserve">  </w:t>
      </w:r>
      <w:r>
        <w:rPr>
          <w:color w:val="231F20"/>
        </w:rPr>
        <w:t>demonstrate</w:t>
      </w:r>
      <w:r w:rsidR="005765B8">
        <w:rPr>
          <w:color w:val="231F20"/>
          <w:spacing w:val="-14"/>
        </w:rPr>
        <w:t xml:space="preserve">  </w:t>
      </w:r>
      <w:r>
        <w:rPr>
          <w:color w:val="231F20"/>
        </w:rPr>
        <w:t>that</w:t>
      </w:r>
      <w:r w:rsidR="005765B8">
        <w:rPr>
          <w:color w:val="231F20"/>
        </w:rPr>
        <w:t xml:space="preserve">  </w:t>
      </w:r>
      <w:r>
        <w:rPr>
          <w:color w:val="231F20"/>
        </w:rPr>
        <w:t>similar</w:t>
      </w:r>
      <w:r w:rsidR="005765B8">
        <w:rPr>
          <w:color w:val="231F20"/>
          <w:spacing w:val="10"/>
        </w:rPr>
        <w:t xml:space="preserve">  </w:t>
      </w:r>
      <w:r>
        <w:rPr>
          <w:color w:val="231F20"/>
        </w:rPr>
        <w:t>Goods</w:t>
      </w:r>
      <w:r w:rsidR="005765B8">
        <w:rPr>
          <w:color w:val="231F20"/>
          <w:spacing w:val="10"/>
        </w:rPr>
        <w:t xml:space="preserve">  </w:t>
      </w:r>
      <w:r>
        <w:rPr>
          <w:color w:val="231F20"/>
        </w:rPr>
        <w:t>as</w:t>
      </w:r>
      <w:r w:rsidR="005765B8">
        <w:rPr>
          <w:color w:val="231F20"/>
          <w:spacing w:val="10"/>
        </w:rPr>
        <w:t xml:space="preserve">  </w:t>
      </w:r>
      <w:r>
        <w:rPr>
          <w:color w:val="231F20"/>
        </w:rPr>
        <w:t>offered</w:t>
      </w:r>
      <w:r w:rsidR="005765B8">
        <w:rPr>
          <w:color w:val="231F20"/>
          <w:spacing w:val="10"/>
        </w:rPr>
        <w:t xml:space="preserve">  </w:t>
      </w:r>
      <w:r>
        <w:rPr>
          <w:color w:val="231F20"/>
        </w:rPr>
        <w:t>in</w:t>
      </w:r>
      <w:r w:rsidR="005765B8">
        <w:rPr>
          <w:color w:val="231F20"/>
          <w:spacing w:val="10"/>
        </w:rPr>
        <w:t xml:space="preserve">  </w:t>
      </w:r>
      <w:r>
        <w:rPr>
          <w:color w:val="231F20"/>
        </w:rPr>
        <w:t>the</w:t>
      </w:r>
      <w:r w:rsidR="005765B8">
        <w:rPr>
          <w:color w:val="231F20"/>
          <w:spacing w:val="5"/>
        </w:rPr>
        <w:t xml:space="preserve">  </w:t>
      </w:r>
      <w:r>
        <w:rPr>
          <w:color w:val="231F20"/>
          <w:spacing w:val="-3"/>
        </w:rPr>
        <w:t>Tender</w:t>
      </w:r>
      <w:r w:rsidR="005765B8">
        <w:rPr>
          <w:color w:val="231F20"/>
          <w:spacing w:val="12"/>
        </w:rPr>
        <w:t xml:space="preserve">  </w:t>
      </w:r>
      <w:r>
        <w:rPr>
          <w:color w:val="231F20"/>
        </w:rPr>
        <w:t>have</w:t>
      </w:r>
      <w:r w:rsidR="005765B8">
        <w:rPr>
          <w:color w:val="231F20"/>
          <w:spacing w:val="10"/>
        </w:rPr>
        <w:t xml:space="preserve">  </w:t>
      </w:r>
      <w:r>
        <w:rPr>
          <w:color w:val="231F20"/>
        </w:rPr>
        <w:t>been</w:t>
      </w:r>
      <w:r w:rsidR="005765B8">
        <w:rPr>
          <w:color w:val="231F20"/>
          <w:spacing w:val="10"/>
        </w:rPr>
        <w:t xml:space="preserve">  </w:t>
      </w:r>
      <w:r>
        <w:rPr>
          <w:color w:val="231F20"/>
        </w:rPr>
        <w:t>in</w:t>
      </w:r>
      <w:r w:rsidR="005765B8">
        <w:rPr>
          <w:color w:val="231F20"/>
          <w:spacing w:val="10"/>
        </w:rPr>
        <w:t xml:space="preserve">  </w:t>
      </w:r>
      <w:r>
        <w:rPr>
          <w:color w:val="231F20"/>
        </w:rPr>
        <w:t>successful</w:t>
      </w:r>
      <w:r w:rsidR="005765B8">
        <w:rPr>
          <w:color w:val="231F20"/>
          <w:spacing w:val="10"/>
        </w:rPr>
        <w:t xml:space="preserve">  </w:t>
      </w:r>
      <w:r>
        <w:rPr>
          <w:color w:val="231F20"/>
        </w:rPr>
        <w:t>use</w:t>
      </w:r>
      <w:r w:rsidR="005765B8">
        <w:rPr>
          <w:color w:val="231F20"/>
          <w:spacing w:val="10"/>
        </w:rPr>
        <w:t xml:space="preserve">  </w:t>
      </w:r>
      <w:r>
        <w:rPr>
          <w:color w:val="231F20"/>
        </w:rPr>
        <w:t>or</w:t>
      </w:r>
      <w:r w:rsidR="005765B8">
        <w:rPr>
          <w:color w:val="231F20"/>
          <w:spacing w:val="10"/>
        </w:rPr>
        <w:t xml:space="preserve">  </w:t>
      </w:r>
      <w:r>
        <w:rPr>
          <w:color w:val="231F20"/>
        </w:rPr>
        <w:t>operation</w:t>
      </w:r>
      <w:r w:rsidR="005765B8">
        <w:rPr>
          <w:color w:val="231F20"/>
          <w:spacing w:val="10"/>
        </w:rPr>
        <w:t xml:space="preserve">  </w:t>
      </w:r>
      <w:r>
        <w:rPr>
          <w:color w:val="231F20"/>
        </w:rPr>
        <w:t>for</w:t>
      </w:r>
      <w:r w:rsidR="005765B8">
        <w:rPr>
          <w:color w:val="231F20"/>
          <w:spacing w:val="10"/>
        </w:rPr>
        <w:t xml:space="preserve">  </w:t>
      </w:r>
      <w:r>
        <w:rPr>
          <w:color w:val="231F20"/>
        </w:rPr>
        <w:t>the</w:t>
      </w:r>
      <w:r w:rsidR="005765B8">
        <w:rPr>
          <w:color w:val="231F20"/>
          <w:spacing w:val="10"/>
        </w:rPr>
        <w:t xml:space="preserve">  </w:t>
      </w:r>
      <w:r>
        <w:rPr>
          <w:color w:val="231F20"/>
        </w:rPr>
        <w:t>last</w:t>
      </w:r>
    </w:p>
    <w:p w14:paraId="5CD02573" w14:textId="15B645D6" w:rsidR="0021200B" w:rsidRDefault="005765B8">
      <w:pPr>
        <w:pStyle w:val="BodyText"/>
        <w:tabs>
          <w:tab w:val="left" w:pos="3628"/>
        </w:tabs>
        <w:spacing w:before="2" w:line="230" w:lineRule="auto"/>
        <w:ind w:left="1978" w:right="848"/>
      </w:pPr>
      <w:r>
        <w:rPr>
          <w:color w:val="231F20"/>
          <w:w w:val="400"/>
          <w:u w:val="single" w:color="221E1F"/>
        </w:rPr>
        <w:t xml:space="preserve">  </w:t>
      </w:r>
      <w:r w:rsidR="00533E97">
        <w:rPr>
          <w:color w:val="231F20"/>
          <w:w w:val="400"/>
          <w:u w:val="single" w:color="221E1F"/>
        </w:rPr>
        <w:t>n/a</w:t>
      </w:r>
      <w:r w:rsidR="00022DB4">
        <w:rPr>
          <w:color w:val="231F20"/>
          <w:u w:val="single" w:color="221E1F"/>
        </w:rPr>
        <w:tab/>
      </w:r>
      <w:r w:rsidR="00022DB4">
        <w:rPr>
          <w:color w:val="231F20"/>
        </w:rPr>
        <w:t>years.</w:t>
      </w:r>
      <w:r>
        <w:rPr>
          <w:color w:val="231F20"/>
          <w:spacing w:val="-16"/>
        </w:rPr>
        <w:t xml:space="preserve">  </w:t>
      </w:r>
      <w:r w:rsidR="00022DB4">
        <w:rPr>
          <w:color w:val="231F20"/>
        </w:rPr>
        <w:t>If</w:t>
      </w:r>
      <w:r>
        <w:rPr>
          <w:color w:val="231F20"/>
          <w:spacing w:val="-16"/>
        </w:rPr>
        <w:t xml:space="preserve">  </w:t>
      </w:r>
      <w:r w:rsidR="00022DB4">
        <w:rPr>
          <w:color w:val="231F20"/>
        </w:rPr>
        <w:t>the</w:t>
      </w:r>
      <w:r>
        <w:rPr>
          <w:color w:val="231F20"/>
          <w:spacing w:val="-20"/>
        </w:rPr>
        <w:t xml:space="preserve">  </w:t>
      </w:r>
      <w:r w:rsidR="00022DB4">
        <w:rPr>
          <w:color w:val="231F20"/>
        </w:rPr>
        <w:t>Tenderer</w:t>
      </w:r>
      <w:r>
        <w:rPr>
          <w:color w:val="231F20"/>
          <w:spacing w:val="-16"/>
        </w:rPr>
        <w:t xml:space="preserve">  </w:t>
      </w:r>
      <w:r w:rsidR="00022DB4">
        <w:rPr>
          <w:color w:val="231F20"/>
        </w:rPr>
        <w:t>is</w:t>
      </w:r>
      <w:r>
        <w:rPr>
          <w:color w:val="231F20"/>
          <w:spacing w:val="-16"/>
        </w:rPr>
        <w:t xml:space="preserve">  </w:t>
      </w:r>
      <w:r w:rsidR="00022DB4">
        <w:rPr>
          <w:color w:val="231F20"/>
        </w:rPr>
        <w:t>a</w:t>
      </w:r>
      <w:r>
        <w:rPr>
          <w:color w:val="231F20"/>
          <w:spacing w:val="-16"/>
        </w:rPr>
        <w:t xml:space="preserve">  </w:t>
      </w:r>
      <w:r w:rsidR="00022DB4">
        <w:rPr>
          <w:color w:val="231F20"/>
          <w:spacing w:val="-10"/>
        </w:rPr>
        <w:t>JV,</w:t>
      </w:r>
      <w:r>
        <w:rPr>
          <w:color w:val="231F20"/>
          <w:spacing w:val="-16"/>
        </w:rPr>
        <w:t xml:space="preserve">  </w:t>
      </w:r>
      <w:r w:rsidR="00022DB4">
        <w:rPr>
          <w:color w:val="231F20"/>
        </w:rPr>
        <w:t>the</w:t>
      </w:r>
      <w:r>
        <w:rPr>
          <w:color w:val="231F20"/>
          <w:spacing w:val="-16"/>
        </w:rPr>
        <w:t xml:space="preserve">  </w:t>
      </w:r>
      <w:r w:rsidR="00022DB4">
        <w:rPr>
          <w:color w:val="231F20"/>
        </w:rPr>
        <w:t>evidence</w:t>
      </w:r>
      <w:r>
        <w:rPr>
          <w:color w:val="231F20"/>
          <w:spacing w:val="-16"/>
        </w:rPr>
        <w:t xml:space="preserve">  </w:t>
      </w:r>
      <w:r w:rsidR="00022DB4">
        <w:rPr>
          <w:color w:val="231F20"/>
        </w:rPr>
        <w:t>of</w:t>
      </w:r>
      <w:r>
        <w:rPr>
          <w:color w:val="231F20"/>
          <w:spacing w:val="-16"/>
        </w:rPr>
        <w:t xml:space="preserve">  </w:t>
      </w:r>
      <w:r w:rsidR="00022DB4">
        <w:rPr>
          <w:color w:val="231F20"/>
        </w:rPr>
        <w:t>demonstrated</w:t>
      </w:r>
      <w:r>
        <w:rPr>
          <w:color w:val="231F20"/>
          <w:spacing w:val="-16"/>
        </w:rPr>
        <w:t xml:space="preserve">  </w:t>
      </w:r>
      <w:r w:rsidR="00022DB4">
        <w:rPr>
          <w:color w:val="231F20"/>
        </w:rPr>
        <w:t>usage</w:t>
      </w:r>
      <w:r>
        <w:rPr>
          <w:color w:val="231F20"/>
          <w:spacing w:val="-16"/>
        </w:rPr>
        <w:t xml:space="preserve">  </w:t>
      </w:r>
      <w:r w:rsidR="00022DB4">
        <w:rPr>
          <w:color w:val="231F20"/>
        </w:rPr>
        <w:t>of</w:t>
      </w:r>
      <w:r>
        <w:rPr>
          <w:color w:val="231F20"/>
          <w:spacing w:val="-16"/>
        </w:rPr>
        <w:t xml:space="preserve">  </w:t>
      </w:r>
      <w:r w:rsidR="00022DB4">
        <w:rPr>
          <w:color w:val="231F20"/>
        </w:rPr>
        <w:t>Goods</w:t>
      </w:r>
      <w:r>
        <w:rPr>
          <w:color w:val="231F20"/>
          <w:spacing w:val="-16"/>
        </w:rPr>
        <w:t xml:space="preserve">  </w:t>
      </w:r>
      <w:r w:rsidR="00022DB4">
        <w:rPr>
          <w:color w:val="231F20"/>
        </w:rPr>
        <w:t>supplied</w:t>
      </w:r>
      <w:r>
        <w:rPr>
          <w:color w:val="231F20"/>
          <w:spacing w:val="-16"/>
        </w:rPr>
        <w:t xml:space="preserve">  </w:t>
      </w:r>
      <w:r w:rsidR="00022DB4">
        <w:rPr>
          <w:color w:val="231F20"/>
        </w:rPr>
        <w:t>in</w:t>
      </w:r>
      <w:r>
        <w:rPr>
          <w:color w:val="231F20"/>
        </w:rPr>
        <w:t xml:space="preserve">  </w:t>
      </w:r>
      <w:r w:rsidR="00022DB4">
        <w:rPr>
          <w:color w:val="231F20"/>
        </w:rPr>
        <w:t>the</w:t>
      </w:r>
      <w:r>
        <w:rPr>
          <w:color w:val="231F20"/>
          <w:spacing w:val="-23"/>
        </w:rPr>
        <w:t xml:space="preserve">  </w:t>
      </w:r>
      <w:r w:rsidR="00022DB4">
        <w:rPr>
          <w:color w:val="231F20"/>
        </w:rPr>
        <w:t>past</w:t>
      </w:r>
      <w:r>
        <w:rPr>
          <w:color w:val="231F20"/>
          <w:spacing w:val="-23"/>
        </w:rPr>
        <w:t xml:space="preserve">  </w:t>
      </w:r>
      <w:r w:rsidR="00022DB4">
        <w:rPr>
          <w:color w:val="231F20"/>
        </w:rPr>
        <w:t>shall</w:t>
      </w:r>
      <w:r>
        <w:rPr>
          <w:color w:val="231F20"/>
          <w:spacing w:val="-23"/>
        </w:rPr>
        <w:t xml:space="preserve">  </w:t>
      </w:r>
      <w:r w:rsidR="00022DB4">
        <w:rPr>
          <w:color w:val="231F20"/>
        </w:rPr>
        <w:t>be</w:t>
      </w:r>
      <w:r>
        <w:rPr>
          <w:color w:val="231F20"/>
          <w:spacing w:val="-23"/>
        </w:rPr>
        <w:t xml:space="preserve">  </w:t>
      </w:r>
      <w:r w:rsidR="00022DB4">
        <w:rPr>
          <w:color w:val="231F20"/>
        </w:rPr>
        <w:t>in</w:t>
      </w:r>
      <w:r>
        <w:rPr>
          <w:color w:val="231F20"/>
          <w:spacing w:val="-23"/>
        </w:rPr>
        <w:t xml:space="preserve">  </w:t>
      </w:r>
      <w:r w:rsidR="00022DB4">
        <w:rPr>
          <w:color w:val="231F20"/>
        </w:rPr>
        <w:t>the</w:t>
      </w:r>
      <w:r>
        <w:rPr>
          <w:color w:val="231F20"/>
          <w:spacing w:val="-23"/>
        </w:rPr>
        <w:t xml:space="preserve">  </w:t>
      </w:r>
      <w:r w:rsidR="00022DB4">
        <w:rPr>
          <w:color w:val="231F20"/>
        </w:rPr>
        <w:t>name</w:t>
      </w:r>
      <w:r>
        <w:rPr>
          <w:color w:val="231F20"/>
          <w:spacing w:val="-23"/>
        </w:rPr>
        <w:t xml:space="preserve">  </w:t>
      </w:r>
      <w:r w:rsidR="00022DB4">
        <w:rPr>
          <w:color w:val="231F20"/>
        </w:rPr>
        <w:t>of</w:t>
      </w:r>
      <w:r>
        <w:rPr>
          <w:color w:val="231F20"/>
          <w:spacing w:val="-23"/>
        </w:rPr>
        <w:t xml:space="preserve">  </w:t>
      </w:r>
      <w:r w:rsidR="00022DB4">
        <w:rPr>
          <w:color w:val="231F20"/>
        </w:rPr>
        <w:t>the</w:t>
      </w:r>
      <w:r>
        <w:rPr>
          <w:color w:val="231F20"/>
          <w:spacing w:val="-23"/>
        </w:rPr>
        <w:t xml:space="preserve">  </w:t>
      </w:r>
      <w:r w:rsidR="00022DB4">
        <w:rPr>
          <w:color w:val="231F20"/>
          <w:spacing w:val="-10"/>
        </w:rPr>
        <w:t>JV.</w:t>
      </w:r>
    </w:p>
    <w:p w14:paraId="38399348" w14:textId="2DEFDE18" w:rsidR="0021200B" w:rsidRDefault="00022DB4">
      <w:pPr>
        <w:pStyle w:val="Heading5"/>
        <w:numPr>
          <w:ilvl w:val="1"/>
          <w:numId w:val="67"/>
        </w:numPr>
        <w:tabs>
          <w:tab w:val="left" w:pos="1467"/>
          <w:tab w:val="left" w:pos="1469"/>
        </w:tabs>
        <w:spacing w:before="237"/>
        <w:ind w:left="1468" w:hanging="618"/>
        <w:rPr>
          <w:color w:val="231F20"/>
        </w:rPr>
      </w:pPr>
      <w:r>
        <w:rPr>
          <w:color w:val="231F20"/>
        </w:rPr>
        <w:t>If</w:t>
      </w:r>
      <w:r w:rsidR="005765B8">
        <w:rPr>
          <w:color w:val="231F20"/>
        </w:rPr>
        <w:t xml:space="preserve">  </w:t>
      </w:r>
      <w:r>
        <w:rPr>
          <w:color w:val="231F20"/>
          <w:spacing w:val="-4"/>
        </w:rPr>
        <w:t>Tenderer</w:t>
      </w:r>
      <w:r w:rsidR="005765B8">
        <w:rPr>
          <w:color w:val="231F20"/>
          <w:spacing w:val="-4"/>
        </w:rPr>
        <w:t xml:space="preserve">  </w:t>
      </w:r>
      <w:r>
        <w:rPr>
          <w:color w:val="231F20"/>
        </w:rPr>
        <w:t>is</w:t>
      </w:r>
      <w:r w:rsidR="005765B8">
        <w:rPr>
          <w:color w:val="231F20"/>
        </w:rPr>
        <w:t xml:space="preserve">  </w:t>
      </w:r>
      <w:r>
        <w:rPr>
          <w:color w:val="231F20"/>
        </w:rPr>
        <w:t>a</w:t>
      </w:r>
      <w:r w:rsidR="005765B8">
        <w:rPr>
          <w:color w:val="231F20"/>
          <w:spacing w:val="-34"/>
        </w:rPr>
        <w:t xml:space="preserve">  </w:t>
      </w:r>
      <w:r>
        <w:rPr>
          <w:color w:val="231F20"/>
        </w:rPr>
        <w:t>Supplier:</w:t>
      </w:r>
    </w:p>
    <w:p w14:paraId="13D3F738" w14:textId="5995F506" w:rsidR="0021200B" w:rsidRDefault="00022DB4">
      <w:pPr>
        <w:pStyle w:val="BodyText"/>
        <w:spacing w:before="242" w:line="230" w:lineRule="auto"/>
        <w:ind w:left="1461" w:right="848" w:firstLine="6"/>
        <w:jc w:val="both"/>
      </w:pPr>
      <w:r>
        <w:rPr>
          <w:color w:val="231F20"/>
        </w:rPr>
        <w:t>If</w:t>
      </w:r>
      <w:r w:rsidR="005765B8">
        <w:rPr>
          <w:color w:val="231F20"/>
        </w:rPr>
        <w:t xml:space="preserve">  </w:t>
      </w:r>
      <w:r>
        <w:rPr>
          <w:color w:val="231F20"/>
        </w:rPr>
        <w:t>a</w:t>
      </w:r>
      <w:r w:rsidR="005765B8">
        <w:rPr>
          <w:color w:val="231F20"/>
        </w:rPr>
        <w:t xml:space="preserve">  </w:t>
      </w:r>
      <w:r>
        <w:rPr>
          <w:color w:val="231F20"/>
        </w:rPr>
        <w:t>Tenderer</w:t>
      </w:r>
      <w:r w:rsidR="005765B8">
        <w:rPr>
          <w:color w:val="231F20"/>
        </w:rPr>
        <w:t xml:space="preserve">  </w:t>
      </w:r>
      <w:r>
        <w:rPr>
          <w:color w:val="231F20"/>
        </w:rPr>
        <w:t>is</w:t>
      </w:r>
      <w:r w:rsidR="005765B8">
        <w:rPr>
          <w:color w:val="231F20"/>
        </w:rPr>
        <w:t xml:space="preserve">  </w:t>
      </w:r>
      <w:r>
        <w:rPr>
          <w:color w:val="231F20"/>
        </w:rPr>
        <w:t>a</w:t>
      </w:r>
      <w:r w:rsidR="005765B8">
        <w:rPr>
          <w:color w:val="231F20"/>
        </w:rPr>
        <w:t xml:space="preserve">  </w:t>
      </w:r>
      <w:r>
        <w:rPr>
          <w:color w:val="231F20"/>
        </w:rPr>
        <w:t>Supplier</w:t>
      </w:r>
      <w:r w:rsidR="005765B8">
        <w:rPr>
          <w:color w:val="231F20"/>
        </w:rPr>
        <w:t xml:space="preserve">  </w:t>
      </w:r>
      <w:r>
        <w:rPr>
          <w:color w:val="231F20"/>
        </w:rPr>
        <w:t>offering</w:t>
      </w:r>
      <w:r w:rsidR="005765B8">
        <w:rPr>
          <w:color w:val="231F20"/>
        </w:rPr>
        <w:t xml:space="preserve">  </w:t>
      </w:r>
      <w:r>
        <w:rPr>
          <w:color w:val="231F20"/>
        </w:rPr>
        <w:t>the</w:t>
      </w:r>
      <w:r w:rsidR="005765B8">
        <w:rPr>
          <w:color w:val="231F20"/>
        </w:rPr>
        <w:t xml:space="preserve">  </w:t>
      </w:r>
      <w:r>
        <w:rPr>
          <w:color w:val="231F20"/>
        </w:rPr>
        <w:t>Goods</w:t>
      </w:r>
      <w:r w:rsidR="005765B8">
        <w:rPr>
          <w:color w:val="231F20"/>
        </w:rPr>
        <w:t xml:space="preserve">  </w:t>
      </w:r>
      <w:r>
        <w:rPr>
          <w:color w:val="231F20"/>
        </w:rPr>
        <w:t>on</w:t>
      </w:r>
      <w:r w:rsidR="005765B8">
        <w:rPr>
          <w:color w:val="231F20"/>
        </w:rPr>
        <w:t xml:space="preserve">  </w:t>
      </w:r>
      <w:r>
        <w:rPr>
          <w:color w:val="231F20"/>
        </w:rPr>
        <w:t>behalf</w:t>
      </w:r>
      <w:r w:rsidR="005765B8">
        <w:rPr>
          <w:color w:val="231F20"/>
        </w:rPr>
        <w:t xml:space="preserve">  </w:t>
      </w:r>
      <w:r>
        <w:rPr>
          <w:color w:val="231F20"/>
        </w:rPr>
        <w:t>of</w:t>
      </w:r>
      <w:r w:rsidR="005765B8">
        <w:rPr>
          <w:color w:val="231F20"/>
        </w:rPr>
        <w:t xml:space="preserve">  </w:t>
      </w:r>
      <w:r>
        <w:rPr>
          <w:color w:val="231F20"/>
        </w:rPr>
        <w:t>or</w:t>
      </w:r>
      <w:r w:rsidR="005765B8">
        <w:rPr>
          <w:color w:val="231F20"/>
        </w:rPr>
        <w:t xml:space="preserve">  </w:t>
      </w:r>
      <w:r>
        <w:rPr>
          <w:color w:val="231F20"/>
        </w:rPr>
        <w:t>from</w:t>
      </w:r>
      <w:r w:rsidR="005765B8">
        <w:rPr>
          <w:color w:val="231F20"/>
        </w:rPr>
        <w:t xml:space="preserve">  </w:t>
      </w:r>
      <w:r>
        <w:rPr>
          <w:color w:val="231F20"/>
        </w:rPr>
        <w:t>a</w:t>
      </w:r>
      <w:r w:rsidR="005765B8">
        <w:rPr>
          <w:color w:val="231F20"/>
        </w:rPr>
        <w:t xml:space="preserve">  </w:t>
      </w:r>
      <w:r>
        <w:rPr>
          <w:color w:val="231F20"/>
        </w:rPr>
        <w:t>Manufacturer</w:t>
      </w:r>
      <w:r w:rsidR="005765B8">
        <w:rPr>
          <w:color w:val="231F20"/>
        </w:rPr>
        <w:t xml:space="preserve">  </w:t>
      </w:r>
      <w:r>
        <w:rPr>
          <w:color w:val="231F20"/>
        </w:rPr>
        <w:t>under</w:t>
      </w:r>
      <w:r w:rsidR="005765B8">
        <w:rPr>
          <w:color w:val="231F20"/>
        </w:rPr>
        <w:t xml:space="preserve">  </w:t>
      </w:r>
      <w:r>
        <w:rPr>
          <w:color w:val="231F20"/>
        </w:rPr>
        <w:t>Manufacturer's</w:t>
      </w:r>
      <w:r w:rsidR="005765B8">
        <w:rPr>
          <w:color w:val="231F20"/>
        </w:rPr>
        <w:t xml:space="preserve">  </w:t>
      </w:r>
      <w:r>
        <w:rPr>
          <w:color w:val="231F20"/>
        </w:rPr>
        <w:t>Authorization</w:t>
      </w:r>
      <w:r w:rsidR="005765B8">
        <w:rPr>
          <w:color w:val="231F20"/>
        </w:rPr>
        <w:t xml:space="preserve">  </w:t>
      </w:r>
      <w:r>
        <w:rPr>
          <w:color w:val="231F20"/>
        </w:rPr>
        <w:t>Form</w:t>
      </w:r>
      <w:r w:rsidR="005765B8">
        <w:rPr>
          <w:color w:val="231F20"/>
        </w:rPr>
        <w:t xml:space="preserve">  </w:t>
      </w:r>
      <w:r>
        <w:rPr>
          <w:color w:val="231F20"/>
        </w:rPr>
        <w:t>(Section</w:t>
      </w:r>
      <w:r w:rsidR="005765B8">
        <w:rPr>
          <w:color w:val="231F20"/>
        </w:rPr>
        <w:t xml:space="preserve">  </w:t>
      </w:r>
      <w:r>
        <w:rPr>
          <w:color w:val="231F20"/>
        </w:rPr>
        <w:t>IV,</w:t>
      </w:r>
      <w:r w:rsidR="005765B8">
        <w:rPr>
          <w:color w:val="231F20"/>
        </w:rPr>
        <w:t xml:space="preserve">  </w:t>
      </w:r>
      <w:r>
        <w:rPr>
          <w:color w:val="231F20"/>
        </w:rPr>
        <w:t>Tendering</w:t>
      </w:r>
      <w:r w:rsidR="005765B8">
        <w:rPr>
          <w:color w:val="231F20"/>
        </w:rPr>
        <w:t xml:space="preserve">  </w:t>
      </w:r>
      <w:r>
        <w:rPr>
          <w:color w:val="231F20"/>
        </w:rPr>
        <w:t>Forms),</w:t>
      </w:r>
      <w:r w:rsidR="005765B8">
        <w:rPr>
          <w:color w:val="231F20"/>
        </w:rPr>
        <w:t xml:space="preserve">  </w:t>
      </w:r>
      <w:r>
        <w:rPr>
          <w:color w:val="231F20"/>
        </w:rPr>
        <w:t>the</w:t>
      </w:r>
      <w:r w:rsidR="005765B8">
        <w:rPr>
          <w:color w:val="231F20"/>
        </w:rPr>
        <w:t xml:space="preserve">  </w:t>
      </w:r>
      <w:r>
        <w:rPr>
          <w:color w:val="231F20"/>
        </w:rPr>
        <w:t>Manufacturer</w:t>
      </w:r>
      <w:r w:rsidR="005765B8">
        <w:rPr>
          <w:color w:val="231F20"/>
        </w:rPr>
        <w:t xml:space="preserve">  </w:t>
      </w:r>
      <w:r>
        <w:rPr>
          <w:color w:val="231F20"/>
        </w:rPr>
        <w:t>shall</w:t>
      </w:r>
      <w:r w:rsidR="005765B8">
        <w:rPr>
          <w:color w:val="231F20"/>
        </w:rPr>
        <w:t xml:space="preserve">  </w:t>
      </w:r>
      <w:r>
        <w:rPr>
          <w:color w:val="231F20"/>
        </w:rPr>
        <w:t>demonstrate</w:t>
      </w:r>
      <w:r w:rsidR="005765B8">
        <w:rPr>
          <w:color w:val="231F20"/>
        </w:rPr>
        <w:t xml:space="preserve">  </w:t>
      </w:r>
      <w:r>
        <w:rPr>
          <w:color w:val="231F20"/>
        </w:rPr>
        <w:t>the</w:t>
      </w:r>
      <w:r w:rsidR="005765B8">
        <w:rPr>
          <w:color w:val="231F20"/>
        </w:rPr>
        <w:t xml:space="preserve">  </w:t>
      </w:r>
      <w:r>
        <w:rPr>
          <w:color w:val="231F20"/>
        </w:rPr>
        <w:t>above</w:t>
      </w:r>
      <w:r w:rsidR="005765B8">
        <w:rPr>
          <w:color w:val="231F20"/>
        </w:rPr>
        <w:t xml:space="preserve">  </w:t>
      </w:r>
      <w:r>
        <w:rPr>
          <w:color w:val="231F20"/>
        </w:rPr>
        <w:t>qualiﬁcations</w:t>
      </w:r>
      <w:r w:rsidR="005765B8">
        <w:rPr>
          <w:color w:val="231F20"/>
        </w:rPr>
        <w:t xml:space="preserve">  </w:t>
      </w:r>
      <w:r>
        <w:rPr>
          <w:color w:val="231F20"/>
        </w:rPr>
        <w:t>4.2</w:t>
      </w:r>
      <w:r w:rsidR="005765B8">
        <w:rPr>
          <w:color w:val="231F20"/>
        </w:rPr>
        <w:t xml:space="preserve">  </w:t>
      </w:r>
      <w:r>
        <w:rPr>
          <w:color w:val="231F20"/>
        </w:rPr>
        <w:t>(b)</w:t>
      </w:r>
      <w:r w:rsidR="005765B8">
        <w:rPr>
          <w:color w:val="231F20"/>
        </w:rPr>
        <w:t xml:space="preserve">  </w:t>
      </w:r>
      <w:r>
        <w:rPr>
          <w:color w:val="231F20"/>
        </w:rPr>
        <w:t>(</w:t>
      </w:r>
      <w:proofErr w:type="spellStart"/>
      <w:r>
        <w:rPr>
          <w:color w:val="231F20"/>
        </w:rPr>
        <w:t>i</w:t>
      </w:r>
      <w:proofErr w:type="spellEnd"/>
      <w:r>
        <w:rPr>
          <w:color w:val="231F20"/>
        </w:rPr>
        <w:t>),</w:t>
      </w:r>
      <w:r w:rsidR="005765B8">
        <w:rPr>
          <w:color w:val="231F20"/>
        </w:rPr>
        <w:t xml:space="preserve">  </w:t>
      </w:r>
      <w:r>
        <w:rPr>
          <w:color w:val="231F20"/>
        </w:rPr>
        <w:t>(ii),</w:t>
      </w:r>
      <w:r w:rsidR="005765B8">
        <w:rPr>
          <w:color w:val="231F20"/>
        </w:rPr>
        <w:t xml:space="preserve">  </w:t>
      </w:r>
      <w:r>
        <w:rPr>
          <w:color w:val="231F20"/>
        </w:rPr>
        <w:t>and</w:t>
      </w:r>
      <w:r w:rsidR="005765B8">
        <w:rPr>
          <w:color w:val="231F20"/>
        </w:rPr>
        <w:t xml:space="preserve">  </w:t>
      </w:r>
      <w:r>
        <w:rPr>
          <w:color w:val="231F20"/>
        </w:rPr>
        <w:t>(iii)</w:t>
      </w:r>
      <w:r w:rsidR="005765B8">
        <w:rPr>
          <w:color w:val="231F20"/>
        </w:rPr>
        <w:t xml:space="preserve">  </w:t>
      </w:r>
      <w:r>
        <w:rPr>
          <w:color w:val="231F20"/>
        </w:rPr>
        <w:t>and</w:t>
      </w:r>
      <w:r w:rsidR="005765B8">
        <w:rPr>
          <w:color w:val="231F20"/>
        </w:rPr>
        <w:t xml:space="preserve">  </w:t>
      </w:r>
      <w:r>
        <w:rPr>
          <w:color w:val="231F20"/>
        </w:rPr>
        <w:t>the</w:t>
      </w:r>
      <w:r w:rsidR="005765B8">
        <w:rPr>
          <w:color w:val="231F20"/>
        </w:rPr>
        <w:t xml:space="preserve">  </w:t>
      </w:r>
      <w:r>
        <w:rPr>
          <w:color w:val="231F20"/>
        </w:rPr>
        <w:t>Tenderer</w:t>
      </w:r>
      <w:r w:rsidR="005765B8">
        <w:rPr>
          <w:color w:val="231F20"/>
        </w:rPr>
        <w:t xml:space="preserve">  </w:t>
      </w:r>
      <w:r>
        <w:rPr>
          <w:color w:val="231F20"/>
        </w:rPr>
        <w:t>shall</w:t>
      </w:r>
      <w:r w:rsidR="005765B8">
        <w:rPr>
          <w:color w:val="231F20"/>
        </w:rPr>
        <w:t xml:space="preserve">  </w:t>
      </w:r>
      <w:r>
        <w:rPr>
          <w:color w:val="231F20"/>
        </w:rPr>
        <w:t>demonstrate</w:t>
      </w:r>
      <w:r w:rsidR="005765B8">
        <w:rPr>
          <w:color w:val="231F20"/>
        </w:rPr>
        <w:t xml:space="preserve">  </w:t>
      </w:r>
      <w:r>
        <w:rPr>
          <w:color w:val="231F20"/>
        </w:rPr>
        <w:t>it</w:t>
      </w:r>
      <w:r w:rsidR="005765B8">
        <w:rPr>
          <w:color w:val="231F20"/>
        </w:rPr>
        <w:t xml:space="preserve">  </w:t>
      </w:r>
      <w:r>
        <w:rPr>
          <w:color w:val="231F20"/>
        </w:rPr>
        <w:t>meets</w:t>
      </w:r>
      <w:r w:rsidR="005765B8">
        <w:rPr>
          <w:color w:val="231F20"/>
        </w:rPr>
        <w:t xml:space="preserve">  </w:t>
      </w:r>
      <w:r>
        <w:rPr>
          <w:color w:val="231F20"/>
        </w:rPr>
        <w:t>the</w:t>
      </w:r>
      <w:r w:rsidR="005765B8">
        <w:rPr>
          <w:color w:val="231F20"/>
        </w:rPr>
        <w:t xml:space="preserve">  </w:t>
      </w:r>
      <w:r>
        <w:rPr>
          <w:color w:val="231F20"/>
        </w:rPr>
        <w:t>following</w:t>
      </w:r>
      <w:r w:rsidR="005765B8">
        <w:rPr>
          <w:color w:val="231F20"/>
        </w:rPr>
        <w:t xml:space="preserve">  </w:t>
      </w:r>
      <w:r>
        <w:rPr>
          <w:color w:val="231F20"/>
        </w:rPr>
        <w:t>criteria.</w:t>
      </w:r>
    </w:p>
    <w:p w14:paraId="45BFCC73" w14:textId="2B76AC4F" w:rsidR="0021200B" w:rsidRDefault="00022DB4">
      <w:pPr>
        <w:pStyle w:val="ListParagraph"/>
        <w:numPr>
          <w:ilvl w:val="0"/>
          <w:numId w:val="61"/>
        </w:numPr>
        <w:tabs>
          <w:tab w:val="left" w:pos="1966"/>
          <w:tab w:val="left" w:pos="11168"/>
        </w:tabs>
        <w:spacing w:before="125" w:line="230" w:lineRule="auto"/>
        <w:ind w:right="734" w:hanging="510"/>
        <w:jc w:val="both"/>
      </w:pPr>
      <w:r>
        <w:rPr>
          <w:color w:val="231F20"/>
        </w:rPr>
        <w:t>The</w:t>
      </w:r>
      <w:r w:rsidR="005765B8">
        <w:rPr>
          <w:color w:val="231F20"/>
        </w:rPr>
        <w:t xml:space="preserve">  </w:t>
      </w:r>
      <w:r>
        <w:rPr>
          <w:color w:val="231F20"/>
        </w:rPr>
        <w:t>Tenderer</w:t>
      </w:r>
      <w:r w:rsidR="005765B8">
        <w:rPr>
          <w:color w:val="231F20"/>
        </w:rPr>
        <w:t xml:space="preserve">  </w:t>
      </w:r>
      <w:r>
        <w:rPr>
          <w:color w:val="231F20"/>
        </w:rPr>
        <w:t>shall</w:t>
      </w:r>
      <w:r w:rsidR="005765B8">
        <w:rPr>
          <w:color w:val="231F20"/>
        </w:rPr>
        <w:t xml:space="preserve">  </w:t>
      </w:r>
      <w:r>
        <w:rPr>
          <w:color w:val="231F20"/>
        </w:rPr>
        <w:t>demonstrate</w:t>
      </w:r>
      <w:r w:rsidR="005765B8">
        <w:rPr>
          <w:color w:val="231F20"/>
        </w:rPr>
        <w:t xml:space="preserve">  </w:t>
      </w:r>
      <w:r>
        <w:rPr>
          <w:color w:val="231F20"/>
        </w:rPr>
        <w:t>that</w:t>
      </w:r>
      <w:r w:rsidR="005765B8">
        <w:rPr>
          <w:color w:val="231F20"/>
        </w:rPr>
        <w:t xml:space="preserve">  </w:t>
      </w:r>
      <w:r>
        <w:rPr>
          <w:color w:val="231F20"/>
        </w:rPr>
        <w:t>it</w:t>
      </w:r>
      <w:r w:rsidR="005765B8">
        <w:rPr>
          <w:color w:val="231F20"/>
        </w:rPr>
        <w:t xml:space="preserve">  </w:t>
      </w:r>
      <w:r>
        <w:rPr>
          <w:color w:val="231F20"/>
        </w:rPr>
        <w:t>has</w:t>
      </w:r>
      <w:r w:rsidR="005765B8">
        <w:rPr>
          <w:color w:val="231F20"/>
        </w:rPr>
        <w:t xml:space="preserve">  </w:t>
      </w:r>
      <w:r>
        <w:rPr>
          <w:color w:val="231F20"/>
        </w:rPr>
        <w:t>access</w:t>
      </w:r>
      <w:r w:rsidR="005765B8">
        <w:rPr>
          <w:color w:val="231F20"/>
        </w:rPr>
        <w:t xml:space="preserve">  </w:t>
      </w:r>
      <w:r>
        <w:rPr>
          <w:color w:val="231F20"/>
        </w:rPr>
        <w:t>to,</w:t>
      </w:r>
      <w:r w:rsidR="005765B8">
        <w:rPr>
          <w:color w:val="231F20"/>
        </w:rPr>
        <w:t xml:space="preserve">  </w:t>
      </w:r>
      <w:r>
        <w:rPr>
          <w:color w:val="231F20"/>
        </w:rPr>
        <w:t>or</w:t>
      </w:r>
      <w:r w:rsidR="005765B8">
        <w:rPr>
          <w:color w:val="231F20"/>
        </w:rPr>
        <w:t xml:space="preserve">  </w:t>
      </w:r>
      <w:r>
        <w:rPr>
          <w:color w:val="231F20"/>
        </w:rPr>
        <w:t>has</w:t>
      </w:r>
      <w:r w:rsidR="005765B8">
        <w:rPr>
          <w:color w:val="231F20"/>
        </w:rPr>
        <w:t xml:space="preserve">  </w:t>
      </w:r>
      <w:r>
        <w:rPr>
          <w:color w:val="231F20"/>
        </w:rPr>
        <w:t>available,</w:t>
      </w:r>
      <w:r w:rsidR="005765B8">
        <w:rPr>
          <w:color w:val="231F20"/>
        </w:rPr>
        <w:t xml:space="preserve">  </w:t>
      </w:r>
      <w:r>
        <w:rPr>
          <w:color w:val="231F20"/>
        </w:rPr>
        <w:t>liquid</w:t>
      </w:r>
      <w:r w:rsidR="005765B8">
        <w:rPr>
          <w:color w:val="231F20"/>
        </w:rPr>
        <w:t xml:space="preserve">  </w:t>
      </w:r>
      <w:r>
        <w:rPr>
          <w:color w:val="231F20"/>
        </w:rPr>
        <w:t>assets,</w:t>
      </w:r>
      <w:r w:rsidR="005765B8">
        <w:rPr>
          <w:color w:val="231F20"/>
        </w:rPr>
        <w:t xml:space="preserve">  </w:t>
      </w:r>
      <w:r>
        <w:rPr>
          <w:color w:val="231F20"/>
        </w:rPr>
        <w:t>unencumbered</w:t>
      </w:r>
      <w:r w:rsidR="005765B8">
        <w:rPr>
          <w:color w:val="231F20"/>
        </w:rPr>
        <w:t xml:space="preserve">  </w:t>
      </w:r>
      <w:r>
        <w:rPr>
          <w:color w:val="231F20"/>
        </w:rPr>
        <w:t>real</w:t>
      </w:r>
      <w:r w:rsidR="005765B8">
        <w:rPr>
          <w:color w:val="231F20"/>
        </w:rPr>
        <w:t xml:space="preserve">  </w:t>
      </w:r>
      <w:r>
        <w:rPr>
          <w:color w:val="231F20"/>
        </w:rPr>
        <w:t>assets,</w:t>
      </w:r>
      <w:r w:rsidR="005765B8">
        <w:rPr>
          <w:color w:val="231F20"/>
        </w:rPr>
        <w:t xml:space="preserve">  </w:t>
      </w:r>
      <w:r>
        <w:rPr>
          <w:color w:val="231F20"/>
        </w:rPr>
        <w:t>lines</w:t>
      </w:r>
      <w:r w:rsidR="005765B8">
        <w:rPr>
          <w:color w:val="231F20"/>
        </w:rPr>
        <w:t xml:space="preserve">  </w:t>
      </w:r>
      <w:r>
        <w:rPr>
          <w:color w:val="231F20"/>
        </w:rPr>
        <w:t>of</w:t>
      </w:r>
      <w:r w:rsidR="005765B8">
        <w:rPr>
          <w:color w:val="231F20"/>
        </w:rPr>
        <w:t xml:space="preserve">  </w:t>
      </w:r>
      <w:r>
        <w:rPr>
          <w:color w:val="231F20"/>
        </w:rPr>
        <w:t>credit,</w:t>
      </w:r>
      <w:r w:rsidR="005765B8">
        <w:rPr>
          <w:color w:val="231F20"/>
        </w:rPr>
        <w:t xml:space="preserve">  </w:t>
      </w:r>
      <w:r>
        <w:rPr>
          <w:color w:val="231F20"/>
        </w:rPr>
        <w:t>and</w:t>
      </w:r>
      <w:r w:rsidR="005765B8">
        <w:rPr>
          <w:color w:val="231F20"/>
        </w:rPr>
        <w:t xml:space="preserve">  </w:t>
      </w:r>
      <w:r>
        <w:rPr>
          <w:color w:val="231F20"/>
        </w:rPr>
        <w:t>other</w:t>
      </w:r>
      <w:r w:rsidR="005765B8">
        <w:rPr>
          <w:color w:val="231F20"/>
        </w:rPr>
        <w:t xml:space="preserve">  </w:t>
      </w:r>
      <w:r>
        <w:rPr>
          <w:color w:val="231F20"/>
        </w:rPr>
        <w:t>ﬁnancial</w:t>
      </w:r>
      <w:r w:rsidR="005765B8">
        <w:rPr>
          <w:color w:val="231F20"/>
        </w:rPr>
        <w:t xml:space="preserve">  </w:t>
      </w:r>
      <w:r>
        <w:rPr>
          <w:color w:val="231F20"/>
        </w:rPr>
        <w:t>means</w:t>
      </w:r>
      <w:r w:rsidR="005765B8">
        <w:rPr>
          <w:color w:val="231F20"/>
        </w:rPr>
        <w:t xml:space="preserve">  </w:t>
      </w:r>
      <w:r>
        <w:rPr>
          <w:color w:val="231F20"/>
        </w:rPr>
        <w:t>(independent</w:t>
      </w:r>
      <w:r w:rsidR="005765B8">
        <w:rPr>
          <w:color w:val="231F20"/>
        </w:rPr>
        <w:t xml:space="preserve">  </w:t>
      </w:r>
      <w:r>
        <w:rPr>
          <w:color w:val="231F20"/>
        </w:rPr>
        <w:t>of</w:t>
      </w:r>
      <w:r w:rsidR="005765B8">
        <w:rPr>
          <w:color w:val="231F20"/>
        </w:rPr>
        <w:t xml:space="preserve">  </w:t>
      </w:r>
      <w:r>
        <w:rPr>
          <w:color w:val="231F20"/>
        </w:rPr>
        <w:t>any</w:t>
      </w:r>
      <w:r w:rsidR="005765B8">
        <w:rPr>
          <w:color w:val="231F20"/>
        </w:rPr>
        <w:t xml:space="preserve">  </w:t>
      </w:r>
      <w:r>
        <w:rPr>
          <w:color w:val="231F20"/>
        </w:rPr>
        <w:t>contractual</w:t>
      </w:r>
      <w:r w:rsidR="005765B8">
        <w:rPr>
          <w:color w:val="231F20"/>
        </w:rPr>
        <w:t xml:space="preserve">  </w:t>
      </w:r>
      <w:r>
        <w:rPr>
          <w:color w:val="231F20"/>
        </w:rPr>
        <w:t>advance</w:t>
      </w:r>
      <w:r w:rsidR="005765B8">
        <w:rPr>
          <w:color w:val="231F20"/>
        </w:rPr>
        <w:t xml:space="preserve">  </w:t>
      </w:r>
      <w:r>
        <w:rPr>
          <w:color w:val="231F20"/>
        </w:rPr>
        <w:t>payment)</w:t>
      </w:r>
      <w:r w:rsidR="005765B8">
        <w:rPr>
          <w:color w:val="231F20"/>
        </w:rPr>
        <w:t xml:space="preserve">  </w:t>
      </w:r>
      <w:r>
        <w:rPr>
          <w:color w:val="231F20"/>
        </w:rPr>
        <w:t>sufﬁcient</w:t>
      </w:r>
      <w:r w:rsidR="005765B8">
        <w:rPr>
          <w:color w:val="231F20"/>
          <w:spacing w:val="-24"/>
        </w:rPr>
        <w:t xml:space="preserve">  </w:t>
      </w:r>
      <w:r>
        <w:rPr>
          <w:color w:val="231F20"/>
        </w:rPr>
        <w:t>to</w:t>
      </w:r>
      <w:r w:rsidR="005765B8">
        <w:rPr>
          <w:color w:val="231F20"/>
          <w:spacing w:val="-24"/>
        </w:rPr>
        <w:t xml:space="preserve">  </w:t>
      </w:r>
      <w:r>
        <w:rPr>
          <w:color w:val="231F20"/>
        </w:rPr>
        <w:t>meet</w:t>
      </w:r>
      <w:r w:rsidR="005765B8">
        <w:rPr>
          <w:color w:val="231F20"/>
          <w:spacing w:val="-24"/>
        </w:rPr>
        <w:t xml:space="preserve">  </w:t>
      </w:r>
      <w:r>
        <w:rPr>
          <w:color w:val="231F20"/>
        </w:rPr>
        <w:t>the</w:t>
      </w:r>
      <w:r w:rsidR="005765B8">
        <w:rPr>
          <w:color w:val="231F20"/>
          <w:spacing w:val="-24"/>
        </w:rPr>
        <w:t xml:space="preserve">  </w:t>
      </w:r>
      <w:r>
        <w:rPr>
          <w:color w:val="231F20"/>
        </w:rPr>
        <w:t>supply</w:t>
      </w:r>
      <w:r w:rsidR="005765B8">
        <w:rPr>
          <w:color w:val="231F20"/>
          <w:spacing w:val="-23"/>
        </w:rPr>
        <w:t xml:space="preserve">  </w:t>
      </w:r>
      <w:r>
        <w:rPr>
          <w:color w:val="231F20"/>
        </w:rPr>
        <w:t>cash</w:t>
      </w:r>
      <w:r w:rsidR="005765B8">
        <w:rPr>
          <w:color w:val="231F20"/>
          <w:spacing w:val="-24"/>
        </w:rPr>
        <w:t xml:space="preserve">  </w:t>
      </w:r>
      <w:r>
        <w:rPr>
          <w:color w:val="231F20"/>
        </w:rPr>
        <w:t>ﬂow</w:t>
      </w:r>
      <w:r w:rsidR="005765B8">
        <w:rPr>
          <w:color w:val="231F20"/>
          <w:spacing w:val="-23"/>
        </w:rPr>
        <w:t xml:space="preserve">  </w:t>
      </w:r>
      <w:r>
        <w:rPr>
          <w:color w:val="231F20"/>
        </w:rPr>
        <w:t>of</w:t>
      </w:r>
      <w:r w:rsidR="005765B8">
        <w:rPr>
          <w:color w:val="231F20"/>
          <w:spacing w:val="-23"/>
        </w:rPr>
        <w:t xml:space="preserve">  </w:t>
      </w:r>
      <w:r>
        <w:rPr>
          <w:color w:val="231F20"/>
        </w:rPr>
        <w:t>Kenya</w:t>
      </w:r>
      <w:r w:rsidR="005765B8">
        <w:rPr>
          <w:color w:val="231F20"/>
          <w:spacing w:val="-24"/>
        </w:rPr>
        <w:t xml:space="preserve">  </w:t>
      </w:r>
      <w:r>
        <w:rPr>
          <w:color w:val="231F20"/>
        </w:rPr>
        <w:t>Shillings</w:t>
      </w:r>
      <w:r w:rsidR="005765B8">
        <w:rPr>
          <w:color w:val="231F20"/>
          <w:spacing w:val="-23"/>
        </w:rPr>
        <w:t xml:space="preserve">  </w:t>
      </w:r>
      <w:r w:rsidR="005765B8">
        <w:rPr>
          <w:color w:val="231F20"/>
          <w:w w:val="400"/>
          <w:u w:val="single" w:color="221E1F"/>
        </w:rPr>
        <w:t xml:space="preserve">  </w:t>
      </w:r>
      <w:r w:rsidR="00533E97">
        <w:rPr>
          <w:color w:val="231F20"/>
          <w:w w:val="400"/>
          <w:u w:val="single" w:color="221E1F"/>
        </w:rPr>
        <w:t>N/A</w:t>
      </w:r>
      <w:r>
        <w:rPr>
          <w:color w:val="231F20"/>
          <w:u w:val="single" w:color="221E1F"/>
        </w:rPr>
        <w:tab/>
      </w:r>
    </w:p>
    <w:p w14:paraId="6A133EF4" w14:textId="3EA07B06" w:rsidR="0021200B" w:rsidRDefault="00022DB4">
      <w:pPr>
        <w:pStyle w:val="ListParagraph"/>
        <w:numPr>
          <w:ilvl w:val="0"/>
          <w:numId w:val="61"/>
        </w:numPr>
        <w:tabs>
          <w:tab w:val="left" w:pos="1966"/>
          <w:tab w:val="left" w:pos="9334"/>
        </w:tabs>
        <w:spacing w:before="124" w:line="230" w:lineRule="auto"/>
        <w:ind w:right="848" w:hanging="510"/>
        <w:jc w:val="both"/>
        <w:rPr>
          <w:b/>
        </w:rPr>
      </w:pPr>
      <w:r>
        <w:rPr>
          <w:color w:val="231F20"/>
        </w:rPr>
        <w:t>Minimum</w:t>
      </w:r>
      <w:r w:rsidR="005765B8">
        <w:rPr>
          <w:color w:val="231F20"/>
        </w:rPr>
        <w:t xml:space="preserve">    </w:t>
      </w:r>
      <w:r>
        <w:rPr>
          <w:color w:val="231F20"/>
        </w:rPr>
        <w:t>average</w:t>
      </w:r>
      <w:r w:rsidR="005765B8">
        <w:rPr>
          <w:color w:val="231F20"/>
        </w:rPr>
        <w:t xml:space="preserve">    </w:t>
      </w:r>
      <w:r>
        <w:rPr>
          <w:color w:val="231F20"/>
        </w:rPr>
        <w:t>annual</w:t>
      </w:r>
      <w:r w:rsidR="005765B8">
        <w:rPr>
          <w:color w:val="231F20"/>
        </w:rPr>
        <w:t xml:space="preserve">    </w:t>
      </w:r>
      <w:r>
        <w:rPr>
          <w:color w:val="231F20"/>
        </w:rPr>
        <w:t>supply</w:t>
      </w:r>
      <w:r w:rsidR="005765B8">
        <w:rPr>
          <w:color w:val="231F20"/>
        </w:rPr>
        <w:t xml:space="preserve">    </w:t>
      </w:r>
      <w:r>
        <w:rPr>
          <w:color w:val="231F20"/>
        </w:rPr>
        <w:t>turnover</w:t>
      </w:r>
      <w:r w:rsidR="005765B8">
        <w:rPr>
          <w:color w:val="231F20"/>
        </w:rPr>
        <w:t xml:space="preserve">    </w:t>
      </w:r>
      <w:r>
        <w:rPr>
          <w:color w:val="231F20"/>
        </w:rPr>
        <w:t>of</w:t>
      </w:r>
      <w:r w:rsidR="005765B8">
        <w:rPr>
          <w:color w:val="231F20"/>
        </w:rPr>
        <w:t xml:space="preserve">  </w:t>
      </w:r>
      <w:r>
        <w:rPr>
          <w:color w:val="231F20"/>
        </w:rPr>
        <w:t>Kenya</w:t>
      </w:r>
      <w:r w:rsidR="005765B8">
        <w:rPr>
          <w:color w:val="231F20"/>
          <w:spacing w:val="45"/>
        </w:rPr>
        <w:t xml:space="preserve">  </w:t>
      </w:r>
      <w:r>
        <w:rPr>
          <w:color w:val="231F20"/>
        </w:rPr>
        <w:t>Shillings</w:t>
      </w:r>
      <w:r w:rsidR="005765B8">
        <w:rPr>
          <w:color w:val="231F20"/>
          <w:u w:val="single" w:color="221E1F"/>
        </w:rPr>
        <w:t xml:space="preserve">  </w:t>
      </w:r>
      <w:r w:rsidR="00533E97">
        <w:rPr>
          <w:color w:val="231F20"/>
          <w:u w:val="single" w:color="221E1F"/>
        </w:rPr>
        <w:t>N/A</w:t>
      </w:r>
      <w:r>
        <w:rPr>
          <w:color w:val="231F20"/>
          <w:u w:val="single" w:color="221E1F"/>
        </w:rPr>
        <w:tab/>
      </w:r>
      <w:r>
        <w:rPr>
          <w:i/>
          <w:color w:val="231F20"/>
        </w:rPr>
        <w:t>[insert</w:t>
      </w:r>
      <w:r w:rsidR="005765B8">
        <w:rPr>
          <w:i/>
          <w:color w:val="231F20"/>
        </w:rPr>
        <w:t xml:space="preserve">  </w:t>
      </w:r>
      <w:r>
        <w:rPr>
          <w:i/>
          <w:color w:val="231F20"/>
        </w:rPr>
        <w:t>amount]</w:t>
      </w:r>
      <w:r w:rsidR="005765B8">
        <w:rPr>
          <w:i/>
          <w:color w:val="231F20"/>
        </w:rPr>
        <w:t xml:space="preserve">  </w:t>
      </w:r>
      <w:r>
        <w:rPr>
          <w:color w:val="231F20"/>
        </w:rPr>
        <w:t>or</w:t>
      </w:r>
      <w:r w:rsidR="005765B8">
        <w:rPr>
          <w:color w:val="231F20"/>
        </w:rPr>
        <w:t xml:space="preserve">  </w:t>
      </w:r>
      <w:r>
        <w:rPr>
          <w:color w:val="231F20"/>
        </w:rPr>
        <w:t>equivalent</w:t>
      </w:r>
      <w:r w:rsidR="005765B8">
        <w:rPr>
          <w:color w:val="231F20"/>
        </w:rPr>
        <w:t xml:space="preserve">  </w:t>
      </w:r>
      <w:r>
        <w:rPr>
          <w:color w:val="231F20"/>
        </w:rPr>
        <w:t>calculated</w:t>
      </w:r>
      <w:r w:rsidR="005765B8">
        <w:rPr>
          <w:color w:val="231F20"/>
        </w:rPr>
        <w:t xml:space="preserve">  </w:t>
      </w:r>
      <w:r>
        <w:rPr>
          <w:color w:val="231F20"/>
        </w:rPr>
        <w:t>as</w:t>
      </w:r>
      <w:r w:rsidR="005765B8">
        <w:rPr>
          <w:color w:val="231F20"/>
        </w:rPr>
        <w:t xml:space="preserve">  </w:t>
      </w:r>
      <w:r>
        <w:rPr>
          <w:color w:val="231F20"/>
        </w:rPr>
        <w:t>total</w:t>
      </w:r>
      <w:r w:rsidR="005765B8">
        <w:rPr>
          <w:color w:val="231F20"/>
        </w:rPr>
        <w:t xml:space="preserve">  </w:t>
      </w:r>
      <w:r>
        <w:rPr>
          <w:color w:val="231F20"/>
        </w:rPr>
        <w:t>certiﬁed</w:t>
      </w:r>
      <w:r w:rsidR="005765B8">
        <w:rPr>
          <w:color w:val="231F20"/>
        </w:rPr>
        <w:t xml:space="preserve">  </w:t>
      </w:r>
      <w:r>
        <w:rPr>
          <w:color w:val="231F20"/>
        </w:rPr>
        <w:t>payments</w:t>
      </w:r>
      <w:r w:rsidR="005765B8">
        <w:rPr>
          <w:color w:val="231F20"/>
        </w:rPr>
        <w:t xml:space="preserve">  </w:t>
      </w:r>
      <w:r>
        <w:rPr>
          <w:color w:val="231F20"/>
        </w:rPr>
        <w:t>received</w:t>
      </w:r>
      <w:r w:rsidR="005765B8">
        <w:rPr>
          <w:color w:val="231F20"/>
        </w:rPr>
        <w:t xml:space="preserve">  </w:t>
      </w:r>
      <w:r>
        <w:rPr>
          <w:color w:val="231F20"/>
        </w:rPr>
        <w:t>for</w:t>
      </w:r>
      <w:r w:rsidR="005765B8">
        <w:rPr>
          <w:color w:val="231F20"/>
        </w:rPr>
        <w:t xml:space="preserve">  </w:t>
      </w:r>
      <w:r>
        <w:rPr>
          <w:color w:val="231F20"/>
        </w:rPr>
        <w:t>contracts</w:t>
      </w:r>
      <w:r w:rsidR="005765B8">
        <w:rPr>
          <w:color w:val="231F20"/>
        </w:rPr>
        <w:t xml:space="preserve">  </w:t>
      </w:r>
      <w:r>
        <w:rPr>
          <w:color w:val="231F20"/>
        </w:rPr>
        <w:t>in</w:t>
      </w:r>
      <w:r w:rsidR="005765B8">
        <w:rPr>
          <w:color w:val="231F20"/>
        </w:rPr>
        <w:t xml:space="preserve">  </w:t>
      </w:r>
      <w:r>
        <w:rPr>
          <w:color w:val="231F20"/>
        </w:rPr>
        <w:t>progress</w:t>
      </w:r>
      <w:r w:rsidR="005765B8">
        <w:rPr>
          <w:color w:val="231F20"/>
        </w:rPr>
        <w:t xml:space="preserve">  </w:t>
      </w:r>
      <w:r>
        <w:rPr>
          <w:color w:val="231F20"/>
        </w:rPr>
        <w:t>and/or</w:t>
      </w:r>
      <w:r w:rsidR="005765B8">
        <w:rPr>
          <w:color w:val="231F20"/>
        </w:rPr>
        <w:t xml:space="preserve">  </w:t>
      </w:r>
      <w:r>
        <w:rPr>
          <w:color w:val="231F20"/>
        </w:rPr>
        <w:t>completed</w:t>
      </w:r>
      <w:r w:rsidR="005765B8">
        <w:rPr>
          <w:color w:val="231F20"/>
        </w:rPr>
        <w:t xml:space="preserve">  </w:t>
      </w:r>
      <w:r>
        <w:rPr>
          <w:color w:val="231F20"/>
        </w:rPr>
        <w:t>within</w:t>
      </w:r>
      <w:r w:rsidR="005765B8">
        <w:rPr>
          <w:color w:val="231F20"/>
          <w:spacing w:val="-23"/>
        </w:rPr>
        <w:t xml:space="preserve">  </w:t>
      </w:r>
      <w:r>
        <w:rPr>
          <w:color w:val="231F20"/>
        </w:rPr>
        <w:t>the</w:t>
      </w:r>
      <w:r w:rsidR="005765B8">
        <w:rPr>
          <w:color w:val="231F20"/>
          <w:spacing w:val="-23"/>
        </w:rPr>
        <w:t xml:space="preserve">  </w:t>
      </w:r>
      <w:r>
        <w:rPr>
          <w:color w:val="231F20"/>
        </w:rPr>
        <w:t>last</w:t>
      </w:r>
      <w:r w:rsidR="005765B8">
        <w:rPr>
          <w:color w:val="231F20"/>
          <w:spacing w:val="-23"/>
        </w:rPr>
        <w:t xml:space="preserve">  </w:t>
      </w:r>
      <w:r>
        <w:rPr>
          <w:i/>
          <w:color w:val="231F20"/>
        </w:rPr>
        <w:t>[insert</w:t>
      </w:r>
      <w:r w:rsidR="005765B8">
        <w:rPr>
          <w:i/>
          <w:color w:val="231F20"/>
          <w:spacing w:val="-22"/>
        </w:rPr>
        <w:t xml:space="preserve">  </w:t>
      </w:r>
      <w:r>
        <w:rPr>
          <w:i/>
          <w:color w:val="231F20"/>
        </w:rPr>
        <w:t>of</w:t>
      </w:r>
      <w:r w:rsidR="005765B8">
        <w:rPr>
          <w:i/>
          <w:color w:val="231F20"/>
          <w:spacing w:val="-23"/>
        </w:rPr>
        <w:t xml:space="preserve">  </w:t>
      </w:r>
      <w:r>
        <w:rPr>
          <w:i/>
          <w:color w:val="231F20"/>
        </w:rPr>
        <w:t>year]</w:t>
      </w:r>
      <w:r w:rsidR="005765B8">
        <w:rPr>
          <w:i/>
          <w:color w:val="231F20"/>
          <w:spacing w:val="-22"/>
        </w:rPr>
        <w:t xml:space="preserve">  </w:t>
      </w:r>
      <w:r>
        <w:rPr>
          <w:color w:val="231F20"/>
        </w:rPr>
        <w:t>years,</w:t>
      </w:r>
      <w:r w:rsidR="005765B8">
        <w:rPr>
          <w:color w:val="231F20"/>
          <w:spacing w:val="-23"/>
        </w:rPr>
        <w:t xml:space="preserve">  </w:t>
      </w:r>
      <w:r>
        <w:rPr>
          <w:color w:val="231F20"/>
        </w:rPr>
        <w:t>divided</w:t>
      </w:r>
      <w:r w:rsidR="005765B8">
        <w:rPr>
          <w:color w:val="231F20"/>
          <w:spacing w:val="-23"/>
        </w:rPr>
        <w:t xml:space="preserve">  </w:t>
      </w:r>
      <w:r>
        <w:rPr>
          <w:color w:val="231F20"/>
        </w:rPr>
        <w:t>by</w:t>
      </w:r>
      <w:r w:rsidR="005765B8">
        <w:rPr>
          <w:color w:val="231F20"/>
          <w:spacing w:val="-22"/>
        </w:rPr>
        <w:t xml:space="preserve">  </w:t>
      </w:r>
      <w:r>
        <w:rPr>
          <w:i/>
          <w:color w:val="231F20"/>
        </w:rPr>
        <w:t>[insert</w:t>
      </w:r>
      <w:r w:rsidR="005765B8">
        <w:rPr>
          <w:i/>
          <w:color w:val="231F20"/>
          <w:spacing w:val="-22"/>
        </w:rPr>
        <w:t xml:space="preserve">  </w:t>
      </w:r>
      <w:r>
        <w:rPr>
          <w:i/>
          <w:color w:val="231F20"/>
        </w:rPr>
        <w:t>number</w:t>
      </w:r>
      <w:r w:rsidR="005765B8">
        <w:rPr>
          <w:i/>
          <w:color w:val="231F20"/>
          <w:spacing w:val="-22"/>
        </w:rPr>
        <w:t xml:space="preserve">  </w:t>
      </w:r>
      <w:r>
        <w:rPr>
          <w:i/>
          <w:color w:val="231F20"/>
        </w:rPr>
        <w:t>of</w:t>
      </w:r>
      <w:r w:rsidR="005765B8">
        <w:rPr>
          <w:i/>
          <w:color w:val="231F20"/>
          <w:spacing w:val="-23"/>
        </w:rPr>
        <w:t xml:space="preserve">  </w:t>
      </w:r>
      <w:r>
        <w:rPr>
          <w:i/>
          <w:color w:val="231F20"/>
        </w:rPr>
        <w:t>years]</w:t>
      </w:r>
      <w:r w:rsidR="005765B8">
        <w:rPr>
          <w:i/>
          <w:color w:val="231F20"/>
          <w:spacing w:val="-22"/>
        </w:rPr>
        <w:t xml:space="preserve">  </w:t>
      </w:r>
      <w:r>
        <w:rPr>
          <w:color w:val="231F20"/>
        </w:rPr>
        <w:t>years</w:t>
      </w:r>
      <w:r>
        <w:rPr>
          <w:b/>
          <w:color w:val="231F20"/>
        </w:rPr>
        <w:t>.</w:t>
      </w:r>
    </w:p>
    <w:p w14:paraId="7F62F50C" w14:textId="6444AB27" w:rsidR="0021200B" w:rsidRDefault="00022DB4">
      <w:pPr>
        <w:pStyle w:val="ListParagraph"/>
        <w:numPr>
          <w:ilvl w:val="0"/>
          <w:numId w:val="61"/>
        </w:numPr>
        <w:tabs>
          <w:tab w:val="left" w:pos="1966"/>
          <w:tab w:val="left" w:pos="8394"/>
          <w:tab w:val="left" w:pos="8813"/>
        </w:tabs>
        <w:spacing w:before="124" w:line="230" w:lineRule="auto"/>
        <w:ind w:right="849" w:hanging="510"/>
        <w:jc w:val="both"/>
      </w:pPr>
      <w:r>
        <w:rPr>
          <w:color w:val="231F20"/>
        </w:rPr>
        <w:t>Has</w:t>
      </w:r>
      <w:r w:rsidR="005765B8">
        <w:rPr>
          <w:color w:val="231F20"/>
          <w:spacing w:val="-20"/>
        </w:rPr>
        <w:t xml:space="preserve">  </w:t>
      </w:r>
      <w:r>
        <w:rPr>
          <w:color w:val="231F20"/>
        </w:rPr>
        <w:t>satisfactorily</w:t>
      </w:r>
      <w:r w:rsidR="005765B8">
        <w:rPr>
          <w:color w:val="231F20"/>
          <w:spacing w:val="-20"/>
        </w:rPr>
        <w:t xml:space="preserve">  </w:t>
      </w:r>
      <w:r>
        <w:rPr>
          <w:color w:val="231F20"/>
        </w:rPr>
        <w:t>and</w:t>
      </w:r>
      <w:r w:rsidR="005765B8">
        <w:rPr>
          <w:color w:val="231F20"/>
          <w:spacing w:val="-20"/>
        </w:rPr>
        <w:t xml:space="preserve">  </w:t>
      </w:r>
      <w:r>
        <w:rPr>
          <w:color w:val="231F20"/>
        </w:rPr>
        <w:t>substantially</w:t>
      </w:r>
      <w:r w:rsidR="005765B8">
        <w:rPr>
          <w:color w:val="231F20"/>
          <w:spacing w:val="-20"/>
        </w:rPr>
        <w:t xml:space="preserve">  </w:t>
      </w:r>
      <w:r>
        <w:rPr>
          <w:color w:val="231F20"/>
        </w:rPr>
        <w:t>completed</w:t>
      </w:r>
      <w:r w:rsidR="005765B8">
        <w:rPr>
          <w:color w:val="231F20"/>
          <w:spacing w:val="-20"/>
        </w:rPr>
        <w:t xml:space="preserve">  </w:t>
      </w:r>
      <w:r>
        <w:rPr>
          <w:color w:val="231F20"/>
        </w:rPr>
        <w:t>at</w:t>
      </w:r>
      <w:r w:rsidR="005765B8">
        <w:rPr>
          <w:color w:val="231F20"/>
          <w:spacing w:val="-20"/>
        </w:rPr>
        <w:t xml:space="preserve">  </w:t>
      </w:r>
      <w:r>
        <w:rPr>
          <w:color w:val="231F20"/>
        </w:rPr>
        <w:t>least</w:t>
      </w:r>
      <w:r w:rsidR="005765B8">
        <w:rPr>
          <w:color w:val="231F20"/>
          <w:u w:val="single" w:color="221E1F"/>
        </w:rPr>
        <w:t xml:space="preserve">  </w:t>
      </w:r>
      <w:r w:rsidR="00533E97">
        <w:rPr>
          <w:color w:val="231F20"/>
          <w:u w:val="single" w:color="221E1F"/>
        </w:rPr>
        <w:t>N/A</w:t>
      </w:r>
      <w:r>
        <w:rPr>
          <w:color w:val="231F20"/>
          <w:u w:val="single" w:color="221E1F"/>
        </w:rPr>
        <w:tab/>
      </w:r>
      <w:r>
        <w:rPr>
          <w:color w:val="231F20"/>
        </w:rPr>
        <w:t>(</w:t>
      </w:r>
      <w:r>
        <w:rPr>
          <w:i/>
          <w:color w:val="231F20"/>
        </w:rPr>
        <w:t>specify</w:t>
      </w:r>
      <w:r w:rsidR="005765B8">
        <w:rPr>
          <w:i/>
          <w:color w:val="231F20"/>
          <w:spacing w:val="-21"/>
        </w:rPr>
        <w:t xml:space="preserve">  </w:t>
      </w:r>
      <w:r>
        <w:rPr>
          <w:i/>
          <w:color w:val="231F20"/>
        </w:rPr>
        <w:t>number</w:t>
      </w:r>
      <w:r>
        <w:rPr>
          <w:color w:val="231F20"/>
        </w:rPr>
        <w:t>)</w:t>
      </w:r>
      <w:r w:rsidR="005765B8">
        <w:rPr>
          <w:color w:val="231F20"/>
          <w:spacing w:val="-21"/>
        </w:rPr>
        <w:t xml:space="preserve">  </w:t>
      </w:r>
      <w:r>
        <w:rPr>
          <w:color w:val="231F20"/>
        </w:rPr>
        <w:t>contract(s)</w:t>
      </w:r>
      <w:r w:rsidR="005765B8">
        <w:rPr>
          <w:color w:val="231F20"/>
          <w:spacing w:val="-21"/>
        </w:rPr>
        <w:t xml:space="preserve">  </w:t>
      </w:r>
      <w:r>
        <w:rPr>
          <w:color w:val="231F20"/>
        </w:rPr>
        <w:t>of</w:t>
      </w:r>
      <w:r w:rsidR="005765B8">
        <w:rPr>
          <w:color w:val="231F20"/>
        </w:rPr>
        <w:t xml:space="preserve">  </w:t>
      </w:r>
      <w:r>
        <w:rPr>
          <w:color w:val="231F20"/>
        </w:rPr>
        <w:t>a</w:t>
      </w:r>
      <w:r w:rsidR="005765B8">
        <w:rPr>
          <w:color w:val="231F20"/>
          <w:spacing w:val="-14"/>
        </w:rPr>
        <w:t xml:space="preserve">  </w:t>
      </w:r>
      <w:r>
        <w:rPr>
          <w:color w:val="231F20"/>
        </w:rPr>
        <w:t>similar</w:t>
      </w:r>
      <w:r w:rsidR="005765B8">
        <w:rPr>
          <w:color w:val="231F20"/>
          <w:spacing w:val="-14"/>
        </w:rPr>
        <w:t xml:space="preserve">  </w:t>
      </w:r>
      <w:r>
        <w:rPr>
          <w:color w:val="231F20"/>
        </w:rPr>
        <w:t>nature</w:t>
      </w:r>
      <w:r w:rsidR="005765B8">
        <w:rPr>
          <w:color w:val="231F20"/>
          <w:spacing w:val="-14"/>
        </w:rPr>
        <w:t xml:space="preserve">  </w:t>
      </w:r>
      <w:r>
        <w:rPr>
          <w:color w:val="231F20"/>
        </w:rPr>
        <w:t>either</w:t>
      </w:r>
      <w:r w:rsidR="005765B8">
        <w:rPr>
          <w:color w:val="231F20"/>
          <w:spacing w:val="-14"/>
        </w:rPr>
        <w:t xml:space="preserve">  </w:t>
      </w:r>
      <w:r>
        <w:rPr>
          <w:color w:val="231F20"/>
        </w:rPr>
        <w:t>within</w:t>
      </w:r>
      <w:r w:rsidR="005765B8">
        <w:rPr>
          <w:color w:val="231F20"/>
          <w:spacing w:val="-14"/>
        </w:rPr>
        <w:t xml:space="preserve">  </w:t>
      </w:r>
      <w:r>
        <w:rPr>
          <w:color w:val="231F20"/>
        </w:rPr>
        <w:t>Kenya,</w:t>
      </w:r>
      <w:r w:rsidR="005765B8">
        <w:rPr>
          <w:color w:val="231F20"/>
          <w:spacing w:val="-14"/>
        </w:rPr>
        <w:t xml:space="preserve">  </w:t>
      </w:r>
      <w:r>
        <w:rPr>
          <w:color w:val="231F20"/>
        </w:rPr>
        <w:t>the</w:t>
      </w:r>
      <w:r w:rsidR="005765B8">
        <w:rPr>
          <w:color w:val="231F20"/>
          <w:spacing w:val="-14"/>
        </w:rPr>
        <w:t xml:space="preserve">  </w:t>
      </w:r>
      <w:r>
        <w:rPr>
          <w:color w:val="231F20"/>
        </w:rPr>
        <w:t>East</w:t>
      </w:r>
      <w:r w:rsidR="005765B8">
        <w:rPr>
          <w:color w:val="231F20"/>
          <w:spacing w:val="-26"/>
        </w:rPr>
        <w:t xml:space="preserve">  </w:t>
      </w:r>
      <w:r>
        <w:rPr>
          <w:color w:val="231F20"/>
        </w:rPr>
        <w:t>African</w:t>
      </w:r>
      <w:r w:rsidR="005765B8">
        <w:rPr>
          <w:color w:val="231F20"/>
          <w:spacing w:val="-14"/>
        </w:rPr>
        <w:t xml:space="preserve">  </w:t>
      </w:r>
      <w:r>
        <w:rPr>
          <w:color w:val="231F20"/>
        </w:rPr>
        <w:t>Community</w:t>
      </w:r>
      <w:r w:rsidR="005765B8">
        <w:rPr>
          <w:color w:val="231F20"/>
          <w:spacing w:val="-14"/>
        </w:rPr>
        <w:t xml:space="preserve">  </w:t>
      </w:r>
      <w:r>
        <w:rPr>
          <w:color w:val="231F20"/>
        </w:rPr>
        <w:t>or</w:t>
      </w:r>
      <w:r w:rsidR="005765B8">
        <w:rPr>
          <w:color w:val="231F20"/>
          <w:spacing w:val="-14"/>
        </w:rPr>
        <w:t xml:space="preserve">  </w:t>
      </w:r>
      <w:r>
        <w:rPr>
          <w:color w:val="231F20"/>
        </w:rPr>
        <w:t>abroad,</w:t>
      </w:r>
      <w:r w:rsidR="005765B8">
        <w:rPr>
          <w:color w:val="231F20"/>
          <w:spacing w:val="-14"/>
        </w:rPr>
        <w:t xml:space="preserve">  </w:t>
      </w:r>
      <w:r>
        <w:rPr>
          <w:color w:val="231F20"/>
        </w:rPr>
        <w:t>as</w:t>
      </w:r>
      <w:r w:rsidR="005765B8">
        <w:rPr>
          <w:color w:val="231F20"/>
          <w:spacing w:val="-14"/>
        </w:rPr>
        <w:t xml:space="preserve">  </w:t>
      </w:r>
      <w:r>
        <w:rPr>
          <w:color w:val="231F20"/>
        </w:rPr>
        <w:t>a</w:t>
      </w:r>
      <w:r w:rsidR="005765B8">
        <w:rPr>
          <w:color w:val="231F20"/>
          <w:spacing w:val="-14"/>
        </w:rPr>
        <w:t xml:space="preserve">  </w:t>
      </w:r>
      <w:r>
        <w:rPr>
          <w:color w:val="231F20"/>
        </w:rPr>
        <w:t>prime</w:t>
      </w:r>
      <w:r w:rsidR="005765B8">
        <w:rPr>
          <w:color w:val="231F20"/>
          <w:spacing w:val="-14"/>
        </w:rPr>
        <w:t xml:space="preserve">  </w:t>
      </w:r>
      <w:r>
        <w:rPr>
          <w:color w:val="231F20"/>
        </w:rPr>
        <w:t>supplier</w:t>
      </w:r>
      <w:r w:rsidR="005765B8">
        <w:rPr>
          <w:color w:val="231F20"/>
          <w:spacing w:val="-14"/>
        </w:rPr>
        <w:t xml:space="preserve">  </w:t>
      </w:r>
      <w:r>
        <w:rPr>
          <w:color w:val="231F20"/>
        </w:rPr>
        <w:t>or</w:t>
      </w:r>
      <w:r w:rsidR="005765B8">
        <w:rPr>
          <w:color w:val="231F20"/>
          <w:spacing w:val="-14"/>
        </w:rPr>
        <w:t xml:space="preserve">  </w:t>
      </w:r>
      <w:r>
        <w:rPr>
          <w:color w:val="231F20"/>
        </w:rPr>
        <w:t>a</w:t>
      </w:r>
      <w:r w:rsidR="005765B8">
        <w:rPr>
          <w:color w:val="231F20"/>
          <w:spacing w:val="-14"/>
        </w:rPr>
        <w:t xml:space="preserve">  </w:t>
      </w:r>
      <w:r>
        <w:rPr>
          <w:color w:val="231F20"/>
        </w:rPr>
        <w:t>joint</w:t>
      </w:r>
      <w:r w:rsidR="005765B8">
        <w:rPr>
          <w:color w:val="231F20"/>
        </w:rPr>
        <w:t xml:space="preserve">  </w:t>
      </w:r>
      <w:r>
        <w:rPr>
          <w:color w:val="231F20"/>
        </w:rPr>
        <w:t>venture</w:t>
      </w:r>
      <w:r w:rsidR="005765B8">
        <w:rPr>
          <w:color w:val="231F20"/>
          <w:spacing w:val="-24"/>
        </w:rPr>
        <w:t xml:space="preserve">  </w:t>
      </w:r>
      <w:r>
        <w:rPr>
          <w:color w:val="231F20"/>
        </w:rPr>
        <w:t>member,</w:t>
      </w:r>
      <w:r w:rsidR="005765B8">
        <w:rPr>
          <w:color w:val="231F20"/>
          <w:spacing w:val="-24"/>
        </w:rPr>
        <w:t xml:space="preserve">  </w:t>
      </w:r>
      <w:r>
        <w:rPr>
          <w:color w:val="231F20"/>
        </w:rPr>
        <w:t>each</w:t>
      </w:r>
      <w:r w:rsidR="005765B8">
        <w:rPr>
          <w:color w:val="231F20"/>
          <w:spacing w:val="-24"/>
        </w:rPr>
        <w:t xml:space="preserve">  </w:t>
      </w:r>
      <w:r>
        <w:rPr>
          <w:color w:val="231F20"/>
        </w:rPr>
        <w:t>of</w:t>
      </w:r>
      <w:r w:rsidR="005765B8">
        <w:rPr>
          <w:color w:val="231F20"/>
          <w:spacing w:val="-24"/>
        </w:rPr>
        <w:t xml:space="preserve">  </w:t>
      </w:r>
      <w:r>
        <w:rPr>
          <w:color w:val="231F20"/>
        </w:rPr>
        <w:t>a</w:t>
      </w:r>
      <w:r w:rsidR="005765B8">
        <w:rPr>
          <w:color w:val="231F20"/>
          <w:spacing w:val="-24"/>
        </w:rPr>
        <w:t xml:space="preserve">  </w:t>
      </w:r>
      <w:r>
        <w:rPr>
          <w:color w:val="231F20"/>
        </w:rPr>
        <w:t>minimum</w:t>
      </w:r>
      <w:r w:rsidR="005765B8">
        <w:rPr>
          <w:color w:val="231F20"/>
          <w:spacing w:val="-24"/>
        </w:rPr>
        <w:t xml:space="preserve">  </w:t>
      </w:r>
      <w:r>
        <w:rPr>
          <w:color w:val="231F20"/>
        </w:rPr>
        <w:t>value</w:t>
      </w:r>
      <w:r w:rsidR="005765B8">
        <w:rPr>
          <w:color w:val="231F20"/>
          <w:spacing w:val="-24"/>
        </w:rPr>
        <w:t xml:space="preserve">  </w:t>
      </w:r>
      <w:r>
        <w:rPr>
          <w:color w:val="231F20"/>
        </w:rPr>
        <w:t>in</w:t>
      </w:r>
      <w:r w:rsidR="005765B8">
        <w:rPr>
          <w:color w:val="231F20"/>
          <w:spacing w:val="-24"/>
        </w:rPr>
        <w:t xml:space="preserve">  </w:t>
      </w:r>
      <w:r>
        <w:rPr>
          <w:color w:val="231F20"/>
        </w:rPr>
        <w:t>Kenya</w:t>
      </w:r>
      <w:r w:rsidR="005765B8">
        <w:rPr>
          <w:color w:val="231F20"/>
          <w:spacing w:val="-24"/>
        </w:rPr>
        <w:t xml:space="preserve">  </w:t>
      </w:r>
      <w:r>
        <w:rPr>
          <w:color w:val="231F20"/>
        </w:rPr>
        <w:t>shillings</w:t>
      </w:r>
      <w:r w:rsidR="005765B8">
        <w:rPr>
          <w:color w:val="231F20"/>
          <w:u w:val="single" w:color="221E1F"/>
        </w:rPr>
        <w:t xml:space="preserve">  </w:t>
      </w:r>
      <w:r w:rsidR="00533E97">
        <w:rPr>
          <w:color w:val="231F20"/>
          <w:u w:val="single" w:color="221E1F"/>
        </w:rPr>
        <w:t>N/A</w:t>
      </w:r>
      <w:r>
        <w:rPr>
          <w:color w:val="231F20"/>
          <w:u w:val="single" w:color="221E1F"/>
        </w:rPr>
        <w:tab/>
      </w:r>
      <w:r>
        <w:rPr>
          <w:color w:val="231F20"/>
          <w:u w:val="single" w:color="221E1F"/>
        </w:rPr>
        <w:tab/>
      </w:r>
      <w:r>
        <w:rPr>
          <w:color w:val="231F20"/>
        </w:rPr>
        <w:t>equivalent.</w:t>
      </w:r>
    </w:p>
    <w:p w14:paraId="125FC878" w14:textId="42801255" w:rsidR="0021200B" w:rsidRDefault="00022DB4">
      <w:pPr>
        <w:pStyle w:val="Heading5"/>
        <w:numPr>
          <w:ilvl w:val="1"/>
          <w:numId w:val="67"/>
        </w:numPr>
        <w:tabs>
          <w:tab w:val="left" w:pos="1467"/>
          <w:tab w:val="left" w:pos="1468"/>
        </w:tabs>
        <w:ind w:left="1467" w:hanging="618"/>
        <w:rPr>
          <w:b w:val="0"/>
          <w:color w:val="231F20"/>
        </w:rPr>
      </w:pPr>
      <w:r>
        <w:rPr>
          <w:color w:val="231F20"/>
        </w:rPr>
        <w:t>History</w:t>
      </w:r>
      <w:r w:rsidR="005765B8">
        <w:rPr>
          <w:color w:val="231F20"/>
          <w:spacing w:val="-23"/>
        </w:rPr>
        <w:t xml:space="preserve">  </w:t>
      </w:r>
      <w:r>
        <w:rPr>
          <w:color w:val="231F20"/>
        </w:rPr>
        <w:t>of</w:t>
      </w:r>
      <w:r w:rsidR="005765B8">
        <w:rPr>
          <w:color w:val="231F20"/>
          <w:spacing w:val="-23"/>
        </w:rPr>
        <w:t xml:space="preserve">  </w:t>
      </w:r>
      <w:r>
        <w:rPr>
          <w:color w:val="231F20"/>
        </w:rPr>
        <w:t>non-performing</w:t>
      </w:r>
      <w:r w:rsidR="005765B8">
        <w:rPr>
          <w:color w:val="231F20"/>
          <w:spacing w:val="-22"/>
        </w:rPr>
        <w:t xml:space="preserve">  </w:t>
      </w:r>
      <w:r>
        <w:rPr>
          <w:color w:val="231F20"/>
        </w:rPr>
        <w:t>contracts</w:t>
      </w:r>
      <w:r>
        <w:rPr>
          <w:b w:val="0"/>
          <w:color w:val="231F20"/>
        </w:rPr>
        <w:t>:</w:t>
      </w:r>
    </w:p>
    <w:p w14:paraId="7F9A67DA" w14:textId="42A67C9A" w:rsidR="0021200B" w:rsidRDefault="00022DB4">
      <w:pPr>
        <w:pStyle w:val="BodyText"/>
        <w:tabs>
          <w:tab w:val="left" w:pos="7443"/>
        </w:tabs>
        <w:spacing w:before="242" w:line="230" w:lineRule="auto"/>
        <w:ind w:left="1467" w:right="849"/>
        <w:jc w:val="both"/>
      </w:pPr>
      <w:r>
        <w:rPr>
          <w:color w:val="231F20"/>
        </w:rPr>
        <w:t>Tenderer</w:t>
      </w:r>
      <w:r w:rsidR="005765B8">
        <w:rPr>
          <w:color w:val="231F20"/>
          <w:spacing w:val="-15"/>
        </w:rPr>
        <w:t xml:space="preserve">  </w:t>
      </w:r>
      <w:r>
        <w:rPr>
          <w:color w:val="231F20"/>
        </w:rPr>
        <w:t>(Supplier</w:t>
      </w:r>
      <w:r w:rsidR="005765B8">
        <w:rPr>
          <w:color w:val="231F20"/>
          <w:spacing w:val="-15"/>
        </w:rPr>
        <w:t xml:space="preserve">  </w:t>
      </w:r>
      <w:r>
        <w:rPr>
          <w:color w:val="231F20"/>
        </w:rPr>
        <w:t>or/and</w:t>
      </w:r>
      <w:r w:rsidR="005765B8">
        <w:rPr>
          <w:color w:val="231F20"/>
          <w:spacing w:val="-15"/>
        </w:rPr>
        <w:t xml:space="preserve">  </w:t>
      </w:r>
      <w:r>
        <w:rPr>
          <w:color w:val="231F20"/>
        </w:rPr>
        <w:t>manufacturer,</w:t>
      </w:r>
      <w:r w:rsidR="005765B8">
        <w:rPr>
          <w:color w:val="231F20"/>
          <w:spacing w:val="-15"/>
        </w:rPr>
        <w:t xml:space="preserve">  </w:t>
      </w:r>
      <w:r>
        <w:rPr>
          <w:color w:val="231F20"/>
        </w:rPr>
        <w:t>and</w:t>
      </w:r>
      <w:r w:rsidR="005765B8">
        <w:rPr>
          <w:color w:val="231F20"/>
          <w:spacing w:val="-15"/>
        </w:rPr>
        <w:t xml:space="preserve">  </w:t>
      </w:r>
      <w:r>
        <w:rPr>
          <w:color w:val="231F20"/>
        </w:rPr>
        <w:t>each</w:t>
      </w:r>
      <w:r w:rsidR="005765B8">
        <w:rPr>
          <w:color w:val="231F20"/>
          <w:spacing w:val="-15"/>
        </w:rPr>
        <w:t xml:space="preserve">  </w:t>
      </w:r>
      <w:r>
        <w:rPr>
          <w:color w:val="231F20"/>
        </w:rPr>
        <w:t>member</w:t>
      </w:r>
      <w:r w:rsidR="005765B8">
        <w:rPr>
          <w:color w:val="231F20"/>
          <w:spacing w:val="-15"/>
        </w:rPr>
        <w:t xml:space="preserve">  </w:t>
      </w:r>
      <w:r>
        <w:rPr>
          <w:color w:val="231F20"/>
        </w:rPr>
        <w:t>of</w:t>
      </w:r>
      <w:r w:rsidR="005765B8">
        <w:rPr>
          <w:color w:val="231F20"/>
          <w:spacing w:val="-15"/>
        </w:rPr>
        <w:t xml:space="preserve">  </w:t>
      </w:r>
      <w:r>
        <w:rPr>
          <w:color w:val="231F20"/>
        </w:rPr>
        <w:t>JV</w:t>
      </w:r>
      <w:r w:rsidR="005765B8">
        <w:rPr>
          <w:color w:val="231F20"/>
          <w:spacing w:val="-19"/>
        </w:rPr>
        <w:t xml:space="preserve">  </w:t>
      </w:r>
      <w:r>
        <w:rPr>
          <w:color w:val="231F20"/>
        </w:rPr>
        <w:t>in</w:t>
      </w:r>
      <w:r w:rsidR="005765B8">
        <w:rPr>
          <w:color w:val="231F20"/>
          <w:spacing w:val="-15"/>
        </w:rPr>
        <w:t xml:space="preserve">  </w:t>
      </w:r>
      <w:r>
        <w:rPr>
          <w:color w:val="231F20"/>
        </w:rPr>
        <w:t>case</w:t>
      </w:r>
      <w:r w:rsidR="005765B8">
        <w:rPr>
          <w:color w:val="231F20"/>
          <w:spacing w:val="-15"/>
        </w:rPr>
        <w:t xml:space="preserve">  </w:t>
      </w:r>
      <w:r>
        <w:rPr>
          <w:color w:val="231F20"/>
        </w:rPr>
        <w:t>the</w:t>
      </w:r>
      <w:r w:rsidR="005765B8">
        <w:rPr>
          <w:color w:val="231F20"/>
          <w:spacing w:val="-19"/>
        </w:rPr>
        <w:t xml:space="preserve">  </w:t>
      </w:r>
      <w:r>
        <w:rPr>
          <w:color w:val="231F20"/>
        </w:rPr>
        <w:t>Tenderer</w:t>
      </w:r>
      <w:r w:rsidR="005765B8">
        <w:rPr>
          <w:color w:val="231F20"/>
          <w:spacing w:val="-15"/>
        </w:rPr>
        <w:t xml:space="preserve">  </w:t>
      </w:r>
      <w:r>
        <w:rPr>
          <w:color w:val="231F20"/>
        </w:rPr>
        <w:t>is</w:t>
      </w:r>
      <w:r w:rsidR="005765B8">
        <w:rPr>
          <w:color w:val="231F20"/>
          <w:spacing w:val="-15"/>
        </w:rPr>
        <w:t xml:space="preserve">  </w:t>
      </w:r>
      <w:r>
        <w:rPr>
          <w:color w:val="231F20"/>
        </w:rPr>
        <w:t>a</w:t>
      </w:r>
      <w:r w:rsidR="005765B8">
        <w:rPr>
          <w:color w:val="231F20"/>
          <w:spacing w:val="-15"/>
        </w:rPr>
        <w:t xml:space="preserve">  </w:t>
      </w:r>
      <w:r>
        <w:rPr>
          <w:color w:val="231F20"/>
          <w:spacing w:val="-10"/>
        </w:rPr>
        <w:t>JV,</w:t>
      </w:r>
      <w:r w:rsidR="005765B8">
        <w:rPr>
          <w:color w:val="231F20"/>
          <w:spacing w:val="-15"/>
        </w:rPr>
        <w:t xml:space="preserve">  </w:t>
      </w:r>
      <w:r>
        <w:rPr>
          <w:color w:val="231F20"/>
        </w:rPr>
        <w:t>shall</w:t>
      </w:r>
      <w:r w:rsidR="005765B8">
        <w:rPr>
          <w:color w:val="231F20"/>
          <w:spacing w:val="-15"/>
        </w:rPr>
        <w:t xml:space="preserve">  </w:t>
      </w:r>
      <w:r>
        <w:rPr>
          <w:color w:val="231F20"/>
        </w:rPr>
        <w:t>demonstrate</w:t>
      </w:r>
      <w:r w:rsidR="005765B8">
        <w:rPr>
          <w:color w:val="231F20"/>
        </w:rPr>
        <w:t xml:space="preserve">  </w:t>
      </w:r>
      <w:r>
        <w:rPr>
          <w:color w:val="231F20"/>
        </w:rPr>
        <w:t>that</w:t>
      </w:r>
      <w:r w:rsidR="005765B8">
        <w:rPr>
          <w:color w:val="231F20"/>
          <w:spacing w:val="-7"/>
        </w:rPr>
        <w:t xml:space="preserve">  </w:t>
      </w:r>
      <w:r>
        <w:rPr>
          <w:color w:val="231F20"/>
        </w:rPr>
        <w:t>Non-performance</w:t>
      </w:r>
      <w:r w:rsidR="005765B8">
        <w:rPr>
          <w:color w:val="231F20"/>
          <w:spacing w:val="-7"/>
        </w:rPr>
        <w:t xml:space="preserve">  </w:t>
      </w:r>
      <w:r>
        <w:rPr>
          <w:color w:val="231F20"/>
        </w:rPr>
        <w:t>of</w:t>
      </w:r>
      <w:r w:rsidR="005765B8">
        <w:rPr>
          <w:color w:val="231F20"/>
          <w:spacing w:val="-7"/>
        </w:rPr>
        <w:t xml:space="preserve">  </w:t>
      </w:r>
      <w:r>
        <w:rPr>
          <w:color w:val="231F20"/>
        </w:rPr>
        <w:t>a</w:t>
      </w:r>
      <w:r w:rsidR="005765B8">
        <w:rPr>
          <w:color w:val="231F20"/>
          <w:spacing w:val="-7"/>
        </w:rPr>
        <w:t xml:space="preserve">  </w:t>
      </w:r>
      <w:r>
        <w:rPr>
          <w:color w:val="231F20"/>
        </w:rPr>
        <w:t>contract</w:t>
      </w:r>
      <w:r w:rsidR="005765B8">
        <w:rPr>
          <w:color w:val="231F20"/>
          <w:spacing w:val="-7"/>
        </w:rPr>
        <w:t xml:space="preserve">  </w:t>
      </w:r>
      <w:r>
        <w:rPr>
          <w:color w:val="231F20"/>
        </w:rPr>
        <w:t>did</w:t>
      </w:r>
      <w:r w:rsidR="005765B8">
        <w:rPr>
          <w:color w:val="231F20"/>
          <w:spacing w:val="-7"/>
        </w:rPr>
        <w:t xml:space="preserve">  </w:t>
      </w:r>
      <w:r>
        <w:rPr>
          <w:color w:val="231F20"/>
        </w:rPr>
        <w:t>not</w:t>
      </w:r>
      <w:r w:rsidR="005765B8">
        <w:rPr>
          <w:color w:val="231F20"/>
          <w:spacing w:val="-7"/>
        </w:rPr>
        <w:t xml:space="preserve">  </w:t>
      </w:r>
      <w:r>
        <w:rPr>
          <w:color w:val="231F20"/>
        </w:rPr>
        <w:t>occur</w:t>
      </w:r>
      <w:r w:rsidR="005765B8">
        <w:rPr>
          <w:color w:val="231F20"/>
          <w:spacing w:val="-7"/>
        </w:rPr>
        <w:t xml:space="preserve">  </w:t>
      </w:r>
      <w:r>
        <w:rPr>
          <w:color w:val="231F20"/>
        </w:rPr>
        <w:t>as</w:t>
      </w:r>
      <w:r w:rsidR="005765B8">
        <w:rPr>
          <w:color w:val="231F20"/>
          <w:spacing w:val="-7"/>
        </w:rPr>
        <w:t xml:space="preserve">  </w:t>
      </w:r>
      <w:r>
        <w:rPr>
          <w:color w:val="231F20"/>
        </w:rPr>
        <w:t>a</w:t>
      </w:r>
      <w:r w:rsidR="005765B8">
        <w:rPr>
          <w:color w:val="231F20"/>
          <w:spacing w:val="-7"/>
        </w:rPr>
        <w:t xml:space="preserve">  </w:t>
      </w:r>
      <w:r>
        <w:rPr>
          <w:color w:val="231F20"/>
        </w:rPr>
        <w:t>result</w:t>
      </w:r>
      <w:r w:rsidR="005765B8">
        <w:rPr>
          <w:color w:val="231F20"/>
          <w:spacing w:val="-7"/>
        </w:rPr>
        <w:t xml:space="preserve">  </w:t>
      </w:r>
      <w:r>
        <w:rPr>
          <w:color w:val="231F20"/>
        </w:rPr>
        <w:t>of</w:t>
      </w:r>
      <w:r w:rsidR="005765B8">
        <w:rPr>
          <w:color w:val="231F20"/>
          <w:spacing w:val="-7"/>
        </w:rPr>
        <w:t xml:space="preserve">  </w:t>
      </w:r>
      <w:r>
        <w:rPr>
          <w:color w:val="231F20"/>
        </w:rPr>
        <w:t>the</w:t>
      </w:r>
      <w:r w:rsidR="005765B8">
        <w:rPr>
          <w:color w:val="231F20"/>
          <w:spacing w:val="-7"/>
        </w:rPr>
        <w:t xml:space="preserve">  </w:t>
      </w:r>
      <w:r>
        <w:rPr>
          <w:color w:val="231F20"/>
        </w:rPr>
        <w:t>default</w:t>
      </w:r>
      <w:r w:rsidR="005765B8">
        <w:rPr>
          <w:color w:val="231F20"/>
          <w:spacing w:val="-7"/>
        </w:rPr>
        <w:t xml:space="preserve">  </w:t>
      </w:r>
      <w:r>
        <w:rPr>
          <w:color w:val="231F20"/>
        </w:rPr>
        <w:t>of</w:t>
      </w:r>
      <w:r w:rsidR="005765B8">
        <w:rPr>
          <w:color w:val="231F20"/>
          <w:spacing w:val="-7"/>
        </w:rPr>
        <w:t xml:space="preserve">  </w:t>
      </w:r>
      <w:r>
        <w:rPr>
          <w:color w:val="231F20"/>
        </w:rPr>
        <w:t>the</w:t>
      </w:r>
      <w:r w:rsidR="005765B8">
        <w:rPr>
          <w:color w:val="231F20"/>
          <w:spacing w:val="-11"/>
        </w:rPr>
        <w:t xml:space="preserve">  </w:t>
      </w:r>
      <w:r>
        <w:rPr>
          <w:color w:val="231F20"/>
          <w:spacing w:val="-3"/>
        </w:rPr>
        <w:t>Tenderer,</w:t>
      </w:r>
      <w:r w:rsidR="005765B8">
        <w:rPr>
          <w:color w:val="231F20"/>
          <w:spacing w:val="-7"/>
        </w:rPr>
        <w:t xml:space="preserve">  </w:t>
      </w:r>
      <w:r>
        <w:rPr>
          <w:color w:val="231F20"/>
        </w:rPr>
        <w:t>manufacturer</w:t>
      </w:r>
      <w:r w:rsidR="005765B8">
        <w:rPr>
          <w:color w:val="231F20"/>
          <w:spacing w:val="-7"/>
        </w:rPr>
        <w:t xml:space="preserve">  </w:t>
      </w:r>
      <w:r>
        <w:rPr>
          <w:color w:val="231F20"/>
        </w:rPr>
        <w:t>or</w:t>
      </w:r>
      <w:r w:rsidR="005765B8">
        <w:rPr>
          <w:color w:val="231F20"/>
          <w:spacing w:val="-7"/>
        </w:rPr>
        <w:t xml:space="preserve">  </w:t>
      </w:r>
      <w:r>
        <w:rPr>
          <w:color w:val="231F20"/>
        </w:rPr>
        <w:t>the</w:t>
      </w:r>
      <w:r w:rsidR="005765B8">
        <w:rPr>
          <w:color w:val="231F20"/>
        </w:rPr>
        <w:t xml:space="preserve">  </w:t>
      </w:r>
      <w:r>
        <w:rPr>
          <w:color w:val="231F20"/>
        </w:rPr>
        <w:t>member</w:t>
      </w:r>
      <w:r w:rsidR="005765B8">
        <w:rPr>
          <w:color w:val="231F20"/>
        </w:rPr>
        <w:t xml:space="preserve">  </w:t>
      </w:r>
      <w:r>
        <w:rPr>
          <w:color w:val="231F20"/>
        </w:rPr>
        <w:t>of</w:t>
      </w:r>
      <w:r w:rsidR="005765B8">
        <w:rPr>
          <w:color w:val="231F20"/>
        </w:rPr>
        <w:t xml:space="preserve">  </w:t>
      </w:r>
      <w:r>
        <w:rPr>
          <w:color w:val="231F20"/>
        </w:rPr>
        <w:t>JV</w:t>
      </w:r>
      <w:r w:rsidR="005765B8">
        <w:rPr>
          <w:color w:val="231F20"/>
        </w:rPr>
        <w:t xml:space="preserve">  </w:t>
      </w:r>
      <w:r>
        <w:rPr>
          <w:color w:val="231F20"/>
        </w:rPr>
        <w:t>as</w:t>
      </w:r>
      <w:r w:rsidR="005765B8">
        <w:rPr>
          <w:color w:val="231F20"/>
        </w:rPr>
        <w:t xml:space="preserve">  </w:t>
      </w:r>
      <w:r>
        <w:rPr>
          <w:color w:val="231F20"/>
        </w:rPr>
        <w:t>the</w:t>
      </w:r>
      <w:r w:rsidR="005765B8">
        <w:rPr>
          <w:color w:val="231F20"/>
        </w:rPr>
        <w:t xml:space="preserve">  </w:t>
      </w:r>
      <w:r>
        <w:rPr>
          <w:color w:val="231F20"/>
        </w:rPr>
        <w:t>case</w:t>
      </w:r>
      <w:r w:rsidR="005765B8">
        <w:rPr>
          <w:color w:val="231F20"/>
        </w:rPr>
        <w:t xml:space="preserve">  </w:t>
      </w:r>
      <w:r>
        <w:rPr>
          <w:color w:val="231F20"/>
        </w:rPr>
        <w:t>may</w:t>
      </w:r>
      <w:r w:rsidR="005765B8">
        <w:rPr>
          <w:color w:val="231F20"/>
        </w:rPr>
        <w:t xml:space="preserve">  </w:t>
      </w:r>
      <w:r>
        <w:rPr>
          <w:color w:val="231F20"/>
        </w:rPr>
        <w:t>be,</w:t>
      </w:r>
      <w:r w:rsidR="005765B8">
        <w:rPr>
          <w:color w:val="231F20"/>
        </w:rPr>
        <w:t xml:space="preserve">  </w:t>
      </w:r>
      <w:r>
        <w:rPr>
          <w:color w:val="231F20"/>
        </w:rPr>
        <w:t>in</w:t>
      </w:r>
      <w:r w:rsidR="005765B8">
        <w:rPr>
          <w:color w:val="231F20"/>
          <w:spacing w:val="-30"/>
        </w:rPr>
        <w:t xml:space="preserve">  </w:t>
      </w:r>
      <w:r>
        <w:rPr>
          <w:color w:val="231F20"/>
        </w:rPr>
        <w:t>the</w:t>
      </w:r>
      <w:r w:rsidR="005765B8">
        <w:rPr>
          <w:color w:val="231F20"/>
          <w:spacing w:val="-3"/>
        </w:rPr>
        <w:t xml:space="preserve">  </w:t>
      </w:r>
      <w:r>
        <w:rPr>
          <w:color w:val="231F20"/>
        </w:rPr>
        <w:t>last</w:t>
      </w:r>
      <w:r w:rsidR="005765B8">
        <w:rPr>
          <w:color w:val="231F20"/>
          <w:u w:val="single" w:color="221E1F"/>
        </w:rPr>
        <w:t xml:space="preserve">  </w:t>
      </w:r>
      <w:r>
        <w:rPr>
          <w:color w:val="231F20"/>
          <w:u w:val="single" w:color="221E1F"/>
        </w:rPr>
        <w:tab/>
      </w:r>
      <w:r>
        <w:rPr>
          <w:color w:val="231F20"/>
        </w:rPr>
        <w:t>(</w:t>
      </w:r>
      <w:r>
        <w:rPr>
          <w:i/>
          <w:color w:val="231F20"/>
        </w:rPr>
        <w:t>specify</w:t>
      </w:r>
      <w:r w:rsidR="005765B8">
        <w:rPr>
          <w:i/>
          <w:color w:val="231F20"/>
        </w:rPr>
        <w:t xml:space="preserve">  </w:t>
      </w:r>
      <w:r>
        <w:rPr>
          <w:i/>
          <w:color w:val="231F20"/>
        </w:rPr>
        <w:t>years</w:t>
      </w:r>
      <w:r>
        <w:rPr>
          <w:color w:val="231F20"/>
        </w:rPr>
        <w:t>).</w:t>
      </w:r>
      <w:r w:rsidR="005765B8">
        <w:rPr>
          <w:color w:val="231F20"/>
        </w:rPr>
        <w:t xml:space="preserve">  </w:t>
      </w:r>
      <w:r>
        <w:rPr>
          <w:color w:val="231F20"/>
        </w:rPr>
        <w:t>The</w:t>
      </w:r>
      <w:r w:rsidR="005765B8">
        <w:rPr>
          <w:color w:val="231F20"/>
        </w:rPr>
        <w:t xml:space="preserve">  </w:t>
      </w:r>
      <w:r>
        <w:rPr>
          <w:color w:val="231F20"/>
        </w:rPr>
        <w:t>required</w:t>
      </w:r>
      <w:r w:rsidR="005765B8">
        <w:rPr>
          <w:color w:val="231F20"/>
          <w:spacing w:val="-17"/>
        </w:rPr>
        <w:t xml:space="preserve">  </w:t>
      </w:r>
      <w:r>
        <w:rPr>
          <w:color w:val="231F20"/>
        </w:rPr>
        <w:t>information</w:t>
      </w:r>
      <w:r w:rsidR="005765B8">
        <w:rPr>
          <w:color w:val="231F20"/>
        </w:rPr>
        <w:t xml:space="preserve">  </w:t>
      </w:r>
      <w:r>
        <w:rPr>
          <w:color w:val="231F20"/>
        </w:rPr>
        <w:t>shall</w:t>
      </w:r>
      <w:r w:rsidR="005765B8">
        <w:rPr>
          <w:color w:val="231F20"/>
          <w:spacing w:val="-23"/>
        </w:rPr>
        <w:t xml:space="preserve">  </w:t>
      </w:r>
      <w:r>
        <w:rPr>
          <w:color w:val="231F20"/>
        </w:rPr>
        <w:t>be</w:t>
      </w:r>
      <w:r w:rsidR="005765B8">
        <w:rPr>
          <w:color w:val="231F20"/>
          <w:spacing w:val="-23"/>
        </w:rPr>
        <w:t xml:space="preserve">  </w:t>
      </w:r>
      <w:r>
        <w:rPr>
          <w:color w:val="231F20"/>
        </w:rPr>
        <w:t>furnished</w:t>
      </w:r>
      <w:r w:rsidR="005765B8">
        <w:rPr>
          <w:color w:val="231F20"/>
          <w:spacing w:val="-23"/>
        </w:rPr>
        <w:t xml:space="preserve">  </w:t>
      </w:r>
      <w:r>
        <w:rPr>
          <w:color w:val="231F20"/>
        </w:rPr>
        <w:t>as</w:t>
      </w:r>
      <w:r w:rsidR="005765B8">
        <w:rPr>
          <w:color w:val="231F20"/>
          <w:spacing w:val="-22"/>
        </w:rPr>
        <w:t xml:space="preserve">  </w:t>
      </w:r>
      <w:r>
        <w:rPr>
          <w:color w:val="231F20"/>
        </w:rPr>
        <w:t>per</w:t>
      </w:r>
      <w:r w:rsidR="005765B8">
        <w:rPr>
          <w:color w:val="231F20"/>
          <w:spacing w:val="-23"/>
        </w:rPr>
        <w:t xml:space="preserve">  </w:t>
      </w:r>
      <w:r>
        <w:rPr>
          <w:color w:val="231F20"/>
        </w:rPr>
        <w:t>form</w:t>
      </w:r>
      <w:r w:rsidR="005765B8">
        <w:rPr>
          <w:color w:val="231F20"/>
          <w:spacing w:val="-23"/>
        </w:rPr>
        <w:t xml:space="preserve">  </w:t>
      </w:r>
      <w:r>
        <w:rPr>
          <w:color w:val="231F20"/>
        </w:rPr>
        <w:t>CON-2].</w:t>
      </w:r>
    </w:p>
    <w:p w14:paraId="618F023D" w14:textId="10E84BD4" w:rsidR="0021200B" w:rsidRDefault="00022DB4">
      <w:pPr>
        <w:pStyle w:val="Heading5"/>
        <w:numPr>
          <w:ilvl w:val="1"/>
          <w:numId w:val="67"/>
        </w:numPr>
        <w:tabs>
          <w:tab w:val="left" w:pos="1466"/>
          <w:tab w:val="left" w:pos="1468"/>
        </w:tabs>
        <w:spacing w:before="239"/>
        <w:ind w:left="1467" w:hanging="618"/>
        <w:rPr>
          <w:color w:val="231F20"/>
        </w:rPr>
      </w:pPr>
      <w:r>
        <w:rPr>
          <w:color w:val="231F20"/>
        </w:rPr>
        <w:t>Pending</w:t>
      </w:r>
      <w:r w:rsidR="005765B8">
        <w:rPr>
          <w:color w:val="231F20"/>
          <w:spacing w:val="-22"/>
        </w:rPr>
        <w:t xml:space="preserve">  </w:t>
      </w:r>
      <w:r>
        <w:rPr>
          <w:color w:val="231F20"/>
        </w:rPr>
        <w:t>Litigation</w:t>
      </w:r>
    </w:p>
    <w:p w14:paraId="4655DBAA" w14:textId="13100BBB" w:rsidR="0021200B" w:rsidRDefault="00022DB4">
      <w:pPr>
        <w:pStyle w:val="BodyText"/>
        <w:spacing w:before="242" w:line="230" w:lineRule="auto"/>
        <w:ind w:left="1466" w:right="849"/>
        <w:jc w:val="both"/>
      </w:pPr>
      <w:r>
        <w:rPr>
          <w:color w:val="231F20"/>
        </w:rPr>
        <w:t>Financial</w:t>
      </w:r>
      <w:r w:rsidR="005765B8">
        <w:rPr>
          <w:color w:val="231F20"/>
          <w:spacing w:val="-24"/>
        </w:rPr>
        <w:t xml:space="preserve">  </w:t>
      </w:r>
      <w:r>
        <w:rPr>
          <w:color w:val="231F20"/>
        </w:rPr>
        <w:t>position</w:t>
      </w:r>
      <w:r w:rsidR="005765B8">
        <w:rPr>
          <w:color w:val="231F20"/>
          <w:spacing w:val="-23"/>
        </w:rPr>
        <w:t xml:space="preserve">  </w:t>
      </w:r>
      <w:r>
        <w:rPr>
          <w:color w:val="231F20"/>
        </w:rPr>
        <w:t>and</w:t>
      </w:r>
      <w:r w:rsidR="005765B8">
        <w:rPr>
          <w:color w:val="231F20"/>
          <w:spacing w:val="-23"/>
        </w:rPr>
        <w:t xml:space="preserve">  </w:t>
      </w:r>
      <w:r>
        <w:rPr>
          <w:color w:val="231F20"/>
        </w:rPr>
        <w:t>prospective</w:t>
      </w:r>
      <w:r w:rsidR="005765B8">
        <w:rPr>
          <w:color w:val="231F20"/>
          <w:spacing w:val="-24"/>
        </w:rPr>
        <w:t xml:space="preserve">  </w:t>
      </w:r>
      <w:r>
        <w:rPr>
          <w:color w:val="231F20"/>
        </w:rPr>
        <w:t>long-term</w:t>
      </w:r>
      <w:r w:rsidR="005765B8">
        <w:rPr>
          <w:color w:val="231F20"/>
          <w:spacing w:val="-24"/>
        </w:rPr>
        <w:t xml:space="preserve">  </w:t>
      </w:r>
      <w:r>
        <w:rPr>
          <w:color w:val="231F20"/>
        </w:rPr>
        <w:t>proﬁtability</w:t>
      </w:r>
      <w:r w:rsidR="005765B8">
        <w:rPr>
          <w:color w:val="231F20"/>
          <w:spacing w:val="-24"/>
        </w:rPr>
        <w:t xml:space="preserve">  </w:t>
      </w:r>
      <w:r>
        <w:rPr>
          <w:color w:val="231F20"/>
        </w:rPr>
        <w:t>of</w:t>
      </w:r>
      <w:r w:rsidR="005765B8">
        <w:rPr>
          <w:color w:val="231F20"/>
          <w:spacing w:val="-23"/>
        </w:rPr>
        <w:t xml:space="preserve">  </w:t>
      </w:r>
      <w:r>
        <w:rPr>
          <w:color w:val="231F20"/>
        </w:rPr>
        <w:t>the</w:t>
      </w:r>
      <w:r w:rsidR="005765B8">
        <w:rPr>
          <w:color w:val="231F20"/>
          <w:spacing w:val="-23"/>
        </w:rPr>
        <w:t xml:space="preserve">  </w:t>
      </w:r>
      <w:r>
        <w:rPr>
          <w:color w:val="231F20"/>
        </w:rPr>
        <w:t>Single</w:t>
      </w:r>
      <w:r w:rsidR="005765B8">
        <w:rPr>
          <w:color w:val="231F20"/>
          <w:spacing w:val="-27"/>
        </w:rPr>
        <w:t xml:space="preserve">  </w:t>
      </w:r>
      <w:r>
        <w:rPr>
          <w:color w:val="231F20"/>
          <w:spacing w:val="-3"/>
        </w:rPr>
        <w:t>Tenderer,</w:t>
      </w:r>
      <w:r w:rsidR="005765B8">
        <w:rPr>
          <w:color w:val="231F20"/>
          <w:spacing w:val="-23"/>
        </w:rPr>
        <w:t xml:space="preserve">  </w:t>
      </w:r>
      <w:r>
        <w:rPr>
          <w:color w:val="231F20"/>
        </w:rPr>
        <w:t>and</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case</w:t>
      </w:r>
      <w:r w:rsidR="005765B8">
        <w:rPr>
          <w:color w:val="231F20"/>
          <w:spacing w:val="-23"/>
        </w:rPr>
        <w:t xml:space="preserve">  </w:t>
      </w:r>
      <w:r>
        <w:rPr>
          <w:color w:val="231F20"/>
        </w:rPr>
        <w:t>the</w:t>
      </w:r>
      <w:r w:rsidR="005765B8">
        <w:rPr>
          <w:color w:val="231F20"/>
          <w:spacing w:val="-27"/>
        </w:rPr>
        <w:t xml:space="preserve">  </w:t>
      </w:r>
      <w:r>
        <w:rPr>
          <w:color w:val="231F20"/>
        </w:rPr>
        <w:t>Tenderer</w:t>
      </w:r>
      <w:r w:rsidR="005765B8">
        <w:rPr>
          <w:color w:val="231F20"/>
          <w:spacing w:val="-24"/>
        </w:rPr>
        <w:t xml:space="preserve">  </w:t>
      </w:r>
      <w:r>
        <w:rPr>
          <w:color w:val="231F20"/>
        </w:rPr>
        <w:t>is</w:t>
      </w:r>
      <w:r w:rsidR="005765B8">
        <w:rPr>
          <w:color w:val="231F20"/>
          <w:spacing w:val="-23"/>
        </w:rPr>
        <w:t xml:space="preserve">  </w:t>
      </w:r>
      <w:r>
        <w:rPr>
          <w:color w:val="231F20"/>
        </w:rPr>
        <w:t>a</w:t>
      </w:r>
      <w:r w:rsidR="005765B8">
        <w:rPr>
          <w:color w:val="231F20"/>
        </w:rPr>
        <w:t xml:space="preserve">  </w:t>
      </w:r>
      <w:r>
        <w:rPr>
          <w:color w:val="231F20"/>
          <w:spacing w:val="-10"/>
        </w:rPr>
        <w:t>JV,</w:t>
      </w:r>
      <w:r w:rsidR="005765B8">
        <w:rPr>
          <w:color w:val="231F20"/>
          <w:spacing w:val="-10"/>
        </w:rPr>
        <w:t xml:space="preserve">  </w:t>
      </w:r>
      <w:r>
        <w:rPr>
          <w:color w:val="231F20"/>
        </w:rPr>
        <w:t>of</w:t>
      </w:r>
      <w:r w:rsidR="005765B8">
        <w:rPr>
          <w:color w:val="231F20"/>
        </w:rPr>
        <w:t xml:space="preserve">  </w:t>
      </w:r>
      <w:r>
        <w:rPr>
          <w:color w:val="231F20"/>
        </w:rPr>
        <w:t>each</w:t>
      </w:r>
      <w:r w:rsidR="005765B8">
        <w:rPr>
          <w:color w:val="231F20"/>
        </w:rPr>
        <w:t xml:space="preserve">  </w:t>
      </w:r>
      <w:r>
        <w:rPr>
          <w:color w:val="231F20"/>
        </w:rPr>
        <w:t>member</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spacing w:val="-10"/>
        </w:rPr>
        <w:t>JV,</w:t>
      </w:r>
      <w:r w:rsidR="005765B8">
        <w:rPr>
          <w:color w:val="231F20"/>
          <w:spacing w:val="-10"/>
        </w:rPr>
        <w:t xml:space="preserve">  </w:t>
      </w:r>
      <w:r>
        <w:rPr>
          <w:color w:val="231F20"/>
        </w:rPr>
        <w:t>shall</w:t>
      </w:r>
      <w:r w:rsidR="005765B8">
        <w:rPr>
          <w:color w:val="231F20"/>
        </w:rPr>
        <w:t xml:space="preserve">  </w:t>
      </w:r>
      <w:r>
        <w:rPr>
          <w:color w:val="231F20"/>
        </w:rPr>
        <w:t>remain</w:t>
      </w:r>
      <w:r w:rsidR="005765B8">
        <w:rPr>
          <w:color w:val="231F20"/>
        </w:rPr>
        <w:t xml:space="preserve">  </w:t>
      </w:r>
      <w:r>
        <w:rPr>
          <w:color w:val="231F20"/>
        </w:rPr>
        <w:t>sound</w:t>
      </w:r>
      <w:r w:rsidR="005765B8">
        <w:rPr>
          <w:color w:val="231F20"/>
        </w:rPr>
        <w:t xml:space="preserve">  </w:t>
      </w:r>
      <w:r>
        <w:rPr>
          <w:color w:val="231F20"/>
        </w:rPr>
        <w:t>according</w:t>
      </w:r>
      <w:r w:rsidR="005765B8">
        <w:rPr>
          <w:color w:val="231F20"/>
        </w:rPr>
        <w:t xml:space="preserve">  </w:t>
      </w:r>
      <w:r>
        <w:rPr>
          <w:color w:val="231F20"/>
        </w:rPr>
        <w:t>to</w:t>
      </w:r>
      <w:r w:rsidR="005765B8">
        <w:rPr>
          <w:color w:val="231F20"/>
        </w:rPr>
        <w:t xml:space="preserve">  </w:t>
      </w:r>
      <w:r>
        <w:rPr>
          <w:color w:val="231F20"/>
        </w:rPr>
        <w:t>criteria</w:t>
      </w:r>
      <w:r w:rsidR="005765B8">
        <w:rPr>
          <w:color w:val="231F20"/>
        </w:rPr>
        <w:t xml:space="preserve">  </w:t>
      </w:r>
      <w:r>
        <w:rPr>
          <w:color w:val="231F20"/>
        </w:rPr>
        <w:t>established</w:t>
      </w:r>
      <w:r w:rsidR="005765B8">
        <w:rPr>
          <w:color w:val="231F20"/>
        </w:rPr>
        <w:t xml:space="preserve">  </w:t>
      </w:r>
      <w:r>
        <w:rPr>
          <w:color w:val="231F20"/>
        </w:rPr>
        <w:t>with</w:t>
      </w:r>
      <w:r w:rsidR="005765B8">
        <w:rPr>
          <w:color w:val="231F20"/>
        </w:rPr>
        <w:t xml:space="preserve">  </w:t>
      </w:r>
      <w:r>
        <w:rPr>
          <w:color w:val="231F20"/>
        </w:rPr>
        <w:t>respect</w:t>
      </w:r>
      <w:r w:rsidR="005765B8">
        <w:rPr>
          <w:color w:val="231F20"/>
        </w:rPr>
        <w:t xml:space="preserve">  </w:t>
      </w:r>
      <w:r>
        <w:rPr>
          <w:color w:val="231F20"/>
        </w:rPr>
        <w:t>to</w:t>
      </w:r>
      <w:r w:rsidR="005765B8">
        <w:rPr>
          <w:color w:val="231F20"/>
        </w:rPr>
        <w:t xml:space="preserve">  </w:t>
      </w:r>
      <w:r>
        <w:rPr>
          <w:color w:val="231F20"/>
        </w:rPr>
        <w:t>Financial</w:t>
      </w:r>
      <w:r w:rsidR="005765B8">
        <w:rPr>
          <w:color w:val="231F20"/>
        </w:rPr>
        <w:t xml:space="preserve">  </w:t>
      </w:r>
      <w:r>
        <w:rPr>
          <w:color w:val="231F20"/>
        </w:rPr>
        <w:t>Capability</w:t>
      </w:r>
      <w:r w:rsidR="005765B8">
        <w:rPr>
          <w:color w:val="231F20"/>
          <w:spacing w:val="-18"/>
        </w:rPr>
        <w:t xml:space="preserve">  </w:t>
      </w:r>
      <w:r>
        <w:rPr>
          <w:color w:val="231F20"/>
        </w:rPr>
        <w:t>under</w:t>
      </w:r>
      <w:r w:rsidR="005765B8">
        <w:rPr>
          <w:color w:val="231F20"/>
          <w:spacing w:val="-18"/>
        </w:rPr>
        <w:t xml:space="preserve">  </w:t>
      </w:r>
      <w:r>
        <w:rPr>
          <w:color w:val="231F20"/>
        </w:rPr>
        <w:t>paragraph</w:t>
      </w:r>
      <w:r w:rsidR="005765B8">
        <w:rPr>
          <w:color w:val="231F20"/>
          <w:spacing w:val="-18"/>
        </w:rPr>
        <w:t xml:space="preserve">  </w:t>
      </w:r>
      <w:r>
        <w:rPr>
          <w:color w:val="231F20"/>
        </w:rPr>
        <w:t>I</w:t>
      </w:r>
      <w:r w:rsidR="005765B8">
        <w:rPr>
          <w:color w:val="231F20"/>
          <w:spacing w:val="-18"/>
        </w:rPr>
        <w:t xml:space="preserve">  </w:t>
      </w:r>
      <w:r>
        <w:rPr>
          <w:color w:val="231F20"/>
        </w:rPr>
        <w:t>(</w:t>
      </w:r>
      <w:proofErr w:type="spellStart"/>
      <w:r>
        <w:rPr>
          <w:color w:val="231F20"/>
        </w:rPr>
        <w:t>i</w:t>
      </w:r>
      <w:proofErr w:type="spellEnd"/>
      <w:r>
        <w:rPr>
          <w:color w:val="231F20"/>
        </w:rPr>
        <w:t>)</w:t>
      </w:r>
      <w:r w:rsidR="005765B8">
        <w:rPr>
          <w:color w:val="231F20"/>
          <w:spacing w:val="-18"/>
        </w:rPr>
        <w:t xml:space="preserve">  </w:t>
      </w:r>
      <w:r>
        <w:rPr>
          <w:color w:val="231F20"/>
        </w:rPr>
        <w:t>above</w:t>
      </w:r>
      <w:r w:rsidR="005765B8">
        <w:rPr>
          <w:color w:val="231F20"/>
          <w:spacing w:val="-18"/>
        </w:rPr>
        <w:t xml:space="preserve">  </w:t>
      </w:r>
      <w:r>
        <w:rPr>
          <w:color w:val="231F20"/>
        </w:rPr>
        <w:t>assuming</w:t>
      </w:r>
      <w:r w:rsidR="005765B8">
        <w:rPr>
          <w:color w:val="231F20"/>
          <w:spacing w:val="-18"/>
        </w:rPr>
        <w:t xml:space="preserve">  </w:t>
      </w:r>
      <w:r>
        <w:rPr>
          <w:color w:val="231F20"/>
        </w:rPr>
        <w:t>that</w:t>
      </w:r>
      <w:r w:rsidR="005765B8">
        <w:rPr>
          <w:color w:val="231F20"/>
          <w:spacing w:val="-18"/>
        </w:rPr>
        <w:t xml:space="preserve">  </w:t>
      </w:r>
      <w:r>
        <w:rPr>
          <w:color w:val="231F20"/>
        </w:rPr>
        <w:t>all</w:t>
      </w:r>
      <w:r w:rsidR="005765B8">
        <w:rPr>
          <w:color w:val="231F20"/>
          <w:spacing w:val="-18"/>
        </w:rPr>
        <w:t xml:space="preserve">  </w:t>
      </w:r>
      <w:r>
        <w:rPr>
          <w:color w:val="231F20"/>
        </w:rPr>
        <w:t>pending</w:t>
      </w:r>
      <w:r w:rsidR="005765B8">
        <w:rPr>
          <w:color w:val="231F20"/>
          <w:spacing w:val="-18"/>
        </w:rPr>
        <w:t xml:space="preserve">  </w:t>
      </w:r>
      <w:r>
        <w:rPr>
          <w:color w:val="231F20"/>
        </w:rPr>
        <w:t>litigation</w:t>
      </w:r>
      <w:r w:rsidR="005765B8">
        <w:rPr>
          <w:color w:val="231F20"/>
          <w:spacing w:val="-19"/>
        </w:rPr>
        <w:t xml:space="preserve">  </w:t>
      </w:r>
      <w:r>
        <w:rPr>
          <w:color w:val="231F20"/>
        </w:rPr>
        <w:t>will</w:t>
      </w:r>
      <w:r w:rsidR="005765B8">
        <w:rPr>
          <w:color w:val="231F20"/>
          <w:spacing w:val="-18"/>
        </w:rPr>
        <w:t xml:space="preserve">  </w:t>
      </w:r>
      <w:r>
        <w:rPr>
          <w:color w:val="231F20"/>
        </w:rPr>
        <w:t>be</w:t>
      </w:r>
      <w:r w:rsidR="005765B8">
        <w:rPr>
          <w:color w:val="231F20"/>
          <w:spacing w:val="-18"/>
        </w:rPr>
        <w:t xml:space="preserve">  </w:t>
      </w:r>
      <w:r>
        <w:rPr>
          <w:color w:val="231F20"/>
        </w:rPr>
        <w:t>resolved</w:t>
      </w:r>
      <w:r w:rsidR="005765B8">
        <w:rPr>
          <w:color w:val="231F20"/>
          <w:spacing w:val="-18"/>
        </w:rPr>
        <w:t xml:space="preserve">  </w:t>
      </w:r>
      <w:r>
        <w:rPr>
          <w:color w:val="231F20"/>
        </w:rPr>
        <w:t>against</w:t>
      </w:r>
      <w:r w:rsidR="005765B8">
        <w:rPr>
          <w:color w:val="231F20"/>
          <w:spacing w:val="-18"/>
        </w:rPr>
        <w:t xml:space="preserve">  </w:t>
      </w:r>
      <w:r>
        <w:rPr>
          <w:color w:val="231F20"/>
        </w:rPr>
        <w:t>the</w:t>
      </w:r>
      <w:r w:rsidR="005765B8">
        <w:rPr>
          <w:color w:val="231F20"/>
          <w:spacing w:val="-22"/>
        </w:rPr>
        <w:t xml:space="preserve">  </w:t>
      </w:r>
      <w:r>
        <w:rPr>
          <w:color w:val="231F20"/>
          <w:spacing w:val="-4"/>
        </w:rPr>
        <w:t>Tenderer.</w:t>
      </w:r>
      <w:r w:rsidR="005765B8">
        <w:rPr>
          <w:color w:val="231F20"/>
          <w:spacing w:val="-4"/>
        </w:rPr>
        <w:t xml:space="preserve">  </w:t>
      </w:r>
      <w:r>
        <w:rPr>
          <w:color w:val="231F20"/>
        </w:rPr>
        <w:t>Tenderer</w:t>
      </w:r>
      <w:r w:rsidR="005765B8">
        <w:rPr>
          <w:color w:val="231F20"/>
          <w:spacing w:val="-24"/>
        </w:rPr>
        <w:t xml:space="preserve">  </w:t>
      </w:r>
      <w:r>
        <w:rPr>
          <w:color w:val="231F20"/>
        </w:rPr>
        <w:t>shall</w:t>
      </w:r>
      <w:r w:rsidR="005765B8">
        <w:rPr>
          <w:color w:val="231F20"/>
          <w:spacing w:val="-24"/>
        </w:rPr>
        <w:t xml:space="preserve">  </w:t>
      </w:r>
      <w:r>
        <w:rPr>
          <w:color w:val="231F20"/>
        </w:rPr>
        <w:t>provide</w:t>
      </w:r>
      <w:r w:rsidR="005765B8">
        <w:rPr>
          <w:color w:val="231F20"/>
          <w:spacing w:val="-24"/>
        </w:rPr>
        <w:t xml:space="preserve">  </w:t>
      </w:r>
      <w:r>
        <w:rPr>
          <w:color w:val="231F20"/>
        </w:rPr>
        <w:t>information</w:t>
      </w:r>
      <w:r w:rsidR="005765B8">
        <w:rPr>
          <w:color w:val="231F20"/>
          <w:spacing w:val="-24"/>
        </w:rPr>
        <w:t xml:space="preserve">  </w:t>
      </w:r>
      <w:r>
        <w:rPr>
          <w:color w:val="231F20"/>
        </w:rPr>
        <w:t>on</w:t>
      </w:r>
      <w:r w:rsidR="005765B8">
        <w:rPr>
          <w:color w:val="231F20"/>
          <w:spacing w:val="-24"/>
        </w:rPr>
        <w:t xml:space="preserve">  </w:t>
      </w:r>
      <w:r>
        <w:rPr>
          <w:color w:val="231F20"/>
        </w:rPr>
        <w:t>pending</w:t>
      </w:r>
      <w:r w:rsidR="005765B8">
        <w:rPr>
          <w:color w:val="231F20"/>
          <w:spacing w:val="-24"/>
        </w:rPr>
        <w:t xml:space="preserve">  </w:t>
      </w:r>
      <w:r>
        <w:rPr>
          <w:color w:val="231F20"/>
        </w:rPr>
        <w:t>litigations</w:t>
      </w:r>
      <w:r w:rsidR="005765B8">
        <w:rPr>
          <w:color w:val="231F20"/>
          <w:spacing w:val="-24"/>
        </w:rPr>
        <w:t xml:space="preserve">  </w:t>
      </w:r>
      <w:r>
        <w:rPr>
          <w:color w:val="231F20"/>
        </w:rPr>
        <w:t>as</w:t>
      </w:r>
      <w:r w:rsidR="005765B8">
        <w:rPr>
          <w:color w:val="231F20"/>
          <w:spacing w:val="-24"/>
        </w:rPr>
        <w:t xml:space="preserve">  </w:t>
      </w:r>
      <w:r>
        <w:rPr>
          <w:color w:val="231F20"/>
        </w:rPr>
        <w:t>per</w:t>
      </w:r>
      <w:r w:rsidR="005765B8">
        <w:rPr>
          <w:color w:val="231F20"/>
          <w:spacing w:val="-24"/>
        </w:rPr>
        <w:t xml:space="preserve">  </w:t>
      </w:r>
      <w:r>
        <w:rPr>
          <w:color w:val="231F20"/>
        </w:rPr>
        <w:t>Form</w:t>
      </w:r>
      <w:r w:rsidR="005765B8">
        <w:rPr>
          <w:color w:val="231F20"/>
          <w:spacing w:val="-23"/>
        </w:rPr>
        <w:t xml:space="preserve">  </w:t>
      </w:r>
      <w:r>
        <w:rPr>
          <w:color w:val="231F20"/>
        </w:rPr>
        <w:t>CON-2.</w:t>
      </w:r>
    </w:p>
    <w:p w14:paraId="66D8EC1C" w14:textId="0AECD09C" w:rsidR="0021200B" w:rsidRDefault="00022DB4">
      <w:pPr>
        <w:pStyle w:val="Heading5"/>
        <w:tabs>
          <w:tab w:val="left" w:pos="1466"/>
        </w:tabs>
        <w:spacing w:before="239"/>
        <w:ind w:left="848"/>
      </w:pPr>
      <w:r>
        <w:rPr>
          <w:b w:val="0"/>
          <w:color w:val="231F20"/>
        </w:rPr>
        <w:t>4.6</w:t>
      </w:r>
      <w:r>
        <w:rPr>
          <w:color w:val="231F20"/>
        </w:rPr>
        <w:t>.</w:t>
      </w:r>
      <w:r>
        <w:rPr>
          <w:color w:val="231F20"/>
        </w:rPr>
        <w:tab/>
        <w:t>Litigation</w:t>
      </w:r>
      <w:r w:rsidR="005765B8">
        <w:rPr>
          <w:color w:val="231F20"/>
          <w:spacing w:val="-23"/>
        </w:rPr>
        <w:t xml:space="preserve">  </w:t>
      </w:r>
      <w:r>
        <w:rPr>
          <w:color w:val="231F20"/>
        </w:rPr>
        <w:t>History</w:t>
      </w:r>
    </w:p>
    <w:p w14:paraId="2AE6E8D5" w14:textId="07104B66" w:rsidR="0021200B" w:rsidRDefault="00022DB4">
      <w:pPr>
        <w:pStyle w:val="BodyText"/>
        <w:spacing w:before="234" w:line="248" w:lineRule="exact"/>
        <w:ind w:left="1466"/>
        <w:jc w:val="both"/>
      </w:pPr>
      <w:r>
        <w:rPr>
          <w:color w:val="231F20"/>
        </w:rPr>
        <w:t>There</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no</w:t>
      </w:r>
      <w:r w:rsidR="005765B8">
        <w:rPr>
          <w:color w:val="231F20"/>
        </w:rPr>
        <w:t xml:space="preserve">  </w:t>
      </w:r>
      <w:r>
        <w:rPr>
          <w:color w:val="231F20"/>
        </w:rPr>
        <w:t>consistent</w:t>
      </w:r>
      <w:r w:rsidR="005765B8">
        <w:rPr>
          <w:color w:val="231F20"/>
        </w:rPr>
        <w:t xml:space="preserve">  </w:t>
      </w:r>
      <w:r>
        <w:rPr>
          <w:color w:val="231F20"/>
        </w:rPr>
        <w:t>history</w:t>
      </w:r>
      <w:r w:rsidR="005765B8">
        <w:rPr>
          <w:color w:val="231F20"/>
        </w:rPr>
        <w:t xml:space="preserve">  </w:t>
      </w:r>
      <w:r>
        <w:rPr>
          <w:color w:val="231F20"/>
        </w:rPr>
        <w:t>of</w:t>
      </w:r>
      <w:r w:rsidR="005765B8">
        <w:rPr>
          <w:color w:val="231F20"/>
        </w:rPr>
        <w:t xml:space="preserve">  </w:t>
      </w:r>
      <w:r>
        <w:rPr>
          <w:color w:val="231F20"/>
        </w:rPr>
        <w:t>court/arbitral</w:t>
      </w:r>
      <w:r w:rsidR="005765B8">
        <w:rPr>
          <w:color w:val="231F20"/>
        </w:rPr>
        <w:t xml:space="preserve">  </w:t>
      </w:r>
      <w:r>
        <w:rPr>
          <w:color w:val="231F20"/>
        </w:rPr>
        <w:t>award</w:t>
      </w:r>
      <w:r w:rsidR="005765B8">
        <w:rPr>
          <w:color w:val="231F20"/>
        </w:rPr>
        <w:t xml:space="preserve">  </w:t>
      </w:r>
      <w:r>
        <w:rPr>
          <w:color w:val="231F20"/>
        </w:rPr>
        <w:t>decisions</w:t>
      </w:r>
      <w:r w:rsidR="005765B8">
        <w:rPr>
          <w:color w:val="231F20"/>
        </w:rPr>
        <w:t xml:space="preserve">  </w:t>
      </w:r>
      <w:r>
        <w:rPr>
          <w:color w:val="231F20"/>
        </w:rPr>
        <w:t>against</w:t>
      </w:r>
      <w:r w:rsidR="005765B8">
        <w:rPr>
          <w:color w:val="231F20"/>
        </w:rPr>
        <w:t xml:space="preserve">  </w:t>
      </w:r>
      <w:r>
        <w:rPr>
          <w:color w:val="231F20"/>
        </w:rPr>
        <w:t>the</w:t>
      </w:r>
      <w:r w:rsidR="005765B8">
        <w:rPr>
          <w:color w:val="231F20"/>
        </w:rPr>
        <w:t xml:space="preserve">  </w:t>
      </w:r>
      <w:r>
        <w:rPr>
          <w:color w:val="231F20"/>
        </w:rPr>
        <w:t>Tenderer,</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last</w:t>
      </w:r>
    </w:p>
    <w:p w14:paraId="777EF41D" w14:textId="3DF8E035" w:rsidR="0021200B" w:rsidRDefault="005765B8">
      <w:pPr>
        <w:pStyle w:val="BodyText"/>
        <w:tabs>
          <w:tab w:val="left" w:pos="3508"/>
        </w:tabs>
        <w:spacing w:before="4" w:line="230" w:lineRule="auto"/>
        <w:ind w:left="1466" w:right="845"/>
        <w:jc w:val="both"/>
      </w:pPr>
      <w:r>
        <w:rPr>
          <w:color w:val="231F20"/>
          <w:w w:val="400"/>
          <w:u w:val="single" w:color="221E1F"/>
        </w:rPr>
        <w:t xml:space="preserve">  </w:t>
      </w:r>
      <w:r w:rsidR="00533E97">
        <w:rPr>
          <w:color w:val="231F20"/>
          <w:w w:val="400"/>
          <w:u w:val="single" w:color="221E1F"/>
        </w:rPr>
        <w:t>N/A</w:t>
      </w:r>
      <w:r w:rsidR="00022DB4">
        <w:rPr>
          <w:color w:val="231F20"/>
          <w:u w:val="single" w:color="221E1F"/>
        </w:rPr>
        <w:tab/>
      </w:r>
      <w:r w:rsidR="00022DB4">
        <w:rPr>
          <w:color w:val="231F20"/>
        </w:rPr>
        <w:t>(</w:t>
      </w:r>
      <w:r w:rsidR="00022DB4">
        <w:rPr>
          <w:i/>
          <w:color w:val="231F20"/>
        </w:rPr>
        <w:t>specify</w:t>
      </w:r>
      <w:r>
        <w:rPr>
          <w:i/>
          <w:color w:val="231F20"/>
        </w:rPr>
        <w:t xml:space="preserve">  </w:t>
      </w:r>
      <w:r w:rsidR="00022DB4">
        <w:rPr>
          <w:i/>
          <w:color w:val="231F20"/>
        </w:rPr>
        <w:t>years</w:t>
      </w:r>
      <w:r w:rsidR="00022DB4">
        <w:rPr>
          <w:color w:val="231F20"/>
        </w:rPr>
        <w:t>)</w:t>
      </w:r>
      <w:r w:rsidR="00022DB4">
        <w:rPr>
          <w:i/>
          <w:color w:val="231F20"/>
        </w:rPr>
        <w:t>.</w:t>
      </w:r>
      <w:r>
        <w:rPr>
          <w:i/>
          <w:color w:val="231F20"/>
        </w:rPr>
        <w:t xml:space="preserve">  </w:t>
      </w:r>
      <w:r w:rsidR="00022DB4">
        <w:rPr>
          <w:color w:val="231F20"/>
        </w:rPr>
        <w:t>All</w:t>
      </w:r>
      <w:r>
        <w:rPr>
          <w:color w:val="231F20"/>
        </w:rPr>
        <w:t xml:space="preserve">  </w:t>
      </w:r>
      <w:r w:rsidR="00022DB4">
        <w:rPr>
          <w:color w:val="231F20"/>
        </w:rPr>
        <w:t>parties</w:t>
      </w:r>
      <w:r>
        <w:rPr>
          <w:color w:val="231F20"/>
        </w:rPr>
        <w:t xml:space="preserve">  </w:t>
      </w:r>
      <w:r w:rsidR="00022DB4">
        <w:rPr>
          <w:color w:val="231F20"/>
        </w:rPr>
        <w:t>to</w:t>
      </w:r>
      <w:r>
        <w:rPr>
          <w:color w:val="231F20"/>
        </w:rPr>
        <w:t xml:space="preserve">  </w:t>
      </w:r>
      <w:r w:rsidR="00022DB4">
        <w:rPr>
          <w:color w:val="231F20"/>
        </w:rPr>
        <w:t>the</w:t>
      </w:r>
      <w:r>
        <w:rPr>
          <w:color w:val="231F20"/>
        </w:rPr>
        <w:t xml:space="preserve">  </w:t>
      </w:r>
      <w:r w:rsidR="00022DB4">
        <w:rPr>
          <w:color w:val="231F20"/>
        </w:rPr>
        <w:t>contract</w:t>
      </w:r>
      <w:r>
        <w:rPr>
          <w:color w:val="231F20"/>
        </w:rPr>
        <w:t xml:space="preserve">  </w:t>
      </w:r>
      <w:r w:rsidR="00022DB4">
        <w:rPr>
          <w:color w:val="231F20"/>
        </w:rPr>
        <w:t>shall</w:t>
      </w:r>
      <w:r>
        <w:rPr>
          <w:color w:val="231F20"/>
        </w:rPr>
        <w:t xml:space="preserve">  </w:t>
      </w:r>
      <w:r w:rsidR="00022DB4">
        <w:rPr>
          <w:color w:val="231F20"/>
        </w:rPr>
        <w:t>furnish</w:t>
      </w:r>
      <w:r>
        <w:rPr>
          <w:color w:val="231F20"/>
        </w:rPr>
        <w:t xml:space="preserve">  </w:t>
      </w:r>
      <w:r w:rsidR="00022DB4">
        <w:rPr>
          <w:color w:val="231F20"/>
        </w:rPr>
        <w:t>the</w:t>
      </w:r>
      <w:r>
        <w:rPr>
          <w:color w:val="231F20"/>
        </w:rPr>
        <w:t xml:space="preserve">  </w:t>
      </w:r>
      <w:r w:rsidR="00022DB4">
        <w:rPr>
          <w:color w:val="231F20"/>
        </w:rPr>
        <w:t>information</w:t>
      </w:r>
      <w:r>
        <w:rPr>
          <w:color w:val="231F20"/>
        </w:rPr>
        <w:t xml:space="preserve">  </w:t>
      </w:r>
      <w:r w:rsidR="00022DB4">
        <w:rPr>
          <w:color w:val="231F20"/>
        </w:rPr>
        <w:t>on</w:t>
      </w:r>
      <w:r>
        <w:rPr>
          <w:color w:val="231F20"/>
        </w:rPr>
        <w:t xml:space="preserve">  </w:t>
      </w:r>
      <w:r w:rsidR="00022DB4">
        <w:rPr>
          <w:color w:val="231F20"/>
        </w:rPr>
        <w:t>the</w:t>
      </w:r>
      <w:r>
        <w:rPr>
          <w:color w:val="231F20"/>
        </w:rPr>
        <w:t xml:space="preserve">  </w:t>
      </w:r>
      <w:r w:rsidR="00022DB4">
        <w:rPr>
          <w:color w:val="231F20"/>
        </w:rPr>
        <w:t>related</w:t>
      </w:r>
      <w:r>
        <w:rPr>
          <w:color w:val="231F20"/>
        </w:rPr>
        <w:t xml:space="preserve">  </w:t>
      </w:r>
      <w:r w:rsidR="00022DB4">
        <w:rPr>
          <w:color w:val="231F20"/>
        </w:rPr>
        <w:t>Form</w:t>
      </w:r>
      <w:r>
        <w:rPr>
          <w:color w:val="231F20"/>
        </w:rPr>
        <w:t xml:space="preserve">  </w:t>
      </w:r>
      <w:r w:rsidR="00022DB4">
        <w:rPr>
          <w:color w:val="231F20"/>
        </w:rPr>
        <w:t>(CON-2)</w:t>
      </w:r>
      <w:r>
        <w:rPr>
          <w:color w:val="231F20"/>
        </w:rPr>
        <w:t xml:space="preserve">  </w:t>
      </w:r>
      <w:r w:rsidR="00022DB4">
        <w:rPr>
          <w:color w:val="231F20"/>
        </w:rPr>
        <w:t>about</w:t>
      </w:r>
      <w:r>
        <w:rPr>
          <w:color w:val="231F20"/>
        </w:rPr>
        <w:t xml:space="preserve">  </w:t>
      </w:r>
      <w:r w:rsidR="00022DB4">
        <w:rPr>
          <w:color w:val="231F20"/>
        </w:rPr>
        <w:t>any</w:t>
      </w:r>
      <w:r>
        <w:rPr>
          <w:color w:val="231F20"/>
        </w:rPr>
        <w:t xml:space="preserve">  </w:t>
      </w:r>
      <w:r w:rsidR="00022DB4">
        <w:rPr>
          <w:color w:val="231F20"/>
        </w:rPr>
        <w:t>litigation</w:t>
      </w:r>
      <w:r>
        <w:rPr>
          <w:color w:val="231F20"/>
        </w:rPr>
        <w:t xml:space="preserve">  </w:t>
      </w:r>
      <w:r w:rsidR="00022DB4">
        <w:rPr>
          <w:color w:val="231F20"/>
        </w:rPr>
        <w:t>or</w:t>
      </w:r>
      <w:r>
        <w:rPr>
          <w:color w:val="231F20"/>
        </w:rPr>
        <w:t xml:space="preserve">  </w:t>
      </w:r>
      <w:r w:rsidR="00022DB4">
        <w:rPr>
          <w:color w:val="231F20"/>
        </w:rPr>
        <w:t>arbitration</w:t>
      </w:r>
      <w:r>
        <w:rPr>
          <w:color w:val="231F20"/>
        </w:rPr>
        <w:t xml:space="preserve">  </w:t>
      </w:r>
      <w:r w:rsidR="00022DB4">
        <w:rPr>
          <w:color w:val="231F20"/>
        </w:rPr>
        <w:t>resulting</w:t>
      </w:r>
      <w:r>
        <w:rPr>
          <w:color w:val="231F20"/>
        </w:rPr>
        <w:t xml:space="preserve">  </w:t>
      </w:r>
      <w:r w:rsidR="00022DB4">
        <w:rPr>
          <w:color w:val="231F20"/>
        </w:rPr>
        <w:t>from</w:t>
      </w:r>
      <w:r>
        <w:rPr>
          <w:color w:val="231F20"/>
        </w:rPr>
        <w:t xml:space="preserve">  </w:t>
      </w:r>
      <w:r w:rsidR="00022DB4">
        <w:rPr>
          <w:color w:val="231F20"/>
        </w:rPr>
        <w:t>contracts</w:t>
      </w:r>
      <w:r>
        <w:rPr>
          <w:color w:val="231F20"/>
        </w:rPr>
        <w:t xml:space="preserve">  </w:t>
      </w:r>
      <w:r w:rsidR="00022DB4">
        <w:rPr>
          <w:color w:val="231F20"/>
        </w:rPr>
        <w:t>completed</w:t>
      </w:r>
      <w:r>
        <w:rPr>
          <w:color w:val="231F20"/>
        </w:rPr>
        <w:t xml:space="preserve">  </w:t>
      </w:r>
      <w:r w:rsidR="00022DB4">
        <w:rPr>
          <w:color w:val="231F20"/>
        </w:rPr>
        <w:t>or</w:t>
      </w:r>
      <w:r>
        <w:rPr>
          <w:color w:val="231F20"/>
        </w:rPr>
        <w:t xml:space="preserve">  </w:t>
      </w:r>
      <w:r w:rsidR="00022DB4">
        <w:rPr>
          <w:color w:val="231F20"/>
        </w:rPr>
        <w:t>ongoing</w:t>
      </w:r>
      <w:r>
        <w:rPr>
          <w:color w:val="231F20"/>
        </w:rPr>
        <w:t xml:space="preserve">  </w:t>
      </w:r>
      <w:r w:rsidR="00022DB4">
        <w:rPr>
          <w:color w:val="231F20"/>
        </w:rPr>
        <w:t>under</w:t>
      </w:r>
      <w:r>
        <w:rPr>
          <w:color w:val="231F20"/>
        </w:rPr>
        <w:t xml:space="preserve">  </w:t>
      </w:r>
      <w:r w:rsidR="00022DB4">
        <w:rPr>
          <w:color w:val="231F20"/>
        </w:rPr>
        <w:t>its</w:t>
      </w:r>
      <w:r>
        <w:rPr>
          <w:color w:val="231F20"/>
        </w:rPr>
        <w:t xml:space="preserve">  </w:t>
      </w:r>
      <w:r w:rsidR="00022DB4">
        <w:rPr>
          <w:color w:val="231F20"/>
        </w:rPr>
        <w:t>execution</w:t>
      </w:r>
      <w:r>
        <w:rPr>
          <w:color w:val="231F20"/>
          <w:spacing w:val="-5"/>
        </w:rPr>
        <w:t xml:space="preserve">  </w:t>
      </w:r>
      <w:r w:rsidR="00022DB4">
        <w:rPr>
          <w:color w:val="231F20"/>
        </w:rPr>
        <w:t>over</w:t>
      </w:r>
      <w:r>
        <w:rPr>
          <w:color w:val="231F20"/>
          <w:spacing w:val="-5"/>
        </w:rPr>
        <w:t xml:space="preserve">  </w:t>
      </w:r>
      <w:r w:rsidR="00022DB4">
        <w:rPr>
          <w:color w:val="231F20"/>
        </w:rPr>
        <w:t>the</w:t>
      </w:r>
      <w:r>
        <w:rPr>
          <w:color w:val="231F20"/>
          <w:spacing w:val="-5"/>
        </w:rPr>
        <w:t xml:space="preserve">  </w:t>
      </w:r>
      <w:r w:rsidR="00022DB4">
        <w:rPr>
          <w:color w:val="231F20"/>
        </w:rPr>
        <w:t>years</w:t>
      </w:r>
      <w:r>
        <w:rPr>
          <w:color w:val="231F20"/>
          <w:spacing w:val="-5"/>
        </w:rPr>
        <w:t xml:space="preserve">  </w:t>
      </w:r>
      <w:r w:rsidR="00022DB4">
        <w:rPr>
          <w:color w:val="231F20"/>
        </w:rPr>
        <w:t>speciﬁed.</w:t>
      </w:r>
      <w:r>
        <w:rPr>
          <w:color w:val="231F20"/>
          <w:spacing w:val="-17"/>
        </w:rPr>
        <w:t xml:space="preserve">  </w:t>
      </w:r>
      <w:r w:rsidR="00022DB4">
        <w:rPr>
          <w:color w:val="231F20"/>
        </w:rPr>
        <w:t>A</w:t>
      </w:r>
      <w:r>
        <w:rPr>
          <w:color w:val="231F20"/>
          <w:spacing w:val="-17"/>
        </w:rPr>
        <w:t xml:space="preserve">  </w:t>
      </w:r>
      <w:r w:rsidR="00022DB4">
        <w:rPr>
          <w:color w:val="231F20"/>
        </w:rPr>
        <w:t>consistent</w:t>
      </w:r>
      <w:r>
        <w:rPr>
          <w:color w:val="231F20"/>
          <w:spacing w:val="-5"/>
        </w:rPr>
        <w:t xml:space="preserve">  </w:t>
      </w:r>
      <w:r w:rsidR="00022DB4">
        <w:rPr>
          <w:color w:val="231F20"/>
        </w:rPr>
        <w:t>history</w:t>
      </w:r>
      <w:r>
        <w:rPr>
          <w:color w:val="231F20"/>
          <w:spacing w:val="-5"/>
        </w:rPr>
        <w:t xml:space="preserve">  </w:t>
      </w:r>
      <w:r w:rsidR="00022DB4">
        <w:rPr>
          <w:color w:val="231F20"/>
        </w:rPr>
        <w:t>of</w:t>
      </w:r>
      <w:r>
        <w:rPr>
          <w:color w:val="231F20"/>
          <w:spacing w:val="-5"/>
        </w:rPr>
        <w:t xml:space="preserve">  </w:t>
      </w:r>
      <w:r w:rsidR="00022DB4">
        <w:rPr>
          <w:color w:val="231F20"/>
        </w:rPr>
        <w:t>awards</w:t>
      </w:r>
      <w:r>
        <w:rPr>
          <w:color w:val="231F20"/>
          <w:spacing w:val="-5"/>
        </w:rPr>
        <w:t xml:space="preserve">  </w:t>
      </w:r>
      <w:r w:rsidR="00022DB4">
        <w:rPr>
          <w:color w:val="231F20"/>
        </w:rPr>
        <w:t>against</w:t>
      </w:r>
      <w:r>
        <w:rPr>
          <w:color w:val="231F20"/>
          <w:spacing w:val="-5"/>
        </w:rPr>
        <w:t xml:space="preserve">  </w:t>
      </w:r>
      <w:r w:rsidR="00022DB4">
        <w:rPr>
          <w:color w:val="231F20"/>
        </w:rPr>
        <w:t>the</w:t>
      </w:r>
      <w:r>
        <w:rPr>
          <w:color w:val="231F20"/>
          <w:spacing w:val="-9"/>
        </w:rPr>
        <w:t xml:space="preserve">  </w:t>
      </w:r>
      <w:r w:rsidR="00022DB4">
        <w:rPr>
          <w:color w:val="231F20"/>
        </w:rPr>
        <w:t>Tenderer</w:t>
      </w:r>
      <w:r>
        <w:rPr>
          <w:color w:val="231F20"/>
          <w:spacing w:val="-5"/>
        </w:rPr>
        <w:t xml:space="preserve">  </w:t>
      </w:r>
      <w:r w:rsidR="00022DB4">
        <w:rPr>
          <w:color w:val="231F20"/>
        </w:rPr>
        <w:t>or</w:t>
      </w:r>
      <w:r>
        <w:rPr>
          <w:color w:val="231F20"/>
          <w:spacing w:val="-5"/>
        </w:rPr>
        <w:t xml:space="preserve">  </w:t>
      </w:r>
      <w:r w:rsidR="00022DB4">
        <w:rPr>
          <w:color w:val="231F20"/>
        </w:rPr>
        <w:t>any</w:t>
      </w:r>
      <w:r>
        <w:rPr>
          <w:color w:val="231F20"/>
          <w:spacing w:val="-5"/>
        </w:rPr>
        <w:t xml:space="preserve">  </w:t>
      </w:r>
      <w:r w:rsidR="00022DB4">
        <w:rPr>
          <w:color w:val="231F20"/>
        </w:rPr>
        <w:t>member</w:t>
      </w:r>
      <w:r>
        <w:rPr>
          <w:color w:val="231F20"/>
          <w:spacing w:val="-5"/>
        </w:rPr>
        <w:t xml:space="preserve">  </w:t>
      </w:r>
      <w:r w:rsidR="00022DB4">
        <w:rPr>
          <w:color w:val="231F20"/>
        </w:rPr>
        <w:t>of</w:t>
      </w:r>
      <w:r>
        <w:rPr>
          <w:color w:val="231F20"/>
          <w:spacing w:val="-5"/>
        </w:rPr>
        <w:t xml:space="preserve">  </w:t>
      </w:r>
      <w:r w:rsidR="00022DB4">
        <w:rPr>
          <w:color w:val="231F20"/>
        </w:rPr>
        <w:t>a</w:t>
      </w:r>
      <w:r>
        <w:rPr>
          <w:color w:val="231F20"/>
          <w:spacing w:val="-5"/>
        </w:rPr>
        <w:t xml:space="preserve">  </w:t>
      </w:r>
      <w:r w:rsidR="00022DB4">
        <w:rPr>
          <w:color w:val="231F20"/>
        </w:rPr>
        <w:t>JV</w:t>
      </w:r>
      <w:r>
        <w:rPr>
          <w:color w:val="231F20"/>
        </w:rPr>
        <w:t xml:space="preserve">  </w:t>
      </w:r>
      <w:r w:rsidR="00022DB4">
        <w:rPr>
          <w:color w:val="231F20"/>
        </w:rPr>
        <w:t>may</w:t>
      </w:r>
      <w:r>
        <w:rPr>
          <w:color w:val="231F20"/>
          <w:spacing w:val="-24"/>
        </w:rPr>
        <w:t xml:space="preserve">  </w:t>
      </w:r>
      <w:r w:rsidR="00022DB4">
        <w:rPr>
          <w:color w:val="231F20"/>
        </w:rPr>
        <w:t>result</w:t>
      </w:r>
      <w:r>
        <w:rPr>
          <w:color w:val="231F20"/>
          <w:spacing w:val="-24"/>
        </w:rPr>
        <w:t xml:space="preserve">  </w:t>
      </w:r>
      <w:r w:rsidR="00022DB4">
        <w:rPr>
          <w:color w:val="231F20"/>
        </w:rPr>
        <w:t>in</w:t>
      </w:r>
      <w:r>
        <w:rPr>
          <w:color w:val="231F20"/>
          <w:spacing w:val="-24"/>
        </w:rPr>
        <w:t xml:space="preserve">  </w:t>
      </w:r>
      <w:r w:rsidR="00022DB4">
        <w:rPr>
          <w:color w:val="231F20"/>
        </w:rPr>
        <w:t>rejection</w:t>
      </w:r>
      <w:r>
        <w:rPr>
          <w:color w:val="231F20"/>
          <w:spacing w:val="-24"/>
        </w:rPr>
        <w:t xml:space="preserve">  </w:t>
      </w:r>
      <w:r w:rsidR="00022DB4">
        <w:rPr>
          <w:color w:val="231F20"/>
        </w:rPr>
        <w:t>of</w:t>
      </w:r>
      <w:r>
        <w:rPr>
          <w:color w:val="231F20"/>
          <w:spacing w:val="-24"/>
        </w:rPr>
        <w:t xml:space="preserve">  </w:t>
      </w:r>
      <w:r w:rsidR="00022DB4">
        <w:rPr>
          <w:color w:val="231F20"/>
        </w:rPr>
        <w:t>the</w:t>
      </w:r>
      <w:r>
        <w:rPr>
          <w:color w:val="231F20"/>
          <w:spacing w:val="-24"/>
        </w:rPr>
        <w:t xml:space="preserve">  </w:t>
      </w:r>
      <w:r w:rsidR="00022DB4">
        <w:rPr>
          <w:color w:val="231F20"/>
        </w:rPr>
        <w:t>tender.</w:t>
      </w:r>
    </w:p>
    <w:p w14:paraId="5C67FA57" w14:textId="77777777" w:rsidR="0021200B" w:rsidRDefault="0021200B">
      <w:pPr>
        <w:spacing w:line="230" w:lineRule="auto"/>
        <w:jc w:val="both"/>
        <w:sectPr w:rsidR="0021200B">
          <w:pgSz w:w="11910" w:h="16840"/>
          <w:pgMar w:top="640" w:right="0" w:bottom="640" w:left="0" w:header="0" w:footer="441" w:gutter="0"/>
          <w:cols w:space="720"/>
        </w:sectPr>
      </w:pPr>
    </w:p>
    <w:p w14:paraId="1BFBB48C" w14:textId="11CA25A2" w:rsidR="0021200B" w:rsidRDefault="00022DB4">
      <w:pPr>
        <w:pStyle w:val="Heading3"/>
        <w:spacing w:before="178"/>
        <w:ind w:left="851"/>
      </w:pPr>
      <w:bookmarkStart w:id="59" w:name="_TOC_250000"/>
      <w:bookmarkEnd w:id="59"/>
      <w:r>
        <w:rPr>
          <w:color w:val="231F20"/>
        </w:rPr>
        <w:lastRenderedPageBreak/>
        <w:t>SECTION</w:t>
      </w:r>
      <w:r w:rsidR="005765B8">
        <w:rPr>
          <w:color w:val="231F20"/>
        </w:rPr>
        <w:t xml:space="preserve">  </w:t>
      </w:r>
      <w:r>
        <w:rPr>
          <w:color w:val="231F20"/>
        </w:rPr>
        <w:t>IV</w:t>
      </w:r>
      <w:r w:rsidR="005765B8">
        <w:rPr>
          <w:color w:val="231F20"/>
        </w:rPr>
        <w:t xml:space="preserve">  </w:t>
      </w:r>
      <w:r>
        <w:rPr>
          <w:color w:val="231F20"/>
        </w:rPr>
        <w:t>-</w:t>
      </w:r>
      <w:r w:rsidR="005765B8">
        <w:rPr>
          <w:color w:val="231F20"/>
        </w:rPr>
        <w:t xml:space="preserve">  </w:t>
      </w:r>
      <w:r>
        <w:rPr>
          <w:color w:val="231F20"/>
        </w:rPr>
        <w:t>TENDERING</w:t>
      </w:r>
      <w:r w:rsidR="005765B8">
        <w:rPr>
          <w:color w:val="231F20"/>
        </w:rPr>
        <w:t xml:space="preserve">  </w:t>
      </w:r>
      <w:r>
        <w:rPr>
          <w:color w:val="231F20"/>
        </w:rPr>
        <w:t>FORMS</w:t>
      </w:r>
    </w:p>
    <w:p w14:paraId="224A29A4" w14:textId="2CA6C4E3" w:rsidR="0021200B" w:rsidRDefault="00022DB4" w:rsidP="00FA76A2">
      <w:pPr>
        <w:pStyle w:val="BodyText"/>
        <w:spacing w:before="256" w:line="463" w:lineRule="auto"/>
        <w:ind w:left="850" w:right="720"/>
      </w:pPr>
      <w:r>
        <w:rPr>
          <w:color w:val="231F20"/>
        </w:rPr>
        <w:t>Form</w:t>
      </w:r>
      <w:r w:rsidR="00FA76A2">
        <w:rPr>
          <w:color w:val="231F20"/>
        </w:rPr>
        <w:t xml:space="preserve"> </w:t>
      </w:r>
      <w:r w:rsidR="005765B8">
        <w:rPr>
          <w:color w:val="231F20"/>
        </w:rPr>
        <w:t xml:space="preserve"> </w:t>
      </w:r>
      <w:r>
        <w:rPr>
          <w:color w:val="231F20"/>
        </w:rPr>
        <w:t>of</w:t>
      </w:r>
      <w:r w:rsidR="00FA76A2">
        <w:rPr>
          <w:color w:val="231F20"/>
        </w:rPr>
        <w:t xml:space="preserve"> </w:t>
      </w:r>
      <w:r w:rsidR="005765B8">
        <w:rPr>
          <w:color w:val="231F20"/>
        </w:rPr>
        <w:t xml:space="preserve"> </w:t>
      </w:r>
      <w:r>
        <w:rPr>
          <w:color w:val="231F20"/>
          <w:spacing w:val="-3"/>
        </w:rPr>
        <w:t>Tender</w:t>
      </w:r>
      <w:r w:rsidR="005765B8">
        <w:rPr>
          <w:color w:val="231F20"/>
          <w:spacing w:val="-3"/>
        </w:rPr>
        <w:t xml:space="preserve">  </w:t>
      </w:r>
      <w:r>
        <w:rPr>
          <w:color w:val="231F20"/>
        </w:rPr>
        <w:t>Tenderer</w:t>
      </w:r>
      <w:r w:rsidR="005765B8">
        <w:rPr>
          <w:color w:val="231F20"/>
        </w:rPr>
        <w:t xml:space="preserve">  </w:t>
      </w:r>
      <w:r>
        <w:rPr>
          <w:color w:val="231F20"/>
        </w:rPr>
        <w:t>Information</w:t>
      </w:r>
      <w:r w:rsidR="005765B8">
        <w:rPr>
          <w:color w:val="231F20"/>
        </w:rPr>
        <w:t xml:space="preserve">  </w:t>
      </w:r>
      <w:r>
        <w:rPr>
          <w:color w:val="231F20"/>
        </w:rPr>
        <w:t>Form</w:t>
      </w:r>
      <w:r w:rsidR="005765B8">
        <w:rPr>
          <w:color w:val="231F20"/>
          <w:spacing w:val="13"/>
        </w:rPr>
        <w:t xml:space="preserve">  </w:t>
      </w:r>
      <w:r>
        <w:rPr>
          <w:color w:val="231F20"/>
        </w:rPr>
        <w:t>Tenderer</w:t>
      </w:r>
      <w:r w:rsidR="005765B8">
        <w:rPr>
          <w:color w:val="231F20"/>
        </w:rPr>
        <w:t xml:space="preserve">  </w:t>
      </w:r>
      <w:r>
        <w:rPr>
          <w:color w:val="231F20"/>
        </w:rPr>
        <w:t>JV</w:t>
      </w:r>
      <w:r w:rsidR="005765B8">
        <w:rPr>
          <w:color w:val="231F20"/>
          <w:spacing w:val="-26"/>
        </w:rPr>
        <w:t xml:space="preserve">  </w:t>
      </w:r>
      <w:r>
        <w:rPr>
          <w:color w:val="231F20"/>
        </w:rPr>
        <w:t>Members</w:t>
      </w:r>
      <w:r w:rsidR="005765B8">
        <w:rPr>
          <w:color w:val="231F20"/>
          <w:spacing w:val="-23"/>
        </w:rPr>
        <w:t xml:space="preserve">  </w:t>
      </w:r>
      <w:r>
        <w:rPr>
          <w:color w:val="231F20"/>
        </w:rPr>
        <w:t>Information</w:t>
      </w:r>
      <w:r w:rsidR="005765B8">
        <w:rPr>
          <w:color w:val="231F20"/>
          <w:spacing w:val="-23"/>
        </w:rPr>
        <w:t xml:space="preserve">  </w:t>
      </w:r>
      <w:r>
        <w:rPr>
          <w:color w:val="231F20"/>
        </w:rPr>
        <w:t>Form</w:t>
      </w:r>
    </w:p>
    <w:p w14:paraId="122C36B2" w14:textId="1FD10E5D" w:rsidR="0021200B" w:rsidRDefault="00022DB4" w:rsidP="00FA76A2">
      <w:pPr>
        <w:pStyle w:val="BodyText"/>
        <w:spacing w:line="463" w:lineRule="auto"/>
        <w:ind w:left="850" w:right="720"/>
      </w:pPr>
      <w:r>
        <w:rPr>
          <w:color w:val="231F20"/>
        </w:rPr>
        <w:t>Price</w:t>
      </w:r>
      <w:r w:rsidR="005765B8">
        <w:rPr>
          <w:color w:val="231F20"/>
        </w:rPr>
        <w:t xml:space="preserve">  </w:t>
      </w:r>
      <w:r>
        <w:rPr>
          <w:color w:val="231F20"/>
        </w:rPr>
        <w:t>Schedule:</w:t>
      </w:r>
      <w:r w:rsidR="005765B8">
        <w:rPr>
          <w:color w:val="231F20"/>
        </w:rPr>
        <w:t xml:space="preserve">  </w:t>
      </w:r>
      <w:r>
        <w:rPr>
          <w:color w:val="231F20"/>
        </w:rPr>
        <w:t>Goods</w:t>
      </w:r>
      <w:r w:rsidR="005765B8">
        <w:rPr>
          <w:color w:val="231F20"/>
        </w:rPr>
        <w:t xml:space="preserve">  </w:t>
      </w:r>
      <w:r>
        <w:rPr>
          <w:color w:val="231F20"/>
        </w:rPr>
        <w:t>Manufactured</w:t>
      </w:r>
      <w:r w:rsidR="005765B8">
        <w:rPr>
          <w:color w:val="231F20"/>
        </w:rPr>
        <w:t xml:space="preserve">  </w:t>
      </w:r>
      <w:r>
        <w:rPr>
          <w:color w:val="231F20"/>
        </w:rPr>
        <w:t>Outside</w:t>
      </w:r>
      <w:r w:rsidR="005765B8">
        <w:rPr>
          <w:color w:val="231F20"/>
        </w:rPr>
        <w:t xml:space="preserve">  </w:t>
      </w:r>
      <w:r>
        <w:rPr>
          <w:color w:val="231F20"/>
        </w:rPr>
        <w:t>Kenya,</w:t>
      </w:r>
      <w:r w:rsidR="005765B8">
        <w:rPr>
          <w:color w:val="231F20"/>
        </w:rPr>
        <w:t xml:space="preserve">  </w:t>
      </w:r>
      <w:r>
        <w:rPr>
          <w:color w:val="231F20"/>
        </w:rPr>
        <w:t>to</w:t>
      </w:r>
      <w:r w:rsidR="005765B8">
        <w:rPr>
          <w:color w:val="231F20"/>
        </w:rPr>
        <w:t xml:space="preserve">  </w:t>
      </w:r>
      <w:r>
        <w:rPr>
          <w:color w:val="231F20"/>
        </w:rPr>
        <w:t>be</w:t>
      </w:r>
      <w:r w:rsidR="005765B8">
        <w:rPr>
          <w:color w:val="231F20"/>
        </w:rPr>
        <w:t xml:space="preserve">  </w:t>
      </w:r>
      <w:r>
        <w:rPr>
          <w:color w:val="231F20"/>
        </w:rPr>
        <w:t>Imported</w:t>
      </w:r>
      <w:r w:rsidR="005765B8">
        <w:rPr>
          <w:color w:val="231F20"/>
        </w:rPr>
        <w:t xml:space="preserve">  </w:t>
      </w:r>
      <w:r>
        <w:rPr>
          <w:color w:val="231F20"/>
        </w:rPr>
        <w:t>Price</w:t>
      </w:r>
      <w:r w:rsidR="005765B8">
        <w:rPr>
          <w:color w:val="231F20"/>
          <w:spacing w:val="-23"/>
        </w:rPr>
        <w:t xml:space="preserve">  </w:t>
      </w:r>
      <w:r>
        <w:rPr>
          <w:color w:val="231F20"/>
        </w:rPr>
        <w:t>Schedule:</w:t>
      </w:r>
      <w:r w:rsidR="005765B8">
        <w:rPr>
          <w:color w:val="231F20"/>
          <w:spacing w:val="-23"/>
        </w:rPr>
        <w:t xml:space="preserve">  </w:t>
      </w:r>
      <w:r>
        <w:rPr>
          <w:color w:val="231F20"/>
        </w:rPr>
        <w:t>Goods</w:t>
      </w:r>
      <w:r w:rsidR="005765B8">
        <w:rPr>
          <w:color w:val="231F20"/>
          <w:spacing w:val="-22"/>
        </w:rPr>
        <w:t xml:space="preserve">  </w:t>
      </w:r>
      <w:r>
        <w:rPr>
          <w:color w:val="231F20"/>
        </w:rPr>
        <w:t>Manufactured</w:t>
      </w:r>
      <w:r w:rsidR="005765B8">
        <w:rPr>
          <w:color w:val="231F20"/>
          <w:spacing w:val="-23"/>
        </w:rPr>
        <w:t xml:space="preserve">  </w:t>
      </w:r>
      <w:r>
        <w:rPr>
          <w:color w:val="231F20"/>
        </w:rPr>
        <w:t>Outside</w:t>
      </w:r>
      <w:r w:rsidR="005765B8">
        <w:rPr>
          <w:color w:val="231F20"/>
          <w:spacing w:val="-23"/>
        </w:rPr>
        <w:t xml:space="preserve">  </w:t>
      </w:r>
      <w:r>
        <w:rPr>
          <w:color w:val="231F20"/>
        </w:rPr>
        <w:t>Kenya,</w:t>
      </w:r>
      <w:r w:rsidR="005765B8">
        <w:rPr>
          <w:color w:val="231F20"/>
          <w:spacing w:val="-23"/>
        </w:rPr>
        <w:t xml:space="preserve">  </w:t>
      </w:r>
      <w:r>
        <w:rPr>
          <w:color w:val="231F20"/>
        </w:rPr>
        <w:t>already</w:t>
      </w:r>
      <w:r w:rsidR="005765B8">
        <w:rPr>
          <w:color w:val="231F20"/>
          <w:spacing w:val="-23"/>
        </w:rPr>
        <w:t xml:space="preserve">  </w:t>
      </w:r>
      <w:r>
        <w:rPr>
          <w:color w:val="231F20"/>
        </w:rPr>
        <w:t>imported</w:t>
      </w:r>
      <w:r w:rsidR="005765B8">
        <w:rPr>
          <w:color w:val="231F20"/>
        </w:rPr>
        <w:t xml:space="preserve">  </w:t>
      </w:r>
      <w:r>
        <w:rPr>
          <w:color w:val="231F20"/>
        </w:rPr>
        <w:t>Price</w:t>
      </w:r>
      <w:r w:rsidR="00FA76A2">
        <w:rPr>
          <w:color w:val="231F20"/>
        </w:rPr>
        <w:t xml:space="preserve"> </w:t>
      </w:r>
      <w:r>
        <w:rPr>
          <w:color w:val="231F20"/>
        </w:rPr>
        <w:t>Schedule:</w:t>
      </w:r>
      <w:r w:rsidR="00FA76A2">
        <w:rPr>
          <w:color w:val="231F20"/>
        </w:rPr>
        <w:t xml:space="preserve"> </w:t>
      </w:r>
      <w:r>
        <w:rPr>
          <w:color w:val="231F20"/>
        </w:rPr>
        <w:t>Goods</w:t>
      </w:r>
      <w:r w:rsidR="00FA76A2">
        <w:rPr>
          <w:color w:val="231F20"/>
        </w:rPr>
        <w:t xml:space="preserve"> </w:t>
      </w:r>
      <w:r w:rsidR="005765B8">
        <w:rPr>
          <w:color w:val="231F20"/>
        </w:rPr>
        <w:t xml:space="preserve"> </w:t>
      </w:r>
      <w:r>
        <w:rPr>
          <w:color w:val="231F20"/>
        </w:rPr>
        <w:t>Manufactured</w:t>
      </w:r>
      <w:r w:rsidR="00FA76A2">
        <w:rPr>
          <w:color w:val="231F20"/>
        </w:rPr>
        <w:t xml:space="preserve"> </w:t>
      </w:r>
      <w:r>
        <w:rPr>
          <w:color w:val="231F20"/>
        </w:rPr>
        <w:t>in</w:t>
      </w:r>
      <w:r w:rsidR="00FA76A2">
        <w:rPr>
          <w:color w:val="231F20"/>
        </w:rPr>
        <w:t xml:space="preserve"> </w:t>
      </w:r>
      <w:r>
        <w:rPr>
          <w:color w:val="231F20"/>
        </w:rPr>
        <w:t>Kenya</w:t>
      </w:r>
      <w:r w:rsidR="005765B8">
        <w:rPr>
          <w:color w:val="231F20"/>
        </w:rPr>
        <w:t xml:space="preserve">  </w:t>
      </w:r>
      <w:r>
        <w:rPr>
          <w:color w:val="231F20"/>
        </w:rPr>
        <w:t>Price</w:t>
      </w:r>
      <w:r w:rsidR="00FA76A2">
        <w:rPr>
          <w:color w:val="231F20"/>
        </w:rPr>
        <w:t xml:space="preserve"> </w:t>
      </w:r>
      <w:r>
        <w:rPr>
          <w:color w:val="231F20"/>
        </w:rPr>
        <w:t>and</w:t>
      </w:r>
      <w:r w:rsidR="00FA76A2">
        <w:rPr>
          <w:color w:val="231F20"/>
        </w:rPr>
        <w:t xml:space="preserve"> </w:t>
      </w:r>
      <w:r>
        <w:rPr>
          <w:color w:val="231F20"/>
        </w:rPr>
        <w:t>Completion</w:t>
      </w:r>
      <w:r w:rsidR="005765B8">
        <w:rPr>
          <w:color w:val="231F20"/>
        </w:rPr>
        <w:t xml:space="preserve">        </w:t>
      </w:r>
      <w:r>
        <w:rPr>
          <w:color w:val="231F20"/>
        </w:rPr>
        <w:t>Schedule</w:t>
      </w:r>
      <w:r w:rsidR="00FA76A2">
        <w:rPr>
          <w:color w:val="231F20"/>
        </w:rPr>
        <w:t xml:space="preserve"> – </w:t>
      </w:r>
      <w:r>
        <w:rPr>
          <w:color w:val="231F20"/>
        </w:rPr>
        <w:t>Related</w:t>
      </w:r>
      <w:r w:rsidR="00FA76A2">
        <w:rPr>
          <w:color w:val="231F20"/>
        </w:rPr>
        <w:t xml:space="preserve"> </w:t>
      </w:r>
      <w:r>
        <w:rPr>
          <w:color w:val="231F20"/>
        </w:rPr>
        <w:t>Services</w:t>
      </w:r>
      <w:r w:rsidR="005765B8">
        <w:rPr>
          <w:color w:val="231F20"/>
        </w:rPr>
        <w:t xml:space="preserve">  </w:t>
      </w:r>
      <w:r>
        <w:rPr>
          <w:color w:val="231F20"/>
        </w:rPr>
        <w:t>Form</w:t>
      </w:r>
      <w:r w:rsidR="00FA76A2">
        <w:rPr>
          <w:color w:val="231F20"/>
        </w:rPr>
        <w:t xml:space="preserve"> </w:t>
      </w:r>
      <w:r>
        <w:rPr>
          <w:color w:val="231F20"/>
        </w:rPr>
        <w:t>of</w:t>
      </w:r>
      <w:r w:rsidR="00FA76A2">
        <w:rPr>
          <w:color w:val="231F20"/>
        </w:rPr>
        <w:t xml:space="preserve"> </w:t>
      </w:r>
      <w:r>
        <w:rPr>
          <w:color w:val="231F20"/>
          <w:spacing w:val="-3"/>
        </w:rPr>
        <w:t>Tender</w:t>
      </w:r>
      <w:r w:rsidR="00FA76A2">
        <w:rPr>
          <w:color w:val="231F20"/>
          <w:spacing w:val="-3"/>
        </w:rPr>
        <w:t xml:space="preserve"> </w:t>
      </w:r>
      <w:r>
        <w:rPr>
          <w:color w:val="231F20"/>
        </w:rPr>
        <w:t>Security</w:t>
      </w:r>
      <w:r w:rsidR="00FA76A2">
        <w:rPr>
          <w:color w:val="231F20"/>
        </w:rPr>
        <w:t xml:space="preserve"> – </w:t>
      </w:r>
      <w:r>
        <w:rPr>
          <w:color w:val="231F20"/>
        </w:rPr>
        <w:t>Demand</w:t>
      </w:r>
      <w:r w:rsidR="00FA76A2">
        <w:rPr>
          <w:color w:val="231F20"/>
        </w:rPr>
        <w:t xml:space="preserve"> </w:t>
      </w:r>
      <w:r>
        <w:rPr>
          <w:color w:val="231F20"/>
        </w:rPr>
        <w:t>Guarantee</w:t>
      </w:r>
      <w:r w:rsidR="005765B8">
        <w:rPr>
          <w:color w:val="231F20"/>
        </w:rPr>
        <w:t xml:space="preserve">  </w:t>
      </w:r>
      <w:r>
        <w:rPr>
          <w:color w:val="231F20"/>
        </w:rPr>
        <w:t>Form</w:t>
      </w:r>
      <w:r w:rsidR="005765B8">
        <w:rPr>
          <w:color w:val="231F20"/>
          <w:spacing w:val="-22"/>
        </w:rPr>
        <w:t xml:space="preserve">  </w:t>
      </w:r>
      <w:r>
        <w:rPr>
          <w:color w:val="231F20"/>
        </w:rPr>
        <w:t>of</w:t>
      </w:r>
      <w:r w:rsidR="005765B8">
        <w:rPr>
          <w:color w:val="231F20"/>
          <w:spacing w:val="-26"/>
        </w:rPr>
        <w:t xml:space="preserve">  </w:t>
      </w:r>
      <w:r>
        <w:rPr>
          <w:color w:val="231F20"/>
          <w:spacing w:val="-3"/>
        </w:rPr>
        <w:t>Tender</w:t>
      </w:r>
      <w:r w:rsidR="005765B8">
        <w:rPr>
          <w:color w:val="231F20"/>
          <w:spacing w:val="-23"/>
        </w:rPr>
        <w:t xml:space="preserve">  </w:t>
      </w:r>
      <w:r>
        <w:rPr>
          <w:color w:val="231F20"/>
        </w:rPr>
        <w:t>Security</w:t>
      </w:r>
      <w:r w:rsidR="005765B8">
        <w:rPr>
          <w:color w:val="231F20"/>
          <w:spacing w:val="-23"/>
        </w:rPr>
        <w:t xml:space="preserve">  </w:t>
      </w:r>
      <w:r>
        <w:rPr>
          <w:color w:val="231F20"/>
          <w:spacing w:val="-3"/>
        </w:rPr>
        <w:t>(Tender</w:t>
      </w:r>
      <w:r w:rsidR="005765B8">
        <w:rPr>
          <w:color w:val="231F20"/>
          <w:spacing w:val="-23"/>
        </w:rPr>
        <w:t xml:space="preserve">  </w:t>
      </w:r>
      <w:r>
        <w:rPr>
          <w:color w:val="231F20"/>
        </w:rPr>
        <w:t>Bond)</w:t>
      </w:r>
    </w:p>
    <w:p w14:paraId="453B1465" w14:textId="72C2C381" w:rsidR="0021200B" w:rsidRDefault="00022DB4" w:rsidP="00FA76A2">
      <w:pPr>
        <w:pStyle w:val="BodyText"/>
        <w:spacing w:line="463" w:lineRule="auto"/>
        <w:ind w:left="850" w:right="720"/>
      </w:pPr>
      <w:r>
        <w:rPr>
          <w:color w:val="231F20"/>
        </w:rPr>
        <w:t>Form</w:t>
      </w:r>
      <w:r w:rsidR="005765B8">
        <w:rPr>
          <w:color w:val="231F20"/>
          <w:spacing w:val="-29"/>
        </w:rPr>
        <w:t xml:space="preserve">  </w:t>
      </w:r>
      <w:r>
        <w:rPr>
          <w:color w:val="231F20"/>
        </w:rPr>
        <w:t>of</w:t>
      </w:r>
      <w:r w:rsidR="005765B8">
        <w:rPr>
          <w:color w:val="231F20"/>
          <w:spacing w:val="-32"/>
        </w:rPr>
        <w:t xml:space="preserve">  </w:t>
      </w:r>
      <w:r>
        <w:rPr>
          <w:color w:val="231F20"/>
        </w:rPr>
        <w:t>Tender-Securing</w:t>
      </w:r>
      <w:r w:rsidR="005765B8">
        <w:rPr>
          <w:color w:val="231F20"/>
          <w:spacing w:val="-30"/>
        </w:rPr>
        <w:t xml:space="preserve">  </w:t>
      </w:r>
      <w:r>
        <w:rPr>
          <w:color w:val="231F20"/>
        </w:rPr>
        <w:t>Declaration</w:t>
      </w:r>
      <w:r w:rsidR="005765B8">
        <w:rPr>
          <w:color w:val="231F20"/>
        </w:rPr>
        <w:t xml:space="preserve">  </w:t>
      </w:r>
      <w:r>
        <w:rPr>
          <w:color w:val="231F20"/>
        </w:rPr>
        <w:t>Manufacturer's</w:t>
      </w:r>
      <w:r w:rsidR="005765B8">
        <w:rPr>
          <w:color w:val="231F20"/>
          <w:spacing w:val="-35"/>
        </w:rPr>
        <w:t xml:space="preserve">  </w:t>
      </w:r>
      <w:r>
        <w:rPr>
          <w:color w:val="231F20"/>
        </w:rPr>
        <w:t>Authorization</w:t>
      </w:r>
      <w:r w:rsidR="005765B8">
        <w:rPr>
          <w:color w:val="231F20"/>
          <w:spacing w:val="-23"/>
        </w:rPr>
        <w:t xml:space="preserve">  </w:t>
      </w:r>
      <w:r>
        <w:rPr>
          <w:color w:val="231F20"/>
        </w:rPr>
        <w:t>Form</w:t>
      </w:r>
    </w:p>
    <w:p w14:paraId="068A3658" w14:textId="77777777" w:rsidR="0021200B" w:rsidRDefault="0021200B">
      <w:pPr>
        <w:spacing w:line="463" w:lineRule="auto"/>
        <w:sectPr w:rsidR="0021200B">
          <w:pgSz w:w="11910" w:h="16840"/>
          <w:pgMar w:top="640" w:right="0" w:bottom="640" w:left="0" w:header="0" w:footer="441" w:gutter="0"/>
          <w:cols w:space="720"/>
        </w:sectPr>
      </w:pPr>
    </w:p>
    <w:p w14:paraId="7F5384AA" w14:textId="4C0CF0AE" w:rsidR="0021200B" w:rsidRDefault="00022DB4">
      <w:pPr>
        <w:pStyle w:val="Heading3"/>
        <w:spacing w:before="178"/>
        <w:ind w:left="853"/>
      </w:pPr>
      <w:r>
        <w:rPr>
          <w:color w:val="231F20"/>
        </w:rPr>
        <w:lastRenderedPageBreak/>
        <w:t>FORM</w:t>
      </w:r>
      <w:r w:rsidR="005765B8">
        <w:rPr>
          <w:color w:val="231F20"/>
        </w:rPr>
        <w:t xml:space="preserve">  </w:t>
      </w:r>
      <w:r>
        <w:rPr>
          <w:color w:val="231F20"/>
        </w:rPr>
        <w:t>OF</w:t>
      </w:r>
      <w:r w:rsidR="005765B8">
        <w:rPr>
          <w:color w:val="231F20"/>
        </w:rPr>
        <w:t xml:space="preserve">  </w:t>
      </w:r>
      <w:r>
        <w:rPr>
          <w:color w:val="231F20"/>
        </w:rPr>
        <w:t>TENDER</w:t>
      </w:r>
    </w:p>
    <w:p w14:paraId="42155E86" w14:textId="794A03EC" w:rsidR="0021200B" w:rsidRPr="008A7A5E" w:rsidRDefault="00022DB4">
      <w:pPr>
        <w:spacing w:before="257"/>
        <w:ind w:left="853"/>
        <w:rPr>
          <w:b/>
          <w:i/>
        </w:rPr>
      </w:pPr>
      <w:r w:rsidRPr="008A7A5E">
        <w:rPr>
          <w:b/>
          <w:i/>
          <w:color w:val="231F20"/>
        </w:rPr>
        <w:t>INSTRUCTIONS</w:t>
      </w:r>
      <w:r w:rsidR="005765B8" w:rsidRPr="008A7A5E">
        <w:rPr>
          <w:b/>
          <w:i/>
          <w:color w:val="231F20"/>
        </w:rPr>
        <w:t xml:space="preserve">  </w:t>
      </w:r>
      <w:r w:rsidRPr="008A7A5E">
        <w:rPr>
          <w:b/>
          <w:i/>
          <w:color w:val="231F20"/>
        </w:rPr>
        <w:t>TO</w:t>
      </w:r>
      <w:r w:rsidR="005765B8" w:rsidRPr="008A7A5E">
        <w:rPr>
          <w:b/>
          <w:i/>
          <w:color w:val="231F20"/>
        </w:rPr>
        <w:t xml:space="preserve">  </w:t>
      </w:r>
      <w:r w:rsidRPr="008A7A5E">
        <w:rPr>
          <w:b/>
          <w:i/>
          <w:color w:val="231F20"/>
        </w:rPr>
        <w:t>TENDERERS</w:t>
      </w:r>
    </w:p>
    <w:p w14:paraId="48D822C1" w14:textId="7A27F1F6" w:rsidR="0021200B" w:rsidRDefault="00022DB4">
      <w:pPr>
        <w:pStyle w:val="ListParagraph"/>
        <w:numPr>
          <w:ilvl w:val="0"/>
          <w:numId w:val="60"/>
        </w:numPr>
        <w:tabs>
          <w:tab w:val="left" w:pos="1452"/>
          <w:tab w:val="left" w:pos="1454"/>
        </w:tabs>
        <w:spacing w:before="242" w:line="230" w:lineRule="auto"/>
        <w:ind w:right="854" w:hanging="614"/>
        <w:rPr>
          <w:i/>
        </w:rPr>
      </w:pPr>
      <w:r>
        <w:rPr>
          <w:i/>
          <w:color w:val="231F20"/>
        </w:rPr>
        <w:t>The</w:t>
      </w:r>
      <w:r w:rsidR="005765B8">
        <w:rPr>
          <w:i/>
          <w:color w:val="231F20"/>
          <w:spacing w:val="-11"/>
        </w:rPr>
        <w:t xml:space="preserve">  </w:t>
      </w:r>
      <w:r>
        <w:rPr>
          <w:i/>
          <w:color w:val="231F20"/>
          <w:spacing w:val="-4"/>
        </w:rPr>
        <w:t>Tenderer</w:t>
      </w:r>
      <w:r w:rsidR="005765B8">
        <w:rPr>
          <w:i/>
          <w:color w:val="231F20"/>
          <w:spacing w:val="-11"/>
        </w:rPr>
        <w:t xml:space="preserve">  </w:t>
      </w:r>
      <w:r>
        <w:rPr>
          <w:i/>
          <w:color w:val="231F20"/>
        </w:rPr>
        <w:t>must</w:t>
      </w:r>
      <w:r w:rsidR="005765B8">
        <w:rPr>
          <w:i/>
          <w:color w:val="231F20"/>
          <w:spacing w:val="-11"/>
        </w:rPr>
        <w:t xml:space="preserve">  </w:t>
      </w:r>
      <w:r>
        <w:rPr>
          <w:i/>
          <w:color w:val="231F20"/>
          <w:spacing w:val="-3"/>
        </w:rPr>
        <w:t>prepare</w:t>
      </w:r>
      <w:r w:rsidR="005765B8">
        <w:rPr>
          <w:i/>
          <w:color w:val="231F20"/>
          <w:spacing w:val="-11"/>
        </w:rPr>
        <w:t xml:space="preserve">  </w:t>
      </w:r>
      <w:r>
        <w:rPr>
          <w:i/>
          <w:color w:val="231F20"/>
        </w:rPr>
        <w:t>this</w:t>
      </w:r>
      <w:r w:rsidR="005765B8">
        <w:rPr>
          <w:i/>
          <w:color w:val="231F20"/>
          <w:spacing w:val="-11"/>
        </w:rPr>
        <w:t xml:space="preserve">  </w:t>
      </w:r>
      <w:r>
        <w:rPr>
          <w:i/>
          <w:color w:val="231F20"/>
        </w:rPr>
        <w:t>Form</w:t>
      </w:r>
      <w:r w:rsidR="005765B8">
        <w:rPr>
          <w:i/>
          <w:color w:val="231F20"/>
          <w:spacing w:val="-11"/>
        </w:rPr>
        <w:t xml:space="preserve">  </w:t>
      </w:r>
      <w:r>
        <w:rPr>
          <w:i/>
          <w:color w:val="231F20"/>
        </w:rPr>
        <w:t>of</w:t>
      </w:r>
      <w:r w:rsidR="005765B8">
        <w:rPr>
          <w:i/>
          <w:color w:val="231F20"/>
          <w:spacing w:val="-11"/>
        </w:rPr>
        <w:t xml:space="preserve">  </w:t>
      </w:r>
      <w:r>
        <w:rPr>
          <w:i/>
          <w:color w:val="231F20"/>
          <w:spacing w:val="-4"/>
        </w:rPr>
        <w:t>Tender</w:t>
      </w:r>
      <w:r w:rsidR="005765B8">
        <w:rPr>
          <w:i/>
          <w:color w:val="231F20"/>
          <w:spacing w:val="-11"/>
        </w:rPr>
        <w:t xml:space="preserve">  </w:t>
      </w:r>
      <w:r>
        <w:rPr>
          <w:i/>
          <w:color w:val="231F20"/>
        </w:rPr>
        <w:t>on</w:t>
      </w:r>
      <w:r w:rsidR="005765B8">
        <w:rPr>
          <w:i/>
          <w:color w:val="231F20"/>
          <w:spacing w:val="-11"/>
        </w:rPr>
        <w:t xml:space="preserve">  </w:t>
      </w:r>
      <w:r>
        <w:rPr>
          <w:i/>
          <w:color w:val="231F20"/>
        </w:rPr>
        <w:t>stationery</w:t>
      </w:r>
      <w:r w:rsidR="005765B8">
        <w:rPr>
          <w:i/>
          <w:color w:val="231F20"/>
          <w:spacing w:val="-11"/>
        </w:rPr>
        <w:t xml:space="preserve">  </w:t>
      </w:r>
      <w:r>
        <w:rPr>
          <w:i/>
          <w:color w:val="231F20"/>
        </w:rPr>
        <w:t>with</w:t>
      </w:r>
      <w:r w:rsidR="005765B8">
        <w:rPr>
          <w:i/>
          <w:color w:val="231F20"/>
          <w:spacing w:val="-11"/>
        </w:rPr>
        <w:t xml:space="preserve">  </w:t>
      </w:r>
      <w:r>
        <w:rPr>
          <w:i/>
          <w:color w:val="231F20"/>
        </w:rPr>
        <w:t>its</w:t>
      </w:r>
      <w:r w:rsidR="005765B8">
        <w:rPr>
          <w:i/>
          <w:color w:val="231F20"/>
          <w:spacing w:val="-11"/>
        </w:rPr>
        <w:t xml:space="preserve">  </w:t>
      </w:r>
      <w:r>
        <w:rPr>
          <w:i/>
          <w:color w:val="231F20"/>
        </w:rPr>
        <w:t>letterhead</w:t>
      </w:r>
      <w:r w:rsidR="005765B8">
        <w:rPr>
          <w:i/>
          <w:color w:val="231F20"/>
          <w:spacing w:val="-11"/>
        </w:rPr>
        <w:t xml:space="preserve">  </w:t>
      </w:r>
      <w:r>
        <w:rPr>
          <w:i/>
          <w:color w:val="231F20"/>
        </w:rPr>
        <w:t>clearly</w:t>
      </w:r>
      <w:r w:rsidR="005765B8">
        <w:rPr>
          <w:i/>
          <w:color w:val="231F20"/>
          <w:spacing w:val="-11"/>
        </w:rPr>
        <w:t xml:space="preserve">  </w:t>
      </w:r>
      <w:r>
        <w:rPr>
          <w:i/>
          <w:color w:val="231F20"/>
        </w:rPr>
        <w:t>showing</w:t>
      </w:r>
      <w:r w:rsidR="005765B8">
        <w:rPr>
          <w:i/>
          <w:color w:val="231F20"/>
          <w:spacing w:val="-11"/>
        </w:rPr>
        <w:t xml:space="preserve">  </w:t>
      </w:r>
      <w:r>
        <w:rPr>
          <w:i/>
          <w:color w:val="231F20"/>
        </w:rPr>
        <w:t>the</w:t>
      </w:r>
      <w:r w:rsidR="005765B8">
        <w:rPr>
          <w:i/>
          <w:color w:val="231F20"/>
          <w:spacing w:val="-11"/>
        </w:rPr>
        <w:t xml:space="preserve">  </w:t>
      </w:r>
      <w:r>
        <w:rPr>
          <w:i/>
          <w:color w:val="231F20"/>
          <w:spacing w:val="-3"/>
        </w:rPr>
        <w:t>Tenderer's</w:t>
      </w:r>
      <w:r w:rsidR="005765B8">
        <w:rPr>
          <w:i/>
          <w:color w:val="231F20"/>
          <w:spacing w:val="-3"/>
        </w:rPr>
        <w:t xml:space="preserve">  </w:t>
      </w:r>
      <w:r>
        <w:rPr>
          <w:i/>
          <w:color w:val="231F20"/>
        </w:rPr>
        <w:t>complete</w:t>
      </w:r>
      <w:r w:rsidR="005765B8">
        <w:rPr>
          <w:i/>
          <w:color w:val="231F20"/>
          <w:spacing w:val="-24"/>
        </w:rPr>
        <w:t xml:space="preserve">  </w:t>
      </w:r>
      <w:r>
        <w:rPr>
          <w:i/>
          <w:color w:val="231F20"/>
        </w:rPr>
        <w:t>name</w:t>
      </w:r>
      <w:r w:rsidR="005765B8">
        <w:rPr>
          <w:i/>
          <w:color w:val="231F20"/>
          <w:spacing w:val="-23"/>
        </w:rPr>
        <w:t xml:space="preserve">  </w:t>
      </w:r>
      <w:r>
        <w:rPr>
          <w:i/>
          <w:color w:val="231F20"/>
        </w:rPr>
        <w:t>and</w:t>
      </w:r>
      <w:r w:rsidR="005765B8">
        <w:rPr>
          <w:i/>
          <w:color w:val="231F20"/>
          <w:spacing w:val="-23"/>
        </w:rPr>
        <w:t xml:space="preserve">  </w:t>
      </w:r>
      <w:r>
        <w:rPr>
          <w:i/>
          <w:color w:val="231F20"/>
        </w:rPr>
        <w:t>business</w:t>
      </w:r>
      <w:r w:rsidR="005765B8">
        <w:rPr>
          <w:i/>
          <w:color w:val="231F20"/>
          <w:spacing w:val="-23"/>
        </w:rPr>
        <w:t xml:space="preserve">  </w:t>
      </w:r>
      <w:r>
        <w:rPr>
          <w:i/>
          <w:color w:val="231F20"/>
        </w:rPr>
        <w:t>address.</w:t>
      </w:r>
    </w:p>
    <w:p w14:paraId="26BA2B6B" w14:textId="6B1715ED" w:rsidR="0021200B" w:rsidRDefault="00022DB4">
      <w:pPr>
        <w:pStyle w:val="ListParagraph"/>
        <w:numPr>
          <w:ilvl w:val="0"/>
          <w:numId w:val="60"/>
        </w:numPr>
        <w:tabs>
          <w:tab w:val="left" w:pos="1481"/>
          <w:tab w:val="left" w:pos="1483"/>
        </w:tabs>
        <w:spacing w:before="238"/>
        <w:ind w:left="1482" w:hanging="630"/>
        <w:rPr>
          <w:i/>
        </w:rPr>
      </w:pPr>
      <w:r>
        <w:rPr>
          <w:i/>
          <w:color w:val="231F20"/>
        </w:rPr>
        <w:t>All</w:t>
      </w:r>
      <w:r w:rsidR="005765B8">
        <w:rPr>
          <w:i/>
          <w:color w:val="231F20"/>
          <w:spacing w:val="-24"/>
        </w:rPr>
        <w:t xml:space="preserve">  </w:t>
      </w:r>
      <w:r>
        <w:rPr>
          <w:i/>
          <w:color w:val="231F20"/>
        </w:rPr>
        <w:t>italicized</w:t>
      </w:r>
      <w:r w:rsidR="005765B8">
        <w:rPr>
          <w:i/>
          <w:color w:val="231F20"/>
          <w:spacing w:val="-24"/>
        </w:rPr>
        <w:t xml:space="preserve">  </w:t>
      </w:r>
      <w:r>
        <w:rPr>
          <w:i/>
          <w:color w:val="231F20"/>
        </w:rPr>
        <w:t>text</w:t>
      </w:r>
      <w:r w:rsidR="005765B8">
        <w:rPr>
          <w:i/>
          <w:color w:val="231F20"/>
          <w:spacing w:val="-24"/>
        </w:rPr>
        <w:t xml:space="preserve">  </w:t>
      </w:r>
      <w:r>
        <w:rPr>
          <w:i/>
          <w:color w:val="231F20"/>
        </w:rPr>
        <w:t>is</w:t>
      </w:r>
      <w:r w:rsidR="005765B8">
        <w:rPr>
          <w:i/>
          <w:color w:val="231F20"/>
          <w:spacing w:val="-23"/>
        </w:rPr>
        <w:t xml:space="preserve">  </w:t>
      </w:r>
      <w:r>
        <w:rPr>
          <w:i/>
          <w:color w:val="231F20"/>
        </w:rPr>
        <w:t>to</w:t>
      </w:r>
      <w:r w:rsidR="005765B8">
        <w:rPr>
          <w:i/>
          <w:color w:val="231F20"/>
          <w:spacing w:val="-24"/>
        </w:rPr>
        <w:t xml:space="preserve">  </w:t>
      </w:r>
      <w:r>
        <w:rPr>
          <w:i/>
          <w:color w:val="231F20"/>
        </w:rPr>
        <w:t>help</w:t>
      </w:r>
      <w:r w:rsidR="005765B8">
        <w:rPr>
          <w:i/>
          <w:color w:val="231F20"/>
          <w:spacing w:val="-24"/>
        </w:rPr>
        <w:t xml:space="preserve">  </w:t>
      </w:r>
      <w:r>
        <w:rPr>
          <w:i/>
          <w:color w:val="231F20"/>
          <w:spacing w:val="-4"/>
        </w:rPr>
        <w:t>Tenderer</w:t>
      </w:r>
      <w:r w:rsidR="005765B8">
        <w:rPr>
          <w:i/>
          <w:color w:val="231F20"/>
          <w:spacing w:val="-24"/>
        </w:rPr>
        <w:t xml:space="preserve">  </w:t>
      </w:r>
      <w:r>
        <w:rPr>
          <w:i/>
          <w:color w:val="231F20"/>
        </w:rPr>
        <w:t>in</w:t>
      </w:r>
      <w:r w:rsidR="005765B8">
        <w:rPr>
          <w:i/>
          <w:color w:val="231F20"/>
          <w:spacing w:val="-24"/>
        </w:rPr>
        <w:t xml:space="preserve">  </w:t>
      </w:r>
      <w:r>
        <w:rPr>
          <w:i/>
          <w:color w:val="231F20"/>
        </w:rPr>
        <w:t>preparing</w:t>
      </w:r>
      <w:r w:rsidR="005765B8">
        <w:rPr>
          <w:i/>
          <w:color w:val="231F20"/>
          <w:spacing w:val="-24"/>
        </w:rPr>
        <w:t xml:space="preserve">  </w:t>
      </w:r>
      <w:r>
        <w:rPr>
          <w:i/>
          <w:color w:val="231F20"/>
        </w:rPr>
        <w:t>this</w:t>
      </w:r>
      <w:r w:rsidR="005765B8">
        <w:rPr>
          <w:i/>
          <w:color w:val="231F20"/>
          <w:spacing w:val="-24"/>
        </w:rPr>
        <w:t xml:space="preserve">  </w:t>
      </w:r>
      <w:r>
        <w:rPr>
          <w:i/>
          <w:color w:val="231F20"/>
        </w:rPr>
        <w:t>form.</w:t>
      </w:r>
    </w:p>
    <w:p w14:paraId="4F207186" w14:textId="47FF12F3" w:rsidR="0021200B" w:rsidRDefault="00022DB4">
      <w:pPr>
        <w:pStyle w:val="ListParagraph"/>
        <w:numPr>
          <w:ilvl w:val="0"/>
          <w:numId w:val="60"/>
        </w:numPr>
        <w:tabs>
          <w:tab w:val="left" w:pos="1452"/>
          <w:tab w:val="left" w:pos="1453"/>
        </w:tabs>
        <w:spacing w:before="242" w:line="230" w:lineRule="auto"/>
        <w:ind w:right="854" w:hanging="615"/>
        <w:rPr>
          <w:i/>
        </w:rPr>
      </w:pPr>
      <w:r>
        <w:rPr>
          <w:i/>
          <w:color w:val="231F20"/>
          <w:spacing w:val="-4"/>
        </w:rPr>
        <w:t>Tenderer</w:t>
      </w:r>
      <w:r w:rsidR="005765B8">
        <w:rPr>
          <w:i/>
          <w:color w:val="231F20"/>
          <w:spacing w:val="-4"/>
        </w:rPr>
        <w:t xml:space="preserve">  </w:t>
      </w:r>
      <w:r>
        <w:rPr>
          <w:i/>
          <w:color w:val="231F20"/>
        </w:rPr>
        <w:t>must</w:t>
      </w:r>
      <w:r w:rsidR="005765B8">
        <w:rPr>
          <w:i/>
          <w:color w:val="231F20"/>
        </w:rPr>
        <w:t xml:space="preserve">  </w:t>
      </w:r>
      <w:r>
        <w:rPr>
          <w:i/>
          <w:color w:val="231F20"/>
        </w:rPr>
        <w:t>complete</w:t>
      </w:r>
      <w:r w:rsidR="005765B8">
        <w:rPr>
          <w:i/>
          <w:color w:val="231F20"/>
        </w:rPr>
        <w:t xml:space="preserve">  </w:t>
      </w:r>
      <w:r>
        <w:rPr>
          <w:i/>
          <w:color w:val="231F20"/>
        </w:rPr>
        <w:t>and</w:t>
      </w:r>
      <w:r w:rsidR="005765B8">
        <w:rPr>
          <w:i/>
          <w:color w:val="231F20"/>
        </w:rPr>
        <w:t xml:space="preserve">  </w:t>
      </w:r>
      <w:r>
        <w:rPr>
          <w:i/>
          <w:color w:val="231F20"/>
        </w:rPr>
        <w:t>sign</w:t>
      </w:r>
      <w:r w:rsidR="005765B8">
        <w:rPr>
          <w:i/>
          <w:color w:val="231F20"/>
        </w:rPr>
        <w:t xml:space="preserve">  </w:t>
      </w:r>
      <w:r>
        <w:rPr>
          <w:i/>
          <w:color w:val="231F20"/>
        </w:rPr>
        <w:t>CERTIFICATE</w:t>
      </w:r>
      <w:r w:rsidR="005765B8">
        <w:rPr>
          <w:i/>
          <w:color w:val="231F20"/>
        </w:rPr>
        <w:t xml:space="preserve">  </w:t>
      </w:r>
      <w:r>
        <w:rPr>
          <w:i/>
          <w:color w:val="231F20"/>
        </w:rPr>
        <w:t>OF</w:t>
      </w:r>
      <w:r w:rsidR="005765B8">
        <w:rPr>
          <w:i/>
          <w:color w:val="231F20"/>
        </w:rPr>
        <w:t xml:space="preserve">  </w:t>
      </w:r>
      <w:r>
        <w:rPr>
          <w:i/>
          <w:color w:val="231F20"/>
        </w:rPr>
        <w:t>INDEPENDENT</w:t>
      </w:r>
      <w:r w:rsidR="005765B8">
        <w:rPr>
          <w:i/>
          <w:color w:val="231F20"/>
        </w:rPr>
        <w:t xml:space="preserve">  </w:t>
      </w:r>
      <w:r>
        <w:rPr>
          <w:i/>
          <w:color w:val="231F20"/>
        </w:rPr>
        <w:t>TENDER</w:t>
      </w:r>
      <w:r w:rsidR="005765B8">
        <w:rPr>
          <w:i/>
          <w:color w:val="231F20"/>
        </w:rPr>
        <w:t xml:space="preserve">  </w:t>
      </w:r>
      <w:r>
        <w:rPr>
          <w:i/>
          <w:color w:val="231F20"/>
        </w:rPr>
        <w:t>DETERMINATION</w:t>
      </w:r>
      <w:r w:rsidR="005765B8">
        <w:rPr>
          <w:i/>
          <w:color w:val="231F20"/>
        </w:rPr>
        <w:t xml:space="preserve">  </w:t>
      </w:r>
      <w:r>
        <w:rPr>
          <w:i/>
          <w:color w:val="231F20"/>
        </w:rPr>
        <w:t>and</w:t>
      </w:r>
      <w:r w:rsidR="005765B8">
        <w:rPr>
          <w:i/>
          <w:color w:val="231F20"/>
        </w:rPr>
        <w:t xml:space="preserve">  </w:t>
      </w:r>
      <w:r>
        <w:rPr>
          <w:i/>
          <w:color w:val="231F20"/>
        </w:rPr>
        <w:t>the</w:t>
      </w:r>
      <w:r w:rsidR="005765B8">
        <w:rPr>
          <w:i/>
          <w:color w:val="231F20"/>
        </w:rPr>
        <w:t xml:space="preserve">  </w:t>
      </w:r>
      <w:r>
        <w:rPr>
          <w:i/>
          <w:color w:val="231F20"/>
        </w:rPr>
        <w:t>SELF</w:t>
      </w:r>
      <w:r w:rsidR="005765B8">
        <w:rPr>
          <w:i/>
          <w:color w:val="231F20"/>
          <w:spacing w:val="-24"/>
        </w:rPr>
        <w:t xml:space="preserve">  </w:t>
      </w:r>
      <w:r>
        <w:rPr>
          <w:i/>
          <w:color w:val="231F20"/>
        </w:rPr>
        <w:t>DECLARATION</w:t>
      </w:r>
      <w:r w:rsidR="005765B8">
        <w:rPr>
          <w:i/>
          <w:color w:val="231F20"/>
          <w:spacing w:val="-23"/>
        </w:rPr>
        <w:t xml:space="preserve">  </w:t>
      </w:r>
      <w:r>
        <w:rPr>
          <w:i/>
          <w:color w:val="231F20"/>
        </w:rPr>
        <w:t>OF</w:t>
      </w:r>
      <w:r w:rsidR="005765B8">
        <w:rPr>
          <w:i/>
          <w:color w:val="231F20"/>
          <w:spacing w:val="-23"/>
        </w:rPr>
        <w:t xml:space="preserve">  </w:t>
      </w:r>
      <w:r>
        <w:rPr>
          <w:i/>
          <w:color w:val="231F20"/>
        </w:rPr>
        <w:t>THE</w:t>
      </w:r>
      <w:r w:rsidR="005765B8">
        <w:rPr>
          <w:i/>
          <w:color w:val="231F20"/>
          <w:spacing w:val="-23"/>
        </w:rPr>
        <w:t xml:space="preserve">  </w:t>
      </w:r>
      <w:r>
        <w:rPr>
          <w:i/>
          <w:color w:val="231F20"/>
        </w:rPr>
        <w:t>TENDERER</w:t>
      </w:r>
      <w:r w:rsidR="005765B8">
        <w:rPr>
          <w:i/>
          <w:color w:val="231F20"/>
          <w:spacing w:val="-24"/>
        </w:rPr>
        <w:t xml:space="preserve">  </w:t>
      </w:r>
      <w:r>
        <w:rPr>
          <w:i/>
          <w:color w:val="231F20"/>
        </w:rPr>
        <w:t>attached</w:t>
      </w:r>
      <w:r w:rsidR="005765B8">
        <w:rPr>
          <w:i/>
          <w:color w:val="231F20"/>
          <w:spacing w:val="-24"/>
        </w:rPr>
        <w:t xml:space="preserve">  </w:t>
      </w:r>
      <w:r>
        <w:rPr>
          <w:i/>
          <w:color w:val="231F20"/>
        </w:rPr>
        <w:t>to</w:t>
      </w:r>
      <w:r w:rsidR="005765B8">
        <w:rPr>
          <w:i/>
          <w:color w:val="231F20"/>
          <w:spacing w:val="-24"/>
        </w:rPr>
        <w:t xml:space="preserve">  </w:t>
      </w:r>
      <w:r>
        <w:rPr>
          <w:i/>
          <w:color w:val="231F20"/>
        </w:rPr>
        <w:t>this</w:t>
      </w:r>
      <w:r w:rsidR="005765B8">
        <w:rPr>
          <w:i/>
          <w:color w:val="231F20"/>
          <w:spacing w:val="-24"/>
        </w:rPr>
        <w:t xml:space="preserve">  </w:t>
      </w:r>
      <w:r>
        <w:rPr>
          <w:i/>
          <w:color w:val="231F20"/>
        </w:rPr>
        <w:t>Form</w:t>
      </w:r>
      <w:r w:rsidR="005765B8">
        <w:rPr>
          <w:i/>
          <w:color w:val="231F20"/>
          <w:spacing w:val="-23"/>
        </w:rPr>
        <w:t xml:space="preserve">  </w:t>
      </w:r>
      <w:r>
        <w:rPr>
          <w:i/>
          <w:color w:val="231F20"/>
        </w:rPr>
        <w:t>of</w:t>
      </w:r>
      <w:r w:rsidR="005765B8">
        <w:rPr>
          <w:i/>
          <w:color w:val="231F20"/>
          <w:spacing w:val="-24"/>
        </w:rPr>
        <w:t xml:space="preserve">  </w:t>
      </w:r>
      <w:r>
        <w:rPr>
          <w:i/>
          <w:color w:val="231F20"/>
          <w:spacing w:val="-7"/>
        </w:rPr>
        <w:t>Tender.</w:t>
      </w:r>
    </w:p>
    <w:p w14:paraId="2AB010BA" w14:textId="5FE46B71" w:rsidR="0021200B" w:rsidRDefault="00022DB4">
      <w:pPr>
        <w:spacing w:before="237" w:line="463" w:lineRule="auto"/>
        <w:ind w:left="852" w:right="1944"/>
        <w:rPr>
          <w:i/>
        </w:rPr>
      </w:pPr>
      <w:r>
        <w:rPr>
          <w:b/>
          <w:color w:val="231F20"/>
        </w:rPr>
        <w:t>Date</w:t>
      </w:r>
      <w:r w:rsidR="005765B8">
        <w:rPr>
          <w:b/>
          <w:color w:val="231F20"/>
        </w:rPr>
        <w:t xml:space="preserve">  </w:t>
      </w:r>
      <w:r>
        <w:rPr>
          <w:b/>
          <w:color w:val="231F20"/>
        </w:rPr>
        <w:t>of</w:t>
      </w:r>
      <w:r w:rsidR="005765B8">
        <w:rPr>
          <w:b/>
          <w:color w:val="231F20"/>
        </w:rPr>
        <w:t xml:space="preserve">  </w:t>
      </w:r>
      <w:r>
        <w:rPr>
          <w:b/>
          <w:color w:val="231F20"/>
        </w:rPr>
        <w:t>this</w:t>
      </w:r>
      <w:r w:rsidR="005765B8">
        <w:rPr>
          <w:b/>
          <w:color w:val="231F20"/>
        </w:rPr>
        <w:t xml:space="preserve">  </w:t>
      </w:r>
      <w:r>
        <w:rPr>
          <w:b/>
          <w:color w:val="231F20"/>
          <w:spacing w:val="-4"/>
        </w:rPr>
        <w:t>Tender</w:t>
      </w:r>
      <w:r w:rsidR="005765B8">
        <w:rPr>
          <w:b/>
          <w:color w:val="231F20"/>
          <w:spacing w:val="-4"/>
        </w:rPr>
        <w:t xml:space="preserve">  </w:t>
      </w:r>
      <w:proofErr w:type="spellStart"/>
      <w:r>
        <w:rPr>
          <w:b/>
          <w:color w:val="231F20"/>
        </w:rPr>
        <w:t>submission</w:t>
      </w:r>
      <w:r>
        <w:rPr>
          <w:color w:val="231F20"/>
        </w:rPr>
        <w:t>:</w:t>
      </w:r>
      <w:r w:rsidR="00533E97">
        <w:rPr>
          <w:b/>
          <w:color w:val="231F20"/>
          <w:spacing w:val="-4"/>
        </w:rPr>
        <w:t>Tender</w:t>
      </w:r>
      <w:proofErr w:type="spellEnd"/>
      <w:r w:rsidR="00533E97">
        <w:rPr>
          <w:b/>
          <w:color w:val="231F20"/>
          <w:spacing w:val="-4"/>
        </w:rPr>
        <w:t xml:space="preserve"> to be submitted not later than</w:t>
      </w:r>
      <w:r w:rsidR="001D4250" w:rsidRPr="00E3502E">
        <w:rPr>
          <w:b/>
          <w:i/>
        </w:rPr>
        <w:t xml:space="preserve"> </w:t>
      </w:r>
      <w:r w:rsidR="00F71BA1">
        <w:rPr>
          <w:b/>
          <w:i/>
        </w:rPr>
        <w:t>2</w:t>
      </w:r>
      <w:r w:rsidR="00F71BA1" w:rsidRPr="00F71BA1">
        <w:rPr>
          <w:b/>
          <w:i/>
          <w:vertAlign w:val="superscript"/>
        </w:rPr>
        <w:t>nd</w:t>
      </w:r>
      <w:r w:rsidR="00F71BA1">
        <w:rPr>
          <w:b/>
          <w:i/>
        </w:rPr>
        <w:t xml:space="preserve"> September</w:t>
      </w:r>
      <w:r w:rsidR="001D4250" w:rsidRPr="00E3502E">
        <w:rPr>
          <w:b/>
          <w:i/>
        </w:rPr>
        <w:t xml:space="preserve"> 2021</w:t>
      </w:r>
      <w:r w:rsidR="001D4250">
        <w:rPr>
          <w:b/>
          <w:i/>
        </w:rPr>
        <w:t>.</w:t>
      </w:r>
    </w:p>
    <w:p w14:paraId="3F7E6A64" w14:textId="6B3F137C" w:rsidR="0021200B" w:rsidRDefault="00022DB4">
      <w:pPr>
        <w:spacing w:line="250" w:lineRule="exact"/>
        <w:ind w:left="852"/>
        <w:rPr>
          <w:color w:val="231F20"/>
        </w:rPr>
      </w:pPr>
      <w:r>
        <w:rPr>
          <w:color w:val="231F20"/>
        </w:rPr>
        <w:t>To:</w:t>
      </w:r>
      <w:r w:rsidR="00533E97">
        <w:rPr>
          <w:color w:val="231F20"/>
        </w:rPr>
        <w:t xml:space="preserve"> Managing Director,</w:t>
      </w:r>
    </w:p>
    <w:p w14:paraId="2DF1173C" w14:textId="245807AA" w:rsidR="00533E97" w:rsidRDefault="00533E97">
      <w:pPr>
        <w:spacing w:line="250" w:lineRule="exact"/>
        <w:ind w:left="852"/>
        <w:rPr>
          <w:i/>
        </w:rPr>
      </w:pPr>
      <w:r>
        <w:rPr>
          <w:i/>
        </w:rPr>
        <w:t>Kenya Plant Heath Inspectorate Service,</w:t>
      </w:r>
    </w:p>
    <w:p w14:paraId="602AD48E" w14:textId="17AE999A" w:rsidR="00533E97" w:rsidRDefault="00533E97">
      <w:pPr>
        <w:spacing w:line="250" w:lineRule="exact"/>
        <w:ind w:left="852"/>
        <w:rPr>
          <w:i/>
        </w:rPr>
      </w:pPr>
      <w:proofErr w:type="spellStart"/>
      <w:r>
        <w:rPr>
          <w:i/>
        </w:rPr>
        <w:t>P.o</w:t>
      </w:r>
      <w:proofErr w:type="spellEnd"/>
      <w:r>
        <w:rPr>
          <w:i/>
        </w:rPr>
        <w:t xml:space="preserve"> box 49592-00100</w:t>
      </w:r>
    </w:p>
    <w:p w14:paraId="204778F9" w14:textId="67C80086" w:rsidR="00533E97" w:rsidRDefault="00533E97">
      <w:pPr>
        <w:spacing w:line="250" w:lineRule="exact"/>
        <w:ind w:left="852"/>
        <w:rPr>
          <w:i/>
        </w:rPr>
      </w:pPr>
      <w:r>
        <w:rPr>
          <w:i/>
        </w:rPr>
        <w:t>Nairobi,</w:t>
      </w:r>
    </w:p>
    <w:p w14:paraId="6FC4485B" w14:textId="12AC02E4" w:rsidR="0021200B" w:rsidRDefault="00022DB4">
      <w:pPr>
        <w:pStyle w:val="ListParagraph"/>
        <w:numPr>
          <w:ilvl w:val="0"/>
          <w:numId w:val="59"/>
        </w:numPr>
        <w:tabs>
          <w:tab w:val="left" w:pos="1452"/>
          <w:tab w:val="left" w:pos="1453"/>
        </w:tabs>
        <w:spacing w:before="243" w:line="230" w:lineRule="auto"/>
        <w:ind w:right="854" w:hanging="615"/>
      </w:pPr>
      <w:r>
        <w:rPr>
          <w:b/>
          <w:color w:val="231F20"/>
        </w:rPr>
        <w:t>No</w:t>
      </w:r>
      <w:r w:rsidR="005765B8">
        <w:rPr>
          <w:b/>
          <w:color w:val="231F20"/>
          <w:spacing w:val="-9"/>
        </w:rPr>
        <w:t xml:space="preserve">  </w:t>
      </w:r>
      <w:r>
        <w:rPr>
          <w:b/>
          <w:color w:val="231F20"/>
        </w:rPr>
        <w:t>reservations:</w:t>
      </w:r>
      <w:r w:rsidR="005765B8">
        <w:rPr>
          <w:b/>
          <w:color w:val="231F20"/>
          <w:spacing w:val="-9"/>
        </w:rPr>
        <w:t xml:space="preserve">  </w:t>
      </w:r>
      <w:r>
        <w:rPr>
          <w:color w:val="231F20"/>
          <w:spacing w:val="-9"/>
        </w:rPr>
        <w:t>We</w:t>
      </w:r>
      <w:r w:rsidR="005765B8">
        <w:rPr>
          <w:color w:val="231F20"/>
          <w:spacing w:val="-9"/>
        </w:rPr>
        <w:t xml:space="preserve">  </w:t>
      </w:r>
      <w:r>
        <w:rPr>
          <w:color w:val="231F20"/>
        </w:rPr>
        <w:t>have</w:t>
      </w:r>
      <w:r w:rsidR="005765B8">
        <w:rPr>
          <w:color w:val="231F20"/>
          <w:spacing w:val="-9"/>
        </w:rPr>
        <w:t xml:space="preserve">  </w:t>
      </w:r>
      <w:r>
        <w:rPr>
          <w:color w:val="231F20"/>
        </w:rPr>
        <w:t>examined</w:t>
      </w:r>
      <w:r w:rsidR="005765B8">
        <w:rPr>
          <w:color w:val="231F20"/>
          <w:spacing w:val="-9"/>
        </w:rPr>
        <w:t xml:space="preserve">  </w:t>
      </w:r>
      <w:r>
        <w:rPr>
          <w:color w:val="231F20"/>
        </w:rPr>
        <w:t>and</w:t>
      </w:r>
      <w:r w:rsidR="005765B8">
        <w:rPr>
          <w:color w:val="231F20"/>
          <w:spacing w:val="-9"/>
        </w:rPr>
        <w:t xml:space="preserve">  </w:t>
      </w:r>
      <w:r>
        <w:rPr>
          <w:color w:val="231F20"/>
        </w:rPr>
        <w:t>have</w:t>
      </w:r>
      <w:r w:rsidR="005765B8">
        <w:rPr>
          <w:color w:val="231F20"/>
          <w:spacing w:val="-9"/>
        </w:rPr>
        <w:t xml:space="preserve">  </w:t>
      </w:r>
      <w:r>
        <w:rPr>
          <w:color w:val="231F20"/>
        </w:rPr>
        <w:t>no</w:t>
      </w:r>
      <w:r w:rsidR="005765B8">
        <w:rPr>
          <w:color w:val="231F20"/>
          <w:spacing w:val="-9"/>
        </w:rPr>
        <w:t xml:space="preserve">  </w:t>
      </w:r>
      <w:r>
        <w:rPr>
          <w:color w:val="231F20"/>
        </w:rPr>
        <w:t>reservations</w:t>
      </w:r>
      <w:r w:rsidR="005765B8">
        <w:rPr>
          <w:color w:val="231F20"/>
          <w:spacing w:val="-9"/>
        </w:rPr>
        <w:t xml:space="preserve">  </w:t>
      </w:r>
      <w:r>
        <w:rPr>
          <w:color w:val="231F20"/>
        </w:rPr>
        <w:t>to</w:t>
      </w:r>
      <w:r w:rsidR="005765B8">
        <w:rPr>
          <w:color w:val="231F20"/>
          <w:spacing w:val="-9"/>
        </w:rPr>
        <w:t xml:space="preserve">  </w:t>
      </w:r>
      <w:r>
        <w:rPr>
          <w:color w:val="231F20"/>
        </w:rPr>
        <w:t>the</w:t>
      </w:r>
      <w:r w:rsidR="005765B8">
        <w:rPr>
          <w:color w:val="231F20"/>
          <w:spacing w:val="-13"/>
        </w:rPr>
        <w:t xml:space="preserve">  </w:t>
      </w:r>
      <w:r>
        <w:rPr>
          <w:color w:val="231F20"/>
        </w:rPr>
        <w:t>Tendering</w:t>
      </w:r>
      <w:r w:rsidR="005765B8">
        <w:rPr>
          <w:color w:val="231F20"/>
          <w:spacing w:val="-9"/>
        </w:rPr>
        <w:t xml:space="preserve">  </w:t>
      </w:r>
      <w:r>
        <w:rPr>
          <w:color w:val="231F20"/>
        </w:rPr>
        <w:t>document,</w:t>
      </w:r>
      <w:r w:rsidR="005765B8">
        <w:rPr>
          <w:color w:val="231F20"/>
          <w:spacing w:val="-9"/>
        </w:rPr>
        <w:t xml:space="preserve">  </w:t>
      </w:r>
      <w:r>
        <w:rPr>
          <w:color w:val="231F20"/>
        </w:rPr>
        <w:t>including</w:t>
      </w:r>
      <w:r w:rsidR="005765B8">
        <w:rPr>
          <w:color w:val="231F20"/>
          <w:spacing w:val="-21"/>
        </w:rPr>
        <w:t xml:space="preserve">  </w:t>
      </w:r>
      <w:r>
        <w:rPr>
          <w:color w:val="231F20"/>
        </w:rPr>
        <w:t>Addenda</w:t>
      </w:r>
      <w:r w:rsidR="005765B8">
        <w:rPr>
          <w:color w:val="231F20"/>
        </w:rPr>
        <w:t xml:space="preserve">  </w:t>
      </w:r>
      <w:r>
        <w:rPr>
          <w:color w:val="231F20"/>
        </w:rPr>
        <w:t>issued</w:t>
      </w:r>
      <w:r w:rsidR="005765B8">
        <w:rPr>
          <w:color w:val="231F20"/>
          <w:spacing w:val="-22"/>
        </w:rPr>
        <w:t xml:space="preserve">  </w:t>
      </w:r>
      <w:r>
        <w:rPr>
          <w:color w:val="231F20"/>
        </w:rPr>
        <w:t>in</w:t>
      </w:r>
      <w:r w:rsidR="005765B8">
        <w:rPr>
          <w:color w:val="231F20"/>
          <w:spacing w:val="-23"/>
        </w:rPr>
        <w:t xml:space="preserve">  </w:t>
      </w:r>
      <w:r>
        <w:rPr>
          <w:color w:val="231F20"/>
        </w:rPr>
        <w:t>accordance</w:t>
      </w:r>
      <w:r w:rsidR="005765B8">
        <w:rPr>
          <w:color w:val="231F20"/>
          <w:spacing w:val="-23"/>
        </w:rPr>
        <w:t xml:space="preserve">  </w:t>
      </w:r>
      <w:r>
        <w:rPr>
          <w:color w:val="231F20"/>
        </w:rPr>
        <w:t>with</w:t>
      </w:r>
      <w:r w:rsidR="005765B8">
        <w:rPr>
          <w:color w:val="231F20"/>
          <w:spacing w:val="-23"/>
        </w:rPr>
        <w:t xml:space="preserve">  </w:t>
      </w:r>
      <w:r>
        <w:rPr>
          <w:color w:val="231F20"/>
        </w:rPr>
        <w:t>Instructions</w:t>
      </w:r>
      <w:r w:rsidR="005765B8">
        <w:rPr>
          <w:color w:val="231F20"/>
          <w:spacing w:val="-23"/>
        </w:rPr>
        <w:t xml:space="preserve">  </w:t>
      </w:r>
      <w:r>
        <w:rPr>
          <w:color w:val="231F20"/>
        </w:rPr>
        <w:t>to</w:t>
      </w:r>
      <w:r w:rsidR="005765B8">
        <w:rPr>
          <w:color w:val="231F20"/>
          <w:spacing w:val="-23"/>
        </w:rPr>
        <w:t xml:space="preserve">  </w:t>
      </w:r>
      <w:r>
        <w:rPr>
          <w:color w:val="231F20"/>
        </w:rPr>
        <w:t>tenderers</w:t>
      </w:r>
      <w:r w:rsidR="005765B8">
        <w:rPr>
          <w:color w:val="231F20"/>
          <w:spacing w:val="-23"/>
        </w:rPr>
        <w:t xml:space="preserve">  </w:t>
      </w:r>
      <w:r>
        <w:rPr>
          <w:color w:val="231F20"/>
        </w:rPr>
        <w:t>(ITT</w:t>
      </w:r>
      <w:r w:rsidR="005765B8">
        <w:rPr>
          <w:color w:val="231F20"/>
          <w:spacing w:val="-27"/>
        </w:rPr>
        <w:t xml:space="preserve">  </w:t>
      </w:r>
      <w:r>
        <w:rPr>
          <w:color w:val="231F20"/>
        </w:rPr>
        <w:t>7);</w:t>
      </w:r>
    </w:p>
    <w:p w14:paraId="5818B694" w14:textId="0CBB81A2" w:rsidR="0021200B" w:rsidRDefault="00022DB4">
      <w:pPr>
        <w:pStyle w:val="ListParagraph"/>
        <w:numPr>
          <w:ilvl w:val="0"/>
          <w:numId w:val="59"/>
        </w:numPr>
        <w:tabs>
          <w:tab w:val="left" w:pos="1452"/>
          <w:tab w:val="left" w:pos="1453"/>
        </w:tabs>
        <w:spacing w:before="237"/>
        <w:ind w:left="1452"/>
      </w:pPr>
      <w:r>
        <w:rPr>
          <w:b/>
          <w:color w:val="231F20"/>
        </w:rPr>
        <w:t>Eligibility</w:t>
      </w:r>
      <w:r>
        <w:rPr>
          <w:color w:val="231F20"/>
        </w:rPr>
        <w:t>:</w:t>
      </w:r>
      <w:r w:rsidR="005765B8">
        <w:rPr>
          <w:color w:val="231F20"/>
          <w:spacing w:val="-26"/>
        </w:rPr>
        <w:t xml:space="preserve">  </w:t>
      </w:r>
      <w:r>
        <w:rPr>
          <w:color w:val="231F20"/>
          <w:spacing w:val="-9"/>
        </w:rPr>
        <w:t>We</w:t>
      </w:r>
      <w:r w:rsidR="005765B8">
        <w:rPr>
          <w:color w:val="231F20"/>
          <w:spacing w:val="-23"/>
        </w:rPr>
        <w:t xml:space="preserve">  </w:t>
      </w:r>
      <w:r>
        <w:rPr>
          <w:color w:val="231F20"/>
        </w:rPr>
        <w:t>meet</w:t>
      </w:r>
      <w:r w:rsidR="005765B8">
        <w:rPr>
          <w:color w:val="231F20"/>
          <w:spacing w:val="-23"/>
        </w:rPr>
        <w:t xml:space="preserve">  </w:t>
      </w:r>
      <w:r>
        <w:rPr>
          <w:color w:val="231F20"/>
        </w:rPr>
        <w:t>the</w:t>
      </w:r>
      <w:r w:rsidR="005765B8">
        <w:rPr>
          <w:color w:val="231F20"/>
          <w:spacing w:val="-23"/>
        </w:rPr>
        <w:t xml:space="preserve">  </w:t>
      </w:r>
      <w:r>
        <w:rPr>
          <w:color w:val="231F20"/>
        </w:rPr>
        <w:t>eligibility</w:t>
      </w:r>
      <w:r w:rsidR="005765B8">
        <w:rPr>
          <w:color w:val="231F20"/>
          <w:spacing w:val="-23"/>
        </w:rPr>
        <w:t xml:space="preserve">  </w:t>
      </w:r>
      <w:r>
        <w:rPr>
          <w:color w:val="231F20"/>
        </w:rPr>
        <w:t>requirements</w:t>
      </w:r>
      <w:r w:rsidR="005765B8">
        <w:rPr>
          <w:color w:val="231F20"/>
          <w:spacing w:val="-23"/>
        </w:rPr>
        <w:t xml:space="preserve">  </w:t>
      </w:r>
      <w:r>
        <w:rPr>
          <w:color w:val="231F20"/>
        </w:rPr>
        <w:t>and</w:t>
      </w:r>
      <w:r w:rsidR="005765B8">
        <w:rPr>
          <w:color w:val="231F20"/>
          <w:spacing w:val="-23"/>
        </w:rPr>
        <w:t xml:space="preserve">  </w:t>
      </w:r>
      <w:r>
        <w:rPr>
          <w:color w:val="231F20"/>
        </w:rPr>
        <w:t>have</w:t>
      </w:r>
      <w:r w:rsidR="005765B8">
        <w:rPr>
          <w:color w:val="231F20"/>
          <w:spacing w:val="-23"/>
        </w:rPr>
        <w:t xml:space="preserve">  </w:t>
      </w:r>
      <w:r>
        <w:rPr>
          <w:color w:val="231F20"/>
        </w:rPr>
        <w:t>no</w:t>
      </w:r>
      <w:r w:rsidR="005765B8">
        <w:rPr>
          <w:color w:val="231F20"/>
          <w:spacing w:val="-23"/>
        </w:rPr>
        <w:t xml:space="preserve">  </w:t>
      </w:r>
      <w:r>
        <w:rPr>
          <w:color w:val="231F20"/>
        </w:rPr>
        <w:t>conﬂict</w:t>
      </w:r>
      <w:r w:rsidR="005765B8">
        <w:rPr>
          <w:color w:val="231F20"/>
          <w:spacing w:val="-23"/>
        </w:rPr>
        <w:t xml:space="preserve">  </w:t>
      </w:r>
      <w:r>
        <w:rPr>
          <w:color w:val="231F20"/>
        </w:rPr>
        <w:t>of</w:t>
      </w:r>
      <w:r w:rsidR="005765B8">
        <w:rPr>
          <w:color w:val="231F20"/>
          <w:spacing w:val="-22"/>
        </w:rPr>
        <w:t xml:space="preserve">  </w:t>
      </w:r>
      <w:r>
        <w:rPr>
          <w:color w:val="231F20"/>
        </w:rPr>
        <w:t>interest</w:t>
      </w:r>
      <w:r w:rsidR="005765B8">
        <w:rPr>
          <w:color w:val="231F20"/>
          <w:spacing w:val="-23"/>
        </w:rPr>
        <w:t xml:space="preserve">  </w:t>
      </w:r>
      <w:r>
        <w:rPr>
          <w:color w:val="231F20"/>
        </w:rPr>
        <w:t>in</w:t>
      </w:r>
      <w:r w:rsidR="005765B8">
        <w:rPr>
          <w:color w:val="231F20"/>
          <w:spacing w:val="-23"/>
        </w:rPr>
        <w:t xml:space="preserve">  </w:t>
      </w:r>
      <w:r>
        <w:rPr>
          <w:color w:val="231F20"/>
        </w:rPr>
        <w:t>accordance</w:t>
      </w:r>
      <w:r w:rsidR="005765B8">
        <w:rPr>
          <w:color w:val="231F20"/>
          <w:spacing w:val="-23"/>
        </w:rPr>
        <w:t xml:space="preserve">  </w:t>
      </w:r>
      <w:r>
        <w:rPr>
          <w:color w:val="231F20"/>
        </w:rPr>
        <w:t>with</w:t>
      </w:r>
      <w:r w:rsidR="005765B8">
        <w:rPr>
          <w:color w:val="231F20"/>
          <w:spacing w:val="-23"/>
        </w:rPr>
        <w:t xml:space="preserve">  </w:t>
      </w:r>
      <w:r>
        <w:rPr>
          <w:color w:val="231F20"/>
        </w:rPr>
        <w:t>ITT</w:t>
      </w:r>
      <w:r w:rsidR="005765B8">
        <w:rPr>
          <w:color w:val="231F20"/>
          <w:spacing w:val="-27"/>
        </w:rPr>
        <w:t xml:space="preserve">  </w:t>
      </w:r>
      <w:r>
        <w:rPr>
          <w:color w:val="231F20"/>
        </w:rPr>
        <w:t>3;</w:t>
      </w:r>
    </w:p>
    <w:p w14:paraId="47213EC8" w14:textId="38244A0F" w:rsidR="0021200B" w:rsidRDefault="00022DB4">
      <w:pPr>
        <w:pStyle w:val="ListParagraph"/>
        <w:numPr>
          <w:ilvl w:val="0"/>
          <w:numId w:val="59"/>
        </w:numPr>
        <w:tabs>
          <w:tab w:val="left" w:pos="1452"/>
          <w:tab w:val="left" w:pos="1453"/>
        </w:tabs>
        <w:spacing w:before="242" w:line="230" w:lineRule="auto"/>
        <w:ind w:right="854" w:hanging="615"/>
      </w:pPr>
      <w:r>
        <w:rPr>
          <w:b/>
          <w:color w:val="231F20"/>
        </w:rPr>
        <w:t>Tender/Proposal-Securing</w:t>
      </w:r>
      <w:r w:rsidR="005765B8">
        <w:rPr>
          <w:b/>
          <w:color w:val="231F20"/>
          <w:spacing w:val="-22"/>
        </w:rPr>
        <w:t xml:space="preserve">  </w:t>
      </w:r>
      <w:r>
        <w:rPr>
          <w:b/>
          <w:color w:val="231F20"/>
        </w:rPr>
        <w:t>Declaration</w:t>
      </w:r>
      <w:r>
        <w:rPr>
          <w:color w:val="231F20"/>
        </w:rPr>
        <w:t>:</w:t>
      </w:r>
      <w:r w:rsidR="005765B8">
        <w:rPr>
          <w:color w:val="231F20"/>
          <w:spacing w:val="-25"/>
        </w:rPr>
        <w:t xml:space="preserve">  </w:t>
      </w:r>
      <w:r>
        <w:rPr>
          <w:color w:val="231F20"/>
          <w:spacing w:val="-9"/>
        </w:rPr>
        <w:t>We</w:t>
      </w:r>
      <w:r w:rsidR="005765B8">
        <w:rPr>
          <w:color w:val="231F20"/>
          <w:spacing w:val="-22"/>
        </w:rPr>
        <w:t xml:space="preserve">  </w:t>
      </w:r>
      <w:r>
        <w:rPr>
          <w:color w:val="231F20"/>
        </w:rPr>
        <w:t>have</w:t>
      </w:r>
      <w:r w:rsidR="005765B8">
        <w:rPr>
          <w:color w:val="231F20"/>
          <w:spacing w:val="-22"/>
        </w:rPr>
        <w:t xml:space="preserve">  </w:t>
      </w:r>
      <w:r>
        <w:rPr>
          <w:color w:val="231F20"/>
        </w:rPr>
        <w:t>not</w:t>
      </w:r>
      <w:r w:rsidR="005765B8">
        <w:rPr>
          <w:color w:val="231F20"/>
          <w:spacing w:val="-22"/>
        </w:rPr>
        <w:t xml:space="preserve">  </w:t>
      </w:r>
      <w:r>
        <w:rPr>
          <w:color w:val="231F20"/>
        </w:rPr>
        <w:t>been</w:t>
      </w:r>
      <w:r w:rsidR="005765B8">
        <w:rPr>
          <w:color w:val="231F20"/>
          <w:spacing w:val="-22"/>
        </w:rPr>
        <w:t xml:space="preserve">  </w:t>
      </w:r>
      <w:r>
        <w:rPr>
          <w:color w:val="231F20"/>
        </w:rPr>
        <w:t>suspended</w:t>
      </w:r>
      <w:r w:rsidR="005765B8">
        <w:rPr>
          <w:color w:val="231F20"/>
          <w:spacing w:val="-22"/>
        </w:rPr>
        <w:t xml:space="preserve">  </w:t>
      </w:r>
      <w:r>
        <w:rPr>
          <w:color w:val="231F20"/>
        </w:rPr>
        <w:t>nor</w:t>
      </w:r>
      <w:r w:rsidR="005765B8">
        <w:rPr>
          <w:color w:val="231F20"/>
          <w:spacing w:val="-22"/>
        </w:rPr>
        <w:t xml:space="preserve">  </w:t>
      </w:r>
      <w:r>
        <w:rPr>
          <w:color w:val="231F20"/>
        </w:rPr>
        <w:t>declared</w:t>
      </w:r>
      <w:r w:rsidR="005765B8">
        <w:rPr>
          <w:color w:val="231F20"/>
          <w:spacing w:val="-22"/>
        </w:rPr>
        <w:t xml:space="preserve">  </w:t>
      </w:r>
      <w:r>
        <w:rPr>
          <w:color w:val="231F20"/>
        </w:rPr>
        <w:t>ineligible</w:t>
      </w:r>
      <w:r w:rsidR="005765B8">
        <w:rPr>
          <w:color w:val="231F20"/>
          <w:spacing w:val="-22"/>
        </w:rPr>
        <w:t xml:space="preserve">  </w:t>
      </w:r>
      <w:r>
        <w:rPr>
          <w:color w:val="231F20"/>
        </w:rPr>
        <w:t>by</w:t>
      </w:r>
      <w:r w:rsidR="005765B8">
        <w:rPr>
          <w:color w:val="231F20"/>
          <w:spacing w:val="-22"/>
        </w:rPr>
        <w:t xml:space="preserve">  </w:t>
      </w:r>
      <w:r>
        <w:rPr>
          <w:color w:val="231F20"/>
        </w:rPr>
        <w:t>the</w:t>
      </w:r>
      <w:r w:rsidR="005765B8">
        <w:rPr>
          <w:color w:val="231F20"/>
          <w:spacing w:val="-22"/>
        </w:rPr>
        <w:t xml:space="preserve">  </w:t>
      </w:r>
      <w:r>
        <w:rPr>
          <w:color w:val="231F20"/>
        </w:rPr>
        <w:t>Procuring</w:t>
      </w:r>
      <w:r w:rsidR="005765B8">
        <w:rPr>
          <w:color w:val="231F20"/>
        </w:rPr>
        <w:t xml:space="preserve">  </w:t>
      </w:r>
      <w:r>
        <w:rPr>
          <w:color w:val="231F20"/>
        </w:rPr>
        <w:t>Entity</w:t>
      </w:r>
      <w:r w:rsidR="005765B8">
        <w:rPr>
          <w:color w:val="231F20"/>
          <w:spacing w:val="-24"/>
        </w:rPr>
        <w:t xml:space="preserve">  </w:t>
      </w:r>
      <w:r>
        <w:rPr>
          <w:color w:val="231F20"/>
        </w:rPr>
        <w:t>based</w:t>
      </w:r>
      <w:r w:rsidR="005765B8">
        <w:rPr>
          <w:color w:val="231F20"/>
          <w:spacing w:val="-24"/>
        </w:rPr>
        <w:t xml:space="preserve">  </w:t>
      </w:r>
      <w:r>
        <w:rPr>
          <w:color w:val="231F20"/>
        </w:rPr>
        <w:t>on</w:t>
      </w:r>
      <w:r w:rsidR="005765B8">
        <w:rPr>
          <w:color w:val="231F20"/>
          <w:spacing w:val="-23"/>
        </w:rPr>
        <w:t xml:space="preserve">  </w:t>
      </w:r>
      <w:r>
        <w:rPr>
          <w:color w:val="231F20"/>
        </w:rPr>
        <w:t>execution</w:t>
      </w:r>
      <w:r w:rsidR="005765B8">
        <w:rPr>
          <w:color w:val="231F20"/>
          <w:spacing w:val="-24"/>
        </w:rPr>
        <w:t xml:space="preserve">  </w:t>
      </w:r>
      <w:r>
        <w:rPr>
          <w:color w:val="231F20"/>
        </w:rPr>
        <w:t>of</w:t>
      </w:r>
      <w:r w:rsidR="005765B8">
        <w:rPr>
          <w:color w:val="231F20"/>
          <w:spacing w:val="-24"/>
        </w:rPr>
        <w:t xml:space="preserve">  </w:t>
      </w:r>
      <w:r>
        <w:rPr>
          <w:color w:val="231F20"/>
        </w:rPr>
        <w:t>a</w:t>
      </w:r>
      <w:r w:rsidR="005765B8">
        <w:rPr>
          <w:color w:val="231F20"/>
          <w:spacing w:val="-27"/>
        </w:rPr>
        <w:t xml:space="preserve">  </w:t>
      </w:r>
      <w:r>
        <w:rPr>
          <w:color w:val="231F20"/>
        </w:rPr>
        <w:t>Tender-Securing</w:t>
      </w:r>
      <w:r w:rsidR="005765B8">
        <w:rPr>
          <w:color w:val="231F20"/>
          <w:spacing w:val="-24"/>
        </w:rPr>
        <w:t xml:space="preserve">  </w:t>
      </w:r>
      <w:r>
        <w:rPr>
          <w:color w:val="231F20"/>
        </w:rPr>
        <w:t>Declaration.</w:t>
      </w:r>
    </w:p>
    <w:p w14:paraId="61725186" w14:textId="77777777" w:rsidR="0021200B" w:rsidRDefault="00022DB4">
      <w:pPr>
        <w:pStyle w:val="BodyText"/>
        <w:spacing w:line="242" w:lineRule="exact"/>
        <w:ind w:left="1452"/>
      </w:pPr>
      <w:r>
        <w:rPr>
          <w:color w:val="231F20"/>
        </w:rPr>
        <w:t>or</w:t>
      </w:r>
    </w:p>
    <w:p w14:paraId="79AE7DD5" w14:textId="691A21B2" w:rsidR="0021200B" w:rsidRDefault="00022DB4">
      <w:pPr>
        <w:pStyle w:val="BodyText"/>
        <w:spacing w:line="248" w:lineRule="exact"/>
        <w:ind w:left="1452"/>
      </w:pPr>
      <w:r>
        <w:rPr>
          <w:color w:val="231F20"/>
        </w:rPr>
        <w:t>Proposal-Securing</w:t>
      </w:r>
      <w:r w:rsidR="005765B8">
        <w:rPr>
          <w:color w:val="231F20"/>
        </w:rPr>
        <w:t xml:space="preserve">  </w:t>
      </w:r>
      <w:r>
        <w:rPr>
          <w:color w:val="231F20"/>
        </w:rPr>
        <w:t>Declaration</w:t>
      </w:r>
      <w:r w:rsidR="005765B8">
        <w:rPr>
          <w:color w:val="231F20"/>
        </w:rPr>
        <w:t xml:space="preserve">  </w:t>
      </w:r>
      <w:r>
        <w:rPr>
          <w:color w:val="231F20"/>
        </w:rPr>
        <w:t>in</w:t>
      </w:r>
      <w:r w:rsidR="005765B8">
        <w:rPr>
          <w:color w:val="231F20"/>
        </w:rPr>
        <w:t xml:space="preserve">  </w:t>
      </w:r>
      <w:r>
        <w:rPr>
          <w:color w:val="231F20"/>
        </w:rPr>
        <w:t>Kenya</w:t>
      </w:r>
      <w:r w:rsidR="005765B8">
        <w:rPr>
          <w:color w:val="231F20"/>
        </w:rPr>
        <w:t xml:space="preserve">  </w:t>
      </w:r>
      <w:r>
        <w:rPr>
          <w:color w:val="231F20"/>
        </w:rPr>
        <w:t>in</w:t>
      </w:r>
      <w:r w:rsidR="005765B8">
        <w:rPr>
          <w:color w:val="231F20"/>
        </w:rPr>
        <w:t xml:space="preserve">  </w:t>
      </w:r>
      <w:r>
        <w:rPr>
          <w:color w:val="231F20"/>
        </w:rPr>
        <w:t>accordance</w:t>
      </w:r>
      <w:r w:rsidR="005765B8">
        <w:rPr>
          <w:color w:val="231F20"/>
        </w:rPr>
        <w:t xml:space="preserve">  </w:t>
      </w:r>
      <w:r>
        <w:rPr>
          <w:color w:val="231F20"/>
        </w:rPr>
        <w:t>with</w:t>
      </w:r>
      <w:r w:rsidR="005765B8">
        <w:rPr>
          <w:color w:val="231F20"/>
        </w:rPr>
        <w:t xml:space="preserve">  </w:t>
      </w:r>
      <w:r>
        <w:rPr>
          <w:color w:val="231F20"/>
        </w:rPr>
        <w:t>ITT</w:t>
      </w:r>
      <w:r w:rsidR="005765B8">
        <w:rPr>
          <w:color w:val="231F20"/>
        </w:rPr>
        <w:t xml:space="preserve"> </w:t>
      </w:r>
      <w:r>
        <w:rPr>
          <w:color w:val="231F20"/>
        </w:rPr>
        <w:t>3.6;</w:t>
      </w:r>
    </w:p>
    <w:p w14:paraId="361E53C2" w14:textId="12F7980D" w:rsidR="0021200B" w:rsidRDefault="00022DB4">
      <w:pPr>
        <w:pStyle w:val="ListParagraph"/>
        <w:numPr>
          <w:ilvl w:val="0"/>
          <w:numId w:val="59"/>
        </w:numPr>
        <w:tabs>
          <w:tab w:val="left" w:pos="1453"/>
        </w:tabs>
        <w:spacing w:before="243" w:line="230" w:lineRule="auto"/>
        <w:ind w:right="854" w:hanging="615"/>
        <w:jc w:val="both"/>
      </w:pPr>
      <w:r>
        <w:rPr>
          <w:b/>
          <w:color w:val="231F20"/>
        </w:rPr>
        <w:t>Conformity:</w:t>
      </w:r>
      <w:r w:rsidR="005765B8">
        <w:rPr>
          <w:b/>
          <w:color w:val="231F20"/>
        </w:rPr>
        <w:t xml:space="preserve">  </w:t>
      </w:r>
      <w:r>
        <w:rPr>
          <w:color w:val="231F20"/>
          <w:spacing w:val="-9"/>
        </w:rPr>
        <w:t>We</w:t>
      </w:r>
      <w:r w:rsidR="005765B8">
        <w:rPr>
          <w:color w:val="231F20"/>
          <w:spacing w:val="-9"/>
        </w:rPr>
        <w:t xml:space="preserve">  </w:t>
      </w:r>
      <w:r>
        <w:rPr>
          <w:color w:val="231F20"/>
        </w:rPr>
        <w:t>offer</w:t>
      </w:r>
      <w:r w:rsidR="005765B8">
        <w:rPr>
          <w:color w:val="231F20"/>
        </w:rPr>
        <w:t xml:space="preserve">  </w:t>
      </w:r>
      <w:r>
        <w:rPr>
          <w:color w:val="231F20"/>
        </w:rPr>
        <w:t>to</w:t>
      </w:r>
      <w:r w:rsidR="005765B8">
        <w:rPr>
          <w:color w:val="231F20"/>
        </w:rPr>
        <w:t xml:space="preserve">  </w:t>
      </w:r>
      <w:r>
        <w:rPr>
          <w:color w:val="231F20"/>
        </w:rPr>
        <w:t>supply</w:t>
      </w:r>
      <w:r w:rsidR="005765B8">
        <w:rPr>
          <w:color w:val="231F20"/>
        </w:rPr>
        <w:t xml:space="preserve">  </w:t>
      </w:r>
      <w:r>
        <w:rPr>
          <w:color w:val="231F20"/>
        </w:rPr>
        <w:t>in</w:t>
      </w:r>
      <w:r w:rsidR="005765B8">
        <w:rPr>
          <w:color w:val="231F20"/>
        </w:rPr>
        <w:t xml:space="preserve">  </w:t>
      </w:r>
      <w:r>
        <w:rPr>
          <w:color w:val="231F20"/>
        </w:rPr>
        <w:t>conformity</w:t>
      </w:r>
      <w:r w:rsidR="005765B8">
        <w:rPr>
          <w:color w:val="231F20"/>
        </w:rPr>
        <w:t xml:space="preserve">  </w:t>
      </w:r>
      <w:r>
        <w:rPr>
          <w:color w:val="231F20"/>
        </w:rPr>
        <w:t>with</w:t>
      </w:r>
      <w:r w:rsidR="005765B8">
        <w:rPr>
          <w:color w:val="231F20"/>
        </w:rPr>
        <w:t xml:space="preserve">  </w:t>
      </w:r>
      <w:r>
        <w:rPr>
          <w:color w:val="231F20"/>
        </w:rPr>
        <w:t>the</w:t>
      </w:r>
      <w:r w:rsidR="005765B8">
        <w:rPr>
          <w:color w:val="231F20"/>
        </w:rPr>
        <w:t xml:space="preserve">  </w:t>
      </w:r>
      <w:r>
        <w:rPr>
          <w:color w:val="231F20"/>
        </w:rPr>
        <w:t>Tendering</w:t>
      </w:r>
      <w:r w:rsidR="005765B8">
        <w:rPr>
          <w:color w:val="231F20"/>
        </w:rPr>
        <w:t xml:space="preserve">  </w:t>
      </w:r>
      <w:r>
        <w:rPr>
          <w:color w:val="231F20"/>
        </w:rPr>
        <w:t>document</w:t>
      </w:r>
      <w:r w:rsidR="005765B8">
        <w:rPr>
          <w:color w:val="231F20"/>
        </w:rPr>
        <w:t xml:space="preserve">  </w:t>
      </w:r>
      <w:r>
        <w:rPr>
          <w:color w:val="231F20"/>
        </w:rPr>
        <w:t>and</w:t>
      </w:r>
      <w:r w:rsidR="005765B8">
        <w:rPr>
          <w:color w:val="231F20"/>
        </w:rPr>
        <w:t xml:space="preserve">  </w:t>
      </w:r>
      <w:r>
        <w:rPr>
          <w:color w:val="231F20"/>
        </w:rPr>
        <w:t>in</w:t>
      </w:r>
      <w:r w:rsidR="005765B8">
        <w:rPr>
          <w:color w:val="231F20"/>
        </w:rPr>
        <w:t xml:space="preserve">  </w:t>
      </w:r>
      <w:r>
        <w:rPr>
          <w:color w:val="231F20"/>
        </w:rPr>
        <w:t>accordance</w:t>
      </w:r>
      <w:r w:rsidR="005765B8">
        <w:rPr>
          <w:color w:val="231F20"/>
        </w:rPr>
        <w:t xml:space="preserve">  </w:t>
      </w:r>
      <w:r>
        <w:rPr>
          <w:color w:val="231F20"/>
        </w:rPr>
        <w:t>with</w:t>
      </w:r>
      <w:r w:rsidR="005765B8">
        <w:rPr>
          <w:color w:val="231F20"/>
        </w:rPr>
        <w:t xml:space="preserve">  </w:t>
      </w:r>
      <w:r>
        <w:rPr>
          <w:color w:val="231F20"/>
        </w:rPr>
        <w:t>the</w:t>
      </w:r>
      <w:r w:rsidR="005765B8">
        <w:rPr>
          <w:color w:val="231F20"/>
        </w:rPr>
        <w:t xml:space="preserve">  </w:t>
      </w:r>
      <w:r>
        <w:rPr>
          <w:color w:val="231F20"/>
        </w:rPr>
        <w:t>Delivery</w:t>
      </w:r>
      <w:r w:rsidR="005765B8">
        <w:rPr>
          <w:color w:val="231F20"/>
          <w:spacing w:val="-11"/>
        </w:rPr>
        <w:t xml:space="preserve">  </w:t>
      </w:r>
      <w:r>
        <w:rPr>
          <w:color w:val="231F20"/>
        </w:rPr>
        <w:t>Schedules</w:t>
      </w:r>
      <w:r w:rsidR="005765B8">
        <w:rPr>
          <w:color w:val="231F20"/>
          <w:spacing w:val="-11"/>
        </w:rPr>
        <w:t xml:space="preserve">  </w:t>
      </w:r>
      <w:r>
        <w:rPr>
          <w:color w:val="231F20"/>
        </w:rPr>
        <w:t>speciﬁed</w:t>
      </w:r>
      <w:r w:rsidR="005765B8">
        <w:rPr>
          <w:color w:val="231F20"/>
          <w:spacing w:val="-11"/>
        </w:rPr>
        <w:t xml:space="preserve">  </w:t>
      </w:r>
      <w:r>
        <w:rPr>
          <w:color w:val="231F20"/>
        </w:rPr>
        <w:t>in</w:t>
      </w:r>
      <w:r w:rsidR="005765B8">
        <w:rPr>
          <w:color w:val="231F20"/>
          <w:spacing w:val="-11"/>
        </w:rPr>
        <w:t xml:space="preserve">  </w:t>
      </w:r>
      <w:r>
        <w:rPr>
          <w:color w:val="231F20"/>
        </w:rPr>
        <w:t>the</w:t>
      </w:r>
      <w:r w:rsidR="005765B8">
        <w:rPr>
          <w:color w:val="231F20"/>
          <w:spacing w:val="-11"/>
        </w:rPr>
        <w:t xml:space="preserve">  </w:t>
      </w:r>
      <w:r>
        <w:rPr>
          <w:color w:val="231F20"/>
        </w:rPr>
        <w:t>Schedule</w:t>
      </w:r>
      <w:r w:rsidR="005765B8">
        <w:rPr>
          <w:color w:val="231F20"/>
          <w:spacing w:val="-11"/>
        </w:rPr>
        <w:t xml:space="preserve">  </w:t>
      </w:r>
      <w:r>
        <w:rPr>
          <w:color w:val="231F20"/>
        </w:rPr>
        <w:t>of</w:t>
      </w:r>
      <w:r w:rsidR="005765B8">
        <w:rPr>
          <w:color w:val="231F20"/>
          <w:spacing w:val="-11"/>
        </w:rPr>
        <w:t xml:space="preserve">  </w:t>
      </w:r>
      <w:r>
        <w:rPr>
          <w:color w:val="231F20"/>
        </w:rPr>
        <w:t>Requirements</w:t>
      </w:r>
      <w:r w:rsidR="005765B8">
        <w:rPr>
          <w:color w:val="231F20"/>
          <w:spacing w:val="-11"/>
        </w:rPr>
        <w:t xml:space="preserve">  </w:t>
      </w:r>
      <w:r>
        <w:rPr>
          <w:color w:val="231F20"/>
        </w:rPr>
        <w:t>the</w:t>
      </w:r>
      <w:r w:rsidR="005765B8">
        <w:rPr>
          <w:color w:val="231F20"/>
          <w:spacing w:val="-11"/>
        </w:rPr>
        <w:t xml:space="preserve">  </w:t>
      </w:r>
      <w:r>
        <w:rPr>
          <w:color w:val="231F20"/>
        </w:rPr>
        <w:t>following</w:t>
      </w:r>
      <w:r w:rsidR="005765B8">
        <w:rPr>
          <w:color w:val="231F20"/>
          <w:spacing w:val="-11"/>
        </w:rPr>
        <w:t xml:space="preserve">  </w:t>
      </w:r>
      <w:r>
        <w:rPr>
          <w:color w:val="231F20"/>
        </w:rPr>
        <w:t>Goods:</w:t>
      </w:r>
      <w:r w:rsidR="005765B8">
        <w:rPr>
          <w:color w:val="231F20"/>
          <w:spacing w:val="-11"/>
        </w:rPr>
        <w:t xml:space="preserve">  </w:t>
      </w:r>
      <w:r>
        <w:rPr>
          <w:color w:val="231F20"/>
        </w:rPr>
        <w:t>[</w:t>
      </w:r>
      <w:r>
        <w:rPr>
          <w:i/>
          <w:color w:val="231F20"/>
        </w:rPr>
        <w:t>insert</w:t>
      </w:r>
      <w:r w:rsidR="005765B8">
        <w:rPr>
          <w:i/>
          <w:color w:val="231F20"/>
          <w:spacing w:val="-11"/>
        </w:rPr>
        <w:t xml:space="preserve">  </w:t>
      </w:r>
      <w:r>
        <w:rPr>
          <w:i/>
          <w:color w:val="231F20"/>
        </w:rPr>
        <w:t>a</w:t>
      </w:r>
      <w:r w:rsidR="005765B8">
        <w:rPr>
          <w:i/>
          <w:color w:val="231F20"/>
          <w:spacing w:val="-11"/>
        </w:rPr>
        <w:t xml:space="preserve">  </w:t>
      </w:r>
      <w:r>
        <w:rPr>
          <w:i/>
          <w:color w:val="231F20"/>
        </w:rPr>
        <w:t>brief</w:t>
      </w:r>
      <w:r w:rsidR="005765B8">
        <w:rPr>
          <w:i/>
          <w:color w:val="231F20"/>
          <w:spacing w:val="-11"/>
        </w:rPr>
        <w:t xml:space="preserve">  </w:t>
      </w:r>
      <w:r>
        <w:rPr>
          <w:i/>
          <w:color w:val="231F20"/>
        </w:rPr>
        <w:t>description</w:t>
      </w:r>
      <w:r w:rsidR="005765B8">
        <w:rPr>
          <w:i/>
          <w:color w:val="231F20"/>
        </w:rPr>
        <w:t xml:space="preserve">  </w:t>
      </w:r>
      <w:r>
        <w:rPr>
          <w:i/>
          <w:color w:val="231F20"/>
        </w:rPr>
        <w:t>of</w:t>
      </w:r>
      <w:r w:rsidR="005765B8">
        <w:rPr>
          <w:i/>
          <w:color w:val="231F20"/>
          <w:spacing w:val="-23"/>
        </w:rPr>
        <w:t xml:space="preserve">  </w:t>
      </w:r>
      <w:r>
        <w:rPr>
          <w:i/>
          <w:color w:val="231F20"/>
        </w:rPr>
        <w:t>the</w:t>
      </w:r>
      <w:r w:rsidR="005765B8">
        <w:rPr>
          <w:i/>
          <w:color w:val="231F20"/>
          <w:spacing w:val="-23"/>
        </w:rPr>
        <w:t xml:space="preserve">  </w:t>
      </w:r>
      <w:r>
        <w:rPr>
          <w:i/>
          <w:color w:val="231F20"/>
        </w:rPr>
        <w:t>Goods</w:t>
      </w:r>
      <w:r w:rsidR="005765B8">
        <w:rPr>
          <w:i/>
          <w:color w:val="231F20"/>
          <w:spacing w:val="-22"/>
        </w:rPr>
        <w:t xml:space="preserve">  </w:t>
      </w:r>
      <w:r>
        <w:rPr>
          <w:i/>
          <w:color w:val="231F20"/>
        </w:rPr>
        <w:t>and</w:t>
      </w:r>
      <w:r w:rsidR="005765B8">
        <w:rPr>
          <w:i/>
          <w:color w:val="231F20"/>
          <w:spacing w:val="-22"/>
        </w:rPr>
        <w:t xml:space="preserve">  </w:t>
      </w:r>
      <w:r>
        <w:rPr>
          <w:i/>
          <w:color w:val="231F20"/>
        </w:rPr>
        <w:t>Related</w:t>
      </w:r>
      <w:r w:rsidR="005765B8">
        <w:rPr>
          <w:i/>
          <w:color w:val="231F20"/>
          <w:spacing w:val="-23"/>
        </w:rPr>
        <w:t xml:space="preserve">  </w:t>
      </w:r>
      <w:r>
        <w:rPr>
          <w:i/>
          <w:color w:val="231F20"/>
        </w:rPr>
        <w:t>Services</w:t>
      </w:r>
      <w:r>
        <w:rPr>
          <w:color w:val="231F20"/>
        </w:rPr>
        <w:t>];</w:t>
      </w:r>
      <w:r w:rsidR="00533E97">
        <w:rPr>
          <w:color w:val="231F20"/>
        </w:rPr>
        <w:t>………………………………………………………………………………………………………………………………………………………………………………………………………………………….</w:t>
      </w:r>
    </w:p>
    <w:p w14:paraId="44800B39" w14:textId="3A715244" w:rsidR="0021200B" w:rsidRDefault="00022DB4">
      <w:pPr>
        <w:pStyle w:val="ListParagraph"/>
        <w:numPr>
          <w:ilvl w:val="0"/>
          <w:numId w:val="59"/>
        </w:numPr>
        <w:tabs>
          <w:tab w:val="left" w:pos="1452"/>
          <w:tab w:val="left" w:pos="1453"/>
          <w:tab w:val="left" w:pos="8802"/>
        </w:tabs>
        <w:spacing w:before="238"/>
        <w:ind w:left="1452"/>
      </w:pPr>
      <w:r>
        <w:rPr>
          <w:b/>
          <w:color w:val="231F20"/>
          <w:spacing w:val="-4"/>
        </w:rPr>
        <w:t>Tender</w:t>
      </w:r>
      <w:r w:rsidR="005765B8">
        <w:rPr>
          <w:b/>
          <w:color w:val="231F20"/>
          <w:spacing w:val="-26"/>
        </w:rPr>
        <w:t xml:space="preserve">  </w:t>
      </w:r>
      <w:r>
        <w:rPr>
          <w:b/>
          <w:color w:val="231F20"/>
        </w:rPr>
        <w:t>Price</w:t>
      </w:r>
      <w:r>
        <w:rPr>
          <w:color w:val="231F20"/>
        </w:rPr>
        <w:t>:</w:t>
      </w:r>
      <w:r w:rsidR="005765B8">
        <w:rPr>
          <w:color w:val="231F20"/>
          <w:spacing w:val="-26"/>
        </w:rPr>
        <w:t xml:space="preserve">  </w:t>
      </w:r>
      <w:r>
        <w:rPr>
          <w:color w:val="231F20"/>
        </w:rPr>
        <w:t>The</w:t>
      </w:r>
      <w:r w:rsidR="005765B8">
        <w:rPr>
          <w:color w:val="231F20"/>
          <w:spacing w:val="-23"/>
        </w:rPr>
        <w:t xml:space="preserve">  </w:t>
      </w:r>
      <w:r>
        <w:rPr>
          <w:color w:val="231F20"/>
        </w:rPr>
        <w:t>total</w:t>
      </w:r>
      <w:r w:rsidR="005765B8">
        <w:rPr>
          <w:color w:val="231F20"/>
          <w:spacing w:val="-23"/>
        </w:rPr>
        <w:t xml:space="preserve">  </w:t>
      </w:r>
      <w:r>
        <w:rPr>
          <w:color w:val="231F20"/>
        </w:rPr>
        <w:t>price</w:t>
      </w:r>
      <w:r w:rsidR="005765B8">
        <w:rPr>
          <w:color w:val="231F20"/>
          <w:spacing w:val="-23"/>
        </w:rPr>
        <w:t xml:space="preserve">  </w:t>
      </w:r>
      <w:r>
        <w:rPr>
          <w:color w:val="231F20"/>
        </w:rPr>
        <w:t>of</w:t>
      </w:r>
      <w:r w:rsidR="005765B8">
        <w:rPr>
          <w:color w:val="231F20"/>
          <w:spacing w:val="-22"/>
        </w:rPr>
        <w:t xml:space="preserve">  </w:t>
      </w:r>
      <w:r>
        <w:rPr>
          <w:color w:val="231F20"/>
        </w:rPr>
        <w:t>our</w:t>
      </w:r>
      <w:r w:rsidR="005765B8">
        <w:rPr>
          <w:color w:val="231F20"/>
          <w:spacing w:val="-26"/>
        </w:rPr>
        <w:t xml:space="preserve">  </w:t>
      </w:r>
      <w:r>
        <w:rPr>
          <w:color w:val="231F20"/>
          <w:spacing w:val="-4"/>
        </w:rPr>
        <w:t>Tender,</w:t>
      </w:r>
      <w:r w:rsidR="005765B8">
        <w:rPr>
          <w:color w:val="231F20"/>
          <w:spacing w:val="-23"/>
        </w:rPr>
        <w:t xml:space="preserve">  </w:t>
      </w:r>
      <w:r>
        <w:rPr>
          <w:color w:val="231F20"/>
        </w:rPr>
        <w:t>excluding</w:t>
      </w:r>
      <w:r w:rsidR="005765B8">
        <w:rPr>
          <w:color w:val="231F20"/>
          <w:spacing w:val="-23"/>
        </w:rPr>
        <w:t xml:space="preserve">  </w:t>
      </w:r>
      <w:r>
        <w:rPr>
          <w:color w:val="231F20"/>
        </w:rPr>
        <w:t>any</w:t>
      </w:r>
      <w:r w:rsidR="005765B8">
        <w:rPr>
          <w:color w:val="231F20"/>
          <w:spacing w:val="-23"/>
        </w:rPr>
        <w:t xml:space="preserve">  </w:t>
      </w:r>
      <w:r>
        <w:rPr>
          <w:color w:val="231F20"/>
        </w:rPr>
        <w:t>discounts</w:t>
      </w:r>
      <w:r w:rsidR="005765B8">
        <w:rPr>
          <w:color w:val="231F20"/>
          <w:spacing w:val="-23"/>
        </w:rPr>
        <w:t xml:space="preserve">  </w:t>
      </w:r>
      <w:r>
        <w:rPr>
          <w:color w:val="231F20"/>
        </w:rPr>
        <w:t>offered</w:t>
      </w:r>
      <w:r w:rsidR="005765B8">
        <w:rPr>
          <w:color w:val="231F20"/>
          <w:spacing w:val="-23"/>
        </w:rPr>
        <w:t xml:space="preserve">  </w:t>
      </w:r>
      <w:r>
        <w:rPr>
          <w:color w:val="231F20"/>
        </w:rPr>
        <w:t>in</w:t>
      </w:r>
      <w:r w:rsidR="005765B8">
        <w:rPr>
          <w:color w:val="231F20"/>
          <w:spacing w:val="-23"/>
        </w:rPr>
        <w:t xml:space="preserve">  </w:t>
      </w:r>
      <w:r>
        <w:rPr>
          <w:color w:val="231F20"/>
        </w:rPr>
        <w:t>item</w:t>
      </w:r>
      <w:r>
        <w:rPr>
          <w:color w:val="231F20"/>
        </w:rPr>
        <w:tab/>
        <w:t>(f)</w:t>
      </w:r>
      <w:r w:rsidR="005765B8">
        <w:rPr>
          <w:color w:val="231F20"/>
          <w:spacing w:val="-23"/>
        </w:rPr>
        <w:t xml:space="preserve">  </w:t>
      </w:r>
      <w:r>
        <w:rPr>
          <w:color w:val="231F20"/>
        </w:rPr>
        <w:t>below</w:t>
      </w:r>
      <w:r w:rsidR="005765B8">
        <w:rPr>
          <w:color w:val="231F20"/>
          <w:spacing w:val="-23"/>
        </w:rPr>
        <w:t xml:space="preserve">  </w:t>
      </w:r>
      <w:r>
        <w:rPr>
          <w:color w:val="231F20"/>
        </w:rPr>
        <w:t>is:</w:t>
      </w:r>
    </w:p>
    <w:p w14:paraId="2560D848" w14:textId="3F45FCD3" w:rsidR="0021200B" w:rsidRDefault="00022DB4" w:rsidP="00B921D0">
      <w:pPr>
        <w:spacing w:before="242" w:line="230" w:lineRule="auto"/>
        <w:ind w:left="1467" w:right="851" w:hanging="15"/>
      </w:pPr>
      <w:r>
        <w:rPr>
          <w:color w:val="231F20"/>
        </w:rPr>
        <w:t>Option</w:t>
      </w:r>
      <w:r w:rsidR="005765B8">
        <w:rPr>
          <w:color w:val="231F20"/>
          <w:spacing w:val="-23"/>
        </w:rPr>
        <w:t xml:space="preserve">  </w:t>
      </w:r>
      <w:r>
        <w:rPr>
          <w:color w:val="231F20"/>
        </w:rPr>
        <w:t>1,</w:t>
      </w:r>
      <w:r w:rsidR="005765B8">
        <w:rPr>
          <w:color w:val="231F20"/>
          <w:spacing w:val="-23"/>
        </w:rPr>
        <w:t xml:space="preserve">  </w:t>
      </w:r>
      <w:r>
        <w:rPr>
          <w:color w:val="231F20"/>
        </w:rPr>
        <w:t>in</w:t>
      </w:r>
      <w:r w:rsidR="005765B8">
        <w:rPr>
          <w:color w:val="231F20"/>
          <w:spacing w:val="-23"/>
        </w:rPr>
        <w:t xml:space="preserve">  </w:t>
      </w:r>
      <w:r>
        <w:rPr>
          <w:color w:val="231F20"/>
        </w:rPr>
        <w:t>case</w:t>
      </w:r>
      <w:r w:rsidR="005765B8">
        <w:rPr>
          <w:color w:val="231F20"/>
          <w:spacing w:val="-23"/>
        </w:rPr>
        <w:t xml:space="preserve">  </w:t>
      </w:r>
      <w:r>
        <w:rPr>
          <w:color w:val="231F20"/>
        </w:rPr>
        <w:t>of</w:t>
      </w:r>
      <w:r w:rsidR="005765B8">
        <w:rPr>
          <w:color w:val="231F20"/>
          <w:spacing w:val="-23"/>
        </w:rPr>
        <w:t xml:space="preserve">  </w:t>
      </w:r>
      <w:r>
        <w:rPr>
          <w:color w:val="231F20"/>
        </w:rPr>
        <w:t>one</w:t>
      </w:r>
      <w:r w:rsidR="005765B8">
        <w:rPr>
          <w:color w:val="231F20"/>
          <w:spacing w:val="-23"/>
        </w:rPr>
        <w:t xml:space="preserve">  </w:t>
      </w:r>
      <w:r>
        <w:rPr>
          <w:color w:val="231F20"/>
        </w:rPr>
        <w:t>lot:</w:t>
      </w:r>
      <w:r w:rsidR="005765B8">
        <w:rPr>
          <w:color w:val="231F20"/>
          <w:spacing w:val="26"/>
        </w:rPr>
        <w:t xml:space="preserve">  </w:t>
      </w:r>
      <w:r>
        <w:rPr>
          <w:color w:val="231F20"/>
          <w:spacing w:val="-4"/>
        </w:rPr>
        <w:t>Total</w:t>
      </w:r>
      <w:r w:rsidR="005765B8">
        <w:rPr>
          <w:color w:val="231F20"/>
          <w:spacing w:val="-23"/>
        </w:rPr>
        <w:t xml:space="preserve">  </w:t>
      </w:r>
      <w:r>
        <w:rPr>
          <w:color w:val="231F20"/>
        </w:rPr>
        <w:t>price</w:t>
      </w:r>
      <w:r w:rsidR="005765B8">
        <w:rPr>
          <w:color w:val="231F20"/>
          <w:spacing w:val="-23"/>
        </w:rPr>
        <w:t xml:space="preserve">  </w:t>
      </w:r>
      <w:r>
        <w:rPr>
          <w:color w:val="231F20"/>
        </w:rPr>
        <w:t>is:</w:t>
      </w:r>
      <w:r w:rsidR="005765B8">
        <w:rPr>
          <w:color w:val="231F20"/>
          <w:spacing w:val="-23"/>
        </w:rPr>
        <w:t xml:space="preserve">  </w:t>
      </w:r>
      <w:r w:rsidR="00B921D0">
        <w:rPr>
          <w:color w:val="231F20"/>
          <w:spacing w:val="-23"/>
        </w:rPr>
        <w:t>……………………………………</w:t>
      </w:r>
      <w:r w:rsidR="00F2683F">
        <w:rPr>
          <w:color w:val="231F20"/>
          <w:spacing w:val="-23"/>
        </w:rPr>
        <w:t>…………………………………………………………………………………………………..</w:t>
      </w:r>
    </w:p>
    <w:p w14:paraId="0F560E5D" w14:textId="3E757805" w:rsidR="0021200B" w:rsidRDefault="00022DB4">
      <w:pPr>
        <w:spacing w:before="243" w:line="230" w:lineRule="auto"/>
        <w:ind w:left="1467" w:right="854" w:hanging="15"/>
        <w:jc w:val="both"/>
      </w:pPr>
      <w:r>
        <w:rPr>
          <w:color w:val="231F20"/>
        </w:rPr>
        <w:t>Option</w:t>
      </w:r>
      <w:r w:rsidR="005765B8">
        <w:rPr>
          <w:color w:val="231F20"/>
          <w:spacing w:val="-20"/>
        </w:rPr>
        <w:t xml:space="preserve">  </w:t>
      </w:r>
      <w:r>
        <w:rPr>
          <w:color w:val="231F20"/>
        </w:rPr>
        <w:t>2,</w:t>
      </w:r>
      <w:r w:rsidR="005765B8">
        <w:rPr>
          <w:color w:val="231F20"/>
          <w:spacing w:val="-20"/>
        </w:rPr>
        <w:t xml:space="preserve">  </w:t>
      </w:r>
      <w:r>
        <w:rPr>
          <w:color w:val="231F20"/>
        </w:rPr>
        <w:t>in</w:t>
      </w:r>
      <w:r w:rsidR="005765B8">
        <w:rPr>
          <w:color w:val="231F20"/>
          <w:spacing w:val="-20"/>
        </w:rPr>
        <w:t xml:space="preserve">  </w:t>
      </w:r>
      <w:r>
        <w:rPr>
          <w:color w:val="231F20"/>
        </w:rPr>
        <w:t>case</w:t>
      </w:r>
      <w:r w:rsidR="005765B8">
        <w:rPr>
          <w:color w:val="231F20"/>
          <w:spacing w:val="-20"/>
        </w:rPr>
        <w:t xml:space="preserve">  </w:t>
      </w:r>
      <w:r>
        <w:rPr>
          <w:color w:val="231F20"/>
        </w:rPr>
        <w:t>of</w:t>
      </w:r>
      <w:r w:rsidR="005765B8">
        <w:rPr>
          <w:color w:val="231F20"/>
          <w:spacing w:val="-20"/>
        </w:rPr>
        <w:t xml:space="preserve">  </w:t>
      </w:r>
      <w:r>
        <w:rPr>
          <w:color w:val="231F20"/>
        </w:rPr>
        <w:t>multiple</w:t>
      </w:r>
      <w:r w:rsidR="005765B8">
        <w:rPr>
          <w:color w:val="231F20"/>
          <w:spacing w:val="-20"/>
        </w:rPr>
        <w:t xml:space="preserve">  </w:t>
      </w:r>
      <w:r>
        <w:rPr>
          <w:color w:val="231F20"/>
        </w:rPr>
        <w:t>lots:</w:t>
      </w:r>
      <w:r w:rsidR="005765B8">
        <w:rPr>
          <w:color w:val="231F20"/>
          <w:spacing w:val="-20"/>
        </w:rPr>
        <w:t xml:space="preserve">  </w:t>
      </w:r>
      <w:r>
        <w:rPr>
          <w:color w:val="231F20"/>
        </w:rPr>
        <w:t>(a)</w:t>
      </w:r>
      <w:r w:rsidR="005765B8">
        <w:rPr>
          <w:color w:val="231F20"/>
          <w:spacing w:val="-24"/>
        </w:rPr>
        <w:t xml:space="preserve">  </w:t>
      </w:r>
      <w:r>
        <w:rPr>
          <w:color w:val="231F20"/>
          <w:spacing w:val="-4"/>
        </w:rPr>
        <w:t>Total</w:t>
      </w:r>
      <w:r w:rsidR="005765B8">
        <w:rPr>
          <w:color w:val="231F20"/>
          <w:spacing w:val="-20"/>
        </w:rPr>
        <w:t xml:space="preserve">  </w:t>
      </w:r>
      <w:r>
        <w:rPr>
          <w:color w:val="231F20"/>
        </w:rPr>
        <w:t>price</w:t>
      </w:r>
      <w:r w:rsidR="005765B8">
        <w:rPr>
          <w:color w:val="231F20"/>
          <w:spacing w:val="-20"/>
        </w:rPr>
        <w:t xml:space="preserve">  </w:t>
      </w:r>
      <w:r>
        <w:rPr>
          <w:color w:val="231F20"/>
        </w:rPr>
        <w:t>of</w:t>
      </w:r>
      <w:r w:rsidR="005765B8">
        <w:rPr>
          <w:color w:val="231F20"/>
          <w:spacing w:val="-20"/>
        </w:rPr>
        <w:t xml:space="preserve">  </w:t>
      </w:r>
      <w:r>
        <w:rPr>
          <w:color w:val="231F20"/>
        </w:rPr>
        <w:t>each</w:t>
      </w:r>
      <w:r w:rsidR="005765B8">
        <w:rPr>
          <w:color w:val="231F20"/>
          <w:spacing w:val="-20"/>
        </w:rPr>
        <w:t xml:space="preserve">  </w:t>
      </w:r>
      <w:r>
        <w:rPr>
          <w:color w:val="231F20"/>
        </w:rPr>
        <w:t>lot</w:t>
      </w:r>
      <w:r w:rsidR="005765B8">
        <w:rPr>
          <w:color w:val="231F20"/>
          <w:spacing w:val="-20"/>
        </w:rPr>
        <w:t xml:space="preserve">  </w:t>
      </w:r>
      <w:r w:rsidR="00B921D0">
        <w:rPr>
          <w:color w:val="231F20"/>
          <w:spacing w:val="-20"/>
        </w:rPr>
        <w:t>…………..</w:t>
      </w:r>
      <w:r>
        <w:rPr>
          <w:color w:val="231F20"/>
        </w:rPr>
        <w:t>and</w:t>
      </w:r>
      <w:r w:rsidR="005765B8">
        <w:rPr>
          <w:color w:val="231F20"/>
        </w:rPr>
        <w:t xml:space="preserve">  </w:t>
      </w:r>
      <w:r>
        <w:rPr>
          <w:color w:val="231F20"/>
        </w:rPr>
        <w:t>(b)</w:t>
      </w:r>
      <w:r w:rsidR="005765B8">
        <w:rPr>
          <w:color w:val="231F20"/>
        </w:rPr>
        <w:t xml:space="preserve">  </w:t>
      </w:r>
      <w:r>
        <w:rPr>
          <w:color w:val="231F20"/>
          <w:spacing w:val="-4"/>
        </w:rPr>
        <w:t>Total</w:t>
      </w:r>
      <w:r w:rsidR="005765B8">
        <w:rPr>
          <w:color w:val="231F20"/>
          <w:spacing w:val="-4"/>
        </w:rPr>
        <w:t xml:space="preserve">  </w:t>
      </w:r>
      <w:r>
        <w:rPr>
          <w:color w:val="231F20"/>
        </w:rPr>
        <w:t>price</w:t>
      </w:r>
      <w:r w:rsidR="005765B8">
        <w:rPr>
          <w:color w:val="231F20"/>
        </w:rPr>
        <w:t xml:space="preserve">  </w:t>
      </w:r>
      <w:r>
        <w:rPr>
          <w:color w:val="231F20"/>
        </w:rPr>
        <w:t>of</w:t>
      </w:r>
      <w:r w:rsidR="005765B8">
        <w:rPr>
          <w:color w:val="231F20"/>
        </w:rPr>
        <w:t xml:space="preserve">  </w:t>
      </w:r>
      <w:r>
        <w:rPr>
          <w:color w:val="231F20"/>
        </w:rPr>
        <w:t>all</w:t>
      </w:r>
      <w:r w:rsidR="005765B8">
        <w:rPr>
          <w:color w:val="231F20"/>
        </w:rPr>
        <w:t xml:space="preserve">  </w:t>
      </w:r>
      <w:r>
        <w:rPr>
          <w:color w:val="231F20"/>
        </w:rPr>
        <w:t>lots</w:t>
      </w:r>
      <w:r w:rsidR="005765B8">
        <w:rPr>
          <w:color w:val="231F20"/>
        </w:rPr>
        <w:t xml:space="preserve">  </w:t>
      </w:r>
      <w:r>
        <w:rPr>
          <w:color w:val="231F20"/>
        </w:rPr>
        <w:t>(sum</w:t>
      </w:r>
      <w:r w:rsidR="005765B8">
        <w:rPr>
          <w:color w:val="231F20"/>
        </w:rPr>
        <w:t xml:space="preserve">  </w:t>
      </w:r>
      <w:r>
        <w:rPr>
          <w:color w:val="231F20"/>
        </w:rPr>
        <w:t>of</w:t>
      </w:r>
      <w:r w:rsidR="005765B8">
        <w:rPr>
          <w:color w:val="231F20"/>
        </w:rPr>
        <w:t xml:space="preserve">  </w:t>
      </w:r>
      <w:r>
        <w:rPr>
          <w:color w:val="231F20"/>
        </w:rPr>
        <w:t>all</w:t>
      </w:r>
      <w:r w:rsidR="005765B8">
        <w:rPr>
          <w:color w:val="231F20"/>
        </w:rPr>
        <w:t xml:space="preserve">  </w:t>
      </w:r>
      <w:r w:rsidR="00B921D0">
        <w:rPr>
          <w:color w:val="231F20"/>
        </w:rPr>
        <w:t>lots…………………………………………..</w:t>
      </w:r>
    </w:p>
    <w:p w14:paraId="7371AED8" w14:textId="23B82B30" w:rsidR="0021200B" w:rsidRDefault="00022DB4">
      <w:pPr>
        <w:pStyle w:val="ListParagraph"/>
        <w:numPr>
          <w:ilvl w:val="0"/>
          <w:numId w:val="59"/>
        </w:numPr>
        <w:tabs>
          <w:tab w:val="left" w:pos="1451"/>
          <w:tab w:val="left" w:pos="1453"/>
        </w:tabs>
        <w:spacing w:before="238"/>
        <w:ind w:left="1452"/>
      </w:pPr>
      <w:r>
        <w:rPr>
          <w:b/>
          <w:color w:val="231F20"/>
        </w:rPr>
        <w:t>Discounts</w:t>
      </w:r>
      <w:r>
        <w:rPr>
          <w:color w:val="231F20"/>
        </w:rPr>
        <w:t>:</w:t>
      </w:r>
      <w:r w:rsidR="005765B8">
        <w:rPr>
          <w:color w:val="231F20"/>
          <w:spacing w:val="-27"/>
        </w:rPr>
        <w:t xml:space="preserve">  </w:t>
      </w:r>
      <w:r>
        <w:rPr>
          <w:color w:val="231F20"/>
        </w:rPr>
        <w:t>The</w:t>
      </w:r>
      <w:r w:rsidR="005765B8">
        <w:rPr>
          <w:color w:val="231F20"/>
          <w:spacing w:val="-24"/>
        </w:rPr>
        <w:t xml:space="preserve">  </w:t>
      </w:r>
      <w:r>
        <w:rPr>
          <w:color w:val="231F20"/>
        </w:rPr>
        <w:t>discounts</w:t>
      </w:r>
      <w:r w:rsidR="005765B8">
        <w:rPr>
          <w:color w:val="231F20"/>
          <w:spacing w:val="-24"/>
        </w:rPr>
        <w:t xml:space="preserve">  </w:t>
      </w:r>
      <w:r>
        <w:rPr>
          <w:color w:val="231F20"/>
        </w:rPr>
        <w:t>offered</w:t>
      </w:r>
      <w:r w:rsidR="005765B8">
        <w:rPr>
          <w:color w:val="231F20"/>
          <w:spacing w:val="-24"/>
        </w:rPr>
        <w:t xml:space="preserve">  </w:t>
      </w:r>
      <w:r>
        <w:rPr>
          <w:color w:val="231F20"/>
        </w:rPr>
        <w:t>and</w:t>
      </w:r>
      <w:r w:rsidR="005765B8">
        <w:rPr>
          <w:color w:val="231F20"/>
          <w:spacing w:val="-24"/>
        </w:rPr>
        <w:t xml:space="preserve">  </w:t>
      </w:r>
      <w:r>
        <w:rPr>
          <w:color w:val="231F20"/>
        </w:rPr>
        <w:t>the</w:t>
      </w:r>
      <w:r w:rsidR="005765B8">
        <w:rPr>
          <w:color w:val="231F20"/>
          <w:spacing w:val="-24"/>
        </w:rPr>
        <w:t xml:space="preserve">  </w:t>
      </w:r>
      <w:r>
        <w:rPr>
          <w:color w:val="231F20"/>
        </w:rPr>
        <w:t>methodology</w:t>
      </w:r>
      <w:r w:rsidR="005765B8">
        <w:rPr>
          <w:color w:val="231F20"/>
          <w:spacing w:val="-24"/>
        </w:rPr>
        <w:t xml:space="preserve">  </w:t>
      </w:r>
      <w:r>
        <w:rPr>
          <w:color w:val="231F20"/>
        </w:rPr>
        <w:t>for</w:t>
      </w:r>
      <w:r w:rsidR="005765B8">
        <w:rPr>
          <w:color w:val="231F20"/>
          <w:spacing w:val="-24"/>
        </w:rPr>
        <w:t xml:space="preserve">  </w:t>
      </w:r>
      <w:r>
        <w:rPr>
          <w:color w:val="231F20"/>
        </w:rPr>
        <w:t>their</w:t>
      </w:r>
      <w:r w:rsidR="005765B8">
        <w:rPr>
          <w:color w:val="231F20"/>
          <w:spacing w:val="-24"/>
        </w:rPr>
        <w:t xml:space="preserve">  </w:t>
      </w:r>
      <w:r>
        <w:rPr>
          <w:color w:val="231F20"/>
        </w:rPr>
        <w:t>application</w:t>
      </w:r>
      <w:r w:rsidR="005765B8">
        <w:rPr>
          <w:color w:val="231F20"/>
          <w:spacing w:val="-24"/>
        </w:rPr>
        <w:t xml:space="preserve">  </w:t>
      </w:r>
      <w:r>
        <w:rPr>
          <w:color w:val="231F20"/>
        </w:rPr>
        <w:t>are:</w:t>
      </w:r>
    </w:p>
    <w:p w14:paraId="6B4D82FC" w14:textId="6AD6D7FE" w:rsidR="0021200B" w:rsidRDefault="00022DB4">
      <w:pPr>
        <w:pStyle w:val="ListParagraph"/>
        <w:numPr>
          <w:ilvl w:val="1"/>
          <w:numId w:val="59"/>
        </w:numPr>
        <w:tabs>
          <w:tab w:val="left" w:pos="1961"/>
          <w:tab w:val="left" w:pos="1963"/>
        </w:tabs>
        <w:spacing w:before="235"/>
        <w:ind w:hanging="502"/>
      </w:pPr>
      <w:r>
        <w:rPr>
          <w:color w:val="231F20"/>
        </w:rPr>
        <w:t>The</w:t>
      </w:r>
      <w:r w:rsidR="005765B8">
        <w:rPr>
          <w:color w:val="231F20"/>
          <w:spacing w:val="-24"/>
        </w:rPr>
        <w:t xml:space="preserve">  </w:t>
      </w:r>
      <w:r>
        <w:rPr>
          <w:color w:val="231F20"/>
        </w:rPr>
        <w:t>discounts</w:t>
      </w:r>
      <w:r w:rsidR="005765B8">
        <w:rPr>
          <w:color w:val="231F20"/>
          <w:spacing w:val="-24"/>
        </w:rPr>
        <w:t xml:space="preserve">  </w:t>
      </w:r>
      <w:r>
        <w:rPr>
          <w:color w:val="231F20"/>
        </w:rPr>
        <w:t>offered</w:t>
      </w:r>
      <w:r w:rsidR="005765B8">
        <w:rPr>
          <w:color w:val="231F20"/>
          <w:spacing w:val="-24"/>
        </w:rPr>
        <w:t xml:space="preserve">  </w:t>
      </w:r>
      <w:r>
        <w:rPr>
          <w:color w:val="231F20"/>
        </w:rPr>
        <w:t>are:</w:t>
      </w:r>
      <w:r w:rsidR="005765B8">
        <w:rPr>
          <w:color w:val="231F20"/>
          <w:spacing w:val="-24"/>
        </w:rPr>
        <w:t xml:space="preserve">  </w:t>
      </w:r>
      <w:r>
        <w:rPr>
          <w:color w:val="231F20"/>
        </w:rPr>
        <w:t>[</w:t>
      </w:r>
      <w:r>
        <w:rPr>
          <w:i/>
          <w:color w:val="231F20"/>
        </w:rPr>
        <w:t>Specify</w:t>
      </w:r>
      <w:r w:rsidR="005765B8">
        <w:rPr>
          <w:i/>
          <w:color w:val="231F20"/>
          <w:spacing w:val="-24"/>
        </w:rPr>
        <w:t xml:space="preserve">  </w:t>
      </w:r>
      <w:r>
        <w:rPr>
          <w:i/>
          <w:color w:val="231F20"/>
        </w:rPr>
        <w:t>in</w:t>
      </w:r>
      <w:r w:rsidR="005765B8">
        <w:rPr>
          <w:i/>
          <w:color w:val="231F20"/>
          <w:spacing w:val="-24"/>
        </w:rPr>
        <w:t xml:space="preserve">  </w:t>
      </w:r>
      <w:r>
        <w:rPr>
          <w:i/>
          <w:color w:val="231F20"/>
        </w:rPr>
        <w:t>detail</w:t>
      </w:r>
      <w:r w:rsidR="005765B8">
        <w:rPr>
          <w:i/>
          <w:color w:val="231F20"/>
          <w:spacing w:val="-24"/>
        </w:rPr>
        <w:t xml:space="preserve">  </w:t>
      </w:r>
      <w:r>
        <w:rPr>
          <w:i/>
          <w:color w:val="231F20"/>
        </w:rPr>
        <w:t>each</w:t>
      </w:r>
      <w:r w:rsidR="005765B8">
        <w:rPr>
          <w:i/>
          <w:color w:val="231F20"/>
          <w:spacing w:val="-24"/>
        </w:rPr>
        <w:t xml:space="preserve">  </w:t>
      </w:r>
      <w:r>
        <w:rPr>
          <w:i/>
          <w:color w:val="231F20"/>
        </w:rPr>
        <w:t>discount</w:t>
      </w:r>
      <w:r w:rsidR="005765B8">
        <w:rPr>
          <w:i/>
          <w:color w:val="231F20"/>
          <w:spacing w:val="-24"/>
        </w:rPr>
        <w:t xml:space="preserve">  </w:t>
      </w:r>
      <w:r>
        <w:rPr>
          <w:i/>
          <w:color w:val="231F20"/>
        </w:rPr>
        <w:t>offered.</w:t>
      </w:r>
      <w:r>
        <w:rPr>
          <w:color w:val="231F20"/>
        </w:rPr>
        <w:t>]</w:t>
      </w:r>
      <w:r w:rsidR="00F2683F">
        <w:rPr>
          <w:color w:val="231F20"/>
        </w:rPr>
        <w:t>………………………………………..</w:t>
      </w:r>
    </w:p>
    <w:p w14:paraId="17A6FAC1" w14:textId="10F4A09A" w:rsidR="0021200B" w:rsidRDefault="00022DB4">
      <w:pPr>
        <w:pStyle w:val="ListParagraph"/>
        <w:numPr>
          <w:ilvl w:val="1"/>
          <w:numId w:val="59"/>
        </w:numPr>
        <w:tabs>
          <w:tab w:val="left" w:pos="1961"/>
          <w:tab w:val="left" w:pos="1963"/>
        </w:tabs>
        <w:spacing w:before="242" w:line="230" w:lineRule="auto"/>
        <w:ind w:right="855" w:hanging="502"/>
      </w:pPr>
      <w:r>
        <w:rPr>
          <w:color w:val="231F20"/>
        </w:rPr>
        <w:t>The</w:t>
      </w:r>
      <w:r w:rsidR="005765B8">
        <w:rPr>
          <w:color w:val="231F20"/>
        </w:rPr>
        <w:t xml:space="preserve">  </w:t>
      </w:r>
      <w:r>
        <w:rPr>
          <w:color w:val="231F20"/>
        </w:rPr>
        <w:t>exact</w:t>
      </w:r>
      <w:r w:rsidR="005765B8">
        <w:rPr>
          <w:color w:val="231F20"/>
        </w:rPr>
        <w:t xml:space="preserve">  </w:t>
      </w:r>
      <w:r>
        <w:rPr>
          <w:color w:val="231F20"/>
        </w:rPr>
        <w:t>method</w:t>
      </w:r>
      <w:r w:rsidR="005765B8">
        <w:rPr>
          <w:color w:val="231F20"/>
        </w:rPr>
        <w:t xml:space="preserve">  </w:t>
      </w:r>
      <w:r>
        <w:rPr>
          <w:color w:val="231F20"/>
        </w:rPr>
        <w:t>of</w:t>
      </w:r>
      <w:r w:rsidR="005765B8">
        <w:rPr>
          <w:color w:val="231F20"/>
        </w:rPr>
        <w:t xml:space="preserve">  </w:t>
      </w:r>
      <w:r>
        <w:rPr>
          <w:color w:val="231F20"/>
        </w:rPr>
        <w:t>calculations</w:t>
      </w:r>
      <w:r w:rsidR="005765B8">
        <w:rPr>
          <w:color w:val="231F20"/>
        </w:rPr>
        <w:t xml:space="preserve">  </w:t>
      </w:r>
      <w:r>
        <w:rPr>
          <w:color w:val="231F20"/>
        </w:rPr>
        <w:t>to</w:t>
      </w:r>
      <w:r w:rsidR="005765B8">
        <w:rPr>
          <w:color w:val="231F20"/>
        </w:rPr>
        <w:t xml:space="preserve">  </w:t>
      </w:r>
      <w:r>
        <w:rPr>
          <w:color w:val="231F20"/>
        </w:rPr>
        <w:t>determine</w:t>
      </w:r>
      <w:r w:rsidR="005765B8">
        <w:rPr>
          <w:color w:val="231F20"/>
        </w:rPr>
        <w:t xml:space="preserve">  </w:t>
      </w:r>
      <w:r>
        <w:rPr>
          <w:color w:val="231F20"/>
        </w:rPr>
        <w:t>the</w:t>
      </w:r>
      <w:r w:rsidR="005765B8">
        <w:rPr>
          <w:color w:val="231F20"/>
        </w:rPr>
        <w:t xml:space="preserve">  </w:t>
      </w:r>
      <w:r>
        <w:rPr>
          <w:color w:val="231F20"/>
        </w:rPr>
        <w:t>net</w:t>
      </w:r>
      <w:r w:rsidR="005765B8">
        <w:rPr>
          <w:color w:val="231F20"/>
        </w:rPr>
        <w:t xml:space="preserve">  </w:t>
      </w:r>
      <w:r>
        <w:rPr>
          <w:color w:val="231F20"/>
        </w:rPr>
        <w:t>price</w:t>
      </w:r>
      <w:r w:rsidR="005765B8">
        <w:rPr>
          <w:color w:val="231F20"/>
        </w:rPr>
        <w:t xml:space="preserve">  </w:t>
      </w:r>
      <w:r>
        <w:rPr>
          <w:color w:val="231F20"/>
        </w:rPr>
        <w:t>after</w:t>
      </w:r>
      <w:r w:rsidR="005765B8">
        <w:rPr>
          <w:color w:val="231F20"/>
        </w:rPr>
        <w:t xml:space="preserve">  </w:t>
      </w:r>
      <w:r>
        <w:rPr>
          <w:color w:val="231F20"/>
        </w:rPr>
        <w:t>application</w:t>
      </w:r>
      <w:r w:rsidR="005765B8">
        <w:rPr>
          <w:color w:val="231F20"/>
        </w:rPr>
        <w:t xml:space="preserve">  </w:t>
      </w:r>
      <w:r>
        <w:rPr>
          <w:color w:val="231F20"/>
        </w:rPr>
        <w:t>of</w:t>
      </w:r>
      <w:r w:rsidR="005765B8">
        <w:rPr>
          <w:color w:val="231F20"/>
        </w:rPr>
        <w:t xml:space="preserve">  </w:t>
      </w:r>
      <w:r>
        <w:rPr>
          <w:color w:val="231F20"/>
        </w:rPr>
        <w:t>discounts</w:t>
      </w:r>
      <w:r w:rsidR="005765B8">
        <w:rPr>
          <w:color w:val="231F20"/>
        </w:rPr>
        <w:t xml:space="preserve">  </w:t>
      </w:r>
      <w:r>
        <w:rPr>
          <w:color w:val="231F20"/>
        </w:rPr>
        <w:t>are</w:t>
      </w:r>
      <w:r w:rsidR="005765B8">
        <w:rPr>
          <w:color w:val="231F20"/>
        </w:rPr>
        <w:t xml:space="preserve">  </w:t>
      </w:r>
      <w:r>
        <w:rPr>
          <w:color w:val="231F20"/>
        </w:rPr>
        <w:t>shown</w:t>
      </w:r>
      <w:r w:rsidR="005765B8">
        <w:rPr>
          <w:color w:val="231F20"/>
        </w:rPr>
        <w:t xml:space="preserve">  </w:t>
      </w:r>
      <w:r>
        <w:rPr>
          <w:color w:val="231F20"/>
        </w:rPr>
        <w:t>below:</w:t>
      </w:r>
      <w:r w:rsidR="005765B8">
        <w:rPr>
          <w:color w:val="231F20"/>
          <w:spacing w:val="-23"/>
        </w:rPr>
        <w:t xml:space="preserve"> </w:t>
      </w:r>
      <w:r w:rsidR="00F2683F">
        <w:rPr>
          <w:color w:val="231F20"/>
          <w:spacing w:val="-23"/>
        </w:rPr>
        <w:t>……………………………………………………………………………………….</w:t>
      </w:r>
    </w:p>
    <w:p w14:paraId="7BEE85AB" w14:textId="33BA4F2B" w:rsidR="0021200B" w:rsidRDefault="00022DB4">
      <w:pPr>
        <w:pStyle w:val="ListParagraph"/>
        <w:numPr>
          <w:ilvl w:val="0"/>
          <w:numId w:val="59"/>
        </w:numPr>
        <w:tabs>
          <w:tab w:val="left" w:pos="1452"/>
        </w:tabs>
        <w:spacing w:before="245" w:line="230" w:lineRule="auto"/>
        <w:ind w:left="1466" w:right="855" w:hanging="615"/>
        <w:jc w:val="both"/>
      </w:pPr>
      <w:r>
        <w:rPr>
          <w:b/>
          <w:color w:val="231F20"/>
          <w:spacing w:val="-4"/>
        </w:rPr>
        <w:t>Tender</w:t>
      </w:r>
      <w:r w:rsidR="005765B8">
        <w:rPr>
          <w:b/>
          <w:color w:val="231F20"/>
          <w:spacing w:val="-4"/>
        </w:rPr>
        <w:t xml:space="preserve">  </w:t>
      </w:r>
      <w:r>
        <w:rPr>
          <w:b/>
          <w:color w:val="231F20"/>
          <w:spacing w:val="-3"/>
        </w:rPr>
        <w:t>Validity</w:t>
      </w:r>
      <w:r w:rsidR="005765B8">
        <w:rPr>
          <w:b/>
          <w:color w:val="231F20"/>
          <w:spacing w:val="-3"/>
        </w:rPr>
        <w:t xml:space="preserve">  </w:t>
      </w:r>
      <w:r>
        <w:rPr>
          <w:b/>
          <w:color w:val="231F20"/>
        </w:rPr>
        <w:t>Period</w:t>
      </w:r>
      <w:r>
        <w:rPr>
          <w:color w:val="231F20"/>
        </w:rPr>
        <w:t>:</w:t>
      </w:r>
      <w:r w:rsidR="005765B8">
        <w:rPr>
          <w:color w:val="231F20"/>
        </w:rPr>
        <w:t xml:space="preserve">  </w:t>
      </w:r>
      <w:r>
        <w:rPr>
          <w:color w:val="231F20"/>
        </w:rPr>
        <w:t>Our</w:t>
      </w:r>
      <w:r w:rsidR="005765B8">
        <w:rPr>
          <w:color w:val="231F20"/>
        </w:rPr>
        <w:t xml:space="preserve">  </w:t>
      </w:r>
      <w:r>
        <w:rPr>
          <w:color w:val="231F20"/>
          <w:spacing w:val="-3"/>
        </w:rPr>
        <w:t>Tender</w:t>
      </w:r>
      <w:r w:rsidR="005765B8">
        <w:rPr>
          <w:color w:val="231F20"/>
          <w:spacing w:val="-3"/>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valid</w:t>
      </w:r>
      <w:r w:rsidR="005765B8">
        <w:rPr>
          <w:color w:val="231F20"/>
        </w:rPr>
        <w:t xml:space="preserve">  </w:t>
      </w:r>
      <w:r>
        <w:rPr>
          <w:color w:val="231F20"/>
        </w:rPr>
        <w:t>for</w:t>
      </w:r>
      <w:r w:rsidR="005765B8">
        <w:rPr>
          <w:color w:val="231F20"/>
        </w:rPr>
        <w:t xml:space="preserve">  </w:t>
      </w:r>
      <w:r>
        <w:rPr>
          <w:color w:val="231F20"/>
        </w:rPr>
        <w:t>the</w:t>
      </w:r>
      <w:r w:rsidR="005765B8">
        <w:rPr>
          <w:color w:val="231F20"/>
        </w:rPr>
        <w:t xml:space="preserve">  </w:t>
      </w:r>
      <w:r>
        <w:rPr>
          <w:color w:val="231F20"/>
        </w:rPr>
        <w:t>period</w:t>
      </w:r>
      <w:r w:rsidR="005765B8">
        <w:rPr>
          <w:color w:val="231F20"/>
        </w:rPr>
        <w:t xml:space="preserve">  </w:t>
      </w:r>
      <w:r>
        <w:rPr>
          <w:color w:val="231F20"/>
        </w:rPr>
        <w:t>speciﬁed</w:t>
      </w:r>
      <w:r w:rsidR="005765B8">
        <w:rPr>
          <w:color w:val="231F20"/>
        </w:rPr>
        <w:t xml:space="preserve">  </w:t>
      </w:r>
      <w:r>
        <w:rPr>
          <w:color w:val="231F20"/>
        </w:rPr>
        <w:t>in</w:t>
      </w:r>
      <w:r w:rsidR="005765B8">
        <w:rPr>
          <w:color w:val="231F20"/>
        </w:rPr>
        <w:t xml:space="preserve">  </w:t>
      </w:r>
      <w:r>
        <w:rPr>
          <w:color w:val="231F20"/>
        </w:rPr>
        <w:t>TDS</w:t>
      </w:r>
      <w:r w:rsidR="005765B8">
        <w:rPr>
          <w:color w:val="231F20"/>
        </w:rPr>
        <w:t xml:space="preserve">  </w:t>
      </w:r>
      <w:r>
        <w:rPr>
          <w:color w:val="231F20"/>
        </w:rPr>
        <w:t>17.1</w:t>
      </w:r>
      <w:r w:rsidR="005765B8">
        <w:rPr>
          <w:color w:val="231F20"/>
        </w:rPr>
        <w:t xml:space="preserve">  </w:t>
      </w:r>
      <w:r>
        <w:rPr>
          <w:color w:val="231F20"/>
        </w:rPr>
        <w:t>(as</w:t>
      </w:r>
      <w:r w:rsidR="005765B8">
        <w:rPr>
          <w:color w:val="231F20"/>
        </w:rPr>
        <w:t xml:space="preserve">  </w:t>
      </w:r>
      <w:r>
        <w:rPr>
          <w:color w:val="231F20"/>
        </w:rPr>
        <w:t>amended,</w:t>
      </w:r>
      <w:r w:rsidR="005765B8">
        <w:rPr>
          <w:color w:val="231F20"/>
        </w:rPr>
        <w:t xml:space="preserve">  </w:t>
      </w:r>
      <w:r>
        <w:rPr>
          <w:color w:val="231F20"/>
        </w:rPr>
        <w:t>if</w:t>
      </w:r>
      <w:r w:rsidR="005765B8">
        <w:rPr>
          <w:color w:val="231F20"/>
        </w:rPr>
        <w:t xml:space="preserve">  </w:t>
      </w:r>
      <w:r>
        <w:rPr>
          <w:color w:val="231F20"/>
        </w:rPr>
        <w:t>applicable)</w:t>
      </w:r>
      <w:r w:rsidR="005765B8">
        <w:rPr>
          <w:color w:val="231F20"/>
        </w:rPr>
        <w:t xml:space="preserve">  </w:t>
      </w:r>
      <w:r>
        <w:rPr>
          <w:color w:val="231F20"/>
        </w:rPr>
        <w:t>from</w:t>
      </w:r>
      <w:r w:rsidR="005765B8">
        <w:rPr>
          <w:color w:val="231F20"/>
        </w:rPr>
        <w:t xml:space="preserve">  </w:t>
      </w:r>
      <w:r>
        <w:rPr>
          <w:color w:val="231F20"/>
        </w:rPr>
        <w:t>the</w:t>
      </w:r>
      <w:r w:rsidR="005765B8">
        <w:rPr>
          <w:color w:val="231F20"/>
        </w:rPr>
        <w:t xml:space="preserve">  </w:t>
      </w:r>
      <w:r>
        <w:rPr>
          <w:color w:val="231F20"/>
        </w:rPr>
        <w:t>date</w:t>
      </w:r>
      <w:r w:rsidR="005765B8">
        <w:rPr>
          <w:color w:val="231F20"/>
        </w:rPr>
        <w:t xml:space="preserve">  </w:t>
      </w:r>
      <w:r>
        <w:rPr>
          <w:color w:val="231F20"/>
        </w:rPr>
        <w:t>ﬁxed</w:t>
      </w:r>
      <w:r w:rsidR="005765B8">
        <w:rPr>
          <w:color w:val="231F20"/>
        </w:rPr>
        <w:t xml:space="preserve">  </w:t>
      </w:r>
      <w:r>
        <w:rPr>
          <w:color w:val="231F20"/>
        </w:rPr>
        <w:t>for</w:t>
      </w:r>
      <w:r w:rsidR="005765B8">
        <w:rPr>
          <w:color w:val="231F20"/>
        </w:rPr>
        <w:t xml:space="preserve">  </w:t>
      </w:r>
      <w:r>
        <w:rPr>
          <w:color w:val="231F20"/>
        </w:rPr>
        <w:t>the</w:t>
      </w:r>
      <w:r w:rsidR="005765B8">
        <w:rPr>
          <w:color w:val="231F20"/>
        </w:rPr>
        <w:t xml:space="preserve">  </w:t>
      </w:r>
      <w:r>
        <w:rPr>
          <w:color w:val="231F20"/>
          <w:spacing w:val="-3"/>
        </w:rPr>
        <w:t>Tender</w:t>
      </w:r>
      <w:r w:rsidR="005765B8">
        <w:rPr>
          <w:color w:val="231F20"/>
          <w:spacing w:val="-3"/>
        </w:rPr>
        <w:t xml:space="preserve">  </w:t>
      </w:r>
      <w:r>
        <w:rPr>
          <w:color w:val="231F20"/>
        </w:rPr>
        <w:t>submission</w:t>
      </w:r>
      <w:r w:rsidR="005765B8">
        <w:rPr>
          <w:color w:val="231F20"/>
        </w:rPr>
        <w:t xml:space="preserve">  </w:t>
      </w:r>
      <w:r>
        <w:rPr>
          <w:color w:val="231F20"/>
        </w:rPr>
        <w:t>deadline</w:t>
      </w:r>
      <w:r w:rsidR="005765B8">
        <w:rPr>
          <w:color w:val="231F20"/>
        </w:rPr>
        <w:t xml:space="preserve">  </w:t>
      </w:r>
      <w:r>
        <w:rPr>
          <w:color w:val="231F20"/>
        </w:rPr>
        <w:t>speciﬁed</w:t>
      </w:r>
      <w:r w:rsidR="005765B8">
        <w:rPr>
          <w:color w:val="231F20"/>
        </w:rPr>
        <w:t xml:space="preserve">  </w:t>
      </w:r>
      <w:r>
        <w:rPr>
          <w:color w:val="231F20"/>
        </w:rPr>
        <w:t>in</w:t>
      </w:r>
      <w:r w:rsidR="005765B8">
        <w:rPr>
          <w:color w:val="231F20"/>
        </w:rPr>
        <w:t xml:space="preserve">  </w:t>
      </w:r>
      <w:r>
        <w:rPr>
          <w:color w:val="231F20"/>
        </w:rPr>
        <w:t>TDS</w:t>
      </w:r>
      <w:r w:rsidR="005765B8">
        <w:rPr>
          <w:color w:val="231F20"/>
        </w:rPr>
        <w:t xml:space="preserve">  </w:t>
      </w:r>
      <w:r>
        <w:rPr>
          <w:color w:val="231F20"/>
        </w:rPr>
        <w:t>21.1</w:t>
      </w:r>
      <w:r w:rsidR="005765B8">
        <w:rPr>
          <w:color w:val="231F20"/>
        </w:rPr>
        <w:t xml:space="preserve">  </w:t>
      </w:r>
      <w:r>
        <w:rPr>
          <w:color w:val="231F20"/>
        </w:rPr>
        <w:t>(as</w:t>
      </w:r>
      <w:r w:rsidR="005765B8">
        <w:rPr>
          <w:color w:val="231F20"/>
        </w:rPr>
        <w:t xml:space="preserve">  </w:t>
      </w:r>
      <w:r>
        <w:rPr>
          <w:color w:val="231F20"/>
        </w:rPr>
        <w:t>amended,</w:t>
      </w:r>
      <w:r w:rsidR="005765B8">
        <w:rPr>
          <w:color w:val="231F20"/>
        </w:rPr>
        <w:t xml:space="preserve">  </w:t>
      </w:r>
      <w:r>
        <w:rPr>
          <w:color w:val="231F20"/>
        </w:rPr>
        <w:t>if</w:t>
      </w:r>
      <w:r w:rsidR="005765B8">
        <w:rPr>
          <w:color w:val="231F20"/>
        </w:rPr>
        <w:t xml:space="preserve">  </w:t>
      </w:r>
      <w:r>
        <w:rPr>
          <w:color w:val="231F20"/>
        </w:rPr>
        <w:t>applicable),</w:t>
      </w:r>
      <w:r w:rsidR="005765B8">
        <w:rPr>
          <w:color w:val="231F20"/>
          <w:spacing w:val="-3"/>
        </w:rPr>
        <w:t xml:space="preserve">  </w:t>
      </w:r>
      <w:r>
        <w:rPr>
          <w:color w:val="231F20"/>
        </w:rPr>
        <w:t>and</w:t>
      </w:r>
      <w:r w:rsidR="005765B8">
        <w:rPr>
          <w:color w:val="231F20"/>
          <w:spacing w:val="-3"/>
        </w:rPr>
        <w:t xml:space="preserve">  </w:t>
      </w:r>
      <w:r>
        <w:rPr>
          <w:color w:val="231F20"/>
        </w:rPr>
        <w:t>it</w:t>
      </w:r>
      <w:r w:rsidR="005765B8">
        <w:rPr>
          <w:color w:val="231F20"/>
          <w:spacing w:val="-3"/>
        </w:rPr>
        <w:t xml:space="preserve">  </w:t>
      </w:r>
      <w:r>
        <w:rPr>
          <w:color w:val="231F20"/>
        </w:rPr>
        <w:t>shall</w:t>
      </w:r>
      <w:r w:rsidR="005765B8">
        <w:rPr>
          <w:color w:val="231F20"/>
          <w:spacing w:val="-3"/>
        </w:rPr>
        <w:t xml:space="preserve">  </w:t>
      </w:r>
      <w:r>
        <w:rPr>
          <w:color w:val="231F20"/>
        </w:rPr>
        <w:t>remain</w:t>
      </w:r>
      <w:r w:rsidR="005765B8">
        <w:rPr>
          <w:color w:val="231F20"/>
          <w:spacing w:val="-3"/>
        </w:rPr>
        <w:t xml:space="preserve">  </w:t>
      </w:r>
      <w:r>
        <w:rPr>
          <w:color w:val="231F20"/>
        </w:rPr>
        <w:t>binding</w:t>
      </w:r>
      <w:r w:rsidR="005765B8">
        <w:rPr>
          <w:color w:val="231F20"/>
          <w:spacing w:val="-3"/>
        </w:rPr>
        <w:t xml:space="preserve">  </w:t>
      </w:r>
      <w:r>
        <w:rPr>
          <w:color w:val="231F20"/>
        </w:rPr>
        <w:t>upon</w:t>
      </w:r>
      <w:r w:rsidR="005765B8">
        <w:rPr>
          <w:color w:val="231F20"/>
          <w:spacing w:val="-3"/>
        </w:rPr>
        <w:t xml:space="preserve">  </w:t>
      </w:r>
      <w:r>
        <w:rPr>
          <w:color w:val="231F20"/>
        </w:rPr>
        <w:t>us</w:t>
      </w:r>
      <w:r w:rsidR="005765B8">
        <w:rPr>
          <w:color w:val="231F20"/>
          <w:spacing w:val="-3"/>
        </w:rPr>
        <w:t xml:space="preserve">  </w:t>
      </w:r>
      <w:r>
        <w:rPr>
          <w:color w:val="231F20"/>
        </w:rPr>
        <w:t>and</w:t>
      </w:r>
      <w:r w:rsidR="005765B8">
        <w:rPr>
          <w:color w:val="231F20"/>
          <w:spacing w:val="-3"/>
        </w:rPr>
        <w:t xml:space="preserve">  </w:t>
      </w:r>
      <w:r>
        <w:rPr>
          <w:color w:val="231F20"/>
        </w:rPr>
        <w:t>may</w:t>
      </w:r>
      <w:r w:rsidR="005765B8">
        <w:rPr>
          <w:color w:val="231F20"/>
          <w:spacing w:val="-3"/>
        </w:rPr>
        <w:t xml:space="preserve">  </w:t>
      </w:r>
      <w:r>
        <w:rPr>
          <w:color w:val="231F20"/>
        </w:rPr>
        <w:t>be</w:t>
      </w:r>
      <w:r w:rsidR="005765B8">
        <w:rPr>
          <w:color w:val="231F20"/>
          <w:spacing w:val="-3"/>
        </w:rPr>
        <w:t xml:space="preserve">  </w:t>
      </w:r>
      <w:r>
        <w:rPr>
          <w:color w:val="231F20"/>
        </w:rPr>
        <w:t>accepted</w:t>
      </w:r>
      <w:r w:rsidR="005765B8">
        <w:rPr>
          <w:color w:val="231F20"/>
          <w:spacing w:val="-3"/>
        </w:rPr>
        <w:t xml:space="preserve">  </w:t>
      </w:r>
      <w:r>
        <w:rPr>
          <w:color w:val="231F20"/>
        </w:rPr>
        <w:t>at</w:t>
      </w:r>
      <w:r w:rsidR="005765B8">
        <w:rPr>
          <w:color w:val="231F20"/>
          <w:spacing w:val="-3"/>
        </w:rPr>
        <w:t xml:space="preserve">  </w:t>
      </w:r>
      <w:r>
        <w:rPr>
          <w:color w:val="231F20"/>
        </w:rPr>
        <w:t>any</w:t>
      </w:r>
      <w:r w:rsidR="005765B8">
        <w:rPr>
          <w:color w:val="231F20"/>
          <w:spacing w:val="-3"/>
        </w:rPr>
        <w:t xml:space="preserve">  </w:t>
      </w:r>
      <w:r>
        <w:rPr>
          <w:color w:val="231F20"/>
        </w:rPr>
        <w:t>time</w:t>
      </w:r>
      <w:r w:rsidR="005765B8">
        <w:rPr>
          <w:color w:val="231F20"/>
          <w:spacing w:val="-3"/>
        </w:rPr>
        <w:t xml:space="preserve">  </w:t>
      </w:r>
      <w:r>
        <w:rPr>
          <w:color w:val="231F20"/>
        </w:rPr>
        <w:t>before</w:t>
      </w:r>
      <w:r w:rsidR="005765B8">
        <w:rPr>
          <w:color w:val="231F20"/>
          <w:spacing w:val="-3"/>
        </w:rPr>
        <w:t xml:space="preserve">  </w:t>
      </w:r>
      <w:r>
        <w:rPr>
          <w:color w:val="231F20"/>
        </w:rPr>
        <w:t>the</w:t>
      </w:r>
      <w:r w:rsidR="005765B8">
        <w:rPr>
          <w:color w:val="231F20"/>
          <w:spacing w:val="-3"/>
        </w:rPr>
        <w:t xml:space="preserve">  </w:t>
      </w:r>
      <w:r>
        <w:rPr>
          <w:color w:val="231F20"/>
        </w:rPr>
        <w:t>expiration</w:t>
      </w:r>
      <w:r w:rsidR="005765B8">
        <w:rPr>
          <w:color w:val="231F20"/>
          <w:spacing w:val="-3"/>
        </w:rPr>
        <w:t xml:space="preserve">  </w:t>
      </w:r>
      <w:r>
        <w:rPr>
          <w:color w:val="231F20"/>
        </w:rPr>
        <w:t>of</w:t>
      </w:r>
      <w:r w:rsidR="005765B8">
        <w:rPr>
          <w:color w:val="231F20"/>
          <w:spacing w:val="-3"/>
        </w:rPr>
        <w:t xml:space="preserve">  </w:t>
      </w:r>
      <w:r>
        <w:rPr>
          <w:color w:val="231F20"/>
        </w:rPr>
        <w:t>that</w:t>
      </w:r>
      <w:r w:rsidR="005765B8">
        <w:rPr>
          <w:color w:val="231F20"/>
        </w:rPr>
        <w:t xml:space="preserve">  </w:t>
      </w:r>
      <w:r>
        <w:rPr>
          <w:color w:val="231F20"/>
        </w:rPr>
        <w:t>period;</w:t>
      </w:r>
    </w:p>
    <w:p w14:paraId="088ADCDF" w14:textId="01C5F83A" w:rsidR="0021200B" w:rsidRDefault="00022DB4">
      <w:pPr>
        <w:pStyle w:val="BodyText"/>
        <w:tabs>
          <w:tab w:val="left" w:pos="1451"/>
        </w:tabs>
        <w:spacing w:before="247" w:line="230" w:lineRule="auto"/>
        <w:ind w:left="1466" w:right="855" w:hanging="615"/>
      </w:pPr>
      <w:r>
        <w:rPr>
          <w:b/>
          <w:color w:val="231F20"/>
        </w:rPr>
        <w:t>(h)</w:t>
      </w:r>
      <w:r>
        <w:rPr>
          <w:b/>
          <w:color w:val="231F20"/>
        </w:rPr>
        <w:tab/>
        <w:t>Performance</w:t>
      </w:r>
      <w:r w:rsidR="005765B8">
        <w:rPr>
          <w:b/>
          <w:color w:val="231F20"/>
        </w:rPr>
        <w:t xml:space="preserve">  </w:t>
      </w:r>
      <w:r>
        <w:rPr>
          <w:b/>
          <w:color w:val="231F20"/>
        </w:rPr>
        <w:t>Security</w:t>
      </w:r>
      <w:r>
        <w:rPr>
          <w:color w:val="231F20"/>
        </w:rPr>
        <w:t>:</w:t>
      </w:r>
      <w:r w:rsidR="005765B8">
        <w:rPr>
          <w:color w:val="231F20"/>
        </w:rPr>
        <w:t xml:space="preserve">  </w:t>
      </w:r>
      <w:r>
        <w:rPr>
          <w:color w:val="231F20"/>
        </w:rPr>
        <w:t>If</w:t>
      </w:r>
      <w:r w:rsidR="005765B8">
        <w:rPr>
          <w:color w:val="231F20"/>
        </w:rPr>
        <w:t xml:space="preserve">  </w:t>
      </w:r>
      <w:r>
        <w:rPr>
          <w:color w:val="231F20"/>
        </w:rPr>
        <w:t>our</w:t>
      </w:r>
      <w:r w:rsidR="005765B8">
        <w:rPr>
          <w:color w:val="231F20"/>
        </w:rPr>
        <w:t xml:space="preserve">  </w:t>
      </w:r>
      <w:r>
        <w:rPr>
          <w:color w:val="231F20"/>
          <w:spacing w:val="-3"/>
        </w:rPr>
        <w:t>Tender</w:t>
      </w:r>
      <w:r w:rsidR="005765B8">
        <w:rPr>
          <w:color w:val="231F20"/>
          <w:spacing w:val="-3"/>
        </w:rPr>
        <w:t xml:space="preserve">  </w:t>
      </w:r>
      <w:r>
        <w:rPr>
          <w:color w:val="231F20"/>
        </w:rPr>
        <w:t>is</w:t>
      </w:r>
      <w:r w:rsidR="005765B8">
        <w:rPr>
          <w:color w:val="231F20"/>
        </w:rPr>
        <w:t xml:space="preserve">  </w:t>
      </w:r>
      <w:r>
        <w:rPr>
          <w:color w:val="231F20"/>
        </w:rPr>
        <w:t>accepted,</w:t>
      </w:r>
      <w:r w:rsidR="005765B8">
        <w:rPr>
          <w:color w:val="231F20"/>
        </w:rPr>
        <w:t xml:space="preserve">  </w:t>
      </w:r>
      <w:r>
        <w:rPr>
          <w:color w:val="231F20"/>
        </w:rPr>
        <w:t>we</w:t>
      </w:r>
      <w:r w:rsidR="005765B8">
        <w:rPr>
          <w:color w:val="231F20"/>
        </w:rPr>
        <w:t xml:space="preserve">  </w:t>
      </w:r>
      <w:r>
        <w:rPr>
          <w:color w:val="231F20"/>
        </w:rPr>
        <w:t>commit</w:t>
      </w:r>
      <w:r w:rsidR="005765B8">
        <w:rPr>
          <w:color w:val="231F20"/>
        </w:rPr>
        <w:t xml:space="preserve">  </w:t>
      </w:r>
      <w:r>
        <w:rPr>
          <w:color w:val="231F20"/>
        </w:rPr>
        <w:t>to</w:t>
      </w:r>
      <w:r w:rsidR="005765B8">
        <w:rPr>
          <w:color w:val="231F20"/>
        </w:rPr>
        <w:t xml:space="preserve">  </w:t>
      </w:r>
      <w:r>
        <w:rPr>
          <w:color w:val="231F20"/>
        </w:rPr>
        <w:t>obtain</w:t>
      </w:r>
      <w:r w:rsidR="005765B8">
        <w:rPr>
          <w:color w:val="231F20"/>
        </w:rPr>
        <w:t xml:space="preserve">  </w:t>
      </w:r>
      <w:r>
        <w:rPr>
          <w:color w:val="231F20"/>
        </w:rPr>
        <w:t>a</w:t>
      </w:r>
      <w:r w:rsidR="005765B8">
        <w:rPr>
          <w:color w:val="231F20"/>
        </w:rPr>
        <w:t xml:space="preserve">  </w:t>
      </w:r>
      <w:r>
        <w:rPr>
          <w:color w:val="231F20"/>
        </w:rPr>
        <w:t>performance</w:t>
      </w:r>
      <w:r w:rsidR="005765B8">
        <w:rPr>
          <w:color w:val="231F20"/>
        </w:rPr>
        <w:t xml:space="preserve">  </w:t>
      </w:r>
      <w:r>
        <w:rPr>
          <w:color w:val="231F20"/>
        </w:rPr>
        <w:t>security</w:t>
      </w:r>
      <w:r w:rsidR="005765B8">
        <w:rPr>
          <w:color w:val="231F20"/>
        </w:rPr>
        <w:t xml:space="preserve">  </w:t>
      </w:r>
      <w:r>
        <w:rPr>
          <w:color w:val="231F20"/>
        </w:rPr>
        <w:t>in</w:t>
      </w:r>
      <w:r w:rsidR="005765B8">
        <w:rPr>
          <w:color w:val="231F20"/>
          <w:spacing w:val="-29"/>
        </w:rPr>
        <w:t xml:space="preserve">  </w:t>
      </w:r>
      <w:r>
        <w:rPr>
          <w:color w:val="231F20"/>
        </w:rPr>
        <w:t>accordance</w:t>
      </w:r>
      <w:r w:rsidR="005765B8">
        <w:rPr>
          <w:color w:val="231F20"/>
        </w:rPr>
        <w:t xml:space="preserve">  </w:t>
      </w:r>
      <w:r>
        <w:rPr>
          <w:color w:val="231F20"/>
        </w:rPr>
        <w:t>with</w:t>
      </w:r>
      <w:r w:rsidR="005765B8">
        <w:rPr>
          <w:color w:val="231F20"/>
          <w:spacing w:val="-24"/>
        </w:rPr>
        <w:t xml:space="preserve">  </w:t>
      </w:r>
      <w:r>
        <w:rPr>
          <w:color w:val="231F20"/>
        </w:rPr>
        <w:t>the</w:t>
      </w:r>
      <w:r w:rsidR="005765B8">
        <w:rPr>
          <w:color w:val="231F20"/>
          <w:spacing w:val="-28"/>
        </w:rPr>
        <w:t xml:space="preserve">  </w:t>
      </w:r>
      <w:r>
        <w:rPr>
          <w:color w:val="231F20"/>
        </w:rPr>
        <w:t>Tendering</w:t>
      </w:r>
      <w:r w:rsidR="005765B8">
        <w:rPr>
          <w:color w:val="231F20"/>
          <w:spacing w:val="-24"/>
        </w:rPr>
        <w:t xml:space="preserve">  </w:t>
      </w:r>
      <w:r>
        <w:rPr>
          <w:color w:val="231F20"/>
        </w:rPr>
        <w:t>document;</w:t>
      </w:r>
    </w:p>
    <w:p w14:paraId="52481247" w14:textId="77777777" w:rsidR="0021200B" w:rsidRDefault="0021200B">
      <w:pPr>
        <w:spacing w:line="230" w:lineRule="auto"/>
        <w:sectPr w:rsidR="0021200B">
          <w:pgSz w:w="11910" w:h="16840"/>
          <w:pgMar w:top="640" w:right="0" w:bottom="640" w:left="0" w:header="0" w:footer="441" w:gutter="0"/>
          <w:cols w:space="720"/>
        </w:sectPr>
      </w:pPr>
    </w:p>
    <w:p w14:paraId="31F221A2" w14:textId="637ED143" w:rsidR="0021200B" w:rsidRDefault="00022DB4">
      <w:pPr>
        <w:pStyle w:val="ListParagraph"/>
        <w:numPr>
          <w:ilvl w:val="0"/>
          <w:numId w:val="58"/>
        </w:numPr>
        <w:tabs>
          <w:tab w:val="left" w:pos="1452"/>
        </w:tabs>
        <w:spacing w:before="192" w:line="230" w:lineRule="auto"/>
        <w:ind w:right="848" w:hanging="615"/>
        <w:jc w:val="both"/>
      </w:pPr>
      <w:r>
        <w:rPr>
          <w:b/>
          <w:color w:val="231F20"/>
        </w:rPr>
        <w:lastRenderedPageBreak/>
        <w:t>One</w:t>
      </w:r>
      <w:r w:rsidR="005765B8">
        <w:rPr>
          <w:b/>
          <w:color w:val="231F20"/>
          <w:spacing w:val="-16"/>
        </w:rPr>
        <w:t xml:space="preserve">  </w:t>
      </w:r>
      <w:r>
        <w:rPr>
          <w:b/>
          <w:color w:val="231F20"/>
          <w:spacing w:val="-4"/>
        </w:rPr>
        <w:t>Tender</w:t>
      </w:r>
      <w:r w:rsidR="005765B8">
        <w:rPr>
          <w:b/>
          <w:color w:val="231F20"/>
          <w:spacing w:val="-16"/>
        </w:rPr>
        <w:t xml:space="preserve">  </w:t>
      </w:r>
      <w:r>
        <w:rPr>
          <w:b/>
          <w:color w:val="231F20"/>
        </w:rPr>
        <w:t>per</w:t>
      </w:r>
      <w:r w:rsidR="005765B8">
        <w:rPr>
          <w:b/>
          <w:color w:val="231F20"/>
          <w:spacing w:val="-16"/>
        </w:rPr>
        <w:t xml:space="preserve">  </w:t>
      </w:r>
      <w:r>
        <w:rPr>
          <w:b/>
          <w:color w:val="231F20"/>
        </w:rPr>
        <w:t>tenderer</w:t>
      </w:r>
      <w:r>
        <w:rPr>
          <w:color w:val="231F20"/>
        </w:rPr>
        <w:t>:</w:t>
      </w:r>
      <w:r w:rsidR="005765B8">
        <w:rPr>
          <w:color w:val="231F20"/>
          <w:spacing w:val="-16"/>
        </w:rPr>
        <w:t xml:space="preserve">  </w:t>
      </w:r>
      <w:r>
        <w:rPr>
          <w:color w:val="231F20"/>
          <w:spacing w:val="-9"/>
        </w:rPr>
        <w:t>We</w:t>
      </w:r>
      <w:r w:rsidR="005765B8">
        <w:rPr>
          <w:color w:val="231F20"/>
          <w:spacing w:val="-12"/>
        </w:rPr>
        <w:t xml:space="preserve">  </w:t>
      </w:r>
      <w:r>
        <w:rPr>
          <w:color w:val="231F20"/>
        </w:rPr>
        <w:t>are</w:t>
      </w:r>
      <w:r w:rsidR="005765B8">
        <w:rPr>
          <w:color w:val="231F20"/>
          <w:spacing w:val="-12"/>
        </w:rPr>
        <w:t xml:space="preserve">  </w:t>
      </w:r>
      <w:r>
        <w:rPr>
          <w:color w:val="231F20"/>
        </w:rPr>
        <w:t>not</w:t>
      </w:r>
      <w:r w:rsidR="005765B8">
        <w:rPr>
          <w:color w:val="231F20"/>
          <w:spacing w:val="-12"/>
        </w:rPr>
        <w:t xml:space="preserve">  </w:t>
      </w:r>
      <w:r>
        <w:rPr>
          <w:color w:val="231F20"/>
        </w:rPr>
        <w:t>submitting</w:t>
      </w:r>
      <w:r w:rsidR="005765B8">
        <w:rPr>
          <w:color w:val="231F20"/>
          <w:spacing w:val="-12"/>
        </w:rPr>
        <w:t xml:space="preserve">  </w:t>
      </w:r>
      <w:r>
        <w:rPr>
          <w:color w:val="231F20"/>
        </w:rPr>
        <w:t>any</w:t>
      </w:r>
      <w:r w:rsidR="005765B8">
        <w:rPr>
          <w:color w:val="231F20"/>
          <w:spacing w:val="-12"/>
        </w:rPr>
        <w:t xml:space="preserve">  </w:t>
      </w:r>
      <w:r>
        <w:rPr>
          <w:color w:val="231F20"/>
        </w:rPr>
        <w:t>other</w:t>
      </w:r>
      <w:r w:rsidR="005765B8">
        <w:rPr>
          <w:color w:val="231F20"/>
          <w:spacing w:val="-16"/>
        </w:rPr>
        <w:t xml:space="preserve">  </w:t>
      </w:r>
      <w:r>
        <w:rPr>
          <w:color w:val="231F20"/>
        </w:rPr>
        <w:t>Tender(s)</w:t>
      </w:r>
      <w:r w:rsidR="005765B8">
        <w:rPr>
          <w:color w:val="231F20"/>
          <w:spacing w:val="-12"/>
        </w:rPr>
        <w:t xml:space="preserve">  </w:t>
      </w:r>
      <w:r>
        <w:rPr>
          <w:color w:val="231F20"/>
        </w:rPr>
        <w:t>as</w:t>
      </w:r>
      <w:r w:rsidR="005765B8">
        <w:rPr>
          <w:color w:val="231F20"/>
          <w:spacing w:val="-12"/>
        </w:rPr>
        <w:t xml:space="preserve">  </w:t>
      </w:r>
      <w:r>
        <w:rPr>
          <w:color w:val="231F20"/>
        </w:rPr>
        <w:t>an</w:t>
      </w:r>
      <w:r w:rsidR="005765B8">
        <w:rPr>
          <w:color w:val="231F20"/>
          <w:spacing w:val="-12"/>
        </w:rPr>
        <w:t xml:space="preserve">  </w:t>
      </w:r>
      <w:r>
        <w:rPr>
          <w:color w:val="231F20"/>
        </w:rPr>
        <w:t>individual</w:t>
      </w:r>
      <w:r w:rsidR="005765B8">
        <w:rPr>
          <w:color w:val="231F20"/>
          <w:spacing w:val="-12"/>
        </w:rPr>
        <w:t xml:space="preserve">  </w:t>
      </w:r>
      <w:r>
        <w:rPr>
          <w:color w:val="231F20"/>
        </w:rPr>
        <w:t>tenderer,</w:t>
      </w:r>
      <w:r w:rsidR="005765B8">
        <w:rPr>
          <w:color w:val="231F20"/>
          <w:spacing w:val="-12"/>
        </w:rPr>
        <w:t xml:space="preserve">  </w:t>
      </w:r>
      <w:r>
        <w:rPr>
          <w:color w:val="231F20"/>
        </w:rPr>
        <w:t>and</w:t>
      </w:r>
      <w:r w:rsidR="005765B8">
        <w:rPr>
          <w:color w:val="231F20"/>
          <w:spacing w:val="-12"/>
        </w:rPr>
        <w:t xml:space="preserve">  </w:t>
      </w:r>
      <w:r>
        <w:rPr>
          <w:color w:val="231F20"/>
        </w:rPr>
        <w:t>we</w:t>
      </w:r>
      <w:r w:rsidR="005765B8">
        <w:rPr>
          <w:color w:val="231F20"/>
          <w:spacing w:val="-12"/>
        </w:rPr>
        <w:t xml:space="preserve">  </w:t>
      </w:r>
      <w:r>
        <w:rPr>
          <w:color w:val="231F20"/>
        </w:rPr>
        <w:t>are</w:t>
      </w:r>
      <w:r w:rsidR="005765B8">
        <w:rPr>
          <w:color w:val="231F20"/>
          <w:spacing w:val="-12"/>
        </w:rPr>
        <w:t xml:space="preserve">  </w:t>
      </w:r>
      <w:r>
        <w:rPr>
          <w:color w:val="231F20"/>
        </w:rPr>
        <w:t>not</w:t>
      </w:r>
      <w:r w:rsidR="005765B8">
        <w:rPr>
          <w:color w:val="231F20"/>
        </w:rPr>
        <w:t xml:space="preserve">  </w:t>
      </w:r>
      <w:r>
        <w:rPr>
          <w:color w:val="231F20"/>
        </w:rPr>
        <w:t>participating</w:t>
      </w:r>
      <w:r w:rsidR="005765B8">
        <w:rPr>
          <w:color w:val="231F20"/>
          <w:spacing w:val="-18"/>
        </w:rPr>
        <w:t xml:space="preserve">  </w:t>
      </w:r>
      <w:r>
        <w:rPr>
          <w:color w:val="231F20"/>
        </w:rPr>
        <w:t>in</w:t>
      </w:r>
      <w:r w:rsidR="005765B8">
        <w:rPr>
          <w:color w:val="231F20"/>
          <w:spacing w:val="-18"/>
        </w:rPr>
        <w:t xml:space="preserve">  </w:t>
      </w:r>
      <w:r>
        <w:rPr>
          <w:color w:val="231F20"/>
        </w:rPr>
        <w:t>any</w:t>
      </w:r>
      <w:r w:rsidR="005765B8">
        <w:rPr>
          <w:color w:val="231F20"/>
          <w:spacing w:val="-18"/>
        </w:rPr>
        <w:t xml:space="preserve">  </w:t>
      </w:r>
      <w:r>
        <w:rPr>
          <w:color w:val="231F20"/>
        </w:rPr>
        <w:t>other</w:t>
      </w:r>
      <w:r w:rsidR="005765B8">
        <w:rPr>
          <w:color w:val="231F20"/>
          <w:spacing w:val="-22"/>
        </w:rPr>
        <w:t xml:space="preserve">  </w:t>
      </w:r>
      <w:r>
        <w:rPr>
          <w:color w:val="231F20"/>
        </w:rPr>
        <w:t>Tender(s)</w:t>
      </w:r>
      <w:r w:rsidR="005765B8">
        <w:rPr>
          <w:color w:val="231F20"/>
          <w:spacing w:val="-18"/>
        </w:rPr>
        <w:t xml:space="preserve">  </w:t>
      </w:r>
      <w:r>
        <w:rPr>
          <w:color w:val="231F20"/>
        </w:rPr>
        <w:t>as</w:t>
      </w:r>
      <w:r w:rsidR="005765B8">
        <w:rPr>
          <w:color w:val="231F20"/>
          <w:spacing w:val="-18"/>
        </w:rPr>
        <w:t xml:space="preserve">  </w:t>
      </w:r>
      <w:r>
        <w:rPr>
          <w:color w:val="231F20"/>
        </w:rPr>
        <w:t>a</w:t>
      </w:r>
      <w:r w:rsidR="005765B8">
        <w:rPr>
          <w:color w:val="231F20"/>
          <w:spacing w:val="-18"/>
        </w:rPr>
        <w:t xml:space="preserve">  </w:t>
      </w:r>
      <w:r>
        <w:rPr>
          <w:color w:val="231F20"/>
        </w:rPr>
        <w:t>Joint</w:t>
      </w:r>
      <w:r w:rsidR="005765B8">
        <w:rPr>
          <w:color w:val="231F20"/>
          <w:spacing w:val="-22"/>
        </w:rPr>
        <w:t xml:space="preserve">  </w:t>
      </w:r>
      <w:r>
        <w:rPr>
          <w:color w:val="231F20"/>
          <w:spacing w:val="-4"/>
        </w:rPr>
        <w:t>Venture</w:t>
      </w:r>
      <w:r w:rsidR="005765B8">
        <w:rPr>
          <w:color w:val="231F20"/>
          <w:spacing w:val="-18"/>
        </w:rPr>
        <w:t xml:space="preserve">  </w:t>
      </w:r>
      <w:r>
        <w:rPr>
          <w:color w:val="231F20"/>
        </w:rPr>
        <w:t>member,</w:t>
      </w:r>
      <w:r w:rsidR="005765B8">
        <w:rPr>
          <w:color w:val="231F20"/>
          <w:spacing w:val="-18"/>
        </w:rPr>
        <w:t xml:space="preserve">  </w:t>
      </w:r>
      <w:r>
        <w:rPr>
          <w:color w:val="231F20"/>
        </w:rPr>
        <w:t>or</w:t>
      </w:r>
      <w:r w:rsidR="005765B8">
        <w:rPr>
          <w:color w:val="231F20"/>
          <w:spacing w:val="-18"/>
        </w:rPr>
        <w:t xml:space="preserve">  </w:t>
      </w:r>
      <w:r>
        <w:rPr>
          <w:color w:val="231F20"/>
        </w:rPr>
        <w:t>as</w:t>
      </w:r>
      <w:r w:rsidR="005765B8">
        <w:rPr>
          <w:color w:val="231F20"/>
          <w:spacing w:val="-18"/>
        </w:rPr>
        <w:t xml:space="preserve">  </w:t>
      </w:r>
      <w:r>
        <w:rPr>
          <w:color w:val="231F20"/>
        </w:rPr>
        <w:t>a</w:t>
      </w:r>
      <w:r w:rsidR="005765B8">
        <w:rPr>
          <w:color w:val="231F20"/>
          <w:spacing w:val="-18"/>
        </w:rPr>
        <w:t xml:space="preserve">  </w:t>
      </w:r>
      <w:r>
        <w:rPr>
          <w:color w:val="231F20"/>
        </w:rPr>
        <w:t>subcontractor,</w:t>
      </w:r>
      <w:r w:rsidR="005765B8">
        <w:rPr>
          <w:color w:val="231F20"/>
          <w:spacing w:val="-18"/>
        </w:rPr>
        <w:t xml:space="preserve">  </w:t>
      </w:r>
      <w:r>
        <w:rPr>
          <w:color w:val="231F20"/>
        </w:rPr>
        <w:t>and</w:t>
      </w:r>
      <w:r w:rsidR="005765B8">
        <w:rPr>
          <w:color w:val="231F20"/>
          <w:spacing w:val="-18"/>
        </w:rPr>
        <w:t xml:space="preserve">  </w:t>
      </w:r>
      <w:r>
        <w:rPr>
          <w:color w:val="231F20"/>
        </w:rPr>
        <w:t>meet</w:t>
      </w:r>
      <w:r w:rsidR="005765B8">
        <w:rPr>
          <w:color w:val="231F20"/>
          <w:spacing w:val="-18"/>
        </w:rPr>
        <w:t xml:space="preserve">  </w:t>
      </w:r>
      <w:r>
        <w:rPr>
          <w:color w:val="231F20"/>
        </w:rPr>
        <w:t>the</w:t>
      </w:r>
      <w:r w:rsidR="005765B8">
        <w:rPr>
          <w:color w:val="231F20"/>
          <w:spacing w:val="-18"/>
        </w:rPr>
        <w:t xml:space="preserve">  </w:t>
      </w:r>
      <w:r>
        <w:rPr>
          <w:color w:val="231F20"/>
        </w:rPr>
        <w:t>requirements</w:t>
      </w:r>
      <w:r w:rsidR="005765B8">
        <w:rPr>
          <w:color w:val="231F20"/>
        </w:rPr>
        <w:t xml:space="preserve">  </w:t>
      </w:r>
      <w:r>
        <w:rPr>
          <w:color w:val="231F20"/>
        </w:rPr>
        <w:t>of</w:t>
      </w:r>
      <w:r w:rsidR="005765B8">
        <w:rPr>
          <w:color w:val="231F20"/>
          <w:spacing w:val="-22"/>
        </w:rPr>
        <w:t xml:space="preserve">  </w:t>
      </w:r>
      <w:r>
        <w:rPr>
          <w:color w:val="231F20"/>
        </w:rPr>
        <w:t>ITT</w:t>
      </w:r>
      <w:r w:rsidR="005765B8">
        <w:rPr>
          <w:color w:val="231F20"/>
        </w:rPr>
        <w:t xml:space="preserve"> </w:t>
      </w:r>
      <w:r>
        <w:rPr>
          <w:color w:val="231F20"/>
        </w:rPr>
        <w:t>3.9,</w:t>
      </w:r>
      <w:r w:rsidR="005765B8">
        <w:rPr>
          <w:color w:val="231F20"/>
          <w:spacing w:val="-23"/>
        </w:rPr>
        <w:t xml:space="preserve">  </w:t>
      </w:r>
      <w:r>
        <w:rPr>
          <w:color w:val="231F20"/>
        </w:rPr>
        <w:t>other</w:t>
      </w:r>
      <w:r w:rsidR="005765B8">
        <w:rPr>
          <w:color w:val="231F20"/>
          <w:spacing w:val="-23"/>
        </w:rPr>
        <w:t xml:space="preserve">  </w:t>
      </w:r>
      <w:r>
        <w:rPr>
          <w:color w:val="231F20"/>
        </w:rPr>
        <w:t>than</w:t>
      </w:r>
      <w:r w:rsidR="005765B8">
        <w:rPr>
          <w:color w:val="231F20"/>
          <w:spacing w:val="-23"/>
        </w:rPr>
        <w:t xml:space="preserve">  </w:t>
      </w:r>
      <w:r>
        <w:rPr>
          <w:color w:val="231F20"/>
        </w:rPr>
        <w:t>alternative</w:t>
      </w:r>
      <w:r w:rsidR="005765B8">
        <w:rPr>
          <w:color w:val="231F20"/>
          <w:spacing w:val="-27"/>
        </w:rPr>
        <w:t xml:space="preserve">  </w:t>
      </w:r>
      <w:r>
        <w:rPr>
          <w:color w:val="231F20"/>
          <w:spacing w:val="-3"/>
        </w:rPr>
        <w:t>Tenders</w:t>
      </w:r>
      <w:r w:rsidR="005765B8">
        <w:rPr>
          <w:color w:val="231F20"/>
          <w:spacing w:val="-23"/>
        </w:rPr>
        <w:t xml:space="preserve">  </w:t>
      </w:r>
      <w:r>
        <w:rPr>
          <w:color w:val="231F20"/>
        </w:rPr>
        <w:t>submitted</w:t>
      </w:r>
      <w:r w:rsidR="005765B8">
        <w:rPr>
          <w:color w:val="231F20"/>
          <w:spacing w:val="-23"/>
        </w:rPr>
        <w:t xml:space="preserve">  </w:t>
      </w:r>
      <w:r>
        <w:rPr>
          <w:color w:val="231F20"/>
        </w:rPr>
        <w:t>in</w:t>
      </w:r>
      <w:r w:rsidR="005765B8">
        <w:rPr>
          <w:color w:val="231F20"/>
          <w:spacing w:val="-23"/>
        </w:rPr>
        <w:t xml:space="preserve">  </w:t>
      </w:r>
      <w:r>
        <w:rPr>
          <w:color w:val="231F20"/>
        </w:rPr>
        <w:t>accordance</w:t>
      </w:r>
      <w:r w:rsidR="005765B8">
        <w:rPr>
          <w:color w:val="231F20"/>
          <w:spacing w:val="-23"/>
        </w:rPr>
        <w:t xml:space="preserve">  </w:t>
      </w:r>
      <w:r>
        <w:rPr>
          <w:color w:val="231F20"/>
        </w:rPr>
        <w:t>with</w:t>
      </w:r>
      <w:r w:rsidR="005765B8">
        <w:rPr>
          <w:color w:val="231F20"/>
          <w:spacing w:val="-23"/>
        </w:rPr>
        <w:t xml:space="preserve">  </w:t>
      </w:r>
      <w:r>
        <w:rPr>
          <w:color w:val="231F20"/>
        </w:rPr>
        <w:t>ITT</w:t>
      </w:r>
      <w:r w:rsidR="005765B8">
        <w:rPr>
          <w:color w:val="231F20"/>
          <w:spacing w:val="-27"/>
        </w:rPr>
        <w:t xml:space="preserve">  </w:t>
      </w:r>
      <w:r>
        <w:rPr>
          <w:color w:val="231F20"/>
        </w:rPr>
        <w:t>12;</w:t>
      </w:r>
    </w:p>
    <w:p w14:paraId="310116A6" w14:textId="4E458D2B" w:rsidR="0021200B" w:rsidRDefault="00022DB4">
      <w:pPr>
        <w:pStyle w:val="ListParagraph"/>
        <w:numPr>
          <w:ilvl w:val="0"/>
          <w:numId w:val="58"/>
        </w:numPr>
        <w:tabs>
          <w:tab w:val="left" w:pos="1452"/>
        </w:tabs>
        <w:spacing w:before="246" w:line="230" w:lineRule="auto"/>
        <w:ind w:left="1465" w:right="848" w:hanging="614"/>
        <w:jc w:val="both"/>
      </w:pPr>
      <w:r>
        <w:rPr>
          <w:b/>
          <w:color w:val="231F20"/>
        </w:rPr>
        <w:t>Suspension</w:t>
      </w:r>
      <w:r w:rsidR="005765B8">
        <w:rPr>
          <w:b/>
          <w:color w:val="231F20"/>
          <w:spacing w:val="-12"/>
        </w:rPr>
        <w:t xml:space="preserve">  </w:t>
      </w:r>
      <w:r>
        <w:rPr>
          <w:b/>
          <w:color w:val="231F20"/>
        </w:rPr>
        <w:t>and</w:t>
      </w:r>
      <w:r w:rsidR="005765B8">
        <w:rPr>
          <w:b/>
          <w:color w:val="231F20"/>
          <w:spacing w:val="-13"/>
        </w:rPr>
        <w:t xml:space="preserve">  </w:t>
      </w:r>
      <w:r>
        <w:rPr>
          <w:b/>
          <w:color w:val="231F20"/>
        </w:rPr>
        <w:t>Debarment</w:t>
      </w:r>
      <w:r>
        <w:rPr>
          <w:color w:val="231F20"/>
        </w:rPr>
        <w:t>:</w:t>
      </w:r>
      <w:r w:rsidR="005765B8">
        <w:rPr>
          <w:color w:val="231F20"/>
          <w:spacing w:val="-17"/>
        </w:rPr>
        <w:t xml:space="preserve">  </w:t>
      </w:r>
      <w:r>
        <w:rPr>
          <w:color w:val="231F20"/>
          <w:spacing w:val="-6"/>
        </w:rPr>
        <w:t>We,</w:t>
      </w:r>
      <w:r w:rsidR="005765B8">
        <w:rPr>
          <w:color w:val="231F20"/>
          <w:spacing w:val="-13"/>
        </w:rPr>
        <w:t xml:space="preserve">  </w:t>
      </w:r>
      <w:r>
        <w:rPr>
          <w:color w:val="231F20"/>
        </w:rPr>
        <w:t>along</w:t>
      </w:r>
      <w:r w:rsidR="005765B8">
        <w:rPr>
          <w:color w:val="231F20"/>
          <w:spacing w:val="-13"/>
        </w:rPr>
        <w:t xml:space="preserve">  </w:t>
      </w:r>
      <w:r>
        <w:rPr>
          <w:color w:val="231F20"/>
        </w:rPr>
        <w:t>with</w:t>
      </w:r>
      <w:r w:rsidR="005765B8">
        <w:rPr>
          <w:color w:val="231F20"/>
          <w:spacing w:val="-13"/>
        </w:rPr>
        <w:t xml:space="preserve">  </w:t>
      </w:r>
      <w:r>
        <w:rPr>
          <w:color w:val="231F20"/>
        </w:rPr>
        <w:t>any</w:t>
      </w:r>
      <w:r w:rsidR="005765B8">
        <w:rPr>
          <w:color w:val="231F20"/>
          <w:spacing w:val="-13"/>
        </w:rPr>
        <w:t xml:space="preserve">  </w:t>
      </w:r>
      <w:r>
        <w:rPr>
          <w:color w:val="231F20"/>
        </w:rPr>
        <w:t>of</w:t>
      </w:r>
      <w:r w:rsidR="005765B8">
        <w:rPr>
          <w:color w:val="231F20"/>
          <w:spacing w:val="-13"/>
        </w:rPr>
        <w:t xml:space="preserve">  </w:t>
      </w:r>
      <w:r>
        <w:rPr>
          <w:color w:val="231F20"/>
        </w:rPr>
        <w:t>our</w:t>
      </w:r>
      <w:r w:rsidR="005765B8">
        <w:rPr>
          <w:color w:val="231F20"/>
          <w:spacing w:val="-13"/>
        </w:rPr>
        <w:t xml:space="preserve">  </w:t>
      </w:r>
      <w:r>
        <w:rPr>
          <w:color w:val="231F20"/>
        </w:rPr>
        <w:t>subcontractors,</w:t>
      </w:r>
      <w:r w:rsidR="005765B8">
        <w:rPr>
          <w:color w:val="231F20"/>
          <w:spacing w:val="-13"/>
        </w:rPr>
        <w:t xml:space="preserve">  </w:t>
      </w:r>
      <w:r>
        <w:rPr>
          <w:color w:val="231F20"/>
        </w:rPr>
        <w:t>suppliers,</w:t>
      </w:r>
      <w:r w:rsidR="005765B8">
        <w:rPr>
          <w:color w:val="231F20"/>
          <w:spacing w:val="-13"/>
        </w:rPr>
        <w:t xml:space="preserve">  </w:t>
      </w:r>
      <w:r>
        <w:rPr>
          <w:color w:val="231F20"/>
        </w:rPr>
        <w:t>consultants,</w:t>
      </w:r>
      <w:r w:rsidR="005765B8">
        <w:rPr>
          <w:color w:val="231F20"/>
          <w:spacing w:val="-13"/>
        </w:rPr>
        <w:t xml:space="preserve">  </w:t>
      </w:r>
      <w:r>
        <w:rPr>
          <w:color w:val="231F20"/>
        </w:rPr>
        <w:t>manufacturers,</w:t>
      </w:r>
      <w:r w:rsidR="005765B8">
        <w:rPr>
          <w:color w:val="231F20"/>
        </w:rPr>
        <w:t xml:space="preserve">  </w:t>
      </w:r>
      <w:r>
        <w:rPr>
          <w:color w:val="231F20"/>
        </w:rPr>
        <w:t>or</w:t>
      </w:r>
      <w:r w:rsidR="005765B8">
        <w:rPr>
          <w:color w:val="231F20"/>
          <w:spacing w:val="-15"/>
        </w:rPr>
        <w:t xml:space="preserve">  </w:t>
      </w:r>
      <w:r>
        <w:rPr>
          <w:color w:val="231F20"/>
        </w:rPr>
        <w:t>service</w:t>
      </w:r>
      <w:r w:rsidR="005765B8">
        <w:rPr>
          <w:color w:val="231F20"/>
          <w:spacing w:val="-15"/>
        </w:rPr>
        <w:t xml:space="preserve">  </w:t>
      </w:r>
      <w:r>
        <w:rPr>
          <w:color w:val="231F20"/>
        </w:rPr>
        <w:t>providers</w:t>
      </w:r>
      <w:r w:rsidR="005765B8">
        <w:rPr>
          <w:color w:val="231F20"/>
          <w:spacing w:val="-15"/>
        </w:rPr>
        <w:t xml:space="preserve">  </w:t>
      </w:r>
      <w:r>
        <w:rPr>
          <w:color w:val="231F20"/>
        </w:rPr>
        <w:t>for</w:t>
      </w:r>
      <w:r w:rsidR="005765B8">
        <w:rPr>
          <w:color w:val="231F20"/>
          <w:spacing w:val="-15"/>
        </w:rPr>
        <w:t xml:space="preserve">  </w:t>
      </w:r>
      <w:r>
        <w:rPr>
          <w:color w:val="231F20"/>
        </w:rPr>
        <w:t>any</w:t>
      </w:r>
      <w:r w:rsidR="005765B8">
        <w:rPr>
          <w:color w:val="231F20"/>
          <w:spacing w:val="-15"/>
        </w:rPr>
        <w:t xml:space="preserve">  </w:t>
      </w:r>
      <w:r>
        <w:rPr>
          <w:color w:val="231F20"/>
        </w:rPr>
        <w:t>part</w:t>
      </w:r>
      <w:r w:rsidR="005765B8">
        <w:rPr>
          <w:color w:val="231F20"/>
          <w:spacing w:val="-15"/>
        </w:rPr>
        <w:t xml:space="preserve">  </w:t>
      </w:r>
      <w:r>
        <w:rPr>
          <w:color w:val="231F20"/>
        </w:rPr>
        <w:t>of</w:t>
      </w:r>
      <w:r w:rsidR="005765B8">
        <w:rPr>
          <w:color w:val="231F20"/>
          <w:spacing w:val="-15"/>
        </w:rPr>
        <w:t xml:space="preserve">  </w:t>
      </w:r>
      <w:r>
        <w:rPr>
          <w:color w:val="231F20"/>
        </w:rPr>
        <w:t>the</w:t>
      </w:r>
      <w:r w:rsidR="005765B8">
        <w:rPr>
          <w:color w:val="231F20"/>
          <w:spacing w:val="-15"/>
        </w:rPr>
        <w:t xml:space="preserve">  </w:t>
      </w:r>
      <w:r>
        <w:rPr>
          <w:color w:val="231F20"/>
        </w:rPr>
        <w:t>contract,</w:t>
      </w:r>
      <w:r w:rsidR="005765B8">
        <w:rPr>
          <w:color w:val="231F20"/>
          <w:spacing w:val="-15"/>
        </w:rPr>
        <w:t xml:space="preserve">  </w:t>
      </w:r>
      <w:r>
        <w:rPr>
          <w:color w:val="231F20"/>
        </w:rPr>
        <w:t>are</w:t>
      </w:r>
      <w:r w:rsidR="005765B8">
        <w:rPr>
          <w:color w:val="231F20"/>
          <w:spacing w:val="-15"/>
        </w:rPr>
        <w:t xml:space="preserve">  </w:t>
      </w:r>
      <w:r>
        <w:rPr>
          <w:color w:val="231F20"/>
        </w:rPr>
        <w:t>not</w:t>
      </w:r>
      <w:r w:rsidR="005765B8">
        <w:rPr>
          <w:color w:val="231F20"/>
          <w:spacing w:val="-15"/>
        </w:rPr>
        <w:t xml:space="preserve">  </w:t>
      </w:r>
      <w:r>
        <w:rPr>
          <w:color w:val="231F20"/>
        </w:rPr>
        <w:t>subject</w:t>
      </w:r>
      <w:r w:rsidR="005765B8">
        <w:rPr>
          <w:color w:val="231F20"/>
          <w:spacing w:val="-15"/>
        </w:rPr>
        <w:t xml:space="preserve">  </w:t>
      </w:r>
      <w:r>
        <w:rPr>
          <w:color w:val="231F20"/>
        </w:rPr>
        <w:t>to,</w:t>
      </w:r>
      <w:r w:rsidR="005765B8">
        <w:rPr>
          <w:color w:val="231F20"/>
          <w:spacing w:val="-15"/>
        </w:rPr>
        <w:t xml:space="preserve">  </w:t>
      </w:r>
      <w:r>
        <w:rPr>
          <w:color w:val="231F20"/>
        </w:rPr>
        <w:t>and</w:t>
      </w:r>
      <w:r w:rsidR="005765B8">
        <w:rPr>
          <w:color w:val="231F20"/>
          <w:spacing w:val="-15"/>
        </w:rPr>
        <w:t xml:space="preserve">  </w:t>
      </w:r>
      <w:r>
        <w:rPr>
          <w:color w:val="231F20"/>
        </w:rPr>
        <w:t>not</w:t>
      </w:r>
      <w:r w:rsidR="005765B8">
        <w:rPr>
          <w:color w:val="231F20"/>
          <w:spacing w:val="-15"/>
        </w:rPr>
        <w:t xml:space="preserve">  </w:t>
      </w:r>
      <w:r>
        <w:rPr>
          <w:color w:val="231F20"/>
        </w:rPr>
        <w:t>controlled</w:t>
      </w:r>
      <w:r w:rsidR="005765B8">
        <w:rPr>
          <w:color w:val="231F20"/>
          <w:spacing w:val="-15"/>
        </w:rPr>
        <w:t xml:space="preserve">  </w:t>
      </w:r>
      <w:r>
        <w:rPr>
          <w:color w:val="231F20"/>
        </w:rPr>
        <w:t>by</w:t>
      </w:r>
      <w:r w:rsidR="005765B8">
        <w:rPr>
          <w:color w:val="231F20"/>
          <w:spacing w:val="-15"/>
        </w:rPr>
        <w:t xml:space="preserve">  </w:t>
      </w:r>
      <w:r>
        <w:rPr>
          <w:color w:val="231F20"/>
        </w:rPr>
        <w:t>any</w:t>
      </w:r>
      <w:r w:rsidR="005765B8">
        <w:rPr>
          <w:color w:val="231F20"/>
          <w:spacing w:val="-15"/>
        </w:rPr>
        <w:t xml:space="preserve">  </w:t>
      </w:r>
      <w:r>
        <w:rPr>
          <w:color w:val="231F20"/>
        </w:rPr>
        <w:t>entity</w:t>
      </w:r>
      <w:r w:rsidR="005765B8">
        <w:rPr>
          <w:color w:val="231F20"/>
          <w:spacing w:val="-15"/>
        </w:rPr>
        <w:t xml:space="preserve">  </w:t>
      </w:r>
      <w:r>
        <w:rPr>
          <w:color w:val="231F20"/>
        </w:rPr>
        <w:t>or</w:t>
      </w:r>
      <w:r w:rsidR="005765B8">
        <w:rPr>
          <w:color w:val="231F20"/>
          <w:spacing w:val="-15"/>
        </w:rPr>
        <w:t xml:space="preserve">  </w:t>
      </w:r>
      <w:r>
        <w:rPr>
          <w:color w:val="231F20"/>
        </w:rPr>
        <w:t>individual</w:t>
      </w:r>
      <w:r w:rsidR="005765B8">
        <w:rPr>
          <w:color w:val="231F20"/>
        </w:rPr>
        <w:t xml:space="preserve">  </w:t>
      </w:r>
      <w:r>
        <w:rPr>
          <w:color w:val="231F20"/>
        </w:rPr>
        <w:t>that</w:t>
      </w:r>
      <w:r w:rsidR="005765B8">
        <w:rPr>
          <w:color w:val="231F20"/>
          <w:spacing w:val="-6"/>
        </w:rPr>
        <w:t xml:space="preserve">  </w:t>
      </w:r>
      <w:r>
        <w:rPr>
          <w:color w:val="231F20"/>
        </w:rPr>
        <w:t>is</w:t>
      </w:r>
      <w:r w:rsidR="005765B8">
        <w:rPr>
          <w:color w:val="231F20"/>
          <w:spacing w:val="-6"/>
        </w:rPr>
        <w:t xml:space="preserve">  </w:t>
      </w:r>
      <w:r>
        <w:rPr>
          <w:color w:val="231F20"/>
        </w:rPr>
        <w:t>subject</w:t>
      </w:r>
      <w:r w:rsidR="005765B8">
        <w:rPr>
          <w:color w:val="231F20"/>
          <w:spacing w:val="-6"/>
        </w:rPr>
        <w:t xml:space="preserve">  </w:t>
      </w:r>
      <w:r>
        <w:rPr>
          <w:color w:val="231F20"/>
        </w:rPr>
        <w:t>to,</w:t>
      </w:r>
      <w:r w:rsidR="005765B8">
        <w:rPr>
          <w:color w:val="231F20"/>
          <w:spacing w:val="-6"/>
        </w:rPr>
        <w:t xml:space="preserve">  </w:t>
      </w:r>
      <w:r>
        <w:rPr>
          <w:color w:val="231F20"/>
        </w:rPr>
        <w:t>a</w:t>
      </w:r>
      <w:r w:rsidR="005765B8">
        <w:rPr>
          <w:color w:val="231F20"/>
          <w:spacing w:val="-6"/>
        </w:rPr>
        <w:t xml:space="preserve">  </w:t>
      </w:r>
      <w:r>
        <w:rPr>
          <w:color w:val="231F20"/>
        </w:rPr>
        <w:t>temporary</w:t>
      </w:r>
      <w:r w:rsidR="005765B8">
        <w:rPr>
          <w:color w:val="231F20"/>
          <w:spacing w:val="-6"/>
        </w:rPr>
        <w:t xml:space="preserve">  </w:t>
      </w:r>
      <w:r>
        <w:rPr>
          <w:color w:val="231F20"/>
        </w:rPr>
        <w:t>suspension</w:t>
      </w:r>
      <w:r w:rsidR="005765B8">
        <w:rPr>
          <w:color w:val="231F20"/>
          <w:spacing w:val="-6"/>
        </w:rPr>
        <w:t xml:space="preserve">  </w:t>
      </w:r>
      <w:r>
        <w:rPr>
          <w:color w:val="231F20"/>
        </w:rPr>
        <w:t>or</w:t>
      </w:r>
      <w:r w:rsidR="005765B8">
        <w:rPr>
          <w:color w:val="231F20"/>
          <w:spacing w:val="-6"/>
        </w:rPr>
        <w:t xml:space="preserve">  </w:t>
      </w:r>
      <w:r>
        <w:rPr>
          <w:color w:val="231F20"/>
        </w:rPr>
        <w:t>a</w:t>
      </w:r>
      <w:r w:rsidR="005765B8">
        <w:rPr>
          <w:color w:val="231F20"/>
          <w:spacing w:val="-6"/>
        </w:rPr>
        <w:t xml:space="preserve">  </w:t>
      </w:r>
      <w:r>
        <w:rPr>
          <w:color w:val="231F20"/>
        </w:rPr>
        <w:t>debarment</w:t>
      </w:r>
      <w:r w:rsidR="005765B8">
        <w:rPr>
          <w:color w:val="231F20"/>
          <w:spacing w:val="-6"/>
        </w:rPr>
        <w:t xml:space="preserve">  </w:t>
      </w:r>
      <w:r>
        <w:rPr>
          <w:color w:val="231F20"/>
        </w:rPr>
        <w:t>imposed</w:t>
      </w:r>
      <w:r w:rsidR="005765B8">
        <w:rPr>
          <w:color w:val="231F20"/>
          <w:spacing w:val="-6"/>
        </w:rPr>
        <w:t xml:space="preserve">  </w:t>
      </w:r>
      <w:r>
        <w:rPr>
          <w:color w:val="231F20"/>
        </w:rPr>
        <w:t>by</w:t>
      </w:r>
      <w:r w:rsidR="005765B8">
        <w:rPr>
          <w:color w:val="231F20"/>
          <w:spacing w:val="-6"/>
        </w:rPr>
        <w:t xml:space="preserve">  </w:t>
      </w:r>
      <w:r>
        <w:rPr>
          <w:color w:val="231F20"/>
        </w:rPr>
        <w:t>the</w:t>
      </w:r>
      <w:r w:rsidR="005765B8">
        <w:rPr>
          <w:color w:val="231F20"/>
          <w:spacing w:val="-6"/>
        </w:rPr>
        <w:t xml:space="preserve">  </w:t>
      </w:r>
      <w:r>
        <w:rPr>
          <w:color w:val="231F20"/>
        </w:rPr>
        <w:t>Procuring</w:t>
      </w:r>
      <w:r w:rsidR="005765B8">
        <w:rPr>
          <w:color w:val="231F20"/>
          <w:spacing w:val="-6"/>
        </w:rPr>
        <w:t xml:space="preserve">  </w:t>
      </w:r>
      <w:r>
        <w:rPr>
          <w:color w:val="231F20"/>
          <w:spacing w:val="-3"/>
        </w:rPr>
        <w:t>Entity.</w:t>
      </w:r>
      <w:r w:rsidR="005765B8">
        <w:rPr>
          <w:color w:val="231F20"/>
          <w:spacing w:val="-6"/>
        </w:rPr>
        <w:t xml:space="preserve">  </w:t>
      </w:r>
      <w:r>
        <w:rPr>
          <w:color w:val="231F20"/>
        </w:rPr>
        <w:t>Further,</w:t>
      </w:r>
      <w:r w:rsidR="005765B8">
        <w:rPr>
          <w:color w:val="231F20"/>
          <w:spacing w:val="-6"/>
        </w:rPr>
        <w:t xml:space="preserve">  </w:t>
      </w:r>
      <w:r>
        <w:rPr>
          <w:color w:val="231F20"/>
        </w:rPr>
        <w:t>we</w:t>
      </w:r>
      <w:r w:rsidR="005765B8">
        <w:rPr>
          <w:color w:val="231F20"/>
          <w:spacing w:val="-6"/>
        </w:rPr>
        <w:t xml:space="preserve">  </w:t>
      </w:r>
      <w:r>
        <w:rPr>
          <w:color w:val="231F20"/>
        </w:rPr>
        <w:t>are</w:t>
      </w:r>
      <w:r w:rsidR="005765B8">
        <w:rPr>
          <w:color w:val="231F20"/>
          <w:spacing w:val="-6"/>
        </w:rPr>
        <w:t xml:space="preserve">  </w:t>
      </w:r>
      <w:r>
        <w:rPr>
          <w:color w:val="231F20"/>
        </w:rPr>
        <w:t>not</w:t>
      </w:r>
      <w:r w:rsidR="005765B8">
        <w:rPr>
          <w:color w:val="231F20"/>
        </w:rPr>
        <w:t xml:space="preserve">  </w:t>
      </w:r>
      <w:r>
        <w:rPr>
          <w:color w:val="231F20"/>
        </w:rPr>
        <w:t>ineligible</w:t>
      </w:r>
      <w:r w:rsidR="005765B8">
        <w:rPr>
          <w:color w:val="231F20"/>
          <w:spacing w:val="-9"/>
        </w:rPr>
        <w:t xml:space="preserve">  </w:t>
      </w:r>
      <w:r>
        <w:rPr>
          <w:color w:val="231F20"/>
        </w:rPr>
        <w:t>under</w:t>
      </w:r>
      <w:r w:rsidR="005765B8">
        <w:rPr>
          <w:color w:val="231F20"/>
          <w:spacing w:val="-8"/>
        </w:rPr>
        <w:t xml:space="preserve">  </w:t>
      </w:r>
      <w:r>
        <w:rPr>
          <w:color w:val="231F20"/>
        </w:rPr>
        <w:t>the</w:t>
      </w:r>
      <w:r w:rsidR="005765B8">
        <w:rPr>
          <w:color w:val="231F20"/>
          <w:spacing w:val="-8"/>
        </w:rPr>
        <w:t xml:space="preserve">  </w:t>
      </w:r>
      <w:r>
        <w:rPr>
          <w:color w:val="231F20"/>
        </w:rPr>
        <w:t>Kenya</w:t>
      </w:r>
      <w:r w:rsidR="005765B8">
        <w:rPr>
          <w:color w:val="231F20"/>
          <w:spacing w:val="-8"/>
        </w:rPr>
        <w:t xml:space="preserve">  </w:t>
      </w:r>
      <w:r>
        <w:rPr>
          <w:color w:val="231F20"/>
        </w:rPr>
        <w:t>laws</w:t>
      </w:r>
      <w:r w:rsidR="005765B8">
        <w:rPr>
          <w:color w:val="231F20"/>
          <w:spacing w:val="-8"/>
        </w:rPr>
        <w:t xml:space="preserve">  </w:t>
      </w:r>
      <w:r>
        <w:rPr>
          <w:color w:val="231F20"/>
        </w:rPr>
        <w:t>or</w:t>
      </w:r>
      <w:r w:rsidR="005765B8">
        <w:rPr>
          <w:color w:val="231F20"/>
          <w:spacing w:val="-8"/>
        </w:rPr>
        <w:t xml:space="preserve">  </w:t>
      </w:r>
      <w:r>
        <w:rPr>
          <w:color w:val="231F20"/>
        </w:rPr>
        <w:t>ofﬁcial</w:t>
      </w:r>
      <w:r w:rsidR="005765B8">
        <w:rPr>
          <w:color w:val="231F20"/>
          <w:spacing w:val="-8"/>
        </w:rPr>
        <w:t xml:space="preserve">  </w:t>
      </w:r>
      <w:r>
        <w:rPr>
          <w:color w:val="231F20"/>
        </w:rPr>
        <w:t>regulations</w:t>
      </w:r>
      <w:r w:rsidR="005765B8">
        <w:rPr>
          <w:color w:val="231F20"/>
          <w:spacing w:val="-8"/>
        </w:rPr>
        <w:t xml:space="preserve">  </w:t>
      </w:r>
      <w:r>
        <w:rPr>
          <w:color w:val="231F20"/>
        </w:rPr>
        <w:t>or</w:t>
      </w:r>
      <w:r w:rsidR="005765B8">
        <w:rPr>
          <w:color w:val="231F20"/>
          <w:spacing w:val="-8"/>
        </w:rPr>
        <w:t xml:space="preserve">  </w:t>
      </w:r>
      <w:r>
        <w:rPr>
          <w:color w:val="231F20"/>
        </w:rPr>
        <w:t>pursuant</w:t>
      </w:r>
      <w:r w:rsidR="005765B8">
        <w:rPr>
          <w:color w:val="231F20"/>
          <w:spacing w:val="-8"/>
        </w:rPr>
        <w:t xml:space="preserve">  </w:t>
      </w:r>
      <w:r>
        <w:rPr>
          <w:color w:val="231F20"/>
        </w:rPr>
        <w:t>to</w:t>
      </w:r>
      <w:r w:rsidR="005765B8">
        <w:rPr>
          <w:color w:val="231F20"/>
          <w:spacing w:val="-8"/>
        </w:rPr>
        <w:t xml:space="preserve">  </w:t>
      </w:r>
      <w:r>
        <w:rPr>
          <w:color w:val="231F20"/>
        </w:rPr>
        <w:t>a</w:t>
      </w:r>
      <w:r w:rsidR="005765B8">
        <w:rPr>
          <w:color w:val="231F20"/>
          <w:spacing w:val="-8"/>
        </w:rPr>
        <w:t xml:space="preserve">  </w:t>
      </w:r>
      <w:r>
        <w:rPr>
          <w:color w:val="231F20"/>
        </w:rPr>
        <w:t>decision</w:t>
      </w:r>
      <w:r w:rsidR="005765B8">
        <w:rPr>
          <w:color w:val="231F20"/>
          <w:spacing w:val="-8"/>
        </w:rPr>
        <w:t xml:space="preserve">  </w:t>
      </w:r>
      <w:r>
        <w:rPr>
          <w:color w:val="231F20"/>
        </w:rPr>
        <w:t>of</w:t>
      </w:r>
      <w:r w:rsidR="005765B8">
        <w:rPr>
          <w:color w:val="231F20"/>
          <w:spacing w:val="-8"/>
        </w:rPr>
        <w:t xml:space="preserve">  </w:t>
      </w:r>
      <w:r>
        <w:rPr>
          <w:color w:val="231F20"/>
        </w:rPr>
        <w:t>the</w:t>
      </w:r>
      <w:r w:rsidR="005765B8">
        <w:rPr>
          <w:color w:val="231F20"/>
          <w:spacing w:val="-8"/>
        </w:rPr>
        <w:t xml:space="preserve">  </w:t>
      </w:r>
      <w:r>
        <w:rPr>
          <w:color w:val="231F20"/>
        </w:rPr>
        <w:t>United</w:t>
      </w:r>
      <w:r w:rsidR="005765B8">
        <w:rPr>
          <w:color w:val="231F20"/>
          <w:spacing w:val="-8"/>
        </w:rPr>
        <w:t xml:space="preserve">  </w:t>
      </w:r>
      <w:r>
        <w:rPr>
          <w:color w:val="231F20"/>
        </w:rPr>
        <w:t>Nations</w:t>
      </w:r>
      <w:r w:rsidR="005765B8">
        <w:rPr>
          <w:color w:val="231F20"/>
          <w:spacing w:val="-8"/>
        </w:rPr>
        <w:t xml:space="preserve">  </w:t>
      </w:r>
      <w:r>
        <w:rPr>
          <w:color w:val="231F20"/>
        </w:rPr>
        <w:t>Security</w:t>
      </w:r>
      <w:r w:rsidR="005765B8">
        <w:rPr>
          <w:color w:val="231F20"/>
        </w:rPr>
        <w:t xml:space="preserve">  </w:t>
      </w:r>
      <w:r>
        <w:rPr>
          <w:color w:val="231F20"/>
        </w:rPr>
        <w:t>Council;</w:t>
      </w:r>
    </w:p>
    <w:p w14:paraId="11CEAD22" w14:textId="6F9C6205" w:rsidR="0021200B" w:rsidRPr="00F2683F" w:rsidRDefault="00022DB4">
      <w:pPr>
        <w:pStyle w:val="ListParagraph"/>
        <w:numPr>
          <w:ilvl w:val="0"/>
          <w:numId w:val="58"/>
        </w:numPr>
        <w:tabs>
          <w:tab w:val="left" w:pos="1451"/>
        </w:tabs>
        <w:spacing w:before="247" w:line="230" w:lineRule="auto"/>
        <w:ind w:left="1465" w:right="848" w:hanging="615"/>
        <w:jc w:val="both"/>
        <w:rPr>
          <w:i/>
        </w:rPr>
      </w:pPr>
      <w:r w:rsidRPr="00F2683F">
        <w:rPr>
          <w:b/>
        </w:rPr>
        <w:t>State-owned</w:t>
      </w:r>
      <w:r w:rsidR="005765B8" w:rsidRPr="00F2683F">
        <w:rPr>
          <w:b/>
          <w:spacing w:val="-18"/>
        </w:rPr>
        <w:t xml:space="preserve">  </w:t>
      </w:r>
      <w:r w:rsidRPr="00F2683F">
        <w:rPr>
          <w:b/>
        </w:rPr>
        <w:t>enterprise</w:t>
      </w:r>
      <w:r w:rsidR="005765B8" w:rsidRPr="00F2683F">
        <w:rPr>
          <w:b/>
          <w:spacing w:val="-18"/>
        </w:rPr>
        <w:t xml:space="preserve">  </w:t>
      </w:r>
      <w:r w:rsidRPr="00F2683F">
        <w:rPr>
          <w:b/>
        </w:rPr>
        <w:t>or</w:t>
      </w:r>
      <w:r w:rsidR="005765B8" w:rsidRPr="00F2683F">
        <w:rPr>
          <w:b/>
          <w:spacing w:val="-22"/>
        </w:rPr>
        <w:t xml:space="preserve">  </w:t>
      </w:r>
      <w:r w:rsidRPr="00F2683F">
        <w:rPr>
          <w:b/>
        </w:rPr>
        <w:t>institution</w:t>
      </w:r>
      <w:r w:rsidRPr="00F2683F">
        <w:t>:</w:t>
      </w:r>
      <w:r w:rsidR="005765B8" w:rsidRPr="00F2683F">
        <w:rPr>
          <w:spacing w:val="-18"/>
        </w:rPr>
        <w:t xml:space="preserve">  </w:t>
      </w:r>
      <w:r w:rsidR="00B921D0" w:rsidRPr="00F2683F">
        <w:rPr>
          <w:spacing w:val="-18"/>
        </w:rPr>
        <w:t>……………………………</w:t>
      </w:r>
    </w:p>
    <w:p w14:paraId="40D4A820" w14:textId="028C7300" w:rsidR="0021200B" w:rsidRDefault="00022DB4">
      <w:pPr>
        <w:pStyle w:val="ListParagraph"/>
        <w:numPr>
          <w:ilvl w:val="0"/>
          <w:numId w:val="58"/>
        </w:numPr>
        <w:tabs>
          <w:tab w:val="left" w:pos="1451"/>
        </w:tabs>
        <w:spacing w:before="247" w:line="230" w:lineRule="auto"/>
        <w:ind w:left="1465" w:right="841" w:hanging="615"/>
        <w:jc w:val="both"/>
        <w:rPr>
          <w:i/>
        </w:rPr>
      </w:pPr>
      <w:r>
        <w:rPr>
          <w:b/>
          <w:color w:val="231F20"/>
        </w:rPr>
        <w:t>Commissions,</w:t>
      </w:r>
      <w:r w:rsidR="005765B8">
        <w:rPr>
          <w:b/>
          <w:color w:val="231F20"/>
        </w:rPr>
        <w:t xml:space="preserve">  </w:t>
      </w:r>
      <w:r>
        <w:rPr>
          <w:b/>
          <w:color w:val="231F20"/>
        </w:rPr>
        <w:t>gratuities,</w:t>
      </w:r>
      <w:r w:rsidR="005765B8">
        <w:rPr>
          <w:b/>
          <w:color w:val="231F20"/>
        </w:rPr>
        <w:t xml:space="preserve">  </w:t>
      </w:r>
      <w:r>
        <w:rPr>
          <w:b/>
          <w:color w:val="231F20"/>
        </w:rPr>
        <w:t>fees:</w:t>
      </w:r>
      <w:r w:rsidR="005765B8">
        <w:rPr>
          <w:b/>
          <w:color w:val="231F20"/>
        </w:rPr>
        <w:t xml:space="preserve">  </w:t>
      </w:r>
      <w:r>
        <w:rPr>
          <w:color w:val="231F20"/>
          <w:spacing w:val="-9"/>
        </w:rPr>
        <w:t>We</w:t>
      </w:r>
      <w:r w:rsidR="005765B8">
        <w:rPr>
          <w:color w:val="231F20"/>
          <w:spacing w:val="-9"/>
        </w:rPr>
        <w:t xml:space="preserve">  </w:t>
      </w:r>
      <w:r>
        <w:rPr>
          <w:color w:val="231F20"/>
        </w:rPr>
        <w:t>have</w:t>
      </w:r>
      <w:r w:rsidR="005765B8">
        <w:rPr>
          <w:color w:val="231F20"/>
        </w:rPr>
        <w:t xml:space="preserve">  </w:t>
      </w:r>
      <w:r>
        <w:rPr>
          <w:color w:val="231F20"/>
        </w:rPr>
        <w:t>paid,</w:t>
      </w:r>
      <w:r w:rsidR="005765B8">
        <w:rPr>
          <w:color w:val="231F20"/>
        </w:rPr>
        <w:t xml:space="preserve">  </w:t>
      </w:r>
      <w:r>
        <w:rPr>
          <w:color w:val="231F20"/>
        </w:rPr>
        <w:t>or</w:t>
      </w:r>
      <w:r w:rsidR="005765B8">
        <w:rPr>
          <w:color w:val="231F20"/>
        </w:rPr>
        <w:t xml:space="preserve">  </w:t>
      </w:r>
      <w:r>
        <w:rPr>
          <w:color w:val="231F20"/>
        </w:rPr>
        <w:t>will</w:t>
      </w:r>
      <w:r w:rsidR="005765B8">
        <w:rPr>
          <w:color w:val="231F20"/>
        </w:rPr>
        <w:t xml:space="preserve">  </w:t>
      </w:r>
      <w:r>
        <w:rPr>
          <w:color w:val="231F20"/>
        </w:rPr>
        <w:t>pay</w:t>
      </w:r>
      <w:r w:rsidR="005765B8">
        <w:rPr>
          <w:color w:val="231F20"/>
        </w:rPr>
        <w:t xml:space="preserve">  </w:t>
      </w:r>
      <w:r>
        <w:rPr>
          <w:color w:val="231F20"/>
        </w:rPr>
        <w:t>the</w:t>
      </w:r>
      <w:r w:rsidR="005765B8">
        <w:rPr>
          <w:color w:val="231F20"/>
        </w:rPr>
        <w:t xml:space="preserve">  </w:t>
      </w:r>
      <w:r>
        <w:rPr>
          <w:color w:val="231F20"/>
        </w:rPr>
        <w:t>following</w:t>
      </w:r>
      <w:r w:rsidR="005765B8">
        <w:rPr>
          <w:color w:val="231F20"/>
        </w:rPr>
        <w:t xml:space="preserve">  </w:t>
      </w:r>
      <w:r>
        <w:rPr>
          <w:color w:val="231F20"/>
        </w:rPr>
        <w:t>commissions,</w:t>
      </w:r>
      <w:r w:rsidR="005765B8">
        <w:rPr>
          <w:color w:val="231F20"/>
        </w:rPr>
        <w:t xml:space="preserve">  </w:t>
      </w:r>
      <w:r>
        <w:rPr>
          <w:color w:val="231F20"/>
        </w:rPr>
        <w:t>gratuities,</w:t>
      </w:r>
      <w:r w:rsidR="005765B8">
        <w:rPr>
          <w:color w:val="231F20"/>
        </w:rPr>
        <w:t xml:space="preserve">  </w:t>
      </w:r>
      <w:r>
        <w:rPr>
          <w:color w:val="231F20"/>
        </w:rPr>
        <w:t>or</w:t>
      </w:r>
      <w:r w:rsidR="005765B8">
        <w:rPr>
          <w:color w:val="231F20"/>
        </w:rPr>
        <w:t xml:space="preserve">  </w:t>
      </w:r>
      <w:r>
        <w:rPr>
          <w:color w:val="231F20"/>
        </w:rPr>
        <w:t>fees</w:t>
      </w:r>
      <w:r w:rsidR="005765B8">
        <w:rPr>
          <w:color w:val="231F20"/>
        </w:rPr>
        <w:t xml:space="preserve">  </w:t>
      </w:r>
      <w:r>
        <w:rPr>
          <w:color w:val="231F20"/>
        </w:rPr>
        <w:t>with</w:t>
      </w:r>
      <w:r w:rsidR="005765B8">
        <w:rPr>
          <w:color w:val="231F20"/>
        </w:rPr>
        <w:t xml:space="preserve">  </w:t>
      </w:r>
      <w:r>
        <w:rPr>
          <w:color w:val="231F20"/>
        </w:rPr>
        <w:t>respect</w:t>
      </w:r>
      <w:r w:rsidR="005765B8">
        <w:rPr>
          <w:color w:val="231F20"/>
          <w:spacing w:val="-7"/>
        </w:rPr>
        <w:t xml:space="preserve">  </w:t>
      </w:r>
      <w:r>
        <w:rPr>
          <w:color w:val="231F20"/>
        </w:rPr>
        <w:t>to</w:t>
      </w:r>
      <w:r w:rsidR="005765B8">
        <w:rPr>
          <w:color w:val="231F20"/>
          <w:spacing w:val="-7"/>
        </w:rPr>
        <w:t xml:space="preserve">  </w:t>
      </w:r>
      <w:r>
        <w:rPr>
          <w:color w:val="231F20"/>
        </w:rPr>
        <w:t>the</w:t>
      </w:r>
      <w:r w:rsidR="005765B8">
        <w:rPr>
          <w:color w:val="231F20"/>
          <w:spacing w:val="-11"/>
        </w:rPr>
        <w:t xml:space="preserve">  </w:t>
      </w:r>
      <w:r>
        <w:rPr>
          <w:color w:val="231F20"/>
        </w:rPr>
        <w:t>Tendering</w:t>
      </w:r>
      <w:r w:rsidR="005765B8">
        <w:rPr>
          <w:color w:val="231F20"/>
          <w:spacing w:val="-7"/>
        </w:rPr>
        <w:t xml:space="preserve">  </w:t>
      </w:r>
      <w:r>
        <w:rPr>
          <w:color w:val="231F20"/>
        </w:rPr>
        <w:t>process</w:t>
      </w:r>
      <w:r w:rsidR="005765B8">
        <w:rPr>
          <w:color w:val="231F20"/>
          <w:spacing w:val="-7"/>
        </w:rPr>
        <w:t xml:space="preserve">  </w:t>
      </w:r>
      <w:r>
        <w:rPr>
          <w:color w:val="231F20"/>
        </w:rPr>
        <w:t>or</w:t>
      </w:r>
      <w:r w:rsidR="005765B8">
        <w:rPr>
          <w:color w:val="231F20"/>
          <w:spacing w:val="-7"/>
        </w:rPr>
        <w:t xml:space="preserve">  </w:t>
      </w:r>
      <w:r>
        <w:rPr>
          <w:color w:val="231F20"/>
        </w:rPr>
        <w:t>execution</w:t>
      </w:r>
      <w:r w:rsidR="005765B8">
        <w:rPr>
          <w:color w:val="231F20"/>
          <w:spacing w:val="-7"/>
        </w:rPr>
        <w:t xml:space="preserve">  </w:t>
      </w:r>
      <w:r>
        <w:rPr>
          <w:color w:val="231F20"/>
        </w:rPr>
        <w:t>of</w:t>
      </w:r>
      <w:r w:rsidR="005765B8">
        <w:rPr>
          <w:color w:val="231F20"/>
          <w:spacing w:val="-7"/>
        </w:rPr>
        <w:t xml:space="preserve">  </w:t>
      </w:r>
      <w:r>
        <w:rPr>
          <w:color w:val="231F20"/>
        </w:rPr>
        <w:t>the</w:t>
      </w:r>
      <w:r w:rsidR="005765B8">
        <w:rPr>
          <w:color w:val="231F20"/>
          <w:spacing w:val="-7"/>
        </w:rPr>
        <w:t xml:space="preserve">  </w:t>
      </w:r>
      <w:r>
        <w:rPr>
          <w:color w:val="231F20"/>
        </w:rPr>
        <w:t>Contract:</w:t>
      </w:r>
      <w:r w:rsidR="005765B8">
        <w:rPr>
          <w:color w:val="231F20"/>
          <w:spacing w:val="-7"/>
        </w:rPr>
        <w:t xml:space="preserve">  </w:t>
      </w:r>
      <w:r>
        <w:rPr>
          <w:i/>
          <w:color w:val="231F20"/>
        </w:rPr>
        <w:t>[insert</w:t>
      </w:r>
      <w:r w:rsidR="005765B8">
        <w:rPr>
          <w:i/>
          <w:color w:val="231F20"/>
          <w:spacing w:val="-7"/>
        </w:rPr>
        <w:t xml:space="preserve">  </w:t>
      </w:r>
      <w:r>
        <w:rPr>
          <w:i/>
          <w:color w:val="231F20"/>
        </w:rPr>
        <w:t>complete</w:t>
      </w:r>
      <w:r w:rsidR="005765B8">
        <w:rPr>
          <w:i/>
          <w:color w:val="231F20"/>
          <w:spacing w:val="-7"/>
        </w:rPr>
        <w:t xml:space="preserve">  </w:t>
      </w:r>
      <w:r>
        <w:rPr>
          <w:i/>
          <w:color w:val="231F20"/>
        </w:rPr>
        <w:t>name</w:t>
      </w:r>
      <w:r w:rsidR="005765B8">
        <w:rPr>
          <w:i/>
          <w:color w:val="231F20"/>
          <w:spacing w:val="-7"/>
        </w:rPr>
        <w:t xml:space="preserve">  </w:t>
      </w:r>
      <w:r>
        <w:rPr>
          <w:i/>
          <w:color w:val="231F20"/>
        </w:rPr>
        <w:t>of</w:t>
      </w:r>
      <w:r w:rsidR="005765B8">
        <w:rPr>
          <w:i/>
          <w:color w:val="231F20"/>
          <w:spacing w:val="-7"/>
        </w:rPr>
        <w:t xml:space="preserve">  </w:t>
      </w:r>
      <w:r>
        <w:rPr>
          <w:i/>
          <w:color w:val="231F20"/>
        </w:rPr>
        <w:t>each</w:t>
      </w:r>
      <w:r w:rsidR="005765B8">
        <w:rPr>
          <w:i/>
          <w:color w:val="231F20"/>
          <w:spacing w:val="-7"/>
        </w:rPr>
        <w:t xml:space="preserve">  </w:t>
      </w:r>
      <w:r>
        <w:rPr>
          <w:i/>
          <w:color w:val="231F20"/>
        </w:rPr>
        <w:t>Recipient,</w:t>
      </w:r>
      <w:r w:rsidR="005765B8">
        <w:rPr>
          <w:i/>
          <w:color w:val="231F20"/>
          <w:spacing w:val="-7"/>
        </w:rPr>
        <w:t xml:space="preserve">  </w:t>
      </w:r>
      <w:r>
        <w:rPr>
          <w:i/>
          <w:color w:val="231F20"/>
        </w:rPr>
        <w:t>its</w:t>
      </w:r>
      <w:r w:rsidR="005765B8">
        <w:rPr>
          <w:i/>
          <w:color w:val="231F20"/>
          <w:spacing w:val="-7"/>
        </w:rPr>
        <w:t xml:space="preserve">  </w:t>
      </w:r>
      <w:r>
        <w:rPr>
          <w:i/>
          <w:color w:val="231F20"/>
        </w:rPr>
        <w:t>full</w:t>
      </w:r>
      <w:r w:rsidR="005765B8">
        <w:rPr>
          <w:i/>
          <w:color w:val="231F20"/>
        </w:rPr>
        <w:t xml:space="preserve">  </w:t>
      </w:r>
      <w:r>
        <w:rPr>
          <w:i/>
          <w:color w:val="231F20"/>
        </w:rPr>
        <w:t>address,</w:t>
      </w:r>
      <w:r w:rsidR="005765B8">
        <w:rPr>
          <w:i/>
          <w:color w:val="231F20"/>
          <w:spacing w:val="-14"/>
        </w:rPr>
        <w:t xml:space="preserve">  </w:t>
      </w:r>
      <w:r>
        <w:rPr>
          <w:i/>
          <w:color w:val="231F20"/>
        </w:rPr>
        <w:t>the</w:t>
      </w:r>
      <w:r w:rsidR="005765B8">
        <w:rPr>
          <w:i/>
          <w:color w:val="231F20"/>
          <w:spacing w:val="-14"/>
        </w:rPr>
        <w:t xml:space="preserve">  </w:t>
      </w:r>
      <w:r>
        <w:rPr>
          <w:i/>
          <w:color w:val="231F20"/>
        </w:rPr>
        <w:t>reason</w:t>
      </w:r>
      <w:r w:rsidR="005765B8">
        <w:rPr>
          <w:i/>
          <w:color w:val="231F20"/>
          <w:spacing w:val="-14"/>
        </w:rPr>
        <w:t xml:space="preserve">  </w:t>
      </w:r>
      <w:r>
        <w:rPr>
          <w:i/>
          <w:color w:val="231F20"/>
        </w:rPr>
        <w:t>for</w:t>
      </w:r>
      <w:r w:rsidR="005765B8">
        <w:rPr>
          <w:i/>
          <w:color w:val="231F20"/>
          <w:spacing w:val="-14"/>
        </w:rPr>
        <w:t xml:space="preserve">  </w:t>
      </w:r>
      <w:r>
        <w:rPr>
          <w:i/>
          <w:color w:val="231F20"/>
        </w:rPr>
        <w:t>which</w:t>
      </w:r>
      <w:r w:rsidR="005765B8">
        <w:rPr>
          <w:i/>
          <w:color w:val="231F20"/>
          <w:spacing w:val="-14"/>
        </w:rPr>
        <w:t xml:space="preserve">  </w:t>
      </w:r>
      <w:r>
        <w:rPr>
          <w:i/>
          <w:color w:val="231F20"/>
        </w:rPr>
        <w:t>each</w:t>
      </w:r>
      <w:r w:rsidR="005765B8">
        <w:rPr>
          <w:i/>
          <w:color w:val="231F20"/>
          <w:spacing w:val="-14"/>
        </w:rPr>
        <w:t xml:space="preserve">  </w:t>
      </w:r>
      <w:r>
        <w:rPr>
          <w:i/>
          <w:color w:val="231F20"/>
        </w:rPr>
        <w:t>commission</w:t>
      </w:r>
      <w:r w:rsidR="005765B8">
        <w:rPr>
          <w:i/>
          <w:color w:val="231F20"/>
          <w:spacing w:val="-14"/>
        </w:rPr>
        <w:t xml:space="preserve">  </w:t>
      </w:r>
      <w:r>
        <w:rPr>
          <w:i/>
          <w:color w:val="231F20"/>
        </w:rPr>
        <w:t>or</w:t>
      </w:r>
      <w:r w:rsidR="005765B8">
        <w:rPr>
          <w:i/>
          <w:color w:val="231F20"/>
          <w:spacing w:val="-14"/>
        </w:rPr>
        <w:t xml:space="preserve">  </w:t>
      </w:r>
      <w:r>
        <w:rPr>
          <w:i/>
          <w:color w:val="231F20"/>
        </w:rPr>
        <w:t>gratuity</w:t>
      </w:r>
      <w:r w:rsidR="005765B8">
        <w:rPr>
          <w:i/>
          <w:color w:val="231F20"/>
          <w:spacing w:val="-14"/>
        </w:rPr>
        <w:t xml:space="preserve">  </w:t>
      </w:r>
      <w:r>
        <w:rPr>
          <w:i/>
          <w:color w:val="231F20"/>
        </w:rPr>
        <w:t>was</w:t>
      </w:r>
      <w:r w:rsidR="005765B8">
        <w:rPr>
          <w:i/>
          <w:color w:val="231F20"/>
          <w:spacing w:val="-14"/>
        </w:rPr>
        <w:t xml:space="preserve">  </w:t>
      </w:r>
      <w:r>
        <w:rPr>
          <w:i/>
          <w:color w:val="231F20"/>
        </w:rPr>
        <w:t>paid</w:t>
      </w:r>
      <w:r w:rsidR="005765B8">
        <w:rPr>
          <w:i/>
          <w:color w:val="231F20"/>
          <w:spacing w:val="-14"/>
        </w:rPr>
        <w:t xml:space="preserve">  </w:t>
      </w:r>
      <w:r>
        <w:rPr>
          <w:i/>
          <w:color w:val="231F20"/>
        </w:rPr>
        <w:t>and</w:t>
      </w:r>
      <w:r w:rsidR="005765B8">
        <w:rPr>
          <w:i/>
          <w:color w:val="231F20"/>
          <w:spacing w:val="-14"/>
        </w:rPr>
        <w:t xml:space="preserve">  </w:t>
      </w:r>
      <w:r>
        <w:rPr>
          <w:i/>
          <w:color w:val="231F20"/>
        </w:rPr>
        <w:t>the</w:t>
      </w:r>
      <w:r w:rsidR="005765B8">
        <w:rPr>
          <w:i/>
          <w:color w:val="231F20"/>
          <w:spacing w:val="-14"/>
        </w:rPr>
        <w:t xml:space="preserve">  </w:t>
      </w:r>
      <w:r>
        <w:rPr>
          <w:i/>
          <w:color w:val="231F20"/>
        </w:rPr>
        <w:t>amount</w:t>
      </w:r>
      <w:r w:rsidR="005765B8">
        <w:rPr>
          <w:i/>
          <w:color w:val="231F20"/>
          <w:spacing w:val="-14"/>
        </w:rPr>
        <w:t xml:space="preserve">  </w:t>
      </w:r>
      <w:r>
        <w:rPr>
          <w:i/>
          <w:color w:val="231F20"/>
        </w:rPr>
        <w:t>and</w:t>
      </w:r>
      <w:r w:rsidR="005765B8">
        <w:rPr>
          <w:i/>
          <w:color w:val="231F20"/>
          <w:spacing w:val="-14"/>
        </w:rPr>
        <w:t xml:space="preserve">  </w:t>
      </w:r>
      <w:r>
        <w:rPr>
          <w:i/>
          <w:color w:val="231F20"/>
        </w:rPr>
        <w:t>currency</w:t>
      </w:r>
      <w:r w:rsidR="005765B8">
        <w:rPr>
          <w:i/>
          <w:color w:val="231F20"/>
          <w:spacing w:val="-14"/>
        </w:rPr>
        <w:t xml:space="preserve">  </w:t>
      </w:r>
      <w:r>
        <w:rPr>
          <w:i/>
          <w:color w:val="231F20"/>
        </w:rPr>
        <w:t>of</w:t>
      </w:r>
      <w:r w:rsidR="005765B8">
        <w:rPr>
          <w:i/>
          <w:color w:val="231F20"/>
          <w:spacing w:val="-14"/>
        </w:rPr>
        <w:t xml:space="preserve">  </w:t>
      </w:r>
      <w:r>
        <w:rPr>
          <w:i/>
          <w:color w:val="231F20"/>
        </w:rPr>
        <w:t>each</w:t>
      </w:r>
      <w:r w:rsidR="005765B8">
        <w:rPr>
          <w:i/>
          <w:color w:val="231F20"/>
          <w:spacing w:val="-14"/>
        </w:rPr>
        <w:t xml:space="preserve">  </w:t>
      </w:r>
      <w:r>
        <w:rPr>
          <w:i/>
          <w:color w:val="231F20"/>
        </w:rPr>
        <w:t>such</w:t>
      </w:r>
      <w:r w:rsidR="005765B8">
        <w:rPr>
          <w:i/>
          <w:color w:val="231F20"/>
        </w:rPr>
        <w:t xml:space="preserve">  </w:t>
      </w:r>
      <w:r>
        <w:rPr>
          <w:i/>
          <w:color w:val="231F20"/>
        </w:rPr>
        <w:t>commission</w:t>
      </w:r>
      <w:r w:rsidR="005765B8">
        <w:rPr>
          <w:i/>
          <w:color w:val="231F20"/>
        </w:rPr>
        <w:t xml:space="preserve">  </w:t>
      </w:r>
      <w:r>
        <w:rPr>
          <w:i/>
          <w:color w:val="231F20"/>
        </w:rPr>
        <w:t>or</w:t>
      </w:r>
      <w:r w:rsidR="005765B8">
        <w:rPr>
          <w:i/>
          <w:color w:val="231F20"/>
          <w:spacing w:val="-44"/>
        </w:rPr>
        <w:t xml:space="preserve">  </w:t>
      </w:r>
      <w:r>
        <w:rPr>
          <w:i/>
          <w:color w:val="231F20"/>
        </w:rPr>
        <w:t>gratuity]</w:t>
      </w:r>
    </w:p>
    <w:p w14:paraId="3942A4FF" w14:textId="77777777" w:rsidR="0021200B" w:rsidRDefault="0021200B">
      <w:pPr>
        <w:pStyle w:val="BodyText"/>
        <w:rPr>
          <w:i/>
          <w:sz w:val="20"/>
        </w:rPr>
      </w:pPr>
    </w:p>
    <w:p w14:paraId="4CC0AE84" w14:textId="77777777" w:rsidR="0021200B" w:rsidRDefault="0021200B">
      <w:pPr>
        <w:pStyle w:val="BodyText"/>
        <w:spacing w:before="5"/>
        <w:rPr>
          <w:i/>
          <w:sz w:val="14"/>
        </w:rPr>
      </w:pPr>
    </w:p>
    <w:tbl>
      <w:tblPr>
        <w:tblW w:w="0" w:type="auto"/>
        <w:tblInd w:w="146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313"/>
        <w:gridCol w:w="2574"/>
        <w:gridCol w:w="2117"/>
        <w:gridCol w:w="1581"/>
      </w:tblGrid>
      <w:tr w:rsidR="0021200B" w14:paraId="7EE0A473" w14:textId="77777777">
        <w:trPr>
          <w:trHeight w:val="330"/>
        </w:trPr>
        <w:tc>
          <w:tcPr>
            <w:tcW w:w="3313" w:type="dxa"/>
          </w:tcPr>
          <w:p w14:paraId="16F3DCAA" w14:textId="77777777" w:rsidR="0021200B" w:rsidRDefault="0021200B">
            <w:pPr>
              <w:pStyle w:val="TableParagraph"/>
              <w:spacing w:before="3"/>
              <w:rPr>
                <w:i/>
                <w:sz w:val="7"/>
              </w:rPr>
            </w:pPr>
          </w:p>
          <w:p w14:paraId="24653004" w14:textId="77777777" w:rsidR="0021200B" w:rsidRDefault="00022DB4">
            <w:pPr>
              <w:pStyle w:val="TableParagraph"/>
              <w:spacing w:line="195" w:lineRule="exact"/>
              <w:ind w:left="114"/>
              <w:rPr>
                <w:sz w:val="19"/>
              </w:rPr>
            </w:pPr>
            <w:r>
              <w:rPr>
                <w:noProof/>
                <w:position w:val="-3"/>
                <w:sz w:val="19"/>
              </w:rPr>
              <w:drawing>
                <wp:inline distT="0" distB="0" distL="0" distR="0" wp14:anchorId="7C92B8C9" wp14:editId="0AB25F4E">
                  <wp:extent cx="1117025" cy="123825"/>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22" cstate="print"/>
                          <a:stretch>
                            <a:fillRect/>
                          </a:stretch>
                        </pic:blipFill>
                        <pic:spPr>
                          <a:xfrm>
                            <a:off x="0" y="0"/>
                            <a:ext cx="1117025" cy="123825"/>
                          </a:xfrm>
                          <a:prstGeom prst="rect">
                            <a:avLst/>
                          </a:prstGeom>
                        </pic:spPr>
                      </pic:pic>
                    </a:graphicData>
                  </a:graphic>
                </wp:inline>
              </w:drawing>
            </w:r>
          </w:p>
        </w:tc>
        <w:tc>
          <w:tcPr>
            <w:tcW w:w="2574" w:type="dxa"/>
          </w:tcPr>
          <w:p w14:paraId="58EFBD27" w14:textId="77777777" w:rsidR="0021200B" w:rsidRDefault="0021200B">
            <w:pPr>
              <w:pStyle w:val="TableParagraph"/>
              <w:spacing w:before="3"/>
              <w:rPr>
                <w:i/>
                <w:sz w:val="7"/>
              </w:rPr>
            </w:pPr>
          </w:p>
          <w:p w14:paraId="003867C0" w14:textId="77777777" w:rsidR="0021200B" w:rsidRDefault="00022DB4">
            <w:pPr>
              <w:pStyle w:val="TableParagraph"/>
              <w:spacing w:line="151" w:lineRule="exact"/>
              <w:ind w:left="112"/>
              <w:rPr>
                <w:sz w:val="15"/>
              </w:rPr>
            </w:pPr>
            <w:r>
              <w:rPr>
                <w:noProof/>
                <w:position w:val="-2"/>
                <w:sz w:val="15"/>
              </w:rPr>
              <w:drawing>
                <wp:inline distT="0" distB="0" distL="0" distR="0" wp14:anchorId="4B66A061" wp14:editId="77FEF8CB">
                  <wp:extent cx="490883" cy="96011"/>
                  <wp:effectExtent l="0" t="0" r="0" b="0"/>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png"/>
                          <pic:cNvPicPr/>
                        </pic:nvPicPr>
                        <pic:blipFill>
                          <a:blip r:embed="rId23" cstate="print"/>
                          <a:stretch>
                            <a:fillRect/>
                          </a:stretch>
                        </pic:blipFill>
                        <pic:spPr>
                          <a:xfrm>
                            <a:off x="0" y="0"/>
                            <a:ext cx="490883" cy="96011"/>
                          </a:xfrm>
                          <a:prstGeom prst="rect">
                            <a:avLst/>
                          </a:prstGeom>
                        </pic:spPr>
                      </pic:pic>
                    </a:graphicData>
                  </a:graphic>
                </wp:inline>
              </w:drawing>
            </w:r>
          </w:p>
        </w:tc>
        <w:tc>
          <w:tcPr>
            <w:tcW w:w="2117" w:type="dxa"/>
          </w:tcPr>
          <w:p w14:paraId="0EF0D76B" w14:textId="77777777" w:rsidR="0021200B" w:rsidRDefault="0021200B">
            <w:pPr>
              <w:pStyle w:val="TableParagraph"/>
              <w:spacing w:before="6"/>
              <w:rPr>
                <w:i/>
                <w:sz w:val="7"/>
              </w:rPr>
            </w:pPr>
          </w:p>
          <w:p w14:paraId="4884CCDC" w14:textId="77777777" w:rsidR="0021200B" w:rsidRDefault="00022DB4">
            <w:pPr>
              <w:pStyle w:val="TableParagraph"/>
              <w:spacing w:line="147" w:lineRule="exact"/>
              <w:ind w:left="114"/>
              <w:rPr>
                <w:sz w:val="14"/>
              </w:rPr>
            </w:pPr>
            <w:r>
              <w:rPr>
                <w:noProof/>
                <w:position w:val="-2"/>
                <w:sz w:val="14"/>
              </w:rPr>
              <w:drawing>
                <wp:inline distT="0" distB="0" distL="0" distR="0" wp14:anchorId="5D1D7FCA" wp14:editId="0B9B6C33">
                  <wp:extent cx="432085" cy="93345"/>
                  <wp:effectExtent l="0" t="0" r="0" b="0"/>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png"/>
                          <pic:cNvPicPr/>
                        </pic:nvPicPr>
                        <pic:blipFill>
                          <a:blip r:embed="rId24" cstate="print"/>
                          <a:stretch>
                            <a:fillRect/>
                          </a:stretch>
                        </pic:blipFill>
                        <pic:spPr>
                          <a:xfrm>
                            <a:off x="0" y="0"/>
                            <a:ext cx="432085" cy="93345"/>
                          </a:xfrm>
                          <a:prstGeom prst="rect">
                            <a:avLst/>
                          </a:prstGeom>
                        </pic:spPr>
                      </pic:pic>
                    </a:graphicData>
                  </a:graphic>
                </wp:inline>
              </w:drawing>
            </w:r>
          </w:p>
        </w:tc>
        <w:tc>
          <w:tcPr>
            <w:tcW w:w="1581" w:type="dxa"/>
          </w:tcPr>
          <w:p w14:paraId="29B3E37B" w14:textId="77777777" w:rsidR="0021200B" w:rsidRDefault="0021200B">
            <w:pPr>
              <w:pStyle w:val="TableParagraph"/>
              <w:spacing w:before="3"/>
              <w:rPr>
                <w:i/>
                <w:sz w:val="7"/>
              </w:rPr>
            </w:pPr>
          </w:p>
          <w:p w14:paraId="752A9D47" w14:textId="77777777" w:rsidR="0021200B" w:rsidRDefault="00022DB4">
            <w:pPr>
              <w:pStyle w:val="TableParagraph"/>
              <w:spacing w:line="151" w:lineRule="exact"/>
              <w:ind w:left="111"/>
              <w:rPr>
                <w:sz w:val="15"/>
              </w:rPr>
            </w:pPr>
            <w:r>
              <w:rPr>
                <w:noProof/>
                <w:position w:val="-2"/>
                <w:sz w:val="15"/>
              </w:rPr>
              <w:drawing>
                <wp:inline distT="0" distB="0" distL="0" distR="0" wp14:anchorId="058A27C5" wp14:editId="64929C18">
                  <wp:extent cx="495832" cy="96011"/>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png"/>
                          <pic:cNvPicPr/>
                        </pic:nvPicPr>
                        <pic:blipFill>
                          <a:blip r:embed="rId25" cstate="print"/>
                          <a:stretch>
                            <a:fillRect/>
                          </a:stretch>
                        </pic:blipFill>
                        <pic:spPr>
                          <a:xfrm>
                            <a:off x="0" y="0"/>
                            <a:ext cx="495832" cy="96011"/>
                          </a:xfrm>
                          <a:prstGeom prst="rect">
                            <a:avLst/>
                          </a:prstGeom>
                        </pic:spPr>
                      </pic:pic>
                    </a:graphicData>
                  </a:graphic>
                </wp:inline>
              </w:drawing>
            </w:r>
          </w:p>
        </w:tc>
      </w:tr>
      <w:tr w:rsidR="0021200B" w14:paraId="731CBD50" w14:textId="77777777">
        <w:trPr>
          <w:trHeight w:val="337"/>
        </w:trPr>
        <w:tc>
          <w:tcPr>
            <w:tcW w:w="3313" w:type="dxa"/>
          </w:tcPr>
          <w:p w14:paraId="0B11D321" w14:textId="77777777" w:rsidR="0021200B" w:rsidRDefault="0021200B">
            <w:pPr>
              <w:pStyle w:val="TableParagraph"/>
            </w:pPr>
          </w:p>
        </w:tc>
        <w:tc>
          <w:tcPr>
            <w:tcW w:w="2574" w:type="dxa"/>
          </w:tcPr>
          <w:p w14:paraId="45DD5C80" w14:textId="77777777" w:rsidR="0021200B" w:rsidRDefault="0021200B">
            <w:pPr>
              <w:pStyle w:val="TableParagraph"/>
            </w:pPr>
          </w:p>
        </w:tc>
        <w:tc>
          <w:tcPr>
            <w:tcW w:w="2117" w:type="dxa"/>
          </w:tcPr>
          <w:p w14:paraId="5832673A" w14:textId="77777777" w:rsidR="0021200B" w:rsidRDefault="0021200B">
            <w:pPr>
              <w:pStyle w:val="TableParagraph"/>
            </w:pPr>
          </w:p>
        </w:tc>
        <w:tc>
          <w:tcPr>
            <w:tcW w:w="1581" w:type="dxa"/>
          </w:tcPr>
          <w:p w14:paraId="20AEF5E9" w14:textId="77777777" w:rsidR="0021200B" w:rsidRDefault="0021200B">
            <w:pPr>
              <w:pStyle w:val="TableParagraph"/>
            </w:pPr>
          </w:p>
        </w:tc>
      </w:tr>
      <w:tr w:rsidR="0021200B" w14:paraId="760FAC33" w14:textId="77777777">
        <w:trPr>
          <w:trHeight w:val="329"/>
        </w:trPr>
        <w:tc>
          <w:tcPr>
            <w:tcW w:w="3313" w:type="dxa"/>
          </w:tcPr>
          <w:p w14:paraId="3097A5D1" w14:textId="77777777" w:rsidR="0021200B" w:rsidRDefault="0021200B">
            <w:pPr>
              <w:pStyle w:val="TableParagraph"/>
            </w:pPr>
          </w:p>
        </w:tc>
        <w:tc>
          <w:tcPr>
            <w:tcW w:w="2574" w:type="dxa"/>
          </w:tcPr>
          <w:p w14:paraId="44C1113A" w14:textId="77777777" w:rsidR="0021200B" w:rsidRDefault="0021200B">
            <w:pPr>
              <w:pStyle w:val="TableParagraph"/>
            </w:pPr>
          </w:p>
        </w:tc>
        <w:tc>
          <w:tcPr>
            <w:tcW w:w="2117" w:type="dxa"/>
          </w:tcPr>
          <w:p w14:paraId="3DBEB0CB" w14:textId="77777777" w:rsidR="0021200B" w:rsidRDefault="0021200B">
            <w:pPr>
              <w:pStyle w:val="TableParagraph"/>
            </w:pPr>
          </w:p>
        </w:tc>
        <w:tc>
          <w:tcPr>
            <w:tcW w:w="1581" w:type="dxa"/>
          </w:tcPr>
          <w:p w14:paraId="5791239A" w14:textId="77777777" w:rsidR="0021200B" w:rsidRDefault="0021200B">
            <w:pPr>
              <w:pStyle w:val="TableParagraph"/>
            </w:pPr>
          </w:p>
        </w:tc>
      </w:tr>
      <w:tr w:rsidR="0021200B" w14:paraId="33514F07" w14:textId="77777777">
        <w:trPr>
          <w:trHeight w:val="330"/>
        </w:trPr>
        <w:tc>
          <w:tcPr>
            <w:tcW w:w="3313" w:type="dxa"/>
          </w:tcPr>
          <w:p w14:paraId="524E17E3" w14:textId="77777777" w:rsidR="0021200B" w:rsidRDefault="0021200B">
            <w:pPr>
              <w:pStyle w:val="TableParagraph"/>
            </w:pPr>
          </w:p>
        </w:tc>
        <w:tc>
          <w:tcPr>
            <w:tcW w:w="2574" w:type="dxa"/>
          </w:tcPr>
          <w:p w14:paraId="18F746F2" w14:textId="77777777" w:rsidR="0021200B" w:rsidRDefault="0021200B">
            <w:pPr>
              <w:pStyle w:val="TableParagraph"/>
            </w:pPr>
          </w:p>
        </w:tc>
        <w:tc>
          <w:tcPr>
            <w:tcW w:w="2117" w:type="dxa"/>
          </w:tcPr>
          <w:p w14:paraId="61695F78" w14:textId="77777777" w:rsidR="0021200B" w:rsidRDefault="0021200B">
            <w:pPr>
              <w:pStyle w:val="TableParagraph"/>
            </w:pPr>
          </w:p>
        </w:tc>
        <w:tc>
          <w:tcPr>
            <w:tcW w:w="1581" w:type="dxa"/>
          </w:tcPr>
          <w:p w14:paraId="22806938" w14:textId="77777777" w:rsidR="0021200B" w:rsidRDefault="0021200B">
            <w:pPr>
              <w:pStyle w:val="TableParagraph"/>
            </w:pPr>
          </w:p>
        </w:tc>
      </w:tr>
      <w:tr w:rsidR="0021200B" w14:paraId="6A08FDAE" w14:textId="77777777">
        <w:trPr>
          <w:trHeight w:val="337"/>
        </w:trPr>
        <w:tc>
          <w:tcPr>
            <w:tcW w:w="3313" w:type="dxa"/>
          </w:tcPr>
          <w:p w14:paraId="51519689" w14:textId="77777777" w:rsidR="0021200B" w:rsidRDefault="0021200B">
            <w:pPr>
              <w:pStyle w:val="TableParagraph"/>
            </w:pPr>
          </w:p>
        </w:tc>
        <w:tc>
          <w:tcPr>
            <w:tcW w:w="2574" w:type="dxa"/>
          </w:tcPr>
          <w:p w14:paraId="4208DB30" w14:textId="77777777" w:rsidR="0021200B" w:rsidRDefault="0021200B">
            <w:pPr>
              <w:pStyle w:val="TableParagraph"/>
            </w:pPr>
          </w:p>
        </w:tc>
        <w:tc>
          <w:tcPr>
            <w:tcW w:w="2117" w:type="dxa"/>
          </w:tcPr>
          <w:p w14:paraId="68CD9CF9" w14:textId="77777777" w:rsidR="0021200B" w:rsidRDefault="0021200B">
            <w:pPr>
              <w:pStyle w:val="TableParagraph"/>
            </w:pPr>
          </w:p>
        </w:tc>
        <w:tc>
          <w:tcPr>
            <w:tcW w:w="1581" w:type="dxa"/>
          </w:tcPr>
          <w:p w14:paraId="330BE2CF" w14:textId="77777777" w:rsidR="0021200B" w:rsidRDefault="0021200B">
            <w:pPr>
              <w:pStyle w:val="TableParagraph"/>
            </w:pPr>
          </w:p>
        </w:tc>
      </w:tr>
    </w:tbl>
    <w:p w14:paraId="75F8FE49" w14:textId="09A7243B" w:rsidR="0021200B" w:rsidRDefault="00022DB4" w:rsidP="00013F0D">
      <w:pPr>
        <w:pStyle w:val="BodyText"/>
        <w:spacing w:before="93"/>
        <w:ind w:left="843" w:firstLine="597"/>
      </w:pPr>
      <w:r>
        <w:rPr>
          <w:color w:val="231F20"/>
        </w:rPr>
        <w:t>(If</w:t>
      </w:r>
      <w:r w:rsidR="005765B8">
        <w:rPr>
          <w:color w:val="231F20"/>
        </w:rPr>
        <w:t xml:space="preserve">  </w:t>
      </w:r>
      <w:r>
        <w:rPr>
          <w:color w:val="231F20"/>
        </w:rPr>
        <w:t>none</w:t>
      </w:r>
      <w:r w:rsidR="005765B8">
        <w:rPr>
          <w:color w:val="231F20"/>
        </w:rPr>
        <w:t xml:space="preserve">  </w:t>
      </w:r>
      <w:r>
        <w:rPr>
          <w:color w:val="231F20"/>
        </w:rPr>
        <w:t>has</w:t>
      </w:r>
      <w:r w:rsidR="005765B8">
        <w:rPr>
          <w:color w:val="231F20"/>
        </w:rPr>
        <w:t xml:space="preserve">  </w:t>
      </w:r>
      <w:r>
        <w:rPr>
          <w:color w:val="231F20"/>
        </w:rPr>
        <w:t>been</w:t>
      </w:r>
      <w:r w:rsidR="005765B8">
        <w:rPr>
          <w:color w:val="231F20"/>
        </w:rPr>
        <w:t xml:space="preserve">  </w:t>
      </w:r>
      <w:r>
        <w:rPr>
          <w:color w:val="231F20"/>
        </w:rPr>
        <w:t>paid</w:t>
      </w:r>
      <w:r w:rsidR="005765B8">
        <w:rPr>
          <w:color w:val="231F20"/>
        </w:rPr>
        <w:t xml:space="preserve">  </w:t>
      </w:r>
      <w:r>
        <w:rPr>
          <w:color w:val="231F20"/>
        </w:rPr>
        <w:t>or</w:t>
      </w:r>
      <w:r w:rsidR="005765B8">
        <w:rPr>
          <w:color w:val="231F20"/>
        </w:rPr>
        <w:t xml:space="preserve">  </w:t>
      </w:r>
      <w:r>
        <w:rPr>
          <w:color w:val="231F20"/>
        </w:rPr>
        <w:t>is</w:t>
      </w:r>
      <w:r w:rsidR="005765B8">
        <w:rPr>
          <w:color w:val="231F20"/>
        </w:rPr>
        <w:t xml:space="preserve">  </w:t>
      </w:r>
      <w:r>
        <w:rPr>
          <w:color w:val="231F20"/>
        </w:rPr>
        <w:t>to</w:t>
      </w:r>
      <w:r w:rsidR="005765B8">
        <w:rPr>
          <w:color w:val="231F20"/>
        </w:rPr>
        <w:t xml:space="preserve">  </w:t>
      </w:r>
      <w:r>
        <w:rPr>
          <w:color w:val="231F20"/>
        </w:rPr>
        <w:t>be</w:t>
      </w:r>
      <w:r w:rsidR="005765B8">
        <w:rPr>
          <w:color w:val="231F20"/>
        </w:rPr>
        <w:t xml:space="preserve">  </w:t>
      </w:r>
      <w:r>
        <w:rPr>
          <w:color w:val="231F20"/>
        </w:rPr>
        <w:t>paid,</w:t>
      </w:r>
      <w:r w:rsidR="005765B8">
        <w:rPr>
          <w:color w:val="231F20"/>
        </w:rPr>
        <w:t xml:space="preserve">  </w:t>
      </w:r>
      <w:r>
        <w:rPr>
          <w:color w:val="231F20"/>
        </w:rPr>
        <w:t>indicate</w:t>
      </w:r>
      <w:r w:rsidR="005765B8">
        <w:rPr>
          <w:color w:val="231F20"/>
        </w:rPr>
        <w:t xml:space="preserve">  </w:t>
      </w:r>
      <w:r>
        <w:rPr>
          <w:color w:val="231F20"/>
        </w:rPr>
        <w:t>“none.”)</w:t>
      </w:r>
    </w:p>
    <w:p w14:paraId="6C401CF2" w14:textId="1F254E19" w:rsidR="0021200B" w:rsidRDefault="00022DB4">
      <w:pPr>
        <w:pStyle w:val="ListParagraph"/>
        <w:numPr>
          <w:ilvl w:val="0"/>
          <w:numId w:val="58"/>
        </w:numPr>
        <w:tabs>
          <w:tab w:val="left" w:pos="1452"/>
        </w:tabs>
        <w:spacing w:before="243" w:line="230" w:lineRule="auto"/>
        <w:ind w:left="1458" w:right="859" w:hanging="615"/>
        <w:jc w:val="both"/>
      </w:pPr>
      <w:r>
        <w:rPr>
          <w:b/>
          <w:color w:val="231F20"/>
        </w:rPr>
        <w:t>Binding</w:t>
      </w:r>
      <w:r w:rsidR="005765B8">
        <w:rPr>
          <w:b/>
          <w:color w:val="231F20"/>
        </w:rPr>
        <w:t xml:space="preserve">  </w:t>
      </w:r>
      <w:r>
        <w:rPr>
          <w:b/>
          <w:color w:val="231F20"/>
        </w:rPr>
        <w:t>Contract</w:t>
      </w:r>
      <w:r>
        <w:rPr>
          <w:color w:val="231F20"/>
        </w:rPr>
        <w:t>:</w:t>
      </w:r>
      <w:r w:rsidR="005765B8">
        <w:rPr>
          <w:color w:val="231F20"/>
        </w:rPr>
        <w:t xml:space="preserve">  </w:t>
      </w:r>
      <w:r>
        <w:rPr>
          <w:color w:val="231F20"/>
          <w:spacing w:val="-9"/>
        </w:rPr>
        <w:t>We</w:t>
      </w:r>
      <w:r w:rsidR="005765B8">
        <w:rPr>
          <w:color w:val="231F20"/>
          <w:spacing w:val="-9"/>
        </w:rPr>
        <w:t xml:space="preserve">  </w:t>
      </w:r>
      <w:r>
        <w:rPr>
          <w:color w:val="231F20"/>
        </w:rPr>
        <w:t>understand</w:t>
      </w:r>
      <w:r w:rsidR="005765B8">
        <w:rPr>
          <w:color w:val="231F20"/>
        </w:rPr>
        <w:t xml:space="preserve">  </w:t>
      </w:r>
      <w:r>
        <w:rPr>
          <w:color w:val="231F20"/>
        </w:rPr>
        <w:t>that</w:t>
      </w:r>
      <w:r w:rsidR="005765B8">
        <w:rPr>
          <w:color w:val="231F20"/>
        </w:rPr>
        <w:t xml:space="preserve">  </w:t>
      </w:r>
      <w:r>
        <w:rPr>
          <w:color w:val="231F20"/>
        </w:rPr>
        <w:t>this</w:t>
      </w:r>
      <w:r w:rsidR="005765B8">
        <w:rPr>
          <w:color w:val="231F20"/>
        </w:rPr>
        <w:t xml:space="preserve">  </w:t>
      </w:r>
      <w:r>
        <w:rPr>
          <w:color w:val="231F20"/>
          <w:spacing w:val="-4"/>
        </w:rPr>
        <w:t>Tender,</w:t>
      </w:r>
      <w:r w:rsidR="005765B8">
        <w:rPr>
          <w:color w:val="231F20"/>
          <w:spacing w:val="-4"/>
        </w:rPr>
        <w:t xml:space="preserve">  </w:t>
      </w:r>
      <w:r>
        <w:rPr>
          <w:color w:val="231F20"/>
        </w:rPr>
        <w:t>together</w:t>
      </w:r>
      <w:r w:rsidR="005765B8">
        <w:rPr>
          <w:color w:val="231F20"/>
        </w:rPr>
        <w:t xml:space="preserve">  </w:t>
      </w:r>
      <w:r>
        <w:rPr>
          <w:color w:val="231F20"/>
        </w:rPr>
        <w:t>with</w:t>
      </w:r>
      <w:r w:rsidR="005765B8">
        <w:rPr>
          <w:color w:val="231F20"/>
        </w:rPr>
        <w:t xml:space="preserve">  </w:t>
      </w:r>
      <w:r>
        <w:rPr>
          <w:color w:val="231F20"/>
        </w:rPr>
        <w:t>your</w:t>
      </w:r>
      <w:r w:rsidR="005765B8">
        <w:rPr>
          <w:color w:val="231F20"/>
        </w:rPr>
        <w:t xml:space="preserve">  </w:t>
      </w:r>
      <w:r>
        <w:rPr>
          <w:color w:val="231F20"/>
        </w:rPr>
        <w:t>written</w:t>
      </w:r>
      <w:r w:rsidR="005765B8">
        <w:rPr>
          <w:color w:val="231F20"/>
        </w:rPr>
        <w:t xml:space="preserve">  </w:t>
      </w:r>
      <w:r>
        <w:rPr>
          <w:color w:val="231F20"/>
        </w:rPr>
        <w:t>acceptance</w:t>
      </w:r>
      <w:r w:rsidR="005765B8">
        <w:rPr>
          <w:color w:val="231F20"/>
        </w:rPr>
        <w:t xml:space="preserve">  </w:t>
      </w:r>
      <w:r>
        <w:rPr>
          <w:color w:val="231F20"/>
        </w:rPr>
        <w:t>thereof</w:t>
      </w:r>
      <w:r w:rsidR="005765B8">
        <w:rPr>
          <w:color w:val="231F20"/>
        </w:rPr>
        <w:t xml:space="preserve">  </w:t>
      </w:r>
      <w:r>
        <w:rPr>
          <w:color w:val="231F20"/>
        </w:rPr>
        <w:t>included</w:t>
      </w:r>
      <w:r w:rsidR="005765B8">
        <w:rPr>
          <w:color w:val="231F20"/>
          <w:spacing w:val="-34"/>
        </w:rPr>
        <w:t xml:space="preserve">  </w:t>
      </w:r>
      <w:r>
        <w:rPr>
          <w:color w:val="231F20"/>
        </w:rPr>
        <w:t>in</w:t>
      </w:r>
      <w:r w:rsidR="005765B8">
        <w:rPr>
          <w:color w:val="231F20"/>
        </w:rPr>
        <w:t xml:space="preserve">  </w:t>
      </w:r>
      <w:r>
        <w:rPr>
          <w:color w:val="231F20"/>
        </w:rPr>
        <w:t>your</w:t>
      </w:r>
      <w:r w:rsidR="005765B8">
        <w:rPr>
          <w:color w:val="231F20"/>
          <w:spacing w:val="-18"/>
        </w:rPr>
        <w:t xml:space="preserve">  </w:t>
      </w:r>
      <w:r>
        <w:rPr>
          <w:color w:val="231F20"/>
        </w:rPr>
        <w:t>Letter</w:t>
      </w:r>
      <w:r w:rsidR="005765B8">
        <w:rPr>
          <w:color w:val="231F20"/>
          <w:spacing w:val="-18"/>
        </w:rPr>
        <w:t xml:space="preserve">  </w:t>
      </w:r>
      <w:r>
        <w:rPr>
          <w:color w:val="231F20"/>
        </w:rPr>
        <w:t>of</w:t>
      </w:r>
      <w:r w:rsidR="005765B8">
        <w:rPr>
          <w:color w:val="231F20"/>
          <w:spacing w:val="-30"/>
        </w:rPr>
        <w:t xml:space="preserve">  </w:t>
      </w:r>
      <w:r>
        <w:rPr>
          <w:color w:val="231F20"/>
        </w:rPr>
        <w:t>Acceptance,</w:t>
      </w:r>
      <w:r w:rsidR="005765B8">
        <w:rPr>
          <w:color w:val="231F20"/>
          <w:spacing w:val="-18"/>
        </w:rPr>
        <w:t xml:space="preserve">  </w:t>
      </w:r>
      <w:r>
        <w:rPr>
          <w:color w:val="231F20"/>
        </w:rPr>
        <w:t>shall</w:t>
      </w:r>
      <w:r w:rsidR="005765B8">
        <w:rPr>
          <w:color w:val="231F20"/>
          <w:spacing w:val="-18"/>
        </w:rPr>
        <w:t xml:space="preserve">  </w:t>
      </w:r>
      <w:r>
        <w:rPr>
          <w:color w:val="231F20"/>
        </w:rPr>
        <w:t>constitute</w:t>
      </w:r>
      <w:r w:rsidR="005765B8">
        <w:rPr>
          <w:color w:val="231F20"/>
          <w:spacing w:val="-18"/>
        </w:rPr>
        <w:t xml:space="preserve">  </w:t>
      </w:r>
      <w:r>
        <w:rPr>
          <w:color w:val="231F20"/>
        </w:rPr>
        <w:t>a</w:t>
      </w:r>
      <w:r w:rsidR="005765B8">
        <w:rPr>
          <w:color w:val="231F20"/>
          <w:spacing w:val="-18"/>
        </w:rPr>
        <w:t xml:space="preserve">  </w:t>
      </w:r>
      <w:r>
        <w:rPr>
          <w:color w:val="231F20"/>
        </w:rPr>
        <w:t>binding</w:t>
      </w:r>
      <w:r w:rsidR="005765B8">
        <w:rPr>
          <w:color w:val="231F20"/>
          <w:spacing w:val="-18"/>
        </w:rPr>
        <w:t xml:space="preserve">  </w:t>
      </w:r>
      <w:r>
        <w:rPr>
          <w:color w:val="231F20"/>
        </w:rPr>
        <w:t>contract</w:t>
      </w:r>
      <w:r w:rsidR="005765B8">
        <w:rPr>
          <w:color w:val="231F20"/>
          <w:spacing w:val="-18"/>
        </w:rPr>
        <w:t xml:space="preserve">  </w:t>
      </w:r>
      <w:r>
        <w:rPr>
          <w:color w:val="231F20"/>
        </w:rPr>
        <w:t>between</w:t>
      </w:r>
      <w:r w:rsidR="005765B8">
        <w:rPr>
          <w:color w:val="231F20"/>
          <w:spacing w:val="-18"/>
        </w:rPr>
        <w:t xml:space="preserve">  </w:t>
      </w:r>
      <w:r>
        <w:rPr>
          <w:color w:val="231F20"/>
        </w:rPr>
        <w:t>us,</w:t>
      </w:r>
      <w:r w:rsidR="005765B8">
        <w:rPr>
          <w:color w:val="231F20"/>
          <w:spacing w:val="-18"/>
        </w:rPr>
        <w:t xml:space="preserve">  </w:t>
      </w:r>
      <w:r>
        <w:rPr>
          <w:color w:val="231F20"/>
        </w:rPr>
        <w:t>until</w:t>
      </w:r>
      <w:r w:rsidR="005765B8">
        <w:rPr>
          <w:color w:val="231F20"/>
          <w:spacing w:val="-18"/>
        </w:rPr>
        <w:t xml:space="preserve">  </w:t>
      </w:r>
      <w:r>
        <w:rPr>
          <w:color w:val="231F20"/>
        </w:rPr>
        <w:t>a</w:t>
      </w:r>
      <w:r w:rsidR="005765B8">
        <w:rPr>
          <w:color w:val="231F20"/>
          <w:spacing w:val="-18"/>
        </w:rPr>
        <w:t xml:space="preserve">  </w:t>
      </w:r>
      <w:r>
        <w:rPr>
          <w:color w:val="231F20"/>
        </w:rPr>
        <w:t>formal</w:t>
      </w:r>
      <w:r w:rsidR="005765B8">
        <w:rPr>
          <w:color w:val="231F20"/>
          <w:spacing w:val="-18"/>
        </w:rPr>
        <w:t xml:space="preserve">  </w:t>
      </w:r>
      <w:r>
        <w:rPr>
          <w:color w:val="231F20"/>
        </w:rPr>
        <w:t>contract</w:t>
      </w:r>
      <w:r w:rsidR="005765B8">
        <w:rPr>
          <w:color w:val="231F20"/>
          <w:spacing w:val="-18"/>
        </w:rPr>
        <w:t xml:space="preserve">  </w:t>
      </w:r>
      <w:r>
        <w:rPr>
          <w:color w:val="231F20"/>
        </w:rPr>
        <w:t>is</w:t>
      </w:r>
      <w:r w:rsidR="005765B8">
        <w:rPr>
          <w:color w:val="231F20"/>
          <w:spacing w:val="-18"/>
        </w:rPr>
        <w:t xml:space="preserve">  </w:t>
      </w:r>
      <w:r>
        <w:rPr>
          <w:color w:val="231F20"/>
        </w:rPr>
        <w:t>prepared</w:t>
      </w:r>
      <w:r w:rsidR="005765B8">
        <w:rPr>
          <w:color w:val="231F20"/>
          <w:spacing w:val="-18"/>
        </w:rPr>
        <w:t xml:space="preserve">  </w:t>
      </w:r>
      <w:r>
        <w:rPr>
          <w:color w:val="231F20"/>
        </w:rPr>
        <w:t>and</w:t>
      </w:r>
      <w:r w:rsidR="005765B8">
        <w:rPr>
          <w:color w:val="231F20"/>
        </w:rPr>
        <w:t xml:space="preserve">  </w:t>
      </w:r>
      <w:r>
        <w:rPr>
          <w:color w:val="231F20"/>
        </w:rPr>
        <w:t>executed;</w:t>
      </w:r>
    </w:p>
    <w:p w14:paraId="72A35570" w14:textId="742100C7" w:rsidR="0021200B" w:rsidRDefault="00022DB4">
      <w:pPr>
        <w:pStyle w:val="ListParagraph"/>
        <w:numPr>
          <w:ilvl w:val="0"/>
          <w:numId w:val="58"/>
        </w:numPr>
        <w:tabs>
          <w:tab w:val="left" w:pos="1452"/>
        </w:tabs>
        <w:spacing w:before="246" w:line="230" w:lineRule="auto"/>
        <w:ind w:left="1458" w:right="859" w:hanging="615"/>
        <w:jc w:val="both"/>
      </w:pPr>
      <w:r>
        <w:rPr>
          <w:b/>
          <w:color w:val="231F20"/>
        </w:rPr>
        <w:t>Procuring</w:t>
      </w:r>
      <w:r w:rsidR="005765B8">
        <w:rPr>
          <w:b/>
          <w:color w:val="231F20"/>
          <w:spacing w:val="-10"/>
        </w:rPr>
        <w:t xml:space="preserve">  </w:t>
      </w:r>
      <w:r>
        <w:rPr>
          <w:b/>
          <w:color w:val="231F20"/>
        </w:rPr>
        <w:t>Entity</w:t>
      </w:r>
      <w:r w:rsidR="005765B8">
        <w:rPr>
          <w:b/>
          <w:color w:val="231F20"/>
          <w:spacing w:val="-10"/>
        </w:rPr>
        <w:t xml:space="preserve">  </w:t>
      </w:r>
      <w:r>
        <w:rPr>
          <w:b/>
          <w:color w:val="231F20"/>
        </w:rPr>
        <w:t>Not</w:t>
      </w:r>
      <w:r w:rsidR="005765B8">
        <w:rPr>
          <w:b/>
          <w:color w:val="231F20"/>
          <w:spacing w:val="-10"/>
        </w:rPr>
        <w:t xml:space="preserve">  </w:t>
      </w:r>
      <w:r>
        <w:rPr>
          <w:b/>
          <w:color w:val="231F20"/>
        </w:rPr>
        <w:t>Bound</w:t>
      </w:r>
      <w:r w:rsidR="005765B8">
        <w:rPr>
          <w:b/>
          <w:color w:val="231F20"/>
          <w:spacing w:val="-10"/>
        </w:rPr>
        <w:t xml:space="preserve">  </w:t>
      </w:r>
      <w:r>
        <w:rPr>
          <w:b/>
          <w:color w:val="231F20"/>
        </w:rPr>
        <w:t>to</w:t>
      </w:r>
      <w:r w:rsidR="005765B8">
        <w:rPr>
          <w:b/>
          <w:color w:val="231F20"/>
          <w:spacing w:val="-23"/>
        </w:rPr>
        <w:t xml:space="preserve">  </w:t>
      </w:r>
      <w:r>
        <w:rPr>
          <w:b/>
          <w:color w:val="231F20"/>
        </w:rPr>
        <w:t>Accept</w:t>
      </w:r>
      <w:r>
        <w:rPr>
          <w:color w:val="231F20"/>
        </w:rPr>
        <w:t>:</w:t>
      </w:r>
      <w:r w:rsidR="005765B8">
        <w:rPr>
          <w:color w:val="231F20"/>
          <w:spacing w:val="-14"/>
        </w:rPr>
        <w:t xml:space="preserve">  </w:t>
      </w:r>
      <w:r>
        <w:rPr>
          <w:color w:val="231F20"/>
          <w:spacing w:val="-9"/>
        </w:rPr>
        <w:t>We</w:t>
      </w:r>
      <w:r w:rsidR="005765B8">
        <w:rPr>
          <w:color w:val="231F20"/>
          <w:spacing w:val="-10"/>
        </w:rPr>
        <w:t xml:space="preserve">  </w:t>
      </w:r>
      <w:r>
        <w:rPr>
          <w:color w:val="231F20"/>
        </w:rPr>
        <w:t>understand</w:t>
      </w:r>
      <w:r w:rsidR="005765B8">
        <w:rPr>
          <w:color w:val="231F20"/>
          <w:spacing w:val="-10"/>
        </w:rPr>
        <w:t xml:space="preserve">  </w:t>
      </w:r>
      <w:r>
        <w:rPr>
          <w:color w:val="231F20"/>
        </w:rPr>
        <w:t>that</w:t>
      </w:r>
      <w:r w:rsidR="005765B8">
        <w:rPr>
          <w:color w:val="231F20"/>
          <w:spacing w:val="-11"/>
        </w:rPr>
        <w:t xml:space="preserve">  </w:t>
      </w:r>
      <w:r>
        <w:rPr>
          <w:color w:val="231F20"/>
        </w:rPr>
        <w:t>you</w:t>
      </w:r>
      <w:r w:rsidR="005765B8">
        <w:rPr>
          <w:color w:val="231F20"/>
          <w:spacing w:val="-10"/>
        </w:rPr>
        <w:t xml:space="preserve">  </w:t>
      </w:r>
      <w:r>
        <w:rPr>
          <w:color w:val="231F20"/>
        </w:rPr>
        <w:t>are</w:t>
      </w:r>
      <w:r w:rsidR="005765B8">
        <w:rPr>
          <w:color w:val="231F20"/>
          <w:spacing w:val="-10"/>
        </w:rPr>
        <w:t xml:space="preserve">  </w:t>
      </w:r>
      <w:r>
        <w:rPr>
          <w:color w:val="231F20"/>
        </w:rPr>
        <w:t>not</w:t>
      </w:r>
      <w:r w:rsidR="005765B8">
        <w:rPr>
          <w:color w:val="231F20"/>
          <w:spacing w:val="-10"/>
        </w:rPr>
        <w:t xml:space="preserve">  </w:t>
      </w:r>
      <w:r>
        <w:rPr>
          <w:color w:val="231F20"/>
        </w:rPr>
        <w:t>bound</w:t>
      </w:r>
      <w:r w:rsidR="005765B8">
        <w:rPr>
          <w:color w:val="231F20"/>
          <w:spacing w:val="-10"/>
        </w:rPr>
        <w:t xml:space="preserve">  </w:t>
      </w:r>
      <w:r>
        <w:rPr>
          <w:color w:val="231F20"/>
        </w:rPr>
        <w:t>to</w:t>
      </w:r>
      <w:r w:rsidR="005765B8">
        <w:rPr>
          <w:color w:val="231F20"/>
          <w:spacing w:val="-10"/>
        </w:rPr>
        <w:t xml:space="preserve">  </w:t>
      </w:r>
      <w:r>
        <w:rPr>
          <w:color w:val="231F20"/>
        </w:rPr>
        <w:t>accept</w:t>
      </w:r>
      <w:r w:rsidR="005765B8">
        <w:rPr>
          <w:color w:val="231F20"/>
          <w:spacing w:val="-11"/>
        </w:rPr>
        <w:t xml:space="preserve">  </w:t>
      </w:r>
      <w:r>
        <w:rPr>
          <w:color w:val="231F20"/>
        </w:rPr>
        <w:t>the</w:t>
      </w:r>
      <w:r w:rsidR="005765B8">
        <w:rPr>
          <w:color w:val="231F20"/>
          <w:spacing w:val="-10"/>
        </w:rPr>
        <w:t xml:space="preserve">  </w:t>
      </w:r>
      <w:r>
        <w:rPr>
          <w:color w:val="231F20"/>
        </w:rPr>
        <w:t>lowest</w:t>
      </w:r>
      <w:r w:rsidR="005765B8">
        <w:rPr>
          <w:color w:val="231F20"/>
          <w:spacing w:val="-10"/>
        </w:rPr>
        <w:t xml:space="preserve">  </w:t>
      </w:r>
      <w:r>
        <w:rPr>
          <w:color w:val="231F20"/>
        </w:rPr>
        <w:t>evaluated</w:t>
      </w:r>
      <w:r w:rsidR="005765B8">
        <w:rPr>
          <w:color w:val="231F20"/>
        </w:rPr>
        <w:t xml:space="preserve">  </w:t>
      </w:r>
      <w:r>
        <w:rPr>
          <w:color w:val="231F20"/>
        </w:rPr>
        <w:t>cost</w:t>
      </w:r>
      <w:r w:rsidR="005765B8">
        <w:rPr>
          <w:color w:val="231F20"/>
          <w:spacing w:val="-26"/>
        </w:rPr>
        <w:t xml:space="preserve">  </w:t>
      </w:r>
      <w:r>
        <w:rPr>
          <w:color w:val="231F20"/>
          <w:spacing w:val="-4"/>
        </w:rPr>
        <w:t>Tender,</w:t>
      </w:r>
      <w:r w:rsidR="005765B8">
        <w:rPr>
          <w:color w:val="231F20"/>
          <w:spacing w:val="-23"/>
        </w:rPr>
        <w:t xml:space="preserve">  </w:t>
      </w:r>
      <w:r>
        <w:rPr>
          <w:color w:val="231F20"/>
        </w:rPr>
        <w:t>the</w:t>
      </w:r>
      <w:r w:rsidR="005765B8">
        <w:rPr>
          <w:color w:val="231F20"/>
          <w:spacing w:val="-23"/>
        </w:rPr>
        <w:t xml:space="preserve">  </w:t>
      </w:r>
      <w:r>
        <w:rPr>
          <w:color w:val="231F20"/>
        </w:rPr>
        <w:t>Best</w:t>
      </w:r>
      <w:r w:rsidR="005765B8">
        <w:rPr>
          <w:color w:val="231F20"/>
          <w:spacing w:val="-23"/>
        </w:rPr>
        <w:t xml:space="preserve">  </w:t>
      </w:r>
      <w:r>
        <w:rPr>
          <w:color w:val="231F20"/>
        </w:rPr>
        <w:t>Evaluated</w:t>
      </w:r>
      <w:r w:rsidR="005765B8">
        <w:rPr>
          <w:color w:val="231F20"/>
          <w:spacing w:val="-27"/>
        </w:rPr>
        <w:t xml:space="preserve">  </w:t>
      </w:r>
      <w:r>
        <w:rPr>
          <w:color w:val="231F20"/>
          <w:spacing w:val="-3"/>
        </w:rPr>
        <w:t>Tender</w:t>
      </w:r>
      <w:r w:rsidR="005765B8">
        <w:rPr>
          <w:color w:val="231F20"/>
          <w:spacing w:val="-23"/>
        </w:rPr>
        <w:t xml:space="preserve">  </w:t>
      </w:r>
      <w:r>
        <w:rPr>
          <w:color w:val="231F20"/>
        </w:rPr>
        <w:t>or</w:t>
      </w:r>
      <w:r w:rsidR="005765B8">
        <w:rPr>
          <w:color w:val="231F20"/>
          <w:spacing w:val="-22"/>
        </w:rPr>
        <w:t xml:space="preserve">  </w:t>
      </w:r>
      <w:r>
        <w:rPr>
          <w:color w:val="231F20"/>
        </w:rPr>
        <w:t>any</w:t>
      </w:r>
      <w:r w:rsidR="005765B8">
        <w:rPr>
          <w:color w:val="231F20"/>
          <w:spacing w:val="-23"/>
        </w:rPr>
        <w:t xml:space="preserve">  </w:t>
      </w:r>
      <w:r>
        <w:rPr>
          <w:color w:val="231F20"/>
        </w:rPr>
        <w:t>other</w:t>
      </w:r>
      <w:r w:rsidR="005765B8">
        <w:rPr>
          <w:color w:val="231F20"/>
          <w:spacing w:val="-27"/>
        </w:rPr>
        <w:t xml:space="preserve">  </w:t>
      </w:r>
      <w:r>
        <w:rPr>
          <w:color w:val="231F20"/>
          <w:spacing w:val="-3"/>
        </w:rPr>
        <w:t>Tender</w:t>
      </w:r>
      <w:r w:rsidR="005765B8">
        <w:rPr>
          <w:color w:val="231F20"/>
          <w:spacing w:val="-23"/>
        </w:rPr>
        <w:t xml:space="preserve">  </w:t>
      </w:r>
      <w:r>
        <w:rPr>
          <w:color w:val="231F20"/>
        </w:rPr>
        <w:t>that</w:t>
      </w:r>
      <w:r w:rsidR="005765B8">
        <w:rPr>
          <w:color w:val="231F20"/>
          <w:spacing w:val="-23"/>
        </w:rPr>
        <w:t xml:space="preserve">  </w:t>
      </w:r>
      <w:r>
        <w:rPr>
          <w:color w:val="231F20"/>
        </w:rPr>
        <w:t>you</w:t>
      </w:r>
      <w:r w:rsidR="005765B8">
        <w:rPr>
          <w:color w:val="231F20"/>
          <w:spacing w:val="-22"/>
        </w:rPr>
        <w:t xml:space="preserve">  </w:t>
      </w:r>
      <w:r>
        <w:rPr>
          <w:color w:val="231F20"/>
        </w:rPr>
        <w:t>may</w:t>
      </w:r>
      <w:r w:rsidR="005765B8">
        <w:rPr>
          <w:color w:val="231F20"/>
          <w:spacing w:val="-23"/>
        </w:rPr>
        <w:t xml:space="preserve">  </w:t>
      </w:r>
      <w:r>
        <w:rPr>
          <w:color w:val="231F20"/>
        </w:rPr>
        <w:t>receive;</w:t>
      </w:r>
      <w:r w:rsidR="005765B8">
        <w:rPr>
          <w:color w:val="231F20"/>
          <w:spacing w:val="-23"/>
        </w:rPr>
        <w:t xml:space="preserve">  </w:t>
      </w:r>
      <w:r>
        <w:rPr>
          <w:color w:val="231F20"/>
        </w:rPr>
        <w:t>and</w:t>
      </w:r>
    </w:p>
    <w:p w14:paraId="7F11AEAF" w14:textId="55112DAC" w:rsidR="0021200B" w:rsidRDefault="00022DB4">
      <w:pPr>
        <w:pStyle w:val="ListParagraph"/>
        <w:numPr>
          <w:ilvl w:val="0"/>
          <w:numId w:val="58"/>
        </w:numPr>
        <w:tabs>
          <w:tab w:val="left" w:pos="1452"/>
        </w:tabs>
        <w:spacing w:before="245" w:line="230" w:lineRule="auto"/>
        <w:ind w:left="1458" w:right="860" w:hanging="615"/>
        <w:jc w:val="both"/>
      </w:pPr>
      <w:r>
        <w:rPr>
          <w:b/>
          <w:color w:val="231F20"/>
        </w:rPr>
        <w:t>Fraud</w:t>
      </w:r>
      <w:r w:rsidR="005765B8">
        <w:rPr>
          <w:b/>
          <w:color w:val="231F20"/>
          <w:spacing w:val="-12"/>
        </w:rPr>
        <w:t xml:space="preserve">  </w:t>
      </w:r>
      <w:r>
        <w:rPr>
          <w:b/>
          <w:color w:val="231F20"/>
        </w:rPr>
        <w:t>and</w:t>
      </w:r>
      <w:r w:rsidR="005765B8">
        <w:rPr>
          <w:b/>
          <w:color w:val="231F20"/>
          <w:spacing w:val="-12"/>
        </w:rPr>
        <w:t xml:space="preserve">  </w:t>
      </w:r>
      <w:r>
        <w:rPr>
          <w:b/>
          <w:color w:val="231F20"/>
        </w:rPr>
        <w:t>Corruption</w:t>
      </w:r>
      <w:r>
        <w:rPr>
          <w:color w:val="231F20"/>
        </w:rPr>
        <w:t>:</w:t>
      </w:r>
      <w:r w:rsidR="005765B8">
        <w:rPr>
          <w:color w:val="231F20"/>
          <w:spacing w:val="-16"/>
        </w:rPr>
        <w:t xml:space="preserve">  </w:t>
      </w:r>
      <w:r>
        <w:rPr>
          <w:color w:val="231F20"/>
          <w:spacing w:val="-9"/>
        </w:rPr>
        <w:t>We</w:t>
      </w:r>
      <w:r w:rsidR="005765B8">
        <w:rPr>
          <w:color w:val="231F20"/>
          <w:spacing w:val="-12"/>
        </w:rPr>
        <w:t xml:space="preserve">  </w:t>
      </w:r>
      <w:r>
        <w:rPr>
          <w:color w:val="231F20"/>
        </w:rPr>
        <w:t>hereby</w:t>
      </w:r>
      <w:r w:rsidR="005765B8">
        <w:rPr>
          <w:color w:val="231F20"/>
          <w:spacing w:val="-12"/>
        </w:rPr>
        <w:t xml:space="preserve">  </w:t>
      </w:r>
      <w:r>
        <w:rPr>
          <w:color w:val="231F20"/>
        </w:rPr>
        <w:t>certify</w:t>
      </w:r>
      <w:r w:rsidR="005765B8">
        <w:rPr>
          <w:color w:val="231F20"/>
          <w:spacing w:val="-12"/>
        </w:rPr>
        <w:t xml:space="preserve">  </w:t>
      </w:r>
      <w:r>
        <w:rPr>
          <w:color w:val="231F20"/>
        </w:rPr>
        <w:t>that</w:t>
      </w:r>
      <w:r w:rsidR="005765B8">
        <w:rPr>
          <w:color w:val="231F20"/>
          <w:spacing w:val="-12"/>
        </w:rPr>
        <w:t xml:space="preserve">  </w:t>
      </w:r>
      <w:r>
        <w:rPr>
          <w:color w:val="231F20"/>
        </w:rPr>
        <w:t>we</w:t>
      </w:r>
      <w:r w:rsidR="005765B8">
        <w:rPr>
          <w:color w:val="231F20"/>
          <w:spacing w:val="-12"/>
        </w:rPr>
        <w:t xml:space="preserve">  </w:t>
      </w:r>
      <w:r>
        <w:rPr>
          <w:color w:val="231F20"/>
        </w:rPr>
        <w:t>have</w:t>
      </w:r>
      <w:r w:rsidR="005765B8">
        <w:rPr>
          <w:color w:val="231F20"/>
          <w:spacing w:val="-12"/>
        </w:rPr>
        <w:t xml:space="preserve">  </w:t>
      </w:r>
      <w:r>
        <w:rPr>
          <w:color w:val="231F20"/>
        </w:rPr>
        <w:t>taken</w:t>
      </w:r>
      <w:r w:rsidR="005765B8">
        <w:rPr>
          <w:color w:val="231F20"/>
          <w:spacing w:val="-12"/>
        </w:rPr>
        <w:t xml:space="preserve">  </w:t>
      </w:r>
      <w:r>
        <w:rPr>
          <w:color w:val="231F20"/>
        </w:rPr>
        <w:t>steps</w:t>
      </w:r>
      <w:r w:rsidR="005765B8">
        <w:rPr>
          <w:color w:val="231F20"/>
          <w:spacing w:val="-12"/>
        </w:rPr>
        <w:t xml:space="preserve">  </w:t>
      </w:r>
      <w:r>
        <w:rPr>
          <w:color w:val="231F20"/>
        </w:rPr>
        <w:t>to</w:t>
      </w:r>
      <w:r w:rsidR="005765B8">
        <w:rPr>
          <w:color w:val="231F20"/>
          <w:spacing w:val="-12"/>
        </w:rPr>
        <w:t xml:space="preserve">  </w:t>
      </w:r>
      <w:r>
        <w:rPr>
          <w:color w:val="231F20"/>
        </w:rPr>
        <w:t>ensure</w:t>
      </w:r>
      <w:r w:rsidR="005765B8">
        <w:rPr>
          <w:color w:val="231F20"/>
          <w:spacing w:val="-12"/>
        </w:rPr>
        <w:t xml:space="preserve">  </w:t>
      </w:r>
      <w:r>
        <w:rPr>
          <w:color w:val="231F20"/>
        </w:rPr>
        <w:t>that</w:t>
      </w:r>
      <w:r w:rsidR="005765B8">
        <w:rPr>
          <w:color w:val="231F20"/>
          <w:spacing w:val="-12"/>
        </w:rPr>
        <w:t xml:space="preserve">  </w:t>
      </w:r>
      <w:r>
        <w:rPr>
          <w:color w:val="231F20"/>
        </w:rPr>
        <w:t>no</w:t>
      </w:r>
      <w:r w:rsidR="005765B8">
        <w:rPr>
          <w:color w:val="231F20"/>
          <w:spacing w:val="-12"/>
        </w:rPr>
        <w:t xml:space="preserve">  </w:t>
      </w:r>
      <w:r>
        <w:rPr>
          <w:color w:val="231F20"/>
        </w:rPr>
        <w:t>person</w:t>
      </w:r>
      <w:r w:rsidR="005765B8">
        <w:rPr>
          <w:color w:val="231F20"/>
          <w:spacing w:val="-12"/>
        </w:rPr>
        <w:t xml:space="preserve">  </w:t>
      </w:r>
      <w:r>
        <w:rPr>
          <w:color w:val="231F20"/>
        </w:rPr>
        <w:t>acting</w:t>
      </w:r>
      <w:r w:rsidR="005765B8">
        <w:rPr>
          <w:color w:val="231F20"/>
          <w:spacing w:val="-12"/>
        </w:rPr>
        <w:t xml:space="preserve">  </w:t>
      </w:r>
      <w:r>
        <w:rPr>
          <w:color w:val="231F20"/>
        </w:rPr>
        <w:t>for</w:t>
      </w:r>
      <w:r w:rsidR="005765B8">
        <w:rPr>
          <w:color w:val="231F20"/>
          <w:spacing w:val="-12"/>
        </w:rPr>
        <w:t xml:space="preserve">  </w:t>
      </w:r>
      <w:r>
        <w:rPr>
          <w:color w:val="231F20"/>
        </w:rPr>
        <w:t>us</w:t>
      </w:r>
      <w:r w:rsidR="005765B8">
        <w:rPr>
          <w:color w:val="231F20"/>
          <w:spacing w:val="-12"/>
        </w:rPr>
        <w:t xml:space="preserve">  </w:t>
      </w:r>
      <w:r>
        <w:rPr>
          <w:color w:val="231F20"/>
        </w:rPr>
        <w:t>or</w:t>
      </w:r>
      <w:r w:rsidR="005765B8">
        <w:rPr>
          <w:color w:val="231F20"/>
          <w:spacing w:val="-12"/>
        </w:rPr>
        <w:t xml:space="preserve">  </w:t>
      </w:r>
      <w:r>
        <w:rPr>
          <w:color w:val="231F20"/>
        </w:rPr>
        <w:t>on</w:t>
      </w:r>
      <w:r w:rsidR="005765B8">
        <w:rPr>
          <w:color w:val="231F20"/>
        </w:rPr>
        <w:t xml:space="preserve">  </w:t>
      </w:r>
      <w:r>
        <w:rPr>
          <w:color w:val="231F20"/>
        </w:rPr>
        <w:t>our</w:t>
      </w:r>
      <w:r w:rsidR="005765B8">
        <w:rPr>
          <w:color w:val="231F20"/>
          <w:spacing w:val="-23"/>
        </w:rPr>
        <w:t xml:space="preserve">  </w:t>
      </w:r>
      <w:r>
        <w:rPr>
          <w:color w:val="231F20"/>
        </w:rPr>
        <w:t>behalf</w:t>
      </w:r>
      <w:r w:rsidR="005765B8">
        <w:rPr>
          <w:color w:val="231F20"/>
          <w:spacing w:val="-23"/>
        </w:rPr>
        <w:t xml:space="preserve">  </w:t>
      </w:r>
      <w:r>
        <w:rPr>
          <w:color w:val="231F20"/>
        </w:rPr>
        <w:t>engages</w:t>
      </w:r>
      <w:r w:rsidR="005765B8">
        <w:rPr>
          <w:color w:val="231F20"/>
          <w:spacing w:val="-23"/>
        </w:rPr>
        <w:t xml:space="preserve">  </w:t>
      </w:r>
      <w:r>
        <w:rPr>
          <w:color w:val="231F20"/>
        </w:rPr>
        <w:t>in</w:t>
      </w:r>
      <w:r w:rsidR="005765B8">
        <w:rPr>
          <w:color w:val="231F20"/>
          <w:spacing w:val="-23"/>
        </w:rPr>
        <w:t xml:space="preserve">  </w:t>
      </w:r>
      <w:r>
        <w:rPr>
          <w:color w:val="231F20"/>
        </w:rPr>
        <w:t>any</w:t>
      </w:r>
      <w:r w:rsidR="005765B8">
        <w:rPr>
          <w:color w:val="231F20"/>
          <w:spacing w:val="-23"/>
        </w:rPr>
        <w:t xml:space="preserve">  </w:t>
      </w:r>
      <w:r>
        <w:rPr>
          <w:color w:val="231F20"/>
        </w:rPr>
        <w:t>type</w:t>
      </w:r>
      <w:r w:rsidR="005765B8">
        <w:rPr>
          <w:color w:val="231F20"/>
          <w:spacing w:val="-23"/>
        </w:rPr>
        <w:t xml:space="preserve">  </w:t>
      </w:r>
      <w:r>
        <w:rPr>
          <w:color w:val="231F20"/>
        </w:rPr>
        <w:t>of</w:t>
      </w:r>
      <w:r w:rsidR="005765B8">
        <w:rPr>
          <w:color w:val="231F20"/>
          <w:spacing w:val="-23"/>
        </w:rPr>
        <w:t xml:space="preserve">  </w:t>
      </w:r>
      <w:r>
        <w:rPr>
          <w:color w:val="231F20"/>
        </w:rPr>
        <w:t>Fraud</w:t>
      </w:r>
      <w:r w:rsidR="005765B8">
        <w:rPr>
          <w:color w:val="231F20"/>
          <w:spacing w:val="-22"/>
        </w:rPr>
        <w:t xml:space="preserve">  </w:t>
      </w:r>
      <w:r>
        <w:rPr>
          <w:color w:val="231F20"/>
        </w:rPr>
        <w:t>and</w:t>
      </w:r>
      <w:r w:rsidR="005765B8">
        <w:rPr>
          <w:color w:val="231F20"/>
          <w:spacing w:val="-23"/>
        </w:rPr>
        <w:t xml:space="preserve">  </w:t>
      </w:r>
      <w:r>
        <w:rPr>
          <w:color w:val="231F20"/>
        </w:rPr>
        <w:t>Corruption.</w:t>
      </w:r>
    </w:p>
    <w:p w14:paraId="6467594C" w14:textId="50083C77" w:rsidR="0021200B" w:rsidRDefault="00022DB4">
      <w:pPr>
        <w:pStyle w:val="ListParagraph"/>
        <w:numPr>
          <w:ilvl w:val="0"/>
          <w:numId w:val="57"/>
        </w:numPr>
        <w:tabs>
          <w:tab w:val="left" w:pos="1451"/>
        </w:tabs>
        <w:spacing w:before="245" w:line="230" w:lineRule="auto"/>
        <w:ind w:right="860" w:hanging="615"/>
        <w:jc w:val="both"/>
      </w:pPr>
      <w:r>
        <w:rPr>
          <w:b/>
          <w:color w:val="231F20"/>
        </w:rPr>
        <w:t>Code</w:t>
      </w:r>
      <w:r w:rsidR="005765B8">
        <w:rPr>
          <w:b/>
          <w:color w:val="231F20"/>
        </w:rPr>
        <w:t xml:space="preserve">  </w:t>
      </w:r>
      <w:r>
        <w:rPr>
          <w:b/>
          <w:color w:val="231F20"/>
        </w:rPr>
        <w:t>of</w:t>
      </w:r>
      <w:r w:rsidR="005765B8">
        <w:rPr>
          <w:b/>
          <w:color w:val="231F20"/>
        </w:rPr>
        <w:t xml:space="preserve">  </w:t>
      </w:r>
      <w:r>
        <w:rPr>
          <w:b/>
          <w:color w:val="231F20"/>
        </w:rPr>
        <w:t>Ethical</w:t>
      </w:r>
      <w:r w:rsidR="005765B8">
        <w:rPr>
          <w:b/>
          <w:color w:val="231F20"/>
        </w:rPr>
        <w:t xml:space="preserve">  </w:t>
      </w:r>
      <w:r>
        <w:rPr>
          <w:b/>
          <w:color w:val="231F20"/>
        </w:rPr>
        <w:t>Conduct</w:t>
      </w:r>
      <w:r>
        <w:rPr>
          <w:color w:val="231F20"/>
        </w:rPr>
        <w:t>:</w:t>
      </w:r>
      <w:r w:rsidR="005765B8">
        <w:rPr>
          <w:color w:val="231F20"/>
        </w:rPr>
        <w:t xml:space="preserve">  </w:t>
      </w:r>
      <w:r>
        <w:rPr>
          <w:color w:val="231F20"/>
          <w:spacing w:val="-10"/>
        </w:rPr>
        <w:t>We</w:t>
      </w:r>
      <w:r w:rsidR="005765B8">
        <w:rPr>
          <w:color w:val="231F20"/>
          <w:spacing w:val="-10"/>
        </w:rPr>
        <w:t xml:space="preserve">  </w:t>
      </w:r>
      <w:r>
        <w:rPr>
          <w:color w:val="231F20"/>
        </w:rPr>
        <w:t>undertake</w:t>
      </w:r>
      <w:r w:rsidR="005765B8">
        <w:rPr>
          <w:color w:val="231F20"/>
        </w:rPr>
        <w:t xml:space="preserve">  </w:t>
      </w:r>
      <w:r>
        <w:rPr>
          <w:color w:val="231F20"/>
        </w:rPr>
        <w:t>to</w:t>
      </w:r>
      <w:r w:rsidR="005765B8">
        <w:rPr>
          <w:color w:val="231F20"/>
        </w:rPr>
        <w:t xml:space="preserve">  </w:t>
      </w:r>
      <w:r>
        <w:rPr>
          <w:color w:val="231F20"/>
        </w:rPr>
        <w:t>adhere</w:t>
      </w:r>
      <w:r w:rsidR="005765B8">
        <w:rPr>
          <w:color w:val="231F20"/>
        </w:rPr>
        <w:t xml:space="preserve">  </w:t>
      </w:r>
      <w:r>
        <w:rPr>
          <w:color w:val="231F20"/>
        </w:rPr>
        <w:t>by</w:t>
      </w:r>
      <w:r w:rsidR="005765B8">
        <w:rPr>
          <w:color w:val="231F20"/>
        </w:rPr>
        <w:t xml:space="preserve">  </w:t>
      </w:r>
      <w:r>
        <w:rPr>
          <w:color w:val="231F20"/>
        </w:rPr>
        <w:t>the</w:t>
      </w:r>
      <w:r w:rsidR="005765B8">
        <w:rPr>
          <w:color w:val="231F20"/>
        </w:rPr>
        <w:t xml:space="preserve">  </w:t>
      </w:r>
      <w:r>
        <w:rPr>
          <w:color w:val="231F20"/>
        </w:rPr>
        <w:t>Code</w:t>
      </w:r>
      <w:r w:rsidR="005765B8">
        <w:rPr>
          <w:color w:val="231F20"/>
        </w:rPr>
        <w:t xml:space="preserve">  </w:t>
      </w:r>
      <w:r>
        <w:rPr>
          <w:color w:val="231F20"/>
        </w:rPr>
        <w:t>of</w:t>
      </w:r>
      <w:r w:rsidR="005765B8">
        <w:rPr>
          <w:color w:val="231F20"/>
        </w:rPr>
        <w:t xml:space="preserve">  </w:t>
      </w:r>
      <w:r>
        <w:rPr>
          <w:color w:val="231F20"/>
        </w:rPr>
        <w:t>Ethics</w:t>
      </w:r>
      <w:r w:rsidR="005765B8">
        <w:rPr>
          <w:color w:val="231F20"/>
        </w:rPr>
        <w:t xml:space="preserve">  </w:t>
      </w:r>
      <w:r>
        <w:rPr>
          <w:color w:val="231F20"/>
        </w:rPr>
        <w:t>for</w:t>
      </w:r>
      <w:r w:rsidR="005765B8">
        <w:rPr>
          <w:color w:val="231F20"/>
        </w:rPr>
        <w:t xml:space="preserve">  </w:t>
      </w:r>
      <w:r>
        <w:rPr>
          <w:color w:val="231F20"/>
        </w:rPr>
        <w:t>Persons</w:t>
      </w:r>
      <w:r w:rsidR="005765B8">
        <w:rPr>
          <w:color w:val="231F20"/>
        </w:rPr>
        <w:t xml:space="preserve">  </w:t>
      </w:r>
      <w:r>
        <w:rPr>
          <w:color w:val="231F20"/>
        </w:rPr>
        <w:t>Participating</w:t>
      </w:r>
      <w:r w:rsidR="005765B8">
        <w:rPr>
          <w:color w:val="231F20"/>
        </w:rPr>
        <w:t xml:space="preserve">  </w:t>
      </w:r>
      <w:r>
        <w:rPr>
          <w:color w:val="231F20"/>
        </w:rPr>
        <w:t>in</w:t>
      </w:r>
      <w:r w:rsidR="005765B8">
        <w:rPr>
          <w:color w:val="231F20"/>
        </w:rPr>
        <w:t xml:space="preserve">  </w:t>
      </w:r>
      <w:r>
        <w:rPr>
          <w:color w:val="231F20"/>
        </w:rPr>
        <w:t>Public</w:t>
      </w:r>
      <w:r w:rsidR="005765B8">
        <w:rPr>
          <w:color w:val="231F20"/>
        </w:rPr>
        <w:t xml:space="preserve">  </w:t>
      </w:r>
      <w:r>
        <w:rPr>
          <w:color w:val="231F20"/>
          <w:spacing w:val="1"/>
        </w:rPr>
        <w:t>Procurement</w:t>
      </w:r>
      <w:r w:rsidR="005765B8">
        <w:rPr>
          <w:color w:val="231F20"/>
          <w:spacing w:val="1"/>
        </w:rPr>
        <w:t xml:space="preserve">  </w:t>
      </w:r>
      <w:r>
        <w:rPr>
          <w:color w:val="231F20"/>
        </w:rPr>
        <w:t>and</w:t>
      </w:r>
      <w:r w:rsidR="005765B8">
        <w:rPr>
          <w:color w:val="231F20"/>
        </w:rPr>
        <w:t xml:space="preserve">  </w:t>
      </w:r>
      <w:r>
        <w:rPr>
          <w:color w:val="231F20"/>
          <w:spacing w:val="1"/>
        </w:rPr>
        <w:t>Asset</w:t>
      </w:r>
      <w:r w:rsidR="005765B8">
        <w:rPr>
          <w:color w:val="231F20"/>
          <w:spacing w:val="1"/>
        </w:rPr>
        <w:t xml:space="preserve">  </w:t>
      </w:r>
      <w:r>
        <w:rPr>
          <w:color w:val="231F20"/>
          <w:spacing w:val="1"/>
        </w:rPr>
        <w:t>Disposal,</w:t>
      </w:r>
      <w:r w:rsidR="005765B8">
        <w:rPr>
          <w:color w:val="231F20"/>
          <w:spacing w:val="1"/>
        </w:rPr>
        <w:t xml:space="preserve">  </w:t>
      </w:r>
      <w:r>
        <w:rPr>
          <w:color w:val="231F20"/>
          <w:spacing w:val="1"/>
        </w:rPr>
        <w:t>copy</w:t>
      </w:r>
      <w:r w:rsidR="005765B8">
        <w:rPr>
          <w:color w:val="231F20"/>
          <w:spacing w:val="1"/>
        </w:rPr>
        <w:t xml:space="preserve">  </w:t>
      </w:r>
      <w:r>
        <w:rPr>
          <w:color w:val="231F20"/>
          <w:spacing w:val="1"/>
        </w:rPr>
        <w:t>available</w:t>
      </w:r>
      <w:r w:rsidR="005765B8">
        <w:rPr>
          <w:color w:val="231F20"/>
          <w:spacing w:val="1"/>
        </w:rPr>
        <w:t xml:space="preserve">  </w:t>
      </w:r>
      <w:r>
        <w:rPr>
          <w:color w:val="231F20"/>
          <w:spacing w:val="1"/>
        </w:rPr>
        <w:t>from______________(</w:t>
      </w:r>
      <w:r w:rsidRPr="00B921D0">
        <w:rPr>
          <w:i/>
          <w:color w:val="FF0000"/>
          <w:spacing w:val="1"/>
        </w:rPr>
        <w:t>specify</w:t>
      </w:r>
      <w:r w:rsidR="005765B8" w:rsidRPr="00B921D0">
        <w:rPr>
          <w:i/>
          <w:color w:val="FF0000"/>
          <w:spacing w:val="1"/>
        </w:rPr>
        <w:t xml:space="preserve">  </w:t>
      </w:r>
      <w:r w:rsidRPr="00B921D0">
        <w:rPr>
          <w:i/>
          <w:color w:val="FF0000"/>
          <w:spacing w:val="1"/>
        </w:rPr>
        <w:t>website</w:t>
      </w:r>
      <w:r w:rsidRPr="00B921D0">
        <w:rPr>
          <w:color w:val="FF0000"/>
          <w:spacing w:val="1"/>
        </w:rPr>
        <w:t>)</w:t>
      </w:r>
      <w:r w:rsidR="005765B8" w:rsidRPr="00B921D0">
        <w:rPr>
          <w:color w:val="FF0000"/>
          <w:spacing w:val="1"/>
        </w:rPr>
        <w:t xml:space="preserve">  </w:t>
      </w:r>
      <w:r>
        <w:rPr>
          <w:color w:val="231F20"/>
          <w:spacing w:val="1"/>
        </w:rPr>
        <w:t>during</w:t>
      </w:r>
      <w:r w:rsidR="005765B8">
        <w:rPr>
          <w:color w:val="231F20"/>
          <w:spacing w:val="1"/>
        </w:rPr>
        <w:t xml:space="preserve">  </w:t>
      </w:r>
      <w:r>
        <w:rPr>
          <w:color w:val="231F20"/>
        </w:rPr>
        <w:t>the</w:t>
      </w:r>
      <w:r w:rsidR="005765B8">
        <w:rPr>
          <w:color w:val="231F20"/>
        </w:rPr>
        <w:t xml:space="preserve">  </w:t>
      </w:r>
      <w:r>
        <w:rPr>
          <w:color w:val="231F20"/>
        </w:rPr>
        <w:t>procurement</w:t>
      </w:r>
      <w:r w:rsidR="005765B8">
        <w:rPr>
          <w:color w:val="231F20"/>
          <w:spacing w:val="-23"/>
        </w:rPr>
        <w:t xml:space="preserve">  </w:t>
      </w:r>
      <w:r>
        <w:rPr>
          <w:color w:val="231F20"/>
        </w:rPr>
        <w:t>process</w:t>
      </w:r>
      <w:r w:rsidR="005765B8">
        <w:rPr>
          <w:color w:val="231F20"/>
          <w:spacing w:val="-22"/>
        </w:rPr>
        <w:t xml:space="preserve">  </w:t>
      </w:r>
      <w:r>
        <w:rPr>
          <w:color w:val="231F20"/>
        </w:rPr>
        <w:t>and</w:t>
      </w:r>
      <w:r w:rsidR="005765B8">
        <w:rPr>
          <w:color w:val="231F20"/>
          <w:spacing w:val="-23"/>
        </w:rPr>
        <w:t xml:space="preserve">  </w:t>
      </w:r>
      <w:r>
        <w:rPr>
          <w:color w:val="231F20"/>
        </w:rPr>
        <w:t>the</w:t>
      </w:r>
      <w:r w:rsidR="005765B8">
        <w:rPr>
          <w:color w:val="231F20"/>
          <w:spacing w:val="-23"/>
        </w:rPr>
        <w:t xml:space="preserve">  </w:t>
      </w:r>
      <w:r>
        <w:rPr>
          <w:color w:val="231F20"/>
        </w:rPr>
        <w:t>execution</w:t>
      </w:r>
      <w:r w:rsidR="005765B8">
        <w:rPr>
          <w:color w:val="231F20"/>
          <w:spacing w:val="-23"/>
        </w:rPr>
        <w:t xml:space="preserve">  </w:t>
      </w:r>
      <w:r>
        <w:rPr>
          <w:color w:val="231F20"/>
        </w:rPr>
        <w:t>of</w:t>
      </w:r>
      <w:r w:rsidR="005765B8">
        <w:rPr>
          <w:color w:val="231F20"/>
          <w:spacing w:val="-22"/>
        </w:rPr>
        <w:t xml:space="preserve">  </w:t>
      </w:r>
      <w:r>
        <w:rPr>
          <w:color w:val="231F20"/>
        </w:rPr>
        <w:t>any</w:t>
      </w:r>
      <w:r w:rsidR="005765B8">
        <w:rPr>
          <w:color w:val="231F20"/>
          <w:spacing w:val="-23"/>
        </w:rPr>
        <w:t xml:space="preserve">  </w:t>
      </w:r>
      <w:r>
        <w:rPr>
          <w:color w:val="231F20"/>
        </w:rPr>
        <w:t>resulting</w:t>
      </w:r>
      <w:r w:rsidR="005765B8">
        <w:rPr>
          <w:color w:val="231F20"/>
          <w:spacing w:val="-23"/>
        </w:rPr>
        <w:t xml:space="preserve">  </w:t>
      </w:r>
      <w:r>
        <w:rPr>
          <w:color w:val="231F20"/>
        </w:rPr>
        <w:t>contract.</w:t>
      </w:r>
    </w:p>
    <w:p w14:paraId="6BD99DD6" w14:textId="4EDDB296" w:rsidR="0021200B" w:rsidRDefault="00022DB4">
      <w:pPr>
        <w:pStyle w:val="ListParagraph"/>
        <w:numPr>
          <w:ilvl w:val="0"/>
          <w:numId w:val="57"/>
        </w:numPr>
        <w:tabs>
          <w:tab w:val="left" w:pos="1451"/>
        </w:tabs>
        <w:spacing w:before="246" w:line="230" w:lineRule="auto"/>
        <w:ind w:right="860" w:hanging="615"/>
        <w:jc w:val="both"/>
      </w:pPr>
      <w:r>
        <w:rPr>
          <w:b/>
          <w:color w:val="231F20"/>
        </w:rPr>
        <w:t>Collusive</w:t>
      </w:r>
      <w:r w:rsidR="005765B8">
        <w:rPr>
          <w:b/>
          <w:color w:val="231F20"/>
          <w:spacing w:val="-14"/>
        </w:rPr>
        <w:t xml:space="preserve">  </w:t>
      </w:r>
      <w:r>
        <w:rPr>
          <w:b/>
          <w:color w:val="231F20"/>
        </w:rPr>
        <w:t>practices</w:t>
      </w:r>
      <w:r>
        <w:rPr>
          <w:color w:val="231F20"/>
        </w:rPr>
        <w:t>:</w:t>
      </w:r>
      <w:r w:rsidR="005765B8">
        <w:rPr>
          <w:color w:val="231F20"/>
          <w:spacing w:val="-18"/>
        </w:rPr>
        <w:t xml:space="preserve">  </w:t>
      </w:r>
      <w:r>
        <w:rPr>
          <w:color w:val="231F20"/>
          <w:spacing w:val="-9"/>
        </w:rPr>
        <w:t>We</w:t>
      </w:r>
      <w:r w:rsidR="005765B8">
        <w:rPr>
          <w:color w:val="231F20"/>
          <w:spacing w:val="-14"/>
        </w:rPr>
        <w:t xml:space="preserve">  </w:t>
      </w:r>
      <w:r>
        <w:rPr>
          <w:color w:val="231F20"/>
        </w:rPr>
        <w:t>hereby</w:t>
      </w:r>
      <w:r w:rsidR="005765B8">
        <w:rPr>
          <w:color w:val="231F20"/>
          <w:spacing w:val="-14"/>
        </w:rPr>
        <w:t xml:space="preserve">  </w:t>
      </w:r>
      <w:r>
        <w:rPr>
          <w:color w:val="231F20"/>
        </w:rPr>
        <w:t>certify</w:t>
      </w:r>
      <w:r w:rsidR="005765B8">
        <w:rPr>
          <w:color w:val="231F20"/>
          <w:spacing w:val="-14"/>
        </w:rPr>
        <w:t xml:space="preserve">  </w:t>
      </w:r>
      <w:r>
        <w:rPr>
          <w:color w:val="231F20"/>
        </w:rPr>
        <w:t>and</w:t>
      </w:r>
      <w:r w:rsidR="005765B8">
        <w:rPr>
          <w:color w:val="231F20"/>
          <w:spacing w:val="-14"/>
        </w:rPr>
        <w:t xml:space="preserve">  </w:t>
      </w:r>
      <w:r>
        <w:rPr>
          <w:color w:val="231F20"/>
        </w:rPr>
        <w:t>conﬁrm</w:t>
      </w:r>
      <w:r w:rsidR="005765B8">
        <w:rPr>
          <w:color w:val="231F20"/>
          <w:spacing w:val="-14"/>
        </w:rPr>
        <w:t xml:space="preserve">  </w:t>
      </w:r>
      <w:r>
        <w:rPr>
          <w:color w:val="231F20"/>
        </w:rPr>
        <w:t>that</w:t>
      </w:r>
      <w:r w:rsidR="005765B8">
        <w:rPr>
          <w:color w:val="231F20"/>
          <w:spacing w:val="-14"/>
        </w:rPr>
        <w:t xml:space="preserve">  </w:t>
      </w:r>
      <w:r>
        <w:rPr>
          <w:color w:val="231F20"/>
        </w:rPr>
        <w:t>the</w:t>
      </w:r>
      <w:r w:rsidR="005765B8">
        <w:rPr>
          <w:color w:val="231F20"/>
          <w:spacing w:val="-14"/>
        </w:rPr>
        <w:t xml:space="preserve">  </w:t>
      </w:r>
      <w:r>
        <w:rPr>
          <w:color w:val="231F20"/>
        </w:rPr>
        <w:t>tender</w:t>
      </w:r>
      <w:r w:rsidR="005765B8">
        <w:rPr>
          <w:color w:val="231F20"/>
          <w:spacing w:val="-14"/>
        </w:rPr>
        <w:t xml:space="preserve">  </w:t>
      </w:r>
      <w:r>
        <w:rPr>
          <w:color w:val="231F20"/>
        </w:rPr>
        <w:t>is</w:t>
      </w:r>
      <w:r w:rsidR="005765B8">
        <w:rPr>
          <w:color w:val="231F20"/>
          <w:spacing w:val="-14"/>
        </w:rPr>
        <w:t xml:space="preserve">  </w:t>
      </w:r>
      <w:r>
        <w:rPr>
          <w:color w:val="231F20"/>
        </w:rPr>
        <w:t>genuine,</w:t>
      </w:r>
      <w:r w:rsidR="005765B8">
        <w:rPr>
          <w:color w:val="231F20"/>
          <w:spacing w:val="-14"/>
        </w:rPr>
        <w:t xml:space="preserve">  </w:t>
      </w:r>
      <w:r>
        <w:rPr>
          <w:color w:val="231F20"/>
        </w:rPr>
        <w:t>non-collusive</w:t>
      </w:r>
      <w:r w:rsidR="005765B8">
        <w:rPr>
          <w:color w:val="231F20"/>
          <w:spacing w:val="-14"/>
        </w:rPr>
        <w:t xml:space="preserve">  </w:t>
      </w:r>
      <w:r>
        <w:rPr>
          <w:color w:val="231F20"/>
        </w:rPr>
        <w:t>and</w:t>
      </w:r>
      <w:r w:rsidR="005765B8">
        <w:rPr>
          <w:color w:val="231F20"/>
          <w:spacing w:val="-14"/>
        </w:rPr>
        <w:t xml:space="preserve">  </w:t>
      </w:r>
      <w:r>
        <w:rPr>
          <w:color w:val="231F20"/>
        </w:rPr>
        <w:t>made</w:t>
      </w:r>
      <w:r w:rsidR="005765B8">
        <w:rPr>
          <w:color w:val="231F20"/>
          <w:spacing w:val="-14"/>
        </w:rPr>
        <w:t xml:space="preserve">  </w:t>
      </w:r>
      <w:r>
        <w:rPr>
          <w:color w:val="231F20"/>
        </w:rPr>
        <w:t>with</w:t>
      </w:r>
      <w:r w:rsidR="005765B8">
        <w:rPr>
          <w:color w:val="231F20"/>
          <w:spacing w:val="-14"/>
        </w:rPr>
        <w:t xml:space="preserve">  </w:t>
      </w:r>
      <w:r>
        <w:rPr>
          <w:color w:val="231F20"/>
        </w:rPr>
        <w:t>the</w:t>
      </w:r>
      <w:r w:rsidR="005765B8">
        <w:rPr>
          <w:color w:val="231F20"/>
        </w:rPr>
        <w:t xml:space="preserve">  </w:t>
      </w:r>
      <w:r>
        <w:rPr>
          <w:color w:val="231F20"/>
        </w:rPr>
        <w:t>intention</w:t>
      </w:r>
      <w:r w:rsidR="005765B8">
        <w:rPr>
          <w:color w:val="231F20"/>
        </w:rPr>
        <w:t xml:space="preserve">  </w:t>
      </w:r>
      <w:r>
        <w:rPr>
          <w:color w:val="231F20"/>
        </w:rPr>
        <w:t>of</w:t>
      </w:r>
      <w:r w:rsidR="005765B8">
        <w:rPr>
          <w:color w:val="231F20"/>
        </w:rPr>
        <w:t xml:space="preserve">  </w:t>
      </w:r>
      <w:r>
        <w:rPr>
          <w:color w:val="231F20"/>
        </w:rPr>
        <w:t>accepting</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if</w:t>
      </w:r>
      <w:r w:rsidR="005765B8">
        <w:rPr>
          <w:color w:val="231F20"/>
        </w:rPr>
        <w:t xml:space="preserve">  </w:t>
      </w:r>
      <w:r>
        <w:rPr>
          <w:color w:val="231F20"/>
        </w:rPr>
        <w:t>awarded.</w:t>
      </w:r>
      <w:r w:rsidR="005765B8">
        <w:rPr>
          <w:color w:val="231F20"/>
        </w:rPr>
        <w:t xml:space="preserve">  </w:t>
      </w:r>
      <w:r>
        <w:rPr>
          <w:color w:val="231F20"/>
          <w:spacing w:val="-8"/>
        </w:rPr>
        <w:t>To</w:t>
      </w:r>
      <w:r w:rsidR="005765B8">
        <w:rPr>
          <w:color w:val="231F20"/>
          <w:spacing w:val="-8"/>
        </w:rPr>
        <w:t xml:space="preserve">  </w:t>
      </w:r>
      <w:r>
        <w:rPr>
          <w:color w:val="231F20"/>
        </w:rPr>
        <w:t>this</w:t>
      </w:r>
      <w:r w:rsidR="005765B8">
        <w:rPr>
          <w:color w:val="231F20"/>
        </w:rPr>
        <w:t xml:space="preserve">  </w:t>
      </w:r>
      <w:r>
        <w:rPr>
          <w:color w:val="231F20"/>
        </w:rPr>
        <w:t>effect</w:t>
      </w:r>
      <w:r w:rsidR="005765B8">
        <w:rPr>
          <w:color w:val="231F20"/>
        </w:rPr>
        <w:t xml:space="preserve">  </w:t>
      </w:r>
      <w:r>
        <w:rPr>
          <w:color w:val="231F20"/>
        </w:rPr>
        <w:t>we</w:t>
      </w:r>
      <w:r w:rsidR="005765B8">
        <w:rPr>
          <w:color w:val="231F20"/>
        </w:rPr>
        <w:t xml:space="preserve">  </w:t>
      </w:r>
      <w:r>
        <w:rPr>
          <w:color w:val="231F20"/>
        </w:rPr>
        <w:t>have</w:t>
      </w:r>
      <w:r w:rsidR="005765B8">
        <w:rPr>
          <w:color w:val="231F20"/>
        </w:rPr>
        <w:t xml:space="preserve">  </w:t>
      </w:r>
      <w:r>
        <w:rPr>
          <w:color w:val="231F20"/>
        </w:rPr>
        <w:t>signed</w:t>
      </w:r>
      <w:r w:rsidR="005765B8">
        <w:rPr>
          <w:color w:val="231F20"/>
        </w:rPr>
        <w:t xml:space="preserve">  </w:t>
      </w:r>
      <w:r>
        <w:rPr>
          <w:color w:val="231F20"/>
        </w:rPr>
        <w:t>the</w:t>
      </w:r>
      <w:r w:rsidR="005765B8">
        <w:rPr>
          <w:color w:val="231F20"/>
        </w:rPr>
        <w:t xml:space="preserve">  </w:t>
      </w:r>
      <w:r>
        <w:rPr>
          <w:color w:val="231F20"/>
        </w:rPr>
        <w:t>“Certiﬁcate</w:t>
      </w:r>
      <w:r w:rsidR="005765B8">
        <w:rPr>
          <w:color w:val="231F20"/>
        </w:rPr>
        <w:t xml:space="preserve">  </w:t>
      </w:r>
      <w:r>
        <w:rPr>
          <w:color w:val="231F20"/>
        </w:rPr>
        <w:t>of</w:t>
      </w:r>
      <w:r w:rsidR="005765B8">
        <w:rPr>
          <w:color w:val="231F20"/>
        </w:rPr>
        <w:t xml:space="preserve">  </w:t>
      </w:r>
      <w:r>
        <w:rPr>
          <w:color w:val="231F20"/>
        </w:rPr>
        <w:t>Independent</w:t>
      </w:r>
      <w:r w:rsidR="005765B8">
        <w:rPr>
          <w:color w:val="231F20"/>
        </w:rPr>
        <w:t xml:space="preserve">  </w:t>
      </w:r>
      <w:r>
        <w:rPr>
          <w:color w:val="231F20"/>
        </w:rPr>
        <w:t>tender</w:t>
      </w:r>
      <w:r w:rsidR="005765B8">
        <w:rPr>
          <w:color w:val="231F20"/>
          <w:spacing w:val="-23"/>
        </w:rPr>
        <w:t xml:space="preserve">  </w:t>
      </w:r>
      <w:r>
        <w:rPr>
          <w:color w:val="231F20"/>
        </w:rPr>
        <w:t>Determination”</w:t>
      </w:r>
      <w:r w:rsidR="005765B8">
        <w:rPr>
          <w:color w:val="231F20"/>
          <w:spacing w:val="-23"/>
        </w:rPr>
        <w:t xml:space="preserve">  </w:t>
      </w:r>
      <w:r>
        <w:rPr>
          <w:color w:val="231F20"/>
        </w:rPr>
        <w:t>attached</w:t>
      </w:r>
      <w:r w:rsidR="005765B8">
        <w:rPr>
          <w:color w:val="231F20"/>
          <w:spacing w:val="-23"/>
        </w:rPr>
        <w:t xml:space="preserve">  </w:t>
      </w:r>
      <w:r>
        <w:rPr>
          <w:color w:val="231F20"/>
          <w:spacing w:val="-3"/>
        </w:rPr>
        <w:t>below.</w:t>
      </w:r>
    </w:p>
    <w:p w14:paraId="168903CB" w14:textId="77777777" w:rsidR="0021200B" w:rsidRDefault="0021200B">
      <w:pPr>
        <w:pStyle w:val="BodyText"/>
        <w:spacing w:before="7"/>
        <w:rPr>
          <w:sz w:val="28"/>
        </w:rPr>
      </w:pPr>
    </w:p>
    <w:p w14:paraId="21634FB3" w14:textId="77E2998C" w:rsidR="0021200B" w:rsidRDefault="00022DB4">
      <w:pPr>
        <w:pStyle w:val="ListParagraph"/>
        <w:numPr>
          <w:ilvl w:val="0"/>
          <w:numId w:val="57"/>
        </w:numPr>
        <w:tabs>
          <w:tab w:val="left" w:pos="1450"/>
          <w:tab w:val="left" w:pos="1451"/>
        </w:tabs>
        <w:spacing w:before="1"/>
        <w:ind w:left="1450" w:hanging="607"/>
      </w:pPr>
      <w:r>
        <w:rPr>
          <w:color w:val="231F20"/>
          <w:spacing w:val="-6"/>
        </w:rPr>
        <w:t>We,</w:t>
      </w:r>
      <w:r w:rsidR="005765B8">
        <w:rPr>
          <w:color w:val="231F20"/>
          <w:spacing w:val="-23"/>
        </w:rPr>
        <w:t xml:space="preserve">  </w:t>
      </w:r>
      <w:r>
        <w:rPr>
          <w:color w:val="231F20"/>
        </w:rPr>
        <w:t>the</w:t>
      </w:r>
      <w:r w:rsidR="005765B8">
        <w:rPr>
          <w:color w:val="231F20"/>
          <w:spacing w:val="-27"/>
        </w:rPr>
        <w:t xml:space="preserve">  </w:t>
      </w:r>
      <w:r>
        <w:rPr>
          <w:color w:val="231F20"/>
          <w:spacing w:val="-3"/>
        </w:rPr>
        <w:t>Tenderer,</w:t>
      </w:r>
      <w:r w:rsidR="005765B8">
        <w:rPr>
          <w:color w:val="231F20"/>
          <w:spacing w:val="-23"/>
        </w:rPr>
        <w:t xml:space="preserve">  </w:t>
      </w:r>
      <w:r>
        <w:rPr>
          <w:color w:val="231F20"/>
        </w:rPr>
        <w:t>have</w:t>
      </w:r>
      <w:r w:rsidR="005765B8">
        <w:rPr>
          <w:color w:val="231F20"/>
          <w:spacing w:val="-23"/>
        </w:rPr>
        <w:t xml:space="preserve">  </w:t>
      </w:r>
      <w:r>
        <w:rPr>
          <w:color w:val="231F20"/>
        </w:rPr>
        <w:t>completed</w:t>
      </w:r>
      <w:r w:rsidR="005765B8">
        <w:rPr>
          <w:color w:val="231F20"/>
          <w:spacing w:val="-23"/>
        </w:rPr>
        <w:t xml:space="preserve">  </w:t>
      </w:r>
      <w:r>
        <w:rPr>
          <w:color w:val="231F20"/>
        </w:rPr>
        <w:t>fully</w:t>
      </w:r>
      <w:r w:rsidR="005765B8">
        <w:rPr>
          <w:color w:val="231F20"/>
          <w:spacing w:val="-23"/>
        </w:rPr>
        <w:t xml:space="preserve">  </w:t>
      </w:r>
      <w:r>
        <w:rPr>
          <w:color w:val="231F20"/>
        </w:rPr>
        <w:t>and</w:t>
      </w:r>
      <w:r w:rsidR="005765B8">
        <w:rPr>
          <w:color w:val="231F20"/>
          <w:spacing w:val="-23"/>
        </w:rPr>
        <w:t xml:space="preserve">  </w:t>
      </w:r>
      <w:r>
        <w:rPr>
          <w:color w:val="231F20"/>
        </w:rPr>
        <w:t>signed</w:t>
      </w:r>
      <w:r w:rsidR="005765B8">
        <w:rPr>
          <w:color w:val="231F20"/>
          <w:spacing w:val="-23"/>
        </w:rPr>
        <w:t xml:space="preserve">  </w:t>
      </w:r>
      <w:r>
        <w:rPr>
          <w:color w:val="231F20"/>
        </w:rPr>
        <w:t>the</w:t>
      </w:r>
      <w:r w:rsidR="005765B8">
        <w:rPr>
          <w:color w:val="231F20"/>
          <w:spacing w:val="-23"/>
        </w:rPr>
        <w:t xml:space="preserve">  </w:t>
      </w:r>
      <w:r>
        <w:rPr>
          <w:color w:val="231F20"/>
        </w:rPr>
        <w:t>following</w:t>
      </w:r>
      <w:r w:rsidR="005765B8">
        <w:rPr>
          <w:color w:val="231F20"/>
          <w:spacing w:val="-23"/>
        </w:rPr>
        <w:t xml:space="preserve">  </w:t>
      </w:r>
      <w:r>
        <w:rPr>
          <w:color w:val="231F20"/>
        </w:rPr>
        <w:t>Forms</w:t>
      </w:r>
      <w:r w:rsidR="005765B8">
        <w:rPr>
          <w:color w:val="231F20"/>
          <w:spacing w:val="-22"/>
        </w:rPr>
        <w:t xml:space="preserve">  </w:t>
      </w:r>
      <w:r>
        <w:rPr>
          <w:color w:val="231F20"/>
        </w:rPr>
        <w:t>as</w:t>
      </w:r>
      <w:r w:rsidR="005765B8">
        <w:rPr>
          <w:color w:val="231F20"/>
          <w:spacing w:val="-22"/>
        </w:rPr>
        <w:t xml:space="preserve">  </w:t>
      </w:r>
      <w:r>
        <w:rPr>
          <w:color w:val="231F20"/>
        </w:rPr>
        <w:t>part</w:t>
      </w:r>
      <w:r w:rsidR="005765B8">
        <w:rPr>
          <w:color w:val="231F20"/>
          <w:spacing w:val="-23"/>
        </w:rPr>
        <w:t xml:space="preserve">  </w:t>
      </w:r>
      <w:r>
        <w:rPr>
          <w:color w:val="231F20"/>
        </w:rPr>
        <w:t>of</w:t>
      </w:r>
      <w:r w:rsidR="005765B8">
        <w:rPr>
          <w:color w:val="231F20"/>
          <w:spacing w:val="-22"/>
        </w:rPr>
        <w:t xml:space="preserve">  </w:t>
      </w:r>
      <w:r>
        <w:rPr>
          <w:color w:val="231F20"/>
        </w:rPr>
        <w:t>our</w:t>
      </w:r>
      <w:r w:rsidR="005765B8">
        <w:rPr>
          <w:color w:val="231F20"/>
          <w:spacing w:val="-26"/>
        </w:rPr>
        <w:t xml:space="preserve">  </w:t>
      </w:r>
      <w:r>
        <w:rPr>
          <w:color w:val="231F20"/>
          <w:spacing w:val="-3"/>
        </w:rPr>
        <w:t>Tender:</w:t>
      </w:r>
    </w:p>
    <w:p w14:paraId="79F54E68" w14:textId="2BEE0530" w:rsidR="0021200B" w:rsidRDefault="00022DB4">
      <w:pPr>
        <w:pStyle w:val="ListParagraph"/>
        <w:numPr>
          <w:ilvl w:val="1"/>
          <w:numId w:val="57"/>
        </w:numPr>
        <w:tabs>
          <w:tab w:val="left" w:pos="1975"/>
          <w:tab w:val="left" w:pos="1976"/>
        </w:tabs>
        <w:spacing w:before="120" w:line="230" w:lineRule="auto"/>
        <w:ind w:right="860" w:hanging="525"/>
        <w:rPr>
          <w:color w:val="1D2228"/>
        </w:rPr>
      </w:pPr>
      <w:r>
        <w:rPr>
          <w:color w:val="1D2228"/>
        </w:rPr>
        <w:t>T</w:t>
      </w:r>
      <w:r>
        <w:rPr>
          <w:color w:val="231F20"/>
        </w:rPr>
        <w:t>enderer's</w:t>
      </w:r>
      <w:r w:rsidR="005765B8">
        <w:rPr>
          <w:color w:val="231F20"/>
        </w:rPr>
        <w:t xml:space="preserve">  </w:t>
      </w:r>
      <w:r>
        <w:rPr>
          <w:color w:val="231F20"/>
        </w:rPr>
        <w:t>Eligibility;</w:t>
      </w:r>
      <w:r w:rsidR="005765B8">
        <w:rPr>
          <w:color w:val="231F20"/>
        </w:rPr>
        <w:t xml:space="preserve">  </w:t>
      </w:r>
      <w:r>
        <w:rPr>
          <w:color w:val="231F20"/>
        </w:rPr>
        <w:t>Conﬁdential</w:t>
      </w:r>
      <w:r w:rsidR="005765B8">
        <w:rPr>
          <w:color w:val="231F20"/>
        </w:rPr>
        <w:t xml:space="preserve">  </w:t>
      </w:r>
      <w:r>
        <w:rPr>
          <w:color w:val="231F20"/>
        </w:rPr>
        <w:t>Business</w:t>
      </w:r>
      <w:r w:rsidR="005765B8">
        <w:rPr>
          <w:color w:val="231F20"/>
        </w:rPr>
        <w:t xml:space="preserve">  </w:t>
      </w:r>
      <w:r>
        <w:rPr>
          <w:color w:val="231F20"/>
        </w:rPr>
        <w:t>Questionnaire</w:t>
      </w:r>
      <w:r w:rsidR="005765B8">
        <w:rPr>
          <w:color w:val="231F20"/>
        </w:rPr>
        <w:t xml:space="preserve">  </w:t>
      </w:r>
      <w:r>
        <w:rPr>
          <w:color w:val="231F20"/>
        </w:rPr>
        <w:t>–</w:t>
      </w:r>
      <w:r w:rsidR="005765B8">
        <w:rPr>
          <w:color w:val="231F20"/>
        </w:rPr>
        <w:t xml:space="preserve">  </w:t>
      </w:r>
      <w:r>
        <w:rPr>
          <w:color w:val="231F20"/>
        </w:rPr>
        <w:t>to</w:t>
      </w:r>
      <w:r w:rsidR="005765B8">
        <w:rPr>
          <w:color w:val="231F20"/>
        </w:rPr>
        <w:t xml:space="preserve">  </w:t>
      </w:r>
      <w:r>
        <w:rPr>
          <w:color w:val="231F20"/>
        </w:rPr>
        <w:t>establish</w:t>
      </w:r>
      <w:r w:rsidR="005765B8">
        <w:rPr>
          <w:color w:val="231F20"/>
        </w:rPr>
        <w:t xml:space="preserve">  </w:t>
      </w:r>
      <w:r>
        <w:rPr>
          <w:color w:val="231F20"/>
        </w:rPr>
        <w:t>we</w:t>
      </w:r>
      <w:r w:rsidR="005765B8">
        <w:rPr>
          <w:color w:val="231F20"/>
        </w:rPr>
        <w:t xml:space="preserve">  </w:t>
      </w:r>
      <w:r>
        <w:rPr>
          <w:color w:val="231F20"/>
        </w:rPr>
        <w:t>are</w:t>
      </w:r>
      <w:r w:rsidR="005765B8">
        <w:rPr>
          <w:color w:val="231F20"/>
        </w:rPr>
        <w:t xml:space="preserve">  </w:t>
      </w:r>
      <w:r>
        <w:rPr>
          <w:color w:val="231F20"/>
        </w:rPr>
        <w:t>not</w:t>
      </w:r>
      <w:r w:rsidR="005765B8">
        <w:rPr>
          <w:color w:val="231F20"/>
        </w:rPr>
        <w:t xml:space="preserve">  </w:t>
      </w:r>
      <w:r>
        <w:rPr>
          <w:color w:val="231F20"/>
        </w:rPr>
        <w:t>in</w:t>
      </w:r>
      <w:r w:rsidR="005765B8">
        <w:rPr>
          <w:color w:val="231F20"/>
        </w:rPr>
        <w:t xml:space="preserve">  </w:t>
      </w:r>
      <w:r>
        <w:rPr>
          <w:color w:val="231F20"/>
        </w:rPr>
        <w:t>any</w:t>
      </w:r>
      <w:r w:rsidR="005765B8">
        <w:rPr>
          <w:color w:val="231F20"/>
        </w:rPr>
        <w:t xml:space="preserve">  </w:t>
      </w:r>
      <w:r>
        <w:rPr>
          <w:color w:val="231F20"/>
        </w:rPr>
        <w:t>conﬂict</w:t>
      </w:r>
      <w:r w:rsidR="005765B8">
        <w:rPr>
          <w:color w:val="231F20"/>
        </w:rPr>
        <w:t xml:space="preserve">  </w:t>
      </w:r>
      <w:r>
        <w:rPr>
          <w:color w:val="231F20"/>
        </w:rPr>
        <w:t>to</w:t>
      </w:r>
      <w:r w:rsidR="005765B8">
        <w:rPr>
          <w:color w:val="231F20"/>
        </w:rPr>
        <w:t xml:space="preserve">  </w:t>
      </w:r>
      <w:r>
        <w:rPr>
          <w:color w:val="231F20"/>
        </w:rPr>
        <w:t>interest.</w:t>
      </w:r>
    </w:p>
    <w:p w14:paraId="52CDD774" w14:textId="1CF831D7" w:rsidR="0021200B" w:rsidRDefault="00022DB4">
      <w:pPr>
        <w:pStyle w:val="ListParagraph"/>
        <w:numPr>
          <w:ilvl w:val="1"/>
          <w:numId w:val="57"/>
        </w:numPr>
        <w:tabs>
          <w:tab w:val="left" w:pos="1975"/>
          <w:tab w:val="left" w:pos="1976"/>
        </w:tabs>
        <w:spacing w:before="124" w:line="230" w:lineRule="auto"/>
        <w:ind w:right="860" w:hanging="525"/>
        <w:rPr>
          <w:color w:val="231F20"/>
        </w:rPr>
      </w:pPr>
      <w:r>
        <w:rPr>
          <w:color w:val="231F20"/>
        </w:rPr>
        <w:t>Certiﬁcate</w:t>
      </w:r>
      <w:r w:rsidR="005765B8">
        <w:rPr>
          <w:color w:val="231F20"/>
        </w:rPr>
        <w:t xml:space="preserve">  </w:t>
      </w:r>
      <w:r>
        <w:rPr>
          <w:color w:val="231F20"/>
        </w:rPr>
        <w:t>of</w:t>
      </w:r>
      <w:r w:rsidR="005765B8">
        <w:rPr>
          <w:color w:val="231F20"/>
        </w:rPr>
        <w:t xml:space="preserve">  </w:t>
      </w:r>
      <w:r>
        <w:rPr>
          <w:color w:val="231F20"/>
        </w:rPr>
        <w:t>Independent</w:t>
      </w:r>
      <w:r w:rsidR="005765B8">
        <w:rPr>
          <w:color w:val="231F20"/>
        </w:rPr>
        <w:t xml:space="preserve">  </w:t>
      </w:r>
      <w:r>
        <w:rPr>
          <w:color w:val="231F20"/>
          <w:spacing w:val="-3"/>
        </w:rPr>
        <w:t>Tender</w:t>
      </w:r>
      <w:r w:rsidR="005765B8">
        <w:rPr>
          <w:color w:val="231F20"/>
          <w:spacing w:val="-3"/>
        </w:rPr>
        <w:t xml:space="preserve">  </w:t>
      </w:r>
      <w:r>
        <w:rPr>
          <w:color w:val="231F20"/>
        </w:rPr>
        <w:t>Determination</w:t>
      </w:r>
      <w:r w:rsidR="005765B8">
        <w:rPr>
          <w:color w:val="231F20"/>
        </w:rPr>
        <w:t xml:space="preserve">  </w:t>
      </w:r>
      <w:r>
        <w:rPr>
          <w:color w:val="231F20"/>
        </w:rPr>
        <w:t>–</w:t>
      </w:r>
      <w:r w:rsidR="005765B8">
        <w:rPr>
          <w:color w:val="231F20"/>
        </w:rPr>
        <w:t xml:space="preserve">  </w:t>
      </w:r>
      <w:r>
        <w:rPr>
          <w:color w:val="231F20"/>
        </w:rPr>
        <w:t>to</w:t>
      </w:r>
      <w:r w:rsidR="005765B8">
        <w:rPr>
          <w:color w:val="231F20"/>
        </w:rPr>
        <w:t xml:space="preserve">  </w:t>
      </w:r>
      <w:r>
        <w:rPr>
          <w:color w:val="231F20"/>
        </w:rPr>
        <w:t>declare</w:t>
      </w:r>
      <w:r w:rsidR="005765B8">
        <w:rPr>
          <w:color w:val="231F20"/>
        </w:rPr>
        <w:t xml:space="preserve">  </w:t>
      </w:r>
      <w:r>
        <w:rPr>
          <w:color w:val="231F20"/>
        </w:rPr>
        <w:t>that</w:t>
      </w:r>
      <w:r w:rsidR="005765B8">
        <w:rPr>
          <w:color w:val="231F20"/>
        </w:rPr>
        <w:t xml:space="preserve">  </w:t>
      </w:r>
      <w:r>
        <w:rPr>
          <w:color w:val="231F20"/>
        </w:rPr>
        <w:t>we</w:t>
      </w:r>
      <w:r w:rsidR="005765B8">
        <w:rPr>
          <w:color w:val="231F20"/>
        </w:rPr>
        <w:t xml:space="preserve">  </w:t>
      </w:r>
      <w:r>
        <w:rPr>
          <w:color w:val="231F20"/>
        </w:rPr>
        <w:t>completed</w:t>
      </w:r>
      <w:r w:rsidR="005765B8">
        <w:rPr>
          <w:color w:val="231F20"/>
        </w:rPr>
        <w:t xml:space="preserve">  </w:t>
      </w:r>
      <w:r>
        <w:rPr>
          <w:color w:val="231F20"/>
        </w:rPr>
        <w:t>the</w:t>
      </w:r>
      <w:r w:rsidR="005765B8">
        <w:rPr>
          <w:color w:val="231F20"/>
        </w:rPr>
        <w:t xml:space="preserve">  </w:t>
      </w:r>
      <w:r>
        <w:rPr>
          <w:color w:val="231F20"/>
        </w:rPr>
        <w:t>tender</w:t>
      </w:r>
      <w:r w:rsidR="005765B8">
        <w:rPr>
          <w:color w:val="231F20"/>
        </w:rPr>
        <w:t xml:space="preserve">  </w:t>
      </w:r>
      <w:r>
        <w:rPr>
          <w:color w:val="231F20"/>
        </w:rPr>
        <w:t>without</w:t>
      </w:r>
      <w:r w:rsidR="005765B8">
        <w:rPr>
          <w:color w:val="231F20"/>
        </w:rPr>
        <w:t xml:space="preserve">  </w:t>
      </w:r>
      <w:r>
        <w:rPr>
          <w:color w:val="231F20"/>
        </w:rPr>
        <w:t>colluding</w:t>
      </w:r>
      <w:r w:rsidR="005765B8">
        <w:rPr>
          <w:color w:val="231F20"/>
          <w:spacing w:val="-23"/>
        </w:rPr>
        <w:t xml:space="preserve">  </w:t>
      </w:r>
      <w:r>
        <w:rPr>
          <w:color w:val="231F20"/>
        </w:rPr>
        <w:t>with</w:t>
      </w:r>
      <w:r w:rsidR="005765B8">
        <w:rPr>
          <w:color w:val="231F20"/>
          <w:spacing w:val="-23"/>
        </w:rPr>
        <w:t xml:space="preserve">  </w:t>
      </w:r>
      <w:r>
        <w:rPr>
          <w:color w:val="231F20"/>
        </w:rPr>
        <w:t>other</w:t>
      </w:r>
      <w:r w:rsidR="005765B8">
        <w:rPr>
          <w:color w:val="231F20"/>
          <w:spacing w:val="-23"/>
        </w:rPr>
        <w:t xml:space="preserve">  </w:t>
      </w:r>
      <w:r>
        <w:rPr>
          <w:color w:val="231F20"/>
        </w:rPr>
        <w:t>tenderers.</w:t>
      </w:r>
    </w:p>
    <w:p w14:paraId="3DCF57BB" w14:textId="20326CB3" w:rsidR="0021200B" w:rsidRDefault="00022DB4">
      <w:pPr>
        <w:pStyle w:val="ListParagraph"/>
        <w:numPr>
          <w:ilvl w:val="1"/>
          <w:numId w:val="57"/>
        </w:numPr>
        <w:tabs>
          <w:tab w:val="left" w:pos="1975"/>
          <w:tab w:val="left" w:pos="1976"/>
        </w:tabs>
        <w:spacing w:before="123" w:line="230" w:lineRule="auto"/>
        <w:ind w:right="860" w:hanging="525"/>
        <w:rPr>
          <w:color w:val="231F20"/>
        </w:rPr>
      </w:pPr>
      <w:r>
        <w:rPr>
          <w:color w:val="231F20"/>
        </w:rPr>
        <w:t>Self-Declaration</w:t>
      </w:r>
      <w:r w:rsidR="005765B8">
        <w:rPr>
          <w:color w:val="231F20"/>
          <w:spacing w:val="-18"/>
        </w:rPr>
        <w:t xml:space="preserve">  </w:t>
      </w:r>
      <w:r>
        <w:rPr>
          <w:color w:val="231F20"/>
        </w:rPr>
        <w:t>of</w:t>
      </w:r>
      <w:r w:rsidR="005765B8">
        <w:rPr>
          <w:color w:val="231F20"/>
          <w:spacing w:val="-17"/>
        </w:rPr>
        <w:t xml:space="preserve">  </w:t>
      </w:r>
      <w:r>
        <w:rPr>
          <w:color w:val="231F20"/>
        </w:rPr>
        <w:t>the</w:t>
      </w:r>
      <w:r w:rsidR="005765B8">
        <w:rPr>
          <w:color w:val="231F20"/>
          <w:spacing w:val="-21"/>
        </w:rPr>
        <w:t xml:space="preserve">  </w:t>
      </w:r>
      <w:r>
        <w:rPr>
          <w:color w:val="231F20"/>
        </w:rPr>
        <w:t>Tenderer</w:t>
      </w:r>
      <w:r w:rsidR="005765B8">
        <w:rPr>
          <w:color w:val="231F20"/>
          <w:spacing w:val="-18"/>
        </w:rPr>
        <w:t xml:space="preserve">  </w:t>
      </w:r>
      <w:r>
        <w:rPr>
          <w:color w:val="231F20"/>
        </w:rPr>
        <w:t>–</w:t>
      </w:r>
      <w:r w:rsidR="005765B8">
        <w:rPr>
          <w:color w:val="231F20"/>
          <w:spacing w:val="-17"/>
        </w:rPr>
        <w:t xml:space="preserve">  </w:t>
      </w:r>
      <w:r>
        <w:rPr>
          <w:color w:val="231F20"/>
        </w:rPr>
        <w:t>to</w:t>
      </w:r>
      <w:r w:rsidR="005765B8">
        <w:rPr>
          <w:color w:val="231F20"/>
          <w:spacing w:val="-17"/>
        </w:rPr>
        <w:t xml:space="preserve">  </w:t>
      </w:r>
      <w:r>
        <w:rPr>
          <w:color w:val="231F20"/>
        </w:rPr>
        <w:t>declare</w:t>
      </w:r>
      <w:r w:rsidR="005765B8">
        <w:rPr>
          <w:color w:val="231F20"/>
          <w:spacing w:val="-18"/>
        </w:rPr>
        <w:t xml:space="preserve">  </w:t>
      </w:r>
      <w:r>
        <w:rPr>
          <w:color w:val="231F20"/>
        </w:rPr>
        <w:t>that</w:t>
      </w:r>
      <w:r w:rsidR="005765B8">
        <w:rPr>
          <w:color w:val="231F20"/>
          <w:spacing w:val="-17"/>
        </w:rPr>
        <w:t xml:space="preserve">  </w:t>
      </w:r>
      <w:r>
        <w:rPr>
          <w:color w:val="231F20"/>
        </w:rPr>
        <w:t>we</w:t>
      </w:r>
      <w:r w:rsidR="005765B8">
        <w:rPr>
          <w:color w:val="231F20"/>
          <w:spacing w:val="-17"/>
        </w:rPr>
        <w:t xml:space="preserve">  </w:t>
      </w:r>
      <w:r>
        <w:rPr>
          <w:color w:val="231F20"/>
        </w:rPr>
        <w:t>will,</w:t>
      </w:r>
      <w:r w:rsidR="005765B8">
        <w:rPr>
          <w:color w:val="231F20"/>
          <w:spacing w:val="-17"/>
        </w:rPr>
        <w:t xml:space="preserve">  </w:t>
      </w:r>
      <w:r>
        <w:rPr>
          <w:color w:val="231F20"/>
        </w:rPr>
        <w:t>if</w:t>
      </w:r>
      <w:r w:rsidR="005765B8">
        <w:rPr>
          <w:color w:val="231F20"/>
          <w:spacing w:val="-17"/>
        </w:rPr>
        <w:t xml:space="preserve">  </w:t>
      </w:r>
      <w:r>
        <w:rPr>
          <w:color w:val="231F20"/>
        </w:rPr>
        <w:t>awarded</w:t>
      </w:r>
      <w:r w:rsidR="005765B8">
        <w:rPr>
          <w:color w:val="231F20"/>
          <w:spacing w:val="-17"/>
        </w:rPr>
        <w:t xml:space="preserve">  </w:t>
      </w:r>
      <w:r>
        <w:rPr>
          <w:color w:val="231F20"/>
        </w:rPr>
        <w:t>a</w:t>
      </w:r>
      <w:r w:rsidR="005765B8">
        <w:rPr>
          <w:color w:val="231F20"/>
          <w:spacing w:val="-17"/>
        </w:rPr>
        <w:t xml:space="preserve">  </w:t>
      </w:r>
      <w:r>
        <w:rPr>
          <w:color w:val="231F20"/>
        </w:rPr>
        <w:t>contract,</w:t>
      </w:r>
      <w:r w:rsidR="005765B8">
        <w:rPr>
          <w:color w:val="231F20"/>
          <w:spacing w:val="-18"/>
        </w:rPr>
        <w:t xml:space="preserve">  </w:t>
      </w:r>
      <w:r>
        <w:rPr>
          <w:color w:val="231F20"/>
        </w:rPr>
        <w:t>not</w:t>
      </w:r>
      <w:r w:rsidR="005765B8">
        <w:rPr>
          <w:color w:val="231F20"/>
          <w:spacing w:val="-17"/>
        </w:rPr>
        <w:t xml:space="preserve">  </w:t>
      </w:r>
      <w:r>
        <w:rPr>
          <w:color w:val="231F20"/>
        </w:rPr>
        <w:t>engage</w:t>
      </w:r>
      <w:r w:rsidR="005765B8">
        <w:rPr>
          <w:color w:val="231F20"/>
          <w:spacing w:val="-17"/>
        </w:rPr>
        <w:t xml:space="preserve">  </w:t>
      </w:r>
      <w:r>
        <w:rPr>
          <w:color w:val="231F20"/>
        </w:rPr>
        <w:t>in</w:t>
      </w:r>
      <w:r w:rsidR="005765B8">
        <w:rPr>
          <w:color w:val="231F20"/>
          <w:spacing w:val="-17"/>
        </w:rPr>
        <w:t xml:space="preserve">  </w:t>
      </w:r>
      <w:r>
        <w:rPr>
          <w:color w:val="231F20"/>
        </w:rPr>
        <w:t>any</w:t>
      </w:r>
      <w:r w:rsidR="005765B8">
        <w:rPr>
          <w:color w:val="231F20"/>
          <w:spacing w:val="-17"/>
        </w:rPr>
        <w:t xml:space="preserve">  </w:t>
      </w:r>
      <w:r>
        <w:rPr>
          <w:color w:val="231F20"/>
        </w:rPr>
        <w:t>form</w:t>
      </w:r>
      <w:r w:rsidR="005765B8">
        <w:rPr>
          <w:color w:val="231F20"/>
          <w:spacing w:val="-17"/>
        </w:rPr>
        <w:t xml:space="preserve">  </w:t>
      </w:r>
      <w:r>
        <w:rPr>
          <w:color w:val="231F20"/>
        </w:rPr>
        <w:t>of</w:t>
      </w:r>
      <w:r w:rsidR="005765B8">
        <w:rPr>
          <w:color w:val="231F20"/>
        </w:rPr>
        <w:t xml:space="preserve">  </w:t>
      </w:r>
      <w:r>
        <w:rPr>
          <w:color w:val="231F20"/>
        </w:rPr>
        <w:t>fraud</w:t>
      </w:r>
      <w:r w:rsidR="005765B8">
        <w:rPr>
          <w:color w:val="231F20"/>
          <w:spacing w:val="-23"/>
        </w:rPr>
        <w:t xml:space="preserve">  </w:t>
      </w:r>
      <w:r>
        <w:rPr>
          <w:color w:val="231F20"/>
        </w:rPr>
        <w:t>and</w:t>
      </w:r>
      <w:r w:rsidR="005765B8">
        <w:rPr>
          <w:color w:val="231F20"/>
          <w:spacing w:val="-23"/>
        </w:rPr>
        <w:t xml:space="preserve">  </w:t>
      </w:r>
      <w:r>
        <w:rPr>
          <w:color w:val="231F20"/>
        </w:rPr>
        <w:t>corruption.</w:t>
      </w:r>
    </w:p>
    <w:p w14:paraId="56656B90" w14:textId="5581D009" w:rsidR="0021200B" w:rsidRDefault="00022DB4">
      <w:pPr>
        <w:pStyle w:val="ListParagraph"/>
        <w:numPr>
          <w:ilvl w:val="1"/>
          <w:numId w:val="57"/>
        </w:numPr>
        <w:tabs>
          <w:tab w:val="left" w:pos="1975"/>
          <w:tab w:val="left" w:pos="1976"/>
        </w:tabs>
        <w:spacing w:before="124" w:line="230" w:lineRule="auto"/>
        <w:ind w:right="860" w:hanging="525"/>
        <w:rPr>
          <w:color w:val="231F20"/>
        </w:rPr>
      </w:pPr>
      <w:r>
        <w:rPr>
          <w:color w:val="231F20"/>
        </w:rPr>
        <w:t>Declaration</w:t>
      </w:r>
      <w:r w:rsidR="005765B8">
        <w:rPr>
          <w:color w:val="231F20"/>
          <w:spacing w:val="-3"/>
        </w:rPr>
        <w:t xml:space="preserve">  </w:t>
      </w:r>
      <w:r>
        <w:rPr>
          <w:color w:val="231F20"/>
        </w:rPr>
        <w:t>and</w:t>
      </w:r>
      <w:r w:rsidR="005765B8">
        <w:rPr>
          <w:color w:val="231F20"/>
          <w:spacing w:val="-3"/>
        </w:rPr>
        <w:t xml:space="preserve">  </w:t>
      </w:r>
      <w:r>
        <w:rPr>
          <w:color w:val="231F20"/>
        </w:rPr>
        <w:t>commitment</w:t>
      </w:r>
      <w:r w:rsidR="005765B8">
        <w:rPr>
          <w:color w:val="231F20"/>
          <w:spacing w:val="-3"/>
        </w:rPr>
        <w:t xml:space="preserve">  </w:t>
      </w:r>
      <w:r>
        <w:rPr>
          <w:color w:val="231F20"/>
        </w:rPr>
        <w:t>to</w:t>
      </w:r>
      <w:r w:rsidR="005765B8">
        <w:rPr>
          <w:color w:val="231F20"/>
          <w:spacing w:val="-3"/>
        </w:rPr>
        <w:t xml:space="preserve">  </w:t>
      </w:r>
      <w:r>
        <w:rPr>
          <w:color w:val="231F20"/>
        </w:rPr>
        <w:t>the</w:t>
      </w:r>
      <w:r w:rsidR="005765B8">
        <w:rPr>
          <w:color w:val="231F20"/>
          <w:spacing w:val="-3"/>
        </w:rPr>
        <w:t xml:space="preserve">  </w:t>
      </w:r>
      <w:r>
        <w:rPr>
          <w:color w:val="231F20"/>
        </w:rPr>
        <w:t>Code</w:t>
      </w:r>
      <w:r w:rsidR="005765B8">
        <w:rPr>
          <w:color w:val="231F20"/>
          <w:spacing w:val="-3"/>
        </w:rPr>
        <w:t xml:space="preserve">  </w:t>
      </w:r>
      <w:r>
        <w:rPr>
          <w:color w:val="231F20"/>
        </w:rPr>
        <w:t>of</w:t>
      </w:r>
      <w:r w:rsidR="005765B8">
        <w:rPr>
          <w:color w:val="231F20"/>
          <w:spacing w:val="-3"/>
        </w:rPr>
        <w:t xml:space="preserve">  </w:t>
      </w:r>
      <w:r>
        <w:rPr>
          <w:color w:val="231F20"/>
        </w:rPr>
        <w:t>Ethics</w:t>
      </w:r>
      <w:r w:rsidR="005765B8">
        <w:rPr>
          <w:color w:val="231F20"/>
          <w:spacing w:val="-3"/>
        </w:rPr>
        <w:t xml:space="preserve">  </w:t>
      </w:r>
      <w:r>
        <w:rPr>
          <w:color w:val="231F20"/>
        </w:rPr>
        <w:t>for</w:t>
      </w:r>
      <w:r w:rsidR="005765B8">
        <w:rPr>
          <w:color w:val="231F20"/>
          <w:spacing w:val="-3"/>
        </w:rPr>
        <w:t xml:space="preserve">  </w:t>
      </w:r>
      <w:r>
        <w:rPr>
          <w:color w:val="231F20"/>
        </w:rPr>
        <w:t>Persons</w:t>
      </w:r>
      <w:r w:rsidR="005765B8">
        <w:rPr>
          <w:color w:val="231F20"/>
          <w:spacing w:val="-3"/>
        </w:rPr>
        <w:t xml:space="preserve">  </w:t>
      </w:r>
      <w:r>
        <w:rPr>
          <w:color w:val="231F20"/>
        </w:rPr>
        <w:t>Participating</w:t>
      </w:r>
      <w:r w:rsidR="005765B8">
        <w:rPr>
          <w:color w:val="231F20"/>
          <w:spacing w:val="-3"/>
        </w:rPr>
        <w:t xml:space="preserve">  </w:t>
      </w:r>
      <w:r>
        <w:rPr>
          <w:color w:val="231F20"/>
        </w:rPr>
        <w:t>in</w:t>
      </w:r>
      <w:r w:rsidR="005765B8">
        <w:rPr>
          <w:color w:val="231F20"/>
          <w:spacing w:val="-3"/>
        </w:rPr>
        <w:t xml:space="preserve">  </w:t>
      </w:r>
      <w:r>
        <w:rPr>
          <w:color w:val="231F20"/>
        </w:rPr>
        <w:t>Public</w:t>
      </w:r>
      <w:r w:rsidR="005765B8">
        <w:rPr>
          <w:color w:val="231F20"/>
          <w:spacing w:val="-3"/>
        </w:rPr>
        <w:t xml:space="preserve">  </w:t>
      </w:r>
      <w:r>
        <w:rPr>
          <w:color w:val="231F20"/>
        </w:rPr>
        <w:t>Procurement</w:t>
      </w:r>
      <w:r w:rsidR="005765B8">
        <w:rPr>
          <w:color w:val="231F20"/>
          <w:spacing w:val="-3"/>
        </w:rPr>
        <w:t xml:space="preserve">  </w:t>
      </w:r>
      <w:r>
        <w:rPr>
          <w:color w:val="231F20"/>
        </w:rPr>
        <w:t>and</w:t>
      </w:r>
      <w:r w:rsidR="005765B8">
        <w:rPr>
          <w:color w:val="231F20"/>
        </w:rPr>
        <w:t xml:space="preserve">  </w:t>
      </w:r>
      <w:r>
        <w:rPr>
          <w:color w:val="231F20"/>
        </w:rPr>
        <w:t>Asset</w:t>
      </w:r>
      <w:r w:rsidR="005765B8">
        <w:rPr>
          <w:color w:val="231F20"/>
          <w:spacing w:val="-22"/>
        </w:rPr>
        <w:t xml:space="preserve">  </w:t>
      </w:r>
      <w:r>
        <w:rPr>
          <w:color w:val="231F20"/>
        </w:rPr>
        <w:t>Disposal.</w:t>
      </w:r>
    </w:p>
    <w:p w14:paraId="0BDC49DC" w14:textId="53573F6A" w:rsidR="0021200B" w:rsidRDefault="00022DB4">
      <w:pPr>
        <w:pStyle w:val="BodyText"/>
        <w:spacing w:before="237" w:line="248" w:lineRule="exact"/>
        <w:ind w:left="842"/>
      </w:pPr>
      <w:r>
        <w:rPr>
          <w:color w:val="231F20"/>
        </w:rPr>
        <w:t>Further,</w:t>
      </w:r>
      <w:r w:rsidR="005765B8">
        <w:rPr>
          <w:color w:val="231F20"/>
        </w:rPr>
        <w:t xml:space="preserve">  </w:t>
      </w:r>
      <w:r>
        <w:rPr>
          <w:color w:val="231F20"/>
        </w:rPr>
        <w:t>we</w:t>
      </w:r>
      <w:r w:rsidR="005765B8">
        <w:rPr>
          <w:color w:val="231F20"/>
        </w:rPr>
        <w:t xml:space="preserve">  </w:t>
      </w:r>
      <w:r>
        <w:rPr>
          <w:color w:val="231F20"/>
        </w:rPr>
        <w:t>conﬁrm</w:t>
      </w:r>
      <w:r w:rsidR="005765B8">
        <w:rPr>
          <w:color w:val="231F20"/>
        </w:rPr>
        <w:t xml:space="preserve">  </w:t>
      </w:r>
      <w:r>
        <w:rPr>
          <w:color w:val="231F20"/>
        </w:rPr>
        <w:t>that</w:t>
      </w:r>
      <w:r w:rsidR="005765B8">
        <w:rPr>
          <w:color w:val="231F20"/>
        </w:rPr>
        <w:t xml:space="preserve">  </w:t>
      </w:r>
      <w:r>
        <w:rPr>
          <w:color w:val="231F20"/>
        </w:rPr>
        <w:t>we</w:t>
      </w:r>
      <w:r w:rsidR="005765B8">
        <w:rPr>
          <w:color w:val="231F20"/>
        </w:rPr>
        <w:t xml:space="preserve">  </w:t>
      </w:r>
      <w:r>
        <w:rPr>
          <w:color w:val="231F20"/>
        </w:rPr>
        <w:t>have</w:t>
      </w:r>
      <w:r w:rsidR="005765B8">
        <w:rPr>
          <w:color w:val="231F20"/>
        </w:rPr>
        <w:t xml:space="preserve">  </w:t>
      </w:r>
      <w:r>
        <w:rPr>
          <w:color w:val="231F20"/>
        </w:rPr>
        <w:t>read</w:t>
      </w:r>
      <w:r w:rsidR="005765B8">
        <w:rPr>
          <w:color w:val="231F20"/>
        </w:rPr>
        <w:t xml:space="preserve">  </w:t>
      </w:r>
      <w:r>
        <w:rPr>
          <w:color w:val="231F20"/>
        </w:rPr>
        <w:t>and</w:t>
      </w:r>
      <w:r w:rsidR="005765B8">
        <w:rPr>
          <w:color w:val="231F20"/>
        </w:rPr>
        <w:t xml:space="preserve">  </w:t>
      </w:r>
      <w:r>
        <w:rPr>
          <w:color w:val="231F20"/>
        </w:rPr>
        <w:t>understood</w:t>
      </w:r>
      <w:r w:rsidR="005765B8">
        <w:rPr>
          <w:color w:val="231F20"/>
        </w:rPr>
        <w:t xml:space="preserve">  </w:t>
      </w:r>
      <w:r>
        <w:rPr>
          <w:color w:val="231F20"/>
        </w:rPr>
        <w:t>the</w:t>
      </w:r>
      <w:r w:rsidR="005765B8">
        <w:rPr>
          <w:color w:val="231F20"/>
        </w:rPr>
        <w:t xml:space="preserve">  </w:t>
      </w:r>
      <w:r>
        <w:rPr>
          <w:color w:val="231F20"/>
        </w:rPr>
        <w:t>full</w:t>
      </w:r>
      <w:r w:rsidR="005765B8">
        <w:rPr>
          <w:color w:val="231F20"/>
        </w:rPr>
        <w:t xml:space="preserve">  </w:t>
      </w:r>
      <w:r>
        <w:rPr>
          <w:color w:val="231F20"/>
        </w:rPr>
        <w:t>content</w:t>
      </w:r>
      <w:r w:rsidR="005765B8">
        <w:rPr>
          <w:color w:val="231F20"/>
        </w:rPr>
        <w:t xml:space="preserve">  </w:t>
      </w:r>
      <w:r>
        <w:rPr>
          <w:color w:val="231F20"/>
        </w:rPr>
        <w:t>and</w:t>
      </w:r>
      <w:r w:rsidR="005765B8">
        <w:rPr>
          <w:color w:val="231F20"/>
        </w:rPr>
        <w:t xml:space="preserve">  </w:t>
      </w:r>
      <w:r>
        <w:rPr>
          <w:color w:val="231F20"/>
        </w:rPr>
        <w:t>scope</w:t>
      </w:r>
      <w:r w:rsidR="005765B8">
        <w:rPr>
          <w:color w:val="231F20"/>
        </w:rPr>
        <w:t xml:space="preserve">  </w:t>
      </w:r>
      <w:r>
        <w:rPr>
          <w:color w:val="231F20"/>
        </w:rPr>
        <w:t>of</w:t>
      </w:r>
      <w:r w:rsidR="005765B8">
        <w:rPr>
          <w:color w:val="231F20"/>
        </w:rPr>
        <w:t xml:space="preserve">  </w:t>
      </w:r>
      <w:r>
        <w:rPr>
          <w:color w:val="231F20"/>
        </w:rPr>
        <w:t>fraud</w:t>
      </w:r>
      <w:r w:rsidR="005765B8">
        <w:rPr>
          <w:color w:val="231F20"/>
        </w:rPr>
        <w:t xml:space="preserve">  </w:t>
      </w:r>
      <w:r>
        <w:rPr>
          <w:color w:val="231F20"/>
        </w:rPr>
        <w:t>and</w:t>
      </w:r>
      <w:r w:rsidR="005765B8">
        <w:rPr>
          <w:color w:val="231F20"/>
        </w:rPr>
        <w:t xml:space="preserve">  </w:t>
      </w:r>
      <w:r>
        <w:rPr>
          <w:color w:val="231F20"/>
        </w:rPr>
        <w:t>corruption</w:t>
      </w:r>
      <w:r w:rsidR="005765B8">
        <w:rPr>
          <w:color w:val="231F20"/>
        </w:rPr>
        <w:t xml:space="preserve">  </w:t>
      </w:r>
      <w:r>
        <w:rPr>
          <w:color w:val="231F20"/>
        </w:rPr>
        <w:t>as</w:t>
      </w:r>
      <w:r w:rsidR="005765B8">
        <w:rPr>
          <w:color w:val="231F20"/>
        </w:rPr>
        <w:t xml:space="preserve">  </w:t>
      </w:r>
      <w:r>
        <w:rPr>
          <w:color w:val="231F20"/>
        </w:rPr>
        <w:t>informed</w:t>
      </w:r>
      <w:r w:rsidR="005765B8">
        <w:rPr>
          <w:color w:val="231F20"/>
        </w:rPr>
        <w:t xml:space="preserve">  </w:t>
      </w:r>
      <w:r>
        <w:rPr>
          <w:color w:val="231F20"/>
        </w:rPr>
        <w:t>in</w:t>
      </w:r>
    </w:p>
    <w:p w14:paraId="1D0A2888" w14:textId="6B4A08D8" w:rsidR="0021200B" w:rsidRDefault="00022DB4">
      <w:pPr>
        <w:spacing w:line="248" w:lineRule="exact"/>
        <w:ind w:left="842"/>
      </w:pPr>
      <w:r>
        <w:rPr>
          <w:b/>
          <w:color w:val="231F20"/>
        </w:rPr>
        <w:t>“Appendix</w:t>
      </w:r>
      <w:r w:rsidR="005765B8">
        <w:rPr>
          <w:b/>
          <w:color w:val="231F20"/>
        </w:rPr>
        <w:t xml:space="preserve">  </w:t>
      </w:r>
      <w:r>
        <w:rPr>
          <w:b/>
          <w:color w:val="231F20"/>
        </w:rPr>
        <w:t>1-</w:t>
      </w:r>
      <w:r w:rsidR="005765B8">
        <w:rPr>
          <w:b/>
          <w:color w:val="231F20"/>
        </w:rPr>
        <w:t xml:space="preserve">  </w:t>
      </w:r>
      <w:r>
        <w:rPr>
          <w:b/>
          <w:color w:val="231F20"/>
        </w:rPr>
        <w:t>Fraud</w:t>
      </w:r>
      <w:r w:rsidR="005765B8">
        <w:rPr>
          <w:b/>
          <w:color w:val="231F20"/>
        </w:rPr>
        <w:t xml:space="preserve">  </w:t>
      </w:r>
      <w:r>
        <w:rPr>
          <w:b/>
          <w:color w:val="231F20"/>
        </w:rPr>
        <w:t>and</w:t>
      </w:r>
      <w:r w:rsidR="005765B8">
        <w:rPr>
          <w:b/>
          <w:color w:val="231F20"/>
        </w:rPr>
        <w:t xml:space="preserve">  </w:t>
      </w:r>
      <w:r>
        <w:rPr>
          <w:b/>
          <w:color w:val="231F20"/>
        </w:rPr>
        <w:t>Corruption</w:t>
      </w:r>
      <w:r>
        <w:rPr>
          <w:color w:val="231F20"/>
        </w:rPr>
        <w:t>”</w:t>
      </w:r>
      <w:r w:rsidR="005765B8">
        <w:rPr>
          <w:color w:val="231F20"/>
        </w:rPr>
        <w:t xml:space="preserve">  </w:t>
      </w:r>
      <w:r>
        <w:rPr>
          <w:color w:val="231F20"/>
        </w:rPr>
        <w:t>attached</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Form</w:t>
      </w:r>
      <w:r w:rsidR="005765B8">
        <w:rPr>
          <w:color w:val="231F20"/>
        </w:rPr>
        <w:t xml:space="preserve">  </w:t>
      </w:r>
      <w:r>
        <w:rPr>
          <w:color w:val="231F20"/>
        </w:rPr>
        <w:t>of</w:t>
      </w:r>
      <w:r w:rsidR="005765B8">
        <w:rPr>
          <w:color w:val="231F20"/>
        </w:rPr>
        <w:t xml:space="preserve">  </w:t>
      </w:r>
      <w:r>
        <w:rPr>
          <w:color w:val="231F20"/>
        </w:rPr>
        <w:t>Tender.</w:t>
      </w:r>
    </w:p>
    <w:p w14:paraId="29C1B84F" w14:textId="77777777" w:rsidR="0021200B" w:rsidRDefault="0021200B">
      <w:pPr>
        <w:spacing w:line="248" w:lineRule="exact"/>
        <w:sectPr w:rsidR="0021200B">
          <w:pgSz w:w="11910" w:h="16840"/>
          <w:pgMar w:top="640" w:right="0" w:bottom="640" w:left="0" w:header="0" w:footer="441" w:gutter="0"/>
          <w:cols w:space="720"/>
        </w:sectPr>
      </w:pPr>
    </w:p>
    <w:p w14:paraId="07C86C72" w14:textId="646A5FA3" w:rsidR="0021200B" w:rsidRDefault="00022DB4">
      <w:pPr>
        <w:spacing w:before="190"/>
        <w:ind w:left="851"/>
      </w:pPr>
      <w:r>
        <w:rPr>
          <w:b/>
          <w:color w:val="231F20"/>
        </w:rPr>
        <w:lastRenderedPageBreak/>
        <w:t>Name</w:t>
      </w:r>
      <w:r w:rsidR="005765B8">
        <w:rPr>
          <w:b/>
          <w:color w:val="231F20"/>
        </w:rPr>
        <w:t xml:space="preserve">  </w:t>
      </w:r>
      <w:r>
        <w:rPr>
          <w:b/>
          <w:color w:val="231F20"/>
        </w:rPr>
        <w:t>of</w:t>
      </w:r>
      <w:r w:rsidR="005765B8">
        <w:rPr>
          <w:b/>
          <w:color w:val="231F20"/>
        </w:rPr>
        <w:t xml:space="preserve">  </w:t>
      </w:r>
      <w:r>
        <w:rPr>
          <w:b/>
          <w:color w:val="231F20"/>
        </w:rPr>
        <w:t>the</w:t>
      </w:r>
      <w:r w:rsidR="005765B8">
        <w:rPr>
          <w:b/>
          <w:color w:val="231F20"/>
        </w:rPr>
        <w:t xml:space="preserve">  </w:t>
      </w:r>
      <w:r>
        <w:rPr>
          <w:b/>
          <w:color w:val="231F20"/>
        </w:rPr>
        <w:t>tenderer</w:t>
      </w:r>
      <w:r>
        <w:rPr>
          <w:color w:val="231F20"/>
        </w:rPr>
        <w:t>:</w:t>
      </w:r>
      <w:r w:rsidR="005765B8">
        <w:rPr>
          <w:color w:val="231F20"/>
        </w:rPr>
        <w:t xml:space="preserve">  </w:t>
      </w:r>
      <w:r>
        <w:rPr>
          <w:color w:val="231F20"/>
        </w:rPr>
        <w:t>*[</w:t>
      </w:r>
      <w:r>
        <w:rPr>
          <w:i/>
          <w:color w:val="231F20"/>
        </w:rPr>
        <w:t>insert</w:t>
      </w:r>
      <w:r w:rsidR="005765B8">
        <w:rPr>
          <w:i/>
          <w:color w:val="231F20"/>
        </w:rPr>
        <w:t xml:space="preserve">  </w:t>
      </w:r>
      <w:r>
        <w:rPr>
          <w:i/>
          <w:color w:val="231F20"/>
        </w:rPr>
        <w:t>complete</w:t>
      </w:r>
      <w:r w:rsidR="005765B8">
        <w:rPr>
          <w:i/>
          <w:color w:val="231F20"/>
        </w:rPr>
        <w:t xml:space="preserve">  </w:t>
      </w:r>
      <w:r>
        <w:rPr>
          <w:i/>
          <w:color w:val="231F20"/>
        </w:rPr>
        <w:t>name</w:t>
      </w:r>
      <w:r w:rsidR="005765B8">
        <w:rPr>
          <w:i/>
          <w:color w:val="231F20"/>
        </w:rPr>
        <w:t xml:space="preserve">  </w:t>
      </w:r>
      <w:r>
        <w:rPr>
          <w:i/>
          <w:color w:val="231F20"/>
        </w:rPr>
        <w:t>of</w:t>
      </w:r>
      <w:r w:rsidR="005765B8">
        <w:rPr>
          <w:i/>
          <w:color w:val="231F20"/>
        </w:rPr>
        <w:t xml:space="preserve">  </w:t>
      </w:r>
      <w:r>
        <w:rPr>
          <w:i/>
          <w:color w:val="231F20"/>
        </w:rPr>
        <w:t>the</w:t>
      </w:r>
      <w:r w:rsidR="005765B8">
        <w:rPr>
          <w:i/>
          <w:color w:val="231F20"/>
        </w:rPr>
        <w:t xml:space="preserve">  </w:t>
      </w:r>
      <w:r>
        <w:rPr>
          <w:i/>
          <w:color w:val="231F20"/>
        </w:rPr>
        <w:t>tenderer</w:t>
      </w:r>
      <w:r>
        <w:rPr>
          <w:color w:val="231F20"/>
        </w:rPr>
        <w:t>]</w:t>
      </w:r>
      <w:r w:rsidR="00F2683F">
        <w:rPr>
          <w:color w:val="231F20"/>
        </w:rPr>
        <w:t>………………………………………………………………………………………………………………………………………………………………………….</w:t>
      </w:r>
    </w:p>
    <w:p w14:paraId="2EF4F84E" w14:textId="6805A022" w:rsidR="0021200B" w:rsidRDefault="00022DB4">
      <w:pPr>
        <w:spacing w:before="243" w:line="230" w:lineRule="auto"/>
        <w:ind w:left="850" w:right="851"/>
      </w:pPr>
      <w:r>
        <w:rPr>
          <w:b/>
          <w:color w:val="231F20"/>
        </w:rPr>
        <w:t>Name</w:t>
      </w:r>
      <w:r w:rsidR="005765B8">
        <w:rPr>
          <w:b/>
          <w:color w:val="231F20"/>
        </w:rPr>
        <w:t xml:space="preserve">  </w:t>
      </w:r>
      <w:r>
        <w:rPr>
          <w:b/>
          <w:color w:val="231F20"/>
        </w:rPr>
        <w:t>of</w:t>
      </w:r>
      <w:r w:rsidR="005765B8">
        <w:rPr>
          <w:b/>
          <w:color w:val="231F20"/>
        </w:rPr>
        <w:t xml:space="preserve">  </w:t>
      </w:r>
      <w:r>
        <w:rPr>
          <w:b/>
          <w:color w:val="231F20"/>
        </w:rPr>
        <w:t>the</w:t>
      </w:r>
      <w:r w:rsidR="005765B8">
        <w:rPr>
          <w:b/>
          <w:color w:val="231F20"/>
        </w:rPr>
        <w:t xml:space="preserve">  </w:t>
      </w:r>
      <w:r>
        <w:rPr>
          <w:b/>
          <w:color w:val="231F20"/>
        </w:rPr>
        <w:t>person</w:t>
      </w:r>
      <w:r w:rsidR="005765B8">
        <w:rPr>
          <w:b/>
          <w:color w:val="231F20"/>
        </w:rPr>
        <w:t xml:space="preserve">  </w:t>
      </w:r>
      <w:r>
        <w:rPr>
          <w:b/>
          <w:color w:val="231F20"/>
        </w:rPr>
        <w:t>duly</w:t>
      </w:r>
      <w:r w:rsidR="005765B8">
        <w:rPr>
          <w:b/>
          <w:color w:val="231F20"/>
        </w:rPr>
        <w:t xml:space="preserve">  </w:t>
      </w:r>
      <w:r>
        <w:rPr>
          <w:b/>
          <w:color w:val="231F20"/>
        </w:rPr>
        <w:t>authorized</w:t>
      </w:r>
      <w:r w:rsidR="005765B8">
        <w:rPr>
          <w:b/>
          <w:color w:val="231F20"/>
        </w:rPr>
        <w:t xml:space="preserve">  </w:t>
      </w:r>
      <w:r>
        <w:rPr>
          <w:b/>
          <w:color w:val="231F20"/>
        </w:rPr>
        <w:t>to</w:t>
      </w:r>
      <w:r w:rsidR="005765B8">
        <w:rPr>
          <w:b/>
          <w:color w:val="231F20"/>
        </w:rPr>
        <w:t xml:space="preserve">  </w:t>
      </w:r>
      <w:r>
        <w:rPr>
          <w:b/>
          <w:color w:val="231F20"/>
        </w:rPr>
        <w:t>sign</w:t>
      </w:r>
      <w:r w:rsidR="005765B8">
        <w:rPr>
          <w:b/>
          <w:color w:val="231F20"/>
        </w:rPr>
        <w:t xml:space="preserve">  </w:t>
      </w:r>
      <w:r>
        <w:rPr>
          <w:b/>
          <w:color w:val="231F20"/>
        </w:rPr>
        <w:t>the</w:t>
      </w:r>
      <w:r w:rsidR="005765B8">
        <w:rPr>
          <w:b/>
          <w:color w:val="231F20"/>
        </w:rPr>
        <w:t xml:space="preserve">  </w:t>
      </w:r>
      <w:r>
        <w:rPr>
          <w:b/>
          <w:color w:val="231F20"/>
        </w:rPr>
        <w:t>Tender</w:t>
      </w:r>
      <w:r w:rsidR="005765B8">
        <w:rPr>
          <w:b/>
          <w:color w:val="231F20"/>
        </w:rPr>
        <w:t xml:space="preserve">  </w:t>
      </w:r>
      <w:r>
        <w:rPr>
          <w:b/>
          <w:color w:val="231F20"/>
        </w:rPr>
        <w:t>on</w:t>
      </w:r>
      <w:r w:rsidR="005765B8">
        <w:rPr>
          <w:b/>
          <w:color w:val="231F20"/>
        </w:rPr>
        <w:t xml:space="preserve">  </w:t>
      </w:r>
      <w:r>
        <w:rPr>
          <w:b/>
          <w:color w:val="231F20"/>
        </w:rPr>
        <w:t>behalf</w:t>
      </w:r>
      <w:r w:rsidR="005765B8">
        <w:rPr>
          <w:b/>
          <w:color w:val="231F20"/>
        </w:rPr>
        <w:t xml:space="preserve">  </w:t>
      </w:r>
      <w:r>
        <w:rPr>
          <w:b/>
          <w:color w:val="231F20"/>
        </w:rPr>
        <w:t>of</w:t>
      </w:r>
      <w:r w:rsidR="005765B8">
        <w:rPr>
          <w:b/>
          <w:color w:val="231F20"/>
        </w:rPr>
        <w:t xml:space="preserve">  </w:t>
      </w:r>
      <w:r>
        <w:rPr>
          <w:b/>
          <w:color w:val="231F20"/>
        </w:rPr>
        <w:t>the</w:t>
      </w:r>
      <w:r w:rsidR="005765B8">
        <w:rPr>
          <w:b/>
          <w:color w:val="231F20"/>
        </w:rPr>
        <w:t xml:space="preserve">  </w:t>
      </w:r>
      <w:r>
        <w:rPr>
          <w:b/>
          <w:color w:val="231F20"/>
        </w:rPr>
        <w:t>tenderer</w:t>
      </w:r>
      <w:r>
        <w:rPr>
          <w:color w:val="231F20"/>
        </w:rPr>
        <w:t>:</w:t>
      </w:r>
      <w:r w:rsidR="005765B8">
        <w:rPr>
          <w:color w:val="231F20"/>
        </w:rPr>
        <w:t xml:space="preserve">  </w:t>
      </w:r>
    </w:p>
    <w:p w14:paraId="4F5484DC" w14:textId="0C9DEEE4" w:rsidR="00B921D0" w:rsidRDefault="00022DB4">
      <w:pPr>
        <w:spacing w:before="237" w:line="463" w:lineRule="auto"/>
        <w:ind w:left="850" w:right="1474"/>
        <w:rPr>
          <w:color w:val="231F20"/>
        </w:rPr>
      </w:pPr>
      <w:r>
        <w:rPr>
          <w:b/>
          <w:color w:val="231F20"/>
        </w:rPr>
        <w:t>Title</w:t>
      </w:r>
      <w:r w:rsidR="005765B8">
        <w:rPr>
          <w:b/>
          <w:color w:val="231F20"/>
        </w:rPr>
        <w:t xml:space="preserve">  </w:t>
      </w:r>
      <w:r>
        <w:rPr>
          <w:b/>
          <w:color w:val="231F20"/>
        </w:rPr>
        <w:t>of</w:t>
      </w:r>
      <w:r w:rsidR="005765B8">
        <w:rPr>
          <w:b/>
          <w:color w:val="231F20"/>
        </w:rPr>
        <w:t xml:space="preserve">  </w:t>
      </w:r>
      <w:r>
        <w:rPr>
          <w:b/>
          <w:color w:val="231F20"/>
        </w:rPr>
        <w:t>the</w:t>
      </w:r>
      <w:r w:rsidR="005765B8">
        <w:rPr>
          <w:b/>
          <w:color w:val="231F20"/>
        </w:rPr>
        <w:t xml:space="preserve">  </w:t>
      </w:r>
      <w:r>
        <w:rPr>
          <w:b/>
          <w:color w:val="231F20"/>
        </w:rPr>
        <w:t>person</w:t>
      </w:r>
      <w:r w:rsidR="005765B8">
        <w:rPr>
          <w:b/>
          <w:color w:val="231F20"/>
        </w:rPr>
        <w:t xml:space="preserve">  </w:t>
      </w:r>
      <w:r>
        <w:rPr>
          <w:b/>
          <w:color w:val="231F20"/>
        </w:rPr>
        <w:t>signing</w:t>
      </w:r>
      <w:r w:rsidR="005765B8">
        <w:rPr>
          <w:b/>
          <w:color w:val="231F20"/>
        </w:rPr>
        <w:t xml:space="preserve">  </w:t>
      </w:r>
      <w:r>
        <w:rPr>
          <w:b/>
          <w:color w:val="231F20"/>
        </w:rPr>
        <w:t>the</w:t>
      </w:r>
      <w:r w:rsidR="005765B8">
        <w:rPr>
          <w:b/>
          <w:color w:val="231F20"/>
        </w:rPr>
        <w:t xml:space="preserve">  </w:t>
      </w:r>
      <w:r>
        <w:rPr>
          <w:b/>
          <w:color w:val="231F20"/>
        </w:rPr>
        <w:t>Tender</w:t>
      </w:r>
      <w:r>
        <w:rPr>
          <w:color w:val="231F20"/>
        </w:rPr>
        <w:t>:</w:t>
      </w:r>
      <w:r w:rsidR="005765B8">
        <w:rPr>
          <w:color w:val="231F20"/>
        </w:rPr>
        <w:t xml:space="preserve">  </w:t>
      </w:r>
      <w:r w:rsidR="00F2683F">
        <w:rPr>
          <w:color w:val="231F20"/>
        </w:rPr>
        <w:t>………………………………………………………………………………………………………………………………………….</w:t>
      </w:r>
    </w:p>
    <w:p w14:paraId="04C0F07A" w14:textId="7C44D9B4" w:rsidR="00B921D0" w:rsidRDefault="00022DB4">
      <w:pPr>
        <w:spacing w:before="237" w:line="463" w:lineRule="auto"/>
        <w:ind w:left="850" w:right="1474"/>
        <w:rPr>
          <w:color w:val="231F20"/>
        </w:rPr>
      </w:pPr>
      <w:r>
        <w:rPr>
          <w:b/>
          <w:color w:val="231F20"/>
        </w:rPr>
        <w:t>Signature</w:t>
      </w:r>
      <w:r w:rsidR="005765B8">
        <w:rPr>
          <w:b/>
          <w:color w:val="231F20"/>
        </w:rPr>
        <w:t xml:space="preserve">  </w:t>
      </w:r>
      <w:r>
        <w:rPr>
          <w:b/>
          <w:color w:val="231F20"/>
        </w:rPr>
        <w:t>of</w:t>
      </w:r>
      <w:r w:rsidR="005765B8">
        <w:rPr>
          <w:b/>
          <w:color w:val="231F20"/>
        </w:rPr>
        <w:t xml:space="preserve">  </w:t>
      </w:r>
      <w:r>
        <w:rPr>
          <w:b/>
          <w:color w:val="231F20"/>
        </w:rPr>
        <w:t>the</w:t>
      </w:r>
      <w:r w:rsidR="005765B8">
        <w:rPr>
          <w:b/>
          <w:color w:val="231F20"/>
        </w:rPr>
        <w:t xml:space="preserve">  </w:t>
      </w:r>
      <w:r>
        <w:rPr>
          <w:b/>
          <w:color w:val="231F20"/>
        </w:rPr>
        <w:t>person</w:t>
      </w:r>
      <w:r w:rsidR="005765B8">
        <w:rPr>
          <w:b/>
          <w:color w:val="231F20"/>
        </w:rPr>
        <w:t xml:space="preserve">  </w:t>
      </w:r>
      <w:r>
        <w:rPr>
          <w:b/>
          <w:color w:val="231F20"/>
        </w:rPr>
        <w:t>named</w:t>
      </w:r>
      <w:r w:rsidR="005765B8">
        <w:rPr>
          <w:b/>
          <w:color w:val="231F20"/>
        </w:rPr>
        <w:t xml:space="preserve">  </w:t>
      </w:r>
      <w:r>
        <w:rPr>
          <w:b/>
          <w:color w:val="231F20"/>
        </w:rPr>
        <w:t>above</w:t>
      </w:r>
      <w:r>
        <w:rPr>
          <w:color w:val="231F20"/>
        </w:rPr>
        <w:t>:</w:t>
      </w:r>
      <w:r w:rsidR="005765B8">
        <w:rPr>
          <w:color w:val="231F20"/>
        </w:rPr>
        <w:t xml:space="preserve">  </w:t>
      </w:r>
      <w:r w:rsidR="00F2683F">
        <w:rPr>
          <w:color w:val="231F20"/>
        </w:rPr>
        <w:t>…………………………………………………………………………………………………………………………….</w:t>
      </w:r>
    </w:p>
    <w:p w14:paraId="06E6863B" w14:textId="339C8F1B" w:rsidR="0021200B" w:rsidRDefault="00022DB4">
      <w:pPr>
        <w:spacing w:before="237" w:line="463" w:lineRule="auto"/>
        <w:ind w:left="850" w:right="1474"/>
      </w:pPr>
      <w:r>
        <w:rPr>
          <w:b/>
          <w:color w:val="231F20"/>
        </w:rPr>
        <w:t>Date</w:t>
      </w:r>
      <w:r w:rsidR="005765B8">
        <w:rPr>
          <w:b/>
          <w:color w:val="231F20"/>
        </w:rPr>
        <w:t xml:space="preserve">  </w:t>
      </w:r>
      <w:r>
        <w:rPr>
          <w:b/>
          <w:color w:val="231F20"/>
        </w:rPr>
        <w:t>signed</w:t>
      </w:r>
      <w:r w:rsidR="005765B8">
        <w:rPr>
          <w:b/>
          <w:color w:val="231F20"/>
        </w:rPr>
        <w:t xml:space="preserve">  </w:t>
      </w:r>
      <w:r w:rsidR="00B921D0">
        <w:rPr>
          <w:b/>
          <w:color w:val="231F20"/>
        </w:rPr>
        <w:t>…………..</w:t>
      </w:r>
      <w:r>
        <w:rPr>
          <w:b/>
          <w:color w:val="231F20"/>
        </w:rPr>
        <w:t>day</w:t>
      </w:r>
      <w:r w:rsidR="005765B8">
        <w:rPr>
          <w:b/>
          <w:color w:val="231F20"/>
        </w:rPr>
        <w:t xml:space="preserve">  </w:t>
      </w:r>
      <w:r>
        <w:rPr>
          <w:b/>
          <w:color w:val="231F20"/>
        </w:rPr>
        <w:t>of</w:t>
      </w:r>
      <w:r w:rsidR="005765B8">
        <w:rPr>
          <w:b/>
          <w:color w:val="231F20"/>
        </w:rPr>
        <w:t xml:space="preserve">  </w:t>
      </w:r>
      <w:r w:rsidR="00B921D0">
        <w:rPr>
          <w:b/>
          <w:color w:val="231F20"/>
        </w:rPr>
        <w:t>…………</w:t>
      </w:r>
      <w:r w:rsidR="00B921D0">
        <w:rPr>
          <w:color w:val="231F20"/>
        </w:rPr>
        <w:t>Year ……………….</w:t>
      </w:r>
    </w:p>
    <w:p w14:paraId="54B83A42" w14:textId="70D2BA0F" w:rsidR="0021200B" w:rsidRDefault="00022DB4">
      <w:pPr>
        <w:pStyle w:val="BodyText"/>
        <w:spacing w:line="250" w:lineRule="exact"/>
        <w:ind w:left="850"/>
      </w:pPr>
      <w:r>
        <w:rPr>
          <w:b/>
          <w:color w:val="231F20"/>
        </w:rPr>
        <w:t>*</w:t>
      </w:r>
      <w:r>
        <w:rPr>
          <w:color w:val="231F20"/>
        </w:rPr>
        <w:t>:</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case</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Tender</w:t>
      </w:r>
      <w:r w:rsidR="005765B8">
        <w:rPr>
          <w:color w:val="231F20"/>
        </w:rPr>
        <w:t xml:space="preserve">  </w:t>
      </w:r>
      <w:r>
        <w:rPr>
          <w:color w:val="231F20"/>
        </w:rPr>
        <w:t>submitted</w:t>
      </w:r>
      <w:r w:rsidR="005765B8">
        <w:rPr>
          <w:color w:val="231F20"/>
        </w:rPr>
        <w:t xml:space="preserve">  </w:t>
      </w:r>
      <w:r>
        <w:rPr>
          <w:color w:val="231F20"/>
        </w:rPr>
        <w:t>by</w:t>
      </w:r>
      <w:r w:rsidR="005765B8">
        <w:rPr>
          <w:color w:val="231F20"/>
        </w:rPr>
        <w:t xml:space="preserve">  </w:t>
      </w:r>
      <w:r>
        <w:rPr>
          <w:color w:val="231F20"/>
        </w:rPr>
        <w:t>a</w:t>
      </w:r>
      <w:r w:rsidR="005765B8">
        <w:rPr>
          <w:color w:val="231F20"/>
        </w:rPr>
        <w:t xml:space="preserve">  </w:t>
      </w:r>
      <w:r>
        <w:rPr>
          <w:color w:val="231F20"/>
        </w:rPr>
        <w:t>Joint</w:t>
      </w:r>
      <w:r w:rsidR="005765B8">
        <w:rPr>
          <w:color w:val="231F20"/>
        </w:rPr>
        <w:t xml:space="preserve">  </w:t>
      </w:r>
      <w:r>
        <w:rPr>
          <w:color w:val="231F20"/>
        </w:rPr>
        <w:t>Venture</w:t>
      </w:r>
      <w:r w:rsidR="005765B8">
        <w:rPr>
          <w:color w:val="231F20"/>
        </w:rPr>
        <w:t xml:space="preserve">  </w:t>
      </w:r>
      <w:r>
        <w:rPr>
          <w:color w:val="231F20"/>
        </w:rPr>
        <w:t>specify</w:t>
      </w:r>
      <w:r w:rsidR="005765B8">
        <w:rPr>
          <w:color w:val="231F20"/>
        </w:rPr>
        <w:t xml:space="preserve">  </w:t>
      </w:r>
      <w:r>
        <w:rPr>
          <w:color w:val="231F20"/>
        </w:rPr>
        <w:t>the</w:t>
      </w:r>
      <w:r w:rsidR="005765B8">
        <w:rPr>
          <w:color w:val="231F20"/>
        </w:rPr>
        <w:t xml:space="preserve">  </w:t>
      </w:r>
      <w:r>
        <w:rPr>
          <w:color w:val="231F20"/>
        </w:rPr>
        <w:t>name</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Joint</w:t>
      </w:r>
      <w:r w:rsidR="005765B8">
        <w:rPr>
          <w:color w:val="231F20"/>
        </w:rPr>
        <w:t xml:space="preserve">  </w:t>
      </w:r>
      <w:r>
        <w:rPr>
          <w:color w:val="231F20"/>
        </w:rPr>
        <w:t>Venture</w:t>
      </w:r>
      <w:r w:rsidR="005765B8">
        <w:rPr>
          <w:color w:val="231F20"/>
        </w:rPr>
        <w:t xml:space="preserve">  </w:t>
      </w:r>
      <w:r>
        <w:rPr>
          <w:color w:val="231F20"/>
        </w:rPr>
        <w:t>as</w:t>
      </w:r>
      <w:r w:rsidR="005765B8">
        <w:rPr>
          <w:color w:val="231F20"/>
        </w:rPr>
        <w:t xml:space="preserve">  </w:t>
      </w:r>
      <w:r>
        <w:rPr>
          <w:color w:val="231F20"/>
        </w:rPr>
        <w:t>tenderer.</w:t>
      </w:r>
    </w:p>
    <w:p w14:paraId="3A9FD1FD" w14:textId="04155D9C" w:rsidR="0021200B" w:rsidRDefault="00022DB4">
      <w:pPr>
        <w:pStyle w:val="BodyText"/>
        <w:spacing w:before="242" w:line="230" w:lineRule="auto"/>
        <w:ind w:left="850" w:right="767"/>
      </w:pPr>
      <w:r>
        <w:rPr>
          <w:color w:val="231F20"/>
        </w:rPr>
        <w:t>**:</w:t>
      </w:r>
      <w:r w:rsidR="005765B8">
        <w:rPr>
          <w:color w:val="231F20"/>
        </w:rPr>
        <w:t xml:space="preserve">  </w:t>
      </w:r>
      <w:r>
        <w:rPr>
          <w:color w:val="231F20"/>
        </w:rPr>
        <w:t>Person</w:t>
      </w:r>
      <w:r w:rsidR="005765B8">
        <w:rPr>
          <w:color w:val="231F20"/>
        </w:rPr>
        <w:t xml:space="preserve">  </w:t>
      </w:r>
      <w:r>
        <w:rPr>
          <w:color w:val="231F20"/>
        </w:rPr>
        <w:t>signing</w:t>
      </w:r>
      <w:r w:rsidR="005765B8">
        <w:rPr>
          <w:color w:val="231F20"/>
        </w:rPr>
        <w:t xml:space="preserve">  </w:t>
      </w:r>
      <w:r>
        <w:rPr>
          <w:color w:val="231F20"/>
        </w:rPr>
        <w:t>the</w:t>
      </w:r>
      <w:r w:rsidR="005765B8">
        <w:rPr>
          <w:color w:val="231F20"/>
        </w:rPr>
        <w:t xml:space="preserve">  </w:t>
      </w:r>
      <w:r>
        <w:rPr>
          <w:color w:val="231F20"/>
        </w:rPr>
        <w:t>Tender</w:t>
      </w:r>
      <w:r w:rsidR="005765B8">
        <w:rPr>
          <w:color w:val="231F20"/>
        </w:rPr>
        <w:t xml:space="preserve">  </w:t>
      </w:r>
      <w:r>
        <w:rPr>
          <w:color w:val="231F20"/>
        </w:rPr>
        <w:t>shall</w:t>
      </w:r>
      <w:r w:rsidR="005765B8">
        <w:rPr>
          <w:color w:val="231F20"/>
        </w:rPr>
        <w:t xml:space="preserve">  </w:t>
      </w:r>
      <w:r>
        <w:rPr>
          <w:color w:val="231F20"/>
        </w:rPr>
        <w:t>have</w:t>
      </w:r>
      <w:r w:rsidR="005765B8">
        <w:rPr>
          <w:color w:val="231F20"/>
        </w:rPr>
        <w:t xml:space="preserve">  </w:t>
      </w:r>
      <w:r>
        <w:rPr>
          <w:color w:val="231F20"/>
        </w:rPr>
        <w:t>the</w:t>
      </w:r>
      <w:r w:rsidR="005765B8">
        <w:rPr>
          <w:color w:val="231F20"/>
        </w:rPr>
        <w:t xml:space="preserve">  </w:t>
      </w:r>
      <w:r>
        <w:rPr>
          <w:color w:val="231F20"/>
        </w:rPr>
        <w:t>power</w:t>
      </w:r>
      <w:r w:rsidR="005765B8">
        <w:rPr>
          <w:color w:val="231F20"/>
        </w:rPr>
        <w:t xml:space="preserve">  </w:t>
      </w:r>
      <w:r>
        <w:rPr>
          <w:color w:val="231F20"/>
        </w:rPr>
        <w:t>of</w:t>
      </w:r>
      <w:r w:rsidR="005765B8">
        <w:rPr>
          <w:color w:val="231F20"/>
        </w:rPr>
        <w:t xml:space="preserve">  </w:t>
      </w:r>
      <w:r>
        <w:rPr>
          <w:color w:val="231F20"/>
        </w:rPr>
        <w:t>attorney</w:t>
      </w:r>
      <w:r w:rsidR="005765B8">
        <w:rPr>
          <w:color w:val="231F20"/>
        </w:rPr>
        <w:t xml:space="preserve">  </w:t>
      </w:r>
      <w:r>
        <w:rPr>
          <w:color w:val="231F20"/>
        </w:rPr>
        <w:t>given</w:t>
      </w:r>
      <w:r w:rsidR="005765B8">
        <w:rPr>
          <w:color w:val="231F20"/>
        </w:rPr>
        <w:t xml:space="preserve">  </w:t>
      </w:r>
      <w:r>
        <w:rPr>
          <w:color w:val="231F20"/>
        </w:rPr>
        <w:t>by</w:t>
      </w:r>
      <w:r w:rsidR="005765B8">
        <w:rPr>
          <w:color w:val="231F20"/>
        </w:rPr>
        <w:t xml:space="preserve">  </w:t>
      </w:r>
      <w:r>
        <w:rPr>
          <w:color w:val="231F20"/>
        </w:rPr>
        <w:t>the</w:t>
      </w:r>
      <w:r w:rsidR="005765B8">
        <w:rPr>
          <w:color w:val="231F20"/>
        </w:rPr>
        <w:t xml:space="preserve">  </w:t>
      </w:r>
      <w:r>
        <w:rPr>
          <w:color w:val="231F20"/>
        </w:rPr>
        <w:t>tenderer.</w:t>
      </w:r>
      <w:r w:rsidR="005765B8">
        <w:rPr>
          <w:color w:val="231F20"/>
        </w:rPr>
        <w:t xml:space="preserve">  </w:t>
      </w:r>
      <w:r>
        <w:rPr>
          <w:color w:val="231F20"/>
        </w:rPr>
        <w:t>The</w:t>
      </w:r>
      <w:r w:rsidR="005765B8">
        <w:rPr>
          <w:color w:val="231F20"/>
        </w:rPr>
        <w:t xml:space="preserve">  </w:t>
      </w:r>
      <w:r>
        <w:rPr>
          <w:color w:val="231F20"/>
        </w:rPr>
        <w:t>power</w:t>
      </w:r>
      <w:r w:rsidR="005765B8">
        <w:rPr>
          <w:color w:val="231F20"/>
        </w:rPr>
        <w:t xml:space="preserve">  </w:t>
      </w:r>
      <w:r>
        <w:rPr>
          <w:color w:val="231F20"/>
        </w:rPr>
        <w:t>of</w:t>
      </w:r>
      <w:r w:rsidR="005765B8">
        <w:rPr>
          <w:color w:val="231F20"/>
        </w:rPr>
        <w:t xml:space="preserve">  </w:t>
      </w:r>
      <w:r>
        <w:rPr>
          <w:color w:val="231F20"/>
        </w:rPr>
        <w:t>attorney</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attached</w:t>
      </w:r>
      <w:r w:rsidR="005765B8">
        <w:rPr>
          <w:color w:val="231F20"/>
        </w:rPr>
        <w:t xml:space="preserve">  </w:t>
      </w:r>
      <w:r>
        <w:rPr>
          <w:color w:val="231F20"/>
        </w:rPr>
        <w:t>with</w:t>
      </w:r>
      <w:r w:rsidR="005765B8">
        <w:rPr>
          <w:color w:val="231F20"/>
        </w:rPr>
        <w:t xml:space="preserve">  </w:t>
      </w:r>
      <w:r>
        <w:rPr>
          <w:color w:val="231F20"/>
        </w:rPr>
        <w:t>the</w:t>
      </w:r>
      <w:r w:rsidR="005765B8">
        <w:rPr>
          <w:color w:val="231F20"/>
        </w:rPr>
        <w:t xml:space="preserve">  </w:t>
      </w:r>
      <w:r>
        <w:rPr>
          <w:color w:val="231F20"/>
        </w:rPr>
        <w:t>Tender</w:t>
      </w:r>
      <w:r w:rsidR="005765B8">
        <w:rPr>
          <w:color w:val="231F20"/>
        </w:rPr>
        <w:t xml:space="preserve">  </w:t>
      </w:r>
      <w:r>
        <w:rPr>
          <w:color w:val="231F20"/>
        </w:rPr>
        <w:t>Schedules.</w:t>
      </w:r>
    </w:p>
    <w:p w14:paraId="2047B2D9" w14:textId="03FC40AA" w:rsidR="0021200B" w:rsidRDefault="0021200B">
      <w:pPr>
        <w:pStyle w:val="BodyText"/>
        <w:spacing w:before="5"/>
        <w:rPr>
          <w:sz w:val="15"/>
        </w:rPr>
      </w:pPr>
    </w:p>
    <w:p w14:paraId="79A503CC" w14:textId="77777777" w:rsidR="0021200B" w:rsidRDefault="0021200B">
      <w:pPr>
        <w:rPr>
          <w:sz w:val="15"/>
        </w:rPr>
        <w:sectPr w:rsidR="0021200B">
          <w:pgSz w:w="11910" w:h="16840"/>
          <w:pgMar w:top="640" w:right="0" w:bottom="640" w:left="0" w:header="0" w:footer="441" w:gutter="0"/>
          <w:cols w:space="720"/>
        </w:sectPr>
      </w:pPr>
    </w:p>
    <w:p w14:paraId="4A8FA890" w14:textId="048E7405" w:rsidR="0021200B" w:rsidRDefault="00B921D0">
      <w:pPr>
        <w:pStyle w:val="Heading3"/>
        <w:spacing w:before="183"/>
        <w:ind w:left="851"/>
      </w:pPr>
      <w:r>
        <w:rPr>
          <w:color w:val="231F20"/>
        </w:rPr>
        <w:lastRenderedPageBreak/>
        <w:t>CERTIFICATE OF INDEPENDENT TENDER DETERMINATION</w:t>
      </w:r>
    </w:p>
    <w:p w14:paraId="0442751B" w14:textId="6A974F62" w:rsidR="0021200B" w:rsidRDefault="00022DB4">
      <w:pPr>
        <w:tabs>
          <w:tab w:val="left" w:pos="8118"/>
          <w:tab w:val="left" w:pos="8464"/>
          <w:tab w:val="left" w:pos="10236"/>
        </w:tabs>
        <w:spacing w:before="242" w:line="230" w:lineRule="auto"/>
        <w:ind w:left="850" w:right="852"/>
        <w:jc w:val="both"/>
      </w:pPr>
      <w:r>
        <w:rPr>
          <w:color w:val="231F20"/>
        </w:rPr>
        <w:t>I,</w:t>
      </w:r>
      <w:r w:rsidR="005765B8">
        <w:rPr>
          <w:color w:val="231F20"/>
          <w:spacing w:val="-11"/>
        </w:rPr>
        <w:t xml:space="preserve">  </w:t>
      </w:r>
      <w:r>
        <w:rPr>
          <w:color w:val="231F20"/>
        </w:rPr>
        <w:t>the</w:t>
      </w:r>
      <w:r w:rsidR="005765B8">
        <w:rPr>
          <w:color w:val="231F20"/>
          <w:spacing w:val="-11"/>
        </w:rPr>
        <w:t xml:space="preserve">  </w:t>
      </w:r>
      <w:r>
        <w:rPr>
          <w:color w:val="231F20"/>
        </w:rPr>
        <w:t>undersigned,</w:t>
      </w:r>
      <w:r w:rsidR="005765B8">
        <w:rPr>
          <w:color w:val="231F20"/>
          <w:spacing w:val="-11"/>
        </w:rPr>
        <w:t xml:space="preserve">  </w:t>
      </w:r>
      <w:r>
        <w:rPr>
          <w:color w:val="231F20"/>
        </w:rPr>
        <w:t>in</w:t>
      </w:r>
      <w:r w:rsidR="005765B8">
        <w:rPr>
          <w:color w:val="231F20"/>
          <w:spacing w:val="-11"/>
        </w:rPr>
        <w:t xml:space="preserve">  </w:t>
      </w:r>
      <w:r>
        <w:rPr>
          <w:color w:val="231F20"/>
        </w:rPr>
        <w:t>submitting</w:t>
      </w:r>
      <w:r w:rsidR="005765B8">
        <w:rPr>
          <w:color w:val="231F20"/>
          <w:spacing w:val="-11"/>
        </w:rPr>
        <w:t xml:space="preserve">  </w:t>
      </w:r>
      <w:r>
        <w:rPr>
          <w:color w:val="231F20"/>
        </w:rPr>
        <w:t>the</w:t>
      </w:r>
      <w:r w:rsidR="005765B8">
        <w:rPr>
          <w:color w:val="231F20"/>
          <w:spacing w:val="-11"/>
        </w:rPr>
        <w:t xml:space="preserve">  </w:t>
      </w:r>
      <w:r>
        <w:rPr>
          <w:color w:val="231F20"/>
        </w:rPr>
        <w:t>accompanying</w:t>
      </w:r>
      <w:r w:rsidR="005765B8">
        <w:rPr>
          <w:color w:val="231F20"/>
          <w:spacing w:val="-11"/>
        </w:rPr>
        <w:t xml:space="preserve">  </w:t>
      </w:r>
      <w:r>
        <w:rPr>
          <w:color w:val="231F20"/>
        </w:rPr>
        <w:t>Letter</w:t>
      </w:r>
      <w:r w:rsidR="005765B8">
        <w:rPr>
          <w:color w:val="231F20"/>
          <w:spacing w:val="-11"/>
        </w:rPr>
        <w:t xml:space="preserve">  </w:t>
      </w:r>
      <w:r>
        <w:rPr>
          <w:color w:val="231F20"/>
        </w:rPr>
        <w:t>of</w:t>
      </w:r>
      <w:r w:rsidR="005765B8">
        <w:rPr>
          <w:color w:val="231F20"/>
          <w:spacing w:val="-15"/>
        </w:rPr>
        <w:t xml:space="preserve">  </w:t>
      </w:r>
      <w:r>
        <w:rPr>
          <w:color w:val="231F20"/>
          <w:spacing w:val="-3"/>
        </w:rPr>
        <w:t>Tender</w:t>
      </w:r>
      <w:r w:rsidR="005765B8">
        <w:rPr>
          <w:color w:val="231F20"/>
          <w:spacing w:val="-11"/>
        </w:rPr>
        <w:t xml:space="preserve">  </w:t>
      </w:r>
      <w:r>
        <w:rPr>
          <w:color w:val="231F20"/>
        </w:rPr>
        <w:t>to</w:t>
      </w:r>
      <w:r w:rsidR="005765B8">
        <w:rPr>
          <w:color w:val="231F20"/>
          <w:spacing w:val="-11"/>
        </w:rPr>
        <w:t xml:space="preserve">  </w:t>
      </w:r>
      <w:r w:rsidR="00B921D0">
        <w:rPr>
          <w:color w:val="231F20"/>
        </w:rPr>
        <w:t xml:space="preserve">KEPHIS </w:t>
      </w:r>
      <w:r w:rsidR="005765B8">
        <w:rPr>
          <w:i/>
          <w:color w:val="231F20"/>
          <w:spacing w:val="10"/>
        </w:rPr>
        <w:t xml:space="preserve">  </w:t>
      </w:r>
      <w:r w:rsidR="00B921D0">
        <w:rPr>
          <w:color w:val="231F20"/>
        </w:rPr>
        <w:t>for tender No:</w:t>
      </w:r>
      <w:r w:rsidR="005765B8">
        <w:rPr>
          <w:color w:val="231F20"/>
          <w:u w:val="single" w:color="221E1F"/>
        </w:rPr>
        <w:t xml:space="preserve"> </w:t>
      </w:r>
      <w:r>
        <w:rPr>
          <w:color w:val="231F20"/>
          <w:u w:val="single" w:color="221E1F"/>
        </w:rPr>
        <w:tab/>
      </w:r>
      <w:r>
        <w:rPr>
          <w:color w:val="231F20"/>
        </w:rPr>
        <w:t>in</w:t>
      </w:r>
      <w:r w:rsidR="005765B8">
        <w:rPr>
          <w:color w:val="231F20"/>
        </w:rPr>
        <w:t xml:space="preserve">  </w:t>
      </w:r>
      <w:r>
        <w:rPr>
          <w:color w:val="231F20"/>
        </w:rPr>
        <w:t>response</w:t>
      </w:r>
      <w:r w:rsidR="005765B8">
        <w:rPr>
          <w:color w:val="231F20"/>
          <w:spacing w:val="-22"/>
        </w:rPr>
        <w:t xml:space="preserve">  </w:t>
      </w:r>
      <w:r>
        <w:rPr>
          <w:color w:val="231F20"/>
        </w:rPr>
        <w:t>to</w:t>
      </w:r>
      <w:r w:rsidR="005765B8">
        <w:rPr>
          <w:color w:val="231F20"/>
          <w:spacing w:val="-22"/>
        </w:rPr>
        <w:t xml:space="preserve">  </w:t>
      </w:r>
      <w:r>
        <w:rPr>
          <w:color w:val="231F20"/>
        </w:rPr>
        <w:t>the</w:t>
      </w:r>
      <w:r w:rsidR="005765B8">
        <w:rPr>
          <w:color w:val="231F20"/>
          <w:spacing w:val="-22"/>
        </w:rPr>
        <w:t xml:space="preserve">  </w:t>
      </w:r>
      <w:r>
        <w:rPr>
          <w:color w:val="231F20"/>
        </w:rPr>
        <w:t>request</w:t>
      </w:r>
      <w:r w:rsidR="005765B8">
        <w:rPr>
          <w:color w:val="231F20"/>
          <w:spacing w:val="-22"/>
        </w:rPr>
        <w:t xml:space="preserve">  </w:t>
      </w:r>
      <w:r>
        <w:rPr>
          <w:color w:val="231F20"/>
        </w:rPr>
        <w:t>for</w:t>
      </w:r>
      <w:r w:rsidR="005765B8">
        <w:rPr>
          <w:color w:val="231F20"/>
          <w:spacing w:val="-22"/>
        </w:rPr>
        <w:t xml:space="preserve">  </w:t>
      </w:r>
      <w:r>
        <w:rPr>
          <w:color w:val="231F20"/>
        </w:rPr>
        <w:t>tenders</w:t>
      </w:r>
      <w:r w:rsidR="005765B8">
        <w:rPr>
          <w:color w:val="231F20"/>
          <w:spacing w:val="-22"/>
        </w:rPr>
        <w:t xml:space="preserve">  </w:t>
      </w:r>
      <w:r>
        <w:rPr>
          <w:color w:val="231F20"/>
        </w:rPr>
        <w:t>made</w:t>
      </w:r>
      <w:r w:rsidR="005765B8">
        <w:rPr>
          <w:color w:val="231F20"/>
          <w:spacing w:val="-22"/>
        </w:rPr>
        <w:t xml:space="preserve">  </w:t>
      </w:r>
      <w:r>
        <w:rPr>
          <w:color w:val="231F20"/>
        </w:rPr>
        <w:t>by:</w:t>
      </w:r>
      <w:r w:rsidR="005765B8">
        <w:rPr>
          <w:color w:val="231F20"/>
          <w:u w:val="single" w:color="221E1F"/>
        </w:rPr>
        <w:t xml:space="preserve">  </w:t>
      </w:r>
      <w:r>
        <w:rPr>
          <w:color w:val="231F20"/>
          <w:u w:val="single" w:color="221E1F"/>
        </w:rPr>
        <w:tab/>
      </w:r>
      <w:r>
        <w:rPr>
          <w:color w:val="231F20"/>
          <w:u w:val="single" w:color="221E1F"/>
        </w:rPr>
        <w:tab/>
      </w:r>
      <w:r w:rsidR="005765B8">
        <w:rPr>
          <w:i/>
          <w:color w:val="231F20"/>
          <w:spacing w:val="-21"/>
        </w:rPr>
        <w:t xml:space="preserve"> </w:t>
      </w:r>
      <w:r>
        <w:rPr>
          <w:color w:val="231F20"/>
        </w:rPr>
        <w:t>do</w:t>
      </w:r>
      <w:r w:rsidR="005765B8">
        <w:rPr>
          <w:color w:val="231F20"/>
          <w:spacing w:val="-21"/>
        </w:rPr>
        <w:t xml:space="preserve">  </w:t>
      </w:r>
      <w:r>
        <w:rPr>
          <w:color w:val="231F20"/>
        </w:rPr>
        <w:t>hereby</w:t>
      </w:r>
      <w:r w:rsidR="005765B8">
        <w:rPr>
          <w:color w:val="231F20"/>
        </w:rPr>
        <w:t xml:space="preserve">  </w:t>
      </w:r>
      <w:r>
        <w:rPr>
          <w:color w:val="231F20"/>
        </w:rPr>
        <w:t>make</w:t>
      </w:r>
      <w:r w:rsidR="005765B8">
        <w:rPr>
          <w:color w:val="231F20"/>
          <w:spacing w:val="-23"/>
        </w:rPr>
        <w:t xml:space="preserve">  </w:t>
      </w:r>
      <w:r>
        <w:rPr>
          <w:color w:val="231F20"/>
        </w:rPr>
        <w:t>the</w:t>
      </w:r>
      <w:r w:rsidR="005765B8">
        <w:rPr>
          <w:color w:val="231F20"/>
          <w:spacing w:val="-23"/>
        </w:rPr>
        <w:t xml:space="preserve">  </w:t>
      </w:r>
      <w:r>
        <w:rPr>
          <w:color w:val="231F20"/>
        </w:rPr>
        <w:t>following</w:t>
      </w:r>
      <w:r w:rsidR="005765B8">
        <w:rPr>
          <w:color w:val="231F20"/>
          <w:spacing w:val="-23"/>
        </w:rPr>
        <w:t xml:space="preserve">  </w:t>
      </w:r>
      <w:r>
        <w:rPr>
          <w:color w:val="231F20"/>
        </w:rPr>
        <w:t>statements</w:t>
      </w:r>
      <w:r w:rsidR="005765B8">
        <w:rPr>
          <w:color w:val="231F20"/>
          <w:spacing w:val="-23"/>
        </w:rPr>
        <w:t xml:space="preserve">  </w:t>
      </w:r>
      <w:r>
        <w:rPr>
          <w:color w:val="231F20"/>
        </w:rPr>
        <w:t>that</w:t>
      </w:r>
      <w:r w:rsidR="005765B8">
        <w:rPr>
          <w:color w:val="231F20"/>
          <w:spacing w:val="-23"/>
        </w:rPr>
        <w:t xml:space="preserve">  </w:t>
      </w:r>
      <w:r>
        <w:rPr>
          <w:color w:val="231F20"/>
        </w:rPr>
        <w:t>I</w:t>
      </w:r>
      <w:r w:rsidR="005765B8">
        <w:rPr>
          <w:color w:val="231F20"/>
          <w:spacing w:val="-23"/>
        </w:rPr>
        <w:t xml:space="preserve">  </w:t>
      </w:r>
      <w:r>
        <w:rPr>
          <w:color w:val="231F20"/>
        </w:rPr>
        <w:t>certify</w:t>
      </w:r>
      <w:r w:rsidR="005765B8">
        <w:rPr>
          <w:color w:val="231F20"/>
          <w:spacing w:val="-23"/>
        </w:rPr>
        <w:t xml:space="preserve">  </w:t>
      </w:r>
      <w:r>
        <w:rPr>
          <w:color w:val="231F20"/>
        </w:rPr>
        <w:t>to</w:t>
      </w:r>
      <w:r w:rsidR="005765B8">
        <w:rPr>
          <w:color w:val="231F20"/>
          <w:spacing w:val="-23"/>
        </w:rPr>
        <w:t xml:space="preserve">  </w:t>
      </w:r>
      <w:r>
        <w:rPr>
          <w:color w:val="231F20"/>
        </w:rPr>
        <w:t>be</w:t>
      </w:r>
      <w:r w:rsidR="005765B8">
        <w:rPr>
          <w:color w:val="231F20"/>
          <w:spacing w:val="-23"/>
        </w:rPr>
        <w:t xml:space="preserve">  </w:t>
      </w:r>
      <w:r>
        <w:rPr>
          <w:color w:val="231F20"/>
        </w:rPr>
        <w:t>true</w:t>
      </w:r>
      <w:r w:rsidR="005765B8">
        <w:rPr>
          <w:color w:val="231F20"/>
          <w:spacing w:val="-23"/>
        </w:rPr>
        <w:t xml:space="preserve">  </w:t>
      </w:r>
      <w:r>
        <w:rPr>
          <w:color w:val="231F20"/>
        </w:rPr>
        <w:t>and</w:t>
      </w:r>
      <w:r w:rsidR="005765B8">
        <w:rPr>
          <w:color w:val="231F20"/>
          <w:spacing w:val="-23"/>
        </w:rPr>
        <w:t xml:space="preserve">  </w:t>
      </w:r>
      <w:r>
        <w:rPr>
          <w:color w:val="231F20"/>
        </w:rPr>
        <w:t>complete</w:t>
      </w:r>
      <w:r w:rsidR="005765B8">
        <w:rPr>
          <w:color w:val="231F20"/>
          <w:spacing w:val="-23"/>
        </w:rPr>
        <w:t xml:space="preserve">  </w:t>
      </w:r>
      <w:r>
        <w:rPr>
          <w:color w:val="231F20"/>
        </w:rPr>
        <w:t>in</w:t>
      </w:r>
      <w:r w:rsidR="005765B8">
        <w:rPr>
          <w:color w:val="231F20"/>
          <w:spacing w:val="-23"/>
        </w:rPr>
        <w:t xml:space="preserve">  </w:t>
      </w:r>
      <w:r>
        <w:rPr>
          <w:color w:val="231F20"/>
        </w:rPr>
        <w:t>every</w:t>
      </w:r>
      <w:r w:rsidR="005765B8">
        <w:rPr>
          <w:color w:val="231F20"/>
          <w:spacing w:val="-23"/>
        </w:rPr>
        <w:t xml:space="preserve">  </w:t>
      </w:r>
      <w:r>
        <w:rPr>
          <w:color w:val="231F20"/>
        </w:rPr>
        <w:t>respect:</w:t>
      </w:r>
    </w:p>
    <w:p w14:paraId="049349A8" w14:textId="660DC37C" w:rsidR="0021200B" w:rsidRDefault="00022DB4">
      <w:pPr>
        <w:tabs>
          <w:tab w:val="left" w:pos="8926"/>
        </w:tabs>
        <w:spacing w:before="239"/>
        <w:ind w:left="850"/>
      </w:pPr>
      <w:r>
        <w:rPr>
          <w:color w:val="231F20"/>
        </w:rPr>
        <w:t>I</w:t>
      </w:r>
      <w:r w:rsidR="005765B8">
        <w:rPr>
          <w:color w:val="231F20"/>
          <w:spacing w:val="-25"/>
        </w:rPr>
        <w:t xml:space="preserve">  </w:t>
      </w:r>
      <w:r>
        <w:rPr>
          <w:color w:val="231F20"/>
        </w:rPr>
        <w:t>certify,</w:t>
      </w:r>
      <w:r w:rsidR="005765B8">
        <w:rPr>
          <w:color w:val="231F20"/>
          <w:spacing w:val="-25"/>
        </w:rPr>
        <w:t xml:space="preserve">  </w:t>
      </w:r>
      <w:r>
        <w:rPr>
          <w:color w:val="231F20"/>
        </w:rPr>
        <w:t>on</w:t>
      </w:r>
      <w:r w:rsidR="005765B8">
        <w:rPr>
          <w:color w:val="231F20"/>
          <w:spacing w:val="-25"/>
        </w:rPr>
        <w:t xml:space="preserve">  </w:t>
      </w:r>
      <w:r>
        <w:rPr>
          <w:color w:val="231F20"/>
        </w:rPr>
        <w:t>behalf</w:t>
      </w:r>
      <w:r w:rsidR="005765B8">
        <w:rPr>
          <w:color w:val="231F20"/>
          <w:spacing w:val="-25"/>
        </w:rPr>
        <w:t xml:space="preserve">  </w:t>
      </w:r>
      <w:r>
        <w:rPr>
          <w:color w:val="231F20"/>
        </w:rPr>
        <w:t>of</w:t>
      </w:r>
      <w:r w:rsidR="005765B8">
        <w:rPr>
          <w:color w:val="231F20"/>
          <w:u w:val="single" w:color="221E1F"/>
        </w:rPr>
        <w:t xml:space="preserve">  </w:t>
      </w:r>
      <w:r>
        <w:rPr>
          <w:color w:val="231F20"/>
          <w:u w:val="single" w:color="221E1F"/>
        </w:rPr>
        <w:tab/>
      </w:r>
      <w:r>
        <w:rPr>
          <w:i/>
          <w:color w:val="231F20"/>
        </w:rPr>
        <w:t>[Name</w:t>
      </w:r>
      <w:r w:rsidR="005765B8">
        <w:rPr>
          <w:i/>
          <w:color w:val="231F20"/>
          <w:spacing w:val="-22"/>
        </w:rPr>
        <w:t xml:space="preserve">  </w:t>
      </w:r>
      <w:r>
        <w:rPr>
          <w:i/>
          <w:color w:val="231F20"/>
        </w:rPr>
        <w:t>of</w:t>
      </w:r>
      <w:r w:rsidR="005765B8">
        <w:rPr>
          <w:i/>
          <w:color w:val="231F20"/>
          <w:spacing w:val="-23"/>
        </w:rPr>
        <w:t xml:space="preserve">  </w:t>
      </w:r>
      <w:r>
        <w:rPr>
          <w:i/>
          <w:color w:val="231F20"/>
          <w:spacing w:val="-4"/>
        </w:rPr>
        <w:t>Tenderer]</w:t>
      </w:r>
      <w:r w:rsidR="005765B8">
        <w:rPr>
          <w:i/>
          <w:color w:val="231F20"/>
          <w:spacing w:val="-22"/>
        </w:rPr>
        <w:t xml:space="preserve">  </w:t>
      </w:r>
      <w:r>
        <w:rPr>
          <w:color w:val="231F20"/>
        </w:rPr>
        <w:t>that:</w:t>
      </w:r>
    </w:p>
    <w:p w14:paraId="217D5207" w14:textId="5D306903" w:rsidR="0021200B" w:rsidRDefault="00022DB4">
      <w:pPr>
        <w:pStyle w:val="ListParagraph"/>
        <w:numPr>
          <w:ilvl w:val="0"/>
          <w:numId w:val="56"/>
        </w:numPr>
        <w:tabs>
          <w:tab w:val="left" w:pos="1408"/>
          <w:tab w:val="left" w:pos="1409"/>
        </w:tabs>
        <w:spacing w:before="234"/>
      </w:pPr>
      <w:r>
        <w:rPr>
          <w:color w:val="231F20"/>
        </w:rPr>
        <w:t>I</w:t>
      </w:r>
      <w:r w:rsidR="005765B8">
        <w:rPr>
          <w:color w:val="231F20"/>
          <w:spacing w:val="-23"/>
        </w:rPr>
        <w:t xml:space="preserve">  </w:t>
      </w:r>
      <w:r>
        <w:rPr>
          <w:color w:val="231F20"/>
        </w:rPr>
        <w:t>have</w:t>
      </w:r>
      <w:r w:rsidR="005765B8">
        <w:rPr>
          <w:color w:val="231F20"/>
          <w:spacing w:val="-23"/>
        </w:rPr>
        <w:t xml:space="preserve">  </w:t>
      </w:r>
      <w:r>
        <w:rPr>
          <w:color w:val="231F20"/>
        </w:rPr>
        <w:t>read</w:t>
      </w:r>
      <w:r w:rsidR="005765B8">
        <w:rPr>
          <w:color w:val="231F20"/>
          <w:spacing w:val="-23"/>
        </w:rPr>
        <w:t xml:space="preserve">  </w:t>
      </w:r>
      <w:r>
        <w:rPr>
          <w:color w:val="231F20"/>
        </w:rPr>
        <w:t>and</w:t>
      </w:r>
      <w:r w:rsidR="005765B8">
        <w:rPr>
          <w:color w:val="231F20"/>
          <w:spacing w:val="-23"/>
        </w:rPr>
        <w:t xml:space="preserve">  </w:t>
      </w:r>
      <w:r>
        <w:rPr>
          <w:color w:val="231F20"/>
        </w:rPr>
        <w:t>I</w:t>
      </w:r>
      <w:r w:rsidR="005765B8">
        <w:rPr>
          <w:color w:val="231F20"/>
          <w:spacing w:val="-23"/>
        </w:rPr>
        <w:t xml:space="preserve">  </w:t>
      </w:r>
      <w:r>
        <w:rPr>
          <w:color w:val="231F20"/>
        </w:rPr>
        <w:t>understand</w:t>
      </w:r>
      <w:r w:rsidR="005765B8">
        <w:rPr>
          <w:color w:val="231F20"/>
          <w:spacing w:val="-23"/>
        </w:rPr>
        <w:t xml:space="preserve">  </w:t>
      </w:r>
      <w:r>
        <w:rPr>
          <w:color w:val="231F20"/>
        </w:rPr>
        <w:t>the</w:t>
      </w:r>
      <w:r w:rsidR="005765B8">
        <w:rPr>
          <w:color w:val="231F20"/>
          <w:spacing w:val="-23"/>
        </w:rPr>
        <w:t xml:space="preserve">  </w:t>
      </w:r>
      <w:r>
        <w:rPr>
          <w:color w:val="231F20"/>
        </w:rPr>
        <w:t>contents</w:t>
      </w:r>
      <w:r w:rsidR="005765B8">
        <w:rPr>
          <w:color w:val="231F20"/>
          <w:spacing w:val="-23"/>
        </w:rPr>
        <w:t xml:space="preserve">  </w:t>
      </w:r>
      <w:r>
        <w:rPr>
          <w:color w:val="231F20"/>
        </w:rPr>
        <w:t>of</w:t>
      </w:r>
      <w:r w:rsidR="005765B8">
        <w:rPr>
          <w:color w:val="231F20"/>
          <w:spacing w:val="-23"/>
        </w:rPr>
        <w:t xml:space="preserve">  </w:t>
      </w:r>
      <w:r>
        <w:rPr>
          <w:color w:val="231F20"/>
        </w:rPr>
        <w:t>this</w:t>
      </w:r>
      <w:r w:rsidR="005765B8">
        <w:rPr>
          <w:color w:val="231F20"/>
          <w:spacing w:val="-23"/>
        </w:rPr>
        <w:t xml:space="preserve">  </w:t>
      </w:r>
      <w:r>
        <w:rPr>
          <w:color w:val="231F20"/>
        </w:rPr>
        <w:t>Certiﬁcate;</w:t>
      </w:r>
    </w:p>
    <w:p w14:paraId="5FC09F86" w14:textId="4EE4A89B" w:rsidR="0021200B" w:rsidRDefault="00022DB4">
      <w:pPr>
        <w:pStyle w:val="ListParagraph"/>
        <w:numPr>
          <w:ilvl w:val="0"/>
          <w:numId w:val="56"/>
        </w:numPr>
        <w:tabs>
          <w:tab w:val="left" w:pos="1408"/>
          <w:tab w:val="left" w:pos="1409"/>
        </w:tabs>
        <w:spacing w:before="243" w:line="230" w:lineRule="auto"/>
        <w:ind w:right="852"/>
      </w:pPr>
      <w:r>
        <w:rPr>
          <w:color w:val="231F20"/>
        </w:rPr>
        <w:t>I</w:t>
      </w:r>
      <w:r w:rsidR="005765B8">
        <w:rPr>
          <w:color w:val="231F20"/>
          <w:spacing w:val="-5"/>
        </w:rPr>
        <w:t xml:space="preserve">  </w:t>
      </w:r>
      <w:r>
        <w:rPr>
          <w:color w:val="231F20"/>
        </w:rPr>
        <w:t>understand</w:t>
      </w:r>
      <w:r w:rsidR="005765B8">
        <w:rPr>
          <w:color w:val="231F20"/>
          <w:spacing w:val="-5"/>
        </w:rPr>
        <w:t xml:space="preserve">  </w:t>
      </w:r>
      <w:r>
        <w:rPr>
          <w:color w:val="231F20"/>
        </w:rPr>
        <w:t>that</w:t>
      </w:r>
      <w:r w:rsidR="005765B8">
        <w:rPr>
          <w:color w:val="231F20"/>
          <w:spacing w:val="-5"/>
        </w:rPr>
        <w:t xml:space="preserve">  </w:t>
      </w:r>
      <w:r>
        <w:rPr>
          <w:color w:val="231F20"/>
        </w:rPr>
        <w:t>the</w:t>
      </w:r>
      <w:r w:rsidR="005765B8">
        <w:rPr>
          <w:color w:val="231F20"/>
          <w:spacing w:val="-9"/>
        </w:rPr>
        <w:t xml:space="preserve">  </w:t>
      </w:r>
      <w:r>
        <w:rPr>
          <w:color w:val="231F20"/>
          <w:spacing w:val="-3"/>
        </w:rPr>
        <w:t>Tender</w:t>
      </w:r>
      <w:r w:rsidR="005765B8">
        <w:rPr>
          <w:color w:val="231F20"/>
          <w:spacing w:val="-5"/>
        </w:rPr>
        <w:t xml:space="preserve">  </w:t>
      </w:r>
      <w:r>
        <w:rPr>
          <w:color w:val="231F20"/>
        </w:rPr>
        <w:t>will</w:t>
      </w:r>
      <w:r w:rsidR="005765B8">
        <w:rPr>
          <w:color w:val="231F20"/>
          <w:spacing w:val="-5"/>
        </w:rPr>
        <w:t xml:space="preserve">  </w:t>
      </w:r>
      <w:r>
        <w:rPr>
          <w:color w:val="231F20"/>
        </w:rPr>
        <w:t>be</w:t>
      </w:r>
      <w:r w:rsidR="005765B8">
        <w:rPr>
          <w:color w:val="231F20"/>
          <w:spacing w:val="-5"/>
        </w:rPr>
        <w:t xml:space="preserve">  </w:t>
      </w:r>
      <w:r>
        <w:rPr>
          <w:color w:val="231F20"/>
        </w:rPr>
        <w:t>disqualiﬁed</w:t>
      </w:r>
      <w:r w:rsidR="005765B8">
        <w:rPr>
          <w:color w:val="231F20"/>
          <w:spacing w:val="-5"/>
        </w:rPr>
        <w:t xml:space="preserve">  </w:t>
      </w:r>
      <w:r>
        <w:rPr>
          <w:color w:val="231F20"/>
        </w:rPr>
        <w:t>if</w:t>
      </w:r>
      <w:r w:rsidR="005765B8">
        <w:rPr>
          <w:color w:val="231F20"/>
          <w:spacing w:val="-5"/>
        </w:rPr>
        <w:t xml:space="preserve">  </w:t>
      </w:r>
      <w:r>
        <w:rPr>
          <w:color w:val="231F20"/>
        </w:rPr>
        <w:t>this</w:t>
      </w:r>
      <w:r w:rsidR="005765B8">
        <w:rPr>
          <w:color w:val="231F20"/>
          <w:spacing w:val="-5"/>
        </w:rPr>
        <w:t xml:space="preserve">  </w:t>
      </w:r>
      <w:r>
        <w:rPr>
          <w:color w:val="231F20"/>
        </w:rPr>
        <w:t>Certiﬁcate</w:t>
      </w:r>
      <w:r w:rsidR="005765B8">
        <w:rPr>
          <w:color w:val="231F20"/>
          <w:spacing w:val="-5"/>
        </w:rPr>
        <w:t xml:space="preserve">  </w:t>
      </w:r>
      <w:r>
        <w:rPr>
          <w:color w:val="231F20"/>
        </w:rPr>
        <w:t>is</w:t>
      </w:r>
      <w:r w:rsidR="005765B8">
        <w:rPr>
          <w:color w:val="231F20"/>
          <w:spacing w:val="-5"/>
        </w:rPr>
        <w:t xml:space="preserve">  </w:t>
      </w:r>
      <w:r>
        <w:rPr>
          <w:color w:val="231F20"/>
        </w:rPr>
        <w:t>found</w:t>
      </w:r>
      <w:r w:rsidR="005765B8">
        <w:rPr>
          <w:color w:val="231F20"/>
          <w:spacing w:val="-5"/>
        </w:rPr>
        <w:t xml:space="preserve">  </w:t>
      </w:r>
      <w:r>
        <w:rPr>
          <w:color w:val="231F20"/>
        </w:rPr>
        <w:t>not</w:t>
      </w:r>
      <w:r w:rsidR="005765B8">
        <w:rPr>
          <w:color w:val="231F20"/>
          <w:spacing w:val="-5"/>
        </w:rPr>
        <w:t xml:space="preserve">  </w:t>
      </w:r>
      <w:r>
        <w:rPr>
          <w:color w:val="231F20"/>
        </w:rPr>
        <w:t>to</w:t>
      </w:r>
      <w:r w:rsidR="005765B8">
        <w:rPr>
          <w:color w:val="231F20"/>
          <w:spacing w:val="-5"/>
        </w:rPr>
        <w:t xml:space="preserve">  </w:t>
      </w:r>
      <w:r>
        <w:rPr>
          <w:color w:val="231F20"/>
        </w:rPr>
        <w:t>be</w:t>
      </w:r>
      <w:r w:rsidR="005765B8">
        <w:rPr>
          <w:color w:val="231F20"/>
          <w:spacing w:val="-5"/>
        </w:rPr>
        <w:t xml:space="preserve">  </w:t>
      </w:r>
      <w:r>
        <w:rPr>
          <w:color w:val="231F20"/>
        </w:rPr>
        <w:t>true</w:t>
      </w:r>
      <w:r w:rsidR="005765B8">
        <w:rPr>
          <w:color w:val="231F20"/>
          <w:spacing w:val="-5"/>
        </w:rPr>
        <w:t xml:space="preserve">  </w:t>
      </w:r>
      <w:r>
        <w:rPr>
          <w:color w:val="231F20"/>
        </w:rPr>
        <w:t>and</w:t>
      </w:r>
      <w:r w:rsidR="005765B8">
        <w:rPr>
          <w:color w:val="231F20"/>
          <w:spacing w:val="-5"/>
        </w:rPr>
        <w:t xml:space="preserve">  </w:t>
      </w:r>
      <w:r>
        <w:rPr>
          <w:color w:val="231F20"/>
        </w:rPr>
        <w:t>complete</w:t>
      </w:r>
      <w:r w:rsidR="005765B8">
        <w:rPr>
          <w:color w:val="231F20"/>
          <w:spacing w:val="-5"/>
        </w:rPr>
        <w:t xml:space="preserve">  </w:t>
      </w:r>
      <w:r>
        <w:rPr>
          <w:color w:val="231F20"/>
        </w:rPr>
        <w:t>in</w:t>
      </w:r>
      <w:r w:rsidR="005765B8">
        <w:rPr>
          <w:color w:val="231F20"/>
          <w:spacing w:val="-5"/>
        </w:rPr>
        <w:t xml:space="preserve">  </w:t>
      </w:r>
      <w:r>
        <w:rPr>
          <w:color w:val="231F20"/>
        </w:rPr>
        <w:t>every</w:t>
      </w:r>
      <w:r w:rsidR="005765B8">
        <w:rPr>
          <w:color w:val="231F20"/>
        </w:rPr>
        <w:t xml:space="preserve">  </w:t>
      </w:r>
      <w:r>
        <w:rPr>
          <w:color w:val="231F20"/>
        </w:rPr>
        <w:t>respect;</w:t>
      </w:r>
    </w:p>
    <w:p w14:paraId="7BB4AE5E" w14:textId="56C842DC" w:rsidR="0021200B" w:rsidRDefault="00022DB4">
      <w:pPr>
        <w:pStyle w:val="ListParagraph"/>
        <w:numPr>
          <w:ilvl w:val="0"/>
          <w:numId w:val="56"/>
        </w:numPr>
        <w:tabs>
          <w:tab w:val="left" w:pos="1408"/>
          <w:tab w:val="left" w:pos="1409"/>
        </w:tabs>
        <w:spacing w:before="245" w:line="230" w:lineRule="auto"/>
        <w:ind w:right="852"/>
      </w:pPr>
      <w:r>
        <w:rPr>
          <w:color w:val="231F20"/>
        </w:rPr>
        <w:t>I</w:t>
      </w:r>
      <w:r w:rsidR="005765B8">
        <w:rPr>
          <w:color w:val="231F20"/>
          <w:spacing w:val="-19"/>
        </w:rPr>
        <w:t xml:space="preserve">  </w:t>
      </w:r>
      <w:r>
        <w:rPr>
          <w:color w:val="231F20"/>
        </w:rPr>
        <w:t>am</w:t>
      </w:r>
      <w:r w:rsidR="005765B8">
        <w:rPr>
          <w:color w:val="231F20"/>
          <w:spacing w:val="-19"/>
        </w:rPr>
        <w:t xml:space="preserve">  </w:t>
      </w:r>
      <w:r>
        <w:rPr>
          <w:color w:val="231F20"/>
        </w:rPr>
        <w:t>the</w:t>
      </w:r>
      <w:r w:rsidR="005765B8">
        <w:rPr>
          <w:color w:val="231F20"/>
          <w:spacing w:val="-19"/>
        </w:rPr>
        <w:t xml:space="preserve">  </w:t>
      </w:r>
      <w:r>
        <w:rPr>
          <w:color w:val="231F20"/>
        </w:rPr>
        <w:t>authorized</w:t>
      </w:r>
      <w:r w:rsidR="005765B8">
        <w:rPr>
          <w:color w:val="231F20"/>
          <w:spacing w:val="-19"/>
        </w:rPr>
        <w:t xml:space="preserve">  </w:t>
      </w:r>
      <w:r>
        <w:rPr>
          <w:color w:val="231F20"/>
        </w:rPr>
        <w:t>representative</w:t>
      </w:r>
      <w:r w:rsidR="005765B8">
        <w:rPr>
          <w:color w:val="231F20"/>
          <w:spacing w:val="-20"/>
        </w:rPr>
        <w:t xml:space="preserve">  </w:t>
      </w:r>
      <w:r>
        <w:rPr>
          <w:color w:val="231F20"/>
        </w:rPr>
        <w:t>of</w:t>
      </w:r>
      <w:r w:rsidR="005765B8">
        <w:rPr>
          <w:color w:val="231F20"/>
          <w:spacing w:val="-19"/>
        </w:rPr>
        <w:t xml:space="preserve">  </w:t>
      </w:r>
      <w:r>
        <w:rPr>
          <w:color w:val="231F20"/>
        </w:rPr>
        <w:t>the</w:t>
      </w:r>
      <w:r w:rsidR="005765B8">
        <w:rPr>
          <w:color w:val="231F20"/>
          <w:spacing w:val="-23"/>
        </w:rPr>
        <w:t xml:space="preserve">  </w:t>
      </w:r>
      <w:r>
        <w:rPr>
          <w:color w:val="231F20"/>
        </w:rPr>
        <w:t>Tenderer</w:t>
      </w:r>
      <w:r w:rsidR="005765B8">
        <w:rPr>
          <w:color w:val="231F20"/>
          <w:spacing w:val="-19"/>
        </w:rPr>
        <w:t xml:space="preserve">  </w:t>
      </w:r>
      <w:r>
        <w:rPr>
          <w:color w:val="231F20"/>
        </w:rPr>
        <w:t>with</w:t>
      </w:r>
      <w:r w:rsidR="005765B8">
        <w:rPr>
          <w:color w:val="231F20"/>
          <w:spacing w:val="-19"/>
        </w:rPr>
        <w:t xml:space="preserve">  </w:t>
      </w:r>
      <w:r>
        <w:rPr>
          <w:color w:val="231F20"/>
        </w:rPr>
        <w:t>authority</w:t>
      </w:r>
      <w:r w:rsidR="005765B8">
        <w:rPr>
          <w:color w:val="231F20"/>
          <w:spacing w:val="-19"/>
        </w:rPr>
        <w:t xml:space="preserve">  </w:t>
      </w:r>
      <w:r>
        <w:rPr>
          <w:color w:val="231F20"/>
        </w:rPr>
        <w:t>to</w:t>
      </w:r>
      <w:r w:rsidR="005765B8">
        <w:rPr>
          <w:color w:val="231F20"/>
          <w:spacing w:val="-19"/>
        </w:rPr>
        <w:t xml:space="preserve">  </w:t>
      </w:r>
      <w:r>
        <w:rPr>
          <w:color w:val="231F20"/>
        </w:rPr>
        <w:t>sign</w:t>
      </w:r>
      <w:r w:rsidR="005765B8">
        <w:rPr>
          <w:color w:val="231F20"/>
          <w:spacing w:val="-19"/>
        </w:rPr>
        <w:t xml:space="preserve">  </w:t>
      </w:r>
      <w:r>
        <w:rPr>
          <w:color w:val="231F20"/>
        </w:rPr>
        <w:t>this</w:t>
      </w:r>
      <w:r w:rsidR="005765B8">
        <w:rPr>
          <w:color w:val="231F20"/>
          <w:spacing w:val="-19"/>
        </w:rPr>
        <w:t xml:space="preserve">  </w:t>
      </w:r>
      <w:r>
        <w:rPr>
          <w:color w:val="231F20"/>
        </w:rPr>
        <w:t>Certiﬁcate,</w:t>
      </w:r>
      <w:r w:rsidR="005765B8">
        <w:rPr>
          <w:color w:val="231F20"/>
          <w:spacing w:val="-20"/>
        </w:rPr>
        <w:t xml:space="preserve">  </w:t>
      </w:r>
      <w:r>
        <w:rPr>
          <w:color w:val="231F20"/>
        </w:rPr>
        <w:t>and</w:t>
      </w:r>
      <w:r w:rsidR="005765B8">
        <w:rPr>
          <w:color w:val="231F20"/>
          <w:spacing w:val="-19"/>
        </w:rPr>
        <w:t xml:space="preserve">  </w:t>
      </w:r>
      <w:r>
        <w:rPr>
          <w:color w:val="231F20"/>
        </w:rPr>
        <w:t>to</w:t>
      </w:r>
      <w:r w:rsidR="005765B8">
        <w:rPr>
          <w:color w:val="231F20"/>
          <w:spacing w:val="-19"/>
        </w:rPr>
        <w:t xml:space="preserve">  </w:t>
      </w:r>
      <w:r>
        <w:rPr>
          <w:color w:val="231F20"/>
        </w:rPr>
        <w:t>submit</w:t>
      </w:r>
      <w:r w:rsidR="005765B8">
        <w:rPr>
          <w:color w:val="231F20"/>
          <w:spacing w:val="-19"/>
        </w:rPr>
        <w:t xml:space="preserve">  </w:t>
      </w:r>
      <w:r>
        <w:rPr>
          <w:color w:val="231F20"/>
        </w:rPr>
        <w:t>the</w:t>
      </w:r>
      <w:r w:rsidR="005765B8">
        <w:rPr>
          <w:color w:val="231F20"/>
          <w:spacing w:val="-23"/>
        </w:rPr>
        <w:t xml:space="preserve">  </w:t>
      </w:r>
      <w:r>
        <w:rPr>
          <w:color w:val="231F20"/>
          <w:spacing w:val="-3"/>
        </w:rPr>
        <w:t>Tender</w:t>
      </w:r>
      <w:r w:rsidR="005765B8">
        <w:rPr>
          <w:color w:val="231F20"/>
          <w:spacing w:val="-3"/>
        </w:rPr>
        <w:t xml:space="preserve">  </w:t>
      </w:r>
      <w:r>
        <w:rPr>
          <w:color w:val="231F20"/>
        </w:rPr>
        <w:t>on</w:t>
      </w:r>
      <w:r w:rsidR="005765B8">
        <w:rPr>
          <w:color w:val="231F20"/>
          <w:spacing w:val="-24"/>
        </w:rPr>
        <w:t xml:space="preserve">  </w:t>
      </w:r>
      <w:r>
        <w:rPr>
          <w:color w:val="231F20"/>
        </w:rPr>
        <w:t>behalf</w:t>
      </w:r>
      <w:r w:rsidR="005765B8">
        <w:rPr>
          <w:color w:val="231F20"/>
          <w:spacing w:val="-24"/>
        </w:rPr>
        <w:t xml:space="preserve">  </w:t>
      </w:r>
      <w:r>
        <w:rPr>
          <w:color w:val="231F20"/>
        </w:rPr>
        <w:t>of</w:t>
      </w:r>
      <w:r w:rsidR="005765B8">
        <w:rPr>
          <w:color w:val="231F20"/>
          <w:spacing w:val="-24"/>
        </w:rPr>
        <w:t xml:space="preserve">  </w:t>
      </w:r>
      <w:r>
        <w:rPr>
          <w:color w:val="231F20"/>
        </w:rPr>
        <w:t>the</w:t>
      </w:r>
      <w:r w:rsidR="005765B8">
        <w:rPr>
          <w:color w:val="231F20"/>
          <w:spacing w:val="-28"/>
        </w:rPr>
        <w:t xml:space="preserve">  </w:t>
      </w:r>
      <w:r>
        <w:rPr>
          <w:color w:val="231F20"/>
        </w:rPr>
        <w:t>Tenderer;</w:t>
      </w:r>
    </w:p>
    <w:p w14:paraId="5D92526B" w14:textId="14F9C4AF" w:rsidR="0021200B" w:rsidRDefault="00022DB4">
      <w:pPr>
        <w:pStyle w:val="ListParagraph"/>
        <w:numPr>
          <w:ilvl w:val="0"/>
          <w:numId w:val="56"/>
        </w:numPr>
        <w:tabs>
          <w:tab w:val="left" w:pos="1408"/>
          <w:tab w:val="left" w:pos="1409"/>
        </w:tabs>
        <w:spacing w:before="245" w:line="230" w:lineRule="auto"/>
        <w:ind w:right="852"/>
      </w:pPr>
      <w:r>
        <w:rPr>
          <w:color w:val="231F20"/>
        </w:rPr>
        <w:t>For</w:t>
      </w:r>
      <w:r w:rsidR="005765B8">
        <w:rPr>
          <w:color w:val="231F20"/>
        </w:rPr>
        <w:t xml:space="preserve">  </w:t>
      </w:r>
      <w:r>
        <w:rPr>
          <w:color w:val="231F20"/>
        </w:rPr>
        <w:t>the</w:t>
      </w:r>
      <w:r w:rsidR="005765B8">
        <w:rPr>
          <w:color w:val="231F20"/>
        </w:rPr>
        <w:t xml:space="preserve">  </w:t>
      </w:r>
      <w:r>
        <w:rPr>
          <w:color w:val="231F20"/>
        </w:rPr>
        <w:t>purposes</w:t>
      </w:r>
      <w:r w:rsidR="005765B8">
        <w:rPr>
          <w:color w:val="231F20"/>
        </w:rPr>
        <w:t xml:space="preserve">  </w:t>
      </w:r>
      <w:r>
        <w:rPr>
          <w:color w:val="231F20"/>
        </w:rPr>
        <w:t>of</w:t>
      </w:r>
      <w:r w:rsidR="005765B8">
        <w:rPr>
          <w:color w:val="231F20"/>
        </w:rPr>
        <w:t xml:space="preserve">  </w:t>
      </w:r>
      <w:r>
        <w:rPr>
          <w:color w:val="231F20"/>
        </w:rPr>
        <w:t>this</w:t>
      </w:r>
      <w:r w:rsidR="005765B8">
        <w:rPr>
          <w:color w:val="231F20"/>
        </w:rPr>
        <w:t xml:space="preserve">  </w:t>
      </w:r>
      <w:r>
        <w:rPr>
          <w:color w:val="231F20"/>
        </w:rPr>
        <w:t>Certiﬁcate</w:t>
      </w:r>
      <w:r w:rsidR="005765B8">
        <w:rPr>
          <w:color w:val="231F20"/>
        </w:rPr>
        <w:t xml:space="preserve">  </w:t>
      </w:r>
      <w:r>
        <w:rPr>
          <w:color w:val="231F20"/>
        </w:rPr>
        <w:t>and</w:t>
      </w:r>
      <w:r w:rsidR="005765B8">
        <w:rPr>
          <w:color w:val="231F20"/>
        </w:rPr>
        <w:t xml:space="preserve">  </w:t>
      </w:r>
      <w:r>
        <w:rPr>
          <w:color w:val="231F20"/>
        </w:rPr>
        <w:t>the</w:t>
      </w:r>
      <w:r w:rsidR="005765B8">
        <w:rPr>
          <w:color w:val="231F20"/>
        </w:rPr>
        <w:t xml:space="preserve">  </w:t>
      </w:r>
      <w:r>
        <w:rPr>
          <w:color w:val="231F20"/>
          <w:spacing w:val="-4"/>
        </w:rPr>
        <w:t>Tender,</w:t>
      </w:r>
      <w:r w:rsidR="005765B8">
        <w:rPr>
          <w:color w:val="231F20"/>
          <w:spacing w:val="-4"/>
        </w:rPr>
        <w:t xml:space="preserve">  </w:t>
      </w:r>
      <w:r>
        <w:rPr>
          <w:color w:val="231F20"/>
        </w:rPr>
        <w:t>I</w:t>
      </w:r>
      <w:r w:rsidR="005765B8">
        <w:rPr>
          <w:color w:val="231F20"/>
        </w:rPr>
        <w:t xml:space="preserve">  </w:t>
      </w:r>
      <w:r>
        <w:rPr>
          <w:color w:val="231F20"/>
        </w:rPr>
        <w:t>understand</w:t>
      </w:r>
      <w:r w:rsidR="005765B8">
        <w:rPr>
          <w:color w:val="231F20"/>
        </w:rPr>
        <w:t xml:space="preserve">  </w:t>
      </w:r>
      <w:r>
        <w:rPr>
          <w:color w:val="231F20"/>
        </w:rPr>
        <w:t>that</w:t>
      </w:r>
      <w:r w:rsidR="005765B8">
        <w:rPr>
          <w:color w:val="231F20"/>
        </w:rPr>
        <w:t xml:space="preserve">  </w:t>
      </w:r>
      <w:r>
        <w:rPr>
          <w:color w:val="231F20"/>
        </w:rPr>
        <w:t>the</w:t>
      </w:r>
      <w:r w:rsidR="005765B8">
        <w:rPr>
          <w:color w:val="231F20"/>
        </w:rPr>
        <w:t xml:space="preserve">  </w:t>
      </w:r>
      <w:r>
        <w:rPr>
          <w:color w:val="231F20"/>
        </w:rPr>
        <w:t>word</w:t>
      </w:r>
      <w:r w:rsidR="005765B8">
        <w:rPr>
          <w:color w:val="231F20"/>
        </w:rPr>
        <w:t xml:space="preserve">  </w:t>
      </w:r>
      <w:r>
        <w:rPr>
          <w:color w:val="231F20"/>
        </w:rPr>
        <w:t>“competitor”</w:t>
      </w:r>
      <w:r w:rsidR="005765B8">
        <w:rPr>
          <w:color w:val="231F20"/>
        </w:rPr>
        <w:t xml:space="preserve">  </w:t>
      </w:r>
      <w:r>
        <w:rPr>
          <w:color w:val="231F20"/>
        </w:rPr>
        <w:t>shall</w:t>
      </w:r>
      <w:r w:rsidR="005765B8">
        <w:rPr>
          <w:color w:val="231F20"/>
        </w:rPr>
        <w:t xml:space="preserve">  </w:t>
      </w:r>
      <w:r>
        <w:rPr>
          <w:color w:val="231F20"/>
        </w:rPr>
        <w:t>include</w:t>
      </w:r>
      <w:r w:rsidR="005765B8">
        <w:rPr>
          <w:color w:val="231F20"/>
        </w:rPr>
        <w:t xml:space="preserve">  </w:t>
      </w:r>
      <w:r>
        <w:rPr>
          <w:color w:val="231F20"/>
        </w:rPr>
        <w:t>any</w:t>
      </w:r>
      <w:r w:rsidR="005765B8">
        <w:rPr>
          <w:color w:val="231F20"/>
        </w:rPr>
        <w:t xml:space="preserve">  </w:t>
      </w:r>
      <w:r>
        <w:rPr>
          <w:color w:val="231F20"/>
        </w:rPr>
        <w:t>individual</w:t>
      </w:r>
      <w:r w:rsidR="005765B8">
        <w:rPr>
          <w:color w:val="231F20"/>
          <w:spacing w:val="-24"/>
        </w:rPr>
        <w:t xml:space="preserve">  </w:t>
      </w:r>
      <w:r>
        <w:rPr>
          <w:color w:val="231F20"/>
        </w:rPr>
        <w:t>or</w:t>
      </w:r>
      <w:r w:rsidR="005765B8">
        <w:rPr>
          <w:color w:val="231F20"/>
          <w:spacing w:val="-23"/>
        </w:rPr>
        <w:t xml:space="preserve">  </w:t>
      </w:r>
      <w:r>
        <w:rPr>
          <w:color w:val="231F20"/>
        </w:rPr>
        <w:t>organization,</w:t>
      </w:r>
      <w:r w:rsidR="005765B8">
        <w:rPr>
          <w:color w:val="231F20"/>
          <w:spacing w:val="-24"/>
        </w:rPr>
        <w:t xml:space="preserve">  </w:t>
      </w:r>
      <w:r>
        <w:rPr>
          <w:color w:val="231F20"/>
        </w:rPr>
        <w:t>other</w:t>
      </w:r>
      <w:r w:rsidR="005765B8">
        <w:rPr>
          <w:color w:val="231F20"/>
          <w:spacing w:val="-24"/>
        </w:rPr>
        <w:t xml:space="preserve">  </w:t>
      </w:r>
      <w:r>
        <w:rPr>
          <w:color w:val="231F20"/>
        </w:rPr>
        <w:t>than</w:t>
      </w:r>
      <w:r w:rsidR="005765B8">
        <w:rPr>
          <w:color w:val="231F20"/>
          <w:spacing w:val="-24"/>
        </w:rPr>
        <w:t xml:space="preserve">  </w:t>
      </w:r>
      <w:r>
        <w:rPr>
          <w:color w:val="231F20"/>
        </w:rPr>
        <w:t>the</w:t>
      </w:r>
      <w:r w:rsidR="005765B8">
        <w:rPr>
          <w:color w:val="231F20"/>
          <w:spacing w:val="-28"/>
        </w:rPr>
        <w:t xml:space="preserve">  </w:t>
      </w:r>
      <w:r>
        <w:rPr>
          <w:color w:val="231F20"/>
          <w:spacing w:val="-3"/>
        </w:rPr>
        <w:t>Tenderer,</w:t>
      </w:r>
      <w:r w:rsidR="005765B8">
        <w:rPr>
          <w:color w:val="231F20"/>
          <w:spacing w:val="-24"/>
        </w:rPr>
        <w:t xml:space="preserve">  </w:t>
      </w:r>
      <w:r>
        <w:rPr>
          <w:color w:val="231F20"/>
        </w:rPr>
        <w:t>whether</w:t>
      </w:r>
      <w:r w:rsidR="005765B8">
        <w:rPr>
          <w:color w:val="231F20"/>
          <w:spacing w:val="-24"/>
        </w:rPr>
        <w:t xml:space="preserve">  </w:t>
      </w:r>
      <w:r>
        <w:rPr>
          <w:color w:val="231F20"/>
        </w:rPr>
        <w:t>or</w:t>
      </w:r>
      <w:r w:rsidR="005765B8">
        <w:rPr>
          <w:color w:val="231F20"/>
          <w:spacing w:val="-24"/>
        </w:rPr>
        <w:t xml:space="preserve">  </w:t>
      </w:r>
      <w:r>
        <w:rPr>
          <w:color w:val="231F20"/>
        </w:rPr>
        <w:t>not</w:t>
      </w:r>
      <w:r w:rsidR="005765B8">
        <w:rPr>
          <w:color w:val="231F20"/>
          <w:spacing w:val="-24"/>
        </w:rPr>
        <w:t xml:space="preserve">  </w:t>
      </w:r>
      <w:r>
        <w:rPr>
          <w:color w:val="231F20"/>
        </w:rPr>
        <w:t>afﬁliated</w:t>
      </w:r>
      <w:r w:rsidR="005765B8">
        <w:rPr>
          <w:color w:val="231F20"/>
          <w:spacing w:val="-24"/>
        </w:rPr>
        <w:t xml:space="preserve">  </w:t>
      </w:r>
      <w:r>
        <w:rPr>
          <w:color w:val="231F20"/>
        </w:rPr>
        <w:t>with</w:t>
      </w:r>
      <w:r w:rsidR="005765B8">
        <w:rPr>
          <w:color w:val="231F20"/>
          <w:spacing w:val="-24"/>
        </w:rPr>
        <w:t xml:space="preserve">  </w:t>
      </w:r>
      <w:r>
        <w:rPr>
          <w:color w:val="231F20"/>
        </w:rPr>
        <w:t>the</w:t>
      </w:r>
      <w:r w:rsidR="005765B8">
        <w:rPr>
          <w:color w:val="231F20"/>
          <w:spacing w:val="-28"/>
        </w:rPr>
        <w:t xml:space="preserve">  </w:t>
      </w:r>
      <w:r>
        <w:rPr>
          <w:color w:val="231F20"/>
          <w:spacing w:val="-3"/>
        </w:rPr>
        <w:t>Tenderer,</w:t>
      </w:r>
      <w:r w:rsidR="005765B8">
        <w:rPr>
          <w:color w:val="231F20"/>
          <w:spacing w:val="-24"/>
        </w:rPr>
        <w:t xml:space="preserve">  </w:t>
      </w:r>
      <w:r>
        <w:rPr>
          <w:color w:val="231F20"/>
        </w:rPr>
        <w:t>who:</w:t>
      </w:r>
    </w:p>
    <w:p w14:paraId="5170BFE4" w14:textId="77386746" w:rsidR="0021200B" w:rsidRDefault="00022DB4">
      <w:pPr>
        <w:pStyle w:val="ListParagraph"/>
        <w:numPr>
          <w:ilvl w:val="1"/>
          <w:numId w:val="56"/>
        </w:numPr>
        <w:tabs>
          <w:tab w:val="left" w:pos="1966"/>
          <w:tab w:val="left" w:pos="1967"/>
        </w:tabs>
        <w:spacing w:before="115"/>
        <w:ind w:hanging="546"/>
      </w:pPr>
      <w:r>
        <w:rPr>
          <w:color w:val="231F20"/>
        </w:rPr>
        <w:t>has</w:t>
      </w:r>
      <w:r w:rsidR="005765B8">
        <w:rPr>
          <w:color w:val="231F20"/>
          <w:spacing w:val="-23"/>
        </w:rPr>
        <w:t xml:space="preserve">  </w:t>
      </w:r>
      <w:r>
        <w:rPr>
          <w:color w:val="231F20"/>
        </w:rPr>
        <w:t>been</w:t>
      </w:r>
      <w:r w:rsidR="005765B8">
        <w:rPr>
          <w:color w:val="231F20"/>
          <w:spacing w:val="-23"/>
        </w:rPr>
        <w:t xml:space="preserve">  </w:t>
      </w:r>
      <w:r>
        <w:rPr>
          <w:color w:val="231F20"/>
        </w:rPr>
        <w:t>requested</w:t>
      </w:r>
      <w:r w:rsidR="005765B8">
        <w:rPr>
          <w:color w:val="231F20"/>
          <w:spacing w:val="-23"/>
        </w:rPr>
        <w:t xml:space="preserve">  </w:t>
      </w:r>
      <w:r>
        <w:rPr>
          <w:color w:val="231F20"/>
        </w:rPr>
        <w:t>to</w:t>
      </w:r>
      <w:r w:rsidR="005765B8">
        <w:rPr>
          <w:color w:val="231F20"/>
          <w:spacing w:val="-23"/>
        </w:rPr>
        <w:t xml:space="preserve">  </w:t>
      </w:r>
      <w:r>
        <w:rPr>
          <w:color w:val="231F20"/>
        </w:rPr>
        <w:t>submit</w:t>
      </w:r>
      <w:r w:rsidR="005765B8">
        <w:rPr>
          <w:color w:val="231F20"/>
          <w:spacing w:val="-23"/>
        </w:rPr>
        <w:t xml:space="preserve">  </w:t>
      </w:r>
      <w:r>
        <w:rPr>
          <w:color w:val="231F20"/>
        </w:rPr>
        <w:t>a</w:t>
      </w:r>
      <w:r w:rsidR="005765B8">
        <w:rPr>
          <w:color w:val="231F20"/>
          <w:spacing w:val="-26"/>
        </w:rPr>
        <w:t xml:space="preserve">  </w:t>
      </w:r>
      <w:r>
        <w:rPr>
          <w:color w:val="231F20"/>
          <w:spacing w:val="-3"/>
        </w:rPr>
        <w:t>Tender</w:t>
      </w:r>
      <w:r w:rsidR="005765B8">
        <w:rPr>
          <w:color w:val="231F20"/>
          <w:spacing w:val="-23"/>
        </w:rPr>
        <w:t xml:space="preserve">  </w:t>
      </w:r>
      <w:r>
        <w:rPr>
          <w:color w:val="231F20"/>
        </w:rPr>
        <w:t>in</w:t>
      </w:r>
      <w:r w:rsidR="005765B8">
        <w:rPr>
          <w:color w:val="231F20"/>
          <w:spacing w:val="-23"/>
        </w:rPr>
        <w:t xml:space="preserve">  </w:t>
      </w:r>
      <w:r>
        <w:rPr>
          <w:color w:val="231F20"/>
        </w:rPr>
        <w:t>response</w:t>
      </w:r>
      <w:r w:rsidR="005765B8">
        <w:rPr>
          <w:color w:val="231F20"/>
          <w:spacing w:val="-23"/>
        </w:rPr>
        <w:t xml:space="preserve">  </w:t>
      </w:r>
      <w:r>
        <w:rPr>
          <w:color w:val="231F20"/>
        </w:rPr>
        <w:t>to</w:t>
      </w:r>
      <w:r w:rsidR="005765B8">
        <w:rPr>
          <w:color w:val="231F20"/>
          <w:spacing w:val="-23"/>
        </w:rPr>
        <w:t xml:space="preserve">  </w:t>
      </w:r>
      <w:r>
        <w:rPr>
          <w:color w:val="231F20"/>
        </w:rPr>
        <w:t>this</w:t>
      </w:r>
      <w:r w:rsidR="005765B8">
        <w:rPr>
          <w:color w:val="231F20"/>
          <w:spacing w:val="-23"/>
        </w:rPr>
        <w:t xml:space="preserve">  </w:t>
      </w:r>
      <w:r>
        <w:rPr>
          <w:color w:val="231F20"/>
        </w:rPr>
        <w:t>request</w:t>
      </w:r>
      <w:r w:rsidR="005765B8">
        <w:rPr>
          <w:color w:val="231F20"/>
          <w:spacing w:val="-23"/>
        </w:rPr>
        <w:t xml:space="preserve">  </w:t>
      </w:r>
      <w:r>
        <w:rPr>
          <w:color w:val="231F20"/>
        </w:rPr>
        <w:t>for</w:t>
      </w:r>
      <w:r w:rsidR="005765B8">
        <w:rPr>
          <w:color w:val="231F20"/>
          <w:spacing w:val="-23"/>
        </w:rPr>
        <w:t xml:space="preserve">  </w:t>
      </w:r>
      <w:r>
        <w:rPr>
          <w:color w:val="231F20"/>
        </w:rPr>
        <w:t>tenders;</w:t>
      </w:r>
    </w:p>
    <w:p w14:paraId="6D7E72AE" w14:textId="107486F1" w:rsidR="0021200B" w:rsidRDefault="00022DB4">
      <w:pPr>
        <w:pStyle w:val="ListParagraph"/>
        <w:numPr>
          <w:ilvl w:val="1"/>
          <w:numId w:val="56"/>
        </w:numPr>
        <w:tabs>
          <w:tab w:val="left" w:pos="1966"/>
          <w:tab w:val="left" w:pos="1967"/>
        </w:tabs>
        <w:spacing w:before="121" w:line="230" w:lineRule="auto"/>
        <w:ind w:right="852" w:hanging="546"/>
      </w:pPr>
      <w:r>
        <w:rPr>
          <w:color w:val="231F20"/>
        </w:rPr>
        <w:t>could</w:t>
      </w:r>
      <w:r w:rsidR="005765B8">
        <w:rPr>
          <w:color w:val="231F20"/>
        </w:rPr>
        <w:t xml:space="preserve">  </w:t>
      </w:r>
      <w:r>
        <w:rPr>
          <w:color w:val="231F20"/>
        </w:rPr>
        <w:t>potentially</w:t>
      </w:r>
      <w:r w:rsidR="005765B8">
        <w:rPr>
          <w:color w:val="231F20"/>
        </w:rPr>
        <w:t xml:space="preserve">  </w:t>
      </w:r>
      <w:r>
        <w:rPr>
          <w:color w:val="231F20"/>
        </w:rPr>
        <w:t>submit</w:t>
      </w:r>
      <w:r w:rsidR="005765B8">
        <w:rPr>
          <w:color w:val="231F20"/>
        </w:rPr>
        <w:t xml:space="preserve">  </w:t>
      </w:r>
      <w:r>
        <w:rPr>
          <w:color w:val="231F20"/>
        </w:rPr>
        <w:t>a</w:t>
      </w:r>
      <w:r w:rsidR="005765B8">
        <w:rPr>
          <w:color w:val="231F20"/>
        </w:rPr>
        <w:t xml:space="preserve">  </w:t>
      </w:r>
      <w:r>
        <w:rPr>
          <w:color w:val="231F20"/>
        </w:rPr>
        <w:t>tender</w:t>
      </w:r>
      <w:r w:rsidR="005765B8">
        <w:rPr>
          <w:color w:val="231F20"/>
        </w:rPr>
        <w:t xml:space="preserve">  </w:t>
      </w:r>
      <w:r>
        <w:rPr>
          <w:color w:val="231F20"/>
        </w:rPr>
        <w:t>in</w:t>
      </w:r>
      <w:r w:rsidR="005765B8">
        <w:rPr>
          <w:color w:val="231F20"/>
        </w:rPr>
        <w:t xml:space="preserve">  </w:t>
      </w:r>
      <w:r>
        <w:rPr>
          <w:color w:val="231F20"/>
        </w:rPr>
        <w:t>response</w:t>
      </w:r>
      <w:r w:rsidR="005765B8">
        <w:rPr>
          <w:color w:val="231F20"/>
        </w:rPr>
        <w:t xml:space="preserve">  </w:t>
      </w:r>
      <w:r>
        <w:rPr>
          <w:color w:val="231F20"/>
        </w:rPr>
        <w:t>to</w:t>
      </w:r>
      <w:r w:rsidR="005765B8">
        <w:rPr>
          <w:color w:val="231F20"/>
        </w:rPr>
        <w:t xml:space="preserve">  </w:t>
      </w:r>
      <w:r>
        <w:rPr>
          <w:color w:val="231F20"/>
        </w:rPr>
        <w:t>this</w:t>
      </w:r>
      <w:r w:rsidR="005765B8">
        <w:rPr>
          <w:color w:val="231F20"/>
        </w:rPr>
        <w:t xml:space="preserve">  </w:t>
      </w:r>
      <w:r>
        <w:rPr>
          <w:color w:val="231F20"/>
        </w:rPr>
        <w:t>request</w:t>
      </w:r>
      <w:r w:rsidR="005765B8">
        <w:rPr>
          <w:color w:val="231F20"/>
        </w:rPr>
        <w:t xml:space="preserve">  </w:t>
      </w:r>
      <w:r>
        <w:rPr>
          <w:color w:val="231F20"/>
        </w:rPr>
        <w:t>for</w:t>
      </w:r>
      <w:r w:rsidR="005765B8">
        <w:rPr>
          <w:color w:val="231F20"/>
        </w:rPr>
        <w:t xml:space="preserve">  </w:t>
      </w:r>
      <w:r>
        <w:rPr>
          <w:color w:val="231F20"/>
        </w:rPr>
        <w:t>tenders,</w:t>
      </w:r>
      <w:r w:rsidR="005765B8">
        <w:rPr>
          <w:color w:val="231F20"/>
        </w:rPr>
        <w:t xml:space="preserve">  </w:t>
      </w:r>
      <w:r>
        <w:rPr>
          <w:color w:val="231F20"/>
        </w:rPr>
        <w:t>based</w:t>
      </w:r>
      <w:r w:rsidR="005765B8">
        <w:rPr>
          <w:color w:val="231F20"/>
        </w:rPr>
        <w:t xml:space="preserve">  </w:t>
      </w:r>
      <w:r>
        <w:rPr>
          <w:color w:val="231F20"/>
        </w:rPr>
        <w:t>on</w:t>
      </w:r>
      <w:r w:rsidR="005765B8">
        <w:rPr>
          <w:color w:val="231F20"/>
        </w:rPr>
        <w:t xml:space="preserve">  </w:t>
      </w:r>
      <w:r>
        <w:rPr>
          <w:color w:val="231F20"/>
        </w:rPr>
        <w:t>their</w:t>
      </w:r>
      <w:r w:rsidR="005765B8">
        <w:rPr>
          <w:color w:val="231F20"/>
        </w:rPr>
        <w:t xml:space="preserve">  </w:t>
      </w:r>
      <w:r>
        <w:rPr>
          <w:color w:val="231F20"/>
        </w:rPr>
        <w:t>qualiﬁcations,</w:t>
      </w:r>
      <w:r w:rsidR="005765B8">
        <w:rPr>
          <w:color w:val="231F20"/>
        </w:rPr>
        <w:t xml:space="preserve">  </w:t>
      </w:r>
      <w:r>
        <w:rPr>
          <w:color w:val="231F20"/>
        </w:rPr>
        <w:t>abilities</w:t>
      </w:r>
      <w:r w:rsidR="005765B8">
        <w:rPr>
          <w:color w:val="231F20"/>
          <w:spacing w:val="-23"/>
        </w:rPr>
        <w:t xml:space="preserve">  </w:t>
      </w:r>
      <w:r>
        <w:rPr>
          <w:color w:val="231F20"/>
        </w:rPr>
        <w:t>or</w:t>
      </w:r>
      <w:r w:rsidR="005765B8">
        <w:rPr>
          <w:color w:val="231F20"/>
          <w:spacing w:val="-23"/>
        </w:rPr>
        <w:t xml:space="preserve">  </w:t>
      </w:r>
      <w:r>
        <w:rPr>
          <w:color w:val="231F20"/>
        </w:rPr>
        <w:t>experience;</w:t>
      </w:r>
    </w:p>
    <w:p w14:paraId="270269C9" w14:textId="64BA36F5" w:rsidR="0021200B" w:rsidRDefault="00022DB4">
      <w:pPr>
        <w:pStyle w:val="ListParagraph"/>
        <w:numPr>
          <w:ilvl w:val="0"/>
          <w:numId w:val="56"/>
        </w:numPr>
        <w:tabs>
          <w:tab w:val="left" w:pos="1408"/>
          <w:tab w:val="left" w:pos="1409"/>
        </w:tabs>
        <w:spacing w:before="237"/>
      </w:pPr>
      <w:r>
        <w:rPr>
          <w:color w:val="231F20"/>
        </w:rPr>
        <w:t>The</w:t>
      </w:r>
      <w:r w:rsidR="005765B8">
        <w:rPr>
          <w:color w:val="231F20"/>
          <w:spacing w:val="-28"/>
        </w:rPr>
        <w:t xml:space="preserve">  </w:t>
      </w:r>
      <w:r>
        <w:rPr>
          <w:color w:val="231F20"/>
        </w:rPr>
        <w:t>Tenderer</w:t>
      </w:r>
      <w:r w:rsidR="005765B8">
        <w:rPr>
          <w:color w:val="231F20"/>
          <w:spacing w:val="-24"/>
        </w:rPr>
        <w:t xml:space="preserve">  </w:t>
      </w:r>
      <w:r>
        <w:rPr>
          <w:color w:val="231F20"/>
        </w:rPr>
        <w:t>discloses</w:t>
      </w:r>
      <w:r w:rsidR="005765B8">
        <w:rPr>
          <w:color w:val="231F20"/>
          <w:spacing w:val="-24"/>
        </w:rPr>
        <w:t xml:space="preserve">  </w:t>
      </w:r>
      <w:r>
        <w:rPr>
          <w:color w:val="231F20"/>
        </w:rPr>
        <w:t>that</w:t>
      </w:r>
      <w:r w:rsidR="005765B8">
        <w:rPr>
          <w:color w:val="231F20"/>
          <w:spacing w:val="-24"/>
        </w:rPr>
        <w:t xml:space="preserve">  </w:t>
      </w:r>
      <w:r>
        <w:rPr>
          <w:color w:val="231F20"/>
        </w:rPr>
        <w:t>[check</w:t>
      </w:r>
      <w:r w:rsidR="005765B8">
        <w:rPr>
          <w:color w:val="231F20"/>
          <w:spacing w:val="-24"/>
        </w:rPr>
        <w:t xml:space="preserve">  </w:t>
      </w:r>
      <w:r>
        <w:rPr>
          <w:color w:val="231F20"/>
        </w:rPr>
        <w:t>one</w:t>
      </w:r>
      <w:r w:rsidR="005765B8">
        <w:rPr>
          <w:color w:val="231F20"/>
          <w:spacing w:val="-24"/>
        </w:rPr>
        <w:t xml:space="preserve">  </w:t>
      </w:r>
      <w:r>
        <w:rPr>
          <w:color w:val="231F20"/>
        </w:rPr>
        <w:t>of</w:t>
      </w:r>
      <w:r w:rsidR="005765B8">
        <w:rPr>
          <w:color w:val="231F20"/>
          <w:spacing w:val="-23"/>
        </w:rPr>
        <w:t xml:space="preserve">  </w:t>
      </w:r>
      <w:r>
        <w:rPr>
          <w:color w:val="231F20"/>
        </w:rPr>
        <w:t>the</w:t>
      </w:r>
      <w:r w:rsidR="005765B8">
        <w:rPr>
          <w:color w:val="231F20"/>
          <w:spacing w:val="-24"/>
        </w:rPr>
        <w:t xml:space="preserve">  </w:t>
      </w:r>
      <w:r>
        <w:rPr>
          <w:color w:val="231F20"/>
        </w:rPr>
        <w:t>following,</w:t>
      </w:r>
      <w:r w:rsidR="005765B8">
        <w:rPr>
          <w:color w:val="231F20"/>
          <w:spacing w:val="-24"/>
        </w:rPr>
        <w:t xml:space="preserve">  </w:t>
      </w:r>
      <w:r>
        <w:rPr>
          <w:color w:val="231F20"/>
        </w:rPr>
        <w:t>as</w:t>
      </w:r>
      <w:r w:rsidR="005765B8">
        <w:rPr>
          <w:color w:val="231F20"/>
          <w:spacing w:val="-24"/>
        </w:rPr>
        <w:t xml:space="preserve">  </w:t>
      </w:r>
      <w:r>
        <w:rPr>
          <w:color w:val="231F20"/>
        </w:rPr>
        <w:t>applicable]:</w:t>
      </w:r>
    </w:p>
    <w:p w14:paraId="22A0FF24" w14:textId="016D5838" w:rsidR="0021200B" w:rsidRDefault="00022DB4">
      <w:pPr>
        <w:pStyle w:val="ListParagraph"/>
        <w:numPr>
          <w:ilvl w:val="1"/>
          <w:numId w:val="56"/>
        </w:numPr>
        <w:tabs>
          <w:tab w:val="left" w:pos="1975"/>
          <w:tab w:val="left" w:pos="1976"/>
        </w:tabs>
        <w:spacing w:before="121" w:line="230" w:lineRule="auto"/>
        <w:ind w:left="1975" w:right="852" w:hanging="567"/>
      </w:pPr>
      <w:r>
        <w:rPr>
          <w:color w:val="231F20"/>
        </w:rPr>
        <w:t>The</w:t>
      </w:r>
      <w:r w:rsidR="005765B8">
        <w:rPr>
          <w:color w:val="231F20"/>
        </w:rPr>
        <w:t xml:space="preserve">  </w:t>
      </w:r>
      <w:r>
        <w:rPr>
          <w:color w:val="231F20"/>
        </w:rPr>
        <w:t>Tenderer</w:t>
      </w:r>
      <w:r w:rsidR="005765B8">
        <w:rPr>
          <w:color w:val="231F20"/>
        </w:rPr>
        <w:t xml:space="preserve">  </w:t>
      </w:r>
      <w:r>
        <w:rPr>
          <w:color w:val="231F20"/>
        </w:rPr>
        <w:t>has</w:t>
      </w:r>
      <w:r w:rsidR="005765B8">
        <w:rPr>
          <w:color w:val="231F20"/>
        </w:rPr>
        <w:t xml:space="preserve">  </w:t>
      </w:r>
      <w:r>
        <w:rPr>
          <w:color w:val="231F20"/>
        </w:rPr>
        <w:t>arrived</w:t>
      </w:r>
      <w:r w:rsidR="005765B8">
        <w:rPr>
          <w:color w:val="231F20"/>
        </w:rPr>
        <w:t xml:space="preserve">  </w:t>
      </w:r>
      <w:r>
        <w:rPr>
          <w:color w:val="231F20"/>
        </w:rPr>
        <w:t>at</w:t>
      </w:r>
      <w:r w:rsidR="005765B8">
        <w:rPr>
          <w:color w:val="231F20"/>
        </w:rPr>
        <w:t xml:space="preserve">  </w:t>
      </w:r>
      <w:r>
        <w:rPr>
          <w:color w:val="231F20"/>
        </w:rPr>
        <w:t>the</w:t>
      </w:r>
      <w:r w:rsidR="005765B8">
        <w:rPr>
          <w:color w:val="231F20"/>
        </w:rPr>
        <w:t xml:space="preserve">  </w:t>
      </w:r>
      <w:r>
        <w:rPr>
          <w:color w:val="231F20"/>
          <w:spacing w:val="-3"/>
        </w:rPr>
        <w:t>Tender</w:t>
      </w:r>
      <w:r w:rsidR="005765B8">
        <w:rPr>
          <w:color w:val="231F20"/>
          <w:spacing w:val="-3"/>
        </w:rPr>
        <w:t xml:space="preserve">  </w:t>
      </w:r>
      <w:r>
        <w:rPr>
          <w:color w:val="231F20"/>
        </w:rPr>
        <w:t>independently</w:t>
      </w:r>
      <w:r w:rsidR="005765B8">
        <w:rPr>
          <w:color w:val="231F20"/>
        </w:rPr>
        <w:t xml:space="preserve">  </w:t>
      </w:r>
      <w:r>
        <w:rPr>
          <w:color w:val="231F20"/>
        </w:rPr>
        <w:t>from,</w:t>
      </w:r>
      <w:r w:rsidR="005765B8">
        <w:rPr>
          <w:color w:val="231F20"/>
        </w:rPr>
        <w:t xml:space="preserve">  </w:t>
      </w:r>
      <w:r>
        <w:rPr>
          <w:color w:val="231F20"/>
        </w:rPr>
        <w:t>and</w:t>
      </w:r>
      <w:r w:rsidR="005765B8">
        <w:rPr>
          <w:color w:val="231F20"/>
        </w:rPr>
        <w:t xml:space="preserve">  </w:t>
      </w:r>
      <w:r>
        <w:rPr>
          <w:color w:val="231F20"/>
        </w:rPr>
        <w:t>without</w:t>
      </w:r>
      <w:r w:rsidR="005765B8">
        <w:rPr>
          <w:color w:val="231F20"/>
        </w:rPr>
        <w:t xml:space="preserve">  </w:t>
      </w:r>
      <w:r>
        <w:rPr>
          <w:color w:val="231F20"/>
        </w:rPr>
        <w:t>consultation,</w:t>
      </w:r>
      <w:r w:rsidR="005765B8">
        <w:rPr>
          <w:color w:val="231F20"/>
        </w:rPr>
        <w:t xml:space="preserve">  </w:t>
      </w:r>
      <w:r>
        <w:rPr>
          <w:color w:val="231F20"/>
        </w:rPr>
        <w:t>communication,</w:t>
      </w:r>
      <w:r w:rsidR="005765B8">
        <w:rPr>
          <w:color w:val="231F20"/>
        </w:rPr>
        <w:t xml:space="preserve">  </w:t>
      </w:r>
      <w:r>
        <w:rPr>
          <w:color w:val="231F20"/>
        </w:rPr>
        <w:t>agreement</w:t>
      </w:r>
      <w:r w:rsidR="005765B8">
        <w:rPr>
          <w:color w:val="231F20"/>
          <w:spacing w:val="-23"/>
        </w:rPr>
        <w:t xml:space="preserve">  </w:t>
      </w:r>
      <w:r>
        <w:rPr>
          <w:color w:val="231F20"/>
        </w:rPr>
        <w:t>or</w:t>
      </w:r>
      <w:r w:rsidR="005765B8">
        <w:rPr>
          <w:color w:val="231F20"/>
          <w:spacing w:val="-23"/>
        </w:rPr>
        <w:t xml:space="preserve">  </w:t>
      </w:r>
      <w:r>
        <w:rPr>
          <w:color w:val="231F20"/>
        </w:rPr>
        <w:t>arrangement</w:t>
      </w:r>
      <w:r w:rsidR="005765B8">
        <w:rPr>
          <w:color w:val="231F20"/>
          <w:spacing w:val="-23"/>
        </w:rPr>
        <w:t xml:space="preserve">  </w:t>
      </w:r>
      <w:r>
        <w:rPr>
          <w:color w:val="231F20"/>
        </w:rPr>
        <w:t>with,</w:t>
      </w:r>
      <w:r w:rsidR="005765B8">
        <w:rPr>
          <w:color w:val="231F20"/>
          <w:spacing w:val="-23"/>
        </w:rPr>
        <w:t xml:space="preserve">  </w:t>
      </w:r>
      <w:r>
        <w:rPr>
          <w:color w:val="231F20"/>
        </w:rPr>
        <w:t>any</w:t>
      </w:r>
      <w:r w:rsidR="005765B8">
        <w:rPr>
          <w:color w:val="231F20"/>
          <w:spacing w:val="-23"/>
        </w:rPr>
        <w:t xml:space="preserve">  </w:t>
      </w:r>
      <w:r>
        <w:rPr>
          <w:color w:val="231F20"/>
        </w:rPr>
        <w:t>competitor;</w:t>
      </w:r>
    </w:p>
    <w:p w14:paraId="1568C79F" w14:textId="51ED69E7" w:rsidR="0021200B" w:rsidRDefault="00022DB4">
      <w:pPr>
        <w:pStyle w:val="ListParagraph"/>
        <w:numPr>
          <w:ilvl w:val="1"/>
          <w:numId w:val="56"/>
        </w:numPr>
        <w:tabs>
          <w:tab w:val="left" w:pos="1976"/>
        </w:tabs>
        <w:spacing w:before="123" w:line="230" w:lineRule="auto"/>
        <w:ind w:left="1975" w:right="853" w:hanging="567"/>
        <w:jc w:val="both"/>
      </w:pPr>
      <w:r>
        <w:rPr>
          <w:color w:val="231F20"/>
        </w:rPr>
        <w:t>the</w:t>
      </w:r>
      <w:r w:rsidR="005765B8">
        <w:rPr>
          <w:color w:val="231F20"/>
        </w:rPr>
        <w:t xml:space="preserve">  </w:t>
      </w:r>
      <w:r>
        <w:rPr>
          <w:color w:val="231F20"/>
        </w:rPr>
        <w:t>Tenderer</w:t>
      </w:r>
      <w:r w:rsidR="005765B8">
        <w:rPr>
          <w:color w:val="231F20"/>
        </w:rPr>
        <w:t xml:space="preserve">  </w:t>
      </w:r>
      <w:r>
        <w:rPr>
          <w:color w:val="231F20"/>
        </w:rPr>
        <w:t>has</w:t>
      </w:r>
      <w:r w:rsidR="005765B8">
        <w:rPr>
          <w:color w:val="231F20"/>
        </w:rPr>
        <w:t xml:space="preserve">  </w:t>
      </w:r>
      <w:r>
        <w:rPr>
          <w:color w:val="231F20"/>
        </w:rPr>
        <w:t>entered</w:t>
      </w:r>
      <w:r w:rsidR="005765B8">
        <w:rPr>
          <w:color w:val="231F20"/>
        </w:rPr>
        <w:t xml:space="preserve">  </w:t>
      </w:r>
      <w:r>
        <w:rPr>
          <w:color w:val="231F20"/>
        </w:rPr>
        <w:t>into</w:t>
      </w:r>
      <w:r w:rsidR="005765B8">
        <w:rPr>
          <w:color w:val="231F20"/>
        </w:rPr>
        <w:t xml:space="preserve">  </w:t>
      </w:r>
      <w:r>
        <w:rPr>
          <w:color w:val="231F20"/>
        </w:rPr>
        <w:t>consultations,</w:t>
      </w:r>
      <w:r w:rsidR="005765B8">
        <w:rPr>
          <w:color w:val="231F20"/>
        </w:rPr>
        <w:t xml:space="preserve">  </w:t>
      </w:r>
      <w:r>
        <w:rPr>
          <w:color w:val="231F20"/>
        </w:rPr>
        <w:t>communications,</w:t>
      </w:r>
      <w:r w:rsidR="005765B8">
        <w:rPr>
          <w:color w:val="231F20"/>
        </w:rPr>
        <w:t xml:space="preserve">  </w:t>
      </w:r>
      <w:r>
        <w:rPr>
          <w:color w:val="231F20"/>
        </w:rPr>
        <w:t>agreements</w:t>
      </w:r>
      <w:r w:rsidR="005765B8">
        <w:rPr>
          <w:color w:val="231F20"/>
        </w:rPr>
        <w:t xml:space="preserve">  </w:t>
      </w:r>
      <w:r>
        <w:rPr>
          <w:color w:val="231F20"/>
        </w:rPr>
        <w:t>or</w:t>
      </w:r>
      <w:r w:rsidR="005765B8">
        <w:rPr>
          <w:color w:val="231F20"/>
        </w:rPr>
        <w:t xml:space="preserve">  </w:t>
      </w:r>
      <w:r>
        <w:rPr>
          <w:color w:val="231F20"/>
        </w:rPr>
        <w:t>arrangements</w:t>
      </w:r>
      <w:r w:rsidR="005765B8">
        <w:rPr>
          <w:color w:val="231F20"/>
        </w:rPr>
        <w:t xml:space="preserve">  </w:t>
      </w:r>
      <w:r>
        <w:rPr>
          <w:color w:val="231F20"/>
        </w:rPr>
        <w:t>with</w:t>
      </w:r>
      <w:r w:rsidR="005765B8">
        <w:rPr>
          <w:color w:val="231F20"/>
        </w:rPr>
        <w:t xml:space="preserve">  </w:t>
      </w:r>
      <w:r>
        <w:rPr>
          <w:color w:val="231F20"/>
        </w:rPr>
        <w:t>one</w:t>
      </w:r>
      <w:r w:rsidR="005765B8">
        <w:rPr>
          <w:color w:val="231F20"/>
        </w:rPr>
        <w:t xml:space="preserve">  </w:t>
      </w:r>
      <w:r>
        <w:rPr>
          <w:color w:val="231F20"/>
        </w:rPr>
        <w:t>or</w:t>
      </w:r>
      <w:r w:rsidR="005765B8">
        <w:rPr>
          <w:color w:val="231F20"/>
        </w:rPr>
        <w:t xml:space="preserve">  </w:t>
      </w:r>
      <w:r>
        <w:rPr>
          <w:color w:val="231F20"/>
        </w:rPr>
        <w:t>more</w:t>
      </w:r>
      <w:r w:rsidR="005765B8">
        <w:rPr>
          <w:color w:val="231F20"/>
        </w:rPr>
        <w:t xml:space="preserve">  </w:t>
      </w:r>
      <w:r>
        <w:rPr>
          <w:color w:val="231F20"/>
        </w:rPr>
        <w:t>competitors</w:t>
      </w:r>
      <w:r w:rsidR="005765B8">
        <w:rPr>
          <w:color w:val="231F20"/>
        </w:rPr>
        <w:t xml:space="preserve">  </w:t>
      </w:r>
      <w:r>
        <w:rPr>
          <w:color w:val="231F20"/>
        </w:rPr>
        <w:t>regarding</w:t>
      </w:r>
      <w:r w:rsidR="005765B8">
        <w:rPr>
          <w:color w:val="231F20"/>
        </w:rPr>
        <w:t xml:space="preserve">  </w:t>
      </w:r>
      <w:r>
        <w:rPr>
          <w:color w:val="231F20"/>
        </w:rPr>
        <w:t>this</w:t>
      </w:r>
      <w:r w:rsidR="005765B8">
        <w:rPr>
          <w:color w:val="231F20"/>
        </w:rPr>
        <w:t xml:space="preserve">  </w:t>
      </w:r>
      <w:r>
        <w:rPr>
          <w:color w:val="231F20"/>
        </w:rPr>
        <w:t>request</w:t>
      </w:r>
      <w:r w:rsidR="005765B8">
        <w:rPr>
          <w:color w:val="231F20"/>
        </w:rPr>
        <w:t xml:space="preserve">  </w:t>
      </w:r>
      <w:r>
        <w:rPr>
          <w:color w:val="231F20"/>
        </w:rPr>
        <w:t>for</w:t>
      </w:r>
      <w:r w:rsidR="005765B8">
        <w:rPr>
          <w:color w:val="231F20"/>
        </w:rPr>
        <w:t xml:space="preserve">  </w:t>
      </w:r>
      <w:r>
        <w:rPr>
          <w:color w:val="231F20"/>
        </w:rPr>
        <w:t>tenders,</w:t>
      </w:r>
      <w:r w:rsidR="005765B8">
        <w:rPr>
          <w:color w:val="231F20"/>
        </w:rPr>
        <w:t xml:space="preserve">  </w:t>
      </w:r>
      <w:r>
        <w:rPr>
          <w:color w:val="231F20"/>
        </w:rPr>
        <w:t>and</w:t>
      </w:r>
      <w:r w:rsidR="005765B8">
        <w:rPr>
          <w:color w:val="231F20"/>
        </w:rPr>
        <w:t xml:space="preserve">  </w:t>
      </w:r>
      <w:r>
        <w:rPr>
          <w:color w:val="231F20"/>
        </w:rPr>
        <w:t>the</w:t>
      </w:r>
      <w:r w:rsidR="005765B8">
        <w:rPr>
          <w:color w:val="231F20"/>
        </w:rPr>
        <w:t xml:space="preserve">  </w:t>
      </w:r>
      <w:r>
        <w:rPr>
          <w:color w:val="231F20"/>
        </w:rPr>
        <w:t>Tenderer</w:t>
      </w:r>
      <w:r w:rsidR="005765B8">
        <w:rPr>
          <w:color w:val="231F20"/>
        </w:rPr>
        <w:t xml:space="preserve">  </w:t>
      </w:r>
      <w:r>
        <w:rPr>
          <w:color w:val="231F20"/>
        </w:rPr>
        <w:t>discloses,</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attached</w:t>
      </w:r>
      <w:r w:rsidR="005765B8">
        <w:rPr>
          <w:color w:val="231F20"/>
        </w:rPr>
        <w:t xml:space="preserve">  </w:t>
      </w:r>
      <w:r>
        <w:rPr>
          <w:color w:val="231F20"/>
        </w:rPr>
        <w:t>document(s),</w:t>
      </w:r>
      <w:r w:rsidR="005765B8">
        <w:rPr>
          <w:color w:val="231F20"/>
        </w:rPr>
        <w:t xml:space="preserve">  </w:t>
      </w:r>
      <w:r>
        <w:rPr>
          <w:color w:val="231F20"/>
        </w:rPr>
        <w:t>complete</w:t>
      </w:r>
      <w:r w:rsidR="005765B8">
        <w:rPr>
          <w:color w:val="231F20"/>
        </w:rPr>
        <w:t xml:space="preserve">  </w:t>
      </w:r>
      <w:r>
        <w:rPr>
          <w:color w:val="231F20"/>
        </w:rPr>
        <w:t>details</w:t>
      </w:r>
      <w:r w:rsidR="005765B8">
        <w:rPr>
          <w:color w:val="231F20"/>
        </w:rPr>
        <w:t xml:space="preserve">  </w:t>
      </w:r>
      <w:r>
        <w:rPr>
          <w:color w:val="231F20"/>
        </w:rPr>
        <w:t>thereof,</w:t>
      </w:r>
      <w:r w:rsidR="005765B8">
        <w:rPr>
          <w:color w:val="231F20"/>
        </w:rPr>
        <w:t xml:space="preserve">  </w:t>
      </w:r>
      <w:r>
        <w:rPr>
          <w:color w:val="231F20"/>
        </w:rPr>
        <w:t>including</w:t>
      </w:r>
      <w:r w:rsidR="005765B8">
        <w:rPr>
          <w:color w:val="231F20"/>
        </w:rPr>
        <w:t xml:space="preserve">  </w:t>
      </w:r>
      <w:r>
        <w:rPr>
          <w:color w:val="231F20"/>
        </w:rPr>
        <w:t>the</w:t>
      </w:r>
      <w:r w:rsidR="005765B8">
        <w:rPr>
          <w:color w:val="231F20"/>
        </w:rPr>
        <w:t xml:space="preserve">  </w:t>
      </w:r>
      <w:r>
        <w:rPr>
          <w:color w:val="231F20"/>
        </w:rPr>
        <w:t>names</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competitors</w:t>
      </w:r>
      <w:r w:rsidR="005765B8">
        <w:rPr>
          <w:color w:val="231F20"/>
        </w:rPr>
        <w:t xml:space="preserve">  </w:t>
      </w:r>
      <w:r>
        <w:rPr>
          <w:color w:val="231F20"/>
        </w:rPr>
        <w:t>and</w:t>
      </w:r>
      <w:r w:rsidR="005765B8">
        <w:rPr>
          <w:color w:val="231F20"/>
        </w:rPr>
        <w:t xml:space="preserve">  </w:t>
      </w:r>
      <w:r>
        <w:rPr>
          <w:color w:val="231F20"/>
        </w:rPr>
        <w:t>the</w:t>
      </w:r>
      <w:r w:rsidR="005765B8">
        <w:rPr>
          <w:color w:val="231F20"/>
        </w:rPr>
        <w:t xml:space="preserve">  </w:t>
      </w:r>
      <w:r>
        <w:rPr>
          <w:color w:val="231F20"/>
        </w:rPr>
        <w:t>nature</w:t>
      </w:r>
      <w:r w:rsidR="005765B8">
        <w:rPr>
          <w:color w:val="231F20"/>
        </w:rPr>
        <w:t xml:space="preserve">  </w:t>
      </w:r>
      <w:r>
        <w:rPr>
          <w:color w:val="231F20"/>
        </w:rPr>
        <w:t>of,</w:t>
      </w:r>
      <w:r w:rsidR="005765B8">
        <w:rPr>
          <w:color w:val="231F20"/>
        </w:rPr>
        <w:t xml:space="preserve">  </w:t>
      </w:r>
      <w:r>
        <w:rPr>
          <w:color w:val="231F20"/>
        </w:rPr>
        <w:t>and</w:t>
      </w:r>
      <w:r w:rsidR="005765B8">
        <w:rPr>
          <w:color w:val="231F20"/>
        </w:rPr>
        <w:t xml:space="preserve">  </w:t>
      </w:r>
      <w:r>
        <w:rPr>
          <w:color w:val="231F20"/>
        </w:rPr>
        <w:t>reasons</w:t>
      </w:r>
      <w:r w:rsidR="005765B8">
        <w:rPr>
          <w:color w:val="231F20"/>
          <w:spacing w:val="-22"/>
        </w:rPr>
        <w:t xml:space="preserve">  </w:t>
      </w:r>
      <w:r>
        <w:rPr>
          <w:color w:val="231F20"/>
          <w:spacing w:val="-3"/>
        </w:rPr>
        <w:t>for,</w:t>
      </w:r>
      <w:r w:rsidR="005765B8">
        <w:rPr>
          <w:color w:val="231F20"/>
          <w:spacing w:val="-23"/>
        </w:rPr>
        <w:t xml:space="preserve">  </w:t>
      </w:r>
      <w:r>
        <w:rPr>
          <w:color w:val="231F20"/>
        </w:rPr>
        <w:t>such</w:t>
      </w:r>
      <w:r w:rsidR="005765B8">
        <w:rPr>
          <w:color w:val="231F20"/>
          <w:spacing w:val="-22"/>
        </w:rPr>
        <w:t xml:space="preserve">  </w:t>
      </w:r>
      <w:r>
        <w:rPr>
          <w:color w:val="231F20"/>
        </w:rPr>
        <w:t>consultations,</w:t>
      </w:r>
      <w:r w:rsidR="005765B8">
        <w:rPr>
          <w:color w:val="231F20"/>
          <w:spacing w:val="-23"/>
        </w:rPr>
        <w:t xml:space="preserve">  </w:t>
      </w:r>
      <w:r>
        <w:rPr>
          <w:color w:val="231F20"/>
        </w:rPr>
        <w:t>communications,</w:t>
      </w:r>
      <w:r w:rsidR="005765B8">
        <w:rPr>
          <w:color w:val="231F20"/>
          <w:spacing w:val="-23"/>
        </w:rPr>
        <w:t xml:space="preserve">  </w:t>
      </w:r>
      <w:r>
        <w:rPr>
          <w:color w:val="231F20"/>
        </w:rPr>
        <w:t>agreements</w:t>
      </w:r>
      <w:r w:rsidR="005765B8">
        <w:rPr>
          <w:color w:val="231F20"/>
          <w:spacing w:val="-23"/>
        </w:rPr>
        <w:t xml:space="preserve">  </w:t>
      </w:r>
      <w:r>
        <w:rPr>
          <w:color w:val="231F20"/>
        </w:rPr>
        <w:t>or</w:t>
      </w:r>
      <w:r w:rsidR="005765B8">
        <w:rPr>
          <w:color w:val="231F20"/>
          <w:spacing w:val="-23"/>
        </w:rPr>
        <w:t xml:space="preserve">  </w:t>
      </w:r>
      <w:r>
        <w:rPr>
          <w:color w:val="231F20"/>
        </w:rPr>
        <w:t>arrangements;</w:t>
      </w:r>
    </w:p>
    <w:p w14:paraId="6FBED36F" w14:textId="7FFE781F" w:rsidR="0021200B" w:rsidRDefault="00022DB4">
      <w:pPr>
        <w:pStyle w:val="ListParagraph"/>
        <w:numPr>
          <w:ilvl w:val="0"/>
          <w:numId w:val="56"/>
        </w:numPr>
        <w:tabs>
          <w:tab w:val="left" w:pos="1408"/>
          <w:tab w:val="left" w:pos="1409"/>
        </w:tabs>
        <w:spacing w:before="247" w:line="230" w:lineRule="auto"/>
        <w:ind w:right="853"/>
      </w:pPr>
      <w:r>
        <w:rPr>
          <w:color w:val="231F20"/>
        </w:rPr>
        <w:t>In</w:t>
      </w:r>
      <w:r w:rsidR="005765B8">
        <w:rPr>
          <w:color w:val="231F20"/>
          <w:spacing w:val="-17"/>
        </w:rPr>
        <w:t xml:space="preserve">  </w:t>
      </w:r>
      <w:r>
        <w:rPr>
          <w:color w:val="231F20"/>
        </w:rPr>
        <w:t>particular,</w:t>
      </w:r>
      <w:r w:rsidR="005765B8">
        <w:rPr>
          <w:color w:val="231F20"/>
          <w:spacing w:val="-17"/>
        </w:rPr>
        <w:t xml:space="preserve">  </w:t>
      </w:r>
      <w:r>
        <w:rPr>
          <w:color w:val="231F20"/>
        </w:rPr>
        <w:t>without</w:t>
      </w:r>
      <w:r w:rsidR="005765B8">
        <w:rPr>
          <w:color w:val="231F20"/>
          <w:spacing w:val="-17"/>
        </w:rPr>
        <w:t xml:space="preserve">  </w:t>
      </w:r>
      <w:r>
        <w:rPr>
          <w:color w:val="231F20"/>
        </w:rPr>
        <w:t>limiting</w:t>
      </w:r>
      <w:r w:rsidR="005765B8">
        <w:rPr>
          <w:color w:val="231F20"/>
          <w:spacing w:val="-17"/>
        </w:rPr>
        <w:t xml:space="preserve">  </w:t>
      </w:r>
      <w:r>
        <w:rPr>
          <w:color w:val="231F20"/>
        </w:rPr>
        <w:t>the</w:t>
      </w:r>
      <w:r w:rsidR="005765B8">
        <w:rPr>
          <w:color w:val="231F20"/>
          <w:spacing w:val="-17"/>
        </w:rPr>
        <w:t xml:space="preserve">  </w:t>
      </w:r>
      <w:r>
        <w:rPr>
          <w:color w:val="231F20"/>
        </w:rPr>
        <w:t>generality</w:t>
      </w:r>
      <w:r w:rsidR="005765B8">
        <w:rPr>
          <w:color w:val="231F20"/>
          <w:spacing w:val="-17"/>
        </w:rPr>
        <w:t xml:space="preserve">  </w:t>
      </w:r>
      <w:r>
        <w:rPr>
          <w:color w:val="231F20"/>
        </w:rPr>
        <w:t>of</w:t>
      </w:r>
      <w:r w:rsidR="005765B8">
        <w:rPr>
          <w:color w:val="231F20"/>
          <w:spacing w:val="-17"/>
        </w:rPr>
        <w:t xml:space="preserve">  </w:t>
      </w:r>
      <w:r>
        <w:rPr>
          <w:color w:val="231F20"/>
        </w:rPr>
        <w:t>paragraphs</w:t>
      </w:r>
      <w:r w:rsidR="005765B8">
        <w:rPr>
          <w:color w:val="231F20"/>
          <w:spacing w:val="-17"/>
        </w:rPr>
        <w:t xml:space="preserve">  </w:t>
      </w:r>
      <w:r>
        <w:rPr>
          <w:color w:val="231F20"/>
        </w:rPr>
        <w:t>(5)(a)</w:t>
      </w:r>
      <w:r w:rsidR="005765B8">
        <w:rPr>
          <w:color w:val="231F20"/>
          <w:spacing w:val="-17"/>
        </w:rPr>
        <w:t xml:space="preserve">  </w:t>
      </w:r>
      <w:r>
        <w:rPr>
          <w:color w:val="231F20"/>
        </w:rPr>
        <w:t>or</w:t>
      </w:r>
      <w:r w:rsidR="005765B8">
        <w:rPr>
          <w:color w:val="231F20"/>
          <w:spacing w:val="-17"/>
        </w:rPr>
        <w:t xml:space="preserve">  </w:t>
      </w:r>
      <w:r>
        <w:rPr>
          <w:color w:val="231F20"/>
        </w:rPr>
        <w:t>(5)(b)</w:t>
      </w:r>
      <w:r w:rsidR="005765B8">
        <w:rPr>
          <w:color w:val="231F20"/>
          <w:spacing w:val="-17"/>
        </w:rPr>
        <w:t xml:space="preserve">  </w:t>
      </w:r>
      <w:r>
        <w:rPr>
          <w:color w:val="231F20"/>
        </w:rPr>
        <w:t>above,</w:t>
      </w:r>
      <w:r w:rsidR="005765B8">
        <w:rPr>
          <w:color w:val="231F20"/>
          <w:spacing w:val="-17"/>
        </w:rPr>
        <w:t xml:space="preserve">  </w:t>
      </w:r>
      <w:r>
        <w:rPr>
          <w:color w:val="231F20"/>
        </w:rPr>
        <w:t>there</w:t>
      </w:r>
      <w:r w:rsidR="005765B8">
        <w:rPr>
          <w:color w:val="231F20"/>
          <w:spacing w:val="-17"/>
        </w:rPr>
        <w:t xml:space="preserve">  </w:t>
      </w:r>
      <w:r>
        <w:rPr>
          <w:color w:val="231F20"/>
        </w:rPr>
        <w:t>has</w:t>
      </w:r>
      <w:r w:rsidR="005765B8">
        <w:rPr>
          <w:color w:val="231F20"/>
          <w:spacing w:val="-17"/>
        </w:rPr>
        <w:t xml:space="preserve">  </w:t>
      </w:r>
      <w:r>
        <w:rPr>
          <w:color w:val="231F20"/>
        </w:rPr>
        <w:t>been</w:t>
      </w:r>
      <w:r w:rsidR="005765B8">
        <w:rPr>
          <w:color w:val="231F20"/>
          <w:spacing w:val="-17"/>
        </w:rPr>
        <w:t xml:space="preserve">  </w:t>
      </w:r>
      <w:r>
        <w:rPr>
          <w:color w:val="231F20"/>
        </w:rPr>
        <w:t>no</w:t>
      </w:r>
      <w:r w:rsidR="005765B8">
        <w:rPr>
          <w:color w:val="231F20"/>
          <w:spacing w:val="-17"/>
        </w:rPr>
        <w:t xml:space="preserve">  </w:t>
      </w:r>
      <w:r>
        <w:rPr>
          <w:color w:val="231F20"/>
        </w:rPr>
        <w:t>consultation,</w:t>
      </w:r>
      <w:r w:rsidR="005765B8">
        <w:rPr>
          <w:color w:val="231F20"/>
        </w:rPr>
        <w:t xml:space="preserve">  </w:t>
      </w:r>
      <w:r>
        <w:rPr>
          <w:color w:val="231F20"/>
        </w:rPr>
        <w:t>communication,</w:t>
      </w:r>
      <w:r w:rsidR="005765B8">
        <w:rPr>
          <w:color w:val="231F20"/>
          <w:spacing w:val="-23"/>
        </w:rPr>
        <w:t xml:space="preserve">  </w:t>
      </w:r>
      <w:r>
        <w:rPr>
          <w:color w:val="231F20"/>
        </w:rPr>
        <w:t>agreement</w:t>
      </w:r>
      <w:r w:rsidR="005765B8">
        <w:rPr>
          <w:color w:val="231F20"/>
          <w:spacing w:val="-23"/>
        </w:rPr>
        <w:t xml:space="preserve">  </w:t>
      </w:r>
      <w:r>
        <w:rPr>
          <w:color w:val="231F20"/>
        </w:rPr>
        <w:t>or</w:t>
      </w:r>
      <w:r w:rsidR="005765B8">
        <w:rPr>
          <w:color w:val="231F20"/>
          <w:spacing w:val="-22"/>
        </w:rPr>
        <w:t xml:space="preserve">  </w:t>
      </w:r>
      <w:r>
        <w:rPr>
          <w:color w:val="231F20"/>
        </w:rPr>
        <w:t>arrangement</w:t>
      </w:r>
      <w:r w:rsidR="005765B8">
        <w:rPr>
          <w:color w:val="231F20"/>
          <w:spacing w:val="-23"/>
        </w:rPr>
        <w:t xml:space="preserve">  </w:t>
      </w:r>
      <w:r>
        <w:rPr>
          <w:color w:val="231F20"/>
        </w:rPr>
        <w:t>with</w:t>
      </w:r>
      <w:r w:rsidR="005765B8">
        <w:rPr>
          <w:color w:val="231F20"/>
          <w:spacing w:val="-23"/>
        </w:rPr>
        <w:t xml:space="preserve">  </w:t>
      </w:r>
      <w:r>
        <w:rPr>
          <w:color w:val="231F20"/>
        </w:rPr>
        <w:t>any</w:t>
      </w:r>
      <w:r w:rsidR="005765B8">
        <w:rPr>
          <w:color w:val="231F20"/>
          <w:spacing w:val="-23"/>
        </w:rPr>
        <w:t xml:space="preserve">  </w:t>
      </w:r>
      <w:r>
        <w:rPr>
          <w:color w:val="231F20"/>
        </w:rPr>
        <w:t>competitor</w:t>
      </w:r>
      <w:r w:rsidR="005765B8">
        <w:rPr>
          <w:color w:val="231F20"/>
          <w:spacing w:val="-23"/>
        </w:rPr>
        <w:t xml:space="preserve">  </w:t>
      </w:r>
      <w:r>
        <w:rPr>
          <w:color w:val="231F20"/>
        </w:rPr>
        <w:t>regarding:</w:t>
      </w:r>
    </w:p>
    <w:p w14:paraId="06C23DC4" w14:textId="77777777" w:rsidR="0021200B" w:rsidRDefault="00022DB4">
      <w:pPr>
        <w:pStyle w:val="ListParagraph"/>
        <w:numPr>
          <w:ilvl w:val="1"/>
          <w:numId w:val="56"/>
        </w:numPr>
        <w:tabs>
          <w:tab w:val="left" w:pos="1975"/>
          <w:tab w:val="left" w:pos="1976"/>
        </w:tabs>
        <w:spacing w:before="115"/>
        <w:ind w:left="1975" w:hanging="567"/>
      </w:pPr>
      <w:r>
        <w:rPr>
          <w:color w:val="231F20"/>
        </w:rPr>
        <w:t>prices;</w:t>
      </w:r>
    </w:p>
    <w:p w14:paraId="64C8462B" w14:textId="0167578E" w:rsidR="0021200B" w:rsidRDefault="00022DB4">
      <w:pPr>
        <w:pStyle w:val="ListParagraph"/>
        <w:numPr>
          <w:ilvl w:val="1"/>
          <w:numId w:val="56"/>
        </w:numPr>
        <w:tabs>
          <w:tab w:val="left" w:pos="1975"/>
          <w:tab w:val="left" w:pos="1976"/>
        </w:tabs>
        <w:spacing w:before="113"/>
        <w:ind w:left="1975" w:hanging="567"/>
      </w:pPr>
      <w:r>
        <w:rPr>
          <w:color w:val="231F20"/>
        </w:rPr>
        <w:t>methods,</w:t>
      </w:r>
      <w:r w:rsidR="005765B8">
        <w:rPr>
          <w:color w:val="231F20"/>
          <w:spacing w:val="-23"/>
        </w:rPr>
        <w:t xml:space="preserve">  </w:t>
      </w:r>
      <w:r>
        <w:rPr>
          <w:color w:val="231F20"/>
        </w:rPr>
        <w:t>factors</w:t>
      </w:r>
      <w:r w:rsidR="005765B8">
        <w:rPr>
          <w:color w:val="231F20"/>
          <w:spacing w:val="-23"/>
        </w:rPr>
        <w:t xml:space="preserve">  </w:t>
      </w:r>
      <w:r>
        <w:rPr>
          <w:color w:val="231F20"/>
        </w:rPr>
        <w:t>or</w:t>
      </w:r>
      <w:r w:rsidR="005765B8">
        <w:rPr>
          <w:color w:val="231F20"/>
          <w:spacing w:val="-22"/>
        </w:rPr>
        <w:t xml:space="preserve">  </w:t>
      </w:r>
      <w:r>
        <w:rPr>
          <w:color w:val="231F20"/>
        </w:rPr>
        <w:t>formulas</w:t>
      </w:r>
      <w:r w:rsidR="005765B8">
        <w:rPr>
          <w:color w:val="231F20"/>
          <w:spacing w:val="-23"/>
        </w:rPr>
        <w:t xml:space="preserve">  </w:t>
      </w:r>
      <w:r>
        <w:rPr>
          <w:color w:val="231F20"/>
        </w:rPr>
        <w:t>used</w:t>
      </w:r>
      <w:r w:rsidR="005765B8">
        <w:rPr>
          <w:color w:val="231F20"/>
          <w:spacing w:val="-23"/>
        </w:rPr>
        <w:t xml:space="preserve">  </w:t>
      </w:r>
      <w:r>
        <w:rPr>
          <w:color w:val="231F20"/>
        </w:rPr>
        <w:t>to</w:t>
      </w:r>
      <w:r w:rsidR="005765B8">
        <w:rPr>
          <w:color w:val="231F20"/>
          <w:spacing w:val="-23"/>
        </w:rPr>
        <w:t xml:space="preserve">  </w:t>
      </w:r>
      <w:r>
        <w:rPr>
          <w:color w:val="231F20"/>
        </w:rPr>
        <w:t>calculate</w:t>
      </w:r>
      <w:r w:rsidR="005765B8">
        <w:rPr>
          <w:color w:val="231F20"/>
          <w:spacing w:val="-23"/>
        </w:rPr>
        <w:t xml:space="preserve">  </w:t>
      </w:r>
      <w:r>
        <w:rPr>
          <w:color w:val="231F20"/>
        </w:rPr>
        <w:t>prices;</w:t>
      </w:r>
    </w:p>
    <w:p w14:paraId="7238C1C6" w14:textId="00C3CDD9" w:rsidR="0021200B" w:rsidRDefault="00022DB4">
      <w:pPr>
        <w:pStyle w:val="ListParagraph"/>
        <w:numPr>
          <w:ilvl w:val="1"/>
          <w:numId w:val="56"/>
        </w:numPr>
        <w:tabs>
          <w:tab w:val="left" w:pos="1975"/>
          <w:tab w:val="left" w:pos="1976"/>
        </w:tabs>
        <w:spacing w:before="112"/>
        <w:ind w:left="1975" w:hanging="567"/>
      </w:pPr>
      <w:r>
        <w:rPr>
          <w:color w:val="231F20"/>
        </w:rPr>
        <w:t>the</w:t>
      </w:r>
      <w:r w:rsidR="005765B8">
        <w:rPr>
          <w:color w:val="231F20"/>
          <w:spacing w:val="-23"/>
        </w:rPr>
        <w:t xml:space="preserve">  </w:t>
      </w:r>
      <w:r>
        <w:rPr>
          <w:color w:val="231F20"/>
        </w:rPr>
        <w:t>intention</w:t>
      </w:r>
      <w:r w:rsidR="005765B8">
        <w:rPr>
          <w:color w:val="231F20"/>
          <w:spacing w:val="-23"/>
        </w:rPr>
        <w:t xml:space="preserve">  </w:t>
      </w:r>
      <w:r>
        <w:rPr>
          <w:color w:val="231F20"/>
        </w:rPr>
        <w:t>or</w:t>
      </w:r>
      <w:r w:rsidR="005765B8">
        <w:rPr>
          <w:color w:val="231F20"/>
          <w:spacing w:val="-22"/>
        </w:rPr>
        <w:t xml:space="preserve">  </w:t>
      </w:r>
      <w:r>
        <w:rPr>
          <w:color w:val="231F20"/>
        </w:rPr>
        <w:t>decision</w:t>
      </w:r>
      <w:r w:rsidR="005765B8">
        <w:rPr>
          <w:color w:val="231F20"/>
          <w:spacing w:val="-23"/>
        </w:rPr>
        <w:t xml:space="preserve">  </w:t>
      </w:r>
      <w:r>
        <w:rPr>
          <w:color w:val="231F20"/>
        </w:rPr>
        <w:t>to</w:t>
      </w:r>
      <w:r w:rsidR="005765B8">
        <w:rPr>
          <w:color w:val="231F20"/>
          <w:spacing w:val="-23"/>
        </w:rPr>
        <w:t xml:space="preserve">  </w:t>
      </w:r>
      <w:r>
        <w:rPr>
          <w:color w:val="231F20"/>
        </w:rPr>
        <w:t>submit,</w:t>
      </w:r>
      <w:r w:rsidR="005765B8">
        <w:rPr>
          <w:color w:val="231F20"/>
          <w:spacing w:val="-23"/>
        </w:rPr>
        <w:t xml:space="preserve">  </w:t>
      </w:r>
      <w:r>
        <w:rPr>
          <w:color w:val="231F20"/>
        </w:rPr>
        <w:t>or</w:t>
      </w:r>
      <w:r w:rsidR="005765B8">
        <w:rPr>
          <w:color w:val="231F20"/>
          <w:spacing w:val="-22"/>
        </w:rPr>
        <w:t xml:space="preserve">  </w:t>
      </w:r>
      <w:r>
        <w:rPr>
          <w:color w:val="231F20"/>
        </w:rPr>
        <w:t>not</w:t>
      </w:r>
      <w:r w:rsidR="005765B8">
        <w:rPr>
          <w:color w:val="231F20"/>
          <w:spacing w:val="-23"/>
        </w:rPr>
        <w:t xml:space="preserve">  </w:t>
      </w:r>
      <w:r>
        <w:rPr>
          <w:color w:val="231F20"/>
        </w:rPr>
        <w:t>to</w:t>
      </w:r>
      <w:r w:rsidR="005765B8">
        <w:rPr>
          <w:color w:val="231F20"/>
          <w:spacing w:val="-23"/>
        </w:rPr>
        <w:t xml:space="preserve">  </w:t>
      </w:r>
      <w:r>
        <w:rPr>
          <w:color w:val="231F20"/>
        </w:rPr>
        <w:t>submit,</w:t>
      </w:r>
      <w:r w:rsidR="005765B8">
        <w:rPr>
          <w:color w:val="231F20"/>
          <w:spacing w:val="-23"/>
        </w:rPr>
        <w:t xml:space="preserve">  </w:t>
      </w:r>
      <w:r>
        <w:rPr>
          <w:color w:val="231F20"/>
        </w:rPr>
        <w:t>a</w:t>
      </w:r>
      <w:r w:rsidR="005765B8">
        <w:rPr>
          <w:color w:val="231F20"/>
          <w:spacing w:val="-23"/>
        </w:rPr>
        <w:t xml:space="preserve">  </w:t>
      </w:r>
      <w:r>
        <w:rPr>
          <w:color w:val="231F20"/>
        </w:rPr>
        <w:t>tender;</w:t>
      </w:r>
      <w:r w:rsidR="005765B8">
        <w:rPr>
          <w:color w:val="231F20"/>
          <w:spacing w:val="-23"/>
        </w:rPr>
        <w:t xml:space="preserve">  </w:t>
      </w:r>
      <w:r>
        <w:rPr>
          <w:color w:val="231F20"/>
        </w:rPr>
        <w:t>or</w:t>
      </w:r>
    </w:p>
    <w:p w14:paraId="066EC730" w14:textId="22AD2DA5" w:rsidR="0021200B" w:rsidRDefault="00022DB4">
      <w:pPr>
        <w:pStyle w:val="ListParagraph"/>
        <w:numPr>
          <w:ilvl w:val="1"/>
          <w:numId w:val="56"/>
        </w:numPr>
        <w:tabs>
          <w:tab w:val="left" w:pos="1975"/>
          <w:tab w:val="left" w:pos="1976"/>
        </w:tabs>
        <w:spacing w:before="121" w:line="230" w:lineRule="auto"/>
        <w:ind w:left="1975" w:right="853" w:hanging="567"/>
      </w:pPr>
      <w:r>
        <w:rPr>
          <w:color w:val="231F20"/>
        </w:rPr>
        <w:t>the</w:t>
      </w:r>
      <w:r w:rsidR="005765B8">
        <w:rPr>
          <w:color w:val="231F20"/>
        </w:rPr>
        <w:t xml:space="preserve">  </w:t>
      </w:r>
      <w:r>
        <w:rPr>
          <w:color w:val="231F20"/>
        </w:rPr>
        <w:t>submission</w:t>
      </w:r>
      <w:r w:rsidR="005765B8">
        <w:rPr>
          <w:color w:val="231F20"/>
        </w:rPr>
        <w:t xml:space="preserve">  </w:t>
      </w:r>
      <w:r>
        <w:rPr>
          <w:color w:val="231F20"/>
        </w:rPr>
        <w:t>of</w:t>
      </w:r>
      <w:r w:rsidR="005765B8">
        <w:rPr>
          <w:color w:val="231F20"/>
        </w:rPr>
        <w:t xml:space="preserve">  </w:t>
      </w:r>
      <w:r>
        <w:rPr>
          <w:color w:val="231F20"/>
        </w:rPr>
        <w:t>a</w:t>
      </w:r>
      <w:r w:rsidR="005765B8">
        <w:rPr>
          <w:color w:val="231F20"/>
        </w:rPr>
        <w:t xml:space="preserve">  </w:t>
      </w:r>
      <w:r>
        <w:rPr>
          <w:color w:val="231F20"/>
        </w:rPr>
        <w:t>tender</w:t>
      </w:r>
      <w:r w:rsidR="005765B8">
        <w:rPr>
          <w:color w:val="231F20"/>
        </w:rPr>
        <w:t xml:space="preserve">  </w:t>
      </w:r>
      <w:r>
        <w:rPr>
          <w:color w:val="231F20"/>
        </w:rPr>
        <w:t>which</w:t>
      </w:r>
      <w:r w:rsidR="005765B8">
        <w:rPr>
          <w:color w:val="231F20"/>
        </w:rPr>
        <w:t xml:space="preserve">  </w:t>
      </w:r>
      <w:r>
        <w:rPr>
          <w:color w:val="231F20"/>
        </w:rPr>
        <w:t>does</w:t>
      </w:r>
      <w:r w:rsidR="005765B8">
        <w:rPr>
          <w:color w:val="231F20"/>
        </w:rPr>
        <w:t xml:space="preserve">  </w:t>
      </w:r>
      <w:r>
        <w:rPr>
          <w:color w:val="231F20"/>
        </w:rPr>
        <w:t>not</w:t>
      </w:r>
      <w:r w:rsidR="005765B8">
        <w:rPr>
          <w:color w:val="231F20"/>
        </w:rPr>
        <w:t xml:space="preserve">  </w:t>
      </w:r>
      <w:r>
        <w:rPr>
          <w:color w:val="231F20"/>
        </w:rPr>
        <w:t>meet</w:t>
      </w:r>
      <w:r w:rsidR="005765B8">
        <w:rPr>
          <w:color w:val="231F20"/>
        </w:rPr>
        <w:t xml:space="preserve">  </w:t>
      </w:r>
      <w:r>
        <w:rPr>
          <w:color w:val="231F20"/>
        </w:rPr>
        <w:t>the</w:t>
      </w:r>
      <w:r w:rsidR="005765B8">
        <w:rPr>
          <w:color w:val="231F20"/>
        </w:rPr>
        <w:t xml:space="preserve">  </w:t>
      </w:r>
      <w:r>
        <w:rPr>
          <w:color w:val="231F20"/>
        </w:rPr>
        <w:t>speciﬁcations</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request</w:t>
      </w:r>
      <w:r w:rsidR="005765B8">
        <w:rPr>
          <w:color w:val="231F20"/>
        </w:rPr>
        <w:t xml:space="preserve">  </w:t>
      </w:r>
      <w:r>
        <w:rPr>
          <w:color w:val="231F20"/>
        </w:rPr>
        <w:t>for</w:t>
      </w:r>
      <w:r w:rsidR="005765B8">
        <w:rPr>
          <w:color w:val="231F20"/>
        </w:rPr>
        <w:t xml:space="preserve">  </w:t>
      </w:r>
      <w:r>
        <w:rPr>
          <w:color w:val="231F20"/>
        </w:rPr>
        <w:t>Tenders;</w:t>
      </w:r>
      <w:r w:rsidR="005765B8">
        <w:rPr>
          <w:color w:val="231F20"/>
        </w:rPr>
        <w:t xml:space="preserve">  </w:t>
      </w:r>
      <w:r>
        <w:rPr>
          <w:color w:val="231F20"/>
        </w:rPr>
        <w:t>except</w:t>
      </w:r>
      <w:r w:rsidR="005765B8">
        <w:rPr>
          <w:color w:val="231F20"/>
        </w:rPr>
        <w:t xml:space="preserve">  </w:t>
      </w:r>
      <w:r>
        <w:rPr>
          <w:color w:val="231F20"/>
        </w:rPr>
        <w:t>as</w:t>
      </w:r>
      <w:r w:rsidR="005765B8">
        <w:rPr>
          <w:color w:val="231F20"/>
        </w:rPr>
        <w:t xml:space="preserve">  </w:t>
      </w:r>
      <w:r>
        <w:rPr>
          <w:color w:val="231F20"/>
        </w:rPr>
        <w:t>speciﬁcally</w:t>
      </w:r>
      <w:r w:rsidR="005765B8">
        <w:rPr>
          <w:color w:val="231F20"/>
          <w:spacing w:val="-23"/>
        </w:rPr>
        <w:t xml:space="preserve">  </w:t>
      </w:r>
      <w:r>
        <w:rPr>
          <w:color w:val="231F20"/>
        </w:rPr>
        <w:t>disclosed</w:t>
      </w:r>
      <w:r w:rsidR="005765B8">
        <w:rPr>
          <w:color w:val="231F20"/>
          <w:spacing w:val="-23"/>
        </w:rPr>
        <w:t xml:space="preserve">  </w:t>
      </w:r>
      <w:r>
        <w:rPr>
          <w:color w:val="231F20"/>
        </w:rPr>
        <w:t>pursuant</w:t>
      </w:r>
      <w:r w:rsidR="005765B8">
        <w:rPr>
          <w:color w:val="231F20"/>
          <w:spacing w:val="-23"/>
        </w:rPr>
        <w:t xml:space="preserve">  </w:t>
      </w:r>
      <w:r>
        <w:rPr>
          <w:color w:val="231F20"/>
        </w:rPr>
        <w:t>to</w:t>
      </w:r>
      <w:r w:rsidR="005765B8">
        <w:rPr>
          <w:color w:val="231F20"/>
          <w:spacing w:val="-23"/>
        </w:rPr>
        <w:t xml:space="preserve">  </w:t>
      </w:r>
      <w:r>
        <w:rPr>
          <w:color w:val="231F20"/>
        </w:rPr>
        <w:t>paragraph</w:t>
      </w:r>
      <w:r w:rsidR="005765B8">
        <w:rPr>
          <w:color w:val="231F20"/>
          <w:spacing w:val="-23"/>
        </w:rPr>
        <w:t xml:space="preserve">  </w:t>
      </w:r>
      <w:r>
        <w:rPr>
          <w:color w:val="231F20"/>
        </w:rPr>
        <w:t>(5)(b)</w:t>
      </w:r>
      <w:r w:rsidR="005765B8">
        <w:rPr>
          <w:color w:val="231F20"/>
          <w:spacing w:val="-23"/>
        </w:rPr>
        <w:t xml:space="preserve">  </w:t>
      </w:r>
      <w:r>
        <w:rPr>
          <w:color w:val="231F20"/>
        </w:rPr>
        <w:t>above;</w:t>
      </w:r>
    </w:p>
    <w:p w14:paraId="62DC3276" w14:textId="38C282D1" w:rsidR="0021200B" w:rsidRDefault="00022DB4">
      <w:pPr>
        <w:pStyle w:val="ListParagraph"/>
        <w:numPr>
          <w:ilvl w:val="0"/>
          <w:numId w:val="56"/>
        </w:numPr>
        <w:tabs>
          <w:tab w:val="left" w:pos="1408"/>
        </w:tabs>
        <w:spacing w:before="245" w:line="230" w:lineRule="auto"/>
        <w:ind w:left="1407" w:right="853" w:hanging="557"/>
        <w:jc w:val="both"/>
      </w:pPr>
      <w:r>
        <w:rPr>
          <w:color w:val="231F20"/>
        </w:rPr>
        <w:t>In</w:t>
      </w:r>
      <w:r w:rsidR="005765B8">
        <w:rPr>
          <w:color w:val="231F20"/>
        </w:rPr>
        <w:t xml:space="preserve">  </w:t>
      </w:r>
      <w:r>
        <w:rPr>
          <w:color w:val="231F20"/>
        </w:rPr>
        <w:t>addition,</w:t>
      </w:r>
      <w:r w:rsidR="005765B8">
        <w:rPr>
          <w:color w:val="231F20"/>
        </w:rPr>
        <w:t xml:space="preserve">  </w:t>
      </w:r>
      <w:r>
        <w:rPr>
          <w:color w:val="231F20"/>
        </w:rPr>
        <w:t>there</w:t>
      </w:r>
      <w:r w:rsidR="005765B8">
        <w:rPr>
          <w:color w:val="231F20"/>
        </w:rPr>
        <w:t xml:space="preserve">  </w:t>
      </w:r>
      <w:r>
        <w:rPr>
          <w:color w:val="231F20"/>
        </w:rPr>
        <w:t>has</w:t>
      </w:r>
      <w:r w:rsidR="005765B8">
        <w:rPr>
          <w:color w:val="231F20"/>
        </w:rPr>
        <w:t xml:space="preserve">  </w:t>
      </w:r>
      <w:r>
        <w:rPr>
          <w:color w:val="231F20"/>
        </w:rPr>
        <w:t>been</w:t>
      </w:r>
      <w:r w:rsidR="005765B8">
        <w:rPr>
          <w:color w:val="231F20"/>
        </w:rPr>
        <w:t xml:space="preserve">  </w:t>
      </w:r>
      <w:r>
        <w:rPr>
          <w:color w:val="231F20"/>
        </w:rPr>
        <w:t>no</w:t>
      </w:r>
      <w:r w:rsidR="005765B8">
        <w:rPr>
          <w:color w:val="231F20"/>
        </w:rPr>
        <w:t xml:space="preserve">  </w:t>
      </w:r>
      <w:r>
        <w:rPr>
          <w:color w:val="231F20"/>
        </w:rPr>
        <w:t>consultation,</w:t>
      </w:r>
      <w:r w:rsidR="005765B8">
        <w:rPr>
          <w:color w:val="231F20"/>
        </w:rPr>
        <w:t xml:space="preserve">  </w:t>
      </w:r>
      <w:r>
        <w:rPr>
          <w:color w:val="231F20"/>
        </w:rPr>
        <w:t>communication,</w:t>
      </w:r>
      <w:r w:rsidR="005765B8">
        <w:rPr>
          <w:color w:val="231F20"/>
        </w:rPr>
        <w:t xml:space="preserve">  </w:t>
      </w:r>
      <w:r>
        <w:rPr>
          <w:color w:val="231F20"/>
        </w:rPr>
        <w:t>agreement</w:t>
      </w:r>
      <w:r w:rsidR="005765B8">
        <w:rPr>
          <w:color w:val="231F20"/>
        </w:rPr>
        <w:t xml:space="preserve">  </w:t>
      </w:r>
      <w:r>
        <w:rPr>
          <w:color w:val="231F20"/>
        </w:rPr>
        <w:t>or</w:t>
      </w:r>
      <w:r w:rsidR="005765B8">
        <w:rPr>
          <w:color w:val="231F20"/>
        </w:rPr>
        <w:t xml:space="preserve">  </w:t>
      </w:r>
      <w:r>
        <w:rPr>
          <w:color w:val="231F20"/>
        </w:rPr>
        <w:t>arrangement</w:t>
      </w:r>
      <w:r w:rsidR="005765B8">
        <w:rPr>
          <w:color w:val="231F20"/>
        </w:rPr>
        <w:t xml:space="preserve">  </w:t>
      </w:r>
      <w:r>
        <w:rPr>
          <w:color w:val="231F20"/>
        </w:rPr>
        <w:t>with</w:t>
      </w:r>
      <w:r w:rsidR="005765B8">
        <w:rPr>
          <w:color w:val="231F20"/>
        </w:rPr>
        <w:t xml:space="preserve">  </w:t>
      </w:r>
      <w:r>
        <w:rPr>
          <w:color w:val="231F20"/>
        </w:rPr>
        <w:t>any</w:t>
      </w:r>
      <w:r w:rsidR="005765B8">
        <w:rPr>
          <w:color w:val="231F20"/>
        </w:rPr>
        <w:t xml:space="preserve">  </w:t>
      </w:r>
      <w:r>
        <w:rPr>
          <w:color w:val="231F20"/>
        </w:rPr>
        <w:t>competitor</w:t>
      </w:r>
      <w:r w:rsidR="005765B8">
        <w:rPr>
          <w:color w:val="231F20"/>
        </w:rPr>
        <w:t xml:space="preserve">  </w:t>
      </w:r>
      <w:r>
        <w:rPr>
          <w:color w:val="231F20"/>
        </w:rPr>
        <w:t>regarding</w:t>
      </w:r>
      <w:r w:rsidR="005765B8">
        <w:rPr>
          <w:color w:val="231F20"/>
          <w:spacing w:val="-24"/>
        </w:rPr>
        <w:t xml:space="preserve">  </w:t>
      </w:r>
      <w:r>
        <w:rPr>
          <w:color w:val="231F20"/>
        </w:rPr>
        <w:t>the</w:t>
      </w:r>
      <w:r w:rsidR="005765B8">
        <w:rPr>
          <w:color w:val="231F20"/>
          <w:spacing w:val="-24"/>
        </w:rPr>
        <w:t xml:space="preserve">  </w:t>
      </w:r>
      <w:r>
        <w:rPr>
          <w:color w:val="231F20"/>
        </w:rPr>
        <w:t>quality,</w:t>
      </w:r>
      <w:r w:rsidR="005765B8">
        <w:rPr>
          <w:color w:val="231F20"/>
          <w:spacing w:val="-24"/>
        </w:rPr>
        <w:t xml:space="preserve">  </w:t>
      </w:r>
      <w:r>
        <w:rPr>
          <w:color w:val="231F20"/>
        </w:rPr>
        <w:t>quantity,</w:t>
      </w:r>
      <w:r w:rsidR="005765B8">
        <w:rPr>
          <w:color w:val="231F20"/>
          <w:spacing w:val="-24"/>
        </w:rPr>
        <w:t xml:space="preserve">  </w:t>
      </w:r>
      <w:r>
        <w:rPr>
          <w:color w:val="231F20"/>
        </w:rPr>
        <w:t>speciﬁcations</w:t>
      </w:r>
      <w:r w:rsidR="005765B8">
        <w:rPr>
          <w:color w:val="231F20"/>
          <w:spacing w:val="-24"/>
        </w:rPr>
        <w:t xml:space="preserve">  </w:t>
      </w:r>
      <w:r>
        <w:rPr>
          <w:color w:val="231F20"/>
        </w:rPr>
        <w:t>or</w:t>
      </w:r>
      <w:r w:rsidR="005765B8">
        <w:rPr>
          <w:color w:val="231F20"/>
          <w:spacing w:val="-24"/>
        </w:rPr>
        <w:t xml:space="preserve">  </w:t>
      </w:r>
      <w:r>
        <w:rPr>
          <w:color w:val="231F20"/>
        </w:rPr>
        <w:t>delivery</w:t>
      </w:r>
      <w:r w:rsidR="005765B8">
        <w:rPr>
          <w:color w:val="231F20"/>
          <w:spacing w:val="-24"/>
        </w:rPr>
        <w:t xml:space="preserve">  </w:t>
      </w:r>
      <w:r>
        <w:rPr>
          <w:color w:val="231F20"/>
        </w:rPr>
        <w:t>particulars</w:t>
      </w:r>
      <w:r w:rsidR="005765B8">
        <w:rPr>
          <w:color w:val="231F20"/>
          <w:spacing w:val="-24"/>
        </w:rPr>
        <w:t xml:space="preserve">  </w:t>
      </w:r>
      <w:r>
        <w:rPr>
          <w:color w:val="231F20"/>
        </w:rPr>
        <w:t>of</w:t>
      </w:r>
      <w:r w:rsidR="005765B8">
        <w:rPr>
          <w:color w:val="231F20"/>
          <w:spacing w:val="-24"/>
        </w:rPr>
        <w:t xml:space="preserve">  </w:t>
      </w:r>
      <w:r>
        <w:rPr>
          <w:color w:val="231F20"/>
        </w:rPr>
        <w:t>the</w:t>
      </w:r>
      <w:r w:rsidR="005765B8">
        <w:rPr>
          <w:color w:val="231F20"/>
          <w:spacing w:val="-24"/>
        </w:rPr>
        <w:t xml:space="preserve">  </w:t>
      </w:r>
      <w:r>
        <w:rPr>
          <w:color w:val="231F20"/>
        </w:rPr>
        <w:t>works</w:t>
      </w:r>
      <w:r w:rsidR="005765B8">
        <w:rPr>
          <w:color w:val="231F20"/>
          <w:spacing w:val="-23"/>
        </w:rPr>
        <w:t xml:space="preserve">  </w:t>
      </w:r>
      <w:r>
        <w:rPr>
          <w:color w:val="231F20"/>
        </w:rPr>
        <w:t>or</w:t>
      </w:r>
      <w:r w:rsidR="005765B8">
        <w:rPr>
          <w:color w:val="231F20"/>
          <w:spacing w:val="-24"/>
        </w:rPr>
        <w:t xml:space="preserve">  </w:t>
      </w:r>
      <w:r>
        <w:rPr>
          <w:color w:val="231F20"/>
        </w:rPr>
        <w:t>services</w:t>
      </w:r>
      <w:r w:rsidR="005765B8">
        <w:rPr>
          <w:color w:val="231F20"/>
          <w:spacing w:val="-24"/>
        </w:rPr>
        <w:t xml:space="preserve">  </w:t>
      </w:r>
      <w:r>
        <w:rPr>
          <w:color w:val="231F20"/>
        </w:rPr>
        <w:t>to</w:t>
      </w:r>
      <w:r w:rsidR="005765B8">
        <w:rPr>
          <w:color w:val="231F20"/>
          <w:spacing w:val="-24"/>
        </w:rPr>
        <w:t xml:space="preserve">  </w:t>
      </w:r>
      <w:r>
        <w:rPr>
          <w:color w:val="231F20"/>
        </w:rPr>
        <w:t>which</w:t>
      </w:r>
      <w:r w:rsidR="005765B8">
        <w:rPr>
          <w:color w:val="231F20"/>
          <w:spacing w:val="-24"/>
        </w:rPr>
        <w:t xml:space="preserve">  </w:t>
      </w:r>
      <w:r>
        <w:rPr>
          <w:color w:val="231F20"/>
        </w:rPr>
        <w:t>this</w:t>
      </w:r>
      <w:r w:rsidR="005765B8">
        <w:rPr>
          <w:color w:val="231F20"/>
          <w:spacing w:val="-24"/>
        </w:rPr>
        <w:t xml:space="preserve">  </w:t>
      </w:r>
      <w:r>
        <w:rPr>
          <w:color w:val="231F20"/>
        </w:rPr>
        <w:t>request</w:t>
      </w:r>
      <w:r w:rsidR="005765B8">
        <w:rPr>
          <w:color w:val="231F20"/>
        </w:rPr>
        <w:t xml:space="preserve">  </w:t>
      </w:r>
      <w:r>
        <w:rPr>
          <w:color w:val="231F20"/>
        </w:rPr>
        <w:t>for</w:t>
      </w:r>
      <w:r w:rsidR="005765B8">
        <w:rPr>
          <w:color w:val="231F20"/>
        </w:rPr>
        <w:t xml:space="preserve">  </w:t>
      </w:r>
      <w:r>
        <w:rPr>
          <w:color w:val="231F20"/>
        </w:rPr>
        <w:t>tenders</w:t>
      </w:r>
      <w:r w:rsidR="005765B8">
        <w:rPr>
          <w:color w:val="231F20"/>
        </w:rPr>
        <w:t xml:space="preserve">  </w:t>
      </w:r>
      <w:r>
        <w:rPr>
          <w:color w:val="231F20"/>
        </w:rPr>
        <w:t>relates,</w:t>
      </w:r>
      <w:r w:rsidR="005765B8">
        <w:rPr>
          <w:color w:val="231F20"/>
        </w:rPr>
        <w:t xml:space="preserve">  </w:t>
      </w:r>
      <w:r>
        <w:rPr>
          <w:color w:val="231F20"/>
        </w:rPr>
        <w:t>except</w:t>
      </w:r>
      <w:r w:rsidR="005765B8">
        <w:rPr>
          <w:color w:val="231F20"/>
        </w:rPr>
        <w:t xml:space="preserve">  </w:t>
      </w:r>
      <w:r>
        <w:rPr>
          <w:color w:val="231F20"/>
        </w:rPr>
        <w:t>as</w:t>
      </w:r>
      <w:r w:rsidR="005765B8">
        <w:rPr>
          <w:color w:val="231F20"/>
        </w:rPr>
        <w:t xml:space="preserve">  </w:t>
      </w:r>
      <w:r>
        <w:rPr>
          <w:color w:val="231F20"/>
        </w:rPr>
        <w:t>speciﬁcally</w:t>
      </w:r>
      <w:r w:rsidR="005765B8">
        <w:rPr>
          <w:color w:val="231F20"/>
        </w:rPr>
        <w:t xml:space="preserve">  </w:t>
      </w:r>
      <w:r>
        <w:rPr>
          <w:color w:val="231F20"/>
        </w:rPr>
        <w:t>authorized</w:t>
      </w:r>
      <w:r w:rsidR="005765B8">
        <w:rPr>
          <w:color w:val="231F20"/>
        </w:rPr>
        <w:t xml:space="preserve">  </w:t>
      </w:r>
      <w:r>
        <w:rPr>
          <w:color w:val="231F20"/>
        </w:rPr>
        <w:t>by</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authority</w:t>
      </w:r>
      <w:r w:rsidR="005765B8">
        <w:rPr>
          <w:color w:val="231F20"/>
        </w:rPr>
        <w:t xml:space="preserve">  </w:t>
      </w:r>
      <w:r>
        <w:rPr>
          <w:color w:val="231F20"/>
        </w:rPr>
        <w:t>or</w:t>
      </w:r>
      <w:r w:rsidR="005765B8">
        <w:rPr>
          <w:color w:val="231F20"/>
        </w:rPr>
        <w:t xml:space="preserve">  </w:t>
      </w:r>
      <w:r>
        <w:rPr>
          <w:color w:val="231F20"/>
        </w:rPr>
        <w:t>as</w:t>
      </w:r>
      <w:r w:rsidR="005765B8">
        <w:rPr>
          <w:color w:val="231F20"/>
        </w:rPr>
        <w:t xml:space="preserve">  </w:t>
      </w:r>
      <w:r>
        <w:rPr>
          <w:color w:val="231F20"/>
        </w:rPr>
        <w:t>speciﬁcally</w:t>
      </w:r>
      <w:r w:rsidR="005765B8">
        <w:rPr>
          <w:color w:val="231F20"/>
        </w:rPr>
        <w:t xml:space="preserve">  </w:t>
      </w:r>
      <w:r>
        <w:rPr>
          <w:color w:val="231F20"/>
        </w:rPr>
        <w:t>disclosed</w:t>
      </w:r>
      <w:r w:rsidR="005765B8">
        <w:rPr>
          <w:color w:val="231F20"/>
        </w:rPr>
        <w:t xml:space="preserve">  </w:t>
      </w:r>
      <w:r>
        <w:rPr>
          <w:color w:val="231F20"/>
        </w:rPr>
        <w:t>pursuant</w:t>
      </w:r>
      <w:r w:rsidR="005765B8">
        <w:rPr>
          <w:color w:val="231F20"/>
          <w:spacing w:val="-23"/>
        </w:rPr>
        <w:t xml:space="preserve">  </w:t>
      </w:r>
      <w:r>
        <w:rPr>
          <w:color w:val="231F20"/>
        </w:rPr>
        <w:t>to</w:t>
      </w:r>
      <w:r w:rsidR="005765B8">
        <w:rPr>
          <w:color w:val="231F20"/>
          <w:spacing w:val="-23"/>
        </w:rPr>
        <w:t xml:space="preserve">  </w:t>
      </w:r>
      <w:r>
        <w:rPr>
          <w:color w:val="231F20"/>
        </w:rPr>
        <w:t>paragraph</w:t>
      </w:r>
      <w:r w:rsidR="005765B8">
        <w:rPr>
          <w:color w:val="231F20"/>
          <w:spacing w:val="-23"/>
        </w:rPr>
        <w:t xml:space="preserve">  </w:t>
      </w:r>
      <w:r>
        <w:rPr>
          <w:color w:val="231F20"/>
        </w:rPr>
        <w:t>(5)(b)</w:t>
      </w:r>
      <w:r w:rsidR="005765B8">
        <w:rPr>
          <w:color w:val="231F20"/>
          <w:spacing w:val="-23"/>
        </w:rPr>
        <w:t xml:space="preserve">  </w:t>
      </w:r>
      <w:r>
        <w:rPr>
          <w:color w:val="231F20"/>
        </w:rPr>
        <w:t>above;</w:t>
      </w:r>
    </w:p>
    <w:p w14:paraId="3488B149" w14:textId="33F0D739" w:rsidR="0021200B" w:rsidRDefault="00022DB4">
      <w:pPr>
        <w:pStyle w:val="ListParagraph"/>
        <w:numPr>
          <w:ilvl w:val="0"/>
          <w:numId w:val="56"/>
        </w:numPr>
        <w:tabs>
          <w:tab w:val="left" w:pos="1408"/>
        </w:tabs>
        <w:spacing w:before="247" w:line="230" w:lineRule="auto"/>
        <w:ind w:left="1407" w:right="853"/>
        <w:jc w:val="both"/>
      </w:pPr>
      <w:r>
        <w:rPr>
          <w:color w:val="231F20"/>
        </w:rPr>
        <w:t>the</w:t>
      </w:r>
      <w:r w:rsidR="005765B8">
        <w:rPr>
          <w:color w:val="231F20"/>
          <w:spacing w:val="-22"/>
        </w:rPr>
        <w:t xml:space="preserve">  </w:t>
      </w:r>
      <w:r>
        <w:rPr>
          <w:color w:val="231F20"/>
        </w:rPr>
        <w:t>terms</w:t>
      </w:r>
      <w:r w:rsidR="005765B8">
        <w:rPr>
          <w:color w:val="231F20"/>
          <w:spacing w:val="-22"/>
        </w:rPr>
        <w:t xml:space="preserve">  </w:t>
      </w:r>
      <w:r>
        <w:rPr>
          <w:color w:val="231F20"/>
        </w:rPr>
        <w:t>of</w:t>
      </w:r>
      <w:r w:rsidR="005765B8">
        <w:rPr>
          <w:color w:val="231F20"/>
          <w:spacing w:val="-22"/>
        </w:rPr>
        <w:t xml:space="preserve">  </w:t>
      </w:r>
      <w:r>
        <w:rPr>
          <w:color w:val="231F20"/>
        </w:rPr>
        <w:t>the</w:t>
      </w:r>
      <w:r w:rsidR="005765B8">
        <w:rPr>
          <w:color w:val="231F20"/>
          <w:spacing w:val="-26"/>
        </w:rPr>
        <w:t xml:space="preserve">  </w:t>
      </w:r>
      <w:r>
        <w:rPr>
          <w:color w:val="231F20"/>
          <w:spacing w:val="-3"/>
        </w:rPr>
        <w:t>Tender</w:t>
      </w:r>
      <w:r w:rsidR="005765B8">
        <w:rPr>
          <w:color w:val="231F20"/>
          <w:spacing w:val="-22"/>
        </w:rPr>
        <w:t xml:space="preserve">  </w:t>
      </w:r>
      <w:r>
        <w:rPr>
          <w:color w:val="231F20"/>
        </w:rPr>
        <w:t>have</w:t>
      </w:r>
      <w:r w:rsidR="005765B8">
        <w:rPr>
          <w:color w:val="231F20"/>
          <w:spacing w:val="-22"/>
        </w:rPr>
        <w:t xml:space="preserve">  </w:t>
      </w:r>
      <w:r>
        <w:rPr>
          <w:color w:val="231F20"/>
        </w:rPr>
        <w:t>not</w:t>
      </w:r>
      <w:r w:rsidR="005765B8">
        <w:rPr>
          <w:color w:val="231F20"/>
          <w:spacing w:val="-22"/>
        </w:rPr>
        <w:t xml:space="preserve">  </w:t>
      </w:r>
      <w:r>
        <w:rPr>
          <w:color w:val="231F20"/>
        </w:rPr>
        <w:t>been,</w:t>
      </w:r>
      <w:r w:rsidR="005765B8">
        <w:rPr>
          <w:color w:val="231F20"/>
          <w:spacing w:val="-22"/>
        </w:rPr>
        <w:t xml:space="preserve">  </w:t>
      </w:r>
      <w:r>
        <w:rPr>
          <w:color w:val="231F20"/>
        </w:rPr>
        <w:t>and</w:t>
      </w:r>
      <w:r w:rsidR="005765B8">
        <w:rPr>
          <w:color w:val="231F20"/>
          <w:spacing w:val="-22"/>
        </w:rPr>
        <w:t xml:space="preserve">  </w:t>
      </w:r>
      <w:r>
        <w:rPr>
          <w:color w:val="231F20"/>
        </w:rPr>
        <w:t>will</w:t>
      </w:r>
      <w:r w:rsidR="005765B8">
        <w:rPr>
          <w:color w:val="231F20"/>
          <w:spacing w:val="-22"/>
        </w:rPr>
        <w:t xml:space="preserve">  </w:t>
      </w:r>
      <w:r>
        <w:rPr>
          <w:color w:val="231F20"/>
        </w:rPr>
        <w:t>not</w:t>
      </w:r>
      <w:r w:rsidR="005765B8">
        <w:rPr>
          <w:color w:val="231F20"/>
          <w:spacing w:val="-22"/>
        </w:rPr>
        <w:t xml:space="preserve">  </w:t>
      </w:r>
      <w:r>
        <w:rPr>
          <w:color w:val="231F20"/>
        </w:rPr>
        <w:t>be,</w:t>
      </w:r>
      <w:r w:rsidR="005765B8">
        <w:rPr>
          <w:color w:val="231F20"/>
          <w:spacing w:val="-22"/>
        </w:rPr>
        <w:t xml:space="preserve">  </w:t>
      </w:r>
      <w:r>
        <w:rPr>
          <w:color w:val="231F20"/>
        </w:rPr>
        <w:t>knowingly</w:t>
      </w:r>
      <w:r w:rsidR="005765B8">
        <w:rPr>
          <w:color w:val="231F20"/>
          <w:spacing w:val="-22"/>
        </w:rPr>
        <w:t xml:space="preserve">  </w:t>
      </w:r>
      <w:r>
        <w:rPr>
          <w:color w:val="231F20"/>
        </w:rPr>
        <w:t>disclosed</w:t>
      </w:r>
      <w:r w:rsidR="005765B8">
        <w:rPr>
          <w:color w:val="231F20"/>
          <w:spacing w:val="-22"/>
        </w:rPr>
        <w:t xml:space="preserve">  </w:t>
      </w:r>
      <w:r>
        <w:rPr>
          <w:color w:val="231F20"/>
        </w:rPr>
        <w:t>by</w:t>
      </w:r>
      <w:r w:rsidR="005765B8">
        <w:rPr>
          <w:color w:val="231F20"/>
          <w:spacing w:val="-22"/>
        </w:rPr>
        <w:t xml:space="preserve">  </w:t>
      </w:r>
      <w:r>
        <w:rPr>
          <w:color w:val="231F20"/>
        </w:rPr>
        <w:t>the</w:t>
      </w:r>
      <w:r w:rsidR="005765B8">
        <w:rPr>
          <w:color w:val="231F20"/>
          <w:spacing w:val="-26"/>
        </w:rPr>
        <w:t xml:space="preserve">  </w:t>
      </w:r>
      <w:r>
        <w:rPr>
          <w:color w:val="231F20"/>
          <w:spacing w:val="-3"/>
        </w:rPr>
        <w:t>Tenderer,</w:t>
      </w:r>
      <w:r w:rsidR="005765B8">
        <w:rPr>
          <w:color w:val="231F20"/>
          <w:spacing w:val="-22"/>
        </w:rPr>
        <w:t xml:space="preserve">  </w:t>
      </w:r>
      <w:r>
        <w:rPr>
          <w:color w:val="231F20"/>
        </w:rPr>
        <w:t>directly</w:t>
      </w:r>
      <w:r w:rsidR="005765B8">
        <w:rPr>
          <w:color w:val="231F20"/>
          <w:spacing w:val="-22"/>
        </w:rPr>
        <w:t xml:space="preserve">  </w:t>
      </w:r>
      <w:r>
        <w:rPr>
          <w:color w:val="231F20"/>
        </w:rPr>
        <w:t>or</w:t>
      </w:r>
      <w:r w:rsidR="005765B8">
        <w:rPr>
          <w:color w:val="231F20"/>
          <w:spacing w:val="-22"/>
        </w:rPr>
        <w:t xml:space="preserve">  </w:t>
      </w:r>
      <w:r>
        <w:rPr>
          <w:color w:val="231F20"/>
        </w:rPr>
        <w:t>indirectly,</w:t>
      </w:r>
      <w:r w:rsidR="005765B8">
        <w:rPr>
          <w:color w:val="231F20"/>
        </w:rPr>
        <w:t xml:space="preserve">  </w:t>
      </w:r>
      <w:r>
        <w:rPr>
          <w:color w:val="231F20"/>
        </w:rPr>
        <w:t>to</w:t>
      </w:r>
      <w:r w:rsidR="005765B8">
        <w:rPr>
          <w:color w:val="231F20"/>
        </w:rPr>
        <w:t xml:space="preserve">  </w:t>
      </w:r>
      <w:r>
        <w:rPr>
          <w:color w:val="231F20"/>
        </w:rPr>
        <w:t>any</w:t>
      </w:r>
      <w:r w:rsidR="005765B8">
        <w:rPr>
          <w:color w:val="231F20"/>
        </w:rPr>
        <w:t xml:space="preserve">  </w:t>
      </w:r>
      <w:r>
        <w:rPr>
          <w:color w:val="231F20"/>
        </w:rPr>
        <w:t>competitor,</w:t>
      </w:r>
      <w:r w:rsidR="005765B8">
        <w:rPr>
          <w:color w:val="231F20"/>
        </w:rPr>
        <w:t xml:space="preserve">  </w:t>
      </w:r>
      <w:r>
        <w:rPr>
          <w:color w:val="231F20"/>
        </w:rPr>
        <w:t>prior</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date</w:t>
      </w:r>
      <w:r w:rsidR="005765B8">
        <w:rPr>
          <w:color w:val="231F20"/>
        </w:rPr>
        <w:t xml:space="preserve">  </w:t>
      </w:r>
      <w:r>
        <w:rPr>
          <w:color w:val="231F20"/>
        </w:rPr>
        <w:t>and</w:t>
      </w:r>
      <w:r w:rsidR="005765B8">
        <w:rPr>
          <w:color w:val="231F20"/>
        </w:rPr>
        <w:t xml:space="preserve">  </w:t>
      </w:r>
      <w:r>
        <w:rPr>
          <w:color w:val="231F20"/>
        </w:rPr>
        <w:t>time</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ofﬁcial</w:t>
      </w:r>
      <w:r w:rsidR="005765B8">
        <w:rPr>
          <w:color w:val="231F20"/>
        </w:rPr>
        <w:t xml:space="preserve">  </w:t>
      </w:r>
      <w:r>
        <w:rPr>
          <w:color w:val="231F20"/>
        </w:rPr>
        <w:t>tender</w:t>
      </w:r>
      <w:r w:rsidR="005765B8">
        <w:rPr>
          <w:color w:val="231F20"/>
        </w:rPr>
        <w:t xml:space="preserve">  </w:t>
      </w:r>
      <w:r>
        <w:rPr>
          <w:color w:val="231F20"/>
        </w:rPr>
        <w:t>opening,</w:t>
      </w:r>
      <w:r w:rsidR="005765B8">
        <w:rPr>
          <w:color w:val="231F20"/>
        </w:rPr>
        <w:t xml:space="preserve">  </w:t>
      </w:r>
      <w:r>
        <w:rPr>
          <w:color w:val="231F20"/>
        </w:rPr>
        <w:t>or</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awarding</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whichever</w:t>
      </w:r>
      <w:r w:rsidR="005765B8">
        <w:rPr>
          <w:color w:val="231F20"/>
          <w:spacing w:val="-17"/>
        </w:rPr>
        <w:t xml:space="preserve">  </w:t>
      </w:r>
      <w:r>
        <w:rPr>
          <w:color w:val="231F20"/>
        </w:rPr>
        <w:t>comes</w:t>
      </w:r>
      <w:r w:rsidR="005765B8">
        <w:rPr>
          <w:color w:val="231F20"/>
          <w:spacing w:val="-17"/>
        </w:rPr>
        <w:t xml:space="preserve">  </w:t>
      </w:r>
      <w:r>
        <w:rPr>
          <w:color w:val="231F20"/>
        </w:rPr>
        <w:t>ﬁrst,</w:t>
      </w:r>
      <w:r w:rsidR="005765B8">
        <w:rPr>
          <w:color w:val="231F20"/>
          <w:spacing w:val="-17"/>
        </w:rPr>
        <w:t xml:space="preserve">  </w:t>
      </w:r>
      <w:r>
        <w:rPr>
          <w:color w:val="231F20"/>
        </w:rPr>
        <w:t>unless</w:t>
      </w:r>
      <w:r w:rsidR="005765B8">
        <w:rPr>
          <w:color w:val="231F20"/>
          <w:spacing w:val="-17"/>
        </w:rPr>
        <w:t xml:space="preserve">  </w:t>
      </w:r>
      <w:r>
        <w:rPr>
          <w:color w:val="231F20"/>
        </w:rPr>
        <w:t>otherwise</w:t>
      </w:r>
      <w:r w:rsidR="005765B8">
        <w:rPr>
          <w:color w:val="231F20"/>
          <w:spacing w:val="-17"/>
        </w:rPr>
        <w:t xml:space="preserve">  </w:t>
      </w:r>
      <w:r>
        <w:rPr>
          <w:color w:val="231F20"/>
        </w:rPr>
        <w:t>required</w:t>
      </w:r>
      <w:r w:rsidR="005765B8">
        <w:rPr>
          <w:color w:val="231F20"/>
          <w:spacing w:val="-17"/>
        </w:rPr>
        <w:t xml:space="preserve">  </w:t>
      </w:r>
      <w:r>
        <w:rPr>
          <w:color w:val="231F20"/>
        </w:rPr>
        <w:t>by</w:t>
      </w:r>
      <w:r w:rsidR="005765B8">
        <w:rPr>
          <w:color w:val="231F20"/>
          <w:spacing w:val="-17"/>
        </w:rPr>
        <w:t xml:space="preserve">  </w:t>
      </w:r>
      <w:r>
        <w:rPr>
          <w:color w:val="231F20"/>
        </w:rPr>
        <w:t>law</w:t>
      </w:r>
      <w:r w:rsidR="005765B8">
        <w:rPr>
          <w:color w:val="231F20"/>
          <w:spacing w:val="-17"/>
        </w:rPr>
        <w:t xml:space="preserve">  </w:t>
      </w:r>
      <w:r>
        <w:rPr>
          <w:color w:val="231F20"/>
        </w:rPr>
        <w:t>or</w:t>
      </w:r>
      <w:r w:rsidR="005765B8">
        <w:rPr>
          <w:color w:val="231F20"/>
          <w:spacing w:val="-17"/>
        </w:rPr>
        <w:t xml:space="preserve">  </w:t>
      </w:r>
      <w:r>
        <w:rPr>
          <w:color w:val="231F20"/>
        </w:rPr>
        <w:t>as</w:t>
      </w:r>
      <w:r w:rsidR="005765B8">
        <w:rPr>
          <w:color w:val="231F20"/>
          <w:spacing w:val="-17"/>
        </w:rPr>
        <w:t xml:space="preserve">  </w:t>
      </w:r>
      <w:r>
        <w:rPr>
          <w:color w:val="231F20"/>
        </w:rPr>
        <w:t>speciﬁcally</w:t>
      </w:r>
      <w:r w:rsidR="005765B8">
        <w:rPr>
          <w:color w:val="231F20"/>
          <w:spacing w:val="-17"/>
        </w:rPr>
        <w:t xml:space="preserve">  </w:t>
      </w:r>
      <w:r>
        <w:rPr>
          <w:color w:val="231F20"/>
        </w:rPr>
        <w:t>disclosed</w:t>
      </w:r>
      <w:r w:rsidR="005765B8">
        <w:rPr>
          <w:color w:val="231F20"/>
          <w:spacing w:val="-17"/>
        </w:rPr>
        <w:t xml:space="preserve">  </w:t>
      </w:r>
      <w:r>
        <w:rPr>
          <w:color w:val="231F20"/>
        </w:rPr>
        <w:t>pursuant</w:t>
      </w:r>
      <w:r w:rsidR="005765B8">
        <w:rPr>
          <w:color w:val="231F20"/>
          <w:spacing w:val="-17"/>
        </w:rPr>
        <w:t xml:space="preserve">  </w:t>
      </w:r>
      <w:r>
        <w:rPr>
          <w:color w:val="231F20"/>
        </w:rPr>
        <w:t>to</w:t>
      </w:r>
      <w:r w:rsidR="005765B8">
        <w:rPr>
          <w:color w:val="231F20"/>
          <w:spacing w:val="-17"/>
        </w:rPr>
        <w:t xml:space="preserve">  </w:t>
      </w:r>
      <w:r>
        <w:rPr>
          <w:color w:val="231F20"/>
        </w:rPr>
        <w:t>paragraph</w:t>
      </w:r>
      <w:r w:rsidR="005765B8">
        <w:rPr>
          <w:color w:val="231F20"/>
          <w:spacing w:val="-17"/>
        </w:rPr>
        <w:t xml:space="preserve">  </w:t>
      </w:r>
      <w:r>
        <w:rPr>
          <w:color w:val="231F20"/>
        </w:rPr>
        <w:t>(5)(b)</w:t>
      </w:r>
      <w:r w:rsidR="005765B8">
        <w:rPr>
          <w:color w:val="231F20"/>
        </w:rPr>
        <w:t xml:space="preserve">  </w:t>
      </w:r>
      <w:r>
        <w:rPr>
          <w:color w:val="231F20"/>
        </w:rPr>
        <w:t>above.</w:t>
      </w:r>
    </w:p>
    <w:p w14:paraId="7B05FDE1" w14:textId="3251BF9E" w:rsidR="0021200B" w:rsidRDefault="00022DB4">
      <w:pPr>
        <w:tabs>
          <w:tab w:val="left" w:pos="11170"/>
        </w:tabs>
        <w:spacing w:before="239" w:line="463" w:lineRule="auto"/>
        <w:ind w:left="849" w:right="692"/>
        <w:jc w:val="both"/>
        <w:rPr>
          <w:i/>
        </w:rPr>
      </w:pPr>
      <w:r>
        <w:rPr>
          <w:color w:val="231F20"/>
        </w:rPr>
        <w:t>Name</w:t>
      </w:r>
      <w:r>
        <w:rPr>
          <w:color w:val="231F20"/>
          <w:u w:val="single" w:color="221E1F"/>
        </w:rPr>
        <w:tab/>
      </w:r>
      <w:r w:rsidR="005765B8">
        <w:rPr>
          <w:color w:val="231F20"/>
        </w:rPr>
        <w:t xml:space="preserve">  </w:t>
      </w:r>
      <w:r>
        <w:rPr>
          <w:color w:val="231F20"/>
        </w:rPr>
        <w:t>Title</w:t>
      </w:r>
      <w:r>
        <w:rPr>
          <w:color w:val="231F20"/>
          <w:u w:val="single" w:color="221E1F"/>
        </w:rPr>
        <w:tab/>
      </w:r>
      <w:r w:rsidR="005765B8">
        <w:rPr>
          <w:color w:val="231F20"/>
        </w:rPr>
        <w:t xml:space="preserve">  </w:t>
      </w:r>
      <w:r>
        <w:rPr>
          <w:color w:val="231F20"/>
        </w:rPr>
        <w:t>Date</w:t>
      </w:r>
      <w:r>
        <w:rPr>
          <w:color w:val="231F20"/>
          <w:u w:val="single" w:color="221E1F"/>
        </w:rPr>
        <w:tab/>
      </w:r>
      <w:r w:rsidR="005765B8">
        <w:rPr>
          <w:color w:val="231F20"/>
        </w:rPr>
        <w:t xml:space="preserve">  </w:t>
      </w:r>
    </w:p>
    <w:p w14:paraId="2FE9A211" w14:textId="77777777" w:rsidR="0021200B" w:rsidRDefault="0021200B">
      <w:pPr>
        <w:spacing w:line="463" w:lineRule="auto"/>
        <w:jc w:val="both"/>
        <w:sectPr w:rsidR="0021200B">
          <w:pgSz w:w="11910" w:h="16840"/>
          <w:pgMar w:top="640" w:right="0" w:bottom="640" w:left="0" w:header="0" w:footer="441" w:gutter="0"/>
          <w:cols w:space="720"/>
        </w:sectPr>
      </w:pPr>
    </w:p>
    <w:p w14:paraId="403DEE23" w14:textId="77777777" w:rsidR="00F05C07" w:rsidRDefault="00022DB4">
      <w:pPr>
        <w:pStyle w:val="Heading3"/>
        <w:spacing w:before="187" w:line="444" w:lineRule="auto"/>
        <w:ind w:left="854" w:right="6374" w:hanging="1"/>
        <w:rPr>
          <w:color w:val="231F20"/>
        </w:rPr>
      </w:pPr>
      <w:r>
        <w:rPr>
          <w:color w:val="231F20"/>
        </w:rPr>
        <w:lastRenderedPageBreak/>
        <w:t>SELF-DECLARATION</w:t>
      </w:r>
      <w:r w:rsidR="00F05C07">
        <w:rPr>
          <w:color w:val="231F20"/>
        </w:rPr>
        <w:t xml:space="preserve"> </w:t>
      </w:r>
      <w:r>
        <w:rPr>
          <w:color w:val="231F20"/>
        </w:rPr>
        <w:t>FORM</w:t>
      </w:r>
      <w:r w:rsidR="00F05C07">
        <w:rPr>
          <w:color w:val="231F20"/>
        </w:rPr>
        <w:t>S</w:t>
      </w:r>
    </w:p>
    <w:p w14:paraId="663D56E4" w14:textId="77777777" w:rsidR="00F05C07" w:rsidRPr="00875A4A" w:rsidRDefault="00F05C07" w:rsidP="00F05C07">
      <w:pPr>
        <w:pStyle w:val="BodyText"/>
        <w:spacing w:before="243" w:line="230" w:lineRule="auto"/>
        <w:ind w:left="134" w:right="720"/>
        <w:jc w:val="center"/>
        <w:rPr>
          <w:b/>
          <w:color w:val="231F20"/>
          <w:sz w:val="24"/>
          <w:szCs w:val="24"/>
        </w:rPr>
      </w:pPr>
      <w:r w:rsidRPr="00875A4A">
        <w:rPr>
          <w:b/>
          <w:color w:val="231F20"/>
          <w:sz w:val="24"/>
          <w:szCs w:val="24"/>
        </w:rPr>
        <w:t>FORM SD1</w:t>
      </w:r>
    </w:p>
    <w:p w14:paraId="5A3B4417" w14:textId="77777777" w:rsidR="00F05C07" w:rsidRDefault="00F05C07" w:rsidP="00F05C07">
      <w:pPr>
        <w:pStyle w:val="Heading3"/>
        <w:spacing w:before="202" w:line="230" w:lineRule="auto"/>
        <w:ind w:left="853" w:right="845"/>
        <w:rPr>
          <w:color w:val="231F20"/>
        </w:rPr>
      </w:pPr>
    </w:p>
    <w:p w14:paraId="2EB00956" w14:textId="77777777" w:rsidR="00F05C07" w:rsidRDefault="00F05C07" w:rsidP="00F05C07">
      <w:pPr>
        <w:pStyle w:val="Heading3"/>
        <w:spacing w:before="202" w:line="230" w:lineRule="auto"/>
        <w:ind w:left="853" w:right="845"/>
      </w:pPr>
      <w:r>
        <w:rPr>
          <w:color w:val="231F20"/>
        </w:rPr>
        <w:t>SELF</w:t>
      </w:r>
      <w:r>
        <w:rPr>
          <w:color w:val="231F20"/>
          <w:spacing w:val="-31"/>
        </w:rPr>
        <w:t xml:space="preserve">  </w:t>
      </w:r>
      <w:r>
        <w:rPr>
          <w:color w:val="231F20"/>
        </w:rPr>
        <w:t>DECLARATION</w:t>
      </w:r>
      <w:r>
        <w:rPr>
          <w:color w:val="231F20"/>
          <w:spacing w:val="-27"/>
        </w:rPr>
        <w:t xml:space="preserve">  </w:t>
      </w:r>
      <w:r>
        <w:rPr>
          <w:color w:val="231F20"/>
          <w:spacing w:val="-5"/>
        </w:rPr>
        <w:t>THAT</w:t>
      </w:r>
      <w:r>
        <w:rPr>
          <w:color w:val="231F20"/>
          <w:spacing w:val="-31"/>
        </w:rPr>
        <w:t xml:space="preserve">  </w:t>
      </w:r>
      <w:r>
        <w:rPr>
          <w:color w:val="231F20"/>
        </w:rPr>
        <w:t>THE</w:t>
      </w:r>
      <w:r>
        <w:rPr>
          <w:color w:val="231F20"/>
          <w:spacing w:val="-22"/>
        </w:rPr>
        <w:t xml:space="preserve">  </w:t>
      </w:r>
      <w:r>
        <w:rPr>
          <w:color w:val="231F20"/>
        </w:rPr>
        <w:t>PERSON/TENDERER</w:t>
      </w:r>
      <w:r>
        <w:rPr>
          <w:color w:val="231F20"/>
          <w:spacing w:val="-22"/>
        </w:rPr>
        <w:t xml:space="preserve">  </w:t>
      </w:r>
      <w:r>
        <w:rPr>
          <w:color w:val="231F20"/>
        </w:rPr>
        <w:t>IS</w:t>
      </w:r>
      <w:r>
        <w:rPr>
          <w:color w:val="231F20"/>
          <w:spacing w:val="-22"/>
        </w:rPr>
        <w:t xml:space="preserve">  </w:t>
      </w:r>
      <w:r>
        <w:rPr>
          <w:color w:val="231F20"/>
        </w:rPr>
        <w:t>NOT</w:t>
      </w:r>
      <w:r>
        <w:rPr>
          <w:color w:val="231F20"/>
          <w:spacing w:val="-27"/>
        </w:rPr>
        <w:t xml:space="preserve">  </w:t>
      </w:r>
      <w:r>
        <w:rPr>
          <w:color w:val="231F20"/>
        </w:rPr>
        <w:t>DEBARRED</w:t>
      </w:r>
      <w:r>
        <w:rPr>
          <w:color w:val="231F20"/>
          <w:spacing w:val="-22"/>
        </w:rPr>
        <w:t xml:space="preserve">  </w:t>
      </w:r>
      <w:r>
        <w:rPr>
          <w:color w:val="231F20"/>
        </w:rPr>
        <w:t>IN</w:t>
      </w:r>
      <w:r>
        <w:rPr>
          <w:color w:val="231F20"/>
          <w:spacing w:val="-27"/>
        </w:rPr>
        <w:t xml:space="preserve">  </w:t>
      </w:r>
      <w:r>
        <w:rPr>
          <w:color w:val="231F20"/>
        </w:rPr>
        <w:t>THE</w:t>
      </w:r>
      <w:r>
        <w:rPr>
          <w:color w:val="231F20"/>
          <w:spacing w:val="-22"/>
        </w:rPr>
        <w:t xml:space="preserve">  </w:t>
      </w:r>
      <w:r>
        <w:rPr>
          <w:color w:val="231F20"/>
          <w:spacing w:val="-3"/>
        </w:rPr>
        <w:t xml:space="preserve">MATTER  </w:t>
      </w:r>
      <w:r>
        <w:rPr>
          <w:color w:val="231F20"/>
        </w:rPr>
        <w:t>OF</w:t>
      </w:r>
      <w:r>
        <w:rPr>
          <w:color w:val="231F20"/>
          <w:spacing w:val="-38"/>
        </w:rPr>
        <w:t xml:space="preserve">  </w:t>
      </w:r>
      <w:r>
        <w:rPr>
          <w:color w:val="231F20"/>
        </w:rPr>
        <w:t>THE</w:t>
      </w:r>
      <w:r>
        <w:rPr>
          <w:color w:val="231F20"/>
          <w:spacing w:val="-25"/>
        </w:rPr>
        <w:t xml:space="preserve">  </w:t>
      </w:r>
      <w:r>
        <w:rPr>
          <w:color w:val="231F20"/>
        </w:rPr>
        <w:t>PUBLIC</w:t>
      </w:r>
      <w:r>
        <w:rPr>
          <w:color w:val="231F20"/>
          <w:spacing w:val="-24"/>
        </w:rPr>
        <w:t xml:space="preserve">  </w:t>
      </w:r>
      <w:r>
        <w:rPr>
          <w:color w:val="231F20"/>
        </w:rPr>
        <w:t>PROCUREMENT AND</w:t>
      </w:r>
      <w:r>
        <w:rPr>
          <w:color w:val="231F20"/>
          <w:spacing w:val="-38"/>
        </w:rPr>
        <w:t xml:space="preserve">  </w:t>
      </w:r>
      <w:r>
        <w:rPr>
          <w:color w:val="231F20"/>
        </w:rPr>
        <w:t>ASSET</w:t>
      </w:r>
      <w:r>
        <w:rPr>
          <w:color w:val="231F20"/>
          <w:spacing w:val="-29"/>
        </w:rPr>
        <w:t xml:space="preserve">  </w:t>
      </w:r>
      <w:r>
        <w:rPr>
          <w:color w:val="231F20"/>
        </w:rPr>
        <w:t>DISPOSAL ACT</w:t>
      </w:r>
      <w:r>
        <w:rPr>
          <w:color w:val="231F20"/>
          <w:spacing w:val="-29"/>
        </w:rPr>
        <w:t xml:space="preserve">  </w:t>
      </w:r>
      <w:r>
        <w:rPr>
          <w:color w:val="231F20"/>
        </w:rPr>
        <w:t>2015.</w:t>
      </w:r>
    </w:p>
    <w:p w14:paraId="3263000F" w14:textId="77777777" w:rsidR="00F05C07" w:rsidRDefault="00F05C07" w:rsidP="00F05C07">
      <w:pPr>
        <w:pStyle w:val="BodyText"/>
        <w:rPr>
          <w:b/>
          <w:sz w:val="32"/>
        </w:rPr>
      </w:pPr>
    </w:p>
    <w:p w14:paraId="1B0614CC" w14:textId="77777777" w:rsidR="00F05C07" w:rsidRDefault="00F05C07" w:rsidP="00F05C07">
      <w:pPr>
        <w:pStyle w:val="BodyText"/>
        <w:rPr>
          <w:b/>
          <w:sz w:val="31"/>
        </w:rPr>
      </w:pPr>
    </w:p>
    <w:p w14:paraId="53588550" w14:textId="77777777" w:rsidR="00F05C07" w:rsidRDefault="00F05C07" w:rsidP="00F05C07">
      <w:pPr>
        <w:pStyle w:val="BodyText"/>
        <w:spacing w:line="248" w:lineRule="exact"/>
        <w:ind w:left="853"/>
      </w:pPr>
      <w:r>
        <w:rPr>
          <w:color w:val="231F20"/>
        </w:rPr>
        <w:t>I,..........................................................................of  Post  Ofﬁce  Box..............................................being  a  resident  of</w:t>
      </w:r>
    </w:p>
    <w:p w14:paraId="05FF388A" w14:textId="77777777" w:rsidR="00F05C07" w:rsidRDefault="00F05C07" w:rsidP="00F05C07">
      <w:pPr>
        <w:pStyle w:val="BodyText"/>
        <w:spacing w:line="248" w:lineRule="exact"/>
        <w:ind w:left="853"/>
      </w:pPr>
      <w:r>
        <w:rPr>
          <w:color w:val="231F20"/>
        </w:rPr>
        <w:t>..............................................in  the  Republic  of..............................................do  hereby  make  a  statement  as  follows:-</w:t>
      </w:r>
    </w:p>
    <w:p w14:paraId="2B28BDE2" w14:textId="77777777" w:rsidR="00F05C07" w:rsidRDefault="00F05C07" w:rsidP="00F05C07">
      <w:pPr>
        <w:pStyle w:val="BodyText"/>
        <w:spacing w:before="6"/>
        <w:rPr>
          <w:sz w:val="41"/>
        </w:rPr>
      </w:pPr>
    </w:p>
    <w:p w14:paraId="55093FF9" w14:textId="77777777" w:rsidR="00F05C07" w:rsidRDefault="00F05C07" w:rsidP="00F05C07">
      <w:pPr>
        <w:pStyle w:val="ListParagraph"/>
        <w:numPr>
          <w:ilvl w:val="0"/>
          <w:numId w:val="54"/>
        </w:numPr>
        <w:tabs>
          <w:tab w:val="left" w:pos="1415"/>
          <w:tab w:val="left" w:pos="1416"/>
        </w:tabs>
        <w:spacing w:line="248" w:lineRule="exact"/>
        <w:ind w:hanging="554"/>
      </w:pPr>
      <w:r>
        <w:rPr>
          <w:color w:val="231F20"/>
          <w:spacing w:val="-6"/>
        </w:rPr>
        <w:t xml:space="preserve">THAT  </w:t>
      </w:r>
      <w:r>
        <w:rPr>
          <w:color w:val="231F20"/>
        </w:rPr>
        <w:t>I  am  the  Company  Secretary/  Chief  Executive/Managing  Director/Principal  Ofﬁcer/Director</w:t>
      </w:r>
      <w:r>
        <w:rPr>
          <w:color w:val="231F20"/>
          <w:spacing w:val="1"/>
        </w:rPr>
        <w:t xml:space="preserve">  </w:t>
      </w:r>
      <w:r>
        <w:rPr>
          <w:color w:val="231F20"/>
        </w:rPr>
        <w:t>of</w:t>
      </w:r>
    </w:p>
    <w:p w14:paraId="5EE80820" w14:textId="77777777" w:rsidR="00F05C07" w:rsidRDefault="00F05C07" w:rsidP="00F05C07">
      <w:pPr>
        <w:spacing w:line="244" w:lineRule="exact"/>
        <w:ind w:left="1408"/>
        <w:rPr>
          <w:b/>
        </w:rPr>
      </w:pPr>
      <w:r>
        <w:rPr>
          <w:color w:val="231F20"/>
        </w:rPr>
        <w:t>....................................................</w:t>
      </w:r>
      <w:r>
        <w:rPr>
          <w:i/>
          <w:color w:val="231F20"/>
        </w:rPr>
        <w:t xml:space="preserve">(insert  name  of  the  Company)  </w:t>
      </w:r>
      <w:r>
        <w:rPr>
          <w:color w:val="231F20"/>
        </w:rPr>
        <w:t xml:space="preserve">who  is  a  Bidder  in  respect  of  </w:t>
      </w:r>
      <w:r>
        <w:rPr>
          <w:b/>
          <w:color w:val="231F20"/>
        </w:rPr>
        <w:t>Tender  No.</w:t>
      </w:r>
    </w:p>
    <w:p w14:paraId="5A918F17" w14:textId="63AE5723" w:rsidR="00F05C07" w:rsidRPr="00B921D0" w:rsidRDefault="00F05C07" w:rsidP="00B921D0">
      <w:pPr>
        <w:pStyle w:val="BodyText"/>
        <w:spacing w:line="244" w:lineRule="exact"/>
        <w:ind w:left="1408"/>
        <w:rPr>
          <w:i/>
        </w:rPr>
      </w:pPr>
      <w:r>
        <w:rPr>
          <w:color w:val="231F20"/>
        </w:rPr>
        <w:t>........................................for</w:t>
      </w:r>
      <w:r w:rsidR="00B921D0">
        <w:rPr>
          <w:color w:val="231F20"/>
        </w:rPr>
        <w:t xml:space="preserve"> the supply of</w:t>
      </w:r>
      <w:r>
        <w:rPr>
          <w:color w:val="231F20"/>
        </w:rPr>
        <w:t>...................................................................................................</w:t>
      </w:r>
      <w:r>
        <w:rPr>
          <w:i/>
          <w:color w:val="231F20"/>
        </w:rPr>
        <w:t xml:space="preserve">  </w:t>
      </w:r>
      <w:r w:rsidR="00B921D0">
        <w:rPr>
          <w:color w:val="231F20"/>
        </w:rPr>
        <w:t xml:space="preserve">for KEPHIS </w:t>
      </w:r>
      <w:r>
        <w:rPr>
          <w:color w:val="231F20"/>
        </w:rPr>
        <w:t>and  duly  authorized  and  competent  to  make  this  statement.</w:t>
      </w:r>
    </w:p>
    <w:p w14:paraId="1D2B4019" w14:textId="77777777" w:rsidR="00F05C07" w:rsidRDefault="00F05C07" w:rsidP="00F05C07">
      <w:pPr>
        <w:pStyle w:val="BodyText"/>
        <w:spacing w:before="6"/>
        <w:rPr>
          <w:sz w:val="42"/>
        </w:rPr>
      </w:pPr>
    </w:p>
    <w:p w14:paraId="1F46B149" w14:textId="77777777" w:rsidR="00F05C07" w:rsidRPr="00926482" w:rsidRDefault="00F05C07" w:rsidP="00F05C07">
      <w:pPr>
        <w:pStyle w:val="ListParagraph"/>
        <w:numPr>
          <w:ilvl w:val="0"/>
          <w:numId w:val="54"/>
        </w:numPr>
        <w:tabs>
          <w:tab w:val="left" w:pos="1415"/>
          <w:tab w:val="left" w:pos="1416"/>
        </w:tabs>
        <w:spacing w:line="230" w:lineRule="auto"/>
        <w:ind w:right="850" w:hanging="555"/>
      </w:pPr>
      <w:r>
        <w:rPr>
          <w:color w:val="231F20"/>
          <w:spacing w:val="-7"/>
        </w:rPr>
        <w:t xml:space="preserve">THAT  </w:t>
      </w:r>
      <w:r>
        <w:rPr>
          <w:color w:val="231F20"/>
        </w:rPr>
        <w:t xml:space="preserve">the  aforesaid  Bidder,  its  Directors  and  subcontractors  have  not  been  </w:t>
      </w:r>
      <w:proofErr w:type="spellStart"/>
      <w:r>
        <w:rPr>
          <w:color w:val="231F20"/>
        </w:rPr>
        <w:t>cak</w:t>
      </w:r>
      <w:proofErr w:type="spellEnd"/>
    </w:p>
    <w:p w14:paraId="760C0BD1" w14:textId="77777777" w:rsidR="00F05C07" w:rsidRDefault="00F05C07" w:rsidP="00F05C07">
      <w:pPr>
        <w:pStyle w:val="ListParagraph"/>
        <w:numPr>
          <w:ilvl w:val="0"/>
          <w:numId w:val="54"/>
        </w:numPr>
        <w:tabs>
          <w:tab w:val="left" w:pos="1415"/>
          <w:tab w:val="left" w:pos="1416"/>
        </w:tabs>
        <w:spacing w:line="230" w:lineRule="auto"/>
        <w:ind w:right="850" w:hanging="555"/>
      </w:pPr>
      <w:r>
        <w:rPr>
          <w:color w:val="231F20"/>
        </w:rPr>
        <w:t>red  from  participating  in  procurement</w:t>
      </w:r>
      <w:r>
        <w:rPr>
          <w:color w:val="231F20"/>
          <w:spacing w:val="-23"/>
        </w:rPr>
        <w:t xml:space="preserve">  </w:t>
      </w:r>
      <w:r>
        <w:rPr>
          <w:color w:val="231F20"/>
        </w:rPr>
        <w:t>proceeding</w:t>
      </w:r>
      <w:r>
        <w:rPr>
          <w:color w:val="231F20"/>
          <w:spacing w:val="-23"/>
        </w:rPr>
        <w:t xml:space="preserve">  </w:t>
      </w:r>
      <w:r>
        <w:rPr>
          <w:color w:val="231F20"/>
        </w:rPr>
        <w:t>under</w:t>
      </w:r>
      <w:r>
        <w:rPr>
          <w:color w:val="231F20"/>
          <w:spacing w:val="-23"/>
        </w:rPr>
        <w:t xml:space="preserve">  </w:t>
      </w:r>
      <w:r>
        <w:rPr>
          <w:color w:val="231F20"/>
        </w:rPr>
        <w:t>Part</w:t>
      </w:r>
      <w:r>
        <w:rPr>
          <w:color w:val="231F20"/>
          <w:spacing w:val="-23"/>
        </w:rPr>
        <w:t xml:space="preserve">  </w:t>
      </w:r>
      <w:r>
        <w:rPr>
          <w:color w:val="231F20"/>
        </w:rPr>
        <w:t>IV</w:t>
      </w:r>
      <w:r>
        <w:rPr>
          <w:color w:val="231F20"/>
          <w:spacing w:val="-26"/>
        </w:rPr>
        <w:t xml:space="preserve">  </w:t>
      </w:r>
      <w:r>
        <w:rPr>
          <w:color w:val="231F20"/>
        </w:rPr>
        <w:t>of</w:t>
      </w:r>
      <w:r>
        <w:rPr>
          <w:color w:val="231F20"/>
          <w:spacing w:val="-22"/>
        </w:rPr>
        <w:t xml:space="preserve">  </w:t>
      </w:r>
      <w:r>
        <w:rPr>
          <w:color w:val="231F20"/>
        </w:rPr>
        <w:t>the</w:t>
      </w:r>
      <w:r>
        <w:rPr>
          <w:color w:val="231F20"/>
          <w:spacing w:val="-35"/>
        </w:rPr>
        <w:t xml:space="preserve">  </w:t>
      </w:r>
      <w:r>
        <w:rPr>
          <w:color w:val="231F20"/>
        </w:rPr>
        <w:t>Act.</w:t>
      </w:r>
    </w:p>
    <w:p w14:paraId="472E4A03" w14:textId="77777777" w:rsidR="00F05C07" w:rsidRDefault="00F05C07" w:rsidP="00F05C07">
      <w:pPr>
        <w:pStyle w:val="BodyText"/>
        <w:spacing w:before="9"/>
        <w:rPr>
          <w:sz w:val="41"/>
        </w:rPr>
      </w:pPr>
    </w:p>
    <w:p w14:paraId="55DA1CF2" w14:textId="77777777" w:rsidR="00F05C07" w:rsidRDefault="00F05C07" w:rsidP="00F05C07">
      <w:pPr>
        <w:pStyle w:val="ListParagraph"/>
        <w:numPr>
          <w:ilvl w:val="0"/>
          <w:numId w:val="54"/>
        </w:numPr>
        <w:tabs>
          <w:tab w:val="left" w:pos="1415"/>
          <w:tab w:val="left" w:pos="1416"/>
        </w:tabs>
        <w:ind w:left="1415"/>
      </w:pPr>
      <w:r>
        <w:rPr>
          <w:color w:val="231F20"/>
          <w:spacing w:val="-7"/>
        </w:rPr>
        <w:t>THAT</w:t>
      </w:r>
      <w:r>
        <w:rPr>
          <w:color w:val="231F20"/>
          <w:spacing w:val="-27"/>
        </w:rPr>
        <w:t xml:space="preserve">  </w:t>
      </w:r>
      <w:r>
        <w:rPr>
          <w:color w:val="231F20"/>
        </w:rPr>
        <w:t>what</w:t>
      </w:r>
      <w:r>
        <w:rPr>
          <w:color w:val="231F20"/>
          <w:spacing w:val="-23"/>
        </w:rPr>
        <w:t xml:space="preserve">  </w:t>
      </w:r>
      <w:r>
        <w:rPr>
          <w:color w:val="231F20"/>
        </w:rPr>
        <w:t>is</w:t>
      </w:r>
      <w:r>
        <w:rPr>
          <w:color w:val="231F20"/>
          <w:spacing w:val="-22"/>
        </w:rPr>
        <w:t xml:space="preserve">  </w:t>
      </w:r>
      <w:proofErr w:type="spellStart"/>
      <w:r>
        <w:rPr>
          <w:color w:val="231F20"/>
        </w:rPr>
        <w:t>deponed</w:t>
      </w:r>
      <w:proofErr w:type="spellEnd"/>
      <w:r>
        <w:rPr>
          <w:color w:val="231F20"/>
          <w:spacing w:val="-23"/>
        </w:rPr>
        <w:t xml:space="preserve">  </w:t>
      </w:r>
      <w:r>
        <w:rPr>
          <w:color w:val="231F20"/>
        </w:rPr>
        <w:t>to</w:t>
      </w:r>
      <w:r>
        <w:rPr>
          <w:color w:val="231F20"/>
          <w:spacing w:val="-23"/>
        </w:rPr>
        <w:t xml:space="preserve">  </w:t>
      </w:r>
      <w:r>
        <w:rPr>
          <w:color w:val="231F20"/>
        </w:rPr>
        <w:t>herein</w:t>
      </w:r>
      <w:r>
        <w:rPr>
          <w:color w:val="231F20"/>
          <w:spacing w:val="-23"/>
        </w:rPr>
        <w:t xml:space="preserve">  </w:t>
      </w:r>
      <w:r>
        <w:rPr>
          <w:color w:val="231F20"/>
        </w:rPr>
        <w:t>above</w:t>
      </w:r>
      <w:r>
        <w:rPr>
          <w:color w:val="231F20"/>
          <w:spacing w:val="-23"/>
        </w:rPr>
        <w:t xml:space="preserve">  </w:t>
      </w:r>
      <w:r>
        <w:rPr>
          <w:color w:val="231F20"/>
        </w:rPr>
        <w:t>is</w:t>
      </w:r>
      <w:r>
        <w:rPr>
          <w:color w:val="231F20"/>
          <w:spacing w:val="-22"/>
        </w:rPr>
        <w:t xml:space="preserve">  </w:t>
      </w:r>
      <w:r>
        <w:rPr>
          <w:color w:val="231F20"/>
        </w:rPr>
        <w:t>true</w:t>
      </w:r>
      <w:r>
        <w:rPr>
          <w:color w:val="231F20"/>
          <w:spacing w:val="-23"/>
        </w:rPr>
        <w:t xml:space="preserve">  </w:t>
      </w:r>
      <w:r>
        <w:rPr>
          <w:color w:val="231F20"/>
        </w:rPr>
        <w:t>to</w:t>
      </w:r>
      <w:r>
        <w:rPr>
          <w:color w:val="231F20"/>
          <w:spacing w:val="-23"/>
        </w:rPr>
        <w:t xml:space="preserve">  </w:t>
      </w:r>
      <w:r>
        <w:rPr>
          <w:color w:val="231F20"/>
        </w:rPr>
        <w:t>the</w:t>
      </w:r>
      <w:r>
        <w:rPr>
          <w:color w:val="231F20"/>
          <w:spacing w:val="-23"/>
        </w:rPr>
        <w:t xml:space="preserve">  </w:t>
      </w:r>
      <w:r>
        <w:rPr>
          <w:color w:val="231F20"/>
        </w:rPr>
        <w:t>best</w:t>
      </w:r>
      <w:r>
        <w:rPr>
          <w:color w:val="231F20"/>
          <w:spacing w:val="-23"/>
        </w:rPr>
        <w:t xml:space="preserve">  </w:t>
      </w:r>
      <w:r>
        <w:rPr>
          <w:color w:val="231F20"/>
        </w:rPr>
        <w:t>of</w:t>
      </w:r>
      <w:r>
        <w:rPr>
          <w:color w:val="231F20"/>
          <w:spacing w:val="-22"/>
        </w:rPr>
        <w:t xml:space="preserve">  </w:t>
      </w:r>
      <w:r>
        <w:rPr>
          <w:color w:val="231F20"/>
        </w:rPr>
        <w:t>my</w:t>
      </w:r>
      <w:r>
        <w:rPr>
          <w:color w:val="231F20"/>
          <w:spacing w:val="-23"/>
        </w:rPr>
        <w:t xml:space="preserve">  </w:t>
      </w:r>
      <w:r>
        <w:rPr>
          <w:color w:val="231F20"/>
        </w:rPr>
        <w:t>knowledge,</w:t>
      </w:r>
      <w:r>
        <w:rPr>
          <w:color w:val="231F20"/>
          <w:spacing w:val="-23"/>
        </w:rPr>
        <w:t xml:space="preserve">  </w:t>
      </w:r>
      <w:r>
        <w:rPr>
          <w:color w:val="231F20"/>
        </w:rPr>
        <w:t>information</w:t>
      </w:r>
      <w:r>
        <w:rPr>
          <w:color w:val="231F20"/>
          <w:spacing w:val="-23"/>
        </w:rPr>
        <w:t xml:space="preserve">  </w:t>
      </w:r>
      <w:r>
        <w:rPr>
          <w:color w:val="231F20"/>
        </w:rPr>
        <w:t>and</w:t>
      </w:r>
      <w:r>
        <w:rPr>
          <w:color w:val="231F20"/>
          <w:spacing w:val="-23"/>
        </w:rPr>
        <w:t xml:space="preserve">  </w:t>
      </w:r>
      <w:r>
        <w:rPr>
          <w:color w:val="231F20"/>
        </w:rPr>
        <w:t>belief.</w:t>
      </w:r>
    </w:p>
    <w:p w14:paraId="2B95512C" w14:textId="77777777" w:rsidR="00F05C07" w:rsidRDefault="00F05C07" w:rsidP="00F05C07">
      <w:pPr>
        <w:pStyle w:val="BodyText"/>
        <w:rPr>
          <w:sz w:val="20"/>
        </w:rPr>
      </w:pPr>
    </w:p>
    <w:p w14:paraId="1A57D5FC" w14:textId="77777777" w:rsidR="00F05C07" w:rsidRDefault="00F05C07" w:rsidP="00F05C07">
      <w:pPr>
        <w:pStyle w:val="BodyText"/>
        <w:spacing w:before="6"/>
        <w:rPr>
          <w:sz w:val="19"/>
        </w:rPr>
      </w:pPr>
    </w:p>
    <w:tbl>
      <w:tblPr>
        <w:tblStyle w:val="TableGrid"/>
        <w:tblW w:w="0" w:type="auto"/>
        <w:tblInd w:w="977" w:type="dxa"/>
        <w:tblLayout w:type="fixed"/>
        <w:tblLook w:val="01E0" w:firstRow="1" w:lastRow="1" w:firstColumn="1" w:lastColumn="1" w:noHBand="0" w:noVBand="0"/>
      </w:tblPr>
      <w:tblGrid>
        <w:gridCol w:w="3308"/>
        <w:gridCol w:w="3367"/>
        <w:gridCol w:w="3272"/>
      </w:tblGrid>
      <w:tr w:rsidR="00F05C07" w14:paraId="7A74D891" w14:textId="77777777" w:rsidTr="00B921D0">
        <w:trPr>
          <w:trHeight w:val="269"/>
        </w:trPr>
        <w:tc>
          <w:tcPr>
            <w:tcW w:w="3308" w:type="dxa"/>
          </w:tcPr>
          <w:p w14:paraId="36B8E596" w14:textId="77777777" w:rsidR="00F05C07" w:rsidRDefault="00F05C07" w:rsidP="003265F8">
            <w:pPr>
              <w:pStyle w:val="TableParagraph"/>
              <w:spacing w:before="23" w:line="227" w:lineRule="exact"/>
              <w:ind w:left="50"/>
            </w:pPr>
            <w:r>
              <w:rPr>
                <w:color w:val="231F20"/>
              </w:rPr>
              <w:t>………………………………….</w:t>
            </w:r>
          </w:p>
        </w:tc>
        <w:tc>
          <w:tcPr>
            <w:tcW w:w="3367" w:type="dxa"/>
          </w:tcPr>
          <w:p w14:paraId="6E4C7871" w14:textId="77777777" w:rsidR="00F05C07" w:rsidRDefault="00F05C07" w:rsidP="003265F8">
            <w:pPr>
              <w:pStyle w:val="TableParagraph"/>
              <w:spacing w:before="23" w:line="227" w:lineRule="exact"/>
              <w:ind w:left="342"/>
            </w:pPr>
            <w:r>
              <w:rPr>
                <w:color w:val="231F20"/>
              </w:rPr>
              <w:t>……………………………..….</w:t>
            </w:r>
          </w:p>
        </w:tc>
        <w:tc>
          <w:tcPr>
            <w:tcW w:w="3272" w:type="dxa"/>
          </w:tcPr>
          <w:p w14:paraId="06B575CC" w14:textId="77777777" w:rsidR="00F05C07" w:rsidRDefault="00F05C07" w:rsidP="003265F8">
            <w:pPr>
              <w:pStyle w:val="TableParagraph"/>
              <w:spacing w:before="23" w:line="227" w:lineRule="exact"/>
              <w:ind w:left="217"/>
            </w:pPr>
            <w:r>
              <w:rPr>
                <w:color w:val="231F20"/>
              </w:rPr>
              <w:t>..................  ………………………</w:t>
            </w:r>
          </w:p>
        </w:tc>
      </w:tr>
      <w:tr w:rsidR="00F05C07" w14:paraId="2A8470E8" w14:textId="77777777" w:rsidTr="00B921D0">
        <w:trPr>
          <w:trHeight w:val="1000"/>
        </w:trPr>
        <w:tc>
          <w:tcPr>
            <w:tcW w:w="3308" w:type="dxa"/>
          </w:tcPr>
          <w:p w14:paraId="6FA51B20" w14:textId="77777777" w:rsidR="00F05C07" w:rsidRDefault="00F05C07" w:rsidP="003265F8">
            <w:pPr>
              <w:pStyle w:val="TableParagraph"/>
              <w:spacing w:line="250" w:lineRule="exact"/>
              <w:ind w:left="50"/>
            </w:pPr>
            <w:r>
              <w:rPr>
                <w:color w:val="231F20"/>
              </w:rPr>
              <w:t>(Title)</w:t>
            </w:r>
          </w:p>
          <w:p w14:paraId="2C0E7C8F" w14:textId="77777777" w:rsidR="00F05C07" w:rsidRDefault="00F05C07" w:rsidP="003265F8">
            <w:pPr>
              <w:pStyle w:val="TableParagraph"/>
              <w:spacing w:before="6"/>
              <w:rPr>
                <w:sz w:val="41"/>
              </w:rPr>
            </w:pPr>
          </w:p>
          <w:p w14:paraId="42CD3D03" w14:textId="77777777" w:rsidR="00F05C07" w:rsidRDefault="00F05C07" w:rsidP="003265F8">
            <w:pPr>
              <w:pStyle w:val="TableParagraph"/>
              <w:ind w:left="50"/>
            </w:pPr>
            <w:r>
              <w:rPr>
                <w:color w:val="231F20"/>
              </w:rPr>
              <w:t>Bidder  Ofﬁcial  Stamp</w:t>
            </w:r>
          </w:p>
        </w:tc>
        <w:tc>
          <w:tcPr>
            <w:tcW w:w="3367" w:type="dxa"/>
          </w:tcPr>
          <w:p w14:paraId="56AA655E" w14:textId="77777777" w:rsidR="00F05C07" w:rsidRDefault="00F05C07" w:rsidP="003265F8">
            <w:pPr>
              <w:pStyle w:val="TableParagraph"/>
              <w:spacing w:line="250" w:lineRule="exact"/>
              <w:ind w:left="374"/>
            </w:pPr>
            <w:r>
              <w:rPr>
                <w:color w:val="231F20"/>
              </w:rPr>
              <w:t>(Signature)</w:t>
            </w:r>
          </w:p>
        </w:tc>
        <w:tc>
          <w:tcPr>
            <w:tcW w:w="3272" w:type="dxa"/>
          </w:tcPr>
          <w:p w14:paraId="61FFB9B6" w14:textId="77777777" w:rsidR="00F05C07" w:rsidRDefault="00F05C07" w:rsidP="003265F8">
            <w:pPr>
              <w:pStyle w:val="TableParagraph"/>
              <w:spacing w:line="250" w:lineRule="exact"/>
              <w:ind w:left="217"/>
            </w:pPr>
            <w:r>
              <w:rPr>
                <w:color w:val="231F20"/>
              </w:rPr>
              <w:t>(Date)</w:t>
            </w:r>
          </w:p>
        </w:tc>
      </w:tr>
    </w:tbl>
    <w:p w14:paraId="35EC3C70" w14:textId="77777777" w:rsidR="00F05C07" w:rsidRDefault="00F05C07" w:rsidP="00F05C07">
      <w:pPr>
        <w:spacing w:line="250" w:lineRule="exact"/>
        <w:sectPr w:rsidR="00F05C07">
          <w:pgSz w:w="11910" w:h="16840"/>
          <w:pgMar w:top="640" w:right="0" w:bottom="640" w:left="0" w:header="0" w:footer="441" w:gutter="0"/>
          <w:cols w:space="720"/>
        </w:sectPr>
      </w:pPr>
    </w:p>
    <w:p w14:paraId="2EBD7795" w14:textId="0A5C19C1" w:rsidR="00F05C07" w:rsidRPr="00875A4A" w:rsidRDefault="00F05C07" w:rsidP="00F05C07">
      <w:pPr>
        <w:pStyle w:val="BodyText"/>
        <w:spacing w:before="243" w:line="230" w:lineRule="auto"/>
        <w:ind w:left="134" w:right="720"/>
        <w:jc w:val="center"/>
        <w:rPr>
          <w:b/>
          <w:color w:val="231F20"/>
          <w:sz w:val="24"/>
          <w:szCs w:val="24"/>
        </w:rPr>
      </w:pPr>
      <w:r>
        <w:rPr>
          <w:color w:val="231F20"/>
        </w:rPr>
        <w:lastRenderedPageBreak/>
        <w:t xml:space="preserve"> </w:t>
      </w:r>
      <w:r w:rsidRPr="00875A4A">
        <w:rPr>
          <w:b/>
          <w:color w:val="231F20"/>
          <w:sz w:val="24"/>
          <w:szCs w:val="24"/>
        </w:rPr>
        <w:t>FORM SD</w:t>
      </w:r>
      <w:r>
        <w:rPr>
          <w:b/>
          <w:color w:val="231F20"/>
          <w:sz w:val="24"/>
          <w:szCs w:val="24"/>
        </w:rPr>
        <w:t>2</w:t>
      </w:r>
    </w:p>
    <w:p w14:paraId="30FB2D6F" w14:textId="2D3393E5" w:rsidR="0021200B" w:rsidRDefault="0021200B">
      <w:pPr>
        <w:pStyle w:val="Heading3"/>
        <w:spacing w:before="187" w:line="444" w:lineRule="auto"/>
        <w:ind w:left="854" w:right="6374" w:hanging="1"/>
      </w:pPr>
    </w:p>
    <w:p w14:paraId="2F0ACB33" w14:textId="472574EE" w:rsidR="0021200B" w:rsidRDefault="00022DB4">
      <w:pPr>
        <w:pStyle w:val="Heading5"/>
        <w:spacing w:before="7" w:line="230" w:lineRule="auto"/>
        <w:ind w:left="854"/>
      </w:pPr>
      <w:r>
        <w:rPr>
          <w:color w:val="231F20"/>
        </w:rPr>
        <w:t>SELF</w:t>
      </w:r>
      <w:r w:rsidR="005765B8">
        <w:rPr>
          <w:color w:val="231F20"/>
        </w:rPr>
        <w:t xml:space="preserve">  </w:t>
      </w:r>
      <w:r>
        <w:rPr>
          <w:color w:val="231F20"/>
        </w:rPr>
        <w:t>DECLARATION</w:t>
      </w:r>
      <w:r w:rsidR="005765B8">
        <w:rPr>
          <w:color w:val="231F20"/>
        </w:rPr>
        <w:t xml:space="preserve">  </w:t>
      </w:r>
      <w:r>
        <w:rPr>
          <w:color w:val="231F20"/>
        </w:rPr>
        <w:t>THAT</w:t>
      </w:r>
      <w:r w:rsidR="005765B8">
        <w:rPr>
          <w:color w:val="231F20"/>
        </w:rPr>
        <w:t xml:space="preserve">  </w:t>
      </w:r>
      <w:r>
        <w:rPr>
          <w:color w:val="231F20"/>
        </w:rPr>
        <w:t>THE</w:t>
      </w:r>
      <w:r w:rsidR="005765B8">
        <w:rPr>
          <w:color w:val="231F20"/>
        </w:rPr>
        <w:t xml:space="preserve">  </w:t>
      </w:r>
      <w:r>
        <w:rPr>
          <w:color w:val="231F20"/>
        </w:rPr>
        <w:t>PERSON/TENDERER</w:t>
      </w:r>
      <w:r w:rsidR="005765B8">
        <w:rPr>
          <w:color w:val="231F20"/>
        </w:rPr>
        <w:t xml:space="preserve">  </w:t>
      </w:r>
      <w:r>
        <w:rPr>
          <w:color w:val="231F20"/>
        </w:rPr>
        <w:t>WILL</w:t>
      </w:r>
      <w:r w:rsidR="005765B8">
        <w:rPr>
          <w:color w:val="231F20"/>
        </w:rPr>
        <w:t xml:space="preserve">  </w:t>
      </w:r>
      <w:r>
        <w:rPr>
          <w:color w:val="231F20"/>
        </w:rPr>
        <w:t>NOT</w:t>
      </w:r>
      <w:r w:rsidR="005765B8">
        <w:rPr>
          <w:color w:val="231F20"/>
        </w:rPr>
        <w:t xml:space="preserve">  </w:t>
      </w:r>
      <w:r>
        <w:rPr>
          <w:color w:val="231F20"/>
        </w:rPr>
        <w:t>ENGAGE</w:t>
      </w:r>
      <w:r w:rsidR="005765B8">
        <w:rPr>
          <w:color w:val="231F20"/>
        </w:rPr>
        <w:t xml:space="preserve">  </w:t>
      </w:r>
      <w:r>
        <w:rPr>
          <w:color w:val="231F20"/>
        </w:rPr>
        <w:t>IN</w:t>
      </w:r>
      <w:r w:rsidR="005765B8">
        <w:rPr>
          <w:color w:val="231F20"/>
        </w:rPr>
        <w:t xml:space="preserve">  </w:t>
      </w:r>
      <w:r>
        <w:rPr>
          <w:color w:val="231F20"/>
        </w:rPr>
        <w:t>ANY</w:t>
      </w:r>
      <w:r w:rsidR="005765B8">
        <w:rPr>
          <w:color w:val="231F20"/>
        </w:rPr>
        <w:t xml:space="preserve">  </w:t>
      </w:r>
      <w:r>
        <w:rPr>
          <w:color w:val="231F20"/>
        </w:rPr>
        <w:t>CORRUPT</w:t>
      </w:r>
      <w:r w:rsidR="005765B8">
        <w:rPr>
          <w:color w:val="231F20"/>
        </w:rPr>
        <w:t xml:space="preserve">  </w:t>
      </w:r>
      <w:r>
        <w:rPr>
          <w:color w:val="231F20"/>
        </w:rPr>
        <w:t>OR</w:t>
      </w:r>
      <w:r w:rsidR="005765B8">
        <w:rPr>
          <w:color w:val="231F20"/>
        </w:rPr>
        <w:t xml:space="preserve">  </w:t>
      </w:r>
      <w:r>
        <w:rPr>
          <w:color w:val="231F20"/>
        </w:rPr>
        <w:t>FRAUDULENT</w:t>
      </w:r>
      <w:r w:rsidR="005765B8">
        <w:rPr>
          <w:color w:val="231F20"/>
        </w:rPr>
        <w:t xml:space="preserve">  </w:t>
      </w:r>
      <w:r>
        <w:rPr>
          <w:color w:val="231F20"/>
        </w:rPr>
        <w:t>PRACTICE</w:t>
      </w:r>
    </w:p>
    <w:p w14:paraId="4C222F21" w14:textId="77777777" w:rsidR="0021200B" w:rsidRDefault="0021200B">
      <w:pPr>
        <w:pStyle w:val="BodyText"/>
        <w:rPr>
          <w:b/>
          <w:sz w:val="30"/>
        </w:rPr>
      </w:pPr>
    </w:p>
    <w:p w14:paraId="5676E964" w14:textId="77777777" w:rsidR="0021200B" w:rsidRDefault="0021200B">
      <w:pPr>
        <w:pStyle w:val="BodyText"/>
        <w:rPr>
          <w:b/>
          <w:sz w:val="33"/>
        </w:rPr>
      </w:pPr>
    </w:p>
    <w:p w14:paraId="2AE48A74" w14:textId="53E00243" w:rsidR="0021200B" w:rsidRDefault="00022DB4">
      <w:pPr>
        <w:pStyle w:val="BodyText"/>
        <w:spacing w:line="248" w:lineRule="exact"/>
        <w:ind w:left="854"/>
      </w:pPr>
      <w:r>
        <w:rPr>
          <w:color w:val="231F20"/>
        </w:rPr>
        <w:t>I,......................................................................................of</w:t>
      </w:r>
      <w:r w:rsidR="005765B8">
        <w:rPr>
          <w:color w:val="231F20"/>
        </w:rPr>
        <w:t xml:space="preserve">  </w:t>
      </w:r>
      <w:r>
        <w:rPr>
          <w:color w:val="231F20"/>
        </w:rPr>
        <w:t>P.</w:t>
      </w:r>
      <w:r w:rsidR="005765B8">
        <w:rPr>
          <w:color w:val="231F20"/>
        </w:rPr>
        <w:t xml:space="preserve">    </w:t>
      </w:r>
      <w:r>
        <w:rPr>
          <w:color w:val="231F20"/>
        </w:rPr>
        <w:t>O.</w:t>
      </w:r>
      <w:r w:rsidR="005765B8">
        <w:rPr>
          <w:color w:val="231F20"/>
        </w:rPr>
        <w:t xml:space="preserve">  </w:t>
      </w:r>
      <w:r>
        <w:rPr>
          <w:color w:val="231F20"/>
        </w:rPr>
        <w:t>Box..............................................being</w:t>
      </w:r>
      <w:r w:rsidR="005765B8">
        <w:rPr>
          <w:color w:val="231F20"/>
        </w:rPr>
        <w:t xml:space="preserve">  </w:t>
      </w:r>
      <w:r>
        <w:rPr>
          <w:color w:val="231F20"/>
        </w:rPr>
        <w:t>a</w:t>
      </w:r>
      <w:r w:rsidR="005765B8">
        <w:rPr>
          <w:color w:val="231F20"/>
        </w:rPr>
        <w:t xml:space="preserve">  </w:t>
      </w:r>
      <w:r>
        <w:rPr>
          <w:color w:val="231F20"/>
        </w:rPr>
        <w:t>resident</w:t>
      </w:r>
      <w:r w:rsidR="005765B8">
        <w:rPr>
          <w:color w:val="231F20"/>
        </w:rPr>
        <w:t xml:space="preserve">    </w:t>
      </w:r>
      <w:r>
        <w:rPr>
          <w:color w:val="231F20"/>
        </w:rPr>
        <w:t>of</w:t>
      </w:r>
    </w:p>
    <w:p w14:paraId="1CA057EA" w14:textId="480A171F" w:rsidR="0021200B" w:rsidRDefault="00022DB4">
      <w:pPr>
        <w:pStyle w:val="BodyText"/>
        <w:spacing w:line="244" w:lineRule="exact"/>
        <w:ind w:left="854"/>
      </w:pPr>
      <w:r>
        <w:rPr>
          <w:color w:val="231F20"/>
        </w:rPr>
        <w:t>............................................................................in</w:t>
      </w:r>
      <w:r w:rsidR="005765B8">
        <w:rPr>
          <w:color w:val="231F20"/>
        </w:rPr>
        <w:t xml:space="preserve">  </w:t>
      </w:r>
      <w:r>
        <w:rPr>
          <w:color w:val="231F20"/>
        </w:rPr>
        <w:t>the</w:t>
      </w:r>
      <w:r w:rsidR="005765B8">
        <w:rPr>
          <w:color w:val="231F20"/>
        </w:rPr>
        <w:t xml:space="preserve">  </w:t>
      </w:r>
      <w:r>
        <w:rPr>
          <w:color w:val="231F20"/>
        </w:rPr>
        <w:t>Republic</w:t>
      </w:r>
      <w:r w:rsidR="005765B8">
        <w:rPr>
          <w:color w:val="231F20"/>
        </w:rPr>
        <w:t xml:space="preserve">  </w:t>
      </w:r>
      <w:r>
        <w:rPr>
          <w:color w:val="231F20"/>
        </w:rPr>
        <w:t>of</w:t>
      </w:r>
      <w:r w:rsidR="005765B8">
        <w:rPr>
          <w:color w:val="231F20"/>
        </w:rPr>
        <w:t xml:space="preserve">  </w:t>
      </w:r>
      <w:r>
        <w:rPr>
          <w:color w:val="231F20"/>
        </w:rPr>
        <w:t>...............................................do</w:t>
      </w:r>
      <w:r w:rsidR="005765B8">
        <w:rPr>
          <w:color w:val="231F20"/>
        </w:rPr>
        <w:t xml:space="preserve">  </w:t>
      </w:r>
      <w:r>
        <w:rPr>
          <w:color w:val="231F20"/>
        </w:rPr>
        <w:t>hereby</w:t>
      </w:r>
      <w:r w:rsidR="005765B8">
        <w:rPr>
          <w:color w:val="231F20"/>
        </w:rPr>
        <w:t xml:space="preserve">  </w:t>
      </w:r>
      <w:r>
        <w:rPr>
          <w:color w:val="231F20"/>
        </w:rPr>
        <w:t>make</w:t>
      </w:r>
      <w:r w:rsidR="005765B8">
        <w:rPr>
          <w:color w:val="231F20"/>
        </w:rPr>
        <w:t xml:space="preserve">  </w:t>
      </w:r>
      <w:r>
        <w:rPr>
          <w:color w:val="231F20"/>
        </w:rPr>
        <w:t>a</w:t>
      </w:r>
    </w:p>
    <w:p w14:paraId="4E596255" w14:textId="58928FB6" w:rsidR="0021200B" w:rsidRDefault="00022DB4">
      <w:pPr>
        <w:pStyle w:val="BodyText"/>
        <w:spacing w:line="248" w:lineRule="exact"/>
        <w:ind w:left="854"/>
      </w:pPr>
      <w:r>
        <w:rPr>
          <w:color w:val="231F20"/>
        </w:rPr>
        <w:t>statement</w:t>
      </w:r>
      <w:r w:rsidR="005765B8">
        <w:rPr>
          <w:color w:val="231F20"/>
        </w:rPr>
        <w:t xml:space="preserve">  </w:t>
      </w:r>
      <w:r>
        <w:rPr>
          <w:color w:val="231F20"/>
        </w:rPr>
        <w:t>as</w:t>
      </w:r>
      <w:r w:rsidR="005765B8">
        <w:rPr>
          <w:color w:val="231F20"/>
        </w:rPr>
        <w:t xml:space="preserve">  </w:t>
      </w:r>
      <w:r>
        <w:rPr>
          <w:color w:val="231F20"/>
        </w:rPr>
        <w:t>follows:-</w:t>
      </w:r>
    </w:p>
    <w:p w14:paraId="561E24CE" w14:textId="77777777" w:rsidR="0021200B" w:rsidRDefault="0021200B">
      <w:pPr>
        <w:pStyle w:val="BodyText"/>
        <w:spacing w:before="6"/>
        <w:rPr>
          <w:sz w:val="41"/>
        </w:rPr>
      </w:pPr>
    </w:p>
    <w:p w14:paraId="5D76C914" w14:textId="651F494A" w:rsidR="0021200B" w:rsidRDefault="00022DB4">
      <w:pPr>
        <w:pStyle w:val="ListParagraph"/>
        <w:numPr>
          <w:ilvl w:val="0"/>
          <w:numId w:val="55"/>
        </w:numPr>
        <w:tabs>
          <w:tab w:val="left" w:pos="1400"/>
          <w:tab w:val="left" w:pos="1401"/>
        </w:tabs>
        <w:spacing w:line="248" w:lineRule="exact"/>
        <w:ind w:hanging="547"/>
      </w:pPr>
      <w:r>
        <w:rPr>
          <w:color w:val="231F20"/>
          <w:spacing w:val="-3"/>
        </w:rPr>
        <w:t>THAT</w:t>
      </w:r>
      <w:r w:rsidR="005765B8">
        <w:rPr>
          <w:color w:val="231F20"/>
          <w:spacing w:val="-3"/>
        </w:rPr>
        <w:t xml:space="preserve">  </w:t>
      </w:r>
      <w:r>
        <w:rPr>
          <w:color w:val="231F20"/>
        </w:rPr>
        <w:t>I</w:t>
      </w:r>
      <w:r w:rsidR="005765B8">
        <w:rPr>
          <w:color w:val="231F20"/>
        </w:rPr>
        <w:t xml:space="preserve">  </w:t>
      </w:r>
      <w:r>
        <w:rPr>
          <w:color w:val="231F20"/>
          <w:spacing w:val="1"/>
        </w:rPr>
        <w:t>am</w:t>
      </w:r>
      <w:r w:rsidR="005765B8">
        <w:rPr>
          <w:color w:val="231F20"/>
          <w:spacing w:val="1"/>
        </w:rPr>
        <w:t xml:space="preserve">  </w:t>
      </w:r>
      <w:r>
        <w:rPr>
          <w:color w:val="231F20"/>
          <w:spacing w:val="2"/>
        </w:rPr>
        <w:t>the</w:t>
      </w:r>
      <w:r w:rsidR="005765B8">
        <w:rPr>
          <w:color w:val="231F20"/>
          <w:spacing w:val="2"/>
        </w:rPr>
        <w:t xml:space="preserve">  </w:t>
      </w:r>
      <w:r>
        <w:rPr>
          <w:color w:val="231F20"/>
          <w:spacing w:val="3"/>
        </w:rPr>
        <w:t>Chief</w:t>
      </w:r>
      <w:r w:rsidR="005765B8">
        <w:rPr>
          <w:color w:val="231F20"/>
          <w:spacing w:val="3"/>
        </w:rPr>
        <w:t xml:space="preserve">  </w:t>
      </w:r>
      <w:r>
        <w:rPr>
          <w:color w:val="231F20"/>
          <w:spacing w:val="3"/>
        </w:rPr>
        <w:t>Executive/Managing</w:t>
      </w:r>
      <w:r w:rsidR="005765B8">
        <w:rPr>
          <w:color w:val="231F20"/>
          <w:spacing w:val="3"/>
        </w:rPr>
        <w:t xml:space="preserve">  </w:t>
      </w:r>
      <w:r>
        <w:rPr>
          <w:color w:val="231F20"/>
          <w:spacing w:val="3"/>
        </w:rPr>
        <w:t>Director/Principal</w:t>
      </w:r>
      <w:r w:rsidR="005765B8">
        <w:rPr>
          <w:color w:val="231F20"/>
          <w:spacing w:val="3"/>
        </w:rPr>
        <w:t xml:space="preserve">  </w:t>
      </w:r>
      <w:r>
        <w:rPr>
          <w:color w:val="231F20"/>
          <w:spacing w:val="3"/>
        </w:rPr>
        <w:t>Ofﬁcer/Director</w:t>
      </w:r>
      <w:r w:rsidR="005765B8">
        <w:rPr>
          <w:color w:val="231F20"/>
          <w:spacing w:val="21"/>
        </w:rPr>
        <w:t xml:space="preserve">  </w:t>
      </w:r>
      <w:r>
        <w:rPr>
          <w:color w:val="231F20"/>
          <w:spacing w:val="3"/>
        </w:rPr>
        <w:t>of...........................</w:t>
      </w:r>
    </w:p>
    <w:p w14:paraId="310CE0BA" w14:textId="6FBE43AB" w:rsidR="0021200B" w:rsidRDefault="00022DB4">
      <w:pPr>
        <w:spacing w:before="4" w:line="230" w:lineRule="auto"/>
        <w:ind w:left="1402" w:right="833"/>
        <w:rPr>
          <w:i/>
        </w:rPr>
      </w:pPr>
      <w:r>
        <w:rPr>
          <w:color w:val="231F20"/>
        </w:rPr>
        <w:t>…......................................……....……………………</w:t>
      </w:r>
      <w:r w:rsidR="005765B8">
        <w:rPr>
          <w:color w:val="231F20"/>
          <w:spacing w:val="-10"/>
        </w:rPr>
        <w:t xml:space="preserve">  </w:t>
      </w:r>
      <w:r>
        <w:rPr>
          <w:i/>
          <w:color w:val="231F20"/>
        </w:rPr>
        <w:t>(insert</w:t>
      </w:r>
      <w:r w:rsidR="005765B8">
        <w:rPr>
          <w:i/>
          <w:color w:val="231F20"/>
          <w:spacing w:val="-10"/>
        </w:rPr>
        <w:t xml:space="preserve">  </w:t>
      </w:r>
      <w:r>
        <w:rPr>
          <w:i/>
          <w:color w:val="231F20"/>
        </w:rPr>
        <w:t>name</w:t>
      </w:r>
      <w:r w:rsidR="005765B8">
        <w:rPr>
          <w:i/>
          <w:color w:val="231F20"/>
          <w:spacing w:val="-10"/>
        </w:rPr>
        <w:t xml:space="preserve">  </w:t>
      </w:r>
      <w:r>
        <w:rPr>
          <w:i/>
          <w:color w:val="231F20"/>
        </w:rPr>
        <w:t>of</w:t>
      </w:r>
      <w:r w:rsidR="005765B8">
        <w:rPr>
          <w:i/>
          <w:color w:val="231F20"/>
          <w:spacing w:val="-10"/>
        </w:rPr>
        <w:t xml:space="preserve">  </w:t>
      </w:r>
      <w:r>
        <w:rPr>
          <w:i/>
          <w:color w:val="231F20"/>
        </w:rPr>
        <w:t>the</w:t>
      </w:r>
      <w:r w:rsidR="005765B8">
        <w:rPr>
          <w:i/>
          <w:color w:val="231F20"/>
          <w:spacing w:val="-10"/>
        </w:rPr>
        <w:t xml:space="preserve">  </w:t>
      </w:r>
      <w:r>
        <w:rPr>
          <w:i/>
          <w:color w:val="231F20"/>
        </w:rPr>
        <w:t>Company)</w:t>
      </w:r>
      <w:r w:rsidR="005765B8">
        <w:rPr>
          <w:i/>
          <w:color w:val="231F20"/>
          <w:spacing w:val="-10"/>
        </w:rPr>
        <w:t xml:space="preserve">  </w:t>
      </w:r>
      <w:r>
        <w:rPr>
          <w:color w:val="231F20"/>
        </w:rPr>
        <w:t>who</w:t>
      </w:r>
      <w:r w:rsidR="005765B8">
        <w:rPr>
          <w:color w:val="231F20"/>
          <w:spacing w:val="-10"/>
        </w:rPr>
        <w:t xml:space="preserve">  </w:t>
      </w:r>
      <w:r>
        <w:rPr>
          <w:color w:val="231F20"/>
        </w:rPr>
        <w:t>is</w:t>
      </w:r>
      <w:r w:rsidR="005765B8">
        <w:rPr>
          <w:color w:val="231F20"/>
          <w:spacing w:val="-10"/>
        </w:rPr>
        <w:t xml:space="preserve">  </w:t>
      </w:r>
      <w:r>
        <w:rPr>
          <w:color w:val="231F20"/>
        </w:rPr>
        <w:t>a</w:t>
      </w:r>
      <w:r w:rsidR="005765B8">
        <w:rPr>
          <w:color w:val="231F20"/>
          <w:spacing w:val="-10"/>
        </w:rPr>
        <w:t xml:space="preserve">  </w:t>
      </w:r>
      <w:r>
        <w:rPr>
          <w:color w:val="231F20"/>
        </w:rPr>
        <w:t>Bidder</w:t>
      </w:r>
      <w:r w:rsidR="005765B8">
        <w:rPr>
          <w:color w:val="231F20"/>
          <w:spacing w:val="-10"/>
        </w:rPr>
        <w:t xml:space="preserve">  </w:t>
      </w:r>
      <w:r>
        <w:rPr>
          <w:color w:val="231F20"/>
        </w:rPr>
        <w:t>in</w:t>
      </w:r>
      <w:r w:rsidR="005765B8">
        <w:rPr>
          <w:color w:val="231F20"/>
          <w:spacing w:val="-10"/>
        </w:rPr>
        <w:t xml:space="preserve">  </w:t>
      </w:r>
      <w:r>
        <w:rPr>
          <w:color w:val="231F20"/>
        </w:rPr>
        <w:t>respect</w:t>
      </w:r>
      <w:r w:rsidR="005765B8">
        <w:rPr>
          <w:color w:val="231F20"/>
        </w:rPr>
        <w:t xml:space="preserve">  </w:t>
      </w:r>
      <w:r>
        <w:rPr>
          <w:color w:val="231F20"/>
        </w:rPr>
        <w:t>of</w:t>
      </w:r>
      <w:r w:rsidR="005765B8">
        <w:rPr>
          <w:color w:val="231F20"/>
        </w:rPr>
        <w:t xml:space="preserve">  </w:t>
      </w:r>
      <w:r>
        <w:rPr>
          <w:b/>
          <w:color w:val="231F20"/>
          <w:spacing w:val="-4"/>
        </w:rPr>
        <w:t>Tender</w:t>
      </w:r>
      <w:r w:rsidR="005765B8">
        <w:rPr>
          <w:b/>
          <w:color w:val="231F20"/>
          <w:spacing w:val="-4"/>
        </w:rPr>
        <w:t xml:space="preserve">  </w:t>
      </w:r>
      <w:r>
        <w:rPr>
          <w:b/>
          <w:color w:val="231F20"/>
        </w:rPr>
        <w:t>No</w:t>
      </w:r>
      <w:r>
        <w:rPr>
          <w:color w:val="231F20"/>
        </w:rPr>
        <w:t>................................................................for....................................</w:t>
      </w:r>
      <w:r>
        <w:rPr>
          <w:i/>
          <w:color w:val="231F20"/>
        </w:rPr>
        <w:t>(insert</w:t>
      </w:r>
      <w:r w:rsidR="005765B8">
        <w:rPr>
          <w:i/>
          <w:color w:val="231F20"/>
        </w:rPr>
        <w:t xml:space="preserve">  </w:t>
      </w:r>
      <w:r>
        <w:rPr>
          <w:i/>
          <w:color w:val="231F20"/>
        </w:rPr>
        <w:t>tender</w:t>
      </w:r>
      <w:r w:rsidR="005765B8">
        <w:rPr>
          <w:i/>
          <w:color w:val="231F20"/>
          <w:spacing w:val="-34"/>
        </w:rPr>
        <w:t xml:space="preserve">  </w:t>
      </w:r>
      <w:r>
        <w:rPr>
          <w:i/>
          <w:color w:val="231F20"/>
        </w:rPr>
        <w:t>title/description)</w:t>
      </w:r>
    </w:p>
    <w:p w14:paraId="56161EF4" w14:textId="482FA1EA" w:rsidR="0021200B" w:rsidRDefault="00022DB4">
      <w:pPr>
        <w:spacing w:before="1" w:line="230" w:lineRule="auto"/>
        <w:ind w:left="1402" w:right="767"/>
      </w:pPr>
      <w:r>
        <w:rPr>
          <w:color w:val="231F20"/>
        </w:rPr>
        <w:t>for....................................................</w:t>
      </w:r>
      <w:r>
        <w:rPr>
          <w:i/>
          <w:color w:val="231F20"/>
        </w:rPr>
        <w:t>(insert</w:t>
      </w:r>
      <w:r w:rsidR="005765B8">
        <w:rPr>
          <w:i/>
          <w:color w:val="231F20"/>
        </w:rPr>
        <w:t xml:space="preserve">  </w:t>
      </w:r>
      <w:r>
        <w:rPr>
          <w:i/>
          <w:color w:val="231F20"/>
        </w:rPr>
        <w:t>name</w:t>
      </w:r>
      <w:r w:rsidR="005765B8">
        <w:rPr>
          <w:i/>
          <w:color w:val="231F20"/>
        </w:rPr>
        <w:t xml:space="preserve">  </w:t>
      </w:r>
      <w:r>
        <w:rPr>
          <w:i/>
          <w:color w:val="231F20"/>
        </w:rPr>
        <w:t>of</w:t>
      </w:r>
      <w:r w:rsidR="005765B8">
        <w:rPr>
          <w:i/>
          <w:color w:val="231F20"/>
        </w:rPr>
        <w:t xml:space="preserve">  </w:t>
      </w:r>
      <w:r>
        <w:rPr>
          <w:i/>
          <w:color w:val="231F20"/>
        </w:rPr>
        <w:t>the</w:t>
      </w:r>
      <w:r w:rsidR="005765B8">
        <w:rPr>
          <w:i/>
          <w:color w:val="231F20"/>
        </w:rPr>
        <w:t xml:space="preserve">  </w:t>
      </w:r>
      <w:r>
        <w:rPr>
          <w:i/>
          <w:color w:val="231F20"/>
        </w:rPr>
        <w:t>Procuring</w:t>
      </w:r>
      <w:r w:rsidR="005765B8">
        <w:rPr>
          <w:i/>
          <w:color w:val="231F20"/>
        </w:rPr>
        <w:t xml:space="preserve">  </w:t>
      </w:r>
      <w:r>
        <w:rPr>
          <w:i/>
          <w:color w:val="231F20"/>
        </w:rPr>
        <w:t>entity)</w:t>
      </w:r>
      <w:r w:rsidR="005765B8">
        <w:rPr>
          <w:i/>
          <w:color w:val="231F20"/>
        </w:rPr>
        <w:t xml:space="preserve">  </w:t>
      </w:r>
      <w:r>
        <w:rPr>
          <w:color w:val="231F20"/>
        </w:rPr>
        <w:t>and</w:t>
      </w:r>
      <w:r w:rsidR="005765B8">
        <w:rPr>
          <w:color w:val="231F20"/>
        </w:rPr>
        <w:t xml:space="preserve">  </w:t>
      </w:r>
      <w:r>
        <w:rPr>
          <w:color w:val="231F20"/>
        </w:rPr>
        <w:t>duly</w:t>
      </w:r>
      <w:r w:rsidR="005765B8">
        <w:rPr>
          <w:color w:val="231F20"/>
        </w:rPr>
        <w:t xml:space="preserve">  </w:t>
      </w:r>
      <w:r>
        <w:rPr>
          <w:color w:val="231F20"/>
        </w:rPr>
        <w:t>authorized</w:t>
      </w:r>
      <w:r w:rsidR="005765B8">
        <w:rPr>
          <w:color w:val="231F20"/>
        </w:rPr>
        <w:t xml:space="preserve">  </w:t>
      </w:r>
      <w:r>
        <w:rPr>
          <w:color w:val="231F20"/>
        </w:rPr>
        <w:t>and</w:t>
      </w:r>
      <w:r w:rsidR="005765B8">
        <w:rPr>
          <w:color w:val="231F20"/>
        </w:rPr>
        <w:t xml:space="preserve">  </w:t>
      </w:r>
      <w:r>
        <w:rPr>
          <w:color w:val="231F20"/>
        </w:rPr>
        <w:t>competent</w:t>
      </w:r>
      <w:r w:rsidR="005765B8">
        <w:rPr>
          <w:color w:val="231F20"/>
        </w:rPr>
        <w:t xml:space="preserve">  </w:t>
      </w:r>
      <w:r>
        <w:rPr>
          <w:color w:val="231F20"/>
        </w:rPr>
        <w:t>to</w:t>
      </w:r>
      <w:r w:rsidR="005765B8">
        <w:rPr>
          <w:color w:val="231F20"/>
        </w:rPr>
        <w:t xml:space="preserve">  </w:t>
      </w:r>
      <w:r>
        <w:rPr>
          <w:color w:val="231F20"/>
        </w:rPr>
        <w:t>make</w:t>
      </w:r>
      <w:r w:rsidR="005765B8">
        <w:rPr>
          <w:color w:val="231F20"/>
        </w:rPr>
        <w:t xml:space="preserve">  </w:t>
      </w:r>
      <w:r>
        <w:rPr>
          <w:color w:val="231F20"/>
        </w:rPr>
        <w:t>this</w:t>
      </w:r>
      <w:r w:rsidR="005765B8">
        <w:rPr>
          <w:color w:val="231F20"/>
        </w:rPr>
        <w:t xml:space="preserve">  </w:t>
      </w:r>
      <w:r>
        <w:rPr>
          <w:color w:val="231F20"/>
        </w:rPr>
        <w:t>statement.</w:t>
      </w:r>
    </w:p>
    <w:p w14:paraId="29AE593F" w14:textId="77777777" w:rsidR="0021200B" w:rsidRDefault="0021200B">
      <w:pPr>
        <w:pStyle w:val="BodyText"/>
        <w:spacing w:before="6"/>
        <w:rPr>
          <w:sz w:val="42"/>
        </w:rPr>
      </w:pPr>
    </w:p>
    <w:p w14:paraId="20A2A13A" w14:textId="5065DD9C" w:rsidR="0021200B" w:rsidRDefault="00022DB4">
      <w:pPr>
        <w:pStyle w:val="ListParagraph"/>
        <w:numPr>
          <w:ilvl w:val="0"/>
          <w:numId w:val="55"/>
        </w:numPr>
        <w:tabs>
          <w:tab w:val="left" w:pos="1401"/>
        </w:tabs>
        <w:spacing w:line="230" w:lineRule="auto"/>
        <w:ind w:right="844" w:hanging="547"/>
        <w:jc w:val="both"/>
      </w:pPr>
      <w:r>
        <w:rPr>
          <w:color w:val="231F20"/>
          <w:spacing w:val="-7"/>
        </w:rPr>
        <w:t>THAT</w:t>
      </w:r>
      <w:r w:rsidR="005765B8">
        <w:rPr>
          <w:color w:val="231F20"/>
          <w:spacing w:val="-7"/>
        </w:rPr>
        <w:t xml:space="preserve">  </w:t>
      </w:r>
      <w:r>
        <w:rPr>
          <w:color w:val="231F20"/>
        </w:rPr>
        <w:t>the</w:t>
      </w:r>
      <w:r w:rsidR="005765B8">
        <w:rPr>
          <w:color w:val="231F20"/>
        </w:rPr>
        <w:t xml:space="preserve">  </w:t>
      </w:r>
      <w:r>
        <w:rPr>
          <w:color w:val="231F20"/>
        </w:rPr>
        <w:t>aforesaid</w:t>
      </w:r>
      <w:r w:rsidR="005765B8">
        <w:rPr>
          <w:color w:val="231F20"/>
        </w:rPr>
        <w:t xml:space="preserve">  </w:t>
      </w:r>
      <w:r>
        <w:rPr>
          <w:color w:val="231F20"/>
        </w:rPr>
        <w:t>Bidder,</w:t>
      </w:r>
      <w:r w:rsidR="005765B8">
        <w:rPr>
          <w:color w:val="231F20"/>
        </w:rPr>
        <w:t xml:space="preserve">  </w:t>
      </w:r>
      <w:r>
        <w:rPr>
          <w:color w:val="231F20"/>
        </w:rPr>
        <w:t>its</w:t>
      </w:r>
      <w:r w:rsidR="005765B8">
        <w:rPr>
          <w:color w:val="231F20"/>
        </w:rPr>
        <w:t xml:space="preserve">  </w:t>
      </w:r>
      <w:r>
        <w:rPr>
          <w:color w:val="231F20"/>
        </w:rPr>
        <w:t>servants</w:t>
      </w:r>
      <w:r w:rsidR="005765B8">
        <w:rPr>
          <w:color w:val="231F20"/>
        </w:rPr>
        <w:t xml:space="preserve">  </w:t>
      </w:r>
      <w:r>
        <w:rPr>
          <w:color w:val="231F20"/>
        </w:rPr>
        <w:t>and/or</w:t>
      </w:r>
      <w:r w:rsidR="005765B8">
        <w:rPr>
          <w:color w:val="231F20"/>
        </w:rPr>
        <w:t xml:space="preserve">  </w:t>
      </w:r>
      <w:r>
        <w:rPr>
          <w:color w:val="231F20"/>
        </w:rPr>
        <w:t>agents</w:t>
      </w:r>
      <w:r w:rsidR="005765B8">
        <w:rPr>
          <w:color w:val="231F20"/>
        </w:rPr>
        <w:t xml:space="preserve">  </w:t>
      </w:r>
      <w:r>
        <w:rPr>
          <w:color w:val="231F20"/>
        </w:rPr>
        <w:t>/subcontractors</w:t>
      </w:r>
      <w:r w:rsidR="005765B8">
        <w:rPr>
          <w:color w:val="231F20"/>
        </w:rPr>
        <w:t xml:space="preserve">  </w:t>
      </w:r>
      <w:r>
        <w:rPr>
          <w:color w:val="231F20"/>
        </w:rPr>
        <w:t>will</w:t>
      </w:r>
      <w:r w:rsidR="005765B8">
        <w:rPr>
          <w:color w:val="231F20"/>
        </w:rPr>
        <w:t xml:space="preserve">  </w:t>
      </w:r>
      <w:r>
        <w:rPr>
          <w:color w:val="231F20"/>
        </w:rPr>
        <w:t>not</w:t>
      </w:r>
      <w:r w:rsidR="005765B8">
        <w:rPr>
          <w:color w:val="231F20"/>
        </w:rPr>
        <w:t xml:space="preserve">  </w:t>
      </w:r>
      <w:r>
        <w:rPr>
          <w:color w:val="231F20"/>
        </w:rPr>
        <w:t>engage</w:t>
      </w:r>
      <w:r w:rsidR="005765B8">
        <w:rPr>
          <w:color w:val="231F20"/>
        </w:rPr>
        <w:t xml:space="preserve">  </w:t>
      </w:r>
      <w:r>
        <w:rPr>
          <w:color w:val="231F20"/>
        </w:rPr>
        <w:t>in</w:t>
      </w:r>
      <w:r w:rsidR="005765B8">
        <w:rPr>
          <w:color w:val="231F20"/>
        </w:rPr>
        <w:t xml:space="preserve">  </w:t>
      </w:r>
      <w:r>
        <w:rPr>
          <w:color w:val="231F20"/>
        </w:rPr>
        <w:t>any</w:t>
      </w:r>
      <w:r w:rsidR="005765B8">
        <w:rPr>
          <w:color w:val="231F20"/>
        </w:rPr>
        <w:t xml:space="preserve">  </w:t>
      </w:r>
      <w:r>
        <w:rPr>
          <w:color w:val="231F20"/>
        </w:rPr>
        <w:t>corrupt</w:t>
      </w:r>
      <w:r w:rsidR="005765B8">
        <w:rPr>
          <w:color w:val="231F20"/>
        </w:rPr>
        <w:t xml:space="preserve">  </w:t>
      </w:r>
      <w:r>
        <w:rPr>
          <w:color w:val="231F20"/>
        </w:rPr>
        <w:t>or</w:t>
      </w:r>
      <w:r w:rsidR="005765B8">
        <w:rPr>
          <w:color w:val="231F20"/>
        </w:rPr>
        <w:t xml:space="preserve">  </w:t>
      </w:r>
      <w:r>
        <w:rPr>
          <w:color w:val="231F20"/>
        </w:rPr>
        <w:t>fraudulent</w:t>
      </w:r>
      <w:r w:rsidR="005765B8">
        <w:rPr>
          <w:color w:val="231F20"/>
          <w:spacing w:val="-19"/>
        </w:rPr>
        <w:t xml:space="preserve">  </w:t>
      </w:r>
      <w:r>
        <w:rPr>
          <w:color w:val="231F20"/>
        </w:rPr>
        <w:t>practice</w:t>
      </w:r>
      <w:r w:rsidR="005765B8">
        <w:rPr>
          <w:color w:val="231F20"/>
          <w:spacing w:val="-19"/>
        </w:rPr>
        <w:t xml:space="preserve">  </w:t>
      </w:r>
      <w:r>
        <w:rPr>
          <w:color w:val="231F20"/>
        </w:rPr>
        <w:t>and</w:t>
      </w:r>
      <w:r w:rsidR="005765B8">
        <w:rPr>
          <w:color w:val="231F20"/>
          <w:spacing w:val="-19"/>
        </w:rPr>
        <w:t xml:space="preserve">  </w:t>
      </w:r>
      <w:r>
        <w:rPr>
          <w:color w:val="231F20"/>
        </w:rPr>
        <w:t>has</w:t>
      </w:r>
      <w:r w:rsidR="005765B8">
        <w:rPr>
          <w:color w:val="231F20"/>
          <w:spacing w:val="-19"/>
        </w:rPr>
        <w:t xml:space="preserve">  </w:t>
      </w:r>
      <w:r>
        <w:rPr>
          <w:color w:val="231F20"/>
        </w:rPr>
        <w:t>not</w:t>
      </w:r>
      <w:r w:rsidR="005765B8">
        <w:rPr>
          <w:color w:val="231F20"/>
          <w:spacing w:val="-19"/>
        </w:rPr>
        <w:t xml:space="preserve">  </w:t>
      </w:r>
      <w:r>
        <w:rPr>
          <w:color w:val="231F20"/>
        </w:rPr>
        <w:t>been</w:t>
      </w:r>
      <w:r w:rsidR="005765B8">
        <w:rPr>
          <w:color w:val="231F20"/>
          <w:spacing w:val="-19"/>
        </w:rPr>
        <w:t xml:space="preserve">  </w:t>
      </w:r>
      <w:r>
        <w:rPr>
          <w:color w:val="231F20"/>
        </w:rPr>
        <w:t>requested</w:t>
      </w:r>
      <w:r w:rsidR="005765B8">
        <w:rPr>
          <w:color w:val="231F20"/>
          <w:spacing w:val="-19"/>
        </w:rPr>
        <w:t xml:space="preserve">  </w:t>
      </w:r>
      <w:r>
        <w:rPr>
          <w:color w:val="231F20"/>
        </w:rPr>
        <w:t>to</w:t>
      </w:r>
      <w:r w:rsidR="005765B8">
        <w:rPr>
          <w:color w:val="231F20"/>
          <w:spacing w:val="-19"/>
        </w:rPr>
        <w:t xml:space="preserve">  </w:t>
      </w:r>
      <w:r>
        <w:rPr>
          <w:color w:val="231F20"/>
        </w:rPr>
        <w:t>pay</w:t>
      </w:r>
      <w:r w:rsidR="005765B8">
        <w:rPr>
          <w:color w:val="231F20"/>
          <w:spacing w:val="-19"/>
        </w:rPr>
        <w:t xml:space="preserve">  </w:t>
      </w:r>
      <w:r>
        <w:rPr>
          <w:color w:val="231F20"/>
        </w:rPr>
        <w:t>any</w:t>
      </w:r>
      <w:r w:rsidR="005765B8">
        <w:rPr>
          <w:color w:val="231F20"/>
          <w:spacing w:val="-19"/>
        </w:rPr>
        <w:t xml:space="preserve">  </w:t>
      </w:r>
      <w:r>
        <w:rPr>
          <w:color w:val="231F20"/>
        </w:rPr>
        <w:t>inducement</w:t>
      </w:r>
      <w:r w:rsidR="005765B8">
        <w:rPr>
          <w:color w:val="231F20"/>
          <w:spacing w:val="-19"/>
        </w:rPr>
        <w:t xml:space="preserve">  </w:t>
      </w:r>
      <w:r>
        <w:rPr>
          <w:color w:val="231F20"/>
        </w:rPr>
        <w:t>to</w:t>
      </w:r>
      <w:r w:rsidR="005765B8">
        <w:rPr>
          <w:color w:val="231F20"/>
          <w:spacing w:val="-19"/>
        </w:rPr>
        <w:t xml:space="preserve">  </w:t>
      </w:r>
      <w:r>
        <w:rPr>
          <w:color w:val="231F20"/>
        </w:rPr>
        <w:t>any</w:t>
      </w:r>
      <w:r w:rsidR="005765B8">
        <w:rPr>
          <w:color w:val="231F20"/>
          <w:spacing w:val="-19"/>
        </w:rPr>
        <w:t xml:space="preserve">  </w:t>
      </w:r>
      <w:r>
        <w:rPr>
          <w:color w:val="231F20"/>
        </w:rPr>
        <w:t>member</w:t>
      </w:r>
      <w:r w:rsidR="005765B8">
        <w:rPr>
          <w:color w:val="231F20"/>
          <w:spacing w:val="-19"/>
        </w:rPr>
        <w:t xml:space="preserve">  </w:t>
      </w:r>
      <w:r>
        <w:rPr>
          <w:color w:val="231F20"/>
        </w:rPr>
        <w:t>of</w:t>
      </w:r>
      <w:r w:rsidR="005765B8">
        <w:rPr>
          <w:color w:val="231F20"/>
          <w:spacing w:val="-19"/>
        </w:rPr>
        <w:t xml:space="preserve">  </w:t>
      </w:r>
      <w:r>
        <w:rPr>
          <w:color w:val="231F20"/>
        </w:rPr>
        <w:t>the</w:t>
      </w:r>
      <w:r w:rsidR="005765B8">
        <w:rPr>
          <w:color w:val="231F20"/>
          <w:spacing w:val="-19"/>
        </w:rPr>
        <w:t xml:space="preserve">  </w:t>
      </w:r>
      <w:r>
        <w:rPr>
          <w:color w:val="231F20"/>
        </w:rPr>
        <w:t>Board,</w:t>
      </w:r>
      <w:r w:rsidR="005765B8">
        <w:rPr>
          <w:color w:val="231F20"/>
          <w:spacing w:val="-19"/>
        </w:rPr>
        <w:t xml:space="preserve">  </w:t>
      </w:r>
      <w:r>
        <w:rPr>
          <w:color w:val="231F20"/>
        </w:rPr>
        <w:t>Management,</w:t>
      </w:r>
      <w:r w:rsidR="005765B8">
        <w:rPr>
          <w:color w:val="231F20"/>
        </w:rPr>
        <w:t xml:space="preserve">  </w:t>
      </w:r>
      <w:r>
        <w:rPr>
          <w:color w:val="231F20"/>
        </w:rPr>
        <w:t>Staff</w:t>
      </w:r>
      <w:r w:rsidR="005765B8">
        <w:rPr>
          <w:color w:val="231F20"/>
          <w:spacing w:val="-10"/>
        </w:rPr>
        <w:t xml:space="preserve">  </w:t>
      </w:r>
      <w:r>
        <w:rPr>
          <w:color w:val="231F20"/>
        </w:rPr>
        <w:t>and/or</w:t>
      </w:r>
      <w:r w:rsidR="005765B8">
        <w:rPr>
          <w:color w:val="231F20"/>
          <w:spacing w:val="-10"/>
        </w:rPr>
        <w:t xml:space="preserve">  </w:t>
      </w:r>
      <w:r>
        <w:rPr>
          <w:color w:val="231F20"/>
        </w:rPr>
        <w:t>employees</w:t>
      </w:r>
      <w:r w:rsidR="005765B8">
        <w:rPr>
          <w:color w:val="231F20"/>
          <w:spacing w:val="-10"/>
        </w:rPr>
        <w:t xml:space="preserve">  </w:t>
      </w:r>
      <w:r>
        <w:rPr>
          <w:color w:val="231F20"/>
        </w:rPr>
        <w:t>and/or</w:t>
      </w:r>
      <w:r w:rsidR="005765B8">
        <w:rPr>
          <w:color w:val="231F20"/>
          <w:spacing w:val="-10"/>
        </w:rPr>
        <w:t xml:space="preserve">  </w:t>
      </w:r>
      <w:r>
        <w:rPr>
          <w:color w:val="231F20"/>
        </w:rPr>
        <w:t>agents</w:t>
      </w:r>
      <w:r w:rsidR="005765B8">
        <w:rPr>
          <w:color w:val="231F20"/>
          <w:spacing w:val="-10"/>
        </w:rPr>
        <w:t xml:space="preserve">  </w:t>
      </w:r>
      <w:r>
        <w:rPr>
          <w:color w:val="231F20"/>
        </w:rPr>
        <w:t>of</w:t>
      </w:r>
      <w:r w:rsidR="005765B8">
        <w:rPr>
          <w:color w:val="231F20"/>
          <w:spacing w:val="-10"/>
        </w:rPr>
        <w:t xml:space="preserve">  </w:t>
      </w:r>
      <w:r>
        <w:rPr>
          <w:color w:val="231F20"/>
        </w:rPr>
        <w:t>……………………..</w:t>
      </w:r>
      <w:r>
        <w:rPr>
          <w:i/>
          <w:color w:val="231F20"/>
        </w:rPr>
        <w:t>(insert</w:t>
      </w:r>
      <w:r w:rsidR="005765B8">
        <w:rPr>
          <w:i/>
          <w:color w:val="231F20"/>
          <w:spacing w:val="-10"/>
        </w:rPr>
        <w:t xml:space="preserve">  </w:t>
      </w:r>
      <w:r>
        <w:rPr>
          <w:i/>
          <w:color w:val="231F20"/>
        </w:rPr>
        <w:t>name</w:t>
      </w:r>
      <w:r w:rsidR="005765B8">
        <w:rPr>
          <w:i/>
          <w:color w:val="231F20"/>
          <w:spacing w:val="-10"/>
        </w:rPr>
        <w:t xml:space="preserve">  </w:t>
      </w:r>
      <w:r>
        <w:rPr>
          <w:i/>
          <w:color w:val="231F20"/>
        </w:rPr>
        <w:t>of</w:t>
      </w:r>
      <w:r w:rsidR="005765B8">
        <w:rPr>
          <w:i/>
          <w:color w:val="231F20"/>
          <w:spacing w:val="-10"/>
        </w:rPr>
        <w:t xml:space="preserve">  </w:t>
      </w:r>
      <w:r>
        <w:rPr>
          <w:i/>
          <w:color w:val="231F20"/>
        </w:rPr>
        <w:t>the</w:t>
      </w:r>
      <w:r w:rsidR="005765B8">
        <w:rPr>
          <w:i/>
          <w:color w:val="231F20"/>
          <w:spacing w:val="-10"/>
        </w:rPr>
        <w:t xml:space="preserve">  </w:t>
      </w:r>
      <w:r>
        <w:rPr>
          <w:i/>
          <w:color w:val="231F20"/>
        </w:rPr>
        <w:t>Procuring</w:t>
      </w:r>
      <w:r w:rsidR="005765B8">
        <w:rPr>
          <w:i/>
          <w:color w:val="231F20"/>
          <w:spacing w:val="-10"/>
        </w:rPr>
        <w:t xml:space="preserve">  </w:t>
      </w:r>
      <w:r>
        <w:rPr>
          <w:i/>
          <w:color w:val="231F20"/>
        </w:rPr>
        <w:t>entity)</w:t>
      </w:r>
      <w:r w:rsidR="005765B8">
        <w:rPr>
          <w:i/>
          <w:color w:val="231F20"/>
          <w:spacing w:val="-10"/>
        </w:rPr>
        <w:t xml:space="preserve">  </w:t>
      </w:r>
      <w:r>
        <w:rPr>
          <w:color w:val="231F20"/>
        </w:rPr>
        <w:t>which</w:t>
      </w:r>
      <w:r w:rsidR="005765B8">
        <w:rPr>
          <w:color w:val="231F20"/>
          <w:spacing w:val="-10"/>
        </w:rPr>
        <w:t xml:space="preserve">  </w:t>
      </w:r>
      <w:r>
        <w:rPr>
          <w:color w:val="231F20"/>
        </w:rPr>
        <w:t>is</w:t>
      </w:r>
      <w:r w:rsidR="005765B8">
        <w:rPr>
          <w:color w:val="231F20"/>
          <w:spacing w:val="-10"/>
        </w:rPr>
        <w:t xml:space="preserve">  </w:t>
      </w:r>
      <w:r>
        <w:rPr>
          <w:color w:val="231F20"/>
        </w:rPr>
        <w:t>the</w:t>
      </w:r>
      <w:r w:rsidR="005765B8">
        <w:rPr>
          <w:color w:val="231F20"/>
        </w:rPr>
        <w:t xml:space="preserve">  </w:t>
      </w:r>
      <w:r>
        <w:rPr>
          <w:color w:val="231F20"/>
        </w:rPr>
        <w:t>procuring</w:t>
      </w:r>
      <w:r w:rsidR="005765B8">
        <w:rPr>
          <w:color w:val="231F20"/>
          <w:spacing w:val="-23"/>
        </w:rPr>
        <w:t xml:space="preserve">  </w:t>
      </w:r>
      <w:r>
        <w:rPr>
          <w:color w:val="231F20"/>
          <w:spacing w:val="-3"/>
        </w:rPr>
        <w:t>entity.</w:t>
      </w:r>
    </w:p>
    <w:p w14:paraId="1A0FF1A9" w14:textId="77777777" w:rsidR="0021200B" w:rsidRDefault="0021200B">
      <w:pPr>
        <w:pStyle w:val="BodyText"/>
        <w:spacing w:before="8"/>
        <w:rPr>
          <w:sz w:val="42"/>
        </w:rPr>
      </w:pPr>
    </w:p>
    <w:p w14:paraId="70B68DB9" w14:textId="49CDFE51" w:rsidR="0021200B" w:rsidRDefault="00022DB4">
      <w:pPr>
        <w:pStyle w:val="ListParagraph"/>
        <w:numPr>
          <w:ilvl w:val="0"/>
          <w:numId w:val="55"/>
        </w:numPr>
        <w:tabs>
          <w:tab w:val="left" w:pos="1401"/>
        </w:tabs>
        <w:spacing w:line="230" w:lineRule="auto"/>
        <w:ind w:right="843" w:hanging="547"/>
        <w:jc w:val="both"/>
        <w:rPr>
          <w:i/>
        </w:rPr>
      </w:pPr>
      <w:r>
        <w:rPr>
          <w:color w:val="231F20"/>
          <w:spacing w:val="-7"/>
        </w:rPr>
        <w:t>THAT</w:t>
      </w:r>
      <w:r w:rsidR="005765B8">
        <w:rPr>
          <w:color w:val="231F20"/>
          <w:spacing w:val="-7"/>
        </w:rPr>
        <w:t xml:space="preserve">  </w:t>
      </w:r>
      <w:r>
        <w:rPr>
          <w:color w:val="231F20"/>
        </w:rPr>
        <w:t>the</w:t>
      </w:r>
      <w:r w:rsidR="005765B8">
        <w:rPr>
          <w:color w:val="231F20"/>
        </w:rPr>
        <w:t xml:space="preserve">  </w:t>
      </w:r>
      <w:r>
        <w:rPr>
          <w:color w:val="231F20"/>
        </w:rPr>
        <w:t>aforesaid</w:t>
      </w:r>
      <w:r w:rsidR="005765B8">
        <w:rPr>
          <w:color w:val="231F20"/>
        </w:rPr>
        <w:t xml:space="preserve">  </w:t>
      </w:r>
      <w:r>
        <w:rPr>
          <w:color w:val="231F20"/>
        </w:rPr>
        <w:t>Bidder,</w:t>
      </w:r>
      <w:r w:rsidR="005765B8">
        <w:rPr>
          <w:color w:val="231F20"/>
        </w:rPr>
        <w:t xml:space="preserve">  </w:t>
      </w:r>
      <w:r>
        <w:rPr>
          <w:color w:val="231F20"/>
        </w:rPr>
        <w:t>its</w:t>
      </w:r>
      <w:r w:rsidR="005765B8">
        <w:rPr>
          <w:color w:val="231F20"/>
        </w:rPr>
        <w:t xml:space="preserve">  </w:t>
      </w:r>
      <w:r>
        <w:rPr>
          <w:color w:val="231F20"/>
        </w:rPr>
        <w:t>servants</w:t>
      </w:r>
      <w:r w:rsidR="005765B8">
        <w:rPr>
          <w:color w:val="231F20"/>
        </w:rPr>
        <w:t xml:space="preserve">  </w:t>
      </w:r>
      <w:r>
        <w:rPr>
          <w:color w:val="231F20"/>
        </w:rPr>
        <w:t>and/or</w:t>
      </w:r>
      <w:r w:rsidR="005765B8">
        <w:rPr>
          <w:color w:val="231F20"/>
        </w:rPr>
        <w:t xml:space="preserve">  </w:t>
      </w:r>
      <w:r>
        <w:rPr>
          <w:color w:val="231F20"/>
        </w:rPr>
        <w:t>agents</w:t>
      </w:r>
      <w:r w:rsidR="005765B8">
        <w:rPr>
          <w:color w:val="231F20"/>
        </w:rPr>
        <w:t xml:space="preserve">  </w:t>
      </w:r>
      <w:r>
        <w:rPr>
          <w:color w:val="231F20"/>
        </w:rPr>
        <w:t>/subcontractors</w:t>
      </w:r>
      <w:r w:rsidR="005765B8">
        <w:rPr>
          <w:color w:val="231F20"/>
        </w:rPr>
        <w:t xml:space="preserve">  </w:t>
      </w:r>
      <w:r>
        <w:rPr>
          <w:color w:val="231F20"/>
        </w:rPr>
        <w:t>have</w:t>
      </w:r>
      <w:r w:rsidR="005765B8">
        <w:rPr>
          <w:color w:val="231F20"/>
        </w:rPr>
        <w:t xml:space="preserve">  </w:t>
      </w:r>
      <w:r>
        <w:rPr>
          <w:color w:val="231F20"/>
        </w:rPr>
        <w:t>not</w:t>
      </w:r>
      <w:r w:rsidR="005765B8">
        <w:rPr>
          <w:color w:val="231F20"/>
        </w:rPr>
        <w:t xml:space="preserve">  </w:t>
      </w:r>
      <w:r>
        <w:rPr>
          <w:color w:val="231F20"/>
        </w:rPr>
        <w:t>offered</w:t>
      </w:r>
      <w:r w:rsidR="005765B8">
        <w:rPr>
          <w:color w:val="231F20"/>
        </w:rPr>
        <w:t xml:space="preserve">  </w:t>
      </w:r>
      <w:r>
        <w:rPr>
          <w:color w:val="231F20"/>
        </w:rPr>
        <w:t>any</w:t>
      </w:r>
      <w:r w:rsidR="005765B8">
        <w:rPr>
          <w:color w:val="231F20"/>
        </w:rPr>
        <w:t xml:space="preserve">  </w:t>
      </w:r>
      <w:r>
        <w:rPr>
          <w:color w:val="231F20"/>
        </w:rPr>
        <w:t>inducement</w:t>
      </w:r>
      <w:r w:rsidR="005765B8">
        <w:rPr>
          <w:color w:val="231F20"/>
        </w:rPr>
        <w:t xml:space="preserve">  </w:t>
      </w:r>
      <w:r>
        <w:rPr>
          <w:color w:val="231F20"/>
        </w:rPr>
        <w:t>to</w:t>
      </w:r>
      <w:r w:rsidR="005765B8">
        <w:rPr>
          <w:color w:val="231F20"/>
          <w:spacing w:val="-10"/>
        </w:rPr>
        <w:t xml:space="preserve">  </w:t>
      </w:r>
      <w:r>
        <w:rPr>
          <w:color w:val="231F20"/>
        </w:rPr>
        <w:t>any</w:t>
      </w:r>
      <w:r w:rsidR="005765B8">
        <w:rPr>
          <w:color w:val="231F20"/>
        </w:rPr>
        <w:t xml:space="preserve">  </w:t>
      </w:r>
      <w:r>
        <w:rPr>
          <w:color w:val="231F20"/>
        </w:rPr>
        <w:t>member</w:t>
      </w:r>
      <w:r w:rsidR="005765B8">
        <w:rPr>
          <w:color w:val="231F20"/>
          <w:spacing w:val="-11"/>
        </w:rPr>
        <w:t xml:space="preserve">  </w:t>
      </w:r>
      <w:r>
        <w:rPr>
          <w:color w:val="231F20"/>
        </w:rPr>
        <w:t>of</w:t>
      </w:r>
      <w:r w:rsidR="005765B8">
        <w:rPr>
          <w:color w:val="231F20"/>
          <w:spacing w:val="-11"/>
        </w:rPr>
        <w:t xml:space="preserve">  </w:t>
      </w:r>
      <w:r>
        <w:rPr>
          <w:color w:val="231F20"/>
        </w:rPr>
        <w:t>the</w:t>
      </w:r>
      <w:r w:rsidR="005765B8">
        <w:rPr>
          <w:color w:val="231F20"/>
          <w:spacing w:val="-11"/>
        </w:rPr>
        <w:t xml:space="preserve">  </w:t>
      </w:r>
      <w:r>
        <w:rPr>
          <w:color w:val="231F20"/>
        </w:rPr>
        <w:t>Board,</w:t>
      </w:r>
      <w:r w:rsidR="005765B8">
        <w:rPr>
          <w:color w:val="231F20"/>
          <w:spacing w:val="-11"/>
        </w:rPr>
        <w:t xml:space="preserve">  </w:t>
      </w:r>
      <w:r>
        <w:rPr>
          <w:color w:val="231F20"/>
        </w:rPr>
        <w:t>Management,</w:t>
      </w:r>
      <w:r w:rsidR="005765B8">
        <w:rPr>
          <w:color w:val="231F20"/>
          <w:spacing w:val="-11"/>
        </w:rPr>
        <w:t xml:space="preserve">  </w:t>
      </w:r>
      <w:r>
        <w:rPr>
          <w:color w:val="231F20"/>
        </w:rPr>
        <w:t>Staff</w:t>
      </w:r>
      <w:r w:rsidR="005765B8">
        <w:rPr>
          <w:color w:val="231F20"/>
          <w:spacing w:val="-11"/>
        </w:rPr>
        <w:t xml:space="preserve">  </w:t>
      </w:r>
      <w:r>
        <w:rPr>
          <w:color w:val="231F20"/>
        </w:rPr>
        <w:t>and/or</w:t>
      </w:r>
      <w:r w:rsidR="005765B8">
        <w:rPr>
          <w:color w:val="231F20"/>
          <w:spacing w:val="-11"/>
        </w:rPr>
        <w:t xml:space="preserve">  </w:t>
      </w:r>
      <w:r>
        <w:rPr>
          <w:color w:val="231F20"/>
        </w:rPr>
        <w:t>employees</w:t>
      </w:r>
      <w:r w:rsidR="005765B8">
        <w:rPr>
          <w:color w:val="231F20"/>
          <w:spacing w:val="-11"/>
        </w:rPr>
        <w:t xml:space="preserve">  </w:t>
      </w:r>
      <w:r>
        <w:rPr>
          <w:color w:val="231F20"/>
        </w:rPr>
        <w:t>and/or</w:t>
      </w:r>
      <w:r w:rsidR="005765B8">
        <w:rPr>
          <w:color w:val="231F20"/>
          <w:spacing w:val="-11"/>
        </w:rPr>
        <w:t xml:space="preserve">  </w:t>
      </w:r>
      <w:r>
        <w:rPr>
          <w:color w:val="231F20"/>
        </w:rPr>
        <w:t>agents</w:t>
      </w:r>
      <w:r w:rsidR="005765B8">
        <w:rPr>
          <w:color w:val="231F20"/>
          <w:spacing w:val="-11"/>
        </w:rPr>
        <w:t xml:space="preserve">  </w:t>
      </w:r>
      <w:r>
        <w:rPr>
          <w:color w:val="231F20"/>
        </w:rPr>
        <w:t>of</w:t>
      </w:r>
      <w:r w:rsidR="005765B8">
        <w:rPr>
          <w:color w:val="231F20"/>
          <w:spacing w:val="-11"/>
        </w:rPr>
        <w:t xml:space="preserve">  </w:t>
      </w:r>
      <w:r>
        <w:rPr>
          <w:color w:val="231F20"/>
        </w:rPr>
        <w:t>……………………..</w:t>
      </w:r>
      <w:r>
        <w:rPr>
          <w:i/>
          <w:color w:val="231F20"/>
        </w:rPr>
        <w:t>(name</w:t>
      </w:r>
      <w:r w:rsidR="005765B8">
        <w:rPr>
          <w:i/>
          <w:color w:val="231F20"/>
          <w:spacing w:val="-11"/>
        </w:rPr>
        <w:t xml:space="preserve">  </w:t>
      </w:r>
      <w:r>
        <w:rPr>
          <w:i/>
          <w:color w:val="231F20"/>
        </w:rPr>
        <w:t>of</w:t>
      </w:r>
      <w:r w:rsidR="005765B8">
        <w:rPr>
          <w:i/>
          <w:color w:val="231F20"/>
          <w:spacing w:val="-11"/>
        </w:rPr>
        <w:t xml:space="preserve">  </w:t>
      </w:r>
      <w:r>
        <w:rPr>
          <w:i/>
          <w:color w:val="231F20"/>
        </w:rPr>
        <w:t>the</w:t>
      </w:r>
      <w:r w:rsidR="005765B8">
        <w:rPr>
          <w:i/>
          <w:color w:val="231F20"/>
        </w:rPr>
        <w:t xml:space="preserve">  </w:t>
      </w:r>
      <w:r>
        <w:rPr>
          <w:i/>
          <w:color w:val="231F20"/>
        </w:rPr>
        <w:t>procuring</w:t>
      </w:r>
      <w:r w:rsidR="005765B8">
        <w:rPr>
          <w:i/>
          <w:color w:val="231F20"/>
          <w:spacing w:val="-24"/>
        </w:rPr>
        <w:t xml:space="preserve">  </w:t>
      </w:r>
      <w:r>
        <w:rPr>
          <w:i/>
          <w:color w:val="231F20"/>
        </w:rPr>
        <w:t>entity).</w:t>
      </w:r>
    </w:p>
    <w:p w14:paraId="2667EE4A" w14:textId="77777777" w:rsidR="0021200B" w:rsidRDefault="0021200B">
      <w:pPr>
        <w:pStyle w:val="BodyText"/>
        <w:rPr>
          <w:i/>
          <w:sz w:val="28"/>
        </w:rPr>
      </w:pPr>
    </w:p>
    <w:p w14:paraId="7C2D5EED" w14:textId="13E27618" w:rsidR="0021200B" w:rsidRDefault="00022DB4">
      <w:pPr>
        <w:pStyle w:val="ListParagraph"/>
        <w:numPr>
          <w:ilvl w:val="0"/>
          <w:numId w:val="55"/>
        </w:numPr>
        <w:tabs>
          <w:tab w:val="left" w:pos="1400"/>
          <w:tab w:val="left" w:pos="1401"/>
        </w:tabs>
        <w:spacing w:before="168" w:line="230" w:lineRule="auto"/>
        <w:ind w:right="844" w:hanging="547"/>
      </w:pPr>
      <w:r>
        <w:rPr>
          <w:color w:val="231F20"/>
          <w:spacing w:val="-7"/>
        </w:rPr>
        <w:t>THAT</w:t>
      </w:r>
      <w:r w:rsidR="005765B8">
        <w:rPr>
          <w:color w:val="231F20"/>
          <w:spacing w:val="-7"/>
        </w:rPr>
        <w:t xml:space="preserve">  </w:t>
      </w:r>
      <w:r>
        <w:rPr>
          <w:color w:val="231F20"/>
        </w:rPr>
        <w:t>the</w:t>
      </w:r>
      <w:r w:rsidR="005765B8">
        <w:rPr>
          <w:color w:val="231F20"/>
        </w:rPr>
        <w:t xml:space="preserve">  </w:t>
      </w:r>
      <w:r>
        <w:rPr>
          <w:color w:val="231F20"/>
        </w:rPr>
        <w:t>aforesaid</w:t>
      </w:r>
      <w:r w:rsidR="005765B8">
        <w:rPr>
          <w:color w:val="231F20"/>
        </w:rPr>
        <w:t xml:space="preserve">  </w:t>
      </w:r>
      <w:r>
        <w:rPr>
          <w:color w:val="231F20"/>
        </w:rPr>
        <w:t>Bidder</w:t>
      </w:r>
      <w:r w:rsidR="005765B8">
        <w:rPr>
          <w:color w:val="231F20"/>
        </w:rPr>
        <w:t xml:space="preserve">  </w:t>
      </w:r>
      <w:r>
        <w:rPr>
          <w:color w:val="231F20"/>
        </w:rPr>
        <w:t>will</w:t>
      </w:r>
      <w:r w:rsidR="005765B8">
        <w:rPr>
          <w:color w:val="231F20"/>
        </w:rPr>
        <w:t xml:space="preserve">  </w:t>
      </w:r>
      <w:r>
        <w:rPr>
          <w:color w:val="231F20"/>
        </w:rPr>
        <w:t>not</w:t>
      </w:r>
      <w:r w:rsidR="005765B8">
        <w:rPr>
          <w:color w:val="231F20"/>
        </w:rPr>
        <w:t xml:space="preserve">  </w:t>
      </w:r>
      <w:r>
        <w:rPr>
          <w:color w:val="231F20"/>
        </w:rPr>
        <w:t>engage/has</w:t>
      </w:r>
      <w:r w:rsidR="005765B8">
        <w:rPr>
          <w:color w:val="231F20"/>
        </w:rPr>
        <w:t xml:space="preserve">  </w:t>
      </w:r>
      <w:r>
        <w:rPr>
          <w:color w:val="231F20"/>
        </w:rPr>
        <w:t>not</w:t>
      </w:r>
      <w:r w:rsidR="005765B8">
        <w:rPr>
          <w:color w:val="231F20"/>
        </w:rPr>
        <w:t xml:space="preserve">  </w:t>
      </w:r>
      <w:r>
        <w:rPr>
          <w:color w:val="231F20"/>
        </w:rPr>
        <w:t>engaged</w:t>
      </w:r>
      <w:r w:rsidR="005765B8">
        <w:rPr>
          <w:color w:val="231F20"/>
        </w:rPr>
        <w:t xml:space="preserve">  </w:t>
      </w:r>
      <w:r>
        <w:rPr>
          <w:color w:val="231F20"/>
        </w:rPr>
        <w:t>in</w:t>
      </w:r>
      <w:r w:rsidR="005765B8">
        <w:rPr>
          <w:color w:val="231F20"/>
        </w:rPr>
        <w:t xml:space="preserve">  </w:t>
      </w:r>
      <w:r>
        <w:rPr>
          <w:color w:val="231F20"/>
        </w:rPr>
        <w:t>any</w:t>
      </w:r>
      <w:r w:rsidR="005765B8">
        <w:rPr>
          <w:color w:val="231F20"/>
        </w:rPr>
        <w:t xml:space="preserve">  </w:t>
      </w:r>
      <w:r>
        <w:rPr>
          <w:color w:val="231F20"/>
        </w:rPr>
        <w:t>corrosive</w:t>
      </w:r>
      <w:r w:rsidR="005765B8">
        <w:rPr>
          <w:color w:val="231F20"/>
        </w:rPr>
        <w:t xml:space="preserve">  </w:t>
      </w:r>
      <w:r>
        <w:rPr>
          <w:color w:val="231F20"/>
        </w:rPr>
        <w:t>practice</w:t>
      </w:r>
      <w:r w:rsidR="005765B8">
        <w:rPr>
          <w:color w:val="231F20"/>
        </w:rPr>
        <w:t xml:space="preserve">  </w:t>
      </w:r>
      <w:r>
        <w:rPr>
          <w:color w:val="231F20"/>
        </w:rPr>
        <w:t>with</w:t>
      </w:r>
      <w:r w:rsidR="005765B8">
        <w:rPr>
          <w:color w:val="231F20"/>
        </w:rPr>
        <w:t xml:space="preserve">  </w:t>
      </w:r>
      <w:r>
        <w:rPr>
          <w:color w:val="231F20"/>
        </w:rPr>
        <w:t>other</w:t>
      </w:r>
      <w:r w:rsidR="005765B8">
        <w:rPr>
          <w:color w:val="231F20"/>
        </w:rPr>
        <w:t xml:space="preserve">  </w:t>
      </w:r>
      <w:r>
        <w:rPr>
          <w:color w:val="231F20"/>
        </w:rPr>
        <w:t>bidders</w:t>
      </w:r>
      <w:r w:rsidR="005765B8">
        <w:rPr>
          <w:color w:val="231F20"/>
        </w:rPr>
        <w:t xml:space="preserve">  </w:t>
      </w:r>
      <w:r>
        <w:rPr>
          <w:color w:val="231F20"/>
        </w:rPr>
        <w:t>participating</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subject</w:t>
      </w:r>
      <w:r w:rsidR="005765B8">
        <w:rPr>
          <w:color w:val="231F20"/>
          <w:spacing w:val="-23"/>
        </w:rPr>
        <w:t xml:space="preserve">  </w:t>
      </w:r>
      <w:r>
        <w:rPr>
          <w:color w:val="231F20"/>
        </w:rPr>
        <w:t>tender.</w:t>
      </w:r>
    </w:p>
    <w:p w14:paraId="739FA653" w14:textId="77777777" w:rsidR="0021200B" w:rsidRDefault="0021200B">
      <w:pPr>
        <w:pStyle w:val="BodyText"/>
        <w:spacing w:before="9"/>
        <w:rPr>
          <w:sz w:val="41"/>
        </w:rPr>
      </w:pPr>
    </w:p>
    <w:p w14:paraId="4EBCC4A6" w14:textId="0DCCDDC4" w:rsidR="0021200B" w:rsidRDefault="00022DB4">
      <w:pPr>
        <w:pStyle w:val="ListParagraph"/>
        <w:numPr>
          <w:ilvl w:val="0"/>
          <w:numId w:val="55"/>
        </w:numPr>
        <w:tabs>
          <w:tab w:val="left" w:pos="1400"/>
          <w:tab w:val="left" w:pos="1401"/>
        </w:tabs>
        <w:ind w:left="1400"/>
      </w:pPr>
      <w:r>
        <w:rPr>
          <w:color w:val="231F20"/>
          <w:spacing w:val="-7"/>
        </w:rPr>
        <w:t>THAT</w:t>
      </w:r>
      <w:r w:rsidR="005765B8">
        <w:rPr>
          <w:color w:val="231F20"/>
          <w:spacing w:val="-27"/>
        </w:rPr>
        <w:t xml:space="preserve">  </w:t>
      </w:r>
      <w:r>
        <w:rPr>
          <w:color w:val="231F20"/>
        </w:rPr>
        <w:t>what</w:t>
      </w:r>
      <w:r w:rsidR="005765B8">
        <w:rPr>
          <w:color w:val="231F20"/>
          <w:spacing w:val="-23"/>
        </w:rPr>
        <w:t xml:space="preserve">  </w:t>
      </w:r>
      <w:r>
        <w:rPr>
          <w:color w:val="231F20"/>
        </w:rPr>
        <w:t>is</w:t>
      </w:r>
      <w:r w:rsidR="005765B8">
        <w:rPr>
          <w:color w:val="231F20"/>
          <w:spacing w:val="-22"/>
        </w:rPr>
        <w:t xml:space="preserve">  </w:t>
      </w:r>
      <w:proofErr w:type="spellStart"/>
      <w:r>
        <w:rPr>
          <w:color w:val="231F20"/>
        </w:rPr>
        <w:t>deponed</w:t>
      </w:r>
      <w:proofErr w:type="spellEnd"/>
      <w:r w:rsidR="005765B8">
        <w:rPr>
          <w:color w:val="231F20"/>
          <w:spacing w:val="-23"/>
        </w:rPr>
        <w:t xml:space="preserve">  </w:t>
      </w:r>
      <w:r>
        <w:rPr>
          <w:color w:val="231F20"/>
        </w:rPr>
        <w:t>to</w:t>
      </w:r>
      <w:r w:rsidR="005765B8">
        <w:rPr>
          <w:color w:val="231F20"/>
          <w:spacing w:val="-23"/>
        </w:rPr>
        <w:t xml:space="preserve">  </w:t>
      </w:r>
      <w:r>
        <w:rPr>
          <w:color w:val="231F20"/>
        </w:rPr>
        <w:t>herein</w:t>
      </w:r>
      <w:r w:rsidR="005765B8">
        <w:rPr>
          <w:color w:val="231F20"/>
          <w:spacing w:val="-23"/>
        </w:rPr>
        <w:t xml:space="preserve">  </w:t>
      </w:r>
      <w:r>
        <w:rPr>
          <w:color w:val="231F20"/>
        </w:rPr>
        <w:t>above</w:t>
      </w:r>
      <w:r w:rsidR="005765B8">
        <w:rPr>
          <w:color w:val="231F20"/>
          <w:spacing w:val="-23"/>
        </w:rPr>
        <w:t xml:space="preserve">  </w:t>
      </w:r>
      <w:r>
        <w:rPr>
          <w:color w:val="231F20"/>
        </w:rPr>
        <w:t>is</w:t>
      </w:r>
      <w:r w:rsidR="005765B8">
        <w:rPr>
          <w:color w:val="231F20"/>
          <w:spacing w:val="-22"/>
        </w:rPr>
        <w:t xml:space="preserve">  </w:t>
      </w:r>
      <w:r>
        <w:rPr>
          <w:color w:val="231F20"/>
        </w:rPr>
        <w:t>true</w:t>
      </w:r>
      <w:r w:rsidR="005765B8">
        <w:rPr>
          <w:color w:val="231F20"/>
          <w:spacing w:val="-23"/>
        </w:rPr>
        <w:t xml:space="preserve">  </w:t>
      </w:r>
      <w:r>
        <w:rPr>
          <w:color w:val="231F20"/>
        </w:rPr>
        <w:t>to</w:t>
      </w:r>
      <w:r w:rsidR="005765B8">
        <w:rPr>
          <w:color w:val="231F20"/>
          <w:spacing w:val="-23"/>
        </w:rPr>
        <w:t xml:space="preserve">  </w:t>
      </w:r>
      <w:r>
        <w:rPr>
          <w:color w:val="231F20"/>
        </w:rPr>
        <w:t>the</w:t>
      </w:r>
      <w:r w:rsidR="005765B8">
        <w:rPr>
          <w:color w:val="231F20"/>
          <w:spacing w:val="-23"/>
        </w:rPr>
        <w:t xml:space="preserve">  </w:t>
      </w:r>
      <w:r>
        <w:rPr>
          <w:color w:val="231F20"/>
        </w:rPr>
        <w:t>best</w:t>
      </w:r>
      <w:r w:rsidR="005765B8">
        <w:rPr>
          <w:color w:val="231F20"/>
          <w:spacing w:val="-23"/>
        </w:rPr>
        <w:t xml:space="preserve">  </w:t>
      </w:r>
      <w:r>
        <w:rPr>
          <w:color w:val="231F20"/>
        </w:rPr>
        <w:t>of</w:t>
      </w:r>
      <w:r w:rsidR="005765B8">
        <w:rPr>
          <w:color w:val="231F20"/>
          <w:spacing w:val="-22"/>
        </w:rPr>
        <w:t xml:space="preserve">  </w:t>
      </w:r>
      <w:r>
        <w:rPr>
          <w:color w:val="231F20"/>
        </w:rPr>
        <w:t>my</w:t>
      </w:r>
      <w:r w:rsidR="005765B8">
        <w:rPr>
          <w:color w:val="231F20"/>
          <w:spacing w:val="-23"/>
        </w:rPr>
        <w:t xml:space="preserve">  </w:t>
      </w:r>
      <w:r>
        <w:rPr>
          <w:color w:val="231F20"/>
        </w:rPr>
        <w:t>knowledge</w:t>
      </w:r>
      <w:r w:rsidR="005765B8">
        <w:rPr>
          <w:color w:val="231F20"/>
          <w:spacing w:val="-23"/>
        </w:rPr>
        <w:t xml:space="preserve">  </w:t>
      </w:r>
      <w:r>
        <w:rPr>
          <w:color w:val="231F20"/>
        </w:rPr>
        <w:t>information</w:t>
      </w:r>
      <w:r w:rsidR="005765B8">
        <w:rPr>
          <w:color w:val="231F20"/>
          <w:spacing w:val="-23"/>
        </w:rPr>
        <w:t xml:space="preserve">  </w:t>
      </w:r>
      <w:r>
        <w:rPr>
          <w:color w:val="231F20"/>
        </w:rPr>
        <w:t>and</w:t>
      </w:r>
      <w:r w:rsidR="005765B8">
        <w:rPr>
          <w:color w:val="231F20"/>
          <w:spacing w:val="-23"/>
        </w:rPr>
        <w:t xml:space="preserve">  </w:t>
      </w:r>
      <w:r>
        <w:rPr>
          <w:color w:val="231F20"/>
        </w:rPr>
        <w:t>belief.</w:t>
      </w:r>
    </w:p>
    <w:p w14:paraId="3AD0EFF1" w14:textId="77777777" w:rsidR="0021200B" w:rsidRDefault="0021200B">
      <w:pPr>
        <w:pStyle w:val="BodyText"/>
        <w:rPr>
          <w:sz w:val="30"/>
        </w:rPr>
      </w:pPr>
    </w:p>
    <w:p w14:paraId="7C91D002" w14:textId="77777777" w:rsidR="0021200B" w:rsidRDefault="0021200B">
      <w:pPr>
        <w:pStyle w:val="BodyText"/>
        <w:spacing w:before="5"/>
        <w:rPr>
          <w:sz w:val="33"/>
        </w:rPr>
      </w:pPr>
    </w:p>
    <w:p w14:paraId="00E5C64E" w14:textId="32D59496" w:rsidR="0021200B" w:rsidRDefault="00022DB4">
      <w:pPr>
        <w:pStyle w:val="BodyText"/>
        <w:tabs>
          <w:tab w:val="left" w:pos="5174"/>
          <w:tab w:val="left" w:pos="8307"/>
          <w:tab w:val="left" w:pos="8774"/>
        </w:tabs>
        <w:spacing w:line="230" w:lineRule="auto"/>
        <w:ind w:left="1418" w:right="1011" w:hanging="1"/>
      </w:pPr>
      <w:r>
        <w:rPr>
          <w:color w:val="231F20"/>
        </w:rPr>
        <w:t>…………………………………</w:t>
      </w:r>
      <w:r>
        <w:rPr>
          <w:color w:val="231F20"/>
        </w:rPr>
        <w:tab/>
        <w:t>…………………………...…</w:t>
      </w:r>
      <w:r>
        <w:rPr>
          <w:color w:val="231F20"/>
        </w:rPr>
        <w:tab/>
        <w:t>...........………………………</w:t>
      </w:r>
      <w:r w:rsidR="005765B8">
        <w:rPr>
          <w:color w:val="231F20"/>
        </w:rPr>
        <w:t xml:space="preserve">  </w:t>
      </w:r>
      <w:r>
        <w:rPr>
          <w:color w:val="231F20"/>
        </w:rPr>
        <w:t>(Title)</w:t>
      </w:r>
      <w:r>
        <w:rPr>
          <w:color w:val="231F20"/>
        </w:rPr>
        <w:tab/>
        <w:t>(Signature)</w:t>
      </w:r>
      <w:r>
        <w:rPr>
          <w:color w:val="231F20"/>
        </w:rPr>
        <w:tab/>
      </w:r>
      <w:r>
        <w:rPr>
          <w:color w:val="231F20"/>
        </w:rPr>
        <w:tab/>
        <w:t>(Date)</w:t>
      </w:r>
    </w:p>
    <w:p w14:paraId="09F54F45" w14:textId="77777777" w:rsidR="0021200B" w:rsidRDefault="0021200B">
      <w:pPr>
        <w:pStyle w:val="BodyText"/>
        <w:rPr>
          <w:sz w:val="30"/>
        </w:rPr>
      </w:pPr>
    </w:p>
    <w:p w14:paraId="22EEAEA2" w14:textId="77777777" w:rsidR="0021200B" w:rsidRDefault="0021200B">
      <w:pPr>
        <w:pStyle w:val="BodyText"/>
        <w:rPr>
          <w:sz w:val="33"/>
        </w:rPr>
      </w:pPr>
    </w:p>
    <w:p w14:paraId="39AE5468" w14:textId="5787DC73" w:rsidR="0021200B" w:rsidRDefault="00022DB4">
      <w:pPr>
        <w:pStyle w:val="BodyText"/>
        <w:ind w:left="854"/>
      </w:pPr>
      <w:r>
        <w:rPr>
          <w:color w:val="231F20"/>
        </w:rPr>
        <w:t>Bidder's</w:t>
      </w:r>
      <w:r w:rsidR="005765B8">
        <w:rPr>
          <w:color w:val="231F20"/>
        </w:rPr>
        <w:t xml:space="preserve">  </w:t>
      </w:r>
      <w:r>
        <w:rPr>
          <w:color w:val="231F20"/>
        </w:rPr>
        <w:t>Ofﬁcial</w:t>
      </w:r>
      <w:r w:rsidR="005765B8">
        <w:rPr>
          <w:color w:val="231F20"/>
        </w:rPr>
        <w:t xml:space="preserve">  </w:t>
      </w:r>
      <w:r>
        <w:rPr>
          <w:color w:val="231F20"/>
        </w:rPr>
        <w:t>Stamp</w:t>
      </w:r>
    </w:p>
    <w:p w14:paraId="6FE8E9EA" w14:textId="77777777" w:rsidR="0021200B" w:rsidRDefault="0021200B">
      <w:pPr>
        <w:sectPr w:rsidR="0021200B">
          <w:pgSz w:w="11910" w:h="16840"/>
          <w:pgMar w:top="640" w:right="0" w:bottom="640" w:left="0" w:header="0" w:footer="441" w:gutter="0"/>
          <w:cols w:space="720"/>
        </w:sectPr>
      </w:pPr>
    </w:p>
    <w:p w14:paraId="6C136017" w14:textId="40F30205" w:rsidR="0021200B" w:rsidRDefault="00022DB4">
      <w:pPr>
        <w:pStyle w:val="Heading3"/>
        <w:spacing w:before="173"/>
        <w:ind w:left="861"/>
      </w:pPr>
      <w:r>
        <w:rPr>
          <w:color w:val="231F20"/>
        </w:rPr>
        <w:lastRenderedPageBreak/>
        <w:t>DECLARATION</w:t>
      </w:r>
      <w:r w:rsidR="005765B8">
        <w:rPr>
          <w:color w:val="231F20"/>
        </w:rPr>
        <w:t xml:space="preserve">  </w:t>
      </w:r>
      <w:r>
        <w:rPr>
          <w:color w:val="231F20"/>
        </w:rPr>
        <w:t>AND</w:t>
      </w:r>
      <w:r w:rsidR="005765B8">
        <w:rPr>
          <w:color w:val="231F20"/>
        </w:rPr>
        <w:t xml:space="preserve">  </w:t>
      </w:r>
      <w:r>
        <w:rPr>
          <w:color w:val="231F20"/>
        </w:rPr>
        <w:t>COMMITMENT</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CODE</w:t>
      </w:r>
      <w:r w:rsidR="005765B8">
        <w:rPr>
          <w:color w:val="231F20"/>
        </w:rPr>
        <w:t xml:space="preserve">  </w:t>
      </w:r>
      <w:r>
        <w:rPr>
          <w:color w:val="231F20"/>
        </w:rPr>
        <w:t>OF</w:t>
      </w:r>
      <w:r w:rsidR="005765B8">
        <w:rPr>
          <w:color w:val="231F20"/>
        </w:rPr>
        <w:t xml:space="preserve">  </w:t>
      </w:r>
      <w:r>
        <w:rPr>
          <w:color w:val="231F20"/>
        </w:rPr>
        <w:t>ETHICS</w:t>
      </w:r>
    </w:p>
    <w:p w14:paraId="3E5A320A" w14:textId="77777777" w:rsidR="0021200B" w:rsidRDefault="0021200B">
      <w:pPr>
        <w:pStyle w:val="BodyText"/>
        <w:spacing w:before="5"/>
        <w:rPr>
          <w:b/>
          <w:sz w:val="26"/>
        </w:rPr>
      </w:pPr>
    </w:p>
    <w:p w14:paraId="253E81D3" w14:textId="0B89D0E8" w:rsidR="0021200B" w:rsidRDefault="00022DB4">
      <w:pPr>
        <w:pStyle w:val="BodyText"/>
        <w:tabs>
          <w:tab w:val="left" w:pos="8438"/>
        </w:tabs>
        <w:ind w:left="860"/>
        <w:rPr>
          <w:b/>
          <w:i/>
        </w:rPr>
      </w:pPr>
      <w:r>
        <w:rPr>
          <w:color w:val="231F20"/>
        </w:rPr>
        <w:t>I.......................................................................................................................(person)</w:t>
      </w:r>
      <w:r>
        <w:rPr>
          <w:color w:val="231F20"/>
        </w:rPr>
        <w:tab/>
        <w:t>on</w:t>
      </w:r>
      <w:r w:rsidR="005765B8">
        <w:rPr>
          <w:color w:val="231F20"/>
        </w:rPr>
        <w:t xml:space="preserve">  </w:t>
      </w:r>
      <w:r>
        <w:rPr>
          <w:color w:val="231F20"/>
        </w:rPr>
        <w:t>behalf</w:t>
      </w:r>
      <w:r w:rsidR="005765B8">
        <w:rPr>
          <w:color w:val="231F20"/>
        </w:rPr>
        <w:t xml:space="preserve">  </w:t>
      </w:r>
      <w:r>
        <w:rPr>
          <w:color w:val="231F20"/>
        </w:rPr>
        <w:t>of</w:t>
      </w:r>
      <w:r w:rsidR="005765B8">
        <w:rPr>
          <w:color w:val="231F20"/>
        </w:rPr>
        <w:t xml:space="preserve">  </w:t>
      </w:r>
      <w:r>
        <w:rPr>
          <w:b/>
          <w:i/>
          <w:color w:val="231F20"/>
        </w:rPr>
        <w:t>(Name</w:t>
      </w:r>
      <w:r w:rsidR="005765B8">
        <w:rPr>
          <w:b/>
          <w:i/>
          <w:color w:val="231F20"/>
        </w:rPr>
        <w:t xml:space="preserve">  </w:t>
      </w:r>
      <w:r>
        <w:rPr>
          <w:b/>
          <w:i/>
          <w:color w:val="231F20"/>
        </w:rPr>
        <w:t>of</w:t>
      </w:r>
      <w:r w:rsidR="005765B8">
        <w:rPr>
          <w:b/>
          <w:i/>
          <w:color w:val="231F20"/>
          <w:spacing w:val="40"/>
        </w:rPr>
        <w:t xml:space="preserve">  </w:t>
      </w:r>
      <w:r>
        <w:rPr>
          <w:b/>
          <w:i/>
          <w:color w:val="231F20"/>
        </w:rPr>
        <w:t>the</w:t>
      </w:r>
    </w:p>
    <w:p w14:paraId="6A074D79" w14:textId="7C721C25" w:rsidR="0021200B" w:rsidRDefault="00022DB4">
      <w:pPr>
        <w:pStyle w:val="BodyText"/>
        <w:spacing w:before="25" w:line="264" w:lineRule="auto"/>
        <w:ind w:left="860" w:right="843"/>
        <w:jc w:val="both"/>
      </w:pPr>
      <w:r>
        <w:rPr>
          <w:b/>
          <w:i/>
          <w:color w:val="231F20"/>
        </w:rPr>
        <w:t>Business/</w:t>
      </w:r>
      <w:r w:rsidR="005765B8">
        <w:rPr>
          <w:b/>
          <w:i/>
          <w:color w:val="231F20"/>
        </w:rPr>
        <w:t xml:space="preserve">  </w:t>
      </w:r>
      <w:r>
        <w:rPr>
          <w:b/>
          <w:i/>
          <w:color w:val="231F20"/>
        </w:rPr>
        <w:t>Company/Firm</w:t>
      </w:r>
      <w:r>
        <w:rPr>
          <w:color w:val="231F20"/>
        </w:rPr>
        <w:t>)..........................................................................declare</w:t>
      </w:r>
      <w:r w:rsidR="005765B8">
        <w:rPr>
          <w:color w:val="231F20"/>
        </w:rPr>
        <w:t xml:space="preserve">  </w:t>
      </w:r>
      <w:r>
        <w:rPr>
          <w:color w:val="231F20"/>
        </w:rPr>
        <w:t>that</w:t>
      </w:r>
      <w:r w:rsidR="005765B8">
        <w:rPr>
          <w:color w:val="231F20"/>
        </w:rPr>
        <w:t xml:space="preserve">  </w:t>
      </w:r>
      <w:r>
        <w:rPr>
          <w:color w:val="231F20"/>
        </w:rPr>
        <w:t>I</w:t>
      </w:r>
      <w:r w:rsidR="005765B8">
        <w:rPr>
          <w:color w:val="231F20"/>
        </w:rPr>
        <w:t xml:space="preserve">  </w:t>
      </w:r>
      <w:r>
        <w:rPr>
          <w:color w:val="231F20"/>
        </w:rPr>
        <w:t>have</w:t>
      </w:r>
      <w:r w:rsidR="005765B8">
        <w:rPr>
          <w:color w:val="231F20"/>
        </w:rPr>
        <w:t xml:space="preserve">  </w:t>
      </w:r>
      <w:r>
        <w:rPr>
          <w:color w:val="231F20"/>
        </w:rPr>
        <w:t>read</w:t>
      </w:r>
      <w:r w:rsidR="005765B8">
        <w:rPr>
          <w:color w:val="231F20"/>
        </w:rPr>
        <w:t xml:space="preserve">  </w:t>
      </w:r>
      <w:r>
        <w:rPr>
          <w:color w:val="231F20"/>
        </w:rPr>
        <w:t>and</w:t>
      </w:r>
      <w:r w:rsidR="005765B8">
        <w:rPr>
          <w:color w:val="231F20"/>
        </w:rPr>
        <w:t xml:space="preserve">  </w:t>
      </w:r>
      <w:r>
        <w:rPr>
          <w:color w:val="231F20"/>
        </w:rPr>
        <w:t>fully</w:t>
      </w:r>
      <w:r w:rsidR="005765B8">
        <w:rPr>
          <w:color w:val="231F20"/>
        </w:rPr>
        <w:t xml:space="preserve">  </w:t>
      </w:r>
      <w:r>
        <w:rPr>
          <w:color w:val="231F20"/>
        </w:rPr>
        <w:t>understood</w:t>
      </w:r>
      <w:r w:rsidR="005765B8">
        <w:rPr>
          <w:color w:val="231F20"/>
          <w:spacing w:val="-16"/>
        </w:rPr>
        <w:t xml:space="preserve">  </w:t>
      </w:r>
      <w:r>
        <w:rPr>
          <w:color w:val="231F20"/>
        </w:rPr>
        <w:t>the</w:t>
      </w:r>
      <w:r w:rsidR="005765B8">
        <w:rPr>
          <w:color w:val="231F20"/>
          <w:spacing w:val="-16"/>
        </w:rPr>
        <w:t xml:space="preserve">  </w:t>
      </w:r>
      <w:r>
        <w:rPr>
          <w:color w:val="231F20"/>
        </w:rPr>
        <w:t>contents</w:t>
      </w:r>
      <w:r w:rsidR="005765B8">
        <w:rPr>
          <w:color w:val="231F20"/>
          <w:spacing w:val="-16"/>
        </w:rPr>
        <w:t xml:space="preserve">  </w:t>
      </w:r>
      <w:r>
        <w:rPr>
          <w:color w:val="231F20"/>
        </w:rPr>
        <w:t>of</w:t>
      </w:r>
      <w:r w:rsidR="005765B8">
        <w:rPr>
          <w:color w:val="231F20"/>
          <w:spacing w:val="-16"/>
        </w:rPr>
        <w:t xml:space="preserve">  </w:t>
      </w:r>
      <w:r>
        <w:rPr>
          <w:color w:val="231F20"/>
        </w:rPr>
        <w:t>the</w:t>
      </w:r>
      <w:r w:rsidR="005765B8">
        <w:rPr>
          <w:color w:val="231F20"/>
          <w:spacing w:val="-16"/>
        </w:rPr>
        <w:t xml:space="preserve">  </w:t>
      </w:r>
      <w:r>
        <w:rPr>
          <w:color w:val="231F20"/>
        </w:rPr>
        <w:t>Public</w:t>
      </w:r>
      <w:r w:rsidR="005765B8">
        <w:rPr>
          <w:color w:val="231F20"/>
          <w:spacing w:val="-16"/>
        </w:rPr>
        <w:t xml:space="preserve">  </w:t>
      </w:r>
      <w:r>
        <w:rPr>
          <w:color w:val="231F20"/>
        </w:rPr>
        <w:t>Procurement</w:t>
      </w:r>
      <w:r w:rsidR="005765B8">
        <w:rPr>
          <w:color w:val="231F20"/>
          <w:spacing w:val="-16"/>
        </w:rPr>
        <w:t xml:space="preserve">  </w:t>
      </w:r>
      <w:r>
        <w:rPr>
          <w:color w:val="231F20"/>
        </w:rPr>
        <w:t>&amp;</w:t>
      </w:r>
      <w:r w:rsidR="005765B8">
        <w:rPr>
          <w:color w:val="231F20"/>
          <w:spacing w:val="-28"/>
        </w:rPr>
        <w:t xml:space="preserve">  </w:t>
      </w:r>
      <w:r>
        <w:rPr>
          <w:color w:val="231F20"/>
        </w:rPr>
        <w:t>Asset</w:t>
      </w:r>
      <w:r w:rsidR="005765B8">
        <w:rPr>
          <w:color w:val="231F20"/>
          <w:spacing w:val="-16"/>
        </w:rPr>
        <w:t xml:space="preserve">  </w:t>
      </w:r>
      <w:r>
        <w:rPr>
          <w:color w:val="231F20"/>
        </w:rPr>
        <w:t>Disposal</w:t>
      </w:r>
      <w:r w:rsidR="005765B8">
        <w:rPr>
          <w:color w:val="231F20"/>
          <w:spacing w:val="-28"/>
        </w:rPr>
        <w:t xml:space="preserve">  </w:t>
      </w:r>
      <w:r>
        <w:rPr>
          <w:color w:val="231F20"/>
        </w:rPr>
        <w:t>Act,</w:t>
      </w:r>
      <w:r w:rsidR="005765B8">
        <w:rPr>
          <w:color w:val="231F20"/>
          <w:spacing w:val="-16"/>
        </w:rPr>
        <w:t xml:space="preserve">  </w:t>
      </w:r>
      <w:r>
        <w:rPr>
          <w:color w:val="231F20"/>
        </w:rPr>
        <w:t>2015,</w:t>
      </w:r>
      <w:r w:rsidR="005765B8">
        <w:rPr>
          <w:color w:val="231F20"/>
          <w:spacing w:val="-16"/>
        </w:rPr>
        <w:t xml:space="preserve">  </w:t>
      </w:r>
      <w:r>
        <w:rPr>
          <w:color w:val="231F20"/>
        </w:rPr>
        <w:t>Regulations</w:t>
      </w:r>
      <w:r w:rsidR="005765B8">
        <w:rPr>
          <w:color w:val="231F20"/>
          <w:spacing w:val="-16"/>
        </w:rPr>
        <w:t xml:space="preserve">  </w:t>
      </w:r>
      <w:r>
        <w:rPr>
          <w:color w:val="231F20"/>
        </w:rPr>
        <w:t>and</w:t>
      </w:r>
      <w:r w:rsidR="005765B8">
        <w:rPr>
          <w:color w:val="231F20"/>
          <w:spacing w:val="-16"/>
        </w:rPr>
        <w:t xml:space="preserve">  </w:t>
      </w:r>
      <w:r>
        <w:rPr>
          <w:color w:val="231F20"/>
        </w:rPr>
        <w:t>the</w:t>
      </w:r>
      <w:r w:rsidR="005765B8">
        <w:rPr>
          <w:color w:val="231F20"/>
          <w:spacing w:val="-16"/>
        </w:rPr>
        <w:t xml:space="preserve">  </w:t>
      </w:r>
      <w:r>
        <w:rPr>
          <w:color w:val="231F20"/>
        </w:rPr>
        <w:t>Code</w:t>
      </w:r>
      <w:r w:rsidR="005765B8">
        <w:rPr>
          <w:color w:val="231F20"/>
          <w:spacing w:val="-16"/>
        </w:rPr>
        <w:t xml:space="preserve">  </w:t>
      </w:r>
      <w:r>
        <w:rPr>
          <w:color w:val="231F20"/>
        </w:rPr>
        <w:t>of</w:t>
      </w:r>
      <w:r w:rsidR="005765B8">
        <w:rPr>
          <w:color w:val="231F20"/>
          <w:spacing w:val="-16"/>
        </w:rPr>
        <w:t xml:space="preserve">  </w:t>
      </w:r>
      <w:r>
        <w:rPr>
          <w:color w:val="231F20"/>
        </w:rPr>
        <w:t>Ethics</w:t>
      </w:r>
      <w:r w:rsidR="005765B8">
        <w:rPr>
          <w:color w:val="231F20"/>
          <w:spacing w:val="-16"/>
        </w:rPr>
        <w:t xml:space="preserve">  </w:t>
      </w:r>
      <w:r>
        <w:rPr>
          <w:color w:val="231F20"/>
        </w:rPr>
        <w:t>for</w:t>
      </w:r>
      <w:r w:rsidR="005765B8">
        <w:rPr>
          <w:color w:val="231F20"/>
        </w:rPr>
        <w:t xml:space="preserve">  </w:t>
      </w:r>
      <w:r>
        <w:rPr>
          <w:color w:val="231F20"/>
        </w:rPr>
        <w:t>persons</w:t>
      </w:r>
      <w:r w:rsidR="005765B8">
        <w:rPr>
          <w:color w:val="231F20"/>
          <w:spacing w:val="-22"/>
        </w:rPr>
        <w:t xml:space="preserve">  </w:t>
      </w:r>
      <w:r>
        <w:rPr>
          <w:color w:val="231F20"/>
        </w:rPr>
        <w:t>participating</w:t>
      </w:r>
      <w:r w:rsidR="005765B8">
        <w:rPr>
          <w:color w:val="231F20"/>
          <w:spacing w:val="-23"/>
        </w:rPr>
        <w:t xml:space="preserve">  </w:t>
      </w:r>
      <w:r>
        <w:rPr>
          <w:color w:val="231F20"/>
        </w:rPr>
        <w:t>in</w:t>
      </w:r>
      <w:r w:rsidR="005765B8">
        <w:rPr>
          <w:color w:val="231F20"/>
          <w:spacing w:val="-23"/>
        </w:rPr>
        <w:t xml:space="preserve">  </w:t>
      </w:r>
      <w:r>
        <w:rPr>
          <w:color w:val="231F20"/>
        </w:rPr>
        <w:t>Public</w:t>
      </w:r>
      <w:r w:rsidR="005765B8">
        <w:rPr>
          <w:color w:val="231F20"/>
          <w:spacing w:val="-23"/>
        </w:rPr>
        <w:t xml:space="preserve">  </w:t>
      </w:r>
      <w:r>
        <w:rPr>
          <w:color w:val="231F20"/>
        </w:rPr>
        <w:t>Procurement</w:t>
      </w:r>
      <w:r w:rsidR="005765B8">
        <w:rPr>
          <w:color w:val="231F20"/>
          <w:spacing w:val="-23"/>
        </w:rPr>
        <w:t xml:space="preserve">  </w:t>
      </w:r>
      <w:r>
        <w:rPr>
          <w:color w:val="231F20"/>
        </w:rPr>
        <w:t>and</w:t>
      </w:r>
      <w:r w:rsidR="005765B8">
        <w:rPr>
          <w:color w:val="231F20"/>
          <w:spacing w:val="-35"/>
        </w:rPr>
        <w:t xml:space="preserve">  </w:t>
      </w:r>
      <w:r>
        <w:rPr>
          <w:color w:val="231F20"/>
        </w:rPr>
        <w:t>Asset</w:t>
      </w:r>
      <w:r w:rsidR="005765B8">
        <w:rPr>
          <w:color w:val="231F20"/>
          <w:spacing w:val="-22"/>
        </w:rPr>
        <w:t xml:space="preserve">  </w:t>
      </w:r>
      <w:r>
        <w:rPr>
          <w:color w:val="231F20"/>
        </w:rPr>
        <w:t>Disposal</w:t>
      </w:r>
      <w:r w:rsidR="005765B8">
        <w:rPr>
          <w:color w:val="231F20"/>
          <w:spacing w:val="-22"/>
        </w:rPr>
        <w:t xml:space="preserve">  </w:t>
      </w:r>
      <w:r>
        <w:rPr>
          <w:color w:val="231F20"/>
        </w:rPr>
        <w:t>and</w:t>
      </w:r>
      <w:r w:rsidR="005765B8">
        <w:rPr>
          <w:color w:val="231F20"/>
          <w:spacing w:val="-23"/>
        </w:rPr>
        <w:t xml:space="preserve">  </w:t>
      </w:r>
      <w:r>
        <w:rPr>
          <w:color w:val="231F20"/>
        </w:rPr>
        <w:t>my</w:t>
      </w:r>
      <w:r w:rsidR="005765B8">
        <w:rPr>
          <w:color w:val="231F20"/>
          <w:spacing w:val="-23"/>
        </w:rPr>
        <w:t xml:space="preserve">  </w:t>
      </w:r>
      <w:r>
        <w:rPr>
          <w:color w:val="231F20"/>
        </w:rPr>
        <w:t>responsibilities</w:t>
      </w:r>
      <w:r w:rsidR="005765B8">
        <w:rPr>
          <w:color w:val="231F20"/>
          <w:spacing w:val="-23"/>
        </w:rPr>
        <w:t xml:space="preserve">  </w:t>
      </w:r>
      <w:r>
        <w:rPr>
          <w:color w:val="231F20"/>
        </w:rPr>
        <w:t>under</w:t>
      </w:r>
      <w:r w:rsidR="005765B8">
        <w:rPr>
          <w:color w:val="231F20"/>
          <w:spacing w:val="-23"/>
        </w:rPr>
        <w:t xml:space="preserve">  </w:t>
      </w:r>
      <w:r>
        <w:rPr>
          <w:color w:val="231F20"/>
        </w:rPr>
        <w:t>the</w:t>
      </w:r>
      <w:r w:rsidR="005765B8">
        <w:rPr>
          <w:color w:val="231F20"/>
          <w:spacing w:val="-23"/>
        </w:rPr>
        <w:t xml:space="preserve">  </w:t>
      </w:r>
      <w:r>
        <w:rPr>
          <w:color w:val="231F20"/>
        </w:rPr>
        <w:t>Code.</w:t>
      </w:r>
    </w:p>
    <w:p w14:paraId="35340249" w14:textId="30854661" w:rsidR="0021200B" w:rsidRDefault="00022DB4">
      <w:pPr>
        <w:pStyle w:val="BodyText"/>
        <w:spacing w:before="267" w:line="252" w:lineRule="auto"/>
        <w:ind w:left="860" w:right="827"/>
      </w:pPr>
      <w:r>
        <w:rPr>
          <w:color w:val="231F20"/>
        </w:rPr>
        <w:t>I</w:t>
      </w:r>
      <w:r w:rsidR="005765B8">
        <w:rPr>
          <w:color w:val="231F20"/>
          <w:spacing w:val="-20"/>
        </w:rPr>
        <w:t xml:space="preserve">  </w:t>
      </w:r>
      <w:r>
        <w:rPr>
          <w:color w:val="231F20"/>
        </w:rPr>
        <w:t>do</w:t>
      </w:r>
      <w:r w:rsidR="005765B8">
        <w:rPr>
          <w:color w:val="231F20"/>
          <w:spacing w:val="-20"/>
        </w:rPr>
        <w:t xml:space="preserve">  </w:t>
      </w:r>
      <w:r>
        <w:rPr>
          <w:color w:val="231F20"/>
        </w:rPr>
        <w:t>hereby</w:t>
      </w:r>
      <w:r w:rsidR="005765B8">
        <w:rPr>
          <w:color w:val="231F20"/>
          <w:spacing w:val="-20"/>
        </w:rPr>
        <w:t xml:space="preserve">  </w:t>
      </w:r>
      <w:r>
        <w:rPr>
          <w:color w:val="231F20"/>
        </w:rPr>
        <w:t>commit</w:t>
      </w:r>
      <w:r w:rsidR="005765B8">
        <w:rPr>
          <w:color w:val="231F20"/>
          <w:spacing w:val="-20"/>
        </w:rPr>
        <w:t xml:space="preserve">  </w:t>
      </w:r>
      <w:r>
        <w:rPr>
          <w:color w:val="231F20"/>
        </w:rPr>
        <w:t>to</w:t>
      </w:r>
      <w:r w:rsidR="005765B8">
        <w:rPr>
          <w:color w:val="231F20"/>
          <w:spacing w:val="-20"/>
        </w:rPr>
        <w:t xml:space="preserve">  </w:t>
      </w:r>
      <w:r>
        <w:rPr>
          <w:color w:val="231F20"/>
        </w:rPr>
        <w:t>abide</w:t>
      </w:r>
      <w:r w:rsidR="005765B8">
        <w:rPr>
          <w:color w:val="231F20"/>
          <w:spacing w:val="-20"/>
        </w:rPr>
        <w:t xml:space="preserve">  </w:t>
      </w:r>
      <w:r>
        <w:rPr>
          <w:color w:val="231F20"/>
        </w:rPr>
        <w:t>by</w:t>
      </w:r>
      <w:r w:rsidR="005765B8">
        <w:rPr>
          <w:color w:val="231F20"/>
          <w:spacing w:val="-20"/>
        </w:rPr>
        <w:t xml:space="preserve">  </w:t>
      </w:r>
      <w:r>
        <w:rPr>
          <w:color w:val="231F20"/>
        </w:rPr>
        <w:t>the</w:t>
      </w:r>
      <w:r w:rsidR="005765B8">
        <w:rPr>
          <w:color w:val="231F20"/>
          <w:spacing w:val="-20"/>
        </w:rPr>
        <w:t xml:space="preserve">  </w:t>
      </w:r>
      <w:r>
        <w:rPr>
          <w:color w:val="231F20"/>
        </w:rPr>
        <w:t>provisions</w:t>
      </w:r>
      <w:r w:rsidR="005765B8">
        <w:rPr>
          <w:color w:val="231F20"/>
          <w:spacing w:val="-20"/>
        </w:rPr>
        <w:t xml:space="preserve">  </w:t>
      </w:r>
      <w:r>
        <w:rPr>
          <w:color w:val="231F20"/>
        </w:rPr>
        <w:t>of</w:t>
      </w:r>
      <w:r w:rsidR="005765B8">
        <w:rPr>
          <w:color w:val="231F20"/>
          <w:spacing w:val="-20"/>
        </w:rPr>
        <w:t xml:space="preserve">  </w:t>
      </w:r>
      <w:r>
        <w:rPr>
          <w:color w:val="231F20"/>
        </w:rPr>
        <w:t>the</w:t>
      </w:r>
      <w:r w:rsidR="005765B8">
        <w:rPr>
          <w:color w:val="231F20"/>
          <w:spacing w:val="-20"/>
        </w:rPr>
        <w:t xml:space="preserve">  </w:t>
      </w:r>
      <w:r>
        <w:rPr>
          <w:color w:val="231F20"/>
        </w:rPr>
        <w:t>Code</w:t>
      </w:r>
      <w:r w:rsidR="005765B8">
        <w:rPr>
          <w:color w:val="231F20"/>
          <w:spacing w:val="-20"/>
        </w:rPr>
        <w:t xml:space="preserve">  </w:t>
      </w:r>
      <w:r>
        <w:rPr>
          <w:color w:val="231F20"/>
        </w:rPr>
        <w:t>of</w:t>
      </w:r>
      <w:r w:rsidR="005765B8">
        <w:rPr>
          <w:color w:val="231F20"/>
          <w:spacing w:val="-20"/>
        </w:rPr>
        <w:t xml:space="preserve">  </w:t>
      </w:r>
      <w:r>
        <w:rPr>
          <w:color w:val="231F20"/>
        </w:rPr>
        <w:t>Ethics</w:t>
      </w:r>
      <w:r w:rsidR="005765B8">
        <w:rPr>
          <w:color w:val="231F20"/>
          <w:spacing w:val="-20"/>
        </w:rPr>
        <w:t xml:space="preserve">  </w:t>
      </w:r>
      <w:r>
        <w:rPr>
          <w:color w:val="231F20"/>
        </w:rPr>
        <w:t>for</w:t>
      </w:r>
      <w:r w:rsidR="005765B8">
        <w:rPr>
          <w:color w:val="231F20"/>
          <w:spacing w:val="-20"/>
        </w:rPr>
        <w:t xml:space="preserve">  </w:t>
      </w:r>
      <w:r>
        <w:rPr>
          <w:color w:val="231F20"/>
        </w:rPr>
        <w:t>persons</w:t>
      </w:r>
      <w:r w:rsidR="005765B8">
        <w:rPr>
          <w:color w:val="231F20"/>
          <w:spacing w:val="-20"/>
        </w:rPr>
        <w:t xml:space="preserve">  </w:t>
      </w:r>
      <w:r>
        <w:rPr>
          <w:color w:val="231F20"/>
        </w:rPr>
        <w:t>participating</w:t>
      </w:r>
      <w:r w:rsidR="005765B8">
        <w:rPr>
          <w:color w:val="231F20"/>
          <w:spacing w:val="-20"/>
        </w:rPr>
        <w:t xml:space="preserve">  </w:t>
      </w:r>
      <w:r>
        <w:rPr>
          <w:color w:val="231F20"/>
        </w:rPr>
        <w:t>in</w:t>
      </w:r>
      <w:r w:rsidR="005765B8">
        <w:rPr>
          <w:color w:val="231F20"/>
          <w:spacing w:val="-20"/>
        </w:rPr>
        <w:t xml:space="preserve">  </w:t>
      </w:r>
      <w:r>
        <w:rPr>
          <w:color w:val="231F20"/>
        </w:rPr>
        <w:t>Public</w:t>
      </w:r>
      <w:r w:rsidR="005765B8">
        <w:rPr>
          <w:color w:val="231F20"/>
          <w:spacing w:val="-20"/>
        </w:rPr>
        <w:t xml:space="preserve">  </w:t>
      </w:r>
      <w:r>
        <w:rPr>
          <w:color w:val="231F20"/>
        </w:rPr>
        <w:t>Procurement</w:t>
      </w:r>
      <w:r w:rsidR="005765B8">
        <w:rPr>
          <w:color w:val="231F20"/>
          <w:spacing w:val="-20"/>
        </w:rPr>
        <w:t xml:space="preserve">  </w:t>
      </w:r>
      <w:r>
        <w:rPr>
          <w:color w:val="231F20"/>
        </w:rPr>
        <w:t>and</w:t>
      </w:r>
      <w:r w:rsidR="005765B8">
        <w:rPr>
          <w:color w:val="231F20"/>
        </w:rPr>
        <w:t xml:space="preserve">  </w:t>
      </w:r>
      <w:r>
        <w:rPr>
          <w:color w:val="231F20"/>
        </w:rPr>
        <w:t>Asset</w:t>
      </w:r>
      <w:r w:rsidR="005765B8">
        <w:rPr>
          <w:color w:val="231F20"/>
          <w:spacing w:val="-22"/>
        </w:rPr>
        <w:t xml:space="preserve">  </w:t>
      </w:r>
      <w:r>
        <w:rPr>
          <w:color w:val="231F20"/>
        </w:rPr>
        <w:t>Disposal.</w:t>
      </w:r>
    </w:p>
    <w:p w14:paraId="27487081" w14:textId="1357210E" w:rsidR="0021200B" w:rsidRDefault="00022DB4">
      <w:pPr>
        <w:pStyle w:val="BodyText"/>
        <w:spacing w:before="222"/>
        <w:ind w:left="860"/>
      </w:pPr>
      <w:r>
        <w:rPr>
          <w:color w:val="231F20"/>
        </w:rPr>
        <w:t>Name</w:t>
      </w:r>
      <w:r w:rsidR="005765B8">
        <w:rPr>
          <w:color w:val="231F20"/>
        </w:rPr>
        <w:t xml:space="preserve">  </w:t>
      </w:r>
      <w:r>
        <w:rPr>
          <w:color w:val="231F20"/>
        </w:rPr>
        <w:t>of</w:t>
      </w:r>
      <w:r w:rsidR="005765B8">
        <w:rPr>
          <w:color w:val="231F20"/>
        </w:rPr>
        <w:t xml:space="preserve">  </w:t>
      </w:r>
      <w:r>
        <w:rPr>
          <w:color w:val="231F20"/>
        </w:rPr>
        <w:t>Authorized</w:t>
      </w:r>
      <w:r w:rsidR="005765B8">
        <w:rPr>
          <w:color w:val="231F20"/>
        </w:rPr>
        <w:t xml:space="preserve">  </w:t>
      </w:r>
      <w:r>
        <w:rPr>
          <w:color w:val="231F20"/>
        </w:rPr>
        <w:t>signatory........................................................................................................................</w:t>
      </w:r>
    </w:p>
    <w:p w14:paraId="2110D15E" w14:textId="77777777" w:rsidR="0021200B" w:rsidRDefault="00022DB4">
      <w:pPr>
        <w:pStyle w:val="BodyText"/>
        <w:spacing w:before="234"/>
        <w:ind w:left="860"/>
      </w:pPr>
      <w:r>
        <w:rPr>
          <w:color w:val="231F20"/>
        </w:rPr>
        <w:t>Sign……………...........................................................................................................................................</w:t>
      </w:r>
    </w:p>
    <w:p w14:paraId="1D3CC816" w14:textId="77777777" w:rsidR="0021200B" w:rsidRDefault="0021200B">
      <w:pPr>
        <w:pStyle w:val="BodyText"/>
        <w:spacing w:before="10"/>
        <w:rPr>
          <w:sz w:val="30"/>
        </w:rPr>
      </w:pPr>
    </w:p>
    <w:p w14:paraId="3FD4ABAA" w14:textId="6AAB0567" w:rsidR="0021200B" w:rsidRDefault="00022DB4">
      <w:pPr>
        <w:pStyle w:val="BodyText"/>
        <w:ind w:left="860"/>
      </w:pPr>
      <w:r>
        <w:rPr>
          <w:color w:val="231F20"/>
        </w:rPr>
        <w:t>Position............................................................................................................................................................</w:t>
      </w:r>
    </w:p>
    <w:p w14:paraId="5CCA7106" w14:textId="77777777" w:rsidR="0021200B" w:rsidRDefault="0021200B">
      <w:pPr>
        <w:pStyle w:val="BodyText"/>
        <w:spacing w:before="1"/>
        <w:rPr>
          <w:sz w:val="44"/>
        </w:rPr>
      </w:pPr>
    </w:p>
    <w:p w14:paraId="72E704CF" w14:textId="77777777" w:rsidR="005765B8" w:rsidRDefault="00022DB4">
      <w:pPr>
        <w:pStyle w:val="BodyText"/>
        <w:spacing w:line="456" w:lineRule="auto"/>
        <w:ind w:left="860" w:right="1699"/>
        <w:rPr>
          <w:color w:val="231F20"/>
        </w:rPr>
      </w:pPr>
      <w:r>
        <w:rPr>
          <w:color w:val="231F20"/>
        </w:rPr>
        <w:t>Ofﬁce</w:t>
      </w:r>
      <w:r w:rsidR="005765B8">
        <w:rPr>
          <w:color w:val="231F20"/>
        </w:rPr>
        <w:t xml:space="preserve">  </w:t>
      </w:r>
      <w:r>
        <w:rPr>
          <w:color w:val="231F20"/>
        </w:rPr>
        <w:t>address……………………………………………….</w:t>
      </w:r>
      <w:r w:rsidR="005765B8">
        <w:rPr>
          <w:color w:val="231F20"/>
        </w:rPr>
        <w:t xml:space="preserve">  </w:t>
      </w:r>
      <w:r>
        <w:rPr>
          <w:color w:val="231F20"/>
        </w:rPr>
        <w:t>Telephone…………….......………………….</w:t>
      </w:r>
      <w:r w:rsidR="005765B8">
        <w:rPr>
          <w:color w:val="231F20"/>
        </w:rPr>
        <w:t xml:space="preserve">  </w:t>
      </w:r>
    </w:p>
    <w:p w14:paraId="5D5ECBF8" w14:textId="384CBC77" w:rsidR="0021200B" w:rsidRDefault="00022DB4">
      <w:pPr>
        <w:pStyle w:val="BodyText"/>
        <w:spacing w:line="456" w:lineRule="auto"/>
        <w:ind w:left="860" w:right="1699"/>
      </w:pPr>
      <w:r>
        <w:rPr>
          <w:color w:val="231F20"/>
        </w:rPr>
        <w:t>E-mail………………………………….......................................................................................……………</w:t>
      </w:r>
    </w:p>
    <w:p w14:paraId="18C3CC4D" w14:textId="4EAE57C2" w:rsidR="0021200B" w:rsidRDefault="00022DB4">
      <w:pPr>
        <w:pStyle w:val="BodyText"/>
        <w:spacing w:line="252" w:lineRule="exact"/>
        <w:ind w:left="860"/>
      </w:pPr>
      <w:r>
        <w:rPr>
          <w:color w:val="231F20"/>
        </w:rPr>
        <w:t>Name</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Firm/Company……………................................................................................………………</w:t>
      </w:r>
    </w:p>
    <w:p w14:paraId="2A816C55" w14:textId="77777777" w:rsidR="0021200B" w:rsidRDefault="00022DB4">
      <w:pPr>
        <w:pStyle w:val="BodyText"/>
        <w:spacing w:before="227"/>
        <w:ind w:left="860"/>
      </w:pPr>
      <w:r>
        <w:rPr>
          <w:color w:val="231F20"/>
        </w:rPr>
        <w:t>Date……………………………………..............................................................................…………………</w:t>
      </w:r>
    </w:p>
    <w:p w14:paraId="4225C1DC" w14:textId="2BF5B582" w:rsidR="0021200B" w:rsidRDefault="00022DB4">
      <w:pPr>
        <w:pStyle w:val="Heading5"/>
        <w:spacing w:before="227"/>
        <w:ind w:left="860"/>
      </w:pPr>
      <w:r>
        <w:rPr>
          <w:color w:val="231F20"/>
        </w:rPr>
        <w:t>(Company</w:t>
      </w:r>
      <w:r w:rsidR="005765B8">
        <w:rPr>
          <w:color w:val="231F20"/>
        </w:rPr>
        <w:t xml:space="preserve">  </w:t>
      </w:r>
      <w:r>
        <w:rPr>
          <w:color w:val="231F20"/>
        </w:rPr>
        <w:t>Seal/</w:t>
      </w:r>
      <w:r w:rsidR="005765B8">
        <w:rPr>
          <w:color w:val="231F20"/>
        </w:rPr>
        <w:t xml:space="preserve">  </w:t>
      </w:r>
      <w:r>
        <w:rPr>
          <w:color w:val="231F20"/>
        </w:rPr>
        <w:t>Rubber</w:t>
      </w:r>
      <w:r w:rsidR="005765B8">
        <w:rPr>
          <w:color w:val="231F20"/>
        </w:rPr>
        <w:t xml:space="preserve">  </w:t>
      </w:r>
      <w:r>
        <w:rPr>
          <w:color w:val="231F20"/>
        </w:rPr>
        <w:t>Stamp</w:t>
      </w:r>
      <w:r w:rsidR="005765B8">
        <w:rPr>
          <w:color w:val="231F20"/>
        </w:rPr>
        <w:t xml:space="preserve">  </w:t>
      </w:r>
      <w:r>
        <w:rPr>
          <w:color w:val="231F20"/>
        </w:rPr>
        <w:t>where</w:t>
      </w:r>
      <w:r w:rsidR="005765B8">
        <w:rPr>
          <w:color w:val="231F20"/>
        </w:rPr>
        <w:t xml:space="preserve">  </w:t>
      </w:r>
      <w:r>
        <w:rPr>
          <w:color w:val="231F20"/>
        </w:rPr>
        <w:t>applicable)</w:t>
      </w:r>
    </w:p>
    <w:p w14:paraId="3D8AEB9D" w14:textId="77777777" w:rsidR="0021200B" w:rsidRDefault="0021200B">
      <w:pPr>
        <w:pStyle w:val="BodyText"/>
        <w:spacing w:before="10"/>
        <w:rPr>
          <w:b/>
          <w:sz w:val="26"/>
        </w:rPr>
      </w:pPr>
    </w:p>
    <w:p w14:paraId="157DC5F2" w14:textId="61BB5268" w:rsidR="0021200B" w:rsidRDefault="00022DB4">
      <w:pPr>
        <w:pStyle w:val="BodyText"/>
        <w:spacing w:line="532" w:lineRule="auto"/>
        <w:ind w:left="860" w:right="1849"/>
      </w:pPr>
      <w:r>
        <w:rPr>
          <w:color w:val="231F20"/>
        </w:rPr>
        <w:t>Witness</w:t>
      </w:r>
      <w:r w:rsidR="005765B8">
        <w:rPr>
          <w:color w:val="231F20"/>
        </w:rPr>
        <w:t xml:space="preserve">                                                                                                                                                                                                                                                                                                  </w:t>
      </w:r>
      <w:r>
        <w:rPr>
          <w:color w:val="231F20"/>
        </w:rPr>
        <w:t>Name</w:t>
      </w:r>
      <w:r w:rsidR="005765B8">
        <w:rPr>
          <w:color w:val="231F20"/>
          <w:spacing w:val="-23"/>
        </w:rPr>
        <w:t xml:space="preserve">  </w:t>
      </w:r>
      <w:r>
        <w:rPr>
          <w:color w:val="231F20"/>
        </w:rPr>
        <w:t>……………………………………........................................................................………………….</w:t>
      </w:r>
    </w:p>
    <w:p w14:paraId="151F9B93" w14:textId="77777777" w:rsidR="0021200B" w:rsidRDefault="00022DB4">
      <w:pPr>
        <w:pStyle w:val="BodyText"/>
        <w:spacing w:before="1"/>
        <w:ind w:left="860"/>
      </w:pPr>
      <w:r>
        <w:rPr>
          <w:color w:val="231F20"/>
        </w:rPr>
        <w:t>Sign………………………………………........................................................................................………</w:t>
      </w:r>
    </w:p>
    <w:p w14:paraId="78A014E4" w14:textId="77777777" w:rsidR="0021200B" w:rsidRDefault="0021200B">
      <w:pPr>
        <w:pStyle w:val="BodyText"/>
        <w:spacing w:before="7"/>
        <w:rPr>
          <w:sz w:val="23"/>
        </w:rPr>
      </w:pPr>
    </w:p>
    <w:p w14:paraId="304E5B67" w14:textId="77777777" w:rsidR="0021200B" w:rsidRDefault="00022DB4">
      <w:pPr>
        <w:pStyle w:val="BodyText"/>
        <w:ind w:left="860"/>
      </w:pPr>
      <w:r>
        <w:rPr>
          <w:color w:val="231F20"/>
        </w:rPr>
        <w:t>Date…………………………………………….................................................................................………</w:t>
      </w:r>
    </w:p>
    <w:p w14:paraId="49153989" w14:textId="77777777" w:rsidR="0021200B" w:rsidRDefault="0021200B">
      <w:pPr>
        <w:sectPr w:rsidR="0021200B">
          <w:pgSz w:w="11910" w:h="16840"/>
          <w:pgMar w:top="640" w:right="0" w:bottom="640" w:left="0" w:header="0" w:footer="441" w:gutter="0"/>
          <w:cols w:space="720"/>
        </w:sectPr>
      </w:pPr>
    </w:p>
    <w:p w14:paraId="4E4D22AC" w14:textId="3637FC4B" w:rsidR="0021200B" w:rsidRDefault="00022DB4">
      <w:pPr>
        <w:pStyle w:val="Heading5"/>
        <w:spacing w:before="194"/>
        <w:ind w:left="849"/>
      </w:pPr>
      <w:r>
        <w:rPr>
          <w:color w:val="231F20"/>
        </w:rPr>
        <w:lastRenderedPageBreak/>
        <w:t>APPENDIX</w:t>
      </w:r>
      <w:r w:rsidR="005765B8">
        <w:rPr>
          <w:color w:val="231F20"/>
        </w:rPr>
        <w:t xml:space="preserve">  </w:t>
      </w:r>
      <w:r>
        <w:rPr>
          <w:color w:val="231F20"/>
        </w:rPr>
        <w:t>1-</w:t>
      </w:r>
      <w:r w:rsidR="005765B8">
        <w:rPr>
          <w:color w:val="231F20"/>
        </w:rPr>
        <w:t xml:space="preserve">  </w:t>
      </w:r>
      <w:r>
        <w:rPr>
          <w:color w:val="231F20"/>
        </w:rPr>
        <w:t>FRAUD</w:t>
      </w:r>
      <w:r w:rsidR="005765B8">
        <w:rPr>
          <w:color w:val="231F20"/>
        </w:rPr>
        <w:t xml:space="preserve">  </w:t>
      </w:r>
      <w:r>
        <w:rPr>
          <w:color w:val="231F20"/>
        </w:rPr>
        <w:t>AND</w:t>
      </w:r>
      <w:r w:rsidR="005765B8">
        <w:rPr>
          <w:color w:val="231F20"/>
        </w:rPr>
        <w:t xml:space="preserve">  </w:t>
      </w:r>
      <w:r>
        <w:rPr>
          <w:color w:val="231F20"/>
        </w:rPr>
        <w:t>CORRUPTION</w:t>
      </w:r>
    </w:p>
    <w:p w14:paraId="0037FB87" w14:textId="5E73F98E" w:rsidR="0021200B" w:rsidRDefault="0021200B" w:rsidP="00874C37">
      <w:pPr>
        <w:spacing w:before="234"/>
        <w:rPr>
          <w:i/>
        </w:rPr>
      </w:pPr>
    </w:p>
    <w:p w14:paraId="7EB911C0" w14:textId="77777777" w:rsidR="0021200B" w:rsidRDefault="00022DB4">
      <w:pPr>
        <w:pStyle w:val="Heading5"/>
        <w:numPr>
          <w:ilvl w:val="0"/>
          <w:numId w:val="53"/>
        </w:numPr>
        <w:tabs>
          <w:tab w:val="left" w:pos="1416"/>
          <w:tab w:val="left" w:pos="1417"/>
        </w:tabs>
        <w:spacing w:before="234"/>
      </w:pPr>
      <w:r>
        <w:rPr>
          <w:color w:val="231F20"/>
        </w:rPr>
        <w:t>Purpose</w:t>
      </w:r>
    </w:p>
    <w:p w14:paraId="1CEAFD4C" w14:textId="25BB14CD" w:rsidR="0021200B" w:rsidRDefault="00022DB4">
      <w:pPr>
        <w:pStyle w:val="ListParagraph"/>
        <w:numPr>
          <w:ilvl w:val="1"/>
          <w:numId w:val="53"/>
        </w:numPr>
        <w:tabs>
          <w:tab w:val="left" w:pos="1417"/>
        </w:tabs>
        <w:spacing w:before="243" w:line="230" w:lineRule="auto"/>
        <w:ind w:right="845" w:hanging="570"/>
        <w:jc w:val="both"/>
      </w:pPr>
      <w:r>
        <w:rPr>
          <w:color w:val="231F20"/>
        </w:rPr>
        <w:t>The</w:t>
      </w:r>
      <w:r w:rsidR="005765B8">
        <w:rPr>
          <w:color w:val="231F20"/>
        </w:rPr>
        <w:t xml:space="preserve">  </w:t>
      </w:r>
      <w:r>
        <w:rPr>
          <w:color w:val="231F20"/>
        </w:rPr>
        <w:t>Government</w:t>
      </w:r>
      <w:r w:rsidR="005765B8">
        <w:rPr>
          <w:color w:val="231F20"/>
        </w:rPr>
        <w:t xml:space="preserve">  </w:t>
      </w:r>
      <w:r>
        <w:rPr>
          <w:color w:val="231F20"/>
        </w:rPr>
        <w:t>of</w:t>
      </w:r>
      <w:r w:rsidR="005765B8">
        <w:rPr>
          <w:color w:val="231F20"/>
        </w:rPr>
        <w:t xml:space="preserve">  </w:t>
      </w:r>
      <w:r>
        <w:rPr>
          <w:color w:val="231F20"/>
        </w:rPr>
        <w:t>Kenya's</w:t>
      </w:r>
      <w:r w:rsidR="005765B8">
        <w:rPr>
          <w:color w:val="231F20"/>
        </w:rPr>
        <w:t xml:space="preserve">  </w:t>
      </w:r>
      <w:r>
        <w:rPr>
          <w:color w:val="231F20"/>
        </w:rPr>
        <w:t>Anti-Corruption</w:t>
      </w:r>
      <w:r w:rsidR="005765B8">
        <w:rPr>
          <w:color w:val="231F20"/>
        </w:rPr>
        <w:t xml:space="preserve">  </w:t>
      </w:r>
      <w:r>
        <w:rPr>
          <w:color w:val="231F20"/>
        </w:rPr>
        <w:t>and</w:t>
      </w:r>
      <w:r w:rsidR="005765B8">
        <w:rPr>
          <w:color w:val="231F20"/>
        </w:rPr>
        <w:t xml:space="preserve">  </w:t>
      </w:r>
      <w:r>
        <w:rPr>
          <w:color w:val="231F20"/>
        </w:rPr>
        <w:t>Economic</w:t>
      </w:r>
      <w:r w:rsidR="005765B8">
        <w:rPr>
          <w:color w:val="231F20"/>
        </w:rPr>
        <w:t xml:space="preserve">  </w:t>
      </w:r>
      <w:r>
        <w:rPr>
          <w:color w:val="231F20"/>
        </w:rPr>
        <w:t>Crime</w:t>
      </w:r>
      <w:r w:rsidR="005765B8">
        <w:rPr>
          <w:color w:val="231F20"/>
        </w:rPr>
        <w:t xml:space="preserve">  </w:t>
      </w:r>
      <w:r>
        <w:rPr>
          <w:color w:val="231F20"/>
        </w:rPr>
        <w:t>laws</w:t>
      </w:r>
      <w:r w:rsidR="005765B8">
        <w:rPr>
          <w:color w:val="231F20"/>
        </w:rPr>
        <w:t xml:space="preserve">  </w:t>
      </w:r>
      <w:r>
        <w:rPr>
          <w:color w:val="231F20"/>
        </w:rPr>
        <w:t>and</w:t>
      </w:r>
      <w:r w:rsidR="005765B8">
        <w:rPr>
          <w:color w:val="231F20"/>
        </w:rPr>
        <w:t xml:space="preserve">  </w:t>
      </w:r>
      <w:r>
        <w:rPr>
          <w:color w:val="231F20"/>
        </w:rPr>
        <w:t>their</w:t>
      </w:r>
      <w:r w:rsidR="005765B8">
        <w:rPr>
          <w:color w:val="231F20"/>
        </w:rPr>
        <w:t xml:space="preserve">  </w:t>
      </w:r>
      <w:r>
        <w:rPr>
          <w:color w:val="231F20"/>
        </w:rPr>
        <w:t>sanction's</w:t>
      </w:r>
      <w:r w:rsidR="005765B8">
        <w:rPr>
          <w:color w:val="231F20"/>
        </w:rPr>
        <w:t xml:space="preserve">  </w:t>
      </w:r>
      <w:r>
        <w:rPr>
          <w:color w:val="231F20"/>
        </w:rPr>
        <w:t>policies</w:t>
      </w:r>
      <w:r w:rsidR="005765B8">
        <w:rPr>
          <w:color w:val="231F20"/>
        </w:rPr>
        <w:t xml:space="preserve">  </w:t>
      </w:r>
      <w:r>
        <w:rPr>
          <w:color w:val="231F20"/>
        </w:rPr>
        <w:t>and</w:t>
      </w:r>
      <w:r w:rsidR="005765B8">
        <w:rPr>
          <w:color w:val="231F20"/>
        </w:rPr>
        <w:t xml:space="preserve">  </w:t>
      </w:r>
      <w:r>
        <w:rPr>
          <w:color w:val="231F20"/>
        </w:rPr>
        <w:t>procedures,</w:t>
      </w:r>
      <w:r w:rsidR="005765B8">
        <w:rPr>
          <w:color w:val="231F20"/>
        </w:rPr>
        <w:t xml:space="preserve">  </w:t>
      </w:r>
      <w:r>
        <w:rPr>
          <w:color w:val="231F20"/>
        </w:rPr>
        <w:t>Public</w:t>
      </w:r>
      <w:r w:rsidR="005765B8">
        <w:rPr>
          <w:color w:val="231F20"/>
        </w:rPr>
        <w:t xml:space="preserve">  </w:t>
      </w:r>
      <w:r>
        <w:rPr>
          <w:color w:val="231F20"/>
        </w:rPr>
        <w:t>Procurement</w:t>
      </w:r>
      <w:r w:rsidR="005765B8">
        <w:rPr>
          <w:color w:val="231F20"/>
        </w:rPr>
        <w:t xml:space="preserve">  </w:t>
      </w:r>
      <w:r>
        <w:rPr>
          <w:color w:val="231F20"/>
        </w:rPr>
        <w:t>and</w:t>
      </w:r>
      <w:r w:rsidR="005765B8">
        <w:rPr>
          <w:color w:val="231F20"/>
        </w:rPr>
        <w:t xml:space="preserve">  </w:t>
      </w:r>
      <w:r>
        <w:rPr>
          <w:color w:val="231F20"/>
        </w:rPr>
        <w:t>Asset</w:t>
      </w:r>
      <w:r w:rsidR="005765B8">
        <w:rPr>
          <w:color w:val="231F20"/>
        </w:rPr>
        <w:t xml:space="preserve">  </w:t>
      </w:r>
      <w:r>
        <w:rPr>
          <w:color w:val="231F20"/>
        </w:rPr>
        <w:t>Disposal</w:t>
      </w:r>
      <w:r w:rsidR="005765B8">
        <w:rPr>
          <w:color w:val="231F20"/>
        </w:rPr>
        <w:t xml:space="preserve">  </w:t>
      </w:r>
      <w:r>
        <w:rPr>
          <w:color w:val="231F20"/>
        </w:rPr>
        <w:t>Act</w:t>
      </w:r>
      <w:r w:rsidR="005765B8">
        <w:rPr>
          <w:color w:val="231F20"/>
        </w:rPr>
        <w:t xml:space="preserve">  </w:t>
      </w:r>
      <w:r>
        <w:rPr>
          <w:i/>
          <w:color w:val="231F20"/>
        </w:rPr>
        <w:t>(no.</w:t>
      </w:r>
      <w:r w:rsidR="005765B8">
        <w:rPr>
          <w:i/>
          <w:color w:val="231F20"/>
        </w:rPr>
        <w:t xml:space="preserve">  </w:t>
      </w:r>
      <w:r>
        <w:rPr>
          <w:i/>
          <w:color w:val="231F20"/>
        </w:rPr>
        <w:t>33</w:t>
      </w:r>
      <w:r w:rsidR="005765B8">
        <w:rPr>
          <w:i/>
          <w:color w:val="231F20"/>
        </w:rPr>
        <w:t xml:space="preserve">  </w:t>
      </w:r>
      <w:r>
        <w:rPr>
          <w:i/>
          <w:color w:val="231F20"/>
        </w:rPr>
        <w:t>of</w:t>
      </w:r>
      <w:r w:rsidR="005765B8">
        <w:rPr>
          <w:i/>
          <w:color w:val="231F20"/>
        </w:rPr>
        <w:t xml:space="preserve">  </w:t>
      </w:r>
      <w:r>
        <w:rPr>
          <w:i/>
          <w:color w:val="231F20"/>
        </w:rPr>
        <w:t>2015)</w:t>
      </w:r>
      <w:r w:rsidR="005765B8">
        <w:rPr>
          <w:i/>
          <w:color w:val="231F20"/>
        </w:rPr>
        <w:t xml:space="preserve">  </w:t>
      </w:r>
      <w:r>
        <w:rPr>
          <w:color w:val="231F20"/>
        </w:rPr>
        <w:t>and</w:t>
      </w:r>
      <w:r w:rsidR="005765B8">
        <w:rPr>
          <w:color w:val="231F20"/>
        </w:rPr>
        <w:t xml:space="preserve">  </w:t>
      </w:r>
      <w:r>
        <w:rPr>
          <w:color w:val="231F20"/>
        </w:rPr>
        <w:t>its</w:t>
      </w:r>
      <w:r w:rsidR="005765B8">
        <w:rPr>
          <w:color w:val="231F20"/>
        </w:rPr>
        <w:t xml:space="preserve">  </w:t>
      </w:r>
      <w:r>
        <w:rPr>
          <w:color w:val="231F20"/>
        </w:rPr>
        <w:t>Regulation,</w:t>
      </w:r>
      <w:r w:rsidR="005765B8">
        <w:rPr>
          <w:color w:val="231F20"/>
        </w:rPr>
        <w:t xml:space="preserve">  </w:t>
      </w:r>
      <w:r>
        <w:rPr>
          <w:color w:val="231F20"/>
        </w:rPr>
        <w:t>and</w:t>
      </w:r>
      <w:r w:rsidR="005765B8">
        <w:rPr>
          <w:color w:val="231F20"/>
        </w:rPr>
        <w:t xml:space="preserve">  </w:t>
      </w:r>
      <w:r>
        <w:rPr>
          <w:color w:val="231F20"/>
        </w:rPr>
        <w:t>any</w:t>
      </w:r>
      <w:r w:rsidR="005765B8">
        <w:rPr>
          <w:color w:val="231F20"/>
        </w:rPr>
        <w:t xml:space="preserve">  </w:t>
      </w:r>
      <w:r>
        <w:rPr>
          <w:color w:val="231F20"/>
        </w:rPr>
        <w:t>other</w:t>
      </w:r>
      <w:r w:rsidR="005765B8">
        <w:rPr>
          <w:color w:val="231F20"/>
        </w:rPr>
        <w:t xml:space="preserve">  </w:t>
      </w:r>
      <w:r>
        <w:rPr>
          <w:color w:val="231F20"/>
        </w:rPr>
        <w:t>Kenya's</w:t>
      </w:r>
      <w:r w:rsidR="005765B8">
        <w:rPr>
          <w:color w:val="231F20"/>
        </w:rPr>
        <w:t xml:space="preserve">  </w:t>
      </w:r>
      <w:r>
        <w:rPr>
          <w:color w:val="231F20"/>
        </w:rPr>
        <w:t>Acts</w:t>
      </w:r>
      <w:r w:rsidR="005765B8">
        <w:rPr>
          <w:color w:val="231F20"/>
        </w:rPr>
        <w:t xml:space="preserve">  </w:t>
      </w:r>
      <w:r>
        <w:rPr>
          <w:color w:val="231F20"/>
        </w:rPr>
        <w:t>or</w:t>
      </w:r>
      <w:r w:rsidR="005765B8">
        <w:rPr>
          <w:color w:val="231F20"/>
        </w:rPr>
        <w:t xml:space="preserve">  </w:t>
      </w:r>
      <w:r>
        <w:rPr>
          <w:color w:val="231F20"/>
        </w:rPr>
        <w:t>Regulations</w:t>
      </w:r>
      <w:r w:rsidR="005765B8">
        <w:rPr>
          <w:color w:val="231F20"/>
        </w:rPr>
        <w:t xml:space="preserve">  </w:t>
      </w:r>
      <w:r>
        <w:rPr>
          <w:color w:val="231F20"/>
        </w:rPr>
        <w:t>related</w:t>
      </w:r>
      <w:r w:rsidR="005765B8">
        <w:rPr>
          <w:color w:val="231F20"/>
        </w:rPr>
        <w:t xml:space="preserve">  </w:t>
      </w:r>
      <w:r>
        <w:rPr>
          <w:color w:val="231F20"/>
        </w:rPr>
        <w:t>to</w:t>
      </w:r>
      <w:r w:rsidR="005765B8">
        <w:rPr>
          <w:color w:val="231F20"/>
        </w:rPr>
        <w:t xml:space="preserve">  </w:t>
      </w:r>
      <w:r>
        <w:rPr>
          <w:color w:val="231F20"/>
        </w:rPr>
        <w:t>Fraud</w:t>
      </w:r>
      <w:r w:rsidR="005765B8">
        <w:rPr>
          <w:color w:val="231F20"/>
        </w:rPr>
        <w:t xml:space="preserve">  </w:t>
      </w:r>
      <w:r>
        <w:rPr>
          <w:color w:val="231F20"/>
        </w:rPr>
        <w:t>and</w:t>
      </w:r>
      <w:r w:rsidR="005765B8">
        <w:rPr>
          <w:color w:val="231F20"/>
        </w:rPr>
        <w:t xml:space="preserve">  </w:t>
      </w:r>
      <w:r>
        <w:rPr>
          <w:color w:val="231F20"/>
        </w:rPr>
        <w:t>Corruption,</w:t>
      </w:r>
      <w:r w:rsidR="005765B8">
        <w:rPr>
          <w:color w:val="231F20"/>
        </w:rPr>
        <w:t xml:space="preserve">  </w:t>
      </w:r>
      <w:r>
        <w:rPr>
          <w:color w:val="231F20"/>
        </w:rPr>
        <w:t>and</w:t>
      </w:r>
      <w:r w:rsidR="005765B8">
        <w:rPr>
          <w:color w:val="231F20"/>
        </w:rPr>
        <w:t xml:space="preserve">  </w:t>
      </w:r>
      <w:r>
        <w:rPr>
          <w:color w:val="231F20"/>
        </w:rPr>
        <w:t>similar</w:t>
      </w:r>
      <w:r w:rsidR="005765B8">
        <w:rPr>
          <w:color w:val="231F20"/>
        </w:rPr>
        <w:t xml:space="preserve">  </w:t>
      </w:r>
      <w:r>
        <w:rPr>
          <w:color w:val="231F20"/>
        </w:rPr>
        <w:t>offences,</w:t>
      </w:r>
      <w:r w:rsidR="005765B8">
        <w:rPr>
          <w:color w:val="231F20"/>
        </w:rPr>
        <w:t xml:space="preserve">  </w:t>
      </w:r>
      <w:r>
        <w:rPr>
          <w:color w:val="231F20"/>
        </w:rPr>
        <w:t>shall</w:t>
      </w:r>
      <w:r w:rsidR="005765B8">
        <w:rPr>
          <w:color w:val="231F20"/>
        </w:rPr>
        <w:t xml:space="preserve">  </w:t>
      </w:r>
      <w:r>
        <w:rPr>
          <w:color w:val="231F20"/>
        </w:rPr>
        <w:t>apply</w:t>
      </w:r>
      <w:r w:rsidR="005765B8">
        <w:rPr>
          <w:color w:val="231F20"/>
        </w:rPr>
        <w:t xml:space="preserve">  </w:t>
      </w:r>
      <w:r>
        <w:rPr>
          <w:color w:val="231F20"/>
        </w:rPr>
        <w:t>with</w:t>
      </w:r>
      <w:r w:rsidR="005765B8">
        <w:rPr>
          <w:color w:val="231F20"/>
        </w:rPr>
        <w:t xml:space="preserve">  </w:t>
      </w:r>
      <w:r>
        <w:rPr>
          <w:color w:val="231F20"/>
        </w:rPr>
        <w:t>respect</w:t>
      </w:r>
      <w:r w:rsidR="005765B8">
        <w:rPr>
          <w:color w:val="231F20"/>
          <w:spacing w:val="-20"/>
        </w:rPr>
        <w:t xml:space="preserve">  </w:t>
      </w:r>
      <w:r>
        <w:rPr>
          <w:color w:val="231F20"/>
        </w:rPr>
        <w:t>to</w:t>
      </w:r>
      <w:r w:rsidR="005765B8">
        <w:rPr>
          <w:color w:val="231F20"/>
        </w:rPr>
        <w:t xml:space="preserve">  </w:t>
      </w:r>
      <w:r>
        <w:rPr>
          <w:color w:val="231F20"/>
        </w:rPr>
        <w:t>Public</w:t>
      </w:r>
      <w:r w:rsidR="005765B8">
        <w:rPr>
          <w:color w:val="231F20"/>
          <w:spacing w:val="-23"/>
        </w:rPr>
        <w:t xml:space="preserve">  </w:t>
      </w:r>
      <w:r>
        <w:rPr>
          <w:color w:val="231F20"/>
        </w:rPr>
        <w:t>Procurement</w:t>
      </w:r>
      <w:r w:rsidR="005765B8">
        <w:rPr>
          <w:color w:val="231F20"/>
          <w:spacing w:val="-23"/>
        </w:rPr>
        <w:t xml:space="preserve">  </w:t>
      </w:r>
      <w:r>
        <w:rPr>
          <w:color w:val="231F20"/>
        </w:rPr>
        <w:t>Processes</w:t>
      </w:r>
      <w:r w:rsidR="005765B8">
        <w:rPr>
          <w:color w:val="231F20"/>
          <w:spacing w:val="-22"/>
        </w:rPr>
        <w:t xml:space="preserve">  </w:t>
      </w:r>
      <w:r>
        <w:rPr>
          <w:color w:val="231F20"/>
        </w:rPr>
        <w:t>and</w:t>
      </w:r>
      <w:r w:rsidR="005765B8">
        <w:rPr>
          <w:color w:val="231F20"/>
          <w:spacing w:val="-23"/>
        </w:rPr>
        <w:t xml:space="preserve">  </w:t>
      </w:r>
      <w:r>
        <w:rPr>
          <w:color w:val="231F20"/>
        </w:rPr>
        <w:t>Contracts</w:t>
      </w:r>
      <w:r w:rsidR="005765B8">
        <w:rPr>
          <w:color w:val="231F20"/>
          <w:spacing w:val="-23"/>
        </w:rPr>
        <w:t xml:space="preserve">  </w:t>
      </w:r>
      <w:r>
        <w:rPr>
          <w:color w:val="231F20"/>
        </w:rPr>
        <w:t>that</w:t>
      </w:r>
      <w:r w:rsidR="005765B8">
        <w:rPr>
          <w:color w:val="231F20"/>
          <w:spacing w:val="-23"/>
        </w:rPr>
        <w:t xml:space="preserve">  </w:t>
      </w:r>
      <w:r>
        <w:rPr>
          <w:color w:val="231F20"/>
        </w:rPr>
        <w:t>are</w:t>
      </w:r>
      <w:r w:rsidR="005765B8">
        <w:rPr>
          <w:color w:val="231F20"/>
          <w:spacing w:val="-23"/>
        </w:rPr>
        <w:t xml:space="preserve">  </w:t>
      </w:r>
      <w:r>
        <w:rPr>
          <w:color w:val="231F20"/>
        </w:rPr>
        <w:t>governed</w:t>
      </w:r>
      <w:r w:rsidR="005765B8">
        <w:rPr>
          <w:color w:val="231F20"/>
          <w:spacing w:val="-23"/>
        </w:rPr>
        <w:t xml:space="preserve">  </w:t>
      </w:r>
      <w:r>
        <w:rPr>
          <w:color w:val="231F20"/>
        </w:rPr>
        <w:t>by</w:t>
      </w:r>
      <w:r w:rsidR="005765B8">
        <w:rPr>
          <w:color w:val="231F20"/>
          <w:spacing w:val="-22"/>
        </w:rPr>
        <w:t xml:space="preserve">  </w:t>
      </w:r>
      <w:r>
        <w:rPr>
          <w:color w:val="231F20"/>
        </w:rPr>
        <w:t>the</w:t>
      </w:r>
      <w:r w:rsidR="005765B8">
        <w:rPr>
          <w:color w:val="231F20"/>
          <w:spacing w:val="-23"/>
        </w:rPr>
        <w:t xml:space="preserve">  </w:t>
      </w:r>
      <w:r>
        <w:rPr>
          <w:color w:val="231F20"/>
        </w:rPr>
        <w:t>laws</w:t>
      </w:r>
      <w:r w:rsidR="005765B8">
        <w:rPr>
          <w:color w:val="231F20"/>
          <w:spacing w:val="-22"/>
        </w:rPr>
        <w:t xml:space="preserve">  </w:t>
      </w:r>
      <w:r>
        <w:rPr>
          <w:color w:val="231F20"/>
        </w:rPr>
        <w:t>of</w:t>
      </w:r>
      <w:r w:rsidR="005765B8">
        <w:rPr>
          <w:color w:val="231F20"/>
          <w:spacing w:val="-22"/>
        </w:rPr>
        <w:t xml:space="preserve">  </w:t>
      </w:r>
      <w:r>
        <w:rPr>
          <w:color w:val="231F20"/>
        </w:rPr>
        <w:t>Kenya.</w:t>
      </w:r>
    </w:p>
    <w:p w14:paraId="7E0408EC" w14:textId="77777777" w:rsidR="0021200B" w:rsidRDefault="00022DB4">
      <w:pPr>
        <w:pStyle w:val="Heading5"/>
        <w:numPr>
          <w:ilvl w:val="0"/>
          <w:numId w:val="53"/>
        </w:numPr>
        <w:tabs>
          <w:tab w:val="left" w:pos="1416"/>
          <w:tab w:val="left" w:pos="1417"/>
        </w:tabs>
      </w:pPr>
      <w:r>
        <w:rPr>
          <w:color w:val="231F20"/>
        </w:rPr>
        <w:t>Requirements</w:t>
      </w:r>
    </w:p>
    <w:p w14:paraId="7BD74E66" w14:textId="5F4DAE76" w:rsidR="0021200B" w:rsidRDefault="00022DB4">
      <w:pPr>
        <w:pStyle w:val="ListParagraph"/>
        <w:numPr>
          <w:ilvl w:val="1"/>
          <w:numId w:val="53"/>
        </w:numPr>
        <w:tabs>
          <w:tab w:val="left" w:pos="1417"/>
        </w:tabs>
        <w:spacing w:before="243" w:line="230" w:lineRule="auto"/>
        <w:ind w:right="843" w:hanging="570"/>
        <w:jc w:val="both"/>
      </w:pPr>
      <w:r>
        <w:rPr>
          <w:color w:val="231F20"/>
          <w:spacing w:val="6"/>
        </w:rPr>
        <w:t>The</w:t>
      </w:r>
      <w:r w:rsidR="005765B8">
        <w:rPr>
          <w:color w:val="231F20"/>
          <w:spacing w:val="6"/>
        </w:rPr>
        <w:t xml:space="preserve">  </w:t>
      </w:r>
      <w:r>
        <w:rPr>
          <w:color w:val="231F20"/>
          <w:spacing w:val="8"/>
        </w:rPr>
        <w:t>Government</w:t>
      </w:r>
      <w:r w:rsidR="005765B8">
        <w:rPr>
          <w:color w:val="231F20"/>
          <w:spacing w:val="8"/>
        </w:rPr>
        <w:t xml:space="preserve">  </w:t>
      </w:r>
      <w:r>
        <w:rPr>
          <w:color w:val="231F20"/>
          <w:spacing w:val="5"/>
        </w:rPr>
        <w:t>of</w:t>
      </w:r>
      <w:r w:rsidR="005765B8">
        <w:rPr>
          <w:color w:val="231F20"/>
          <w:spacing w:val="5"/>
        </w:rPr>
        <w:t xml:space="preserve">  </w:t>
      </w:r>
      <w:r>
        <w:rPr>
          <w:color w:val="231F20"/>
          <w:spacing w:val="7"/>
        </w:rPr>
        <w:t>Kenya</w:t>
      </w:r>
      <w:r w:rsidR="005765B8">
        <w:rPr>
          <w:color w:val="231F20"/>
          <w:spacing w:val="7"/>
        </w:rPr>
        <w:t xml:space="preserve">  </w:t>
      </w:r>
      <w:r>
        <w:rPr>
          <w:color w:val="231F20"/>
          <w:spacing w:val="8"/>
        </w:rPr>
        <w:t>requires</w:t>
      </w:r>
      <w:r w:rsidR="005765B8">
        <w:rPr>
          <w:color w:val="231F20"/>
          <w:spacing w:val="8"/>
        </w:rPr>
        <w:t xml:space="preserve">  </w:t>
      </w:r>
      <w:r>
        <w:rPr>
          <w:color w:val="231F20"/>
          <w:spacing w:val="7"/>
        </w:rPr>
        <w:t>that</w:t>
      </w:r>
      <w:r w:rsidR="005765B8">
        <w:rPr>
          <w:color w:val="231F20"/>
          <w:spacing w:val="7"/>
        </w:rPr>
        <w:t xml:space="preserve">  </w:t>
      </w:r>
      <w:r>
        <w:rPr>
          <w:color w:val="231F20"/>
          <w:spacing w:val="6"/>
        </w:rPr>
        <w:t>all</w:t>
      </w:r>
      <w:r w:rsidR="005765B8">
        <w:rPr>
          <w:color w:val="231F20"/>
          <w:spacing w:val="6"/>
        </w:rPr>
        <w:t xml:space="preserve">  </w:t>
      </w:r>
      <w:r>
        <w:rPr>
          <w:color w:val="231F20"/>
          <w:spacing w:val="8"/>
        </w:rPr>
        <w:t>parties</w:t>
      </w:r>
      <w:r w:rsidR="005765B8">
        <w:rPr>
          <w:color w:val="231F20"/>
          <w:spacing w:val="8"/>
        </w:rPr>
        <w:t xml:space="preserve">  </w:t>
      </w:r>
      <w:r>
        <w:rPr>
          <w:color w:val="231F20"/>
          <w:spacing w:val="8"/>
        </w:rPr>
        <w:t>including</w:t>
      </w:r>
      <w:r w:rsidR="005765B8">
        <w:rPr>
          <w:color w:val="231F20"/>
          <w:spacing w:val="8"/>
        </w:rPr>
        <w:t xml:space="preserve">  </w:t>
      </w:r>
      <w:r>
        <w:rPr>
          <w:color w:val="231F20"/>
          <w:spacing w:val="8"/>
        </w:rPr>
        <w:t>Procuring</w:t>
      </w:r>
      <w:r w:rsidR="005765B8">
        <w:rPr>
          <w:color w:val="231F20"/>
          <w:spacing w:val="8"/>
        </w:rPr>
        <w:t xml:space="preserve">  </w:t>
      </w:r>
      <w:r>
        <w:rPr>
          <w:color w:val="231F20"/>
          <w:spacing w:val="8"/>
        </w:rPr>
        <w:t>Entities,</w:t>
      </w:r>
      <w:r w:rsidR="005765B8">
        <w:rPr>
          <w:color w:val="231F20"/>
          <w:spacing w:val="8"/>
        </w:rPr>
        <w:t xml:space="preserve">  </w:t>
      </w:r>
      <w:r>
        <w:rPr>
          <w:color w:val="231F20"/>
          <w:spacing w:val="7"/>
        </w:rPr>
        <w:t>Tenderers,</w:t>
      </w:r>
      <w:r w:rsidR="005765B8">
        <w:rPr>
          <w:color w:val="231F20"/>
          <w:spacing w:val="7"/>
        </w:rPr>
        <w:t xml:space="preserve">  </w:t>
      </w:r>
      <w:r>
        <w:rPr>
          <w:color w:val="231F20"/>
        </w:rPr>
        <w:t>(applicants/proposers),</w:t>
      </w:r>
      <w:r w:rsidR="005765B8">
        <w:rPr>
          <w:color w:val="231F20"/>
        </w:rPr>
        <w:t xml:space="preserve">  </w:t>
      </w:r>
      <w:r>
        <w:rPr>
          <w:color w:val="231F20"/>
        </w:rPr>
        <w:t>Consultants,</w:t>
      </w:r>
      <w:r w:rsidR="005765B8">
        <w:rPr>
          <w:color w:val="231F20"/>
        </w:rPr>
        <w:t xml:space="preserve">  </w:t>
      </w:r>
      <w:r>
        <w:rPr>
          <w:color w:val="231F20"/>
        </w:rPr>
        <w:t>Contractors</w:t>
      </w:r>
      <w:r w:rsidR="005765B8">
        <w:rPr>
          <w:color w:val="231F20"/>
        </w:rPr>
        <w:t xml:space="preserve">  </w:t>
      </w:r>
      <w:r>
        <w:rPr>
          <w:color w:val="231F20"/>
        </w:rPr>
        <w:t>and</w:t>
      </w:r>
      <w:r w:rsidR="005765B8">
        <w:rPr>
          <w:color w:val="231F20"/>
        </w:rPr>
        <w:t xml:space="preserve">  </w:t>
      </w:r>
      <w:r>
        <w:rPr>
          <w:color w:val="231F20"/>
        </w:rPr>
        <w:t>Suppliers;</w:t>
      </w:r>
      <w:r w:rsidR="005765B8">
        <w:rPr>
          <w:color w:val="231F20"/>
        </w:rPr>
        <w:t xml:space="preserve">  </w:t>
      </w:r>
      <w:r>
        <w:rPr>
          <w:color w:val="231F20"/>
        </w:rPr>
        <w:t>any</w:t>
      </w:r>
      <w:r w:rsidR="005765B8">
        <w:rPr>
          <w:color w:val="231F20"/>
        </w:rPr>
        <w:t xml:space="preserve">  </w:t>
      </w:r>
      <w:r>
        <w:rPr>
          <w:color w:val="231F20"/>
        </w:rPr>
        <w:t>Sub-contractors,</w:t>
      </w:r>
      <w:r w:rsidR="005765B8">
        <w:rPr>
          <w:color w:val="231F20"/>
        </w:rPr>
        <w:t xml:space="preserve">  </w:t>
      </w:r>
      <w:r>
        <w:rPr>
          <w:color w:val="231F20"/>
        </w:rPr>
        <w:t>Sub-consultants,</w:t>
      </w:r>
      <w:r w:rsidR="005765B8">
        <w:rPr>
          <w:color w:val="231F20"/>
          <w:spacing w:val="-32"/>
        </w:rPr>
        <w:t xml:space="preserve">  </w:t>
      </w:r>
      <w:r>
        <w:rPr>
          <w:color w:val="231F20"/>
        </w:rPr>
        <w:t>Service</w:t>
      </w:r>
      <w:r w:rsidR="005765B8">
        <w:rPr>
          <w:color w:val="231F20"/>
        </w:rPr>
        <w:t xml:space="preserve">  </w:t>
      </w:r>
      <w:r>
        <w:rPr>
          <w:color w:val="231F20"/>
        </w:rPr>
        <w:t>providers</w:t>
      </w:r>
      <w:r w:rsidR="005765B8">
        <w:rPr>
          <w:color w:val="231F20"/>
          <w:spacing w:val="-11"/>
        </w:rPr>
        <w:t xml:space="preserve">  </w:t>
      </w:r>
      <w:r>
        <w:rPr>
          <w:color w:val="231F20"/>
        </w:rPr>
        <w:t>or</w:t>
      </w:r>
      <w:r w:rsidR="005765B8">
        <w:rPr>
          <w:color w:val="231F20"/>
          <w:spacing w:val="-11"/>
        </w:rPr>
        <w:t xml:space="preserve">  </w:t>
      </w:r>
      <w:r>
        <w:rPr>
          <w:color w:val="231F20"/>
        </w:rPr>
        <w:t>Suppliers;</w:t>
      </w:r>
      <w:r w:rsidR="005765B8">
        <w:rPr>
          <w:color w:val="231F20"/>
          <w:spacing w:val="-11"/>
        </w:rPr>
        <w:t xml:space="preserve">  </w:t>
      </w:r>
      <w:r>
        <w:rPr>
          <w:color w:val="231F20"/>
        </w:rPr>
        <w:t>any</w:t>
      </w:r>
      <w:r w:rsidR="005765B8">
        <w:rPr>
          <w:color w:val="231F20"/>
          <w:spacing w:val="-23"/>
        </w:rPr>
        <w:t xml:space="preserve">  </w:t>
      </w:r>
      <w:r>
        <w:rPr>
          <w:color w:val="231F20"/>
        </w:rPr>
        <w:t>Agents</w:t>
      </w:r>
      <w:r w:rsidR="005765B8">
        <w:rPr>
          <w:color w:val="231F20"/>
          <w:spacing w:val="-11"/>
        </w:rPr>
        <w:t xml:space="preserve">  </w:t>
      </w:r>
      <w:r>
        <w:rPr>
          <w:color w:val="231F20"/>
        </w:rPr>
        <w:t>(whether</w:t>
      </w:r>
      <w:r w:rsidR="005765B8">
        <w:rPr>
          <w:color w:val="231F20"/>
          <w:spacing w:val="-11"/>
        </w:rPr>
        <w:t xml:space="preserve">  </w:t>
      </w:r>
      <w:r>
        <w:rPr>
          <w:color w:val="231F20"/>
        </w:rPr>
        <w:t>declared</w:t>
      </w:r>
      <w:r w:rsidR="005765B8">
        <w:rPr>
          <w:color w:val="231F20"/>
          <w:spacing w:val="-11"/>
        </w:rPr>
        <w:t xml:space="preserve">  </w:t>
      </w:r>
      <w:r>
        <w:rPr>
          <w:color w:val="231F20"/>
        </w:rPr>
        <w:t>or</w:t>
      </w:r>
      <w:r w:rsidR="005765B8">
        <w:rPr>
          <w:color w:val="231F20"/>
          <w:spacing w:val="-11"/>
        </w:rPr>
        <w:t xml:space="preserve">  </w:t>
      </w:r>
      <w:r>
        <w:rPr>
          <w:color w:val="231F20"/>
        </w:rPr>
        <w:t>not);</w:t>
      </w:r>
      <w:r w:rsidR="005765B8">
        <w:rPr>
          <w:color w:val="231F20"/>
          <w:spacing w:val="-11"/>
        </w:rPr>
        <w:t xml:space="preserve">  </w:t>
      </w:r>
      <w:r>
        <w:rPr>
          <w:color w:val="231F20"/>
        </w:rPr>
        <w:t>and</w:t>
      </w:r>
      <w:r w:rsidR="005765B8">
        <w:rPr>
          <w:color w:val="231F20"/>
          <w:spacing w:val="-11"/>
        </w:rPr>
        <w:t xml:space="preserve">  </w:t>
      </w:r>
      <w:r>
        <w:rPr>
          <w:color w:val="231F20"/>
        </w:rPr>
        <w:t>any</w:t>
      </w:r>
      <w:r w:rsidR="005765B8">
        <w:rPr>
          <w:color w:val="231F20"/>
          <w:spacing w:val="-11"/>
        </w:rPr>
        <w:t xml:space="preserve">  </w:t>
      </w:r>
      <w:r>
        <w:rPr>
          <w:color w:val="231F20"/>
        </w:rPr>
        <w:t>of</w:t>
      </w:r>
      <w:r w:rsidR="005765B8">
        <w:rPr>
          <w:color w:val="231F20"/>
          <w:spacing w:val="-11"/>
        </w:rPr>
        <w:t xml:space="preserve">  </w:t>
      </w:r>
      <w:r>
        <w:rPr>
          <w:color w:val="231F20"/>
        </w:rPr>
        <w:t>their</w:t>
      </w:r>
      <w:r w:rsidR="005765B8">
        <w:rPr>
          <w:color w:val="231F20"/>
          <w:spacing w:val="-11"/>
        </w:rPr>
        <w:t xml:space="preserve">  </w:t>
      </w:r>
      <w:r>
        <w:rPr>
          <w:color w:val="231F20"/>
        </w:rPr>
        <w:t>Personnel,</w:t>
      </w:r>
      <w:r w:rsidR="005765B8">
        <w:rPr>
          <w:color w:val="231F20"/>
          <w:spacing w:val="-11"/>
        </w:rPr>
        <w:t xml:space="preserve">  </w:t>
      </w:r>
      <w:r>
        <w:rPr>
          <w:color w:val="231F20"/>
        </w:rPr>
        <w:t>involved</w:t>
      </w:r>
      <w:r w:rsidR="005765B8">
        <w:rPr>
          <w:color w:val="231F20"/>
          <w:spacing w:val="-11"/>
        </w:rPr>
        <w:t xml:space="preserve">  </w:t>
      </w:r>
      <w:r>
        <w:rPr>
          <w:color w:val="231F20"/>
        </w:rPr>
        <w:t>and</w:t>
      </w:r>
      <w:r w:rsidR="005765B8">
        <w:rPr>
          <w:color w:val="231F20"/>
          <w:spacing w:val="-11"/>
        </w:rPr>
        <w:t xml:space="preserve">  </w:t>
      </w:r>
      <w:r>
        <w:rPr>
          <w:color w:val="231F20"/>
        </w:rPr>
        <w:t>engaged</w:t>
      </w:r>
      <w:r w:rsidR="005765B8">
        <w:rPr>
          <w:color w:val="231F20"/>
        </w:rPr>
        <w:t xml:space="preserve">  </w:t>
      </w:r>
      <w:r>
        <w:rPr>
          <w:color w:val="231F20"/>
        </w:rPr>
        <w:t>in</w:t>
      </w:r>
      <w:r w:rsidR="005765B8">
        <w:rPr>
          <w:color w:val="231F20"/>
        </w:rPr>
        <w:t xml:space="preserve">  </w:t>
      </w:r>
      <w:r>
        <w:rPr>
          <w:color w:val="231F20"/>
        </w:rPr>
        <w:t>procurement</w:t>
      </w:r>
      <w:r w:rsidR="005765B8">
        <w:rPr>
          <w:color w:val="231F20"/>
        </w:rPr>
        <w:t xml:space="preserve">  </w:t>
      </w:r>
      <w:r>
        <w:rPr>
          <w:color w:val="231F20"/>
        </w:rPr>
        <w:t>under</w:t>
      </w:r>
      <w:r w:rsidR="005765B8">
        <w:rPr>
          <w:color w:val="231F20"/>
        </w:rPr>
        <w:t xml:space="preserve">  </w:t>
      </w:r>
      <w:r>
        <w:rPr>
          <w:color w:val="231F20"/>
        </w:rPr>
        <w:t>Kenya's</w:t>
      </w:r>
      <w:r w:rsidR="005765B8">
        <w:rPr>
          <w:color w:val="231F20"/>
        </w:rPr>
        <w:t xml:space="preserve">  </w:t>
      </w:r>
      <w:r>
        <w:rPr>
          <w:color w:val="231F20"/>
        </w:rPr>
        <w:t>Laws</w:t>
      </w:r>
      <w:r w:rsidR="005765B8">
        <w:rPr>
          <w:color w:val="231F20"/>
        </w:rPr>
        <w:t xml:space="preserve">  </w:t>
      </w:r>
      <w:r>
        <w:rPr>
          <w:color w:val="231F20"/>
        </w:rPr>
        <w:t>and</w:t>
      </w:r>
      <w:r w:rsidR="005765B8">
        <w:rPr>
          <w:color w:val="231F20"/>
        </w:rPr>
        <w:t xml:space="preserve">  </w:t>
      </w:r>
      <w:r>
        <w:rPr>
          <w:color w:val="231F20"/>
        </w:rPr>
        <w:t>Regulation,</w:t>
      </w:r>
      <w:r w:rsidR="005765B8">
        <w:rPr>
          <w:color w:val="231F20"/>
        </w:rPr>
        <w:t xml:space="preserve">  </w:t>
      </w:r>
      <w:r>
        <w:rPr>
          <w:color w:val="231F20"/>
        </w:rPr>
        <w:t>observe</w:t>
      </w:r>
      <w:r w:rsidR="005765B8">
        <w:rPr>
          <w:color w:val="231F20"/>
        </w:rPr>
        <w:t xml:space="preserve">  </w:t>
      </w:r>
      <w:r>
        <w:rPr>
          <w:color w:val="231F20"/>
        </w:rPr>
        <w:t>the</w:t>
      </w:r>
      <w:r w:rsidR="005765B8">
        <w:rPr>
          <w:color w:val="231F20"/>
        </w:rPr>
        <w:t xml:space="preserve">  </w:t>
      </w:r>
      <w:r>
        <w:rPr>
          <w:color w:val="231F20"/>
        </w:rPr>
        <w:t>highest</w:t>
      </w:r>
      <w:r w:rsidR="005765B8">
        <w:rPr>
          <w:color w:val="231F20"/>
        </w:rPr>
        <w:t xml:space="preserve">  </w:t>
      </w:r>
      <w:r>
        <w:rPr>
          <w:color w:val="231F20"/>
        </w:rPr>
        <w:t>standard</w:t>
      </w:r>
      <w:r w:rsidR="005765B8">
        <w:rPr>
          <w:color w:val="231F20"/>
        </w:rPr>
        <w:t xml:space="preserve">  </w:t>
      </w:r>
      <w:r>
        <w:rPr>
          <w:color w:val="231F20"/>
        </w:rPr>
        <w:t>of</w:t>
      </w:r>
      <w:r w:rsidR="005765B8">
        <w:rPr>
          <w:color w:val="231F20"/>
        </w:rPr>
        <w:t xml:space="preserve">  </w:t>
      </w:r>
      <w:r>
        <w:rPr>
          <w:color w:val="231F20"/>
        </w:rPr>
        <w:t>ethics</w:t>
      </w:r>
      <w:r w:rsidR="005765B8">
        <w:rPr>
          <w:color w:val="231F20"/>
        </w:rPr>
        <w:t xml:space="preserve">  </w:t>
      </w:r>
      <w:r>
        <w:rPr>
          <w:color w:val="231F20"/>
        </w:rPr>
        <w:t>during</w:t>
      </w:r>
      <w:r w:rsidR="005765B8">
        <w:rPr>
          <w:color w:val="231F20"/>
        </w:rPr>
        <w:t xml:space="preserve">  </w:t>
      </w:r>
      <w:r>
        <w:rPr>
          <w:color w:val="231F20"/>
        </w:rPr>
        <w:t>the</w:t>
      </w:r>
      <w:r w:rsidR="005765B8">
        <w:rPr>
          <w:color w:val="231F20"/>
        </w:rPr>
        <w:t xml:space="preserve">  </w:t>
      </w:r>
      <w:r>
        <w:rPr>
          <w:color w:val="231F20"/>
        </w:rPr>
        <w:t>procurement</w:t>
      </w:r>
      <w:r w:rsidR="005765B8">
        <w:rPr>
          <w:color w:val="231F20"/>
        </w:rPr>
        <w:t xml:space="preserve">  </w:t>
      </w:r>
      <w:r>
        <w:rPr>
          <w:color w:val="231F20"/>
        </w:rPr>
        <w:t>process,</w:t>
      </w:r>
      <w:r w:rsidR="005765B8">
        <w:rPr>
          <w:color w:val="231F20"/>
        </w:rPr>
        <w:t xml:space="preserve">  </w:t>
      </w:r>
      <w:r>
        <w:rPr>
          <w:color w:val="231F20"/>
        </w:rPr>
        <w:t>selection</w:t>
      </w:r>
      <w:r w:rsidR="005765B8">
        <w:rPr>
          <w:color w:val="231F20"/>
        </w:rPr>
        <w:t xml:space="preserve">  </w:t>
      </w:r>
      <w:r>
        <w:rPr>
          <w:color w:val="231F20"/>
        </w:rPr>
        <w:t>and</w:t>
      </w:r>
      <w:r w:rsidR="005765B8">
        <w:rPr>
          <w:color w:val="231F20"/>
        </w:rPr>
        <w:t xml:space="preserve">  </w:t>
      </w:r>
      <w:r>
        <w:rPr>
          <w:color w:val="231F20"/>
        </w:rPr>
        <w:t>contract</w:t>
      </w:r>
      <w:r w:rsidR="005765B8">
        <w:rPr>
          <w:color w:val="231F20"/>
        </w:rPr>
        <w:t xml:space="preserve">  </w:t>
      </w:r>
      <w:r>
        <w:rPr>
          <w:color w:val="231F20"/>
        </w:rPr>
        <w:t>execution</w:t>
      </w:r>
      <w:r w:rsidR="005765B8">
        <w:rPr>
          <w:color w:val="231F20"/>
        </w:rPr>
        <w:t xml:space="preserve">  </w:t>
      </w:r>
      <w:r>
        <w:rPr>
          <w:color w:val="231F20"/>
        </w:rPr>
        <w:t>of</w:t>
      </w:r>
      <w:r w:rsidR="005765B8">
        <w:rPr>
          <w:color w:val="231F20"/>
        </w:rPr>
        <w:t xml:space="preserve">  </w:t>
      </w:r>
      <w:r>
        <w:rPr>
          <w:color w:val="231F20"/>
        </w:rPr>
        <w:t>all</w:t>
      </w:r>
      <w:r w:rsidR="005765B8">
        <w:rPr>
          <w:color w:val="231F20"/>
        </w:rPr>
        <w:t xml:space="preserve">  </w:t>
      </w:r>
      <w:r>
        <w:rPr>
          <w:color w:val="231F20"/>
        </w:rPr>
        <w:t>contracts,</w:t>
      </w:r>
      <w:r w:rsidR="005765B8">
        <w:rPr>
          <w:color w:val="231F20"/>
        </w:rPr>
        <w:t xml:space="preserve">  </w:t>
      </w:r>
      <w:r>
        <w:rPr>
          <w:color w:val="231F20"/>
        </w:rPr>
        <w:t>and</w:t>
      </w:r>
      <w:r w:rsidR="005765B8">
        <w:rPr>
          <w:color w:val="231F20"/>
        </w:rPr>
        <w:t xml:space="preserve">  </w:t>
      </w:r>
      <w:r>
        <w:rPr>
          <w:color w:val="231F20"/>
        </w:rPr>
        <w:t>refrain</w:t>
      </w:r>
      <w:r w:rsidR="005765B8">
        <w:rPr>
          <w:color w:val="231F20"/>
        </w:rPr>
        <w:t xml:space="preserve">  </w:t>
      </w:r>
      <w:r>
        <w:rPr>
          <w:color w:val="231F20"/>
        </w:rPr>
        <w:t>from</w:t>
      </w:r>
      <w:r w:rsidR="005765B8">
        <w:rPr>
          <w:color w:val="231F20"/>
        </w:rPr>
        <w:t xml:space="preserve">  </w:t>
      </w:r>
      <w:r>
        <w:rPr>
          <w:color w:val="231F20"/>
        </w:rPr>
        <w:t>Fraud</w:t>
      </w:r>
      <w:r w:rsidR="005765B8">
        <w:rPr>
          <w:color w:val="231F20"/>
        </w:rPr>
        <w:t xml:space="preserve">  </w:t>
      </w:r>
      <w:r>
        <w:rPr>
          <w:color w:val="231F20"/>
        </w:rPr>
        <w:t>and</w:t>
      </w:r>
      <w:r w:rsidR="005765B8">
        <w:rPr>
          <w:color w:val="231F20"/>
        </w:rPr>
        <w:t xml:space="preserve">  </w:t>
      </w:r>
      <w:r>
        <w:rPr>
          <w:color w:val="231F20"/>
        </w:rPr>
        <w:t>Corruption</w:t>
      </w:r>
      <w:r w:rsidR="005765B8">
        <w:rPr>
          <w:color w:val="231F20"/>
        </w:rPr>
        <w:t xml:space="preserve">  </w:t>
      </w:r>
      <w:r>
        <w:rPr>
          <w:color w:val="231F20"/>
        </w:rPr>
        <w:t>and</w:t>
      </w:r>
      <w:r w:rsidR="005765B8">
        <w:rPr>
          <w:color w:val="231F20"/>
          <w:spacing w:val="-23"/>
        </w:rPr>
        <w:t xml:space="preserve">  </w:t>
      </w:r>
      <w:r>
        <w:rPr>
          <w:color w:val="231F20"/>
        </w:rPr>
        <w:t>fully</w:t>
      </w:r>
      <w:r w:rsidR="005765B8">
        <w:rPr>
          <w:color w:val="231F20"/>
          <w:spacing w:val="-23"/>
        </w:rPr>
        <w:t xml:space="preserve">  </w:t>
      </w:r>
      <w:r>
        <w:rPr>
          <w:color w:val="231F20"/>
        </w:rPr>
        <w:t>comply</w:t>
      </w:r>
      <w:r w:rsidR="005765B8">
        <w:rPr>
          <w:color w:val="231F20"/>
          <w:spacing w:val="-23"/>
        </w:rPr>
        <w:t xml:space="preserve">  </w:t>
      </w:r>
      <w:r>
        <w:rPr>
          <w:color w:val="231F20"/>
        </w:rPr>
        <w:t>with</w:t>
      </w:r>
      <w:r w:rsidR="005765B8">
        <w:rPr>
          <w:color w:val="231F20"/>
          <w:spacing w:val="-23"/>
        </w:rPr>
        <w:t xml:space="preserve">  </w:t>
      </w:r>
      <w:r>
        <w:rPr>
          <w:color w:val="231F20"/>
        </w:rPr>
        <w:t>Kenya's</w:t>
      </w:r>
      <w:r w:rsidR="005765B8">
        <w:rPr>
          <w:color w:val="231F20"/>
          <w:spacing w:val="-22"/>
        </w:rPr>
        <w:t xml:space="preserve">  </w:t>
      </w:r>
      <w:r>
        <w:rPr>
          <w:color w:val="231F20"/>
        </w:rPr>
        <w:t>laws</w:t>
      </w:r>
      <w:r w:rsidR="005765B8">
        <w:rPr>
          <w:color w:val="231F20"/>
          <w:spacing w:val="-22"/>
        </w:rPr>
        <w:t xml:space="preserve">  </w:t>
      </w:r>
      <w:r>
        <w:rPr>
          <w:color w:val="231F20"/>
        </w:rPr>
        <w:t>and</w:t>
      </w:r>
      <w:r w:rsidR="005765B8">
        <w:rPr>
          <w:color w:val="231F20"/>
          <w:spacing w:val="-23"/>
        </w:rPr>
        <w:t xml:space="preserve">  </w:t>
      </w:r>
      <w:r>
        <w:rPr>
          <w:color w:val="231F20"/>
        </w:rPr>
        <w:t>Regulations</w:t>
      </w:r>
      <w:r w:rsidR="005765B8">
        <w:rPr>
          <w:color w:val="231F20"/>
          <w:spacing w:val="-23"/>
        </w:rPr>
        <w:t xml:space="preserve">  </w:t>
      </w:r>
      <w:r>
        <w:rPr>
          <w:color w:val="231F20"/>
        </w:rPr>
        <w:t>as</w:t>
      </w:r>
      <w:r w:rsidR="005765B8">
        <w:rPr>
          <w:color w:val="231F20"/>
          <w:spacing w:val="-22"/>
        </w:rPr>
        <w:t xml:space="preserve">  </w:t>
      </w:r>
      <w:r>
        <w:rPr>
          <w:color w:val="231F20"/>
        </w:rPr>
        <w:t>per</w:t>
      </w:r>
      <w:r w:rsidR="005765B8">
        <w:rPr>
          <w:color w:val="231F20"/>
          <w:spacing w:val="-23"/>
        </w:rPr>
        <w:t xml:space="preserve">  </w:t>
      </w:r>
      <w:r>
        <w:rPr>
          <w:color w:val="231F20"/>
        </w:rPr>
        <w:t>paragraphs</w:t>
      </w:r>
      <w:r w:rsidR="005765B8">
        <w:rPr>
          <w:color w:val="231F20"/>
          <w:spacing w:val="-23"/>
        </w:rPr>
        <w:t xml:space="preserve">  </w:t>
      </w:r>
      <w:r>
        <w:rPr>
          <w:color w:val="231F20"/>
        </w:rPr>
        <w:t>1.1</w:t>
      </w:r>
      <w:r w:rsidR="005765B8">
        <w:rPr>
          <w:color w:val="231F20"/>
          <w:spacing w:val="-23"/>
        </w:rPr>
        <w:t xml:space="preserve">  </w:t>
      </w:r>
      <w:r>
        <w:rPr>
          <w:color w:val="231F20"/>
        </w:rPr>
        <w:t>above.</w:t>
      </w:r>
    </w:p>
    <w:p w14:paraId="0DE7AB40" w14:textId="455FE77E" w:rsidR="0021200B" w:rsidRDefault="00022DB4">
      <w:pPr>
        <w:pStyle w:val="ListParagraph"/>
        <w:numPr>
          <w:ilvl w:val="1"/>
          <w:numId w:val="53"/>
        </w:numPr>
        <w:tabs>
          <w:tab w:val="left" w:pos="1417"/>
        </w:tabs>
        <w:spacing w:before="248" w:line="230" w:lineRule="auto"/>
        <w:ind w:right="846" w:hanging="570"/>
        <w:jc w:val="both"/>
      </w:pPr>
      <w:r>
        <w:rPr>
          <w:color w:val="231F20"/>
        </w:rPr>
        <w:t>Kenya's</w:t>
      </w:r>
      <w:r w:rsidR="005765B8">
        <w:rPr>
          <w:color w:val="231F20"/>
        </w:rPr>
        <w:t xml:space="preserve">  </w:t>
      </w:r>
      <w:r>
        <w:rPr>
          <w:color w:val="231F20"/>
        </w:rPr>
        <w:t>public</w:t>
      </w:r>
      <w:r w:rsidR="005765B8">
        <w:rPr>
          <w:color w:val="231F20"/>
        </w:rPr>
        <w:t xml:space="preserve">  </w:t>
      </w:r>
      <w:r>
        <w:rPr>
          <w:color w:val="231F20"/>
        </w:rPr>
        <w:t>procurement</w:t>
      </w:r>
      <w:r w:rsidR="005765B8">
        <w:rPr>
          <w:color w:val="231F20"/>
        </w:rPr>
        <w:t xml:space="preserve">  </w:t>
      </w:r>
      <w:r>
        <w:rPr>
          <w:color w:val="231F20"/>
        </w:rPr>
        <w:t>and</w:t>
      </w:r>
      <w:r w:rsidR="005765B8">
        <w:rPr>
          <w:color w:val="231F20"/>
        </w:rPr>
        <w:t xml:space="preserve">  </w:t>
      </w:r>
      <w:r>
        <w:rPr>
          <w:color w:val="231F20"/>
        </w:rPr>
        <w:t>asset</w:t>
      </w:r>
      <w:r w:rsidR="005765B8">
        <w:rPr>
          <w:color w:val="231F20"/>
        </w:rPr>
        <w:t xml:space="preserve">  </w:t>
      </w:r>
      <w:r>
        <w:rPr>
          <w:color w:val="231F20"/>
        </w:rPr>
        <w:t>disposal</w:t>
      </w:r>
      <w:r w:rsidR="005765B8">
        <w:rPr>
          <w:color w:val="231F20"/>
        </w:rPr>
        <w:t xml:space="preserve">  </w:t>
      </w:r>
      <w:r>
        <w:rPr>
          <w:color w:val="231F20"/>
        </w:rPr>
        <w:t>act</w:t>
      </w:r>
      <w:r w:rsidR="005765B8">
        <w:rPr>
          <w:color w:val="231F20"/>
        </w:rPr>
        <w:t xml:space="preserve">  </w:t>
      </w:r>
      <w:r>
        <w:rPr>
          <w:i/>
          <w:color w:val="231F20"/>
        </w:rPr>
        <w:t>(no.</w:t>
      </w:r>
      <w:r w:rsidR="005765B8">
        <w:rPr>
          <w:i/>
          <w:color w:val="231F20"/>
        </w:rPr>
        <w:t xml:space="preserve">  </w:t>
      </w:r>
      <w:r>
        <w:rPr>
          <w:i/>
          <w:color w:val="231F20"/>
        </w:rPr>
        <w:t>33</w:t>
      </w:r>
      <w:r w:rsidR="005765B8">
        <w:rPr>
          <w:i/>
          <w:color w:val="231F20"/>
        </w:rPr>
        <w:t xml:space="preserve">  </w:t>
      </w:r>
      <w:r>
        <w:rPr>
          <w:i/>
          <w:color w:val="231F20"/>
        </w:rPr>
        <w:t>of</w:t>
      </w:r>
      <w:r w:rsidR="005765B8">
        <w:rPr>
          <w:i/>
          <w:color w:val="231F20"/>
        </w:rPr>
        <w:t xml:space="preserve">  </w:t>
      </w:r>
      <w:r>
        <w:rPr>
          <w:i/>
          <w:color w:val="231F20"/>
        </w:rPr>
        <w:t>2015)</w:t>
      </w:r>
      <w:r w:rsidR="005765B8">
        <w:rPr>
          <w:i/>
          <w:color w:val="231F20"/>
        </w:rPr>
        <w:t xml:space="preserve">  </w:t>
      </w:r>
      <w:r>
        <w:rPr>
          <w:color w:val="231F20"/>
        </w:rPr>
        <w:t>under</w:t>
      </w:r>
      <w:r w:rsidR="005765B8">
        <w:rPr>
          <w:color w:val="231F20"/>
        </w:rPr>
        <w:t xml:space="preserve">  </w:t>
      </w:r>
      <w:r>
        <w:rPr>
          <w:color w:val="231F20"/>
        </w:rPr>
        <w:t>Section</w:t>
      </w:r>
      <w:r w:rsidR="005765B8">
        <w:rPr>
          <w:color w:val="231F20"/>
        </w:rPr>
        <w:t xml:space="preserve">  </w:t>
      </w:r>
      <w:r>
        <w:rPr>
          <w:color w:val="231F20"/>
        </w:rPr>
        <w:t>66</w:t>
      </w:r>
      <w:r w:rsidR="005765B8">
        <w:rPr>
          <w:color w:val="231F20"/>
        </w:rPr>
        <w:t xml:space="preserve">  </w:t>
      </w:r>
      <w:r>
        <w:rPr>
          <w:color w:val="231F20"/>
        </w:rPr>
        <w:t>describes</w:t>
      </w:r>
      <w:r w:rsidR="005765B8">
        <w:rPr>
          <w:color w:val="231F20"/>
        </w:rPr>
        <w:t xml:space="preserve">  </w:t>
      </w:r>
      <w:r>
        <w:rPr>
          <w:color w:val="231F20"/>
        </w:rPr>
        <w:t>rules</w:t>
      </w:r>
      <w:r w:rsidR="005765B8">
        <w:rPr>
          <w:color w:val="231F20"/>
        </w:rPr>
        <w:t xml:space="preserve">  </w:t>
      </w:r>
      <w:r>
        <w:rPr>
          <w:color w:val="231F20"/>
        </w:rPr>
        <w:t>to</w:t>
      </w:r>
      <w:r w:rsidR="005765B8">
        <w:rPr>
          <w:color w:val="231F20"/>
        </w:rPr>
        <w:t xml:space="preserve">  </w:t>
      </w:r>
      <w:r>
        <w:rPr>
          <w:color w:val="231F20"/>
        </w:rPr>
        <w:t>be</w:t>
      </w:r>
      <w:r w:rsidR="005765B8">
        <w:rPr>
          <w:color w:val="231F20"/>
        </w:rPr>
        <w:t xml:space="preserve">  </w:t>
      </w:r>
      <w:r>
        <w:rPr>
          <w:color w:val="231F20"/>
        </w:rPr>
        <w:t>followed</w:t>
      </w:r>
      <w:r w:rsidR="005765B8">
        <w:rPr>
          <w:color w:val="231F20"/>
        </w:rPr>
        <w:t xml:space="preserve">  </w:t>
      </w:r>
      <w:r>
        <w:rPr>
          <w:color w:val="231F20"/>
        </w:rPr>
        <w:t>and</w:t>
      </w:r>
      <w:r w:rsidR="005765B8">
        <w:rPr>
          <w:color w:val="231F20"/>
        </w:rPr>
        <w:t xml:space="preserve">  </w:t>
      </w:r>
      <w:r>
        <w:rPr>
          <w:color w:val="231F20"/>
        </w:rPr>
        <w:t>actions</w:t>
      </w:r>
      <w:r w:rsidR="005765B8">
        <w:rPr>
          <w:color w:val="231F20"/>
        </w:rPr>
        <w:t xml:space="preserve">  </w:t>
      </w:r>
      <w:r>
        <w:rPr>
          <w:color w:val="231F20"/>
        </w:rPr>
        <w:t>to</w:t>
      </w:r>
      <w:r w:rsidR="005765B8">
        <w:rPr>
          <w:color w:val="231F20"/>
        </w:rPr>
        <w:t xml:space="preserve">  </w:t>
      </w:r>
      <w:r>
        <w:rPr>
          <w:color w:val="231F20"/>
        </w:rPr>
        <w:t>be</w:t>
      </w:r>
      <w:r w:rsidR="005765B8">
        <w:rPr>
          <w:color w:val="231F20"/>
        </w:rPr>
        <w:t xml:space="preserve">  </w:t>
      </w:r>
      <w:r>
        <w:rPr>
          <w:color w:val="231F20"/>
        </w:rPr>
        <w:t>taken</w:t>
      </w:r>
      <w:r w:rsidR="005765B8">
        <w:rPr>
          <w:color w:val="231F20"/>
        </w:rPr>
        <w:t xml:space="preserve">  </w:t>
      </w:r>
      <w:r>
        <w:rPr>
          <w:color w:val="231F20"/>
        </w:rPr>
        <w:t>in</w:t>
      </w:r>
      <w:r w:rsidR="005765B8">
        <w:rPr>
          <w:color w:val="231F20"/>
        </w:rPr>
        <w:t xml:space="preserve">  </w:t>
      </w:r>
      <w:r>
        <w:rPr>
          <w:color w:val="231F20"/>
        </w:rPr>
        <w:t>dealing</w:t>
      </w:r>
      <w:r w:rsidR="005765B8">
        <w:rPr>
          <w:color w:val="231F20"/>
        </w:rPr>
        <w:t xml:space="preserve">  </w:t>
      </w:r>
      <w:r>
        <w:rPr>
          <w:color w:val="231F20"/>
        </w:rPr>
        <w:t>with</w:t>
      </w:r>
      <w:r w:rsidR="005765B8">
        <w:rPr>
          <w:color w:val="231F20"/>
        </w:rPr>
        <w:t xml:space="preserve">  </w:t>
      </w:r>
      <w:r>
        <w:rPr>
          <w:color w:val="231F20"/>
        </w:rPr>
        <w:t>Corrupt,</w:t>
      </w:r>
      <w:r w:rsidR="005765B8">
        <w:rPr>
          <w:color w:val="231F20"/>
        </w:rPr>
        <w:t xml:space="preserve">  </w:t>
      </w:r>
      <w:r>
        <w:rPr>
          <w:color w:val="231F20"/>
        </w:rPr>
        <w:t>Coercive,</w:t>
      </w:r>
      <w:r w:rsidR="005765B8">
        <w:rPr>
          <w:color w:val="231F20"/>
        </w:rPr>
        <w:t xml:space="preserve">  </w:t>
      </w:r>
      <w:r>
        <w:rPr>
          <w:color w:val="231F20"/>
        </w:rPr>
        <w:t>Obstructive,</w:t>
      </w:r>
      <w:r w:rsidR="005765B8">
        <w:rPr>
          <w:color w:val="231F20"/>
        </w:rPr>
        <w:t xml:space="preserve">  </w:t>
      </w:r>
      <w:r>
        <w:rPr>
          <w:color w:val="231F20"/>
        </w:rPr>
        <w:t>Collusive</w:t>
      </w:r>
      <w:r w:rsidR="005765B8">
        <w:rPr>
          <w:color w:val="231F20"/>
        </w:rPr>
        <w:t xml:space="preserve">  </w:t>
      </w:r>
      <w:r>
        <w:rPr>
          <w:color w:val="231F20"/>
        </w:rPr>
        <w:t>or</w:t>
      </w:r>
      <w:r w:rsidR="005765B8">
        <w:rPr>
          <w:color w:val="231F20"/>
        </w:rPr>
        <w:t xml:space="preserve">  </w:t>
      </w:r>
      <w:r>
        <w:rPr>
          <w:color w:val="231F20"/>
        </w:rPr>
        <w:t>Fraudulent</w:t>
      </w:r>
      <w:r w:rsidR="005765B8">
        <w:rPr>
          <w:color w:val="231F20"/>
        </w:rPr>
        <w:t xml:space="preserve">  </w:t>
      </w:r>
      <w:r>
        <w:rPr>
          <w:color w:val="231F20"/>
        </w:rPr>
        <w:t>practices,</w:t>
      </w:r>
      <w:r w:rsidR="005765B8">
        <w:rPr>
          <w:color w:val="231F20"/>
          <w:spacing w:val="-16"/>
        </w:rPr>
        <w:t xml:space="preserve">  </w:t>
      </w:r>
      <w:r>
        <w:rPr>
          <w:color w:val="231F20"/>
        </w:rPr>
        <w:t>and</w:t>
      </w:r>
      <w:r w:rsidR="005765B8">
        <w:rPr>
          <w:color w:val="231F20"/>
          <w:spacing w:val="-16"/>
        </w:rPr>
        <w:t xml:space="preserve">  </w:t>
      </w:r>
      <w:r>
        <w:rPr>
          <w:color w:val="231F20"/>
        </w:rPr>
        <w:t>Conﬂicts</w:t>
      </w:r>
      <w:r w:rsidR="005765B8">
        <w:rPr>
          <w:color w:val="231F20"/>
          <w:spacing w:val="-16"/>
        </w:rPr>
        <w:t xml:space="preserve">  </w:t>
      </w:r>
      <w:r>
        <w:rPr>
          <w:color w:val="231F20"/>
        </w:rPr>
        <w:t>of</w:t>
      </w:r>
      <w:r w:rsidR="005765B8">
        <w:rPr>
          <w:color w:val="231F20"/>
          <w:spacing w:val="-16"/>
        </w:rPr>
        <w:t xml:space="preserve">  </w:t>
      </w:r>
      <w:r>
        <w:rPr>
          <w:color w:val="231F20"/>
        </w:rPr>
        <w:t>Interest</w:t>
      </w:r>
      <w:r w:rsidR="005765B8">
        <w:rPr>
          <w:color w:val="231F20"/>
          <w:spacing w:val="-16"/>
        </w:rPr>
        <w:t xml:space="preserve">  </w:t>
      </w:r>
      <w:r>
        <w:rPr>
          <w:color w:val="231F20"/>
        </w:rPr>
        <w:t>in</w:t>
      </w:r>
      <w:r w:rsidR="005765B8">
        <w:rPr>
          <w:color w:val="231F20"/>
          <w:spacing w:val="-16"/>
        </w:rPr>
        <w:t xml:space="preserve">  </w:t>
      </w:r>
      <w:r>
        <w:rPr>
          <w:color w:val="231F20"/>
        </w:rPr>
        <w:t>procurement</w:t>
      </w:r>
      <w:r w:rsidR="005765B8">
        <w:rPr>
          <w:color w:val="231F20"/>
          <w:spacing w:val="-16"/>
        </w:rPr>
        <w:t xml:space="preserve">  </w:t>
      </w:r>
      <w:r>
        <w:rPr>
          <w:color w:val="231F20"/>
        </w:rPr>
        <w:t>including</w:t>
      </w:r>
      <w:r w:rsidR="005765B8">
        <w:rPr>
          <w:color w:val="231F20"/>
          <w:spacing w:val="-16"/>
        </w:rPr>
        <w:t xml:space="preserve">  </w:t>
      </w:r>
      <w:r>
        <w:rPr>
          <w:color w:val="231F20"/>
        </w:rPr>
        <w:t>consequences</w:t>
      </w:r>
      <w:r w:rsidR="005765B8">
        <w:rPr>
          <w:color w:val="231F20"/>
          <w:spacing w:val="-16"/>
        </w:rPr>
        <w:t xml:space="preserve">  </w:t>
      </w:r>
      <w:r>
        <w:rPr>
          <w:color w:val="231F20"/>
        </w:rPr>
        <w:t>for</w:t>
      </w:r>
      <w:r w:rsidR="005765B8">
        <w:rPr>
          <w:color w:val="231F20"/>
          <w:spacing w:val="-16"/>
        </w:rPr>
        <w:t xml:space="preserve">  </w:t>
      </w:r>
      <w:r>
        <w:rPr>
          <w:color w:val="231F20"/>
        </w:rPr>
        <w:t>offences</w:t>
      </w:r>
      <w:r w:rsidR="005765B8">
        <w:rPr>
          <w:color w:val="231F20"/>
          <w:spacing w:val="-16"/>
        </w:rPr>
        <w:t xml:space="preserve">  </w:t>
      </w:r>
      <w:r>
        <w:rPr>
          <w:color w:val="231F20"/>
        </w:rPr>
        <w:t>committed.</w:t>
      </w:r>
      <w:r w:rsidR="005765B8">
        <w:rPr>
          <w:color w:val="231F20"/>
          <w:spacing w:val="-28"/>
        </w:rPr>
        <w:t xml:space="preserve">  </w:t>
      </w:r>
      <w:r>
        <w:rPr>
          <w:color w:val="231F20"/>
        </w:rPr>
        <w:t>A</w:t>
      </w:r>
      <w:r w:rsidR="005765B8">
        <w:rPr>
          <w:color w:val="231F20"/>
          <w:spacing w:val="-28"/>
        </w:rPr>
        <w:t xml:space="preserve">  </w:t>
      </w:r>
      <w:r>
        <w:rPr>
          <w:color w:val="231F20"/>
        </w:rPr>
        <w:t>few</w:t>
      </w:r>
      <w:r w:rsidR="005765B8">
        <w:rPr>
          <w:color w:val="231F20"/>
          <w:spacing w:val="-16"/>
        </w:rPr>
        <w:t xml:space="preserve">  </w:t>
      </w:r>
      <w:r>
        <w:rPr>
          <w:color w:val="231F20"/>
        </w:rPr>
        <w:t>of</w:t>
      </w:r>
      <w:r w:rsidR="005765B8">
        <w:rPr>
          <w:color w:val="231F20"/>
          <w:spacing w:val="-16"/>
        </w:rPr>
        <w:t xml:space="preserve">  </w:t>
      </w:r>
      <w:r>
        <w:rPr>
          <w:color w:val="231F20"/>
        </w:rPr>
        <w:t>the</w:t>
      </w:r>
      <w:r w:rsidR="005765B8">
        <w:rPr>
          <w:color w:val="231F20"/>
        </w:rPr>
        <w:t xml:space="preserve">  </w:t>
      </w:r>
      <w:r>
        <w:rPr>
          <w:color w:val="231F20"/>
        </w:rPr>
        <w:t>provisions</w:t>
      </w:r>
      <w:r w:rsidR="005765B8">
        <w:rPr>
          <w:color w:val="231F20"/>
          <w:spacing w:val="-22"/>
        </w:rPr>
        <w:t xml:space="preserve">  </w:t>
      </w:r>
      <w:r>
        <w:rPr>
          <w:color w:val="231F20"/>
        </w:rPr>
        <w:t>noted</w:t>
      </w:r>
      <w:r w:rsidR="005765B8">
        <w:rPr>
          <w:color w:val="231F20"/>
          <w:spacing w:val="-23"/>
        </w:rPr>
        <w:t xml:space="preserve">  </w:t>
      </w:r>
      <w:r>
        <w:rPr>
          <w:color w:val="231F20"/>
        </w:rPr>
        <w:t>below</w:t>
      </w:r>
      <w:r w:rsidR="005765B8">
        <w:rPr>
          <w:color w:val="231F20"/>
          <w:spacing w:val="-23"/>
        </w:rPr>
        <w:t xml:space="preserve">  </w:t>
      </w:r>
      <w:r>
        <w:rPr>
          <w:color w:val="231F20"/>
        </w:rPr>
        <w:t>highlight</w:t>
      </w:r>
      <w:r w:rsidR="005765B8">
        <w:rPr>
          <w:color w:val="231F20"/>
          <w:spacing w:val="-23"/>
        </w:rPr>
        <w:t xml:space="preserve">  </w:t>
      </w:r>
      <w:r>
        <w:rPr>
          <w:color w:val="231F20"/>
        </w:rPr>
        <w:t>Kenya's</w:t>
      </w:r>
      <w:r w:rsidR="005765B8">
        <w:rPr>
          <w:color w:val="231F20"/>
          <w:spacing w:val="-22"/>
        </w:rPr>
        <w:t xml:space="preserve">  </w:t>
      </w:r>
      <w:r>
        <w:rPr>
          <w:color w:val="231F20"/>
        </w:rPr>
        <w:t>policy</w:t>
      </w:r>
      <w:r w:rsidR="005765B8">
        <w:rPr>
          <w:color w:val="231F20"/>
          <w:spacing w:val="-23"/>
        </w:rPr>
        <w:t xml:space="preserve">  </w:t>
      </w:r>
      <w:r>
        <w:rPr>
          <w:color w:val="231F20"/>
        </w:rPr>
        <w:t>of</w:t>
      </w:r>
      <w:r w:rsidR="005765B8">
        <w:rPr>
          <w:color w:val="231F20"/>
          <w:spacing w:val="-23"/>
        </w:rPr>
        <w:t xml:space="preserve">  </w:t>
      </w:r>
      <w:r>
        <w:rPr>
          <w:color w:val="231F20"/>
        </w:rPr>
        <w:t>no</w:t>
      </w:r>
      <w:r w:rsidR="005765B8">
        <w:rPr>
          <w:color w:val="231F20"/>
          <w:spacing w:val="-22"/>
        </w:rPr>
        <w:t xml:space="preserve">  </w:t>
      </w:r>
      <w:r>
        <w:rPr>
          <w:color w:val="231F20"/>
        </w:rPr>
        <w:t>tolerance</w:t>
      </w:r>
      <w:r w:rsidR="005765B8">
        <w:rPr>
          <w:color w:val="231F20"/>
          <w:spacing w:val="-23"/>
        </w:rPr>
        <w:t xml:space="preserve">  </w:t>
      </w:r>
      <w:r>
        <w:rPr>
          <w:color w:val="231F20"/>
        </w:rPr>
        <w:t>for</w:t>
      </w:r>
      <w:r w:rsidR="005765B8">
        <w:rPr>
          <w:color w:val="231F20"/>
          <w:spacing w:val="-23"/>
        </w:rPr>
        <w:t xml:space="preserve">  </w:t>
      </w:r>
      <w:r>
        <w:rPr>
          <w:color w:val="231F20"/>
        </w:rPr>
        <w:t>such</w:t>
      </w:r>
      <w:r w:rsidR="005765B8">
        <w:rPr>
          <w:color w:val="231F20"/>
          <w:spacing w:val="-22"/>
        </w:rPr>
        <w:t xml:space="preserve">  </w:t>
      </w:r>
      <w:r>
        <w:rPr>
          <w:color w:val="231F20"/>
        </w:rPr>
        <w:t>practices</w:t>
      </w:r>
      <w:r w:rsidR="005765B8">
        <w:rPr>
          <w:color w:val="231F20"/>
          <w:spacing w:val="-23"/>
        </w:rPr>
        <w:t xml:space="preserve">  </w:t>
      </w:r>
      <w:r>
        <w:rPr>
          <w:color w:val="231F20"/>
        </w:rPr>
        <w:t>and</w:t>
      </w:r>
      <w:r w:rsidR="005765B8">
        <w:rPr>
          <w:color w:val="231F20"/>
          <w:spacing w:val="-23"/>
        </w:rPr>
        <w:t xml:space="preserve">  </w:t>
      </w:r>
      <w:r>
        <w:rPr>
          <w:color w:val="231F20"/>
        </w:rPr>
        <w:t>behavior:</w:t>
      </w:r>
    </w:p>
    <w:p w14:paraId="0BA16409" w14:textId="2B8F421C" w:rsidR="0021200B" w:rsidRDefault="00022DB4">
      <w:pPr>
        <w:pStyle w:val="ListParagraph"/>
        <w:numPr>
          <w:ilvl w:val="2"/>
          <w:numId w:val="53"/>
        </w:numPr>
        <w:tabs>
          <w:tab w:val="left" w:pos="1966"/>
          <w:tab w:val="left" w:pos="1967"/>
        </w:tabs>
        <w:spacing w:before="125" w:line="230" w:lineRule="auto"/>
        <w:ind w:right="848" w:hanging="2"/>
      </w:pPr>
      <w:r>
        <w:rPr>
          <w:color w:val="231F20"/>
        </w:rPr>
        <w:t>a</w:t>
      </w:r>
      <w:r w:rsidR="005765B8">
        <w:rPr>
          <w:color w:val="231F20"/>
          <w:spacing w:val="-10"/>
        </w:rPr>
        <w:t xml:space="preserve">  </w:t>
      </w:r>
      <w:r>
        <w:rPr>
          <w:color w:val="231F20"/>
        </w:rPr>
        <w:t>person</w:t>
      </w:r>
      <w:r w:rsidR="005765B8">
        <w:rPr>
          <w:color w:val="231F20"/>
          <w:spacing w:val="-10"/>
        </w:rPr>
        <w:t xml:space="preserve">  </w:t>
      </w:r>
      <w:r>
        <w:rPr>
          <w:color w:val="231F20"/>
        </w:rPr>
        <w:t>to</w:t>
      </w:r>
      <w:r w:rsidR="005765B8">
        <w:rPr>
          <w:color w:val="231F20"/>
          <w:spacing w:val="-10"/>
        </w:rPr>
        <w:t xml:space="preserve">  </w:t>
      </w:r>
      <w:r>
        <w:rPr>
          <w:color w:val="231F20"/>
        </w:rPr>
        <w:t>whom</w:t>
      </w:r>
      <w:r w:rsidR="005765B8">
        <w:rPr>
          <w:color w:val="231F20"/>
          <w:spacing w:val="-10"/>
        </w:rPr>
        <w:t xml:space="preserve">  </w:t>
      </w:r>
      <w:r>
        <w:rPr>
          <w:color w:val="231F20"/>
        </w:rPr>
        <w:t>this</w:t>
      </w:r>
      <w:r w:rsidR="005765B8">
        <w:rPr>
          <w:color w:val="231F20"/>
          <w:spacing w:val="-22"/>
        </w:rPr>
        <w:t xml:space="preserve">  </w:t>
      </w:r>
      <w:r>
        <w:rPr>
          <w:color w:val="231F20"/>
        </w:rPr>
        <w:t>Act</w:t>
      </w:r>
      <w:r w:rsidR="005765B8">
        <w:rPr>
          <w:color w:val="231F20"/>
          <w:spacing w:val="-10"/>
        </w:rPr>
        <w:t xml:space="preserve">  </w:t>
      </w:r>
      <w:r>
        <w:rPr>
          <w:color w:val="231F20"/>
        </w:rPr>
        <w:t>applies</w:t>
      </w:r>
      <w:r w:rsidR="005765B8">
        <w:rPr>
          <w:color w:val="231F20"/>
          <w:spacing w:val="-10"/>
        </w:rPr>
        <w:t xml:space="preserve">  </w:t>
      </w:r>
      <w:r>
        <w:rPr>
          <w:color w:val="231F20"/>
        </w:rPr>
        <w:t>shall</w:t>
      </w:r>
      <w:r w:rsidR="005765B8">
        <w:rPr>
          <w:color w:val="231F20"/>
          <w:spacing w:val="-10"/>
        </w:rPr>
        <w:t xml:space="preserve">  </w:t>
      </w:r>
      <w:r>
        <w:rPr>
          <w:color w:val="231F20"/>
        </w:rPr>
        <w:t>not</w:t>
      </w:r>
      <w:r w:rsidR="005765B8">
        <w:rPr>
          <w:color w:val="231F20"/>
          <w:spacing w:val="-10"/>
        </w:rPr>
        <w:t xml:space="preserve">  </w:t>
      </w:r>
      <w:r>
        <w:rPr>
          <w:color w:val="231F20"/>
        </w:rPr>
        <w:t>be</w:t>
      </w:r>
      <w:r w:rsidR="005765B8">
        <w:rPr>
          <w:color w:val="231F20"/>
          <w:spacing w:val="-10"/>
        </w:rPr>
        <w:t xml:space="preserve">  </w:t>
      </w:r>
      <w:r>
        <w:rPr>
          <w:color w:val="231F20"/>
        </w:rPr>
        <w:t>involved</w:t>
      </w:r>
      <w:r w:rsidR="005765B8">
        <w:rPr>
          <w:color w:val="231F20"/>
          <w:spacing w:val="-10"/>
        </w:rPr>
        <w:t xml:space="preserve">  </w:t>
      </w:r>
      <w:r>
        <w:rPr>
          <w:color w:val="231F20"/>
        </w:rPr>
        <w:t>in</w:t>
      </w:r>
      <w:r w:rsidR="005765B8">
        <w:rPr>
          <w:color w:val="231F20"/>
          <w:spacing w:val="-10"/>
        </w:rPr>
        <w:t xml:space="preserve">  </w:t>
      </w:r>
      <w:r>
        <w:rPr>
          <w:color w:val="231F20"/>
        </w:rPr>
        <w:t>any</w:t>
      </w:r>
      <w:r w:rsidR="005765B8">
        <w:rPr>
          <w:color w:val="231F20"/>
          <w:spacing w:val="-10"/>
        </w:rPr>
        <w:t xml:space="preserve">  </w:t>
      </w:r>
      <w:r>
        <w:rPr>
          <w:color w:val="231F20"/>
        </w:rPr>
        <w:t>corrupt,</w:t>
      </w:r>
      <w:r w:rsidR="005765B8">
        <w:rPr>
          <w:color w:val="231F20"/>
          <w:spacing w:val="-10"/>
        </w:rPr>
        <w:t xml:space="preserve">  </w:t>
      </w:r>
      <w:r>
        <w:rPr>
          <w:color w:val="231F20"/>
        </w:rPr>
        <w:t>coercive,</w:t>
      </w:r>
      <w:r w:rsidR="005765B8">
        <w:rPr>
          <w:color w:val="231F20"/>
          <w:spacing w:val="-10"/>
        </w:rPr>
        <w:t xml:space="preserve">  </w:t>
      </w:r>
      <w:r>
        <w:rPr>
          <w:color w:val="231F20"/>
        </w:rPr>
        <w:t>obstructive,</w:t>
      </w:r>
      <w:r w:rsidR="005765B8">
        <w:rPr>
          <w:color w:val="231F20"/>
          <w:spacing w:val="-10"/>
        </w:rPr>
        <w:t xml:space="preserve">  </w:t>
      </w:r>
      <w:r>
        <w:rPr>
          <w:color w:val="231F20"/>
        </w:rPr>
        <w:t>collusive</w:t>
      </w:r>
      <w:r w:rsidR="005765B8">
        <w:rPr>
          <w:color w:val="231F20"/>
          <w:spacing w:val="-10"/>
        </w:rPr>
        <w:t xml:space="preserve">  </w:t>
      </w:r>
      <w:r>
        <w:rPr>
          <w:color w:val="231F20"/>
        </w:rPr>
        <w:t>or</w:t>
      </w:r>
      <w:r w:rsidR="005765B8">
        <w:rPr>
          <w:color w:val="231F20"/>
        </w:rPr>
        <w:t xml:space="preserve">  </w:t>
      </w:r>
      <w:r>
        <w:rPr>
          <w:color w:val="231F20"/>
        </w:rPr>
        <w:t>fraudulent</w:t>
      </w:r>
      <w:r w:rsidR="005765B8">
        <w:rPr>
          <w:color w:val="231F20"/>
          <w:spacing w:val="-23"/>
        </w:rPr>
        <w:t xml:space="preserve">  </w:t>
      </w:r>
      <w:r>
        <w:rPr>
          <w:color w:val="231F20"/>
        </w:rPr>
        <w:t>practice;</w:t>
      </w:r>
      <w:r w:rsidR="005765B8">
        <w:rPr>
          <w:color w:val="231F20"/>
          <w:spacing w:val="-23"/>
        </w:rPr>
        <w:t xml:space="preserve">  </w:t>
      </w:r>
      <w:r>
        <w:rPr>
          <w:color w:val="231F20"/>
        </w:rPr>
        <w:t>or</w:t>
      </w:r>
      <w:r w:rsidR="005765B8">
        <w:rPr>
          <w:color w:val="231F20"/>
          <w:spacing w:val="-23"/>
        </w:rPr>
        <w:t xml:space="preserve">  </w:t>
      </w:r>
      <w:r>
        <w:rPr>
          <w:color w:val="231F20"/>
        </w:rPr>
        <w:t>conﬂicts</w:t>
      </w:r>
      <w:r w:rsidR="005765B8">
        <w:rPr>
          <w:color w:val="231F20"/>
          <w:spacing w:val="-23"/>
        </w:rPr>
        <w:t xml:space="preserve">  </w:t>
      </w:r>
      <w:r>
        <w:rPr>
          <w:color w:val="231F20"/>
        </w:rPr>
        <w:t>of</w:t>
      </w:r>
      <w:r w:rsidR="005765B8">
        <w:rPr>
          <w:color w:val="231F20"/>
          <w:spacing w:val="-23"/>
        </w:rPr>
        <w:t xml:space="preserve">  </w:t>
      </w:r>
      <w:r>
        <w:rPr>
          <w:color w:val="231F20"/>
        </w:rPr>
        <w:t>interest</w:t>
      </w:r>
      <w:r w:rsidR="005765B8">
        <w:rPr>
          <w:color w:val="231F20"/>
          <w:spacing w:val="-23"/>
        </w:rPr>
        <w:t xml:space="preserve">  </w:t>
      </w:r>
      <w:r>
        <w:rPr>
          <w:color w:val="231F20"/>
        </w:rPr>
        <w:t>in</w:t>
      </w:r>
      <w:r w:rsidR="005765B8">
        <w:rPr>
          <w:color w:val="231F20"/>
          <w:spacing w:val="-23"/>
        </w:rPr>
        <w:t xml:space="preserve">  </w:t>
      </w:r>
      <w:r>
        <w:rPr>
          <w:color w:val="231F20"/>
        </w:rPr>
        <w:t>any</w:t>
      </w:r>
      <w:r w:rsidR="005765B8">
        <w:rPr>
          <w:color w:val="231F20"/>
          <w:spacing w:val="-23"/>
        </w:rPr>
        <w:t xml:space="preserve">  </w:t>
      </w:r>
      <w:r>
        <w:rPr>
          <w:color w:val="231F20"/>
        </w:rPr>
        <w:t>procurement</w:t>
      </w:r>
      <w:r w:rsidR="005765B8">
        <w:rPr>
          <w:color w:val="231F20"/>
          <w:spacing w:val="-23"/>
        </w:rPr>
        <w:t xml:space="preserve">  </w:t>
      </w:r>
      <w:r>
        <w:rPr>
          <w:color w:val="231F20"/>
        </w:rPr>
        <w:t>or</w:t>
      </w:r>
      <w:r w:rsidR="005765B8">
        <w:rPr>
          <w:color w:val="231F20"/>
          <w:spacing w:val="-23"/>
        </w:rPr>
        <w:t xml:space="preserve">  </w:t>
      </w:r>
      <w:r>
        <w:rPr>
          <w:color w:val="231F20"/>
        </w:rPr>
        <w:t>asset</w:t>
      </w:r>
      <w:r w:rsidR="005765B8">
        <w:rPr>
          <w:color w:val="231F20"/>
          <w:spacing w:val="-23"/>
        </w:rPr>
        <w:t xml:space="preserve">  </w:t>
      </w:r>
      <w:r>
        <w:rPr>
          <w:color w:val="231F20"/>
        </w:rPr>
        <w:t>disposal</w:t>
      </w:r>
      <w:r w:rsidR="005765B8">
        <w:rPr>
          <w:color w:val="231F20"/>
          <w:spacing w:val="-23"/>
        </w:rPr>
        <w:t xml:space="preserve">  </w:t>
      </w:r>
      <w:r>
        <w:rPr>
          <w:color w:val="231F20"/>
        </w:rPr>
        <w:t>proceeding;</w:t>
      </w:r>
    </w:p>
    <w:p w14:paraId="49876012" w14:textId="57725A69" w:rsidR="0021200B" w:rsidRDefault="00022DB4" w:rsidP="00FA76A2">
      <w:pPr>
        <w:pStyle w:val="ListParagraph"/>
        <w:numPr>
          <w:ilvl w:val="2"/>
          <w:numId w:val="53"/>
        </w:numPr>
        <w:tabs>
          <w:tab w:val="left" w:pos="1967"/>
        </w:tabs>
        <w:spacing w:line="230" w:lineRule="auto"/>
        <w:ind w:left="1966" w:right="848"/>
        <w:jc w:val="both"/>
      </w:pPr>
      <w:r>
        <w:rPr>
          <w:color w:val="231F20"/>
        </w:rPr>
        <w:t>A</w:t>
      </w:r>
      <w:r w:rsidR="005765B8">
        <w:rPr>
          <w:color w:val="231F20"/>
          <w:spacing w:val="-21"/>
        </w:rPr>
        <w:t xml:space="preserve">  </w:t>
      </w:r>
      <w:r>
        <w:rPr>
          <w:color w:val="231F20"/>
        </w:rPr>
        <w:t>person</w:t>
      </w:r>
      <w:r w:rsidR="005765B8">
        <w:rPr>
          <w:color w:val="231F20"/>
          <w:spacing w:val="-8"/>
        </w:rPr>
        <w:t xml:space="preserve">  </w:t>
      </w:r>
      <w:r>
        <w:rPr>
          <w:color w:val="231F20"/>
        </w:rPr>
        <w:t>referred</w:t>
      </w:r>
      <w:r w:rsidR="005765B8">
        <w:rPr>
          <w:color w:val="231F20"/>
          <w:spacing w:val="-9"/>
        </w:rPr>
        <w:t xml:space="preserve">  </w:t>
      </w:r>
      <w:r>
        <w:rPr>
          <w:color w:val="231F20"/>
        </w:rPr>
        <w:t>to</w:t>
      </w:r>
      <w:r w:rsidR="005765B8">
        <w:rPr>
          <w:color w:val="231F20"/>
          <w:spacing w:val="-8"/>
        </w:rPr>
        <w:t xml:space="preserve">  </w:t>
      </w:r>
      <w:r>
        <w:rPr>
          <w:color w:val="231F20"/>
        </w:rPr>
        <w:t>under</w:t>
      </w:r>
      <w:r w:rsidR="005765B8">
        <w:rPr>
          <w:color w:val="231F20"/>
          <w:spacing w:val="-8"/>
        </w:rPr>
        <w:t xml:space="preserve">  </w:t>
      </w:r>
      <w:r>
        <w:rPr>
          <w:color w:val="231F20"/>
        </w:rPr>
        <w:t>subsection</w:t>
      </w:r>
      <w:r w:rsidR="005765B8">
        <w:rPr>
          <w:color w:val="231F20"/>
          <w:spacing w:val="-8"/>
        </w:rPr>
        <w:t xml:space="preserve">  </w:t>
      </w:r>
      <w:r>
        <w:rPr>
          <w:color w:val="231F20"/>
        </w:rPr>
        <w:t>(1)</w:t>
      </w:r>
      <w:r w:rsidR="005765B8">
        <w:rPr>
          <w:color w:val="231F20"/>
          <w:spacing w:val="-8"/>
        </w:rPr>
        <w:t xml:space="preserve">  </w:t>
      </w:r>
      <w:r>
        <w:rPr>
          <w:color w:val="231F20"/>
        </w:rPr>
        <w:t>who</w:t>
      </w:r>
      <w:r w:rsidR="005765B8">
        <w:rPr>
          <w:color w:val="231F20"/>
          <w:spacing w:val="-8"/>
        </w:rPr>
        <w:t xml:space="preserve">  </w:t>
      </w:r>
      <w:r>
        <w:rPr>
          <w:color w:val="231F20"/>
        </w:rPr>
        <w:t>contravenes</w:t>
      </w:r>
      <w:r w:rsidR="005765B8">
        <w:rPr>
          <w:color w:val="231F20"/>
          <w:spacing w:val="-9"/>
        </w:rPr>
        <w:t xml:space="preserve">  </w:t>
      </w:r>
      <w:r>
        <w:rPr>
          <w:color w:val="231F20"/>
        </w:rPr>
        <w:t>the</w:t>
      </w:r>
      <w:r w:rsidR="005765B8">
        <w:rPr>
          <w:color w:val="231F20"/>
          <w:spacing w:val="-9"/>
        </w:rPr>
        <w:t xml:space="preserve">  </w:t>
      </w:r>
      <w:r>
        <w:rPr>
          <w:color w:val="231F20"/>
        </w:rPr>
        <w:t>provisions</w:t>
      </w:r>
      <w:r w:rsidR="005765B8">
        <w:rPr>
          <w:color w:val="231F20"/>
          <w:spacing w:val="-8"/>
        </w:rPr>
        <w:t xml:space="preserve">  </w:t>
      </w:r>
      <w:r>
        <w:rPr>
          <w:color w:val="231F20"/>
        </w:rPr>
        <w:t>of</w:t>
      </w:r>
      <w:r w:rsidR="005765B8">
        <w:rPr>
          <w:color w:val="231F20"/>
          <w:spacing w:val="-8"/>
        </w:rPr>
        <w:t xml:space="preserve">  </w:t>
      </w:r>
      <w:r>
        <w:rPr>
          <w:color w:val="231F20"/>
        </w:rPr>
        <w:t>that</w:t>
      </w:r>
      <w:r w:rsidR="005765B8">
        <w:rPr>
          <w:color w:val="231F20"/>
          <w:spacing w:val="-9"/>
        </w:rPr>
        <w:t xml:space="preserve">  </w:t>
      </w:r>
      <w:r>
        <w:rPr>
          <w:color w:val="231F20"/>
        </w:rPr>
        <w:t>sub-section</w:t>
      </w:r>
      <w:r w:rsidR="005765B8">
        <w:rPr>
          <w:color w:val="231F20"/>
          <w:spacing w:val="-9"/>
        </w:rPr>
        <w:t xml:space="preserve">  </w:t>
      </w:r>
      <w:r>
        <w:rPr>
          <w:color w:val="231F20"/>
        </w:rPr>
        <w:t>commits</w:t>
      </w:r>
      <w:r w:rsidR="005765B8">
        <w:rPr>
          <w:color w:val="231F20"/>
          <w:spacing w:val="-9"/>
        </w:rPr>
        <w:t xml:space="preserve">  </w:t>
      </w:r>
      <w:r>
        <w:rPr>
          <w:color w:val="231F20"/>
        </w:rPr>
        <w:t>an</w:t>
      </w:r>
      <w:r w:rsidR="005765B8">
        <w:rPr>
          <w:color w:val="231F20"/>
        </w:rPr>
        <w:t xml:space="preserve">  </w:t>
      </w:r>
      <w:r>
        <w:rPr>
          <w:color w:val="231F20"/>
        </w:rPr>
        <w:t>offence;</w:t>
      </w:r>
    </w:p>
    <w:p w14:paraId="697D7238" w14:textId="58618F6B" w:rsidR="0021200B" w:rsidRDefault="00022DB4" w:rsidP="00FA76A2">
      <w:pPr>
        <w:pStyle w:val="ListParagraph"/>
        <w:numPr>
          <w:ilvl w:val="2"/>
          <w:numId w:val="53"/>
        </w:numPr>
        <w:tabs>
          <w:tab w:val="left" w:pos="1966"/>
          <w:tab w:val="left" w:pos="1967"/>
        </w:tabs>
        <w:ind w:left="1966"/>
      </w:pPr>
      <w:r>
        <w:rPr>
          <w:color w:val="231F20"/>
        </w:rPr>
        <w:t>Without</w:t>
      </w:r>
      <w:r w:rsidR="005765B8">
        <w:rPr>
          <w:color w:val="231F20"/>
          <w:spacing w:val="-24"/>
        </w:rPr>
        <w:t xml:space="preserve">  </w:t>
      </w:r>
      <w:r>
        <w:rPr>
          <w:color w:val="231F20"/>
        </w:rPr>
        <w:t>limiting</w:t>
      </w:r>
      <w:r w:rsidR="005765B8">
        <w:rPr>
          <w:color w:val="231F20"/>
          <w:spacing w:val="-24"/>
        </w:rPr>
        <w:t xml:space="preserve">  </w:t>
      </w:r>
      <w:r>
        <w:rPr>
          <w:color w:val="231F20"/>
        </w:rPr>
        <w:t>the</w:t>
      </w:r>
      <w:r w:rsidR="005765B8">
        <w:rPr>
          <w:color w:val="231F20"/>
          <w:spacing w:val="-24"/>
        </w:rPr>
        <w:t xml:space="preserve">  </w:t>
      </w:r>
      <w:r>
        <w:rPr>
          <w:color w:val="231F20"/>
        </w:rPr>
        <w:t>generality</w:t>
      </w:r>
      <w:r w:rsidR="005765B8">
        <w:rPr>
          <w:color w:val="231F20"/>
          <w:spacing w:val="-24"/>
        </w:rPr>
        <w:t xml:space="preserve">  </w:t>
      </w:r>
      <w:r>
        <w:rPr>
          <w:color w:val="231F20"/>
        </w:rPr>
        <w:t>of</w:t>
      </w:r>
      <w:r w:rsidR="005765B8">
        <w:rPr>
          <w:color w:val="231F20"/>
          <w:spacing w:val="-23"/>
        </w:rPr>
        <w:t xml:space="preserve">  </w:t>
      </w:r>
      <w:r>
        <w:rPr>
          <w:color w:val="231F20"/>
        </w:rPr>
        <w:t>the</w:t>
      </w:r>
      <w:r w:rsidR="005765B8">
        <w:rPr>
          <w:color w:val="231F20"/>
          <w:spacing w:val="-24"/>
        </w:rPr>
        <w:t xml:space="preserve">  </w:t>
      </w:r>
      <w:r>
        <w:rPr>
          <w:color w:val="231F20"/>
        </w:rPr>
        <w:t>subsection</w:t>
      </w:r>
      <w:r w:rsidR="005765B8">
        <w:rPr>
          <w:color w:val="231F20"/>
          <w:spacing w:val="-24"/>
        </w:rPr>
        <w:t xml:space="preserve">  </w:t>
      </w:r>
      <w:r>
        <w:rPr>
          <w:color w:val="231F20"/>
        </w:rPr>
        <w:t>(1)</w:t>
      </w:r>
      <w:r w:rsidR="005765B8">
        <w:rPr>
          <w:color w:val="231F20"/>
          <w:spacing w:val="-24"/>
        </w:rPr>
        <w:t xml:space="preserve">  </w:t>
      </w:r>
      <w:r>
        <w:rPr>
          <w:color w:val="231F20"/>
        </w:rPr>
        <w:t>and</w:t>
      </w:r>
      <w:r w:rsidR="005765B8">
        <w:rPr>
          <w:color w:val="231F20"/>
          <w:spacing w:val="-24"/>
        </w:rPr>
        <w:t xml:space="preserve">  </w:t>
      </w:r>
      <w:r>
        <w:rPr>
          <w:color w:val="231F20"/>
        </w:rPr>
        <w:t>(2),</w:t>
      </w:r>
      <w:r w:rsidR="005765B8">
        <w:rPr>
          <w:color w:val="231F20"/>
          <w:spacing w:val="-24"/>
        </w:rPr>
        <w:t xml:space="preserve">  </w:t>
      </w:r>
      <w:r>
        <w:rPr>
          <w:color w:val="231F20"/>
        </w:rPr>
        <w:t>the</w:t>
      </w:r>
      <w:r w:rsidR="005765B8">
        <w:rPr>
          <w:color w:val="231F20"/>
          <w:spacing w:val="-24"/>
        </w:rPr>
        <w:t xml:space="preserve">  </w:t>
      </w:r>
      <w:r>
        <w:rPr>
          <w:color w:val="231F20"/>
        </w:rPr>
        <w:t>person</w:t>
      </w:r>
      <w:r w:rsidR="005765B8">
        <w:rPr>
          <w:color w:val="231F20"/>
          <w:spacing w:val="-23"/>
        </w:rPr>
        <w:t xml:space="preserve">  </w:t>
      </w:r>
      <w:r>
        <w:rPr>
          <w:color w:val="231F20"/>
        </w:rPr>
        <w:t>shall</w:t>
      </w:r>
      <w:r w:rsidR="005765B8">
        <w:rPr>
          <w:color w:val="231F20"/>
          <w:spacing w:val="-24"/>
        </w:rPr>
        <w:t xml:space="preserve">  </w:t>
      </w:r>
      <w:r>
        <w:rPr>
          <w:color w:val="231F20"/>
        </w:rPr>
        <w:t>be—</w:t>
      </w:r>
    </w:p>
    <w:p w14:paraId="0C93CCD3" w14:textId="5282AA88" w:rsidR="0021200B" w:rsidRDefault="00022DB4" w:rsidP="00FA76A2">
      <w:pPr>
        <w:pStyle w:val="ListParagraph"/>
        <w:numPr>
          <w:ilvl w:val="3"/>
          <w:numId w:val="53"/>
        </w:numPr>
        <w:tabs>
          <w:tab w:val="left" w:pos="2543"/>
          <w:tab w:val="left" w:pos="2544"/>
        </w:tabs>
        <w:ind w:hanging="577"/>
      </w:pPr>
      <w:r>
        <w:rPr>
          <w:color w:val="231F20"/>
        </w:rPr>
        <w:t>disqualiﬁed</w:t>
      </w:r>
      <w:r w:rsidR="005765B8">
        <w:rPr>
          <w:color w:val="231F20"/>
          <w:spacing w:val="-23"/>
        </w:rPr>
        <w:t xml:space="preserve">  </w:t>
      </w:r>
      <w:r>
        <w:rPr>
          <w:color w:val="231F20"/>
        </w:rPr>
        <w:t>from</w:t>
      </w:r>
      <w:r w:rsidR="005765B8">
        <w:rPr>
          <w:color w:val="231F20"/>
          <w:spacing w:val="-23"/>
        </w:rPr>
        <w:t xml:space="preserve">  </w:t>
      </w:r>
      <w:r>
        <w:rPr>
          <w:color w:val="231F20"/>
        </w:rPr>
        <w:t>entering</w:t>
      </w:r>
      <w:r w:rsidR="005765B8">
        <w:rPr>
          <w:color w:val="231F20"/>
          <w:spacing w:val="-23"/>
        </w:rPr>
        <w:t xml:space="preserve">  </w:t>
      </w:r>
      <w:r>
        <w:rPr>
          <w:color w:val="231F20"/>
        </w:rPr>
        <w:t>into</w:t>
      </w:r>
      <w:r w:rsidR="005765B8">
        <w:rPr>
          <w:color w:val="231F20"/>
          <w:spacing w:val="-23"/>
        </w:rPr>
        <w:t xml:space="preserve">  </w:t>
      </w:r>
      <w:r>
        <w:rPr>
          <w:color w:val="231F20"/>
        </w:rPr>
        <w:t>a</w:t>
      </w:r>
      <w:r w:rsidR="005765B8">
        <w:rPr>
          <w:color w:val="231F20"/>
          <w:spacing w:val="-23"/>
        </w:rPr>
        <w:t xml:space="preserve">  </w:t>
      </w:r>
      <w:r>
        <w:rPr>
          <w:color w:val="231F20"/>
        </w:rPr>
        <w:t>contract</w:t>
      </w:r>
      <w:r w:rsidR="005765B8">
        <w:rPr>
          <w:color w:val="231F20"/>
          <w:spacing w:val="-23"/>
        </w:rPr>
        <w:t xml:space="preserve">  </w:t>
      </w:r>
      <w:r>
        <w:rPr>
          <w:color w:val="231F20"/>
        </w:rPr>
        <w:t>for</w:t>
      </w:r>
      <w:r w:rsidR="005765B8">
        <w:rPr>
          <w:color w:val="231F20"/>
          <w:spacing w:val="-23"/>
        </w:rPr>
        <w:t xml:space="preserve">  </w:t>
      </w:r>
      <w:r>
        <w:rPr>
          <w:color w:val="231F20"/>
        </w:rPr>
        <w:t>a</w:t>
      </w:r>
      <w:r w:rsidR="005765B8">
        <w:rPr>
          <w:color w:val="231F20"/>
          <w:spacing w:val="-23"/>
        </w:rPr>
        <w:t xml:space="preserve">  </w:t>
      </w:r>
      <w:r>
        <w:rPr>
          <w:color w:val="231F20"/>
        </w:rPr>
        <w:t>procurement</w:t>
      </w:r>
      <w:r w:rsidR="005765B8">
        <w:rPr>
          <w:color w:val="231F20"/>
          <w:spacing w:val="-23"/>
        </w:rPr>
        <w:t xml:space="preserve">  </w:t>
      </w:r>
      <w:r>
        <w:rPr>
          <w:color w:val="231F20"/>
        </w:rPr>
        <w:t>or</w:t>
      </w:r>
      <w:r w:rsidR="005765B8">
        <w:rPr>
          <w:color w:val="231F20"/>
          <w:spacing w:val="-23"/>
        </w:rPr>
        <w:t xml:space="preserve">  </w:t>
      </w:r>
      <w:r>
        <w:rPr>
          <w:color w:val="231F20"/>
        </w:rPr>
        <w:t>asset</w:t>
      </w:r>
      <w:r w:rsidR="005765B8">
        <w:rPr>
          <w:color w:val="231F20"/>
          <w:spacing w:val="-23"/>
        </w:rPr>
        <w:t xml:space="preserve">  </w:t>
      </w:r>
      <w:r>
        <w:rPr>
          <w:color w:val="231F20"/>
        </w:rPr>
        <w:t>disposal</w:t>
      </w:r>
      <w:r w:rsidR="005765B8">
        <w:rPr>
          <w:color w:val="231F20"/>
          <w:spacing w:val="-23"/>
        </w:rPr>
        <w:t xml:space="preserve">  </w:t>
      </w:r>
      <w:r>
        <w:rPr>
          <w:color w:val="231F20"/>
        </w:rPr>
        <w:t>proceeding;</w:t>
      </w:r>
      <w:r w:rsidR="005765B8">
        <w:rPr>
          <w:color w:val="231F20"/>
          <w:spacing w:val="-23"/>
        </w:rPr>
        <w:t xml:space="preserve">  </w:t>
      </w:r>
      <w:r>
        <w:rPr>
          <w:color w:val="231F20"/>
        </w:rPr>
        <w:t>or</w:t>
      </w:r>
    </w:p>
    <w:p w14:paraId="1D258582" w14:textId="22AD276A" w:rsidR="0021200B" w:rsidRDefault="00022DB4" w:rsidP="00FA76A2">
      <w:pPr>
        <w:pStyle w:val="ListParagraph"/>
        <w:numPr>
          <w:ilvl w:val="3"/>
          <w:numId w:val="53"/>
        </w:numPr>
        <w:tabs>
          <w:tab w:val="left" w:pos="2576"/>
          <w:tab w:val="left" w:pos="2577"/>
        </w:tabs>
        <w:ind w:left="2576" w:hanging="610"/>
      </w:pPr>
      <w:r>
        <w:rPr>
          <w:color w:val="231F20"/>
        </w:rPr>
        <w:t>if</w:t>
      </w:r>
      <w:r w:rsidR="005765B8">
        <w:rPr>
          <w:color w:val="231F20"/>
          <w:spacing w:val="-23"/>
        </w:rPr>
        <w:t xml:space="preserve">  </w:t>
      </w:r>
      <w:r>
        <w:rPr>
          <w:color w:val="231F20"/>
        </w:rPr>
        <w:t>a</w:t>
      </w:r>
      <w:r w:rsidR="005765B8">
        <w:rPr>
          <w:color w:val="231F20"/>
          <w:spacing w:val="-23"/>
        </w:rPr>
        <w:t xml:space="preserve">  </w:t>
      </w:r>
      <w:r>
        <w:rPr>
          <w:color w:val="231F20"/>
        </w:rPr>
        <w:t>contract</w:t>
      </w:r>
      <w:r w:rsidR="005765B8">
        <w:rPr>
          <w:color w:val="231F20"/>
          <w:spacing w:val="-23"/>
        </w:rPr>
        <w:t xml:space="preserve">  </w:t>
      </w:r>
      <w:r>
        <w:rPr>
          <w:color w:val="231F20"/>
        </w:rPr>
        <w:t>has</w:t>
      </w:r>
      <w:r w:rsidR="005765B8">
        <w:rPr>
          <w:color w:val="231F20"/>
          <w:spacing w:val="-23"/>
        </w:rPr>
        <w:t xml:space="preserve">  </w:t>
      </w:r>
      <w:r>
        <w:rPr>
          <w:color w:val="231F20"/>
        </w:rPr>
        <w:t>already</w:t>
      </w:r>
      <w:r w:rsidR="005765B8">
        <w:rPr>
          <w:color w:val="231F20"/>
          <w:spacing w:val="-23"/>
        </w:rPr>
        <w:t xml:space="preserve">  </w:t>
      </w:r>
      <w:r>
        <w:rPr>
          <w:color w:val="231F20"/>
        </w:rPr>
        <w:t>been</w:t>
      </w:r>
      <w:r w:rsidR="005765B8">
        <w:rPr>
          <w:color w:val="231F20"/>
          <w:spacing w:val="-23"/>
        </w:rPr>
        <w:t xml:space="preserve">  </w:t>
      </w:r>
      <w:r>
        <w:rPr>
          <w:color w:val="231F20"/>
        </w:rPr>
        <w:t>entered</w:t>
      </w:r>
      <w:r w:rsidR="005765B8">
        <w:rPr>
          <w:color w:val="231F20"/>
          <w:spacing w:val="-23"/>
        </w:rPr>
        <w:t xml:space="preserve">  </w:t>
      </w:r>
      <w:r>
        <w:rPr>
          <w:color w:val="231F20"/>
        </w:rPr>
        <w:t>into</w:t>
      </w:r>
      <w:r w:rsidR="005765B8">
        <w:rPr>
          <w:color w:val="231F20"/>
          <w:spacing w:val="-23"/>
        </w:rPr>
        <w:t xml:space="preserve">  </w:t>
      </w:r>
      <w:r>
        <w:rPr>
          <w:color w:val="231F20"/>
        </w:rPr>
        <w:t>with</w:t>
      </w:r>
      <w:r w:rsidR="005765B8">
        <w:rPr>
          <w:color w:val="231F20"/>
          <w:spacing w:val="-23"/>
        </w:rPr>
        <w:t xml:space="preserve">  </w:t>
      </w:r>
      <w:r>
        <w:rPr>
          <w:color w:val="231F20"/>
        </w:rPr>
        <w:t>the</w:t>
      </w:r>
      <w:r w:rsidR="005765B8">
        <w:rPr>
          <w:color w:val="231F20"/>
          <w:spacing w:val="-23"/>
        </w:rPr>
        <w:t xml:space="preserve">  </w:t>
      </w:r>
      <w:r>
        <w:rPr>
          <w:color w:val="231F20"/>
        </w:rPr>
        <w:t>person,</w:t>
      </w:r>
      <w:r w:rsidR="005765B8">
        <w:rPr>
          <w:color w:val="231F20"/>
          <w:spacing w:val="-23"/>
        </w:rPr>
        <w:t xml:space="preserve">  </w:t>
      </w:r>
      <w:r>
        <w:rPr>
          <w:color w:val="231F20"/>
        </w:rPr>
        <w:t>the</w:t>
      </w:r>
      <w:r w:rsidR="005765B8">
        <w:rPr>
          <w:color w:val="231F20"/>
          <w:spacing w:val="-23"/>
        </w:rPr>
        <w:t xml:space="preserve">  </w:t>
      </w:r>
      <w:r>
        <w:rPr>
          <w:color w:val="231F20"/>
        </w:rPr>
        <w:t>contract</w:t>
      </w:r>
      <w:r w:rsidR="005765B8">
        <w:rPr>
          <w:color w:val="231F20"/>
          <w:spacing w:val="-23"/>
        </w:rPr>
        <w:t xml:space="preserve">  </w:t>
      </w:r>
      <w:r>
        <w:rPr>
          <w:color w:val="231F20"/>
        </w:rPr>
        <w:t>shall</w:t>
      </w:r>
      <w:r w:rsidR="005765B8">
        <w:rPr>
          <w:color w:val="231F20"/>
          <w:spacing w:val="-23"/>
        </w:rPr>
        <w:t xml:space="preserve">  </w:t>
      </w:r>
      <w:r>
        <w:rPr>
          <w:color w:val="231F20"/>
        </w:rPr>
        <w:t>be</w:t>
      </w:r>
      <w:r w:rsidR="005765B8">
        <w:rPr>
          <w:color w:val="231F20"/>
          <w:spacing w:val="-23"/>
        </w:rPr>
        <w:t xml:space="preserve">  </w:t>
      </w:r>
      <w:r>
        <w:rPr>
          <w:color w:val="231F20"/>
        </w:rPr>
        <w:t>voidable;</w:t>
      </w:r>
    </w:p>
    <w:p w14:paraId="437F9150" w14:textId="68DE7AFD" w:rsidR="0021200B" w:rsidRDefault="00022DB4" w:rsidP="00FA76A2">
      <w:pPr>
        <w:pStyle w:val="ListParagraph"/>
        <w:numPr>
          <w:ilvl w:val="2"/>
          <w:numId w:val="53"/>
        </w:numPr>
        <w:tabs>
          <w:tab w:val="left" w:pos="1967"/>
        </w:tabs>
        <w:spacing w:line="230" w:lineRule="auto"/>
        <w:ind w:left="1958" w:right="849" w:hanging="543"/>
        <w:jc w:val="both"/>
      </w:pPr>
      <w:r>
        <w:rPr>
          <w:color w:val="231F20"/>
        </w:rPr>
        <w:t>The</w:t>
      </w:r>
      <w:r w:rsidR="005765B8">
        <w:rPr>
          <w:color w:val="231F20"/>
          <w:spacing w:val="-12"/>
        </w:rPr>
        <w:t xml:space="preserve">  </w:t>
      </w:r>
      <w:r>
        <w:rPr>
          <w:color w:val="231F20"/>
        </w:rPr>
        <w:t>voiding</w:t>
      </w:r>
      <w:r w:rsidR="005765B8">
        <w:rPr>
          <w:color w:val="231F20"/>
          <w:spacing w:val="-12"/>
        </w:rPr>
        <w:t xml:space="preserve">  </w:t>
      </w:r>
      <w:r>
        <w:rPr>
          <w:color w:val="231F20"/>
        </w:rPr>
        <w:t>of</w:t>
      </w:r>
      <w:r w:rsidR="005765B8">
        <w:rPr>
          <w:color w:val="231F20"/>
          <w:spacing w:val="-12"/>
        </w:rPr>
        <w:t xml:space="preserve">  </w:t>
      </w:r>
      <w:r>
        <w:rPr>
          <w:color w:val="231F20"/>
        </w:rPr>
        <w:t>a</w:t>
      </w:r>
      <w:r w:rsidR="005765B8">
        <w:rPr>
          <w:color w:val="231F20"/>
          <w:spacing w:val="-12"/>
        </w:rPr>
        <w:t xml:space="preserve">  </w:t>
      </w:r>
      <w:r>
        <w:rPr>
          <w:color w:val="231F20"/>
        </w:rPr>
        <w:t>contract</w:t>
      </w:r>
      <w:r w:rsidR="005765B8">
        <w:rPr>
          <w:color w:val="231F20"/>
          <w:spacing w:val="-12"/>
        </w:rPr>
        <w:t xml:space="preserve">  </w:t>
      </w:r>
      <w:r>
        <w:rPr>
          <w:color w:val="231F20"/>
        </w:rPr>
        <w:t>by</w:t>
      </w:r>
      <w:r w:rsidR="005765B8">
        <w:rPr>
          <w:color w:val="231F20"/>
          <w:spacing w:val="-12"/>
        </w:rPr>
        <w:t xml:space="preserve">  </w:t>
      </w:r>
      <w:r>
        <w:rPr>
          <w:color w:val="231F20"/>
        </w:rPr>
        <w:t>the</w:t>
      </w:r>
      <w:r w:rsidR="005765B8">
        <w:rPr>
          <w:color w:val="231F20"/>
          <w:spacing w:val="-12"/>
        </w:rPr>
        <w:t xml:space="preserve">  </w:t>
      </w:r>
      <w:r>
        <w:rPr>
          <w:color w:val="231F20"/>
        </w:rPr>
        <w:t>procuring</w:t>
      </w:r>
      <w:r w:rsidR="005765B8">
        <w:rPr>
          <w:color w:val="231F20"/>
          <w:spacing w:val="-12"/>
        </w:rPr>
        <w:t xml:space="preserve">  </w:t>
      </w:r>
      <w:r>
        <w:rPr>
          <w:color w:val="231F20"/>
        </w:rPr>
        <w:t>entity</w:t>
      </w:r>
      <w:r w:rsidR="005765B8">
        <w:rPr>
          <w:color w:val="231F20"/>
          <w:spacing w:val="-12"/>
        </w:rPr>
        <w:t xml:space="preserve">  </w:t>
      </w:r>
      <w:r>
        <w:rPr>
          <w:color w:val="231F20"/>
        </w:rPr>
        <w:t>under</w:t>
      </w:r>
      <w:r w:rsidR="005765B8">
        <w:rPr>
          <w:color w:val="231F20"/>
          <w:spacing w:val="-12"/>
        </w:rPr>
        <w:t xml:space="preserve">  </w:t>
      </w:r>
      <w:r>
        <w:rPr>
          <w:color w:val="231F20"/>
        </w:rPr>
        <w:t>subsection</w:t>
      </w:r>
      <w:r w:rsidR="005765B8">
        <w:rPr>
          <w:color w:val="231F20"/>
          <w:spacing w:val="-12"/>
        </w:rPr>
        <w:t xml:space="preserve">  </w:t>
      </w:r>
      <w:r>
        <w:rPr>
          <w:color w:val="231F20"/>
        </w:rPr>
        <w:t>(7)</w:t>
      </w:r>
      <w:r w:rsidR="005765B8">
        <w:rPr>
          <w:color w:val="231F20"/>
          <w:spacing w:val="-12"/>
        </w:rPr>
        <w:t xml:space="preserve">  </w:t>
      </w:r>
      <w:r>
        <w:rPr>
          <w:color w:val="231F20"/>
        </w:rPr>
        <w:t>does</w:t>
      </w:r>
      <w:r w:rsidR="005765B8">
        <w:rPr>
          <w:color w:val="231F20"/>
          <w:spacing w:val="-12"/>
        </w:rPr>
        <w:t xml:space="preserve">  </w:t>
      </w:r>
      <w:r>
        <w:rPr>
          <w:color w:val="231F20"/>
        </w:rPr>
        <w:t>not</w:t>
      </w:r>
      <w:r w:rsidR="005765B8">
        <w:rPr>
          <w:color w:val="231F20"/>
          <w:spacing w:val="-12"/>
        </w:rPr>
        <w:t xml:space="preserve">  </w:t>
      </w:r>
      <w:r>
        <w:rPr>
          <w:color w:val="231F20"/>
        </w:rPr>
        <w:t>limit</w:t>
      </w:r>
      <w:r w:rsidR="005765B8">
        <w:rPr>
          <w:color w:val="231F20"/>
          <w:spacing w:val="-12"/>
        </w:rPr>
        <w:t xml:space="preserve">  </w:t>
      </w:r>
      <w:r>
        <w:rPr>
          <w:color w:val="231F20"/>
        </w:rPr>
        <w:t>any</w:t>
      </w:r>
      <w:r w:rsidR="005765B8">
        <w:rPr>
          <w:color w:val="231F20"/>
          <w:spacing w:val="-12"/>
        </w:rPr>
        <w:t xml:space="preserve">  </w:t>
      </w:r>
      <w:r>
        <w:rPr>
          <w:color w:val="231F20"/>
        </w:rPr>
        <w:t>legal</w:t>
      </w:r>
      <w:r w:rsidR="005765B8">
        <w:rPr>
          <w:color w:val="231F20"/>
          <w:spacing w:val="-12"/>
        </w:rPr>
        <w:t xml:space="preserve">  </w:t>
      </w:r>
      <w:r>
        <w:rPr>
          <w:color w:val="231F20"/>
        </w:rPr>
        <w:t>remedy</w:t>
      </w:r>
      <w:r w:rsidR="005765B8">
        <w:rPr>
          <w:color w:val="231F20"/>
          <w:spacing w:val="-12"/>
        </w:rPr>
        <w:t xml:space="preserve">  </w:t>
      </w:r>
      <w:r>
        <w:rPr>
          <w:color w:val="231F20"/>
        </w:rPr>
        <w:t>the</w:t>
      </w:r>
      <w:r w:rsidR="005765B8">
        <w:rPr>
          <w:color w:val="231F20"/>
        </w:rPr>
        <w:t xml:space="preserve">  </w:t>
      </w:r>
      <w:r>
        <w:rPr>
          <w:color w:val="231F20"/>
        </w:rPr>
        <w:t>procuring</w:t>
      </w:r>
      <w:r w:rsidR="005765B8">
        <w:rPr>
          <w:color w:val="231F20"/>
          <w:spacing w:val="-23"/>
        </w:rPr>
        <w:t xml:space="preserve">  </w:t>
      </w:r>
      <w:r>
        <w:rPr>
          <w:color w:val="231F20"/>
        </w:rPr>
        <w:t>entity</w:t>
      </w:r>
      <w:r w:rsidR="005765B8">
        <w:rPr>
          <w:color w:val="231F20"/>
          <w:spacing w:val="-23"/>
        </w:rPr>
        <w:t xml:space="preserve">  </w:t>
      </w:r>
      <w:r>
        <w:rPr>
          <w:color w:val="231F20"/>
        </w:rPr>
        <w:t>may</w:t>
      </w:r>
      <w:r w:rsidR="005765B8">
        <w:rPr>
          <w:color w:val="231F20"/>
          <w:spacing w:val="-23"/>
        </w:rPr>
        <w:t xml:space="preserve">  </w:t>
      </w:r>
      <w:r>
        <w:rPr>
          <w:color w:val="231F20"/>
        </w:rPr>
        <w:t>have;</w:t>
      </w:r>
    </w:p>
    <w:p w14:paraId="0FF66FAD" w14:textId="4E9DFF27" w:rsidR="0021200B" w:rsidRDefault="00022DB4" w:rsidP="00FA76A2">
      <w:pPr>
        <w:pStyle w:val="ListParagraph"/>
        <w:numPr>
          <w:ilvl w:val="2"/>
          <w:numId w:val="53"/>
        </w:numPr>
        <w:tabs>
          <w:tab w:val="left" w:pos="1967"/>
        </w:tabs>
        <w:spacing w:line="230" w:lineRule="auto"/>
        <w:ind w:left="1988" w:right="847" w:hanging="573"/>
        <w:jc w:val="both"/>
      </w:pPr>
      <w:r>
        <w:rPr>
          <w:color w:val="231F20"/>
        </w:rPr>
        <w:t>An</w:t>
      </w:r>
      <w:r w:rsidR="005765B8">
        <w:rPr>
          <w:color w:val="231F20"/>
        </w:rPr>
        <w:t xml:space="preserve">  </w:t>
      </w:r>
      <w:r>
        <w:rPr>
          <w:color w:val="231F20"/>
        </w:rPr>
        <w:t>employee</w:t>
      </w:r>
      <w:r w:rsidR="005765B8">
        <w:rPr>
          <w:color w:val="231F20"/>
        </w:rPr>
        <w:t xml:space="preserve">  </w:t>
      </w:r>
      <w:r>
        <w:rPr>
          <w:color w:val="231F20"/>
        </w:rPr>
        <w:t>or</w:t>
      </w:r>
      <w:r w:rsidR="005765B8">
        <w:rPr>
          <w:color w:val="231F20"/>
        </w:rPr>
        <w:t xml:space="preserve">  </w:t>
      </w:r>
      <w:r>
        <w:rPr>
          <w:color w:val="231F20"/>
        </w:rPr>
        <w:t>agent</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or</w:t>
      </w:r>
      <w:r w:rsidR="005765B8">
        <w:rPr>
          <w:color w:val="231F20"/>
        </w:rPr>
        <w:t xml:space="preserve">  </w:t>
      </w:r>
      <w:r>
        <w:rPr>
          <w:color w:val="231F20"/>
        </w:rPr>
        <w:t>a</w:t>
      </w:r>
      <w:r w:rsidR="005765B8">
        <w:rPr>
          <w:color w:val="231F20"/>
        </w:rPr>
        <w:t xml:space="preserve">  </w:t>
      </w:r>
      <w:r>
        <w:rPr>
          <w:color w:val="231F20"/>
        </w:rPr>
        <w:t>member</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Board</w:t>
      </w:r>
      <w:r w:rsidR="005765B8">
        <w:rPr>
          <w:color w:val="231F20"/>
        </w:rPr>
        <w:t xml:space="preserve">  </w:t>
      </w:r>
      <w:r>
        <w:rPr>
          <w:color w:val="231F20"/>
        </w:rPr>
        <w:t>or</w:t>
      </w:r>
      <w:r w:rsidR="005765B8">
        <w:rPr>
          <w:color w:val="231F20"/>
        </w:rPr>
        <w:t xml:space="preserve">  </w:t>
      </w:r>
      <w:r>
        <w:rPr>
          <w:color w:val="231F20"/>
        </w:rPr>
        <w:t>committee</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spacing w:val="-23"/>
        </w:rPr>
        <w:t xml:space="preserve">  </w:t>
      </w:r>
      <w:r>
        <w:rPr>
          <w:color w:val="231F20"/>
        </w:rPr>
        <w:t>who</w:t>
      </w:r>
      <w:r w:rsidR="005765B8">
        <w:rPr>
          <w:color w:val="231F20"/>
          <w:spacing w:val="-22"/>
        </w:rPr>
        <w:t xml:space="preserve">  </w:t>
      </w:r>
      <w:r>
        <w:rPr>
          <w:color w:val="231F20"/>
        </w:rPr>
        <w:t>has</w:t>
      </w:r>
      <w:r w:rsidR="005765B8">
        <w:rPr>
          <w:color w:val="231F20"/>
          <w:spacing w:val="-23"/>
        </w:rPr>
        <w:t xml:space="preserve">  </w:t>
      </w:r>
      <w:r>
        <w:rPr>
          <w:color w:val="231F20"/>
        </w:rPr>
        <w:t>a</w:t>
      </w:r>
      <w:r w:rsidR="005765B8">
        <w:rPr>
          <w:color w:val="231F20"/>
          <w:spacing w:val="-23"/>
        </w:rPr>
        <w:t xml:space="preserve">  </w:t>
      </w:r>
      <w:r>
        <w:rPr>
          <w:color w:val="231F20"/>
        </w:rPr>
        <w:t>conﬂict</w:t>
      </w:r>
      <w:r w:rsidR="005765B8">
        <w:rPr>
          <w:color w:val="231F20"/>
          <w:spacing w:val="-23"/>
        </w:rPr>
        <w:t xml:space="preserve">  </w:t>
      </w:r>
      <w:r>
        <w:rPr>
          <w:color w:val="231F20"/>
        </w:rPr>
        <w:t>of</w:t>
      </w:r>
      <w:r w:rsidR="005765B8">
        <w:rPr>
          <w:color w:val="231F20"/>
          <w:spacing w:val="-23"/>
        </w:rPr>
        <w:t xml:space="preserve">  </w:t>
      </w:r>
      <w:r>
        <w:rPr>
          <w:color w:val="231F20"/>
        </w:rPr>
        <w:t>interest</w:t>
      </w:r>
      <w:r w:rsidR="005765B8">
        <w:rPr>
          <w:color w:val="231F20"/>
          <w:spacing w:val="-23"/>
        </w:rPr>
        <w:t xml:space="preserve">  </w:t>
      </w:r>
      <w:r>
        <w:rPr>
          <w:color w:val="231F20"/>
        </w:rPr>
        <w:t>with</w:t>
      </w:r>
      <w:r w:rsidR="005765B8">
        <w:rPr>
          <w:color w:val="231F20"/>
          <w:spacing w:val="-23"/>
        </w:rPr>
        <w:t xml:space="preserve">  </w:t>
      </w:r>
      <w:r>
        <w:rPr>
          <w:color w:val="231F20"/>
        </w:rPr>
        <w:t>respect</w:t>
      </w:r>
      <w:r w:rsidR="005765B8">
        <w:rPr>
          <w:color w:val="231F20"/>
          <w:spacing w:val="-23"/>
        </w:rPr>
        <w:t xml:space="preserve">  </w:t>
      </w:r>
      <w:r>
        <w:rPr>
          <w:color w:val="231F20"/>
        </w:rPr>
        <w:t>to</w:t>
      </w:r>
      <w:r w:rsidR="005765B8">
        <w:rPr>
          <w:color w:val="231F20"/>
          <w:spacing w:val="-23"/>
        </w:rPr>
        <w:t xml:space="preserve">  </w:t>
      </w:r>
      <w:r>
        <w:rPr>
          <w:color w:val="231F20"/>
        </w:rPr>
        <w:t>a</w:t>
      </w:r>
      <w:r w:rsidR="005765B8">
        <w:rPr>
          <w:color w:val="231F20"/>
          <w:spacing w:val="-23"/>
        </w:rPr>
        <w:t xml:space="preserve">  </w:t>
      </w:r>
      <w:r>
        <w:rPr>
          <w:color w:val="231F20"/>
        </w:rPr>
        <w:t>procurement:-</w:t>
      </w:r>
    </w:p>
    <w:p w14:paraId="7C26E981" w14:textId="5A3D16FB" w:rsidR="0021200B" w:rsidRDefault="00022DB4" w:rsidP="00FA76A2">
      <w:pPr>
        <w:pStyle w:val="ListParagraph"/>
        <w:numPr>
          <w:ilvl w:val="3"/>
          <w:numId w:val="53"/>
        </w:numPr>
        <w:tabs>
          <w:tab w:val="left" w:pos="2543"/>
          <w:tab w:val="left" w:pos="2544"/>
        </w:tabs>
        <w:ind w:left="2558" w:hanging="592"/>
      </w:pPr>
      <w:r>
        <w:rPr>
          <w:color w:val="231F20"/>
        </w:rPr>
        <w:t>shall</w:t>
      </w:r>
      <w:r w:rsidR="005765B8">
        <w:rPr>
          <w:color w:val="231F20"/>
          <w:spacing w:val="-23"/>
        </w:rPr>
        <w:t xml:space="preserve">  </w:t>
      </w:r>
      <w:r>
        <w:rPr>
          <w:color w:val="231F20"/>
        </w:rPr>
        <w:t>not</w:t>
      </w:r>
      <w:r w:rsidR="005765B8">
        <w:rPr>
          <w:color w:val="231F20"/>
          <w:spacing w:val="-23"/>
        </w:rPr>
        <w:t xml:space="preserve">  </w:t>
      </w:r>
      <w:r>
        <w:rPr>
          <w:color w:val="231F20"/>
        </w:rPr>
        <w:t>take</w:t>
      </w:r>
      <w:r w:rsidR="005765B8">
        <w:rPr>
          <w:color w:val="231F20"/>
          <w:spacing w:val="-23"/>
        </w:rPr>
        <w:t xml:space="preserve">  </w:t>
      </w:r>
      <w:r>
        <w:rPr>
          <w:color w:val="231F20"/>
        </w:rPr>
        <w:t>part</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procurement</w:t>
      </w:r>
      <w:r w:rsidR="005765B8">
        <w:rPr>
          <w:color w:val="231F20"/>
          <w:spacing w:val="-23"/>
        </w:rPr>
        <w:t xml:space="preserve">  </w:t>
      </w:r>
      <w:r>
        <w:rPr>
          <w:color w:val="231F20"/>
        </w:rPr>
        <w:t>proceedings;</w:t>
      </w:r>
    </w:p>
    <w:p w14:paraId="7BD8F9C3" w14:textId="105ED06F" w:rsidR="0021200B" w:rsidRDefault="00022DB4" w:rsidP="00FA76A2">
      <w:pPr>
        <w:pStyle w:val="ListParagraph"/>
        <w:numPr>
          <w:ilvl w:val="3"/>
          <w:numId w:val="53"/>
        </w:numPr>
        <w:tabs>
          <w:tab w:val="left" w:pos="2543"/>
          <w:tab w:val="left" w:pos="2544"/>
        </w:tabs>
        <w:spacing w:line="230" w:lineRule="auto"/>
        <w:ind w:left="2558" w:right="849" w:hanging="592"/>
      </w:pPr>
      <w:r>
        <w:rPr>
          <w:color w:val="231F20"/>
        </w:rPr>
        <w:t>shall</w:t>
      </w:r>
      <w:r w:rsidR="005765B8">
        <w:rPr>
          <w:color w:val="231F20"/>
          <w:spacing w:val="-18"/>
        </w:rPr>
        <w:t xml:space="preserve">  </w:t>
      </w:r>
      <w:r>
        <w:rPr>
          <w:color w:val="231F20"/>
        </w:rPr>
        <w:t>not,</w:t>
      </w:r>
      <w:r w:rsidR="005765B8">
        <w:rPr>
          <w:color w:val="231F20"/>
          <w:spacing w:val="-18"/>
        </w:rPr>
        <w:t xml:space="preserve">  </w:t>
      </w:r>
      <w:r>
        <w:rPr>
          <w:color w:val="231F20"/>
        </w:rPr>
        <w:t>after</w:t>
      </w:r>
      <w:r w:rsidR="005765B8">
        <w:rPr>
          <w:color w:val="231F20"/>
          <w:spacing w:val="-18"/>
        </w:rPr>
        <w:t xml:space="preserve">  </w:t>
      </w:r>
      <w:r>
        <w:rPr>
          <w:color w:val="231F20"/>
        </w:rPr>
        <w:t>a</w:t>
      </w:r>
      <w:r w:rsidR="005765B8">
        <w:rPr>
          <w:color w:val="231F20"/>
          <w:spacing w:val="-18"/>
        </w:rPr>
        <w:t xml:space="preserve">  </w:t>
      </w:r>
      <w:r>
        <w:rPr>
          <w:color w:val="231F20"/>
        </w:rPr>
        <w:t>procurement</w:t>
      </w:r>
      <w:r w:rsidR="005765B8">
        <w:rPr>
          <w:color w:val="231F20"/>
          <w:spacing w:val="-18"/>
        </w:rPr>
        <w:t xml:space="preserve">  </w:t>
      </w:r>
      <w:r>
        <w:rPr>
          <w:color w:val="231F20"/>
        </w:rPr>
        <w:t>contract</w:t>
      </w:r>
      <w:r w:rsidR="005765B8">
        <w:rPr>
          <w:color w:val="231F20"/>
          <w:spacing w:val="-18"/>
        </w:rPr>
        <w:t xml:space="preserve">  </w:t>
      </w:r>
      <w:r>
        <w:rPr>
          <w:color w:val="231F20"/>
        </w:rPr>
        <w:t>has</w:t>
      </w:r>
      <w:r w:rsidR="005765B8">
        <w:rPr>
          <w:color w:val="231F20"/>
          <w:spacing w:val="-18"/>
        </w:rPr>
        <w:t xml:space="preserve">  </w:t>
      </w:r>
      <w:r>
        <w:rPr>
          <w:color w:val="231F20"/>
        </w:rPr>
        <w:t>been</w:t>
      </w:r>
      <w:r w:rsidR="005765B8">
        <w:rPr>
          <w:color w:val="231F20"/>
          <w:spacing w:val="-18"/>
        </w:rPr>
        <w:t xml:space="preserve">  </w:t>
      </w:r>
      <w:r>
        <w:rPr>
          <w:color w:val="231F20"/>
        </w:rPr>
        <w:t>entered</w:t>
      </w:r>
      <w:r w:rsidR="005765B8">
        <w:rPr>
          <w:color w:val="231F20"/>
          <w:spacing w:val="-18"/>
        </w:rPr>
        <w:t xml:space="preserve">  </w:t>
      </w:r>
      <w:r>
        <w:rPr>
          <w:color w:val="231F20"/>
        </w:rPr>
        <w:t>into,</w:t>
      </w:r>
      <w:r w:rsidR="005765B8">
        <w:rPr>
          <w:color w:val="231F20"/>
          <w:spacing w:val="-18"/>
        </w:rPr>
        <w:t xml:space="preserve">  </w:t>
      </w:r>
      <w:r>
        <w:rPr>
          <w:color w:val="231F20"/>
        </w:rPr>
        <w:t>take</w:t>
      </w:r>
      <w:r w:rsidR="005765B8">
        <w:rPr>
          <w:color w:val="231F20"/>
          <w:spacing w:val="-18"/>
        </w:rPr>
        <w:t xml:space="preserve">  </w:t>
      </w:r>
      <w:r>
        <w:rPr>
          <w:color w:val="231F20"/>
        </w:rPr>
        <w:t>part</w:t>
      </w:r>
      <w:r w:rsidR="005765B8">
        <w:rPr>
          <w:color w:val="231F20"/>
          <w:spacing w:val="-18"/>
        </w:rPr>
        <w:t xml:space="preserve">  </w:t>
      </w:r>
      <w:r>
        <w:rPr>
          <w:color w:val="231F20"/>
        </w:rPr>
        <w:t>in</w:t>
      </w:r>
      <w:r w:rsidR="005765B8">
        <w:rPr>
          <w:color w:val="231F20"/>
          <w:spacing w:val="-18"/>
        </w:rPr>
        <w:t xml:space="preserve">  </w:t>
      </w:r>
      <w:r>
        <w:rPr>
          <w:color w:val="231F20"/>
        </w:rPr>
        <w:t>any</w:t>
      </w:r>
      <w:r w:rsidR="005765B8">
        <w:rPr>
          <w:color w:val="231F20"/>
          <w:spacing w:val="-18"/>
        </w:rPr>
        <w:t xml:space="preserve">  </w:t>
      </w:r>
      <w:r>
        <w:rPr>
          <w:color w:val="231F20"/>
        </w:rPr>
        <w:t>decision</w:t>
      </w:r>
      <w:r w:rsidR="005765B8">
        <w:rPr>
          <w:color w:val="231F20"/>
          <w:spacing w:val="-18"/>
        </w:rPr>
        <w:t xml:space="preserve">  </w:t>
      </w:r>
      <w:r>
        <w:rPr>
          <w:color w:val="231F20"/>
        </w:rPr>
        <w:t>relating</w:t>
      </w:r>
      <w:r w:rsidR="005765B8">
        <w:rPr>
          <w:color w:val="231F20"/>
          <w:spacing w:val="-18"/>
        </w:rPr>
        <w:t xml:space="preserve">  </w:t>
      </w:r>
      <w:r>
        <w:rPr>
          <w:color w:val="231F20"/>
        </w:rPr>
        <w:t>to</w:t>
      </w:r>
      <w:r w:rsidR="005765B8">
        <w:rPr>
          <w:color w:val="231F20"/>
          <w:spacing w:val="-18"/>
        </w:rPr>
        <w:t xml:space="preserve">  </w:t>
      </w:r>
      <w:r>
        <w:rPr>
          <w:color w:val="231F20"/>
        </w:rPr>
        <w:t>the</w:t>
      </w:r>
      <w:r w:rsidR="005765B8">
        <w:rPr>
          <w:color w:val="231F20"/>
        </w:rPr>
        <w:t xml:space="preserve">  </w:t>
      </w:r>
      <w:r>
        <w:rPr>
          <w:color w:val="231F20"/>
        </w:rPr>
        <w:t>procurement</w:t>
      </w:r>
      <w:r w:rsidR="005765B8">
        <w:rPr>
          <w:color w:val="231F20"/>
          <w:spacing w:val="-23"/>
        </w:rPr>
        <w:t xml:space="preserve">  </w:t>
      </w:r>
      <w:r>
        <w:rPr>
          <w:color w:val="231F20"/>
        </w:rPr>
        <w:t>or</w:t>
      </w:r>
      <w:r w:rsidR="005765B8">
        <w:rPr>
          <w:color w:val="231F20"/>
          <w:spacing w:val="-23"/>
        </w:rPr>
        <w:t xml:space="preserve">  </w:t>
      </w:r>
      <w:r>
        <w:rPr>
          <w:color w:val="231F20"/>
        </w:rPr>
        <w:t>contract;</w:t>
      </w:r>
      <w:r w:rsidR="005765B8">
        <w:rPr>
          <w:color w:val="231F20"/>
          <w:spacing w:val="-23"/>
        </w:rPr>
        <w:t xml:space="preserve">  </w:t>
      </w:r>
      <w:r>
        <w:rPr>
          <w:color w:val="231F20"/>
        </w:rPr>
        <w:t>and</w:t>
      </w:r>
    </w:p>
    <w:p w14:paraId="4DF2B070" w14:textId="54CE46A9" w:rsidR="0021200B" w:rsidRDefault="00022DB4" w:rsidP="00FA76A2">
      <w:pPr>
        <w:pStyle w:val="ListParagraph"/>
        <w:numPr>
          <w:ilvl w:val="3"/>
          <w:numId w:val="53"/>
        </w:numPr>
        <w:tabs>
          <w:tab w:val="left" w:pos="2544"/>
        </w:tabs>
        <w:spacing w:line="230" w:lineRule="auto"/>
        <w:ind w:left="2558" w:right="849" w:hanging="592"/>
        <w:jc w:val="both"/>
      </w:pPr>
      <w:r>
        <w:rPr>
          <w:color w:val="231F20"/>
        </w:rPr>
        <w:t>shall</w:t>
      </w:r>
      <w:r w:rsidR="005765B8">
        <w:rPr>
          <w:color w:val="231F20"/>
          <w:spacing w:val="-17"/>
        </w:rPr>
        <w:t xml:space="preserve">  </w:t>
      </w:r>
      <w:r>
        <w:rPr>
          <w:color w:val="231F20"/>
        </w:rPr>
        <w:t>not</w:t>
      </w:r>
      <w:r w:rsidR="005765B8">
        <w:rPr>
          <w:color w:val="231F20"/>
          <w:spacing w:val="-17"/>
        </w:rPr>
        <w:t xml:space="preserve">  </w:t>
      </w:r>
      <w:r>
        <w:rPr>
          <w:color w:val="231F20"/>
        </w:rPr>
        <w:t>be</w:t>
      </w:r>
      <w:r w:rsidR="005765B8">
        <w:rPr>
          <w:color w:val="231F20"/>
          <w:spacing w:val="-17"/>
        </w:rPr>
        <w:t xml:space="preserve">  </w:t>
      </w:r>
      <w:r>
        <w:rPr>
          <w:color w:val="231F20"/>
        </w:rPr>
        <w:t>a</w:t>
      </w:r>
      <w:r w:rsidR="005765B8">
        <w:rPr>
          <w:color w:val="231F20"/>
          <w:spacing w:val="-17"/>
        </w:rPr>
        <w:t xml:space="preserve">  </w:t>
      </w:r>
      <w:r>
        <w:rPr>
          <w:color w:val="231F20"/>
        </w:rPr>
        <w:t>subcontractor</w:t>
      </w:r>
      <w:r w:rsidR="005765B8">
        <w:rPr>
          <w:color w:val="231F20"/>
          <w:spacing w:val="-18"/>
        </w:rPr>
        <w:t xml:space="preserve">  </w:t>
      </w:r>
      <w:r>
        <w:rPr>
          <w:color w:val="231F20"/>
        </w:rPr>
        <w:t>for</w:t>
      </w:r>
      <w:r w:rsidR="005765B8">
        <w:rPr>
          <w:color w:val="231F20"/>
          <w:spacing w:val="-17"/>
        </w:rPr>
        <w:t xml:space="preserve">  </w:t>
      </w:r>
      <w:r>
        <w:rPr>
          <w:color w:val="231F20"/>
        </w:rPr>
        <w:t>the</w:t>
      </w:r>
      <w:r w:rsidR="005765B8">
        <w:rPr>
          <w:color w:val="231F20"/>
          <w:spacing w:val="-18"/>
        </w:rPr>
        <w:t xml:space="preserve">  </w:t>
      </w:r>
      <w:r>
        <w:rPr>
          <w:color w:val="231F20"/>
        </w:rPr>
        <w:t>bidder</w:t>
      </w:r>
      <w:r w:rsidR="005765B8">
        <w:rPr>
          <w:color w:val="231F20"/>
          <w:spacing w:val="-17"/>
        </w:rPr>
        <w:t xml:space="preserve">  </w:t>
      </w:r>
      <w:r>
        <w:rPr>
          <w:color w:val="231F20"/>
        </w:rPr>
        <w:t>to</w:t>
      </w:r>
      <w:r w:rsidR="005765B8">
        <w:rPr>
          <w:color w:val="231F20"/>
          <w:spacing w:val="-17"/>
        </w:rPr>
        <w:t xml:space="preserve">  </w:t>
      </w:r>
      <w:r>
        <w:rPr>
          <w:color w:val="231F20"/>
        </w:rPr>
        <w:t>whom</w:t>
      </w:r>
      <w:r w:rsidR="005765B8">
        <w:rPr>
          <w:color w:val="231F20"/>
          <w:spacing w:val="-17"/>
        </w:rPr>
        <w:t xml:space="preserve">  </w:t>
      </w:r>
      <w:r>
        <w:rPr>
          <w:color w:val="231F20"/>
        </w:rPr>
        <w:t>was</w:t>
      </w:r>
      <w:r w:rsidR="005765B8">
        <w:rPr>
          <w:color w:val="231F20"/>
          <w:spacing w:val="-17"/>
        </w:rPr>
        <w:t xml:space="preserve">  </w:t>
      </w:r>
      <w:r>
        <w:rPr>
          <w:color w:val="231F20"/>
        </w:rPr>
        <w:t>awarded</w:t>
      </w:r>
      <w:r w:rsidR="005765B8">
        <w:rPr>
          <w:color w:val="231F20"/>
          <w:spacing w:val="-18"/>
        </w:rPr>
        <w:t xml:space="preserve">  </w:t>
      </w:r>
      <w:r>
        <w:rPr>
          <w:color w:val="231F20"/>
        </w:rPr>
        <w:t>contract,</w:t>
      </w:r>
      <w:r w:rsidR="005765B8">
        <w:rPr>
          <w:color w:val="231F20"/>
          <w:spacing w:val="-18"/>
        </w:rPr>
        <w:t xml:space="preserve">  </w:t>
      </w:r>
      <w:r>
        <w:rPr>
          <w:color w:val="231F20"/>
        </w:rPr>
        <w:t>or</w:t>
      </w:r>
      <w:r w:rsidR="005765B8">
        <w:rPr>
          <w:color w:val="231F20"/>
          <w:spacing w:val="-17"/>
        </w:rPr>
        <w:t xml:space="preserve">  </w:t>
      </w:r>
      <w:r>
        <w:rPr>
          <w:color w:val="231F20"/>
        </w:rPr>
        <w:t>a</w:t>
      </w:r>
      <w:r w:rsidR="005765B8">
        <w:rPr>
          <w:color w:val="231F20"/>
          <w:spacing w:val="-17"/>
        </w:rPr>
        <w:t xml:space="preserve">  </w:t>
      </w:r>
      <w:r>
        <w:rPr>
          <w:color w:val="231F20"/>
        </w:rPr>
        <w:t>member</w:t>
      </w:r>
      <w:r w:rsidR="005765B8">
        <w:rPr>
          <w:color w:val="231F20"/>
          <w:spacing w:val="-18"/>
        </w:rPr>
        <w:t xml:space="preserve">  </w:t>
      </w:r>
      <w:r>
        <w:rPr>
          <w:color w:val="231F20"/>
        </w:rPr>
        <w:t>of</w:t>
      </w:r>
      <w:r w:rsidR="005765B8">
        <w:rPr>
          <w:color w:val="231F20"/>
          <w:spacing w:val="-17"/>
        </w:rPr>
        <w:t xml:space="preserve">  </w:t>
      </w:r>
      <w:r>
        <w:rPr>
          <w:color w:val="231F20"/>
        </w:rPr>
        <w:t>the</w:t>
      </w:r>
      <w:r w:rsidR="005765B8">
        <w:rPr>
          <w:color w:val="231F20"/>
          <w:spacing w:val="-18"/>
        </w:rPr>
        <w:t xml:space="preserve">  </w:t>
      </w:r>
      <w:r>
        <w:rPr>
          <w:color w:val="231F20"/>
        </w:rPr>
        <w:t>group</w:t>
      </w:r>
      <w:r w:rsidR="005765B8">
        <w:rPr>
          <w:color w:val="231F20"/>
        </w:rPr>
        <w:t xml:space="preserve">  </w:t>
      </w:r>
      <w:r>
        <w:rPr>
          <w:color w:val="231F20"/>
        </w:rPr>
        <w:t>of</w:t>
      </w:r>
      <w:r w:rsidR="005765B8">
        <w:rPr>
          <w:color w:val="231F20"/>
        </w:rPr>
        <w:t xml:space="preserve">  </w:t>
      </w:r>
      <w:r>
        <w:rPr>
          <w:color w:val="231F20"/>
        </w:rPr>
        <w:t>bidders</w:t>
      </w:r>
      <w:r w:rsidR="005765B8">
        <w:rPr>
          <w:color w:val="231F20"/>
        </w:rPr>
        <w:t xml:space="preserve">  </w:t>
      </w:r>
      <w:r>
        <w:rPr>
          <w:color w:val="231F20"/>
        </w:rPr>
        <w:t>to</w:t>
      </w:r>
      <w:r w:rsidR="005765B8">
        <w:rPr>
          <w:color w:val="231F20"/>
        </w:rPr>
        <w:t xml:space="preserve">  </w:t>
      </w:r>
      <w:r>
        <w:rPr>
          <w:color w:val="231F20"/>
        </w:rPr>
        <w:t>whom</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was</w:t>
      </w:r>
      <w:r w:rsidR="005765B8">
        <w:rPr>
          <w:color w:val="231F20"/>
        </w:rPr>
        <w:t xml:space="preserve">  </w:t>
      </w:r>
      <w:r>
        <w:rPr>
          <w:color w:val="231F20"/>
        </w:rPr>
        <w:t>awarded,</w:t>
      </w:r>
      <w:r w:rsidR="005765B8">
        <w:rPr>
          <w:color w:val="231F20"/>
        </w:rPr>
        <w:t xml:space="preserve">  </w:t>
      </w:r>
      <w:r>
        <w:rPr>
          <w:color w:val="231F20"/>
        </w:rPr>
        <w:t>but</w:t>
      </w:r>
      <w:r w:rsidR="005765B8">
        <w:rPr>
          <w:color w:val="231F20"/>
        </w:rPr>
        <w:t xml:space="preserve">  </w:t>
      </w:r>
      <w:r>
        <w:rPr>
          <w:color w:val="231F20"/>
        </w:rPr>
        <w:t>the</w:t>
      </w:r>
      <w:r w:rsidR="005765B8">
        <w:rPr>
          <w:color w:val="231F20"/>
        </w:rPr>
        <w:t xml:space="preserve">  </w:t>
      </w:r>
      <w:r>
        <w:rPr>
          <w:color w:val="231F20"/>
        </w:rPr>
        <w:t>subcontractor</w:t>
      </w:r>
      <w:r w:rsidR="005765B8">
        <w:rPr>
          <w:color w:val="231F20"/>
        </w:rPr>
        <w:t xml:space="preserve">  </w:t>
      </w:r>
      <w:r>
        <w:rPr>
          <w:color w:val="231F20"/>
        </w:rPr>
        <w:t>appointed</w:t>
      </w:r>
      <w:r w:rsidR="005765B8">
        <w:rPr>
          <w:color w:val="231F20"/>
        </w:rPr>
        <w:t xml:space="preserve">  </w:t>
      </w:r>
      <w:r>
        <w:rPr>
          <w:color w:val="231F20"/>
        </w:rPr>
        <w:t>shall</w:t>
      </w:r>
      <w:r w:rsidR="005765B8">
        <w:rPr>
          <w:color w:val="231F20"/>
        </w:rPr>
        <w:t xml:space="preserve">  </w:t>
      </w:r>
      <w:r>
        <w:rPr>
          <w:color w:val="231F20"/>
        </w:rPr>
        <w:t>meet</w:t>
      </w:r>
      <w:r w:rsidR="005765B8">
        <w:rPr>
          <w:color w:val="231F20"/>
        </w:rPr>
        <w:t xml:space="preserve">  </w:t>
      </w:r>
      <w:r>
        <w:rPr>
          <w:color w:val="231F20"/>
        </w:rPr>
        <w:t>all</w:t>
      </w:r>
      <w:r w:rsidR="005765B8">
        <w:rPr>
          <w:color w:val="231F20"/>
        </w:rPr>
        <w:t xml:space="preserve">  </w:t>
      </w:r>
      <w:r>
        <w:rPr>
          <w:color w:val="231F20"/>
        </w:rPr>
        <w:t>the</w:t>
      </w:r>
      <w:r w:rsidR="005765B8">
        <w:rPr>
          <w:color w:val="231F20"/>
        </w:rPr>
        <w:t xml:space="preserve">  </w:t>
      </w:r>
      <w:r>
        <w:rPr>
          <w:color w:val="231F20"/>
        </w:rPr>
        <w:t>requirements</w:t>
      </w:r>
      <w:r w:rsidR="005765B8">
        <w:rPr>
          <w:color w:val="231F20"/>
          <w:spacing w:val="-23"/>
        </w:rPr>
        <w:t xml:space="preserve">  </w:t>
      </w:r>
      <w:r>
        <w:rPr>
          <w:color w:val="231F20"/>
        </w:rPr>
        <w:t>of</w:t>
      </w:r>
      <w:r w:rsidR="005765B8">
        <w:rPr>
          <w:color w:val="231F20"/>
          <w:spacing w:val="-23"/>
        </w:rPr>
        <w:t xml:space="preserve">  </w:t>
      </w:r>
      <w:r>
        <w:rPr>
          <w:color w:val="231F20"/>
        </w:rPr>
        <w:t>this</w:t>
      </w:r>
      <w:r w:rsidR="005765B8">
        <w:rPr>
          <w:color w:val="231F20"/>
          <w:spacing w:val="-35"/>
        </w:rPr>
        <w:t xml:space="preserve">  </w:t>
      </w:r>
      <w:r>
        <w:rPr>
          <w:color w:val="231F20"/>
        </w:rPr>
        <w:t>Act.</w:t>
      </w:r>
    </w:p>
    <w:p w14:paraId="7267A99A" w14:textId="5B29E536" w:rsidR="0021200B" w:rsidRDefault="00022DB4">
      <w:pPr>
        <w:pStyle w:val="ListParagraph"/>
        <w:numPr>
          <w:ilvl w:val="2"/>
          <w:numId w:val="53"/>
        </w:numPr>
        <w:tabs>
          <w:tab w:val="left" w:pos="1966"/>
        </w:tabs>
        <w:spacing w:before="246" w:line="230" w:lineRule="auto"/>
        <w:ind w:left="1963" w:right="847" w:hanging="548"/>
        <w:jc w:val="both"/>
      </w:pPr>
      <w:r>
        <w:rPr>
          <w:color w:val="231F20"/>
        </w:rPr>
        <w:t>An</w:t>
      </w:r>
      <w:r w:rsidR="005765B8">
        <w:rPr>
          <w:color w:val="231F20"/>
          <w:spacing w:val="-7"/>
        </w:rPr>
        <w:t xml:space="preserve">  </w:t>
      </w:r>
      <w:r>
        <w:rPr>
          <w:color w:val="231F20"/>
        </w:rPr>
        <w:t>employee,</w:t>
      </w:r>
      <w:r w:rsidR="005765B8">
        <w:rPr>
          <w:color w:val="231F20"/>
          <w:spacing w:val="-7"/>
        </w:rPr>
        <w:t xml:space="preserve">  </w:t>
      </w:r>
      <w:r>
        <w:rPr>
          <w:color w:val="231F20"/>
        </w:rPr>
        <w:t>agent</w:t>
      </w:r>
      <w:r w:rsidR="005765B8">
        <w:rPr>
          <w:color w:val="231F20"/>
          <w:spacing w:val="-7"/>
        </w:rPr>
        <w:t xml:space="preserve">  </w:t>
      </w:r>
      <w:r>
        <w:rPr>
          <w:color w:val="231F20"/>
        </w:rPr>
        <w:t>or</w:t>
      </w:r>
      <w:r w:rsidR="005765B8">
        <w:rPr>
          <w:color w:val="231F20"/>
          <w:spacing w:val="-7"/>
        </w:rPr>
        <w:t xml:space="preserve">  </w:t>
      </w:r>
      <w:r>
        <w:rPr>
          <w:color w:val="231F20"/>
        </w:rPr>
        <w:t>member</w:t>
      </w:r>
      <w:r w:rsidR="005765B8">
        <w:rPr>
          <w:color w:val="231F20"/>
          <w:spacing w:val="-7"/>
        </w:rPr>
        <w:t xml:space="preserve">  </w:t>
      </w:r>
      <w:r>
        <w:rPr>
          <w:color w:val="231F20"/>
        </w:rPr>
        <w:t>described</w:t>
      </w:r>
      <w:r w:rsidR="005765B8">
        <w:rPr>
          <w:color w:val="231F20"/>
          <w:spacing w:val="-7"/>
        </w:rPr>
        <w:t xml:space="preserve">  </w:t>
      </w:r>
      <w:r>
        <w:rPr>
          <w:color w:val="231F20"/>
        </w:rPr>
        <w:t>in</w:t>
      </w:r>
      <w:r w:rsidR="005765B8">
        <w:rPr>
          <w:color w:val="231F20"/>
          <w:spacing w:val="-7"/>
        </w:rPr>
        <w:t xml:space="preserve">  </w:t>
      </w:r>
      <w:r>
        <w:rPr>
          <w:color w:val="231F20"/>
        </w:rPr>
        <w:t>subsection</w:t>
      </w:r>
      <w:r w:rsidR="005765B8">
        <w:rPr>
          <w:color w:val="231F20"/>
          <w:spacing w:val="-7"/>
        </w:rPr>
        <w:t xml:space="preserve">  </w:t>
      </w:r>
      <w:r>
        <w:rPr>
          <w:color w:val="231F20"/>
        </w:rPr>
        <w:t>(1)</w:t>
      </w:r>
      <w:r w:rsidR="005765B8">
        <w:rPr>
          <w:color w:val="231F20"/>
          <w:spacing w:val="-7"/>
        </w:rPr>
        <w:t xml:space="preserve">  </w:t>
      </w:r>
      <w:r>
        <w:rPr>
          <w:color w:val="231F20"/>
        </w:rPr>
        <w:t>who</w:t>
      </w:r>
      <w:r w:rsidR="005765B8">
        <w:rPr>
          <w:color w:val="231F20"/>
          <w:spacing w:val="-7"/>
        </w:rPr>
        <w:t xml:space="preserve">  </w:t>
      </w:r>
      <w:r>
        <w:rPr>
          <w:color w:val="231F20"/>
        </w:rPr>
        <w:t>refrains</w:t>
      </w:r>
      <w:r w:rsidR="005765B8">
        <w:rPr>
          <w:color w:val="231F20"/>
          <w:spacing w:val="-7"/>
        </w:rPr>
        <w:t xml:space="preserve">  </w:t>
      </w:r>
      <w:r>
        <w:rPr>
          <w:color w:val="231F20"/>
        </w:rPr>
        <w:t>from</w:t>
      </w:r>
      <w:r w:rsidR="005765B8">
        <w:rPr>
          <w:color w:val="231F20"/>
          <w:spacing w:val="-7"/>
        </w:rPr>
        <w:t xml:space="preserve">  </w:t>
      </w:r>
      <w:r>
        <w:rPr>
          <w:color w:val="231F20"/>
        </w:rPr>
        <w:t>doing</w:t>
      </w:r>
      <w:r w:rsidR="005765B8">
        <w:rPr>
          <w:color w:val="231F20"/>
          <w:spacing w:val="-7"/>
        </w:rPr>
        <w:t xml:space="preserve">  </w:t>
      </w:r>
      <w:r>
        <w:rPr>
          <w:color w:val="231F20"/>
        </w:rPr>
        <w:t>anything</w:t>
      </w:r>
      <w:r w:rsidR="005765B8">
        <w:rPr>
          <w:color w:val="231F20"/>
          <w:spacing w:val="-7"/>
        </w:rPr>
        <w:t xml:space="preserve">  </w:t>
      </w:r>
      <w:r>
        <w:rPr>
          <w:color w:val="231F20"/>
        </w:rPr>
        <w:t>prohibited</w:t>
      </w:r>
      <w:r w:rsidR="005765B8">
        <w:rPr>
          <w:color w:val="231F20"/>
        </w:rPr>
        <w:t xml:space="preserve">  </w:t>
      </w:r>
      <w:r>
        <w:rPr>
          <w:color w:val="231F20"/>
        </w:rPr>
        <w:t>under</w:t>
      </w:r>
      <w:r w:rsidR="005765B8">
        <w:rPr>
          <w:color w:val="231F20"/>
          <w:spacing w:val="-6"/>
        </w:rPr>
        <w:t xml:space="preserve">  </w:t>
      </w:r>
      <w:r>
        <w:rPr>
          <w:color w:val="231F20"/>
        </w:rPr>
        <w:t>that</w:t>
      </w:r>
      <w:r w:rsidR="005765B8">
        <w:rPr>
          <w:color w:val="231F20"/>
          <w:spacing w:val="-6"/>
        </w:rPr>
        <w:t xml:space="preserve">  </w:t>
      </w:r>
      <w:r>
        <w:rPr>
          <w:color w:val="231F20"/>
        </w:rPr>
        <w:t>subsection,</w:t>
      </w:r>
      <w:r w:rsidR="005765B8">
        <w:rPr>
          <w:color w:val="231F20"/>
          <w:spacing w:val="-6"/>
        </w:rPr>
        <w:t xml:space="preserve">  </w:t>
      </w:r>
      <w:r>
        <w:rPr>
          <w:color w:val="231F20"/>
        </w:rPr>
        <w:t>but</w:t>
      </w:r>
      <w:r w:rsidR="005765B8">
        <w:rPr>
          <w:color w:val="231F20"/>
          <w:spacing w:val="-6"/>
        </w:rPr>
        <w:t xml:space="preserve">  </w:t>
      </w:r>
      <w:r>
        <w:rPr>
          <w:color w:val="231F20"/>
        </w:rPr>
        <w:t>for</w:t>
      </w:r>
      <w:r w:rsidR="005765B8">
        <w:rPr>
          <w:color w:val="231F20"/>
          <w:spacing w:val="-6"/>
        </w:rPr>
        <w:t xml:space="preserve">  </w:t>
      </w:r>
      <w:r>
        <w:rPr>
          <w:color w:val="231F20"/>
        </w:rPr>
        <w:t>that</w:t>
      </w:r>
      <w:r w:rsidR="005765B8">
        <w:rPr>
          <w:color w:val="231F20"/>
          <w:spacing w:val="-6"/>
        </w:rPr>
        <w:t xml:space="preserve">  </w:t>
      </w:r>
      <w:r>
        <w:rPr>
          <w:color w:val="231F20"/>
        </w:rPr>
        <w:t>subsection,</w:t>
      </w:r>
      <w:r w:rsidR="005765B8">
        <w:rPr>
          <w:color w:val="231F20"/>
          <w:spacing w:val="-6"/>
        </w:rPr>
        <w:t xml:space="preserve">  </w:t>
      </w:r>
      <w:r>
        <w:rPr>
          <w:color w:val="231F20"/>
        </w:rPr>
        <w:t>would</w:t>
      </w:r>
      <w:r w:rsidR="005765B8">
        <w:rPr>
          <w:color w:val="231F20"/>
          <w:spacing w:val="-6"/>
        </w:rPr>
        <w:t xml:space="preserve">  </w:t>
      </w:r>
      <w:r>
        <w:rPr>
          <w:color w:val="231F20"/>
        </w:rPr>
        <w:t>have</w:t>
      </w:r>
      <w:r w:rsidR="005765B8">
        <w:rPr>
          <w:color w:val="231F20"/>
          <w:spacing w:val="-6"/>
        </w:rPr>
        <w:t xml:space="preserve">  </w:t>
      </w:r>
      <w:r>
        <w:rPr>
          <w:color w:val="231F20"/>
        </w:rPr>
        <w:t>been</w:t>
      </w:r>
      <w:r w:rsidR="005765B8">
        <w:rPr>
          <w:color w:val="231F20"/>
          <w:spacing w:val="-6"/>
        </w:rPr>
        <w:t xml:space="preserve">  </w:t>
      </w:r>
      <w:r>
        <w:rPr>
          <w:color w:val="231F20"/>
        </w:rPr>
        <w:t>within</w:t>
      </w:r>
      <w:r w:rsidR="005765B8">
        <w:rPr>
          <w:color w:val="231F20"/>
          <w:spacing w:val="-6"/>
        </w:rPr>
        <w:t xml:space="preserve">  </w:t>
      </w:r>
      <w:r>
        <w:rPr>
          <w:color w:val="231F20"/>
        </w:rPr>
        <w:t>his</w:t>
      </w:r>
      <w:r w:rsidR="005765B8">
        <w:rPr>
          <w:color w:val="231F20"/>
          <w:spacing w:val="-6"/>
        </w:rPr>
        <w:t xml:space="preserve">  </w:t>
      </w:r>
      <w:r>
        <w:rPr>
          <w:color w:val="231F20"/>
        </w:rPr>
        <w:t>or</w:t>
      </w:r>
      <w:r w:rsidR="005765B8">
        <w:rPr>
          <w:color w:val="231F20"/>
          <w:spacing w:val="-6"/>
        </w:rPr>
        <w:t xml:space="preserve">  </w:t>
      </w:r>
      <w:r>
        <w:rPr>
          <w:color w:val="231F20"/>
        </w:rPr>
        <w:t>her</w:t>
      </w:r>
      <w:r w:rsidR="005765B8">
        <w:rPr>
          <w:color w:val="231F20"/>
          <w:spacing w:val="-6"/>
        </w:rPr>
        <w:t xml:space="preserve">  </w:t>
      </w:r>
      <w:r>
        <w:rPr>
          <w:color w:val="231F20"/>
        </w:rPr>
        <w:t>duties</w:t>
      </w:r>
      <w:r w:rsidR="005765B8">
        <w:rPr>
          <w:color w:val="231F20"/>
          <w:spacing w:val="-6"/>
        </w:rPr>
        <w:t xml:space="preserve">  </w:t>
      </w:r>
      <w:r>
        <w:rPr>
          <w:color w:val="231F20"/>
        </w:rPr>
        <w:t>shall</w:t>
      </w:r>
      <w:r w:rsidR="005765B8">
        <w:rPr>
          <w:color w:val="231F20"/>
          <w:spacing w:val="-6"/>
        </w:rPr>
        <w:t xml:space="preserve">  </w:t>
      </w:r>
      <w:r>
        <w:rPr>
          <w:color w:val="231F20"/>
        </w:rPr>
        <w:t>disclose</w:t>
      </w:r>
      <w:r w:rsidR="005765B8">
        <w:rPr>
          <w:color w:val="231F20"/>
          <w:spacing w:val="-6"/>
        </w:rPr>
        <w:t xml:space="preserve">  </w:t>
      </w:r>
      <w:r>
        <w:rPr>
          <w:color w:val="231F20"/>
        </w:rPr>
        <w:t>the</w:t>
      </w:r>
      <w:r w:rsidR="005765B8">
        <w:rPr>
          <w:color w:val="231F20"/>
        </w:rPr>
        <w:t xml:space="preserve">  </w:t>
      </w:r>
      <w:r>
        <w:rPr>
          <w:color w:val="231F20"/>
        </w:rPr>
        <w:t>conﬂict</w:t>
      </w:r>
      <w:r w:rsidR="005765B8">
        <w:rPr>
          <w:color w:val="231F20"/>
          <w:spacing w:val="-23"/>
        </w:rPr>
        <w:t xml:space="preserve">  </w:t>
      </w:r>
      <w:r>
        <w:rPr>
          <w:color w:val="231F20"/>
        </w:rPr>
        <w:t>of</w:t>
      </w:r>
      <w:r w:rsidR="005765B8">
        <w:rPr>
          <w:color w:val="231F20"/>
          <w:spacing w:val="-22"/>
        </w:rPr>
        <w:t xml:space="preserve">  </w:t>
      </w:r>
      <w:r>
        <w:rPr>
          <w:color w:val="231F20"/>
        </w:rPr>
        <w:t>interest</w:t>
      </w:r>
      <w:r w:rsidR="005765B8">
        <w:rPr>
          <w:color w:val="231F20"/>
          <w:spacing w:val="-23"/>
        </w:rPr>
        <w:t xml:space="preserve">  </w:t>
      </w:r>
      <w:r>
        <w:rPr>
          <w:color w:val="231F20"/>
        </w:rPr>
        <w:t>to</w:t>
      </w:r>
      <w:r w:rsidR="005765B8">
        <w:rPr>
          <w:color w:val="231F20"/>
          <w:spacing w:val="-23"/>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rPr>
        <w:t>entity;</w:t>
      </w:r>
    </w:p>
    <w:p w14:paraId="0DE26EE3" w14:textId="27F92F0F" w:rsidR="0021200B" w:rsidRDefault="00022DB4">
      <w:pPr>
        <w:pStyle w:val="ListParagraph"/>
        <w:numPr>
          <w:ilvl w:val="2"/>
          <w:numId w:val="53"/>
        </w:numPr>
        <w:tabs>
          <w:tab w:val="left" w:pos="1966"/>
        </w:tabs>
        <w:spacing w:before="246" w:line="230" w:lineRule="auto"/>
        <w:ind w:left="1963" w:right="842" w:hanging="548"/>
        <w:jc w:val="both"/>
      </w:pPr>
      <w:r>
        <w:rPr>
          <w:color w:val="231F20"/>
        </w:rPr>
        <w:t>If</w:t>
      </w:r>
      <w:r w:rsidR="005765B8">
        <w:rPr>
          <w:color w:val="231F20"/>
          <w:spacing w:val="-5"/>
        </w:rPr>
        <w:t xml:space="preserve">  </w:t>
      </w:r>
      <w:r>
        <w:rPr>
          <w:color w:val="231F20"/>
        </w:rPr>
        <w:t>a</w:t>
      </w:r>
      <w:r w:rsidR="005765B8">
        <w:rPr>
          <w:color w:val="231F20"/>
          <w:spacing w:val="-5"/>
        </w:rPr>
        <w:t xml:space="preserve">  </w:t>
      </w:r>
      <w:r>
        <w:rPr>
          <w:color w:val="231F20"/>
        </w:rPr>
        <w:t>person</w:t>
      </w:r>
      <w:r w:rsidR="005765B8">
        <w:rPr>
          <w:color w:val="231F20"/>
          <w:spacing w:val="-5"/>
        </w:rPr>
        <w:t xml:space="preserve">  </w:t>
      </w:r>
      <w:r>
        <w:rPr>
          <w:color w:val="231F20"/>
        </w:rPr>
        <w:t>contravenes</w:t>
      </w:r>
      <w:r w:rsidR="005765B8">
        <w:rPr>
          <w:color w:val="231F20"/>
          <w:spacing w:val="-5"/>
        </w:rPr>
        <w:t xml:space="preserve">  </w:t>
      </w:r>
      <w:r>
        <w:rPr>
          <w:color w:val="231F20"/>
        </w:rPr>
        <w:t>subsection</w:t>
      </w:r>
      <w:r w:rsidR="005765B8">
        <w:rPr>
          <w:color w:val="231F20"/>
          <w:spacing w:val="-5"/>
        </w:rPr>
        <w:t xml:space="preserve">  </w:t>
      </w:r>
      <w:r>
        <w:rPr>
          <w:color w:val="231F20"/>
        </w:rPr>
        <w:t>(1)</w:t>
      </w:r>
      <w:r w:rsidR="005765B8">
        <w:rPr>
          <w:color w:val="231F20"/>
          <w:spacing w:val="-5"/>
        </w:rPr>
        <w:t xml:space="preserve">  </w:t>
      </w:r>
      <w:r>
        <w:rPr>
          <w:color w:val="231F20"/>
        </w:rPr>
        <w:t>with</w:t>
      </w:r>
      <w:r w:rsidR="005765B8">
        <w:rPr>
          <w:color w:val="231F20"/>
          <w:spacing w:val="-5"/>
        </w:rPr>
        <w:t xml:space="preserve">  </w:t>
      </w:r>
      <w:r>
        <w:rPr>
          <w:color w:val="231F20"/>
        </w:rPr>
        <w:t>respect</w:t>
      </w:r>
      <w:r w:rsidR="005765B8">
        <w:rPr>
          <w:color w:val="231F20"/>
          <w:spacing w:val="-5"/>
        </w:rPr>
        <w:t xml:space="preserve">  </w:t>
      </w:r>
      <w:r>
        <w:rPr>
          <w:color w:val="231F20"/>
        </w:rPr>
        <w:t>to</w:t>
      </w:r>
      <w:r w:rsidR="005765B8">
        <w:rPr>
          <w:color w:val="231F20"/>
          <w:spacing w:val="-5"/>
        </w:rPr>
        <w:t xml:space="preserve">  </w:t>
      </w:r>
      <w:r>
        <w:rPr>
          <w:color w:val="231F20"/>
        </w:rPr>
        <w:t>a</w:t>
      </w:r>
      <w:r w:rsidR="005765B8">
        <w:rPr>
          <w:color w:val="231F20"/>
          <w:spacing w:val="-5"/>
        </w:rPr>
        <w:t xml:space="preserve">  </w:t>
      </w:r>
      <w:r>
        <w:rPr>
          <w:color w:val="231F20"/>
        </w:rPr>
        <w:t>conﬂict</w:t>
      </w:r>
      <w:r w:rsidR="005765B8">
        <w:rPr>
          <w:color w:val="231F20"/>
          <w:spacing w:val="-5"/>
        </w:rPr>
        <w:t xml:space="preserve">  </w:t>
      </w:r>
      <w:r>
        <w:rPr>
          <w:color w:val="231F20"/>
        </w:rPr>
        <w:t>of</w:t>
      </w:r>
      <w:r w:rsidR="005765B8">
        <w:rPr>
          <w:color w:val="231F20"/>
          <w:spacing w:val="-5"/>
        </w:rPr>
        <w:t xml:space="preserve">  </w:t>
      </w:r>
      <w:r>
        <w:rPr>
          <w:color w:val="231F20"/>
        </w:rPr>
        <w:t>interest</w:t>
      </w:r>
      <w:r w:rsidR="005765B8">
        <w:rPr>
          <w:color w:val="231F20"/>
          <w:spacing w:val="-5"/>
        </w:rPr>
        <w:t xml:space="preserve">  </w:t>
      </w:r>
      <w:r>
        <w:rPr>
          <w:color w:val="231F20"/>
        </w:rPr>
        <w:t>described</w:t>
      </w:r>
      <w:r w:rsidR="005765B8">
        <w:rPr>
          <w:color w:val="231F20"/>
          <w:spacing w:val="-5"/>
        </w:rPr>
        <w:t xml:space="preserve">  </w:t>
      </w:r>
      <w:r>
        <w:rPr>
          <w:color w:val="231F20"/>
        </w:rPr>
        <w:t>in</w:t>
      </w:r>
      <w:r w:rsidR="005765B8">
        <w:rPr>
          <w:color w:val="231F20"/>
          <w:spacing w:val="-5"/>
        </w:rPr>
        <w:t xml:space="preserve">  </w:t>
      </w:r>
      <w:r>
        <w:rPr>
          <w:color w:val="231F20"/>
        </w:rPr>
        <w:t>subsection</w:t>
      </w:r>
      <w:r w:rsidR="005765B8">
        <w:rPr>
          <w:color w:val="231F20"/>
          <w:spacing w:val="-5"/>
        </w:rPr>
        <w:t xml:space="preserve">  </w:t>
      </w:r>
      <w:r>
        <w:rPr>
          <w:color w:val="231F20"/>
        </w:rPr>
        <w:t>(5)(a)</w:t>
      </w:r>
      <w:r w:rsidR="005765B8">
        <w:rPr>
          <w:color w:val="231F20"/>
        </w:rPr>
        <w:t xml:space="preserve">  </w:t>
      </w:r>
      <w:r>
        <w:rPr>
          <w:color w:val="231F20"/>
        </w:rPr>
        <w:t>and</w:t>
      </w:r>
      <w:r w:rsidR="005765B8">
        <w:rPr>
          <w:color w:val="231F20"/>
          <w:spacing w:val="-3"/>
        </w:rPr>
        <w:t xml:space="preserve">  </w:t>
      </w:r>
      <w:r>
        <w:rPr>
          <w:color w:val="231F20"/>
        </w:rPr>
        <w:t>the</w:t>
      </w:r>
      <w:r w:rsidR="005765B8">
        <w:rPr>
          <w:color w:val="231F20"/>
          <w:spacing w:val="-3"/>
        </w:rPr>
        <w:t xml:space="preserve">  </w:t>
      </w:r>
      <w:r>
        <w:rPr>
          <w:color w:val="231F20"/>
        </w:rPr>
        <w:t>contract</w:t>
      </w:r>
      <w:r w:rsidR="005765B8">
        <w:rPr>
          <w:color w:val="231F20"/>
          <w:spacing w:val="-3"/>
        </w:rPr>
        <w:t xml:space="preserve">  </w:t>
      </w:r>
      <w:r>
        <w:rPr>
          <w:color w:val="231F20"/>
        </w:rPr>
        <w:t>is</w:t>
      </w:r>
      <w:r w:rsidR="005765B8">
        <w:rPr>
          <w:color w:val="231F20"/>
          <w:spacing w:val="-3"/>
        </w:rPr>
        <w:t xml:space="preserve">  </w:t>
      </w:r>
      <w:r>
        <w:rPr>
          <w:color w:val="231F20"/>
        </w:rPr>
        <w:t>awarded</w:t>
      </w:r>
      <w:r w:rsidR="005765B8">
        <w:rPr>
          <w:color w:val="231F20"/>
          <w:spacing w:val="-3"/>
        </w:rPr>
        <w:t xml:space="preserve">  </w:t>
      </w:r>
      <w:r>
        <w:rPr>
          <w:color w:val="231F20"/>
        </w:rPr>
        <w:t>to</w:t>
      </w:r>
      <w:r w:rsidR="005765B8">
        <w:rPr>
          <w:color w:val="231F20"/>
          <w:spacing w:val="-3"/>
        </w:rPr>
        <w:t xml:space="preserve">  </w:t>
      </w:r>
      <w:r>
        <w:rPr>
          <w:color w:val="231F20"/>
        </w:rPr>
        <w:t>the</w:t>
      </w:r>
      <w:r w:rsidR="005765B8">
        <w:rPr>
          <w:color w:val="231F20"/>
          <w:spacing w:val="-3"/>
        </w:rPr>
        <w:t xml:space="preserve">  </w:t>
      </w:r>
      <w:r>
        <w:rPr>
          <w:color w:val="231F20"/>
        </w:rPr>
        <w:t>person</w:t>
      </w:r>
      <w:r w:rsidR="005765B8">
        <w:rPr>
          <w:color w:val="231F20"/>
          <w:spacing w:val="-3"/>
        </w:rPr>
        <w:t xml:space="preserve">  </w:t>
      </w:r>
      <w:r>
        <w:rPr>
          <w:color w:val="231F20"/>
        </w:rPr>
        <w:t>or</w:t>
      </w:r>
      <w:r w:rsidR="005765B8">
        <w:rPr>
          <w:color w:val="231F20"/>
          <w:spacing w:val="-3"/>
        </w:rPr>
        <w:t xml:space="preserve">  </w:t>
      </w:r>
      <w:r>
        <w:rPr>
          <w:color w:val="231F20"/>
        </w:rPr>
        <w:t>his</w:t>
      </w:r>
      <w:r w:rsidR="005765B8">
        <w:rPr>
          <w:color w:val="231F20"/>
          <w:spacing w:val="-3"/>
        </w:rPr>
        <w:t xml:space="preserve">  </w:t>
      </w:r>
      <w:r>
        <w:rPr>
          <w:color w:val="231F20"/>
        </w:rPr>
        <w:t>relative</w:t>
      </w:r>
      <w:r w:rsidR="005765B8">
        <w:rPr>
          <w:color w:val="231F20"/>
          <w:spacing w:val="-3"/>
        </w:rPr>
        <w:t xml:space="preserve">  </w:t>
      </w:r>
      <w:r>
        <w:rPr>
          <w:color w:val="231F20"/>
        </w:rPr>
        <w:t>or</w:t>
      </w:r>
      <w:r w:rsidR="005765B8">
        <w:rPr>
          <w:color w:val="231F20"/>
          <w:spacing w:val="-3"/>
        </w:rPr>
        <w:t xml:space="preserve">  </w:t>
      </w:r>
      <w:r>
        <w:rPr>
          <w:color w:val="231F20"/>
        </w:rPr>
        <w:t>to</w:t>
      </w:r>
      <w:r w:rsidR="005765B8">
        <w:rPr>
          <w:color w:val="231F20"/>
          <w:spacing w:val="-3"/>
        </w:rPr>
        <w:t xml:space="preserve">  </w:t>
      </w:r>
      <w:r>
        <w:rPr>
          <w:color w:val="231F20"/>
        </w:rPr>
        <w:t>another</w:t>
      </w:r>
      <w:r w:rsidR="005765B8">
        <w:rPr>
          <w:color w:val="231F20"/>
          <w:spacing w:val="-3"/>
        </w:rPr>
        <w:t xml:space="preserve">  </w:t>
      </w:r>
      <w:r>
        <w:rPr>
          <w:color w:val="231F20"/>
        </w:rPr>
        <w:t>person</w:t>
      </w:r>
      <w:r w:rsidR="005765B8">
        <w:rPr>
          <w:color w:val="231F20"/>
          <w:spacing w:val="-3"/>
        </w:rPr>
        <w:t xml:space="preserve">  </w:t>
      </w:r>
      <w:r>
        <w:rPr>
          <w:color w:val="231F20"/>
        </w:rPr>
        <w:t>in</w:t>
      </w:r>
      <w:r w:rsidR="005765B8">
        <w:rPr>
          <w:color w:val="231F20"/>
          <w:spacing w:val="-3"/>
        </w:rPr>
        <w:t xml:space="preserve">  </w:t>
      </w:r>
      <w:r>
        <w:rPr>
          <w:color w:val="231F20"/>
        </w:rPr>
        <w:t>whom</w:t>
      </w:r>
      <w:r w:rsidR="005765B8">
        <w:rPr>
          <w:color w:val="231F20"/>
          <w:spacing w:val="-3"/>
        </w:rPr>
        <w:t xml:space="preserve">  </w:t>
      </w:r>
      <w:r>
        <w:rPr>
          <w:color w:val="231F20"/>
        </w:rPr>
        <w:t>one</w:t>
      </w:r>
      <w:r w:rsidR="005765B8">
        <w:rPr>
          <w:color w:val="231F20"/>
          <w:spacing w:val="-3"/>
        </w:rPr>
        <w:t xml:space="preserve">  </w:t>
      </w:r>
      <w:r>
        <w:rPr>
          <w:color w:val="231F20"/>
        </w:rPr>
        <w:t>of</w:t>
      </w:r>
      <w:r w:rsidR="005765B8">
        <w:rPr>
          <w:color w:val="231F20"/>
          <w:spacing w:val="-3"/>
        </w:rPr>
        <w:t xml:space="preserve">  </w:t>
      </w:r>
      <w:r>
        <w:rPr>
          <w:color w:val="231F20"/>
        </w:rPr>
        <w:t>them</w:t>
      </w:r>
      <w:r w:rsidR="005765B8">
        <w:rPr>
          <w:color w:val="231F20"/>
          <w:spacing w:val="-3"/>
        </w:rPr>
        <w:t xml:space="preserve">  </w:t>
      </w:r>
      <w:r>
        <w:rPr>
          <w:color w:val="231F20"/>
        </w:rPr>
        <w:t>had</w:t>
      </w:r>
      <w:r w:rsidR="005765B8">
        <w:rPr>
          <w:color w:val="231F20"/>
          <w:spacing w:val="-3"/>
        </w:rPr>
        <w:t xml:space="preserve">  </w:t>
      </w:r>
      <w:r>
        <w:rPr>
          <w:color w:val="231F20"/>
        </w:rPr>
        <w:t>a</w:t>
      </w:r>
      <w:r w:rsidR="005765B8">
        <w:rPr>
          <w:color w:val="231F20"/>
        </w:rPr>
        <w:t xml:space="preserve">  </w:t>
      </w:r>
      <w:r>
        <w:rPr>
          <w:color w:val="231F20"/>
        </w:rPr>
        <w:t>direct</w:t>
      </w:r>
      <w:r w:rsidR="005765B8">
        <w:rPr>
          <w:color w:val="231F20"/>
        </w:rPr>
        <w:t xml:space="preserve">  </w:t>
      </w:r>
      <w:r>
        <w:rPr>
          <w:color w:val="231F20"/>
        </w:rPr>
        <w:t>or</w:t>
      </w:r>
      <w:r w:rsidR="005765B8">
        <w:rPr>
          <w:color w:val="231F20"/>
        </w:rPr>
        <w:t xml:space="preserve">  </w:t>
      </w:r>
      <w:r>
        <w:rPr>
          <w:color w:val="231F20"/>
        </w:rPr>
        <w:t>indirect</w:t>
      </w:r>
      <w:r w:rsidR="005765B8">
        <w:rPr>
          <w:color w:val="231F20"/>
        </w:rPr>
        <w:t xml:space="preserve">  </w:t>
      </w:r>
      <w:r>
        <w:rPr>
          <w:color w:val="231F20"/>
        </w:rPr>
        <w:t>pecuniary</w:t>
      </w:r>
      <w:r w:rsidR="005765B8">
        <w:rPr>
          <w:color w:val="231F20"/>
        </w:rPr>
        <w:t xml:space="preserve">  </w:t>
      </w:r>
      <w:r>
        <w:rPr>
          <w:color w:val="231F20"/>
        </w:rPr>
        <w:t>interest,</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terminated</w:t>
      </w:r>
      <w:r w:rsidR="005765B8">
        <w:rPr>
          <w:color w:val="231F20"/>
        </w:rPr>
        <w:t xml:space="preserve">  </w:t>
      </w:r>
      <w:r>
        <w:rPr>
          <w:color w:val="231F20"/>
        </w:rPr>
        <w:t>and</w:t>
      </w:r>
      <w:r w:rsidR="005765B8">
        <w:rPr>
          <w:color w:val="231F20"/>
        </w:rPr>
        <w:t xml:space="preserve">  </w:t>
      </w:r>
      <w:r>
        <w:rPr>
          <w:color w:val="231F20"/>
        </w:rPr>
        <w:t>all</w:t>
      </w:r>
      <w:r w:rsidR="005765B8">
        <w:rPr>
          <w:color w:val="231F20"/>
        </w:rPr>
        <w:t xml:space="preserve">  </w:t>
      </w:r>
      <w:r>
        <w:rPr>
          <w:color w:val="231F20"/>
        </w:rPr>
        <w:t>costs</w:t>
      </w:r>
      <w:r w:rsidR="005765B8">
        <w:rPr>
          <w:color w:val="231F20"/>
        </w:rPr>
        <w:t xml:space="preserve">  </w:t>
      </w:r>
      <w:r>
        <w:rPr>
          <w:color w:val="231F20"/>
        </w:rPr>
        <w:t>incurred</w:t>
      </w:r>
      <w:r w:rsidR="005765B8">
        <w:rPr>
          <w:color w:val="231F20"/>
        </w:rPr>
        <w:t xml:space="preserve">  </w:t>
      </w:r>
      <w:r>
        <w:rPr>
          <w:color w:val="231F20"/>
        </w:rPr>
        <w:t>by</w:t>
      </w:r>
      <w:r w:rsidR="005765B8">
        <w:rPr>
          <w:color w:val="231F20"/>
        </w:rPr>
        <w:t xml:space="preserve">  </w:t>
      </w:r>
      <w:r>
        <w:rPr>
          <w:color w:val="231F20"/>
        </w:rPr>
        <w:t>the</w:t>
      </w:r>
      <w:r w:rsidR="005765B8">
        <w:rPr>
          <w:color w:val="231F20"/>
        </w:rPr>
        <w:t xml:space="preserve">  </w:t>
      </w:r>
      <w:r>
        <w:rPr>
          <w:color w:val="231F20"/>
        </w:rPr>
        <w:t>public</w:t>
      </w:r>
      <w:r w:rsidR="005765B8">
        <w:rPr>
          <w:color w:val="231F20"/>
        </w:rPr>
        <w:t xml:space="preserve">  </w:t>
      </w:r>
      <w:r>
        <w:rPr>
          <w:color w:val="231F20"/>
        </w:rPr>
        <w:t>entity</w:t>
      </w:r>
      <w:r w:rsidR="005765B8">
        <w:rPr>
          <w:color w:val="231F20"/>
          <w:spacing w:val="-23"/>
        </w:rPr>
        <w:t xml:space="preserve">  </w:t>
      </w:r>
      <w:r>
        <w:rPr>
          <w:color w:val="231F20"/>
        </w:rPr>
        <w:t>shall</w:t>
      </w:r>
      <w:r w:rsidR="005765B8">
        <w:rPr>
          <w:color w:val="231F20"/>
          <w:spacing w:val="-23"/>
        </w:rPr>
        <w:t xml:space="preserve">  </w:t>
      </w:r>
      <w:r>
        <w:rPr>
          <w:color w:val="231F20"/>
        </w:rPr>
        <w:t>be</w:t>
      </w:r>
      <w:r w:rsidR="005765B8">
        <w:rPr>
          <w:color w:val="231F20"/>
          <w:spacing w:val="-23"/>
        </w:rPr>
        <w:t xml:space="preserve">  </w:t>
      </w:r>
      <w:r>
        <w:rPr>
          <w:color w:val="231F20"/>
        </w:rPr>
        <w:t>made</w:t>
      </w:r>
      <w:r w:rsidR="005765B8">
        <w:rPr>
          <w:color w:val="231F20"/>
          <w:spacing w:val="-23"/>
        </w:rPr>
        <w:t xml:space="preserve">  </w:t>
      </w:r>
      <w:r>
        <w:rPr>
          <w:color w:val="231F20"/>
        </w:rPr>
        <w:t>good</w:t>
      </w:r>
      <w:r w:rsidR="005765B8">
        <w:rPr>
          <w:color w:val="231F20"/>
          <w:spacing w:val="-22"/>
        </w:rPr>
        <w:t xml:space="preserve">  </w:t>
      </w:r>
      <w:r>
        <w:rPr>
          <w:color w:val="231F20"/>
        </w:rPr>
        <w:t>by</w:t>
      </w:r>
      <w:r w:rsidR="005765B8">
        <w:rPr>
          <w:color w:val="231F20"/>
          <w:spacing w:val="-23"/>
        </w:rPr>
        <w:t xml:space="preserve">  </w:t>
      </w:r>
      <w:r>
        <w:rPr>
          <w:color w:val="231F20"/>
        </w:rPr>
        <w:t>the</w:t>
      </w:r>
      <w:r w:rsidR="005765B8">
        <w:rPr>
          <w:color w:val="231F20"/>
          <w:spacing w:val="-23"/>
        </w:rPr>
        <w:t xml:space="preserve">  </w:t>
      </w:r>
      <w:r>
        <w:rPr>
          <w:color w:val="231F20"/>
        </w:rPr>
        <w:t>awarding</w:t>
      </w:r>
      <w:r w:rsidR="005765B8">
        <w:rPr>
          <w:color w:val="231F20"/>
          <w:spacing w:val="-23"/>
        </w:rPr>
        <w:t xml:space="preserve">  </w:t>
      </w:r>
      <w:r>
        <w:rPr>
          <w:color w:val="231F20"/>
          <w:spacing w:val="-3"/>
        </w:rPr>
        <w:t>ofﬁcer.</w:t>
      </w:r>
      <w:r w:rsidR="005765B8">
        <w:rPr>
          <w:color w:val="231F20"/>
          <w:spacing w:val="-23"/>
        </w:rPr>
        <w:t xml:space="preserve">  </w:t>
      </w:r>
      <w:r>
        <w:rPr>
          <w:color w:val="231F20"/>
        </w:rPr>
        <w:t>Etc.</w:t>
      </w:r>
    </w:p>
    <w:p w14:paraId="42C4AA58" w14:textId="11883CE8" w:rsidR="0021200B" w:rsidRDefault="00022DB4">
      <w:pPr>
        <w:pStyle w:val="ListParagraph"/>
        <w:numPr>
          <w:ilvl w:val="1"/>
          <w:numId w:val="53"/>
        </w:numPr>
        <w:tabs>
          <w:tab w:val="left" w:pos="1415"/>
          <w:tab w:val="left" w:pos="1416"/>
        </w:tabs>
        <w:spacing w:before="239"/>
        <w:ind w:left="1415"/>
      </w:pPr>
      <w:r>
        <w:rPr>
          <w:color w:val="231F20"/>
        </w:rPr>
        <w:t>In</w:t>
      </w:r>
      <w:r w:rsidR="005765B8">
        <w:rPr>
          <w:color w:val="231F20"/>
          <w:spacing w:val="-22"/>
        </w:rPr>
        <w:t xml:space="preserve">  </w:t>
      </w:r>
      <w:r>
        <w:rPr>
          <w:color w:val="231F20"/>
        </w:rPr>
        <w:t>compliance</w:t>
      </w:r>
      <w:r w:rsidR="005765B8">
        <w:rPr>
          <w:color w:val="231F20"/>
          <w:spacing w:val="-23"/>
        </w:rPr>
        <w:t xml:space="preserve">  </w:t>
      </w:r>
      <w:r>
        <w:rPr>
          <w:color w:val="231F20"/>
        </w:rPr>
        <w:t>with</w:t>
      </w:r>
      <w:r w:rsidR="005765B8">
        <w:rPr>
          <w:color w:val="231F20"/>
          <w:spacing w:val="-23"/>
        </w:rPr>
        <w:t xml:space="preserve">  </w:t>
      </w:r>
      <w:r>
        <w:rPr>
          <w:color w:val="231F20"/>
        </w:rPr>
        <w:t>Kenya's</w:t>
      </w:r>
      <w:r w:rsidR="005765B8">
        <w:rPr>
          <w:color w:val="231F20"/>
          <w:spacing w:val="-22"/>
        </w:rPr>
        <w:t xml:space="preserve">  </w:t>
      </w:r>
      <w:r>
        <w:rPr>
          <w:color w:val="231F20"/>
        </w:rPr>
        <w:t>laws,</w:t>
      </w:r>
      <w:r w:rsidR="005765B8">
        <w:rPr>
          <w:color w:val="231F20"/>
          <w:spacing w:val="-23"/>
        </w:rPr>
        <w:t xml:space="preserve">  </w:t>
      </w:r>
      <w:r>
        <w:rPr>
          <w:color w:val="231F20"/>
        </w:rPr>
        <w:t>regulations</w:t>
      </w:r>
      <w:r w:rsidR="005765B8">
        <w:rPr>
          <w:color w:val="231F20"/>
          <w:spacing w:val="-23"/>
        </w:rPr>
        <w:t xml:space="preserve">  </w:t>
      </w:r>
      <w:r>
        <w:rPr>
          <w:color w:val="231F20"/>
        </w:rPr>
        <w:t>and</w:t>
      </w:r>
      <w:r w:rsidR="005765B8">
        <w:rPr>
          <w:color w:val="231F20"/>
          <w:spacing w:val="-23"/>
        </w:rPr>
        <w:t xml:space="preserve">  </w:t>
      </w:r>
      <w:r>
        <w:rPr>
          <w:color w:val="231F20"/>
        </w:rPr>
        <w:t>policies</w:t>
      </w:r>
      <w:r w:rsidR="005765B8">
        <w:rPr>
          <w:color w:val="231F20"/>
          <w:spacing w:val="-23"/>
        </w:rPr>
        <w:t xml:space="preserve">  </w:t>
      </w:r>
      <w:r>
        <w:rPr>
          <w:color w:val="231F20"/>
        </w:rPr>
        <w:t>mentioned</w:t>
      </w:r>
      <w:r w:rsidR="005765B8">
        <w:rPr>
          <w:color w:val="231F20"/>
          <w:spacing w:val="-23"/>
        </w:rPr>
        <w:t xml:space="preserve">  </w:t>
      </w:r>
      <w:r>
        <w:rPr>
          <w:color w:val="231F20"/>
        </w:rPr>
        <w:t>above,</w:t>
      </w:r>
      <w:r w:rsidR="005765B8">
        <w:rPr>
          <w:color w:val="231F20"/>
          <w:spacing w:val="-23"/>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rPr>
        <w:t>Entity:</w:t>
      </w:r>
    </w:p>
    <w:p w14:paraId="0DC7CE6F" w14:textId="42A6A7A5" w:rsidR="0021200B" w:rsidRDefault="00022DB4">
      <w:pPr>
        <w:pStyle w:val="ListParagraph"/>
        <w:numPr>
          <w:ilvl w:val="0"/>
          <w:numId w:val="52"/>
        </w:numPr>
        <w:tabs>
          <w:tab w:val="left" w:pos="1965"/>
          <w:tab w:val="left" w:pos="1966"/>
        </w:tabs>
        <w:spacing w:before="234"/>
        <w:ind w:hanging="554"/>
      </w:pPr>
      <w:r>
        <w:rPr>
          <w:color w:val="231F20"/>
        </w:rPr>
        <w:t>Deﬁnes</w:t>
      </w:r>
      <w:r w:rsidR="005765B8">
        <w:rPr>
          <w:color w:val="231F20"/>
          <w:spacing w:val="-23"/>
        </w:rPr>
        <w:t xml:space="preserve">  </w:t>
      </w:r>
      <w:r>
        <w:rPr>
          <w:color w:val="231F20"/>
        </w:rPr>
        <w:t>broadly,</w:t>
      </w:r>
      <w:r w:rsidR="005765B8">
        <w:rPr>
          <w:color w:val="231F20"/>
          <w:spacing w:val="-24"/>
        </w:rPr>
        <w:t xml:space="preserve">  </w:t>
      </w:r>
      <w:r>
        <w:rPr>
          <w:color w:val="231F20"/>
        </w:rPr>
        <w:t>for</w:t>
      </w:r>
      <w:r w:rsidR="005765B8">
        <w:rPr>
          <w:color w:val="231F20"/>
          <w:spacing w:val="-24"/>
        </w:rPr>
        <w:t xml:space="preserve">  </w:t>
      </w:r>
      <w:r>
        <w:rPr>
          <w:color w:val="231F20"/>
        </w:rPr>
        <w:t>the</w:t>
      </w:r>
      <w:r w:rsidR="005765B8">
        <w:rPr>
          <w:color w:val="231F20"/>
          <w:spacing w:val="-24"/>
        </w:rPr>
        <w:t xml:space="preserve">  </w:t>
      </w:r>
      <w:r>
        <w:rPr>
          <w:color w:val="231F20"/>
        </w:rPr>
        <w:t>purposes</w:t>
      </w:r>
      <w:r w:rsidR="005765B8">
        <w:rPr>
          <w:color w:val="231F20"/>
          <w:spacing w:val="-23"/>
        </w:rPr>
        <w:t xml:space="preserve">  </w:t>
      </w:r>
      <w:r>
        <w:rPr>
          <w:color w:val="231F20"/>
        </w:rPr>
        <w:t>of</w:t>
      </w:r>
      <w:r w:rsidR="005765B8">
        <w:rPr>
          <w:color w:val="231F20"/>
          <w:spacing w:val="-24"/>
        </w:rPr>
        <w:t xml:space="preserve">  </w:t>
      </w:r>
      <w:r>
        <w:rPr>
          <w:color w:val="231F20"/>
        </w:rPr>
        <w:t>the</w:t>
      </w:r>
      <w:r w:rsidR="005765B8">
        <w:rPr>
          <w:color w:val="231F20"/>
          <w:spacing w:val="-24"/>
        </w:rPr>
        <w:t xml:space="preserve">  </w:t>
      </w:r>
      <w:r>
        <w:rPr>
          <w:color w:val="231F20"/>
        </w:rPr>
        <w:t>above</w:t>
      </w:r>
      <w:r w:rsidR="005765B8">
        <w:rPr>
          <w:color w:val="231F20"/>
          <w:spacing w:val="-24"/>
        </w:rPr>
        <w:t xml:space="preserve">  </w:t>
      </w:r>
      <w:r>
        <w:rPr>
          <w:color w:val="231F20"/>
        </w:rPr>
        <w:t>provisions,</w:t>
      </w:r>
      <w:r w:rsidR="005765B8">
        <w:rPr>
          <w:color w:val="231F20"/>
          <w:spacing w:val="-23"/>
        </w:rPr>
        <w:t xml:space="preserve">  </w:t>
      </w:r>
      <w:r>
        <w:rPr>
          <w:color w:val="231F20"/>
        </w:rPr>
        <w:t>the</w:t>
      </w:r>
      <w:r w:rsidR="005765B8">
        <w:rPr>
          <w:color w:val="231F20"/>
          <w:spacing w:val="-24"/>
        </w:rPr>
        <w:t xml:space="preserve">  </w:t>
      </w:r>
      <w:r>
        <w:rPr>
          <w:color w:val="231F20"/>
        </w:rPr>
        <w:t>terms</w:t>
      </w:r>
      <w:r w:rsidR="005765B8">
        <w:rPr>
          <w:color w:val="231F20"/>
          <w:spacing w:val="-24"/>
        </w:rPr>
        <w:t xml:space="preserve">  </w:t>
      </w:r>
      <w:r>
        <w:rPr>
          <w:color w:val="231F20"/>
        </w:rPr>
        <w:t>set</w:t>
      </w:r>
      <w:r w:rsidR="005765B8">
        <w:rPr>
          <w:color w:val="231F20"/>
          <w:spacing w:val="-24"/>
        </w:rPr>
        <w:t xml:space="preserve">  </w:t>
      </w:r>
      <w:r>
        <w:rPr>
          <w:color w:val="231F20"/>
        </w:rPr>
        <w:t>forth</w:t>
      </w:r>
      <w:r w:rsidR="005765B8">
        <w:rPr>
          <w:color w:val="231F20"/>
          <w:spacing w:val="-24"/>
        </w:rPr>
        <w:t xml:space="preserve">  </w:t>
      </w:r>
      <w:r>
        <w:rPr>
          <w:color w:val="231F20"/>
        </w:rPr>
        <w:t>below</w:t>
      </w:r>
      <w:r w:rsidR="005765B8">
        <w:rPr>
          <w:color w:val="231F20"/>
          <w:spacing w:val="-24"/>
        </w:rPr>
        <w:t xml:space="preserve">  </w:t>
      </w:r>
      <w:r>
        <w:rPr>
          <w:color w:val="231F20"/>
        </w:rPr>
        <w:t>as</w:t>
      </w:r>
      <w:r w:rsidR="005765B8">
        <w:rPr>
          <w:color w:val="231F20"/>
          <w:spacing w:val="-24"/>
        </w:rPr>
        <w:t xml:space="preserve">  </w:t>
      </w:r>
      <w:r>
        <w:rPr>
          <w:color w:val="231F20"/>
        </w:rPr>
        <w:t>follows:</w:t>
      </w:r>
    </w:p>
    <w:p w14:paraId="45473158" w14:textId="0472E845" w:rsidR="0021200B" w:rsidRDefault="00022DB4">
      <w:pPr>
        <w:pStyle w:val="ListParagraph"/>
        <w:numPr>
          <w:ilvl w:val="1"/>
          <w:numId w:val="52"/>
        </w:numPr>
        <w:tabs>
          <w:tab w:val="left" w:pos="2497"/>
          <w:tab w:val="left" w:pos="2499"/>
        </w:tabs>
        <w:spacing w:before="121" w:line="230" w:lineRule="auto"/>
        <w:ind w:right="849" w:hanging="540"/>
      </w:pPr>
      <w:r>
        <w:rPr>
          <w:color w:val="231F20"/>
        </w:rPr>
        <w:t>“corrupt</w:t>
      </w:r>
      <w:r w:rsidR="005765B8">
        <w:rPr>
          <w:color w:val="231F20"/>
          <w:spacing w:val="-10"/>
        </w:rPr>
        <w:t xml:space="preserve">  </w:t>
      </w:r>
      <w:r>
        <w:rPr>
          <w:color w:val="231F20"/>
        </w:rPr>
        <w:t>practice”</w:t>
      </w:r>
      <w:r w:rsidR="005765B8">
        <w:rPr>
          <w:color w:val="231F20"/>
          <w:spacing w:val="-11"/>
        </w:rPr>
        <w:t xml:space="preserve">  </w:t>
      </w:r>
      <w:r>
        <w:rPr>
          <w:color w:val="231F20"/>
        </w:rPr>
        <w:t>is</w:t>
      </w:r>
      <w:r w:rsidR="005765B8">
        <w:rPr>
          <w:color w:val="231F20"/>
          <w:spacing w:val="-10"/>
        </w:rPr>
        <w:t xml:space="preserve">  </w:t>
      </w:r>
      <w:r>
        <w:rPr>
          <w:color w:val="231F20"/>
        </w:rPr>
        <w:t>the</w:t>
      </w:r>
      <w:r w:rsidR="005765B8">
        <w:rPr>
          <w:color w:val="231F20"/>
          <w:spacing w:val="-10"/>
        </w:rPr>
        <w:t xml:space="preserve">  </w:t>
      </w:r>
      <w:r>
        <w:rPr>
          <w:color w:val="231F20"/>
        </w:rPr>
        <w:t>offering,</w:t>
      </w:r>
      <w:r w:rsidR="005765B8">
        <w:rPr>
          <w:color w:val="231F20"/>
          <w:spacing w:val="-10"/>
        </w:rPr>
        <w:t xml:space="preserve">  </w:t>
      </w:r>
      <w:r>
        <w:rPr>
          <w:color w:val="231F20"/>
        </w:rPr>
        <w:t>giving,</w:t>
      </w:r>
      <w:r w:rsidR="005765B8">
        <w:rPr>
          <w:color w:val="231F20"/>
          <w:spacing w:val="-10"/>
        </w:rPr>
        <w:t xml:space="preserve">  </w:t>
      </w:r>
      <w:r>
        <w:rPr>
          <w:color w:val="231F20"/>
        </w:rPr>
        <w:t>receiving,</w:t>
      </w:r>
      <w:r w:rsidR="005765B8">
        <w:rPr>
          <w:color w:val="231F20"/>
          <w:spacing w:val="-10"/>
        </w:rPr>
        <w:t xml:space="preserve">  </w:t>
      </w:r>
      <w:r>
        <w:rPr>
          <w:color w:val="231F20"/>
        </w:rPr>
        <w:t>or</w:t>
      </w:r>
      <w:r w:rsidR="005765B8">
        <w:rPr>
          <w:color w:val="231F20"/>
          <w:spacing w:val="-10"/>
        </w:rPr>
        <w:t xml:space="preserve">  </w:t>
      </w:r>
      <w:r>
        <w:rPr>
          <w:color w:val="231F20"/>
        </w:rPr>
        <w:t>soliciting,</w:t>
      </w:r>
      <w:r w:rsidR="005765B8">
        <w:rPr>
          <w:color w:val="231F20"/>
          <w:spacing w:val="-10"/>
        </w:rPr>
        <w:t xml:space="preserve">  </w:t>
      </w:r>
      <w:r>
        <w:rPr>
          <w:color w:val="231F20"/>
        </w:rPr>
        <w:t>directly</w:t>
      </w:r>
      <w:r w:rsidR="005765B8">
        <w:rPr>
          <w:color w:val="231F20"/>
          <w:spacing w:val="-10"/>
        </w:rPr>
        <w:t xml:space="preserve">  </w:t>
      </w:r>
      <w:r>
        <w:rPr>
          <w:color w:val="231F20"/>
        </w:rPr>
        <w:t>or</w:t>
      </w:r>
      <w:r w:rsidR="005765B8">
        <w:rPr>
          <w:color w:val="231F20"/>
          <w:spacing w:val="-10"/>
        </w:rPr>
        <w:t xml:space="preserve">  </w:t>
      </w:r>
      <w:r>
        <w:rPr>
          <w:color w:val="231F20"/>
        </w:rPr>
        <w:t>indirectly,</w:t>
      </w:r>
      <w:r w:rsidR="005765B8">
        <w:rPr>
          <w:color w:val="231F20"/>
          <w:spacing w:val="-10"/>
        </w:rPr>
        <w:t xml:space="preserve">  </w:t>
      </w:r>
      <w:r>
        <w:rPr>
          <w:color w:val="231F20"/>
        </w:rPr>
        <w:t>of</w:t>
      </w:r>
      <w:r w:rsidR="005765B8">
        <w:rPr>
          <w:color w:val="231F20"/>
          <w:spacing w:val="-10"/>
        </w:rPr>
        <w:t xml:space="preserve">  </w:t>
      </w:r>
      <w:r>
        <w:rPr>
          <w:color w:val="231F20"/>
        </w:rPr>
        <w:t>anything</w:t>
      </w:r>
      <w:r w:rsidR="005765B8">
        <w:rPr>
          <w:color w:val="231F20"/>
        </w:rPr>
        <w:t xml:space="preserve">  </w:t>
      </w:r>
      <w:r>
        <w:rPr>
          <w:color w:val="231F20"/>
        </w:rPr>
        <w:t>of</w:t>
      </w:r>
      <w:r w:rsidR="005765B8">
        <w:rPr>
          <w:color w:val="231F20"/>
          <w:spacing w:val="-23"/>
        </w:rPr>
        <w:t xml:space="preserve">  </w:t>
      </w:r>
      <w:r>
        <w:rPr>
          <w:color w:val="231F20"/>
        </w:rPr>
        <w:t>value</w:t>
      </w:r>
      <w:r w:rsidR="005765B8">
        <w:rPr>
          <w:color w:val="231F20"/>
          <w:spacing w:val="-23"/>
        </w:rPr>
        <w:t xml:space="preserve">  </w:t>
      </w:r>
      <w:r>
        <w:rPr>
          <w:color w:val="231F20"/>
        </w:rPr>
        <w:t>to</w:t>
      </w:r>
      <w:r w:rsidR="005765B8">
        <w:rPr>
          <w:color w:val="231F20"/>
          <w:spacing w:val="-23"/>
        </w:rPr>
        <w:t xml:space="preserve">  </w:t>
      </w:r>
      <w:r>
        <w:rPr>
          <w:color w:val="231F20"/>
        </w:rPr>
        <w:t>inﬂuence</w:t>
      </w:r>
      <w:r w:rsidR="005765B8">
        <w:rPr>
          <w:color w:val="231F20"/>
          <w:spacing w:val="-23"/>
        </w:rPr>
        <w:t xml:space="preserve">  </w:t>
      </w:r>
      <w:r>
        <w:rPr>
          <w:color w:val="231F20"/>
        </w:rPr>
        <w:t>improperly</w:t>
      </w:r>
      <w:r w:rsidR="005765B8">
        <w:rPr>
          <w:color w:val="231F20"/>
          <w:spacing w:val="-23"/>
        </w:rPr>
        <w:t xml:space="preserve">  </w:t>
      </w:r>
      <w:r>
        <w:rPr>
          <w:color w:val="231F20"/>
        </w:rPr>
        <w:t>the</w:t>
      </w:r>
      <w:r w:rsidR="005765B8">
        <w:rPr>
          <w:color w:val="231F20"/>
          <w:spacing w:val="-23"/>
        </w:rPr>
        <w:t xml:space="preserve">  </w:t>
      </w:r>
      <w:r>
        <w:rPr>
          <w:color w:val="231F20"/>
        </w:rPr>
        <w:t>actions</w:t>
      </w:r>
      <w:r w:rsidR="005765B8">
        <w:rPr>
          <w:color w:val="231F20"/>
          <w:spacing w:val="-23"/>
        </w:rPr>
        <w:t xml:space="preserve">  </w:t>
      </w:r>
      <w:r>
        <w:rPr>
          <w:color w:val="231F20"/>
        </w:rPr>
        <w:t>of</w:t>
      </w:r>
      <w:r w:rsidR="005765B8">
        <w:rPr>
          <w:color w:val="231F20"/>
          <w:spacing w:val="-23"/>
        </w:rPr>
        <w:t xml:space="preserve">  </w:t>
      </w:r>
      <w:r>
        <w:rPr>
          <w:color w:val="231F20"/>
        </w:rPr>
        <w:t>another</w:t>
      </w:r>
      <w:r w:rsidR="005765B8">
        <w:rPr>
          <w:color w:val="231F20"/>
          <w:spacing w:val="-23"/>
        </w:rPr>
        <w:t xml:space="preserve">  </w:t>
      </w:r>
      <w:r>
        <w:rPr>
          <w:color w:val="231F20"/>
        </w:rPr>
        <w:t>party;</w:t>
      </w:r>
    </w:p>
    <w:p w14:paraId="573CDF93" w14:textId="77777777" w:rsidR="0021200B" w:rsidRDefault="0021200B">
      <w:pPr>
        <w:spacing w:line="230" w:lineRule="auto"/>
        <w:sectPr w:rsidR="0021200B">
          <w:pgSz w:w="11910" w:h="16840"/>
          <w:pgMar w:top="640" w:right="0" w:bottom="640" w:left="0" w:header="0" w:footer="441" w:gutter="0"/>
          <w:cols w:space="720"/>
        </w:sectPr>
      </w:pPr>
    </w:p>
    <w:p w14:paraId="5559E5BD" w14:textId="3E6B86A0" w:rsidR="0021200B" w:rsidRDefault="00022DB4">
      <w:pPr>
        <w:pStyle w:val="ListParagraph"/>
        <w:numPr>
          <w:ilvl w:val="1"/>
          <w:numId w:val="52"/>
        </w:numPr>
        <w:tabs>
          <w:tab w:val="left" w:pos="2501"/>
        </w:tabs>
        <w:spacing w:before="153" w:line="230" w:lineRule="auto"/>
        <w:ind w:left="2510" w:right="853" w:hanging="540"/>
        <w:jc w:val="both"/>
      </w:pPr>
      <w:r>
        <w:rPr>
          <w:color w:val="231F20"/>
        </w:rPr>
        <w:lastRenderedPageBreak/>
        <w:t>“fraudulent</w:t>
      </w:r>
      <w:r w:rsidR="005765B8">
        <w:rPr>
          <w:color w:val="231F20"/>
        </w:rPr>
        <w:t xml:space="preserve">  </w:t>
      </w:r>
      <w:r>
        <w:rPr>
          <w:color w:val="231F20"/>
        </w:rPr>
        <w:t>practice”</w:t>
      </w:r>
      <w:r w:rsidR="005765B8">
        <w:rPr>
          <w:color w:val="231F20"/>
        </w:rPr>
        <w:t xml:space="preserve">  </w:t>
      </w:r>
      <w:r>
        <w:rPr>
          <w:color w:val="231F20"/>
        </w:rPr>
        <w:t>is</w:t>
      </w:r>
      <w:r w:rsidR="005765B8">
        <w:rPr>
          <w:color w:val="231F20"/>
        </w:rPr>
        <w:t xml:space="preserve">  </w:t>
      </w:r>
      <w:r>
        <w:rPr>
          <w:color w:val="231F20"/>
        </w:rPr>
        <w:t>any</w:t>
      </w:r>
      <w:r w:rsidR="005765B8">
        <w:rPr>
          <w:color w:val="231F20"/>
        </w:rPr>
        <w:t xml:space="preserve">  </w:t>
      </w:r>
      <w:r>
        <w:rPr>
          <w:color w:val="231F20"/>
        </w:rPr>
        <w:t>act</w:t>
      </w:r>
      <w:r w:rsidR="005765B8">
        <w:rPr>
          <w:color w:val="231F20"/>
        </w:rPr>
        <w:t xml:space="preserve">  </w:t>
      </w:r>
      <w:r>
        <w:rPr>
          <w:color w:val="231F20"/>
        </w:rPr>
        <w:t>or</w:t>
      </w:r>
      <w:r w:rsidR="005765B8">
        <w:rPr>
          <w:color w:val="231F20"/>
        </w:rPr>
        <w:t xml:space="preserve">  </w:t>
      </w:r>
      <w:r>
        <w:rPr>
          <w:color w:val="231F20"/>
        </w:rPr>
        <w:t>omission,</w:t>
      </w:r>
      <w:r w:rsidR="005765B8">
        <w:rPr>
          <w:color w:val="231F20"/>
        </w:rPr>
        <w:t xml:space="preserve">  </w:t>
      </w:r>
      <w:r>
        <w:rPr>
          <w:color w:val="231F20"/>
        </w:rPr>
        <w:t>including</w:t>
      </w:r>
      <w:r w:rsidR="005765B8">
        <w:rPr>
          <w:color w:val="231F20"/>
        </w:rPr>
        <w:t xml:space="preserve">  </w:t>
      </w:r>
      <w:r>
        <w:rPr>
          <w:color w:val="231F20"/>
        </w:rPr>
        <w:t>misrepresentation,</w:t>
      </w:r>
      <w:r w:rsidR="005765B8">
        <w:rPr>
          <w:color w:val="231F20"/>
        </w:rPr>
        <w:t xml:space="preserve">  </w:t>
      </w:r>
      <w:r>
        <w:rPr>
          <w:color w:val="231F20"/>
        </w:rPr>
        <w:t>that</w:t>
      </w:r>
      <w:r w:rsidR="005765B8">
        <w:rPr>
          <w:color w:val="231F20"/>
        </w:rPr>
        <w:t xml:space="preserve">  </w:t>
      </w:r>
      <w:r>
        <w:rPr>
          <w:color w:val="231F20"/>
        </w:rPr>
        <w:t>knowingly</w:t>
      </w:r>
      <w:r w:rsidR="005765B8">
        <w:rPr>
          <w:color w:val="231F20"/>
        </w:rPr>
        <w:t xml:space="preserve">  </w:t>
      </w:r>
      <w:r>
        <w:rPr>
          <w:color w:val="231F20"/>
        </w:rPr>
        <w:t>or</w:t>
      </w:r>
      <w:r w:rsidR="005765B8">
        <w:rPr>
          <w:color w:val="231F20"/>
        </w:rPr>
        <w:t xml:space="preserve">  </w:t>
      </w:r>
      <w:r>
        <w:rPr>
          <w:color w:val="231F20"/>
        </w:rPr>
        <w:t>recklessly</w:t>
      </w:r>
      <w:r w:rsidR="005765B8">
        <w:rPr>
          <w:color w:val="231F20"/>
          <w:spacing w:val="-15"/>
        </w:rPr>
        <w:t xml:space="preserve">  </w:t>
      </w:r>
      <w:r>
        <w:rPr>
          <w:color w:val="231F20"/>
        </w:rPr>
        <w:t>misleads,</w:t>
      </w:r>
      <w:r w:rsidR="005765B8">
        <w:rPr>
          <w:color w:val="231F20"/>
          <w:spacing w:val="-15"/>
        </w:rPr>
        <w:t xml:space="preserve">  </w:t>
      </w:r>
      <w:r>
        <w:rPr>
          <w:color w:val="231F20"/>
        </w:rPr>
        <w:t>or</w:t>
      </w:r>
      <w:r w:rsidR="005765B8">
        <w:rPr>
          <w:color w:val="231F20"/>
          <w:spacing w:val="-15"/>
        </w:rPr>
        <w:t xml:space="preserve">  </w:t>
      </w:r>
      <w:r>
        <w:rPr>
          <w:color w:val="231F20"/>
        </w:rPr>
        <w:t>attempts</w:t>
      </w:r>
      <w:r w:rsidR="005765B8">
        <w:rPr>
          <w:color w:val="231F20"/>
          <w:spacing w:val="-15"/>
        </w:rPr>
        <w:t xml:space="preserve">  </w:t>
      </w:r>
      <w:r>
        <w:rPr>
          <w:color w:val="231F20"/>
        </w:rPr>
        <w:t>to</w:t>
      </w:r>
      <w:r w:rsidR="005765B8">
        <w:rPr>
          <w:color w:val="231F20"/>
          <w:spacing w:val="-15"/>
        </w:rPr>
        <w:t xml:space="preserve">  </w:t>
      </w:r>
      <w:r>
        <w:rPr>
          <w:color w:val="231F20"/>
        </w:rPr>
        <w:t>mislead,</w:t>
      </w:r>
      <w:r w:rsidR="005765B8">
        <w:rPr>
          <w:color w:val="231F20"/>
          <w:spacing w:val="-15"/>
        </w:rPr>
        <w:t xml:space="preserve">  </w:t>
      </w:r>
      <w:r>
        <w:rPr>
          <w:color w:val="231F20"/>
        </w:rPr>
        <w:t>a</w:t>
      </w:r>
      <w:r w:rsidR="005765B8">
        <w:rPr>
          <w:color w:val="231F20"/>
          <w:spacing w:val="-15"/>
        </w:rPr>
        <w:t xml:space="preserve">  </w:t>
      </w:r>
      <w:r>
        <w:rPr>
          <w:color w:val="231F20"/>
        </w:rPr>
        <w:t>party</w:t>
      </w:r>
      <w:r w:rsidR="005765B8">
        <w:rPr>
          <w:color w:val="231F20"/>
          <w:spacing w:val="-15"/>
        </w:rPr>
        <w:t xml:space="preserve">  </w:t>
      </w:r>
      <w:r>
        <w:rPr>
          <w:color w:val="231F20"/>
        </w:rPr>
        <w:t>to</w:t>
      </w:r>
      <w:r w:rsidR="005765B8">
        <w:rPr>
          <w:color w:val="231F20"/>
          <w:spacing w:val="-15"/>
        </w:rPr>
        <w:t xml:space="preserve">  </w:t>
      </w:r>
      <w:r>
        <w:rPr>
          <w:color w:val="231F20"/>
        </w:rPr>
        <w:t>obtain</w:t>
      </w:r>
      <w:r w:rsidR="005765B8">
        <w:rPr>
          <w:color w:val="231F20"/>
          <w:spacing w:val="-15"/>
        </w:rPr>
        <w:t xml:space="preserve">  </w:t>
      </w:r>
      <w:r>
        <w:rPr>
          <w:color w:val="231F20"/>
        </w:rPr>
        <w:t>ﬁnancial</w:t>
      </w:r>
      <w:r w:rsidR="005765B8">
        <w:rPr>
          <w:color w:val="231F20"/>
          <w:spacing w:val="-15"/>
        </w:rPr>
        <w:t xml:space="preserve">  </w:t>
      </w:r>
      <w:r>
        <w:rPr>
          <w:color w:val="231F20"/>
        </w:rPr>
        <w:t>or</w:t>
      </w:r>
      <w:r w:rsidR="005765B8">
        <w:rPr>
          <w:color w:val="231F20"/>
          <w:spacing w:val="-15"/>
        </w:rPr>
        <w:t xml:space="preserve">  </w:t>
      </w:r>
      <w:r>
        <w:rPr>
          <w:color w:val="231F20"/>
        </w:rPr>
        <w:t>other</w:t>
      </w:r>
      <w:r w:rsidR="005765B8">
        <w:rPr>
          <w:color w:val="231F20"/>
          <w:spacing w:val="-15"/>
        </w:rPr>
        <w:t xml:space="preserve">  </w:t>
      </w:r>
      <w:r>
        <w:rPr>
          <w:color w:val="231F20"/>
        </w:rPr>
        <w:t>beneﬁt</w:t>
      </w:r>
      <w:r w:rsidR="005765B8">
        <w:rPr>
          <w:color w:val="231F20"/>
          <w:spacing w:val="-15"/>
        </w:rPr>
        <w:t xml:space="preserve">  </w:t>
      </w:r>
      <w:r>
        <w:rPr>
          <w:color w:val="231F20"/>
        </w:rPr>
        <w:t>or</w:t>
      </w:r>
      <w:r w:rsidR="005765B8">
        <w:rPr>
          <w:color w:val="231F20"/>
          <w:spacing w:val="-15"/>
        </w:rPr>
        <w:t xml:space="preserve">  </w:t>
      </w:r>
      <w:r>
        <w:rPr>
          <w:color w:val="231F20"/>
        </w:rPr>
        <w:t>to</w:t>
      </w:r>
      <w:r w:rsidR="005765B8">
        <w:rPr>
          <w:color w:val="231F20"/>
          <w:spacing w:val="-15"/>
        </w:rPr>
        <w:t xml:space="preserve">  </w:t>
      </w:r>
      <w:r>
        <w:rPr>
          <w:color w:val="231F20"/>
        </w:rPr>
        <w:t>avoid</w:t>
      </w:r>
      <w:r w:rsidR="005765B8">
        <w:rPr>
          <w:color w:val="231F20"/>
          <w:spacing w:val="-15"/>
        </w:rPr>
        <w:t xml:space="preserve">  </w:t>
      </w:r>
      <w:r>
        <w:rPr>
          <w:color w:val="231F20"/>
        </w:rPr>
        <w:t>an</w:t>
      </w:r>
      <w:r w:rsidR="005765B8">
        <w:rPr>
          <w:color w:val="231F20"/>
        </w:rPr>
        <w:t xml:space="preserve">  </w:t>
      </w:r>
      <w:r>
        <w:rPr>
          <w:color w:val="231F20"/>
        </w:rPr>
        <w:t>obligation;</w:t>
      </w:r>
    </w:p>
    <w:p w14:paraId="74CF6D9B" w14:textId="5C499AF6" w:rsidR="0021200B" w:rsidRDefault="00022DB4">
      <w:pPr>
        <w:pStyle w:val="ListParagraph"/>
        <w:numPr>
          <w:ilvl w:val="1"/>
          <w:numId w:val="52"/>
        </w:numPr>
        <w:tabs>
          <w:tab w:val="left" w:pos="2501"/>
        </w:tabs>
        <w:spacing w:before="124" w:line="230" w:lineRule="auto"/>
        <w:ind w:left="2510" w:right="853" w:hanging="540"/>
        <w:jc w:val="both"/>
      </w:pPr>
      <w:r>
        <w:rPr>
          <w:color w:val="231F20"/>
        </w:rPr>
        <w:t>“collusive</w:t>
      </w:r>
      <w:r w:rsidR="005765B8">
        <w:rPr>
          <w:color w:val="231F20"/>
          <w:spacing w:val="-21"/>
        </w:rPr>
        <w:t xml:space="preserve">  </w:t>
      </w:r>
      <w:r>
        <w:rPr>
          <w:color w:val="231F20"/>
        </w:rPr>
        <w:t>practice”</w:t>
      </w:r>
      <w:r w:rsidR="005765B8">
        <w:rPr>
          <w:color w:val="231F20"/>
          <w:spacing w:val="-21"/>
        </w:rPr>
        <w:t xml:space="preserve">  </w:t>
      </w:r>
      <w:r>
        <w:rPr>
          <w:color w:val="231F20"/>
        </w:rPr>
        <w:t>is</w:t>
      </w:r>
      <w:r w:rsidR="005765B8">
        <w:rPr>
          <w:color w:val="231F20"/>
          <w:spacing w:val="-21"/>
        </w:rPr>
        <w:t xml:space="preserve">  </w:t>
      </w:r>
      <w:r>
        <w:rPr>
          <w:color w:val="231F20"/>
        </w:rPr>
        <w:t>an</w:t>
      </w:r>
      <w:r w:rsidR="005765B8">
        <w:rPr>
          <w:color w:val="231F20"/>
          <w:spacing w:val="-21"/>
        </w:rPr>
        <w:t xml:space="preserve">  </w:t>
      </w:r>
      <w:r>
        <w:rPr>
          <w:color w:val="231F20"/>
        </w:rPr>
        <w:t>arrangement</w:t>
      </w:r>
      <w:r w:rsidR="005765B8">
        <w:rPr>
          <w:color w:val="231F20"/>
          <w:spacing w:val="-21"/>
        </w:rPr>
        <w:t xml:space="preserve">  </w:t>
      </w:r>
      <w:r>
        <w:rPr>
          <w:color w:val="231F20"/>
        </w:rPr>
        <w:t>between</w:t>
      </w:r>
      <w:r w:rsidR="005765B8">
        <w:rPr>
          <w:color w:val="231F20"/>
          <w:spacing w:val="-21"/>
        </w:rPr>
        <w:t xml:space="preserve">  </w:t>
      </w:r>
      <w:r>
        <w:rPr>
          <w:color w:val="231F20"/>
        </w:rPr>
        <w:t>two</w:t>
      </w:r>
      <w:r w:rsidR="005765B8">
        <w:rPr>
          <w:color w:val="231F20"/>
          <w:spacing w:val="-21"/>
        </w:rPr>
        <w:t xml:space="preserve">  </w:t>
      </w:r>
      <w:r>
        <w:rPr>
          <w:color w:val="231F20"/>
        </w:rPr>
        <w:t>or</w:t>
      </w:r>
      <w:r w:rsidR="005765B8">
        <w:rPr>
          <w:color w:val="231F20"/>
          <w:spacing w:val="-21"/>
        </w:rPr>
        <w:t xml:space="preserve">  </w:t>
      </w:r>
      <w:r>
        <w:rPr>
          <w:color w:val="231F20"/>
        </w:rPr>
        <w:t>more</w:t>
      </w:r>
      <w:r w:rsidR="005765B8">
        <w:rPr>
          <w:color w:val="231F20"/>
          <w:spacing w:val="-21"/>
        </w:rPr>
        <w:t xml:space="preserve">  </w:t>
      </w:r>
      <w:r>
        <w:rPr>
          <w:color w:val="231F20"/>
        </w:rPr>
        <w:t>parties</w:t>
      </w:r>
      <w:r w:rsidR="005765B8">
        <w:rPr>
          <w:color w:val="231F20"/>
          <w:spacing w:val="-21"/>
        </w:rPr>
        <w:t xml:space="preserve">  </w:t>
      </w:r>
      <w:r>
        <w:rPr>
          <w:color w:val="231F20"/>
        </w:rPr>
        <w:t>designed</w:t>
      </w:r>
      <w:r w:rsidR="005765B8">
        <w:rPr>
          <w:color w:val="231F20"/>
          <w:spacing w:val="-21"/>
        </w:rPr>
        <w:t xml:space="preserve">  </w:t>
      </w:r>
      <w:r>
        <w:rPr>
          <w:color w:val="231F20"/>
        </w:rPr>
        <w:t>to</w:t>
      </w:r>
      <w:r w:rsidR="005765B8">
        <w:rPr>
          <w:color w:val="231F20"/>
          <w:spacing w:val="-21"/>
        </w:rPr>
        <w:t xml:space="preserve">  </w:t>
      </w:r>
      <w:r>
        <w:rPr>
          <w:color w:val="231F20"/>
        </w:rPr>
        <w:t>achieve</w:t>
      </w:r>
      <w:r w:rsidR="005765B8">
        <w:rPr>
          <w:color w:val="231F20"/>
          <w:spacing w:val="-21"/>
        </w:rPr>
        <w:t xml:space="preserve">  </w:t>
      </w:r>
      <w:r>
        <w:rPr>
          <w:color w:val="231F20"/>
        </w:rPr>
        <w:t>an</w:t>
      </w:r>
      <w:r w:rsidR="005765B8">
        <w:rPr>
          <w:color w:val="231F20"/>
          <w:spacing w:val="-21"/>
        </w:rPr>
        <w:t xml:space="preserve">  </w:t>
      </w:r>
      <w:r>
        <w:rPr>
          <w:color w:val="231F20"/>
        </w:rPr>
        <w:t>improper</w:t>
      </w:r>
      <w:r w:rsidR="005765B8">
        <w:rPr>
          <w:color w:val="231F20"/>
        </w:rPr>
        <w:t xml:space="preserve">  </w:t>
      </w:r>
      <w:r>
        <w:rPr>
          <w:color w:val="231F20"/>
        </w:rPr>
        <w:t>purpose,</w:t>
      </w:r>
      <w:r w:rsidR="005765B8">
        <w:rPr>
          <w:color w:val="231F20"/>
          <w:spacing w:val="-23"/>
        </w:rPr>
        <w:t xml:space="preserve">  </w:t>
      </w:r>
      <w:r>
        <w:rPr>
          <w:color w:val="231F20"/>
        </w:rPr>
        <w:t>including</w:t>
      </w:r>
      <w:r w:rsidR="005765B8">
        <w:rPr>
          <w:color w:val="231F20"/>
          <w:spacing w:val="-23"/>
        </w:rPr>
        <w:t xml:space="preserve">  </w:t>
      </w:r>
      <w:r>
        <w:rPr>
          <w:color w:val="231F20"/>
        </w:rPr>
        <w:t>to</w:t>
      </w:r>
      <w:r w:rsidR="005765B8">
        <w:rPr>
          <w:color w:val="231F20"/>
          <w:spacing w:val="-23"/>
        </w:rPr>
        <w:t xml:space="preserve">  </w:t>
      </w:r>
      <w:r>
        <w:rPr>
          <w:color w:val="231F20"/>
        </w:rPr>
        <w:t>inﬂuence</w:t>
      </w:r>
      <w:r w:rsidR="005765B8">
        <w:rPr>
          <w:color w:val="231F20"/>
          <w:spacing w:val="-23"/>
        </w:rPr>
        <w:t xml:space="preserve">  </w:t>
      </w:r>
      <w:r>
        <w:rPr>
          <w:color w:val="231F20"/>
        </w:rPr>
        <w:t>improperly</w:t>
      </w:r>
      <w:r w:rsidR="005765B8">
        <w:rPr>
          <w:color w:val="231F20"/>
          <w:spacing w:val="-23"/>
        </w:rPr>
        <w:t xml:space="preserve">  </w:t>
      </w:r>
      <w:r>
        <w:rPr>
          <w:color w:val="231F20"/>
        </w:rPr>
        <w:t>the</w:t>
      </w:r>
      <w:r w:rsidR="005765B8">
        <w:rPr>
          <w:color w:val="231F20"/>
          <w:spacing w:val="-23"/>
        </w:rPr>
        <w:t xml:space="preserve">  </w:t>
      </w:r>
      <w:r>
        <w:rPr>
          <w:color w:val="231F20"/>
        </w:rPr>
        <w:t>actions</w:t>
      </w:r>
      <w:r w:rsidR="005765B8">
        <w:rPr>
          <w:color w:val="231F20"/>
          <w:spacing w:val="-23"/>
        </w:rPr>
        <w:t xml:space="preserve">  </w:t>
      </w:r>
      <w:r>
        <w:rPr>
          <w:color w:val="231F20"/>
        </w:rPr>
        <w:t>of</w:t>
      </w:r>
      <w:r w:rsidR="005765B8">
        <w:rPr>
          <w:color w:val="231F20"/>
          <w:spacing w:val="-23"/>
        </w:rPr>
        <w:t xml:space="preserve">  </w:t>
      </w:r>
      <w:r>
        <w:rPr>
          <w:color w:val="231F20"/>
        </w:rPr>
        <w:t>another</w:t>
      </w:r>
      <w:r w:rsidR="005765B8">
        <w:rPr>
          <w:color w:val="231F20"/>
          <w:spacing w:val="-23"/>
        </w:rPr>
        <w:t xml:space="preserve">  </w:t>
      </w:r>
      <w:r>
        <w:rPr>
          <w:color w:val="231F20"/>
        </w:rPr>
        <w:t>party;</w:t>
      </w:r>
    </w:p>
    <w:p w14:paraId="54ACCD5E" w14:textId="45F0EBA4" w:rsidR="0021200B" w:rsidRDefault="00022DB4">
      <w:pPr>
        <w:pStyle w:val="ListParagraph"/>
        <w:numPr>
          <w:ilvl w:val="1"/>
          <w:numId w:val="52"/>
        </w:numPr>
        <w:tabs>
          <w:tab w:val="left" w:pos="2501"/>
        </w:tabs>
        <w:spacing w:before="123" w:line="230" w:lineRule="auto"/>
        <w:ind w:left="2510" w:right="853" w:hanging="540"/>
        <w:jc w:val="both"/>
      </w:pPr>
      <w:r>
        <w:rPr>
          <w:color w:val="231F20"/>
        </w:rPr>
        <w:t>“coercive</w:t>
      </w:r>
      <w:r w:rsidR="005765B8">
        <w:rPr>
          <w:color w:val="231F20"/>
          <w:spacing w:val="-14"/>
        </w:rPr>
        <w:t xml:space="preserve">  </w:t>
      </w:r>
      <w:r>
        <w:rPr>
          <w:color w:val="231F20"/>
        </w:rPr>
        <w:t>practice”</w:t>
      </w:r>
      <w:r w:rsidR="005765B8">
        <w:rPr>
          <w:color w:val="231F20"/>
          <w:spacing w:val="-14"/>
        </w:rPr>
        <w:t xml:space="preserve">  </w:t>
      </w:r>
      <w:r>
        <w:rPr>
          <w:color w:val="231F20"/>
        </w:rPr>
        <w:t>is</w:t>
      </w:r>
      <w:r w:rsidR="005765B8">
        <w:rPr>
          <w:color w:val="231F20"/>
          <w:spacing w:val="-14"/>
        </w:rPr>
        <w:t xml:space="preserve">  </w:t>
      </w:r>
      <w:r>
        <w:rPr>
          <w:color w:val="231F20"/>
        </w:rPr>
        <w:t>impairing</w:t>
      </w:r>
      <w:r w:rsidR="005765B8">
        <w:rPr>
          <w:color w:val="231F20"/>
          <w:spacing w:val="-14"/>
        </w:rPr>
        <w:t xml:space="preserve">  </w:t>
      </w:r>
      <w:r>
        <w:rPr>
          <w:color w:val="231F20"/>
        </w:rPr>
        <w:t>or</w:t>
      </w:r>
      <w:r w:rsidR="005765B8">
        <w:rPr>
          <w:color w:val="231F20"/>
          <w:spacing w:val="-14"/>
        </w:rPr>
        <w:t xml:space="preserve">  </w:t>
      </w:r>
      <w:r>
        <w:rPr>
          <w:color w:val="231F20"/>
        </w:rPr>
        <w:t>harming,</w:t>
      </w:r>
      <w:r w:rsidR="005765B8">
        <w:rPr>
          <w:color w:val="231F20"/>
          <w:spacing w:val="-14"/>
        </w:rPr>
        <w:t xml:space="preserve">  </w:t>
      </w:r>
      <w:r>
        <w:rPr>
          <w:color w:val="231F20"/>
        </w:rPr>
        <w:t>or</w:t>
      </w:r>
      <w:r w:rsidR="005765B8">
        <w:rPr>
          <w:color w:val="231F20"/>
          <w:spacing w:val="-14"/>
        </w:rPr>
        <w:t xml:space="preserve">  </w:t>
      </w:r>
      <w:r>
        <w:rPr>
          <w:color w:val="231F20"/>
        </w:rPr>
        <w:t>threatening</w:t>
      </w:r>
      <w:r w:rsidR="005765B8">
        <w:rPr>
          <w:color w:val="231F20"/>
          <w:spacing w:val="-14"/>
        </w:rPr>
        <w:t xml:space="preserve">  </w:t>
      </w:r>
      <w:r>
        <w:rPr>
          <w:color w:val="231F20"/>
        </w:rPr>
        <w:t>to</w:t>
      </w:r>
      <w:r w:rsidR="005765B8">
        <w:rPr>
          <w:color w:val="231F20"/>
          <w:spacing w:val="-14"/>
        </w:rPr>
        <w:t xml:space="preserve">  </w:t>
      </w:r>
      <w:r>
        <w:rPr>
          <w:color w:val="231F20"/>
        </w:rPr>
        <w:t>impair</w:t>
      </w:r>
      <w:r w:rsidR="005765B8">
        <w:rPr>
          <w:color w:val="231F20"/>
          <w:spacing w:val="-14"/>
        </w:rPr>
        <w:t xml:space="preserve">  </w:t>
      </w:r>
      <w:r>
        <w:rPr>
          <w:color w:val="231F20"/>
        </w:rPr>
        <w:t>or</w:t>
      </w:r>
      <w:r w:rsidR="005765B8">
        <w:rPr>
          <w:color w:val="231F20"/>
          <w:spacing w:val="-14"/>
        </w:rPr>
        <w:t xml:space="preserve">  </w:t>
      </w:r>
      <w:r>
        <w:rPr>
          <w:color w:val="231F20"/>
        </w:rPr>
        <w:t>harm,</w:t>
      </w:r>
      <w:r w:rsidR="005765B8">
        <w:rPr>
          <w:color w:val="231F20"/>
          <w:spacing w:val="-14"/>
        </w:rPr>
        <w:t xml:space="preserve">  </w:t>
      </w:r>
      <w:r>
        <w:rPr>
          <w:color w:val="231F20"/>
        </w:rPr>
        <w:t>directly</w:t>
      </w:r>
      <w:r w:rsidR="005765B8">
        <w:rPr>
          <w:color w:val="231F20"/>
          <w:spacing w:val="-14"/>
        </w:rPr>
        <w:t xml:space="preserve">  </w:t>
      </w:r>
      <w:r>
        <w:rPr>
          <w:color w:val="231F20"/>
        </w:rPr>
        <w:t>or</w:t>
      </w:r>
      <w:r w:rsidR="005765B8">
        <w:rPr>
          <w:color w:val="231F20"/>
          <w:spacing w:val="-14"/>
        </w:rPr>
        <w:t xml:space="preserve">  </w:t>
      </w:r>
      <w:r>
        <w:rPr>
          <w:color w:val="231F20"/>
        </w:rPr>
        <w:t>indirectly,</w:t>
      </w:r>
      <w:r w:rsidR="005765B8">
        <w:rPr>
          <w:color w:val="231F20"/>
        </w:rPr>
        <w:t xml:space="preserve">  </w:t>
      </w:r>
      <w:r>
        <w:rPr>
          <w:color w:val="231F20"/>
        </w:rPr>
        <w:t>any</w:t>
      </w:r>
      <w:r w:rsidR="005765B8">
        <w:rPr>
          <w:color w:val="231F20"/>
          <w:spacing w:val="-23"/>
        </w:rPr>
        <w:t xml:space="preserve">  </w:t>
      </w:r>
      <w:r>
        <w:rPr>
          <w:color w:val="231F20"/>
        </w:rPr>
        <w:t>party</w:t>
      </w:r>
      <w:r w:rsidR="005765B8">
        <w:rPr>
          <w:color w:val="231F20"/>
          <w:spacing w:val="-23"/>
        </w:rPr>
        <w:t xml:space="preserve">  </w:t>
      </w:r>
      <w:r>
        <w:rPr>
          <w:color w:val="231F20"/>
        </w:rPr>
        <w:t>or</w:t>
      </w:r>
      <w:r w:rsidR="005765B8">
        <w:rPr>
          <w:color w:val="231F20"/>
          <w:spacing w:val="-22"/>
        </w:rPr>
        <w:t xml:space="preserve">  </w:t>
      </w:r>
      <w:r>
        <w:rPr>
          <w:color w:val="231F20"/>
        </w:rPr>
        <w:t>the</w:t>
      </w:r>
      <w:r w:rsidR="005765B8">
        <w:rPr>
          <w:color w:val="231F20"/>
          <w:spacing w:val="-23"/>
        </w:rPr>
        <w:t xml:space="preserve">  </w:t>
      </w:r>
      <w:r>
        <w:rPr>
          <w:color w:val="231F20"/>
        </w:rPr>
        <w:t>property</w:t>
      </w:r>
      <w:r w:rsidR="005765B8">
        <w:rPr>
          <w:color w:val="231F20"/>
          <w:spacing w:val="-23"/>
        </w:rPr>
        <w:t xml:space="preserve">  </w:t>
      </w:r>
      <w:r>
        <w:rPr>
          <w:color w:val="231F20"/>
        </w:rPr>
        <w:t>of</w:t>
      </w:r>
      <w:r w:rsidR="005765B8">
        <w:rPr>
          <w:color w:val="231F20"/>
          <w:spacing w:val="-23"/>
        </w:rPr>
        <w:t xml:space="preserve">  </w:t>
      </w:r>
      <w:r>
        <w:rPr>
          <w:color w:val="231F20"/>
        </w:rPr>
        <w:t>the</w:t>
      </w:r>
      <w:r w:rsidR="005765B8">
        <w:rPr>
          <w:color w:val="231F20"/>
          <w:spacing w:val="-23"/>
        </w:rPr>
        <w:t xml:space="preserve">  </w:t>
      </w:r>
      <w:r>
        <w:rPr>
          <w:color w:val="231F20"/>
        </w:rPr>
        <w:t>party</w:t>
      </w:r>
      <w:r w:rsidR="005765B8">
        <w:rPr>
          <w:color w:val="231F20"/>
          <w:spacing w:val="-23"/>
        </w:rPr>
        <w:t xml:space="preserve">  </w:t>
      </w:r>
      <w:r>
        <w:rPr>
          <w:color w:val="231F20"/>
        </w:rPr>
        <w:t>to</w:t>
      </w:r>
      <w:r w:rsidR="005765B8">
        <w:rPr>
          <w:color w:val="231F20"/>
          <w:spacing w:val="-23"/>
        </w:rPr>
        <w:t xml:space="preserve">  </w:t>
      </w:r>
      <w:r>
        <w:rPr>
          <w:color w:val="231F20"/>
        </w:rPr>
        <w:t>inﬂuence</w:t>
      </w:r>
      <w:r w:rsidR="005765B8">
        <w:rPr>
          <w:color w:val="231F20"/>
          <w:spacing w:val="-23"/>
        </w:rPr>
        <w:t xml:space="preserve">  </w:t>
      </w:r>
      <w:r>
        <w:rPr>
          <w:color w:val="231F20"/>
        </w:rPr>
        <w:t>improperly</w:t>
      </w:r>
      <w:r w:rsidR="005765B8">
        <w:rPr>
          <w:color w:val="231F20"/>
          <w:spacing w:val="-23"/>
        </w:rPr>
        <w:t xml:space="preserve">  </w:t>
      </w:r>
      <w:r>
        <w:rPr>
          <w:color w:val="231F20"/>
        </w:rPr>
        <w:t>the</w:t>
      </w:r>
      <w:r w:rsidR="005765B8">
        <w:rPr>
          <w:color w:val="231F20"/>
          <w:spacing w:val="-23"/>
        </w:rPr>
        <w:t xml:space="preserve">  </w:t>
      </w:r>
      <w:r>
        <w:rPr>
          <w:color w:val="231F20"/>
        </w:rPr>
        <w:t>actions</w:t>
      </w:r>
      <w:r w:rsidR="005765B8">
        <w:rPr>
          <w:color w:val="231F20"/>
          <w:spacing w:val="-23"/>
        </w:rPr>
        <w:t xml:space="preserve">  </w:t>
      </w:r>
      <w:r>
        <w:rPr>
          <w:color w:val="231F20"/>
        </w:rPr>
        <w:t>of</w:t>
      </w:r>
      <w:r w:rsidR="005765B8">
        <w:rPr>
          <w:color w:val="231F20"/>
          <w:spacing w:val="-22"/>
        </w:rPr>
        <w:t xml:space="preserve">  </w:t>
      </w:r>
      <w:r>
        <w:rPr>
          <w:color w:val="231F20"/>
        </w:rPr>
        <w:t>a</w:t>
      </w:r>
      <w:r w:rsidR="005765B8">
        <w:rPr>
          <w:color w:val="231F20"/>
          <w:spacing w:val="-23"/>
        </w:rPr>
        <w:t xml:space="preserve">  </w:t>
      </w:r>
      <w:r>
        <w:rPr>
          <w:color w:val="231F20"/>
        </w:rPr>
        <w:t>party;</w:t>
      </w:r>
    </w:p>
    <w:p w14:paraId="044F64F2" w14:textId="68BF83F9" w:rsidR="0021200B" w:rsidRDefault="00022DB4">
      <w:pPr>
        <w:pStyle w:val="ListParagraph"/>
        <w:numPr>
          <w:ilvl w:val="1"/>
          <w:numId w:val="52"/>
        </w:numPr>
        <w:tabs>
          <w:tab w:val="left" w:pos="2499"/>
          <w:tab w:val="left" w:pos="2501"/>
        </w:tabs>
        <w:spacing w:before="116"/>
        <w:ind w:left="2500"/>
      </w:pPr>
      <w:r>
        <w:rPr>
          <w:color w:val="231F20"/>
        </w:rPr>
        <w:t>“obstructive</w:t>
      </w:r>
      <w:r w:rsidR="005765B8">
        <w:rPr>
          <w:color w:val="231F20"/>
          <w:spacing w:val="-23"/>
        </w:rPr>
        <w:t xml:space="preserve">  </w:t>
      </w:r>
      <w:r>
        <w:rPr>
          <w:color w:val="231F20"/>
        </w:rPr>
        <w:t>practice”</w:t>
      </w:r>
      <w:r w:rsidR="005765B8">
        <w:rPr>
          <w:color w:val="231F20"/>
          <w:spacing w:val="-23"/>
        </w:rPr>
        <w:t xml:space="preserve">  </w:t>
      </w:r>
      <w:r>
        <w:rPr>
          <w:color w:val="231F20"/>
        </w:rPr>
        <w:t>is:</w:t>
      </w:r>
    </w:p>
    <w:p w14:paraId="74E04A90" w14:textId="0AE39FD2" w:rsidR="0021200B" w:rsidRDefault="00022DB4">
      <w:pPr>
        <w:pStyle w:val="ListParagraph"/>
        <w:numPr>
          <w:ilvl w:val="2"/>
          <w:numId w:val="52"/>
        </w:numPr>
        <w:tabs>
          <w:tab w:val="left" w:pos="2911"/>
        </w:tabs>
        <w:spacing w:before="242" w:line="230" w:lineRule="auto"/>
        <w:ind w:right="851" w:hanging="429"/>
        <w:jc w:val="both"/>
      </w:pPr>
      <w:r>
        <w:rPr>
          <w:color w:val="231F20"/>
        </w:rPr>
        <w:t>deliberately</w:t>
      </w:r>
      <w:r w:rsidR="005765B8">
        <w:rPr>
          <w:color w:val="231F20"/>
        </w:rPr>
        <w:t xml:space="preserve">  </w:t>
      </w:r>
      <w:r>
        <w:rPr>
          <w:color w:val="231F20"/>
        </w:rPr>
        <w:t>destroying,</w:t>
      </w:r>
      <w:r w:rsidR="005765B8">
        <w:rPr>
          <w:color w:val="231F20"/>
        </w:rPr>
        <w:t xml:space="preserve">  </w:t>
      </w:r>
      <w:r>
        <w:rPr>
          <w:color w:val="231F20"/>
        </w:rPr>
        <w:t>falsifying,</w:t>
      </w:r>
      <w:r w:rsidR="005765B8">
        <w:rPr>
          <w:color w:val="231F20"/>
        </w:rPr>
        <w:t xml:space="preserve">  </w:t>
      </w:r>
      <w:r>
        <w:rPr>
          <w:color w:val="231F20"/>
        </w:rPr>
        <w:t>altering,</w:t>
      </w:r>
      <w:r w:rsidR="005765B8">
        <w:rPr>
          <w:color w:val="231F20"/>
        </w:rPr>
        <w:t xml:space="preserve">  </w:t>
      </w:r>
      <w:r>
        <w:rPr>
          <w:color w:val="231F20"/>
        </w:rPr>
        <w:t>or</w:t>
      </w:r>
      <w:r w:rsidR="005765B8">
        <w:rPr>
          <w:color w:val="231F20"/>
        </w:rPr>
        <w:t xml:space="preserve">  </w:t>
      </w:r>
      <w:r>
        <w:rPr>
          <w:color w:val="231F20"/>
        </w:rPr>
        <w:t>concealing</w:t>
      </w:r>
      <w:r w:rsidR="005765B8">
        <w:rPr>
          <w:color w:val="231F20"/>
        </w:rPr>
        <w:t xml:space="preserve">  </w:t>
      </w:r>
      <w:r>
        <w:rPr>
          <w:color w:val="231F20"/>
        </w:rPr>
        <w:t>of</w:t>
      </w:r>
      <w:r w:rsidR="005765B8">
        <w:rPr>
          <w:color w:val="231F20"/>
        </w:rPr>
        <w:t xml:space="preserve">  </w:t>
      </w:r>
      <w:r>
        <w:rPr>
          <w:color w:val="231F20"/>
        </w:rPr>
        <w:t>evidence</w:t>
      </w:r>
      <w:r w:rsidR="005765B8">
        <w:rPr>
          <w:color w:val="231F20"/>
        </w:rPr>
        <w:t xml:space="preserve">  </w:t>
      </w:r>
      <w:r>
        <w:rPr>
          <w:color w:val="231F20"/>
        </w:rPr>
        <w:t>material</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investigation</w:t>
      </w:r>
      <w:r w:rsidR="005765B8">
        <w:rPr>
          <w:color w:val="231F20"/>
        </w:rPr>
        <w:t xml:space="preserve">  </w:t>
      </w:r>
      <w:r>
        <w:rPr>
          <w:color w:val="231F20"/>
        </w:rPr>
        <w:t>or</w:t>
      </w:r>
      <w:r w:rsidR="005765B8">
        <w:rPr>
          <w:color w:val="231F20"/>
        </w:rPr>
        <w:t xml:space="preserve">  </w:t>
      </w:r>
      <w:r>
        <w:rPr>
          <w:color w:val="231F20"/>
        </w:rPr>
        <w:t>making</w:t>
      </w:r>
      <w:r w:rsidR="005765B8">
        <w:rPr>
          <w:color w:val="231F20"/>
        </w:rPr>
        <w:t xml:space="preserve">  </w:t>
      </w:r>
      <w:r>
        <w:rPr>
          <w:color w:val="231F20"/>
        </w:rPr>
        <w:t>false</w:t>
      </w:r>
      <w:r w:rsidR="005765B8">
        <w:rPr>
          <w:color w:val="231F20"/>
        </w:rPr>
        <w:t xml:space="preserve">  </w:t>
      </w:r>
      <w:r>
        <w:rPr>
          <w:color w:val="231F20"/>
        </w:rPr>
        <w:t>statements</w:t>
      </w:r>
      <w:r w:rsidR="005765B8">
        <w:rPr>
          <w:color w:val="231F20"/>
        </w:rPr>
        <w:t xml:space="preserve">  </w:t>
      </w:r>
      <w:r>
        <w:rPr>
          <w:color w:val="231F20"/>
        </w:rPr>
        <w:t>to</w:t>
      </w:r>
      <w:r w:rsidR="005765B8">
        <w:rPr>
          <w:color w:val="231F20"/>
        </w:rPr>
        <w:t xml:space="preserve">  </w:t>
      </w:r>
      <w:r>
        <w:rPr>
          <w:color w:val="231F20"/>
        </w:rPr>
        <w:t>investigators</w:t>
      </w:r>
      <w:r w:rsidR="005765B8">
        <w:rPr>
          <w:color w:val="231F20"/>
        </w:rPr>
        <w:t xml:space="preserve">  </w:t>
      </w:r>
      <w:r>
        <w:rPr>
          <w:color w:val="231F20"/>
        </w:rPr>
        <w:t>in</w:t>
      </w:r>
      <w:r w:rsidR="005765B8">
        <w:rPr>
          <w:color w:val="231F20"/>
        </w:rPr>
        <w:t xml:space="preserve">  </w:t>
      </w:r>
      <w:r>
        <w:rPr>
          <w:color w:val="231F20"/>
        </w:rPr>
        <w:t>order</w:t>
      </w:r>
      <w:r w:rsidR="005765B8">
        <w:rPr>
          <w:color w:val="231F20"/>
        </w:rPr>
        <w:t xml:space="preserve">  </w:t>
      </w:r>
      <w:r>
        <w:rPr>
          <w:color w:val="231F20"/>
        </w:rPr>
        <w:t>to</w:t>
      </w:r>
      <w:r w:rsidR="005765B8">
        <w:rPr>
          <w:color w:val="231F20"/>
        </w:rPr>
        <w:t xml:space="preserve">  </w:t>
      </w:r>
      <w:r>
        <w:rPr>
          <w:color w:val="231F20"/>
        </w:rPr>
        <w:t>materially</w:t>
      </w:r>
      <w:r w:rsidR="005765B8">
        <w:rPr>
          <w:color w:val="231F20"/>
        </w:rPr>
        <w:t xml:space="preserve">  </w:t>
      </w:r>
      <w:r>
        <w:rPr>
          <w:color w:val="231F20"/>
        </w:rPr>
        <w:t>impede</w:t>
      </w:r>
      <w:r w:rsidR="005765B8">
        <w:rPr>
          <w:color w:val="231F20"/>
        </w:rPr>
        <w:t xml:space="preserve">  </w:t>
      </w:r>
      <w:r>
        <w:rPr>
          <w:color w:val="231F20"/>
        </w:rPr>
        <w:t>investigation</w:t>
      </w:r>
      <w:r w:rsidR="005765B8">
        <w:rPr>
          <w:color w:val="231F20"/>
        </w:rPr>
        <w:t xml:space="preserve">  </w:t>
      </w:r>
      <w:r>
        <w:rPr>
          <w:color w:val="231F20"/>
        </w:rPr>
        <w:t>by</w:t>
      </w:r>
      <w:r w:rsidR="005765B8">
        <w:rPr>
          <w:color w:val="231F20"/>
        </w:rPr>
        <w:t xml:space="preserve">  </w:t>
      </w:r>
      <w:r>
        <w:rPr>
          <w:color w:val="231F20"/>
        </w:rPr>
        <w:t>Public</w:t>
      </w:r>
      <w:r w:rsidR="005765B8">
        <w:rPr>
          <w:color w:val="231F20"/>
        </w:rPr>
        <w:t xml:space="preserve">  </w:t>
      </w:r>
      <w:r>
        <w:rPr>
          <w:color w:val="231F20"/>
        </w:rPr>
        <w:t>Procurement</w:t>
      </w:r>
      <w:r w:rsidR="005765B8">
        <w:rPr>
          <w:color w:val="231F20"/>
        </w:rPr>
        <w:t xml:space="preserve">  </w:t>
      </w:r>
      <w:r>
        <w:rPr>
          <w:color w:val="231F20"/>
        </w:rPr>
        <w:t>Regulatory</w:t>
      </w:r>
      <w:r w:rsidR="005765B8">
        <w:rPr>
          <w:color w:val="231F20"/>
        </w:rPr>
        <w:t xml:space="preserve">  </w:t>
      </w:r>
      <w:r>
        <w:rPr>
          <w:color w:val="231F20"/>
        </w:rPr>
        <w:t>Authority</w:t>
      </w:r>
      <w:r w:rsidR="005765B8">
        <w:rPr>
          <w:color w:val="231F20"/>
        </w:rPr>
        <w:t xml:space="preserve">  </w:t>
      </w:r>
      <w:r>
        <w:rPr>
          <w:color w:val="231F20"/>
        </w:rPr>
        <w:t>(PPRA)</w:t>
      </w:r>
      <w:r w:rsidR="005765B8">
        <w:rPr>
          <w:color w:val="231F20"/>
        </w:rPr>
        <w:t xml:space="preserve">  </w:t>
      </w:r>
      <w:r>
        <w:rPr>
          <w:color w:val="231F20"/>
        </w:rPr>
        <w:t>or</w:t>
      </w:r>
      <w:r w:rsidR="005765B8">
        <w:rPr>
          <w:color w:val="231F20"/>
        </w:rPr>
        <w:t xml:space="preserve">  </w:t>
      </w:r>
      <w:r>
        <w:rPr>
          <w:color w:val="231F20"/>
        </w:rPr>
        <w:t>any</w:t>
      </w:r>
      <w:r w:rsidR="005765B8">
        <w:rPr>
          <w:color w:val="231F20"/>
        </w:rPr>
        <w:t xml:space="preserve">  </w:t>
      </w:r>
      <w:r>
        <w:rPr>
          <w:color w:val="231F20"/>
        </w:rPr>
        <w:t>other</w:t>
      </w:r>
      <w:r w:rsidR="005765B8">
        <w:rPr>
          <w:color w:val="231F20"/>
        </w:rPr>
        <w:t xml:space="preserve">  </w:t>
      </w:r>
      <w:r>
        <w:rPr>
          <w:color w:val="231F20"/>
        </w:rPr>
        <w:t>appropriate</w:t>
      </w:r>
      <w:r w:rsidR="005765B8">
        <w:rPr>
          <w:color w:val="231F20"/>
        </w:rPr>
        <w:t xml:space="preserve">  </w:t>
      </w:r>
      <w:r>
        <w:rPr>
          <w:color w:val="231F20"/>
        </w:rPr>
        <w:t>authority</w:t>
      </w:r>
      <w:r w:rsidR="005765B8">
        <w:rPr>
          <w:color w:val="231F20"/>
        </w:rPr>
        <w:t xml:space="preserve">  </w:t>
      </w:r>
      <w:r>
        <w:rPr>
          <w:color w:val="231F20"/>
        </w:rPr>
        <w:t>appointed</w:t>
      </w:r>
      <w:r w:rsidR="005765B8">
        <w:rPr>
          <w:color w:val="231F20"/>
        </w:rPr>
        <w:t xml:space="preserve">  </w:t>
      </w:r>
      <w:r>
        <w:rPr>
          <w:color w:val="231F20"/>
        </w:rPr>
        <w:t>by</w:t>
      </w:r>
      <w:r w:rsidR="005765B8">
        <w:rPr>
          <w:color w:val="231F20"/>
        </w:rPr>
        <w:t xml:space="preserve">  </w:t>
      </w:r>
      <w:r>
        <w:rPr>
          <w:color w:val="231F20"/>
        </w:rPr>
        <w:t>Government</w:t>
      </w:r>
      <w:r w:rsidR="005765B8">
        <w:rPr>
          <w:color w:val="231F20"/>
        </w:rPr>
        <w:t xml:space="preserve">  </w:t>
      </w:r>
      <w:r>
        <w:rPr>
          <w:color w:val="231F20"/>
        </w:rPr>
        <w:t>of</w:t>
      </w:r>
      <w:r w:rsidR="005765B8">
        <w:rPr>
          <w:color w:val="231F20"/>
        </w:rPr>
        <w:t xml:space="preserve">  </w:t>
      </w:r>
      <w:r>
        <w:rPr>
          <w:color w:val="231F20"/>
        </w:rPr>
        <w:t>Kenya</w:t>
      </w:r>
      <w:r w:rsidR="005765B8">
        <w:rPr>
          <w:color w:val="231F20"/>
        </w:rPr>
        <w:t xml:space="preserve">  </w:t>
      </w:r>
      <w:r>
        <w:rPr>
          <w:color w:val="231F20"/>
        </w:rPr>
        <w:t>into</w:t>
      </w:r>
      <w:r w:rsidR="005765B8">
        <w:rPr>
          <w:color w:val="231F20"/>
        </w:rPr>
        <w:t xml:space="preserve">  </w:t>
      </w:r>
      <w:r>
        <w:rPr>
          <w:color w:val="231F20"/>
        </w:rPr>
        <w:t>allegations</w:t>
      </w:r>
      <w:r w:rsidR="005765B8">
        <w:rPr>
          <w:color w:val="231F20"/>
        </w:rPr>
        <w:t xml:space="preserve">  </w:t>
      </w:r>
      <w:r>
        <w:rPr>
          <w:color w:val="231F20"/>
        </w:rPr>
        <w:t>of</w:t>
      </w:r>
      <w:r w:rsidR="005765B8">
        <w:rPr>
          <w:color w:val="231F20"/>
        </w:rPr>
        <w:t xml:space="preserve">  </w:t>
      </w:r>
      <w:r>
        <w:rPr>
          <w:color w:val="231F20"/>
        </w:rPr>
        <w:t>a</w:t>
      </w:r>
      <w:r w:rsidR="005765B8">
        <w:rPr>
          <w:color w:val="231F20"/>
        </w:rPr>
        <w:t xml:space="preserve">  </w:t>
      </w:r>
      <w:r>
        <w:rPr>
          <w:color w:val="231F20"/>
        </w:rPr>
        <w:t>corrupt,</w:t>
      </w:r>
      <w:r w:rsidR="005765B8">
        <w:rPr>
          <w:color w:val="231F20"/>
        </w:rPr>
        <w:t xml:space="preserve">  </w:t>
      </w:r>
      <w:r>
        <w:rPr>
          <w:color w:val="231F20"/>
        </w:rPr>
        <w:t>fraudulent,</w:t>
      </w:r>
      <w:r w:rsidR="005765B8">
        <w:rPr>
          <w:color w:val="231F20"/>
        </w:rPr>
        <w:t xml:space="preserve">  </w:t>
      </w:r>
      <w:r>
        <w:rPr>
          <w:color w:val="231F20"/>
        </w:rPr>
        <w:t>coercive,</w:t>
      </w:r>
      <w:r w:rsidR="005765B8">
        <w:rPr>
          <w:color w:val="231F20"/>
        </w:rPr>
        <w:t xml:space="preserve">  </w:t>
      </w:r>
      <w:r>
        <w:rPr>
          <w:color w:val="231F20"/>
        </w:rPr>
        <w:t>or</w:t>
      </w:r>
      <w:r w:rsidR="005765B8">
        <w:rPr>
          <w:color w:val="231F20"/>
        </w:rPr>
        <w:t xml:space="preserve">  </w:t>
      </w:r>
      <w:r>
        <w:rPr>
          <w:color w:val="231F20"/>
        </w:rPr>
        <w:t>collusive</w:t>
      </w:r>
      <w:r w:rsidR="005765B8">
        <w:rPr>
          <w:color w:val="231F20"/>
        </w:rPr>
        <w:t xml:space="preserve">  </w:t>
      </w:r>
      <w:r>
        <w:rPr>
          <w:color w:val="231F20"/>
        </w:rPr>
        <w:t>practice;</w:t>
      </w:r>
      <w:r w:rsidR="005765B8">
        <w:rPr>
          <w:color w:val="231F20"/>
        </w:rPr>
        <w:t xml:space="preserve">  </w:t>
      </w:r>
      <w:r>
        <w:rPr>
          <w:color w:val="231F20"/>
        </w:rPr>
        <w:t>and/or</w:t>
      </w:r>
      <w:r w:rsidR="005765B8">
        <w:rPr>
          <w:color w:val="231F20"/>
        </w:rPr>
        <w:t xml:space="preserve">  </w:t>
      </w:r>
      <w:r>
        <w:rPr>
          <w:color w:val="231F20"/>
        </w:rPr>
        <w:t>threatening,</w:t>
      </w:r>
      <w:r w:rsidR="005765B8">
        <w:rPr>
          <w:color w:val="231F20"/>
        </w:rPr>
        <w:t xml:space="preserve">  </w:t>
      </w:r>
      <w:r>
        <w:rPr>
          <w:color w:val="231F20"/>
        </w:rPr>
        <w:t>harassing,</w:t>
      </w:r>
      <w:r w:rsidR="005765B8">
        <w:rPr>
          <w:color w:val="231F20"/>
        </w:rPr>
        <w:t xml:space="preserve">  </w:t>
      </w:r>
      <w:r>
        <w:rPr>
          <w:color w:val="231F20"/>
        </w:rPr>
        <w:t>or</w:t>
      </w:r>
      <w:r w:rsidR="005765B8">
        <w:rPr>
          <w:color w:val="231F20"/>
        </w:rPr>
        <w:t xml:space="preserve">  </w:t>
      </w:r>
      <w:r>
        <w:rPr>
          <w:color w:val="231F20"/>
        </w:rPr>
        <w:t>intimidating</w:t>
      </w:r>
      <w:r w:rsidR="005765B8">
        <w:rPr>
          <w:color w:val="231F20"/>
        </w:rPr>
        <w:t xml:space="preserve">  </w:t>
      </w:r>
      <w:r>
        <w:rPr>
          <w:color w:val="231F20"/>
        </w:rPr>
        <w:t>any</w:t>
      </w:r>
      <w:r w:rsidR="005765B8">
        <w:rPr>
          <w:color w:val="231F20"/>
        </w:rPr>
        <w:t xml:space="preserve">  </w:t>
      </w:r>
      <w:r>
        <w:rPr>
          <w:color w:val="231F20"/>
        </w:rPr>
        <w:t>party</w:t>
      </w:r>
      <w:r w:rsidR="005765B8">
        <w:rPr>
          <w:color w:val="231F20"/>
        </w:rPr>
        <w:t xml:space="preserve">  </w:t>
      </w:r>
      <w:r>
        <w:rPr>
          <w:color w:val="231F20"/>
        </w:rPr>
        <w:t>to</w:t>
      </w:r>
      <w:r w:rsidR="005765B8">
        <w:rPr>
          <w:color w:val="231F20"/>
        </w:rPr>
        <w:t xml:space="preserve">  </w:t>
      </w:r>
      <w:r>
        <w:rPr>
          <w:color w:val="231F20"/>
        </w:rPr>
        <w:t>prevent</w:t>
      </w:r>
      <w:r w:rsidR="005765B8">
        <w:rPr>
          <w:color w:val="231F20"/>
        </w:rPr>
        <w:t xml:space="preserve">  </w:t>
      </w:r>
      <w:r>
        <w:rPr>
          <w:color w:val="231F20"/>
        </w:rPr>
        <w:t>it</w:t>
      </w:r>
      <w:r w:rsidR="005765B8">
        <w:rPr>
          <w:color w:val="231F20"/>
        </w:rPr>
        <w:t xml:space="preserve">  </w:t>
      </w:r>
      <w:r>
        <w:rPr>
          <w:color w:val="231F20"/>
        </w:rPr>
        <w:t>from</w:t>
      </w:r>
      <w:r w:rsidR="005765B8">
        <w:rPr>
          <w:color w:val="231F20"/>
        </w:rPr>
        <w:t xml:space="preserve">  </w:t>
      </w:r>
      <w:r>
        <w:rPr>
          <w:color w:val="231F20"/>
        </w:rPr>
        <w:t>disclosing</w:t>
      </w:r>
      <w:r w:rsidR="005765B8">
        <w:rPr>
          <w:color w:val="231F20"/>
        </w:rPr>
        <w:t xml:space="preserve">  </w:t>
      </w:r>
      <w:r>
        <w:rPr>
          <w:color w:val="231F20"/>
        </w:rPr>
        <w:t>its</w:t>
      </w:r>
      <w:r w:rsidR="005765B8">
        <w:rPr>
          <w:color w:val="231F20"/>
        </w:rPr>
        <w:t xml:space="preserve">  </w:t>
      </w:r>
      <w:r>
        <w:rPr>
          <w:color w:val="231F20"/>
        </w:rPr>
        <w:t>knowledge</w:t>
      </w:r>
      <w:r w:rsidR="005765B8">
        <w:rPr>
          <w:color w:val="231F20"/>
        </w:rPr>
        <w:t xml:space="preserve">  </w:t>
      </w:r>
      <w:r>
        <w:rPr>
          <w:color w:val="231F20"/>
        </w:rPr>
        <w:t>of</w:t>
      </w:r>
      <w:r w:rsidR="005765B8">
        <w:rPr>
          <w:color w:val="231F20"/>
        </w:rPr>
        <w:t xml:space="preserve">  </w:t>
      </w:r>
      <w:r>
        <w:rPr>
          <w:color w:val="231F20"/>
        </w:rPr>
        <w:t>matters</w:t>
      </w:r>
      <w:r w:rsidR="005765B8">
        <w:rPr>
          <w:color w:val="231F20"/>
        </w:rPr>
        <w:t xml:space="preserve">  </w:t>
      </w:r>
      <w:r>
        <w:rPr>
          <w:color w:val="231F20"/>
        </w:rPr>
        <w:t>relevant</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investigation</w:t>
      </w:r>
      <w:r w:rsidR="005765B8">
        <w:rPr>
          <w:color w:val="231F20"/>
        </w:rPr>
        <w:t xml:space="preserve">  </w:t>
      </w:r>
      <w:r>
        <w:rPr>
          <w:color w:val="231F20"/>
        </w:rPr>
        <w:t>or</w:t>
      </w:r>
      <w:r w:rsidR="005765B8">
        <w:rPr>
          <w:color w:val="231F20"/>
        </w:rPr>
        <w:t xml:space="preserve">  </w:t>
      </w:r>
      <w:r>
        <w:rPr>
          <w:color w:val="231F20"/>
        </w:rPr>
        <w:t>from</w:t>
      </w:r>
      <w:r w:rsidR="005765B8">
        <w:rPr>
          <w:color w:val="231F20"/>
        </w:rPr>
        <w:t xml:space="preserve">  </w:t>
      </w:r>
      <w:r>
        <w:rPr>
          <w:color w:val="231F20"/>
        </w:rPr>
        <w:t>pursuing</w:t>
      </w:r>
      <w:r w:rsidR="005765B8">
        <w:rPr>
          <w:color w:val="231F20"/>
          <w:spacing w:val="-22"/>
        </w:rPr>
        <w:t xml:space="preserve">  </w:t>
      </w:r>
      <w:r>
        <w:rPr>
          <w:color w:val="231F20"/>
        </w:rPr>
        <w:t>the</w:t>
      </w:r>
      <w:r w:rsidR="005765B8">
        <w:rPr>
          <w:color w:val="231F20"/>
          <w:spacing w:val="-23"/>
        </w:rPr>
        <w:t xml:space="preserve">  </w:t>
      </w:r>
      <w:r>
        <w:rPr>
          <w:color w:val="231F20"/>
        </w:rPr>
        <w:t>investigation;</w:t>
      </w:r>
      <w:r w:rsidR="005765B8">
        <w:rPr>
          <w:color w:val="231F20"/>
          <w:spacing w:val="-23"/>
        </w:rPr>
        <w:t xml:space="preserve">  </w:t>
      </w:r>
      <w:r>
        <w:rPr>
          <w:color w:val="231F20"/>
        </w:rPr>
        <w:t>or</w:t>
      </w:r>
    </w:p>
    <w:p w14:paraId="5B996E6C" w14:textId="0DEDBAD3" w:rsidR="0021200B" w:rsidRDefault="00022DB4">
      <w:pPr>
        <w:pStyle w:val="ListParagraph"/>
        <w:numPr>
          <w:ilvl w:val="2"/>
          <w:numId w:val="52"/>
        </w:numPr>
        <w:tabs>
          <w:tab w:val="left" w:pos="2910"/>
        </w:tabs>
        <w:spacing w:before="249" w:line="230" w:lineRule="auto"/>
        <w:ind w:right="851" w:hanging="430"/>
        <w:jc w:val="both"/>
      </w:pPr>
      <w:r>
        <w:rPr>
          <w:color w:val="231F20"/>
        </w:rPr>
        <w:t>acts</w:t>
      </w:r>
      <w:r w:rsidR="005765B8">
        <w:rPr>
          <w:color w:val="231F20"/>
        </w:rPr>
        <w:t xml:space="preserve">  </w:t>
      </w:r>
      <w:r>
        <w:rPr>
          <w:color w:val="231F20"/>
        </w:rPr>
        <w:t>intended</w:t>
      </w:r>
      <w:r w:rsidR="005765B8">
        <w:rPr>
          <w:color w:val="231F20"/>
        </w:rPr>
        <w:t xml:space="preserve">  </w:t>
      </w:r>
      <w:r>
        <w:rPr>
          <w:color w:val="231F20"/>
        </w:rPr>
        <w:t>to</w:t>
      </w:r>
      <w:r w:rsidR="005765B8">
        <w:rPr>
          <w:color w:val="231F20"/>
        </w:rPr>
        <w:t xml:space="preserve">  </w:t>
      </w:r>
      <w:r>
        <w:rPr>
          <w:color w:val="231F20"/>
        </w:rPr>
        <w:t>materially</w:t>
      </w:r>
      <w:r w:rsidR="005765B8">
        <w:rPr>
          <w:color w:val="231F20"/>
        </w:rPr>
        <w:t xml:space="preserve">  </w:t>
      </w:r>
      <w:r>
        <w:rPr>
          <w:color w:val="231F20"/>
        </w:rPr>
        <w:t>impede</w:t>
      </w:r>
      <w:r w:rsidR="005765B8">
        <w:rPr>
          <w:color w:val="231F20"/>
        </w:rPr>
        <w:t xml:space="preserve">  </w:t>
      </w:r>
      <w:r>
        <w:rPr>
          <w:color w:val="231F20"/>
        </w:rPr>
        <w:t>the</w:t>
      </w:r>
      <w:r w:rsidR="005765B8">
        <w:rPr>
          <w:color w:val="231F20"/>
        </w:rPr>
        <w:t xml:space="preserve">  </w:t>
      </w:r>
      <w:r>
        <w:rPr>
          <w:color w:val="231F20"/>
        </w:rPr>
        <w:t>exercise</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PPRA's</w:t>
      </w:r>
      <w:r w:rsidR="005765B8">
        <w:rPr>
          <w:color w:val="231F20"/>
        </w:rPr>
        <w:t xml:space="preserve">  </w:t>
      </w:r>
      <w:r>
        <w:rPr>
          <w:color w:val="231F20"/>
        </w:rPr>
        <w:t>or</w:t>
      </w:r>
      <w:r w:rsidR="005765B8">
        <w:rPr>
          <w:color w:val="231F20"/>
        </w:rPr>
        <w:t xml:space="preserve">  </w:t>
      </w:r>
      <w:r>
        <w:rPr>
          <w:color w:val="231F20"/>
        </w:rPr>
        <w:t>the</w:t>
      </w:r>
      <w:r w:rsidR="005765B8">
        <w:rPr>
          <w:color w:val="231F20"/>
        </w:rPr>
        <w:t xml:space="preserve">  </w:t>
      </w:r>
      <w:r>
        <w:rPr>
          <w:color w:val="231F20"/>
        </w:rPr>
        <w:t>appointed</w:t>
      </w:r>
      <w:r w:rsidR="005765B8">
        <w:rPr>
          <w:color w:val="231F20"/>
        </w:rPr>
        <w:t xml:space="preserve">  </w:t>
      </w:r>
      <w:r>
        <w:rPr>
          <w:color w:val="231F20"/>
        </w:rPr>
        <w:t>authority's</w:t>
      </w:r>
      <w:r w:rsidR="005765B8">
        <w:rPr>
          <w:color w:val="231F20"/>
        </w:rPr>
        <w:t xml:space="preserve">  </w:t>
      </w:r>
      <w:r>
        <w:rPr>
          <w:color w:val="231F20"/>
        </w:rPr>
        <w:t>inspection</w:t>
      </w:r>
      <w:r w:rsidR="005765B8">
        <w:rPr>
          <w:color w:val="231F20"/>
          <w:spacing w:val="-23"/>
        </w:rPr>
        <w:t xml:space="preserve">  </w:t>
      </w:r>
      <w:r>
        <w:rPr>
          <w:color w:val="231F20"/>
        </w:rPr>
        <w:t>and</w:t>
      </w:r>
      <w:r w:rsidR="005765B8">
        <w:rPr>
          <w:color w:val="231F20"/>
          <w:spacing w:val="-23"/>
        </w:rPr>
        <w:t xml:space="preserve">  </w:t>
      </w:r>
      <w:r>
        <w:rPr>
          <w:color w:val="231F20"/>
        </w:rPr>
        <w:t>audit</w:t>
      </w:r>
      <w:r w:rsidR="005765B8">
        <w:rPr>
          <w:color w:val="231F20"/>
          <w:spacing w:val="-23"/>
        </w:rPr>
        <w:t xml:space="preserve">  </w:t>
      </w:r>
      <w:r>
        <w:rPr>
          <w:color w:val="231F20"/>
        </w:rPr>
        <w:t>rights</w:t>
      </w:r>
      <w:r w:rsidR="005765B8">
        <w:rPr>
          <w:color w:val="231F20"/>
          <w:spacing w:val="-23"/>
        </w:rPr>
        <w:t xml:space="preserve">  </w:t>
      </w:r>
      <w:r>
        <w:rPr>
          <w:color w:val="231F20"/>
        </w:rPr>
        <w:t>provided</w:t>
      </w:r>
      <w:r w:rsidR="005765B8">
        <w:rPr>
          <w:color w:val="231F20"/>
          <w:spacing w:val="-23"/>
        </w:rPr>
        <w:t xml:space="preserve">  </w:t>
      </w:r>
      <w:r>
        <w:rPr>
          <w:color w:val="231F20"/>
        </w:rPr>
        <w:t>for</w:t>
      </w:r>
      <w:r w:rsidR="005765B8">
        <w:rPr>
          <w:color w:val="231F20"/>
          <w:spacing w:val="-22"/>
        </w:rPr>
        <w:t xml:space="preserve">  </w:t>
      </w:r>
      <w:r>
        <w:rPr>
          <w:color w:val="231F20"/>
        </w:rPr>
        <w:t>under</w:t>
      </w:r>
      <w:r w:rsidR="005765B8">
        <w:rPr>
          <w:color w:val="231F20"/>
          <w:spacing w:val="-23"/>
        </w:rPr>
        <w:t xml:space="preserve">  </w:t>
      </w:r>
      <w:r>
        <w:rPr>
          <w:color w:val="231F20"/>
        </w:rPr>
        <w:t>paragraph</w:t>
      </w:r>
      <w:r w:rsidR="005765B8">
        <w:rPr>
          <w:color w:val="231F20"/>
          <w:spacing w:val="-23"/>
        </w:rPr>
        <w:t xml:space="preserve">  </w:t>
      </w:r>
      <w:r>
        <w:rPr>
          <w:color w:val="231F20"/>
        </w:rPr>
        <w:t>2.3</w:t>
      </w:r>
      <w:r w:rsidR="005765B8">
        <w:rPr>
          <w:color w:val="231F20"/>
          <w:spacing w:val="-23"/>
        </w:rPr>
        <w:t xml:space="preserve">  </w:t>
      </w:r>
      <w:r>
        <w:rPr>
          <w:color w:val="231F20"/>
        </w:rPr>
        <w:t>e.</w:t>
      </w:r>
      <w:r w:rsidR="005765B8">
        <w:rPr>
          <w:color w:val="231F20"/>
          <w:spacing w:val="-23"/>
        </w:rPr>
        <w:t xml:space="preserve">  </w:t>
      </w:r>
      <w:r>
        <w:rPr>
          <w:color w:val="231F20"/>
          <w:spacing w:val="-3"/>
        </w:rPr>
        <w:t>below.</w:t>
      </w:r>
    </w:p>
    <w:p w14:paraId="282E05AB" w14:textId="5D4EB52E" w:rsidR="0021200B" w:rsidRDefault="00022DB4">
      <w:pPr>
        <w:pStyle w:val="ListParagraph"/>
        <w:numPr>
          <w:ilvl w:val="0"/>
          <w:numId w:val="52"/>
        </w:numPr>
        <w:tabs>
          <w:tab w:val="left" w:pos="1970"/>
        </w:tabs>
        <w:spacing w:before="246" w:line="230" w:lineRule="auto"/>
        <w:ind w:right="852" w:hanging="550"/>
        <w:jc w:val="both"/>
      </w:pPr>
      <w:r>
        <w:rPr>
          <w:color w:val="231F20"/>
        </w:rPr>
        <w:t>Deﬁnes</w:t>
      </w:r>
      <w:r w:rsidR="005765B8">
        <w:rPr>
          <w:color w:val="231F20"/>
        </w:rPr>
        <w:t xml:space="preserve">  </w:t>
      </w:r>
      <w:r>
        <w:rPr>
          <w:color w:val="231F20"/>
        </w:rPr>
        <w:t>more</w:t>
      </w:r>
      <w:r w:rsidR="005765B8">
        <w:rPr>
          <w:color w:val="231F20"/>
        </w:rPr>
        <w:t xml:space="preserve">  </w:t>
      </w:r>
      <w:r>
        <w:rPr>
          <w:color w:val="231F20"/>
        </w:rPr>
        <w:t>speciﬁcally,</w:t>
      </w:r>
      <w:r w:rsidR="005765B8">
        <w:rPr>
          <w:color w:val="231F20"/>
        </w:rPr>
        <w:t xml:space="preserve">  </w:t>
      </w:r>
      <w:r>
        <w:rPr>
          <w:color w:val="231F20"/>
        </w:rPr>
        <w:t>in</w:t>
      </w:r>
      <w:r w:rsidR="005765B8">
        <w:rPr>
          <w:color w:val="231F20"/>
        </w:rPr>
        <w:t xml:space="preserve">  </w:t>
      </w:r>
      <w:r>
        <w:rPr>
          <w:color w:val="231F20"/>
        </w:rPr>
        <w:t>accordance</w:t>
      </w:r>
      <w:r w:rsidR="005765B8">
        <w:rPr>
          <w:color w:val="231F20"/>
        </w:rPr>
        <w:t xml:space="preserve">  </w:t>
      </w:r>
      <w:r>
        <w:rPr>
          <w:color w:val="231F20"/>
        </w:rPr>
        <w:t>with</w:t>
      </w:r>
      <w:r w:rsidR="005765B8">
        <w:rPr>
          <w:color w:val="231F20"/>
        </w:rPr>
        <w:t xml:space="preserve">  </w:t>
      </w:r>
      <w:r>
        <w:rPr>
          <w:color w:val="231F20"/>
        </w:rPr>
        <w:t>the</w:t>
      </w:r>
      <w:r w:rsidR="005765B8">
        <w:rPr>
          <w:color w:val="231F20"/>
        </w:rPr>
        <w:t xml:space="preserve">  </w:t>
      </w:r>
      <w:r>
        <w:rPr>
          <w:color w:val="231F20"/>
        </w:rPr>
        <w:t>above</w:t>
      </w:r>
      <w:r w:rsidR="005765B8">
        <w:rPr>
          <w:color w:val="231F20"/>
        </w:rPr>
        <w:t xml:space="preserve">  </w:t>
      </w:r>
      <w:r>
        <w:rPr>
          <w:color w:val="231F20"/>
        </w:rPr>
        <w:t>procurement</w:t>
      </w:r>
      <w:r w:rsidR="005765B8">
        <w:rPr>
          <w:color w:val="231F20"/>
        </w:rPr>
        <w:t xml:space="preserve">  </w:t>
      </w:r>
      <w:r>
        <w:rPr>
          <w:color w:val="231F20"/>
        </w:rPr>
        <w:t>Act</w:t>
      </w:r>
      <w:r w:rsidR="005765B8">
        <w:rPr>
          <w:color w:val="231F20"/>
        </w:rPr>
        <w:t xml:space="preserve">  </w:t>
      </w:r>
      <w:r>
        <w:rPr>
          <w:color w:val="231F20"/>
        </w:rPr>
        <w:t>provisions</w:t>
      </w:r>
      <w:r w:rsidR="005765B8">
        <w:rPr>
          <w:color w:val="231F20"/>
        </w:rPr>
        <w:t xml:space="preserve">  </w:t>
      </w:r>
      <w:r>
        <w:rPr>
          <w:color w:val="231F20"/>
        </w:rPr>
        <w:t>set</w:t>
      </w:r>
      <w:r w:rsidR="005765B8">
        <w:rPr>
          <w:color w:val="231F20"/>
        </w:rPr>
        <w:t xml:space="preserve">  </w:t>
      </w:r>
      <w:r>
        <w:rPr>
          <w:color w:val="231F20"/>
        </w:rPr>
        <w:t>forth</w:t>
      </w:r>
      <w:r w:rsidR="005765B8">
        <w:rPr>
          <w:color w:val="231F20"/>
        </w:rPr>
        <w:t xml:space="preserve">  </w:t>
      </w:r>
      <w:r>
        <w:rPr>
          <w:color w:val="231F20"/>
        </w:rPr>
        <w:t>for</w:t>
      </w:r>
      <w:r w:rsidR="005765B8">
        <w:rPr>
          <w:color w:val="231F20"/>
        </w:rPr>
        <w:t xml:space="preserve">  </w:t>
      </w:r>
      <w:r>
        <w:rPr>
          <w:color w:val="231F20"/>
        </w:rPr>
        <w:t>fraudulent</w:t>
      </w:r>
      <w:r w:rsidR="005765B8">
        <w:rPr>
          <w:color w:val="231F20"/>
          <w:spacing w:val="-23"/>
        </w:rPr>
        <w:t xml:space="preserve">  </w:t>
      </w:r>
      <w:r>
        <w:rPr>
          <w:color w:val="231F20"/>
        </w:rPr>
        <w:t>and</w:t>
      </w:r>
      <w:r w:rsidR="005765B8">
        <w:rPr>
          <w:color w:val="231F20"/>
          <w:spacing w:val="-23"/>
        </w:rPr>
        <w:t xml:space="preserve">  </w:t>
      </w:r>
      <w:r>
        <w:rPr>
          <w:color w:val="231F20"/>
        </w:rPr>
        <w:t>collusive</w:t>
      </w:r>
      <w:r w:rsidR="005765B8">
        <w:rPr>
          <w:color w:val="231F20"/>
          <w:spacing w:val="-23"/>
        </w:rPr>
        <w:t xml:space="preserve">  </w:t>
      </w:r>
      <w:r>
        <w:rPr>
          <w:color w:val="231F20"/>
        </w:rPr>
        <w:t>practices</w:t>
      </w:r>
      <w:r w:rsidR="005765B8">
        <w:rPr>
          <w:color w:val="231F20"/>
          <w:spacing w:val="-23"/>
        </w:rPr>
        <w:t xml:space="preserve">  </w:t>
      </w:r>
      <w:r>
        <w:rPr>
          <w:color w:val="231F20"/>
        </w:rPr>
        <w:t>as</w:t>
      </w:r>
      <w:r w:rsidR="005765B8">
        <w:rPr>
          <w:color w:val="231F20"/>
          <w:spacing w:val="-23"/>
        </w:rPr>
        <w:t xml:space="preserve">  </w:t>
      </w:r>
      <w:r>
        <w:rPr>
          <w:color w:val="231F20"/>
        </w:rPr>
        <w:t>follows:</w:t>
      </w:r>
    </w:p>
    <w:p w14:paraId="089C4232" w14:textId="5D0BB21B" w:rsidR="0021200B" w:rsidRDefault="00022DB4">
      <w:pPr>
        <w:pStyle w:val="BodyText"/>
        <w:spacing w:before="245" w:line="230" w:lineRule="auto"/>
        <w:ind w:left="1969" w:right="852"/>
        <w:jc w:val="both"/>
      </w:pPr>
      <w:r>
        <w:rPr>
          <w:color w:val="231F20"/>
        </w:rPr>
        <w:t>"fraudulent</w:t>
      </w:r>
      <w:r w:rsidR="005765B8">
        <w:rPr>
          <w:color w:val="231F20"/>
          <w:spacing w:val="-8"/>
        </w:rPr>
        <w:t xml:space="preserve">  </w:t>
      </w:r>
      <w:r>
        <w:rPr>
          <w:color w:val="231F20"/>
        </w:rPr>
        <w:t>practice"</w:t>
      </w:r>
      <w:r w:rsidR="005765B8">
        <w:rPr>
          <w:color w:val="231F20"/>
          <w:spacing w:val="-8"/>
        </w:rPr>
        <w:t xml:space="preserve">  </w:t>
      </w:r>
      <w:r>
        <w:rPr>
          <w:color w:val="231F20"/>
        </w:rPr>
        <w:t>includes</w:t>
      </w:r>
      <w:r w:rsidR="005765B8">
        <w:rPr>
          <w:color w:val="231F20"/>
          <w:spacing w:val="-8"/>
        </w:rPr>
        <w:t xml:space="preserve">  </w:t>
      </w:r>
      <w:r>
        <w:rPr>
          <w:color w:val="231F20"/>
        </w:rPr>
        <w:t>a</w:t>
      </w:r>
      <w:r w:rsidR="005765B8">
        <w:rPr>
          <w:color w:val="231F20"/>
          <w:spacing w:val="-8"/>
        </w:rPr>
        <w:t xml:space="preserve">  </w:t>
      </w:r>
      <w:r>
        <w:rPr>
          <w:color w:val="231F20"/>
        </w:rPr>
        <w:t>misrepresentation</w:t>
      </w:r>
      <w:r w:rsidR="005765B8">
        <w:rPr>
          <w:color w:val="231F20"/>
          <w:spacing w:val="-8"/>
        </w:rPr>
        <w:t xml:space="preserve">  </w:t>
      </w:r>
      <w:r>
        <w:rPr>
          <w:color w:val="231F20"/>
        </w:rPr>
        <w:t>of</w:t>
      </w:r>
      <w:r w:rsidR="005765B8">
        <w:rPr>
          <w:color w:val="231F20"/>
          <w:spacing w:val="-8"/>
        </w:rPr>
        <w:t xml:space="preserve">  </w:t>
      </w:r>
      <w:r>
        <w:rPr>
          <w:color w:val="231F20"/>
        </w:rPr>
        <w:t>fact</w:t>
      </w:r>
      <w:r w:rsidR="005765B8">
        <w:rPr>
          <w:color w:val="231F20"/>
          <w:spacing w:val="-8"/>
        </w:rPr>
        <w:t xml:space="preserve">  </w:t>
      </w:r>
      <w:r>
        <w:rPr>
          <w:color w:val="231F20"/>
        </w:rPr>
        <w:t>in</w:t>
      </w:r>
      <w:r w:rsidR="005765B8">
        <w:rPr>
          <w:color w:val="231F20"/>
          <w:spacing w:val="-8"/>
        </w:rPr>
        <w:t xml:space="preserve">  </w:t>
      </w:r>
      <w:r>
        <w:rPr>
          <w:color w:val="231F20"/>
        </w:rPr>
        <w:t>order</w:t>
      </w:r>
      <w:r w:rsidR="005765B8">
        <w:rPr>
          <w:color w:val="231F20"/>
          <w:spacing w:val="-8"/>
        </w:rPr>
        <w:t xml:space="preserve">  </w:t>
      </w:r>
      <w:r>
        <w:rPr>
          <w:color w:val="231F20"/>
        </w:rPr>
        <w:t>to</w:t>
      </w:r>
      <w:r w:rsidR="005765B8">
        <w:rPr>
          <w:color w:val="231F20"/>
          <w:spacing w:val="-8"/>
        </w:rPr>
        <w:t xml:space="preserve">  </w:t>
      </w:r>
      <w:r>
        <w:rPr>
          <w:color w:val="231F20"/>
        </w:rPr>
        <w:t>inﬂuence</w:t>
      </w:r>
      <w:r w:rsidR="005765B8">
        <w:rPr>
          <w:color w:val="231F20"/>
          <w:spacing w:val="-8"/>
        </w:rPr>
        <w:t xml:space="preserve">  </w:t>
      </w:r>
      <w:r>
        <w:rPr>
          <w:color w:val="231F20"/>
        </w:rPr>
        <w:t>a</w:t>
      </w:r>
      <w:r w:rsidR="005765B8">
        <w:rPr>
          <w:color w:val="231F20"/>
          <w:spacing w:val="-8"/>
        </w:rPr>
        <w:t xml:space="preserve">  </w:t>
      </w:r>
      <w:r>
        <w:rPr>
          <w:color w:val="231F20"/>
        </w:rPr>
        <w:t>procurement</w:t>
      </w:r>
      <w:r w:rsidR="005765B8">
        <w:rPr>
          <w:color w:val="231F20"/>
          <w:spacing w:val="-8"/>
        </w:rPr>
        <w:t xml:space="preserve">  </w:t>
      </w:r>
      <w:r>
        <w:rPr>
          <w:color w:val="231F20"/>
        </w:rPr>
        <w:t>or</w:t>
      </w:r>
      <w:r w:rsidR="005765B8">
        <w:rPr>
          <w:color w:val="231F20"/>
          <w:spacing w:val="-8"/>
        </w:rPr>
        <w:t xml:space="preserve">  </w:t>
      </w:r>
      <w:r>
        <w:rPr>
          <w:color w:val="231F20"/>
        </w:rPr>
        <w:t>disposal</w:t>
      </w:r>
      <w:r w:rsidR="005765B8">
        <w:rPr>
          <w:color w:val="231F20"/>
        </w:rPr>
        <w:t xml:space="preserve">  </w:t>
      </w:r>
      <w:r>
        <w:rPr>
          <w:color w:val="231F20"/>
        </w:rPr>
        <w:t>process</w:t>
      </w:r>
      <w:r w:rsidR="005765B8">
        <w:rPr>
          <w:color w:val="231F20"/>
        </w:rPr>
        <w:t xml:space="preserve">  </w:t>
      </w:r>
      <w:r>
        <w:rPr>
          <w:color w:val="231F20"/>
        </w:rPr>
        <w:t>or</w:t>
      </w:r>
      <w:r w:rsidR="005765B8">
        <w:rPr>
          <w:color w:val="231F20"/>
        </w:rPr>
        <w:t xml:space="preserve">  </w:t>
      </w:r>
      <w:r>
        <w:rPr>
          <w:color w:val="231F20"/>
        </w:rPr>
        <w:t>the</w:t>
      </w:r>
      <w:r w:rsidR="005765B8">
        <w:rPr>
          <w:color w:val="231F20"/>
        </w:rPr>
        <w:t xml:space="preserve">  </w:t>
      </w:r>
      <w:r>
        <w:rPr>
          <w:color w:val="231F20"/>
        </w:rPr>
        <w:t>exercise</w:t>
      </w:r>
      <w:r w:rsidR="005765B8">
        <w:rPr>
          <w:color w:val="231F20"/>
        </w:rPr>
        <w:t xml:space="preserve">  </w:t>
      </w:r>
      <w:r>
        <w:rPr>
          <w:color w:val="231F20"/>
        </w:rPr>
        <w:t>of</w:t>
      </w:r>
      <w:r w:rsidR="005765B8">
        <w:rPr>
          <w:color w:val="231F20"/>
        </w:rPr>
        <w:t xml:space="preserve">  </w:t>
      </w:r>
      <w:r>
        <w:rPr>
          <w:color w:val="231F20"/>
        </w:rPr>
        <w:t>a</w:t>
      </w:r>
      <w:r w:rsidR="005765B8">
        <w:rPr>
          <w:color w:val="231F20"/>
        </w:rPr>
        <w:t xml:space="preserve">  </w:t>
      </w:r>
      <w:r>
        <w:rPr>
          <w:color w:val="231F20"/>
        </w:rPr>
        <w:t>contract</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detriment</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or</w:t>
      </w:r>
      <w:r w:rsidR="005765B8">
        <w:rPr>
          <w:color w:val="231F20"/>
        </w:rPr>
        <w:t xml:space="preserve">  </w:t>
      </w:r>
      <w:r>
        <w:rPr>
          <w:color w:val="231F20"/>
        </w:rPr>
        <w:t>the</w:t>
      </w:r>
      <w:r w:rsidR="005765B8">
        <w:rPr>
          <w:color w:val="231F20"/>
        </w:rPr>
        <w:t xml:space="preserve">  </w:t>
      </w:r>
      <w:r>
        <w:rPr>
          <w:color w:val="231F20"/>
        </w:rPr>
        <w:t>tenderer</w:t>
      </w:r>
      <w:r w:rsidR="005765B8">
        <w:rPr>
          <w:color w:val="231F20"/>
        </w:rPr>
        <w:t xml:space="preserve">  </w:t>
      </w:r>
      <w:r>
        <w:rPr>
          <w:color w:val="231F20"/>
        </w:rPr>
        <w:t>or</w:t>
      </w:r>
      <w:r w:rsidR="005765B8">
        <w:rPr>
          <w:color w:val="231F20"/>
        </w:rPr>
        <w:t xml:space="preserve">  </w:t>
      </w:r>
      <w:r>
        <w:rPr>
          <w:color w:val="231F20"/>
        </w:rPr>
        <w:t>the</w:t>
      </w:r>
      <w:r w:rsidR="005765B8">
        <w:rPr>
          <w:color w:val="231F20"/>
        </w:rPr>
        <w:t xml:space="preserve">  </w:t>
      </w:r>
      <w:r>
        <w:rPr>
          <w:color w:val="231F20"/>
        </w:rPr>
        <w:t>contractor,</w:t>
      </w:r>
      <w:r w:rsidR="005765B8">
        <w:rPr>
          <w:color w:val="231F20"/>
          <w:spacing w:val="-21"/>
        </w:rPr>
        <w:t xml:space="preserve">  </w:t>
      </w:r>
      <w:r>
        <w:rPr>
          <w:color w:val="231F20"/>
        </w:rPr>
        <w:t>and</w:t>
      </w:r>
      <w:r w:rsidR="005765B8">
        <w:rPr>
          <w:color w:val="231F20"/>
          <w:spacing w:val="-21"/>
        </w:rPr>
        <w:t xml:space="preserve">  </w:t>
      </w:r>
      <w:r>
        <w:rPr>
          <w:color w:val="231F20"/>
        </w:rPr>
        <w:t>includes</w:t>
      </w:r>
      <w:r w:rsidR="005765B8">
        <w:rPr>
          <w:color w:val="231F20"/>
          <w:spacing w:val="-21"/>
        </w:rPr>
        <w:t xml:space="preserve">  </w:t>
      </w:r>
      <w:r>
        <w:rPr>
          <w:color w:val="231F20"/>
        </w:rPr>
        <w:t>collusive</w:t>
      </w:r>
      <w:r w:rsidR="005765B8">
        <w:rPr>
          <w:color w:val="231F20"/>
          <w:spacing w:val="-21"/>
        </w:rPr>
        <w:t xml:space="preserve">  </w:t>
      </w:r>
      <w:r>
        <w:rPr>
          <w:color w:val="231F20"/>
        </w:rPr>
        <w:t>practices</w:t>
      </w:r>
      <w:r w:rsidR="005765B8">
        <w:rPr>
          <w:color w:val="231F20"/>
          <w:spacing w:val="-21"/>
        </w:rPr>
        <w:t xml:space="preserve">  </w:t>
      </w:r>
      <w:r>
        <w:rPr>
          <w:color w:val="231F20"/>
        </w:rPr>
        <w:t>amongst</w:t>
      </w:r>
      <w:r w:rsidR="005765B8">
        <w:rPr>
          <w:color w:val="231F20"/>
          <w:spacing w:val="-21"/>
        </w:rPr>
        <w:t xml:space="preserve">  </w:t>
      </w:r>
      <w:r>
        <w:rPr>
          <w:color w:val="231F20"/>
        </w:rPr>
        <w:t>tenderers</w:t>
      </w:r>
      <w:r w:rsidR="005765B8">
        <w:rPr>
          <w:color w:val="231F20"/>
          <w:spacing w:val="-21"/>
        </w:rPr>
        <w:t xml:space="preserve">  </w:t>
      </w:r>
      <w:r>
        <w:rPr>
          <w:color w:val="231F20"/>
        </w:rPr>
        <w:t>prior</w:t>
      </w:r>
      <w:r w:rsidR="005765B8">
        <w:rPr>
          <w:color w:val="231F20"/>
          <w:spacing w:val="-21"/>
        </w:rPr>
        <w:t xml:space="preserve">  </w:t>
      </w:r>
      <w:r>
        <w:rPr>
          <w:color w:val="231F20"/>
        </w:rPr>
        <w:t>to</w:t>
      </w:r>
      <w:r w:rsidR="005765B8">
        <w:rPr>
          <w:color w:val="231F20"/>
          <w:spacing w:val="-21"/>
        </w:rPr>
        <w:t xml:space="preserve">  </w:t>
      </w:r>
      <w:r>
        <w:rPr>
          <w:color w:val="231F20"/>
        </w:rPr>
        <w:t>or</w:t>
      </w:r>
      <w:r w:rsidR="005765B8">
        <w:rPr>
          <w:color w:val="231F20"/>
          <w:spacing w:val="-21"/>
        </w:rPr>
        <w:t xml:space="preserve">  </w:t>
      </w:r>
      <w:r>
        <w:rPr>
          <w:color w:val="231F20"/>
        </w:rPr>
        <w:t>after</w:t>
      </w:r>
      <w:r w:rsidR="005765B8">
        <w:rPr>
          <w:color w:val="231F20"/>
          <w:spacing w:val="-21"/>
        </w:rPr>
        <w:t xml:space="preserve">  </w:t>
      </w:r>
      <w:r>
        <w:rPr>
          <w:color w:val="231F20"/>
        </w:rPr>
        <w:t>tender</w:t>
      </w:r>
      <w:r w:rsidR="005765B8">
        <w:rPr>
          <w:color w:val="231F20"/>
          <w:spacing w:val="-21"/>
        </w:rPr>
        <w:t xml:space="preserve">  </w:t>
      </w:r>
      <w:r>
        <w:rPr>
          <w:color w:val="231F20"/>
        </w:rPr>
        <w:t>submission</w:t>
      </w:r>
      <w:r w:rsidR="005765B8">
        <w:rPr>
          <w:color w:val="231F20"/>
          <w:spacing w:val="-21"/>
        </w:rPr>
        <w:t xml:space="preserve">  </w:t>
      </w:r>
      <w:r>
        <w:rPr>
          <w:color w:val="231F20"/>
        </w:rPr>
        <w:t>designed</w:t>
      </w:r>
      <w:r w:rsidR="005765B8">
        <w:rPr>
          <w:color w:val="231F20"/>
        </w:rPr>
        <w:t xml:space="preserve">  </w:t>
      </w:r>
      <w:r>
        <w:rPr>
          <w:color w:val="231F20"/>
        </w:rPr>
        <w:t>to</w:t>
      </w:r>
      <w:r w:rsidR="005765B8">
        <w:rPr>
          <w:color w:val="231F20"/>
        </w:rPr>
        <w:t xml:space="preserve">  </w:t>
      </w:r>
      <w:r>
        <w:rPr>
          <w:color w:val="231F20"/>
        </w:rPr>
        <w:t>establish</w:t>
      </w:r>
      <w:r w:rsidR="005765B8">
        <w:rPr>
          <w:color w:val="231F20"/>
        </w:rPr>
        <w:t xml:space="preserve">  </w:t>
      </w:r>
      <w:r>
        <w:rPr>
          <w:color w:val="231F20"/>
        </w:rPr>
        <w:t>tender</w:t>
      </w:r>
      <w:r w:rsidR="005765B8">
        <w:rPr>
          <w:color w:val="231F20"/>
        </w:rPr>
        <w:t xml:space="preserve">  </w:t>
      </w:r>
      <w:r>
        <w:rPr>
          <w:color w:val="231F20"/>
        </w:rPr>
        <w:t>prices</w:t>
      </w:r>
      <w:r w:rsidR="005765B8">
        <w:rPr>
          <w:color w:val="231F20"/>
        </w:rPr>
        <w:t xml:space="preserve">  </w:t>
      </w:r>
      <w:r>
        <w:rPr>
          <w:color w:val="231F20"/>
        </w:rPr>
        <w:t>at</w:t>
      </w:r>
      <w:r w:rsidR="005765B8">
        <w:rPr>
          <w:color w:val="231F20"/>
        </w:rPr>
        <w:t xml:space="preserve">  </w:t>
      </w:r>
      <w:r>
        <w:rPr>
          <w:color w:val="231F20"/>
        </w:rPr>
        <w:t>artiﬁcial</w:t>
      </w:r>
      <w:r w:rsidR="005765B8">
        <w:rPr>
          <w:color w:val="231F20"/>
        </w:rPr>
        <w:t xml:space="preserve">  </w:t>
      </w:r>
      <w:r>
        <w:rPr>
          <w:color w:val="231F20"/>
        </w:rPr>
        <w:t>non-competitive</w:t>
      </w:r>
      <w:r w:rsidR="005765B8">
        <w:rPr>
          <w:color w:val="231F20"/>
        </w:rPr>
        <w:t xml:space="preserve">  </w:t>
      </w:r>
      <w:r>
        <w:rPr>
          <w:color w:val="231F20"/>
        </w:rPr>
        <w:t>levels</w:t>
      </w:r>
      <w:r w:rsidR="005765B8">
        <w:rPr>
          <w:color w:val="231F20"/>
        </w:rPr>
        <w:t xml:space="preserve">  </w:t>
      </w:r>
      <w:r>
        <w:rPr>
          <w:color w:val="231F20"/>
        </w:rPr>
        <w:t>and</w:t>
      </w:r>
      <w:r w:rsidR="005765B8">
        <w:rPr>
          <w:color w:val="231F20"/>
        </w:rPr>
        <w:t xml:space="preserve">  </w:t>
      </w:r>
      <w:r>
        <w:rPr>
          <w:color w:val="231F20"/>
        </w:rPr>
        <w:t>to</w:t>
      </w:r>
      <w:r w:rsidR="005765B8">
        <w:rPr>
          <w:color w:val="231F20"/>
        </w:rPr>
        <w:t xml:space="preserve">  </w:t>
      </w:r>
      <w:r>
        <w:rPr>
          <w:color w:val="231F20"/>
        </w:rPr>
        <w:t>deprive</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beneﬁts</w:t>
      </w:r>
      <w:r w:rsidR="005765B8">
        <w:rPr>
          <w:color w:val="231F20"/>
          <w:spacing w:val="-23"/>
        </w:rPr>
        <w:t xml:space="preserve">  </w:t>
      </w:r>
      <w:r>
        <w:rPr>
          <w:color w:val="231F20"/>
        </w:rPr>
        <w:t>of</w:t>
      </w:r>
      <w:r w:rsidR="005765B8">
        <w:rPr>
          <w:color w:val="231F20"/>
          <w:spacing w:val="-23"/>
        </w:rPr>
        <w:t xml:space="preserve">  </w:t>
      </w:r>
      <w:r>
        <w:rPr>
          <w:color w:val="231F20"/>
        </w:rPr>
        <w:t>free</w:t>
      </w:r>
      <w:r w:rsidR="005765B8">
        <w:rPr>
          <w:color w:val="231F20"/>
          <w:spacing w:val="-23"/>
        </w:rPr>
        <w:t xml:space="preserve">  </w:t>
      </w:r>
      <w:r>
        <w:rPr>
          <w:color w:val="231F20"/>
        </w:rPr>
        <w:t>and</w:t>
      </w:r>
      <w:r w:rsidR="005765B8">
        <w:rPr>
          <w:color w:val="231F20"/>
          <w:spacing w:val="-23"/>
        </w:rPr>
        <w:t xml:space="preserve">  </w:t>
      </w:r>
      <w:r>
        <w:rPr>
          <w:color w:val="231F20"/>
        </w:rPr>
        <w:t>open</w:t>
      </w:r>
      <w:r w:rsidR="005765B8">
        <w:rPr>
          <w:color w:val="231F20"/>
          <w:spacing w:val="-23"/>
        </w:rPr>
        <w:t xml:space="preserve">  </w:t>
      </w:r>
      <w:r>
        <w:rPr>
          <w:color w:val="231F20"/>
        </w:rPr>
        <w:t>competition.</w:t>
      </w:r>
    </w:p>
    <w:p w14:paraId="6DA4402B" w14:textId="51BCED17" w:rsidR="0021200B" w:rsidRDefault="00022DB4">
      <w:pPr>
        <w:pStyle w:val="ListParagraph"/>
        <w:numPr>
          <w:ilvl w:val="0"/>
          <w:numId w:val="52"/>
        </w:numPr>
        <w:tabs>
          <w:tab w:val="left" w:pos="1970"/>
        </w:tabs>
        <w:spacing w:before="240" w:line="230" w:lineRule="auto"/>
        <w:ind w:right="852" w:hanging="550"/>
        <w:jc w:val="both"/>
      </w:pPr>
      <w:r>
        <w:rPr>
          <w:color w:val="231F20"/>
        </w:rPr>
        <w:t>Rejects</w:t>
      </w:r>
      <w:r w:rsidR="005765B8">
        <w:rPr>
          <w:color w:val="231F20"/>
          <w:spacing w:val="-5"/>
        </w:rPr>
        <w:t xml:space="preserve">  </w:t>
      </w:r>
      <w:r>
        <w:rPr>
          <w:color w:val="231F20"/>
        </w:rPr>
        <w:t>a</w:t>
      </w:r>
      <w:r w:rsidR="005765B8">
        <w:rPr>
          <w:color w:val="231F20"/>
          <w:spacing w:val="-5"/>
        </w:rPr>
        <w:t xml:space="preserve">  </w:t>
      </w:r>
      <w:r>
        <w:rPr>
          <w:color w:val="231F20"/>
        </w:rPr>
        <w:t>proposal</w:t>
      </w:r>
      <w:r w:rsidR="005765B8">
        <w:rPr>
          <w:color w:val="231F20"/>
          <w:spacing w:val="-5"/>
        </w:rPr>
        <w:t xml:space="preserve">  </w:t>
      </w:r>
      <w:r>
        <w:rPr>
          <w:color w:val="231F20"/>
        </w:rPr>
        <w:t>for</w:t>
      </w:r>
      <w:r w:rsidR="005765B8">
        <w:rPr>
          <w:color w:val="231F20"/>
          <w:spacing w:val="-5"/>
        </w:rPr>
        <w:t xml:space="preserve">  </w:t>
      </w:r>
      <w:r>
        <w:rPr>
          <w:color w:val="231F20"/>
        </w:rPr>
        <w:t>award</w:t>
      </w:r>
      <w:r>
        <w:rPr>
          <w:color w:val="231F20"/>
          <w:position w:val="11"/>
          <w:sz w:val="11"/>
        </w:rPr>
        <w:t>1</w:t>
      </w:r>
      <w:r w:rsidR="005765B8">
        <w:rPr>
          <w:color w:val="231F20"/>
          <w:spacing w:val="21"/>
          <w:position w:val="11"/>
          <w:sz w:val="11"/>
        </w:rPr>
        <w:t xml:space="preserve">  </w:t>
      </w:r>
      <w:r>
        <w:rPr>
          <w:color w:val="231F20"/>
        </w:rPr>
        <w:t>of</w:t>
      </w:r>
      <w:r w:rsidR="005765B8">
        <w:rPr>
          <w:color w:val="231F20"/>
          <w:spacing w:val="-4"/>
        </w:rPr>
        <w:t xml:space="preserve">  </w:t>
      </w:r>
      <w:r>
        <w:rPr>
          <w:color w:val="231F20"/>
        </w:rPr>
        <w:t>a</w:t>
      </w:r>
      <w:r w:rsidR="005765B8">
        <w:rPr>
          <w:color w:val="231F20"/>
          <w:spacing w:val="-5"/>
        </w:rPr>
        <w:t xml:space="preserve">  </w:t>
      </w:r>
      <w:r>
        <w:rPr>
          <w:color w:val="231F20"/>
        </w:rPr>
        <w:t>contract</w:t>
      </w:r>
      <w:r w:rsidR="005765B8">
        <w:rPr>
          <w:color w:val="231F20"/>
          <w:spacing w:val="-5"/>
        </w:rPr>
        <w:t xml:space="preserve">  </w:t>
      </w:r>
      <w:r>
        <w:rPr>
          <w:color w:val="231F20"/>
        </w:rPr>
        <w:t>if</w:t>
      </w:r>
      <w:r w:rsidR="005765B8">
        <w:rPr>
          <w:color w:val="231F20"/>
          <w:spacing w:val="-5"/>
        </w:rPr>
        <w:t xml:space="preserve">  </w:t>
      </w:r>
      <w:r>
        <w:rPr>
          <w:color w:val="231F20"/>
        </w:rPr>
        <w:t>PPRA</w:t>
      </w:r>
      <w:r w:rsidR="005765B8">
        <w:rPr>
          <w:color w:val="231F20"/>
          <w:spacing w:val="-17"/>
        </w:rPr>
        <w:t xml:space="preserve">  </w:t>
      </w:r>
      <w:r>
        <w:rPr>
          <w:color w:val="231F20"/>
        </w:rPr>
        <w:t>determines</w:t>
      </w:r>
      <w:r w:rsidR="005765B8">
        <w:rPr>
          <w:color w:val="231F20"/>
          <w:spacing w:val="-5"/>
        </w:rPr>
        <w:t xml:space="preserve">  </w:t>
      </w:r>
      <w:r>
        <w:rPr>
          <w:color w:val="231F20"/>
        </w:rPr>
        <w:t>that</w:t>
      </w:r>
      <w:r w:rsidR="005765B8">
        <w:rPr>
          <w:color w:val="231F20"/>
          <w:spacing w:val="-5"/>
        </w:rPr>
        <w:t xml:space="preserve">  </w:t>
      </w:r>
      <w:r>
        <w:rPr>
          <w:color w:val="231F20"/>
        </w:rPr>
        <w:t>the</w:t>
      </w:r>
      <w:r w:rsidR="005765B8">
        <w:rPr>
          <w:color w:val="231F20"/>
          <w:spacing w:val="-5"/>
        </w:rPr>
        <w:t xml:space="preserve">  </w:t>
      </w:r>
      <w:r>
        <w:rPr>
          <w:color w:val="231F20"/>
        </w:rPr>
        <w:t>ﬁrm</w:t>
      </w:r>
      <w:r w:rsidR="005765B8">
        <w:rPr>
          <w:color w:val="231F20"/>
          <w:spacing w:val="-4"/>
        </w:rPr>
        <w:t xml:space="preserve">  </w:t>
      </w:r>
      <w:r>
        <w:rPr>
          <w:color w:val="231F20"/>
        </w:rPr>
        <w:t>or</w:t>
      </w:r>
      <w:r w:rsidR="005765B8">
        <w:rPr>
          <w:color w:val="231F20"/>
          <w:spacing w:val="-4"/>
        </w:rPr>
        <w:t xml:space="preserve">  </w:t>
      </w:r>
      <w:r>
        <w:rPr>
          <w:color w:val="231F20"/>
        </w:rPr>
        <w:t>individual</w:t>
      </w:r>
      <w:r w:rsidR="005765B8">
        <w:rPr>
          <w:color w:val="231F20"/>
          <w:spacing w:val="-5"/>
        </w:rPr>
        <w:t xml:space="preserve">  </w:t>
      </w:r>
      <w:r>
        <w:rPr>
          <w:color w:val="231F20"/>
        </w:rPr>
        <w:t>recommended</w:t>
      </w:r>
      <w:r w:rsidR="005765B8">
        <w:rPr>
          <w:color w:val="231F20"/>
        </w:rPr>
        <w:t xml:space="preserve">  </w:t>
      </w:r>
      <w:r>
        <w:rPr>
          <w:color w:val="231F20"/>
        </w:rPr>
        <w:t>for</w:t>
      </w:r>
      <w:r w:rsidR="005765B8">
        <w:rPr>
          <w:color w:val="231F20"/>
        </w:rPr>
        <w:t xml:space="preserve">  </w:t>
      </w:r>
      <w:r>
        <w:rPr>
          <w:color w:val="231F20"/>
        </w:rPr>
        <w:t>award,</w:t>
      </w:r>
      <w:r w:rsidR="005765B8">
        <w:rPr>
          <w:color w:val="231F20"/>
        </w:rPr>
        <w:t xml:space="preserve">  </w:t>
      </w:r>
      <w:r>
        <w:rPr>
          <w:color w:val="231F20"/>
        </w:rPr>
        <w:t>any</w:t>
      </w:r>
      <w:r w:rsidR="005765B8">
        <w:rPr>
          <w:color w:val="231F20"/>
        </w:rPr>
        <w:t xml:space="preserve">  </w:t>
      </w:r>
      <w:r>
        <w:rPr>
          <w:color w:val="231F20"/>
        </w:rPr>
        <w:t>of</w:t>
      </w:r>
      <w:r w:rsidR="005765B8">
        <w:rPr>
          <w:color w:val="231F20"/>
        </w:rPr>
        <w:t xml:space="preserve">  </w:t>
      </w:r>
      <w:r>
        <w:rPr>
          <w:color w:val="231F20"/>
        </w:rPr>
        <w:t>its</w:t>
      </w:r>
      <w:r w:rsidR="005765B8">
        <w:rPr>
          <w:color w:val="231F20"/>
        </w:rPr>
        <w:t xml:space="preserve">  </w:t>
      </w:r>
      <w:r>
        <w:rPr>
          <w:color w:val="231F20"/>
        </w:rPr>
        <w:t>personnel,</w:t>
      </w:r>
      <w:r w:rsidR="005765B8">
        <w:rPr>
          <w:color w:val="231F20"/>
        </w:rPr>
        <w:t xml:space="preserve">  </w:t>
      </w:r>
      <w:r>
        <w:rPr>
          <w:color w:val="231F20"/>
        </w:rPr>
        <w:t>or</w:t>
      </w:r>
      <w:r w:rsidR="005765B8">
        <w:rPr>
          <w:color w:val="231F20"/>
        </w:rPr>
        <w:t xml:space="preserve">  </w:t>
      </w:r>
      <w:r>
        <w:rPr>
          <w:color w:val="231F20"/>
        </w:rPr>
        <w:t>its</w:t>
      </w:r>
      <w:r w:rsidR="005765B8">
        <w:rPr>
          <w:color w:val="231F20"/>
        </w:rPr>
        <w:t xml:space="preserve">  </w:t>
      </w:r>
      <w:r>
        <w:rPr>
          <w:color w:val="231F20"/>
        </w:rPr>
        <w:t>agents,</w:t>
      </w:r>
      <w:r w:rsidR="005765B8">
        <w:rPr>
          <w:color w:val="231F20"/>
        </w:rPr>
        <w:t xml:space="preserve">  </w:t>
      </w:r>
      <w:r>
        <w:rPr>
          <w:color w:val="231F20"/>
        </w:rPr>
        <w:t>or</w:t>
      </w:r>
      <w:r w:rsidR="005765B8">
        <w:rPr>
          <w:color w:val="231F20"/>
        </w:rPr>
        <w:t xml:space="preserve">  </w:t>
      </w:r>
      <w:r>
        <w:rPr>
          <w:color w:val="231F20"/>
        </w:rPr>
        <w:t>its</w:t>
      </w:r>
      <w:r w:rsidR="005765B8">
        <w:rPr>
          <w:color w:val="231F20"/>
        </w:rPr>
        <w:t xml:space="preserve">  </w:t>
      </w:r>
      <w:r>
        <w:rPr>
          <w:color w:val="231F20"/>
        </w:rPr>
        <w:t>sub-consultants,</w:t>
      </w:r>
      <w:r w:rsidR="005765B8">
        <w:rPr>
          <w:color w:val="231F20"/>
        </w:rPr>
        <w:t xml:space="preserve">  </w:t>
      </w:r>
      <w:r>
        <w:rPr>
          <w:color w:val="231F20"/>
        </w:rPr>
        <w:t>sub-contractors,</w:t>
      </w:r>
      <w:r w:rsidR="005765B8">
        <w:rPr>
          <w:color w:val="231F20"/>
        </w:rPr>
        <w:t xml:space="preserve">  </w:t>
      </w:r>
      <w:r>
        <w:rPr>
          <w:color w:val="231F20"/>
        </w:rPr>
        <w:t>service</w:t>
      </w:r>
      <w:r w:rsidR="005765B8">
        <w:rPr>
          <w:color w:val="231F20"/>
        </w:rPr>
        <w:t xml:space="preserve">  </w:t>
      </w:r>
      <w:r>
        <w:rPr>
          <w:color w:val="231F20"/>
        </w:rPr>
        <w:t>providers,</w:t>
      </w:r>
      <w:r w:rsidR="005765B8">
        <w:rPr>
          <w:color w:val="231F20"/>
        </w:rPr>
        <w:t xml:space="preserve">  </w:t>
      </w:r>
      <w:r>
        <w:rPr>
          <w:color w:val="231F20"/>
        </w:rPr>
        <w:t>suppliers</w:t>
      </w:r>
      <w:r w:rsidR="005765B8">
        <w:rPr>
          <w:color w:val="231F20"/>
        </w:rPr>
        <w:t xml:space="preserve">  </w:t>
      </w:r>
      <w:r>
        <w:rPr>
          <w:color w:val="231F20"/>
        </w:rPr>
        <w:t>and/</w:t>
      </w:r>
      <w:r w:rsidR="005765B8">
        <w:rPr>
          <w:color w:val="231F20"/>
        </w:rPr>
        <w:t xml:space="preserve">  </w:t>
      </w:r>
      <w:r>
        <w:rPr>
          <w:color w:val="231F20"/>
        </w:rPr>
        <w:t>or</w:t>
      </w:r>
      <w:r w:rsidR="005765B8">
        <w:rPr>
          <w:color w:val="231F20"/>
        </w:rPr>
        <w:t xml:space="preserve">  </w:t>
      </w:r>
      <w:r>
        <w:rPr>
          <w:color w:val="231F20"/>
        </w:rPr>
        <w:t>their</w:t>
      </w:r>
      <w:r w:rsidR="005765B8">
        <w:rPr>
          <w:color w:val="231F20"/>
        </w:rPr>
        <w:t xml:space="preserve">  </w:t>
      </w:r>
      <w:r>
        <w:rPr>
          <w:color w:val="231F20"/>
        </w:rPr>
        <w:t>employees,</w:t>
      </w:r>
      <w:r w:rsidR="005765B8">
        <w:rPr>
          <w:color w:val="231F20"/>
        </w:rPr>
        <w:t xml:space="preserve">  </w:t>
      </w:r>
      <w:r>
        <w:rPr>
          <w:color w:val="231F20"/>
        </w:rPr>
        <w:t>has,</w:t>
      </w:r>
      <w:r w:rsidR="005765B8">
        <w:rPr>
          <w:color w:val="231F20"/>
        </w:rPr>
        <w:t xml:space="preserve">  </w:t>
      </w:r>
      <w:r>
        <w:rPr>
          <w:color w:val="231F20"/>
        </w:rPr>
        <w:t>directly</w:t>
      </w:r>
      <w:r w:rsidR="005765B8">
        <w:rPr>
          <w:color w:val="231F20"/>
        </w:rPr>
        <w:t xml:space="preserve">  </w:t>
      </w:r>
      <w:r>
        <w:rPr>
          <w:color w:val="231F20"/>
        </w:rPr>
        <w:t>or</w:t>
      </w:r>
      <w:r w:rsidR="005765B8">
        <w:rPr>
          <w:color w:val="231F20"/>
        </w:rPr>
        <w:t xml:space="preserve">  </w:t>
      </w:r>
      <w:r>
        <w:rPr>
          <w:color w:val="231F20"/>
        </w:rPr>
        <w:t>indirectly,</w:t>
      </w:r>
      <w:r w:rsidR="005765B8">
        <w:rPr>
          <w:color w:val="231F20"/>
        </w:rPr>
        <w:t xml:space="preserve">  </w:t>
      </w:r>
      <w:r>
        <w:rPr>
          <w:color w:val="231F20"/>
        </w:rPr>
        <w:t>engaged</w:t>
      </w:r>
      <w:r w:rsidR="005765B8">
        <w:rPr>
          <w:color w:val="231F20"/>
        </w:rPr>
        <w:t xml:space="preserve">  </w:t>
      </w:r>
      <w:r>
        <w:rPr>
          <w:color w:val="231F20"/>
        </w:rPr>
        <w:t>in</w:t>
      </w:r>
      <w:r w:rsidR="005765B8">
        <w:rPr>
          <w:color w:val="231F20"/>
        </w:rPr>
        <w:t xml:space="preserve">  </w:t>
      </w:r>
      <w:r>
        <w:rPr>
          <w:color w:val="231F20"/>
        </w:rPr>
        <w:t>corrupt,</w:t>
      </w:r>
      <w:r w:rsidR="005765B8">
        <w:rPr>
          <w:color w:val="231F20"/>
        </w:rPr>
        <w:t xml:space="preserve">  </w:t>
      </w:r>
      <w:r>
        <w:rPr>
          <w:color w:val="231F20"/>
        </w:rPr>
        <w:t>fraudulent,</w:t>
      </w:r>
      <w:r w:rsidR="005765B8">
        <w:rPr>
          <w:color w:val="231F20"/>
        </w:rPr>
        <w:t xml:space="preserve">  </w:t>
      </w:r>
      <w:r>
        <w:rPr>
          <w:color w:val="231F20"/>
        </w:rPr>
        <w:t>collusive,</w:t>
      </w:r>
      <w:r w:rsidR="005765B8">
        <w:rPr>
          <w:color w:val="231F20"/>
        </w:rPr>
        <w:t xml:space="preserve">  </w:t>
      </w:r>
      <w:r>
        <w:rPr>
          <w:color w:val="231F20"/>
        </w:rPr>
        <w:t>coercive,</w:t>
      </w:r>
      <w:r w:rsidR="005765B8">
        <w:rPr>
          <w:color w:val="231F20"/>
          <w:spacing w:val="-23"/>
        </w:rPr>
        <w:t xml:space="preserve">  </w:t>
      </w:r>
      <w:r>
        <w:rPr>
          <w:color w:val="231F20"/>
        </w:rPr>
        <w:t>or</w:t>
      </w:r>
      <w:r w:rsidR="005765B8">
        <w:rPr>
          <w:color w:val="231F20"/>
          <w:spacing w:val="-22"/>
        </w:rPr>
        <w:t xml:space="preserve">  </w:t>
      </w:r>
      <w:r>
        <w:rPr>
          <w:color w:val="231F20"/>
        </w:rPr>
        <w:t>obstructive</w:t>
      </w:r>
      <w:r w:rsidR="005765B8">
        <w:rPr>
          <w:color w:val="231F20"/>
          <w:spacing w:val="-23"/>
        </w:rPr>
        <w:t xml:space="preserve">  </w:t>
      </w:r>
      <w:r>
        <w:rPr>
          <w:color w:val="231F20"/>
        </w:rPr>
        <w:t>practices</w:t>
      </w:r>
      <w:r w:rsidR="005765B8">
        <w:rPr>
          <w:color w:val="231F20"/>
          <w:spacing w:val="-23"/>
        </w:rPr>
        <w:t xml:space="preserve">  </w:t>
      </w:r>
      <w:r>
        <w:rPr>
          <w:color w:val="231F20"/>
        </w:rPr>
        <w:t>in</w:t>
      </w:r>
      <w:r w:rsidR="005765B8">
        <w:rPr>
          <w:color w:val="231F20"/>
          <w:spacing w:val="-23"/>
        </w:rPr>
        <w:t xml:space="preserve">  </w:t>
      </w:r>
      <w:r>
        <w:rPr>
          <w:color w:val="231F20"/>
        </w:rPr>
        <w:t>competing</w:t>
      </w:r>
      <w:r w:rsidR="005765B8">
        <w:rPr>
          <w:color w:val="231F20"/>
          <w:spacing w:val="-23"/>
        </w:rPr>
        <w:t xml:space="preserve">  </w:t>
      </w:r>
      <w:r>
        <w:rPr>
          <w:color w:val="231F20"/>
        </w:rPr>
        <w:t>for</w:t>
      </w:r>
      <w:r w:rsidR="005765B8">
        <w:rPr>
          <w:color w:val="231F20"/>
          <w:spacing w:val="-22"/>
        </w:rPr>
        <w:t xml:space="preserve">  </w:t>
      </w:r>
      <w:r>
        <w:rPr>
          <w:color w:val="231F20"/>
        </w:rPr>
        <w:t>the</w:t>
      </w:r>
      <w:r w:rsidR="005765B8">
        <w:rPr>
          <w:color w:val="231F20"/>
          <w:spacing w:val="-23"/>
        </w:rPr>
        <w:t xml:space="preserve">  </w:t>
      </w:r>
      <w:r>
        <w:rPr>
          <w:color w:val="231F20"/>
        </w:rPr>
        <w:t>contract</w:t>
      </w:r>
      <w:r w:rsidR="005765B8">
        <w:rPr>
          <w:color w:val="231F20"/>
          <w:spacing w:val="-23"/>
        </w:rPr>
        <w:t xml:space="preserve">  </w:t>
      </w:r>
      <w:r>
        <w:rPr>
          <w:color w:val="231F20"/>
        </w:rPr>
        <w:t>in</w:t>
      </w:r>
      <w:r w:rsidR="005765B8">
        <w:rPr>
          <w:color w:val="231F20"/>
          <w:spacing w:val="-23"/>
        </w:rPr>
        <w:t xml:space="preserve">  </w:t>
      </w:r>
      <w:r>
        <w:rPr>
          <w:color w:val="231F20"/>
        </w:rPr>
        <w:t>question;</w:t>
      </w:r>
    </w:p>
    <w:p w14:paraId="513EA0D0" w14:textId="23ED2860" w:rsidR="0021200B" w:rsidRDefault="00022DB4">
      <w:pPr>
        <w:pStyle w:val="ListParagraph"/>
        <w:numPr>
          <w:ilvl w:val="0"/>
          <w:numId w:val="52"/>
        </w:numPr>
        <w:tabs>
          <w:tab w:val="left" w:pos="1970"/>
        </w:tabs>
        <w:spacing w:before="247" w:line="230" w:lineRule="auto"/>
        <w:ind w:right="852" w:hanging="550"/>
        <w:jc w:val="both"/>
      </w:pPr>
      <w:r>
        <w:rPr>
          <w:color w:val="231F20"/>
        </w:rPr>
        <w:t>Pursuant</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Kenya's</w:t>
      </w:r>
      <w:r w:rsidR="005765B8">
        <w:rPr>
          <w:color w:val="231F20"/>
        </w:rPr>
        <w:t xml:space="preserve">  </w:t>
      </w:r>
      <w:r>
        <w:rPr>
          <w:color w:val="231F20"/>
        </w:rPr>
        <w:t>above</w:t>
      </w:r>
      <w:r w:rsidR="005765B8">
        <w:rPr>
          <w:color w:val="231F20"/>
        </w:rPr>
        <w:t xml:space="preserve">  </w:t>
      </w:r>
      <w:r>
        <w:rPr>
          <w:color w:val="231F20"/>
        </w:rPr>
        <w:t>stated</w:t>
      </w:r>
      <w:r w:rsidR="005765B8">
        <w:rPr>
          <w:color w:val="231F20"/>
        </w:rPr>
        <w:t xml:space="preserve">  </w:t>
      </w:r>
      <w:r>
        <w:rPr>
          <w:color w:val="231F20"/>
        </w:rPr>
        <w:t>Acts</w:t>
      </w:r>
      <w:r w:rsidR="005765B8">
        <w:rPr>
          <w:color w:val="231F20"/>
        </w:rPr>
        <w:t xml:space="preserve">  </w:t>
      </w:r>
      <w:r>
        <w:rPr>
          <w:color w:val="231F20"/>
        </w:rPr>
        <w:t>and</w:t>
      </w:r>
      <w:r w:rsidR="005765B8">
        <w:rPr>
          <w:color w:val="231F20"/>
        </w:rPr>
        <w:t xml:space="preserve">  </w:t>
      </w:r>
      <w:r>
        <w:rPr>
          <w:color w:val="231F20"/>
        </w:rPr>
        <w:t>Regulations,</w:t>
      </w:r>
      <w:r w:rsidR="005765B8">
        <w:rPr>
          <w:color w:val="231F20"/>
        </w:rPr>
        <w:t xml:space="preserve">  </w:t>
      </w:r>
      <w:r>
        <w:rPr>
          <w:color w:val="231F20"/>
        </w:rPr>
        <w:t>may</w:t>
      </w:r>
      <w:r w:rsidR="005765B8">
        <w:rPr>
          <w:color w:val="231F20"/>
        </w:rPr>
        <w:t xml:space="preserve">  </w:t>
      </w:r>
      <w:r>
        <w:rPr>
          <w:color w:val="231F20"/>
        </w:rPr>
        <w:t>sanction</w:t>
      </w:r>
      <w:r w:rsidR="005765B8">
        <w:rPr>
          <w:color w:val="231F20"/>
        </w:rPr>
        <w:t xml:space="preserve">  </w:t>
      </w:r>
      <w:r>
        <w:rPr>
          <w:color w:val="231F20"/>
        </w:rPr>
        <w:t>or</w:t>
      </w:r>
      <w:r w:rsidR="005765B8">
        <w:rPr>
          <w:color w:val="231F20"/>
        </w:rPr>
        <w:t xml:space="preserve">  </w:t>
      </w:r>
      <w:r>
        <w:rPr>
          <w:color w:val="231F20"/>
        </w:rPr>
        <w:t>debar</w:t>
      </w:r>
      <w:r w:rsidR="005765B8">
        <w:rPr>
          <w:color w:val="231F20"/>
        </w:rPr>
        <w:t xml:space="preserve">  </w:t>
      </w:r>
      <w:r>
        <w:rPr>
          <w:color w:val="231F20"/>
        </w:rPr>
        <w:t>or</w:t>
      </w:r>
      <w:r w:rsidR="005765B8">
        <w:rPr>
          <w:color w:val="231F20"/>
        </w:rPr>
        <w:t xml:space="preserve">  </w:t>
      </w:r>
      <w:r>
        <w:rPr>
          <w:color w:val="231F20"/>
        </w:rPr>
        <w:t>recommend</w:t>
      </w:r>
      <w:r w:rsidR="005765B8">
        <w:rPr>
          <w:color w:val="231F20"/>
        </w:rPr>
        <w:t xml:space="preserve">  </w:t>
      </w:r>
      <w:r>
        <w:rPr>
          <w:color w:val="231F20"/>
        </w:rPr>
        <w:t>to</w:t>
      </w:r>
      <w:r w:rsidR="005765B8">
        <w:rPr>
          <w:color w:val="231F20"/>
        </w:rPr>
        <w:t xml:space="preserve">  </w:t>
      </w:r>
      <w:r>
        <w:rPr>
          <w:color w:val="231F20"/>
        </w:rPr>
        <w:t>appropriate</w:t>
      </w:r>
      <w:r w:rsidR="005765B8">
        <w:rPr>
          <w:color w:val="231F20"/>
          <w:spacing w:val="-6"/>
        </w:rPr>
        <w:t xml:space="preserve">  </w:t>
      </w:r>
      <w:r>
        <w:rPr>
          <w:color w:val="231F20"/>
        </w:rPr>
        <w:t>authority</w:t>
      </w:r>
      <w:r w:rsidR="005765B8">
        <w:rPr>
          <w:color w:val="231F20"/>
          <w:spacing w:val="-6"/>
        </w:rPr>
        <w:t xml:space="preserve">  </w:t>
      </w:r>
      <w:r>
        <w:rPr>
          <w:color w:val="231F20"/>
        </w:rPr>
        <w:t>(</w:t>
      </w:r>
      <w:proofErr w:type="spellStart"/>
      <w:r>
        <w:rPr>
          <w:color w:val="231F20"/>
        </w:rPr>
        <w:t>ies</w:t>
      </w:r>
      <w:proofErr w:type="spellEnd"/>
      <w:r>
        <w:rPr>
          <w:color w:val="231F20"/>
        </w:rPr>
        <w:t>)</w:t>
      </w:r>
      <w:r w:rsidR="005765B8">
        <w:rPr>
          <w:color w:val="231F20"/>
          <w:spacing w:val="-6"/>
        </w:rPr>
        <w:t xml:space="preserve">  </w:t>
      </w:r>
      <w:r>
        <w:rPr>
          <w:color w:val="231F20"/>
        </w:rPr>
        <w:t>for</w:t>
      </w:r>
      <w:r w:rsidR="005765B8">
        <w:rPr>
          <w:color w:val="231F20"/>
          <w:spacing w:val="-6"/>
        </w:rPr>
        <w:t xml:space="preserve">  </w:t>
      </w:r>
      <w:r>
        <w:rPr>
          <w:color w:val="231F20"/>
        </w:rPr>
        <w:t>sanctioning</w:t>
      </w:r>
      <w:r w:rsidR="005765B8">
        <w:rPr>
          <w:color w:val="231F20"/>
          <w:spacing w:val="-6"/>
        </w:rPr>
        <w:t xml:space="preserve">  </w:t>
      </w:r>
      <w:r>
        <w:rPr>
          <w:color w:val="231F20"/>
        </w:rPr>
        <w:t>and</w:t>
      </w:r>
      <w:r w:rsidR="005765B8">
        <w:rPr>
          <w:color w:val="231F20"/>
          <w:spacing w:val="-6"/>
        </w:rPr>
        <w:t xml:space="preserve">  </w:t>
      </w:r>
      <w:r>
        <w:rPr>
          <w:color w:val="231F20"/>
        </w:rPr>
        <w:t>debarment</w:t>
      </w:r>
      <w:r w:rsidR="005765B8">
        <w:rPr>
          <w:color w:val="231F20"/>
          <w:spacing w:val="-6"/>
        </w:rPr>
        <w:t xml:space="preserve">  </w:t>
      </w:r>
      <w:r>
        <w:rPr>
          <w:color w:val="231F20"/>
        </w:rPr>
        <w:t>of</w:t>
      </w:r>
      <w:r w:rsidR="005765B8">
        <w:rPr>
          <w:color w:val="231F20"/>
          <w:spacing w:val="-6"/>
        </w:rPr>
        <w:t xml:space="preserve">  </w:t>
      </w:r>
      <w:r>
        <w:rPr>
          <w:color w:val="231F20"/>
        </w:rPr>
        <w:t>a</w:t>
      </w:r>
      <w:r w:rsidR="005765B8">
        <w:rPr>
          <w:color w:val="231F20"/>
          <w:spacing w:val="-6"/>
        </w:rPr>
        <w:t xml:space="preserve">  </w:t>
      </w:r>
      <w:r>
        <w:rPr>
          <w:color w:val="231F20"/>
        </w:rPr>
        <w:t>ﬁrm</w:t>
      </w:r>
      <w:r w:rsidR="005765B8">
        <w:rPr>
          <w:color w:val="231F20"/>
          <w:spacing w:val="-6"/>
        </w:rPr>
        <w:t xml:space="preserve">  </w:t>
      </w:r>
      <w:r>
        <w:rPr>
          <w:color w:val="231F20"/>
        </w:rPr>
        <w:t>or</w:t>
      </w:r>
      <w:r w:rsidR="005765B8">
        <w:rPr>
          <w:color w:val="231F20"/>
          <w:spacing w:val="-6"/>
        </w:rPr>
        <w:t xml:space="preserve">  </w:t>
      </w:r>
      <w:r>
        <w:rPr>
          <w:color w:val="231F20"/>
        </w:rPr>
        <w:t>individual,</w:t>
      </w:r>
      <w:r w:rsidR="005765B8">
        <w:rPr>
          <w:color w:val="231F20"/>
          <w:spacing w:val="-6"/>
        </w:rPr>
        <w:t xml:space="preserve">  </w:t>
      </w:r>
      <w:r>
        <w:rPr>
          <w:color w:val="231F20"/>
        </w:rPr>
        <w:t>as</w:t>
      </w:r>
      <w:r w:rsidR="005765B8">
        <w:rPr>
          <w:color w:val="231F20"/>
          <w:spacing w:val="-6"/>
        </w:rPr>
        <w:t xml:space="preserve">  </w:t>
      </w:r>
      <w:r>
        <w:rPr>
          <w:color w:val="231F20"/>
        </w:rPr>
        <w:t>applicable</w:t>
      </w:r>
      <w:r w:rsidR="005765B8">
        <w:rPr>
          <w:color w:val="231F20"/>
          <w:spacing w:val="-6"/>
        </w:rPr>
        <w:t xml:space="preserve">  </w:t>
      </w:r>
      <w:r>
        <w:rPr>
          <w:color w:val="231F20"/>
        </w:rPr>
        <w:t>under</w:t>
      </w:r>
      <w:r w:rsidR="005765B8">
        <w:rPr>
          <w:color w:val="231F20"/>
          <w:spacing w:val="-6"/>
        </w:rPr>
        <w:t xml:space="preserve">  </w:t>
      </w:r>
      <w:r>
        <w:rPr>
          <w:color w:val="231F20"/>
        </w:rPr>
        <w:t>the</w:t>
      </w:r>
      <w:r w:rsidR="005765B8">
        <w:rPr>
          <w:color w:val="231F20"/>
        </w:rPr>
        <w:t xml:space="preserve">  </w:t>
      </w:r>
      <w:r>
        <w:rPr>
          <w:color w:val="231F20"/>
        </w:rPr>
        <w:t>Acts</w:t>
      </w:r>
      <w:r w:rsidR="005765B8">
        <w:rPr>
          <w:color w:val="231F20"/>
          <w:spacing w:val="-23"/>
        </w:rPr>
        <w:t xml:space="preserve">  </w:t>
      </w:r>
      <w:r>
        <w:rPr>
          <w:color w:val="231F20"/>
        </w:rPr>
        <w:t>and</w:t>
      </w:r>
      <w:r w:rsidR="005765B8">
        <w:rPr>
          <w:color w:val="231F20"/>
          <w:spacing w:val="-23"/>
        </w:rPr>
        <w:t xml:space="preserve">  </w:t>
      </w:r>
      <w:r>
        <w:rPr>
          <w:color w:val="231F20"/>
        </w:rPr>
        <w:t>Regulations;</w:t>
      </w:r>
    </w:p>
    <w:p w14:paraId="6AAC3AAE" w14:textId="4E92376F" w:rsidR="0021200B" w:rsidRDefault="00022DB4">
      <w:pPr>
        <w:pStyle w:val="ListParagraph"/>
        <w:numPr>
          <w:ilvl w:val="0"/>
          <w:numId w:val="52"/>
        </w:numPr>
        <w:tabs>
          <w:tab w:val="left" w:pos="1970"/>
        </w:tabs>
        <w:spacing w:before="246" w:line="230" w:lineRule="auto"/>
        <w:ind w:left="1968" w:right="852" w:hanging="549"/>
        <w:jc w:val="both"/>
      </w:pPr>
      <w:r>
        <w:rPr>
          <w:color w:val="231F20"/>
        </w:rPr>
        <w:t>Requires</w:t>
      </w:r>
      <w:r w:rsidR="005765B8">
        <w:rPr>
          <w:color w:val="231F20"/>
          <w:spacing w:val="-15"/>
        </w:rPr>
        <w:t xml:space="preserve">  </w:t>
      </w:r>
      <w:r>
        <w:rPr>
          <w:color w:val="231F20"/>
        </w:rPr>
        <w:t>that</w:t>
      </w:r>
      <w:r w:rsidR="005765B8">
        <w:rPr>
          <w:color w:val="231F20"/>
          <w:spacing w:val="-15"/>
        </w:rPr>
        <w:t xml:space="preserve">  </w:t>
      </w:r>
      <w:r>
        <w:rPr>
          <w:color w:val="231F20"/>
        </w:rPr>
        <w:t>a</w:t>
      </w:r>
      <w:r w:rsidR="005765B8">
        <w:rPr>
          <w:color w:val="231F20"/>
          <w:spacing w:val="-15"/>
        </w:rPr>
        <w:t xml:space="preserve">  </w:t>
      </w:r>
      <w:r>
        <w:rPr>
          <w:color w:val="231F20"/>
        </w:rPr>
        <w:t>clause</w:t>
      </w:r>
      <w:r w:rsidR="005765B8">
        <w:rPr>
          <w:color w:val="231F20"/>
          <w:spacing w:val="-15"/>
        </w:rPr>
        <w:t xml:space="preserve">  </w:t>
      </w:r>
      <w:r>
        <w:rPr>
          <w:color w:val="231F20"/>
        </w:rPr>
        <w:t>be</w:t>
      </w:r>
      <w:r w:rsidR="005765B8">
        <w:rPr>
          <w:color w:val="231F20"/>
          <w:spacing w:val="-15"/>
        </w:rPr>
        <w:t xml:space="preserve">  </w:t>
      </w:r>
      <w:r>
        <w:rPr>
          <w:color w:val="231F20"/>
        </w:rPr>
        <w:t>included</w:t>
      </w:r>
      <w:r w:rsidR="005765B8">
        <w:rPr>
          <w:color w:val="231F20"/>
          <w:spacing w:val="-15"/>
        </w:rPr>
        <w:t xml:space="preserve">  </w:t>
      </w:r>
      <w:r>
        <w:rPr>
          <w:color w:val="231F20"/>
        </w:rPr>
        <w:t>in</w:t>
      </w:r>
      <w:r w:rsidR="005765B8">
        <w:rPr>
          <w:color w:val="231F20"/>
          <w:spacing w:val="-19"/>
        </w:rPr>
        <w:t xml:space="preserve">  </w:t>
      </w:r>
      <w:r>
        <w:rPr>
          <w:color w:val="231F20"/>
          <w:spacing w:val="-3"/>
        </w:rPr>
        <w:t>Tender</w:t>
      </w:r>
      <w:r w:rsidR="005765B8">
        <w:rPr>
          <w:color w:val="231F20"/>
          <w:spacing w:val="-15"/>
        </w:rPr>
        <w:t xml:space="preserve">  </w:t>
      </w:r>
      <w:r>
        <w:rPr>
          <w:color w:val="231F20"/>
        </w:rPr>
        <w:t>documents</w:t>
      </w:r>
      <w:r w:rsidR="005765B8">
        <w:rPr>
          <w:color w:val="231F20"/>
          <w:spacing w:val="-15"/>
        </w:rPr>
        <w:t xml:space="preserve">  </w:t>
      </w:r>
      <w:r>
        <w:rPr>
          <w:color w:val="231F20"/>
        </w:rPr>
        <w:t>and</w:t>
      </w:r>
      <w:r w:rsidR="005765B8">
        <w:rPr>
          <w:color w:val="231F20"/>
          <w:spacing w:val="-15"/>
        </w:rPr>
        <w:t xml:space="preserve">  </w:t>
      </w:r>
      <w:r>
        <w:rPr>
          <w:color w:val="231F20"/>
        </w:rPr>
        <w:t>Request</w:t>
      </w:r>
      <w:r w:rsidR="005765B8">
        <w:rPr>
          <w:color w:val="231F20"/>
          <w:spacing w:val="-15"/>
        </w:rPr>
        <w:t xml:space="preserve">  </w:t>
      </w:r>
      <w:r>
        <w:rPr>
          <w:color w:val="231F20"/>
        </w:rPr>
        <w:t>for</w:t>
      </w:r>
      <w:r w:rsidR="005765B8">
        <w:rPr>
          <w:color w:val="231F20"/>
          <w:spacing w:val="-15"/>
        </w:rPr>
        <w:t xml:space="preserve">  </w:t>
      </w:r>
      <w:r>
        <w:rPr>
          <w:color w:val="231F20"/>
        </w:rPr>
        <w:t>Proposal</w:t>
      </w:r>
      <w:r w:rsidR="005765B8">
        <w:rPr>
          <w:color w:val="231F20"/>
          <w:spacing w:val="-15"/>
        </w:rPr>
        <w:t xml:space="preserve">  </w:t>
      </w:r>
      <w:r>
        <w:rPr>
          <w:color w:val="231F20"/>
        </w:rPr>
        <w:t>documents</w:t>
      </w:r>
      <w:r w:rsidR="005765B8">
        <w:rPr>
          <w:color w:val="231F20"/>
          <w:spacing w:val="-15"/>
        </w:rPr>
        <w:t xml:space="preserve">  </w:t>
      </w:r>
      <w:r>
        <w:rPr>
          <w:color w:val="231F20"/>
        </w:rPr>
        <w:t>requiring</w:t>
      </w:r>
      <w:r w:rsidR="005765B8">
        <w:rPr>
          <w:color w:val="231F20"/>
          <w:spacing w:val="-15"/>
        </w:rPr>
        <w:t xml:space="preserve">  </w:t>
      </w:r>
      <w:r>
        <w:rPr>
          <w:color w:val="231F20"/>
        </w:rPr>
        <w:t>(</w:t>
      </w:r>
      <w:proofErr w:type="spellStart"/>
      <w:r>
        <w:rPr>
          <w:color w:val="231F20"/>
        </w:rPr>
        <w:t>i</w:t>
      </w:r>
      <w:proofErr w:type="spellEnd"/>
      <w:r>
        <w:rPr>
          <w:color w:val="231F20"/>
        </w:rPr>
        <w:t>)</w:t>
      </w:r>
      <w:r w:rsidR="005765B8">
        <w:rPr>
          <w:color w:val="231F20"/>
        </w:rPr>
        <w:t xml:space="preserve">  </w:t>
      </w:r>
      <w:r>
        <w:rPr>
          <w:color w:val="231F20"/>
        </w:rPr>
        <w:t>Tenderers</w:t>
      </w:r>
      <w:r w:rsidR="005765B8">
        <w:rPr>
          <w:color w:val="231F20"/>
        </w:rPr>
        <w:t xml:space="preserve">  </w:t>
      </w:r>
      <w:r>
        <w:rPr>
          <w:color w:val="231F20"/>
        </w:rPr>
        <w:t>(applicants/proposers),</w:t>
      </w:r>
      <w:r w:rsidR="005765B8">
        <w:rPr>
          <w:color w:val="231F20"/>
        </w:rPr>
        <w:t xml:space="preserve">  </w:t>
      </w:r>
      <w:r>
        <w:rPr>
          <w:color w:val="231F20"/>
        </w:rPr>
        <w:t>Consultants,</w:t>
      </w:r>
      <w:r w:rsidR="005765B8">
        <w:rPr>
          <w:color w:val="231F20"/>
        </w:rPr>
        <w:t xml:space="preserve">  </w:t>
      </w:r>
      <w:r>
        <w:rPr>
          <w:color w:val="231F20"/>
        </w:rPr>
        <w:t>Contractors,</w:t>
      </w:r>
      <w:r w:rsidR="005765B8">
        <w:rPr>
          <w:color w:val="231F20"/>
        </w:rPr>
        <w:t xml:space="preserve">  </w:t>
      </w:r>
      <w:r>
        <w:rPr>
          <w:color w:val="231F20"/>
        </w:rPr>
        <w:t>and</w:t>
      </w:r>
      <w:r w:rsidR="005765B8">
        <w:rPr>
          <w:color w:val="231F20"/>
        </w:rPr>
        <w:t xml:space="preserve">  </w:t>
      </w:r>
      <w:r>
        <w:rPr>
          <w:color w:val="231F20"/>
        </w:rPr>
        <w:t>Suppliers,</w:t>
      </w:r>
      <w:r w:rsidR="005765B8">
        <w:rPr>
          <w:color w:val="231F20"/>
        </w:rPr>
        <w:t xml:space="preserve">  </w:t>
      </w:r>
      <w:r>
        <w:rPr>
          <w:color w:val="231F20"/>
        </w:rPr>
        <w:t>and</w:t>
      </w:r>
      <w:r w:rsidR="005765B8">
        <w:rPr>
          <w:color w:val="231F20"/>
        </w:rPr>
        <w:t xml:space="preserve">  </w:t>
      </w:r>
      <w:r>
        <w:rPr>
          <w:color w:val="231F20"/>
        </w:rPr>
        <w:t>their</w:t>
      </w:r>
      <w:r w:rsidR="005765B8">
        <w:rPr>
          <w:color w:val="231F20"/>
        </w:rPr>
        <w:t xml:space="preserve">  </w:t>
      </w:r>
      <w:r>
        <w:rPr>
          <w:color w:val="231F20"/>
        </w:rPr>
        <w:t>Sub-contractors,</w:t>
      </w:r>
      <w:r w:rsidR="005765B8">
        <w:rPr>
          <w:color w:val="231F20"/>
        </w:rPr>
        <w:t xml:space="preserve">  </w:t>
      </w:r>
      <w:r>
        <w:rPr>
          <w:color w:val="231F20"/>
        </w:rPr>
        <w:t>Sub-consultants,</w:t>
      </w:r>
      <w:r w:rsidR="005765B8">
        <w:rPr>
          <w:color w:val="231F20"/>
        </w:rPr>
        <w:t xml:space="preserve">  </w:t>
      </w:r>
      <w:r>
        <w:rPr>
          <w:color w:val="231F20"/>
        </w:rPr>
        <w:t>Service</w:t>
      </w:r>
      <w:r w:rsidR="005765B8">
        <w:rPr>
          <w:color w:val="231F20"/>
        </w:rPr>
        <w:t xml:space="preserve">  </w:t>
      </w:r>
      <w:r>
        <w:rPr>
          <w:color w:val="231F20"/>
        </w:rPr>
        <w:t>providers,</w:t>
      </w:r>
      <w:r w:rsidR="005765B8">
        <w:rPr>
          <w:color w:val="231F20"/>
        </w:rPr>
        <w:t xml:space="preserve">  </w:t>
      </w:r>
      <w:r>
        <w:rPr>
          <w:color w:val="231F20"/>
        </w:rPr>
        <w:t>Suppliers,</w:t>
      </w:r>
      <w:r w:rsidR="005765B8">
        <w:rPr>
          <w:color w:val="231F20"/>
        </w:rPr>
        <w:t xml:space="preserve">  </w:t>
      </w:r>
      <w:r>
        <w:rPr>
          <w:color w:val="231F20"/>
        </w:rPr>
        <w:t>Agents</w:t>
      </w:r>
      <w:r w:rsidR="005765B8">
        <w:rPr>
          <w:color w:val="231F20"/>
        </w:rPr>
        <w:t xml:space="preserve">  </w:t>
      </w:r>
      <w:r>
        <w:rPr>
          <w:color w:val="231F20"/>
        </w:rPr>
        <w:t>personnel,</w:t>
      </w:r>
      <w:r w:rsidR="005765B8">
        <w:rPr>
          <w:color w:val="231F20"/>
        </w:rPr>
        <w:t xml:space="preserve">  </w:t>
      </w:r>
      <w:r>
        <w:rPr>
          <w:color w:val="231F20"/>
        </w:rPr>
        <w:t>permit</w:t>
      </w:r>
      <w:r w:rsidR="005765B8">
        <w:rPr>
          <w:color w:val="231F20"/>
        </w:rPr>
        <w:t xml:space="preserve">  </w:t>
      </w:r>
      <w:r>
        <w:rPr>
          <w:color w:val="231F20"/>
        </w:rPr>
        <w:t>the</w:t>
      </w:r>
      <w:r w:rsidR="005765B8">
        <w:rPr>
          <w:color w:val="231F20"/>
        </w:rPr>
        <w:t xml:space="preserve">  </w:t>
      </w:r>
      <w:r>
        <w:rPr>
          <w:color w:val="231F20"/>
        </w:rPr>
        <w:t>PPRA</w:t>
      </w:r>
      <w:r w:rsidR="005765B8">
        <w:rPr>
          <w:color w:val="231F20"/>
        </w:rPr>
        <w:t xml:space="preserve">  </w:t>
      </w:r>
      <w:r>
        <w:rPr>
          <w:color w:val="231F20"/>
        </w:rPr>
        <w:t>or</w:t>
      </w:r>
      <w:r w:rsidR="005765B8">
        <w:rPr>
          <w:color w:val="231F20"/>
        </w:rPr>
        <w:t xml:space="preserve">  </w:t>
      </w:r>
      <w:r>
        <w:rPr>
          <w:color w:val="231F20"/>
        </w:rPr>
        <w:t>any</w:t>
      </w:r>
      <w:r w:rsidR="005765B8">
        <w:rPr>
          <w:color w:val="231F20"/>
        </w:rPr>
        <w:t xml:space="preserve">  </w:t>
      </w:r>
      <w:r>
        <w:rPr>
          <w:color w:val="231F20"/>
        </w:rPr>
        <w:t>other</w:t>
      </w:r>
      <w:r w:rsidR="005765B8">
        <w:rPr>
          <w:color w:val="231F20"/>
        </w:rPr>
        <w:t xml:space="preserve">  </w:t>
      </w:r>
      <w:r>
        <w:rPr>
          <w:color w:val="231F20"/>
        </w:rPr>
        <w:t>appropriate</w:t>
      </w:r>
      <w:r w:rsidR="005765B8">
        <w:rPr>
          <w:color w:val="231F20"/>
        </w:rPr>
        <w:t xml:space="preserve">  </w:t>
      </w:r>
      <w:r>
        <w:rPr>
          <w:color w:val="231F20"/>
        </w:rPr>
        <w:t>authority</w:t>
      </w:r>
      <w:r w:rsidR="005765B8">
        <w:rPr>
          <w:color w:val="231F20"/>
        </w:rPr>
        <w:t xml:space="preserve">  </w:t>
      </w:r>
      <w:r>
        <w:rPr>
          <w:color w:val="231F20"/>
        </w:rPr>
        <w:t>appointed</w:t>
      </w:r>
      <w:r w:rsidR="005765B8">
        <w:rPr>
          <w:color w:val="231F20"/>
        </w:rPr>
        <w:t xml:space="preserve">  </w:t>
      </w:r>
      <w:r>
        <w:rPr>
          <w:color w:val="231F20"/>
        </w:rPr>
        <w:t>by</w:t>
      </w:r>
      <w:r w:rsidR="005765B8">
        <w:rPr>
          <w:color w:val="231F20"/>
        </w:rPr>
        <w:t xml:space="preserve">  </w:t>
      </w:r>
      <w:r>
        <w:rPr>
          <w:color w:val="231F20"/>
        </w:rPr>
        <w:t>Government</w:t>
      </w:r>
      <w:r w:rsidR="005765B8">
        <w:rPr>
          <w:color w:val="231F20"/>
        </w:rPr>
        <w:t xml:space="preserve">  </w:t>
      </w:r>
      <w:r>
        <w:rPr>
          <w:color w:val="231F20"/>
        </w:rPr>
        <w:t>of</w:t>
      </w:r>
      <w:r w:rsidR="005765B8">
        <w:rPr>
          <w:color w:val="231F20"/>
        </w:rPr>
        <w:t xml:space="preserve">  </w:t>
      </w:r>
      <w:r>
        <w:rPr>
          <w:color w:val="231F20"/>
        </w:rPr>
        <w:t>Kenya</w:t>
      </w:r>
      <w:r w:rsidR="005765B8">
        <w:rPr>
          <w:color w:val="231F20"/>
        </w:rPr>
        <w:t xml:space="preserve">  </w:t>
      </w:r>
      <w:r>
        <w:rPr>
          <w:color w:val="231F20"/>
        </w:rPr>
        <w:t>to</w:t>
      </w:r>
      <w:r w:rsidR="005765B8">
        <w:rPr>
          <w:color w:val="231F20"/>
        </w:rPr>
        <w:t xml:space="preserve">  </w:t>
      </w:r>
      <w:r>
        <w:rPr>
          <w:color w:val="231F20"/>
        </w:rPr>
        <w:t>inspect</w:t>
      </w:r>
      <w:r>
        <w:rPr>
          <w:color w:val="231F20"/>
          <w:position w:val="11"/>
          <w:sz w:val="11"/>
        </w:rPr>
        <w:t>2</w:t>
      </w:r>
      <w:r w:rsidR="005765B8">
        <w:rPr>
          <w:color w:val="231F20"/>
          <w:position w:val="11"/>
          <w:sz w:val="11"/>
        </w:rPr>
        <w:t xml:space="preserve">  </w:t>
      </w:r>
      <w:r>
        <w:rPr>
          <w:color w:val="231F20"/>
        </w:rPr>
        <w:t>all</w:t>
      </w:r>
      <w:r w:rsidR="005765B8">
        <w:rPr>
          <w:color w:val="231F20"/>
        </w:rPr>
        <w:t xml:space="preserve">  </w:t>
      </w:r>
      <w:r>
        <w:rPr>
          <w:color w:val="231F20"/>
        </w:rPr>
        <w:t>accounts,</w:t>
      </w:r>
      <w:r w:rsidR="005765B8">
        <w:rPr>
          <w:color w:val="231F20"/>
        </w:rPr>
        <w:t xml:space="preserve">  </w:t>
      </w:r>
      <w:r>
        <w:rPr>
          <w:color w:val="231F20"/>
        </w:rPr>
        <w:t>records</w:t>
      </w:r>
      <w:r w:rsidR="005765B8">
        <w:rPr>
          <w:color w:val="231F20"/>
        </w:rPr>
        <w:t xml:space="preserve">  </w:t>
      </w:r>
      <w:r>
        <w:rPr>
          <w:color w:val="231F20"/>
        </w:rPr>
        <w:t>and</w:t>
      </w:r>
      <w:r w:rsidR="005765B8">
        <w:rPr>
          <w:color w:val="231F20"/>
        </w:rPr>
        <w:t xml:space="preserve">  </w:t>
      </w:r>
      <w:r>
        <w:rPr>
          <w:color w:val="231F20"/>
        </w:rPr>
        <w:t>other</w:t>
      </w:r>
      <w:r w:rsidR="005765B8">
        <w:rPr>
          <w:color w:val="231F20"/>
        </w:rPr>
        <w:t xml:space="preserve">  </w:t>
      </w:r>
      <w:r>
        <w:rPr>
          <w:color w:val="231F20"/>
        </w:rPr>
        <w:t>documents</w:t>
      </w:r>
      <w:r w:rsidR="005765B8">
        <w:rPr>
          <w:color w:val="231F20"/>
        </w:rPr>
        <w:t xml:space="preserve">  </w:t>
      </w:r>
      <w:r>
        <w:rPr>
          <w:color w:val="231F20"/>
        </w:rPr>
        <w:t>relating</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procurement</w:t>
      </w:r>
      <w:r w:rsidR="005765B8">
        <w:rPr>
          <w:color w:val="231F20"/>
        </w:rPr>
        <w:t xml:space="preserve">  </w:t>
      </w:r>
      <w:r>
        <w:rPr>
          <w:color w:val="231F20"/>
        </w:rPr>
        <w:t>process,</w:t>
      </w:r>
      <w:r w:rsidR="005765B8">
        <w:rPr>
          <w:color w:val="231F20"/>
        </w:rPr>
        <w:t xml:space="preserve">  </w:t>
      </w:r>
      <w:r>
        <w:rPr>
          <w:color w:val="231F20"/>
        </w:rPr>
        <w:t>selection</w:t>
      </w:r>
      <w:r w:rsidR="005765B8">
        <w:rPr>
          <w:color w:val="231F20"/>
        </w:rPr>
        <w:t xml:space="preserve">  </w:t>
      </w:r>
      <w:r>
        <w:rPr>
          <w:color w:val="231F20"/>
        </w:rPr>
        <w:t>and/or</w:t>
      </w:r>
      <w:r w:rsidR="005765B8">
        <w:rPr>
          <w:color w:val="231F20"/>
        </w:rPr>
        <w:t xml:space="preserve">  </w:t>
      </w:r>
      <w:r>
        <w:rPr>
          <w:color w:val="231F20"/>
        </w:rPr>
        <w:t>contract</w:t>
      </w:r>
      <w:r w:rsidR="005765B8">
        <w:rPr>
          <w:color w:val="231F20"/>
        </w:rPr>
        <w:t xml:space="preserve">  </w:t>
      </w:r>
      <w:r>
        <w:rPr>
          <w:color w:val="231F20"/>
        </w:rPr>
        <w:t>execution,</w:t>
      </w:r>
      <w:r w:rsidR="005765B8">
        <w:rPr>
          <w:color w:val="231F20"/>
        </w:rPr>
        <w:t xml:space="preserve">  </w:t>
      </w:r>
      <w:r>
        <w:rPr>
          <w:color w:val="231F20"/>
        </w:rPr>
        <w:t>and</w:t>
      </w:r>
      <w:r w:rsidR="005765B8">
        <w:rPr>
          <w:color w:val="231F20"/>
        </w:rPr>
        <w:t xml:space="preserve">  </w:t>
      </w:r>
      <w:r>
        <w:rPr>
          <w:color w:val="231F20"/>
        </w:rPr>
        <w:t>to</w:t>
      </w:r>
      <w:r w:rsidR="005765B8">
        <w:rPr>
          <w:color w:val="231F20"/>
        </w:rPr>
        <w:t xml:space="preserve">  </w:t>
      </w:r>
      <w:r>
        <w:rPr>
          <w:color w:val="231F20"/>
        </w:rPr>
        <w:t>have</w:t>
      </w:r>
      <w:r w:rsidR="005765B8">
        <w:rPr>
          <w:color w:val="231F20"/>
        </w:rPr>
        <w:t xml:space="preserve">  </w:t>
      </w:r>
      <w:r>
        <w:rPr>
          <w:color w:val="231F20"/>
        </w:rPr>
        <w:t>them</w:t>
      </w:r>
      <w:r w:rsidR="005765B8">
        <w:rPr>
          <w:color w:val="231F20"/>
        </w:rPr>
        <w:t xml:space="preserve">  </w:t>
      </w:r>
      <w:r>
        <w:rPr>
          <w:color w:val="231F20"/>
        </w:rPr>
        <w:t>audited</w:t>
      </w:r>
      <w:r w:rsidR="005765B8">
        <w:rPr>
          <w:color w:val="231F20"/>
          <w:spacing w:val="-7"/>
        </w:rPr>
        <w:t xml:space="preserve">  </w:t>
      </w:r>
      <w:r>
        <w:rPr>
          <w:color w:val="231F20"/>
        </w:rPr>
        <w:t>by</w:t>
      </w:r>
      <w:r w:rsidR="005765B8">
        <w:rPr>
          <w:color w:val="231F20"/>
          <w:spacing w:val="-7"/>
        </w:rPr>
        <w:t xml:space="preserve">  </w:t>
      </w:r>
      <w:r>
        <w:rPr>
          <w:color w:val="231F20"/>
        </w:rPr>
        <w:t>auditors</w:t>
      </w:r>
      <w:r w:rsidR="005765B8">
        <w:rPr>
          <w:color w:val="231F20"/>
          <w:spacing w:val="-7"/>
        </w:rPr>
        <w:t xml:space="preserve">  </w:t>
      </w:r>
      <w:r>
        <w:rPr>
          <w:color w:val="231F20"/>
        </w:rPr>
        <w:t>appointed</w:t>
      </w:r>
      <w:r w:rsidR="005765B8">
        <w:rPr>
          <w:color w:val="231F20"/>
          <w:spacing w:val="-7"/>
        </w:rPr>
        <w:t xml:space="preserve">  </w:t>
      </w:r>
      <w:r>
        <w:rPr>
          <w:color w:val="231F20"/>
        </w:rPr>
        <w:t>by</w:t>
      </w:r>
      <w:r w:rsidR="005765B8">
        <w:rPr>
          <w:color w:val="231F20"/>
          <w:spacing w:val="-7"/>
        </w:rPr>
        <w:t xml:space="preserve">  </w:t>
      </w:r>
      <w:r>
        <w:rPr>
          <w:color w:val="231F20"/>
        </w:rPr>
        <w:t>the</w:t>
      </w:r>
      <w:r w:rsidR="005765B8">
        <w:rPr>
          <w:color w:val="231F20"/>
          <w:spacing w:val="-7"/>
        </w:rPr>
        <w:t xml:space="preserve">  </w:t>
      </w:r>
      <w:r>
        <w:rPr>
          <w:color w:val="231F20"/>
        </w:rPr>
        <w:t>PPRA</w:t>
      </w:r>
      <w:r w:rsidR="005765B8">
        <w:rPr>
          <w:color w:val="231F20"/>
          <w:spacing w:val="-19"/>
        </w:rPr>
        <w:t xml:space="preserve">  </w:t>
      </w:r>
      <w:r>
        <w:rPr>
          <w:color w:val="231F20"/>
        </w:rPr>
        <w:t>or</w:t>
      </w:r>
      <w:r w:rsidR="005765B8">
        <w:rPr>
          <w:color w:val="231F20"/>
          <w:spacing w:val="-7"/>
        </w:rPr>
        <w:t xml:space="preserve">  </w:t>
      </w:r>
      <w:r>
        <w:rPr>
          <w:color w:val="231F20"/>
        </w:rPr>
        <w:t>any</w:t>
      </w:r>
      <w:r w:rsidR="005765B8">
        <w:rPr>
          <w:color w:val="231F20"/>
          <w:spacing w:val="-7"/>
        </w:rPr>
        <w:t xml:space="preserve">  </w:t>
      </w:r>
      <w:r>
        <w:rPr>
          <w:color w:val="231F20"/>
        </w:rPr>
        <w:t>other</w:t>
      </w:r>
      <w:r w:rsidR="005765B8">
        <w:rPr>
          <w:color w:val="231F20"/>
          <w:spacing w:val="-7"/>
        </w:rPr>
        <w:t xml:space="preserve">  </w:t>
      </w:r>
      <w:r>
        <w:rPr>
          <w:color w:val="231F20"/>
        </w:rPr>
        <w:t>appropriate</w:t>
      </w:r>
      <w:r w:rsidR="005765B8">
        <w:rPr>
          <w:color w:val="231F20"/>
          <w:spacing w:val="-7"/>
        </w:rPr>
        <w:t xml:space="preserve">  </w:t>
      </w:r>
      <w:r>
        <w:rPr>
          <w:color w:val="231F20"/>
        </w:rPr>
        <w:t>authority</w:t>
      </w:r>
      <w:r w:rsidR="005765B8">
        <w:rPr>
          <w:color w:val="231F20"/>
          <w:spacing w:val="-7"/>
        </w:rPr>
        <w:t xml:space="preserve">  </w:t>
      </w:r>
      <w:r>
        <w:rPr>
          <w:color w:val="231F20"/>
        </w:rPr>
        <w:t>appointed</w:t>
      </w:r>
      <w:r w:rsidR="005765B8">
        <w:rPr>
          <w:color w:val="231F20"/>
          <w:spacing w:val="-7"/>
        </w:rPr>
        <w:t xml:space="preserve">  </w:t>
      </w:r>
      <w:r>
        <w:rPr>
          <w:color w:val="231F20"/>
        </w:rPr>
        <w:t>by</w:t>
      </w:r>
      <w:r w:rsidR="005765B8">
        <w:rPr>
          <w:color w:val="231F20"/>
          <w:spacing w:val="-7"/>
        </w:rPr>
        <w:t xml:space="preserve">  </w:t>
      </w:r>
      <w:r>
        <w:rPr>
          <w:color w:val="231F20"/>
        </w:rPr>
        <w:t>Government</w:t>
      </w:r>
      <w:r w:rsidR="005765B8">
        <w:rPr>
          <w:color w:val="231F20"/>
        </w:rPr>
        <w:t xml:space="preserve">  </w:t>
      </w:r>
      <w:r>
        <w:rPr>
          <w:color w:val="231F20"/>
        </w:rPr>
        <w:t>of</w:t>
      </w:r>
      <w:r w:rsidR="005765B8">
        <w:rPr>
          <w:color w:val="231F20"/>
          <w:spacing w:val="-23"/>
        </w:rPr>
        <w:t xml:space="preserve">  </w:t>
      </w:r>
      <w:r>
        <w:rPr>
          <w:color w:val="231F20"/>
        </w:rPr>
        <w:t>Kenya;</w:t>
      </w:r>
      <w:r w:rsidR="005765B8">
        <w:rPr>
          <w:color w:val="231F20"/>
          <w:spacing w:val="-23"/>
        </w:rPr>
        <w:t xml:space="preserve">  </w:t>
      </w:r>
      <w:r>
        <w:rPr>
          <w:color w:val="231F20"/>
        </w:rPr>
        <w:t>and</w:t>
      </w:r>
    </w:p>
    <w:p w14:paraId="3B6B0597" w14:textId="527A76FA" w:rsidR="0021200B" w:rsidRPr="00874C37" w:rsidRDefault="00022DB4" w:rsidP="00874C37">
      <w:pPr>
        <w:pStyle w:val="ListParagraph"/>
        <w:numPr>
          <w:ilvl w:val="0"/>
          <w:numId w:val="52"/>
        </w:numPr>
        <w:tabs>
          <w:tab w:val="left" w:pos="1969"/>
        </w:tabs>
        <w:spacing w:before="242" w:line="230" w:lineRule="auto"/>
        <w:ind w:left="1968" w:right="852" w:hanging="550"/>
        <w:jc w:val="both"/>
        <w:sectPr w:rsidR="0021200B" w:rsidRPr="00874C37">
          <w:pgSz w:w="11910" w:h="16840"/>
          <w:pgMar w:top="640" w:right="0" w:bottom="640" w:left="0" w:header="0" w:footer="441" w:gutter="0"/>
          <w:cols w:space="720"/>
        </w:sectPr>
      </w:pPr>
      <w:r>
        <w:rPr>
          <w:color w:val="231F20"/>
        </w:rPr>
        <w:t>Pursuant</w:t>
      </w:r>
      <w:r w:rsidR="005765B8">
        <w:rPr>
          <w:color w:val="231F20"/>
        </w:rPr>
        <w:t xml:space="preserve">  </w:t>
      </w:r>
      <w:r>
        <w:rPr>
          <w:color w:val="231F20"/>
        </w:rPr>
        <w:t>to</w:t>
      </w:r>
      <w:r w:rsidR="005765B8">
        <w:rPr>
          <w:color w:val="231F20"/>
        </w:rPr>
        <w:t xml:space="preserve">  </w:t>
      </w:r>
      <w:r>
        <w:rPr>
          <w:color w:val="231F20"/>
        </w:rPr>
        <w:t>Section</w:t>
      </w:r>
      <w:r w:rsidR="005765B8">
        <w:rPr>
          <w:color w:val="231F20"/>
        </w:rPr>
        <w:t xml:space="preserve">  </w:t>
      </w:r>
      <w:r>
        <w:rPr>
          <w:color w:val="231F20"/>
        </w:rPr>
        <w:t>62</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above</w:t>
      </w:r>
      <w:r w:rsidR="005765B8">
        <w:rPr>
          <w:color w:val="231F20"/>
        </w:rPr>
        <w:t xml:space="preserve">  </w:t>
      </w:r>
      <w:r>
        <w:rPr>
          <w:color w:val="231F20"/>
        </w:rPr>
        <w:t>Act,</w:t>
      </w:r>
      <w:r w:rsidR="005765B8">
        <w:rPr>
          <w:color w:val="231F20"/>
        </w:rPr>
        <w:t xml:space="preserve">  </w:t>
      </w:r>
      <w:r>
        <w:rPr>
          <w:color w:val="231F20"/>
        </w:rPr>
        <w:t>requires</w:t>
      </w:r>
      <w:r w:rsidR="005765B8">
        <w:rPr>
          <w:color w:val="231F20"/>
        </w:rPr>
        <w:t xml:space="preserve">  </w:t>
      </w:r>
      <w:r>
        <w:rPr>
          <w:color w:val="231F20"/>
        </w:rPr>
        <w:t>Applicants/Tenderers</w:t>
      </w:r>
      <w:r w:rsidR="005765B8">
        <w:rPr>
          <w:color w:val="231F20"/>
        </w:rPr>
        <w:t xml:space="preserve">  </w:t>
      </w:r>
      <w:r>
        <w:rPr>
          <w:color w:val="231F20"/>
        </w:rPr>
        <w:t>to</w:t>
      </w:r>
      <w:r w:rsidR="005765B8">
        <w:rPr>
          <w:color w:val="231F20"/>
        </w:rPr>
        <w:t xml:space="preserve">  </w:t>
      </w:r>
      <w:r>
        <w:rPr>
          <w:color w:val="231F20"/>
        </w:rPr>
        <w:t>submit</w:t>
      </w:r>
      <w:r w:rsidR="005765B8">
        <w:rPr>
          <w:color w:val="231F20"/>
        </w:rPr>
        <w:t xml:space="preserve">  </w:t>
      </w:r>
      <w:r>
        <w:rPr>
          <w:color w:val="231F20"/>
        </w:rPr>
        <w:t>along</w:t>
      </w:r>
      <w:r w:rsidR="005765B8">
        <w:rPr>
          <w:color w:val="231F20"/>
        </w:rPr>
        <w:t xml:space="preserve">  </w:t>
      </w:r>
      <w:r>
        <w:rPr>
          <w:color w:val="231F20"/>
        </w:rPr>
        <w:t>with</w:t>
      </w:r>
      <w:r w:rsidR="005765B8">
        <w:rPr>
          <w:color w:val="231F20"/>
        </w:rPr>
        <w:t xml:space="preserve">  </w:t>
      </w:r>
      <w:r>
        <w:rPr>
          <w:color w:val="231F20"/>
        </w:rPr>
        <w:t>their</w:t>
      </w:r>
      <w:r w:rsidR="005765B8">
        <w:rPr>
          <w:color w:val="231F20"/>
        </w:rPr>
        <w:t xml:space="preserve">  </w:t>
      </w:r>
      <w:r>
        <w:rPr>
          <w:color w:val="231F20"/>
        </w:rPr>
        <w:t>Applications/Tenders/Proposals</w:t>
      </w:r>
      <w:r w:rsidR="005765B8">
        <w:rPr>
          <w:color w:val="231F20"/>
        </w:rPr>
        <w:t xml:space="preserve">  </w:t>
      </w:r>
      <w:r>
        <w:rPr>
          <w:color w:val="231F20"/>
        </w:rPr>
        <w:t>a</w:t>
      </w:r>
      <w:r w:rsidR="005765B8">
        <w:rPr>
          <w:color w:val="231F20"/>
        </w:rPr>
        <w:t xml:space="preserve">  </w:t>
      </w:r>
      <w:r>
        <w:rPr>
          <w:color w:val="231F20"/>
        </w:rPr>
        <w:t>“Self-Declaration</w:t>
      </w:r>
      <w:r w:rsidR="005765B8">
        <w:rPr>
          <w:color w:val="231F20"/>
        </w:rPr>
        <w:t xml:space="preserve">  </w:t>
      </w:r>
      <w:r>
        <w:rPr>
          <w:color w:val="231F20"/>
        </w:rPr>
        <w:t>Form”</w:t>
      </w:r>
      <w:r w:rsidR="005765B8">
        <w:rPr>
          <w:color w:val="231F20"/>
        </w:rPr>
        <w:t xml:space="preserve">  </w:t>
      </w:r>
      <w:r>
        <w:rPr>
          <w:color w:val="231F20"/>
        </w:rPr>
        <w:t>as</w:t>
      </w:r>
      <w:r w:rsidR="005765B8">
        <w:rPr>
          <w:color w:val="231F20"/>
        </w:rPr>
        <w:t xml:space="preserve">  </w:t>
      </w:r>
      <w:r>
        <w:rPr>
          <w:color w:val="231F20"/>
        </w:rPr>
        <w:t>included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procurement</w:t>
      </w:r>
      <w:r w:rsidR="005765B8">
        <w:rPr>
          <w:color w:val="231F20"/>
        </w:rPr>
        <w:t xml:space="preserve">  </w:t>
      </w:r>
      <w:r>
        <w:rPr>
          <w:color w:val="231F20"/>
        </w:rPr>
        <w:t>document</w:t>
      </w:r>
      <w:r w:rsidR="005765B8">
        <w:rPr>
          <w:color w:val="231F20"/>
        </w:rPr>
        <w:t xml:space="preserve">  </w:t>
      </w:r>
      <w:r>
        <w:rPr>
          <w:color w:val="231F20"/>
        </w:rPr>
        <w:t>declaring</w:t>
      </w:r>
      <w:r w:rsidR="005765B8">
        <w:rPr>
          <w:color w:val="231F20"/>
        </w:rPr>
        <w:t xml:space="preserve">  </w:t>
      </w:r>
      <w:r>
        <w:rPr>
          <w:color w:val="231F20"/>
        </w:rPr>
        <w:t>that</w:t>
      </w:r>
      <w:r w:rsidR="005765B8">
        <w:rPr>
          <w:color w:val="231F20"/>
        </w:rPr>
        <w:t xml:space="preserve">  </w:t>
      </w:r>
      <w:r>
        <w:rPr>
          <w:color w:val="231F20"/>
        </w:rPr>
        <w:t>they</w:t>
      </w:r>
      <w:r w:rsidR="005765B8">
        <w:rPr>
          <w:color w:val="231F20"/>
        </w:rPr>
        <w:t xml:space="preserve">  </w:t>
      </w:r>
      <w:r>
        <w:rPr>
          <w:color w:val="231F20"/>
        </w:rPr>
        <w:t>and</w:t>
      </w:r>
      <w:r w:rsidR="005765B8">
        <w:rPr>
          <w:color w:val="231F20"/>
        </w:rPr>
        <w:t xml:space="preserve">  </w:t>
      </w:r>
      <w:r>
        <w:rPr>
          <w:color w:val="231F20"/>
        </w:rPr>
        <w:t>all</w:t>
      </w:r>
      <w:r w:rsidR="005765B8">
        <w:rPr>
          <w:color w:val="231F20"/>
        </w:rPr>
        <w:t xml:space="preserve">  </w:t>
      </w:r>
      <w:r>
        <w:rPr>
          <w:color w:val="231F20"/>
        </w:rPr>
        <w:t>parties</w:t>
      </w:r>
      <w:r w:rsidR="005765B8">
        <w:rPr>
          <w:color w:val="231F20"/>
        </w:rPr>
        <w:t xml:space="preserve">  </w:t>
      </w:r>
      <w:r>
        <w:rPr>
          <w:color w:val="231F20"/>
        </w:rPr>
        <w:t>involved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procurement</w:t>
      </w:r>
      <w:r w:rsidR="005765B8">
        <w:rPr>
          <w:color w:val="231F20"/>
        </w:rPr>
        <w:t xml:space="preserve">  </w:t>
      </w:r>
      <w:r>
        <w:rPr>
          <w:color w:val="231F20"/>
        </w:rPr>
        <w:t>process</w:t>
      </w:r>
      <w:r w:rsidR="005765B8">
        <w:rPr>
          <w:color w:val="231F20"/>
        </w:rPr>
        <w:t xml:space="preserve">  </w:t>
      </w:r>
      <w:r>
        <w:rPr>
          <w:color w:val="231F20"/>
        </w:rPr>
        <w:t>and</w:t>
      </w:r>
      <w:r w:rsidR="005765B8">
        <w:rPr>
          <w:color w:val="231F20"/>
        </w:rPr>
        <w:t xml:space="preserve">  </w:t>
      </w:r>
      <w:r>
        <w:rPr>
          <w:color w:val="231F20"/>
        </w:rPr>
        <w:t>contract</w:t>
      </w:r>
      <w:r w:rsidR="005765B8">
        <w:rPr>
          <w:color w:val="231F20"/>
        </w:rPr>
        <w:t xml:space="preserve">  </w:t>
      </w:r>
      <w:r>
        <w:rPr>
          <w:color w:val="231F20"/>
        </w:rPr>
        <w:t>execution</w:t>
      </w:r>
      <w:r w:rsidR="005765B8">
        <w:rPr>
          <w:color w:val="231F20"/>
        </w:rPr>
        <w:t xml:space="preserve">  </w:t>
      </w:r>
      <w:r>
        <w:rPr>
          <w:color w:val="231F20"/>
        </w:rPr>
        <w:t>have</w:t>
      </w:r>
      <w:r w:rsidR="005765B8">
        <w:rPr>
          <w:color w:val="231F20"/>
        </w:rPr>
        <w:t xml:space="preserve">  </w:t>
      </w:r>
      <w:r>
        <w:rPr>
          <w:color w:val="231F20"/>
        </w:rPr>
        <w:t>not</w:t>
      </w:r>
      <w:r w:rsidR="005765B8">
        <w:rPr>
          <w:color w:val="231F20"/>
        </w:rPr>
        <w:t xml:space="preserve">  </w:t>
      </w:r>
      <w:r>
        <w:rPr>
          <w:color w:val="231F20"/>
        </w:rPr>
        <w:t>engaged/will</w:t>
      </w:r>
      <w:r w:rsidR="005765B8">
        <w:rPr>
          <w:color w:val="231F20"/>
          <w:spacing w:val="-23"/>
        </w:rPr>
        <w:t xml:space="preserve">  </w:t>
      </w:r>
      <w:r>
        <w:rPr>
          <w:color w:val="231F20"/>
        </w:rPr>
        <w:t>not</w:t>
      </w:r>
      <w:r w:rsidR="005765B8">
        <w:rPr>
          <w:color w:val="231F20"/>
          <w:spacing w:val="-23"/>
        </w:rPr>
        <w:t xml:space="preserve">  </w:t>
      </w:r>
      <w:r>
        <w:rPr>
          <w:color w:val="231F20"/>
        </w:rPr>
        <w:t>engage</w:t>
      </w:r>
      <w:r w:rsidR="005765B8">
        <w:rPr>
          <w:color w:val="231F20"/>
          <w:spacing w:val="-23"/>
        </w:rPr>
        <w:t xml:space="preserve">  </w:t>
      </w:r>
      <w:r>
        <w:rPr>
          <w:color w:val="231F20"/>
        </w:rPr>
        <w:t>in</w:t>
      </w:r>
      <w:r w:rsidR="005765B8">
        <w:rPr>
          <w:color w:val="231F20"/>
          <w:spacing w:val="-23"/>
        </w:rPr>
        <w:t xml:space="preserve">  </w:t>
      </w:r>
      <w:r>
        <w:rPr>
          <w:color w:val="231F20"/>
        </w:rPr>
        <w:t>any</w:t>
      </w:r>
      <w:r w:rsidR="005765B8">
        <w:rPr>
          <w:color w:val="231F20"/>
          <w:spacing w:val="-23"/>
        </w:rPr>
        <w:t xml:space="preserve">  </w:t>
      </w:r>
      <w:r>
        <w:rPr>
          <w:color w:val="231F20"/>
        </w:rPr>
        <w:t>corrupt</w:t>
      </w:r>
      <w:r w:rsidR="005765B8">
        <w:rPr>
          <w:color w:val="231F20"/>
          <w:spacing w:val="-23"/>
        </w:rPr>
        <w:t xml:space="preserve">  </w:t>
      </w:r>
      <w:r>
        <w:rPr>
          <w:color w:val="231F20"/>
        </w:rPr>
        <w:t>or</w:t>
      </w:r>
      <w:r w:rsidR="005765B8">
        <w:rPr>
          <w:color w:val="231F20"/>
          <w:spacing w:val="-23"/>
        </w:rPr>
        <w:t xml:space="preserve">  </w:t>
      </w:r>
      <w:r>
        <w:rPr>
          <w:color w:val="231F20"/>
        </w:rPr>
        <w:t>fraudulent</w:t>
      </w:r>
      <w:r w:rsidR="005765B8">
        <w:rPr>
          <w:color w:val="231F20"/>
          <w:spacing w:val="-23"/>
        </w:rPr>
        <w:t xml:space="preserve">  </w:t>
      </w:r>
      <w:r>
        <w:rPr>
          <w:color w:val="231F20"/>
        </w:rPr>
        <w:t>practices.</w:t>
      </w:r>
    </w:p>
    <w:p w14:paraId="13C23B37" w14:textId="4635E35D" w:rsidR="0021200B" w:rsidRDefault="00022DB4">
      <w:pPr>
        <w:pStyle w:val="Heading3"/>
        <w:spacing w:before="185"/>
        <w:ind w:left="850"/>
      </w:pPr>
      <w:r>
        <w:rPr>
          <w:color w:val="231F20"/>
        </w:rPr>
        <w:lastRenderedPageBreak/>
        <w:t>TENDERER</w:t>
      </w:r>
      <w:r w:rsidR="005765B8">
        <w:rPr>
          <w:color w:val="231F20"/>
        </w:rPr>
        <w:t xml:space="preserve">  </w:t>
      </w:r>
      <w:r>
        <w:rPr>
          <w:color w:val="231F20"/>
        </w:rPr>
        <w:t>INFORMATION</w:t>
      </w:r>
      <w:r w:rsidR="005765B8">
        <w:rPr>
          <w:color w:val="231F20"/>
        </w:rPr>
        <w:t xml:space="preserve">  </w:t>
      </w:r>
      <w:r>
        <w:rPr>
          <w:color w:val="231F20"/>
        </w:rPr>
        <w:t>FORM</w:t>
      </w:r>
    </w:p>
    <w:p w14:paraId="7A8F65AF" w14:textId="370B6AEC" w:rsidR="0021200B" w:rsidRDefault="00022DB4">
      <w:pPr>
        <w:spacing w:before="238"/>
        <w:ind w:left="850"/>
      </w:pPr>
      <w:r>
        <w:rPr>
          <w:color w:val="231F20"/>
        </w:rPr>
        <w:t>Date:.................................</w:t>
      </w:r>
      <w:r w:rsidR="005765B8">
        <w:rPr>
          <w:color w:val="231F20"/>
        </w:rPr>
        <w:t xml:space="preserve">  </w:t>
      </w:r>
    </w:p>
    <w:p w14:paraId="6A3CD977" w14:textId="4C11B2E8" w:rsidR="0021200B" w:rsidRDefault="00022DB4">
      <w:pPr>
        <w:spacing w:before="234"/>
        <w:ind w:left="850"/>
        <w:rPr>
          <w:i/>
        </w:rPr>
      </w:pPr>
      <w:r>
        <w:rPr>
          <w:b/>
          <w:color w:val="231F20"/>
        </w:rPr>
        <w:t>Tender</w:t>
      </w:r>
      <w:r w:rsidR="005765B8">
        <w:rPr>
          <w:b/>
          <w:color w:val="231F20"/>
        </w:rPr>
        <w:t xml:space="preserve">  </w:t>
      </w:r>
      <w:r>
        <w:rPr>
          <w:b/>
          <w:color w:val="231F20"/>
        </w:rPr>
        <w:t>Name</w:t>
      </w:r>
      <w:r w:rsidR="005765B8">
        <w:rPr>
          <w:b/>
          <w:color w:val="231F20"/>
        </w:rPr>
        <w:t xml:space="preserve">  </w:t>
      </w:r>
      <w:r>
        <w:rPr>
          <w:b/>
          <w:color w:val="231F20"/>
        </w:rPr>
        <w:t>and</w:t>
      </w:r>
      <w:r w:rsidR="005765B8">
        <w:rPr>
          <w:b/>
          <w:color w:val="231F20"/>
        </w:rPr>
        <w:t xml:space="preserve">  </w:t>
      </w:r>
      <w:r>
        <w:rPr>
          <w:b/>
          <w:color w:val="231F20"/>
        </w:rPr>
        <w:t>Identiﬁcation</w:t>
      </w:r>
      <w:r>
        <w:rPr>
          <w:color w:val="231F20"/>
        </w:rPr>
        <w:t>:.................................</w:t>
      </w:r>
    </w:p>
    <w:p w14:paraId="3B6FA3D7" w14:textId="1769736D" w:rsidR="0021200B" w:rsidRDefault="00022DB4">
      <w:pPr>
        <w:tabs>
          <w:tab w:val="left" w:pos="2224"/>
          <w:tab w:val="left" w:pos="3243"/>
        </w:tabs>
        <w:spacing w:before="234" w:line="463" w:lineRule="auto"/>
        <w:ind w:left="850" w:right="2647"/>
      </w:pPr>
      <w:r>
        <w:rPr>
          <w:color w:val="231F20"/>
        </w:rPr>
        <w:t>Alternative</w:t>
      </w:r>
      <w:r w:rsidR="005765B8">
        <w:rPr>
          <w:color w:val="231F20"/>
          <w:spacing w:val="-23"/>
        </w:rPr>
        <w:t xml:space="preserve">  </w:t>
      </w:r>
      <w:r>
        <w:rPr>
          <w:color w:val="231F20"/>
        </w:rPr>
        <w:t>No.:.................................</w:t>
      </w:r>
      <w:r w:rsidR="005765B8">
        <w:rPr>
          <w:color w:val="231F20"/>
          <w:spacing w:val="-23"/>
        </w:rPr>
        <w:t xml:space="preserve">  </w:t>
      </w:r>
      <w:r w:rsidR="005765B8">
        <w:rPr>
          <w:i/>
          <w:color w:val="231F20"/>
        </w:rPr>
        <w:t xml:space="preserve"> </w:t>
      </w:r>
      <w:r>
        <w:rPr>
          <w:color w:val="231F20"/>
        </w:rPr>
        <w:t>Page</w:t>
      </w:r>
      <w:r w:rsidR="005765B8">
        <w:rPr>
          <w:color w:val="231F20"/>
          <w:u w:val="single" w:color="221E1F"/>
        </w:rPr>
        <w:t xml:space="preserve">  </w:t>
      </w:r>
      <w:r>
        <w:rPr>
          <w:color w:val="231F20"/>
          <w:u w:val="single" w:color="221E1F"/>
        </w:rPr>
        <w:tab/>
      </w:r>
      <w:r>
        <w:rPr>
          <w:color w:val="231F20"/>
        </w:rPr>
        <w:t>of_</w:t>
      </w:r>
      <w:r w:rsidR="005765B8">
        <w:rPr>
          <w:color w:val="231F20"/>
          <w:u w:val="single" w:color="221E1F"/>
        </w:rPr>
        <w:t xml:space="preserve">  </w:t>
      </w:r>
      <w:r>
        <w:rPr>
          <w:color w:val="231F20"/>
          <w:u w:val="single" w:color="221E1F"/>
        </w:rPr>
        <w:tab/>
      </w:r>
      <w:r>
        <w:rPr>
          <w:color w:val="231F20"/>
        </w:rPr>
        <w:t>pages</w:t>
      </w:r>
    </w:p>
    <w:p w14:paraId="44ED4160" w14:textId="77777777" w:rsidR="0021200B" w:rsidRDefault="0021200B">
      <w:pPr>
        <w:pStyle w:val="BodyText"/>
        <w:spacing w:before="3"/>
        <w:rPr>
          <w:sz w:val="7"/>
        </w:rPr>
      </w:pPr>
    </w:p>
    <w:tbl>
      <w:tblPr>
        <w:tblW w:w="0" w:type="auto"/>
        <w:tblInd w:w="85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194"/>
      </w:tblGrid>
      <w:tr w:rsidR="0021200B" w14:paraId="3A2713D9" w14:textId="77777777">
        <w:trPr>
          <w:trHeight w:val="414"/>
        </w:trPr>
        <w:tc>
          <w:tcPr>
            <w:tcW w:w="10194" w:type="dxa"/>
          </w:tcPr>
          <w:p w14:paraId="5CF1EAA5" w14:textId="77777777" w:rsidR="0021200B" w:rsidRDefault="0021200B">
            <w:pPr>
              <w:pStyle w:val="TableParagraph"/>
              <w:spacing w:before="10"/>
              <w:rPr>
                <w:sz w:val="6"/>
              </w:rPr>
            </w:pPr>
          </w:p>
          <w:p w14:paraId="47C3B5ED" w14:textId="4B1935A4" w:rsidR="0021200B" w:rsidRDefault="00B902BA">
            <w:pPr>
              <w:pStyle w:val="TableParagraph"/>
              <w:spacing w:line="200" w:lineRule="exact"/>
              <w:ind w:left="134"/>
              <w:rPr>
                <w:sz w:val="20"/>
              </w:rPr>
            </w:pPr>
            <w:r>
              <w:rPr>
                <w:noProof/>
                <w:position w:val="-3"/>
                <w:sz w:val="20"/>
              </w:rPr>
              <mc:AlternateContent>
                <mc:Choice Requires="wpg">
                  <w:drawing>
                    <wp:inline distT="0" distB="0" distL="0" distR="0" wp14:anchorId="3DB5E125" wp14:editId="0FF15728">
                      <wp:extent cx="2743200" cy="127635"/>
                      <wp:effectExtent l="0" t="0" r="0" b="1270"/>
                      <wp:docPr id="884"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635"/>
                                <a:chOff x="0" y="0"/>
                                <a:chExt cx="4320" cy="201"/>
                              </a:xfrm>
                            </wpg:grpSpPr>
                            <pic:pic xmlns:pic="http://schemas.openxmlformats.org/drawingml/2006/picture">
                              <pic:nvPicPr>
                                <pic:cNvPr id="885" name="Picture 4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0" cy="201"/>
                                </a:xfrm>
                                <a:prstGeom prst="rect">
                                  <a:avLst/>
                                </a:prstGeom>
                                <a:noFill/>
                                <a:extLst>
                                  <a:ext uri="{909E8E84-426E-40DD-AFC4-6F175D3DCCD1}">
                                    <a14:hiddenFill xmlns:a14="http://schemas.microsoft.com/office/drawing/2010/main">
                                      <a:solidFill>
                                        <a:srgbClr val="FFFFFF"/>
                                      </a:solidFill>
                                    </a14:hiddenFill>
                                  </a:ext>
                                </a:extLst>
                              </pic:spPr>
                            </pic:pic>
                            <wps:wsp>
                              <wps:cNvPr id="886" name="Freeform 428"/>
                              <wps:cNvSpPr>
                                <a:spLocks/>
                              </wps:cNvSpPr>
                              <wps:spPr bwMode="auto">
                                <a:xfrm>
                                  <a:off x="103" y="109"/>
                                  <a:ext cx="24" cy="24"/>
                                </a:xfrm>
                                <a:custGeom>
                                  <a:avLst/>
                                  <a:gdLst>
                                    <a:gd name="T0" fmla="+- 0 119 103"/>
                                    <a:gd name="T1" fmla="*/ T0 w 24"/>
                                    <a:gd name="T2" fmla="+- 0 109 109"/>
                                    <a:gd name="T3" fmla="*/ 109 h 24"/>
                                    <a:gd name="T4" fmla="+- 0 112 103"/>
                                    <a:gd name="T5" fmla="*/ T4 w 24"/>
                                    <a:gd name="T6" fmla="+- 0 109 109"/>
                                    <a:gd name="T7" fmla="*/ 109 h 24"/>
                                    <a:gd name="T8" fmla="+- 0 109 103"/>
                                    <a:gd name="T9" fmla="*/ T8 w 24"/>
                                    <a:gd name="T10" fmla="+- 0 110 109"/>
                                    <a:gd name="T11" fmla="*/ 110 h 24"/>
                                    <a:gd name="T12" fmla="+- 0 105 103"/>
                                    <a:gd name="T13" fmla="*/ T12 w 24"/>
                                    <a:gd name="T14" fmla="+- 0 115 109"/>
                                    <a:gd name="T15" fmla="*/ 115 h 24"/>
                                    <a:gd name="T16" fmla="+- 0 103 103"/>
                                    <a:gd name="T17" fmla="*/ T16 w 24"/>
                                    <a:gd name="T18" fmla="+- 0 118 109"/>
                                    <a:gd name="T19" fmla="*/ 118 h 24"/>
                                    <a:gd name="T20" fmla="+- 0 103 103"/>
                                    <a:gd name="T21" fmla="*/ T20 w 24"/>
                                    <a:gd name="T22" fmla="+- 0 124 109"/>
                                    <a:gd name="T23" fmla="*/ 124 h 24"/>
                                    <a:gd name="T24" fmla="+- 0 105 103"/>
                                    <a:gd name="T25" fmla="*/ T24 w 24"/>
                                    <a:gd name="T26" fmla="+- 0 127 109"/>
                                    <a:gd name="T27" fmla="*/ 127 h 24"/>
                                    <a:gd name="T28" fmla="+- 0 109 103"/>
                                    <a:gd name="T29" fmla="*/ T28 w 24"/>
                                    <a:gd name="T30" fmla="+- 0 132 109"/>
                                    <a:gd name="T31" fmla="*/ 132 h 24"/>
                                    <a:gd name="T32" fmla="+- 0 112 103"/>
                                    <a:gd name="T33" fmla="*/ T32 w 24"/>
                                    <a:gd name="T34" fmla="+- 0 133 109"/>
                                    <a:gd name="T35" fmla="*/ 133 h 24"/>
                                    <a:gd name="T36" fmla="+- 0 119 103"/>
                                    <a:gd name="T37" fmla="*/ T36 w 24"/>
                                    <a:gd name="T38" fmla="+- 0 133 109"/>
                                    <a:gd name="T39" fmla="*/ 133 h 24"/>
                                    <a:gd name="T40" fmla="+- 0 122 103"/>
                                    <a:gd name="T41" fmla="*/ T40 w 24"/>
                                    <a:gd name="T42" fmla="+- 0 132 109"/>
                                    <a:gd name="T43" fmla="*/ 132 h 24"/>
                                    <a:gd name="T44" fmla="+- 0 126 103"/>
                                    <a:gd name="T45" fmla="*/ T44 w 24"/>
                                    <a:gd name="T46" fmla="+- 0 127 109"/>
                                    <a:gd name="T47" fmla="*/ 127 h 24"/>
                                    <a:gd name="T48" fmla="+- 0 127 103"/>
                                    <a:gd name="T49" fmla="*/ T48 w 24"/>
                                    <a:gd name="T50" fmla="+- 0 124 109"/>
                                    <a:gd name="T51" fmla="*/ 124 h 24"/>
                                    <a:gd name="T52" fmla="+- 0 127 103"/>
                                    <a:gd name="T53" fmla="*/ T52 w 24"/>
                                    <a:gd name="T54" fmla="+- 0 118 109"/>
                                    <a:gd name="T55" fmla="*/ 118 h 24"/>
                                    <a:gd name="T56" fmla="+- 0 126 103"/>
                                    <a:gd name="T57" fmla="*/ T56 w 24"/>
                                    <a:gd name="T58" fmla="+- 0 115 109"/>
                                    <a:gd name="T59" fmla="*/ 115 h 24"/>
                                    <a:gd name="T60" fmla="+- 0 122 103"/>
                                    <a:gd name="T61" fmla="*/ T60 w 24"/>
                                    <a:gd name="T62" fmla="+- 0 110 109"/>
                                    <a:gd name="T63" fmla="*/ 110 h 24"/>
                                    <a:gd name="T64" fmla="+- 0 119 103"/>
                                    <a:gd name="T65" fmla="*/ T64 w 24"/>
                                    <a:gd name="T66" fmla="+- 0 109 109"/>
                                    <a:gd name="T67" fmla="*/ 109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 h="24">
                                      <a:moveTo>
                                        <a:pt x="16" y="0"/>
                                      </a:moveTo>
                                      <a:lnTo>
                                        <a:pt x="9" y="0"/>
                                      </a:lnTo>
                                      <a:lnTo>
                                        <a:pt x="6" y="1"/>
                                      </a:lnTo>
                                      <a:lnTo>
                                        <a:pt x="2" y="6"/>
                                      </a:lnTo>
                                      <a:lnTo>
                                        <a:pt x="0" y="9"/>
                                      </a:lnTo>
                                      <a:lnTo>
                                        <a:pt x="0" y="15"/>
                                      </a:lnTo>
                                      <a:lnTo>
                                        <a:pt x="2" y="18"/>
                                      </a:lnTo>
                                      <a:lnTo>
                                        <a:pt x="6" y="23"/>
                                      </a:lnTo>
                                      <a:lnTo>
                                        <a:pt x="9" y="24"/>
                                      </a:lnTo>
                                      <a:lnTo>
                                        <a:pt x="16" y="24"/>
                                      </a:lnTo>
                                      <a:lnTo>
                                        <a:pt x="19" y="23"/>
                                      </a:lnTo>
                                      <a:lnTo>
                                        <a:pt x="23" y="18"/>
                                      </a:lnTo>
                                      <a:lnTo>
                                        <a:pt x="24" y="15"/>
                                      </a:lnTo>
                                      <a:lnTo>
                                        <a:pt x="24" y="9"/>
                                      </a:lnTo>
                                      <a:lnTo>
                                        <a:pt x="23" y="6"/>
                                      </a:lnTo>
                                      <a:lnTo>
                                        <a:pt x="19" y="1"/>
                                      </a:lnTo>
                                      <a:lnTo>
                                        <a:pt x="1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F2B0521" id="Group 427" o:spid="_x0000_s1026" style="width:3in;height:10.05pt;mso-position-horizontal-relative:char;mso-position-vertical-relative:line" coordsize="432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">
                      <v:shape id="Picture 429" o:spid="_x0000_s1027" type="#_x0000_t75" style="position:absolute;width:4320;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KJWHEAAAA3AAAAA8AAABkcnMvZG93bnJldi54bWxEj19rwjAUxd8H+w7hDnwRTR3brJ1RZCgM&#10;BEer+Hxp7tpuyU1potZvbwbCHg/nz48zX/bWiDN1vnGsYDJOQBCXTjdcKTjsN6MUhA/IGo1jUnAl&#10;D8vF48McM+0unNO5CJWII+wzVFCH0GZS+rImi37sWuLofbvOYoiyq6Tu8BLHrZHPSfImLTYcCTW2&#10;9FFT+VucbOS+bDVPh8ksv34dZbHWZveDRqnBU796BxGoD//he/tTK0jTV/g7E4+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KJWHEAAAA3AAAAA8AAAAAAAAAAAAAAAAA&#10;nwIAAGRycy9kb3ducmV2LnhtbFBLBQYAAAAABAAEAPcAAACQAwAAAAA=&#10;">
                        <v:imagedata r:id="rId39" o:title=""/>
                      </v:shape>
                      <v:shape id="Freeform 428" o:spid="_x0000_s1028" style="position:absolute;left:103;top:109;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K55MQA&#10;AADcAAAADwAAAGRycy9kb3ducmV2LnhtbESPS4vCQBCE7wv+h6EFb5uJIhKio6yPBQUvvlj21mR6&#10;k2CmJ2RmTfz3jiB4LKrqK2q26EwlbtS40rKCYRSDIM6sLjlXcD59fyYgnEfWWFkmBXdysJj3PmaY&#10;atvygW5Hn4sAYZeigsL7OpXSZQUZdJGtiYP3ZxuDPsgml7rBNsBNJUdxPJEGSw4LBda0Kii7Hv+N&#10;ArKrcr1ZD3e/ux8ej3W7vyw5UWrQ776mIDx1/h1+tbdaQZJM4H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CueTEAAAA3AAAAA8AAAAAAAAAAAAAAAAAmAIAAGRycy9k&#10;b3ducmV2LnhtbFBLBQYAAAAABAAEAPUAAACJAwAAAAA=&#10;" path="m16,l9,,6,1,2,6,,9r,6l2,18r4,5l9,24r7,l19,23r4,-5l24,15r,-6l23,6,19,1,16,xe" fillcolor="#231f20" stroked="f">
                        <v:path arrowok="t" o:connecttype="custom" o:connectlocs="16,109;9,109;6,110;2,115;0,118;0,124;2,127;6,132;9,133;16,133;19,132;23,127;24,124;24,118;23,115;19,110;16,109" o:connectangles="0,0,0,0,0,0,0,0,0,0,0,0,0,0,0,0,0"/>
                      </v:shape>
                      <w10:anchorlock/>
                    </v:group>
                  </w:pict>
                </mc:Fallback>
              </mc:AlternateContent>
            </w:r>
            <w:r w:rsidR="009D13C9">
              <w:rPr>
                <w:sz w:val="20"/>
              </w:rPr>
              <w:t>………………………………………………………………………..</w:t>
            </w:r>
          </w:p>
        </w:tc>
      </w:tr>
      <w:tr w:rsidR="0021200B" w14:paraId="64BDCF7E" w14:textId="77777777">
        <w:trPr>
          <w:trHeight w:val="337"/>
        </w:trPr>
        <w:tc>
          <w:tcPr>
            <w:tcW w:w="10194" w:type="dxa"/>
          </w:tcPr>
          <w:p w14:paraId="08314201" w14:textId="58C736CB" w:rsidR="0021200B" w:rsidRDefault="00B902BA">
            <w:pPr>
              <w:pStyle w:val="TableParagraph"/>
            </w:pPr>
            <w:r>
              <w:rPr>
                <w:noProof/>
              </w:rPr>
              <w:drawing>
                <wp:anchor distT="0" distB="0" distL="114300" distR="114300" simplePos="0" relativeHeight="251598336" behindDoc="1" locked="0" layoutInCell="1" allowOverlap="1" wp14:anchorId="1AB93024" wp14:editId="0B8DC4E5">
                  <wp:simplePos x="0" y="0"/>
                  <wp:positionH relativeFrom="column">
                    <wp:posOffset>71755</wp:posOffset>
                  </wp:positionH>
                  <wp:positionV relativeFrom="paragraph">
                    <wp:posOffset>54610</wp:posOffset>
                  </wp:positionV>
                  <wp:extent cx="4720590" cy="127635"/>
                  <wp:effectExtent l="0" t="0" r="3810" b="5715"/>
                  <wp:wrapNone/>
                  <wp:docPr id="883"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20590" cy="127635"/>
                          </a:xfrm>
                          <a:prstGeom prst="rect">
                            <a:avLst/>
                          </a:prstGeom>
                          <a:noFill/>
                        </pic:spPr>
                      </pic:pic>
                    </a:graphicData>
                  </a:graphic>
                  <wp14:sizeRelH relativeFrom="page">
                    <wp14:pctWidth>0</wp14:pctWidth>
                  </wp14:sizeRelH>
                  <wp14:sizeRelV relativeFrom="page">
                    <wp14:pctHeight>0</wp14:pctHeight>
                  </wp14:sizeRelV>
                </wp:anchor>
              </w:drawing>
            </w:r>
          </w:p>
        </w:tc>
      </w:tr>
      <w:tr w:rsidR="0021200B" w14:paraId="58BA9E06" w14:textId="77777777">
        <w:trPr>
          <w:trHeight w:val="670"/>
        </w:trPr>
        <w:tc>
          <w:tcPr>
            <w:tcW w:w="10194" w:type="dxa"/>
          </w:tcPr>
          <w:p w14:paraId="60CDF847" w14:textId="2B8AA3F4" w:rsidR="009D13C9" w:rsidRDefault="00B902BA">
            <w:pPr>
              <w:pStyle w:val="TableParagraph"/>
            </w:pPr>
            <w:r>
              <w:rPr>
                <w:noProof/>
              </w:rPr>
              <w:drawing>
                <wp:anchor distT="0" distB="0" distL="114300" distR="114300" simplePos="0" relativeHeight="251599360" behindDoc="1" locked="0" layoutInCell="1" allowOverlap="1" wp14:anchorId="242CC07C" wp14:editId="2CB4345A">
                  <wp:simplePos x="0" y="0"/>
                  <wp:positionH relativeFrom="column">
                    <wp:posOffset>74295</wp:posOffset>
                  </wp:positionH>
                  <wp:positionV relativeFrom="paragraph">
                    <wp:posOffset>50165</wp:posOffset>
                  </wp:positionV>
                  <wp:extent cx="5774055" cy="127635"/>
                  <wp:effectExtent l="0" t="0" r="0" b="5715"/>
                  <wp:wrapNone/>
                  <wp:docPr id="882"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4055" cy="127635"/>
                          </a:xfrm>
                          <a:prstGeom prst="rect">
                            <a:avLst/>
                          </a:prstGeom>
                          <a:noFill/>
                        </pic:spPr>
                      </pic:pic>
                    </a:graphicData>
                  </a:graphic>
                  <wp14:sizeRelH relativeFrom="page">
                    <wp14:pctWidth>0</wp14:pctWidth>
                  </wp14:sizeRelH>
                  <wp14:sizeRelV relativeFrom="page">
                    <wp14:pctHeight>0</wp14:pctHeight>
                  </wp14:sizeRelV>
                </wp:anchor>
              </w:drawing>
            </w:r>
          </w:p>
          <w:p w14:paraId="45F49389" w14:textId="77777777" w:rsidR="0021200B" w:rsidRDefault="009D13C9" w:rsidP="009D13C9">
            <w:pPr>
              <w:tabs>
                <w:tab w:val="left" w:pos="9370"/>
              </w:tabs>
            </w:pPr>
            <w:r>
              <w:tab/>
            </w:r>
          </w:p>
          <w:p w14:paraId="00C085C3" w14:textId="41295AE8" w:rsidR="009D13C9" w:rsidRPr="009D13C9" w:rsidRDefault="009D13C9" w:rsidP="009D13C9">
            <w:pPr>
              <w:tabs>
                <w:tab w:val="left" w:pos="9370"/>
              </w:tabs>
            </w:pPr>
            <w:r>
              <w:t>……………………………………………………………………………………………………………………….</w:t>
            </w:r>
          </w:p>
        </w:tc>
      </w:tr>
      <w:tr w:rsidR="0021200B" w14:paraId="4D78F6D3" w14:textId="77777777">
        <w:trPr>
          <w:trHeight w:val="678"/>
        </w:trPr>
        <w:tc>
          <w:tcPr>
            <w:tcW w:w="10194" w:type="dxa"/>
          </w:tcPr>
          <w:p w14:paraId="61CAE73A" w14:textId="77777777" w:rsidR="0021200B" w:rsidRDefault="00B902BA" w:rsidP="009D13C9">
            <w:pPr>
              <w:pStyle w:val="TableParagraph"/>
              <w:tabs>
                <w:tab w:val="left" w:pos="6430"/>
              </w:tabs>
            </w:pPr>
            <w:r>
              <w:rPr>
                <w:noProof/>
              </w:rPr>
              <w:drawing>
                <wp:anchor distT="0" distB="0" distL="114300" distR="114300" simplePos="0" relativeHeight="251600384" behindDoc="1" locked="0" layoutInCell="1" allowOverlap="1" wp14:anchorId="4D0AB797" wp14:editId="6252B48E">
                  <wp:simplePos x="0" y="0"/>
                  <wp:positionH relativeFrom="column">
                    <wp:posOffset>71120</wp:posOffset>
                  </wp:positionH>
                  <wp:positionV relativeFrom="paragraph">
                    <wp:posOffset>55245</wp:posOffset>
                  </wp:positionV>
                  <wp:extent cx="3954145" cy="127635"/>
                  <wp:effectExtent l="0" t="0" r="8255" b="5715"/>
                  <wp:wrapNone/>
                  <wp:docPr id="881"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54145" cy="127635"/>
                          </a:xfrm>
                          <a:prstGeom prst="rect">
                            <a:avLst/>
                          </a:prstGeom>
                          <a:noFill/>
                        </pic:spPr>
                      </pic:pic>
                    </a:graphicData>
                  </a:graphic>
                  <wp14:sizeRelH relativeFrom="page">
                    <wp14:pctWidth>0</wp14:pctWidth>
                  </wp14:sizeRelH>
                  <wp14:sizeRelV relativeFrom="page">
                    <wp14:pctHeight>0</wp14:pctHeight>
                  </wp14:sizeRelV>
                </wp:anchor>
              </w:drawing>
            </w:r>
            <w:r w:rsidR="009D13C9">
              <w:tab/>
            </w:r>
          </w:p>
          <w:p w14:paraId="16167241" w14:textId="77777777" w:rsidR="009D13C9" w:rsidRDefault="009D13C9" w:rsidP="009D13C9">
            <w:pPr>
              <w:pStyle w:val="TableParagraph"/>
              <w:tabs>
                <w:tab w:val="left" w:pos="6430"/>
              </w:tabs>
            </w:pPr>
          </w:p>
          <w:p w14:paraId="0A4D2B0B" w14:textId="448D7F50" w:rsidR="009D13C9" w:rsidRDefault="009D13C9" w:rsidP="009D13C9">
            <w:pPr>
              <w:pStyle w:val="TableParagraph"/>
              <w:tabs>
                <w:tab w:val="left" w:pos="6430"/>
              </w:tabs>
            </w:pPr>
            <w:r>
              <w:t>……………………………………………………………………………………..</w:t>
            </w:r>
          </w:p>
        </w:tc>
      </w:tr>
      <w:tr w:rsidR="0021200B" w14:paraId="3E7ADF49" w14:textId="77777777">
        <w:trPr>
          <w:trHeight w:val="330"/>
        </w:trPr>
        <w:tc>
          <w:tcPr>
            <w:tcW w:w="10194" w:type="dxa"/>
          </w:tcPr>
          <w:p w14:paraId="34A1CE7A" w14:textId="66EE8789" w:rsidR="0021200B" w:rsidRDefault="00B902BA">
            <w:pPr>
              <w:pStyle w:val="TableParagraph"/>
            </w:pPr>
            <w:r>
              <w:rPr>
                <w:noProof/>
              </w:rPr>
              <w:drawing>
                <wp:anchor distT="0" distB="0" distL="114300" distR="114300" simplePos="0" relativeHeight="251601408" behindDoc="1" locked="0" layoutInCell="1" allowOverlap="1" wp14:anchorId="2B2439E8" wp14:editId="6A080A0F">
                  <wp:simplePos x="0" y="0"/>
                  <wp:positionH relativeFrom="column">
                    <wp:posOffset>75565</wp:posOffset>
                  </wp:positionH>
                  <wp:positionV relativeFrom="paragraph">
                    <wp:posOffset>50800</wp:posOffset>
                  </wp:positionV>
                  <wp:extent cx="5841365" cy="127635"/>
                  <wp:effectExtent l="0" t="0" r="6985" b="5715"/>
                  <wp:wrapNone/>
                  <wp:docPr id="880"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1365" cy="127635"/>
                          </a:xfrm>
                          <a:prstGeom prst="rect">
                            <a:avLst/>
                          </a:prstGeom>
                          <a:noFill/>
                        </pic:spPr>
                      </pic:pic>
                    </a:graphicData>
                  </a:graphic>
                  <wp14:sizeRelH relativeFrom="page">
                    <wp14:pctWidth>0</wp14:pctWidth>
                  </wp14:sizeRelH>
                  <wp14:sizeRelV relativeFrom="page">
                    <wp14:pctHeight>0</wp14:pctHeight>
                  </wp14:sizeRelV>
                </wp:anchor>
              </w:drawing>
            </w:r>
          </w:p>
        </w:tc>
      </w:tr>
      <w:tr w:rsidR="0021200B" w14:paraId="1DDD565E" w14:textId="77777777">
        <w:trPr>
          <w:trHeight w:val="1507"/>
        </w:trPr>
        <w:tc>
          <w:tcPr>
            <w:tcW w:w="10194" w:type="dxa"/>
          </w:tcPr>
          <w:p w14:paraId="0AD4B982" w14:textId="17EDCB2C" w:rsidR="0021200B" w:rsidRDefault="00B902BA">
            <w:pPr>
              <w:pStyle w:val="TableParagraph"/>
            </w:pPr>
            <w:r>
              <w:rPr>
                <w:noProof/>
              </w:rPr>
              <w:drawing>
                <wp:anchor distT="0" distB="0" distL="114300" distR="114300" simplePos="0" relativeHeight="251602432" behindDoc="1" locked="0" layoutInCell="1" allowOverlap="1" wp14:anchorId="2E554098" wp14:editId="3B6E7791">
                  <wp:simplePos x="0" y="0"/>
                  <wp:positionH relativeFrom="column">
                    <wp:posOffset>74930</wp:posOffset>
                  </wp:positionH>
                  <wp:positionV relativeFrom="paragraph">
                    <wp:posOffset>51435</wp:posOffset>
                  </wp:positionV>
                  <wp:extent cx="4709160" cy="875030"/>
                  <wp:effectExtent l="0" t="0" r="0" b="1270"/>
                  <wp:wrapNone/>
                  <wp:docPr id="879"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09160" cy="875030"/>
                          </a:xfrm>
                          <a:prstGeom prst="rect">
                            <a:avLst/>
                          </a:prstGeom>
                          <a:noFill/>
                        </pic:spPr>
                      </pic:pic>
                    </a:graphicData>
                  </a:graphic>
                  <wp14:sizeRelH relativeFrom="page">
                    <wp14:pctWidth>0</wp14:pctWidth>
                  </wp14:sizeRelH>
                  <wp14:sizeRelV relativeFrom="page">
                    <wp14:pctHeight>0</wp14:pctHeight>
                  </wp14:sizeRelV>
                </wp:anchor>
              </w:drawing>
            </w:r>
          </w:p>
        </w:tc>
      </w:tr>
      <w:tr w:rsidR="0021200B" w14:paraId="759A18A9" w14:textId="77777777">
        <w:trPr>
          <w:trHeight w:val="3425"/>
        </w:trPr>
        <w:tc>
          <w:tcPr>
            <w:tcW w:w="10194" w:type="dxa"/>
          </w:tcPr>
          <w:p w14:paraId="4F471915" w14:textId="585F0762" w:rsidR="0021200B" w:rsidRPr="009D13C9" w:rsidRDefault="009D13C9">
            <w:pPr>
              <w:pStyle w:val="TableParagraph"/>
              <w:rPr>
                <w:highlight w:val="yellow"/>
              </w:rPr>
            </w:pPr>
            <w:r w:rsidRPr="009D13C9">
              <w:rPr>
                <w:noProof/>
                <w:highlight w:val="yellow"/>
              </w:rPr>
              <w:drawing>
                <wp:anchor distT="0" distB="0" distL="114300" distR="114300" simplePos="0" relativeHeight="251604480" behindDoc="1" locked="0" layoutInCell="1" allowOverlap="1" wp14:anchorId="4F6DA1C7" wp14:editId="6F5124DB">
                  <wp:simplePos x="0" y="0"/>
                  <wp:positionH relativeFrom="column">
                    <wp:posOffset>95250</wp:posOffset>
                  </wp:positionH>
                  <wp:positionV relativeFrom="paragraph">
                    <wp:posOffset>51435</wp:posOffset>
                  </wp:positionV>
                  <wp:extent cx="6256020" cy="1703705"/>
                  <wp:effectExtent l="0" t="0" r="0" b="0"/>
                  <wp:wrapNone/>
                  <wp:docPr id="86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56020" cy="1703705"/>
                          </a:xfrm>
                          <a:prstGeom prst="rect">
                            <a:avLst/>
                          </a:prstGeom>
                          <a:noFill/>
                        </pic:spPr>
                      </pic:pic>
                    </a:graphicData>
                  </a:graphic>
                  <wp14:sizeRelH relativeFrom="page">
                    <wp14:pctWidth>0</wp14:pctWidth>
                  </wp14:sizeRelH>
                  <wp14:sizeRelV relativeFrom="page">
                    <wp14:pctHeight>0</wp14:pctHeight>
                  </wp14:sizeRelV>
                </wp:anchor>
              </w:drawing>
            </w:r>
            <w:r w:rsidR="00B902BA" w:rsidRPr="009D13C9">
              <w:rPr>
                <w:noProof/>
                <w:highlight w:val="yellow"/>
              </w:rPr>
              <w:drawing>
                <wp:anchor distT="0" distB="0" distL="114300" distR="114300" simplePos="0" relativeHeight="251617792" behindDoc="1" locked="0" layoutInCell="1" allowOverlap="1" wp14:anchorId="7EEEE9CD" wp14:editId="2E558E8C">
                  <wp:simplePos x="0" y="0"/>
                  <wp:positionH relativeFrom="column">
                    <wp:posOffset>71755</wp:posOffset>
                  </wp:positionH>
                  <wp:positionV relativeFrom="paragraph">
                    <wp:posOffset>1974850</wp:posOffset>
                  </wp:positionV>
                  <wp:extent cx="5344795" cy="127635"/>
                  <wp:effectExtent l="0" t="0" r="8255" b="5715"/>
                  <wp:wrapNone/>
                  <wp:docPr id="878"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44795" cy="127635"/>
                          </a:xfrm>
                          <a:prstGeom prst="rect">
                            <a:avLst/>
                          </a:prstGeom>
                          <a:noFill/>
                        </pic:spPr>
                      </pic:pic>
                    </a:graphicData>
                  </a:graphic>
                  <wp14:sizeRelH relativeFrom="page">
                    <wp14:pctWidth>0</wp14:pctWidth>
                  </wp14:sizeRelH>
                  <wp14:sizeRelV relativeFrom="page">
                    <wp14:pctHeight>0</wp14:pctHeight>
                  </wp14:sizeRelV>
                </wp:anchor>
              </w:drawing>
            </w:r>
            <w:r w:rsidR="00B902BA" w:rsidRPr="009D13C9">
              <w:rPr>
                <w:noProof/>
                <w:highlight w:val="yellow"/>
              </w:rPr>
              <mc:AlternateContent>
                <mc:Choice Requires="wps">
                  <w:drawing>
                    <wp:anchor distT="0" distB="0" distL="114300" distR="114300" simplePos="0" relativeHeight="251616768" behindDoc="1" locked="0" layoutInCell="1" allowOverlap="1" wp14:anchorId="4E3E2F21" wp14:editId="152EF980">
                      <wp:simplePos x="0" y="0"/>
                      <wp:positionH relativeFrom="column">
                        <wp:posOffset>172085</wp:posOffset>
                      </wp:positionH>
                      <wp:positionV relativeFrom="paragraph">
                        <wp:posOffset>1125220</wp:posOffset>
                      </wp:positionV>
                      <wp:extent cx="10160" cy="80645"/>
                      <wp:effectExtent l="1270" t="4445" r="0" b="635"/>
                      <wp:wrapNone/>
                      <wp:docPr id="877"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8064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C7855" id="Rectangle 433" o:spid="_x0000_s1026" style="position:absolute;margin-left:13.55pt;margin-top:88.6pt;width:.8pt;height:6.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" fillcolor="#231f20" stroked="f"/>
                  </w:pict>
                </mc:Fallback>
              </mc:AlternateContent>
            </w:r>
            <w:r w:rsidR="00B902BA" w:rsidRPr="009D13C9">
              <w:rPr>
                <w:noProof/>
                <w:highlight w:val="yellow"/>
              </w:rPr>
              <mc:AlternateContent>
                <mc:Choice Requires="wps">
                  <w:drawing>
                    <wp:anchor distT="0" distB="0" distL="114300" distR="114300" simplePos="0" relativeHeight="251615744" behindDoc="1" locked="0" layoutInCell="1" allowOverlap="1" wp14:anchorId="61C56347" wp14:editId="6C379E1E">
                      <wp:simplePos x="0" y="0"/>
                      <wp:positionH relativeFrom="column">
                        <wp:posOffset>81280</wp:posOffset>
                      </wp:positionH>
                      <wp:positionV relativeFrom="paragraph">
                        <wp:posOffset>1120775</wp:posOffset>
                      </wp:positionV>
                      <wp:extent cx="100965" cy="0"/>
                      <wp:effectExtent l="5715" t="9525" r="7620" b="9525"/>
                      <wp:wrapNone/>
                      <wp:docPr id="876"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04473" id="Line 434"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88.25pt" to="14.35pt,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" strokecolor="#231f20" strokeweight=".8pt"/>
                  </w:pict>
                </mc:Fallback>
              </mc:AlternateContent>
            </w:r>
            <w:r w:rsidR="00B902BA" w:rsidRPr="009D13C9">
              <w:rPr>
                <w:noProof/>
                <w:highlight w:val="yellow"/>
              </w:rPr>
              <mc:AlternateContent>
                <mc:Choice Requires="wps">
                  <w:drawing>
                    <wp:anchor distT="0" distB="0" distL="114300" distR="114300" simplePos="0" relativeHeight="251614720" behindDoc="1" locked="0" layoutInCell="1" allowOverlap="1" wp14:anchorId="36B7E663" wp14:editId="6711B850">
                      <wp:simplePos x="0" y="0"/>
                      <wp:positionH relativeFrom="column">
                        <wp:posOffset>80645</wp:posOffset>
                      </wp:positionH>
                      <wp:positionV relativeFrom="paragraph">
                        <wp:posOffset>1125855</wp:posOffset>
                      </wp:positionV>
                      <wp:extent cx="10160" cy="80010"/>
                      <wp:effectExtent l="0" t="0" r="3810" b="635"/>
                      <wp:wrapNone/>
                      <wp:docPr id="875"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800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4B68C" id="Rectangle 435" o:spid="_x0000_s1026" style="position:absolute;margin-left:6.35pt;margin-top:88.65pt;width:.8pt;height:6.3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" fillcolor="#231f20" stroked="f"/>
                  </w:pict>
                </mc:Fallback>
              </mc:AlternateContent>
            </w:r>
            <w:r w:rsidR="00B902BA" w:rsidRPr="009D13C9">
              <w:rPr>
                <w:noProof/>
                <w:highlight w:val="yellow"/>
              </w:rPr>
              <mc:AlternateContent>
                <mc:Choice Requires="wps">
                  <w:drawing>
                    <wp:anchor distT="0" distB="0" distL="114300" distR="114300" simplePos="0" relativeHeight="251613696" behindDoc="1" locked="0" layoutInCell="1" allowOverlap="1" wp14:anchorId="4CF33D53" wp14:editId="44FE7324">
                      <wp:simplePos x="0" y="0"/>
                      <wp:positionH relativeFrom="column">
                        <wp:posOffset>81280</wp:posOffset>
                      </wp:positionH>
                      <wp:positionV relativeFrom="paragraph">
                        <wp:posOffset>1210945</wp:posOffset>
                      </wp:positionV>
                      <wp:extent cx="100965" cy="0"/>
                      <wp:effectExtent l="5715" t="13970" r="7620" b="5080"/>
                      <wp:wrapNone/>
                      <wp:docPr id="874"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6457B" id="Line 436"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95.35pt" to="14.35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" strokecolor="#231f20" strokeweight=".8pt"/>
                  </w:pict>
                </mc:Fallback>
              </mc:AlternateContent>
            </w:r>
            <w:r w:rsidR="00B902BA" w:rsidRPr="009D13C9">
              <w:rPr>
                <w:noProof/>
                <w:highlight w:val="yellow"/>
              </w:rPr>
              <mc:AlternateContent>
                <mc:Choice Requires="wps">
                  <w:drawing>
                    <wp:anchor distT="0" distB="0" distL="114300" distR="114300" simplePos="0" relativeHeight="251612672" behindDoc="1" locked="0" layoutInCell="1" allowOverlap="1" wp14:anchorId="45D8D3CE" wp14:editId="7588BDE0">
                      <wp:simplePos x="0" y="0"/>
                      <wp:positionH relativeFrom="column">
                        <wp:posOffset>172085</wp:posOffset>
                      </wp:positionH>
                      <wp:positionV relativeFrom="paragraph">
                        <wp:posOffset>940435</wp:posOffset>
                      </wp:positionV>
                      <wp:extent cx="10160" cy="80645"/>
                      <wp:effectExtent l="1270" t="635" r="0" b="4445"/>
                      <wp:wrapNone/>
                      <wp:docPr id="873"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8064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8F871" id="Rectangle 437" o:spid="_x0000_s1026" style="position:absolute;margin-left:13.55pt;margin-top:74.05pt;width:.8pt;height:6.3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" fillcolor="#231f20" stroked="f"/>
                  </w:pict>
                </mc:Fallback>
              </mc:AlternateContent>
            </w:r>
            <w:r w:rsidR="00B902BA" w:rsidRPr="009D13C9">
              <w:rPr>
                <w:noProof/>
                <w:highlight w:val="yellow"/>
              </w:rPr>
              <mc:AlternateContent>
                <mc:Choice Requires="wps">
                  <w:drawing>
                    <wp:anchor distT="0" distB="0" distL="114300" distR="114300" simplePos="0" relativeHeight="251611648" behindDoc="1" locked="0" layoutInCell="1" allowOverlap="1" wp14:anchorId="623FC6C7" wp14:editId="4455D205">
                      <wp:simplePos x="0" y="0"/>
                      <wp:positionH relativeFrom="column">
                        <wp:posOffset>81280</wp:posOffset>
                      </wp:positionH>
                      <wp:positionV relativeFrom="paragraph">
                        <wp:posOffset>935355</wp:posOffset>
                      </wp:positionV>
                      <wp:extent cx="100965" cy="0"/>
                      <wp:effectExtent l="5715" t="5080" r="7620" b="13970"/>
                      <wp:wrapNone/>
                      <wp:docPr id="872"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4741D" id="Line 438"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73.65pt" to="14.35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" strokecolor="#231f20" strokeweight=".8pt"/>
                  </w:pict>
                </mc:Fallback>
              </mc:AlternateContent>
            </w:r>
            <w:r w:rsidR="00B902BA" w:rsidRPr="009D13C9">
              <w:rPr>
                <w:noProof/>
                <w:highlight w:val="yellow"/>
              </w:rPr>
              <mc:AlternateContent>
                <mc:Choice Requires="wps">
                  <w:drawing>
                    <wp:anchor distT="0" distB="0" distL="114300" distR="114300" simplePos="0" relativeHeight="251610624" behindDoc="1" locked="0" layoutInCell="1" allowOverlap="1" wp14:anchorId="0FBCD36A" wp14:editId="09A97279">
                      <wp:simplePos x="0" y="0"/>
                      <wp:positionH relativeFrom="column">
                        <wp:posOffset>80645</wp:posOffset>
                      </wp:positionH>
                      <wp:positionV relativeFrom="paragraph">
                        <wp:posOffset>940435</wp:posOffset>
                      </wp:positionV>
                      <wp:extent cx="10160" cy="81280"/>
                      <wp:effectExtent l="0" t="635" r="3810" b="3810"/>
                      <wp:wrapNone/>
                      <wp:docPr id="871"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812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662D3" id="Rectangle 439" o:spid="_x0000_s1026" style="position:absolute;margin-left:6.35pt;margin-top:74.05pt;width:.8pt;height:6.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" fillcolor="#231f20" stroked="f"/>
                  </w:pict>
                </mc:Fallback>
              </mc:AlternateContent>
            </w:r>
            <w:r w:rsidR="00B902BA" w:rsidRPr="009D13C9">
              <w:rPr>
                <w:noProof/>
                <w:highlight w:val="yellow"/>
              </w:rPr>
              <mc:AlternateContent>
                <mc:Choice Requires="wps">
                  <w:drawing>
                    <wp:anchor distT="0" distB="0" distL="114300" distR="114300" simplePos="0" relativeHeight="251609600" behindDoc="1" locked="0" layoutInCell="1" allowOverlap="1" wp14:anchorId="5447867B" wp14:editId="681562FB">
                      <wp:simplePos x="0" y="0"/>
                      <wp:positionH relativeFrom="column">
                        <wp:posOffset>81280</wp:posOffset>
                      </wp:positionH>
                      <wp:positionV relativeFrom="paragraph">
                        <wp:posOffset>1026795</wp:posOffset>
                      </wp:positionV>
                      <wp:extent cx="100965" cy="0"/>
                      <wp:effectExtent l="5715" t="10795" r="7620" b="8255"/>
                      <wp:wrapNone/>
                      <wp:docPr id="870"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EEECC" id="Line 440"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80.85pt" to="14.35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" strokecolor="#231f20" strokeweight=".8pt"/>
                  </w:pict>
                </mc:Fallback>
              </mc:AlternateContent>
            </w:r>
            <w:r w:rsidR="00B902BA" w:rsidRPr="009D13C9">
              <w:rPr>
                <w:noProof/>
                <w:highlight w:val="yellow"/>
              </w:rPr>
              <mc:AlternateContent>
                <mc:Choice Requires="wps">
                  <w:drawing>
                    <wp:anchor distT="0" distB="0" distL="114300" distR="114300" simplePos="0" relativeHeight="251608576" behindDoc="1" locked="0" layoutInCell="1" allowOverlap="1" wp14:anchorId="5868E85A" wp14:editId="1FF202BA">
                      <wp:simplePos x="0" y="0"/>
                      <wp:positionH relativeFrom="column">
                        <wp:posOffset>172085</wp:posOffset>
                      </wp:positionH>
                      <wp:positionV relativeFrom="paragraph">
                        <wp:posOffset>593725</wp:posOffset>
                      </wp:positionV>
                      <wp:extent cx="10160" cy="80645"/>
                      <wp:effectExtent l="1270" t="0" r="0" b="0"/>
                      <wp:wrapNone/>
                      <wp:docPr id="869"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8064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FA8B0" id="Rectangle 441" o:spid="_x0000_s1026" style="position:absolute;margin-left:13.55pt;margin-top:46.75pt;width:.8pt;height:6.3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" fillcolor="#231f20" stroked="f"/>
                  </w:pict>
                </mc:Fallback>
              </mc:AlternateContent>
            </w:r>
            <w:r w:rsidR="00B902BA" w:rsidRPr="009D13C9">
              <w:rPr>
                <w:noProof/>
                <w:highlight w:val="yellow"/>
              </w:rPr>
              <mc:AlternateContent>
                <mc:Choice Requires="wps">
                  <w:drawing>
                    <wp:anchor distT="0" distB="0" distL="114300" distR="114300" simplePos="0" relativeHeight="251607552" behindDoc="1" locked="0" layoutInCell="1" allowOverlap="1" wp14:anchorId="18E012CE" wp14:editId="30007BF8">
                      <wp:simplePos x="0" y="0"/>
                      <wp:positionH relativeFrom="column">
                        <wp:posOffset>81280</wp:posOffset>
                      </wp:positionH>
                      <wp:positionV relativeFrom="paragraph">
                        <wp:posOffset>588645</wp:posOffset>
                      </wp:positionV>
                      <wp:extent cx="100965" cy="0"/>
                      <wp:effectExtent l="5715" t="10795" r="7620" b="8255"/>
                      <wp:wrapNone/>
                      <wp:docPr id="868"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CA3D6" id="Line 442"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46.35pt" to="14.3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" strokecolor="#231f20" strokeweight=".8pt"/>
                  </w:pict>
                </mc:Fallback>
              </mc:AlternateContent>
            </w:r>
            <w:r w:rsidR="00B902BA" w:rsidRPr="009D13C9">
              <w:rPr>
                <w:noProof/>
                <w:highlight w:val="yellow"/>
              </w:rPr>
              <mc:AlternateContent>
                <mc:Choice Requires="wps">
                  <w:drawing>
                    <wp:anchor distT="0" distB="0" distL="114300" distR="114300" simplePos="0" relativeHeight="251606528" behindDoc="1" locked="0" layoutInCell="1" allowOverlap="1" wp14:anchorId="65B24367" wp14:editId="0AED8465">
                      <wp:simplePos x="0" y="0"/>
                      <wp:positionH relativeFrom="column">
                        <wp:posOffset>80645</wp:posOffset>
                      </wp:positionH>
                      <wp:positionV relativeFrom="paragraph">
                        <wp:posOffset>593725</wp:posOffset>
                      </wp:positionV>
                      <wp:extent cx="10160" cy="81280"/>
                      <wp:effectExtent l="0" t="0" r="3810" b="0"/>
                      <wp:wrapNone/>
                      <wp:docPr id="867"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812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7053C" id="Rectangle 443" o:spid="_x0000_s1026" style="position:absolute;margin-left:6.35pt;margin-top:46.75pt;width:.8pt;height:6.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" fillcolor="#231f20" stroked="f"/>
                  </w:pict>
                </mc:Fallback>
              </mc:AlternateContent>
            </w:r>
            <w:r w:rsidR="00B902BA" w:rsidRPr="009D13C9">
              <w:rPr>
                <w:noProof/>
                <w:highlight w:val="yellow"/>
              </w:rPr>
              <mc:AlternateContent>
                <mc:Choice Requires="wps">
                  <w:drawing>
                    <wp:anchor distT="0" distB="0" distL="114300" distR="114300" simplePos="0" relativeHeight="251605504" behindDoc="1" locked="0" layoutInCell="1" allowOverlap="1" wp14:anchorId="3B9A888F" wp14:editId="36345437">
                      <wp:simplePos x="0" y="0"/>
                      <wp:positionH relativeFrom="column">
                        <wp:posOffset>81280</wp:posOffset>
                      </wp:positionH>
                      <wp:positionV relativeFrom="paragraph">
                        <wp:posOffset>680085</wp:posOffset>
                      </wp:positionV>
                      <wp:extent cx="100965" cy="0"/>
                      <wp:effectExtent l="5715" t="6985" r="7620" b="12065"/>
                      <wp:wrapNone/>
                      <wp:docPr id="866"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4952C" id="Line 444"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53.55pt" to="14.3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" strokecolor="#231f20" strokeweight=".8pt"/>
                  </w:pict>
                </mc:Fallback>
              </mc:AlternateContent>
            </w:r>
            <w:r w:rsidR="00B902BA" w:rsidRPr="009D13C9">
              <w:rPr>
                <w:noProof/>
                <w:highlight w:val="yellow"/>
              </w:rPr>
              <w:drawing>
                <wp:anchor distT="0" distB="0" distL="114300" distR="114300" simplePos="0" relativeHeight="251603456" behindDoc="1" locked="0" layoutInCell="1" allowOverlap="1" wp14:anchorId="50CE1CDD" wp14:editId="4D364774">
                  <wp:simplePos x="0" y="0"/>
                  <wp:positionH relativeFrom="column">
                    <wp:posOffset>74295</wp:posOffset>
                  </wp:positionH>
                  <wp:positionV relativeFrom="paragraph">
                    <wp:posOffset>56515</wp:posOffset>
                  </wp:positionV>
                  <wp:extent cx="92710" cy="94615"/>
                  <wp:effectExtent l="0" t="0" r="2540" b="635"/>
                  <wp:wrapNone/>
                  <wp:docPr id="864"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710" cy="94615"/>
                          </a:xfrm>
                          <a:prstGeom prst="rect">
                            <a:avLst/>
                          </a:prstGeom>
                          <a:noFill/>
                        </pic:spPr>
                      </pic:pic>
                    </a:graphicData>
                  </a:graphic>
                  <wp14:sizeRelH relativeFrom="page">
                    <wp14:pctWidth>0</wp14:pctWidth>
                  </wp14:sizeRelH>
                  <wp14:sizeRelV relativeFrom="page">
                    <wp14:pctHeight>0</wp14:pctHeight>
                  </wp14:sizeRelV>
                </wp:anchor>
              </w:drawing>
            </w:r>
          </w:p>
        </w:tc>
      </w:tr>
    </w:tbl>
    <w:p w14:paraId="33B10A06" w14:textId="77777777" w:rsidR="0021200B" w:rsidRDefault="0021200B">
      <w:pPr>
        <w:sectPr w:rsidR="0021200B">
          <w:pgSz w:w="11910" w:h="16840"/>
          <w:pgMar w:top="640" w:right="0" w:bottom="640" w:left="0" w:header="0" w:footer="441" w:gutter="0"/>
          <w:cols w:space="720"/>
        </w:sectPr>
      </w:pPr>
    </w:p>
    <w:p w14:paraId="29DA611F" w14:textId="13EEA722" w:rsidR="0021200B" w:rsidRDefault="00022DB4">
      <w:pPr>
        <w:pStyle w:val="Heading3"/>
        <w:spacing w:before="191"/>
        <w:ind w:left="853"/>
      </w:pPr>
      <w:r>
        <w:rPr>
          <w:color w:val="231F20"/>
        </w:rPr>
        <w:lastRenderedPageBreak/>
        <w:t>TENDERER'S</w:t>
      </w:r>
      <w:r w:rsidR="005765B8">
        <w:rPr>
          <w:color w:val="231F20"/>
        </w:rPr>
        <w:t xml:space="preserve">  </w:t>
      </w:r>
      <w:r>
        <w:rPr>
          <w:color w:val="231F20"/>
        </w:rPr>
        <w:t>ELIGIBILITY-</w:t>
      </w:r>
      <w:r w:rsidR="005765B8">
        <w:rPr>
          <w:color w:val="231F20"/>
        </w:rPr>
        <w:t xml:space="preserve">  </w:t>
      </w:r>
      <w:r>
        <w:rPr>
          <w:color w:val="231F20"/>
        </w:rPr>
        <w:t>CONFIDENTIAL</w:t>
      </w:r>
      <w:r w:rsidR="005765B8">
        <w:rPr>
          <w:color w:val="231F20"/>
        </w:rPr>
        <w:t xml:space="preserve">  </w:t>
      </w:r>
      <w:r>
        <w:rPr>
          <w:color w:val="231F20"/>
        </w:rPr>
        <w:t>BUSINESS</w:t>
      </w:r>
      <w:r w:rsidR="005765B8">
        <w:rPr>
          <w:color w:val="231F20"/>
        </w:rPr>
        <w:t xml:space="preserve">  </w:t>
      </w:r>
      <w:r>
        <w:rPr>
          <w:color w:val="231F20"/>
        </w:rPr>
        <w:t>QUESTIONNAIRE</w:t>
      </w:r>
      <w:r w:rsidR="005765B8">
        <w:rPr>
          <w:color w:val="231F20"/>
        </w:rPr>
        <w:t xml:space="preserve">  </w:t>
      </w:r>
      <w:r>
        <w:rPr>
          <w:color w:val="231F20"/>
        </w:rPr>
        <w:t>FORM</w:t>
      </w:r>
    </w:p>
    <w:p w14:paraId="39CCAD0A" w14:textId="77B2964F" w:rsidR="0021200B" w:rsidRDefault="00022DB4">
      <w:pPr>
        <w:pStyle w:val="ListParagraph"/>
        <w:numPr>
          <w:ilvl w:val="0"/>
          <w:numId w:val="51"/>
        </w:numPr>
        <w:tabs>
          <w:tab w:val="left" w:pos="1417"/>
          <w:tab w:val="left" w:pos="1418"/>
        </w:tabs>
        <w:spacing w:before="234"/>
        <w:ind w:hanging="564"/>
      </w:pPr>
      <w:r>
        <w:rPr>
          <w:color w:val="231F20"/>
        </w:rPr>
        <w:t>Instruction</w:t>
      </w:r>
      <w:r w:rsidR="005765B8">
        <w:rPr>
          <w:color w:val="231F20"/>
          <w:spacing w:val="-24"/>
        </w:rPr>
        <w:t xml:space="preserve">  </w:t>
      </w:r>
      <w:r>
        <w:rPr>
          <w:color w:val="231F20"/>
        </w:rPr>
        <w:t>to</w:t>
      </w:r>
      <w:r w:rsidR="005765B8">
        <w:rPr>
          <w:color w:val="231F20"/>
          <w:spacing w:val="-27"/>
        </w:rPr>
        <w:t xml:space="preserve">  </w:t>
      </w:r>
      <w:r>
        <w:rPr>
          <w:color w:val="231F20"/>
        </w:rPr>
        <w:t>Tenderer</w:t>
      </w:r>
    </w:p>
    <w:p w14:paraId="7C173D1C" w14:textId="69C12835" w:rsidR="0021200B" w:rsidRDefault="00022DB4">
      <w:pPr>
        <w:spacing w:before="242" w:line="230" w:lineRule="auto"/>
        <w:ind w:left="853" w:right="827"/>
      </w:pPr>
      <w:r>
        <w:rPr>
          <w:color w:val="231F20"/>
          <w:spacing w:val="-3"/>
        </w:rPr>
        <w:t>Tender</w:t>
      </w:r>
      <w:r w:rsidR="005765B8">
        <w:rPr>
          <w:color w:val="231F20"/>
          <w:spacing w:val="-21"/>
        </w:rPr>
        <w:t xml:space="preserve">  </w:t>
      </w:r>
      <w:r>
        <w:rPr>
          <w:color w:val="231F20"/>
        </w:rPr>
        <w:t>is</w:t>
      </w:r>
      <w:r w:rsidR="005765B8">
        <w:rPr>
          <w:color w:val="231F20"/>
          <w:spacing w:val="-21"/>
        </w:rPr>
        <w:t xml:space="preserve">  </w:t>
      </w:r>
      <w:r>
        <w:rPr>
          <w:color w:val="231F20"/>
        </w:rPr>
        <w:t>instructed</w:t>
      </w:r>
      <w:r w:rsidR="005765B8">
        <w:rPr>
          <w:color w:val="231F20"/>
          <w:spacing w:val="-21"/>
        </w:rPr>
        <w:t xml:space="preserve">  </w:t>
      </w:r>
      <w:r>
        <w:rPr>
          <w:color w:val="231F20"/>
        </w:rPr>
        <w:t>to</w:t>
      </w:r>
      <w:r w:rsidR="005765B8">
        <w:rPr>
          <w:color w:val="231F20"/>
          <w:spacing w:val="-21"/>
        </w:rPr>
        <w:t xml:space="preserve">  </w:t>
      </w:r>
      <w:r>
        <w:rPr>
          <w:color w:val="231F20"/>
        </w:rPr>
        <w:t>complete</w:t>
      </w:r>
      <w:r w:rsidR="005765B8">
        <w:rPr>
          <w:color w:val="231F20"/>
          <w:spacing w:val="-21"/>
        </w:rPr>
        <w:t xml:space="preserve">  </w:t>
      </w:r>
      <w:r>
        <w:rPr>
          <w:color w:val="231F20"/>
        </w:rPr>
        <w:t>the</w:t>
      </w:r>
      <w:r w:rsidR="005765B8">
        <w:rPr>
          <w:color w:val="231F20"/>
          <w:spacing w:val="-21"/>
        </w:rPr>
        <w:t xml:space="preserve">  </w:t>
      </w:r>
      <w:r>
        <w:rPr>
          <w:color w:val="231F20"/>
        </w:rPr>
        <w:t>particulars</w:t>
      </w:r>
      <w:r w:rsidR="005765B8">
        <w:rPr>
          <w:color w:val="231F20"/>
          <w:spacing w:val="-21"/>
        </w:rPr>
        <w:t xml:space="preserve">  </w:t>
      </w:r>
      <w:r>
        <w:rPr>
          <w:color w:val="231F20"/>
        </w:rPr>
        <w:t>required</w:t>
      </w:r>
      <w:r w:rsidR="005765B8">
        <w:rPr>
          <w:color w:val="231F20"/>
          <w:spacing w:val="-21"/>
        </w:rPr>
        <w:t xml:space="preserve">  </w:t>
      </w:r>
      <w:r>
        <w:rPr>
          <w:color w:val="231F20"/>
        </w:rPr>
        <w:t>in</w:t>
      </w:r>
      <w:r w:rsidR="005765B8">
        <w:rPr>
          <w:color w:val="231F20"/>
          <w:spacing w:val="-21"/>
        </w:rPr>
        <w:t xml:space="preserve">  </w:t>
      </w:r>
      <w:r>
        <w:rPr>
          <w:color w:val="231F20"/>
        </w:rPr>
        <w:t>this</w:t>
      </w:r>
      <w:r w:rsidR="005765B8">
        <w:rPr>
          <w:color w:val="231F20"/>
          <w:spacing w:val="-21"/>
        </w:rPr>
        <w:t xml:space="preserve">  </w:t>
      </w:r>
      <w:r>
        <w:rPr>
          <w:color w:val="231F20"/>
        </w:rPr>
        <w:t>Form,</w:t>
      </w:r>
      <w:r w:rsidR="005765B8">
        <w:rPr>
          <w:color w:val="231F20"/>
          <w:spacing w:val="-21"/>
        </w:rPr>
        <w:t xml:space="preserve">  </w:t>
      </w:r>
      <w:r>
        <w:rPr>
          <w:i/>
          <w:color w:val="231F20"/>
        </w:rPr>
        <w:t>one</w:t>
      </w:r>
      <w:r w:rsidR="005765B8">
        <w:rPr>
          <w:i/>
          <w:color w:val="231F20"/>
          <w:spacing w:val="-21"/>
        </w:rPr>
        <w:t xml:space="preserve">  </w:t>
      </w:r>
      <w:r>
        <w:rPr>
          <w:i/>
          <w:color w:val="231F20"/>
        </w:rPr>
        <w:t>form</w:t>
      </w:r>
      <w:r w:rsidR="005765B8">
        <w:rPr>
          <w:i/>
          <w:color w:val="231F20"/>
          <w:spacing w:val="-21"/>
        </w:rPr>
        <w:t xml:space="preserve">  </w:t>
      </w:r>
      <w:r>
        <w:rPr>
          <w:i/>
          <w:color w:val="231F20"/>
        </w:rPr>
        <w:t>for</w:t>
      </w:r>
      <w:r w:rsidR="005765B8">
        <w:rPr>
          <w:i/>
          <w:color w:val="231F20"/>
          <w:spacing w:val="-21"/>
        </w:rPr>
        <w:t xml:space="preserve">  </w:t>
      </w:r>
      <w:r>
        <w:rPr>
          <w:i/>
          <w:color w:val="231F20"/>
        </w:rPr>
        <w:t>each</w:t>
      </w:r>
      <w:r w:rsidR="005765B8">
        <w:rPr>
          <w:i/>
          <w:color w:val="231F20"/>
          <w:spacing w:val="-21"/>
        </w:rPr>
        <w:t xml:space="preserve">  </w:t>
      </w:r>
      <w:r>
        <w:rPr>
          <w:i/>
          <w:color w:val="231F20"/>
        </w:rPr>
        <w:t>entity</w:t>
      </w:r>
      <w:r w:rsidR="005765B8">
        <w:rPr>
          <w:i/>
          <w:color w:val="231F20"/>
          <w:spacing w:val="-21"/>
        </w:rPr>
        <w:t xml:space="preserve">  </w:t>
      </w:r>
      <w:r>
        <w:rPr>
          <w:i/>
          <w:color w:val="231F20"/>
        </w:rPr>
        <w:t>if</w:t>
      </w:r>
      <w:r w:rsidR="005765B8">
        <w:rPr>
          <w:i/>
          <w:color w:val="231F20"/>
          <w:spacing w:val="-21"/>
        </w:rPr>
        <w:t xml:space="preserve">  </w:t>
      </w:r>
      <w:r>
        <w:rPr>
          <w:i/>
          <w:color w:val="231F20"/>
          <w:spacing w:val="-4"/>
        </w:rPr>
        <w:t>Tender</w:t>
      </w:r>
      <w:r w:rsidR="005765B8">
        <w:rPr>
          <w:i/>
          <w:color w:val="231F20"/>
          <w:spacing w:val="-21"/>
        </w:rPr>
        <w:t xml:space="preserve">  </w:t>
      </w:r>
      <w:r>
        <w:rPr>
          <w:i/>
          <w:color w:val="231F20"/>
        </w:rPr>
        <w:t>is</w:t>
      </w:r>
      <w:r w:rsidR="005765B8">
        <w:rPr>
          <w:i/>
          <w:color w:val="231F20"/>
          <w:spacing w:val="-21"/>
        </w:rPr>
        <w:t xml:space="preserve">  </w:t>
      </w:r>
      <w:r>
        <w:rPr>
          <w:i/>
          <w:color w:val="231F20"/>
        </w:rPr>
        <w:t>a</w:t>
      </w:r>
      <w:r w:rsidR="005765B8">
        <w:rPr>
          <w:i/>
          <w:color w:val="231F20"/>
          <w:spacing w:val="-21"/>
        </w:rPr>
        <w:t xml:space="preserve">  </w:t>
      </w:r>
      <w:r>
        <w:rPr>
          <w:i/>
          <w:color w:val="231F20"/>
          <w:spacing w:val="-10"/>
        </w:rPr>
        <w:t>JV.</w:t>
      </w:r>
      <w:r w:rsidR="005765B8">
        <w:rPr>
          <w:i/>
          <w:color w:val="231F20"/>
          <w:spacing w:val="-25"/>
        </w:rPr>
        <w:t xml:space="preserve">  </w:t>
      </w:r>
      <w:r>
        <w:rPr>
          <w:color w:val="231F20"/>
        </w:rPr>
        <w:t>Tenderer</w:t>
      </w:r>
      <w:r w:rsidR="005765B8">
        <w:rPr>
          <w:color w:val="231F20"/>
        </w:rPr>
        <w:t xml:space="preserve">  </w:t>
      </w:r>
      <w:r>
        <w:rPr>
          <w:color w:val="231F20"/>
        </w:rPr>
        <w:t>is</w:t>
      </w:r>
      <w:r w:rsidR="005765B8">
        <w:rPr>
          <w:color w:val="231F20"/>
          <w:spacing w:val="-23"/>
        </w:rPr>
        <w:t xml:space="preserve">  </w:t>
      </w:r>
      <w:r>
        <w:rPr>
          <w:color w:val="231F20"/>
        </w:rPr>
        <w:t>further</w:t>
      </w:r>
      <w:r w:rsidR="005765B8">
        <w:rPr>
          <w:color w:val="231F20"/>
          <w:spacing w:val="-24"/>
        </w:rPr>
        <w:t xml:space="preserve">  </w:t>
      </w:r>
      <w:r>
        <w:rPr>
          <w:color w:val="231F20"/>
        </w:rPr>
        <w:t>reminded</w:t>
      </w:r>
      <w:r w:rsidR="005765B8">
        <w:rPr>
          <w:color w:val="231F20"/>
          <w:spacing w:val="-24"/>
        </w:rPr>
        <w:t xml:space="preserve">  </w:t>
      </w:r>
      <w:r>
        <w:rPr>
          <w:color w:val="231F20"/>
        </w:rPr>
        <w:t>that</w:t>
      </w:r>
      <w:r w:rsidR="005765B8">
        <w:rPr>
          <w:color w:val="231F20"/>
          <w:spacing w:val="-24"/>
        </w:rPr>
        <w:t xml:space="preserve">  </w:t>
      </w:r>
      <w:r>
        <w:rPr>
          <w:color w:val="231F20"/>
        </w:rPr>
        <w:t>it</w:t>
      </w:r>
      <w:r w:rsidR="005765B8">
        <w:rPr>
          <w:color w:val="231F20"/>
          <w:spacing w:val="-24"/>
        </w:rPr>
        <w:t xml:space="preserve">  </w:t>
      </w:r>
      <w:r>
        <w:rPr>
          <w:color w:val="231F20"/>
        </w:rPr>
        <w:t>is</w:t>
      </w:r>
      <w:r w:rsidR="005765B8">
        <w:rPr>
          <w:color w:val="231F20"/>
          <w:spacing w:val="-23"/>
        </w:rPr>
        <w:t xml:space="preserve">  </w:t>
      </w:r>
      <w:r>
        <w:rPr>
          <w:color w:val="231F20"/>
        </w:rPr>
        <w:t>an</w:t>
      </w:r>
      <w:r w:rsidR="005765B8">
        <w:rPr>
          <w:color w:val="231F20"/>
          <w:spacing w:val="-24"/>
        </w:rPr>
        <w:t xml:space="preserve">  </w:t>
      </w:r>
      <w:r>
        <w:rPr>
          <w:color w:val="231F20"/>
        </w:rPr>
        <w:t>offence</w:t>
      </w:r>
      <w:r w:rsidR="005765B8">
        <w:rPr>
          <w:color w:val="231F20"/>
          <w:spacing w:val="-24"/>
        </w:rPr>
        <w:t xml:space="preserve">  </w:t>
      </w:r>
      <w:r>
        <w:rPr>
          <w:color w:val="231F20"/>
        </w:rPr>
        <w:t>to</w:t>
      </w:r>
      <w:r w:rsidR="005765B8">
        <w:rPr>
          <w:color w:val="231F20"/>
          <w:spacing w:val="-24"/>
        </w:rPr>
        <w:t xml:space="preserve">  </w:t>
      </w:r>
      <w:r>
        <w:rPr>
          <w:color w:val="231F20"/>
        </w:rPr>
        <w:t>give</w:t>
      </w:r>
      <w:r w:rsidR="005765B8">
        <w:rPr>
          <w:color w:val="231F20"/>
          <w:spacing w:val="-24"/>
        </w:rPr>
        <w:t xml:space="preserve">  </w:t>
      </w:r>
      <w:r>
        <w:rPr>
          <w:color w:val="231F20"/>
        </w:rPr>
        <w:t>false</w:t>
      </w:r>
      <w:r w:rsidR="005765B8">
        <w:rPr>
          <w:color w:val="231F20"/>
          <w:spacing w:val="-24"/>
        </w:rPr>
        <w:t xml:space="preserve">  </w:t>
      </w:r>
      <w:r>
        <w:rPr>
          <w:color w:val="231F20"/>
        </w:rPr>
        <w:t>information</w:t>
      </w:r>
      <w:r w:rsidR="005765B8">
        <w:rPr>
          <w:color w:val="231F20"/>
          <w:spacing w:val="-24"/>
        </w:rPr>
        <w:t xml:space="preserve">  </w:t>
      </w:r>
      <w:r>
        <w:rPr>
          <w:color w:val="231F20"/>
        </w:rPr>
        <w:t>on</w:t>
      </w:r>
      <w:r w:rsidR="005765B8">
        <w:rPr>
          <w:color w:val="231F20"/>
          <w:spacing w:val="-23"/>
        </w:rPr>
        <w:t xml:space="preserve">  </w:t>
      </w:r>
      <w:r>
        <w:rPr>
          <w:color w:val="231F20"/>
        </w:rPr>
        <w:t>this</w:t>
      </w:r>
      <w:r w:rsidR="005765B8">
        <w:rPr>
          <w:color w:val="231F20"/>
          <w:spacing w:val="-24"/>
        </w:rPr>
        <w:t xml:space="preserve">  </w:t>
      </w:r>
      <w:r>
        <w:rPr>
          <w:color w:val="231F20"/>
        </w:rPr>
        <w:t>Form.</w:t>
      </w:r>
    </w:p>
    <w:p w14:paraId="22904B44" w14:textId="6A089975" w:rsidR="0021200B" w:rsidRDefault="00022DB4">
      <w:pPr>
        <w:pStyle w:val="Heading5"/>
        <w:tabs>
          <w:tab w:val="left" w:pos="1417"/>
        </w:tabs>
        <w:ind w:left="853"/>
      </w:pPr>
      <w:r>
        <w:rPr>
          <w:color w:val="231F20"/>
        </w:rPr>
        <w:t>A.</w:t>
      </w:r>
      <w:r>
        <w:rPr>
          <w:color w:val="231F20"/>
        </w:rPr>
        <w:tab/>
      </w:r>
      <w:r>
        <w:rPr>
          <w:color w:val="231F20"/>
          <w:spacing w:val="-3"/>
        </w:rPr>
        <w:t>Tenderer's</w:t>
      </w:r>
      <w:r w:rsidR="005765B8">
        <w:rPr>
          <w:color w:val="231F20"/>
          <w:spacing w:val="-23"/>
        </w:rPr>
        <w:t xml:space="preserve">  </w:t>
      </w:r>
      <w:r>
        <w:rPr>
          <w:color w:val="231F20"/>
        </w:rPr>
        <w:t>details</w:t>
      </w:r>
    </w:p>
    <w:p w14:paraId="14A43F5B" w14:textId="77777777" w:rsidR="0021200B" w:rsidRDefault="0021200B">
      <w:pPr>
        <w:pStyle w:val="BodyText"/>
        <w:rPr>
          <w:b/>
          <w:sz w:val="20"/>
        </w:rPr>
      </w:pPr>
    </w:p>
    <w:p w14:paraId="7C1F3CC1" w14:textId="77777777" w:rsidR="0021200B" w:rsidRDefault="0021200B">
      <w:pPr>
        <w:pStyle w:val="BodyText"/>
        <w:spacing w:before="6"/>
        <w:rPr>
          <w:b/>
          <w:sz w:val="14"/>
        </w:rPr>
      </w:pPr>
    </w:p>
    <w:tbl>
      <w:tblPr>
        <w:tblW w:w="0" w:type="auto"/>
        <w:tblInd w:w="85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17"/>
        <w:gridCol w:w="3074"/>
        <w:gridCol w:w="6402"/>
      </w:tblGrid>
      <w:tr w:rsidR="0021200B" w14:paraId="6CE914A2" w14:textId="77777777">
        <w:trPr>
          <w:trHeight w:val="443"/>
        </w:trPr>
        <w:tc>
          <w:tcPr>
            <w:tcW w:w="717" w:type="dxa"/>
          </w:tcPr>
          <w:p w14:paraId="556AA8E1" w14:textId="77777777" w:rsidR="0021200B" w:rsidRDefault="0021200B">
            <w:pPr>
              <w:pStyle w:val="TableParagraph"/>
            </w:pPr>
          </w:p>
        </w:tc>
        <w:tc>
          <w:tcPr>
            <w:tcW w:w="3074" w:type="dxa"/>
          </w:tcPr>
          <w:p w14:paraId="77DDA7D0" w14:textId="77777777" w:rsidR="0021200B" w:rsidRDefault="0021200B">
            <w:pPr>
              <w:pStyle w:val="TableParagraph"/>
              <w:spacing w:before="5"/>
              <w:rPr>
                <w:b/>
                <w:sz w:val="12"/>
              </w:rPr>
            </w:pPr>
          </w:p>
          <w:p w14:paraId="0D7BBBDE" w14:textId="77777777" w:rsidR="0021200B" w:rsidRDefault="00022DB4">
            <w:pPr>
              <w:pStyle w:val="TableParagraph"/>
              <w:spacing w:line="144" w:lineRule="exact"/>
              <w:ind w:left="112"/>
              <w:rPr>
                <w:sz w:val="14"/>
              </w:rPr>
            </w:pPr>
            <w:r>
              <w:rPr>
                <w:noProof/>
                <w:position w:val="-2"/>
                <w:sz w:val="14"/>
              </w:rPr>
              <w:drawing>
                <wp:inline distT="0" distB="0" distL="0" distR="0" wp14:anchorId="3CD8AB0F" wp14:editId="677B2E11">
                  <wp:extent cx="366342" cy="91440"/>
                  <wp:effectExtent l="0" t="0" r="0" b="0"/>
                  <wp:docPr id="221"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2.png"/>
                          <pic:cNvPicPr/>
                        </pic:nvPicPr>
                        <pic:blipFill>
                          <a:blip r:embed="rId48" cstate="print"/>
                          <a:stretch>
                            <a:fillRect/>
                          </a:stretch>
                        </pic:blipFill>
                        <pic:spPr>
                          <a:xfrm>
                            <a:off x="0" y="0"/>
                            <a:ext cx="366342" cy="91440"/>
                          </a:xfrm>
                          <a:prstGeom prst="rect">
                            <a:avLst/>
                          </a:prstGeom>
                        </pic:spPr>
                      </pic:pic>
                    </a:graphicData>
                  </a:graphic>
                </wp:inline>
              </w:drawing>
            </w:r>
          </w:p>
        </w:tc>
        <w:tc>
          <w:tcPr>
            <w:tcW w:w="6402" w:type="dxa"/>
          </w:tcPr>
          <w:p w14:paraId="5EE2FD4D" w14:textId="77777777" w:rsidR="0021200B" w:rsidRDefault="0021200B">
            <w:pPr>
              <w:pStyle w:val="TableParagraph"/>
              <w:spacing w:before="2"/>
              <w:rPr>
                <w:b/>
                <w:sz w:val="12"/>
              </w:rPr>
            </w:pPr>
          </w:p>
          <w:p w14:paraId="451C6204" w14:textId="77777777" w:rsidR="0021200B" w:rsidRDefault="00022DB4">
            <w:pPr>
              <w:pStyle w:val="TableParagraph"/>
              <w:spacing w:line="153" w:lineRule="exact"/>
              <w:ind w:left="111"/>
              <w:rPr>
                <w:sz w:val="15"/>
              </w:rPr>
            </w:pPr>
            <w:r>
              <w:rPr>
                <w:noProof/>
                <w:position w:val="-2"/>
                <w:sz w:val="15"/>
              </w:rPr>
              <w:drawing>
                <wp:inline distT="0" distB="0" distL="0" distR="0" wp14:anchorId="7EBB5FA5" wp14:editId="7BA32AD9">
                  <wp:extent cx="967016" cy="97154"/>
                  <wp:effectExtent l="0" t="0" r="0" b="0"/>
                  <wp:docPr id="223"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3.png"/>
                          <pic:cNvPicPr/>
                        </pic:nvPicPr>
                        <pic:blipFill>
                          <a:blip r:embed="rId49" cstate="print"/>
                          <a:stretch>
                            <a:fillRect/>
                          </a:stretch>
                        </pic:blipFill>
                        <pic:spPr>
                          <a:xfrm>
                            <a:off x="0" y="0"/>
                            <a:ext cx="967016" cy="97154"/>
                          </a:xfrm>
                          <a:prstGeom prst="rect">
                            <a:avLst/>
                          </a:prstGeom>
                        </pic:spPr>
                      </pic:pic>
                    </a:graphicData>
                  </a:graphic>
                </wp:inline>
              </w:drawing>
            </w:r>
          </w:p>
        </w:tc>
      </w:tr>
      <w:tr w:rsidR="0021200B" w14:paraId="75029FEB" w14:textId="77777777">
        <w:trPr>
          <w:trHeight w:val="443"/>
        </w:trPr>
        <w:tc>
          <w:tcPr>
            <w:tcW w:w="717" w:type="dxa"/>
          </w:tcPr>
          <w:p w14:paraId="44C97B3E" w14:textId="77777777" w:rsidR="0021200B" w:rsidRDefault="0021200B">
            <w:pPr>
              <w:pStyle w:val="TableParagraph"/>
              <w:spacing w:before="9"/>
              <w:rPr>
                <w:b/>
                <w:sz w:val="12"/>
              </w:rPr>
            </w:pPr>
          </w:p>
          <w:p w14:paraId="0089E50D" w14:textId="25A22A8C" w:rsidR="0021200B" w:rsidRDefault="00B902BA">
            <w:pPr>
              <w:pStyle w:val="TableParagraph"/>
              <w:spacing w:line="148" w:lineRule="exact"/>
              <w:ind w:left="134"/>
              <w:rPr>
                <w:sz w:val="14"/>
              </w:rPr>
            </w:pPr>
            <w:r>
              <w:rPr>
                <w:noProof/>
                <w:position w:val="-2"/>
                <w:sz w:val="14"/>
              </w:rPr>
              <mc:AlternateContent>
                <mc:Choice Requires="wpg">
                  <w:drawing>
                    <wp:inline distT="0" distB="0" distL="0" distR="0" wp14:anchorId="63A4ECC5" wp14:editId="7D4044F3">
                      <wp:extent cx="36830" cy="94615"/>
                      <wp:effectExtent l="5715" t="3810" r="5080" b="6350"/>
                      <wp:docPr id="862"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94615"/>
                                <a:chOff x="0" y="0"/>
                                <a:chExt cx="58" cy="149"/>
                              </a:xfrm>
                            </wpg:grpSpPr>
                            <wps:wsp>
                              <wps:cNvPr id="863" name="AutoShape 426"/>
                              <wps:cNvSpPr>
                                <a:spLocks/>
                              </wps:cNvSpPr>
                              <wps:spPr bwMode="auto">
                                <a:xfrm>
                                  <a:off x="0" y="0"/>
                                  <a:ext cx="58" cy="149"/>
                                </a:xfrm>
                                <a:custGeom>
                                  <a:avLst/>
                                  <a:gdLst>
                                    <a:gd name="T0" fmla="*/ 39 w 58"/>
                                    <a:gd name="T1" fmla="*/ 17 h 149"/>
                                    <a:gd name="T2" fmla="*/ 15 w 58"/>
                                    <a:gd name="T3" fmla="*/ 17 h 149"/>
                                    <a:gd name="T4" fmla="*/ 16 w 58"/>
                                    <a:gd name="T5" fmla="*/ 18 h 149"/>
                                    <a:gd name="T6" fmla="*/ 19 w 58"/>
                                    <a:gd name="T7" fmla="*/ 20 h 149"/>
                                    <a:gd name="T8" fmla="*/ 20 w 58"/>
                                    <a:gd name="T9" fmla="*/ 22 h 149"/>
                                    <a:gd name="T10" fmla="*/ 20 w 58"/>
                                    <a:gd name="T11" fmla="*/ 24 h 149"/>
                                    <a:gd name="T12" fmla="*/ 21 w 58"/>
                                    <a:gd name="T13" fmla="*/ 27 h 149"/>
                                    <a:gd name="T14" fmla="*/ 21 w 58"/>
                                    <a:gd name="T15" fmla="*/ 34 h 149"/>
                                    <a:gd name="T16" fmla="*/ 21 w 58"/>
                                    <a:gd name="T17" fmla="*/ 131 h 149"/>
                                    <a:gd name="T18" fmla="*/ 21 w 58"/>
                                    <a:gd name="T19" fmla="*/ 137 h 149"/>
                                    <a:gd name="T20" fmla="*/ 19 w 58"/>
                                    <a:gd name="T21" fmla="*/ 140 h 149"/>
                                    <a:gd name="T22" fmla="*/ 18 w 58"/>
                                    <a:gd name="T23" fmla="*/ 142 h 149"/>
                                    <a:gd name="T24" fmla="*/ 14 w 58"/>
                                    <a:gd name="T25" fmla="*/ 144 h 149"/>
                                    <a:gd name="T26" fmla="*/ 9 w 58"/>
                                    <a:gd name="T27" fmla="*/ 144 h 149"/>
                                    <a:gd name="T28" fmla="*/ 3 w 58"/>
                                    <a:gd name="T29" fmla="*/ 144 h 149"/>
                                    <a:gd name="T30" fmla="*/ 3 w 58"/>
                                    <a:gd name="T31" fmla="*/ 148 h 149"/>
                                    <a:gd name="T32" fmla="*/ 57 w 58"/>
                                    <a:gd name="T33" fmla="*/ 148 h 149"/>
                                    <a:gd name="T34" fmla="*/ 57 w 58"/>
                                    <a:gd name="T35" fmla="*/ 144 h 149"/>
                                    <a:gd name="T36" fmla="*/ 51 w 58"/>
                                    <a:gd name="T37" fmla="*/ 144 h 149"/>
                                    <a:gd name="T38" fmla="*/ 46 w 58"/>
                                    <a:gd name="T39" fmla="*/ 144 h 149"/>
                                    <a:gd name="T40" fmla="*/ 42 w 58"/>
                                    <a:gd name="T41" fmla="*/ 142 h 149"/>
                                    <a:gd name="T42" fmla="*/ 41 w 58"/>
                                    <a:gd name="T43" fmla="*/ 140 h 149"/>
                                    <a:gd name="T44" fmla="*/ 39 w 58"/>
                                    <a:gd name="T45" fmla="*/ 136 h 149"/>
                                    <a:gd name="T46" fmla="*/ 39 w 58"/>
                                    <a:gd name="T47" fmla="*/ 131 h 149"/>
                                    <a:gd name="T48" fmla="*/ 39 w 58"/>
                                    <a:gd name="T49" fmla="*/ 17 h 149"/>
                                    <a:gd name="T50" fmla="*/ 39 w 58"/>
                                    <a:gd name="T51" fmla="*/ 0 h 149"/>
                                    <a:gd name="T52" fmla="*/ 35 w 58"/>
                                    <a:gd name="T53" fmla="*/ 0 h 149"/>
                                    <a:gd name="T54" fmla="*/ 0 w 58"/>
                                    <a:gd name="T55" fmla="*/ 17 h 149"/>
                                    <a:gd name="T56" fmla="*/ 2 w 58"/>
                                    <a:gd name="T57" fmla="*/ 21 h 149"/>
                                    <a:gd name="T58" fmla="*/ 6 w 58"/>
                                    <a:gd name="T59" fmla="*/ 18 h 149"/>
                                    <a:gd name="T60" fmla="*/ 10 w 58"/>
                                    <a:gd name="T61" fmla="*/ 17 h 149"/>
                                    <a:gd name="T62" fmla="*/ 39 w 58"/>
                                    <a:gd name="T63" fmla="*/ 17 h 149"/>
                                    <a:gd name="T64" fmla="*/ 39 w 58"/>
                                    <a:gd name="T6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8" h="149">
                                      <a:moveTo>
                                        <a:pt x="39" y="17"/>
                                      </a:moveTo>
                                      <a:lnTo>
                                        <a:pt x="15" y="17"/>
                                      </a:lnTo>
                                      <a:lnTo>
                                        <a:pt x="16" y="18"/>
                                      </a:lnTo>
                                      <a:lnTo>
                                        <a:pt x="19" y="20"/>
                                      </a:lnTo>
                                      <a:lnTo>
                                        <a:pt x="20" y="22"/>
                                      </a:lnTo>
                                      <a:lnTo>
                                        <a:pt x="20" y="24"/>
                                      </a:lnTo>
                                      <a:lnTo>
                                        <a:pt x="21" y="27"/>
                                      </a:lnTo>
                                      <a:lnTo>
                                        <a:pt x="21" y="34"/>
                                      </a:lnTo>
                                      <a:lnTo>
                                        <a:pt x="21" y="131"/>
                                      </a:lnTo>
                                      <a:lnTo>
                                        <a:pt x="21" y="137"/>
                                      </a:lnTo>
                                      <a:lnTo>
                                        <a:pt x="19" y="140"/>
                                      </a:lnTo>
                                      <a:lnTo>
                                        <a:pt x="18" y="142"/>
                                      </a:lnTo>
                                      <a:lnTo>
                                        <a:pt x="14" y="144"/>
                                      </a:lnTo>
                                      <a:lnTo>
                                        <a:pt x="9" y="144"/>
                                      </a:lnTo>
                                      <a:lnTo>
                                        <a:pt x="3" y="144"/>
                                      </a:lnTo>
                                      <a:lnTo>
                                        <a:pt x="3" y="148"/>
                                      </a:lnTo>
                                      <a:lnTo>
                                        <a:pt x="57" y="148"/>
                                      </a:lnTo>
                                      <a:lnTo>
                                        <a:pt x="57" y="144"/>
                                      </a:lnTo>
                                      <a:lnTo>
                                        <a:pt x="51" y="144"/>
                                      </a:lnTo>
                                      <a:lnTo>
                                        <a:pt x="46" y="144"/>
                                      </a:lnTo>
                                      <a:lnTo>
                                        <a:pt x="42" y="142"/>
                                      </a:lnTo>
                                      <a:lnTo>
                                        <a:pt x="41" y="140"/>
                                      </a:lnTo>
                                      <a:lnTo>
                                        <a:pt x="39" y="136"/>
                                      </a:lnTo>
                                      <a:lnTo>
                                        <a:pt x="39" y="131"/>
                                      </a:lnTo>
                                      <a:lnTo>
                                        <a:pt x="39" y="17"/>
                                      </a:lnTo>
                                      <a:close/>
                                      <a:moveTo>
                                        <a:pt x="39" y="0"/>
                                      </a:moveTo>
                                      <a:lnTo>
                                        <a:pt x="35" y="0"/>
                                      </a:lnTo>
                                      <a:lnTo>
                                        <a:pt x="0" y="17"/>
                                      </a:lnTo>
                                      <a:lnTo>
                                        <a:pt x="2" y="21"/>
                                      </a:lnTo>
                                      <a:lnTo>
                                        <a:pt x="6" y="18"/>
                                      </a:lnTo>
                                      <a:lnTo>
                                        <a:pt x="10" y="17"/>
                                      </a:lnTo>
                                      <a:lnTo>
                                        <a:pt x="39" y="17"/>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F042E03" id="Group 425" o:spid="_x0000_s1026" style="width:2.9pt;height:7.45pt;mso-position-horizontal-relative:char;mso-position-vertical-relative:line" coordsize="5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">
                      <v:shape id="AutoShape 426" o:spid="_x0000_s1027" style="position:absolute;width:58;height:149;visibility:visible;mso-wrap-style:square;v-text-anchor:top" coordsize="5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7piscA&#10;AADcAAAADwAAAGRycy9kb3ducmV2LnhtbESPT2vCQBTE70K/w/IKXqRu/IPY1FVEEMSD0DQUvT2y&#10;r0lo9m3MrjH66buC0OMwM79hFqvOVKKlxpWWFYyGEQjizOqScwXp1/ZtDsJ5ZI2VZVJwIwer5Utv&#10;gbG2V/6kNvG5CBB2MSoovK9jKV1WkEE3tDVx8H5sY9AH2eRSN3gNcFPJcRTNpMGSw0KBNW0Kyn6T&#10;i1HQuvJ7kJzT4/Rd3g7+Yu7T/emuVP+1W3+A8NT5//CzvdMK5rMJPM6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6YrHAAAA3AAAAA8AAAAAAAAAAAAAAAAAmAIAAGRy&#10;cy9kb3ducmV2LnhtbFBLBQYAAAAABAAEAPUAAACMAwAAAAA=&#10;" path="m39,17r-24,l16,18r3,2l20,22r,2l21,27r,7l21,131r,6l19,140r-1,2l14,144r-5,l3,144r,4l57,148r,-4l51,144r-5,l42,142r-1,-2l39,136r,-5l39,17xm39,l35,,,17r2,4l6,18r4,-1l39,17,39,xe" fillcolor="#231f20" stroked="f">
                        <v:path arrowok="t" o:connecttype="custom" o:connectlocs="39,17;15,17;16,18;19,20;20,22;20,24;21,27;21,34;21,131;21,137;19,140;18,142;14,144;9,144;3,144;3,148;57,148;57,144;51,144;46,144;42,142;41,140;39,136;39,131;39,17;39,0;35,0;0,17;2,21;6,18;10,17;39,17;39,0" o:connectangles="0,0,0,0,0,0,0,0,0,0,0,0,0,0,0,0,0,0,0,0,0,0,0,0,0,0,0,0,0,0,0,0,0"/>
                      </v:shape>
                      <w10:anchorlock/>
                    </v:group>
                  </w:pict>
                </mc:Fallback>
              </mc:AlternateContent>
            </w:r>
          </w:p>
        </w:tc>
        <w:tc>
          <w:tcPr>
            <w:tcW w:w="3074" w:type="dxa"/>
          </w:tcPr>
          <w:p w14:paraId="4524C9F0" w14:textId="77777777" w:rsidR="0021200B" w:rsidRDefault="0021200B">
            <w:pPr>
              <w:pStyle w:val="TableParagraph"/>
              <w:spacing w:before="5"/>
              <w:rPr>
                <w:b/>
                <w:sz w:val="12"/>
              </w:rPr>
            </w:pPr>
          </w:p>
          <w:p w14:paraId="2F63C818" w14:textId="77777777" w:rsidR="0021200B" w:rsidRDefault="00022DB4">
            <w:pPr>
              <w:pStyle w:val="TableParagraph"/>
              <w:spacing w:line="198" w:lineRule="exact"/>
              <w:ind w:left="105"/>
              <w:rPr>
                <w:sz w:val="19"/>
              </w:rPr>
            </w:pPr>
            <w:r>
              <w:rPr>
                <w:noProof/>
                <w:position w:val="-3"/>
                <w:sz w:val="19"/>
              </w:rPr>
              <w:drawing>
                <wp:inline distT="0" distB="0" distL="0" distR="0" wp14:anchorId="491C1DBA" wp14:editId="3DAFBD85">
                  <wp:extent cx="1649228" cy="126301"/>
                  <wp:effectExtent l="0" t="0" r="0" b="0"/>
                  <wp:docPr id="225"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4.png"/>
                          <pic:cNvPicPr/>
                        </pic:nvPicPr>
                        <pic:blipFill>
                          <a:blip r:embed="rId50" cstate="print"/>
                          <a:stretch>
                            <a:fillRect/>
                          </a:stretch>
                        </pic:blipFill>
                        <pic:spPr>
                          <a:xfrm>
                            <a:off x="0" y="0"/>
                            <a:ext cx="1649228" cy="126301"/>
                          </a:xfrm>
                          <a:prstGeom prst="rect">
                            <a:avLst/>
                          </a:prstGeom>
                        </pic:spPr>
                      </pic:pic>
                    </a:graphicData>
                  </a:graphic>
                </wp:inline>
              </w:drawing>
            </w:r>
          </w:p>
        </w:tc>
        <w:tc>
          <w:tcPr>
            <w:tcW w:w="6402" w:type="dxa"/>
          </w:tcPr>
          <w:p w14:paraId="21FFFFBC" w14:textId="77777777" w:rsidR="0021200B" w:rsidRDefault="0021200B">
            <w:pPr>
              <w:pStyle w:val="TableParagraph"/>
            </w:pPr>
          </w:p>
        </w:tc>
      </w:tr>
      <w:tr w:rsidR="0021200B" w14:paraId="0891FF4B" w14:textId="77777777">
        <w:trPr>
          <w:trHeight w:val="443"/>
        </w:trPr>
        <w:tc>
          <w:tcPr>
            <w:tcW w:w="717" w:type="dxa"/>
          </w:tcPr>
          <w:p w14:paraId="00BDE54C" w14:textId="77777777" w:rsidR="0021200B" w:rsidRDefault="0021200B">
            <w:pPr>
              <w:pStyle w:val="TableParagraph"/>
              <w:spacing w:before="9"/>
              <w:rPr>
                <w:b/>
                <w:sz w:val="12"/>
              </w:rPr>
            </w:pPr>
          </w:p>
          <w:p w14:paraId="10124FE2" w14:textId="75330F70" w:rsidR="0021200B" w:rsidRDefault="00B902BA">
            <w:pPr>
              <w:pStyle w:val="TableParagraph"/>
              <w:spacing w:line="148" w:lineRule="exact"/>
              <w:ind w:left="113"/>
              <w:rPr>
                <w:sz w:val="14"/>
              </w:rPr>
            </w:pPr>
            <w:r>
              <w:rPr>
                <w:noProof/>
                <w:position w:val="-2"/>
                <w:sz w:val="14"/>
              </w:rPr>
              <mc:AlternateContent>
                <mc:Choice Requires="wpg">
                  <w:drawing>
                    <wp:inline distT="0" distB="0" distL="0" distR="0" wp14:anchorId="1618BAEC" wp14:editId="4A4C8910">
                      <wp:extent cx="61595" cy="94615"/>
                      <wp:effectExtent l="3810" t="0" r="1270" b="635"/>
                      <wp:docPr id="860"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 cy="94615"/>
                                <a:chOff x="0" y="0"/>
                                <a:chExt cx="97" cy="149"/>
                              </a:xfrm>
                            </wpg:grpSpPr>
                            <wps:wsp>
                              <wps:cNvPr id="861" name="AutoShape 424"/>
                              <wps:cNvSpPr>
                                <a:spLocks/>
                              </wps:cNvSpPr>
                              <wps:spPr bwMode="auto">
                                <a:xfrm>
                                  <a:off x="0" y="0"/>
                                  <a:ext cx="97" cy="149"/>
                                </a:xfrm>
                                <a:custGeom>
                                  <a:avLst/>
                                  <a:gdLst>
                                    <a:gd name="T0" fmla="*/ 81 w 97"/>
                                    <a:gd name="T1" fmla="*/ 16 h 149"/>
                                    <a:gd name="T2" fmla="*/ 48 w 97"/>
                                    <a:gd name="T3" fmla="*/ 16 h 149"/>
                                    <a:gd name="T4" fmla="*/ 55 w 97"/>
                                    <a:gd name="T5" fmla="*/ 19 h 149"/>
                                    <a:gd name="T6" fmla="*/ 66 w 97"/>
                                    <a:gd name="T7" fmla="*/ 31 h 149"/>
                                    <a:gd name="T8" fmla="*/ 69 w 97"/>
                                    <a:gd name="T9" fmla="*/ 39 h 149"/>
                                    <a:gd name="T10" fmla="*/ 69 w 97"/>
                                    <a:gd name="T11" fmla="*/ 48 h 149"/>
                                    <a:gd name="T12" fmla="*/ 68 w 97"/>
                                    <a:gd name="T13" fmla="*/ 57 h 149"/>
                                    <a:gd name="T14" fmla="*/ 65 w 97"/>
                                    <a:gd name="T15" fmla="*/ 67 h 149"/>
                                    <a:gd name="T16" fmla="*/ 60 w 97"/>
                                    <a:gd name="T17" fmla="*/ 77 h 149"/>
                                    <a:gd name="T18" fmla="*/ 53 w 97"/>
                                    <a:gd name="T19" fmla="*/ 88 h 149"/>
                                    <a:gd name="T20" fmla="*/ 44 w 97"/>
                                    <a:gd name="T21" fmla="*/ 100 h 149"/>
                                    <a:gd name="T22" fmla="*/ 32 w 97"/>
                                    <a:gd name="T23" fmla="*/ 113 h 149"/>
                                    <a:gd name="T24" fmla="*/ 18 w 97"/>
                                    <a:gd name="T25" fmla="*/ 128 h 149"/>
                                    <a:gd name="T26" fmla="*/ 0 w 97"/>
                                    <a:gd name="T27" fmla="*/ 144 h 149"/>
                                    <a:gd name="T28" fmla="*/ 0 w 97"/>
                                    <a:gd name="T29" fmla="*/ 148 h 149"/>
                                    <a:gd name="T30" fmla="*/ 86 w 97"/>
                                    <a:gd name="T31" fmla="*/ 148 h 149"/>
                                    <a:gd name="T32" fmla="*/ 92 w 97"/>
                                    <a:gd name="T33" fmla="*/ 132 h 149"/>
                                    <a:gd name="T34" fmla="*/ 23 w 97"/>
                                    <a:gd name="T35" fmla="*/ 132 h 149"/>
                                    <a:gd name="T36" fmla="*/ 27 w 97"/>
                                    <a:gd name="T37" fmla="*/ 128 h 149"/>
                                    <a:gd name="T38" fmla="*/ 35 w 97"/>
                                    <a:gd name="T39" fmla="*/ 120 h 149"/>
                                    <a:gd name="T40" fmla="*/ 44 w 97"/>
                                    <a:gd name="T41" fmla="*/ 110 h 149"/>
                                    <a:gd name="T42" fmla="*/ 56 w 97"/>
                                    <a:gd name="T43" fmla="*/ 97 h 149"/>
                                    <a:gd name="T44" fmla="*/ 65 w 97"/>
                                    <a:gd name="T45" fmla="*/ 87 h 149"/>
                                    <a:gd name="T46" fmla="*/ 72 w 97"/>
                                    <a:gd name="T47" fmla="*/ 78 h 149"/>
                                    <a:gd name="T48" fmla="*/ 78 w 97"/>
                                    <a:gd name="T49" fmla="*/ 69 h 149"/>
                                    <a:gd name="T50" fmla="*/ 82 w 97"/>
                                    <a:gd name="T51" fmla="*/ 60 h 149"/>
                                    <a:gd name="T52" fmla="*/ 86 w 97"/>
                                    <a:gd name="T53" fmla="*/ 53 h 149"/>
                                    <a:gd name="T54" fmla="*/ 87 w 97"/>
                                    <a:gd name="T55" fmla="*/ 46 h 149"/>
                                    <a:gd name="T56" fmla="*/ 87 w 97"/>
                                    <a:gd name="T57" fmla="*/ 28 h 149"/>
                                    <a:gd name="T58" fmla="*/ 83 w 97"/>
                                    <a:gd name="T59" fmla="*/ 19 h 149"/>
                                    <a:gd name="T60" fmla="*/ 81 w 97"/>
                                    <a:gd name="T61" fmla="*/ 16 h 149"/>
                                    <a:gd name="T62" fmla="*/ 96 w 97"/>
                                    <a:gd name="T63" fmla="*/ 120 h 149"/>
                                    <a:gd name="T64" fmla="*/ 92 w 97"/>
                                    <a:gd name="T65" fmla="*/ 120 h 149"/>
                                    <a:gd name="T66" fmla="*/ 90 w 97"/>
                                    <a:gd name="T67" fmla="*/ 124 h 149"/>
                                    <a:gd name="T68" fmla="*/ 88 w 97"/>
                                    <a:gd name="T69" fmla="*/ 126 h 149"/>
                                    <a:gd name="T70" fmla="*/ 83 w 97"/>
                                    <a:gd name="T71" fmla="*/ 130 h 149"/>
                                    <a:gd name="T72" fmla="*/ 80 w 97"/>
                                    <a:gd name="T73" fmla="*/ 131 h 149"/>
                                    <a:gd name="T74" fmla="*/ 74 w 97"/>
                                    <a:gd name="T75" fmla="*/ 132 h 149"/>
                                    <a:gd name="T76" fmla="*/ 69 w 97"/>
                                    <a:gd name="T77" fmla="*/ 132 h 149"/>
                                    <a:gd name="T78" fmla="*/ 92 w 97"/>
                                    <a:gd name="T79" fmla="*/ 132 h 149"/>
                                    <a:gd name="T80" fmla="*/ 96 w 97"/>
                                    <a:gd name="T81" fmla="*/ 120 h 149"/>
                                    <a:gd name="T82" fmla="*/ 58 w 97"/>
                                    <a:gd name="T83" fmla="*/ 0 h 149"/>
                                    <a:gd name="T84" fmla="*/ 35 w 97"/>
                                    <a:gd name="T85" fmla="*/ 0 h 149"/>
                                    <a:gd name="T86" fmla="*/ 25 w 97"/>
                                    <a:gd name="T87" fmla="*/ 4 h 149"/>
                                    <a:gd name="T88" fmla="*/ 11 w 97"/>
                                    <a:gd name="T89" fmla="*/ 18 h 149"/>
                                    <a:gd name="T90" fmla="*/ 6 w 97"/>
                                    <a:gd name="T91" fmla="*/ 28 h 149"/>
                                    <a:gd name="T92" fmla="*/ 4 w 97"/>
                                    <a:gd name="T93" fmla="*/ 41 h 149"/>
                                    <a:gd name="T94" fmla="*/ 8 w 97"/>
                                    <a:gd name="T95" fmla="*/ 41 h 149"/>
                                    <a:gd name="T96" fmla="*/ 11 w 97"/>
                                    <a:gd name="T97" fmla="*/ 33 h 149"/>
                                    <a:gd name="T98" fmla="*/ 15 w 97"/>
                                    <a:gd name="T99" fmla="*/ 27 h 149"/>
                                    <a:gd name="T100" fmla="*/ 26 w 97"/>
                                    <a:gd name="T101" fmla="*/ 18 h 149"/>
                                    <a:gd name="T102" fmla="*/ 33 w 97"/>
                                    <a:gd name="T103" fmla="*/ 16 h 149"/>
                                    <a:gd name="T104" fmla="*/ 81 w 97"/>
                                    <a:gd name="T105" fmla="*/ 16 h 149"/>
                                    <a:gd name="T106" fmla="*/ 67 w 97"/>
                                    <a:gd name="T107" fmla="*/ 4 h 149"/>
                                    <a:gd name="T108" fmla="*/ 58 w 97"/>
                                    <a:gd name="T10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7" h="149">
                                      <a:moveTo>
                                        <a:pt x="81" y="16"/>
                                      </a:moveTo>
                                      <a:lnTo>
                                        <a:pt x="48" y="16"/>
                                      </a:lnTo>
                                      <a:lnTo>
                                        <a:pt x="55" y="19"/>
                                      </a:lnTo>
                                      <a:lnTo>
                                        <a:pt x="66" y="31"/>
                                      </a:lnTo>
                                      <a:lnTo>
                                        <a:pt x="69" y="39"/>
                                      </a:lnTo>
                                      <a:lnTo>
                                        <a:pt x="69" y="48"/>
                                      </a:lnTo>
                                      <a:lnTo>
                                        <a:pt x="68" y="57"/>
                                      </a:lnTo>
                                      <a:lnTo>
                                        <a:pt x="65" y="67"/>
                                      </a:lnTo>
                                      <a:lnTo>
                                        <a:pt x="60" y="77"/>
                                      </a:lnTo>
                                      <a:lnTo>
                                        <a:pt x="53" y="88"/>
                                      </a:lnTo>
                                      <a:lnTo>
                                        <a:pt x="44" y="100"/>
                                      </a:lnTo>
                                      <a:lnTo>
                                        <a:pt x="32" y="113"/>
                                      </a:lnTo>
                                      <a:lnTo>
                                        <a:pt x="18" y="128"/>
                                      </a:lnTo>
                                      <a:lnTo>
                                        <a:pt x="0" y="144"/>
                                      </a:lnTo>
                                      <a:lnTo>
                                        <a:pt x="0" y="148"/>
                                      </a:lnTo>
                                      <a:lnTo>
                                        <a:pt x="86" y="148"/>
                                      </a:lnTo>
                                      <a:lnTo>
                                        <a:pt x="92" y="132"/>
                                      </a:lnTo>
                                      <a:lnTo>
                                        <a:pt x="23" y="132"/>
                                      </a:lnTo>
                                      <a:lnTo>
                                        <a:pt x="27" y="128"/>
                                      </a:lnTo>
                                      <a:lnTo>
                                        <a:pt x="35" y="120"/>
                                      </a:lnTo>
                                      <a:lnTo>
                                        <a:pt x="44" y="110"/>
                                      </a:lnTo>
                                      <a:lnTo>
                                        <a:pt x="56" y="97"/>
                                      </a:lnTo>
                                      <a:lnTo>
                                        <a:pt x="65" y="87"/>
                                      </a:lnTo>
                                      <a:lnTo>
                                        <a:pt x="72" y="78"/>
                                      </a:lnTo>
                                      <a:lnTo>
                                        <a:pt x="78" y="69"/>
                                      </a:lnTo>
                                      <a:lnTo>
                                        <a:pt x="82" y="60"/>
                                      </a:lnTo>
                                      <a:lnTo>
                                        <a:pt x="86" y="53"/>
                                      </a:lnTo>
                                      <a:lnTo>
                                        <a:pt x="87" y="46"/>
                                      </a:lnTo>
                                      <a:lnTo>
                                        <a:pt x="87" y="28"/>
                                      </a:lnTo>
                                      <a:lnTo>
                                        <a:pt x="83" y="19"/>
                                      </a:lnTo>
                                      <a:lnTo>
                                        <a:pt x="81" y="16"/>
                                      </a:lnTo>
                                      <a:close/>
                                      <a:moveTo>
                                        <a:pt x="96" y="120"/>
                                      </a:moveTo>
                                      <a:lnTo>
                                        <a:pt x="92" y="120"/>
                                      </a:lnTo>
                                      <a:lnTo>
                                        <a:pt x="90" y="124"/>
                                      </a:lnTo>
                                      <a:lnTo>
                                        <a:pt x="88" y="126"/>
                                      </a:lnTo>
                                      <a:lnTo>
                                        <a:pt x="83" y="130"/>
                                      </a:lnTo>
                                      <a:lnTo>
                                        <a:pt x="80" y="131"/>
                                      </a:lnTo>
                                      <a:lnTo>
                                        <a:pt x="74" y="132"/>
                                      </a:lnTo>
                                      <a:lnTo>
                                        <a:pt x="69" y="132"/>
                                      </a:lnTo>
                                      <a:lnTo>
                                        <a:pt x="92" y="132"/>
                                      </a:lnTo>
                                      <a:lnTo>
                                        <a:pt x="96" y="120"/>
                                      </a:lnTo>
                                      <a:close/>
                                      <a:moveTo>
                                        <a:pt x="58" y="0"/>
                                      </a:moveTo>
                                      <a:lnTo>
                                        <a:pt x="35" y="0"/>
                                      </a:lnTo>
                                      <a:lnTo>
                                        <a:pt x="25" y="4"/>
                                      </a:lnTo>
                                      <a:lnTo>
                                        <a:pt x="11" y="18"/>
                                      </a:lnTo>
                                      <a:lnTo>
                                        <a:pt x="6" y="28"/>
                                      </a:lnTo>
                                      <a:lnTo>
                                        <a:pt x="4" y="41"/>
                                      </a:lnTo>
                                      <a:lnTo>
                                        <a:pt x="8" y="41"/>
                                      </a:lnTo>
                                      <a:lnTo>
                                        <a:pt x="11" y="33"/>
                                      </a:lnTo>
                                      <a:lnTo>
                                        <a:pt x="15" y="27"/>
                                      </a:lnTo>
                                      <a:lnTo>
                                        <a:pt x="26" y="18"/>
                                      </a:lnTo>
                                      <a:lnTo>
                                        <a:pt x="33" y="16"/>
                                      </a:lnTo>
                                      <a:lnTo>
                                        <a:pt x="81" y="16"/>
                                      </a:lnTo>
                                      <a:lnTo>
                                        <a:pt x="67" y="4"/>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E3307ED" id="Group 423" o:spid="_x0000_s1026" style="width:4.85pt;height:7.45pt;mso-position-horizontal-relative:char;mso-position-vertical-relative:line" coordsize="97,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">
                      <v:shape id="AutoShape 424" o:spid="_x0000_s1027" style="position:absolute;width:97;height:149;visibility:visible;mso-wrap-style:square;v-text-anchor:top" coordsize="9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eKsUA&#10;AADcAAAADwAAAGRycy9kb3ducmV2LnhtbESPUWvCMBSF34X9h3AHexFN3UC6apQ5GE70RdcfcGmu&#10;TTG5KU1m679fBoKPh3POdzjL9eCsuFIXGs8KZtMMBHHldcO1gvLna5KDCBFZo/VMCm4UYL16Gi2x&#10;0L7nI11PsRYJwqFABSbGtpAyVIYchqlviZN39p3DmGRXS91hn+DOytcsm0uHDacFgy19Gqoup1+n&#10;wO43m/dyV5o3v931++M4t0N9UOrlefhYgIg0xEf43v7WCvL5DP7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R4qxQAAANwAAAAPAAAAAAAAAAAAAAAAAJgCAABkcnMv&#10;ZG93bnJldi54bWxQSwUGAAAAAAQABAD1AAAAigMAAAAA&#10;" path="m81,16r-33,l55,19,66,31r3,8l69,48r-1,9l65,67,60,77,53,88r-9,12l32,113,18,128,,144r,4l86,148r6,-16l23,132r4,-4l35,120r9,-10l56,97,65,87r7,-9l78,69r4,-9l86,53r1,-7l87,28,83,19,81,16xm96,120r-4,l90,124r-2,2l83,130r-3,1l74,132r-5,l92,132r4,-12xm58,l35,,25,4,11,18,6,28,4,41r4,l11,33r4,-6l26,18r7,-2l81,16,67,4,58,xe" fillcolor="#231f20" stroked="f">
                        <v:path arrowok="t" o:connecttype="custom" o:connectlocs="81,16;48,16;55,19;66,31;69,39;69,48;68,57;65,67;60,77;53,88;44,100;32,113;18,128;0,144;0,148;86,148;92,132;23,132;27,128;35,120;44,110;56,97;65,87;72,78;78,69;82,60;86,53;87,46;87,28;83,19;81,16;96,120;92,120;90,124;88,126;83,130;80,131;74,132;69,132;92,132;96,120;58,0;35,0;25,4;11,18;6,28;4,41;8,41;11,33;15,27;26,18;33,16;81,16;67,4;58,0" o:connectangles="0,0,0,0,0,0,0,0,0,0,0,0,0,0,0,0,0,0,0,0,0,0,0,0,0,0,0,0,0,0,0,0,0,0,0,0,0,0,0,0,0,0,0,0,0,0,0,0,0,0,0,0,0,0,0"/>
                      </v:shape>
                      <w10:anchorlock/>
                    </v:group>
                  </w:pict>
                </mc:Fallback>
              </mc:AlternateContent>
            </w:r>
          </w:p>
        </w:tc>
        <w:tc>
          <w:tcPr>
            <w:tcW w:w="3074" w:type="dxa"/>
          </w:tcPr>
          <w:p w14:paraId="298F3838" w14:textId="77777777" w:rsidR="0021200B" w:rsidRDefault="0021200B">
            <w:pPr>
              <w:pStyle w:val="TableParagraph"/>
              <w:spacing w:before="5"/>
              <w:rPr>
                <w:b/>
                <w:sz w:val="12"/>
              </w:rPr>
            </w:pPr>
          </w:p>
          <w:p w14:paraId="766C7446" w14:textId="77777777" w:rsidR="0021200B" w:rsidRDefault="00022DB4">
            <w:pPr>
              <w:pStyle w:val="TableParagraph"/>
              <w:spacing w:line="154" w:lineRule="exact"/>
              <w:ind w:left="105"/>
              <w:rPr>
                <w:sz w:val="15"/>
              </w:rPr>
            </w:pPr>
            <w:r>
              <w:rPr>
                <w:noProof/>
                <w:position w:val="-2"/>
                <w:sz w:val="15"/>
              </w:rPr>
              <w:drawing>
                <wp:inline distT="0" distB="0" distL="0" distR="0" wp14:anchorId="4DC79B0B" wp14:editId="1A06665E">
                  <wp:extent cx="1225509" cy="98012"/>
                  <wp:effectExtent l="0" t="0" r="0" b="0"/>
                  <wp:docPr id="227"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5.png"/>
                          <pic:cNvPicPr/>
                        </pic:nvPicPr>
                        <pic:blipFill>
                          <a:blip r:embed="rId51" cstate="print"/>
                          <a:stretch>
                            <a:fillRect/>
                          </a:stretch>
                        </pic:blipFill>
                        <pic:spPr>
                          <a:xfrm>
                            <a:off x="0" y="0"/>
                            <a:ext cx="1225509" cy="98012"/>
                          </a:xfrm>
                          <a:prstGeom prst="rect">
                            <a:avLst/>
                          </a:prstGeom>
                        </pic:spPr>
                      </pic:pic>
                    </a:graphicData>
                  </a:graphic>
                </wp:inline>
              </w:drawing>
            </w:r>
          </w:p>
        </w:tc>
        <w:tc>
          <w:tcPr>
            <w:tcW w:w="6402" w:type="dxa"/>
          </w:tcPr>
          <w:p w14:paraId="39B5A544" w14:textId="77777777" w:rsidR="0021200B" w:rsidRDefault="0021200B">
            <w:pPr>
              <w:pStyle w:val="TableParagraph"/>
            </w:pPr>
          </w:p>
        </w:tc>
      </w:tr>
      <w:tr w:rsidR="0021200B" w14:paraId="6E3DEA6E" w14:textId="77777777">
        <w:trPr>
          <w:trHeight w:val="2540"/>
        </w:trPr>
        <w:tc>
          <w:tcPr>
            <w:tcW w:w="717" w:type="dxa"/>
          </w:tcPr>
          <w:p w14:paraId="63FB8EB3" w14:textId="77777777" w:rsidR="0021200B" w:rsidRDefault="0021200B">
            <w:pPr>
              <w:pStyle w:val="TableParagraph"/>
              <w:spacing w:before="9"/>
              <w:rPr>
                <w:b/>
                <w:sz w:val="12"/>
              </w:rPr>
            </w:pPr>
          </w:p>
          <w:p w14:paraId="449E5A8B" w14:textId="10383A7A" w:rsidR="0021200B" w:rsidRDefault="00B902BA">
            <w:pPr>
              <w:pStyle w:val="TableParagraph"/>
              <w:spacing w:line="150" w:lineRule="exact"/>
              <w:ind w:left="117"/>
              <w:rPr>
                <w:sz w:val="15"/>
              </w:rPr>
            </w:pPr>
            <w:r>
              <w:rPr>
                <w:noProof/>
                <w:position w:val="-2"/>
                <w:sz w:val="15"/>
              </w:rPr>
              <mc:AlternateContent>
                <mc:Choice Requires="wpg">
                  <w:drawing>
                    <wp:inline distT="0" distB="0" distL="0" distR="0" wp14:anchorId="7899758D" wp14:editId="132BBE82">
                      <wp:extent cx="52705" cy="95885"/>
                      <wp:effectExtent l="1905" t="0" r="2540" b="8890"/>
                      <wp:docPr id="858"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95885"/>
                                <a:chOff x="0" y="0"/>
                                <a:chExt cx="83" cy="151"/>
                              </a:xfrm>
                            </wpg:grpSpPr>
                            <wps:wsp>
                              <wps:cNvPr id="859" name="AutoShape 422"/>
                              <wps:cNvSpPr>
                                <a:spLocks/>
                              </wps:cNvSpPr>
                              <wps:spPr bwMode="auto">
                                <a:xfrm>
                                  <a:off x="0" y="0"/>
                                  <a:ext cx="83" cy="151"/>
                                </a:xfrm>
                                <a:custGeom>
                                  <a:avLst/>
                                  <a:gdLst>
                                    <a:gd name="T0" fmla="*/ 6 w 83"/>
                                    <a:gd name="T1" fmla="*/ 132 h 151"/>
                                    <a:gd name="T2" fmla="*/ 1 w 83"/>
                                    <a:gd name="T3" fmla="*/ 136 h 151"/>
                                    <a:gd name="T4" fmla="*/ 0 w 83"/>
                                    <a:gd name="T5" fmla="*/ 142 h 151"/>
                                    <a:gd name="T6" fmla="*/ 9 w 83"/>
                                    <a:gd name="T7" fmla="*/ 150 h 151"/>
                                    <a:gd name="T8" fmla="*/ 25 w 83"/>
                                    <a:gd name="T9" fmla="*/ 151 h 151"/>
                                    <a:gd name="T10" fmla="*/ 52 w 83"/>
                                    <a:gd name="T11" fmla="*/ 146 h 151"/>
                                    <a:gd name="T12" fmla="*/ 37 w 83"/>
                                    <a:gd name="T13" fmla="*/ 142 h 151"/>
                                    <a:gd name="T14" fmla="*/ 31 w 83"/>
                                    <a:gd name="T15" fmla="*/ 140 h 151"/>
                                    <a:gd name="T16" fmla="*/ 27 w 83"/>
                                    <a:gd name="T17" fmla="*/ 139 h 151"/>
                                    <a:gd name="T18" fmla="*/ 15 w 83"/>
                                    <a:gd name="T19" fmla="*/ 133 h 151"/>
                                    <a:gd name="T20" fmla="*/ 10 w 83"/>
                                    <a:gd name="T21" fmla="*/ 132 h 151"/>
                                    <a:gd name="T22" fmla="*/ 41 w 83"/>
                                    <a:gd name="T23" fmla="*/ 15 h 151"/>
                                    <a:gd name="T24" fmla="*/ 56 w 83"/>
                                    <a:gd name="T25" fmla="*/ 26 h 151"/>
                                    <a:gd name="T26" fmla="*/ 58 w 83"/>
                                    <a:gd name="T27" fmla="*/ 45 h 151"/>
                                    <a:gd name="T28" fmla="*/ 51 w 83"/>
                                    <a:gd name="T29" fmla="*/ 60 h 151"/>
                                    <a:gd name="T30" fmla="*/ 36 w 83"/>
                                    <a:gd name="T31" fmla="*/ 70 h 151"/>
                                    <a:gd name="T32" fmla="*/ 25 w 83"/>
                                    <a:gd name="T33" fmla="*/ 73 h 151"/>
                                    <a:gd name="T34" fmla="*/ 34 w 83"/>
                                    <a:gd name="T35" fmla="*/ 76 h 151"/>
                                    <a:gd name="T36" fmla="*/ 50 w 83"/>
                                    <a:gd name="T37" fmla="*/ 82 h 151"/>
                                    <a:gd name="T38" fmla="*/ 59 w 83"/>
                                    <a:gd name="T39" fmla="*/ 90 h 151"/>
                                    <a:gd name="T40" fmla="*/ 66 w 83"/>
                                    <a:gd name="T41" fmla="*/ 102 h 151"/>
                                    <a:gd name="T42" fmla="*/ 67 w 83"/>
                                    <a:gd name="T43" fmla="*/ 121 h 151"/>
                                    <a:gd name="T44" fmla="*/ 53 w 83"/>
                                    <a:gd name="T45" fmla="*/ 139 h 151"/>
                                    <a:gd name="T46" fmla="*/ 61 w 83"/>
                                    <a:gd name="T47" fmla="*/ 142 h 151"/>
                                    <a:gd name="T48" fmla="*/ 71 w 83"/>
                                    <a:gd name="T49" fmla="*/ 133 h 151"/>
                                    <a:gd name="T50" fmla="*/ 83 w 83"/>
                                    <a:gd name="T51" fmla="*/ 113 h 151"/>
                                    <a:gd name="T52" fmla="*/ 81 w 83"/>
                                    <a:gd name="T53" fmla="*/ 84 h 151"/>
                                    <a:gd name="T54" fmla="*/ 65 w 83"/>
                                    <a:gd name="T55" fmla="*/ 66 h 151"/>
                                    <a:gd name="T56" fmla="*/ 69 w 83"/>
                                    <a:gd name="T57" fmla="*/ 51 h 151"/>
                                    <a:gd name="T58" fmla="*/ 76 w 83"/>
                                    <a:gd name="T59" fmla="*/ 23 h 151"/>
                                    <a:gd name="T60" fmla="*/ 71 w 83"/>
                                    <a:gd name="T61" fmla="*/ 15 h 151"/>
                                    <a:gd name="T62" fmla="*/ 32 w 83"/>
                                    <a:gd name="T63" fmla="*/ 0 h 151"/>
                                    <a:gd name="T64" fmla="*/ 12 w 83"/>
                                    <a:gd name="T65" fmla="*/ 13 h 151"/>
                                    <a:gd name="T66" fmla="*/ 2 w 83"/>
                                    <a:gd name="T67" fmla="*/ 31 h 151"/>
                                    <a:gd name="T68" fmla="*/ 13 w 83"/>
                                    <a:gd name="T69" fmla="*/ 21 h 151"/>
                                    <a:gd name="T70" fmla="*/ 71 w 83"/>
                                    <a:gd name="T71" fmla="*/ 15 h 151"/>
                                    <a:gd name="T72" fmla="*/ 62 w 83"/>
                                    <a:gd name="T73" fmla="*/ 4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3" h="151">
                                      <a:moveTo>
                                        <a:pt x="10" y="132"/>
                                      </a:moveTo>
                                      <a:lnTo>
                                        <a:pt x="6" y="132"/>
                                      </a:lnTo>
                                      <a:lnTo>
                                        <a:pt x="4" y="132"/>
                                      </a:lnTo>
                                      <a:lnTo>
                                        <a:pt x="1" y="136"/>
                                      </a:lnTo>
                                      <a:lnTo>
                                        <a:pt x="0" y="137"/>
                                      </a:lnTo>
                                      <a:lnTo>
                                        <a:pt x="0" y="142"/>
                                      </a:lnTo>
                                      <a:lnTo>
                                        <a:pt x="2" y="145"/>
                                      </a:lnTo>
                                      <a:lnTo>
                                        <a:pt x="9" y="150"/>
                                      </a:lnTo>
                                      <a:lnTo>
                                        <a:pt x="16" y="151"/>
                                      </a:lnTo>
                                      <a:lnTo>
                                        <a:pt x="25" y="151"/>
                                      </a:lnTo>
                                      <a:lnTo>
                                        <a:pt x="39" y="150"/>
                                      </a:lnTo>
                                      <a:lnTo>
                                        <a:pt x="52" y="146"/>
                                      </a:lnTo>
                                      <a:lnTo>
                                        <a:pt x="61" y="142"/>
                                      </a:lnTo>
                                      <a:lnTo>
                                        <a:pt x="37" y="142"/>
                                      </a:lnTo>
                                      <a:lnTo>
                                        <a:pt x="34" y="141"/>
                                      </a:lnTo>
                                      <a:lnTo>
                                        <a:pt x="31" y="140"/>
                                      </a:lnTo>
                                      <a:lnTo>
                                        <a:pt x="30" y="140"/>
                                      </a:lnTo>
                                      <a:lnTo>
                                        <a:pt x="27" y="139"/>
                                      </a:lnTo>
                                      <a:lnTo>
                                        <a:pt x="18" y="134"/>
                                      </a:lnTo>
                                      <a:lnTo>
                                        <a:pt x="15" y="133"/>
                                      </a:lnTo>
                                      <a:lnTo>
                                        <a:pt x="12" y="132"/>
                                      </a:lnTo>
                                      <a:lnTo>
                                        <a:pt x="10" y="132"/>
                                      </a:lnTo>
                                      <a:close/>
                                      <a:moveTo>
                                        <a:pt x="71" y="15"/>
                                      </a:moveTo>
                                      <a:lnTo>
                                        <a:pt x="41" y="15"/>
                                      </a:lnTo>
                                      <a:lnTo>
                                        <a:pt x="46" y="17"/>
                                      </a:lnTo>
                                      <a:lnTo>
                                        <a:pt x="56" y="26"/>
                                      </a:lnTo>
                                      <a:lnTo>
                                        <a:pt x="58" y="32"/>
                                      </a:lnTo>
                                      <a:lnTo>
                                        <a:pt x="58" y="45"/>
                                      </a:lnTo>
                                      <a:lnTo>
                                        <a:pt x="57" y="50"/>
                                      </a:lnTo>
                                      <a:lnTo>
                                        <a:pt x="51" y="60"/>
                                      </a:lnTo>
                                      <a:lnTo>
                                        <a:pt x="47" y="64"/>
                                      </a:lnTo>
                                      <a:lnTo>
                                        <a:pt x="36" y="70"/>
                                      </a:lnTo>
                                      <a:lnTo>
                                        <a:pt x="30" y="72"/>
                                      </a:lnTo>
                                      <a:lnTo>
                                        <a:pt x="25" y="73"/>
                                      </a:lnTo>
                                      <a:lnTo>
                                        <a:pt x="25" y="76"/>
                                      </a:lnTo>
                                      <a:lnTo>
                                        <a:pt x="34" y="76"/>
                                      </a:lnTo>
                                      <a:lnTo>
                                        <a:pt x="39" y="77"/>
                                      </a:lnTo>
                                      <a:lnTo>
                                        <a:pt x="50" y="82"/>
                                      </a:lnTo>
                                      <a:lnTo>
                                        <a:pt x="54" y="85"/>
                                      </a:lnTo>
                                      <a:lnTo>
                                        <a:pt x="59" y="90"/>
                                      </a:lnTo>
                                      <a:lnTo>
                                        <a:pt x="61" y="93"/>
                                      </a:lnTo>
                                      <a:lnTo>
                                        <a:pt x="66" y="102"/>
                                      </a:lnTo>
                                      <a:lnTo>
                                        <a:pt x="67" y="107"/>
                                      </a:lnTo>
                                      <a:lnTo>
                                        <a:pt x="67" y="121"/>
                                      </a:lnTo>
                                      <a:lnTo>
                                        <a:pt x="64" y="128"/>
                                      </a:lnTo>
                                      <a:lnTo>
                                        <a:pt x="53" y="139"/>
                                      </a:lnTo>
                                      <a:lnTo>
                                        <a:pt x="47" y="142"/>
                                      </a:lnTo>
                                      <a:lnTo>
                                        <a:pt x="61" y="142"/>
                                      </a:lnTo>
                                      <a:lnTo>
                                        <a:pt x="62" y="141"/>
                                      </a:lnTo>
                                      <a:lnTo>
                                        <a:pt x="71" y="133"/>
                                      </a:lnTo>
                                      <a:lnTo>
                                        <a:pt x="79" y="124"/>
                                      </a:lnTo>
                                      <a:lnTo>
                                        <a:pt x="83" y="113"/>
                                      </a:lnTo>
                                      <a:lnTo>
                                        <a:pt x="83" y="91"/>
                                      </a:lnTo>
                                      <a:lnTo>
                                        <a:pt x="81" y="84"/>
                                      </a:lnTo>
                                      <a:lnTo>
                                        <a:pt x="71" y="71"/>
                                      </a:lnTo>
                                      <a:lnTo>
                                        <a:pt x="65" y="66"/>
                                      </a:lnTo>
                                      <a:lnTo>
                                        <a:pt x="56" y="62"/>
                                      </a:lnTo>
                                      <a:lnTo>
                                        <a:pt x="69" y="51"/>
                                      </a:lnTo>
                                      <a:lnTo>
                                        <a:pt x="76" y="40"/>
                                      </a:lnTo>
                                      <a:lnTo>
                                        <a:pt x="76" y="23"/>
                                      </a:lnTo>
                                      <a:lnTo>
                                        <a:pt x="73" y="17"/>
                                      </a:lnTo>
                                      <a:lnTo>
                                        <a:pt x="71" y="15"/>
                                      </a:lnTo>
                                      <a:close/>
                                      <a:moveTo>
                                        <a:pt x="53" y="0"/>
                                      </a:moveTo>
                                      <a:lnTo>
                                        <a:pt x="32" y="0"/>
                                      </a:lnTo>
                                      <a:lnTo>
                                        <a:pt x="24" y="3"/>
                                      </a:lnTo>
                                      <a:lnTo>
                                        <a:pt x="12" y="13"/>
                                      </a:lnTo>
                                      <a:lnTo>
                                        <a:pt x="6" y="21"/>
                                      </a:lnTo>
                                      <a:lnTo>
                                        <a:pt x="2" y="31"/>
                                      </a:lnTo>
                                      <a:lnTo>
                                        <a:pt x="6" y="32"/>
                                      </a:lnTo>
                                      <a:lnTo>
                                        <a:pt x="13" y="21"/>
                                      </a:lnTo>
                                      <a:lnTo>
                                        <a:pt x="23" y="15"/>
                                      </a:lnTo>
                                      <a:lnTo>
                                        <a:pt x="71" y="15"/>
                                      </a:lnTo>
                                      <a:lnTo>
                                        <a:pt x="69" y="11"/>
                                      </a:lnTo>
                                      <a:lnTo>
                                        <a:pt x="62" y="4"/>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322BEC4" id="Group 421" o:spid="_x0000_s1026" style="width:4.15pt;height:7.55pt;mso-position-horizontal-relative:char;mso-position-vertical-relative:line" coordsize="8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">
                      <v:shape id="AutoShape 422" o:spid="_x0000_s1027" style="position:absolute;width:83;height:151;visibility:visible;mso-wrap-style:square;v-text-anchor:top" coordsize="8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CpsUA&#10;AADcAAAADwAAAGRycy9kb3ducmV2LnhtbESPSWvDMBSE74X8B/ECvTWyC83iRDGldLtmOTi3h/S8&#10;EOvJsdTE6a+vCoEch5n5hlnlg23FmXrfOFaQThIQxNqZhisF+93H0xyED8gGW8ek4Eoe8vXoYYWZ&#10;cRfe0HkbKhEh7DNUUIfQZVJ6XZNFP3EdcfRK11sMUfaVND1eIty28jlJptJiw3Ghxo7eatLH7Y9V&#10;cBowmU2LYvb+aXWZXjV+/R5OSj2Oh9cliEBDuIdv7W+jYP6ygP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EKmxQAAANwAAAAPAAAAAAAAAAAAAAAAAJgCAABkcnMv&#10;ZG93bnJldi54bWxQSwUGAAAAAAQABAD1AAAAigMAAAAA&#10;" path="m10,132r-4,l4,132r-3,4l,137r,5l2,145r7,5l16,151r9,l39,150r13,-4l61,142r-24,l34,141r-3,-1l30,140r-3,-1l18,134r-3,-1l12,132r-2,xm71,15r-30,l46,17r10,9l58,32r,13l57,50,51,60r-4,4l36,70r-6,2l25,73r,3l34,76r5,1l50,82r4,3l59,90r2,3l66,102r1,5l67,121r-3,7l53,139r-6,3l61,142r1,-1l71,133r8,-9l83,113r,-22l81,84,71,71,65,66,56,62,69,51,76,40r,-17l73,17,71,15xm53,l32,,24,3,12,13,6,21,2,31r4,1l13,21,23,15r48,l69,11,62,4,53,xe" fillcolor="#231f20" stroked="f">
                        <v:path arrowok="t" o:connecttype="custom" o:connectlocs="6,132;1,136;0,142;9,150;25,151;52,146;37,142;31,140;27,139;15,133;10,132;41,15;56,26;58,45;51,60;36,70;25,73;34,76;50,82;59,90;66,102;67,121;53,139;61,142;71,133;83,113;81,84;65,66;69,51;76,23;71,15;32,0;12,13;2,31;13,21;71,15;62,4" o:connectangles="0,0,0,0,0,0,0,0,0,0,0,0,0,0,0,0,0,0,0,0,0,0,0,0,0,0,0,0,0,0,0,0,0,0,0,0,0"/>
                      </v:shape>
                      <w10:anchorlock/>
                    </v:group>
                  </w:pict>
                </mc:Fallback>
              </mc:AlternateContent>
            </w:r>
          </w:p>
        </w:tc>
        <w:tc>
          <w:tcPr>
            <w:tcW w:w="3074" w:type="dxa"/>
          </w:tcPr>
          <w:p w14:paraId="0A046775" w14:textId="77777777" w:rsidR="0021200B" w:rsidRDefault="0021200B">
            <w:pPr>
              <w:pStyle w:val="TableParagraph"/>
              <w:spacing w:before="1"/>
              <w:rPr>
                <w:b/>
                <w:sz w:val="13"/>
              </w:rPr>
            </w:pPr>
          </w:p>
          <w:p w14:paraId="6601A8A0" w14:textId="77777777" w:rsidR="0021200B" w:rsidRDefault="00022DB4">
            <w:pPr>
              <w:pStyle w:val="TableParagraph"/>
              <w:ind w:left="112"/>
              <w:rPr>
                <w:sz w:val="20"/>
              </w:rPr>
            </w:pPr>
            <w:r>
              <w:rPr>
                <w:noProof/>
                <w:sz w:val="20"/>
              </w:rPr>
              <w:drawing>
                <wp:inline distT="0" distB="0" distL="0" distR="0" wp14:anchorId="323F9490" wp14:editId="0291EFD5">
                  <wp:extent cx="1426340" cy="257175"/>
                  <wp:effectExtent l="0" t="0" r="0" b="0"/>
                  <wp:docPr id="229"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6.png"/>
                          <pic:cNvPicPr/>
                        </pic:nvPicPr>
                        <pic:blipFill>
                          <a:blip r:embed="rId52" cstate="print"/>
                          <a:stretch>
                            <a:fillRect/>
                          </a:stretch>
                        </pic:blipFill>
                        <pic:spPr>
                          <a:xfrm>
                            <a:off x="0" y="0"/>
                            <a:ext cx="1426340" cy="257175"/>
                          </a:xfrm>
                          <a:prstGeom prst="rect">
                            <a:avLst/>
                          </a:prstGeom>
                        </pic:spPr>
                      </pic:pic>
                    </a:graphicData>
                  </a:graphic>
                </wp:inline>
              </w:drawing>
            </w:r>
          </w:p>
        </w:tc>
        <w:tc>
          <w:tcPr>
            <w:tcW w:w="6402" w:type="dxa"/>
          </w:tcPr>
          <w:p w14:paraId="68AEFA02" w14:textId="77777777" w:rsidR="0021200B" w:rsidRDefault="0021200B">
            <w:pPr>
              <w:pStyle w:val="TableParagraph"/>
              <w:spacing w:before="9"/>
              <w:rPr>
                <w:b/>
                <w:sz w:val="12"/>
              </w:rPr>
            </w:pPr>
          </w:p>
          <w:p w14:paraId="1BBA108C" w14:textId="4E8B46FA" w:rsidR="0021200B" w:rsidRDefault="00B902BA">
            <w:pPr>
              <w:pStyle w:val="TableParagraph"/>
              <w:tabs>
                <w:tab w:val="left" w:pos="826"/>
              </w:tabs>
              <w:spacing w:line="195" w:lineRule="exact"/>
              <w:ind w:left="134"/>
              <w:rPr>
                <w:sz w:val="19"/>
              </w:rPr>
            </w:pPr>
            <w:r>
              <w:rPr>
                <w:noProof/>
                <w:sz w:val="15"/>
              </w:rPr>
              <mc:AlternateContent>
                <mc:Choice Requires="wpg">
                  <w:drawing>
                    <wp:inline distT="0" distB="0" distL="0" distR="0" wp14:anchorId="7E8E6DFF" wp14:editId="69326CF8">
                      <wp:extent cx="81280" cy="96520"/>
                      <wp:effectExtent l="7620" t="1905" r="6350" b="6350"/>
                      <wp:docPr id="855"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96520"/>
                                <a:chOff x="0" y="0"/>
                                <a:chExt cx="128" cy="152"/>
                              </a:xfrm>
                            </wpg:grpSpPr>
                            <wps:wsp>
                              <wps:cNvPr id="856" name="AutoShape 420"/>
                              <wps:cNvSpPr>
                                <a:spLocks/>
                              </wps:cNvSpPr>
                              <wps:spPr bwMode="auto">
                                <a:xfrm>
                                  <a:off x="0" y="0"/>
                                  <a:ext cx="58" cy="149"/>
                                </a:xfrm>
                                <a:custGeom>
                                  <a:avLst/>
                                  <a:gdLst>
                                    <a:gd name="T0" fmla="*/ 39 w 58"/>
                                    <a:gd name="T1" fmla="*/ 17 h 149"/>
                                    <a:gd name="T2" fmla="*/ 15 w 58"/>
                                    <a:gd name="T3" fmla="*/ 17 h 149"/>
                                    <a:gd name="T4" fmla="*/ 16 w 58"/>
                                    <a:gd name="T5" fmla="*/ 18 h 149"/>
                                    <a:gd name="T6" fmla="*/ 19 w 58"/>
                                    <a:gd name="T7" fmla="*/ 20 h 149"/>
                                    <a:gd name="T8" fmla="*/ 20 w 58"/>
                                    <a:gd name="T9" fmla="*/ 22 h 149"/>
                                    <a:gd name="T10" fmla="*/ 20 w 58"/>
                                    <a:gd name="T11" fmla="*/ 24 h 149"/>
                                    <a:gd name="T12" fmla="*/ 21 w 58"/>
                                    <a:gd name="T13" fmla="*/ 27 h 149"/>
                                    <a:gd name="T14" fmla="*/ 21 w 58"/>
                                    <a:gd name="T15" fmla="*/ 34 h 149"/>
                                    <a:gd name="T16" fmla="*/ 21 w 58"/>
                                    <a:gd name="T17" fmla="*/ 131 h 149"/>
                                    <a:gd name="T18" fmla="*/ 21 w 58"/>
                                    <a:gd name="T19" fmla="*/ 137 h 149"/>
                                    <a:gd name="T20" fmla="*/ 19 w 58"/>
                                    <a:gd name="T21" fmla="*/ 140 h 149"/>
                                    <a:gd name="T22" fmla="*/ 18 w 58"/>
                                    <a:gd name="T23" fmla="*/ 142 h 149"/>
                                    <a:gd name="T24" fmla="*/ 14 w 58"/>
                                    <a:gd name="T25" fmla="*/ 144 h 149"/>
                                    <a:gd name="T26" fmla="*/ 9 w 58"/>
                                    <a:gd name="T27" fmla="*/ 144 h 149"/>
                                    <a:gd name="T28" fmla="*/ 3 w 58"/>
                                    <a:gd name="T29" fmla="*/ 144 h 149"/>
                                    <a:gd name="T30" fmla="*/ 3 w 58"/>
                                    <a:gd name="T31" fmla="*/ 148 h 149"/>
                                    <a:gd name="T32" fmla="*/ 57 w 58"/>
                                    <a:gd name="T33" fmla="*/ 148 h 149"/>
                                    <a:gd name="T34" fmla="*/ 57 w 58"/>
                                    <a:gd name="T35" fmla="*/ 144 h 149"/>
                                    <a:gd name="T36" fmla="*/ 51 w 58"/>
                                    <a:gd name="T37" fmla="*/ 144 h 149"/>
                                    <a:gd name="T38" fmla="*/ 46 w 58"/>
                                    <a:gd name="T39" fmla="*/ 144 h 149"/>
                                    <a:gd name="T40" fmla="*/ 42 w 58"/>
                                    <a:gd name="T41" fmla="*/ 142 h 149"/>
                                    <a:gd name="T42" fmla="*/ 41 w 58"/>
                                    <a:gd name="T43" fmla="*/ 140 h 149"/>
                                    <a:gd name="T44" fmla="*/ 39 w 58"/>
                                    <a:gd name="T45" fmla="*/ 136 h 149"/>
                                    <a:gd name="T46" fmla="*/ 39 w 58"/>
                                    <a:gd name="T47" fmla="*/ 131 h 149"/>
                                    <a:gd name="T48" fmla="*/ 39 w 58"/>
                                    <a:gd name="T49" fmla="*/ 17 h 149"/>
                                    <a:gd name="T50" fmla="*/ 39 w 58"/>
                                    <a:gd name="T51" fmla="*/ 0 h 149"/>
                                    <a:gd name="T52" fmla="*/ 35 w 58"/>
                                    <a:gd name="T53" fmla="*/ 0 h 149"/>
                                    <a:gd name="T54" fmla="*/ 0 w 58"/>
                                    <a:gd name="T55" fmla="*/ 17 h 149"/>
                                    <a:gd name="T56" fmla="*/ 2 w 58"/>
                                    <a:gd name="T57" fmla="*/ 21 h 149"/>
                                    <a:gd name="T58" fmla="*/ 6 w 58"/>
                                    <a:gd name="T59" fmla="*/ 18 h 149"/>
                                    <a:gd name="T60" fmla="*/ 10 w 58"/>
                                    <a:gd name="T61" fmla="*/ 17 h 149"/>
                                    <a:gd name="T62" fmla="*/ 39 w 58"/>
                                    <a:gd name="T63" fmla="*/ 17 h 149"/>
                                    <a:gd name="T64" fmla="*/ 39 w 58"/>
                                    <a:gd name="T6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8" h="149">
                                      <a:moveTo>
                                        <a:pt x="39" y="17"/>
                                      </a:moveTo>
                                      <a:lnTo>
                                        <a:pt x="15" y="17"/>
                                      </a:lnTo>
                                      <a:lnTo>
                                        <a:pt x="16" y="18"/>
                                      </a:lnTo>
                                      <a:lnTo>
                                        <a:pt x="19" y="20"/>
                                      </a:lnTo>
                                      <a:lnTo>
                                        <a:pt x="20" y="22"/>
                                      </a:lnTo>
                                      <a:lnTo>
                                        <a:pt x="20" y="24"/>
                                      </a:lnTo>
                                      <a:lnTo>
                                        <a:pt x="21" y="27"/>
                                      </a:lnTo>
                                      <a:lnTo>
                                        <a:pt x="21" y="34"/>
                                      </a:lnTo>
                                      <a:lnTo>
                                        <a:pt x="21" y="131"/>
                                      </a:lnTo>
                                      <a:lnTo>
                                        <a:pt x="21" y="137"/>
                                      </a:lnTo>
                                      <a:lnTo>
                                        <a:pt x="19" y="140"/>
                                      </a:lnTo>
                                      <a:lnTo>
                                        <a:pt x="18" y="142"/>
                                      </a:lnTo>
                                      <a:lnTo>
                                        <a:pt x="14" y="144"/>
                                      </a:lnTo>
                                      <a:lnTo>
                                        <a:pt x="9" y="144"/>
                                      </a:lnTo>
                                      <a:lnTo>
                                        <a:pt x="3" y="144"/>
                                      </a:lnTo>
                                      <a:lnTo>
                                        <a:pt x="3" y="148"/>
                                      </a:lnTo>
                                      <a:lnTo>
                                        <a:pt x="57" y="148"/>
                                      </a:lnTo>
                                      <a:lnTo>
                                        <a:pt x="57" y="144"/>
                                      </a:lnTo>
                                      <a:lnTo>
                                        <a:pt x="51" y="144"/>
                                      </a:lnTo>
                                      <a:lnTo>
                                        <a:pt x="46" y="144"/>
                                      </a:lnTo>
                                      <a:lnTo>
                                        <a:pt x="42" y="142"/>
                                      </a:lnTo>
                                      <a:lnTo>
                                        <a:pt x="41" y="140"/>
                                      </a:lnTo>
                                      <a:lnTo>
                                        <a:pt x="39" y="136"/>
                                      </a:lnTo>
                                      <a:lnTo>
                                        <a:pt x="39" y="131"/>
                                      </a:lnTo>
                                      <a:lnTo>
                                        <a:pt x="39" y="17"/>
                                      </a:lnTo>
                                      <a:close/>
                                      <a:moveTo>
                                        <a:pt x="39" y="0"/>
                                      </a:moveTo>
                                      <a:lnTo>
                                        <a:pt x="35" y="0"/>
                                      </a:lnTo>
                                      <a:lnTo>
                                        <a:pt x="0" y="17"/>
                                      </a:lnTo>
                                      <a:lnTo>
                                        <a:pt x="2" y="21"/>
                                      </a:lnTo>
                                      <a:lnTo>
                                        <a:pt x="6" y="18"/>
                                      </a:lnTo>
                                      <a:lnTo>
                                        <a:pt x="10" y="17"/>
                                      </a:lnTo>
                                      <a:lnTo>
                                        <a:pt x="39" y="17"/>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419"/>
                              <wps:cNvSpPr>
                                <a:spLocks/>
                              </wps:cNvSpPr>
                              <wps:spPr bwMode="auto">
                                <a:xfrm>
                                  <a:off x="103" y="127"/>
                                  <a:ext cx="24" cy="24"/>
                                </a:xfrm>
                                <a:custGeom>
                                  <a:avLst/>
                                  <a:gdLst>
                                    <a:gd name="T0" fmla="+- 0 119 103"/>
                                    <a:gd name="T1" fmla="*/ T0 w 24"/>
                                    <a:gd name="T2" fmla="+- 0 128 128"/>
                                    <a:gd name="T3" fmla="*/ 128 h 24"/>
                                    <a:gd name="T4" fmla="+- 0 112 103"/>
                                    <a:gd name="T5" fmla="*/ T4 w 24"/>
                                    <a:gd name="T6" fmla="+- 0 128 128"/>
                                    <a:gd name="T7" fmla="*/ 128 h 24"/>
                                    <a:gd name="T8" fmla="+- 0 109 103"/>
                                    <a:gd name="T9" fmla="*/ T8 w 24"/>
                                    <a:gd name="T10" fmla="+- 0 129 128"/>
                                    <a:gd name="T11" fmla="*/ 129 h 24"/>
                                    <a:gd name="T12" fmla="+- 0 105 103"/>
                                    <a:gd name="T13" fmla="*/ T12 w 24"/>
                                    <a:gd name="T14" fmla="+- 0 133 128"/>
                                    <a:gd name="T15" fmla="*/ 133 h 24"/>
                                    <a:gd name="T16" fmla="+- 0 103 103"/>
                                    <a:gd name="T17" fmla="*/ T16 w 24"/>
                                    <a:gd name="T18" fmla="+- 0 136 128"/>
                                    <a:gd name="T19" fmla="*/ 136 h 24"/>
                                    <a:gd name="T20" fmla="+- 0 103 103"/>
                                    <a:gd name="T21" fmla="*/ T20 w 24"/>
                                    <a:gd name="T22" fmla="+- 0 143 128"/>
                                    <a:gd name="T23" fmla="*/ 143 h 24"/>
                                    <a:gd name="T24" fmla="+- 0 105 103"/>
                                    <a:gd name="T25" fmla="*/ T24 w 24"/>
                                    <a:gd name="T26" fmla="+- 0 146 128"/>
                                    <a:gd name="T27" fmla="*/ 146 h 24"/>
                                    <a:gd name="T28" fmla="+- 0 109 103"/>
                                    <a:gd name="T29" fmla="*/ T28 w 24"/>
                                    <a:gd name="T30" fmla="+- 0 150 128"/>
                                    <a:gd name="T31" fmla="*/ 150 h 24"/>
                                    <a:gd name="T32" fmla="+- 0 112 103"/>
                                    <a:gd name="T33" fmla="*/ T32 w 24"/>
                                    <a:gd name="T34" fmla="+- 0 151 128"/>
                                    <a:gd name="T35" fmla="*/ 151 h 24"/>
                                    <a:gd name="T36" fmla="+- 0 119 103"/>
                                    <a:gd name="T37" fmla="*/ T36 w 24"/>
                                    <a:gd name="T38" fmla="+- 0 151 128"/>
                                    <a:gd name="T39" fmla="*/ 151 h 24"/>
                                    <a:gd name="T40" fmla="+- 0 121 103"/>
                                    <a:gd name="T41" fmla="*/ T40 w 24"/>
                                    <a:gd name="T42" fmla="+- 0 150 128"/>
                                    <a:gd name="T43" fmla="*/ 150 h 24"/>
                                    <a:gd name="T44" fmla="+- 0 126 103"/>
                                    <a:gd name="T45" fmla="*/ T44 w 24"/>
                                    <a:gd name="T46" fmla="+- 0 146 128"/>
                                    <a:gd name="T47" fmla="*/ 146 h 24"/>
                                    <a:gd name="T48" fmla="+- 0 127 103"/>
                                    <a:gd name="T49" fmla="*/ T48 w 24"/>
                                    <a:gd name="T50" fmla="+- 0 143 128"/>
                                    <a:gd name="T51" fmla="*/ 143 h 24"/>
                                    <a:gd name="T52" fmla="+- 0 127 103"/>
                                    <a:gd name="T53" fmla="*/ T52 w 24"/>
                                    <a:gd name="T54" fmla="+- 0 136 128"/>
                                    <a:gd name="T55" fmla="*/ 136 h 24"/>
                                    <a:gd name="T56" fmla="+- 0 126 103"/>
                                    <a:gd name="T57" fmla="*/ T56 w 24"/>
                                    <a:gd name="T58" fmla="+- 0 133 128"/>
                                    <a:gd name="T59" fmla="*/ 133 h 24"/>
                                    <a:gd name="T60" fmla="+- 0 121 103"/>
                                    <a:gd name="T61" fmla="*/ T60 w 24"/>
                                    <a:gd name="T62" fmla="+- 0 129 128"/>
                                    <a:gd name="T63" fmla="*/ 129 h 24"/>
                                    <a:gd name="T64" fmla="+- 0 119 103"/>
                                    <a:gd name="T65" fmla="*/ T64 w 24"/>
                                    <a:gd name="T66" fmla="+- 0 128 128"/>
                                    <a:gd name="T67" fmla="*/ 128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 h="24">
                                      <a:moveTo>
                                        <a:pt x="16" y="0"/>
                                      </a:moveTo>
                                      <a:lnTo>
                                        <a:pt x="9" y="0"/>
                                      </a:lnTo>
                                      <a:lnTo>
                                        <a:pt x="6" y="1"/>
                                      </a:lnTo>
                                      <a:lnTo>
                                        <a:pt x="2" y="5"/>
                                      </a:lnTo>
                                      <a:lnTo>
                                        <a:pt x="0" y="8"/>
                                      </a:lnTo>
                                      <a:lnTo>
                                        <a:pt x="0" y="15"/>
                                      </a:lnTo>
                                      <a:lnTo>
                                        <a:pt x="2" y="18"/>
                                      </a:lnTo>
                                      <a:lnTo>
                                        <a:pt x="6" y="22"/>
                                      </a:lnTo>
                                      <a:lnTo>
                                        <a:pt x="9" y="23"/>
                                      </a:lnTo>
                                      <a:lnTo>
                                        <a:pt x="16" y="23"/>
                                      </a:lnTo>
                                      <a:lnTo>
                                        <a:pt x="18" y="22"/>
                                      </a:lnTo>
                                      <a:lnTo>
                                        <a:pt x="23" y="18"/>
                                      </a:lnTo>
                                      <a:lnTo>
                                        <a:pt x="24" y="15"/>
                                      </a:lnTo>
                                      <a:lnTo>
                                        <a:pt x="24" y="8"/>
                                      </a:lnTo>
                                      <a:lnTo>
                                        <a:pt x="23" y="5"/>
                                      </a:lnTo>
                                      <a:lnTo>
                                        <a:pt x="18" y="1"/>
                                      </a:lnTo>
                                      <a:lnTo>
                                        <a:pt x="1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4D904AA" id="Group 418" o:spid="_x0000_s1026" style="width:6.4pt;height:7.6pt;mso-position-horizontal-relative:char;mso-position-vertical-relative:line" coordsize="12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">
                      <v:shape id="AutoShape 420" o:spid="_x0000_s1027" style="position:absolute;width:58;height:149;visibility:visible;mso-wrap-style:square;v-text-anchor:top" coordsize="5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Ar8cA&#10;AADcAAAADwAAAGRycy9kb3ducmV2LnhtbESPQWvCQBSE7wX/w/KEXkrdVFRsmo0UQSg9FEyl6O2R&#10;fSbB7NuYXWP017uC0OMwM98wyaI3teiodZVlBW+jCARxbnXFhYLN7+p1DsJ5ZI21ZVJwIQeLdPCU&#10;YKztmdfUZb4QAcIuRgWl900spctLMuhGtiEO3t62Bn2QbSF1i+cAN7UcR9FMGqw4LJTY0LKk/JCd&#10;jILOVX8v2XGznbzLy48/mevke3dV6nnYf36A8NT7//Cj/aUVzKczuJ8JR0C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lgK/HAAAA3AAAAA8AAAAAAAAAAAAAAAAAmAIAAGRy&#10;cy9kb3ducmV2LnhtbFBLBQYAAAAABAAEAPUAAACMAwAAAAA=&#10;" path="m39,17r-24,l16,18r3,2l20,22r,2l21,27r,7l21,131r,6l19,140r-1,2l14,144r-5,l3,144r,4l57,148r,-4l51,144r-5,l42,142r-1,-2l39,136r,-5l39,17xm39,l35,,,17r2,4l6,18r4,-1l39,17,39,xe" fillcolor="#231f20" stroked="f">
                        <v:path arrowok="t" o:connecttype="custom" o:connectlocs="39,17;15,17;16,18;19,20;20,22;20,24;21,27;21,34;21,131;21,137;19,140;18,142;14,144;9,144;3,144;3,148;57,148;57,144;51,144;46,144;42,142;41,140;39,136;39,131;39,17;39,0;35,0;0,17;2,21;6,18;10,17;39,17;39,0" o:connectangles="0,0,0,0,0,0,0,0,0,0,0,0,0,0,0,0,0,0,0,0,0,0,0,0,0,0,0,0,0,0,0,0,0"/>
                      </v:shape>
                      <v:shape id="Freeform 419" o:spid="_x0000_s1028" style="position:absolute;left:103;top:127;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wOMYA&#10;AADcAAAADwAAAGRycy9kb3ducmV2LnhtbESPT2vCQBTE7wW/w/IEb3VjsTVE12CjQoVe6h/E2yP7&#10;TILZtyG7mvTbdwuFHoeZ+Q2zSHtTiwe1rrKsYDKOQBDnVldcKDgets8xCOeRNdaWScE3OUiXg6cF&#10;Jtp2/EWPvS9EgLBLUEHpfZNI6fKSDLqxbYiDd7WtQR9kW0jdYhfgppYvUfQmDVYcFkpsKCspv+3v&#10;RgHZrFpv1pPdZXfm6VR3n6d3jpUaDfvVHISn3v+H/9ofWkH8OoP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4wOMYAAADcAAAADwAAAAAAAAAAAAAAAACYAgAAZHJz&#10;L2Rvd25yZXYueG1sUEsFBgAAAAAEAAQA9QAAAIsDAAAAAA==&#10;" path="m16,l9,,6,1,2,5,,8r,7l2,18r4,4l9,23r7,l18,22r5,-4l24,15r,-7l23,5,18,1,16,xe" fillcolor="#231f20" stroked="f">
                        <v:path arrowok="t" o:connecttype="custom" o:connectlocs="16,128;9,128;6,129;2,133;0,136;0,143;2,146;6,150;9,151;16,151;18,150;23,146;24,143;24,136;23,133;18,129;16,128" o:connectangles="0,0,0,0,0,0,0,0,0,0,0,0,0,0,0,0,0"/>
                      </v:shape>
                      <w10:anchorlock/>
                    </v:group>
                  </w:pict>
                </mc:Fallback>
              </mc:AlternateContent>
            </w:r>
            <w:r w:rsidR="00022DB4">
              <w:rPr>
                <w:sz w:val="15"/>
              </w:rPr>
              <w:tab/>
            </w:r>
            <w:r w:rsidR="00022DB4">
              <w:rPr>
                <w:noProof/>
                <w:position w:val="-3"/>
                <w:sz w:val="19"/>
              </w:rPr>
              <w:drawing>
                <wp:inline distT="0" distB="0" distL="0" distR="0" wp14:anchorId="391EC1D4" wp14:editId="33AA5D07">
                  <wp:extent cx="448943" cy="123825"/>
                  <wp:effectExtent l="0" t="0" r="0" b="0"/>
                  <wp:docPr id="231"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7.png"/>
                          <pic:cNvPicPr/>
                        </pic:nvPicPr>
                        <pic:blipFill>
                          <a:blip r:embed="rId53" cstate="print"/>
                          <a:stretch>
                            <a:fillRect/>
                          </a:stretch>
                        </pic:blipFill>
                        <pic:spPr>
                          <a:xfrm>
                            <a:off x="0" y="0"/>
                            <a:ext cx="448943" cy="123825"/>
                          </a:xfrm>
                          <a:prstGeom prst="rect">
                            <a:avLst/>
                          </a:prstGeom>
                        </pic:spPr>
                      </pic:pic>
                    </a:graphicData>
                  </a:graphic>
                </wp:inline>
              </w:drawing>
            </w:r>
          </w:p>
          <w:p w14:paraId="4C197AF7" w14:textId="77777777" w:rsidR="0021200B" w:rsidRDefault="0021200B">
            <w:pPr>
              <w:pStyle w:val="TableParagraph"/>
              <w:spacing w:before="5" w:after="1"/>
              <w:rPr>
                <w:b/>
                <w:sz w:val="13"/>
              </w:rPr>
            </w:pPr>
          </w:p>
          <w:p w14:paraId="088F20BD" w14:textId="77777777" w:rsidR="0021200B" w:rsidRDefault="00022DB4">
            <w:pPr>
              <w:pStyle w:val="TableParagraph"/>
              <w:tabs>
                <w:tab w:val="left" w:pos="826"/>
              </w:tabs>
              <w:spacing w:line="198" w:lineRule="exact"/>
              <w:ind w:left="113"/>
              <w:rPr>
                <w:sz w:val="19"/>
              </w:rPr>
            </w:pPr>
            <w:r>
              <w:rPr>
                <w:noProof/>
                <w:position w:val="1"/>
                <w:sz w:val="15"/>
              </w:rPr>
              <w:drawing>
                <wp:inline distT="0" distB="0" distL="0" distR="0" wp14:anchorId="25711E21" wp14:editId="29BF9430">
                  <wp:extent cx="93284" cy="95250"/>
                  <wp:effectExtent l="0" t="0" r="0" b="0"/>
                  <wp:docPr id="233"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8.png"/>
                          <pic:cNvPicPr/>
                        </pic:nvPicPr>
                        <pic:blipFill>
                          <a:blip r:embed="rId54" cstate="print"/>
                          <a:stretch>
                            <a:fillRect/>
                          </a:stretch>
                        </pic:blipFill>
                        <pic:spPr>
                          <a:xfrm>
                            <a:off x="0" y="0"/>
                            <a:ext cx="93284" cy="95250"/>
                          </a:xfrm>
                          <a:prstGeom prst="rect">
                            <a:avLst/>
                          </a:prstGeom>
                        </pic:spPr>
                      </pic:pic>
                    </a:graphicData>
                  </a:graphic>
                </wp:inline>
              </w:drawing>
            </w:r>
            <w:r>
              <w:rPr>
                <w:position w:val="1"/>
                <w:sz w:val="15"/>
              </w:rPr>
              <w:tab/>
            </w:r>
            <w:r>
              <w:rPr>
                <w:noProof/>
                <w:position w:val="-3"/>
                <w:sz w:val="19"/>
              </w:rPr>
              <w:drawing>
                <wp:inline distT="0" distB="0" distL="0" distR="0" wp14:anchorId="5F03EBF6" wp14:editId="35A4BA39">
                  <wp:extent cx="238462" cy="126301"/>
                  <wp:effectExtent l="0" t="0" r="0" b="0"/>
                  <wp:docPr id="235"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9.png"/>
                          <pic:cNvPicPr/>
                        </pic:nvPicPr>
                        <pic:blipFill>
                          <a:blip r:embed="rId55" cstate="print"/>
                          <a:stretch>
                            <a:fillRect/>
                          </a:stretch>
                        </pic:blipFill>
                        <pic:spPr>
                          <a:xfrm>
                            <a:off x="0" y="0"/>
                            <a:ext cx="238462" cy="126301"/>
                          </a:xfrm>
                          <a:prstGeom prst="rect">
                            <a:avLst/>
                          </a:prstGeom>
                        </pic:spPr>
                      </pic:pic>
                    </a:graphicData>
                  </a:graphic>
                </wp:inline>
              </w:drawing>
            </w:r>
          </w:p>
          <w:p w14:paraId="75E79F51" w14:textId="77777777" w:rsidR="0021200B" w:rsidRDefault="0021200B">
            <w:pPr>
              <w:pStyle w:val="TableParagraph"/>
              <w:spacing w:before="11"/>
              <w:rPr>
                <w:b/>
                <w:sz w:val="12"/>
              </w:rPr>
            </w:pPr>
          </w:p>
          <w:p w14:paraId="51D7CA28" w14:textId="692CD406" w:rsidR="0021200B" w:rsidRDefault="00B902BA">
            <w:pPr>
              <w:pStyle w:val="TableParagraph"/>
              <w:tabs>
                <w:tab w:val="left" w:pos="822"/>
              </w:tabs>
              <w:spacing w:line="155" w:lineRule="exact"/>
              <w:ind w:left="117"/>
              <w:rPr>
                <w:sz w:val="15"/>
              </w:rPr>
            </w:pPr>
            <w:r>
              <w:rPr>
                <w:noProof/>
                <w:position w:val="-2"/>
                <w:sz w:val="15"/>
              </w:rPr>
              <mc:AlternateContent>
                <mc:Choice Requires="wpg">
                  <w:drawing>
                    <wp:inline distT="0" distB="0" distL="0" distR="0" wp14:anchorId="7B75C4F0" wp14:editId="3C000E2E">
                      <wp:extent cx="92075" cy="96520"/>
                      <wp:effectExtent l="3810" t="1905" r="0" b="6350"/>
                      <wp:docPr id="852"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 cy="96520"/>
                                <a:chOff x="0" y="0"/>
                                <a:chExt cx="145" cy="152"/>
                              </a:xfrm>
                            </wpg:grpSpPr>
                            <wps:wsp>
                              <wps:cNvPr id="853" name="AutoShape 417"/>
                              <wps:cNvSpPr>
                                <a:spLocks/>
                              </wps:cNvSpPr>
                              <wps:spPr bwMode="auto">
                                <a:xfrm>
                                  <a:off x="0" y="0"/>
                                  <a:ext cx="83" cy="151"/>
                                </a:xfrm>
                                <a:custGeom>
                                  <a:avLst/>
                                  <a:gdLst>
                                    <a:gd name="T0" fmla="*/ 6 w 83"/>
                                    <a:gd name="T1" fmla="*/ 132 h 151"/>
                                    <a:gd name="T2" fmla="*/ 1 w 83"/>
                                    <a:gd name="T3" fmla="*/ 136 h 151"/>
                                    <a:gd name="T4" fmla="*/ 0 w 83"/>
                                    <a:gd name="T5" fmla="*/ 142 h 151"/>
                                    <a:gd name="T6" fmla="*/ 9 w 83"/>
                                    <a:gd name="T7" fmla="*/ 150 h 151"/>
                                    <a:gd name="T8" fmla="*/ 25 w 83"/>
                                    <a:gd name="T9" fmla="*/ 151 h 151"/>
                                    <a:gd name="T10" fmla="*/ 52 w 83"/>
                                    <a:gd name="T11" fmla="*/ 146 h 151"/>
                                    <a:gd name="T12" fmla="*/ 37 w 83"/>
                                    <a:gd name="T13" fmla="*/ 142 h 151"/>
                                    <a:gd name="T14" fmla="*/ 31 w 83"/>
                                    <a:gd name="T15" fmla="*/ 140 h 151"/>
                                    <a:gd name="T16" fmla="*/ 27 w 83"/>
                                    <a:gd name="T17" fmla="*/ 139 h 151"/>
                                    <a:gd name="T18" fmla="*/ 15 w 83"/>
                                    <a:gd name="T19" fmla="*/ 133 h 151"/>
                                    <a:gd name="T20" fmla="*/ 10 w 83"/>
                                    <a:gd name="T21" fmla="*/ 132 h 151"/>
                                    <a:gd name="T22" fmla="*/ 41 w 83"/>
                                    <a:gd name="T23" fmla="*/ 15 h 151"/>
                                    <a:gd name="T24" fmla="*/ 56 w 83"/>
                                    <a:gd name="T25" fmla="*/ 26 h 151"/>
                                    <a:gd name="T26" fmla="*/ 58 w 83"/>
                                    <a:gd name="T27" fmla="*/ 45 h 151"/>
                                    <a:gd name="T28" fmla="*/ 51 w 83"/>
                                    <a:gd name="T29" fmla="*/ 59 h 151"/>
                                    <a:gd name="T30" fmla="*/ 36 w 83"/>
                                    <a:gd name="T31" fmla="*/ 70 h 151"/>
                                    <a:gd name="T32" fmla="*/ 25 w 83"/>
                                    <a:gd name="T33" fmla="*/ 73 h 151"/>
                                    <a:gd name="T34" fmla="*/ 34 w 83"/>
                                    <a:gd name="T35" fmla="*/ 76 h 151"/>
                                    <a:gd name="T36" fmla="*/ 50 w 83"/>
                                    <a:gd name="T37" fmla="*/ 82 h 151"/>
                                    <a:gd name="T38" fmla="*/ 59 w 83"/>
                                    <a:gd name="T39" fmla="*/ 90 h 151"/>
                                    <a:gd name="T40" fmla="*/ 66 w 83"/>
                                    <a:gd name="T41" fmla="*/ 102 h 151"/>
                                    <a:gd name="T42" fmla="*/ 67 w 83"/>
                                    <a:gd name="T43" fmla="*/ 121 h 151"/>
                                    <a:gd name="T44" fmla="*/ 53 w 83"/>
                                    <a:gd name="T45" fmla="*/ 139 h 151"/>
                                    <a:gd name="T46" fmla="*/ 61 w 83"/>
                                    <a:gd name="T47" fmla="*/ 142 h 151"/>
                                    <a:gd name="T48" fmla="*/ 71 w 83"/>
                                    <a:gd name="T49" fmla="*/ 133 h 151"/>
                                    <a:gd name="T50" fmla="*/ 83 w 83"/>
                                    <a:gd name="T51" fmla="*/ 113 h 151"/>
                                    <a:gd name="T52" fmla="*/ 81 w 83"/>
                                    <a:gd name="T53" fmla="*/ 84 h 151"/>
                                    <a:gd name="T54" fmla="*/ 65 w 83"/>
                                    <a:gd name="T55" fmla="*/ 66 h 151"/>
                                    <a:gd name="T56" fmla="*/ 69 w 83"/>
                                    <a:gd name="T57" fmla="*/ 51 h 151"/>
                                    <a:gd name="T58" fmla="*/ 76 w 83"/>
                                    <a:gd name="T59" fmla="*/ 23 h 151"/>
                                    <a:gd name="T60" fmla="*/ 71 w 83"/>
                                    <a:gd name="T61" fmla="*/ 15 h 151"/>
                                    <a:gd name="T62" fmla="*/ 32 w 83"/>
                                    <a:gd name="T63" fmla="*/ 0 h 151"/>
                                    <a:gd name="T64" fmla="*/ 12 w 83"/>
                                    <a:gd name="T65" fmla="*/ 13 h 151"/>
                                    <a:gd name="T66" fmla="*/ 2 w 83"/>
                                    <a:gd name="T67" fmla="*/ 31 h 151"/>
                                    <a:gd name="T68" fmla="*/ 13 w 83"/>
                                    <a:gd name="T69" fmla="*/ 21 h 151"/>
                                    <a:gd name="T70" fmla="*/ 71 w 83"/>
                                    <a:gd name="T71" fmla="*/ 15 h 151"/>
                                    <a:gd name="T72" fmla="*/ 62 w 83"/>
                                    <a:gd name="T73" fmla="*/ 4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3" h="151">
                                      <a:moveTo>
                                        <a:pt x="10" y="132"/>
                                      </a:moveTo>
                                      <a:lnTo>
                                        <a:pt x="6" y="132"/>
                                      </a:lnTo>
                                      <a:lnTo>
                                        <a:pt x="4" y="132"/>
                                      </a:lnTo>
                                      <a:lnTo>
                                        <a:pt x="1" y="136"/>
                                      </a:lnTo>
                                      <a:lnTo>
                                        <a:pt x="0" y="137"/>
                                      </a:lnTo>
                                      <a:lnTo>
                                        <a:pt x="0" y="142"/>
                                      </a:lnTo>
                                      <a:lnTo>
                                        <a:pt x="2" y="145"/>
                                      </a:lnTo>
                                      <a:lnTo>
                                        <a:pt x="9" y="150"/>
                                      </a:lnTo>
                                      <a:lnTo>
                                        <a:pt x="16" y="151"/>
                                      </a:lnTo>
                                      <a:lnTo>
                                        <a:pt x="25" y="151"/>
                                      </a:lnTo>
                                      <a:lnTo>
                                        <a:pt x="39" y="150"/>
                                      </a:lnTo>
                                      <a:lnTo>
                                        <a:pt x="52" y="146"/>
                                      </a:lnTo>
                                      <a:lnTo>
                                        <a:pt x="61" y="142"/>
                                      </a:lnTo>
                                      <a:lnTo>
                                        <a:pt x="37" y="142"/>
                                      </a:lnTo>
                                      <a:lnTo>
                                        <a:pt x="34" y="141"/>
                                      </a:lnTo>
                                      <a:lnTo>
                                        <a:pt x="31" y="140"/>
                                      </a:lnTo>
                                      <a:lnTo>
                                        <a:pt x="30" y="140"/>
                                      </a:lnTo>
                                      <a:lnTo>
                                        <a:pt x="27" y="139"/>
                                      </a:lnTo>
                                      <a:lnTo>
                                        <a:pt x="18" y="134"/>
                                      </a:lnTo>
                                      <a:lnTo>
                                        <a:pt x="15" y="133"/>
                                      </a:lnTo>
                                      <a:lnTo>
                                        <a:pt x="12" y="132"/>
                                      </a:lnTo>
                                      <a:lnTo>
                                        <a:pt x="10" y="132"/>
                                      </a:lnTo>
                                      <a:close/>
                                      <a:moveTo>
                                        <a:pt x="71" y="15"/>
                                      </a:moveTo>
                                      <a:lnTo>
                                        <a:pt x="41" y="15"/>
                                      </a:lnTo>
                                      <a:lnTo>
                                        <a:pt x="46" y="17"/>
                                      </a:lnTo>
                                      <a:lnTo>
                                        <a:pt x="56" y="26"/>
                                      </a:lnTo>
                                      <a:lnTo>
                                        <a:pt x="58" y="32"/>
                                      </a:lnTo>
                                      <a:lnTo>
                                        <a:pt x="58" y="45"/>
                                      </a:lnTo>
                                      <a:lnTo>
                                        <a:pt x="57" y="50"/>
                                      </a:lnTo>
                                      <a:lnTo>
                                        <a:pt x="51" y="59"/>
                                      </a:lnTo>
                                      <a:lnTo>
                                        <a:pt x="47" y="64"/>
                                      </a:lnTo>
                                      <a:lnTo>
                                        <a:pt x="36" y="70"/>
                                      </a:lnTo>
                                      <a:lnTo>
                                        <a:pt x="30" y="72"/>
                                      </a:lnTo>
                                      <a:lnTo>
                                        <a:pt x="25" y="73"/>
                                      </a:lnTo>
                                      <a:lnTo>
                                        <a:pt x="25" y="76"/>
                                      </a:lnTo>
                                      <a:lnTo>
                                        <a:pt x="34" y="76"/>
                                      </a:lnTo>
                                      <a:lnTo>
                                        <a:pt x="39" y="77"/>
                                      </a:lnTo>
                                      <a:lnTo>
                                        <a:pt x="50" y="82"/>
                                      </a:lnTo>
                                      <a:lnTo>
                                        <a:pt x="54" y="85"/>
                                      </a:lnTo>
                                      <a:lnTo>
                                        <a:pt x="59" y="90"/>
                                      </a:lnTo>
                                      <a:lnTo>
                                        <a:pt x="61" y="93"/>
                                      </a:lnTo>
                                      <a:lnTo>
                                        <a:pt x="66" y="102"/>
                                      </a:lnTo>
                                      <a:lnTo>
                                        <a:pt x="67" y="107"/>
                                      </a:lnTo>
                                      <a:lnTo>
                                        <a:pt x="67" y="121"/>
                                      </a:lnTo>
                                      <a:lnTo>
                                        <a:pt x="64" y="128"/>
                                      </a:lnTo>
                                      <a:lnTo>
                                        <a:pt x="53" y="139"/>
                                      </a:lnTo>
                                      <a:lnTo>
                                        <a:pt x="47" y="142"/>
                                      </a:lnTo>
                                      <a:lnTo>
                                        <a:pt x="61" y="142"/>
                                      </a:lnTo>
                                      <a:lnTo>
                                        <a:pt x="62" y="141"/>
                                      </a:lnTo>
                                      <a:lnTo>
                                        <a:pt x="71" y="133"/>
                                      </a:lnTo>
                                      <a:lnTo>
                                        <a:pt x="79" y="124"/>
                                      </a:lnTo>
                                      <a:lnTo>
                                        <a:pt x="83" y="113"/>
                                      </a:lnTo>
                                      <a:lnTo>
                                        <a:pt x="83" y="91"/>
                                      </a:lnTo>
                                      <a:lnTo>
                                        <a:pt x="81" y="84"/>
                                      </a:lnTo>
                                      <a:lnTo>
                                        <a:pt x="71" y="71"/>
                                      </a:lnTo>
                                      <a:lnTo>
                                        <a:pt x="65" y="66"/>
                                      </a:lnTo>
                                      <a:lnTo>
                                        <a:pt x="56" y="62"/>
                                      </a:lnTo>
                                      <a:lnTo>
                                        <a:pt x="69" y="51"/>
                                      </a:lnTo>
                                      <a:lnTo>
                                        <a:pt x="76" y="40"/>
                                      </a:lnTo>
                                      <a:lnTo>
                                        <a:pt x="76" y="23"/>
                                      </a:lnTo>
                                      <a:lnTo>
                                        <a:pt x="73" y="17"/>
                                      </a:lnTo>
                                      <a:lnTo>
                                        <a:pt x="71" y="15"/>
                                      </a:lnTo>
                                      <a:close/>
                                      <a:moveTo>
                                        <a:pt x="53" y="0"/>
                                      </a:moveTo>
                                      <a:lnTo>
                                        <a:pt x="32" y="0"/>
                                      </a:lnTo>
                                      <a:lnTo>
                                        <a:pt x="24" y="3"/>
                                      </a:lnTo>
                                      <a:lnTo>
                                        <a:pt x="12" y="13"/>
                                      </a:lnTo>
                                      <a:lnTo>
                                        <a:pt x="6" y="21"/>
                                      </a:lnTo>
                                      <a:lnTo>
                                        <a:pt x="2" y="31"/>
                                      </a:lnTo>
                                      <a:lnTo>
                                        <a:pt x="6" y="32"/>
                                      </a:lnTo>
                                      <a:lnTo>
                                        <a:pt x="13" y="21"/>
                                      </a:lnTo>
                                      <a:lnTo>
                                        <a:pt x="23" y="15"/>
                                      </a:lnTo>
                                      <a:lnTo>
                                        <a:pt x="71" y="15"/>
                                      </a:lnTo>
                                      <a:lnTo>
                                        <a:pt x="69" y="11"/>
                                      </a:lnTo>
                                      <a:lnTo>
                                        <a:pt x="62" y="4"/>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416"/>
                              <wps:cNvSpPr>
                                <a:spLocks/>
                              </wps:cNvSpPr>
                              <wps:spPr bwMode="auto">
                                <a:xfrm>
                                  <a:off x="120" y="127"/>
                                  <a:ext cx="24" cy="24"/>
                                </a:xfrm>
                                <a:custGeom>
                                  <a:avLst/>
                                  <a:gdLst>
                                    <a:gd name="T0" fmla="+- 0 136 120"/>
                                    <a:gd name="T1" fmla="*/ T0 w 24"/>
                                    <a:gd name="T2" fmla="+- 0 128 128"/>
                                    <a:gd name="T3" fmla="*/ 128 h 24"/>
                                    <a:gd name="T4" fmla="+- 0 129 120"/>
                                    <a:gd name="T5" fmla="*/ T4 w 24"/>
                                    <a:gd name="T6" fmla="+- 0 128 128"/>
                                    <a:gd name="T7" fmla="*/ 128 h 24"/>
                                    <a:gd name="T8" fmla="+- 0 126 120"/>
                                    <a:gd name="T9" fmla="*/ T8 w 24"/>
                                    <a:gd name="T10" fmla="+- 0 129 128"/>
                                    <a:gd name="T11" fmla="*/ 129 h 24"/>
                                    <a:gd name="T12" fmla="+- 0 121 120"/>
                                    <a:gd name="T13" fmla="*/ T12 w 24"/>
                                    <a:gd name="T14" fmla="+- 0 133 128"/>
                                    <a:gd name="T15" fmla="*/ 133 h 24"/>
                                    <a:gd name="T16" fmla="+- 0 120 120"/>
                                    <a:gd name="T17" fmla="*/ T16 w 24"/>
                                    <a:gd name="T18" fmla="+- 0 136 128"/>
                                    <a:gd name="T19" fmla="*/ 136 h 24"/>
                                    <a:gd name="T20" fmla="+- 0 120 120"/>
                                    <a:gd name="T21" fmla="*/ T20 w 24"/>
                                    <a:gd name="T22" fmla="+- 0 143 128"/>
                                    <a:gd name="T23" fmla="*/ 143 h 24"/>
                                    <a:gd name="T24" fmla="+- 0 121 120"/>
                                    <a:gd name="T25" fmla="*/ T24 w 24"/>
                                    <a:gd name="T26" fmla="+- 0 146 128"/>
                                    <a:gd name="T27" fmla="*/ 146 h 24"/>
                                    <a:gd name="T28" fmla="+- 0 126 120"/>
                                    <a:gd name="T29" fmla="*/ T28 w 24"/>
                                    <a:gd name="T30" fmla="+- 0 150 128"/>
                                    <a:gd name="T31" fmla="*/ 150 h 24"/>
                                    <a:gd name="T32" fmla="+- 0 129 120"/>
                                    <a:gd name="T33" fmla="*/ T32 w 24"/>
                                    <a:gd name="T34" fmla="+- 0 151 128"/>
                                    <a:gd name="T35" fmla="*/ 151 h 24"/>
                                    <a:gd name="T36" fmla="+- 0 135 120"/>
                                    <a:gd name="T37" fmla="*/ T36 w 24"/>
                                    <a:gd name="T38" fmla="+- 0 151 128"/>
                                    <a:gd name="T39" fmla="*/ 151 h 24"/>
                                    <a:gd name="T40" fmla="+- 0 138 120"/>
                                    <a:gd name="T41" fmla="*/ T40 w 24"/>
                                    <a:gd name="T42" fmla="+- 0 150 128"/>
                                    <a:gd name="T43" fmla="*/ 150 h 24"/>
                                    <a:gd name="T44" fmla="+- 0 143 120"/>
                                    <a:gd name="T45" fmla="*/ T44 w 24"/>
                                    <a:gd name="T46" fmla="+- 0 146 128"/>
                                    <a:gd name="T47" fmla="*/ 146 h 24"/>
                                    <a:gd name="T48" fmla="+- 0 144 120"/>
                                    <a:gd name="T49" fmla="*/ T48 w 24"/>
                                    <a:gd name="T50" fmla="+- 0 143 128"/>
                                    <a:gd name="T51" fmla="*/ 143 h 24"/>
                                    <a:gd name="T52" fmla="+- 0 144 120"/>
                                    <a:gd name="T53" fmla="*/ T52 w 24"/>
                                    <a:gd name="T54" fmla="+- 0 136 128"/>
                                    <a:gd name="T55" fmla="*/ 136 h 24"/>
                                    <a:gd name="T56" fmla="+- 0 143 120"/>
                                    <a:gd name="T57" fmla="*/ T56 w 24"/>
                                    <a:gd name="T58" fmla="+- 0 133 128"/>
                                    <a:gd name="T59" fmla="*/ 133 h 24"/>
                                    <a:gd name="T60" fmla="+- 0 138 120"/>
                                    <a:gd name="T61" fmla="*/ T60 w 24"/>
                                    <a:gd name="T62" fmla="+- 0 129 128"/>
                                    <a:gd name="T63" fmla="*/ 129 h 24"/>
                                    <a:gd name="T64" fmla="+- 0 136 120"/>
                                    <a:gd name="T65" fmla="*/ T64 w 24"/>
                                    <a:gd name="T66" fmla="+- 0 128 128"/>
                                    <a:gd name="T67" fmla="*/ 128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 h="24">
                                      <a:moveTo>
                                        <a:pt x="16" y="0"/>
                                      </a:moveTo>
                                      <a:lnTo>
                                        <a:pt x="9" y="0"/>
                                      </a:lnTo>
                                      <a:lnTo>
                                        <a:pt x="6" y="1"/>
                                      </a:lnTo>
                                      <a:lnTo>
                                        <a:pt x="1" y="5"/>
                                      </a:lnTo>
                                      <a:lnTo>
                                        <a:pt x="0" y="8"/>
                                      </a:lnTo>
                                      <a:lnTo>
                                        <a:pt x="0" y="15"/>
                                      </a:lnTo>
                                      <a:lnTo>
                                        <a:pt x="1" y="18"/>
                                      </a:lnTo>
                                      <a:lnTo>
                                        <a:pt x="6" y="22"/>
                                      </a:lnTo>
                                      <a:lnTo>
                                        <a:pt x="9" y="23"/>
                                      </a:lnTo>
                                      <a:lnTo>
                                        <a:pt x="15" y="23"/>
                                      </a:lnTo>
                                      <a:lnTo>
                                        <a:pt x="18" y="22"/>
                                      </a:lnTo>
                                      <a:lnTo>
                                        <a:pt x="23" y="18"/>
                                      </a:lnTo>
                                      <a:lnTo>
                                        <a:pt x="24" y="15"/>
                                      </a:lnTo>
                                      <a:lnTo>
                                        <a:pt x="24" y="8"/>
                                      </a:lnTo>
                                      <a:lnTo>
                                        <a:pt x="23" y="5"/>
                                      </a:lnTo>
                                      <a:lnTo>
                                        <a:pt x="18" y="1"/>
                                      </a:lnTo>
                                      <a:lnTo>
                                        <a:pt x="1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5A74608" id="Group 415" o:spid="_x0000_s1026" style="width:7.25pt;height:7.6pt;mso-position-horizontal-relative:char;mso-position-vertical-relative:line" coordsize="145,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">
                      <v:shape id="AutoShape 417" o:spid="_x0000_s1027" style="position:absolute;width:83;height:151;visibility:visible;mso-wrap-style:square;v-text-anchor:top" coordsize="8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1TMUA&#10;AADcAAAADwAAAGRycy9kb3ducmV2LnhtbESPzW7CMBCE75V4B2uRemscigoojUGogrbXAof0trI3&#10;PyJeh9hA6NPXlSpxHM3MN5p8NdhWXKj3jWMFkyQFQaydabhScNhvnxYgfEA22DomBTfysFqOHnLM&#10;jLvyF112oRIRwj5DBXUIXSal1zVZ9InriKNXut5iiLKvpOnxGuG2lc9pOpMWG44LNXb0VpM+7s5W&#10;wWnAdD4rivnm3epyctP48fN9UupxPKxfQQQawj383/40ChYvU/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HVMxQAAANwAAAAPAAAAAAAAAAAAAAAAAJgCAABkcnMv&#10;ZG93bnJldi54bWxQSwUGAAAAAAQABAD1AAAAigMAAAAA&#10;" path="m10,132r-4,l4,132r-3,4l,137r,5l2,145r7,5l16,151r9,l39,150r13,-4l61,142r-24,l34,141r-3,-1l30,140r-3,-1l18,134r-3,-1l12,132r-2,xm71,15r-30,l46,17r10,9l58,32r,13l57,50r-6,9l47,64,36,70r-6,2l25,73r,3l34,76r5,1l50,82r4,3l59,90r2,3l66,102r1,5l67,121r-3,7l53,139r-6,3l61,142r1,-1l71,133r8,-9l83,113r,-22l81,84,71,71,65,66,56,62,69,51,76,40r,-17l73,17,71,15xm53,l32,,24,3,12,13,6,21,2,31r4,1l13,21,23,15r48,l69,11,62,4,53,xe" fillcolor="#231f20" stroked="f">
                        <v:path arrowok="t" o:connecttype="custom" o:connectlocs="6,132;1,136;0,142;9,150;25,151;52,146;37,142;31,140;27,139;15,133;10,132;41,15;56,26;58,45;51,59;36,70;25,73;34,76;50,82;59,90;66,102;67,121;53,139;61,142;71,133;83,113;81,84;65,66;69,51;76,23;71,15;32,0;12,13;2,31;13,21;71,15;62,4" o:connectangles="0,0,0,0,0,0,0,0,0,0,0,0,0,0,0,0,0,0,0,0,0,0,0,0,0,0,0,0,0,0,0,0,0,0,0,0,0"/>
                      </v:shape>
                      <v:shape id="Freeform 416" o:spid="_x0000_s1028" style="position:absolute;left:120;top:127;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uT8UA&#10;AADcAAAADwAAAGRycy9kb3ducmV2LnhtbESPW2vCQBSE3wX/w3KEvulGSUuIruKlQoW+eEN8O2SP&#10;STB7NmRXk/77bqHg4zAz3zCzRWcq8aTGlZYVjEcRCOLM6pJzBafjdpiAcB5ZY2WZFPyQg8W835th&#10;qm3Le3oefC4ChF2KCgrv61RKlxVk0I1sTRy8m20M+iCbXOoG2wA3lZxE0Yc0WHJYKLCmdUHZ/fAw&#10;Csiuy83nZry77i4cx7r9Pq84Uept0C2nIDx1/hX+b39pBcl7DH9nw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K5PxQAAANwAAAAPAAAAAAAAAAAAAAAAAJgCAABkcnMv&#10;ZG93bnJldi54bWxQSwUGAAAAAAQABAD1AAAAigMAAAAA&#10;" path="m16,l9,,6,1,1,5,,8r,7l1,18r5,4l9,23r6,l18,22r5,-4l24,15r,-7l23,5,18,1,16,xe" fillcolor="#231f20" stroked="f">
                        <v:path arrowok="t" o:connecttype="custom" o:connectlocs="16,128;9,128;6,129;1,133;0,136;0,143;1,146;6,150;9,151;15,151;18,150;23,146;24,143;24,136;23,133;18,129;16,128" o:connectangles="0,0,0,0,0,0,0,0,0,0,0,0,0,0,0,0,0"/>
                      </v:shape>
                      <w10:anchorlock/>
                    </v:group>
                  </w:pict>
                </mc:Fallback>
              </mc:AlternateContent>
            </w:r>
            <w:r w:rsidR="00022DB4">
              <w:rPr>
                <w:position w:val="-2"/>
                <w:sz w:val="15"/>
              </w:rPr>
              <w:tab/>
            </w:r>
            <w:r w:rsidR="00022DB4">
              <w:rPr>
                <w:noProof/>
                <w:position w:val="-2"/>
                <w:sz w:val="15"/>
              </w:rPr>
              <w:drawing>
                <wp:inline distT="0" distB="0" distL="0" distR="0" wp14:anchorId="70112CA9" wp14:editId="0B88ECCF">
                  <wp:extent cx="490817" cy="98012"/>
                  <wp:effectExtent l="0" t="0" r="0" b="0"/>
                  <wp:docPr id="237"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20.png"/>
                          <pic:cNvPicPr/>
                        </pic:nvPicPr>
                        <pic:blipFill>
                          <a:blip r:embed="rId56" cstate="print"/>
                          <a:stretch>
                            <a:fillRect/>
                          </a:stretch>
                        </pic:blipFill>
                        <pic:spPr>
                          <a:xfrm>
                            <a:off x="0" y="0"/>
                            <a:ext cx="490817" cy="98012"/>
                          </a:xfrm>
                          <a:prstGeom prst="rect">
                            <a:avLst/>
                          </a:prstGeom>
                        </pic:spPr>
                      </pic:pic>
                    </a:graphicData>
                  </a:graphic>
                </wp:inline>
              </w:drawing>
            </w:r>
          </w:p>
          <w:p w14:paraId="5E733161" w14:textId="77777777" w:rsidR="0021200B" w:rsidRDefault="0021200B">
            <w:pPr>
              <w:pStyle w:val="TableParagraph"/>
              <w:spacing w:before="8"/>
              <w:rPr>
                <w:b/>
                <w:sz w:val="16"/>
              </w:rPr>
            </w:pPr>
          </w:p>
          <w:p w14:paraId="043A2FB5" w14:textId="77777777" w:rsidR="0021200B" w:rsidRDefault="00022DB4">
            <w:pPr>
              <w:pStyle w:val="TableParagraph"/>
              <w:tabs>
                <w:tab w:val="left" w:pos="821"/>
              </w:tabs>
              <w:spacing w:line="198" w:lineRule="exact"/>
              <w:ind w:left="111"/>
              <w:rPr>
                <w:sz w:val="19"/>
              </w:rPr>
            </w:pPr>
            <w:r>
              <w:rPr>
                <w:noProof/>
                <w:sz w:val="15"/>
              </w:rPr>
              <w:drawing>
                <wp:inline distT="0" distB="0" distL="0" distR="0" wp14:anchorId="26A17A9C" wp14:editId="1EF17B59">
                  <wp:extent cx="94089" cy="95250"/>
                  <wp:effectExtent l="0" t="0" r="0" b="0"/>
                  <wp:docPr id="239"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21.png"/>
                          <pic:cNvPicPr/>
                        </pic:nvPicPr>
                        <pic:blipFill>
                          <a:blip r:embed="rId57" cstate="print"/>
                          <a:stretch>
                            <a:fillRect/>
                          </a:stretch>
                        </pic:blipFill>
                        <pic:spPr>
                          <a:xfrm>
                            <a:off x="0" y="0"/>
                            <a:ext cx="94089" cy="95250"/>
                          </a:xfrm>
                          <a:prstGeom prst="rect">
                            <a:avLst/>
                          </a:prstGeom>
                        </pic:spPr>
                      </pic:pic>
                    </a:graphicData>
                  </a:graphic>
                </wp:inline>
              </w:drawing>
            </w:r>
            <w:r>
              <w:rPr>
                <w:sz w:val="15"/>
              </w:rPr>
              <w:tab/>
            </w:r>
            <w:r>
              <w:rPr>
                <w:noProof/>
                <w:position w:val="-3"/>
                <w:sz w:val="19"/>
              </w:rPr>
              <w:drawing>
                <wp:inline distT="0" distB="0" distL="0" distR="0" wp14:anchorId="6442AE80" wp14:editId="3115B703">
                  <wp:extent cx="485050" cy="126015"/>
                  <wp:effectExtent l="0" t="0" r="0" b="0"/>
                  <wp:docPr id="241"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2.png"/>
                          <pic:cNvPicPr/>
                        </pic:nvPicPr>
                        <pic:blipFill>
                          <a:blip r:embed="rId58" cstate="print"/>
                          <a:stretch>
                            <a:fillRect/>
                          </a:stretch>
                        </pic:blipFill>
                        <pic:spPr>
                          <a:xfrm>
                            <a:off x="0" y="0"/>
                            <a:ext cx="485050" cy="126015"/>
                          </a:xfrm>
                          <a:prstGeom prst="rect">
                            <a:avLst/>
                          </a:prstGeom>
                        </pic:spPr>
                      </pic:pic>
                    </a:graphicData>
                  </a:graphic>
                </wp:inline>
              </w:drawing>
            </w:r>
          </w:p>
          <w:p w14:paraId="4744E195" w14:textId="77777777" w:rsidR="0021200B" w:rsidRDefault="0021200B">
            <w:pPr>
              <w:pStyle w:val="TableParagraph"/>
              <w:spacing w:before="11"/>
              <w:rPr>
                <w:b/>
                <w:sz w:val="12"/>
              </w:rPr>
            </w:pPr>
          </w:p>
          <w:p w14:paraId="388EFF20" w14:textId="4E40B8C5" w:rsidR="0021200B" w:rsidRDefault="00B902BA">
            <w:pPr>
              <w:pStyle w:val="TableParagraph"/>
              <w:tabs>
                <w:tab w:val="left" w:pos="821"/>
              </w:tabs>
              <w:spacing w:line="156" w:lineRule="exact"/>
              <w:ind w:left="118"/>
              <w:rPr>
                <w:sz w:val="15"/>
              </w:rPr>
            </w:pPr>
            <w:r>
              <w:rPr>
                <w:noProof/>
                <w:position w:val="-2"/>
                <w:sz w:val="14"/>
              </w:rPr>
              <mc:AlternateContent>
                <mc:Choice Requires="wpg">
                  <w:drawing>
                    <wp:inline distT="0" distB="0" distL="0" distR="0" wp14:anchorId="522D5748" wp14:editId="5A38C093">
                      <wp:extent cx="90805" cy="94615"/>
                      <wp:effectExtent l="5715" t="1905" r="0" b="8255"/>
                      <wp:docPr id="849"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94615"/>
                                <a:chOff x="0" y="0"/>
                                <a:chExt cx="143" cy="149"/>
                              </a:xfrm>
                            </wpg:grpSpPr>
                            <wps:wsp>
                              <wps:cNvPr id="850" name="AutoShape 414"/>
                              <wps:cNvSpPr>
                                <a:spLocks/>
                              </wps:cNvSpPr>
                              <wps:spPr bwMode="auto">
                                <a:xfrm>
                                  <a:off x="0" y="0"/>
                                  <a:ext cx="85" cy="148"/>
                                </a:xfrm>
                                <a:custGeom>
                                  <a:avLst/>
                                  <a:gdLst>
                                    <a:gd name="T0" fmla="*/ 11 w 85"/>
                                    <a:gd name="T1" fmla="*/ 126 h 148"/>
                                    <a:gd name="T2" fmla="*/ 6 w 85"/>
                                    <a:gd name="T3" fmla="*/ 126 h 148"/>
                                    <a:gd name="T4" fmla="*/ 4 w 85"/>
                                    <a:gd name="T5" fmla="*/ 127 h 148"/>
                                    <a:gd name="T6" fmla="*/ 1 w 85"/>
                                    <a:gd name="T7" fmla="*/ 130 h 148"/>
                                    <a:gd name="T8" fmla="*/ 0 w 85"/>
                                    <a:gd name="T9" fmla="*/ 132 h 148"/>
                                    <a:gd name="T10" fmla="*/ 0 w 85"/>
                                    <a:gd name="T11" fmla="*/ 137 h 148"/>
                                    <a:gd name="T12" fmla="*/ 2 w 85"/>
                                    <a:gd name="T13" fmla="*/ 141 h 148"/>
                                    <a:gd name="T14" fmla="*/ 10 w 85"/>
                                    <a:gd name="T15" fmla="*/ 146 h 148"/>
                                    <a:gd name="T16" fmla="*/ 16 w 85"/>
                                    <a:gd name="T17" fmla="*/ 148 h 148"/>
                                    <a:gd name="T18" fmla="*/ 34 w 85"/>
                                    <a:gd name="T19" fmla="*/ 148 h 148"/>
                                    <a:gd name="T20" fmla="*/ 42 w 85"/>
                                    <a:gd name="T21" fmla="*/ 146 h 148"/>
                                    <a:gd name="T22" fmla="*/ 56 w 85"/>
                                    <a:gd name="T23" fmla="*/ 139 h 148"/>
                                    <a:gd name="T24" fmla="*/ 60 w 85"/>
                                    <a:gd name="T25" fmla="*/ 137 h 148"/>
                                    <a:gd name="T26" fmla="*/ 32 w 85"/>
                                    <a:gd name="T27" fmla="*/ 137 h 148"/>
                                    <a:gd name="T28" fmla="*/ 26 w 85"/>
                                    <a:gd name="T29" fmla="*/ 135 h 148"/>
                                    <a:gd name="T30" fmla="*/ 17 w 85"/>
                                    <a:gd name="T31" fmla="*/ 129 h 148"/>
                                    <a:gd name="T32" fmla="*/ 15 w 85"/>
                                    <a:gd name="T33" fmla="*/ 128 h 148"/>
                                    <a:gd name="T34" fmla="*/ 12 w 85"/>
                                    <a:gd name="T35" fmla="*/ 126 h 148"/>
                                    <a:gd name="T36" fmla="*/ 11 w 85"/>
                                    <a:gd name="T37" fmla="*/ 126 h 148"/>
                                    <a:gd name="T38" fmla="*/ 85 w 85"/>
                                    <a:gd name="T39" fmla="*/ 0 h 148"/>
                                    <a:gd name="T40" fmla="*/ 33 w 85"/>
                                    <a:gd name="T41" fmla="*/ 0 h 148"/>
                                    <a:gd name="T42" fmla="*/ 5 w 85"/>
                                    <a:gd name="T43" fmla="*/ 57 h 148"/>
                                    <a:gd name="T44" fmla="*/ 18 w 85"/>
                                    <a:gd name="T45" fmla="*/ 57 h 148"/>
                                    <a:gd name="T46" fmla="*/ 29 w 85"/>
                                    <a:gd name="T47" fmla="*/ 59 h 148"/>
                                    <a:gd name="T48" fmla="*/ 47 w 85"/>
                                    <a:gd name="T49" fmla="*/ 66 h 148"/>
                                    <a:gd name="T50" fmla="*/ 55 w 85"/>
                                    <a:gd name="T51" fmla="*/ 72 h 148"/>
                                    <a:gd name="T52" fmla="*/ 66 w 85"/>
                                    <a:gd name="T53" fmla="*/ 87 h 148"/>
                                    <a:gd name="T54" fmla="*/ 69 w 85"/>
                                    <a:gd name="T55" fmla="*/ 96 h 148"/>
                                    <a:gd name="T56" fmla="*/ 69 w 85"/>
                                    <a:gd name="T57" fmla="*/ 113 h 148"/>
                                    <a:gd name="T58" fmla="*/ 65 w 85"/>
                                    <a:gd name="T59" fmla="*/ 121 h 148"/>
                                    <a:gd name="T60" fmla="*/ 53 w 85"/>
                                    <a:gd name="T61" fmla="*/ 134 h 148"/>
                                    <a:gd name="T62" fmla="*/ 45 w 85"/>
                                    <a:gd name="T63" fmla="*/ 137 h 148"/>
                                    <a:gd name="T64" fmla="*/ 60 w 85"/>
                                    <a:gd name="T65" fmla="*/ 137 h 148"/>
                                    <a:gd name="T66" fmla="*/ 61 w 85"/>
                                    <a:gd name="T67" fmla="*/ 136 h 148"/>
                                    <a:gd name="T68" fmla="*/ 71 w 85"/>
                                    <a:gd name="T69" fmla="*/ 126 h 148"/>
                                    <a:gd name="T70" fmla="*/ 75 w 85"/>
                                    <a:gd name="T71" fmla="*/ 121 h 148"/>
                                    <a:gd name="T72" fmla="*/ 81 w 85"/>
                                    <a:gd name="T73" fmla="*/ 108 h 148"/>
                                    <a:gd name="T74" fmla="*/ 83 w 85"/>
                                    <a:gd name="T75" fmla="*/ 101 h 148"/>
                                    <a:gd name="T76" fmla="*/ 83 w 85"/>
                                    <a:gd name="T77" fmla="*/ 80 h 148"/>
                                    <a:gd name="T78" fmla="*/ 78 w 85"/>
                                    <a:gd name="T79" fmla="*/ 69 h 148"/>
                                    <a:gd name="T80" fmla="*/ 68 w 85"/>
                                    <a:gd name="T81" fmla="*/ 59 h 148"/>
                                    <a:gd name="T82" fmla="*/ 59 w 85"/>
                                    <a:gd name="T83" fmla="*/ 51 h 148"/>
                                    <a:gd name="T84" fmla="*/ 49 w 85"/>
                                    <a:gd name="T85" fmla="*/ 45 h 148"/>
                                    <a:gd name="T86" fmla="*/ 37 w 85"/>
                                    <a:gd name="T87" fmla="*/ 41 h 148"/>
                                    <a:gd name="T88" fmla="*/ 23 w 85"/>
                                    <a:gd name="T89" fmla="*/ 38 h 148"/>
                                    <a:gd name="T90" fmla="*/ 33 w 85"/>
                                    <a:gd name="T91" fmla="*/ 18 h 148"/>
                                    <a:gd name="T92" fmla="*/ 77 w 85"/>
                                    <a:gd name="T93" fmla="*/ 18 h 148"/>
                                    <a:gd name="T94" fmla="*/ 85 w 85"/>
                                    <a:gd name="T95"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5" h="148">
                                      <a:moveTo>
                                        <a:pt x="11" y="126"/>
                                      </a:moveTo>
                                      <a:lnTo>
                                        <a:pt x="6" y="126"/>
                                      </a:lnTo>
                                      <a:lnTo>
                                        <a:pt x="4" y="127"/>
                                      </a:lnTo>
                                      <a:lnTo>
                                        <a:pt x="1" y="130"/>
                                      </a:lnTo>
                                      <a:lnTo>
                                        <a:pt x="0" y="132"/>
                                      </a:lnTo>
                                      <a:lnTo>
                                        <a:pt x="0" y="137"/>
                                      </a:lnTo>
                                      <a:lnTo>
                                        <a:pt x="2" y="141"/>
                                      </a:lnTo>
                                      <a:lnTo>
                                        <a:pt x="10" y="146"/>
                                      </a:lnTo>
                                      <a:lnTo>
                                        <a:pt x="16" y="148"/>
                                      </a:lnTo>
                                      <a:lnTo>
                                        <a:pt x="34" y="148"/>
                                      </a:lnTo>
                                      <a:lnTo>
                                        <a:pt x="42" y="146"/>
                                      </a:lnTo>
                                      <a:lnTo>
                                        <a:pt x="56" y="139"/>
                                      </a:lnTo>
                                      <a:lnTo>
                                        <a:pt x="60" y="137"/>
                                      </a:lnTo>
                                      <a:lnTo>
                                        <a:pt x="32" y="137"/>
                                      </a:lnTo>
                                      <a:lnTo>
                                        <a:pt x="26" y="135"/>
                                      </a:lnTo>
                                      <a:lnTo>
                                        <a:pt x="17" y="129"/>
                                      </a:lnTo>
                                      <a:lnTo>
                                        <a:pt x="15" y="128"/>
                                      </a:lnTo>
                                      <a:lnTo>
                                        <a:pt x="12" y="126"/>
                                      </a:lnTo>
                                      <a:lnTo>
                                        <a:pt x="11" y="126"/>
                                      </a:lnTo>
                                      <a:close/>
                                      <a:moveTo>
                                        <a:pt x="85" y="0"/>
                                      </a:moveTo>
                                      <a:lnTo>
                                        <a:pt x="33" y="0"/>
                                      </a:lnTo>
                                      <a:lnTo>
                                        <a:pt x="5" y="57"/>
                                      </a:lnTo>
                                      <a:lnTo>
                                        <a:pt x="18" y="57"/>
                                      </a:lnTo>
                                      <a:lnTo>
                                        <a:pt x="29" y="59"/>
                                      </a:lnTo>
                                      <a:lnTo>
                                        <a:pt x="47" y="66"/>
                                      </a:lnTo>
                                      <a:lnTo>
                                        <a:pt x="55" y="72"/>
                                      </a:lnTo>
                                      <a:lnTo>
                                        <a:pt x="66" y="87"/>
                                      </a:lnTo>
                                      <a:lnTo>
                                        <a:pt x="69" y="96"/>
                                      </a:lnTo>
                                      <a:lnTo>
                                        <a:pt x="69" y="113"/>
                                      </a:lnTo>
                                      <a:lnTo>
                                        <a:pt x="65" y="121"/>
                                      </a:lnTo>
                                      <a:lnTo>
                                        <a:pt x="53" y="134"/>
                                      </a:lnTo>
                                      <a:lnTo>
                                        <a:pt x="45" y="137"/>
                                      </a:lnTo>
                                      <a:lnTo>
                                        <a:pt x="60" y="137"/>
                                      </a:lnTo>
                                      <a:lnTo>
                                        <a:pt x="61" y="136"/>
                                      </a:lnTo>
                                      <a:lnTo>
                                        <a:pt x="71" y="126"/>
                                      </a:lnTo>
                                      <a:lnTo>
                                        <a:pt x="75" y="121"/>
                                      </a:lnTo>
                                      <a:lnTo>
                                        <a:pt x="81" y="108"/>
                                      </a:lnTo>
                                      <a:lnTo>
                                        <a:pt x="83" y="101"/>
                                      </a:lnTo>
                                      <a:lnTo>
                                        <a:pt x="83" y="80"/>
                                      </a:lnTo>
                                      <a:lnTo>
                                        <a:pt x="78" y="69"/>
                                      </a:lnTo>
                                      <a:lnTo>
                                        <a:pt x="68" y="59"/>
                                      </a:lnTo>
                                      <a:lnTo>
                                        <a:pt x="59" y="51"/>
                                      </a:lnTo>
                                      <a:lnTo>
                                        <a:pt x="49" y="45"/>
                                      </a:lnTo>
                                      <a:lnTo>
                                        <a:pt x="37" y="41"/>
                                      </a:lnTo>
                                      <a:lnTo>
                                        <a:pt x="23" y="38"/>
                                      </a:lnTo>
                                      <a:lnTo>
                                        <a:pt x="33" y="18"/>
                                      </a:lnTo>
                                      <a:lnTo>
                                        <a:pt x="77" y="18"/>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413"/>
                              <wps:cNvSpPr>
                                <a:spLocks/>
                              </wps:cNvSpPr>
                              <wps:spPr bwMode="auto">
                                <a:xfrm>
                                  <a:off x="118" y="124"/>
                                  <a:ext cx="24" cy="24"/>
                                </a:xfrm>
                                <a:custGeom>
                                  <a:avLst/>
                                  <a:gdLst>
                                    <a:gd name="T0" fmla="+- 0 134 119"/>
                                    <a:gd name="T1" fmla="*/ T0 w 24"/>
                                    <a:gd name="T2" fmla="+- 0 125 125"/>
                                    <a:gd name="T3" fmla="*/ 125 h 24"/>
                                    <a:gd name="T4" fmla="+- 0 127 119"/>
                                    <a:gd name="T5" fmla="*/ T4 w 24"/>
                                    <a:gd name="T6" fmla="+- 0 125 125"/>
                                    <a:gd name="T7" fmla="*/ 125 h 24"/>
                                    <a:gd name="T8" fmla="+- 0 124 119"/>
                                    <a:gd name="T9" fmla="*/ T8 w 24"/>
                                    <a:gd name="T10" fmla="+- 0 126 125"/>
                                    <a:gd name="T11" fmla="*/ 126 h 24"/>
                                    <a:gd name="T12" fmla="+- 0 120 119"/>
                                    <a:gd name="T13" fmla="*/ T12 w 24"/>
                                    <a:gd name="T14" fmla="+- 0 130 125"/>
                                    <a:gd name="T15" fmla="*/ 130 h 24"/>
                                    <a:gd name="T16" fmla="+- 0 119 119"/>
                                    <a:gd name="T17" fmla="*/ T16 w 24"/>
                                    <a:gd name="T18" fmla="+- 0 133 125"/>
                                    <a:gd name="T19" fmla="*/ 133 h 24"/>
                                    <a:gd name="T20" fmla="+- 0 119 119"/>
                                    <a:gd name="T21" fmla="*/ T20 w 24"/>
                                    <a:gd name="T22" fmla="+- 0 140 125"/>
                                    <a:gd name="T23" fmla="*/ 140 h 24"/>
                                    <a:gd name="T24" fmla="+- 0 120 119"/>
                                    <a:gd name="T25" fmla="*/ T24 w 24"/>
                                    <a:gd name="T26" fmla="+- 0 143 125"/>
                                    <a:gd name="T27" fmla="*/ 143 h 24"/>
                                    <a:gd name="T28" fmla="+- 0 124 119"/>
                                    <a:gd name="T29" fmla="*/ T28 w 24"/>
                                    <a:gd name="T30" fmla="+- 0 147 125"/>
                                    <a:gd name="T31" fmla="*/ 147 h 24"/>
                                    <a:gd name="T32" fmla="+- 0 127 119"/>
                                    <a:gd name="T33" fmla="*/ T32 w 24"/>
                                    <a:gd name="T34" fmla="+- 0 148 125"/>
                                    <a:gd name="T35" fmla="*/ 148 h 24"/>
                                    <a:gd name="T36" fmla="+- 0 134 119"/>
                                    <a:gd name="T37" fmla="*/ T36 w 24"/>
                                    <a:gd name="T38" fmla="+- 0 148 125"/>
                                    <a:gd name="T39" fmla="*/ 148 h 24"/>
                                    <a:gd name="T40" fmla="+- 0 137 119"/>
                                    <a:gd name="T41" fmla="*/ T40 w 24"/>
                                    <a:gd name="T42" fmla="+- 0 147 125"/>
                                    <a:gd name="T43" fmla="*/ 147 h 24"/>
                                    <a:gd name="T44" fmla="+- 0 141 119"/>
                                    <a:gd name="T45" fmla="*/ T44 w 24"/>
                                    <a:gd name="T46" fmla="+- 0 143 125"/>
                                    <a:gd name="T47" fmla="*/ 143 h 24"/>
                                    <a:gd name="T48" fmla="+- 0 142 119"/>
                                    <a:gd name="T49" fmla="*/ T48 w 24"/>
                                    <a:gd name="T50" fmla="+- 0 140 125"/>
                                    <a:gd name="T51" fmla="*/ 140 h 24"/>
                                    <a:gd name="T52" fmla="+- 0 142 119"/>
                                    <a:gd name="T53" fmla="*/ T52 w 24"/>
                                    <a:gd name="T54" fmla="+- 0 133 125"/>
                                    <a:gd name="T55" fmla="*/ 133 h 24"/>
                                    <a:gd name="T56" fmla="+- 0 141 119"/>
                                    <a:gd name="T57" fmla="*/ T56 w 24"/>
                                    <a:gd name="T58" fmla="+- 0 130 125"/>
                                    <a:gd name="T59" fmla="*/ 130 h 24"/>
                                    <a:gd name="T60" fmla="+- 0 137 119"/>
                                    <a:gd name="T61" fmla="*/ T60 w 24"/>
                                    <a:gd name="T62" fmla="+- 0 126 125"/>
                                    <a:gd name="T63" fmla="*/ 126 h 24"/>
                                    <a:gd name="T64" fmla="+- 0 134 119"/>
                                    <a:gd name="T65" fmla="*/ T64 w 24"/>
                                    <a:gd name="T66" fmla="+- 0 125 125"/>
                                    <a:gd name="T67" fmla="*/ 125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 h="24">
                                      <a:moveTo>
                                        <a:pt x="15" y="0"/>
                                      </a:moveTo>
                                      <a:lnTo>
                                        <a:pt x="8" y="0"/>
                                      </a:lnTo>
                                      <a:lnTo>
                                        <a:pt x="5" y="1"/>
                                      </a:lnTo>
                                      <a:lnTo>
                                        <a:pt x="1" y="5"/>
                                      </a:lnTo>
                                      <a:lnTo>
                                        <a:pt x="0" y="8"/>
                                      </a:lnTo>
                                      <a:lnTo>
                                        <a:pt x="0" y="15"/>
                                      </a:lnTo>
                                      <a:lnTo>
                                        <a:pt x="1" y="18"/>
                                      </a:lnTo>
                                      <a:lnTo>
                                        <a:pt x="5" y="22"/>
                                      </a:lnTo>
                                      <a:lnTo>
                                        <a:pt x="8" y="23"/>
                                      </a:lnTo>
                                      <a:lnTo>
                                        <a:pt x="15" y="23"/>
                                      </a:lnTo>
                                      <a:lnTo>
                                        <a:pt x="18" y="22"/>
                                      </a:lnTo>
                                      <a:lnTo>
                                        <a:pt x="22" y="18"/>
                                      </a:lnTo>
                                      <a:lnTo>
                                        <a:pt x="23" y="15"/>
                                      </a:lnTo>
                                      <a:lnTo>
                                        <a:pt x="23" y="8"/>
                                      </a:lnTo>
                                      <a:lnTo>
                                        <a:pt x="22" y="5"/>
                                      </a:lnTo>
                                      <a:lnTo>
                                        <a:pt x="18" y="1"/>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0D4F9AD" id="Group 412" o:spid="_x0000_s1026" style="width:7.15pt;height:7.45pt;mso-position-horizontal-relative:char;mso-position-vertical-relative:line" coordsize="1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">
                      <v:shape id="AutoShape 414" o:spid="_x0000_s1027" style="position:absolute;width:85;height:148;visibility:visible;mso-wrap-style:square;v-text-anchor:top" coordsize="8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LJsMA&#10;AADcAAAADwAAAGRycy9kb3ducmV2LnhtbERPz2vCMBS+C/sfwht403RDpXamZcg2BC+uE8Zub81b&#10;G9q8lCbT+t+bg+Dx4/u9KUbbiRMN3jhW8DRPQBBXThuuFRy/3mcpCB+QNXaOScGFPBT5w2SDmXZn&#10;/qRTGWoRQ9hnqKAJoc+k9FVDFv3c9cSR+3ODxRDhUEs94DmG204+J8lKWjQcGxrsadtQ1Zb/VsF3&#10;tT9s00tvzG7x8bM+yrffdt0qNX0cX19ABBrDXXxz77SCdBnnxzPxCM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NLJsMAAADcAAAADwAAAAAAAAAAAAAAAACYAgAAZHJzL2Rv&#10;d25yZXYueG1sUEsFBgAAAAAEAAQA9QAAAIgDAAAAAA==&#10;" path="m11,126r-5,l4,127r-3,3l,132r,5l2,141r8,5l16,148r18,l42,146r14,-7l60,137r-28,l26,135r-9,-6l15,128r-3,-2l11,126xm85,l33,,5,57r13,l29,59r18,7l55,72,66,87r3,9l69,113r-4,8l53,134r-8,3l60,137r1,-1l71,126r4,-5l81,108r2,-7l83,80,78,69,68,59,59,51,49,45,37,41,23,38,33,18r44,l85,xe" fillcolor="#231f20" stroked="f">
                        <v:path arrowok="t" o:connecttype="custom" o:connectlocs="11,126;6,126;4,127;1,130;0,132;0,137;2,141;10,146;16,148;34,148;42,146;56,139;60,137;32,137;26,135;17,129;15,128;12,126;11,126;85,0;33,0;5,57;18,57;29,59;47,66;55,72;66,87;69,96;69,113;65,121;53,134;45,137;60,137;61,136;71,126;75,121;81,108;83,101;83,80;78,69;68,59;59,51;49,45;37,41;23,38;33,18;77,18;85,0" o:connectangles="0,0,0,0,0,0,0,0,0,0,0,0,0,0,0,0,0,0,0,0,0,0,0,0,0,0,0,0,0,0,0,0,0,0,0,0,0,0,0,0,0,0,0,0,0,0,0,0"/>
                      </v:shape>
                      <v:shape id="Freeform 413" o:spid="_x0000_s1028" style="position:absolute;left:118;top:124;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N18QA&#10;AADcAAAADwAAAGRycy9kb3ducmV2LnhtbESPQWvCQBSE74L/YXlCb7qJWAnRVaq2UMGL2iLeHtln&#10;Epp9G7JbE/+9Kwgeh5n5hpkvO1OJKzWutKwgHkUgiDOrS84V/By/hgkI55E1VpZJwY0cLBf93hxT&#10;bVve0/XgcxEg7FJUUHhfp1K6rCCDbmRr4uBdbGPQB9nkUjfYBrip5DiKptJgyWGhwJrWBWV/h3+j&#10;gOy63Hxu4u15e+LJRLe73xUnSr0Nuo8ZCE+df4Wf7W+tIHmP4XEmHA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LDdfEAAAA3AAAAA8AAAAAAAAAAAAAAAAAmAIAAGRycy9k&#10;b3ducmV2LnhtbFBLBQYAAAAABAAEAPUAAACJAwAAAAA=&#10;" path="m15,l8,,5,1,1,5,,8r,7l1,18r4,4l8,23r7,l18,22r4,-4l23,15r,-7l22,5,18,1,15,xe" fillcolor="#231f20" stroked="f">
                        <v:path arrowok="t" o:connecttype="custom" o:connectlocs="15,125;8,125;5,126;1,130;0,133;0,140;1,143;5,147;8,148;15,148;18,147;22,143;23,140;23,133;22,130;18,126;15,125" o:connectangles="0,0,0,0,0,0,0,0,0,0,0,0,0,0,0,0,0"/>
                      </v:shape>
                      <w10:anchorlock/>
                    </v:group>
                  </w:pict>
                </mc:Fallback>
              </mc:AlternateContent>
            </w:r>
            <w:r w:rsidR="00022DB4">
              <w:rPr>
                <w:position w:val="-2"/>
                <w:sz w:val="14"/>
              </w:rPr>
              <w:tab/>
            </w:r>
            <w:r w:rsidR="00022DB4">
              <w:rPr>
                <w:noProof/>
                <w:position w:val="-2"/>
                <w:sz w:val="15"/>
              </w:rPr>
              <w:drawing>
                <wp:inline distT="0" distB="0" distL="0" distR="0" wp14:anchorId="307A50FB" wp14:editId="291AB1FA">
                  <wp:extent cx="298699" cy="99059"/>
                  <wp:effectExtent l="0" t="0" r="0" b="0"/>
                  <wp:docPr id="243"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23.png"/>
                          <pic:cNvPicPr/>
                        </pic:nvPicPr>
                        <pic:blipFill>
                          <a:blip r:embed="rId59" cstate="print"/>
                          <a:stretch>
                            <a:fillRect/>
                          </a:stretch>
                        </pic:blipFill>
                        <pic:spPr>
                          <a:xfrm>
                            <a:off x="0" y="0"/>
                            <a:ext cx="298699" cy="99059"/>
                          </a:xfrm>
                          <a:prstGeom prst="rect">
                            <a:avLst/>
                          </a:prstGeom>
                        </pic:spPr>
                      </pic:pic>
                    </a:graphicData>
                  </a:graphic>
                </wp:inline>
              </w:drawing>
            </w:r>
          </w:p>
          <w:p w14:paraId="60DE3AFA" w14:textId="77777777" w:rsidR="0021200B" w:rsidRDefault="0021200B">
            <w:pPr>
              <w:pStyle w:val="TableParagraph"/>
              <w:spacing w:before="7"/>
              <w:rPr>
                <w:b/>
                <w:sz w:val="16"/>
              </w:rPr>
            </w:pPr>
          </w:p>
          <w:p w14:paraId="4889662E" w14:textId="77777777" w:rsidR="0021200B" w:rsidRDefault="00022DB4">
            <w:pPr>
              <w:pStyle w:val="TableParagraph"/>
              <w:tabs>
                <w:tab w:val="left" w:pos="821"/>
              </w:tabs>
              <w:spacing w:line="155" w:lineRule="exact"/>
              <w:ind w:left="117"/>
              <w:rPr>
                <w:sz w:val="15"/>
              </w:rPr>
            </w:pPr>
            <w:r>
              <w:rPr>
                <w:noProof/>
                <w:position w:val="-2"/>
                <w:sz w:val="15"/>
              </w:rPr>
              <w:drawing>
                <wp:inline distT="0" distB="0" distL="0" distR="0" wp14:anchorId="03968BDA" wp14:editId="002A8D08">
                  <wp:extent cx="91032" cy="96012"/>
                  <wp:effectExtent l="0" t="0" r="0" b="0"/>
                  <wp:docPr id="24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4.png"/>
                          <pic:cNvPicPr/>
                        </pic:nvPicPr>
                        <pic:blipFill>
                          <a:blip r:embed="rId60" cstate="print"/>
                          <a:stretch>
                            <a:fillRect/>
                          </a:stretch>
                        </pic:blipFill>
                        <pic:spPr>
                          <a:xfrm>
                            <a:off x="0" y="0"/>
                            <a:ext cx="91032" cy="96012"/>
                          </a:xfrm>
                          <a:prstGeom prst="rect">
                            <a:avLst/>
                          </a:prstGeom>
                        </pic:spPr>
                      </pic:pic>
                    </a:graphicData>
                  </a:graphic>
                </wp:inline>
              </w:drawing>
            </w:r>
            <w:r>
              <w:rPr>
                <w:position w:val="-2"/>
                <w:sz w:val="15"/>
              </w:rPr>
              <w:tab/>
            </w:r>
            <w:r>
              <w:rPr>
                <w:noProof/>
                <w:position w:val="-2"/>
                <w:sz w:val="15"/>
              </w:rPr>
              <w:drawing>
                <wp:inline distT="0" distB="0" distL="0" distR="0" wp14:anchorId="61A43E70" wp14:editId="7B710AC6">
                  <wp:extent cx="820805" cy="98012"/>
                  <wp:effectExtent l="0" t="0" r="0" b="0"/>
                  <wp:docPr id="247"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25.png"/>
                          <pic:cNvPicPr/>
                        </pic:nvPicPr>
                        <pic:blipFill>
                          <a:blip r:embed="rId61" cstate="print"/>
                          <a:stretch>
                            <a:fillRect/>
                          </a:stretch>
                        </pic:blipFill>
                        <pic:spPr>
                          <a:xfrm>
                            <a:off x="0" y="0"/>
                            <a:ext cx="820805" cy="98012"/>
                          </a:xfrm>
                          <a:prstGeom prst="rect">
                            <a:avLst/>
                          </a:prstGeom>
                        </pic:spPr>
                      </pic:pic>
                    </a:graphicData>
                  </a:graphic>
                </wp:inline>
              </w:drawing>
            </w:r>
          </w:p>
          <w:p w14:paraId="5A21D8FD" w14:textId="77777777" w:rsidR="0021200B" w:rsidRDefault="0021200B">
            <w:pPr>
              <w:pStyle w:val="TableParagraph"/>
              <w:spacing w:before="3"/>
              <w:rPr>
                <w:b/>
                <w:sz w:val="17"/>
              </w:rPr>
            </w:pPr>
          </w:p>
          <w:p w14:paraId="5F8E396D" w14:textId="77777777" w:rsidR="0021200B" w:rsidRDefault="00022DB4">
            <w:pPr>
              <w:pStyle w:val="TableParagraph"/>
              <w:tabs>
                <w:tab w:val="left" w:pos="815"/>
              </w:tabs>
              <w:spacing w:line="198" w:lineRule="exact"/>
              <w:ind w:left="116"/>
              <w:rPr>
                <w:sz w:val="19"/>
              </w:rPr>
            </w:pPr>
            <w:r>
              <w:rPr>
                <w:noProof/>
                <w:sz w:val="14"/>
              </w:rPr>
              <w:drawing>
                <wp:inline distT="0" distB="0" distL="0" distR="0" wp14:anchorId="0CE18439" wp14:editId="3AB747D7">
                  <wp:extent cx="91104" cy="93345"/>
                  <wp:effectExtent l="0" t="0" r="0" b="0"/>
                  <wp:docPr id="249"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26.png"/>
                          <pic:cNvPicPr/>
                        </pic:nvPicPr>
                        <pic:blipFill>
                          <a:blip r:embed="rId62" cstate="print"/>
                          <a:stretch>
                            <a:fillRect/>
                          </a:stretch>
                        </pic:blipFill>
                        <pic:spPr>
                          <a:xfrm>
                            <a:off x="0" y="0"/>
                            <a:ext cx="91104" cy="93345"/>
                          </a:xfrm>
                          <a:prstGeom prst="rect">
                            <a:avLst/>
                          </a:prstGeom>
                        </pic:spPr>
                      </pic:pic>
                    </a:graphicData>
                  </a:graphic>
                </wp:inline>
              </w:drawing>
            </w:r>
            <w:r>
              <w:rPr>
                <w:sz w:val="14"/>
              </w:rPr>
              <w:tab/>
            </w:r>
            <w:r>
              <w:rPr>
                <w:noProof/>
                <w:position w:val="-3"/>
                <w:sz w:val="19"/>
              </w:rPr>
              <w:drawing>
                <wp:inline distT="0" distB="0" distL="0" distR="0" wp14:anchorId="2ED4DA25" wp14:editId="244BD95A">
                  <wp:extent cx="1927853" cy="126015"/>
                  <wp:effectExtent l="0" t="0" r="0" b="0"/>
                  <wp:docPr id="25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27.png"/>
                          <pic:cNvPicPr/>
                        </pic:nvPicPr>
                        <pic:blipFill>
                          <a:blip r:embed="rId63" cstate="print"/>
                          <a:stretch>
                            <a:fillRect/>
                          </a:stretch>
                        </pic:blipFill>
                        <pic:spPr>
                          <a:xfrm>
                            <a:off x="0" y="0"/>
                            <a:ext cx="1927853" cy="126015"/>
                          </a:xfrm>
                          <a:prstGeom prst="rect">
                            <a:avLst/>
                          </a:prstGeom>
                        </pic:spPr>
                      </pic:pic>
                    </a:graphicData>
                  </a:graphic>
                </wp:inline>
              </w:drawing>
            </w:r>
          </w:p>
        </w:tc>
      </w:tr>
      <w:tr w:rsidR="0021200B" w14:paraId="2B671247" w14:textId="77777777">
        <w:trPr>
          <w:trHeight w:val="790"/>
        </w:trPr>
        <w:tc>
          <w:tcPr>
            <w:tcW w:w="717" w:type="dxa"/>
          </w:tcPr>
          <w:p w14:paraId="58576403" w14:textId="77777777" w:rsidR="0021200B" w:rsidRDefault="0021200B">
            <w:pPr>
              <w:pStyle w:val="TableParagraph"/>
              <w:spacing w:before="2"/>
              <w:rPr>
                <w:b/>
                <w:sz w:val="12"/>
              </w:rPr>
            </w:pPr>
          </w:p>
          <w:p w14:paraId="2BA4B037" w14:textId="10DE6782" w:rsidR="0021200B" w:rsidRDefault="00B902BA">
            <w:pPr>
              <w:pStyle w:val="TableParagraph"/>
              <w:spacing w:line="148" w:lineRule="exact"/>
              <w:ind w:left="111"/>
              <w:rPr>
                <w:sz w:val="14"/>
              </w:rPr>
            </w:pPr>
            <w:r>
              <w:rPr>
                <w:noProof/>
                <w:position w:val="-2"/>
                <w:sz w:val="14"/>
              </w:rPr>
              <mc:AlternateContent>
                <mc:Choice Requires="wpg">
                  <w:drawing>
                    <wp:inline distT="0" distB="0" distL="0" distR="0" wp14:anchorId="6D89FEB8" wp14:editId="47B89FFC">
                      <wp:extent cx="62865" cy="94615"/>
                      <wp:effectExtent l="0" t="1905" r="3810" b="8255"/>
                      <wp:docPr id="847"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 cy="94615"/>
                                <a:chOff x="0" y="0"/>
                                <a:chExt cx="99" cy="149"/>
                              </a:xfrm>
                            </wpg:grpSpPr>
                            <wps:wsp>
                              <wps:cNvPr id="848" name="AutoShape 411"/>
                              <wps:cNvSpPr>
                                <a:spLocks/>
                              </wps:cNvSpPr>
                              <wps:spPr bwMode="auto">
                                <a:xfrm>
                                  <a:off x="0" y="0"/>
                                  <a:ext cx="99" cy="149"/>
                                </a:xfrm>
                                <a:custGeom>
                                  <a:avLst/>
                                  <a:gdLst>
                                    <a:gd name="T0" fmla="*/ 79 w 99"/>
                                    <a:gd name="T1" fmla="*/ 110 h 149"/>
                                    <a:gd name="T2" fmla="*/ 62 w 99"/>
                                    <a:gd name="T3" fmla="*/ 110 h 149"/>
                                    <a:gd name="T4" fmla="*/ 62 w 99"/>
                                    <a:gd name="T5" fmla="*/ 148 h 149"/>
                                    <a:gd name="T6" fmla="*/ 79 w 99"/>
                                    <a:gd name="T7" fmla="*/ 148 h 149"/>
                                    <a:gd name="T8" fmla="*/ 79 w 99"/>
                                    <a:gd name="T9" fmla="*/ 110 h 149"/>
                                    <a:gd name="T10" fmla="*/ 79 w 99"/>
                                    <a:gd name="T11" fmla="*/ 0 h 149"/>
                                    <a:gd name="T12" fmla="*/ 68 w 99"/>
                                    <a:gd name="T13" fmla="*/ 0 h 149"/>
                                    <a:gd name="T14" fmla="*/ 0 w 99"/>
                                    <a:gd name="T15" fmla="*/ 96 h 149"/>
                                    <a:gd name="T16" fmla="*/ 0 w 99"/>
                                    <a:gd name="T17" fmla="*/ 110 h 149"/>
                                    <a:gd name="T18" fmla="*/ 99 w 99"/>
                                    <a:gd name="T19" fmla="*/ 110 h 149"/>
                                    <a:gd name="T20" fmla="*/ 99 w 99"/>
                                    <a:gd name="T21" fmla="*/ 95 h 149"/>
                                    <a:gd name="T22" fmla="*/ 11 w 99"/>
                                    <a:gd name="T23" fmla="*/ 95 h 149"/>
                                    <a:gd name="T24" fmla="*/ 62 w 99"/>
                                    <a:gd name="T25" fmla="*/ 23 h 149"/>
                                    <a:gd name="T26" fmla="*/ 79 w 99"/>
                                    <a:gd name="T27" fmla="*/ 23 h 149"/>
                                    <a:gd name="T28" fmla="*/ 79 w 99"/>
                                    <a:gd name="T29" fmla="*/ 0 h 149"/>
                                    <a:gd name="T30" fmla="*/ 79 w 99"/>
                                    <a:gd name="T31" fmla="*/ 23 h 149"/>
                                    <a:gd name="T32" fmla="*/ 62 w 99"/>
                                    <a:gd name="T33" fmla="*/ 23 h 149"/>
                                    <a:gd name="T34" fmla="*/ 62 w 99"/>
                                    <a:gd name="T35" fmla="*/ 95 h 149"/>
                                    <a:gd name="T36" fmla="*/ 79 w 99"/>
                                    <a:gd name="T37" fmla="*/ 95 h 149"/>
                                    <a:gd name="T38" fmla="*/ 79 w 99"/>
                                    <a:gd name="T39" fmla="*/ 23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9" h="149">
                                      <a:moveTo>
                                        <a:pt x="79" y="110"/>
                                      </a:moveTo>
                                      <a:lnTo>
                                        <a:pt x="62" y="110"/>
                                      </a:lnTo>
                                      <a:lnTo>
                                        <a:pt x="62" y="148"/>
                                      </a:lnTo>
                                      <a:lnTo>
                                        <a:pt x="79" y="148"/>
                                      </a:lnTo>
                                      <a:lnTo>
                                        <a:pt x="79" y="110"/>
                                      </a:lnTo>
                                      <a:close/>
                                      <a:moveTo>
                                        <a:pt x="79" y="0"/>
                                      </a:moveTo>
                                      <a:lnTo>
                                        <a:pt x="68" y="0"/>
                                      </a:lnTo>
                                      <a:lnTo>
                                        <a:pt x="0" y="96"/>
                                      </a:lnTo>
                                      <a:lnTo>
                                        <a:pt x="0" y="110"/>
                                      </a:lnTo>
                                      <a:lnTo>
                                        <a:pt x="99" y="110"/>
                                      </a:lnTo>
                                      <a:lnTo>
                                        <a:pt x="99" y="95"/>
                                      </a:lnTo>
                                      <a:lnTo>
                                        <a:pt x="11" y="95"/>
                                      </a:lnTo>
                                      <a:lnTo>
                                        <a:pt x="62" y="23"/>
                                      </a:lnTo>
                                      <a:lnTo>
                                        <a:pt x="79" y="23"/>
                                      </a:lnTo>
                                      <a:lnTo>
                                        <a:pt x="79" y="0"/>
                                      </a:lnTo>
                                      <a:close/>
                                      <a:moveTo>
                                        <a:pt x="79" y="23"/>
                                      </a:moveTo>
                                      <a:lnTo>
                                        <a:pt x="62" y="23"/>
                                      </a:lnTo>
                                      <a:lnTo>
                                        <a:pt x="62" y="95"/>
                                      </a:lnTo>
                                      <a:lnTo>
                                        <a:pt x="79" y="95"/>
                                      </a:lnTo>
                                      <a:lnTo>
                                        <a:pt x="79" y="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2C18366" id="Group 410" o:spid="_x0000_s1026" style="width:4.95pt;height:7.45pt;mso-position-horizontal-relative:char;mso-position-vertical-relative:line" coordsize="9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">
                      <v:shape id="AutoShape 411" o:spid="_x0000_s1027" style="position:absolute;width:99;height:149;visibility:visible;mso-wrap-style:square;v-text-anchor:top" coordsize="9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WAcEA&#10;AADcAAAADwAAAGRycy9kb3ducmV2LnhtbERPS2rDMBDdF3oHMYXuGrlJCMGNEpqAoVlkkc8BptbE&#10;MpVGrjWN3dtHi0KXj/dfbcbg1Y361EY28DopQBHX0bbcGLicq5clqCTIFn1kMvBLCTbrx4cVljYO&#10;fKTbSRqVQziVaMCJdKXWqXYUME1iR5y5a+wDSoZ9o22PQw4PXk+LYqEDtpwbHHa0c1R/nX6CAZHv&#10;ub/OpvvDMDvgp68cbStnzPPT+P4GSmiUf/Gf+8MaWM7z2nwmHwG9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0FgHBAAAA3AAAAA8AAAAAAAAAAAAAAAAAmAIAAGRycy9kb3du&#10;cmV2LnhtbFBLBQYAAAAABAAEAPUAAACGAwAAAAA=&#10;" path="m79,110r-17,l62,148r17,l79,110xm79,l68,,,96r,14l99,110r,-15l11,95,62,23r17,l79,xm79,23r-17,l62,95r17,l79,23xe" fillcolor="#231f20" stroked="f">
                        <v:path arrowok="t" o:connecttype="custom" o:connectlocs="79,110;62,110;62,148;79,148;79,110;79,0;68,0;0,96;0,110;99,110;99,95;11,95;62,23;79,23;79,0;79,23;62,23;62,95;79,95;79,23" o:connectangles="0,0,0,0,0,0,0,0,0,0,0,0,0,0,0,0,0,0,0,0"/>
                      </v:shape>
                      <w10:anchorlock/>
                    </v:group>
                  </w:pict>
                </mc:Fallback>
              </mc:AlternateContent>
            </w:r>
          </w:p>
        </w:tc>
        <w:tc>
          <w:tcPr>
            <w:tcW w:w="3074" w:type="dxa"/>
          </w:tcPr>
          <w:p w14:paraId="680901C0" w14:textId="77777777" w:rsidR="0021200B" w:rsidRDefault="0021200B">
            <w:pPr>
              <w:pStyle w:val="TableParagraph"/>
              <w:spacing w:before="5"/>
              <w:rPr>
                <w:b/>
                <w:sz w:val="12"/>
              </w:rPr>
            </w:pPr>
          </w:p>
          <w:p w14:paraId="3C94FF70" w14:textId="77777777" w:rsidR="0021200B" w:rsidRDefault="00022DB4">
            <w:pPr>
              <w:pStyle w:val="TableParagraph"/>
              <w:ind w:left="112"/>
              <w:rPr>
                <w:sz w:val="20"/>
              </w:rPr>
            </w:pPr>
            <w:r>
              <w:rPr>
                <w:noProof/>
                <w:sz w:val="20"/>
              </w:rPr>
              <w:drawing>
                <wp:inline distT="0" distB="0" distL="0" distR="0" wp14:anchorId="61FDBA8C" wp14:editId="0CDE07CC">
                  <wp:extent cx="1413662" cy="257175"/>
                  <wp:effectExtent l="0" t="0" r="0" b="0"/>
                  <wp:docPr id="253"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28.png"/>
                          <pic:cNvPicPr/>
                        </pic:nvPicPr>
                        <pic:blipFill>
                          <a:blip r:embed="rId64" cstate="print"/>
                          <a:stretch>
                            <a:fillRect/>
                          </a:stretch>
                        </pic:blipFill>
                        <pic:spPr>
                          <a:xfrm>
                            <a:off x="0" y="0"/>
                            <a:ext cx="1413662" cy="257175"/>
                          </a:xfrm>
                          <a:prstGeom prst="rect">
                            <a:avLst/>
                          </a:prstGeom>
                        </pic:spPr>
                      </pic:pic>
                    </a:graphicData>
                  </a:graphic>
                </wp:inline>
              </w:drawing>
            </w:r>
          </w:p>
        </w:tc>
        <w:tc>
          <w:tcPr>
            <w:tcW w:w="6402" w:type="dxa"/>
          </w:tcPr>
          <w:p w14:paraId="3B18399D" w14:textId="77777777" w:rsidR="0021200B" w:rsidRDefault="0021200B">
            <w:pPr>
              <w:pStyle w:val="TableParagraph"/>
            </w:pPr>
          </w:p>
        </w:tc>
      </w:tr>
      <w:tr w:rsidR="0021200B" w14:paraId="742623DB" w14:textId="77777777">
        <w:trPr>
          <w:trHeight w:val="790"/>
        </w:trPr>
        <w:tc>
          <w:tcPr>
            <w:tcW w:w="717" w:type="dxa"/>
          </w:tcPr>
          <w:p w14:paraId="2C350A42" w14:textId="77777777" w:rsidR="0021200B" w:rsidRDefault="0021200B">
            <w:pPr>
              <w:pStyle w:val="TableParagraph"/>
              <w:spacing w:before="5"/>
              <w:rPr>
                <w:b/>
                <w:sz w:val="12"/>
              </w:rPr>
            </w:pPr>
          </w:p>
          <w:p w14:paraId="09D73F00" w14:textId="31547860" w:rsidR="0021200B" w:rsidRDefault="00B902BA">
            <w:pPr>
              <w:pStyle w:val="TableParagraph"/>
              <w:spacing w:line="147" w:lineRule="exact"/>
              <w:ind w:left="119"/>
              <w:rPr>
                <w:sz w:val="14"/>
              </w:rPr>
            </w:pPr>
            <w:r>
              <w:rPr>
                <w:noProof/>
                <w:position w:val="-2"/>
                <w:sz w:val="14"/>
              </w:rPr>
              <mc:AlternateContent>
                <mc:Choice Requires="wpg">
                  <w:drawing>
                    <wp:inline distT="0" distB="0" distL="0" distR="0" wp14:anchorId="4844564F" wp14:editId="1EC61D08">
                      <wp:extent cx="53975" cy="93980"/>
                      <wp:effectExtent l="5715" t="7620" r="6985" b="3175"/>
                      <wp:docPr id="845"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 cy="93980"/>
                                <a:chOff x="0" y="0"/>
                                <a:chExt cx="85" cy="148"/>
                              </a:xfrm>
                            </wpg:grpSpPr>
                            <wps:wsp>
                              <wps:cNvPr id="846" name="AutoShape 409"/>
                              <wps:cNvSpPr>
                                <a:spLocks/>
                              </wps:cNvSpPr>
                              <wps:spPr bwMode="auto">
                                <a:xfrm>
                                  <a:off x="0" y="0"/>
                                  <a:ext cx="85" cy="148"/>
                                </a:xfrm>
                                <a:custGeom>
                                  <a:avLst/>
                                  <a:gdLst>
                                    <a:gd name="T0" fmla="*/ 11 w 85"/>
                                    <a:gd name="T1" fmla="*/ 126 h 148"/>
                                    <a:gd name="T2" fmla="*/ 6 w 85"/>
                                    <a:gd name="T3" fmla="*/ 126 h 148"/>
                                    <a:gd name="T4" fmla="*/ 4 w 85"/>
                                    <a:gd name="T5" fmla="*/ 127 h 148"/>
                                    <a:gd name="T6" fmla="*/ 1 w 85"/>
                                    <a:gd name="T7" fmla="*/ 130 h 148"/>
                                    <a:gd name="T8" fmla="*/ 0 w 85"/>
                                    <a:gd name="T9" fmla="*/ 131 h 148"/>
                                    <a:gd name="T10" fmla="*/ 0 w 85"/>
                                    <a:gd name="T11" fmla="*/ 137 h 148"/>
                                    <a:gd name="T12" fmla="*/ 2 w 85"/>
                                    <a:gd name="T13" fmla="*/ 141 h 148"/>
                                    <a:gd name="T14" fmla="*/ 10 w 85"/>
                                    <a:gd name="T15" fmla="*/ 146 h 148"/>
                                    <a:gd name="T16" fmla="*/ 16 w 85"/>
                                    <a:gd name="T17" fmla="*/ 148 h 148"/>
                                    <a:gd name="T18" fmla="*/ 34 w 85"/>
                                    <a:gd name="T19" fmla="*/ 148 h 148"/>
                                    <a:gd name="T20" fmla="*/ 42 w 85"/>
                                    <a:gd name="T21" fmla="*/ 146 h 148"/>
                                    <a:gd name="T22" fmla="*/ 56 w 85"/>
                                    <a:gd name="T23" fmla="*/ 139 h 148"/>
                                    <a:gd name="T24" fmla="*/ 60 w 85"/>
                                    <a:gd name="T25" fmla="*/ 137 h 148"/>
                                    <a:gd name="T26" fmla="*/ 32 w 85"/>
                                    <a:gd name="T27" fmla="*/ 137 h 148"/>
                                    <a:gd name="T28" fmla="*/ 26 w 85"/>
                                    <a:gd name="T29" fmla="*/ 135 h 148"/>
                                    <a:gd name="T30" fmla="*/ 21 w 85"/>
                                    <a:gd name="T31" fmla="*/ 131 h 148"/>
                                    <a:gd name="T32" fmla="*/ 17 w 85"/>
                                    <a:gd name="T33" fmla="*/ 129 h 148"/>
                                    <a:gd name="T34" fmla="*/ 15 w 85"/>
                                    <a:gd name="T35" fmla="*/ 128 h 148"/>
                                    <a:gd name="T36" fmla="*/ 12 w 85"/>
                                    <a:gd name="T37" fmla="*/ 126 h 148"/>
                                    <a:gd name="T38" fmla="*/ 11 w 85"/>
                                    <a:gd name="T39" fmla="*/ 126 h 148"/>
                                    <a:gd name="T40" fmla="*/ 85 w 85"/>
                                    <a:gd name="T41" fmla="*/ 0 h 148"/>
                                    <a:gd name="T42" fmla="*/ 33 w 85"/>
                                    <a:gd name="T43" fmla="*/ 0 h 148"/>
                                    <a:gd name="T44" fmla="*/ 5 w 85"/>
                                    <a:gd name="T45" fmla="*/ 57 h 148"/>
                                    <a:gd name="T46" fmla="*/ 18 w 85"/>
                                    <a:gd name="T47" fmla="*/ 57 h 148"/>
                                    <a:gd name="T48" fmla="*/ 29 w 85"/>
                                    <a:gd name="T49" fmla="*/ 59 h 148"/>
                                    <a:gd name="T50" fmla="*/ 47 w 85"/>
                                    <a:gd name="T51" fmla="*/ 66 h 148"/>
                                    <a:gd name="T52" fmla="*/ 55 w 85"/>
                                    <a:gd name="T53" fmla="*/ 72 h 148"/>
                                    <a:gd name="T54" fmla="*/ 66 w 85"/>
                                    <a:gd name="T55" fmla="*/ 87 h 148"/>
                                    <a:gd name="T56" fmla="*/ 69 w 85"/>
                                    <a:gd name="T57" fmla="*/ 96 h 148"/>
                                    <a:gd name="T58" fmla="*/ 69 w 85"/>
                                    <a:gd name="T59" fmla="*/ 113 h 148"/>
                                    <a:gd name="T60" fmla="*/ 65 w 85"/>
                                    <a:gd name="T61" fmla="*/ 121 h 148"/>
                                    <a:gd name="T62" fmla="*/ 53 w 85"/>
                                    <a:gd name="T63" fmla="*/ 134 h 148"/>
                                    <a:gd name="T64" fmla="*/ 45 w 85"/>
                                    <a:gd name="T65" fmla="*/ 137 h 148"/>
                                    <a:gd name="T66" fmla="*/ 60 w 85"/>
                                    <a:gd name="T67" fmla="*/ 137 h 148"/>
                                    <a:gd name="T68" fmla="*/ 61 w 85"/>
                                    <a:gd name="T69" fmla="*/ 136 h 148"/>
                                    <a:gd name="T70" fmla="*/ 71 w 85"/>
                                    <a:gd name="T71" fmla="*/ 126 h 148"/>
                                    <a:gd name="T72" fmla="*/ 75 w 85"/>
                                    <a:gd name="T73" fmla="*/ 121 h 148"/>
                                    <a:gd name="T74" fmla="*/ 81 w 85"/>
                                    <a:gd name="T75" fmla="*/ 108 h 148"/>
                                    <a:gd name="T76" fmla="*/ 83 w 85"/>
                                    <a:gd name="T77" fmla="*/ 101 h 148"/>
                                    <a:gd name="T78" fmla="*/ 83 w 85"/>
                                    <a:gd name="T79" fmla="*/ 80 h 148"/>
                                    <a:gd name="T80" fmla="*/ 78 w 85"/>
                                    <a:gd name="T81" fmla="*/ 69 h 148"/>
                                    <a:gd name="T82" fmla="*/ 68 w 85"/>
                                    <a:gd name="T83" fmla="*/ 59 h 148"/>
                                    <a:gd name="T84" fmla="*/ 59 w 85"/>
                                    <a:gd name="T85" fmla="*/ 51 h 148"/>
                                    <a:gd name="T86" fmla="*/ 49 w 85"/>
                                    <a:gd name="T87" fmla="*/ 45 h 148"/>
                                    <a:gd name="T88" fmla="*/ 37 w 85"/>
                                    <a:gd name="T89" fmla="*/ 41 h 148"/>
                                    <a:gd name="T90" fmla="*/ 23 w 85"/>
                                    <a:gd name="T91" fmla="*/ 38 h 148"/>
                                    <a:gd name="T92" fmla="*/ 33 w 85"/>
                                    <a:gd name="T93" fmla="*/ 18 h 148"/>
                                    <a:gd name="T94" fmla="*/ 77 w 85"/>
                                    <a:gd name="T95" fmla="*/ 18 h 148"/>
                                    <a:gd name="T96" fmla="*/ 85 w 85"/>
                                    <a:gd name="T97"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5" h="148">
                                      <a:moveTo>
                                        <a:pt x="11" y="126"/>
                                      </a:moveTo>
                                      <a:lnTo>
                                        <a:pt x="6" y="126"/>
                                      </a:lnTo>
                                      <a:lnTo>
                                        <a:pt x="4" y="127"/>
                                      </a:lnTo>
                                      <a:lnTo>
                                        <a:pt x="1" y="130"/>
                                      </a:lnTo>
                                      <a:lnTo>
                                        <a:pt x="0" y="131"/>
                                      </a:lnTo>
                                      <a:lnTo>
                                        <a:pt x="0" y="137"/>
                                      </a:lnTo>
                                      <a:lnTo>
                                        <a:pt x="2" y="141"/>
                                      </a:lnTo>
                                      <a:lnTo>
                                        <a:pt x="10" y="146"/>
                                      </a:lnTo>
                                      <a:lnTo>
                                        <a:pt x="16" y="148"/>
                                      </a:lnTo>
                                      <a:lnTo>
                                        <a:pt x="34" y="148"/>
                                      </a:lnTo>
                                      <a:lnTo>
                                        <a:pt x="42" y="146"/>
                                      </a:lnTo>
                                      <a:lnTo>
                                        <a:pt x="56" y="139"/>
                                      </a:lnTo>
                                      <a:lnTo>
                                        <a:pt x="60" y="137"/>
                                      </a:lnTo>
                                      <a:lnTo>
                                        <a:pt x="32" y="137"/>
                                      </a:lnTo>
                                      <a:lnTo>
                                        <a:pt x="26" y="135"/>
                                      </a:lnTo>
                                      <a:lnTo>
                                        <a:pt x="21" y="131"/>
                                      </a:lnTo>
                                      <a:lnTo>
                                        <a:pt x="17" y="129"/>
                                      </a:lnTo>
                                      <a:lnTo>
                                        <a:pt x="15" y="128"/>
                                      </a:lnTo>
                                      <a:lnTo>
                                        <a:pt x="12" y="126"/>
                                      </a:lnTo>
                                      <a:lnTo>
                                        <a:pt x="11" y="126"/>
                                      </a:lnTo>
                                      <a:close/>
                                      <a:moveTo>
                                        <a:pt x="85" y="0"/>
                                      </a:moveTo>
                                      <a:lnTo>
                                        <a:pt x="33" y="0"/>
                                      </a:lnTo>
                                      <a:lnTo>
                                        <a:pt x="5" y="57"/>
                                      </a:lnTo>
                                      <a:lnTo>
                                        <a:pt x="18" y="57"/>
                                      </a:lnTo>
                                      <a:lnTo>
                                        <a:pt x="29" y="59"/>
                                      </a:lnTo>
                                      <a:lnTo>
                                        <a:pt x="47" y="66"/>
                                      </a:lnTo>
                                      <a:lnTo>
                                        <a:pt x="55" y="72"/>
                                      </a:lnTo>
                                      <a:lnTo>
                                        <a:pt x="66" y="87"/>
                                      </a:lnTo>
                                      <a:lnTo>
                                        <a:pt x="69" y="96"/>
                                      </a:lnTo>
                                      <a:lnTo>
                                        <a:pt x="69" y="113"/>
                                      </a:lnTo>
                                      <a:lnTo>
                                        <a:pt x="65" y="121"/>
                                      </a:lnTo>
                                      <a:lnTo>
                                        <a:pt x="53" y="134"/>
                                      </a:lnTo>
                                      <a:lnTo>
                                        <a:pt x="45" y="137"/>
                                      </a:lnTo>
                                      <a:lnTo>
                                        <a:pt x="60" y="137"/>
                                      </a:lnTo>
                                      <a:lnTo>
                                        <a:pt x="61" y="136"/>
                                      </a:lnTo>
                                      <a:lnTo>
                                        <a:pt x="71" y="126"/>
                                      </a:lnTo>
                                      <a:lnTo>
                                        <a:pt x="75" y="121"/>
                                      </a:lnTo>
                                      <a:lnTo>
                                        <a:pt x="81" y="108"/>
                                      </a:lnTo>
                                      <a:lnTo>
                                        <a:pt x="83" y="101"/>
                                      </a:lnTo>
                                      <a:lnTo>
                                        <a:pt x="83" y="80"/>
                                      </a:lnTo>
                                      <a:lnTo>
                                        <a:pt x="78" y="69"/>
                                      </a:lnTo>
                                      <a:lnTo>
                                        <a:pt x="68" y="59"/>
                                      </a:lnTo>
                                      <a:lnTo>
                                        <a:pt x="59" y="51"/>
                                      </a:lnTo>
                                      <a:lnTo>
                                        <a:pt x="49" y="45"/>
                                      </a:lnTo>
                                      <a:lnTo>
                                        <a:pt x="37" y="41"/>
                                      </a:lnTo>
                                      <a:lnTo>
                                        <a:pt x="23" y="38"/>
                                      </a:lnTo>
                                      <a:lnTo>
                                        <a:pt x="33" y="18"/>
                                      </a:lnTo>
                                      <a:lnTo>
                                        <a:pt x="77" y="18"/>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1FBEE62" id="Group 408" o:spid="_x0000_s1026" style="width:4.25pt;height:7.4pt;mso-position-horizontal-relative:char;mso-position-vertical-relative:line" coordsize="8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">
                      <v:shape id="AutoShape 409" o:spid="_x0000_s1027" style="position:absolute;width:85;height:148;visibility:visible;mso-wrap-style:square;v-text-anchor:top" coordsize="8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FMUA&#10;AADcAAAADwAAAGRycy9kb3ducmV2LnhtbESPQWvCQBSE70L/w/IK3nSjiMToKiJWhF6qFYq3Z/aZ&#10;LMm+Ddmtxn/fLQgeh5n5hlmsOluLG7XeOFYwGiYgiHOnDRcKTt8fgxSED8gaa8ek4EEeVsu33gIz&#10;7e58oNsxFCJC2GeooAyhyaT0eUkW/dA1xNG7utZiiLItpG7xHuG2luMkmUqLhuNCiQ1tSsqr469V&#10;8JN/fm3SR2PMfrI7z05ye6lmlVL99249BxGoC6/ws73XCtLJF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AUxQAAANwAAAAPAAAAAAAAAAAAAAAAAJgCAABkcnMv&#10;ZG93bnJldi54bWxQSwUGAAAAAAQABAD1AAAAigMAAAAA&#10;" path="m11,126r-5,l4,127r-3,3l,131r,6l2,141r8,5l16,148r18,l42,146r14,-7l60,137r-28,l26,135r-5,-4l17,129r-2,-1l12,126r-1,xm85,l33,,5,57r13,l29,59r18,7l55,72,66,87r3,9l69,113r-4,8l53,134r-8,3l60,137r1,-1l71,126r4,-5l81,108r2,-7l83,80,78,69,68,59,59,51,49,45,37,41,23,38,33,18r44,l85,xe" fillcolor="#231f20" stroked="f">
                        <v:path arrowok="t" o:connecttype="custom" o:connectlocs="11,126;6,126;4,127;1,130;0,131;0,137;2,141;10,146;16,148;34,148;42,146;56,139;60,137;32,137;26,135;21,131;17,129;15,128;12,126;11,126;85,0;33,0;5,57;18,57;29,59;47,66;55,72;66,87;69,96;69,113;65,121;53,134;45,137;60,137;61,136;71,126;75,121;81,108;83,101;83,80;78,69;68,59;59,51;49,45;37,41;23,38;33,18;77,18;85,0" o:connectangles="0,0,0,0,0,0,0,0,0,0,0,0,0,0,0,0,0,0,0,0,0,0,0,0,0,0,0,0,0,0,0,0,0,0,0,0,0,0,0,0,0,0,0,0,0,0,0,0,0"/>
                      </v:shape>
                      <w10:anchorlock/>
                    </v:group>
                  </w:pict>
                </mc:Fallback>
              </mc:AlternateContent>
            </w:r>
          </w:p>
        </w:tc>
        <w:tc>
          <w:tcPr>
            <w:tcW w:w="3074" w:type="dxa"/>
          </w:tcPr>
          <w:p w14:paraId="21989F3F" w14:textId="77777777" w:rsidR="0021200B" w:rsidRDefault="0021200B">
            <w:pPr>
              <w:pStyle w:val="TableParagraph"/>
              <w:spacing w:before="5"/>
              <w:rPr>
                <w:b/>
                <w:sz w:val="12"/>
              </w:rPr>
            </w:pPr>
          </w:p>
          <w:p w14:paraId="7721E8DC" w14:textId="77777777" w:rsidR="0021200B" w:rsidRDefault="00022DB4">
            <w:pPr>
              <w:pStyle w:val="TableParagraph"/>
              <w:ind w:left="112"/>
              <w:rPr>
                <w:sz w:val="20"/>
              </w:rPr>
            </w:pPr>
            <w:r>
              <w:rPr>
                <w:noProof/>
                <w:sz w:val="20"/>
              </w:rPr>
              <w:drawing>
                <wp:inline distT="0" distB="0" distL="0" distR="0" wp14:anchorId="00AFEE51" wp14:editId="3CDDD621">
                  <wp:extent cx="1418143" cy="290512"/>
                  <wp:effectExtent l="0" t="0" r="0" b="0"/>
                  <wp:docPr id="255"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29.png"/>
                          <pic:cNvPicPr/>
                        </pic:nvPicPr>
                        <pic:blipFill>
                          <a:blip r:embed="rId65" cstate="print"/>
                          <a:stretch>
                            <a:fillRect/>
                          </a:stretch>
                        </pic:blipFill>
                        <pic:spPr>
                          <a:xfrm>
                            <a:off x="0" y="0"/>
                            <a:ext cx="1418143" cy="290512"/>
                          </a:xfrm>
                          <a:prstGeom prst="rect">
                            <a:avLst/>
                          </a:prstGeom>
                        </pic:spPr>
                      </pic:pic>
                    </a:graphicData>
                  </a:graphic>
                </wp:inline>
              </w:drawing>
            </w:r>
          </w:p>
        </w:tc>
        <w:tc>
          <w:tcPr>
            <w:tcW w:w="6402" w:type="dxa"/>
          </w:tcPr>
          <w:p w14:paraId="6AEF29DE" w14:textId="77777777" w:rsidR="0021200B" w:rsidRDefault="0021200B">
            <w:pPr>
              <w:pStyle w:val="TableParagraph"/>
            </w:pPr>
          </w:p>
        </w:tc>
      </w:tr>
      <w:tr w:rsidR="0021200B" w14:paraId="11A7E6B0" w14:textId="77777777">
        <w:trPr>
          <w:trHeight w:val="797"/>
        </w:trPr>
        <w:tc>
          <w:tcPr>
            <w:tcW w:w="717" w:type="dxa"/>
          </w:tcPr>
          <w:p w14:paraId="763A6C49" w14:textId="77777777" w:rsidR="0021200B" w:rsidRDefault="0021200B">
            <w:pPr>
              <w:pStyle w:val="TableParagraph"/>
              <w:spacing w:before="9"/>
              <w:rPr>
                <w:b/>
                <w:sz w:val="12"/>
              </w:rPr>
            </w:pPr>
          </w:p>
          <w:p w14:paraId="3A5923BB" w14:textId="7E9A0D8B" w:rsidR="0021200B" w:rsidRDefault="00B902BA">
            <w:pPr>
              <w:pStyle w:val="TableParagraph"/>
              <w:spacing w:line="150" w:lineRule="exact"/>
              <w:ind w:left="118"/>
              <w:rPr>
                <w:sz w:val="15"/>
              </w:rPr>
            </w:pPr>
            <w:r>
              <w:rPr>
                <w:noProof/>
                <w:position w:val="-2"/>
                <w:sz w:val="15"/>
              </w:rPr>
              <mc:AlternateContent>
                <mc:Choice Requires="wpg">
                  <w:drawing>
                    <wp:inline distT="0" distB="0" distL="0" distR="0" wp14:anchorId="55D1CF3A" wp14:editId="2DAA7011">
                      <wp:extent cx="59055" cy="95885"/>
                      <wp:effectExtent l="3810" t="0" r="3810" b="8890"/>
                      <wp:docPr id="843"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95885"/>
                                <a:chOff x="0" y="0"/>
                                <a:chExt cx="93" cy="151"/>
                              </a:xfrm>
                            </wpg:grpSpPr>
                            <wps:wsp>
                              <wps:cNvPr id="844" name="AutoShape 407"/>
                              <wps:cNvSpPr>
                                <a:spLocks/>
                              </wps:cNvSpPr>
                              <wps:spPr bwMode="auto">
                                <a:xfrm>
                                  <a:off x="0" y="0"/>
                                  <a:ext cx="93" cy="151"/>
                                </a:xfrm>
                                <a:custGeom>
                                  <a:avLst/>
                                  <a:gdLst>
                                    <a:gd name="T0" fmla="*/ 75 w 93"/>
                                    <a:gd name="T1" fmla="*/ 0 h 151"/>
                                    <a:gd name="T2" fmla="*/ 49 w 93"/>
                                    <a:gd name="T3" fmla="*/ 8 h 151"/>
                                    <a:gd name="T4" fmla="*/ 21 w 93"/>
                                    <a:gd name="T5" fmla="*/ 32 h 151"/>
                                    <a:gd name="T6" fmla="*/ 3 w 93"/>
                                    <a:gd name="T7" fmla="*/ 66 h 151"/>
                                    <a:gd name="T8" fmla="*/ 0 w 93"/>
                                    <a:gd name="T9" fmla="*/ 93 h 151"/>
                                    <a:gd name="T10" fmla="*/ 5 w 93"/>
                                    <a:gd name="T11" fmla="*/ 119 h 151"/>
                                    <a:gd name="T12" fmla="*/ 20 w 93"/>
                                    <a:gd name="T13" fmla="*/ 141 h 151"/>
                                    <a:gd name="T14" fmla="*/ 36 w 93"/>
                                    <a:gd name="T15" fmla="*/ 151 h 151"/>
                                    <a:gd name="T16" fmla="*/ 72 w 93"/>
                                    <a:gd name="T17" fmla="*/ 145 h 151"/>
                                    <a:gd name="T18" fmla="*/ 39 w 93"/>
                                    <a:gd name="T19" fmla="*/ 143 h 151"/>
                                    <a:gd name="T20" fmla="*/ 31 w 93"/>
                                    <a:gd name="T21" fmla="*/ 135 h 151"/>
                                    <a:gd name="T22" fmla="*/ 22 w 93"/>
                                    <a:gd name="T23" fmla="*/ 113 h 151"/>
                                    <a:gd name="T24" fmla="*/ 21 w 93"/>
                                    <a:gd name="T25" fmla="*/ 91 h 151"/>
                                    <a:gd name="T26" fmla="*/ 22 w 93"/>
                                    <a:gd name="T27" fmla="*/ 75 h 151"/>
                                    <a:gd name="T28" fmla="*/ 33 w 93"/>
                                    <a:gd name="T29" fmla="*/ 69 h 151"/>
                                    <a:gd name="T30" fmla="*/ 24 w 93"/>
                                    <a:gd name="T31" fmla="*/ 67 h 151"/>
                                    <a:gd name="T32" fmla="*/ 30 w 93"/>
                                    <a:gd name="T33" fmla="*/ 49 h 151"/>
                                    <a:gd name="T34" fmla="*/ 42 w 93"/>
                                    <a:gd name="T35" fmla="*/ 28 h 151"/>
                                    <a:gd name="T36" fmla="*/ 60 w 93"/>
                                    <a:gd name="T37" fmla="*/ 12 h 151"/>
                                    <a:gd name="T38" fmla="*/ 80 w 93"/>
                                    <a:gd name="T39" fmla="*/ 5 h 151"/>
                                    <a:gd name="T40" fmla="*/ 89 w 93"/>
                                    <a:gd name="T41" fmla="*/ 0 h 151"/>
                                    <a:gd name="T42" fmla="*/ 54 w 93"/>
                                    <a:gd name="T43" fmla="*/ 66 h 151"/>
                                    <a:gd name="T44" fmla="*/ 71 w 93"/>
                                    <a:gd name="T45" fmla="*/ 88 h 151"/>
                                    <a:gd name="T46" fmla="*/ 73 w 93"/>
                                    <a:gd name="T47" fmla="*/ 122 h 151"/>
                                    <a:gd name="T48" fmla="*/ 61 w 93"/>
                                    <a:gd name="T49" fmla="*/ 142 h 151"/>
                                    <a:gd name="T50" fmla="*/ 72 w 93"/>
                                    <a:gd name="T51" fmla="*/ 145 h 151"/>
                                    <a:gd name="T52" fmla="*/ 88 w 93"/>
                                    <a:gd name="T53" fmla="*/ 123 h 151"/>
                                    <a:gd name="T54" fmla="*/ 92 w 93"/>
                                    <a:gd name="T55" fmla="*/ 87 h 151"/>
                                    <a:gd name="T56" fmla="*/ 79 w 93"/>
                                    <a:gd name="T57" fmla="*/ 66 h 151"/>
                                    <a:gd name="T58" fmla="*/ 45 w 93"/>
                                    <a:gd name="T59" fmla="*/ 57 h 151"/>
                                    <a:gd name="T60" fmla="*/ 24 w 93"/>
                                    <a:gd name="T61" fmla="*/ 67 h 151"/>
                                    <a:gd name="T62" fmla="*/ 39 w 93"/>
                                    <a:gd name="T63" fmla="*/ 67 h 151"/>
                                    <a:gd name="T64" fmla="*/ 79 w 93"/>
                                    <a:gd name="T65" fmla="*/ 66 h 151"/>
                                    <a:gd name="T66" fmla="*/ 65 w 93"/>
                                    <a:gd name="T67" fmla="*/ 57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 h="151">
                                      <a:moveTo>
                                        <a:pt x="89" y="0"/>
                                      </a:moveTo>
                                      <a:lnTo>
                                        <a:pt x="75" y="0"/>
                                      </a:lnTo>
                                      <a:lnTo>
                                        <a:pt x="67" y="2"/>
                                      </a:lnTo>
                                      <a:lnTo>
                                        <a:pt x="49" y="8"/>
                                      </a:lnTo>
                                      <a:lnTo>
                                        <a:pt x="40" y="14"/>
                                      </a:lnTo>
                                      <a:lnTo>
                                        <a:pt x="21" y="32"/>
                                      </a:lnTo>
                                      <a:lnTo>
                                        <a:pt x="13" y="43"/>
                                      </a:lnTo>
                                      <a:lnTo>
                                        <a:pt x="3" y="66"/>
                                      </a:lnTo>
                                      <a:lnTo>
                                        <a:pt x="0" y="78"/>
                                      </a:lnTo>
                                      <a:lnTo>
                                        <a:pt x="0" y="93"/>
                                      </a:lnTo>
                                      <a:lnTo>
                                        <a:pt x="1" y="106"/>
                                      </a:lnTo>
                                      <a:lnTo>
                                        <a:pt x="5" y="119"/>
                                      </a:lnTo>
                                      <a:lnTo>
                                        <a:pt x="11" y="131"/>
                                      </a:lnTo>
                                      <a:lnTo>
                                        <a:pt x="20" y="141"/>
                                      </a:lnTo>
                                      <a:lnTo>
                                        <a:pt x="27" y="148"/>
                                      </a:lnTo>
                                      <a:lnTo>
                                        <a:pt x="36" y="151"/>
                                      </a:lnTo>
                                      <a:lnTo>
                                        <a:pt x="60" y="151"/>
                                      </a:lnTo>
                                      <a:lnTo>
                                        <a:pt x="72" y="145"/>
                                      </a:lnTo>
                                      <a:lnTo>
                                        <a:pt x="44" y="145"/>
                                      </a:lnTo>
                                      <a:lnTo>
                                        <a:pt x="39" y="143"/>
                                      </a:lnTo>
                                      <a:lnTo>
                                        <a:pt x="36" y="140"/>
                                      </a:lnTo>
                                      <a:lnTo>
                                        <a:pt x="31" y="135"/>
                                      </a:lnTo>
                                      <a:lnTo>
                                        <a:pt x="27" y="129"/>
                                      </a:lnTo>
                                      <a:lnTo>
                                        <a:pt x="22" y="113"/>
                                      </a:lnTo>
                                      <a:lnTo>
                                        <a:pt x="21" y="106"/>
                                      </a:lnTo>
                                      <a:lnTo>
                                        <a:pt x="21" y="91"/>
                                      </a:lnTo>
                                      <a:lnTo>
                                        <a:pt x="21" y="85"/>
                                      </a:lnTo>
                                      <a:lnTo>
                                        <a:pt x="22" y="75"/>
                                      </a:lnTo>
                                      <a:lnTo>
                                        <a:pt x="28" y="71"/>
                                      </a:lnTo>
                                      <a:lnTo>
                                        <a:pt x="33" y="69"/>
                                      </a:lnTo>
                                      <a:lnTo>
                                        <a:pt x="37" y="67"/>
                                      </a:lnTo>
                                      <a:lnTo>
                                        <a:pt x="24" y="67"/>
                                      </a:lnTo>
                                      <a:lnTo>
                                        <a:pt x="27" y="57"/>
                                      </a:lnTo>
                                      <a:lnTo>
                                        <a:pt x="30" y="49"/>
                                      </a:lnTo>
                                      <a:lnTo>
                                        <a:pt x="38" y="35"/>
                                      </a:lnTo>
                                      <a:lnTo>
                                        <a:pt x="42" y="28"/>
                                      </a:lnTo>
                                      <a:lnTo>
                                        <a:pt x="54" y="17"/>
                                      </a:lnTo>
                                      <a:lnTo>
                                        <a:pt x="60" y="12"/>
                                      </a:lnTo>
                                      <a:lnTo>
                                        <a:pt x="72" y="7"/>
                                      </a:lnTo>
                                      <a:lnTo>
                                        <a:pt x="80" y="5"/>
                                      </a:lnTo>
                                      <a:lnTo>
                                        <a:pt x="89" y="4"/>
                                      </a:lnTo>
                                      <a:lnTo>
                                        <a:pt x="89" y="0"/>
                                      </a:lnTo>
                                      <a:close/>
                                      <a:moveTo>
                                        <a:pt x="79" y="66"/>
                                      </a:moveTo>
                                      <a:lnTo>
                                        <a:pt x="54" y="66"/>
                                      </a:lnTo>
                                      <a:lnTo>
                                        <a:pt x="61" y="70"/>
                                      </a:lnTo>
                                      <a:lnTo>
                                        <a:pt x="71" y="88"/>
                                      </a:lnTo>
                                      <a:lnTo>
                                        <a:pt x="73" y="99"/>
                                      </a:lnTo>
                                      <a:lnTo>
                                        <a:pt x="73" y="122"/>
                                      </a:lnTo>
                                      <a:lnTo>
                                        <a:pt x="71" y="130"/>
                                      </a:lnTo>
                                      <a:lnTo>
                                        <a:pt x="61" y="142"/>
                                      </a:lnTo>
                                      <a:lnTo>
                                        <a:pt x="55" y="145"/>
                                      </a:lnTo>
                                      <a:lnTo>
                                        <a:pt x="72" y="145"/>
                                      </a:lnTo>
                                      <a:lnTo>
                                        <a:pt x="88" y="123"/>
                                      </a:lnTo>
                                      <a:lnTo>
                                        <a:pt x="92" y="112"/>
                                      </a:lnTo>
                                      <a:lnTo>
                                        <a:pt x="92" y="87"/>
                                      </a:lnTo>
                                      <a:lnTo>
                                        <a:pt x="88" y="77"/>
                                      </a:lnTo>
                                      <a:lnTo>
                                        <a:pt x="79" y="66"/>
                                      </a:lnTo>
                                      <a:close/>
                                      <a:moveTo>
                                        <a:pt x="65" y="57"/>
                                      </a:moveTo>
                                      <a:lnTo>
                                        <a:pt x="45" y="57"/>
                                      </a:lnTo>
                                      <a:lnTo>
                                        <a:pt x="34" y="60"/>
                                      </a:lnTo>
                                      <a:lnTo>
                                        <a:pt x="24" y="67"/>
                                      </a:lnTo>
                                      <a:lnTo>
                                        <a:pt x="37" y="67"/>
                                      </a:lnTo>
                                      <a:lnTo>
                                        <a:pt x="39" y="67"/>
                                      </a:lnTo>
                                      <a:lnTo>
                                        <a:pt x="42" y="66"/>
                                      </a:lnTo>
                                      <a:lnTo>
                                        <a:pt x="79" y="66"/>
                                      </a:lnTo>
                                      <a:lnTo>
                                        <a:pt x="74" y="61"/>
                                      </a:lnTo>
                                      <a:lnTo>
                                        <a:pt x="65"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48FA74B" id="Group 406" o:spid="_x0000_s1026" style="width:4.65pt;height:7.55pt;mso-position-horizontal-relative:char;mso-position-vertical-relative:line" coordsize="9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">
                      <v:shape id="AutoShape 407" o:spid="_x0000_s1027" style="position:absolute;width:93;height:151;visibility:visible;mso-wrap-style:square;v-text-anchor:top" coordsize="9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8UTMIA&#10;AADcAAAADwAAAGRycy9kb3ducmV2LnhtbESPQWvCQBSE74L/YXmCN90YpWjqKrYieDVK6fGRfc2m&#10;zb4N2dXEf+8KQo/DzHzDrLe9rcWNWl85VjCbJiCIC6crLhVczofJEoQPyBprx6TgTh62m+FgjZl2&#10;HZ/olodSRAj7DBWYEJpMSl8YsuinriGO3o9rLYYo21LqFrsIt7VMk+RNWqw4Lhhs6NNQ8ZdfrYLf&#10;uQtdR6v92ay+v9JTeuGPPFFqPOp37yAC9eE//GoftYLlYgHP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xRMwgAAANwAAAAPAAAAAAAAAAAAAAAAAJgCAABkcnMvZG93&#10;bnJldi54bWxQSwUGAAAAAAQABAD1AAAAhwMAAAAA&#10;" path="m89,l75,,67,2,49,8r-9,6l21,32,13,43,3,66,,78,,93r1,13l5,119r6,12l20,141r7,7l36,151r24,l72,145r-28,l39,143r-3,-3l31,135r-4,-6l22,113r-1,-7l21,91r,-6l22,75r6,-4l33,69r4,-2l24,67,27,57r3,-8l38,35r4,-7l54,17r6,-5l72,7,80,5,89,4,89,xm79,66r-25,l61,70,71,88r2,11l73,122r-2,8l61,142r-6,3l72,145,88,123r4,-11l92,87,88,77,79,66xm65,57r-20,l34,60,24,67r13,l39,67r3,-1l79,66,74,61,65,57xe" fillcolor="#231f20" stroked="f">
                        <v:path arrowok="t" o:connecttype="custom" o:connectlocs="75,0;49,8;21,32;3,66;0,93;5,119;20,141;36,151;72,145;39,143;31,135;22,113;21,91;22,75;33,69;24,67;30,49;42,28;60,12;80,5;89,0;54,66;71,88;73,122;61,142;72,145;88,123;92,87;79,66;45,57;24,67;39,67;79,66;65,57" o:connectangles="0,0,0,0,0,0,0,0,0,0,0,0,0,0,0,0,0,0,0,0,0,0,0,0,0,0,0,0,0,0,0,0,0,0"/>
                      </v:shape>
                      <w10:anchorlock/>
                    </v:group>
                  </w:pict>
                </mc:Fallback>
              </mc:AlternateContent>
            </w:r>
          </w:p>
        </w:tc>
        <w:tc>
          <w:tcPr>
            <w:tcW w:w="3074" w:type="dxa"/>
          </w:tcPr>
          <w:p w14:paraId="08BC967A" w14:textId="77777777" w:rsidR="0021200B" w:rsidRDefault="0021200B">
            <w:pPr>
              <w:pStyle w:val="TableParagraph"/>
              <w:spacing w:before="5"/>
              <w:rPr>
                <w:b/>
                <w:sz w:val="12"/>
              </w:rPr>
            </w:pPr>
          </w:p>
          <w:p w14:paraId="45E57C1E" w14:textId="77777777" w:rsidR="0021200B" w:rsidRDefault="00022DB4">
            <w:pPr>
              <w:pStyle w:val="TableParagraph"/>
              <w:spacing w:line="154" w:lineRule="exact"/>
              <w:ind w:left="116"/>
              <w:rPr>
                <w:sz w:val="15"/>
              </w:rPr>
            </w:pPr>
            <w:r>
              <w:rPr>
                <w:noProof/>
                <w:position w:val="-2"/>
                <w:sz w:val="15"/>
              </w:rPr>
              <w:drawing>
                <wp:inline distT="0" distB="0" distL="0" distR="0" wp14:anchorId="6D07B956" wp14:editId="256C9299">
                  <wp:extent cx="1235699" cy="98012"/>
                  <wp:effectExtent l="0" t="0" r="0" b="0"/>
                  <wp:docPr id="257"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30.png"/>
                          <pic:cNvPicPr/>
                        </pic:nvPicPr>
                        <pic:blipFill>
                          <a:blip r:embed="rId66" cstate="print"/>
                          <a:stretch>
                            <a:fillRect/>
                          </a:stretch>
                        </pic:blipFill>
                        <pic:spPr>
                          <a:xfrm>
                            <a:off x="0" y="0"/>
                            <a:ext cx="1235699" cy="98012"/>
                          </a:xfrm>
                          <a:prstGeom prst="rect">
                            <a:avLst/>
                          </a:prstGeom>
                        </pic:spPr>
                      </pic:pic>
                    </a:graphicData>
                  </a:graphic>
                </wp:inline>
              </w:drawing>
            </w:r>
          </w:p>
          <w:p w14:paraId="0FD774C6" w14:textId="77777777" w:rsidR="0021200B" w:rsidRDefault="0021200B">
            <w:pPr>
              <w:pStyle w:val="TableParagraph"/>
              <w:spacing w:before="4"/>
              <w:rPr>
                <w:b/>
                <w:sz w:val="17"/>
              </w:rPr>
            </w:pPr>
          </w:p>
          <w:p w14:paraId="57A79CA8" w14:textId="77777777" w:rsidR="0021200B" w:rsidRDefault="00022DB4">
            <w:pPr>
              <w:pStyle w:val="TableParagraph"/>
              <w:spacing w:line="198" w:lineRule="exact"/>
              <w:ind w:left="105"/>
              <w:rPr>
                <w:sz w:val="19"/>
              </w:rPr>
            </w:pPr>
            <w:r>
              <w:rPr>
                <w:noProof/>
                <w:position w:val="-3"/>
                <w:sz w:val="19"/>
              </w:rPr>
              <w:drawing>
                <wp:inline distT="0" distB="0" distL="0" distR="0" wp14:anchorId="1F2D7290" wp14:editId="5140AC8E">
                  <wp:extent cx="1191705" cy="126015"/>
                  <wp:effectExtent l="0" t="0" r="0" b="0"/>
                  <wp:docPr id="259"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31.png"/>
                          <pic:cNvPicPr/>
                        </pic:nvPicPr>
                        <pic:blipFill>
                          <a:blip r:embed="rId67" cstate="print"/>
                          <a:stretch>
                            <a:fillRect/>
                          </a:stretch>
                        </pic:blipFill>
                        <pic:spPr>
                          <a:xfrm>
                            <a:off x="0" y="0"/>
                            <a:ext cx="1191705" cy="126015"/>
                          </a:xfrm>
                          <a:prstGeom prst="rect">
                            <a:avLst/>
                          </a:prstGeom>
                        </pic:spPr>
                      </pic:pic>
                    </a:graphicData>
                  </a:graphic>
                </wp:inline>
              </w:drawing>
            </w:r>
          </w:p>
        </w:tc>
        <w:tc>
          <w:tcPr>
            <w:tcW w:w="6402" w:type="dxa"/>
          </w:tcPr>
          <w:p w14:paraId="5431B2DF" w14:textId="77777777" w:rsidR="0021200B" w:rsidRDefault="0021200B">
            <w:pPr>
              <w:pStyle w:val="TableParagraph"/>
            </w:pPr>
          </w:p>
        </w:tc>
      </w:tr>
      <w:tr w:rsidR="0021200B" w14:paraId="3EB6AAB3" w14:textId="77777777">
        <w:trPr>
          <w:trHeight w:val="698"/>
        </w:trPr>
        <w:tc>
          <w:tcPr>
            <w:tcW w:w="717" w:type="dxa"/>
          </w:tcPr>
          <w:p w14:paraId="7149A0F6" w14:textId="77777777" w:rsidR="0021200B" w:rsidRDefault="0021200B">
            <w:pPr>
              <w:pStyle w:val="TableParagraph"/>
              <w:spacing w:before="5"/>
              <w:rPr>
                <w:b/>
                <w:sz w:val="12"/>
              </w:rPr>
            </w:pPr>
          </w:p>
          <w:p w14:paraId="30B0F1F5" w14:textId="14499869" w:rsidR="0021200B" w:rsidRDefault="00B902BA">
            <w:pPr>
              <w:pStyle w:val="TableParagraph"/>
              <w:spacing w:line="148" w:lineRule="exact"/>
              <w:ind w:left="116"/>
              <w:rPr>
                <w:sz w:val="14"/>
              </w:rPr>
            </w:pPr>
            <w:r>
              <w:rPr>
                <w:noProof/>
                <w:position w:val="-2"/>
                <w:sz w:val="14"/>
              </w:rPr>
              <mc:AlternateContent>
                <mc:Choice Requires="wpg">
                  <w:drawing>
                    <wp:inline distT="0" distB="0" distL="0" distR="0" wp14:anchorId="7D4A409E" wp14:editId="1ACBB774">
                      <wp:extent cx="59055" cy="94615"/>
                      <wp:effectExtent l="0" t="1905" r="7620" b="8255"/>
                      <wp:docPr id="841"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94615"/>
                                <a:chOff x="0" y="0"/>
                                <a:chExt cx="93" cy="149"/>
                              </a:xfrm>
                            </wpg:grpSpPr>
                            <wps:wsp>
                              <wps:cNvPr id="842" name="AutoShape 405"/>
                              <wps:cNvSpPr>
                                <a:spLocks/>
                              </wps:cNvSpPr>
                              <wps:spPr bwMode="auto">
                                <a:xfrm>
                                  <a:off x="0" y="0"/>
                                  <a:ext cx="93" cy="149"/>
                                </a:xfrm>
                                <a:custGeom>
                                  <a:avLst/>
                                  <a:gdLst>
                                    <a:gd name="T0" fmla="*/ 88 w 93"/>
                                    <a:gd name="T1" fmla="*/ 17 h 149"/>
                                    <a:gd name="T2" fmla="*/ 75 w 93"/>
                                    <a:gd name="T3" fmla="*/ 17 h 149"/>
                                    <a:gd name="T4" fmla="*/ 31 w 93"/>
                                    <a:gd name="T5" fmla="*/ 148 h 149"/>
                                    <a:gd name="T6" fmla="*/ 44 w 93"/>
                                    <a:gd name="T7" fmla="*/ 148 h 149"/>
                                    <a:gd name="T8" fmla="*/ 88 w 93"/>
                                    <a:gd name="T9" fmla="*/ 17 h 149"/>
                                    <a:gd name="T10" fmla="*/ 92 w 93"/>
                                    <a:gd name="T11" fmla="*/ 0 h 149"/>
                                    <a:gd name="T12" fmla="*/ 14 w 93"/>
                                    <a:gd name="T13" fmla="*/ 0 h 149"/>
                                    <a:gd name="T14" fmla="*/ 0 w 93"/>
                                    <a:gd name="T15" fmla="*/ 34 h 149"/>
                                    <a:gd name="T16" fmla="*/ 3 w 93"/>
                                    <a:gd name="T17" fmla="*/ 36 h 149"/>
                                    <a:gd name="T18" fmla="*/ 7 w 93"/>
                                    <a:gd name="T19" fmla="*/ 29 h 149"/>
                                    <a:gd name="T20" fmla="*/ 12 w 93"/>
                                    <a:gd name="T21" fmla="*/ 24 h 149"/>
                                    <a:gd name="T22" fmla="*/ 18 w 93"/>
                                    <a:gd name="T23" fmla="*/ 20 h 149"/>
                                    <a:gd name="T24" fmla="*/ 21 w 93"/>
                                    <a:gd name="T25" fmla="*/ 18 h 149"/>
                                    <a:gd name="T26" fmla="*/ 27 w 93"/>
                                    <a:gd name="T27" fmla="*/ 17 h 149"/>
                                    <a:gd name="T28" fmla="*/ 88 w 93"/>
                                    <a:gd name="T29" fmla="*/ 17 h 149"/>
                                    <a:gd name="T30" fmla="*/ 92 w 93"/>
                                    <a:gd name="T31" fmla="*/ 4 h 149"/>
                                    <a:gd name="T32" fmla="*/ 92 w 93"/>
                                    <a:gd name="T33"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3" h="149">
                                      <a:moveTo>
                                        <a:pt x="88" y="17"/>
                                      </a:moveTo>
                                      <a:lnTo>
                                        <a:pt x="75" y="17"/>
                                      </a:lnTo>
                                      <a:lnTo>
                                        <a:pt x="31" y="148"/>
                                      </a:lnTo>
                                      <a:lnTo>
                                        <a:pt x="44" y="148"/>
                                      </a:lnTo>
                                      <a:lnTo>
                                        <a:pt x="88" y="17"/>
                                      </a:lnTo>
                                      <a:close/>
                                      <a:moveTo>
                                        <a:pt x="92" y="0"/>
                                      </a:moveTo>
                                      <a:lnTo>
                                        <a:pt x="14" y="0"/>
                                      </a:lnTo>
                                      <a:lnTo>
                                        <a:pt x="0" y="34"/>
                                      </a:lnTo>
                                      <a:lnTo>
                                        <a:pt x="3" y="36"/>
                                      </a:lnTo>
                                      <a:lnTo>
                                        <a:pt x="7" y="29"/>
                                      </a:lnTo>
                                      <a:lnTo>
                                        <a:pt x="12" y="24"/>
                                      </a:lnTo>
                                      <a:lnTo>
                                        <a:pt x="18" y="20"/>
                                      </a:lnTo>
                                      <a:lnTo>
                                        <a:pt x="21" y="18"/>
                                      </a:lnTo>
                                      <a:lnTo>
                                        <a:pt x="27" y="17"/>
                                      </a:lnTo>
                                      <a:lnTo>
                                        <a:pt x="88" y="17"/>
                                      </a:lnTo>
                                      <a:lnTo>
                                        <a:pt x="92" y="4"/>
                                      </a:lnTo>
                                      <a:lnTo>
                                        <a:pt x="9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ABFBBC0" id="Group 404" o:spid="_x0000_s1026" style="width:4.65pt;height:7.45pt;mso-position-horizontal-relative:char;mso-position-vertical-relative:line" coordsize="9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">
                      <v:shape id="AutoShape 405" o:spid="_x0000_s1027" style="position:absolute;width:93;height:149;visibility:visible;mso-wrap-style:square;v-text-anchor:top" coordsize="9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u58cQA&#10;AADcAAAADwAAAGRycy9kb3ducmV2LnhtbESPS6vCMBSE9xf8D+EIbi6aKnKRahQtiA/uxsfG3bE5&#10;tsXmpDRR6783guBymJlvmMmsMaW4U+0Kywr6vQgEcWp1wZmC42HZHYFwHlljaZkUPMnBbNr6mWCs&#10;7YN3dN/7TAQIuxgV5N5XsZQuzcmg69mKOHgXWxv0QdaZ1DU+AtyUchBFf9JgwWEhx4qSnNLr/mYU&#10;LLB/yHC4Pq2abXKO/pPN7+m2UarTbuZjEJ4a/w1/2mutYDQcwPt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LufHEAAAA3AAAAA8AAAAAAAAAAAAAAAAAmAIAAGRycy9k&#10;b3ducmV2LnhtbFBLBQYAAAAABAAEAPUAAACJAwAAAAA=&#10;" path="m88,17r-13,l31,148r13,l88,17xm92,l14,,,34r3,2l7,29r5,-5l18,20r3,-2l27,17r61,l92,4,92,xe" fillcolor="#231f20" stroked="f">
                        <v:path arrowok="t" o:connecttype="custom" o:connectlocs="88,17;75,17;31,148;44,148;88,17;92,0;14,0;0,34;3,36;7,29;12,24;18,20;21,18;27,17;88,17;92,4;92,0" o:connectangles="0,0,0,0,0,0,0,0,0,0,0,0,0,0,0,0,0"/>
                      </v:shape>
                      <w10:anchorlock/>
                    </v:group>
                  </w:pict>
                </mc:Fallback>
              </mc:AlternateContent>
            </w:r>
          </w:p>
        </w:tc>
        <w:tc>
          <w:tcPr>
            <w:tcW w:w="3074" w:type="dxa"/>
          </w:tcPr>
          <w:p w14:paraId="0F3F0FC2" w14:textId="77777777" w:rsidR="0021200B" w:rsidRDefault="0021200B">
            <w:pPr>
              <w:pStyle w:val="TableParagraph"/>
              <w:spacing w:before="5"/>
              <w:rPr>
                <w:b/>
                <w:sz w:val="12"/>
              </w:rPr>
            </w:pPr>
          </w:p>
          <w:p w14:paraId="014C5175" w14:textId="77777777" w:rsidR="0021200B" w:rsidRDefault="00022DB4">
            <w:pPr>
              <w:pStyle w:val="TableParagraph"/>
              <w:ind w:left="109"/>
              <w:rPr>
                <w:sz w:val="20"/>
              </w:rPr>
            </w:pPr>
            <w:r>
              <w:rPr>
                <w:noProof/>
                <w:sz w:val="20"/>
              </w:rPr>
              <w:drawing>
                <wp:inline distT="0" distB="0" distL="0" distR="0" wp14:anchorId="249DF1F3" wp14:editId="3928AD89">
                  <wp:extent cx="1585012" cy="257460"/>
                  <wp:effectExtent l="0" t="0" r="0" b="0"/>
                  <wp:docPr id="261"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32.png"/>
                          <pic:cNvPicPr/>
                        </pic:nvPicPr>
                        <pic:blipFill>
                          <a:blip r:embed="rId68" cstate="print"/>
                          <a:stretch>
                            <a:fillRect/>
                          </a:stretch>
                        </pic:blipFill>
                        <pic:spPr>
                          <a:xfrm>
                            <a:off x="0" y="0"/>
                            <a:ext cx="1585012" cy="257460"/>
                          </a:xfrm>
                          <a:prstGeom prst="rect">
                            <a:avLst/>
                          </a:prstGeom>
                        </pic:spPr>
                      </pic:pic>
                    </a:graphicData>
                  </a:graphic>
                </wp:inline>
              </w:drawing>
            </w:r>
          </w:p>
        </w:tc>
        <w:tc>
          <w:tcPr>
            <w:tcW w:w="6402" w:type="dxa"/>
          </w:tcPr>
          <w:p w14:paraId="67DDB005" w14:textId="77777777" w:rsidR="0021200B" w:rsidRDefault="0021200B">
            <w:pPr>
              <w:pStyle w:val="TableParagraph"/>
            </w:pPr>
          </w:p>
        </w:tc>
      </w:tr>
      <w:tr w:rsidR="0021200B" w14:paraId="61A28AF2" w14:textId="77777777">
        <w:trPr>
          <w:trHeight w:val="443"/>
        </w:trPr>
        <w:tc>
          <w:tcPr>
            <w:tcW w:w="717" w:type="dxa"/>
          </w:tcPr>
          <w:p w14:paraId="00BF7623" w14:textId="77777777" w:rsidR="0021200B" w:rsidRDefault="0021200B">
            <w:pPr>
              <w:pStyle w:val="TableParagraph"/>
              <w:spacing w:before="2"/>
              <w:rPr>
                <w:b/>
                <w:sz w:val="12"/>
              </w:rPr>
            </w:pPr>
          </w:p>
          <w:p w14:paraId="4C23DFC6" w14:textId="30522C14" w:rsidR="0021200B" w:rsidRDefault="00B902BA">
            <w:pPr>
              <w:pStyle w:val="TableParagraph"/>
              <w:spacing w:line="150" w:lineRule="exact"/>
              <w:ind w:left="122"/>
              <w:rPr>
                <w:sz w:val="15"/>
              </w:rPr>
            </w:pPr>
            <w:r>
              <w:rPr>
                <w:noProof/>
                <w:position w:val="-2"/>
                <w:sz w:val="15"/>
              </w:rPr>
              <mc:AlternateContent>
                <mc:Choice Requires="wpg">
                  <w:drawing>
                    <wp:inline distT="0" distB="0" distL="0" distR="0" wp14:anchorId="2A61C543" wp14:editId="623898FE">
                      <wp:extent cx="53340" cy="95885"/>
                      <wp:effectExtent l="1905" t="5715" r="1905" b="3175"/>
                      <wp:docPr id="839"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95885"/>
                                <a:chOff x="0" y="0"/>
                                <a:chExt cx="84" cy="151"/>
                              </a:xfrm>
                            </wpg:grpSpPr>
                            <wps:wsp>
                              <wps:cNvPr id="840" name="AutoShape 403"/>
                              <wps:cNvSpPr>
                                <a:spLocks/>
                              </wps:cNvSpPr>
                              <wps:spPr bwMode="auto">
                                <a:xfrm>
                                  <a:off x="0" y="0"/>
                                  <a:ext cx="84" cy="151"/>
                                </a:xfrm>
                                <a:custGeom>
                                  <a:avLst/>
                                  <a:gdLst>
                                    <a:gd name="T0" fmla="*/ 29 w 84"/>
                                    <a:gd name="T1" fmla="*/ 0 h 151"/>
                                    <a:gd name="T2" fmla="*/ 5 w 84"/>
                                    <a:gd name="T3" fmla="*/ 17 h 151"/>
                                    <a:gd name="T4" fmla="*/ 1 w 84"/>
                                    <a:gd name="T5" fmla="*/ 41 h 151"/>
                                    <a:gd name="T6" fmla="*/ 10 w 84"/>
                                    <a:gd name="T7" fmla="*/ 58 h 151"/>
                                    <a:gd name="T8" fmla="*/ 29 w 84"/>
                                    <a:gd name="T9" fmla="*/ 75 h 151"/>
                                    <a:gd name="T10" fmla="*/ 11 w 84"/>
                                    <a:gd name="T11" fmla="*/ 90 h 151"/>
                                    <a:gd name="T12" fmla="*/ 0 w 84"/>
                                    <a:gd name="T13" fmla="*/ 108 h 151"/>
                                    <a:gd name="T14" fmla="*/ 3 w 84"/>
                                    <a:gd name="T15" fmla="*/ 131 h 151"/>
                                    <a:gd name="T16" fmla="*/ 17 w 84"/>
                                    <a:gd name="T17" fmla="*/ 147 h 151"/>
                                    <a:gd name="T18" fmla="*/ 54 w 84"/>
                                    <a:gd name="T19" fmla="*/ 151 h 151"/>
                                    <a:gd name="T20" fmla="*/ 67 w 84"/>
                                    <a:gd name="T21" fmla="*/ 145 h 151"/>
                                    <a:gd name="T22" fmla="*/ 29 w 84"/>
                                    <a:gd name="T23" fmla="*/ 142 h 151"/>
                                    <a:gd name="T24" fmla="*/ 16 w 84"/>
                                    <a:gd name="T25" fmla="*/ 124 h 151"/>
                                    <a:gd name="T26" fmla="*/ 18 w 84"/>
                                    <a:gd name="T27" fmla="*/ 101 h 151"/>
                                    <a:gd name="T28" fmla="*/ 28 w 84"/>
                                    <a:gd name="T29" fmla="*/ 84 h 151"/>
                                    <a:gd name="T30" fmla="*/ 65 w 84"/>
                                    <a:gd name="T31" fmla="*/ 79 h 151"/>
                                    <a:gd name="T32" fmla="*/ 51 w 84"/>
                                    <a:gd name="T33" fmla="*/ 68 h 151"/>
                                    <a:gd name="T34" fmla="*/ 46 w 84"/>
                                    <a:gd name="T35" fmla="*/ 64 h 151"/>
                                    <a:gd name="T36" fmla="*/ 24 w 84"/>
                                    <a:gd name="T37" fmla="*/ 46 h 151"/>
                                    <a:gd name="T38" fmla="*/ 18 w 84"/>
                                    <a:gd name="T39" fmla="*/ 35 h 151"/>
                                    <a:gd name="T40" fmla="*/ 17 w 84"/>
                                    <a:gd name="T41" fmla="*/ 22 h 151"/>
                                    <a:gd name="T42" fmla="*/ 28 w 84"/>
                                    <a:gd name="T43" fmla="*/ 8 h 151"/>
                                    <a:gd name="T44" fmla="*/ 66 w 84"/>
                                    <a:gd name="T45" fmla="*/ 6 h 151"/>
                                    <a:gd name="T46" fmla="*/ 53 w 84"/>
                                    <a:gd name="T47" fmla="*/ 0 h 151"/>
                                    <a:gd name="T48" fmla="*/ 34 w 84"/>
                                    <a:gd name="T49" fmla="*/ 79 h 151"/>
                                    <a:gd name="T50" fmla="*/ 53 w 84"/>
                                    <a:gd name="T51" fmla="*/ 96 h 151"/>
                                    <a:gd name="T52" fmla="*/ 65 w 84"/>
                                    <a:gd name="T53" fmla="*/ 109 h 151"/>
                                    <a:gd name="T54" fmla="*/ 69 w 84"/>
                                    <a:gd name="T55" fmla="*/ 118 h 151"/>
                                    <a:gd name="T56" fmla="*/ 66 w 84"/>
                                    <a:gd name="T57" fmla="*/ 134 h 151"/>
                                    <a:gd name="T58" fmla="*/ 51 w 84"/>
                                    <a:gd name="T59" fmla="*/ 145 h 151"/>
                                    <a:gd name="T60" fmla="*/ 80 w 84"/>
                                    <a:gd name="T61" fmla="*/ 133 h 151"/>
                                    <a:gd name="T62" fmla="*/ 84 w 84"/>
                                    <a:gd name="T63" fmla="*/ 106 h 151"/>
                                    <a:gd name="T64" fmla="*/ 75 w 84"/>
                                    <a:gd name="T65" fmla="*/ 90 h 151"/>
                                    <a:gd name="T66" fmla="*/ 65 w 84"/>
                                    <a:gd name="T67" fmla="*/ 79 h 151"/>
                                    <a:gd name="T68" fmla="*/ 49 w 84"/>
                                    <a:gd name="T69" fmla="*/ 6 h 151"/>
                                    <a:gd name="T70" fmla="*/ 63 w 84"/>
                                    <a:gd name="T71" fmla="*/ 17 h 151"/>
                                    <a:gd name="T72" fmla="*/ 65 w 84"/>
                                    <a:gd name="T73" fmla="*/ 22 h 151"/>
                                    <a:gd name="T74" fmla="*/ 64 w 84"/>
                                    <a:gd name="T75" fmla="*/ 41 h 151"/>
                                    <a:gd name="T76" fmla="*/ 54 w 84"/>
                                    <a:gd name="T77" fmla="*/ 56 h 151"/>
                                    <a:gd name="T78" fmla="*/ 57 w 84"/>
                                    <a:gd name="T79" fmla="*/ 64 h 151"/>
                                    <a:gd name="T80" fmla="*/ 71 w 84"/>
                                    <a:gd name="T81" fmla="*/ 54 h 151"/>
                                    <a:gd name="T82" fmla="*/ 81 w 84"/>
                                    <a:gd name="T83" fmla="*/ 37 h 151"/>
                                    <a:gd name="T84" fmla="*/ 77 w 84"/>
                                    <a:gd name="T85" fmla="*/ 16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4" h="151">
                                      <a:moveTo>
                                        <a:pt x="53" y="0"/>
                                      </a:moveTo>
                                      <a:lnTo>
                                        <a:pt x="29" y="0"/>
                                      </a:lnTo>
                                      <a:lnTo>
                                        <a:pt x="20" y="3"/>
                                      </a:lnTo>
                                      <a:lnTo>
                                        <a:pt x="5" y="17"/>
                                      </a:lnTo>
                                      <a:lnTo>
                                        <a:pt x="1" y="25"/>
                                      </a:lnTo>
                                      <a:lnTo>
                                        <a:pt x="1" y="41"/>
                                      </a:lnTo>
                                      <a:lnTo>
                                        <a:pt x="3" y="47"/>
                                      </a:lnTo>
                                      <a:lnTo>
                                        <a:pt x="10" y="58"/>
                                      </a:lnTo>
                                      <a:lnTo>
                                        <a:pt x="17" y="66"/>
                                      </a:lnTo>
                                      <a:lnTo>
                                        <a:pt x="29" y="75"/>
                                      </a:lnTo>
                                      <a:lnTo>
                                        <a:pt x="18" y="83"/>
                                      </a:lnTo>
                                      <a:lnTo>
                                        <a:pt x="11" y="90"/>
                                      </a:lnTo>
                                      <a:lnTo>
                                        <a:pt x="2" y="102"/>
                                      </a:lnTo>
                                      <a:lnTo>
                                        <a:pt x="0" y="108"/>
                                      </a:lnTo>
                                      <a:lnTo>
                                        <a:pt x="0" y="124"/>
                                      </a:lnTo>
                                      <a:lnTo>
                                        <a:pt x="3" y="131"/>
                                      </a:lnTo>
                                      <a:lnTo>
                                        <a:pt x="9" y="138"/>
                                      </a:lnTo>
                                      <a:lnTo>
                                        <a:pt x="17" y="147"/>
                                      </a:lnTo>
                                      <a:lnTo>
                                        <a:pt x="28" y="151"/>
                                      </a:lnTo>
                                      <a:lnTo>
                                        <a:pt x="54" y="151"/>
                                      </a:lnTo>
                                      <a:lnTo>
                                        <a:pt x="64" y="147"/>
                                      </a:lnTo>
                                      <a:lnTo>
                                        <a:pt x="67" y="145"/>
                                      </a:lnTo>
                                      <a:lnTo>
                                        <a:pt x="35" y="145"/>
                                      </a:lnTo>
                                      <a:lnTo>
                                        <a:pt x="29" y="142"/>
                                      </a:lnTo>
                                      <a:lnTo>
                                        <a:pt x="19" y="131"/>
                                      </a:lnTo>
                                      <a:lnTo>
                                        <a:pt x="16" y="124"/>
                                      </a:lnTo>
                                      <a:lnTo>
                                        <a:pt x="16" y="108"/>
                                      </a:lnTo>
                                      <a:lnTo>
                                        <a:pt x="18" y="101"/>
                                      </a:lnTo>
                                      <a:lnTo>
                                        <a:pt x="23" y="90"/>
                                      </a:lnTo>
                                      <a:lnTo>
                                        <a:pt x="28" y="84"/>
                                      </a:lnTo>
                                      <a:lnTo>
                                        <a:pt x="34" y="79"/>
                                      </a:lnTo>
                                      <a:lnTo>
                                        <a:pt x="65" y="79"/>
                                      </a:lnTo>
                                      <a:lnTo>
                                        <a:pt x="63" y="78"/>
                                      </a:lnTo>
                                      <a:lnTo>
                                        <a:pt x="51" y="68"/>
                                      </a:lnTo>
                                      <a:lnTo>
                                        <a:pt x="57" y="64"/>
                                      </a:lnTo>
                                      <a:lnTo>
                                        <a:pt x="46" y="64"/>
                                      </a:lnTo>
                                      <a:lnTo>
                                        <a:pt x="28" y="49"/>
                                      </a:lnTo>
                                      <a:lnTo>
                                        <a:pt x="24" y="46"/>
                                      </a:lnTo>
                                      <a:lnTo>
                                        <a:pt x="22" y="42"/>
                                      </a:lnTo>
                                      <a:lnTo>
                                        <a:pt x="18" y="35"/>
                                      </a:lnTo>
                                      <a:lnTo>
                                        <a:pt x="17" y="31"/>
                                      </a:lnTo>
                                      <a:lnTo>
                                        <a:pt x="17" y="22"/>
                                      </a:lnTo>
                                      <a:lnTo>
                                        <a:pt x="19" y="17"/>
                                      </a:lnTo>
                                      <a:lnTo>
                                        <a:pt x="28" y="8"/>
                                      </a:lnTo>
                                      <a:lnTo>
                                        <a:pt x="34" y="6"/>
                                      </a:lnTo>
                                      <a:lnTo>
                                        <a:pt x="66" y="6"/>
                                      </a:lnTo>
                                      <a:lnTo>
                                        <a:pt x="63" y="3"/>
                                      </a:lnTo>
                                      <a:lnTo>
                                        <a:pt x="53" y="0"/>
                                      </a:lnTo>
                                      <a:close/>
                                      <a:moveTo>
                                        <a:pt x="65" y="79"/>
                                      </a:moveTo>
                                      <a:lnTo>
                                        <a:pt x="34" y="79"/>
                                      </a:lnTo>
                                      <a:lnTo>
                                        <a:pt x="44" y="88"/>
                                      </a:lnTo>
                                      <a:lnTo>
                                        <a:pt x="53" y="96"/>
                                      </a:lnTo>
                                      <a:lnTo>
                                        <a:pt x="60" y="103"/>
                                      </a:lnTo>
                                      <a:lnTo>
                                        <a:pt x="65" y="109"/>
                                      </a:lnTo>
                                      <a:lnTo>
                                        <a:pt x="67" y="113"/>
                                      </a:lnTo>
                                      <a:lnTo>
                                        <a:pt x="69" y="118"/>
                                      </a:lnTo>
                                      <a:lnTo>
                                        <a:pt x="69" y="129"/>
                                      </a:lnTo>
                                      <a:lnTo>
                                        <a:pt x="66" y="134"/>
                                      </a:lnTo>
                                      <a:lnTo>
                                        <a:pt x="57" y="143"/>
                                      </a:lnTo>
                                      <a:lnTo>
                                        <a:pt x="51" y="145"/>
                                      </a:lnTo>
                                      <a:lnTo>
                                        <a:pt x="67" y="145"/>
                                      </a:lnTo>
                                      <a:lnTo>
                                        <a:pt x="80" y="133"/>
                                      </a:lnTo>
                                      <a:lnTo>
                                        <a:pt x="84" y="124"/>
                                      </a:lnTo>
                                      <a:lnTo>
                                        <a:pt x="84" y="106"/>
                                      </a:lnTo>
                                      <a:lnTo>
                                        <a:pt x="81" y="98"/>
                                      </a:lnTo>
                                      <a:lnTo>
                                        <a:pt x="75" y="90"/>
                                      </a:lnTo>
                                      <a:lnTo>
                                        <a:pt x="72" y="85"/>
                                      </a:lnTo>
                                      <a:lnTo>
                                        <a:pt x="65" y="79"/>
                                      </a:lnTo>
                                      <a:close/>
                                      <a:moveTo>
                                        <a:pt x="66" y="6"/>
                                      </a:moveTo>
                                      <a:lnTo>
                                        <a:pt x="49" y="6"/>
                                      </a:lnTo>
                                      <a:lnTo>
                                        <a:pt x="55" y="8"/>
                                      </a:lnTo>
                                      <a:lnTo>
                                        <a:pt x="63" y="17"/>
                                      </a:lnTo>
                                      <a:lnTo>
                                        <a:pt x="65" y="22"/>
                                      </a:lnTo>
                                      <a:lnTo>
                                        <a:pt x="65" y="37"/>
                                      </a:lnTo>
                                      <a:lnTo>
                                        <a:pt x="64" y="41"/>
                                      </a:lnTo>
                                      <a:lnTo>
                                        <a:pt x="60" y="50"/>
                                      </a:lnTo>
                                      <a:lnTo>
                                        <a:pt x="54" y="56"/>
                                      </a:lnTo>
                                      <a:lnTo>
                                        <a:pt x="46" y="64"/>
                                      </a:lnTo>
                                      <a:lnTo>
                                        <a:pt x="57" y="64"/>
                                      </a:lnTo>
                                      <a:lnTo>
                                        <a:pt x="63" y="60"/>
                                      </a:lnTo>
                                      <a:lnTo>
                                        <a:pt x="71" y="54"/>
                                      </a:lnTo>
                                      <a:lnTo>
                                        <a:pt x="79" y="42"/>
                                      </a:lnTo>
                                      <a:lnTo>
                                        <a:pt x="81" y="37"/>
                                      </a:lnTo>
                                      <a:lnTo>
                                        <a:pt x="81" y="23"/>
                                      </a:lnTo>
                                      <a:lnTo>
                                        <a:pt x="77" y="16"/>
                                      </a:lnTo>
                                      <a:lnTo>
                                        <a:pt x="66"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31DB782" id="Group 402" o:spid="_x0000_s1026" style="width:4.2pt;height:7.55pt;mso-position-horizontal-relative:char;mso-position-vertical-relative:line" coordsize="8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">
                      <v:shape id="AutoShape 403" o:spid="_x0000_s1027" style="position:absolute;width:84;height:151;visibility:visible;mso-wrap-style:square;v-text-anchor:top" coordsize="8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HvF8AA&#10;AADcAAAADwAAAGRycy9kb3ducmV2LnhtbERPW2vCMBR+F/wP4Qx801QZKtW0DKeyx+kuz4fm2BaT&#10;k5LEtvv3y8Ngjx/ffV+O1oiefGgdK1guMhDEldMt1wo+P07zLYgQkTUax6TghwKUxXSyx1y7gS/U&#10;X2MtUgiHHBU0MXa5lKFqyGJYuI44cTfnLcYEfS21xyGFWyNXWbaWFltODQ12dGioul8fVsFp+b06&#10;0uvZa7NZH+XX0D/M+02p2dP4sgMRaYz/4j/3m1awfU7z05l0BGT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HvF8AAAADcAAAADwAAAAAAAAAAAAAAAACYAgAAZHJzL2Rvd25y&#10;ZXYueG1sUEsFBgAAAAAEAAQA9QAAAIUDAAAAAA==&#10;" path="m53,l29,,20,3,5,17,1,25r,16l3,47r7,11l17,66r12,9l18,83r-7,7l2,102,,108r,16l3,131r6,7l17,147r11,4l54,151r10,-4l67,145r-32,l29,142,19,131r-3,-7l16,108r2,-7l23,90r5,-6l34,79r31,l63,78,51,68r6,-4l46,64,28,49,24,46,22,42,18,35,17,31r,-9l19,17,28,8,34,6r32,l63,3,53,xm65,79r-31,l44,88r9,8l60,103r5,6l67,113r2,5l69,129r-3,5l57,143r-6,2l67,145,80,133r4,-9l84,106,81,98,75,90,72,85,65,79xm66,6l49,6r6,2l63,17r2,5l65,37r-1,4l60,50r-6,6l46,64r11,l63,60r8,-6l79,42r2,-5l81,23,77,16,66,6xe" fillcolor="#231f20" stroked="f">
                        <v:path arrowok="t" o:connecttype="custom" o:connectlocs="29,0;5,17;1,41;10,58;29,75;11,90;0,108;3,131;17,147;54,151;67,145;29,142;16,124;18,101;28,84;65,79;51,68;46,64;24,46;18,35;17,22;28,8;66,6;53,0;34,79;53,96;65,109;69,118;66,134;51,145;80,133;84,106;75,90;65,79;49,6;63,17;65,22;64,41;54,56;57,64;71,54;81,37;77,16" o:connectangles="0,0,0,0,0,0,0,0,0,0,0,0,0,0,0,0,0,0,0,0,0,0,0,0,0,0,0,0,0,0,0,0,0,0,0,0,0,0,0,0,0,0,0"/>
                      </v:shape>
                      <w10:anchorlock/>
                    </v:group>
                  </w:pict>
                </mc:Fallback>
              </mc:AlternateContent>
            </w:r>
          </w:p>
        </w:tc>
        <w:tc>
          <w:tcPr>
            <w:tcW w:w="3074" w:type="dxa"/>
          </w:tcPr>
          <w:p w14:paraId="174C9E94" w14:textId="77777777" w:rsidR="0021200B" w:rsidRDefault="0021200B">
            <w:pPr>
              <w:pStyle w:val="TableParagraph"/>
            </w:pPr>
          </w:p>
        </w:tc>
        <w:tc>
          <w:tcPr>
            <w:tcW w:w="6402" w:type="dxa"/>
          </w:tcPr>
          <w:p w14:paraId="716C4511" w14:textId="77777777" w:rsidR="0021200B" w:rsidRDefault="0021200B">
            <w:pPr>
              <w:pStyle w:val="TableParagraph"/>
            </w:pPr>
          </w:p>
        </w:tc>
      </w:tr>
    </w:tbl>
    <w:p w14:paraId="33B943CD" w14:textId="77777777" w:rsidR="0021200B" w:rsidRDefault="0021200B">
      <w:pPr>
        <w:pStyle w:val="BodyText"/>
        <w:rPr>
          <w:b/>
          <w:sz w:val="30"/>
        </w:rPr>
      </w:pPr>
    </w:p>
    <w:p w14:paraId="656AD9CD" w14:textId="77777777" w:rsidR="0021200B" w:rsidRDefault="0021200B">
      <w:pPr>
        <w:pStyle w:val="BodyText"/>
        <w:spacing w:before="2"/>
        <w:rPr>
          <w:b/>
          <w:sz w:val="38"/>
        </w:rPr>
      </w:pPr>
    </w:p>
    <w:p w14:paraId="4F326E81" w14:textId="39AAD974" w:rsidR="0021200B" w:rsidRDefault="00022DB4">
      <w:pPr>
        <w:ind w:left="850"/>
        <w:rPr>
          <w:b/>
        </w:rPr>
      </w:pPr>
      <w:r>
        <w:rPr>
          <w:b/>
          <w:color w:val="231F20"/>
        </w:rPr>
        <w:t>General</w:t>
      </w:r>
      <w:r w:rsidR="005765B8">
        <w:rPr>
          <w:b/>
          <w:color w:val="231F20"/>
        </w:rPr>
        <w:t xml:space="preserve">  </w:t>
      </w:r>
      <w:r>
        <w:rPr>
          <w:b/>
          <w:color w:val="231F20"/>
        </w:rPr>
        <w:t>and</w:t>
      </w:r>
      <w:r w:rsidR="005765B8">
        <w:rPr>
          <w:b/>
          <w:color w:val="231F20"/>
        </w:rPr>
        <w:t xml:space="preserve">  </w:t>
      </w:r>
      <w:r>
        <w:rPr>
          <w:b/>
          <w:color w:val="231F20"/>
        </w:rPr>
        <w:t>Speciﬁc</w:t>
      </w:r>
      <w:r w:rsidR="005765B8">
        <w:rPr>
          <w:b/>
          <w:color w:val="231F20"/>
        </w:rPr>
        <w:t xml:space="preserve">  </w:t>
      </w:r>
      <w:r>
        <w:rPr>
          <w:b/>
          <w:color w:val="231F20"/>
        </w:rPr>
        <w:t>Details</w:t>
      </w:r>
    </w:p>
    <w:p w14:paraId="5CC62D51" w14:textId="4ED119A5" w:rsidR="0021200B" w:rsidRDefault="00022DB4">
      <w:pPr>
        <w:pStyle w:val="ListParagraph"/>
        <w:numPr>
          <w:ilvl w:val="0"/>
          <w:numId w:val="51"/>
        </w:numPr>
        <w:tabs>
          <w:tab w:val="left" w:pos="1417"/>
          <w:tab w:val="left" w:pos="1418"/>
        </w:tabs>
        <w:spacing w:before="235"/>
        <w:ind w:hanging="567"/>
      </w:pPr>
      <w:r>
        <w:rPr>
          <w:color w:val="231F20"/>
        </w:rPr>
        <w:t>Sole</w:t>
      </w:r>
      <w:r w:rsidR="005765B8">
        <w:rPr>
          <w:color w:val="231F20"/>
          <w:spacing w:val="-24"/>
        </w:rPr>
        <w:t xml:space="preserve">  </w:t>
      </w:r>
      <w:r>
        <w:rPr>
          <w:color w:val="231F20"/>
        </w:rPr>
        <w:t>Proprietor,</w:t>
      </w:r>
      <w:r w:rsidR="005765B8">
        <w:rPr>
          <w:color w:val="231F20"/>
          <w:spacing w:val="-24"/>
        </w:rPr>
        <w:t xml:space="preserve">  </w:t>
      </w:r>
      <w:r>
        <w:rPr>
          <w:color w:val="231F20"/>
        </w:rPr>
        <w:t>provide</w:t>
      </w:r>
      <w:r w:rsidR="005765B8">
        <w:rPr>
          <w:color w:val="231F20"/>
          <w:spacing w:val="-24"/>
        </w:rPr>
        <w:t xml:space="preserve">  </w:t>
      </w:r>
      <w:r>
        <w:rPr>
          <w:color w:val="231F20"/>
        </w:rPr>
        <w:t>the</w:t>
      </w:r>
      <w:r w:rsidR="005765B8">
        <w:rPr>
          <w:color w:val="231F20"/>
          <w:spacing w:val="-24"/>
        </w:rPr>
        <w:t xml:space="preserve">  </w:t>
      </w:r>
      <w:r>
        <w:rPr>
          <w:color w:val="231F20"/>
        </w:rPr>
        <w:t>following</w:t>
      </w:r>
      <w:r w:rsidR="005765B8">
        <w:rPr>
          <w:color w:val="231F20"/>
          <w:spacing w:val="-24"/>
        </w:rPr>
        <w:t xml:space="preserve">  </w:t>
      </w:r>
      <w:r>
        <w:rPr>
          <w:color w:val="231F20"/>
        </w:rPr>
        <w:t>details.</w:t>
      </w:r>
    </w:p>
    <w:p w14:paraId="39C57031" w14:textId="4713549E" w:rsidR="0021200B" w:rsidRDefault="00022DB4">
      <w:pPr>
        <w:pStyle w:val="BodyText"/>
        <w:tabs>
          <w:tab w:val="left" w:pos="5833"/>
          <w:tab w:val="left" w:pos="7231"/>
          <w:tab w:val="left" w:pos="11208"/>
        </w:tabs>
        <w:spacing w:before="234" w:line="463" w:lineRule="auto"/>
        <w:ind w:left="850" w:right="687"/>
        <w:jc w:val="both"/>
      </w:pPr>
      <w:r>
        <w:rPr>
          <w:color w:val="231F20"/>
        </w:rPr>
        <w:t>Name</w:t>
      </w:r>
      <w:r w:rsidR="005765B8">
        <w:rPr>
          <w:color w:val="231F20"/>
          <w:spacing w:val="-23"/>
        </w:rPr>
        <w:t xml:space="preserve">  </w:t>
      </w:r>
      <w:r>
        <w:rPr>
          <w:color w:val="231F20"/>
        </w:rPr>
        <w:t>in</w:t>
      </w:r>
      <w:r w:rsidR="005765B8">
        <w:rPr>
          <w:color w:val="231F20"/>
          <w:spacing w:val="-23"/>
        </w:rPr>
        <w:t xml:space="preserve">  </w:t>
      </w:r>
      <w:r>
        <w:rPr>
          <w:color w:val="231F20"/>
        </w:rPr>
        <w:t>full</w:t>
      </w:r>
      <w:r w:rsidR="005765B8">
        <w:rPr>
          <w:color w:val="231F20"/>
          <w:u w:val="single" w:color="221E1F"/>
        </w:rPr>
        <w:t xml:space="preserve">  </w:t>
      </w:r>
      <w:r>
        <w:rPr>
          <w:color w:val="231F20"/>
          <w:u w:val="single" w:color="221E1F"/>
        </w:rPr>
        <w:tab/>
      </w:r>
      <w:r>
        <w:rPr>
          <w:color w:val="231F20"/>
          <w:u w:val="single" w:color="221E1F"/>
        </w:rPr>
        <w:tab/>
      </w:r>
      <w:r>
        <w:rPr>
          <w:color w:val="231F20"/>
        </w:rPr>
        <w:t>Age</w:t>
      </w:r>
      <w:r>
        <w:rPr>
          <w:color w:val="231F20"/>
          <w:u w:val="single" w:color="221E1F"/>
        </w:rPr>
        <w:tab/>
      </w:r>
      <w:r w:rsidR="005765B8">
        <w:rPr>
          <w:color w:val="231F20"/>
        </w:rPr>
        <w:t xml:space="preserve">  </w:t>
      </w:r>
      <w:r>
        <w:rPr>
          <w:color w:val="231F20"/>
        </w:rPr>
        <w:t>Nationality</w:t>
      </w:r>
      <w:r w:rsidR="005765B8">
        <w:rPr>
          <w:color w:val="231F20"/>
          <w:u w:val="single" w:color="221E1F"/>
        </w:rPr>
        <w:t xml:space="preserve">  </w:t>
      </w:r>
      <w:r>
        <w:rPr>
          <w:color w:val="231F20"/>
          <w:u w:val="single" w:color="221E1F"/>
        </w:rPr>
        <w:tab/>
      </w:r>
      <w:r>
        <w:rPr>
          <w:color w:val="231F20"/>
        </w:rPr>
        <w:t>Country</w:t>
      </w:r>
      <w:r w:rsidR="005765B8">
        <w:rPr>
          <w:color w:val="231F20"/>
          <w:spacing w:val="-22"/>
        </w:rPr>
        <w:t xml:space="preserve">  </w:t>
      </w:r>
      <w:r>
        <w:rPr>
          <w:color w:val="231F20"/>
        </w:rPr>
        <w:t>of</w:t>
      </w:r>
      <w:r w:rsidR="005765B8">
        <w:rPr>
          <w:color w:val="231F20"/>
          <w:spacing w:val="-23"/>
        </w:rPr>
        <w:t xml:space="preserve">  </w:t>
      </w:r>
      <w:r>
        <w:rPr>
          <w:color w:val="231F20"/>
        </w:rPr>
        <w:t>Origin</w:t>
      </w:r>
      <w:r w:rsidR="005765B8">
        <w:rPr>
          <w:color w:val="231F20"/>
          <w:w w:val="400"/>
          <w:u w:val="single" w:color="221E1F"/>
        </w:rPr>
        <w:t xml:space="preserve">  </w:t>
      </w:r>
      <w:r>
        <w:rPr>
          <w:color w:val="231F20"/>
          <w:u w:val="single" w:color="221E1F"/>
        </w:rPr>
        <w:tab/>
      </w:r>
      <w:r w:rsidR="005765B8">
        <w:rPr>
          <w:color w:val="231F20"/>
        </w:rPr>
        <w:t xml:space="preserve">  </w:t>
      </w:r>
      <w:r>
        <w:rPr>
          <w:color w:val="231F20"/>
        </w:rPr>
        <w:t>Citizenship</w:t>
      </w:r>
      <w:r w:rsidR="005765B8">
        <w:rPr>
          <w:color w:val="231F20"/>
          <w:spacing w:val="-23"/>
        </w:rPr>
        <w:t xml:space="preserve">  </w:t>
      </w:r>
      <w:r w:rsidR="005765B8">
        <w:rPr>
          <w:color w:val="231F20"/>
          <w:w w:val="400"/>
          <w:u w:val="single" w:color="221E1F"/>
        </w:rPr>
        <w:t xml:space="preserve">  </w:t>
      </w:r>
      <w:r>
        <w:rPr>
          <w:color w:val="231F20"/>
          <w:u w:val="single" w:color="221E1F"/>
        </w:rPr>
        <w:tab/>
      </w:r>
      <w:r>
        <w:rPr>
          <w:color w:val="231F20"/>
          <w:u w:val="single" w:color="221E1F"/>
        </w:rPr>
        <w:tab/>
      </w:r>
      <w:r>
        <w:rPr>
          <w:color w:val="231F20"/>
          <w:u w:val="single" w:color="221E1F"/>
        </w:rPr>
        <w:tab/>
      </w:r>
    </w:p>
    <w:p w14:paraId="666DD3A0" w14:textId="77777777" w:rsidR="0021200B" w:rsidRDefault="0021200B">
      <w:pPr>
        <w:spacing w:line="463" w:lineRule="auto"/>
        <w:jc w:val="both"/>
        <w:sectPr w:rsidR="0021200B">
          <w:pgSz w:w="11910" w:h="16840"/>
          <w:pgMar w:top="640" w:right="0" w:bottom="640" w:left="0" w:header="0" w:footer="441" w:gutter="0"/>
          <w:cols w:space="720"/>
        </w:sectPr>
      </w:pPr>
    </w:p>
    <w:p w14:paraId="1E5C9A70" w14:textId="098D0B97" w:rsidR="0021200B" w:rsidRDefault="00022DB4">
      <w:pPr>
        <w:pStyle w:val="ListParagraph"/>
        <w:numPr>
          <w:ilvl w:val="0"/>
          <w:numId w:val="51"/>
        </w:numPr>
        <w:tabs>
          <w:tab w:val="left" w:pos="1416"/>
          <w:tab w:val="left" w:pos="1417"/>
        </w:tabs>
        <w:spacing w:before="177"/>
        <w:ind w:left="1416" w:hanging="567"/>
      </w:pPr>
      <w:r>
        <w:rPr>
          <w:noProof/>
        </w:rPr>
        <w:lastRenderedPageBreak/>
        <w:drawing>
          <wp:anchor distT="0" distB="0" distL="0" distR="0" simplePos="0" relativeHeight="251593728" behindDoc="1" locked="0" layoutInCell="1" allowOverlap="1" wp14:anchorId="03D95B1C" wp14:editId="68963476">
            <wp:simplePos x="0" y="0"/>
            <wp:positionH relativeFrom="page">
              <wp:posOffset>2978859</wp:posOffset>
            </wp:positionH>
            <wp:positionV relativeFrom="paragraph">
              <wp:posOffset>387264</wp:posOffset>
            </wp:positionV>
            <wp:extent cx="4034229" cy="208883"/>
            <wp:effectExtent l="0" t="0" r="0" b="0"/>
            <wp:wrapNone/>
            <wp:docPr id="263"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33.png"/>
                    <pic:cNvPicPr/>
                  </pic:nvPicPr>
                  <pic:blipFill>
                    <a:blip r:embed="rId69" cstate="print"/>
                    <a:stretch>
                      <a:fillRect/>
                    </a:stretch>
                  </pic:blipFill>
                  <pic:spPr>
                    <a:xfrm>
                      <a:off x="0" y="0"/>
                      <a:ext cx="4034229" cy="208883"/>
                    </a:xfrm>
                    <a:prstGeom prst="rect">
                      <a:avLst/>
                    </a:prstGeom>
                  </pic:spPr>
                </pic:pic>
              </a:graphicData>
            </a:graphic>
          </wp:anchor>
        </w:drawing>
      </w:r>
      <w:r>
        <w:rPr>
          <w:color w:val="231F20"/>
        </w:rPr>
        <w:t>Partnership,</w:t>
      </w:r>
      <w:r w:rsidR="005765B8">
        <w:rPr>
          <w:color w:val="231F20"/>
          <w:spacing w:val="-23"/>
        </w:rPr>
        <w:t xml:space="preserve">  </w:t>
      </w:r>
      <w:r>
        <w:rPr>
          <w:color w:val="231F20"/>
        </w:rPr>
        <w:t>provide</w:t>
      </w:r>
      <w:r w:rsidR="005765B8">
        <w:rPr>
          <w:color w:val="231F20"/>
          <w:spacing w:val="-23"/>
        </w:rPr>
        <w:t xml:space="preserve">  </w:t>
      </w:r>
      <w:r>
        <w:rPr>
          <w:color w:val="231F20"/>
        </w:rPr>
        <w:t>the</w:t>
      </w:r>
      <w:r w:rsidR="005765B8">
        <w:rPr>
          <w:color w:val="231F20"/>
          <w:spacing w:val="-23"/>
        </w:rPr>
        <w:t xml:space="preserve">  </w:t>
      </w:r>
      <w:r>
        <w:rPr>
          <w:color w:val="231F20"/>
        </w:rPr>
        <w:t>following</w:t>
      </w:r>
      <w:r w:rsidR="005765B8">
        <w:rPr>
          <w:color w:val="231F20"/>
          <w:spacing w:val="-23"/>
        </w:rPr>
        <w:t xml:space="preserve">  </w:t>
      </w:r>
      <w:r>
        <w:rPr>
          <w:color w:val="231F20"/>
        </w:rPr>
        <w:t>details.</w:t>
      </w:r>
    </w:p>
    <w:p w14:paraId="619D7115" w14:textId="77777777" w:rsidR="0021200B" w:rsidRDefault="0021200B">
      <w:pPr>
        <w:pStyle w:val="BodyText"/>
        <w:spacing w:after="1"/>
        <w:rPr>
          <w:sz w:val="15"/>
        </w:rPr>
      </w:pPr>
    </w:p>
    <w:tbl>
      <w:tblPr>
        <w:tblW w:w="0" w:type="auto"/>
        <w:tblInd w:w="8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22"/>
        <w:gridCol w:w="3311"/>
        <w:gridCol w:w="1827"/>
        <w:gridCol w:w="1923"/>
        <w:gridCol w:w="2610"/>
      </w:tblGrid>
      <w:tr w:rsidR="0021200B" w14:paraId="30FA10E2" w14:textId="77777777">
        <w:trPr>
          <w:trHeight w:val="325"/>
        </w:trPr>
        <w:tc>
          <w:tcPr>
            <w:tcW w:w="522" w:type="dxa"/>
            <w:shd w:val="clear" w:color="auto" w:fill="E5E6E9"/>
          </w:tcPr>
          <w:p w14:paraId="70082DE2" w14:textId="77777777" w:rsidR="0021200B" w:rsidRDefault="0021200B">
            <w:pPr>
              <w:pStyle w:val="TableParagraph"/>
            </w:pPr>
          </w:p>
        </w:tc>
        <w:tc>
          <w:tcPr>
            <w:tcW w:w="3311" w:type="dxa"/>
            <w:shd w:val="clear" w:color="auto" w:fill="E5E6E9"/>
          </w:tcPr>
          <w:p w14:paraId="04D52F97" w14:textId="77777777" w:rsidR="0021200B" w:rsidRDefault="0021200B">
            <w:pPr>
              <w:pStyle w:val="TableParagraph"/>
              <w:spacing w:before="6"/>
              <w:rPr>
                <w:sz w:val="7"/>
              </w:rPr>
            </w:pPr>
          </w:p>
          <w:p w14:paraId="018F6A55" w14:textId="77777777" w:rsidR="0021200B" w:rsidRDefault="00022DB4">
            <w:pPr>
              <w:pStyle w:val="TableParagraph"/>
              <w:spacing w:line="161" w:lineRule="exact"/>
              <w:ind w:left="108"/>
              <w:rPr>
                <w:sz w:val="16"/>
              </w:rPr>
            </w:pPr>
            <w:r>
              <w:rPr>
                <w:noProof/>
                <w:position w:val="-2"/>
                <w:sz w:val="16"/>
              </w:rPr>
              <w:drawing>
                <wp:inline distT="0" distB="0" distL="0" distR="0" wp14:anchorId="52AE920A" wp14:editId="65678EF2">
                  <wp:extent cx="1169668" cy="102679"/>
                  <wp:effectExtent l="0" t="0" r="0" b="0"/>
                  <wp:docPr id="26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34.png"/>
                          <pic:cNvPicPr/>
                        </pic:nvPicPr>
                        <pic:blipFill>
                          <a:blip r:embed="rId70" cstate="print"/>
                          <a:stretch>
                            <a:fillRect/>
                          </a:stretch>
                        </pic:blipFill>
                        <pic:spPr>
                          <a:xfrm>
                            <a:off x="0" y="0"/>
                            <a:ext cx="1169668" cy="102679"/>
                          </a:xfrm>
                          <a:prstGeom prst="rect">
                            <a:avLst/>
                          </a:prstGeom>
                        </pic:spPr>
                      </pic:pic>
                    </a:graphicData>
                  </a:graphic>
                </wp:inline>
              </w:drawing>
            </w:r>
          </w:p>
        </w:tc>
        <w:tc>
          <w:tcPr>
            <w:tcW w:w="1827" w:type="dxa"/>
          </w:tcPr>
          <w:p w14:paraId="75EEF460" w14:textId="77777777" w:rsidR="0021200B" w:rsidRDefault="0021200B">
            <w:pPr>
              <w:pStyle w:val="TableParagraph"/>
            </w:pPr>
          </w:p>
        </w:tc>
        <w:tc>
          <w:tcPr>
            <w:tcW w:w="1923" w:type="dxa"/>
          </w:tcPr>
          <w:p w14:paraId="6B21FB3D" w14:textId="77777777" w:rsidR="0021200B" w:rsidRDefault="0021200B">
            <w:pPr>
              <w:pStyle w:val="TableParagraph"/>
            </w:pPr>
          </w:p>
        </w:tc>
        <w:tc>
          <w:tcPr>
            <w:tcW w:w="2610" w:type="dxa"/>
          </w:tcPr>
          <w:p w14:paraId="11B03BFD" w14:textId="77777777" w:rsidR="0021200B" w:rsidRDefault="0021200B">
            <w:pPr>
              <w:pStyle w:val="TableParagraph"/>
            </w:pPr>
          </w:p>
        </w:tc>
      </w:tr>
      <w:tr w:rsidR="0021200B" w14:paraId="2C7245EA" w14:textId="77777777">
        <w:trPr>
          <w:trHeight w:val="325"/>
        </w:trPr>
        <w:tc>
          <w:tcPr>
            <w:tcW w:w="522" w:type="dxa"/>
          </w:tcPr>
          <w:p w14:paraId="04667BE2" w14:textId="77777777" w:rsidR="0021200B" w:rsidRDefault="0021200B">
            <w:pPr>
              <w:pStyle w:val="TableParagraph"/>
              <w:rPr>
                <w:sz w:val="7"/>
              </w:rPr>
            </w:pPr>
          </w:p>
          <w:p w14:paraId="6AAB2F0B" w14:textId="4BC7E1E6" w:rsidR="0021200B" w:rsidRDefault="00B902BA">
            <w:pPr>
              <w:pStyle w:val="TableParagraph"/>
              <w:spacing w:line="157" w:lineRule="exact"/>
              <w:ind w:left="132"/>
              <w:rPr>
                <w:sz w:val="15"/>
              </w:rPr>
            </w:pPr>
            <w:r>
              <w:rPr>
                <w:noProof/>
                <w:position w:val="-2"/>
                <w:sz w:val="15"/>
              </w:rPr>
              <mc:AlternateContent>
                <mc:Choice Requires="wpg">
                  <w:drawing>
                    <wp:inline distT="0" distB="0" distL="0" distR="0" wp14:anchorId="07FC4527" wp14:editId="60EBA939">
                      <wp:extent cx="38735" cy="100330"/>
                      <wp:effectExtent l="3810" t="7620" r="5080" b="6350"/>
                      <wp:docPr id="837"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100330"/>
                                <a:chOff x="0" y="0"/>
                                <a:chExt cx="61" cy="158"/>
                              </a:xfrm>
                            </wpg:grpSpPr>
                            <wps:wsp>
                              <wps:cNvPr id="838" name="AutoShape 401"/>
                              <wps:cNvSpPr>
                                <a:spLocks/>
                              </wps:cNvSpPr>
                              <wps:spPr bwMode="auto">
                                <a:xfrm>
                                  <a:off x="0" y="0"/>
                                  <a:ext cx="61" cy="158"/>
                                </a:xfrm>
                                <a:custGeom>
                                  <a:avLst/>
                                  <a:gdLst>
                                    <a:gd name="T0" fmla="*/ 41 w 61"/>
                                    <a:gd name="T1" fmla="*/ 18 h 158"/>
                                    <a:gd name="T2" fmla="*/ 15 w 61"/>
                                    <a:gd name="T3" fmla="*/ 18 h 158"/>
                                    <a:gd name="T4" fmla="*/ 17 w 61"/>
                                    <a:gd name="T5" fmla="*/ 19 h 158"/>
                                    <a:gd name="T6" fmla="*/ 20 w 61"/>
                                    <a:gd name="T7" fmla="*/ 21 h 158"/>
                                    <a:gd name="T8" fmla="*/ 21 w 61"/>
                                    <a:gd name="T9" fmla="*/ 23 h 158"/>
                                    <a:gd name="T10" fmla="*/ 21 w 61"/>
                                    <a:gd name="T11" fmla="*/ 25 h 158"/>
                                    <a:gd name="T12" fmla="*/ 22 w 61"/>
                                    <a:gd name="T13" fmla="*/ 29 h 158"/>
                                    <a:gd name="T14" fmla="*/ 23 w 61"/>
                                    <a:gd name="T15" fmla="*/ 36 h 158"/>
                                    <a:gd name="T16" fmla="*/ 23 w 61"/>
                                    <a:gd name="T17" fmla="*/ 140 h 158"/>
                                    <a:gd name="T18" fmla="*/ 22 w 61"/>
                                    <a:gd name="T19" fmla="*/ 145 h 158"/>
                                    <a:gd name="T20" fmla="*/ 20 w 61"/>
                                    <a:gd name="T21" fmla="*/ 149 h 158"/>
                                    <a:gd name="T22" fmla="*/ 19 w 61"/>
                                    <a:gd name="T23" fmla="*/ 150 h 158"/>
                                    <a:gd name="T24" fmla="*/ 15 w 61"/>
                                    <a:gd name="T25" fmla="*/ 153 h 158"/>
                                    <a:gd name="T26" fmla="*/ 10 w 61"/>
                                    <a:gd name="T27" fmla="*/ 153 h 158"/>
                                    <a:gd name="T28" fmla="*/ 3 w 61"/>
                                    <a:gd name="T29" fmla="*/ 153 h 158"/>
                                    <a:gd name="T30" fmla="*/ 3 w 61"/>
                                    <a:gd name="T31" fmla="*/ 158 h 158"/>
                                    <a:gd name="T32" fmla="*/ 61 w 61"/>
                                    <a:gd name="T33" fmla="*/ 158 h 158"/>
                                    <a:gd name="T34" fmla="*/ 61 w 61"/>
                                    <a:gd name="T35" fmla="*/ 153 h 158"/>
                                    <a:gd name="T36" fmla="*/ 54 w 61"/>
                                    <a:gd name="T37" fmla="*/ 153 h 158"/>
                                    <a:gd name="T38" fmla="*/ 49 w 61"/>
                                    <a:gd name="T39" fmla="*/ 153 h 158"/>
                                    <a:gd name="T40" fmla="*/ 45 w 61"/>
                                    <a:gd name="T41" fmla="*/ 150 h 158"/>
                                    <a:gd name="T42" fmla="*/ 43 w 61"/>
                                    <a:gd name="T43" fmla="*/ 149 h 158"/>
                                    <a:gd name="T44" fmla="*/ 42 w 61"/>
                                    <a:gd name="T45" fmla="*/ 144 h 158"/>
                                    <a:gd name="T46" fmla="*/ 41 w 61"/>
                                    <a:gd name="T47" fmla="*/ 140 h 158"/>
                                    <a:gd name="T48" fmla="*/ 41 w 61"/>
                                    <a:gd name="T49" fmla="*/ 18 h 158"/>
                                    <a:gd name="T50" fmla="*/ 41 w 61"/>
                                    <a:gd name="T51" fmla="*/ 0 h 158"/>
                                    <a:gd name="T52" fmla="*/ 38 w 61"/>
                                    <a:gd name="T53" fmla="*/ 0 h 158"/>
                                    <a:gd name="T54" fmla="*/ 0 w 61"/>
                                    <a:gd name="T55" fmla="*/ 18 h 158"/>
                                    <a:gd name="T56" fmla="*/ 2 w 61"/>
                                    <a:gd name="T57" fmla="*/ 22 h 158"/>
                                    <a:gd name="T58" fmla="*/ 7 w 61"/>
                                    <a:gd name="T59" fmla="*/ 19 h 158"/>
                                    <a:gd name="T60" fmla="*/ 11 w 61"/>
                                    <a:gd name="T61" fmla="*/ 18 h 158"/>
                                    <a:gd name="T62" fmla="*/ 41 w 61"/>
                                    <a:gd name="T63" fmla="*/ 18 h 158"/>
                                    <a:gd name="T64" fmla="*/ 41 w 61"/>
                                    <a:gd name="T65"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1" h="158">
                                      <a:moveTo>
                                        <a:pt x="41" y="18"/>
                                      </a:moveTo>
                                      <a:lnTo>
                                        <a:pt x="15" y="18"/>
                                      </a:lnTo>
                                      <a:lnTo>
                                        <a:pt x="17" y="19"/>
                                      </a:lnTo>
                                      <a:lnTo>
                                        <a:pt x="20" y="21"/>
                                      </a:lnTo>
                                      <a:lnTo>
                                        <a:pt x="21" y="23"/>
                                      </a:lnTo>
                                      <a:lnTo>
                                        <a:pt x="21" y="25"/>
                                      </a:lnTo>
                                      <a:lnTo>
                                        <a:pt x="22" y="29"/>
                                      </a:lnTo>
                                      <a:lnTo>
                                        <a:pt x="23" y="36"/>
                                      </a:lnTo>
                                      <a:lnTo>
                                        <a:pt x="23" y="140"/>
                                      </a:lnTo>
                                      <a:lnTo>
                                        <a:pt x="22" y="145"/>
                                      </a:lnTo>
                                      <a:lnTo>
                                        <a:pt x="20" y="149"/>
                                      </a:lnTo>
                                      <a:lnTo>
                                        <a:pt x="19" y="150"/>
                                      </a:lnTo>
                                      <a:lnTo>
                                        <a:pt x="15" y="153"/>
                                      </a:lnTo>
                                      <a:lnTo>
                                        <a:pt x="10" y="153"/>
                                      </a:lnTo>
                                      <a:lnTo>
                                        <a:pt x="3" y="153"/>
                                      </a:lnTo>
                                      <a:lnTo>
                                        <a:pt x="3" y="158"/>
                                      </a:lnTo>
                                      <a:lnTo>
                                        <a:pt x="61" y="158"/>
                                      </a:lnTo>
                                      <a:lnTo>
                                        <a:pt x="61" y="153"/>
                                      </a:lnTo>
                                      <a:lnTo>
                                        <a:pt x="54" y="153"/>
                                      </a:lnTo>
                                      <a:lnTo>
                                        <a:pt x="49" y="153"/>
                                      </a:lnTo>
                                      <a:lnTo>
                                        <a:pt x="45" y="150"/>
                                      </a:lnTo>
                                      <a:lnTo>
                                        <a:pt x="43" y="149"/>
                                      </a:lnTo>
                                      <a:lnTo>
                                        <a:pt x="42" y="144"/>
                                      </a:lnTo>
                                      <a:lnTo>
                                        <a:pt x="41" y="140"/>
                                      </a:lnTo>
                                      <a:lnTo>
                                        <a:pt x="41" y="18"/>
                                      </a:lnTo>
                                      <a:close/>
                                      <a:moveTo>
                                        <a:pt x="41" y="0"/>
                                      </a:moveTo>
                                      <a:lnTo>
                                        <a:pt x="38" y="0"/>
                                      </a:lnTo>
                                      <a:lnTo>
                                        <a:pt x="0" y="18"/>
                                      </a:lnTo>
                                      <a:lnTo>
                                        <a:pt x="2" y="22"/>
                                      </a:lnTo>
                                      <a:lnTo>
                                        <a:pt x="7" y="19"/>
                                      </a:lnTo>
                                      <a:lnTo>
                                        <a:pt x="11" y="18"/>
                                      </a:lnTo>
                                      <a:lnTo>
                                        <a:pt x="41" y="18"/>
                                      </a:lnTo>
                                      <a:lnTo>
                                        <a:pt x="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4C25452" id="Group 400" o:spid="_x0000_s1026" style="width:3.05pt;height:7.9pt;mso-position-horizontal-relative:char;mso-position-vertical-relative:line" coordsize="6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">
                      <v:shape id="AutoShape 401" o:spid="_x0000_s1027" style="position:absolute;width:61;height:158;visibility:visible;mso-wrap-style:square;v-text-anchor:top" coordsize="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IaMUA&#10;AADcAAAADwAAAGRycy9kb3ducmV2LnhtbESPwUoDMRCG74LvEEbwIjZrK1rWpkUEYQ96sJX2Omym&#10;u8HNJCRxd3175yB4HP75v5lvs5v9oEZK2QU2cLeoQBG3wTruDHweXm/XoHJBtjgEJgM/lGG3vbzY&#10;YG3DxB807kunBMK5RgN9KbHWOrc9ecyLEIklO4fksciYOm0TTgL3g15W1YP26Fgu9Bjppaf2a//t&#10;heJumsf36d41y1OKx3Hl3+LhaMz11fz8BKrQXP6X/9qNNbBeybciIyK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0IhoxQAAANwAAAAPAAAAAAAAAAAAAAAAAJgCAABkcnMv&#10;ZG93bnJldi54bWxQSwUGAAAAAAQABAD1AAAAigMAAAAA&#10;" path="m41,18r-26,l17,19r3,2l21,23r,2l22,29r1,7l23,140r-1,5l20,149r-1,1l15,153r-5,l3,153r,5l61,158r,-5l54,153r-5,l45,150r-2,-1l42,144r-1,-4l41,18xm41,l38,,,18r2,4l7,19r4,-1l41,18,41,xe" fillcolor="#231f20" stroked="f">
                        <v:path arrowok="t" o:connecttype="custom" o:connectlocs="41,18;15,18;17,19;20,21;21,23;21,25;22,29;23,36;23,140;22,145;20,149;19,150;15,153;10,153;3,153;3,158;61,158;61,153;54,153;49,153;45,150;43,149;42,144;41,140;41,18;41,0;38,0;0,18;2,22;7,19;11,18;41,18;41,0" o:connectangles="0,0,0,0,0,0,0,0,0,0,0,0,0,0,0,0,0,0,0,0,0,0,0,0,0,0,0,0,0,0,0,0,0"/>
                      </v:shape>
                      <w10:anchorlock/>
                    </v:group>
                  </w:pict>
                </mc:Fallback>
              </mc:AlternateContent>
            </w:r>
          </w:p>
        </w:tc>
        <w:tc>
          <w:tcPr>
            <w:tcW w:w="3311" w:type="dxa"/>
          </w:tcPr>
          <w:p w14:paraId="44389DB3" w14:textId="77777777" w:rsidR="0021200B" w:rsidRDefault="0021200B">
            <w:pPr>
              <w:pStyle w:val="TableParagraph"/>
            </w:pPr>
          </w:p>
        </w:tc>
        <w:tc>
          <w:tcPr>
            <w:tcW w:w="1827" w:type="dxa"/>
          </w:tcPr>
          <w:p w14:paraId="4B06BAA9" w14:textId="77777777" w:rsidR="0021200B" w:rsidRDefault="0021200B">
            <w:pPr>
              <w:pStyle w:val="TableParagraph"/>
            </w:pPr>
          </w:p>
        </w:tc>
        <w:tc>
          <w:tcPr>
            <w:tcW w:w="1923" w:type="dxa"/>
          </w:tcPr>
          <w:p w14:paraId="5C33CF0B" w14:textId="77777777" w:rsidR="0021200B" w:rsidRDefault="0021200B">
            <w:pPr>
              <w:pStyle w:val="TableParagraph"/>
            </w:pPr>
          </w:p>
        </w:tc>
        <w:tc>
          <w:tcPr>
            <w:tcW w:w="2610" w:type="dxa"/>
          </w:tcPr>
          <w:p w14:paraId="4A9AB72E" w14:textId="77777777" w:rsidR="0021200B" w:rsidRDefault="0021200B">
            <w:pPr>
              <w:pStyle w:val="TableParagraph"/>
            </w:pPr>
          </w:p>
        </w:tc>
      </w:tr>
      <w:tr w:rsidR="0021200B" w14:paraId="7BABDD6E" w14:textId="77777777">
        <w:trPr>
          <w:trHeight w:val="319"/>
        </w:trPr>
        <w:tc>
          <w:tcPr>
            <w:tcW w:w="522" w:type="dxa"/>
          </w:tcPr>
          <w:p w14:paraId="36F0F28E" w14:textId="77777777" w:rsidR="0021200B" w:rsidRDefault="0021200B">
            <w:pPr>
              <w:pStyle w:val="TableParagraph"/>
              <w:rPr>
                <w:sz w:val="7"/>
              </w:rPr>
            </w:pPr>
          </w:p>
          <w:p w14:paraId="5496158A" w14:textId="77777777" w:rsidR="0021200B" w:rsidRDefault="00022DB4">
            <w:pPr>
              <w:pStyle w:val="TableParagraph"/>
              <w:spacing w:line="157" w:lineRule="exact"/>
              <w:ind w:left="109"/>
              <w:rPr>
                <w:sz w:val="15"/>
              </w:rPr>
            </w:pPr>
            <w:r>
              <w:rPr>
                <w:noProof/>
                <w:position w:val="-2"/>
                <w:sz w:val="15"/>
              </w:rPr>
              <w:drawing>
                <wp:inline distT="0" distB="0" distL="0" distR="0" wp14:anchorId="73F5A3FC" wp14:editId="50E3D253">
                  <wp:extent cx="64819" cy="100012"/>
                  <wp:effectExtent l="0" t="0" r="0" b="0"/>
                  <wp:docPr id="267"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35.png"/>
                          <pic:cNvPicPr/>
                        </pic:nvPicPr>
                        <pic:blipFill>
                          <a:blip r:embed="rId71" cstate="print"/>
                          <a:stretch>
                            <a:fillRect/>
                          </a:stretch>
                        </pic:blipFill>
                        <pic:spPr>
                          <a:xfrm>
                            <a:off x="0" y="0"/>
                            <a:ext cx="64819" cy="100012"/>
                          </a:xfrm>
                          <a:prstGeom prst="rect">
                            <a:avLst/>
                          </a:prstGeom>
                        </pic:spPr>
                      </pic:pic>
                    </a:graphicData>
                  </a:graphic>
                </wp:inline>
              </w:drawing>
            </w:r>
          </w:p>
        </w:tc>
        <w:tc>
          <w:tcPr>
            <w:tcW w:w="3311" w:type="dxa"/>
          </w:tcPr>
          <w:p w14:paraId="1CC534D0" w14:textId="77777777" w:rsidR="0021200B" w:rsidRDefault="0021200B">
            <w:pPr>
              <w:pStyle w:val="TableParagraph"/>
            </w:pPr>
          </w:p>
        </w:tc>
        <w:tc>
          <w:tcPr>
            <w:tcW w:w="1827" w:type="dxa"/>
          </w:tcPr>
          <w:p w14:paraId="5487D5B2" w14:textId="77777777" w:rsidR="0021200B" w:rsidRDefault="0021200B">
            <w:pPr>
              <w:pStyle w:val="TableParagraph"/>
            </w:pPr>
          </w:p>
        </w:tc>
        <w:tc>
          <w:tcPr>
            <w:tcW w:w="1923" w:type="dxa"/>
          </w:tcPr>
          <w:p w14:paraId="7A1DE819" w14:textId="77777777" w:rsidR="0021200B" w:rsidRDefault="0021200B">
            <w:pPr>
              <w:pStyle w:val="TableParagraph"/>
            </w:pPr>
          </w:p>
        </w:tc>
        <w:tc>
          <w:tcPr>
            <w:tcW w:w="2610" w:type="dxa"/>
          </w:tcPr>
          <w:p w14:paraId="685E1080" w14:textId="77777777" w:rsidR="0021200B" w:rsidRDefault="0021200B">
            <w:pPr>
              <w:pStyle w:val="TableParagraph"/>
            </w:pPr>
          </w:p>
        </w:tc>
      </w:tr>
      <w:tr w:rsidR="0021200B" w14:paraId="22423A34" w14:textId="77777777">
        <w:trPr>
          <w:trHeight w:val="332"/>
        </w:trPr>
        <w:tc>
          <w:tcPr>
            <w:tcW w:w="522" w:type="dxa"/>
          </w:tcPr>
          <w:p w14:paraId="0B5ACA7D" w14:textId="77777777" w:rsidR="0021200B" w:rsidRDefault="0021200B">
            <w:pPr>
              <w:pStyle w:val="TableParagraph"/>
              <w:spacing w:before="7"/>
              <w:rPr>
                <w:sz w:val="7"/>
              </w:rPr>
            </w:pPr>
          </w:p>
          <w:p w14:paraId="3516C4E6" w14:textId="7E310785" w:rsidR="0021200B" w:rsidRDefault="00B902BA">
            <w:pPr>
              <w:pStyle w:val="TableParagraph"/>
              <w:spacing w:line="160" w:lineRule="exact"/>
              <w:ind w:left="114"/>
              <w:rPr>
                <w:sz w:val="16"/>
              </w:rPr>
            </w:pPr>
            <w:r>
              <w:rPr>
                <w:noProof/>
                <w:position w:val="-2"/>
                <w:sz w:val="16"/>
              </w:rPr>
              <mc:AlternateContent>
                <mc:Choice Requires="wpg">
                  <w:drawing>
                    <wp:inline distT="0" distB="0" distL="0" distR="0" wp14:anchorId="178FE6B2" wp14:editId="0AD09000">
                      <wp:extent cx="55880" cy="102235"/>
                      <wp:effectExtent l="7620" t="4445" r="3175" b="7620"/>
                      <wp:docPr id="835"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 cy="102235"/>
                                <a:chOff x="0" y="0"/>
                                <a:chExt cx="88" cy="161"/>
                              </a:xfrm>
                            </wpg:grpSpPr>
                            <wps:wsp>
                              <wps:cNvPr id="836" name="AutoShape 399"/>
                              <wps:cNvSpPr>
                                <a:spLocks/>
                              </wps:cNvSpPr>
                              <wps:spPr bwMode="auto">
                                <a:xfrm>
                                  <a:off x="0" y="0"/>
                                  <a:ext cx="88" cy="161"/>
                                </a:xfrm>
                                <a:custGeom>
                                  <a:avLst/>
                                  <a:gdLst>
                                    <a:gd name="T0" fmla="*/ 7 w 88"/>
                                    <a:gd name="T1" fmla="*/ 140 h 161"/>
                                    <a:gd name="T2" fmla="*/ 1 w 88"/>
                                    <a:gd name="T3" fmla="*/ 144 h 161"/>
                                    <a:gd name="T4" fmla="*/ 0 w 88"/>
                                    <a:gd name="T5" fmla="*/ 151 h 161"/>
                                    <a:gd name="T6" fmla="*/ 9 w 88"/>
                                    <a:gd name="T7" fmla="*/ 159 h 161"/>
                                    <a:gd name="T8" fmla="*/ 27 w 88"/>
                                    <a:gd name="T9" fmla="*/ 160 h 161"/>
                                    <a:gd name="T10" fmla="*/ 55 w 88"/>
                                    <a:gd name="T11" fmla="*/ 155 h 161"/>
                                    <a:gd name="T12" fmla="*/ 39 w 88"/>
                                    <a:gd name="T13" fmla="*/ 150 h 161"/>
                                    <a:gd name="T14" fmla="*/ 33 w 88"/>
                                    <a:gd name="T15" fmla="*/ 149 h 161"/>
                                    <a:gd name="T16" fmla="*/ 28 w 88"/>
                                    <a:gd name="T17" fmla="*/ 147 h 161"/>
                                    <a:gd name="T18" fmla="*/ 16 w 88"/>
                                    <a:gd name="T19" fmla="*/ 141 h 161"/>
                                    <a:gd name="T20" fmla="*/ 11 w 88"/>
                                    <a:gd name="T21" fmla="*/ 140 h 161"/>
                                    <a:gd name="T22" fmla="*/ 43 w 88"/>
                                    <a:gd name="T23" fmla="*/ 15 h 161"/>
                                    <a:gd name="T24" fmla="*/ 59 w 88"/>
                                    <a:gd name="T25" fmla="*/ 28 h 161"/>
                                    <a:gd name="T26" fmla="*/ 61 w 88"/>
                                    <a:gd name="T27" fmla="*/ 48 h 161"/>
                                    <a:gd name="T28" fmla="*/ 55 w 88"/>
                                    <a:gd name="T29" fmla="*/ 63 h 161"/>
                                    <a:gd name="T30" fmla="*/ 38 w 88"/>
                                    <a:gd name="T31" fmla="*/ 75 h 161"/>
                                    <a:gd name="T32" fmla="*/ 26 w 88"/>
                                    <a:gd name="T33" fmla="*/ 78 h 161"/>
                                    <a:gd name="T34" fmla="*/ 36 w 88"/>
                                    <a:gd name="T35" fmla="*/ 81 h 161"/>
                                    <a:gd name="T36" fmla="*/ 53 w 88"/>
                                    <a:gd name="T37" fmla="*/ 87 h 161"/>
                                    <a:gd name="T38" fmla="*/ 63 w 88"/>
                                    <a:gd name="T39" fmla="*/ 95 h 161"/>
                                    <a:gd name="T40" fmla="*/ 70 w 88"/>
                                    <a:gd name="T41" fmla="*/ 108 h 161"/>
                                    <a:gd name="T42" fmla="*/ 71 w 88"/>
                                    <a:gd name="T43" fmla="*/ 128 h 161"/>
                                    <a:gd name="T44" fmla="*/ 57 w 88"/>
                                    <a:gd name="T45" fmla="*/ 147 h 161"/>
                                    <a:gd name="T46" fmla="*/ 64 w 88"/>
                                    <a:gd name="T47" fmla="*/ 150 h 161"/>
                                    <a:gd name="T48" fmla="*/ 75 w 88"/>
                                    <a:gd name="T49" fmla="*/ 141 h 161"/>
                                    <a:gd name="T50" fmla="*/ 88 w 88"/>
                                    <a:gd name="T51" fmla="*/ 120 h 161"/>
                                    <a:gd name="T52" fmla="*/ 86 w 88"/>
                                    <a:gd name="T53" fmla="*/ 89 h 161"/>
                                    <a:gd name="T54" fmla="*/ 69 w 88"/>
                                    <a:gd name="T55" fmla="*/ 70 h 161"/>
                                    <a:gd name="T56" fmla="*/ 68 w 88"/>
                                    <a:gd name="T57" fmla="*/ 57 h 161"/>
                                    <a:gd name="T58" fmla="*/ 79 w 88"/>
                                    <a:gd name="T59" fmla="*/ 40 h 161"/>
                                    <a:gd name="T60" fmla="*/ 80 w 88"/>
                                    <a:gd name="T61" fmla="*/ 24 h 161"/>
                                    <a:gd name="T62" fmla="*/ 76 w 88"/>
                                    <a:gd name="T63" fmla="*/ 15 h 161"/>
                                    <a:gd name="T64" fmla="*/ 34 w 88"/>
                                    <a:gd name="T65" fmla="*/ 0 h 161"/>
                                    <a:gd name="T66" fmla="*/ 12 w 88"/>
                                    <a:gd name="T67" fmla="*/ 14 h 161"/>
                                    <a:gd name="T68" fmla="*/ 2 w 88"/>
                                    <a:gd name="T69" fmla="*/ 33 h 161"/>
                                    <a:gd name="T70" fmla="*/ 14 w 88"/>
                                    <a:gd name="T71" fmla="*/ 22 h 161"/>
                                    <a:gd name="T72" fmla="*/ 76 w 88"/>
                                    <a:gd name="T73" fmla="*/ 15 h 161"/>
                                    <a:gd name="T74" fmla="*/ 66 w 88"/>
                                    <a:gd name="T75" fmla="*/ 4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8" h="161">
                                      <a:moveTo>
                                        <a:pt x="11" y="140"/>
                                      </a:moveTo>
                                      <a:lnTo>
                                        <a:pt x="7" y="140"/>
                                      </a:lnTo>
                                      <a:lnTo>
                                        <a:pt x="4" y="141"/>
                                      </a:lnTo>
                                      <a:lnTo>
                                        <a:pt x="1" y="144"/>
                                      </a:lnTo>
                                      <a:lnTo>
                                        <a:pt x="0" y="146"/>
                                      </a:lnTo>
                                      <a:lnTo>
                                        <a:pt x="0" y="151"/>
                                      </a:lnTo>
                                      <a:lnTo>
                                        <a:pt x="2" y="154"/>
                                      </a:lnTo>
                                      <a:lnTo>
                                        <a:pt x="9" y="159"/>
                                      </a:lnTo>
                                      <a:lnTo>
                                        <a:pt x="16" y="160"/>
                                      </a:lnTo>
                                      <a:lnTo>
                                        <a:pt x="27" y="160"/>
                                      </a:lnTo>
                                      <a:lnTo>
                                        <a:pt x="42" y="159"/>
                                      </a:lnTo>
                                      <a:lnTo>
                                        <a:pt x="55" y="155"/>
                                      </a:lnTo>
                                      <a:lnTo>
                                        <a:pt x="64" y="150"/>
                                      </a:lnTo>
                                      <a:lnTo>
                                        <a:pt x="39" y="150"/>
                                      </a:lnTo>
                                      <a:lnTo>
                                        <a:pt x="36" y="150"/>
                                      </a:lnTo>
                                      <a:lnTo>
                                        <a:pt x="33" y="149"/>
                                      </a:lnTo>
                                      <a:lnTo>
                                        <a:pt x="31" y="149"/>
                                      </a:lnTo>
                                      <a:lnTo>
                                        <a:pt x="28" y="147"/>
                                      </a:lnTo>
                                      <a:lnTo>
                                        <a:pt x="19" y="142"/>
                                      </a:lnTo>
                                      <a:lnTo>
                                        <a:pt x="16" y="141"/>
                                      </a:lnTo>
                                      <a:lnTo>
                                        <a:pt x="13" y="140"/>
                                      </a:lnTo>
                                      <a:lnTo>
                                        <a:pt x="11" y="140"/>
                                      </a:lnTo>
                                      <a:close/>
                                      <a:moveTo>
                                        <a:pt x="76" y="15"/>
                                      </a:moveTo>
                                      <a:lnTo>
                                        <a:pt x="43" y="15"/>
                                      </a:lnTo>
                                      <a:lnTo>
                                        <a:pt x="49" y="18"/>
                                      </a:lnTo>
                                      <a:lnTo>
                                        <a:pt x="59" y="28"/>
                                      </a:lnTo>
                                      <a:lnTo>
                                        <a:pt x="61" y="34"/>
                                      </a:lnTo>
                                      <a:lnTo>
                                        <a:pt x="61" y="48"/>
                                      </a:lnTo>
                                      <a:lnTo>
                                        <a:pt x="60" y="53"/>
                                      </a:lnTo>
                                      <a:lnTo>
                                        <a:pt x="55" y="63"/>
                                      </a:lnTo>
                                      <a:lnTo>
                                        <a:pt x="50" y="67"/>
                                      </a:lnTo>
                                      <a:lnTo>
                                        <a:pt x="38" y="75"/>
                                      </a:lnTo>
                                      <a:lnTo>
                                        <a:pt x="32" y="77"/>
                                      </a:lnTo>
                                      <a:lnTo>
                                        <a:pt x="26" y="78"/>
                                      </a:lnTo>
                                      <a:lnTo>
                                        <a:pt x="26" y="81"/>
                                      </a:lnTo>
                                      <a:lnTo>
                                        <a:pt x="36" y="81"/>
                                      </a:lnTo>
                                      <a:lnTo>
                                        <a:pt x="41" y="82"/>
                                      </a:lnTo>
                                      <a:lnTo>
                                        <a:pt x="53" y="87"/>
                                      </a:lnTo>
                                      <a:lnTo>
                                        <a:pt x="57" y="90"/>
                                      </a:lnTo>
                                      <a:lnTo>
                                        <a:pt x="63" y="95"/>
                                      </a:lnTo>
                                      <a:lnTo>
                                        <a:pt x="65" y="98"/>
                                      </a:lnTo>
                                      <a:lnTo>
                                        <a:pt x="70" y="108"/>
                                      </a:lnTo>
                                      <a:lnTo>
                                        <a:pt x="71" y="114"/>
                                      </a:lnTo>
                                      <a:lnTo>
                                        <a:pt x="71" y="128"/>
                                      </a:lnTo>
                                      <a:lnTo>
                                        <a:pt x="68" y="135"/>
                                      </a:lnTo>
                                      <a:lnTo>
                                        <a:pt x="57" y="147"/>
                                      </a:lnTo>
                                      <a:lnTo>
                                        <a:pt x="50" y="150"/>
                                      </a:lnTo>
                                      <a:lnTo>
                                        <a:pt x="64" y="150"/>
                                      </a:lnTo>
                                      <a:lnTo>
                                        <a:pt x="66" y="149"/>
                                      </a:lnTo>
                                      <a:lnTo>
                                        <a:pt x="75" y="141"/>
                                      </a:lnTo>
                                      <a:lnTo>
                                        <a:pt x="84" y="131"/>
                                      </a:lnTo>
                                      <a:lnTo>
                                        <a:pt x="88" y="120"/>
                                      </a:lnTo>
                                      <a:lnTo>
                                        <a:pt x="88" y="97"/>
                                      </a:lnTo>
                                      <a:lnTo>
                                        <a:pt x="86" y="89"/>
                                      </a:lnTo>
                                      <a:lnTo>
                                        <a:pt x="76" y="75"/>
                                      </a:lnTo>
                                      <a:lnTo>
                                        <a:pt x="69" y="70"/>
                                      </a:lnTo>
                                      <a:lnTo>
                                        <a:pt x="59" y="66"/>
                                      </a:lnTo>
                                      <a:lnTo>
                                        <a:pt x="68" y="57"/>
                                      </a:lnTo>
                                      <a:lnTo>
                                        <a:pt x="75" y="48"/>
                                      </a:lnTo>
                                      <a:lnTo>
                                        <a:pt x="79" y="40"/>
                                      </a:lnTo>
                                      <a:lnTo>
                                        <a:pt x="80" y="33"/>
                                      </a:lnTo>
                                      <a:lnTo>
                                        <a:pt x="80" y="24"/>
                                      </a:lnTo>
                                      <a:lnTo>
                                        <a:pt x="78" y="18"/>
                                      </a:lnTo>
                                      <a:lnTo>
                                        <a:pt x="76" y="15"/>
                                      </a:lnTo>
                                      <a:close/>
                                      <a:moveTo>
                                        <a:pt x="57" y="0"/>
                                      </a:moveTo>
                                      <a:lnTo>
                                        <a:pt x="34" y="0"/>
                                      </a:lnTo>
                                      <a:lnTo>
                                        <a:pt x="26" y="3"/>
                                      </a:lnTo>
                                      <a:lnTo>
                                        <a:pt x="12" y="14"/>
                                      </a:lnTo>
                                      <a:lnTo>
                                        <a:pt x="7" y="22"/>
                                      </a:lnTo>
                                      <a:lnTo>
                                        <a:pt x="2" y="33"/>
                                      </a:lnTo>
                                      <a:lnTo>
                                        <a:pt x="6" y="34"/>
                                      </a:lnTo>
                                      <a:lnTo>
                                        <a:pt x="14" y="22"/>
                                      </a:lnTo>
                                      <a:lnTo>
                                        <a:pt x="24" y="15"/>
                                      </a:lnTo>
                                      <a:lnTo>
                                        <a:pt x="76" y="15"/>
                                      </a:lnTo>
                                      <a:lnTo>
                                        <a:pt x="73" y="12"/>
                                      </a:lnTo>
                                      <a:lnTo>
                                        <a:pt x="66" y="4"/>
                                      </a:lnTo>
                                      <a:lnTo>
                                        <a:pt x="5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91C41CB" id="Group 398" o:spid="_x0000_s1026" style="width:4.4pt;height:8.05pt;mso-position-horizontal-relative:char;mso-position-vertical-relative:line" coordsize="88,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">
                      <v:shape id="AutoShape 399" o:spid="_x0000_s1027" style="position:absolute;width:88;height:161;visibility:visible;mso-wrap-style:square;v-text-anchor:top" coordsize="88,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WDU8UA&#10;AADcAAAADwAAAGRycy9kb3ducmV2LnhtbESPQWvCQBSE7wX/w/IEb82mtYQ0dRUtBIJQqKa9P3Zf&#10;k2D2bciuGv+9Wyj0OMzMN8xqM9leXGj0nWMFT0kKglg703Gj4KsuH3MQPiAb7B2Tght52KxnDyss&#10;jLvygS7H0IgIYV+ggjaEoZDS65Ys+sQNxNH7caPFEOXYSDPiNcJtL5/TNJMWO44LLQ703pI+Hc9W&#10;wfl0mOoX/VGV3WfNr8vvcq93vVKL+bR9AxFoCv/hv3ZlFOTLDH7P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YNTxQAAANwAAAAPAAAAAAAAAAAAAAAAAJgCAABkcnMv&#10;ZG93bnJldi54bWxQSwUGAAAAAAQABAD1AAAAigMAAAAA&#10;" path="m11,140r-4,l4,141r-3,3l,146r,5l2,154r7,5l16,160r11,l42,159r13,-4l64,150r-25,l36,150r-3,-1l31,149r-3,-2l19,142r-3,-1l13,140r-2,xm76,15r-33,l49,18,59,28r2,6l61,48r-1,5l55,63r-5,4l38,75r-6,2l26,78r,3l36,81r5,1l53,87r4,3l63,95r2,3l70,108r1,6l71,128r-3,7l57,147r-7,3l64,150r2,-1l75,141r9,-10l88,120r,-23l86,89,76,75,69,70,59,66r9,-9l75,48r4,-8l80,33r,-9l78,18,76,15xm57,l34,,26,3,12,14,7,22,2,33r4,1l14,22,24,15r52,l73,12,66,4,57,xe" fillcolor="#231f20" stroked="f">
                        <v:path arrowok="t" o:connecttype="custom" o:connectlocs="7,140;1,144;0,151;9,159;27,160;55,155;39,150;33,149;28,147;16,141;11,140;43,15;59,28;61,48;55,63;38,75;26,78;36,81;53,87;63,95;70,108;71,128;57,147;64,150;75,141;88,120;86,89;69,70;68,57;79,40;80,24;76,15;34,0;12,14;2,33;14,22;76,15;66,4" o:connectangles="0,0,0,0,0,0,0,0,0,0,0,0,0,0,0,0,0,0,0,0,0,0,0,0,0,0,0,0,0,0,0,0,0,0,0,0,0,0"/>
                      </v:shape>
                      <w10:anchorlock/>
                    </v:group>
                  </w:pict>
                </mc:Fallback>
              </mc:AlternateContent>
            </w:r>
          </w:p>
        </w:tc>
        <w:tc>
          <w:tcPr>
            <w:tcW w:w="3311" w:type="dxa"/>
          </w:tcPr>
          <w:p w14:paraId="458C7AD4" w14:textId="77777777" w:rsidR="0021200B" w:rsidRDefault="0021200B">
            <w:pPr>
              <w:pStyle w:val="TableParagraph"/>
            </w:pPr>
          </w:p>
        </w:tc>
        <w:tc>
          <w:tcPr>
            <w:tcW w:w="1827" w:type="dxa"/>
          </w:tcPr>
          <w:p w14:paraId="3950F799" w14:textId="77777777" w:rsidR="0021200B" w:rsidRDefault="0021200B">
            <w:pPr>
              <w:pStyle w:val="TableParagraph"/>
            </w:pPr>
          </w:p>
        </w:tc>
        <w:tc>
          <w:tcPr>
            <w:tcW w:w="1923" w:type="dxa"/>
          </w:tcPr>
          <w:p w14:paraId="72378797" w14:textId="77777777" w:rsidR="0021200B" w:rsidRDefault="0021200B">
            <w:pPr>
              <w:pStyle w:val="TableParagraph"/>
            </w:pPr>
          </w:p>
        </w:tc>
        <w:tc>
          <w:tcPr>
            <w:tcW w:w="2610" w:type="dxa"/>
          </w:tcPr>
          <w:p w14:paraId="575991FB" w14:textId="77777777" w:rsidR="0021200B" w:rsidRDefault="0021200B">
            <w:pPr>
              <w:pStyle w:val="TableParagraph"/>
            </w:pPr>
          </w:p>
        </w:tc>
      </w:tr>
    </w:tbl>
    <w:p w14:paraId="61BFA592" w14:textId="77777777" w:rsidR="0021200B" w:rsidRDefault="0021200B">
      <w:pPr>
        <w:pStyle w:val="BodyText"/>
        <w:spacing w:before="11"/>
        <w:rPr>
          <w:sz w:val="42"/>
        </w:rPr>
      </w:pPr>
    </w:p>
    <w:p w14:paraId="103FB339" w14:textId="65409C25" w:rsidR="0021200B" w:rsidRDefault="00022DB4">
      <w:pPr>
        <w:pStyle w:val="ListParagraph"/>
        <w:numPr>
          <w:ilvl w:val="0"/>
          <w:numId w:val="50"/>
        </w:numPr>
        <w:tabs>
          <w:tab w:val="left" w:pos="1422"/>
          <w:tab w:val="left" w:pos="1423"/>
        </w:tabs>
      </w:pPr>
      <w:r>
        <w:rPr>
          <w:color w:val="231F20"/>
        </w:rPr>
        <w:t>Registered</w:t>
      </w:r>
      <w:r w:rsidR="005765B8">
        <w:rPr>
          <w:color w:val="231F20"/>
          <w:spacing w:val="-24"/>
        </w:rPr>
        <w:t xml:space="preserve">  </w:t>
      </w:r>
      <w:r>
        <w:rPr>
          <w:color w:val="231F20"/>
        </w:rPr>
        <w:t>Company,</w:t>
      </w:r>
      <w:r w:rsidR="005765B8">
        <w:rPr>
          <w:color w:val="231F20"/>
          <w:spacing w:val="-24"/>
        </w:rPr>
        <w:t xml:space="preserve">  </w:t>
      </w:r>
      <w:r>
        <w:rPr>
          <w:color w:val="231F20"/>
        </w:rPr>
        <w:t>provide</w:t>
      </w:r>
      <w:r w:rsidR="005765B8">
        <w:rPr>
          <w:color w:val="231F20"/>
          <w:spacing w:val="-24"/>
        </w:rPr>
        <w:t xml:space="preserve">  </w:t>
      </w:r>
      <w:r>
        <w:rPr>
          <w:color w:val="231F20"/>
        </w:rPr>
        <w:t>the</w:t>
      </w:r>
      <w:r w:rsidR="005765B8">
        <w:rPr>
          <w:color w:val="231F20"/>
          <w:spacing w:val="-24"/>
        </w:rPr>
        <w:t xml:space="preserve">  </w:t>
      </w:r>
      <w:r>
        <w:rPr>
          <w:color w:val="231F20"/>
        </w:rPr>
        <w:t>following</w:t>
      </w:r>
      <w:r w:rsidR="005765B8">
        <w:rPr>
          <w:color w:val="231F20"/>
          <w:spacing w:val="-24"/>
        </w:rPr>
        <w:t xml:space="preserve">  </w:t>
      </w:r>
      <w:r>
        <w:rPr>
          <w:color w:val="231F20"/>
        </w:rPr>
        <w:t>details.</w:t>
      </w:r>
    </w:p>
    <w:p w14:paraId="76CB5BBC" w14:textId="7127DB37" w:rsidR="0021200B" w:rsidRDefault="00022DB4">
      <w:pPr>
        <w:pStyle w:val="ListParagraph"/>
        <w:numPr>
          <w:ilvl w:val="1"/>
          <w:numId w:val="50"/>
        </w:numPr>
        <w:tabs>
          <w:tab w:val="left" w:pos="1962"/>
          <w:tab w:val="left" w:pos="1963"/>
          <w:tab w:val="left" w:pos="11183"/>
        </w:tabs>
        <w:spacing w:before="234"/>
      </w:pPr>
      <w:r>
        <w:rPr>
          <w:color w:val="231F20"/>
        </w:rPr>
        <w:t>Private</w:t>
      </w:r>
      <w:r w:rsidR="005765B8">
        <w:rPr>
          <w:color w:val="231F20"/>
          <w:spacing w:val="-23"/>
        </w:rPr>
        <w:t xml:space="preserve">  </w:t>
      </w:r>
      <w:r>
        <w:rPr>
          <w:color w:val="231F20"/>
        </w:rPr>
        <w:t>or</w:t>
      </w:r>
      <w:r w:rsidR="005765B8">
        <w:rPr>
          <w:color w:val="231F20"/>
          <w:spacing w:val="-23"/>
        </w:rPr>
        <w:t xml:space="preserve">  </w:t>
      </w:r>
      <w:r>
        <w:rPr>
          <w:color w:val="231F20"/>
        </w:rPr>
        <w:t>public</w:t>
      </w:r>
      <w:r w:rsidR="005765B8">
        <w:rPr>
          <w:color w:val="231F20"/>
          <w:spacing w:val="-23"/>
        </w:rPr>
        <w:t xml:space="preserve">  </w:t>
      </w:r>
      <w:r>
        <w:rPr>
          <w:color w:val="231F20"/>
        </w:rPr>
        <w:t>Company</w:t>
      </w:r>
      <w:r w:rsidR="005765B8">
        <w:rPr>
          <w:color w:val="231F20"/>
          <w:w w:val="400"/>
          <w:u w:val="single" w:color="221E1F"/>
        </w:rPr>
        <w:t xml:space="preserve">  </w:t>
      </w:r>
      <w:r>
        <w:rPr>
          <w:color w:val="231F20"/>
          <w:u w:val="single" w:color="221E1F"/>
        </w:rPr>
        <w:tab/>
      </w:r>
    </w:p>
    <w:p w14:paraId="728B26D1" w14:textId="5BA211D7" w:rsidR="0021200B" w:rsidRDefault="00022DB4">
      <w:pPr>
        <w:pStyle w:val="ListParagraph"/>
        <w:numPr>
          <w:ilvl w:val="1"/>
          <w:numId w:val="50"/>
        </w:numPr>
        <w:tabs>
          <w:tab w:val="left" w:pos="1962"/>
          <w:tab w:val="left" w:pos="1963"/>
        </w:tabs>
        <w:spacing w:before="235" w:line="463" w:lineRule="auto"/>
        <w:ind w:right="895"/>
      </w:pPr>
      <w:r>
        <w:rPr>
          <w:color w:val="231F20"/>
        </w:rPr>
        <w:t>State</w:t>
      </w:r>
      <w:r w:rsidR="005765B8">
        <w:rPr>
          <w:color w:val="231F20"/>
        </w:rPr>
        <w:t xml:space="preserve">                </w:t>
      </w:r>
      <w:r>
        <w:rPr>
          <w:color w:val="231F20"/>
        </w:rPr>
        <w:t>the</w:t>
      </w:r>
      <w:r w:rsidR="005765B8">
        <w:rPr>
          <w:color w:val="231F20"/>
        </w:rPr>
        <w:t xml:space="preserve">                  </w:t>
      </w:r>
      <w:r>
        <w:rPr>
          <w:color w:val="231F20"/>
        </w:rPr>
        <w:t>nominal</w:t>
      </w:r>
      <w:r w:rsidR="005765B8">
        <w:rPr>
          <w:color w:val="231F20"/>
        </w:rPr>
        <w:t xml:space="preserve">                  </w:t>
      </w:r>
      <w:r>
        <w:rPr>
          <w:color w:val="231F20"/>
        </w:rPr>
        <w:t>and</w:t>
      </w:r>
      <w:r w:rsidR="005765B8">
        <w:rPr>
          <w:color w:val="231F20"/>
        </w:rPr>
        <w:t xml:space="preserve">                  </w:t>
      </w:r>
      <w:r>
        <w:rPr>
          <w:color w:val="231F20"/>
        </w:rPr>
        <w:t>issued</w:t>
      </w:r>
      <w:r w:rsidR="005765B8">
        <w:rPr>
          <w:color w:val="231F20"/>
        </w:rPr>
        <w:t xml:space="preserve">                  </w:t>
      </w:r>
      <w:r>
        <w:rPr>
          <w:color w:val="231F20"/>
        </w:rPr>
        <w:t>capital</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Company:-</w:t>
      </w:r>
      <w:r w:rsidR="005765B8">
        <w:rPr>
          <w:color w:val="231F20"/>
        </w:rPr>
        <w:t xml:space="preserve">  </w:t>
      </w:r>
      <w:r>
        <w:rPr>
          <w:color w:val="231F20"/>
        </w:rPr>
        <w:t>Nominal</w:t>
      </w:r>
      <w:r w:rsidR="005765B8">
        <w:rPr>
          <w:color w:val="231F20"/>
          <w:spacing w:val="-23"/>
        </w:rPr>
        <w:t xml:space="preserve">  </w:t>
      </w:r>
      <w:r>
        <w:rPr>
          <w:color w:val="231F20"/>
        </w:rPr>
        <w:t>Kenya</w:t>
      </w:r>
      <w:r w:rsidR="005765B8">
        <w:rPr>
          <w:color w:val="231F20"/>
          <w:spacing w:val="-23"/>
        </w:rPr>
        <w:t xml:space="preserve">  </w:t>
      </w:r>
      <w:r>
        <w:rPr>
          <w:color w:val="231F20"/>
        </w:rPr>
        <w:t>Shillings</w:t>
      </w:r>
      <w:r w:rsidR="005765B8">
        <w:rPr>
          <w:color w:val="231F20"/>
          <w:spacing w:val="-23"/>
        </w:rPr>
        <w:t xml:space="preserve">  </w:t>
      </w:r>
      <w:r>
        <w:rPr>
          <w:color w:val="231F20"/>
        </w:rPr>
        <w:t>(Equivalent)........................................................................................................</w:t>
      </w:r>
      <w:r w:rsidR="005765B8">
        <w:rPr>
          <w:color w:val="231F20"/>
        </w:rPr>
        <w:t xml:space="preserve">  </w:t>
      </w:r>
      <w:r>
        <w:rPr>
          <w:color w:val="231F20"/>
        </w:rPr>
        <w:t>Issued</w:t>
      </w:r>
      <w:r w:rsidR="005765B8">
        <w:rPr>
          <w:color w:val="231F20"/>
          <w:spacing w:val="-22"/>
        </w:rPr>
        <w:t xml:space="preserve">  </w:t>
      </w:r>
      <w:r>
        <w:rPr>
          <w:color w:val="231F20"/>
        </w:rPr>
        <w:t>Kenya</w:t>
      </w:r>
      <w:r w:rsidR="005765B8">
        <w:rPr>
          <w:color w:val="231F20"/>
          <w:spacing w:val="-23"/>
        </w:rPr>
        <w:t xml:space="preserve">  </w:t>
      </w:r>
      <w:r>
        <w:rPr>
          <w:color w:val="231F20"/>
        </w:rPr>
        <w:t>Shillings</w:t>
      </w:r>
      <w:r w:rsidR="005765B8">
        <w:rPr>
          <w:color w:val="231F20"/>
          <w:spacing w:val="-23"/>
        </w:rPr>
        <w:t xml:space="preserve">  </w:t>
      </w:r>
      <w:r>
        <w:rPr>
          <w:color w:val="231F20"/>
        </w:rPr>
        <w:t>(Equivalent)...........................................................................................................</w:t>
      </w:r>
    </w:p>
    <w:p w14:paraId="5F5D12F0" w14:textId="5ED27754" w:rsidR="0021200B" w:rsidRDefault="00022DB4">
      <w:pPr>
        <w:pStyle w:val="ListParagraph"/>
        <w:numPr>
          <w:ilvl w:val="1"/>
          <w:numId w:val="50"/>
        </w:numPr>
        <w:tabs>
          <w:tab w:val="left" w:pos="1962"/>
          <w:tab w:val="left" w:pos="1963"/>
        </w:tabs>
        <w:spacing w:line="250" w:lineRule="exact"/>
      </w:pPr>
      <w:r>
        <w:rPr>
          <w:noProof/>
        </w:rPr>
        <w:drawing>
          <wp:anchor distT="0" distB="0" distL="0" distR="0" simplePos="0" relativeHeight="251594752" behindDoc="1" locked="0" layoutInCell="1" allowOverlap="1" wp14:anchorId="09BFF380" wp14:editId="4F089005">
            <wp:simplePos x="0" y="0"/>
            <wp:positionH relativeFrom="page">
              <wp:posOffset>2981365</wp:posOffset>
            </wp:positionH>
            <wp:positionV relativeFrom="paragraph">
              <wp:posOffset>495143</wp:posOffset>
            </wp:positionV>
            <wp:extent cx="4039271" cy="204787"/>
            <wp:effectExtent l="0" t="0" r="0" b="0"/>
            <wp:wrapNone/>
            <wp:docPr id="271"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36.png"/>
                    <pic:cNvPicPr/>
                  </pic:nvPicPr>
                  <pic:blipFill>
                    <a:blip r:embed="rId72" cstate="print"/>
                    <a:stretch>
                      <a:fillRect/>
                    </a:stretch>
                  </pic:blipFill>
                  <pic:spPr>
                    <a:xfrm>
                      <a:off x="0" y="0"/>
                      <a:ext cx="4039271" cy="204787"/>
                    </a:xfrm>
                    <a:prstGeom prst="rect">
                      <a:avLst/>
                    </a:prstGeom>
                  </pic:spPr>
                </pic:pic>
              </a:graphicData>
            </a:graphic>
          </wp:anchor>
        </w:drawing>
      </w:r>
      <w:r>
        <w:rPr>
          <w:color w:val="231F20"/>
        </w:rPr>
        <w:t>Give</w:t>
      </w:r>
      <w:r w:rsidR="005765B8">
        <w:rPr>
          <w:color w:val="231F20"/>
          <w:spacing w:val="-23"/>
        </w:rPr>
        <w:t xml:space="preserve">  </w:t>
      </w:r>
      <w:r>
        <w:rPr>
          <w:color w:val="231F20"/>
        </w:rPr>
        <w:t>details</w:t>
      </w:r>
      <w:r w:rsidR="005765B8">
        <w:rPr>
          <w:color w:val="231F20"/>
          <w:spacing w:val="-23"/>
        </w:rPr>
        <w:t xml:space="preserve">  </w:t>
      </w:r>
      <w:r>
        <w:rPr>
          <w:color w:val="231F20"/>
        </w:rPr>
        <w:t>of</w:t>
      </w:r>
      <w:r w:rsidR="005765B8">
        <w:rPr>
          <w:color w:val="231F20"/>
          <w:spacing w:val="-23"/>
        </w:rPr>
        <w:t xml:space="preserve">  </w:t>
      </w:r>
      <w:r>
        <w:rPr>
          <w:color w:val="231F20"/>
        </w:rPr>
        <w:t>Directors</w:t>
      </w:r>
      <w:r w:rsidR="005765B8">
        <w:rPr>
          <w:color w:val="231F20"/>
          <w:spacing w:val="-23"/>
        </w:rPr>
        <w:t xml:space="preserve">  </w:t>
      </w:r>
      <w:r>
        <w:rPr>
          <w:color w:val="231F20"/>
        </w:rPr>
        <w:t>as</w:t>
      </w:r>
      <w:r w:rsidR="005765B8">
        <w:rPr>
          <w:color w:val="231F20"/>
          <w:spacing w:val="-22"/>
        </w:rPr>
        <w:t xml:space="preserve">  </w:t>
      </w:r>
      <w:r>
        <w:rPr>
          <w:color w:val="231F20"/>
        </w:rPr>
        <w:t>follows.</w:t>
      </w:r>
    </w:p>
    <w:p w14:paraId="10AC7A80" w14:textId="77777777" w:rsidR="0021200B" w:rsidRDefault="0021200B">
      <w:pPr>
        <w:pStyle w:val="BodyText"/>
        <w:rPr>
          <w:sz w:val="20"/>
        </w:rPr>
      </w:pPr>
    </w:p>
    <w:p w14:paraId="43E436E6" w14:textId="77777777" w:rsidR="0021200B" w:rsidRDefault="0021200B">
      <w:pPr>
        <w:pStyle w:val="BodyText"/>
        <w:spacing w:before="5"/>
        <w:rPr>
          <w:sz w:val="25"/>
        </w:rPr>
      </w:pPr>
    </w:p>
    <w:tbl>
      <w:tblPr>
        <w:tblW w:w="0" w:type="auto"/>
        <w:tblInd w:w="85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23"/>
        <w:gridCol w:w="3315"/>
        <w:gridCol w:w="2524"/>
        <w:gridCol w:w="1857"/>
        <w:gridCol w:w="1988"/>
      </w:tblGrid>
      <w:tr w:rsidR="0021200B" w14:paraId="51886736" w14:textId="77777777">
        <w:trPr>
          <w:trHeight w:val="319"/>
        </w:trPr>
        <w:tc>
          <w:tcPr>
            <w:tcW w:w="523" w:type="dxa"/>
            <w:shd w:val="clear" w:color="auto" w:fill="E5E6E9"/>
          </w:tcPr>
          <w:p w14:paraId="251AEA73" w14:textId="77777777" w:rsidR="0021200B" w:rsidRDefault="0021200B">
            <w:pPr>
              <w:pStyle w:val="TableParagraph"/>
            </w:pPr>
          </w:p>
        </w:tc>
        <w:tc>
          <w:tcPr>
            <w:tcW w:w="3315" w:type="dxa"/>
            <w:shd w:val="clear" w:color="auto" w:fill="E5E6E9"/>
          </w:tcPr>
          <w:p w14:paraId="14A10FE7" w14:textId="77777777" w:rsidR="0021200B" w:rsidRDefault="0021200B">
            <w:pPr>
              <w:pStyle w:val="TableParagraph"/>
              <w:rPr>
                <w:sz w:val="7"/>
              </w:rPr>
            </w:pPr>
          </w:p>
          <w:p w14:paraId="01EBC765" w14:textId="77777777" w:rsidR="0021200B" w:rsidRDefault="00022DB4">
            <w:pPr>
              <w:pStyle w:val="TableParagraph"/>
              <w:spacing w:line="148" w:lineRule="exact"/>
              <w:ind w:left="107"/>
              <w:rPr>
                <w:sz w:val="14"/>
              </w:rPr>
            </w:pPr>
            <w:r>
              <w:rPr>
                <w:noProof/>
                <w:position w:val="-2"/>
                <w:sz w:val="14"/>
              </w:rPr>
              <w:drawing>
                <wp:inline distT="0" distB="0" distL="0" distR="0" wp14:anchorId="5B9A7861" wp14:editId="1689EFCD">
                  <wp:extent cx="1061816" cy="94106"/>
                  <wp:effectExtent l="0" t="0" r="0" b="0"/>
                  <wp:docPr id="273"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37.png"/>
                          <pic:cNvPicPr/>
                        </pic:nvPicPr>
                        <pic:blipFill>
                          <a:blip r:embed="rId73" cstate="print"/>
                          <a:stretch>
                            <a:fillRect/>
                          </a:stretch>
                        </pic:blipFill>
                        <pic:spPr>
                          <a:xfrm>
                            <a:off x="0" y="0"/>
                            <a:ext cx="1061816" cy="94106"/>
                          </a:xfrm>
                          <a:prstGeom prst="rect">
                            <a:avLst/>
                          </a:prstGeom>
                        </pic:spPr>
                      </pic:pic>
                    </a:graphicData>
                  </a:graphic>
                </wp:inline>
              </w:drawing>
            </w:r>
          </w:p>
        </w:tc>
        <w:tc>
          <w:tcPr>
            <w:tcW w:w="2524" w:type="dxa"/>
          </w:tcPr>
          <w:p w14:paraId="4D4D2331" w14:textId="77777777" w:rsidR="0021200B" w:rsidRDefault="0021200B">
            <w:pPr>
              <w:pStyle w:val="TableParagraph"/>
            </w:pPr>
          </w:p>
        </w:tc>
        <w:tc>
          <w:tcPr>
            <w:tcW w:w="1857" w:type="dxa"/>
          </w:tcPr>
          <w:p w14:paraId="234BDCCE" w14:textId="77777777" w:rsidR="0021200B" w:rsidRDefault="0021200B">
            <w:pPr>
              <w:pStyle w:val="TableParagraph"/>
            </w:pPr>
          </w:p>
        </w:tc>
        <w:tc>
          <w:tcPr>
            <w:tcW w:w="1988" w:type="dxa"/>
          </w:tcPr>
          <w:p w14:paraId="306298B0" w14:textId="77777777" w:rsidR="0021200B" w:rsidRDefault="0021200B">
            <w:pPr>
              <w:pStyle w:val="TableParagraph"/>
            </w:pPr>
          </w:p>
        </w:tc>
      </w:tr>
      <w:tr w:rsidR="0021200B" w14:paraId="101BAD93" w14:textId="77777777">
        <w:trPr>
          <w:trHeight w:val="326"/>
        </w:trPr>
        <w:tc>
          <w:tcPr>
            <w:tcW w:w="523" w:type="dxa"/>
          </w:tcPr>
          <w:p w14:paraId="78EC6332" w14:textId="77777777" w:rsidR="0021200B" w:rsidRDefault="0021200B">
            <w:pPr>
              <w:pStyle w:val="TableParagraph"/>
              <w:spacing w:before="7"/>
              <w:rPr>
                <w:sz w:val="7"/>
              </w:rPr>
            </w:pPr>
          </w:p>
          <w:p w14:paraId="1FA67A8A" w14:textId="0E4E97F3" w:rsidR="0021200B" w:rsidRDefault="00B902BA">
            <w:pPr>
              <w:pStyle w:val="TableParagraph"/>
              <w:spacing w:line="143" w:lineRule="exact"/>
              <w:ind w:left="129"/>
              <w:rPr>
                <w:sz w:val="14"/>
              </w:rPr>
            </w:pPr>
            <w:r>
              <w:rPr>
                <w:noProof/>
                <w:position w:val="-2"/>
                <w:sz w:val="14"/>
              </w:rPr>
              <mc:AlternateContent>
                <mc:Choice Requires="wpg">
                  <w:drawing>
                    <wp:inline distT="0" distB="0" distL="0" distR="0" wp14:anchorId="585C074A" wp14:editId="7EE41034">
                      <wp:extent cx="35560" cy="91440"/>
                      <wp:effectExtent l="0" t="7620" r="2540" b="5715"/>
                      <wp:docPr id="833"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91440"/>
                                <a:chOff x="0" y="0"/>
                                <a:chExt cx="56" cy="144"/>
                              </a:xfrm>
                            </wpg:grpSpPr>
                            <wps:wsp>
                              <wps:cNvPr id="834" name="AutoShape 397"/>
                              <wps:cNvSpPr>
                                <a:spLocks/>
                              </wps:cNvSpPr>
                              <wps:spPr bwMode="auto">
                                <a:xfrm>
                                  <a:off x="0" y="0"/>
                                  <a:ext cx="56" cy="144"/>
                                </a:xfrm>
                                <a:custGeom>
                                  <a:avLst/>
                                  <a:gdLst>
                                    <a:gd name="T0" fmla="*/ 38 w 56"/>
                                    <a:gd name="T1" fmla="*/ 17 h 144"/>
                                    <a:gd name="T2" fmla="*/ 14 w 56"/>
                                    <a:gd name="T3" fmla="*/ 17 h 144"/>
                                    <a:gd name="T4" fmla="*/ 16 w 56"/>
                                    <a:gd name="T5" fmla="*/ 17 h 144"/>
                                    <a:gd name="T6" fmla="*/ 18 w 56"/>
                                    <a:gd name="T7" fmla="*/ 19 h 144"/>
                                    <a:gd name="T8" fmla="*/ 19 w 56"/>
                                    <a:gd name="T9" fmla="*/ 21 h 144"/>
                                    <a:gd name="T10" fmla="*/ 20 w 56"/>
                                    <a:gd name="T11" fmla="*/ 23 h 144"/>
                                    <a:gd name="T12" fmla="*/ 20 w 56"/>
                                    <a:gd name="T13" fmla="*/ 26 h 144"/>
                                    <a:gd name="T14" fmla="*/ 21 w 56"/>
                                    <a:gd name="T15" fmla="*/ 33 h 144"/>
                                    <a:gd name="T16" fmla="*/ 21 w 56"/>
                                    <a:gd name="T17" fmla="*/ 127 h 144"/>
                                    <a:gd name="T18" fmla="*/ 20 w 56"/>
                                    <a:gd name="T19" fmla="*/ 132 h 144"/>
                                    <a:gd name="T20" fmla="*/ 19 w 56"/>
                                    <a:gd name="T21" fmla="*/ 136 h 144"/>
                                    <a:gd name="T22" fmla="*/ 17 w 56"/>
                                    <a:gd name="T23" fmla="*/ 137 h 144"/>
                                    <a:gd name="T24" fmla="*/ 13 w 56"/>
                                    <a:gd name="T25" fmla="*/ 139 h 144"/>
                                    <a:gd name="T26" fmla="*/ 9 w 56"/>
                                    <a:gd name="T27" fmla="*/ 140 h 144"/>
                                    <a:gd name="T28" fmla="*/ 3 w 56"/>
                                    <a:gd name="T29" fmla="*/ 140 h 144"/>
                                    <a:gd name="T30" fmla="*/ 3 w 56"/>
                                    <a:gd name="T31" fmla="*/ 144 h 144"/>
                                    <a:gd name="T32" fmla="*/ 56 w 56"/>
                                    <a:gd name="T33" fmla="*/ 144 h 144"/>
                                    <a:gd name="T34" fmla="*/ 56 w 56"/>
                                    <a:gd name="T35" fmla="*/ 140 h 144"/>
                                    <a:gd name="T36" fmla="*/ 49 w 56"/>
                                    <a:gd name="T37" fmla="*/ 140 h 144"/>
                                    <a:gd name="T38" fmla="*/ 45 w 56"/>
                                    <a:gd name="T39" fmla="*/ 139 h 144"/>
                                    <a:gd name="T40" fmla="*/ 41 w 56"/>
                                    <a:gd name="T41" fmla="*/ 137 h 144"/>
                                    <a:gd name="T42" fmla="*/ 39 w 56"/>
                                    <a:gd name="T43" fmla="*/ 136 h 144"/>
                                    <a:gd name="T44" fmla="*/ 38 w 56"/>
                                    <a:gd name="T45" fmla="*/ 132 h 144"/>
                                    <a:gd name="T46" fmla="*/ 38 w 56"/>
                                    <a:gd name="T47" fmla="*/ 127 h 144"/>
                                    <a:gd name="T48" fmla="*/ 38 w 56"/>
                                    <a:gd name="T49" fmla="*/ 17 h 144"/>
                                    <a:gd name="T50" fmla="*/ 38 w 56"/>
                                    <a:gd name="T51" fmla="*/ 0 h 144"/>
                                    <a:gd name="T52" fmla="*/ 34 w 56"/>
                                    <a:gd name="T53" fmla="*/ 0 h 144"/>
                                    <a:gd name="T54" fmla="*/ 0 w 56"/>
                                    <a:gd name="T55" fmla="*/ 17 h 144"/>
                                    <a:gd name="T56" fmla="*/ 2 w 56"/>
                                    <a:gd name="T57" fmla="*/ 20 h 144"/>
                                    <a:gd name="T58" fmla="*/ 6 w 56"/>
                                    <a:gd name="T59" fmla="*/ 18 h 144"/>
                                    <a:gd name="T60" fmla="*/ 10 w 56"/>
                                    <a:gd name="T61" fmla="*/ 17 h 144"/>
                                    <a:gd name="T62" fmla="*/ 38 w 56"/>
                                    <a:gd name="T63" fmla="*/ 17 h 144"/>
                                    <a:gd name="T64" fmla="*/ 38 w 56"/>
                                    <a:gd name="T65"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6" h="144">
                                      <a:moveTo>
                                        <a:pt x="38" y="17"/>
                                      </a:moveTo>
                                      <a:lnTo>
                                        <a:pt x="14" y="17"/>
                                      </a:lnTo>
                                      <a:lnTo>
                                        <a:pt x="16" y="17"/>
                                      </a:lnTo>
                                      <a:lnTo>
                                        <a:pt x="18" y="19"/>
                                      </a:lnTo>
                                      <a:lnTo>
                                        <a:pt x="19" y="21"/>
                                      </a:lnTo>
                                      <a:lnTo>
                                        <a:pt x="20" y="23"/>
                                      </a:lnTo>
                                      <a:lnTo>
                                        <a:pt x="20" y="26"/>
                                      </a:lnTo>
                                      <a:lnTo>
                                        <a:pt x="21" y="33"/>
                                      </a:lnTo>
                                      <a:lnTo>
                                        <a:pt x="21" y="127"/>
                                      </a:lnTo>
                                      <a:lnTo>
                                        <a:pt x="20" y="132"/>
                                      </a:lnTo>
                                      <a:lnTo>
                                        <a:pt x="19" y="136"/>
                                      </a:lnTo>
                                      <a:lnTo>
                                        <a:pt x="17" y="137"/>
                                      </a:lnTo>
                                      <a:lnTo>
                                        <a:pt x="13" y="139"/>
                                      </a:lnTo>
                                      <a:lnTo>
                                        <a:pt x="9" y="140"/>
                                      </a:lnTo>
                                      <a:lnTo>
                                        <a:pt x="3" y="140"/>
                                      </a:lnTo>
                                      <a:lnTo>
                                        <a:pt x="3" y="144"/>
                                      </a:lnTo>
                                      <a:lnTo>
                                        <a:pt x="56" y="144"/>
                                      </a:lnTo>
                                      <a:lnTo>
                                        <a:pt x="56" y="140"/>
                                      </a:lnTo>
                                      <a:lnTo>
                                        <a:pt x="49" y="140"/>
                                      </a:lnTo>
                                      <a:lnTo>
                                        <a:pt x="45" y="139"/>
                                      </a:lnTo>
                                      <a:lnTo>
                                        <a:pt x="41" y="137"/>
                                      </a:lnTo>
                                      <a:lnTo>
                                        <a:pt x="39" y="136"/>
                                      </a:lnTo>
                                      <a:lnTo>
                                        <a:pt x="38" y="132"/>
                                      </a:lnTo>
                                      <a:lnTo>
                                        <a:pt x="38" y="127"/>
                                      </a:lnTo>
                                      <a:lnTo>
                                        <a:pt x="38" y="17"/>
                                      </a:lnTo>
                                      <a:close/>
                                      <a:moveTo>
                                        <a:pt x="38" y="0"/>
                                      </a:moveTo>
                                      <a:lnTo>
                                        <a:pt x="34" y="0"/>
                                      </a:lnTo>
                                      <a:lnTo>
                                        <a:pt x="0" y="17"/>
                                      </a:lnTo>
                                      <a:lnTo>
                                        <a:pt x="2" y="20"/>
                                      </a:lnTo>
                                      <a:lnTo>
                                        <a:pt x="6" y="18"/>
                                      </a:lnTo>
                                      <a:lnTo>
                                        <a:pt x="10" y="17"/>
                                      </a:lnTo>
                                      <a:lnTo>
                                        <a:pt x="38" y="17"/>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59312D0" id="Group 396" o:spid="_x0000_s1026" style="width:2.8pt;height:7.2pt;mso-position-horizontal-relative:char;mso-position-vertical-relative:line" coordsize="5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">
                      <v:shape id="AutoShape 397" o:spid="_x0000_s1027" style="position:absolute;width:56;height:144;visibility:visible;mso-wrap-style:square;v-text-anchor:top" coordsize="5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3z8UA&#10;AADcAAAADwAAAGRycy9kb3ducmV2LnhtbESPQWvCQBSE7wX/w/KEXqTu2kqR6CpaUGpBGmPx/Mg+&#10;k2D2bchuNf77riD0OMzMN8xs0dlaXKj1lWMNo6ECQZw7U3Gh4eewfpmA8AHZYO2YNNzIw2Lee5ph&#10;YtyV93TJQiEihH2CGsoQmkRKn5dk0Q9dQxy9k2sthijbQpoWrxFua/mq1Lu0WHFcKLGhj5Lyc/Zr&#10;NRyMWu1TtZWDjfr6znbpaHNM11o/97vlFESgLvyHH+1Po2HyNob7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rfPxQAAANwAAAAPAAAAAAAAAAAAAAAAAJgCAABkcnMv&#10;ZG93bnJldi54bWxQSwUGAAAAAAQABAD1AAAAigMAAAAA&#10;" path="m38,17r-24,l16,17r2,2l19,21r1,2l20,26r1,7l21,127r-1,5l19,136r-2,1l13,139r-4,1l3,140r,4l56,144r,-4l49,140r-4,-1l41,137r-2,-1l38,132r,-5l38,17xm38,l34,,,17r2,3l6,18r4,-1l38,17,38,xe" fillcolor="#231f20" stroked="f">
                        <v:path arrowok="t" o:connecttype="custom" o:connectlocs="38,17;14,17;16,17;18,19;19,21;20,23;20,26;21,33;21,127;20,132;19,136;17,137;13,139;9,140;3,140;3,144;56,144;56,140;49,140;45,139;41,137;39,136;38,132;38,127;38,17;38,0;34,0;0,17;2,20;6,18;10,17;38,17;38,0" o:connectangles="0,0,0,0,0,0,0,0,0,0,0,0,0,0,0,0,0,0,0,0,0,0,0,0,0,0,0,0,0,0,0,0,0"/>
                      </v:shape>
                      <w10:anchorlock/>
                    </v:group>
                  </w:pict>
                </mc:Fallback>
              </mc:AlternateContent>
            </w:r>
          </w:p>
        </w:tc>
        <w:tc>
          <w:tcPr>
            <w:tcW w:w="3315" w:type="dxa"/>
          </w:tcPr>
          <w:p w14:paraId="50B7BFE5" w14:textId="77777777" w:rsidR="0021200B" w:rsidRDefault="0021200B">
            <w:pPr>
              <w:pStyle w:val="TableParagraph"/>
            </w:pPr>
          </w:p>
        </w:tc>
        <w:tc>
          <w:tcPr>
            <w:tcW w:w="2524" w:type="dxa"/>
          </w:tcPr>
          <w:p w14:paraId="3449A423" w14:textId="77777777" w:rsidR="0021200B" w:rsidRDefault="0021200B">
            <w:pPr>
              <w:pStyle w:val="TableParagraph"/>
            </w:pPr>
          </w:p>
        </w:tc>
        <w:tc>
          <w:tcPr>
            <w:tcW w:w="1857" w:type="dxa"/>
          </w:tcPr>
          <w:p w14:paraId="082A946E" w14:textId="77777777" w:rsidR="0021200B" w:rsidRDefault="0021200B">
            <w:pPr>
              <w:pStyle w:val="TableParagraph"/>
            </w:pPr>
          </w:p>
        </w:tc>
        <w:tc>
          <w:tcPr>
            <w:tcW w:w="1988" w:type="dxa"/>
          </w:tcPr>
          <w:p w14:paraId="648CFEE6" w14:textId="77777777" w:rsidR="0021200B" w:rsidRDefault="0021200B">
            <w:pPr>
              <w:pStyle w:val="TableParagraph"/>
            </w:pPr>
          </w:p>
        </w:tc>
      </w:tr>
      <w:tr w:rsidR="0021200B" w14:paraId="598BB4EE" w14:textId="77777777">
        <w:trPr>
          <w:trHeight w:val="319"/>
        </w:trPr>
        <w:tc>
          <w:tcPr>
            <w:tcW w:w="523" w:type="dxa"/>
          </w:tcPr>
          <w:p w14:paraId="10DEA916" w14:textId="77777777" w:rsidR="0021200B" w:rsidRDefault="0021200B">
            <w:pPr>
              <w:pStyle w:val="TableParagraph"/>
              <w:rPr>
                <w:sz w:val="7"/>
              </w:rPr>
            </w:pPr>
          </w:p>
          <w:p w14:paraId="49096BD0" w14:textId="5FA90B98" w:rsidR="0021200B" w:rsidRDefault="00B902BA">
            <w:pPr>
              <w:pStyle w:val="TableParagraph"/>
              <w:spacing w:line="143" w:lineRule="exact"/>
              <w:ind w:left="109"/>
              <w:rPr>
                <w:sz w:val="14"/>
              </w:rPr>
            </w:pPr>
            <w:r>
              <w:rPr>
                <w:noProof/>
                <w:position w:val="-2"/>
                <w:sz w:val="14"/>
              </w:rPr>
              <mc:AlternateContent>
                <mc:Choice Requires="wpg">
                  <w:drawing>
                    <wp:inline distT="0" distB="0" distL="0" distR="0" wp14:anchorId="0D375F3E" wp14:editId="0FAFA065">
                      <wp:extent cx="59690" cy="91440"/>
                      <wp:effectExtent l="0" t="5715" r="6985" b="7620"/>
                      <wp:docPr id="831"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91440"/>
                                <a:chOff x="0" y="0"/>
                                <a:chExt cx="94" cy="144"/>
                              </a:xfrm>
                            </wpg:grpSpPr>
                            <wps:wsp>
                              <wps:cNvPr id="832" name="AutoShape 395"/>
                              <wps:cNvSpPr>
                                <a:spLocks/>
                              </wps:cNvSpPr>
                              <wps:spPr bwMode="auto">
                                <a:xfrm>
                                  <a:off x="0" y="0"/>
                                  <a:ext cx="94" cy="144"/>
                                </a:xfrm>
                                <a:custGeom>
                                  <a:avLst/>
                                  <a:gdLst>
                                    <a:gd name="T0" fmla="*/ 78 w 94"/>
                                    <a:gd name="T1" fmla="*/ 16 h 144"/>
                                    <a:gd name="T2" fmla="*/ 46 w 94"/>
                                    <a:gd name="T3" fmla="*/ 16 h 144"/>
                                    <a:gd name="T4" fmla="*/ 53 w 94"/>
                                    <a:gd name="T5" fmla="*/ 19 h 144"/>
                                    <a:gd name="T6" fmla="*/ 64 w 94"/>
                                    <a:gd name="T7" fmla="*/ 30 h 144"/>
                                    <a:gd name="T8" fmla="*/ 67 w 94"/>
                                    <a:gd name="T9" fmla="*/ 38 h 144"/>
                                    <a:gd name="T10" fmla="*/ 67 w 94"/>
                                    <a:gd name="T11" fmla="*/ 47 h 144"/>
                                    <a:gd name="T12" fmla="*/ 66 w 94"/>
                                    <a:gd name="T13" fmla="*/ 56 h 144"/>
                                    <a:gd name="T14" fmla="*/ 63 w 94"/>
                                    <a:gd name="T15" fmla="*/ 65 h 144"/>
                                    <a:gd name="T16" fmla="*/ 58 w 94"/>
                                    <a:gd name="T17" fmla="*/ 75 h 144"/>
                                    <a:gd name="T18" fmla="*/ 52 w 94"/>
                                    <a:gd name="T19" fmla="*/ 85 h 144"/>
                                    <a:gd name="T20" fmla="*/ 43 w 94"/>
                                    <a:gd name="T21" fmla="*/ 97 h 144"/>
                                    <a:gd name="T22" fmla="*/ 31 w 94"/>
                                    <a:gd name="T23" fmla="*/ 110 h 144"/>
                                    <a:gd name="T24" fmla="*/ 17 w 94"/>
                                    <a:gd name="T25" fmla="*/ 124 h 144"/>
                                    <a:gd name="T26" fmla="*/ 0 w 94"/>
                                    <a:gd name="T27" fmla="*/ 140 h 144"/>
                                    <a:gd name="T28" fmla="*/ 0 w 94"/>
                                    <a:gd name="T29" fmla="*/ 144 h 144"/>
                                    <a:gd name="T30" fmla="*/ 83 w 94"/>
                                    <a:gd name="T31" fmla="*/ 144 h 144"/>
                                    <a:gd name="T32" fmla="*/ 89 w 94"/>
                                    <a:gd name="T33" fmla="*/ 128 h 144"/>
                                    <a:gd name="T34" fmla="*/ 22 w 94"/>
                                    <a:gd name="T35" fmla="*/ 128 h 144"/>
                                    <a:gd name="T36" fmla="*/ 27 w 94"/>
                                    <a:gd name="T37" fmla="*/ 124 h 144"/>
                                    <a:gd name="T38" fmla="*/ 33 w 94"/>
                                    <a:gd name="T39" fmla="*/ 117 h 144"/>
                                    <a:gd name="T40" fmla="*/ 43 w 94"/>
                                    <a:gd name="T41" fmla="*/ 107 h 144"/>
                                    <a:gd name="T42" fmla="*/ 55 w 94"/>
                                    <a:gd name="T43" fmla="*/ 94 h 144"/>
                                    <a:gd name="T44" fmla="*/ 63 w 94"/>
                                    <a:gd name="T45" fmla="*/ 85 h 144"/>
                                    <a:gd name="T46" fmla="*/ 69 w 94"/>
                                    <a:gd name="T47" fmla="*/ 76 h 144"/>
                                    <a:gd name="T48" fmla="*/ 75 w 94"/>
                                    <a:gd name="T49" fmla="*/ 67 h 144"/>
                                    <a:gd name="T50" fmla="*/ 80 w 94"/>
                                    <a:gd name="T51" fmla="*/ 58 h 144"/>
                                    <a:gd name="T52" fmla="*/ 83 w 94"/>
                                    <a:gd name="T53" fmla="*/ 51 h 144"/>
                                    <a:gd name="T54" fmla="*/ 85 w 94"/>
                                    <a:gd name="T55" fmla="*/ 44 h 144"/>
                                    <a:gd name="T56" fmla="*/ 84 w 94"/>
                                    <a:gd name="T57" fmla="*/ 27 h 144"/>
                                    <a:gd name="T58" fmla="*/ 81 w 94"/>
                                    <a:gd name="T59" fmla="*/ 18 h 144"/>
                                    <a:gd name="T60" fmla="*/ 78 w 94"/>
                                    <a:gd name="T61" fmla="*/ 16 h 144"/>
                                    <a:gd name="T62" fmla="*/ 93 w 94"/>
                                    <a:gd name="T63" fmla="*/ 117 h 144"/>
                                    <a:gd name="T64" fmla="*/ 89 w 94"/>
                                    <a:gd name="T65" fmla="*/ 117 h 144"/>
                                    <a:gd name="T66" fmla="*/ 87 w 94"/>
                                    <a:gd name="T67" fmla="*/ 120 h 144"/>
                                    <a:gd name="T68" fmla="*/ 85 w 94"/>
                                    <a:gd name="T69" fmla="*/ 122 h 144"/>
                                    <a:gd name="T70" fmla="*/ 81 w 94"/>
                                    <a:gd name="T71" fmla="*/ 126 h 144"/>
                                    <a:gd name="T72" fmla="*/ 78 w 94"/>
                                    <a:gd name="T73" fmla="*/ 127 h 144"/>
                                    <a:gd name="T74" fmla="*/ 72 w 94"/>
                                    <a:gd name="T75" fmla="*/ 128 h 144"/>
                                    <a:gd name="T76" fmla="*/ 67 w 94"/>
                                    <a:gd name="T77" fmla="*/ 128 h 144"/>
                                    <a:gd name="T78" fmla="*/ 89 w 94"/>
                                    <a:gd name="T79" fmla="*/ 128 h 144"/>
                                    <a:gd name="T80" fmla="*/ 93 w 94"/>
                                    <a:gd name="T81" fmla="*/ 117 h 144"/>
                                    <a:gd name="T82" fmla="*/ 56 w 94"/>
                                    <a:gd name="T83" fmla="*/ 0 h 144"/>
                                    <a:gd name="T84" fmla="*/ 34 w 94"/>
                                    <a:gd name="T85" fmla="*/ 0 h 144"/>
                                    <a:gd name="T86" fmla="*/ 25 w 94"/>
                                    <a:gd name="T87" fmla="*/ 3 h 144"/>
                                    <a:gd name="T88" fmla="*/ 10 w 94"/>
                                    <a:gd name="T89" fmla="*/ 17 h 144"/>
                                    <a:gd name="T90" fmla="*/ 6 w 94"/>
                                    <a:gd name="T91" fmla="*/ 27 h 144"/>
                                    <a:gd name="T92" fmla="*/ 4 w 94"/>
                                    <a:gd name="T93" fmla="*/ 40 h 144"/>
                                    <a:gd name="T94" fmla="*/ 8 w 94"/>
                                    <a:gd name="T95" fmla="*/ 40 h 144"/>
                                    <a:gd name="T96" fmla="*/ 11 w 94"/>
                                    <a:gd name="T97" fmla="*/ 32 h 144"/>
                                    <a:gd name="T98" fmla="*/ 15 w 94"/>
                                    <a:gd name="T99" fmla="*/ 26 h 144"/>
                                    <a:gd name="T100" fmla="*/ 26 w 94"/>
                                    <a:gd name="T101" fmla="*/ 18 h 144"/>
                                    <a:gd name="T102" fmla="*/ 32 w 94"/>
                                    <a:gd name="T103" fmla="*/ 16 h 144"/>
                                    <a:gd name="T104" fmla="*/ 78 w 94"/>
                                    <a:gd name="T105" fmla="*/ 16 h 144"/>
                                    <a:gd name="T106" fmla="*/ 65 w 94"/>
                                    <a:gd name="T107" fmla="*/ 4 h 144"/>
                                    <a:gd name="T108" fmla="*/ 56 w 94"/>
                                    <a:gd name="T10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4" h="144">
                                      <a:moveTo>
                                        <a:pt x="78" y="16"/>
                                      </a:moveTo>
                                      <a:lnTo>
                                        <a:pt x="46" y="16"/>
                                      </a:lnTo>
                                      <a:lnTo>
                                        <a:pt x="53" y="19"/>
                                      </a:lnTo>
                                      <a:lnTo>
                                        <a:pt x="64" y="30"/>
                                      </a:lnTo>
                                      <a:lnTo>
                                        <a:pt x="67" y="38"/>
                                      </a:lnTo>
                                      <a:lnTo>
                                        <a:pt x="67" y="47"/>
                                      </a:lnTo>
                                      <a:lnTo>
                                        <a:pt x="66" y="56"/>
                                      </a:lnTo>
                                      <a:lnTo>
                                        <a:pt x="63" y="65"/>
                                      </a:lnTo>
                                      <a:lnTo>
                                        <a:pt x="58" y="75"/>
                                      </a:lnTo>
                                      <a:lnTo>
                                        <a:pt x="52" y="85"/>
                                      </a:lnTo>
                                      <a:lnTo>
                                        <a:pt x="43" y="97"/>
                                      </a:lnTo>
                                      <a:lnTo>
                                        <a:pt x="31" y="110"/>
                                      </a:lnTo>
                                      <a:lnTo>
                                        <a:pt x="17" y="124"/>
                                      </a:lnTo>
                                      <a:lnTo>
                                        <a:pt x="0" y="140"/>
                                      </a:lnTo>
                                      <a:lnTo>
                                        <a:pt x="0" y="144"/>
                                      </a:lnTo>
                                      <a:lnTo>
                                        <a:pt x="83" y="144"/>
                                      </a:lnTo>
                                      <a:lnTo>
                                        <a:pt x="89" y="128"/>
                                      </a:lnTo>
                                      <a:lnTo>
                                        <a:pt x="22" y="128"/>
                                      </a:lnTo>
                                      <a:lnTo>
                                        <a:pt x="27" y="124"/>
                                      </a:lnTo>
                                      <a:lnTo>
                                        <a:pt x="33" y="117"/>
                                      </a:lnTo>
                                      <a:lnTo>
                                        <a:pt x="43" y="107"/>
                                      </a:lnTo>
                                      <a:lnTo>
                                        <a:pt x="55" y="94"/>
                                      </a:lnTo>
                                      <a:lnTo>
                                        <a:pt x="63" y="85"/>
                                      </a:lnTo>
                                      <a:lnTo>
                                        <a:pt x="69" y="76"/>
                                      </a:lnTo>
                                      <a:lnTo>
                                        <a:pt x="75" y="67"/>
                                      </a:lnTo>
                                      <a:lnTo>
                                        <a:pt x="80" y="58"/>
                                      </a:lnTo>
                                      <a:lnTo>
                                        <a:pt x="83" y="51"/>
                                      </a:lnTo>
                                      <a:lnTo>
                                        <a:pt x="85" y="44"/>
                                      </a:lnTo>
                                      <a:lnTo>
                                        <a:pt x="84" y="27"/>
                                      </a:lnTo>
                                      <a:lnTo>
                                        <a:pt x="81" y="18"/>
                                      </a:lnTo>
                                      <a:lnTo>
                                        <a:pt x="78" y="16"/>
                                      </a:lnTo>
                                      <a:close/>
                                      <a:moveTo>
                                        <a:pt x="93" y="117"/>
                                      </a:moveTo>
                                      <a:lnTo>
                                        <a:pt x="89" y="117"/>
                                      </a:lnTo>
                                      <a:lnTo>
                                        <a:pt x="87" y="120"/>
                                      </a:lnTo>
                                      <a:lnTo>
                                        <a:pt x="85" y="122"/>
                                      </a:lnTo>
                                      <a:lnTo>
                                        <a:pt x="81" y="126"/>
                                      </a:lnTo>
                                      <a:lnTo>
                                        <a:pt x="78" y="127"/>
                                      </a:lnTo>
                                      <a:lnTo>
                                        <a:pt x="72" y="128"/>
                                      </a:lnTo>
                                      <a:lnTo>
                                        <a:pt x="67" y="128"/>
                                      </a:lnTo>
                                      <a:lnTo>
                                        <a:pt x="89" y="128"/>
                                      </a:lnTo>
                                      <a:lnTo>
                                        <a:pt x="93" y="117"/>
                                      </a:lnTo>
                                      <a:close/>
                                      <a:moveTo>
                                        <a:pt x="56" y="0"/>
                                      </a:moveTo>
                                      <a:lnTo>
                                        <a:pt x="34" y="0"/>
                                      </a:lnTo>
                                      <a:lnTo>
                                        <a:pt x="25" y="3"/>
                                      </a:lnTo>
                                      <a:lnTo>
                                        <a:pt x="10" y="17"/>
                                      </a:lnTo>
                                      <a:lnTo>
                                        <a:pt x="6" y="27"/>
                                      </a:lnTo>
                                      <a:lnTo>
                                        <a:pt x="4" y="40"/>
                                      </a:lnTo>
                                      <a:lnTo>
                                        <a:pt x="8" y="40"/>
                                      </a:lnTo>
                                      <a:lnTo>
                                        <a:pt x="11" y="32"/>
                                      </a:lnTo>
                                      <a:lnTo>
                                        <a:pt x="15" y="26"/>
                                      </a:lnTo>
                                      <a:lnTo>
                                        <a:pt x="26" y="18"/>
                                      </a:lnTo>
                                      <a:lnTo>
                                        <a:pt x="32" y="16"/>
                                      </a:lnTo>
                                      <a:lnTo>
                                        <a:pt x="78" y="16"/>
                                      </a:lnTo>
                                      <a:lnTo>
                                        <a:pt x="65" y="4"/>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15BB86B" id="Group 394" o:spid="_x0000_s1026" style="width:4.7pt;height:7.2pt;mso-position-horizontal-relative:char;mso-position-vertical-relative:line" coordsize="9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">
                      <v:shape id="AutoShape 395" o:spid="_x0000_s1027" style="position:absolute;width:94;height:144;visibility:visible;mso-wrap-style:square;v-text-anchor:top" coordsize="9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VpsQA&#10;AADcAAAADwAAAGRycy9kb3ducmV2LnhtbESPQWvCQBSE74X+h+UVvNVNDYpEV6mFgggqtfX+yD6T&#10;aPZt2F2T+O9dQehxmJlvmPmyN7VoyfnKsoKPYQKCOLe64kLB3+/3+xSED8gaa8uk4EYelovXlzlm&#10;2nb8Q+0hFCJC2GeooAyhyaT0eUkG/dA2xNE7WWcwROkKqR12EW5qOUqSiTRYcVwosaGvkvLL4WoU&#10;HDe7y3kjnXP1Pm3HSbradu1KqcFb/zkDEagP/+Fne60VTNMRPM7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1abEAAAA3AAAAA8AAAAAAAAAAAAAAAAAmAIAAGRycy9k&#10;b3ducmV2LnhtbFBLBQYAAAAABAAEAPUAAACJAwAAAAA=&#10;" path="m78,16r-32,l53,19,64,30r3,8l67,47r-1,9l63,65,58,75,52,85,43,97,31,110,17,124,,140r,4l83,144r6,-16l22,128r5,-4l33,117,43,107,55,94r8,-9l69,76r6,-9l80,58r3,-7l85,44,84,27,81,18,78,16xm93,117r-4,l87,120r-2,2l81,126r-3,1l72,128r-5,l89,128r4,-11xm56,l34,,25,3,10,17,6,27,4,40r4,l11,32r4,-6l26,18r6,-2l78,16,65,4,56,xe" fillcolor="#231f20" stroked="f">
                        <v:path arrowok="t" o:connecttype="custom" o:connectlocs="78,16;46,16;53,19;64,30;67,38;67,47;66,56;63,65;58,75;52,85;43,97;31,110;17,124;0,140;0,144;83,144;89,128;22,128;27,124;33,117;43,107;55,94;63,85;69,76;75,67;80,58;83,51;85,44;84,27;81,18;78,16;93,117;89,117;87,120;85,122;81,126;78,127;72,128;67,128;89,128;93,117;56,0;34,0;25,3;10,17;6,27;4,40;8,40;11,32;15,26;26,18;32,16;78,16;65,4;56,0" o:connectangles="0,0,0,0,0,0,0,0,0,0,0,0,0,0,0,0,0,0,0,0,0,0,0,0,0,0,0,0,0,0,0,0,0,0,0,0,0,0,0,0,0,0,0,0,0,0,0,0,0,0,0,0,0,0,0"/>
                      </v:shape>
                      <w10:anchorlock/>
                    </v:group>
                  </w:pict>
                </mc:Fallback>
              </mc:AlternateContent>
            </w:r>
          </w:p>
        </w:tc>
        <w:tc>
          <w:tcPr>
            <w:tcW w:w="3315" w:type="dxa"/>
          </w:tcPr>
          <w:p w14:paraId="0979D498" w14:textId="77777777" w:rsidR="0021200B" w:rsidRDefault="0021200B">
            <w:pPr>
              <w:pStyle w:val="TableParagraph"/>
            </w:pPr>
          </w:p>
        </w:tc>
        <w:tc>
          <w:tcPr>
            <w:tcW w:w="2524" w:type="dxa"/>
          </w:tcPr>
          <w:p w14:paraId="21DD9061" w14:textId="77777777" w:rsidR="0021200B" w:rsidRDefault="0021200B">
            <w:pPr>
              <w:pStyle w:val="TableParagraph"/>
            </w:pPr>
          </w:p>
        </w:tc>
        <w:tc>
          <w:tcPr>
            <w:tcW w:w="1857" w:type="dxa"/>
          </w:tcPr>
          <w:p w14:paraId="4BF8A5D1" w14:textId="77777777" w:rsidR="0021200B" w:rsidRDefault="0021200B">
            <w:pPr>
              <w:pStyle w:val="TableParagraph"/>
            </w:pPr>
          </w:p>
        </w:tc>
        <w:tc>
          <w:tcPr>
            <w:tcW w:w="1988" w:type="dxa"/>
          </w:tcPr>
          <w:p w14:paraId="1CFE0ED5" w14:textId="77777777" w:rsidR="0021200B" w:rsidRDefault="0021200B">
            <w:pPr>
              <w:pStyle w:val="TableParagraph"/>
            </w:pPr>
          </w:p>
        </w:tc>
      </w:tr>
      <w:tr w:rsidR="0021200B" w14:paraId="1E119580" w14:textId="77777777">
        <w:trPr>
          <w:trHeight w:val="326"/>
        </w:trPr>
        <w:tc>
          <w:tcPr>
            <w:tcW w:w="523" w:type="dxa"/>
          </w:tcPr>
          <w:p w14:paraId="5FA8E719" w14:textId="77777777" w:rsidR="0021200B" w:rsidRDefault="0021200B">
            <w:pPr>
              <w:pStyle w:val="TableParagraph"/>
              <w:rPr>
                <w:sz w:val="7"/>
              </w:rPr>
            </w:pPr>
          </w:p>
          <w:p w14:paraId="6DB6A5B6" w14:textId="6C2ABE79" w:rsidR="0021200B" w:rsidRDefault="00B902BA">
            <w:pPr>
              <w:pStyle w:val="TableParagraph"/>
              <w:spacing w:line="146" w:lineRule="exact"/>
              <w:ind w:left="113"/>
              <w:rPr>
                <w:sz w:val="14"/>
              </w:rPr>
            </w:pPr>
            <w:r>
              <w:rPr>
                <w:noProof/>
                <w:position w:val="-2"/>
                <w:sz w:val="14"/>
              </w:rPr>
              <mc:AlternateContent>
                <mc:Choice Requires="wpg">
                  <w:drawing>
                    <wp:inline distT="0" distB="0" distL="0" distR="0" wp14:anchorId="578BB7FB" wp14:editId="5F6977EE">
                      <wp:extent cx="51435" cy="93345"/>
                      <wp:effectExtent l="7620" t="7620" r="7620" b="3810"/>
                      <wp:docPr id="829"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93345"/>
                                <a:chOff x="0" y="0"/>
                                <a:chExt cx="81" cy="147"/>
                              </a:xfrm>
                            </wpg:grpSpPr>
                            <wps:wsp>
                              <wps:cNvPr id="830" name="AutoShape 393"/>
                              <wps:cNvSpPr>
                                <a:spLocks/>
                              </wps:cNvSpPr>
                              <wps:spPr bwMode="auto">
                                <a:xfrm>
                                  <a:off x="0" y="0"/>
                                  <a:ext cx="81" cy="147"/>
                                </a:xfrm>
                                <a:custGeom>
                                  <a:avLst/>
                                  <a:gdLst>
                                    <a:gd name="T0" fmla="*/ 6 w 81"/>
                                    <a:gd name="T1" fmla="*/ 128 h 147"/>
                                    <a:gd name="T2" fmla="*/ 1 w 81"/>
                                    <a:gd name="T3" fmla="*/ 131 h 147"/>
                                    <a:gd name="T4" fmla="*/ 0 w 81"/>
                                    <a:gd name="T5" fmla="*/ 138 h 147"/>
                                    <a:gd name="T6" fmla="*/ 9 w 81"/>
                                    <a:gd name="T7" fmla="*/ 145 h 147"/>
                                    <a:gd name="T8" fmla="*/ 25 w 81"/>
                                    <a:gd name="T9" fmla="*/ 146 h 147"/>
                                    <a:gd name="T10" fmla="*/ 50 w 81"/>
                                    <a:gd name="T11" fmla="*/ 142 h 147"/>
                                    <a:gd name="T12" fmla="*/ 36 w 81"/>
                                    <a:gd name="T13" fmla="*/ 137 h 147"/>
                                    <a:gd name="T14" fmla="*/ 30 w 81"/>
                                    <a:gd name="T15" fmla="*/ 136 h 147"/>
                                    <a:gd name="T16" fmla="*/ 26 w 81"/>
                                    <a:gd name="T17" fmla="*/ 134 h 147"/>
                                    <a:gd name="T18" fmla="*/ 15 w 81"/>
                                    <a:gd name="T19" fmla="*/ 129 h 147"/>
                                    <a:gd name="T20" fmla="*/ 10 w 81"/>
                                    <a:gd name="T21" fmla="*/ 128 h 147"/>
                                    <a:gd name="T22" fmla="*/ 39 w 81"/>
                                    <a:gd name="T23" fmla="*/ 14 h 147"/>
                                    <a:gd name="T24" fmla="*/ 54 w 81"/>
                                    <a:gd name="T25" fmla="*/ 25 h 147"/>
                                    <a:gd name="T26" fmla="*/ 56 w 81"/>
                                    <a:gd name="T27" fmla="*/ 43 h 147"/>
                                    <a:gd name="T28" fmla="*/ 50 w 81"/>
                                    <a:gd name="T29" fmla="*/ 58 h 147"/>
                                    <a:gd name="T30" fmla="*/ 35 w 81"/>
                                    <a:gd name="T31" fmla="*/ 68 h 147"/>
                                    <a:gd name="T32" fmla="*/ 24 w 81"/>
                                    <a:gd name="T33" fmla="*/ 71 h 147"/>
                                    <a:gd name="T34" fmla="*/ 32 w 81"/>
                                    <a:gd name="T35" fmla="*/ 74 h 147"/>
                                    <a:gd name="T36" fmla="*/ 48 w 81"/>
                                    <a:gd name="T37" fmla="*/ 79 h 147"/>
                                    <a:gd name="T38" fmla="*/ 57 w 81"/>
                                    <a:gd name="T39" fmla="*/ 87 h 147"/>
                                    <a:gd name="T40" fmla="*/ 64 w 81"/>
                                    <a:gd name="T41" fmla="*/ 99 h 147"/>
                                    <a:gd name="T42" fmla="*/ 65 w 81"/>
                                    <a:gd name="T43" fmla="*/ 117 h 147"/>
                                    <a:gd name="T44" fmla="*/ 52 w 81"/>
                                    <a:gd name="T45" fmla="*/ 134 h 147"/>
                                    <a:gd name="T46" fmla="*/ 59 w 81"/>
                                    <a:gd name="T47" fmla="*/ 137 h 147"/>
                                    <a:gd name="T48" fmla="*/ 69 w 81"/>
                                    <a:gd name="T49" fmla="*/ 129 h 147"/>
                                    <a:gd name="T50" fmla="*/ 80 w 81"/>
                                    <a:gd name="T51" fmla="*/ 109 h 147"/>
                                    <a:gd name="T52" fmla="*/ 78 w 81"/>
                                    <a:gd name="T53" fmla="*/ 81 h 147"/>
                                    <a:gd name="T54" fmla="*/ 63 w 81"/>
                                    <a:gd name="T55" fmla="*/ 64 h 147"/>
                                    <a:gd name="T56" fmla="*/ 67 w 81"/>
                                    <a:gd name="T57" fmla="*/ 49 h 147"/>
                                    <a:gd name="T58" fmla="*/ 73 w 81"/>
                                    <a:gd name="T59" fmla="*/ 22 h 147"/>
                                    <a:gd name="T60" fmla="*/ 69 w 81"/>
                                    <a:gd name="T61" fmla="*/ 14 h 147"/>
                                    <a:gd name="T62" fmla="*/ 31 w 81"/>
                                    <a:gd name="T63" fmla="*/ 0 h 147"/>
                                    <a:gd name="T64" fmla="*/ 11 w 81"/>
                                    <a:gd name="T65" fmla="*/ 13 h 147"/>
                                    <a:gd name="T66" fmla="*/ 2 w 81"/>
                                    <a:gd name="T67" fmla="*/ 30 h 147"/>
                                    <a:gd name="T68" fmla="*/ 13 w 81"/>
                                    <a:gd name="T69" fmla="*/ 20 h 147"/>
                                    <a:gd name="T70" fmla="*/ 69 w 81"/>
                                    <a:gd name="T71" fmla="*/ 14 h 147"/>
                                    <a:gd name="T72" fmla="*/ 60 w 81"/>
                                    <a:gd name="T73" fmla="*/ 4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1" h="147">
                                      <a:moveTo>
                                        <a:pt x="10" y="128"/>
                                      </a:moveTo>
                                      <a:lnTo>
                                        <a:pt x="6" y="128"/>
                                      </a:lnTo>
                                      <a:lnTo>
                                        <a:pt x="4" y="128"/>
                                      </a:lnTo>
                                      <a:lnTo>
                                        <a:pt x="1" y="131"/>
                                      </a:lnTo>
                                      <a:lnTo>
                                        <a:pt x="0" y="133"/>
                                      </a:lnTo>
                                      <a:lnTo>
                                        <a:pt x="0" y="138"/>
                                      </a:lnTo>
                                      <a:lnTo>
                                        <a:pt x="2" y="140"/>
                                      </a:lnTo>
                                      <a:lnTo>
                                        <a:pt x="9" y="145"/>
                                      </a:lnTo>
                                      <a:lnTo>
                                        <a:pt x="15" y="146"/>
                                      </a:lnTo>
                                      <a:lnTo>
                                        <a:pt x="25" y="146"/>
                                      </a:lnTo>
                                      <a:lnTo>
                                        <a:pt x="38" y="145"/>
                                      </a:lnTo>
                                      <a:lnTo>
                                        <a:pt x="50" y="142"/>
                                      </a:lnTo>
                                      <a:lnTo>
                                        <a:pt x="59" y="137"/>
                                      </a:lnTo>
                                      <a:lnTo>
                                        <a:pt x="36" y="137"/>
                                      </a:lnTo>
                                      <a:lnTo>
                                        <a:pt x="33" y="137"/>
                                      </a:lnTo>
                                      <a:lnTo>
                                        <a:pt x="30" y="136"/>
                                      </a:lnTo>
                                      <a:lnTo>
                                        <a:pt x="29" y="136"/>
                                      </a:lnTo>
                                      <a:lnTo>
                                        <a:pt x="26" y="134"/>
                                      </a:lnTo>
                                      <a:lnTo>
                                        <a:pt x="17" y="130"/>
                                      </a:lnTo>
                                      <a:lnTo>
                                        <a:pt x="15" y="129"/>
                                      </a:lnTo>
                                      <a:lnTo>
                                        <a:pt x="12" y="128"/>
                                      </a:lnTo>
                                      <a:lnTo>
                                        <a:pt x="10" y="128"/>
                                      </a:lnTo>
                                      <a:close/>
                                      <a:moveTo>
                                        <a:pt x="69" y="14"/>
                                      </a:moveTo>
                                      <a:lnTo>
                                        <a:pt x="39" y="14"/>
                                      </a:lnTo>
                                      <a:lnTo>
                                        <a:pt x="45" y="16"/>
                                      </a:lnTo>
                                      <a:lnTo>
                                        <a:pt x="54" y="25"/>
                                      </a:lnTo>
                                      <a:lnTo>
                                        <a:pt x="56" y="31"/>
                                      </a:lnTo>
                                      <a:lnTo>
                                        <a:pt x="56" y="43"/>
                                      </a:lnTo>
                                      <a:lnTo>
                                        <a:pt x="55" y="49"/>
                                      </a:lnTo>
                                      <a:lnTo>
                                        <a:pt x="50" y="58"/>
                                      </a:lnTo>
                                      <a:lnTo>
                                        <a:pt x="46" y="62"/>
                                      </a:lnTo>
                                      <a:lnTo>
                                        <a:pt x="35" y="68"/>
                                      </a:lnTo>
                                      <a:lnTo>
                                        <a:pt x="29" y="70"/>
                                      </a:lnTo>
                                      <a:lnTo>
                                        <a:pt x="24" y="71"/>
                                      </a:lnTo>
                                      <a:lnTo>
                                        <a:pt x="24" y="74"/>
                                      </a:lnTo>
                                      <a:lnTo>
                                        <a:pt x="32" y="74"/>
                                      </a:lnTo>
                                      <a:lnTo>
                                        <a:pt x="38" y="75"/>
                                      </a:lnTo>
                                      <a:lnTo>
                                        <a:pt x="48" y="79"/>
                                      </a:lnTo>
                                      <a:lnTo>
                                        <a:pt x="52" y="82"/>
                                      </a:lnTo>
                                      <a:lnTo>
                                        <a:pt x="57" y="87"/>
                                      </a:lnTo>
                                      <a:lnTo>
                                        <a:pt x="59" y="90"/>
                                      </a:lnTo>
                                      <a:lnTo>
                                        <a:pt x="64" y="99"/>
                                      </a:lnTo>
                                      <a:lnTo>
                                        <a:pt x="65" y="104"/>
                                      </a:lnTo>
                                      <a:lnTo>
                                        <a:pt x="65" y="117"/>
                                      </a:lnTo>
                                      <a:lnTo>
                                        <a:pt x="62" y="124"/>
                                      </a:lnTo>
                                      <a:lnTo>
                                        <a:pt x="52" y="134"/>
                                      </a:lnTo>
                                      <a:lnTo>
                                        <a:pt x="46" y="137"/>
                                      </a:lnTo>
                                      <a:lnTo>
                                        <a:pt x="59" y="137"/>
                                      </a:lnTo>
                                      <a:lnTo>
                                        <a:pt x="60" y="136"/>
                                      </a:lnTo>
                                      <a:lnTo>
                                        <a:pt x="69" y="129"/>
                                      </a:lnTo>
                                      <a:lnTo>
                                        <a:pt x="76" y="120"/>
                                      </a:lnTo>
                                      <a:lnTo>
                                        <a:pt x="80" y="109"/>
                                      </a:lnTo>
                                      <a:lnTo>
                                        <a:pt x="80" y="89"/>
                                      </a:lnTo>
                                      <a:lnTo>
                                        <a:pt x="78" y="81"/>
                                      </a:lnTo>
                                      <a:lnTo>
                                        <a:pt x="69" y="69"/>
                                      </a:lnTo>
                                      <a:lnTo>
                                        <a:pt x="63" y="64"/>
                                      </a:lnTo>
                                      <a:lnTo>
                                        <a:pt x="54" y="60"/>
                                      </a:lnTo>
                                      <a:lnTo>
                                        <a:pt x="67" y="49"/>
                                      </a:lnTo>
                                      <a:lnTo>
                                        <a:pt x="73" y="39"/>
                                      </a:lnTo>
                                      <a:lnTo>
                                        <a:pt x="73" y="22"/>
                                      </a:lnTo>
                                      <a:lnTo>
                                        <a:pt x="71" y="16"/>
                                      </a:lnTo>
                                      <a:lnTo>
                                        <a:pt x="69" y="14"/>
                                      </a:lnTo>
                                      <a:close/>
                                      <a:moveTo>
                                        <a:pt x="52" y="0"/>
                                      </a:moveTo>
                                      <a:lnTo>
                                        <a:pt x="31" y="0"/>
                                      </a:lnTo>
                                      <a:lnTo>
                                        <a:pt x="24" y="3"/>
                                      </a:lnTo>
                                      <a:lnTo>
                                        <a:pt x="11" y="13"/>
                                      </a:lnTo>
                                      <a:lnTo>
                                        <a:pt x="6" y="20"/>
                                      </a:lnTo>
                                      <a:lnTo>
                                        <a:pt x="2" y="30"/>
                                      </a:lnTo>
                                      <a:lnTo>
                                        <a:pt x="6" y="31"/>
                                      </a:lnTo>
                                      <a:lnTo>
                                        <a:pt x="13" y="20"/>
                                      </a:lnTo>
                                      <a:lnTo>
                                        <a:pt x="22" y="14"/>
                                      </a:lnTo>
                                      <a:lnTo>
                                        <a:pt x="69" y="14"/>
                                      </a:lnTo>
                                      <a:lnTo>
                                        <a:pt x="66" y="11"/>
                                      </a:lnTo>
                                      <a:lnTo>
                                        <a:pt x="60" y="4"/>
                                      </a:lnTo>
                                      <a:lnTo>
                                        <a:pt x="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EC5F2F3" id="Group 392" o:spid="_x0000_s1026" style="width:4.05pt;height:7.35pt;mso-position-horizontal-relative:char;mso-position-vertical-relative:line" coordsize="8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">
                      <v:shape id="AutoShape 393" o:spid="_x0000_s1027" style="position:absolute;width:81;height:147;visibility:visible;mso-wrap-style:square;v-text-anchor:top" coordsize="8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4bcEA&#10;AADcAAAADwAAAGRycy9kb3ducmV2LnhtbERPzWrCQBC+F/oOyxR6q5tGKSF1E6QoVrzU6ANMs2MS&#10;zM6G7EajT+8eBI8f3/88H00rztS7xrKCz0kEgri0uuFKwWG/+khAOI+ssbVMCq7kIM9eX+aYanvh&#10;HZ0LX4kQwi5FBbX3XSqlK2sy6Ca2Iw7c0fYGfYB9JXWPlxBuWhlH0Zc02HBoqLGjn5rKUzEYBcf/&#10;guNuJjUtm8PabTf6b7h5pd7fxsU3CE+jf4of7l+tIJmG+eFMOAIy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fuG3BAAAA3AAAAA8AAAAAAAAAAAAAAAAAmAIAAGRycy9kb3du&#10;cmV2LnhtbFBLBQYAAAAABAAEAPUAAACGAwAAAAA=&#10;" path="m10,128r-4,l4,128r-3,3l,133r,5l2,140r7,5l15,146r10,l38,145r12,-3l59,137r-23,l33,137r-3,-1l29,136r-3,-2l17,130r-2,-1l12,128r-2,xm69,14r-30,l45,16r9,9l56,31r,12l55,49r-5,9l46,62,35,68r-6,2l24,71r,3l32,74r6,1l48,79r4,3l57,87r2,3l64,99r1,5l65,117r-3,7l52,134r-6,3l59,137r1,-1l69,129r7,-9l80,109r,-20l78,81,69,69,63,64,54,60,67,49,73,39r,-17l71,16,69,14xm52,l31,,24,3,11,13,6,20,2,30r4,1l13,20r9,-6l69,14,66,11,60,4,52,xe" fillcolor="#231f20" stroked="f">
                        <v:path arrowok="t" o:connecttype="custom" o:connectlocs="6,128;1,131;0,138;9,145;25,146;50,142;36,137;30,136;26,134;15,129;10,128;39,14;54,25;56,43;50,58;35,68;24,71;32,74;48,79;57,87;64,99;65,117;52,134;59,137;69,129;80,109;78,81;63,64;67,49;73,22;69,14;31,0;11,13;2,30;13,20;69,14;60,4" o:connectangles="0,0,0,0,0,0,0,0,0,0,0,0,0,0,0,0,0,0,0,0,0,0,0,0,0,0,0,0,0,0,0,0,0,0,0,0,0"/>
                      </v:shape>
                      <w10:anchorlock/>
                    </v:group>
                  </w:pict>
                </mc:Fallback>
              </mc:AlternateContent>
            </w:r>
          </w:p>
        </w:tc>
        <w:tc>
          <w:tcPr>
            <w:tcW w:w="3315" w:type="dxa"/>
          </w:tcPr>
          <w:p w14:paraId="13002C15" w14:textId="77777777" w:rsidR="0021200B" w:rsidRDefault="0021200B">
            <w:pPr>
              <w:pStyle w:val="TableParagraph"/>
            </w:pPr>
          </w:p>
        </w:tc>
        <w:tc>
          <w:tcPr>
            <w:tcW w:w="2524" w:type="dxa"/>
          </w:tcPr>
          <w:p w14:paraId="08A7E9F0" w14:textId="77777777" w:rsidR="0021200B" w:rsidRDefault="0021200B">
            <w:pPr>
              <w:pStyle w:val="TableParagraph"/>
            </w:pPr>
          </w:p>
        </w:tc>
        <w:tc>
          <w:tcPr>
            <w:tcW w:w="1857" w:type="dxa"/>
          </w:tcPr>
          <w:p w14:paraId="2CC65A88" w14:textId="77777777" w:rsidR="0021200B" w:rsidRDefault="0021200B">
            <w:pPr>
              <w:pStyle w:val="TableParagraph"/>
            </w:pPr>
          </w:p>
        </w:tc>
        <w:tc>
          <w:tcPr>
            <w:tcW w:w="1988" w:type="dxa"/>
          </w:tcPr>
          <w:p w14:paraId="508BCBAD" w14:textId="77777777" w:rsidR="0021200B" w:rsidRDefault="0021200B">
            <w:pPr>
              <w:pStyle w:val="TableParagraph"/>
            </w:pPr>
          </w:p>
        </w:tc>
      </w:tr>
    </w:tbl>
    <w:p w14:paraId="23A10753" w14:textId="77777777" w:rsidR="0021200B" w:rsidRDefault="0021200B">
      <w:pPr>
        <w:pStyle w:val="BodyText"/>
        <w:rPr>
          <w:sz w:val="20"/>
        </w:rPr>
      </w:pPr>
    </w:p>
    <w:p w14:paraId="73A2BAFD" w14:textId="46BF296F" w:rsidR="0021200B" w:rsidRDefault="00022DB4">
      <w:pPr>
        <w:pStyle w:val="ListParagraph"/>
        <w:numPr>
          <w:ilvl w:val="0"/>
          <w:numId w:val="49"/>
        </w:numPr>
        <w:tabs>
          <w:tab w:val="left" w:pos="1413"/>
          <w:tab w:val="left" w:pos="1414"/>
        </w:tabs>
        <w:spacing w:before="255"/>
        <w:rPr>
          <w:color w:val="231F20"/>
          <w:sz w:val="24"/>
        </w:rPr>
      </w:pPr>
      <w:r>
        <w:rPr>
          <w:color w:val="231F20"/>
          <w:sz w:val="24"/>
        </w:rPr>
        <w:t>DISCLOSURE</w:t>
      </w:r>
      <w:r w:rsidR="005765B8">
        <w:rPr>
          <w:color w:val="231F20"/>
          <w:spacing w:val="-24"/>
          <w:sz w:val="24"/>
        </w:rPr>
        <w:t xml:space="preserve">  </w:t>
      </w:r>
      <w:r>
        <w:rPr>
          <w:color w:val="231F20"/>
          <w:sz w:val="24"/>
        </w:rPr>
        <w:t>OF</w:t>
      </w:r>
      <w:r w:rsidR="005765B8">
        <w:rPr>
          <w:color w:val="231F20"/>
          <w:spacing w:val="-24"/>
          <w:sz w:val="24"/>
        </w:rPr>
        <w:t xml:space="preserve">  </w:t>
      </w:r>
      <w:r>
        <w:rPr>
          <w:color w:val="231F20"/>
          <w:spacing w:val="-3"/>
          <w:sz w:val="24"/>
        </w:rPr>
        <w:t>INTEREST-</w:t>
      </w:r>
      <w:r w:rsidR="005765B8">
        <w:rPr>
          <w:color w:val="231F20"/>
          <w:spacing w:val="-24"/>
          <w:sz w:val="24"/>
        </w:rPr>
        <w:t xml:space="preserve">  </w:t>
      </w:r>
      <w:r>
        <w:rPr>
          <w:color w:val="231F20"/>
          <w:sz w:val="24"/>
        </w:rPr>
        <w:t>Interest</w:t>
      </w:r>
      <w:r w:rsidR="005765B8">
        <w:rPr>
          <w:color w:val="231F20"/>
          <w:spacing w:val="-25"/>
          <w:sz w:val="24"/>
        </w:rPr>
        <w:t xml:space="preserve">  </w:t>
      </w:r>
      <w:r>
        <w:rPr>
          <w:color w:val="231F20"/>
          <w:sz w:val="24"/>
        </w:rPr>
        <w:t>of</w:t>
      </w:r>
      <w:r w:rsidR="005765B8">
        <w:rPr>
          <w:color w:val="231F20"/>
          <w:spacing w:val="-24"/>
          <w:sz w:val="24"/>
        </w:rPr>
        <w:t xml:space="preserve">  </w:t>
      </w:r>
      <w:r>
        <w:rPr>
          <w:color w:val="231F20"/>
          <w:sz w:val="24"/>
        </w:rPr>
        <w:t>the</w:t>
      </w:r>
      <w:r w:rsidR="005765B8">
        <w:rPr>
          <w:color w:val="231F20"/>
          <w:spacing w:val="-25"/>
          <w:sz w:val="24"/>
        </w:rPr>
        <w:t xml:space="preserve">  </w:t>
      </w:r>
      <w:r>
        <w:rPr>
          <w:color w:val="231F20"/>
          <w:sz w:val="24"/>
        </w:rPr>
        <w:t>Firm</w:t>
      </w:r>
      <w:r w:rsidR="005765B8">
        <w:rPr>
          <w:color w:val="231F20"/>
          <w:spacing w:val="-25"/>
          <w:sz w:val="24"/>
        </w:rPr>
        <w:t xml:space="preserve">  </w:t>
      </w:r>
      <w:r>
        <w:rPr>
          <w:color w:val="231F20"/>
          <w:sz w:val="24"/>
        </w:rPr>
        <w:t>in</w:t>
      </w:r>
      <w:r w:rsidR="005765B8">
        <w:rPr>
          <w:color w:val="231F20"/>
          <w:spacing w:val="-25"/>
          <w:sz w:val="24"/>
        </w:rPr>
        <w:t xml:space="preserve">  </w:t>
      </w:r>
      <w:r>
        <w:rPr>
          <w:color w:val="231F20"/>
          <w:sz w:val="24"/>
        </w:rPr>
        <w:t>the</w:t>
      </w:r>
      <w:r w:rsidR="005765B8">
        <w:rPr>
          <w:color w:val="231F20"/>
          <w:spacing w:val="-25"/>
          <w:sz w:val="24"/>
        </w:rPr>
        <w:t xml:space="preserve">  </w:t>
      </w:r>
      <w:r>
        <w:rPr>
          <w:color w:val="231F20"/>
          <w:sz w:val="24"/>
        </w:rPr>
        <w:t>Procuring</w:t>
      </w:r>
      <w:r w:rsidR="005765B8">
        <w:rPr>
          <w:color w:val="231F20"/>
          <w:spacing w:val="-25"/>
          <w:sz w:val="24"/>
        </w:rPr>
        <w:t xml:space="preserve">  </w:t>
      </w:r>
      <w:r>
        <w:rPr>
          <w:color w:val="231F20"/>
          <w:spacing w:val="-3"/>
          <w:sz w:val="24"/>
        </w:rPr>
        <w:t>Entity.</w:t>
      </w:r>
    </w:p>
    <w:p w14:paraId="44EC72D2" w14:textId="0839515F" w:rsidR="0021200B" w:rsidRDefault="00022DB4">
      <w:pPr>
        <w:tabs>
          <w:tab w:val="left" w:pos="1971"/>
        </w:tabs>
        <w:spacing w:before="255" w:line="271" w:lineRule="exact"/>
        <w:ind w:left="1413"/>
        <w:rPr>
          <w:i/>
          <w:sz w:val="24"/>
        </w:rPr>
      </w:pPr>
      <w:proofErr w:type="spellStart"/>
      <w:r>
        <w:rPr>
          <w:color w:val="231F20"/>
          <w:sz w:val="24"/>
        </w:rPr>
        <w:t>i</w:t>
      </w:r>
      <w:proofErr w:type="spellEnd"/>
      <w:r>
        <w:rPr>
          <w:color w:val="231F20"/>
          <w:sz w:val="24"/>
        </w:rPr>
        <w:t>)</w:t>
      </w:r>
      <w:r>
        <w:rPr>
          <w:color w:val="231F20"/>
          <w:sz w:val="24"/>
        </w:rPr>
        <w:tab/>
        <w:t>Are</w:t>
      </w:r>
      <w:r w:rsidR="005765B8">
        <w:rPr>
          <w:color w:val="231F20"/>
          <w:spacing w:val="-12"/>
          <w:sz w:val="24"/>
        </w:rPr>
        <w:t xml:space="preserve">  </w:t>
      </w:r>
      <w:r>
        <w:rPr>
          <w:color w:val="231F20"/>
          <w:sz w:val="24"/>
        </w:rPr>
        <w:t>there</w:t>
      </w:r>
      <w:r w:rsidR="005765B8">
        <w:rPr>
          <w:color w:val="231F20"/>
          <w:spacing w:val="-13"/>
          <w:sz w:val="24"/>
        </w:rPr>
        <w:t xml:space="preserve">  </w:t>
      </w:r>
      <w:r>
        <w:rPr>
          <w:color w:val="231F20"/>
          <w:sz w:val="24"/>
        </w:rPr>
        <w:t>any</w:t>
      </w:r>
      <w:r w:rsidR="005765B8">
        <w:rPr>
          <w:color w:val="231F20"/>
          <w:spacing w:val="-13"/>
          <w:sz w:val="24"/>
        </w:rPr>
        <w:t xml:space="preserve">  </w:t>
      </w:r>
      <w:r>
        <w:rPr>
          <w:color w:val="231F20"/>
          <w:sz w:val="24"/>
        </w:rPr>
        <w:t>person/persons</w:t>
      </w:r>
      <w:r w:rsidR="005765B8">
        <w:rPr>
          <w:color w:val="231F20"/>
          <w:spacing w:val="-12"/>
          <w:sz w:val="24"/>
        </w:rPr>
        <w:t xml:space="preserve">  </w:t>
      </w:r>
      <w:r>
        <w:rPr>
          <w:color w:val="231F20"/>
          <w:sz w:val="24"/>
        </w:rPr>
        <w:t>in..........................................................(</w:t>
      </w:r>
      <w:r>
        <w:rPr>
          <w:i/>
          <w:color w:val="231F20"/>
          <w:sz w:val="24"/>
        </w:rPr>
        <w:t>Name</w:t>
      </w:r>
      <w:r w:rsidR="005765B8">
        <w:rPr>
          <w:i/>
          <w:color w:val="231F20"/>
          <w:spacing w:val="-12"/>
          <w:sz w:val="24"/>
        </w:rPr>
        <w:t xml:space="preserve">  </w:t>
      </w:r>
      <w:r>
        <w:rPr>
          <w:i/>
          <w:color w:val="231F20"/>
          <w:sz w:val="24"/>
        </w:rPr>
        <w:t>of</w:t>
      </w:r>
      <w:r w:rsidR="005765B8">
        <w:rPr>
          <w:i/>
          <w:color w:val="231F20"/>
          <w:spacing w:val="-13"/>
          <w:sz w:val="24"/>
        </w:rPr>
        <w:t xml:space="preserve">  </w:t>
      </w:r>
      <w:r>
        <w:rPr>
          <w:i/>
          <w:color w:val="231F20"/>
          <w:sz w:val="24"/>
        </w:rPr>
        <w:t>Procuring</w:t>
      </w:r>
      <w:r w:rsidR="005765B8">
        <w:rPr>
          <w:i/>
          <w:color w:val="231F20"/>
          <w:spacing w:val="-13"/>
          <w:sz w:val="24"/>
        </w:rPr>
        <w:t xml:space="preserve">  </w:t>
      </w:r>
      <w:r>
        <w:rPr>
          <w:i/>
          <w:color w:val="231F20"/>
          <w:sz w:val="24"/>
        </w:rPr>
        <w:t>Entity)</w:t>
      </w:r>
    </w:p>
    <w:p w14:paraId="3DFDC652" w14:textId="4EEA790E" w:rsidR="0021200B" w:rsidRDefault="00022DB4">
      <w:pPr>
        <w:pStyle w:val="Heading4"/>
        <w:spacing w:line="463" w:lineRule="auto"/>
        <w:ind w:left="1971" w:right="2002" w:hanging="18"/>
        <w:jc w:val="left"/>
      </w:pPr>
      <w:r>
        <w:rPr>
          <w:color w:val="231F20"/>
        </w:rPr>
        <w:t>who</w:t>
      </w:r>
      <w:r w:rsidR="005765B8">
        <w:rPr>
          <w:color w:val="231F20"/>
          <w:spacing w:val="-27"/>
        </w:rPr>
        <w:t xml:space="preserve">  </w:t>
      </w:r>
      <w:r>
        <w:rPr>
          <w:color w:val="231F20"/>
        </w:rPr>
        <w:t>has</w:t>
      </w:r>
      <w:r w:rsidR="005765B8">
        <w:rPr>
          <w:color w:val="231F20"/>
          <w:spacing w:val="-28"/>
        </w:rPr>
        <w:t xml:space="preserve">  </w:t>
      </w:r>
      <w:r>
        <w:rPr>
          <w:color w:val="231F20"/>
        </w:rPr>
        <w:t>an</w:t>
      </w:r>
      <w:r w:rsidR="005765B8">
        <w:rPr>
          <w:color w:val="231F20"/>
          <w:spacing w:val="-28"/>
        </w:rPr>
        <w:t xml:space="preserve">  </w:t>
      </w:r>
      <w:r>
        <w:rPr>
          <w:color w:val="231F20"/>
        </w:rPr>
        <w:t>interest</w:t>
      </w:r>
      <w:r w:rsidR="005765B8">
        <w:rPr>
          <w:color w:val="231F20"/>
          <w:spacing w:val="-28"/>
        </w:rPr>
        <w:t xml:space="preserve">  </w:t>
      </w:r>
      <w:r>
        <w:rPr>
          <w:color w:val="231F20"/>
        </w:rPr>
        <w:t>or</w:t>
      </w:r>
      <w:r w:rsidR="005765B8">
        <w:rPr>
          <w:color w:val="231F20"/>
          <w:spacing w:val="-27"/>
        </w:rPr>
        <w:t xml:space="preserve">  </w:t>
      </w:r>
      <w:r>
        <w:rPr>
          <w:color w:val="231F20"/>
        </w:rPr>
        <w:t>relationship</w:t>
      </w:r>
      <w:r w:rsidR="005765B8">
        <w:rPr>
          <w:color w:val="231F20"/>
          <w:spacing w:val="-28"/>
        </w:rPr>
        <w:t xml:space="preserve">  </w:t>
      </w:r>
      <w:r>
        <w:rPr>
          <w:color w:val="231F20"/>
        </w:rPr>
        <w:t>in</w:t>
      </w:r>
      <w:r w:rsidR="005765B8">
        <w:rPr>
          <w:color w:val="231F20"/>
          <w:spacing w:val="-28"/>
        </w:rPr>
        <w:t xml:space="preserve">  </w:t>
      </w:r>
      <w:r>
        <w:rPr>
          <w:color w:val="231F20"/>
        </w:rPr>
        <w:t>this</w:t>
      </w:r>
      <w:r w:rsidR="005765B8">
        <w:rPr>
          <w:color w:val="231F20"/>
          <w:spacing w:val="-28"/>
        </w:rPr>
        <w:t xml:space="preserve">  </w:t>
      </w:r>
      <w:r>
        <w:rPr>
          <w:color w:val="231F20"/>
        </w:rPr>
        <w:t>ﬁrm?</w:t>
      </w:r>
      <w:r w:rsidR="005765B8">
        <w:rPr>
          <w:color w:val="231F20"/>
          <w:spacing w:val="-36"/>
        </w:rPr>
        <w:t xml:space="preserve">  </w:t>
      </w:r>
      <w:r>
        <w:rPr>
          <w:color w:val="231F20"/>
        </w:rPr>
        <w:t>Yes/No................................................</w:t>
      </w:r>
      <w:r w:rsidR="005765B8">
        <w:rPr>
          <w:color w:val="231F20"/>
        </w:rPr>
        <w:t xml:space="preserve">  </w:t>
      </w:r>
      <w:r>
        <w:rPr>
          <w:color w:val="231F20"/>
        </w:rPr>
        <w:t>If</w:t>
      </w:r>
      <w:r w:rsidR="005765B8">
        <w:rPr>
          <w:color w:val="231F20"/>
          <w:spacing w:val="-24"/>
        </w:rPr>
        <w:t xml:space="preserve">  </w:t>
      </w:r>
      <w:r>
        <w:rPr>
          <w:color w:val="231F20"/>
        </w:rPr>
        <w:t>yes,</w:t>
      </w:r>
      <w:r w:rsidR="005765B8">
        <w:rPr>
          <w:color w:val="231F20"/>
          <w:spacing w:val="-24"/>
        </w:rPr>
        <w:t xml:space="preserve">  </w:t>
      </w:r>
      <w:r>
        <w:rPr>
          <w:color w:val="231F20"/>
        </w:rPr>
        <w:t>provide</w:t>
      </w:r>
      <w:r w:rsidR="005765B8">
        <w:rPr>
          <w:color w:val="231F20"/>
          <w:spacing w:val="-25"/>
        </w:rPr>
        <w:t xml:space="preserve">  </w:t>
      </w:r>
      <w:r>
        <w:rPr>
          <w:color w:val="231F20"/>
        </w:rPr>
        <w:t>details</w:t>
      </w:r>
      <w:r w:rsidR="005765B8">
        <w:rPr>
          <w:color w:val="231F20"/>
          <w:spacing w:val="-25"/>
        </w:rPr>
        <w:t xml:space="preserve">  </w:t>
      </w:r>
      <w:r>
        <w:rPr>
          <w:color w:val="231F20"/>
        </w:rPr>
        <w:t>as</w:t>
      </w:r>
      <w:r w:rsidR="005765B8">
        <w:rPr>
          <w:color w:val="231F20"/>
          <w:spacing w:val="-24"/>
        </w:rPr>
        <w:t xml:space="preserve">  </w:t>
      </w:r>
      <w:r>
        <w:rPr>
          <w:color w:val="231F20"/>
        </w:rPr>
        <w:t>follows.</w:t>
      </w:r>
    </w:p>
    <w:p w14:paraId="4BADFE12" w14:textId="77777777" w:rsidR="0021200B" w:rsidRDefault="0021200B">
      <w:pPr>
        <w:pStyle w:val="BodyText"/>
        <w:spacing w:before="5"/>
        <w:rPr>
          <w:sz w:val="9"/>
        </w:rPr>
      </w:pPr>
    </w:p>
    <w:tbl>
      <w:tblPr>
        <w:tblW w:w="0" w:type="auto"/>
        <w:tblInd w:w="8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22"/>
        <w:gridCol w:w="3311"/>
        <w:gridCol w:w="3400"/>
        <w:gridCol w:w="2960"/>
      </w:tblGrid>
      <w:tr w:rsidR="0021200B" w14:paraId="412AF014" w14:textId="77777777">
        <w:trPr>
          <w:trHeight w:val="565"/>
        </w:trPr>
        <w:tc>
          <w:tcPr>
            <w:tcW w:w="522" w:type="dxa"/>
            <w:shd w:val="clear" w:color="auto" w:fill="E5E6E9"/>
          </w:tcPr>
          <w:p w14:paraId="6CF8E0E9" w14:textId="77777777" w:rsidR="0021200B" w:rsidRDefault="0021200B">
            <w:pPr>
              <w:pStyle w:val="TableParagraph"/>
            </w:pPr>
          </w:p>
        </w:tc>
        <w:tc>
          <w:tcPr>
            <w:tcW w:w="3311" w:type="dxa"/>
            <w:shd w:val="clear" w:color="auto" w:fill="E5E6E9"/>
          </w:tcPr>
          <w:p w14:paraId="22D94BD3" w14:textId="77777777" w:rsidR="0021200B" w:rsidRDefault="0021200B">
            <w:pPr>
              <w:pStyle w:val="TableParagraph"/>
              <w:rPr>
                <w:sz w:val="7"/>
              </w:rPr>
            </w:pPr>
          </w:p>
          <w:p w14:paraId="053E96D4" w14:textId="77777777" w:rsidR="0021200B" w:rsidRDefault="00022DB4">
            <w:pPr>
              <w:pStyle w:val="TableParagraph"/>
              <w:spacing w:line="147" w:lineRule="exact"/>
              <w:ind w:left="107"/>
              <w:rPr>
                <w:sz w:val="14"/>
              </w:rPr>
            </w:pPr>
            <w:r>
              <w:rPr>
                <w:noProof/>
                <w:position w:val="-2"/>
                <w:sz w:val="14"/>
              </w:rPr>
              <w:drawing>
                <wp:inline distT="0" distB="0" distL="0" distR="0" wp14:anchorId="261E0DBF" wp14:editId="44C15919">
                  <wp:extent cx="962908" cy="93345"/>
                  <wp:effectExtent l="0" t="0" r="0" b="0"/>
                  <wp:docPr id="275"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38.png"/>
                          <pic:cNvPicPr/>
                        </pic:nvPicPr>
                        <pic:blipFill>
                          <a:blip r:embed="rId74" cstate="print"/>
                          <a:stretch>
                            <a:fillRect/>
                          </a:stretch>
                        </pic:blipFill>
                        <pic:spPr>
                          <a:xfrm>
                            <a:off x="0" y="0"/>
                            <a:ext cx="962908" cy="93345"/>
                          </a:xfrm>
                          <a:prstGeom prst="rect">
                            <a:avLst/>
                          </a:prstGeom>
                        </pic:spPr>
                      </pic:pic>
                    </a:graphicData>
                  </a:graphic>
                </wp:inline>
              </w:drawing>
            </w:r>
          </w:p>
        </w:tc>
        <w:tc>
          <w:tcPr>
            <w:tcW w:w="3400" w:type="dxa"/>
            <w:shd w:val="clear" w:color="auto" w:fill="E5E6E9"/>
          </w:tcPr>
          <w:p w14:paraId="4D2CE6D5" w14:textId="77777777" w:rsidR="0021200B" w:rsidRDefault="0021200B">
            <w:pPr>
              <w:pStyle w:val="TableParagraph"/>
              <w:spacing w:before="6"/>
              <w:rPr>
                <w:sz w:val="7"/>
              </w:rPr>
            </w:pPr>
          </w:p>
          <w:p w14:paraId="4EA04C79" w14:textId="77777777" w:rsidR="0021200B" w:rsidRDefault="00022DB4">
            <w:pPr>
              <w:pStyle w:val="TableParagraph"/>
              <w:tabs>
                <w:tab w:val="left" w:pos="1428"/>
                <w:tab w:val="left" w:pos="1847"/>
                <w:tab w:val="left" w:pos="2370"/>
              </w:tabs>
              <w:spacing w:line="191" w:lineRule="exact"/>
              <w:ind w:left="108"/>
              <w:rPr>
                <w:sz w:val="19"/>
              </w:rPr>
            </w:pPr>
            <w:r>
              <w:rPr>
                <w:noProof/>
                <w:position w:val="-3"/>
                <w:sz w:val="19"/>
              </w:rPr>
              <w:drawing>
                <wp:inline distT="0" distB="0" distL="0" distR="0" wp14:anchorId="71450D21" wp14:editId="4883F4D0">
                  <wp:extent cx="684427" cy="121348"/>
                  <wp:effectExtent l="0" t="0" r="0" b="0"/>
                  <wp:docPr id="277"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39.png"/>
                          <pic:cNvPicPr/>
                        </pic:nvPicPr>
                        <pic:blipFill>
                          <a:blip r:embed="rId75" cstate="print"/>
                          <a:stretch>
                            <a:fillRect/>
                          </a:stretch>
                        </pic:blipFill>
                        <pic:spPr>
                          <a:xfrm>
                            <a:off x="0" y="0"/>
                            <a:ext cx="684427" cy="121348"/>
                          </a:xfrm>
                          <a:prstGeom prst="rect">
                            <a:avLst/>
                          </a:prstGeom>
                        </pic:spPr>
                      </pic:pic>
                    </a:graphicData>
                  </a:graphic>
                </wp:inline>
              </w:drawing>
            </w:r>
            <w:r>
              <w:rPr>
                <w:position w:val="-3"/>
                <w:sz w:val="19"/>
              </w:rPr>
              <w:tab/>
            </w:r>
            <w:r>
              <w:rPr>
                <w:noProof/>
                <w:position w:val="1"/>
                <w:sz w:val="14"/>
              </w:rPr>
              <w:drawing>
                <wp:inline distT="0" distB="0" distL="0" distR="0" wp14:anchorId="335E9647" wp14:editId="0953BC83">
                  <wp:extent cx="108672" cy="92297"/>
                  <wp:effectExtent l="0" t="0" r="0" b="0"/>
                  <wp:docPr id="279"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40.png"/>
                          <pic:cNvPicPr/>
                        </pic:nvPicPr>
                        <pic:blipFill>
                          <a:blip r:embed="rId76" cstate="print"/>
                          <a:stretch>
                            <a:fillRect/>
                          </a:stretch>
                        </pic:blipFill>
                        <pic:spPr>
                          <a:xfrm>
                            <a:off x="0" y="0"/>
                            <a:ext cx="108672" cy="92297"/>
                          </a:xfrm>
                          <a:prstGeom prst="rect">
                            <a:avLst/>
                          </a:prstGeom>
                        </pic:spPr>
                      </pic:pic>
                    </a:graphicData>
                  </a:graphic>
                </wp:inline>
              </w:drawing>
            </w:r>
            <w:r>
              <w:rPr>
                <w:position w:val="1"/>
                <w:sz w:val="14"/>
              </w:rPr>
              <w:tab/>
            </w:r>
            <w:r>
              <w:rPr>
                <w:noProof/>
                <w:position w:val="1"/>
                <w:sz w:val="14"/>
              </w:rPr>
              <w:drawing>
                <wp:inline distT="0" distB="0" distL="0" distR="0" wp14:anchorId="7F0D2343" wp14:editId="6C73A51C">
                  <wp:extent cx="170691" cy="90487"/>
                  <wp:effectExtent l="0" t="0" r="0" b="0"/>
                  <wp:docPr id="281"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41.png"/>
                          <pic:cNvPicPr/>
                        </pic:nvPicPr>
                        <pic:blipFill>
                          <a:blip r:embed="rId77" cstate="print"/>
                          <a:stretch>
                            <a:fillRect/>
                          </a:stretch>
                        </pic:blipFill>
                        <pic:spPr>
                          <a:xfrm>
                            <a:off x="0" y="0"/>
                            <a:ext cx="170691" cy="90487"/>
                          </a:xfrm>
                          <a:prstGeom prst="rect">
                            <a:avLst/>
                          </a:prstGeom>
                        </pic:spPr>
                      </pic:pic>
                    </a:graphicData>
                  </a:graphic>
                </wp:inline>
              </w:drawing>
            </w:r>
            <w:r>
              <w:rPr>
                <w:position w:val="1"/>
                <w:sz w:val="14"/>
              </w:rPr>
              <w:tab/>
            </w:r>
            <w:r>
              <w:rPr>
                <w:noProof/>
                <w:position w:val="-3"/>
                <w:sz w:val="19"/>
              </w:rPr>
              <w:drawing>
                <wp:inline distT="0" distB="0" distL="0" distR="0" wp14:anchorId="6BEAC848" wp14:editId="2B9213DE">
                  <wp:extent cx="584853" cy="121348"/>
                  <wp:effectExtent l="0" t="0" r="0" b="0"/>
                  <wp:docPr id="283"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42.png"/>
                          <pic:cNvPicPr/>
                        </pic:nvPicPr>
                        <pic:blipFill>
                          <a:blip r:embed="rId78" cstate="print"/>
                          <a:stretch>
                            <a:fillRect/>
                          </a:stretch>
                        </pic:blipFill>
                        <pic:spPr>
                          <a:xfrm>
                            <a:off x="0" y="0"/>
                            <a:ext cx="584853" cy="121348"/>
                          </a:xfrm>
                          <a:prstGeom prst="rect">
                            <a:avLst/>
                          </a:prstGeom>
                        </pic:spPr>
                      </pic:pic>
                    </a:graphicData>
                  </a:graphic>
                </wp:inline>
              </w:drawing>
            </w:r>
          </w:p>
          <w:p w14:paraId="76A2A8A7" w14:textId="77777777" w:rsidR="0021200B" w:rsidRDefault="0021200B">
            <w:pPr>
              <w:pStyle w:val="TableParagraph"/>
              <w:spacing w:before="10"/>
              <w:rPr>
                <w:sz w:val="4"/>
              </w:rPr>
            </w:pPr>
          </w:p>
          <w:p w14:paraId="592D01AF" w14:textId="77777777" w:rsidR="0021200B" w:rsidRDefault="00022DB4">
            <w:pPr>
              <w:pStyle w:val="TableParagraph"/>
              <w:spacing w:line="191" w:lineRule="exact"/>
              <w:ind w:left="109"/>
              <w:rPr>
                <w:sz w:val="19"/>
              </w:rPr>
            </w:pPr>
            <w:r>
              <w:rPr>
                <w:noProof/>
                <w:position w:val="-3"/>
                <w:sz w:val="19"/>
              </w:rPr>
              <w:drawing>
                <wp:inline distT="0" distB="0" distL="0" distR="0" wp14:anchorId="42AEB145" wp14:editId="1E10E652">
                  <wp:extent cx="358309" cy="121443"/>
                  <wp:effectExtent l="0" t="0" r="0" b="0"/>
                  <wp:docPr id="285"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43.png"/>
                          <pic:cNvPicPr/>
                        </pic:nvPicPr>
                        <pic:blipFill>
                          <a:blip r:embed="rId79" cstate="print"/>
                          <a:stretch>
                            <a:fillRect/>
                          </a:stretch>
                        </pic:blipFill>
                        <pic:spPr>
                          <a:xfrm>
                            <a:off x="0" y="0"/>
                            <a:ext cx="358309" cy="121443"/>
                          </a:xfrm>
                          <a:prstGeom prst="rect">
                            <a:avLst/>
                          </a:prstGeom>
                        </pic:spPr>
                      </pic:pic>
                    </a:graphicData>
                  </a:graphic>
                </wp:inline>
              </w:drawing>
            </w:r>
          </w:p>
        </w:tc>
        <w:tc>
          <w:tcPr>
            <w:tcW w:w="2960" w:type="dxa"/>
          </w:tcPr>
          <w:p w14:paraId="2EA66985" w14:textId="77777777" w:rsidR="0021200B" w:rsidRDefault="00022DB4">
            <w:pPr>
              <w:pStyle w:val="TableParagraph"/>
              <w:ind w:left="3"/>
              <w:rPr>
                <w:sz w:val="20"/>
              </w:rPr>
            </w:pPr>
            <w:r>
              <w:rPr>
                <w:noProof/>
                <w:sz w:val="20"/>
              </w:rPr>
              <w:drawing>
                <wp:inline distT="0" distB="0" distL="0" distR="0" wp14:anchorId="48890852" wp14:editId="096093E3">
                  <wp:extent cx="1841674" cy="354711"/>
                  <wp:effectExtent l="0" t="0" r="0" b="0"/>
                  <wp:docPr id="287"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44.png"/>
                          <pic:cNvPicPr/>
                        </pic:nvPicPr>
                        <pic:blipFill>
                          <a:blip r:embed="rId80" cstate="print"/>
                          <a:stretch>
                            <a:fillRect/>
                          </a:stretch>
                        </pic:blipFill>
                        <pic:spPr>
                          <a:xfrm>
                            <a:off x="0" y="0"/>
                            <a:ext cx="1841674" cy="354711"/>
                          </a:xfrm>
                          <a:prstGeom prst="rect">
                            <a:avLst/>
                          </a:prstGeom>
                        </pic:spPr>
                      </pic:pic>
                    </a:graphicData>
                  </a:graphic>
                </wp:inline>
              </w:drawing>
            </w:r>
          </w:p>
        </w:tc>
      </w:tr>
      <w:tr w:rsidR="0021200B" w14:paraId="3FABB6EB" w14:textId="77777777">
        <w:trPr>
          <w:trHeight w:val="319"/>
        </w:trPr>
        <w:tc>
          <w:tcPr>
            <w:tcW w:w="522" w:type="dxa"/>
          </w:tcPr>
          <w:p w14:paraId="27490429" w14:textId="77777777" w:rsidR="0021200B" w:rsidRDefault="0021200B">
            <w:pPr>
              <w:pStyle w:val="TableParagraph"/>
              <w:rPr>
                <w:sz w:val="7"/>
              </w:rPr>
            </w:pPr>
          </w:p>
          <w:p w14:paraId="37316B04" w14:textId="3B21AFE3" w:rsidR="0021200B" w:rsidRDefault="00B902BA">
            <w:pPr>
              <w:pStyle w:val="TableParagraph"/>
              <w:spacing w:line="143" w:lineRule="exact"/>
              <w:ind w:left="129"/>
              <w:rPr>
                <w:sz w:val="14"/>
              </w:rPr>
            </w:pPr>
            <w:r>
              <w:rPr>
                <w:noProof/>
                <w:position w:val="-2"/>
                <w:sz w:val="14"/>
              </w:rPr>
              <mc:AlternateContent>
                <mc:Choice Requires="wpg">
                  <w:drawing>
                    <wp:inline distT="0" distB="0" distL="0" distR="0" wp14:anchorId="3F99AAAE" wp14:editId="421BAF52">
                      <wp:extent cx="35560" cy="91440"/>
                      <wp:effectExtent l="7620" t="5715" r="4445" b="7620"/>
                      <wp:docPr id="827"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91440"/>
                                <a:chOff x="0" y="0"/>
                                <a:chExt cx="56" cy="144"/>
                              </a:xfrm>
                            </wpg:grpSpPr>
                            <wps:wsp>
                              <wps:cNvPr id="828" name="AutoShape 391"/>
                              <wps:cNvSpPr>
                                <a:spLocks/>
                              </wps:cNvSpPr>
                              <wps:spPr bwMode="auto">
                                <a:xfrm>
                                  <a:off x="0" y="0"/>
                                  <a:ext cx="56" cy="144"/>
                                </a:xfrm>
                                <a:custGeom>
                                  <a:avLst/>
                                  <a:gdLst>
                                    <a:gd name="T0" fmla="*/ 38 w 56"/>
                                    <a:gd name="T1" fmla="*/ 17 h 144"/>
                                    <a:gd name="T2" fmla="*/ 14 w 56"/>
                                    <a:gd name="T3" fmla="*/ 17 h 144"/>
                                    <a:gd name="T4" fmla="*/ 16 w 56"/>
                                    <a:gd name="T5" fmla="*/ 17 h 144"/>
                                    <a:gd name="T6" fmla="*/ 18 w 56"/>
                                    <a:gd name="T7" fmla="*/ 19 h 144"/>
                                    <a:gd name="T8" fmla="*/ 19 w 56"/>
                                    <a:gd name="T9" fmla="*/ 21 h 144"/>
                                    <a:gd name="T10" fmla="*/ 20 w 56"/>
                                    <a:gd name="T11" fmla="*/ 23 h 144"/>
                                    <a:gd name="T12" fmla="*/ 20 w 56"/>
                                    <a:gd name="T13" fmla="*/ 26 h 144"/>
                                    <a:gd name="T14" fmla="*/ 21 w 56"/>
                                    <a:gd name="T15" fmla="*/ 33 h 144"/>
                                    <a:gd name="T16" fmla="*/ 21 w 56"/>
                                    <a:gd name="T17" fmla="*/ 127 h 144"/>
                                    <a:gd name="T18" fmla="*/ 20 w 56"/>
                                    <a:gd name="T19" fmla="*/ 132 h 144"/>
                                    <a:gd name="T20" fmla="*/ 19 w 56"/>
                                    <a:gd name="T21" fmla="*/ 136 h 144"/>
                                    <a:gd name="T22" fmla="*/ 17 w 56"/>
                                    <a:gd name="T23" fmla="*/ 137 h 144"/>
                                    <a:gd name="T24" fmla="*/ 13 w 56"/>
                                    <a:gd name="T25" fmla="*/ 139 h 144"/>
                                    <a:gd name="T26" fmla="*/ 9 w 56"/>
                                    <a:gd name="T27" fmla="*/ 140 h 144"/>
                                    <a:gd name="T28" fmla="*/ 2 w 56"/>
                                    <a:gd name="T29" fmla="*/ 140 h 144"/>
                                    <a:gd name="T30" fmla="*/ 2 w 56"/>
                                    <a:gd name="T31" fmla="*/ 144 h 144"/>
                                    <a:gd name="T32" fmla="*/ 56 w 56"/>
                                    <a:gd name="T33" fmla="*/ 144 h 144"/>
                                    <a:gd name="T34" fmla="*/ 56 w 56"/>
                                    <a:gd name="T35" fmla="*/ 140 h 144"/>
                                    <a:gd name="T36" fmla="*/ 49 w 56"/>
                                    <a:gd name="T37" fmla="*/ 140 h 144"/>
                                    <a:gd name="T38" fmla="*/ 45 w 56"/>
                                    <a:gd name="T39" fmla="*/ 139 h 144"/>
                                    <a:gd name="T40" fmla="*/ 41 w 56"/>
                                    <a:gd name="T41" fmla="*/ 137 h 144"/>
                                    <a:gd name="T42" fmla="*/ 39 w 56"/>
                                    <a:gd name="T43" fmla="*/ 135 h 144"/>
                                    <a:gd name="T44" fmla="*/ 38 w 56"/>
                                    <a:gd name="T45" fmla="*/ 132 h 144"/>
                                    <a:gd name="T46" fmla="*/ 38 w 56"/>
                                    <a:gd name="T47" fmla="*/ 127 h 144"/>
                                    <a:gd name="T48" fmla="*/ 38 w 56"/>
                                    <a:gd name="T49" fmla="*/ 17 h 144"/>
                                    <a:gd name="T50" fmla="*/ 38 w 56"/>
                                    <a:gd name="T51" fmla="*/ 0 h 144"/>
                                    <a:gd name="T52" fmla="*/ 34 w 56"/>
                                    <a:gd name="T53" fmla="*/ 0 h 144"/>
                                    <a:gd name="T54" fmla="*/ 0 w 56"/>
                                    <a:gd name="T55" fmla="*/ 17 h 144"/>
                                    <a:gd name="T56" fmla="*/ 2 w 56"/>
                                    <a:gd name="T57" fmla="*/ 20 h 144"/>
                                    <a:gd name="T58" fmla="*/ 6 w 56"/>
                                    <a:gd name="T59" fmla="*/ 18 h 144"/>
                                    <a:gd name="T60" fmla="*/ 10 w 56"/>
                                    <a:gd name="T61" fmla="*/ 17 h 144"/>
                                    <a:gd name="T62" fmla="*/ 38 w 56"/>
                                    <a:gd name="T63" fmla="*/ 17 h 144"/>
                                    <a:gd name="T64" fmla="*/ 38 w 56"/>
                                    <a:gd name="T65"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6" h="144">
                                      <a:moveTo>
                                        <a:pt x="38" y="17"/>
                                      </a:moveTo>
                                      <a:lnTo>
                                        <a:pt x="14" y="17"/>
                                      </a:lnTo>
                                      <a:lnTo>
                                        <a:pt x="16" y="17"/>
                                      </a:lnTo>
                                      <a:lnTo>
                                        <a:pt x="18" y="19"/>
                                      </a:lnTo>
                                      <a:lnTo>
                                        <a:pt x="19" y="21"/>
                                      </a:lnTo>
                                      <a:lnTo>
                                        <a:pt x="20" y="23"/>
                                      </a:lnTo>
                                      <a:lnTo>
                                        <a:pt x="20" y="26"/>
                                      </a:lnTo>
                                      <a:lnTo>
                                        <a:pt x="21" y="33"/>
                                      </a:lnTo>
                                      <a:lnTo>
                                        <a:pt x="21" y="127"/>
                                      </a:lnTo>
                                      <a:lnTo>
                                        <a:pt x="20" y="132"/>
                                      </a:lnTo>
                                      <a:lnTo>
                                        <a:pt x="19" y="136"/>
                                      </a:lnTo>
                                      <a:lnTo>
                                        <a:pt x="17" y="137"/>
                                      </a:lnTo>
                                      <a:lnTo>
                                        <a:pt x="13" y="139"/>
                                      </a:lnTo>
                                      <a:lnTo>
                                        <a:pt x="9" y="140"/>
                                      </a:lnTo>
                                      <a:lnTo>
                                        <a:pt x="2" y="140"/>
                                      </a:lnTo>
                                      <a:lnTo>
                                        <a:pt x="2" y="144"/>
                                      </a:lnTo>
                                      <a:lnTo>
                                        <a:pt x="56" y="144"/>
                                      </a:lnTo>
                                      <a:lnTo>
                                        <a:pt x="56" y="140"/>
                                      </a:lnTo>
                                      <a:lnTo>
                                        <a:pt x="49" y="140"/>
                                      </a:lnTo>
                                      <a:lnTo>
                                        <a:pt x="45" y="139"/>
                                      </a:lnTo>
                                      <a:lnTo>
                                        <a:pt x="41" y="137"/>
                                      </a:lnTo>
                                      <a:lnTo>
                                        <a:pt x="39" y="135"/>
                                      </a:lnTo>
                                      <a:lnTo>
                                        <a:pt x="38" y="132"/>
                                      </a:lnTo>
                                      <a:lnTo>
                                        <a:pt x="38" y="127"/>
                                      </a:lnTo>
                                      <a:lnTo>
                                        <a:pt x="38" y="17"/>
                                      </a:lnTo>
                                      <a:close/>
                                      <a:moveTo>
                                        <a:pt x="38" y="0"/>
                                      </a:moveTo>
                                      <a:lnTo>
                                        <a:pt x="34" y="0"/>
                                      </a:lnTo>
                                      <a:lnTo>
                                        <a:pt x="0" y="17"/>
                                      </a:lnTo>
                                      <a:lnTo>
                                        <a:pt x="2" y="20"/>
                                      </a:lnTo>
                                      <a:lnTo>
                                        <a:pt x="6" y="18"/>
                                      </a:lnTo>
                                      <a:lnTo>
                                        <a:pt x="10" y="17"/>
                                      </a:lnTo>
                                      <a:lnTo>
                                        <a:pt x="38" y="17"/>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3CBBDB4" id="Group 390" o:spid="_x0000_s1026" style="width:2.8pt;height:7.2pt;mso-position-horizontal-relative:char;mso-position-vertical-relative:line" coordsize="5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">
                      <v:shape id="AutoShape 391" o:spid="_x0000_s1027" style="position:absolute;width:56;height:144;visibility:visible;mso-wrap-style:square;v-text-anchor:top" coordsize="5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rF8EA&#10;AADcAAAADwAAAGRycy9kb3ducmV2LnhtbERPTYvCMBC9L/gfwgheFk30IFKNsgqKCrK1yp6HZrYt&#10;20xKE7X+e3MQ9vh434tVZ2txp9ZXjjWMRwoEce5MxYWG62U7nIHwAdlg7Zg0PMnDatn7WGBi3IPP&#10;dM9CIWII+wQ1lCE0iZQ+L8miH7mGOHK/rrUYImwLaVp8xHBby4lSU2mx4thQYkObkvK/7GY1XIxa&#10;n1N1kJ87dfzOTul495NutR70u685iEBd+Be/3XujYTaJa+OZe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SKxfBAAAA3AAAAA8AAAAAAAAAAAAAAAAAmAIAAGRycy9kb3du&#10;cmV2LnhtbFBLBQYAAAAABAAEAPUAAACGAwAAAAA=&#10;" path="m38,17r-24,l16,17r2,2l19,21r1,2l20,26r1,7l21,127r-1,5l19,136r-2,1l13,139r-4,1l2,140r,4l56,144r,-4l49,140r-4,-1l41,137r-2,-2l38,132r,-5l38,17xm38,l34,,,17r2,3l6,18r4,-1l38,17,38,xe" fillcolor="#231f20" stroked="f">
                        <v:path arrowok="t" o:connecttype="custom" o:connectlocs="38,17;14,17;16,17;18,19;19,21;20,23;20,26;21,33;21,127;20,132;19,136;17,137;13,139;9,140;2,140;2,144;56,144;56,140;49,140;45,139;41,137;39,135;38,132;38,127;38,17;38,0;34,0;0,17;2,20;6,18;10,17;38,17;38,0" o:connectangles="0,0,0,0,0,0,0,0,0,0,0,0,0,0,0,0,0,0,0,0,0,0,0,0,0,0,0,0,0,0,0,0,0"/>
                      </v:shape>
                      <w10:anchorlock/>
                    </v:group>
                  </w:pict>
                </mc:Fallback>
              </mc:AlternateContent>
            </w:r>
          </w:p>
        </w:tc>
        <w:tc>
          <w:tcPr>
            <w:tcW w:w="3311" w:type="dxa"/>
          </w:tcPr>
          <w:p w14:paraId="7DE35549" w14:textId="77777777" w:rsidR="0021200B" w:rsidRDefault="0021200B">
            <w:pPr>
              <w:pStyle w:val="TableParagraph"/>
            </w:pPr>
          </w:p>
        </w:tc>
        <w:tc>
          <w:tcPr>
            <w:tcW w:w="3400" w:type="dxa"/>
          </w:tcPr>
          <w:p w14:paraId="154BD3BF" w14:textId="77777777" w:rsidR="0021200B" w:rsidRDefault="0021200B">
            <w:pPr>
              <w:pStyle w:val="TableParagraph"/>
            </w:pPr>
          </w:p>
        </w:tc>
        <w:tc>
          <w:tcPr>
            <w:tcW w:w="2960" w:type="dxa"/>
          </w:tcPr>
          <w:p w14:paraId="1907148A" w14:textId="77777777" w:rsidR="0021200B" w:rsidRDefault="0021200B">
            <w:pPr>
              <w:pStyle w:val="TableParagraph"/>
            </w:pPr>
          </w:p>
        </w:tc>
      </w:tr>
      <w:tr w:rsidR="0021200B" w14:paraId="43F017E7" w14:textId="77777777">
        <w:trPr>
          <w:trHeight w:val="325"/>
        </w:trPr>
        <w:tc>
          <w:tcPr>
            <w:tcW w:w="522" w:type="dxa"/>
          </w:tcPr>
          <w:p w14:paraId="39952578" w14:textId="77777777" w:rsidR="0021200B" w:rsidRDefault="0021200B">
            <w:pPr>
              <w:pStyle w:val="TableParagraph"/>
              <w:spacing w:before="7"/>
              <w:rPr>
                <w:sz w:val="7"/>
              </w:rPr>
            </w:pPr>
          </w:p>
          <w:p w14:paraId="29CB4D1A" w14:textId="1148EB00" w:rsidR="0021200B" w:rsidRDefault="00B902BA">
            <w:pPr>
              <w:pStyle w:val="TableParagraph"/>
              <w:spacing w:line="143" w:lineRule="exact"/>
              <w:ind w:left="109"/>
              <w:rPr>
                <w:sz w:val="14"/>
              </w:rPr>
            </w:pPr>
            <w:r>
              <w:rPr>
                <w:noProof/>
                <w:position w:val="-2"/>
                <w:sz w:val="14"/>
              </w:rPr>
              <mc:AlternateContent>
                <mc:Choice Requires="wpg">
                  <w:drawing>
                    <wp:inline distT="0" distB="0" distL="0" distR="0" wp14:anchorId="757E2EEE" wp14:editId="2D181E23">
                      <wp:extent cx="59690" cy="91440"/>
                      <wp:effectExtent l="7620" t="7620" r="0" b="5715"/>
                      <wp:docPr id="825"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91440"/>
                                <a:chOff x="0" y="0"/>
                                <a:chExt cx="94" cy="144"/>
                              </a:xfrm>
                            </wpg:grpSpPr>
                            <wps:wsp>
                              <wps:cNvPr id="826" name="AutoShape 389"/>
                              <wps:cNvSpPr>
                                <a:spLocks/>
                              </wps:cNvSpPr>
                              <wps:spPr bwMode="auto">
                                <a:xfrm>
                                  <a:off x="0" y="0"/>
                                  <a:ext cx="94" cy="144"/>
                                </a:xfrm>
                                <a:custGeom>
                                  <a:avLst/>
                                  <a:gdLst>
                                    <a:gd name="T0" fmla="*/ 78 w 94"/>
                                    <a:gd name="T1" fmla="*/ 16 h 144"/>
                                    <a:gd name="T2" fmla="*/ 46 w 94"/>
                                    <a:gd name="T3" fmla="*/ 16 h 144"/>
                                    <a:gd name="T4" fmla="*/ 53 w 94"/>
                                    <a:gd name="T5" fmla="*/ 19 h 144"/>
                                    <a:gd name="T6" fmla="*/ 64 w 94"/>
                                    <a:gd name="T7" fmla="*/ 30 h 144"/>
                                    <a:gd name="T8" fmla="*/ 67 w 94"/>
                                    <a:gd name="T9" fmla="*/ 38 h 144"/>
                                    <a:gd name="T10" fmla="*/ 67 w 94"/>
                                    <a:gd name="T11" fmla="*/ 47 h 144"/>
                                    <a:gd name="T12" fmla="*/ 66 w 94"/>
                                    <a:gd name="T13" fmla="*/ 55 h 144"/>
                                    <a:gd name="T14" fmla="*/ 63 w 94"/>
                                    <a:gd name="T15" fmla="*/ 65 h 144"/>
                                    <a:gd name="T16" fmla="*/ 58 w 94"/>
                                    <a:gd name="T17" fmla="*/ 75 h 144"/>
                                    <a:gd name="T18" fmla="*/ 52 w 94"/>
                                    <a:gd name="T19" fmla="*/ 85 h 144"/>
                                    <a:gd name="T20" fmla="*/ 43 w 94"/>
                                    <a:gd name="T21" fmla="*/ 97 h 144"/>
                                    <a:gd name="T22" fmla="*/ 31 w 94"/>
                                    <a:gd name="T23" fmla="*/ 109 h 144"/>
                                    <a:gd name="T24" fmla="*/ 17 w 94"/>
                                    <a:gd name="T25" fmla="*/ 124 h 144"/>
                                    <a:gd name="T26" fmla="*/ 0 w 94"/>
                                    <a:gd name="T27" fmla="*/ 140 h 144"/>
                                    <a:gd name="T28" fmla="*/ 0 w 94"/>
                                    <a:gd name="T29" fmla="*/ 144 h 144"/>
                                    <a:gd name="T30" fmla="*/ 83 w 94"/>
                                    <a:gd name="T31" fmla="*/ 144 h 144"/>
                                    <a:gd name="T32" fmla="*/ 89 w 94"/>
                                    <a:gd name="T33" fmla="*/ 128 h 144"/>
                                    <a:gd name="T34" fmla="*/ 22 w 94"/>
                                    <a:gd name="T35" fmla="*/ 128 h 144"/>
                                    <a:gd name="T36" fmla="*/ 27 w 94"/>
                                    <a:gd name="T37" fmla="*/ 124 h 144"/>
                                    <a:gd name="T38" fmla="*/ 33 w 94"/>
                                    <a:gd name="T39" fmla="*/ 117 h 144"/>
                                    <a:gd name="T40" fmla="*/ 43 w 94"/>
                                    <a:gd name="T41" fmla="*/ 107 h 144"/>
                                    <a:gd name="T42" fmla="*/ 54 w 94"/>
                                    <a:gd name="T43" fmla="*/ 94 h 144"/>
                                    <a:gd name="T44" fmla="*/ 63 w 94"/>
                                    <a:gd name="T45" fmla="*/ 85 h 144"/>
                                    <a:gd name="T46" fmla="*/ 69 w 94"/>
                                    <a:gd name="T47" fmla="*/ 76 h 144"/>
                                    <a:gd name="T48" fmla="*/ 75 w 94"/>
                                    <a:gd name="T49" fmla="*/ 67 h 144"/>
                                    <a:gd name="T50" fmla="*/ 79 w 94"/>
                                    <a:gd name="T51" fmla="*/ 58 h 144"/>
                                    <a:gd name="T52" fmla="*/ 83 w 94"/>
                                    <a:gd name="T53" fmla="*/ 51 h 144"/>
                                    <a:gd name="T54" fmla="*/ 84 w 94"/>
                                    <a:gd name="T55" fmla="*/ 44 h 144"/>
                                    <a:gd name="T56" fmla="*/ 84 w 94"/>
                                    <a:gd name="T57" fmla="*/ 27 h 144"/>
                                    <a:gd name="T58" fmla="*/ 81 w 94"/>
                                    <a:gd name="T59" fmla="*/ 18 h 144"/>
                                    <a:gd name="T60" fmla="*/ 78 w 94"/>
                                    <a:gd name="T61" fmla="*/ 16 h 144"/>
                                    <a:gd name="T62" fmla="*/ 93 w 94"/>
                                    <a:gd name="T63" fmla="*/ 117 h 144"/>
                                    <a:gd name="T64" fmla="*/ 89 w 94"/>
                                    <a:gd name="T65" fmla="*/ 117 h 144"/>
                                    <a:gd name="T66" fmla="*/ 87 w 94"/>
                                    <a:gd name="T67" fmla="*/ 120 h 144"/>
                                    <a:gd name="T68" fmla="*/ 85 w 94"/>
                                    <a:gd name="T69" fmla="*/ 122 h 144"/>
                                    <a:gd name="T70" fmla="*/ 80 w 94"/>
                                    <a:gd name="T71" fmla="*/ 125 h 144"/>
                                    <a:gd name="T72" fmla="*/ 78 w 94"/>
                                    <a:gd name="T73" fmla="*/ 127 h 144"/>
                                    <a:gd name="T74" fmla="*/ 72 w 94"/>
                                    <a:gd name="T75" fmla="*/ 128 h 144"/>
                                    <a:gd name="T76" fmla="*/ 66 w 94"/>
                                    <a:gd name="T77" fmla="*/ 128 h 144"/>
                                    <a:gd name="T78" fmla="*/ 89 w 94"/>
                                    <a:gd name="T79" fmla="*/ 128 h 144"/>
                                    <a:gd name="T80" fmla="*/ 93 w 94"/>
                                    <a:gd name="T81" fmla="*/ 117 h 144"/>
                                    <a:gd name="T82" fmla="*/ 56 w 94"/>
                                    <a:gd name="T83" fmla="*/ 0 h 144"/>
                                    <a:gd name="T84" fmla="*/ 34 w 94"/>
                                    <a:gd name="T85" fmla="*/ 0 h 144"/>
                                    <a:gd name="T86" fmla="*/ 25 w 94"/>
                                    <a:gd name="T87" fmla="*/ 3 h 144"/>
                                    <a:gd name="T88" fmla="*/ 10 w 94"/>
                                    <a:gd name="T89" fmla="*/ 17 h 144"/>
                                    <a:gd name="T90" fmla="*/ 6 w 94"/>
                                    <a:gd name="T91" fmla="*/ 27 h 144"/>
                                    <a:gd name="T92" fmla="*/ 4 w 94"/>
                                    <a:gd name="T93" fmla="*/ 40 h 144"/>
                                    <a:gd name="T94" fmla="*/ 8 w 94"/>
                                    <a:gd name="T95" fmla="*/ 40 h 144"/>
                                    <a:gd name="T96" fmla="*/ 11 w 94"/>
                                    <a:gd name="T97" fmla="*/ 32 h 144"/>
                                    <a:gd name="T98" fmla="*/ 15 w 94"/>
                                    <a:gd name="T99" fmla="*/ 26 h 144"/>
                                    <a:gd name="T100" fmla="*/ 26 w 94"/>
                                    <a:gd name="T101" fmla="*/ 18 h 144"/>
                                    <a:gd name="T102" fmla="*/ 32 w 94"/>
                                    <a:gd name="T103" fmla="*/ 16 h 144"/>
                                    <a:gd name="T104" fmla="*/ 78 w 94"/>
                                    <a:gd name="T105" fmla="*/ 16 h 144"/>
                                    <a:gd name="T106" fmla="*/ 65 w 94"/>
                                    <a:gd name="T107" fmla="*/ 4 h 144"/>
                                    <a:gd name="T108" fmla="*/ 56 w 94"/>
                                    <a:gd name="T10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4" h="144">
                                      <a:moveTo>
                                        <a:pt x="78" y="16"/>
                                      </a:moveTo>
                                      <a:lnTo>
                                        <a:pt x="46" y="16"/>
                                      </a:lnTo>
                                      <a:lnTo>
                                        <a:pt x="53" y="19"/>
                                      </a:lnTo>
                                      <a:lnTo>
                                        <a:pt x="64" y="30"/>
                                      </a:lnTo>
                                      <a:lnTo>
                                        <a:pt x="67" y="38"/>
                                      </a:lnTo>
                                      <a:lnTo>
                                        <a:pt x="67" y="47"/>
                                      </a:lnTo>
                                      <a:lnTo>
                                        <a:pt x="66" y="55"/>
                                      </a:lnTo>
                                      <a:lnTo>
                                        <a:pt x="63" y="65"/>
                                      </a:lnTo>
                                      <a:lnTo>
                                        <a:pt x="58" y="75"/>
                                      </a:lnTo>
                                      <a:lnTo>
                                        <a:pt x="52" y="85"/>
                                      </a:lnTo>
                                      <a:lnTo>
                                        <a:pt x="43" y="97"/>
                                      </a:lnTo>
                                      <a:lnTo>
                                        <a:pt x="31" y="109"/>
                                      </a:lnTo>
                                      <a:lnTo>
                                        <a:pt x="17" y="124"/>
                                      </a:lnTo>
                                      <a:lnTo>
                                        <a:pt x="0" y="140"/>
                                      </a:lnTo>
                                      <a:lnTo>
                                        <a:pt x="0" y="144"/>
                                      </a:lnTo>
                                      <a:lnTo>
                                        <a:pt x="83" y="144"/>
                                      </a:lnTo>
                                      <a:lnTo>
                                        <a:pt x="89" y="128"/>
                                      </a:lnTo>
                                      <a:lnTo>
                                        <a:pt x="22" y="128"/>
                                      </a:lnTo>
                                      <a:lnTo>
                                        <a:pt x="27" y="124"/>
                                      </a:lnTo>
                                      <a:lnTo>
                                        <a:pt x="33" y="117"/>
                                      </a:lnTo>
                                      <a:lnTo>
                                        <a:pt x="43" y="107"/>
                                      </a:lnTo>
                                      <a:lnTo>
                                        <a:pt x="54" y="94"/>
                                      </a:lnTo>
                                      <a:lnTo>
                                        <a:pt x="63" y="85"/>
                                      </a:lnTo>
                                      <a:lnTo>
                                        <a:pt x="69" y="76"/>
                                      </a:lnTo>
                                      <a:lnTo>
                                        <a:pt x="75" y="67"/>
                                      </a:lnTo>
                                      <a:lnTo>
                                        <a:pt x="79" y="58"/>
                                      </a:lnTo>
                                      <a:lnTo>
                                        <a:pt x="83" y="51"/>
                                      </a:lnTo>
                                      <a:lnTo>
                                        <a:pt x="84" y="44"/>
                                      </a:lnTo>
                                      <a:lnTo>
                                        <a:pt x="84" y="27"/>
                                      </a:lnTo>
                                      <a:lnTo>
                                        <a:pt x="81" y="18"/>
                                      </a:lnTo>
                                      <a:lnTo>
                                        <a:pt x="78" y="16"/>
                                      </a:lnTo>
                                      <a:close/>
                                      <a:moveTo>
                                        <a:pt x="93" y="117"/>
                                      </a:moveTo>
                                      <a:lnTo>
                                        <a:pt x="89" y="117"/>
                                      </a:lnTo>
                                      <a:lnTo>
                                        <a:pt x="87" y="120"/>
                                      </a:lnTo>
                                      <a:lnTo>
                                        <a:pt x="85" y="122"/>
                                      </a:lnTo>
                                      <a:lnTo>
                                        <a:pt x="80" y="125"/>
                                      </a:lnTo>
                                      <a:lnTo>
                                        <a:pt x="78" y="127"/>
                                      </a:lnTo>
                                      <a:lnTo>
                                        <a:pt x="72" y="128"/>
                                      </a:lnTo>
                                      <a:lnTo>
                                        <a:pt x="66" y="128"/>
                                      </a:lnTo>
                                      <a:lnTo>
                                        <a:pt x="89" y="128"/>
                                      </a:lnTo>
                                      <a:lnTo>
                                        <a:pt x="93" y="117"/>
                                      </a:lnTo>
                                      <a:close/>
                                      <a:moveTo>
                                        <a:pt x="56" y="0"/>
                                      </a:moveTo>
                                      <a:lnTo>
                                        <a:pt x="34" y="0"/>
                                      </a:lnTo>
                                      <a:lnTo>
                                        <a:pt x="25" y="3"/>
                                      </a:lnTo>
                                      <a:lnTo>
                                        <a:pt x="10" y="17"/>
                                      </a:lnTo>
                                      <a:lnTo>
                                        <a:pt x="6" y="27"/>
                                      </a:lnTo>
                                      <a:lnTo>
                                        <a:pt x="4" y="40"/>
                                      </a:lnTo>
                                      <a:lnTo>
                                        <a:pt x="8" y="40"/>
                                      </a:lnTo>
                                      <a:lnTo>
                                        <a:pt x="11" y="32"/>
                                      </a:lnTo>
                                      <a:lnTo>
                                        <a:pt x="15" y="26"/>
                                      </a:lnTo>
                                      <a:lnTo>
                                        <a:pt x="26" y="18"/>
                                      </a:lnTo>
                                      <a:lnTo>
                                        <a:pt x="32" y="16"/>
                                      </a:lnTo>
                                      <a:lnTo>
                                        <a:pt x="78" y="16"/>
                                      </a:lnTo>
                                      <a:lnTo>
                                        <a:pt x="65" y="4"/>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62115E1" id="Group 388" o:spid="_x0000_s1026" style="width:4.7pt;height:7.2pt;mso-position-horizontal-relative:char;mso-position-vertical-relative:line" coordsize="9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">
                      <v:shape id="AutoShape 389" o:spid="_x0000_s1027" style="position:absolute;width:94;height:144;visibility:visible;mso-wrap-style:square;v-text-anchor:top" coordsize="9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JFeMMA&#10;AADcAAAADwAAAGRycy9kb3ducmV2LnhtbESPQWvCQBSE7wX/w/IEb3WjokjqKioURLCitvdH9jWJ&#10;Zt+G3W0S/71bEDwOM/MNs1h1phINOV9aVjAaJiCIM6tLzhV8Xz7f5yB8QNZYWSYFd/KwWvbeFphq&#10;2/KJmnPIRYSwT1FBEUKdSumzggz6oa2Jo/drncEQpculdthGuKnkOElm0mDJcaHAmrYFZbfzn1Hw&#10;s/+6XffSOVcdJ800mWwObbNRatDv1h8gAnXhFX62d1rBfDyD/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JFeMMAAADcAAAADwAAAAAAAAAAAAAAAACYAgAAZHJzL2Rv&#10;d25yZXYueG1sUEsFBgAAAAAEAAQA9QAAAIgDAAAAAA==&#10;" path="m78,16r-32,l53,19,64,30r3,8l67,47r-1,8l63,65,58,75,52,85,43,97,31,109,17,124,,140r,4l83,144r6,-16l22,128r5,-4l33,117,43,107,54,94r9,-9l69,76r6,-9l79,58r4,-7l84,44r,-17l81,18,78,16xm93,117r-4,l87,120r-2,2l80,125r-2,2l72,128r-6,l89,128r4,-11xm56,l34,,25,3,10,17,6,27,4,40r4,l11,32r4,-6l26,18r6,-2l78,16,65,4,56,xe" fillcolor="#231f20" stroked="f">
                        <v:path arrowok="t" o:connecttype="custom" o:connectlocs="78,16;46,16;53,19;64,30;67,38;67,47;66,55;63,65;58,75;52,85;43,97;31,109;17,124;0,140;0,144;83,144;89,128;22,128;27,124;33,117;43,107;54,94;63,85;69,76;75,67;79,58;83,51;84,44;84,27;81,18;78,16;93,117;89,117;87,120;85,122;80,125;78,127;72,128;66,128;89,128;93,117;56,0;34,0;25,3;10,17;6,27;4,40;8,40;11,32;15,26;26,18;32,16;78,16;65,4;56,0" o:connectangles="0,0,0,0,0,0,0,0,0,0,0,0,0,0,0,0,0,0,0,0,0,0,0,0,0,0,0,0,0,0,0,0,0,0,0,0,0,0,0,0,0,0,0,0,0,0,0,0,0,0,0,0,0,0,0"/>
                      </v:shape>
                      <w10:anchorlock/>
                    </v:group>
                  </w:pict>
                </mc:Fallback>
              </mc:AlternateContent>
            </w:r>
          </w:p>
        </w:tc>
        <w:tc>
          <w:tcPr>
            <w:tcW w:w="3311" w:type="dxa"/>
          </w:tcPr>
          <w:p w14:paraId="7759B67C" w14:textId="77777777" w:rsidR="0021200B" w:rsidRDefault="0021200B">
            <w:pPr>
              <w:pStyle w:val="TableParagraph"/>
            </w:pPr>
          </w:p>
        </w:tc>
        <w:tc>
          <w:tcPr>
            <w:tcW w:w="3400" w:type="dxa"/>
          </w:tcPr>
          <w:p w14:paraId="47BA9D4C" w14:textId="77777777" w:rsidR="0021200B" w:rsidRDefault="0021200B">
            <w:pPr>
              <w:pStyle w:val="TableParagraph"/>
            </w:pPr>
          </w:p>
        </w:tc>
        <w:tc>
          <w:tcPr>
            <w:tcW w:w="2960" w:type="dxa"/>
          </w:tcPr>
          <w:p w14:paraId="5D3135F6" w14:textId="77777777" w:rsidR="0021200B" w:rsidRDefault="0021200B">
            <w:pPr>
              <w:pStyle w:val="TableParagraph"/>
            </w:pPr>
          </w:p>
        </w:tc>
      </w:tr>
      <w:tr w:rsidR="0021200B" w14:paraId="56BFD6C1" w14:textId="77777777">
        <w:trPr>
          <w:trHeight w:val="319"/>
        </w:trPr>
        <w:tc>
          <w:tcPr>
            <w:tcW w:w="522" w:type="dxa"/>
          </w:tcPr>
          <w:p w14:paraId="6CD1C438" w14:textId="77777777" w:rsidR="0021200B" w:rsidRDefault="0021200B">
            <w:pPr>
              <w:pStyle w:val="TableParagraph"/>
              <w:rPr>
                <w:sz w:val="7"/>
              </w:rPr>
            </w:pPr>
          </w:p>
          <w:p w14:paraId="4661873D" w14:textId="126A649F" w:rsidR="0021200B" w:rsidRDefault="00B902BA">
            <w:pPr>
              <w:pStyle w:val="TableParagraph"/>
              <w:spacing w:line="146" w:lineRule="exact"/>
              <w:ind w:left="113"/>
              <w:rPr>
                <w:sz w:val="14"/>
              </w:rPr>
            </w:pPr>
            <w:r>
              <w:rPr>
                <w:noProof/>
                <w:position w:val="-2"/>
                <w:sz w:val="14"/>
              </w:rPr>
              <mc:AlternateContent>
                <mc:Choice Requires="wpg">
                  <w:drawing>
                    <wp:inline distT="0" distB="0" distL="0" distR="0" wp14:anchorId="6C71CA06" wp14:editId="4300D7FA">
                      <wp:extent cx="51435" cy="93345"/>
                      <wp:effectExtent l="5715" t="7620" r="0" b="3810"/>
                      <wp:docPr id="823"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93345"/>
                                <a:chOff x="0" y="0"/>
                                <a:chExt cx="81" cy="147"/>
                              </a:xfrm>
                            </wpg:grpSpPr>
                            <wps:wsp>
                              <wps:cNvPr id="824" name="AutoShape 387"/>
                              <wps:cNvSpPr>
                                <a:spLocks/>
                              </wps:cNvSpPr>
                              <wps:spPr bwMode="auto">
                                <a:xfrm>
                                  <a:off x="0" y="0"/>
                                  <a:ext cx="81" cy="147"/>
                                </a:xfrm>
                                <a:custGeom>
                                  <a:avLst/>
                                  <a:gdLst>
                                    <a:gd name="T0" fmla="*/ 6 w 81"/>
                                    <a:gd name="T1" fmla="*/ 127 h 147"/>
                                    <a:gd name="T2" fmla="*/ 1 w 81"/>
                                    <a:gd name="T3" fmla="*/ 131 h 147"/>
                                    <a:gd name="T4" fmla="*/ 0 w 81"/>
                                    <a:gd name="T5" fmla="*/ 138 h 147"/>
                                    <a:gd name="T6" fmla="*/ 9 w 81"/>
                                    <a:gd name="T7" fmla="*/ 145 h 147"/>
                                    <a:gd name="T8" fmla="*/ 25 w 81"/>
                                    <a:gd name="T9" fmla="*/ 146 h 147"/>
                                    <a:gd name="T10" fmla="*/ 50 w 81"/>
                                    <a:gd name="T11" fmla="*/ 142 h 147"/>
                                    <a:gd name="T12" fmla="*/ 36 w 81"/>
                                    <a:gd name="T13" fmla="*/ 137 h 147"/>
                                    <a:gd name="T14" fmla="*/ 30 w 81"/>
                                    <a:gd name="T15" fmla="*/ 136 h 147"/>
                                    <a:gd name="T16" fmla="*/ 26 w 81"/>
                                    <a:gd name="T17" fmla="*/ 134 h 147"/>
                                    <a:gd name="T18" fmla="*/ 15 w 81"/>
                                    <a:gd name="T19" fmla="*/ 129 h 147"/>
                                    <a:gd name="T20" fmla="*/ 10 w 81"/>
                                    <a:gd name="T21" fmla="*/ 127 h 147"/>
                                    <a:gd name="T22" fmla="*/ 39 w 81"/>
                                    <a:gd name="T23" fmla="*/ 14 h 147"/>
                                    <a:gd name="T24" fmla="*/ 54 w 81"/>
                                    <a:gd name="T25" fmla="*/ 25 h 147"/>
                                    <a:gd name="T26" fmla="*/ 56 w 81"/>
                                    <a:gd name="T27" fmla="*/ 43 h 147"/>
                                    <a:gd name="T28" fmla="*/ 50 w 81"/>
                                    <a:gd name="T29" fmla="*/ 58 h 147"/>
                                    <a:gd name="T30" fmla="*/ 35 w 81"/>
                                    <a:gd name="T31" fmla="*/ 68 h 147"/>
                                    <a:gd name="T32" fmla="*/ 24 w 81"/>
                                    <a:gd name="T33" fmla="*/ 71 h 147"/>
                                    <a:gd name="T34" fmla="*/ 32 w 81"/>
                                    <a:gd name="T35" fmla="*/ 74 h 147"/>
                                    <a:gd name="T36" fmla="*/ 48 w 81"/>
                                    <a:gd name="T37" fmla="*/ 79 h 147"/>
                                    <a:gd name="T38" fmla="*/ 57 w 81"/>
                                    <a:gd name="T39" fmla="*/ 87 h 147"/>
                                    <a:gd name="T40" fmla="*/ 64 w 81"/>
                                    <a:gd name="T41" fmla="*/ 99 h 147"/>
                                    <a:gd name="T42" fmla="*/ 65 w 81"/>
                                    <a:gd name="T43" fmla="*/ 117 h 147"/>
                                    <a:gd name="T44" fmla="*/ 52 w 81"/>
                                    <a:gd name="T45" fmla="*/ 134 h 147"/>
                                    <a:gd name="T46" fmla="*/ 59 w 81"/>
                                    <a:gd name="T47" fmla="*/ 137 h 147"/>
                                    <a:gd name="T48" fmla="*/ 69 w 81"/>
                                    <a:gd name="T49" fmla="*/ 129 h 147"/>
                                    <a:gd name="T50" fmla="*/ 80 w 81"/>
                                    <a:gd name="T51" fmla="*/ 109 h 147"/>
                                    <a:gd name="T52" fmla="*/ 78 w 81"/>
                                    <a:gd name="T53" fmla="*/ 81 h 147"/>
                                    <a:gd name="T54" fmla="*/ 63 w 81"/>
                                    <a:gd name="T55" fmla="*/ 64 h 147"/>
                                    <a:gd name="T56" fmla="*/ 67 w 81"/>
                                    <a:gd name="T57" fmla="*/ 49 h 147"/>
                                    <a:gd name="T58" fmla="*/ 73 w 81"/>
                                    <a:gd name="T59" fmla="*/ 22 h 147"/>
                                    <a:gd name="T60" fmla="*/ 69 w 81"/>
                                    <a:gd name="T61" fmla="*/ 14 h 147"/>
                                    <a:gd name="T62" fmla="*/ 31 w 81"/>
                                    <a:gd name="T63" fmla="*/ 0 h 147"/>
                                    <a:gd name="T64" fmla="*/ 11 w 81"/>
                                    <a:gd name="T65" fmla="*/ 13 h 147"/>
                                    <a:gd name="T66" fmla="*/ 2 w 81"/>
                                    <a:gd name="T67" fmla="*/ 30 h 147"/>
                                    <a:gd name="T68" fmla="*/ 13 w 81"/>
                                    <a:gd name="T69" fmla="*/ 20 h 147"/>
                                    <a:gd name="T70" fmla="*/ 69 w 81"/>
                                    <a:gd name="T71" fmla="*/ 14 h 147"/>
                                    <a:gd name="T72" fmla="*/ 60 w 81"/>
                                    <a:gd name="T73" fmla="*/ 4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1" h="147">
                                      <a:moveTo>
                                        <a:pt x="10" y="127"/>
                                      </a:moveTo>
                                      <a:lnTo>
                                        <a:pt x="6" y="127"/>
                                      </a:lnTo>
                                      <a:lnTo>
                                        <a:pt x="4" y="128"/>
                                      </a:lnTo>
                                      <a:lnTo>
                                        <a:pt x="1" y="131"/>
                                      </a:lnTo>
                                      <a:lnTo>
                                        <a:pt x="0" y="133"/>
                                      </a:lnTo>
                                      <a:lnTo>
                                        <a:pt x="0" y="138"/>
                                      </a:lnTo>
                                      <a:lnTo>
                                        <a:pt x="2" y="140"/>
                                      </a:lnTo>
                                      <a:lnTo>
                                        <a:pt x="9" y="145"/>
                                      </a:lnTo>
                                      <a:lnTo>
                                        <a:pt x="15" y="146"/>
                                      </a:lnTo>
                                      <a:lnTo>
                                        <a:pt x="25" y="146"/>
                                      </a:lnTo>
                                      <a:lnTo>
                                        <a:pt x="38" y="145"/>
                                      </a:lnTo>
                                      <a:lnTo>
                                        <a:pt x="50" y="142"/>
                                      </a:lnTo>
                                      <a:lnTo>
                                        <a:pt x="59" y="137"/>
                                      </a:lnTo>
                                      <a:lnTo>
                                        <a:pt x="36" y="137"/>
                                      </a:lnTo>
                                      <a:lnTo>
                                        <a:pt x="33" y="137"/>
                                      </a:lnTo>
                                      <a:lnTo>
                                        <a:pt x="30" y="136"/>
                                      </a:lnTo>
                                      <a:lnTo>
                                        <a:pt x="29" y="136"/>
                                      </a:lnTo>
                                      <a:lnTo>
                                        <a:pt x="26" y="134"/>
                                      </a:lnTo>
                                      <a:lnTo>
                                        <a:pt x="17" y="130"/>
                                      </a:lnTo>
                                      <a:lnTo>
                                        <a:pt x="15" y="129"/>
                                      </a:lnTo>
                                      <a:lnTo>
                                        <a:pt x="12" y="128"/>
                                      </a:lnTo>
                                      <a:lnTo>
                                        <a:pt x="10" y="127"/>
                                      </a:lnTo>
                                      <a:close/>
                                      <a:moveTo>
                                        <a:pt x="69" y="14"/>
                                      </a:moveTo>
                                      <a:lnTo>
                                        <a:pt x="39" y="14"/>
                                      </a:lnTo>
                                      <a:lnTo>
                                        <a:pt x="45" y="16"/>
                                      </a:lnTo>
                                      <a:lnTo>
                                        <a:pt x="54" y="25"/>
                                      </a:lnTo>
                                      <a:lnTo>
                                        <a:pt x="56" y="31"/>
                                      </a:lnTo>
                                      <a:lnTo>
                                        <a:pt x="56" y="43"/>
                                      </a:lnTo>
                                      <a:lnTo>
                                        <a:pt x="55" y="48"/>
                                      </a:lnTo>
                                      <a:lnTo>
                                        <a:pt x="50" y="58"/>
                                      </a:lnTo>
                                      <a:lnTo>
                                        <a:pt x="46" y="62"/>
                                      </a:lnTo>
                                      <a:lnTo>
                                        <a:pt x="35" y="68"/>
                                      </a:lnTo>
                                      <a:lnTo>
                                        <a:pt x="29" y="70"/>
                                      </a:lnTo>
                                      <a:lnTo>
                                        <a:pt x="24" y="71"/>
                                      </a:lnTo>
                                      <a:lnTo>
                                        <a:pt x="24" y="74"/>
                                      </a:lnTo>
                                      <a:lnTo>
                                        <a:pt x="32" y="74"/>
                                      </a:lnTo>
                                      <a:lnTo>
                                        <a:pt x="38" y="75"/>
                                      </a:lnTo>
                                      <a:lnTo>
                                        <a:pt x="48" y="79"/>
                                      </a:lnTo>
                                      <a:lnTo>
                                        <a:pt x="52" y="82"/>
                                      </a:lnTo>
                                      <a:lnTo>
                                        <a:pt x="57" y="87"/>
                                      </a:lnTo>
                                      <a:lnTo>
                                        <a:pt x="59" y="90"/>
                                      </a:lnTo>
                                      <a:lnTo>
                                        <a:pt x="64" y="99"/>
                                      </a:lnTo>
                                      <a:lnTo>
                                        <a:pt x="65" y="104"/>
                                      </a:lnTo>
                                      <a:lnTo>
                                        <a:pt x="65" y="117"/>
                                      </a:lnTo>
                                      <a:lnTo>
                                        <a:pt x="62" y="123"/>
                                      </a:lnTo>
                                      <a:lnTo>
                                        <a:pt x="52" y="134"/>
                                      </a:lnTo>
                                      <a:lnTo>
                                        <a:pt x="46" y="137"/>
                                      </a:lnTo>
                                      <a:lnTo>
                                        <a:pt x="59" y="137"/>
                                      </a:lnTo>
                                      <a:lnTo>
                                        <a:pt x="60" y="136"/>
                                      </a:lnTo>
                                      <a:lnTo>
                                        <a:pt x="69" y="129"/>
                                      </a:lnTo>
                                      <a:lnTo>
                                        <a:pt x="76" y="120"/>
                                      </a:lnTo>
                                      <a:lnTo>
                                        <a:pt x="80" y="109"/>
                                      </a:lnTo>
                                      <a:lnTo>
                                        <a:pt x="80" y="89"/>
                                      </a:lnTo>
                                      <a:lnTo>
                                        <a:pt x="78" y="81"/>
                                      </a:lnTo>
                                      <a:lnTo>
                                        <a:pt x="69" y="69"/>
                                      </a:lnTo>
                                      <a:lnTo>
                                        <a:pt x="63" y="64"/>
                                      </a:lnTo>
                                      <a:lnTo>
                                        <a:pt x="54" y="60"/>
                                      </a:lnTo>
                                      <a:lnTo>
                                        <a:pt x="67" y="49"/>
                                      </a:lnTo>
                                      <a:lnTo>
                                        <a:pt x="73" y="39"/>
                                      </a:lnTo>
                                      <a:lnTo>
                                        <a:pt x="73" y="22"/>
                                      </a:lnTo>
                                      <a:lnTo>
                                        <a:pt x="71" y="16"/>
                                      </a:lnTo>
                                      <a:lnTo>
                                        <a:pt x="69" y="14"/>
                                      </a:lnTo>
                                      <a:close/>
                                      <a:moveTo>
                                        <a:pt x="52" y="0"/>
                                      </a:moveTo>
                                      <a:lnTo>
                                        <a:pt x="31" y="0"/>
                                      </a:lnTo>
                                      <a:lnTo>
                                        <a:pt x="24" y="3"/>
                                      </a:lnTo>
                                      <a:lnTo>
                                        <a:pt x="11" y="13"/>
                                      </a:lnTo>
                                      <a:lnTo>
                                        <a:pt x="6" y="20"/>
                                      </a:lnTo>
                                      <a:lnTo>
                                        <a:pt x="2" y="30"/>
                                      </a:lnTo>
                                      <a:lnTo>
                                        <a:pt x="6" y="31"/>
                                      </a:lnTo>
                                      <a:lnTo>
                                        <a:pt x="13" y="20"/>
                                      </a:lnTo>
                                      <a:lnTo>
                                        <a:pt x="22" y="14"/>
                                      </a:lnTo>
                                      <a:lnTo>
                                        <a:pt x="69" y="14"/>
                                      </a:lnTo>
                                      <a:lnTo>
                                        <a:pt x="66" y="11"/>
                                      </a:lnTo>
                                      <a:lnTo>
                                        <a:pt x="60" y="4"/>
                                      </a:lnTo>
                                      <a:lnTo>
                                        <a:pt x="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16DA5C0" id="Group 386" o:spid="_x0000_s1026" style="width:4.05pt;height:7.35pt;mso-position-horizontal-relative:char;mso-position-vertical-relative:line" coordsize="8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">
                      <v:shape id="AutoShape 387" o:spid="_x0000_s1027" style="position:absolute;width:81;height:147;visibility:visible;mso-wrap-style:square;v-text-anchor:top" coordsize="8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os8QA&#10;AADcAAAADwAAAGRycy9kb3ducmV2LnhtbESPzWrDMBCE74G+g9hCb7EcY0pwrIQQWtrSS+P4ATbW&#10;+odYK2MpsdunrwqFHIeZ+YbJd7PpxY1G11lWsIpiEMSV1R03CsrT63INwnlkjb1lUvBNDnbbh0WO&#10;mbYTH+lW+EYECLsMFbTeD5mUrmrJoIvsQBy82o4GfZBjI/WIU4CbXiZx/CwNdhwWWhzo0FJ1Ka5G&#10;QX0uOBlSqemlK9/c54f+uv54pZ4e5/0GhKfZ38P/7XetYJ2k8Hc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9KLPEAAAA3AAAAA8AAAAAAAAAAAAAAAAAmAIAAGRycy9k&#10;b3ducmV2LnhtbFBLBQYAAAAABAAEAPUAAACJAwAAAAA=&#10;" path="m10,127r-4,l4,128r-3,3l,133r,5l2,140r7,5l15,146r10,l38,145r12,-3l59,137r-23,l33,137r-3,-1l29,136r-3,-2l17,130r-2,-1l12,128r-2,-1xm69,14r-30,l45,16r9,9l56,31r,12l55,48,50,58r-4,4l35,68r-6,2l24,71r,3l32,74r6,1l48,79r4,3l57,87r2,3l64,99r1,5l65,117r-3,6l52,134r-6,3l59,137r1,-1l69,129r7,-9l80,109r,-20l78,81,69,69,63,64,54,60,67,49,73,39r,-17l71,16,69,14xm52,l31,,24,3,11,13,6,20,2,30r4,1l13,20r9,-6l69,14,66,11,60,4,52,xe" fillcolor="#231f20" stroked="f">
                        <v:path arrowok="t" o:connecttype="custom" o:connectlocs="6,127;1,131;0,138;9,145;25,146;50,142;36,137;30,136;26,134;15,129;10,127;39,14;54,25;56,43;50,58;35,68;24,71;32,74;48,79;57,87;64,99;65,117;52,134;59,137;69,129;80,109;78,81;63,64;67,49;73,22;69,14;31,0;11,13;2,30;13,20;69,14;60,4" o:connectangles="0,0,0,0,0,0,0,0,0,0,0,0,0,0,0,0,0,0,0,0,0,0,0,0,0,0,0,0,0,0,0,0,0,0,0,0,0"/>
                      </v:shape>
                      <w10:anchorlock/>
                    </v:group>
                  </w:pict>
                </mc:Fallback>
              </mc:AlternateContent>
            </w:r>
          </w:p>
        </w:tc>
        <w:tc>
          <w:tcPr>
            <w:tcW w:w="3311" w:type="dxa"/>
          </w:tcPr>
          <w:p w14:paraId="268E0268" w14:textId="77777777" w:rsidR="0021200B" w:rsidRDefault="0021200B">
            <w:pPr>
              <w:pStyle w:val="TableParagraph"/>
            </w:pPr>
          </w:p>
        </w:tc>
        <w:tc>
          <w:tcPr>
            <w:tcW w:w="3400" w:type="dxa"/>
          </w:tcPr>
          <w:p w14:paraId="30FF220E" w14:textId="77777777" w:rsidR="0021200B" w:rsidRDefault="0021200B">
            <w:pPr>
              <w:pStyle w:val="TableParagraph"/>
            </w:pPr>
          </w:p>
        </w:tc>
        <w:tc>
          <w:tcPr>
            <w:tcW w:w="2960" w:type="dxa"/>
          </w:tcPr>
          <w:p w14:paraId="46CA377F" w14:textId="77777777" w:rsidR="0021200B" w:rsidRDefault="0021200B">
            <w:pPr>
              <w:pStyle w:val="TableParagraph"/>
            </w:pPr>
          </w:p>
        </w:tc>
      </w:tr>
    </w:tbl>
    <w:p w14:paraId="189E9F3B" w14:textId="77777777" w:rsidR="0021200B" w:rsidRDefault="0021200B">
      <w:pPr>
        <w:sectPr w:rsidR="0021200B">
          <w:pgSz w:w="11910" w:h="16840"/>
          <w:pgMar w:top="640" w:right="0" w:bottom="640" w:left="0" w:header="0" w:footer="441" w:gutter="0"/>
          <w:cols w:space="720"/>
        </w:sectPr>
      </w:pPr>
    </w:p>
    <w:p w14:paraId="184F4A3E" w14:textId="04F93B71" w:rsidR="0021200B" w:rsidRDefault="00022DB4">
      <w:pPr>
        <w:pStyle w:val="Heading5"/>
        <w:tabs>
          <w:tab w:val="left" w:pos="1386"/>
        </w:tabs>
        <w:spacing w:before="153"/>
        <w:ind w:left="861"/>
      </w:pPr>
      <w:r>
        <w:rPr>
          <w:color w:val="231F20"/>
        </w:rPr>
        <w:lastRenderedPageBreak/>
        <w:t>ii)</w:t>
      </w:r>
      <w:r>
        <w:rPr>
          <w:color w:val="231F20"/>
        </w:rPr>
        <w:tab/>
        <w:t>Conﬂict</w:t>
      </w:r>
      <w:r w:rsidR="005765B8">
        <w:rPr>
          <w:color w:val="231F20"/>
        </w:rPr>
        <w:t xml:space="preserve">  </w:t>
      </w:r>
      <w:r>
        <w:rPr>
          <w:color w:val="231F20"/>
        </w:rPr>
        <w:t>of</w:t>
      </w:r>
      <w:r w:rsidR="005765B8">
        <w:rPr>
          <w:color w:val="231F20"/>
        </w:rPr>
        <w:t xml:space="preserve">  </w:t>
      </w:r>
      <w:r>
        <w:rPr>
          <w:color w:val="231F20"/>
        </w:rPr>
        <w:t>interest</w:t>
      </w:r>
      <w:r w:rsidR="005765B8">
        <w:rPr>
          <w:color w:val="231F20"/>
          <w:spacing w:val="-1"/>
        </w:rPr>
        <w:t xml:space="preserve">  </w:t>
      </w:r>
      <w:r>
        <w:rPr>
          <w:color w:val="231F20"/>
        </w:rPr>
        <w:t>disclosure</w:t>
      </w:r>
    </w:p>
    <w:p w14:paraId="34DFDBA8" w14:textId="77777777" w:rsidR="0021200B" w:rsidRDefault="0021200B">
      <w:pPr>
        <w:pStyle w:val="BodyText"/>
        <w:spacing w:before="6" w:after="1"/>
        <w:rPr>
          <w:b/>
          <w:sz w:val="11"/>
        </w:rPr>
      </w:pPr>
    </w:p>
    <w:tbl>
      <w:tblPr>
        <w:tblW w:w="0" w:type="auto"/>
        <w:tblInd w:w="8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99"/>
        <w:gridCol w:w="4565"/>
        <w:gridCol w:w="1840"/>
        <w:gridCol w:w="3092"/>
      </w:tblGrid>
      <w:tr w:rsidR="0021200B" w14:paraId="38FC5F4A" w14:textId="77777777">
        <w:trPr>
          <w:trHeight w:val="586"/>
        </w:trPr>
        <w:tc>
          <w:tcPr>
            <w:tcW w:w="699" w:type="dxa"/>
            <w:shd w:val="clear" w:color="auto" w:fill="E5E6E9"/>
          </w:tcPr>
          <w:p w14:paraId="0AFA792D" w14:textId="77777777" w:rsidR="0021200B" w:rsidRDefault="0021200B">
            <w:pPr>
              <w:pStyle w:val="TableParagraph"/>
            </w:pPr>
          </w:p>
        </w:tc>
        <w:tc>
          <w:tcPr>
            <w:tcW w:w="4565" w:type="dxa"/>
            <w:shd w:val="clear" w:color="auto" w:fill="E5E6E9"/>
          </w:tcPr>
          <w:p w14:paraId="46076F37" w14:textId="77777777" w:rsidR="0021200B" w:rsidRDefault="0021200B">
            <w:pPr>
              <w:pStyle w:val="TableParagraph"/>
              <w:rPr>
                <w:b/>
                <w:sz w:val="7"/>
              </w:rPr>
            </w:pPr>
          </w:p>
          <w:p w14:paraId="26426FD7" w14:textId="77777777" w:rsidR="0021200B" w:rsidRDefault="00022DB4">
            <w:pPr>
              <w:pStyle w:val="TableParagraph"/>
              <w:spacing w:line="191" w:lineRule="exact"/>
              <w:ind w:left="112"/>
              <w:rPr>
                <w:sz w:val="19"/>
              </w:rPr>
            </w:pPr>
            <w:r>
              <w:rPr>
                <w:noProof/>
                <w:position w:val="-3"/>
                <w:sz w:val="19"/>
              </w:rPr>
              <w:drawing>
                <wp:inline distT="0" distB="0" distL="0" distR="0" wp14:anchorId="1C9E245A" wp14:editId="59161280">
                  <wp:extent cx="934888" cy="121348"/>
                  <wp:effectExtent l="0" t="0" r="0" b="0"/>
                  <wp:docPr id="291"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45.png"/>
                          <pic:cNvPicPr/>
                        </pic:nvPicPr>
                        <pic:blipFill>
                          <a:blip r:embed="rId81" cstate="print"/>
                          <a:stretch>
                            <a:fillRect/>
                          </a:stretch>
                        </pic:blipFill>
                        <pic:spPr>
                          <a:xfrm>
                            <a:off x="0" y="0"/>
                            <a:ext cx="934888" cy="121348"/>
                          </a:xfrm>
                          <a:prstGeom prst="rect">
                            <a:avLst/>
                          </a:prstGeom>
                        </pic:spPr>
                      </pic:pic>
                    </a:graphicData>
                  </a:graphic>
                </wp:inline>
              </w:drawing>
            </w:r>
          </w:p>
        </w:tc>
        <w:tc>
          <w:tcPr>
            <w:tcW w:w="1840" w:type="dxa"/>
            <w:tcBorders>
              <w:right w:val="single" w:sz="4" w:space="0" w:color="E5E6E9"/>
            </w:tcBorders>
          </w:tcPr>
          <w:p w14:paraId="5DC9634B" w14:textId="77777777" w:rsidR="0021200B" w:rsidRDefault="00022DB4">
            <w:pPr>
              <w:pStyle w:val="TableParagraph"/>
              <w:ind w:left="1" w:right="-10"/>
              <w:rPr>
                <w:sz w:val="20"/>
              </w:rPr>
            </w:pPr>
            <w:r>
              <w:rPr>
                <w:noProof/>
                <w:sz w:val="20"/>
              </w:rPr>
              <w:drawing>
                <wp:inline distT="0" distB="0" distL="0" distR="0" wp14:anchorId="6BF957B4" wp14:editId="3ED0AAB1">
                  <wp:extent cx="1142028" cy="382714"/>
                  <wp:effectExtent l="0" t="0" r="0" b="0"/>
                  <wp:docPr id="293"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46.png"/>
                          <pic:cNvPicPr/>
                        </pic:nvPicPr>
                        <pic:blipFill>
                          <a:blip r:embed="rId82" cstate="print"/>
                          <a:stretch>
                            <a:fillRect/>
                          </a:stretch>
                        </pic:blipFill>
                        <pic:spPr>
                          <a:xfrm>
                            <a:off x="0" y="0"/>
                            <a:ext cx="1142028" cy="382714"/>
                          </a:xfrm>
                          <a:prstGeom prst="rect">
                            <a:avLst/>
                          </a:prstGeom>
                        </pic:spPr>
                      </pic:pic>
                    </a:graphicData>
                  </a:graphic>
                </wp:inline>
              </w:drawing>
            </w:r>
          </w:p>
        </w:tc>
        <w:tc>
          <w:tcPr>
            <w:tcW w:w="3092" w:type="dxa"/>
            <w:tcBorders>
              <w:left w:val="single" w:sz="4" w:space="0" w:color="E5E6E9"/>
              <w:bottom w:val="single" w:sz="24" w:space="0" w:color="E5E6E9"/>
              <w:right w:val="single" w:sz="4" w:space="0" w:color="E5E6E9"/>
            </w:tcBorders>
          </w:tcPr>
          <w:p w14:paraId="11F32C6F" w14:textId="77777777" w:rsidR="0021200B" w:rsidRDefault="00022DB4">
            <w:pPr>
              <w:pStyle w:val="TableParagraph"/>
              <w:ind w:left="104"/>
              <w:rPr>
                <w:sz w:val="20"/>
              </w:rPr>
            </w:pPr>
            <w:r>
              <w:rPr>
                <w:noProof/>
                <w:sz w:val="20"/>
              </w:rPr>
              <w:drawing>
                <wp:inline distT="0" distB="0" distL="0" distR="0" wp14:anchorId="2CE459DD" wp14:editId="66311B3F">
                  <wp:extent cx="1822427" cy="361950"/>
                  <wp:effectExtent l="0" t="0" r="0" b="0"/>
                  <wp:docPr id="295"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47.png"/>
                          <pic:cNvPicPr/>
                        </pic:nvPicPr>
                        <pic:blipFill>
                          <a:blip r:embed="rId83" cstate="print"/>
                          <a:stretch>
                            <a:fillRect/>
                          </a:stretch>
                        </pic:blipFill>
                        <pic:spPr>
                          <a:xfrm>
                            <a:off x="0" y="0"/>
                            <a:ext cx="1822427" cy="361950"/>
                          </a:xfrm>
                          <a:prstGeom prst="rect">
                            <a:avLst/>
                          </a:prstGeom>
                        </pic:spPr>
                      </pic:pic>
                    </a:graphicData>
                  </a:graphic>
                </wp:inline>
              </w:drawing>
            </w:r>
          </w:p>
        </w:tc>
      </w:tr>
      <w:tr w:rsidR="0021200B" w14:paraId="54AD266C" w14:textId="77777777">
        <w:trPr>
          <w:trHeight w:val="527"/>
        </w:trPr>
        <w:tc>
          <w:tcPr>
            <w:tcW w:w="699" w:type="dxa"/>
          </w:tcPr>
          <w:p w14:paraId="44E05FDE" w14:textId="77777777" w:rsidR="0021200B" w:rsidRDefault="0021200B">
            <w:pPr>
              <w:pStyle w:val="TableParagraph"/>
              <w:spacing w:before="5"/>
              <w:rPr>
                <w:b/>
                <w:sz w:val="3"/>
              </w:rPr>
            </w:pPr>
          </w:p>
          <w:p w14:paraId="6ECA9426" w14:textId="2EF8D485" w:rsidR="0021200B" w:rsidRDefault="00B902BA">
            <w:pPr>
              <w:pStyle w:val="TableParagraph"/>
              <w:spacing w:line="144" w:lineRule="exact"/>
              <w:ind w:left="130"/>
              <w:rPr>
                <w:sz w:val="14"/>
              </w:rPr>
            </w:pPr>
            <w:r>
              <w:rPr>
                <w:noProof/>
                <w:position w:val="-2"/>
                <w:sz w:val="14"/>
              </w:rPr>
              <mc:AlternateContent>
                <mc:Choice Requires="wpg">
                  <w:drawing>
                    <wp:inline distT="0" distB="0" distL="0" distR="0" wp14:anchorId="767D47D9" wp14:editId="37B4D269">
                      <wp:extent cx="35560" cy="92075"/>
                      <wp:effectExtent l="0" t="1905" r="2540" b="1270"/>
                      <wp:docPr id="821"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92075"/>
                                <a:chOff x="0" y="0"/>
                                <a:chExt cx="56" cy="145"/>
                              </a:xfrm>
                            </wpg:grpSpPr>
                            <wps:wsp>
                              <wps:cNvPr id="822" name="AutoShape 385"/>
                              <wps:cNvSpPr>
                                <a:spLocks/>
                              </wps:cNvSpPr>
                              <wps:spPr bwMode="auto">
                                <a:xfrm>
                                  <a:off x="0" y="0"/>
                                  <a:ext cx="56" cy="145"/>
                                </a:xfrm>
                                <a:custGeom>
                                  <a:avLst/>
                                  <a:gdLst>
                                    <a:gd name="T0" fmla="*/ 38 w 56"/>
                                    <a:gd name="T1" fmla="*/ 17 h 145"/>
                                    <a:gd name="T2" fmla="*/ 14 w 56"/>
                                    <a:gd name="T3" fmla="*/ 17 h 145"/>
                                    <a:gd name="T4" fmla="*/ 16 w 56"/>
                                    <a:gd name="T5" fmla="*/ 17 h 145"/>
                                    <a:gd name="T6" fmla="*/ 18 w 56"/>
                                    <a:gd name="T7" fmla="*/ 19 h 145"/>
                                    <a:gd name="T8" fmla="*/ 19 w 56"/>
                                    <a:gd name="T9" fmla="*/ 21 h 145"/>
                                    <a:gd name="T10" fmla="*/ 20 w 56"/>
                                    <a:gd name="T11" fmla="*/ 23 h 145"/>
                                    <a:gd name="T12" fmla="*/ 20 w 56"/>
                                    <a:gd name="T13" fmla="*/ 26 h 145"/>
                                    <a:gd name="T14" fmla="*/ 21 w 56"/>
                                    <a:gd name="T15" fmla="*/ 33 h 145"/>
                                    <a:gd name="T16" fmla="*/ 21 w 56"/>
                                    <a:gd name="T17" fmla="*/ 128 h 145"/>
                                    <a:gd name="T18" fmla="*/ 20 w 56"/>
                                    <a:gd name="T19" fmla="*/ 133 h 145"/>
                                    <a:gd name="T20" fmla="*/ 19 w 56"/>
                                    <a:gd name="T21" fmla="*/ 137 h 145"/>
                                    <a:gd name="T22" fmla="*/ 17 w 56"/>
                                    <a:gd name="T23" fmla="*/ 138 h 145"/>
                                    <a:gd name="T24" fmla="*/ 14 w 56"/>
                                    <a:gd name="T25" fmla="*/ 140 h 145"/>
                                    <a:gd name="T26" fmla="*/ 9 w 56"/>
                                    <a:gd name="T27" fmla="*/ 141 h 145"/>
                                    <a:gd name="T28" fmla="*/ 3 w 56"/>
                                    <a:gd name="T29" fmla="*/ 141 h 145"/>
                                    <a:gd name="T30" fmla="*/ 3 w 56"/>
                                    <a:gd name="T31" fmla="*/ 145 h 145"/>
                                    <a:gd name="T32" fmla="*/ 56 w 56"/>
                                    <a:gd name="T33" fmla="*/ 145 h 145"/>
                                    <a:gd name="T34" fmla="*/ 56 w 56"/>
                                    <a:gd name="T35" fmla="*/ 141 h 145"/>
                                    <a:gd name="T36" fmla="*/ 49 w 56"/>
                                    <a:gd name="T37" fmla="*/ 141 h 145"/>
                                    <a:gd name="T38" fmla="*/ 45 w 56"/>
                                    <a:gd name="T39" fmla="*/ 140 h 145"/>
                                    <a:gd name="T40" fmla="*/ 41 w 56"/>
                                    <a:gd name="T41" fmla="*/ 138 h 145"/>
                                    <a:gd name="T42" fmla="*/ 40 w 56"/>
                                    <a:gd name="T43" fmla="*/ 136 h 145"/>
                                    <a:gd name="T44" fmla="*/ 38 w 56"/>
                                    <a:gd name="T45" fmla="*/ 132 h 145"/>
                                    <a:gd name="T46" fmla="*/ 38 w 56"/>
                                    <a:gd name="T47" fmla="*/ 128 h 145"/>
                                    <a:gd name="T48" fmla="*/ 38 w 56"/>
                                    <a:gd name="T49" fmla="*/ 17 h 145"/>
                                    <a:gd name="T50" fmla="*/ 38 w 56"/>
                                    <a:gd name="T51" fmla="*/ 0 h 145"/>
                                    <a:gd name="T52" fmla="*/ 35 w 56"/>
                                    <a:gd name="T53" fmla="*/ 0 h 145"/>
                                    <a:gd name="T54" fmla="*/ 0 w 56"/>
                                    <a:gd name="T55" fmla="*/ 17 h 145"/>
                                    <a:gd name="T56" fmla="*/ 2 w 56"/>
                                    <a:gd name="T57" fmla="*/ 20 h 145"/>
                                    <a:gd name="T58" fmla="*/ 6 w 56"/>
                                    <a:gd name="T59" fmla="*/ 18 h 145"/>
                                    <a:gd name="T60" fmla="*/ 10 w 56"/>
                                    <a:gd name="T61" fmla="*/ 17 h 145"/>
                                    <a:gd name="T62" fmla="*/ 38 w 56"/>
                                    <a:gd name="T63" fmla="*/ 17 h 145"/>
                                    <a:gd name="T64" fmla="*/ 38 w 56"/>
                                    <a:gd name="T65"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6" h="145">
                                      <a:moveTo>
                                        <a:pt x="38" y="17"/>
                                      </a:moveTo>
                                      <a:lnTo>
                                        <a:pt x="14" y="17"/>
                                      </a:lnTo>
                                      <a:lnTo>
                                        <a:pt x="16" y="17"/>
                                      </a:lnTo>
                                      <a:lnTo>
                                        <a:pt x="18" y="19"/>
                                      </a:lnTo>
                                      <a:lnTo>
                                        <a:pt x="19" y="21"/>
                                      </a:lnTo>
                                      <a:lnTo>
                                        <a:pt x="20" y="23"/>
                                      </a:lnTo>
                                      <a:lnTo>
                                        <a:pt x="20" y="26"/>
                                      </a:lnTo>
                                      <a:lnTo>
                                        <a:pt x="21" y="33"/>
                                      </a:lnTo>
                                      <a:lnTo>
                                        <a:pt x="21" y="128"/>
                                      </a:lnTo>
                                      <a:lnTo>
                                        <a:pt x="20" y="133"/>
                                      </a:lnTo>
                                      <a:lnTo>
                                        <a:pt x="19" y="137"/>
                                      </a:lnTo>
                                      <a:lnTo>
                                        <a:pt x="17" y="138"/>
                                      </a:lnTo>
                                      <a:lnTo>
                                        <a:pt x="14" y="140"/>
                                      </a:lnTo>
                                      <a:lnTo>
                                        <a:pt x="9" y="141"/>
                                      </a:lnTo>
                                      <a:lnTo>
                                        <a:pt x="3" y="141"/>
                                      </a:lnTo>
                                      <a:lnTo>
                                        <a:pt x="3" y="145"/>
                                      </a:lnTo>
                                      <a:lnTo>
                                        <a:pt x="56" y="145"/>
                                      </a:lnTo>
                                      <a:lnTo>
                                        <a:pt x="56" y="141"/>
                                      </a:lnTo>
                                      <a:lnTo>
                                        <a:pt x="49" y="141"/>
                                      </a:lnTo>
                                      <a:lnTo>
                                        <a:pt x="45" y="140"/>
                                      </a:lnTo>
                                      <a:lnTo>
                                        <a:pt x="41" y="138"/>
                                      </a:lnTo>
                                      <a:lnTo>
                                        <a:pt x="40" y="136"/>
                                      </a:lnTo>
                                      <a:lnTo>
                                        <a:pt x="38" y="132"/>
                                      </a:lnTo>
                                      <a:lnTo>
                                        <a:pt x="38" y="128"/>
                                      </a:lnTo>
                                      <a:lnTo>
                                        <a:pt x="38" y="17"/>
                                      </a:lnTo>
                                      <a:close/>
                                      <a:moveTo>
                                        <a:pt x="38" y="0"/>
                                      </a:moveTo>
                                      <a:lnTo>
                                        <a:pt x="35" y="0"/>
                                      </a:lnTo>
                                      <a:lnTo>
                                        <a:pt x="0" y="17"/>
                                      </a:lnTo>
                                      <a:lnTo>
                                        <a:pt x="2" y="20"/>
                                      </a:lnTo>
                                      <a:lnTo>
                                        <a:pt x="6" y="18"/>
                                      </a:lnTo>
                                      <a:lnTo>
                                        <a:pt x="10" y="17"/>
                                      </a:lnTo>
                                      <a:lnTo>
                                        <a:pt x="38" y="17"/>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E8DC4D7" id="Group 384" o:spid="_x0000_s1026" style="width:2.8pt;height:7.25pt;mso-position-horizontal-relative:char;mso-position-vertical-relative:line" coordsize="5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">
                      <v:shape id="AutoShape 385" o:spid="_x0000_s1027" style="position:absolute;width:56;height:145;visibility:visible;mso-wrap-style:square;v-text-anchor:top" coordsize="56,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598QA&#10;AADcAAAADwAAAGRycy9kb3ducmV2LnhtbESPwWrDMBBE74X8g9hAbo0cH4pxo4QQcDC0l7o55Li1&#10;NraJtDKWYrv5+qpQ6HGYmTfMdj9bI0YafOdYwWadgCCune64UXD+LJ4zED4gazSOScE3edjvFk9b&#10;zLWb+IPGKjQiQtjnqKANoc+l9HVLFv3a9cTRu7rBYohyaKQecIpwa2SaJC/SYsdxocWeji3Vt+pu&#10;FZivyp3tQ5vTRWf4VpX4fixQqdVyPryCCDSH//Bfu9QKsjSF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D+ffEAAAA3AAAAA8AAAAAAAAAAAAAAAAAmAIAAGRycy9k&#10;b3ducmV2LnhtbFBLBQYAAAAABAAEAPUAAACJAwAAAAA=&#10;" path="m38,17r-24,l16,17r2,2l19,21r1,2l20,26r1,7l21,128r-1,5l19,137r-2,1l14,140r-5,1l3,141r,4l56,145r,-4l49,141r-4,-1l41,138r-1,-2l38,132r,-4l38,17xm38,l35,,,17r2,3l6,18r4,-1l38,17,38,xe" fillcolor="#231f20" stroked="f">
                        <v:path arrowok="t" o:connecttype="custom" o:connectlocs="38,17;14,17;16,17;18,19;19,21;20,23;20,26;21,33;21,128;20,133;19,137;17,138;14,140;9,141;3,141;3,145;56,145;56,141;49,141;45,140;41,138;40,136;38,132;38,128;38,17;38,0;35,0;0,17;2,20;6,18;10,17;38,17;38,0" o:connectangles="0,0,0,0,0,0,0,0,0,0,0,0,0,0,0,0,0,0,0,0,0,0,0,0,0,0,0,0,0,0,0,0,0"/>
                      </v:shape>
                      <w10:anchorlock/>
                    </v:group>
                  </w:pict>
                </mc:Fallback>
              </mc:AlternateContent>
            </w:r>
          </w:p>
        </w:tc>
        <w:tc>
          <w:tcPr>
            <w:tcW w:w="4565" w:type="dxa"/>
          </w:tcPr>
          <w:p w14:paraId="6CA26119" w14:textId="77777777" w:rsidR="0021200B" w:rsidRDefault="0021200B">
            <w:pPr>
              <w:pStyle w:val="TableParagraph"/>
              <w:spacing w:before="8"/>
              <w:rPr>
                <w:b/>
                <w:sz w:val="3"/>
              </w:rPr>
            </w:pPr>
          </w:p>
          <w:p w14:paraId="2C74007B" w14:textId="77777777" w:rsidR="0021200B" w:rsidRDefault="00022DB4">
            <w:pPr>
              <w:pStyle w:val="TableParagraph"/>
              <w:ind w:left="111"/>
              <w:rPr>
                <w:sz w:val="20"/>
              </w:rPr>
            </w:pPr>
            <w:r>
              <w:rPr>
                <w:noProof/>
                <w:sz w:val="20"/>
              </w:rPr>
              <w:drawing>
                <wp:inline distT="0" distB="0" distL="0" distR="0" wp14:anchorId="3F3A42D9" wp14:editId="04EF1CA7">
                  <wp:extent cx="2643722" cy="247364"/>
                  <wp:effectExtent l="0" t="0" r="0" b="0"/>
                  <wp:docPr id="297"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48.png"/>
                          <pic:cNvPicPr/>
                        </pic:nvPicPr>
                        <pic:blipFill>
                          <a:blip r:embed="rId84" cstate="print"/>
                          <a:stretch>
                            <a:fillRect/>
                          </a:stretch>
                        </pic:blipFill>
                        <pic:spPr>
                          <a:xfrm>
                            <a:off x="0" y="0"/>
                            <a:ext cx="2643722" cy="247364"/>
                          </a:xfrm>
                          <a:prstGeom prst="rect">
                            <a:avLst/>
                          </a:prstGeom>
                        </pic:spPr>
                      </pic:pic>
                    </a:graphicData>
                  </a:graphic>
                </wp:inline>
              </w:drawing>
            </w:r>
          </w:p>
        </w:tc>
        <w:tc>
          <w:tcPr>
            <w:tcW w:w="1840" w:type="dxa"/>
          </w:tcPr>
          <w:p w14:paraId="79434705" w14:textId="77777777" w:rsidR="0021200B" w:rsidRDefault="0021200B">
            <w:pPr>
              <w:pStyle w:val="TableParagraph"/>
            </w:pPr>
          </w:p>
        </w:tc>
        <w:tc>
          <w:tcPr>
            <w:tcW w:w="3092" w:type="dxa"/>
            <w:tcBorders>
              <w:top w:val="single" w:sz="24" w:space="0" w:color="E5E6E9"/>
            </w:tcBorders>
          </w:tcPr>
          <w:p w14:paraId="250890F1" w14:textId="77777777" w:rsidR="0021200B" w:rsidRDefault="0021200B">
            <w:pPr>
              <w:pStyle w:val="TableParagraph"/>
            </w:pPr>
          </w:p>
        </w:tc>
      </w:tr>
      <w:tr w:rsidR="0021200B" w14:paraId="783DAE84" w14:textId="77777777">
        <w:trPr>
          <w:trHeight w:val="569"/>
        </w:trPr>
        <w:tc>
          <w:tcPr>
            <w:tcW w:w="699" w:type="dxa"/>
          </w:tcPr>
          <w:p w14:paraId="11A7D1E8" w14:textId="77777777" w:rsidR="0021200B" w:rsidRDefault="0021200B">
            <w:pPr>
              <w:pStyle w:val="TableParagraph"/>
              <w:spacing w:before="1"/>
              <w:rPr>
                <w:b/>
                <w:sz w:val="7"/>
              </w:rPr>
            </w:pPr>
          </w:p>
          <w:p w14:paraId="6E2C6E7F" w14:textId="545800E9" w:rsidR="0021200B" w:rsidRDefault="00B902BA">
            <w:pPr>
              <w:pStyle w:val="TableParagraph"/>
              <w:spacing w:line="144" w:lineRule="exact"/>
              <w:ind w:left="110"/>
              <w:rPr>
                <w:sz w:val="14"/>
              </w:rPr>
            </w:pPr>
            <w:r>
              <w:rPr>
                <w:noProof/>
                <w:position w:val="-2"/>
                <w:sz w:val="14"/>
              </w:rPr>
              <mc:AlternateContent>
                <mc:Choice Requires="wpg">
                  <w:drawing>
                    <wp:inline distT="0" distB="0" distL="0" distR="0" wp14:anchorId="2E1219FB" wp14:editId="47B70C19">
                      <wp:extent cx="59690" cy="92075"/>
                      <wp:effectExtent l="0" t="0" r="6985" b="3175"/>
                      <wp:docPr id="819"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92075"/>
                                <a:chOff x="0" y="0"/>
                                <a:chExt cx="94" cy="145"/>
                              </a:xfrm>
                            </wpg:grpSpPr>
                            <wps:wsp>
                              <wps:cNvPr id="820" name="AutoShape 383"/>
                              <wps:cNvSpPr>
                                <a:spLocks/>
                              </wps:cNvSpPr>
                              <wps:spPr bwMode="auto">
                                <a:xfrm>
                                  <a:off x="0" y="0"/>
                                  <a:ext cx="94" cy="145"/>
                                </a:xfrm>
                                <a:custGeom>
                                  <a:avLst/>
                                  <a:gdLst>
                                    <a:gd name="T0" fmla="*/ 79 w 94"/>
                                    <a:gd name="T1" fmla="*/ 16 h 145"/>
                                    <a:gd name="T2" fmla="*/ 47 w 94"/>
                                    <a:gd name="T3" fmla="*/ 16 h 145"/>
                                    <a:gd name="T4" fmla="*/ 53 w 94"/>
                                    <a:gd name="T5" fmla="*/ 19 h 145"/>
                                    <a:gd name="T6" fmla="*/ 64 w 94"/>
                                    <a:gd name="T7" fmla="*/ 30 h 145"/>
                                    <a:gd name="T8" fmla="*/ 67 w 94"/>
                                    <a:gd name="T9" fmla="*/ 38 h 145"/>
                                    <a:gd name="T10" fmla="*/ 67 w 94"/>
                                    <a:gd name="T11" fmla="*/ 47 h 145"/>
                                    <a:gd name="T12" fmla="*/ 66 w 94"/>
                                    <a:gd name="T13" fmla="*/ 56 h 145"/>
                                    <a:gd name="T14" fmla="*/ 63 w 94"/>
                                    <a:gd name="T15" fmla="*/ 65 h 145"/>
                                    <a:gd name="T16" fmla="*/ 59 w 94"/>
                                    <a:gd name="T17" fmla="*/ 75 h 145"/>
                                    <a:gd name="T18" fmla="*/ 52 w 94"/>
                                    <a:gd name="T19" fmla="*/ 86 h 145"/>
                                    <a:gd name="T20" fmla="*/ 43 w 94"/>
                                    <a:gd name="T21" fmla="*/ 97 h 145"/>
                                    <a:gd name="T22" fmla="*/ 31 w 94"/>
                                    <a:gd name="T23" fmla="*/ 110 h 145"/>
                                    <a:gd name="T24" fmla="*/ 17 w 94"/>
                                    <a:gd name="T25" fmla="*/ 125 h 145"/>
                                    <a:gd name="T26" fmla="*/ 0 w 94"/>
                                    <a:gd name="T27" fmla="*/ 141 h 145"/>
                                    <a:gd name="T28" fmla="*/ 0 w 94"/>
                                    <a:gd name="T29" fmla="*/ 145 h 145"/>
                                    <a:gd name="T30" fmla="*/ 84 w 94"/>
                                    <a:gd name="T31" fmla="*/ 145 h 145"/>
                                    <a:gd name="T32" fmla="*/ 90 w 94"/>
                                    <a:gd name="T33" fmla="*/ 129 h 145"/>
                                    <a:gd name="T34" fmla="*/ 22 w 94"/>
                                    <a:gd name="T35" fmla="*/ 129 h 145"/>
                                    <a:gd name="T36" fmla="*/ 27 w 94"/>
                                    <a:gd name="T37" fmla="*/ 124 h 145"/>
                                    <a:gd name="T38" fmla="*/ 34 w 94"/>
                                    <a:gd name="T39" fmla="*/ 117 h 145"/>
                                    <a:gd name="T40" fmla="*/ 43 w 94"/>
                                    <a:gd name="T41" fmla="*/ 107 h 145"/>
                                    <a:gd name="T42" fmla="*/ 55 w 94"/>
                                    <a:gd name="T43" fmla="*/ 95 h 145"/>
                                    <a:gd name="T44" fmla="*/ 63 w 94"/>
                                    <a:gd name="T45" fmla="*/ 85 h 145"/>
                                    <a:gd name="T46" fmla="*/ 70 w 94"/>
                                    <a:gd name="T47" fmla="*/ 76 h 145"/>
                                    <a:gd name="T48" fmla="*/ 76 w 94"/>
                                    <a:gd name="T49" fmla="*/ 67 h 145"/>
                                    <a:gd name="T50" fmla="*/ 80 w 94"/>
                                    <a:gd name="T51" fmla="*/ 59 h 145"/>
                                    <a:gd name="T52" fmla="*/ 83 w 94"/>
                                    <a:gd name="T53" fmla="*/ 52 h 145"/>
                                    <a:gd name="T54" fmla="*/ 85 w 94"/>
                                    <a:gd name="T55" fmla="*/ 44 h 145"/>
                                    <a:gd name="T56" fmla="*/ 85 w 94"/>
                                    <a:gd name="T57" fmla="*/ 27 h 145"/>
                                    <a:gd name="T58" fmla="*/ 81 w 94"/>
                                    <a:gd name="T59" fmla="*/ 18 h 145"/>
                                    <a:gd name="T60" fmla="*/ 79 w 94"/>
                                    <a:gd name="T61" fmla="*/ 16 h 145"/>
                                    <a:gd name="T62" fmla="*/ 94 w 94"/>
                                    <a:gd name="T63" fmla="*/ 117 h 145"/>
                                    <a:gd name="T64" fmla="*/ 90 w 94"/>
                                    <a:gd name="T65" fmla="*/ 117 h 145"/>
                                    <a:gd name="T66" fmla="*/ 88 w 94"/>
                                    <a:gd name="T67" fmla="*/ 120 h 145"/>
                                    <a:gd name="T68" fmla="*/ 86 w 94"/>
                                    <a:gd name="T69" fmla="*/ 123 h 145"/>
                                    <a:gd name="T70" fmla="*/ 81 w 94"/>
                                    <a:gd name="T71" fmla="*/ 126 h 145"/>
                                    <a:gd name="T72" fmla="*/ 78 w 94"/>
                                    <a:gd name="T73" fmla="*/ 127 h 145"/>
                                    <a:gd name="T74" fmla="*/ 72 w 94"/>
                                    <a:gd name="T75" fmla="*/ 129 h 145"/>
                                    <a:gd name="T76" fmla="*/ 67 w 94"/>
                                    <a:gd name="T77" fmla="*/ 129 h 145"/>
                                    <a:gd name="T78" fmla="*/ 90 w 94"/>
                                    <a:gd name="T79" fmla="*/ 129 h 145"/>
                                    <a:gd name="T80" fmla="*/ 94 w 94"/>
                                    <a:gd name="T81" fmla="*/ 117 h 145"/>
                                    <a:gd name="T82" fmla="*/ 56 w 94"/>
                                    <a:gd name="T83" fmla="*/ 0 h 145"/>
                                    <a:gd name="T84" fmla="*/ 34 w 94"/>
                                    <a:gd name="T85" fmla="*/ 0 h 145"/>
                                    <a:gd name="T86" fmla="*/ 25 w 94"/>
                                    <a:gd name="T87" fmla="*/ 3 h 145"/>
                                    <a:gd name="T88" fmla="*/ 10 w 94"/>
                                    <a:gd name="T89" fmla="*/ 17 h 145"/>
                                    <a:gd name="T90" fmla="*/ 6 w 94"/>
                                    <a:gd name="T91" fmla="*/ 27 h 145"/>
                                    <a:gd name="T92" fmla="*/ 4 w 94"/>
                                    <a:gd name="T93" fmla="*/ 40 h 145"/>
                                    <a:gd name="T94" fmla="*/ 8 w 94"/>
                                    <a:gd name="T95" fmla="*/ 40 h 145"/>
                                    <a:gd name="T96" fmla="*/ 11 w 94"/>
                                    <a:gd name="T97" fmla="*/ 32 h 145"/>
                                    <a:gd name="T98" fmla="*/ 15 w 94"/>
                                    <a:gd name="T99" fmla="*/ 26 h 145"/>
                                    <a:gd name="T100" fmla="*/ 26 w 94"/>
                                    <a:gd name="T101" fmla="*/ 18 h 145"/>
                                    <a:gd name="T102" fmla="*/ 32 w 94"/>
                                    <a:gd name="T103" fmla="*/ 16 h 145"/>
                                    <a:gd name="T104" fmla="*/ 79 w 94"/>
                                    <a:gd name="T105" fmla="*/ 16 h 145"/>
                                    <a:gd name="T106" fmla="*/ 66 w 94"/>
                                    <a:gd name="T107" fmla="*/ 4 h 145"/>
                                    <a:gd name="T108" fmla="*/ 56 w 94"/>
                                    <a:gd name="T109"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4" h="145">
                                      <a:moveTo>
                                        <a:pt x="79" y="16"/>
                                      </a:moveTo>
                                      <a:lnTo>
                                        <a:pt x="47" y="16"/>
                                      </a:lnTo>
                                      <a:lnTo>
                                        <a:pt x="53" y="19"/>
                                      </a:lnTo>
                                      <a:lnTo>
                                        <a:pt x="64" y="30"/>
                                      </a:lnTo>
                                      <a:lnTo>
                                        <a:pt x="67" y="38"/>
                                      </a:lnTo>
                                      <a:lnTo>
                                        <a:pt x="67" y="47"/>
                                      </a:lnTo>
                                      <a:lnTo>
                                        <a:pt x="66" y="56"/>
                                      </a:lnTo>
                                      <a:lnTo>
                                        <a:pt x="63" y="65"/>
                                      </a:lnTo>
                                      <a:lnTo>
                                        <a:pt x="59" y="75"/>
                                      </a:lnTo>
                                      <a:lnTo>
                                        <a:pt x="52" y="86"/>
                                      </a:lnTo>
                                      <a:lnTo>
                                        <a:pt x="43" y="97"/>
                                      </a:lnTo>
                                      <a:lnTo>
                                        <a:pt x="31" y="110"/>
                                      </a:lnTo>
                                      <a:lnTo>
                                        <a:pt x="17" y="125"/>
                                      </a:lnTo>
                                      <a:lnTo>
                                        <a:pt x="0" y="141"/>
                                      </a:lnTo>
                                      <a:lnTo>
                                        <a:pt x="0" y="145"/>
                                      </a:lnTo>
                                      <a:lnTo>
                                        <a:pt x="84" y="145"/>
                                      </a:lnTo>
                                      <a:lnTo>
                                        <a:pt x="90" y="129"/>
                                      </a:lnTo>
                                      <a:lnTo>
                                        <a:pt x="22" y="129"/>
                                      </a:lnTo>
                                      <a:lnTo>
                                        <a:pt x="27" y="124"/>
                                      </a:lnTo>
                                      <a:lnTo>
                                        <a:pt x="34" y="117"/>
                                      </a:lnTo>
                                      <a:lnTo>
                                        <a:pt x="43" y="107"/>
                                      </a:lnTo>
                                      <a:lnTo>
                                        <a:pt x="55" y="95"/>
                                      </a:lnTo>
                                      <a:lnTo>
                                        <a:pt x="63" y="85"/>
                                      </a:lnTo>
                                      <a:lnTo>
                                        <a:pt x="70" y="76"/>
                                      </a:lnTo>
                                      <a:lnTo>
                                        <a:pt x="76" y="67"/>
                                      </a:lnTo>
                                      <a:lnTo>
                                        <a:pt x="80" y="59"/>
                                      </a:lnTo>
                                      <a:lnTo>
                                        <a:pt x="83" y="52"/>
                                      </a:lnTo>
                                      <a:lnTo>
                                        <a:pt x="85" y="44"/>
                                      </a:lnTo>
                                      <a:lnTo>
                                        <a:pt x="85" y="27"/>
                                      </a:lnTo>
                                      <a:lnTo>
                                        <a:pt x="81" y="18"/>
                                      </a:lnTo>
                                      <a:lnTo>
                                        <a:pt x="79" y="16"/>
                                      </a:lnTo>
                                      <a:close/>
                                      <a:moveTo>
                                        <a:pt x="94" y="117"/>
                                      </a:moveTo>
                                      <a:lnTo>
                                        <a:pt x="90" y="117"/>
                                      </a:lnTo>
                                      <a:lnTo>
                                        <a:pt x="88" y="120"/>
                                      </a:lnTo>
                                      <a:lnTo>
                                        <a:pt x="86" y="123"/>
                                      </a:lnTo>
                                      <a:lnTo>
                                        <a:pt x="81" y="126"/>
                                      </a:lnTo>
                                      <a:lnTo>
                                        <a:pt x="78" y="127"/>
                                      </a:lnTo>
                                      <a:lnTo>
                                        <a:pt x="72" y="129"/>
                                      </a:lnTo>
                                      <a:lnTo>
                                        <a:pt x="67" y="129"/>
                                      </a:lnTo>
                                      <a:lnTo>
                                        <a:pt x="90" y="129"/>
                                      </a:lnTo>
                                      <a:lnTo>
                                        <a:pt x="94" y="117"/>
                                      </a:lnTo>
                                      <a:close/>
                                      <a:moveTo>
                                        <a:pt x="56" y="0"/>
                                      </a:moveTo>
                                      <a:lnTo>
                                        <a:pt x="34" y="0"/>
                                      </a:lnTo>
                                      <a:lnTo>
                                        <a:pt x="25" y="3"/>
                                      </a:lnTo>
                                      <a:lnTo>
                                        <a:pt x="10" y="17"/>
                                      </a:lnTo>
                                      <a:lnTo>
                                        <a:pt x="6" y="27"/>
                                      </a:lnTo>
                                      <a:lnTo>
                                        <a:pt x="4" y="40"/>
                                      </a:lnTo>
                                      <a:lnTo>
                                        <a:pt x="8" y="40"/>
                                      </a:lnTo>
                                      <a:lnTo>
                                        <a:pt x="11" y="32"/>
                                      </a:lnTo>
                                      <a:lnTo>
                                        <a:pt x="15" y="26"/>
                                      </a:lnTo>
                                      <a:lnTo>
                                        <a:pt x="26" y="18"/>
                                      </a:lnTo>
                                      <a:lnTo>
                                        <a:pt x="32" y="16"/>
                                      </a:lnTo>
                                      <a:lnTo>
                                        <a:pt x="79" y="16"/>
                                      </a:lnTo>
                                      <a:lnTo>
                                        <a:pt x="66" y="4"/>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FD35616" id="Group 382" o:spid="_x0000_s1026" style="width:4.7pt;height:7.25pt;mso-position-horizontal-relative:char;mso-position-vertical-relative:line" coordsize="9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">
                      <v:shape id="AutoShape 383" o:spid="_x0000_s1027" style="position:absolute;width:94;height:145;visibility:visible;mso-wrap-style:square;v-text-anchor:top" coordsize="9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vWcAA&#10;AADcAAAADwAAAGRycy9kb3ducmV2LnhtbERPy4rCMBTdC/MP4Q64EU0VEemYliIIdelrf9tc2840&#10;N6HJaOfvJwvB5eG8d/loevGgwXeWFSwXCQji2uqOGwXXy2G+BeEDssbeMin4Iw959jHZYartk0/0&#10;OIdGxBD2KSpoQ3CplL5uyaBfWEccubsdDIYIh0bqAZ8x3PRylSQbabDj2NCio31L9c/51ygoq6r6&#10;Xu83JRe3oytm7nCv6qVS08+x+AIRaAxv8ctdagXbVZwfz8QjI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zvWcAAAADcAAAADwAAAAAAAAAAAAAAAACYAgAAZHJzL2Rvd25y&#10;ZXYueG1sUEsFBgAAAAAEAAQA9QAAAIUDAAAAAA==&#10;" path="m79,16r-32,l53,19,64,30r3,8l67,47r-1,9l63,65,59,75,52,86,43,97,31,110,17,125,,141r,4l84,145r6,-16l22,129r5,-5l34,117r9,-10l55,95,63,85r7,-9l76,67r4,-8l83,52r2,-8l85,27,81,18,79,16xm94,117r-4,l88,120r-2,3l81,126r-3,1l72,129r-5,l90,129r4,-12xm56,l34,,25,3,10,17,6,27,4,40r4,l11,32r4,-6l26,18r6,-2l79,16,66,4,56,xe" fillcolor="#231f20" stroked="f">
                        <v:path arrowok="t" o:connecttype="custom" o:connectlocs="79,16;47,16;53,19;64,30;67,38;67,47;66,56;63,65;59,75;52,86;43,97;31,110;17,125;0,141;0,145;84,145;90,129;22,129;27,124;34,117;43,107;55,95;63,85;70,76;76,67;80,59;83,52;85,44;85,27;81,18;79,16;94,117;90,117;88,120;86,123;81,126;78,127;72,129;67,129;90,129;94,117;56,0;34,0;25,3;10,17;6,27;4,40;8,40;11,32;15,26;26,18;32,16;79,16;66,4;56,0" o:connectangles="0,0,0,0,0,0,0,0,0,0,0,0,0,0,0,0,0,0,0,0,0,0,0,0,0,0,0,0,0,0,0,0,0,0,0,0,0,0,0,0,0,0,0,0,0,0,0,0,0,0,0,0,0,0,0"/>
                      </v:shape>
                      <w10:anchorlock/>
                    </v:group>
                  </w:pict>
                </mc:Fallback>
              </mc:AlternateContent>
            </w:r>
          </w:p>
        </w:tc>
        <w:tc>
          <w:tcPr>
            <w:tcW w:w="4565" w:type="dxa"/>
          </w:tcPr>
          <w:p w14:paraId="3997E756" w14:textId="77777777" w:rsidR="0021200B" w:rsidRDefault="0021200B">
            <w:pPr>
              <w:pStyle w:val="TableParagraph"/>
              <w:spacing w:before="3"/>
              <w:rPr>
                <w:b/>
                <w:sz w:val="7"/>
              </w:rPr>
            </w:pPr>
          </w:p>
          <w:p w14:paraId="1392A8FC" w14:textId="77777777" w:rsidR="0021200B" w:rsidRDefault="00022DB4">
            <w:pPr>
              <w:pStyle w:val="TableParagraph"/>
              <w:ind w:left="111"/>
              <w:rPr>
                <w:sz w:val="20"/>
              </w:rPr>
            </w:pPr>
            <w:r>
              <w:rPr>
                <w:noProof/>
                <w:sz w:val="20"/>
              </w:rPr>
              <w:drawing>
                <wp:inline distT="0" distB="0" distL="0" distR="0" wp14:anchorId="077B844F" wp14:editId="642AE132">
                  <wp:extent cx="2545812" cy="276225"/>
                  <wp:effectExtent l="0" t="0" r="0" b="0"/>
                  <wp:docPr id="299"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49.png"/>
                          <pic:cNvPicPr/>
                        </pic:nvPicPr>
                        <pic:blipFill>
                          <a:blip r:embed="rId85" cstate="print"/>
                          <a:stretch>
                            <a:fillRect/>
                          </a:stretch>
                        </pic:blipFill>
                        <pic:spPr>
                          <a:xfrm>
                            <a:off x="0" y="0"/>
                            <a:ext cx="2545812" cy="276225"/>
                          </a:xfrm>
                          <a:prstGeom prst="rect">
                            <a:avLst/>
                          </a:prstGeom>
                        </pic:spPr>
                      </pic:pic>
                    </a:graphicData>
                  </a:graphic>
                </wp:inline>
              </w:drawing>
            </w:r>
          </w:p>
        </w:tc>
        <w:tc>
          <w:tcPr>
            <w:tcW w:w="1840" w:type="dxa"/>
          </w:tcPr>
          <w:p w14:paraId="7C697DBF" w14:textId="77777777" w:rsidR="0021200B" w:rsidRDefault="0021200B">
            <w:pPr>
              <w:pStyle w:val="TableParagraph"/>
            </w:pPr>
          </w:p>
        </w:tc>
        <w:tc>
          <w:tcPr>
            <w:tcW w:w="3092" w:type="dxa"/>
          </w:tcPr>
          <w:p w14:paraId="7609FD0C" w14:textId="77777777" w:rsidR="0021200B" w:rsidRDefault="0021200B">
            <w:pPr>
              <w:pStyle w:val="TableParagraph"/>
            </w:pPr>
          </w:p>
        </w:tc>
      </w:tr>
      <w:tr w:rsidR="0021200B" w14:paraId="57D4562C" w14:textId="77777777">
        <w:trPr>
          <w:trHeight w:val="569"/>
        </w:trPr>
        <w:tc>
          <w:tcPr>
            <w:tcW w:w="699" w:type="dxa"/>
          </w:tcPr>
          <w:p w14:paraId="715CF337" w14:textId="77777777" w:rsidR="0021200B" w:rsidRDefault="0021200B">
            <w:pPr>
              <w:pStyle w:val="TableParagraph"/>
              <w:rPr>
                <w:b/>
                <w:sz w:val="7"/>
              </w:rPr>
            </w:pPr>
          </w:p>
          <w:p w14:paraId="15EB692A" w14:textId="156C247E" w:rsidR="0021200B" w:rsidRDefault="00B902BA">
            <w:pPr>
              <w:pStyle w:val="TableParagraph"/>
              <w:spacing w:line="147" w:lineRule="exact"/>
              <w:ind w:left="114"/>
              <w:rPr>
                <w:sz w:val="14"/>
              </w:rPr>
            </w:pPr>
            <w:r>
              <w:rPr>
                <w:noProof/>
                <w:position w:val="-2"/>
                <w:sz w:val="14"/>
              </w:rPr>
              <mc:AlternateContent>
                <mc:Choice Requires="wpg">
                  <w:drawing>
                    <wp:inline distT="0" distB="0" distL="0" distR="0" wp14:anchorId="5E3962D5" wp14:editId="552206CF">
                      <wp:extent cx="51435" cy="93980"/>
                      <wp:effectExtent l="7620" t="0" r="7620" b="1270"/>
                      <wp:docPr id="817"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93980"/>
                                <a:chOff x="0" y="0"/>
                                <a:chExt cx="81" cy="148"/>
                              </a:xfrm>
                            </wpg:grpSpPr>
                            <wps:wsp>
                              <wps:cNvPr id="818" name="AutoShape 381"/>
                              <wps:cNvSpPr>
                                <a:spLocks/>
                              </wps:cNvSpPr>
                              <wps:spPr bwMode="auto">
                                <a:xfrm>
                                  <a:off x="0" y="0"/>
                                  <a:ext cx="81" cy="148"/>
                                </a:xfrm>
                                <a:custGeom>
                                  <a:avLst/>
                                  <a:gdLst>
                                    <a:gd name="T0" fmla="*/ 6 w 81"/>
                                    <a:gd name="T1" fmla="*/ 128 h 148"/>
                                    <a:gd name="T2" fmla="*/ 1 w 81"/>
                                    <a:gd name="T3" fmla="*/ 132 h 148"/>
                                    <a:gd name="T4" fmla="*/ 0 w 81"/>
                                    <a:gd name="T5" fmla="*/ 139 h 148"/>
                                    <a:gd name="T6" fmla="*/ 9 w 81"/>
                                    <a:gd name="T7" fmla="*/ 146 h 148"/>
                                    <a:gd name="T8" fmla="*/ 25 w 81"/>
                                    <a:gd name="T9" fmla="*/ 147 h 148"/>
                                    <a:gd name="T10" fmla="*/ 50 w 81"/>
                                    <a:gd name="T11" fmla="*/ 143 h 148"/>
                                    <a:gd name="T12" fmla="*/ 36 w 81"/>
                                    <a:gd name="T13" fmla="*/ 138 h 148"/>
                                    <a:gd name="T14" fmla="*/ 30 w 81"/>
                                    <a:gd name="T15" fmla="*/ 137 h 148"/>
                                    <a:gd name="T16" fmla="*/ 26 w 81"/>
                                    <a:gd name="T17" fmla="*/ 135 h 148"/>
                                    <a:gd name="T18" fmla="*/ 15 w 81"/>
                                    <a:gd name="T19" fmla="*/ 129 h 148"/>
                                    <a:gd name="T20" fmla="*/ 10 w 81"/>
                                    <a:gd name="T21" fmla="*/ 128 h 148"/>
                                    <a:gd name="T22" fmla="*/ 39 w 81"/>
                                    <a:gd name="T23" fmla="*/ 14 h 148"/>
                                    <a:gd name="T24" fmla="*/ 54 w 81"/>
                                    <a:gd name="T25" fmla="*/ 25 h 148"/>
                                    <a:gd name="T26" fmla="*/ 56 w 81"/>
                                    <a:gd name="T27" fmla="*/ 44 h 148"/>
                                    <a:gd name="T28" fmla="*/ 50 w 81"/>
                                    <a:gd name="T29" fmla="*/ 58 h 148"/>
                                    <a:gd name="T30" fmla="*/ 35 w 81"/>
                                    <a:gd name="T31" fmla="*/ 68 h 148"/>
                                    <a:gd name="T32" fmla="*/ 24 w 81"/>
                                    <a:gd name="T33" fmla="*/ 71 h 148"/>
                                    <a:gd name="T34" fmla="*/ 33 w 81"/>
                                    <a:gd name="T35" fmla="*/ 74 h 148"/>
                                    <a:gd name="T36" fmla="*/ 48 w 81"/>
                                    <a:gd name="T37" fmla="*/ 80 h 148"/>
                                    <a:gd name="T38" fmla="*/ 58 w 81"/>
                                    <a:gd name="T39" fmla="*/ 87 h 148"/>
                                    <a:gd name="T40" fmla="*/ 64 w 81"/>
                                    <a:gd name="T41" fmla="*/ 99 h 148"/>
                                    <a:gd name="T42" fmla="*/ 65 w 81"/>
                                    <a:gd name="T43" fmla="*/ 118 h 148"/>
                                    <a:gd name="T44" fmla="*/ 52 w 81"/>
                                    <a:gd name="T45" fmla="*/ 135 h 148"/>
                                    <a:gd name="T46" fmla="*/ 59 w 81"/>
                                    <a:gd name="T47" fmla="*/ 138 h 148"/>
                                    <a:gd name="T48" fmla="*/ 69 w 81"/>
                                    <a:gd name="T49" fmla="*/ 129 h 148"/>
                                    <a:gd name="T50" fmla="*/ 81 w 81"/>
                                    <a:gd name="T51" fmla="*/ 110 h 148"/>
                                    <a:gd name="T52" fmla="*/ 78 w 81"/>
                                    <a:gd name="T53" fmla="*/ 82 h 148"/>
                                    <a:gd name="T54" fmla="*/ 63 w 81"/>
                                    <a:gd name="T55" fmla="*/ 64 h 148"/>
                                    <a:gd name="T56" fmla="*/ 67 w 81"/>
                                    <a:gd name="T57" fmla="*/ 50 h 148"/>
                                    <a:gd name="T58" fmla="*/ 74 w 81"/>
                                    <a:gd name="T59" fmla="*/ 22 h 148"/>
                                    <a:gd name="T60" fmla="*/ 69 w 81"/>
                                    <a:gd name="T61" fmla="*/ 14 h 148"/>
                                    <a:gd name="T62" fmla="*/ 31 w 81"/>
                                    <a:gd name="T63" fmla="*/ 0 h 148"/>
                                    <a:gd name="T64" fmla="*/ 11 w 81"/>
                                    <a:gd name="T65" fmla="*/ 13 h 148"/>
                                    <a:gd name="T66" fmla="*/ 2 w 81"/>
                                    <a:gd name="T67" fmla="*/ 30 h 148"/>
                                    <a:gd name="T68" fmla="*/ 13 w 81"/>
                                    <a:gd name="T69" fmla="*/ 20 h 148"/>
                                    <a:gd name="T70" fmla="*/ 69 w 81"/>
                                    <a:gd name="T71" fmla="*/ 14 h 148"/>
                                    <a:gd name="T72" fmla="*/ 61 w 81"/>
                                    <a:gd name="T73" fmla="*/ 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1" h="148">
                                      <a:moveTo>
                                        <a:pt x="10" y="128"/>
                                      </a:moveTo>
                                      <a:lnTo>
                                        <a:pt x="6" y="128"/>
                                      </a:lnTo>
                                      <a:lnTo>
                                        <a:pt x="4" y="129"/>
                                      </a:lnTo>
                                      <a:lnTo>
                                        <a:pt x="1" y="132"/>
                                      </a:lnTo>
                                      <a:lnTo>
                                        <a:pt x="0" y="134"/>
                                      </a:lnTo>
                                      <a:lnTo>
                                        <a:pt x="0" y="139"/>
                                      </a:lnTo>
                                      <a:lnTo>
                                        <a:pt x="2" y="141"/>
                                      </a:lnTo>
                                      <a:lnTo>
                                        <a:pt x="9" y="146"/>
                                      </a:lnTo>
                                      <a:lnTo>
                                        <a:pt x="15" y="147"/>
                                      </a:lnTo>
                                      <a:lnTo>
                                        <a:pt x="25" y="147"/>
                                      </a:lnTo>
                                      <a:lnTo>
                                        <a:pt x="38" y="146"/>
                                      </a:lnTo>
                                      <a:lnTo>
                                        <a:pt x="50" y="143"/>
                                      </a:lnTo>
                                      <a:lnTo>
                                        <a:pt x="59" y="138"/>
                                      </a:lnTo>
                                      <a:lnTo>
                                        <a:pt x="36" y="138"/>
                                      </a:lnTo>
                                      <a:lnTo>
                                        <a:pt x="33" y="138"/>
                                      </a:lnTo>
                                      <a:lnTo>
                                        <a:pt x="30" y="137"/>
                                      </a:lnTo>
                                      <a:lnTo>
                                        <a:pt x="29" y="136"/>
                                      </a:lnTo>
                                      <a:lnTo>
                                        <a:pt x="26" y="135"/>
                                      </a:lnTo>
                                      <a:lnTo>
                                        <a:pt x="18" y="131"/>
                                      </a:lnTo>
                                      <a:lnTo>
                                        <a:pt x="15" y="129"/>
                                      </a:lnTo>
                                      <a:lnTo>
                                        <a:pt x="12" y="129"/>
                                      </a:lnTo>
                                      <a:lnTo>
                                        <a:pt x="10" y="128"/>
                                      </a:lnTo>
                                      <a:close/>
                                      <a:moveTo>
                                        <a:pt x="69" y="14"/>
                                      </a:moveTo>
                                      <a:lnTo>
                                        <a:pt x="39" y="14"/>
                                      </a:lnTo>
                                      <a:lnTo>
                                        <a:pt x="45" y="16"/>
                                      </a:lnTo>
                                      <a:lnTo>
                                        <a:pt x="54" y="25"/>
                                      </a:lnTo>
                                      <a:lnTo>
                                        <a:pt x="56" y="31"/>
                                      </a:lnTo>
                                      <a:lnTo>
                                        <a:pt x="56" y="44"/>
                                      </a:lnTo>
                                      <a:lnTo>
                                        <a:pt x="55" y="49"/>
                                      </a:lnTo>
                                      <a:lnTo>
                                        <a:pt x="50" y="58"/>
                                      </a:lnTo>
                                      <a:lnTo>
                                        <a:pt x="46" y="62"/>
                                      </a:lnTo>
                                      <a:lnTo>
                                        <a:pt x="35" y="68"/>
                                      </a:lnTo>
                                      <a:lnTo>
                                        <a:pt x="29" y="70"/>
                                      </a:lnTo>
                                      <a:lnTo>
                                        <a:pt x="24" y="71"/>
                                      </a:lnTo>
                                      <a:lnTo>
                                        <a:pt x="24" y="74"/>
                                      </a:lnTo>
                                      <a:lnTo>
                                        <a:pt x="33" y="74"/>
                                      </a:lnTo>
                                      <a:lnTo>
                                        <a:pt x="38" y="75"/>
                                      </a:lnTo>
                                      <a:lnTo>
                                        <a:pt x="48" y="80"/>
                                      </a:lnTo>
                                      <a:lnTo>
                                        <a:pt x="53" y="82"/>
                                      </a:lnTo>
                                      <a:lnTo>
                                        <a:pt x="58" y="87"/>
                                      </a:lnTo>
                                      <a:lnTo>
                                        <a:pt x="60" y="90"/>
                                      </a:lnTo>
                                      <a:lnTo>
                                        <a:pt x="64" y="99"/>
                                      </a:lnTo>
                                      <a:lnTo>
                                        <a:pt x="65" y="105"/>
                                      </a:lnTo>
                                      <a:lnTo>
                                        <a:pt x="65" y="118"/>
                                      </a:lnTo>
                                      <a:lnTo>
                                        <a:pt x="63" y="124"/>
                                      </a:lnTo>
                                      <a:lnTo>
                                        <a:pt x="52" y="135"/>
                                      </a:lnTo>
                                      <a:lnTo>
                                        <a:pt x="46" y="138"/>
                                      </a:lnTo>
                                      <a:lnTo>
                                        <a:pt x="59" y="138"/>
                                      </a:lnTo>
                                      <a:lnTo>
                                        <a:pt x="60" y="137"/>
                                      </a:lnTo>
                                      <a:lnTo>
                                        <a:pt x="69" y="129"/>
                                      </a:lnTo>
                                      <a:lnTo>
                                        <a:pt x="77" y="121"/>
                                      </a:lnTo>
                                      <a:lnTo>
                                        <a:pt x="81" y="110"/>
                                      </a:lnTo>
                                      <a:lnTo>
                                        <a:pt x="81" y="89"/>
                                      </a:lnTo>
                                      <a:lnTo>
                                        <a:pt x="78" y="82"/>
                                      </a:lnTo>
                                      <a:lnTo>
                                        <a:pt x="70" y="69"/>
                                      </a:lnTo>
                                      <a:lnTo>
                                        <a:pt x="63" y="64"/>
                                      </a:lnTo>
                                      <a:lnTo>
                                        <a:pt x="54" y="61"/>
                                      </a:lnTo>
                                      <a:lnTo>
                                        <a:pt x="67" y="50"/>
                                      </a:lnTo>
                                      <a:lnTo>
                                        <a:pt x="74" y="39"/>
                                      </a:lnTo>
                                      <a:lnTo>
                                        <a:pt x="74" y="22"/>
                                      </a:lnTo>
                                      <a:lnTo>
                                        <a:pt x="71" y="17"/>
                                      </a:lnTo>
                                      <a:lnTo>
                                        <a:pt x="69" y="14"/>
                                      </a:lnTo>
                                      <a:close/>
                                      <a:moveTo>
                                        <a:pt x="52" y="0"/>
                                      </a:moveTo>
                                      <a:lnTo>
                                        <a:pt x="31" y="0"/>
                                      </a:lnTo>
                                      <a:lnTo>
                                        <a:pt x="24" y="3"/>
                                      </a:lnTo>
                                      <a:lnTo>
                                        <a:pt x="11" y="13"/>
                                      </a:lnTo>
                                      <a:lnTo>
                                        <a:pt x="6" y="20"/>
                                      </a:lnTo>
                                      <a:lnTo>
                                        <a:pt x="2" y="30"/>
                                      </a:lnTo>
                                      <a:lnTo>
                                        <a:pt x="6" y="32"/>
                                      </a:lnTo>
                                      <a:lnTo>
                                        <a:pt x="13" y="20"/>
                                      </a:lnTo>
                                      <a:lnTo>
                                        <a:pt x="22" y="14"/>
                                      </a:lnTo>
                                      <a:lnTo>
                                        <a:pt x="69" y="14"/>
                                      </a:lnTo>
                                      <a:lnTo>
                                        <a:pt x="67" y="11"/>
                                      </a:lnTo>
                                      <a:lnTo>
                                        <a:pt x="61" y="4"/>
                                      </a:lnTo>
                                      <a:lnTo>
                                        <a:pt x="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4206337" id="Group 380" o:spid="_x0000_s1026" style="width:4.05pt;height:7.4pt;mso-position-horizontal-relative:char;mso-position-vertical-relative:line" coordsize="8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">
                      <v:shape id="AutoShape 381" o:spid="_x0000_s1027" style="position:absolute;width:81;height:148;visibility:visible;mso-wrap-style:square;v-text-anchor:top" coordsize="8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ssIA&#10;AADcAAAADwAAAGRycy9kb3ducmV2LnhtbERPy2rCQBTdC/2H4Ra604ldxJA6ShEKKQRE+3B7yVyT&#10;YOZOyEyT0a93FkKXh/Neb4PpxEiDay0rWC4SEMSV1S3XCr6/PuYZCOeRNXaWScGVHGw3T7M15tpO&#10;fKDx6GsRQ9jlqKDxvs+ldFVDBt3C9sSRO9vBoI9wqKUecIrhppOvSZJKgy3HhgZ72jVUXY5/RkHq&#10;i2u5c7/Zvvz5xBBOp9tqYqVensP7GwhPwf+LH+5CK8iWcW08E4+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CywgAAANwAAAAPAAAAAAAAAAAAAAAAAJgCAABkcnMvZG93&#10;bnJldi54bWxQSwUGAAAAAAQABAD1AAAAhwMAAAAA&#10;" path="m10,128r-4,l4,129r-3,3l,134r,5l2,141r7,5l15,147r10,l38,146r12,-3l59,138r-23,l33,138r-3,-1l29,136r-3,-1l18,131r-3,-2l12,129r-2,-1xm69,14r-30,l45,16r9,9l56,31r,13l55,49r-5,9l46,62,35,68r-6,2l24,71r,3l33,74r5,1l48,80r5,2l58,87r2,3l64,99r1,6l65,118r-2,6l52,135r-6,3l59,138r1,-1l69,129r8,-8l81,110r,-21l78,82,70,69,63,64,54,61,67,50,74,39r,-17l71,17,69,14xm52,l31,,24,3,11,13,6,20,2,30r4,2l13,20r9,-6l69,14,67,11,61,4,52,xe" fillcolor="#231f20" stroked="f">
                        <v:path arrowok="t" o:connecttype="custom" o:connectlocs="6,128;1,132;0,139;9,146;25,147;50,143;36,138;30,137;26,135;15,129;10,128;39,14;54,25;56,44;50,58;35,68;24,71;33,74;48,80;58,87;64,99;65,118;52,135;59,138;69,129;81,110;78,82;63,64;67,50;74,22;69,14;31,0;11,13;2,30;13,20;69,14;61,4" o:connectangles="0,0,0,0,0,0,0,0,0,0,0,0,0,0,0,0,0,0,0,0,0,0,0,0,0,0,0,0,0,0,0,0,0,0,0,0,0"/>
                      </v:shape>
                      <w10:anchorlock/>
                    </v:group>
                  </w:pict>
                </mc:Fallback>
              </mc:AlternateContent>
            </w:r>
          </w:p>
        </w:tc>
        <w:tc>
          <w:tcPr>
            <w:tcW w:w="4565" w:type="dxa"/>
          </w:tcPr>
          <w:p w14:paraId="032E1E31" w14:textId="77777777" w:rsidR="0021200B" w:rsidRDefault="0021200B">
            <w:pPr>
              <w:pStyle w:val="TableParagraph"/>
              <w:spacing w:before="4"/>
              <w:rPr>
                <w:b/>
                <w:sz w:val="7"/>
              </w:rPr>
            </w:pPr>
          </w:p>
          <w:p w14:paraId="1B48FE8B" w14:textId="77777777" w:rsidR="0021200B" w:rsidRDefault="00022DB4">
            <w:pPr>
              <w:pStyle w:val="TableParagraph"/>
              <w:ind w:left="111"/>
              <w:rPr>
                <w:sz w:val="20"/>
              </w:rPr>
            </w:pPr>
            <w:r>
              <w:rPr>
                <w:noProof/>
                <w:sz w:val="20"/>
              </w:rPr>
              <w:drawing>
                <wp:inline distT="0" distB="0" distL="0" distR="0" wp14:anchorId="5A916297" wp14:editId="5C0E33A6">
                  <wp:extent cx="2440066" cy="247650"/>
                  <wp:effectExtent l="0" t="0" r="0" b="0"/>
                  <wp:docPr id="301"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50.png"/>
                          <pic:cNvPicPr/>
                        </pic:nvPicPr>
                        <pic:blipFill>
                          <a:blip r:embed="rId86" cstate="print"/>
                          <a:stretch>
                            <a:fillRect/>
                          </a:stretch>
                        </pic:blipFill>
                        <pic:spPr>
                          <a:xfrm>
                            <a:off x="0" y="0"/>
                            <a:ext cx="2440066" cy="247650"/>
                          </a:xfrm>
                          <a:prstGeom prst="rect">
                            <a:avLst/>
                          </a:prstGeom>
                        </pic:spPr>
                      </pic:pic>
                    </a:graphicData>
                  </a:graphic>
                </wp:inline>
              </w:drawing>
            </w:r>
          </w:p>
        </w:tc>
        <w:tc>
          <w:tcPr>
            <w:tcW w:w="1840" w:type="dxa"/>
          </w:tcPr>
          <w:p w14:paraId="5A59CB93" w14:textId="77777777" w:rsidR="0021200B" w:rsidRDefault="0021200B">
            <w:pPr>
              <w:pStyle w:val="TableParagraph"/>
            </w:pPr>
          </w:p>
        </w:tc>
        <w:tc>
          <w:tcPr>
            <w:tcW w:w="3092" w:type="dxa"/>
          </w:tcPr>
          <w:p w14:paraId="41E3B645" w14:textId="77777777" w:rsidR="0021200B" w:rsidRDefault="0021200B">
            <w:pPr>
              <w:pStyle w:val="TableParagraph"/>
            </w:pPr>
          </w:p>
        </w:tc>
      </w:tr>
      <w:tr w:rsidR="0021200B" w14:paraId="1FA4C3FB" w14:textId="77777777">
        <w:trPr>
          <w:trHeight w:val="1308"/>
        </w:trPr>
        <w:tc>
          <w:tcPr>
            <w:tcW w:w="699" w:type="dxa"/>
          </w:tcPr>
          <w:p w14:paraId="07FABF6A" w14:textId="77777777" w:rsidR="0021200B" w:rsidRDefault="0021200B">
            <w:pPr>
              <w:pStyle w:val="TableParagraph"/>
              <w:spacing w:before="1"/>
              <w:rPr>
                <w:b/>
                <w:sz w:val="7"/>
              </w:rPr>
            </w:pPr>
          </w:p>
          <w:p w14:paraId="398DE86D" w14:textId="08F15355" w:rsidR="0021200B" w:rsidRDefault="00B902BA">
            <w:pPr>
              <w:pStyle w:val="TableParagraph"/>
              <w:spacing w:line="144" w:lineRule="exact"/>
              <w:ind w:left="108"/>
              <w:rPr>
                <w:sz w:val="14"/>
              </w:rPr>
            </w:pPr>
            <w:r>
              <w:rPr>
                <w:noProof/>
                <w:position w:val="-2"/>
                <w:sz w:val="14"/>
              </w:rPr>
              <mc:AlternateContent>
                <mc:Choice Requires="wpg">
                  <w:drawing>
                    <wp:inline distT="0" distB="0" distL="0" distR="0" wp14:anchorId="5CF9F0D1" wp14:editId="23C64928">
                      <wp:extent cx="61595" cy="92075"/>
                      <wp:effectExtent l="5715" t="5715" r="0" b="6985"/>
                      <wp:docPr id="815"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 cy="92075"/>
                                <a:chOff x="0" y="0"/>
                                <a:chExt cx="97" cy="145"/>
                              </a:xfrm>
                            </wpg:grpSpPr>
                            <wps:wsp>
                              <wps:cNvPr id="816" name="AutoShape 379"/>
                              <wps:cNvSpPr>
                                <a:spLocks/>
                              </wps:cNvSpPr>
                              <wps:spPr bwMode="auto">
                                <a:xfrm>
                                  <a:off x="0" y="0"/>
                                  <a:ext cx="97" cy="145"/>
                                </a:xfrm>
                                <a:custGeom>
                                  <a:avLst/>
                                  <a:gdLst>
                                    <a:gd name="T0" fmla="*/ 77 w 97"/>
                                    <a:gd name="T1" fmla="*/ 107 h 145"/>
                                    <a:gd name="T2" fmla="*/ 60 w 97"/>
                                    <a:gd name="T3" fmla="*/ 107 h 145"/>
                                    <a:gd name="T4" fmla="*/ 60 w 97"/>
                                    <a:gd name="T5" fmla="*/ 145 h 145"/>
                                    <a:gd name="T6" fmla="*/ 77 w 97"/>
                                    <a:gd name="T7" fmla="*/ 145 h 145"/>
                                    <a:gd name="T8" fmla="*/ 77 w 97"/>
                                    <a:gd name="T9" fmla="*/ 107 h 145"/>
                                    <a:gd name="T10" fmla="*/ 77 w 97"/>
                                    <a:gd name="T11" fmla="*/ 0 h 145"/>
                                    <a:gd name="T12" fmla="*/ 66 w 97"/>
                                    <a:gd name="T13" fmla="*/ 0 h 145"/>
                                    <a:gd name="T14" fmla="*/ 0 w 97"/>
                                    <a:gd name="T15" fmla="*/ 94 h 145"/>
                                    <a:gd name="T16" fmla="*/ 0 w 97"/>
                                    <a:gd name="T17" fmla="*/ 107 h 145"/>
                                    <a:gd name="T18" fmla="*/ 96 w 97"/>
                                    <a:gd name="T19" fmla="*/ 107 h 145"/>
                                    <a:gd name="T20" fmla="*/ 96 w 97"/>
                                    <a:gd name="T21" fmla="*/ 92 h 145"/>
                                    <a:gd name="T22" fmla="*/ 10 w 97"/>
                                    <a:gd name="T23" fmla="*/ 92 h 145"/>
                                    <a:gd name="T24" fmla="*/ 60 w 97"/>
                                    <a:gd name="T25" fmla="*/ 22 h 145"/>
                                    <a:gd name="T26" fmla="*/ 77 w 97"/>
                                    <a:gd name="T27" fmla="*/ 22 h 145"/>
                                    <a:gd name="T28" fmla="*/ 77 w 97"/>
                                    <a:gd name="T29" fmla="*/ 0 h 145"/>
                                    <a:gd name="T30" fmla="*/ 77 w 97"/>
                                    <a:gd name="T31" fmla="*/ 22 h 145"/>
                                    <a:gd name="T32" fmla="*/ 60 w 97"/>
                                    <a:gd name="T33" fmla="*/ 22 h 145"/>
                                    <a:gd name="T34" fmla="*/ 60 w 97"/>
                                    <a:gd name="T35" fmla="*/ 92 h 145"/>
                                    <a:gd name="T36" fmla="*/ 77 w 97"/>
                                    <a:gd name="T37" fmla="*/ 92 h 145"/>
                                    <a:gd name="T38" fmla="*/ 77 w 97"/>
                                    <a:gd name="T39" fmla="*/ 22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7" h="145">
                                      <a:moveTo>
                                        <a:pt x="77" y="107"/>
                                      </a:moveTo>
                                      <a:lnTo>
                                        <a:pt x="60" y="107"/>
                                      </a:lnTo>
                                      <a:lnTo>
                                        <a:pt x="60" y="145"/>
                                      </a:lnTo>
                                      <a:lnTo>
                                        <a:pt x="77" y="145"/>
                                      </a:lnTo>
                                      <a:lnTo>
                                        <a:pt x="77" y="107"/>
                                      </a:lnTo>
                                      <a:close/>
                                      <a:moveTo>
                                        <a:pt x="77" y="0"/>
                                      </a:moveTo>
                                      <a:lnTo>
                                        <a:pt x="66" y="0"/>
                                      </a:lnTo>
                                      <a:lnTo>
                                        <a:pt x="0" y="94"/>
                                      </a:lnTo>
                                      <a:lnTo>
                                        <a:pt x="0" y="107"/>
                                      </a:lnTo>
                                      <a:lnTo>
                                        <a:pt x="96" y="107"/>
                                      </a:lnTo>
                                      <a:lnTo>
                                        <a:pt x="96" y="92"/>
                                      </a:lnTo>
                                      <a:lnTo>
                                        <a:pt x="10" y="92"/>
                                      </a:lnTo>
                                      <a:lnTo>
                                        <a:pt x="60" y="22"/>
                                      </a:lnTo>
                                      <a:lnTo>
                                        <a:pt x="77" y="22"/>
                                      </a:lnTo>
                                      <a:lnTo>
                                        <a:pt x="77" y="0"/>
                                      </a:lnTo>
                                      <a:close/>
                                      <a:moveTo>
                                        <a:pt x="77" y="22"/>
                                      </a:moveTo>
                                      <a:lnTo>
                                        <a:pt x="60" y="22"/>
                                      </a:lnTo>
                                      <a:lnTo>
                                        <a:pt x="60" y="92"/>
                                      </a:lnTo>
                                      <a:lnTo>
                                        <a:pt x="77" y="92"/>
                                      </a:lnTo>
                                      <a:lnTo>
                                        <a:pt x="77" y="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E0BAEE5" id="Group 378" o:spid="_x0000_s1026" style="width:4.85pt;height:7.25pt;mso-position-horizontal-relative:char;mso-position-vertical-relative:line" coordsize="9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">
                      <v:shape id="AutoShape 379" o:spid="_x0000_s1027" style="position:absolute;width:97;height:145;visibility:visible;mso-wrap-style:square;v-text-anchor:top" coordsize="9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0t6sQA&#10;AADcAAAADwAAAGRycy9kb3ducmV2LnhtbESPQWsCMRSE70L/Q3iF3jSrUFlWo5RCoV7EtR72+Ny8&#10;brZuXpYk6vrvjSD0OMzMN8xyPdhOXMiH1rGC6SQDQVw73XKj4PDzNc5BhIissXNMCm4UYL16GS2x&#10;0O7KJV32sREJwqFABSbGvpAy1IYshonriZP367zFmKRvpPZ4TXDbyVmWzaXFltOCwZ4+DdWn/dkq&#10;mFWn3tjdcbf9a8oyd/Rebf1GqbfX4WMBItIQ/8PP9rdWkE/n8Di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tLerEAAAA3AAAAA8AAAAAAAAAAAAAAAAAmAIAAGRycy9k&#10;b3ducmV2LnhtbFBLBQYAAAAABAAEAPUAAACJAwAAAAA=&#10;" path="m77,107r-17,l60,145r17,l77,107xm77,l66,,,94r,13l96,107r,-15l10,92,60,22r17,l77,xm77,22r-17,l60,92r17,l77,22xe" fillcolor="#231f20" stroked="f">
                        <v:path arrowok="t" o:connecttype="custom" o:connectlocs="77,107;60,107;60,145;77,145;77,107;77,0;66,0;0,94;0,107;96,107;96,92;10,92;60,22;77,22;77,0;77,22;60,22;60,92;77,92;77,22" o:connectangles="0,0,0,0,0,0,0,0,0,0,0,0,0,0,0,0,0,0,0,0"/>
                      </v:shape>
                      <w10:anchorlock/>
                    </v:group>
                  </w:pict>
                </mc:Fallback>
              </mc:AlternateContent>
            </w:r>
          </w:p>
        </w:tc>
        <w:tc>
          <w:tcPr>
            <w:tcW w:w="4565" w:type="dxa"/>
          </w:tcPr>
          <w:p w14:paraId="141A69CE" w14:textId="77777777" w:rsidR="0021200B" w:rsidRDefault="0021200B">
            <w:pPr>
              <w:pStyle w:val="TableParagraph"/>
              <w:spacing w:before="3"/>
              <w:rPr>
                <w:b/>
                <w:sz w:val="7"/>
              </w:rPr>
            </w:pPr>
          </w:p>
          <w:p w14:paraId="5459ACE5" w14:textId="77777777" w:rsidR="0021200B" w:rsidRDefault="00022DB4">
            <w:pPr>
              <w:pStyle w:val="TableParagraph"/>
              <w:ind w:left="107"/>
              <w:rPr>
                <w:sz w:val="20"/>
              </w:rPr>
            </w:pPr>
            <w:r>
              <w:rPr>
                <w:noProof/>
                <w:sz w:val="20"/>
              </w:rPr>
              <w:drawing>
                <wp:inline distT="0" distB="0" distL="0" distR="0" wp14:anchorId="7B986F05" wp14:editId="27E04425">
                  <wp:extent cx="2753588" cy="747712"/>
                  <wp:effectExtent l="0" t="0" r="0" b="0"/>
                  <wp:docPr id="303"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51.png"/>
                          <pic:cNvPicPr/>
                        </pic:nvPicPr>
                        <pic:blipFill>
                          <a:blip r:embed="rId87" cstate="print"/>
                          <a:stretch>
                            <a:fillRect/>
                          </a:stretch>
                        </pic:blipFill>
                        <pic:spPr>
                          <a:xfrm>
                            <a:off x="0" y="0"/>
                            <a:ext cx="2753588" cy="747712"/>
                          </a:xfrm>
                          <a:prstGeom prst="rect">
                            <a:avLst/>
                          </a:prstGeom>
                        </pic:spPr>
                      </pic:pic>
                    </a:graphicData>
                  </a:graphic>
                </wp:inline>
              </w:drawing>
            </w:r>
          </w:p>
        </w:tc>
        <w:tc>
          <w:tcPr>
            <w:tcW w:w="1840" w:type="dxa"/>
          </w:tcPr>
          <w:p w14:paraId="0F4ABBB7" w14:textId="77777777" w:rsidR="0021200B" w:rsidRDefault="0021200B">
            <w:pPr>
              <w:pStyle w:val="TableParagraph"/>
            </w:pPr>
          </w:p>
        </w:tc>
        <w:tc>
          <w:tcPr>
            <w:tcW w:w="3092" w:type="dxa"/>
          </w:tcPr>
          <w:p w14:paraId="41100BE2" w14:textId="77777777" w:rsidR="0021200B" w:rsidRDefault="0021200B">
            <w:pPr>
              <w:pStyle w:val="TableParagraph"/>
            </w:pPr>
          </w:p>
        </w:tc>
      </w:tr>
      <w:tr w:rsidR="0021200B" w14:paraId="51EE2117" w14:textId="77777777">
        <w:trPr>
          <w:trHeight w:val="1059"/>
        </w:trPr>
        <w:tc>
          <w:tcPr>
            <w:tcW w:w="699" w:type="dxa"/>
          </w:tcPr>
          <w:p w14:paraId="0EFF36B9" w14:textId="77777777" w:rsidR="0021200B" w:rsidRDefault="0021200B">
            <w:pPr>
              <w:pStyle w:val="TableParagraph"/>
              <w:spacing w:before="4"/>
              <w:rPr>
                <w:b/>
                <w:sz w:val="7"/>
              </w:rPr>
            </w:pPr>
          </w:p>
          <w:p w14:paraId="6FE31612" w14:textId="3B08C9FB" w:rsidR="0021200B" w:rsidRDefault="00B902BA">
            <w:pPr>
              <w:pStyle w:val="TableParagraph"/>
              <w:spacing w:line="144" w:lineRule="exact"/>
              <w:ind w:left="115"/>
              <w:rPr>
                <w:sz w:val="14"/>
              </w:rPr>
            </w:pPr>
            <w:r>
              <w:rPr>
                <w:noProof/>
                <w:position w:val="-2"/>
                <w:sz w:val="14"/>
              </w:rPr>
              <mc:AlternateContent>
                <mc:Choice Requires="wpg">
                  <w:drawing>
                    <wp:inline distT="0" distB="0" distL="0" distR="0" wp14:anchorId="6A038A68" wp14:editId="7BD87B8D">
                      <wp:extent cx="52705" cy="92075"/>
                      <wp:effectExtent l="0" t="7620" r="4445" b="5080"/>
                      <wp:docPr id="813"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92075"/>
                                <a:chOff x="0" y="0"/>
                                <a:chExt cx="83" cy="145"/>
                              </a:xfrm>
                            </wpg:grpSpPr>
                            <wps:wsp>
                              <wps:cNvPr id="814" name="AutoShape 377"/>
                              <wps:cNvSpPr>
                                <a:spLocks/>
                              </wps:cNvSpPr>
                              <wps:spPr bwMode="auto">
                                <a:xfrm>
                                  <a:off x="0" y="0"/>
                                  <a:ext cx="83" cy="145"/>
                                </a:xfrm>
                                <a:custGeom>
                                  <a:avLst/>
                                  <a:gdLst>
                                    <a:gd name="T0" fmla="*/ 10 w 83"/>
                                    <a:gd name="T1" fmla="*/ 123 h 145"/>
                                    <a:gd name="T2" fmla="*/ 6 w 83"/>
                                    <a:gd name="T3" fmla="*/ 123 h 145"/>
                                    <a:gd name="T4" fmla="*/ 4 w 83"/>
                                    <a:gd name="T5" fmla="*/ 124 h 145"/>
                                    <a:gd name="T6" fmla="*/ 1 w 83"/>
                                    <a:gd name="T7" fmla="*/ 127 h 145"/>
                                    <a:gd name="T8" fmla="*/ 0 w 83"/>
                                    <a:gd name="T9" fmla="*/ 128 h 145"/>
                                    <a:gd name="T10" fmla="*/ 0 w 83"/>
                                    <a:gd name="T11" fmla="*/ 134 h 145"/>
                                    <a:gd name="T12" fmla="*/ 2 w 83"/>
                                    <a:gd name="T13" fmla="*/ 137 h 145"/>
                                    <a:gd name="T14" fmla="*/ 10 w 83"/>
                                    <a:gd name="T15" fmla="*/ 143 h 145"/>
                                    <a:gd name="T16" fmla="*/ 16 w 83"/>
                                    <a:gd name="T17" fmla="*/ 144 h 145"/>
                                    <a:gd name="T18" fmla="*/ 33 w 83"/>
                                    <a:gd name="T19" fmla="*/ 144 h 145"/>
                                    <a:gd name="T20" fmla="*/ 41 w 83"/>
                                    <a:gd name="T21" fmla="*/ 142 h 145"/>
                                    <a:gd name="T22" fmla="*/ 55 w 83"/>
                                    <a:gd name="T23" fmla="*/ 136 h 145"/>
                                    <a:gd name="T24" fmla="*/ 58 w 83"/>
                                    <a:gd name="T25" fmla="*/ 133 h 145"/>
                                    <a:gd name="T26" fmla="*/ 31 w 83"/>
                                    <a:gd name="T27" fmla="*/ 133 h 145"/>
                                    <a:gd name="T28" fmla="*/ 25 w 83"/>
                                    <a:gd name="T29" fmla="*/ 132 h 145"/>
                                    <a:gd name="T30" fmla="*/ 17 w 83"/>
                                    <a:gd name="T31" fmla="*/ 126 h 145"/>
                                    <a:gd name="T32" fmla="*/ 15 w 83"/>
                                    <a:gd name="T33" fmla="*/ 124 h 145"/>
                                    <a:gd name="T34" fmla="*/ 12 w 83"/>
                                    <a:gd name="T35" fmla="*/ 123 h 145"/>
                                    <a:gd name="T36" fmla="*/ 10 w 83"/>
                                    <a:gd name="T37" fmla="*/ 123 h 145"/>
                                    <a:gd name="T38" fmla="*/ 83 w 83"/>
                                    <a:gd name="T39" fmla="*/ 0 h 145"/>
                                    <a:gd name="T40" fmla="*/ 32 w 83"/>
                                    <a:gd name="T41" fmla="*/ 0 h 145"/>
                                    <a:gd name="T42" fmla="*/ 5 w 83"/>
                                    <a:gd name="T43" fmla="*/ 55 h 145"/>
                                    <a:gd name="T44" fmla="*/ 18 w 83"/>
                                    <a:gd name="T45" fmla="*/ 56 h 145"/>
                                    <a:gd name="T46" fmla="*/ 28 w 83"/>
                                    <a:gd name="T47" fmla="*/ 57 h 145"/>
                                    <a:gd name="T48" fmla="*/ 46 w 83"/>
                                    <a:gd name="T49" fmla="*/ 65 h 145"/>
                                    <a:gd name="T50" fmla="*/ 53 w 83"/>
                                    <a:gd name="T51" fmla="*/ 70 h 145"/>
                                    <a:gd name="T52" fmla="*/ 64 w 83"/>
                                    <a:gd name="T53" fmla="*/ 85 h 145"/>
                                    <a:gd name="T54" fmla="*/ 67 w 83"/>
                                    <a:gd name="T55" fmla="*/ 93 h 145"/>
                                    <a:gd name="T56" fmla="*/ 67 w 83"/>
                                    <a:gd name="T57" fmla="*/ 110 h 145"/>
                                    <a:gd name="T58" fmla="*/ 64 w 83"/>
                                    <a:gd name="T59" fmla="*/ 118 h 145"/>
                                    <a:gd name="T60" fmla="*/ 51 w 83"/>
                                    <a:gd name="T61" fmla="*/ 130 h 145"/>
                                    <a:gd name="T62" fmla="*/ 44 w 83"/>
                                    <a:gd name="T63" fmla="*/ 133 h 145"/>
                                    <a:gd name="T64" fmla="*/ 58 w 83"/>
                                    <a:gd name="T65" fmla="*/ 133 h 145"/>
                                    <a:gd name="T66" fmla="*/ 60 w 83"/>
                                    <a:gd name="T67" fmla="*/ 132 h 145"/>
                                    <a:gd name="T68" fmla="*/ 69 w 83"/>
                                    <a:gd name="T69" fmla="*/ 123 h 145"/>
                                    <a:gd name="T70" fmla="*/ 73 w 83"/>
                                    <a:gd name="T71" fmla="*/ 118 h 145"/>
                                    <a:gd name="T72" fmla="*/ 79 w 83"/>
                                    <a:gd name="T73" fmla="*/ 105 h 145"/>
                                    <a:gd name="T74" fmla="*/ 81 w 83"/>
                                    <a:gd name="T75" fmla="*/ 98 h 145"/>
                                    <a:gd name="T76" fmla="*/ 81 w 83"/>
                                    <a:gd name="T77" fmla="*/ 78 h 145"/>
                                    <a:gd name="T78" fmla="*/ 76 w 83"/>
                                    <a:gd name="T79" fmla="*/ 67 h 145"/>
                                    <a:gd name="T80" fmla="*/ 67 w 83"/>
                                    <a:gd name="T81" fmla="*/ 57 h 145"/>
                                    <a:gd name="T82" fmla="*/ 58 w 83"/>
                                    <a:gd name="T83" fmla="*/ 50 h 145"/>
                                    <a:gd name="T84" fmla="*/ 47 w 83"/>
                                    <a:gd name="T85" fmla="*/ 44 h 145"/>
                                    <a:gd name="T86" fmla="*/ 36 w 83"/>
                                    <a:gd name="T87" fmla="*/ 40 h 145"/>
                                    <a:gd name="T88" fmla="*/ 23 w 83"/>
                                    <a:gd name="T89" fmla="*/ 37 h 145"/>
                                    <a:gd name="T90" fmla="*/ 32 w 83"/>
                                    <a:gd name="T91" fmla="*/ 18 h 145"/>
                                    <a:gd name="T92" fmla="*/ 75 w 83"/>
                                    <a:gd name="T93" fmla="*/ 18 h 145"/>
                                    <a:gd name="T94" fmla="*/ 83 w 83"/>
                                    <a:gd name="T95"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3" h="145">
                                      <a:moveTo>
                                        <a:pt x="10" y="123"/>
                                      </a:moveTo>
                                      <a:lnTo>
                                        <a:pt x="6" y="123"/>
                                      </a:lnTo>
                                      <a:lnTo>
                                        <a:pt x="4" y="124"/>
                                      </a:lnTo>
                                      <a:lnTo>
                                        <a:pt x="1" y="127"/>
                                      </a:lnTo>
                                      <a:lnTo>
                                        <a:pt x="0" y="128"/>
                                      </a:lnTo>
                                      <a:lnTo>
                                        <a:pt x="0" y="134"/>
                                      </a:lnTo>
                                      <a:lnTo>
                                        <a:pt x="2" y="137"/>
                                      </a:lnTo>
                                      <a:lnTo>
                                        <a:pt x="10" y="143"/>
                                      </a:lnTo>
                                      <a:lnTo>
                                        <a:pt x="16" y="144"/>
                                      </a:lnTo>
                                      <a:lnTo>
                                        <a:pt x="33" y="144"/>
                                      </a:lnTo>
                                      <a:lnTo>
                                        <a:pt x="41" y="142"/>
                                      </a:lnTo>
                                      <a:lnTo>
                                        <a:pt x="55" y="136"/>
                                      </a:lnTo>
                                      <a:lnTo>
                                        <a:pt x="58" y="133"/>
                                      </a:lnTo>
                                      <a:lnTo>
                                        <a:pt x="31" y="133"/>
                                      </a:lnTo>
                                      <a:lnTo>
                                        <a:pt x="25" y="132"/>
                                      </a:lnTo>
                                      <a:lnTo>
                                        <a:pt x="17" y="126"/>
                                      </a:lnTo>
                                      <a:lnTo>
                                        <a:pt x="15" y="124"/>
                                      </a:lnTo>
                                      <a:lnTo>
                                        <a:pt x="12" y="123"/>
                                      </a:lnTo>
                                      <a:lnTo>
                                        <a:pt x="10" y="123"/>
                                      </a:lnTo>
                                      <a:close/>
                                      <a:moveTo>
                                        <a:pt x="83" y="0"/>
                                      </a:moveTo>
                                      <a:lnTo>
                                        <a:pt x="32" y="0"/>
                                      </a:lnTo>
                                      <a:lnTo>
                                        <a:pt x="5" y="55"/>
                                      </a:lnTo>
                                      <a:lnTo>
                                        <a:pt x="18" y="56"/>
                                      </a:lnTo>
                                      <a:lnTo>
                                        <a:pt x="28" y="57"/>
                                      </a:lnTo>
                                      <a:lnTo>
                                        <a:pt x="46" y="65"/>
                                      </a:lnTo>
                                      <a:lnTo>
                                        <a:pt x="53" y="70"/>
                                      </a:lnTo>
                                      <a:lnTo>
                                        <a:pt x="64" y="85"/>
                                      </a:lnTo>
                                      <a:lnTo>
                                        <a:pt x="67" y="93"/>
                                      </a:lnTo>
                                      <a:lnTo>
                                        <a:pt x="67" y="110"/>
                                      </a:lnTo>
                                      <a:lnTo>
                                        <a:pt x="64" y="118"/>
                                      </a:lnTo>
                                      <a:lnTo>
                                        <a:pt x="51" y="130"/>
                                      </a:lnTo>
                                      <a:lnTo>
                                        <a:pt x="44" y="133"/>
                                      </a:lnTo>
                                      <a:lnTo>
                                        <a:pt x="58" y="133"/>
                                      </a:lnTo>
                                      <a:lnTo>
                                        <a:pt x="60" y="132"/>
                                      </a:lnTo>
                                      <a:lnTo>
                                        <a:pt x="69" y="123"/>
                                      </a:lnTo>
                                      <a:lnTo>
                                        <a:pt x="73" y="118"/>
                                      </a:lnTo>
                                      <a:lnTo>
                                        <a:pt x="79" y="105"/>
                                      </a:lnTo>
                                      <a:lnTo>
                                        <a:pt x="81" y="98"/>
                                      </a:lnTo>
                                      <a:lnTo>
                                        <a:pt x="81" y="78"/>
                                      </a:lnTo>
                                      <a:lnTo>
                                        <a:pt x="76" y="67"/>
                                      </a:lnTo>
                                      <a:lnTo>
                                        <a:pt x="67" y="57"/>
                                      </a:lnTo>
                                      <a:lnTo>
                                        <a:pt x="58" y="50"/>
                                      </a:lnTo>
                                      <a:lnTo>
                                        <a:pt x="47" y="44"/>
                                      </a:lnTo>
                                      <a:lnTo>
                                        <a:pt x="36" y="40"/>
                                      </a:lnTo>
                                      <a:lnTo>
                                        <a:pt x="23" y="37"/>
                                      </a:lnTo>
                                      <a:lnTo>
                                        <a:pt x="32" y="18"/>
                                      </a:lnTo>
                                      <a:lnTo>
                                        <a:pt x="75" y="18"/>
                                      </a:lnTo>
                                      <a:lnTo>
                                        <a:pt x="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10746D9" id="Group 376" o:spid="_x0000_s1026" style="width:4.15pt;height:7.25pt;mso-position-horizontal-relative:char;mso-position-vertical-relative:line" coordsize="8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">
                      <v:shape id="AutoShape 377" o:spid="_x0000_s1027" style="position:absolute;width:83;height:145;visibility:visible;mso-wrap-style:square;v-text-anchor:top" coordsize="83,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E3AsUA&#10;AADcAAAADwAAAGRycy9kb3ducmV2LnhtbESPQWvCQBSE74X+h+UVvNWNbagSXaUohUBtQQ2eH9ln&#10;Nph9G7OrSf99tyD0OMzMN8xiNdhG3KjztWMFk3ECgrh0uuZKQXH4eJ6B8AFZY+OYFPyQh9Xy8WGB&#10;mXY97+i2D5WIEPYZKjAhtJmUvjRk0Y9dSxy9k+sshii7SuoO+wi3jXxJkjdpsea4YLCltaHyvL9a&#10;BZ+XbX7cDN/BTLdfr+lhvTPTwig1ehre5yACDeE/fG/nWsFsks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TcCxQAAANwAAAAPAAAAAAAAAAAAAAAAAJgCAABkcnMv&#10;ZG93bnJldi54bWxQSwUGAAAAAAQABAD1AAAAigMAAAAA&#10;" path="m10,123r-4,l4,124r-3,3l,128r,6l2,137r8,6l16,144r17,l41,142r14,-6l58,133r-27,l25,132r-8,-6l15,124r-3,-1l10,123xm83,l32,,5,55r13,1l28,57r18,8l53,70,64,85r3,8l67,110r-3,8l51,130r-7,3l58,133r2,-1l69,123r4,-5l79,105r2,-7l81,78,76,67,67,57,58,50,47,44,36,40,23,37,32,18r43,l83,xe" fillcolor="#231f20" stroked="f">
                        <v:path arrowok="t" o:connecttype="custom" o:connectlocs="10,123;6,123;4,124;1,127;0,128;0,134;2,137;10,143;16,144;33,144;41,142;55,136;58,133;31,133;25,132;17,126;15,124;12,123;10,123;83,0;32,0;5,55;18,56;28,57;46,65;53,70;64,85;67,93;67,110;64,118;51,130;44,133;58,133;60,132;69,123;73,118;79,105;81,98;81,78;76,67;67,57;58,50;47,44;36,40;23,37;32,18;75,18;83,0" o:connectangles="0,0,0,0,0,0,0,0,0,0,0,0,0,0,0,0,0,0,0,0,0,0,0,0,0,0,0,0,0,0,0,0,0,0,0,0,0,0,0,0,0,0,0,0,0,0,0,0"/>
                      </v:shape>
                      <w10:anchorlock/>
                    </v:group>
                  </w:pict>
                </mc:Fallback>
              </mc:AlternateContent>
            </w:r>
          </w:p>
        </w:tc>
        <w:tc>
          <w:tcPr>
            <w:tcW w:w="4565" w:type="dxa"/>
          </w:tcPr>
          <w:p w14:paraId="75D29996" w14:textId="77777777" w:rsidR="0021200B" w:rsidRDefault="0021200B">
            <w:pPr>
              <w:pStyle w:val="TableParagraph"/>
              <w:spacing w:before="3"/>
              <w:rPr>
                <w:b/>
                <w:sz w:val="7"/>
              </w:rPr>
            </w:pPr>
          </w:p>
          <w:p w14:paraId="2B5B02CF" w14:textId="77777777" w:rsidR="0021200B" w:rsidRDefault="00022DB4">
            <w:pPr>
              <w:pStyle w:val="TableParagraph"/>
              <w:ind w:left="106"/>
              <w:rPr>
                <w:sz w:val="20"/>
              </w:rPr>
            </w:pPr>
            <w:r>
              <w:rPr>
                <w:noProof/>
                <w:sz w:val="20"/>
              </w:rPr>
              <w:drawing>
                <wp:inline distT="0" distB="0" distL="0" distR="0" wp14:anchorId="24E1B570" wp14:editId="61A2F4F0">
                  <wp:extent cx="2626825" cy="590550"/>
                  <wp:effectExtent l="0" t="0" r="0" b="0"/>
                  <wp:docPr id="305"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52.png"/>
                          <pic:cNvPicPr/>
                        </pic:nvPicPr>
                        <pic:blipFill>
                          <a:blip r:embed="rId88" cstate="print"/>
                          <a:stretch>
                            <a:fillRect/>
                          </a:stretch>
                        </pic:blipFill>
                        <pic:spPr>
                          <a:xfrm>
                            <a:off x="0" y="0"/>
                            <a:ext cx="2626825" cy="590550"/>
                          </a:xfrm>
                          <a:prstGeom prst="rect">
                            <a:avLst/>
                          </a:prstGeom>
                        </pic:spPr>
                      </pic:pic>
                    </a:graphicData>
                  </a:graphic>
                </wp:inline>
              </w:drawing>
            </w:r>
          </w:p>
        </w:tc>
        <w:tc>
          <w:tcPr>
            <w:tcW w:w="1840" w:type="dxa"/>
          </w:tcPr>
          <w:p w14:paraId="5D8787A7" w14:textId="77777777" w:rsidR="0021200B" w:rsidRDefault="0021200B">
            <w:pPr>
              <w:pStyle w:val="TableParagraph"/>
            </w:pPr>
          </w:p>
        </w:tc>
        <w:tc>
          <w:tcPr>
            <w:tcW w:w="3092" w:type="dxa"/>
          </w:tcPr>
          <w:p w14:paraId="336C044F" w14:textId="77777777" w:rsidR="0021200B" w:rsidRDefault="0021200B">
            <w:pPr>
              <w:pStyle w:val="TableParagraph"/>
            </w:pPr>
          </w:p>
        </w:tc>
      </w:tr>
      <w:tr w:rsidR="0021200B" w14:paraId="60351A27" w14:textId="77777777">
        <w:trPr>
          <w:trHeight w:val="1059"/>
        </w:trPr>
        <w:tc>
          <w:tcPr>
            <w:tcW w:w="699" w:type="dxa"/>
          </w:tcPr>
          <w:p w14:paraId="377859C1" w14:textId="77777777" w:rsidR="0021200B" w:rsidRDefault="0021200B">
            <w:pPr>
              <w:pStyle w:val="TableParagraph"/>
              <w:rPr>
                <w:b/>
                <w:sz w:val="7"/>
              </w:rPr>
            </w:pPr>
          </w:p>
          <w:p w14:paraId="1F181842" w14:textId="2DC1051E" w:rsidR="0021200B" w:rsidRDefault="00B902BA">
            <w:pPr>
              <w:pStyle w:val="TableParagraph"/>
              <w:spacing w:line="147" w:lineRule="exact"/>
              <w:ind w:left="114"/>
              <w:rPr>
                <w:sz w:val="14"/>
              </w:rPr>
            </w:pPr>
            <w:r>
              <w:rPr>
                <w:noProof/>
                <w:position w:val="-2"/>
                <w:sz w:val="14"/>
              </w:rPr>
              <mc:AlternateContent>
                <mc:Choice Requires="wpg">
                  <w:drawing>
                    <wp:inline distT="0" distB="0" distL="0" distR="0" wp14:anchorId="6AE40CA1" wp14:editId="350F79D1">
                      <wp:extent cx="57150" cy="93980"/>
                      <wp:effectExtent l="7620" t="1905" r="1905" b="0"/>
                      <wp:docPr id="811"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93980"/>
                                <a:chOff x="0" y="0"/>
                                <a:chExt cx="90" cy="148"/>
                              </a:xfrm>
                            </wpg:grpSpPr>
                            <wps:wsp>
                              <wps:cNvPr id="812" name="AutoShape 375"/>
                              <wps:cNvSpPr>
                                <a:spLocks/>
                              </wps:cNvSpPr>
                              <wps:spPr bwMode="auto">
                                <a:xfrm>
                                  <a:off x="0" y="0"/>
                                  <a:ext cx="90" cy="148"/>
                                </a:xfrm>
                                <a:custGeom>
                                  <a:avLst/>
                                  <a:gdLst>
                                    <a:gd name="T0" fmla="*/ 73 w 90"/>
                                    <a:gd name="T1" fmla="*/ 0 h 148"/>
                                    <a:gd name="T2" fmla="*/ 48 w 90"/>
                                    <a:gd name="T3" fmla="*/ 8 h 148"/>
                                    <a:gd name="T4" fmla="*/ 20 w 90"/>
                                    <a:gd name="T5" fmla="*/ 31 h 148"/>
                                    <a:gd name="T6" fmla="*/ 3 w 90"/>
                                    <a:gd name="T7" fmla="*/ 64 h 148"/>
                                    <a:gd name="T8" fmla="*/ 0 w 90"/>
                                    <a:gd name="T9" fmla="*/ 90 h 148"/>
                                    <a:gd name="T10" fmla="*/ 5 w 90"/>
                                    <a:gd name="T11" fmla="*/ 116 h 148"/>
                                    <a:gd name="T12" fmla="*/ 20 w 90"/>
                                    <a:gd name="T13" fmla="*/ 137 h 148"/>
                                    <a:gd name="T14" fmla="*/ 35 w 90"/>
                                    <a:gd name="T15" fmla="*/ 147 h 148"/>
                                    <a:gd name="T16" fmla="*/ 70 w 90"/>
                                    <a:gd name="T17" fmla="*/ 141 h 148"/>
                                    <a:gd name="T18" fmla="*/ 38 w 90"/>
                                    <a:gd name="T19" fmla="*/ 140 h 148"/>
                                    <a:gd name="T20" fmla="*/ 30 w 90"/>
                                    <a:gd name="T21" fmla="*/ 132 h 148"/>
                                    <a:gd name="T22" fmla="*/ 21 w 90"/>
                                    <a:gd name="T23" fmla="*/ 110 h 148"/>
                                    <a:gd name="T24" fmla="*/ 20 w 90"/>
                                    <a:gd name="T25" fmla="*/ 89 h 148"/>
                                    <a:gd name="T26" fmla="*/ 22 w 90"/>
                                    <a:gd name="T27" fmla="*/ 73 h 148"/>
                                    <a:gd name="T28" fmla="*/ 32 w 90"/>
                                    <a:gd name="T29" fmla="*/ 67 h 148"/>
                                    <a:gd name="T30" fmla="*/ 24 w 90"/>
                                    <a:gd name="T31" fmla="*/ 65 h 148"/>
                                    <a:gd name="T32" fmla="*/ 29 w 90"/>
                                    <a:gd name="T33" fmla="*/ 48 h 148"/>
                                    <a:gd name="T34" fmla="*/ 41 w 90"/>
                                    <a:gd name="T35" fmla="*/ 28 h 148"/>
                                    <a:gd name="T36" fmla="*/ 59 w 90"/>
                                    <a:gd name="T37" fmla="*/ 12 h 148"/>
                                    <a:gd name="T38" fmla="*/ 78 w 90"/>
                                    <a:gd name="T39" fmla="*/ 5 h 148"/>
                                    <a:gd name="T40" fmla="*/ 87 w 90"/>
                                    <a:gd name="T41" fmla="*/ 0 h 148"/>
                                    <a:gd name="T42" fmla="*/ 52 w 90"/>
                                    <a:gd name="T43" fmla="*/ 64 h 148"/>
                                    <a:gd name="T44" fmla="*/ 69 w 90"/>
                                    <a:gd name="T45" fmla="*/ 86 h 148"/>
                                    <a:gd name="T46" fmla="*/ 71 w 90"/>
                                    <a:gd name="T47" fmla="*/ 119 h 148"/>
                                    <a:gd name="T48" fmla="*/ 59 w 90"/>
                                    <a:gd name="T49" fmla="*/ 138 h 148"/>
                                    <a:gd name="T50" fmla="*/ 70 w 90"/>
                                    <a:gd name="T51" fmla="*/ 141 h 148"/>
                                    <a:gd name="T52" fmla="*/ 79 w 90"/>
                                    <a:gd name="T53" fmla="*/ 129 h 148"/>
                                    <a:gd name="T54" fmla="*/ 90 w 90"/>
                                    <a:gd name="T55" fmla="*/ 109 h 148"/>
                                    <a:gd name="T56" fmla="*/ 86 w 90"/>
                                    <a:gd name="T57" fmla="*/ 75 h 148"/>
                                    <a:gd name="T58" fmla="*/ 64 w 90"/>
                                    <a:gd name="T59" fmla="*/ 55 h 148"/>
                                    <a:gd name="T60" fmla="*/ 34 w 90"/>
                                    <a:gd name="T61" fmla="*/ 59 h 148"/>
                                    <a:gd name="T62" fmla="*/ 36 w 90"/>
                                    <a:gd name="T63" fmla="*/ 65 h 148"/>
                                    <a:gd name="T64" fmla="*/ 41 w 90"/>
                                    <a:gd name="T65" fmla="*/ 64 h 148"/>
                                    <a:gd name="T66" fmla="*/ 72 w 90"/>
                                    <a:gd name="T67" fmla="*/ 59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0" h="148">
                                      <a:moveTo>
                                        <a:pt x="87" y="0"/>
                                      </a:moveTo>
                                      <a:lnTo>
                                        <a:pt x="73" y="0"/>
                                      </a:lnTo>
                                      <a:lnTo>
                                        <a:pt x="65" y="2"/>
                                      </a:lnTo>
                                      <a:lnTo>
                                        <a:pt x="48" y="8"/>
                                      </a:lnTo>
                                      <a:lnTo>
                                        <a:pt x="39" y="14"/>
                                      </a:lnTo>
                                      <a:lnTo>
                                        <a:pt x="20" y="31"/>
                                      </a:lnTo>
                                      <a:lnTo>
                                        <a:pt x="13" y="41"/>
                                      </a:lnTo>
                                      <a:lnTo>
                                        <a:pt x="3" y="64"/>
                                      </a:lnTo>
                                      <a:lnTo>
                                        <a:pt x="0" y="76"/>
                                      </a:lnTo>
                                      <a:lnTo>
                                        <a:pt x="0" y="90"/>
                                      </a:lnTo>
                                      <a:lnTo>
                                        <a:pt x="1" y="103"/>
                                      </a:lnTo>
                                      <a:lnTo>
                                        <a:pt x="5" y="116"/>
                                      </a:lnTo>
                                      <a:lnTo>
                                        <a:pt x="11" y="127"/>
                                      </a:lnTo>
                                      <a:lnTo>
                                        <a:pt x="20" y="137"/>
                                      </a:lnTo>
                                      <a:lnTo>
                                        <a:pt x="27" y="144"/>
                                      </a:lnTo>
                                      <a:lnTo>
                                        <a:pt x="35" y="147"/>
                                      </a:lnTo>
                                      <a:lnTo>
                                        <a:pt x="59" y="147"/>
                                      </a:lnTo>
                                      <a:lnTo>
                                        <a:pt x="70" y="141"/>
                                      </a:lnTo>
                                      <a:lnTo>
                                        <a:pt x="43" y="141"/>
                                      </a:lnTo>
                                      <a:lnTo>
                                        <a:pt x="38" y="140"/>
                                      </a:lnTo>
                                      <a:lnTo>
                                        <a:pt x="35" y="136"/>
                                      </a:lnTo>
                                      <a:lnTo>
                                        <a:pt x="30" y="132"/>
                                      </a:lnTo>
                                      <a:lnTo>
                                        <a:pt x="26" y="126"/>
                                      </a:lnTo>
                                      <a:lnTo>
                                        <a:pt x="21" y="110"/>
                                      </a:lnTo>
                                      <a:lnTo>
                                        <a:pt x="20" y="103"/>
                                      </a:lnTo>
                                      <a:lnTo>
                                        <a:pt x="20" y="89"/>
                                      </a:lnTo>
                                      <a:lnTo>
                                        <a:pt x="21" y="83"/>
                                      </a:lnTo>
                                      <a:lnTo>
                                        <a:pt x="22" y="73"/>
                                      </a:lnTo>
                                      <a:lnTo>
                                        <a:pt x="28" y="69"/>
                                      </a:lnTo>
                                      <a:lnTo>
                                        <a:pt x="32" y="67"/>
                                      </a:lnTo>
                                      <a:lnTo>
                                        <a:pt x="36" y="65"/>
                                      </a:lnTo>
                                      <a:lnTo>
                                        <a:pt x="24" y="65"/>
                                      </a:lnTo>
                                      <a:lnTo>
                                        <a:pt x="26" y="56"/>
                                      </a:lnTo>
                                      <a:lnTo>
                                        <a:pt x="29" y="48"/>
                                      </a:lnTo>
                                      <a:lnTo>
                                        <a:pt x="37" y="34"/>
                                      </a:lnTo>
                                      <a:lnTo>
                                        <a:pt x="41" y="28"/>
                                      </a:lnTo>
                                      <a:lnTo>
                                        <a:pt x="53" y="16"/>
                                      </a:lnTo>
                                      <a:lnTo>
                                        <a:pt x="59" y="12"/>
                                      </a:lnTo>
                                      <a:lnTo>
                                        <a:pt x="70" y="7"/>
                                      </a:lnTo>
                                      <a:lnTo>
                                        <a:pt x="78" y="5"/>
                                      </a:lnTo>
                                      <a:lnTo>
                                        <a:pt x="87" y="4"/>
                                      </a:lnTo>
                                      <a:lnTo>
                                        <a:pt x="87" y="0"/>
                                      </a:lnTo>
                                      <a:close/>
                                      <a:moveTo>
                                        <a:pt x="77" y="64"/>
                                      </a:moveTo>
                                      <a:lnTo>
                                        <a:pt x="52" y="64"/>
                                      </a:lnTo>
                                      <a:lnTo>
                                        <a:pt x="59" y="69"/>
                                      </a:lnTo>
                                      <a:lnTo>
                                        <a:pt x="69" y="86"/>
                                      </a:lnTo>
                                      <a:lnTo>
                                        <a:pt x="71" y="96"/>
                                      </a:lnTo>
                                      <a:lnTo>
                                        <a:pt x="71" y="119"/>
                                      </a:lnTo>
                                      <a:lnTo>
                                        <a:pt x="69" y="127"/>
                                      </a:lnTo>
                                      <a:lnTo>
                                        <a:pt x="59" y="138"/>
                                      </a:lnTo>
                                      <a:lnTo>
                                        <a:pt x="54" y="141"/>
                                      </a:lnTo>
                                      <a:lnTo>
                                        <a:pt x="70" y="141"/>
                                      </a:lnTo>
                                      <a:lnTo>
                                        <a:pt x="79" y="129"/>
                                      </a:lnTo>
                                      <a:lnTo>
                                        <a:pt x="86" y="120"/>
                                      </a:lnTo>
                                      <a:lnTo>
                                        <a:pt x="90" y="109"/>
                                      </a:lnTo>
                                      <a:lnTo>
                                        <a:pt x="90" y="85"/>
                                      </a:lnTo>
                                      <a:lnTo>
                                        <a:pt x="86" y="75"/>
                                      </a:lnTo>
                                      <a:lnTo>
                                        <a:pt x="77" y="64"/>
                                      </a:lnTo>
                                      <a:close/>
                                      <a:moveTo>
                                        <a:pt x="64" y="55"/>
                                      </a:moveTo>
                                      <a:lnTo>
                                        <a:pt x="44" y="55"/>
                                      </a:lnTo>
                                      <a:lnTo>
                                        <a:pt x="34" y="59"/>
                                      </a:lnTo>
                                      <a:lnTo>
                                        <a:pt x="24" y="65"/>
                                      </a:lnTo>
                                      <a:lnTo>
                                        <a:pt x="36" y="65"/>
                                      </a:lnTo>
                                      <a:lnTo>
                                        <a:pt x="38" y="65"/>
                                      </a:lnTo>
                                      <a:lnTo>
                                        <a:pt x="41" y="64"/>
                                      </a:lnTo>
                                      <a:lnTo>
                                        <a:pt x="77" y="64"/>
                                      </a:lnTo>
                                      <a:lnTo>
                                        <a:pt x="72" y="59"/>
                                      </a:lnTo>
                                      <a:lnTo>
                                        <a:pt x="64"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6AD5EC3" id="Group 374" o:spid="_x0000_s1026" style="width:4.5pt;height:7.4pt;mso-position-horizontal-relative:char;mso-position-vertical-relative:line" coordsize="90,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">
                      <v:shape id="AutoShape 375" o:spid="_x0000_s1027" style="position:absolute;width:90;height:148;visibility:visible;mso-wrap-style:square;v-text-anchor:top" coordsize="9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8DJsUA&#10;AADcAAAADwAAAGRycy9kb3ducmV2LnhtbESPQWvCQBSE70L/w/IK3nSjYjGpq5S2AU8WtQePr9nX&#10;JDT7NmS3yebfu4WCx2FmvmG2+2Aa0VPnassKFvMEBHFhdc2lgs9LPtuAcB5ZY2OZFIzkYL97mGwx&#10;03bgE/VnX4oIYZehgsr7NpPSFRUZdHPbEkfv23YGfZRdKXWHQ4SbRi6T5EkarDkuVNjSa0XFz/nX&#10;KLgc07evdBXC9WN9PY3pe1qHXCs1fQwvzyA8BX8P/7cPWsFmsYS/M/EIyN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wMmxQAAANwAAAAPAAAAAAAAAAAAAAAAAJgCAABkcnMv&#10;ZG93bnJldi54bWxQSwUGAAAAAAQABAD1AAAAigMAAAAA&#10;" path="m87,l73,,65,2,48,8r-9,6l20,31,13,41,3,64,,76,,90r1,13l5,116r6,11l20,137r7,7l35,147r24,l70,141r-27,l38,140r-3,-4l30,132r-4,-6l21,110r-1,-7l20,89r1,-6l22,73r6,-4l32,67r4,-2l24,65r2,-9l29,48,37,34r4,-6l53,16r6,-4l70,7,78,5,87,4,87,xm77,64r-25,l59,69,69,86r2,10l71,119r-2,8l59,138r-5,3l70,141r9,-12l86,120r4,-11l90,85,86,75,77,64xm64,55r-20,l34,59,24,65r12,l38,65r3,-1l77,64,72,59,64,55xe" fillcolor="#231f20" stroked="f">
                        <v:path arrowok="t" o:connecttype="custom" o:connectlocs="73,0;48,8;20,31;3,64;0,90;5,116;20,137;35,147;70,141;38,140;30,132;21,110;20,89;22,73;32,67;24,65;29,48;41,28;59,12;78,5;87,0;52,64;69,86;71,119;59,138;70,141;79,129;90,109;86,75;64,55;34,59;36,65;41,64;72,59" o:connectangles="0,0,0,0,0,0,0,0,0,0,0,0,0,0,0,0,0,0,0,0,0,0,0,0,0,0,0,0,0,0,0,0,0,0"/>
                      </v:shape>
                      <w10:anchorlock/>
                    </v:group>
                  </w:pict>
                </mc:Fallback>
              </mc:AlternateContent>
            </w:r>
          </w:p>
        </w:tc>
        <w:tc>
          <w:tcPr>
            <w:tcW w:w="4565" w:type="dxa"/>
          </w:tcPr>
          <w:p w14:paraId="7A6758F7" w14:textId="77777777" w:rsidR="0021200B" w:rsidRDefault="0021200B">
            <w:pPr>
              <w:pStyle w:val="TableParagraph"/>
              <w:spacing w:before="4"/>
              <w:rPr>
                <w:b/>
                <w:sz w:val="7"/>
              </w:rPr>
            </w:pPr>
          </w:p>
          <w:p w14:paraId="69CCF663" w14:textId="53748D90" w:rsidR="0021200B" w:rsidRDefault="00B902BA">
            <w:pPr>
              <w:pStyle w:val="TableParagraph"/>
              <w:ind w:left="111"/>
              <w:rPr>
                <w:sz w:val="20"/>
              </w:rPr>
            </w:pPr>
            <w:r>
              <w:rPr>
                <w:noProof/>
                <w:sz w:val="20"/>
              </w:rPr>
              <mc:AlternateContent>
                <mc:Choice Requires="wpg">
                  <w:drawing>
                    <wp:inline distT="0" distB="0" distL="0" distR="0" wp14:anchorId="3498CEBA" wp14:editId="6AC2EFC0">
                      <wp:extent cx="2658110" cy="565150"/>
                      <wp:effectExtent l="0" t="0" r="0" b="2540"/>
                      <wp:docPr id="808"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8110" cy="565150"/>
                                <a:chOff x="0" y="0"/>
                                <a:chExt cx="4186" cy="890"/>
                              </a:xfrm>
                            </wpg:grpSpPr>
                            <pic:pic xmlns:pic="http://schemas.openxmlformats.org/drawingml/2006/picture">
                              <pic:nvPicPr>
                                <pic:cNvPr id="809" name="Picture 37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62" cy="890"/>
                                </a:xfrm>
                                <a:prstGeom prst="rect">
                                  <a:avLst/>
                                </a:prstGeom>
                                <a:noFill/>
                                <a:extLst>
                                  <a:ext uri="{909E8E84-426E-40DD-AFC4-6F175D3DCCD1}">
                                    <a14:hiddenFill xmlns:a14="http://schemas.microsoft.com/office/drawing/2010/main">
                                      <a:solidFill>
                                        <a:srgbClr val="FFFFFF"/>
                                      </a:solidFill>
                                    </a14:hiddenFill>
                                  </a:ext>
                                </a:extLst>
                              </pic:spPr>
                            </pic:pic>
                            <wps:wsp>
                              <wps:cNvPr id="810" name="Rectangle 372"/>
                              <wps:cNvSpPr>
                                <a:spLocks noChangeArrowheads="1"/>
                              </wps:cNvSpPr>
                              <wps:spPr bwMode="auto">
                                <a:xfrm>
                                  <a:off x="4131" y="92"/>
                                  <a:ext cx="55" cy="1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BC1E95F" id="Group 371" o:spid="_x0000_s1026" style="width:209.3pt;height:44.5pt;mso-position-horizontal-relative:char;mso-position-vertical-relative:line" coordsize="4186,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">
                      <v:shape id="Picture 373" o:spid="_x0000_s1027" type="#_x0000_t75" style="position:absolute;width:4162;height: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MG27FAAAA3AAAAA8AAABkcnMvZG93bnJldi54bWxEj91KAzEUhO+FvkM4Be9sUtGy3TYtIihe&#10;qNCfBzhsTneXbk6W5LS7+vRGELwcZuYbZr0dfaeuFFMb2MJ8ZkARV8G1XFs4Hl7uClBJkB12gcnC&#10;FyXYbiY3ayxdGHhH173UKkM4lWihEelLrVPVkMc0Cz1x9k4hepQsY61dxCHDfafvjVlojy3nhQZ7&#10;em6oOu8v3oKRz8Xu8jrMi0dZcvz+qB7e+2Tt7XR8WoESGuU//Nd+cxYKs4TfM/kI6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DBtuxQAAANwAAAAPAAAAAAAAAAAAAAAA&#10;AJ8CAABkcnMvZG93bnJldi54bWxQSwUGAAAAAAQABAD3AAAAkQMAAAAA&#10;">
                        <v:imagedata r:id="rId90" o:title=""/>
                      </v:shape>
                      <v:rect id="Rectangle 372" o:spid="_x0000_s1028" style="position:absolute;left:4131;top:92;width:55;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3ycQA&#10;AADcAAAADwAAAGRycy9kb3ducmV2LnhtbERPz2vCMBS+C/sfwhvsIjNVVLQzylA2PHjRTvD4aN7a&#10;avPSJZlW/3pzEDx+fL9ni9bU4kzOV5YV9HsJCOLc6ooLBT/Z1/sEhA/IGmvLpOBKHhbzl84MU20v&#10;vKXzLhQihrBPUUEZQpNK6fOSDPqebYgj92udwRChK6R2eInhppaDJBlLgxXHhhIbWpaUn3b/RsFt&#10;uBrup91su5HFctT8HQ/Vtzso9fbafn6ACNSGp/jhXmsFk36cH8/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YN8nEAAAA3AAAAA8AAAAAAAAAAAAAAAAAmAIAAGRycy9k&#10;b3ducmV2LnhtbFBLBQYAAAAABAAEAPUAAACJAwAAAAA=&#10;" fillcolor="#231f20" stroked="f"/>
                      <w10:anchorlock/>
                    </v:group>
                  </w:pict>
                </mc:Fallback>
              </mc:AlternateContent>
            </w:r>
          </w:p>
        </w:tc>
        <w:tc>
          <w:tcPr>
            <w:tcW w:w="1840" w:type="dxa"/>
          </w:tcPr>
          <w:p w14:paraId="77151B23" w14:textId="77777777" w:rsidR="0021200B" w:rsidRDefault="0021200B">
            <w:pPr>
              <w:pStyle w:val="TableParagraph"/>
            </w:pPr>
          </w:p>
        </w:tc>
        <w:tc>
          <w:tcPr>
            <w:tcW w:w="3092" w:type="dxa"/>
          </w:tcPr>
          <w:p w14:paraId="7FBF127C" w14:textId="77777777" w:rsidR="0021200B" w:rsidRDefault="0021200B">
            <w:pPr>
              <w:pStyle w:val="TableParagraph"/>
            </w:pPr>
          </w:p>
        </w:tc>
      </w:tr>
      <w:tr w:rsidR="0021200B" w14:paraId="1B1CFDC8" w14:textId="77777777">
        <w:trPr>
          <w:trHeight w:val="1556"/>
        </w:trPr>
        <w:tc>
          <w:tcPr>
            <w:tcW w:w="699" w:type="dxa"/>
          </w:tcPr>
          <w:p w14:paraId="703934CA" w14:textId="77777777" w:rsidR="0021200B" w:rsidRDefault="0021200B">
            <w:pPr>
              <w:pStyle w:val="TableParagraph"/>
              <w:spacing w:before="10"/>
              <w:rPr>
                <w:b/>
                <w:sz w:val="7"/>
              </w:rPr>
            </w:pPr>
          </w:p>
          <w:p w14:paraId="5DAB156E" w14:textId="762485C3" w:rsidR="0021200B" w:rsidRDefault="00B902BA">
            <w:pPr>
              <w:pStyle w:val="TableParagraph"/>
              <w:spacing w:line="144" w:lineRule="exact"/>
              <w:ind w:left="113"/>
              <w:rPr>
                <w:sz w:val="14"/>
              </w:rPr>
            </w:pPr>
            <w:r>
              <w:rPr>
                <w:noProof/>
                <w:position w:val="-2"/>
                <w:sz w:val="14"/>
              </w:rPr>
              <mc:AlternateContent>
                <mc:Choice Requires="wpg">
                  <w:drawing>
                    <wp:inline distT="0" distB="0" distL="0" distR="0" wp14:anchorId="503CFA09" wp14:editId="4A4FE582">
                      <wp:extent cx="57150" cy="92075"/>
                      <wp:effectExtent l="5715" t="5715" r="3810" b="6985"/>
                      <wp:docPr id="806"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92075"/>
                                <a:chOff x="0" y="0"/>
                                <a:chExt cx="90" cy="145"/>
                              </a:xfrm>
                            </wpg:grpSpPr>
                            <wps:wsp>
                              <wps:cNvPr id="807" name="AutoShape 370"/>
                              <wps:cNvSpPr>
                                <a:spLocks/>
                              </wps:cNvSpPr>
                              <wps:spPr bwMode="auto">
                                <a:xfrm>
                                  <a:off x="0" y="0"/>
                                  <a:ext cx="90" cy="145"/>
                                </a:xfrm>
                                <a:custGeom>
                                  <a:avLst/>
                                  <a:gdLst>
                                    <a:gd name="T0" fmla="*/ 85 w 90"/>
                                    <a:gd name="T1" fmla="*/ 17 h 145"/>
                                    <a:gd name="T2" fmla="*/ 73 w 90"/>
                                    <a:gd name="T3" fmla="*/ 17 h 145"/>
                                    <a:gd name="T4" fmla="*/ 31 w 90"/>
                                    <a:gd name="T5" fmla="*/ 145 h 145"/>
                                    <a:gd name="T6" fmla="*/ 42 w 90"/>
                                    <a:gd name="T7" fmla="*/ 145 h 145"/>
                                    <a:gd name="T8" fmla="*/ 85 w 90"/>
                                    <a:gd name="T9" fmla="*/ 17 h 145"/>
                                    <a:gd name="T10" fmla="*/ 90 w 90"/>
                                    <a:gd name="T11" fmla="*/ 0 h 145"/>
                                    <a:gd name="T12" fmla="*/ 14 w 90"/>
                                    <a:gd name="T13" fmla="*/ 0 h 145"/>
                                    <a:gd name="T14" fmla="*/ 0 w 90"/>
                                    <a:gd name="T15" fmla="*/ 34 h 145"/>
                                    <a:gd name="T16" fmla="*/ 3 w 90"/>
                                    <a:gd name="T17" fmla="*/ 35 h 145"/>
                                    <a:gd name="T18" fmla="*/ 7 w 90"/>
                                    <a:gd name="T19" fmla="*/ 28 h 145"/>
                                    <a:gd name="T20" fmla="*/ 11 w 90"/>
                                    <a:gd name="T21" fmla="*/ 23 h 145"/>
                                    <a:gd name="T22" fmla="*/ 17 w 90"/>
                                    <a:gd name="T23" fmla="*/ 20 h 145"/>
                                    <a:gd name="T24" fmla="*/ 21 w 90"/>
                                    <a:gd name="T25" fmla="*/ 18 h 145"/>
                                    <a:gd name="T26" fmla="*/ 26 w 90"/>
                                    <a:gd name="T27" fmla="*/ 17 h 145"/>
                                    <a:gd name="T28" fmla="*/ 85 w 90"/>
                                    <a:gd name="T29" fmla="*/ 17 h 145"/>
                                    <a:gd name="T30" fmla="*/ 90 w 90"/>
                                    <a:gd name="T31" fmla="*/ 4 h 145"/>
                                    <a:gd name="T32" fmla="*/ 90 w 90"/>
                                    <a:gd name="T33"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0" h="145">
                                      <a:moveTo>
                                        <a:pt x="85" y="17"/>
                                      </a:moveTo>
                                      <a:lnTo>
                                        <a:pt x="73" y="17"/>
                                      </a:lnTo>
                                      <a:lnTo>
                                        <a:pt x="31" y="145"/>
                                      </a:lnTo>
                                      <a:lnTo>
                                        <a:pt x="42" y="145"/>
                                      </a:lnTo>
                                      <a:lnTo>
                                        <a:pt x="85" y="17"/>
                                      </a:lnTo>
                                      <a:close/>
                                      <a:moveTo>
                                        <a:pt x="90" y="0"/>
                                      </a:moveTo>
                                      <a:lnTo>
                                        <a:pt x="14" y="0"/>
                                      </a:lnTo>
                                      <a:lnTo>
                                        <a:pt x="0" y="34"/>
                                      </a:lnTo>
                                      <a:lnTo>
                                        <a:pt x="3" y="35"/>
                                      </a:lnTo>
                                      <a:lnTo>
                                        <a:pt x="7" y="28"/>
                                      </a:lnTo>
                                      <a:lnTo>
                                        <a:pt x="11" y="23"/>
                                      </a:lnTo>
                                      <a:lnTo>
                                        <a:pt x="17" y="20"/>
                                      </a:lnTo>
                                      <a:lnTo>
                                        <a:pt x="21" y="18"/>
                                      </a:lnTo>
                                      <a:lnTo>
                                        <a:pt x="26" y="17"/>
                                      </a:lnTo>
                                      <a:lnTo>
                                        <a:pt x="85" y="17"/>
                                      </a:lnTo>
                                      <a:lnTo>
                                        <a:pt x="90" y="4"/>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F7256AD" id="Group 369" o:spid="_x0000_s1026" style="width:4.5pt;height:7.25pt;mso-position-horizontal-relative:char;mso-position-vertical-relative:line" coordsize="90,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">
                      <v:shape id="AutoShape 370" o:spid="_x0000_s1027" style="position:absolute;width:90;height:145;visibility:visible;mso-wrap-style:square;v-text-anchor:top" coordsize="9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1DxcUA&#10;AADcAAAADwAAAGRycy9kb3ducmV2LnhtbESP3WrCQBSE7wt9h+UUvKubFlGJrlIEURBBY4teHrLH&#10;/DR7NmRXk7y9KxR6OczMN8x82ZlK3KlxhWUFH8MIBHFqdcGZgu/T+n0KwnlkjZVlUtCTg+Xi9WWO&#10;sbYtH+me+EwECLsYFeTe17GULs3JoBvamjh4V9sY9EE2mdQNtgFuKvkZRWNpsOCwkGNNq5zS3+Rm&#10;FGwux1O/Xp1/ynZHRbk/JGU/6pUavHVfMxCeOv8f/mtvtYJpNIHn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UPFxQAAANwAAAAPAAAAAAAAAAAAAAAAAJgCAABkcnMv&#10;ZG93bnJldi54bWxQSwUGAAAAAAQABAD1AAAAigMAAAAA&#10;" path="m85,17r-12,l31,145r11,l85,17xm90,l14,,,34r3,1l7,28r4,-5l17,20r4,-2l26,17r59,l90,4,90,xe" fillcolor="#231f20" stroked="f">
                        <v:path arrowok="t" o:connecttype="custom" o:connectlocs="85,17;73,17;31,145;42,145;85,17;90,0;14,0;0,34;3,35;7,28;11,23;17,20;21,18;26,17;85,17;90,4;90,0" o:connectangles="0,0,0,0,0,0,0,0,0,0,0,0,0,0,0,0,0"/>
                      </v:shape>
                      <w10:anchorlock/>
                    </v:group>
                  </w:pict>
                </mc:Fallback>
              </mc:AlternateContent>
            </w:r>
          </w:p>
        </w:tc>
        <w:tc>
          <w:tcPr>
            <w:tcW w:w="4565" w:type="dxa"/>
          </w:tcPr>
          <w:p w14:paraId="0761F41B" w14:textId="77777777" w:rsidR="0021200B" w:rsidRDefault="0021200B">
            <w:pPr>
              <w:pStyle w:val="TableParagraph"/>
              <w:spacing w:before="10"/>
              <w:rPr>
                <w:b/>
                <w:sz w:val="7"/>
              </w:rPr>
            </w:pPr>
          </w:p>
          <w:p w14:paraId="53DE6CCD" w14:textId="77777777" w:rsidR="0021200B" w:rsidRDefault="00022DB4">
            <w:pPr>
              <w:pStyle w:val="TableParagraph"/>
              <w:ind w:left="106"/>
              <w:rPr>
                <w:sz w:val="20"/>
              </w:rPr>
            </w:pPr>
            <w:r>
              <w:rPr>
                <w:noProof/>
                <w:sz w:val="20"/>
              </w:rPr>
              <w:drawing>
                <wp:inline distT="0" distB="0" distL="0" distR="0" wp14:anchorId="4E5102A3" wp14:editId="439B8F8D">
                  <wp:extent cx="2736486" cy="904875"/>
                  <wp:effectExtent l="0" t="0" r="0" b="0"/>
                  <wp:docPr id="307"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54.png"/>
                          <pic:cNvPicPr/>
                        </pic:nvPicPr>
                        <pic:blipFill>
                          <a:blip r:embed="rId91" cstate="print"/>
                          <a:stretch>
                            <a:fillRect/>
                          </a:stretch>
                        </pic:blipFill>
                        <pic:spPr>
                          <a:xfrm>
                            <a:off x="0" y="0"/>
                            <a:ext cx="2736486" cy="904875"/>
                          </a:xfrm>
                          <a:prstGeom prst="rect">
                            <a:avLst/>
                          </a:prstGeom>
                        </pic:spPr>
                      </pic:pic>
                    </a:graphicData>
                  </a:graphic>
                </wp:inline>
              </w:drawing>
            </w:r>
          </w:p>
        </w:tc>
        <w:tc>
          <w:tcPr>
            <w:tcW w:w="1840" w:type="dxa"/>
          </w:tcPr>
          <w:p w14:paraId="1700C8C5" w14:textId="77777777" w:rsidR="0021200B" w:rsidRDefault="0021200B">
            <w:pPr>
              <w:pStyle w:val="TableParagraph"/>
            </w:pPr>
          </w:p>
        </w:tc>
        <w:tc>
          <w:tcPr>
            <w:tcW w:w="3092" w:type="dxa"/>
          </w:tcPr>
          <w:p w14:paraId="1422EE4F" w14:textId="77777777" w:rsidR="0021200B" w:rsidRDefault="0021200B">
            <w:pPr>
              <w:pStyle w:val="TableParagraph"/>
            </w:pPr>
          </w:p>
        </w:tc>
      </w:tr>
      <w:tr w:rsidR="0021200B" w14:paraId="6FEF364C" w14:textId="77777777">
        <w:trPr>
          <w:trHeight w:val="1308"/>
        </w:trPr>
        <w:tc>
          <w:tcPr>
            <w:tcW w:w="699" w:type="dxa"/>
          </w:tcPr>
          <w:p w14:paraId="42409428" w14:textId="77777777" w:rsidR="0021200B" w:rsidRDefault="0021200B">
            <w:pPr>
              <w:pStyle w:val="TableParagraph"/>
              <w:spacing w:before="1"/>
              <w:rPr>
                <w:b/>
                <w:sz w:val="7"/>
              </w:rPr>
            </w:pPr>
          </w:p>
          <w:p w14:paraId="4280ACB4" w14:textId="15270582" w:rsidR="0021200B" w:rsidRDefault="00B902BA">
            <w:pPr>
              <w:pStyle w:val="TableParagraph"/>
              <w:spacing w:line="147" w:lineRule="exact"/>
              <w:ind w:left="118"/>
              <w:rPr>
                <w:sz w:val="14"/>
              </w:rPr>
            </w:pPr>
            <w:r>
              <w:rPr>
                <w:noProof/>
                <w:position w:val="-2"/>
                <w:sz w:val="14"/>
              </w:rPr>
              <mc:AlternateContent>
                <mc:Choice Requires="wpg">
                  <w:drawing>
                    <wp:inline distT="0" distB="0" distL="0" distR="0" wp14:anchorId="42FDDE75" wp14:editId="4F128938">
                      <wp:extent cx="52070" cy="93980"/>
                      <wp:effectExtent l="5715" t="3810" r="8890" b="6985"/>
                      <wp:docPr id="804"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93980"/>
                                <a:chOff x="0" y="0"/>
                                <a:chExt cx="82" cy="148"/>
                              </a:xfrm>
                            </wpg:grpSpPr>
                            <wps:wsp>
                              <wps:cNvPr id="805" name="AutoShape 368"/>
                              <wps:cNvSpPr>
                                <a:spLocks/>
                              </wps:cNvSpPr>
                              <wps:spPr bwMode="auto">
                                <a:xfrm>
                                  <a:off x="0" y="0"/>
                                  <a:ext cx="82" cy="148"/>
                                </a:xfrm>
                                <a:custGeom>
                                  <a:avLst/>
                                  <a:gdLst>
                                    <a:gd name="T0" fmla="*/ 29 w 82"/>
                                    <a:gd name="T1" fmla="*/ 0 h 148"/>
                                    <a:gd name="T2" fmla="*/ 5 w 82"/>
                                    <a:gd name="T3" fmla="*/ 17 h 148"/>
                                    <a:gd name="T4" fmla="*/ 1 w 82"/>
                                    <a:gd name="T5" fmla="*/ 40 h 148"/>
                                    <a:gd name="T6" fmla="*/ 10 w 82"/>
                                    <a:gd name="T7" fmla="*/ 57 h 148"/>
                                    <a:gd name="T8" fmla="*/ 28 w 82"/>
                                    <a:gd name="T9" fmla="*/ 73 h 148"/>
                                    <a:gd name="T10" fmla="*/ 10 w 82"/>
                                    <a:gd name="T11" fmla="*/ 87 h 148"/>
                                    <a:gd name="T12" fmla="*/ 0 w 82"/>
                                    <a:gd name="T13" fmla="*/ 105 h 148"/>
                                    <a:gd name="T14" fmla="*/ 3 w 82"/>
                                    <a:gd name="T15" fmla="*/ 128 h 148"/>
                                    <a:gd name="T16" fmla="*/ 27 w 82"/>
                                    <a:gd name="T17" fmla="*/ 147 h 148"/>
                                    <a:gd name="T18" fmla="*/ 63 w 82"/>
                                    <a:gd name="T19" fmla="*/ 144 h 148"/>
                                    <a:gd name="T20" fmla="*/ 34 w 82"/>
                                    <a:gd name="T21" fmla="*/ 141 h 148"/>
                                    <a:gd name="T22" fmla="*/ 18 w 82"/>
                                    <a:gd name="T23" fmla="*/ 128 h 148"/>
                                    <a:gd name="T24" fmla="*/ 16 w 82"/>
                                    <a:gd name="T25" fmla="*/ 105 h 148"/>
                                    <a:gd name="T26" fmla="*/ 23 w 82"/>
                                    <a:gd name="T27" fmla="*/ 87 h 148"/>
                                    <a:gd name="T28" fmla="*/ 33 w 82"/>
                                    <a:gd name="T29" fmla="*/ 77 h 148"/>
                                    <a:gd name="T30" fmla="*/ 62 w 82"/>
                                    <a:gd name="T31" fmla="*/ 76 h 148"/>
                                    <a:gd name="T32" fmla="*/ 56 w 82"/>
                                    <a:gd name="T33" fmla="*/ 62 h 148"/>
                                    <a:gd name="T34" fmla="*/ 27 w 82"/>
                                    <a:gd name="T35" fmla="*/ 48 h 148"/>
                                    <a:gd name="T36" fmla="*/ 21 w 82"/>
                                    <a:gd name="T37" fmla="*/ 41 h 148"/>
                                    <a:gd name="T38" fmla="*/ 17 w 82"/>
                                    <a:gd name="T39" fmla="*/ 30 h 148"/>
                                    <a:gd name="T40" fmla="*/ 19 w 82"/>
                                    <a:gd name="T41" fmla="*/ 16 h 148"/>
                                    <a:gd name="T42" fmla="*/ 34 w 82"/>
                                    <a:gd name="T43" fmla="*/ 6 h 148"/>
                                    <a:gd name="T44" fmla="*/ 61 w 82"/>
                                    <a:gd name="T45" fmla="*/ 3 h 148"/>
                                    <a:gd name="T46" fmla="*/ 63 w 82"/>
                                    <a:gd name="T47" fmla="*/ 77 h 148"/>
                                    <a:gd name="T48" fmla="*/ 43 w 82"/>
                                    <a:gd name="T49" fmla="*/ 86 h 148"/>
                                    <a:gd name="T50" fmla="*/ 58 w 82"/>
                                    <a:gd name="T51" fmla="*/ 100 h 148"/>
                                    <a:gd name="T52" fmla="*/ 66 w 82"/>
                                    <a:gd name="T53" fmla="*/ 110 h 148"/>
                                    <a:gd name="T54" fmla="*/ 67 w 82"/>
                                    <a:gd name="T55" fmla="*/ 126 h 148"/>
                                    <a:gd name="T56" fmla="*/ 56 w 82"/>
                                    <a:gd name="T57" fmla="*/ 139 h 148"/>
                                    <a:gd name="T58" fmla="*/ 65 w 82"/>
                                    <a:gd name="T59" fmla="*/ 141 h 148"/>
                                    <a:gd name="T60" fmla="*/ 82 w 82"/>
                                    <a:gd name="T61" fmla="*/ 121 h 148"/>
                                    <a:gd name="T62" fmla="*/ 79 w 82"/>
                                    <a:gd name="T63" fmla="*/ 96 h 148"/>
                                    <a:gd name="T64" fmla="*/ 70 w 82"/>
                                    <a:gd name="T65" fmla="*/ 83 h 148"/>
                                    <a:gd name="T66" fmla="*/ 64 w 82"/>
                                    <a:gd name="T67" fmla="*/ 6 h 148"/>
                                    <a:gd name="T68" fmla="*/ 53 w 82"/>
                                    <a:gd name="T69" fmla="*/ 8 h 148"/>
                                    <a:gd name="T70" fmla="*/ 62 w 82"/>
                                    <a:gd name="T71" fmla="*/ 17 h 148"/>
                                    <a:gd name="T72" fmla="*/ 63 w 82"/>
                                    <a:gd name="T73" fmla="*/ 36 h 148"/>
                                    <a:gd name="T74" fmla="*/ 58 w 82"/>
                                    <a:gd name="T75" fmla="*/ 49 h 148"/>
                                    <a:gd name="T76" fmla="*/ 44 w 82"/>
                                    <a:gd name="T77" fmla="*/ 62 h 148"/>
                                    <a:gd name="T78" fmla="*/ 61 w 82"/>
                                    <a:gd name="T79" fmla="*/ 59 h 148"/>
                                    <a:gd name="T80" fmla="*/ 77 w 82"/>
                                    <a:gd name="T81" fmla="*/ 41 h 148"/>
                                    <a:gd name="T82" fmla="*/ 79 w 82"/>
                                    <a:gd name="T83" fmla="*/ 23 h 148"/>
                                    <a:gd name="T84" fmla="*/ 64 w 82"/>
                                    <a:gd name="T85" fmla="*/ 6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148">
                                      <a:moveTo>
                                        <a:pt x="52" y="0"/>
                                      </a:moveTo>
                                      <a:lnTo>
                                        <a:pt x="29" y="0"/>
                                      </a:lnTo>
                                      <a:lnTo>
                                        <a:pt x="19" y="3"/>
                                      </a:lnTo>
                                      <a:lnTo>
                                        <a:pt x="5" y="17"/>
                                      </a:lnTo>
                                      <a:lnTo>
                                        <a:pt x="1" y="25"/>
                                      </a:lnTo>
                                      <a:lnTo>
                                        <a:pt x="1" y="40"/>
                                      </a:lnTo>
                                      <a:lnTo>
                                        <a:pt x="3" y="46"/>
                                      </a:lnTo>
                                      <a:lnTo>
                                        <a:pt x="10" y="57"/>
                                      </a:lnTo>
                                      <a:lnTo>
                                        <a:pt x="17" y="64"/>
                                      </a:lnTo>
                                      <a:lnTo>
                                        <a:pt x="28" y="73"/>
                                      </a:lnTo>
                                      <a:lnTo>
                                        <a:pt x="18" y="81"/>
                                      </a:lnTo>
                                      <a:lnTo>
                                        <a:pt x="10" y="87"/>
                                      </a:lnTo>
                                      <a:lnTo>
                                        <a:pt x="2" y="100"/>
                                      </a:lnTo>
                                      <a:lnTo>
                                        <a:pt x="0" y="105"/>
                                      </a:lnTo>
                                      <a:lnTo>
                                        <a:pt x="0" y="121"/>
                                      </a:lnTo>
                                      <a:lnTo>
                                        <a:pt x="3" y="128"/>
                                      </a:lnTo>
                                      <a:lnTo>
                                        <a:pt x="16" y="143"/>
                                      </a:lnTo>
                                      <a:lnTo>
                                        <a:pt x="27" y="147"/>
                                      </a:lnTo>
                                      <a:lnTo>
                                        <a:pt x="53" y="147"/>
                                      </a:lnTo>
                                      <a:lnTo>
                                        <a:pt x="63" y="144"/>
                                      </a:lnTo>
                                      <a:lnTo>
                                        <a:pt x="65" y="141"/>
                                      </a:lnTo>
                                      <a:lnTo>
                                        <a:pt x="34" y="141"/>
                                      </a:lnTo>
                                      <a:lnTo>
                                        <a:pt x="28" y="139"/>
                                      </a:lnTo>
                                      <a:lnTo>
                                        <a:pt x="18" y="128"/>
                                      </a:lnTo>
                                      <a:lnTo>
                                        <a:pt x="16" y="121"/>
                                      </a:lnTo>
                                      <a:lnTo>
                                        <a:pt x="16" y="105"/>
                                      </a:lnTo>
                                      <a:lnTo>
                                        <a:pt x="17" y="99"/>
                                      </a:lnTo>
                                      <a:lnTo>
                                        <a:pt x="23" y="87"/>
                                      </a:lnTo>
                                      <a:lnTo>
                                        <a:pt x="27" y="82"/>
                                      </a:lnTo>
                                      <a:lnTo>
                                        <a:pt x="33" y="77"/>
                                      </a:lnTo>
                                      <a:lnTo>
                                        <a:pt x="63" y="77"/>
                                      </a:lnTo>
                                      <a:lnTo>
                                        <a:pt x="62" y="76"/>
                                      </a:lnTo>
                                      <a:lnTo>
                                        <a:pt x="49" y="66"/>
                                      </a:lnTo>
                                      <a:lnTo>
                                        <a:pt x="56" y="62"/>
                                      </a:lnTo>
                                      <a:lnTo>
                                        <a:pt x="44" y="62"/>
                                      </a:lnTo>
                                      <a:lnTo>
                                        <a:pt x="27" y="48"/>
                                      </a:lnTo>
                                      <a:lnTo>
                                        <a:pt x="24" y="45"/>
                                      </a:lnTo>
                                      <a:lnTo>
                                        <a:pt x="21" y="41"/>
                                      </a:lnTo>
                                      <a:lnTo>
                                        <a:pt x="18" y="34"/>
                                      </a:lnTo>
                                      <a:lnTo>
                                        <a:pt x="17" y="30"/>
                                      </a:lnTo>
                                      <a:lnTo>
                                        <a:pt x="17" y="21"/>
                                      </a:lnTo>
                                      <a:lnTo>
                                        <a:pt x="19" y="16"/>
                                      </a:lnTo>
                                      <a:lnTo>
                                        <a:pt x="28" y="8"/>
                                      </a:lnTo>
                                      <a:lnTo>
                                        <a:pt x="34" y="6"/>
                                      </a:lnTo>
                                      <a:lnTo>
                                        <a:pt x="64" y="6"/>
                                      </a:lnTo>
                                      <a:lnTo>
                                        <a:pt x="61" y="3"/>
                                      </a:lnTo>
                                      <a:lnTo>
                                        <a:pt x="52" y="0"/>
                                      </a:lnTo>
                                      <a:close/>
                                      <a:moveTo>
                                        <a:pt x="63" y="77"/>
                                      </a:moveTo>
                                      <a:lnTo>
                                        <a:pt x="33" y="77"/>
                                      </a:lnTo>
                                      <a:lnTo>
                                        <a:pt x="43" y="86"/>
                                      </a:lnTo>
                                      <a:lnTo>
                                        <a:pt x="52" y="93"/>
                                      </a:lnTo>
                                      <a:lnTo>
                                        <a:pt x="58" y="100"/>
                                      </a:lnTo>
                                      <a:lnTo>
                                        <a:pt x="63" y="106"/>
                                      </a:lnTo>
                                      <a:lnTo>
                                        <a:pt x="66" y="110"/>
                                      </a:lnTo>
                                      <a:lnTo>
                                        <a:pt x="67" y="115"/>
                                      </a:lnTo>
                                      <a:lnTo>
                                        <a:pt x="67" y="126"/>
                                      </a:lnTo>
                                      <a:lnTo>
                                        <a:pt x="65" y="131"/>
                                      </a:lnTo>
                                      <a:lnTo>
                                        <a:pt x="56" y="139"/>
                                      </a:lnTo>
                                      <a:lnTo>
                                        <a:pt x="50" y="141"/>
                                      </a:lnTo>
                                      <a:lnTo>
                                        <a:pt x="65" y="141"/>
                                      </a:lnTo>
                                      <a:lnTo>
                                        <a:pt x="78" y="129"/>
                                      </a:lnTo>
                                      <a:lnTo>
                                        <a:pt x="82" y="121"/>
                                      </a:lnTo>
                                      <a:lnTo>
                                        <a:pt x="82" y="103"/>
                                      </a:lnTo>
                                      <a:lnTo>
                                        <a:pt x="79" y="96"/>
                                      </a:lnTo>
                                      <a:lnTo>
                                        <a:pt x="73" y="87"/>
                                      </a:lnTo>
                                      <a:lnTo>
                                        <a:pt x="70" y="83"/>
                                      </a:lnTo>
                                      <a:lnTo>
                                        <a:pt x="63" y="77"/>
                                      </a:lnTo>
                                      <a:close/>
                                      <a:moveTo>
                                        <a:pt x="64" y="6"/>
                                      </a:moveTo>
                                      <a:lnTo>
                                        <a:pt x="48" y="6"/>
                                      </a:lnTo>
                                      <a:lnTo>
                                        <a:pt x="53" y="8"/>
                                      </a:lnTo>
                                      <a:lnTo>
                                        <a:pt x="62" y="16"/>
                                      </a:lnTo>
                                      <a:lnTo>
                                        <a:pt x="62" y="17"/>
                                      </a:lnTo>
                                      <a:lnTo>
                                        <a:pt x="63" y="21"/>
                                      </a:lnTo>
                                      <a:lnTo>
                                        <a:pt x="63" y="36"/>
                                      </a:lnTo>
                                      <a:lnTo>
                                        <a:pt x="63" y="40"/>
                                      </a:lnTo>
                                      <a:lnTo>
                                        <a:pt x="58" y="49"/>
                                      </a:lnTo>
                                      <a:lnTo>
                                        <a:pt x="53" y="55"/>
                                      </a:lnTo>
                                      <a:lnTo>
                                        <a:pt x="44" y="62"/>
                                      </a:lnTo>
                                      <a:lnTo>
                                        <a:pt x="56" y="62"/>
                                      </a:lnTo>
                                      <a:lnTo>
                                        <a:pt x="61" y="59"/>
                                      </a:lnTo>
                                      <a:lnTo>
                                        <a:pt x="69" y="52"/>
                                      </a:lnTo>
                                      <a:lnTo>
                                        <a:pt x="77" y="41"/>
                                      </a:lnTo>
                                      <a:lnTo>
                                        <a:pt x="79" y="36"/>
                                      </a:lnTo>
                                      <a:lnTo>
                                        <a:pt x="79" y="23"/>
                                      </a:lnTo>
                                      <a:lnTo>
                                        <a:pt x="75" y="16"/>
                                      </a:lnTo>
                                      <a:lnTo>
                                        <a:pt x="64"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86C0B2C" id="Group 367" o:spid="_x0000_s1026" style="width:4.1pt;height:7.4pt;mso-position-horizontal-relative:char;mso-position-vertical-relative:line" coordsize="8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">
                      <v:shape id="AutoShape 368" o:spid="_x0000_s1027" style="position:absolute;width:82;height:148;visibility:visible;mso-wrap-style:square;v-text-anchor:top" coordsize="8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qD8QA&#10;AADcAAAADwAAAGRycy9kb3ducmV2LnhtbESPQWsCMRSE74L/ITzBmyYVbGU1SisIHkpBq3h9bp67&#10;i8nLdhN3t/++KRR6HGbmG2a16Z0VLTWh8qzhaapAEOfeVFxoOH3uJgsQISIbtJ5JwzcF2KyHgxVm&#10;xnd8oPYYC5EgHDLUUMZYZ1KGvCSHYepr4uTdfOMwJtkU0jTYJbizcqbUs3RYcVoosaZtSfn9+HAa&#10;7Psp7mh+VXbbnsPh41J8vbx1Wo9H/esSRKQ+/of/2nujYaHm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mKg/EAAAA3AAAAA8AAAAAAAAAAAAAAAAAmAIAAGRycy9k&#10;b3ducmV2LnhtbFBLBQYAAAAABAAEAPUAAACJAwAAAAA=&#10;" path="m52,l29,,19,3,5,17,1,25r,15l3,46r7,11l17,64r11,9l18,81r-8,6l2,100,,105r,16l3,128r13,15l27,147r26,l63,144r2,-3l34,141r-6,-2l18,128r-2,-7l16,105r1,-6l23,87r4,-5l33,77r30,l62,76,49,66r7,-4l44,62,27,48,24,45,21,41,18,34,17,30r,-9l19,16,28,8,34,6r30,l61,3,52,xm63,77r-30,l43,86r9,7l58,100r5,6l66,110r1,5l67,126r-2,5l56,139r-6,2l65,141,78,129r4,-8l82,103,79,96,73,87,70,83,63,77xm64,6l48,6r5,2l62,16r,1l63,21r,15l63,40r-5,9l53,55r-9,7l56,62r5,-3l69,52,77,41r2,-5l79,23,75,16,64,6xe" fillcolor="#231f20" stroked="f">
                        <v:path arrowok="t" o:connecttype="custom" o:connectlocs="29,0;5,17;1,40;10,57;28,73;10,87;0,105;3,128;27,147;63,144;34,141;18,128;16,105;23,87;33,77;62,76;56,62;27,48;21,41;17,30;19,16;34,6;61,3;63,77;43,86;58,100;66,110;67,126;56,139;65,141;82,121;79,96;70,83;64,6;53,8;62,17;63,36;58,49;44,62;61,59;77,41;79,23;64,6" o:connectangles="0,0,0,0,0,0,0,0,0,0,0,0,0,0,0,0,0,0,0,0,0,0,0,0,0,0,0,0,0,0,0,0,0,0,0,0,0,0,0,0,0,0,0"/>
                      </v:shape>
                      <w10:anchorlock/>
                    </v:group>
                  </w:pict>
                </mc:Fallback>
              </mc:AlternateContent>
            </w:r>
          </w:p>
        </w:tc>
        <w:tc>
          <w:tcPr>
            <w:tcW w:w="4565" w:type="dxa"/>
          </w:tcPr>
          <w:p w14:paraId="5D6E5DFD" w14:textId="77777777" w:rsidR="0021200B" w:rsidRDefault="0021200B">
            <w:pPr>
              <w:pStyle w:val="TableParagraph"/>
              <w:spacing w:before="4"/>
              <w:rPr>
                <w:b/>
                <w:sz w:val="7"/>
              </w:rPr>
            </w:pPr>
          </w:p>
          <w:p w14:paraId="6E18A2A0" w14:textId="77777777" w:rsidR="0021200B" w:rsidRDefault="00022DB4">
            <w:pPr>
              <w:pStyle w:val="TableParagraph"/>
              <w:ind w:left="106"/>
              <w:rPr>
                <w:sz w:val="20"/>
              </w:rPr>
            </w:pPr>
            <w:r>
              <w:rPr>
                <w:noProof/>
                <w:sz w:val="20"/>
              </w:rPr>
              <w:drawing>
                <wp:inline distT="0" distB="0" distL="0" distR="0" wp14:anchorId="204BFB62" wp14:editId="41DEF16F">
                  <wp:extent cx="2627702" cy="723900"/>
                  <wp:effectExtent l="0" t="0" r="0" b="0"/>
                  <wp:docPr id="309"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55.png"/>
                          <pic:cNvPicPr/>
                        </pic:nvPicPr>
                        <pic:blipFill>
                          <a:blip r:embed="rId92" cstate="print"/>
                          <a:stretch>
                            <a:fillRect/>
                          </a:stretch>
                        </pic:blipFill>
                        <pic:spPr>
                          <a:xfrm>
                            <a:off x="0" y="0"/>
                            <a:ext cx="2627702" cy="723900"/>
                          </a:xfrm>
                          <a:prstGeom prst="rect">
                            <a:avLst/>
                          </a:prstGeom>
                        </pic:spPr>
                      </pic:pic>
                    </a:graphicData>
                  </a:graphic>
                </wp:inline>
              </w:drawing>
            </w:r>
          </w:p>
        </w:tc>
        <w:tc>
          <w:tcPr>
            <w:tcW w:w="1840" w:type="dxa"/>
          </w:tcPr>
          <w:p w14:paraId="4223CDA9" w14:textId="77777777" w:rsidR="0021200B" w:rsidRDefault="0021200B">
            <w:pPr>
              <w:pStyle w:val="TableParagraph"/>
            </w:pPr>
          </w:p>
        </w:tc>
        <w:tc>
          <w:tcPr>
            <w:tcW w:w="3092" w:type="dxa"/>
          </w:tcPr>
          <w:p w14:paraId="729597D8" w14:textId="77777777" w:rsidR="0021200B" w:rsidRDefault="0021200B">
            <w:pPr>
              <w:pStyle w:val="TableParagraph"/>
            </w:pPr>
          </w:p>
        </w:tc>
      </w:tr>
      <w:tr w:rsidR="0021200B" w14:paraId="4A2A5A31" w14:textId="77777777">
        <w:trPr>
          <w:trHeight w:val="1308"/>
        </w:trPr>
        <w:tc>
          <w:tcPr>
            <w:tcW w:w="699" w:type="dxa"/>
          </w:tcPr>
          <w:p w14:paraId="4702F320" w14:textId="77777777" w:rsidR="0021200B" w:rsidRDefault="0021200B">
            <w:pPr>
              <w:pStyle w:val="TableParagraph"/>
              <w:rPr>
                <w:b/>
                <w:sz w:val="7"/>
              </w:rPr>
            </w:pPr>
          </w:p>
          <w:p w14:paraId="5735F3A8" w14:textId="63E9AEB5" w:rsidR="0021200B" w:rsidRDefault="00B902BA">
            <w:pPr>
              <w:pStyle w:val="TableParagraph"/>
              <w:spacing w:line="147" w:lineRule="exact"/>
              <w:ind w:left="113"/>
              <w:rPr>
                <w:sz w:val="14"/>
              </w:rPr>
            </w:pPr>
            <w:r>
              <w:rPr>
                <w:noProof/>
                <w:position w:val="-2"/>
                <w:sz w:val="14"/>
              </w:rPr>
              <mc:AlternateContent>
                <mc:Choice Requires="wpg">
                  <w:drawing>
                    <wp:inline distT="0" distB="0" distL="0" distR="0" wp14:anchorId="2423F23E" wp14:editId="30951F97">
                      <wp:extent cx="57150" cy="93980"/>
                      <wp:effectExtent l="5715" t="7620" r="3810" b="3175"/>
                      <wp:docPr id="802"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93980"/>
                                <a:chOff x="0" y="0"/>
                                <a:chExt cx="90" cy="148"/>
                              </a:xfrm>
                            </wpg:grpSpPr>
                            <wps:wsp>
                              <wps:cNvPr id="803" name="AutoShape 366"/>
                              <wps:cNvSpPr>
                                <a:spLocks/>
                              </wps:cNvSpPr>
                              <wps:spPr bwMode="auto">
                                <a:xfrm>
                                  <a:off x="0" y="0"/>
                                  <a:ext cx="90" cy="148"/>
                                </a:xfrm>
                                <a:custGeom>
                                  <a:avLst/>
                                  <a:gdLst>
                                    <a:gd name="T0" fmla="*/ 66 w 90"/>
                                    <a:gd name="T1" fmla="*/ 82 h 148"/>
                                    <a:gd name="T2" fmla="*/ 58 w 90"/>
                                    <a:gd name="T3" fmla="*/ 106 h 148"/>
                                    <a:gd name="T4" fmla="*/ 36 w 90"/>
                                    <a:gd name="T5" fmla="*/ 133 h 148"/>
                                    <a:gd name="T6" fmla="*/ 12 w 90"/>
                                    <a:gd name="T7" fmla="*/ 143 h 148"/>
                                    <a:gd name="T8" fmla="*/ 3 w 90"/>
                                    <a:gd name="T9" fmla="*/ 148 h 148"/>
                                    <a:gd name="T10" fmla="*/ 34 w 90"/>
                                    <a:gd name="T11" fmla="*/ 144 h 148"/>
                                    <a:gd name="T12" fmla="*/ 55 w 90"/>
                                    <a:gd name="T13" fmla="*/ 129 h 148"/>
                                    <a:gd name="T14" fmla="*/ 72 w 90"/>
                                    <a:gd name="T15" fmla="*/ 112 h 148"/>
                                    <a:gd name="T16" fmla="*/ 83 w 90"/>
                                    <a:gd name="T17" fmla="*/ 92 h 148"/>
                                    <a:gd name="T18" fmla="*/ 56 w 90"/>
                                    <a:gd name="T19" fmla="*/ 0 h 148"/>
                                    <a:gd name="T20" fmla="*/ 19 w 90"/>
                                    <a:gd name="T21" fmla="*/ 6 h 148"/>
                                    <a:gd name="T22" fmla="*/ 4 w 90"/>
                                    <a:gd name="T23" fmla="*/ 27 h 148"/>
                                    <a:gd name="T24" fmla="*/ 0 w 90"/>
                                    <a:gd name="T25" fmla="*/ 64 h 148"/>
                                    <a:gd name="T26" fmla="*/ 18 w 90"/>
                                    <a:gd name="T27" fmla="*/ 89 h 148"/>
                                    <a:gd name="T28" fmla="*/ 45 w 90"/>
                                    <a:gd name="T29" fmla="*/ 93 h 148"/>
                                    <a:gd name="T30" fmla="*/ 64 w 90"/>
                                    <a:gd name="T31" fmla="*/ 83 h 148"/>
                                    <a:gd name="T32" fmla="*/ 32 w 90"/>
                                    <a:gd name="T33" fmla="*/ 80 h 148"/>
                                    <a:gd name="T34" fmla="*/ 22 w 90"/>
                                    <a:gd name="T35" fmla="*/ 66 h 148"/>
                                    <a:gd name="T36" fmla="*/ 19 w 90"/>
                                    <a:gd name="T37" fmla="*/ 29 h 148"/>
                                    <a:gd name="T38" fmla="*/ 30 w 90"/>
                                    <a:gd name="T39" fmla="*/ 10 h 148"/>
                                    <a:gd name="T40" fmla="*/ 68 w 90"/>
                                    <a:gd name="T41" fmla="*/ 7 h 148"/>
                                    <a:gd name="T42" fmla="*/ 56 w 90"/>
                                    <a:gd name="T43" fmla="*/ 0 h 148"/>
                                    <a:gd name="T44" fmla="*/ 47 w 90"/>
                                    <a:gd name="T45" fmla="*/ 7 h 148"/>
                                    <a:gd name="T46" fmla="*/ 61 w 90"/>
                                    <a:gd name="T47" fmla="*/ 17 h 148"/>
                                    <a:gd name="T48" fmla="*/ 68 w 90"/>
                                    <a:gd name="T49" fmla="*/ 39 h 148"/>
                                    <a:gd name="T50" fmla="*/ 70 w 90"/>
                                    <a:gd name="T51" fmla="*/ 59 h 148"/>
                                    <a:gd name="T52" fmla="*/ 68 w 90"/>
                                    <a:gd name="T53" fmla="*/ 75 h 148"/>
                                    <a:gd name="T54" fmla="*/ 61 w 90"/>
                                    <a:gd name="T55" fmla="*/ 80 h 148"/>
                                    <a:gd name="T56" fmla="*/ 48 w 90"/>
                                    <a:gd name="T57" fmla="*/ 83 h 148"/>
                                    <a:gd name="T58" fmla="*/ 66 w 90"/>
                                    <a:gd name="T59" fmla="*/ 82 h 148"/>
                                    <a:gd name="T60" fmla="*/ 87 w 90"/>
                                    <a:gd name="T61" fmla="*/ 81 h 148"/>
                                    <a:gd name="T62" fmla="*/ 89 w 90"/>
                                    <a:gd name="T63" fmla="*/ 58 h 148"/>
                                    <a:gd name="T64" fmla="*/ 86 w 90"/>
                                    <a:gd name="T65" fmla="*/ 34 h 148"/>
                                    <a:gd name="T66" fmla="*/ 74 w 90"/>
                                    <a:gd name="T67" fmla="*/ 1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0" h="148">
                                      <a:moveTo>
                                        <a:pt x="86" y="82"/>
                                      </a:moveTo>
                                      <a:lnTo>
                                        <a:pt x="66" y="82"/>
                                      </a:lnTo>
                                      <a:lnTo>
                                        <a:pt x="63" y="95"/>
                                      </a:lnTo>
                                      <a:lnTo>
                                        <a:pt x="58" y="106"/>
                                      </a:lnTo>
                                      <a:lnTo>
                                        <a:pt x="44" y="126"/>
                                      </a:lnTo>
                                      <a:lnTo>
                                        <a:pt x="36" y="133"/>
                                      </a:lnTo>
                                      <a:lnTo>
                                        <a:pt x="20" y="141"/>
                                      </a:lnTo>
                                      <a:lnTo>
                                        <a:pt x="12" y="143"/>
                                      </a:lnTo>
                                      <a:lnTo>
                                        <a:pt x="3" y="144"/>
                                      </a:lnTo>
                                      <a:lnTo>
                                        <a:pt x="3" y="148"/>
                                      </a:lnTo>
                                      <a:lnTo>
                                        <a:pt x="22" y="148"/>
                                      </a:lnTo>
                                      <a:lnTo>
                                        <a:pt x="34" y="144"/>
                                      </a:lnTo>
                                      <a:lnTo>
                                        <a:pt x="46" y="136"/>
                                      </a:lnTo>
                                      <a:lnTo>
                                        <a:pt x="55" y="129"/>
                                      </a:lnTo>
                                      <a:lnTo>
                                        <a:pt x="64" y="121"/>
                                      </a:lnTo>
                                      <a:lnTo>
                                        <a:pt x="72" y="112"/>
                                      </a:lnTo>
                                      <a:lnTo>
                                        <a:pt x="78" y="103"/>
                                      </a:lnTo>
                                      <a:lnTo>
                                        <a:pt x="83" y="92"/>
                                      </a:lnTo>
                                      <a:lnTo>
                                        <a:pt x="86" y="82"/>
                                      </a:lnTo>
                                      <a:close/>
                                      <a:moveTo>
                                        <a:pt x="56" y="0"/>
                                      </a:moveTo>
                                      <a:lnTo>
                                        <a:pt x="30" y="0"/>
                                      </a:lnTo>
                                      <a:lnTo>
                                        <a:pt x="19" y="6"/>
                                      </a:lnTo>
                                      <a:lnTo>
                                        <a:pt x="11" y="18"/>
                                      </a:lnTo>
                                      <a:lnTo>
                                        <a:pt x="4" y="27"/>
                                      </a:lnTo>
                                      <a:lnTo>
                                        <a:pt x="0" y="38"/>
                                      </a:lnTo>
                                      <a:lnTo>
                                        <a:pt x="0" y="64"/>
                                      </a:lnTo>
                                      <a:lnTo>
                                        <a:pt x="4" y="74"/>
                                      </a:lnTo>
                                      <a:lnTo>
                                        <a:pt x="18" y="89"/>
                                      </a:lnTo>
                                      <a:lnTo>
                                        <a:pt x="26" y="93"/>
                                      </a:lnTo>
                                      <a:lnTo>
                                        <a:pt x="45" y="93"/>
                                      </a:lnTo>
                                      <a:lnTo>
                                        <a:pt x="55" y="89"/>
                                      </a:lnTo>
                                      <a:lnTo>
                                        <a:pt x="64" y="83"/>
                                      </a:lnTo>
                                      <a:lnTo>
                                        <a:pt x="38" y="83"/>
                                      </a:lnTo>
                                      <a:lnTo>
                                        <a:pt x="32" y="80"/>
                                      </a:lnTo>
                                      <a:lnTo>
                                        <a:pt x="28" y="74"/>
                                      </a:lnTo>
                                      <a:lnTo>
                                        <a:pt x="22" y="66"/>
                                      </a:lnTo>
                                      <a:lnTo>
                                        <a:pt x="19" y="55"/>
                                      </a:lnTo>
                                      <a:lnTo>
                                        <a:pt x="19" y="29"/>
                                      </a:lnTo>
                                      <a:lnTo>
                                        <a:pt x="21" y="21"/>
                                      </a:lnTo>
                                      <a:lnTo>
                                        <a:pt x="30" y="10"/>
                                      </a:lnTo>
                                      <a:lnTo>
                                        <a:pt x="36" y="7"/>
                                      </a:lnTo>
                                      <a:lnTo>
                                        <a:pt x="68" y="7"/>
                                      </a:lnTo>
                                      <a:lnTo>
                                        <a:pt x="66" y="5"/>
                                      </a:lnTo>
                                      <a:lnTo>
                                        <a:pt x="56" y="0"/>
                                      </a:lnTo>
                                      <a:close/>
                                      <a:moveTo>
                                        <a:pt x="68" y="7"/>
                                      </a:moveTo>
                                      <a:lnTo>
                                        <a:pt x="47" y="7"/>
                                      </a:lnTo>
                                      <a:lnTo>
                                        <a:pt x="52" y="9"/>
                                      </a:lnTo>
                                      <a:lnTo>
                                        <a:pt x="61" y="17"/>
                                      </a:lnTo>
                                      <a:lnTo>
                                        <a:pt x="64" y="23"/>
                                      </a:lnTo>
                                      <a:lnTo>
                                        <a:pt x="68" y="39"/>
                                      </a:lnTo>
                                      <a:lnTo>
                                        <a:pt x="70" y="46"/>
                                      </a:lnTo>
                                      <a:lnTo>
                                        <a:pt x="70" y="59"/>
                                      </a:lnTo>
                                      <a:lnTo>
                                        <a:pt x="69" y="66"/>
                                      </a:lnTo>
                                      <a:lnTo>
                                        <a:pt x="68" y="75"/>
                                      </a:lnTo>
                                      <a:lnTo>
                                        <a:pt x="64" y="77"/>
                                      </a:lnTo>
                                      <a:lnTo>
                                        <a:pt x="61" y="80"/>
                                      </a:lnTo>
                                      <a:lnTo>
                                        <a:pt x="52" y="83"/>
                                      </a:lnTo>
                                      <a:lnTo>
                                        <a:pt x="48" y="83"/>
                                      </a:lnTo>
                                      <a:lnTo>
                                        <a:pt x="64" y="83"/>
                                      </a:lnTo>
                                      <a:lnTo>
                                        <a:pt x="66" y="82"/>
                                      </a:lnTo>
                                      <a:lnTo>
                                        <a:pt x="86" y="82"/>
                                      </a:lnTo>
                                      <a:lnTo>
                                        <a:pt x="87" y="81"/>
                                      </a:lnTo>
                                      <a:lnTo>
                                        <a:pt x="89" y="70"/>
                                      </a:lnTo>
                                      <a:lnTo>
                                        <a:pt x="89" y="58"/>
                                      </a:lnTo>
                                      <a:lnTo>
                                        <a:pt x="89" y="46"/>
                                      </a:lnTo>
                                      <a:lnTo>
                                        <a:pt x="86" y="34"/>
                                      </a:lnTo>
                                      <a:lnTo>
                                        <a:pt x="81" y="24"/>
                                      </a:lnTo>
                                      <a:lnTo>
                                        <a:pt x="74" y="14"/>
                                      </a:lnTo>
                                      <a:lnTo>
                                        <a:pt x="68"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44B3793" id="Group 365" o:spid="_x0000_s1026" style="width:4.5pt;height:7.4pt;mso-position-horizontal-relative:char;mso-position-vertical-relative:line" coordsize="90,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">
                      <v:shape id="AutoShape 366" o:spid="_x0000_s1027" style="position:absolute;width:90;height:148;visibility:visible;mso-wrap-style:square;v-text-anchor:top" coordsize="9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wYMQA&#10;AADcAAAADwAAAGRycy9kb3ducmV2LnhtbESPT4vCMBTE78J+h/AEb5q64mKrUZZVwZOLfw4en82z&#10;LTYvpYkav71ZWPA4zMxvmNkimFrcqXWVZQXDQQKCOLe64kLB8bDuT0A4j6yxtkwKnuRgMf/ozDDT&#10;9sE7uu99ISKEXYYKSu+bTEqXl2TQDWxDHL2LbQ36KNtC6hYfEW5q+ZkkX9JgxXGhxIZ+Ssqv+5tR&#10;cNimy3M6CuH0Oz7tnukqrcJaK9Xrhu8pCE/Bv8P/7Y1WMElG8HcmHg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6MGDEAAAA3AAAAA8AAAAAAAAAAAAAAAAAmAIAAGRycy9k&#10;b3ducmV2LnhtbFBLBQYAAAAABAAEAPUAAACJAwAAAAA=&#10;" path="m86,82r-20,l63,95r-5,11l44,126r-8,7l20,141r-8,2l3,144r,4l22,148r12,-4l46,136r9,-7l64,121r8,-9l78,103,83,92,86,82xm56,l30,,19,6,11,18,4,27,,38,,64,4,74,18,89r8,4l45,93,55,89r9,-6l38,83,32,80,28,74,22,66,19,55r,-26l21,21,30,10,36,7r32,l66,5,56,xm68,7l47,7r5,2l61,17r3,6l68,39r2,7l70,59r-1,7l68,75r-4,2l61,80r-9,3l48,83r16,l66,82r20,l87,81,89,70r,-12l89,46,86,34,81,24,74,14,68,7xe" fillcolor="#231f20" stroked="f">
                        <v:path arrowok="t" o:connecttype="custom" o:connectlocs="66,82;58,106;36,133;12,143;3,148;34,144;55,129;72,112;83,92;56,0;19,6;4,27;0,64;18,89;45,93;64,83;32,80;22,66;19,29;30,10;68,7;56,0;47,7;61,17;68,39;70,59;68,75;61,80;48,83;66,82;87,81;89,58;86,34;74,14" o:connectangles="0,0,0,0,0,0,0,0,0,0,0,0,0,0,0,0,0,0,0,0,0,0,0,0,0,0,0,0,0,0,0,0,0,0"/>
                      </v:shape>
                      <w10:anchorlock/>
                    </v:group>
                  </w:pict>
                </mc:Fallback>
              </mc:AlternateContent>
            </w:r>
          </w:p>
        </w:tc>
        <w:tc>
          <w:tcPr>
            <w:tcW w:w="4565" w:type="dxa"/>
          </w:tcPr>
          <w:p w14:paraId="4BD1567D" w14:textId="77777777" w:rsidR="0021200B" w:rsidRDefault="0021200B">
            <w:pPr>
              <w:pStyle w:val="TableParagraph"/>
              <w:spacing w:before="4"/>
              <w:rPr>
                <w:b/>
                <w:sz w:val="7"/>
              </w:rPr>
            </w:pPr>
          </w:p>
          <w:p w14:paraId="38EFC6D0" w14:textId="77777777" w:rsidR="0021200B" w:rsidRDefault="00022DB4">
            <w:pPr>
              <w:pStyle w:val="TableParagraph"/>
              <w:ind w:left="106"/>
              <w:rPr>
                <w:sz w:val="20"/>
              </w:rPr>
            </w:pPr>
            <w:r>
              <w:rPr>
                <w:noProof/>
                <w:sz w:val="20"/>
              </w:rPr>
              <w:drawing>
                <wp:inline distT="0" distB="0" distL="0" distR="0" wp14:anchorId="1210FBB5" wp14:editId="20E107AB">
                  <wp:extent cx="2744055" cy="723900"/>
                  <wp:effectExtent l="0" t="0" r="0" b="0"/>
                  <wp:docPr id="311"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56.png"/>
                          <pic:cNvPicPr/>
                        </pic:nvPicPr>
                        <pic:blipFill>
                          <a:blip r:embed="rId93" cstate="print"/>
                          <a:stretch>
                            <a:fillRect/>
                          </a:stretch>
                        </pic:blipFill>
                        <pic:spPr>
                          <a:xfrm>
                            <a:off x="0" y="0"/>
                            <a:ext cx="2744055" cy="723900"/>
                          </a:xfrm>
                          <a:prstGeom prst="rect">
                            <a:avLst/>
                          </a:prstGeom>
                        </pic:spPr>
                      </pic:pic>
                    </a:graphicData>
                  </a:graphic>
                </wp:inline>
              </w:drawing>
            </w:r>
          </w:p>
        </w:tc>
        <w:tc>
          <w:tcPr>
            <w:tcW w:w="1840" w:type="dxa"/>
          </w:tcPr>
          <w:p w14:paraId="61AAE563" w14:textId="77777777" w:rsidR="0021200B" w:rsidRDefault="0021200B">
            <w:pPr>
              <w:pStyle w:val="TableParagraph"/>
            </w:pPr>
          </w:p>
        </w:tc>
        <w:tc>
          <w:tcPr>
            <w:tcW w:w="3092" w:type="dxa"/>
          </w:tcPr>
          <w:p w14:paraId="742F0045" w14:textId="77777777" w:rsidR="0021200B" w:rsidRDefault="0021200B">
            <w:pPr>
              <w:pStyle w:val="TableParagraph"/>
            </w:pPr>
          </w:p>
        </w:tc>
      </w:tr>
    </w:tbl>
    <w:p w14:paraId="55D2DED8" w14:textId="77777777" w:rsidR="0021200B" w:rsidRDefault="0021200B">
      <w:pPr>
        <w:pStyle w:val="BodyText"/>
        <w:spacing w:before="1"/>
        <w:rPr>
          <w:b/>
          <w:sz w:val="38"/>
        </w:rPr>
      </w:pPr>
    </w:p>
    <w:p w14:paraId="15BBE488" w14:textId="77777777" w:rsidR="0021200B" w:rsidRDefault="00022DB4">
      <w:pPr>
        <w:pStyle w:val="ListParagraph"/>
        <w:numPr>
          <w:ilvl w:val="0"/>
          <w:numId w:val="49"/>
        </w:numPr>
        <w:tabs>
          <w:tab w:val="left" w:pos="1420"/>
          <w:tab w:val="left" w:pos="1421"/>
        </w:tabs>
        <w:ind w:left="1420" w:hanging="567"/>
        <w:rPr>
          <w:b/>
          <w:color w:val="231F20"/>
        </w:rPr>
      </w:pPr>
      <w:r>
        <w:rPr>
          <w:b/>
          <w:color w:val="231F20"/>
        </w:rPr>
        <w:t>Certiﬁcation</w:t>
      </w:r>
    </w:p>
    <w:p w14:paraId="643AE3A3" w14:textId="056E9324" w:rsidR="0021200B" w:rsidRDefault="00022DB4">
      <w:pPr>
        <w:pStyle w:val="BodyText"/>
        <w:spacing w:before="234"/>
        <w:ind w:left="853"/>
      </w:pPr>
      <w:r>
        <w:rPr>
          <w:color w:val="231F20"/>
        </w:rPr>
        <w:t>On</w:t>
      </w:r>
      <w:r w:rsidR="005765B8">
        <w:rPr>
          <w:color w:val="231F20"/>
        </w:rPr>
        <w:t xml:space="preserve">  </w:t>
      </w:r>
      <w:r>
        <w:rPr>
          <w:color w:val="231F20"/>
        </w:rPr>
        <w:t>behalf</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Tenderer,</w:t>
      </w:r>
      <w:r w:rsidR="005765B8">
        <w:rPr>
          <w:color w:val="231F20"/>
        </w:rPr>
        <w:t xml:space="preserve">  </w:t>
      </w:r>
      <w:r>
        <w:rPr>
          <w:color w:val="231F20"/>
        </w:rPr>
        <w:t>I</w:t>
      </w:r>
      <w:r w:rsidR="005765B8">
        <w:rPr>
          <w:color w:val="231F20"/>
        </w:rPr>
        <w:t xml:space="preserve">  </w:t>
      </w:r>
      <w:r>
        <w:rPr>
          <w:color w:val="231F20"/>
        </w:rPr>
        <w:t>certify</w:t>
      </w:r>
      <w:r w:rsidR="005765B8">
        <w:rPr>
          <w:color w:val="231F20"/>
        </w:rPr>
        <w:t xml:space="preserve">  </w:t>
      </w:r>
      <w:r>
        <w:rPr>
          <w:color w:val="231F20"/>
        </w:rPr>
        <w:t>that</w:t>
      </w:r>
      <w:r w:rsidR="005765B8">
        <w:rPr>
          <w:color w:val="231F20"/>
        </w:rPr>
        <w:t xml:space="preserve">  </w:t>
      </w:r>
      <w:r>
        <w:rPr>
          <w:color w:val="231F20"/>
        </w:rPr>
        <w:t>the</w:t>
      </w:r>
      <w:r w:rsidR="005765B8">
        <w:rPr>
          <w:color w:val="231F20"/>
        </w:rPr>
        <w:t xml:space="preserve">  </w:t>
      </w:r>
      <w:r>
        <w:rPr>
          <w:color w:val="231F20"/>
        </w:rPr>
        <w:t>information</w:t>
      </w:r>
      <w:r w:rsidR="005765B8">
        <w:rPr>
          <w:color w:val="231F20"/>
        </w:rPr>
        <w:t xml:space="preserve">  </w:t>
      </w:r>
      <w:r>
        <w:rPr>
          <w:color w:val="231F20"/>
        </w:rPr>
        <w:t>given</w:t>
      </w:r>
      <w:r w:rsidR="005765B8">
        <w:rPr>
          <w:color w:val="231F20"/>
        </w:rPr>
        <w:t xml:space="preserve">  </w:t>
      </w:r>
      <w:r>
        <w:rPr>
          <w:color w:val="231F20"/>
        </w:rPr>
        <w:t>above</w:t>
      </w:r>
      <w:r w:rsidR="005765B8">
        <w:rPr>
          <w:color w:val="231F20"/>
        </w:rPr>
        <w:t xml:space="preserve">  </w:t>
      </w:r>
      <w:r>
        <w:rPr>
          <w:color w:val="231F20"/>
        </w:rPr>
        <w:t>is</w:t>
      </w:r>
      <w:r w:rsidR="005765B8">
        <w:rPr>
          <w:color w:val="231F20"/>
        </w:rPr>
        <w:t xml:space="preserve">  </w:t>
      </w:r>
      <w:r>
        <w:rPr>
          <w:color w:val="231F20"/>
        </w:rPr>
        <w:t>correct.</w:t>
      </w:r>
    </w:p>
    <w:p w14:paraId="423BC0D4" w14:textId="19A486C4" w:rsidR="0021200B" w:rsidRDefault="00B902BA">
      <w:pPr>
        <w:pStyle w:val="BodyText"/>
        <w:tabs>
          <w:tab w:val="left" w:pos="11205"/>
        </w:tabs>
        <w:spacing w:before="235" w:line="463" w:lineRule="auto"/>
        <w:ind w:left="853" w:right="660"/>
      </w:pPr>
      <w:r>
        <w:rPr>
          <w:noProof/>
        </w:rPr>
        <mc:AlternateContent>
          <mc:Choice Requires="wps">
            <w:drawing>
              <wp:anchor distT="0" distB="0" distL="0" distR="0" simplePos="0" relativeHeight="251513344" behindDoc="0" locked="0" layoutInCell="1" allowOverlap="1" wp14:anchorId="62B97E1E" wp14:editId="1F4448AB">
                <wp:simplePos x="0" y="0"/>
                <wp:positionH relativeFrom="page">
                  <wp:posOffset>541655</wp:posOffset>
                </wp:positionH>
                <wp:positionV relativeFrom="paragraph">
                  <wp:posOffset>925830</wp:posOffset>
                </wp:positionV>
                <wp:extent cx="2654300" cy="0"/>
                <wp:effectExtent l="8255" t="6350" r="13970" b="12700"/>
                <wp:wrapTopAndBottom/>
                <wp:docPr id="801"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3C103" id="Line 364" o:spid="_x0000_s1026" style="position:absolute;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65pt,72.9pt" to="251.6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" strokecolor="#221e1f" strokeweight=".44pt">
                <w10:wrap type="topAndBottom" anchorx="page"/>
              </v:line>
            </w:pict>
          </mc:Fallback>
        </mc:AlternateContent>
      </w:r>
      <w:r>
        <w:rPr>
          <w:noProof/>
        </w:rPr>
        <mc:AlternateContent>
          <mc:Choice Requires="wps">
            <w:drawing>
              <wp:anchor distT="0" distB="0" distL="0" distR="0" simplePos="0" relativeHeight="251514368" behindDoc="0" locked="0" layoutInCell="1" allowOverlap="1" wp14:anchorId="012828EF" wp14:editId="1D7ECEE8">
                <wp:simplePos x="0" y="0"/>
                <wp:positionH relativeFrom="page">
                  <wp:posOffset>4090035</wp:posOffset>
                </wp:positionH>
                <wp:positionV relativeFrom="paragraph">
                  <wp:posOffset>925830</wp:posOffset>
                </wp:positionV>
                <wp:extent cx="2863850" cy="0"/>
                <wp:effectExtent l="13335" t="6350" r="8890" b="12700"/>
                <wp:wrapTopAndBottom/>
                <wp:docPr id="80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1AD3A" id="Line 363" o:spid="_x0000_s1026" style="position:absolute;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2.05pt,72.9pt" to="547.5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" strokecolor="#221e1f" strokeweight=".44pt">
                <w10:wrap type="topAndBottom" anchorx="page"/>
              </v:line>
            </w:pict>
          </mc:Fallback>
        </mc:AlternateContent>
      </w:r>
      <w:r w:rsidR="00022DB4">
        <w:rPr>
          <w:color w:val="231F20"/>
        </w:rPr>
        <w:t>Full</w:t>
      </w:r>
      <w:r w:rsidR="005765B8">
        <w:rPr>
          <w:color w:val="231F20"/>
          <w:spacing w:val="-23"/>
        </w:rPr>
        <w:t xml:space="preserve">  </w:t>
      </w:r>
      <w:r w:rsidR="00022DB4">
        <w:rPr>
          <w:color w:val="231F20"/>
        </w:rPr>
        <w:t>Name</w:t>
      </w:r>
      <w:r w:rsidR="005765B8">
        <w:rPr>
          <w:color w:val="231F20"/>
          <w:w w:val="400"/>
          <w:u w:val="single" w:color="221E1F"/>
        </w:rPr>
        <w:t xml:space="preserve">  </w:t>
      </w:r>
      <w:r w:rsidR="00022DB4">
        <w:rPr>
          <w:color w:val="231F20"/>
          <w:u w:val="single" w:color="221E1F"/>
        </w:rPr>
        <w:tab/>
      </w:r>
      <w:r w:rsidR="005765B8">
        <w:rPr>
          <w:color w:val="231F20"/>
        </w:rPr>
        <w:t xml:space="preserve">  </w:t>
      </w:r>
      <w:r w:rsidR="00022DB4">
        <w:rPr>
          <w:color w:val="231F20"/>
        </w:rPr>
        <w:t>Title</w:t>
      </w:r>
      <w:r w:rsidR="005765B8">
        <w:rPr>
          <w:color w:val="231F20"/>
          <w:spacing w:val="-27"/>
        </w:rPr>
        <w:t xml:space="preserve">  </w:t>
      </w:r>
      <w:r w:rsidR="00022DB4">
        <w:rPr>
          <w:color w:val="231F20"/>
        </w:rPr>
        <w:t>or</w:t>
      </w:r>
      <w:r w:rsidR="005765B8">
        <w:rPr>
          <w:color w:val="231F20"/>
          <w:spacing w:val="-27"/>
        </w:rPr>
        <w:t xml:space="preserve">  </w:t>
      </w:r>
      <w:r w:rsidR="00022DB4">
        <w:rPr>
          <w:color w:val="231F20"/>
        </w:rPr>
        <w:t>Designation</w:t>
      </w:r>
      <w:r w:rsidR="005765B8">
        <w:rPr>
          <w:color w:val="231F20"/>
          <w:w w:val="400"/>
          <w:u w:val="single" w:color="221E1F"/>
        </w:rPr>
        <w:t xml:space="preserve">  </w:t>
      </w:r>
      <w:r w:rsidR="00022DB4">
        <w:rPr>
          <w:color w:val="231F20"/>
          <w:u w:val="single" w:color="221E1F"/>
        </w:rPr>
        <w:tab/>
      </w:r>
      <w:r w:rsidR="005765B8">
        <w:rPr>
          <w:color w:val="231F20"/>
          <w:w w:val="38"/>
          <w:u w:val="single" w:color="221E1F"/>
        </w:rPr>
        <w:t xml:space="preserve">  </w:t>
      </w:r>
    </w:p>
    <w:p w14:paraId="09614BFA" w14:textId="77777777" w:rsidR="0021200B" w:rsidRDefault="0021200B">
      <w:pPr>
        <w:pStyle w:val="BodyText"/>
        <w:spacing w:before="7"/>
        <w:rPr>
          <w:sz w:val="10"/>
        </w:rPr>
      </w:pPr>
    </w:p>
    <w:p w14:paraId="74AC69D1" w14:textId="77777777" w:rsidR="0021200B" w:rsidRDefault="00022DB4">
      <w:pPr>
        <w:tabs>
          <w:tab w:val="left" w:pos="8835"/>
        </w:tabs>
        <w:ind w:left="853"/>
        <w:rPr>
          <w:i/>
        </w:rPr>
      </w:pPr>
      <w:r>
        <w:rPr>
          <w:i/>
          <w:color w:val="231F20"/>
        </w:rPr>
        <w:t>(Signature)</w:t>
      </w:r>
      <w:r>
        <w:rPr>
          <w:i/>
          <w:color w:val="231F20"/>
        </w:rPr>
        <w:tab/>
        <w:t>(Date)</w:t>
      </w:r>
    </w:p>
    <w:p w14:paraId="15647961" w14:textId="77777777" w:rsidR="0021200B" w:rsidRDefault="0021200B">
      <w:pPr>
        <w:sectPr w:rsidR="0021200B">
          <w:pgSz w:w="11910" w:h="16840"/>
          <w:pgMar w:top="640" w:right="0" w:bottom="640" w:left="0" w:header="0" w:footer="441" w:gutter="0"/>
          <w:cols w:space="720"/>
        </w:sectPr>
      </w:pPr>
    </w:p>
    <w:p w14:paraId="4A913ADB" w14:textId="6A01CCB1" w:rsidR="0021200B" w:rsidRDefault="00022DB4">
      <w:pPr>
        <w:pStyle w:val="Heading3"/>
        <w:spacing w:before="188"/>
        <w:ind w:left="858"/>
      </w:pPr>
      <w:r>
        <w:rPr>
          <w:color w:val="231F20"/>
        </w:rPr>
        <w:lastRenderedPageBreak/>
        <w:t>TENDERER'S</w:t>
      </w:r>
      <w:r w:rsidR="005765B8">
        <w:rPr>
          <w:color w:val="231F20"/>
        </w:rPr>
        <w:t xml:space="preserve">  </w:t>
      </w:r>
      <w:r>
        <w:rPr>
          <w:color w:val="231F20"/>
        </w:rPr>
        <w:t>JV</w:t>
      </w:r>
      <w:r w:rsidR="005765B8">
        <w:rPr>
          <w:color w:val="231F20"/>
        </w:rPr>
        <w:t xml:space="preserve">  </w:t>
      </w:r>
      <w:r>
        <w:rPr>
          <w:color w:val="231F20"/>
        </w:rPr>
        <w:t>MEMBERS</w:t>
      </w:r>
      <w:r w:rsidR="005765B8">
        <w:rPr>
          <w:color w:val="231F20"/>
        </w:rPr>
        <w:t xml:space="preserve">  </w:t>
      </w:r>
      <w:r>
        <w:rPr>
          <w:color w:val="231F20"/>
        </w:rPr>
        <w:t>INFORMATION</w:t>
      </w:r>
      <w:r w:rsidR="005765B8">
        <w:rPr>
          <w:color w:val="231F20"/>
        </w:rPr>
        <w:t xml:space="preserve">  </w:t>
      </w:r>
      <w:r>
        <w:rPr>
          <w:color w:val="231F20"/>
        </w:rPr>
        <w:t>FORM</w:t>
      </w:r>
    </w:p>
    <w:p w14:paraId="408BBB60" w14:textId="4AD6BBCF" w:rsidR="0021200B" w:rsidRDefault="00022DB4">
      <w:pPr>
        <w:spacing w:before="242" w:line="230" w:lineRule="auto"/>
        <w:ind w:left="858" w:right="827"/>
        <w:rPr>
          <w:i/>
        </w:rPr>
      </w:pPr>
      <w:r>
        <w:rPr>
          <w:i/>
          <w:color w:val="231F20"/>
        </w:rPr>
        <w:t>[The</w:t>
      </w:r>
      <w:r w:rsidR="005765B8">
        <w:rPr>
          <w:i/>
          <w:color w:val="231F20"/>
          <w:spacing w:val="-6"/>
        </w:rPr>
        <w:t xml:space="preserve">  </w:t>
      </w:r>
      <w:r>
        <w:rPr>
          <w:i/>
          <w:color w:val="231F20"/>
        </w:rPr>
        <w:t>tenderer</w:t>
      </w:r>
      <w:r w:rsidR="005765B8">
        <w:rPr>
          <w:i/>
          <w:color w:val="231F20"/>
          <w:spacing w:val="-6"/>
        </w:rPr>
        <w:t xml:space="preserve">  </w:t>
      </w:r>
      <w:r>
        <w:rPr>
          <w:i/>
          <w:color w:val="231F20"/>
        </w:rPr>
        <w:t>shall</w:t>
      </w:r>
      <w:r w:rsidR="005765B8">
        <w:rPr>
          <w:i/>
          <w:color w:val="231F20"/>
          <w:spacing w:val="-6"/>
        </w:rPr>
        <w:t xml:space="preserve">  </w:t>
      </w:r>
      <w:r>
        <w:rPr>
          <w:i/>
          <w:color w:val="231F20"/>
        </w:rPr>
        <w:t>ﬁll</w:t>
      </w:r>
      <w:r w:rsidR="005765B8">
        <w:rPr>
          <w:i/>
          <w:color w:val="231F20"/>
          <w:spacing w:val="-6"/>
        </w:rPr>
        <w:t xml:space="preserve">  </w:t>
      </w:r>
      <w:r>
        <w:rPr>
          <w:i/>
          <w:color w:val="231F20"/>
        </w:rPr>
        <w:t>in</w:t>
      </w:r>
      <w:r w:rsidR="005765B8">
        <w:rPr>
          <w:i/>
          <w:color w:val="231F20"/>
          <w:spacing w:val="-6"/>
        </w:rPr>
        <w:t xml:space="preserve">  </w:t>
      </w:r>
      <w:r>
        <w:rPr>
          <w:i/>
          <w:color w:val="231F20"/>
        </w:rPr>
        <w:t>this</w:t>
      </w:r>
      <w:r w:rsidR="005765B8">
        <w:rPr>
          <w:i/>
          <w:color w:val="231F20"/>
          <w:spacing w:val="-6"/>
        </w:rPr>
        <w:t xml:space="preserve">  </w:t>
      </w:r>
      <w:r>
        <w:rPr>
          <w:i/>
          <w:color w:val="231F20"/>
        </w:rPr>
        <w:t>Form</w:t>
      </w:r>
      <w:r w:rsidR="005765B8">
        <w:rPr>
          <w:i/>
          <w:color w:val="231F20"/>
          <w:spacing w:val="-6"/>
        </w:rPr>
        <w:t xml:space="preserve">  </w:t>
      </w:r>
      <w:r>
        <w:rPr>
          <w:i/>
          <w:color w:val="231F20"/>
        </w:rPr>
        <w:t>in</w:t>
      </w:r>
      <w:r w:rsidR="005765B8">
        <w:rPr>
          <w:i/>
          <w:color w:val="231F20"/>
          <w:spacing w:val="-6"/>
        </w:rPr>
        <w:t xml:space="preserve">  </w:t>
      </w:r>
      <w:r>
        <w:rPr>
          <w:i/>
          <w:color w:val="231F20"/>
        </w:rPr>
        <w:t>accordance</w:t>
      </w:r>
      <w:r w:rsidR="005765B8">
        <w:rPr>
          <w:i/>
          <w:color w:val="231F20"/>
          <w:spacing w:val="-6"/>
        </w:rPr>
        <w:t xml:space="preserve">  </w:t>
      </w:r>
      <w:r>
        <w:rPr>
          <w:i/>
          <w:color w:val="231F20"/>
        </w:rPr>
        <w:t>with</w:t>
      </w:r>
      <w:r w:rsidR="005765B8">
        <w:rPr>
          <w:i/>
          <w:color w:val="231F20"/>
          <w:spacing w:val="-6"/>
        </w:rPr>
        <w:t xml:space="preserve">  </w:t>
      </w:r>
      <w:r>
        <w:rPr>
          <w:i/>
          <w:color w:val="231F20"/>
        </w:rPr>
        <w:t>the</w:t>
      </w:r>
      <w:r w:rsidR="005765B8">
        <w:rPr>
          <w:i/>
          <w:color w:val="231F20"/>
          <w:spacing w:val="-6"/>
        </w:rPr>
        <w:t xml:space="preserve">  </w:t>
      </w:r>
      <w:r>
        <w:rPr>
          <w:i/>
          <w:color w:val="231F20"/>
        </w:rPr>
        <w:t>instructions</w:t>
      </w:r>
      <w:r w:rsidR="005765B8">
        <w:rPr>
          <w:i/>
          <w:color w:val="231F20"/>
          <w:spacing w:val="-6"/>
        </w:rPr>
        <w:t xml:space="preserve">  </w:t>
      </w:r>
      <w:r>
        <w:rPr>
          <w:i/>
          <w:color w:val="231F20"/>
        </w:rPr>
        <w:t>indicated</w:t>
      </w:r>
      <w:r w:rsidR="005765B8">
        <w:rPr>
          <w:i/>
          <w:color w:val="231F20"/>
          <w:spacing w:val="-6"/>
        </w:rPr>
        <w:t xml:space="preserve">  </w:t>
      </w:r>
      <w:r>
        <w:rPr>
          <w:i/>
          <w:color w:val="231F20"/>
          <w:spacing w:val="-3"/>
        </w:rPr>
        <w:t>below.</w:t>
      </w:r>
      <w:r w:rsidR="005765B8">
        <w:rPr>
          <w:i/>
          <w:color w:val="231F20"/>
          <w:spacing w:val="-6"/>
        </w:rPr>
        <w:t xml:space="preserve">  </w:t>
      </w:r>
      <w:r>
        <w:rPr>
          <w:i/>
          <w:color w:val="231F20"/>
        </w:rPr>
        <w:t>The</w:t>
      </w:r>
      <w:r w:rsidR="005765B8">
        <w:rPr>
          <w:i/>
          <w:color w:val="231F20"/>
          <w:spacing w:val="-6"/>
        </w:rPr>
        <w:t xml:space="preserve">  </w:t>
      </w:r>
      <w:r>
        <w:rPr>
          <w:i/>
          <w:color w:val="231F20"/>
        </w:rPr>
        <w:t>following</w:t>
      </w:r>
      <w:r w:rsidR="005765B8">
        <w:rPr>
          <w:i/>
          <w:color w:val="231F20"/>
          <w:spacing w:val="-6"/>
        </w:rPr>
        <w:t xml:space="preserve">  </w:t>
      </w:r>
      <w:r>
        <w:rPr>
          <w:i/>
          <w:color w:val="231F20"/>
        </w:rPr>
        <w:t>table</w:t>
      </w:r>
      <w:r w:rsidR="005765B8">
        <w:rPr>
          <w:i/>
          <w:color w:val="231F20"/>
          <w:spacing w:val="-6"/>
        </w:rPr>
        <w:t xml:space="preserve">  </w:t>
      </w:r>
      <w:r>
        <w:rPr>
          <w:i/>
          <w:color w:val="231F20"/>
        </w:rPr>
        <w:t>shall</w:t>
      </w:r>
      <w:r w:rsidR="005765B8">
        <w:rPr>
          <w:i/>
          <w:color w:val="231F20"/>
          <w:spacing w:val="-6"/>
        </w:rPr>
        <w:t xml:space="preserve">  </w:t>
      </w:r>
      <w:r>
        <w:rPr>
          <w:i/>
          <w:color w:val="231F20"/>
        </w:rPr>
        <w:t>be</w:t>
      </w:r>
      <w:r w:rsidR="005765B8">
        <w:rPr>
          <w:i/>
          <w:color w:val="231F20"/>
        </w:rPr>
        <w:t xml:space="preserve">  </w:t>
      </w:r>
      <w:r>
        <w:rPr>
          <w:i/>
          <w:color w:val="231F20"/>
        </w:rPr>
        <w:t>ﬁlled</w:t>
      </w:r>
      <w:r w:rsidR="005765B8">
        <w:rPr>
          <w:i/>
          <w:color w:val="231F20"/>
          <w:spacing w:val="-24"/>
        </w:rPr>
        <w:t xml:space="preserve">  </w:t>
      </w:r>
      <w:r>
        <w:rPr>
          <w:i/>
          <w:color w:val="231F20"/>
        </w:rPr>
        <w:t>in</w:t>
      </w:r>
      <w:r w:rsidR="005765B8">
        <w:rPr>
          <w:i/>
          <w:color w:val="231F20"/>
          <w:spacing w:val="-24"/>
        </w:rPr>
        <w:t xml:space="preserve">  </w:t>
      </w:r>
      <w:r>
        <w:rPr>
          <w:i/>
          <w:color w:val="231F20"/>
        </w:rPr>
        <w:t>for</w:t>
      </w:r>
      <w:r w:rsidR="005765B8">
        <w:rPr>
          <w:i/>
          <w:color w:val="231F20"/>
          <w:spacing w:val="-23"/>
        </w:rPr>
        <w:t xml:space="preserve">  </w:t>
      </w:r>
      <w:r>
        <w:rPr>
          <w:i/>
          <w:color w:val="231F20"/>
        </w:rPr>
        <w:t>the</w:t>
      </w:r>
      <w:r w:rsidR="005765B8">
        <w:rPr>
          <w:i/>
          <w:color w:val="231F20"/>
          <w:spacing w:val="-24"/>
        </w:rPr>
        <w:t xml:space="preserve">  </w:t>
      </w:r>
      <w:r>
        <w:rPr>
          <w:i/>
          <w:color w:val="231F20"/>
        </w:rPr>
        <w:t>tenderer</w:t>
      </w:r>
      <w:r w:rsidR="005765B8">
        <w:rPr>
          <w:i/>
          <w:color w:val="231F20"/>
          <w:spacing w:val="-24"/>
        </w:rPr>
        <w:t xml:space="preserve">  </w:t>
      </w:r>
      <w:r>
        <w:rPr>
          <w:i/>
          <w:color w:val="231F20"/>
        </w:rPr>
        <w:t>and</w:t>
      </w:r>
      <w:r w:rsidR="005765B8">
        <w:rPr>
          <w:i/>
          <w:color w:val="231F20"/>
          <w:spacing w:val="-23"/>
        </w:rPr>
        <w:t xml:space="preserve">  </w:t>
      </w:r>
      <w:r>
        <w:rPr>
          <w:i/>
          <w:color w:val="231F20"/>
        </w:rPr>
        <w:t>for</w:t>
      </w:r>
      <w:r w:rsidR="005765B8">
        <w:rPr>
          <w:i/>
          <w:color w:val="231F20"/>
          <w:spacing w:val="-23"/>
        </w:rPr>
        <w:t xml:space="preserve">  </w:t>
      </w:r>
      <w:r>
        <w:rPr>
          <w:i/>
          <w:color w:val="231F20"/>
        </w:rPr>
        <w:t>each</w:t>
      </w:r>
      <w:r w:rsidR="005765B8">
        <w:rPr>
          <w:i/>
          <w:color w:val="231F20"/>
          <w:spacing w:val="-24"/>
        </w:rPr>
        <w:t xml:space="preserve">  </w:t>
      </w:r>
      <w:r>
        <w:rPr>
          <w:i/>
          <w:color w:val="231F20"/>
        </w:rPr>
        <w:t>member</w:t>
      </w:r>
      <w:r w:rsidR="005765B8">
        <w:rPr>
          <w:i/>
          <w:color w:val="231F20"/>
          <w:spacing w:val="-23"/>
        </w:rPr>
        <w:t xml:space="preserve">  </w:t>
      </w:r>
      <w:r>
        <w:rPr>
          <w:i/>
          <w:color w:val="231F20"/>
        </w:rPr>
        <w:t>of</w:t>
      </w:r>
      <w:r w:rsidR="005765B8">
        <w:rPr>
          <w:i/>
          <w:color w:val="231F20"/>
          <w:spacing w:val="-24"/>
        </w:rPr>
        <w:t xml:space="preserve">  </w:t>
      </w:r>
      <w:r>
        <w:rPr>
          <w:i/>
          <w:color w:val="231F20"/>
        </w:rPr>
        <w:t>a</w:t>
      </w:r>
      <w:r w:rsidR="005765B8">
        <w:rPr>
          <w:i/>
          <w:color w:val="231F20"/>
          <w:spacing w:val="-23"/>
        </w:rPr>
        <w:t xml:space="preserve">  </w:t>
      </w:r>
      <w:r>
        <w:rPr>
          <w:i/>
          <w:color w:val="231F20"/>
        </w:rPr>
        <w:t>Joint</w:t>
      </w:r>
      <w:r w:rsidR="005765B8">
        <w:rPr>
          <w:i/>
          <w:color w:val="231F20"/>
          <w:spacing w:val="-24"/>
        </w:rPr>
        <w:t xml:space="preserve">  </w:t>
      </w:r>
      <w:r>
        <w:rPr>
          <w:i/>
          <w:color w:val="231F20"/>
          <w:spacing w:val="-4"/>
        </w:rPr>
        <w:t>Venture]].</w:t>
      </w:r>
    </w:p>
    <w:p w14:paraId="4BA02738" w14:textId="7EE56CB3" w:rsidR="0021200B" w:rsidRDefault="00022DB4">
      <w:pPr>
        <w:spacing w:before="237"/>
        <w:ind w:left="858"/>
        <w:rPr>
          <w:i/>
        </w:rPr>
      </w:pPr>
      <w:r>
        <w:rPr>
          <w:color w:val="231F20"/>
        </w:rPr>
        <w:t>Date:.................................</w:t>
      </w:r>
      <w:r>
        <w:rPr>
          <w:i/>
          <w:color w:val="231F20"/>
        </w:rPr>
        <w:t>[insert</w:t>
      </w:r>
      <w:r w:rsidR="005765B8">
        <w:rPr>
          <w:i/>
          <w:color w:val="231F20"/>
        </w:rPr>
        <w:t xml:space="preserve">  </w:t>
      </w:r>
      <w:r>
        <w:rPr>
          <w:i/>
          <w:color w:val="231F20"/>
        </w:rPr>
        <w:t>date</w:t>
      </w:r>
      <w:r w:rsidR="005765B8">
        <w:rPr>
          <w:i/>
          <w:color w:val="231F20"/>
        </w:rPr>
        <w:t xml:space="preserve">  </w:t>
      </w:r>
      <w:r>
        <w:rPr>
          <w:i/>
          <w:color w:val="231F20"/>
        </w:rPr>
        <w:t>(as</w:t>
      </w:r>
      <w:r w:rsidR="005765B8">
        <w:rPr>
          <w:i/>
          <w:color w:val="231F20"/>
        </w:rPr>
        <w:t xml:space="preserve">  </w:t>
      </w:r>
      <w:r>
        <w:rPr>
          <w:i/>
          <w:color w:val="231F20"/>
        </w:rPr>
        <w:t>day,</w:t>
      </w:r>
      <w:r w:rsidR="005765B8">
        <w:rPr>
          <w:i/>
          <w:color w:val="231F20"/>
        </w:rPr>
        <w:t xml:space="preserve">  </w:t>
      </w:r>
      <w:r>
        <w:rPr>
          <w:i/>
          <w:color w:val="231F20"/>
        </w:rPr>
        <w:t>month</w:t>
      </w:r>
      <w:r w:rsidR="005765B8">
        <w:rPr>
          <w:i/>
          <w:color w:val="231F20"/>
        </w:rPr>
        <w:t xml:space="preserve">  </w:t>
      </w:r>
      <w:r>
        <w:rPr>
          <w:i/>
          <w:color w:val="231F20"/>
        </w:rPr>
        <w:t>and</w:t>
      </w:r>
      <w:r w:rsidR="005765B8">
        <w:rPr>
          <w:i/>
          <w:color w:val="231F20"/>
        </w:rPr>
        <w:t xml:space="preserve">  </w:t>
      </w:r>
      <w:r>
        <w:rPr>
          <w:i/>
          <w:color w:val="231F20"/>
        </w:rPr>
        <w:t>year)</w:t>
      </w:r>
      <w:r w:rsidR="005765B8">
        <w:rPr>
          <w:i/>
          <w:color w:val="231F20"/>
        </w:rPr>
        <w:t xml:space="preserve">  </w:t>
      </w:r>
      <w:r>
        <w:rPr>
          <w:i/>
          <w:color w:val="231F20"/>
        </w:rPr>
        <w:t>of</w:t>
      </w:r>
      <w:r w:rsidR="005765B8">
        <w:rPr>
          <w:i/>
          <w:color w:val="231F20"/>
        </w:rPr>
        <w:t xml:space="preserve">  </w:t>
      </w:r>
      <w:r>
        <w:rPr>
          <w:i/>
          <w:color w:val="231F20"/>
        </w:rPr>
        <w:t>Tender</w:t>
      </w:r>
      <w:r w:rsidR="005765B8">
        <w:rPr>
          <w:i/>
          <w:color w:val="231F20"/>
        </w:rPr>
        <w:t xml:space="preserve">  </w:t>
      </w:r>
      <w:r>
        <w:rPr>
          <w:i/>
          <w:color w:val="231F20"/>
        </w:rPr>
        <w:t>submission].</w:t>
      </w:r>
    </w:p>
    <w:p w14:paraId="5A0D64E9" w14:textId="31EF2ED1" w:rsidR="0021200B" w:rsidRDefault="00022DB4">
      <w:pPr>
        <w:spacing w:before="243" w:line="230" w:lineRule="auto"/>
        <w:ind w:left="858" w:right="851"/>
        <w:rPr>
          <w:i/>
        </w:rPr>
      </w:pPr>
      <w:r>
        <w:rPr>
          <w:b/>
          <w:color w:val="231F20"/>
        </w:rPr>
        <w:t>Tender</w:t>
      </w:r>
      <w:r w:rsidR="005765B8">
        <w:rPr>
          <w:b/>
          <w:color w:val="231F20"/>
        </w:rPr>
        <w:t xml:space="preserve">  </w:t>
      </w:r>
      <w:r>
        <w:rPr>
          <w:b/>
          <w:color w:val="231F20"/>
        </w:rPr>
        <w:t>Name</w:t>
      </w:r>
      <w:r w:rsidR="005765B8">
        <w:rPr>
          <w:b/>
          <w:color w:val="231F20"/>
        </w:rPr>
        <w:t xml:space="preserve">  </w:t>
      </w:r>
      <w:r>
        <w:rPr>
          <w:b/>
          <w:color w:val="231F20"/>
        </w:rPr>
        <w:t>and</w:t>
      </w:r>
      <w:r w:rsidR="005765B8">
        <w:rPr>
          <w:b/>
          <w:color w:val="231F20"/>
        </w:rPr>
        <w:t xml:space="preserve">  </w:t>
      </w:r>
      <w:r>
        <w:rPr>
          <w:b/>
          <w:color w:val="231F20"/>
        </w:rPr>
        <w:t>Identiﬁcation</w:t>
      </w:r>
      <w:r>
        <w:rPr>
          <w:color w:val="231F20"/>
        </w:rPr>
        <w:t>:.................................</w:t>
      </w:r>
      <w:r>
        <w:rPr>
          <w:i/>
          <w:color w:val="231F20"/>
        </w:rPr>
        <w:t>[insert</w:t>
      </w:r>
      <w:r w:rsidR="005765B8">
        <w:rPr>
          <w:i/>
          <w:color w:val="231F20"/>
        </w:rPr>
        <w:t xml:space="preserve">  </w:t>
      </w:r>
      <w:r>
        <w:rPr>
          <w:i/>
          <w:color w:val="231F20"/>
        </w:rPr>
        <w:t>identiﬁcation</w:t>
      </w:r>
      <w:r w:rsidR="005765B8">
        <w:rPr>
          <w:i/>
          <w:color w:val="231F20"/>
        </w:rPr>
        <w:t xml:space="preserve">  </w:t>
      </w:r>
      <w:r>
        <w:rPr>
          <w:color w:val="231F20"/>
        </w:rPr>
        <w:t>Alternative</w:t>
      </w:r>
      <w:r w:rsidR="005765B8">
        <w:rPr>
          <w:color w:val="231F20"/>
        </w:rPr>
        <w:t xml:space="preserve">  </w:t>
      </w:r>
      <w:r>
        <w:rPr>
          <w:color w:val="231F20"/>
        </w:rPr>
        <w:t>No.:....................</w:t>
      </w:r>
      <w:r>
        <w:rPr>
          <w:i/>
          <w:color w:val="231F20"/>
        </w:rPr>
        <w:t>[insert</w:t>
      </w:r>
      <w:r w:rsidR="005765B8">
        <w:rPr>
          <w:i/>
          <w:color w:val="231F20"/>
        </w:rPr>
        <w:t xml:space="preserve">  </w:t>
      </w:r>
      <w:r>
        <w:rPr>
          <w:i/>
          <w:color w:val="231F20"/>
        </w:rPr>
        <w:t>identiﬁcation</w:t>
      </w:r>
      <w:r w:rsidR="005765B8">
        <w:rPr>
          <w:i/>
          <w:color w:val="231F20"/>
        </w:rPr>
        <w:t xml:space="preserve">  </w:t>
      </w:r>
      <w:r>
        <w:rPr>
          <w:i/>
          <w:color w:val="231F20"/>
        </w:rPr>
        <w:t>No</w:t>
      </w:r>
      <w:r w:rsidR="005765B8">
        <w:rPr>
          <w:i/>
          <w:color w:val="231F20"/>
        </w:rPr>
        <w:t xml:space="preserve">  </w:t>
      </w:r>
      <w:r>
        <w:rPr>
          <w:i/>
          <w:color w:val="231F20"/>
        </w:rPr>
        <w:t>if</w:t>
      </w:r>
      <w:r w:rsidR="005765B8">
        <w:rPr>
          <w:i/>
          <w:color w:val="231F20"/>
        </w:rPr>
        <w:t xml:space="preserve">  </w:t>
      </w:r>
      <w:r>
        <w:rPr>
          <w:i/>
          <w:color w:val="231F20"/>
        </w:rPr>
        <w:t>this</w:t>
      </w:r>
      <w:r w:rsidR="005765B8">
        <w:rPr>
          <w:i/>
          <w:color w:val="231F20"/>
        </w:rPr>
        <w:t xml:space="preserve">  </w:t>
      </w:r>
      <w:r>
        <w:rPr>
          <w:i/>
          <w:color w:val="231F20"/>
        </w:rPr>
        <w:t>is</w:t>
      </w:r>
      <w:r w:rsidR="005765B8">
        <w:rPr>
          <w:i/>
          <w:color w:val="231F20"/>
        </w:rPr>
        <w:t xml:space="preserve">  </w:t>
      </w:r>
      <w:r>
        <w:rPr>
          <w:i/>
          <w:color w:val="231F20"/>
        </w:rPr>
        <w:t>a</w:t>
      </w:r>
      <w:r w:rsidR="005765B8">
        <w:rPr>
          <w:i/>
          <w:color w:val="231F20"/>
        </w:rPr>
        <w:t xml:space="preserve">  </w:t>
      </w:r>
      <w:r>
        <w:rPr>
          <w:i/>
          <w:color w:val="231F20"/>
        </w:rPr>
        <w:t>Tender</w:t>
      </w:r>
      <w:r w:rsidR="005765B8">
        <w:rPr>
          <w:i/>
          <w:color w:val="231F20"/>
        </w:rPr>
        <w:t xml:space="preserve">  </w:t>
      </w:r>
      <w:r>
        <w:rPr>
          <w:i/>
          <w:color w:val="231F20"/>
        </w:rPr>
        <w:t>for</w:t>
      </w:r>
      <w:r w:rsidR="005765B8">
        <w:rPr>
          <w:i/>
          <w:color w:val="231F20"/>
        </w:rPr>
        <w:t xml:space="preserve">  </w:t>
      </w:r>
      <w:r>
        <w:rPr>
          <w:i/>
          <w:color w:val="231F20"/>
        </w:rPr>
        <w:t>an</w:t>
      </w:r>
      <w:r w:rsidR="005765B8">
        <w:rPr>
          <w:i/>
          <w:color w:val="231F20"/>
        </w:rPr>
        <w:t xml:space="preserve">  </w:t>
      </w:r>
      <w:r>
        <w:rPr>
          <w:i/>
          <w:color w:val="231F20"/>
        </w:rPr>
        <w:t>alternative].</w:t>
      </w:r>
    </w:p>
    <w:p w14:paraId="4EE5291E" w14:textId="7F678227" w:rsidR="0021200B" w:rsidRDefault="00022DB4">
      <w:pPr>
        <w:pStyle w:val="BodyText"/>
        <w:tabs>
          <w:tab w:val="left" w:pos="3001"/>
          <w:tab w:val="left" w:pos="5748"/>
        </w:tabs>
        <w:spacing w:before="237"/>
        <w:ind w:left="858"/>
      </w:pPr>
      <w:r>
        <w:rPr>
          <w:color w:val="231F20"/>
        </w:rPr>
        <w:t>Page</w:t>
      </w:r>
      <w:r w:rsidR="005765B8">
        <w:rPr>
          <w:color w:val="231F20"/>
          <w:u w:val="single" w:color="221E1F"/>
        </w:rPr>
        <w:t xml:space="preserve">  </w:t>
      </w:r>
      <w:r>
        <w:rPr>
          <w:color w:val="231F20"/>
          <w:u w:val="single" w:color="221E1F"/>
        </w:rPr>
        <w:tab/>
      </w:r>
      <w:r>
        <w:rPr>
          <w:color w:val="231F20"/>
        </w:rPr>
        <w:t>of</w:t>
      </w:r>
      <w:r w:rsidR="005765B8">
        <w:rPr>
          <w:color w:val="231F20"/>
          <w:u w:val="single" w:color="221E1F"/>
        </w:rPr>
        <w:t xml:space="preserve">  </w:t>
      </w:r>
      <w:r>
        <w:rPr>
          <w:color w:val="231F20"/>
          <w:u w:val="single" w:color="221E1F"/>
        </w:rPr>
        <w:tab/>
      </w:r>
      <w:r>
        <w:rPr>
          <w:color w:val="231F20"/>
        </w:rPr>
        <w:t>pages</w:t>
      </w:r>
    </w:p>
    <w:p w14:paraId="48674202" w14:textId="77777777" w:rsidR="0021200B" w:rsidRDefault="0021200B">
      <w:pPr>
        <w:pStyle w:val="BodyText"/>
        <w:rPr>
          <w:sz w:val="20"/>
        </w:rPr>
      </w:pPr>
    </w:p>
    <w:p w14:paraId="3C5C25F6" w14:textId="77777777" w:rsidR="0021200B" w:rsidRDefault="0021200B">
      <w:pPr>
        <w:pStyle w:val="BodyText"/>
        <w:rPr>
          <w:sz w:val="20"/>
        </w:rPr>
      </w:pPr>
    </w:p>
    <w:p w14:paraId="36292309" w14:textId="77777777" w:rsidR="0021200B" w:rsidRDefault="0021200B">
      <w:pPr>
        <w:pStyle w:val="BodyText"/>
        <w:rPr>
          <w:sz w:val="20"/>
        </w:rPr>
      </w:pPr>
    </w:p>
    <w:p w14:paraId="6331F3D9" w14:textId="77777777" w:rsidR="0021200B" w:rsidRDefault="0021200B">
      <w:pPr>
        <w:pStyle w:val="BodyText"/>
        <w:spacing w:before="3"/>
        <w:rPr>
          <w:sz w:val="14"/>
        </w:rPr>
      </w:pPr>
    </w:p>
    <w:tbl>
      <w:tblPr>
        <w:tblW w:w="0" w:type="auto"/>
        <w:tblInd w:w="86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189"/>
      </w:tblGrid>
      <w:tr w:rsidR="0021200B" w14:paraId="36E16882" w14:textId="77777777">
        <w:trPr>
          <w:trHeight w:val="428"/>
        </w:trPr>
        <w:tc>
          <w:tcPr>
            <w:tcW w:w="10189" w:type="dxa"/>
          </w:tcPr>
          <w:p w14:paraId="0E64B509" w14:textId="77777777" w:rsidR="0021200B" w:rsidRDefault="0021200B">
            <w:pPr>
              <w:pStyle w:val="TableParagraph"/>
              <w:spacing w:before="2" w:after="1"/>
              <w:rPr>
                <w:sz w:val="9"/>
              </w:rPr>
            </w:pPr>
          </w:p>
          <w:p w14:paraId="4881CEA5" w14:textId="77777777" w:rsidR="0021200B" w:rsidRDefault="00022DB4">
            <w:pPr>
              <w:pStyle w:val="TableParagraph"/>
              <w:spacing w:line="195" w:lineRule="exact"/>
              <w:ind w:left="131"/>
              <w:rPr>
                <w:sz w:val="19"/>
              </w:rPr>
            </w:pPr>
            <w:r>
              <w:rPr>
                <w:noProof/>
                <w:position w:val="-3"/>
                <w:sz w:val="19"/>
              </w:rPr>
              <w:drawing>
                <wp:inline distT="0" distB="0" distL="0" distR="0" wp14:anchorId="264B247C" wp14:editId="73EFE483">
                  <wp:extent cx="2826759" cy="123825"/>
                  <wp:effectExtent l="0" t="0" r="0" b="0"/>
                  <wp:docPr id="315"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57.png"/>
                          <pic:cNvPicPr/>
                        </pic:nvPicPr>
                        <pic:blipFill>
                          <a:blip r:embed="rId94" cstate="print"/>
                          <a:stretch>
                            <a:fillRect/>
                          </a:stretch>
                        </pic:blipFill>
                        <pic:spPr>
                          <a:xfrm>
                            <a:off x="0" y="0"/>
                            <a:ext cx="2826759" cy="123825"/>
                          </a:xfrm>
                          <a:prstGeom prst="rect">
                            <a:avLst/>
                          </a:prstGeom>
                        </pic:spPr>
                      </pic:pic>
                    </a:graphicData>
                  </a:graphic>
                </wp:inline>
              </w:drawing>
            </w:r>
          </w:p>
        </w:tc>
      </w:tr>
      <w:tr w:rsidR="0021200B" w14:paraId="5AFF390F" w14:textId="77777777">
        <w:trPr>
          <w:trHeight w:val="665"/>
        </w:trPr>
        <w:tc>
          <w:tcPr>
            <w:tcW w:w="10189" w:type="dxa"/>
          </w:tcPr>
          <w:p w14:paraId="00731188" w14:textId="77777777" w:rsidR="0021200B" w:rsidRDefault="0021200B">
            <w:pPr>
              <w:pStyle w:val="TableParagraph"/>
              <w:spacing w:before="9"/>
              <w:rPr>
                <w:sz w:val="9"/>
              </w:rPr>
            </w:pPr>
          </w:p>
          <w:p w14:paraId="59743AC3" w14:textId="77777777" w:rsidR="0021200B" w:rsidRDefault="00022DB4">
            <w:pPr>
              <w:pStyle w:val="TableParagraph"/>
              <w:tabs>
                <w:tab w:val="left" w:pos="657"/>
              </w:tabs>
              <w:spacing w:line="195" w:lineRule="exact"/>
              <w:ind w:left="111"/>
              <w:rPr>
                <w:sz w:val="19"/>
              </w:rPr>
            </w:pPr>
            <w:r>
              <w:rPr>
                <w:noProof/>
                <w:sz w:val="15"/>
              </w:rPr>
              <w:drawing>
                <wp:inline distT="0" distB="0" distL="0" distR="0" wp14:anchorId="027EDE4F" wp14:editId="551E7B09">
                  <wp:extent cx="93288" cy="95250"/>
                  <wp:effectExtent l="0" t="0" r="0" b="0"/>
                  <wp:docPr id="317"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58.png"/>
                          <pic:cNvPicPr/>
                        </pic:nvPicPr>
                        <pic:blipFill>
                          <a:blip r:embed="rId95" cstate="print"/>
                          <a:stretch>
                            <a:fillRect/>
                          </a:stretch>
                        </pic:blipFill>
                        <pic:spPr>
                          <a:xfrm>
                            <a:off x="0" y="0"/>
                            <a:ext cx="93288" cy="95250"/>
                          </a:xfrm>
                          <a:prstGeom prst="rect">
                            <a:avLst/>
                          </a:prstGeom>
                        </pic:spPr>
                      </pic:pic>
                    </a:graphicData>
                  </a:graphic>
                </wp:inline>
              </w:drawing>
            </w:r>
            <w:r>
              <w:rPr>
                <w:sz w:val="15"/>
              </w:rPr>
              <w:tab/>
            </w:r>
            <w:r>
              <w:rPr>
                <w:noProof/>
                <w:position w:val="-3"/>
                <w:sz w:val="19"/>
              </w:rPr>
              <w:drawing>
                <wp:inline distT="0" distB="0" distL="0" distR="0" wp14:anchorId="5AED49A6" wp14:editId="0D62F572">
                  <wp:extent cx="3586075" cy="123825"/>
                  <wp:effectExtent l="0" t="0" r="0" b="0"/>
                  <wp:docPr id="319"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59.png"/>
                          <pic:cNvPicPr/>
                        </pic:nvPicPr>
                        <pic:blipFill>
                          <a:blip r:embed="rId96" cstate="print"/>
                          <a:stretch>
                            <a:fillRect/>
                          </a:stretch>
                        </pic:blipFill>
                        <pic:spPr>
                          <a:xfrm>
                            <a:off x="0" y="0"/>
                            <a:ext cx="3586075" cy="123825"/>
                          </a:xfrm>
                          <a:prstGeom prst="rect">
                            <a:avLst/>
                          </a:prstGeom>
                        </pic:spPr>
                      </pic:pic>
                    </a:graphicData>
                  </a:graphic>
                </wp:inline>
              </w:drawing>
            </w:r>
          </w:p>
        </w:tc>
      </w:tr>
      <w:tr w:rsidR="0021200B" w14:paraId="3E65636C" w14:textId="77777777">
        <w:trPr>
          <w:trHeight w:val="658"/>
        </w:trPr>
        <w:tc>
          <w:tcPr>
            <w:tcW w:w="10189" w:type="dxa"/>
          </w:tcPr>
          <w:p w14:paraId="0C3CE12C" w14:textId="77777777" w:rsidR="0021200B" w:rsidRDefault="0021200B">
            <w:pPr>
              <w:pStyle w:val="TableParagraph"/>
              <w:spacing w:before="2"/>
              <w:rPr>
                <w:sz w:val="9"/>
              </w:rPr>
            </w:pPr>
          </w:p>
          <w:p w14:paraId="16971DF8" w14:textId="77777777" w:rsidR="0021200B" w:rsidRDefault="00022DB4">
            <w:pPr>
              <w:pStyle w:val="TableParagraph"/>
              <w:spacing w:line="195" w:lineRule="exact"/>
              <w:ind w:left="115"/>
              <w:rPr>
                <w:sz w:val="19"/>
              </w:rPr>
            </w:pPr>
            <w:r>
              <w:rPr>
                <w:noProof/>
                <w:position w:val="-3"/>
                <w:sz w:val="19"/>
              </w:rPr>
              <w:drawing>
                <wp:inline distT="0" distB="0" distL="0" distR="0" wp14:anchorId="1B9BFFDB" wp14:editId="286EBC7B">
                  <wp:extent cx="5273696" cy="123825"/>
                  <wp:effectExtent l="0" t="0" r="0" b="0"/>
                  <wp:docPr id="321"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60.png"/>
                          <pic:cNvPicPr/>
                        </pic:nvPicPr>
                        <pic:blipFill>
                          <a:blip r:embed="rId97" cstate="print"/>
                          <a:stretch>
                            <a:fillRect/>
                          </a:stretch>
                        </pic:blipFill>
                        <pic:spPr>
                          <a:xfrm>
                            <a:off x="0" y="0"/>
                            <a:ext cx="5273696" cy="123825"/>
                          </a:xfrm>
                          <a:prstGeom prst="rect">
                            <a:avLst/>
                          </a:prstGeom>
                        </pic:spPr>
                      </pic:pic>
                    </a:graphicData>
                  </a:graphic>
                </wp:inline>
              </w:drawing>
            </w:r>
          </w:p>
        </w:tc>
      </w:tr>
      <w:tr w:rsidR="0021200B" w14:paraId="1E1B23F0" w14:textId="77777777">
        <w:trPr>
          <w:trHeight w:val="366"/>
        </w:trPr>
        <w:tc>
          <w:tcPr>
            <w:tcW w:w="10189" w:type="dxa"/>
          </w:tcPr>
          <w:p w14:paraId="52A40624" w14:textId="77777777" w:rsidR="0021200B" w:rsidRDefault="0021200B">
            <w:pPr>
              <w:pStyle w:val="TableParagraph"/>
              <w:spacing w:before="9"/>
              <w:rPr>
                <w:sz w:val="9"/>
              </w:rPr>
            </w:pPr>
          </w:p>
          <w:p w14:paraId="798C8018" w14:textId="77777777" w:rsidR="0021200B" w:rsidRDefault="00022DB4">
            <w:pPr>
              <w:pStyle w:val="TableParagraph"/>
              <w:tabs>
                <w:tab w:val="left" w:pos="657"/>
              </w:tabs>
              <w:spacing w:line="195" w:lineRule="exact"/>
              <w:ind w:left="109"/>
              <w:rPr>
                <w:sz w:val="19"/>
              </w:rPr>
            </w:pPr>
            <w:r>
              <w:rPr>
                <w:noProof/>
                <w:sz w:val="15"/>
              </w:rPr>
              <w:drawing>
                <wp:inline distT="0" distB="0" distL="0" distR="0" wp14:anchorId="5A85FFBA" wp14:editId="3B4178A6">
                  <wp:extent cx="94092" cy="95250"/>
                  <wp:effectExtent l="0" t="0" r="0" b="0"/>
                  <wp:docPr id="323"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61.png"/>
                          <pic:cNvPicPr/>
                        </pic:nvPicPr>
                        <pic:blipFill>
                          <a:blip r:embed="rId98" cstate="print"/>
                          <a:stretch>
                            <a:fillRect/>
                          </a:stretch>
                        </pic:blipFill>
                        <pic:spPr>
                          <a:xfrm>
                            <a:off x="0" y="0"/>
                            <a:ext cx="94092" cy="95250"/>
                          </a:xfrm>
                          <a:prstGeom prst="rect">
                            <a:avLst/>
                          </a:prstGeom>
                        </pic:spPr>
                      </pic:pic>
                    </a:graphicData>
                  </a:graphic>
                </wp:inline>
              </w:drawing>
            </w:r>
            <w:r>
              <w:rPr>
                <w:sz w:val="15"/>
              </w:rPr>
              <w:tab/>
            </w:r>
            <w:r>
              <w:rPr>
                <w:noProof/>
                <w:position w:val="-3"/>
                <w:sz w:val="19"/>
              </w:rPr>
              <w:drawing>
                <wp:inline distT="0" distB="0" distL="0" distR="0" wp14:anchorId="486B1C12" wp14:editId="59BE5A76">
                  <wp:extent cx="4786548" cy="123825"/>
                  <wp:effectExtent l="0" t="0" r="0" b="0"/>
                  <wp:docPr id="325"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62.png"/>
                          <pic:cNvPicPr/>
                        </pic:nvPicPr>
                        <pic:blipFill>
                          <a:blip r:embed="rId99" cstate="print"/>
                          <a:stretch>
                            <a:fillRect/>
                          </a:stretch>
                        </pic:blipFill>
                        <pic:spPr>
                          <a:xfrm>
                            <a:off x="0" y="0"/>
                            <a:ext cx="4786548" cy="123825"/>
                          </a:xfrm>
                          <a:prstGeom prst="rect">
                            <a:avLst/>
                          </a:prstGeom>
                        </pic:spPr>
                      </pic:pic>
                    </a:graphicData>
                  </a:graphic>
                </wp:inline>
              </w:drawing>
            </w:r>
          </w:p>
        </w:tc>
      </w:tr>
      <w:tr w:rsidR="0021200B" w14:paraId="740FF9CB" w14:textId="77777777">
        <w:trPr>
          <w:trHeight w:val="617"/>
        </w:trPr>
        <w:tc>
          <w:tcPr>
            <w:tcW w:w="10189" w:type="dxa"/>
          </w:tcPr>
          <w:p w14:paraId="123E748C" w14:textId="77777777" w:rsidR="0021200B" w:rsidRDefault="0021200B">
            <w:pPr>
              <w:pStyle w:val="TableParagraph"/>
              <w:spacing w:before="9"/>
              <w:rPr>
                <w:sz w:val="9"/>
              </w:rPr>
            </w:pPr>
          </w:p>
          <w:p w14:paraId="0109E7D8" w14:textId="79A6B59C" w:rsidR="0021200B" w:rsidRDefault="00B902BA">
            <w:pPr>
              <w:pStyle w:val="TableParagraph"/>
              <w:ind w:left="112"/>
              <w:rPr>
                <w:sz w:val="20"/>
              </w:rPr>
            </w:pPr>
            <w:r>
              <w:rPr>
                <w:noProof/>
                <w:sz w:val="20"/>
              </w:rPr>
              <mc:AlternateContent>
                <mc:Choice Requires="wpg">
                  <w:drawing>
                    <wp:inline distT="0" distB="0" distL="0" distR="0" wp14:anchorId="649F7E4A" wp14:editId="63BD8BBD">
                      <wp:extent cx="4041140" cy="284480"/>
                      <wp:effectExtent l="0" t="0" r="0" b="3175"/>
                      <wp:docPr id="796"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1140" cy="284480"/>
                                <a:chOff x="0" y="0"/>
                                <a:chExt cx="6364" cy="448"/>
                              </a:xfrm>
                            </wpg:grpSpPr>
                            <wps:wsp>
                              <wps:cNvPr id="797" name="AutoShape 362"/>
                              <wps:cNvSpPr>
                                <a:spLocks/>
                              </wps:cNvSpPr>
                              <wps:spPr bwMode="auto">
                                <a:xfrm>
                                  <a:off x="4" y="6"/>
                                  <a:ext cx="84" cy="146"/>
                                </a:xfrm>
                                <a:custGeom>
                                  <a:avLst/>
                                  <a:gdLst>
                                    <a:gd name="T0" fmla="+- 0 15 4"/>
                                    <a:gd name="T1" fmla="*/ T0 w 84"/>
                                    <a:gd name="T2" fmla="+- 0 131 7"/>
                                    <a:gd name="T3" fmla="*/ 131 h 146"/>
                                    <a:gd name="T4" fmla="+- 0 11 4"/>
                                    <a:gd name="T5" fmla="*/ T4 w 84"/>
                                    <a:gd name="T6" fmla="+- 0 131 7"/>
                                    <a:gd name="T7" fmla="*/ 131 h 146"/>
                                    <a:gd name="T8" fmla="+- 0 8 4"/>
                                    <a:gd name="T9" fmla="*/ T8 w 84"/>
                                    <a:gd name="T10" fmla="+- 0 132 7"/>
                                    <a:gd name="T11" fmla="*/ 132 h 146"/>
                                    <a:gd name="T12" fmla="+- 0 5 4"/>
                                    <a:gd name="T13" fmla="*/ T12 w 84"/>
                                    <a:gd name="T14" fmla="+- 0 135 7"/>
                                    <a:gd name="T15" fmla="*/ 135 h 146"/>
                                    <a:gd name="T16" fmla="+- 0 5 4"/>
                                    <a:gd name="T17" fmla="*/ T16 w 84"/>
                                    <a:gd name="T18" fmla="+- 0 136 7"/>
                                    <a:gd name="T19" fmla="*/ 136 h 146"/>
                                    <a:gd name="T20" fmla="+- 0 4 4"/>
                                    <a:gd name="T21" fmla="*/ T20 w 84"/>
                                    <a:gd name="T22" fmla="+- 0 142 7"/>
                                    <a:gd name="T23" fmla="*/ 142 h 146"/>
                                    <a:gd name="T24" fmla="+- 0 6 4"/>
                                    <a:gd name="T25" fmla="*/ T24 w 84"/>
                                    <a:gd name="T26" fmla="+- 0 145 7"/>
                                    <a:gd name="T27" fmla="*/ 145 h 146"/>
                                    <a:gd name="T28" fmla="+- 0 14 4"/>
                                    <a:gd name="T29" fmla="*/ T28 w 84"/>
                                    <a:gd name="T30" fmla="+- 0 151 7"/>
                                    <a:gd name="T31" fmla="*/ 151 h 146"/>
                                    <a:gd name="T32" fmla="+- 0 20 4"/>
                                    <a:gd name="T33" fmla="*/ T32 w 84"/>
                                    <a:gd name="T34" fmla="+- 0 153 7"/>
                                    <a:gd name="T35" fmla="*/ 153 h 146"/>
                                    <a:gd name="T36" fmla="+- 0 38 4"/>
                                    <a:gd name="T37" fmla="*/ T36 w 84"/>
                                    <a:gd name="T38" fmla="+- 0 153 7"/>
                                    <a:gd name="T39" fmla="*/ 153 h 146"/>
                                    <a:gd name="T40" fmla="+- 0 46 4"/>
                                    <a:gd name="T41" fmla="*/ T40 w 84"/>
                                    <a:gd name="T42" fmla="+- 0 151 7"/>
                                    <a:gd name="T43" fmla="*/ 151 h 146"/>
                                    <a:gd name="T44" fmla="+- 0 60 4"/>
                                    <a:gd name="T45" fmla="*/ T44 w 84"/>
                                    <a:gd name="T46" fmla="+- 0 144 7"/>
                                    <a:gd name="T47" fmla="*/ 144 h 146"/>
                                    <a:gd name="T48" fmla="+- 0 63 4"/>
                                    <a:gd name="T49" fmla="*/ T48 w 84"/>
                                    <a:gd name="T50" fmla="+- 0 142 7"/>
                                    <a:gd name="T51" fmla="*/ 142 h 146"/>
                                    <a:gd name="T52" fmla="+- 0 35 4"/>
                                    <a:gd name="T53" fmla="*/ T52 w 84"/>
                                    <a:gd name="T54" fmla="+- 0 142 7"/>
                                    <a:gd name="T55" fmla="*/ 142 h 146"/>
                                    <a:gd name="T56" fmla="+- 0 30 4"/>
                                    <a:gd name="T57" fmla="*/ T56 w 84"/>
                                    <a:gd name="T58" fmla="+- 0 140 7"/>
                                    <a:gd name="T59" fmla="*/ 140 h 146"/>
                                    <a:gd name="T60" fmla="+- 0 25 4"/>
                                    <a:gd name="T61" fmla="*/ T60 w 84"/>
                                    <a:gd name="T62" fmla="+- 0 136 7"/>
                                    <a:gd name="T63" fmla="*/ 136 h 146"/>
                                    <a:gd name="T64" fmla="+- 0 22 4"/>
                                    <a:gd name="T65" fmla="*/ T64 w 84"/>
                                    <a:gd name="T66" fmla="+- 0 134 7"/>
                                    <a:gd name="T67" fmla="*/ 134 h 146"/>
                                    <a:gd name="T68" fmla="+- 0 19 4"/>
                                    <a:gd name="T69" fmla="*/ T68 w 84"/>
                                    <a:gd name="T70" fmla="+- 0 132 7"/>
                                    <a:gd name="T71" fmla="*/ 132 h 146"/>
                                    <a:gd name="T72" fmla="+- 0 16 4"/>
                                    <a:gd name="T73" fmla="*/ T72 w 84"/>
                                    <a:gd name="T74" fmla="+- 0 131 7"/>
                                    <a:gd name="T75" fmla="*/ 131 h 146"/>
                                    <a:gd name="T76" fmla="+- 0 15 4"/>
                                    <a:gd name="T77" fmla="*/ T76 w 84"/>
                                    <a:gd name="T78" fmla="+- 0 131 7"/>
                                    <a:gd name="T79" fmla="*/ 131 h 146"/>
                                    <a:gd name="T80" fmla="+- 0 88 4"/>
                                    <a:gd name="T81" fmla="*/ T80 w 84"/>
                                    <a:gd name="T82" fmla="+- 0 7 7"/>
                                    <a:gd name="T83" fmla="*/ 7 h 146"/>
                                    <a:gd name="T84" fmla="+- 0 37 4"/>
                                    <a:gd name="T85" fmla="*/ T84 w 84"/>
                                    <a:gd name="T86" fmla="+- 0 7 7"/>
                                    <a:gd name="T87" fmla="*/ 7 h 146"/>
                                    <a:gd name="T88" fmla="+- 0 9 4"/>
                                    <a:gd name="T89" fmla="*/ T88 w 84"/>
                                    <a:gd name="T90" fmla="+- 0 63 7"/>
                                    <a:gd name="T91" fmla="*/ 63 h 146"/>
                                    <a:gd name="T92" fmla="+- 0 22 4"/>
                                    <a:gd name="T93" fmla="*/ T92 w 84"/>
                                    <a:gd name="T94" fmla="+- 0 63 7"/>
                                    <a:gd name="T95" fmla="*/ 63 h 146"/>
                                    <a:gd name="T96" fmla="+- 0 33 4"/>
                                    <a:gd name="T97" fmla="*/ T96 w 84"/>
                                    <a:gd name="T98" fmla="+- 0 65 7"/>
                                    <a:gd name="T99" fmla="*/ 65 h 146"/>
                                    <a:gd name="T100" fmla="+- 0 50 4"/>
                                    <a:gd name="T101" fmla="*/ T100 w 84"/>
                                    <a:gd name="T102" fmla="+- 0 72 7"/>
                                    <a:gd name="T103" fmla="*/ 72 h 146"/>
                                    <a:gd name="T104" fmla="+- 0 58 4"/>
                                    <a:gd name="T105" fmla="*/ T104 w 84"/>
                                    <a:gd name="T106" fmla="+- 0 78 7"/>
                                    <a:gd name="T107" fmla="*/ 78 h 146"/>
                                    <a:gd name="T108" fmla="+- 0 69 4"/>
                                    <a:gd name="T109" fmla="*/ T108 w 84"/>
                                    <a:gd name="T110" fmla="+- 0 93 7"/>
                                    <a:gd name="T111" fmla="*/ 93 h 146"/>
                                    <a:gd name="T112" fmla="+- 0 72 4"/>
                                    <a:gd name="T113" fmla="*/ T112 w 84"/>
                                    <a:gd name="T114" fmla="+- 0 101 7"/>
                                    <a:gd name="T115" fmla="*/ 101 h 146"/>
                                    <a:gd name="T116" fmla="+- 0 72 4"/>
                                    <a:gd name="T117" fmla="*/ T116 w 84"/>
                                    <a:gd name="T118" fmla="+- 0 119 7"/>
                                    <a:gd name="T119" fmla="*/ 119 h 146"/>
                                    <a:gd name="T120" fmla="+- 0 69 4"/>
                                    <a:gd name="T121" fmla="*/ T120 w 84"/>
                                    <a:gd name="T122" fmla="+- 0 126 7"/>
                                    <a:gd name="T123" fmla="*/ 126 h 146"/>
                                    <a:gd name="T124" fmla="+- 0 56 4"/>
                                    <a:gd name="T125" fmla="*/ T124 w 84"/>
                                    <a:gd name="T126" fmla="+- 0 139 7"/>
                                    <a:gd name="T127" fmla="*/ 139 h 146"/>
                                    <a:gd name="T128" fmla="+- 0 49 4"/>
                                    <a:gd name="T129" fmla="*/ T128 w 84"/>
                                    <a:gd name="T130" fmla="+- 0 142 7"/>
                                    <a:gd name="T131" fmla="*/ 142 h 146"/>
                                    <a:gd name="T132" fmla="+- 0 63 4"/>
                                    <a:gd name="T133" fmla="*/ T132 w 84"/>
                                    <a:gd name="T134" fmla="+- 0 142 7"/>
                                    <a:gd name="T135" fmla="*/ 142 h 146"/>
                                    <a:gd name="T136" fmla="+- 0 65 4"/>
                                    <a:gd name="T137" fmla="*/ T136 w 84"/>
                                    <a:gd name="T138" fmla="+- 0 140 7"/>
                                    <a:gd name="T139" fmla="*/ 140 h 146"/>
                                    <a:gd name="T140" fmla="+- 0 74 4"/>
                                    <a:gd name="T141" fmla="*/ T140 w 84"/>
                                    <a:gd name="T142" fmla="+- 0 131 7"/>
                                    <a:gd name="T143" fmla="*/ 131 h 146"/>
                                    <a:gd name="T144" fmla="+- 0 78 4"/>
                                    <a:gd name="T145" fmla="*/ T144 w 84"/>
                                    <a:gd name="T146" fmla="+- 0 126 7"/>
                                    <a:gd name="T147" fmla="*/ 126 h 146"/>
                                    <a:gd name="T148" fmla="+- 0 84 4"/>
                                    <a:gd name="T149" fmla="*/ T148 w 84"/>
                                    <a:gd name="T150" fmla="+- 0 113 7"/>
                                    <a:gd name="T151" fmla="*/ 113 h 146"/>
                                    <a:gd name="T152" fmla="+- 0 86 4"/>
                                    <a:gd name="T153" fmla="*/ T152 w 84"/>
                                    <a:gd name="T154" fmla="+- 0 106 7"/>
                                    <a:gd name="T155" fmla="*/ 106 h 146"/>
                                    <a:gd name="T156" fmla="+- 0 86 4"/>
                                    <a:gd name="T157" fmla="*/ T156 w 84"/>
                                    <a:gd name="T158" fmla="+- 0 86 7"/>
                                    <a:gd name="T159" fmla="*/ 86 h 146"/>
                                    <a:gd name="T160" fmla="+- 0 81 4"/>
                                    <a:gd name="T161" fmla="*/ T160 w 84"/>
                                    <a:gd name="T162" fmla="+- 0 74 7"/>
                                    <a:gd name="T163" fmla="*/ 74 h 146"/>
                                    <a:gd name="T164" fmla="+- 0 72 4"/>
                                    <a:gd name="T165" fmla="*/ T164 w 84"/>
                                    <a:gd name="T166" fmla="+- 0 65 7"/>
                                    <a:gd name="T167" fmla="*/ 65 h 146"/>
                                    <a:gd name="T168" fmla="+- 0 63 4"/>
                                    <a:gd name="T169" fmla="*/ T168 w 84"/>
                                    <a:gd name="T170" fmla="+- 0 57 7"/>
                                    <a:gd name="T171" fmla="*/ 57 h 146"/>
                                    <a:gd name="T172" fmla="+- 0 52 4"/>
                                    <a:gd name="T173" fmla="*/ T172 w 84"/>
                                    <a:gd name="T174" fmla="+- 0 51 7"/>
                                    <a:gd name="T175" fmla="*/ 51 h 146"/>
                                    <a:gd name="T176" fmla="+- 0 41 4"/>
                                    <a:gd name="T177" fmla="*/ T176 w 84"/>
                                    <a:gd name="T178" fmla="+- 0 47 7"/>
                                    <a:gd name="T179" fmla="*/ 47 h 146"/>
                                    <a:gd name="T180" fmla="+- 0 27 4"/>
                                    <a:gd name="T181" fmla="*/ T180 w 84"/>
                                    <a:gd name="T182" fmla="+- 0 44 7"/>
                                    <a:gd name="T183" fmla="*/ 44 h 146"/>
                                    <a:gd name="T184" fmla="+- 0 37 4"/>
                                    <a:gd name="T185" fmla="*/ T184 w 84"/>
                                    <a:gd name="T186" fmla="+- 0 25 7"/>
                                    <a:gd name="T187" fmla="*/ 25 h 146"/>
                                    <a:gd name="T188" fmla="+- 0 80 4"/>
                                    <a:gd name="T189" fmla="*/ T188 w 84"/>
                                    <a:gd name="T190" fmla="+- 0 25 7"/>
                                    <a:gd name="T191" fmla="*/ 25 h 146"/>
                                    <a:gd name="T192" fmla="+- 0 88 4"/>
                                    <a:gd name="T193" fmla="*/ T192 w 84"/>
                                    <a:gd name="T194" fmla="+- 0 7 7"/>
                                    <a:gd name="T195" fmla="*/ 7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4" h="146">
                                      <a:moveTo>
                                        <a:pt x="11" y="124"/>
                                      </a:moveTo>
                                      <a:lnTo>
                                        <a:pt x="7" y="124"/>
                                      </a:lnTo>
                                      <a:lnTo>
                                        <a:pt x="4" y="125"/>
                                      </a:lnTo>
                                      <a:lnTo>
                                        <a:pt x="1" y="128"/>
                                      </a:lnTo>
                                      <a:lnTo>
                                        <a:pt x="1" y="129"/>
                                      </a:lnTo>
                                      <a:lnTo>
                                        <a:pt x="0" y="135"/>
                                      </a:lnTo>
                                      <a:lnTo>
                                        <a:pt x="2" y="138"/>
                                      </a:lnTo>
                                      <a:lnTo>
                                        <a:pt x="10" y="144"/>
                                      </a:lnTo>
                                      <a:lnTo>
                                        <a:pt x="16" y="146"/>
                                      </a:lnTo>
                                      <a:lnTo>
                                        <a:pt x="34" y="146"/>
                                      </a:lnTo>
                                      <a:lnTo>
                                        <a:pt x="42" y="144"/>
                                      </a:lnTo>
                                      <a:lnTo>
                                        <a:pt x="56" y="137"/>
                                      </a:lnTo>
                                      <a:lnTo>
                                        <a:pt x="59" y="135"/>
                                      </a:lnTo>
                                      <a:lnTo>
                                        <a:pt x="31" y="135"/>
                                      </a:lnTo>
                                      <a:lnTo>
                                        <a:pt x="26" y="133"/>
                                      </a:lnTo>
                                      <a:lnTo>
                                        <a:pt x="21" y="129"/>
                                      </a:lnTo>
                                      <a:lnTo>
                                        <a:pt x="18" y="127"/>
                                      </a:lnTo>
                                      <a:lnTo>
                                        <a:pt x="15" y="125"/>
                                      </a:lnTo>
                                      <a:lnTo>
                                        <a:pt x="12" y="124"/>
                                      </a:lnTo>
                                      <a:lnTo>
                                        <a:pt x="11" y="124"/>
                                      </a:lnTo>
                                      <a:close/>
                                      <a:moveTo>
                                        <a:pt x="84" y="0"/>
                                      </a:moveTo>
                                      <a:lnTo>
                                        <a:pt x="33" y="0"/>
                                      </a:lnTo>
                                      <a:lnTo>
                                        <a:pt x="5" y="56"/>
                                      </a:lnTo>
                                      <a:lnTo>
                                        <a:pt x="18" y="56"/>
                                      </a:lnTo>
                                      <a:lnTo>
                                        <a:pt x="29" y="58"/>
                                      </a:lnTo>
                                      <a:lnTo>
                                        <a:pt x="46" y="65"/>
                                      </a:lnTo>
                                      <a:lnTo>
                                        <a:pt x="54" y="71"/>
                                      </a:lnTo>
                                      <a:lnTo>
                                        <a:pt x="65" y="86"/>
                                      </a:lnTo>
                                      <a:lnTo>
                                        <a:pt x="68" y="94"/>
                                      </a:lnTo>
                                      <a:lnTo>
                                        <a:pt x="68" y="112"/>
                                      </a:lnTo>
                                      <a:lnTo>
                                        <a:pt x="65" y="119"/>
                                      </a:lnTo>
                                      <a:lnTo>
                                        <a:pt x="52" y="132"/>
                                      </a:lnTo>
                                      <a:lnTo>
                                        <a:pt x="45" y="135"/>
                                      </a:lnTo>
                                      <a:lnTo>
                                        <a:pt x="59" y="135"/>
                                      </a:lnTo>
                                      <a:lnTo>
                                        <a:pt x="61" y="133"/>
                                      </a:lnTo>
                                      <a:lnTo>
                                        <a:pt x="70" y="124"/>
                                      </a:lnTo>
                                      <a:lnTo>
                                        <a:pt x="74" y="119"/>
                                      </a:lnTo>
                                      <a:lnTo>
                                        <a:pt x="80" y="106"/>
                                      </a:lnTo>
                                      <a:lnTo>
                                        <a:pt x="82" y="99"/>
                                      </a:lnTo>
                                      <a:lnTo>
                                        <a:pt x="82" y="79"/>
                                      </a:lnTo>
                                      <a:lnTo>
                                        <a:pt x="77" y="67"/>
                                      </a:lnTo>
                                      <a:lnTo>
                                        <a:pt x="68" y="58"/>
                                      </a:lnTo>
                                      <a:lnTo>
                                        <a:pt x="59" y="50"/>
                                      </a:lnTo>
                                      <a:lnTo>
                                        <a:pt x="48" y="44"/>
                                      </a:lnTo>
                                      <a:lnTo>
                                        <a:pt x="37" y="40"/>
                                      </a:lnTo>
                                      <a:lnTo>
                                        <a:pt x="23" y="37"/>
                                      </a:lnTo>
                                      <a:lnTo>
                                        <a:pt x="33" y="18"/>
                                      </a:lnTo>
                                      <a:lnTo>
                                        <a:pt x="76" y="18"/>
                                      </a:lnTo>
                                      <a:lnTo>
                                        <a:pt x="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361"/>
                              <wps:cNvSpPr>
                                <a:spLocks/>
                              </wps:cNvSpPr>
                              <wps:spPr bwMode="auto">
                                <a:xfrm>
                                  <a:off x="121" y="129"/>
                                  <a:ext cx="24" cy="24"/>
                                </a:xfrm>
                                <a:custGeom>
                                  <a:avLst/>
                                  <a:gdLst>
                                    <a:gd name="T0" fmla="+- 0 136 121"/>
                                    <a:gd name="T1" fmla="*/ T0 w 24"/>
                                    <a:gd name="T2" fmla="+- 0 130 130"/>
                                    <a:gd name="T3" fmla="*/ 130 h 24"/>
                                    <a:gd name="T4" fmla="+- 0 130 121"/>
                                    <a:gd name="T5" fmla="*/ T4 w 24"/>
                                    <a:gd name="T6" fmla="+- 0 130 130"/>
                                    <a:gd name="T7" fmla="*/ 130 h 24"/>
                                    <a:gd name="T8" fmla="+- 0 127 121"/>
                                    <a:gd name="T9" fmla="*/ T8 w 24"/>
                                    <a:gd name="T10" fmla="+- 0 131 130"/>
                                    <a:gd name="T11" fmla="*/ 131 h 24"/>
                                    <a:gd name="T12" fmla="+- 0 122 121"/>
                                    <a:gd name="T13" fmla="*/ T12 w 24"/>
                                    <a:gd name="T14" fmla="+- 0 135 130"/>
                                    <a:gd name="T15" fmla="*/ 135 h 24"/>
                                    <a:gd name="T16" fmla="+- 0 121 121"/>
                                    <a:gd name="T17" fmla="*/ T16 w 24"/>
                                    <a:gd name="T18" fmla="+- 0 138 130"/>
                                    <a:gd name="T19" fmla="*/ 138 h 24"/>
                                    <a:gd name="T20" fmla="+- 0 121 121"/>
                                    <a:gd name="T21" fmla="*/ T20 w 24"/>
                                    <a:gd name="T22" fmla="+- 0 144 130"/>
                                    <a:gd name="T23" fmla="*/ 144 h 24"/>
                                    <a:gd name="T24" fmla="+- 0 122 121"/>
                                    <a:gd name="T25" fmla="*/ T24 w 24"/>
                                    <a:gd name="T26" fmla="+- 0 147 130"/>
                                    <a:gd name="T27" fmla="*/ 147 h 24"/>
                                    <a:gd name="T28" fmla="+- 0 127 121"/>
                                    <a:gd name="T29" fmla="*/ T28 w 24"/>
                                    <a:gd name="T30" fmla="+- 0 152 130"/>
                                    <a:gd name="T31" fmla="*/ 152 h 24"/>
                                    <a:gd name="T32" fmla="+- 0 130 121"/>
                                    <a:gd name="T33" fmla="*/ T32 w 24"/>
                                    <a:gd name="T34" fmla="+- 0 153 130"/>
                                    <a:gd name="T35" fmla="*/ 153 h 24"/>
                                    <a:gd name="T36" fmla="+- 0 136 121"/>
                                    <a:gd name="T37" fmla="*/ T36 w 24"/>
                                    <a:gd name="T38" fmla="+- 0 153 130"/>
                                    <a:gd name="T39" fmla="*/ 153 h 24"/>
                                    <a:gd name="T40" fmla="+- 0 139 121"/>
                                    <a:gd name="T41" fmla="*/ T40 w 24"/>
                                    <a:gd name="T42" fmla="+- 0 152 130"/>
                                    <a:gd name="T43" fmla="*/ 152 h 24"/>
                                    <a:gd name="T44" fmla="+- 0 143 121"/>
                                    <a:gd name="T45" fmla="*/ T44 w 24"/>
                                    <a:gd name="T46" fmla="+- 0 147 130"/>
                                    <a:gd name="T47" fmla="*/ 147 h 24"/>
                                    <a:gd name="T48" fmla="+- 0 145 121"/>
                                    <a:gd name="T49" fmla="*/ T48 w 24"/>
                                    <a:gd name="T50" fmla="+- 0 144 130"/>
                                    <a:gd name="T51" fmla="*/ 144 h 24"/>
                                    <a:gd name="T52" fmla="+- 0 145 121"/>
                                    <a:gd name="T53" fmla="*/ T52 w 24"/>
                                    <a:gd name="T54" fmla="+- 0 138 130"/>
                                    <a:gd name="T55" fmla="*/ 138 h 24"/>
                                    <a:gd name="T56" fmla="+- 0 143 121"/>
                                    <a:gd name="T57" fmla="*/ T56 w 24"/>
                                    <a:gd name="T58" fmla="+- 0 135 130"/>
                                    <a:gd name="T59" fmla="*/ 135 h 24"/>
                                    <a:gd name="T60" fmla="+- 0 139 121"/>
                                    <a:gd name="T61" fmla="*/ T60 w 24"/>
                                    <a:gd name="T62" fmla="+- 0 131 130"/>
                                    <a:gd name="T63" fmla="*/ 131 h 24"/>
                                    <a:gd name="T64" fmla="+- 0 136 121"/>
                                    <a:gd name="T65" fmla="*/ T64 w 24"/>
                                    <a:gd name="T66" fmla="+- 0 130 130"/>
                                    <a:gd name="T67" fmla="*/ 13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 h="24">
                                      <a:moveTo>
                                        <a:pt x="15" y="0"/>
                                      </a:moveTo>
                                      <a:lnTo>
                                        <a:pt x="9" y="0"/>
                                      </a:lnTo>
                                      <a:lnTo>
                                        <a:pt x="6" y="1"/>
                                      </a:lnTo>
                                      <a:lnTo>
                                        <a:pt x="1" y="5"/>
                                      </a:lnTo>
                                      <a:lnTo>
                                        <a:pt x="0" y="8"/>
                                      </a:lnTo>
                                      <a:lnTo>
                                        <a:pt x="0" y="14"/>
                                      </a:lnTo>
                                      <a:lnTo>
                                        <a:pt x="1" y="17"/>
                                      </a:lnTo>
                                      <a:lnTo>
                                        <a:pt x="6" y="22"/>
                                      </a:lnTo>
                                      <a:lnTo>
                                        <a:pt x="9" y="23"/>
                                      </a:lnTo>
                                      <a:lnTo>
                                        <a:pt x="15" y="23"/>
                                      </a:lnTo>
                                      <a:lnTo>
                                        <a:pt x="18" y="22"/>
                                      </a:lnTo>
                                      <a:lnTo>
                                        <a:pt x="22" y="17"/>
                                      </a:lnTo>
                                      <a:lnTo>
                                        <a:pt x="24" y="14"/>
                                      </a:lnTo>
                                      <a:lnTo>
                                        <a:pt x="24" y="8"/>
                                      </a:lnTo>
                                      <a:lnTo>
                                        <a:pt x="22" y="5"/>
                                      </a:lnTo>
                                      <a:lnTo>
                                        <a:pt x="18" y="1"/>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9" name="Picture 36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364" cy="4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C77C1B5" id="Group 359" o:spid="_x0000_s1026" style="width:318.2pt;height:22.4pt;mso-position-horizontal-relative:char;mso-position-vertical-relative:line" coordsize="6364,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">
                      <v:shape id="AutoShape 362" o:spid="_x0000_s1027" style="position:absolute;left:4;top:6;width:84;height:146;visibility:visible;mso-wrap-style:square;v-text-anchor:top" coordsize="84,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XcgA&#10;AADcAAAADwAAAGRycy9kb3ducmV2LnhtbESPW2vCQBSE34X+h+UUfBHdKN4aXUUqhSr64KWUvh2y&#10;xySYPRuyq6b++q5Q8HGYmW+Y6bw2hbhS5XLLCrqdCARxYnXOqYLj4aM9BuE8ssbCMin4JQfz2Utj&#10;irG2N97Rde9TESDsYlSQeV/GUrokI4OuY0vi4J1sZdAHWaVSV3gLcFPIXhQNpcGcw0KGJb1nlJz3&#10;F6Ogt+qveffV+ukvvzeXwSoZbu8tVKr5Wi8mIDzV/hn+b39qBaO3ETzOhCM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40xdyAAAANwAAAAPAAAAAAAAAAAAAAAAAJgCAABk&#10;cnMvZG93bnJldi54bWxQSwUGAAAAAAQABAD1AAAAjQMAAAAA&#10;" path="m11,124r-4,l4,125r-3,3l1,129,,135r2,3l10,144r6,2l34,146r8,-2l56,137r3,-2l31,135r-5,-2l21,129r-3,-2l15,125r-3,-1l11,124xm84,l33,,5,56r13,l29,58r17,7l54,71,65,86r3,8l68,112r-3,7l52,132r-7,3l59,135r2,-2l70,124r4,-5l80,106r2,-7l82,79,77,67,68,58,59,50,48,44,37,40,23,37,33,18r43,l84,xe" fillcolor="#231f20" stroked="f">
                        <v:path arrowok="t" o:connecttype="custom" o:connectlocs="11,131;7,131;4,132;1,135;1,136;0,142;2,145;10,151;16,153;34,153;42,151;56,144;59,142;31,142;26,140;21,136;18,134;15,132;12,131;11,131;84,7;33,7;5,63;18,63;29,65;46,72;54,78;65,93;68,101;68,119;65,126;52,139;45,142;59,142;61,140;70,131;74,126;80,113;82,106;82,86;77,74;68,65;59,57;48,51;37,47;23,44;33,25;76,25;84,7" o:connectangles="0,0,0,0,0,0,0,0,0,0,0,0,0,0,0,0,0,0,0,0,0,0,0,0,0,0,0,0,0,0,0,0,0,0,0,0,0,0,0,0,0,0,0,0,0,0,0,0,0"/>
                      </v:shape>
                      <v:shape id="Freeform 361" o:spid="_x0000_s1028" style="position:absolute;left:121;top:129;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hsMA&#10;AADcAAAADwAAAGRycy9kb3ducmV2LnhtbERPy2rCQBTdF/yH4Qrd1UlKaDU6hlYtVHDjC3F3yVyT&#10;YOZOyIxJ+vedRaHLw3kvssHUoqPWVZYVxJMIBHFudcWFgtPx62UKwnlkjbVlUvBDDrLl6GmBqbY9&#10;76k7+EKEEHYpKii9b1IpXV6SQTexDXHgbrY16ANsC6lb7EO4qeVrFL1JgxWHhhIbWpWU3w8Po4Ds&#10;qlpv1vH2ur1wkuh+d/7kqVLP4+FjDsLT4P/Ff+5vreB9FtaGM+E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KhsMAAADcAAAADwAAAAAAAAAAAAAAAACYAgAAZHJzL2Rv&#10;d25yZXYueG1sUEsFBgAAAAAEAAQA9QAAAIgDAAAAAA==&#10;" path="m15,l9,,6,1,1,5,,8r,6l1,17r5,5l9,23r6,l18,22r4,-5l24,14r,-6l22,5,18,1,15,xe" fillcolor="#231f20" stroked="f">
                        <v:path arrowok="t" o:connecttype="custom" o:connectlocs="15,130;9,130;6,131;1,135;0,138;0,144;1,147;6,152;9,153;15,153;18,152;22,147;24,144;24,138;22,135;18,131;15,130" o:connectangles="0,0,0,0,0,0,0,0,0,0,0,0,0,0,0,0,0"/>
                      </v:shape>
                      <v:shape id="Picture 360" o:spid="_x0000_s1029" type="#_x0000_t75" style="position:absolute;width:6364;height: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20s/EAAAA3AAAAA8AAABkcnMvZG93bnJldi54bWxEj81qwzAQhO+FvIPYQG+1nBRS24kSQkoh&#10;h0Jx0t4Xa2ObWCtjyX9vHxUKPQ6z883O7jCZRgzUudqyglUUgyAurK65VPB9/XhJQDiPrLGxTApm&#10;cnDYL552mGk7ck7DxZciQNhlqKDyvs2kdEVFBl1kW+Lg3Wxn0AfZlVJ3OAa4aeQ6jjfSYM2hocKW&#10;ThUV90tvwhtzMYzmh5P3z/Vrnnxt8rFPJqWel9NxC8LT5P+P/9JnreAtTeF3TCCA3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20s/EAAAA3AAAAA8AAAAAAAAAAAAAAAAA&#10;nwIAAGRycy9kb3ducmV2LnhtbFBLBQYAAAAABAAEAPcAAACQAwAAAAA=&#10;">
                        <v:imagedata r:id="rId101" o:title=""/>
                      </v:shape>
                      <w10:anchorlock/>
                    </v:group>
                  </w:pict>
                </mc:Fallback>
              </mc:AlternateContent>
            </w:r>
            <w:r w:rsidR="005765B8">
              <w:rPr>
                <w:spacing w:val="35"/>
                <w:sz w:val="19"/>
              </w:rPr>
              <w:t xml:space="preserve">  </w:t>
            </w:r>
            <w:r w:rsidR="00022DB4">
              <w:rPr>
                <w:noProof/>
                <w:spacing w:val="35"/>
                <w:position w:val="25"/>
                <w:sz w:val="20"/>
              </w:rPr>
              <w:drawing>
                <wp:inline distT="0" distB="0" distL="0" distR="0" wp14:anchorId="55BCBAB1" wp14:editId="76A138C1">
                  <wp:extent cx="2111055" cy="123825"/>
                  <wp:effectExtent l="0" t="0" r="0" b="0"/>
                  <wp:docPr id="327"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64.png"/>
                          <pic:cNvPicPr/>
                        </pic:nvPicPr>
                        <pic:blipFill>
                          <a:blip r:embed="rId102" cstate="print"/>
                          <a:stretch>
                            <a:fillRect/>
                          </a:stretch>
                        </pic:blipFill>
                        <pic:spPr>
                          <a:xfrm>
                            <a:off x="0" y="0"/>
                            <a:ext cx="2111055" cy="123825"/>
                          </a:xfrm>
                          <a:prstGeom prst="rect">
                            <a:avLst/>
                          </a:prstGeom>
                        </pic:spPr>
                      </pic:pic>
                    </a:graphicData>
                  </a:graphic>
                </wp:inline>
              </w:drawing>
            </w:r>
          </w:p>
        </w:tc>
      </w:tr>
      <w:tr w:rsidR="0021200B" w14:paraId="17E46238" w14:textId="77777777">
        <w:trPr>
          <w:trHeight w:val="1592"/>
        </w:trPr>
        <w:tc>
          <w:tcPr>
            <w:tcW w:w="10189" w:type="dxa"/>
          </w:tcPr>
          <w:p w14:paraId="23EEE705" w14:textId="77777777" w:rsidR="0021200B" w:rsidRDefault="0021200B">
            <w:pPr>
              <w:pStyle w:val="TableParagraph"/>
              <w:spacing w:before="2"/>
              <w:rPr>
                <w:sz w:val="9"/>
              </w:rPr>
            </w:pPr>
          </w:p>
          <w:p w14:paraId="1F217D04" w14:textId="77777777" w:rsidR="0021200B" w:rsidRDefault="00022DB4">
            <w:pPr>
              <w:pStyle w:val="TableParagraph"/>
              <w:tabs>
                <w:tab w:val="left" w:pos="657"/>
              </w:tabs>
              <w:spacing w:line="195" w:lineRule="exact"/>
              <w:ind w:left="115"/>
              <w:rPr>
                <w:sz w:val="19"/>
              </w:rPr>
            </w:pPr>
            <w:r>
              <w:rPr>
                <w:noProof/>
                <w:sz w:val="15"/>
              </w:rPr>
              <w:drawing>
                <wp:inline distT="0" distB="0" distL="0" distR="0" wp14:anchorId="3F818555" wp14:editId="220B46CA">
                  <wp:extent cx="90308" cy="95250"/>
                  <wp:effectExtent l="0" t="0" r="0" b="0"/>
                  <wp:docPr id="32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65.png"/>
                          <pic:cNvPicPr/>
                        </pic:nvPicPr>
                        <pic:blipFill>
                          <a:blip r:embed="rId103" cstate="print"/>
                          <a:stretch>
                            <a:fillRect/>
                          </a:stretch>
                        </pic:blipFill>
                        <pic:spPr>
                          <a:xfrm>
                            <a:off x="0" y="0"/>
                            <a:ext cx="90308" cy="95250"/>
                          </a:xfrm>
                          <a:prstGeom prst="rect">
                            <a:avLst/>
                          </a:prstGeom>
                        </pic:spPr>
                      </pic:pic>
                    </a:graphicData>
                  </a:graphic>
                </wp:inline>
              </w:drawing>
            </w:r>
            <w:r>
              <w:rPr>
                <w:sz w:val="15"/>
              </w:rPr>
              <w:tab/>
            </w:r>
            <w:r>
              <w:rPr>
                <w:noProof/>
                <w:position w:val="-3"/>
                <w:sz w:val="19"/>
              </w:rPr>
              <w:drawing>
                <wp:inline distT="0" distB="0" distL="0" distR="0" wp14:anchorId="77D68149" wp14:editId="25A784D5">
                  <wp:extent cx="3457279" cy="123825"/>
                  <wp:effectExtent l="0" t="0" r="0" b="0"/>
                  <wp:docPr id="331"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66.png"/>
                          <pic:cNvPicPr/>
                        </pic:nvPicPr>
                        <pic:blipFill>
                          <a:blip r:embed="rId104" cstate="print"/>
                          <a:stretch>
                            <a:fillRect/>
                          </a:stretch>
                        </pic:blipFill>
                        <pic:spPr>
                          <a:xfrm>
                            <a:off x="0" y="0"/>
                            <a:ext cx="3457279" cy="123825"/>
                          </a:xfrm>
                          <a:prstGeom prst="rect">
                            <a:avLst/>
                          </a:prstGeom>
                        </pic:spPr>
                      </pic:pic>
                    </a:graphicData>
                  </a:graphic>
                </wp:inline>
              </w:drawing>
            </w:r>
          </w:p>
          <w:p w14:paraId="62C5BFE4" w14:textId="77777777" w:rsidR="0021200B" w:rsidRDefault="0021200B">
            <w:pPr>
              <w:pStyle w:val="TableParagraph"/>
              <w:spacing w:before="3"/>
              <w:rPr>
                <w:sz w:val="10"/>
              </w:rPr>
            </w:pPr>
          </w:p>
          <w:p w14:paraId="575F8BEE" w14:textId="77777777" w:rsidR="0021200B" w:rsidRDefault="00022DB4">
            <w:pPr>
              <w:pStyle w:val="TableParagraph"/>
              <w:spacing w:line="195" w:lineRule="exact"/>
              <w:ind w:left="103"/>
              <w:rPr>
                <w:sz w:val="19"/>
              </w:rPr>
            </w:pPr>
            <w:r>
              <w:rPr>
                <w:noProof/>
                <w:position w:val="-3"/>
                <w:sz w:val="19"/>
              </w:rPr>
              <w:drawing>
                <wp:inline distT="0" distB="0" distL="0" distR="0" wp14:anchorId="351FF893" wp14:editId="269FA3DE">
                  <wp:extent cx="3481892" cy="123825"/>
                  <wp:effectExtent l="0" t="0" r="0" b="0"/>
                  <wp:docPr id="333"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67.png"/>
                          <pic:cNvPicPr/>
                        </pic:nvPicPr>
                        <pic:blipFill>
                          <a:blip r:embed="rId105" cstate="print"/>
                          <a:stretch>
                            <a:fillRect/>
                          </a:stretch>
                        </pic:blipFill>
                        <pic:spPr>
                          <a:xfrm>
                            <a:off x="0" y="0"/>
                            <a:ext cx="3481892" cy="123825"/>
                          </a:xfrm>
                          <a:prstGeom prst="rect">
                            <a:avLst/>
                          </a:prstGeom>
                        </pic:spPr>
                      </pic:pic>
                    </a:graphicData>
                  </a:graphic>
                </wp:inline>
              </w:drawing>
            </w:r>
          </w:p>
          <w:p w14:paraId="07881E34" w14:textId="77777777" w:rsidR="0021200B" w:rsidRDefault="0021200B">
            <w:pPr>
              <w:pStyle w:val="TableParagraph"/>
              <w:spacing w:before="8"/>
              <w:rPr>
                <w:sz w:val="9"/>
              </w:rPr>
            </w:pPr>
          </w:p>
          <w:p w14:paraId="0BFB6438" w14:textId="77777777" w:rsidR="0021200B" w:rsidRDefault="00022DB4">
            <w:pPr>
              <w:pStyle w:val="TableParagraph"/>
              <w:spacing w:line="198" w:lineRule="exact"/>
              <w:ind w:left="108"/>
              <w:rPr>
                <w:sz w:val="19"/>
              </w:rPr>
            </w:pPr>
            <w:r>
              <w:rPr>
                <w:noProof/>
                <w:position w:val="-3"/>
                <w:sz w:val="19"/>
              </w:rPr>
              <w:drawing>
                <wp:inline distT="0" distB="0" distL="0" distR="0" wp14:anchorId="7ABBA3D1" wp14:editId="555E2FDF">
                  <wp:extent cx="3795816" cy="126015"/>
                  <wp:effectExtent l="0" t="0" r="0" b="0"/>
                  <wp:docPr id="335"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68.png"/>
                          <pic:cNvPicPr/>
                        </pic:nvPicPr>
                        <pic:blipFill>
                          <a:blip r:embed="rId106" cstate="print"/>
                          <a:stretch>
                            <a:fillRect/>
                          </a:stretch>
                        </pic:blipFill>
                        <pic:spPr>
                          <a:xfrm>
                            <a:off x="0" y="0"/>
                            <a:ext cx="3795816" cy="126015"/>
                          </a:xfrm>
                          <a:prstGeom prst="rect">
                            <a:avLst/>
                          </a:prstGeom>
                        </pic:spPr>
                      </pic:pic>
                    </a:graphicData>
                  </a:graphic>
                </wp:inline>
              </w:drawing>
            </w:r>
          </w:p>
          <w:p w14:paraId="46407C14" w14:textId="77777777" w:rsidR="0021200B" w:rsidRDefault="0021200B">
            <w:pPr>
              <w:pStyle w:val="TableParagraph"/>
              <w:spacing w:before="5"/>
              <w:rPr>
                <w:sz w:val="9"/>
              </w:rPr>
            </w:pPr>
          </w:p>
          <w:p w14:paraId="32E4ECE6" w14:textId="77777777" w:rsidR="0021200B" w:rsidRDefault="00022DB4">
            <w:pPr>
              <w:pStyle w:val="TableParagraph"/>
              <w:spacing w:line="198" w:lineRule="exact"/>
              <w:ind w:left="113"/>
              <w:rPr>
                <w:sz w:val="19"/>
              </w:rPr>
            </w:pPr>
            <w:r>
              <w:rPr>
                <w:noProof/>
                <w:position w:val="-3"/>
                <w:sz w:val="19"/>
              </w:rPr>
              <w:drawing>
                <wp:inline distT="0" distB="0" distL="0" distR="0" wp14:anchorId="0CE26CB1" wp14:editId="195F6F02">
                  <wp:extent cx="5511897" cy="126015"/>
                  <wp:effectExtent l="0" t="0" r="0" b="0"/>
                  <wp:docPr id="337"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69.png"/>
                          <pic:cNvPicPr/>
                        </pic:nvPicPr>
                        <pic:blipFill>
                          <a:blip r:embed="rId107" cstate="print"/>
                          <a:stretch>
                            <a:fillRect/>
                          </a:stretch>
                        </pic:blipFill>
                        <pic:spPr>
                          <a:xfrm>
                            <a:off x="0" y="0"/>
                            <a:ext cx="5511897" cy="126015"/>
                          </a:xfrm>
                          <a:prstGeom prst="rect">
                            <a:avLst/>
                          </a:prstGeom>
                        </pic:spPr>
                      </pic:pic>
                    </a:graphicData>
                  </a:graphic>
                </wp:inline>
              </w:drawing>
            </w:r>
          </w:p>
          <w:p w14:paraId="13610109" w14:textId="77777777" w:rsidR="0021200B" w:rsidRDefault="0021200B">
            <w:pPr>
              <w:pStyle w:val="TableParagraph"/>
              <w:spacing w:before="5"/>
              <w:rPr>
                <w:sz w:val="9"/>
              </w:rPr>
            </w:pPr>
          </w:p>
          <w:p w14:paraId="0B7162B5" w14:textId="77777777" w:rsidR="0021200B" w:rsidRDefault="00022DB4">
            <w:pPr>
              <w:pStyle w:val="TableParagraph"/>
              <w:spacing w:line="195" w:lineRule="exact"/>
              <w:ind w:left="111"/>
              <w:rPr>
                <w:sz w:val="19"/>
              </w:rPr>
            </w:pPr>
            <w:r>
              <w:rPr>
                <w:noProof/>
                <w:position w:val="-3"/>
                <w:sz w:val="19"/>
              </w:rPr>
              <w:drawing>
                <wp:inline distT="0" distB="0" distL="0" distR="0" wp14:anchorId="269402C5" wp14:editId="7D324FE7">
                  <wp:extent cx="4423445" cy="123825"/>
                  <wp:effectExtent l="0" t="0" r="0" b="0"/>
                  <wp:docPr id="339"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70.png"/>
                          <pic:cNvPicPr/>
                        </pic:nvPicPr>
                        <pic:blipFill>
                          <a:blip r:embed="rId108" cstate="print"/>
                          <a:stretch>
                            <a:fillRect/>
                          </a:stretch>
                        </pic:blipFill>
                        <pic:spPr>
                          <a:xfrm>
                            <a:off x="0" y="0"/>
                            <a:ext cx="4423445" cy="123825"/>
                          </a:xfrm>
                          <a:prstGeom prst="rect">
                            <a:avLst/>
                          </a:prstGeom>
                        </pic:spPr>
                      </pic:pic>
                    </a:graphicData>
                  </a:graphic>
                </wp:inline>
              </w:drawing>
            </w:r>
          </w:p>
        </w:tc>
      </w:tr>
      <w:tr w:rsidR="0021200B" w14:paraId="2315489A" w14:textId="77777777">
        <w:trPr>
          <w:trHeight w:val="2345"/>
        </w:trPr>
        <w:tc>
          <w:tcPr>
            <w:tcW w:w="10189" w:type="dxa"/>
          </w:tcPr>
          <w:p w14:paraId="2F98B51E" w14:textId="77777777" w:rsidR="0021200B" w:rsidRDefault="0021200B">
            <w:pPr>
              <w:pStyle w:val="TableParagraph"/>
              <w:spacing w:before="9"/>
              <w:rPr>
                <w:sz w:val="9"/>
              </w:rPr>
            </w:pPr>
          </w:p>
          <w:p w14:paraId="10691146" w14:textId="77777777" w:rsidR="0021200B" w:rsidRDefault="00022DB4">
            <w:pPr>
              <w:pStyle w:val="TableParagraph"/>
              <w:tabs>
                <w:tab w:val="left" w:pos="666"/>
              </w:tabs>
              <w:spacing w:line="198" w:lineRule="exact"/>
              <w:ind w:left="114"/>
              <w:rPr>
                <w:sz w:val="19"/>
              </w:rPr>
            </w:pPr>
            <w:r>
              <w:rPr>
                <w:noProof/>
                <w:sz w:val="14"/>
              </w:rPr>
              <w:drawing>
                <wp:inline distT="0" distB="0" distL="0" distR="0" wp14:anchorId="4C7953EF" wp14:editId="0E304942">
                  <wp:extent cx="91101" cy="93345"/>
                  <wp:effectExtent l="0" t="0" r="0" b="0"/>
                  <wp:docPr id="341"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71.png"/>
                          <pic:cNvPicPr/>
                        </pic:nvPicPr>
                        <pic:blipFill>
                          <a:blip r:embed="rId109" cstate="print"/>
                          <a:stretch>
                            <a:fillRect/>
                          </a:stretch>
                        </pic:blipFill>
                        <pic:spPr>
                          <a:xfrm>
                            <a:off x="0" y="0"/>
                            <a:ext cx="91101" cy="93345"/>
                          </a:xfrm>
                          <a:prstGeom prst="rect">
                            <a:avLst/>
                          </a:prstGeom>
                        </pic:spPr>
                      </pic:pic>
                    </a:graphicData>
                  </a:graphic>
                </wp:inline>
              </w:drawing>
            </w:r>
            <w:r>
              <w:rPr>
                <w:sz w:val="14"/>
              </w:rPr>
              <w:tab/>
            </w:r>
            <w:r>
              <w:rPr>
                <w:noProof/>
                <w:position w:val="-3"/>
                <w:sz w:val="19"/>
              </w:rPr>
              <w:drawing>
                <wp:inline distT="0" distB="0" distL="0" distR="0" wp14:anchorId="400393A5" wp14:editId="6D7711A9">
                  <wp:extent cx="5514480" cy="126015"/>
                  <wp:effectExtent l="0" t="0" r="0" b="0"/>
                  <wp:docPr id="343"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72.png"/>
                          <pic:cNvPicPr/>
                        </pic:nvPicPr>
                        <pic:blipFill>
                          <a:blip r:embed="rId110" cstate="print"/>
                          <a:stretch>
                            <a:fillRect/>
                          </a:stretch>
                        </pic:blipFill>
                        <pic:spPr>
                          <a:xfrm>
                            <a:off x="0" y="0"/>
                            <a:ext cx="5514480" cy="126015"/>
                          </a:xfrm>
                          <a:prstGeom prst="rect">
                            <a:avLst/>
                          </a:prstGeom>
                        </pic:spPr>
                      </pic:pic>
                    </a:graphicData>
                  </a:graphic>
                </wp:inline>
              </w:drawing>
            </w:r>
          </w:p>
          <w:p w14:paraId="29C867F3" w14:textId="77777777" w:rsidR="0021200B" w:rsidRDefault="0021200B">
            <w:pPr>
              <w:pStyle w:val="TableParagraph"/>
              <w:spacing w:before="2" w:after="1"/>
              <w:rPr>
                <w:sz w:val="8"/>
              </w:rPr>
            </w:pPr>
          </w:p>
          <w:p w14:paraId="08488DA1" w14:textId="1534EBA9" w:rsidR="0021200B" w:rsidRDefault="00B902BA">
            <w:pPr>
              <w:pStyle w:val="TableParagraph"/>
              <w:ind w:left="113"/>
              <w:rPr>
                <w:sz w:val="20"/>
              </w:rPr>
            </w:pPr>
            <w:r>
              <w:rPr>
                <w:noProof/>
                <w:sz w:val="20"/>
              </w:rPr>
              <mc:AlternateContent>
                <mc:Choice Requires="wpg">
                  <w:drawing>
                    <wp:inline distT="0" distB="0" distL="0" distR="0" wp14:anchorId="467F0124" wp14:editId="5FD8A4BE">
                      <wp:extent cx="4201160" cy="293370"/>
                      <wp:effectExtent l="0" t="7620" r="0" b="0"/>
                      <wp:docPr id="786"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1160" cy="293370"/>
                                <a:chOff x="0" y="0"/>
                                <a:chExt cx="6616" cy="462"/>
                              </a:xfrm>
                            </wpg:grpSpPr>
                            <wps:wsp>
                              <wps:cNvPr id="787" name="Line 358"/>
                              <wps:cNvCnPr>
                                <a:cxnSpLocks noChangeShapeType="1"/>
                              </wps:cNvCnPr>
                              <wps:spPr bwMode="auto">
                                <a:xfrm>
                                  <a:off x="11" y="149"/>
                                  <a:ext cx="157" cy="0"/>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788" name="Rectangle 357"/>
                              <wps:cNvSpPr>
                                <a:spLocks noChangeArrowheads="1"/>
                              </wps:cNvSpPr>
                              <wps:spPr bwMode="auto">
                                <a:xfrm>
                                  <a:off x="11" y="16"/>
                                  <a:ext cx="16" cy="12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Line 356"/>
                              <wps:cNvCnPr>
                                <a:cxnSpLocks noChangeShapeType="1"/>
                              </wps:cNvCnPr>
                              <wps:spPr bwMode="auto">
                                <a:xfrm>
                                  <a:off x="11" y="8"/>
                                  <a:ext cx="157"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790" name="Rectangle 355"/>
                              <wps:cNvSpPr>
                                <a:spLocks noChangeArrowheads="1"/>
                              </wps:cNvSpPr>
                              <wps:spPr bwMode="auto">
                                <a:xfrm>
                                  <a:off x="151" y="16"/>
                                  <a:ext cx="16" cy="1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1" name="Picture 35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553" y="6"/>
                                  <a:ext cx="669" cy="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2" name="Picture 35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6"/>
                                  <a:ext cx="5773" cy="4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3" name="Picture 35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4287" y="6"/>
                                  <a:ext cx="908" cy="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4" name="Picture 35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5321" y="7"/>
                                  <a:ext cx="192" cy="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5" name="Picture 35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5614" y="6"/>
                                  <a:ext cx="1001" cy="1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9DF8B43" id="Group 349" o:spid="_x0000_s1026" style="width:330.8pt;height:23.1pt;mso-position-horizontal-relative:char;mso-position-vertical-relative:line" coordsize="6616,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">
                      <v:line id="Line 358" o:spid="_x0000_s1027" style="position:absolute;visibility:visible;mso-wrap-style:square" from="11,149" to="168,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wfNsQAAADcAAAADwAAAGRycy9kb3ducmV2LnhtbESPQWvCQBSE74L/YXlCb7rRQw2pq0hV&#10;WrxYY/H8yD6zodm3IbvRtL/eFQoeh5n5hlmseluLK7W+cqxgOklAEBdOV1wq+D7txikIH5A11o5J&#10;wS95WC2HgwVm2t34SNc8lCJC2GeowITQZFL6wpBFP3ENcfQurrUYomxLqVu8Rbit5SxJXqXFiuOC&#10;wYbeDRU/eWcVHPWfSbt9zpttd9h+HPZfaXNeK/Uy6tdvIAL14Rn+b39qBfN0Do8z8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LB82xAAAANwAAAAPAAAAAAAAAAAA&#10;AAAAAKECAABkcnMvZG93bnJldi54bWxQSwUGAAAAAAQABAD5AAAAkgMAAAAA&#10;" strokecolor="#231f20" strokeweight=".7pt"/>
                      <v:rect id="Rectangle 357" o:spid="_x0000_s1028" style="position:absolute;left:11;top:16;width:16;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6HsUA&#10;AADcAAAADwAAAGRycy9kb3ducmV2LnhtbERPu27CMBTdK/EP1kViqRoHBJSGGFRRterAwktivIpv&#10;k0B8ndoupP36ekBiPDrvfNmZRlzI+dqygmGSgiAurK65VLDfvT/NQPiArLGxTAp+ycNy0XvIMdP2&#10;yhu6bEMpYgj7DBVUIbSZlL6oyKBPbEscuS/rDIYIXSm1w2sMN40cpelUGqw5NlTY0qqi4rz9MQr+&#10;xm/jw8vjbrOW5WrSfp+O9Yc7KjXod69zEIG6cBff3J9awfMsro1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0DoexQAAANwAAAAPAAAAAAAAAAAAAAAAAJgCAABkcnMv&#10;ZG93bnJldi54bWxQSwUGAAAAAAQABAD1AAAAigMAAAAA&#10;" fillcolor="#231f20" stroked="f"/>
                      <v:line id="Line 356" o:spid="_x0000_s1029" style="position:absolute;visibility:visible;mso-wrap-style:square" from="11,8" to="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y4E8QAAADcAAAADwAAAGRycy9kb3ducmV2LnhtbESPX2vCQBDE3wW/w7FC3/RiwVZTT5GK&#10;0heh/oH6uOS2SWhuL+ZWTf30XqHg4zAzv2Gm89ZV6kJNKD0bGA4SUMSZtyXnBg77VX8MKgiyxcoz&#10;GfilAPNZtzPF1Porb+myk1xFCIcUDRQidap1yApyGAa+Jo7et28cSpRNrm2D1wh3lX5OkhftsOS4&#10;UGBN7wVlP7uzM3DcyO0k4r/sZi3H84jy9RI/jXnqtYs3UEKtPML/7Q9r4HU8gb8z8Qjo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LgTxAAAANwAAAAPAAAAAAAAAAAA&#10;AAAAAKECAABkcnMvZG93bnJldi54bWxQSwUGAAAAAAQABAD5AAAAkgMAAAAA&#10;" strokecolor="#231f20" strokeweight=".8pt"/>
                      <v:rect id="Rectangle 355" o:spid="_x0000_s1030" style="position:absolute;left:151;top:16;width:16;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xcUA&#10;AADcAAAADwAAAGRycy9kb3ducmV2LnhtbERPu27CMBTdK/EP1kViqYoDAtqEGFRRterAwktivIpv&#10;k0B8ndoupP36ekBiPDrvfNmZRlzI+dqygtEwAUFcWF1zqWC/e396AeEDssbGMin4JQ/LRe8hx0zb&#10;K2/osg2liCHsM1RQhdBmUvqiIoN+aFviyH1ZZzBE6EqpHV5juGnkOElm0mDNsaHCllYVFeftj1Hw&#10;N3mbHNLH3WYty9W0/T4d6w93VGrQ717nIAJ14S6+uT+1guc0zo9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6DFxQAAANwAAAAPAAAAAAAAAAAAAAAAAJgCAABkcnMv&#10;ZG93bnJldi54bWxQSwUGAAAAAAQABAD1AAAAigMAAAAA&#10;" fillcolor="#231f20" stroked="f"/>
                      <v:shape id="Picture 354" o:spid="_x0000_s1031" type="#_x0000_t75" style="position:absolute;left:553;top:6;width:669;height: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WLkrEAAAA3AAAAA8AAABkcnMvZG93bnJldi54bWxEj0GLwjAUhO8L/ofwBC9F03pw12oUkV0Q&#10;wYNdvT+aZ1tsXmqTav33mwXB4zAz3zDLdW9qcafWVZYVJJMYBHFudcWFgtPvz/gLhPPIGmvLpOBJ&#10;DtarwccSU20ffKR75gsRIOxSVFB636RSurwkg25iG+LgXWxr0AfZFlK3+AhwU8tpHM+kwYrDQokN&#10;bUvKr1lnFGQH0+W3WbePvve3ZttH5yiziVKjYb9ZgPDU+3f41d5pBZ/zBP7PhCM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WLkrEAAAA3AAAAA8AAAAAAAAAAAAAAAAA&#10;nwIAAGRycy9kb3ducmV2LnhtbFBLBQYAAAAABAAEAPcAAACQAwAAAAA=&#10;">
                        <v:imagedata r:id="rId116" o:title=""/>
                      </v:shape>
                      <v:shape id="Picture 353" o:spid="_x0000_s1032" type="#_x0000_t75" style="position:absolute;top:6;width:5773;height: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cavHAAAA3AAAAA8AAABkcnMvZG93bnJldi54bWxEj0FrwkAUhO+F/oflFbzVTQNqTV2llAjt&#10;QYrWoL09sq9JSPZtyK4x/nu3IHgcZuYbZrEaTCN66lxlWcHLOAJBnFtdcaFg/7N+fgXhPLLGxjIp&#10;uJCD1fLxYYGJtmfeUr/zhQgQdgkqKL1vEyldXpJBN7YtcfD+bGfQB9kVUnd4DnDTyDiKptJgxWGh&#10;xJY+Ssrr3cko+NaZTg9f9SmbHPvf9SVLN9O+Vmr0NLy/gfA0+Hv41v7UCmbzGP7PhCMgl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QWcavHAAAA3AAAAA8AAAAAAAAAAAAA&#10;AAAAnwIAAGRycy9kb3ducmV2LnhtbFBLBQYAAAAABAAEAPcAAACTAwAAAAA=&#10;">
                        <v:imagedata r:id="rId117" o:title=""/>
                      </v:shape>
                      <v:shape id="Picture 352" o:spid="_x0000_s1033" type="#_x0000_t75" style="position:absolute;left:4287;top:6;width:908;height: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x6wrDAAAA3AAAAA8AAABkcnMvZG93bnJldi54bWxEj0trwkAUhfcF/8Nwhe7MxAixxoyifdGd&#10;NLpweclck2DmTpqZmvTfdwpCl4fz+Dj5djStuFHvGssK5lEMgri0uuFKwen4NnsC4TyyxtYyKfgh&#10;B9vN5CHHTNuBP+lW+EqEEXYZKqi97zIpXVmTQRfZjjh4F9sb9EH2ldQ9DmHctDKJ41QabDgQauzo&#10;uabyWnybwH1fLJPk9aXZayqKw9cZUxOjUo/TcbcG4Wn0/+F7+0MrWK4W8HcmHA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HrCsMAAADcAAAADwAAAAAAAAAAAAAAAACf&#10;AgAAZHJzL2Rvd25yZXYueG1sUEsFBgAAAAAEAAQA9wAAAI8DAAAAAA==&#10;">
                        <v:imagedata r:id="rId118" o:title=""/>
                      </v:shape>
                      <v:shape id="Picture 351" o:spid="_x0000_s1034" type="#_x0000_t75" style="position:absolute;left:5321;top:7;width:192;height: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TgNnFAAAA3AAAAA8AAABkcnMvZG93bnJldi54bWxEj09rAjEUxO9Cv0N4BS+i2YrYujWKVKS9&#10;KPjn4PGRvG6W3bwsm6jrt28KgsdhZn7DzJedq8WV2lB6VvA2ykAQa29KLhScjpvhB4gQkQ3WnknB&#10;nQIsFy+9OebG33hP10MsRIJwyFGBjbHJpQzaksMw8g1x8n596zAm2RbStHhLcFfLcZZNpcOS04LF&#10;hr4s6epwcQpWugzVcVCFybTuBufdemv1t1Gq/9qtPkFE6uIz/Gj/GAXvswn8n0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4DZxQAAANwAAAAPAAAAAAAAAAAAAAAA&#10;AJ8CAABkcnMvZG93bnJldi54bWxQSwUGAAAAAAQABAD3AAAAkQMAAAAA&#10;">
                        <v:imagedata r:id="rId119" o:title=""/>
                      </v:shape>
                      <v:shape id="Picture 350" o:spid="_x0000_s1035" type="#_x0000_t75" style="position:absolute;left:5614;top:6;width:1001;height: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FDl/EAAAA3AAAAA8AAABkcnMvZG93bnJldi54bWxEj81uwjAQhO+VeAdrkbgVByh/AYNQJape&#10;Cxw4ruIliRKvg+0moU9fV6rEcTQz32i2+97UoiXnS8sKJuMEBHFmdcm5gsv5+LoC4QOyxtoyKXiQ&#10;h/1u8LLFVNuOv6g9hVxECPsUFRQhNKmUPivIoB/bhjh6N+sMhihdLrXDLsJNLadJspAGS44LBTb0&#10;XlBWnb6Ngpmr7vXbdX2mNj/89B+46Kr5XanRsD9sQATqwzP83/7UCpbrOfydiUdA7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FDl/EAAAA3AAAAA8AAAAAAAAAAAAAAAAA&#10;nwIAAGRycy9kb3ducmV2LnhtbFBLBQYAAAAABAAEAPcAAACQAwAAAAA=&#10;">
                        <v:imagedata r:id="rId120" o:title=""/>
                      </v:shape>
                      <w10:anchorlock/>
                    </v:group>
                  </w:pict>
                </mc:Fallback>
              </mc:AlternateContent>
            </w:r>
            <w:r w:rsidR="005765B8">
              <w:rPr>
                <w:spacing w:val="78"/>
                <w:sz w:val="10"/>
              </w:rPr>
              <w:t xml:space="preserve">  </w:t>
            </w:r>
            <w:r w:rsidR="00022DB4">
              <w:rPr>
                <w:noProof/>
                <w:spacing w:val="78"/>
                <w:position w:val="30"/>
                <w:sz w:val="20"/>
              </w:rPr>
              <w:drawing>
                <wp:inline distT="0" distB="0" distL="0" distR="0" wp14:anchorId="115B92EE" wp14:editId="0BED7270">
                  <wp:extent cx="109040" cy="65341"/>
                  <wp:effectExtent l="0" t="0" r="0" b="0"/>
                  <wp:docPr id="345"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78.png"/>
                          <pic:cNvPicPr/>
                        </pic:nvPicPr>
                        <pic:blipFill>
                          <a:blip r:embed="rId121" cstate="print"/>
                          <a:stretch>
                            <a:fillRect/>
                          </a:stretch>
                        </pic:blipFill>
                        <pic:spPr>
                          <a:xfrm>
                            <a:off x="0" y="0"/>
                            <a:ext cx="109040" cy="65341"/>
                          </a:xfrm>
                          <a:prstGeom prst="rect">
                            <a:avLst/>
                          </a:prstGeom>
                        </pic:spPr>
                      </pic:pic>
                    </a:graphicData>
                  </a:graphic>
                </wp:inline>
              </w:drawing>
            </w:r>
            <w:r w:rsidR="005765B8">
              <w:rPr>
                <w:spacing w:val="73"/>
                <w:position w:val="30"/>
                <w:sz w:val="19"/>
              </w:rPr>
              <w:t xml:space="preserve">  </w:t>
            </w:r>
            <w:r w:rsidR="00022DB4">
              <w:rPr>
                <w:noProof/>
                <w:spacing w:val="73"/>
                <w:position w:val="26"/>
                <w:sz w:val="20"/>
              </w:rPr>
              <w:drawing>
                <wp:inline distT="0" distB="0" distL="0" distR="0" wp14:anchorId="5331D481" wp14:editId="2F4BF7D9">
                  <wp:extent cx="659328" cy="123444"/>
                  <wp:effectExtent l="0" t="0" r="0" b="0"/>
                  <wp:docPr id="347"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79.png"/>
                          <pic:cNvPicPr/>
                        </pic:nvPicPr>
                        <pic:blipFill>
                          <a:blip r:embed="rId122" cstate="print"/>
                          <a:stretch>
                            <a:fillRect/>
                          </a:stretch>
                        </pic:blipFill>
                        <pic:spPr>
                          <a:xfrm>
                            <a:off x="0" y="0"/>
                            <a:ext cx="659328" cy="123444"/>
                          </a:xfrm>
                          <a:prstGeom prst="rect">
                            <a:avLst/>
                          </a:prstGeom>
                        </pic:spPr>
                      </pic:pic>
                    </a:graphicData>
                  </a:graphic>
                </wp:inline>
              </w:drawing>
            </w:r>
            <w:r w:rsidR="005765B8">
              <w:rPr>
                <w:spacing w:val="110"/>
                <w:position w:val="26"/>
                <w:sz w:val="15"/>
              </w:rPr>
              <w:t xml:space="preserve">  </w:t>
            </w:r>
            <w:r w:rsidR="00022DB4">
              <w:rPr>
                <w:noProof/>
                <w:spacing w:val="110"/>
                <w:position w:val="30"/>
                <w:sz w:val="20"/>
              </w:rPr>
              <w:drawing>
                <wp:inline distT="0" distB="0" distL="0" distR="0" wp14:anchorId="07553DBE" wp14:editId="10700C69">
                  <wp:extent cx="342022" cy="98012"/>
                  <wp:effectExtent l="0" t="0" r="0" b="0"/>
                  <wp:docPr id="349"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80.png"/>
                          <pic:cNvPicPr/>
                        </pic:nvPicPr>
                        <pic:blipFill>
                          <a:blip r:embed="rId123" cstate="print"/>
                          <a:stretch>
                            <a:fillRect/>
                          </a:stretch>
                        </pic:blipFill>
                        <pic:spPr>
                          <a:xfrm>
                            <a:off x="0" y="0"/>
                            <a:ext cx="342022" cy="98012"/>
                          </a:xfrm>
                          <a:prstGeom prst="rect">
                            <a:avLst/>
                          </a:prstGeom>
                        </pic:spPr>
                      </pic:pic>
                    </a:graphicData>
                  </a:graphic>
                </wp:inline>
              </w:drawing>
            </w:r>
            <w:r w:rsidR="005765B8">
              <w:rPr>
                <w:spacing w:val="63"/>
                <w:position w:val="30"/>
                <w:sz w:val="19"/>
              </w:rPr>
              <w:t xml:space="preserve">  </w:t>
            </w:r>
            <w:r w:rsidR="00022DB4">
              <w:rPr>
                <w:noProof/>
                <w:spacing w:val="63"/>
                <w:position w:val="26"/>
                <w:sz w:val="20"/>
              </w:rPr>
              <w:drawing>
                <wp:inline distT="0" distB="0" distL="0" distR="0" wp14:anchorId="47E668EE" wp14:editId="3598E40C">
                  <wp:extent cx="618540" cy="126015"/>
                  <wp:effectExtent l="0" t="0" r="0" b="0"/>
                  <wp:docPr id="351"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81.png"/>
                          <pic:cNvPicPr/>
                        </pic:nvPicPr>
                        <pic:blipFill>
                          <a:blip r:embed="rId124" cstate="print"/>
                          <a:stretch>
                            <a:fillRect/>
                          </a:stretch>
                        </pic:blipFill>
                        <pic:spPr>
                          <a:xfrm>
                            <a:off x="0" y="0"/>
                            <a:ext cx="618540" cy="126015"/>
                          </a:xfrm>
                          <a:prstGeom prst="rect">
                            <a:avLst/>
                          </a:prstGeom>
                        </pic:spPr>
                      </pic:pic>
                    </a:graphicData>
                  </a:graphic>
                </wp:inline>
              </w:drawing>
            </w:r>
          </w:p>
          <w:p w14:paraId="626DFD61" w14:textId="77777777" w:rsidR="0021200B" w:rsidRDefault="0021200B">
            <w:pPr>
              <w:pStyle w:val="TableParagraph"/>
              <w:spacing w:before="5"/>
              <w:rPr>
                <w:sz w:val="6"/>
              </w:rPr>
            </w:pPr>
          </w:p>
          <w:p w14:paraId="309E4C4E" w14:textId="2C487F50" w:rsidR="0021200B" w:rsidRDefault="00B902BA">
            <w:pPr>
              <w:pStyle w:val="TableParagraph"/>
              <w:ind w:left="112"/>
              <w:rPr>
                <w:sz w:val="20"/>
              </w:rPr>
            </w:pPr>
            <w:r>
              <w:rPr>
                <w:noProof/>
                <w:sz w:val="20"/>
              </w:rPr>
              <mc:AlternateContent>
                <mc:Choice Requires="wpg">
                  <w:drawing>
                    <wp:inline distT="0" distB="0" distL="0" distR="0" wp14:anchorId="5568F5FD" wp14:editId="4816C320">
                      <wp:extent cx="6236335" cy="424180"/>
                      <wp:effectExtent l="0" t="1905" r="3810" b="2540"/>
                      <wp:docPr id="778"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6335" cy="424180"/>
                                <a:chOff x="0" y="0"/>
                                <a:chExt cx="9821" cy="668"/>
                              </a:xfrm>
                            </wpg:grpSpPr>
                            <wps:wsp>
                              <wps:cNvPr id="779" name="Line 348"/>
                              <wps:cNvCnPr>
                                <a:cxnSpLocks noChangeShapeType="1"/>
                              </wps:cNvCnPr>
                              <wps:spPr bwMode="auto">
                                <a:xfrm>
                                  <a:off x="12" y="148"/>
                                  <a:ext cx="156"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780" name="Rectangle 347"/>
                              <wps:cNvSpPr>
                                <a:spLocks noChangeArrowheads="1"/>
                              </wps:cNvSpPr>
                              <wps:spPr bwMode="auto">
                                <a:xfrm>
                                  <a:off x="11" y="16"/>
                                  <a:ext cx="16" cy="12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Line 346"/>
                              <wps:cNvCnPr>
                                <a:cxnSpLocks noChangeShapeType="1"/>
                              </wps:cNvCnPr>
                              <wps:spPr bwMode="auto">
                                <a:xfrm>
                                  <a:off x="12" y="8"/>
                                  <a:ext cx="156"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782" name="Rectangle 345"/>
                              <wps:cNvSpPr>
                                <a:spLocks noChangeArrowheads="1"/>
                              </wps:cNvSpPr>
                              <wps:spPr bwMode="auto">
                                <a:xfrm>
                                  <a:off x="152" y="15"/>
                                  <a:ext cx="16" cy="1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3" name="Picture 34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557" y="13"/>
                                  <a:ext cx="165"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4" name="Picture 34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6"/>
                                  <a:ext cx="9821" cy="6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5" name="Picture 34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5077" y="6"/>
                                  <a:ext cx="908" cy="1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C2FF316" id="Group 341" o:spid="_x0000_s1026" style="width:491.05pt;height:33.4pt;mso-position-horizontal-relative:char;mso-position-vertical-relative:line" coordsize="9821,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">
                      <v:line id="Line 348" o:spid="_x0000_s1027" style="position:absolute;visibility:visible;mso-wrap-style:square" from="12,148" to="16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nINMUAAADcAAAADwAAAGRycy9kb3ducmV2LnhtbESPX2vCQBDE3wt+h2OFvjUXC9UaPaW0&#10;VHwR/Af6uOTWJJjbS3Orpv30vYLQx2FmfsNM552r1ZXaUHk2MEhSUMS5txUXBva7z6dXUEGQLdae&#10;ycA3BZjPeg9TzKy/8YauWylUhHDI0EAp0mRah7wkhyHxDXH0Tr51KFG2hbYt3iLc1fo5TYfaYcVx&#10;ocSG3kvKz9uLM3Bcyc+XiD/Y1UKOlxcqFh+4Nuax371NQAl18h++t5fWwGg0hr8z8Qjo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nINMUAAADcAAAADwAAAAAAAAAA&#10;AAAAAAChAgAAZHJzL2Rvd25yZXYueG1sUEsFBgAAAAAEAAQA+QAAAJMDAAAAAA==&#10;" strokecolor="#231f20" strokeweight=".8pt"/>
                      <v:rect id="Rectangle 347" o:spid="_x0000_s1028" style="position:absolute;left:11;top:16;width:16;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2GMUA&#10;AADcAAAADwAAAGRycy9kb3ducmV2LnhtbERPu27CMBTdK/EP1kViqRoHBJSGGFRRterAwktivIpv&#10;k0B8ndoupP36ekBiPDrvfNmZRlzI+dqygmGSgiAurK65VLDfvT/NQPiArLGxTAp+ycNy0XvIMdP2&#10;yhu6bEMpYgj7DBVUIbSZlL6oyKBPbEscuS/rDIYIXSm1w2sMN40cpelUGqw5NlTY0qqi4rz9MQr+&#10;xm/jw8vjbrOW5WrSfp+O9Yc7KjXod69zEIG6cBff3J9awfMszo9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jYYxQAAANwAAAAPAAAAAAAAAAAAAAAAAJgCAABkcnMv&#10;ZG93bnJldi54bWxQSwUGAAAAAAQABAD1AAAAigMAAAAA&#10;" fillcolor="#231f20" stroked="f"/>
                      <v:line id="Line 346" o:spid="_x0000_s1029" style="position:absolute;visibility:visible;mso-wrap-style:square" from="12,8" to="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q0FcQAAADcAAAADwAAAGRycy9kb3ducmV2LnhtbESPQWvCQBSE74X+h+UJ3upGwSqpmyAV&#10;xYvQ2kI9PrKvSWj2bcw+NfbXdwuCx2FmvmEWee8adaYu1J4NjEcJKOLC25pLA58f66c5qCDIFhvP&#10;ZOBKAfLs8WGBqfUXfqfzXkoVIRxSNFCJtKnWoajIYRj5ljh6375zKFF2pbYdXiLcNXqSJM/aYc1x&#10;ocKWXisqfvYnZ+Cwk9+jiP+yu40cTlMqNyt8M2Y46JcvoIR6uYdv7a01MJuP4f9MPAI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urQVxAAAANwAAAAPAAAAAAAAAAAA&#10;AAAAAKECAABkcnMvZG93bnJldi54bWxQSwUGAAAAAAQABAD5AAAAkgMAAAAA&#10;" strokecolor="#231f20" strokeweight=".8pt"/>
                      <v:rect id="Rectangle 345" o:spid="_x0000_s1030" style="position:absolute;left:152;top:15;width:16;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N9McA&#10;AADcAAAADwAAAGRycy9kb3ducmV2LnhtbESPQWsCMRSE70L/Q3gFL6JZRVvdGkWUFg9edBU8Pjav&#10;u9tuXtYk6ra/vikUehxm5htmvmxNLW7kfGVZwXCQgCDOra64UHDMXvtTED4ga6wtk4Iv8rBcPHTm&#10;mGp75z3dDqEQEcI+RQVlCE0qpc9LMugHtiGO3rt1BkOUrpDa4T3CTS1HSfIkDVYcF0psaF1S/nm4&#10;GgXf4834NOtl+50s1pPm8nGu3txZqe5ju3oBEagN/+G/9lYreJ6O4PdMP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4DfTHAAAA3AAAAA8AAAAAAAAAAAAAAAAAmAIAAGRy&#10;cy9kb3ducmV2LnhtbFBLBQYAAAAABAAEAPUAAACMAwAAAAA=&#10;" fillcolor="#231f20" stroked="f"/>
                      <v:shape id="Picture 344" o:spid="_x0000_s1031" type="#_x0000_t75" style="position:absolute;left:557;top:13;width:165;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N7fGAAAA3AAAAA8AAABkcnMvZG93bnJldi54bWxEj0FrwkAUhO+F/oflFbyIbtqCxugqpbSQ&#10;Q4U26sHbI/tMYrNvw+6q6b93BaHHYWa+YRar3rTiTM43lhU8jxMQxKXVDVcKtpvPUQrCB2SNrWVS&#10;8EceVsvHhwVm2l74h85FqESEsM9QQR1Cl0npy5oM+rHtiKN3sM5giNJVUju8RLhp5UuSTKTBhuNC&#10;jR2911T+FiejgIptsTv2w3xt9vlulruvb/+RKjV46t/mIAL14T98b+dawTR9hduZeATk8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8s3t8YAAADcAAAADwAAAAAAAAAAAAAA&#10;AACfAgAAZHJzL2Rvd25yZXYueG1sUEsFBgAAAAAEAAQA9wAAAJIDAAAAAA==&#10;">
                        <v:imagedata r:id="rId128" o:title=""/>
                      </v:shape>
                      <v:shape id="Picture 343" o:spid="_x0000_s1032" type="#_x0000_t75" style="position:absolute;top:6;width:9821;height: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Ob6zGAAAA3AAAAA8AAABkcnMvZG93bnJldi54bWxEj09LAzEUxO+FfofwBG82u7VoXZuW/qFF&#10;L4Kr3h+b527s5mVJ0nbbT28EocdhZn7DzBa9bcWRfDCOFeSjDARx5bThWsHnx/ZuCiJEZI2tY1Jw&#10;pgCL+XAww0K7E7/TsYy1SBAOBSpoYuwKKUPVkMUwch1x8r6dtxiT9LXUHk8Jbls5zrIHadFwWmiw&#10;o3VD1b48WAU/u3yzfTNfT/SaZ6tl6dcXvjdK3d70y2cQkfp4Df+3X7SCx+kE/s6kI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A5vrMYAAADcAAAADwAAAAAAAAAAAAAA&#10;AACfAgAAZHJzL2Rvd25yZXYueG1sUEsFBgAAAAAEAAQA9wAAAJIDAAAAAA==&#10;">
                        <v:imagedata r:id="rId129" o:title=""/>
                      </v:shape>
                      <v:shape id="Picture 342" o:spid="_x0000_s1033" type="#_x0000_t75" style="position:absolute;left:5077;top:6;width:908;height: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I3sTDAAAA3AAAAA8AAABkcnMvZG93bnJldi54bWxEj9FqwkAURN8F/2G5gm+6UamR1FU0KBQK&#10;grEfcJu9TRazd0N2jenfdwuFPg4zc4bZ7gfbiJ46bxwrWMwTEMSl04YrBR+382wDwgdkjY1jUvBN&#10;Hva78WiLmXZPvlJfhEpECPsMFdQhtJmUvqzJop+7ljh6X66zGKLsKqk7fEa4beQySdbSouG4UGNL&#10;eU3lvXhYBRLz96M5YS77VX4x5ZAWRfup1HQyHF5BBBrCf/iv/aYVpJsX+D0Tj4D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MjexMMAAADcAAAADwAAAAAAAAAAAAAAAACf&#10;AgAAZHJzL2Rvd25yZXYueG1sUEsFBgAAAAAEAAQA9wAAAI8DAAAAAA==&#10;">
                        <v:imagedata r:id="rId130" o:title=""/>
                      </v:shape>
                      <w10:anchorlock/>
                    </v:group>
                  </w:pict>
                </mc:Fallback>
              </mc:AlternateContent>
            </w:r>
          </w:p>
          <w:p w14:paraId="43E20C8D" w14:textId="77777777" w:rsidR="0021200B" w:rsidRDefault="0021200B">
            <w:pPr>
              <w:pStyle w:val="TableParagraph"/>
              <w:spacing w:before="1"/>
              <w:rPr>
                <w:sz w:val="11"/>
              </w:rPr>
            </w:pPr>
          </w:p>
          <w:p w14:paraId="52084A40" w14:textId="06D81530" w:rsidR="0021200B" w:rsidRDefault="00B902BA">
            <w:pPr>
              <w:pStyle w:val="TableParagraph"/>
              <w:tabs>
                <w:tab w:val="left" w:pos="670"/>
              </w:tabs>
              <w:spacing w:line="198" w:lineRule="exact"/>
              <w:ind w:left="119"/>
              <w:rPr>
                <w:sz w:val="19"/>
              </w:rPr>
            </w:pPr>
            <w:r>
              <w:rPr>
                <w:noProof/>
                <w:position w:val="1"/>
                <w:sz w:val="14"/>
              </w:rPr>
              <mc:AlternateContent>
                <mc:Choice Requires="wpg">
                  <w:drawing>
                    <wp:inline distT="0" distB="0" distL="0" distR="0" wp14:anchorId="5E42DAFF" wp14:editId="72216978">
                      <wp:extent cx="87630" cy="94615"/>
                      <wp:effectExtent l="0" t="0" r="7620" b="635"/>
                      <wp:docPr id="774"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94615"/>
                                <a:chOff x="0" y="0"/>
                                <a:chExt cx="138" cy="149"/>
                              </a:xfrm>
                            </wpg:grpSpPr>
                            <wps:wsp>
                              <wps:cNvPr id="776" name="AutoShape 340"/>
                              <wps:cNvSpPr>
                                <a:spLocks/>
                              </wps:cNvSpPr>
                              <wps:spPr bwMode="auto">
                                <a:xfrm>
                                  <a:off x="0" y="0"/>
                                  <a:ext cx="83" cy="149"/>
                                </a:xfrm>
                                <a:custGeom>
                                  <a:avLst/>
                                  <a:gdLst>
                                    <a:gd name="T0" fmla="*/ 29 w 83"/>
                                    <a:gd name="T1" fmla="*/ 0 h 149"/>
                                    <a:gd name="T2" fmla="*/ 5 w 83"/>
                                    <a:gd name="T3" fmla="*/ 17 h 149"/>
                                    <a:gd name="T4" fmla="*/ 1 w 83"/>
                                    <a:gd name="T5" fmla="*/ 40 h 149"/>
                                    <a:gd name="T6" fmla="*/ 10 w 83"/>
                                    <a:gd name="T7" fmla="*/ 57 h 149"/>
                                    <a:gd name="T8" fmla="*/ 28 w 83"/>
                                    <a:gd name="T9" fmla="*/ 74 h 149"/>
                                    <a:gd name="T10" fmla="*/ 10 w 83"/>
                                    <a:gd name="T11" fmla="*/ 88 h 149"/>
                                    <a:gd name="T12" fmla="*/ 0 w 83"/>
                                    <a:gd name="T13" fmla="*/ 106 h 149"/>
                                    <a:gd name="T14" fmla="*/ 3 w 83"/>
                                    <a:gd name="T15" fmla="*/ 129 h 149"/>
                                    <a:gd name="T16" fmla="*/ 27 w 83"/>
                                    <a:gd name="T17" fmla="*/ 149 h 149"/>
                                    <a:gd name="T18" fmla="*/ 63 w 83"/>
                                    <a:gd name="T19" fmla="*/ 145 h 149"/>
                                    <a:gd name="T20" fmla="*/ 35 w 83"/>
                                    <a:gd name="T21" fmla="*/ 143 h 149"/>
                                    <a:gd name="T22" fmla="*/ 18 w 83"/>
                                    <a:gd name="T23" fmla="*/ 129 h 149"/>
                                    <a:gd name="T24" fmla="*/ 16 w 83"/>
                                    <a:gd name="T25" fmla="*/ 106 h 149"/>
                                    <a:gd name="T26" fmla="*/ 23 w 83"/>
                                    <a:gd name="T27" fmla="*/ 88 h 149"/>
                                    <a:gd name="T28" fmla="*/ 33 w 83"/>
                                    <a:gd name="T29" fmla="*/ 78 h 149"/>
                                    <a:gd name="T30" fmla="*/ 62 w 83"/>
                                    <a:gd name="T31" fmla="*/ 76 h 149"/>
                                    <a:gd name="T32" fmla="*/ 56 w 83"/>
                                    <a:gd name="T33" fmla="*/ 63 h 149"/>
                                    <a:gd name="T34" fmla="*/ 28 w 83"/>
                                    <a:gd name="T35" fmla="*/ 48 h 149"/>
                                    <a:gd name="T36" fmla="*/ 21 w 83"/>
                                    <a:gd name="T37" fmla="*/ 42 h 149"/>
                                    <a:gd name="T38" fmla="*/ 17 w 83"/>
                                    <a:gd name="T39" fmla="*/ 31 h 149"/>
                                    <a:gd name="T40" fmla="*/ 19 w 83"/>
                                    <a:gd name="T41" fmla="*/ 17 h 149"/>
                                    <a:gd name="T42" fmla="*/ 34 w 83"/>
                                    <a:gd name="T43" fmla="*/ 6 h 149"/>
                                    <a:gd name="T44" fmla="*/ 62 w 83"/>
                                    <a:gd name="T45" fmla="*/ 3 h 149"/>
                                    <a:gd name="T46" fmla="*/ 64 w 83"/>
                                    <a:gd name="T47" fmla="*/ 78 h 149"/>
                                    <a:gd name="T48" fmla="*/ 44 w 83"/>
                                    <a:gd name="T49" fmla="*/ 87 h 149"/>
                                    <a:gd name="T50" fmla="*/ 59 w 83"/>
                                    <a:gd name="T51" fmla="*/ 101 h 149"/>
                                    <a:gd name="T52" fmla="*/ 66 w 83"/>
                                    <a:gd name="T53" fmla="*/ 111 h 149"/>
                                    <a:gd name="T54" fmla="*/ 68 w 83"/>
                                    <a:gd name="T55" fmla="*/ 127 h 149"/>
                                    <a:gd name="T56" fmla="*/ 56 w 83"/>
                                    <a:gd name="T57" fmla="*/ 141 h 149"/>
                                    <a:gd name="T58" fmla="*/ 66 w 83"/>
                                    <a:gd name="T59" fmla="*/ 143 h 149"/>
                                    <a:gd name="T60" fmla="*/ 82 w 83"/>
                                    <a:gd name="T61" fmla="*/ 122 h 149"/>
                                    <a:gd name="T62" fmla="*/ 80 w 83"/>
                                    <a:gd name="T63" fmla="*/ 97 h 149"/>
                                    <a:gd name="T64" fmla="*/ 70 w 83"/>
                                    <a:gd name="T65" fmla="*/ 84 h 149"/>
                                    <a:gd name="T66" fmla="*/ 65 w 83"/>
                                    <a:gd name="T67" fmla="*/ 6 h 149"/>
                                    <a:gd name="T68" fmla="*/ 54 w 83"/>
                                    <a:gd name="T69" fmla="*/ 8 h 149"/>
                                    <a:gd name="T70" fmla="*/ 62 w 83"/>
                                    <a:gd name="T71" fmla="*/ 17 h 149"/>
                                    <a:gd name="T72" fmla="*/ 64 w 83"/>
                                    <a:gd name="T73" fmla="*/ 36 h 149"/>
                                    <a:gd name="T74" fmla="*/ 59 w 83"/>
                                    <a:gd name="T75" fmla="*/ 49 h 149"/>
                                    <a:gd name="T76" fmla="*/ 45 w 83"/>
                                    <a:gd name="T77" fmla="*/ 63 h 149"/>
                                    <a:gd name="T78" fmla="*/ 62 w 83"/>
                                    <a:gd name="T79" fmla="*/ 59 h 149"/>
                                    <a:gd name="T80" fmla="*/ 77 w 83"/>
                                    <a:gd name="T81" fmla="*/ 42 h 149"/>
                                    <a:gd name="T82" fmla="*/ 79 w 83"/>
                                    <a:gd name="T83" fmla="*/ 23 h 149"/>
                                    <a:gd name="T84" fmla="*/ 65 w 83"/>
                                    <a:gd name="T85" fmla="*/ 6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3" h="149">
                                      <a:moveTo>
                                        <a:pt x="52" y="0"/>
                                      </a:moveTo>
                                      <a:lnTo>
                                        <a:pt x="29" y="0"/>
                                      </a:lnTo>
                                      <a:lnTo>
                                        <a:pt x="19" y="3"/>
                                      </a:lnTo>
                                      <a:lnTo>
                                        <a:pt x="5" y="17"/>
                                      </a:lnTo>
                                      <a:lnTo>
                                        <a:pt x="1" y="25"/>
                                      </a:lnTo>
                                      <a:lnTo>
                                        <a:pt x="1" y="40"/>
                                      </a:lnTo>
                                      <a:lnTo>
                                        <a:pt x="3" y="46"/>
                                      </a:lnTo>
                                      <a:lnTo>
                                        <a:pt x="10" y="57"/>
                                      </a:lnTo>
                                      <a:lnTo>
                                        <a:pt x="17" y="65"/>
                                      </a:lnTo>
                                      <a:lnTo>
                                        <a:pt x="28" y="74"/>
                                      </a:lnTo>
                                      <a:lnTo>
                                        <a:pt x="18" y="81"/>
                                      </a:lnTo>
                                      <a:lnTo>
                                        <a:pt x="10" y="88"/>
                                      </a:lnTo>
                                      <a:lnTo>
                                        <a:pt x="2" y="101"/>
                                      </a:lnTo>
                                      <a:lnTo>
                                        <a:pt x="0" y="106"/>
                                      </a:lnTo>
                                      <a:lnTo>
                                        <a:pt x="0" y="122"/>
                                      </a:lnTo>
                                      <a:lnTo>
                                        <a:pt x="3" y="129"/>
                                      </a:lnTo>
                                      <a:lnTo>
                                        <a:pt x="17" y="144"/>
                                      </a:lnTo>
                                      <a:lnTo>
                                        <a:pt x="27" y="149"/>
                                      </a:lnTo>
                                      <a:lnTo>
                                        <a:pt x="53" y="149"/>
                                      </a:lnTo>
                                      <a:lnTo>
                                        <a:pt x="63" y="145"/>
                                      </a:lnTo>
                                      <a:lnTo>
                                        <a:pt x="66" y="143"/>
                                      </a:lnTo>
                                      <a:lnTo>
                                        <a:pt x="35" y="143"/>
                                      </a:lnTo>
                                      <a:lnTo>
                                        <a:pt x="28" y="140"/>
                                      </a:lnTo>
                                      <a:lnTo>
                                        <a:pt x="18" y="129"/>
                                      </a:lnTo>
                                      <a:lnTo>
                                        <a:pt x="16" y="122"/>
                                      </a:lnTo>
                                      <a:lnTo>
                                        <a:pt x="16" y="106"/>
                                      </a:lnTo>
                                      <a:lnTo>
                                        <a:pt x="17" y="100"/>
                                      </a:lnTo>
                                      <a:lnTo>
                                        <a:pt x="23" y="88"/>
                                      </a:lnTo>
                                      <a:lnTo>
                                        <a:pt x="27" y="83"/>
                                      </a:lnTo>
                                      <a:lnTo>
                                        <a:pt x="33" y="78"/>
                                      </a:lnTo>
                                      <a:lnTo>
                                        <a:pt x="64" y="78"/>
                                      </a:lnTo>
                                      <a:lnTo>
                                        <a:pt x="62" y="76"/>
                                      </a:lnTo>
                                      <a:lnTo>
                                        <a:pt x="50" y="67"/>
                                      </a:lnTo>
                                      <a:lnTo>
                                        <a:pt x="56" y="63"/>
                                      </a:lnTo>
                                      <a:lnTo>
                                        <a:pt x="45" y="63"/>
                                      </a:lnTo>
                                      <a:lnTo>
                                        <a:pt x="28" y="48"/>
                                      </a:lnTo>
                                      <a:lnTo>
                                        <a:pt x="24" y="45"/>
                                      </a:lnTo>
                                      <a:lnTo>
                                        <a:pt x="21" y="42"/>
                                      </a:lnTo>
                                      <a:lnTo>
                                        <a:pt x="18" y="34"/>
                                      </a:lnTo>
                                      <a:lnTo>
                                        <a:pt x="17" y="31"/>
                                      </a:lnTo>
                                      <a:lnTo>
                                        <a:pt x="17" y="21"/>
                                      </a:lnTo>
                                      <a:lnTo>
                                        <a:pt x="19" y="17"/>
                                      </a:lnTo>
                                      <a:lnTo>
                                        <a:pt x="28" y="8"/>
                                      </a:lnTo>
                                      <a:lnTo>
                                        <a:pt x="34" y="6"/>
                                      </a:lnTo>
                                      <a:lnTo>
                                        <a:pt x="65" y="6"/>
                                      </a:lnTo>
                                      <a:lnTo>
                                        <a:pt x="62" y="3"/>
                                      </a:lnTo>
                                      <a:lnTo>
                                        <a:pt x="52" y="0"/>
                                      </a:lnTo>
                                      <a:close/>
                                      <a:moveTo>
                                        <a:pt x="64" y="78"/>
                                      </a:moveTo>
                                      <a:lnTo>
                                        <a:pt x="33" y="78"/>
                                      </a:lnTo>
                                      <a:lnTo>
                                        <a:pt x="44" y="87"/>
                                      </a:lnTo>
                                      <a:lnTo>
                                        <a:pt x="52" y="94"/>
                                      </a:lnTo>
                                      <a:lnTo>
                                        <a:pt x="59" y="101"/>
                                      </a:lnTo>
                                      <a:lnTo>
                                        <a:pt x="64" y="107"/>
                                      </a:lnTo>
                                      <a:lnTo>
                                        <a:pt x="66" y="111"/>
                                      </a:lnTo>
                                      <a:lnTo>
                                        <a:pt x="68" y="116"/>
                                      </a:lnTo>
                                      <a:lnTo>
                                        <a:pt x="68" y="127"/>
                                      </a:lnTo>
                                      <a:lnTo>
                                        <a:pt x="65" y="132"/>
                                      </a:lnTo>
                                      <a:lnTo>
                                        <a:pt x="56" y="141"/>
                                      </a:lnTo>
                                      <a:lnTo>
                                        <a:pt x="50" y="143"/>
                                      </a:lnTo>
                                      <a:lnTo>
                                        <a:pt x="66" y="143"/>
                                      </a:lnTo>
                                      <a:lnTo>
                                        <a:pt x="79" y="131"/>
                                      </a:lnTo>
                                      <a:lnTo>
                                        <a:pt x="82" y="122"/>
                                      </a:lnTo>
                                      <a:lnTo>
                                        <a:pt x="82" y="104"/>
                                      </a:lnTo>
                                      <a:lnTo>
                                        <a:pt x="80" y="97"/>
                                      </a:lnTo>
                                      <a:lnTo>
                                        <a:pt x="74" y="88"/>
                                      </a:lnTo>
                                      <a:lnTo>
                                        <a:pt x="70" y="84"/>
                                      </a:lnTo>
                                      <a:lnTo>
                                        <a:pt x="64" y="78"/>
                                      </a:lnTo>
                                      <a:close/>
                                      <a:moveTo>
                                        <a:pt x="65" y="6"/>
                                      </a:moveTo>
                                      <a:lnTo>
                                        <a:pt x="48" y="6"/>
                                      </a:lnTo>
                                      <a:lnTo>
                                        <a:pt x="54" y="8"/>
                                      </a:lnTo>
                                      <a:lnTo>
                                        <a:pt x="62" y="17"/>
                                      </a:lnTo>
                                      <a:lnTo>
                                        <a:pt x="64" y="21"/>
                                      </a:lnTo>
                                      <a:lnTo>
                                        <a:pt x="64" y="36"/>
                                      </a:lnTo>
                                      <a:lnTo>
                                        <a:pt x="63" y="40"/>
                                      </a:lnTo>
                                      <a:lnTo>
                                        <a:pt x="59" y="49"/>
                                      </a:lnTo>
                                      <a:lnTo>
                                        <a:pt x="53" y="55"/>
                                      </a:lnTo>
                                      <a:lnTo>
                                        <a:pt x="45" y="63"/>
                                      </a:lnTo>
                                      <a:lnTo>
                                        <a:pt x="56" y="63"/>
                                      </a:lnTo>
                                      <a:lnTo>
                                        <a:pt x="62" y="59"/>
                                      </a:lnTo>
                                      <a:lnTo>
                                        <a:pt x="70" y="53"/>
                                      </a:lnTo>
                                      <a:lnTo>
                                        <a:pt x="77" y="42"/>
                                      </a:lnTo>
                                      <a:lnTo>
                                        <a:pt x="79" y="36"/>
                                      </a:lnTo>
                                      <a:lnTo>
                                        <a:pt x="79" y="23"/>
                                      </a:lnTo>
                                      <a:lnTo>
                                        <a:pt x="76" y="16"/>
                                      </a:lnTo>
                                      <a:lnTo>
                                        <a:pt x="65"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339"/>
                              <wps:cNvSpPr>
                                <a:spLocks/>
                              </wps:cNvSpPr>
                              <wps:spPr bwMode="auto">
                                <a:xfrm>
                                  <a:off x="113" y="125"/>
                                  <a:ext cx="24" cy="24"/>
                                </a:xfrm>
                                <a:custGeom>
                                  <a:avLst/>
                                  <a:gdLst>
                                    <a:gd name="T0" fmla="+- 0 129 114"/>
                                    <a:gd name="T1" fmla="*/ T0 w 24"/>
                                    <a:gd name="T2" fmla="+- 0 126 126"/>
                                    <a:gd name="T3" fmla="*/ 126 h 24"/>
                                    <a:gd name="T4" fmla="+- 0 122 114"/>
                                    <a:gd name="T5" fmla="*/ T4 w 24"/>
                                    <a:gd name="T6" fmla="+- 0 126 126"/>
                                    <a:gd name="T7" fmla="*/ 126 h 24"/>
                                    <a:gd name="T8" fmla="+- 0 119 114"/>
                                    <a:gd name="T9" fmla="*/ T8 w 24"/>
                                    <a:gd name="T10" fmla="+- 0 127 126"/>
                                    <a:gd name="T11" fmla="*/ 127 h 24"/>
                                    <a:gd name="T12" fmla="+- 0 115 114"/>
                                    <a:gd name="T13" fmla="*/ T12 w 24"/>
                                    <a:gd name="T14" fmla="+- 0 131 126"/>
                                    <a:gd name="T15" fmla="*/ 131 h 24"/>
                                    <a:gd name="T16" fmla="+- 0 114 114"/>
                                    <a:gd name="T17" fmla="*/ T16 w 24"/>
                                    <a:gd name="T18" fmla="+- 0 134 126"/>
                                    <a:gd name="T19" fmla="*/ 134 h 24"/>
                                    <a:gd name="T20" fmla="+- 0 114 114"/>
                                    <a:gd name="T21" fmla="*/ T20 w 24"/>
                                    <a:gd name="T22" fmla="+- 0 140 126"/>
                                    <a:gd name="T23" fmla="*/ 140 h 24"/>
                                    <a:gd name="T24" fmla="+- 0 115 114"/>
                                    <a:gd name="T25" fmla="*/ T24 w 24"/>
                                    <a:gd name="T26" fmla="+- 0 143 126"/>
                                    <a:gd name="T27" fmla="*/ 143 h 24"/>
                                    <a:gd name="T28" fmla="+- 0 119 114"/>
                                    <a:gd name="T29" fmla="*/ T28 w 24"/>
                                    <a:gd name="T30" fmla="+- 0 148 126"/>
                                    <a:gd name="T31" fmla="*/ 148 h 24"/>
                                    <a:gd name="T32" fmla="+- 0 122 114"/>
                                    <a:gd name="T33" fmla="*/ T32 w 24"/>
                                    <a:gd name="T34" fmla="+- 0 149 126"/>
                                    <a:gd name="T35" fmla="*/ 149 h 24"/>
                                    <a:gd name="T36" fmla="+- 0 129 114"/>
                                    <a:gd name="T37" fmla="*/ T36 w 24"/>
                                    <a:gd name="T38" fmla="+- 0 149 126"/>
                                    <a:gd name="T39" fmla="*/ 149 h 24"/>
                                    <a:gd name="T40" fmla="+- 0 131 114"/>
                                    <a:gd name="T41" fmla="*/ T40 w 24"/>
                                    <a:gd name="T42" fmla="+- 0 148 126"/>
                                    <a:gd name="T43" fmla="*/ 148 h 24"/>
                                    <a:gd name="T44" fmla="+- 0 136 114"/>
                                    <a:gd name="T45" fmla="*/ T44 w 24"/>
                                    <a:gd name="T46" fmla="+- 0 143 126"/>
                                    <a:gd name="T47" fmla="*/ 143 h 24"/>
                                    <a:gd name="T48" fmla="+- 0 137 114"/>
                                    <a:gd name="T49" fmla="*/ T48 w 24"/>
                                    <a:gd name="T50" fmla="+- 0 140 126"/>
                                    <a:gd name="T51" fmla="*/ 140 h 24"/>
                                    <a:gd name="T52" fmla="+- 0 137 114"/>
                                    <a:gd name="T53" fmla="*/ T52 w 24"/>
                                    <a:gd name="T54" fmla="+- 0 134 126"/>
                                    <a:gd name="T55" fmla="*/ 134 h 24"/>
                                    <a:gd name="T56" fmla="+- 0 136 114"/>
                                    <a:gd name="T57" fmla="*/ T56 w 24"/>
                                    <a:gd name="T58" fmla="+- 0 131 126"/>
                                    <a:gd name="T59" fmla="*/ 131 h 24"/>
                                    <a:gd name="T60" fmla="+- 0 132 114"/>
                                    <a:gd name="T61" fmla="*/ T60 w 24"/>
                                    <a:gd name="T62" fmla="+- 0 127 126"/>
                                    <a:gd name="T63" fmla="*/ 127 h 24"/>
                                    <a:gd name="T64" fmla="+- 0 129 114"/>
                                    <a:gd name="T65" fmla="*/ T64 w 24"/>
                                    <a:gd name="T66" fmla="+- 0 126 126"/>
                                    <a:gd name="T67" fmla="*/ 12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 h="24">
                                      <a:moveTo>
                                        <a:pt x="15" y="0"/>
                                      </a:moveTo>
                                      <a:lnTo>
                                        <a:pt x="8" y="0"/>
                                      </a:lnTo>
                                      <a:lnTo>
                                        <a:pt x="5" y="1"/>
                                      </a:lnTo>
                                      <a:lnTo>
                                        <a:pt x="1" y="5"/>
                                      </a:lnTo>
                                      <a:lnTo>
                                        <a:pt x="0" y="8"/>
                                      </a:lnTo>
                                      <a:lnTo>
                                        <a:pt x="0" y="14"/>
                                      </a:lnTo>
                                      <a:lnTo>
                                        <a:pt x="1" y="17"/>
                                      </a:lnTo>
                                      <a:lnTo>
                                        <a:pt x="5" y="22"/>
                                      </a:lnTo>
                                      <a:lnTo>
                                        <a:pt x="8" y="23"/>
                                      </a:lnTo>
                                      <a:lnTo>
                                        <a:pt x="15" y="23"/>
                                      </a:lnTo>
                                      <a:lnTo>
                                        <a:pt x="17" y="22"/>
                                      </a:lnTo>
                                      <a:lnTo>
                                        <a:pt x="22" y="17"/>
                                      </a:lnTo>
                                      <a:lnTo>
                                        <a:pt x="23" y="14"/>
                                      </a:lnTo>
                                      <a:lnTo>
                                        <a:pt x="23" y="8"/>
                                      </a:lnTo>
                                      <a:lnTo>
                                        <a:pt x="22" y="5"/>
                                      </a:lnTo>
                                      <a:lnTo>
                                        <a:pt x="18" y="1"/>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70234ED" id="Group 338" o:spid="_x0000_s1026" style="width:6.9pt;height:7.45pt;mso-position-horizontal-relative:char;mso-position-vertical-relative:line" coordsize="13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">
                      <v:shape id="AutoShape 340" o:spid="_x0000_s1027" style="position:absolute;width:83;height:149;visibility:visible;mso-wrap-style:square;v-text-anchor:top" coordsize="8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XcUA&#10;AADcAAAADwAAAGRycy9kb3ducmV2LnhtbESPQUvDQBSE70L/w/IK3uymPSQ1dltKoBBQBKvg9ZF9&#10;TYLZt2n2maT/3hUEj8PMfMPsDrPr1EhDaD0bWK8SUMSVty3XBj7eTw9bUEGQLXaeycCNAhz2i7sd&#10;5tZP/EbjWWoVIRxyNNCI9LnWoWrIYVj5njh6Fz84lCiHWtsBpwh3nd4kSaodthwXGuypaKj6On87&#10;A6+PaVnK9aW4Pmfb22eRTZdRJmPul/PxCZTQLP/hv3ZpDWRZCr9n4hH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7JdxQAAANwAAAAPAAAAAAAAAAAAAAAAAJgCAABkcnMv&#10;ZG93bnJldi54bWxQSwUGAAAAAAQABAD1AAAAigMAAAAA&#10;" path="m52,l29,,19,3,5,17,1,25r,15l3,46r7,11l17,65r11,9l18,81r-8,7l2,101,,106r,16l3,129r14,15l27,149r26,l63,145r3,-2l35,143r-7,-3l18,129r-2,-7l16,106r1,-6l23,88r4,-5l33,78r31,l62,76,50,67r6,-4l45,63,28,48,24,45,21,42,18,34,17,31r,-10l19,17,28,8,34,6r31,l62,3,52,xm64,78r-31,l44,87r8,7l59,101r5,6l66,111r2,5l68,127r-3,5l56,141r-6,2l66,143,79,131r3,-9l82,104,80,97,74,88,70,84,64,78xm65,6l48,6r6,2l62,17r2,4l64,36r-1,4l59,49r-6,6l45,63r11,l62,59r8,-6l77,42r2,-6l79,23,76,16,65,6xe" fillcolor="#231f20" stroked="f">
                        <v:path arrowok="t" o:connecttype="custom" o:connectlocs="29,0;5,17;1,40;10,57;28,74;10,88;0,106;3,129;27,149;63,145;35,143;18,129;16,106;23,88;33,78;62,76;56,63;28,48;21,42;17,31;19,17;34,6;62,3;64,78;44,87;59,101;66,111;68,127;56,141;66,143;82,122;80,97;70,84;65,6;54,8;62,17;64,36;59,49;45,63;62,59;77,42;79,23;65,6" o:connectangles="0,0,0,0,0,0,0,0,0,0,0,0,0,0,0,0,0,0,0,0,0,0,0,0,0,0,0,0,0,0,0,0,0,0,0,0,0,0,0,0,0,0,0"/>
                      </v:shape>
                      <v:shape id="Freeform 339" o:spid="_x0000_s1028" style="position:absolute;left:113;top:125;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4DsUA&#10;AADcAAAADwAAAGRycy9kb3ducmV2LnhtbESPQWvCQBSE70L/w/IEb7pRQiOpq9hEQaGXqqX09si+&#10;JqHZtyG7Jum/7xYKPQ4z8w2z2Y2mET11rrasYLmIQBAXVtdcKrhdj/M1COeRNTaWScE3OdhtHyYb&#10;TLUd+JX6iy9FgLBLUUHlfZtK6YqKDLqFbYmD92k7gz7IrpS6wyHATSNXUfQoDdYcFipsKauo+Lrc&#10;jQKyWZ0f8uX54/zOcayHl7dnXis1m477JxCeRv8f/muftIIkSeD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b/gOxQAAANwAAAAPAAAAAAAAAAAAAAAAAJgCAABkcnMv&#10;ZG93bnJldi54bWxQSwUGAAAAAAQABAD1AAAAigMAAAAA&#10;" path="m15,l8,,5,1,1,5,,8r,6l1,17r4,5l8,23r7,l17,22r5,-5l23,14r,-6l22,5,18,1,15,xe" fillcolor="#231f20" stroked="f">
                        <v:path arrowok="t" o:connecttype="custom" o:connectlocs="15,126;8,126;5,127;1,131;0,134;0,140;1,143;5,148;8,149;15,149;17,148;22,143;23,140;23,134;22,131;18,127;15,126" o:connectangles="0,0,0,0,0,0,0,0,0,0,0,0,0,0,0,0,0"/>
                      </v:shape>
                      <w10:anchorlock/>
                    </v:group>
                  </w:pict>
                </mc:Fallback>
              </mc:AlternateContent>
            </w:r>
            <w:r w:rsidR="00022DB4">
              <w:rPr>
                <w:position w:val="1"/>
                <w:sz w:val="14"/>
              </w:rPr>
              <w:tab/>
            </w:r>
            <w:r w:rsidR="00022DB4">
              <w:rPr>
                <w:noProof/>
                <w:position w:val="-3"/>
                <w:sz w:val="19"/>
              </w:rPr>
              <w:drawing>
                <wp:inline distT="0" distB="0" distL="0" distR="0" wp14:anchorId="45D84FBD" wp14:editId="45717A46">
                  <wp:extent cx="5164507" cy="126015"/>
                  <wp:effectExtent l="0" t="0" r="0" b="0"/>
                  <wp:docPr id="35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85.png"/>
                          <pic:cNvPicPr/>
                        </pic:nvPicPr>
                        <pic:blipFill>
                          <a:blip r:embed="rId131" cstate="print"/>
                          <a:stretch>
                            <a:fillRect/>
                          </a:stretch>
                        </pic:blipFill>
                        <pic:spPr>
                          <a:xfrm>
                            <a:off x="0" y="0"/>
                            <a:ext cx="5164507" cy="126015"/>
                          </a:xfrm>
                          <a:prstGeom prst="rect">
                            <a:avLst/>
                          </a:prstGeom>
                        </pic:spPr>
                      </pic:pic>
                    </a:graphicData>
                  </a:graphic>
                </wp:inline>
              </w:drawing>
            </w:r>
          </w:p>
        </w:tc>
      </w:tr>
    </w:tbl>
    <w:p w14:paraId="493B883A" w14:textId="77777777" w:rsidR="00BE2C6B" w:rsidRDefault="00BE2C6B" w:rsidP="00BE2C6B">
      <w:pPr>
        <w:spacing w:line="198" w:lineRule="exact"/>
        <w:ind w:left="426" w:firstLine="283"/>
        <w:rPr>
          <w:sz w:val="19"/>
        </w:rPr>
      </w:pPr>
    </w:p>
    <w:p w14:paraId="0F7C6821" w14:textId="77777777" w:rsidR="00BE2C6B" w:rsidRDefault="00BE2C6B" w:rsidP="00BE2C6B">
      <w:pPr>
        <w:spacing w:line="198" w:lineRule="exact"/>
        <w:ind w:left="426" w:firstLine="283"/>
        <w:rPr>
          <w:sz w:val="19"/>
        </w:rPr>
      </w:pPr>
    </w:p>
    <w:p w14:paraId="2B4F9F50" w14:textId="77777777" w:rsidR="00BE2C6B" w:rsidRDefault="00BE2C6B" w:rsidP="00BE2C6B">
      <w:pPr>
        <w:spacing w:line="198" w:lineRule="exact"/>
        <w:ind w:left="426" w:firstLine="283"/>
        <w:rPr>
          <w:sz w:val="19"/>
        </w:rPr>
      </w:pPr>
    </w:p>
    <w:p w14:paraId="0D674A06" w14:textId="77777777" w:rsidR="00BE2C6B" w:rsidRDefault="00BE2C6B" w:rsidP="00BE2C6B">
      <w:pPr>
        <w:spacing w:line="198" w:lineRule="exact"/>
        <w:ind w:left="426" w:firstLine="283"/>
        <w:rPr>
          <w:sz w:val="19"/>
        </w:rPr>
      </w:pPr>
    </w:p>
    <w:p w14:paraId="74678C98" w14:textId="77777777" w:rsidR="00BE2C6B" w:rsidRDefault="00BE2C6B" w:rsidP="00BE2C6B">
      <w:pPr>
        <w:spacing w:line="198" w:lineRule="exact"/>
        <w:ind w:left="426" w:firstLine="283"/>
        <w:rPr>
          <w:sz w:val="19"/>
        </w:rPr>
      </w:pPr>
    </w:p>
    <w:p w14:paraId="0F5E19DE" w14:textId="77777777" w:rsidR="00BE2C6B" w:rsidRDefault="00BE2C6B" w:rsidP="00BE2C6B">
      <w:pPr>
        <w:spacing w:line="198" w:lineRule="exact"/>
        <w:ind w:left="426" w:firstLine="283"/>
        <w:rPr>
          <w:sz w:val="19"/>
        </w:rPr>
      </w:pPr>
    </w:p>
    <w:p w14:paraId="7FBA2179" w14:textId="77777777" w:rsidR="00BE2C6B" w:rsidRDefault="00BE2C6B" w:rsidP="00BE2C6B">
      <w:pPr>
        <w:spacing w:line="198" w:lineRule="exact"/>
        <w:ind w:left="426" w:firstLine="283"/>
        <w:rPr>
          <w:sz w:val="19"/>
        </w:rPr>
      </w:pPr>
    </w:p>
    <w:p w14:paraId="652BEE05" w14:textId="77777777" w:rsidR="00BE2C6B" w:rsidRDefault="00BE2C6B" w:rsidP="00BE2C6B">
      <w:pPr>
        <w:spacing w:line="198" w:lineRule="exact"/>
        <w:ind w:left="426" w:firstLine="283"/>
        <w:rPr>
          <w:sz w:val="19"/>
        </w:rPr>
      </w:pPr>
    </w:p>
    <w:p w14:paraId="653F8359" w14:textId="000C23DC" w:rsidR="00BE2C6B" w:rsidRDefault="00BE2C6B" w:rsidP="00BE2C6B">
      <w:pPr>
        <w:spacing w:line="198" w:lineRule="exact"/>
        <w:ind w:left="426" w:firstLine="283"/>
        <w:rPr>
          <w:sz w:val="19"/>
        </w:rPr>
      </w:pPr>
    </w:p>
    <w:p w14:paraId="6CC8713B" w14:textId="60ACDB1F" w:rsidR="001D4250" w:rsidRDefault="001D4250" w:rsidP="00BE2C6B">
      <w:pPr>
        <w:spacing w:line="198" w:lineRule="exact"/>
        <w:ind w:left="426" w:firstLine="283"/>
        <w:rPr>
          <w:sz w:val="19"/>
        </w:rPr>
      </w:pPr>
    </w:p>
    <w:p w14:paraId="625F1119" w14:textId="741FC7F1" w:rsidR="001D4250" w:rsidRDefault="001D4250" w:rsidP="00BE2C6B">
      <w:pPr>
        <w:spacing w:line="198" w:lineRule="exact"/>
        <w:ind w:left="426" w:firstLine="283"/>
        <w:rPr>
          <w:sz w:val="19"/>
        </w:rPr>
      </w:pPr>
    </w:p>
    <w:p w14:paraId="02465CEB" w14:textId="60675A4B" w:rsidR="001D4250" w:rsidRDefault="001D4250" w:rsidP="00BE2C6B">
      <w:pPr>
        <w:spacing w:line="198" w:lineRule="exact"/>
        <w:ind w:left="426" w:firstLine="283"/>
        <w:rPr>
          <w:sz w:val="19"/>
        </w:rPr>
      </w:pPr>
    </w:p>
    <w:p w14:paraId="77FFCE8E" w14:textId="2BA4103A" w:rsidR="001D4250" w:rsidRDefault="001D4250" w:rsidP="00BE2C6B">
      <w:pPr>
        <w:spacing w:line="198" w:lineRule="exact"/>
        <w:ind w:left="426" w:firstLine="283"/>
        <w:rPr>
          <w:sz w:val="19"/>
        </w:rPr>
      </w:pPr>
    </w:p>
    <w:p w14:paraId="500F579D" w14:textId="77A0F401" w:rsidR="001D4250" w:rsidRDefault="001D4250" w:rsidP="00BE2C6B">
      <w:pPr>
        <w:spacing w:line="198" w:lineRule="exact"/>
        <w:ind w:left="426" w:firstLine="283"/>
        <w:rPr>
          <w:sz w:val="19"/>
        </w:rPr>
      </w:pPr>
    </w:p>
    <w:p w14:paraId="74BDBFA0" w14:textId="2E6D414E" w:rsidR="001D4250" w:rsidRDefault="001D4250" w:rsidP="00BE2C6B">
      <w:pPr>
        <w:spacing w:line="198" w:lineRule="exact"/>
        <w:ind w:left="426" w:firstLine="283"/>
        <w:rPr>
          <w:sz w:val="19"/>
        </w:rPr>
      </w:pPr>
    </w:p>
    <w:p w14:paraId="306F21A2" w14:textId="326A0497" w:rsidR="001D4250" w:rsidRDefault="001D4250" w:rsidP="00BE2C6B">
      <w:pPr>
        <w:spacing w:line="198" w:lineRule="exact"/>
        <w:ind w:left="426" w:firstLine="283"/>
        <w:rPr>
          <w:sz w:val="19"/>
        </w:rPr>
      </w:pPr>
    </w:p>
    <w:p w14:paraId="283EEC4C" w14:textId="10FBF87A" w:rsidR="001D4250" w:rsidRDefault="001D4250" w:rsidP="00BE2C6B">
      <w:pPr>
        <w:spacing w:line="198" w:lineRule="exact"/>
        <w:ind w:left="426" w:firstLine="283"/>
        <w:rPr>
          <w:sz w:val="19"/>
        </w:rPr>
      </w:pPr>
    </w:p>
    <w:p w14:paraId="2D782422" w14:textId="750EEE96" w:rsidR="001D4250" w:rsidRDefault="001D4250" w:rsidP="00BE2C6B">
      <w:pPr>
        <w:spacing w:line="198" w:lineRule="exact"/>
        <w:ind w:left="426" w:firstLine="283"/>
        <w:rPr>
          <w:sz w:val="19"/>
        </w:rPr>
      </w:pPr>
    </w:p>
    <w:p w14:paraId="58E3E036" w14:textId="391D4ADD" w:rsidR="001D4250" w:rsidRDefault="001D4250" w:rsidP="00BE2C6B">
      <w:pPr>
        <w:spacing w:line="198" w:lineRule="exact"/>
        <w:ind w:left="426" w:firstLine="283"/>
        <w:rPr>
          <w:sz w:val="19"/>
        </w:rPr>
      </w:pPr>
    </w:p>
    <w:p w14:paraId="33CDD28F" w14:textId="7A137C5B" w:rsidR="001D4250" w:rsidRDefault="001D4250" w:rsidP="00BE2C6B">
      <w:pPr>
        <w:spacing w:line="198" w:lineRule="exact"/>
        <w:ind w:left="426" w:firstLine="283"/>
        <w:rPr>
          <w:sz w:val="19"/>
        </w:rPr>
      </w:pPr>
    </w:p>
    <w:p w14:paraId="5896A90A" w14:textId="26DFD9BF" w:rsidR="001D4250" w:rsidRDefault="001D4250" w:rsidP="00BE2C6B">
      <w:pPr>
        <w:spacing w:line="198" w:lineRule="exact"/>
        <w:ind w:left="426" w:firstLine="283"/>
        <w:rPr>
          <w:sz w:val="19"/>
        </w:rPr>
      </w:pPr>
    </w:p>
    <w:p w14:paraId="74B14A8D" w14:textId="5085FF14" w:rsidR="001D4250" w:rsidRDefault="001D4250" w:rsidP="00BE2C6B">
      <w:pPr>
        <w:spacing w:line="198" w:lineRule="exact"/>
        <w:ind w:left="426" w:firstLine="283"/>
        <w:rPr>
          <w:sz w:val="19"/>
        </w:rPr>
      </w:pPr>
    </w:p>
    <w:p w14:paraId="394BB2DC" w14:textId="77777777" w:rsidR="001D4250" w:rsidRDefault="001D4250" w:rsidP="00BE2C6B">
      <w:pPr>
        <w:spacing w:line="198" w:lineRule="exact"/>
        <w:ind w:left="426" w:firstLine="283"/>
        <w:rPr>
          <w:sz w:val="19"/>
        </w:rPr>
      </w:pPr>
    </w:p>
    <w:p w14:paraId="76AA9063" w14:textId="77777777" w:rsidR="00BE2C6B" w:rsidRDefault="00BE2C6B" w:rsidP="00BE2C6B">
      <w:pPr>
        <w:spacing w:line="198" w:lineRule="exact"/>
        <w:ind w:left="426" w:firstLine="283"/>
        <w:rPr>
          <w:sz w:val="19"/>
        </w:rPr>
      </w:pPr>
    </w:p>
    <w:p w14:paraId="028EFD23" w14:textId="0690546D" w:rsidR="0021200B" w:rsidRPr="00BE2C6B" w:rsidRDefault="00BE2C6B" w:rsidP="00BE2C6B">
      <w:pPr>
        <w:spacing w:line="198" w:lineRule="exact"/>
        <w:ind w:left="426" w:firstLine="283"/>
        <w:jc w:val="center"/>
        <w:rPr>
          <w:sz w:val="32"/>
          <w:szCs w:val="32"/>
        </w:rPr>
        <w:sectPr w:rsidR="0021200B" w:rsidRPr="00BE2C6B">
          <w:pgSz w:w="11910" w:h="16840"/>
          <w:pgMar w:top="640" w:right="0" w:bottom="640" w:left="0" w:header="0" w:footer="441" w:gutter="0"/>
          <w:cols w:space="720"/>
        </w:sectPr>
      </w:pPr>
      <w:r>
        <w:rPr>
          <w:sz w:val="32"/>
          <w:szCs w:val="32"/>
        </w:rPr>
        <w:t>PRICE SCHEDULE FORM</w:t>
      </w:r>
    </w:p>
    <w:tbl>
      <w:tblPr>
        <w:tblpPr w:leftFromText="180" w:rightFromText="180" w:vertAnchor="text" w:horzAnchor="margin" w:tblpXSpec="center" w:tblpY="-638"/>
        <w:tblW w:w="10380" w:type="dxa"/>
        <w:tblLayout w:type="fixed"/>
        <w:tblLook w:val="04A0" w:firstRow="1" w:lastRow="0" w:firstColumn="1" w:lastColumn="0" w:noHBand="0" w:noVBand="1"/>
      </w:tblPr>
      <w:tblGrid>
        <w:gridCol w:w="3940"/>
        <w:gridCol w:w="1640"/>
        <w:gridCol w:w="1350"/>
        <w:gridCol w:w="1847"/>
        <w:gridCol w:w="1603"/>
      </w:tblGrid>
      <w:tr w:rsidR="006610B5" w:rsidRPr="00482172" w14:paraId="21C1AB6C" w14:textId="77777777" w:rsidTr="006610B5">
        <w:trPr>
          <w:trHeight w:val="769"/>
        </w:trPr>
        <w:tc>
          <w:tcPr>
            <w:tcW w:w="1038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6929DEE" w14:textId="77777777" w:rsidR="006610B5" w:rsidRPr="00482172" w:rsidRDefault="006610B5" w:rsidP="006610B5">
            <w:pPr>
              <w:jc w:val="center"/>
              <w:rPr>
                <w:rFonts w:ascii="Gill Sans MT" w:hAnsi="Gill Sans MT" w:cs="Calibri"/>
                <w:b/>
                <w:bCs/>
                <w:color w:val="000000"/>
                <w:sz w:val="24"/>
                <w:szCs w:val="24"/>
              </w:rPr>
            </w:pPr>
            <w:bookmarkStart w:id="60" w:name="_Hlk79413970"/>
            <w:r w:rsidRPr="00482172">
              <w:rPr>
                <w:rFonts w:ascii="Gill Sans MT" w:hAnsi="Gill Sans MT" w:cs="Calibri"/>
                <w:b/>
                <w:bCs/>
                <w:color w:val="000000"/>
                <w:sz w:val="24"/>
                <w:szCs w:val="24"/>
              </w:rPr>
              <w:lastRenderedPageBreak/>
              <w:t>Reagents and consumables for the laboratories  for surveillance and monitoring</w:t>
            </w:r>
          </w:p>
        </w:tc>
      </w:tr>
      <w:tr w:rsidR="006610B5" w:rsidRPr="00482172" w14:paraId="462202CD" w14:textId="77777777" w:rsidTr="006610B5">
        <w:trPr>
          <w:trHeight w:val="391"/>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1DDA20A8" w14:textId="77777777" w:rsidR="006610B5" w:rsidRPr="00482172" w:rsidRDefault="006610B5" w:rsidP="006610B5">
            <w:pPr>
              <w:rPr>
                <w:rFonts w:ascii="Gill Sans MT" w:hAnsi="Gill Sans MT" w:cs="Calibri"/>
                <w:b/>
                <w:bCs/>
                <w:color w:val="000000"/>
                <w:sz w:val="24"/>
                <w:szCs w:val="24"/>
              </w:rPr>
            </w:pPr>
            <w:r w:rsidRPr="00482172">
              <w:rPr>
                <w:rFonts w:ascii="Gill Sans MT" w:hAnsi="Gill Sans MT" w:cs="Calibri"/>
                <w:b/>
                <w:bCs/>
                <w:color w:val="000000"/>
                <w:sz w:val="24"/>
                <w:szCs w:val="24"/>
              </w:rPr>
              <w:t xml:space="preserve">Item &amp;Description and brand  </w:t>
            </w:r>
          </w:p>
        </w:tc>
        <w:tc>
          <w:tcPr>
            <w:tcW w:w="1640" w:type="dxa"/>
            <w:tcBorders>
              <w:top w:val="nil"/>
              <w:left w:val="nil"/>
              <w:bottom w:val="single" w:sz="8" w:space="0" w:color="auto"/>
              <w:right w:val="single" w:sz="8" w:space="0" w:color="auto"/>
            </w:tcBorders>
            <w:shd w:val="clear" w:color="auto" w:fill="auto"/>
            <w:vAlign w:val="center"/>
            <w:hideMark/>
          </w:tcPr>
          <w:p w14:paraId="54239F60" w14:textId="77777777" w:rsidR="006610B5" w:rsidRPr="00482172" w:rsidRDefault="006610B5" w:rsidP="006610B5">
            <w:pPr>
              <w:rPr>
                <w:rFonts w:ascii="Gill Sans MT" w:hAnsi="Gill Sans MT" w:cs="Calibri"/>
                <w:b/>
                <w:bCs/>
                <w:color w:val="000000"/>
                <w:sz w:val="24"/>
                <w:szCs w:val="24"/>
              </w:rPr>
            </w:pPr>
            <w:r w:rsidRPr="00482172">
              <w:rPr>
                <w:rFonts w:ascii="Gill Sans MT" w:hAnsi="Gill Sans MT" w:cs="Calibri"/>
                <w:b/>
                <w:bCs/>
                <w:color w:val="000000"/>
                <w:sz w:val="24"/>
                <w:szCs w:val="24"/>
              </w:rPr>
              <w:t>Unit</w:t>
            </w:r>
          </w:p>
        </w:tc>
        <w:tc>
          <w:tcPr>
            <w:tcW w:w="1350" w:type="dxa"/>
            <w:tcBorders>
              <w:top w:val="nil"/>
              <w:left w:val="nil"/>
              <w:bottom w:val="single" w:sz="8" w:space="0" w:color="auto"/>
              <w:right w:val="single" w:sz="8" w:space="0" w:color="auto"/>
            </w:tcBorders>
            <w:shd w:val="clear" w:color="auto" w:fill="auto"/>
            <w:vAlign w:val="center"/>
            <w:hideMark/>
          </w:tcPr>
          <w:p w14:paraId="75A6179D" w14:textId="77777777" w:rsidR="006610B5" w:rsidRPr="00482172" w:rsidRDefault="006610B5" w:rsidP="006610B5">
            <w:pPr>
              <w:rPr>
                <w:rFonts w:ascii="Gill Sans MT" w:hAnsi="Gill Sans MT" w:cs="Calibri"/>
                <w:b/>
                <w:bCs/>
                <w:color w:val="000000"/>
                <w:sz w:val="24"/>
                <w:szCs w:val="24"/>
              </w:rPr>
            </w:pPr>
            <w:r w:rsidRPr="00482172">
              <w:rPr>
                <w:rFonts w:ascii="Gill Sans MT" w:hAnsi="Gill Sans MT" w:cs="Calibri"/>
                <w:b/>
                <w:bCs/>
                <w:color w:val="000000"/>
                <w:sz w:val="24"/>
                <w:szCs w:val="24"/>
              </w:rPr>
              <w:t xml:space="preserve">Quantity </w:t>
            </w:r>
          </w:p>
        </w:tc>
        <w:tc>
          <w:tcPr>
            <w:tcW w:w="1847" w:type="dxa"/>
            <w:tcBorders>
              <w:top w:val="nil"/>
              <w:left w:val="nil"/>
              <w:bottom w:val="single" w:sz="8" w:space="0" w:color="auto"/>
              <w:right w:val="single" w:sz="8" w:space="0" w:color="auto"/>
            </w:tcBorders>
            <w:shd w:val="clear" w:color="auto" w:fill="auto"/>
            <w:vAlign w:val="center"/>
            <w:hideMark/>
          </w:tcPr>
          <w:p w14:paraId="7FE4D7E5" w14:textId="77777777" w:rsidR="006610B5" w:rsidRPr="00482172" w:rsidRDefault="006610B5" w:rsidP="006610B5">
            <w:pPr>
              <w:rPr>
                <w:rFonts w:ascii="Gill Sans MT" w:hAnsi="Gill Sans MT" w:cs="Calibri"/>
                <w:b/>
                <w:bCs/>
                <w:color w:val="000000"/>
                <w:sz w:val="24"/>
                <w:szCs w:val="24"/>
              </w:rPr>
            </w:pPr>
            <w:r w:rsidRPr="00482172">
              <w:rPr>
                <w:rFonts w:ascii="Gill Sans MT" w:hAnsi="Gill Sans MT" w:cs="Calibri"/>
                <w:b/>
                <w:bCs/>
                <w:color w:val="000000"/>
                <w:sz w:val="24"/>
                <w:szCs w:val="24"/>
              </w:rPr>
              <w:t xml:space="preserve">Unit Cost </w:t>
            </w:r>
          </w:p>
        </w:tc>
        <w:tc>
          <w:tcPr>
            <w:tcW w:w="1603" w:type="dxa"/>
            <w:tcBorders>
              <w:top w:val="nil"/>
              <w:left w:val="nil"/>
              <w:bottom w:val="single" w:sz="8" w:space="0" w:color="auto"/>
              <w:right w:val="single" w:sz="8" w:space="0" w:color="auto"/>
            </w:tcBorders>
            <w:shd w:val="clear" w:color="auto" w:fill="auto"/>
            <w:vAlign w:val="center"/>
            <w:hideMark/>
          </w:tcPr>
          <w:p w14:paraId="093B61C2" w14:textId="77777777" w:rsidR="006610B5" w:rsidRPr="00482172" w:rsidRDefault="006610B5" w:rsidP="006610B5">
            <w:pPr>
              <w:rPr>
                <w:rFonts w:ascii="Gill Sans MT" w:hAnsi="Gill Sans MT" w:cs="Calibri"/>
                <w:b/>
                <w:bCs/>
                <w:color w:val="000000"/>
                <w:sz w:val="24"/>
                <w:szCs w:val="24"/>
              </w:rPr>
            </w:pPr>
            <w:r w:rsidRPr="00482172">
              <w:rPr>
                <w:rFonts w:ascii="Gill Sans MT" w:hAnsi="Gill Sans MT" w:cs="Calibri"/>
                <w:b/>
                <w:bCs/>
                <w:color w:val="000000"/>
                <w:sz w:val="24"/>
                <w:szCs w:val="24"/>
              </w:rPr>
              <w:t xml:space="preserve">Total </w:t>
            </w:r>
          </w:p>
        </w:tc>
      </w:tr>
      <w:tr w:rsidR="006610B5" w:rsidRPr="00482172" w14:paraId="2A2611C4" w14:textId="77777777" w:rsidTr="00BE2C6B">
        <w:trPr>
          <w:trHeight w:val="1233"/>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21D25C93"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Ultrapure Agarose (</w:t>
            </w:r>
            <w:proofErr w:type="spellStart"/>
            <w:r w:rsidRPr="00482172">
              <w:rPr>
                <w:rFonts w:ascii="Gill Sans MT" w:hAnsi="Gill Sans MT" w:cs="Calibri"/>
                <w:color w:val="000000"/>
                <w:sz w:val="24"/>
                <w:szCs w:val="24"/>
              </w:rPr>
              <w:t>Thermoscientific</w:t>
            </w:r>
            <w:proofErr w:type="spellEnd"/>
            <w:r w:rsidRPr="00482172">
              <w:rPr>
                <w:rFonts w:ascii="Gill Sans MT" w:hAnsi="Gill Sans MT" w:cs="Calibri"/>
                <w:color w:val="000000"/>
                <w:sz w:val="24"/>
                <w:szCs w:val="24"/>
              </w:rPr>
              <w:t>)</w:t>
            </w:r>
          </w:p>
        </w:tc>
        <w:tc>
          <w:tcPr>
            <w:tcW w:w="1640" w:type="dxa"/>
            <w:tcBorders>
              <w:top w:val="nil"/>
              <w:left w:val="nil"/>
              <w:bottom w:val="single" w:sz="8" w:space="0" w:color="auto"/>
              <w:right w:val="single" w:sz="8" w:space="0" w:color="auto"/>
            </w:tcBorders>
            <w:shd w:val="clear" w:color="auto" w:fill="auto"/>
            <w:vAlign w:val="center"/>
            <w:hideMark/>
          </w:tcPr>
          <w:p w14:paraId="1E362EAC"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500g ultrapure Agarose</w:t>
            </w:r>
          </w:p>
        </w:tc>
        <w:tc>
          <w:tcPr>
            <w:tcW w:w="1350" w:type="dxa"/>
            <w:tcBorders>
              <w:top w:val="nil"/>
              <w:left w:val="nil"/>
              <w:bottom w:val="single" w:sz="8" w:space="0" w:color="auto"/>
              <w:right w:val="single" w:sz="8" w:space="0" w:color="auto"/>
            </w:tcBorders>
            <w:shd w:val="clear" w:color="auto" w:fill="auto"/>
            <w:vAlign w:val="center"/>
            <w:hideMark/>
          </w:tcPr>
          <w:p w14:paraId="1FA949F6"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2</w:t>
            </w:r>
          </w:p>
        </w:tc>
        <w:tc>
          <w:tcPr>
            <w:tcW w:w="1847" w:type="dxa"/>
            <w:tcBorders>
              <w:top w:val="nil"/>
              <w:left w:val="nil"/>
              <w:bottom w:val="single" w:sz="8" w:space="0" w:color="auto"/>
              <w:right w:val="single" w:sz="8" w:space="0" w:color="auto"/>
            </w:tcBorders>
            <w:shd w:val="clear" w:color="auto" w:fill="auto"/>
            <w:vAlign w:val="center"/>
          </w:tcPr>
          <w:p w14:paraId="3C87352A" w14:textId="25BDBE46"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2A0F5B16" w14:textId="6A039025" w:rsidR="006610B5" w:rsidRPr="00482172" w:rsidRDefault="006610B5" w:rsidP="006610B5">
            <w:pPr>
              <w:jc w:val="right"/>
              <w:rPr>
                <w:rFonts w:ascii="Gill Sans MT" w:hAnsi="Gill Sans MT" w:cs="Calibri"/>
                <w:color w:val="000000"/>
                <w:sz w:val="24"/>
                <w:szCs w:val="24"/>
              </w:rPr>
            </w:pPr>
          </w:p>
        </w:tc>
      </w:tr>
      <w:tr w:rsidR="006610B5" w:rsidRPr="00482172" w14:paraId="01350FC4" w14:textId="77777777" w:rsidTr="00BE2C6B">
        <w:trPr>
          <w:trHeight w:val="391"/>
        </w:trPr>
        <w:tc>
          <w:tcPr>
            <w:tcW w:w="3940" w:type="dxa"/>
            <w:tcBorders>
              <w:top w:val="nil"/>
              <w:left w:val="single" w:sz="8" w:space="0" w:color="auto"/>
              <w:bottom w:val="nil"/>
              <w:right w:val="single" w:sz="8" w:space="0" w:color="auto"/>
            </w:tcBorders>
            <w:shd w:val="clear" w:color="auto" w:fill="auto"/>
            <w:vAlign w:val="center"/>
            <w:hideMark/>
          </w:tcPr>
          <w:p w14:paraId="11845D94"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DNA Gel Stain (SYBR® Safe)</w:t>
            </w:r>
          </w:p>
        </w:tc>
        <w:tc>
          <w:tcPr>
            <w:tcW w:w="1640" w:type="dxa"/>
            <w:tcBorders>
              <w:top w:val="nil"/>
              <w:left w:val="nil"/>
              <w:bottom w:val="nil"/>
              <w:right w:val="single" w:sz="8" w:space="0" w:color="auto"/>
            </w:tcBorders>
            <w:shd w:val="clear" w:color="auto" w:fill="auto"/>
            <w:vAlign w:val="center"/>
            <w:hideMark/>
          </w:tcPr>
          <w:p w14:paraId="1E06B449"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400 µL</w:t>
            </w:r>
          </w:p>
        </w:tc>
        <w:tc>
          <w:tcPr>
            <w:tcW w:w="1350" w:type="dxa"/>
            <w:tcBorders>
              <w:top w:val="nil"/>
              <w:left w:val="nil"/>
              <w:bottom w:val="single" w:sz="8" w:space="0" w:color="auto"/>
              <w:right w:val="single" w:sz="8" w:space="0" w:color="auto"/>
            </w:tcBorders>
            <w:shd w:val="clear" w:color="auto" w:fill="auto"/>
            <w:vAlign w:val="center"/>
            <w:hideMark/>
          </w:tcPr>
          <w:p w14:paraId="023F0CDF"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3</w:t>
            </w:r>
          </w:p>
        </w:tc>
        <w:tc>
          <w:tcPr>
            <w:tcW w:w="1847" w:type="dxa"/>
            <w:tcBorders>
              <w:top w:val="nil"/>
              <w:left w:val="nil"/>
              <w:bottom w:val="single" w:sz="8" w:space="0" w:color="auto"/>
              <w:right w:val="single" w:sz="8" w:space="0" w:color="auto"/>
            </w:tcBorders>
            <w:shd w:val="clear" w:color="auto" w:fill="auto"/>
            <w:vAlign w:val="center"/>
          </w:tcPr>
          <w:p w14:paraId="47DD6AE7" w14:textId="6057AD48"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145AF9FD" w14:textId="7B394D4E" w:rsidR="006610B5" w:rsidRPr="00482172" w:rsidRDefault="006610B5" w:rsidP="006610B5">
            <w:pPr>
              <w:jc w:val="right"/>
              <w:rPr>
                <w:rFonts w:ascii="Gill Sans MT" w:hAnsi="Gill Sans MT" w:cs="Calibri"/>
                <w:color w:val="000000"/>
                <w:sz w:val="24"/>
                <w:szCs w:val="24"/>
              </w:rPr>
            </w:pPr>
          </w:p>
        </w:tc>
      </w:tr>
      <w:tr w:rsidR="006610B5" w:rsidRPr="00482172" w14:paraId="02733DBD" w14:textId="77777777" w:rsidTr="00BE2C6B">
        <w:trPr>
          <w:trHeight w:val="1509"/>
        </w:trPr>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A9629" w14:textId="77777777" w:rsidR="006610B5" w:rsidRPr="00482172" w:rsidRDefault="006610B5" w:rsidP="006610B5">
            <w:pPr>
              <w:rPr>
                <w:rFonts w:ascii="Gill Sans MT" w:hAnsi="Gill Sans MT" w:cs="Calibri"/>
                <w:color w:val="000000"/>
                <w:sz w:val="24"/>
                <w:szCs w:val="24"/>
              </w:rPr>
            </w:pPr>
            <w:proofErr w:type="spellStart"/>
            <w:r w:rsidRPr="00482172">
              <w:rPr>
                <w:rFonts w:ascii="Gill Sans MT" w:hAnsi="Gill Sans MT" w:cs="Calibri"/>
                <w:color w:val="000000"/>
                <w:sz w:val="24"/>
                <w:szCs w:val="24"/>
              </w:rPr>
              <w:t>SuperScript</w:t>
            </w:r>
            <w:proofErr w:type="spellEnd"/>
            <w:r w:rsidRPr="00482172">
              <w:rPr>
                <w:rFonts w:ascii="Gill Sans MT" w:hAnsi="Gill Sans MT" w:cs="Calibri"/>
                <w:color w:val="000000"/>
                <w:sz w:val="24"/>
                <w:szCs w:val="24"/>
              </w:rPr>
              <w:t xml:space="preserve">® III One-Step RT-PCR System with Platinum® </w:t>
            </w:r>
            <w:proofErr w:type="spellStart"/>
            <w:r w:rsidRPr="00482172">
              <w:rPr>
                <w:rFonts w:ascii="Gill Sans MT" w:hAnsi="Gill Sans MT" w:cs="Calibri"/>
                <w:i/>
                <w:iCs/>
                <w:color w:val="000000"/>
                <w:sz w:val="24"/>
                <w:szCs w:val="24"/>
              </w:rPr>
              <w:t>Taq</w:t>
            </w:r>
            <w:proofErr w:type="spellEnd"/>
            <w:r w:rsidRPr="00482172">
              <w:rPr>
                <w:rFonts w:ascii="Gill Sans MT" w:hAnsi="Gill Sans MT" w:cs="Calibri"/>
                <w:color w:val="000000"/>
                <w:sz w:val="24"/>
                <w:szCs w:val="24"/>
              </w:rPr>
              <w:t xml:space="preserve"> DNA Polymerase </w:t>
            </w:r>
            <w:proofErr w:type="spellStart"/>
            <w:r w:rsidRPr="00482172">
              <w:rPr>
                <w:rFonts w:ascii="Gill Sans MT" w:hAnsi="Gill Sans MT" w:cs="Calibri"/>
                <w:color w:val="000000"/>
                <w:sz w:val="24"/>
                <w:szCs w:val="24"/>
              </w:rPr>
              <w:t>invitrogen</w:t>
            </w:r>
            <w:proofErr w:type="spellEnd"/>
          </w:p>
        </w:tc>
        <w:tc>
          <w:tcPr>
            <w:tcW w:w="1640" w:type="dxa"/>
            <w:tcBorders>
              <w:top w:val="single" w:sz="8" w:space="0" w:color="auto"/>
              <w:left w:val="nil"/>
              <w:bottom w:val="single" w:sz="8" w:space="0" w:color="auto"/>
              <w:right w:val="single" w:sz="8" w:space="0" w:color="auto"/>
            </w:tcBorders>
            <w:shd w:val="clear" w:color="auto" w:fill="auto"/>
            <w:vAlign w:val="center"/>
            <w:hideMark/>
          </w:tcPr>
          <w:p w14:paraId="0A4F9970"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 xml:space="preserve">100 reactions </w:t>
            </w:r>
          </w:p>
        </w:tc>
        <w:tc>
          <w:tcPr>
            <w:tcW w:w="1350" w:type="dxa"/>
            <w:tcBorders>
              <w:top w:val="nil"/>
              <w:left w:val="nil"/>
              <w:bottom w:val="single" w:sz="8" w:space="0" w:color="auto"/>
              <w:right w:val="single" w:sz="8" w:space="0" w:color="auto"/>
            </w:tcBorders>
            <w:shd w:val="clear" w:color="auto" w:fill="auto"/>
            <w:vAlign w:val="center"/>
            <w:hideMark/>
          </w:tcPr>
          <w:p w14:paraId="2ABE03FA"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2</w:t>
            </w:r>
          </w:p>
        </w:tc>
        <w:tc>
          <w:tcPr>
            <w:tcW w:w="1847" w:type="dxa"/>
            <w:tcBorders>
              <w:top w:val="nil"/>
              <w:left w:val="nil"/>
              <w:bottom w:val="single" w:sz="8" w:space="0" w:color="auto"/>
              <w:right w:val="single" w:sz="8" w:space="0" w:color="auto"/>
            </w:tcBorders>
            <w:shd w:val="clear" w:color="auto" w:fill="auto"/>
            <w:vAlign w:val="center"/>
          </w:tcPr>
          <w:p w14:paraId="56AB60B1" w14:textId="6C8D1AA0"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07A93C19" w14:textId="1E9F9E6A" w:rsidR="006610B5" w:rsidRPr="00482172" w:rsidRDefault="006610B5" w:rsidP="006610B5">
            <w:pPr>
              <w:jc w:val="right"/>
              <w:rPr>
                <w:rFonts w:ascii="Gill Sans MT" w:hAnsi="Gill Sans MT" w:cs="Calibri"/>
                <w:color w:val="000000"/>
                <w:sz w:val="24"/>
                <w:szCs w:val="24"/>
              </w:rPr>
            </w:pPr>
          </w:p>
        </w:tc>
      </w:tr>
      <w:tr w:rsidR="006610B5" w:rsidRPr="00482172" w14:paraId="2AD340C3" w14:textId="77777777" w:rsidTr="00BE2C6B">
        <w:trPr>
          <w:trHeight w:val="333"/>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1A14270C"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2.0 ml tubes Centrifuge tubes</w:t>
            </w:r>
          </w:p>
        </w:tc>
        <w:tc>
          <w:tcPr>
            <w:tcW w:w="1640" w:type="dxa"/>
            <w:tcBorders>
              <w:top w:val="nil"/>
              <w:left w:val="nil"/>
              <w:bottom w:val="nil"/>
              <w:right w:val="nil"/>
            </w:tcBorders>
            <w:shd w:val="clear" w:color="auto" w:fill="auto"/>
            <w:noWrap/>
            <w:vAlign w:val="bottom"/>
            <w:hideMark/>
          </w:tcPr>
          <w:p w14:paraId="122AB15C" w14:textId="77777777" w:rsidR="006610B5" w:rsidRPr="00482172" w:rsidRDefault="006610B5" w:rsidP="006610B5">
            <w:pPr>
              <w:rPr>
                <w:color w:val="000000"/>
                <w:sz w:val="24"/>
                <w:szCs w:val="24"/>
              </w:rPr>
            </w:pPr>
            <w:r w:rsidRPr="00482172">
              <w:rPr>
                <w:color w:val="000000"/>
                <w:sz w:val="24"/>
                <w:szCs w:val="24"/>
              </w:rPr>
              <w:t>Packets(1000 pieces)</w:t>
            </w:r>
          </w:p>
        </w:tc>
        <w:tc>
          <w:tcPr>
            <w:tcW w:w="1350" w:type="dxa"/>
            <w:tcBorders>
              <w:top w:val="nil"/>
              <w:left w:val="single" w:sz="8" w:space="0" w:color="auto"/>
              <w:bottom w:val="single" w:sz="8" w:space="0" w:color="auto"/>
              <w:right w:val="single" w:sz="8" w:space="0" w:color="auto"/>
            </w:tcBorders>
            <w:shd w:val="clear" w:color="auto" w:fill="auto"/>
            <w:vAlign w:val="center"/>
            <w:hideMark/>
          </w:tcPr>
          <w:p w14:paraId="0AE2D12B"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3</w:t>
            </w:r>
          </w:p>
        </w:tc>
        <w:tc>
          <w:tcPr>
            <w:tcW w:w="1847" w:type="dxa"/>
            <w:tcBorders>
              <w:top w:val="nil"/>
              <w:left w:val="nil"/>
              <w:bottom w:val="single" w:sz="8" w:space="0" w:color="auto"/>
              <w:right w:val="single" w:sz="8" w:space="0" w:color="auto"/>
            </w:tcBorders>
            <w:shd w:val="clear" w:color="auto" w:fill="auto"/>
            <w:vAlign w:val="center"/>
          </w:tcPr>
          <w:p w14:paraId="3A7F21AF" w14:textId="42129F17"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3A3BFFDB" w14:textId="7C436F52" w:rsidR="006610B5" w:rsidRPr="00482172" w:rsidRDefault="006610B5" w:rsidP="006610B5">
            <w:pPr>
              <w:jc w:val="right"/>
              <w:rPr>
                <w:rFonts w:ascii="Gill Sans MT" w:hAnsi="Gill Sans MT" w:cs="Calibri"/>
                <w:color w:val="000000"/>
                <w:sz w:val="24"/>
                <w:szCs w:val="24"/>
              </w:rPr>
            </w:pPr>
          </w:p>
        </w:tc>
      </w:tr>
      <w:tr w:rsidR="006610B5" w:rsidRPr="00482172" w14:paraId="0C65F419" w14:textId="77777777" w:rsidTr="00BE2C6B">
        <w:trPr>
          <w:trHeight w:val="333"/>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05684845"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Ethanol -analytical grade</w:t>
            </w:r>
          </w:p>
        </w:tc>
        <w:tc>
          <w:tcPr>
            <w:tcW w:w="1640" w:type="dxa"/>
            <w:tcBorders>
              <w:top w:val="single" w:sz="8" w:space="0" w:color="auto"/>
              <w:left w:val="nil"/>
              <w:bottom w:val="single" w:sz="8" w:space="0" w:color="auto"/>
              <w:right w:val="single" w:sz="8" w:space="0" w:color="auto"/>
            </w:tcBorders>
            <w:shd w:val="clear" w:color="auto" w:fill="auto"/>
            <w:vAlign w:val="center"/>
            <w:hideMark/>
          </w:tcPr>
          <w:p w14:paraId="0CA920DD"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2.5 L</w:t>
            </w:r>
          </w:p>
        </w:tc>
        <w:tc>
          <w:tcPr>
            <w:tcW w:w="1350" w:type="dxa"/>
            <w:tcBorders>
              <w:top w:val="nil"/>
              <w:left w:val="nil"/>
              <w:bottom w:val="single" w:sz="8" w:space="0" w:color="auto"/>
              <w:right w:val="single" w:sz="8" w:space="0" w:color="auto"/>
            </w:tcBorders>
            <w:shd w:val="clear" w:color="auto" w:fill="auto"/>
            <w:vAlign w:val="center"/>
            <w:hideMark/>
          </w:tcPr>
          <w:p w14:paraId="4F5E6EB0"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3</w:t>
            </w:r>
          </w:p>
        </w:tc>
        <w:tc>
          <w:tcPr>
            <w:tcW w:w="1847" w:type="dxa"/>
            <w:tcBorders>
              <w:top w:val="nil"/>
              <w:left w:val="nil"/>
              <w:bottom w:val="single" w:sz="8" w:space="0" w:color="auto"/>
              <w:right w:val="single" w:sz="8" w:space="0" w:color="auto"/>
            </w:tcBorders>
            <w:shd w:val="clear" w:color="auto" w:fill="auto"/>
            <w:vAlign w:val="center"/>
          </w:tcPr>
          <w:p w14:paraId="74C93CD0" w14:textId="1B91CB1E"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672EE076" w14:textId="5F6E0A66" w:rsidR="006610B5" w:rsidRPr="00482172" w:rsidRDefault="006610B5" w:rsidP="006610B5">
            <w:pPr>
              <w:jc w:val="right"/>
              <w:rPr>
                <w:rFonts w:ascii="Gill Sans MT" w:hAnsi="Gill Sans MT" w:cs="Calibri"/>
                <w:color w:val="000000"/>
                <w:sz w:val="24"/>
                <w:szCs w:val="24"/>
              </w:rPr>
            </w:pPr>
          </w:p>
        </w:tc>
      </w:tr>
      <w:tr w:rsidR="006610B5" w:rsidRPr="00482172" w14:paraId="6537C944" w14:textId="77777777" w:rsidTr="00BE2C6B">
        <w:trPr>
          <w:trHeight w:val="304"/>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3E5225C5"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 xml:space="preserve">1.5ml tubes </w:t>
            </w:r>
          </w:p>
        </w:tc>
        <w:tc>
          <w:tcPr>
            <w:tcW w:w="1640" w:type="dxa"/>
            <w:tcBorders>
              <w:top w:val="nil"/>
              <w:left w:val="nil"/>
              <w:bottom w:val="nil"/>
              <w:right w:val="nil"/>
            </w:tcBorders>
            <w:shd w:val="clear" w:color="auto" w:fill="auto"/>
            <w:noWrap/>
            <w:vAlign w:val="bottom"/>
            <w:hideMark/>
          </w:tcPr>
          <w:p w14:paraId="707FC35E" w14:textId="77777777" w:rsidR="006610B5" w:rsidRPr="00482172" w:rsidRDefault="006610B5" w:rsidP="006610B5">
            <w:pPr>
              <w:rPr>
                <w:color w:val="000000"/>
                <w:sz w:val="24"/>
                <w:szCs w:val="24"/>
              </w:rPr>
            </w:pPr>
            <w:r w:rsidRPr="00482172">
              <w:rPr>
                <w:color w:val="000000"/>
                <w:sz w:val="24"/>
                <w:szCs w:val="24"/>
              </w:rPr>
              <w:t>Packets(1000 pieces)</w:t>
            </w:r>
          </w:p>
        </w:tc>
        <w:tc>
          <w:tcPr>
            <w:tcW w:w="1350" w:type="dxa"/>
            <w:tcBorders>
              <w:top w:val="nil"/>
              <w:left w:val="single" w:sz="8" w:space="0" w:color="auto"/>
              <w:bottom w:val="single" w:sz="8" w:space="0" w:color="auto"/>
              <w:right w:val="single" w:sz="8" w:space="0" w:color="auto"/>
            </w:tcBorders>
            <w:shd w:val="clear" w:color="auto" w:fill="auto"/>
            <w:vAlign w:val="center"/>
            <w:hideMark/>
          </w:tcPr>
          <w:p w14:paraId="7076CDF4"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3</w:t>
            </w:r>
          </w:p>
        </w:tc>
        <w:tc>
          <w:tcPr>
            <w:tcW w:w="1847" w:type="dxa"/>
            <w:tcBorders>
              <w:top w:val="nil"/>
              <w:left w:val="nil"/>
              <w:bottom w:val="single" w:sz="8" w:space="0" w:color="auto"/>
              <w:right w:val="single" w:sz="8" w:space="0" w:color="auto"/>
            </w:tcBorders>
            <w:shd w:val="clear" w:color="auto" w:fill="auto"/>
            <w:vAlign w:val="center"/>
          </w:tcPr>
          <w:p w14:paraId="18C7FD8F" w14:textId="3A548A9A"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4B570A6D" w14:textId="4329EC21" w:rsidR="006610B5" w:rsidRPr="00482172" w:rsidRDefault="006610B5" w:rsidP="006610B5">
            <w:pPr>
              <w:jc w:val="right"/>
              <w:rPr>
                <w:rFonts w:ascii="Gill Sans MT" w:hAnsi="Gill Sans MT" w:cs="Calibri"/>
                <w:color w:val="000000"/>
                <w:sz w:val="24"/>
                <w:szCs w:val="24"/>
              </w:rPr>
            </w:pPr>
          </w:p>
        </w:tc>
      </w:tr>
      <w:tr w:rsidR="006610B5" w:rsidRPr="00482172" w14:paraId="133E23A6" w14:textId="77777777" w:rsidTr="00BE2C6B">
        <w:trPr>
          <w:trHeight w:val="391"/>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28313575"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Sodium hypochlorite (analytical grade)</w:t>
            </w:r>
          </w:p>
        </w:tc>
        <w:tc>
          <w:tcPr>
            <w:tcW w:w="1640" w:type="dxa"/>
            <w:tcBorders>
              <w:top w:val="single" w:sz="8" w:space="0" w:color="auto"/>
              <w:left w:val="nil"/>
              <w:bottom w:val="single" w:sz="8" w:space="0" w:color="auto"/>
              <w:right w:val="single" w:sz="8" w:space="0" w:color="auto"/>
            </w:tcBorders>
            <w:shd w:val="clear" w:color="auto" w:fill="auto"/>
            <w:vAlign w:val="center"/>
            <w:hideMark/>
          </w:tcPr>
          <w:p w14:paraId="02DC97BC"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5L</w:t>
            </w:r>
          </w:p>
        </w:tc>
        <w:tc>
          <w:tcPr>
            <w:tcW w:w="1350" w:type="dxa"/>
            <w:tcBorders>
              <w:top w:val="nil"/>
              <w:left w:val="nil"/>
              <w:bottom w:val="single" w:sz="8" w:space="0" w:color="auto"/>
              <w:right w:val="single" w:sz="8" w:space="0" w:color="auto"/>
            </w:tcBorders>
            <w:shd w:val="clear" w:color="auto" w:fill="auto"/>
            <w:vAlign w:val="center"/>
            <w:hideMark/>
          </w:tcPr>
          <w:p w14:paraId="63B5ACAF"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7</w:t>
            </w:r>
          </w:p>
        </w:tc>
        <w:tc>
          <w:tcPr>
            <w:tcW w:w="1847" w:type="dxa"/>
            <w:tcBorders>
              <w:top w:val="nil"/>
              <w:left w:val="nil"/>
              <w:bottom w:val="single" w:sz="8" w:space="0" w:color="auto"/>
              <w:right w:val="single" w:sz="8" w:space="0" w:color="auto"/>
            </w:tcBorders>
            <w:shd w:val="clear" w:color="auto" w:fill="auto"/>
            <w:vAlign w:val="center"/>
          </w:tcPr>
          <w:p w14:paraId="4BAEA7EB" w14:textId="75D40447"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066CB3E6" w14:textId="5855FCE7" w:rsidR="006610B5" w:rsidRPr="00482172" w:rsidRDefault="006610B5" w:rsidP="006610B5">
            <w:pPr>
              <w:jc w:val="right"/>
              <w:rPr>
                <w:rFonts w:ascii="Gill Sans MT" w:hAnsi="Gill Sans MT" w:cs="Calibri"/>
                <w:color w:val="000000"/>
                <w:sz w:val="24"/>
                <w:szCs w:val="24"/>
              </w:rPr>
            </w:pPr>
          </w:p>
        </w:tc>
      </w:tr>
      <w:tr w:rsidR="006610B5" w:rsidRPr="00482172" w14:paraId="24272D3E" w14:textId="77777777" w:rsidTr="00BE2C6B">
        <w:trPr>
          <w:trHeight w:val="391"/>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14:paraId="51EA4768" w14:textId="77777777" w:rsidR="006610B5" w:rsidRPr="00482172" w:rsidRDefault="006610B5" w:rsidP="006610B5">
            <w:pPr>
              <w:rPr>
                <w:color w:val="000000"/>
                <w:sz w:val="24"/>
                <w:szCs w:val="24"/>
              </w:rPr>
            </w:pPr>
            <w:r w:rsidRPr="00482172">
              <w:rPr>
                <w:color w:val="000000"/>
                <w:sz w:val="24"/>
                <w:szCs w:val="24"/>
              </w:rPr>
              <w:t xml:space="preserve">Gloves </w:t>
            </w:r>
          </w:p>
        </w:tc>
        <w:tc>
          <w:tcPr>
            <w:tcW w:w="1640" w:type="dxa"/>
            <w:tcBorders>
              <w:top w:val="nil"/>
              <w:left w:val="nil"/>
              <w:bottom w:val="single" w:sz="8" w:space="0" w:color="auto"/>
              <w:right w:val="single" w:sz="8" w:space="0" w:color="auto"/>
            </w:tcBorders>
            <w:shd w:val="clear" w:color="auto" w:fill="auto"/>
            <w:vAlign w:val="center"/>
            <w:hideMark/>
          </w:tcPr>
          <w:p w14:paraId="23C25226"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None powdered</w:t>
            </w:r>
          </w:p>
        </w:tc>
        <w:tc>
          <w:tcPr>
            <w:tcW w:w="1350" w:type="dxa"/>
            <w:tcBorders>
              <w:top w:val="nil"/>
              <w:left w:val="nil"/>
              <w:bottom w:val="single" w:sz="8" w:space="0" w:color="auto"/>
              <w:right w:val="single" w:sz="8" w:space="0" w:color="auto"/>
            </w:tcBorders>
            <w:shd w:val="clear" w:color="auto" w:fill="auto"/>
            <w:vAlign w:val="center"/>
            <w:hideMark/>
          </w:tcPr>
          <w:p w14:paraId="70D64ED3"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20</w:t>
            </w:r>
          </w:p>
        </w:tc>
        <w:tc>
          <w:tcPr>
            <w:tcW w:w="1847" w:type="dxa"/>
            <w:tcBorders>
              <w:top w:val="nil"/>
              <w:left w:val="nil"/>
              <w:bottom w:val="single" w:sz="8" w:space="0" w:color="auto"/>
              <w:right w:val="single" w:sz="8" w:space="0" w:color="auto"/>
            </w:tcBorders>
            <w:shd w:val="clear" w:color="auto" w:fill="auto"/>
            <w:vAlign w:val="center"/>
          </w:tcPr>
          <w:p w14:paraId="689AD861" w14:textId="7BBC9F80"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176BF874" w14:textId="61B51A3E" w:rsidR="006610B5" w:rsidRPr="00482172" w:rsidRDefault="006610B5" w:rsidP="006610B5">
            <w:pPr>
              <w:jc w:val="right"/>
              <w:rPr>
                <w:rFonts w:ascii="Gill Sans MT" w:hAnsi="Gill Sans MT" w:cs="Calibri"/>
                <w:color w:val="000000"/>
                <w:sz w:val="24"/>
                <w:szCs w:val="24"/>
              </w:rPr>
            </w:pPr>
          </w:p>
        </w:tc>
      </w:tr>
      <w:tr w:rsidR="006610B5" w:rsidRPr="00482172" w14:paraId="3C651BE7" w14:textId="77777777" w:rsidTr="00BE2C6B">
        <w:trPr>
          <w:trHeight w:val="391"/>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14:paraId="0DFF78B8" w14:textId="77777777" w:rsidR="006610B5" w:rsidRPr="00482172" w:rsidRDefault="006610B5" w:rsidP="006610B5">
            <w:pPr>
              <w:rPr>
                <w:color w:val="000000"/>
                <w:sz w:val="24"/>
                <w:szCs w:val="24"/>
              </w:rPr>
            </w:pPr>
            <w:r w:rsidRPr="00482172">
              <w:rPr>
                <w:color w:val="000000"/>
                <w:sz w:val="24"/>
                <w:szCs w:val="24"/>
              </w:rPr>
              <w:t xml:space="preserve">Gloves </w:t>
            </w:r>
          </w:p>
        </w:tc>
        <w:tc>
          <w:tcPr>
            <w:tcW w:w="1640" w:type="dxa"/>
            <w:tcBorders>
              <w:top w:val="nil"/>
              <w:left w:val="nil"/>
              <w:bottom w:val="single" w:sz="8" w:space="0" w:color="auto"/>
              <w:right w:val="single" w:sz="8" w:space="0" w:color="auto"/>
            </w:tcBorders>
            <w:shd w:val="clear" w:color="auto" w:fill="auto"/>
            <w:vAlign w:val="center"/>
            <w:hideMark/>
          </w:tcPr>
          <w:p w14:paraId="1CC6F27A"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None powdered, nitrile</w:t>
            </w:r>
          </w:p>
        </w:tc>
        <w:tc>
          <w:tcPr>
            <w:tcW w:w="1350" w:type="dxa"/>
            <w:tcBorders>
              <w:top w:val="nil"/>
              <w:left w:val="nil"/>
              <w:bottom w:val="single" w:sz="8" w:space="0" w:color="auto"/>
              <w:right w:val="single" w:sz="8" w:space="0" w:color="auto"/>
            </w:tcBorders>
            <w:shd w:val="clear" w:color="auto" w:fill="auto"/>
            <w:vAlign w:val="center"/>
            <w:hideMark/>
          </w:tcPr>
          <w:p w14:paraId="1750FEAD"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20</w:t>
            </w:r>
          </w:p>
        </w:tc>
        <w:tc>
          <w:tcPr>
            <w:tcW w:w="1847" w:type="dxa"/>
            <w:tcBorders>
              <w:top w:val="nil"/>
              <w:left w:val="nil"/>
              <w:bottom w:val="single" w:sz="8" w:space="0" w:color="auto"/>
              <w:right w:val="single" w:sz="8" w:space="0" w:color="auto"/>
            </w:tcBorders>
            <w:shd w:val="clear" w:color="auto" w:fill="auto"/>
            <w:vAlign w:val="center"/>
          </w:tcPr>
          <w:p w14:paraId="1946E9D9" w14:textId="45DABB8E"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5085E9BF" w14:textId="0E3FEFAF" w:rsidR="006610B5" w:rsidRPr="00482172" w:rsidRDefault="006610B5" w:rsidP="006610B5">
            <w:pPr>
              <w:jc w:val="right"/>
              <w:rPr>
                <w:rFonts w:ascii="Gill Sans MT" w:hAnsi="Gill Sans MT" w:cs="Calibri"/>
                <w:color w:val="000000"/>
                <w:sz w:val="24"/>
                <w:szCs w:val="24"/>
              </w:rPr>
            </w:pPr>
          </w:p>
        </w:tc>
      </w:tr>
      <w:tr w:rsidR="006610B5" w:rsidRPr="00482172" w14:paraId="3EE0D71F" w14:textId="77777777" w:rsidTr="00BE2C6B">
        <w:trPr>
          <w:trHeight w:val="391"/>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0DEC4CC1"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1000µl tips ART Barrier tips</w:t>
            </w:r>
          </w:p>
        </w:tc>
        <w:tc>
          <w:tcPr>
            <w:tcW w:w="1640" w:type="dxa"/>
            <w:tcBorders>
              <w:top w:val="nil"/>
              <w:left w:val="nil"/>
              <w:bottom w:val="single" w:sz="8" w:space="0" w:color="auto"/>
              <w:right w:val="single" w:sz="8" w:space="0" w:color="auto"/>
            </w:tcBorders>
            <w:shd w:val="clear" w:color="auto" w:fill="auto"/>
            <w:vAlign w:val="center"/>
            <w:hideMark/>
          </w:tcPr>
          <w:p w14:paraId="3D4947CE"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1 pack of 960</w:t>
            </w:r>
          </w:p>
        </w:tc>
        <w:tc>
          <w:tcPr>
            <w:tcW w:w="1350" w:type="dxa"/>
            <w:tcBorders>
              <w:top w:val="nil"/>
              <w:left w:val="nil"/>
              <w:bottom w:val="single" w:sz="8" w:space="0" w:color="auto"/>
              <w:right w:val="single" w:sz="8" w:space="0" w:color="auto"/>
            </w:tcBorders>
            <w:shd w:val="clear" w:color="auto" w:fill="auto"/>
            <w:vAlign w:val="center"/>
            <w:hideMark/>
          </w:tcPr>
          <w:p w14:paraId="3F546C73"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4</w:t>
            </w:r>
          </w:p>
        </w:tc>
        <w:tc>
          <w:tcPr>
            <w:tcW w:w="1847" w:type="dxa"/>
            <w:tcBorders>
              <w:top w:val="nil"/>
              <w:left w:val="nil"/>
              <w:bottom w:val="single" w:sz="8" w:space="0" w:color="auto"/>
              <w:right w:val="single" w:sz="8" w:space="0" w:color="auto"/>
            </w:tcBorders>
            <w:shd w:val="clear" w:color="auto" w:fill="auto"/>
            <w:vAlign w:val="center"/>
          </w:tcPr>
          <w:p w14:paraId="24D13D9D" w14:textId="60911EA4"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0A356E9B" w14:textId="735A0C27" w:rsidR="006610B5" w:rsidRPr="00482172" w:rsidRDefault="006610B5" w:rsidP="006610B5">
            <w:pPr>
              <w:jc w:val="right"/>
              <w:rPr>
                <w:rFonts w:ascii="Gill Sans MT" w:hAnsi="Gill Sans MT" w:cs="Calibri"/>
                <w:color w:val="000000"/>
                <w:sz w:val="24"/>
                <w:szCs w:val="24"/>
              </w:rPr>
            </w:pPr>
          </w:p>
        </w:tc>
      </w:tr>
      <w:tr w:rsidR="006610B5" w:rsidRPr="00482172" w14:paraId="4B96BCC5" w14:textId="77777777" w:rsidTr="00BE2C6B">
        <w:trPr>
          <w:trHeight w:val="391"/>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52A99D8C"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100µl tips ART Barrier tips</w:t>
            </w:r>
          </w:p>
        </w:tc>
        <w:tc>
          <w:tcPr>
            <w:tcW w:w="1640" w:type="dxa"/>
            <w:tcBorders>
              <w:top w:val="nil"/>
              <w:left w:val="nil"/>
              <w:bottom w:val="single" w:sz="8" w:space="0" w:color="auto"/>
              <w:right w:val="single" w:sz="8" w:space="0" w:color="auto"/>
            </w:tcBorders>
            <w:shd w:val="clear" w:color="auto" w:fill="auto"/>
            <w:vAlign w:val="center"/>
            <w:hideMark/>
          </w:tcPr>
          <w:p w14:paraId="500DE32B"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1 pack of 960</w:t>
            </w:r>
          </w:p>
        </w:tc>
        <w:tc>
          <w:tcPr>
            <w:tcW w:w="1350" w:type="dxa"/>
            <w:tcBorders>
              <w:top w:val="nil"/>
              <w:left w:val="nil"/>
              <w:bottom w:val="single" w:sz="8" w:space="0" w:color="auto"/>
              <w:right w:val="single" w:sz="8" w:space="0" w:color="auto"/>
            </w:tcBorders>
            <w:shd w:val="clear" w:color="auto" w:fill="auto"/>
            <w:vAlign w:val="center"/>
            <w:hideMark/>
          </w:tcPr>
          <w:p w14:paraId="3FD0C442"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4</w:t>
            </w:r>
          </w:p>
        </w:tc>
        <w:tc>
          <w:tcPr>
            <w:tcW w:w="1847" w:type="dxa"/>
            <w:tcBorders>
              <w:top w:val="nil"/>
              <w:left w:val="nil"/>
              <w:bottom w:val="single" w:sz="8" w:space="0" w:color="auto"/>
              <w:right w:val="single" w:sz="8" w:space="0" w:color="auto"/>
            </w:tcBorders>
            <w:shd w:val="clear" w:color="auto" w:fill="auto"/>
            <w:vAlign w:val="center"/>
          </w:tcPr>
          <w:p w14:paraId="4705F76F" w14:textId="5DA0BA0A"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4AF246E6" w14:textId="3A5157C3" w:rsidR="006610B5" w:rsidRPr="00482172" w:rsidRDefault="006610B5" w:rsidP="006610B5">
            <w:pPr>
              <w:jc w:val="right"/>
              <w:rPr>
                <w:rFonts w:ascii="Gill Sans MT" w:hAnsi="Gill Sans MT" w:cs="Calibri"/>
                <w:color w:val="000000"/>
                <w:sz w:val="24"/>
                <w:szCs w:val="24"/>
              </w:rPr>
            </w:pPr>
          </w:p>
        </w:tc>
      </w:tr>
      <w:tr w:rsidR="006610B5" w:rsidRPr="00482172" w14:paraId="2749241C" w14:textId="77777777" w:rsidTr="00BE2C6B">
        <w:trPr>
          <w:trHeight w:val="391"/>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70D4BBE3"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200µl tips ART Barrier tips</w:t>
            </w:r>
          </w:p>
        </w:tc>
        <w:tc>
          <w:tcPr>
            <w:tcW w:w="1640" w:type="dxa"/>
            <w:tcBorders>
              <w:top w:val="nil"/>
              <w:left w:val="nil"/>
              <w:bottom w:val="single" w:sz="8" w:space="0" w:color="auto"/>
              <w:right w:val="single" w:sz="8" w:space="0" w:color="auto"/>
            </w:tcBorders>
            <w:shd w:val="clear" w:color="auto" w:fill="auto"/>
            <w:vAlign w:val="center"/>
            <w:hideMark/>
          </w:tcPr>
          <w:p w14:paraId="2C38EA01"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1 pack of 960</w:t>
            </w:r>
          </w:p>
        </w:tc>
        <w:tc>
          <w:tcPr>
            <w:tcW w:w="1350" w:type="dxa"/>
            <w:tcBorders>
              <w:top w:val="nil"/>
              <w:left w:val="nil"/>
              <w:bottom w:val="single" w:sz="8" w:space="0" w:color="auto"/>
              <w:right w:val="single" w:sz="8" w:space="0" w:color="auto"/>
            </w:tcBorders>
            <w:shd w:val="clear" w:color="auto" w:fill="auto"/>
            <w:vAlign w:val="center"/>
            <w:hideMark/>
          </w:tcPr>
          <w:p w14:paraId="1E75E9A1"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4</w:t>
            </w:r>
          </w:p>
        </w:tc>
        <w:tc>
          <w:tcPr>
            <w:tcW w:w="1847" w:type="dxa"/>
            <w:tcBorders>
              <w:top w:val="nil"/>
              <w:left w:val="nil"/>
              <w:bottom w:val="single" w:sz="8" w:space="0" w:color="auto"/>
              <w:right w:val="single" w:sz="8" w:space="0" w:color="auto"/>
            </w:tcBorders>
            <w:shd w:val="clear" w:color="auto" w:fill="auto"/>
            <w:vAlign w:val="center"/>
          </w:tcPr>
          <w:p w14:paraId="2C9080FC" w14:textId="076AA074"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3EB0FF91" w14:textId="7A0E088A" w:rsidR="006610B5" w:rsidRPr="00482172" w:rsidRDefault="006610B5" w:rsidP="006610B5">
            <w:pPr>
              <w:jc w:val="right"/>
              <w:rPr>
                <w:rFonts w:ascii="Gill Sans MT" w:hAnsi="Gill Sans MT" w:cs="Calibri"/>
                <w:color w:val="000000"/>
                <w:sz w:val="24"/>
                <w:szCs w:val="24"/>
              </w:rPr>
            </w:pPr>
          </w:p>
        </w:tc>
      </w:tr>
      <w:tr w:rsidR="006610B5" w:rsidRPr="00482172" w14:paraId="00AA4C23" w14:textId="77777777" w:rsidTr="00BE2C6B">
        <w:trPr>
          <w:trHeight w:val="391"/>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3BFB161F"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10µl tips ART Barrier tips</w:t>
            </w:r>
          </w:p>
        </w:tc>
        <w:tc>
          <w:tcPr>
            <w:tcW w:w="1640" w:type="dxa"/>
            <w:tcBorders>
              <w:top w:val="nil"/>
              <w:left w:val="nil"/>
              <w:bottom w:val="single" w:sz="8" w:space="0" w:color="auto"/>
              <w:right w:val="single" w:sz="8" w:space="0" w:color="auto"/>
            </w:tcBorders>
            <w:shd w:val="clear" w:color="auto" w:fill="auto"/>
            <w:vAlign w:val="center"/>
            <w:hideMark/>
          </w:tcPr>
          <w:p w14:paraId="2A8C75D6"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1 pack of 960</w:t>
            </w:r>
          </w:p>
        </w:tc>
        <w:tc>
          <w:tcPr>
            <w:tcW w:w="1350" w:type="dxa"/>
            <w:tcBorders>
              <w:top w:val="nil"/>
              <w:left w:val="nil"/>
              <w:bottom w:val="single" w:sz="8" w:space="0" w:color="auto"/>
              <w:right w:val="single" w:sz="8" w:space="0" w:color="auto"/>
            </w:tcBorders>
            <w:shd w:val="clear" w:color="auto" w:fill="auto"/>
            <w:vAlign w:val="center"/>
            <w:hideMark/>
          </w:tcPr>
          <w:p w14:paraId="69914CA9"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4</w:t>
            </w:r>
          </w:p>
        </w:tc>
        <w:tc>
          <w:tcPr>
            <w:tcW w:w="1847" w:type="dxa"/>
            <w:tcBorders>
              <w:top w:val="nil"/>
              <w:left w:val="nil"/>
              <w:bottom w:val="single" w:sz="8" w:space="0" w:color="auto"/>
              <w:right w:val="single" w:sz="8" w:space="0" w:color="auto"/>
            </w:tcBorders>
            <w:shd w:val="clear" w:color="auto" w:fill="auto"/>
            <w:vAlign w:val="center"/>
          </w:tcPr>
          <w:p w14:paraId="0636D8E6" w14:textId="58D3AB60"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012B9972" w14:textId="209A419B" w:rsidR="006610B5" w:rsidRPr="00482172" w:rsidRDefault="006610B5" w:rsidP="006610B5">
            <w:pPr>
              <w:jc w:val="right"/>
              <w:rPr>
                <w:rFonts w:ascii="Gill Sans MT" w:hAnsi="Gill Sans MT" w:cs="Calibri"/>
                <w:color w:val="000000"/>
                <w:sz w:val="24"/>
                <w:szCs w:val="24"/>
              </w:rPr>
            </w:pPr>
          </w:p>
        </w:tc>
      </w:tr>
      <w:tr w:rsidR="006610B5" w:rsidRPr="00482172" w14:paraId="32EED39B" w14:textId="77777777" w:rsidTr="00BE2C6B">
        <w:trPr>
          <w:trHeight w:val="391"/>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20378427"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MMLV(R.T Enzyme)(Biolabs M0253S)</w:t>
            </w:r>
          </w:p>
        </w:tc>
        <w:tc>
          <w:tcPr>
            <w:tcW w:w="1640" w:type="dxa"/>
            <w:tcBorders>
              <w:top w:val="nil"/>
              <w:left w:val="nil"/>
              <w:bottom w:val="single" w:sz="8" w:space="0" w:color="auto"/>
              <w:right w:val="single" w:sz="8" w:space="0" w:color="auto"/>
            </w:tcBorders>
            <w:shd w:val="clear" w:color="auto" w:fill="auto"/>
            <w:vAlign w:val="center"/>
            <w:hideMark/>
          </w:tcPr>
          <w:p w14:paraId="0CD59C4E"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Units(10,000)</w:t>
            </w:r>
          </w:p>
        </w:tc>
        <w:tc>
          <w:tcPr>
            <w:tcW w:w="1350" w:type="dxa"/>
            <w:tcBorders>
              <w:top w:val="nil"/>
              <w:left w:val="nil"/>
              <w:bottom w:val="single" w:sz="8" w:space="0" w:color="auto"/>
              <w:right w:val="single" w:sz="8" w:space="0" w:color="auto"/>
            </w:tcBorders>
            <w:shd w:val="clear" w:color="auto" w:fill="auto"/>
            <w:vAlign w:val="center"/>
            <w:hideMark/>
          </w:tcPr>
          <w:p w14:paraId="79DA1624"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2</w:t>
            </w:r>
          </w:p>
        </w:tc>
        <w:tc>
          <w:tcPr>
            <w:tcW w:w="1847" w:type="dxa"/>
            <w:tcBorders>
              <w:top w:val="nil"/>
              <w:left w:val="nil"/>
              <w:bottom w:val="single" w:sz="8" w:space="0" w:color="auto"/>
              <w:right w:val="single" w:sz="8" w:space="0" w:color="auto"/>
            </w:tcBorders>
            <w:shd w:val="clear" w:color="auto" w:fill="auto"/>
            <w:vAlign w:val="center"/>
          </w:tcPr>
          <w:p w14:paraId="3E90554F" w14:textId="1BFFD822"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42257B0F" w14:textId="4B627A6F" w:rsidR="006610B5" w:rsidRPr="00482172" w:rsidRDefault="006610B5" w:rsidP="006610B5">
            <w:pPr>
              <w:jc w:val="right"/>
              <w:rPr>
                <w:rFonts w:ascii="Gill Sans MT" w:hAnsi="Gill Sans MT" w:cs="Calibri"/>
                <w:color w:val="000000"/>
                <w:sz w:val="24"/>
                <w:szCs w:val="24"/>
              </w:rPr>
            </w:pPr>
          </w:p>
        </w:tc>
      </w:tr>
      <w:tr w:rsidR="006610B5" w:rsidRPr="00482172" w14:paraId="47900ECC" w14:textId="77777777" w:rsidTr="00BE2C6B">
        <w:trPr>
          <w:trHeight w:val="856"/>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0F389D08" w14:textId="77777777" w:rsidR="006610B5" w:rsidRPr="00482172" w:rsidRDefault="006610B5" w:rsidP="006610B5">
            <w:pPr>
              <w:rPr>
                <w:rFonts w:ascii="Gill Sans MT" w:hAnsi="Gill Sans MT" w:cs="Calibri"/>
                <w:color w:val="000000"/>
                <w:sz w:val="24"/>
                <w:szCs w:val="24"/>
              </w:rPr>
            </w:pPr>
            <w:proofErr w:type="spellStart"/>
            <w:r w:rsidRPr="00482172">
              <w:rPr>
                <w:rFonts w:ascii="Gill Sans MT" w:hAnsi="Gill Sans MT" w:cs="Calibri"/>
                <w:color w:val="000000"/>
                <w:sz w:val="24"/>
                <w:szCs w:val="24"/>
              </w:rPr>
              <w:t>Taq</w:t>
            </w:r>
            <w:proofErr w:type="spellEnd"/>
            <w:r w:rsidRPr="00482172">
              <w:rPr>
                <w:rFonts w:ascii="Gill Sans MT" w:hAnsi="Gill Sans MT" w:cs="Calibri"/>
                <w:color w:val="000000"/>
                <w:sz w:val="24"/>
                <w:szCs w:val="24"/>
              </w:rPr>
              <w:t xml:space="preserve"> Polymerase enzyme</w:t>
            </w:r>
          </w:p>
        </w:tc>
        <w:tc>
          <w:tcPr>
            <w:tcW w:w="1640" w:type="dxa"/>
            <w:tcBorders>
              <w:top w:val="nil"/>
              <w:left w:val="nil"/>
              <w:bottom w:val="single" w:sz="8" w:space="0" w:color="auto"/>
              <w:right w:val="single" w:sz="8" w:space="0" w:color="auto"/>
            </w:tcBorders>
            <w:shd w:val="clear" w:color="auto" w:fill="auto"/>
            <w:vAlign w:val="center"/>
            <w:hideMark/>
          </w:tcPr>
          <w:p w14:paraId="09ECE678"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(Hot-start,(5U/ul) 200   units)</w:t>
            </w:r>
          </w:p>
        </w:tc>
        <w:tc>
          <w:tcPr>
            <w:tcW w:w="1350" w:type="dxa"/>
            <w:tcBorders>
              <w:top w:val="nil"/>
              <w:left w:val="nil"/>
              <w:bottom w:val="single" w:sz="8" w:space="0" w:color="auto"/>
              <w:right w:val="single" w:sz="8" w:space="0" w:color="auto"/>
            </w:tcBorders>
            <w:shd w:val="clear" w:color="auto" w:fill="auto"/>
            <w:vAlign w:val="center"/>
            <w:hideMark/>
          </w:tcPr>
          <w:p w14:paraId="605243A9"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2</w:t>
            </w:r>
          </w:p>
        </w:tc>
        <w:tc>
          <w:tcPr>
            <w:tcW w:w="1847" w:type="dxa"/>
            <w:tcBorders>
              <w:top w:val="nil"/>
              <w:left w:val="nil"/>
              <w:bottom w:val="single" w:sz="8" w:space="0" w:color="auto"/>
              <w:right w:val="single" w:sz="8" w:space="0" w:color="auto"/>
            </w:tcBorders>
            <w:shd w:val="clear" w:color="auto" w:fill="auto"/>
            <w:vAlign w:val="center"/>
          </w:tcPr>
          <w:p w14:paraId="4EFAA1D4" w14:textId="1ACD7150"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001F3064" w14:textId="411341BB" w:rsidR="006610B5" w:rsidRPr="00482172" w:rsidRDefault="006610B5" w:rsidP="006610B5">
            <w:pPr>
              <w:jc w:val="right"/>
              <w:rPr>
                <w:rFonts w:ascii="Gill Sans MT" w:hAnsi="Gill Sans MT" w:cs="Calibri"/>
                <w:color w:val="000000"/>
                <w:sz w:val="24"/>
                <w:szCs w:val="24"/>
              </w:rPr>
            </w:pPr>
          </w:p>
        </w:tc>
      </w:tr>
      <w:tr w:rsidR="006610B5" w:rsidRPr="00482172" w14:paraId="4C97478E" w14:textId="77777777" w:rsidTr="00BE2C6B">
        <w:trPr>
          <w:trHeight w:val="943"/>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7C9470DD"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dNTPs</w:t>
            </w:r>
          </w:p>
        </w:tc>
        <w:tc>
          <w:tcPr>
            <w:tcW w:w="1640" w:type="dxa"/>
            <w:tcBorders>
              <w:top w:val="nil"/>
              <w:left w:val="nil"/>
              <w:bottom w:val="single" w:sz="8" w:space="0" w:color="auto"/>
              <w:right w:val="single" w:sz="8" w:space="0" w:color="auto"/>
            </w:tcBorders>
            <w:shd w:val="clear" w:color="auto" w:fill="auto"/>
            <w:vAlign w:val="center"/>
            <w:hideMark/>
          </w:tcPr>
          <w:p w14:paraId="65BAC4D2"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dNTP Solution Mix – 10Mm each dNTP</w:t>
            </w:r>
          </w:p>
        </w:tc>
        <w:tc>
          <w:tcPr>
            <w:tcW w:w="1350" w:type="dxa"/>
            <w:tcBorders>
              <w:top w:val="nil"/>
              <w:left w:val="nil"/>
              <w:bottom w:val="single" w:sz="8" w:space="0" w:color="auto"/>
              <w:right w:val="single" w:sz="8" w:space="0" w:color="auto"/>
            </w:tcBorders>
            <w:shd w:val="clear" w:color="auto" w:fill="auto"/>
            <w:vAlign w:val="center"/>
            <w:hideMark/>
          </w:tcPr>
          <w:p w14:paraId="491D93EA"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2</w:t>
            </w:r>
          </w:p>
        </w:tc>
        <w:tc>
          <w:tcPr>
            <w:tcW w:w="1847" w:type="dxa"/>
            <w:tcBorders>
              <w:top w:val="nil"/>
              <w:left w:val="nil"/>
              <w:bottom w:val="single" w:sz="8" w:space="0" w:color="auto"/>
              <w:right w:val="single" w:sz="8" w:space="0" w:color="auto"/>
            </w:tcBorders>
            <w:shd w:val="clear" w:color="auto" w:fill="auto"/>
            <w:vAlign w:val="center"/>
          </w:tcPr>
          <w:p w14:paraId="0EC059DE" w14:textId="23EE6911"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044455AC" w14:textId="5680BD63" w:rsidR="006610B5" w:rsidRPr="00482172" w:rsidRDefault="006610B5" w:rsidP="006610B5">
            <w:pPr>
              <w:jc w:val="right"/>
              <w:rPr>
                <w:rFonts w:ascii="Gill Sans MT" w:hAnsi="Gill Sans MT" w:cs="Calibri"/>
                <w:color w:val="000000"/>
                <w:sz w:val="24"/>
                <w:szCs w:val="24"/>
              </w:rPr>
            </w:pPr>
          </w:p>
        </w:tc>
      </w:tr>
      <w:tr w:rsidR="006610B5" w:rsidRPr="00482172" w14:paraId="64526243" w14:textId="77777777" w:rsidTr="00BE2C6B">
        <w:trPr>
          <w:trHeight w:val="391"/>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62A0E288"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 xml:space="preserve">TAE </w:t>
            </w:r>
          </w:p>
        </w:tc>
        <w:tc>
          <w:tcPr>
            <w:tcW w:w="1640" w:type="dxa"/>
            <w:tcBorders>
              <w:top w:val="nil"/>
              <w:left w:val="nil"/>
              <w:bottom w:val="single" w:sz="8" w:space="0" w:color="auto"/>
              <w:right w:val="single" w:sz="8" w:space="0" w:color="auto"/>
            </w:tcBorders>
            <w:shd w:val="clear" w:color="auto" w:fill="auto"/>
            <w:vAlign w:val="center"/>
            <w:hideMark/>
          </w:tcPr>
          <w:p w14:paraId="511F7457"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500ml</w:t>
            </w:r>
          </w:p>
        </w:tc>
        <w:tc>
          <w:tcPr>
            <w:tcW w:w="1350" w:type="dxa"/>
            <w:tcBorders>
              <w:top w:val="nil"/>
              <w:left w:val="nil"/>
              <w:bottom w:val="single" w:sz="8" w:space="0" w:color="auto"/>
              <w:right w:val="single" w:sz="8" w:space="0" w:color="auto"/>
            </w:tcBorders>
            <w:shd w:val="clear" w:color="auto" w:fill="auto"/>
            <w:vAlign w:val="center"/>
            <w:hideMark/>
          </w:tcPr>
          <w:p w14:paraId="3EBF0DE4"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2</w:t>
            </w:r>
          </w:p>
        </w:tc>
        <w:tc>
          <w:tcPr>
            <w:tcW w:w="1847" w:type="dxa"/>
            <w:tcBorders>
              <w:top w:val="nil"/>
              <w:left w:val="nil"/>
              <w:bottom w:val="single" w:sz="8" w:space="0" w:color="auto"/>
              <w:right w:val="single" w:sz="8" w:space="0" w:color="auto"/>
            </w:tcBorders>
            <w:shd w:val="clear" w:color="auto" w:fill="auto"/>
            <w:vAlign w:val="center"/>
          </w:tcPr>
          <w:p w14:paraId="4284A6F7" w14:textId="44EA1EE4"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760621FA" w14:textId="0C416C73" w:rsidR="006610B5" w:rsidRPr="00482172" w:rsidRDefault="006610B5" w:rsidP="006610B5">
            <w:pPr>
              <w:jc w:val="right"/>
              <w:rPr>
                <w:rFonts w:ascii="Gill Sans MT" w:hAnsi="Gill Sans MT" w:cs="Calibri"/>
                <w:color w:val="000000"/>
                <w:sz w:val="24"/>
                <w:szCs w:val="24"/>
              </w:rPr>
            </w:pPr>
          </w:p>
        </w:tc>
      </w:tr>
      <w:tr w:rsidR="006610B5" w:rsidRPr="00482172" w14:paraId="23D9DE0A" w14:textId="77777777" w:rsidTr="00BE2C6B">
        <w:trPr>
          <w:trHeight w:val="391"/>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47909AA7"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200ul tips</w:t>
            </w:r>
          </w:p>
        </w:tc>
        <w:tc>
          <w:tcPr>
            <w:tcW w:w="1640" w:type="dxa"/>
            <w:tcBorders>
              <w:top w:val="nil"/>
              <w:left w:val="nil"/>
              <w:bottom w:val="single" w:sz="8" w:space="0" w:color="auto"/>
              <w:right w:val="single" w:sz="8" w:space="0" w:color="auto"/>
            </w:tcBorders>
            <w:shd w:val="clear" w:color="auto" w:fill="auto"/>
            <w:vAlign w:val="center"/>
            <w:hideMark/>
          </w:tcPr>
          <w:p w14:paraId="1189CB3E"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1 pack of 960 yellow tips</w:t>
            </w:r>
          </w:p>
        </w:tc>
        <w:tc>
          <w:tcPr>
            <w:tcW w:w="1350" w:type="dxa"/>
            <w:tcBorders>
              <w:top w:val="nil"/>
              <w:left w:val="nil"/>
              <w:bottom w:val="single" w:sz="8" w:space="0" w:color="auto"/>
              <w:right w:val="single" w:sz="8" w:space="0" w:color="auto"/>
            </w:tcBorders>
            <w:shd w:val="clear" w:color="auto" w:fill="auto"/>
            <w:vAlign w:val="center"/>
            <w:hideMark/>
          </w:tcPr>
          <w:p w14:paraId="6E46C371"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10</w:t>
            </w:r>
          </w:p>
        </w:tc>
        <w:tc>
          <w:tcPr>
            <w:tcW w:w="1847" w:type="dxa"/>
            <w:tcBorders>
              <w:top w:val="nil"/>
              <w:left w:val="nil"/>
              <w:bottom w:val="single" w:sz="8" w:space="0" w:color="auto"/>
              <w:right w:val="single" w:sz="8" w:space="0" w:color="auto"/>
            </w:tcBorders>
            <w:shd w:val="clear" w:color="auto" w:fill="auto"/>
            <w:vAlign w:val="center"/>
          </w:tcPr>
          <w:p w14:paraId="2BC4AF8D" w14:textId="4ABC3FF3"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338F8479" w14:textId="64AFE39F" w:rsidR="006610B5" w:rsidRPr="00482172" w:rsidRDefault="006610B5" w:rsidP="006610B5">
            <w:pPr>
              <w:jc w:val="right"/>
              <w:rPr>
                <w:rFonts w:ascii="Gill Sans MT" w:hAnsi="Gill Sans MT" w:cs="Calibri"/>
                <w:color w:val="000000"/>
                <w:sz w:val="24"/>
                <w:szCs w:val="24"/>
              </w:rPr>
            </w:pPr>
          </w:p>
        </w:tc>
      </w:tr>
      <w:tr w:rsidR="006610B5" w:rsidRPr="00482172" w14:paraId="71BD0E60" w14:textId="77777777" w:rsidTr="00BE2C6B">
        <w:trPr>
          <w:trHeight w:val="1146"/>
        </w:trPr>
        <w:tc>
          <w:tcPr>
            <w:tcW w:w="3940" w:type="dxa"/>
            <w:tcBorders>
              <w:top w:val="nil"/>
              <w:left w:val="single" w:sz="8" w:space="0" w:color="auto"/>
              <w:bottom w:val="nil"/>
              <w:right w:val="single" w:sz="8" w:space="0" w:color="auto"/>
            </w:tcBorders>
            <w:shd w:val="clear" w:color="auto" w:fill="auto"/>
            <w:vAlign w:val="center"/>
            <w:hideMark/>
          </w:tcPr>
          <w:p w14:paraId="7827F56E"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 xml:space="preserve">General </w:t>
            </w:r>
            <w:proofErr w:type="spellStart"/>
            <w:r w:rsidRPr="00482172">
              <w:rPr>
                <w:rFonts w:ascii="Gill Sans MT" w:hAnsi="Gill Sans MT" w:cs="Calibri"/>
                <w:color w:val="000000"/>
                <w:sz w:val="24"/>
                <w:szCs w:val="24"/>
              </w:rPr>
              <w:t>mastermix</w:t>
            </w:r>
            <w:proofErr w:type="spellEnd"/>
          </w:p>
        </w:tc>
        <w:tc>
          <w:tcPr>
            <w:tcW w:w="1640" w:type="dxa"/>
            <w:tcBorders>
              <w:top w:val="nil"/>
              <w:left w:val="nil"/>
              <w:bottom w:val="single" w:sz="8" w:space="0" w:color="auto"/>
              <w:right w:val="single" w:sz="8" w:space="0" w:color="auto"/>
            </w:tcBorders>
            <w:shd w:val="clear" w:color="auto" w:fill="auto"/>
            <w:vAlign w:val="center"/>
            <w:hideMark/>
          </w:tcPr>
          <w:p w14:paraId="2FFF67F6" w14:textId="77777777" w:rsidR="006610B5" w:rsidRPr="00482172" w:rsidRDefault="006610B5" w:rsidP="006610B5">
            <w:pPr>
              <w:rPr>
                <w:rFonts w:ascii="Gill Sans MT" w:hAnsi="Gill Sans MT" w:cs="Calibri"/>
                <w:color w:val="000000"/>
                <w:sz w:val="24"/>
                <w:szCs w:val="24"/>
              </w:rPr>
            </w:pPr>
            <w:proofErr w:type="spellStart"/>
            <w:r w:rsidRPr="00482172">
              <w:rPr>
                <w:rFonts w:ascii="Gill Sans MT" w:hAnsi="Gill Sans MT" w:cs="Calibri"/>
                <w:color w:val="000000"/>
                <w:sz w:val="24"/>
                <w:szCs w:val="24"/>
              </w:rPr>
              <w:t>OneTaq</w:t>
            </w:r>
            <w:proofErr w:type="spellEnd"/>
            <w:r w:rsidRPr="00482172">
              <w:rPr>
                <w:rFonts w:ascii="Gill Sans MT" w:hAnsi="Gill Sans MT" w:cs="Calibri"/>
                <w:color w:val="000000"/>
                <w:sz w:val="24"/>
                <w:szCs w:val="24"/>
              </w:rPr>
              <w:t xml:space="preserve">® 2X Master Mix with Standard Buffer 500 Reactions </w:t>
            </w:r>
          </w:p>
        </w:tc>
        <w:tc>
          <w:tcPr>
            <w:tcW w:w="1350" w:type="dxa"/>
            <w:tcBorders>
              <w:top w:val="nil"/>
              <w:left w:val="nil"/>
              <w:bottom w:val="single" w:sz="8" w:space="0" w:color="auto"/>
              <w:right w:val="single" w:sz="8" w:space="0" w:color="auto"/>
            </w:tcBorders>
            <w:shd w:val="clear" w:color="auto" w:fill="auto"/>
            <w:vAlign w:val="center"/>
            <w:hideMark/>
          </w:tcPr>
          <w:p w14:paraId="74440A87" w14:textId="77777777" w:rsidR="006610B5" w:rsidRPr="00482172" w:rsidRDefault="006610B5" w:rsidP="006610B5">
            <w:pPr>
              <w:jc w:val="right"/>
              <w:rPr>
                <w:rFonts w:ascii="Gill Sans MT" w:hAnsi="Gill Sans MT" w:cs="Calibri"/>
                <w:color w:val="000000"/>
                <w:sz w:val="24"/>
                <w:szCs w:val="24"/>
              </w:rPr>
            </w:pPr>
            <w:r>
              <w:rPr>
                <w:rFonts w:ascii="Gill Sans MT" w:hAnsi="Gill Sans MT" w:cs="Calibri"/>
                <w:color w:val="000000"/>
                <w:sz w:val="24"/>
                <w:szCs w:val="24"/>
              </w:rPr>
              <w:t>5</w:t>
            </w:r>
          </w:p>
        </w:tc>
        <w:tc>
          <w:tcPr>
            <w:tcW w:w="1847" w:type="dxa"/>
            <w:tcBorders>
              <w:top w:val="nil"/>
              <w:left w:val="nil"/>
              <w:bottom w:val="single" w:sz="8" w:space="0" w:color="auto"/>
              <w:right w:val="single" w:sz="8" w:space="0" w:color="auto"/>
            </w:tcBorders>
            <w:shd w:val="clear" w:color="auto" w:fill="auto"/>
            <w:vAlign w:val="center"/>
          </w:tcPr>
          <w:p w14:paraId="7154C5CA" w14:textId="75DDF5E1"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5C34D430" w14:textId="32EE2A6A" w:rsidR="006610B5" w:rsidRPr="00482172" w:rsidRDefault="006610B5" w:rsidP="006610B5">
            <w:pPr>
              <w:jc w:val="right"/>
              <w:rPr>
                <w:rFonts w:ascii="Gill Sans MT" w:hAnsi="Gill Sans MT" w:cs="Calibri"/>
                <w:color w:val="000000"/>
                <w:sz w:val="24"/>
                <w:szCs w:val="24"/>
              </w:rPr>
            </w:pPr>
          </w:p>
        </w:tc>
      </w:tr>
      <w:tr w:rsidR="006610B5" w:rsidRPr="00482172" w14:paraId="332B3344" w14:textId="77777777" w:rsidTr="00BE2C6B">
        <w:trPr>
          <w:trHeight w:val="391"/>
        </w:trPr>
        <w:tc>
          <w:tcPr>
            <w:tcW w:w="3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D6A03"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 xml:space="preserve">clear </w:t>
            </w:r>
            <w:proofErr w:type="spellStart"/>
            <w:r w:rsidRPr="00482172">
              <w:rPr>
                <w:rFonts w:ascii="Gill Sans MT" w:hAnsi="Gill Sans MT" w:cs="Calibri"/>
                <w:color w:val="000000"/>
                <w:sz w:val="24"/>
                <w:szCs w:val="24"/>
              </w:rPr>
              <w:t>kenpoly</w:t>
            </w:r>
            <w:proofErr w:type="spellEnd"/>
            <w:r w:rsidRPr="00482172">
              <w:rPr>
                <w:rFonts w:ascii="Gill Sans MT" w:hAnsi="Gill Sans MT" w:cs="Calibri"/>
                <w:color w:val="000000"/>
                <w:sz w:val="24"/>
                <w:szCs w:val="24"/>
              </w:rPr>
              <w:t xml:space="preserve"> lunch boxes (various sizes)</w:t>
            </w:r>
          </w:p>
        </w:tc>
        <w:tc>
          <w:tcPr>
            <w:tcW w:w="1640" w:type="dxa"/>
            <w:tcBorders>
              <w:top w:val="nil"/>
              <w:left w:val="nil"/>
              <w:bottom w:val="single" w:sz="8" w:space="0" w:color="auto"/>
              <w:right w:val="single" w:sz="8" w:space="0" w:color="auto"/>
            </w:tcBorders>
            <w:shd w:val="clear" w:color="auto" w:fill="auto"/>
            <w:vAlign w:val="center"/>
            <w:hideMark/>
          </w:tcPr>
          <w:p w14:paraId="55390015"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pcs</w:t>
            </w:r>
          </w:p>
        </w:tc>
        <w:tc>
          <w:tcPr>
            <w:tcW w:w="1350" w:type="dxa"/>
            <w:tcBorders>
              <w:top w:val="nil"/>
              <w:left w:val="nil"/>
              <w:bottom w:val="single" w:sz="8" w:space="0" w:color="auto"/>
              <w:right w:val="single" w:sz="8" w:space="0" w:color="auto"/>
            </w:tcBorders>
            <w:shd w:val="clear" w:color="auto" w:fill="auto"/>
            <w:vAlign w:val="center"/>
            <w:hideMark/>
          </w:tcPr>
          <w:p w14:paraId="06C4FD60"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10</w:t>
            </w:r>
          </w:p>
        </w:tc>
        <w:tc>
          <w:tcPr>
            <w:tcW w:w="1847" w:type="dxa"/>
            <w:tcBorders>
              <w:top w:val="nil"/>
              <w:left w:val="nil"/>
              <w:bottom w:val="single" w:sz="8" w:space="0" w:color="auto"/>
              <w:right w:val="single" w:sz="8" w:space="0" w:color="auto"/>
            </w:tcBorders>
            <w:shd w:val="clear" w:color="auto" w:fill="auto"/>
            <w:vAlign w:val="center"/>
          </w:tcPr>
          <w:p w14:paraId="4E38F3E3" w14:textId="1A3B382F"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79F12527" w14:textId="5F2E9C9E" w:rsidR="006610B5" w:rsidRPr="00482172" w:rsidRDefault="006610B5" w:rsidP="006610B5">
            <w:pPr>
              <w:jc w:val="right"/>
              <w:rPr>
                <w:rFonts w:ascii="Gill Sans MT" w:hAnsi="Gill Sans MT" w:cs="Calibri"/>
                <w:color w:val="000000"/>
                <w:sz w:val="24"/>
                <w:szCs w:val="24"/>
              </w:rPr>
            </w:pPr>
          </w:p>
        </w:tc>
      </w:tr>
      <w:tr w:rsidR="006610B5" w:rsidRPr="00482172" w14:paraId="42625ED9" w14:textId="77777777" w:rsidTr="00BE2C6B">
        <w:trPr>
          <w:trHeight w:val="391"/>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14:paraId="1B5A9956"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Fine camel brushes</w:t>
            </w:r>
          </w:p>
        </w:tc>
        <w:tc>
          <w:tcPr>
            <w:tcW w:w="1640" w:type="dxa"/>
            <w:tcBorders>
              <w:top w:val="nil"/>
              <w:left w:val="nil"/>
              <w:bottom w:val="single" w:sz="8" w:space="0" w:color="auto"/>
              <w:right w:val="single" w:sz="8" w:space="0" w:color="auto"/>
            </w:tcBorders>
            <w:shd w:val="clear" w:color="auto" w:fill="auto"/>
            <w:vAlign w:val="center"/>
            <w:hideMark/>
          </w:tcPr>
          <w:p w14:paraId="7DB945B7"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pcs</w:t>
            </w:r>
          </w:p>
        </w:tc>
        <w:tc>
          <w:tcPr>
            <w:tcW w:w="1350" w:type="dxa"/>
            <w:tcBorders>
              <w:top w:val="nil"/>
              <w:left w:val="nil"/>
              <w:bottom w:val="single" w:sz="8" w:space="0" w:color="auto"/>
              <w:right w:val="single" w:sz="8" w:space="0" w:color="auto"/>
            </w:tcBorders>
            <w:shd w:val="clear" w:color="auto" w:fill="auto"/>
            <w:vAlign w:val="center"/>
            <w:hideMark/>
          </w:tcPr>
          <w:p w14:paraId="47B476A4"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20</w:t>
            </w:r>
          </w:p>
        </w:tc>
        <w:tc>
          <w:tcPr>
            <w:tcW w:w="1847" w:type="dxa"/>
            <w:tcBorders>
              <w:top w:val="nil"/>
              <w:left w:val="nil"/>
              <w:bottom w:val="single" w:sz="8" w:space="0" w:color="auto"/>
              <w:right w:val="single" w:sz="8" w:space="0" w:color="auto"/>
            </w:tcBorders>
            <w:shd w:val="clear" w:color="auto" w:fill="auto"/>
            <w:vAlign w:val="center"/>
          </w:tcPr>
          <w:p w14:paraId="7138407A" w14:textId="7CCE1D8C"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160E6C6D" w14:textId="6CE7344B" w:rsidR="006610B5" w:rsidRPr="00482172" w:rsidRDefault="006610B5" w:rsidP="006610B5">
            <w:pPr>
              <w:jc w:val="right"/>
              <w:rPr>
                <w:rFonts w:ascii="Gill Sans MT" w:hAnsi="Gill Sans MT" w:cs="Calibri"/>
                <w:color w:val="000000"/>
                <w:sz w:val="24"/>
                <w:szCs w:val="24"/>
              </w:rPr>
            </w:pPr>
          </w:p>
        </w:tc>
      </w:tr>
      <w:tr w:rsidR="006610B5" w:rsidRPr="00482172" w14:paraId="6A4C6C3B" w14:textId="77777777" w:rsidTr="00BE2C6B">
        <w:trPr>
          <w:trHeight w:val="391"/>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14:paraId="52DD8F16"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Aspirators for insect collection</w:t>
            </w:r>
          </w:p>
        </w:tc>
        <w:tc>
          <w:tcPr>
            <w:tcW w:w="1640" w:type="dxa"/>
            <w:tcBorders>
              <w:top w:val="nil"/>
              <w:left w:val="nil"/>
              <w:bottom w:val="single" w:sz="8" w:space="0" w:color="auto"/>
              <w:right w:val="single" w:sz="8" w:space="0" w:color="auto"/>
            </w:tcBorders>
            <w:shd w:val="clear" w:color="auto" w:fill="auto"/>
            <w:vAlign w:val="center"/>
            <w:hideMark/>
          </w:tcPr>
          <w:p w14:paraId="18C71A2F"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pcs</w:t>
            </w:r>
          </w:p>
        </w:tc>
        <w:tc>
          <w:tcPr>
            <w:tcW w:w="1350" w:type="dxa"/>
            <w:tcBorders>
              <w:top w:val="nil"/>
              <w:left w:val="nil"/>
              <w:bottom w:val="single" w:sz="8" w:space="0" w:color="auto"/>
              <w:right w:val="single" w:sz="8" w:space="0" w:color="auto"/>
            </w:tcBorders>
            <w:shd w:val="clear" w:color="auto" w:fill="auto"/>
            <w:vAlign w:val="center"/>
            <w:hideMark/>
          </w:tcPr>
          <w:p w14:paraId="294432B9"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25</w:t>
            </w:r>
          </w:p>
        </w:tc>
        <w:tc>
          <w:tcPr>
            <w:tcW w:w="1847" w:type="dxa"/>
            <w:tcBorders>
              <w:top w:val="nil"/>
              <w:left w:val="nil"/>
              <w:bottom w:val="single" w:sz="8" w:space="0" w:color="auto"/>
              <w:right w:val="single" w:sz="8" w:space="0" w:color="auto"/>
            </w:tcBorders>
            <w:shd w:val="clear" w:color="auto" w:fill="auto"/>
            <w:vAlign w:val="center"/>
          </w:tcPr>
          <w:p w14:paraId="385ABF25" w14:textId="4FE114CC"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0C63C36A" w14:textId="0A509141" w:rsidR="006610B5" w:rsidRPr="00482172" w:rsidRDefault="006610B5" w:rsidP="006610B5">
            <w:pPr>
              <w:jc w:val="right"/>
              <w:rPr>
                <w:rFonts w:ascii="Gill Sans MT" w:hAnsi="Gill Sans MT" w:cs="Calibri"/>
                <w:color w:val="000000"/>
                <w:sz w:val="24"/>
                <w:szCs w:val="24"/>
              </w:rPr>
            </w:pPr>
          </w:p>
        </w:tc>
      </w:tr>
      <w:tr w:rsidR="006610B5" w:rsidRPr="00482172" w14:paraId="45F2EB4F" w14:textId="77777777" w:rsidTr="00BE2C6B">
        <w:trPr>
          <w:trHeight w:val="391"/>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14:paraId="10E11284"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Insect collection tubes and storage</w:t>
            </w:r>
          </w:p>
        </w:tc>
        <w:tc>
          <w:tcPr>
            <w:tcW w:w="1640" w:type="dxa"/>
            <w:tcBorders>
              <w:top w:val="nil"/>
              <w:left w:val="nil"/>
              <w:bottom w:val="single" w:sz="8" w:space="0" w:color="auto"/>
              <w:right w:val="single" w:sz="8" w:space="0" w:color="auto"/>
            </w:tcBorders>
            <w:shd w:val="clear" w:color="auto" w:fill="auto"/>
            <w:vAlign w:val="center"/>
            <w:hideMark/>
          </w:tcPr>
          <w:p w14:paraId="259007D4"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Pcs</w:t>
            </w:r>
          </w:p>
        </w:tc>
        <w:tc>
          <w:tcPr>
            <w:tcW w:w="1350" w:type="dxa"/>
            <w:tcBorders>
              <w:top w:val="nil"/>
              <w:left w:val="nil"/>
              <w:bottom w:val="single" w:sz="8" w:space="0" w:color="auto"/>
              <w:right w:val="single" w:sz="8" w:space="0" w:color="auto"/>
            </w:tcBorders>
            <w:shd w:val="clear" w:color="auto" w:fill="auto"/>
            <w:vAlign w:val="center"/>
            <w:hideMark/>
          </w:tcPr>
          <w:p w14:paraId="21891A7F"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5000</w:t>
            </w:r>
          </w:p>
        </w:tc>
        <w:tc>
          <w:tcPr>
            <w:tcW w:w="1847" w:type="dxa"/>
            <w:tcBorders>
              <w:top w:val="nil"/>
              <w:left w:val="nil"/>
              <w:bottom w:val="single" w:sz="8" w:space="0" w:color="auto"/>
              <w:right w:val="single" w:sz="8" w:space="0" w:color="auto"/>
            </w:tcBorders>
            <w:shd w:val="clear" w:color="auto" w:fill="auto"/>
            <w:vAlign w:val="center"/>
          </w:tcPr>
          <w:p w14:paraId="23CA42BF" w14:textId="3CD9DD7E"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216F4D3D" w14:textId="08E7BA11" w:rsidR="006610B5" w:rsidRPr="00482172" w:rsidRDefault="006610B5" w:rsidP="006610B5">
            <w:pPr>
              <w:jc w:val="right"/>
              <w:rPr>
                <w:rFonts w:ascii="Gill Sans MT" w:hAnsi="Gill Sans MT" w:cs="Calibri"/>
                <w:color w:val="000000"/>
                <w:sz w:val="24"/>
                <w:szCs w:val="24"/>
              </w:rPr>
            </w:pPr>
          </w:p>
        </w:tc>
      </w:tr>
      <w:tr w:rsidR="006610B5" w:rsidRPr="00482172" w14:paraId="3B980F27" w14:textId="77777777" w:rsidTr="00BE2C6B">
        <w:trPr>
          <w:trHeight w:val="391"/>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133A20DA"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lastRenderedPageBreak/>
              <w:t>Potato Dextrose Agar</w:t>
            </w:r>
          </w:p>
        </w:tc>
        <w:tc>
          <w:tcPr>
            <w:tcW w:w="1640" w:type="dxa"/>
            <w:tcBorders>
              <w:top w:val="nil"/>
              <w:left w:val="nil"/>
              <w:bottom w:val="single" w:sz="8" w:space="0" w:color="auto"/>
              <w:right w:val="single" w:sz="8" w:space="0" w:color="auto"/>
            </w:tcBorders>
            <w:shd w:val="clear" w:color="auto" w:fill="auto"/>
            <w:vAlign w:val="center"/>
            <w:hideMark/>
          </w:tcPr>
          <w:p w14:paraId="380AF4EE"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500g</w:t>
            </w:r>
          </w:p>
        </w:tc>
        <w:tc>
          <w:tcPr>
            <w:tcW w:w="1350" w:type="dxa"/>
            <w:tcBorders>
              <w:top w:val="nil"/>
              <w:left w:val="nil"/>
              <w:bottom w:val="single" w:sz="8" w:space="0" w:color="auto"/>
              <w:right w:val="single" w:sz="8" w:space="0" w:color="auto"/>
            </w:tcBorders>
            <w:shd w:val="clear" w:color="auto" w:fill="auto"/>
            <w:vAlign w:val="center"/>
            <w:hideMark/>
          </w:tcPr>
          <w:p w14:paraId="17632EF9"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5</w:t>
            </w:r>
          </w:p>
        </w:tc>
        <w:tc>
          <w:tcPr>
            <w:tcW w:w="1847" w:type="dxa"/>
            <w:tcBorders>
              <w:top w:val="nil"/>
              <w:left w:val="nil"/>
              <w:bottom w:val="single" w:sz="8" w:space="0" w:color="auto"/>
              <w:right w:val="single" w:sz="8" w:space="0" w:color="auto"/>
            </w:tcBorders>
            <w:shd w:val="clear" w:color="auto" w:fill="auto"/>
            <w:vAlign w:val="center"/>
          </w:tcPr>
          <w:p w14:paraId="530DB822" w14:textId="2AB0CEB9"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505DDA99" w14:textId="0D12F0E9" w:rsidR="006610B5" w:rsidRPr="00482172" w:rsidRDefault="006610B5" w:rsidP="006610B5">
            <w:pPr>
              <w:jc w:val="right"/>
              <w:rPr>
                <w:rFonts w:ascii="Gill Sans MT" w:hAnsi="Gill Sans MT" w:cs="Calibri"/>
                <w:color w:val="000000"/>
                <w:sz w:val="24"/>
                <w:szCs w:val="24"/>
              </w:rPr>
            </w:pPr>
          </w:p>
        </w:tc>
      </w:tr>
      <w:tr w:rsidR="006610B5" w:rsidRPr="00482172" w14:paraId="677CA484" w14:textId="77777777" w:rsidTr="00BE2C6B">
        <w:trPr>
          <w:trHeight w:val="391"/>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538A1067"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 xml:space="preserve">Weighing boats </w:t>
            </w:r>
          </w:p>
        </w:tc>
        <w:tc>
          <w:tcPr>
            <w:tcW w:w="1640" w:type="dxa"/>
            <w:tcBorders>
              <w:top w:val="nil"/>
              <w:left w:val="nil"/>
              <w:bottom w:val="single" w:sz="8" w:space="0" w:color="auto"/>
              <w:right w:val="single" w:sz="8" w:space="0" w:color="auto"/>
            </w:tcBorders>
            <w:shd w:val="clear" w:color="auto" w:fill="auto"/>
            <w:vAlign w:val="center"/>
            <w:hideMark/>
          </w:tcPr>
          <w:p w14:paraId="72A412F6"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 xml:space="preserve">Packets </w:t>
            </w:r>
          </w:p>
        </w:tc>
        <w:tc>
          <w:tcPr>
            <w:tcW w:w="1350" w:type="dxa"/>
            <w:tcBorders>
              <w:top w:val="nil"/>
              <w:left w:val="nil"/>
              <w:bottom w:val="single" w:sz="8" w:space="0" w:color="auto"/>
              <w:right w:val="single" w:sz="8" w:space="0" w:color="auto"/>
            </w:tcBorders>
            <w:shd w:val="clear" w:color="auto" w:fill="auto"/>
            <w:vAlign w:val="center"/>
            <w:hideMark/>
          </w:tcPr>
          <w:p w14:paraId="1B785584"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3</w:t>
            </w:r>
          </w:p>
        </w:tc>
        <w:tc>
          <w:tcPr>
            <w:tcW w:w="1847" w:type="dxa"/>
            <w:tcBorders>
              <w:top w:val="nil"/>
              <w:left w:val="nil"/>
              <w:bottom w:val="single" w:sz="8" w:space="0" w:color="auto"/>
              <w:right w:val="single" w:sz="8" w:space="0" w:color="auto"/>
            </w:tcBorders>
            <w:shd w:val="clear" w:color="auto" w:fill="auto"/>
            <w:vAlign w:val="center"/>
          </w:tcPr>
          <w:p w14:paraId="72755D07" w14:textId="39279557"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1B7EB89A" w14:textId="5BF74BE6" w:rsidR="006610B5" w:rsidRPr="00482172" w:rsidRDefault="006610B5" w:rsidP="006610B5">
            <w:pPr>
              <w:jc w:val="right"/>
              <w:rPr>
                <w:rFonts w:ascii="Gill Sans MT" w:hAnsi="Gill Sans MT" w:cs="Calibri"/>
                <w:color w:val="000000"/>
                <w:sz w:val="24"/>
                <w:szCs w:val="24"/>
              </w:rPr>
            </w:pPr>
          </w:p>
        </w:tc>
      </w:tr>
      <w:tr w:rsidR="006610B5" w:rsidRPr="00482172" w14:paraId="1D25644C" w14:textId="77777777" w:rsidTr="00BE2C6B">
        <w:trPr>
          <w:trHeight w:val="391"/>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33C03B1D"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Fine tip permanent markers</w:t>
            </w:r>
          </w:p>
        </w:tc>
        <w:tc>
          <w:tcPr>
            <w:tcW w:w="1640" w:type="dxa"/>
            <w:tcBorders>
              <w:top w:val="nil"/>
              <w:left w:val="nil"/>
              <w:bottom w:val="single" w:sz="8" w:space="0" w:color="auto"/>
              <w:right w:val="single" w:sz="8" w:space="0" w:color="auto"/>
            </w:tcBorders>
            <w:shd w:val="clear" w:color="auto" w:fill="auto"/>
            <w:vAlign w:val="center"/>
            <w:hideMark/>
          </w:tcPr>
          <w:p w14:paraId="70A8953C"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packets</w:t>
            </w:r>
          </w:p>
        </w:tc>
        <w:tc>
          <w:tcPr>
            <w:tcW w:w="1350" w:type="dxa"/>
            <w:tcBorders>
              <w:top w:val="nil"/>
              <w:left w:val="nil"/>
              <w:bottom w:val="single" w:sz="8" w:space="0" w:color="auto"/>
              <w:right w:val="single" w:sz="8" w:space="0" w:color="auto"/>
            </w:tcBorders>
            <w:shd w:val="clear" w:color="auto" w:fill="auto"/>
            <w:vAlign w:val="center"/>
            <w:hideMark/>
          </w:tcPr>
          <w:p w14:paraId="0E720680"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10</w:t>
            </w:r>
          </w:p>
        </w:tc>
        <w:tc>
          <w:tcPr>
            <w:tcW w:w="1847" w:type="dxa"/>
            <w:tcBorders>
              <w:top w:val="nil"/>
              <w:left w:val="nil"/>
              <w:bottom w:val="single" w:sz="8" w:space="0" w:color="auto"/>
              <w:right w:val="single" w:sz="8" w:space="0" w:color="auto"/>
            </w:tcBorders>
            <w:shd w:val="clear" w:color="auto" w:fill="auto"/>
            <w:vAlign w:val="center"/>
          </w:tcPr>
          <w:p w14:paraId="47701EF6" w14:textId="0E01C9F6"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3360A1A1" w14:textId="3E98FBD4" w:rsidR="006610B5" w:rsidRPr="00482172" w:rsidRDefault="006610B5" w:rsidP="006610B5">
            <w:pPr>
              <w:jc w:val="right"/>
              <w:rPr>
                <w:rFonts w:ascii="Gill Sans MT" w:hAnsi="Gill Sans MT" w:cs="Calibri"/>
                <w:color w:val="000000"/>
                <w:sz w:val="24"/>
                <w:szCs w:val="24"/>
              </w:rPr>
            </w:pPr>
          </w:p>
        </w:tc>
      </w:tr>
      <w:tr w:rsidR="006610B5" w:rsidRPr="00482172" w14:paraId="457D4837" w14:textId="77777777" w:rsidTr="00BE2C6B">
        <w:trPr>
          <w:trHeight w:val="391"/>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3E858409"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Paper towel (serviettes)</w:t>
            </w:r>
          </w:p>
        </w:tc>
        <w:tc>
          <w:tcPr>
            <w:tcW w:w="1640" w:type="dxa"/>
            <w:tcBorders>
              <w:top w:val="nil"/>
              <w:left w:val="nil"/>
              <w:bottom w:val="single" w:sz="8" w:space="0" w:color="auto"/>
              <w:right w:val="single" w:sz="8" w:space="0" w:color="auto"/>
            </w:tcBorders>
            <w:shd w:val="clear" w:color="auto" w:fill="auto"/>
            <w:vAlign w:val="center"/>
            <w:hideMark/>
          </w:tcPr>
          <w:p w14:paraId="2327319A"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pcs</w:t>
            </w:r>
          </w:p>
        </w:tc>
        <w:tc>
          <w:tcPr>
            <w:tcW w:w="1350" w:type="dxa"/>
            <w:tcBorders>
              <w:top w:val="nil"/>
              <w:left w:val="nil"/>
              <w:bottom w:val="single" w:sz="8" w:space="0" w:color="auto"/>
              <w:right w:val="single" w:sz="8" w:space="0" w:color="auto"/>
            </w:tcBorders>
            <w:shd w:val="clear" w:color="auto" w:fill="auto"/>
            <w:vAlign w:val="center"/>
            <w:hideMark/>
          </w:tcPr>
          <w:p w14:paraId="31A69CBD"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50</w:t>
            </w:r>
          </w:p>
        </w:tc>
        <w:tc>
          <w:tcPr>
            <w:tcW w:w="1847" w:type="dxa"/>
            <w:tcBorders>
              <w:top w:val="nil"/>
              <w:left w:val="nil"/>
              <w:bottom w:val="single" w:sz="8" w:space="0" w:color="auto"/>
              <w:right w:val="single" w:sz="8" w:space="0" w:color="auto"/>
            </w:tcBorders>
            <w:shd w:val="clear" w:color="auto" w:fill="auto"/>
            <w:vAlign w:val="center"/>
          </w:tcPr>
          <w:p w14:paraId="5FD7D68D" w14:textId="21515A83"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764EBB88" w14:textId="75ADA2F4" w:rsidR="006610B5" w:rsidRPr="00482172" w:rsidRDefault="006610B5" w:rsidP="006610B5">
            <w:pPr>
              <w:jc w:val="right"/>
              <w:rPr>
                <w:rFonts w:ascii="Gill Sans MT" w:hAnsi="Gill Sans MT" w:cs="Calibri"/>
                <w:color w:val="000000"/>
                <w:sz w:val="24"/>
                <w:szCs w:val="24"/>
              </w:rPr>
            </w:pPr>
          </w:p>
        </w:tc>
      </w:tr>
      <w:tr w:rsidR="006610B5" w:rsidRPr="00482172" w14:paraId="6D85797E" w14:textId="77777777" w:rsidTr="00BE2C6B">
        <w:trPr>
          <w:trHeight w:val="391"/>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724850E7"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Khaki Sampling bags</w:t>
            </w:r>
          </w:p>
        </w:tc>
        <w:tc>
          <w:tcPr>
            <w:tcW w:w="1640" w:type="dxa"/>
            <w:tcBorders>
              <w:top w:val="nil"/>
              <w:left w:val="nil"/>
              <w:bottom w:val="single" w:sz="8" w:space="0" w:color="auto"/>
              <w:right w:val="single" w:sz="8" w:space="0" w:color="auto"/>
            </w:tcBorders>
            <w:shd w:val="clear" w:color="auto" w:fill="auto"/>
            <w:vAlign w:val="center"/>
            <w:hideMark/>
          </w:tcPr>
          <w:p w14:paraId="5B548F79"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size 2,8 and 25</w:t>
            </w:r>
          </w:p>
        </w:tc>
        <w:tc>
          <w:tcPr>
            <w:tcW w:w="1350" w:type="dxa"/>
            <w:tcBorders>
              <w:top w:val="nil"/>
              <w:left w:val="nil"/>
              <w:bottom w:val="single" w:sz="8" w:space="0" w:color="auto"/>
              <w:right w:val="single" w:sz="8" w:space="0" w:color="auto"/>
            </w:tcBorders>
            <w:shd w:val="clear" w:color="auto" w:fill="auto"/>
            <w:vAlign w:val="center"/>
            <w:hideMark/>
          </w:tcPr>
          <w:p w14:paraId="561101FA"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10</w:t>
            </w:r>
          </w:p>
        </w:tc>
        <w:tc>
          <w:tcPr>
            <w:tcW w:w="1847" w:type="dxa"/>
            <w:tcBorders>
              <w:top w:val="nil"/>
              <w:left w:val="nil"/>
              <w:bottom w:val="single" w:sz="8" w:space="0" w:color="auto"/>
              <w:right w:val="single" w:sz="8" w:space="0" w:color="auto"/>
            </w:tcBorders>
            <w:shd w:val="clear" w:color="auto" w:fill="auto"/>
            <w:vAlign w:val="center"/>
          </w:tcPr>
          <w:p w14:paraId="6585B8AC" w14:textId="21D79C2D"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560A8B0E" w14:textId="490A0E69" w:rsidR="006610B5" w:rsidRPr="00482172" w:rsidRDefault="006610B5" w:rsidP="006610B5">
            <w:pPr>
              <w:jc w:val="right"/>
              <w:rPr>
                <w:rFonts w:ascii="Gill Sans MT" w:hAnsi="Gill Sans MT" w:cs="Calibri"/>
                <w:color w:val="000000"/>
                <w:sz w:val="24"/>
                <w:szCs w:val="24"/>
              </w:rPr>
            </w:pPr>
          </w:p>
        </w:tc>
      </w:tr>
      <w:tr w:rsidR="006610B5" w:rsidRPr="00482172" w14:paraId="48EA3324" w14:textId="77777777" w:rsidTr="00BE2C6B">
        <w:trPr>
          <w:trHeight w:val="391"/>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3492B5B5" w14:textId="77777777" w:rsidR="006610B5" w:rsidRPr="00482172" w:rsidRDefault="006610B5" w:rsidP="006610B5">
            <w:pPr>
              <w:rPr>
                <w:rFonts w:ascii="Gill Sans MT" w:hAnsi="Gill Sans MT" w:cs="Calibri"/>
                <w:color w:val="000000"/>
                <w:sz w:val="24"/>
                <w:szCs w:val="24"/>
              </w:rPr>
            </w:pPr>
            <w:proofErr w:type="spellStart"/>
            <w:r w:rsidRPr="00482172">
              <w:rPr>
                <w:rFonts w:ascii="Gill Sans MT" w:hAnsi="Gill Sans MT" w:cs="Calibri"/>
                <w:color w:val="000000"/>
                <w:sz w:val="24"/>
                <w:szCs w:val="24"/>
              </w:rPr>
              <w:t>Parrafilm</w:t>
            </w:r>
            <w:proofErr w:type="spellEnd"/>
          </w:p>
        </w:tc>
        <w:tc>
          <w:tcPr>
            <w:tcW w:w="1640" w:type="dxa"/>
            <w:tcBorders>
              <w:top w:val="nil"/>
              <w:left w:val="nil"/>
              <w:bottom w:val="single" w:sz="8" w:space="0" w:color="auto"/>
              <w:right w:val="single" w:sz="8" w:space="0" w:color="auto"/>
            </w:tcBorders>
            <w:shd w:val="clear" w:color="auto" w:fill="auto"/>
            <w:vAlign w:val="center"/>
            <w:hideMark/>
          </w:tcPr>
          <w:p w14:paraId="7B51BFFC"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pcs</w:t>
            </w:r>
          </w:p>
        </w:tc>
        <w:tc>
          <w:tcPr>
            <w:tcW w:w="1350" w:type="dxa"/>
            <w:tcBorders>
              <w:top w:val="nil"/>
              <w:left w:val="nil"/>
              <w:bottom w:val="single" w:sz="8" w:space="0" w:color="auto"/>
              <w:right w:val="single" w:sz="8" w:space="0" w:color="auto"/>
            </w:tcBorders>
            <w:shd w:val="clear" w:color="auto" w:fill="auto"/>
            <w:vAlign w:val="center"/>
            <w:hideMark/>
          </w:tcPr>
          <w:p w14:paraId="0A3F2195"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3</w:t>
            </w:r>
          </w:p>
        </w:tc>
        <w:tc>
          <w:tcPr>
            <w:tcW w:w="1847" w:type="dxa"/>
            <w:tcBorders>
              <w:top w:val="nil"/>
              <w:left w:val="nil"/>
              <w:bottom w:val="single" w:sz="8" w:space="0" w:color="auto"/>
              <w:right w:val="single" w:sz="8" w:space="0" w:color="auto"/>
            </w:tcBorders>
            <w:shd w:val="clear" w:color="auto" w:fill="auto"/>
            <w:vAlign w:val="center"/>
          </w:tcPr>
          <w:p w14:paraId="32F80E7F" w14:textId="7B1E5ACD"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7150EEE8" w14:textId="678F2F81" w:rsidR="006610B5" w:rsidRPr="00482172" w:rsidRDefault="006610B5" w:rsidP="006610B5">
            <w:pPr>
              <w:jc w:val="right"/>
              <w:rPr>
                <w:rFonts w:ascii="Gill Sans MT" w:hAnsi="Gill Sans MT" w:cs="Calibri"/>
                <w:color w:val="000000"/>
                <w:sz w:val="24"/>
                <w:szCs w:val="24"/>
              </w:rPr>
            </w:pPr>
          </w:p>
        </w:tc>
      </w:tr>
      <w:tr w:rsidR="006610B5" w:rsidRPr="00482172" w14:paraId="771DF1DD" w14:textId="77777777" w:rsidTr="00BE2C6B">
        <w:trPr>
          <w:trHeight w:val="769"/>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5BB8C577"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 xml:space="preserve">Plant DNA extraction kit </w:t>
            </w:r>
          </w:p>
        </w:tc>
        <w:tc>
          <w:tcPr>
            <w:tcW w:w="1640" w:type="dxa"/>
            <w:tcBorders>
              <w:top w:val="nil"/>
              <w:left w:val="nil"/>
              <w:bottom w:val="single" w:sz="8" w:space="0" w:color="auto"/>
              <w:right w:val="single" w:sz="8" w:space="0" w:color="auto"/>
            </w:tcBorders>
            <w:shd w:val="clear" w:color="auto" w:fill="auto"/>
            <w:vAlign w:val="center"/>
            <w:hideMark/>
          </w:tcPr>
          <w:p w14:paraId="5A7C5AD1"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 xml:space="preserve">Qiagen </w:t>
            </w:r>
            <w:proofErr w:type="spellStart"/>
            <w:r w:rsidRPr="00482172">
              <w:rPr>
                <w:rFonts w:ascii="Gill Sans MT" w:hAnsi="Gill Sans MT" w:cs="Calibri"/>
                <w:color w:val="000000"/>
                <w:sz w:val="24"/>
                <w:szCs w:val="24"/>
              </w:rPr>
              <w:t>DNeasy</w:t>
            </w:r>
            <w:proofErr w:type="spellEnd"/>
            <w:r w:rsidRPr="00482172">
              <w:rPr>
                <w:rFonts w:ascii="Gill Sans MT" w:hAnsi="Gill Sans MT" w:cs="Calibri"/>
                <w:color w:val="000000"/>
                <w:sz w:val="24"/>
                <w:szCs w:val="24"/>
              </w:rPr>
              <w:t xml:space="preserve"> Blood &amp; Tissue Kit (1000)</w:t>
            </w:r>
          </w:p>
        </w:tc>
        <w:tc>
          <w:tcPr>
            <w:tcW w:w="1350" w:type="dxa"/>
            <w:tcBorders>
              <w:top w:val="nil"/>
              <w:left w:val="nil"/>
              <w:bottom w:val="single" w:sz="8" w:space="0" w:color="auto"/>
              <w:right w:val="single" w:sz="8" w:space="0" w:color="auto"/>
            </w:tcBorders>
            <w:shd w:val="clear" w:color="auto" w:fill="auto"/>
            <w:vAlign w:val="center"/>
            <w:hideMark/>
          </w:tcPr>
          <w:p w14:paraId="6FB4F60A"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2</w:t>
            </w:r>
          </w:p>
        </w:tc>
        <w:tc>
          <w:tcPr>
            <w:tcW w:w="1847" w:type="dxa"/>
            <w:tcBorders>
              <w:top w:val="nil"/>
              <w:left w:val="nil"/>
              <w:bottom w:val="single" w:sz="8" w:space="0" w:color="auto"/>
              <w:right w:val="single" w:sz="8" w:space="0" w:color="auto"/>
            </w:tcBorders>
            <w:shd w:val="clear" w:color="auto" w:fill="auto"/>
            <w:vAlign w:val="center"/>
          </w:tcPr>
          <w:p w14:paraId="0C4FCFFA" w14:textId="2E8898A7"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6CEA647D" w14:textId="568E5CBD" w:rsidR="006610B5" w:rsidRPr="00482172" w:rsidRDefault="006610B5" w:rsidP="006610B5">
            <w:pPr>
              <w:jc w:val="right"/>
              <w:rPr>
                <w:rFonts w:ascii="Gill Sans MT" w:hAnsi="Gill Sans MT" w:cs="Calibri"/>
                <w:color w:val="000000"/>
                <w:sz w:val="24"/>
                <w:szCs w:val="24"/>
              </w:rPr>
            </w:pPr>
          </w:p>
        </w:tc>
      </w:tr>
      <w:tr w:rsidR="006610B5" w:rsidRPr="00482172" w14:paraId="2B427E71" w14:textId="77777777" w:rsidTr="00BE2C6B">
        <w:trPr>
          <w:trHeight w:val="769"/>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52D49F33"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 xml:space="preserve">Plant RNA extraction kit </w:t>
            </w:r>
          </w:p>
        </w:tc>
        <w:tc>
          <w:tcPr>
            <w:tcW w:w="1640" w:type="dxa"/>
            <w:tcBorders>
              <w:top w:val="nil"/>
              <w:left w:val="nil"/>
              <w:bottom w:val="single" w:sz="8" w:space="0" w:color="auto"/>
              <w:right w:val="single" w:sz="8" w:space="0" w:color="auto"/>
            </w:tcBorders>
            <w:shd w:val="clear" w:color="auto" w:fill="auto"/>
            <w:vAlign w:val="center"/>
            <w:hideMark/>
          </w:tcPr>
          <w:p w14:paraId="41EC415E"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 xml:space="preserve">Qiagen </w:t>
            </w:r>
            <w:proofErr w:type="spellStart"/>
            <w:r w:rsidRPr="00482172">
              <w:rPr>
                <w:rFonts w:ascii="Gill Sans MT" w:hAnsi="Gill Sans MT" w:cs="Calibri"/>
                <w:color w:val="000000"/>
                <w:sz w:val="24"/>
                <w:szCs w:val="24"/>
              </w:rPr>
              <w:t>DNeasy</w:t>
            </w:r>
            <w:proofErr w:type="spellEnd"/>
            <w:r w:rsidRPr="00482172">
              <w:rPr>
                <w:rFonts w:ascii="Gill Sans MT" w:hAnsi="Gill Sans MT" w:cs="Calibri"/>
                <w:color w:val="000000"/>
                <w:sz w:val="24"/>
                <w:szCs w:val="24"/>
              </w:rPr>
              <w:t xml:space="preserve"> Blood &amp; Tissue Kit (1000)</w:t>
            </w:r>
          </w:p>
        </w:tc>
        <w:tc>
          <w:tcPr>
            <w:tcW w:w="1350" w:type="dxa"/>
            <w:tcBorders>
              <w:top w:val="nil"/>
              <w:left w:val="nil"/>
              <w:bottom w:val="single" w:sz="8" w:space="0" w:color="auto"/>
              <w:right w:val="single" w:sz="8" w:space="0" w:color="auto"/>
            </w:tcBorders>
            <w:shd w:val="clear" w:color="auto" w:fill="auto"/>
            <w:vAlign w:val="center"/>
            <w:hideMark/>
          </w:tcPr>
          <w:p w14:paraId="1F9484D3"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2</w:t>
            </w:r>
          </w:p>
        </w:tc>
        <w:tc>
          <w:tcPr>
            <w:tcW w:w="1847" w:type="dxa"/>
            <w:tcBorders>
              <w:top w:val="nil"/>
              <w:left w:val="nil"/>
              <w:bottom w:val="single" w:sz="8" w:space="0" w:color="auto"/>
              <w:right w:val="single" w:sz="8" w:space="0" w:color="auto"/>
            </w:tcBorders>
            <w:shd w:val="clear" w:color="auto" w:fill="auto"/>
            <w:vAlign w:val="center"/>
          </w:tcPr>
          <w:p w14:paraId="1FB845AE" w14:textId="5BB79D27"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7B55F26F" w14:textId="4954F7EA" w:rsidR="006610B5" w:rsidRPr="00482172" w:rsidRDefault="006610B5" w:rsidP="006610B5">
            <w:pPr>
              <w:jc w:val="right"/>
              <w:rPr>
                <w:rFonts w:ascii="Gill Sans MT" w:hAnsi="Gill Sans MT" w:cs="Calibri"/>
                <w:color w:val="000000"/>
                <w:sz w:val="24"/>
                <w:szCs w:val="24"/>
              </w:rPr>
            </w:pPr>
          </w:p>
        </w:tc>
      </w:tr>
      <w:tr w:rsidR="006610B5" w:rsidRPr="00482172" w14:paraId="61130130" w14:textId="77777777" w:rsidTr="00BE2C6B">
        <w:trPr>
          <w:trHeight w:val="769"/>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30F9811B"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 xml:space="preserve">Insect DNA extraction kit </w:t>
            </w:r>
          </w:p>
        </w:tc>
        <w:tc>
          <w:tcPr>
            <w:tcW w:w="1640" w:type="dxa"/>
            <w:tcBorders>
              <w:top w:val="nil"/>
              <w:left w:val="nil"/>
              <w:bottom w:val="single" w:sz="8" w:space="0" w:color="auto"/>
              <w:right w:val="single" w:sz="8" w:space="0" w:color="auto"/>
            </w:tcBorders>
            <w:shd w:val="clear" w:color="auto" w:fill="auto"/>
            <w:vAlign w:val="center"/>
            <w:hideMark/>
          </w:tcPr>
          <w:p w14:paraId="6EDAAA4B"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 xml:space="preserve">Qiagen </w:t>
            </w:r>
            <w:proofErr w:type="spellStart"/>
            <w:r w:rsidRPr="00482172">
              <w:rPr>
                <w:rFonts w:ascii="Gill Sans MT" w:hAnsi="Gill Sans MT" w:cs="Calibri"/>
                <w:color w:val="000000"/>
                <w:sz w:val="24"/>
                <w:szCs w:val="24"/>
              </w:rPr>
              <w:t>DNeasy</w:t>
            </w:r>
            <w:proofErr w:type="spellEnd"/>
            <w:r w:rsidRPr="00482172">
              <w:rPr>
                <w:rFonts w:ascii="Gill Sans MT" w:hAnsi="Gill Sans MT" w:cs="Calibri"/>
                <w:color w:val="000000"/>
                <w:sz w:val="24"/>
                <w:szCs w:val="24"/>
              </w:rPr>
              <w:t xml:space="preserve"> Blood &amp; Tissue Kit (1000)</w:t>
            </w:r>
          </w:p>
        </w:tc>
        <w:tc>
          <w:tcPr>
            <w:tcW w:w="1350" w:type="dxa"/>
            <w:tcBorders>
              <w:top w:val="nil"/>
              <w:left w:val="nil"/>
              <w:bottom w:val="single" w:sz="8" w:space="0" w:color="auto"/>
              <w:right w:val="single" w:sz="8" w:space="0" w:color="auto"/>
            </w:tcBorders>
            <w:shd w:val="clear" w:color="auto" w:fill="auto"/>
            <w:vAlign w:val="center"/>
            <w:hideMark/>
          </w:tcPr>
          <w:p w14:paraId="55C3F602"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2</w:t>
            </w:r>
          </w:p>
        </w:tc>
        <w:tc>
          <w:tcPr>
            <w:tcW w:w="1847" w:type="dxa"/>
            <w:tcBorders>
              <w:top w:val="nil"/>
              <w:left w:val="nil"/>
              <w:bottom w:val="single" w:sz="8" w:space="0" w:color="auto"/>
              <w:right w:val="single" w:sz="8" w:space="0" w:color="auto"/>
            </w:tcBorders>
            <w:shd w:val="clear" w:color="auto" w:fill="auto"/>
            <w:vAlign w:val="center"/>
          </w:tcPr>
          <w:p w14:paraId="59C180D1" w14:textId="7075FDEF"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6F77C6D0" w14:textId="2E14D682" w:rsidR="006610B5" w:rsidRPr="00482172" w:rsidRDefault="006610B5" w:rsidP="006610B5">
            <w:pPr>
              <w:jc w:val="right"/>
              <w:rPr>
                <w:rFonts w:ascii="Gill Sans MT" w:hAnsi="Gill Sans MT" w:cs="Calibri"/>
                <w:color w:val="000000"/>
                <w:sz w:val="24"/>
                <w:szCs w:val="24"/>
              </w:rPr>
            </w:pPr>
          </w:p>
        </w:tc>
      </w:tr>
      <w:tr w:rsidR="006610B5" w:rsidRPr="00482172" w14:paraId="428A4686" w14:textId="77777777" w:rsidTr="00BE2C6B">
        <w:trPr>
          <w:trHeight w:val="391"/>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3121705F" w14:textId="77777777" w:rsidR="006610B5" w:rsidRPr="00482172" w:rsidRDefault="006610B5" w:rsidP="006610B5">
            <w:pPr>
              <w:rPr>
                <w:rFonts w:ascii="Gill Sans MT" w:hAnsi="Gill Sans MT" w:cs="Calibri"/>
                <w:color w:val="000000"/>
                <w:sz w:val="24"/>
                <w:szCs w:val="24"/>
              </w:rPr>
            </w:pPr>
            <w:proofErr w:type="spellStart"/>
            <w:r w:rsidRPr="00482172">
              <w:rPr>
                <w:rFonts w:ascii="Gill Sans MT" w:hAnsi="Gill Sans MT" w:cs="Calibri"/>
                <w:color w:val="000000"/>
                <w:sz w:val="24"/>
                <w:szCs w:val="24"/>
              </w:rPr>
              <w:t>Aluminium</w:t>
            </w:r>
            <w:proofErr w:type="spellEnd"/>
            <w:r w:rsidRPr="00482172">
              <w:rPr>
                <w:rFonts w:ascii="Gill Sans MT" w:hAnsi="Gill Sans MT" w:cs="Calibri"/>
                <w:color w:val="000000"/>
                <w:sz w:val="24"/>
                <w:szCs w:val="24"/>
              </w:rPr>
              <w:t xml:space="preserve"> foil (3M)</w:t>
            </w:r>
          </w:p>
        </w:tc>
        <w:tc>
          <w:tcPr>
            <w:tcW w:w="1640" w:type="dxa"/>
            <w:tcBorders>
              <w:top w:val="nil"/>
              <w:left w:val="nil"/>
              <w:bottom w:val="single" w:sz="8" w:space="0" w:color="auto"/>
              <w:right w:val="single" w:sz="8" w:space="0" w:color="auto"/>
            </w:tcBorders>
            <w:shd w:val="clear" w:color="auto" w:fill="auto"/>
            <w:vAlign w:val="center"/>
            <w:hideMark/>
          </w:tcPr>
          <w:p w14:paraId="6AE0AF7F"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 xml:space="preserve">Rolls </w:t>
            </w:r>
          </w:p>
        </w:tc>
        <w:tc>
          <w:tcPr>
            <w:tcW w:w="1350" w:type="dxa"/>
            <w:tcBorders>
              <w:top w:val="nil"/>
              <w:left w:val="nil"/>
              <w:bottom w:val="single" w:sz="8" w:space="0" w:color="auto"/>
              <w:right w:val="single" w:sz="8" w:space="0" w:color="auto"/>
            </w:tcBorders>
            <w:shd w:val="clear" w:color="auto" w:fill="auto"/>
            <w:vAlign w:val="center"/>
            <w:hideMark/>
          </w:tcPr>
          <w:p w14:paraId="48B983D0"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10</w:t>
            </w:r>
          </w:p>
        </w:tc>
        <w:tc>
          <w:tcPr>
            <w:tcW w:w="1847" w:type="dxa"/>
            <w:tcBorders>
              <w:top w:val="nil"/>
              <w:left w:val="nil"/>
              <w:bottom w:val="single" w:sz="8" w:space="0" w:color="auto"/>
              <w:right w:val="single" w:sz="8" w:space="0" w:color="auto"/>
            </w:tcBorders>
            <w:shd w:val="clear" w:color="auto" w:fill="auto"/>
            <w:vAlign w:val="center"/>
          </w:tcPr>
          <w:p w14:paraId="100292F7" w14:textId="63BB6D0D"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4DCCBD62" w14:textId="799BA950" w:rsidR="006610B5" w:rsidRPr="00482172" w:rsidRDefault="006610B5" w:rsidP="006610B5">
            <w:pPr>
              <w:jc w:val="right"/>
              <w:rPr>
                <w:rFonts w:ascii="Gill Sans MT" w:hAnsi="Gill Sans MT" w:cs="Calibri"/>
                <w:color w:val="000000"/>
                <w:sz w:val="24"/>
                <w:szCs w:val="24"/>
              </w:rPr>
            </w:pPr>
          </w:p>
        </w:tc>
      </w:tr>
      <w:tr w:rsidR="006610B5" w:rsidRPr="00482172" w14:paraId="0EBECE8D" w14:textId="77777777" w:rsidTr="00BE2C6B">
        <w:trPr>
          <w:trHeight w:val="769"/>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4DC04810"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 xml:space="preserve">LAMP </w:t>
            </w:r>
            <w:proofErr w:type="spellStart"/>
            <w:r w:rsidRPr="00482172">
              <w:rPr>
                <w:rFonts w:ascii="Gill Sans MT" w:hAnsi="Gill Sans MT" w:cs="Calibri"/>
                <w:color w:val="000000"/>
                <w:sz w:val="24"/>
                <w:szCs w:val="24"/>
              </w:rPr>
              <w:t>Mastermix</w:t>
            </w:r>
            <w:proofErr w:type="spellEnd"/>
          </w:p>
        </w:tc>
        <w:tc>
          <w:tcPr>
            <w:tcW w:w="1640" w:type="dxa"/>
            <w:tcBorders>
              <w:top w:val="nil"/>
              <w:left w:val="nil"/>
              <w:bottom w:val="single" w:sz="8" w:space="0" w:color="auto"/>
              <w:right w:val="single" w:sz="8" w:space="0" w:color="auto"/>
            </w:tcBorders>
            <w:shd w:val="clear" w:color="auto" w:fill="auto"/>
            <w:vAlign w:val="center"/>
            <w:hideMark/>
          </w:tcPr>
          <w:p w14:paraId="64996F4B"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Isothermal Master Mix -Dried reagents -300rxns</w:t>
            </w:r>
          </w:p>
        </w:tc>
        <w:tc>
          <w:tcPr>
            <w:tcW w:w="1350" w:type="dxa"/>
            <w:tcBorders>
              <w:top w:val="nil"/>
              <w:left w:val="nil"/>
              <w:bottom w:val="single" w:sz="8" w:space="0" w:color="auto"/>
              <w:right w:val="single" w:sz="8" w:space="0" w:color="auto"/>
            </w:tcBorders>
            <w:shd w:val="clear" w:color="auto" w:fill="auto"/>
            <w:vAlign w:val="center"/>
            <w:hideMark/>
          </w:tcPr>
          <w:p w14:paraId="6D4F7625"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3</w:t>
            </w:r>
          </w:p>
        </w:tc>
        <w:tc>
          <w:tcPr>
            <w:tcW w:w="1847" w:type="dxa"/>
            <w:tcBorders>
              <w:top w:val="nil"/>
              <w:left w:val="nil"/>
              <w:bottom w:val="single" w:sz="8" w:space="0" w:color="auto"/>
              <w:right w:val="single" w:sz="8" w:space="0" w:color="auto"/>
            </w:tcBorders>
            <w:shd w:val="clear" w:color="auto" w:fill="auto"/>
            <w:vAlign w:val="center"/>
          </w:tcPr>
          <w:p w14:paraId="1C746AD8" w14:textId="27DB5864"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3933AE9F" w14:textId="285389D4" w:rsidR="006610B5" w:rsidRPr="00482172" w:rsidRDefault="006610B5" w:rsidP="006610B5">
            <w:pPr>
              <w:jc w:val="right"/>
              <w:rPr>
                <w:rFonts w:ascii="Gill Sans MT" w:hAnsi="Gill Sans MT" w:cs="Calibri"/>
                <w:color w:val="000000"/>
                <w:sz w:val="24"/>
                <w:szCs w:val="24"/>
              </w:rPr>
            </w:pPr>
          </w:p>
        </w:tc>
      </w:tr>
      <w:tr w:rsidR="006610B5" w:rsidRPr="00482172" w14:paraId="12A536A0" w14:textId="77777777" w:rsidTr="00BE2C6B">
        <w:trPr>
          <w:trHeight w:val="769"/>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4906A0F5"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 xml:space="preserve">RPA </w:t>
            </w:r>
            <w:proofErr w:type="spellStart"/>
            <w:r w:rsidRPr="00482172">
              <w:rPr>
                <w:rFonts w:ascii="Gill Sans MT" w:hAnsi="Gill Sans MT" w:cs="Calibri"/>
                <w:color w:val="000000"/>
                <w:sz w:val="24"/>
                <w:szCs w:val="24"/>
              </w:rPr>
              <w:t>Mastermix</w:t>
            </w:r>
            <w:proofErr w:type="spellEnd"/>
          </w:p>
        </w:tc>
        <w:tc>
          <w:tcPr>
            <w:tcW w:w="1640" w:type="dxa"/>
            <w:tcBorders>
              <w:top w:val="nil"/>
              <w:left w:val="nil"/>
              <w:bottom w:val="single" w:sz="8" w:space="0" w:color="auto"/>
              <w:right w:val="single" w:sz="8" w:space="0" w:color="auto"/>
            </w:tcBorders>
            <w:shd w:val="clear" w:color="auto" w:fill="auto"/>
            <w:vAlign w:val="center"/>
            <w:hideMark/>
          </w:tcPr>
          <w:p w14:paraId="1E59B784"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Isothermal Master Mix -Dried reagents -300rxns</w:t>
            </w:r>
          </w:p>
        </w:tc>
        <w:tc>
          <w:tcPr>
            <w:tcW w:w="1350" w:type="dxa"/>
            <w:tcBorders>
              <w:top w:val="nil"/>
              <w:left w:val="nil"/>
              <w:bottom w:val="single" w:sz="8" w:space="0" w:color="auto"/>
              <w:right w:val="single" w:sz="8" w:space="0" w:color="auto"/>
            </w:tcBorders>
            <w:shd w:val="clear" w:color="auto" w:fill="auto"/>
            <w:vAlign w:val="center"/>
            <w:hideMark/>
          </w:tcPr>
          <w:p w14:paraId="72E1F4A1"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2</w:t>
            </w:r>
          </w:p>
        </w:tc>
        <w:tc>
          <w:tcPr>
            <w:tcW w:w="1847" w:type="dxa"/>
            <w:tcBorders>
              <w:top w:val="nil"/>
              <w:left w:val="nil"/>
              <w:bottom w:val="single" w:sz="8" w:space="0" w:color="auto"/>
              <w:right w:val="single" w:sz="8" w:space="0" w:color="auto"/>
            </w:tcBorders>
            <w:shd w:val="clear" w:color="auto" w:fill="auto"/>
            <w:vAlign w:val="center"/>
          </w:tcPr>
          <w:p w14:paraId="6172AEBC" w14:textId="791E598C"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07A65205" w14:textId="24DACE05" w:rsidR="006610B5" w:rsidRPr="00482172" w:rsidRDefault="006610B5" w:rsidP="006610B5">
            <w:pPr>
              <w:jc w:val="right"/>
              <w:rPr>
                <w:rFonts w:ascii="Gill Sans MT" w:hAnsi="Gill Sans MT" w:cs="Calibri"/>
                <w:color w:val="000000"/>
                <w:sz w:val="24"/>
                <w:szCs w:val="24"/>
              </w:rPr>
            </w:pPr>
          </w:p>
        </w:tc>
      </w:tr>
      <w:tr w:rsidR="006610B5" w:rsidRPr="00482172" w14:paraId="118326D4" w14:textId="77777777" w:rsidTr="00BE2C6B">
        <w:trPr>
          <w:trHeight w:val="391"/>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672D636D"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silica gel</w:t>
            </w:r>
          </w:p>
        </w:tc>
        <w:tc>
          <w:tcPr>
            <w:tcW w:w="1640" w:type="dxa"/>
            <w:tcBorders>
              <w:top w:val="nil"/>
              <w:left w:val="nil"/>
              <w:bottom w:val="single" w:sz="8" w:space="0" w:color="auto"/>
              <w:right w:val="single" w:sz="8" w:space="0" w:color="auto"/>
            </w:tcBorders>
            <w:shd w:val="clear" w:color="auto" w:fill="auto"/>
            <w:vAlign w:val="center"/>
            <w:hideMark/>
          </w:tcPr>
          <w:p w14:paraId="534C3B7E"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250g</w:t>
            </w:r>
          </w:p>
        </w:tc>
        <w:tc>
          <w:tcPr>
            <w:tcW w:w="1350" w:type="dxa"/>
            <w:tcBorders>
              <w:top w:val="nil"/>
              <w:left w:val="nil"/>
              <w:bottom w:val="single" w:sz="8" w:space="0" w:color="auto"/>
              <w:right w:val="single" w:sz="8" w:space="0" w:color="auto"/>
            </w:tcBorders>
            <w:shd w:val="clear" w:color="auto" w:fill="auto"/>
            <w:vAlign w:val="center"/>
            <w:hideMark/>
          </w:tcPr>
          <w:p w14:paraId="2E932405"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3</w:t>
            </w:r>
          </w:p>
        </w:tc>
        <w:tc>
          <w:tcPr>
            <w:tcW w:w="1847" w:type="dxa"/>
            <w:tcBorders>
              <w:top w:val="nil"/>
              <w:left w:val="nil"/>
              <w:bottom w:val="single" w:sz="8" w:space="0" w:color="auto"/>
              <w:right w:val="single" w:sz="8" w:space="0" w:color="auto"/>
            </w:tcBorders>
            <w:shd w:val="clear" w:color="auto" w:fill="auto"/>
            <w:vAlign w:val="center"/>
          </w:tcPr>
          <w:p w14:paraId="5DD9A616" w14:textId="6A5D3A1B"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01C584C5" w14:textId="1C5E57DB" w:rsidR="006610B5" w:rsidRPr="00482172" w:rsidRDefault="006610B5" w:rsidP="006610B5">
            <w:pPr>
              <w:jc w:val="right"/>
              <w:rPr>
                <w:rFonts w:ascii="Gill Sans MT" w:hAnsi="Gill Sans MT" w:cs="Calibri"/>
                <w:color w:val="000000"/>
                <w:sz w:val="24"/>
                <w:szCs w:val="24"/>
              </w:rPr>
            </w:pPr>
          </w:p>
        </w:tc>
      </w:tr>
      <w:tr w:rsidR="006610B5" w:rsidRPr="00482172" w14:paraId="1DAD11E1" w14:textId="77777777" w:rsidTr="00BE2C6B">
        <w:trPr>
          <w:trHeight w:val="391"/>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6F753B67"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 xml:space="preserve">Positive control bacteria </w:t>
            </w:r>
          </w:p>
        </w:tc>
        <w:tc>
          <w:tcPr>
            <w:tcW w:w="1640" w:type="dxa"/>
            <w:tcBorders>
              <w:top w:val="nil"/>
              <w:left w:val="nil"/>
              <w:bottom w:val="single" w:sz="8" w:space="0" w:color="auto"/>
              <w:right w:val="single" w:sz="8" w:space="0" w:color="auto"/>
            </w:tcBorders>
            <w:shd w:val="clear" w:color="auto" w:fill="auto"/>
            <w:vAlign w:val="center"/>
            <w:hideMark/>
          </w:tcPr>
          <w:p w14:paraId="7F74CB96"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various from DSMZ</w:t>
            </w:r>
          </w:p>
        </w:tc>
        <w:tc>
          <w:tcPr>
            <w:tcW w:w="1350" w:type="dxa"/>
            <w:tcBorders>
              <w:top w:val="nil"/>
              <w:left w:val="nil"/>
              <w:bottom w:val="single" w:sz="8" w:space="0" w:color="auto"/>
              <w:right w:val="single" w:sz="8" w:space="0" w:color="auto"/>
            </w:tcBorders>
            <w:shd w:val="clear" w:color="auto" w:fill="auto"/>
            <w:vAlign w:val="center"/>
            <w:hideMark/>
          </w:tcPr>
          <w:p w14:paraId="3EB32C5C"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10</w:t>
            </w:r>
          </w:p>
        </w:tc>
        <w:tc>
          <w:tcPr>
            <w:tcW w:w="1847" w:type="dxa"/>
            <w:tcBorders>
              <w:top w:val="nil"/>
              <w:left w:val="nil"/>
              <w:bottom w:val="single" w:sz="8" w:space="0" w:color="auto"/>
              <w:right w:val="single" w:sz="8" w:space="0" w:color="auto"/>
            </w:tcBorders>
            <w:shd w:val="clear" w:color="auto" w:fill="auto"/>
            <w:vAlign w:val="center"/>
          </w:tcPr>
          <w:p w14:paraId="7AB98A6D" w14:textId="15084AE5"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3B0082F7" w14:textId="158B1DF0" w:rsidR="006610B5" w:rsidRPr="00482172" w:rsidRDefault="006610B5" w:rsidP="006610B5">
            <w:pPr>
              <w:jc w:val="right"/>
              <w:rPr>
                <w:rFonts w:ascii="Gill Sans MT" w:hAnsi="Gill Sans MT" w:cs="Calibri"/>
                <w:color w:val="000000"/>
                <w:sz w:val="24"/>
                <w:szCs w:val="24"/>
              </w:rPr>
            </w:pPr>
          </w:p>
        </w:tc>
      </w:tr>
      <w:tr w:rsidR="006610B5" w:rsidRPr="00482172" w14:paraId="4194C9B6" w14:textId="77777777" w:rsidTr="00BE2C6B">
        <w:trPr>
          <w:trHeight w:val="391"/>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1393978B"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positive control viruses</w:t>
            </w:r>
          </w:p>
        </w:tc>
        <w:tc>
          <w:tcPr>
            <w:tcW w:w="1640" w:type="dxa"/>
            <w:tcBorders>
              <w:top w:val="nil"/>
              <w:left w:val="nil"/>
              <w:bottom w:val="single" w:sz="8" w:space="0" w:color="auto"/>
              <w:right w:val="single" w:sz="8" w:space="0" w:color="auto"/>
            </w:tcBorders>
            <w:shd w:val="clear" w:color="auto" w:fill="auto"/>
            <w:vAlign w:val="center"/>
            <w:hideMark/>
          </w:tcPr>
          <w:p w14:paraId="202968D2"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various from DSMZ</w:t>
            </w:r>
          </w:p>
        </w:tc>
        <w:tc>
          <w:tcPr>
            <w:tcW w:w="1350" w:type="dxa"/>
            <w:tcBorders>
              <w:top w:val="nil"/>
              <w:left w:val="nil"/>
              <w:bottom w:val="single" w:sz="8" w:space="0" w:color="auto"/>
              <w:right w:val="single" w:sz="8" w:space="0" w:color="auto"/>
            </w:tcBorders>
            <w:shd w:val="clear" w:color="auto" w:fill="auto"/>
            <w:vAlign w:val="center"/>
            <w:hideMark/>
          </w:tcPr>
          <w:p w14:paraId="6FA6F20A"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10</w:t>
            </w:r>
          </w:p>
        </w:tc>
        <w:tc>
          <w:tcPr>
            <w:tcW w:w="1847" w:type="dxa"/>
            <w:tcBorders>
              <w:top w:val="nil"/>
              <w:left w:val="nil"/>
              <w:bottom w:val="single" w:sz="8" w:space="0" w:color="auto"/>
              <w:right w:val="single" w:sz="8" w:space="0" w:color="auto"/>
            </w:tcBorders>
            <w:shd w:val="clear" w:color="auto" w:fill="auto"/>
            <w:vAlign w:val="center"/>
          </w:tcPr>
          <w:p w14:paraId="72A05AD9" w14:textId="4E83D975"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0CCA225C" w14:textId="7A2DEA56" w:rsidR="006610B5" w:rsidRPr="00482172" w:rsidRDefault="006610B5" w:rsidP="006610B5">
            <w:pPr>
              <w:jc w:val="right"/>
              <w:rPr>
                <w:rFonts w:ascii="Gill Sans MT" w:hAnsi="Gill Sans MT" w:cs="Calibri"/>
                <w:color w:val="000000"/>
                <w:sz w:val="24"/>
                <w:szCs w:val="24"/>
              </w:rPr>
            </w:pPr>
          </w:p>
        </w:tc>
      </w:tr>
      <w:tr w:rsidR="006610B5" w:rsidRPr="00482172" w14:paraId="5130C985" w14:textId="77777777" w:rsidTr="00BE2C6B">
        <w:trPr>
          <w:trHeight w:val="391"/>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040B1DFE"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 xml:space="preserve">positive control fungi </w:t>
            </w:r>
          </w:p>
        </w:tc>
        <w:tc>
          <w:tcPr>
            <w:tcW w:w="1640" w:type="dxa"/>
            <w:tcBorders>
              <w:top w:val="nil"/>
              <w:left w:val="nil"/>
              <w:bottom w:val="single" w:sz="8" w:space="0" w:color="auto"/>
              <w:right w:val="single" w:sz="8" w:space="0" w:color="auto"/>
            </w:tcBorders>
            <w:shd w:val="clear" w:color="auto" w:fill="auto"/>
            <w:vAlign w:val="center"/>
            <w:hideMark/>
          </w:tcPr>
          <w:p w14:paraId="398A48B4"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various from DSMZ</w:t>
            </w:r>
          </w:p>
        </w:tc>
        <w:tc>
          <w:tcPr>
            <w:tcW w:w="1350" w:type="dxa"/>
            <w:tcBorders>
              <w:top w:val="nil"/>
              <w:left w:val="nil"/>
              <w:bottom w:val="single" w:sz="8" w:space="0" w:color="auto"/>
              <w:right w:val="single" w:sz="8" w:space="0" w:color="auto"/>
            </w:tcBorders>
            <w:shd w:val="clear" w:color="auto" w:fill="auto"/>
            <w:vAlign w:val="center"/>
            <w:hideMark/>
          </w:tcPr>
          <w:p w14:paraId="0913FA69"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10</w:t>
            </w:r>
          </w:p>
        </w:tc>
        <w:tc>
          <w:tcPr>
            <w:tcW w:w="1847" w:type="dxa"/>
            <w:tcBorders>
              <w:top w:val="nil"/>
              <w:left w:val="nil"/>
              <w:bottom w:val="single" w:sz="8" w:space="0" w:color="auto"/>
              <w:right w:val="single" w:sz="8" w:space="0" w:color="auto"/>
            </w:tcBorders>
            <w:shd w:val="clear" w:color="auto" w:fill="auto"/>
            <w:vAlign w:val="center"/>
          </w:tcPr>
          <w:p w14:paraId="5E7A3987" w14:textId="59D78EBF"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11FDD067" w14:textId="333A2CDB" w:rsidR="006610B5" w:rsidRPr="00482172" w:rsidRDefault="006610B5" w:rsidP="006610B5">
            <w:pPr>
              <w:jc w:val="right"/>
              <w:rPr>
                <w:rFonts w:ascii="Gill Sans MT" w:hAnsi="Gill Sans MT" w:cs="Calibri"/>
                <w:color w:val="000000"/>
                <w:sz w:val="24"/>
                <w:szCs w:val="24"/>
              </w:rPr>
            </w:pPr>
          </w:p>
        </w:tc>
      </w:tr>
      <w:tr w:rsidR="006610B5" w:rsidRPr="00482172" w14:paraId="4A623F41" w14:textId="77777777" w:rsidTr="00BE2C6B">
        <w:trPr>
          <w:trHeight w:val="391"/>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57AFE5CE"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Positive control Phytoplasma</w:t>
            </w:r>
          </w:p>
        </w:tc>
        <w:tc>
          <w:tcPr>
            <w:tcW w:w="1640" w:type="dxa"/>
            <w:tcBorders>
              <w:top w:val="nil"/>
              <w:left w:val="nil"/>
              <w:bottom w:val="single" w:sz="8" w:space="0" w:color="auto"/>
              <w:right w:val="single" w:sz="8" w:space="0" w:color="auto"/>
            </w:tcBorders>
            <w:shd w:val="clear" w:color="auto" w:fill="auto"/>
            <w:vAlign w:val="center"/>
            <w:hideMark/>
          </w:tcPr>
          <w:p w14:paraId="120FFEA8" w14:textId="77777777" w:rsidR="006610B5" w:rsidRPr="00482172" w:rsidRDefault="006610B5" w:rsidP="006610B5">
            <w:pPr>
              <w:rPr>
                <w:rFonts w:ascii="Gill Sans MT" w:hAnsi="Gill Sans MT" w:cs="Calibri"/>
                <w:color w:val="000000"/>
                <w:sz w:val="24"/>
                <w:szCs w:val="24"/>
              </w:rPr>
            </w:pPr>
            <w:proofErr w:type="spellStart"/>
            <w:r w:rsidRPr="00482172">
              <w:rPr>
                <w:rFonts w:ascii="Gill Sans MT" w:hAnsi="Gill Sans MT" w:cs="Calibri"/>
                <w:color w:val="000000"/>
                <w:sz w:val="24"/>
                <w:szCs w:val="24"/>
              </w:rPr>
              <w:t>varioous</w:t>
            </w:r>
            <w:proofErr w:type="spellEnd"/>
            <w:r w:rsidRPr="00482172">
              <w:rPr>
                <w:rFonts w:ascii="Gill Sans MT" w:hAnsi="Gill Sans MT" w:cs="Calibri"/>
                <w:color w:val="000000"/>
                <w:sz w:val="24"/>
                <w:szCs w:val="24"/>
              </w:rPr>
              <w:t xml:space="preserve"> from DSMZ</w:t>
            </w:r>
          </w:p>
        </w:tc>
        <w:tc>
          <w:tcPr>
            <w:tcW w:w="1350" w:type="dxa"/>
            <w:tcBorders>
              <w:top w:val="nil"/>
              <w:left w:val="nil"/>
              <w:bottom w:val="single" w:sz="8" w:space="0" w:color="auto"/>
              <w:right w:val="single" w:sz="8" w:space="0" w:color="auto"/>
            </w:tcBorders>
            <w:shd w:val="clear" w:color="auto" w:fill="auto"/>
            <w:vAlign w:val="center"/>
            <w:hideMark/>
          </w:tcPr>
          <w:p w14:paraId="0AA93F50"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10</w:t>
            </w:r>
          </w:p>
        </w:tc>
        <w:tc>
          <w:tcPr>
            <w:tcW w:w="1847" w:type="dxa"/>
            <w:tcBorders>
              <w:top w:val="nil"/>
              <w:left w:val="nil"/>
              <w:bottom w:val="single" w:sz="8" w:space="0" w:color="auto"/>
              <w:right w:val="single" w:sz="8" w:space="0" w:color="auto"/>
            </w:tcBorders>
            <w:shd w:val="clear" w:color="auto" w:fill="auto"/>
            <w:vAlign w:val="center"/>
          </w:tcPr>
          <w:p w14:paraId="19EE9018" w14:textId="415933EF"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701AACC0" w14:textId="3D8C1046" w:rsidR="006610B5" w:rsidRPr="00482172" w:rsidRDefault="006610B5" w:rsidP="006610B5">
            <w:pPr>
              <w:jc w:val="right"/>
              <w:rPr>
                <w:rFonts w:ascii="Gill Sans MT" w:hAnsi="Gill Sans MT" w:cs="Calibri"/>
                <w:color w:val="000000"/>
                <w:sz w:val="24"/>
                <w:szCs w:val="24"/>
              </w:rPr>
            </w:pPr>
          </w:p>
        </w:tc>
      </w:tr>
      <w:tr w:rsidR="006610B5" w:rsidRPr="00482172" w14:paraId="7240F66B" w14:textId="77777777" w:rsidTr="00BE2C6B">
        <w:trPr>
          <w:trHeight w:val="769"/>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3621840B"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Antibodies</w:t>
            </w:r>
          </w:p>
        </w:tc>
        <w:tc>
          <w:tcPr>
            <w:tcW w:w="1640" w:type="dxa"/>
            <w:tcBorders>
              <w:top w:val="nil"/>
              <w:left w:val="nil"/>
              <w:bottom w:val="single" w:sz="8" w:space="0" w:color="auto"/>
              <w:right w:val="single" w:sz="8" w:space="0" w:color="auto"/>
            </w:tcBorders>
            <w:shd w:val="clear" w:color="auto" w:fill="auto"/>
            <w:vAlign w:val="center"/>
            <w:hideMark/>
          </w:tcPr>
          <w:p w14:paraId="3ED37542" w14:textId="77777777" w:rsidR="006610B5" w:rsidRPr="00482172" w:rsidRDefault="006610B5" w:rsidP="006610B5">
            <w:pPr>
              <w:rPr>
                <w:rFonts w:ascii="Gill Sans MT" w:hAnsi="Gill Sans MT" w:cs="Calibri"/>
                <w:color w:val="000000"/>
                <w:sz w:val="24"/>
                <w:szCs w:val="24"/>
              </w:rPr>
            </w:pPr>
            <w:proofErr w:type="spellStart"/>
            <w:r w:rsidRPr="00482172">
              <w:rPr>
                <w:rFonts w:ascii="Gill Sans MT" w:hAnsi="Gill Sans MT" w:cs="Calibri"/>
                <w:color w:val="000000"/>
                <w:sz w:val="24"/>
                <w:szCs w:val="24"/>
              </w:rPr>
              <w:t>varoius</w:t>
            </w:r>
            <w:proofErr w:type="spellEnd"/>
            <w:r w:rsidRPr="00482172">
              <w:rPr>
                <w:rFonts w:ascii="Gill Sans MT" w:hAnsi="Gill Sans MT" w:cs="Calibri"/>
                <w:color w:val="000000"/>
                <w:sz w:val="24"/>
                <w:szCs w:val="24"/>
              </w:rPr>
              <w:t xml:space="preserve"> for 10 pest for 500 reaction</w:t>
            </w:r>
          </w:p>
        </w:tc>
        <w:tc>
          <w:tcPr>
            <w:tcW w:w="1350" w:type="dxa"/>
            <w:tcBorders>
              <w:top w:val="nil"/>
              <w:left w:val="nil"/>
              <w:bottom w:val="single" w:sz="8" w:space="0" w:color="auto"/>
              <w:right w:val="single" w:sz="8" w:space="0" w:color="auto"/>
            </w:tcBorders>
            <w:shd w:val="clear" w:color="auto" w:fill="auto"/>
            <w:vAlign w:val="center"/>
            <w:hideMark/>
          </w:tcPr>
          <w:p w14:paraId="514647F5"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5</w:t>
            </w:r>
          </w:p>
        </w:tc>
        <w:tc>
          <w:tcPr>
            <w:tcW w:w="1847" w:type="dxa"/>
            <w:tcBorders>
              <w:top w:val="nil"/>
              <w:left w:val="nil"/>
              <w:bottom w:val="single" w:sz="8" w:space="0" w:color="auto"/>
              <w:right w:val="single" w:sz="8" w:space="0" w:color="auto"/>
            </w:tcBorders>
            <w:shd w:val="clear" w:color="auto" w:fill="auto"/>
            <w:vAlign w:val="center"/>
          </w:tcPr>
          <w:p w14:paraId="104359D3" w14:textId="68C93A92"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02D9A2A3" w14:textId="162A1DE3" w:rsidR="006610B5" w:rsidRPr="00482172" w:rsidRDefault="006610B5" w:rsidP="006610B5">
            <w:pPr>
              <w:jc w:val="right"/>
              <w:rPr>
                <w:rFonts w:ascii="Gill Sans MT" w:hAnsi="Gill Sans MT" w:cs="Calibri"/>
                <w:color w:val="000000"/>
                <w:sz w:val="24"/>
                <w:szCs w:val="24"/>
              </w:rPr>
            </w:pPr>
          </w:p>
        </w:tc>
      </w:tr>
      <w:tr w:rsidR="006610B5" w:rsidRPr="00482172" w14:paraId="51A0A4CA" w14:textId="77777777" w:rsidTr="00BE2C6B">
        <w:trPr>
          <w:trHeight w:val="769"/>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413A5159"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DNA extraction kit</w:t>
            </w:r>
          </w:p>
        </w:tc>
        <w:tc>
          <w:tcPr>
            <w:tcW w:w="1640" w:type="dxa"/>
            <w:tcBorders>
              <w:top w:val="nil"/>
              <w:left w:val="nil"/>
              <w:bottom w:val="single" w:sz="8" w:space="0" w:color="auto"/>
              <w:right w:val="single" w:sz="8" w:space="0" w:color="auto"/>
            </w:tcBorders>
            <w:shd w:val="clear" w:color="auto" w:fill="auto"/>
            <w:vAlign w:val="center"/>
            <w:hideMark/>
          </w:tcPr>
          <w:p w14:paraId="754F9214"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 xml:space="preserve">Qiagen </w:t>
            </w:r>
            <w:proofErr w:type="spellStart"/>
            <w:r w:rsidRPr="00482172">
              <w:rPr>
                <w:rFonts w:ascii="Gill Sans MT" w:hAnsi="Gill Sans MT" w:cs="Calibri"/>
                <w:color w:val="000000"/>
                <w:sz w:val="24"/>
                <w:szCs w:val="24"/>
              </w:rPr>
              <w:t>DNeasy</w:t>
            </w:r>
            <w:proofErr w:type="spellEnd"/>
            <w:r w:rsidRPr="00482172">
              <w:rPr>
                <w:rFonts w:ascii="Gill Sans MT" w:hAnsi="Gill Sans MT" w:cs="Calibri"/>
                <w:color w:val="000000"/>
                <w:sz w:val="24"/>
                <w:szCs w:val="24"/>
              </w:rPr>
              <w:t xml:space="preserve"> DNA 50 </w:t>
            </w:r>
            <w:proofErr w:type="spellStart"/>
            <w:r w:rsidRPr="00482172">
              <w:rPr>
                <w:rFonts w:ascii="Gill Sans MT" w:hAnsi="Gill Sans MT" w:cs="Calibri"/>
                <w:color w:val="000000"/>
                <w:sz w:val="24"/>
                <w:szCs w:val="24"/>
              </w:rPr>
              <w:t>rxns</w:t>
            </w:r>
            <w:proofErr w:type="spellEnd"/>
          </w:p>
        </w:tc>
        <w:tc>
          <w:tcPr>
            <w:tcW w:w="1350" w:type="dxa"/>
            <w:tcBorders>
              <w:top w:val="nil"/>
              <w:left w:val="nil"/>
              <w:bottom w:val="single" w:sz="8" w:space="0" w:color="auto"/>
              <w:right w:val="single" w:sz="8" w:space="0" w:color="auto"/>
            </w:tcBorders>
            <w:shd w:val="clear" w:color="auto" w:fill="auto"/>
            <w:vAlign w:val="center"/>
            <w:hideMark/>
          </w:tcPr>
          <w:p w14:paraId="08A405CD"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2</w:t>
            </w:r>
          </w:p>
        </w:tc>
        <w:tc>
          <w:tcPr>
            <w:tcW w:w="1847" w:type="dxa"/>
            <w:tcBorders>
              <w:top w:val="nil"/>
              <w:left w:val="nil"/>
              <w:bottom w:val="single" w:sz="8" w:space="0" w:color="auto"/>
              <w:right w:val="single" w:sz="8" w:space="0" w:color="auto"/>
            </w:tcBorders>
            <w:shd w:val="clear" w:color="auto" w:fill="auto"/>
            <w:vAlign w:val="center"/>
          </w:tcPr>
          <w:p w14:paraId="177F38C1" w14:textId="3C384E64"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06B10F32" w14:textId="0AD8DA38" w:rsidR="006610B5" w:rsidRPr="00482172" w:rsidRDefault="006610B5" w:rsidP="006610B5">
            <w:pPr>
              <w:jc w:val="right"/>
              <w:rPr>
                <w:rFonts w:ascii="Gill Sans MT" w:hAnsi="Gill Sans MT" w:cs="Calibri"/>
                <w:color w:val="000000"/>
                <w:sz w:val="24"/>
                <w:szCs w:val="24"/>
              </w:rPr>
            </w:pPr>
          </w:p>
        </w:tc>
      </w:tr>
      <w:tr w:rsidR="006610B5" w:rsidRPr="00482172" w14:paraId="3632B05A" w14:textId="77777777" w:rsidTr="00BE2C6B">
        <w:trPr>
          <w:trHeight w:val="769"/>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1ADEB8FE"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RNA extraction Kit</w:t>
            </w:r>
          </w:p>
        </w:tc>
        <w:tc>
          <w:tcPr>
            <w:tcW w:w="1640" w:type="dxa"/>
            <w:tcBorders>
              <w:top w:val="nil"/>
              <w:left w:val="nil"/>
              <w:bottom w:val="single" w:sz="8" w:space="0" w:color="auto"/>
              <w:right w:val="single" w:sz="8" w:space="0" w:color="auto"/>
            </w:tcBorders>
            <w:shd w:val="clear" w:color="auto" w:fill="auto"/>
            <w:vAlign w:val="center"/>
            <w:hideMark/>
          </w:tcPr>
          <w:p w14:paraId="6D6BB96B"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 xml:space="preserve">Qiagen </w:t>
            </w:r>
            <w:proofErr w:type="spellStart"/>
            <w:r w:rsidRPr="00482172">
              <w:rPr>
                <w:rFonts w:ascii="Gill Sans MT" w:hAnsi="Gill Sans MT" w:cs="Calibri"/>
                <w:color w:val="000000"/>
                <w:sz w:val="24"/>
                <w:szCs w:val="24"/>
              </w:rPr>
              <w:t>Rneasy</w:t>
            </w:r>
            <w:proofErr w:type="spellEnd"/>
            <w:r w:rsidRPr="00482172">
              <w:rPr>
                <w:rFonts w:ascii="Gill Sans MT" w:hAnsi="Gill Sans MT" w:cs="Calibri"/>
                <w:color w:val="000000"/>
                <w:sz w:val="24"/>
                <w:szCs w:val="24"/>
              </w:rPr>
              <w:t xml:space="preserve"> RNA 50rxns</w:t>
            </w:r>
          </w:p>
        </w:tc>
        <w:tc>
          <w:tcPr>
            <w:tcW w:w="1350" w:type="dxa"/>
            <w:tcBorders>
              <w:top w:val="nil"/>
              <w:left w:val="nil"/>
              <w:bottom w:val="single" w:sz="8" w:space="0" w:color="auto"/>
              <w:right w:val="single" w:sz="8" w:space="0" w:color="auto"/>
            </w:tcBorders>
            <w:shd w:val="clear" w:color="auto" w:fill="auto"/>
            <w:vAlign w:val="center"/>
            <w:hideMark/>
          </w:tcPr>
          <w:p w14:paraId="58B53335"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2</w:t>
            </w:r>
          </w:p>
        </w:tc>
        <w:tc>
          <w:tcPr>
            <w:tcW w:w="1847" w:type="dxa"/>
            <w:tcBorders>
              <w:top w:val="nil"/>
              <w:left w:val="nil"/>
              <w:bottom w:val="single" w:sz="8" w:space="0" w:color="auto"/>
              <w:right w:val="single" w:sz="8" w:space="0" w:color="auto"/>
            </w:tcBorders>
            <w:shd w:val="clear" w:color="auto" w:fill="auto"/>
            <w:vAlign w:val="center"/>
          </w:tcPr>
          <w:p w14:paraId="3A7A637A" w14:textId="20FBC817"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04471664" w14:textId="57242712" w:rsidR="006610B5" w:rsidRPr="00482172" w:rsidRDefault="006610B5" w:rsidP="006610B5">
            <w:pPr>
              <w:jc w:val="right"/>
              <w:rPr>
                <w:rFonts w:ascii="Gill Sans MT" w:hAnsi="Gill Sans MT" w:cs="Calibri"/>
                <w:color w:val="000000"/>
                <w:sz w:val="24"/>
                <w:szCs w:val="24"/>
              </w:rPr>
            </w:pPr>
          </w:p>
        </w:tc>
      </w:tr>
      <w:tr w:rsidR="006610B5" w:rsidRPr="00482172" w14:paraId="70C4E69D" w14:textId="77777777" w:rsidTr="00BE2C6B">
        <w:trPr>
          <w:trHeight w:val="1146"/>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51A4451C" w14:textId="77777777" w:rsidR="006610B5" w:rsidRPr="00482172" w:rsidRDefault="006610B5" w:rsidP="006610B5">
            <w:pPr>
              <w:rPr>
                <w:rFonts w:ascii="Gill Sans MT" w:hAnsi="Gill Sans MT" w:cs="Calibri"/>
                <w:color w:val="000000"/>
                <w:sz w:val="24"/>
                <w:szCs w:val="24"/>
              </w:rPr>
            </w:pPr>
            <w:proofErr w:type="spellStart"/>
            <w:r w:rsidRPr="00482172">
              <w:rPr>
                <w:rFonts w:ascii="Gill Sans MT" w:hAnsi="Gill Sans MT" w:cs="Calibri"/>
                <w:color w:val="000000"/>
                <w:sz w:val="24"/>
                <w:szCs w:val="24"/>
              </w:rPr>
              <w:lastRenderedPageBreak/>
              <w:t>Petridishes</w:t>
            </w:r>
            <w:proofErr w:type="spellEnd"/>
            <w:r w:rsidRPr="00482172">
              <w:rPr>
                <w:rFonts w:ascii="Gill Sans MT" w:hAnsi="Gill Sans MT" w:cs="Calibri"/>
                <w:color w:val="000000"/>
                <w:sz w:val="24"/>
                <w:szCs w:val="24"/>
              </w:rPr>
              <w:t xml:space="preserve"> </w:t>
            </w:r>
          </w:p>
        </w:tc>
        <w:tc>
          <w:tcPr>
            <w:tcW w:w="1640" w:type="dxa"/>
            <w:tcBorders>
              <w:top w:val="nil"/>
              <w:left w:val="nil"/>
              <w:bottom w:val="single" w:sz="8" w:space="0" w:color="auto"/>
              <w:right w:val="single" w:sz="8" w:space="0" w:color="auto"/>
            </w:tcBorders>
            <w:shd w:val="clear" w:color="auto" w:fill="auto"/>
            <w:vAlign w:val="center"/>
            <w:hideMark/>
          </w:tcPr>
          <w:p w14:paraId="25FC29E7"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 xml:space="preserve">45 mm </w:t>
            </w:r>
            <w:proofErr w:type="spellStart"/>
            <w:r w:rsidRPr="00482172">
              <w:rPr>
                <w:rFonts w:ascii="Gill Sans MT" w:hAnsi="Gill Sans MT" w:cs="Calibri"/>
                <w:color w:val="000000"/>
                <w:sz w:val="24"/>
                <w:szCs w:val="24"/>
              </w:rPr>
              <w:t>diameter,plastic,pack</w:t>
            </w:r>
            <w:proofErr w:type="spellEnd"/>
            <w:r w:rsidRPr="00482172">
              <w:rPr>
                <w:rFonts w:ascii="Gill Sans MT" w:hAnsi="Gill Sans MT" w:cs="Calibri"/>
                <w:color w:val="000000"/>
                <w:sz w:val="24"/>
                <w:szCs w:val="24"/>
              </w:rPr>
              <w:t xml:space="preserve"> 500 of 500pcs</w:t>
            </w:r>
          </w:p>
        </w:tc>
        <w:tc>
          <w:tcPr>
            <w:tcW w:w="1350" w:type="dxa"/>
            <w:tcBorders>
              <w:top w:val="nil"/>
              <w:left w:val="nil"/>
              <w:bottom w:val="single" w:sz="8" w:space="0" w:color="auto"/>
              <w:right w:val="single" w:sz="8" w:space="0" w:color="auto"/>
            </w:tcBorders>
            <w:shd w:val="clear" w:color="auto" w:fill="auto"/>
            <w:vAlign w:val="center"/>
            <w:hideMark/>
          </w:tcPr>
          <w:p w14:paraId="55E03784"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3</w:t>
            </w:r>
          </w:p>
        </w:tc>
        <w:tc>
          <w:tcPr>
            <w:tcW w:w="1847" w:type="dxa"/>
            <w:tcBorders>
              <w:top w:val="nil"/>
              <w:left w:val="nil"/>
              <w:bottom w:val="single" w:sz="8" w:space="0" w:color="auto"/>
              <w:right w:val="single" w:sz="8" w:space="0" w:color="auto"/>
            </w:tcBorders>
            <w:shd w:val="clear" w:color="auto" w:fill="auto"/>
            <w:vAlign w:val="center"/>
          </w:tcPr>
          <w:p w14:paraId="15BEB06D" w14:textId="578F62A7"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4F830789" w14:textId="7637D911" w:rsidR="006610B5" w:rsidRPr="00482172" w:rsidRDefault="006610B5" w:rsidP="006610B5">
            <w:pPr>
              <w:jc w:val="right"/>
              <w:rPr>
                <w:rFonts w:ascii="Gill Sans MT" w:hAnsi="Gill Sans MT" w:cs="Calibri"/>
                <w:color w:val="000000"/>
                <w:sz w:val="24"/>
                <w:szCs w:val="24"/>
              </w:rPr>
            </w:pPr>
          </w:p>
        </w:tc>
      </w:tr>
      <w:tr w:rsidR="006610B5" w:rsidRPr="00482172" w14:paraId="031E85DE" w14:textId="77777777" w:rsidTr="00BE2C6B">
        <w:trPr>
          <w:trHeight w:val="1146"/>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4CCFF8B0" w14:textId="77777777" w:rsidR="006610B5" w:rsidRPr="00482172" w:rsidRDefault="006610B5" w:rsidP="006610B5">
            <w:pPr>
              <w:rPr>
                <w:rFonts w:ascii="Gill Sans MT" w:hAnsi="Gill Sans MT" w:cs="Calibri"/>
                <w:color w:val="000000"/>
                <w:sz w:val="24"/>
                <w:szCs w:val="24"/>
              </w:rPr>
            </w:pPr>
            <w:proofErr w:type="spellStart"/>
            <w:r w:rsidRPr="00482172">
              <w:rPr>
                <w:rFonts w:ascii="Gill Sans MT" w:hAnsi="Gill Sans MT" w:cs="Calibri"/>
                <w:color w:val="000000"/>
                <w:sz w:val="24"/>
                <w:szCs w:val="24"/>
              </w:rPr>
              <w:t>Petridishes</w:t>
            </w:r>
            <w:proofErr w:type="spellEnd"/>
            <w:r w:rsidRPr="00482172">
              <w:rPr>
                <w:rFonts w:ascii="Gill Sans MT" w:hAnsi="Gill Sans MT" w:cs="Calibri"/>
                <w:color w:val="000000"/>
                <w:sz w:val="24"/>
                <w:szCs w:val="24"/>
              </w:rPr>
              <w:t xml:space="preserve"> </w:t>
            </w:r>
          </w:p>
        </w:tc>
        <w:tc>
          <w:tcPr>
            <w:tcW w:w="1640" w:type="dxa"/>
            <w:tcBorders>
              <w:top w:val="nil"/>
              <w:left w:val="nil"/>
              <w:bottom w:val="single" w:sz="8" w:space="0" w:color="auto"/>
              <w:right w:val="single" w:sz="8" w:space="0" w:color="auto"/>
            </w:tcBorders>
            <w:shd w:val="clear" w:color="auto" w:fill="auto"/>
            <w:vAlign w:val="center"/>
            <w:hideMark/>
          </w:tcPr>
          <w:p w14:paraId="61846841"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 xml:space="preserve">90 mm </w:t>
            </w:r>
            <w:proofErr w:type="spellStart"/>
            <w:r w:rsidRPr="00482172">
              <w:rPr>
                <w:rFonts w:ascii="Gill Sans MT" w:hAnsi="Gill Sans MT" w:cs="Calibri"/>
                <w:color w:val="000000"/>
                <w:sz w:val="24"/>
                <w:szCs w:val="24"/>
              </w:rPr>
              <w:t>diameter,plastic,pack</w:t>
            </w:r>
            <w:proofErr w:type="spellEnd"/>
            <w:r w:rsidRPr="00482172">
              <w:rPr>
                <w:rFonts w:ascii="Gill Sans MT" w:hAnsi="Gill Sans MT" w:cs="Calibri"/>
                <w:color w:val="000000"/>
                <w:sz w:val="24"/>
                <w:szCs w:val="24"/>
              </w:rPr>
              <w:t xml:space="preserve"> 500 of 500pcs</w:t>
            </w:r>
          </w:p>
        </w:tc>
        <w:tc>
          <w:tcPr>
            <w:tcW w:w="1350" w:type="dxa"/>
            <w:tcBorders>
              <w:top w:val="nil"/>
              <w:left w:val="nil"/>
              <w:bottom w:val="single" w:sz="8" w:space="0" w:color="auto"/>
              <w:right w:val="single" w:sz="8" w:space="0" w:color="auto"/>
            </w:tcBorders>
            <w:shd w:val="clear" w:color="auto" w:fill="auto"/>
            <w:vAlign w:val="center"/>
            <w:hideMark/>
          </w:tcPr>
          <w:p w14:paraId="2FA06A2B"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5</w:t>
            </w:r>
          </w:p>
        </w:tc>
        <w:tc>
          <w:tcPr>
            <w:tcW w:w="1847" w:type="dxa"/>
            <w:tcBorders>
              <w:top w:val="nil"/>
              <w:left w:val="nil"/>
              <w:bottom w:val="single" w:sz="8" w:space="0" w:color="auto"/>
              <w:right w:val="single" w:sz="8" w:space="0" w:color="auto"/>
            </w:tcBorders>
            <w:shd w:val="clear" w:color="auto" w:fill="auto"/>
            <w:vAlign w:val="center"/>
          </w:tcPr>
          <w:p w14:paraId="3815C452" w14:textId="4F58A72D"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36194951" w14:textId="32C875B6" w:rsidR="006610B5" w:rsidRPr="00482172" w:rsidRDefault="006610B5" w:rsidP="006610B5">
            <w:pPr>
              <w:jc w:val="right"/>
              <w:rPr>
                <w:rFonts w:ascii="Gill Sans MT" w:hAnsi="Gill Sans MT" w:cs="Calibri"/>
                <w:color w:val="000000"/>
                <w:sz w:val="24"/>
                <w:szCs w:val="24"/>
              </w:rPr>
            </w:pPr>
          </w:p>
        </w:tc>
      </w:tr>
      <w:tr w:rsidR="006610B5" w:rsidRPr="00482172" w14:paraId="2B1902EA" w14:textId="77777777" w:rsidTr="00BE2C6B">
        <w:trPr>
          <w:trHeight w:val="391"/>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4502362B"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DNA Clean &amp; concentrator</w:t>
            </w:r>
          </w:p>
        </w:tc>
        <w:tc>
          <w:tcPr>
            <w:tcW w:w="1640" w:type="dxa"/>
            <w:tcBorders>
              <w:top w:val="nil"/>
              <w:left w:val="nil"/>
              <w:bottom w:val="single" w:sz="8" w:space="0" w:color="auto"/>
              <w:right w:val="single" w:sz="8" w:space="0" w:color="auto"/>
            </w:tcBorders>
            <w:shd w:val="clear" w:color="auto" w:fill="auto"/>
            <w:vAlign w:val="center"/>
            <w:hideMark/>
          </w:tcPr>
          <w:p w14:paraId="00E4E306"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for 200,reactions</w:t>
            </w:r>
          </w:p>
        </w:tc>
        <w:tc>
          <w:tcPr>
            <w:tcW w:w="1350" w:type="dxa"/>
            <w:tcBorders>
              <w:top w:val="nil"/>
              <w:left w:val="nil"/>
              <w:bottom w:val="single" w:sz="8" w:space="0" w:color="auto"/>
              <w:right w:val="single" w:sz="8" w:space="0" w:color="auto"/>
            </w:tcBorders>
            <w:shd w:val="clear" w:color="auto" w:fill="auto"/>
            <w:vAlign w:val="center"/>
            <w:hideMark/>
          </w:tcPr>
          <w:p w14:paraId="67E607A9"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2</w:t>
            </w:r>
          </w:p>
        </w:tc>
        <w:tc>
          <w:tcPr>
            <w:tcW w:w="1847" w:type="dxa"/>
            <w:tcBorders>
              <w:top w:val="nil"/>
              <w:left w:val="nil"/>
              <w:bottom w:val="single" w:sz="8" w:space="0" w:color="auto"/>
              <w:right w:val="single" w:sz="8" w:space="0" w:color="auto"/>
            </w:tcBorders>
            <w:shd w:val="clear" w:color="auto" w:fill="auto"/>
            <w:vAlign w:val="center"/>
          </w:tcPr>
          <w:p w14:paraId="7EC0DE38" w14:textId="31DF232A"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481A115D" w14:textId="17123DF2" w:rsidR="006610B5" w:rsidRPr="00482172" w:rsidRDefault="006610B5" w:rsidP="006610B5">
            <w:pPr>
              <w:jc w:val="right"/>
              <w:rPr>
                <w:rFonts w:ascii="Gill Sans MT" w:hAnsi="Gill Sans MT" w:cs="Calibri"/>
                <w:color w:val="000000"/>
                <w:sz w:val="24"/>
                <w:szCs w:val="24"/>
              </w:rPr>
            </w:pPr>
          </w:p>
        </w:tc>
      </w:tr>
      <w:tr w:rsidR="006610B5" w:rsidRPr="00482172" w14:paraId="275C8768" w14:textId="77777777" w:rsidTr="00BE2C6B">
        <w:trPr>
          <w:trHeight w:val="391"/>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79919496"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Nutrient agar</w:t>
            </w:r>
          </w:p>
        </w:tc>
        <w:tc>
          <w:tcPr>
            <w:tcW w:w="1640" w:type="dxa"/>
            <w:tcBorders>
              <w:top w:val="nil"/>
              <w:left w:val="nil"/>
              <w:bottom w:val="single" w:sz="8" w:space="0" w:color="auto"/>
              <w:right w:val="single" w:sz="8" w:space="0" w:color="auto"/>
            </w:tcBorders>
            <w:shd w:val="clear" w:color="auto" w:fill="auto"/>
            <w:vAlign w:val="center"/>
            <w:hideMark/>
          </w:tcPr>
          <w:p w14:paraId="60FE2691"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 xml:space="preserve">500g </w:t>
            </w:r>
          </w:p>
        </w:tc>
        <w:tc>
          <w:tcPr>
            <w:tcW w:w="1350" w:type="dxa"/>
            <w:tcBorders>
              <w:top w:val="nil"/>
              <w:left w:val="nil"/>
              <w:bottom w:val="single" w:sz="8" w:space="0" w:color="auto"/>
              <w:right w:val="single" w:sz="8" w:space="0" w:color="auto"/>
            </w:tcBorders>
            <w:shd w:val="clear" w:color="auto" w:fill="auto"/>
            <w:vAlign w:val="center"/>
            <w:hideMark/>
          </w:tcPr>
          <w:p w14:paraId="111A6E0F"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2</w:t>
            </w:r>
          </w:p>
        </w:tc>
        <w:tc>
          <w:tcPr>
            <w:tcW w:w="1847" w:type="dxa"/>
            <w:tcBorders>
              <w:top w:val="nil"/>
              <w:left w:val="nil"/>
              <w:bottom w:val="single" w:sz="8" w:space="0" w:color="auto"/>
              <w:right w:val="single" w:sz="8" w:space="0" w:color="auto"/>
            </w:tcBorders>
            <w:shd w:val="clear" w:color="auto" w:fill="auto"/>
            <w:vAlign w:val="center"/>
          </w:tcPr>
          <w:p w14:paraId="3DFCDFB6" w14:textId="47B81D58"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291F0DAE" w14:textId="5854C937" w:rsidR="006610B5" w:rsidRPr="00482172" w:rsidRDefault="006610B5" w:rsidP="006610B5">
            <w:pPr>
              <w:jc w:val="right"/>
              <w:rPr>
                <w:rFonts w:ascii="Gill Sans MT" w:hAnsi="Gill Sans MT" w:cs="Calibri"/>
                <w:color w:val="000000"/>
                <w:sz w:val="24"/>
                <w:szCs w:val="24"/>
              </w:rPr>
            </w:pPr>
          </w:p>
        </w:tc>
      </w:tr>
      <w:tr w:rsidR="006610B5" w:rsidRPr="00482172" w14:paraId="4763D06B" w14:textId="77777777" w:rsidTr="00BE2C6B">
        <w:trPr>
          <w:trHeight w:val="391"/>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23C3674A"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 xml:space="preserve">Primers </w:t>
            </w:r>
          </w:p>
        </w:tc>
        <w:tc>
          <w:tcPr>
            <w:tcW w:w="1640" w:type="dxa"/>
            <w:tcBorders>
              <w:top w:val="nil"/>
              <w:left w:val="nil"/>
              <w:bottom w:val="single" w:sz="8" w:space="0" w:color="auto"/>
              <w:right w:val="single" w:sz="8" w:space="0" w:color="auto"/>
            </w:tcBorders>
            <w:shd w:val="clear" w:color="auto" w:fill="auto"/>
            <w:vAlign w:val="center"/>
            <w:hideMark/>
          </w:tcPr>
          <w:p w14:paraId="1A5E58CD"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various</w:t>
            </w:r>
          </w:p>
        </w:tc>
        <w:tc>
          <w:tcPr>
            <w:tcW w:w="1350" w:type="dxa"/>
            <w:tcBorders>
              <w:top w:val="nil"/>
              <w:left w:val="nil"/>
              <w:bottom w:val="single" w:sz="8" w:space="0" w:color="auto"/>
              <w:right w:val="single" w:sz="8" w:space="0" w:color="auto"/>
            </w:tcBorders>
            <w:shd w:val="clear" w:color="auto" w:fill="auto"/>
            <w:vAlign w:val="center"/>
            <w:hideMark/>
          </w:tcPr>
          <w:p w14:paraId="30817EED"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1</w:t>
            </w:r>
          </w:p>
        </w:tc>
        <w:tc>
          <w:tcPr>
            <w:tcW w:w="1847" w:type="dxa"/>
            <w:tcBorders>
              <w:top w:val="nil"/>
              <w:left w:val="nil"/>
              <w:bottom w:val="single" w:sz="8" w:space="0" w:color="auto"/>
              <w:right w:val="single" w:sz="8" w:space="0" w:color="auto"/>
            </w:tcBorders>
            <w:shd w:val="clear" w:color="auto" w:fill="auto"/>
            <w:vAlign w:val="center"/>
          </w:tcPr>
          <w:p w14:paraId="72EF0464" w14:textId="31451CFE"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5688564E" w14:textId="7D4A950D" w:rsidR="006610B5" w:rsidRPr="00482172" w:rsidRDefault="006610B5" w:rsidP="006610B5">
            <w:pPr>
              <w:jc w:val="right"/>
              <w:rPr>
                <w:rFonts w:ascii="Gill Sans MT" w:hAnsi="Gill Sans MT" w:cs="Calibri"/>
                <w:color w:val="000000"/>
                <w:sz w:val="24"/>
                <w:szCs w:val="24"/>
              </w:rPr>
            </w:pPr>
          </w:p>
        </w:tc>
      </w:tr>
      <w:tr w:rsidR="006610B5" w:rsidRPr="00482172" w14:paraId="7581B5A1" w14:textId="77777777" w:rsidTr="00BE2C6B">
        <w:trPr>
          <w:trHeight w:val="391"/>
        </w:trPr>
        <w:tc>
          <w:tcPr>
            <w:tcW w:w="3940" w:type="dxa"/>
            <w:tcBorders>
              <w:top w:val="nil"/>
              <w:left w:val="single" w:sz="8" w:space="0" w:color="auto"/>
              <w:bottom w:val="single" w:sz="8" w:space="0" w:color="auto"/>
              <w:right w:val="single" w:sz="8" w:space="0" w:color="auto"/>
            </w:tcBorders>
            <w:shd w:val="clear" w:color="auto" w:fill="auto"/>
            <w:vAlign w:val="center"/>
            <w:hideMark/>
          </w:tcPr>
          <w:p w14:paraId="5B3F69CB"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 xml:space="preserve">PCR Products sequencing </w:t>
            </w:r>
          </w:p>
        </w:tc>
        <w:tc>
          <w:tcPr>
            <w:tcW w:w="1640" w:type="dxa"/>
            <w:tcBorders>
              <w:top w:val="nil"/>
              <w:left w:val="nil"/>
              <w:bottom w:val="single" w:sz="8" w:space="0" w:color="auto"/>
              <w:right w:val="single" w:sz="8" w:space="0" w:color="auto"/>
            </w:tcBorders>
            <w:shd w:val="clear" w:color="auto" w:fill="auto"/>
            <w:vAlign w:val="center"/>
            <w:hideMark/>
          </w:tcPr>
          <w:p w14:paraId="2ACA712E" w14:textId="77777777" w:rsidR="006610B5" w:rsidRPr="00482172" w:rsidRDefault="006610B5" w:rsidP="006610B5">
            <w:pPr>
              <w:rPr>
                <w:rFonts w:ascii="Gill Sans MT" w:hAnsi="Gill Sans MT" w:cs="Calibri"/>
                <w:color w:val="000000"/>
                <w:sz w:val="24"/>
                <w:szCs w:val="24"/>
              </w:rPr>
            </w:pPr>
            <w:proofErr w:type="spellStart"/>
            <w:r w:rsidRPr="00482172">
              <w:rPr>
                <w:rFonts w:ascii="Gill Sans MT" w:hAnsi="Gill Sans MT" w:cs="Calibri"/>
                <w:color w:val="000000"/>
                <w:sz w:val="24"/>
                <w:szCs w:val="24"/>
              </w:rPr>
              <w:t>variuous</w:t>
            </w:r>
            <w:proofErr w:type="spellEnd"/>
            <w:r w:rsidRPr="00482172">
              <w:rPr>
                <w:rFonts w:ascii="Gill Sans MT" w:hAnsi="Gill Sans MT" w:cs="Calibri"/>
                <w:color w:val="000000"/>
                <w:sz w:val="24"/>
                <w:szCs w:val="24"/>
              </w:rPr>
              <w:t xml:space="preserve"> </w:t>
            </w:r>
          </w:p>
        </w:tc>
        <w:tc>
          <w:tcPr>
            <w:tcW w:w="1350" w:type="dxa"/>
            <w:tcBorders>
              <w:top w:val="nil"/>
              <w:left w:val="nil"/>
              <w:bottom w:val="single" w:sz="8" w:space="0" w:color="auto"/>
              <w:right w:val="single" w:sz="8" w:space="0" w:color="auto"/>
            </w:tcBorders>
            <w:shd w:val="clear" w:color="auto" w:fill="auto"/>
            <w:vAlign w:val="center"/>
            <w:hideMark/>
          </w:tcPr>
          <w:p w14:paraId="3364C2C9"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1</w:t>
            </w:r>
          </w:p>
        </w:tc>
        <w:tc>
          <w:tcPr>
            <w:tcW w:w="1847" w:type="dxa"/>
            <w:tcBorders>
              <w:top w:val="nil"/>
              <w:left w:val="nil"/>
              <w:bottom w:val="single" w:sz="8" w:space="0" w:color="auto"/>
              <w:right w:val="single" w:sz="8" w:space="0" w:color="auto"/>
            </w:tcBorders>
            <w:shd w:val="clear" w:color="auto" w:fill="auto"/>
            <w:vAlign w:val="center"/>
          </w:tcPr>
          <w:p w14:paraId="3B916107" w14:textId="22E237BA" w:rsidR="006610B5" w:rsidRPr="00482172" w:rsidRDefault="006610B5" w:rsidP="006610B5">
            <w:pPr>
              <w:jc w:val="right"/>
              <w:rPr>
                <w:rFonts w:ascii="Gill Sans MT" w:hAnsi="Gill Sans MT" w:cs="Calibri"/>
                <w:color w:val="000000"/>
                <w:sz w:val="24"/>
                <w:szCs w:val="24"/>
              </w:rPr>
            </w:pPr>
          </w:p>
        </w:tc>
        <w:tc>
          <w:tcPr>
            <w:tcW w:w="1603" w:type="dxa"/>
            <w:tcBorders>
              <w:top w:val="nil"/>
              <w:left w:val="nil"/>
              <w:bottom w:val="single" w:sz="8" w:space="0" w:color="auto"/>
              <w:right w:val="single" w:sz="8" w:space="0" w:color="auto"/>
            </w:tcBorders>
            <w:shd w:val="clear" w:color="auto" w:fill="auto"/>
            <w:vAlign w:val="center"/>
          </w:tcPr>
          <w:p w14:paraId="5344125F" w14:textId="43760D1F" w:rsidR="006610B5" w:rsidRPr="00482172" w:rsidRDefault="006610B5" w:rsidP="006610B5">
            <w:pPr>
              <w:jc w:val="right"/>
              <w:rPr>
                <w:rFonts w:ascii="Gill Sans MT" w:hAnsi="Gill Sans MT" w:cs="Calibri"/>
                <w:color w:val="000000"/>
                <w:sz w:val="24"/>
                <w:szCs w:val="24"/>
              </w:rPr>
            </w:pPr>
          </w:p>
        </w:tc>
      </w:tr>
      <w:tr w:rsidR="006610B5" w:rsidRPr="00482172" w14:paraId="16D08B83" w14:textId="77777777" w:rsidTr="00BE2C6B">
        <w:trPr>
          <w:trHeight w:val="391"/>
        </w:trPr>
        <w:tc>
          <w:tcPr>
            <w:tcW w:w="3940" w:type="dxa"/>
            <w:tcBorders>
              <w:top w:val="nil"/>
              <w:left w:val="single" w:sz="8" w:space="0" w:color="auto"/>
              <w:bottom w:val="nil"/>
              <w:right w:val="single" w:sz="8" w:space="0" w:color="auto"/>
            </w:tcBorders>
            <w:shd w:val="clear" w:color="auto" w:fill="auto"/>
            <w:vAlign w:val="center"/>
            <w:hideMark/>
          </w:tcPr>
          <w:p w14:paraId="0C21C9A4"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Microcentrifuge and PCR Plate sealers</w:t>
            </w:r>
          </w:p>
        </w:tc>
        <w:tc>
          <w:tcPr>
            <w:tcW w:w="1640" w:type="dxa"/>
            <w:tcBorders>
              <w:top w:val="nil"/>
              <w:left w:val="nil"/>
              <w:bottom w:val="nil"/>
              <w:right w:val="single" w:sz="8" w:space="0" w:color="auto"/>
            </w:tcBorders>
            <w:shd w:val="clear" w:color="auto" w:fill="auto"/>
            <w:vAlign w:val="center"/>
            <w:hideMark/>
          </w:tcPr>
          <w:p w14:paraId="07415EA4"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pcs</w:t>
            </w:r>
          </w:p>
        </w:tc>
        <w:tc>
          <w:tcPr>
            <w:tcW w:w="1350" w:type="dxa"/>
            <w:tcBorders>
              <w:top w:val="nil"/>
              <w:left w:val="nil"/>
              <w:bottom w:val="nil"/>
              <w:right w:val="single" w:sz="8" w:space="0" w:color="auto"/>
            </w:tcBorders>
            <w:shd w:val="clear" w:color="auto" w:fill="auto"/>
            <w:vAlign w:val="center"/>
            <w:hideMark/>
          </w:tcPr>
          <w:p w14:paraId="71D866AF" w14:textId="77777777" w:rsidR="006610B5" w:rsidRPr="00482172" w:rsidRDefault="006610B5" w:rsidP="006610B5">
            <w:pPr>
              <w:jc w:val="right"/>
              <w:rPr>
                <w:rFonts w:ascii="Gill Sans MT" w:hAnsi="Gill Sans MT" w:cs="Calibri"/>
                <w:color w:val="000000"/>
                <w:sz w:val="24"/>
                <w:szCs w:val="24"/>
              </w:rPr>
            </w:pPr>
            <w:r w:rsidRPr="00482172">
              <w:rPr>
                <w:rFonts w:ascii="Gill Sans MT" w:hAnsi="Gill Sans MT" w:cs="Calibri"/>
                <w:color w:val="000000"/>
                <w:sz w:val="24"/>
                <w:szCs w:val="24"/>
              </w:rPr>
              <w:t>3</w:t>
            </w:r>
          </w:p>
        </w:tc>
        <w:tc>
          <w:tcPr>
            <w:tcW w:w="1847" w:type="dxa"/>
            <w:tcBorders>
              <w:top w:val="nil"/>
              <w:left w:val="nil"/>
              <w:bottom w:val="nil"/>
              <w:right w:val="nil"/>
            </w:tcBorders>
            <w:shd w:val="clear" w:color="auto" w:fill="auto"/>
            <w:noWrap/>
            <w:vAlign w:val="bottom"/>
          </w:tcPr>
          <w:p w14:paraId="15E82EC1" w14:textId="72E3B9D5" w:rsidR="006610B5" w:rsidRPr="00482172" w:rsidRDefault="006610B5" w:rsidP="006610B5">
            <w:pPr>
              <w:jc w:val="right"/>
              <w:rPr>
                <w:rFonts w:cs="Calibri"/>
                <w:color w:val="000000"/>
              </w:rPr>
            </w:pPr>
          </w:p>
        </w:tc>
        <w:tc>
          <w:tcPr>
            <w:tcW w:w="1603" w:type="dxa"/>
            <w:tcBorders>
              <w:top w:val="nil"/>
              <w:left w:val="single" w:sz="8" w:space="0" w:color="auto"/>
              <w:bottom w:val="nil"/>
              <w:right w:val="single" w:sz="8" w:space="0" w:color="auto"/>
            </w:tcBorders>
            <w:shd w:val="clear" w:color="auto" w:fill="auto"/>
            <w:vAlign w:val="center"/>
          </w:tcPr>
          <w:p w14:paraId="07565A3D" w14:textId="5B80AFC3" w:rsidR="006610B5" w:rsidRPr="00482172" w:rsidRDefault="006610B5" w:rsidP="006610B5">
            <w:pPr>
              <w:jc w:val="right"/>
              <w:rPr>
                <w:rFonts w:ascii="Gill Sans MT" w:hAnsi="Gill Sans MT" w:cs="Calibri"/>
                <w:color w:val="000000"/>
                <w:sz w:val="24"/>
                <w:szCs w:val="24"/>
              </w:rPr>
            </w:pPr>
          </w:p>
        </w:tc>
      </w:tr>
      <w:tr w:rsidR="00BE2C6B" w:rsidRPr="00482172" w14:paraId="6A350E4E" w14:textId="77777777" w:rsidTr="006610B5">
        <w:trPr>
          <w:trHeight w:val="391"/>
        </w:trPr>
        <w:tc>
          <w:tcPr>
            <w:tcW w:w="3940" w:type="dxa"/>
            <w:tcBorders>
              <w:top w:val="single" w:sz="8" w:space="0" w:color="auto"/>
              <w:left w:val="single" w:sz="8" w:space="0" w:color="auto"/>
              <w:bottom w:val="single" w:sz="8" w:space="0" w:color="auto"/>
              <w:right w:val="single" w:sz="8" w:space="0" w:color="auto"/>
            </w:tcBorders>
            <w:shd w:val="clear" w:color="auto" w:fill="auto"/>
            <w:vAlign w:val="center"/>
          </w:tcPr>
          <w:p w14:paraId="45E04C0E" w14:textId="5FCA7524" w:rsidR="00BE2C6B" w:rsidRPr="00482172" w:rsidRDefault="00BE2C6B" w:rsidP="006610B5">
            <w:pPr>
              <w:rPr>
                <w:rFonts w:ascii="Gill Sans MT" w:hAnsi="Gill Sans MT" w:cs="Calibri"/>
                <w:color w:val="000000"/>
                <w:sz w:val="24"/>
                <w:szCs w:val="24"/>
              </w:rPr>
            </w:pPr>
            <w:r>
              <w:rPr>
                <w:rFonts w:ascii="Gill Sans MT" w:hAnsi="Gill Sans MT" w:cs="Calibri"/>
                <w:color w:val="000000"/>
                <w:sz w:val="24"/>
                <w:szCs w:val="24"/>
              </w:rPr>
              <w:t xml:space="preserve">16% V.AT </w:t>
            </w:r>
          </w:p>
        </w:tc>
        <w:tc>
          <w:tcPr>
            <w:tcW w:w="4837" w:type="dxa"/>
            <w:gridSpan w:val="3"/>
            <w:tcBorders>
              <w:top w:val="single" w:sz="8" w:space="0" w:color="auto"/>
              <w:left w:val="nil"/>
              <w:bottom w:val="single" w:sz="8" w:space="0" w:color="auto"/>
              <w:right w:val="single" w:sz="8" w:space="0" w:color="000000"/>
            </w:tcBorders>
            <w:shd w:val="clear" w:color="auto" w:fill="auto"/>
            <w:vAlign w:val="center"/>
          </w:tcPr>
          <w:p w14:paraId="48D27CDE" w14:textId="77777777" w:rsidR="00BE2C6B" w:rsidRPr="00482172" w:rsidRDefault="00BE2C6B" w:rsidP="006610B5">
            <w:pPr>
              <w:jc w:val="center"/>
              <w:rPr>
                <w:rFonts w:ascii="Gill Sans MT" w:hAnsi="Gill Sans MT" w:cs="Calibri"/>
                <w:color w:val="000000"/>
                <w:sz w:val="24"/>
                <w:szCs w:val="24"/>
              </w:rPr>
            </w:pPr>
          </w:p>
        </w:tc>
        <w:tc>
          <w:tcPr>
            <w:tcW w:w="1603" w:type="dxa"/>
            <w:tcBorders>
              <w:top w:val="single" w:sz="8" w:space="0" w:color="auto"/>
              <w:left w:val="nil"/>
              <w:bottom w:val="single" w:sz="8" w:space="0" w:color="auto"/>
              <w:right w:val="single" w:sz="8" w:space="0" w:color="auto"/>
            </w:tcBorders>
            <w:shd w:val="clear" w:color="auto" w:fill="auto"/>
            <w:vAlign w:val="center"/>
          </w:tcPr>
          <w:p w14:paraId="4E0D2AF0" w14:textId="77777777" w:rsidR="00BE2C6B" w:rsidRPr="00482172" w:rsidRDefault="00BE2C6B" w:rsidP="006610B5">
            <w:pPr>
              <w:rPr>
                <w:rFonts w:ascii="Gill Sans MT" w:hAnsi="Gill Sans MT" w:cs="Calibri"/>
                <w:b/>
                <w:bCs/>
                <w:color w:val="000000"/>
                <w:sz w:val="24"/>
                <w:szCs w:val="24"/>
              </w:rPr>
            </w:pPr>
          </w:p>
        </w:tc>
      </w:tr>
      <w:tr w:rsidR="006610B5" w:rsidRPr="00482172" w14:paraId="1B8A4A00" w14:textId="77777777" w:rsidTr="006610B5">
        <w:trPr>
          <w:trHeight w:val="391"/>
        </w:trPr>
        <w:tc>
          <w:tcPr>
            <w:tcW w:w="39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984E0A7" w14:textId="77777777" w:rsidR="006610B5" w:rsidRPr="00482172" w:rsidRDefault="006610B5" w:rsidP="006610B5">
            <w:pPr>
              <w:rPr>
                <w:rFonts w:ascii="Gill Sans MT" w:hAnsi="Gill Sans MT" w:cs="Calibri"/>
                <w:color w:val="000000"/>
                <w:sz w:val="24"/>
                <w:szCs w:val="24"/>
              </w:rPr>
            </w:pPr>
            <w:r w:rsidRPr="00482172">
              <w:rPr>
                <w:rFonts w:ascii="Gill Sans MT" w:hAnsi="Gill Sans MT" w:cs="Calibri"/>
                <w:color w:val="000000"/>
                <w:sz w:val="24"/>
                <w:szCs w:val="24"/>
              </w:rPr>
              <w:t>Grand total</w:t>
            </w:r>
          </w:p>
        </w:tc>
        <w:tc>
          <w:tcPr>
            <w:tcW w:w="4837" w:type="dxa"/>
            <w:gridSpan w:val="3"/>
            <w:tcBorders>
              <w:top w:val="single" w:sz="8" w:space="0" w:color="auto"/>
              <w:left w:val="nil"/>
              <w:bottom w:val="single" w:sz="8" w:space="0" w:color="auto"/>
              <w:right w:val="single" w:sz="8" w:space="0" w:color="000000"/>
            </w:tcBorders>
            <w:shd w:val="clear" w:color="auto" w:fill="auto"/>
            <w:vAlign w:val="center"/>
            <w:hideMark/>
          </w:tcPr>
          <w:p w14:paraId="59AB4C1F" w14:textId="77777777" w:rsidR="006610B5" w:rsidRPr="00482172" w:rsidRDefault="006610B5" w:rsidP="006610B5">
            <w:pPr>
              <w:jc w:val="center"/>
              <w:rPr>
                <w:rFonts w:ascii="Gill Sans MT" w:hAnsi="Gill Sans MT" w:cs="Calibri"/>
                <w:color w:val="000000"/>
                <w:sz w:val="24"/>
                <w:szCs w:val="24"/>
              </w:rPr>
            </w:pPr>
            <w:r w:rsidRPr="00482172">
              <w:rPr>
                <w:rFonts w:ascii="Gill Sans MT" w:hAnsi="Gill Sans MT" w:cs="Calibri"/>
                <w:color w:val="000000"/>
                <w:sz w:val="24"/>
                <w:szCs w:val="24"/>
              </w:rPr>
              <w:t> </w:t>
            </w:r>
          </w:p>
        </w:tc>
        <w:tc>
          <w:tcPr>
            <w:tcW w:w="1603" w:type="dxa"/>
            <w:tcBorders>
              <w:top w:val="single" w:sz="8" w:space="0" w:color="auto"/>
              <w:left w:val="nil"/>
              <w:bottom w:val="single" w:sz="8" w:space="0" w:color="auto"/>
              <w:right w:val="single" w:sz="8" w:space="0" w:color="auto"/>
            </w:tcBorders>
            <w:shd w:val="clear" w:color="auto" w:fill="auto"/>
            <w:vAlign w:val="center"/>
            <w:hideMark/>
          </w:tcPr>
          <w:p w14:paraId="1B9418DB" w14:textId="74FCD665" w:rsidR="006610B5" w:rsidRPr="00482172" w:rsidRDefault="006610B5" w:rsidP="006610B5">
            <w:pPr>
              <w:rPr>
                <w:rFonts w:ascii="Gill Sans MT" w:hAnsi="Gill Sans MT" w:cs="Calibri"/>
                <w:b/>
                <w:bCs/>
                <w:color w:val="000000"/>
                <w:sz w:val="24"/>
                <w:szCs w:val="24"/>
              </w:rPr>
            </w:pPr>
            <w:r w:rsidRPr="00482172">
              <w:rPr>
                <w:rFonts w:ascii="Gill Sans MT" w:hAnsi="Gill Sans MT" w:cs="Calibri"/>
                <w:b/>
                <w:bCs/>
                <w:color w:val="000000"/>
                <w:sz w:val="24"/>
                <w:szCs w:val="24"/>
              </w:rPr>
              <w:t xml:space="preserve">   </w:t>
            </w:r>
          </w:p>
        </w:tc>
      </w:tr>
    </w:tbl>
    <w:p w14:paraId="2086C376" w14:textId="6F56ECA6" w:rsidR="003863A8" w:rsidRDefault="003863A8" w:rsidP="003863A8">
      <w:pPr>
        <w:pStyle w:val="Heading3"/>
        <w:spacing w:before="185"/>
        <w:ind w:left="0"/>
      </w:pPr>
      <w:r>
        <w:tab/>
      </w:r>
      <w:r w:rsidR="006610B5">
        <w:tab/>
      </w:r>
      <w:r w:rsidR="006610B5">
        <w:tab/>
      </w:r>
      <w:r w:rsidR="006610B5">
        <w:tab/>
      </w:r>
    </w:p>
    <w:p w14:paraId="74C19C94" w14:textId="5F57141F" w:rsidR="006610B5" w:rsidRDefault="00642235" w:rsidP="003863A8">
      <w:pPr>
        <w:pStyle w:val="Heading3"/>
        <w:spacing w:before="185"/>
        <w:ind w:left="0"/>
      </w:pPr>
      <w:r>
        <w:t>Name and stamp of the tenderer.</w:t>
      </w:r>
    </w:p>
    <w:p w14:paraId="371D1814" w14:textId="77777777" w:rsidR="006610B5" w:rsidRPr="003863A8" w:rsidRDefault="006610B5" w:rsidP="006610B5">
      <w:pPr>
        <w:pStyle w:val="Heading3"/>
        <w:spacing w:before="185"/>
        <w:ind w:left="567"/>
      </w:pPr>
      <w:r>
        <w:tab/>
      </w:r>
    </w:p>
    <w:p w14:paraId="1B5E06FC" w14:textId="77777777" w:rsidR="006610B5" w:rsidRPr="00616FCC" w:rsidRDefault="006610B5" w:rsidP="006610B5">
      <w:pPr>
        <w:jc w:val="both"/>
        <w:rPr>
          <w:rFonts w:ascii="Tahoma" w:hAnsi="Tahoma" w:cs="Tahoma"/>
          <w:bCs/>
          <w:sz w:val="24"/>
          <w:szCs w:val="24"/>
          <w:lang w:val="en-GB"/>
        </w:rPr>
      </w:pPr>
    </w:p>
    <w:p w14:paraId="013EC219" w14:textId="77777777" w:rsidR="006610B5" w:rsidRPr="00531488" w:rsidRDefault="006610B5" w:rsidP="006610B5">
      <w:pPr>
        <w:jc w:val="both"/>
        <w:rPr>
          <w:bCs/>
          <w:sz w:val="24"/>
          <w:szCs w:val="24"/>
          <w:lang w:val="en-GB"/>
        </w:rPr>
      </w:pPr>
      <w:r w:rsidRPr="00616FCC">
        <w:rPr>
          <w:rFonts w:ascii="Tahoma" w:hAnsi="Tahoma" w:cs="Tahoma"/>
          <w:bCs/>
          <w:sz w:val="24"/>
          <w:szCs w:val="24"/>
          <w:lang w:val="en-GB"/>
        </w:rPr>
        <w:br w:type="page"/>
      </w:r>
    </w:p>
    <w:bookmarkEnd w:id="60"/>
    <w:p w14:paraId="2FA8D2E9" w14:textId="27D1CFC9" w:rsidR="006610B5" w:rsidRPr="003863A8" w:rsidRDefault="006610B5" w:rsidP="006610B5">
      <w:pPr>
        <w:pStyle w:val="Heading3"/>
        <w:spacing w:before="185"/>
        <w:ind w:left="567"/>
      </w:pPr>
    </w:p>
    <w:p w14:paraId="5A7B7C0B" w14:textId="77777777" w:rsidR="0021200B" w:rsidRDefault="0021200B">
      <w:pPr>
        <w:pStyle w:val="BodyText"/>
        <w:rPr>
          <w:i/>
          <w:sz w:val="20"/>
        </w:rPr>
      </w:pPr>
    </w:p>
    <w:p w14:paraId="4E528817" w14:textId="77777777" w:rsidR="0021200B" w:rsidRDefault="0021200B">
      <w:pPr>
        <w:pStyle w:val="BodyText"/>
        <w:rPr>
          <w:i/>
          <w:sz w:val="20"/>
        </w:rPr>
      </w:pPr>
    </w:p>
    <w:p w14:paraId="4F3BA8E1" w14:textId="77777777" w:rsidR="0021200B" w:rsidRDefault="0021200B">
      <w:pPr>
        <w:pStyle w:val="BodyText"/>
        <w:rPr>
          <w:i/>
          <w:sz w:val="20"/>
        </w:rPr>
      </w:pPr>
    </w:p>
    <w:p w14:paraId="3ECAA75D" w14:textId="77777777" w:rsidR="0021200B" w:rsidRDefault="0021200B">
      <w:pPr>
        <w:pStyle w:val="BodyText"/>
        <w:rPr>
          <w:i/>
          <w:sz w:val="20"/>
        </w:rPr>
      </w:pPr>
    </w:p>
    <w:p w14:paraId="7F837CA3" w14:textId="77777777" w:rsidR="0021200B" w:rsidRDefault="0021200B">
      <w:pPr>
        <w:pStyle w:val="BodyText"/>
        <w:rPr>
          <w:i/>
          <w:sz w:val="20"/>
        </w:rPr>
      </w:pPr>
    </w:p>
    <w:p w14:paraId="7C8B00B5" w14:textId="3E87AF8D" w:rsidR="0021200B" w:rsidRDefault="00B902BA" w:rsidP="00642235">
      <w:pPr>
        <w:pStyle w:val="BodyText"/>
        <w:spacing w:before="9"/>
      </w:pPr>
      <w:r>
        <w:rPr>
          <w:b/>
          <w:noProof/>
          <w:sz w:val="26"/>
        </w:rPr>
        <w:drawing>
          <wp:anchor distT="0" distB="0" distL="114300" distR="114300" simplePos="0" relativeHeight="251618816" behindDoc="1" locked="0" layoutInCell="1" allowOverlap="1" wp14:anchorId="3DF486CC" wp14:editId="74FD2CAC">
            <wp:simplePos x="0" y="0"/>
            <wp:positionH relativeFrom="column">
              <wp:posOffset>170815</wp:posOffset>
            </wp:positionH>
            <wp:positionV relativeFrom="paragraph">
              <wp:posOffset>4908550</wp:posOffset>
            </wp:positionV>
            <wp:extent cx="7547610" cy="128270"/>
            <wp:effectExtent l="0" t="0" r="0" b="5080"/>
            <wp:wrapNone/>
            <wp:docPr id="758"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547610" cy="1282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521536" behindDoc="0" locked="0" layoutInCell="1" allowOverlap="1" wp14:anchorId="24C177A7" wp14:editId="0ED9818F">
                <wp:simplePos x="0" y="0"/>
                <wp:positionH relativeFrom="page">
                  <wp:posOffset>10462260</wp:posOffset>
                </wp:positionH>
                <wp:positionV relativeFrom="page">
                  <wp:posOffset>-1270</wp:posOffset>
                </wp:positionV>
                <wp:extent cx="231140" cy="7561580"/>
                <wp:effectExtent l="13335" t="8255" r="12700" b="2540"/>
                <wp:wrapNone/>
                <wp:docPr id="140"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140" cy="7561580"/>
                          <a:chOff x="16476" y="-2"/>
                          <a:chExt cx="364" cy="11908"/>
                        </a:xfrm>
                      </wpg:grpSpPr>
                      <wps:wsp>
                        <wps:cNvPr id="141" name="Freeform 238"/>
                        <wps:cNvSpPr>
                          <a:spLocks/>
                        </wps:cNvSpPr>
                        <wps:spPr bwMode="auto">
                          <a:xfrm>
                            <a:off x="16478" y="0"/>
                            <a:ext cx="360" cy="10554"/>
                          </a:xfrm>
                          <a:custGeom>
                            <a:avLst/>
                            <a:gdLst>
                              <a:gd name="T0" fmla="+- 0 16838 16478"/>
                              <a:gd name="T1" fmla="*/ T0 w 360"/>
                              <a:gd name="T2" fmla="*/ 10553 h 10554"/>
                              <a:gd name="T3" fmla="+- 0 16838 16478"/>
                              <a:gd name="T4" fmla="*/ T3 w 360"/>
                              <a:gd name="T5" fmla="*/ 0 h 10554"/>
                              <a:gd name="T6" fmla="+- 0 16486 16478"/>
                              <a:gd name="T7" fmla="*/ T6 w 360"/>
                              <a:gd name="T8" fmla="*/ 0 h 10554"/>
                              <a:gd name="T9" fmla="+- 0 16478 16478"/>
                              <a:gd name="T10" fmla="*/ T9 w 360"/>
                              <a:gd name="T11" fmla="*/ 10263 h 10554"/>
                              <a:gd name="T12" fmla="+- 0 16838 16478"/>
                              <a:gd name="T13" fmla="*/ T12 w 360"/>
                              <a:gd name="T14" fmla="*/ 10553 h 10554"/>
                            </a:gdLst>
                            <a:ahLst/>
                            <a:cxnLst>
                              <a:cxn ang="0">
                                <a:pos x="T1" y="T2"/>
                              </a:cxn>
                              <a:cxn ang="0">
                                <a:pos x="T4" y="T5"/>
                              </a:cxn>
                              <a:cxn ang="0">
                                <a:pos x="T7" y="T8"/>
                              </a:cxn>
                              <a:cxn ang="0">
                                <a:pos x="T10" y="T11"/>
                              </a:cxn>
                              <a:cxn ang="0">
                                <a:pos x="T13" y="T14"/>
                              </a:cxn>
                            </a:cxnLst>
                            <a:rect l="0" t="0" r="r" b="b"/>
                            <a:pathLst>
                              <a:path w="360" h="10554">
                                <a:moveTo>
                                  <a:pt x="360" y="10553"/>
                                </a:moveTo>
                                <a:lnTo>
                                  <a:pt x="360" y="0"/>
                                </a:lnTo>
                                <a:lnTo>
                                  <a:pt x="8" y="0"/>
                                </a:lnTo>
                                <a:lnTo>
                                  <a:pt x="0" y="10263"/>
                                </a:lnTo>
                                <a:lnTo>
                                  <a:pt x="360" y="10553"/>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37"/>
                        <wps:cNvSpPr>
                          <a:spLocks/>
                        </wps:cNvSpPr>
                        <wps:spPr bwMode="auto">
                          <a:xfrm>
                            <a:off x="16478" y="0"/>
                            <a:ext cx="360" cy="10554"/>
                          </a:xfrm>
                          <a:custGeom>
                            <a:avLst/>
                            <a:gdLst>
                              <a:gd name="T0" fmla="+- 0 16486 16478"/>
                              <a:gd name="T1" fmla="*/ T0 w 360"/>
                              <a:gd name="T2" fmla="*/ 0 h 10554"/>
                              <a:gd name="T3" fmla="+- 0 16478 16478"/>
                              <a:gd name="T4" fmla="*/ T3 w 360"/>
                              <a:gd name="T5" fmla="*/ 10263 h 10554"/>
                              <a:gd name="T6" fmla="+- 0 16838 16478"/>
                              <a:gd name="T7" fmla="*/ T6 w 360"/>
                              <a:gd name="T8" fmla="*/ 10553 h 10554"/>
                              <a:gd name="T9" fmla="+- 0 16838 16478"/>
                              <a:gd name="T10" fmla="*/ T9 w 360"/>
                              <a:gd name="T11" fmla="*/ 0 h 10554"/>
                              <a:gd name="T12" fmla="+- 0 16486 16478"/>
                              <a:gd name="T13" fmla="*/ T12 w 360"/>
                              <a:gd name="T14" fmla="*/ 0 h 10554"/>
                            </a:gdLst>
                            <a:ahLst/>
                            <a:cxnLst>
                              <a:cxn ang="0">
                                <a:pos x="T1" y="T2"/>
                              </a:cxn>
                              <a:cxn ang="0">
                                <a:pos x="T4" y="T5"/>
                              </a:cxn>
                              <a:cxn ang="0">
                                <a:pos x="T7" y="T8"/>
                              </a:cxn>
                              <a:cxn ang="0">
                                <a:pos x="T10" y="T11"/>
                              </a:cxn>
                              <a:cxn ang="0">
                                <a:pos x="T13" y="T14"/>
                              </a:cxn>
                            </a:cxnLst>
                            <a:rect l="0" t="0" r="r" b="b"/>
                            <a:pathLst>
                              <a:path w="360" h="10554">
                                <a:moveTo>
                                  <a:pt x="8" y="0"/>
                                </a:moveTo>
                                <a:lnTo>
                                  <a:pt x="0" y="10263"/>
                                </a:lnTo>
                                <a:lnTo>
                                  <a:pt x="360" y="10553"/>
                                </a:lnTo>
                                <a:lnTo>
                                  <a:pt x="360" y="0"/>
                                </a:lnTo>
                                <a:lnTo>
                                  <a:pt x="8" y="0"/>
                                </a:lnTo>
                              </a:path>
                            </a:pathLst>
                          </a:custGeom>
                          <a:noFill/>
                          <a:ln w="2743">
                            <a:solidFill>
                              <a:srgbClr val="FFF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236"/>
                        <wps:cNvSpPr>
                          <a:spLocks/>
                        </wps:cNvSpPr>
                        <wps:spPr bwMode="auto">
                          <a:xfrm>
                            <a:off x="16478" y="10856"/>
                            <a:ext cx="360" cy="1050"/>
                          </a:xfrm>
                          <a:custGeom>
                            <a:avLst/>
                            <a:gdLst>
                              <a:gd name="T0" fmla="+- 0 16838 16478"/>
                              <a:gd name="T1" fmla="*/ T0 w 360"/>
                              <a:gd name="T2" fmla="+- 0 11906 10856"/>
                              <a:gd name="T3" fmla="*/ 11906 h 1050"/>
                              <a:gd name="T4" fmla="+- 0 16838 16478"/>
                              <a:gd name="T5" fmla="*/ T4 w 360"/>
                              <a:gd name="T6" fmla="+- 0 11055 10856"/>
                              <a:gd name="T7" fmla="*/ 11055 h 1050"/>
                              <a:gd name="T8" fmla="+- 0 16478 16478"/>
                              <a:gd name="T9" fmla="*/ T8 w 360"/>
                              <a:gd name="T10" fmla="+- 0 10856 10856"/>
                              <a:gd name="T11" fmla="*/ 10856 h 1050"/>
                              <a:gd name="T12" fmla="+- 0 16478 16478"/>
                              <a:gd name="T13" fmla="*/ T12 w 360"/>
                              <a:gd name="T14" fmla="+- 0 11906 10856"/>
                              <a:gd name="T15" fmla="*/ 11906 h 1050"/>
                              <a:gd name="T16" fmla="+- 0 16838 16478"/>
                              <a:gd name="T17" fmla="*/ T16 w 360"/>
                              <a:gd name="T18" fmla="+- 0 11906 10856"/>
                              <a:gd name="T19" fmla="*/ 11906 h 1050"/>
                            </a:gdLst>
                            <a:ahLst/>
                            <a:cxnLst>
                              <a:cxn ang="0">
                                <a:pos x="T1" y="T3"/>
                              </a:cxn>
                              <a:cxn ang="0">
                                <a:pos x="T5" y="T7"/>
                              </a:cxn>
                              <a:cxn ang="0">
                                <a:pos x="T9" y="T11"/>
                              </a:cxn>
                              <a:cxn ang="0">
                                <a:pos x="T13" y="T15"/>
                              </a:cxn>
                              <a:cxn ang="0">
                                <a:pos x="T17" y="T19"/>
                              </a:cxn>
                            </a:cxnLst>
                            <a:rect l="0" t="0" r="r" b="b"/>
                            <a:pathLst>
                              <a:path w="360" h="1050">
                                <a:moveTo>
                                  <a:pt x="360" y="1050"/>
                                </a:moveTo>
                                <a:lnTo>
                                  <a:pt x="360" y="199"/>
                                </a:lnTo>
                                <a:lnTo>
                                  <a:pt x="0" y="0"/>
                                </a:lnTo>
                                <a:lnTo>
                                  <a:pt x="0" y="1050"/>
                                </a:lnTo>
                                <a:lnTo>
                                  <a:pt x="360" y="105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235"/>
                        <wps:cNvSpPr>
                          <a:spLocks/>
                        </wps:cNvSpPr>
                        <wps:spPr bwMode="auto">
                          <a:xfrm>
                            <a:off x="16478" y="10496"/>
                            <a:ext cx="360" cy="520"/>
                          </a:xfrm>
                          <a:custGeom>
                            <a:avLst/>
                            <a:gdLst>
                              <a:gd name="T0" fmla="+- 0 16838 16478"/>
                              <a:gd name="T1" fmla="*/ T0 w 360"/>
                              <a:gd name="T2" fmla="+- 0 11016 10496"/>
                              <a:gd name="T3" fmla="*/ 11016 h 520"/>
                              <a:gd name="T4" fmla="+- 0 16838 16478"/>
                              <a:gd name="T5" fmla="*/ T4 w 360"/>
                              <a:gd name="T6" fmla="+- 0 10695 10496"/>
                              <a:gd name="T7" fmla="*/ 10695 h 520"/>
                              <a:gd name="T8" fmla="+- 0 16478 16478"/>
                              <a:gd name="T9" fmla="*/ T8 w 360"/>
                              <a:gd name="T10" fmla="+- 0 10496 10496"/>
                              <a:gd name="T11" fmla="*/ 10496 h 520"/>
                              <a:gd name="T12" fmla="+- 0 16478 16478"/>
                              <a:gd name="T13" fmla="*/ T12 w 360"/>
                              <a:gd name="T14" fmla="+- 0 10812 10496"/>
                              <a:gd name="T15" fmla="*/ 10812 h 520"/>
                              <a:gd name="T16" fmla="+- 0 16838 16478"/>
                              <a:gd name="T17" fmla="*/ T16 w 360"/>
                              <a:gd name="T18" fmla="+- 0 11016 10496"/>
                              <a:gd name="T19" fmla="*/ 11016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34"/>
                        <wps:cNvSpPr>
                          <a:spLocks/>
                        </wps:cNvSpPr>
                        <wps:spPr bwMode="auto">
                          <a:xfrm>
                            <a:off x="16478" y="10135"/>
                            <a:ext cx="360" cy="520"/>
                          </a:xfrm>
                          <a:custGeom>
                            <a:avLst/>
                            <a:gdLst>
                              <a:gd name="T0" fmla="+- 0 16838 16478"/>
                              <a:gd name="T1" fmla="*/ T0 w 360"/>
                              <a:gd name="T2" fmla="+- 0 10655 10135"/>
                              <a:gd name="T3" fmla="*/ 10655 h 520"/>
                              <a:gd name="T4" fmla="+- 0 16838 16478"/>
                              <a:gd name="T5" fmla="*/ T4 w 360"/>
                              <a:gd name="T6" fmla="+- 0 10334 10135"/>
                              <a:gd name="T7" fmla="*/ 10334 h 520"/>
                              <a:gd name="T8" fmla="+- 0 16478 16478"/>
                              <a:gd name="T9" fmla="*/ T8 w 360"/>
                              <a:gd name="T10" fmla="+- 0 10135 10135"/>
                              <a:gd name="T11" fmla="*/ 10135 h 520"/>
                              <a:gd name="T12" fmla="+- 0 16478 16478"/>
                              <a:gd name="T13" fmla="*/ T12 w 360"/>
                              <a:gd name="T14" fmla="+- 0 10451 10135"/>
                              <a:gd name="T15" fmla="*/ 10451 h 520"/>
                              <a:gd name="T16" fmla="+- 0 16838 16478"/>
                              <a:gd name="T17" fmla="*/ T16 w 360"/>
                              <a:gd name="T18" fmla="+- 0 10655 10135"/>
                              <a:gd name="T19" fmla="*/ 10655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1A077" id="Group 233" o:spid="_x0000_s1026" style="position:absolute;margin-left:823.8pt;margin-top:-.1pt;width:18.2pt;height:595.4pt;z-index:251521536;mso-position-horizontal-relative:page;mso-position-vertical-relative:page" coordorigin="16476,-2" coordsize="36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">
                <v:shape id="Freeform 238" o:spid="_x0000_s1027" style="position:absolute;left:16478;width:360;height:10554;visibility:visible;mso-wrap-style:square;v-text-anchor:top" coordsize="360,1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0v7MAA&#10;AADcAAAADwAAAGRycy9kb3ducmV2LnhtbERP32vCMBB+H/g/hBN8GZrqhkg1iowJPm5V8PVozrba&#10;XEKS1vrfL4PB3u7j+3mb3WBa0ZMPjWUF81kGgri0uuFKwfl0mK5AhIissbVMCp4UYLcdvWww1/bB&#10;39QXsRIphEOOCuoYXS5lKGsyGGbWESfuar3BmKCvpPb4SOGmlYssW0qDDaeGGh191FTei84oKO69&#10;4zevNX69Pi8d3rrlpyOlJuNhvwYRaYj/4j/3Uaf573P4fSZdIL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70v7MAAAADcAAAADwAAAAAAAAAAAAAAAACYAgAAZHJzL2Rvd25y&#10;ZXYueG1sUEsFBgAAAAAEAAQA9QAAAIUDAAAAAA==&#10;" path="m360,10553l360,,8,,,10263r360,290xe" fillcolor="#fff1e1" stroked="f">
                  <v:path arrowok="t" o:connecttype="custom" o:connectlocs="360,10553;360,0;8,0;0,10263;360,10553" o:connectangles="0,0,0,0,0"/>
                </v:shape>
                <v:shape id="Freeform 237" o:spid="_x0000_s1028" style="position:absolute;left:16478;width:360;height:10554;visibility:visible;mso-wrap-style:square;v-text-anchor:top" coordsize="360,1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UnsQA&#10;AADcAAAADwAAAGRycy9kb3ducmV2LnhtbERPTWvCQBC9F/wPywi9FLOpaJE0q5TSQvEQ0GpLb0N2&#10;TEKysyG7TeK/dwXB2zze56Sb0TSip85VlhU8RzEI4tzqigsFh+/P2QqE88gaG8uk4EwONuvJQ4qJ&#10;tgPvqN/7QoQQdgkqKL1vEyldXpJBF9mWOHAn2xn0AXaF1B0OIdw0ch7HL9JgxaGhxJbeS8rr/b9R&#10;MB5d9rT9MR+/f9WyOcU1DVlNSj1Ox7dXEJ5Gfxff3F86zF/M4fpMuEC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8FJ7EAAAA3AAAAA8AAAAAAAAAAAAAAAAAmAIAAGRycy9k&#10;b3ducmV2LnhtbFBLBQYAAAAABAAEAPUAAACJAwAAAAA=&#10;" path="m8,l,10263r360,290l360,,8,e" filled="f" strokecolor="#fff1e1" strokeweight=".07619mm">
                  <v:path arrowok="t" o:connecttype="custom" o:connectlocs="8,0;0,10263;360,10553;360,0;8,0" o:connectangles="0,0,0,0,0"/>
                </v:shape>
                <v:shape id="Freeform 236" o:spid="_x0000_s1029" style="position:absolute;left:16478;top:10856;width:360;height:1050;visibility:visible;mso-wrap-style:square;v-text-anchor:top" coordsize="36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XA/sMA&#10;AADcAAAADwAAAGRycy9kb3ducmV2LnhtbERP22rCQBB9L/gPywh9CbppU4pEV2ktgvhQ6+UDhuwk&#10;G8zOhuyq8e9dQejbHM51ZoveNuJCna8dK3gbpyCIC6drrhQcD6vRBIQPyBobx6TgRh4W88HLDHPt&#10;rryjyz5UIoawz1GBCaHNpfSFIYt+7FriyJWusxgi7CqpO7zGcNvI9zT9lBZrjg0GW1oaKk77s1Ww&#10;PJd/2+SHJ5nRVWbL2+8m+U6Ueh32X1MQgfrwL3661zrO/8jg8Uy8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XA/sMAAADcAAAADwAAAAAAAAAAAAAAAACYAgAAZHJzL2Rv&#10;d25yZXYueG1sUEsFBgAAAAAEAAQA9QAAAIgDAAAAAA==&#10;" path="m360,1050r,-851l,,,1050r360,xe" fillcolor="#ed1c24" stroked="f">
                  <v:path arrowok="t" o:connecttype="custom" o:connectlocs="360,11906;360,11055;0,10856;0,11906;360,11906" o:connectangles="0,0,0,0,0"/>
                </v:shape>
                <v:shape id="Freeform 235" o:spid="_x0000_s1030" style="position:absolute;left:16478;top:10496;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34bcMA&#10;AADcAAAADwAAAGRycy9kb3ducmV2LnhtbERPS2vCQBC+C/6HZQQvohslSImuIkXRQ3uoj/uYHZNg&#10;djbdXWPaX98tFHqbj+85y3VnatGS85VlBdNJAoI4t7riQsH5tBu/gPABWWNtmRR8kYf1qt9bYqbt&#10;kz+oPYZCxBD2GSooQ2gyKX1ekkE/sQ1x5G7WGQwRukJqh88Ybmo5S5K5NFhxbCixodeS8vvxYRSM&#10;Ttfd9zbfb2U17z7fG/d2SVuv1HDQbRYgAnXhX/znPug4P03h95l4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34bcMAAADcAAAADwAAAAAAAAAAAAAAAACYAgAAZHJzL2Rv&#10;d25yZXYueG1sUEsFBgAAAAAEAAQA9QAAAIgDAAAAAA==&#10;" path="m360,520r,-321l,,,316,360,520xe" fillcolor="#00a650" stroked="f">
                  <v:path arrowok="t" o:connecttype="custom" o:connectlocs="360,11016;360,10695;0,10496;0,10812;360,11016" o:connectangles="0,0,0,0,0"/>
                </v:shape>
                <v:shape id="Freeform 234" o:spid="_x0000_s1031" style="position:absolute;left:16478;top:10135;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pAMIA&#10;AADcAAAADwAAAGRycy9kb3ducmV2LnhtbERP32vCMBB+H/g/hBP2NlNlG9oZRQYTYQhbFZ9vzdkU&#10;m0tJYlv/ezMY7O0+vp+3XA+2ER35UDtWMJ1kIIhLp2uuFBwPH09zECEia2wck4IbBVivRg9LzLXr&#10;+Zu6IlYihXDIUYGJsc2lDKUhi2HiWuLEnZ23GBP0ldQe+xRuGznLsldpsebUYLCld0PlpbhaBefP&#10;+Ve/4c78LPy+221vp+u2nyn1OB42byAiDfFf/Ofe6TT/+QV+n0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AqkAwgAAANwAAAAPAAAAAAAAAAAAAAAAAJgCAABkcnMvZG93&#10;bnJldi54bWxQSwUGAAAAAAQABAD1AAAAhwMAAAAA&#10;" path="m360,520r,-321l,,,316,360,520xe" fillcolor="#a7a9ac" stroked="f">
                  <v:path arrowok="t" o:connecttype="custom" o:connectlocs="360,10655;360,10334;0,10135;0,10451;360,10655" o:connectangles="0,0,0,0,0"/>
                </v:shape>
                <w10:wrap anchorx="page" anchory="page"/>
              </v:group>
            </w:pict>
          </mc:Fallback>
        </mc:AlternateContent>
      </w:r>
      <w:r>
        <w:rPr>
          <w:noProof/>
        </w:rPr>
        <mc:AlternateContent>
          <mc:Choice Requires="wpg">
            <w:drawing>
              <wp:anchor distT="0" distB="0" distL="114300" distR="114300" simplePos="0" relativeHeight="251525632" behindDoc="0" locked="0" layoutInCell="1" allowOverlap="1" wp14:anchorId="261A0D66" wp14:editId="34F2F1DD">
                <wp:simplePos x="0" y="0"/>
                <wp:positionH relativeFrom="page">
                  <wp:posOffset>10463530</wp:posOffset>
                </wp:positionH>
                <wp:positionV relativeFrom="page">
                  <wp:posOffset>0</wp:posOffset>
                </wp:positionV>
                <wp:extent cx="228600" cy="7560310"/>
                <wp:effectExtent l="5080" t="0" r="4445" b="2540"/>
                <wp:wrapNone/>
                <wp:docPr id="19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128" name="Freeform 224"/>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23"/>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22"/>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21"/>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4610C" id="Group 220" o:spid="_x0000_s1026" style="position:absolute;margin-left:823.9pt;margin-top:0;width:18pt;height:595.3pt;z-index:251525632;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">
                <v:shape id="Freeform 224" o:spid="_x0000_s1027" style="position:absolute;left:16478;top:1336;width:360;height:10570;visibility:visible;mso-wrap-style:square;v-text-anchor:top" coordsize="360,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3vs8UA&#10;AADcAAAADwAAAGRycy9kb3ducmV2LnhtbESPQWvCQBCF74X+h2UKvdWNiqWkrhIKLfYixFZ6HbLT&#10;bDA7m2bXGP31zkHo7Q3z5pv3luvRt2qgPjaBDUwnGSjiKtiGawPfX+9PL6BiQrbYBiYDZ4qwXt3f&#10;LTG34cQlDbtUK4FwzNGAS6nLtY6VI49xEjpi2f2G3mOSsa+17fEkcN/qWZY9a48NyweHHb05qg67&#10;oxdK0Qz7YmEvfx/HsnDbTy738x9jHh/G4hVUojH9m2/XGyvxZ5JWyogC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zxQAAANwAAAAPAAAAAAAAAAAAAAAAAJgCAABkcnMv&#10;ZG93bnJldi54bWxQSwUGAAAAAAQABAD1AAAAigMAAAAA&#10;" path="m360,10570l360,,,290,8,10570r352,xe" fillcolor="#e6e7e8" stroked="f">
                  <v:path arrowok="t" o:connecttype="custom" o:connectlocs="360,11906;360,1336;0,1626;8,11906;360,11906" o:connectangles="0,0,0,0,0"/>
                </v:shape>
                <v:shape id="Freeform 223" o:spid="_x0000_s1028" style="position:absolute;left:16478;width:360;height:1034;visibility:visible;mso-wrap-style:square;v-text-anchor:top" coordsize="360,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vu8IA&#10;AADcAAAADwAAAGRycy9kb3ducmV2LnhtbERP24rCMBB9F/yHMIJvmqog2jXKKgiKsovWDxia2bZu&#10;M6lN1OrXG2Fh3+ZwrjNbNKYUN6pdYVnBoB+BIE6tLjhTcErWvQkI55E1lpZJwYMcLObt1gxjbe98&#10;oNvRZyKEsItRQe59FUvp0pwMur6tiAP3Y2uDPsA6k7rGewg3pRxG0VgaLDg05FjRKqf093g1CiZb&#10;Ts7Jfr+8jL7Pu+q5pYO+fCnV7TSfHyA8Nf5f/Ofe6DB/OIX3M+EC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7wgAAANwAAAAPAAAAAAAAAAAAAAAAAJgCAABkcnMvZG93&#10;bnJldi54bWxQSwUGAAAAAAQABAD1AAAAhwMAAAAA&#10;" path="m360,835l360,,,,,1033,360,835xe" fillcolor="#00a650" stroked="f">
                  <v:path arrowok="t" o:connecttype="custom" o:connectlocs="360,835;360,0;0,0;0,1033;360,835" o:connectangles="0,0,0,0,0"/>
                </v:shape>
                <v:shape id="Freeform 222" o:spid="_x0000_s1029" style="position:absolute;left:16478;top:873;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kmccA&#10;AADcAAAADwAAAGRycy9kb3ducmV2LnhtbESPT0vDQBDF70K/wzKCN7uxFS1pN6XUFkQvGkvpcchO&#10;/tDsbMyuafTTOwfB2wzvzXu/Wa1H16qB+tB4NnA3TUARF942XBk4fOxvF6BCRLbYeiYD3xRgnU2u&#10;Vphaf+F3GvJYKQnhkKKBOsYu1ToUNTkMU98Ri1b63mGUta+07fEi4a7VsyR50A4bloYaO9rWVJzz&#10;L2cgd6eX009TDo/H1/u3p3Z/3mw/d8bcXI+bJahIY/w3/10/W8GfC748IxPo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IpJnHAAAA3AAAAA8AAAAAAAAAAAAAAAAAmAIAAGRy&#10;cy9kb3ducmV2LnhtbFBLBQYAAAAABAAEAPUAAACMAwAAAAA=&#10;" path="m360,321l360,,,203,,519,360,321xe" fillcolor="#ed1c24" stroked="f">
                  <v:path arrowok="t" o:connecttype="custom" o:connectlocs="360,1195;360,874;0,1077;0,1393;360,1195" o:connectangles="0,0,0,0,0"/>
                </v:shape>
                <v:shape id="Freeform 221" o:spid="_x0000_s1030" style="position:absolute;left:16478;top:1234;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fsIA&#10;AADcAAAADwAAAGRycy9kb3ducmV2LnhtbERP32vCMBB+F/Y/hBv4pqkK4jqjyEARRHBu7PnWnE1Z&#10;cylJbOt/bwRhb/fx/bzlure1aMmHyrGCyTgDQVw4XXGp4PtrO1qACBFZY+2YFNwowHr1Mlhirl3H&#10;n9SeYylSCIccFZgYm1zKUBiyGMauIU7cxXmLMUFfSu2xS+G2ltMsm0uLFacGgw19GCr+zler4HJY&#10;nLoNt+b3zR/b/e72c911U6WGr/3mHUSkPv6Ln+69TvNnE3g8ky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9x+wgAAANwAAAAPAAAAAAAAAAAAAAAAAJgCAABkcnMvZG93&#10;bnJldi54bWxQSwUGAAAAAAQABAD1AAAAhwMAAAAA&#10;" path="m360,321l360,,,203,,519,360,321xe" fillcolor="#a7a9ac" stroked="f">
                  <v:path arrowok="t" o:connecttype="custom" o:connectlocs="360,1556;360,1235;0,1438;0,1754;360,1556" o:connectangles="0,0,0,0,0"/>
                </v:shape>
                <w10:wrap anchorx="page" anchory="page"/>
              </v:group>
            </w:pict>
          </mc:Fallback>
        </mc:AlternateContent>
      </w:r>
      <w:r w:rsidR="00022DB4">
        <w:rPr>
          <w:color w:val="231F20"/>
        </w:rPr>
        <w:t>FORM</w:t>
      </w:r>
      <w:r w:rsidR="005765B8">
        <w:rPr>
          <w:color w:val="231F20"/>
        </w:rPr>
        <w:t xml:space="preserve">  </w:t>
      </w:r>
      <w:r w:rsidR="00022DB4">
        <w:rPr>
          <w:color w:val="231F20"/>
        </w:rPr>
        <w:t>OF</w:t>
      </w:r>
      <w:r w:rsidR="005765B8">
        <w:rPr>
          <w:color w:val="231F20"/>
        </w:rPr>
        <w:t xml:space="preserve">  </w:t>
      </w:r>
      <w:r w:rsidR="00022DB4">
        <w:rPr>
          <w:color w:val="231F20"/>
        </w:rPr>
        <w:t>TENDER</w:t>
      </w:r>
      <w:r w:rsidR="005765B8">
        <w:rPr>
          <w:color w:val="231F20"/>
        </w:rPr>
        <w:t xml:space="preserve">  </w:t>
      </w:r>
      <w:r w:rsidR="00022DB4">
        <w:rPr>
          <w:color w:val="231F20"/>
        </w:rPr>
        <w:t>SECURITY</w:t>
      </w:r>
      <w:r w:rsidR="005765B8">
        <w:rPr>
          <w:color w:val="231F20"/>
        </w:rPr>
        <w:t xml:space="preserve">  </w:t>
      </w:r>
      <w:r w:rsidR="00022DB4">
        <w:rPr>
          <w:color w:val="231F20"/>
        </w:rPr>
        <w:t>-</w:t>
      </w:r>
      <w:r w:rsidR="005765B8">
        <w:rPr>
          <w:color w:val="231F20"/>
        </w:rPr>
        <w:t xml:space="preserve">  </w:t>
      </w:r>
      <w:r w:rsidR="00022DB4">
        <w:rPr>
          <w:color w:val="231F20"/>
        </w:rPr>
        <w:t>DEMAND</w:t>
      </w:r>
      <w:r w:rsidR="005765B8">
        <w:rPr>
          <w:color w:val="231F20"/>
        </w:rPr>
        <w:t xml:space="preserve">  </w:t>
      </w:r>
      <w:r w:rsidR="00022DB4">
        <w:rPr>
          <w:color w:val="231F20"/>
        </w:rPr>
        <w:t>BANK</w:t>
      </w:r>
      <w:r w:rsidR="005765B8">
        <w:rPr>
          <w:color w:val="231F20"/>
        </w:rPr>
        <w:t xml:space="preserve">  </w:t>
      </w:r>
      <w:r w:rsidR="00022DB4">
        <w:rPr>
          <w:color w:val="231F20"/>
        </w:rPr>
        <w:t>GUARANTE</w:t>
      </w:r>
      <w:r w:rsidR="00642235" w:rsidRPr="00642235">
        <w:rPr>
          <w:b/>
          <w:color w:val="231F20"/>
        </w:rPr>
        <w:t xml:space="preserve"> </w:t>
      </w:r>
      <w:r w:rsidR="00642235">
        <w:rPr>
          <w:b/>
          <w:color w:val="231F20"/>
        </w:rPr>
        <w:t xml:space="preserve">              </w:t>
      </w:r>
      <w:r w:rsidR="00642235" w:rsidRPr="00642235">
        <w:rPr>
          <w:b/>
          <w:color w:val="231F20"/>
        </w:rPr>
        <w:t>N/A</w:t>
      </w:r>
      <w:r w:rsidR="00642235">
        <w:rPr>
          <w:b/>
          <w:color w:val="231F20"/>
        </w:rPr>
        <w:t xml:space="preserve"> TO THIS TENDER.</w:t>
      </w:r>
    </w:p>
    <w:p w14:paraId="7BA72413" w14:textId="77777777" w:rsidR="0021200B" w:rsidRDefault="0021200B">
      <w:pPr>
        <w:pStyle w:val="BodyText"/>
        <w:spacing w:before="1"/>
        <w:rPr>
          <w:b/>
          <w:sz w:val="38"/>
        </w:rPr>
      </w:pPr>
    </w:p>
    <w:p w14:paraId="561FE4B6" w14:textId="74D9A239" w:rsidR="0021200B" w:rsidRDefault="00022DB4">
      <w:pPr>
        <w:tabs>
          <w:tab w:val="left" w:pos="6828"/>
        </w:tabs>
        <w:spacing w:before="1"/>
        <w:ind w:left="112"/>
        <w:rPr>
          <w:b/>
          <w:sz w:val="24"/>
        </w:rPr>
      </w:pPr>
      <w:r>
        <w:rPr>
          <w:b/>
          <w:color w:val="231F20"/>
          <w:sz w:val="24"/>
        </w:rPr>
        <w:t>Beneﬁciary:</w:t>
      </w:r>
      <w:r w:rsidR="005765B8">
        <w:rPr>
          <w:b/>
          <w:color w:val="231F20"/>
          <w:sz w:val="24"/>
        </w:rPr>
        <w:t xml:space="preserve">  </w:t>
      </w:r>
      <w:r w:rsidR="005765B8">
        <w:rPr>
          <w:b/>
          <w:color w:val="231F20"/>
          <w:spacing w:val="-25"/>
          <w:sz w:val="24"/>
        </w:rPr>
        <w:t xml:space="preserve">  </w:t>
      </w:r>
      <w:r w:rsidR="005765B8">
        <w:rPr>
          <w:b/>
          <w:color w:val="231F20"/>
          <w:w w:val="400"/>
          <w:sz w:val="24"/>
          <w:u w:val="single" w:color="221E1F"/>
        </w:rPr>
        <w:t xml:space="preserve">  </w:t>
      </w:r>
      <w:r>
        <w:rPr>
          <w:b/>
          <w:color w:val="231F20"/>
          <w:sz w:val="24"/>
          <w:u w:val="single" w:color="221E1F"/>
        </w:rPr>
        <w:tab/>
      </w:r>
    </w:p>
    <w:p w14:paraId="2096050B" w14:textId="77777777" w:rsidR="0021200B" w:rsidRDefault="0021200B">
      <w:pPr>
        <w:pStyle w:val="BodyText"/>
        <w:spacing w:before="3"/>
        <w:rPr>
          <w:b/>
          <w:sz w:val="25"/>
        </w:rPr>
      </w:pPr>
    </w:p>
    <w:p w14:paraId="364C3231" w14:textId="4C7A6D62" w:rsidR="0021200B" w:rsidRDefault="00022DB4">
      <w:pPr>
        <w:tabs>
          <w:tab w:val="left" w:pos="6947"/>
        </w:tabs>
        <w:spacing w:before="130"/>
        <w:ind w:left="112"/>
        <w:rPr>
          <w:b/>
          <w:sz w:val="24"/>
        </w:rPr>
      </w:pPr>
      <w:r>
        <w:rPr>
          <w:b/>
          <w:color w:val="231F20"/>
          <w:sz w:val="24"/>
        </w:rPr>
        <w:t>ITT</w:t>
      </w:r>
      <w:r w:rsidR="005765B8">
        <w:rPr>
          <w:b/>
          <w:color w:val="231F20"/>
          <w:spacing w:val="-30"/>
          <w:sz w:val="24"/>
        </w:rPr>
        <w:t xml:space="preserve">  </w:t>
      </w:r>
      <w:r>
        <w:rPr>
          <w:b/>
          <w:color w:val="231F20"/>
          <w:sz w:val="24"/>
        </w:rPr>
        <w:t>No:</w:t>
      </w:r>
      <w:r w:rsidR="005765B8">
        <w:rPr>
          <w:b/>
          <w:color w:val="231F20"/>
          <w:spacing w:val="-24"/>
          <w:sz w:val="24"/>
        </w:rPr>
        <w:t xml:space="preserve">  </w:t>
      </w:r>
      <w:r w:rsidR="005765B8">
        <w:rPr>
          <w:b/>
          <w:color w:val="231F20"/>
          <w:w w:val="400"/>
          <w:sz w:val="24"/>
          <w:u w:val="single" w:color="221E1F"/>
        </w:rPr>
        <w:t xml:space="preserve">  </w:t>
      </w:r>
      <w:r>
        <w:rPr>
          <w:b/>
          <w:color w:val="231F20"/>
          <w:sz w:val="24"/>
          <w:u w:val="single" w:color="221E1F"/>
        </w:rPr>
        <w:tab/>
      </w:r>
    </w:p>
    <w:p w14:paraId="242E484F" w14:textId="77777777" w:rsidR="0021200B" w:rsidRDefault="0021200B">
      <w:pPr>
        <w:pStyle w:val="BodyText"/>
        <w:spacing w:before="4"/>
        <w:rPr>
          <w:b/>
          <w:sz w:val="25"/>
        </w:rPr>
      </w:pPr>
    </w:p>
    <w:p w14:paraId="1E98D59E" w14:textId="5FABDC29" w:rsidR="0021200B" w:rsidRDefault="00022DB4">
      <w:pPr>
        <w:tabs>
          <w:tab w:val="left" w:pos="6988"/>
        </w:tabs>
        <w:spacing w:before="130"/>
        <w:ind w:left="112"/>
        <w:rPr>
          <w:b/>
          <w:sz w:val="24"/>
        </w:rPr>
      </w:pPr>
      <w:r>
        <w:rPr>
          <w:b/>
          <w:color w:val="231F20"/>
          <w:sz w:val="24"/>
        </w:rPr>
        <w:t>Date:</w:t>
      </w:r>
      <w:r w:rsidR="005765B8">
        <w:rPr>
          <w:b/>
          <w:color w:val="231F20"/>
          <w:sz w:val="24"/>
        </w:rPr>
        <w:t xml:space="preserve">  </w:t>
      </w:r>
      <w:r w:rsidR="005765B8">
        <w:rPr>
          <w:b/>
          <w:color w:val="231F20"/>
          <w:spacing w:val="-25"/>
          <w:sz w:val="24"/>
        </w:rPr>
        <w:t xml:space="preserve">  </w:t>
      </w:r>
      <w:r w:rsidR="005765B8">
        <w:rPr>
          <w:b/>
          <w:color w:val="231F20"/>
          <w:w w:val="400"/>
          <w:sz w:val="24"/>
          <w:u w:val="single" w:color="221E1F"/>
        </w:rPr>
        <w:t xml:space="preserve">  </w:t>
      </w:r>
      <w:r>
        <w:rPr>
          <w:b/>
          <w:color w:val="231F20"/>
          <w:sz w:val="24"/>
          <w:u w:val="single" w:color="221E1F"/>
        </w:rPr>
        <w:tab/>
      </w:r>
    </w:p>
    <w:p w14:paraId="6847DCD9" w14:textId="77777777" w:rsidR="0021200B" w:rsidRDefault="0021200B">
      <w:pPr>
        <w:pStyle w:val="BodyText"/>
        <w:spacing w:before="3"/>
        <w:rPr>
          <w:b/>
          <w:sz w:val="25"/>
        </w:rPr>
      </w:pPr>
    </w:p>
    <w:p w14:paraId="27F0517E" w14:textId="0C249C12" w:rsidR="0021200B" w:rsidRDefault="00022DB4">
      <w:pPr>
        <w:tabs>
          <w:tab w:val="left" w:pos="7007"/>
        </w:tabs>
        <w:spacing w:before="130"/>
        <w:ind w:left="112"/>
        <w:rPr>
          <w:b/>
          <w:sz w:val="24"/>
        </w:rPr>
      </w:pPr>
      <w:r>
        <w:rPr>
          <w:b/>
          <w:color w:val="231F20"/>
          <w:sz w:val="24"/>
        </w:rPr>
        <w:t>TENDER</w:t>
      </w:r>
      <w:r w:rsidR="005765B8">
        <w:rPr>
          <w:b/>
          <w:color w:val="231F20"/>
          <w:sz w:val="24"/>
        </w:rPr>
        <w:t xml:space="preserve">  </w:t>
      </w:r>
      <w:r>
        <w:rPr>
          <w:b/>
          <w:color w:val="231F20"/>
          <w:sz w:val="24"/>
        </w:rPr>
        <w:t>GUARANTEE</w:t>
      </w:r>
      <w:r w:rsidR="005765B8">
        <w:rPr>
          <w:b/>
          <w:color w:val="231F20"/>
          <w:spacing w:val="-49"/>
          <w:sz w:val="24"/>
        </w:rPr>
        <w:t xml:space="preserve">  </w:t>
      </w:r>
      <w:r>
        <w:rPr>
          <w:b/>
          <w:color w:val="231F20"/>
          <w:sz w:val="24"/>
        </w:rPr>
        <w:t>No.:</w:t>
      </w:r>
      <w:r w:rsidR="005765B8">
        <w:rPr>
          <w:b/>
          <w:color w:val="231F20"/>
          <w:spacing w:val="-24"/>
          <w:sz w:val="24"/>
        </w:rPr>
        <w:t xml:space="preserve">  </w:t>
      </w:r>
      <w:r w:rsidR="005765B8">
        <w:rPr>
          <w:b/>
          <w:color w:val="231F20"/>
          <w:w w:val="400"/>
          <w:sz w:val="24"/>
          <w:u w:val="single" w:color="221E1F"/>
        </w:rPr>
        <w:t xml:space="preserve">  </w:t>
      </w:r>
      <w:r>
        <w:rPr>
          <w:b/>
          <w:color w:val="231F20"/>
          <w:sz w:val="24"/>
          <w:u w:val="single" w:color="221E1F"/>
        </w:rPr>
        <w:tab/>
      </w:r>
    </w:p>
    <w:p w14:paraId="49730E63" w14:textId="77777777" w:rsidR="0021200B" w:rsidRDefault="0021200B">
      <w:pPr>
        <w:pStyle w:val="BodyText"/>
        <w:spacing w:before="4"/>
        <w:rPr>
          <w:b/>
          <w:sz w:val="25"/>
        </w:rPr>
      </w:pPr>
    </w:p>
    <w:p w14:paraId="5DFBCDF8" w14:textId="5181F19E" w:rsidR="0021200B" w:rsidRDefault="00022DB4">
      <w:pPr>
        <w:tabs>
          <w:tab w:val="left" w:pos="7375"/>
        </w:tabs>
        <w:spacing w:before="129"/>
        <w:ind w:left="112"/>
        <w:rPr>
          <w:b/>
          <w:sz w:val="24"/>
        </w:rPr>
      </w:pPr>
      <w:r>
        <w:rPr>
          <w:b/>
          <w:color w:val="231F20"/>
          <w:sz w:val="24"/>
        </w:rPr>
        <w:t>Guarantor:</w:t>
      </w:r>
      <w:r w:rsidR="005765B8">
        <w:rPr>
          <w:b/>
          <w:color w:val="231F20"/>
          <w:sz w:val="24"/>
        </w:rPr>
        <w:t xml:space="preserve">  </w:t>
      </w:r>
      <w:r w:rsidR="005765B8">
        <w:rPr>
          <w:b/>
          <w:color w:val="231F20"/>
          <w:spacing w:val="-25"/>
          <w:sz w:val="24"/>
        </w:rPr>
        <w:t xml:space="preserve">  </w:t>
      </w:r>
      <w:r w:rsidR="005765B8">
        <w:rPr>
          <w:b/>
          <w:color w:val="231F20"/>
          <w:w w:val="400"/>
          <w:sz w:val="24"/>
          <w:u w:val="single" w:color="221E1F"/>
        </w:rPr>
        <w:t xml:space="preserve">  </w:t>
      </w:r>
      <w:r>
        <w:rPr>
          <w:b/>
          <w:color w:val="231F20"/>
          <w:sz w:val="24"/>
          <w:u w:val="single" w:color="221E1F"/>
        </w:rPr>
        <w:tab/>
      </w:r>
    </w:p>
    <w:p w14:paraId="2019936A" w14:textId="77777777" w:rsidR="0021200B" w:rsidRDefault="0021200B">
      <w:pPr>
        <w:pStyle w:val="BodyText"/>
        <w:spacing w:before="3"/>
        <w:rPr>
          <w:b/>
          <w:sz w:val="27"/>
        </w:rPr>
      </w:pPr>
    </w:p>
    <w:p w14:paraId="103907B4" w14:textId="21FD15ED" w:rsidR="0021200B" w:rsidRDefault="00022DB4">
      <w:pPr>
        <w:pStyle w:val="Heading4"/>
        <w:numPr>
          <w:ilvl w:val="0"/>
          <w:numId w:val="48"/>
        </w:numPr>
        <w:tabs>
          <w:tab w:val="left" w:pos="678"/>
          <w:tab w:val="left" w:pos="2869"/>
          <w:tab w:val="left" w:pos="6579"/>
          <w:tab w:val="left" w:pos="7110"/>
        </w:tabs>
        <w:spacing w:before="134" w:line="230" w:lineRule="auto"/>
        <w:ind w:right="315" w:hanging="565"/>
      </w:pPr>
      <w:r>
        <w:rPr>
          <w:color w:val="231F20"/>
          <w:spacing w:val="-10"/>
        </w:rPr>
        <w:t>We</w:t>
      </w:r>
      <w:r w:rsidR="005765B8">
        <w:rPr>
          <w:color w:val="231F20"/>
          <w:spacing w:val="-10"/>
        </w:rPr>
        <w:t xml:space="preserve">  </w:t>
      </w:r>
      <w:r>
        <w:rPr>
          <w:color w:val="231F20"/>
        </w:rPr>
        <w:t>have</w:t>
      </w:r>
      <w:r w:rsidR="005765B8">
        <w:rPr>
          <w:color w:val="231F20"/>
        </w:rPr>
        <w:t xml:space="preserve">  </w:t>
      </w:r>
      <w:r>
        <w:rPr>
          <w:color w:val="231F20"/>
        </w:rPr>
        <w:t>been</w:t>
      </w:r>
      <w:r w:rsidR="005765B8">
        <w:rPr>
          <w:color w:val="231F20"/>
          <w:spacing w:val="-11"/>
        </w:rPr>
        <w:t xml:space="preserve">  </w:t>
      </w:r>
      <w:r>
        <w:rPr>
          <w:color w:val="231F20"/>
        </w:rPr>
        <w:t>informed</w:t>
      </w:r>
      <w:r w:rsidR="005765B8">
        <w:rPr>
          <w:color w:val="231F20"/>
          <w:spacing w:val="-7"/>
        </w:rPr>
        <w:t xml:space="preserve">  </w:t>
      </w:r>
      <w:r>
        <w:rPr>
          <w:color w:val="231F20"/>
        </w:rPr>
        <w:t>that</w:t>
      </w:r>
      <w:r w:rsidR="005765B8">
        <w:rPr>
          <w:color w:val="231F20"/>
          <w:u w:val="single" w:color="221E1F"/>
        </w:rPr>
        <w:t xml:space="preserve">  </w:t>
      </w:r>
      <w:r>
        <w:rPr>
          <w:color w:val="231F20"/>
          <w:u w:val="single" w:color="221E1F"/>
        </w:rPr>
        <w:tab/>
      </w:r>
      <w:r>
        <w:rPr>
          <w:color w:val="231F20"/>
        </w:rPr>
        <w:t>(hereinafter</w:t>
      </w:r>
      <w:r w:rsidR="005765B8">
        <w:rPr>
          <w:color w:val="231F20"/>
        </w:rPr>
        <w:t xml:space="preserve">  </w:t>
      </w:r>
      <w:r>
        <w:rPr>
          <w:color w:val="231F20"/>
        </w:rPr>
        <w:t>called</w:t>
      </w:r>
      <w:r w:rsidR="005765B8">
        <w:rPr>
          <w:color w:val="231F20"/>
        </w:rPr>
        <w:t xml:space="preserve">  </w:t>
      </w:r>
      <w:r>
        <w:rPr>
          <w:color w:val="231F20"/>
        </w:rPr>
        <w:t>"the</w:t>
      </w:r>
      <w:r w:rsidR="005765B8">
        <w:rPr>
          <w:color w:val="231F20"/>
        </w:rPr>
        <w:t xml:space="preserve">  </w:t>
      </w:r>
      <w:r>
        <w:rPr>
          <w:color w:val="231F20"/>
        </w:rPr>
        <w:t>Applicant")</w:t>
      </w:r>
      <w:r w:rsidR="005765B8">
        <w:rPr>
          <w:color w:val="231F20"/>
          <w:spacing w:val="-41"/>
        </w:rPr>
        <w:t xml:space="preserve">  </w:t>
      </w:r>
      <w:r>
        <w:rPr>
          <w:color w:val="231F20"/>
        </w:rPr>
        <w:t>has</w:t>
      </w:r>
      <w:r w:rsidR="005765B8">
        <w:rPr>
          <w:color w:val="231F20"/>
        </w:rPr>
        <w:t xml:space="preserve">  </w:t>
      </w:r>
      <w:r>
        <w:rPr>
          <w:color w:val="231F20"/>
        </w:rPr>
        <w:t>submitted</w:t>
      </w:r>
      <w:r w:rsidR="005765B8">
        <w:rPr>
          <w:color w:val="231F20"/>
          <w:spacing w:val="-23"/>
        </w:rPr>
        <w:t xml:space="preserve">  </w:t>
      </w:r>
      <w:r>
        <w:rPr>
          <w:color w:val="231F20"/>
        </w:rPr>
        <w:t>or</w:t>
      </w:r>
      <w:r w:rsidR="005765B8">
        <w:rPr>
          <w:color w:val="231F20"/>
          <w:spacing w:val="-23"/>
        </w:rPr>
        <w:t xml:space="preserve">  </w:t>
      </w:r>
      <w:r>
        <w:rPr>
          <w:color w:val="231F20"/>
        </w:rPr>
        <w:t>will</w:t>
      </w:r>
      <w:r w:rsidR="005765B8">
        <w:rPr>
          <w:color w:val="231F20"/>
          <w:spacing w:val="-23"/>
        </w:rPr>
        <w:t xml:space="preserve">  </w:t>
      </w:r>
      <w:r>
        <w:rPr>
          <w:color w:val="231F20"/>
        </w:rPr>
        <w:t>submit</w:t>
      </w:r>
      <w:r w:rsidR="005765B8">
        <w:rPr>
          <w:color w:val="231F20"/>
          <w:spacing w:val="-23"/>
        </w:rPr>
        <w:t xml:space="preserve">  </w:t>
      </w:r>
      <w:r>
        <w:rPr>
          <w:color w:val="231F20"/>
        </w:rPr>
        <w:t>to</w:t>
      </w:r>
      <w:r w:rsidR="005765B8">
        <w:rPr>
          <w:color w:val="231F20"/>
          <w:spacing w:val="-23"/>
        </w:rPr>
        <w:t xml:space="preserve">  </w:t>
      </w:r>
      <w:r>
        <w:rPr>
          <w:color w:val="231F20"/>
        </w:rPr>
        <w:t>the</w:t>
      </w:r>
      <w:r w:rsidR="005765B8">
        <w:rPr>
          <w:color w:val="231F20"/>
          <w:spacing w:val="-23"/>
        </w:rPr>
        <w:t xml:space="preserve">  </w:t>
      </w:r>
      <w:r>
        <w:rPr>
          <w:color w:val="231F20"/>
        </w:rPr>
        <w:t>Beneﬁciary</w:t>
      </w:r>
      <w:r w:rsidR="005765B8">
        <w:rPr>
          <w:color w:val="231F20"/>
          <w:spacing w:val="-23"/>
        </w:rPr>
        <w:t xml:space="preserve">  </w:t>
      </w:r>
      <w:r>
        <w:rPr>
          <w:color w:val="231F20"/>
        </w:rPr>
        <w:t>its</w:t>
      </w:r>
      <w:r w:rsidR="005765B8">
        <w:rPr>
          <w:color w:val="231F20"/>
          <w:spacing w:val="-28"/>
        </w:rPr>
        <w:t xml:space="preserve">  </w:t>
      </w:r>
      <w:r>
        <w:rPr>
          <w:color w:val="231F20"/>
          <w:spacing w:val="-3"/>
        </w:rPr>
        <w:t>Tender</w:t>
      </w:r>
      <w:r w:rsidR="005765B8">
        <w:rPr>
          <w:color w:val="231F20"/>
          <w:spacing w:val="-23"/>
        </w:rPr>
        <w:t xml:space="preserve">  </w:t>
      </w:r>
      <w:r>
        <w:rPr>
          <w:color w:val="231F20"/>
        </w:rPr>
        <w:t>(hereinafter</w:t>
      </w:r>
      <w:r w:rsidR="005765B8">
        <w:rPr>
          <w:color w:val="231F20"/>
          <w:spacing w:val="-23"/>
        </w:rPr>
        <w:t xml:space="preserve">  </w:t>
      </w:r>
      <w:r>
        <w:rPr>
          <w:color w:val="231F20"/>
        </w:rPr>
        <w:t>called</w:t>
      </w:r>
      <w:r w:rsidR="005765B8">
        <w:rPr>
          <w:color w:val="231F20"/>
          <w:spacing w:val="-23"/>
        </w:rPr>
        <w:t xml:space="preserve">  </w:t>
      </w:r>
      <w:r>
        <w:rPr>
          <w:color w:val="231F20"/>
        </w:rPr>
        <w:t>"the</w:t>
      </w:r>
      <w:r w:rsidR="005765B8">
        <w:rPr>
          <w:color w:val="231F20"/>
          <w:spacing w:val="-28"/>
        </w:rPr>
        <w:t xml:space="preserve">  </w:t>
      </w:r>
      <w:r>
        <w:rPr>
          <w:color w:val="231F20"/>
          <w:spacing w:val="-3"/>
        </w:rPr>
        <w:t>Tender")</w:t>
      </w:r>
      <w:r w:rsidR="005765B8">
        <w:rPr>
          <w:color w:val="231F20"/>
          <w:spacing w:val="-23"/>
        </w:rPr>
        <w:t xml:space="preserve">  </w:t>
      </w:r>
      <w:r>
        <w:rPr>
          <w:color w:val="231F20"/>
        </w:rPr>
        <w:t>for</w:t>
      </w:r>
      <w:r w:rsidR="005765B8">
        <w:rPr>
          <w:color w:val="231F20"/>
          <w:spacing w:val="-23"/>
        </w:rPr>
        <w:t xml:space="preserve">  </w:t>
      </w:r>
      <w:r>
        <w:rPr>
          <w:color w:val="231F20"/>
        </w:rPr>
        <w:t>the</w:t>
      </w:r>
      <w:r w:rsidR="005765B8">
        <w:rPr>
          <w:color w:val="231F20"/>
          <w:spacing w:val="-23"/>
        </w:rPr>
        <w:t xml:space="preserve">  </w:t>
      </w:r>
      <w:r>
        <w:rPr>
          <w:color w:val="231F20"/>
        </w:rPr>
        <w:t>execution</w:t>
      </w:r>
      <w:r w:rsidR="005765B8">
        <w:rPr>
          <w:color w:val="231F20"/>
        </w:rPr>
        <w:t xml:space="preserve">  </w:t>
      </w:r>
      <w:r>
        <w:rPr>
          <w:color w:val="231F20"/>
        </w:rPr>
        <w:t>of</w:t>
      </w:r>
      <w:r w:rsidR="005765B8">
        <w:rPr>
          <w:color w:val="231F20"/>
          <w:u w:val="single" w:color="221E1F"/>
        </w:rPr>
        <w:t xml:space="preserve">  </w:t>
      </w:r>
      <w:r>
        <w:rPr>
          <w:color w:val="231F20"/>
          <w:u w:val="single" w:color="221E1F"/>
        </w:rPr>
        <w:tab/>
      </w:r>
      <w:r>
        <w:rPr>
          <w:color w:val="231F20"/>
        </w:rPr>
        <w:t>under</w:t>
      </w:r>
      <w:r w:rsidR="005765B8">
        <w:rPr>
          <w:color w:val="231F20"/>
          <w:spacing w:val="-25"/>
        </w:rPr>
        <w:t xml:space="preserve">  </w:t>
      </w:r>
      <w:r>
        <w:rPr>
          <w:color w:val="231F20"/>
        </w:rPr>
        <w:t>Request</w:t>
      </w:r>
      <w:r w:rsidR="005765B8">
        <w:rPr>
          <w:color w:val="231F20"/>
          <w:spacing w:val="-25"/>
        </w:rPr>
        <w:t xml:space="preserve">  </w:t>
      </w:r>
      <w:r>
        <w:rPr>
          <w:color w:val="231F20"/>
        </w:rPr>
        <w:t>for</w:t>
      </w:r>
      <w:r w:rsidR="005765B8">
        <w:rPr>
          <w:color w:val="231F20"/>
          <w:spacing w:val="-29"/>
        </w:rPr>
        <w:t xml:space="preserve">  </w:t>
      </w:r>
      <w:r>
        <w:rPr>
          <w:color w:val="231F20"/>
          <w:spacing w:val="-3"/>
        </w:rPr>
        <w:t>Tenders</w:t>
      </w:r>
      <w:r w:rsidR="005765B8">
        <w:rPr>
          <w:color w:val="231F20"/>
          <w:spacing w:val="-25"/>
        </w:rPr>
        <w:t xml:space="preserve">  </w:t>
      </w:r>
      <w:r>
        <w:rPr>
          <w:color w:val="231F20"/>
        </w:rPr>
        <w:t>No.</w:t>
      </w:r>
      <w:r w:rsidR="005765B8">
        <w:rPr>
          <w:color w:val="231F20"/>
          <w:u w:val="single" w:color="221E1F"/>
        </w:rPr>
        <w:t xml:space="preserve">  </w:t>
      </w:r>
      <w:r>
        <w:rPr>
          <w:color w:val="231F20"/>
          <w:u w:val="single" w:color="221E1F"/>
        </w:rPr>
        <w:tab/>
      </w:r>
      <w:r>
        <w:rPr>
          <w:color w:val="231F20"/>
          <w:u w:val="single" w:color="221E1F"/>
        </w:rPr>
        <w:tab/>
      </w:r>
      <w:r>
        <w:rPr>
          <w:color w:val="231F20"/>
        </w:rPr>
        <w:t>(“the</w:t>
      </w:r>
      <w:r w:rsidR="005765B8">
        <w:rPr>
          <w:color w:val="231F20"/>
          <w:spacing w:val="-25"/>
        </w:rPr>
        <w:t xml:space="preserve">  </w:t>
      </w:r>
      <w:r>
        <w:rPr>
          <w:color w:val="231F20"/>
        </w:rPr>
        <w:t>ITT”).</w:t>
      </w:r>
    </w:p>
    <w:p w14:paraId="76E92EB9" w14:textId="77777777" w:rsidR="0021200B" w:rsidRDefault="0021200B">
      <w:pPr>
        <w:pStyle w:val="BodyText"/>
        <w:spacing w:before="3"/>
        <w:rPr>
          <w:sz w:val="39"/>
        </w:rPr>
      </w:pPr>
    </w:p>
    <w:p w14:paraId="6AB26119" w14:textId="52C9BCA1" w:rsidR="0021200B" w:rsidRDefault="00022DB4">
      <w:pPr>
        <w:pStyle w:val="ListParagraph"/>
        <w:numPr>
          <w:ilvl w:val="0"/>
          <w:numId w:val="48"/>
        </w:numPr>
        <w:tabs>
          <w:tab w:val="left" w:pos="678"/>
        </w:tabs>
        <w:spacing w:line="230" w:lineRule="auto"/>
        <w:ind w:right="315" w:hanging="565"/>
        <w:jc w:val="both"/>
        <w:rPr>
          <w:sz w:val="24"/>
        </w:rPr>
      </w:pPr>
      <w:r>
        <w:rPr>
          <w:color w:val="231F20"/>
          <w:sz w:val="24"/>
        </w:rPr>
        <w:t>Furthermore,</w:t>
      </w:r>
      <w:r w:rsidR="005765B8">
        <w:rPr>
          <w:color w:val="231F20"/>
          <w:spacing w:val="-19"/>
          <w:sz w:val="24"/>
        </w:rPr>
        <w:t xml:space="preserve">  </w:t>
      </w:r>
      <w:r>
        <w:rPr>
          <w:color w:val="231F20"/>
          <w:sz w:val="24"/>
        </w:rPr>
        <w:t>we</w:t>
      </w:r>
      <w:r w:rsidR="005765B8">
        <w:rPr>
          <w:color w:val="231F20"/>
          <w:spacing w:val="-19"/>
          <w:sz w:val="24"/>
        </w:rPr>
        <w:t xml:space="preserve">  </w:t>
      </w:r>
      <w:r>
        <w:rPr>
          <w:color w:val="231F20"/>
          <w:sz w:val="24"/>
        </w:rPr>
        <w:t>understand</w:t>
      </w:r>
      <w:r w:rsidR="005765B8">
        <w:rPr>
          <w:color w:val="231F20"/>
          <w:spacing w:val="-19"/>
          <w:sz w:val="24"/>
        </w:rPr>
        <w:t xml:space="preserve">  </w:t>
      </w:r>
      <w:r>
        <w:rPr>
          <w:color w:val="231F20"/>
          <w:sz w:val="24"/>
        </w:rPr>
        <w:t>that,</w:t>
      </w:r>
      <w:r w:rsidR="005765B8">
        <w:rPr>
          <w:color w:val="231F20"/>
          <w:spacing w:val="-19"/>
          <w:sz w:val="24"/>
        </w:rPr>
        <w:t xml:space="preserve">  </w:t>
      </w:r>
      <w:r>
        <w:rPr>
          <w:color w:val="231F20"/>
          <w:sz w:val="24"/>
        </w:rPr>
        <w:t>according</w:t>
      </w:r>
      <w:r w:rsidR="005765B8">
        <w:rPr>
          <w:color w:val="231F20"/>
          <w:spacing w:val="-19"/>
          <w:sz w:val="24"/>
        </w:rPr>
        <w:t xml:space="preserve">  </w:t>
      </w:r>
      <w:r>
        <w:rPr>
          <w:color w:val="231F20"/>
          <w:sz w:val="24"/>
        </w:rPr>
        <w:t>to</w:t>
      </w:r>
      <w:r w:rsidR="005765B8">
        <w:rPr>
          <w:color w:val="231F20"/>
          <w:spacing w:val="-19"/>
          <w:sz w:val="24"/>
        </w:rPr>
        <w:t xml:space="preserve">  </w:t>
      </w:r>
      <w:r>
        <w:rPr>
          <w:color w:val="231F20"/>
          <w:sz w:val="24"/>
        </w:rPr>
        <w:t>the</w:t>
      </w:r>
      <w:r w:rsidR="005765B8">
        <w:rPr>
          <w:color w:val="231F20"/>
          <w:spacing w:val="-19"/>
          <w:sz w:val="24"/>
        </w:rPr>
        <w:t xml:space="preserve">  </w:t>
      </w:r>
      <w:r>
        <w:rPr>
          <w:color w:val="231F20"/>
          <w:sz w:val="24"/>
        </w:rPr>
        <w:t>Beneﬁciary's</w:t>
      </w:r>
      <w:r w:rsidR="005765B8">
        <w:rPr>
          <w:color w:val="231F20"/>
          <w:spacing w:val="-19"/>
          <w:sz w:val="24"/>
        </w:rPr>
        <w:t xml:space="preserve">  </w:t>
      </w:r>
      <w:r>
        <w:rPr>
          <w:color w:val="231F20"/>
          <w:sz w:val="24"/>
        </w:rPr>
        <w:t>conditions,</w:t>
      </w:r>
      <w:r w:rsidR="005765B8">
        <w:rPr>
          <w:color w:val="231F20"/>
          <w:spacing w:val="-24"/>
          <w:sz w:val="24"/>
        </w:rPr>
        <w:t xml:space="preserve">  </w:t>
      </w:r>
      <w:r>
        <w:rPr>
          <w:color w:val="231F20"/>
          <w:spacing w:val="-3"/>
          <w:sz w:val="24"/>
        </w:rPr>
        <w:t>Tenders</w:t>
      </w:r>
      <w:r w:rsidR="005765B8">
        <w:rPr>
          <w:color w:val="231F20"/>
          <w:spacing w:val="-19"/>
          <w:sz w:val="24"/>
        </w:rPr>
        <w:t xml:space="preserve">  </w:t>
      </w:r>
      <w:r>
        <w:rPr>
          <w:color w:val="231F20"/>
          <w:sz w:val="24"/>
        </w:rPr>
        <w:t>must</w:t>
      </w:r>
      <w:r w:rsidR="005765B8">
        <w:rPr>
          <w:color w:val="231F20"/>
          <w:spacing w:val="-19"/>
          <w:sz w:val="24"/>
        </w:rPr>
        <w:t xml:space="preserve">  </w:t>
      </w:r>
      <w:r>
        <w:rPr>
          <w:color w:val="231F20"/>
          <w:sz w:val="24"/>
        </w:rPr>
        <w:t>be</w:t>
      </w:r>
      <w:r w:rsidR="005765B8">
        <w:rPr>
          <w:color w:val="231F20"/>
          <w:spacing w:val="-19"/>
          <w:sz w:val="24"/>
        </w:rPr>
        <w:t xml:space="preserve">  </w:t>
      </w:r>
      <w:r>
        <w:rPr>
          <w:color w:val="231F20"/>
          <w:sz w:val="24"/>
        </w:rPr>
        <w:t>supported</w:t>
      </w:r>
      <w:r w:rsidR="005765B8">
        <w:rPr>
          <w:color w:val="231F20"/>
          <w:sz w:val="24"/>
        </w:rPr>
        <w:t xml:space="preserve">  </w:t>
      </w:r>
      <w:r>
        <w:rPr>
          <w:color w:val="231F20"/>
          <w:sz w:val="24"/>
        </w:rPr>
        <w:t>by</w:t>
      </w:r>
      <w:r w:rsidR="005765B8">
        <w:rPr>
          <w:color w:val="231F20"/>
          <w:spacing w:val="-24"/>
          <w:sz w:val="24"/>
        </w:rPr>
        <w:t xml:space="preserve">  </w:t>
      </w:r>
      <w:r>
        <w:rPr>
          <w:color w:val="231F20"/>
          <w:sz w:val="24"/>
        </w:rPr>
        <w:t>a</w:t>
      </w:r>
      <w:r w:rsidR="005765B8">
        <w:rPr>
          <w:color w:val="231F20"/>
          <w:spacing w:val="-29"/>
          <w:sz w:val="24"/>
        </w:rPr>
        <w:t xml:space="preserve">  </w:t>
      </w:r>
      <w:r>
        <w:rPr>
          <w:color w:val="231F20"/>
          <w:spacing w:val="-3"/>
          <w:sz w:val="24"/>
        </w:rPr>
        <w:t>Tender</w:t>
      </w:r>
      <w:r w:rsidR="005765B8">
        <w:rPr>
          <w:color w:val="231F20"/>
          <w:spacing w:val="-25"/>
          <w:sz w:val="24"/>
        </w:rPr>
        <w:t xml:space="preserve">  </w:t>
      </w:r>
      <w:r>
        <w:rPr>
          <w:color w:val="231F20"/>
          <w:sz w:val="24"/>
        </w:rPr>
        <w:t>guarantee.</w:t>
      </w:r>
    </w:p>
    <w:p w14:paraId="5843D984" w14:textId="77777777" w:rsidR="0021200B" w:rsidRDefault="0021200B">
      <w:pPr>
        <w:pStyle w:val="BodyText"/>
        <w:spacing w:before="1"/>
        <w:rPr>
          <w:sz w:val="39"/>
        </w:rPr>
      </w:pPr>
    </w:p>
    <w:p w14:paraId="3DFC8A33" w14:textId="608F2912" w:rsidR="0021200B" w:rsidRDefault="00022DB4">
      <w:pPr>
        <w:pStyle w:val="ListParagraph"/>
        <w:numPr>
          <w:ilvl w:val="0"/>
          <w:numId w:val="48"/>
        </w:numPr>
        <w:tabs>
          <w:tab w:val="left" w:pos="678"/>
          <w:tab w:val="left" w:pos="6960"/>
          <w:tab w:val="left" w:pos="8479"/>
        </w:tabs>
        <w:spacing w:line="230" w:lineRule="auto"/>
        <w:ind w:right="315" w:hanging="565"/>
        <w:jc w:val="both"/>
        <w:rPr>
          <w:sz w:val="24"/>
        </w:rPr>
      </w:pPr>
      <w:r>
        <w:rPr>
          <w:color w:val="231F20"/>
          <w:sz w:val="24"/>
        </w:rPr>
        <w:t>At</w:t>
      </w:r>
      <w:r w:rsidR="005765B8">
        <w:rPr>
          <w:color w:val="231F20"/>
          <w:spacing w:val="-13"/>
          <w:sz w:val="24"/>
        </w:rPr>
        <w:t xml:space="preserve">  </w:t>
      </w:r>
      <w:r>
        <w:rPr>
          <w:color w:val="231F20"/>
          <w:sz w:val="24"/>
        </w:rPr>
        <w:t>the</w:t>
      </w:r>
      <w:r w:rsidR="005765B8">
        <w:rPr>
          <w:color w:val="231F20"/>
          <w:spacing w:val="-13"/>
          <w:sz w:val="24"/>
        </w:rPr>
        <w:t xml:space="preserve">  </w:t>
      </w:r>
      <w:r>
        <w:rPr>
          <w:color w:val="231F20"/>
          <w:sz w:val="24"/>
        </w:rPr>
        <w:t>request</w:t>
      </w:r>
      <w:r w:rsidR="005765B8">
        <w:rPr>
          <w:color w:val="231F20"/>
          <w:spacing w:val="-13"/>
          <w:sz w:val="24"/>
        </w:rPr>
        <w:t xml:space="preserve">  </w:t>
      </w:r>
      <w:r>
        <w:rPr>
          <w:color w:val="231F20"/>
          <w:sz w:val="24"/>
        </w:rPr>
        <w:t>of</w:t>
      </w:r>
      <w:r w:rsidR="005765B8">
        <w:rPr>
          <w:color w:val="231F20"/>
          <w:spacing w:val="-13"/>
          <w:sz w:val="24"/>
        </w:rPr>
        <w:t xml:space="preserve">  </w:t>
      </w:r>
      <w:r>
        <w:rPr>
          <w:color w:val="231F20"/>
          <w:sz w:val="24"/>
        </w:rPr>
        <w:t>the</w:t>
      </w:r>
      <w:r w:rsidR="005765B8">
        <w:rPr>
          <w:color w:val="231F20"/>
          <w:spacing w:val="-26"/>
          <w:sz w:val="24"/>
        </w:rPr>
        <w:t xml:space="preserve">  </w:t>
      </w:r>
      <w:r>
        <w:rPr>
          <w:color w:val="231F20"/>
          <w:sz w:val="24"/>
        </w:rPr>
        <w:t>Applicant,</w:t>
      </w:r>
      <w:r w:rsidR="005765B8">
        <w:rPr>
          <w:color w:val="231F20"/>
          <w:spacing w:val="-13"/>
          <w:sz w:val="24"/>
        </w:rPr>
        <w:t xml:space="preserve">  </w:t>
      </w:r>
      <w:r>
        <w:rPr>
          <w:color w:val="231F20"/>
          <w:sz w:val="24"/>
        </w:rPr>
        <w:t>we,</w:t>
      </w:r>
      <w:r w:rsidR="005765B8">
        <w:rPr>
          <w:color w:val="231F20"/>
          <w:spacing w:val="-13"/>
          <w:sz w:val="24"/>
        </w:rPr>
        <w:t xml:space="preserve">  </w:t>
      </w:r>
      <w:r>
        <w:rPr>
          <w:color w:val="231F20"/>
          <w:sz w:val="24"/>
        </w:rPr>
        <w:t>as</w:t>
      </w:r>
      <w:r w:rsidR="005765B8">
        <w:rPr>
          <w:color w:val="231F20"/>
          <w:spacing w:val="-13"/>
          <w:sz w:val="24"/>
        </w:rPr>
        <w:t xml:space="preserve">  </w:t>
      </w:r>
      <w:r>
        <w:rPr>
          <w:color w:val="231F20"/>
          <w:sz w:val="24"/>
        </w:rPr>
        <w:t>Guarantor,</w:t>
      </w:r>
      <w:r w:rsidR="005765B8">
        <w:rPr>
          <w:color w:val="231F20"/>
          <w:spacing w:val="-13"/>
          <w:sz w:val="24"/>
        </w:rPr>
        <w:t xml:space="preserve">  </w:t>
      </w:r>
      <w:r>
        <w:rPr>
          <w:color w:val="231F20"/>
          <w:sz w:val="24"/>
        </w:rPr>
        <w:t>hereby</w:t>
      </w:r>
      <w:r w:rsidR="005765B8">
        <w:rPr>
          <w:color w:val="231F20"/>
          <w:spacing w:val="-13"/>
          <w:sz w:val="24"/>
        </w:rPr>
        <w:t xml:space="preserve">  </w:t>
      </w:r>
      <w:r>
        <w:rPr>
          <w:color w:val="231F20"/>
          <w:sz w:val="24"/>
        </w:rPr>
        <w:t>irrevocably</w:t>
      </w:r>
      <w:r w:rsidR="005765B8">
        <w:rPr>
          <w:color w:val="231F20"/>
          <w:spacing w:val="-13"/>
          <w:sz w:val="24"/>
        </w:rPr>
        <w:t xml:space="preserve">  </w:t>
      </w:r>
      <w:r>
        <w:rPr>
          <w:color w:val="231F20"/>
          <w:sz w:val="24"/>
        </w:rPr>
        <w:t>undertake</w:t>
      </w:r>
      <w:r w:rsidR="005765B8">
        <w:rPr>
          <w:color w:val="231F20"/>
          <w:spacing w:val="-13"/>
          <w:sz w:val="24"/>
        </w:rPr>
        <w:t xml:space="preserve">  </w:t>
      </w:r>
      <w:r>
        <w:rPr>
          <w:color w:val="231F20"/>
          <w:sz w:val="24"/>
        </w:rPr>
        <w:t>to</w:t>
      </w:r>
      <w:r w:rsidR="005765B8">
        <w:rPr>
          <w:color w:val="231F20"/>
          <w:spacing w:val="-13"/>
          <w:sz w:val="24"/>
        </w:rPr>
        <w:t xml:space="preserve">  </w:t>
      </w:r>
      <w:r>
        <w:rPr>
          <w:color w:val="231F20"/>
          <w:sz w:val="24"/>
        </w:rPr>
        <w:t>pay</w:t>
      </w:r>
      <w:r w:rsidR="005765B8">
        <w:rPr>
          <w:color w:val="231F20"/>
          <w:spacing w:val="-13"/>
          <w:sz w:val="24"/>
        </w:rPr>
        <w:t xml:space="preserve">  </w:t>
      </w:r>
      <w:r>
        <w:rPr>
          <w:color w:val="231F20"/>
          <w:sz w:val="24"/>
        </w:rPr>
        <w:t>the</w:t>
      </w:r>
      <w:r w:rsidR="005765B8">
        <w:rPr>
          <w:color w:val="231F20"/>
          <w:spacing w:val="-13"/>
          <w:sz w:val="24"/>
        </w:rPr>
        <w:t xml:space="preserve">  </w:t>
      </w:r>
      <w:r>
        <w:rPr>
          <w:color w:val="231F20"/>
          <w:sz w:val="24"/>
        </w:rPr>
        <w:t>Beneﬁciary</w:t>
      </w:r>
      <w:r w:rsidR="005765B8">
        <w:rPr>
          <w:color w:val="231F20"/>
          <w:sz w:val="24"/>
        </w:rPr>
        <w:t xml:space="preserve">  </w:t>
      </w:r>
      <w:r>
        <w:rPr>
          <w:color w:val="231F20"/>
          <w:sz w:val="24"/>
        </w:rPr>
        <w:t>any</w:t>
      </w:r>
      <w:r w:rsidR="005765B8">
        <w:rPr>
          <w:color w:val="231F20"/>
          <w:spacing w:val="-20"/>
          <w:sz w:val="24"/>
        </w:rPr>
        <w:t xml:space="preserve">  </w:t>
      </w:r>
      <w:r>
        <w:rPr>
          <w:color w:val="231F20"/>
          <w:sz w:val="24"/>
        </w:rPr>
        <w:t>sum</w:t>
      </w:r>
      <w:r w:rsidR="005765B8">
        <w:rPr>
          <w:color w:val="231F20"/>
          <w:spacing w:val="-20"/>
          <w:sz w:val="24"/>
        </w:rPr>
        <w:t xml:space="preserve">  </w:t>
      </w:r>
      <w:r>
        <w:rPr>
          <w:color w:val="231F20"/>
          <w:sz w:val="24"/>
        </w:rPr>
        <w:t>or</w:t>
      </w:r>
      <w:r w:rsidR="005765B8">
        <w:rPr>
          <w:color w:val="231F20"/>
          <w:spacing w:val="-20"/>
          <w:sz w:val="24"/>
        </w:rPr>
        <w:t xml:space="preserve">  </w:t>
      </w:r>
      <w:r>
        <w:rPr>
          <w:color w:val="231F20"/>
          <w:sz w:val="24"/>
        </w:rPr>
        <w:t>sums</w:t>
      </w:r>
      <w:r w:rsidR="005765B8">
        <w:rPr>
          <w:color w:val="231F20"/>
          <w:spacing w:val="-20"/>
          <w:sz w:val="24"/>
        </w:rPr>
        <w:t xml:space="preserve">  </w:t>
      </w:r>
      <w:r>
        <w:rPr>
          <w:color w:val="231F20"/>
          <w:sz w:val="24"/>
        </w:rPr>
        <w:t>not</w:t>
      </w:r>
      <w:r w:rsidR="005765B8">
        <w:rPr>
          <w:color w:val="231F20"/>
          <w:spacing w:val="-20"/>
          <w:sz w:val="24"/>
        </w:rPr>
        <w:t xml:space="preserve">  </w:t>
      </w:r>
      <w:r>
        <w:rPr>
          <w:color w:val="231F20"/>
          <w:sz w:val="24"/>
        </w:rPr>
        <w:t>exceeding</w:t>
      </w:r>
      <w:r w:rsidR="005765B8">
        <w:rPr>
          <w:color w:val="231F20"/>
          <w:spacing w:val="-20"/>
          <w:sz w:val="24"/>
        </w:rPr>
        <w:t xml:space="preserve">  </w:t>
      </w:r>
      <w:r>
        <w:rPr>
          <w:color w:val="231F20"/>
          <w:sz w:val="24"/>
        </w:rPr>
        <w:t>in</w:t>
      </w:r>
      <w:r w:rsidR="005765B8">
        <w:rPr>
          <w:color w:val="231F20"/>
          <w:spacing w:val="-20"/>
          <w:sz w:val="24"/>
        </w:rPr>
        <w:t xml:space="preserve">  </w:t>
      </w:r>
      <w:r>
        <w:rPr>
          <w:color w:val="231F20"/>
          <w:sz w:val="24"/>
        </w:rPr>
        <w:t>total</w:t>
      </w:r>
      <w:r w:rsidR="005765B8">
        <w:rPr>
          <w:color w:val="231F20"/>
          <w:spacing w:val="-20"/>
          <w:sz w:val="24"/>
        </w:rPr>
        <w:t xml:space="preserve">  </w:t>
      </w:r>
      <w:r>
        <w:rPr>
          <w:color w:val="231F20"/>
          <w:sz w:val="24"/>
        </w:rPr>
        <w:t>an</w:t>
      </w:r>
      <w:r w:rsidR="005765B8">
        <w:rPr>
          <w:color w:val="231F20"/>
          <w:spacing w:val="-20"/>
          <w:sz w:val="24"/>
        </w:rPr>
        <w:t xml:space="preserve">  </w:t>
      </w:r>
      <w:r>
        <w:rPr>
          <w:color w:val="231F20"/>
          <w:sz w:val="24"/>
        </w:rPr>
        <w:t>amount</w:t>
      </w:r>
      <w:r w:rsidR="005765B8">
        <w:rPr>
          <w:color w:val="231F20"/>
          <w:spacing w:val="-20"/>
          <w:sz w:val="24"/>
        </w:rPr>
        <w:t xml:space="preserve">  </w:t>
      </w:r>
      <w:r>
        <w:rPr>
          <w:color w:val="231F20"/>
          <w:sz w:val="24"/>
        </w:rPr>
        <w:t>of</w:t>
      </w:r>
      <w:r w:rsidR="005765B8">
        <w:rPr>
          <w:color w:val="231F20"/>
          <w:sz w:val="24"/>
          <w:u w:val="single" w:color="221E1F"/>
        </w:rPr>
        <w:t xml:space="preserve">  </w:t>
      </w:r>
      <w:r>
        <w:rPr>
          <w:color w:val="231F20"/>
          <w:sz w:val="24"/>
          <w:u w:val="single" w:color="221E1F"/>
        </w:rPr>
        <w:tab/>
      </w:r>
      <w:r>
        <w:rPr>
          <w:i/>
          <w:color w:val="231F20"/>
          <w:sz w:val="24"/>
        </w:rPr>
        <w:t>(</w:t>
      </w:r>
      <w:r w:rsidR="005765B8">
        <w:rPr>
          <w:i/>
          <w:color w:val="231F20"/>
          <w:sz w:val="24"/>
          <w:u w:val="single" w:color="221E1F"/>
        </w:rPr>
        <w:t xml:space="preserve">  </w:t>
      </w:r>
      <w:r>
        <w:rPr>
          <w:i/>
          <w:color w:val="231F20"/>
          <w:sz w:val="24"/>
          <w:u w:val="single" w:color="221E1F"/>
        </w:rPr>
        <w:tab/>
      </w:r>
      <w:r>
        <w:rPr>
          <w:color w:val="231F20"/>
          <w:sz w:val="24"/>
        </w:rPr>
        <w:t>)</w:t>
      </w:r>
      <w:r w:rsidR="005765B8">
        <w:rPr>
          <w:color w:val="231F20"/>
          <w:spacing w:val="-20"/>
          <w:sz w:val="24"/>
        </w:rPr>
        <w:t xml:space="preserve">  </w:t>
      </w:r>
      <w:r>
        <w:rPr>
          <w:color w:val="231F20"/>
          <w:sz w:val="24"/>
        </w:rPr>
        <w:t>upon</w:t>
      </w:r>
      <w:r w:rsidR="005765B8">
        <w:rPr>
          <w:color w:val="231F20"/>
          <w:spacing w:val="-20"/>
          <w:sz w:val="24"/>
        </w:rPr>
        <w:t xml:space="preserve">  </w:t>
      </w:r>
      <w:r>
        <w:rPr>
          <w:color w:val="231F20"/>
          <w:sz w:val="24"/>
        </w:rPr>
        <w:t>receipt</w:t>
      </w:r>
      <w:r w:rsidR="005765B8">
        <w:rPr>
          <w:color w:val="231F20"/>
          <w:spacing w:val="-20"/>
          <w:sz w:val="24"/>
        </w:rPr>
        <w:t xml:space="preserve">  </w:t>
      </w:r>
      <w:r>
        <w:rPr>
          <w:color w:val="231F20"/>
          <w:sz w:val="24"/>
        </w:rPr>
        <w:t>by</w:t>
      </w:r>
      <w:r w:rsidR="005765B8">
        <w:rPr>
          <w:color w:val="231F20"/>
          <w:spacing w:val="-20"/>
          <w:sz w:val="24"/>
        </w:rPr>
        <w:t xml:space="preserve">  </w:t>
      </w:r>
      <w:r>
        <w:rPr>
          <w:color w:val="231F20"/>
          <w:sz w:val="24"/>
        </w:rPr>
        <w:t>us</w:t>
      </w:r>
      <w:r w:rsidR="005765B8">
        <w:rPr>
          <w:color w:val="231F20"/>
          <w:sz w:val="24"/>
        </w:rPr>
        <w:t xml:space="preserve">  </w:t>
      </w:r>
      <w:r>
        <w:rPr>
          <w:color w:val="231F20"/>
          <w:sz w:val="24"/>
        </w:rPr>
        <w:t>of</w:t>
      </w:r>
      <w:r w:rsidR="005765B8">
        <w:rPr>
          <w:color w:val="231F20"/>
          <w:sz w:val="24"/>
        </w:rPr>
        <w:t xml:space="preserve">  </w:t>
      </w:r>
      <w:r>
        <w:rPr>
          <w:color w:val="231F20"/>
          <w:sz w:val="24"/>
        </w:rPr>
        <w:t>the</w:t>
      </w:r>
      <w:r w:rsidR="005765B8">
        <w:rPr>
          <w:color w:val="231F20"/>
          <w:sz w:val="24"/>
        </w:rPr>
        <w:t xml:space="preserve">  </w:t>
      </w:r>
      <w:r>
        <w:rPr>
          <w:color w:val="231F20"/>
          <w:sz w:val="24"/>
        </w:rPr>
        <w:t>Beneﬁciary's</w:t>
      </w:r>
      <w:r w:rsidR="005765B8">
        <w:rPr>
          <w:color w:val="231F20"/>
          <w:sz w:val="24"/>
        </w:rPr>
        <w:t xml:space="preserve">  </w:t>
      </w:r>
      <w:r>
        <w:rPr>
          <w:color w:val="231F20"/>
          <w:sz w:val="24"/>
        </w:rPr>
        <w:t>complying</w:t>
      </w:r>
      <w:r w:rsidR="005765B8">
        <w:rPr>
          <w:color w:val="231F20"/>
          <w:sz w:val="24"/>
        </w:rPr>
        <w:t xml:space="preserve">  </w:t>
      </w:r>
      <w:r>
        <w:rPr>
          <w:color w:val="231F20"/>
          <w:sz w:val="24"/>
        </w:rPr>
        <w:t>demand,</w:t>
      </w:r>
      <w:r w:rsidR="005765B8">
        <w:rPr>
          <w:color w:val="231F20"/>
          <w:sz w:val="24"/>
        </w:rPr>
        <w:t xml:space="preserve">  </w:t>
      </w:r>
      <w:r>
        <w:rPr>
          <w:color w:val="231F20"/>
          <w:sz w:val="24"/>
        </w:rPr>
        <w:t>supported</w:t>
      </w:r>
      <w:r w:rsidR="005765B8">
        <w:rPr>
          <w:color w:val="231F20"/>
          <w:sz w:val="24"/>
        </w:rPr>
        <w:t xml:space="preserve">  </w:t>
      </w:r>
      <w:r>
        <w:rPr>
          <w:color w:val="231F20"/>
          <w:sz w:val="24"/>
        </w:rPr>
        <w:t>by</w:t>
      </w:r>
      <w:r w:rsidR="005765B8">
        <w:rPr>
          <w:color w:val="231F20"/>
          <w:sz w:val="24"/>
        </w:rPr>
        <w:t xml:space="preserve">  </w:t>
      </w:r>
      <w:r>
        <w:rPr>
          <w:color w:val="231F20"/>
          <w:sz w:val="24"/>
        </w:rPr>
        <w:t>the</w:t>
      </w:r>
      <w:r w:rsidR="005765B8">
        <w:rPr>
          <w:color w:val="231F20"/>
          <w:sz w:val="24"/>
        </w:rPr>
        <w:t xml:space="preserve">  </w:t>
      </w:r>
      <w:r>
        <w:rPr>
          <w:color w:val="231F20"/>
          <w:sz w:val="24"/>
        </w:rPr>
        <w:t>Beneﬁciary's</w:t>
      </w:r>
      <w:r w:rsidR="005765B8">
        <w:rPr>
          <w:color w:val="231F20"/>
          <w:sz w:val="24"/>
        </w:rPr>
        <w:t xml:space="preserve">  </w:t>
      </w:r>
      <w:r>
        <w:rPr>
          <w:color w:val="231F20"/>
          <w:sz w:val="24"/>
        </w:rPr>
        <w:t>statement,</w:t>
      </w:r>
      <w:r w:rsidR="005765B8">
        <w:rPr>
          <w:color w:val="231F20"/>
          <w:sz w:val="24"/>
        </w:rPr>
        <w:t xml:space="preserve">  </w:t>
      </w:r>
      <w:r>
        <w:rPr>
          <w:color w:val="231F20"/>
          <w:sz w:val="24"/>
        </w:rPr>
        <w:t>whether</w:t>
      </w:r>
      <w:r w:rsidR="005765B8">
        <w:rPr>
          <w:color w:val="231F20"/>
          <w:sz w:val="24"/>
        </w:rPr>
        <w:t xml:space="preserve">  </w:t>
      </w:r>
      <w:r>
        <w:rPr>
          <w:color w:val="231F20"/>
          <w:sz w:val="24"/>
        </w:rPr>
        <w:t>in</w:t>
      </w:r>
      <w:r w:rsidR="005765B8">
        <w:rPr>
          <w:color w:val="231F20"/>
          <w:sz w:val="24"/>
        </w:rPr>
        <w:t xml:space="preserve">  </w:t>
      </w:r>
      <w:r>
        <w:rPr>
          <w:color w:val="231F20"/>
          <w:sz w:val="24"/>
        </w:rPr>
        <w:t>the</w:t>
      </w:r>
      <w:r w:rsidR="005765B8">
        <w:rPr>
          <w:color w:val="231F20"/>
          <w:sz w:val="24"/>
        </w:rPr>
        <w:t xml:space="preserve">  </w:t>
      </w:r>
      <w:r>
        <w:rPr>
          <w:color w:val="231F20"/>
          <w:sz w:val="24"/>
        </w:rPr>
        <w:t>demand</w:t>
      </w:r>
      <w:r w:rsidR="005765B8">
        <w:rPr>
          <w:color w:val="231F20"/>
          <w:sz w:val="24"/>
        </w:rPr>
        <w:t xml:space="preserve">  </w:t>
      </w:r>
      <w:r>
        <w:rPr>
          <w:color w:val="231F20"/>
          <w:sz w:val="24"/>
        </w:rPr>
        <w:t>itself</w:t>
      </w:r>
      <w:r w:rsidR="005765B8">
        <w:rPr>
          <w:color w:val="231F20"/>
          <w:sz w:val="24"/>
        </w:rPr>
        <w:t xml:space="preserve">  </w:t>
      </w:r>
      <w:r>
        <w:rPr>
          <w:color w:val="231F20"/>
          <w:sz w:val="24"/>
        </w:rPr>
        <w:t>or</w:t>
      </w:r>
      <w:r w:rsidR="005765B8">
        <w:rPr>
          <w:color w:val="231F20"/>
          <w:sz w:val="24"/>
        </w:rPr>
        <w:t xml:space="preserve">  </w:t>
      </w:r>
      <w:r>
        <w:rPr>
          <w:color w:val="231F20"/>
          <w:sz w:val="24"/>
        </w:rPr>
        <w:t>a</w:t>
      </w:r>
      <w:r w:rsidR="005765B8">
        <w:rPr>
          <w:color w:val="231F20"/>
          <w:sz w:val="24"/>
        </w:rPr>
        <w:t xml:space="preserve">  </w:t>
      </w:r>
      <w:r>
        <w:rPr>
          <w:color w:val="231F20"/>
          <w:sz w:val="24"/>
        </w:rPr>
        <w:t>separate</w:t>
      </w:r>
      <w:r w:rsidR="005765B8">
        <w:rPr>
          <w:color w:val="231F20"/>
          <w:sz w:val="24"/>
        </w:rPr>
        <w:t xml:space="preserve">  </w:t>
      </w:r>
      <w:r>
        <w:rPr>
          <w:color w:val="231F20"/>
          <w:sz w:val="24"/>
        </w:rPr>
        <w:t>signed</w:t>
      </w:r>
      <w:r w:rsidR="005765B8">
        <w:rPr>
          <w:color w:val="231F20"/>
          <w:sz w:val="24"/>
        </w:rPr>
        <w:t xml:space="preserve">  </w:t>
      </w:r>
      <w:r>
        <w:rPr>
          <w:color w:val="231F20"/>
          <w:sz w:val="24"/>
        </w:rPr>
        <w:t>document</w:t>
      </w:r>
      <w:r w:rsidR="005765B8">
        <w:rPr>
          <w:color w:val="231F20"/>
          <w:sz w:val="24"/>
        </w:rPr>
        <w:t xml:space="preserve">  </w:t>
      </w:r>
      <w:r>
        <w:rPr>
          <w:color w:val="231F20"/>
          <w:sz w:val="24"/>
        </w:rPr>
        <w:t>accompanying</w:t>
      </w:r>
      <w:r w:rsidR="005765B8">
        <w:rPr>
          <w:color w:val="231F20"/>
          <w:sz w:val="24"/>
        </w:rPr>
        <w:t xml:space="preserve">  </w:t>
      </w:r>
      <w:r>
        <w:rPr>
          <w:color w:val="231F20"/>
          <w:sz w:val="24"/>
        </w:rPr>
        <w:t>or</w:t>
      </w:r>
      <w:r w:rsidR="005765B8">
        <w:rPr>
          <w:color w:val="231F20"/>
          <w:sz w:val="24"/>
        </w:rPr>
        <w:t xml:space="preserve">  </w:t>
      </w:r>
      <w:r>
        <w:rPr>
          <w:color w:val="231F20"/>
          <w:sz w:val="24"/>
        </w:rPr>
        <w:t>identifying</w:t>
      </w:r>
      <w:r w:rsidR="005765B8">
        <w:rPr>
          <w:color w:val="231F20"/>
          <w:sz w:val="24"/>
        </w:rPr>
        <w:t xml:space="preserve">  </w:t>
      </w:r>
      <w:r>
        <w:rPr>
          <w:color w:val="231F20"/>
          <w:sz w:val="24"/>
        </w:rPr>
        <w:t>the</w:t>
      </w:r>
      <w:r w:rsidR="005765B8">
        <w:rPr>
          <w:color w:val="231F20"/>
          <w:sz w:val="24"/>
        </w:rPr>
        <w:t xml:space="preserve">  </w:t>
      </w:r>
      <w:r>
        <w:rPr>
          <w:color w:val="231F20"/>
          <w:sz w:val="24"/>
        </w:rPr>
        <w:t>demand,</w:t>
      </w:r>
      <w:r w:rsidR="005765B8">
        <w:rPr>
          <w:color w:val="231F20"/>
          <w:sz w:val="24"/>
        </w:rPr>
        <w:t xml:space="preserve">  </w:t>
      </w:r>
      <w:r>
        <w:rPr>
          <w:color w:val="231F20"/>
          <w:sz w:val="24"/>
        </w:rPr>
        <w:t>stating</w:t>
      </w:r>
      <w:r w:rsidR="005765B8">
        <w:rPr>
          <w:color w:val="231F20"/>
          <w:sz w:val="24"/>
        </w:rPr>
        <w:t xml:space="preserve">  </w:t>
      </w:r>
      <w:r>
        <w:rPr>
          <w:color w:val="231F20"/>
          <w:sz w:val="24"/>
        </w:rPr>
        <w:t>that</w:t>
      </w:r>
      <w:r w:rsidR="005765B8">
        <w:rPr>
          <w:color w:val="231F20"/>
          <w:sz w:val="24"/>
        </w:rPr>
        <w:t xml:space="preserve">  </w:t>
      </w:r>
      <w:r>
        <w:rPr>
          <w:color w:val="231F20"/>
          <w:sz w:val="24"/>
        </w:rPr>
        <w:t>either</w:t>
      </w:r>
      <w:r w:rsidR="005765B8">
        <w:rPr>
          <w:color w:val="231F20"/>
          <w:spacing w:val="-25"/>
          <w:sz w:val="24"/>
        </w:rPr>
        <w:t xml:space="preserve">  </w:t>
      </w:r>
      <w:r>
        <w:rPr>
          <w:color w:val="231F20"/>
          <w:sz w:val="24"/>
        </w:rPr>
        <w:t>the</w:t>
      </w:r>
      <w:r w:rsidR="005765B8">
        <w:rPr>
          <w:color w:val="231F20"/>
          <w:spacing w:val="-38"/>
          <w:sz w:val="24"/>
        </w:rPr>
        <w:t xml:space="preserve">  </w:t>
      </w:r>
      <w:r>
        <w:rPr>
          <w:color w:val="231F20"/>
          <w:sz w:val="24"/>
        </w:rPr>
        <w:t>Applicant:</w:t>
      </w:r>
    </w:p>
    <w:p w14:paraId="1C4E99ED" w14:textId="10911688" w:rsidR="0021200B" w:rsidRDefault="00022DB4">
      <w:pPr>
        <w:pStyle w:val="ListParagraph"/>
        <w:numPr>
          <w:ilvl w:val="1"/>
          <w:numId w:val="48"/>
        </w:numPr>
        <w:tabs>
          <w:tab w:val="left" w:pos="1243"/>
        </w:tabs>
        <w:spacing w:before="105" w:line="230" w:lineRule="auto"/>
        <w:ind w:right="316" w:hanging="565"/>
        <w:jc w:val="both"/>
        <w:rPr>
          <w:sz w:val="24"/>
        </w:rPr>
      </w:pPr>
      <w:r>
        <w:rPr>
          <w:color w:val="231F20"/>
          <w:sz w:val="24"/>
        </w:rPr>
        <w:t>has</w:t>
      </w:r>
      <w:r w:rsidR="005765B8">
        <w:rPr>
          <w:color w:val="231F20"/>
          <w:spacing w:val="-20"/>
          <w:sz w:val="24"/>
        </w:rPr>
        <w:t xml:space="preserve">  </w:t>
      </w:r>
      <w:r>
        <w:rPr>
          <w:color w:val="231F20"/>
          <w:sz w:val="24"/>
        </w:rPr>
        <w:t>withdrawn</w:t>
      </w:r>
      <w:r w:rsidR="005765B8">
        <w:rPr>
          <w:color w:val="231F20"/>
          <w:spacing w:val="-20"/>
          <w:sz w:val="24"/>
        </w:rPr>
        <w:t xml:space="preserve">  </w:t>
      </w:r>
      <w:r>
        <w:rPr>
          <w:color w:val="231F20"/>
          <w:sz w:val="24"/>
        </w:rPr>
        <w:t>its</w:t>
      </w:r>
      <w:r w:rsidR="005765B8">
        <w:rPr>
          <w:color w:val="231F20"/>
          <w:spacing w:val="-24"/>
          <w:sz w:val="24"/>
        </w:rPr>
        <w:t xml:space="preserve">  </w:t>
      </w:r>
      <w:r>
        <w:rPr>
          <w:color w:val="231F20"/>
          <w:spacing w:val="-3"/>
          <w:sz w:val="24"/>
        </w:rPr>
        <w:t>Tender</w:t>
      </w:r>
      <w:r w:rsidR="005765B8">
        <w:rPr>
          <w:color w:val="231F20"/>
          <w:spacing w:val="-20"/>
          <w:sz w:val="24"/>
        </w:rPr>
        <w:t xml:space="preserve">  </w:t>
      </w:r>
      <w:r>
        <w:rPr>
          <w:color w:val="231F20"/>
          <w:sz w:val="24"/>
        </w:rPr>
        <w:t>during</w:t>
      </w:r>
      <w:r w:rsidR="005765B8">
        <w:rPr>
          <w:color w:val="231F20"/>
          <w:spacing w:val="-20"/>
          <w:sz w:val="24"/>
        </w:rPr>
        <w:t xml:space="preserve">  </w:t>
      </w:r>
      <w:r>
        <w:rPr>
          <w:color w:val="231F20"/>
          <w:sz w:val="24"/>
        </w:rPr>
        <w:t>the</w:t>
      </w:r>
      <w:r w:rsidR="005765B8">
        <w:rPr>
          <w:color w:val="231F20"/>
          <w:spacing w:val="-20"/>
          <w:sz w:val="24"/>
        </w:rPr>
        <w:t xml:space="preserve">  </w:t>
      </w:r>
      <w:r>
        <w:rPr>
          <w:color w:val="231F20"/>
          <w:sz w:val="24"/>
        </w:rPr>
        <w:t>period</w:t>
      </w:r>
      <w:r w:rsidR="005765B8">
        <w:rPr>
          <w:color w:val="231F20"/>
          <w:spacing w:val="-20"/>
          <w:sz w:val="24"/>
        </w:rPr>
        <w:t xml:space="preserve">  </w:t>
      </w:r>
      <w:r>
        <w:rPr>
          <w:color w:val="231F20"/>
          <w:sz w:val="24"/>
        </w:rPr>
        <w:t>of</w:t>
      </w:r>
      <w:r w:rsidR="005765B8">
        <w:rPr>
          <w:color w:val="231F20"/>
          <w:spacing w:val="-24"/>
          <w:sz w:val="24"/>
        </w:rPr>
        <w:t xml:space="preserve">  </w:t>
      </w:r>
      <w:r>
        <w:rPr>
          <w:color w:val="231F20"/>
          <w:spacing w:val="-3"/>
          <w:sz w:val="24"/>
        </w:rPr>
        <w:t>Tender</w:t>
      </w:r>
      <w:r w:rsidR="005765B8">
        <w:rPr>
          <w:color w:val="231F20"/>
          <w:spacing w:val="-20"/>
          <w:sz w:val="24"/>
        </w:rPr>
        <w:t xml:space="preserve">  </w:t>
      </w:r>
      <w:r>
        <w:rPr>
          <w:color w:val="231F20"/>
          <w:sz w:val="24"/>
        </w:rPr>
        <w:t>validity</w:t>
      </w:r>
      <w:r w:rsidR="005765B8">
        <w:rPr>
          <w:color w:val="231F20"/>
          <w:spacing w:val="-20"/>
          <w:sz w:val="24"/>
        </w:rPr>
        <w:t xml:space="preserve">  </w:t>
      </w:r>
      <w:r>
        <w:rPr>
          <w:color w:val="231F20"/>
          <w:sz w:val="24"/>
        </w:rPr>
        <w:t>set</w:t>
      </w:r>
      <w:r w:rsidR="005765B8">
        <w:rPr>
          <w:color w:val="231F20"/>
          <w:spacing w:val="-20"/>
          <w:sz w:val="24"/>
        </w:rPr>
        <w:t xml:space="preserve">  </w:t>
      </w:r>
      <w:r>
        <w:rPr>
          <w:color w:val="231F20"/>
          <w:sz w:val="24"/>
        </w:rPr>
        <w:t>forth</w:t>
      </w:r>
      <w:r w:rsidR="005765B8">
        <w:rPr>
          <w:color w:val="231F20"/>
          <w:spacing w:val="-20"/>
          <w:sz w:val="24"/>
        </w:rPr>
        <w:t xml:space="preserve">  </w:t>
      </w:r>
      <w:r>
        <w:rPr>
          <w:color w:val="231F20"/>
          <w:sz w:val="24"/>
        </w:rPr>
        <w:t>in</w:t>
      </w:r>
      <w:r w:rsidR="005765B8">
        <w:rPr>
          <w:color w:val="231F20"/>
          <w:spacing w:val="-20"/>
          <w:sz w:val="24"/>
        </w:rPr>
        <w:t xml:space="preserve">  </w:t>
      </w:r>
      <w:r>
        <w:rPr>
          <w:color w:val="231F20"/>
          <w:sz w:val="24"/>
        </w:rPr>
        <w:t>the</w:t>
      </w:r>
      <w:r w:rsidR="005765B8">
        <w:rPr>
          <w:color w:val="231F20"/>
          <w:spacing w:val="-33"/>
          <w:sz w:val="24"/>
        </w:rPr>
        <w:t xml:space="preserve">  </w:t>
      </w:r>
      <w:r>
        <w:rPr>
          <w:color w:val="231F20"/>
          <w:sz w:val="24"/>
        </w:rPr>
        <w:t>Applicant's</w:t>
      </w:r>
      <w:r w:rsidR="005765B8">
        <w:rPr>
          <w:color w:val="231F20"/>
          <w:spacing w:val="-20"/>
          <w:sz w:val="24"/>
        </w:rPr>
        <w:t xml:space="preserve">  </w:t>
      </w:r>
      <w:r>
        <w:rPr>
          <w:color w:val="231F20"/>
          <w:sz w:val="24"/>
        </w:rPr>
        <w:t>Letter</w:t>
      </w:r>
      <w:r w:rsidR="005765B8">
        <w:rPr>
          <w:color w:val="231F20"/>
          <w:spacing w:val="-20"/>
          <w:sz w:val="24"/>
        </w:rPr>
        <w:t xml:space="preserve">  </w:t>
      </w:r>
      <w:r>
        <w:rPr>
          <w:color w:val="231F20"/>
          <w:sz w:val="24"/>
        </w:rPr>
        <w:t>of</w:t>
      </w:r>
      <w:r w:rsidR="005765B8">
        <w:rPr>
          <w:color w:val="231F20"/>
          <w:sz w:val="24"/>
        </w:rPr>
        <w:t xml:space="preserve">  </w:t>
      </w:r>
      <w:r>
        <w:rPr>
          <w:color w:val="231F20"/>
          <w:spacing w:val="-3"/>
          <w:sz w:val="24"/>
        </w:rPr>
        <w:t>Tender</w:t>
      </w:r>
      <w:r w:rsidR="005765B8">
        <w:rPr>
          <w:color w:val="231F20"/>
          <w:spacing w:val="-25"/>
          <w:sz w:val="24"/>
        </w:rPr>
        <w:t xml:space="preserve">  </w:t>
      </w:r>
      <w:r>
        <w:rPr>
          <w:color w:val="231F20"/>
          <w:sz w:val="24"/>
        </w:rPr>
        <w:t>(“the</w:t>
      </w:r>
      <w:r w:rsidR="005765B8">
        <w:rPr>
          <w:color w:val="231F20"/>
          <w:spacing w:val="-29"/>
          <w:sz w:val="24"/>
        </w:rPr>
        <w:t xml:space="preserve">  </w:t>
      </w:r>
      <w:r>
        <w:rPr>
          <w:color w:val="231F20"/>
          <w:spacing w:val="-3"/>
          <w:sz w:val="24"/>
        </w:rPr>
        <w:t>Tender</w:t>
      </w:r>
      <w:r w:rsidR="005765B8">
        <w:rPr>
          <w:color w:val="231F20"/>
          <w:spacing w:val="-29"/>
          <w:sz w:val="24"/>
        </w:rPr>
        <w:t xml:space="preserve">  </w:t>
      </w:r>
      <w:r>
        <w:rPr>
          <w:color w:val="231F20"/>
          <w:spacing w:val="-4"/>
          <w:sz w:val="24"/>
        </w:rPr>
        <w:t>Validity</w:t>
      </w:r>
      <w:r w:rsidR="005765B8">
        <w:rPr>
          <w:color w:val="231F20"/>
          <w:spacing w:val="-25"/>
          <w:sz w:val="24"/>
        </w:rPr>
        <w:t xml:space="preserve">  </w:t>
      </w:r>
      <w:r>
        <w:rPr>
          <w:color w:val="231F20"/>
          <w:sz w:val="24"/>
        </w:rPr>
        <w:t>Period”),</w:t>
      </w:r>
      <w:r w:rsidR="005765B8">
        <w:rPr>
          <w:color w:val="231F20"/>
          <w:spacing w:val="-25"/>
          <w:sz w:val="24"/>
        </w:rPr>
        <w:t xml:space="preserve">  </w:t>
      </w:r>
      <w:r>
        <w:rPr>
          <w:color w:val="231F20"/>
          <w:sz w:val="24"/>
        </w:rPr>
        <w:t>or</w:t>
      </w:r>
      <w:r w:rsidR="005765B8">
        <w:rPr>
          <w:color w:val="231F20"/>
          <w:spacing w:val="-24"/>
          <w:sz w:val="24"/>
        </w:rPr>
        <w:t xml:space="preserve">  </w:t>
      </w:r>
      <w:r>
        <w:rPr>
          <w:color w:val="231F20"/>
          <w:sz w:val="24"/>
        </w:rPr>
        <w:t>any</w:t>
      </w:r>
      <w:r w:rsidR="005765B8">
        <w:rPr>
          <w:color w:val="231F20"/>
          <w:spacing w:val="-25"/>
          <w:sz w:val="24"/>
        </w:rPr>
        <w:t xml:space="preserve">  </w:t>
      </w:r>
      <w:r>
        <w:rPr>
          <w:color w:val="231F20"/>
          <w:sz w:val="24"/>
        </w:rPr>
        <w:t>extension</w:t>
      </w:r>
      <w:r w:rsidR="005765B8">
        <w:rPr>
          <w:color w:val="231F20"/>
          <w:spacing w:val="-25"/>
          <w:sz w:val="24"/>
        </w:rPr>
        <w:t xml:space="preserve">  </w:t>
      </w:r>
      <w:r>
        <w:rPr>
          <w:color w:val="231F20"/>
          <w:sz w:val="24"/>
        </w:rPr>
        <w:t>thereto</w:t>
      </w:r>
      <w:r w:rsidR="005765B8">
        <w:rPr>
          <w:color w:val="231F20"/>
          <w:spacing w:val="-25"/>
          <w:sz w:val="24"/>
        </w:rPr>
        <w:t xml:space="preserve">  </w:t>
      </w:r>
      <w:r>
        <w:rPr>
          <w:color w:val="231F20"/>
          <w:sz w:val="24"/>
        </w:rPr>
        <w:t>provided</w:t>
      </w:r>
      <w:r w:rsidR="005765B8">
        <w:rPr>
          <w:color w:val="231F20"/>
          <w:spacing w:val="-25"/>
          <w:sz w:val="24"/>
        </w:rPr>
        <w:t xml:space="preserve">  </w:t>
      </w:r>
      <w:r>
        <w:rPr>
          <w:color w:val="231F20"/>
          <w:sz w:val="24"/>
        </w:rPr>
        <w:t>by</w:t>
      </w:r>
      <w:r w:rsidR="005765B8">
        <w:rPr>
          <w:color w:val="231F20"/>
          <w:spacing w:val="-25"/>
          <w:sz w:val="24"/>
        </w:rPr>
        <w:t xml:space="preserve">  </w:t>
      </w:r>
      <w:r>
        <w:rPr>
          <w:color w:val="231F20"/>
          <w:sz w:val="24"/>
        </w:rPr>
        <w:t>the</w:t>
      </w:r>
      <w:r w:rsidR="005765B8">
        <w:rPr>
          <w:color w:val="231F20"/>
          <w:spacing w:val="-38"/>
          <w:sz w:val="24"/>
        </w:rPr>
        <w:t xml:space="preserve">  </w:t>
      </w:r>
      <w:r>
        <w:rPr>
          <w:color w:val="231F20"/>
          <w:sz w:val="24"/>
        </w:rPr>
        <w:t>Applicant;</w:t>
      </w:r>
      <w:r w:rsidR="005765B8">
        <w:rPr>
          <w:color w:val="231F20"/>
          <w:spacing w:val="-25"/>
          <w:sz w:val="24"/>
        </w:rPr>
        <w:t xml:space="preserve">  </w:t>
      </w:r>
      <w:r>
        <w:rPr>
          <w:color w:val="231F20"/>
          <w:sz w:val="24"/>
        </w:rPr>
        <w:t>or</w:t>
      </w:r>
    </w:p>
    <w:p w14:paraId="0E73D2F2" w14:textId="1E0B86EF" w:rsidR="0021200B" w:rsidRDefault="00022DB4">
      <w:pPr>
        <w:pStyle w:val="ListParagraph"/>
        <w:numPr>
          <w:ilvl w:val="1"/>
          <w:numId w:val="48"/>
        </w:numPr>
        <w:tabs>
          <w:tab w:val="left" w:pos="1243"/>
        </w:tabs>
        <w:spacing w:before="101" w:line="230" w:lineRule="auto"/>
        <w:ind w:right="315" w:hanging="565"/>
        <w:jc w:val="both"/>
        <w:rPr>
          <w:sz w:val="24"/>
        </w:rPr>
      </w:pPr>
      <w:r>
        <w:rPr>
          <w:color w:val="231F20"/>
          <w:sz w:val="24"/>
        </w:rPr>
        <w:t>having</w:t>
      </w:r>
      <w:r w:rsidR="005765B8">
        <w:rPr>
          <w:color w:val="231F20"/>
          <w:spacing w:val="-19"/>
          <w:sz w:val="24"/>
        </w:rPr>
        <w:t xml:space="preserve">  </w:t>
      </w:r>
      <w:r>
        <w:rPr>
          <w:color w:val="231F20"/>
          <w:sz w:val="24"/>
        </w:rPr>
        <w:t>been</w:t>
      </w:r>
      <w:r w:rsidR="005765B8">
        <w:rPr>
          <w:color w:val="231F20"/>
          <w:spacing w:val="-19"/>
          <w:sz w:val="24"/>
        </w:rPr>
        <w:t xml:space="preserve">  </w:t>
      </w:r>
      <w:r>
        <w:rPr>
          <w:color w:val="231F20"/>
          <w:sz w:val="24"/>
        </w:rPr>
        <w:t>notiﬁed</w:t>
      </w:r>
      <w:r w:rsidR="005765B8">
        <w:rPr>
          <w:color w:val="231F20"/>
          <w:spacing w:val="-19"/>
          <w:sz w:val="24"/>
        </w:rPr>
        <w:t xml:space="preserve">  </w:t>
      </w:r>
      <w:r>
        <w:rPr>
          <w:color w:val="231F20"/>
          <w:sz w:val="24"/>
        </w:rPr>
        <w:t>of</w:t>
      </w:r>
      <w:r w:rsidR="005765B8">
        <w:rPr>
          <w:color w:val="231F20"/>
          <w:spacing w:val="-19"/>
          <w:sz w:val="24"/>
        </w:rPr>
        <w:t xml:space="preserve">  </w:t>
      </w:r>
      <w:r>
        <w:rPr>
          <w:color w:val="231F20"/>
          <w:sz w:val="24"/>
        </w:rPr>
        <w:t>the</w:t>
      </w:r>
      <w:r w:rsidR="005765B8">
        <w:rPr>
          <w:color w:val="231F20"/>
          <w:spacing w:val="-19"/>
          <w:sz w:val="24"/>
        </w:rPr>
        <w:t xml:space="preserve">  </w:t>
      </w:r>
      <w:r>
        <w:rPr>
          <w:color w:val="231F20"/>
          <w:sz w:val="24"/>
        </w:rPr>
        <w:t>acceptance</w:t>
      </w:r>
      <w:r w:rsidR="005765B8">
        <w:rPr>
          <w:color w:val="231F20"/>
          <w:spacing w:val="-19"/>
          <w:sz w:val="24"/>
        </w:rPr>
        <w:t xml:space="preserve">  </w:t>
      </w:r>
      <w:r>
        <w:rPr>
          <w:color w:val="231F20"/>
          <w:sz w:val="24"/>
        </w:rPr>
        <w:t>of</w:t>
      </w:r>
      <w:r w:rsidR="005765B8">
        <w:rPr>
          <w:color w:val="231F20"/>
          <w:spacing w:val="-19"/>
          <w:sz w:val="24"/>
        </w:rPr>
        <w:t xml:space="preserve">  </w:t>
      </w:r>
      <w:r>
        <w:rPr>
          <w:color w:val="231F20"/>
          <w:sz w:val="24"/>
        </w:rPr>
        <w:t>its</w:t>
      </w:r>
      <w:r w:rsidR="005765B8">
        <w:rPr>
          <w:color w:val="231F20"/>
          <w:spacing w:val="-23"/>
          <w:sz w:val="24"/>
        </w:rPr>
        <w:t xml:space="preserve">  </w:t>
      </w:r>
      <w:r>
        <w:rPr>
          <w:color w:val="231F20"/>
          <w:spacing w:val="-3"/>
          <w:sz w:val="24"/>
        </w:rPr>
        <w:t>Tender</w:t>
      </w:r>
      <w:r w:rsidR="005765B8">
        <w:rPr>
          <w:color w:val="231F20"/>
          <w:spacing w:val="-19"/>
          <w:sz w:val="24"/>
        </w:rPr>
        <w:t xml:space="preserve">  </w:t>
      </w:r>
      <w:r>
        <w:rPr>
          <w:color w:val="231F20"/>
          <w:sz w:val="24"/>
        </w:rPr>
        <w:t>by</w:t>
      </w:r>
      <w:r w:rsidR="005765B8">
        <w:rPr>
          <w:color w:val="231F20"/>
          <w:spacing w:val="-19"/>
          <w:sz w:val="24"/>
        </w:rPr>
        <w:t xml:space="preserve">  </w:t>
      </w:r>
      <w:r>
        <w:rPr>
          <w:color w:val="231F20"/>
          <w:sz w:val="24"/>
        </w:rPr>
        <w:t>the</w:t>
      </w:r>
      <w:r w:rsidR="005765B8">
        <w:rPr>
          <w:color w:val="231F20"/>
          <w:spacing w:val="-19"/>
          <w:sz w:val="24"/>
        </w:rPr>
        <w:t xml:space="preserve">  </w:t>
      </w:r>
      <w:r>
        <w:rPr>
          <w:color w:val="231F20"/>
          <w:sz w:val="24"/>
        </w:rPr>
        <w:t>Beneﬁciary</w:t>
      </w:r>
      <w:r w:rsidR="005765B8">
        <w:rPr>
          <w:color w:val="231F20"/>
          <w:spacing w:val="-19"/>
          <w:sz w:val="24"/>
        </w:rPr>
        <w:t xml:space="preserve">  </w:t>
      </w:r>
      <w:r>
        <w:rPr>
          <w:color w:val="231F20"/>
          <w:sz w:val="24"/>
        </w:rPr>
        <w:t>during</w:t>
      </w:r>
      <w:r w:rsidR="005765B8">
        <w:rPr>
          <w:color w:val="231F20"/>
          <w:spacing w:val="-19"/>
          <w:sz w:val="24"/>
        </w:rPr>
        <w:t xml:space="preserve">  </w:t>
      </w:r>
      <w:r>
        <w:rPr>
          <w:color w:val="231F20"/>
          <w:sz w:val="24"/>
        </w:rPr>
        <w:t>the</w:t>
      </w:r>
      <w:r w:rsidR="005765B8">
        <w:rPr>
          <w:color w:val="231F20"/>
          <w:spacing w:val="-23"/>
          <w:sz w:val="24"/>
        </w:rPr>
        <w:t xml:space="preserve">  </w:t>
      </w:r>
      <w:r>
        <w:rPr>
          <w:color w:val="231F20"/>
          <w:spacing w:val="-3"/>
          <w:sz w:val="24"/>
        </w:rPr>
        <w:t>Tender</w:t>
      </w:r>
      <w:r w:rsidR="005765B8">
        <w:rPr>
          <w:color w:val="231F20"/>
          <w:spacing w:val="-23"/>
          <w:sz w:val="24"/>
        </w:rPr>
        <w:t xml:space="preserve">  </w:t>
      </w:r>
      <w:r>
        <w:rPr>
          <w:color w:val="231F20"/>
          <w:spacing w:val="-4"/>
          <w:sz w:val="24"/>
        </w:rPr>
        <w:t>Validity</w:t>
      </w:r>
      <w:r w:rsidR="005765B8">
        <w:rPr>
          <w:color w:val="231F20"/>
          <w:spacing w:val="-4"/>
          <w:sz w:val="24"/>
        </w:rPr>
        <w:t xml:space="preserve">  </w:t>
      </w:r>
      <w:r>
        <w:rPr>
          <w:color w:val="231F20"/>
          <w:sz w:val="24"/>
        </w:rPr>
        <w:t>Period</w:t>
      </w:r>
      <w:r w:rsidR="005765B8">
        <w:rPr>
          <w:color w:val="231F20"/>
          <w:spacing w:val="-4"/>
          <w:sz w:val="24"/>
        </w:rPr>
        <w:t xml:space="preserve">  </w:t>
      </w:r>
      <w:r>
        <w:rPr>
          <w:color w:val="231F20"/>
          <w:sz w:val="24"/>
        </w:rPr>
        <w:t>or</w:t>
      </w:r>
      <w:r w:rsidR="005765B8">
        <w:rPr>
          <w:color w:val="231F20"/>
          <w:spacing w:val="-4"/>
          <w:sz w:val="24"/>
        </w:rPr>
        <w:t xml:space="preserve">  </w:t>
      </w:r>
      <w:r>
        <w:rPr>
          <w:color w:val="231F20"/>
          <w:sz w:val="24"/>
        </w:rPr>
        <w:t>any</w:t>
      </w:r>
      <w:r w:rsidR="005765B8">
        <w:rPr>
          <w:color w:val="231F20"/>
          <w:spacing w:val="-4"/>
          <w:sz w:val="24"/>
        </w:rPr>
        <w:t xml:space="preserve">  </w:t>
      </w:r>
      <w:r>
        <w:rPr>
          <w:color w:val="231F20"/>
          <w:sz w:val="24"/>
        </w:rPr>
        <w:t>extension</w:t>
      </w:r>
      <w:r w:rsidR="005765B8">
        <w:rPr>
          <w:color w:val="231F20"/>
          <w:spacing w:val="-4"/>
          <w:sz w:val="24"/>
        </w:rPr>
        <w:t xml:space="preserve">  </w:t>
      </w:r>
      <w:r>
        <w:rPr>
          <w:color w:val="231F20"/>
          <w:sz w:val="24"/>
        </w:rPr>
        <w:t>thereto</w:t>
      </w:r>
      <w:r w:rsidR="005765B8">
        <w:rPr>
          <w:color w:val="231F20"/>
          <w:spacing w:val="-4"/>
          <w:sz w:val="24"/>
        </w:rPr>
        <w:t xml:space="preserve">  </w:t>
      </w:r>
      <w:r>
        <w:rPr>
          <w:color w:val="231F20"/>
          <w:sz w:val="24"/>
        </w:rPr>
        <w:t>provided</w:t>
      </w:r>
      <w:r w:rsidR="005765B8">
        <w:rPr>
          <w:color w:val="231F20"/>
          <w:spacing w:val="-4"/>
          <w:sz w:val="24"/>
        </w:rPr>
        <w:t xml:space="preserve">  </w:t>
      </w:r>
      <w:r>
        <w:rPr>
          <w:color w:val="231F20"/>
          <w:sz w:val="24"/>
        </w:rPr>
        <w:t>by</w:t>
      </w:r>
      <w:r w:rsidR="005765B8">
        <w:rPr>
          <w:color w:val="231F20"/>
          <w:spacing w:val="-4"/>
          <w:sz w:val="24"/>
        </w:rPr>
        <w:t xml:space="preserve">  </w:t>
      </w:r>
      <w:r>
        <w:rPr>
          <w:color w:val="231F20"/>
          <w:sz w:val="24"/>
        </w:rPr>
        <w:t>the</w:t>
      </w:r>
      <w:r w:rsidR="005765B8">
        <w:rPr>
          <w:color w:val="231F20"/>
          <w:spacing w:val="-17"/>
          <w:sz w:val="24"/>
        </w:rPr>
        <w:t xml:space="preserve">  </w:t>
      </w:r>
      <w:r>
        <w:rPr>
          <w:color w:val="231F20"/>
          <w:sz w:val="24"/>
        </w:rPr>
        <w:t>Applicant,</w:t>
      </w:r>
      <w:r w:rsidR="005765B8">
        <w:rPr>
          <w:color w:val="231F20"/>
          <w:spacing w:val="-4"/>
          <w:sz w:val="24"/>
        </w:rPr>
        <w:t xml:space="preserve">  </w:t>
      </w:r>
      <w:r>
        <w:rPr>
          <w:color w:val="231F20"/>
          <w:sz w:val="24"/>
        </w:rPr>
        <w:t>(</w:t>
      </w:r>
      <w:proofErr w:type="spellStart"/>
      <w:r>
        <w:rPr>
          <w:color w:val="231F20"/>
          <w:sz w:val="24"/>
        </w:rPr>
        <w:t>i</w:t>
      </w:r>
      <w:proofErr w:type="spellEnd"/>
      <w:r>
        <w:rPr>
          <w:color w:val="231F20"/>
          <w:sz w:val="24"/>
        </w:rPr>
        <w:t>)</w:t>
      </w:r>
      <w:r w:rsidR="005765B8">
        <w:rPr>
          <w:color w:val="231F20"/>
          <w:spacing w:val="-4"/>
          <w:sz w:val="24"/>
        </w:rPr>
        <w:t xml:space="preserve">  </w:t>
      </w:r>
      <w:r>
        <w:rPr>
          <w:color w:val="231F20"/>
          <w:sz w:val="24"/>
        </w:rPr>
        <w:t>has</w:t>
      </w:r>
      <w:r w:rsidR="005765B8">
        <w:rPr>
          <w:color w:val="231F20"/>
          <w:spacing w:val="-4"/>
          <w:sz w:val="24"/>
        </w:rPr>
        <w:t xml:space="preserve">  </w:t>
      </w:r>
      <w:r>
        <w:rPr>
          <w:color w:val="231F20"/>
          <w:sz w:val="24"/>
        </w:rPr>
        <w:t>failed</w:t>
      </w:r>
      <w:r w:rsidR="005765B8">
        <w:rPr>
          <w:color w:val="231F20"/>
          <w:spacing w:val="-4"/>
          <w:sz w:val="24"/>
        </w:rPr>
        <w:t xml:space="preserve">  </w:t>
      </w:r>
      <w:r>
        <w:rPr>
          <w:color w:val="231F20"/>
          <w:sz w:val="24"/>
        </w:rPr>
        <w:t>to</w:t>
      </w:r>
      <w:r w:rsidR="005765B8">
        <w:rPr>
          <w:color w:val="231F20"/>
          <w:spacing w:val="-4"/>
          <w:sz w:val="24"/>
        </w:rPr>
        <w:t xml:space="preserve">  </w:t>
      </w:r>
      <w:r>
        <w:rPr>
          <w:color w:val="231F20"/>
          <w:sz w:val="24"/>
        </w:rPr>
        <w:t>execute</w:t>
      </w:r>
      <w:r w:rsidR="005765B8">
        <w:rPr>
          <w:color w:val="231F20"/>
          <w:spacing w:val="-4"/>
          <w:sz w:val="24"/>
        </w:rPr>
        <w:t xml:space="preserve">  </w:t>
      </w:r>
      <w:r>
        <w:rPr>
          <w:color w:val="231F20"/>
          <w:sz w:val="24"/>
        </w:rPr>
        <w:t>the</w:t>
      </w:r>
      <w:r w:rsidR="005765B8">
        <w:rPr>
          <w:color w:val="231F20"/>
          <w:spacing w:val="-4"/>
          <w:sz w:val="24"/>
        </w:rPr>
        <w:t xml:space="preserve">  </w:t>
      </w:r>
      <w:r>
        <w:rPr>
          <w:color w:val="231F20"/>
          <w:sz w:val="24"/>
        </w:rPr>
        <w:t>contract</w:t>
      </w:r>
      <w:r w:rsidR="005765B8">
        <w:rPr>
          <w:color w:val="231F20"/>
          <w:sz w:val="24"/>
        </w:rPr>
        <w:t xml:space="preserve">  </w:t>
      </w:r>
      <w:r>
        <w:rPr>
          <w:color w:val="231F20"/>
          <w:sz w:val="24"/>
        </w:rPr>
        <w:t>agreement,</w:t>
      </w:r>
      <w:r w:rsidR="005765B8">
        <w:rPr>
          <w:color w:val="231F20"/>
          <w:spacing w:val="-25"/>
          <w:sz w:val="24"/>
        </w:rPr>
        <w:t xml:space="preserve">  </w:t>
      </w:r>
      <w:r>
        <w:rPr>
          <w:color w:val="231F20"/>
          <w:sz w:val="24"/>
        </w:rPr>
        <w:t>or</w:t>
      </w:r>
      <w:r w:rsidR="005765B8">
        <w:rPr>
          <w:color w:val="231F20"/>
          <w:spacing w:val="-25"/>
          <w:sz w:val="24"/>
        </w:rPr>
        <w:t xml:space="preserve">  </w:t>
      </w:r>
      <w:r>
        <w:rPr>
          <w:color w:val="231F20"/>
          <w:sz w:val="24"/>
        </w:rPr>
        <w:t>(ii)</w:t>
      </w:r>
      <w:r w:rsidR="005765B8">
        <w:rPr>
          <w:color w:val="231F20"/>
          <w:spacing w:val="-25"/>
          <w:sz w:val="24"/>
        </w:rPr>
        <w:t xml:space="preserve">  </w:t>
      </w:r>
      <w:r>
        <w:rPr>
          <w:color w:val="231F20"/>
          <w:sz w:val="24"/>
        </w:rPr>
        <w:t>has</w:t>
      </w:r>
      <w:r w:rsidR="005765B8">
        <w:rPr>
          <w:color w:val="231F20"/>
          <w:spacing w:val="-24"/>
          <w:sz w:val="24"/>
        </w:rPr>
        <w:t xml:space="preserve">  </w:t>
      </w:r>
      <w:r>
        <w:rPr>
          <w:color w:val="231F20"/>
          <w:sz w:val="24"/>
        </w:rPr>
        <w:t>failed</w:t>
      </w:r>
      <w:r w:rsidR="005765B8">
        <w:rPr>
          <w:color w:val="231F20"/>
          <w:spacing w:val="-25"/>
          <w:sz w:val="24"/>
        </w:rPr>
        <w:t xml:space="preserve">  </w:t>
      </w:r>
      <w:r>
        <w:rPr>
          <w:color w:val="231F20"/>
          <w:sz w:val="24"/>
        </w:rPr>
        <w:t>to</w:t>
      </w:r>
      <w:r w:rsidR="005765B8">
        <w:rPr>
          <w:color w:val="231F20"/>
          <w:spacing w:val="-25"/>
          <w:sz w:val="24"/>
        </w:rPr>
        <w:t xml:space="preserve">  </w:t>
      </w:r>
      <w:r>
        <w:rPr>
          <w:color w:val="231F20"/>
          <w:sz w:val="24"/>
        </w:rPr>
        <w:t>furnish</w:t>
      </w:r>
      <w:r w:rsidR="005765B8">
        <w:rPr>
          <w:color w:val="231F20"/>
          <w:spacing w:val="-24"/>
          <w:sz w:val="24"/>
        </w:rPr>
        <w:t xml:space="preserve">  </w:t>
      </w:r>
      <w:r>
        <w:rPr>
          <w:color w:val="231F20"/>
          <w:sz w:val="24"/>
        </w:rPr>
        <w:t>the</w:t>
      </w:r>
      <w:r w:rsidR="005765B8">
        <w:rPr>
          <w:color w:val="231F20"/>
          <w:spacing w:val="-25"/>
          <w:sz w:val="24"/>
        </w:rPr>
        <w:t xml:space="preserve">  </w:t>
      </w:r>
      <w:r>
        <w:rPr>
          <w:color w:val="231F20"/>
          <w:sz w:val="24"/>
        </w:rPr>
        <w:t>Performance.</w:t>
      </w:r>
    </w:p>
    <w:p w14:paraId="0C704A16" w14:textId="77777777" w:rsidR="0021200B" w:rsidRDefault="0021200B">
      <w:pPr>
        <w:pStyle w:val="BodyText"/>
        <w:spacing w:before="3"/>
        <w:rPr>
          <w:sz w:val="39"/>
        </w:rPr>
      </w:pPr>
    </w:p>
    <w:p w14:paraId="4AD6DBFF" w14:textId="01F4AC81" w:rsidR="0021200B" w:rsidRDefault="00022DB4">
      <w:pPr>
        <w:pStyle w:val="ListParagraph"/>
        <w:numPr>
          <w:ilvl w:val="0"/>
          <w:numId w:val="48"/>
        </w:numPr>
        <w:tabs>
          <w:tab w:val="left" w:pos="678"/>
        </w:tabs>
        <w:spacing w:line="230" w:lineRule="auto"/>
        <w:ind w:right="316" w:hanging="565"/>
        <w:jc w:val="both"/>
        <w:rPr>
          <w:sz w:val="24"/>
        </w:rPr>
      </w:pPr>
      <w:r>
        <w:rPr>
          <w:color w:val="231F20"/>
          <w:sz w:val="24"/>
        </w:rPr>
        <w:t>This</w:t>
      </w:r>
      <w:r w:rsidR="005765B8">
        <w:rPr>
          <w:color w:val="231F20"/>
          <w:spacing w:val="-14"/>
          <w:sz w:val="24"/>
        </w:rPr>
        <w:t xml:space="preserve">  </w:t>
      </w:r>
      <w:r>
        <w:rPr>
          <w:color w:val="231F20"/>
          <w:sz w:val="24"/>
        </w:rPr>
        <w:t>guarantee</w:t>
      </w:r>
      <w:r w:rsidR="005765B8">
        <w:rPr>
          <w:color w:val="231F20"/>
          <w:spacing w:val="-14"/>
          <w:sz w:val="24"/>
        </w:rPr>
        <w:t xml:space="preserve">  </w:t>
      </w:r>
      <w:r>
        <w:rPr>
          <w:color w:val="231F20"/>
          <w:sz w:val="24"/>
        </w:rPr>
        <w:t>will</w:t>
      </w:r>
      <w:r w:rsidR="005765B8">
        <w:rPr>
          <w:color w:val="231F20"/>
          <w:spacing w:val="-14"/>
          <w:sz w:val="24"/>
        </w:rPr>
        <w:t xml:space="preserve">  </w:t>
      </w:r>
      <w:r>
        <w:rPr>
          <w:color w:val="231F20"/>
          <w:sz w:val="24"/>
        </w:rPr>
        <w:t>expire:</w:t>
      </w:r>
      <w:r w:rsidR="005765B8">
        <w:rPr>
          <w:color w:val="231F20"/>
          <w:spacing w:val="-14"/>
          <w:sz w:val="24"/>
        </w:rPr>
        <w:t xml:space="preserve">  </w:t>
      </w:r>
      <w:r>
        <w:rPr>
          <w:color w:val="231F20"/>
          <w:sz w:val="24"/>
        </w:rPr>
        <w:t>(a)</w:t>
      </w:r>
      <w:r w:rsidR="005765B8">
        <w:rPr>
          <w:color w:val="231F20"/>
          <w:spacing w:val="-14"/>
          <w:sz w:val="24"/>
        </w:rPr>
        <w:t xml:space="preserve">  </w:t>
      </w:r>
      <w:r>
        <w:rPr>
          <w:color w:val="231F20"/>
          <w:sz w:val="24"/>
        </w:rPr>
        <w:t>if</w:t>
      </w:r>
      <w:r w:rsidR="005765B8">
        <w:rPr>
          <w:color w:val="231F20"/>
          <w:spacing w:val="-14"/>
          <w:sz w:val="24"/>
        </w:rPr>
        <w:t xml:space="preserve">  </w:t>
      </w:r>
      <w:r>
        <w:rPr>
          <w:color w:val="231F20"/>
          <w:sz w:val="24"/>
        </w:rPr>
        <w:t>the</w:t>
      </w:r>
      <w:r w:rsidR="005765B8">
        <w:rPr>
          <w:color w:val="231F20"/>
          <w:spacing w:val="-27"/>
          <w:sz w:val="24"/>
        </w:rPr>
        <w:t xml:space="preserve">  </w:t>
      </w:r>
      <w:r>
        <w:rPr>
          <w:color w:val="231F20"/>
          <w:sz w:val="24"/>
        </w:rPr>
        <w:t>Applicant</w:t>
      </w:r>
      <w:r w:rsidR="005765B8">
        <w:rPr>
          <w:color w:val="231F20"/>
          <w:spacing w:val="-14"/>
          <w:sz w:val="24"/>
        </w:rPr>
        <w:t xml:space="preserve">  </w:t>
      </w:r>
      <w:r>
        <w:rPr>
          <w:color w:val="231F20"/>
          <w:sz w:val="24"/>
        </w:rPr>
        <w:t>is</w:t>
      </w:r>
      <w:r w:rsidR="005765B8">
        <w:rPr>
          <w:color w:val="231F20"/>
          <w:spacing w:val="-14"/>
          <w:sz w:val="24"/>
        </w:rPr>
        <w:t xml:space="preserve">  </w:t>
      </w:r>
      <w:r>
        <w:rPr>
          <w:color w:val="231F20"/>
          <w:sz w:val="24"/>
        </w:rPr>
        <w:t>the</w:t>
      </w:r>
      <w:r w:rsidR="005765B8">
        <w:rPr>
          <w:color w:val="231F20"/>
          <w:spacing w:val="-14"/>
          <w:sz w:val="24"/>
        </w:rPr>
        <w:t xml:space="preserve">  </w:t>
      </w:r>
      <w:r>
        <w:rPr>
          <w:color w:val="231F20"/>
          <w:sz w:val="24"/>
        </w:rPr>
        <w:t>successful</w:t>
      </w:r>
      <w:r w:rsidR="005765B8">
        <w:rPr>
          <w:color w:val="231F20"/>
          <w:spacing w:val="-18"/>
          <w:sz w:val="24"/>
        </w:rPr>
        <w:t xml:space="preserve">  </w:t>
      </w:r>
      <w:r>
        <w:rPr>
          <w:color w:val="231F20"/>
          <w:spacing w:val="-3"/>
          <w:sz w:val="24"/>
        </w:rPr>
        <w:t>Tenderer,</w:t>
      </w:r>
      <w:r w:rsidR="005765B8">
        <w:rPr>
          <w:color w:val="231F20"/>
          <w:spacing w:val="-14"/>
          <w:sz w:val="24"/>
        </w:rPr>
        <w:t xml:space="preserve">  </w:t>
      </w:r>
      <w:r>
        <w:rPr>
          <w:color w:val="231F20"/>
          <w:sz w:val="24"/>
        </w:rPr>
        <w:t>upon</w:t>
      </w:r>
      <w:r w:rsidR="005765B8">
        <w:rPr>
          <w:color w:val="231F20"/>
          <w:spacing w:val="-14"/>
          <w:sz w:val="24"/>
        </w:rPr>
        <w:t xml:space="preserve">  </w:t>
      </w:r>
      <w:r>
        <w:rPr>
          <w:color w:val="231F20"/>
          <w:sz w:val="24"/>
        </w:rPr>
        <w:t>our</w:t>
      </w:r>
      <w:r w:rsidR="005765B8">
        <w:rPr>
          <w:color w:val="231F20"/>
          <w:spacing w:val="-14"/>
          <w:sz w:val="24"/>
        </w:rPr>
        <w:t xml:space="preserve">  </w:t>
      </w:r>
      <w:r>
        <w:rPr>
          <w:color w:val="231F20"/>
          <w:sz w:val="24"/>
        </w:rPr>
        <w:t>receipt</w:t>
      </w:r>
      <w:r w:rsidR="005765B8">
        <w:rPr>
          <w:color w:val="231F20"/>
          <w:spacing w:val="-14"/>
          <w:sz w:val="24"/>
        </w:rPr>
        <w:t xml:space="preserve">  </w:t>
      </w:r>
      <w:r>
        <w:rPr>
          <w:color w:val="231F20"/>
          <w:sz w:val="24"/>
        </w:rPr>
        <w:t>of</w:t>
      </w:r>
      <w:r w:rsidR="005765B8">
        <w:rPr>
          <w:color w:val="231F20"/>
          <w:spacing w:val="-14"/>
          <w:sz w:val="24"/>
        </w:rPr>
        <w:t xml:space="preserve">  </w:t>
      </w:r>
      <w:r>
        <w:rPr>
          <w:color w:val="231F20"/>
          <w:sz w:val="24"/>
        </w:rPr>
        <w:t>copies</w:t>
      </w:r>
      <w:r w:rsidR="005765B8">
        <w:rPr>
          <w:color w:val="231F20"/>
          <w:spacing w:val="-14"/>
          <w:sz w:val="24"/>
        </w:rPr>
        <w:t xml:space="preserve">  </w:t>
      </w:r>
      <w:r>
        <w:rPr>
          <w:color w:val="231F20"/>
          <w:sz w:val="24"/>
        </w:rPr>
        <w:t>of</w:t>
      </w:r>
      <w:r w:rsidR="005765B8">
        <w:rPr>
          <w:color w:val="231F20"/>
          <w:sz w:val="24"/>
        </w:rPr>
        <w:t xml:space="preserve">  </w:t>
      </w:r>
      <w:r>
        <w:rPr>
          <w:color w:val="231F20"/>
          <w:sz w:val="24"/>
        </w:rPr>
        <w:t>the</w:t>
      </w:r>
      <w:r w:rsidR="005765B8">
        <w:rPr>
          <w:color w:val="231F20"/>
          <w:sz w:val="24"/>
        </w:rPr>
        <w:t xml:space="preserve">  </w:t>
      </w:r>
      <w:r>
        <w:rPr>
          <w:color w:val="231F20"/>
          <w:sz w:val="24"/>
        </w:rPr>
        <w:t>contract</w:t>
      </w:r>
      <w:r w:rsidR="005765B8">
        <w:rPr>
          <w:color w:val="231F20"/>
          <w:sz w:val="24"/>
        </w:rPr>
        <w:t xml:space="preserve">  </w:t>
      </w:r>
      <w:r>
        <w:rPr>
          <w:color w:val="231F20"/>
          <w:sz w:val="24"/>
        </w:rPr>
        <w:t>agreement</w:t>
      </w:r>
      <w:r w:rsidR="005765B8">
        <w:rPr>
          <w:color w:val="231F20"/>
          <w:sz w:val="24"/>
        </w:rPr>
        <w:t xml:space="preserve">  </w:t>
      </w:r>
      <w:r>
        <w:rPr>
          <w:color w:val="231F20"/>
          <w:sz w:val="24"/>
        </w:rPr>
        <w:t>signed</w:t>
      </w:r>
      <w:r w:rsidR="005765B8">
        <w:rPr>
          <w:color w:val="231F20"/>
          <w:sz w:val="24"/>
        </w:rPr>
        <w:t xml:space="preserve">  </w:t>
      </w:r>
      <w:r>
        <w:rPr>
          <w:color w:val="231F20"/>
          <w:sz w:val="24"/>
        </w:rPr>
        <w:t>by</w:t>
      </w:r>
      <w:r w:rsidR="005765B8">
        <w:rPr>
          <w:color w:val="231F20"/>
          <w:sz w:val="24"/>
        </w:rPr>
        <w:t xml:space="preserve">  </w:t>
      </w:r>
      <w:r>
        <w:rPr>
          <w:color w:val="231F20"/>
          <w:sz w:val="24"/>
        </w:rPr>
        <w:t>the</w:t>
      </w:r>
      <w:r w:rsidR="005765B8">
        <w:rPr>
          <w:color w:val="231F20"/>
          <w:sz w:val="24"/>
        </w:rPr>
        <w:t xml:space="preserve">  </w:t>
      </w:r>
      <w:r>
        <w:rPr>
          <w:color w:val="231F20"/>
          <w:sz w:val="24"/>
        </w:rPr>
        <w:t>Applicant</w:t>
      </w:r>
      <w:r w:rsidR="005765B8">
        <w:rPr>
          <w:color w:val="231F20"/>
          <w:sz w:val="24"/>
        </w:rPr>
        <w:t xml:space="preserve">  </w:t>
      </w:r>
      <w:r>
        <w:rPr>
          <w:color w:val="231F20"/>
          <w:sz w:val="24"/>
        </w:rPr>
        <w:t>and</w:t>
      </w:r>
      <w:r w:rsidR="005765B8">
        <w:rPr>
          <w:color w:val="231F20"/>
          <w:sz w:val="24"/>
        </w:rPr>
        <w:t xml:space="preserve">  </w:t>
      </w:r>
      <w:r>
        <w:rPr>
          <w:color w:val="231F20"/>
          <w:sz w:val="24"/>
        </w:rPr>
        <w:t>the</w:t>
      </w:r>
      <w:r w:rsidR="005765B8">
        <w:rPr>
          <w:color w:val="231F20"/>
          <w:sz w:val="24"/>
        </w:rPr>
        <w:t xml:space="preserve">  </w:t>
      </w:r>
      <w:r>
        <w:rPr>
          <w:color w:val="231F20"/>
          <w:sz w:val="24"/>
        </w:rPr>
        <w:t>Performance</w:t>
      </w:r>
      <w:r w:rsidR="005765B8">
        <w:rPr>
          <w:color w:val="231F20"/>
          <w:sz w:val="24"/>
        </w:rPr>
        <w:t xml:space="preserve">  </w:t>
      </w:r>
      <w:r>
        <w:rPr>
          <w:color w:val="231F20"/>
          <w:sz w:val="24"/>
        </w:rPr>
        <w:t>Security</w:t>
      </w:r>
      <w:r w:rsidR="005765B8">
        <w:rPr>
          <w:color w:val="231F20"/>
          <w:sz w:val="24"/>
        </w:rPr>
        <w:t xml:space="preserve">  </w:t>
      </w:r>
      <w:r>
        <w:rPr>
          <w:color w:val="231F20"/>
          <w:sz w:val="24"/>
        </w:rPr>
        <w:t>and,</w:t>
      </w:r>
      <w:r w:rsidR="005765B8">
        <w:rPr>
          <w:color w:val="231F20"/>
          <w:sz w:val="24"/>
        </w:rPr>
        <w:t xml:space="preserve">  </w:t>
      </w:r>
      <w:r>
        <w:rPr>
          <w:color w:val="231F20"/>
          <w:sz w:val="24"/>
        </w:rPr>
        <w:t>or</w:t>
      </w:r>
      <w:r w:rsidR="005765B8">
        <w:rPr>
          <w:color w:val="231F20"/>
          <w:sz w:val="24"/>
        </w:rPr>
        <w:t xml:space="preserve">  </w:t>
      </w:r>
      <w:r>
        <w:rPr>
          <w:color w:val="231F20"/>
          <w:sz w:val="24"/>
        </w:rPr>
        <w:t>(b)</w:t>
      </w:r>
      <w:r w:rsidR="005765B8">
        <w:rPr>
          <w:color w:val="231F20"/>
          <w:sz w:val="24"/>
        </w:rPr>
        <w:t xml:space="preserve">  </w:t>
      </w:r>
      <w:r>
        <w:rPr>
          <w:color w:val="231F20"/>
          <w:sz w:val="24"/>
        </w:rPr>
        <w:t>if</w:t>
      </w:r>
      <w:r w:rsidR="005765B8">
        <w:rPr>
          <w:color w:val="231F20"/>
          <w:sz w:val="24"/>
        </w:rPr>
        <w:t xml:space="preserve">  </w:t>
      </w:r>
      <w:r>
        <w:rPr>
          <w:color w:val="231F20"/>
          <w:sz w:val="24"/>
        </w:rPr>
        <w:t>the</w:t>
      </w:r>
      <w:r w:rsidR="005765B8">
        <w:rPr>
          <w:color w:val="231F20"/>
          <w:sz w:val="24"/>
        </w:rPr>
        <w:t xml:space="preserve">  </w:t>
      </w:r>
      <w:r>
        <w:rPr>
          <w:color w:val="231F20"/>
          <w:sz w:val="24"/>
        </w:rPr>
        <w:t>Applicant</w:t>
      </w:r>
      <w:r w:rsidR="005765B8">
        <w:rPr>
          <w:color w:val="231F20"/>
          <w:spacing w:val="-19"/>
          <w:sz w:val="24"/>
        </w:rPr>
        <w:t xml:space="preserve">  </w:t>
      </w:r>
      <w:r>
        <w:rPr>
          <w:color w:val="231F20"/>
          <w:sz w:val="24"/>
        </w:rPr>
        <w:t>is</w:t>
      </w:r>
      <w:r w:rsidR="005765B8">
        <w:rPr>
          <w:color w:val="231F20"/>
          <w:spacing w:val="-19"/>
          <w:sz w:val="24"/>
        </w:rPr>
        <w:t xml:space="preserve">  </w:t>
      </w:r>
      <w:r>
        <w:rPr>
          <w:color w:val="231F20"/>
          <w:sz w:val="24"/>
        </w:rPr>
        <w:t>not</w:t>
      </w:r>
      <w:r w:rsidR="005765B8">
        <w:rPr>
          <w:color w:val="231F20"/>
          <w:spacing w:val="-19"/>
          <w:sz w:val="24"/>
        </w:rPr>
        <w:t xml:space="preserve">  </w:t>
      </w:r>
      <w:r>
        <w:rPr>
          <w:color w:val="231F20"/>
          <w:sz w:val="24"/>
        </w:rPr>
        <w:t>the</w:t>
      </w:r>
      <w:r w:rsidR="005765B8">
        <w:rPr>
          <w:color w:val="231F20"/>
          <w:spacing w:val="-19"/>
          <w:sz w:val="24"/>
        </w:rPr>
        <w:t xml:space="preserve">  </w:t>
      </w:r>
      <w:r>
        <w:rPr>
          <w:color w:val="231F20"/>
          <w:sz w:val="24"/>
        </w:rPr>
        <w:t>successful</w:t>
      </w:r>
      <w:r w:rsidR="005765B8">
        <w:rPr>
          <w:color w:val="231F20"/>
          <w:spacing w:val="-23"/>
          <w:sz w:val="24"/>
        </w:rPr>
        <w:t xml:space="preserve">  </w:t>
      </w:r>
      <w:r>
        <w:rPr>
          <w:color w:val="231F20"/>
          <w:spacing w:val="-3"/>
          <w:sz w:val="24"/>
        </w:rPr>
        <w:t>Tenderer,</w:t>
      </w:r>
      <w:r w:rsidR="005765B8">
        <w:rPr>
          <w:color w:val="231F20"/>
          <w:spacing w:val="-19"/>
          <w:sz w:val="24"/>
        </w:rPr>
        <w:t xml:space="preserve">  </w:t>
      </w:r>
      <w:r>
        <w:rPr>
          <w:color w:val="231F20"/>
          <w:sz w:val="24"/>
        </w:rPr>
        <w:t>upon</w:t>
      </w:r>
      <w:r w:rsidR="005765B8">
        <w:rPr>
          <w:color w:val="231F20"/>
          <w:spacing w:val="-19"/>
          <w:sz w:val="24"/>
        </w:rPr>
        <w:t xml:space="preserve">  </w:t>
      </w:r>
      <w:r>
        <w:rPr>
          <w:color w:val="231F20"/>
          <w:sz w:val="24"/>
        </w:rPr>
        <w:t>the</w:t>
      </w:r>
      <w:r w:rsidR="005765B8">
        <w:rPr>
          <w:color w:val="231F20"/>
          <w:spacing w:val="-19"/>
          <w:sz w:val="24"/>
        </w:rPr>
        <w:t xml:space="preserve">  </w:t>
      </w:r>
      <w:r>
        <w:rPr>
          <w:color w:val="231F20"/>
          <w:sz w:val="24"/>
        </w:rPr>
        <w:t>earlier</w:t>
      </w:r>
      <w:r w:rsidR="005765B8">
        <w:rPr>
          <w:color w:val="231F20"/>
          <w:spacing w:val="-19"/>
          <w:sz w:val="24"/>
        </w:rPr>
        <w:t xml:space="preserve">  </w:t>
      </w:r>
      <w:r>
        <w:rPr>
          <w:color w:val="231F20"/>
          <w:sz w:val="24"/>
        </w:rPr>
        <w:t>of</w:t>
      </w:r>
      <w:r w:rsidR="005765B8">
        <w:rPr>
          <w:color w:val="231F20"/>
          <w:spacing w:val="-19"/>
          <w:sz w:val="24"/>
        </w:rPr>
        <w:t xml:space="preserve">  </w:t>
      </w:r>
      <w:r>
        <w:rPr>
          <w:color w:val="231F20"/>
          <w:sz w:val="24"/>
        </w:rPr>
        <w:t>(</w:t>
      </w:r>
      <w:proofErr w:type="spellStart"/>
      <w:r>
        <w:rPr>
          <w:color w:val="231F20"/>
          <w:sz w:val="24"/>
        </w:rPr>
        <w:t>i</w:t>
      </w:r>
      <w:proofErr w:type="spellEnd"/>
      <w:r>
        <w:rPr>
          <w:color w:val="231F20"/>
          <w:sz w:val="24"/>
        </w:rPr>
        <w:t>)</w:t>
      </w:r>
      <w:r w:rsidR="005765B8">
        <w:rPr>
          <w:color w:val="231F20"/>
          <w:spacing w:val="-19"/>
          <w:sz w:val="24"/>
        </w:rPr>
        <w:t xml:space="preserve">  </w:t>
      </w:r>
      <w:r>
        <w:rPr>
          <w:color w:val="231F20"/>
          <w:sz w:val="24"/>
        </w:rPr>
        <w:t>our</w:t>
      </w:r>
      <w:r w:rsidR="005765B8">
        <w:rPr>
          <w:color w:val="231F20"/>
          <w:spacing w:val="-19"/>
          <w:sz w:val="24"/>
        </w:rPr>
        <w:t xml:space="preserve">  </w:t>
      </w:r>
      <w:r>
        <w:rPr>
          <w:color w:val="231F20"/>
          <w:sz w:val="24"/>
        </w:rPr>
        <w:t>receipt</w:t>
      </w:r>
      <w:r w:rsidR="005765B8">
        <w:rPr>
          <w:color w:val="231F20"/>
          <w:spacing w:val="-19"/>
          <w:sz w:val="24"/>
        </w:rPr>
        <w:t xml:space="preserve">  </w:t>
      </w:r>
      <w:r>
        <w:rPr>
          <w:color w:val="231F20"/>
          <w:sz w:val="24"/>
        </w:rPr>
        <w:t>of</w:t>
      </w:r>
      <w:r w:rsidR="005765B8">
        <w:rPr>
          <w:color w:val="231F20"/>
          <w:spacing w:val="-19"/>
          <w:sz w:val="24"/>
        </w:rPr>
        <w:t xml:space="preserve">  </w:t>
      </w:r>
      <w:r>
        <w:rPr>
          <w:color w:val="231F20"/>
          <w:sz w:val="24"/>
        </w:rPr>
        <w:t>a</w:t>
      </w:r>
      <w:r w:rsidR="005765B8">
        <w:rPr>
          <w:color w:val="231F20"/>
          <w:spacing w:val="-19"/>
          <w:sz w:val="24"/>
        </w:rPr>
        <w:t xml:space="preserve">  </w:t>
      </w:r>
      <w:r>
        <w:rPr>
          <w:color w:val="231F20"/>
          <w:sz w:val="24"/>
        </w:rPr>
        <w:t>copy</w:t>
      </w:r>
      <w:r w:rsidR="005765B8">
        <w:rPr>
          <w:color w:val="231F20"/>
          <w:spacing w:val="-19"/>
          <w:sz w:val="24"/>
        </w:rPr>
        <w:t xml:space="preserve">  </w:t>
      </w:r>
      <w:r>
        <w:rPr>
          <w:color w:val="231F20"/>
          <w:sz w:val="24"/>
        </w:rPr>
        <w:t>of</w:t>
      </w:r>
      <w:r w:rsidR="005765B8">
        <w:rPr>
          <w:color w:val="231F20"/>
          <w:spacing w:val="-19"/>
          <w:sz w:val="24"/>
        </w:rPr>
        <w:t xml:space="preserve">  </w:t>
      </w:r>
      <w:r>
        <w:rPr>
          <w:color w:val="231F20"/>
          <w:sz w:val="24"/>
        </w:rPr>
        <w:t>the</w:t>
      </w:r>
      <w:r w:rsidR="005765B8">
        <w:rPr>
          <w:color w:val="231F20"/>
          <w:spacing w:val="-19"/>
          <w:sz w:val="24"/>
        </w:rPr>
        <w:t xml:space="preserve">  </w:t>
      </w:r>
      <w:r>
        <w:rPr>
          <w:color w:val="231F20"/>
          <w:sz w:val="24"/>
        </w:rPr>
        <w:t>Beneﬁciary's</w:t>
      </w:r>
      <w:r w:rsidR="005765B8">
        <w:rPr>
          <w:color w:val="231F20"/>
          <w:sz w:val="24"/>
        </w:rPr>
        <w:t xml:space="preserve">  </w:t>
      </w:r>
      <w:r>
        <w:rPr>
          <w:color w:val="231F20"/>
          <w:sz w:val="24"/>
        </w:rPr>
        <w:t>notiﬁcation</w:t>
      </w:r>
      <w:r w:rsidR="005765B8">
        <w:rPr>
          <w:color w:val="231F20"/>
          <w:spacing w:val="-4"/>
          <w:sz w:val="24"/>
        </w:rPr>
        <w:t xml:space="preserve">  </w:t>
      </w:r>
      <w:r>
        <w:rPr>
          <w:color w:val="231F20"/>
          <w:sz w:val="24"/>
        </w:rPr>
        <w:t>to</w:t>
      </w:r>
      <w:r w:rsidR="005765B8">
        <w:rPr>
          <w:color w:val="231F20"/>
          <w:spacing w:val="-4"/>
          <w:sz w:val="24"/>
        </w:rPr>
        <w:t xml:space="preserve">  </w:t>
      </w:r>
      <w:r>
        <w:rPr>
          <w:color w:val="231F20"/>
          <w:sz w:val="24"/>
        </w:rPr>
        <w:t>the</w:t>
      </w:r>
      <w:r w:rsidR="005765B8">
        <w:rPr>
          <w:color w:val="231F20"/>
          <w:spacing w:val="-16"/>
          <w:sz w:val="24"/>
        </w:rPr>
        <w:t xml:space="preserve">  </w:t>
      </w:r>
      <w:r>
        <w:rPr>
          <w:color w:val="231F20"/>
          <w:sz w:val="24"/>
        </w:rPr>
        <w:t>Applicant</w:t>
      </w:r>
      <w:r w:rsidR="005765B8">
        <w:rPr>
          <w:color w:val="231F20"/>
          <w:spacing w:val="-4"/>
          <w:sz w:val="24"/>
        </w:rPr>
        <w:t xml:space="preserve">  </w:t>
      </w:r>
      <w:r>
        <w:rPr>
          <w:color w:val="231F20"/>
          <w:sz w:val="24"/>
        </w:rPr>
        <w:t>of</w:t>
      </w:r>
      <w:r w:rsidR="005765B8">
        <w:rPr>
          <w:color w:val="231F20"/>
          <w:spacing w:val="-4"/>
          <w:sz w:val="24"/>
        </w:rPr>
        <w:t xml:space="preserve">  </w:t>
      </w:r>
      <w:r>
        <w:rPr>
          <w:color w:val="231F20"/>
          <w:sz w:val="24"/>
        </w:rPr>
        <w:t>the</w:t>
      </w:r>
      <w:r w:rsidR="005765B8">
        <w:rPr>
          <w:color w:val="231F20"/>
          <w:spacing w:val="-4"/>
          <w:sz w:val="24"/>
        </w:rPr>
        <w:t xml:space="preserve">  </w:t>
      </w:r>
      <w:r>
        <w:rPr>
          <w:color w:val="231F20"/>
          <w:sz w:val="24"/>
        </w:rPr>
        <w:t>results</w:t>
      </w:r>
      <w:r w:rsidR="005765B8">
        <w:rPr>
          <w:color w:val="231F20"/>
          <w:spacing w:val="-4"/>
          <w:sz w:val="24"/>
        </w:rPr>
        <w:t xml:space="preserve">  </w:t>
      </w:r>
      <w:r>
        <w:rPr>
          <w:color w:val="231F20"/>
          <w:sz w:val="24"/>
        </w:rPr>
        <w:t>of</w:t>
      </w:r>
      <w:r w:rsidR="005765B8">
        <w:rPr>
          <w:color w:val="231F20"/>
          <w:spacing w:val="-4"/>
          <w:sz w:val="24"/>
        </w:rPr>
        <w:t xml:space="preserve">  </w:t>
      </w:r>
      <w:r>
        <w:rPr>
          <w:color w:val="231F20"/>
          <w:sz w:val="24"/>
        </w:rPr>
        <w:t>the</w:t>
      </w:r>
      <w:r w:rsidR="005765B8">
        <w:rPr>
          <w:color w:val="231F20"/>
          <w:spacing w:val="-7"/>
          <w:sz w:val="24"/>
        </w:rPr>
        <w:t xml:space="preserve">  </w:t>
      </w:r>
      <w:r>
        <w:rPr>
          <w:color w:val="231F20"/>
          <w:sz w:val="24"/>
        </w:rPr>
        <w:t>Tendering</w:t>
      </w:r>
      <w:r w:rsidR="005765B8">
        <w:rPr>
          <w:color w:val="231F20"/>
          <w:spacing w:val="-4"/>
          <w:sz w:val="24"/>
        </w:rPr>
        <w:t xml:space="preserve">  </w:t>
      </w:r>
      <w:r>
        <w:rPr>
          <w:color w:val="231F20"/>
          <w:sz w:val="24"/>
        </w:rPr>
        <w:t>process;</w:t>
      </w:r>
      <w:r w:rsidR="005765B8">
        <w:rPr>
          <w:color w:val="231F20"/>
          <w:spacing w:val="-4"/>
          <w:sz w:val="24"/>
        </w:rPr>
        <w:t xml:space="preserve">  </w:t>
      </w:r>
      <w:r>
        <w:rPr>
          <w:color w:val="231F20"/>
          <w:sz w:val="24"/>
        </w:rPr>
        <w:t>or</w:t>
      </w:r>
      <w:r w:rsidR="005765B8">
        <w:rPr>
          <w:color w:val="231F20"/>
          <w:spacing w:val="-4"/>
          <w:sz w:val="24"/>
        </w:rPr>
        <w:t xml:space="preserve">  </w:t>
      </w:r>
      <w:r>
        <w:rPr>
          <w:color w:val="231F20"/>
          <w:sz w:val="24"/>
        </w:rPr>
        <w:t>(ii)twenty-eight</w:t>
      </w:r>
      <w:r w:rsidR="005765B8">
        <w:rPr>
          <w:color w:val="231F20"/>
          <w:spacing w:val="-4"/>
          <w:sz w:val="24"/>
        </w:rPr>
        <w:t xml:space="preserve">  </w:t>
      </w:r>
      <w:r>
        <w:rPr>
          <w:color w:val="231F20"/>
          <w:sz w:val="24"/>
        </w:rPr>
        <w:t>days</w:t>
      </w:r>
      <w:r w:rsidR="005765B8">
        <w:rPr>
          <w:color w:val="231F20"/>
          <w:spacing w:val="-4"/>
          <w:sz w:val="24"/>
        </w:rPr>
        <w:t xml:space="preserve">  </w:t>
      </w:r>
      <w:r>
        <w:rPr>
          <w:color w:val="231F20"/>
          <w:sz w:val="24"/>
        </w:rPr>
        <w:t>after</w:t>
      </w:r>
      <w:r w:rsidR="005765B8">
        <w:rPr>
          <w:color w:val="231F20"/>
          <w:spacing w:val="-4"/>
          <w:sz w:val="24"/>
        </w:rPr>
        <w:t xml:space="preserve">  </w:t>
      </w:r>
      <w:r>
        <w:rPr>
          <w:color w:val="231F20"/>
          <w:sz w:val="24"/>
        </w:rPr>
        <w:t>the</w:t>
      </w:r>
      <w:r w:rsidR="005765B8">
        <w:rPr>
          <w:color w:val="231F20"/>
          <w:sz w:val="24"/>
        </w:rPr>
        <w:t xml:space="preserve">  </w:t>
      </w:r>
      <w:r>
        <w:rPr>
          <w:color w:val="231F20"/>
          <w:sz w:val="24"/>
        </w:rPr>
        <w:t>end</w:t>
      </w:r>
      <w:r w:rsidR="005765B8">
        <w:rPr>
          <w:color w:val="231F20"/>
          <w:spacing w:val="-25"/>
          <w:sz w:val="24"/>
        </w:rPr>
        <w:t xml:space="preserve">  </w:t>
      </w:r>
      <w:r>
        <w:rPr>
          <w:color w:val="231F20"/>
          <w:sz w:val="24"/>
        </w:rPr>
        <w:t>of</w:t>
      </w:r>
      <w:r w:rsidR="005765B8">
        <w:rPr>
          <w:color w:val="231F20"/>
          <w:spacing w:val="-24"/>
          <w:sz w:val="24"/>
        </w:rPr>
        <w:t xml:space="preserve">  </w:t>
      </w:r>
      <w:r>
        <w:rPr>
          <w:color w:val="231F20"/>
          <w:sz w:val="24"/>
        </w:rPr>
        <w:t>the</w:t>
      </w:r>
      <w:r w:rsidR="005765B8">
        <w:rPr>
          <w:color w:val="231F20"/>
          <w:spacing w:val="-29"/>
          <w:sz w:val="24"/>
        </w:rPr>
        <w:t xml:space="preserve">  </w:t>
      </w:r>
      <w:r>
        <w:rPr>
          <w:color w:val="231F20"/>
          <w:spacing w:val="-3"/>
          <w:sz w:val="24"/>
        </w:rPr>
        <w:t>Tender</w:t>
      </w:r>
      <w:r w:rsidR="005765B8">
        <w:rPr>
          <w:color w:val="231F20"/>
          <w:spacing w:val="-29"/>
          <w:sz w:val="24"/>
        </w:rPr>
        <w:t xml:space="preserve">  </w:t>
      </w:r>
      <w:r>
        <w:rPr>
          <w:color w:val="231F20"/>
          <w:spacing w:val="-4"/>
          <w:sz w:val="24"/>
        </w:rPr>
        <w:t>Validity</w:t>
      </w:r>
      <w:r w:rsidR="005765B8">
        <w:rPr>
          <w:color w:val="231F20"/>
          <w:spacing w:val="-25"/>
          <w:sz w:val="24"/>
        </w:rPr>
        <w:t xml:space="preserve">  </w:t>
      </w:r>
      <w:r>
        <w:rPr>
          <w:color w:val="231F20"/>
          <w:sz w:val="24"/>
        </w:rPr>
        <w:t>Period.</w:t>
      </w:r>
    </w:p>
    <w:p w14:paraId="2FC2B3B5" w14:textId="77777777" w:rsidR="0021200B" w:rsidRDefault="0021200B">
      <w:pPr>
        <w:pStyle w:val="BodyText"/>
        <w:spacing w:before="4"/>
        <w:rPr>
          <w:sz w:val="39"/>
        </w:rPr>
      </w:pPr>
    </w:p>
    <w:p w14:paraId="5B74FA13" w14:textId="734AAA74" w:rsidR="0021200B" w:rsidRDefault="00022DB4">
      <w:pPr>
        <w:pStyle w:val="ListParagraph"/>
        <w:numPr>
          <w:ilvl w:val="0"/>
          <w:numId w:val="48"/>
        </w:numPr>
        <w:tabs>
          <w:tab w:val="left" w:pos="678"/>
        </w:tabs>
        <w:spacing w:line="230" w:lineRule="auto"/>
        <w:ind w:right="316" w:hanging="565"/>
        <w:jc w:val="both"/>
        <w:rPr>
          <w:sz w:val="24"/>
        </w:rPr>
      </w:pPr>
      <w:r>
        <w:rPr>
          <w:color w:val="231F20"/>
          <w:sz w:val="24"/>
        </w:rPr>
        <w:t>Consequently,</w:t>
      </w:r>
      <w:r w:rsidR="005765B8">
        <w:rPr>
          <w:color w:val="231F20"/>
          <w:sz w:val="24"/>
        </w:rPr>
        <w:t xml:space="preserve">  </w:t>
      </w:r>
      <w:r>
        <w:rPr>
          <w:color w:val="231F20"/>
          <w:sz w:val="24"/>
        </w:rPr>
        <w:t>any</w:t>
      </w:r>
      <w:r w:rsidR="005765B8">
        <w:rPr>
          <w:color w:val="231F20"/>
          <w:sz w:val="24"/>
        </w:rPr>
        <w:t xml:space="preserve">  </w:t>
      </w:r>
      <w:r>
        <w:rPr>
          <w:color w:val="231F20"/>
          <w:sz w:val="24"/>
        </w:rPr>
        <w:t>demand</w:t>
      </w:r>
      <w:r w:rsidR="005765B8">
        <w:rPr>
          <w:color w:val="231F20"/>
          <w:sz w:val="24"/>
        </w:rPr>
        <w:t xml:space="preserve">  </w:t>
      </w:r>
      <w:r>
        <w:rPr>
          <w:color w:val="231F20"/>
          <w:sz w:val="24"/>
        </w:rPr>
        <w:t>for</w:t>
      </w:r>
      <w:r w:rsidR="005765B8">
        <w:rPr>
          <w:color w:val="231F20"/>
          <w:sz w:val="24"/>
        </w:rPr>
        <w:t xml:space="preserve">  </w:t>
      </w:r>
      <w:r>
        <w:rPr>
          <w:color w:val="231F20"/>
          <w:sz w:val="24"/>
        </w:rPr>
        <w:t>payment</w:t>
      </w:r>
      <w:r w:rsidR="005765B8">
        <w:rPr>
          <w:color w:val="231F20"/>
          <w:sz w:val="24"/>
        </w:rPr>
        <w:t xml:space="preserve">  </w:t>
      </w:r>
      <w:r>
        <w:rPr>
          <w:color w:val="231F20"/>
          <w:sz w:val="24"/>
        </w:rPr>
        <w:t>under</w:t>
      </w:r>
      <w:r w:rsidR="005765B8">
        <w:rPr>
          <w:color w:val="231F20"/>
          <w:sz w:val="24"/>
        </w:rPr>
        <w:t xml:space="preserve">  </w:t>
      </w:r>
      <w:r>
        <w:rPr>
          <w:color w:val="231F20"/>
          <w:sz w:val="24"/>
        </w:rPr>
        <w:t>this</w:t>
      </w:r>
      <w:r w:rsidR="005765B8">
        <w:rPr>
          <w:color w:val="231F20"/>
          <w:sz w:val="24"/>
        </w:rPr>
        <w:t xml:space="preserve">  </w:t>
      </w:r>
      <w:r>
        <w:rPr>
          <w:color w:val="231F20"/>
          <w:sz w:val="24"/>
        </w:rPr>
        <w:t>guarantee</w:t>
      </w:r>
      <w:r w:rsidR="005765B8">
        <w:rPr>
          <w:color w:val="231F20"/>
          <w:sz w:val="24"/>
        </w:rPr>
        <w:t xml:space="preserve">  </w:t>
      </w:r>
      <w:r>
        <w:rPr>
          <w:color w:val="231F20"/>
          <w:sz w:val="24"/>
        </w:rPr>
        <w:t>must</w:t>
      </w:r>
      <w:r w:rsidR="005765B8">
        <w:rPr>
          <w:color w:val="231F20"/>
          <w:sz w:val="24"/>
        </w:rPr>
        <w:t xml:space="preserve">  </w:t>
      </w:r>
      <w:r>
        <w:rPr>
          <w:color w:val="231F20"/>
          <w:sz w:val="24"/>
        </w:rPr>
        <w:t>be</w:t>
      </w:r>
      <w:r w:rsidR="005765B8">
        <w:rPr>
          <w:color w:val="231F20"/>
          <w:sz w:val="24"/>
        </w:rPr>
        <w:t xml:space="preserve">  </w:t>
      </w:r>
      <w:r>
        <w:rPr>
          <w:color w:val="231F20"/>
          <w:sz w:val="24"/>
        </w:rPr>
        <w:t>received</w:t>
      </w:r>
      <w:r w:rsidR="005765B8">
        <w:rPr>
          <w:color w:val="231F20"/>
          <w:sz w:val="24"/>
        </w:rPr>
        <w:t xml:space="preserve">  </w:t>
      </w:r>
      <w:r>
        <w:rPr>
          <w:color w:val="231F20"/>
          <w:sz w:val="24"/>
        </w:rPr>
        <w:t>by</w:t>
      </w:r>
      <w:r w:rsidR="005765B8">
        <w:rPr>
          <w:color w:val="231F20"/>
          <w:sz w:val="24"/>
        </w:rPr>
        <w:t xml:space="preserve">  </w:t>
      </w:r>
      <w:r>
        <w:rPr>
          <w:color w:val="231F20"/>
          <w:sz w:val="24"/>
        </w:rPr>
        <w:t>us</w:t>
      </w:r>
      <w:r w:rsidR="005765B8">
        <w:rPr>
          <w:color w:val="231F20"/>
          <w:sz w:val="24"/>
        </w:rPr>
        <w:t xml:space="preserve">  </w:t>
      </w:r>
      <w:r>
        <w:rPr>
          <w:color w:val="231F20"/>
          <w:sz w:val="24"/>
        </w:rPr>
        <w:t>at</w:t>
      </w:r>
      <w:r w:rsidR="005765B8">
        <w:rPr>
          <w:color w:val="231F20"/>
          <w:sz w:val="24"/>
        </w:rPr>
        <w:t xml:space="preserve">  </w:t>
      </w:r>
      <w:r>
        <w:rPr>
          <w:color w:val="231F20"/>
          <w:sz w:val="24"/>
        </w:rPr>
        <w:t>the</w:t>
      </w:r>
      <w:r w:rsidR="005765B8">
        <w:rPr>
          <w:color w:val="231F20"/>
          <w:sz w:val="24"/>
        </w:rPr>
        <w:t xml:space="preserve">  </w:t>
      </w:r>
      <w:r>
        <w:rPr>
          <w:color w:val="231F20"/>
          <w:sz w:val="24"/>
        </w:rPr>
        <w:t>ofﬁce</w:t>
      </w:r>
      <w:r w:rsidR="005765B8">
        <w:rPr>
          <w:color w:val="231F20"/>
          <w:sz w:val="24"/>
        </w:rPr>
        <w:t xml:space="preserve">  </w:t>
      </w:r>
      <w:r>
        <w:rPr>
          <w:color w:val="231F20"/>
          <w:sz w:val="24"/>
        </w:rPr>
        <w:t>indicated</w:t>
      </w:r>
      <w:r w:rsidR="005765B8">
        <w:rPr>
          <w:color w:val="231F20"/>
          <w:spacing w:val="-25"/>
          <w:sz w:val="24"/>
        </w:rPr>
        <w:t xml:space="preserve">  </w:t>
      </w:r>
      <w:r>
        <w:rPr>
          <w:color w:val="231F20"/>
          <w:sz w:val="24"/>
        </w:rPr>
        <w:t>above</w:t>
      </w:r>
      <w:r w:rsidR="005765B8">
        <w:rPr>
          <w:color w:val="231F20"/>
          <w:spacing w:val="-25"/>
          <w:sz w:val="24"/>
        </w:rPr>
        <w:t xml:space="preserve">  </w:t>
      </w:r>
      <w:r>
        <w:rPr>
          <w:color w:val="231F20"/>
          <w:sz w:val="24"/>
        </w:rPr>
        <w:t>on</w:t>
      </w:r>
      <w:r w:rsidR="005765B8">
        <w:rPr>
          <w:color w:val="231F20"/>
          <w:spacing w:val="-25"/>
          <w:sz w:val="24"/>
        </w:rPr>
        <w:t xml:space="preserve">  </w:t>
      </w:r>
      <w:r>
        <w:rPr>
          <w:color w:val="231F20"/>
          <w:sz w:val="24"/>
        </w:rPr>
        <w:t>or</w:t>
      </w:r>
      <w:r w:rsidR="005765B8">
        <w:rPr>
          <w:color w:val="231F20"/>
          <w:spacing w:val="-25"/>
          <w:sz w:val="24"/>
        </w:rPr>
        <w:t xml:space="preserve">  </w:t>
      </w:r>
      <w:r>
        <w:rPr>
          <w:color w:val="231F20"/>
          <w:sz w:val="24"/>
        </w:rPr>
        <w:t>before</w:t>
      </w:r>
      <w:r w:rsidR="005765B8">
        <w:rPr>
          <w:color w:val="231F20"/>
          <w:spacing w:val="-25"/>
          <w:sz w:val="24"/>
        </w:rPr>
        <w:t xml:space="preserve">  </w:t>
      </w:r>
      <w:r>
        <w:rPr>
          <w:color w:val="231F20"/>
          <w:sz w:val="24"/>
        </w:rPr>
        <w:t>that</w:t>
      </w:r>
      <w:r w:rsidR="005765B8">
        <w:rPr>
          <w:color w:val="231F20"/>
          <w:spacing w:val="-25"/>
          <w:sz w:val="24"/>
        </w:rPr>
        <w:t xml:space="preserve">  </w:t>
      </w:r>
      <w:r>
        <w:rPr>
          <w:color w:val="231F20"/>
          <w:sz w:val="24"/>
        </w:rPr>
        <w:t>date.</w:t>
      </w:r>
    </w:p>
    <w:p w14:paraId="31AA8425" w14:textId="77777777" w:rsidR="0021200B" w:rsidRDefault="0021200B">
      <w:pPr>
        <w:pStyle w:val="BodyText"/>
        <w:rPr>
          <w:sz w:val="20"/>
        </w:rPr>
      </w:pPr>
    </w:p>
    <w:p w14:paraId="759C3FBA" w14:textId="77777777" w:rsidR="0021200B" w:rsidRDefault="0021200B">
      <w:pPr>
        <w:pStyle w:val="BodyText"/>
        <w:rPr>
          <w:sz w:val="20"/>
        </w:rPr>
      </w:pPr>
    </w:p>
    <w:p w14:paraId="0645BCEF" w14:textId="77777777" w:rsidR="0021200B" w:rsidRDefault="0021200B">
      <w:pPr>
        <w:pStyle w:val="BodyText"/>
        <w:rPr>
          <w:sz w:val="20"/>
        </w:rPr>
      </w:pPr>
    </w:p>
    <w:p w14:paraId="3C6DC1C4" w14:textId="62934C49" w:rsidR="0021200B" w:rsidRDefault="00B902BA">
      <w:pPr>
        <w:pStyle w:val="BodyText"/>
        <w:spacing w:before="5"/>
        <w:rPr>
          <w:sz w:val="29"/>
        </w:rPr>
      </w:pPr>
      <w:r>
        <w:rPr>
          <w:noProof/>
        </w:rPr>
        <mc:AlternateContent>
          <mc:Choice Requires="wps">
            <w:drawing>
              <wp:anchor distT="0" distB="0" distL="0" distR="0" simplePos="0" relativeHeight="251530752" behindDoc="0" locked="0" layoutInCell="1" allowOverlap="1" wp14:anchorId="6655BC10" wp14:editId="3232D147">
                <wp:simplePos x="0" y="0"/>
                <wp:positionH relativeFrom="page">
                  <wp:posOffset>541020</wp:posOffset>
                </wp:positionH>
                <wp:positionV relativeFrom="paragraph">
                  <wp:posOffset>245110</wp:posOffset>
                </wp:positionV>
                <wp:extent cx="4114800" cy="0"/>
                <wp:effectExtent l="7620" t="9525" r="11430" b="9525"/>
                <wp:wrapTopAndBottom/>
                <wp:docPr id="48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601">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D64ED" id="Line 88" o:spid="_x0000_s1026" style="position:absolute;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6pt,19.3pt" to="366.6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" strokecolor="#221e1f" strokeweight=".26669mm">
                <w10:wrap type="topAndBottom" anchorx="page"/>
              </v:line>
            </w:pict>
          </mc:Fallback>
        </mc:AlternateContent>
      </w:r>
    </w:p>
    <w:p w14:paraId="59AF44BC" w14:textId="77777777" w:rsidR="0021200B" w:rsidRDefault="00022DB4">
      <w:pPr>
        <w:spacing w:before="43"/>
        <w:ind w:left="112"/>
        <w:rPr>
          <w:i/>
          <w:sz w:val="24"/>
        </w:rPr>
      </w:pPr>
      <w:r>
        <w:rPr>
          <w:i/>
          <w:color w:val="231F20"/>
          <w:sz w:val="24"/>
        </w:rPr>
        <w:t>[signature(s)]</w:t>
      </w:r>
    </w:p>
    <w:p w14:paraId="33ECB38B" w14:textId="77777777" w:rsidR="0021200B" w:rsidRDefault="0021200B">
      <w:pPr>
        <w:rPr>
          <w:sz w:val="24"/>
        </w:rPr>
        <w:sectPr w:rsidR="0021200B">
          <w:headerReference w:type="even" r:id="rId133"/>
          <w:headerReference w:type="default" r:id="rId134"/>
          <w:footerReference w:type="even" r:id="rId135"/>
          <w:footerReference w:type="default" r:id="rId136"/>
          <w:pgSz w:w="11910" w:h="16840"/>
          <w:pgMar w:top="700" w:right="540" w:bottom="640" w:left="740" w:header="0" w:footer="441" w:gutter="0"/>
          <w:pgNumType w:start="49"/>
          <w:cols w:space="720"/>
        </w:sectPr>
      </w:pPr>
    </w:p>
    <w:p w14:paraId="1AB0ADC5" w14:textId="64AE70AB" w:rsidR="0021200B" w:rsidRDefault="00022DB4">
      <w:pPr>
        <w:pStyle w:val="Heading5"/>
        <w:spacing w:before="121"/>
        <w:ind w:left="112"/>
      </w:pPr>
      <w:r>
        <w:rPr>
          <w:color w:val="231F20"/>
        </w:rPr>
        <w:lastRenderedPageBreak/>
        <w:t>FORM</w:t>
      </w:r>
      <w:r w:rsidR="005765B8">
        <w:rPr>
          <w:color w:val="231F20"/>
        </w:rPr>
        <w:t xml:space="preserve">  </w:t>
      </w:r>
      <w:r>
        <w:rPr>
          <w:color w:val="231F20"/>
        </w:rPr>
        <w:t>OF</w:t>
      </w:r>
      <w:r w:rsidR="005765B8">
        <w:rPr>
          <w:color w:val="231F20"/>
        </w:rPr>
        <w:t xml:space="preserve">  </w:t>
      </w:r>
      <w:r>
        <w:rPr>
          <w:color w:val="231F20"/>
        </w:rPr>
        <w:t>TENDER</w:t>
      </w:r>
      <w:r w:rsidR="005765B8">
        <w:rPr>
          <w:color w:val="231F20"/>
        </w:rPr>
        <w:t xml:space="preserve">  </w:t>
      </w:r>
      <w:r>
        <w:rPr>
          <w:color w:val="231F20"/>
        </w:rPr>
        <w:t>SECURITY</w:t>
      </w:r>
      <w:r w:rsidR="005765B8">
        <w:rPr>
          <w:color w:val="231F20"/>
        </w:rPr>
        <w:t xml:space="preserve">  </w:t>
      </w:r>
      <w:r>
        <w:rPr>
          <w:color w:val="231F20"/>
        </w:rPr>
        <w:t>(TENDER</w:t>
      </w:r>
      <w:r w:rsidR="005765B8">
        <w:rPr>
          <w:color w:val="231F20"/>
        </w:rPr>
        <w:t xml:space="preserve">  </w:t>
      </w:r>
      <w:r>
        <w:rPr>
          <w:color w:val="231F20"/>
        </w:rPr>
        <w:t>BOND)</w:t>
      </w:r>
      <w:r w:rsidR="00642235">
        <w:rPr>
          <w:color w:val="231F20"/>
        </w:rPr>
        <w:t xml:space="preserve"> NOT APPLICABLE TO THIS TENDER.</w:t>
      </w:r>
    </w:p>
    <w:p w14:paraId="37D5A471" w14:textId="435CA10A" w:rsidR="0021200B" w:rsidRDefault="00022DB4">
      <w:pPr>
        <w:pStyle w:val="BodyText"/>
        <w:tabs>
          <w:tab w:val="left" w:pos="3794"/>
        </w:tabs>
        <w:spacing w:before="235"/>
        <w:ind w:left="112"/>
      </w:pPr>
      <w:r>
        <w:rPr>
          <w:color w:val="231F20"/>
        </w:rPr>
        <w:t>BOND</w:t>
      </w:r>
      <w:r w:rsidR="005765B8">
        <w:rPr>
          <w:color w:val="231F20"/>
          <w:spacing w:val="-23"/>
        </w:rPr>
        <w:t xml:space="preserve">  </w:t>
      </w:r>
      <w:r>
        <w:rPr>
          <w:color w:val="231F20"/>
        </w:rPr>
        <w:t>NO.</w:t>
      </w:r>
      <w:r w:rsidR="005765B8">
        <w:rPr>
          <w:color w:val="231F20"/>
          <w:spacing w:val="-22"/>
        </w:rPr>
        <w:t xml:space="preserve">  </w:t>
      </w:r>
      <w:r w:rsidR="005765B8">
        <w:rPr>
          <w:color w:val="231F20"/>
          <w:w w:val="400"/>
          <w:u w:val="single" w:color="221E1F"/>
        </w:rPr>
        <w:t xml:space="preserve">  </w:t>
      </w:r>
      <w:r>
        <w:rPr>
          <w:color w:val="231F20"/>
          <w:u w:val="single" w:color="221E1F"/>
        </w:rPr>
        <w:tab/>
      </w:r>
    </w:p>
    <w:p w14:paraId="1A1251CE" w14:textId="0DFADD56" w:rsidR="0021200B" w:rsidRDefault="00022DB4">
      <w:pPr>
        <w:pStyle w:val="ListParagraph"/>
        <w:numPr>
          <w:ilvl w:val="0"/>
          <w:numId w:val="47"/>
        </w:numPr>
        <w:tabs>
          <w:tab w:val="left" w:pos="683"/>
        </w:tabs>
        <w:spacing w:before="242" w:line="230" w:lineRule="auto"/>
        <w:ind w:right="310" w:hanging="580"/>
        <w:jc w:val="both"/>
      </w:pPr>
      <w:r>
        <w:rPr>
          <w:color w:val="231F20"/>
        </w:rPr>
        <w:t>BY</w:t>
      </w:r>
      <w:r w:rsidR="005765B8">
        <w:rPr>
          <w:color w:val="231F20"/>
        </w:rPr>
        <w:t xml:space="preserve">  </w:t>
      </w:r>
      <w:r>
        <w:rPr>
          <w:color w:val="231F20"/>
        </w:rPr>
        <w:t>THIS</w:t>
      </w:r>
      <w:r w:rsidR="005765B8">
        <w:rPr>
          <w:color w:val="231F20"/>
        </w:rPr>
        <w:t xml:space="preserve">  </w:t>
      </w:r>
      <w:r>
        <w:rPr>
          <w:color w:val="231F20"/>
        </w:rPr>
        <w:t>BOND....................................</w:t>
      </w:r>
      <w:r w:rsidR="005765B8">
        <w:rPr>
          <w:i/>
          <w:color w:val="231F20"/>
        </w:rPr>
        <w:t xml:space="preserve">  </w:t>
      </w:r>
      <w:r>
        <w:rPr>
          <w:color w:val="231F20"/>
        </w:rPr>
        <w:t>as</w:t>
      </w:r>
      <w:r w:rsidR="005765B8">
        <w:rPr>
          <w:color w:val="231F20"/>
        </w:rPr>
        <w:t xml:space="preserve">  </w:t>
      </w:r>
      <w:r>
        <w:rPr>
          <w:color w:val="231F20"/>
        </w:rPr>
        <w:t>Principal</w:t>
      </w:r>
      <w:r w:rsidR="005765B8">
        <w:rPr>
          <w:color w:val="231F20"/>
        </w:rPr>
        <w:t xml:space="preserve">  </w:t>
      </w:r>
      <w:r>
        <w:rPr>
          <w:color w:val="231F20"/>
        </w:rPr>
        <w:t>(hereinafter</w:t>
      </w:r>
      <w:r w:rsidR="005765B8">
        <w:rPr>
          <w:color w:val="231F20"/>
        </w:rPr>
        <w:t xml:space="preserve">  </w:t>
      </w:r>
      <w:r>
        <w:rPr>
          <w:color w:val="231F20"/>
        </w:rPr>
        <w:t>called</w:t>
      </w:r>
      <w:r w:rsidR="005765B8">
        <w:rPr>
          <w:color w:val="231F20"/>
        </w:rPr>
        <w:t xml:space="preserve">  </w:t>
      </w:r>
      <w:r>
        <w:rPr>
          <w:color w:val="231F20"/>
        </w:rPr>
        <w:t>“the</w:t>
      </w:r>
      <w:r w:rsidR="005765B8">
        <w:rPr>
          <w:color w:val="231F20"/>
        </w:rPr>
        <w:t xml:space="preserve">  </w:t>
      </w:r>
      <w:r>
        <w:rPr>
          <w:color w:val="231F20"/>
        </w:rPr>
        <w:t>Principal”),</w:t>
      </w:r>
      <w:r w:rsidR="005765B8">
        <w:rPr>
          <w:color w:val="231F20"/>
        </w:rPr>
        <w:t xml:space="preserve">  </w:t>
      </w:r>
      <w:r>
        <w:rPr>
          <w:color w:val="231F20"/>
        </w:rPr>
        <w:t>and...................</w:t>
      </w:r>
      <w:r w:rsidR="005765B8">
        <w:rPr>
          <w:color w:val="231F20"/>
          <w:spacing w:val="-13"/>
        </w:rPr>
        <w:t xml:space="preserve">  </w:t>
      </w:r>
      <w:r>
        <w:rPr>
          <w:b/>
          <w:color w:val="231F20"/>
        </w:rPr>
        <w:t>authorized</w:t>
      </w:r>
      <w:r w:rsidR="005765B8">
        <w:rPr>
          <w:b/>
          <w:color w:val="231F20"/>
          <w:spacing w:val="-13"/>
        </w:rPr>
        <w:t xml:space="preserve">  </w:t>
      </w:r>
      <w:r>
        <w:rPr>
          <w:b/>
          <w:color w:val="231F20"/>
        </w:rPr>
        <w:t>to</w:t>
      </w:r>
      <w:r w:rsidR="005765B8">
        <w:rPr>
          <w:b/>
          <w:color w:val="231F20"/>
          <w:spacing w:val="-13"/>
        </w:rPr>
        <w:t xml:space="preserve">  </w:t>
      </w:r>
      <w:r>
        <w:rPr>
          <w:b/>
          <w:color w:val="231F20"/>
        </w:rPr>
        <w:t>transact</w:t>
      </w:r>
      <w:r w:rsidR="005765B8">
        <w:rPr>
          <w:b/>
          <w:color w:val="231F20"/>
          <w:spacing w:val="-13"/>
        </w:rPr>
        <w:t xml:space="preserve">  </w:t>
      </w:r>
      <w:r>
        <w:rPr>
          <w:b/>
          <w:color w:val="231F20"/>
        </w:rPr>
        <w:t>business</w:t>
      </w:r>
      <w:r w:rsidR="005765B8">
        <w:rPr>
          <w:b/>
          <w:color w:val="231F20"/>
          <w:spacing w:val="-13"/>
        </w:rPr>
        <w:t xml:space="preserve">  </w:t>
      </w:r>
      <w:r>
        <w:rPr>
          <w:b/>
          <w:color w:val="231F20"/>
        </w:rPr>
        <w:t>in</w:t>
      </w:r>
      <w:r w:rsidR="005765B8">
        <w:rPr>
          <w:b/>
          <w:color w:val="231F20"/>
          <w:spacing w:val="-13"/>
        </w:rPr>
        <w:t xml:space="preserve">  </w:t>
      </w:r>
      <w:r w:rsidR="00874C37">
        <w:rPr>
          <w:color w:val="231F20"/>
        </w:rPr>
        <w:t xml:space="preserve">KEPHIS </w:t>
      </w:r>
      <w:r w:rsidR="005765B8">
        <w:rPr>
          <w:i/>
          <w:color w:val="231F20"/>
          <w:spacing w:val="7"/>
        </w:rPr>
        <w:t xml:space="preserve"> </w:t>
      </w:r>
      <w:r>
        <w:rPr>
          <w:color w:val="231F20"/>
          <w:spacing w:val="5"/>
        </w:rPr>
        <w:t>as</w:t>
      </w:r>
      <w:r w:rsidR="005765B8">
        <w:rPr>
          <w:color w:val="231F20"/>
          <w:spacing w:val="5"/>
        </w:rPr>
        <w:t xml:space="preserve">  </w:t>
      </w:r>
      <w:r>
        <w:rPr>
          <w:color w:val="231F20"/>
          <w:spacing w:val="7"/>
        </w:rPr>
        <w:t>Surety</w:t>
      </w:r>
      <w:r w:rsidR="005765B8">
        <w:rPr>
          <w:color w:val="231F20"/>
          <w:spacing w:val="7"/>
        </w:rPr>
        <w:t xml:space="preserve">  </w:t>
      </w:r>
      <w:r>
        <w:rPr>
          <w:color w:val="231F20"/>
          <w:spacing w:val="8"/>
        </w:rPr>
        <w:t>(hereinafter</w:t>
      </w:r>
      <w:r w:rsidR="005765B8">
        <w:rPr>
          <w:color w:val="231F20"/>
          <w:spacing w:val="8"/>
        </w:rPr>
        <w:t xml:space="preserve">  </w:t>
      </w:r>
      <w:r>
        <w:rPr>
          <w:color w:val="231F20"/>
          <w:spacing w:val="7"/>
        </w:rPr>
        <w:t>called</w:t>
      </w:r>
      <w:r w:rsidR="005765B8">
        <w:rPr>
          <w:color w:val="231F20"/>
          <w:spacing w:val="7"/>
        </w:rPr>
        <w:t xml:space="preserve">  </w:t>
      </w:r>
      <w:r>
        <w:rPr>
          <w:color w:val="231F20"/>
          <w:spacing w:val="6"/>
        </w:rPr>
        <w:t>“the</w:t>
      </w:r>
      <w:r w:rsidR="005765B8">
        <w:rPr>
          <w:color w:val="231F20"/>
          <w:spacing w:val="6"/>
        </w:rPr>
        <w:t xml:space="preserve">  </w:t>
      </w:r>
      <w:r>
        <w:rPr>
          <w:color w:val="231F20"/>
          <w:spacing w:val="7"/>
        </w:rPr>
        <w:t>Surety”),</w:t>
      </w:r>
      <w:r w:rsidR="005765B8">
        <w:rPr>
          <w:color w:val="231F20"/>
          <w:spacing w:val="7"/>
        </w:rPr>
        <w:t xml:space="preserve">  </w:t>
      </w:r>
      <w:r>
        <w:rPr>
          <w:color w:val="231F20"/>
          <w:spacing w:val="5"/>
        </w:rPr>
        <w:t>are</w:t>
      </w:r>
      <w:r w:rsidR="005765B8">
        <w:rPr>
          <w:color w:val="231F20"/>
          <w:spacing w:val="5"/>
        </w:rPr>
        <w:t xml:space="preserve">  </w:t>
      </w:r>
      <w:r>
        <w:rPr>
          <w:color w:val="231F20"/>
          <w:spacing w:val="6"/>
        </w:rPr>
        <w:t>held</w:t>
      </w:r>
      <w:r w:rsidR="005765B8">
        <w:rPr>
          <w:color w:val="231F20"/>
          <w:spacing w:val="6"/>
        </w:rPr>
        <w:t xml:space="preserve">  </w:t>
      </w:r>
      <w:r>
        <w:rPr>
          <w:color w:val="231F20"/>
          <w:spacing w:val="5"/>
        </w:rPr>
        <w:t>and</w:t>
      </w:r>
      <w:r w:rsidR="005765B8">
        <w:rPr>
          <w:color w:val="231F20"/>
          <w:spacing w:val="5"/>
        </w:rPr>
        <w:t xml:space="preserve">  </w:t>
      </w:r>
      <w:r>
        <w:rPr>
          <w:color w:val="231F20"/>
          <w:spacing w:val="7"/>
        </w:rPr>
        <w:t>ﬁrmly</w:t>
      </w:r>
      <w:r w:rsidR="005765B8">
        <w:rPr>
          <w:color w:val="231F20"/>
          <w:spacing w:val="7"/>
        </w:rPr>
        <w:t xml:space="preserve">  </w:t>
      </w:r>
      <w:r>
        <w:rPr>
          <w:color w:val="231F20"/>
          <w:spacing w:val="7"/>
        </w:rPr>
        <w:t>bound</w:t>
      </w:r>
      <w:r w:rsidR="005765B8">
        <w:rPr>
          <w:color w:val="231F20"/>
          <w:spacing w:val="7"/>
        </w:rPr>
        <w:t xml:space="preserve">  </w:t>
      </w:r>
      <w:r>
        <w:rPr>
          <w:color w:val="231F20"/>
        </w:rPr>
        <w:t>unto..............................</w:t>
      </w:r>
      <w:r w:rsidR="00874C37">
        <w:rPr>
          <w:color w:val="231F20"/>
          <w:spacing w:val="-16"/>
        </w:rPr>
        <w:t>KEPHIS</w:t>
      </w:r>
      <w:r w:rsidR="005765B8">
        <w:rPr>
          <w:i/>
          <w:color w:val="231F20"/>
          <w:spacing w:val="-16"/>
        </w:rPr>
        <w:t xml:space="preserve">  </w:t>
      </w:r>
      <w:r>
        <w:rPr>
          <w:color w:val="231F20"/>
        </w:rPr>
        <w:t>as</w:t>
      </w:r>
      <w:r w:rsidR="005765B8">
        <w:rPr>
          <w:color w:val="231F20"/>
          <w:spacing w:val="-16"/>
        </w:rPr>
        <w:t xml:space="preserve">  </w:t>
      </w:r>
      <w:proofErr w:type="spellStart"/>
      <w:r>
        <w:rPr>
          <w:color w:val="231F20"/>
        </w:rPr>
        <w:t>Obligee</w:t>
      </w:r>
      <w:proofErr w:type="spellEnd"/>
      <w:r w:rsidR="005765B8">
        <w:rPr>
          <w:color w:val="231F20"/>
          <w:spacing w:val="-16"/>
        </w:rPr>
        <w:t xml:space="preserve">  </w:t>
      </w:r>
      <w:r>
        <w:rPr>
          <w:color w:val="231F20"/>
        </w:rPr>
        <w:t>(hereinafter</w:t>
      </w:r>
      <w:r w:rsidR="005765B8">
        <w:rPr>
          <w:color w:val="231F20"/>
          <w:spacing w:val="-16"/>
        </w:rPr>
        <w:t xml:space="preserve">  </w:t>
      </w:r>
      <w:r>
        <w:rPr>
          <w:color w:val="231F20"/>
        </w:rPr>
        <w:t>called</w:t>
      </w:r>
      <w:r w:rsidR="005765B8">
        <w:rPr>
          <w:color w:val="231F20"/>
          <w:spacing w:val="-16"/>
        </w:rPr>
        <w:t xml:space="preserve">  </w:t>
      </w:r>
      <w:r>
        <w:rPr>
          <w:color w:val="231F20"/>
        </w:rPr>
        <w:t>“the</w:t>
      </w:r>
      <w:r w:rsidR="005765B8">
        <w:rPr>
          <w:color w:val="231F20"/>
          <w:spacing w:val="-16"/>
        </w:rPr>
        <w:t xml:space="preserve">  </w:t>
      </w:r>
      <w:r>
        <w:rPr>
          <w:color w:val="231F20"/>
        </w:rPr>
        <w:t>Procuring</w:t>
      </w:r>
      <w:r w:rsidR="005765B8">
        <w:rPr>
          <w:color w:val="231F20"/>
          <w:spacing w:val="-16"/>
        </w:rPr>
        <w:t xml:space="preserve">  </w:t>
      </w:r>
      <w:r>
        <w:rPr>
          <w:color w:val="231F20"/>
        </w:rPr>
        <w:t>Entity”)</w:t>
      </w:r>
      <w:r w:rsidR="005765B8">
        <w:rPr>
          <w:color w:val="231F20"/>
          <w:spacing w:val="-16"/>
        </w:rPr>
        <w:t xml:space="preserve">  </w:t>
      </w:r>
      <w:r>
        <w:rPr>
          <w:color w:val="231F20"/>
        </w:rPr>
        <w:t>in</w:t>
      </w:r>
      <w:r w:rsidR="005765B8">
        <w:rPr>
          <w:color w:val="231F20"/>
          <w:spacing w:val="-16"/>
        </w:rPr>
        <w:t xml:space="preserve">  </w:t>
      </w:r>
      <w:r>
        <w:rPr>
          <w:color w:val="231F20"/>
        </w:rPr>
        <w:t>the</w:t>
      </w:r>
      <w:r w:rsidR="005765B8">
        <w:rPr>
          <w:color w:val="231F20"/>
        </w:rPr>
        <w:t xml:space="preserve">  </w:t>
      </w:r>
      <w:r>
        <w:rPr>
          <w:color w:val="231F20"/>
        </w:rPr>
        <w:t>sum</w:t>
      </w:r>
      <w:r w:rsidR="005765B8">
        <w:rPr>
          <w:color w:val="231F20"/>
          <w:spacing w:val="-17"/>
        </w:rPr>
        <w:t xml:space="preserve">  </w:t>
      </w:r>
      <w:r>
        <w:rPr>
          <w:color w:val="231F20"/>
        </w:rPr>
        <w:t>of..................................</w:t>
      </w:r>
      <w:r>
        <w:rPr>
          <w:i/>
          <w:color w:val="231F20"/>
        </w:rPr>
        <w:t>[amount</w:t>
      </w:r>
      <w:r w:rsidR="005765B8">
        <w:rPr>
          <w:i/>
          <w:color w:val="231F20"/>
          <w:spacing w:val="-17"/>
        </w:rPr>
        <w:t xml:space="preserve">  </w:t>
      </w:r>
      <w:r>
        <w:rPr>
          <w:i/>
          <w:color w:val="231F20"/>
        </w:rPr>
        <w:t>of</w:t>
      </w:r>
      <w:r w:rsidR="005765B8">
        <w:rPr>
          <w:i/>
          <w:color w:val="231F20"/>
          <w:spacing w:val="-17"/>
        </w:rPr>
        <w:t xml:space="preserve">  </w:t>
      </w:r>
      <w:r>
        <w:rPr>
          <w:i/>
          <w:color w:val="231F20"/>
        </w:rPr>
        <w:t>Bond]</w:t>
      </w:r>
      <w:r>
        <w:rPr>
          <w:i/>
          <w:color w:val="231F20"/>
          <w:position w:val="11"/>
          <w:sz w:val="11"/>
        </w:rPr>
        <w:t>1</w:t>
      </w:r>
      <w:r>
        <w:rPr>
          <w:i/>
          <w:color w:val="231F20"/>
        </w:rPr>
        <w:t>[amount</w:t>
      </w:r>
      <w:r w:rsidR="005765B8">
        <w:rPr>
          <w:i/>
          <w:color w:val="231F20"/>
          <w:spacing w:val="-17"/>
        </w:rPr>
        <w:t xml:space="preserve">  </w:t>
      </w:r>
      <w:r>
        <w:rPr>
          <w:i/>
          <w:color w:val="231F20"/>
        </w:rPr>
        <w:t>in</w:t>
      </w:r>
      <w:r w:rsidR="005765B8">
        <w:rPr>
          <w:i/>
          <w:color w:val="231F20"/>
          <w:spacing w:val="-17"/>
        </w:rPr>
        <w:t xml:space="preserve">  </w:t>
      </w:r>
      <w:r>
        <w:rPr>
          <w:i/>
          <w:color w:val="231F20"/>
        </w:rPr>
        <w:t>words]</w:t>
      </w:r>
      <w:r>
        <w:rPr>
          <w:color w:val="231F20"/>
        </w:rPr>
        <w:t>,</w:t>
      </w:r>
      <w:r w:rsidR="005765B8">
        <w:rPr>
          <w:color w:val="231F20"/>
          <w:spacing w:val="-17"/>
        </w:rPr>
        <w:t xml:space="preserve">  </w:t>
      </w:r>
      <w:r>
        <w:rPr>
          <w:color w:val="231F20"/>
        </w:rPr>
        <w:t>for</w:t>
      </w:r>
      <w:r w:rsidR="005765B8">
        <w:rPr>
          <w:color w:val="231F20"/>
          <w:spacing w:val="-17"/>
        </w:rPr>
        <w:t xml:space="preserve">  </w:t>
      </w:r>
      <w:r>
        <w:rPr>
          <w:color w:val="231F20"/>
        </w:rPr>
        <w:t>the</w:t>
      </w:r>
      <w:r w:rsidR="005765B8">
        <w:rPr>
          <w:color w:val="231F20"/>
          <w:spacing w:val="-17"/>
        </w:rPr>
        <w:t xml:space="preserve">  </w:t>
      </w:r>
      <w:r>
        <w:rPr>
          <w:color w:val="231F20"/>
        </w:rPr>
        <w:t>payment</w:t>
      </w:r>
      <w:r w:rsidR="005765B8">
        <w:rPr>
          <w:color w:val="231F20"/>
          <w:spacing w:val="-17"/>
        </w:rPr>
        <w:t xml:space="preserve">  </w:t>
      </w:r>
      <w:r>
        <w:rPr>
          <w:color w:val="231F20"/>
        </w:rPr>
        <w:t>of</w:t>
      </w:r>
      <w:r w:rsidR="005765B8">
        <w:rPr>
          <w:color w:val="231F20"/>
          <w:spacing w:val="-17"/>
        </w:rPr>
        <w:t xml:space="preserve">  </w:t>
      </w:r>
      <w:r>
        <w:rPr>
          <w:color w:val="231F20"/>
        </w:rPr>
        <w:t>which</w:t>
      </w:r>
      <w:r w:rsidR="005765B8">
        <w:rPr>
          <w:color w:val="231F20"/>
          <w:spacing w:val="-17"/>
        </w:rPr>
        <w:t xml:space="preserve">  </w:t>
      </w:r>
      <w:r>
        <w:rPr>
          <w:color w:val="231F20"/>
        </w:rPr>
        <w:t>sum,</w:t>
      </w:r>
      <w:r w:rsidR="005765B8">
        <w:rPr>
          <w:color w:val="231F20"/>
          <w:spacing w:val="-17"/>
        </w:rPr>
        <w:t xml:space="preserve">  </w:t>
      </w:r>
      <w:r>
        <w:rPr>
          <w:color w:val="231F20"/>
        </w:rPr>
        <w:t>well</w:t>
      </w:r>
      <w:r w:rsidR="005765B8">
        <w:rPr>
          <w:color w:val="231F20"/>
          <w:spacing w:val="-17"/>
        </w:rPr>
        <w:t xml:space="preserve">  </w:t>
      </w:r>
      <w:r>
        <w:rPr>
          <w:color w:val="231F20"/>
        </w:rPr>
        <w:t>and</w:t>
      </w:r>
      <w:r w:rsidR="005765B8">
        <w:rPr>
          <w:color w:val="231F20"/>
          <w:spacing w:val="-17"/>
        </w:rPr>
        <w:t xml:space="preserve">  </w:t>
      </w:r>
      <w:r>
        <w:rPr>
          <w:color w:val="231F20"/>
        </w:rPr>
        <w:t>truly</w:t>
      </w:r>
      <w:r w:rsidR="005765B8">
        <w:rPr>
          <w:color w:val="231F20"/>
        </w:rPr>
        <w:t xml:space="preserve">  </w:t>
      </w:r>
      <w:r>
        <w:rPr>
          <w:color w:val="231F20"/>
        </w:rPr>
        <w:t>to</w:t>
      </w:r>
      <w:r w:rsidR="005765B8">
        <w:rPr>
          <w:color w:val="231F20"/>
          <w:spacing w:val="-9"/>
        </w:rPr>
        <w:t xml:space="preserve">  </w:t>
      </w:r>
      <w:r>
        <w:rPr>
          <w:color w:val="231F20"/>
        </w:rPr>
        <w:t>be</w:t>
      </w:r>
      <w:r w:rsidR="005765B8">
        <w:rPr>
          <w:color w:val="231F20"/>
          <w:spacing w:val="-9"/>
        </w:rPr>
        <w:t xml:space="preserve">  </w:t>
      </w:r>
      <w:r>
        <w:rPr>
          <w:color w:val="231F20"/>
        </w:rPr>
        <w:t>made,</w:t>
      </w:r>
      <w:r w:rsidR="005765B8">
        <w:rPr>
          <w:color w:val="231F20"/>
          <w:spacing w:val="-9"/>
        </w:rPr>
        <w:t xml:space="preserve">  </w:t>
      </w:r>
      <w:r>
        <w:rPr>
          <w:color w:val="231F20"/>
        </w:rPr>
        <w:t>we,</w:t>
      </w:r>
      <w:r w:rsidR="005765B8">
        <w:rPr>
          <w:color w:val="231F20"/>
          <w:spacing w:val="-9"/>
        </w:rPr>
        <w:t xml:space="preserve">  </w:t>
      </w:r>
      <w:r>
        <w:rPr>
          <w:color w:val="231F20"/>
        </w:rPr>
        <w:t>the</w:t>
      </w:r>
      <w:r w:rsidR="005765B8">
        <w:rPr>
          <w:color w:val="231F20"/>
          <w:spacing w:val="-9"/>
        </w:rPr>
        <w:t xml:space="preserve">  </w:t>
      </w:r>
      <w:r>
        <w:rPr>
          <w:color w:val="231F20"/>
        </w:rPr>
        <w:t>said</w:t>
      </w:r>
      <w:r w:rsidR="005765B8">
        <w:rPr>
          <w:color w:val="231F20"/>
          <w:spacing w:val="-9"/>
        </w:rPr>
        <w:t xml:space="preserve">  </w:t>
      </w:r>
      <w:r>
        <w:rPr>
          <w:color w:val="231F20"/>
        </w:rPr>
        <w:t>Principal</w:t>
      </w:r>
      <w:r w:rsidR="005765B8">
        <w:rPr>
          <w:color w:val="231F20"/>
          <w:spacing w:val="-9"/>
        </w:rPr>
        <w:t xml:space="preserve">  </w:t>
      </w:r>
      <w:r>
        <w:rPr>
          <w:color w:val="231F20"/>
        </w:rPr>
        <w:t>and</w:t>
      </w:r>
      <w:r w:rsidR="005765B8">
        <w:rPr>
          <w:color w:val="231F20"/>
          <w:spacing w:val="-9"/>
        </w:rPr>
        <w:t xml:space="preserve">  </w:t>
      </w:r>
      <w:r>
        <w:rPr>
          <w:color w:val="231F20"/>
          <w:spacing w:val="-3"/>
        </w:rPr>
        <w:t>Surety,</w:t>
      </w:r>
      <w:r w:rsidR="005765B8">
        <w:rPr>
          <w:color w:val="231F20"/>
          <w:spacing w:val="-9"/>
        </w:rPr>
        <w:t xml:space="preserve">  </w:t>
      </w:r>
      <w:r>
        <w:rPr>
          <w:color w:val="231F20"/>
        </w:rPr>
        <w:t>bind</w:t>
      </w:r>
      <w:r w:rsidR="005765B8">
        <w:rPr>
          <w:color w:val="231F20"/>
          <w:spacing w:val="-9"/>
        </w:rPr>
        <w:t xml:space="preserve">  </w:t>
      </w:r>
      <w:r>
        <w:rPr>
          <w:color w:val="231F20"/>
        </w:rPr>
        <w:t>ourselves,</w:t>
      </w:r>
      <w:r w:rsidR="005765B8">
        <w:rPr>
          <w:color w:val="231F20"/>
          <w:spacing w:val="-9"/>
        </w:rPr>
        <w:t xml:space="preserve">  </w:t>
      </w:r>
      <w:r>
        <w:rPr>
          <w:color w:val="231F20"/>
        </w:rPr>
        <w:t>our</w:t>
      </w:r>
      <w:r w:rsidR="005765B8">
        <w:rPr>
          <w:color w:val="231F20"/>
          <w:spacing w:val="-9"/>
        </w:rPr>
        <w:t xml:space="preserve">  </w:t>
      </w:r>
      <w:r>
        <w:rPr>
          <w:color w:val="231F20"/>
        </w:rPr>
        <w:t>successors</w:t>
      </w:r>
      <w:r w:rsidR="005765B8">
        <w:rPr>
          <w:color w:val="231F20"/>
          <w:spacing w:val="-9"/>
        </w:rPr>
        <w:t xml:space="preserve">  </w:t>
      </w:r>
      <w:r>
        <w:rPr>
          <w:color w:val="231F20"/>
        </w:rPr>
        <w:t>and</w:t>
      </w:r>
      <w:r w:rsidR="005765B8">
        <w:rPr>
          <w:color w:val="231F20"/>
          <w:spacing w:val="-9"/>
        </w:rPr>
        <w:t xml:space="preserve">  </w:t>
      </w:r>
      <w:r>
        <w:rPr>
          <w:color w:val="231F20"/>
        </w:rPr>
        <w:t>assigns,</w:t>
      </w:r>
      <w:r w:rsidR="005765B8">
        <w:rPr>
          <w:color w:val="231F20"/>
          <w:spacing w:val="-9"/>
        </w:rPr>
        <w:t xml:space="preserve">  </w:t>
      </w:r>
      <w:r>
        <w:rPr>
          <w:color w:val="231F20"/>
        </w:rPr>
        <w:t>jointly</w:t>
      </w:r>
      <w:r w:rsidR="005765B8">
        <w:rPr>
          <w:color w:val="231F20"/>
          <w:spacing w:val="-9"/>
        </w:rPr>
        <w:t xml:space="preserve">  </w:t>
      </w:r>
      <w:r>
        <w:rPr>
          <w:color w:val="231F20"/>
        </w:rPr>
        <w:t>and</w:t>
      </w:r>
      <w:r w:rsidR="005765B8">
        <w:rPr>
          <w:color w:val="231F20"/>
          <w:spacing w:val="-9"/>
        </w:rPr>
        <w:t xml:space="preserve">  </w:t>
      </w:r>
      <w:r>
        <w:rPr>
          <w:color w:val="231F20"/>
        </w:rPr>
        <w:t>severally,</w:t>
      </w:r>
      <w:r w:rsidR="005765B8">
        <w:rPr>
          <w:color w:val="231F20"/>
        </w:rPr>
        <w:t xml:space="preserve">  </w:t>
      </w:r>
      <w:r>
        <w:rPr>
          <w:color w:val="231F20"/>
        </w:rPr>
        <w:t>ﬁrmly</w:t>
      </w:r>
      <w:r w:rsidR="005765B8">
        <w:rPr>
          <w:color w:val="231F20"/>
          <w:spacing w:val="-23"/>
        </w:rPr>
        <w:t xml:space="preserve">  </w:t>
      </w:r>
      <w:r>
        <w:rPr>
          <w:color w:val="231F20"/>
        </w:rPr>
        <w:t>by</w:t>
      </w:r>
      <w:r w:rsidR="005765B8">
        <w:rPr>
          <w:color w:val="231F20"/>
          <w:spacing w:val="-23"/>
        </w:rPr>
        <w:t xml:space="preserve">  </w:t>
      </w:r>
      <w:r>
        <w:rPr>
          <w:color w:val="231F20"/>
        </w:rPr>
        <w:t>these</w:t>
      </w:r>
      <w:r w:rsidR="005765B8">
        <w:rPr>
          <w:color w:val="231F20"/>
          <w:spacing w:val="-23"/>
        </w:rPr>
        <w:t xml:space="preserve">  </w:t>
      </w:r>
      <w:r>
        <w:rPr>
          <w:color w:val="231F20"/>
        </w:rPr>
        <w:t>presents.</w:t>
      </w:r>
    </w:p>
    <w:p w14:paraId="4BD8FBA4" w14:textId="15DA8AA3" w:rsidR="0021200B" w:rsidRDefault="00022DB4">
      <w:pPr>
        <w:pStyle w:val="ListParagraph"/>
        <w:numPr>
          <w:ilvl w:val="0"/>
          <w:numId w:val="47"/>
        </w:numPr>
        <w:tabs>
          <w:tab w:val="left" w:pos="682"/>
          <w:tab w:val="left" w:pos="683"/>
          <w:tab w:val="left" w:pos="3319"/>
          <w:tab w:val="left" w:pos="4255"/>
          <w:tab w:val="left" w:pos="5613"/>
          <w:tab w:val="left" w:pos="8526"/>
          <w:tab w:val="left" w:pos="10512"/>
        </w:tabs>
        <w:spacing w:before="242" w:line="230" w:lineRule="auto"/>
        <w:ind w:right="111" w:hanging="580"/>
      </w:pPr>
      <w:r>
        <w:rPr>
          <w:color w:val="231F20"/>
        </w:rPr>
        <w:t>WHEREAS</w:t>
      </w:r>
      <w:r w:rsidR="005765B8">
        <w:rPr>
          <w:color w:val="231F20"/>
        </w:rPr>
        <w:t xml:space="preserve">  </w:t>
      </w:r>
      <w:r>
        <w:rPr>
          <w:color w:val="231F20"/>
        </w:rPr>
        <w:t>the</w:t>
      </w:r>
      <w:r w:rsidR="005765B8">
        <w:rPr>
          <w:color w:val="231F20"/>
        </w:rPr>
        <w:t xml:space="preserve">  </w:t>
      </w:r>
      <w:r>
        <w:rPr>
          <w:color w:val="231F20"/>
        </w:rPr>
        <w:t>Principal</w:t>
      </w:r>
      <w:r w:rsidR="005765B8">
        <w:rPr>
          <w:color w:val="231F20"/>
        </w:rPr>
        <w:t xml:space="preserve">  </w:t>
      </w:r>
      <w:r>
        <w:rPr>
          <w:color w:val="231F20"/>
        </w:rPr>
        <w:t>has</w:t>
      </w:r>
      <w:r w:rsidR="005765B8">
        <w:rPr>
          <w:color w:val="231F20"/>
        </w:rPr>
        <w:t xml:space="preserve">  </w:t>
      </w:r>
      <w:r>
        <w:rPr>
          <w:color w:val="231F20"/>
        </w:rPr>
        <w:t>submitted</w:t>
      </w:r>
      <w:r w:rsidR="005765B8">
        <w:rPr>
          <w:color w:val="231F20"/>
        </w:rPr>
        <w:t xml:space="preserve">  </w:t>
      </w:r>
      <w:r>
        <w:rPr>
          <w:color w:val="231F20"/>
        </w:rPr>
        <w:t>or</w:t>
      </w:r>
      <w:r w:rsidR="005765B8">
        <w:rPr>
          <w:color w:val="231F20"/>
        </w:rPr>
        <w:t xml:space="preserve">  </w:t>
      </w:r>
      <w:r>
        <w:rPr>
          <w:color w:val="231F20"/>
        </w:rPr>
        <w:t>will</w:t>
      </w:r>
      <w:r w:rsidR="005765B8">
        <w:rPr>
          <w:color w:val="231F20"/>
        </w:rPr>
        <w:t xml:space="preserve">  </w:t>
      </w:r>
      <w:r>
        <w:rPr>
          <w:color w:val="231F20"/>
        </w:rPr>
        <w:t>submit</w:t>
      </w:r>
      <w:r w:rsidR="005765B8">
        <w:rPr>
          <w:color w:val="231F20"/>
        </w:rPr>
        <w:t xml:space="preserve">  </w:t>
      </w:r>
      <w:r>
        <w:rPr>
          <w:color w:val="231F20"/>
        </w:rPr>
        <w:t>a</w:t>
      </w:r>
      <w:r w:rsidR="005765B8">
        <w:rPr>
          <w:color w:val="231F20"/>
        </w:rPr>
        <w:t xml:space="preserve">  </w:t>
      </w:r>
      <w:r>
        <w:rPr>
          <w:color w:val="231F20"/>
        </w:rPr>
        <w:t>written</w:t>
      </w:r>
      <w:r w:rsidR="005765B8">
        <w:rPr>
          <w:color w:val="231F20"/>
        </w:rPr>
        <w:t xml:space="preserve">  </w:t>
      </w:r>
      <w:r>
        <w:rPr>
          <w:color w:val="231F20"/>
          <w:spacing w:val="-3"/>
        </w:rPr>
        <w:t>Tender</w:t>
      </w:r>
      <w:r w:rsidR="005765B8">
        <w:rPr>
          <w:color w:val="231F20"/>
          <w:spacing w:val="-3"/>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spacing w:val="30"/>
        </w:rPr>
        <w:t xml:space="preserve">  </w:t>
      </w:r>
      <w:r>
        <w:rPr>
          <w:color w:val="231F20"/>
        </w:rPr>
        <w:t>dated</w:t>
      </w:r>
      <w:r w:rsidR="005765B8">
        <w:rPr>
          <w:color w:val="231F20"/>
          <w:spacing w:val="1"/>
        </w:rPr>
        <w:t xml:space="preserve">  </w:t>
      </w:r>
      <w:r>
        <w:rPr>
          <w:color w:val="231F20"/>
        </w:rPr>
        <w:t>the</w:t>
      </w:r>
      <w:r w:rsidR="005765B8">
        <w:rPr>
          <w:color w:val="231F20"/>
          <w:spacing w:val="1"/>
        </w:rPr>
        <w:t xml:space="preserve">  </w:t>
      </w:r>
      <w:r w:rsidR="005765B8">
        <w:rPr>
          <w:color w:val="231F20"/>
          <w:w w:val="400"/>
          <w:u w:val="single" w:color="221E1F"/>
        </w:rPr>
        <w:t xml:space="preserve">  </w:t>
      </w:r>
      <w:r>
        <w:rPr>
          <w:color w:val="231F20"/>
          <w:u w:val="single" w:color="221E1F"/>
        </w:rPr>
        <w:tab/>
      </w:r>
      <w:r w:rsidR="005765B8">
        <w:rPr>
          <w:color w:val="231F20"/>
        </w:rPr>
        <w:t xml:space="preserve">  </w:t>
      </w:r>
      <w:r>
        <w:rPr>
          <w:color w:val="231F20"/>
        </w:rPr>
        <w:t>day</w:t>
      </w:r>
      <w:r w:rsidR="005765B8">
        <w:rPr>
          <w:color w:val="231F20"/>
          <w:u w:val="single" w:color="221E1F"/>
        </w:rPr>
        <w:t xml:space="preserve">  </w:t>
      </w:r>
      <w:r>
        <w:rPr>
          <w:color w:val="231F20"/>
          <w:u w:val="single" w:color="221E1F"/>
        </w:rPr>
        <w:tab/>
      </w:r>
      <w:r>
        <w:rPr>
          <w:color w:val="231F20"/>
        </w:rPr>
        <w:t>of</w:t>
      </w:r>
      <w:r w:rsidR="005765B8">
        <w:rPr>
          <w:color w:val="231F20"/>
          <w:u w:val="single" w:color="221E1F"/>
        </w:rPr>
        <w:t xml:space="preserve">  </w:t>
      </w:r>
      <w:r>
        <w:rPr>
          <w:color w:val="231F20"/>
          <w:u w:val="single" w:color="221E1F"/>
        </w:rPr>
        <w:tab/>
      </w:r>
      <w:r>
        <w:rPr>
          <w:color w:val="231F20"/>
        </w:rPr>
        <w:t>,</w:t>
      </w:r>
      <w:r w:rsidR="005765B8">
        <w:rPr>
          <w:color w:val="231F20"/>
          <w:spacing w:val="36"/>
        </w:rPr>
        <w:t xml:space="preserve">  </w:t>
      </w:r>
      <w:r>
        <w:rPr>
          <w:color w:val="231F20"/>
        </w:rPr>
        <w:t>20</w:t>
      </w:r>
      <w:r w:rsidR="005765B8">
        <w:rPr>
          <w:color w:val="231F20"/>
          <w:u w:val="single" w:color="221E1F"/>
        </w:rPr>
        <w:t xml:space="preserve">  </w:t>
      </w:r>
      <w:r>
        <w:rPr>
          <w:color w:val="231F20"/>
          <w:u w:val="single" w:color="221E1F"/>
        </w:rPr>
        <w:tab/>
      </w:r>
      <w:r>
        <w:rPr>
          <w:color w:val="231F20"/>
        </w:rPr>
        <w:t>,</w:t>
      </w:r>
      <w:r w:rsidR="005765B8">
        <w:rPr>
          <w:color w:val="231F20"/>
        </w:rPr>
        <w:t xml:space="preserve">    </w:t>
      </w:r>
      <w:r>
        <w:rPr>
          <w:color w:val="231F20"/>
        </w:rPr>
        <w:t>for</w:t>
      </w:r>
      <w:r w:rsidR="005765B8">
        <w:rPr>
          <w:color w:val="231F20"/>
        </w:rPr>
        <w:t xml:space="preserve">    </w:t>
      </w:r>
      <w:r>
        <w:rPr>
          <w:color w:val="231F20"/>
        </w:rPr>
        <w:t>the</w:t>
      </w:r>
      <w:r w:rsidR="005765B8">
        <w:rPr>
          <w:color w:val="231F20"/>
        </w:rPr>
        <w:t xml:space="preserve">  </w:t>
      </w:r>
      <w:r>
        <w:rPr>
          <w:color w:val="231F20"/>
        </w:rPr>
        <w:t>supply</w:t>
      </w:r>
      <w:r w:rsidR="005765B8">
        <w:rPr>
          <w:color w:val="231F20"/>
          <w:spacing w:val="35"/>
        </w:rPr>
        <w:t xml:space="preserve">  </w:t>
      </w:r>
      <w:r>
        <w:rPr>
          <w:color w:val="231F20"/>
        </w:rPr>
        <w:t>of</w:t>
      </w:r>
      <w:r w:rsidR="005765B8">
        <w:rPr>
          <w:color w:val="231F20"/>
          <w:u w:val="single" w:color="221E1F"/>
        </w:rPr>
        <w:t xml:space="preserve">  </w:t>
      </w:r>
      <w:r>
        <w:rPr>
          <w:color w:val="231F20"/>
          <w:u w:val="single" w:color="221E1F"/>
        </w:rPr>
        <w:tab/>
      </w:r>
      <w:r>
        <w:rPr>
          <w:i/>
          <w:color w:val="231F20"/>
        </w:rPr>
        <w:t>[name</w:t>
      </w:r>
      <w:r w:rsidR="005765B8">
        <w:rPr>
          <w:i/>
          <w:color w:val="231F20"/>
        </w:rPr>
        <w:t xml:space="preserve">  </w:t>
      </w:r>
      <w:r>
        <w:rPr>
          <w:i/>
          <w:color w:val="231F20"/>
        </w:rPr>
        <w:t>of</w:t>
      </w:r>
      <w:r w:rsidR="005765B8">
        <w:rPr>
          <w:i/>
          <w:color w:val="231F20"/>
        </w:rPr>
        <w:t xml:space="preserve">  </w:t>
      </w:r>
      <w:r>
        <w:rPr>
          <w:i/>
          <w:color w:val="231F20"/>
        </w:rPr>
        <w:t>Contract]</w:t>
      </w:r>
      <w:r w:rsidR="005765B8">
        <w:rPr>
          <w:i/>
          <w:color w:val="231F20"/>
        </w:rPr>
        <w:t xml:space="preserve">  </w:t>
      </w:r>
      <w:r>
        <w:rPr>
          <w:color w:val="231F20"/>
        </w:rPr>
        <w:t>(hereinafter</w:t>
      </w:r>
      <w:r w:rsidR="005765B8">
        <w:rPr>
          <w:color w:val="231F20"/>
          <w:spacing w:val="-24"/>
        </w:rPr>
        <w:t xml:space="preserve">  </w:t>
      </w:r>
      <w:r>
        <w:rPr>
          <w:color w:val="231F20"/>
        </w:rPr>
        <w:t>called</w:t>
      </w:r>
      <w:r w:rsidR="005765B8">
        <w:rPr>
          <w:color w:val="231F20"/>
          <w:spacing w:val="-24"/>
        </w:rPr>
        <w:t xml:space="preserve">  </w:t>
      </w:r>
      <w:r>
        <w:rPr>
          <w:color w:val="231F20"/>
        </w:rPr>
        <w:t>the</w:t>
      </w:r>
      <w:r w:rsidR="005765B8">
        <w:rPr>
          <w:color w:val="231F20"/>
          <w:spacing w:val="-24"/>
        </w:rPr>
        <w:t xml:space="preserve">  </w:t>
      </w:r>
      <w:r>
        <w:rPr>
          <w:color w:val="231F20"/>
        </w:rPr>
        <w:t>“Tender”).</w:t>
      </w:r>
    </w:p>
    <w:p w14:paraId="5E3A9812" w14:textId="35000F23" w:rsidR="0021200B" w:rsidRDefault="00022DB4">
      <w:pPr>
        <w:pStyle w:val="ListParagraph"/>
        <w:numPr>
          <w:ilvl w:val="0"/>
          <w:numId w:val="47"/>
        </w:numPr>
        <w:tabs>
          <w:tab w:val="left" w:pos="682"/>
          <w:tab w:val="left" w:pos="683"/>
        </w:tabs>
        <w:spacing w:before="238"/>
        <w:ind w:left="682"/>
      </w:pPr>
      <w:r>
        <w:rPr>
          <w:color w:val="231F20"/>
          <w:spacing w:val="-6"/>
        </w:rPr>
        <w:t>NOW,</w:t>
      </w:r>
      <w:r w:rsidR="005765B8">
        <w:rPr>
          <w:color w:val="231F20"/>
          <w:spacing w:val="-26"/>
        </w:rPr>
        <w:t xml:space="preserve">  </w:t>
      </w:r>
      <w:r>
        <w:rPr>
          <w:color w:val="231F20"/>
        </w:rPr>
        <w:t>THEREFORE,</w:t>
      </w:r>
      <w:r w:rsidR="005765B8">
        <w:rPr>
          <w:color w:val="231F20"/>
          <w:spacing w:val="-26"/>
        </w:rPr>
        <w:t xml:space="preserve">  </w:t>
      </w:r>
      <w:r>
        <w:rPr>
          <w:color w:val="231F20"/>
        </w:rPr>
        <w:t>THE</w:t>
      </w:r>
      <w:r w:rsidR="005765B8">
        <w:rPr>
          <w:color w:val="231F20"/>
          <w:spacing w:val="-23"/>
        </w:rPr>
        <w:t xml:space="preserve">  </w:t>
      </w:r>
      <w:r>
        <w:rPr>
          <w:color w:val="231F20"/>
        </w:rPr>
        <w:t>CONDITION</w:t>
      </w:r>
      <w:r w:rsidR="005765B8">
        <w:rPr>
          <w:color w:val="231F20"/>
          <w:spacing w:val="-22"/>
        </w:rPr>
        <w:t xml:space="preserve">  </w:t>
      </w:r>
      <w:r>
        <w:rPr>
          <w:color w:val="231F20"/>
        </w:rPr>
        <w:t>OF</w:t>
      </w:r>
      <w:r w:rsidR="005765B8">
        <w:rPr>
          <w:color w:val="231F20"/>
          <w:spacing w:val="-26"/>
        </w:rPr>
        <w:t xml:space="preserve">  </w:t>
      </w:r>
      <w:r>
        <w:rPr>
          <w:color w:val="231F20"/>
        </w:rPr>
        <w:t>THIS</w:t>
      </w:r>
      <w:r w:rsidR="005765B8">
        <w:rPr>
          <w:color w:val="231F20"/>
          <w:spacing w:val="-22"/>
        </w:rPr>
        <w:t xml:space="preserve">  </w:t>
      </w:r>
      <w:r>
        <w:rPr>
          <w:color w:val="231F20"/>
          <w:spacing w:val="-3"/>
        </w:rPr>
        <w:t>OBLIGATION</w:t>
      </w:r>
      <w:r w:rsidR="005765B8">
        <w:rPr>
          <w:color w:val="231F20"/>
          <w:spacing w:val="-22"/>
        </w:rPr>
        <w:t xml:space="preserve">  </w:t>
      </w:r>
      <w:r>
        <w:rPr>
          <w:color w:val="231F20"/>
        </w:rPr>
        <w:t>is</w:t>
      </w:r>
      <w:r w:rsidR="005765B8">
        <w:rPr>
          <w:color w:val="231F20"/>
          <w:spacing w:val="-22"/>
        </w:rPr>
        <w:t xml:space="preserve">  </w:t>
      </w:r>
      <w:r>
        <w:rPr>
          <w:color w:val="231F20"/>
        </w:rPr>
        <w:t>such</w:t>
      </w:r>
      <w:r w:rsidR="005765B8">
        <w:rPr>
          <w:color w:val="231F20"/>
          <w:spacing w:val="-23"/>
        </w:rPr>
        <w:t xml:space="preserve">  </w:t>
      </w:r>
      <w:r>
        <w:rPr>
          <w:color w:val="231F20"/>
        </w:rPr>
        <w:t>that</w:t>
      </w:r>
      <w:r w:rsidR="005765B8">
        <w:rPr>
          <w:color w:val="231F20"/>
          <w:spacing w:val="-23"/>
        </w:rPr>
        <w:t xml:space="preserve">  </w:t>
      </w:r>
      <w:r>
        <w:rPr>
          <w:color w:val="231F20"/>
        </w:rPr>
        <w:t>if</w:t>
      </w:r>
      <w:r w:rsidR="005765B8">
        <w:rPr>
          <w:color w:val="231F20"/>
          <w:spacing w:val="-23"/>
        </w:rPr>
        <w:t xml:space="preserve">  </w:t>
      </w:r>
      <w:r>
        <w:rPr>
          <w:color w:val="231F20"/>
        </w:rPr>
        <w:t>the</w:t>
      </w:r>
      <w:r w:rsidR="005765B8">
        <w:rPr>
          <w:color w:val="231F20"/>
          <w:spacing w:val="-23"/>
        </w:rPr>
        <w:t xml:space="preserve">  </w:t>
      </w:r>
      <w:r>
        <w:rPr>
          <w:color w:val="231F20"/>
        </w:rPr>
        <w:t>Principal:</w:t>
      </w:r>
    </w:p>
    <w:p w14:paraId="08E8CE0C" w14:textId="2544F136" w:rsidR="0021200B" w:rsidRDefault="00022DB4">
      <w:pPr>
        <w:pStyle w:val="ListParagraph"/>
        <w:numPr>
          <w:ilvl w:val="1"/>
          <w:numId w:val="47"/>
        </w:numPr>
        <w:tabs>
          <w:tab w:val="left" w:pos="1242"/>
          <w:tab w:val="left" w:pos="1243"/>
        </w:tabs>
        <w:spacing w:before="243" w:line="230" w:lineRule="auto"/>
        <w:ind w:right="311" w:hanging="570"/>
      </w:pPr>
      <w:r>
        <w:rPr>
          <w:color w:val="231F20"/>
        </w:rPr>
        <w:t>has</w:t>
      </w:r>
      <w:r w:rsidR="005765B8">
        <w:rPr>
          <w:color w:val="231F20"/>
          <w:spacing w:val="-7"/>
        </w:rPr>
        <w:t xml:space="preserve">  </w:t>
      </w:r>
      <w:r>
        <w:rPr>
          <w:color w:val="231F20"/>
        </w:rPr>
        <w:t>withdrawn</w:t>
      </w:r>
      <w:r w:rsidR="005765B8">
        <w:rPr>
          <w:color w:val="231F20"/>
          <w:spacing w:val="-7"/>
        </w:rPr>
        <w:t xml:space="preserve">  </w:t>
      </w:r>
      <w:r>
        <w:rPr>
          <w:color w:val="231F20"/>
        </w:rPr>
        <w:t>its</w:t>
      </w:r>
      <w:r w:rsidR="005765B8">
        <w:rPr>
          <w:color w:val="231F20"/>
          <w:spacing w:val="-11"/>
        </w:rPr>
        <w:t xml:space="preserve">  </w:t>
      </w:r>
      <w:r>
        <w:rPr>
          <w:color w:val="231F20"/>
          <w:spacing w:val="-3"/>
        </w:rPr>
        <w:t>Tender</w:t>
      </w:r>
      <w:r w:rsidR="005765B8">
        <w:rPr>
          <w:color w:val="231F20"/>
          <w:spacing w:val="-8"/>
        </w:rPr>
        <w:t xml:space="preserve">  </w:t>
      </w:r>
      <w:r>
        <w:rPr>
          <w:color w:val="231F20"/>
        </w:rPr>
        <w:t>during</w:t>
      </w:r>
      <w:r w:rsidR="005765B8">
        <w:rPr>
          <w:color w:val="231F20"/>
          <w:spacing w:val="-7"/>
        </w:rPr>
        <w:t xml:space="preserve">  </w:t>
      </w:r>
      <w:r>
        <w:rPr>
          <w:color w:val="231F20"/>
        </w:rPr>
        <w:t>the</w:t>
      </w:r>
      <w:r w:rsidR="005765B8">
        <w:rPr>
          <w:color w:val="231F20"/>
          <w:spacing w:val="-8"/>
        </w:rPr>
        <w:t xml:space="preserve">  </w:t>
      </w:r>
      <w:r>
        <w:rPr>
          <w:color w:val="231F20"/>
        </w:rPr>
        <w:t>period</w:t>
      </w:r>
      <w:r w:rsidR="005765B8">
        <w:rPr>
          <w:color w:val="231F20"/>
          <w:spacing w:val="-8"/>
        </w:rPr>
        <w:t xml:space="preserve">  </w:t>
      </w:r>
      <w:r>
        <w:rPr>
          <w:color w:val="231F20"/>
        </w:rPr>
        <w:t>of</w:t>
      </w:r>
      <w:r w:rsidR="005765B8">
        <w:rPr>
          <w:color w:val="231F20"/>
          <w:spacing w:val="-11"/>
        </w:rPr>
        <w:t xml:space="preserve">  </w:t>
      </w:r>
      <w:r>
        <w:rPr>
          <w:color w:val="231F20"/>
          <w:spacing w:val="-3"/>
        </w:rPr>
        <w:t>Tender</w:t>
      </w:r>
      <w:r w:rsidR="005765B8">
        <w:rPr>
          <w:color w:val="231F20"/>
          <w:spacing w:val="-8"/>
        </w:rPr>
        <w:t xml:space="preserve">  </w:t>
      </w:r>
      <w:r>
        <w:rPr>
          <w:color w:val="231F20"/>
        </w:rPr>
        <w:t>validity</w:t>
      </w:r>
      <w:r w:rsidR="005765B8">
        <w:rPr>
          <w:color w:val="231F20"/>
          <w:spacing w:val="-8"/>
        </w:rPr>
        <w:t xml:space="preserve">  </w:t>
      </w:r>
      <w:r>
        <w:rPr>
          <w:color w:val="231F20"/>
        </w:rPr>
        <w:t>set</w:t>
      </w:r>
      <w:r w:rsidR="005765B8">
        <w:rPr>
          <w:color w:val="231F20"/>
          <w:spacing w:val="-8"/>
        </w:rPr>
        <w:t xml:space="preserve">  </w:t>
      </w:r>
      <w:r>
        <w:rPr>
          <w:color w:val="231F20"/>
        </w:rPr>
        <w:t>forth</w:t>
      </w:r>
      <w:r w:rsidR="005765B8">
        <w:rPr>
          <w:color w:val="231F20"/>
          <w:spacing w:val="-8"/>
        </w:rPr>
        <w:t xml:space="preserve">  </w:t>
      </w:r>
      <w:r>
        <w:rPr>
          <w:color w:val="231F20"/>
        </w:rPr>
        <w:t>in</w:t>
      </w:r>
      <w:r w:rsidR="005765B8">
        <w:rPr>
          <w:color w:val="231F20"/>
          <w:spacing w:val="-8"/>
        </w:rPr>
        <w:t xml:space="preserve">  </w:t>
      </w:r>
      <w:r>
        <w:rPr>
          <w:color w:val="231F20"/>
        </w:rPr>
        <w:t>the</w:t>
      </w:r>
      <w:r w:rsidR="005765B8">
        <w:rPr>
          <w:color w:val="231F20"/>
          <w:spacing w:val="-8"/>
        </w:rPr>
        <w:t xml:space="preserve">  </w:t>
      </w:r>
      <w:r>
        <w:rPr>
          <w:color w:val="231F20"/>
        </w:rPr>
        <w:t>Principal's</w:t>
      </w:r>
      <w:r w:rsidR="005765B8">
        <w:rPr>
          <w:color w:val="231F20"/>
          <w:spacing w:val="-8"/>
        </w:rPr>
        <w:t xml:space="preserve">  </w:t>
      </w:r>
      <w:r>
        <w:rPr>
          <w:color w:val="231F20"/>
        </w:rPr>
        <w:t>Letter</w:t>
      </w:r>
      <w:r w:rsidR="005765B8">
        <w:rPr>
          <w:color w:val="231F20"/>
          <w:spacing w:val="-8"/>
        </w:rPr>
        <w:t xml:space="preserve">  </w:t>
      </w:r>
      <w:r>
        <w:rPr>
          <w:color w:val="231F20"/>
        </w:rPr>
        <w:t>of</w:t>
      </w:r>
      <w:r w:rsidR="005765B8">
        <w:rPr>
          <w:color w:val="231F20"/>
          <w:spacing w:val="-11"/>
        </w:rPr>
        <w:t xml:space="preserve">  </w:t>
      </w:r>
      <w:r>
        <w:rPr>
          <w:color w:val="231F20"/>
          <w:spacing w:val="-3"/>
        </w:rPr>
        <w:t>Tender</w:t>
      </w:r>
      <w:r w:rsidR="005765B8">
        <w:rPr>
          <w:color w:val="231F20"/>
          <w:spacing w:val="-3"/>
        </w:rPr>
        <w:t xml:space="preserve">  </w:t>
      </w:r>
      <w:r>
        <w:rPr>
          <w:color w:val="231F20"/>
        </w:rPr>
        <w:t>(“the</w:t>
      </w:r>
      <w:r w:rsidR="005765B8">
        <w:rPr>
          <w:color w:val="231F20"/>
          <w:spacing w:val="-27"/>
        </w:rPr>
        <w:t xml:space="preserve">  </w:t>
      </w:r>
      <w:r>
        <w:rPr>
          <w:color w:val="231F20"/>
          <w:spacing w:val="-3"/>
        </w:rPr>
        <w:t>Tender</w:t>
      </w:r>
      <w:r w:rsidR="005765B8">
        <w:rPr>
          <w:color w:val="231F20"/>
          <w:spacing w:val="-27"/>
        </w:rPr>
        <w:t xml:space="preserve">  </w:t>
      </w:r>
      <w:r>
        <w:rPr>
          <w:color w:val="231F20"/>
          <w:spacing w:val="-4"/>
        </w:rPr>
        <w:t>Validity</w:t>
      </w:r>
      <w:r w:rsidR="005765B8">
        <w:rPr>
          <w:color w:val="231F20"/>
          <w:spacing w:val="-23"/>
        </w:rPr>
        <w:t xml:space="preserve">  </w:t>
      </w:r>
      <w:r>
        <w:rPr>
          <w:color w:val="231F20"/>
        </w:rPr>
        <w:t>Period”),</w:t>
      </w:r>
      <w:r w:rsidR="005765B8">
        <w:rPr>
          <w:color w:val="231F20"/>
          <w:spacing w:val="-23"/>
        </w:rPr>
        <w:t xml:space="preserve">  </w:t>
      </w:r>
      <w:r>
        <w:rPr>
          <w:color w:val="231F20"/>
        </w:rPr>
        <w:t>or</w:t>
      </w:r>
      <w:r w:rsidR="005765B8">
        <w:rPr>
          <w:color w:val="231F20"/>
          <w:spacing w:val="-23"/>
        </w:rPr>
        <w:t xml:space="preserve">  </w:t>
      </w:r>
      <w:r>
        <w:rPr>
          <w:color w:val="231F20"/>
        </w:rPr>
        <w:t>any</w:t>
      </w:r>
      <w:r w:rsidR="005765B8">
        <w:rPr>
          <w:color w:val="231F20"/>
          <w:spacing w:val="-23"/>
        </w:rPr>
        <w:t xml:space="preserve">  </w:t>
      </w:r>
      <w:r>
        <w:rPr>
          <w:color w:val="231F20"/>
        </w:rPr>
        <w:t>extension</w:t>
      </w:r>
      <w:r w:rsidR="005765B8">
        <w:rPr>
          <w:color w:val="231F20"/>
          <w:spacing w:val="-23"/>
        </w:rPr>
        <w:t xml:space="preserve">  </w:t>
      </w:r>
      <w:r>
        <w:rPr>
          <w:color w:val="231F20"/>
        </w:rPr>
        <w:t>thereto</w:t>
      </w:r>
      <w:r w:rsidR="005765B8">
        <w:rPr>
          <w:color w:val="231F20"/>
          <w:spacing w:val="-23"/>
        </w:rPr>
        <w:t xml:space="preserve">  </w:t>
      </w:r>
      <w:r>
        <w:rPr>
          <w:color w:val="231F20"/>
        </w:rPr>
        <w:t>provided</w:t>
      </w:r>
      <w:r w:rsidR="005765B8">
        <w:rPr>
          <w:color w:val="231F20"/>
          <w:spacing w:val="-23"/>
        </w:rPr>
        <w:t xml:space="preserve">  </w:t>
      </w:r>
      <w:r>
        <w:rPr>
          <w:color w:val="231F20"/>
        </w:rPr>
        <w:t>by</w:t>
      </w:r>
      <w:r w:rsidR="005765B8">
        <w:rPr>
          <w:color w:val="231F20"/>
          <w:spacing w:val="-23"/>
        </w:rPr>
        <w:t xml:space="preserve">  </w:t>
      </w:r>
      <w:r>
        <w:rPr>
          <w:color w:val="231F20"/>
        </w:rPr>
        <w:t>the</w:t>
      </w:r>
      <w:r w:rsidR="005765B8">
        <w:rPr>
          <w:color w:val="231F20"/>
          <w:spacing w:val="-23"/>
        </w:rPr>
        <w:t xml:space="preserve">  </w:t>
      </w:r>
      <w:r>
        <w:rPr>
          <w:color w:val="231F20"/>
        </w:rPr>
        <w:t>Principal;</w:t>
      </w:r>
      <w:r w:rsidR="005765B8">
        <w:rPr>
          <w:color w:val="231F20"/>
          <w:spacing w:val="-23"/>
        </w:rPr>
        <w:t xml:space="preserve">  </w:t>
      </w:r>
      <w:r>
        <w:rPr>
          <w:color w:val="231F20"/>
        </w:rPr>
        <w:t>or</w:t>
      </w:r>
    </w:p>
    <w:p w14:paraId="66355E3A" w14:textId="1E988094" w:rsidR="0021200B" w:rsidRDefault="00022DB4">
      <w:pPr>
        <w:pStyle w:val="ListParagraph"/>
        <w:numPr>
          <w:ilvl w:val="1"/>
          <w:numId w:val="47"/>
        </w:numPr>
        <w:tabs>
          <w:tab w:val="left" w:pos="1242"/>
          <w:tab w:val="left" w:pos="1243"/>
        </w:tabs>
        <w:spacing w:before="245" w:line="230" w:lineRule="auto"/>
        <w:ind w:right="311" w:hanging="570"/>
      </w:pPr>
      <w:r>
        <w:rPr>
          <w:color w:val="231F20"/>
        </w:rPr>
        <w:t>having</w:t>
      </w:r>
      <w:r w:rsidR="005765B8">
        <w:rPr>
          <w:color w:val="231F20"/>
        </w:rPr>
        <w:t xml:space="preserve">  </w:t>
      </w:r>
      <w:r>
        <w:rPr>
          <w:color w:val="231F20"/>
        </w:rPr>
        <w:t>been</w:t>
      </w:r>
      <w:r w:rsidR="005765B8">
        <w:rPr>
          <w:color w:val="231F20"/>
        </w:rPr>
        <w:t xml:space="preserve">  </w:t>
      </w:r>
      <w:r>
        <w:rPr>
          <w:color w:val="231F20"/>
        </w:rPr>
        <w:t>notiﬁed</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acceptance</w:t>
      </w:r>
      <w:r w:rsidR="005765B8">
        <w:rPr>
          <w:color w:val="231F20"/>
        </w:rPr>
        <w:t xml:space="preserve">  </w:t>
      </w:r>
      <w:r>
        <w:rPr>
          <w:color w:val="231F20"/>
        </w:rPr>
        <w:t>of</w:t>
      </w:r>
      <w:r w:rsidR="005765B8">
        <w:rPr>
          <w:color w:val="231F20"/>
        </w:rPr>
        <w:t xml:space="preserve">  </w:t>
      </w:r>
      <w:r>
        <w:rPr>
          <w:color w:val="231F20"/>
        </w:rPr>
        <w:t>its</w:t>
      </w:r>
      <w:r w:rsidR="005765B8">
        <w:rPr>
          <w:color w:val="231F20"/>
        </w:rPr>
        <w:t xml:space="preserve">  </w:t>
      </w:r>
      <w:r>
        <w:rPr>
          <w:color w:val="231F20"/>
          <w:spacing w:val="-3"/>
        </w:rPr>
        <w:t>Tender</w:t>
      </w:r>
      <w:r w:rsidR="005765B8">
        <w:rPr>
          <w:color w:val="231F20"/>
          <w:spacing w:val="-3"/>
        </w:rPr>
        <w:t xml:space="preserve">  </w:t>
      </w:r>
      <w:r>
        <w:rPr>
          <w:color w:val="231F20"/>
        </w:rPr>
        <w:t>by</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during</w:t>
      </w:r>
      <w:r w:rsidR="005765B8">
        <w:rPr>
          <w:color w:val="231F20"/>
        </w:rPr>
        <w:t xml:space="preserve">  </w:t>
      </w:r>
      <w:r>
        <w:rPr>
          <w:color w:val="231F20"/>
        </w:rPr>
        <w:t>the</w:t>
      </w:r>
      <w:r w:rsidR="005765B8">
        <w:rPr>
          <w:color w:val="231F20"/>
        </w:rPr>
        <w:t xml:space="preserve">  </w:t>
      </w:r>
      <w:r>
        <w:rPr>
          <w:color w:val="231F20"/>
          <w:spacing w:val="-3"/>
        </w:rPr>
        <w:t>Tender</w:t>
      </w:r>
      <w:r w:rsidR="005765B8">
        <w:rPr>
          <w:color w:val="231F20"/>
          <w:spacing w:val="-3"/>
        </w:rPr>
        <w:t xml:space="preserve">  </w:t>
      </w:r>
      <w:r>
        <w:rPr>
          <w:color w:val="231F20"/>
          <w:spacing w:val="-4"/>
        </w:rPr>
        <w:t>Validity</w:t>
      </w:r>
      <w:r w:rsidR="005765B8">
        <w:rPr>
          <w:color w:val="231F20"/>
          <w:spacing w:val="-4"/>
        </w:rPr>
        <w:t xml:space="preserve">  </w:t>
      </w:r>
      <w:r>
        <w:rPr>
          <w:color w:val="231F20"/>
        </w:rPr>
        <w:t>Period</w:t>
      </w:r>
      <w:r w:rsidR="005765B8">
        <w:rPr>
          <w:color w:val="231F20"/>
          <w:spacing w:val="-14"/>
        </w:rPr>
        <w:t xml:space="preserve">  </w:t>
      </w:r>
      <w:r>
        <w:rPr>
          <w:color w:val="231F20"/>
        </w:rPr>
        <w:t>or</w:t>
      </w:r>
      <w:r w:rsidR="005765B8">
        <w:rPr>
          <w:color w:val="231F20"/>
          <w:spacing w:val="-14"/>
        </w:rPr>
        <w:t xml:space="preserve">  </w:t>
      </w:r>
      <w:r>
        <w:rPr>
          <w:color w:val="231F20"/>
        </w:rPr>
        <w:t>any</w:t>
      </w:r>
      <w:r w:rsidR="005765B8">
        <w:rPr>
          <w:color w:val="231F20"/>
          <w:spacing w:val="-14"/>
        </w:rPr>
        <w:t xml:space="preserve">  </w:t>
      </w:r>
      <w:r>
        <w:rPr>
          <w:color w:val="231F20"/>
        </w:rPr>
        <w:t>extension</w:t>
      </w:r>
      <w:r w:rsidR="005765B8">
        <w:rPr>
          <w:color w:val="231F20"/>
          <w:spacing w:val="-14"/>
        </w:rPr>
        <w:t xml:space="preserve">  </w:t>
      </w:r>
      <w:r>
        <w:rPr>
          <w:color w:val="231F20"/>
        </w:rPr>
        <w:t>thereto</w:t>
      </w:r>
      <w:r w:rsidR="005765B8">
        <w:rPr>
          <w:color w:val="231F20"/>
          <w:spacing w:val="-14"/>
        </w:rPr>
        <w:t xml:space="preserve">  </w:t>
      </w:r>
      <w:r>
        <w:rPr>
          <w:color w:val="231F20"/>
        </w:rPr>
        <w:t>provided</w:t>
      </w:r>
      <w:r w:rsidR="005765B8">
        <w:rPr>
          <w:color w:val="231F20"/>
          <w:spacing w:val="-14"/>
        </w:rPr>
        <w:t xml:space="preserve">  </w:t>
      </w:r>
      <w:r>
        <w:rPr>
          <w:color w:val="231F20"/>
        </w:rPr>
        <w:t>by</w:t>
      </w:r>
      <w:r w:rsidR="005765B8">
        <w:rPr>
          <w:color w:val="231F20"/>
          <w:spacing w:val="-14"/>
        </w:rPr>
        <w:t xml:space="preserve">  </w:t>
      </w:r>
      <w:r>
        <w:rPr>
          <w:color w:val="231F20"/>
        </w:rPr>
        <w:t>the</w:t>
      </w:r>
      <w:r w:rsidR="005765B8">
        <w:rPr>
          <w:color w:val="231F20"/>
          <w:spacing w:val="-14"/>
        </w:rPr>
        <w:t xml:space="preserve">  </w:t>
      </w:r>
      <w:r>
        <w:rPr>
          <w:color w:val="231F20"/>
        </w:rPr>
        <w:t>Principal;</w:t>
      </w:r>
      <w:r w:rsidR="005765B8">
        <w:rPr>
          <w:color w:val="231F20"/>
          <w:spacing w:val="-14"/>
        </w:rPr>
        <w:t xml:space="preserve">  </w:t>
      </w:r>
      <w:r>
        <w:rPr>
          <w:color w:val="231F20"/>
        </w:rPr>
        <w:t>(</w:t>
      </w:r>
      <w:proofErr w:type="spellStart"/>
      <w:r>
        <w:rPr>
          <w:color w:val="231F20"/>
        </w:rPr>
        <w:t>i</w:t>
      </w:r>
      <w:proofErr w:type="spellEnd"/>
      <w:r>
        <w:rPr>
          <w:color w:val="231F20"/>
        </w:rPr>
        <w:t>)</w:t>
      </w:r>
      <w:r w:rsidR="005765B8">
        <w:rPr>
          <w:color w:val="231F20"/>
          <w:spacing w:val="-14"/>
        </w:rPr>
        <w:t xml:space="preserve">  </w:t>
      </w:r>
      <w:r>
        <w:rPr>
          <w:color w:val="231F20"/>
        </w:rPr>
        <w:t>failed</w:t>
      </w:r>
      <w:r w:rsidR="005765B8">
        <w:rPr>
          <w:color w:val="231F20"/>
          <w:spacing w:val="-14"/>
        </w:rPr>
        <w:t xml:space="preserve">  </w:t>
      </w:r>
      <w:r>
        <w:rPr>
          <w:color w:val="231F20"/>
        </w:rPr>
        <w:t>to</w:t>
      </w:r>
      <w:r w:rsidR="005765B8">
        <w:rPr>
          <w:color w:val="231F20"/>
          <w:spacing w:val="-14"/>
        </w:rPr>
        <w:t xml:space="preserve">  </w:t>
      </w:r>
      <w:r>
        <w:rPr>
          <w:color w:val="231F20"/>
        </w:rPr>
        <w:t>execute</w:t>
      </w:r>
      <w:r w:rsidR="005765B8">
        <w:rPr>
          <w:color w:val="231F20"/>
          <w:spacing w:val="-14"/>
        </w:rPr>
        <w:t xml:space="preserve">  </w:t>
      </w:r>
      <w:r>
        <w:rPr>
          <w:color w:val="231F20"/>
        </w:rPr>
        <w:t>the</w:t>
      </w:r>
      <w:r w:rsidR="005765B8">
        <w:rPr>
          <w:color w:val="231F20"/>
          <w:spacing w:val="-14"/>
        </w:rPr>
        <w:t xml:space="preserve">  </w:t>
      </w:r>
      <w:r>
        <w:rPr>
          <w:color w:val="231F20"/>
        </w:rPr>
        <w:t>Contract</w:t>
      </w:r>
      <w:r w:rsidR="005765B8">
        <w:rPr>
          <w:color w:val="231F20"/>
          <w:spacing w:val="-14"/>
        </w:rPr>
        <w:t xml:space="preserve">  </w:t>
      </w:r>
      <w:r>
        <w:rPr>
          <w:color w:val="231F20"/>
        </w:rPr>
        <w:t>agreement;</w:t>
      </w:r>
      <w:r w:rsidR="005765B8">
        <w:rPr>
          <w:color w:val="231F20"/>
          <w:spacing w:val="-14"/>
        </w:rPr>
        <w:t xml:space="preserve">  </w:t>
      </w:r>
      <w:r>
        <w:rPr>
          <w:color w:val="231F20"/>
        </w:rPr>
        <w:t>or</w:t>
      </w:r>
    </w:p>
    <w:p w14:paraId="286CB5EE" w14:textId="61D82315" w:rsidR="0021200B" w:rsidRDefault="00022DB4">
      <w:pPr>
        <w:pStyle w:val="BodyText"/>
        <w:spacing w:before="1" w:line="230" w:lineRule="auto"/>
        <w:ind w:left="1252" w:right="304"/>
      </w:pPr>
      <w:r>
        <w:rPr>
          <w:color w:val="231F20"/>
        </w:rPr>
        <w:t>(ii)</w:t>
      </w:r>
      <w:r w:rsidR="005765B8">
        <w:rPr>
          <w:color w:val="231F20"/>
          <w:spacing w:val="-22"/>
        </w:rPr>
        <w:t xml:space="preserve">  </w:t>
      </w:r>
      <w:r>
        <w:rPr>
          <w:color w:val="231F20"/>
        </w:rPr>
        <w:t>has</w:t>
      </w:r>
      <w:r w:rsidR="005765B8">
        <w:rPr>
          <w:color w:val="231F20"/>
          <w:spacing w:val="-22"/>
        </w:rPr>
        <w:t xml:space="preserve">  </w:t>
      </w:r>
      <w:r>
        <w:rPr>
          <w:color w:val="231F20"/>
        </w:rPr>
        <w:t>failed</w:t>
      </w:r>
      <w:r w:rsidR="005765B8">
        <w:rPr>
          <w:color w:val="231F20"/>
          <w:spacing w:val="-22"/>
        </w:rPr>
        <w:t xml:space="preserve">  </w:t>
      </w:r>
      <w:r>
        <w:rPr>
          <w:color w:val="231F20"/>
        </w:rPr>
        <w:t>to</w:t>
      </w:r>
      <w:r w:rsidR="005765B8">
        <w:rPr>
          <w:color w:val="231F20"/>
          <w:spacing w:val="-22"/>
        </w:rPr>
        <w:t xml:space="preserve">  </w:t>
      </w:r>
      <w:r>
        <w:rPr>
          <w:color w:val="231F20"/>
        </w:rPr>
        <w:t>furnish</w:t>
      </w:r>
      <w:r w:rsidR="005765B8">
        <w:rPr>
          <w:color w:val="231F20"/>
          <w:spacing w:val="-22"/>
        </w:rPr>
        <w:t xml:space="preserve">  </w:t>
      </w:r>
      <w:r>
        <w:rPr>
          <w:color w:val="231F20"/>
        </w:rPr>
        <w:t>the</w:t>
      </w:r>
      <w:r w:rsidR="005765B8">
        <w:rPr>
          <w:color w:val="231F20"/>
          <w:spacing w:val="-22"/>
        </w:rPr>
        <w:t xml:space="preserve">  </w:t>
      </w:r>
      <w:r>
        <w:rPr>
          <w:color w:val="231F20"/>
        </w:rPr>
        <w:t>Performance</w:t>
      </w:r>
      <w:r w:rsidR="005765B8">
        <w:rPr>
          <w:color w:val="231F20"/>
          <w:spacing w:val="-22"/>
        </w:rPr>
        <w:t xml:space="preserve">  </w:t>
      </w:r>
      <w:r>
        <w:rPr>
          <w:color w:val="231F20"/>
        </w:rPr>
        <w:t>Security,</w:t>
      </w:r>
      <w:r w:rsidR="005765B8">
        <w:rPr>
          <w:color w:val="231F20"/>
          <w:spacing w:val="-22"/>
        </w:rPr>
        <w:t xml:space="preserve">  </w:t>
      </w:r>
      <w:r>
        <w:rPr>
          <w:color w:val="231F20"/>
        </w:rPr>
        <w:t>in</w:t>
      </w:r>
      <w:r w:rsidR="005765B8">
        <w:rPr>
          <w:color w:val="231F20"/>
          <w:spacing w:val="-22"/>
        </w:rPr>
        <w:t xml:space="preserve">  </w:t>
      </w:r>
      <w:r>
        <w:rPr>
          <w:color w:val="231F20"/>
        </w:rPr>
        <w:t>accordance</w:t>
      </w:r>
      <w:r w:rsidR="005765B8">
        <w:rPr>
          <w:color w:val="231F20"/>
          <w:spacing w:val="-22"/>
        </w:rPr>
        <w:t xml:space="preserve">  </w:t>
      </w:r>
      <w:r>
        <w:rPr>
          <w:color w:val="231F20"/>
        </w:rPr>
        <w:t>with</w:t>
      </w:r>
      <w:r w:rsidR="005765B8">
        <w:rPr>
          <w:color w:val="231F20"/>
          <w:spacing w:val="-22"/>
        </w:rPr>
        <w:t xml:space="preserve">  </w:t>
      </w:r>
      <w:r>
        <w:rPr>
          <w:color w:val="231F20"/>
        </w:rPr>
        <w:t>the</w:t>
      </w:r>
      <w:r w:rsidR="005765B8">
        <w:rPr>
          <w:color w:val="231F20"/>
          <w:spacing w:val="-22"/>
        </w:rPr>
        <w:t xml:space="preserve">  </w:t>
      </w:r>
      <w:r>
        <w:rPr>
          <w:color w:val="231F20"/>
        </w:rPr>
        <w:t>Instructions</w:t>
      </w:r>
      <w:r w:rsidR="005765B8">
        <w:rPr>
          <w:color w:val="231F20"/>
          <w:spacing w:val="-22"/>
        </w:rPr>
        <w:t xml:space="preserve">  </w:t>
      </w:r>
      <w:r>
        <w:rPr>
          <w:color w:val="231F20"/>
        </w:rPr>
        <w:t>to</w:t>
      </w:r>
      <w:r w:rsidR="005765B8">
        <w:rPr>
          <w:color w:val="231F20"/>
          <w:spacing w:val="-22"/>
        </w:rPr>
        <w:t xml:space="preserve">  </w:t>
      </w:r>
      <w:r>
        <w:rPr>
          <w:color w:val="231F20"/>
        </w:rPr>
        <w:t>tenderers</w:t>
      </w:r>
      <w:r w:rsidR="005765B8">
        <w:rPr>
          <w:color w:val="231F20"/>
          <w:spacing w:val="-22"/>
        </w:rPr>
        <w:t xml:space="preserve">  </w:t>
      </w:r>
      <w:r>
        <w:rPr>
          <w:color w:val="231F20"/>
        </w:rPr>
        <w:t>(“ITT”)</w:t>
      </w:r>
      <w:r w:rsidR="005765B8">
        <w:rPr>
          <w:color w:val="231F20"/>
        </w:rPr>
        <w:t xml:space="preserve">  </w:t>
      </w:r>
      <w:r>
        <w:rPr>
          <w:color w:val="231F20"/>
        </w:rPr>
        <w:t>of</w:t>
      </w:r>
      <w:r w:rsidR="005765B8">
        <w:rPr>
          <w:color w:val="231F20"/>
          <w:spacing w:val="-24"/>
        </w:rPr>
        <w:t xml:space="preserve">  </w:t>
      </w:r>
      <w:r>
        <w:rPr>
          <w:color w:val="231F20"/>
        </w:rPr>
        <w:t>the</w:t>
      </w:r>
      <w:r w:rsidR="005765B8">
        <w:rPr>
          <w:color w:val="231F20"/>
          <w:spacing w:val="-24"/>
        </w:rPr>
        <w:t xml:space="preserve">  </w:t>
      </w:r>
      <w:r>
        <w:rPr>
          <w:color w:val="231F20"/>
        </w:rPr>
        <w:t>Procuring</w:t>
      </w:r>
      <w:r w:rsidR="005765B8">
        <w:rPr>
          <w:color w:val="231F20"/>
          <w:spacing w:val="-24"/>
        </w:rPr>
        <w:t xml:space="preserve">  </w:t>
      </w:r>
      <w:r>
        <w:rPr>
          <w:color w:val="231F20"/>
        </w:rPr>
        <w:t>Entity's</w:t>
      </w:r>
      <w:r w:rsidR="005765B8">
        <w:rPr>
          <w:color w:val="231F20"/>
          <w:spacing w:val="-28"/>
        </w:rPr>
        <w:t xml:space="preserve">  </w:t>
      </w:r>
      <w:r>
        <w:rPr>
          <w:color w:val="231F20"/>
        </w:rPr>
        <w:t>Tendering</w:t>
      </w:r>
      <w:r w:rsidR="005765B8">
        <w:rPr>
          <w:color w:val="231F20"/>
          <w:spacing w:val="-24"/>
        </w:rPr>
        <w:t xml:space="preserve">  </w:t>
      </w:r>
      <w:r>
        <w:rPr>
          <w:color w:val="231F20"/>
        </w:rPr>
        <w:t>document.</w:t>
      </w:r>
    </w:p>
    <w:p w14:paraId="6D8C43A6" w14:textId="7C0929EF" w:rsidR="0021200B" w:rsidRDefault="00022DB4">
      <w:pPr>
        <w:pStyle w:val="BodyText"/>
        <w:spacing w:before="246" w:line="230" w:lineRule="auto"/>
        <w:ind w:left="691" w:right="311" w:hanging="10"/>
        <w:jc w:val="both"/>
      </w:pPr>
      <w:r>
        <w:rPr>
          <w:color w:val="231F20"/>
        </w:rPr>
        <w:t>then</w:t>
      </w:r>
      <w:r w:rsidR="005765B8">
        <w:rPr>
          <w:color w:val="231F20"/>
          <w:spacing w:val="-19"/>
        </w:rPr>
        <w:t xml:space="preserve">  </w:t>
      </w:r>
      <w:r>
        <w:rPr>
          <w:color w:val="231F20"/>
        </w:rPr>
        <w:t>the</w:t>
      </w:r>
      <w:r w:rsidR="005765B8">
        <w:rPr>
          <w:color w:val="231F20"/>
          <w:spacing w:val="-19"/>
        </w:rPr>
        <w:t xml:space="preserve">  </w:t>
      </w:r>
      <w:r>
        <w:rPr>
          <w:color w:val="231F20"/>
        </w:rPr>
        <w:t>Surety</w:t>
      </w:r>
      <w:r w:rsidR="005765B8">
        <w:rPr>
          <w:color w:val="231F20"/>
          <w:spacing w:val="-19"/>
        </w:rPr>
        <w:t xml:space="preserve">  </w:t>
      </w:r>
      <w:r>
        <w:rPr>
          <w:color w:val="231F20"/>
        </w:rPr>
        <w:t>undertakes</w:t>
      </w:r>
      <w:r w:rsidR="005765B8">
        <w:rPr>
          <w:color w:val="231F20"/>
          <w:spacing w:val="-20"/>
        </w:rPr>
        <w:t xml:space="preserve">  </w:t>
      </w:r>
      <w:r>
        <w:rPr>
          <w:color w:val="231F20"/>
        </w:rPr>
        <w:t>to</w:t>
      </w:r>
      <w:r w:rsidR="005765B8">
        <w:rPr>
          <w:color w:val="231F20"/>
          <w:spacing w:val="-19"/>
        </w:rPr>
        <w:t xml:space="preserve">  </w:t>
      </w:r>
      <w:r>
        <w:rPr>
          <w:color w:val="231F20"/>
        </w:rPr>
        <w:t>immediately</w:t>
      </w:r>
      <w:r w:rsidR="005765B8">
        <w:rPr>
          <w:color w:val="231F20"/>
          <w:spacing w:val="-20"/>
        </w:rPr>
        <w:t xml:space="preserve">  </w:t>
      </w:r>
      <w:r>
        <w:rPr>
          <w:color w:val="231F20"/>
        </w:rPr>
        <w:t>pay</w:t>
      </w:r>
      <w:r w:rsidR="005765B8">
        <w:rPr>
          <w:color w:val="231F20"/>
          <w:spacing w:val="-19"/>
        </w:rPr>
        <w:t xml:space="preserve">  </w:t>
      </w:r>
      <w:r>
        <w:rPr>
          <w:color w:val="231F20"/>
        </w:rPr>
        <w:t>to</w:t>
      </w:r>
      <w:r w:rsidR="005765B8">
        <w:rPr>
          <w:color w:val="231F20"/>
          <w:spacing w:val="-19"/>
        </w:rPr>
        <w:t xml:space="preserve">  </w:t>
      </w:r>
      <w:r>
        <w:rPr>
          <w:color w:val="231F20"/>
        </w:rPr>
        <w:t>the</w:t>
      </w:r>
      <w:r w:rsidR="005765B8">
        <w:rPr>
          <w:color w:val="231F20"/>
          <w:spacing w:val="-19"/>
        </w:rPr>
        <w:t xml:space="preserve">  </w:t>
      </w:r>
      <w:r>
        <w:rPr>
          <w:color w:val="231F20"/>
        </w:rPr>
        <w:t>Procuring</w:t>
      </w:r>
      <w:r w:rsidR="005765B8">
        <w:rPr>
          <w:color w:val="231F20"/>
          <w:spacing w:val="-19"/>
        </w:rPr>
        <w:t xml:space="preserve">  </w:t>
      </w:r>
      <w:r>
        <w:rPr>
          <w:color w:val="231F20"/>
        </w:rPr>
        <w:t>Entity</w:t>
      </w:r>
      <w:r w:rsidR="005765B8">
        <w:rPr>
          <w:color w:val="231F20"/>
          <w:spacing w:val="-20"/>
        </w:rPr>
        <w:t xml:space="preserve">  </w:t>
      </w:r>
      <w:r>
        <w:rPr>
          <w:color w:val="231F20"/>
        </w:rPr>
        <w:t>up</w:t>
      </w:r>
      <w:r w:rsidR="005765B8">
        <w:rPr>
          <w:color w:val="231F20"/>
          <w:spacing w:val="-19"/>
        </w:rPr>
        <w:t xml:space="preserve">  </w:t>
      </w:r>
      <w:r>
        <w:rPr>
          <w:color w:val="231F20"/>
        </w:rPr>
        <w:t>to</w:t>
      </w:r>
      <w:r w:rsidR="005765B8">
        <w:rPr>
          <w:color w:val="231F20"/>
          <w:spacing w:val="-19"/>
        </w:rPr>
        <w:t xml:space="preserve">  </w:t>
      </w:r>
      <w:r>
        <w:rPr>
          <w:color w:val="231F20"/>
        </w:rPr>
        <w:t>the</w:t>
      </w:r>
      <w:r w:rsidR="005765B8">
        <w:rPr>
          <w:color w:val="231F20"/>
          <w:spacing w:val="-19"/>
        </w:rPr>
        <w:t xml:space="preserve">  </w:t>
      </w:r>
      <w:r>
        <w:rPr>
          <w:color w:val="231F20"/>
        </w:rPr>
        <w:t>above</w:t>
      </w:r>
      <w:r w:rsidR="005765B8">
        <w:rPr>
          <w:color w:val="231F20"/>
          <w:spacing w:val="-19"/>
        </w:rPr>
        <w:t xml:space="preserve">  </w:t>
      </w:r>
      <w:r>
        <w:rPr>
          <w:color w:val="231F20"/>
        </w:rPr>
        <w:t>amount</w:t>
      </w:r>
      <w:r w:rsidR="005765B8">
        <w:rPr>
          <w:color w:val="231F20"/>
          <w:spacing w:val="-20"/>
        </w:rPr>
        <w:t xml:space="preserve">  </w:t>
      </w:r>
      <w:r>
        <w:rPr>
          <w:color w:val="231F20"/>
        </w:rPr>
        <w:t>upon</w:t>
      </w:r>
      <w:r w:rsidR="005765B8">
        <w:rPr>
          <w:color w:val="231F20"/>
          <w:spacing w:val="-19"/>
        </w:rPr>
        <w:t xml:space="preserve">  </w:t>
      </w:r>
      <w:r>
        <w:rPr>
          <w:color w:val="231F20"/>
        </w:rPr>
        <w:t>receipt</w:t>
      </w:r>
      <w:r w:rsidR="005765B8">
        <w:rPr>
          <w:color w:val="231F20"/>
          <w:spacing w:val="-20"/>
        </w:rPr>
        <w:t xml:space="preserve">  </w:t>
      </w:r>
      <w:r>
        <w:rPr>
          <w:color w:val="231F20"/>
        </w:rPr>
        <w:t>of</w:t>
      </w:r>
      <w:r w:rsidR="005765B8">
        <w:rPr>
          <w:color w:val="231F20"/>
          <w:spacing w:val="-19"/>
        </w:rPr>
        <w:t xml:space="preserve">  </w:t>
      </w:r>
      <w:r>
        <w:rPr>
          <w:color w:val="231F20"/>
        </w:rPr>
        <w:t>the</w:t>
      </w:r>
      <w:r w:rsidR="005765B8">
        <w:rPr>
          <w:color w:val="231F20"/>
        </w:rPr>
        <w:t xml:space="preserve">  </w:t>
      </w:r>
      <w:r>
        <w:rPr>
          <w:color w:val="231F20"/>
        </w:rPr>
        <w:t>Procuring</w:t>
      </w:r>
      <w:r w:rsidR="005765B8">
        <w:rPr>
          <w:color w:val="231F20"/>
          <w:spacing w:val="-22"/>
        </w:rPr>
        <w:t xml:space="preserve">  </w:t>
      </w:r>
      <w:r>
        <w:rPr>
          <w:color w:val="231F20"/>
        </w:rPr>
        <w:t>Entity's</w:t>
      </w:r>
      <w:r w:rsidR="005765B8">
        <w:rPr>
          <w:color w:val="231F20"/>
          <w:spacing w:val="-22"/>
        </w:rPr>
        <w:t xml:space="preserve">  </w:t>
      </w:r>
      <w:r>
        <w:rPr>
          <w:color w:val="231F20"/>
        </w:rPr>
        <w:t>ﬁrst</w:t>
      </w:r>
      <w:r w:rsidR="005765B8">
        <w:rPr>
          <w:color w:val="231F20"/>
          <w:spacing w:val="-21"/>
        </w:rPr>
        <w:t xml:space="preserve">  </w:t>
      </w:r>
      <w:r>
        <w:rPr>
          <w:color w:val="231F20"/>
        </w:rPr>
        <w:t>written</w:t>
      </w:r>
      <w:r w:rsidR="005765B8">
        <w:rPr>
          <w:color w:val="231F20"/>
          <w:spacing w:val="-22"/>
        </w:rPr>
        <w:t xml:space="preserve">  </w:t>
      </w:r>
      <w:r>
        <w:rPr>
          <w:color w:val="231F20"/>
        </w:rPr>
        <w:t>demand,</w:t>
      </w:r>
      <w:r w:rsidR="005765B8">
        <w:rPr>
          <w:color w:val="231F20"/>
          <w:spacing w:val="-22"/>
        </w:rPr>
        <w:t xml:space="preserve">  </w:t>
      </w:r>
      <w:r>
        <w:rPr>
          <w:color w:val="231F20"/>
        </w:rPr>
        <w:t>without</w:t>
      </w:r>
      <w:r w:rsidR="005765B8">
        <w:rPr>
          <w:color w:val="231F20"/>
          <w:spacing w:val="-22"/>
        </w:rPr>
        <w:t xml:space="preserve">  </w:t>
      </w:r>
      <w:r>
        <w:rPr>
          <w:color w:val="231F20"/>
        </w:rPr>
        <w:t>the</w:t>
      </w:r>
      <w:r w:rsidR="005765B8">
        <w:rPr>
          <w:color w:val="231F20"/>
          <w:spacing w:val="-22"/>
        </w:rPr>
        <w:t xml:space="preserve">  </w:t>
      </w:r>
      <w:r>
        <w:rPr>
          <w:color w:val="231F20"/>
        </w:rPr>
        <w:t>Procuring</w:t>
      </w:r>
      <w:r w:rsidR="005765B8">
        <w:rPr>
          <w:color w:val="231F20"/>
          <w:spacing w:val="-22"/>
        </w:rPr>
        <w:t xml:space="preserve">  </w:t>
      </w:r>
      <w:r>
        <w:rPr>
          <w:color w:val="231F20"/>
        </w:rPr>
        <w:t>Entity</w:t>
      </w:r>
      <w:r w:rsidR="005765B8">
        <w:rPr>
          <w:color w:val="231F20"/>
          <w:spacing w:val="-22"/>
        </w:rPr>
        <w:t xml:space="preserve">  </w:t>
      </w:r>
      <w:r>
        <w:rPr>
          <w:color w:val="231F20"/>
        </w:rPr>
        <w:t>having</w:t>
      </w:r>
      <w:r w:rsidR="005765B8">
        <w:rPr>
          <w:color w:val="231F20"/>
          <w:spacing w:val="-22"/>
        </w:rPr>
        <w:t xml:space="preserve">  </w:t>
      </w:r>
      <w:r>
        <w:rPr>
          <w:color w:val="231F20"/>
        </w:rPr>
        <w:t>to</w:t>
      </w:r>
      <w:r w:rsidR="005765B8">
        <w:rPr>
          <w:color w:val="231F20"/>
          <w:spacing w:val="-22"/>
        </w:rPr>
        <w:t xml:space="preserve">  </w:t>
      </w:r>
      <w:r>
        <w:rPr>
          <w:color w:val="231F20"/>
        </w:rPr>
        <w:t>substantiate</w:t>
      </w:r>
      <w:r w:rsidR="005765B8">
        <w:rPr>
          <w:color w:val="231F20"/>
          <w:spacing w:val="-22"/>
        </w:rPr>
        <w:t xml:space="preserve">  </w:t>
      </w:r>
      <w:r>
        <w:rPr>
          <w:color w:val="231F20"/>
        </w:rPr>
        <w:t>its</w:t>
      </w:r>
      <w:r w:rsidR="005765B8">
        <w:rPr>
          <w:color w:val="231F20"/>
          <w:spacing w:val="-22"/>
        </w:rPr>
        <w:t xml:space="preserve">  </w:t>
      </w:r>
      <w:r>
        <w:rPr>
          <w:color w:val="231F20"/>
        </w:rPr>
        <w:t>demand,</w:t>
      </w:r>
      <w:r w:rsidR="005765B8">
        <w:rPr>
          <w:color w:val="231F20"/>
          <w:spacing w:val="-22"/>
        </w:rPr>
        <w:t xml:space="preserve">  </w:t>
      </w:r>
      <w:r>
        <w:rPr>
          <w:color w:val="231F20"/>
        </w:rPr>
        <w:t>provided</w:t>
      </w:r>
      <w:r w:rsidR="005765B8">
        <w:rPr>
          <w:color w:val="231F20"/>
        </w:rPr>
        <w:t xml:space="preserve">  </w:t>
      </w:r>
      <w:r>
        <w:rPr>
          <w:color w:val="231F20"/>
        </w:rPr>
        <w:t>that</w:t>
      </w:r>
      <w:r w:rsidR="005765B8">
        <w:rPr>
          <w:color w:val="231F20"/>
          <w:spacing w:val="-16"/>
        </w:rPr>
        <w:t xml:space="preserve">  </w:t>
      </w:r>
      <w:r>
        <w:rPr>
          <w:color w:val="231F20"/>
        </w:rPr>
        <w:t>in</w:t>
      </w:r>
      <w:r w:rsidR="005765B8">
        <w:rPr>
          <w:color w:val="231F20"/>
          <w:spacing w:val="-16"/>
        </w:rPr>
        <w:t xml:space="preserve">  </w:t>
      </w:r>
      <w:r>
        <w:rPr>
          <w:color w:val="231F20"/>
        </w:rPr>
        <w:t>its</w:t>
      </w:r>
      <w:r w:rsidR="005765B8">
        <w:rPr>
          <w:color w:val="231F20"/>
          <w:spacing w:val="-16"/>
        </w:rPr>
        <w:t xml:space="preserve">  </w:t>
      </w:r>
      <w:r>
        <w:rPr>
          <w:color w:val="231F20"/>
        </w:rPr>
        <w:t>demand</w:t>
      </w:r>
      <w:r w:rsidR="005765B8">
        <w:rPr>
          <w:color w:val="231F20"/>
          <w:spacing w:val="-16"/>
        </w:rPr>
        <w:t xml:space="preserve">  </w:t>
      </w:r>
      <w:r>
        <w:rPr>
          <w:color w:val="231F20"/>
        </w:rPr>
        <w:t>the</w:t>
      </w:r>
      <w:r w:rsidR="005765B8">
        <w:rPr>
          <w:color w:val="231F20"/>
          <w:spacing w:val="-16"/>
        </w:rPr>
        <w:t xml:space="preserve">  </w:t>
      </w:r>
      <w:r>
        <w:rPr>
          <w:color w:val="231F20"/>
        </w:rPr>
        <w:t>Procuring</w:t>
      </w:r>
      <w:r w:rsidR="005765B8">
        <w:rPr>
          <w:color w:val="231F20"/>
          <w:spacing w:val="-16"/>
        </w:rPr>
        <w:t xml:space="preserve">  </w:t>
      </w:r>
      <w:r>
        <w:rPr>
          <w:color w:val="231F20"/>
        </w:rPr>
        <w:t>Entity</w:t>
      </w:r>
      <w:r w:rsidR="005765B8">
        <w:rPr>
          <w:color w:val="231F20"/>
          <w:spacing w:val="-16"/>
        </w:rPr>
        <w:t xml:space="preserve">  </w:t>
      </w:r>
      <w:r>
        <w:rPr>
          <w:color w:val="231F20"/>
        </w:rPr>
        <w:t>shall</w:t>
      </w:r>
      <w:r w:rsidR="005765B8">
        <w:rPr>
          <w:color w:val="231F20"/>
          <w:spacing w:val="-16"/>
        </w:rPr>
        <w:t xml:space="preserve">  </w:t>
      </w:r>
      <w:r>
        <w:rPr>
          <w:color w:val="231F20"/>
        </w:rPr>
        <w:t>state</w:t>
      </w:r>
      <w:r w:rsidR="005765B8">
        <w:rPr>
          <w:color w:val="231F20"/>
          <w:spacing w:val="-16"/>
        </w:rPr>
        <w:t xml:space="preserve">  </w:t>
      </w:r>
      <w:r>
        <w:rPr>
          <w:color w:val="231F20"/>
        </w:rPr>
        <w:t>that</w:t>
      </w:r>
      <w:r w:rsidR="005765B8">
        <w:rPr>
          <w:color w:val="231F20"/>
          <w:spacing w:val="-16"/>
        </w:rPr>
        <w:t xml:space="preserve">  </w:t>
      </w:r>
      <w:r>
        <w:rPr>
          <w:color w:val="231F20"/>
        </w:rPr>
        <w:t>the</w:t>
      </w:r>
      <w:r w:rsidR="005765B8">
        <w:rPr>
          <w:color w:val="231F20"/>
          <w:spacing w:val="-16"/>
        </w:rPr>
        <w:t xml:space="preserve">  </w:t>
      </w:r>
      <w:r>
        <w:rPr>
          <w:color w:val="231F20"/>
        </w:rPr>
        <w:t>demand</w:t>
      </w:r>
      <w:r w:rsidR="005765B8">
        <w:rPr>
          <w:color w:val="231F20"/>
          <w:spacing w:val="-16"/>
        </w:rPr>
        <w:t xml:space="preserve">  </w:t>
      </w:r>
      <w:r>
        <w:rPr>
          <w:color w:val="231F20"/>
        </w:rPr>
        <w:t>arises</w:t>
      </w:r>
      <w:r w:rsidR="005765B8">
        <w:rPr>
          <w:color w:val="231F20"/>
          <w:spacing w:val="-16"/>
        </w:rPr>
        <w:t xml:space="preserve">  </w:t>
      </w:r>
      <w:r>
        <w:rPr>
          <w:color w:val="231F20"/>
        </w:rPr>
        <w:t>from</w:t>
      </w:r>
      <w:r w:rsidR="005765B8">
        <w:rPr>
          <w:color w:val="231F20"/>
          <w:spacing w:val="-16"/>
        </w:rPr>
        <w:t xml:space="preserve">  </w:t>
      </w:r>
      <w:r>
        <w:rPr>
          <w:color w:val="231F20"/>
        </w:rPr>
        <w:t>the</w:t>
      </w:r>
      <w:r w:rsidR="005765B8">
        <w:rPr>
          <w:color w:val="231F20"/>
          <w:spacing w:val="-16"/>
        </w:rPr>
        <w:t xml:space="preserve">  </w:t>
      </w:r>
      <w:r>
        <w:rPr>
          <w:color w:val="231F20"/>
        </w:rPr>
        <w:t>occurrence</w:t>
      </w:r>
      <w:r w:rsidR="005765B8">
        <w:rPr>
          <w:color w:val="231F20"/>
          <w:spacing w:val="-16"/>
        </w:rPr>
        <w:t xml:space="preserve">  </w:t>
      </w:r>
      <w:r>
        <w:rPr>
          <w:color w:val="231F20"/>
        </w:rPr>
        <w:t>of</w:t>
      </w:r>
      <w:r w:rsidR="005765B8">
        <w:rPr>
          <w:color w:val="231F20"/>
          <w:spacing w:val="-16"/>
        </w:rPr>
        <w:t xml:space="preserve">  </w:t>
      </w:r>
      <w:r>
        <w:rPr>
          <w:color w:val="231F20"/>
        </w:rPr>
        <w:t>any</w:t>
      </w:r>
      <w:r w:rsidR="005765B8">
        <w:rPr>
          <w:color w:val="231F20"/>
          <w:spacing w:val="-16"/>
        </w:rPr>
        <w:t xml:space="preserve">  </w:t>
      </w:r>
      <w:r>
        <w:rPr>
          <w:color w:val="231F20"/>
        </w:rPr>
        <w:t>of</w:t>
      </w:r>
      <w:r w:rsidR="005765B8">
        <w:rPr>
          <w:color w:val="231F20"/>
          <w:spacing w:val="-16"/>
        </w:rPr>
        <w:t xml:space="preserve">  </w:t>
      </w:r>
      <w:r>
        <w:rPr>
          <w:color w:val="231F20"/>
        </w:rPr>
        <w:t>the</w:t>
      </w:r>
      <w:r w:rsidR="005765B8">
        <w:rPr>
          <w:color w:val="231F20"/>
          <w:spacing w:val="-16"/>
        </w:rPr>
        <w:t xml:space="preserve">  </w:t>
      </w:r>
      <w:r>
        <w:rPr>
          <w:color w:val="231F20"/>
        </w:rPr>
        <w:t>above</w:t>
      </w:r>
      <w:r w:rsidR="005765B8">
        <w:rPr>
          <w:color w:val="231F20"/>
        </w:rPr>
        <w:t xml:space="preserve">  </w:t>
      </w:r>
      <w:r>
        <w:rPr>
          <w:color w:val="231F20"/>
        </w:rPr>
        <w:t>events,</w:t>
      </w:r>
      <w:r w:rsidR="005765B8">
        <w:rPr>
          <w:color w:val="231F20"/>
          <w:spacing w:val="-23"/>
        </w:rPr>
        <w:t xml:space="preserve">  </w:t>
      </w:r>
      <w:r>
        <w:rPr>
          <w:color w:val="231F20"/>
        </w:rPr>
        <w:t>specifying</w:t>
      </w:r>
      <w:r w:rsidR="005765B8">
        <w:rPr>
          <w:color w:val="231F20"/>
          <w:spacing w:val="-23"/>
        </w:rPr>
        <w:t xml:space="preserve">  </w:t>
      </w:r>
      <w:r>
        <w:rPr>
          <w:color w:val="231F20"/>
        </w:rPr>
        <w:t>which</w:t>
      </w:r>
      <w:r w:rsidR="005765B8">
        <w:rPr>
          <w:color w:val="231F20"/>
          <w:spacing w:val="-23"/>
        </w:rPr>
        <w:t xml:space="preserve">  </w:t>
      </w:r>
      <w:r>
        <w:rPr>
          <w:color w:val="231F20"/>
        </w:rPr>
        <w:t>event(s)</w:t>
      </w:r>
      <w:r w:rsidR="005765B8">
        <w:rPr>
          <w:color w:val="231F20"/>
          <w:spacing w:val="-23"/>
        </w:rPr>
        <w:t xml:space="preserve">  </w:t>
      </w:r>
      <w:r>
        <w:rPr>
          <w:color w:val="231F20"/>
        </w:rPr>
        <w:t>has</w:t>
      </w:r>
      <w:r w:rsidR="005765B8">
        <w:rPr>
          <w:color w:val="231F20"/>
          <w:spacing w:val="-22"/>
        </w:rPr>
        <w:t xml:space="preserve">  </w:t>
      </w:r>
      <w:r>
        <w:rPr>
          <w:color w:val="231F20"/>
        </w:rPr>
        <w:t>occurred.</w:t>
      </w:r>
    </w:p>
    <w:p w14:paraId="390C2F7E" w14:textId="0ADF13F2" w:rsidR="0021200B" w:rsidRDefault="00022DB4">
      <w:pPr>
        <w:pStyle w:val="ListParagraph"/>
        <w:numPr>
          <w:ilvl w:val="0"/>
          <w:numId w:val="47"/>
        </w:numPr>
        <w:tabs>
          <w:tab w:val="left" w:pos="682"/>
        </w:tabs>
        <w:spacing w:before="246" w:line="230" w:lineRule="auto"/>
        <w:ind w:left="691" w:right="311" w:hanging="580"/>
        <w:jc w:val="both"/>
      </w:pPr>
      <w:r>
        <w:rPr>
          <w:color w:val="231F20"/>
        </w:rPr>
        <w:t>The</w:t>
      </w:r>
      <w:r w:rsidR="005765B8">
        <w:rPr>
          <w:color w:val="231F20"/>
          <w:spacing w:val="-5"/>
        </w:rPr>
        <w:t xml:space="preserve">  </w:t>
      </w:r>
      <w:r>
        <w:rPr>
          <w:color w:val="231F20"/>
        </w:rPr>
        <w:t>Surety</w:t>
      </w:r>
      <w:r w:rsidR="005765B8">
        <w:rPr>
          <w:color w:val="231F20"/>
          <w:spacing w:val="-5"/>
        </w:rPr>
        <w:t xml:space="preserve">  </w:t>
      </w:r>
      <w:r>
        <w:rPr>
          <w:color w:val="231F20"/>
        </w:rPr>
        <w:t>hereby</w:t>
      </w:r>
      <w:r w:rsidR="005765B8">
        <w:rPr>
          <w:color w:val="231F20"/>
          <w:spacing w:val="-5"/>
        </w:rPr>
        <w:t xml:space="preserve">  </w:t>
      </w:r>
      <w:r>
        <w:rPr>
          <w:color w:val="231F20"/>
        </w:rPr>
        <w:t>agrees</w:t>
      </w:r>
      <w:r w:rsidR="005765B8">
        <w:rPr>
          <w:color w:val="231F20"/>
          <w:spacing w:val="-5"/>
        </w:rPr>
        <w:t xml:space="preserve">  </w:t>
      </w:r>
      <w:r>
        <w:rPr>
          <w:color w:val="231F20"/>
        </w:rPr>
        <w:t>that</w:t>
      </w:r>
      <w:r w:rsidR="005765B8">
        <w:rPr>
          <w:color w:val="231F20"/>
          <w:spacing w:val="-5"/>
        </w:rPr>
        <w:t xml:space="preserve">  </w:t>
      </w:r>
      <w:r>
        <w:rPr>
          <w:color w:val="231F20"/>
        </w:rPr>
        <w:t>its</w:t>
      </w:r>
      <w:r w:rsidR="005765B8">
        <w:rPr>
          <w:color w:val="231F20"/>
          <w:spacing w:val="-5"/>
        </w:rPr>
        <w:t xml:space="preserve">  </w:t>
      </w:r>
      <w:r>
        <w:rPr>
          <w:color w:val="231F20"/>
        </w:rPr>
        <w:t>obligation</w:t>
      </w:r>
      <w:r w:rsidR="005765B8">
        <w:rPr>
          <w:color w:val="231F20"/>
          <w:spacing w:val="-5"/>
        </w:rPr>
        <w:t xml:space="preserve">  </w:t>
      </w:r>
      <w:r>
        <w:rPr>
          <w:color w:val="231F20"/>
        </w:rPr>
        <w:t>will</w:t>
      </w:r>
      <w:r w:rsidR="005765B8">
        <w:rPr>
          <w:color w:val="231F20"/>
          <w:spacing w:val="-5"/>
        </w:rPr>
        <w:t xml:space="preserve">  </w:t>
      </w:r>
      <w:r>
        <w:rPr>
          <w:color w:val="231F20"/>
        </w:rPr>
        <w:t>remain</w:t>
      </w:r>
      <w:r w:rsidR="005765B8">
        <w:rPr>
          <w:color w:val="231F20"/>
          <w:spacing w:val="-5"/>
        </w:rPr>
        <w:t xml:space="preserve">  </w:t>
      </w:r>
      <w:r>
        <w:rPr>
          <w:color w:val="231F20"/>
        </w:rPr>
        <w:t>in</w:t>
      </w:r>
      <w:r w:rsidR="005765B8">
        <w:rPr>
          <w:color w:val="231F20"/>
          <w:spacing w:val="-5"/>
        </w:rPr>
        <w:t xml:space="preserve">  </w:t>
      </w:r>
      <w:r>
        <w:rPr>
          <w:color w:val="231F20"/>
        </w:rPr>
        <w:t>full</w:t>
      </w:r>
      <w:r w:rsidR="005765B8">
        <w:rPr>
          <w:color w:val="231F20"/>
          <w:spacing w:val="-5"/>
        </w:rPr>
        <w:t xml:space="preserve">  </w:t>
      </w:r>
      <w:r>
        <w:rPr>
          <w:color w:val="231F20"/>
        </w:rPr>
        <w:t>force</w:t>
      </w:r>
      <w:r w:rsidR="005765B8">
        <w:rPr>
          <w:color w:val="231F20"/>
          <w:spacing w:val="-5"/>
        </w:rPr>
        <w:t xml:space="preserve">  </w:t>
      </w:r>
      <w:r>
        <w:rPr>
          <w:color w:val="231F20"/>
        </w:rPr>
        <w:t>and</w:t>
      </w:r>
      <w:r w:rsidR="005765B8">
        <w:rPr>
          <w:color w:val="231F20"/>
          <w:spacing w:val="-5"/>
        </w:rPr>
        <w:t xml:space="preserve">  </w:t>
      </w:r>
      <w:r>
        <w:rPr>
          <w:color w:val="231F20"/>
        </w:rPr>
        <w:t>effect</w:t>
      </w:r>
      <w:r w:rsidR="005765B8">
        <w:rPr>
          <w:color w:val="231F20"/>
          <w:spacing w:val="-5"/>
        </w:rPr>
        <w:t xml:space="preserve">  </w:t>
      </w:r>
      <w:r>
        <w:rPr>
          <w:color w:val="231F20"/>
        </w:rPr>
        <w:t>up</w:t>
      </w:r>
      <w:r w:rsidR="005765B8">
        <w:rPr>
          <w:color w:val="231F20"/>
          <w:spacing w:val="-5"/>
        </w:rPr>
        <w:t xml:space="preserve">  </w:t>
      </w:r>
      <w:r>
        <w:rPr>
          <w:color w:val="231F20"/>
        </w:rPr>
        <w:t>to</w:t>
      </w:r>
      <w:r w:rsidR="005765B8">
        <w:rPr>
          <w:color w:val="231F20"/>
          <w:spacing w:val="-5"/>
        </w:rPr>
        <w:t xml:space="preserve">  </w:t>
      </w:r>
      <w:r>
        <w:rPr>
          <w:color w:val="231F20"/>
        </w:rPr>
        <w:t>and</w:t>
      </w:r>
      <w:r w:rsidR="005765B8">
        <w:rPr>
          <w:color w:val="231F20"/>
          <w:spacing w:val="-5"/>
        </w:rPr>
        <w:t xml:space="preserve">  </w:t>
      </w:r>
      <w:r>
        <w:rPr>
          <w:color w:val="231F20"/>
        </w:rPr>
        <w:t>including</w:t>
      </w:r>
      <w:r w:rsidR="005765B8">
        <w:rPr>
          <w:color w:val="231F20"/>
          <w:spacing w:val="-5"/>
        </w:rPr>
        <w:t xml:space="preserve">  </w:t>
      </w:r>
      <w:r>
        <w:rPr>
          <w:color w:val="231F20"/>
        </w:rPr>
        <w:t>the</w:t>
      </w:r>
      <w:r w:rsidR="005765B8">
        <w:rPr>
          <w:color w:val="231F20"/>
          <w:spacing w:val="-5"/>
        </w:rPr>
        <w:t xml:space="preserve">  </w:t>
      </w:r>
      <w:r>
        <w:rPr>
          <w:color w:val="231F20"/>
        </w:rPr>
        <w:t>date</w:t>
      </w:r>
      <w:r w:rsidR="005765B8">
        <w:rPr>
          <w:color w:val="231F20"/>
          <w:spacing w:val="-5"/>
        </w:rPr>
        <w:t xml:space="preserve">  </w:t>
      </w:r>
      <w:r>
        <w:rPr>
          <w:color w:val="231F20"/>
        </w:rPr>
        <w:t>30</w:t>
      </w:r>
      <w:r w:rsidR="005765B8">
        <w:rPr>
          <w:color w:val="231F20"/>
        </w:rPr>
        <w:t xml:space="preserve">  </w:t>
      </w:r>
      <w:r>
        <w:rPr>
          <w:color w:val="231F20"/>
        </w:rPr>
        <w:t>days</w:t>
      </w:r>
      <w:r w:rsidR="005765B8">
        <w:rPr>
          <w:color w:val="231F20"/>
          <w:spacing w:val="-9"/>
        </w:rPr>
        <w:t xml:space="preserve">  </w:t>
      </w:r>
      <w:r>
        <w:rPr>
          <w:color w:val="231F20"/>
        </w:rPr>
        <w:t>after</w:t>
      </w:r>
      <w:r w:rsidR="005765B8">
        <w:rPr>
          <w:color w:val="231F20"/>
          <w:spacing w:val="-9"/>
        </w:rPr>
        <w:t xml:space="preserve">  </w:t>
      </w:r>
      <w:r>
        <w:rPr>
          <w:color w:val="231F20"/>
        </w:rPr>
        <w:t>the</w:t>
      </w:r>
      <w:r w:rsidR="005765B8">
        <w:rPr>
          <w:color w:val="231F20"/>
          <w:spacing w:val="-9"/>
        </w:rPr>
        <w:t xml:space="preserve">  </w:t>
      </w:r>
      <w:r>
        <w:rPr>
          <w:color w:val="231F20"/>
        </w:rPr>
        <w:t>date</w:t>
      </w:r>
      <w:r w:rsidR="005765B8">
        <w:rPr>
          <w:color w:val="231F20"/>
          <w:spacing w:val="-9"/>
        </w:rPr>
        <w:t xml:space="preserve">  </w:t>
      </w:r>
      <w:r>
        <w:rPr>
          <w:color w:val="231F20"/>
        </w:rPr>
        <w:t>of</w:t>
      </w:r>
      <w:r w:rsidR="005765B8">
        <w:rPr>
          <w:color w:val="231F20"/>
          <w:spacing w:val="-9"/>
        </w:rPr>
        <w:t xml:space="preserve">  </w:t>
      </w:r>
      <w:r>
        <w:rPr>
          <w:color w:val="231F20"/>
        </w:rPr>
        <w:t>expiration</w:t>
      </w:r>
      <w:r w:rsidR="005765B8">
        <w:rPr>
          <w:color w:val="231F20"/>
          <w:spacing w:val="-9"/>
        </w:rPr>
        <w:t xml:space="preserve">  </w:t>
      </w:r>
      <w:r>
        <w:rPr>
          <w:color w:val="231F20"/>
        </w:rPr>
        <w:t>of</w:t>
      </w:r>
      <w:r w:rsidR="005765B8">
        <w:rPr>
          <w:color w:val="231F20"/>
          <w:spacing w:val="-9"/>
        </w:rPr>
        <w:t xml:space="preserve">  </w:t>
      </w:r>
      <w:r>
        <w:rPr>
          <w:color w:val="231F20"/>
        </w:rPr>
        <w:t>the</w:t>
      </w:r>
      <w:r w:rsidR="005765B8">
        <w:rPr>
          <w:color w:val="231F20"/>
          <w:spacing w:val="-13"/>
        </w:rPr>
        <w:t xml:space="preserve">  </w:t>
      </w:r>
      <w:r>
        <w:rPr>
          <w:color w:val="231F20"/>
          <w:spacing w:val="-3"/>
        </w:rPr>
        <w:t>Tender</w:t>
      </w:r>
      <w:r w:rsidR="005765B8">
        <w:rPr>
          <w:color w:val="231F20"/>
          <w:spacing w:val="-13"/>
        </w:rPr>
        <w:t xml:space="preserve">  </w:t>
      </w:r>
      <w:r>
        <w:rPr>
          <w:color w:val="231F20"/>
          <w:spacing w:val="-4"/>
        </w:rPr>
        <w:t>Validity</w:t>
      </w:r>
      <w:r w:rsidR="005765B8">
        <w:rPr>
          <w:color w:val="231F20"/>
          <w:spacing w:val="-9"/>
        </w:rPr>
        <w:t xml:space="preserve">  </w:t>
      </w:r>
      <w:r>
        <w:rPr>
          <w:color w:val="231F20"/>
        </w:rPr>
        <w:t>Period</w:t>
      </w:r>
      <w:r w:rsidR="005765B8">
        <w:rPr>
          <w:color w:val="231F20"/>
          <w:spacing w:val="-9"/>
        </w:rPr>
        <w:t xml:space="preserve">  </w:t>
      </w:r>
      <w:r>
        <w:rPr>
          <w:color w:val="231F20"/>
        </w:rPr>
        <w:t>set</w:t>
      </w:r>
      <w:r w:rsidR="005765B8">
        <w:rPr>
          <w:color w:val="231F20"/>
          <w:spacing w:val="-9"/>
        </w:rPr>
        <w:t xml:space="preserve">  </w:t>
      </w:r>
      <w:r>
        <w:rPr>
          <w:color w:val="231F20"/>
        </w:rPr>
        <w:t>forth</w:t>
      </w:r>
      <w:r w:rsidR="005765B8">
        <w:rPr>
          <w:color w:val="231F20"/>
          <w:spacing w:val="-9"/>
        </w:rPr>
        <w:t xml:space="preserve">  </w:t>
      </w:r>
      <w:r>
        <w:rPr>
          <w:color w:val="231F20"/>
        </w:rPr>
        <w:t>in</w:t>
      </w:r>
      <w:r w:rsidR="005765B8">
        <w:rPr>
          <w:color w:val="231F20"/>
          <w:spacing w:val="-9"/>
        </w:rPr>
        <w:t xml:space="preserve">  </w:t>
      </w:r>
      <w:r>
        <w:rPr>
          <w:color w:val="231F20"/>
        </w:rPr>
        <w:t>the</w:t>
      </w:r>
      <w:r w:rsidR="005765B8">
        <w:rPr>
          <w:color w:val="231F20"/>
          <w:spacing w:val="-9"/>
        </w:rPr>
        <w:t xml:space="preserve">  </w:t>
      </w:r>
      <w:r>
        <w:rPr>
          <w:color w:val="231F20"/>
        </w:rPr>
        <w:t>Principal's</w:t>
      </w:r>
      <w:r w:rsidR="005765B8">
        <w:rPr>
          <w:color w:val="231F20"/>
          <w:spacing w:val="-9"/>
        </w:rPr>
        <w:t xml:space="preserve">  </w:t>
      </w:r>
      <w:r>
        <w:rPr>
          <w:color w:val="231F20"/>
        </w:rPr>
        <w:t>Letter</w:t>
      </w:r>
      <w:r w:rsidR="005765B8">
        <w:rPr>
          <w:color w:val="231F20"/>
          <w:spacing w:val="-9"/>
        </w:rPr>
        <w:t xml:space="preserve">  </w:t>
      </w:r>
      <w:r>
        <w:rPr>
          <w:color w:val="231F20"/>
        </w:rPr>
        <w:t>of</w:t>
      </w:r>
      <w:r w:rsidR="005765B8">
        <w:rPr>
          <w:color w:val="231F20"/>
          <w:spacing w:val="-13"/>
        </w:rPr>
        <w:t xml:space="preserve">  </w:t>
      </w:r>
      <w:r>
        <w:rPr>
          <w:color w:val="231F20"/>
          <w:spacing w:val="-3"/>
        </w:rPr>
        <w:t>Tender</w:t>
      </w:r>
      <w:r w:rsidR="005765B8">
        <w:rPr>
          <w:color w:val="231F20"/>
          <w:spacing w:val="-9"/>
        </w:rPr>
        <w:t xml:space="preserve">  </w:t>
      </w:r>
      <w:r>
        <w:rPr>
          <w:color w:val="231F20"/>
        </w:rPr>
        <w:t>or</w:t>
      </w:r>
      <w:r w:rsidR="005765B8">
        <w:rPr>
          <w:color w:val="231F20"/>
          <w:spacing w:val="-9"/>
        </w:rPr>
        <w:t xml:space="preserve">  </w:t>
      </w:r>
      <w:r>
        <w:rPr>
          <w:color w:val="231F20"/>
        </w:rPr>
        <w:t>any</w:t>
      </w:r>
      <w:r w:rsidR="005765B8">
        <w:rPr>
          <w:color w:val="231F20"/>
        </w:rPr>
        <w:t xml:space="preserve">  </w:t>
      </w:r>
      <w:r>
        <w:rPr>
          <w:color w:val="231F20"/>
        </w:rPr>
        <w:t>extension</w:t>
      </w:r>
      <w:r w:rsidR="005765B8">
        <w:rPr>
          <w:color w:val="231F20"/>
          <w:spacing w:val="-23"/>
        </w:rPr>
        <w:t xml:space="preserve">  </w:t>
      </w:r>
      <w:r>
        <w:rPr>
          <w:color w:val="231F20"/>
        </w:rPr>
        <w:t>thereto</w:t>
      </w:r>
      <w:r w:rsidR="005765B8">
        <w:rPr>
          <w:color w:val="231F20"/>
          <w:spacing w:val="-23"/>
        </w:rPr>
        <w:t xml:space="preserve">  </w:t>
      </w:r>
      <w:r>
        <w:rPr>
          <w:color w:val="231F20"/>
        </w:rPr>
        <w:t>provided</w:t>
      </w:r>
      <w:r w:rsidR="005765B8">
        <w:rPr>
          <w:color w:val="231F20"/>
          <w:spacing w:val="-23"/>
        </w:rPr>
        <w:t xml:space="preserve">  </w:t>
      </w:r>
      <w:r>
        <w:rPr>
          <w:color w:val="231F20"/>
        </w:rPr>
        <w:t>by</w:t>
      </w:r>
      <w:r w:rsidR="005765B8">
        <w:rPr>
          <w:color w:val="231F20"/>
          <w:spacing w:val="-22"/>
        </w:rPr>
        <w:t xml:space="preserve">  </w:t>
      </w:r>
      <w:r>
        <w:rPr>
          <w:color w:val="231F20"/>
        </w:rPr>
        <w:t>the</w:t>
      </w:r>
      <w:r w:rsidR="005765B8">
        <w:rPr>
          <w:color w:val="231F20"/>
          <w:spacing w:val="-23"/>
        </w:rPr>
        <w:t xml:space="preserve">  </w:t>
      </w:r>
      <w:r>
        <w:rPr>
          <w:color w:val="231F20"/>
        </w:rPr>
        <w:t>Principal.</w:t>
      </w:r>
    </w:p>
    <w:p w14:paraId="2386B5BD" w14:textId="4ED69188" w:rsidR="0021200B" w:rsidRDefault="00022DB4">
      <w:pPr>
        <w:pStyle w:val="ListParagraph"/>
        <w:numPr>
          <w:ilvl w:val="0"/>
          <w:numId w:val="47"/>
        </w:numPr>
        <w:tabs>
          <w:tab w:val="left" w:pos="681"/>
          <w:tab w:val="left" w:pos="682"/>
          <w:tab w:val="left" w:pos="4795"/>
          <w:tab w:val="left" w:pos="6715"/>
          <w:tab w:val="left" w:pos="8585"/>
        </w:tabs>
        <w:spacing w:before="246" w:line="230" w:lineRule="auto"/>
        <w:ind w:left="691" w:right="311" w:hanging="580"/>
      </w:pPr>
      <w:r>
        <w:rPr>
          <w:color w:val="231F20"/>
        </w:rPr>
        <w:t>IN</w:t>
      </w:r>
      <w:r w:rsidR="005765B8">
        <w:rPr>
          <w:color w:val="231F20"/>
        </w:rPr>
        <w:t xml:space="preserve">  </w:t>
      </w:r>
      <w:r>
        <w:rPr>
          <w:color w:val="231F20"/>
        </w:rPr>
        <w:t>TESTIMONY</w:t>
      </w:r>
      <w:r w:rsidR="005765B8">
        <w:rPr>
          <w:color w:val="231F20"/>
        </w:rPr>
        <w:t xml:space="preserve">  </w:t>
      </w:r>
      <w:r>
        <w:rPr>
          <w:color w:val="231F20"/>
          <w:spacing w:val="-3"/>
        </w:rPr>
        <w:t>WHEREOF,</w:t>
      </w:r>
      <w:r w:rsidR="005765B8">
        <w:rPr>
          <w:color w:val="231F20"/>
          <w:spacing w:val="-3"/>
        </w:rPr>
        <w:t xml:space="preserve">  </w:t>
      </w:r>
      <w:r>
        <w:rPr>
          <w:color w:val="231F20"/>
        </w:rPr>
        <w:t>the</w:t>
      </w:r>
      <w:r w:rsidR="005765B8">
        <w:rPr>
          <w:color w:val="231F20"/>
        </w:rPr>
        <w:t xml:space="preserve">  </w:t>
      </w:r>
      <w:r>
        <w:rPr>
          <w:color w:val="231F20"/>
        </w:rPr>
        <w:t>Principal</w:t>
      </w:r>
      <w:r w:rsidR="005765B8">
        <w:rPr>
          <w:color w:val="231F20"/>
        </w:rPr>
        <w:t xml:space="preserve">  </w:t>
      </w:r>
      <w:r>
        <w:rPr>
          <w:color w:val="231F20"/>
        </w:rPr>
        <w:t>and</w:t>
      </w:r>
      <w:r w:rsidR="005765B8">
        <w:rPr>
          <w:color w:val="231F20"/>
        </w:rPr>
        <w:t xml:space="preserve">  </w:t>
      </w:r>
      <w:r>
        <w:rPr>
          <w:color w:val="231F20"/>
        </w:rPr>
        <w:t>the</w:t>
      </w:r>
      <w:r w:rsidR="005765B8">
        <w:rPr>
          <w:color w:val="231F20"/>
        </w:rPr>
        <w:t xml:space="preserve">  </w:t>
      </w:r>
      <w:r>
        <w:rPr>
          <w:color w:val="231F20"/>
        </w:rPr>
        <w:t>Surety</w:t>
      </w:r>
      <w:r w:rsidR="005765B8">
        <w:rPr>
          <w:color w:val="231F20"/>
        </w:rPr>
        <w:t xml:space="preserve">  </w:t>
      </w:r>
      <w:r>
        <w:rPr>
          <w:color w:val="231F20"/>
        </w:rPr>
        <w:t>have</w:t>
      </w:r>
      <w:r w:rsidR="005765B8">
        <w:rPr>
          <w:color w:val="231F20"/>
        </w:rPr>
        <w:t xml:space="preserve">  </w:t>
      </w:r>
      <w:r>
        <w:rPr>
          <w:color w:val="231F20"/>
        </w:rPr>
        <w:t>caused</w:t>
      </w:r>
      <w:r w:rsidR="005765B8">
        <w:rPr>
          <w:color w:val="231F20"/>
        </w:rPr>
        <w:t xml:space="preserve">  </w:t>
      </w:r>
      <w:r>
        <w:rPr>
          <w:color w:val="231F20"/>
        </w:rPr>
        <w:t>these</w:t>
      </w:r>
      <w:r w:rsidR="005765B8">
        <w:rPr>
          <w:color w:val="231F20"/>
        </w:rPr>
        <w:t xml:space="preserve">  </w:t>
      </w:r>
      <w:r>
        <w:rPr>
          <w:color w:val="231F20"/>
        </w:rPr>
        <w:t>presents</w:t>
      </w:r>
      <w:r w:rsidR="005765B8">
        <w:rPr>
          <w:color w:val="231F20"/>
        </w:rPr>
        <w:t xml:space="preserve">  </w:t>
      </w:r>
      <w:r>
        <w:rPr>
          <w:color w:val="231F20"/>
        </w:rPr>
        <w:t>to</w:t>
      </w:r>
      <w:r w:rsidR="005765B8">
        <w:rPr>
          <w:color w:val="231F20"/>
        </w:rPr>
        <w:t xml:space="preserve">  </w:t>
      </w:r>
      <w:r>
        <w:rPr>
          <w:color w:val="231F20"/>
        </w:rPr>
        <w:t>be</w:t>
      </w:r>
      <w:r w:rsidR="005765B8">
        <w:rPr>
          <w:color w:val="231F20"/>
        </w:rPr>
        <w:t xml:space="preserve">  </w:t>
      </w:r>
      <w:r>
        <w:rPr>
          <w:color w:val="231F20"/>
        </w:rPr>
        <w:t>executed</w:t>
      </w:r>
      <w:r w:rsidR="005765B8">
        <w:rPr>
          <w:color w:val="231F20"/>
        </w:rPr>
        <w:t xml:space="preserve">  </w:t>
      </w:r>
      <w:r>
        <w:rPr>
          <w:color w:val="231F20"/>
        </w:rPr>
        <w:t>in</w:t>
      </w:r>
      <w:r w:rsidR="005765B8">
        <w:rPr>
          <w:color w:val="231F20"/>
        </w:rPr>
        <w:t xml:space="preserve">  </w:t>
      </w:r>
      <w:r>
        <w:rPr>
          <w:color w:val="231F20"/>
        </w:rPr>
        <w:t>their</w:t>
      </w:r>
      <w:r w:rsidR="005765B8">
        <w:rPr>
          <w:color w:val="231F20"/>
        </w:rPr>
        <w:t xml:space="preserve">  </w:t>
      </w:r>
      <w:r>
        <w:rPr>
          <w:color w:val="231F20"/>
        </w:rPr>
        <w:t>respective</w:t>
      </w:r>
      <w:r w:rsidR="005765B8">
        <w:rPr>
          <w:color w:val="231F20"/>
          <w:spacing w:val="-23"/>
        </w:rPr>
        <w:t xml:space="preserve">  </w:t>
      </w:r>
      <w:r>
        <w:rPr>
          <w:color w:val="231F20"/>
        </w:rPr>
        <w:t>names</w:t>
      </w:r>
      <w:r w:rsidR="005765B8">
        <w:rPr>
          <w:color w:val="231F20"/>
          <w:spacing w:val="-23"/>
        </w:rPr>
        <w:t xml:space="preserve">  </w:t>
      </w:r>
      <w:r>
        <w:rPr>
          <w:color w:val="231F20"/>
        </w:rPr>
        <w:t>this</w:t>
      </w:r>
      <w:r w:rsidR="005765B8">
        <w:rPr>
          <w:color w:val="231F20"/>
          <w:u w:val="single" w:color="221E1F"/>
        </w:rPr>
        <w:t xml:space="preserve">  </w:t>
      </w:r>
      <w:r>
        <w:rPr>
          <w:color w:val="231F20"/>
          <w:u w:val="single" w:color="221E1F"/>
        </w:rPr>
        <w:tab/>
      </w:r>
      <w:r>
        <w:rPr>
          <w:color w:val="231F20"/>
        </w:rPr>
        <w:t>day</w:t>
      </w:r>
      <w:r w:rsidR="005765B8">
        <w:rPr>
          <w:color w:val="231F20"/>
          <w:spacing w:val="-23"/>
        </w:rPr>
        <w:t xml:space="preserve">  </w:t>
      </w:r>
      <w:r>
        <w:rPr>
          <w:color w:val="231F20"/>
        </w:rPr>
        <w:t>of</w:t>
      </w:r>
      <w:r w:rsidR="005765B8">
        <w:rPr>
          <w:color w:val="231F20"/>
          <w:u w:val="single" w:color="221E1F"/>
        </w:rPr>
        <w:t xml:space="preserve">  </w:t>
      </w:r>
      <w:r>
        <w:rPr>
          <w:color w:val="231F20"/>
          <w:u w:val="single" w:color="221E1F"/>
        </w:rPr>
        <w:tab/>
      </w:r>
      <w:r>
        <w:rPr>
          <w:color w:val="231F20"/>
        </w:rPr>
        <w:t>20</w:t>
      </w:r>
      <w:r w:rsidR="005765B8">
        <w:rPr>
          <w:color w:val="231F20"/>
          <w:u w:val="single" w:color="221E1F"/>
        </w:rPr>
        <w:t xml:space="preserve">  </w:t>
      </w:r>
      <w:r>
        <w:rPr>
          <w:color w:val="231F20"/>
          <w:u w:val="single" w:color="221E1F"/>
        </w:rPr>
        <w:tab/>
      </w:r>
      <w:r>
        <w:rPr>
          <w:color w:val="231F20"/>
        </w:rPr>
        <w:t>.</w:t>
      </w:r>
    </w:p>
    <w:p w14:paraId="01F6D9A6" w14:textId="77777777" w:rsidR="0021200B" w:rsidRDefault="0021200B">
      <w:pPr>
        <w:pStyle w:val="BodyText"/>
        <w:rPr>
          <w:sz w:val="20"/>
        </w:rPr>
      </w:pPr>
    </w:p>
    <w:p w14:paraId="76085B71" w14:textId="77777777" w:rsidR="0021200B" w:rsidRDefault="0021200B">
      <w:pPr>
        <w:rPr>
          <w:sz w:val="20"/>
        </w:rPr>
        <w:sectPr w:rsidR="0021200B">
          <w:pgSz w:w="11910" w:h="16840"/>
          <w:pgMar w:top="700" w:right="540" w:bottom="640" w:left="740" w:header="0" w:footer="441" w:gutter="0"/>
          <w:cols w:space="720"/>
        </w:sectPr>
      </w:pPr>
    </w:p>
    <w:p w14:paraId="39A8E95A" w14:textId="0595EB7F" w:rsidR="0021200B" w:rsidRDefault="00022DB4">
      <w:pPr>
        <w:pStyle w:val="BodyText"/>
        <w:tabs>
          <w:tab w:val="left" w:pos="4719"/>
        </w:tabs>
        <w:spacing w:before="251" w:line="345" w:lineRule="auto"/>
        <w:ind w:left="1189" w:right="38" w:hanging="1078"/>
      </w:pPr>
      <w:r>
        <w:rPr>
          <w:color w:val="231F20"/>
        </w:rPr>
        <w:t>Principal:</w:t>
      </w:r>
      <w:r>
        <w:rPr>
          <w:color w:val="231F20"/>
          <w:u w:val="single" w:color="221E1F"/>
        </w:rPr>
        <w:tab/>
      </w:r>
      <w:r w:rsidR="005765B8">
        <w:rPr>
          <w:color w:val="231F20"/>
        </w:rPr>
        <w:t xml:space="preserve">  </w:t>
      </w:r>
      <w:r w:rsidR="007F3291">
        <w:rPr>
          <w:color w:val="231F20"/>
        </w:rPr>
        <w:t>Corporate</w:t>
      </w:r>
      <w:r w:rsidR="007F3291">
        <w:rPr>
          <w:color w:val="231F20"/>
          <w:spacing w:val="-23"/>
        </w:rPr>
        <w:t xml:space="preserve"> Seal (</w:t>
      </w:r>
      <w:r>
        <w:rPr>
          <w:color w:val="231F20"/>
        </w:rPr>
        <w:t>where</w:t>
      </w:r>
      <w:r w:rsidR="005765B8">
        <w:rPr>
          <w:color w:val="231F20"/>
          <w:spacing w:val="-23"/>
        </w:rPr>
        <w:t xml:space="preserve">  </w:t>
      </w:r>
      <w:r>
        <w:rPr>
          <w:color w:val="231F20"/>
        </w:rPr>
        <w:t>appropriate)</w:t>
      </w:r>
    </w:p>
    <w:p w14:paraId="200CF072" w14:textId="5E859D00" w:rsidR="0021200B" w:rsidRDefault="00022DB4">
      <w:pPr>
        <w:pStyle w:val="BodyText"/>
        <w:tabs>
          <w:tab w:val="left" w:pos="4940"/>
        </w:tabs>
        <w:spacing w:before="251"/>
        <w:ind w:left="111"/>
      </w:pPr>
      <w:r>
        <w:br w:type="column"/>
      </w:r>
      <w:r>
        <w:rPr>
          <w:color w:val="231F20"/>
        </w:rPr>
        <w:t>Surety:</w:t>
      </w:r>
      <w:r w:rsidR="005765B8">
        <w:rPr>
          <w:color w:val="231F20"/>
          <w:spacing w:val="-23"/>
        </w:rPr>
        <w:t xml:space="preserve">  </w:t>
      </w:r>
      <w:r w:rsidR="005765B8">
        <w:rPr>
          <w:color w:val="231F20"/>
          <w:w w:val="400"/>
          <w:u w:val="single" w:color="221E1F"/>
        </w:rPr>
        <w:t xml:space="preserve">  </w:t>
      </w:r>
      <w:r>
        <w:rPr>
          <w:color w:val="231F20"/>
          <w:u w:val="single" w:color="221E1F"/>
        </w:rPr>
        <w:tab/>
      </w:r>
    </w:p>
    <w:p w14:paraId="2B711B95" w14:textId="77777777" w:rsidR="0021200B" w:rsidRDefault="0021200B">
      <w:pPr>
        <w:sectPr w:rsidR="0021200B">
          <w:type w:val="continuous"/>
          <w:pgSz w:w="11910" w:h="16840"/>
          <w:pgMar w:top="880" w:right="540" w:bottom="280" w:left="740" w:header="720" w:footer="720" w:gutter="0"/>
          <w:cols w:num="2" w:space="720" w:equalWidth="0">
            <w:col w:w="4761" w:space="726"/>
            <w:col w:w="5143"/>
          </w:cols>
        </w:sectPr>
      </w:pPr>
    </w:p>
    <w:p w14:paraId="2D3BF8A0" w14:textId="77777777" w:rsidR="0021200B" w:rsidRDefault="0021200B">
      <w:pPr>
        <w:pStyle w:val="BodyText"/>
        <w:rPr>
          <w:sz w:val="20"/>
        </w:rPr>
      </w:pPr>
    </w:p>
    <w:p w14:paraId="70BDCF44" w14:textId="77777777" w:rsidR="0021200B" w:rsidRDefault="0021200B">
      <w:pPr>
        <w:pStyle w:val="BodyText"/>
        <w:spacing w:before="9"/>
      </w:pPr>
    </w:p>
    <w:p w14:paraId="3CC545EF" w14:textId="6E0441CD" w:rsidR="0021200B" w:rsidRDefault="00B902BA">
      <w:pPr>
        <w:tabs>
          <w:tab w:val="left" w:pos="7311"/>
        </w:tabs>
        <w:spacing w:before="120"/>
        <w:ind w:left="111"/>
        <w:rPr>
          <w:i/>
        </w:rPr>
      </w:pPr>
      <w:r>
        <w:rPr>
          <w:i/>
          <w:noProof/>
          <w:color w:val="231F20"/>
        </w:rPr>
        <mc:AlternateContent>
          <mc:Choice Requires="wps">
            <w:drawing>
              <wp:anchor distT="0" distB="0" distL="114300" distR="114300" simplePos="0" relativeHeight="251717120" behindDoc="1" locked="0" layoutInCell="1" allowOverlap="1" wp14:anchorId="4B2D07E5" wp14:editId="20581402">
                <wp:simplePos x="0" y="0"/>
                <wp:positionH relativeFrom="column">
                  <wp:posOffset>70485</wp:posOffset>
                </wp:positionH>
                <wp:positionV relativeFrom="paragraph">
                  <wp:posOffset>45720</wp:posOffset>
                </wp:positionV>
                <wp:extent cx="6381750" cy="1270"/>
                <wp:effectExtent l="6985" t="9525" r="12065" b="8255"/>
                <wp:wrapNone/>
                <wp:docPr id="480"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1750" cy="1270"/>
                        </a:xfrm>
                        <a:custGeom>
                          <a:avLst/>
                          <a:gdLst>
                            <a:gd name="T0" fmla="+- 0 852 852"/>
                            <a:gd name="T1" fmla="*/ T0 w 10050"/>
                            <a:gd name="T2" fmla="+- 0 5692 852"/>
                            <a:gd name="T3" fmla="*/ T2 w 10050"/>
                            <a:gd name="T4" fmla="+- 0 6612 852"/>
                            <a:gd name="T5" fmla="*/ T4 w 10050"/>
                            <a:gd name="T6" fmla="+- 0 10902 852"/>
                            <a:gd name="T7" fmla="*/ T6 w 10050"/>
                          </a:gdLst>
                          <a:ahLst/>
                          <a:cxnLst>
                            <a:cxn ang="0">
                              <a:pos x="T1" y="0"/>
                            </a:cxn>
                            <a:cxn ang="0">
                              <a:pos x="T3" y="0"/>
                            </a:cxn>
                            <a:cxn ang="0">
                              <a:pos x="T5" y="0"/>
                            </a:cxn>
                            <a:cxn ang="0">
                              <a:pos x="T7" y="0"/>
                            </a:cxn>
                          </a:cxnLst>
                          <a:rect l="0" t="0" r="r" b="b"/>
                          <a:pathLst>
                            <a:path w="10050">
                              <a:moveTo>
                                <a:pt x="0" y="0"/>
                              </a:moveTo>
                              <a:lnTo>
                                <a:pt x="4840" y="0"/>
                              </a:lnTo>
                              <a:moveTo>
                                <a:pt x="5760" y="0"/>
                              </a:moveTo>
                              <a:lnTo>
                                <a:pt x="1005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B6329" id="AutoShape 86" o:spid="_x0000_s1026" style="position:absolute;margin-left:5.55pt;margin-top:3.6pt;width:502.5pt;height:.1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" path="m,l4840,t920,l10050,e" filled="f" strokecolor="#221e1f" strokeweight=".44pt">
                <v:path arrowok="t" o:connecttype="custom" o:connectlocs="0,0;3073400,0;3657600,0;6381750,0" o:connectangles="0,0,0,0"/>
              </v:shape>
            </w:pict>
          </mc:Fallback>
        </mc:AlternateContent>
      </w:r>
      <w:r w:rsidR="00022DB4">
        <w:rPr>
          <w:i/>
          <w:color w:val="231F20"/>
        </w:rPr>
        <w:t>(Signature)</w:t>
      </w:r>
      <w:r w:rsidR="00022DB4">
        <w:rPr>
          <w:i/>
          <w:color w:val="231F20"/>
        </w:rPr>
        <w:tab/>
        <w:t>(Signature)</w:t>
      </w:r>
    </w:p>
    <w:p w14:paraId="7718C0C1" w14:textId="50D11A23" w:rsidR="0021200B" w:rsidRDefault="00022DB4">
      <w:pPr>
        <w:tabs>
          <w:tab w:val="left" w:pos="6591"/>
        </w:tabs>
        <w:spacing w:before="234"/>
        <w:ind w:left="111"/>
        <w:rPr>
          <w:i/>
        </w:rPr>
      </w:pPr>
      <w:r>
        <w:rPr>
          <w:i/>
          <w:color w:val="231F20"/>
        </w:rPr>
        <w:tab/>
      </w:r>
    </w:p>
    <w:p w14:paraId="0BA7B1A4" w14:textId="77777777" w:rsidR="0021200B" w:rsidRDefault="0021200B">
      <w:pPr>
        <w:pStyle w:val="BodyText"/>
        <w:rPr>
          <w:i/>
          <w:sz w:val="20"/>
        </w:rPr>
      </w:pPr>
    </w:p>
    <w:p w14:paraId="3B568811" w14:textId="77777777" w:rsidR="0021200B" w:rsidRDefault="0021200B">
      <w:pPr>
        <w:pStyle w:val="BodyText"/>
        <w:rPr>
          <w:i/>
          <w:sz w:val="20"/>
        </w:rPr>
      </w:pPr>
    </w:p>
    <w:p w14:paraId="01AEC374" w14:textId="77777777" w:rsidR="0021200B" w:rsidRDefault="0021200B">
      <w:pPr>
        <w:pStyle w:val="BodyText"/>
        <w:rPr>
          <w:i/>
          <w:sz w:val="20"/>
        </w:rPr>
      </w:pPr>
    </w:p>
    <w:p w14:paraId="288CF35D" w14:textId="77777777" w:rsidR="0021200B" w:rsidRDefault="0021200B">
      <w:pPr>
        <w:pStyle w:val="BodyText"/>
        <w:rPr>
          <w:i/>
          <w:sz w:val="20"/>
        </w:rPr>
      </w:pPr>
    </w:p>
    <w:p w14:paraId="4260EF6F" w14:textId="77777777" w:rsidR="0021200B" w:rsidRDefault="0021200B">
      <w:pPr>
        <w:pStyle w:val="BodyText"/>
        <w:rPr>
          <w:i/>
          <w:sz w:val="20"/>
        </w:rPr>
      </w:pPr>
    </w:p>
    <w:p w14:paraId="1BCE4C18" w14:textId="77777777" w:rsidR="0021200B" w:rsidRDefault="0021200B">
      <w:pPr>
        <w:pStyle w:val="BodyText"/>
        <w:rPr>
          <w:i/>
          <w:sz w:val="20"/>
        </w:rPr>
      </w:pPr>
    </w:p>
    <w:p w14:paraId="5449F53B" w14:textId="77777777" w:rsidR="0021200B" w:rsidRDefault="0021200B">
      <w:pPr>
        <w:pStyle w:val="BodyText"/>
        <w:rPr>
          <w:i/>
          <w:sz w:val="20"/>
        </w:rPr>
      </w:pPr>
    </w:p>
    <w:p w14:paraId="3451C156" w14:textId="77777777" w:rsidR="0021200B" w:rsidRDefault="0021200B">
      <w:pPr>
        <w:pStyle w:val="BodyText"/>
        <w:rPr>
          <w:i/>
          <w:sz w:val="20"/>
        </w:rPr>
      </w:pPr>
    </w:p>
    <w:p w14:paraId="3F72BF1B" w14:textId="77777777" w:rsidR="0021200B" w:rsidRDefault="0021200B">
      <w:pPr>
        <w:pStyle w:val="BodyText"/>
        <w:rPr>
          <w:i/>
          <w:sz w:val="20"/>
        </w:rPr>
      </w:pPr>
    </w:p>
    <w:p w14:paraId="15C7F002" w14:textId="77777777" w:rsidR="0021200B" w:rsidRDefault="0021200B">
      <w:pPr>
        <w:rPr>
          <w:sz w:val="16"/>
        </w:rPr>
        <w:sectPr w:rsidR="0021200B">
          <w:type w:val="continuous"/>
          <w:pgSz w:w="11910" w:h="16840"/>
          <w:pgMar w:top="880" w:right="540" w:bottom="280" w:left="740" w:header="720" w:footer="720" w:gutter="0"/>
          <w:cols w:space="720"/>
        </w:sectPr>
      </w:pPr>
    </w:p>
    <w:p w14:paraId="324F3021" w14:textId="4BDDCF7C" w:rsidR="0021200B" w:rsidRDefault="00022DB4">
      <w:pPr>
        <w:pStyle w:val="Heading3"/>
        <w:spacing w:before="119"/>
        <w:ind w:left="120"/>
      </w:pPr>
      <w:r>
        <w:rPr>
          <w:color w:val="231F20"/>
        </w:rPr>
        <w:lastRenderedPageBreak/>
        <w:t>FORM</w:t>
      </w:r>
      <w:r w:rsidR="005765B8">
        <w:rPr>
          <w:color w:val="231F20"/>
        </w:rPr>
        <w:t xml:space="preserve">  </w:t>
      </w:r>
      <w:r>
        <w:rPr>
          <w:color w:val="231F20"/>
        </w:rPr>
        <w:t>OF</w:t>
      </w:r>
      <w:r w:rsidR="005765B8">
        <w:rPr>
          <w:color w:val="231F20"/>
        </w:rPr>
        <w:t xml:space="preserve">  </w:t>
      </w:r>
      <w:r>
        <w:rPr>
          <w:color w:val="231F20"/>
        </w:rPr>
        <w:t>TENDER-SECURING</w:t>
      </w:r>
      <w:r w:rsidR="005765B8">
        <w:rPr>
          <w:color w:val="231F20"/>
        </w:rPr>
        <w:t xml:space="preserve">  </w:t>
      </w:r>
      <w:r>
        <w:rPr>
          <w:color w:val="231F20"/>
        </w:rPr>
        <w:t>DECLARATION</w:t>
      </w:r>
    </w:p>
    <w:p w14:paraId="591D5FCF" w14:textId="44C96434" w:rsidR="0021200B" w:rsidRPr="007F3291" w:rsidRDefault="00022DB4">
      <w:pPr>
        <w:spacing w:before="183"/>
        <w:ind w:left="120"/>
      </w:pPr>
      <w:r>
        <w:rPr>
          <w:color w:val="231F20"/>
        </w:rPr>
        <w:t>Date:</w:t>
      </w:r>
      <w:r>
        <w:rPr>
          <w:rFonts w:ascii="Kozuka Mincho Pro R"/>
          <w:color w:val="231F20"/>
        </w:rPr>
        <w:t>..............................</w:t>
      </w:r>
    </w:p>
    <w:p w14:paraId="56F17C69" w14:textId="679797F5" w:rsidR="0021200B" w:rsidRDefault="00022DB4">
      <w:pPr>
        <w:spacing w:before="175"/>
        <w:ind w:left="120"/>
        <w:rPr>
          <w:i/>
        </w:rPr>
      </w:pPr>
      <w:r>
        <w:rPr>
          <w:color w:val="231F20"/>
        </w:rPr>
        <w:t>Tender</w:t>
      </w:r>
      <w:r w:rsidR="005765B8">
        <w:rPr>
          <w:color w:val="231F20"/>
        </w:rPr>
        <w:t xml:space="preserve">  </w:t>
      </w:r>
      <w:r>
        <w:rPr>
          <w:color w:val="231F20"/>
        </w:rPr>
        <w:t>No.:...........................................</w:t>
      </w:r>
    </w:p>
    <w:p w14:paraId="093EBDC9" w14:textId="6C85E463" w:rsidR="0021200B" w:rsidRDefault="00022DB4">
      <w:pPr>
        <w:spacing w:before="234" w:line="463" w:lineRule="auto"/>
        <w:ind w:left="120" w:right="4353"/>
      </w:pPr>
      <w:r>
        <w:rPr>
          <w:color w:val="231F20"/>
        </w:rPr>
        <w:t>To:.................................................</w:t>
      </w:r>
      <w:r w:rsidR="005765B8">
        <w:rPr>
          <w:i/>
          <w:color w:val="231F20"/>
        </w:rPr>
        <w:t xml:space="preserve"> </w:t>
      </w:r>
      <w:r>
        <w:rPr>
          <w:color w:val="231F20"/>
          <w:spacing w:val="-4"/>
        </w:rPr>
        <w:t>I/We,</w:t>
      </w:r>
      <w:r w:rsidR="005765B8">
        <w:rPr>
          <w:color w:val="231F20"/>
          <w:spacing w:val="-23"/>
        </w:rPr>
        <w:t xml:space="preserve">  </w:t>
      </w:r>
      <w:r>
        <w:rPr>
          <w:color w:val="231F20"/>
        </w:rPr>
        <w:t>the</w:t>
      </w:r>
      <w:r w:rsidR="005765B8">
        <w:rPr>
          <w:color w:val="231F20"/>
          <w:spacing w:val="-23"/>
        </w:rPr>
        <w:t xml:space="preserve">  </w:t>
      </w:r>
      <w:r>
        <w:rPr>
          <w:color w:val="231F20"/>
        </w:rPr>
        <w:t>undersigned,</w:t>
      </w:r>
      <w:r w:rsidR="005765B8">
        <w:rPr>
          <w:color w:val="231F20"/>
          <w:spacing w:val="-23"/>
        </w:rPr>
        <w:t xml:space="preserve">  </w:t>
      </w:r>
      <w:r>
        <w:rPr>
          <w:color w:val="231F20"/>
        </w:rPr>
        <w:t>declare</w:t>
      </w:r>
      <w:r w:rsidR="005765B8">
        <w:rPr>
          <w:color w:val="231F20"/>
          <w:spacing w:val="-23"/>
        </w:rPr>
        <w:t xml:space="preserve">  </w:t>
      </w:r>
      <w:r>
        <w:rPr>
          <w:color w:val="231F20"/>
        </w:rPr>
        <w:t>that:</w:t>
      </w:r>
    </w:p>
    <w:p w14:paraId="4703823D" w14:textId="5EB4BCA6" w:rsidR="0021200B" w:rsidRDefault="00022DB4">
      <w:pPr>
        <w:pStyle w:val="ListParagraph"/>
        <w:numPr>
          <w:ilvl w:val="0"/>
          <w:numId w:val="46"/>
        </w:numPr>
        <w:tabs>
          <w:tab w:val="left" w:pos="690"/>
          <w:tab w:val="left" w:pos="691"/>
        </w:tabs>
        <w:spacing w:line="251" w:lineRule="exact"/>
        <w:ind w:hanging="559"/>
      </w:pPr>
      <w:r>
        <w:rPr>
          <w:color w:val="231F20"/>
          <w:spacing w:val="-5"/>
        </w:rPr>
        <w:t>I/We</w:t>
      </w:r>
      <w:r w:rsidR="005765B8">
        <w:rPr>
          <w:color w:val="231F20"/>
          <w:spacing w:val="-24"/>
        </w:rPr>
        <w:t xml:space="preserve">  </w:t>
      </w:r>
      <w:r>
        <w:rPr>
          <w:color w:val="231F20"/>
        </w:rPr>
        <w:t>understand</w:t>
      </w:r>
      <w:r w:rsidR="005765B8">
        <w:rPr>
          <w:color w:val="231F20"/>
          <w:spacing w:val="-24"/>
        </w:rPr>
        <w:t xml:space="preserve">  </w:t>
      </w:r>
      <w:r>
        <w:rPr>
          <w:color w:val="231F20"/>
        </w:rPr>
        <w:t>that,</w:t>
      </w:r>
      <w:r w:rsidR="005765B8">
        <w:rPr>
          <w:color w:val="231F20"/>
          <w:spacing w:val="-24"/>
        </w:rPr>
        <w:t xml:space="preserve">  </w:t>
      </w:r>
      <w:r>
        <w:rPr>
          <w:color w:val="231F20"/>
        </w:rPr>
        <w:t>according</w:t>
      </w:r>
      <w:r w:rsidR="005765B8">
        <w:rPr>
          <w:color w:val="231F20"/>
          <w:spacing w:val="-24"/>
        </w:rPr>
        <w:t xml:space="preserve">  </w:t>
      </w:r>
      <w:r>
        <w:rPr>
          <w:color w:val="231F20"/>
        </w:rPr>
        <w:t>to</w:t>
      </w:r>
      <w:r w:rsidR="005765B8">
        <w:rPr>
          <w:color w:val="231F20"/>
          <w:spacing w:val="-24"/>
        </w:rPr>
        <w:t xml:space="preserve">  </w:t>
      </w:r>
      <w:r>
        <w:rPr>
          <w:color w:val="231F20"/>
        </w:rPr>
        <w:t>your</w:t>
      </w:r>
      <w:r w:rsidR="005765B8">
        <w:rPr>
          <w:color w:val="231F20"/>
          <w:spacing w:val="-23"/>
        </w:rPr>
        <w:t xml:space="preserve">  </w:t>
      </w:r>
      <w:r>
        <w:rPr>
          <w:color w:val="231F20"/>
        </w:rPr>
        <w:t>conditions,</w:t>
      </w:r>
      <w:r w:rsidR="005765B8">
        <w:rPr>
          <w:color w:val="231F20"/>
          <w:spacing w:val="-24"/>
        </w:rPr>
        <w:t xml:space="preserve">  </w:t>
      </w:r>
      <w:r>
        <w:rPr>
          <w:color w:val="231F20"/>
        </w:rPr>
        <w:t>bids</w:t>
      </w:r>
      <w:r w:rsidR="005765B8">
        <w:rPr>
          <w:color w:val="231F20"/>
          <w:spacing w:val="-23"/>
        </w:rPr>
        <w:t xml:space="preserve">  </w:t>
      </w:r>
      <w:r>
        <w:rPr>
          <w:color w:val="231F20"/>
        </w:rPr>
        <w:t>must</w:t>
      </w:r>
      <w:r w:rsidR="005765B8">
        <w:rPr>
          <w:color w:val="231F20"/>
          <w:spacing w:val="-24"/>
        </w:rPr>
        <w:t xml:space="preserve">  </w:t>
      </w:r>
      <w:r>
        <w:rPr>
          <w:color w:val="231F20"/>
        </w:rPr>
        <w:t>be</w:t>
      </w:r>
      <w:r w:rsidR="005765B8">
        <w:rPr>
          <w:color w:val="231F20"/>
          <w:spacing w:val="-24"/>
        </w:rPr>
        <w:t xml:space="preserve">  </w:t>
      </w:r>
      <w:r>
        <w:rPr>
          <w:color w:val="231F20"/>
        </w:rPr>
        <w:t>supported</w:t>
      </w:r>
      <w:r w:rsidR="005765B8">
        <w:rPr>
          <w:color w:val="231F20"/>
          <w:spacing w:val="-24"/>
        </w:rPr>
        <w:t xml:space="preserve">  </w:t>
      </w:r>
      <w:r>
        <w:rPr>
          <w:color w:val="231F20"/>
        </w:rPr>
        <w:t>by</w:t>
      </w:r>
      <w:r w:rsidR="005765B8">
        <w:rPr>
          <w:color w:val="231F20"/>
          <w:spacing w:val="-24"/>
        </w:rPr>
        <w:t xml:space="preserve">  </w:t>
      </w:r>
      <w:r>
        <w:rPr>
          <w:color w:val="231F20"/>
        </w:rPr>
        <w:t>a</w:t>
      </w:r>
      <w:r w:rsidR="005765B8">
        <w:rPr>
          <w:color w:val="231F20"/>
          <w:spacing w:val="-27"/>
        </w:rPr>
        <w:t xml:space="preserve">  </w:t>
      </w:r>
      <w:r>
        <w:rPr>
          <w:color w:val="231F20"/>
        </w:rPr>
        <w:t>Tender-Securing</w:t>
      </w:r>
      <w:r w:rsidR="005765B8">
        <w:rPr>
          <w:color w:val="231F20"/>
          <w:spacing w:val="-24"/>
        </w:rPr>
        <w:t xml:space="preserve">  </w:t>
      </w:r>
      <w:r>
        <w:rPr>
          <w:color w:val="231F20"/>
        </w:rPr>
        <w:t>Declaration.</w:t>
      </w:r>
    </w:p>
    <w:p w14:paraId="6CA83D2B" w14:textId="0C94FC94" w:rsidR="0021200B" w:rsidRDefault="00022DB4">
      <w:pPr>
        <w:pStyle w:val="ListParagraph"/>
        <w:numPr>
          <w:ilvl w:val="0"/>
          <w:numId w:val="46"/>
        </w:numPr>
        <w:tabs>
          <w:tab w:val="left" w:pos="691"/>
        </w:tabs>
        <w:spacing w:before="243" w:line="230" w:lineRule="auto"/>
        <w:ind w:right="302" w:hanging="559"/>
        <w:jc w:val="both"/>
      </w:pPr>
      <w:r>
        <w:rPr>
          <w:color w:val="231F20"/>
          <w:spacing w:val="-5"/>
        </w:rPr>
        <w:t>I/We</w:t>
      </w:r>
      <w:r w:rsidR="005765B8">
        <w:rPr>
          <w:color w:val="231F20"/>
          <w:spacing w:val="-12"/>
        </w:rPr>
        <w:t xml:space="preserve">  </w:t>
      </w:r>
      <w:r>
        <w:rPr>
          <w:color w:val="231F20"/>
        </w:rPr>
        <w:t>accept</w:t>
      </w:r>
      <w:r w:rsidR="005765B8">
        <w:rPr>
          <w:color w:val="231F20"/>
          <w:spacing w:val="-12"/>
        </w:rPr>
        <w:t xml:space="preserve">  </w:t>
      </w:r>
      <w:r>
        <w:rPr>
          <w:color w:val="231F20"/>
        </w:rPr>
        <w:t>that</w:t>
      </w:r>
      <w:r w:rsidR="005765B8">
        <w:rPr>
          <w:color w:val="231F20"/>
          <w:spacing w:val="-12"/>
        </w:rPr>
        <w:t xml:space="preserve">  </w:t>
      </w:r>
      <w:r>
        <w:rPr>
          <w:color w:val="231F20"/>
        </w:rPr>
        <w:t>I/we</w:t>
      </w:r>
      <w:r w:rsidR="005765B8">
        <w:rPr>
          <w:color w:val="231F20"/>
          <w:spacing w:val="-12"/>
        </w:rPr>
        <w:t xml:space="preserve">  </w:t>
      </w:r>
      <w:r>
        <w:rPr>
          <w:color w:val="231F20"/>
        </w:rPr>
        <w:t>will</w:t>
      </w:r>
      <w:r w:rsidR="005765B8">
        <w:rPr>
          <w:color w:val="231F20"/>
          <w:spacing w:val="-12"/>
        </w:rPr>
        <w:t xml:space="preserve">  </w:t>
      </w:r>
      <w:r>
        <w:rPr>
          <w:color w:val="231F20"/>
        </w:rPr>
        <w:t>automatically</w:t>
      </w:r>
      <w:r w:rsidR="005765B8">
        <w:rPr>
          <w:color w:val="231F20"/>
          <w:spacing w:val="-12"/>
        </w:rPr>
        <w:t xml:space="preserve">  </w:t>
      </w:r>
      <w:r>
        <w:rPr>
          <w:color w:val="231F20"/>
        </w:rPr>
        <w:t>be</w:t>
      </w:r>
      <w:r w:rsidR="005765B8">
        <w:rPr>
          <w:color w:val="231F20"/>
          <w:spacing w:val="-12"/>
        </w:rPr>
        <w:t xml:space="preserve">  </w:t>
      </w:r>
      <w:r>
        <w:rPr>
          <w:color w:val="231F20"/>
        </w:rPr>
        <w:t>suspended</w:t>
      </w:r>
      <w:r w:rsidR="005765B8">
        <w:rPr>
          <w:color w:val="231F20"/>
          <w:spacing w:val="-12"/>
        </w:rPr>
        <w:t xml:space="preserve">  </w:t>
      </w:r>
      <w:r>
        <w:rPr>
          <w:color w:val="231F20"/>
        </w:rPr>
        <w:t>from</w:t>
      </w:r>
      <w:r w:rsidR="005765B8">
        <w:rPr>
          <w:color w:val="231F20"/>
          <w:spacing w:val="-12"/>
        </w:rPr>
        <w:t xml:space="preserve">  </w:t>
      </w:r>
      <w:r>
        <w:rPr>
          <w:color w:val="231F20"/>
        </w:rPr>
        <w:t>being</w:t>
      </w:r>
      <w:r w:rsidR="005765B8">
        <w:rPr>
          <w:color w:val="231F20"/>
          <w:spacing w:val="-12"/>
        </w:rPr>
        <w:t xml:space="preserve">  </w:t>
      </w:r>
      <w:r>
        <w:rPr>
          <w:color w:val="231F20"/>
        </w:rPr>
        <w:t>eligible</w:t>
      </w:r>
      <w:r w:rsidR="005765B8">
        <w:rPr>
          <w:color w:val="231F20"/>
          <w:spacing w:val="-12"/>
        </w:rPr>
        <w:t xml:space="preserve">  </w:t>
      </w:r>
      <w:r>
        <w:rPr>
          <w:color w:val="231F20"/>
        </w:rPr>
        <w:t>for</w:t>
      </w:r>
      <w:r w:rsidR="005765B8">
        <w:rPr>
          <w:color w:val="231F20"/>
          <w:spacing w:val="-12"/>
        </w:rPr>
        <w:t xml:space="preserve">  </w:t>
      </w:r>
      <w:r>
        <w:rPr>
          <w:color w:val="231F20"/>
        </w:rPr>
        <w:t>tendering</w:t>
      </w:r>
      <w:r w:rsidR="005765B8">
        <w:rPr>
          <w:color w:val="231F20"/>
          <w:spacing w:val="-12"/>
        </w:rPr>
        <w:t xml:space="preserve">  </w:t>
      </w:r>
      <w:r>
        <w:rPr>
          <w:color w:val="231F20"/>
        </w:rPr>
        <w:t>in</w:t>
      </w:r>
      <w:r w:rsidR="005765B8">
        <w:rPr>
          <w:color w:val="231F20"/>
          <w:spacing w:val="-12"/>
        </w:rPr>
        <w:t xml:space="preserve">  </w:t>
      </w:r>
      <w:r>
        <w:rPr>
          <w:color w:val="231F20"/>
        </w:rPr>
        <w:t>any</w:t>
      </w:r>
      <w:r w:rsidR="005765B8">
        <w:rPr>
          <w:color w:val="231F20"/>
          <w:spacing w:val="-12"/>
        </w:rPr>
        <w:t xml:space="preserve">  </w:t>
      </w:r>
      <w:r>
        <w:rPr>
          <w:color w:val="231F20"/>
        </w:rPr>
        <w:t>contract</w:t>
      </w:r>
      <w:r w:rsidR="005765B8">
        <w:rPr>
          <w:color w:val="231F20"/>
          <w:spacing w:val="-12"/>
        </w:rPr>
        <w:t xml:space="preserve">  </w:t>
      </w:r>
      <w:r>
        <w:rPr>
          <w:color w:val="231F20"/>
        </w:rPr>
        <w:t>with</w:t>
      </w:r>
      <w:r w:rsidR="005765B8">
        <w:rPr>
          <w:color w:val="231F20"/>
          <w:spacing w:val="-12"/>
        </w:rPr>
        <w:t xml:space="preserve">  </w:t>
      </w:r>
      <w:r>
        <w:rPr>
          <w:color w:val="231F20"/>
        </w:rPr>
        <w:t>the</w:t>
      </w:r>
      <w:r w:rsidR="005765B8">
        <w:rPr>
          <w:color w:val="231F20"/>
        </w:rPr>
        <w:t xml:space="preserve">  </w:t>
      </w:r>
      <w:r>
        <w:rPr>
          <w:color w:val="231F20"/>
        </w:rPr>
        <w:t>Purchaser</w:t>
      </w:r>
      <w:r w:rsidR="005765B8">
        <w:rPr>
          <w:color w:val="231F20"/>
          <w:spacing w:val="-16"/>
        </w:rPr>
        <w:t xml:space="preserve">  </w:t>
      </w:r>
      <w:r>
        <w:rPr>
          <w:color w:val="231F20"/>
        </w:rPr>
        <w:t>for</w:t>
      </w:r>
      <w:r w:rsidR="005765B8">
        <w:rPr>
          <w:color w:val="231F20"/>
          <w:spacing w:val="-15"/>
        </w:rPr>
        <w:t xml:space="preserve">  </w:t>
      </w:r>
      <w:r>
        <w:rPr>
          <w:color w:val="231F20"/>
        </w:rPr>
        <w:t>the</w:t>
      </w:r>
      <w:r w:rsidR="005765B8">
        <w:rPr>
          <w:color w:val="231F20"/>
          <w:spacing w:val="-16"/>
        </w:rPr>
        <w:t xml:space="preserve">  </w:t>
      </w:r>
      <w:r>
        <w:rPr>
          <w:color w:val="231F20"/>
        </w:rPr>
        <w:t>period</w:t>
      </w:r>
      <w:r w:rsidR="005765B8">
        <w:rPr>
          <w:color w:val="231F20"/>
          <w:spacing w:val="-16"/>
        </w:rPr>
        <w:t xml:space="preserve">  </w:t>
      </w:r>
      <w:r>
        <w:rPr>
          <w:color w:val="231F20"/>
        </w:rPr>
        <w:t>of</w:t>
      </w:r>
      <w:r w:rsidR="005765B8">
        <w:rPr>
          <w:color w:val="231F20"/>
          <w:spacing w:val="-15"/>
        </w:rPr>
        <w:t xml:space="preserve">  </w:t>
      </w:r>
      <w:r>
        <w:rPr>
          <w:color w:val="231F20"/>
        </w:rPr>
        <w:t>time</w:t>
      </w:r>
      <w:r w:rsidR="005765B8">
        <w:rPr>
          <w:color w:val="231F20"/>
          <w:spacing w:val="-16"/>
        </w:rPr>
        <w:t xml:space="preserve">  </w:t>
      </w:r>
      <w:r>
        <w:rPr>
          <w:color w:val="231F20"/>
        </w:rPr>
        <w:t>of</w:t>
      </w:r>
      <w:r w:rsidR="005765B8">
        <w:rPr>
          <w:color w:val="231F20"/>
          <w:spacing w:val="-15"/>
        </w:rPr>
        <w:t xml:space="preserve">  </w:t>
      </w:r>
      <w:r>
        <w:rPr>
          <w:i/>
          <w:color w:val="231F20"/>
        </w:rPr>
        <w:t>.........[insert</w:t>
      </w:r>
      <w:r w:rsidR="005765B8">
        <w:rPr>
          <w:i/>
          <w:color w:val="231F20"/>
          <w:spacing w:val="-15"/>
        </w:rPr>
        <w:t xml:space="preserve">  </w:t>
      </w:r>
      <w:r>
        <w:rPr>
          <w:i/>
          <w:color w:val="231F20"/>
        </w:rPr>
        <w:t>number</w:t>
      </w:r>
      <w:r w:rsidR="005765B8">
        <w:rPr>
          <w:i/>
          <w:color w:val="231F20"/>
          <w:spacing w:val="-15"/>
        </w:rPr>
        <w:t xml:space="preserve">  </w:t>
      </w:r>
      <w:r>
        <w:rPr>
          <w:i/>
          <w:color w:val="231F20"/>
        </w:rPr>
        <w:t>of</w:t>
      </w:r>
      <w:r w:rsidR="005765B8">
        <w:rPr>
          <w:i/>
          <w:color w:val="231F20"/>
          <w:spacing w:val="-16"/>
        </w:rPr>
        <w:t xml:space="preserve">  </w:t>
      </w:r>
      <w:r>
        <w:rPr>
          <w:i/>
          <w:color w:val="231F20"/>
        </w:rPr>
        <w:t>months</w:t>
      </w:r>
      <w:r w:rsidR="005765B8">
        <w:rPr>
          <w:i/>
          <w:color w:val="231F20"/>
          <w:spacing w:val="-15"/>
        </w:rPr>
        <w:t xml:space="preserve">  </w:t>
      </w:r>
      <w:r>
        <w:rPr>
          <w:i/>
          <w:color w:val="231F20"/>
        </w:rPr>
        <w:t>or</w:t>
      </w:r>
      <w:r w:rsidR="005765B8">
        <w:rPr>
          <w:i/>
          <w:color w:val="231F20"/>
          <w:spacing w:val="-15"/>
        </w:rPr>
        <w:t xml:space="preserve">  </w:t>
      </w:r>
      <w:r>
        <w:rPr>
          <w:i/>
          <w:color w:val="231F20"/>
        </w:rPr>
        <w:t>years]</w:t>
      </w:r>
      <w:r w:rsidR="005765B8">
        <w:rPr>
          <w:i/>
          <w:color w:val="231F20"/>
          <w:spacing w:val="-15"/>
        </w:rPr>
        <w:t xml:space="preserve">  </w:t>
      </w:r>
      <w:r>
        <w:rPr>
          <w:color w:val="231F20"/>
        </w:rPr>
        <w:t>starting</w:t>
      </w:r>
      <w:r w:rsidR="005765B8">
        <w:rPr>
          <w:color w:val="231F20"/>
          <w:spacing w:val="-16"/>
        </w:rPr>
        <w:t xml:space="preserve">  </w:t>
      </w:r>
      <w:r>
        <w:rPr>
          <w:color w:val="231F20"/>
        </w:rPr>
        <w:t>on</w:t>
      </w:r>
      <w:r w:rsidR="005765B8">
        <w:rPr>
          <w:color w:val="231F20"/>
          <w:spacing w:val="-15"/>
        </w:rPr>
        <w:t xml:space="preserve">  </w:t>
      </w:r>
      <w:r>
        <w:rPr>
          <w:i/>
          <w:color w:val="231F20"/>
        </w:rPr>
        <w:t>.........[insert</w:t>
      </w:r>
      <w:r w:rsidR="005765B8">
        <w:rPr>
          <w:i/>
          <w:color w:val="231F20"/>
          <w:spacing w:val="-15"/>
        </w:rPr>
        <w:t xml:space="preserve">  </w:t>
      </w:r>
      <w:r>
        <w:rPr>
          <w:i/>
          <w:color w:val="231F20"/>
        </w:rPr>
        <w:t>date]</w:t>
      </w:r>
      <w:r>
        <w:rPr>
          <w:color w:val="231F20"/>
        </w:rPr>
        <w:t>,</w:t>
      </w:r>
      <w:r w:rsidR="005765B8">
        <w:rPr>
          <w:color w:val="231F20"/>
          <w:spacing w:val="-15"/>
        </w:rPr>
        <w:t xml:space="preserve">  </w:t>
      </w:r>
      <w:r>
        <w:rPr>
          <w:color w:val="231F20"/>
        </w:rPr>
        <w:t>if</w:t>
      </w:r>
      <w:r w:rsidR="005765B8">
        <w:rPr>
          <w:color w:val="231F20"/>
          <w:spacing w:val="-16"/>
        </w:rPr>
        <w:t xml:space="preserve">  </w:t>
      </w:r>
      <w:r>
        <w:rPr>
          <w:color w:val="231F20"/>
        </w:rPr>
        <w:t>we</w:t>
      </w:r>
      <w:r w:rsidR="005765B8">
        <w:rPr>
          <w:color w:val="231F20"/>
        </w:rPr>
        <w:t xml:space="preserve">  </w:t>
      </w:r>
      <w:r>
        <w:rPr>
          <w:color w:val="231F20"/>
        </w:rPr>
        <w:t>are</w:t>
      </w:r>
      <w:r w:rsidR="005765B8">
        <w:rPr>
          <w:color w:val="231F20"/>
          <w:spacing w:val="-9"/>
        </w:rPr>
        <w:t xml:space="preserve">  </w:t>
      </w:r>
      <w:r>
        <w:rPr>
          <w:color w:val="231F20"/>
        </w:rPr>
        <w:t>in</w:t>
      </w:r>
      <w:r w:rsidR="005765B8">
        <w:rPr>
          <w:color w:val="231F20"/>
          <w:spacing w:val="-9"/>
        </w:rPr>
        <w:t xml:space="preserve">  </w:t>
      </w:r>
      <w:r>
        <w:rPr>
          <w:color w:val="231F20"/>
        </w:rPr>
        <w:t>breach</w:t>
      </w:r>
      <w:r w:rsidR="005765B8">
        <w:rPr>
          <w:color w:val="231F20"/>
          <w:spacing w:val="-9"/>
        </w:rPr>
        <w:t xml:space="preserve">  </w:t>
      </w:r>
      <w:r>
        <w:rPr>
          <w:color w:val="231F20"/>
        </w:rPr>
        <w:t>of</w:t>
      </w:r>
      <w:r w:rsidR="005765B8">
        <w:rPr>
          <w:color w:val="231F20"/>
          <w:spacing w:val="-9"/>
        </w:rPr>
        <w:t xml:space="preserve">  </w:t>
      </w:r>
      <w:r>
        <w:rPr>
          <w:color w:val="231F20"/>
        </w:rPr>
        <w:t>our</w:t>
      </w:r>
      <w:r w:rsidR="005765B8">
        <w:rPr>
          <w:color w:val="231F20"/>
          <w:spacing w:val="-9"/>
        </w:rPr>
        <w:t xml:space="preserve">  </w:t>
      </w:r>
      <w:r>
        <w:rPr>
          <w:color w:val="231F20"/>
        </w:rPr>
        <w:t>obligation(s)</w:t>
      </w:r>
      <w:r w:rsidR="005765B8">
        <w:rPr>
          <w:color w:val="231F20"/>
          <w:spacing w:val="-9"/>
        </w:rPr>
        <w:t xml:space="preserve">  </w:t>
      </w:r>
      <w:r>
        <w:rPr>
          <w:color w:val="231F20"/>
        </w:rPr>
        <w:t>under</w:t>
      </w:r>
      <w:r w:rsidR="005765B8">
        <w:rPr>
          <w:color w:val="231F20"/>
          <w:spacing w:val="-9"/>
        </w:rPr>
        <w:t xml:space="preserve">  </w:t>
      </w:r>
      <w:r>
        <w:rPr>
          <w:color w:val="231F20"/>
        </w:rPr>
        <w:t>the</w:t>
      </w:r>
      <w:r w:rsidR="005765B8">
        <w:rPr>
          <w:color w:val="231F20"/>
          <w:spacing w:val="-9"/>
        </w:rPr>
        <w:t xml:space="preserve">  </w:t>
      </w:r>
      <w:r>
        <w:rPr>
          <w:color w:val="231F20"/>
        </w:rPr>
        <w:t>bid</w:t>
      </w:r>
      <w:r w:rsidR="005765B8">
        <w:rPr>
          <w:color w:val="231F20"/>
          <w:spacing w:val="-9"/>
        </w:rPr>
        <w:t xml:space="preserve">  </w:t>
      </w:r>
      <w:r>
        <w:rPr>
          <w:color w:val="231F20"/>
        </w:rPr>
        <w:t>conditions,</w:t>
      </w:r>
      <w:r w:rsidR="005765B8">
        <w:rPr>
          <w:color w:val="231F20"/>
          <w:spacing w:val="-9"/>
        </w:rPr>
        <w:t xml:space="preserve">  </w:t>
      </w:r>
      <w:r>
        <w:rPr>
          <w:color w:val="231F20"/>
        </w:rPr>
        <w:t>because</w:t>
      </w:r>
      <w:r w:rsidR="005765B8">
        <w:rPr>
          <w:color w:val="231F20"/>
          <w:spacing w:val="-9"/>
        </w:rPr>
        <w:t xml:space="preserve">  </w:t>
      </w:r>
      <w:r>
        <w:rPr>
          <w:color w:val="231F20"/>
        </w:rPr>
        <w:t>we</w:t>
      </w:r>
      <w:r w:rsidR="005765B8">
        <w:rPr>
          <w:color w:val="231F20"/>
          <w:spacing w:val="-9"/>
        </w:rPr>
        <w:t xml:space="preserve">  </w:t>
      </w:r>
      <w:r>
        <w:rPr>
          <w:color w:val="231F20"/>
        </w:rPr>
        <w:t>–</w:t>
      </w:r>
      <w:r w:rsidR="005765B8">
        <w:rPr>
          <w:color w:val="231F20"/>
          <w:spacing w:val="-9"/>
        </w:rPr>
        <w:t xml:space="preserve">  </w:t>
      </w:r>
      <w:r>
        <w:rPr>
          <w:color w:val="231F20"/>
        </w:rPr>
        <w:t>(a)</w:t>
      </w:r>
      <w:r w:rsidR="005765B8">
        <w:rPr>
          <w:color w:val="231F20"/>
          <w:spacing w:val="-9"/>
        </w:rPr>
        <w:t xml:space="preserve">  </w:t>
      </w:r>
      <w:r>
        <w:rPr>
          <w:color w:val="231F20"/>
        </w:rPr>
        <w:t>have</w:t>
      </w:r>
      <w:r w:rsidR="005765B8">
        <w:rPr>
          <w:color w:val="231F20"/>
          <w:spacing w:val="-9"/>
        </w:rPr>
        <w:t xml:space="preserve">  </w:t>
      </w:r>
      <w:r>
        <w:rPr>
          <w:color w:val="231F20"/>
        </w:rPr>
        <w:t>withdrawn</w:t>
      </w:r>
      <w:r w:rsidR="005765B8">
        <w:rPr>
          <w:color w:val="231F20"/>
          <w:spacing w:val="-9"/>
        </w:rPr>
        <w:t xml:space="preserve">  </w:t>
      </w:r>
      <w:r>
        <w:rPr>
          <w:color w:val="231F20"/>
        </w:rPr>
        <w:t>our</w:t>
      </w:r>
      <w:r w:rsidR="005765B8">
        <w:rPr>
          <w:color w:val="231F20"/>
          <w:spacing w:val="-9"/>
        </w:rPr>
        <w:t xml:space="preserve">  </w:t>
      </w:r>
      <w:r>
        <w:rPr>
          <w:color w:val="231F20"/>
        </w:rPr>
        <w:t>tender</w:t>
      </w:r>
      <w:r w:rsidR="005765B8">
        <w:rPr>
          <w:color w:val="231F20"/>
          <w:spacing w:val="5"/>
        </w:rPr>
        <w:t xml:space="preserve">  </w:t>
      </w:r>
      <w:r>
        <w:rPr>
          <w:color w:val="231F20"/>
        </w:rPr>
        <w:t>during</w:t>
      </w:r>
      <w:r w:rsidR="005765B8">
        <w:rPr>
          <w:color w:val="231F20"/>
        </w:rPr>
        <w:t xml:space="preserve">  </w:t>
      </w:r>
      <w:r>
        <w:rPr>
          <w:color w:val="231F20"/>
        </w:rPr>
        <w:t>the</w:t>
      </w:r>
      <w:r w:rsidR="005765B8">
        <w:rPr>
          <w:color w:val="231F20"/>
        </w:rPr>
        <w:t xml:space="preserve">  </w:t>
      </w:r>
      <w:r>
        <w:rPr>
          <w:color w:val="231F20"/>
        </w:rPr>
        <w:t>period</w:t>
      </w:r>
      <w:r w:rsidR="005765B8">
        <w:rPr>
          <w:color w:val="231F20"/>
        </w:rPr>
        <w:t xml:space="preserve">  </w:t>
      </w:r>
      <w:r>
        <w:rPr>
          <w:color w:val="231F20"/>
        </w:rPr>
        <w:t>of</w:t>
      </w:r>
      <w:r w:rsidR="005765B8">
        <w:rPr>
          <w:color w:val="231F20"/>
        </w:rPr>
        <w:t xml:space="preserve">  </w:t>
      </w:r>
      <w:r>
        <w:rPr>
          <w:color w:val="231F20"/>
        </w:rPr>
        <w:t>tender</w:t>
      </w:r>
      <w:r w:rsidR="005765B8">
        <w:rPr>
          <w:color w:val="231F20"/>
        </w:rPr>
        <w:t xml:space="preserve">  </w:t>
      </w:r>
      <w:r>
        <w:rPr>
          <w:color w:val="231F20"/>
        </w:rPr>
        <w:t>validity</w:t>
      </w:r>
      <w:r w:rsidR="005765B8">
        <w:rPr>
          <w:color w:val="231F20"/>
        </w:rPr>
        <w:t xml:space="preserve">  </w:t>
      </w:r>
      <w:r>
        <w:rPr>
          <w:color w:val="231F20"/>
        </w:rPr>
        <w:t>speciﬁed</w:t>
      </w:r>
      <w:r w:rsidR="005765B8">
        <w:rPr>
          <w:color w:val="231F20"/>
        </w:rPr>
        <w:t xml:space="preserve">  </w:t>
      </w:r>
      <w:r>
        <w:rPr>
          <w:color w:val="231F20"/>
        </w:rPr>
        <w:t>by</w:t>
      </w:r>
      <w:r w:rsidR="005765B8">
        <w:rPr>
          <w:color w:val="231F20"/>
        </w:rPr>
        <w:t xml:space="preserve">  </w:t>
      </w:r>
      <w:r>
        <w:rPr>
          <w:color w:val="231F20"/>
        </w:rPr>
        <w:t>us</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Tendering</w:t>
      </w:r>
      <w:r w:rsidR="005765B8">
        <w:rPr>
          <w:color w:val="231F20"/>
        </w:rPr>
        <w:t xml:space="preserve">  </w:t>
      </w:r>
      <w:r>
        <w:rPr>
          <w:color w:val="231F20"/>
        </w:rPr>
        <w:t>Data</w:t>
      </w:r>
      <w:r w:rsidR="005765B8">
        <w:rPr>
          <w:color w:val="231F20"/>
        </w:rPr>
        <w:t xml:space="preserve">  </w:t>
      </w:r>
      <w:r>
        <w:rPr>
          <w:color w:val="231F20"/>
        </w:rPr>
        <w:t>Sheet;</w:t>
      </w:r>
      <w:r w:rsidR="005765B8">
        <w:rPr>
          <w:color w:val="231F20"/>
        </w:rPr>
        <w:t xml:space="preserve">  </w:t>
      </w:r>
      <w:r>
        <w:rPr>
          <w:color w:val="231F20"/>
        </w:rPr>
        <w:t>or</w:t>
      </w:r>
      <w:r w:rsidR="005765B8">
        <w:rPr>
          <w:color w:val="231F20"/>
        </w:rPr>
        <w:t xml:space="preserve">  </w:t>
      </w:r>
      <w:r>
        <w:rPr>
          <w:color w:val="231F20"/>
        </w:rPr>
        <w:t>(b)</w:t>
      </w:r>
      <w:r w:rsidR="005765B8">
        <w:rPr>
          <w:color w:val="231F20"/>
        </w:rPr>
        <w:t xml:space="preserve">  </w:t>
      </w:r>
      <w:r>
        <w:rPr>
          <w:color w:val="231F20"/>
        </w:rPr>
        <w:t>having</w:t>
      </w:r>
      <w:r w:rsidR="005765B8">
        <w:rPr>
          <w:color w:val="231F20"/>
        </w:rPr>
        <w:t xml:space="preserve">  </w:t>
      </w:r>
      <w:r>
        <w:rPr>
          <w:color w:val="231F20"/>
        </w:rPr>
        <w:t>been</w:t>
      </w:r>
      <w:r w:rsidR="005765B8">
        <w:rPr>
          <w:color w:val="231F20"/>
        </w:rPr>
        <w:t xml:space="preserve">  </w:t>
      </w:r>
      <w:r>
        <w:rPr>
          <w:color w:val="231F20"/>
        </w:rPr>
        <w:t>notiﬁed</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acceptance</w:t>
      </w:r>
      <w:r w:rsidR="005765B8">
        <w:rPr>
          <w:color w:val="231F20"/>
          <w:spacing w:val="-17"/>
        </w:rPr>
        <w:t xml:space="preserve">  </w:t>
      </w:r>
      <w:r>
        <w:rPr>
          <w:color w:val="231F20"/>
        </w:rPr>
        <w:t>of</w:t>
      </w:r>
      <w:r w:rsidR="005765B8">
        <w:rPr>
          <w:color w:val="231F20"/>
          <w:spacing w:val="-17"/>
        </w:rPr>
        <w:t xml:space="preserve">  </w:t>
      </w:r>
      <w:r>
        <w:rPr>
          <w:color w:val="231F20"/>
        </w:rPr>
        <w:t>our</w:t>
      </w:r>
      <w:r w:rsidR="005765B8">
        <w:rPr>
          <w:color w:val="231F20"/>
          <w:spacing w:val="-17"/>
        </w:rPr>
        <w:t xml:space="preserve">  </w:t>
      </w:r>
      <w:r>
        <w:rPr>
          <w:color w:val="231F20"/>
        </w:rPr>
        <w:t>Bid</w:t>
      </w:r>
      <w:r w:rsidR="005765B8">
        <w:rPr>
          <w:color w:val="231F20"/>
          <w:spacing w:val="-17"/>
        </w:rPr>
        <w:t xml:space="preserve">  </w:t>
      </w:r>
      <w:r>
        <w:rPr>
          <w:color w:val="231F20"/>
        </w:rPr>
        <w:t>by</w:t>
      </w:r>
      <w:r w:rsidR="005765B8">
        <w:rPr>
          <w:color w:val="231F20"/>
          <w:spacing w:val="-17"/>
        </w:rPr>
        <w:t xml:space="preserve">  </w:t>
      </w:r>
      <w:r>
        <w:rPr>
          <w:color w:val="231F20"/>
        </w:rPr>
        <w:t>the</w:t>
      </w:r>
      <w:r w:rsidR="005765B8">
        <w:rPr>
          <w:color w:val="231F20"/>
          <w:spacing w:val="-17"/>
        </w:rPr>
        <w:t xml:space="preserve">  </w:t>
      </w:r>
      <w:r>
        <w:rPr>
          <w:color w:val="231F20"/>
        </w:rPr>
        <w:t>Purchaser</w:t>
      </w:r>
      <w:r w:rsidR="005765B8">
        <w:rPr>
          <w:color w:val="231F20"/>
          <w:spacing w:val="-17"/>
        </w:rPr>
        <w:t xml:space="preserve">  </w:t>
      </w:r>
      <w:r>
        <w:rPr>
          <w:color w:val="231F20"/>
        </w:rPr>
        <w:t>during</w:t>
      </w:r>
      <w:r w:rsidR="005765B8">
        <w:rPr>
          <w:color w:val="231F20"/>
          <w:spacing w:val="-17"/>
        </w:rPr>
        <w:t xml:space="preserve">  </w:t>
      </w:r>
      <w:r>
        <w:rPr>
          <w:color w:val="231F20"/>
        </w:rPr>
        <w:t>the</w:t>
      </w:r>
      <w:r w:rsidR="005765B8">
        <w:rPr>
          <w:color w:val="231F20"/>
          <w:spacing w:val="-17"/>
        </w:rPr>
        <w:t xml:space="preserve">  </w:t>
      </w:r>
      <w:r>
        <w:rPr>
          <w:color w:val="231F20"/>
        </w:rPr>
        <w:t>period</w:t>
      </w:r>
      <w:r w:rsidR="005765B8">
        <w:rPr>
          <w:color w:val="231F20"/>
          <w:spacing w:val="-17"/>
        </w:rPr>
        <w:t xml:space="preserve">  </w:t>
      </w:r>
      <w:r>
        <w:rPr>
          <w:color w:val="231F20"/>
        </w:rPr>
        <w:t>of</w:t>
      </w:r>
      <w:r w:rsidR="005765B8">
        <w:rPr>
          <w:color w:val="231F20"/>
          <w:spacing w:val="-17"/>
        </w:rPr>
        <w:t xml:space="preserve">  </w:t>
      </w:r>
      <w:r>
        <w:rPr>
          <w:color w:val="231F20"/>
        </w:rPr>
        <w:t>bid</w:t>
      </w:r>
      <w:r w:rsidR="005765B8">
        <w:rPr>
          <w:color w:val="231F20"/>
          <w:spacing w:val="-17"/>
        </w:rPr>
        <w:t xml:space="preserve">  </w:t>
      </w:r>
      <w:r>
        <w:rPr>
          <w:color w:val="231F20"/>
        </w:rPr>
        <w:t>validity,</w:t>
      </w:r>
      <w:r w:rsidR="005765B8">
        <w:rPr>
          <w:color w:val="231F20"/>
          <w:spacing w:val="-17"/>
        </w:rPr>
        <w:t xml:space="preserve">  </w:t>
      </w:r>
      <w:r>
        <w:rPr>
          <w:color w:val="231F20"/>
        </w:rPr>
        <w:t>(</w:t>
      </w:r>
      <w:proofErr w:type="spellStart"/>
      <w:r>
        <w:rPr>
          <w:color w:val="231F20"/>
        </w:rPr>
        <w:t>i</w:t>
      </w:r>
      <w:proofErr w:type="spellEnd"/>
      <w:r>
        <w:rPr>
          <w:color w:val="231F20"/>
        </w:rPr>
        <w:t>)</w:t>
      </w:r>
      <w:r w:rsidR="005765B8">
        <w:rPr>
          <w:color w:val="231F20"/>
          <w:spacing w:val="-17"/>
        </w:rPr>
        <w:t xml:space="preserve">  </w:t>
      </w:r>
      <w:r>
        <w:rPr>
          <w:color w:val="231F20"/>
        </w:rPr>
        <w:t>fail</w:t>
      </w:r>
      <w:r w:rsidR="005765B8">
        <w:rPr>
          <w:color w:val="231F20"/>
          <w:spacing w:val="-17"/>
        </w:rPr>
        <w:t xml:space="preserve">  </w:t>
      </w:r>
      <w:r>
        <w:rPr>
          <w:color w:val="231F20"/>
        </w:rPr>
        <w:t>or</w:t>
      </w:r>
      <w:r w:rsidR="005765B8">
        <w:rPr>
          <w:color w:val="231F20"/>
          <w:spacing w:val="-17"/>
        </w:rPr>
        <w:t xml:space="preserve">  </w:t>
      </w:r>
      <w:r>
        <w:rPr>
          <w:color w:val="231F20"/>
        </w:rPr>
        <w:t>refuse</w:t>
      </w:r>
      <w:r w:rsidR="005765B8">
        <w:rPr>
          <w:color w:val="231F20"/>
          <w:spacing w:val="-17"/>
        </w:rPr>
        <w:t xml:space="preserve">  </w:t>
      </w:r>
      <w:r>
        <w:rPr>
          <w:color w:val="231F20"/>
        </w:rPr>
        <w:t>to</w:t>
      </w:r>
      <w:r w:rsidR="005765B8">
        <w:rPr>
          <w:color w:val="231F20"/>
          <w:spacing w:val="-17"/>
        </w:rPr>
        <w:t xml:space="preserve">  </w:t>
      </w:r>
      <w:r>
        <w:rPr>
          <w:color w:val="231F20"/>
        </w:rPr>
        <w:t>execute</w:t>
      </w:r>
      <w:r w:rsidR="005765B8">
        <w:rPr>
          <w:color w:val="231F20"/>
          <w:spacing w:val="-17"/>
        </w:rPr>
        <w:t xml:space="preserve">  </w:t>
      </w:r>
      <w:r>
        <w:rPr>
          <w:color w:val="231F20"/>
        </w:rPr>
        <w:t>the</w:t>
      </w:r>
      <w:r w:rsidR="005765B8">
        <w:rPr>
          <w:color w:val="231F20"/>
          <w:spacing w:val="-17"/>
        </w:rPr>
        <w:t xml:space="preserve">  </w:t>
      </w:r>
      <w:r>
        <w:rPr>
          <w:color w:val="231F20"/>
        </w:rPr>
        <w:t>Contract,</w:t>
      </w:r>
      <w:r w:rsidR="005765B8">
        <w:rPr>
          <w:color w:val="231F20"/>
        </w:rPr>
        <w:t xml:space="preserve">  </w:t>
      </w:r>
      <w:r>
        <w:rPr>
          <w:color w:val="231F20"/>
        </w:rPr>
        <w:t>if</w:t>
      </w:r>
      <w:r w:rsidR="005765B8">
        <w:rPr>
          <w:color w:val="231F20"/>
        </w:rPr>
        <w:t xml:space="preserve">  </w:t>
      </w:r>
      <w:r>
        <w:rPr>
          <w:color w:val="231F20"/>
        </w:rPr>
        <w:t>required,</w:t>
      </w:r>
      <w:r w:rsidR="005765B8">
        <w:rPr>
          <w:color w:val="231F20"/>
        </w:rPr>
        <w:t xml:space="preserve">  </w:t>
      </w:r>
      <w:r>
        <w:rPr>
          <w:color w:val="231F20"/>
        </w:rPr>
        <w:t>or</w:t>
      </w:r>
      <w:r w:rsidR="005765B8">
        <w:rPr>
          <w:color w:val="231F20"/>
        </w:rPr>
        <w:t xml:space="preserve">  </w:t>
      </w:r>
      <w:r>
        <w:rPr>
          <w:color w:val="231F20"/>
        </w:rPr>
        <w:t>(ii)</w:t>
      </w:r>
      <w:r w:rsidR="005765B8">
        <w:rPr>
          <w:color w:val="231F20"/>
        </w:rPr>
        <w:t xml:space="preserve">  </w:t>
      </w:r>
      <w:r>
        <w:rPr>
          <w:color w:val="231F20"/>
        </w:rPr>
        <w:t>fail</w:t>
      </w:r>
      <w:r w:rsidR="005765B8">
        <w:rPr>
          <w:color w:val="231F20"/>
        </w:rPr>
        <w:t xml:space="preserve">  </w:t>
      </w:r>
      <w:r>
        <w:rPr>
          <w:color w:val="231F20"/>
        </w:rPr>
        <w:t>or</w:t>
      </w:r>
      <w:r w:rsidR="005765B8">
        <w:rPr>
          <w:color w:val="231F20"/>
        </w:rPr>
        <w:t xml:space="preserve">  </w:t>
      </w:r>
      <w:r>
        <w:rPr>
          <w:color w:val="231F20"/>
        </w:rPr>
        <w:t>refuse</w:t>
      </w:r>
      <w:r w:rsidR="005765B8">
        <w:rPr>
          <w:color w:val="231F20"/>
        </w:rPr>
        <w:t xml:space="preserve">  </w:t>
      </w:r>
      <w:r>
        <w:rPr>
          <w:color w:val="231F20"/>
        </w:rPr>
        <w:t>to</w:t>
      </w:r>
      <w:r w:rsidR="005765B8">
        <w:rPr>
          <w:color w:val="231F20"/>
        </w:rPr>
        <w:t xml:space="preserve">  </w:t>
      </w:r>
      <w:r>
        <w:rPr>
          <w:color w:val="231F20"/>
        </w:rPr>
        <w:t>furnish</w:t>
      </w:r>
      <w:r w:rsidR="005765B8">
        <w:rPr>
          <w:color w:val="231F20"/>
        </w:rPr>
        <w:t xml:space="preserve">  </w:t>
      </w:r>
      <w:r>
        <w:rPr>
          <w:color w:val="231F20"/>
        </w:rPr>
        <w:t>the</w:t>
      </w:r>
      <w:r w:rsidR="005765B8">
        <w:rPr>
          <w:color w:val="231F20"/>
        </w:rPr>
        <w:t xml:space="preserve">  </w:t>
      </w:r>
      <w:r>
        <w:rPr>
          <w:color w:val="231F20"/>
        </w:rPr>
        <w:t>Performance</w:t>
      </w:r>
      <w:r w:rsidR="005765B8">
        <w:rPr>
          <w:color w:val="231F20"/>
        </w:rPr>
        <w:t xml:space="preserve">  </w:t>
      </w:r>
      <w:r>
        <w:rPr>
          <w:color w:val="231F20"/>
        </w:rPr>
        <w:t>Security,</w:t>
      </w:r>
      <w:r w:rsidR="005765B8">
        <w:rPr>
          <w:color w:val="231F20"/>
        </w:rPr>
        <w:t xml:space="preserve">  </w:t>
      </w:r>
      <w:r>
        <w:rPr>
          <w:color w:val="231F20"/>
        </w:rPr>
        <w:t>in</w:t>
      </w:r>
      <w:r w:rsidR="005765B8">
        <w:rPr>
          <w:color w:val="231F20"/>
        </w:rPr>
        <w:t xml:space="preserve">  </w:t>
      </w:r>
      <w:r>
        <w:rPr>
          <w:color w:val="231F20"/>
        </w:rPr>
        <w:t>accordance</w:t>
      </w:r>
      <w:r w:rsidR="005765B8">
        <w:rPr>
          <w:color w:val="231F20"/>
        </w:rPr>
        <w:t xml:space="preserve">  </w:t>
      </w:r>
      <w:r>
        <w:rPr>
          <w:color w:val="231F20"/>
        </w:rPr>
        <w:t>with</w:t>
      </w:r>
      <w:r w:rsidR="005765B8">
        <w:rPr>
          <w:color w:val="231F20"/>
        </w:rPr>
        <w:t xml:space="preserve">  </w:t>
      </w:r>
      <w:r>
        <w:rPr>
          <w:color w:val="231F20"/>
        </w:rPr>
        <w:t>the</w:t>
      </w:r>
      <w:r w:rsidR="005765B8">
        <w:rPr>
          <w:color w:val="231F20"/>
        </w:rPr>
        <w:t xml:space="preserve">  </w:t>
      </w:r>
      <w:r>
        <w:rPr>
          <w:color w:val="231F20"/>
        </w:rPr>
        <w:t>instructions</w:t>
      </w:r>
      <w:r w:rsidR="005765B8">
        <w:rPr>
          <w:color w:val="231F20"/>
        </w:rPr>
        <w:t xml:space="preserve">  </w:t>
      </w:r>
      <w:r>
        <w:rPr>
          <w:color w:val="231F20"/>
        </w:rPr>
        <w:t>to</w:t>
      </w:r>
      <w:r w:rsidR="005765B8">
        <w:rPr>
          <w:color w:val="231F20"/>
        </w:rPr>
        <w:t xml:space="preserve">  </w:t>
      </w:r>
      <w:r>
        <w:rPr>
          <w:color w:val="231F20"/>
        </w:rPr>
        <w:t>tenders.</w:t>
      </w:r>
    </w:p>
    <w:p w14:paraId="0D3F80C0" w14:textId="3B83C016" w:rsidR="0021200B" w:rsidRDefault="00022DB4">
      <w:pPr>
        <w:pStyle w:val="ListParagraph"/>
        <w:numPr>
          <w:ilvl w:val="0"/>
          <w:numId w:val="46"/>
        </w:numPr>
        <w:tabs>
          <w:tab w:val="left" w:pos="689"/>
          <w:tab w:val="left" w:pos="690"/>
        </w:tabs>
        <w:spacing w:before="249" w:line="230" w:lineRule="auto"/>
        <w:ind w:right="302" w:hanging="560"/>
      </w:pPr>
      <w:r>
        <w:rPr>
          <w:color w:val="231F20"/>
          <w:spacing w:val="-5"/>
        </w:rPr>
        <w:t>I/We</w:t>
      </w:r>
      <w:r w:rsidR="005765B8">
        <w:rPr>
          <w:color w:val="231F20"/>
          <w:spacing w:val="-19"/>
        </w:rPr>
        <w:t xml:space="preserve">  </w:t>
      </w:r>
      <w:r>
        <w:rPr>
          <w:color w:val="231F20"/>
        </w:rPr>
        <w:t>understand</w:t>
      </w:r>
      <w:r w:rsidR="005765B8">
        <w:rPr>
          <w:color w:val="231F20"/>
          <w:spacing w:val="-19"/>
        </w:rPr>
        <w:t xml:space="preserve">  </w:t>
      </w:r>
      <w:r>
        <w:rPr>
          <w:color w:val="231F20"/>
        </w:rPr>
        <w:t>that</w:t>
      </w:r>
      <w:r w:rsidR="005765B8">
        <w:rPr>
          <w:color w:val="231F20"/>
          <w:spacing w:val="-19"/>
        </w:rPr>
        <w:t xml:space="preserve">  </w:t>
      </w:r>
      <w:r>
        <w:rPr>
          <w:color w:val="231F20"/>
        </w:rPr>
        <w:t>this</w:t>
      </w:r>
      <w:r w:rsidR="005765B8">
        <w:rPr>
          <w:color w:val="231F20"/>
          <w:spacing w:val="-23"/>
        </w:rPr>
        <w:t xml:space="preserve">  </w:t>
      </w:r>
      <w:r>
        <w:rPr>
          <w:color w:val="231F20"/>
          <w:spacing w:val="-3"/>
        </w:rPr>
        <w:t>Tender</w:t>
      </w:r>
      <w:r w:rsidR="005765B8">
        <w:rPr>
          <w:color w:val="231F20"/>
          <w:spacing w:val="-19"/>
        </w:rPr>
        <w:t xml:space="preserve">  </w:t>
      </w:r>
      <w:r>
        <w:rPr>
          <w:color w:val="231F20"/>
        </w:rPr>
        <w:t>Securing</w:t>
      </w:r>
      <w:r w:rsidR="005765B8">
        <w:rPr>
          <w:color w:val="231F20"/>
          <w:spacing w:val="-19"/>
        </w:rPr>
        <w:t xml:space="preserve">  </w:t>
      </w:r>
      <w:r>
        <w:rPr>
          <w:color w:val="231F20"/>
        </w:rPr>
        <w:t>Declaration</w:t>
      </w:r>
      <w:r w:rsidR="005765B8">
        <w:rPr>
          <w:color w:val="231F20"/>
          <w:spacing w:val="-19"/>
        </w:rPr>
        <w:t xml:space="preserve">  </w:t>
      </w:r>
      <w:r>
        <w:rPr>
          <w:color w:val="231F20"/>
        </w:rPr>
        <w:t>shall</w:t>
      </w:r>
      <w:r w:rsidR="005765B8">
        <w:rPr>
          <w:color w:val="231F20"/>
          <w:spacing w:val="-19"/>
        </w:rPr>
        <w:t xml:space="preserve">  </w:t>
      </w:r>
      <w:r>
        <w:rPr>
          <w:color w:val="231F20"/>
        </w:rPr>
        <w:t>expire</w:t>
      </w:r>
      <w:r w:rsidR="005765B8">
        <w:rPr>
          <w:color w:val="231F20"/>
          <w:spacing w:val="-19"/>
        </w:rPr>
        <w:t xml:space="preserve">  </w:t>
      </w:r>
      <w:r>
        <w:rPr>
          <w:color w:val="231F20"/>
        </w:rPr>
        <w:t>if</w:t>
      </w:r>
      <w:r w:rsidR="005765B8">
        <w:rPr>
          <w:color w:val="231F20"/>
          <w:spacing w:val="-19"/>
        </w:rPr>
        <w:t xml:space="preserve">  </w:t>
      </w:r>
      <w:r>
        <w:rPr>
          <w:color w:val="231F20"/>
        </w:rPr>
        <w:t>we</w:t>
      </w:r>
      <w:r w:rsidR="005765B8">
        <w:rPr>
          <w:color w:val="231F20"/>
          <w:spacing w:val="-19"/>
        </w:rPr>
        <w:t xml:space="preserve">  </w:t>
      </w:r>
      <w:r>
        <w:rPr>
          <w:color w:val="231F20"/>
        </w:rPr>
        <w:t>are</w:t>
      </w:r>
      <w:r w:rsidR="005765B8">
        <w:rPr>
          <w:color w:val="231F20"/>
          <w:spacing w:val="-19"/>
        </w:rPr>
        <w:t xml:space="preserve">  </w:t>
      </w:r>
      <w:r>
        <w:rPr>
          <w:color w:val="231F20"/>
        </w:rPr>
        <w:t>not</w:t>
      </w:r>
      <w:r w:rsidR="005765B8">
        <w:rPr>
          <w:color w:val="231F20"/>
          <w:spacing w:val="-19"/>
        </w:rPr>
        <w:t xml:space="preserve">  </w:t>
      </w:r>
      <w:r>
        <w:rPr>
          <w:color w:val="231F20"/>
        </w:rPr>
        <w:t>the</w:t>
      </w:r>
      <w:r w:rsidR="005765B8">
        <w:rPr>
          <w:color w:val="231F20"/>
          <w:spacing w:val="-19"/>
        </w:rPr>
        <w:t xml:space="preserve">  </w:t>
      </w:r>
      <w:r>
        <w:rPr>
          <w:color w:val="231F20"/>
        </w:rPr>
        <w:t>successful</w:t>
      </w:r>
      <w:r w:rsidR="005765B8">
        <w:rPr>
          <w:color w:val="231F20"/>
          <w:spacing w:val="-23"/>
        </w:rPr>
        <w:t xml:space="preserve">  </w:t>
      </w:r>
      <w:r>
        <w:rPr>
          <w:color w:val="231F20"/>
        </w:rPr>
        <w:t>Tenderer(s),</w:t>
      </w:r>
      <w:r w:rsidR="005765B8">
        <w:rPr>
          <w:color w:val="231F20"/>
          <w:spacing w:val="-19"/>
        </w:rPr>
        <w:t xml:space="preserve">  </w:t>
      </w:r>
      <w:r>
        <w:rPr>
          <w:color w:val="231F20"/>
        </w:rPr>
        <w:t>upon</w:t>
      </w:r>
      <w:r w:rsidR="005765B8">
        <w:rPr>
          <w:color w:val="231F20"/>
        </w:rPr>
        <w:t xml:space="preserve">  </w:t>
      </w:r>
      <w:r>
        <w:rPr>
          <w:color w:val="231F20"/>
        </w:rPr>
        <w:t>the</w:t>
      </w:r>
      <w:r w:rsidR="005765B8">
        <w:rPr>
          <w:color w:val="231F20"/>
          <w:spacing w:val="-23"/>
        </w:rPr>
        <w:t xml:space="preserve">  </w:t>
      </w:r>
      <w:r>
        <w:rPr>
          <w:color w:val="231F20"/>
        </w:rPr>
        <w:t>earlier</w:t>
      </w:r>
      <w:r w:rsidR="005765B8">
        <w:rPr>
          <w:color w:val="231F20"/>
          <w:spacing w:val="-23"/>
        </w:rPr>
        <w:t xml:space="preserve">  </w:t>
      </w:r>
      <w:r>
        <w:rPr>
          <w:color w:val="231F20"/>
        </w:rPr>
        <w:t>of:</w:t>
      </w:r>
    </w:p>
    <w:p w14:paraId="583B0F67" w14:textId="0155E3B8" w:rsidR="0021200B" w:rsidRDefault="00022DB4">
      <w:pPr>
        <w:pStyle w:val="ListParagraph"/>
        <w:numPr>
          <w:ilvl w:val="1"/>
          <w:numId w:val="46"/>
        </w:numPr>
        <w:tabs>
          <w:tab w:val="left" w:pos="1237"/>
          <w:tab w:val="left" w:pos="1238"/>
        </w:tabs>
        <w:spacing w:before="115"/>
      </w:pPr>
      <w:r>
        <w:rPr>
          <w:color w:val="231F20"/>
        </w:rPr>
        <w:t>our</w:t>
      </w:r>
      <w:r w:rsidR="005765B8">
        <w:rPr>
          <w:color w:val="231F20"/>
          <w:spacing w:val="-24"/>
        </w:rPr>
        <w:t xml:space="preserve">  </w:t>
      </w:r>
      <w:r>
        <w:rPr>
          <w:color w:val="231F20"/>
        </w:rPr>
        <w:t>receipt</w:t>
      </w:r>
      <w:r w:rsidR="005765B8">
        <w:rPr>
          <w:color w:val="231F20"/>
          <w:spacing w:val="-24"/>
        </w:rPr>
        <w:t xml:space="preserve">  </w:t>
      </w:r>
      <w:r>
        <w:rPr>
          <w:color w:val="231F20"/>
        </w:rPr>
        <w:t>of</w:t>
      </w:r>
      <w:r w:rsidR="005765B8">
        <w:rPr>
          <w:color w:val="231F20"/>
          <w:spacing w:val="-23"/>
        </w:rPr>
        <w:t xml:space="preserve">  </w:t>
      </w:r>
      <w:r>
        <w:rPr>
          <w:color w:val="231F20"/>
        </w:rPr>
        <w:t>a</w:t>
      </w:r>
      <w:r w:rsidR="005765B8">
        <w:rPr>
          <w:color w:val="231F20"/>
          <w:spacing w:val="-24"/>
        </w:rPr>
        <w:t xml:space="preserve">  </w:t>
      </w:r>
      <w:r>
        <w:rPr>
          <w:color w:val="231F20"/>
        </w:rPr>
        <w:t>copy</w:t>
      </w:r>
      <w:r w:rsidR="005765B8">
        <w:rPr>
          <w:color w:val="231F20"/>
          <w:spacing w:val="-24"/>
        </w:rPr>
        <w:t xml:space="preserve">  </w:t>
      </w:r>
      <w:r>
        <w:rPr>
          <w:color w:val="231F20"/>
        </w:rPr>
        <w:t>of</w:t>
      </w:r>
      <w:r w:rsidR="005765B8">
        <w:rPr>
          <w:color w:val="231F20"/>
          <w:spacing w:val="-23"/>
        </w:rPr>
        <w:t xml:space="preserve">  </w:t>
      </w:r>
      <w:r>
        <w:rPr>
          <w:color w:val="231F20"/>
        </w:rPr>
        <w:t>your</w:t>
      </w:r>
      <w:r w:rsidR="005765B8">
        <w:rPr>
          <w:color w:val="231F20"/>
          <w:spacing w:val="-24"/>
        </w:rPr>
        <w:t xml:space="preserve">  </w:t>
      </w:r>
      <w:r>
        <w:rPr>
          <w:color w:val="231F20"/>
        </w:rPr>
        <w:t>notiﬁcation</w:t>
      </w:r>
      <w:r w:rsidR="005765B8">
        <w:rPr>
          <w:color w:val="231F20"/>
          <w:spacing w:val="-24"/>
        </w:rPr>
        <w:t xml:space="preserve">  </w:t>
      </w:r>
      <w:r>
        <w:rPr>
          <w:color w:val="231F20"/>
        </w:rPr>
        <w:t>of</w:t>
      </w:r>
      <w:r w:rsidR="005765B8">
        <w:rPr>
          <w:color w:val="231F20"/>
          <w:spacing w:val="-23"/>
        </w:rPr>
        <w:t xml:space="preserve">  </w:t>
      </w:r>
      <w:r>
        <w:rPr>
          <w:color w:val="231F20"/>
        </w:rPr>
        <w:t>the</w:t>
      </w:r>
      <w:r w:rsidR="005765B8">
        <w:rPr>
          <w:color w:val="231F20"/>
          <w:spacing w:val="-24"/>
        </w:rPr>
        <w:t xml:space="preserve">  </w:t>
      </w:r>
      <w:r>
        <w:rPr>
          <w:color w:val="231F20"/>
        </w:rPr>
        <w:t>name</w:t>
      </w:r>
      <w:r w:rsidR="005765B8">
        <w:rPr>
          <w:color w:val="231F20"/>
          <w:spacing w:val="-24"/>
        </w:rPr>
        <w:t xml:space="preserve">  </w:t>
      </w:r>
      <w:r>
        <w:rPr>
          <w:color w:val="231F20"/>
        </w:rPr>
        <w:t>of</w:t>
      </w:r>
      <w:r w:rsidR="005765B8">
        <w:rPr>
          <w:color w:val="231F20"/>
          <w:spacing w:val="-23"/>
        </w:rPr>
        <w:t xml:space="preserve">  </w:t>
      </w:r>
      <w:r>
        <w:rPr>
          <w:color w:val="231F20"/>
        </w:rPr>
        <w:t>the</w:t>
      </w:r>
      <w:r w:rsidR="005765B8">
        <w:rPr>
          <w:color w:val="231F20"/>
          <w:spacing w:val="-24"/>
        </w:rPr>
        <w:t xml:space="preserve">  </w:t>
      </w:r>
      <w:r>
        <w:rPr>
          <w:color w:val="231F20"/>
        </w:rPr>
        <w:t>successful</w:t>
      </w:r>
      <w:r w:rsidR="005765B8">
        <w:rPr>
          <w:color w:val="231F20"/>
          <w:spacing w:val="-27"/>
        </w:rPr>
        <w:t xml:space="preserve">  </w:t>
      </w:r>
      <w:r>
        <w:rPr>
          <w:color w:val="231F20"/>
        </w:rPr>
        <w:t>Tenderer;</w:t>
      </w:r>
      <w:r w:rsidR="005765B8">
        <w:rPr>
          <w:color w:val="231F20"/>
          <w:spacing w:val="-24"/>
        </w:rPr>
        <w:t xml:space="preserve">  </w:t>
      </w:r>
      <w:r>
        <w:rPr>
          <w:color w:val="231F20"/>
        </w:rPr>
        <w:t>or</w:t>
      </w:r>
    </w:p>
    <w:p w14:paraId="6CCAD176" w14:textId="21F18B19" w:rsidR="0021200B" w:rsidRDefault="00022DB4">
      <w:pPr>
        <w:pStyle w:val="ListParagraph"/>
        <w:numPr>
          <w:ilvl w:val="1"/>
          <w:numId w:val="46"/>
        </w:numPr>
        <w:tabs>
          <w:tab w:val="left" w:pos="1237"/>
          <w:tab w:val="left" w:pos="1238"/>
        </w:tabs>
        <w:spacing w:before="113"/>
      </w:pPr>
      <w:r>
        <w:rPr>
          <w:color w:val="231F20"/>
        </w:rPr>
        <w:t>thirty</w:t>
      </w:r>
      <w:r w:rsidR="005765B8">
        <w:rPr>
          <w:color w:val="231F20"/>
          <w:spacing w:val="-23"/>
        </w:rPr>
        <w:t xml:space="preserve">  </w:t>
      </w:r>
      <w:r>
        <w:rPr>
          <w:color w:val="231F20"/>
        </w:rPr>
        <w:t>days</w:t>
      </w:r>
      <w:r w:rsidR="005765B8">
        <w:rPr>
          <w:color w:val="231F20"/>
          <w:spacing w:val="-23"/>
        </w:rPr>
        <w:t xml:space="preserve">  </w:t>
      </w:r>
      <w:r>
        <w:rPr>
          <w:color w:val="231F20"/>
        </w:rPr>
        <w:t>after</w:t>
      </w:r>
      <w:r w:rsidR="005765B8">
        <w:rPr>
          <w:color w:val="231F20"/>
          <w:spacing w:val="-23"/>
        </w:rPr>
        <w:t xml:space="preserve">  </w:t>
      </w:r>
      <w:r>
        <w:rPr>
          <w:color w:val="231F20"/>
        </w:rPr>
        <w:t>the</w:t>
      </w:r>
      <w:r w:rsidR="005765B8">
        <w:rPr>
          <w:color w:val="231F20"/>
          <w:spacing w:val="-23"/>
        </w:rPr>
        <w:t xml:space="preserve">  </w:t>
      </w:r>
      <w:r>
        <w:rPr>
          <w:color w:val="231F20"/>
        </w:rPr>
        <w:t>expiration</w:t>
      </w:r>
      <w:r w:rsidR="005765B8">
        <w:rPr>
          <w:color w:val="231F20"/>
          <w:spacing w:val="-23"/>
        </w:rPr>
        <w:t xml:space="preserve">  </w:t>
      </w:r>
      <w:r>
        <w:rPr>
          <w:color w:val="231F20"/>
        </w:rPr>
        <w:t>of</w:t>
      </w:r>
      <w:r w:rsidR="005765B8">
        <w:rPr>
          <w:color w:val="231F20"/>
          <w:spacing w:val="-23"/>
        </w:rPr>
        <w:t xml:space="preserve">  </w:t>
      </w:r>
      <w:r>
        <w:rPr>
          <w:color w:val="231F20"/>
        </w:rPr>
        <w:t>our</w:t>
      </w:r>
      <w:r w:rsidR="005765B8">
        <w:rPr>
          <w:color w:val="231F20"/>
          <w:spacing w:val="-26"/>
        </w:rPr>
        <w:t xml:space="preserve">  </w:t>
      </w:r>
      <w:r>
        <w:rPr>
          <w:color w:val="231F20"/>
          <w:spacing w:val="-5"/>
        </w:rPr>
        <w:t>Tender.</w:t>
      </w:r>
    </w:p>
    <w:p w14:paraId="3BD27D0D" w14:textId="4BCD209E" w:rsidR="0021200B" w:rsidRDefault="00022DB4">
      <w:pPr>
        <w:pStyle w:val="ListParagraph"/>
        <w:numPr>
          <w:ilvl w:val="0"/>
          <w:numId w:val="46"/>
        </w:numPr>
        <w:tabs>
          <w:tab w:val="left" w:pos="690"/>
        </w:tabs>
        <w:spacing w:before="242" w:line="230" w:lineRule="auto"/>
        <w:ind w:right="302" w:hanging="560"/>
        <w:jc w:val="both"/>
      </w:pPr>
      <w:r>
        <w:rPr>
          <w:color w:val="231F20"/>
          <w:spacing w:val="-5"/>
        </w:rPr>
        <w:t>I/We</w:t>
      </w:r>
      <w:r w:rsidR="005765B8">
        <w:rPr>
          <w:color w:val="231F20"/>
          <w:spacing w:val="-22"/>
        </w:rPr>
        <w:t xml:space="preserve">  </w:t>
      </w:r>
      <w:r>
        <w:rPr>
          <w:color w:val="231F20"/>
        </w:rPr>
        <w:t>understand</w:t>
      </w:r>
      <w:r w:rsidR="005765B8">
        <w:rPr>
          <w:color w:val="231F20"/>
          <w:spacing w:val="-22"/>
        </w:rPr>
        <w:t xml:space="preserve">  </w:t>
      </w:r>
      <w:r>
        <w:rPr>
          <w:color w:val="231F20"/>
        </w:rPr>
        <w:t>that</w:t>
      </w:r>
      <w:r w:rsidR="005765B8">
        <w:rPr>
          <w:color w:val="231F20"/>
          <w:spacing w:val="-22"/>
        </w:rPr>
        <w:t xml:space="preserve">  </w:t>
      </w:r>
      <w:r>
        <w:rPr>
          <w:color w:val="231F20"/>
        </w:rPr>
        <w:t>if</w:t>
      </w:r>
      <w:r w:rsidR="005765B8">
        <w:rPr>
          <w:color w:val="231F20"/>
          <w:spacing w:val="-22"/>
        </w:rPr>
        <w:t xml:space="preserve">  </w:t>
      </w:r>
      <w:r>
        <w:rPr>
          <w:color w:val="231F20"/>
        </w:rPr>
        <w:t>I</w:t>
      </w:r>
      <w:r w:rsidR="005765B8">
        <w:rPr>
          <w:color w:val="231F20"/>
          <w:spacing w:val="-22"/>
        </w:rPr>
        <w:t xml:space="preserve">  </w:t>
      </w:r>
      <w:r>
        <w:rPr>
          <w:color w:val="231F20"/>
        </w:rPr>
        <w:t>am/we</w:t>
      </w:r>
      <w:r w:rsidR="005765B8">
        <w:rPr>
          <w:color w:val="231F20"/>
          <w:spacing w:val="-22"/>
        </w:rPr>
        <w:t xml:space="preserve">  </w:t>
      </w:r>
      <w:r>
        <w:rPr>
          <w:color w:val="231F20"/>
        </w:rPr>
        <w:t>are/in</w:t>
      </w:r>
      <w:r w:rsidR="005765B8">
        <w:rPr>
          <w:color w:val="231F20"/>
          <w:spacing w:val="-22"/>
        </w:rPr>
        <w:t xml:space="preserve">  </w:t>
      </w:r>
      <w:r>
        <w:rPr>
          <w:color w:val="231F20"/>
        </w:rPr>
        <w:t>a</w:t>
      </w:r>
      <w:r w:rsidR="005765B8">
        <w:rPr>
          <w:color w:val="231F20"/>
          <w:spacing w:val="-22"/>
        </w:rPr>
        <w:t xml:space="preserve">  </w:t>
      </w:r>
      <w:r>
        <w:rPr>
          <w:color w:val="231F20"/>
        </w:rPr>
        <w:t>Joint</w:t>
      </w:r>
      <w:r w:rsidR="005765B8">
        <w:rPr>
          <w:color w:val="231F20"/>
          <w:spacing w:val="-26"/>
        </w:rPr>
        <w:t xml:space="preserve">  </w:t>
      </w:r>
      <w:r>
        <w:rPr>
          <w:color w:val="231F20"/>
          <w:spacing w:val="-4"/>
        </w:rPr>
        <w:t>Venture,</w:t>
      </w:r>
      <w:r w:rsidR="005765B8">
        <w:rPr>
          <w:color w:val="231F20"/>
          <w:spacing w:val="-22"/>
        </w:rPr>
        <w:t xml:space="preserve">  </w:t>
      </w:r>
      <w:r>
        <w:rPr>
          <w:color w:val="231F20"/>
        </w:rPr>
        <w:t>the</w:t>
      </w:r>
      <w:r w:rsidR="005765B8">
        <w:rPr>
          <w:color w:val="231F20"/>
          <w:spacing w:val="-26"/>
        </w:rPr>
        <w:t xml:space="preserve">  </w:t>
      </w:r>
      <w:r>
        <w:rPr>
          <w:color w:val="231F20"/>
          <w:spacing w:val="-3"/>
        </w:rPr>
        <w:t>Tender</w:t>
      </w:r>
      <w:r w:rsidR="005765B8">
        <w:rPr>
          <w:color w:val="231F20"/>
          <w:spacing w:val="-22"/>
        </w:rPr>
        <w:t xml:space="preserve">  </w:t>
      </w:r>
      <w:r>
        <w:rPr>
          <w:color w:val="231F20"/>
        </w:rPr>
        <w:t>Securing</w:t>
      </w:r>
      <w:r w:rsidR="005765B8">
        <w:rPr>
          <w:color w:val="231F20"/>
          <w:spacing w:val="-22"/>
        </w:rPr>
        <w:t xml:space="preserve">  </w:t>
      </w:r>
      <w:r>
        <w:rPr>
          <w:color w:val="231F20"/>
        </w:rPr>
        <w:t>Declaration</w:t>
      </w:r>
      <w:r w:rsidR="005765B8">
        <w:rPr>
          <w:color w:val="231F20"/>
          <w:spacing w:val="-22"/>
        </w:rPr>
        <w:t xml:space="preserve">  </w:t>
      </w:r>
      <w:r>
        <w:rPr>
          <w:color w:val="231F20"/>
        </w:rPr>
        <w:t>must</w:t>
      </w:r>
      <w:r w:rsidR="005765B8">
        <w:rPr>
          <w:color w:val="231F20"/>
          <w:spacing w:val="-22"/>
        </w:rPr>
        <w:t xml:space="preserve">  </w:t>
      </w:r>
      <w:r>
        <w:rPr>
          <w:color w:val="231F20"/>
        </w:rPr>
        <w:t>be</w:t>
      </w:r>
      <w:r w:rsidR="005765B8">
        <w:rPr>
          <w:color w:val="231F20"/>
          <w:spacing w:val="-22"/>
        </w:rPr>
        <w:t xml:space="preserve">  </w:t>
      </w:r>
      <w:r>
        <w:rPr>
          <w:color w:val="231F20"/>
        </w:rPr>
        <w:t>in</w:t>
      </w:r>
      <w:r w:rsidR="005765B8">
        <w:rPr>
          <w:color w:val="231F20"/>
          <w:spacing w:val="-22"/>
        </w:rPr>
        <w:t xml:space="preserve">  </w:t>
      </w:r>
      <w:r>
        <w:rPr>
          <w:color w:val="231F20"/>
        </w:rPr>
        <w:t>the</w:t>
      </w:r>
      <w:r w:rsidR="005765B8">
        <w:rPr>
          <w:color w:val="231F20"/>
          <w:spacing w:val="-22"/>
        </w:rPr>
        <w:t xml:space="preserve">  </w:t>
      </w:r>
      <w:r>
        <w:rPr>
          <w:color w:val="231F20"/>
        </w:rPr>
        <w:t>name</w:t>
      </w:r>
      <w:r w:rsidR="005765B8">
        <w:rPr>
          <w:color w:val="231F20"/>
          <w:spacing w:val="-22"/>
        </w:rPr>
        <w:t xml:space="preserve">  </w:t>
      </w:r>
      <w:r>
        <w:rPr>
          <w:color w:val="231F20"/>
        </w:rPr>
        <w:t>of</w:t>
      </w:r>
      <w:r w:rsidR="005765B8">
        <w:rPr>
          <w:color w:val="231F20"/>
          <w:spacing w:val="-22"/>
        </w:rPr>
        <w:t xml:space="preserve">  </w:t>
      </w:r>
      <w:r>
        <w:rPr>
          <w:color w:val="231F20"/>
        </w:rPr>
        <w:t>the</w:t>
      </w:r>
      <w:r w:rsidR="005765B8">
        <w:rPr>
          <w:color w:val="231F20"/>
        </w:rPr>
        <w:t xml:space="preserve">  </w:t>
      </w:r>
      <w:r>
        <w:rPr>
          <w:color w:val="231F20"/>
        </w:rPr>
        <w:t>Joint</w:t>
      </w:r>
      <w:r w:rsidR="005765B8">
        <w:rPr>
          <w:color w:val="231F20"/>
          <w:spacing w:val="-26"/>
        </w:rPr>
        <w:t xml:space="preserve">  </w:t>
      </w:r>
      <w:r>
        <w:rPr>
          <w:color w:val="231F20"/>
          <w:spacing w:val="-4"/>
        </w:rPr>
        <w:t>Venture</w:t>
      </w:r>
      <w:r w:rsidR="005765B8">
        <w:rPr>
          <w:color w:val="231F20"/>
          <w:spacing w:val="-22"/>
        </w:rPr>
        <w:t xml:space="preserve">  </w:t>
      </w:r>
      <w:r>
        <w:rPr>
          <w:color w:val="231F20"/>
        </w:rPr>
        <w:t>that</w:t>
      </w:r>
      <w:r w:rsidR="005765B8">
        <w:rPr>
          <w:color w:val="231F20"/>
          <w:spacing w:val="-22"/>
        </w:rPr>
        <w:t xml:space="preserve">  </w:t>
      </w:r>
      <w:r>
        <w:rPr>
          <w:color w:val="231F20"/>
        </w:rPr>
        <w:t>submits</w:t>
      </w:r>
      <w:r w:rsidR="005765B8">
        <w:rPr>
          <w:color w:val="231F20"/>
          <w:spacing w:val="-22"/>
        </w:rPr>
        <w:t xml:space="preserve">  </w:t>
      </w:r>
      <w:r>
        <w:rPr>
          <w:color w:val="231F20"/>
        </w:rPr>
        <w:t>the</w:t>
      </w:r>
      <w:r w:rsidR="005765B8">
        <w:rPr>
          <w:color w:val="231F20"/>
          <w:spacing w:val="-22"/>
        </w:rPr>
        <w:t xml:space="preserve">  </w:t>
      </w:r>
      <w:r>
        <w:rPr>
          <w:color w:val="231F20"/>
        </w:rPr>
        <w:t>bid,</w:t>
      </w:r>
      <w:r w:rsidR="005765B8">
        <w:rPr>
          <w:color w:val="231F20"/>
          <w:spacing w:val="-22"/>
        </w:rPr>
        <w:t xml:space="preserve">  </w:t>
      </w:r>
      <w:r>
        <w:rPr>
          <w:color w:val="231F20"/>
        </w:rPr>
        <w:t>and</w:t>
      </w:r>
      <w:r w:rsidR="005765B8">
        <w:rPr>
          <w:color w:val="231F20"/>
          <w:spacing w:val="-22"/>
        </w:rPr>
        <w:t xml:space="preserve">  </w:t>
      </w:r>
      <w:r>
        <w:rPr>
          <w:color w:val="231F20"/>
        </w:rPr>
        <w:t>the</w:t>
      </w:r>
      <w:r w:rsidR="005765B8">
        <w:rPr>
          <w:color w:val="231F20"/>
          <w:spacing w:val="-22"/>
        </w:rPr>
        <w:t xml:space="preserve">  </w:t>
      </w:r>
      <w:r>
        <w:rPr>
          <w:color w:val="231F20"/>
        </w:rPr>
        <w:t>Joint</w:t>
      </w:r>
      <w:r w:rsidR="005765B8">
        <w:rPr>
          <w:color w:val="231F20"/>
          <w:spacing w:val="-26"/>
        </w:rPr>
        <w:t xml:space="preserve">  </w:t>
      </w:r>
      <w:r>
        <w:rPr>
          <w:color w:val="231F20"/>
          <w:spacing w:val="-4"/>
        </w:rPr>
        <w:t>Venture</w:t>
      </w:r>
      <w:r w:rsidR="005765B8">
        <w:rPr>
          <w:color w:val="231F20"/>
          <w:spacing w:val="-22"/>
        </w:rPr>
        <w:t xml:space="preserve">  </w:t>
      </w:r>
      <w:r>
        <w:rPr>
          <w:color w:val="231F20"/>
        </w:rPr>
        <w:t>has</w:t>
      </w:r>
      <w:r w:rsidR="005765B8">
        <w:rPr>
          <w:color w:val="231F20"/>
          <w:spacing w:val="-22"/>
        </w:rPr>
        <w:t xml:space="preserve">  </w:t>
      </w:r>
      <w:r>
        <w:rPr>
          <w:color w:val="231F20"/>
        </w:rPr>
        <w:t>not</w:t>
      </w:r>
      <w:r w:rsidR="005765B8">
        <w:rPr>
          <w:color w:val="231F20"/>
          <w:spacing w:val="-22"/>
        </w:rPr>
        <w:t xml:space="preserve">  </w:t>
      </w:r>
      <w:r>
        <w:rPr>
          <w:color w:val="231F20"/>
        </w:rPr>
        <w:t>been</w:t>
      </w:r>
      <w:r w:rsidR="005765B8">
        <w:rPr>
          <w:color w:val="231F20"/>
          <w:spacing w:val="-22"/>
        </w:rPr>
        <w:t xml:space="preserve">  </w:t>
      </w:r>
      <w:r>
        <w:rPr>
          <w:color w:val="231F20"/>
        </w:rPr>
        <w:t>legally</w:t>
      </w:r>
      <w:r w:rsidR="005765B8">
        <w:rPr>
          <w:color w:val="231F20"/>
          <w:spacing w:val="-22"/>
        </w:rPr>
        <w:t xml:space="preserve">  </w:t>
      </w:r>
      <w:r>
        <w:rPr>
          <w:color w:val="231F20"/>
        </w:rPr>
        <w:t>constituted</w:t>
      </w:r>
      <w:r w:rsidR="005765B8">
        <w:rPr>
          <w:color w:val="231F20"/>
          <w:spacing w:val="-22"/>
        </w:rPr>
        <w:t xml:space="preserve">  </w:t>
      </w:r>
      <w:r>
        <w:rPr>
          <w:color w:val="231F20"/>
        </w:rPr>
        <w:t>at</w:t>
      </w:r>
      <w:r w:rsidR="005765B8">
        <w:rPr>
          <w:color w:val="231F20"/>
          <w:spacing w:val="-22"/>
        </w:rPr>
        <w:t xml:space="preserve">  </w:t>
      </w:r>
      <w:r>
        <w:rPr>
          <w:color w:val="231F20"/>
        </w:rPr>
        <w:t>the</w:t>
      </w:r>
      <w:r w:rsidR="005765B8">
        <w:rPr>
          <w:color w:val="231F20"/>
          <w:spacing w:val="-22"/>
        </w:rPr>
        <w:t xml:space="preserve">  </w:t>
      </w:r>
      <w:r>
        <w:rPr>
          <w:color w:val="231F20"/>
        </w:rPr>
        <w:t>time</w:t>
      </w:r>
      <w:r w:rsidR="005765B8">
        <w:rPr>
          <w:color w:val="231F20"/>
          <w:spacing w:val="-22"/>
        </w:rPr>
        <w:t xml:space="preserve">  </w:t>
      </w:r>
      <w:r>
        <w:rPr>
          <w:color w:val="231F20"/>
        </w:rPr>
        <w:t>of</w:t>
      </w:r>
      <w:r w:rsidR="005765B8">
        <w:rPr>
          <w:color w:val="231F20"/>
          <w:spacing w:val="-22"/>
        </w:rPr>
        <w:t xml:space="preserve">  </w:t>
      </w:r>
      <w:r>
        <w:rPr>
          <w:color w:val="231F20"/>
        </w:rPr>
        <w:t>bidding,</w:t>
      </w:r>
      <w:r w:rsidR="005765B8">
        <w:rPr>
          <w:color w:val="231F20"/>
          <w:spacing w:val="-22"/>
        </w:rPr>
        <w:t xml:space="preserve">  </w:t>
      </w:r>
      <w:r>
        <w:rPr>
          <w:color w:val="231F20"/>
        </w:rPr>
        <w:t>the</w:t>
      </w:r>
      <w:r w:rsidR="005765B8">
        <w:rPr>
          <w:color w:val="231F20"/>
        </w:rPr>
        <w:t xml:space="preserve">  </w:t>
      </w:r>
      <w:r>
        <w:rPr>
          <w:color w:val="231F20"/>
          <w:spacing w:val="-3"/>
        </w:rPr>
        <w:t>Tender</w:t>
      </w:r>
      <w:r w:rsidR="005765B8">
        <w:rPr>
          <w:color w:val="231F20"/>
          <w:spacing w:val="-23"/>
        </w:rPr>
        <w:t xml:space="preserve">  </w:t>
      </w:r>
      <w:r>
        <w:rPr>
          <w:color w:val="231F20"/>
        </w:rPr>
        <w:t>Securing</w:t>
      </w:r>
      <w:r w:rsidR="005765B8">
        <w:rPr>
          <w:color w:val="231F20"/>
          <w:spacing w:val="-23"/>
        </w:rPr>
        <w:t xml:space="preserve">  </w:t>
      </w:r>
      <w:r>
        <w:rPr>
          <w:color w:val="231F20"/>
        </w:rPr>
        <w:t>Declaration</w:t>
      </w:r>
      <w:r w:rsidR="005765B8">
        <w:rPr>
          <w:color w:val="231F20"/>
          <w:spacing w:val="-23"/>
        </w:rPr>
        <w:t xml:space="preserve">  </w:t>
      </w:r>
      <w:r>
        <w:rPr>
          <w:color w:val="231F20"/>
        </w:rPr>
        <w:t>shall</w:t>
      </w:r>
      <w:r w:rsidR="005765B8">
        <w:rPr>
          <w:color w:val="231F20"/>
          <w:spacing w:val="-23"/>
        </w:rPr>
        <w:t xml:space="preserve">  </w:t>
      </w:r>
      <w:r>
        <w:rPr>
          <w:color w:val="231F20"/>
        </w:rPr>
        <w:t>be</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names</w:t>
      </w:r>
      <w:r w:rsidR="005765B8">
        <w:rPr>
          <w:color w:val="231F20"/>
          <w:spacing w:val="-23"/>
        </w:rPr>
        <w:t xml:space="preserve">  </w:t>
      </w:r>
      <w:r>
        <w:rPr>
          <w:color w:val="231F20"/>
        </w:rPr>
        <w:t>of</w:t>
      </w:r>
      <w:r w:rsidR="005765B8">
        <w:rPr>
          <w:color w:val="231F20"/>
          <w:spacing w:val="-23"/>
        </w:rPr>
        <w:t xml:space="preserve">  </w:t>
      </w:r>
      <w:r>
        <w:rPr>
          <w:color w:val="231F20"/>
        </w:rPr>
        <w:t>all</w:t>
      </w:r>
      <w:r w:rsidR="005765B8">
        <w:rPr>
          <w:color w:val="231F20"/>
          <w:spacing w:val="-23"/>
        </w:rPr>
        <w:t xml:space="preserve">  </w:t>
      </w:r>
      <w:r>
        <w:rPr>
          <w:color w:val="231F20"/>
        </w:rPr>
        <w:t>future</w:t>
      </w:r>
      <w:r w:rsidR="005765B8">
        <w:rPr>
          <w:color w:val="231F20"/>
          <w:spacing w:val="-23"/>
        </w:rPr>
        <w:t xml:space="preserve">  </w:t>
      </w:r>
      <w:r>
        <w:rPr>
          <w:color w:val="231F20"/>
        </w:rPr>
        <w:t>partners</w:t>
      </w:r>
      <w:r w:rsidR="005765B8">
        <w:rPr>
          <w:color w:val="231F20"/>
          <w:spacing w:val="-23"/>
        </w:rPr>
        <w:t xml:space="preserve">  </w:t>
      </w:r>
      <w:r>
        <w:rPr>
          <w:color w:val="231F20"/>
        </w:rPr>
        <w:t>as</w:t>
      </w:r>
      <w:r w:rsidR="005765B8">
        <w:rPr>
          <w:color w:val="231F20"/>
          <w:spacing w:val="-23"/>
        </w:rPr>
        <w:t xml:space="preserve">  </w:t>
      </w:r>
      <w:r>
        <w:rPr>
          <w:color w:val="231F20"/>
        </w:rPr>
        <w:t>named</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letter</w:t>
      </w:r>
      <w:r w:rsidR="005765B8">
        <w:rPr>
          <w:color w:val="231F20"/>
          <w:spacing w:val="-23"/>
        </w:rPr>
        <w:t xml:space="preserve">  </w:t>
      </w:r>
      <w:r>
        <w:rPr>
          <w:color w:val="231F20"/>
        </w:rPr>
        <w:t>of</w:t>
      </w:r>
      <w:r w:rsidR="005765B8">
        <w:rPr>
          <w:color w:val="231F20"/>
          <w:spacing w:val="-22"/>
        </w:rPr>
        <w:t xml:space="preserve">  </w:t>
      </w:r>
      <w:r>
        <w:rPr>
          <w:color w:val="231F20"/>
        </w:rPr>
        <w:t>intent.</w:t>
      </w:r>
    </w:p>
    <w:p w14:paraId="151425D4" w14:textId="77777777" w:rsidR="0021200B" w:rsidRDefault="00022DB4">
      <w:pPr>
        <w:pStyle w:val="BodyText"/>
        <w:spacing w:before="238"/>
        <w:ind w:left="119"/>
      </w:pPr>
      <w:r>
        <w:rPr>
          <w:color w:val="231F20"/>
        </w:rPr>
        <w:t>Signed:……………………………………………………………………..………......................................................</w:t>
      </w:r>
    </w:p>
    <w:p w14:paraId="40FC0225" w14:textId="3161BEA4" w:rsidR="0021200B" w:rsidRDefault="00022DB4">
      <w:pPr>
        <w:pStyle w:val="BodyText"/>
        <w:spacing w:before="234"/>
        <w:ind w:left="119"/>
      </w:pPr>
      <w:r>
        <w:rPr>
          <w:color w:val="231F20"/>
        </w:rPr>
        <w:t>Capacity</w:t>
      </w:r>
      <w:r w:rsidR="005765B8">
        <w:rPr>
          <w:color w:val="231F20"/>
        </w:rPr>
        <w:t xml:space="preserve">  </w:t>
      </w:r>
      <w:r>
        <w:rPr>
          <w:color w:val="231F20"/>
        </w:rPr>
        <w:t>/</w:t>
      </w:r>
      <w:r w:rsidR="005765B8">
        <w:rPr>
          <w:color w:val="231F20"/>
        </w:rPr>
        <w:t xml:space="preserve">  </w:t>
      </w:r>
      <w:r>
        <w:rPr>
          <w:color w:val="231F20"/>
        </w:rPr>
        <w:t>title</w:t>
      </w:r>
      <w:r w:rsidR="005765B8">
        <w:rPr>
          <w:color w:val="231F20"/>
        </w:rPr>
        <w:t xml:space="preserve">  </w:t>
      </w:r>
      <w:r>
        <w:rPr>
          <w:color w:val="231F20"/>
        </w:rPr>
        <w:t>(director</w:t>
      </w:r>
      <w:r w:rsidR="005765B8">
        <w:rPr>
          <w:color w:val="231F20"/>
        </w:rPr>
        <w:t xml:space="preserve">  </w:t>
      </w:r>
      <w:r>
        <w:rPr>
          <w:color w:val="231F20"/>
        </w:rPr>
        <w:t>or</w:t>
      </w:r>
      <w:r w:rsidR="005765B8">
        <w:rPr>
          <w:color w:val="231F20"/>
        </w:rPr>
        <w:t xml:space="preserve">  </w:t>
      </w:r>
      <w:r>
        <w:rPr>
          <w:color w:val="231F20"/>
        </w:rPr>
        <w:t>partner</w:t>
      </w:r>
      <w:r w:rsidR="005765B8">
        <w:rPr>
          <w:color w:val="231F20"/>
        </w:rPr>
        <w:t xml:space="preserve">  </w:t>
      </w:r>
      <w:r>
        <w:rPr>
          <w:color w:val="231F20"/>
        </w:rPr>
        <w:t>or</w:t>
      </w:r>
      <w:r w:rsidR="005765B8">
        <w:rPr>
          <w:color w:val="231F20"/>
        </w:rPr>
        <w:t xml:space="preserve">  </w:t>
      </w:r>
      <w:r>
        <w:rPr>
          <w:color w:val="231F20"/>
        </w:rPr>
        <w:t>sole</w:t>
      </w:r>
      <w:r w:rsidR="005765B8">
        <w:rPr>
          <w:color w:val="231F20"/>
        </w:rPr>
        <w:t xml:space="preserve">  </w:t>
      </w:r>
      <w:r>
        <w:rPr>
          <w:color w:val="231F20"/>
        </w:rPr>
        <w:t>proprietor,</w:t>
      </w:r>
      <w:r w:rsidR="005765B8">
        <w:rPr>
          <w:color w:val="231F20"/>
        </w:rPr>
        <w:t xml:space="preserve">  </w:t>
      </w:r>
      <w:r>
        <w:rPr>
          <w:color w:val="231F20"/>
        </w:rPr>
        <w:t>etc.)</w:t>
      </w:r>
      <w:r w:rsidR="005765B8">
        <w:rPr>
          <w:color w:val="231F20"/>
        </w:rPr>
        <w:t xml:space="preserve">  </w:t>
      </w:r>
      <w:r>
        <w:rPr>
          <w:color w:val="231F20"/>
        </w:rPr>
        <w:t>……….……………….</w:t>
      </w:r>
      <w:r w:rsidR="005765B8">
        <w:rPr>
          <w:color w:val="231F20"/>
        </w:rPr>
        <w:t xml:space="preserve">  </w:t>
      </w:r>
      <w:r>
        <w:rPr>
          <w:color w:val="231F20"/>
        </w:rPr>
        <w:t>…....................................................</w:t>
      </w:r>
    </w:p>
    <w:p w14:paraId="1EEB0DE6" w14:textId="37661BDA" w:rsidR="0021200B" w:rsidRDefault="00022DB4">
      <w:pPr>
        <w:pStyle w:val="BodyText"/>
        <w:spacing w:before="234"/>
        <w:ind w:left="119"/>
      </w:pPr>
      <w:r>
        <w:rPr>
          <w:color w:val="231F20"/>
        </w:rPr>
        <w:t>Name:</w:t>
      </w:r>
      <w:r w:rsidR="005765B8">
        <w:rPr>
          <w:color w:val="231F20"/>
        </w:rPr>
        <w:t xml:space="preserve">  </w:t>
      </w:r>
      <w:r>
        <w:rPr>
          <w:color w:val="231F20"/>
        </w:rPr>
        <w:t>…………………………………………………………………………………..................................................</w:t>
      </w:r>
    </w:p>
    <w:p w14:paraId="3A80FCD5" w14:textId="2A6A3A8A" w:rsidR="0021200B" w:rsidRDefault="00022DB4">
      <w:pPr>
        <w:spacing w:before="235" w:line="463" w:lineRule="auto"/>
        <w:ind w:left="119"/>
        <w:rPr>
          <w:i/>
        </w:rPr>
      </w:pPr>
      <w:r>
        <w:rPr>
          <w:color w:val="231F20"/>
        </w:rPr>
        <w:t>Duly</w:t>
      </w:r>
      <w:r w:rsidR="005765B8">
        <w:rPr>
          <w:color w:val="231F20"/>
          <w:spacing w:val="-23"/>
        </w:rPr>
        <w:t xml:space="preserve">  </w:t>
      </w:r>
      <w:r>
        <w:rPr>
          <w:color w:val="231F20"/>
        </w:rPr>
        <w:t>authorized</w:t>
      </w:r>
      <w:r w:rsidR="005765B8">
        <w:rPr>
          <w:color w:val="231F20"/>
          <w:spacing w:val="-23"/>
        </w:rPr>
        <w:t xml:space="preserve">  </w:t>
      </w:r>
      <w:r>
        <w:rPr>
          <w:color w:val="231F20"/>
        </w:rPr>
        <w:t>to</w:t>
      </w:r>
      <w:r w:rsidR="005765B8">
        <w:rPr>
          <w:color w:val="231F20"/>
          <w:spacing w:val="-23"/>
        </w:rPr>
        <w:t xml:space="preserve">  </w:t>
      </w:r>
      <w:r>
        <w:rPr>
          <w:color w:val="231F20"/>
        </w:rPr>
        <w:t>sign</w:t>
      </w:r>
      <w:r w:rsidR="005765B8">
        <w:rPr>
          <w:color w:val="231F20"/>
          <w:spacing w:val="-22"/>
        </w:rPr>
        <w:t xml:space="preserve">  </w:t>
      </w:r>
      <w:r>
        <w:rPr>
          <w:color w:val="231F20"/>
        </w:rPr>
        <w:t>the</w:t>
      </w:r>
      <w:r w:rsidR="005765B8">
        <w:rPr>
          <w:color w:val="231F20"/>
          <w:spacing w:val="-23"/>
        </w:rPr>
        <w:t xml:space="preserve">  </w:t>
      </w:r>
      <w:r>
        <w:rPr>
          <w:color w:val="231F20"/>
        </w:rPr>
        <w:t>bid</w:t>
      </w:r>
      <w:r w:rsidR="005765B8">
        <w:rPr>
          <w:color w:val="231F20"/>
          <w:spacing w:val="-23"/>
        </w:rPr>
        <w:t xml:space="preserve">  </w:t>
      </w:r>
      <w:r>
        <w:rPr>
          <w:color w:val="231F20"/>
        </w:rPr>
        <w:t>for</w:t>
      </w:r>
      <w:r w:rsidR="005765B8">
        <w:rPr>
          <w:color w:val="231F20"/>
          <w:spacing w:val="-23"/>
        </w:rPr>
        <w:t xml:space="preserve">  </w:t>
      </w:r>
      <w:r>
        <w:rPr>
          <w:color w:val="231F20"/>
        </w:rPr>
        <w:t>and</w:t>
      </w:r>
      <w:r w:rsidR="005765B8">
        <w:rPr>
          <w:color w:val="231F20"/>
          <w:spacing w:val="-23"/>
        </w:rPr>
        <w:t xml:space="preserve">  </w:t>
      </w:r>
      <w:r>
        <w:rPr>
          <w:color w:val="231F20"/>
        </w:rPr>
        <w:t>on</w:t>
      </w:r>
      <w:r w:rsidR="005765B8">
        <w:rPr>
          <w:color w:val="231F20"/>
          <w:spacing w:val="-22"/>
        </w:rPr>
        <w:t xml:space="preserve">  </w:t>
      </w:r>
      <w:r>
        <w:rPr>
          <w:color w:val="231F20"/>
        </w:rPr>
        <w:t>behalf</w:t>
      </w:r>
      <w:r w:rsidR="005765B8">
        <w:rPr>
          <w:color w:val="231F20"/>
          <w:spacing w:val="-23"/>
        </w:rPr>
        <w:t xml:space="preserve">  </w:t>
      </w:r>
      <w:r>
        <w:rPr>
          <w:color w:val="231F20"/>
        </w:rPr>
        <w:t>of:</w:t>
      </w:r>
      <w:r w:rsidR="005765B8">
        <w:rPr>
          <w:color w:val="231F20"/>
          <w:spacing w:val="-23"/>
        </w:rPr>
        <w:t xml:space="preserve">  </w:t>
      </w:r>
      <w:r>
        <w:rPr>
          <w:color w:val="231F20"/>
        </w:rPr>
        <w:t>.................................................</w:t>
      </w:r>
      <w:r w:rsidR="005765B8">
        <w:rPr>
          <w:i/>
          <w:color w:val="231F20"/>
          <w:spacing w:val="-3"/>
        </w:rPr>
        <w:t xml:space="preserve"> </w:t>
      </w:r>
      <w:r w:rsidR="007F3291">
        <w:rPr>
          <w:color w:val="231F20"/>
        </w:rPr>
        <w:t>Dated</w:t>
      </w:r>
      <w:r w:rsidR="007F3291">
        <w:rPr>
          <w:color w:val="231F20"/>
          <w:spacing w:val="-23"/>
        </w:rPr>
        <w:t xml:space="preserve"> on</w:t>
      </w:r>
      <w:r w:rsidR="005765B8">
        <w:rPr>
          <w:color w:val="231F20"/>
          <w:spacing w:val="-22"/>
        </w:rPr>
        <w:t xml:space="preserve">  </w:t>
      </w:r>
      <w:r>
        <w:rPr>
          <w:color w:val="231F20"/>
        </w:rPr>
        <w:t>.......................................................</w:t>
      </w:r>
      <w:r w:rsidR="005765B8">
        <w:rPr>
          <w:color w:val="231F20"/>
          <w:spacing w:val="-23"/>
        </w:rPr>
        <w:t xml:space="preserve">  </w:t>
      </w:r>
      <w:r w:rsidR="007F3291">
        <w:rPr>
          <w:color w:val="231F20"/>
        </w:rPr>
        <w:t>day</w:t>
      </w:r>
      <w:r w:rsidR="007F3291">
        <w:rPr>
          <w:color w:val="231F20"/>
          <w:spacing w:val="-23"/>
        </w:rPr>
        <w:t xml:space="preserve"> of</w:t>
      </w:r>
      <w:r w:rsidR="005765B8">
        <w:rPr>
          <w:color w:val="231F20"/>
          <w:spacing w:val="-23"/>
        </w:rPr>
        <w:t xml:space="preserve">  </w:t>
      </w:r>
      <w:r>
        <w:rPr>
          <w:color w:val="231F20"/>
        </w:rPr>
        <w:t>.......................................................</w:t>
      </w:r>
      <w:r w:rsidR="005765B8">
        <w:rPr>
          <w:color w:val="231F20"/>
          <w:spacing w:val="-23"/>
        </w:rPr>
        <w:t xml:space="preserve">  </w:t>
      </w:r>
    </w:p>
    <w:p w14:paraId="01704DC6" w14:textId="621CA301" w:rsidR="0021200B" w:rsidRDefault="007F3291">
      <w:pPr>
        <w:pStyle w:val="BodyText"/>
        <w:spacing w:before="242"/>
        <w:ind w:left="119"/>
      </w:pPr>
      <w:r>
        <w:rPr>
          <w:color w:val="231F20"/>
        </w:rPr>
        <w:t>Seal or stamp</w:t>
      </w:r>
      <w:r w:rsidR="00022DB4">
        <w:rPr>
          <w:color w:val="231F20"/>
        </w:rPr>
        <w:t>.</w:t>
      </w:r>
    </w:p>
    <w:p w14:paraId="4C6468F7" w14:textId="77777777" w:rsidR="0021200B" w:rsidRDefault="0021200B">
      <w:pPr>
        <w:sectPr w:rsidR="0021200B">
          <w:pgSz w:w="11910" w:h="16840"/>
          <w:pgMar w:top="700" w:right="540" w:bottom="640" w:left="740" w:header="0" w:footer="441" w:gutter="0"/>
          <w:cols w:space="720"/>
        </w:sectPr>
      </w:pPr>
    </w:p>
    <w:p w14:paraId="431BA2E0" w14:textId="7279BF86" w:rsidR="0021200B" w:rsidRDefault="00022DB4">
      <w:pPr>
        <w:pStyle w:val="Heading3"/>
        <w:spacing w:before="126"/>
        <w:ind w:left="114"/>
      </w:pPr>
      <w:r>
        <w:rPr>
          <w:color w:val="231F20"/>
        </w:rPr>
        <w:lastRenderedPageBreak/>
        <w:t>MANUFACTURER'S</w:t>
      </w:r>
      <w:r w:rsidR="005765B8">
        <w:rPr>
          <w:color w:val="231F20"/>
        </w:rPr>
        <w:t xml:space="preserve">  </w:t>
      </w:r>
      <w:r>
        <w:rPr>
          <w:color w:val="231F20"/>
        </w:rPr>
        <w:t>AUTHORIZATION</w:t>
      </w:r>
      <w:r w:rsidR="005765B8">
        <w:rPr>
          <w:color w:val="231F20"/>
        </w:rPr>
        <w:t xml:space="preserve">  </w:t>
      </w:r>
      <w:r>
        <w:rPr>
          <w:color w:val="231F20"/>
        </w:rPr>
        <w:t>FORM</w:t>
      </w:r>
    </w:p>
    <w:p w14:paraId="7FC1896C" w14:textId="18A19314" w:rsidR="0021200B" w:rsidRDefault="00022DB4">
      <w:pPr>
        <w:spacing w:before="235" w:line="463" w:lineRule="auto"/>
        <w:ind w:left="114" w:right="2686"/>
        <w:rPr>
          <w:i/>
        </w:rPr>
      </w:pPr>
      <w:r>
        <w:rPr>
          <w:color w:val="231F20"/>
        </w:rPr>
        <w:t>ITT</w:t>
      </w:r>
      <w:r w:rsidR="005765B8">
        <w:rPr>
          <w:color w:val="231F20"/>
        </w:rPr>
        <w:t xml:space="preserve"> </w:t>
      </w:r>
      <w:r w:rsidR="007F3291">
        <w:rPr>
          <w:color w:val="231F20"/>
        </w:rPr>
        <w:t>:</w:t>
      </w:r>
      <w:r>
        <w:rPr>
          <w:color w:val="231F20"/>
        </w:rPr>
        <w:t>No.:.......................</w:t>
      </w:r>
      <w:r w:rsidR="005765B8">
        <w:rPr>
          <w:i/>
          <w:color w:val="231F20"/>
        </w:rPr>
        <w:t xml:space="preserve"> </w:t>
      </w:r>
      <w:r>
        <w:rPr>
          <w:color w:val="231F20"/>
        </w:rPr>
        <w:t>Alternative</w:t>
      </w:r>
      <w:r w:rsidR="005765B8">
        <w:rPr>
          <w:color w:val="231F20"/>
          <w:spacing w:val="-23"/>
        </w:rPr>
        <w:t xml:space="preserve">  </w:t>
      </w:r>
      <w:r>
        <w:rPr>
          <w:color w:val="231F20"/>
        </w:rPr>
        <w:t>No.:.......................</w:t>
      </w:r>
    </w:p>
    <w:p w14:paraId="2E86C3FF" w14:textId="5930A124" w:rsidR="0021200B" w:rsidRDefault="00022DB4">
      <w:pPr>
        <w:spacing w:before="1" w:line="463" w:lineRule="auto"/>
        <w:ind w:left="114" w:right="5244"/>
      </w:pPr>
      <w:r>
        <w:rPr>
          <w:color w:val="231F20"/>
        </w:rPr>
        <w:t>To:.......................</w:t>
      </w:r>
      <w:r w:rsidR="005765B8">
        <w:rPr>
          <w:i/>
          <w:color w:val="231F20"/>
        </w:rPr>
        <w:t xml:space="preserve"> </w:t>
      </w:r>
      <w:r>
        <w:rPr>
          <w:color w:val="231F20"/>
        </w:rPr>
        <w:t>WHEREAS</w:t>
      </w:r>
    </w:p>
    <w:p w14:paraId="0319CAA2" w14:textId="25794B99" w:rsidR="0021200B" w:rsidRDefault="00022DB4">
      <w:pPr>
        <w:spacing w:before="6" w:line="230" w:lineRule="auto"/>
        <w:ind w:left="114" w:right="310"/>
        <w:jc w:val="both"/>
      </w:pPr>
      <w:r>
        <w:rPr>
          <w:color w:val="231F20"/>
        </w:rPr>
        <w:t>We.......................</w:t>
      </w:r>
      <w:r w:rsidR="005765B8">
        <w:rPr>
          <w:color w:val="231F20"/>
        </w:rPr>
        <w:t xml:space="preserve">  </w:t>
      </w:r>
      <w:r>
        <w:rPr>
          <w:color w:val="231F20"/>
        </w:rPr>
        <w:t>who</w:t>
      </w:r>
      <w:r w:rsidR="005765B8">
        <w:rPr>
          <w:color w:val="231F20"/>
        </w:rPr>
        <w:t xml:space="preserve">  </w:t>
      </w:r>
      <w:r>
        <w:rPr>
          <w:color w:val="231F20"/>
        </w:rPr>
        <w:t>are</w:t>
      </w:r>
      <w:r w:rsidR="005765B8">
        <w:rPr>
          <w:color w:val="231F20"/>
        </w:rPr>
        <w:t xml:space="preserve">  </w:t>
      </w:r>
      <w:r>
        <w:rPr>
          <w:color w:val="231F20"/>
        </w:rPr>
        <w:t>ofﬁcial</w:t>
      </w:r>
      <w:r w:rsidR="005765B8">
        <w:rPr>
          <w:color w:val="231F20"/>
        </w:rPr>
        <w:t xml:space="preserve">  </w:t>
      </w:r>
      <w:r>
        <w:rPr>
          <w:color w:val="231F20"/>
        </w:rPr>
        <w:t>manufacturers</w:t>
      </w:r>
      <w:r w:rsidR="005765B8">
        <w:rPr>
          <w:color w:val="231F20"/>
        </w:rPr>
        <w:t xml:space="preserve">  </w:t>
      </w:r>
      <w:r>
        <w:rPr>
          <w:color w:val="231F20"/>
        </w:rPr>
        <w:t>of.......................</w:t>
      </w:r>
      <w:r w:rsidR="005765B8">
        <w:rPr>
          <w:i/>
          <w:color w:val="231F20"/>
          <w:spacing w:val="-9"/>
        </w:rPr>
        <w:t xml:space="preserve"> </w:t>
      </w:r>
      <w:r>
        <w:rPr>
          <w:color w:val="231F20"/>
        </w:rPr>
        <w:t>having</w:t>
      </w:r>
      <w:r w:rsidR="005765B8">
        <w:rPr>
          <w:color w:val="231F20"/>
          <w:spacing w:val="-9"/>
        </w:rPr>
        <w:t xml:space="preserve">  </w:t>
      </w:r>
      <w:r>
        <w:rPr>
          <w:color w:val="231F20"/>
        </w:rPr>
        <w:t>factories</w:t>
      </w:r>
      <w:r w:rsidR="005765B8">
        <w:rPr>
          <w:color w:val="231F20"/>
          <w:spacing w:val="-9"/>
        </w:rPr>
        <w:t xml:space="preserve">  </w:t>
      </w:r>
      <w:r>
        <w:rPr>
          <w:color w:val="231F20"/>
        </w:rPr>
        <w:t>at</w:t>
      </w:r>
      <w:r w:rsidR="005765B8">
        <w:rPr>
          <w:color w:val="231F20"/>
          <w:spacing w:val="-9"/>
        </w:rPr>
        <w:t xml:space="preserve">  </w:t>
      </w:r>
      <w:r>
        <w:rPr>
          <w:color w:val="231F20"/>
        </w:rPr>
        <w:t>[insert</w:t>
      </w:r>
      <w:r w:rsidR="005765B8">
        <w:rPr>
          <w:color w:val="231F20"/>
          <w:spacing w:val="-9"/>
        </w:rPr>
        <w:t xml:space="preserve">  </w:t>
      </w:r>
      <w:r>
        <w:rPr>
          <w:color w:val="231F20"/>
        </w:rPr>
        <w:t>full</w:t>
      </w:r>
      <w:r w:rsidR="005765B8">
        <w:rPr>
          <w:color w:val="231F20"/>
          <w:spacing w:val="-9"/>
        </w:rPr>
        <w:t xml:space="preserve">  </w:t>
      </w:r>
      <w:r>
        <w:rPr>
          <w:color w:val="231F20"/>
        </w:rPr>
        <w:t>address</w:t>
      </w:r>
      <w:r w:rsidR="005765B8">
        <w:rPr>
          <w:color w:val="231F20"/>
          <w:spacing w:val="-9"/>
        </w:rPr>
        <w:t xml:space="preserve">  </w:t>
      </w:r>
      <w:r>
        <w:rPr>
          <w:color w:val="231F20"/>
        </w:rPr>
        <w:t>of</w:t>
      </w:r>
      <w:r w:rsidR="005765B8">
        <w:rPr>
          <w:color w:val="231F20"/>
          <w:spacing w:val="-9"/>
        </w:rPr>
        <w:t xml:space="preserve">  </w:t>
      </w:r>
      <w:r>
        <w:rPr>
          <w:color w:val="231F20"/>
        </w:rPr>
        <w:t>Manufacturer's</w:t>
      </w:r>
      <w:r w:rsidR="005765B8">
        <w:rPr>
          <w:color w:val="231F20"/>
          <w:spacing w:val="-9"/>
        </w:rPr>
        <w:t xml:space="preserve">  </w:t>
      </w:r>
      <w:r w:rsidR="007F3291">
        <w:rPr>
          <w:color w:val="231F20"/>
        </w:rPr>
        <w:t>factories,</w:t>
      </w:r>
      <w:r w:rsidR="005765B8">
        <w:rPr>
          <w:color w:val="231F20"/>
          <w:spacing w:val="-9"/>
        </w:rPr>
        <w:t xml:space="preserve">  </w:t>
      </w:r>
      <w:r>
        <w:rPr>
          <w:color w:val="231F20"/>
        </w:rPr>
        <w:t>do</w:t>
      </w:r>
      <w:r w:rsidR="005765B8">
        <w:rPr>
          <w:color w:val="231F20"/>
          <w:spacing w:val="-9"/>
        </w:rPr>
        <w:t xml:space="preserve">  </w:t>
      </w:r>
      <w:r>
        <w:rPr>
          <w:color w:val="231F20"/>
        </w:rPr>
        <w:t>hereby</w:t>
      </w:r>
      <w:r w:rsidR="005765B8">
        <w:rPr>
          <w:color w:val="231F20"/>
          <w:spacing w:val="-9"/>
        </w:rPr>
        <w:t xml:space="preserve">  </w:t>
      </w:r>
      <w:r>
        <w:rPr>
          <w:color w:val="231F20"/>
        </w:rPr>
        <w:t>authorize</w:t>
      </w:r>
      <w:r w:rsidR="005765B8">
        <w:rPr>
          <w:color w:val="231F20"/>
        </w:rPr>
        <w:t xml:space="preserve">  </w:t>
      </w:r>
      <w:r>
        <w:rPr>
          <w:color w:val="231F20"/>
        </w:rPr>
        <w:t>to</w:t>
      </w:r>
      <w:r w:rsidR="005765B8">
        <w:rPr>
          <w:color w:val="231F20"/>
        </w:rPr>
        <w:t xml:space="preserve">  </w:t>
      </w:r>
      <w:r>
        <w:rPr>
          <w:color w:val="231F20"/>
        </w:rPr>
        <w:t>submit</w:t>
      </w:r>
      <w:r w:rsidR="005765B8">
        <w:rPr>
          <w:color w:val="231F20"/>
        </w:rPr>
        <w:t xml:space="preserve">  </w:t>
      </w:r>
      <w:r>
        <w:rPr>
          <w:color w:val="231F20"/>
        </w:rPr>
        <w:t>a</w:t>
      </w:r>
      <w:r w:rsidR="005765B8">
        <w:rPr>
          <w:color w:val="231F20"/>
        </w:rPr>
        <w:t xml:space="preserve">  </w:t>
      </w:r>
      <w:r>
        <w:rPr>
          <w:color w:val="231F20"/>
          <w:spacing w:val="-3"/>
        </w:rPr>
        <w:t>Tender</w:t>
      </w:r>
      <w:r w:rsidR="005765B8">
        <w:rPr>
          <w:color w:val="231F20"/>
          <w:spacing w:val="-3"/>
        </w:rPr>
        <w:t xml:space="preserve">  </w:t>
      </w:r>
      <w:r>
        <w:rPr>
          <w:color w:val="231F20"/>
        </w:rPr>
        <w:t>the</w:t>
      </w:r>
      <w:r w:rsidR="005765B8">
        <w:rPr>
          <w:color w:val="231F20"/>
        </w:rPr>
        <w:t xml:space="preserve">  </w:t>
      </w:r>
      <w:r>
        <w:rPr>
          <w:color w:val="231F20"/>
        </w:rPr>
        <w:t>purpose</w:t>
      </w:r>
      <w:r w:rsidR="005765B8">
        <w:rPr>
          <w:color w:val="231F20"/>
        </w:rPr>
        <w:t xml:space="preserve">  </w:t>
      </w:r>
      <w:r>
        <w:rPr>
          <w:color w:val="231F20"/>
        </w:rPr>
        <w:t>of</w:t>
      </w:r>
      <w:r w:rsidR="005765B8">
        <w:rPr>
          <w:color w:val="231F20"/>
        </w:rPr>
        <w:t xml:space="preserve">  </w:t>
      </w:r>
      <w:r>
        <w:rPr>
          <w:color w:val="231F20"/>
        </w:rPr>
        <w:t>which</w:t>
      </w:r>
      <w:r w:rsidR="005765B8">
        <w:rPr>
          <w:color w:val="231F20"/>
        </w:rPr>
        <w:t xml:space="preserve">  </w:t>
      </w:r>
      <w:r>
        <w:rPr>
          <w:color w:val="231F20"/>
        </w:rPr>
        <w:t>is</w:t>
      </w:r>
      <w:r w:rsidR="005765B8">
        <w:rPr>
          <w:color w:val="231F20"/>
        </w:rPr>
        <w:t xml:space="preserve">  </w:t>
      </w:r>
      <w:r>
        <w:rPr>
          <w:color w:val="231F20"/>
        </w:rPr>
        <w:t>to</w:t>
      </w:r>
      <w:r w:rsidR="005765B8">
        <w:rPr>
          <w:color w:val="231F20"/>
        </w:rPr>
        <w:t xml:space="preserve">  </w:t>
      </w:r>
      <w:r>
        <w:rPr>
          <w:color w:val="231F20"/>
        </w:rPr>
        <w:t>provide</w:t>
      </w:r>
      <w:r w:rsidR="005765B8">
        <w:rPr>
          <w:color w:val="231F20"/>
        </w:rPr>
        <w:t xml:space="preserve">  </w:t>
      </w:r>
      <w:r>
        <w:rPr>
          <w:color w:val="231F20"/>
        </w:rPr>
        <w:t>the</w:t>
      </w:r>
      <w:r w:rsidR="005765B8">
        <w:rPr>
          <w:color w:val="231F20"/>
        </w:rPr>
        <w:t xml:space="preserve">  </w:t>
      </w:r>
      <w:r>
        <w:rPr>
          <w:color w:val="231F20"/>
        </w:rPr>
        <w:t>following</w:t>
      </w:r>
      <w:r w:rsidR="005765B8">
        <w:rPr>
          <w:color w:val="231F20"/>
        </w:rPr>
        <w:t xml:space="preserve">  </w:t>
      </w:r>
      <w:r>
        <w:rPr>
          <w:color w:val="231F20"/>
        </w:rPr>
        <w:t>Goods,</w:t>
      </w:r>
      <w:r w:rsidR="005765B8">
        <w:rPr>
          <w:color w:val="231F20"/>
        </w:rPr>
        <w:t xml:space="preserve">  </w:t>
      </w:r>
      <w:r>
        <w:rPr>
          <w:color w:val="231F20"/>
        </w:rPr>
        <w:t>manufactured</w:t>
      </w:r>
      <w:r w:rsidR="005765B8">
        <w:rPr>
          <w:color w:val="231F20"/>
          <w:spacing w:val="-8"/>
        </w:rPr>
        <w:t xml:space="preserve">  </w:t>
      </w:r>
      <w:r>
        <w:rPr>
          <w:color w:val="231F20"/>
        </w:rPr>
        <w:t>by</w:t>
      </w:r>
      <w:r w:rsidR="005765B8">
        <w:rPr>
          <w:color w:val="231F20"/>
          <w:spacing w:val="-8"/>
        </w:rPr>
        <w:t xml:space="preserve">  </w:t>
      </w:r>
      <w:r>
        <w:rPr>
          <w:color w:val="231F20"/>
        </w:rPr>
        <w:t>us.......................</w:t>
      </w:r>
      <w:r w:rsidR="005765B8">
        <w:rPr>
          <w:color w:val="231F20"/>
          <w:spacing w:val="-8"/>
        </w:rPr>
        <w:t xml:space="preserve">  </w:t>
      </w:r>
      <w:r w:rsidR="005765B8">
        <w:rPr>
          <w:i/>
          <w:color w:val="231F20"/>
          <w:spacing w:val="-8"/>
        </w:rPr>
        <w:t xml:space="preserve"> </w:t>
      </w:r>
      <w:r>
        <w:rPr>
          <w:color w:val="231F20"/>
        </w:rPr>
        <w:t>and</w:t>
      </w:r>
      <w:r w:rsidR="005765B8">
        <w:rPr>
          <w:color w:val="231F20"/>
          <w:spacing w:val="-8"/>
        </w:rPr>
        <w:t xml:space="preserve">  </w:t>
      </w:r>
      <w:r>
        <w:rPr>
          <w:color w:val="231F20"/>
        </w:rPr>
        <w:t>to</w:t>
      </w:r>
      <w:r w:rsidR="005765B8">
        <w:rPr>
          <w:color w:val="231F20"/>
          <w:spacing w:val="-8"/>
        </w:rPr>
        <w:t xml:space="preserve">  </w:t>
      </w:r>
      <w:r>
        <w:rPr>
          <w:color w:val="231F20"/>
        </w:rPr>
        <w:t>subsequently</w:t>
      </w:r>
      <w:r w:rsidR="005765B8">
        <w:rPr>
          <w:color w:val="231F20"/>
          <w:spacing w:val="-8"/>
        </w:rPr>
        <w:t xml:space="preserve">  </w:t>
      </w:r>
      <w:r>
        <w:rPr>
          <w:color w:val="231F20"/>
        </w:rPr>
        <w:t>negotiate</w:t>
      </w:r>
      <w:r w:rsidR="005765B8">
        <w:rPr>
          <w:color w:val="231F20"/>
        </w:rPr>
        <w:t xml:space="preserve">  </w:t>
      </w:r>
      <w:r>
        <w:rPr>
          <w:color w:val="231F20"/>
        </w:rPr>
        <w:t>and</w:t>
      </w:r>
      <w:r w:rsidR="005765B8">
        <w:rPr>
          <w:color w:val="231F20"/>
          <w:spacing w:val="-23"/>
        </w:rPr>
        <w:t xml:space="preserve">  </w:t>
      </w:r>
      <w:r>
        <w:rPr>
          <w:color w:val="231F20"/>
        </w:rPr>
        <w:t>sign</w:t>
      </w:r>
      <w:r w:rsidR="005765B8">
        <w:rPr>
          <w:color w:val="231F20"/>
          <w:spacing w:val="-22"/>
        </w:rPr>
        <w:t xml:space="preserve">  </w:t>
      </w:r>
      <w:r>
        <w:rPr>
          <w:color w:val="231F20"/>
        </w:rPr>
        <w:t>the</w:t>
      </w:r>
      <w:r w:rsidR="005765B8">
        <w:rPr>
          <w:color w:val="231F20"/>
          <w:spacing w:val="-23"/>
        </w:rPr>
        <w:t xml:space="preserve">  </w:t>
      </w:r>
      <w:r>
        <w:rPr>
          <w:color w:val="231F20"/>
        </w:rPr>
        <w:t>Contract.</w:t>
      </w:r>
    </w:p>
    <w:p w14:paraId="0F7F56C9" w14:textId="3746AE7D" w:rsidR="0021200B" w:rsidRDefault="00022DB4">
      <w:pPr>
        <w:pStyle w:val="BodyText"/>
        <w:spacing w:before="247" w:line="230" w:lineRule="auto"/>
        <w:ind w:left="114" w:right="306"/>
      </w:pPr>
      <w:r>
        <w:rPr>
          <w:color w:val="231F20"/>
          <w:spacing w:val="-9"/>
        </w:rPr>
        <w:t>We</w:t>
      </w:r>
      <w:r w:rsidR="005765B8">
        <w:rPr>
          <w:color w:val="231F20"/>
          <w:spacing w:val="-17"/>
        </w:rPr>
        <w:t xml:space="preserve">  </w:t>
      </w:r>
      <w:r>
        <w:rPr>
          <w:color w:val="231F20"/>
        </w:rPr>
        <w:t>hereby</w:t>
      </w:r>
      <w:r w:rsidR="005765B8">
        <w:rPr>
          <w:color w:val="231F20"/>
          <w:spacing w:val="-17"/>
        </w:rPr>
        <w:t xml:space="preserve">  </w:t>
      </w:r>
      <w:r>
        <w:rPr>
          <w:color w:val="231F20"/>
        </w:rPr>
        <w:t>extend</w:t>
      </w:r>
      <w:r w:rsidR="005765B8">
        <w:rPr>
          <w:color w:val="231F20"/>
          <w:spacing w:val="-17"/>
        </w:rPr>
        <w:t xml:space="preserve">  </w:t>
      </w:r>
      <w:r>
        <w:rPr>
          <w:color w:val="231F20"/>
        </w:rPr>
        <w:t>our</w:t>
      </w:r>
      <w:r w:rsidR="005765B8">
        <w:rPr>
          <w:color w:val="231F20"/>
          <w:spacing w:val="-17"/>
        </w:rPr>
        <w:t xml:space="preserve">  </w:t>
      </w:r>
      <w:r>
        <w:rPr>
          <w:color w:val="231F20"/>
        </w:rPr>
        <w:t>full</w:t>
      </w:r>
      <w:r w:rsidR="005765B8">
        <w:rPr>
          <w:color w:val="231F20"/>
          <w:spacing w:val="-17"/>
        </w:rPr>
        <w:t xml:space="preserve">  </w:t>
      </w:r>
      <w:r>
        <w:rPr>
          <w:color w:val="231F20"/>
        </w:rPr>
        <w:t>guarantee</w:t>
      </w:r>
      <w:r w:rsidR="005765B8">
        <w:rPr>
          <w:color w:val="231F20"/>
          <w:spacing w:val="-17"/>
        </w:rPr>
        <w:t xml:space="preserve">  </w:t>
      </w:r>
      <w:r>
        <w:rPr>
          <w:color w:val="231F20"/>
        </w:rPr>
        <w:t>and</w:t>
      </w:r>
      <w:r w:rsidR="005765B8">
        <w:rPr>
          <w:color w:val="231F20"/>
          <w:spacing w:val="-17"/>
        </w:rPr>
        <w:t xml:space="preserve">  </w:t>
      </w:r>
      <w:r>
        <w:rPr>
          <w:color w:val="231F20"/>
        </w:rPr>
        <w:t>warranty</w:t>
      </w:r>
      <w:r w:rsidR="005765B8">
        <w:rPr>
          <w:color w:val="231F20"/>
          <w:spacing w:val="-17"/>
        </w:rPr>
        <w:t xml:space="preserve">  </w:t>
      </w:r>
      <w:r>
        <w:rPr>
          <w:color w:val="231F20"/>
        </w:rPr>
        <w:t>in</w:t>
      </w:r>
      <w:r w:rsidR="005765B8">
        <w:rPr>
          <w:color w:val="231F20"/>
          <w:spacing w:val="-17"/>
        </w:rPr>
        <w:t xml:space="preserve">  </w:t>
      </w:r>
      <w:r>
        <w:rPr>
          <w:color w:val="231F20"/>
        </w:rPr>
        <w:t>accordance</w:t>
      </w:r>
      <w:r w:rsidR="005765B8">
        <w:rPr>
          <w:color w:val="231F20"/>
          <w:spacing w:val="-17"/>
        </w:rPr>
        <w:t xml:space="preserve">  </w:t>
      </w:r>
      <w:r>
        <w:rPr>
          <w:color w:val="231F20"/>
        </w:rPr>
        <w:t>with</w:t>
      </w:r>
      <w:r w:rsidR="005765B8">
        <w:rPr>
          <w:color w:val="231F20"/>
          <w:spacing w:val="-17"/>
        </w:rPr>
        <w:t xml:space="preserve">  </w:t>
      </w:r>
      <w:r>
        <w:rPr>
          <w:color w:val="231F20"/>
        </w:rPr>
        <w:t>Clause</w:t>
      </w:r>
      <w:r w:rsidR="005765B8">
        <w:rPr>
          <w:color w:val="231F20"/>
          <w:spacing w:val="-17"/>
        </w:rPr>
        <w:t xml:space="preserve">  </w:t>
      </w:r>
      <w:r>
        <w:rPr>
          <w:color w:val="231F20"/>
        </w:rPr>
        <w:t>28</w:t>
      </w:r>
      <w:r w:rsidR="005765B8">
        <w:rPr>
          <w:color w:val="231F20"/>
          <w:spacing w:val="-17"/>
        </w:rPr>
        <w:t xml:space="preserve">  </w:t>
      </w:r>
      <w:r>
        <w:rPr>
          <w:color w:val="231F20"/>
        </w:rPr>
        <w:t>of</w:t>
      </w:r>
      <w:r w:rsidR="005765B8">
        <w:rPr>
          <w:color w:val="231F20"/>
          <w:spacing w:val="-17"/>
        </w:rPr>
        <w:t xml:space="preserve">  </w:t>
      </w:r>
      <w:r>
        <w:rPr>
          <w:color w:val="231F20"/>
        </w:rPr>
        <w:t>the</w:t>
      </w:r>
      <w:r w:rsidR="005765B8">
        <w:rPr>
          <w:color w:val="231F20"/>
          <w:spacing w:val="-17"/>
        </w:rPr>
        <w:t xml:space="preserve">  </w:t>
      </w:r>
      <w:r>
        <w:rPr>
          <w:color w:val="231F20"/>
        </w:rPr>
        <w:t>General</w:t>
      </w:r>
      <w:r w:rsidR="005765B8">
        <w:rPr>
          <w:color w:val="231F20"/>
          <w:spacing w:val="-17"/>
        </w:rPr>
        <w:t xml:space="preserve">  </w:t>
      </w:r>
      <w:r>
        <w:rPr>
          <w:color w:val="231F20"/>
        </w:rPr>
        <w:t>Conditions</w:t>
      </w:r>
      <w:r w:rsidR="005765B8">
        <w:rPr>
          <w:color w:val="231F20"/>
          <w:spacing w:val="-17"/>
        </w:rPr>
        <w:t xml:space="preserve">  </w:t>
      </w:r>
      <w:r>
        <w:rPr>
          <w:color w:val="231F20"/>
        </w:rPr>
        <w:t>of</w:t>
      </w:r>
      <w:r w:rsidR="005765B8">
        <w:rPr>
          <w:color w:val="231F20"/>
          <w:spacing w:val="-17"/>
        </w:rPr>
        <w:t xml:space="preserve">  </w:t>
      </w:r>
      <w:r>
        <w:rPr>
          <w:color w:val="231F20"/>
        </w:rPr>
        <w:t>Contract,</w:t>
      </w:r>
      <w:r w:rsidR="005765B8">
        <w:rPr>
          <w:color w:val="231F20"/>
        </w:rPr>
        <w:t xml:space="preserve">  </w:t>
      </w:r>
      <w:r>
        <w:rPr>
          <w:color w:val="231F20"/>
        </w:rPr>
        <w:t>with</w:t>
      </w:r>
      <w:r w:rsidR="005765B8">
        <w:rPr>
          <w:color w:val="231F20"/>
          <w:spacing w:val="-24"/>
        </w:rPr>
        <w:t xml:space="preserve">  </w:t>
      </w:r>
      <w:r>
        <w:rPr>
          <w:color w:val="231F20"/>
        </w:rPr>
        <w:t>respect</w:t>
      </w:r>
      <w:r w:rsidR="005765B8">
        <w:rPr>
          <w:color w:val="231F20"/>
          <w:spacing w:val="-24"/>
        </w:rPr>
        <w:t xml:space="preserve">  </w:t>
      </w:r>
      <w:r>
        <w:rPr>
          <w:color w:val="231F20"/>
        </w:rPr>
        <w:t>to</w:t>
      </w:r>
      <w:r w:rsidR="005765B8">
        <w:rPr>
          <w:color w:val="231F20"/>
          <w:spacing w:val="-24"/>
        </w:rPr>
        <w:t xml:space="preserve">  </w:t>
      </w:r>
      <w:r>
        <w:rPr>
          <w:color w:val="231F20"/>
        </w:rPr>
        <w:t>the</w:t>
      </w:r>
      <w:r w:rsidR="005765B8">
        <w:rPr>
          <w:color w:val="231F20"/>
          <w:spacing w:val="-24"/>
        </w:rPr>
        <w:t xml:space="preserve">  </w:t>
      </w:r>
      <w:r>
        <w:rPr>
          <w:color w:val="231F20"/>
        </w:rPr>
        <w:t>Goods</w:t>
      </w:r>
      <w:r w:rsidR="005765B8">
        <w:rPr>
          <w:color w:val="231F20"/>
          <w:spacing w:val="-23"/>
        </w:rPr>
        <w:t xml:space="preserve">  </w:t>
      </w:r>
      <w:r>
        <w:rPr>
          <w:color w:val="231F20"/>
        </w:rPr>
        <w:t>offered</w:t>
      </w:r>
      <w:r w:rsidR="005765B8">
        <w:rPr>
          <w:color w:val="231F20"/>
          <w:spacing w:val="-24"/>
        </w:rPr>
        <w:t xml:space="preserve">  </w:t>
      </w:r>
      <w:r>
        <w:rPr>
          <w:color w:val="231F20"/>
        </w:rPr>
        <w:t>by</w:t>
      </w:r>
      <w:r w:rsidR="005765B8">
        <w:rPr>
          <w:color w:val="231F20"/>
          <w:spacing w:val="-23"/>
        </w:rPr>
        <w:t xml:space="preserve">  </w:t>
      </w:r>
      <w:r>
        <w:rPr>
          <w:color w:val="231F20"/>
        </w:rPr>
        <w:t>the</w:t>
      </w:r>
      <w:r w:rsidR="005765B8">
        <w:rPr>
          <w:color w:val="231F20"/>
          <w:spacing w:val="-24"/>
        </w:rPr>
        <w:t xml:space="preserve">  </w:t>
      </w:r>
      <w:r>
        <w:rPr>
          <w:color w:val="231F20"/>
        </w:rPr>
        <w:t>above</w:t>
      </w:r>
      <w:r w:rsidR="005765B8">
        <w:rPr>
          <w:color w:val="231F20"/>
          <w:spacing w:val="-24"/>
        </w:rPr>
        <w:t xml:space="preserve">  </w:t>
      </w:r>
      <w:r>
        <w:rPr>
          <w:color w:val="231F20"/>
        </w:rPr>
        <w:t>ﬁrm.</w:t>
      </w:r>
    </w:p>
    <w:p w14:paraId="23311DC3" w14:textId="77777777" w:rsidR="0021200B" w:rsidRDefault="0021200B">
      <w:pPr>
        <w:pStyle w:val="BodyText"/>
        <w:spacing w:before="10"/>
        <w:rPr>
          <w:sz w:val="41"/>
        </w:rPr>
      </w:pPr>
    </w:p>
    <w:p w14:paraId="2E4F89EC" w14:textId="14CB1798" w:rsidR="0021200B" w:rsidRDefault="00022DB4">
      <w:pPr>
        <w:ind w:left="114"/>
        <w:jc w:val="both"/>
        <w:rPr>
          <w:i/>
        </w:rPr>
      </w:pPr>
      <w:r>
        <w:rPr>
          <w:color w:val="231F20"/>
        </w:rPr>
        <w:t>Signed:.......................</w:t>
      </w:r>
    </w:p>
    <w:p w14:paraId="3C6AF289" w14:textId="4E54EDBF" w:rsidR="0021200B" w:rsidRDefault="00022DB4">
      <w:pPr>
        <w:spacing w:before="234"/>
        <w:ind w:left="114"/>
        <w:jc w:val="both"/>
        <w:rPr>
          <w:i/>
        </w:rPr>
      </w:pPr>
      <w:r>
        <w:rPr>
          <w:color w:val="231F20"/>
        </w:rPr>
        <w:t>Name:.......................</w:t>
      </w:r>
    </w:p>
    <w:p w14:paraId="6DE73667" w14:textId="284D8689" w:rsidR="0021200B" w:rsidRDefault="00022DB4">
      <w:pPr>
        <w:spacing w:before="234"/>
        <w:ind w:left="114"/>
        <w:jc w:val="both"/>
        <w:rPr>
          <w:i/>
        </w:rPr>
      </w:pPr>
      <w:r>
        <w:rPr>
          <w:color w:val="231F20"/>
        </w:rPr>
        <w:t>Title:.......................</w:t>
      </w:r>
    </w:p>
    <w:p w14:paraId="5A1EF5F1" w14:textId="412F092A" w:rsidR="0021200B" w:rsidRDefault="00022DB4">
      <w:pPr>
        <w:tabs>
          <w:tab w:val="left" w:pos="2278"/>
          <w:tab w:val="left" w:pos="4825"/>
          <w:tab w:val="left" w:pos="5716"/>
        </w:tabs>
        <w:spacing w:before="235"/>
        <w:ind w:left="114"/>
        <w:jc w:val="both"/>
        <w:rPr>
          <w:i/>
        </w:rPr>
      </w:pPr>
      <w:r>
        <w:rPr>
          <w:color w:val="231F20"/>
        </w:rPr>
        <w:t>Dated</w:t>
      </w:r>
      <w:r w:rsidR="005765B8">
        <w:rPr>
          <w:color w:val="231F20"/>
          <w:spacing w:val="-23"/>
        </w:rPr>
        <w:t xml:space="preserve">  </w:t>
      </w:r>
      <w:r>
        <w:rPr>
          <w:color w:val="231F20"/>
        </w:rPr>
        <w:t>on</w:t>
      </w:r>
      <w:r w:rsidR="005765B8">
        <w:rPr>
          <w:color w:val="231F20"/>
          <w:u w:val="single" w:color="221E1F"/>
        </w:rPr>
        <w:t xml:space="preserve">  </w:t>
      </w:r>
      <w:r>
        <w:rPr>
          <w:color w:val="231F20"/>
          <w:u w:val="single" w:color="221E1F"/>
        </w:rPr>
        <w:tab/>
      </w:r>
      <w:r>
        <w:rPr>
          <w:color w:val="231F20"/>
        </w:rPr>
        <w:t>day</w:t>
      </w:r>
      <w:r w:rsidR="005765B8">
        <w:rPr>
          <w:color w:val="231F20"/>
          <w:spacing w:val="-23"/>
        </w:rPr>
        <w:t xml:space="preserve">  </w:t>
      </w:r>
      <w:r>
        <w:rPr>
          <w:color w:val="231F20"/>
        </w:rPr>
        <w:t>of</w:t>
      </w:r>
      <w:r w:rsidR="005765B8">
        <w:rPr>
          <w:color w:val="231F20"/>
          <w:u w:val="single" w:color="221E1F"/>
        </w:rPr>
        <w:t xml:space="preserve">  </w:t>
      </w:r>
      <w:r>
        <w:rPr>
          <w:color w:val="231F20"/>
          <w:u w:val="single" w:color="221E1F"/>
        </w:rPr>
        <w:tab/>
      </w:r>
      <w:r>
        <w:rPr>
          <w:color w:val="231F20"/>
        </w:rPr>
        <w:t>,</w:t>
      </w:r>
      <w:r w:rsidR="005765B8">
        <w:rPr>
          <w:color w:val="231F20"/>
          <w:u w:val="single" w:color="221E1F"/>
        </w:rPr>
        <w:t xml:space="preserve">  </w:t>
      </w:r>
      <w:r>
        <w:rPr>
          <w:color w:val="231F20"/>
          <w:u w:val="single" w:color="221E1F"/>
        </w:rPr>
        <w:tab/>
      </w:r>
    </w:p>
    <w:p w14:paraId="70CE075F" w14:textId="3C0B8B84" w:rsidR="007F3291" w:rsidRDefault="007F3291">
      <w:pPr>
        <w:jc w:val="both"/>
      </w:pPr>
    </w:p>
    <w:p w14:paraId="37343170" w14:textId="77777777" w:rsidR="007F3291" w:rsidRPr="007F3291" w:rsidRDefault="007F3291" w:rsidP="007F3291"/>
    <w:p w14:paraId="4B9F4E20" w14:textId="77777777" w:rsidR="007F3291" w:rsidRPr="007F3291" w:rsidRDefault="007F3291" w:rsidP="007F3291"/>
    <w:p w14:paraId="3FDD7CD0" w14:textId="77777777" w:rsidR="007F3291" w:rsidRPr="007F3291" w:rsidRDefault="007F3291" w:rsidP="007F3291"/>
    <w:p w14:paraId="3124E443" w14:textId="77777777" w:rsidR="007F3291" w:rsidRPr="007F3291" w:rsidRDefault="007F3291" w:rsidP="007F3291"/>
    <w:p w14:paraId="4584DA06" w14:textId="77777777" w:rsidR="007F3291" w:rsidRPr="007F3291" w:rsidRDefault="007F3291" w:rsidP="007F3291"/>
    <w:p w14:paraId="47D39240" w14:textId="77777777" w:rsidR="007F3291" w:rsidRPr="007F3291" w:rsidRDefault="007F3291" w:rsidP="007F3291"/>
    <w:p w14:paraId="4C49BA03" w14:textId="77777777" w:rsidR="007F3291" w:rsidRPr="007F3291" w:rsidRDefault="007F3291" w:rsidP="007F3291"/>
    <w:p w14:paraId="014BB01B" w14:textId="77777777" w:rsidR="007F3291" w:rsidRPr="007F3291" w:rsidRDefault="007F3291" w:rsidP="007F3291"/>
    <w:p w14:paraId="1F88B05A" w14:textId="77777777" w:rsidR="007F3291" w:rsidRPr="007F3291" w:rsidRDefault="007F3291" w:rsidP="007F3291"/>
    <w:p w14:paraId="57D5B1A8" w14:textId="77777777" w:rsidR="007F3291" w:rsidRPr="007F3291" w:rsidRDefault="007F3291" w:rsidP="007F3291"/>
    <w:p w14:paraId="6911E441" w14:textId="77777777" w:rsidR="007F3291" w:rsidRPr="007F3291" w:rsidRDefault="007F3291" w:rsidP="007F3291"/>
    <w:p w14:paraId="2233383B" w14:textId="77777777" w:rsidR="007F3291" w:rsidRPr="007F3291" w:rsidRDefault="007F3291" w:rsidP="007F3291"/>
    <w:p w14:paraId="18F0C098" w14:textId="77777777" w:rsidR="007F3291" w:rsidRPr="007F3291" w:rsidRDefault="007F3291" w:rsidP="007F3291"/>
    <w:p w14:paraId="21F4085E" w14:textId="67193872" w:rsidR="007F3291" w:rsidRDefault="007F3291" w:rsidP="007F3291"/>
    <w:p w14:paraId="4D975437" w14:textId="4186A3E9" w:rsidR="007F3291" w:rsidRDefault="007F3291" w:rsidP="007F3291">
      <w:pPr>
        <w:jc w:val="right"/>
      </w:pPr>
    </w:p>
    <w:p w14:paraId="654B0AFE" w14:textId="0AF19AF4" w:rsidR="007F3291" w:rsidRDefault="007F3291" w:rsidP="007F3291"/>
    <w:p w14:paraId="71D22C99" w14:textId="77777777" w:rsidR="0021200B" w:rsidRPr="007F3291" w:rsidRDefault="0021200B" w:rsidP="007F3291">
      <w:pPr>
        <w:sectPr w:rsidR="0021200B" w:rsidRPr="007F3291">
          <w:pgSz w:w="11910" w:h="16840"/>
          <w:pgMar w:top="700" w:right="540" w:bottom="640" w:left="740" w:header="0" w:footer="441" w:gutter="0"/>
          <w:cols w:space="720"/>
        </w:sectPr>
      </w:pPr>
    </w:p>
    <w:p w14:paraId="2AFDCC23" w14:textId="77777777" w:rsidR="0021200B" w:rsidRDefault="0021200B">
      <w:pPr>
        <w:pStyle w:val="BodyText"/>
        <w:rPr>
          <w:i/>
          <w:sz w:val="20"/>
        </w:rPr>
      </w:pPr>
    </w:p>
    <w:p w14:paraId="658D21AC" w14:textId="77777777" w:rsidR="0021200B" w:rsidRDefault="0021200B">
      <w:pPr>
        <w:pStyle w:val="BodyText"/>
        <w:rPr>
          <w:i/>
          <w:sz w:val="20"/>
        </w:rPr>
      </w:pPr>
    </w:p>
    <w:p w14:paraId="72519DD8" w14:textId="77777777" w:rsidR="0021200B" w:rsidRDefault="0021200B">
      <w:pPr>
        <w:pStyle w:val="BodyText"/>
        <w:rPr>
          <w:i/>
          <w:sz w:val="20"/>
        </w:rPr>
      </w:pPr>
    </w:p>
    <w:p w14:paraId="402169EB" w14:textId="77777777" w:rsidR="0021200B" w:rsidRDefault="0021200B">
      <w:pPr>
        <w:pStyle w:val="BodyText"/>
        <w:rPr>
          <w:i/>
          <w:sz w:val="20"/>
        </w:rPr>
      </w:pPr>
    </w:p>
    <w:p w14:paraId="5CE93F5A" w14:textId="77777777" w:rsidR="0021200B" w:rsidRDefault="0021200B">
      <w:pPr>
        <w:pStyle w:val="BodyText"/>
        <w:rPr>
          <w:i/>
          <w:sz w:val="20"/>
        </w:rPr>
      </w:pPr>
    </w:p>
    <w:p w14:paraId="7B303782" w14:textId="77777777" w:rsidR="0021200B" w:rsidRDefault="0021200B">
      <w:pPr>
        <w:pStyle w:val="BodyText"/>
        <w:rPr>
          <w:i/>
          <w:sz w:val="20"/>
        </w:rPr>
      </w:pPr>
    </w:p>
    <w:p w14:paraId="03CE71F0" w14:textId="77777777" w:rsidR="0021200B" w:rsidRDefault="0021200B">
      <w:pPr>
        <w:pStyle w:val="BodyText"/>
        <w:rPr>
          <w:i/>
          <w:sz w:val="20"/>
        </w:rPr>
      </w:pPr>
    </w:p>
    <w:p w14:paraId="21F5B378" w14:textId="77777777" w:rsidR="0021200B" w:rsidRDefault="0021200B">
      <w:pPr>
        <w:pStyle w:val="BodyText"/>
        <w:rPr>
          <w:i/>
          <w:sz w:val="20"/>
        </w:rPr>
      </w:pPr>
    </w:p>
    <w:p w14:paraId="69F2CDAB" w14:textId="77777777" w:rsidR="0021200B" w:rsidRDefault="0021200B">
      <w:pPr>
        <w:pStyle w:val="BodyText"/>
        <w:rPr>
          <w:i/>
          <w:sz w:val="20"/>
        </w:rPr>
      </w:pPr>
    </w:p>
    <w:p w14:paraId="22C9197A" w14:textId="77777777" w:rsidR="0021200B" w:rsidRDefault="0021200B">
      <w:pPr>
        <w:pStyle w:val="BodyText"/>
        <w:rPr>
          <w:i/>
          <w:sz w:val="20"/>
        </w:rPr>
      </w:pPr>
    </w:p>
    <w:p w14:paraId="17E31691" w14:textId="77777777" w:rsidR="0021200B" w:rsidRDefault="0021200B">
      <w:pPr>
        <w:pStyle w:val="BodyText"/>
        <w:rPr>
          <w:i/>
          <w:sz w:val="20"/>
        </w:rPr>
      </w:pPr>
    </w:p>
    <w:p w14:paraId="7DE589D2" w14:textId="77777777" w:rsidR="0021200B" w:rsidRDefault="0021200B">
      <w:pPr>
        <w:pStyle w:val="BodyText"/>
        <w:rPr>
          <w:i/>
          <w:sz w:val="20"/>
        </w:rPr>
      </w:pPr>
    </w:p>
    <w:p w14:paraId="69E532A0" w14:textId="77777777" w:rsidR="0021200B" w:rsidRDefault="0021200B">
      <w:pPr>
        <w:pStyle w:val="BodyText"/>
        <w:rPr>
          <w:i/>
          <w:sz w:val="20"/>
        </w:rPr>
      </w:pPr>
    </w:p>
    <w:p w14:paraId="18D40F5A" w14:textId="77777777" w:rsidR="0021200B" w:rsidRDefault="0021200B">
      <w:pPr>
        <w:pStyle w:val="BodyText"/>
        <w:rPr>
          <w:i/>
          <w:sz w:val="20"/>
        </w:rPr>
      </w:pPr>
    </w:p>
    <w:p w14:paraId="1A5DA067" w14:textId="77777777" w:rsidR="0021200B" w:rsidRDefault="0021200B">
      <w:pPr>
        <w:pStyle w:val="BodyText"/>
        <w:rPr>
          <w:i/>
          <w:sz w:val="20"/>
        </w:rPr>
      </w:pPr>
    </w:p>
    <w:p w14:paraId="14DF4572" w14:textId="77777777" w:rsidR="0021200B" w:rsidRDefault="0021200B">
      <w:pPr>
        <w:pStyle w:val="BodyText"/>
        <w:rPr>
          <w:i/>
          <w:sz w:val="20"/>
        </w:rPr>
      </w:pPr>
    </w:p>
    <w:p w14:paraId="5477D877" w14:textId="77777777" w:rsidR="0021200B" w:rsidRDefault="0021200B">
      <w:pPr>
        <w:pStyle w:val="BodyText"/>
        <w:rPr>
          <w:i/>
          <w:sz w:val="20"/>
        </w:rPr>
      </w:pPr>
    </w:p>
    <w:p w14:paraId="14B833F6" w14:textId="77777777" w:rsidR="0021200B" w:rsidRDefault="0021200B">
      <w:pPr>
        <w:pStyle w:val="BodyText"/>
        <w:rPr>
          <w:i/>
          <w:sz w:val="20"/>
        </w:rPr>
      </w:pPr>
    </w:p>
    <w:p w14:paraId="79AE18F7" w14:textId="77777777" w:rsidR="0021200B" w:rsidRDefault="0021200B">
      <w:pPr>
        <w:pStyle w:val="BodyText"/>
        <w:rPr>
          <w:i/>
          <w:sz w:val="20"/>
        </w:rPr>
      </w:pPr>
    </w:p>
    <w:p w14:paraId="2700A934" w14:textId="77777777" w:rsidR="0021200B" w:rsidRDefault="0021200B">
      <w:pPr>
        <w:pStyle w:val="BodyText"/>
        <w:rPr>
          <w:i/>
          <w:sz w:val="20"/>
        </w:rPr>
      </w:pPr>
    </w:p>
    <w:p w14:paraId="5F67F1E7" w14:textId="77777777" w:rsidR="0021200B" w:rsidRDefault="0021200B">
      <w:pPr>
        <w:pStyle w:val="BodyText"/>
        <w:rPr>
          <w:i/>
          <w:sz w:val="20"/>
        </w:rPr>
      </w:pPr>
    </w:p>
    <w:p w14:paraId="31B805BB" w14:textId="77777777" w:rsidR="0021200B" w:rsidRDefault="0021200B">
      <w:pPr>
        <w:pStyle w:val="BodyText"/>
        <w:rPr>
          <w:i/>
          <w:sz w:val="20"/>
        </w:rPr>
      </w:pPr>
    </w:p>
    <w:p w14:paraId="7BC0B677" w14:textId="77777777" w:rsidR="0021200B" w:rsidRDefault="0021200B">
      <w:pPr>
        <w:pStyle w:val="BodyText"/>
        <w:rPr>
          <w:i/>
          <w:sz w:val="20"/>
        </w:rPr>
      </w:pPr>
    </w:p>
    <w:p w14:paraId="2B24E3C6" w14:textId="77777777" w:rsidR="0021200B" w:rsidRDefault="0021200B">
      <w:pPr>
        <w:pStyle w:val="BodyText"/>
        <w:spacing w:before="9" w:after="1"/>
        <w:rPr>
          <w:i/>
          <w:sz w:val="23"/>
        </w:rPr>
      </w:pPr>
    </w:p>
    <w:p w14:paraId="4142F62D" w14:textId="6E61B946" w:rsidR="0021200B" w:rsidRDefault="00B902BA">
      <w:pPr>
        <w:pStyle w:val="BodyText"/>
        <w:spacing w:line="100" w:lineRule="exact"/>
        <w:ind w:left="61"/>
        <w:rPr>
          <w:sz w:val="10"/>
        </w:rPr>
      </w:pPr>
      <w:r>
        <w:rPr>
          <w:noProof/>
          <w:position w:val="-1"/>
          <w:sz w:val="10"/>
        </w:rPr>
        <mc:AlternateContent>
          <mc:Choice Requires="wpg">
            <w:drawing>
              <wp:inline distT="0" distB="0" distL="0" distR="0" wp14:anchorId="39E7AE3C" wp14:editId="6C114A71">
                <wp:extent cx="6479540" cy="63500"/>
                <wp:effectExtent l="40005" t="7620" r="33655" b="5080"/>
                <wp:docPr id="47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476" name="Line 83"/>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5C5F0F" id="Group 8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">
                <v:line id="Line 83" o:spid="_x0000_s1027" style="position:absolute;visibility:visible;mso-wrap-style:square" from="0,50" to="102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BbMcQAAADcAAAADwAAAGRycy9kb3ducmV2LnhtbESPS2vDMBCE74H+B7GFXEoitxQnca2E&#10;EujjEsj7vFhb29haGUmJ3X9fBQo5DjPzDZOvBtOKKzlfW1bwPE1AEBdW11wqOB4+JnMQPiBrbC2T&#10;gl/ysFo+jHLMtO15R9d9KEWEsM9QQRVCl0npi4oM+qntiKP3Y53BEKUrpXbYR7hp5UuSpNJgzXGh&#10;wo7WFRXN/mIU7LbnRV+uGxfS4+nr6dNuaolaqfHj8P4GItAQ7uH/9rdW8DpL4XY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FsxxAAAANwAAAAPAAAAAAAAAAAA&#10;AAAAAKECAABkcnMvZG93bnJldi54bWxQSwUGAAAAAAQABAD5AAAAkgMAAAAA&#10;" strokecolor="#a7a9ac" strokeweight="1.76378mm"/>
                <w10:anchorlock/>
              </v:group>
            </w:pict>
          </mc:Fallback>
        </mc:AlternateContent>
      </w:r>
    </w:p>
    <w:p w14:paraId="40EAEE9F" w14:textId="77777777" w:rsidR="0021200B" w:rsidRDefault="0021200B">
      <w:pPr>
        <w:pStyle w:val="BodyText"/>
        <w:rPr>
          <w:i/>
          <w:sz w:val="20"/>
        </w:rPr>
      </w:pPr>
    </w:p>
    <w:p w14:paraId="0FD10E2D" w14:textId="77777777" w:rsidR="0021200B" w:rsidRDefault="0021200B">
      <w:pPr>
        <w:pStyle w:val="BodyText"/>
        <w:rPr>
          <w:i/>
          <w:sz w:val="20"/>
        </w:rPr>
      </w:pPr>
    </w:p>
    <w:p w14:paraId="6219819A" w14:textId="77777777" w:rsidR="0021200B" w:rsidRDefault="0021200B">
      <w:pPr>
        <w:pStyle w:val="BodyText"/>
        <w:spacing w:before="2"/>
        <w:rPr>
          <w:i/>
          <w:sz w:val="18"/>
        </w:rPr>
      </w:pPr>
    </w:p>
    <w:p w14:paraId="078DE610" w14:textId="706BC4BB" w:rsidR="0021200B" w:rsidRDefault="00022DB4">
      <w:pPr>
        <w:pStyle w:val="Heading1"/>
        <w:tabs>
          <w:tab w:val="left" w:pos="3282"/>
        </w:tabs>
        <w:spacing w:before="159"/>
      </w:pPr>
      <w:r>
        <w:rPr>
          <w:color w:val="231F20"/>
          <w:spacing w:val="-14"/>
        </w:rPr>
        <w:t>PART</w:t>
      </w:r>
      <w:r w:rsidR="005765B8">
        <w:rPr>
          <w:color w:val="231F20"/>
          <w:spacing w:val="-9"/>
        </w:rPr>
        <w:t xml:space="preserve">  </w:t>
      </w:r>
      <w:r>
        <w:rPr>
          <w:color w:val="231F20"/>
        </w:rPr>
        <w:t>2:</w:t>
      </w:r>
      <w:r>
        <w:rPr>
          <w:color w:val="231F20"/>
        </w:rPr>
        <w:tab/>
      </w:r>
      <w:r>
        <w:rPr>
          <w:color w:val="231F20"/>
          <w:spacing w:val="-8"/>
        </w:rPr>
        <w:t>SUPPLY</w:t>
      </w:r>
      <w:r w:rsidR="005765B8">
        <w:rPr>
          <w:color w:val="231F20"/>
          <w:spacing w:val="-18"/>
        </w:rPr>
        <w:t xml:space="preserve">  </w:t>
      </w:r>
      <w:r>
        <w:rPr>
          <w:color w:val="231F20"/>
        </w:rPr>
        <w:t>REQUIREMENTS</w:t>
      </w:r>
    </w:p>
    <w:p w14:paraId="69BFA39D" w14:textId="77777777" w:rsidR="0021200B" w:rsidRDefault="0021200B">
      <w:pPr>
        <w:pStyle w:val="BodyText"/>
        <w:rPr>
          <w:b/>
          <w:sz w:val="20"/>
        </w:rPr>
      </w:pPr>
    </w:p>
    <w:p w14:paraId="77F4B9E3" w14:textId="77777777" w:rsidR="0021200B" w:rsidRDefault="0021200B">
      <w:pPr>
        <w:pStyle w:val="BodyText"/>
        <w:rPr>
          <w:b/>
          <w:sz w:val="20"/>
        </w:rPr>
      </w:pPr>
    </w:p>
    <w:p w14:paraId="028C4356" w14:textId="77777777" w:rsidR="0021200B" w:rsidRDefault="0021200B">
      <w:pPr>
        <w:pStyle w:val="BodyText"/>
        <w:rPr>
          <w:b/>
          <w:sz w:val="20"/>
        </w:rPr>
      </w:pPr>
    </w:p>
    <w:p w14:paraId="59FFF61C" w14:textId="2CE8B131" w:rsidR="0021200B" w:rsidRDefault="00B902BA">
      <w:pPr>
        <w:pStyle w:val="BodyText"/>
        <w:spacing w:before="10"/>
        <w:rPr>
          <w:b/>
          <w:sz w:val="17"/>
        </w:rPr>
      </w:pPr>
      <w:r>
        <w:rPr>
          <w:noProof/>
        </w:rPr>
        <mc:AlternateContent>
          <mc:Choice Requires="wps">
            <w:drawing>
              <wp:anchor distT="0" distB="0" distL="0" distR="0" simplePos="0" relativeHeight="251532800" behindDoc="0" locked="0" layoutInCell="1" allowOverlap="1" wp14:anchorId="0813F477" wp14:editId="2D5B917A">
                <wp:simplePos x="0" y="0"/>
                <wp:positionH relativeFrom="page">
                  <wp:posOffset>540385</wp:posOffset>
                </wp:positionH>
                <wp:positionV relativeFrom="paragraph">
                  <wp:posOffset>187325</wp:posOffset>
                </wp:positionV>
                <wp:extent cx="6478905" cy="0"/>
                <wp:effectExtent l="35560" t="34290" r="38735" b="32385"/>
                <wp:wrapTopAndBottom/>
                <wp:docPr id="47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44081" id="Line 81" o:spid="_x0000_s1026" style="position:absolute;z-index:25153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4.75pt" to="552.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" strokecolor="#a7a9ac" strokeweight="1.76378mm">
                <w10:wrap type="topAndBottom" anchorx="page"/>
              </v:line>
            </w:pict>
          </mc:Fallback>
        </mc:AlternateContent>
      </w:r>
    </w:p>
    <w:p w14:paraId="4B916F08" w14:textId="77777777" w:rsidR="0021200B" w:rsidRDefault="0021200B">
      <w:pPr>
        <w:rPr>
          <w:sz w:val="17"/>
        </w:rPr>
        <w:sectPr w:rsidR="0021200B">
          <w:headerReference w:type="default" r:id="rId137"/>
          <w:footerReference w:type="default" r:id="rId138"/>
          <w:pgSz w:w="11910" w:h="16840"/>
          <w:pgMar w:top="1580" w:right="540" w:bottom="280" w:left="740" w:header="0" w:footer="0" w:gutter="0"/>
          <w:cols w:space="720"/>
        </w:sectPr>
      </w:pPr>
    </w:p>
    <w:p w14:paraId="255D751A" w14:textId="210CBF18" w:rsidR="0021200B" w:rsidRDefault="00022DB4">
      <w:pPr>
        <w:pStyle w:val="Heading3"/>
        <w:spacing w:before="132"/>
        <w:ind w:left="108"/>
      </w:pPr>
      <w:r>
        <w:rPr>
          <w:color w:val="231F20"/>
        </w:rPr>
        <w:lastRenderedPageBreak/>
        <w:t>Section</w:t>
      </w:r>
      <w:r w:rsidR="005765B8">
        <w:rPr>
          <w:color w:val="231F20"/>
        </w:rPr>
        <w:t xml:space="preserve">  </w:t>
      </w:r>
      <w:r>
        <w:rPr>
          <w:color w:val="231F20"/>
        </w:rPr>
        <w:t>V</w:t>
      </w:r>
      <w:r w:rsidR="005765B8">
        <w:rPr>
          <w:color w:val="231F20"/>
        </w:rPr>
        <w:t xml:space="preserve">  </w:t>
      </w:r>
      <w:r>
        <w:rPr>
          <w:color w:val="231F20"/>
        </w:rPr>
        <w:t>-</w:t>
      </w:r>
      <w:r w:rsidR="005765B8">
        <w:rPr>
          <w:color w:val="231F20"/>
        </w:rPr>
        <w:t xml:space="preserve">  </w:t>
      </w:r>
      <w:r>
        <w:rPr>
          <w:color w:val="231F20"/>
        </w:rPr>
        <w:t>Schedule</w:t>
      </w:r>
      <w:r w:rsidR="005765B8">
        <w:rPr>
          <w:color w:val="231F20"/>
        </w:rPr>
        <w:t xml:space="preserve">  </w:t>
      </w:r>
      <w:r>
        <w:rPr>
          <w:color w:val="231F20"/>
        </w:rPr>
        <w:t>of</w:t>
      </w:r>
      <w:r w:rsidR="005765B8">
        <w:rPr>
          <w:color w:val="231F20"/>
        </w:rPr>
        <w:t xml:space="preserve">  </w:t>
      </w:r>
      <w:r>
        <w:rPr>
          <w:color w:val="231F20"/>
        </w:rPr>
        <w:t>Requirements</w:t>
      </w:r>
    </w:p>
    <w:p w14:paraId="0D622F34" w14:textId="1CE0E192" w:rsidR="0021200B" w:rsidRDefault="00022DB4">
      <w:pPr>
        <w:pStyle w:val="Heading5"/>
        <w:spacing w:before="234"/>
        <w:ind w:left="108"/>
      </w:pPr>
      <w:r>
        <w:rPr>
          <w:color w:val="231F20"/>
        </w:rPr>
        <w:t>Notes</w:t>
      </w:r>
      <w:r w:rsidR="005765B8">
        <w:rPr>
          <w:color w:val="231F20"/>
        </w:rPr>
        <w:t xml:space="preserve">  </w:t>
      </w:r>
      <w:r>
        <w:rPr>
          <w:color w:val="231F20"/>
        </w:rPr>
        <w:t>for</w:t>
      </w:r>
      <w:r w:rsidR="005765B8">
        <w:rPr>
          <w:color w:val="231F20"/>
        </w:rPr>
        <w:t xml:space="preserve">  </w:t>
      </w:r>
      <w:r>
        <w:rPr>
          <w:color w:val="231F20"/>
        </w:rPr>
        <w:t>Preparing</w:t>
      </w:r>
      <w:r w:rsidR="005765B8">
        <w:rPr>
          <w:color w:val="231F20"/>
        </w:rPr>
        <w:t xml:space="preserve">  </w:t>
      </w:r>
      <w:r>
        <w:rPr>
          <w:color w:val="231F20"/>
        </w:rPr>
        <w:t>the</w:t>
      </w:r>
      <w:r w:rsidR="005765B8">
        <w:rPr>
          <w:color w:val="231F20"/>
        </w:rPr>
        <w:t xml:space="preserve">  </w:t>
      </w:r>
      <w:r>
        <w:rPr>
          <w:color w:val="231F20"/>
        </w:rPr>
        <w:t>Schedule</w:t>
      </w:r>
      <w:r w:rsidR="005765B8">
        <w:rPr>
          <w:color w:val="231F20"/>
        </w:rPr>
        <w:t xml:space="preserve">  </w:t>
      </w:r>
      <w:r>
        <w:rPr>
          <w:color w:val="231F20"/>
        </w:rPr>
        <w:t>of</w:t>
      </w:r>
      <w:r w:rsidR="005765B8">
        <w:rPr>
          <w:color w:val="231F20"/>
        </w:rPr>
        <w:t xml:space="preserve">  </w:t>
      </w:r>
      <w:r>
        <w:rPr>
          <w:color w:val="231F20"/>
        </w:rPr>
        <w:t>Requirements</w:t>
      </w:r>
    </w:p>
    <w:p w14:paraId="0AB99FAE" w14:textId="7C6757C9" w:rsidR="0021200B" w:rsidRDefault="00022DB4">
      <w:pPr>
        <w:pStyle w:val="BodyText"/>
        <w:spacing w:before="243" w:line="230" w:lineRule="auto"/>
        <w:ind w:left="108" w:right="314"/>
        <w:jc w:val="both"/>
      </w:pPr>
      <w:r>
        <w:rPr>
          <w:color w:val="231F20"/>
        </w:rPr>
        <w:t>The</w:t>
      </w:r>
      <w:r w:rsidR="005765B8">
        <w:rPr>
          <w:color w:val="231F20"/>
          <w:spacing w:val="-17"/>
        </w:rPr>
        <w:t xml:space="preserve">  </w:t>
      </w:r>
      <w:r>
        <w:rPr>
          <w:color w:val="231F20"/>
        </w:rPr>
        <w:t>Schedule</w:t>
      </w:r>
      <w:r w:rsidR="005765B8">
        <w:rPr>
          <w:color w:val="231F20"/>
          <w:spacing w:val="-17"/>
        </w:rPr>
        <w:t xml:space="preserve">  </w:t>
      </w:r>
      <w:r>
        <w:rPr>
          <w:color w:val="231F20"/>
        </w:rPr>
        <w:t>of</w:t>
      </w:r>
      <w:r w:rsidR="005765B8">
        <w:rPr>
          <w:color w:val="231F20"/>
          <w:spacing w:val="-17"/>
        </w:rPr>
        <w:t xml:space="preserve">  </w:t>
      </w:r>
      <w:r>
        <w:rPr>
          <w:color w:val="231F20"/>
        </w:rPr>
        <w:t>Requirements</w:t>
      </w:r>
      <w:r w:rsidR="005765B8">
        <w:rPr>
          <w:color w:val="231F20"/>
          <w:spacing w:val="-17"/>
        </w:rPr>
        <w:t xml:space="preserve">  </w:t>
      </w:r>
      <w:r>
        <w:rPr>
          <w:color w:val="231F20"/>
        </w:rPr>
        <w:t>shall</w:t>
      </w:r>
      <w:r w:rsidR="005765B8">
        <w:rPr>
          <w:color w:val="231F20"/>
          <w:spacing w:val="-17"/>
        </w:rPr>
        <w:t xml:space="preserve">  </w:t>
      </w:r>
      <w:r>
        <w:rPr>
          <w:color w:val="231F20"/>
        </w:rPr>
        <w:t>be</w:t>
      </w:r>
      <w:r w:rsidR="005765B8">
        <w:rPr>
          <w:color w:val="231F20"/>
          <w:spacing w:val="-17"/>
        </w:rPr>
        <w:t xml:space="preserve">  </w:t>
      </w:r>
      <w:r>
        <w:rPr>
          <w:color w:val="231F20"/>
        </w:rPr>
        <w:t>included</w:t>
      </w:r>
      <w:r w:rsidR="005765B8">
        <w:rPr>
          <w:color w:val="231F20"/>
          <w:spacing w:val="-17"/>
        </w:rPr>
        <w:t xml:space="preserve">  </w:t>
      </w:r>
      <w:r>
        <w:rPr>
          <w:color w:val="231F20"/>
        </w:rPr>
        <w:t>in</w:t>
      </w:r>
      <w:r w:rsidR="005765B8">
        <w:rPr>
          <w:color w:val="231F20"/>
          <w:spacing w:val="-17"/>
        </w:rPr>
        <w:t xml:space="preserve">  </w:t>
      </w:r>
      <w:r>
        <w:rPr>
          <w:color w:val="231F20"/>
        </w:rPr>
        <w:t>the</w:t>
      </w:r>
      <w:r w:rsidR="005765B8">
        <w:rPr>
          <w:color w:val="231F20"/>
          <w:spacing w:val="-21"/>
        </w:rPr>
        <w:t xml:space="preserve">  </w:t>
      </w:r>
      <w:r>
        <w:rPr>
          <w:color w:val="231F20"/>
        </w:rPr>
        <w:t>Tendering</w:t>
      </w:r>
      <w:r w:rsidR="005765B8">
        <w:rPr>
          <w:color w:val="231F20"/>
          <w:spacing w:val="-17"/>
        </w:rPr>
        <w:t xml:space="preserve">  </w:t>
      </w:r>
      <w:r>
        <w:rPr>
          <w:color w:val="231F20"/>
        </w:rPr>
        <w:t>document</w:t>
      </w:r>
      <w:r w:rsidR="005765B8">
        <w:rPr>
          <w:color w:val="231F20"/>
          <w:spacing w:val="-17"/>
        </w:rPr>
        <w:t xml:space="preserve">  </w:t>
      </w:r>
      <w:r>
        <w:rPr>
          <w:color w:val="231F20"/>
        </w:rPr>
        <w:t>by</w:t>
      </w:r>
      <w:r w:rsidR="005765B8">
        <w:rPr>
          <w:color w:val="231F20"/>
          <w:spacing w:val="-17"/>
        </w:rPr>
        <w:t xml:space="preserve">  </w:t>
      </w:r>
      <w:r>
        <w:rPr>
          <w:color w:val="231F20"/>
        </w:rPr>
        <w:t>the</w:t>
      </w:r>
      <w:r w:rsidR="005765B8">
        <w:rPr>
          <w:color w:val="231F20"/>
          <w:spacing w:val="-17"/>
        </w:rPr>
        <w:t xml:space="preserve">  </w:t>
      </w:r>
      <w:r>
        <w:rPr>
          <w:color w:val="231F20"/>
        </w:rPr>
        <w:t>Procuring</w:t>
      </w:r>
      <w:r w:rsidR="005765B8">
        <w:rPr>
          <w:color w:val="231F20"/>
          <w:spacing w:val="-17"/>
        </w:rPr>
        <w:t xml:space="preserve">  </w:t>
      </w:r>
      <w:r>
        <w:rPr>
          <w:color w:val="231F20"/>
          <w:spacing w:val="-3"/>
        </w:rPr>
        <w:t>Entity,</w:t>
      </w:r>
      <w:r w:rsidR="005765B8">
        <w:rPr>
          <w:color w:val="231F20"/>
          <w:spacing w:val="-17"/>
        </w:rPr>
        <w:t xml:space="preserve">  </w:t>
      </w:r>
      <w:r>
        <w:rPr>
          <w:color w:val="231F20"/>
        </w:rPr>
        <w:t>and</w:t>
      </w:r>
      <w:r w:rsidR="005765B8">
        <w:rPr>
          <w:color w:val="231F20"/>
          <w:spacing w:val="-17"/>
        </w:rPr>
        <w:t xml:space="preserve">  </w:t>
      </w:r>
      <w:r>
        <w:rPr>
          <w:color w:val="231F20"/>
        </w:rPr>
        <w:t>shall</w:t>
      </w:r>
      <w:r w:rsidR="005765B8">
        <w:rPr>
          <w:color w:val="231F20"/>
          <w:spacing w:val="-17"/>
        </w:rPr>
        <w:t xml:space="preserve">  </w:t>
      </w:r>
      <w:r>
        <w:rPr>
          <w:color w:val="231F20"/>
        </w:rPr>
        <w:t>cover,</w:t>
      </w:r>
      <w:r w:rsidR="005765B8">
        <w:rPr>
          <w:color w:val="231F20"/>
          <w:spacing w:val="-17"/>
        </w:rPr>
        <w:t xml:space="preserve">  </w:t>
      </w:r>
      <w:r>
        <w:rPr>
          <w:color w:val="231F20"/>
        </w:rPr>
        <w:t>at</w:t>
      </w:r>
      <w:r w:rsidR="005765B8">
        <w:rPr>
          <w:color w:val="231F20"/>
        </w:rPr>
        <w:t xml:space="preserve">  </w:t>
      </w:r>
      <w:r>
        <w:rPr>
          <w:color w:val="231F20"/>
        </w:rPr>
        <w:t>a</w:t>
      </w:r>
      <w:r w:rsidR="005765B8">
        <w:rPr>
          <w:color w:val="231F20"/>
          <w:spacing w:val="-23"/>
        </w:rPr>
        <w:t xml:space="preserve">  </w:t>
      </w:r>
      <w:r>
        <w:rPr>
          <w:color w:val="231F20"/>
        </w:rPr>
        <w:t>minimum,</w:t>
      </w:r>
      <w:r w:rsidR="005765B8">
        <w:rPr>
          <w:color w:val="231F20"/>
          <w:spacing w:val="-23"/>
        </w:rPr>
        <w:t xml:space="preserve">  </w:t>
      </w:r>
      <w:r>
        <w:rPr>
          <w:color w:val="231F20"/>
        </w:rPr>
        <w:t>a</w:t>
      </w:r>
      <w:r w:rsidR="005765B8">
        <w:rPr>
          <w:color w:val="231F20"/>
          <w:spacing w:val="-23"/>
        </w:rPr>
        <w:t xml:space="preserve">  </w:t>
      </w:r>
      <w:r>
        <w:rPr>
          <w:color w:val="231F20"/>
        </w:rPr>
        <w:t>description</w:t>
      </w:r>
      <w:r w:rsidR="005765B8">
        <w:rPr>
          <w:color w:val="231F20"/>
          <w:spacing w:val="-23"/>
        </w:rPr>
        <w:t xml:space="preserve">  </w:t>
      </w:r>
      <w:r>
        <w:rPr>
          <w:color w:val="231F20"/>
        </w:rPr>
        <w:t>of</w:t>
      </w:r>
      <w:r w:rsidR="005765B8">
        <w:rPr>
          <w:color w:val="231F20"/>
          <w:spacing w:val="-23"/>
        </w:rPr>
        <w:t xml:space="preserve">  </w:t>
      </w:r>
      <w:r>
        <w:rPr>
          <w:color w:val="231F20"/>
        </w:rPr>
        <w:t>the</w:t>
      </w:r>
      <w:r w:rsidR="005765B8">
        <w:rPr>
          <w:color w:val="231F20"/>
          <w:spacing w:val="-23"/>
        </w:rPr>
        <w:t xml:space="preserve">  </w:t>
      </w:r>
      <w:r>
        <w:rPr>
          <w:color w:val="231F20"/>
        </w:rPr>
        <w:t>goods</w:t>
      </w:r>
      <w:r w:rsidR="005765B8">
        <w:rPr>
          <w:color w:val="231F20"/>
          <w:spacing w:val="-22"/>
        </w:rPr>
        <w:t xml:space="preserve">  </w:t>
      </w:r>
      <w:r>
        <w:rPr>
          <w:color w:val="231F20"/>
        </w:rPr>
        <w:t>and</w:t>
      </w:r>
      <w:r w:rsidR="005765B8">
        <w:rPr>
          <w:color w:val="231F20"/>
          <w:spacing w:val="-23"/>
        </w:rPr>
        <w:t xml:space="preserve">  </w:t>
      </w:r>
      <w:r>
        <w:rPr>
          <w:color w:val="231F20"/>
        </w:rPr>
        <w:t>services</w:t>
      </w:r>
      <w:r w:rsidR="005765B8">
        <w:rPr>
          <w:color w:val="231F20"/>
          <w:spacing w:val="-23"/>
        </w:rPr>
        <w:t xml:space="preserve">  </w:t>
      </w:r>
      <w:r>
        <w:rPr>
          <w:color w:val="231F20"/>
        </w:rPr>
        <w:t>to</w:t>
      </w:r>
      <w:r w:rsidR="005765B8">
        <w:rPr>
          <w:color w:val="231F20"/>
          <w:spacing w:val="-23"/>
        </w:rPr>
        <w:t xml:space="preserve">  </w:t>
      </w:r>
      <w:r>
        <w:rPr>
          <w:color w:val="231F20"/>
        </w:rPr>
        <w:t>be</w:t>
      </w:r>
      <w:r w:rsidR="005765B8">
        <w:rPr>
          <w:color w:val="231F20"/>
          <w:spacing w:val="-23"/>
        </w:rPr>
        <w:t xml:space="preserve">  </w:t>
      </w:r>
      <w:r>
        <w:rPr>
          <w:color w:val="231F20"/>
        </w:rPr>
        <w:t>supplied</w:t>
      </w:r>
      <w:r w:rsidR="005765B8">
        <w:rPr>
          <w:color w:val="231F20"/>
          <w:spacing w:val="-23"/>
        </w:rPr>
        <w:t xml:space="preserve">  </w:t>
      </w:r>
      <w:r>
        <w:rPr>
          <w:color w:val="231F20"/>
        </w:rPr>
        <w:t>and</w:t>
      </w:r>
      <w:r w:rsidR="005765B8">
        <w:rPr>
          <w:color w:val="231F20"/>
          <w:spacing w:val="-23"/>
        </w:rPr>
        <w:t xml:space="preserve">  </w:t>
      </w:r>
      <w:r>
        <w:rPr>
          <w:color w:val="231F20"/>
        </w:rPr>
        <w:t>the</w:t>
      </w:r>
      <w:r w:rsidR="005765B8">
        <w:rPr>
          <w:color w:val="231F20"/>
          <w:spacing w:val="-23"/>
        </w:rPr>
        <w:t xml:space="preserve">  </w:t>
      </w:r>
      <w:r>
        <w:rPr>
          <w:color w:val="231F20"/>
        </w:rPr>
        <w:t>delivery</w:t>
      </w:r>
      <w:r w:rsidR="005765B8">
        <w:rPr>
          <w:color w:val="231F20"/>
          <w:spacing w:val="-23"/>
        </w:rPr>
        <w:t xml:space="preserve">  </w:t>
      </w:r>
      <w:r>
        <w:rPr>
          <w:color w:val="231F20"/>
        </w:rPr>
        <w:t>schedule.</w:t>
      </w:r>
    </w:p>
    <w:p w14:paraId="0E2F9C1F" w14:textId="128F0B35" w:rsidR="0021200B" w:rsidRDefault="00022DB4">
      <w:pPr>
        <w:pStyle w:val="BodyText"/>
        <w:spacing w:before="245" w:line="230" w:lineRule="auto"/>
        <w:ind w:left="108" w:right="314"/>
        <w:jc w:val="both"/>
      </w:pPr>
      <w:r>
        <w:rPr>
          <w:color w:val="231F20"/>
        </w:rPr>
        <w:t>The</w:t>
      </w:r>
      <w:r w:rsidR="005765B8">
        <w:rPr>
          <w:color w:val="231F20"/>
          <w:spacing w:val="-12"/>
        </w:rPr>
        <w:t xml:space="preserve">  </w:t>
      </w:r>
      <w:r>
        <w:rPr>
          <w:color w:val="231F20"/>
        </w:rPr>
        <w:t>objective</w:t>
      </w:r>
      <w:r w:rsidR="005765B8">
        <w:rPr>
          <w:color w:val="231F20"/>
          <w:spacing w:val="-12"/>
        </w:rPr>
        <w:t xml:space="preserve">  </w:t>
      </w:r>
      <w:r>
        <w:rPr>
          <w:color w:val="231F20"/>
        </w:rPr>
        <w:t>of</w:t>
      </w:r>
      <w:r w:rsidR="005765B8">
        <w:rPr>
          <w:color w:val="231F20"/>
          <w:spacing w:val="-12"/>
        </w:rPr>
        <w:t xml:space="preserve">  </w:t>
      </w:r>
      <w:r>
        <w:rPr>
          <w:color w:val="231F20"/>
        </w:rPr>
        <w:t>the</w:t>
      </w:r>
      <w:r w:rsidR="005765B8">
        <w:rPr>
          <w:color w:val="231F20"/>
          <w:spacing w:val="-12"/>
        </w:rPr>
        <w:t xml:space="preserve">  </w:t>
      </w:r>
      <w:r>
        <w:rPr>
          <w:color w:val="231F20"/>
        </w:rPr>
        <w:t>Schedule</w:t>
      </w:r>
      <w:r w:rsidR="005765B8">
        <w:rPr>
          <w:color w:val="231F20"/>
          <w:spacing w:val="-12"/>
        </w:rPr>
        <w:t xml:space="preserve">  </w:t>
      </w:r>
      <w:r>
        <w:rPr>
          <w:color w:val="231F20"/>
        </w:rPr>
        <w:t>of</w:t>
      </w:r>
      <w:r w:rsidR="005765B8">
        <w:rPr>
          <w:color w:val="231F20"/>
          <w:spacing w:val="-12"/>
        </w:rPr>
        <w:t xml:space="preserve">  </w:t>
      </w:r>
      <w:r>
        <w:rPr>
          <w:color w:val="231F20"/>
        </w:rPr>
        <w:t>Requirements</w:t>
      </w:r>
      <w:r w:rsidR="005765B8">
        <w:rPr>
          <w:color w:val="231F20"/>
          <w:spacing w:val="-12"/>
        </w:rPr>
        <w:t xml:space="preserve">  </w:t>
      </w:r>
      <w:r>
        <w:rPr>
          <w:color w:val="231F20"/>
        </w:rPr>
        <w:t>is</w:t>
      </w:r>
      <w:r w:rsidR="005765B8">
        <w:rPr>
          <w:color w:val="231F20"/>
          <w:spacing w:val="-12"/>
        </w:rPr>
        <w:t xml:space="preserve">  </w:t>
      </w:r>
      <w:r>
        <w:rPr>
          <w:color w:val="231F20"/>
        </w:rPr>
        <w:t>to</w:t>
      </w:r>
      <w:r w:rsidR="005765B8">
        <w:rPr>
          <w:color w:val="231F20"/>
          <w:spacing w:val="-12"/>
        </w:rPr>
        <w:t xml:space="preserve">  </w:t>
      </w:r>
      <w:r>
        <w:rPr>
          <w:color w:val="231F20"/>
        </w:rPr>
        <w:t>provide</w:t>
      </w:r>
      <w:r w:rsidR="005765B8">
        <w:rPr>
          <w:color w:val="231F20"/>
          <w:spacing w:val="-12"/>
        </w:rPr>
        <w:t xml:space="preserve">  </w:t>
      </w:r>
      <w:r>
        <w:rPr>
          <w:color w:val="231F20"/>
        </w:rPr>
        <w:t>sufﬁcient</w:t>
      </w:r>
      <w:r w:rsidR="005765B8">
        <w:rPr>
          <w:color w:val="231F20"/>
          <w:spacing w:val="-12"/>
        </w:rPr>
        <w:t xml:space="preserve">  </w:t>
      </w:r>
      <w:r>
        <w:rPr>
          <w:color w:val="231F20"/>
        </w:rPr>
        <w:t>information</w:t>
      </w:r>
      <w:r w:rsidR="005765B8">
        <w:rPr>
          <w:color w:val="231F20"/>
          <w:spacing w:val="-12"/>
        </w:rPr>
        <w:t xml:space="preserve">  </w:t>
      </w:r>
      <w:r>
        <w:rPr>
          <w:color w:val="231F20"/>
        </w:rPr>
        <w:t>to</w:t>
      </w:r>
      <w:r w:rsidR="005765B8">
        <w:rPr>
          <w:color w:val="231F20"/>
          <w:spacing w:val="-12"/>
        </w:rPr>
        <w:t xml:space="preserve">  </w:t>
      </w:r>
      <w:r>
        <w:rPr>
          <w:color w:val="231F20"/>
        </w:rPr>
        <w:t>enable</w:t>
      </w:r>
      <w:r w:rsidR="005765B8">
        <w:rPr>
          <w:color w:val="231F20"/>
          <w:spacing w:val="-12"/>
        </w:rPr>
        <w:t xml:space="preserve">  </w:t>
      </w:r>
      <w:r>
        <w:rPr>
          <w:color w:val="231F20"/>
        </w:rPr>
        <w:t>tenderers</w:t>
      </w:r>
      <w:r w:rsidR="005765B8">
        <w:rPr>
          <w:color w:val="231F20"/>
          <w:spacing w:val="-12"/>
        </w:rPr>
        <w:t xml:space="preserve">  </w:t>
      </w:r>
      <w:r>
        <w:rPr>
          <w:color w:val="231F20"/>
        </w:rPr>
        <w:t>to</w:t>
      </w:r>
      <w:r w:rsidR="005765B8">
        <w:rPr>
          <w:color w:val="231F20"/>
          <w:spacing w:val="-12"/>
        </w:rPr>
        <w:t xml:space="preserve">  </w:t>
      </w:r>
      <w:r>
        <w:rPr>
          <w:color w:val="231F20"/>
        </w:rPr>
        <w:t>prepare</w:t>
      </w:r>
      <w:r w:rsidR="005765B8">
        <w:rPr>
          <w:color w:val="231F20"/>
          <w:spacing w:val="-12"/>
        </w:rPr>
        <w:t xml:space="preserve">  </w:t>
      </w:r>
      <w:r>
        <w:rPr>
          <w:color w:val="231F20"/>
        </w:rPr>
        <w:t>their</w:t>
      </w:r>
      <w:r w:rsidR="005765B8">
        <w:rPr>
          <w:color w:val="231F20"/>
        </w:rPr>
        <w:t xml:space="preserve">  </w:t>
      </w:r>
      <w:r>
        <w:rPr>
          <w:color w:val="231F20"/>
          <w:spacing w:val="-3"/>
        </w:rPr>
        <w:t>Tenders</w:t>
      </w:r>
      <w:r w:rsidR="005765B8">
        <w:rPr>
          <w:color w:val="231F20"/>
          <w:spacing w:val="-3"/>
        </w:rPr>
        <w:t xml:space="preserve">  </w:t>
      </w:r>
      <w:r>
        <w:rPr>
          <w:color w:val="231F20"/>
        </w:rPr>
        <w:t>efﬁciently</w:t>
      </w:r>
      <w:r w:rsidR="005765B8">
        <w:rPr>
          <w:color w:val="231F20"/>
        </w:rPr>
        <w:t xml:space="preserve">  </w:t>
      </w:r>
      <w:r>
        <w:rPr>
          <w:color w:val="231F20"/>
        </w:rPr>
        <w:t>and</w:t>
      </w:r>
      <w:r w:rsidR="005765B8">
        <w:rPr>
          <w:color w:val="231F20"/>
        </w:rPr>
        <w:t xml:space="preserve">  </w:t>
      </w:r>
      <w:r>
        <w:rPr>
          <w:color w:val="231F20"/>
        </w:rPr>
        <w:t>accurately,</w:t>
      </w:r>
      <w:r w:rsidR="005765B8">
        <w:rPr>
          <w:color w:val="231F20"/>
        </w:rPr>
        <w:t xml:space="preserve">  </w:t>
      </w:r>
      <w:r>
        <w:rPr>
          <w:color w:val="231F20"/>
        </w:rPr>
        <w:t>in</w:t>
      </w:r>
      <w:r w:rsidR="005765B8">
        <w:rPr>
          <w:color w:val="231F20"/>
        </w:rPr>
        <w:t xml:space="preserve">  </w:t>
      </w:r>
      <w:r>
        <w:rPr>
          <w:color w:val="231F20"/>
        </w:rPr>
        <w:t>particular,</w:t>
      </w:r>
      <w:r w:rsidR="005765B8">
        <w:rPr>
          <w:color w:val="231F20"/>
        </w:rPr>
        <w:t xml:space="preserve">  </w:t>
      </w:r>
      <w:r>
        <w:rPr>
          <w:color w:val="231F20"/>
        </w:rPr>
        <w:t>the</w:t>
      </w:r>
      <w:r w:rsidR="005765B8">
        <w:rPr>
          <w:color w:val="231F20"/>
        </w:rPr>
        <w:t xml:space="preserve">  </w:t>
      </w:r>
      <w:r>
        <w:rPr>
          <w:color w:val="231F20"/>
        </w:rPr>
        <w:t>Price</w:t>
      </w:r>
      <w:r w:rsidR="005765B8">
        <w:rPr>
          <w:color w:val="231F20"/>
        </w:rPr>
        <w:t xml:space="preserve">  </w:t>
      </w:r>
      <w:r>
        <w:rPr>
          <w:color w:val="231F20"/>
        </w:rPr>
        <w:t>Schedule,</w:t>
      </w:r>
      <w:r w:rsidR="005765B8">
        <w:rPr>
          <w:color w:val="231F20"/>
        </w:rPr>
        <w:t xml:space="preserve">  </w:t>
      </w:r>
      <w:r>
        <w:rPr>
          <w:color w:val="231F20"/>
        </w:rPr>
        <w:t>for</w:t>
      </w:r>
      <w:r w:rsidR="005765B8">
        <w:rPr>
          <w:color w:val="231F20"/>
        </w:rPr>
        <w:t xml:space="preserve">  </w:t>
      </w:r>
      <w:r>
        <w:rPr>
          <w:color w:val="231F20"/>
        </w:rPr>
        <w:t>which</w:t>
      </w:r>
      <w:r w:rsidR="005765B8">
        <w:rPr>
          <w:color w:val="231F20"/>
        </w:rPr>
        <w:t xml:space="preserve">  </w:t>
      </w:r>
      <w:r>
        <w:rPr>
          <w:color w:val="231F20"/>
        </w:rPr>
        <w:t>a</w:t>
      </w:r>
      <w:r w:rsidR="005765B8">
        <w:rPr>
          <w:color w:val="231F20"/>
        </w:rPr>
        <w:t xml:space="preserve">  </w:t>
      </w:r>
      <w:r>
        <w:rPr>
          <w:color w:val="231F20"/>
        </w:rPr>
        <w:t>form</w:t>
      </w:r>
      <w:r w:rsidR="005765B8">
        <w:rPr>
          <w:color w:val="231F20"/>
        </w:rPr>
        <w:t xml:space="preserve">  </w:t>
      </w:r>
      <w:r>
        <w:rPr>
          <w:color w:val="231F20"/>
        </w:rPr>
        <w:t>is</w:t>
      </w:r>
      <w:r w:rsidR="005765B8">
        <w:rPr>
          <w:color w:val="231F20"/>
        </w:rPr>
        <w:t xml:space="preserve">  </w:t>
      </w:r>
      <w:r>
        <w:rPr>
          <w:color w:val="231F20"/>
        </w:rPr>
        <w:t>provided</w:t>
      </w:r>
      <w:r w:rsidR="005765B8">
        <w:rPr>
          <w:color w:val="231F20"/>
        </w:rPr>
        <w:t xml:space="preserve">  </w:t>
      </w:r>
      <w:r>
        <w:rPr>
          <w:color w:val="231F20"/>
        </w:rPr>
        <w:t>in</w:t>
      </w:r>
      <w:r w:rsidR="005765B8">
        <w:rPr>
          <w:color w:val="231F20"/>
        </w:rPr>
        <w:t xml:space="preserve">  </w:t>
      </w:r>
      <w:r>
        <w:rPr>
          <w:color w:val="231F20"/>
        </w:rPr>
        <w:t>Section</w:t>
      </w:r>
      <w:r w:rsidR="005765B8">
        <w:rPr>
          <w:color w:val="231F20"/>
        </w:rPr>
        <w:t xml:space="preserve">  </w:t>
      </w:r>
      <w:r>
        <w:rPr>
          <w:color w:val="231F20"/>
          <w:spacing w:val="-10"/>
        </w:rPr>
        <w:t>IV.</w:t>
      </w:r>
      <w:r w:rsidR="005765B8">
        <w:rPr>
          <w:color w:val="231F20"/>
          <w:spacing w:val="-10"/>
        </w:rPr>
        <w:t xml:space="preserve">  </w:t>
      </w:r>
      <w:r>
        <w:rPr>
          <w:color w:val="231F20"/>
        </w:rPr>
        <w:t>In</w:t>
      </w:r>
      <w:r w:rsidR="005765B8">
        <w:rPr>
          <w:color w:val="231F20"/>
        </w:rPr>
        <w:t xml:space="preserve">  </w:t>
      </w:r>
      <w:r>
        <w:rPr>
          <w:color w:val="231F20"/>
        </w:rPr>
        <w:t>addition,</w:t>
      </w:r>
      <w:r w:rsidR="005765B8">
        <w:rPr>
          <w:color w:val="231F20"/>
        </w:rPr>
        <w:t xml:space="preserve">  </w:t>
      </w:r>
      <w:r>
        <w:rPr>
          <w:color w:val="231F20"/>
        </w:rPr>
        <w:t>the</w:t>
      </w:r>
      <w:r w:rsidR="005765B8">
        <w:rPr>
          <w:color w:val="231F20"/>
        </w:rPr>
        <w:t xml:space="preserve">  </w:t>
      </w:r>
      <w:r>
        <w:rPr>
          <w:color w:val="231F20"/>
        </w:rPr>
        <w:t>Schedule</w:t>
      </w:r>
      <w:r w:rsidR="005765B8">
        <w:rPr>
          <w:color w:val="231F20"/>
        </w:rPr>
        <w:t xml:space="preserve">  </w:t>
      </w:r>
      <w:r>
        <w:rPr>
          <w:color w:val="231F20"/>
        </w:rPr>
        <w:t>of</w:t>
      </w:r>
      <w:r w:rsidR="005765B8">
        <w:rPr>
          <w:color w:val="231F20"/>
        </w:rPr>
        <w:t xml:space="preserve">  </w:t>
      </w:r>
      <w:r>
        <w:rPr>
          <w:color w:val="231F20"/>
        </w:rPr>
        <w:t>Requirements,</w:t>
      </w:r>
      <w:r w:rsidR="005765B8">
        <w:rPr>
          <w:color w:val="231F20"/>
        </w:rPr>
        <w:t xml:space="preserve">  </w:t>
      </w:r>
      <w:r>
        <w:rPr>
          <w:color w:val="231F20"/>
        </w:rPr>
        <w:t>together</w:t>
      </w:r>
      <w:r w:rsidR="005765B8">
        <w:rPr>
          <w:color w:val="231F20"/>
        </w:rPr>
        <w:t xml:space="preserve">  </w:t>
      </w:r>
      <w:r>
        <w:rPr>
          <w:color w:val="231F20"/>
        </w:rPr>
        <w:t>with</w:t>
      </w:r>
      <w:r w:rsidR="005765B8">
        <w:rPr>
          <w:color w:val="231F20"/>
        </w:rPr>
        <w:t xml:space="preserve">  </w:t>
      </w:r>
      <w:r>
        <w:rPr>
          <w:color w:val="231F20"/>
        </w:rPr>
        <w:t>the</w:t>
      </w:r>
      <w:r w:rsidR="005765B8">
        <w:rPr>
          <w:color w:val="231F20"/>
        </w:rPr>
        <w:t xml:space="preserve">  </w:t>
      </w:r>
      <w:r>
        <w:rPr>
          <w:color w:val="231F20"/>
        </w:rPr>
        <w:t>Price</w:t>
      </w:r>
      <w:r w:rsidR="005765B8">
        <w:rPr>
          <w:color w:val="231F20"/>
        </w:rPr>
        <w:t xml:space="preserve">  </w:t>
      </w:r>
      <w:r>
        <w:rPr>
          <w:color w:val="231F20"/>
        </w:rPr>
        <w:t>Schedule,</w:t>
      </w:r>
      <w:r w:rsidR="005765B8">
        <w:rPr>
          <w:color w:val="231F20"/>
        </w:rPr>
        <w:t xml:space="preserve">  </w:t>
      </w:r>
      <w:r>
        <w:rPr>
          <w:color w:val="231F20"/>
        </w:rPr>
        <w:t>should</w:t>
      </w:r>
      <w:r w:rsidR="005765B8">
        <w:rPr>
          <w:color w:val="231F20"/>
        </w:rPr>
        <w:t xml:space="preserve">  </w:t>
      </w:r>
      <w:r>
        <w:rPr>
          <w:color w:val="231F20"/>
        </w:rPr>
        <w:t>serve</w:t>
      </w:r>
      <w:r w:rsidR="005765B8">
        <w:rPr>
          <w:color w:val="231F20"/>
        </w:rPr>
        <w:t xml:space="preserve">  </w:t>
      </w:r>
      <w:r>
        <w:rPr>
          <w:color w:val="231F20"/>
        </w:rPr>
        <w:t>as</w:t>
      </w:r>
      <w:r w:rsidR="005765B8">
        <w:rPr>
          <w:color w:val="231F20"/>
        </w:rPr>
        <w:t xml:space="preserve">  </w:t>
      </w:r>
      <w:r>
        <w:rPr>
          <w:color w:val="231F20"/>
        </w:rPr>
        <w:t>a</w:t>
      </w:r>
      <w:r w:rsidR="005765B8">
        <w:rPr>
          <w:color w:val="231F20"/>
        </w:rPr>
        <w:t xml:space="preserve">  </w:t>
      </w:r>
      <w:r>
        <w:rPr>
          <w:color w:val="231F20"/>
        </w:rPr>
        <w:t>basis</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event</w:t>
      </w:r>
      <w:r w:rsidR="005765B8">
        <w:rPr>
          <w:color w:val="231F20"/>
        </w:rPr>
        <w:t xml:space="preserve">  </w:t>
      </w:r>
      <w:r>
        <w:rPr>
          <w:color w:val="231F20"/>
        </w:rPr>
        <w:t>of</w:t>
      </w:r>
      <w:r w:rsidR="005765B8">
        <w:rPr>
          <w:color w:val="231F20"/>
        </w:rPr>
        <w:t xml:space="preserve">  </w:t>
      </w:r>
      <w:r>
        <w:rPr>
          <w:color w:val="231F20"/>
        </w:rPr>
        <w:t>quantity</w:t>
      </w:r>
      <w:r w:rsidR="005765B8">
        <w:rPr>
          <w:color w:val="231F20"/>
          <w:spacing w:val="-23"/>
        </w:rPr>
        <w:t xml:space="preserve">  </w:t>
      </w:r>
      <w:r>
        <w:rPr>
          <w:color w:val="231F20"/>
        </w:rPr>
        <w:t>variation</w:t>
      </w:r>
      <w:r w:rsidR="005765B8">
        <w:rPr>
          <w:color w:val="231F20"/>
          <w:spacing w:val="-23"/>
        </w:rPr>
        <w:t xml:space="preserve">  </w:t>
      </w:r>
      <w:r>
        <w:rPr>
          <w:color w:val="231F20"/>
        </w:rPr>
        <w:t>at</w:t>
      </w:r>
      <w:r w:rsidR="005765B8">
        <w:rPr>
          <w:color w:val="231F20"/>
          <w:spacing w:val="-23"/>
        </w:rPr>
        <w:t xml:space="preserve">  </w:t>
      </w:r>
      <w:r>
        <w:rPr>
          <w:color w:val="231F20"/>
        </w:rPr>
        <w:t>the</w:t>
      </w:r>
      <w:r w:rsidR="005765B8">
        <w:rPr>
          <w:color w:val="231F20"/>
          <w:spacing w:val="-23"/>
        </w:rPr>
        <w:t xml:space="preserve">  </w:t>
      </w:r>
      <w:r>
        <w:rPr>
          <w:color w:val="231F20"/>
        </w:rPr>
        <w:t>time</w:t>
      </w:r>
      <w:r w:rsidR="005765B8">
        <w:rPr>
          <w:color w:val="231F20"/>
          <w:spacing w:val="-23"/>
        </w:rPr>
        <w:t xml:space="preserve">  </w:t>
      </w:r>
      <w:r>
        <w:rPr>
          <w:color w:val="231F20"/>
        </w:rPr>
        <w:t>of</w:t>
      </w:r>
      <w:r w:rsidR="005765B8">
        <w:rPr>
          <w:color w:val="231F20"/>
          <w:spacing w:val="-22"/>
        </w:rPr>
        <w:t xml:space="preserve">  </w:t>
      </w:r>
      <w:r>
        <w:rPr>
          <w:color w:val="231F20"/>
        </w:rPr>
        <w:t>award</w:t>
      </w:r>
      <w:r w:rsidR="005765B8">
        <w:rPr>
          <w:color w:val="231F20"/>
          <w:spacing w:val="-23"/>
        </w:rPr>
        <w:t xml:space="preserve">  </w:t>
      </w:r>
      <w:r>
        <w:rPr>
          <w:color w:val="231F20"/>
        </w:rPr>
        <w:t>of</w:t>
      </w:r>
      <w:r w:rsidR="005765B8">
        <w:rPr>
          <w:color w:val="231F20"/>
          <w:spacing w:val="-23"/>
        </w:rPr>
        <w:t xml:space="preserve">  </w:t>
      </w:r>
      <w:r>
        <w:rPr>
          <w:color w:val="231F20"/>
        </w:rPr>
        <w:t>contract</w:t>
      </w:r>
      <w:r w:rsidR="005765B8">
        <w:rPr>
          <w:color w:val="231F20"/>
          <w:spacing w:val="-23"/>
        </w:rPr>
        <w:t xml:space="preserve">  </w:t>
      </w:r>
      <w:r>
        <w:rPr>
          <w:color w:val="231F20"/>
        </w:rPr>
        <w:t>pursuant</w:t>
      </w:r>
      <w:r w:rsidR="005765B8">
        <w:rPr>
          <w:color w:val="231F20"/>
          <w:spacing w:val="-23"/>
        </w:rPr>
        <w:t xml:space="preserve">  </w:t>
      </w:r>
      <w:r>
        <w:rPr>
          <w:color w:val="231F20"/>
        </w:rPr>
        <w:t>to</w:t>
      </w:r>
      <w:r w:rsidR="005765B8">
        <w:rPr>
          <w:color w:val="231F20"/>
          <w:spacing w:val="-23"/>
        </w:rPr>
        <w:t xml:space="preserve">  </w:t>
      </w:r>
      <w:r>
        <w:rPr>
          <w:color w:val="231F20"/>
        </w:rPr>
        <w:t>ITT</w:t>
      </w:r>
      <w:r w:rsidR="005765B8">
        <w:rPr>
          <w:color w:val="231F20"/>
          <w:spacing w:val="-27"/>
        </w:rPr>
        <w:t xml:space="preserve">  </w:t>
      </w:r>
      <w:r>
        <w:rPr>
          <w:color w:val="231F20"/>
        </w:rPr>
        <w:t>42.1.</w:t>
      </w:r>
    </w:p>
    <w:p w14:paraId="538516CB" w14:textId="48CC0B94" w:rsidR="0021200B" w:rsidRDefault="00022DB4">
      <w:pPr>
        <w:pStyle w:val="BodyText"/>
        <w:spacing w:before="247" w:line="230" w:lineRule="auto"/>
        <w:ind w:left="108" w:right="315"/>
        <w:jc w:val="both"/>
      </w:pPr>
      <w:r>
        <w:rPr>
          <w:color w:val="231F20"/>
        </w:rPr>
        <w:t>The</w:t>
      </w:r>
      <w:r w:rsidR="005765B8">
        <w:rPr>
          <w:color w:val="231F20"/>
          <w:spacing w:val="-12"/>
        </w:rPr>
        <w:t xml:space="preserve">  </w:t>
      </w:r>
      <w:r>
        <w:rPr>
          <w:color w:val="231F20"/>
        </w:rPr>
        <w:t>date</w:t>
      </w:r>
      <w:r w:rsidR="005765B8">
        <w:rPr>
          <w:color w:val="231F20"/>
          <w:spacing w:val="-12"/>
        </w:rPr>
        <w:t xml:space="preserve">  </w:t>
      </w:r>
      <w:r>
        <w:rPr>
          <w:color w:val="231F20"/>
        </w:rPr>
        <w:t>or</w:t>
      </w:r>
      <w:r w:rsidR="005765B8">
        <w:rPr>
          <w:color w:val="231F20"/>
          <w:spacing w:val="-12"/>
        </w:rPr>
        <w:t xml:space="preserve">  </w:t>
      </w:r>
      <w:r>
        <w:rPr>
          <w:color w:val="231F20"/>
        </w:rPr>
        <w:t>period</w:t>
      </w:r>
      <w:r w:rsidR="005765B8">
        <w:rPr>
          <w:color w:val="231F20"/>
          <w:spacing w:val="-12"/>
        </w:rPr>
        <w:t xml:space="preserve">  </w:t>
      </w:r>
      <w:r>
        <w:rPr>
          <w:color w:val="231F20"/>
        </w:rPr>
        <w:t>for</w:t>
      </w:r>
      <w:r w:rsidR="005765B8">
        <w:rPr>
          <w:color w:val="231F20"/>
          <w:spacing w:val="-12"/>
        </w:rPr>
        <w:t xml:space="preserve">  </w:t>
      </w:r>
      <w:r>
        <w:rPr>
          <w:color w:val="231F20"/>
        </w:rPr>
        <w:t>delivery</w:t>
      </w:r>
      <w:r w:rsidR="005765B8">
        <w:rPr>
          <w:color w:val="231F20"/>
          <w:spacing w:val="-12"/>
        </w:rPr>
        <w:t xml:space="preserve">  </w:t>
      </w:r>
      <w:r>
        <w:rPr>
          <w:color w:val="231F20"/>
        </w:rPr>
        <w:t>should</w:t>
      </w:r>
      <w:r w:rsidR="005765B8">
        <w:rPr>
          <w:color w:val="231F20"/>
          <w:spacing w:val="-12"/>
        </w:rPr>
        <w:t xml:space="preserve">  </w:t>
      </w:r>
      <w:r>
        <w:rPr>
          <w:color w:val="231F20"/>
        </w:rPr>
        <w:t>be</w:t>
      </w:r>
      <w:r w:rsidR="005765B8">
        <w:rPr>
          <w:color w:val="231F20"/>
          <w:spacing w:val="-12"/>
        </w:rPr>
        <w:t xml:space="preserve">  </w:t>
      </w:r>
      <w:r>
        <w:rPr>
          <w:color w:val="231F20"/>
        </w:rPr>
        <w:t>carefully</w:t>
      </w:r>
      <w:r w:rsidR="005765B8">
        <w:rPr>
          <w:color w:val="231F20"/>
          <w:spacing w:val="-12"/>
        </w:rPr>
        <w:t xml:space="preserve">  </w:t>
      </w:r>
      <w:r>
        <w:rPr>
          <w:color w:val="231F20"/>
        </w:rPr>
        <w:t>speciﬁed,</w:t>
      </w:r>
      <w:r w:rsidR="005765B8">
        <w:rPr>
          <w:color w:val="231F20"/>
          <w:spacing w:val="-12"/>
        </w:rPr>
        <w:t xml:space="preserve">  </w:t>
      </w:r>
      <w:r>
        <w:rPr>
          <w:color w:val="231F20"/>
        </w:rPr>
        <w:t>taking</w:t>
      </w:r>
      <w:r w:rsidR="005765B8">
        <w:rPr>
          <w:color w:val="231F20"/>
          <w:spacing w:val="-12"/>
        </w:rPr>
        <w:t xml:space="preserve">  </w:t>
      </w:r>
      <w:r>
        <w:rPr>
          <w:color w:val="231F20"/>
        </w:rPr>
        <w:t>into</w:t>
      </w:r>
      <w:r w:rsidR="005765B8">
        <w:rPr>
          <w:color w:val="231F20"/>
          <w:spacing w:val="-12"/>
        </w:rPr>
        <w:t xml:space="preserve">  </w:t>
      </w:r>
      <w:r>
        <w:rPr>
          <w:color w:val="231F20"/>
        </w:rPr>
        <w:t>account</w:t>
      </w:r>
      <w:r w:rsidR="005765B8">
        <w:rPr>
          <w:color w:val="231F20"/>
          <w:spacing w:val="-12"/>
        </w:rPr>
        <w:t xml:space="preserve">  </w:t>
      </w:r>
      <w:r>
        <w:rPr>
          <w:color w:val="231F20"/>
        </w:rPr>
        <w:t>(a)</w:t>
      </w:r>
      <w:r w:rsidR="005765B8">
        <w:rPr>
          <w:color w:val="231F20"/>
          <w:spacing w:val="-12"/>
        </w:rPr>
        <w:t xml:space="preserve">  </w:t>
      </w:r>
      <w:r>
        <w:rPr>
          <w:color w:val="231F20"/>
        </w:rPr>
        <w:t>the</w:t>
      </w:r>
      <w:r w:rsidR="005765B8">
        <w:rPr>
          <w:color w:val="231F20"/>
          <w:spacing w:val="-12"/>
        </w:rPr>
        <w:t xml:space="preserve">  </w:t>
      </w:r>
      <w:r>
        <w:rPr>
          <w:color w:val="231F20"/>
        </w:rPr>
        <w:t>implications</w:t>
      </w:r>
      <w:r w:rsidR="005765B8">
        <w:rPr>
          <w:color w:val="231F20"/>
          <w:spacing w:val="-12"/>
        </w:rPr>
        <w:t xml:space="preserve">  </w:t>
      </w:r>
      <w:r>
        <w:rPr>
          <w:color w:val="231F20"/>
        </w:rPr>
        <w:t>of</w:t>
      </w:r>
      <w:r w:rsidR="005765B8">
        <w:rPr>
          <w:color w:val="231F20"/>
          <w:spacing w:val="-12"/>
        </w:rPr>
        <w:t xml:space="preserve">  </w:t>
      </w:r>
      <w:r>
        <w:rPr>
          <w:color w:val="231F20"/>
        </w:rPr>
        <w:t>delivery</w:t>
      </w:r>
      <w:r w:rsidR="005765B8">
        <w:rPr>
          <w:color w:val="231F20"/>
          <w:spacing w:val="-12"/>
        </w:rPr>
        <w:t xml:space="preserve">  </w:t>
      </w:r>
      <w:r>
        <w:rPr>
          <w:color w:val="231F20"/>
        </w:rPr>
        <w:t>terms</w:t>
      </w:r>
      <w:r w:rsidR="005765B8">
        <w:rPr>
          <w:color w:val="231F20"/>
        </w:rPr>
        <w:t xml:space="preserve">  </w:t>
      </w:r>
      <w:r>
        <w:rPr>
          <w:color w:val="231F20"/>
        </w:rPr>
        <w:t>stipulated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Instructions</w:t>
      </w:r>
      <w:r w:rsidR="005765B8">
        <w:rPr>
          <w:color w:val="231F20"/>
        </w:rPr>
        <w:t xml:space="preserve">  </w:t>
      </w:r>
      <w:r>
        <w:rPr>
          <w:color w:val="231F20"/>
        </w:rPr>
        <w:t>to</w:t>
      </w:r>
      <w:r w:rsidR="005765B8">
        <w:rPr>
          <w:color w:val="231F20"/>
        </w:rPr>
        <w:t xml:space="preserve">  </w:t>
      </w:r>
      <w:r>
        <w:rPr>
          <w:color w:val="231F20"/>
        </w:rPr>
        <w:t>tenderers</w:t>
      </w:r>
      <w:r w:rsidR="005765B8">
        <w:rPr>
          <w:color w:val="231F20"/>
        </w:rPr>
        <w:t xml:space="preserve">  </w:t>
      </w:r>
      <w:r>
        <w:rPr>
          <w:color w:val="231F20"/>
        </w:rPr>
        <w:t>pursuant</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i/>
          <w:color w:val="231F20"/>
        </w:rPr>
        <w:t>Incoterms</w:t>
      </w:r>
      <w:r w:rsidR="005765B8">
        <w:rPr>
          <w:i/>
          <w:color w:val="231F20"/>
        </w:rPr>
        <w:t xml:space="preserve">  </w:t>
      </w:r>
      <w:r>
        <w:rPr>
          <w:color w:val="231F20"/>
        </w:rPr>
        <w:t>rules</w:t>
      </w:r>
      <w:r w:rsidR="005765B8">
        <w:rPr>
          <w:color w:val="231F20"/>
        </w:rPr>
        <w:t xml:space="preserve">  </w:t>
      </w:r>
      <w:r>
        <w:rPr>
          <w:color w:val="231F20"/>
        </w:rPr>
        <w:t>that</w:t>
      </w:r>
      <w:r w:rsidR="005765B8">
        <w:rPr>
          <w:color w:val="231F20"/>
        </w:rPr>
        <w:t xml:space="preserve">  </w:t>
      </w:r>
      <w:r>
        <w:rPr>
          <w:color w:val="231F20"/>
        </w:rPr>
        <w:t>“delivery”</w:t>
      </w:r>
      <w:r w:rsidR="005765B8">
        <w:rPr>
          <w:color w:val="231F20"/>
        </w:rPr>
        <w:t xml:space="preserve">  </w:t>
      </w:r>
      <w:r>
        <w:rPr>
          <w:color w:val="231F20"/>
        </w:rPr>
        <w:t>takes</w:t>
      </w:r>
      <w:r w:rsidR="005765B8">
        <w:rPr>
          <w:color w:val="231F20"/>
        </w:rPr>
        <w:t xml:space="preserve">  </w:t>
      </w:r>
      <w:r>
        <w:rPr>
          <w:color w:val="231F20"/>
        </w:rPr>
        <w:t>place</w:t>
      </w:r>
      <w:r w:rsidR="005765B8">
        <w:rPr>
          <w:color w:val="231F20"/>
        </w:rPr>
        <w:t xml:space="preserve">  </w:t>
      </w:r>
      <w:r>
        <w:rPr>
          <w:color w:val="231F20"/>
        </w:rPr>
        <w:t>when</w:t>
      </w:r>
      <w:r w:rsidR="005765B8">
        <w:rPr>
          <w:color w:val="231F20"/>
        </w:rPr>
        <w:t xml:space="preserve">  </w:t>
      </w:r>
      <w:r>
        <w:rPr>
          <w:color w:val="231F20"/>
        </w:rPr>
        <w:t>goods</w:t>
      </w:r>
      <w:r w:rsidR="005765B8">
        <w:rPr>
          <w:color w:val="231F20"/>
        </w:rPr>
        <w:t xml:space="preserve">  </w:t>
      </w:r>
      <w:r>
        <w:rPr>
          <w:color w:val="231F20"/>
        </w:rPr>
        <w:t>are</w:t>
      </w:r>
      <w:r w:rsidR="005765B8">
        <w:rPr>
          <w:color w:val="231F20"/>
        </w:rPr>
        <w:t xml:space="preserve">  </w:t>
      </w:r>
      <w:r>
        <w:rPr>
          <w:color w:val="231F20"/>
        </w:rPr>
        <w:t>delivered</w:t>
      </w:r>
      <w:r w:rsidR="005765B8">
        <w:rPr>
          <w:color w:val="231F20"/>
          <w:spacing w:val="-9"/>
        </w:rPr>
        <w:t xml:space="preserve">  </w:t>
      </w:r>
      <w:r>
        <w:rPr>
          <w:b/>
          <w:color w:val="231F20"/>
        </w:rPr>
        <w:t>to</w:t>
      </w:r>
      <w:r w:rsidR="005765B8">
        <w:rPr>
          <w:b/>
          <w:color w:val="231F20"/>
          <w:spacing w:val="-9"/>
        </w:rPr>
        <w:t xml:space="preserve">  </w:t>
      </w:r>
      <w:r>
        <w:rPr>
          <w:b/>
          <w:color w:val="231F20"/>
        </w:rPr>
        <w:t>the</w:t>
      </w:r>
      <w:r w:rsidR="005765B8">
        <w:rPr>
          <w:b/>
          <w:color w:val="231F20"/>
          <w:spacing w:val="-9"/>
        </w:rPr>
        <w:t xml:space="preserve">  </w:t>
      </w:r>
      <w:r>
        <w:rPr>
          <w:b/>
          <w:color w:val="231F20"/>
        </w:rPr>
        <w:t>ﬁnal</w:t>
      </w:r>
      <w:r w:rsidR="005765B8">
        <w:rPr>
          <w:b/>
          <w:color w:val="231F20"/>
          <w:spacing w:val="-9"/>
        </w:rPr>
        <w:t xml:space="preserve">  </w:t>
      </w:r>
      <w:r>
        <w:rPr>
          <w:b/>
          <w:color w:val="231F20"/>
        </w:rPr>
        <w:t>place</w:t>
      </w:r>
      <w:r w:rsidR="005765B8">
        <w:rPr>
          <w:b/>
          <w:color w:val="231F20"/>
          <w:spacing w:val="-9"/>
        </w:rPr>
        <w:t xml:space="preserve">  </w:t>
      </w:r>
      <w:r>
        <w:rPr>
          <w:b/>
          <w:color w:val="231F20"/>
        </w:rPr>
        <w:t>of</w:t>
      </w:r>
      <w:r w:rsidR="005765B8">
        <w:rPr>
          <w:b/>
          <w:color w:val="231F20"/>
          <w:spacing w:val="-9"/>
        </w:rPr>
        <w:t xml:space="preserve">  </w:t>
      </w:r>
      <w:r>
        <w:rPr>
          <w:b/>
          <w:color w:val="231F20"/>
        </w:rPr>
        <w:t>delivery</w:t>
      </w:r>
      <w:r>
        <w:rPr>
          <w:color w:val="231F20"/>
        </w:rPr>
        <w:t>,</w:t>
      </w:r>
      <w:r w:rsidR="005765B8">
        <w:rPr>
          <w:color w:val="231F20"/>
          <w:spacing w:val="-9"/>
        </w:rPr>
        <w:t xml:space="preserve">  </w:t>
      </w:r>
      <w:r>
        <w:rPr>
          <w:color w:val="231F20"/>
        </w:rPr>
        <w:t>and</w:t>
      </w:r>
      <w:r w:rsidR="005765B8">
        <w:rPr>
          <w:color w:val="231F20"/>
          <w:spacing w:val="-9"/>
        </w:rPr>
        <w:t xml:space="preserve">  </w:t>
      </w:r>
      <w:r>
        <w:rPr>
          <w:color w:val="231F20"/>
        </w:rPr>
        <w:t>(b)</w:t>
      </w:r>
      <w:r w:rsidR="005765B8">
        <w:rPr>
          <w:color w:val="231F20"/>
          <w:spacing w:val="-9"/>
        </w:rPr>
        <w:t xml:space="preserve">  </w:t>
      </w:r>
      <w:r>
        <w:rPr>
          <w:color w:val="231F20"/>
        </w:rPr>
        <w:t>the</w:t>
      </w:r>
      <w:r w:rsidR="005765B8">
        <w:rPr>
          <w:color w:val="231F20"/>
          <w:spacing w:val="-9"/>
        </w:rPr>
        <w:t xml:space="preserve">  </w:t>
      </w:r>
      <w:r>
        <w:rPr>
          <w:color w:val="231F20"/>
        </w:rPr>
        <w:t>date</w:t>
      </w:r>
      <w:r w:rsidR="005765B8">
        <w:rPr>
          <w:color w:val="231F20"/>
          <w:spacing w:val="-9"/>
        </w:rPr>
        <w:t xml:space="preserve">  </w:t>
      </w:r>
      <w:r>
        <w:rPr>
          <w:color w:val="231F20"/>
        </w:rPr>
        <w:t>prescribed</w:t>
      </w:r>
      <w:r w:rsidR="005765B8">
        <w:rPr>
          <w:color w:val="231F20"/>
          <w:spacing w:val="-9"/>
        </w:rPr>
        <w:t xml:space="preserve">  </w:t>
      </w:r>
      <w:r>
        <w:rPr>
          <w:color w:val="231F20"/>
        </w:rPr>
        <w:t>herein</w:t>
      </w:r>
      <w:r w:rsidR="005765B8">
        <w:rPr>
          <w:color w:val="231F20"/>
          <w:spacing w:val="-9"/>
        </w:rPr>
        <w:t xml:space="preserve">  </w:t>
      </w:r>
      <w:r>
        <w:rPr>
          <w:color w:val="231F20"/>
        </w:rPr>
        <w:t>from</w:t>
      </w:r>
      <w:r w:rsidR="005765B8">
        <w:rPr>
          <w:color w:val="231F20"/>
          <w:spacing w:val="-9"/>
        </w:rPr>
        <w:t xml:space="preserve">  </w:t>
      </w:r>
      <w:r>
        <w:rPr>
          <w:color w:val="231F20"/>
        </w:rPr>
        <w:t>which</w:t>
      </w:r>
      <w:r w:rsidR="005765B8">
        <w:rPr>
          <w:color w:val="231F20"/>
          <w:spacing w:val="-9"/>
        </w:rPr>
        <w:t xml:space="preserve">  </w:t>
      </w:r>
      <w:r>
        <w:rPr>
          <w:color w:val="231F20"/>
        </w:rPr>
        <w:t>the</w:t>
      </w:r>
      <w:r w:rsidR="005765B8">
        <w:rPr>
          <w:color w:val="231F20"/>
          <w:spacing w:val="-9"/>
        </w:rPr>
        <w:t xml:space="preserve">  </w:t>
      </w:r>
      <w:r>
        <w:rPr>
          <w:color w:val="231F20"/>
        </w:rPr>
        <w:t>Procuring</w:t>
      </w:r>
      <w:r w:rsidR="005765B8">
        <w:rPr>
          <w:color w:val="231F20"/>
          <w:spacing w:val="-9"/>
        </w:rPr>
        <w:t xml:space="preserve">  </w:t>
      </w:r>
      <w:r>
        <w:rPr>
          <w:color w:val="231F20"/>
        </w:rPr>
        <w:t>Entity's</w:t>
      </w:r>
      <w:r w:rsidR="005765B8">
        <w:rPr>
          <w:color w:val="231F20"/>
          <w:spacing w:val="-9"/>
        </w:rPr>
        <w:t xml:space="preserve">  </w:t>
      </w:r>
      <w:r>
        <w:rPr>
          <w:color w:val="231F20"/>
        </w:rPr>
        <w:t>delivery</w:t>
      </w:r>
      <w:r w:rsidR="005765B8">
        <w:rPr>
          <w:color w:val="231F20"/>
        </w:rPr>
        <w:t xml:space="preserve">  </w:t>
      </w:r>
      <w:r>
        <w:rPr>
          <w:color w:val="231F20"/>
        </w:rPr>
        <w:t>obligations</w:t>
      </w:r>
      <w:r w:rsidR="005765B8">
        <w:rPr>
          <w:color w:val="231F20"/>
          <w:spacing w:val="-23"/>
        </w:rPr>
        <w:t xml:space="preserve">  </w:t>
      </w:r>
      <w:r>
        <w:rPr>
          <w:color w:val="231F20"/>
        </w:rPr>
        <w:t>start</w:t>
      </w:r>
      <w:r w:rsidR="005765B8">
        <w:rPr>
          <w:color w:val="231F20"/>
          <w:spacing w:val="-23"/>
        </w:rPr>
        <w:t xml:space="preserve">  </w:t>
      </w:r>
      <w:r>
        <w:rPr>
          <w:color w:val="231F20"/>
        </w:rPr>
        <w:t>(i.e.,</w:t>
      </w:r>
      <w:r w:rsidR="005765B8">
        <w:rPr>
          <w:color w:val="231F20"/>
          <w:spacing w:val="-23"/>
        </w:rPr>
        <w:t xml:space="preserve">  </w:t>
      </w:r>
      <w:r>
        <w:rPr>
          <w:color w:val="231F20"/>
        </w:rPr>
        <w:t>notice</w:t>
      </w:r>
      <w:r w:rsidR="005765B8">
        <w:rPr>
          <w:color w:val="231F20"/>
          <w:spacing w:val="-23"/>
        </w:rPr>
        <w:t xml:space="preserve">  </w:t>
      </w:r>
      <w:r>
        <w:rPr>
          <w:color w:val="231F20"/>
        </w:rPr>
        <w:t>of</w:t>
      </w:r>
      <w:r w:rsidR="005765B8">
        <w:rPr>
          <w:color w:val="231F20"/>
          <w:spacing w:val="-23"/>
        </w:rPr>
        <w:t xml:space="preserve">  </w:t>
      </w:r>
      <w:r>
        <w:rPr>
          <w:color w:val="231F20"/>
        </w:rPr>
        <w:t>award,</w:t>
      </w:r>
      <w:r w:rsidR="005765B8">
        <w:rPr>
          <w:color w:val="231F20"/>
          <w:spacing w:val="-23"/>
        </w:rPr>
        <w:t xml:space="preserve">  </w:t>
      </w:r>
      <w:r>
        <w:rPr>
          <w:color w:val="231F20"/>
        </w:rPr>
        <w:t>contract</w:t>
      </w:r>
      <w:r w:rsidR="005765B8">
        <w:rPr>
          <w:color w:val="231F20"/>
          <w:spacing w:val="-23"/>
        </w:rPr>
        <w:t xml:space="preserve">  </w:t>
      </w:r>
      <w:r>
        <w:rPr>
          <w:color w:val="231F20"/>
        </w:rPr>
        <w:t>signature,</w:t>
      </w:r>
      <w:r w:rsidR="005765B8">
        <w:rPr>
          <w:color w:val="231F20"/>
          <w:spacing w:val="-23"/>
        </w:rPr>
        <w:t xml:space="preserve">  </w:t>
      </w:r>
      <w:r>
        <w:rPr>
          <w:color w:val="231F20"/>
        </w:rPr>
        <w:t>opening</w:t>
      </w:r>
      <w:r w:rsidR="005765B8">
        <w:rPr>
          <w:color w:val="231F20"/>
          <w:spacing w:val="-23"/>
        </w:rPr>
        <w:t xml:space="preserve">  </w:t>
      </w:r>
      <w:r>
        <w:rPr>
          <w:color w:val="231F20"/>
        </w:rPr>
        <w:t>or</w:t>
      </w:r>
      <w:r w:rsidR="005765B8">
        <w:rPr>
          <w:color w:val="231F20"/>
          <w:spacing w:val="-22"/>
        </w:rPr>
        <w:t xml:space="preserve">  </w:t>
      </w:r>
      <w:r>
        <w:rPr>
          <w:color w:val="231F20"/>
        </w:rPr>
        <w:t>conﬁrmation</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letter</w:t>
      </w:r>
      <w:r w:rsidR="005765B8">
        <w:rPr>
          <w:color w:val="231F20"/>
          <w:spacing w:val="-23"/>
        </w:rPr>
        <w:t xml:space="preserve">  </w:t>
      </w:r>
      <w:r>
        <w:rPr>
          <w:color w:val="231F20"/>
        </w:rPr>
        <w:t>of</w:t>
      </w:r>
      <w:r w:rsidR="005765B8">
        <w:rPr>
          <w:color w:val="231F20"/>
          <w:spacing w:val="-23"/>
        </w:rPr>
        <w:t xml:space="preserve">  </w:t>
      </w:r>
      <w:r>
        <w:rPr>
          <w:color w:val="231F20"/>
        </w:rPr>
        <w:t>credit).</w:t>
      </w:r>
    </w:p>
    <w:p w14:paraId="33C8592A" w14:textId="3CB4C229" w:rsidR="007F3291" w:rsidRDefault="007F3291">
      <w:pPr>
        <w:spacing w:line="230" w:lineRule="auto"/>
        <w:jc w:val="both"/>
      </w:pPr>
    </w:p>
    <w:p w14:paraId="62AE25C8" w14:textId="77777777" w:rsidR="007F3291" w:rsidRPr="007F3291" w:rsidRDefault="007F3291" w:rsidP="007F3291"/>
    <w:p w14:paraId="7E787330" w14:textId="77777777" w:rsidR="007F3291" w:rsidRPr="007F3291" w:rsidRDefault="007F3291" w:rsidP="007F3291"/>
    <w:p w14:paraId="797683A9" w14:textId="77777777" w:rsidR="007F3291" w:rsidRPr="007F3291" w:rsidRDefault="007F3291" w:rsidP="007F3291"/>
    <w:p w14:paraId="420342E2" w14:textId="77777777" w:rsidR="007F3291" w:rsidRPr="007F3291" w:rsidRDefault="007F3291" w:rsidP="007F3291"/>
    <w:p w14:paraId="6180000B" w14:textId="77777777" w:rsidR="007F3291" w:rsidRPr="007F3291" w:rsidRDefault="007F3291" w:rsidP="007F3291"/>
    <w:p w14:paraId="28123525" w14:textId="77777777" w:rsidR="007F3291" w:rsidRPr="007F3291" w:rsidRDefault="007F3291" w:rsidP="007F3291"/>
    <w:p w14:paraId="18CA4809" w14:textId="77777777" w:rsidR="007F3291" w:rsidRPr="007F3291" w:rsidRDefault="007F3291" w:rsidP="007F3291"/>
    <w:p w14:paraId="0ECF097B" w14:textId="77777777" w:rsidR="007F3291" w:rsidRPr="007F3291" w:rsidRDefault="007F3291" w:rsidP="007F3291"/>
    <w:p w14:paraId="44680FAA" w14:textId="77777777" w:rsidR="007F3291" w:rsidRPr="007F3291" w:rsidRDefault="007F3291" w:rsidP="007F3291"/>
    <w:p w14:paraId="606B214C" w14:textId="77777777" w:rsidR="007F3291" w:rsidRPr="007F3291" w:rsidRDefault="007F3291" w:rsidP="007F3291"/>
    <w:p w14:paraId="7A201528" w14:textId="77777777" w:rsidR="007F3291" w:rsidRPr="007F3291" w:rsidRDefault="007F3291" w:rsidP="007F3291"/>
    <w:p w14:paraId="7FA8AA26" w14:textId="77777777" w:rsidR="007F3291" w:rsidRPr="007F3291" w:rsidRDefault="007F3291" w:rsidP="007F3291"/>
    <w:p w14:paraId="4BFCFC06" w14:textId="77777777" w:rsidR="007F3291" w:rsidRPr="007F3291" w:rsidRDefault="007F3291" w:rsidP="007F3291"/>
    <w:p w14:paraId="702E2B79" w14:textId="77777777" w:rsidR="007F3291" w:rsidRPr="007F3291" w:rsidRDefault="007F3291" w:rsidP="007F3291"/>
    <w:p w14:paraId="7D896613" w14:textId="3646B70C" w:rsidR="007F3291" w:rsidRDefault="007F3291" w:rsidP="007F3291"/>
    <w:p w14:paraId="51E90506" w14:textId="7372A3D3" w:rsidR="007F3291" w:rsidRDefault="007F3291" w:rsidP="007F3291"/>
    <w:p w14:paraId="1003BE08" w14:textId="7A9DED6E" w:rsidR="007F3291" w:rsidRDefault="007F3291" w:rsidP="007F3291"/>
    <w:p w14:paraId="17AA7B77" w14:textId="77777777" w:rsidR="0021200B" w:rsidRPr="007F3291" w:rsidRDefault="0021200B" w:rsidP="007F3291">
      <w:pPr>
        <w:sectPr w:rsidR="0021200B" w:rsidRPr="007F3291">
          <w:headerReference w:type="even" r:id="rId139"/>
          <w:footerReference w:type="even" r:id="rId140"/>
          <w:pgSz w:w="11910" w:h="16840"/>
          <w:pgMar w:top="700" w:right="540" w:bottom="640" w:left="740" w:header="0" w:footer="441" w:gutter="0"/>
          <w:cols w:space="720"/>
        </w:sectPr>
      </w:pPr>
    </w:p>
    <w:p w14:paraId="28117DEC" w14:textId="0F697FE1" w:rsidR="0021200B" w:rsidRDefault="00B902BA">
      <w:pPr>
        <w:pStyle w:val="BodyText"/>
        <w:rPr>
          <w:sz w:val="20"/>
        </w:rPr>
      </w:pPr>
      <w:r>
        <w:rPr>
          <w:noProof/>
        </w:rPr>
        <w:lastRenderedPageBreak/>
        <mc:AlternateContent>
          <mc:Choice Requires="wps">
            <w:drawing>
              <wp:anchor distT="0" distB="0" distL="114300" distR="114300" simplePos="0" relativeHeight="251535872" behindDoc="0" locked="0" layoutInCell="1" allowOverlap="1" wp14:anchorId="353BB488" wp14:editId="36E1CC5B">
                <wp:simplePos x="0" y="0"/>
                <wp:positionH relativeFrom="page">
                  <wp:posOffset>241300</wp:posOffset>
                </wp:positionH>
                <wp:positionV relativeFrom="page">
                  <wp:posOffset>6867525</wp:posOffset>
                </wp:positionV>
                <wp:extent cx="201295" cy="175260"/>
                <wp:effectExtent l="3175" t="0" r="0" b="0"/>
                <wp:wrapNone/>
                <wp:docPr id="45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AC3C6" w14:textId="7504AAF5" w:rsidR="00A220B5" w:rsidRDefault="00A220B5">
                            <w:pPr>
                              <w:spacing w:before="20"/>
                              <w:ind w:left="20"/>
                              <w:rPr>
                                <w:rFonts w:ascii="Myriad Pro"/>
                                <w:color w:val="231F20"/>
                                <w:sz w:val="23"/>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3BB488" id="_x0000_t202" coordsize="21600,21600" o:spt="202" path="m,l,21600r21600,l21600,xe">
                <v:stroke joinstyle="miter"/>
                <v:path gradientshapeok="t" o:connecttype="rect"/>
              </v:shapetype>
              <v:shape id="Text Box 71" o:spid="_x0000_s1030" type="#_x0000_t202" style="position:absolute;margin-left:19pt;margin-top:540.75pt;width:15.85pt;height:13.8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" filled="f" stroked="f">
                <v:textbox style="layout-flow:vertical" inset="0,0,0,0">
                  <w:txbxContent>
                    <w:p w14:paraId="3E2AC3C6" w14:textId="7504AAF5" w:rsidR="00A220B5" w:rsidRDefault="00A220B5">
                      <w:pPr>
                        <w:spacing w:before="20"/>
                        <w:ind w:left="20"/>
                        <w:rPr>
                          <w:rFonts w:ascii="Myriad Pro"/>
                          <w:color w:val="231F20"/>
                          <w:sz w:val="23"/>
                        </w:rPr>
                      </w:pPr>
                    </w:p>
                  </w:txbxContent>
                </v:textbox>
                <w10:wrap anchorx="page" anchory="page"/>
              </v:shape>
            </w:pict>
          </mc:Fallback>
        </mc:AlternateContent>
      </w:r>
    </w:p>
    <w:p w14:paraId="42187C29" w14:textId="77777777" w:rsidR="0021200B" w:rsidRDefault="0021200B">
      <w:pPr>
        <w:pStyle w:val="BodyText"/>
        <w:rPr>
          <w:sz w:val="20"/>
        </w:rPr>
      </w:pPr>
    </w:p>
    <w:p w14:paraId="405FF7ED" w14:textId="77777777" w:rsidR="0021200B" w:rsidRDefault="0021200B">
      <w:pPr>
        <w:pStyle w:val="BodyText"/>
        <w:spacing w:before="4"/>
      </w:pPr>
    </w:p>
    <w:p w14:paraId="0D91AE62" w14:textId="34625DC9" w:rsidR="0021200B" w:rsidRPr="007F3291" w:rsidRDefault="00022DB4" w:rsidP="007F3291">
      <w:pPr>
        <w:pStyle w:val="Heading3"/>
        <w:numPr>
          <w:ilvl w:val="0"/>
          <w:numId w:val="45"/>
        </w:numPr>
        <w:tabs>
          <w:tab w:val="left" w:pos="658"/>
          <w:tab w:val="left" w:pos="659"/>
        </w:tabs>
        <w:ind w:firstLine="152"/>
        <w:jc w:val="left"/>
      </w:pPr>
      <w:r>
        <w:rPr>
          <w:color w:val="231F20"/>
        </w:rPr>
        <w:t>List</w:t>
      </w:r>
      <w:r w:rsidR="005765B8">
        <w:rPr>
          <w:color w:val="231F20"/>
          <w:spacing w:val="-25"/>
        </w:rPr>
        <w:t xml:space="preserve">  </w:t>
      </w:r>
      <w:r>
        <w:rPr>
          <w:color w:val="231F20"/>
        </w:rPr>
        <w:t>of</w:t>
      </w:r>
      <w:r w:rsidR="005765B8">
        <w:rPr>
          <w:color w:val="231F20"/>
          <w:spacing w:val="-25"/>
        </w:rPr>
        <w:t xml:space="preserve">  </w:t>
      </w:r>
      <w:r>
        <w:rPr>
          <w:color w:val="231F20"/>
        </w:rPr>
        <w:t>Goods</w:t>
      </w:r>
      <w:r w:rsidR="005765B8">
        <w:rPr>
          <w:color w:val="231F20"/>
          <w:spacing w:val="-24"/>
        </w:rPr>
        <w:t xml:space="preserve">  </w:t>
      </w:r>
      <w:r>
        <w:rPr>
          <w:color w:val="231F20"/>
        </w:rPr>
        <w:t>and</w:t>
      </w:r>
      <w:r w:rsidR="005765B8">
        <w:rPr>
          <w:color w:val="231F20"/>
          <w:spacing w:val="-24"/>
        </w:rPr>
        <w:t xml:space="preserve">  </w:t>
      </w:r>
      <w:r>
        <w:rPr>
          <w:color w:val="231F20"/>
        </w:rPr>
        <w:t>Delivery</w:t>
      </w:r>
      <w:r w:rsidR="005765B8">
        <w:rPr>
          <w:color w:val="231F20"/>
          <w:spacing w:val="-25"/>
        </w:rPr>
        <w:t xml:space="preserve">  </w:t>
      </w:r>
      <w:r>
        <w:rPr>
          <w:color w:val="231F20"/>
        </w:rPr>
        <w:t>Schedule</w:t>
      </w:r>
    </w:p>
    <w:p w14:paraId="28DB8C91" w14:textId="77777777" w:rsidR="0021200B" w:rsidRDefault="0021200B">
      <w:pPr>
        <w:pStyle w:val="BodyText"/>
        <w:spacing w:before="4"/>
        <w:rPr>
          <w:i/>
          <w:sz w:val="17"/>
        </w:rPr>
      </w:pPr>
    </w:p>
    <w:tbl>
      <w:tblPr>
        <w:tblW w:w="0" w:type="auto"/>
        <w:tblInd w:w="284" w:type="dxa"/>
        <w:tblBorders>
          <w:top w:val="double" w:sz="1" w:space="0" w:color="231F20"/>
          <w:left w:val="double" w:sz="1" w:space="0" w:color="231F20"/>
          <w:bottom w:val="double" w:sz="1" w:space="0" w:color="231F20"/>
          <w:right w:val="double" w:sz="1" w:space="0" w:color="231F20"/>
          <w:insideH w:val="double" w:sz="1" w:space="0" w:color="231F20"/>
          <w:insideV w:val="double" w:sz="1" w:space="0" w:color="231F20"/>
        </w:tblBorders>
        <w:tblLayout w:type="fixed"/>
        <w:tblCellMar>
          <w:left w:w="0" w:type="dxa"/>
          <w:right w:w="0" w:type="dxa"/>
        </w:tblCellMar>
        <w:tblLook w:val="01E0" w:firstRow="1" w:lastRow="1" w:firstColumn="1" w:lastColumn="1" w:noHBand="0" w:noVBand="0"/>
      </w:tblPr>
      <w:tblGrid>
        <w:gridCol w:w="1300"/>
        <w:gridCol w:w="2894"/>
        <w:gridCol w:w="1300"/>
        <w:gridCol w:w="1212"/>
        <w:gridCol w:w="1543"/>
        <w:gridCol w:w="1785"/>
        <w:gridCol w:w="1866"/>
        <w:gridCol w:w="3108"/>
      </w:tblGrid>
      <w:tr w:rsidR="0021200B" w14:paraId="24CC19D4" w14:textId="77777777">
        <w:trPr>
          <w:trHeight w:val="447"/>
        </w:trPr>
        <w:tc>
          <w:tcPr>
            <w:tcW w:w="1300" w:type="dxa"/>
            <w:vMerge w:val="restart"/>
            <w:tcBorders>
              <w:bottom w:val="single" w:sz="4" w:space="0" w:color="231F20"/>
              <w:right w:val="single" w:sz="4" w:space="0" w:color="231F20"/>
            </w:tcBorders>
          </w:tcPr>
          <w:p w14:paraId="09AC5B8A" w14:textId="77777777" w:rsidR="0021200B" w:rsidRDefault="0021200B">
            <w:pPr>
              <w:pStyle w:val="TableParagraph"/>
              <w:spacing w:before="6"/>
              <w:rPr>
                <w:i/>
                <w:sz w:val="12"/>
              </w:rPr>
            </w:pPr>
          </w:p>
          <w:p w14:paraId="34406DD6" w14:textId="2A0E0D97" w:rsidR="0021200B" w:rsidRDefault="00022DB4">
            <w:pPr>
              <w:pStyle w:val="TableParagraph"/>
              <w:spacing w:line="153" w:lineRule="exact"/>
              <w:ind w:left="106"/>
              <w:rPr>
                <w:sz w:val="14"/>
              </w:rPr>
            </w:pPr>
            <w:r>
              <w:rPr>
                <w:noProof/>
                <w:position w:val="-2"/>
                <w:sz w:val="15"/>
              </w:rPr>
              <w:drawing>
                <wp:inline distT="0" distB="0" distL="0" distR="0" wp14:anchorId="29FD8F1C" wp14:editId="2D86E125">
                  <wp:extent cx="274699" cy="97154"/>
                  <wp:effectExtent l="0" t="0" r="0" b="0"/>
                  <wp:docPr id="539" name="image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309.png"/>
                          <pic:cNvPicPr/>
                        </pic:nvPicPr>
                        <pic:blipFill>
                          <a:blip r:embed="rId141" cstate="print"/>
                          <a:stretch>
                            <a:fillRect/>
                          </a:stretch>
                        </pic:blipFill>
                        <pic:spPr>
                          <a:xfrm>
                            <a:off x="0" y="0"/>
                            <a:ext cx="274699" cy="97154"/>
                          </a:xfrm>
                          <a:prstGeom prst="rect">
                            <a:avLst/>
                          </a:prstGeom>
                        </pic:spPr>
                      </pic:pic>
                    </a:graphicData>
                  </a:graphic>
                </wp:inline>
              </w:drawing>
            </w:r>
            <w:r w:rsidR="005765B8">
              <w:rPr>
                <w:spacing w:val="30"/>
                <w:position w:val="-2"/>
                <w:sz w:val="14"/>
              </w:rPr>
              <w:t xml:space="preserve">  </w:t>
            </w:r>
            <w:r>
              <w:rPr>
                <w:noProof/>
                <w:spacing w:val="30"/>
                <w:position w:val="-2"/>
                <w:sz w:val="14"/>
              </w:rPr>
              <w:drawing>
                <wp:inline distT="0" distB="0" distL="0" distR="0" wp14:anchorId="515622CA" wp14:editId="2A782534">
                  <wp:extent cx="283810" cy="93345"/>
                  <wp:effectExtent l="0" t="0" r="0" b="0"/>
                  <wp:docPr id="541" name="image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310.png"/>
                          <pic:cNvPicPr/>
                        </pic:nvPicPr>
                        <pic:blipFill>
                          <a:blip r:embed="rId142" cstate="print"/>
                          <a:stretch>
                            <a:fillRect/>
                          </a:stretch>
                        </pic:blipFill>
                        <pic:spPr>
                          <a:xfrm>
                            <a:off x="0" y="0"/>
                            <a:ext cx="283810" cy="93345"/>
                          </a:xfrm>
                          <a:prstGeom prst="rect">
                            <a:avLst/>
                          </a:prstGeom>
                        </pic:spPr>
                      </pic:pic>
                    </a:graphicData>
                  </a:graphic>
                </wp:inline>
              </w:drawing>
            </w:r>
          </w:p>
          <w:p w14:paraId="26C28721" w14:textId="77777777" w:rsidR="0021200B" w:rsidRDefault="0021200B">
            <w:pPr>
              <w:pStyle w:val="TableParagraph"/>
              <w:spacing w:before="5"/>
              <w:rPr>
                <w:i/>
                <w:sz w:val="18"/>
              </w:rPr>
            </w:pPr>
          </w:p>
          <w:p w14:paraId="0FC6D568" w14:textId="77777777" w:rsidR="0021200B" w:rsidRDefault="00022DB4">
            <w:pPr>
              <w:pStyle w:val="TableParagraph"/>
              <w:spacing w:line="154" w:lineRule="exact"/>
              <w:ind w:left="105"/>
              <w:rPr>
                <w:sz w:val="15"/>
              </w:rPr>
            </w:pPr>
            <w:r>
              <w:rPr>
                <w:noProof/>
                <w:position w:val="-2"/>
                <w:sz w:val="15"/>
              </w:rPr>
              <w:drawing>
                <wp:inline distT="0" distB="0" distL="0" distR="0" wp14:anchorId="349DF427" wp14:editId="5E3810C8">
                  <wp:extent cx="152539" cy="98012"/>
                  <wp:effectExtent l="0" t="0" r="0" b="0"/>
                  <wp:docPr id="543" name="image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311.png"/>
                          <pic:cNvPicPr/>
                        </pic:nvPicPr>
                        <pic:blipFill>
                          <a:blip r:embed="rId143" cstate="print"/>
                          <a:stretch>
                            <a:fillRect/>
                          </a:stretch>
                        </pic:blipFill>
                        <pic:spPr>
                          <a:xfrm>
                            <a:off x="0" y="0"/>
                            <a:ext cx="152539" cy="98012"/>
                          </a:xfrm>
                          <a:prstGeom prst="rect">
                            <a:avLst/>
                          </a:prstGeom>
                        </pic:spPr>
                      </pic:pic>
                    </a:graphicData>
                  </a:graphic>
                </wp:inline>
              </w:drawing>
            </w:r>
          </w:p>
        </w:tc>
        <w:tc>
          <w:tcPr>
            <w:tcW w:w="2894" w:type="dxa"/>
            <w:vMerge w:val="restart"/>
            <w:tcBorders>
              <w:left w:val="single" w:sz="4" w:space="0" w:color="231F20"/>
              <w:bottom w:val="single" w:sz="4" w:space="0" w:color="231F20"/>
              <w:right w:val="single" w:sz="4" w:space="0" w:color="231F20"/>
            </w:tcBorders>
          </w:tcPr>
          <w:p w14:paraId="59F5B725" w14:textId="77777777" w:rsidR="0021200B" w:rsidRDefault="0021200B">
            <w:pPr>
              <w:pStyle w:val="TableParagraph"/>
              <w:spacing w:before="6"/>
              <w:rPr>
                <w:i/>
                <w:sz w:val="12"/>
              </w:rPr>
            </w:pPr>
          </w:p>
          <w:p w14:paraId="427FE168" w14:textId="77777777" w:rsidR="0021200B" w:rsidRDefault="00022DB4">
            <w:pPr>
              <w:pStyle w:val="TableParagraph"/>
              <w:spacing w:line="195" w:lineRule="exact"/>
              <w:ind w:left="115"/>
              <w:rPr>
                <w:sz w:val="19"/>
              </w:rPr>
            </w:pPr>
            <w:r>
              <w:rPr>
                <w:noProof/>
                <w:position w:val="-3"/>
                <w:sz w:val="19"/>
              </w:rPr>
              <w:drawing>
                <wp:inline distT="0" distB="0" distL="0" distR="0" wp14:anchorId="2EC2EF8A" wp14:editId="27E8C125">
                  <wp:extent cx="1285198" cy="123825"/>
                  <wp:effectExtent l="0" t="0" r="0" b="0"/>
                  <wp:docPr id="545" name="image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312.png"/>
                          <pic:cNvPicPr/>
                        </pic:nvPicPr>
                        <pic:blipFill>
                          <a:blip r:embed="rId144" cstate="print"/>
                          <a:stretch>
                            <a:fillRect/>
                          </a:stretch>
                        </pic:blipFill>
                        <pic:spPr>
                          <a:xfrm>
                            <a:off x="0" y="0"/>
                            <a:ext cx="1285198" cy="123825"/>
                          </a:xfrm>
                          <a:prstGeom prst="rect">
                            <a:avLst/>
                          </a:prstGeom>
                        </pic:spPr>
                      </pic:pic>
                    </a:graphicData>
                  </a:graphic>
                </wp:inline>
              </w:drawing>
            </w:r>
          </w:p>
        </w:tc>
        <w:tc>
          <w:tcPr>
            <w:tcW w:w="1300" w:type="dxa"/>
            <w:vMerge w:val="restart"/>
            <w:tcBorders>
              <w:left w:val="single" w:sz="4" w:space="0" w:color="231F20"/>
              <w:bottom w:val="single" w:sz="4" w:space="0" w:color="231F20"/>
              <w:right w:val="single" w:sz="4" w:space="0" w:color="231F20"/>
            </w:tcBorders>
          </w:tcPr>
          <w:p w14:paraId="3EF719E3" w14:textId="77777777" w:rsidR="0021200B" w:rsidRDefault="0021200B">
            <w:pPr>
              <w:pStyle w:val="TableParagraph"/>
              <w:spacing w:before="6"/>
              <w:rPr>
                <w:i/>
                <w:sz w:val="12"/>
              </w:rPr>
            </w:pPr>
          </w:p>
          <w:p w14:paraId="28A901C4" w14:textId="77777777" w:rsidR="0021200B" w:rsidRDefault="00022DB4">
            <w:pPr>
              <w:pStyle w:val="TableParagraph"/>
              <w:spacing w:line="195" w:lineRule="exact"/>
              <w:ind w:left="122"/>
              <w:rPr>
                <w:sz w:val="19"/>
              </w:rPr>
            </w:pPr>
            <w:r>
              <w:rPr>
                <w:noProof/>
                <w:position w:val="-3"/>
                <w:sz w:val="19"/>
              </w:rPr>
              <w:drawing>
                <wp:inline distT="0" distB="0" distL="0" distR="0" wp14:anchorId="62441BA1" wp14:editId="27465EEB">
                  <wp:extent cx="542506" cy="123825"/>
                  <wp:effectExtent l="0" t="0" r="0" b="0"/>
                  <wp:docPr id="547" name="image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313.png"/>
                          <pic:cNvPicPr/>
                        </pic:nvPicPr>
                        <pic:blipFill>
                          <a:blip r:embed="rId145" cstate="print"/>
                          <a:stretch>
                            <a:fillRect/>
                          </a:stretch>
                        </pic:blipFill>
                        <pic:spPr>
                          <a:xfrm>
                            <a:off x="0" y="0"/>
                            <a:ext cx="542506" cy="123825"/>
                          </a:xfrm>
                          <a:prstGeom prst="rect">
                            <a:avLst/>
                          </a:prstGeom>
                        </pic:spPr>
                      </pic:pic>
                    </a:graphicData>
                  </a:graphic>
                </wp:inline>
              </w:drawing>
            </w:r>
          </w:p>
        </w:tc>
        <w:tc>
          <w:tcPr>
            <w:tcW w:w="1212" w:type="dxa"/>
            <w:vMerge w:val="restart"/>
            <w:tcBorders>
              <w:left w:val="single" w:sz="4" w:space="0" w:color="231F20"/>
              <w:bottom w:val="single" w:sz="4" w:space="0" w:color="231F20"/>
              <w:right w:val="single" w:sz="4" w:space="0" w:color="231F20"/>
            </w:tcBorders>
          </w:tcPr>
          <w:p w14:paraId="76B5900B" w14:textId="77777777" w:rsidR="0021200B" w:rsidRDefault="0021200B">
            <w:pPr>
              <w:pStyle w:val="TableParagraph"/>
              <w:spacing w:before="1"/>
              <w:rPr>
                <w:i/>
                <w:sz w:val="13"/>
              </w:rPr>
            </w:pPr>
          </w:p>
          <w:p w14:paraId="2E640004" w14:textId="77777777" w:rsidR="0021200B" w:rsidRDefault="00022DB4">
            <w:pPr>
              <w:pStyle w:val="TableParagraph"/>
              <w:ind w:left="119"/>
              <w:rPr>
                <w:sz w:val="20"/>
              </w:rPr>
            </w:pPr>
            <w:r>
              <w:rPr>
                <w:noProof/>
                <w:sz w:val="20"/>
              </w:rPr>
              <w:drawing>
                <wp:inline distT="0" distB="0" distL="0" distR="0" wp14:anchorId="0A4E5EB5" wp14:editId="51B412DF">
                  <wp:extent cx="503358" cy="252412"/>
                  <wp:effectExtent l="0" t="0" r="0" b="0"/>
                  <wp:docPr id="549" name="image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314.png"/>
                          <pic:cNvPicPr/>
                        </pic:nvPicPr>
                        <pic:blipFill>
                          <a:blip r:embed="rId146" cstate="print"/>
                          <a:stretch>
                            <a:fillRect/>
                          </a:stretch>
                        </pic:blipFill>
                        <pic:spPr>
                          <a:xfrm>
                            <a:off x="0" y="0"/>
                            <a:ext cx="503358" cy="252412"/>
                          </a:xfrm>
                          <a:prstGeom prst="rect">
                            <a:avLst/>
                          </a:prstGeom>
                        </pic:spPr>
                      </pic:pic>
                    </a:graphicData>
                  </a:graphic>
                </wp:inline>
              </w:drawing>
            </w:r>
          </w:p>
        </w:tc>
        <w:tc>
          <w:tcPr>
            <w:tcW w:w="1543" w:type="dxa"/>
            <w:vMerge w:val="restart"/>
            <w:tcBorders>
              <w:left w:val="single" w:sz="4" w:space="0" w:color="231F20"/>
              <w:bottom w:val="single" w:sz="4" w:space="0" w:color="231F20"/>
              <w:right w:val="single" w:sz="4" w:space="0" w:color="231F20"/>
            </w:tcBorders>
          </w:tcPr>
          <w:p w14:paraId="4D616368" w14:textId="77777777" w:rsidR="0021200B" w:rsidRDefault="0021200B">
            <w:pPr>
              <w:pStyle w:val="TableParagraph"/>
              <w:spacing w:before="1"/>
              <w:rPr>
                <w:i/>
                <w:sz w:val="13"/>
              </w:rPr>
            </w:pPr>
          </w:p>
          <w:p w14:paraId="2C2F7156" w14:textId="77777777" w:rsidR="0021200B" w:rsidRDefault="00022DB4">
            <w:pPr>
              <w:pStyle w:val="TableParagraph"/>
              <w:ind w:left="116"/>
              <w:rPr>
                <w:sz w:val="20"/>
              </w:rPr>
            </w:pPr>
            <w:r>
              <w:rPr>
                <w:noProof/>
                <w:sz w:val="20"/>
              </w:rPr>
              <w:drawing>
                <wp:inline distT="0" distB="0" distL="0" distR="0" wp14:anchorId="768DE0F3" wp14:editId="0444C304">
                  <wp:extent cx="695180" cy="252412"/>
                  <wp:effectExtent l="0" t="0" r="0" b="0"/>
                  <wp:docPr id="551" name="image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315.png"/>
                          <pic:cNvPicPr/>
                        </pic:nvPicPr>
                        <pic:blipFill>
                          <a:blip r:embed="rId147" cstate="print"/>
                          <a:stretch>
                            <a:fillRect/>
                          </a:stretch>
                        </pic:blipFill>
                        <pic:spPr>
                          <a:xfrm>
                            <a:off x="0" y="0"/>
                            <a:ext cx="695180" cy="252412"/>
                          </a:xfrm>
                          <a:prstGeom prst="rect">
                            <a:avLst/>
                          </a:prstGeom>
                        </pic:spPr>
                      </pic:pic>
                    </a:graphicData>
                  </a:graphic>
                </wp:inline>
              </w:drawing>
            </w:r>
          </w:p>
          <w:p w14:paraId="331BC0F1" w14:textId="77777777" w:rsidR="0021200B" w:rsidRDefault="0021200B">
            <w:pPr>
              <w:pStyle w:val="TableParagraph"/>
              <w:spacing w:before="1"/>
              <w:rPr>
                <w:i/>
                <w:sz w:val="9"/>
              </w:rPr>
            </w:pPr>
          </w:p>
          <w:p w14:paraId="4AC5A914" w14:textId="77777777" w:rsidR="0021200B" w:rsidRDefault="00022DB4">
            <w:pPr>
              <w:pStyle w:val="TableParagraph"/>
              <w:ind w:left="118"/>
              <w:rPr>
                <w:sz w:val="20"/>
              </w:rPr>
            </w:pPr>
            <w:r>
              <w:rPr>
                <w:noProof/>
                <w:sz w:val="20"/>
              </w:rPr>
              <w:drawing>
                <wp:inline distT="0" distB="0" distL="0" distR="0" wp14:anchorId="41D94D5E" wp14:editId="5CFA274D">
                  <wp:extent cx="690434" cy="257175"/>
                  <wp:effectExtent l="0" t="0" r="0" b="0"/>
                  <wp:docPr id="553" name="image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316.png"/>
                          <pic:cNvPicPr/>
                        </pic:nvPicPr>
                        <pic:blipFill>
                          <a:blip r:embed="rId148" cstate="print"/>
                          <a:stretch>
                            <a:fillRect/>
                          </a:stretch>
                        </pic:blipFill>
                        <pic:spPr>
                          <a:xfrm>
                            <a:off x="0" y="0"/>
                            <a:ext cx="690434" cy="257175"/>
                          </a:xfrm>
                          <a:prstGeom prst="rect">
                            <a:avLst/>
                          </a:prstGeom>
                        </pic:spPr>
                      </pic:pic>
                    </a:graphicData>
                  </a:graphic>
                </wp:inline>
              </w:drawing>
            </w:r>
          </w:p>
        </w:tc>
        <w:tc>
          <w:tcPr>
            <w:tcW w:w="6759" w:type="dxa"/>
            <w:gridSpan w:val="3"/>
            <w:tcBorders>
              <w:left w:val="single" w:sz="4" w:space="0" w:color="231F20"/>
              <w:bottom w:val="single" w:sz="4" w:space="0" w:color="231F20"/>
            </w:tcBorders>
          </w:tcPr>
          <w:p w14:paraId="1BF441B4" w14:textId="77777777" w:rsidR="0021200B" w:rsidRDefault="0021200B">
            <w:pPr>
              <w:pStyle w:val="TableParagraph"/>
              <w:spacing w:before="6"/>
              <w:rPr>
                <w:i/>
                <w:sz w:val="12"/>
              </w:rPr>
            </w:pPr>
          </w:p>
          <w:p w14:paraId="04895D47" w14:textId="77777777" w:rsidR="0021200B" w:rsidRDefault="00022DB4">
            <w:pPr>
              <w:pStyle w:val="TableParagraph"/>
              <w:spacing w:line="195" w:lineRule="exact"/>
              <w:ind w:left="116"/>
              <w:rPr>
                <w:sz w:val="19"/>
              </w:rPr>
            </w:pPr>
            <w:r>
              <w:rPr>
                <w:noProof/>
                <w:position w:val="-3"/>
                <w:sz w:val="19"/>
              </w:rPr>
              <w:drawing>
                <wp:inline distT="0" distB="0" distL="0" distR="0" wp14:anchorId="06F7AE94" wp14:editId="03C28D51">
                  <wp:extent cx="1959644" cy="123825"/>
                  <wp:effectExtent l="0" t="0" r="0" b="0"/>
                  <wp:docPr id="555" name="image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317.png"/>
                          <pic:cNvPicPr/>
                        </pic:nvPicPr>
                        <pic:blipFill>
                          <a:blip r:embed="rId149" cstate="print"/>
                          <a:stretch>
                            <a:fillRect/>
                          </a:stretch>
                        </pic:blipFill>
                        <pic:spPr>
                          <a:xfrm>
                            <a:off x="0" y="0"/>
                            <a:ext cx="1959644" cy="123825"/>
                          </a:xfrm>
                          <a:prstGeom prst="rect">
                            <a:avLst/>
                          </a:prstGeom>
                        </pic:spPr>
                      </pic:pic>
                    </a:graphicData>
                  </a:graphic>
                </wp:inline>
              </w:drawing>
            </w:r>
          </w:p>
        </w:tc>
      </w:tr>
      <w:tr w:rsidR="0021200B" w14:paraId="59F91D21" w14:textId="77777777">
        <w:trPr>
          <w:trHeight w:val="1045"/>
        </w:trPr>
        <w:tc>
          <w:tcPr>
            <w:tcW w:w="1300" w:type="dxa"/>
            <w:vMerge/>
            <w:tcBorders>
              <w:top w:val="nil"/>
              <w:bottom w:val="single" w:sz="4" w:space="0" w:color="231F20"/>
              <w:right w:val="single" w:sz="4" w:space="0" w:color="231F20"/>
            </w:tcBorders>
          </w:tcPr>
          <w:p w14:paraId="450793DC" w14:textId="77777777" w:rsidR="0021200B" w:rsidRDefault="0021200B">
            <w:pPr>
              <w:rPr>
                <w:sz w:val="2"/>
                <w:szCs w:val="2"/>
              </w:rPr>
            </w:pPr>
          </w:p>
        </w:tc>
        <w:tc>
          <w:tcPr>
            <w:tcW w:w="2894" w:type="dxa"/>
            <w:vMerge/>
            <w:tcBorders>
              <w:top w:val="nil"/>
              <w:left w:val="single" w:sz="4" w:space="0" w:color="231F20"/>
              <w:bottom w:val="single" w:sz="4" w:space="0" w:color="231F20"/>
              <w:right w:val="single" w:sz="4" w:space="0" w:color="231F20"/>
            </w:tcBorders>
          </w:tcPr>
          <w:p w14:paraId="4EC04174" w14:textId="77777777" w:rsidR="0021200B" w:rsidRDefault="0021200B">
            <w:pPr>
              <w:rPr>
                <w:sz w:val="2"/>
                <w:szCs w:val="2"/>
              </w:rPr>
            </w:pPr>
          </w:p>
        </w:tc>
        <w:tc>
          <w:tcPr>
            <w:tcW w:w="1300" w:type="dxa"/>
            <w:vMerge/>
            <w:tcBorders>
              <w:top w:val="nil"/>
              <w:left w:val="single" w:sz="4" w:space="0" w:color="231F20"/>
              <w:bottom w:val="single" w:sz="4" w:space="0" w:color="231F20"/>
              <w:right w:val="single" w:sz="4" w:space="0" w:color="231F20"/>
            </w:tcBorders>
          </w:tcPr>
          <w:p w14:paraId="409BD383" w14:textId="77777777" w:rsidR="0021200B" w:rsidRDefault="0021200B">
            <w:pPr>
              <w:rPr>
                <w:sz w:val="2"/>
                <w:szCs w:val="2"/>
              </w:rPr>
            </w:pPr>
          </w:p>
        </w:tc>
        <w:tc>
          <w:tcPr>
            <w:tcW w:w="1212" w:type="dxa"/>
            <w:vMerge/>
            <w:tcBorders>
              <w:top w:val="nil"/>
              <w:left w:val="single" w:sz="4" w:space="0" w:color="231F20"/>
              <w:bottom w:val="single" w:sz="4" w:space="0" w:color="231F20"/>
              <w:right w:val="single" w:sz="4" w:space="0" w:color="231F20"/>
            </w:tcBorders>
          </w:tcPr>
          <w:p w14:paraId="350E104C" w14:textId="77777777" w:rsidR="0021200B" w:rsidRDefault="0021200B">
            <w:pPr>
              <w:rPr>
                <w:sz w:val="2"/>
                <w:szCs w:val="2"/>
              </w:rPr>
            </w:pPr>
          </w:p>
        </w:tc>
        <w:tc>
          <w:tcPr>
            <w:tcW w:w="1543" w:type="dxa"/>
            <w:vMerge/>
            <w:tcBorders>
              <w:top w:val="nil"/>
              <w:left w:val="single" w:sz="4" w:space="0" w:color="231F20"/>
              <w:bottom w:val="single" w:sz="4" w:space="0" w:color="231F20"/>
              <w:right w:val="single" w:sz="4" w:space="0" w:color="231F20"/>
            </w:tcBorders>
          </w:tcPr>
          <w:p w14:paraId="779406ED" w14:textId="77777777" w:rsidR="0021200B" w:rsidRDefault="0021200B">
            <w:pPr>
              <w:rPr>
                <w:sz w:val="2"/>
                <w:szCs w:val="2"/>
              </w:rPr>
            </w:pPr>
          </w:p>
        </w:tc>
        <w:tc>
          <w:tcPr>
            <w:tcW w:w="1785" w:type="dxa"/>
            <w:tcBorders>
              <w:top w:val="single" w:sz="4" w:space="0" w:color="231F20"/>
              <w:left w:val="single" w:sz="4" w:space="0" w:color="231F20"/>
              <w:bottom w:val="single" w:sz="4" w:space="0" w:color="231F20"/>
              <w:right w:val="single" w:sz="4" w:space="0" w:color="231F20"/>
            </w:tcBorders>
          </w:tcPr>
          <w:p w14:paraId="04DAB1B4" w14:textId="77777777" w:rsidR="0021200B" w:rsidRDefault="0021200B">
            <w:pPr>
              <w:pStyle w:val="TableParagraph"/>
              <w:spacing w:before="9"/>
              <w:rPr>
                <w:i/>
                <w:sz w:val="12"/>
              </w:rPr>
            </w:pPr>
          </w:p>
          <w:p w14:paraId="54E006C1" w14:textId="77777777" w:rsidR="0021200B" w:rsidRDefault="00022DB4">
            <w:pPr>
              <w:pStyle w:val="TableParagraph"/>
              <w:spacing w:line="153" w:lineRule="exact"/>
              <w:ind w:left="118"/>
              <w:rPr>
                <w:sz w:val="15"/>
              </w:rPr>
            </w:pPr>
            <w:r>
              <w:rPr>
                <w:noProof/>
                <w:position w:val="-2"/>
                <w:sz w:val="15"/>
              </w:rPr>
              <w:drawing>
                <wp:inline distT="0" distB="0" distL="0" distR="0" wp14:anchorId="4AC4CF4E" wp14:editId="59B415D2">
                  <wp:extent cx="476827" cy="97154"/>
                  <wp:effectExtent l="0" t="0" r="0" b="0"/>
                  <wp:docPr id="557" name="image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318.png"/>
                          <pic:cNvPicPr/>
                        </pic:nvPicPr>
                        <pic:blipFill>
                          <a:blip r:embed="rId150" cstate="print"/>
                          <a:stretch>
                            <a:fillRect/>
                          </a:stretch>
                        </pic:blipFill>
                        <pic:spPr>
                          <a:xfrm>
                            <a:off x="0" y="0"/>
                            <a:ext cx="476827" cy="97154"/>
                          </a:xfrm>
                          <a:prstGeom prst="rect">
                            <a:avLst/>
                          </a:prstGeom>
                        </pic:spPr>
                      </pic:pic>
                    </a:graphicData>
                  </a:graphic>
                </wp:inline>
              </w:drawing>
            </w:r>
          </w:p>
          <w:p w14:paraId="316FF514" w14:textId="77777777" w:rsidR="0021200B" w:rsidRDefault="0021200B">
            <w:pPr>
              <w:pStyle w:val="TableParagraph"/>
              <w:spacing w:before="10"/>
              <w:rPr>
                <w:i/>
                <w:sz w:val="8"/>
              </w:rPr>
            </w:pPr>
          </w:p>
          <w:p w14:paraId="2F19C760" w14:textId="77777777" w:rsidR="0021200B" w:rsidRDefault="00022DB4">
            <w:pPr>
              <w:pStyle w:val="TableParagraph"/>
              <w:spacing w:line="195" w:lineRule="exact"/>
              <w:ind w:left="116"/>
              <w:rPr>
                <w:sz w:val="19"/>
              </w:rPr>
            </w:pPr>
            <w:r>
              <w:rPr>
                <w:noProof/>
                <w:position w:val="-3"/>
                <w:sz w:val="19"/>
              </w:rPr>
              <w:drawing>
                <wp:inline distT="0" distB="0" distL="0" distR="0" wp14:anchorId="0C543C2F" wp14:editId="6CB5F85F">
                  <wp:extent cx="832845" cy="123825"/>
                  <wp:effectExtent l="0" t="0" r="0" b="0"/>
                  <wp:docPr id="559" name="image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319.png"/>
                          <pic:cNvPicPr/>
                        </pic:nvPicPr>
                        <pic:blipFill>
                          <a:blip r:embed="rId151" cstate="print"/>
                          <a:stretch>
                            <a:fillRect/>
                          </a:stretch>
                        </pic:blipFill>
                        <pic:spPr>
                          <a:xfrm>
                            <a:off x="0" y="0"/>
                            <a:ext cx="832845" cy="123825"/>
                          </a:xfrm>
                          <a:prstGeom prst="rect">
                            <a:avLst/>
                          </a:prstGeom>
                        </pic:spPr>
                      </pic:pic>
                    </a:graphicData>
                  </a:graphic>
                </wp:inline>
              </w:drawing>
            </w:r>
          </w:p>
        </w:tc>
        <w:tc>
          <w:tcPr>
            <w:tcW w:w="1866" w:type="dxa"/>
            <w:tcBorders>
              <w:top w:val="single" w:sz="4" w:space="0" w:color="231F20"/>
              <w:left w:val="single" w:sz="4" w:space="0" w:color="231F20"/>
              <w:bottom w:val="single" w:sz="4" w:space="0" w:color="231F20"/>
              <w:right w:val="single" w:sz="4" w:space="0" w:color="231F20"/>
            </w:tcBorders>
          </w:tcPr>
          <w:p w14:paraId="0B026FD1" w14:textId="77777777" w:rsidR="0021200B" w:rsidRDefault="0021200B">
            <w:pPr>
              <w:pStyle w:val="TableParagraph"/>
              <w:spacing w:before="9"/>
              <w:rPr>
                <w:i/>
                <w:sz w:val="12"/>
              </w:rPr>
            </w:pPr>
          </w:p>
          <w:p w14:paraId="77885267" w14:textId="77777777" w:rsidR="0021200B" w:rsidRDefault="00022DB4">
            <w:pPr>
              <w:pStyle w:val="TableParagraph"/>
              <w:ind w:left="116"/>
              <w:rPr>
                <w:sz w:val="20"/>
              </w:rPr>
            </w:pPr>
            <w:r>
              <w:rPr>
                <w:noProof/>
                <w:sz w:val="20"/>
              </w:rPr>
              <w:drawing>
                <wp:inline distT="0" distB="0" distL="0" distR="0" wp14:anchorId="0224D292" wp14:editId="1C06419C">
                  <wp:extent cx="932623" cy="257175"/>
                  <wp:effectExtent l="0" t="0" r="0" b="0"/>
                  <wp:docPr id="561" name="image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320.png"/>
                          <pic:cNvPicPr/>
                        </pic:nvPicPr>
                        <pic:blipFill>
                          <a:blip r:embed="rId152" cstate="print"/>
                          <a:stretch>
                            <a:fillRect/>
                          </a:stretch>
                        </pic:blipFill>
                        <pic:spPr>
                          <a:xfrm>
                            <a:off x="0" y="0"/>
                            <a:ext cx="932623" cy="257175"/>
                          </a:xfrm>
                          <a:prstGeom prst="rect">
                            <a:avLst/>
                          </a:prstGeom>
                        </pic:spPr>
                      </pic:pic>
                    </a:graphicData>
                  </a:graphic>
                </wp:inline>
              </w:drawing>
            </w:r>
          </w:p>
        </w:tc>
        <w:tc>
          <w:tcPr>
            <w:tcW w:w="3108" w:type="dxa"/>
            <w:tcBorders>
              <w:top w:val="single" w:sz="4" w:space="0" w:color="231F20"/>
              <w:left w:val="single" w:sz="4" w:space="0" w:color="231F20"/>
              <w:bottom w:val="single" w:sz="4" w:space="0" w:color="231F20"/>
            </w:tcBorders>
          </w:tcPr>
          <w:p w14:paraId="43CE4370" w14:textId="77777777" w:rsidR="0021200B" w:rsidRDefault="0021200B">
            <w:pPr>
              <w:pStyle w:val="TableParagraph"/>
              <w:spacing w:before="9"/>
              <w:rPr>
                <w:i/>
                <w:sz w:val="12"/>
              </w:rPr>
            </w:pPr>
          </w:p>
          <w:p w14:paraId="5AFDE9A4" w14:textId="77777777" w:rsidR="0021200B" w:rsidRDefault="00022DB4">
            <w:pPr>
              <w:pStyle w:val="TableParagraph"/>
              <w:ind w:left="118"/>
              <w:rPr>
                <w:sz w:val="20"/>
              </w:rPr>
            </w:pPr>
            <w:r>
              <w:rPr>
                <w:noProof/>
                <w:sz w:val="20"/>
              </w:rPr>
              <w:drawing>
                <wp:inline distT="0" distB="0" distL="0" distR="0" wp14:anchorId="24EBBC02" wp14:editId="370FC322">
                  <wp:extent cx="1710690" cy="438150"/>
                  <wp:effectExtent l="0" t="0" r="0" b="0"/>
                  <wp:docPr id="563" name="imag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321.png"/>
                          <pic:cNvPicPr/>
                        </pic:nvPicPr>
                        <pic:blipFill>
                          <a:blip r:embed="rId153" cstate="print"/>
                          <a:stretch>
                            <a:fillRect/>
                          </a:stretch>
                        </pic:blipFill>
                        <pic:spPr>
                          <a:xfrm>
                            <a:off x="0" y="0"/>
                            <a:ext cx="1710690" cy="438150"/>
                          </a:xfrm>
                          <a:prstGeom prst="rect">
                            <a:avLst/>
                          </a:prstGeom>
                        </pic:spPr>
                      </pic:pic>
                    </a:graphicData>
                  </a:graphic>
                </wp:inline>
              </w:drawing>
            </w:r>
          </w:p>
        </w:tc>
      </w:tr>
      <w:tr w:rsidR="0021200B" w14:paraId="754C12E7" w14:textId="77777777">
        <w:trPr>
          <w:trHeight w:val="443"/>
        </w:trPr>
        <w:tc>
          <w:tcPr>
            <w:tcW w:w="1300" w:type="dxa"/>
            <w:tcBorders>
              <w:top w:val="single" w:sz="4" w:space="0" w:color="231F20"/>
              <w:bottom w:val="single" w:sz="4" w:space="0" w:color="231F20"/>
              <w:right w:val="single" w:sz="4" w:space="0" w:color="231F20"/>
            </w:tcBorders>
          </w:tcPr>
          <w:p w14:paraId="44DF720D" w14:textId="77777777" w:rsidR="0021200B" w:rsidRDefault="0021200B">
            <w:pPr>
              <w:pStyle w:val="TableParagraph"/>
            </w:pPr>
          </w:p>
        </w:tc>
        <w:tc>
          <w:tcPr>
            <w:tcW w:w="2894" w:type="dxa"/>
            <w:tcBorders>
              <w:top w:val="single" w:sz="4" w:space="0" w:color="231F20"/>
              <w:left w:val="single" w:sz="4" w:space="0" w:color="231F20"/>
              <w:bottom w:val="single" w:sz="4" w:space="0" w:color="231F20"/>
              <w:right w:val="single" w:sz="4" w:space="0" w:color="231F20"/>
            </w:tcBorders>
          </w:tcPr>
          <w:p w14:paraId="4B272840" w14:textId="77777777" w:rsidR="0021200B" w:rsidRDefault="0021200B">
            <w:pPr>
              <w:pStyle w:val="TableParagraph"/>
            </w:pPr>
          </w:p>
        </w:tc>
        <w:tc>
          <w:tcPr>
            <w:tcW w:w="1300" w:type="dxa"/>
            <w:tcBorders>
              <w:top w:val="single" w:sz="4" w:space="0" w:color="231F20"/>
              <w:left w:val="single" w:sz="4" w:space="0" w:color="231F20"/>
              <w:bottom w:val="single" w:sz="4" w:space="0" w:color="231F20"/>
              <w:right w:val="single" w:sz="4" w:space="0" w:color="231F20"/>
            </w:tcBorders>
          </w:tcPr>
          <w:p w14:paraId="383FFCB0" w14:textId="77777777" w:rsidR="0021200B" w:rsidRDefault="0021200B">
            <w:pPr>
              <w:pStyle w:val="TableParagraph"/>
            </w:pPr>
          </w:p>
        </w:tc>
        <w:tc>
          <w:tcPr>
            <w:tcW w:w="1212" w:type="dxa"/>
            <w:tcBorders>
              <w:top w:val="single" w:sz="4" w:space="0" w:color="231F20"/>
              <w:left w:val="single" w:sz="4" w:space="0" w:color="231F20"/>
              <w:bottom w:val="single" w:sz="4" w:space="0" w:color="231F20"/>
              <w:right w:val="single" w:sz="4" w:space="0" w:color="231F20"/>
            </w:tcBorders>
          </w:tcPr>
          <w:p w14:paraId="09CDB2D3" w14:textId="77777777" w:rsidR="0021200B" w:rsidRDefault="0021200B">
            <w:pPr>
              <w:pStyle w:val="TableParagraph"/>
            </w:pPr>
          </w:p>
        </w:tc>
        <w:tc>
          <w:tcPr>
            <w:tcW w:w="1543" w:type="dxa"/>
            <w:tcBorders>
              <w:top w:val="single" w:sz="4" w:space="0" w:color="231F20"/>
              <w:left w:val="single" w:sz="4" w:space="0" w:color="231F20"/>
              <w:bottom w:val="single" w:sz="4" w:space="0" w:color="231F20"/>
              <w:right w:val="single" w:sz="4" w:space="0" w:color="231F20"/>
            </w:tcBorders>
          </w:tcPr>
          <w:p w14:paraId="3351F5AF" w14:textId="77777777" w:rsidR="0021200B" w:rsidRDefault="0021200B">
            <w:pPr>
              <w:pStyle w:val="TableParagraph"/>
            </w:pPr>
          </w:p>
        </w:tc>
        <w:tc>
          <w:tcPr>
            <w:tcW w:w="1785" w:type="dxa"/>
            <w:tcBorders>
              <w:top w:val="single" w:sz="4" w:space="0" w:color="231F20"/>
              <w:left w:val="single" w:sz="4" w:space="0" w:color="231F20"/>
              <w:bottom w:val="single" w:sz="4" w:space="0" w:color="231F20"/>
              <w:right w:val="single" w:sz="4" w:space="0" w:color="231F20"/>
            </w:tcBorders>
          </w:tcPr>
          <w:p w14:paraId="6A4B1AC8" w14:textId="77777777" w:rsidR="0021200B" w:rsidRDefault="0021200B">
            <w:pPr>
              <w:pStyle w:val="TableParagraph"/>
            </w:pPr>
          </w:p>
        </w:tc>
        <w:tc>
          <w:tcPr>
            <w:tcW w:w="1866" w:type="dxa"/>
            <w:tcBorders>
              <w:top w:val="single" w:sz="4" w:space="0" w:color="231F20"/>
              <w:left w:val="single" w:sz="4" w:space="0" w:color="231F20"/>
              <w:bottom w:val="single" w:sz="4" w:space="0" w:color="231F20"/>
              <w:right w:val="single" w:sz="4" w:space="0" w:color="231F20"/>
            </w:tcBorders>
          </w:tcPr>
          <w:p w14:paraId="5E4F4D2F" w14:textId="77777777" w:rsidR="0021200B" w:rsidRDefault="0021200B">
            <w:pPr>
              <w:pStyle w:val="TableParagraph"/>
            </w:pPr>
          </w:p>
        </w:tc>
        <w:tc>
          <w:tcPr>
            <w:tcW w:w="3108" w:type="dxa"/>
            <w:tcBorders>
              <w:top w:val="single" w:sz="4" w:space="0" w:color="231F20"/>
              <w:left w:val="single" w:sz="4" w:space="0" w:color="231F20"/>
              <w:bottom w:val="single" w:sz="4" w:space="0" w:color="231F20"/>
            </w:tcBorders>
          </w:tcPr>
          <w:p w14:paraId="2350FECF" w14:textId="77777777" w:rsidR="0021200B" w:rsidRDefault="0021200B">
            <w:pPr>
              <w:pStyle w:val="TableParagraph"/>
            </w:pPr>
          </w:p>
        </w:tc>
      </w:tr>
      <w:tr w:rsidR="0021200B" w14:paraId="43F4BE52" w14:textId="77777777">
        <w:trPr>
          <w:trHeight w:val="1711"/>
        </w:trPr>
        <w:tc>
          <w:tcPr>
            <w:tcW w:w="1300" w:type="dxa"/>
            <w:tcBorders>
              <w:top w:val="single" w:sz="4" w:space="0" w:color="231F20"/>
              <w:bottom w:val="single" w:sz="4" w:space="0" w:color="231F20"/>
              <w:right w:val="single" w:sz="4" w:space="0" w:color="231F20"/>
            </w:tcBorders>
          </w:tcPr>
          <w:p w14:paraId="027E219B" w14:textId="77777777" w:rsidR="0021200B" w:rsidRDefault="0021200B">
            <w:pPr>
              <w:pStyle w:val="TableParagraph"/>
              <w:spacing w:before="4" w:after="1"/>
              <w:rPr>
                <w:i/>
                <w:sz w:val="13"/>
              </w:rPr>
            </w:pPr>
          </w:p>
          <w:p w14:paraId="3BDBEA2F" w14:textId="7F553B55" w:rsidR="0021200B" w:rsidRDefault="0021200B">
            <w:pPr>
              <w:pStyle w:val="TableParagraph"/>
              <w:ind w:left="96"/>
              <w:rPr>
                <w:sz w:val="20"/>
              </w:rPr>
            </w:pPr>
          </w:p>
        </w:tc>
        <w:tc>
          <w:tcPr>
            <w:tcW w:w="2894" w:type="dxa"/>
            <w:tcBorders>
              <w:top w:val="single" w:sz="4" w:space="0" w:color="231F20"/>
              <w:left w:val="single" w:sz="4" w:space="0" w:color="231F20"/>
              <w:bottom w:val="single" w:sz="4" w:space="0" w:color="231F20"/>
              <w:right w:val="single" w:sz="4" w:space="0" w:color="231F20"/>
            </w:tcBorders>
          </w:tcPr>
          <w:p w14:paraId="7EB3F3BA" w14:textId="77777777" w:rsidR="0021200B" w:rsidRDefault="0021200B">
            <w:pPr>
              <w:pStyle w:val="TableParagraph"/>
              <w:spacing w:before="5"/>
              <w:rPr>
                <w:i/>
                <w:sz w:val="12"/>
              </w:rPr>
            </w:pPr>
          </w:p>
          <w:p w14:paraId="589A1191" w14:textId="3DE9F20C" w:rsidR="0021200B" w:rsidRDefault="0021200B">
            <w:pPr>
              <w:pStyle w:val="TableParagraph"/>
              <w:spacing w:line="198" w:lineRule="exact"/>
              <w:ind w:left="114"/>
              <w:rPr>
                <w:sz w:val="19"/>
              </w:rPr>
            </w:pPr>
          </w:p>
        </w:tc>
        <w:tc>
          <w:tcPr>
            <w:tcW w:w="1300" w:type="dxa"/>
            <w:tcBorders>
              <w:top w:val="single" w:sz="4" w:space="0" w:color="231F20"/>
              <w:left w:val="single" w:sz="4" w:space="0" w:color="231F20"/>
              <w:bottom w:val="single" w:sz="4" w:space="0" w:color="231F20"/>
              <w:right w:val="single" w:sz="4" w:space="0" w:color="231F20"/>
            </w:tcBorders>
          </w:tcPr>
          <w:p w14:paraId="29A0D034" w14:textId="77777777" w:rsidR="0021200B" w:rsidRDefault="0021200B">
            <w:pPr>
              <w:pStyle w:val="TableParagraph"/>
              <w:spacing w:before="4" w:after="1"/>
              <w:rPr>
                <w:i/>
                <w:sz w:val="13"/>
              </w:rPr>
            </w:pPr>
          </w:p>
          <w:p w14:paraId="19601D48" w14:textId="52F7967E" w:rsidR="0021200B" w:rsidRDefault="0021200B">
            <w:pPr>
              <w:pStyle w:val="TableParagraph"/>
              <w:ind w:left="111"/>
              <w:rPr>
                <w:sz w:val="20"/>
              </w:rPr>
            </w:pPr>
          </w:p>
        </w:tc>
        <w:tc>
          <w:tcPr>
            <w:tcW w:w="1212" w:type="dxa"/>
            <w:tcBorders>
              <w:top w:val="single" w:sz="4" w:space="0" w:color="231F20"/>
              <w:left w:val="single" w:sz="4" w:space="0" w:color="231F20"/>
              <w:bottom w:val="single" w:sz="4" w:space="0" w:color="231F20"/>
              <w:right w:val="single" w:sz="4" w:space="0" w:color="231F20"/>
            </w:tcBorders>
          </w:tcPr>
          <w:p w14:paraId="17500416" w14:textId="77777777" w:rsidR="0021200B" w:rsidRDefault="0021200B">
            <w:pPr>
              <w:pStyle w:val="TableParagraph"/>
              <w:spacing w:before="4" w:after="1"/>
              <w:rPr>
                <w:i/>
                <w:sz w:val="13"/>
              </w:rPr>
            </w:pPr>
          </w:p>
          <w:p w14:paraId="6F4F45F1" w14:textId="5FC3EA67" w:rsidR="0021200B" w:rsidRPr="007F3291" w:rsidRDefault="0021200B" w:rsidP="007F3291">
            <w:pPr>
              <w:pStyle w:val="TableParagraph"/>
              <w:rPr>
                <w:sz w:val="20"/>
              </w:rPr>
            </w:pPr>
          </w:p>
        </w:tc>
        <w:tc>
          <w:tcPr>
            <w:tcW w:w="1543" w:type="dxa"/>
            <w:tcBorders>
              <w:top w:val="single" w:sz="4" w:space="0" w:color="231F20"/>
              <w:left w:val="single" w:sz="4" w:space="0" w:color="231F20"/>
              <w:bottom w:val="single" w:sz="4" w:space="0" w:color="231F20"/>
              <w:right w:val="single" w:sz="4" w:space="0" w:color="231F20"/>
            </w:tcBorders>
          </w:tcPr>
          <w:p w14:paraId="4F3B2C48" w14:textId="77777777" w:rsidR="0021200B" w:rsidRDefault="0021200B">
            <w:pPr>
              <w:pStyle w:val="TableParagraph"/>
              <w:spacing w:before="1"/>
              <w:rPr>
                <w:i/>
                <w:sz w:val="13"/>
              </w:rPr>
            </w:pPr>
          </w:p>
          <w:p w14:paraId="2C1E9834" w14:textId="7A04537F" w:rsidR="0021200B" w:rsidRDefault="0021200B">
            <w:pPr>
              <w:pStyle w:val="TableParagraph"/>
              <w:ind w:left="115"/>
              <w:rPr>
                <w:sz w:val="20"/>
              </w:rPr>
            </w:pPr>
          </w:p>
        </w:tc>
        <w:tc>
          <w:tcPr>
            <w:tcW w:w="1785" w:type="dxa"/>
            <w:tcBorders>
              <w:top w:val="single" w:sz="4" w:space="0" w:color="231F20"/>
              <w:left w:val="single" w:sz="4" w:space="0" w:color="231F20"/>
              <w:bottom w:val="single" w:sz="4" w:space="0" w:color="231F20"/>
              <w:right w:val="single" w:sz="4" w:space="0" w:color="231F20"/>
            </w:tcBorders>
          </w:tcPr>
          <w:p w14:paraId="2CC1D8C3" w14:textId="77777777" w:rsidR="0021200B" w:rsidRDefault="0021200B">
            <w:pPr>
              <w:pStyle w:val="TableParagraph"/>
              <w:spacing w:before="1"/>
              <w:rPr>
                <w:i/>
                <w:sz w:val="13"/>
              </w:rPr>
            </w:pPr>
          </w:p>
          <w:p w14:paraId="23A56A76" w14:textId="1304266D" w:rsidR="0021200B" w:rsidRDefault="0021200B" w:rsidP="007F3291">
            <w:pPr>
              <w:pStyle w:val="TableParagraph"/>
              <w:rPr>
                <w:sz w:val="20"/>
              </w:rPr>
            </w:pPr>
          </w:p>
        </w:tc>
        <w:tc>
          <w:tcPr>
            <w:tcW w:w="1866" w:type="dxa"/>
            <w:tcBorders>
              <w:top w:val="single" w:sz="4" w:space="0" w:color="231F20"/>
              <w:left w:val="single" w:sz="4" w:space="0" w:color="231F20"/>
              <w:bottom w:val="single" w:sz="4" w:space="0" w:color="231F20"/>
              <w:right w:val="single" w:sz="4" w:space="0" w:color="231F20"/>
            </w:tcBorders>
          </w:tcPr>
          <w:p w14:paraId="1BF1FE7F" w14:textId="77777777" w:rsidR="0021200B" w:rsidRDefault="0021200B">
            <w:pPr>
              <w:pStyle w:val="TableParagraph"/>
              <w:spacing w:before="1"/>
              <w:rPr>
                <w:i/>
                <w:sz w:val="13"/>
              </w:rPr>
            </w:pPr>
          </w:p>
          <w:p w14:paraId="2DBD0882" w14:textId="2142DDAB" w:rsidR="0021200B" w:rsidRDefault="0021200B">
            <w:pPr>
              <w:pStyle w:val="TableParagraph"/>
              <w:ind w:left="74"/>
              <w:rPr>
                <w:sz w:val="20"/>
              </w:rPr>
            </w:pPr>
          </w:p>
        </w:tc>
        <w:tc>
          <w:tcPr>
            <w:tcW w:w="3108" w:type="dxa"/>
            <w:tcBorders>
              <w:top w:val="single" w:sz="4" w:space="0" w:color="231F20"/>
              <w:left w:val="single" w:sz="4" w:space="0" w:color="231F20"/>
              <w:bottom w:val="single" w:sz="4" w:space="0" w:color="231F20"/>
            </w:tcBorders>
          </w:tcPr>
          <w:p w14:paraId="47FC29CF" w14:textId="77777777" w:rsidR="0021200B" w:rsidRDefault="0021200B">
            <w:pPr>
              <w:pStyle w:val="TableParagraph"/>
              <w:spacing w:before="1"/>
              <w:rPr>
                <w:i/>
                <w:sz w:val="13"/>
              </w:rPr>
            </w:pPr>
          </w:p>
          <w:p w14:paraId="2FDCC816" w14:textId="1D3EBA32" w:rsidR="0021200B" w:rsidRDefault="0021200B">
            <w:pPr>
              <w:pStyle w:val="TableParagraph"/>
              <w:ind w:left="74"/>
              <w:rPr>
                <w:sz w:val="20"/>
              </w:rPr>
            </w:pPr>
          </w:p>
        </w:tc>
      </w:tr>
      <w:tr w:rsidR="0021200B" w14:paraId="13B6A412" w14:textId="77777777">
        <w:trPr>
          <w:trHeight w:val="443"/>
        </w:trPr>
        <w:tc>
          <w:tcPr>
            <w:tcW w:w="1300" w:type="dxa"/>
            <w:tcBorders>
              <w:top w:val="single" w:sz="4" w:space="0" w:color="231F20"/>
              <w:bottom w:val="single" w:sz="4" w:space="0" w:color="231F20"/>
              <w:right w:val="single" w:sz="4" w:space="0" w:color="231F20"/>
            </w:tcBorders>
          </w:tcPr>
          <w:p w14:paraId="1F3630D3" w14:textId="77777777" w:rsidR="0021200B" w:rsidRDefault="0021200B">
            <w:pPr>
              <w:pStyle w:val="TableParagraph"/>
            </w:pPr>
          </w:p>
        </w:tc>
        <w:tc>
          <w:tcPr>
            <w:tcW w:w="2894" w:type="dxa"/>
            <w:tcBorders>
              <w:top w:val="single" w:sz="4" w:space="0" w:color="231F20"/>
              <w:left w:val="single" w:sz="4" w:space="0" w:color="231F20"/>
              <w:bottom w:val="single" w:sz="4" w:space="0" w:color="231F20"/>
              <w:right w:val="single" w:sz="4" w:space="0" w:color="231F20"/>
            </w:tcBorders>
          </w:tcPr>
          <w:p w14:paraId="7CFBCABE" w14:textId="77777777" w:rsidR="0021200B" w:rsidRDefault="0021200B">
            <w:pPr>
              <w:pStyle w:val="TableParagraph"/>
            </w:pPr>
          </w:p>
        </w:tc>
        <w:tc>
          <w:tcPr>
            <w:tcW w:w="1300" w:type="dxa"/>
            <w:tcBorders>
              <w:top w:val="single" w:sz="4" w:space="0" w:color="231F20"/>
              <w:left w:val="single" w:sz="4" w:space="0" w:color="231F20"/>
              <w:bottom w:val="single" w:sz="4" w:space="0" w:color="231F20"/>
              <w:right w:val="single" w:sz="4" w:space="0" w:color="231F20"/>
            </w:tcBorders>
          </w:tcPr>
          <w:p w14:paraId="629DCEC9" w14:textId="77777777" w:rsidR="0021200B" w:rsidRDefault="0021200B">
            <w:pPr>
              <w:pStyle w:val="TableParagraph"/>
            </w:pPr>
          </w:p>
        </w:tc>
        <w:tc>
          <w:tcPr>
            <w:tcW w:w="1212" w:type="dxa"/>
            <w:tcBorders>
              <w:top w:val="single" w:sz="4" w:space="0" w:color="231F20"/>
              <w:left w:val="single" w:sz="4" w:space="0" w:color="231F20"/>
              <w:bottom w:val="single" w:sz="4" w:space="0" w:color="231F20"/>
              <w:right w:val="single" w:sz="4" w:space="0" w:color="231F20"/>
            </w:tcBorders>
          </w:tcPr>
          <w:p w14:paraId="5B12E749" w14:textId="77777777" w:rsidR="0021200B" w:rsidRDefault="0021200B">
            <w:pPr>
              <w:pStyle w:val="TableParagraph"/>
            </w:pPr>
          </w:p>
        </w:tc>
        <w:tc>
          <w:tcPr>
            <w:tcW w:w="1543" w:type="dxa"/>
            <w:tcBorders>
              <w:top w:val="single" w:sz="4" w:space="0" w:color="231F20"/>
              <w:left w:val="single" w:sz="4" w:space="0" w:color="231F20"/>
              <w:bottom w:val="single" w:sz="4" w:space="0" w:color="231F20"/>
              <w:right w:val="single" w:sz="4" w:space="0" w:color="231F20"/>
            </w:tcBorders>
          </w:tcPr>
          <w:p w14:paraId="7F3FB56E" w14:textId="77777777" w:rsidR="0021200B" w:rsidRDefault="0021200B">
            <w:pPr>
              <w:pStyle w:val="TableParagraph"/>
            </w:pPr>
          </w:p>
        </w:tc>
        <w:tc>
          <w:tcPr>
            <w:tcW w:w="1785" w:type="dxa"/>
            <w:tcBorders>
              <w:top w:val="single" w:sz="4" w:space="0" w:color="231F20"/>
              <w:left w:val="single" w:sz="4" w:space="0" w:color="231F20"/>
              <w:bottom w:val="single" w:sz="4" w:space="0" w:color="231F20"/>
              <w:right w:val="single" w:sz="4" w:space="0" w:color="231F20"/>
            </w:tcBorders>
          </w:tcPr>
          <w:p w14:paraId="4A203BF7" w14:textId="77777777" w:rsidR="0021200B" w:rsidRDefault="0021200B">
            <w:pPr>
              <w:pStyle w:val="TableParagraph"/>
            </w:pPr>
          </w:p>
        </w:tc>
        <w:tc>
          <w:tcPr>
            <w:tcW w:w="1866" w:type="dxa"/>
            <w:tcBorders>
              <w:top w:val="single" w:sz="4" w:space="0" w:color="231F20"/>
              <w:left w:val="single" w:sz="4" w:space="0" w:color="231F20"/>
              <w:bottom w:val="single" w:sz="4" w:space="0" w:color="231F20"/>
              <w:right w:val="single" w:sz="4" w:space="0" w:color="231F20"/>
            </w:tcBorders>
          </w:tcPr>
          <w:p w14:paraId="51A94813" w14:textId="77777777" w:rsidR="0021200B" w:rsidRDefault="0021200B">
            <w:pPr>
              <w:pStyle w:val="TableParagraph"/>
            </w:pPr>
          </w:p>
        </w:tc>
        <w:tc>
          <w:tcPr>
            <w:tcW w:w="3108" w:type="dxa"/>
            <w:tcBorders>
              <w:top w:val="single" w:sz="4" w:space="0" w:color="231F20"/>
              <w:left w:val="single" w:sz="4" w:space="0" w:color="231F20"/>
              <w:bottom w:val="single" w:sz="4" w:space="0" w:color="231F20"/>
            </w:tcBorders>
          </w:tcPr>
          <w:p w14:paraId="663ED678" w14:textId="77777777" w:rsidR="0021200B" w:rsidRDefault="0021200B">
            <w:pPr>
              <w:pStyle w:val="TableParagraph"/>
            </w:pPr>
          </w:p>
        </w:tc>
      </w:tr>
      <w:tr w:rsidR="0021200B" w14:paraId="785BB2FC" w14:textId="77777777">
        <w:trPr>
          <w:trHeight w:val="443"/>
        </w:trPr>
        <w:tc>
          <w:tcPr>
            <w:tcW w:w="1300" w:type="dxa"/>
            <w:tcBorders>
              <w:top w:val="single" w:sz="4" w:space="0" w:color="231F20"/>
              <w:bottom w:val="single" w:sz="4" w:space="0" w:color="231F20"/>
              <w:right w:val="single" w:sz="4" w:space="0" w:color="231F20"/>
            </w:tcBorders>
          </w:tcPr>
          <w:p w14:paraId="60C0FE49" w14:textId="77777777" w:rsidR="0021200B" w:rsidRDefault="0021200B">
            <w:pPr>
              <w:pStyle w:val="TableParagraph"/>
            </w:pPr>
          </w:p>
        </w:tc>
        <w:tc>
          <w:tcPr>
            <w:tcW w:w="2894" w:type="dxa"/>
            <w:tcBorders>
              <w:top w:val="single" w:sz="4" w:space="0" w:color="231F20"/>
              <w:left w:val="single" w:sz="4" w:space="0" w:color="231F20"/>
              <w:bottom w:val="single" w:sz="4" w:space="0" w:color="231F20"/>
              <w:right w:val="single" w:sz="4" w:space="0" w:color="231F20"/>
            </w:tcBorders>
          </w:tcPr>
          <w:p w14:paraId="66E815C0" w14:textId="77777777" w:rsidR="0021200B" w:rsidRDefault="0021200B">
            <w:pPr>
              <w:pStyle w:val="TableParagraph"/>
            </w:pPr>
          </w:p>
        </w:tc>
        <w:tc>
          <w:tcPr>
            <w:tcW w:w="1300" w:type="dxa"/>
            <w:tcBorders>
              <w:top w:val="single" w:sz="4" w:space="0" w:color="231F20"/>
              <w:left w:val="single" w:sz="4" w:space="0" w:color="231F20"/>
              <w:bottom w:val="single" w:sz="4" w:space="0" w:color="231F20"/>
              <w:right w:val="single" w:sz="4" w:space="0" w:color="231F20"/>
            </w:tcBorders>
          </w:tcPr>
          <w:p w14:paraId="709761C8" w14:textId="77777777" w:rsidR="0021200B" w:rsidRDefault="0021200B">
            <w:pPr>
              <w:pStyle w:val="TableParagraph"/>
            </w:pPr>
          </w:p>
        </w:tc>
        <w:tc>
          <w:tcPr>
            <w:tcW w:w="1212" w:type="dxa"/>
            <w:tcBorders>
              <w:top w:val="single" w:sz="4" w:space="0" w:color="231F20"/>
              <w:left w:val="single" w:sz="4" w:space="0" w:color="231F20"/>
              <w:bottom w:val="single" w:sz="4" w:space="0" w:color="231F20"/>
              <w:right w:val="single" w:sz="4" w:space="0" w:color="231F20"/>
            </w:tcBorders>
          </w:tcPr>
          <w:p w14:paraId="7A8F193C" w14:textId="77777777" w:rsidR="0021200B" w:rsidRDefault="0021200B">
            <w:pPr>
              <w:pStyle w:val="TableParagraph"/>
            </w:pPr>
          </w:p>
        </w:tc>
        <w:tc>
          <w:tcPr>
            <w:tcW w:w="1543" w:type="dxa"/>
            <w:tcBorders>
              <w:top w:val="single" w:sz="4" w:space="0" w:color="231F20"/>
              <w:left w:val="single" w:sz="4" w:space="0" w:color="231F20"/>
              <w:bottom w:val="single" w:sz="4" w:space="0" w:color="231F20"/>
              <w:right w:val="single" w:sz="4" w:space="0" w:color="231F20"/>
            </w:tcBorders>
          </w:tcPr>
          <w:p w14:paraId="5EC7FC12" w14:textId="77777777" w:rsidR="0021200B" w:rsidRDefault="0021200B">
            <w:pPr>
              <w:pStyle w:val="TableParagraph"/>
            </w:pPr>
          </w:p>
        </w:tc>
        <w:tc>
          <w:tcPr>
            <w:tcW w:w="1785" w:type="dxa"/>
            <w:tcBorders>
              <w:top w:val="single" w:sz="4" w:space="0" w:color="231F20"/>
              <w:left w:val="single" w:sz="4" w:space="0" w:color="231F20"/>
              <w:bottom w:val="single" w:sz="4" w:space="0" w:color="231F20"/>
              <w:right w:val="single" w:sz="4" w:space="0" w:color="231F20"/>
            </w:tcBorders>
          </w:tcPr>
          <w:p w14:paraId="391E2052" w14:textId="77777777" w:rsidR="0021200B" w:rsidRDefault="0021200B">
            <w:pPr>
              <w:pStyle w:val="TableParagraph"/>
            </w:pPr>
          </w:p>
        </w:tc>
        <w:tc>
          <w:tcPr>
            <w:tcW w:w="1866" w:type="dxa"/>
            <w:tcBorders>
              <w:top w:val="single" w:sz="4" w:space="0" w:color="231F20"/>
              <w:left w:val="single" w:sz="4" w:space="0" w:color="231F20"/>
              <w:bottom w:val="single" w:sz="4" w:space="0" w:color="231F20"/>
              <w:right w:val="single" w:sz="4" w:space="0" w:color="231F20"/>
            </w:tcBorders>
          </w:tcPr>
          <w:p w14:paraId="53CAC533" w14:textId="77777777" w:rsidR="0021200B" w:rsidRDefault="0021200B">
            <w:pPr>
              <w:pStyle w:val="TableParagraph"/>
            </w:pPr>
          </w:p>
        </w:tc>
        <w:tc>
          <w:tcPr>
            <w:tcW w:w="3108" w:type="dxa"/>
            <w:tcBorders>
              <w:top w:val="single" w:sz="4" w:space="0" w:color="231F20"/>
              <w:left w:val="single" w:sz="4" w:space="0" w:color="231F20"/>
              <w:bottom w:val="single" w:sz="4" w:space="0" w:color="231F20"/>
            </w:tcBorders>
          </w:tcPr>
          <w:p w14:paraId="24FC2672" w14:textId="77777777" w:rsidR="0021200B" w:rsidRDefault="0021200B">
            <w:pPr>
              <w:pStyle w:val="TableParagraph"/>
            </w:pPr>
          </w:p>
        </w:tc>
      </w:tr>
      <w:tr w:rsidR="0021200B" w14:paraId="68E42924" w14:textId="77777777">
        <w:trPr>
          <w:trHeight w:val="443"/>
        </w:trPr>
        <w:tc>
          <w:tcPr>
            <w:tcW w:w="1300" w:type="dxa"/>
            <w:tcBorders>
              <w:top w:val="single" w:sz="4" w:space="0" w:color="231F20"/>
              <w:bottom w:val="single" w:sz="4" w:space="0" w:color="231F20"/>
              <w:right w:val="single" w:sz="4" w:space="0" w:color="231F20"/>
            </w:tcBorders>
          </w:tcPr>
          <w:p w14:paraId="70EE6A00" w14:textId="77777777" w:rsidR="0021200B" w:rsidRDefault="0021200B">
            <w:pPr>
              <w:pStyle w:val="TableParagraph"/>
            </w:pPr>
          </w:p>
        </w:tc>
        <w:tc>
          <w:tcPr>
            <w:tcW w:w="2894" w:type="dxa"/>
            <w:tcBorders>
              <w:top w:val="single" w:sz="4" w:space="0" w:color="231F20"/>
              <w:left w:val="single" w:sz="4" w:space="0" w:color="231F20"/>
              <w:bottom w:val="single" w:sz="4" w:space="0" w:color="231F20"/>
              <w:right w:val="single" w:sz="4" w:space="0" w:color="231F20"/>
            </w:tcBorders>
          </w:tcPr>
          <w:p w14:paraId="056576F8" w14:textId="77777777" w:rsidR="0021200B" w:rsidRDefault="0021200B">
            <w:pPr>
              <w:pStyle w:val="TableParagraph"/>
            </w:pPr>
          </w:p>
        </w:tc>
        <w:tc>
          <w:tcPr>
            <w:tcW w:w="1300" w:type="dxa"/>
            <w:tcBorders>
              <w:top w:val="single" w:sz="4" w:space="0" w:color="231F20"/>
              <w:left w:val="single" w:sz="4" w:space="0" w:color="231F20"/>
              <w:bottom w:val="single" w:sz="4" w:space="0" w:color="231F20"/>
              <w:right w:val="single" w:sz="4" w:space="0" w:color="231F20"/>
            </w:tcBorders>
          </w:tcPr>
          <w:p w14:paraId="2091AA0A" w14:textId="77777777" w:rsidR="0021200B" w:rsidRDefault="0021200B">
            <w:pPr>
              <w:pStyle w:val="TableParagraph"/>
            </w:pPr>
          </w:p>
        </w:tc>
        <w:tc>
          <w:tcPr>
            <w:tcW w:w="1212" w:type="dxa"/>
            <w:tcBorders>
              <w:top w:val="single" w:sz="4" w:space="0" w:color="231F20"/>
              <w:left w:val="single" w:sz="4" w:space="0" w:color="231F20"/>
              <w:bottom w:val="single" w:sz="4" w:space="0" w:color="231F20"/>
              <w:right w:val="single" w:sz="4" w:space="0" w:color="231F20"/>
            </w:tcBorders>
          </w:tcPr>
          <w:p w14:paraId="0F34FFFA" w14:textId="77777777" w:rsidR="0021200B" w:rsidRDefault="0021200B">
            <w:pPr>
              <w:pStyle w:val="TableParagraph"/>
            </w:pPr>
          </w:p>
        </w:tc>
        <w:tc>
          <w:tcPr>
            <w:tcW w:w="1543" w:type="dxa"/>
            <w:tcBorders>
              <w:top w:val="single" w:sz="4" w:space="0" w:color="231F20"/>
              <w:left w:val="single" w:sz="4" w:space="0" w:color="231F20"/>
              <w:bottom w:val="single" w:sz="4" w:space="0" w:color="231F20"/>
              <w:right w:val="single" w:sz="4" w:space="0" w:color="231F20"/>
            </w:tcBorders>
          </w:tcPr>
          <w:p w14:paraId="7F4CD217" w14:textId="77777777" w:rsidR="0021200B" w:rsidRDefault="0021200B">
            <w:pPr>
              <w:pStyle w:val="TableParagraph"/>
            </w:pPr>
          </w:p>
        </w:tc>
        <w:tc>
          <w:tcPr>
            <w:tcW w:w="1785" w:type="dxa"/>
            <w:tcBorders>
              <w:top w:val="single" w:sz="4" w:space="0" w:color="231F20"/>
              <w:left w:val="single" w:sz="4" w:space="0" w:color="231F20"/>
              <w:bottom w:val="single" w:sz="4" w:space="0" w:color="231F20"/>
              <w:right w:val="single" w:sz="4" w:space="0" w:color="231F20"/>
            </w:tcBorders>
          </w:tcPr>
          <w:p w14:paraId="4124A601" w14:textId="77777777" w:rsidR="0021200B" w:rsidRDefault="0021200B">
            <w:pPr>
              <w:pStyle w:val="TableParagraph"/>
            </w:pPr>
          </w:p>
        </w:tc>
        <w:tc>
          <w:tcPr>
            <w:tcW w:w="1866" w:type="dxa"/>
            <w:tcBorders>
              <w:top w:val="single" w:sz="4" w:space="0" w:color="231F20"/>
              <w:left w:val="single" w:sz="4" w:space="0" w:color="231F20"/>
              <w:bottom w:val="single" w:sz="4" w:space="0" w:color="231F20"/>
              <w:right w:val="single" w:sz="4" w:space="0" w:color="231F20"/>
            </w:tcBorders>
          </w:tcPr>
          <w:p w14:paraId="360152B3" w14:textId="77777777" w:rsidR="0021200B" w:rsidRDefault="0021200B">
            <w:pPr>
              <w:pStyle w:val="TableParagraph"/>
            </w:pPr>
          </w:p>
        </w:tc>
        <w:tc>
          <w:tcPr>
            <w:tcW w:w="3108" w:type="dxa"/>
            <w:tcBorders>
              <w:top w:val="single" w:sz="4" w:space="0" w:color="231F20"/>
              <w:left w:val="single" w:sz="4" w:space="0" w:color="231F20"/>
              <w:bottom w:val="single" w:sz="4" w:space="0" w:color="231F20"/>
            </w:tcBorders>
          </w:tcPr>
          <w:p w14:paraId="6BCE6ACD" w14:textId="77777777" w:rsidR="0021200B" w:rsidRDefault="0021200B">
            <w:pPr>
              <w:pStyle w:val="TableParagraph"/>
            </w:pPr>
          </w:p>
        </w:tc>
      </w:tr>
      <w:tr w:rsidR="0021200B" w14:paraId="495501E7" w14:textId="77777777">
        <w:trPr>
          <w:trHeight w:val="443"/>
        </w:trPr>
        <w:tc>
          <w:tcPr>
            <w:tcW w:w="1300" w:type="dxa"/>
            <w:tcBorders>
              <w:top w:val="single" w:sz="4" w:space="0" w:color="231F20"/>
              <w:bottom w:val="single" w:sz="4" w:space="0" w:color="231F20"/>
              <w:right w:val="single" w:sz="4" w:space="0" w:color="231F20"/>
            </w:tcBorders>
          </w:tcPr>
          <w:p w14:paraId="140B2EDC" w14:textId="77777777" w:rsidR="0021200B" w:rsidRDefault="0021200B">
            <w:pPr>
              <w:pStyle w:val="TableParagraph"/>
            </w:pPr>
          </w:p>
        </w:tc>
        <w:tc>
          <w:tcPr>
            <w:tcW w:w="2894" w:type="dxa"/>
            <w:tcBorders>
              <w:top w:val="single" w:sz="4" w:space="0" w:color="231F20"/>
              <w:left w:val="single" w:sz="4" w:space="0" w:color="231F20"/>
              <w:bottom w:val="single" w:sz="4" w:space="0" w:color="231F20"/>
              <w:right w:val="single" w:sz="4" w:space="0" w:color="231F20"/>
            </w:tcBorders>
          </w:tcPr>
          <w:p w14:paraId="0C116D2A" w14:textId="77777777" w:rsidR="0021200B" w:rsidRDefault="0021200B">
            <w:pPr>
              <w:pStyle w:val="TableParagraph"/>
            </w:pPr>
          </w:p>
        </w:tc>
        <w:tc>
          <w:tcPr>
            <w:tcW w:w="1300" w:type="dxa"/>
            <w:tcBorders>
              <w:top w:val="single" w:sz="4" w:space="0" w:color="231F20"/>
              <w:left w:val="single" w:sz="4" w:space="0" w:color="231F20"/>
              <w:bottom w:val="single" w:sz="4" w:space="0" w:color="231F20"/>
              <w:right w:val="single" w:sz="4" w:space="0" w:color="231F20"/>
            </w:tcBorders>
          </w:tcPr>
          <w:p w14:paraId="1395A36D" w14:textId="77777777" w:rsidR="0021200B" w:rsidRDefault="0021200B">
            <w:pPr>
              <w:pStyle w:val="TableParagraph"/>
            </w:pPr>
          </w:p>
        </w:tc>
        <w:tc>
          <w:tcPr>
            <w:tcW w:w="1212" w:type="dxa"/>
            <w:tcBorders>
              <w:top w:val="single" w:sz="4" w:space="0" w:color="231F20"/>
              <w:left w:val="single" w:sz="4" w:space="0" w:color="231F20"/>
              <w:bottom w:val="single" w:sz="4" w:space="0" w:color="231F20"/>
              <w:right w:val="single" w:sz="4" w:space="0" w:color="231F20"/>
            </w:tcBorders>
          </w:tcPr>
          <w:p w14:paraId="6EAB44CB" w14:textId="77777777" w:rsidR="0021200B" w:rsidRDefault="0021200B">
            <w:pPr>
              <w:pStyle w:val="TableParagraph"/>
            </w:pPr>
          </w:p>
        </w:tc>
        <w:tc>
          <w:tcPr>
            <w:tcW w:w="1543" w:type="dxa"/>
            <w:tcBorders>
              <w:top w:val="single" w:sz="4" w:space="0" w:color="231F20"/>
              <w:left w:val="single" w:sz="4" w:space="0" w:color="231F20"/>
              <w:bottom w:val="single" w:sz="4" w:space="0" w:color="231F20"/>
              <w:right w:val="single" w:sz="4" w:space="0" w:color="231F20"/>
            </w:tcBorders>
          </w:tcPr>
          <w:p w14:paraId="3B7B026D" w14:textId="77777777" w:rsidR="0021200B" w:rsidRDefault="0021200B">
            <w:pPr>
              <w:pStyle w:val="TableParagraph"/>
            </w:pPr>
          </w:p>
        </w:tc>
        <w:tc>
          <w:tcPr>
            <w:tcW w:w="1785" w:type="dxa"/>
            <w:tcBorders>
              <w:top w:val="single" w:sz="4" w:space="0" w:color="231F20"/>
              <w:left w:val="single" w:sz="4" w:space="0" w:color="231F20"/>
              <w:bottom w:val="single" w:sz="4" w:space="0" w:color="231F20"/>
              <w:right w:val="single" w:sz="4" w:space="0" w:color="231F20"/>
            </w:tcBorders>
          </w:tcPr>
          <w:p w14:paraId="7918F1FA" w14:textId="77777777" w:rsidR="0021200B" w:rsidRDefault="0021200B">
            <w:pPr>
              <w:pStyle w:val="TableParagraph"/>
            </w:pPr>
          </w:p>
        </w:tc>
        <w:tc>
          <w:tcPr>
            <w:tcW w:w="1866" w:type="dxa"/>
            <w:tcBorders>
              <w:top w:val="single" w:sz="4" w:space="0" w:color="231F20"/>
              <w:left w:val="single" w:sz="4" w:space="0" w:color="231F20"/>
              <w:bottom w:val="single" w:sz="4" w:space="0" w:color="231F20"/>
              <w:right w:val="single" w:sz="4" w:space="0" w:color="231F20"/>
            </w:tcBorders>
          </w:tcPr>
          <w:p w14:paraId="4D07F09E" w14:textId="77777777" w:rsidR="0021200B" w:rsidRDefault="0021200B">
            <w:pPr>
              <w:pStyle w:val="TableParagraph"/>
            </w:pPr>
          </w:p>
        </w:tc>
        <w:tc>
          <w:tcPr>
            <w:tcW w:w="3108" w:type="dxa"/>
            <w:tcBorders>
              <w:top w:val="single" w:sz="4" w:space="0" w:color="231F20"/>
              <w:left w:val="single" w:sz="4" w:space="0" w:color="231F20"/>
              <w:bottom w:val="single" w:sz="4" w:space="0" w:color="231F20"/>
            </w:tcBorders>
          </w:tcPr>
          <w:p w14:paraId="44A6AD59" w14:textId="77777777" w:rsidR="0021200B" w:rsidRDefault="0021200B">
            <w:pPr>
              <w:pStyle w:val="TableParagraph"/>
            </w:pPr>
          </w:p>
        </w:tc>
      </w:tr>
      <w:tr w:rsidR="0021200B" w14:paraId="75B1750B" w14:textId="77777777">
        <w:trPr>
          <w:trHeight w:val="454"/>
        </w:trPr>
        <w:tc>
          <w:tcPr>
            <w:tcW w:w="1300" w:type="dxa"/>
            <w:tcBorders>
              <w:top w:val="single" w:sz="4" w:space="0" w:color="231F20"/>
              <w:right w:val="single" w:sz="4" w:space="0" w:color="231F20"/>
            </w:tcBorders>
          </w:tcPr>
          <w:p w14:paraId="5D36DB33" w14:textId="77777777" w:rsidR="0021200B" w:rsidRDefault="0021200B">
            <w:pPr>
              <w:pStyle w:val="TableParagraph"/>
            </w:pPr>
          </w:p>
        </w:tc>
        <w:tc>
          <w:tcPr>
            <w:tcW w:w="2894" w:type="dxa"/>
            <w:tcBorders>
              <w:top w:val="single" w:sz="4" w:space="0" w:color="231F20"/>
              <w:left w:val="single" w:sz="4" w:space="0" w:color="231F20"/>
              <w:right w:val="single" w:sz="4" w:space="0" w:color="231F20"/>
            </w:tcBorders>
          </w:tcPr>
          <w:p w14:paraId="1C841D07" w14:textId="77777777" w:rsidR="0021200B" w:rsidRDefault="0021200B">
            <w:pPr>
              <w:pStyle w:val="TableParagraph"/>
            </w:pPr>
          </w:p>
        </w:tc>
        <w:tc>
          <w:tcPr>
            <w:tcW w:w="1300" w:type="dxa"/>
            <w:tcBorders>
              <w:top w:val="single" w:sz="4" w:space="0" w:color="231F20"/>
              <w:left w:val="single" w:sz="4" w:space="0" w:color="231F20"/>
              <w:right w:val="single" w:sz="4" w:space="0" w:color="231F20"/>
            </w:tcBorders>
          </w:tcPr>
          <w:p w14:paraId="135A65CB" w14:textId="77777777" w:rsidR="0021200B" w:rsidRDefault="0021200B">
            <w:pPr>
              <w:pStyle w:val="TableParagraph"/>
            </w:pPr>
          </w:p>
        </w:tc>
        <w:tc>
          <w:tcPr>
            <w:tcW w:w="1212" w:type="dxa"/>
            <w:tcBorders>
              <w:top w:val="single" w:sz="4" w:space="0" w:color="231F20"/>
              <w:left w:val="single" w:sz="4" w:space="0" w:color="231F20"/>
              <w:right w:val="single" w:sz="4" w:space="0" w:color="231F20"/>
            </w:tcBorders>
          </w:tcPr>
          <w:p w14:paraId="0DFFE4D5" w14:textId="77777777" w:rsidR="0021200B" w:rsidRDefault="0021200B">
            <w:pPr>
              <w:pStyle w:val="TableParagraph"/>
            </w:pPr>
          </w:p>
        </w:tc>
        <w:tc>
          <w:tcPr>
            <w:tcW w:w="1543" w:type="dxa"/>
            <w:tcBorders>
              <w:top w:val="single" w:sz="4" w:space="0" w:color="231F20"/>
              <w:left w:val="single" w:sz="4" w:space="0" w:color="231F20"/>
              <w:right w:val="single" w:sz="4" w:space="0" w:color="231F20"/>
            </w:tcBorders>
          </w:tcPr>
          <w:p w14:paraId="2CFA68D1" w14:textId="77777777" w:rsidR="0021200B" w:rsidRDefault="0021200B">
            <w:pPr>
              <w:pStyle w:val="TableParagraph"/>
            </w:pPr>
          </w:p>
        </w:tc>
        <w:tc>
          <w:tcPr>
            <w:tcW w:w="1785" w:type="dxa"/>
            <w:tcBorders>
              <w:top w:val="single" w:sz="4" w:space="0" w:color="231F20"/>
              <w:left w:val="single" w:sz="4" w:space="0" w:color="231F20"/>
              <w:right w:val="single" w:sz="4" w:space="0" w:color="231F20"/>
            </w:tcBorders>
          </w:tcPr>
          <w:p w14:paraId="1D93DE90" w14:textId="77777777" w:rsidR="0021200B" w:rsidRDefault="0021200B">
            <w:pPr>
              <w:pStyle w:val="TableParagraph"/>
            </w:pPr>
          </w:p>
        </w:tc>
        <w:tc>
          <w:tcPr>
            <w:tcW w:w="1866" w:type="dxa"/>
            <w:tcBorders>
              <w:top w:val="single" w:sz="4" w:space="0" w:color="231F20"/>
              <w:left w:val="single" w:sz="4" w:space="0" w:color="231F20"/>
              <w:right w:val="single" w:sz="4" w:space="0" w:color="231F20"/>
            </w:tcBorders>
          </w:tcPr>
          <w:p w14:paraId="4CCDFC79" w14:textId="77777777" w:rsidR="0021200B" w:rsidRDefault="0021200B">
            <w:pPr>
              <w:pStyle w:val="TableParagraph"/>
            </w:pPr>
          </w:p>
        </w:tc>
        <w:tc>
          <w:tcPr>
            <w:tcW w:w="3108" w:type="dxa"/>
            <w:tcBorders>
              <w:top w:val="single" w:sz="4" w:space="0" w:color="231F20"/>
              <w:left w:val="single" w:sz="4" w:space="0" w:color="231F20"/>
            </w:tcBorders>
          </w:tcPr>
          <w:p w14:paraId="155B96B6" w14:textId="77777777" w:rsidR="0021200B" w:rsidRDefault="0021200B">
            <w:pPr>
              <w:pStyle w:val="TableParagraph"/>
            </w:pPr>
          </w:p>
        </w:tc>
      </w:tr>
    </w:tbl>
    <w:p w14:paraId="33E4184A" w14:textId="77777777" w:rsidR="0021200B" w:rsidRDefault="0021200B">
      <w:pPr>
        <w:sectPr w:rsidR="0021200B">
          <w:headerReference w:type="default" r:id="rId154"/>
          <w:footerReference w:type="default" r:id="rId155"/>
          <w:pgSz w:w="16840" w:h="11910" w:orient="landscape"/>
          <w:pgMar w:top="0" w:right="740" w:bottom="0" w:left="700" w:header="0" w:footer="0" w:gutter="0"/>
          <w:cols w:space="720"/>
        </w:sectPr>
      </w:pPr>
    </w:p>
    <w:p w14:paraId="50849AEF" w14:textId="574D6096" w:rsidR="0021200B" w:rsidRDefault="0021200B">
      <w:pPr>
        <w:pStyle w:val="BodyText"/>
        <w:rPr>
          <w:i/>
          <w:sz w:val="20"/>
        </w:rPr>
      </w:pPr>
    </w:p>
    <w:p w14:paraId="0A38AAAE" w14:textId="77777777" w:rsidR="0021200B" w:rsidRDefault="0021200B">
      <w:pPr>
        <w:pStyle w:val="BodyText"/>
        <w:rPr>
          <w:i/>
          <w:sz w:val="20"/>
        </w:rPr>
      </w:pPr>
    </w:p>
    <w:p w14:paraId="3AF87F3F" w14:textId="77777777" w:rsidR="0021200B" w:rsidRDefault="0021200B">
      <w:pPr>
        <w:pStyle w:val="BodyText"/>
        <w:spacing w:before="5"/>
        <w:rPr>
          <w:i/>
          <w:sz w:val="21"/>
        </w:rPr>
      </w:pPr>
    </w:p>
    <w:p w14:paraId="6A3669E7" w14:textId="5E75987A" w:rsidR="0021200B" w:rsidRDefault="00022DB4">
      <w:pPr>
        <w:pStyle w:val="Heading3"/>
        <w:numPr>
          <w:ilvl w:val="0"/>
          <w:numId w:val="45"/>
        </w:numPr>
        <w:tabs>
          <w:tab w:val="left" w:pos="835"/>
          <w:tab w:val="left" w:pos="837"/>
        </w:tabs>
        <w:ind w:left="836" w:hanging="576"/>
        <w:jc w:val="left"/>
      </w:pPr>
      <w:r>
        <w:rPr>
          <w:color w:val="231F20"/>
        </w:rPr>
        <w:t>List</w:t>
      </w:r>
      <w:r w:rsidR="005765B8">
        <w:rPr>
          <w:color w:val="231F20"/>
          <w:spacing w:val="-25"/>
        </w:rPr>
        <w:t xml:space="preserve">  </w:t>
      </w:r>
      <w:r>
        <w:rPr>
          <w:color w:val="231F20"/>
        </w:rPr>
        <w:t>of</w:t>
      </w:r>
      <w:r w:rsidR="005765B8">
        <w:rPr>
          <w:color w:val="231F20"/>
          <w:spacing w:val="-25"/>
        </w:rPr>
        <w:t xml:space="preserve">  </w:t>
      </w:r>
      <w:r>
        <w:rPr>
          <w:color w:val="231F20"/>
        </w:rPr>
        <w:t>Related</w:t>
      </w:r>
      <w:r w:rsidR="005765B8">
        <w:rPr>
          <w:color w:val="231F20"/>
          <w:spacing w:val="-25"/>
        </w:rPr>
        <w:t xml:space="preserve">  </w:t>
      </w:r>
      <w:r>
        <w:rPr>
          <w:color w:val="231F20"/>
        </w:rPr>
        <w:t>Services</w:t>
      </w:r>
      <w:r w:rsidR="005765B8">
        <w:rPr>
          <w:color w:val="231F20"/>
          <w:spacing w:val="-25"/>
        </w:rPr>
        <w:t xml:space="preserve">  </w:t>
      </w:r>
      <w:r>
        <w:rPr>
          <w:color w:val="231F20"/>
        </w:rPr>
        <w:t>and</w:t>
      </w:r>
      <w:r w:rsidR="005765B8">
        <w:rPr>
          <w:color w:val="231F20"/>
          <w:spacing w:val="-24"/>
        </w:rPr>
        <w:t xml:space="preserve">  </w:t>
      </w:r>
      <w:r>
        <w:rPr>
          <w:color w:val="231F20"/>
        </w:rPr>
        <w:t>Completion</w:t>
      </w:r>
      <w:r w:rsidR="005765B8">
        <w:rPr>
          <w:color w:val="231F20"/>
          <w:spacing w:val="-25"/>
        </w:rPr>
        <w:t xml:space="preserve">  </w:t>
      </w:r>
      <w:r>
        <w:rPr>
          <w:color w:val="231F20"/>
        </w:rPr>
        <w:t>Schedule</w:t>
      </w:r>
    </w:p>
    <w:p w14:paraId="6F10B5E4" w14:textId="77777777" w:rsidR="0021200B" w:rsidRDefault="0021200B">
      <w:pPr>
        <w:pStyle w:val="BodyText"/>
        <w:rPr>
          <w:i/>
          <w:sz w:val="20"/>
        </w:rPr>
      </w:pPr>
    </w:p>
    <w:p w14:paraId="6F1ED1CE" w14:textId="77777777" w:rsidR="0021200B" w:rsidRDefault="0021200B">
      <w:pPr>
        <w:pStyle w:val="BodyText"/>
        <w:rPr>
          <w:i/>
          <w:sz w:val="20"/>
        </w:rPr>
      </w:pPr>
    </w:p>
    <w:p w14:paraId="0C63ADEC" w14:textId="77777777" w:rsidR="0021200B" w:rsidRDefault="0021200B">
      <w:pPr>
        <w:pStyle w:val="BodyText"/>
        <w:rPr>
          <w:i/>
          <w:sz w:val="15"/>
        </w:rPr>
      </w:pPr>
    </w:p>
    <w:tbl>
      <w:tblPr>
        <w:tblW w:w="0" w:type="auto"/>
        <w:tblInd w:w="282"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832"/>
        <w:gridCol w:w="3854"/>
        <w:gridCol w:w="3080"/>
        <w:gridCol w:w="1828"/>
        <w:gridCol w:w="2306"/>
        <w:gridCol w:w="2113"/>
      </w:tblGrid>
      <w:tr w:rsidR="0021200B" w14:paraId="0CB823C0" w14:textId="77777777">
        <w:trPr>
          <w:trHeight w:val="1129"/>
        </w:trPr>
        <w:tc>
          <w:tcPr>
            <w:tcW w:w="1832" w:type="dxa"/>
            <w:tcBorders>
              <w:left w:val="double" w:sz="1" w:space="0" w:color="231F20"/>
              <w:right w:val="single" w:sz="8" w:space="0" w:color="231F20"/>
            </w:tcBorders>
          </w:tcPr>
          <w:p w14:paraId="6713E15E" w14:textId="77777777" w:rsidR="0021200B" w:rsidRDefault="0021200B">
            <w:pPr>
              <w:pStyle w:val="TableParagraph"/>
              <w:rPr>
                <w:i/>
                <w:sz w:val="20"/>
              </w:rPr>
            </w:pPr>
          </w:p>
          <w:p w14:paraId="00B9BA8E" w14:textId="77777777" w:rsidR="0021200B" w:rsidRDefault="0021200B">
            <w:pPr>
              <w:pStyle w:val="TableParagraph"/>
              <w:spacing w:before="3" w:after="1"/>
              <w:rPr>
                <w:i/>
                <w:sz w:val="24"/>
              </w:rPr>
            </w:pPr>
          </w:p>
          <w:p w14:paraId="7036802C" w14:textId="77777777" w:rsidR="0021200B" w:rsidRDefault="00022DB4">
            <w:pPr>
              <w:pStyle w:val="TableParagraph"/>
              <w:spacing w:line="157" w:lineRule="exact"/>
              <w:ind w:left="118"/>
              <w:rPr>
                <w:sz w:val="15"/>
              </w:rPr>
            </w:pPr>
            <w:r>
              <w:rPr>
                <w:noProof/>
                <w:position w:val="-2"/>
                <w:sz w:val="15"/>
              </w:rPr>
              <w:drawing>
                <wp:inline distT="0" distB="0" distL="0" distR="0" wp14:anchorId="301E5C5C" wp14:editId="129EB7C2">
                  <wp:extent cx="452853" cy="100012"/>
                  <wp:effectExtent l="0" t="0" r="0" b="0"/>
                  <wp:docPr id="585" name="image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332.png"/>
                          <pic:cNvPicPr/>
                        </pic:nvPicPr>
                        <pic:blipFill>
                          <a:blip r:embed="rId156" cstate="print"/>
                          <a:stretch>
                            <a:fillRect/>
                          </a:stretch>
                        </pic:blipFill>
                        <pic:spPr>
                          <a:xfrm>
                            <a:off x="0" y="0"/>
                            <a:ext cx="452853" cy="100012"/>
                          </a:xfrm>
                          <a:prstGeom prst="rect">
                            <a:avLst/>
                          </a:prstGeom>
                        </pic:spPr>
                      </pic:pic>
                    </a:graphicData>
                  </a:graphic>
                </wp:inline>
              </w:drawing>
            </w:r>
          </w:p>
        </w:tc>
        <w:tc>
          <w:tcPr>
            <w:tcW w:w="3854" w:type="dxa"/>
            <w:tcBorders>
              <w:left w:val="single" w:sz="8" w:space="0" w:color="231F20"/>
              <w:right w:val="single" w:sz="8" w:space="0" w:color="231F20"/>
            </w:tcBorders>
          </w:tcPr>
          <w:p w14:paraId="75E006BA" w14:textId="77777777" w:rsidR="0021200B" w:rsidRDefault="0021200B">
            <w:pPr>
              <w:pStyle w:val="TableParagraph"/>
              <w:rPr>
                <w:i/>
                <w:sz w:val="20"/>
              </w:rPr>
            </w:pPr>
          </w:p>
          <w:p w14:paraId="2E6F04C8" w14:textId="77777777" w:rsidR="0021200B" w:rsidRDefault="0021200B">
            <w:pPr>
              <w:pStyle w:val="TableParagraph"/>
              <w:spacing w:before="3" w:after="1"/>
              <w:rPr>
                <w:i/>
                <w:sz w:val="24"/>
              </w:rPr>
            </w:pPr>
          </w:p>
          <w:p w14:paraId="74174631" w14:textId="77777777" w:rsidR="0021200B" w:rsidRDefault="00022DB4">
            <w:pPr>
              <w:pStyle w:val="TableParagraph"/>
              <w:spacing w:line="202" w:lineRule="exact"/>
              <w:ind w:left="110"/>
              <w:rPr>
                <w:sz w:val="20"/>
              </w:rPr>
            </w:pPr>
            <w:r>
              <w:rPr>
                <w:noProof/>
                <w:position w:val="-3"/>
                <w:sz w:val="20"/>
              </w:rPr>
              <w:drawing>
                <wp:inline distT="0" distB="0" distL="0" distR="0" wp14:anchorId="3BFAC30F" wp14:editId="6DFC4F1C">
                  <wp:extent cx="1403248" cy="128587"/>
                  <wp:effectExtent l="0" t="0" r="0" b="0"/>
                  <wp:docPr id="587" name="image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333.png"/>
                          <pic:cNvPicPr/>
                        </pic:nvPicPr>
                        <pic:blipFill>
                          <a:blip r:embed="rId157" cstate="print"/>
                          <a:stretch>
                            <a:fillRect/>
                          </a:stretch>
                        </pic:blipFill>
                        <pic:spPr>
                          <a:xfrm>
                            <a:off x="0" y="0"/>
                            <a:ext cx="1403248" cy="128587"/>
                          </a:xfrm>
                          <a:prstGeom prst="rect">
                            <a:avLst/>
                          </a:prstGeom>
                        </pic:spPr>
                      </pic:pic>
                    </a:graphicData>
                  </a:graphic>
                </wp:inline>
              </w:drawing>
            </w:r>
          </w:p>
        </w:tc>
        <w:tc>
          <w:tcPr>
            <w:tcW w:w="3080" w:type="dxa"/>
            <w:tcBorders>
              <w:left w:val="single" w:sz="8" w:space="0" w:color="231F20"/>
              <w:right w:val="single" w:sz="8" w:space="0" w:color="231F20"/>
            </w:tcBorders>
          </w:tcPr>
          <w:p w14:paraId="3BECC854" w14:textId="77777777" w:rsidR="0021200B" w:rsidRDefault="0021200B">
            <w:pPr>
              <w:pStyle w:val="TableParagraph"/>
              <w:rPr>
                <w:i/>
                <w:sz w:val="20"/>
              </w:rPr>
            </w:pPr>
          </w:p>
          <w:p w14:paraId="05CE022E" w14:textId="77777777" w:rsidR="0021200B" w:rsidRDefault="0021200B">
            <w:pPr>
              <w:pStyle w:val="TableParagraph"/>
              <w:spacing w:before="2"/>
              <w:rPr>
                <w:i/>
                <w:sz w:val="20"/>
              </w:rPr>
            </w:pPr>
          </w:p>
          <w:p w14:paraId="4B365303" w14:textId="77777777" w:rsidR="0021200B" w:rsidRDefault="00022DB4">
            <w:pPr>
              <w:pStyle w:val="TableParagraph"/>
              <w:ind w:left="117"/>
              <w:rPr>
                <w:sz w:val="20"/>
              </w:rPr>
            </w:pPr>
            <w:r>
              <w:rPr>
                <w:noProof/>
                <w:sz w:val="20"/>
              </w:rPr>
              <w:drawing>
                <wp:inline distT="0" distB="0" distL="0" distR="0" wp14:anchorId="6210507A" wp14:editId="0373E9E0">
                  <wp:extent cx="599310" cy="157162"/>
                  <wp:effectExtent l="0" t="0" r="0" b="0"/>
                  <wp:docPr id="589" name="image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334.png"/>
                          <pic:cNvPicPr/>
                        </pic:nvPicPr>
                        <pic:blipFill>
                          <a:blip r:embed="rId158" cstate="print"/>
                          <a:stretch>
                            <a:fillRect/>
                          </a:stretch>
                        </pic:blipFill>
                        <pic:spPr>
                          <a:xfrm>
                            <a:off x="0" y="0"/>
                            <a:ext cx="599310" cy="157162"/>
                          </a:xfrm>
                          <a:prstGeom prst="rect">
                            <a:avLst/>
                          </a:prstGeom>
                        </pic:spPr>
                      </pic:pic>
                    </a:graphicData>
                  </a:graphic>
                </wp:inline>
              </w:drawing>
            </w:r>
          </w:p>
        </w:tc>
        <w:tc>
          <w:tcPr>
            <w:tcW w:w="1828" w:type="dxa"/>
            <w:tcBorders>
              <w:left w:val="single" w:sz="8" w:space="0" w:color="231F20"/>
              <w:right w:val="single" w:sz="8" w:space="0" w:color="231F20"/>
            </w:tcBorders>
          </w:tcPr>
          <w:p w14:paraId="7E1B6BAF" w14:textId="77777777" w:rsidR="0021200B" w:rsidRDefault="0021200B">
            <w:pPr>
              <w:pStyle w:val="TableParagraph"/>
              <w:rPr>
                <w:i/>
                <w:sz w:val="20"/>
              </w:rPr>
            </w:pPr>
          </w:p>
          <w:p w14:paraId="7CFF115B" w14:textId="77777777" w:rsidR="0021200B" w:rsidRDefault="0021200B">
            <w:pPr>
              <w:pStyle w:val="TableParagraph"/>
              <w:spacing w:before="3" w:after="1"/>
              <w:rPr>
                <w:i/>
                <w:sz w:val="24"/>
              </w:rPr>
            </w:pPr>
          </w:p>
          <w:p w14:paraId="6049C8C4" w14:textId="77777777" w:rsidR="0021200B" w:rsidRDefault="00022DB4">
            <w:pPr>
              <w:pStyle w:val="TableParagraph"/>
              <w:spacing w:line="202" w:lineRule="exact"/>
              <w:ind w:left="115"/>
              <w:rPr>
                <w:sz w:val="20"/>
              </w:rPr>
            </w:pPr>
            <w:r>
              <w:rPr>
                <w:noProof/>
                <w:position w:val="-3"/>
                <w:sz w:val="20"/>
              </w:rPr>
              <w:drawing>
                <wp:inline distT="0" distB="0" distL="0" distR="0" wp14:anchorId="5340C788" wp14:editId="10DFDDDE">
                  <wp:extent cx="847287" cy="128587"/>
                  <wp:effectExtent l="0" t="0" r="0" b="0"/>
                  <wp:docPr id="591" name="image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335.png"/>
                          <pic:cNvPicPr/>
                        </pic:nvPicPr>
                        <pic:blipFill>
                          <a:blip r:embed="rId159" cstate="print"/>
                          <a:stretch>
                            <a:fillRect/>
                          </a:stretch>
                        </pic:blipFill>
                        <pic:spPr>
                          <a:xfrm>
                            <a:off x="0" y="0"/>
                            <a:ext cx="847287" cy="128587"/>
                          </a:xfrm>
                          <a:prstGeom prst="rect">
                            <a:avLst/>
                          </a:prstGeom>
                        </pic:spPr>
                      </pic:pic>
                    </a:graphicData>
                  </a:graphic>
                </wp:inline>
              </w:drawing>
            </w:r>
          </w:p>
        </w:tc>
        <w:tc>
          <w:tcPr>
            <w:tcW w:w="2306" w:type="dxa"/>
            <w:tcBorders>
              <w:left w:val="single" w:sz="8" w:space="0" w:color="231F20"/>
              <w:right w:val="single" w:sz="8" w:space="0" w:color="231F20"/>
            </w:tcBorders>
          </w:tcPr>
          <w:p w14:paraId="09A7F906" w14:textId="77777777" w:rsidR="0021200B" w:rsidRDefault="0021200B">
            <w:pPr>
              <w:pStyle w:val="TableParagraph"/>
              <w:spacing w:before="6" w:after="1"/>
              <w:rPr>
                <w:i/>
                <w:sz w:val="13"/>
              </w:rPr>
            </w:pPr>
          </w:p>
          <w:p w14:paraId="0C090B4A" w14:textId="77777777" w:rsidR="0021200B" w:rsidRDefault="00022DB4">
            <w:pPr>
              <w:pStyle w:val="TableParagraph"/>
              <w:ind w:left="116"/>
              <w:rPr>
                <w:sz w:val="20"/>
              </w:rPr>
            </w:pPr>
            <w:r>
              <w:rPr>
                <w:noProof/>
                <w:sz w:val="20"/>
              </w:rPr>
              <w:drawing>
                <wp:inline distT="0" distB="0" distL="0" distR="0" wp14:anchorId="123B67D3" wp14:editId="774F368E">
                  <wp:extent cx="1024953" cy="257175"/>
                  <wp:effectExtent l="0" t="0" r="0" b="0"/>
                  <wp:docPr id="593" name="image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336.png"/>
                          <pic:cNvPicPr/>
                        </pic:nvPicPr>
                        <pic:blipFill>
                          <a:blip r:embed="rId160" cstate="print"/>
                          <a:stretch>
                            <a:fillRect/>
                          </a:stretch>
                        </pic:blipFill>
                        <pic:spPr>
                          <a:xfrm>
                            <a:off x="0" y="0"/>
                            <a:ext cx="1024953" cy="257175"/>
                          </a:xfrm>
                          <a:prstGeom prst="rect">
                            <a:avLst/>
                          </a:prstGeom>
                        </pic:spPr>
                      </pic:pic>
                    </a:graphicData>
                  </a:graphic>
                </wp:inline>
              </w:drawing>
            </w:r>
          </w:p>
          <w:p w14:paraId="5202BA86" w14:textId="77777777" w:rsidR="0021200B" w:rsidRDefault="0021200B">
            <w:pPr>
              <w:pStyle w:val="TableParagraph"/>
              <w:spacing w:before="5"/>
              <w:rPr>
                <w:i/>
                <w:sz w:val="9"/>
              </w:rPr>
            </w:pPr>
          </w:p>
          <w:p w14:paraId="4DBA79B3" w14:textId="77777777" w:rsidR="0021200B" w:rsidRDefault="00022DB4">
            <w:pPr>
              <w:pStyle w:val="TableParagraph"/>
              <w:spacing w:line="202" w:lineRule="exact"/>
              <w:ind w:left="114"/>
              <w:rPr>
                <w:sz w:val="20"/>
              </w:rPr>
            </w:pPr>
            <w:r>
              <w:rPr>
                <w:noProof/>
                <w:position w:val="-3"/>
                <w:sz w:val="20"/>
              </w:rPr>
              <w:drawing>
                <wp:inline distT="0" distB="0" distL="0" distR="0" wp14:anchorId="13E6A293" wp14:editId="34ECEC88">
                  <wp:extent cx="673591" cy="128587"/>
                  <wp:effectExtent l="0" t="0" r="0" b="0"/>
                  <wp:docPr id="595" name="image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337.png"/>
                          <pic:cNvPicPr/>
                        </pic:nvPicPr>
                        <pic:blipFill>
                          <a:blip r:embed="rId161" cstate="print"/>
                          <a:stretch>
                            <a:fillRect/>
                          </a:stretch>
                        </pic:blipFill>
                        <pic:spPr>
                          <a:xfrm>
                            <a:off x="0" y="0"/>
                            <a:ext cx="673591" cy="128587"/>
                          </a:xfrm>
                          <a:prstGeom prst="rect">
                            <a:avLst/>
                          </a:prstGeom>
                        </pic:spPr>
                      </pic:pic>
                    </a:graphicData>
                  </a:graphic>
                </wp:inline>
              </w:drawing>
            </w:r>
          </w:p>
        </w:tc>
        <w:tc>
          <w:tcPr>
            <w:tcW w:w="2113" w:type="dxa"/>
            <w:tcBorders>
              <w:left w:val="single" w:sz="8" w:space="0" w:color="231F20"/>
              <w:right w:val="double" w:sz="1" w:space="0" w:color="231F20"/>
            </w:tcBorders>
          </w:tcPr>
          <w:p w14:paraId="05DBABC3" w14:textId="77777777" w:rsidR="0021200B" w:rsidRDefault="0021200B">
            <w:pPr>
              <w:pStyle w:val="TableParagraph"/>
              <w:spacing w:before="3"/>
              <w:rPr>
                <w:i/>
                <w:sz w:val="13"/>
              </w:rPr>
            </w:pPr>
          </w:p>
          <w:p w14:paraId="57590240" w14:textId="77777777" w:rsidR="0021200B" w:rsidRDefault="00022DB4">
            <w:pPr>
              <w:pStyle w:val="TableParagraph"/>
              <w:ind w:left="113"/>
              <w:rPr>
                <w:sz w:val="20"/>
              </w:rPr>
            </w:pPr>
            <w:r>
              <w:rPr>
                <w:noProof/>
                <w:sz w:val="20"/>
              </w:rPr>
              <w:drawing>
                <wp:inline distT="0" distB="0" distL="0" distR="0" wp14:anchorId="6598250F" wp14:editId="003AFC7F">
                  <wp:extent cx="1179602" cy="290512"/>
                  <wp:effectExtent l="0" t="0" r="0" b="0"/>
                  <wp:docPr id="597" name="image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338.png"/>
                          <pic:cNvPicPr/>
                        </pic:nvPicPr>
                        <pic:blipFill>
                          <a:blip r:embed="rId162" cstate="print"/>
                          <a:stretch>
                            <a:fillRect/>
                          </a:stretch>
                        </pic:blipFill>
                        <pic:spPr>
                          <a:xfrm>
                            <a:off x="0" y="0"/>
                            <a:ext cx="1179602" cy="290512"/>
                          </a:xfrm>
                          <a:prstGeom prst="rect">
                            <a:avLst/>
                          </a:prstGeom>
                        </pic:spPr>
                      </pic:pic>
                    </a:graphicData>
                  </a:graphic>
                </wp:inline>
              </w:drawing>
            </w:r>
          </w:p>
        </w:tc>
      </w:tr>
      <w:tr w:rsidR="0021200B" w14:paraId="652A0432" w14:textId="77777777">
        <w:trPr>
          <w:trHeight w:val="976"/>
        </w:trPr>
        <w:tc>
          <w:tcPr>
            <w:tcW w:w="1832" w:type="dxa"/>
            <w:tcBorders>
              <w:left w:val="double" w:sz="1" w:space="0" w:color="231F20"/>
              <w:right w:val="single" w:sz="8" w:space="0" w:color="231F20"/>
            </w:tcBorders>
          </w:tcPr>
          <w:p w14:paraId="0F402FB4" w14:textId="77777777" w:rsidR="0021200B" w:rsidRDefault="0021200B">
            <w:pPr>
              <w:pStyle w:val="TableParagraph"/>
              <w:spacing w:before="3"/>
              <w:rPr>
                <w:i/>
                <w:sz w:val="13"/>
              </w:rPr>
            </w:pPr>
          </w:p>
          <w:p w14:paraId="2C72D3A6" w14:textId="018A3445" w:rsidR="0021200B" w:rsidRDefault="0021200B">
            <w:pPr>
              <w:pStyle w:val="TableParagraph"/>
              <w:ind w:left="98"/>
              <w:rPr>
                <w:sz w:val="20"/>
              </w:rPr>
            </w:pPr>
          </w:p>
        </w:tc>
        <w:tc>
          <w:tcPr>
            <w:tcW w:w="3854" w:type="dxa"/>
            <w:tcBorders>
              <w:left w:val="single" w:sz="8" w:space="0" w:color="231F20"/>
              <w:right w:val="single" w:sz="8" w:space="0" w:color="231F20"/>
            </w:tcBorders>
          </w:tcPr>
          <w:p w14:paraId="4C2E572E" w14:textId="77777777" w:rsidR="0021200B" w:rsidRDefault="0021200B">
            <w:pPr>
              <w:pStyle w:val="TableParagraph"/>
              <w:spacing w:before="3"/>
              <w:rPr>
                <w:i/>
                <w:sz w:val="13"/>
              </w:rPr>
            </w:pPr>
          </w:p>
          <w:p w14:paraId="28D34B51" w14:textId="370CCFBC" w:rsidR="0021200B" w:rsidRDefault="0021200B">
            <w:pPr>
              <w:pStyle w:val="TableParagraph"/>
              <w:ind w:left="102"/>
              <w:rPr>
                <w:sz w:val="20"/>
              </w:rPr>
            </w:pPr>
          </w:p>
        </w:tc>
        <w:tc>
          <w:tcPr>
            <w:tcW w:w="3080" w:type="dxa"/>
            <w:tcBorders>
              <w:left w:val="single" w:sz="8" w:space="0" w:color="231F20"/>
              <w:right w:val="single" w:sz="8" w:space="0" w:color="231F20"/>
            </w:tcBorders>
          </w:tcPr>
          <w:p w14:paraId="4CFD2077" w14:textId="77777777" w:rsidR="0021200B" w:rsidRDefault="0021200B">
            <w:pPr>
              <w:pStyle w:val="TableParagraph"/>
              <w:spacing w:before="3"/>
              <w:rPr>
                <w:i/>
                <w:sz w:val="13"/>
              </w:rPr>
            </w:pPr>
          </w:p>
          <w:p w14:paraId="25D35E5B" w14:textId="2E03EDCB" w:rsidR="0021200B" w:rsidRDefault="0021200B">
            <w:pPr>
              <w:pStyle w:val="TableParagraph"/>
              <w:ind w:left="108"/>
              <w:rPr>
                <w:sz w:val="20"/>
              </w:rPr>
            </w:pPr>
          </w:p>
        </w:tc>
        <w:tc>
          <w:tcPr>
            <w:tcW w:w="1828" w:type="dxa"/>
            <w:tcBorders>
              <w:left w:val="single" w:sz="8" w:space="0" w:color="231F20"/>
              <w:right w:val="single" w:sz="8" w:space="0" w:color="231F20"/>
            </w:tcBorders>
          </w:tcPr>
          <w:p w14:paraId="38D79CD4" w14:textId="77777777" w:rsidR="0021200B" w:rsidRDefault="0021200B">
            <w:pPr>
              <w:pStyle w:val="TableParagraph"/>
              <w:spacing w:before="3"/>
              <w:rPr>
                <w:i/>
                <w:sz w:val="13"/>
              </w:rPr>
            </w:pPr>
          </w:p>
          <w:p w14:paraId="42A84DB4" w14:textId="67C65D76" w:rsidR="0021200B" w:rsidRDefault="0021200B">
            <w:pPr>
              <w:pStyle w:val="TableParagraph"/>
              <w:ind w:left="110"/>
              <w:rPr>
                <w:sz w:val="20"/>
              </w:rPr>
            </w:pPr>
          </w:p>
        </w:tc>
        <w:tc>
          <w:tcPr>
            <w:tcW w:w="2306" w:type="dxa"/>
            <w:tcBorders>
              <w:left w:val="single" w:sz="8" w:space="0" w:color="231F20"/>
              <w:right w:val="single" w:sz="8" w:space="0" w:color="231F20"/>
            </w:tcBorders>
          </w:tcPr>
          <w:p w14:paraId="4DB9C051" w14:textId="77777777" w:rsidR="0021200B" w:rsidRDefault="0021200B">
            <w:pPr>
              <w:pStyle w:val="TableParagraph"/>
              <w:spacing w:before="3"/>
              <w:rPr>
                <w:i/>
                <w:sz w:val="13"/>
              </w:rPr>
            </w:pPr>
          </w:p>
          <w:p w14:paraId="6A13B9AA" w14:textId="3FFC5F9B" w:rsidR="0021200B" w:rsidRDefault="0021200B">
            <w:pPr>
              <w:pStyle w:val="TableParagraph"/>
              <w:ind w:left="103"/>
              <w:rPr>
                <w:sz w:val="20"/>
              </w:rPr>
            </w:pPr>
          </w:p>
        </w:tc>
        <w:tc>
          <w:tcPr>
            <w:tcW w:w="2113" w:type="dxa"/>
            <w:tcBorders>
              <w:left w:val="single" w:sz="8" w:space="0" w:color="231F20"/>
              <w:right w:val="double" w:sz="1" w:space="0" w:color="231F20"/>
            </w:tcBorders>
          </w:tcPr>
          <w:p w14:paraId="11C6B196" w14:textId="77777777" w:rsidR="0021200B" w:rsidRDefault="0021200B">
            <w:pPr>
              <w:pStyle w:val="TableParagraph"/>
              <w:spacing w:before="3"/>
              <w:rPr>
                <w:i/>
                <w:sz w:val="13"/>
              </w:rPr>
            </w:pPr>
          </w:p>
          <w:p w14:paraId="0E978084" w14:textId="4FEC9679" w:rsidR="0021200B" w:rsidRDefault="0021200B">
            <w:pPr>
              <w:pStyle w:val="TableParagraph"/>
              <w:ind w:left="102"/>
              <w:rPr>
                <w:sz w:val="20"/>
              </w:rPr>
            </w:pPr>
          </w:p>
        </w:tc>
      </w:tr>
      <w:tr w:rsidR="0021200B" w14:paraId="41953FBB" w14:textId="77777777">
        <w:trPr>
          <w:trHeight w:val="458"/>
        </w:trPr>
        <w:tc>
          <w:tcPr>
            <w:tcW w:w="1832" w:type="dxa"/>
            <w:tcBorders>
              <w:left w:val="double" w:sz="1" w:space="0" w:color="231F20"/>
              <w:right w:val="single" w:sz="8" w:space="0" w:color="231F20"/>
            </w:tcBorders>
          </w:tcPr>
          <w:p w14:paraId="17EFCD81" w14:textId="77777777" w:rsidR="0021200B" w:rsidRDefault="0021200B">
            <w:pPr>
              <w:pStyle w:val="TableParagraph"/>
            </w:pPr>
          </w:p>
        </w:tc>
        <w:tc>
          <w:tcPr>
            <w:tcW w:w="3854" w:type="dxa"/>
            <w:tcBorders>
              <w:left w:val="single" w:sz="8" w:space="0" w:color="231F20"/>
              <w:right w:val="single" w:sz="8" w:space="0" w:color="231F20"/>
            </w:tcBorders>
          </w:tcPr>
          <w:p w14:paraId="65AB9172" w14:textId="77777777" w:rsidR="0021200B" w:rsidRDefault="0021200B">
            <w:pPr>
              <w:pStyle w:val="TableParagraph"/>
            </w:pPr>
          </w:p>
        </w:tc>
        <w:tc>
          <w:tcPr>
            <w:tcW w:w="3080" w:type="dxa"/>
            <w:tcBorders>
              <w:left w:val="single" w:sz="8" w:space="0" w:color="231F20"/>
              <w:right w:val="single" w:sz="8" w:space="0" w:color="231F20"/>
            </w:tcBorders>
          </w:tcPr>
          <w:p w14:paraId="01F7BC7A" w14:textId="77777777" w:rsidR="0021200B" w:rsidRDefault="0021200B">
            <w:pPr>
              <w:pStyle w:val="TableParagraph"/>
            </w:pPr>
          </w:p>
        </w:tc>
        <w:tc>
          <w:tcPr>
            <w:tcW w:w="1828" w:type="dxa"/>
            <w:tcBorders>
              <w:left w:val="single" w:sz="8" w:space="0" w:color="231F20"/>
              <w:right w:val="single" w:sz="8" w:space="0" w:color="231F20"/>
            </w:tcBorders>
          </w:tcPr>
          <w:p w14:paraId="180643AE" w14:textId="77777777" w:rsidR="0021200B" w:rsidRDefault="0021200B">
            <w:pPr>
              <w:pStyle w:val="TableParagraph"/>
            </w:pPr>
          </w:p>
        </w:tc>
        <w:tc>
          <w:tcPr>
            <w:tcW w:w="2306" w:type="dxa"/>
            <w:tcBorders>
              <w:left w:val="single" w:sz="8" w:space="0" w:color="231F20"/>
              <w:right w:val="single" w:sz="8" w:space="0" w:color="231F20"/>
            </w:tcBorders>
          </w:tcPr>
          <w:p w14:paraId="435F15E6" w14:textId="77777777" w:rsidR="0021200B" w:rsidRDefault="0021200B">
            <w:pPr>
              <w:pStyle w:val="TableParagraph"/>
            </w:pPr>
          </w:p>
        </w:tc>
        <w:tc>
          <w:tcPr>
            <w:tcW w:w="2113" w:type="dxa"/>
            <w:tcBorders>
              <w:left w:val="single" w:sz="8" w:space="0" w:color="231F20"/>
              <w:right w:val="double" w:sz="1" w:space="0" w:color="231F20"/>
            </w:tcBorders>
          </w:tcPr>
          <w:p w14:paraId="31D7DF10" w14:textId="77777777" w:rsidR="0021200B" w:rsidRDefault="0021200B">
            <w:pPr>
              <w:pStyle w:val="TableParagraph"/>
            </w:pPr>
          </w:p>
        </w:tc>
      </w:tr>
      <w:tr w:rsidR="0021200B" w14:paraId="6DDCD61A" w14:textId="77777777">
        <w:trPr>
          <w:trHeight w:val="451"/>
        </w:trPr>
        <w:tc>
          <w:tcPr>
            <w:tcW w:w="1832" w:type="dxa"/>
            <w:tcBorders>
              <w:left w:val="double" w:sz="1" w:space="0" w:color="231F20"/>
              <w:right w:val="single" w:sz="8" w:space="0" w:color="231F20"/>
            </w:tcBorders>
          </w:tcPr>
          <w:p w14:paraId="15BAB763" w14:textId="77777777" w:rsidR="0021200B" w:rsidRDefault="0021200B">
            <w:pPr>
              <w:pStyle w:val="TableParagraph"/>
            </w:pPr>
          </w:p>
        </w:tc>
        <w:tc>
          <w:tcPr>
            <w:tcW w:w="3854" w:type="dxa"/>
            <w:tcBorders>
              <w:left w:val="single" w:sz="8" w:space="0" w:color="231F20"/>
              <w:right w:val="single" w:sz="8" w:space="0" w:color="231F20"/>
            </w:tcBorders>
          </w:tcPr>
          <w:p w14:paraId="371A0B43" w14:textId="77777777" w:rsidR="0021200B" w:rsidRDefault="0021200B">
            <w:pPr>
              <w:pStyle w:val="TableParagraph"/>
            </w:pPr>
          </w:p>
        </w:tc>
        <w:tc>
          <w:tcPr>
            <w:tcW w:w="3080" w:type="dxa"/>
            <w:tcBorders>
              <w:left w:val="single" w:sz="8" w:space="0" w:color="231F20"/>
              <w:right w:val="single" w:sz="8" w:space="0" w:color="231F20"/>
            </w:tcBorders>
          </w:tcPr>
          <w:p w14:paraId="7D2EC8F3" w14:textId="77777777" w:rsidR="0021200B" w:rsidRDefault="0021200B">
            <w:pPr>
              <w:pStyle w:val="TableParagraph"/>
            </w:pPr>
          </w:p>
        </w:tc>
        <w:tc>
          <w:tcPr>
            <w:tcW w:w="1828" w:type="dxa"/>
            <w:tcBorders>
              <w:left w:val="single" w:sz="8" w:space="0" w:color="231F20"/>
              <w:right w:val="single" w:sz="8" w:space="0" w:color="231F20"/>
            </w:tcBorders>
          </w:tcPr>
          <w:p w14:paraId="06E01AA7" w14:textId="77777777" w:rsidR="0021200B" w:rsidRDefault="0021200B">
            <w:pPr>
              <w:pStyle w:val="TableParagraph"/>
            </w:pPr>
          </w:p>
        </w:tc>
        <w:tc>
          <w:tcPr>
            <w:tcW w:w="2306" w:type="dxa"/>
            <w:tcBorders>
              <w:left w:val="single" w:sz="8" w:space="0" w:color="231F20"/>
              <w:right w:val="single" w:sz="8" w:space="0" w:color="231F20"/>
            </w:tcBorders>
          </w:tcPr>
          <w:p w14:paraId="5E6B1C42" w14:textId="77777777" w:rsidR="0021200B" w:rsidRDefault="0021200B">
            <w:pPr>
              <w:pStyle w:val="TableParagraph"/>
            </w:pPr>
          </w:p>
        </w:tc>
        <w:tc>
          <w:tcPr>
            <w:tcW w:w="2113" w:type="dxa"/>
            <w:tcBorders>
              <w:left w:val="single" w:sz="8" w:space="0" w:color="231F20"/>
              <w:right w:val="double" w:sz="1" w:space="0" w:color="231F20"/>
            </w:tcBorders>
          </w:tcPr>
          <w:p w14:paraId="4E27F488" w14:textId="77777777" w:rsidR="0021200B" w:rsidRDefault="0021200B">
            <w:pPr>
              <w:pStyle w:val="TableParagraph"/>
            </w:pPr>
          </w:p>
        </w:tc>
      </w:tr>
      <w:tr w:rsidR="0021200B" w14:paraId="6543CFB8" w14:textId="77777777">
        <w:trPr>
          <w:trHeight w:val="458"/>
        </w:trPr>
        <w:tc>
          <w:tcPr>
            <w:tcW w:w="1832" w:type="dxa"/>
            <w:tcBorders>
              <w:left w:val="double" w:sz="1" w:space="0" w:color="231F20"/>
              <w:right w:val="single" w:sz="8" w:space="0" w:color="231F20"/>
            </w:tcBorders>
          </w:tcPr>
          <w:p w14:paraId="4C0E9556" w14:textId="77777777" w:rsidR="0021200B" w:rsidRDefault="0021200B">
            <w:pPr>
              <w:pStyle w:val="TableParagraph"/>
            </w:pPr>
          </w:p>
        </w:tc>
        <w:tc>
          <w:tcPr>
            <w:tcW w:w="3854" w:type="dxa"/>
            <w:tcBorders>
              <w:left w:val="single" w:sz="8" w:space="0" w:color="231F20"/>
              <w:right w:val="single" w:sz="8" w:space="0" w:color="231F20"/>
            </w:tcBorders>
          </w:tcPr>
          <w:p w14:paraId="6683E1AD" w14:textId="77777777" w:rsidR="0021200B" w:rsidRDefault="0021200B">
            <w:pPr>
              <w:pStyle w:val="TableParagraph"/>
            </w:pPr>
          </w:p>
        </w:tc>
        <w:tc>
          <w:tcPr>
            <w:tcW w:w="3080" w:type="dxa"/>
            <w:tcBorders>
              <w:left w:val="single" w:sz="8" w:space="0" w:color="231F20"/>
              <w:right w:val="single" w:sz="8" w:space="0" w:color="231F20"/>
            </w:tcBorders>
          </w:tcPr>
          <w:p w14:paraId="6C759717" w14:textId="77777777" w:rsidR="0021200B" w:rsidRDefault="0021200B">
            <w:pPr>
              <w:pStyle w:val="TableParagraph"/>
            </w:pPr>
          </w:p>
        </w:tc>
        <w:tc>
          <w:tcPr>
            <w:tcW w:w="1828" w:type="dxa"/>
            <w:tcBorders>
              <w:left w:val="single" w:sz="8" w:space="0" w:color="231F20"/>
              <w:right w:val="single" w:sz="8" w:space="0" w:color="231F20"/>
            </w:tcBorders>
          </w:tcPr>
          <w:p w14:paraId="7632471C" w14:textId="77777777" w:rsidR="0021200B" w:rsidRDefault="0021200B">
            <w:pPr>
              <w:pStyle w:val="TableParagraph"/>
            </w:pPr>
          </w:p>
        </w:tc>
        <w:tc>
          <w:tcPr>
            <w:tcW w:w="2306" w:type="dxa"/>
            <w:tcBorders>
              <w:left w:val="single" w:sz="8" w:space="0" w:color="231F20"/>
              <w:right w:val="single" w:sz="8" w:space="0" w:color="231F20"/>
            </w:tcBorders>
          </w:tcPr>
          <w:p w14:paraId="01DF03D2" w14:textId="77777777" w:rsidR="0021200B" w:rsidRDefault="0021200B">
            <w:pPr>
              <w:pStyle w:val="TableParagraph"/>
            </w:pPr>
          </w:p>
        </w:tc>
        <w:tc>
          <w:tcPr>
            <w:tcW w:w="2113" w:type="dxa"/>
            <w:tcBorders>
              <w:left w:val="single" w:sz="8" w:space="0" w:color="231F20"/>
              <w:right w:val="double" w:sz="1" w:space="0" w:color="231F20"/>
            </w:tcBorders>
          </w:tcPr>
          <w:p w14:paraId="63A2527F" w14:textId="77777777" w:rsidR="0021200B" w:rsidRDefault="0021200B">
            <w:pPr>
              <w:pStyle w:val="TableParagraph"/>
            </w:pPr>
          </w:p>
        </w:tc>
      </w:tr>
      <w:tr w:rsidR="0021200B" w14:paraId="11943A4D" w14:textId="77777777">
        <w:trPr>
          <w:trHeight w:val="458"/>
        </w:trPr>
        <w:tc>
          <w:tcPr>
            <w:tcW w:w="1832" w:type="dxa"/>
            <w:tcBorders>
              <w:left w:val="double" w:sz="1" w:space="0" w:color="231F20"/>
              <w:right w:val="single" w:sz="8" w:space="0" w:color="231F20"/>
            </w:tcBorders>
          </w:tcPr>
          <w:p w14:paraId="7584A0CE" w14:textId="77777777" w:rsidR="0021200B" w:rsidRDefault="0021200B">
            <w:pPr>
              <w:pStyle w:val="TableParagraph"/>
            </w:pPr>
          </w:p>
        </w:tc>
        <w:tc>
          <w:tcPr>
            <w:tcW w:w="3854" w:type="dxa"/>
            <w:tcBorders>
              <w:left w:val="single" w:sz="8" w:space="0" w:color="231F20"/>
              <w:right w:val="single" w:sz="8" w:space="0" w:color="231F20"/>
            </w:tcBorders>
          </w:tcPr>
          <w:p w14:paraId="7C19EC4E" w14:textId="77777777" w:rsidR="0021200B" w:rsidRDefault="0021200B">
            <w:pPr>
              <w:pStyle w:val="TableParagraph"/>
            </w:pPr>
          </w:p>
        </w:tc>
        <w:tc>
          <w:tcPr>
            <w:tcW w:w="3080" w:type="dxa"/>
            <w:tcBorders>
              <w:left w:val="single" w:sz="8" w:space="0" w:color="231F20"/>
              <w:right w:val="single" w:sz="8" w:space="0" w:color="231F20"/>
            </w:tcBorders>
          </w:tcPr>
          <w:p w14:paraId="098B54B7" w14:textId="77777777" w:rsidR="0021200B" w:rsidRDefault="0021200B">
            <w:pPr>
              <w:pStyle w:val="TableParagraph"/>
            </w:pPr>
          </w:p>
        </w:tc>
        <w:tc>
          <w:tcPr>
            <w:tcW w:w="1828" w:type="dxa"/>
            <w:tcBorders>
              <w:left w:val="single" w:sz="8" w:space="0" w:color="231F20"/>
              <w:right w:val="single" w:sz="8" w:space="0" w:color="231F20"/>
            </w:tcBorders>
          </w:tcPr>
          <w:p w14:paraId="413DA501" w14:textId="77777777" w:rsidR="0021200B" w:rsidRDefault="0021200B">
            <w:pPr>
              <w:pStyle w:val="TableParagraph"/>
            </w:pPr>
          </w:p>
        </w:tc>
        <w:tc>
          <w:tcPr>
            <w:tcW w:w="2306" w:type="dxa"/>
            <w:tcBorders>
              <w:left w:val="single" w:sz="8" w:space="0" w:color="231F20"/>
              <w:right w:val="single" w:sz="8" w:space="0" w:color="231F20"/>
            </w:tcBorders>
          </w:tcPr>
          <w:p w14:paraId="74EFFDDD" w14:textId="77777777" w:rsidR="0021200B" w:rsidRDefault="0021200B">
            <w:pPr>
              <w:pStyle w:val="TableParagraph"/>
            </w:pPr>
          </w:p>
        </w:tc>
        <w:tc>
          <w:tcPr>
            <w:tcW w:w="2113" w:type="dxa"/>
            <w:tcBorders>
              <w:left w:val="single" w:sz="8" w:space="0" w:color="231F20"/>
              <w:right w:val="double" w:sz="1" w:space="0" w:color="231F20"/>
            </w:tcBorders>
          </w:tcPr>
          <w:p w14:paraId="35EAF3B5" w14:textId="77777777" w:rsidR="0021200B" w:rsidRDefault="0021200B">
            <w:pPr>
              <w:pStyle w:val="TableParagraph"/>
            </w:pPr>
          </w:p>
        </w:tc>
      </w:tr>
      <w:tr w:rsidR="0021200B" w14:paraId="14847BB5" w14:textId="77777777">
        <w:trPr>
          <w:trHeight w:val="458"/>
        </w:trPr>
        <w:tc>
          <w:tcPr>
            <w:tcW w:w="1832" w:type="dxa"/>
            <w:tcBorders>
              <w:left w:val="double" w:sz="1" w:space="0" w:color="231F20"/>
              <w:right w:val="single" w:sz="8" w:space="0" w:color="231F20"/>
            </w:tcBorders>
          </w:tcPr>
          <w:p w14:paraId="7E8D63C0" w14:textId="77777777" w:rsidR="0021200B" w:rsidRDefault="0021200B">
            <w:pPr>
              <w:pStyle w:val="TableParagraph"/>
            </w:pPr>
          </w:p>
        </w:tc>
        <w:tc>
          <w:tcPr>
            <w:tcW w:w="3854" w:type="dxa"/>
            <w:tcBorders>
              <w:left w:val="single" w:sz="8" w:space="0" w:color="231F20"/>
              <w:right w:val="single" w:sz="8" w:space="0" w:color="231F20"/>
            </w:tcBorders>
          </w:tcPr>
          <w:p w14:paraId="1138BD68" w14:textId="77777777" w:rsidR="0021200B" w:rsidRDefault="0021200B">
            <w:pPr>
              <w:pStyle w:val="TableParagraph"/>
            </w:pPr>
          </w:p>
        </w:tc>
        <w:tc>
          <w:tcPr>
            <w:tcW w:w="3080" w:type="dxa"/>
            <w:tcBorders>
              <w:left w:val="single" w:sz="8" w:space="0" w:color="231F20"/>
              <w:right w:val="single" w:sz="8" w:space="0" w:color="231F20"/>
            </w:tcBorders>
          </w:tcPr>
          <w:p w14:paraId="48C6ED9C" w14:textId="77777777" w:rsidR="0021200B" w:rsidRDefault="0021200B">
            <w:pPr>
              <w:pStyle w:val="TableParagraph"/>
            </w:pPr>
          </w:p>
        </w:tc>
        <w:tc>
          <w:tcPr>
            <w:tcW w:w="1828" w:type="dxa"/>
            <w:tcBorders>
              <w:left w:val="single" w:sz="8" w:space="0" w:color="231F20"/>
              <w:right w:val="single" w:sz="8" w:space="0" w:color="231F20"/>
            </w:tcBorders>
          </w:tcPr>
          <w:p w14:paraId="129667AB" w14:textId="77777777" w:rsidR="0021200B" w:rsidRDefault="0021200B">
            <w:pPr>
              <w:pStyle w:val="TableParagraph"/>
            </w:pPr>
          </w:p>
        </w:tc>
        <w:tc>
          <w:tcPr>
            <w:tcW w:w="2306" w:type="dxa"/>
            <w:tcBorders>
              <w:left w:val="single" w:sz="8" w:space="0" w:color="231F20"/>
              <w:right w:val="single" w:sz="8" w:space="0" w:color="231F20"/>
            </w:tcBorders>
          </w:tcPr>
          <w:p w14:paraId="2F13D779" w14:textId="77777777" w:rsidR="0021200B" w:rsidRDefault="0021200B">
            <w:pPr>
              <w:pStyle w:val="TableParagraph"/>
            </w:pPr>
          </w:p>
        </w:tc>
        <w:tc>
          <w:tcPr>
            <w:tcW w:w="2113" w:type="dxa"/>
            <w:tcBorders>
              <w:left w:val="single" w:sz="8" w:space="0" w:color="231F20"/>
              <w:right w:val="double" w:sz="1" w:space="0" w:color="231F20"/>
            </w:tcBorders>
          </w:tcPr>
          <w:p w14:paraId="273E1A52" w14:textId="77777777" w:rsidR="0021200B" w:rsidRDefault="0021200B">
            <w:pPr>
              <w:pStyle w:val="TableParagraph"/>
            </w:pPr>
          </w:p>
        </w:tc>
      </w:tr>
    </w:tbl>
    <w:p w14:paraId="1159C71E" w14:textId="77777777" w:rsidR="0021200B" w:rsidRDefault="0021200B">
      <w:pPr>
        <w:sectPr w:rsidR="0021200B">
          <w:headerReference w:type="even" r:id="rId163"/>
          <w:footerReference w:type="even" r:id="rId164"/>
          <w:pgSz w:w="16840" w:h="11910" w:orient="landscape"/>
          <w:pgMar w:top="0" w:right="740" w:bottom="0" w:left="700" w:header="0" w:footer="0" w:gutter="0"/>
          <w:cols w:space="720"/>
        </w:sectPr>
      </w:pPr>
    </w:p>
    <w:p w14:paraId="3C388997" w14:textId="4F184879" w:rsidR="0021200B" w:rsidRDefault="00022DB4">
      <w:pPr>
        <w:pStyle w:val="Heading3"/>
        <w:numPr>
          <w:ilvl w:val="0"/>
          <w:numId w:val="45"/>
        </w:numPr>
        <w:tabs>
          <w:tab w:val="left" w:pos="683"/>
          <w:tab w:val="left" w:pos="684"/>
        </w:tabs>
        <w:spacing w:before="128"/>
        <w:ind w:left="683" w:hanging="570"/>
        <w:jc w:val="left"/>
      </w:pPr>
      <w:r>
        <w:rPr>
          <w:color w:val="231F20"/>
          <w:spacing w:val="-3"/>
        </w:rPr>
        <w:lastRenderedPageBreak/>
        <w:t>Technical</w:t>
      </w:r>
      <w:r w:rsidR="005765B8">
        <w:rPr>
          <w:color w:val="231F20"/>
          <w:spacing w:val="35"/>
        </w:rPr>
        <w:t xml:space="preserve">  </w:t>
      </w:r>
      <w:r>
        <w:rPr>
          <w:color w:val="231F20"/>
        </w:rPr>
        <w:t>Speciﬁcations</w:t>
      </w:r>
    </w:p>
    <w:p w14:paraId="60032877" w14:textId="14BC11CB" w:rsidR="0021200B" w:rsidRDefault="00022DB4">
      <w:pPr>
        <w:pStyle w:val="ListParagraph"/>
        <w:numPr>
          <w:ilvl w:val="1"/>
          <w:numId w:val="45"/>
        </w:numPr>
        <w:tabs>
          <w:tab w:val="left" w:pos="684"/>
        </w:tabs>
        <w:spacing w:before="243" w:line="230" w:lineRule="auto"/>
        <w:ind w:right="301"/>
        <w:jc w:val="both"/>
      </w:pPr>
      <w:r>
        <w:rPr>
          <w:color w:val="231F20"/>
        </w:rPr>
        <w:t>The</w:t>
      </w:r>
      <w:r w:rsidR="005765B8">
        <w:rPr>
          <w:color w:val="231F20"/>
        </w:rPr>
        <w:t xml:space="preserve">  </w:t>
      </w:r>
      <w:r>
        <w:rPr>
          <w:color w:val="231F20"/>
        </w:rPr>
        <w:t>purpose</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Technical</w:t>
      </w:r>
      <w:r w:rsidR="005765B8">
        <w:rPr>
          <w:color w:val="231F20"/>
        </w:rPr>
        <w:t xml:space="preserve">  </w:t>
      </w:r>
      <w:r>
        <w:rPr>
          <w:color w:val="231F20"/>
        </w:rPr>
        <w:t>Speciﬁcations</w:t>
      </w:r>
      <w:r w:rsidR="005765B8">
        <w:rPr>
          <w:color w:val="231F20"/>
        </w:rPr>
        <w:t xml:space="preserve">  </w:t>
      </w:r>
      <w:r>
        <w:rPr>
          <w:color w:val="231F20"/>
        </w:rPr>
        <w:t>(TS),</w:t>
      </w:r>
      <w:r w:rsidR="005765B8">
        <w:rPr>
          <w:color w:val="231F20"/>
        </w:rPr>
        <w:t xml:space="preserve">  </w:t>
      </w:r>
      <w:r>
        <w:rPr>
          <w:color w:val="231F20"/>
        </w:rPr>
        <w:t>is</w:t>
      </w:r>
      <w:r w:rsidR="005765B8">
        <w:rPr>
          <w:color w:val="231F20"/>
        </w:rPr>
        <w:t xml:space="preserve">  </w:t>
      </w:r>
      <w:r>
        <w:rPr>
          <w:color w:val="231F20"/>
        </w:rPr>
        <w:t>to</w:t>
      </w:r>
      <w:r w:rsidR="005765B8">
        <w:rPr>
          <w:color w:val="231F20"/>
        </w:rPr>
        <w:t xml:space="preserve">  </w:t>
      </w:r>
      <w:r>
        <w:rPr>
          <w:color w:val="231F20"/>
        </w:rPr>
        <w:t>deﬁne</w:t>
      </w:r>
      <w:r w:rsidR="005765B8">
        <w:rPr>
          <w:color w:val="231F20"/>
        </w:rPr>
        <w:t xml:space="preserve">  </w:t>
      </w:r>
      <w:r>
        <w:rPr>
          <w:color w:val="231F20"/>
        </w:rPr>
        <w:t>the</w:t>
      </w:r>
      <w:r w:rsidR="005765B8">
        <w:rPr>
          <w:color w:val="231F20"/>
        </w:rPr>
        <w:t xml:space="preserve">  </w:t>
      </w:r>
      <w:r>
        <w:rPr>
          <w:color w:val="231F20"/>
        </w:rPr>
        <w:t>technical</w:t>
      </w:r>
      <w:r w:rsidR="005765B8">
        <w:rPr>
          <w:color w:val="231F20"/>
        </w:rPr>
        <w:t xml:space="preserve">  </w:t>
      </w:r>
      <w:r>
        <w:rPr>
          <w:color w:val="231F20"/>
        </w:rPr>
        <w:t>characteristics</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Goods</w:t>
      </w:r>
      <w:r w:rsidR="005765B8">
        <w:rPr>
          <w:color w:val="231F20"/>
        </w:rPr>
        <w:t xml:space="preserve">  </w:t>
      </w:r>
      <w:r>
        <w:rPr>
          <w:color w:val="231F20"/>
        </w:rPr>
        <w:t>and</w:t>
      </w:r>
      <w:r w:rsidR="005765B8">
        <w:rPr>
          <w:color w:val="231F20"/>
        </w:rPr>
        <w:t xml:space="preserve">  </w:t>
      </w:r>
      <w:r>
        <w:rPr>
          <w:color w:val="231F20"/>
        </w:rPr>
        <w:t>Related</w:t>
      </w:r>
      <w:r w:rsidR="005765B8">
        <w:rPr>
          <w:color w:val="231F20"/>
          <w:spacing w:val="-4"/>
        </w:rPr>
        <w:t xml:space="preserve">  </w:t>
      </w:r>
      <w:r>
        <w:rPr>
          <w:color w:val="231F20"/>
        </w:rPr>
        <w:t>Services</w:t>
      </w:r>
      <w:r w:rsidR="005765B8">
        <w:rPr>
          <w:color w:val="231F20"/>
          <w:spacing w:val="-4"/>
        </w:rPr>
        <w:t xml:space="preserve">  </w:t>
      </w:r>
      <w:r>
        <w:rPr>
          <w:color w:val="231F20"/>
        </w:rPr>
        <w:t>required</w:t>
      </w:r>
      <w:r w:rsidR="005765B8">
        <w:rPr>
          <w:color w:val="231F20"/>
          <w:spacing w:val="-4"/>
        </w:rPr>
        <w:t xml:space="preserve">  </w:t>
      </w:r>
      <w:r>
        <w:rPr>
          <w:color w:val="231F20"/>
        </w:rPr>
        <w:t>by</w:t>
      </w:r>
      <w:r w:rsidR="005765B8">
        <w:rPr>
          <w:color w:val="231F20"/>
          <w:spacing w:val="-4"/>
        </w:rPr>
        <w:t xml:space="preserve">  </w:t>
      </w:r>
      <w:r>
        <w:rPr>
          <w:color w:val="231F20"/>
        </w:rPr>
        <w:t>the</w:t>
      </w:r>
      <w:r w:rsidR="005765B8">
        <w:rPr>
          <w:color w:val="231F20"/>
          <w:spacing w:val="-4"/>
        </w:rPr>
        <w:t xml:space="preserve">  </w:t>
      </w:r>
      <w:r>
        <w:rPr>
          <w:color w:val="231F20"/>
        </w:rPr>
        <w:t>Procuring</w:t>
      </w:r>
      <w:r w:rsidR="005765B8">
        <w:rPr>
          <w:color w:val="231F20"/>
          <w:spacing w:val="-4"/>
        </w:rPr>
        <w:t xml:space="preserve">  </w:t>
      </w:r>
      <w:r>
        <w:rPr>
          <w:color w:val="231F20"/>
          <w:spacing w:val="-3"/>
        </w:rPr>
        <w:t>Entity.</w:t>
      </w:r>
      <w:r w:rsidR="005765B8">
        <w:rPr>
          <w:color w:val="231F20"/>
          <w:spacing w:val="-8"/>
        </w:rPr>
        <w:t xml:space="preserve">  </w:t>
      </w:r>
      <w:r>
        <w:rPr>
          <w:color w:val="231F20"/>
        </w:rPr>
        <w:t>The</w:t>
      </w:r>
      <w:r w:rsidR="005765B8">
        <w:rPr>
          <w:color w:val="231F20"/>
          <w:spacing w:val="-4"/>
        </w:rPr>
        <w:t xml:space="preserve">  </w:t>
      </w:r>
      <w:r>
        <w:rPr>
          <w:color w:val="231F20"/>
        </w:rPr>
        <w:t>Procuring</w:t>
      </w:r>
      <w:r w:rsidR="005765B8">
        <w:rPr>
          <w:color w:val="231F20"/>
          <w:spacing w:val="-4"/>
        </w:rPr>
        <w:t xml:space="preserve">  </w:t>
      </w:r>
      <w:r>
        <w:rPr>
          <w:color w:val="231F20"/>
        </w:rPr>
        <w:t>Entity</w:t>
      </w:r>
      <w:r w:rsidR="005765B8">
        <w:rPr>
          <w:color w:val="231F20"/>
          <w:spacing w:val="-4"/>
        </w:rPr>
        <w:t xml:space="preserve">  </w:t>
      </w:r>
      <w:r>
        <w:rPr>
          <w:color w:val="231F20"/>
        </w:rPr>
        <w:t>shall</w:t>
      </w:r>
      <w:r w:rsidR="005765B8">
        <w:rPr>
          <w:color w:val="231F20"/>
          <w:spacing w:val="-4"/>
        </w:rPr>
        <w:t xml:space="preserve">  </w:t>
      </w:r>
      <w:r>
        <w:rPr>
          <w:color w:val="231F20"/>
        </w:rPr>
        <w:t>prepare</w:t>
      </w:r>
      <w:r w:rsidR="005765B8">
        <w:rPr>
          <w:color w:val="231F20"/>
          <w:spacing w:val="-4"/>
        </w:rPr>
        <w:t xml:space="preserve">  </w:t>
      </w:r>
      <w:r>
        <w:rPr>
          <w:color w:val="231F20"/>
        </w:rPr>
        <w:t>the</w:t>
      </w:r>
      <w:r w:rsidR="005765B8">
        <w:rPr>
          <w:color w:val="231F20"/>
          <w:spacing w:val="-4"/>
        </w:rPr>
        <w:t xml:space="preserve">  </w:t>
      </w:r>
      <w:r>
        <w:rPr>
          <w:color w:val="231F20"/>
        </w:rPr>
        <w:t>detailed</w:t>
      </w:r>
      <w:r w:rsidR="005765B8">
        <w:rPr>
          <w:color w:val="231F20"/>
          <w:spacing w:val="-8"/>
        </w:rPr>
        <w:t xml:space="preserve">  </w:t>
      </w:r>
      <w:r>
        <w:rPr>
          <w:color w:val="231F20"/>
        </w:rPr>
        <w:t>TS</w:t>
      </w:r>
      <w:r w:rsidR="005765B8">
        <w:rPr>
          <w:color w:val="231F20"/>
          <w:spacing w:val="-4"/>
        </w:rPr>
        <w:t xml:space="preserve">  </w:t>
      </w:r>
      <w:r>
        <w:rPr>
          <w:color w:val="231F20"/>
        </w:rPr>
        <w:t>consider</w:t>
      </w:r>
      <w:r w:rsidR="005765B8">
        <w:rPr>
          <w:color w:val="231F20"/>
        </w:rPr>
        <w:t xml:space="preserve">  </w:t>
      </w:r>
      <w:r>
        <w:rPr>
          <w:color w:val="231F20"/>
        </w:rPr>
        <w:t>that:</w:t>
      </w:r>
    </w:p>
    <w:p w14:paraId="7434496D" w14:textId="4498DC3A" w:rsidR="0021200B" w:rsidRDefault="00022DB4">
      <w:pPr>
        <w:pStyle w:val="ListParagraph"/>
        <w:numPr>
          <w:ilvl w:val="2"/>
          <w:numId w:val="45"/>
        </w:numPr>
        <w:tabs>
          <w:tab w:val="left" w:pos="1246"/>
        </w:tabs>
        <w:spacing w:before="246" w:line="230" w:lineRule="auto"/>
        <w:ind w:right="302" w:hanging="564"/>
        <w:jc w:val="both"/>
      </w:pPr>
      <w:r>
        <w:rPr>
          <w:color w:val="231F20"/>
        </w:rPr>
        <w:t>The</w:t>
      </w:r>
      <w:r w:rsidR="005765B8">
        <w:rPr>
          <w:color w:val="231F20"/>
        </w:rPr>
        <w:t xml:space="preserve">  </w:t>
      </w:r>
      <w:r>
        <w:rPr>
          <w:color w:val="231F20"/>
        </w:rPr>
        <w:t>TS</w:t>
      </w:r>
      <w:r w:rsidR="005765B8">
        <w:rPr>
          <w:color w:val="231F20"/>
        </w:rPr>
        <w:t xml:space="preserve">  </w:t>
      </w:r>
      <w:r>
        <w:rPr>
          <w:color w:val="231F20"/>
        </w:rPr>
        <w:t>constitute</w:t>
      </w:r>
      <w:r w:rsidR="005765B8">
        <w:rPr>
          <w:color w:val="231F20"/>
        </w:rPr>
        <w:t xml:space="preserve">  </w:t>
      </w:r>
      <w:r>
        <w:rPr>
          <w:color w:val="231F20"/>
        </w:rPr>
        <w:t>the</w:t>
      </w:r>
      <w:r w:rsidR="005765B8">
        <w:rPr>
          <w:color w:val="231F20"/>
        </w:rPr>
        <w:t xml:space="preserve">  </w:t>
      </w:r>
      <w:r>
        <w:rPr>
          <w:color w:val="231F20"/>
        </w:rPr>
        <w:t>benchmarks</w:t>
      </w:r>
      <w:r w:rsidR="005765B8">
        <w:rPr>
          <w:color w:val="231F20"/>
        </w:rPr>
        <w:t xml:space="preserve">  </w:t>
      </w:r>
      <w:r>
        <w:rPr>
          <w:color w:val="231F20"/>
        </w:rPr>
        <w:t>against</w:t>
      </w:r>
      <w:r w:rsidR="005765B8">
        <w:rPr>
          <w:color w:val="231F20"/>
        </w:rPr>
        <w:t xml:space="preserve">  </w:t>
      </w:r>
      <w:r>
        <w:rPr>
          <w:color w:val="231F20"/>
        </w:rPr>
        <w:t>which</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will</w:t>
      </w:r>
      <w:r w:rsidR="005765B8">
        <w:rPr>
          <w:color w:val="231F20"/>
        </w:rPr>
        <w:t xml:space="preserve">  </w:t>
      </w:r>
      <w:r>
        <w:rPr>
          <w:color w:val="231F20"/>
        </w:rPr>
        <w:t>verify</w:t>
      </w:r>
      <w:r w:rsidR="005765B8">
        <w:rPr>
          <w:color w:val="231F20"/>
        </w:rPr>
        <w:t xml:space="preserve">  </w:t>
      </w:r>
      <w:r>
        <w:rPr>
          <w:color w:val="231F20"/>
        </w:rPr>
        <w:t>the</w:t>
      </w:r>
      <w:r w:rsidR="005765B8">
        <w:rPr>
          <w:color w:val="231F20"/>
        </w:rPr>
        <w:t xml:space="preserve">  </w:t>
      </w:r>
      <w:r>
        <w:rPr>
          <w:color w:val="231F20"/>
        </w:rPr>
        <w:t>technical</w:t>
      </w:r>
      <w:r w:rsidR="005765B8">
        <w:rPr>
          <w:color w:val="231F20"/>
        </w:rPr>
        <w:t xml:space="preserve">  </w:t>
      </w:r>
      <w:r>
        <w:rPr>
          <w:color w:val="231F20"/>
        </w:rPr>
        <w:t>responsiveness</w:t>
      </w:r>
      <w:r w:rsidR="005765B8">
        <w:rPr>
          <w:color w:val="231F20"/>
        </w:rPr>
        <w:t xml:space="preserve">  </w:t>
      </w:r>
      <w:r>
        <w:rPr>
          <w:color w:val="231F20"/>
        </w:rPr>
        <w:t>of</w:t>
      </w:r>
      <w:r w:rsidR="005765B8">
        <w:rPr>
          <w:color w:val="231F20"/>
        </w:rPr>
        <w:t xml:space="preserve">  </w:t>
      </w:r>
      <w:r>
        <w:rPr>
          <w:color w:val="231F20"/>
          <w:spacing w:val="-3"/>
        </w:rPr>
        <w:t>Tenders</w:t>
      </w:r>
      <w:r w:rsidR="005765B8">
        <w:rPr>
          <w:color w:val="231F20"/>
          <w:spacing w:val="-3"/>
        </w:rPr>
        <w:t xml:space="preserve">  </w:t>
      </w:r>
      <w:r>
        <w:rPr>
          <w:color w:val="231F20"/>
        </w:rPr>
        <w:t>and</w:t>
      </w:r>
      <w:r w:rsidR="005765B8">
        <w:rPr>
          <w:color w:val="231F20"/>
        </w:rPr>
        <w:t xml:space="preserve">  </w:t>
      </w:r>
      <w:r>
        <w:rPr>
          <w:color w:val="231F20"/>
        </w:rPr>
        <w:t>subsequently</w:t>
      </w:r>
      <w:r w:rsidR="005765B8">
        <w:rPr>
          <w:color w:val="231F20"/>
        </w:rPr>
        <w:t xml:space="preserve">  </w:t>
      </w:r>
      <w:r>
        <w:rPr>
          <w:color w:val="231F20"/>
        </w:rPr>
        <w:t>evaluate</w:t>
      </w:r>
      <w:r w:rsidR="005765B8">
        <w:rPr>
          <w:color w:val="231F20"/>
        </w:rPr>
        <w:t xml:space="preserve">  </w:t>
      </w:r>
      <w:r>
        <w:rPr>
          <w:color w:val="231F20"/>
        </w:rPr>
        <w:t>the</w:t>
      </w:r>
      <w:r w:rsidR="005765B8">
        <w:rPr>
          <w:color w:val="231F20"/>
        </w:rPr>
        <w:t xml:space="preserve">  </w:t>
      </w:r>
      <w:r>
        <w:rPr>
          <w:color w:val="231F20"/>
        </w:rPr>
        <w:t>Tenders.</w:t>
      </w:r>
      <w:r w:rsidR="005765B8">
        <w:rPr>
          <w:color w:val="231F20"/>
        </w:rPr>
        <w:t xml:space="preserve">  </w:t>
      </w:r>
      <w:r>
        <w:rPr>
          <w:color w:val="231F20"/>
        </w:rPr>
        <w:t>Therefore,</w:t>
      </w:r>
      <w:r w:rsidR="005765B8">
        <w:rPr>
          <w:color w:val="231F20"/>
        </w:rPr>
        <w:t xml:space="preserve">  </w:t>
      </w:r>
      <w:r>
        <w:rPr>
          <w:color w:val="231F20"/>
        </w:rPr>
        <w:t>well-deﬁned</w:t>
      </w:r>
      <w:r w:rsidR="005765B8">
        <w:rPr>
          <w:color w:val="231F20"/>
        </w:rPr>
        <w:t xml:space="preserve">  </w:t>
      </w:r>
      <w:r>
        <w:rPr>
          <w:color w:val="231F20"/>
        </w:rPr>
        <w:t>TS</w:t>
      </w:r>
      <w:r w:rsidR="005765B8">
        <w:rPr>
          <w:color w:val="231F20"/>
        </w:rPr>
        <w:t xml:space="preserve">  </w:t>
      </w:r>
      <w:r>
        <w:rPr>
          <w:color w:val="231F20"/>
        </w:rPr>
        <w:t>will</w:t>
      </w:r>
      <w:r w:rsidR="005765B8">
        <w:rPr>
          <w:color w:val="231F20"/>
        </w:rPr>
        <w:t xml:space="preserve">  </w:t>
      </w:r>
      <w:r>
        <w:rPr>
          <w:color w:val="231F20"/>
        </w:rPr>
        <w:t>facilitate</w:t>
      </w:r>
      <w:r w:rsidR="005765B8">
        <w:rPr>
          <w:color w:val="231F20"/>
        </w:rPr>
        <w:t xml:space="preserve">  </w:t>
      </w:r>
      <w:r>
        <w:rPr>
          <w:color w:val="231F20"/>
        </w:rPr>
        <w:t>preparation</w:t>
      </w:r>
      <w:r w:rsidR="005765B8">
        <w:rPr>
          <w:color w:val="231F20"/>
        </w:rPr>
        <w:t xml:space="preserve">  </w:t>
      </w:r>
      <w:r>
        <w:rPr>
          <w:color w:val="231F20"/>
        </w:rPr>
        <w:t>of</w:t>
      </w:r>
      <w:r w:rsidR="005765B8">
        <w:rPr>
          <w:color w:val="231F20"/>
        </w:rPr>
        <w:t xml:space="preserve">  </w:t>
      </w:r>
      <w:r>
        <w:rPr>
          <w:color w:val="231F20"/>
        </w:rPr>
        <w:t>responsive</w:t>
      </w:r>
      <w:r w:rsidR="005765B8">
        <w:rPr>
          <w:color w:val="231F20"/>
        </w:rPr>
        <w:t xml:space="preserve">  </w:t>
      </w:r>
      <w:r>
        <w:rPr>
          <w:color w:val="231F20"/>
          <w:spacing w:val="-3"/>
        </w:rPr>
        <w:t>Tenders</w:t>
      </w:r>
      <w:r w:rsidR="005765B8">
        <w:rPr>
          <w:color w:val="231F20"/>
          <w:spacing w:val="-3"/>
        </w:rPr>
        <w:t xml:space="preserve">  </w:t>
      </w:r>
      <w:r>
        <w:rPr>
          <w:color w:val="231F20"/>
        </w:rPr>
        <w:t>by</w:t>
      </w:r>
      <w:r w:rsidR="005765B8">
        <w:rPr>
          <w:color w:val="231F20"/>
        </w:rPr>
        <w:t xml:space="preserve">  </w:t>
      </w:r>
      <w:r>
        <w:rPr>
          <w:color w:val="231F20"/>
        </w:rPr>
        <w:t>tenderers,</w:t>
      </w:r>
      <w:r w:rsidR="005765B8">
        <w:rPr>
          <w:color w:val="231F20"/>
        </w:rPr>
        <w:t xml:space="preserve">  </w:t>
      </w:r>
      <w:r>
        <w:rPr>
          <w:color w:val="231F20"/>
        </w:rPr>
        <w:t>as</w:t>
      </w:r>
      <w:r w:rsidR="005765B8">
        <w:rPr>
          <w:color w:val="231F20"/>
        </w:rPr>
        <w:t xml:space="preserve">  </w:t>
      </w:r>
      <w:r>
        <w:rPr>
          <w:color w:val="231F20"/>
        </w:rPr>
        <w:t>well</w:t>
      </w:r>
      <w:r w:rsidR="005765B8">
        <w:rPr>
          <w:color w:val="231F20"/>
        </w:rPr>
        <w:t xml:space="preserve">  </w:t>
      </w:r>
      <w:r>
        <w:rPr>
          <w:color w:val="231F20"/>
        </w:rPr>
        <w:t>as</w:t>
      </w:r>
      <w:r w:rsidR="005765B8">
        <w:rPr>
          <w:color w:val="231F20"/>
        </w:rPr>
        <w:t xml:space="preserve">  </w:t>
      </w:r>
      <w:r>
        <w:rPr>
          <w:color w:val="231F20"/>
        </w:rPr>
        <w:t>examination,</w:t>
      </w:r>
      <w:r w:rsidR="005765B8">
        <w:rPr>
          <w:color w:val="231F20"/>
        </w:rPr>
        <w:t xml:space="preserve">  </w:t>
      </w:r>
      <w:r>
        <w:rPr>
          <w:color w:val="231F20"/>
        </w:rPr>
        <w:t>evaluation,</w:t>
      </w:r>
      <w:r w:rsidR="005765B8">
        <w:rPr>
          <w:color w:val="231F20"/>
        </w:rPr>
        <w:t xml:space="preserve">  </w:t>
      </w:r>
      <w:r>
        <w:rPr>
          <w:color w:val="231F20"/>
        </w:rPr>
        <w:t>and</w:t>
      </w:r>
      <w:r w:rsidR="005765B8">
        <w:rPr>
          <w:color w:val="231F20"/>
        </w:rPr>
        <w:t xml:space="preserve">  </w:t>
      </w:r>
      <w:r>
        <w:rPr>
          <w:color w:val="231F20"/>
        </w:rPr>
        <w:t>comparison</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7"/>
        </w:rPr>
        <w:t xml:space="preserve">  </w:t>
      </w:r>
      <w:r>
        <w:rPr>
          <w:color w:val="231F20"/>
          <w:spacing w:val="-3"/>
        </w:rPr>
        <w:t>Tenders</w:t>
      </w:r>
      <w:r w:rsidR="005765B8">
        <w:rPr>
          <w:color w:val="231F20"/>
          <w:spacing w:val="-23"/>
        </w:rPr>
        <w:t xml:space="preserve">  </w:t>
      </w:r>
      <w:r>
        <w:rPr>
          <w:color w:val="231F20"/>
        </w:rPr>
        <w:t>by</w:t>
      </w:r>
      <w:r w:rsidR="005765B8">
        <w:rPr>
          <w:color w:val="231F20"/>
          <w:spacing w:val="-22"/>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spacing w:val="-3"/>
        </w:rPr>
        <w:t>Entity.</w:t>
      </w:r>
    </w:p>
    <w:p w14:paraId="14F1BF87" w14:textId="35F83266" w:rsidR="0021200B" w:rsidRDefault="00022DB4">
      <w:pPr>
        <w:pStyle w:val="ListParagraph"/>
        <w:numPr>
          <w:ilvl w:val="2"/>
          <w:numId w:val="45"/>
        </w:numPr>
        <w:tabs>
          <w:tab w:val="left" w:pos="1246"/>
        </w:tabs>
        <w:spacing w:before="246" w:line="230" w:lineRule="auto"/>
        <w:ind w:right="302" w:hanging="564"/>
        <w:jc w:val="both"/>
      </w:pPr>
      <w:r>
        <w:rPr>
          <w:color w:val="231F20"/>
        </w:rPr>
        <w:t>The</w:t>
      </w:r>
      <w:r w:rsidR="005765B8">
        <w:rPr>
          <w:color w:val="231F20"/>
          <w:spacing w:val="-23"/>
        </w:rPr>
        <w:t xml:space="preserve">  </w:t>
      </w:r>
      <w:r>
        <w:rPr>
          <w:color w:val="231F20"/>
        </w:rPr>
        <w:t>TS</w:t>
      </w:r>
      <w:r w:rsidR="005765B8">
        <w:rPr>
          <w:color w:val="231F20"/>
          <w:spacing w:val="-19"/>
        </w:rPr>
        <w:t xml:space="preserve">  </w:t>
      </w:r>
      <w:r>
        <w:rPr>
          <w:color w:val="231F20"/>
        </w:rPr>
        <w:t>shall</w:t>
      </w:r>
      <w:r w:rsidR="005765B8">
        <w:rPr>
          <w:color w:val="231F20"/>
          <w:spacing w:val="-19"/>
        </w:rPr>
        <w:t xml:space="preserve">  </w:t>
      </w:r>
      <w:r>
        <w:rPr>
          <w:color w:val="231F20"/>
        </w:rPr>
        <w:t>require</w:t>
      </w:r>
      <w:r w:rsidR="005765B8">
        <w:rPr>
          <w:color w:val="231F20"/>
          <w:spacing w:val="-19"/>
        </w:rPr>
        <w:t xml:space="preserve">  </w:t>
      </w:r>
      <w:r>
        <w:rPr>
          <w:color w:val="231F20"/>
        </w:rPr>
        <w:t>that</w:t>
      </w:r>
      <w:r w:rsidR="005765B8">
        <w:rPr>
          <w:color w:val="231F20"/>
          <w:spacing w:val="-19"/>
        </w:rPr>
        <w:t xml:space="preserve">  </w:t>
      </w:r>
      <w:r>
        <w:rPr>
          <w:color w:val="231F20"/>
        </w:rPr>
        <w:t>all</w:t>
      </w:r>
      <w:r w:rsidR="005765B8">
        <w:rPr>
          <w:color w:val="231F20"/>
          <w:spacing w:val="-19"/>
        </w:rPr>
        <w:t xml:space="preserve">  </w:t>
      </w:r>
      <w:r>
        <w:rPr>
          <w:color w:val="231F20"/>
        </w:rPr>
        <w:t>goods</w:t>
      </w:r>
      <w:r w:rsidR="005765B8">
        <w:rPr>
          <w:color w:val="231F20"/>
          <w:spacing w:val="-19"/>
        </w:rPr>
        <w:t xml:space="preserve">  </w:t>
      </w:r>
      <w:r>
        <w:rPr>
          <w:color w:val="231F20"/>
        </w:rPr>
        <w:t>and</w:t>
      </w:r>
      <w:r w:rsidR="005765B8">
        <w:rPr>
          <w:color w:val="231F20"/>
          <w:spacing w:val="-19"/>
        </w:rPr>
        <w:t xml:space="preserve">  </w:t>
      </w:r>
      <w:r>
        <w:rPr>
          <w:color w:val="231F20"/>
        </w:rPr>
        <w:t>materials</w:t>
      </w:r>
      <w:r w:rsidR="005765B8">
        <w:rPr>
          <w:color w:val="231F20"/>
          <w:spacing w:val="-20"/>
        </w:rPr>
        <w:t xml:space="preserve">  </w:t>
      </w:r>
      <w:r>
        <w:rPr>
          <w:color w:val="231F20"/>
        </w:rPr>
        <w:t>to</w:t>
      </w:r>
      <w:r w:rsidR="005765B8">
        <w:rPr>
          <w:color w:val="231F20"/>
          <w:spacing w:val="-19"/>
        </w:rPr>
        <w:t xml:space="preserve">  </w:t>
      </w:r>
      <w:r>
        <w:rPr>
          <w:color w:val="231F20"/>
        </w:rPr>
        <w:t>be</w:t>
      </w:r>
      <w:r w:rsidR="005765B8">
        <w:rPr>
          <w:color w:val="231F20"/>
          <w:spacing w:val="-19"/>
        </w:rPr>
        <w:t xml:space="preserve">  </w:t>
      </w:r>
      <w:r>
        <w:rPr>
          <w:color w:val="231F20"/>
        </w:rPr>
        <w:t>incorporated</w:t>
      </w:r>
      <w:r w:rsidR="005765B8">
        <w:rPr>
          <w:color w:val="231F20"/>
          <w:spacing w:val="-19"/>
        </w:rPr>
        <w:t xml:space="preserve">  </w:t>
      </w:r>
      <w:r>
        <w:rPr>
          <w:color w:val="231F20"/>
        </w:rPr>
        <w:t>in</w:t>
      </w:r>
      <w:r w:rsidR="005765B8">
        <w:rPr>
          <w:color w:val="231F20"/>
          <w:spacing w:val="-19"/>
        </w:rPr>
        <w:t xml:space="preserve">  </w:t>
      </w:r>
      <w:r>
        <w:rPr>
          <w:color w:val="231F20"/>
        </w:rPr>
        <w:t>the</w:t>
      </w:r>
      <w:r w:rsidR="005765B8">
        <w:rPr>
          <w:color w:val="231F20"/>
          <w:spacing w:val="-19"/>
        </w:rPr>
        <w:t xml:space="preserve">  </w:t>
      </w:r>
      <w:r>
        <w:rPr>
          <w:color w:val="231F20"/>
        </w:rPr>
        <w:t>goods</w:t>
      </w:r>
      <w:r w:rsidR="005765B8">
        <w:rPr>
          <w:color w:val="231F20"/>
          <w:spacing w:val="-19"/>
        </w:rPr>
        <w:t xml:space="preserve">  </w:t>
      </w:r>
      <w:r>
        <w:rPr>
          <w:color w:val="231F20"/>
        </w:rPr>
        <w:t>be</w:t>
      </w:r>
      <w:r w:rsidR="005765B8">
        <w:rPr>
          <w:color w:val="231F20"/>
          <w:spacing w:val="-19"/>
        </w:rPr>
        <w:t xml:space="preserve">  </w:t>
      </w:r>
      <w:r>
        <w:rPr>
          <w:color w:val="231F20"/>
          <w:spacing w:val="-4"/>
        </w:rPr>
        <w:t>new,</w:t>
      </w:r>
      <w:r w:rsidR="005765B8">
        <w:rPr>
          <w:color w:val="231F20"/>
          <w:spacing w:val="-19"/>
        </w:rPr>
        <w:t xml:space="preserve">  </w:t>
      </w:r>
      <w:r>
        <w:rPr>
          <w:color w:val="231F20"/>
        </w:rPr>
        <w:t>unused,</w:t>
      </w:r>
      <w:r w:rsidR="005765B8">
        <w:rPr>
          <w:color w:val="231F20"/>
          <w:spacing w:val="-19"/>
        </w:rPr>
        <w:t xml:space="preserve">  </w:t>
      </w:r>
      <w:r>
        <w:rPr>
          <w:color w:val="231F20"/>
        </w:rPr>
        <w:t>and</w:t>
      </w:r>
      <w:r w:rsidR="005765B8">
        <w:rPr>
          <w:color w:val="231F20"/>
          <w:spacing w:val="-19"/>
        </w:rPr>
        <w:t xml:space="preserve">  </w:t>
      </w:r>
      <w:r>
        <w:rPr>
          <w:color w:val="231F20"/>
        </w:rPr>
        <w:t>of</w:t>
      </w:r>
      <w:r w:rsidR="005765B8">
        <w:rPr>
          <w:color w:val="231F20"/>
          <w:spacing w:val="-19"/>
        </w:rPr>
        <w:t xml:space="preserve">  </w:t>
      </w:r>
      <w:r>
        <w:rPr>
          <w:color w:val="231F20"/>
        </w:rPr>
        <w:t>the</w:t>
      </w:r>
      <w:r w:rsidR="005765B8">
        <w:rPr>
          <w:color w:val="231F20"/>
        </w:rPr>
        <w:t xml:space="preserve">  </w:t>
      </w:r>
      <w:r>
        <w:rPr>
          <w:color w:val="231F20"/>
        </w:rPr>
        <w:t>most</w:t>
      </w:r>
      <w:r w:rsidR="005765B8">
        <w:rPr>
          <w:color w:val="231F20"/>
          <w:spacing w:val="-13"/>
        </w:rPr>
        <w:t xml:space="preserve">  </w:t>
      </w:r>
      <w:r>
        <w:rPr>
          <w:color w:val="231F20"/>
        </w:rPr>
        <w:t>recent</w:t>
      </w:r>
      <w:r w:rsidR="005765B8">
        <w:rPr>
          <w:color w:val="231F20"/>
          <w:spacing w:val="-13"/>
        </w:rPr>
        <w:t xml:space="preserve">  </w:t>
      </w:r>
      <w:r>
        <w:rPr>
          <w:color w:val="231F20"/>
        </w:rPr>
        <w:t>or</w:t>
      </w:r>
      <w:r w:rsidR="005765B8">
        <w:rPr>
          <w:color w:val="231F20"/>
          <w:spacing w:val="-13"/>
        </w:rPr>
        <w:t xml:space="preserve">  </w:t>
      </w:r>
      <w:r>
        <w:rPr>
          <w:color w:val="231F20"/>
        </w:rPr>
        <w:t>current</w:t>
      </w:r>
      <w:r w:rsidR="005765B8">
        <w:rPr>
          <w:color w:val="231F20"/>
          <w:spacing w:val="-13"/>
        </w:rPr>
        <w:t xml:space="preserve">  </w:t>
      </w:r>
      <w:r>
        <w:rPr>
          <w:color w:val="231F20"/>
        </w:rPr>
        <w:t>models,</w:t>
      </w:r>
      <w:r w:rsidR="005765B8">
        <w:rPr>
          <w:color w:val="231F20"/>
          <w:spacing w:val="-13"/>
        </w:rPr>
        <w:t xml:space="preserve">  </w:t>
      </w:r>
      <w:r>
        <w:rPr>
          <w:color w:val="231F20"/>
        </w:rPr>
        <w:t>and</w:t>
      </w:r>
      <w:r w:rsidR="005765B8">
        <w:rPr>
          <w:color w:val="231F20"/>
          <w:spacing w:val="-13"/>
        </w:rPr>
        <w:t xml:space="preserve">  </w:t>
      </w:r>
      <w:r>
        <w:rPr>
          <w:color w:val="231F20"/>
        </w:rPr>
        <w:t>that</w:t>
      </w:r>
      <w:r w:rsidR="005765B8">
        <w:rPr>
          <w:color w:val="231F20"/>
          <w:spacing w:val="-13"/>
        </w:rPr>
        <w:t xml:space="preserve">  </w:t>
      </w:r>
      <w:r>
        <w:rPr>
          <w:color w:val="231F20"/>
        </w:rPr>
        <w:t>they</w:t>
      </w:r>
      <w:r w:rsidR="005765B8">
        <w:rPr>
          <w:color w:val="231F20"/>
          <w:spacing w:val="-13"/>
        </w:rPr>
        <w:t xml:space="preserve">  </w:t>
      </w:r>
      <w:r>
        <w:rPr>
          <w:color w:val="231F20"/>
        </w:rPr>
        <w:t>incorporate</w:t>
      </w:r>
      <w:r w:rsidR="005765B8">
        <w:rPr>
          <w:color w:val="231F20"/>
          <w:spacing w:val="-13"/>
        </w:rPr>
        <w:t xml:space="preserve">  </w:t>
      </w:r>
      <w:r>
        <w:rPr>
          <w:color w:val="231F20"/>
        </w:rPr>
        <w:t>all</w:t>
      </w:r>
      <w:r w:rsidR="005765B8">
        <w:rPr>
          <w:color w:val="231F20"/>
          <w:spacing w:val="-13"/>
        </w:rPr>
        <w:t xml:space="preserve">  </w:t>
      </w:r>
      <w:r>
        <w:rPr>
          <w:color w:val="231F20"/>
        </w:rPr>
        <w:t>recent</w:t>
      </w:r>
      <w:r w:rsidR="005765B8">
        <w:rPr>
          <w:color w:val="231F20"/>
          <w:spacing w:val="-13"/>
        </w:rPr>
        <w:t xml:space="preserve">  </w:t>
      </w:r>
      <w:r>
        <w:rPr>
          <w:color w:val="231F20"/>
        </w:rPr>
        <w:t>improvements</w:t>
      </w:r>
      <w:r w:rsidR="005765B8">
        <w:rPr>
          <w:color w:val="231F20"/>
          <w:spacing w:val="-13"/>
        </w:rPr>
        <w:t xml:space="preserve">  </w:t>
      </w:r>
      <w:r>
        <w:rPr>
          <w:color w:val="231F20"/>
        </w:rPr>
        <w:t>in</w:t>
      </w:r>
      <w:r w:rsidR="005765B8">
        <w:rPr>
          <w:color w:val="231F20"/>
          <w:spacing w:val="-13"/>
        </w:rPr>
        <w:t xml:space="preserve">  </w:t>
      </w:r>
      <w:r>
        <w:rPr>
          <w:color w:val="231F20"/>
        </w:rPr>
        <w:t>design</w:t>
      </w:r>
      <w:r w:rsidR="005765B8">
        <w:rPr>
          <w:color w:val="231F20"/>
          <w:spacing w:val="-13"/>
        </w:rPr>
        <w:t xml:space="preserve">  </w:t>
      </w:r>
      <w:r>
        <w:rPr>
          <w:color w:val="231F20"/>
        </w:rPr>
        <w:t>and</w:t>
      </w:r>
      <w:r w:rsidR="005765B8">
        <w:rPr>
          <w:color w:val="231F20"/>
          <w:spacing w:val="-13"/>
        </w:rPr>
        <w:t xml:space="preserve">  </w:t>
      </w:r>
      <w:r>
        <w:rPr>
          <w:color w:val="231F20"/>
        </w:rPr>
        <w:t>materials,</w:t>
      </w:r>
      <w:r w:rsidR="005765B8">
        <w:rPr>
          <w:color w:val="231F20"/>
        </w:rPr>
        <w:t xml:space="preserve">  </w:t>
      </w:r>
      <w:r>
        <w:rPr>
          <w:color w:val="231F20"/>
        </w:rPr>
        <w:t>unless</w:t>
      </w:r>
      <w:r w:rsidR="005765B8">
        <w:rPr>
          <w:color w:val="231F20"/>
          <w:spacing w:val="-23"/>
        </w:rPr>
        <w:t xml:space="preserve">  </w:t>
      </w:r>
      <w:r>
        <w:rPr>
          <w:color w:val="231F20"/>
        </w:rPr>
        <w:t>provided</w:t>
      </w:r>
      <w:r w:rsidR="005765B8">
        <w:rPr>
          <w:color w:val="231F20"/>
          <w:spacing w:val="-23"/>
        </w:rPr>
        <w:t xml:space="preserve">  </w:t>
      </w:r>
      <w:r>
        <w:rPr>
          <w:color w:val="231F20"/>
        </w:rPr>
        <w:t>for</w:t>
      </w:r>
      <w:r w:rsidR="005765B8">
        <w:rPr>
          <w:color w:val="231F20"/>
          <w:spacing w:val="-23"/>
        </w:rPr>
        <w:t xml:space="preserve">  </w:t>
      </w:r>
      <w:r>
        <w:rPr>
          <w:color w:val="231F20"/>
        </w:rPr>
        <w:t>otherwise</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contract.</w:t>
      </w:r>
    </w:p>
    <w:p w14:paraId="194D6B4C" w14:textId="3BCCDF0C" w:rsidR="0021200B" w:rsidRDefault="00022DB4">
      <w:pPr>
        <w:pStyle w:val="ListParagraph"/>
        <w:numPr>
          <w:ilvl w:val="2"/>
          <w:numId w:val="45"/>
        </w:numPr>
        <w:tabs>
          <w:tab w:val="left" w:pos="1246"/>
        </w:tabs>
        <w:spacing w:before="246" w:line="230" w:lineRule="auto"/>
        <w:ind w:right="302" w:hanging="564"/>
        <w:jc w:val="both"/>
      </w:pPr>
      <w:r>
        <w:rPr>
          <w:color w:val="231F20"/>
        </w:rPr>
        <w:t>The</w:t>
      </w:r>
      <w:r w:rsidR="005765B8">
        <w:rPr>
          <w:color w:val="231F20"/>
          <w:spacing w:val="-13"/>
        </w:rPr>
        <w:t xml:space="preserve">  </w:t>
      </w:r>
      <w:r>
        <w:rPr>
          <w:color w:val="231F20"/>
        </w:rPr>
        <w:t>TS</w:t>
      </w:r>
      <w:r w:rsidR="005765B8">
        <w:rPr>
          <w:color w:val="231F20"/>
          <w:spacing w:val="-9"/>
        </w:rPr>
        <w:t xml:space="preserve">  </w:t>
      </w:r>
      <w:r>
        <w:rPr>
          <w:color w:val="231F20"/>
        </w:rPr>
        <w:t>shall</w:t>
      </w:r>
      <w:r w:rsidR="005765B8">
        <w:rPr>
          <w:color w:val="231F20"/>
          <w:spacing w:val="-9"/>
        </w:rPr>
        <w:t xml:space="preserve">  </w:t>
      </w:r>
      <w:r>
        <w:rPr>
          <w:color w:val="231F20"/>
        </w:rPr>
        <w:t>make</w:t>
      </w:r>
      <w:r w:rsidR="005765B8">
        <w:rPr>
          <w:color w:val="231F20"/>
          <w:spacing w:val="-9"/>
        </w:rPr>
        <w:t xml:space="preserve">  </w:t>
      </w:r>
      <w:r>
        <w:rPr>
          <w:color w:val="231F20"/>
        </w:rPr>
        <w:t>use</w:t>
      </w:r>
      <w:r w:rsidR="005765B8">
        <w:rPr>
          <w:color w:val="231F20"/>
          <w:spacing w:val="-9"/>
        </w:rPr>
        <w:t xml:space="preserve">  </w:t>
      </w:r>
      <w:r>
        <w:rPr>
          <w:color w:val="231F20"/>
        </w:rPr>
        <w:t>of</w:t>
      </w:r>
      <w:r w:rsidR="005765B8">
        <w:rPr>
          <w:color w:val="231F20"/>
          <w:spacing w:val="-9"/>
        </w:rPr>
        <w:t xml:space="preserve">  </w:t>
      </w:r>
      <w:r>
        <w:rPr>
          <w:color w:val="231F20"/>
        </w:rPr>
        <w:t>best</w:t>
      </w:r>
      <w:r w:rsidR="005765B8">
        <w:rPr>
          <w:color w:val="231F20"/>
          <w:spacing w:val="-9"/>
        </w:rPr>
        <w:t xml:space="preserve">  </w:t>
      </w:r>
      <w:r>
        <w:rPr>
          <w:color w:val="231F20"/>
        </w:rPr>
        <w:t>practices.</w:t>
      </w:r>
      <w:r w:rsidR="005765B8">
        <w:rPr>
          <w:color w:val="231F20"/>
          <w:spacing w:val="-9"/>
        </w:rPr>
        <w:t xml:space="preserve">  </w:t>
      </w:r>
      <w:r>
        <w:rPr>
          <w:color w:val="231F20"/>
        </w:rPr>
        <w:t>Samples</w:t>
      </w:r>
      <w:r w:rsidR="005765B8">
        <w:rPr>
          <w:color w:val="231F20"/>
          <w:spacing w:val="-9"/>
        </w:rPr>
        <w:t xml:space="preserve">  </w:t>
      </w:r>
      <w:r>
        <w:rPr>
          <w:color w:val="231F20"/>
        </w:rPr>
        <w:t>of</w:t>
      </w:r>
      <w:r w:rsidR="005765B8">
        <w:rPr>
          <w:color w:val="231F20"/>
          <w:spacing w:val="-9"/>
        </w:rPr>
        <w:t xml:space="preserve">  </w:t>
      </w:r>
      <w:r>
        <w:rPr>
          <w:color w:val="231F20"/>
        </w:rPr>
        <w:t>speciﬁcations</w:t>
      </w:r>
      <w:r w:rsidR="005765B8">
        <w:rPr>
          <w:color w:val="231F20"/>
          <w:spacing w:val="-9"/>
        </w:rPr>
        <w:t xml:space="preserve">  </w:t>
      </w:r>
      <w:r>
        <w:rPr>
          <w:color w:val="231F20"/>
        </w:rPr>
        <w:t>from</w:t>
      </w:r>
      <w:r w:rsidR="005765B8">
        <w:rPr>
          <w:color w:val="231F20"/>
          <w:spacing w:val="-9"/>
        </w:rPr>
        <w:t xml:space="preserve">  </w:t>
      </w:r>
      <w:r>
        <w:rPr>
          <w:color w:val="231F20"/>
        </w:rPr>
        <w:t>successful</w:t>
      </w:r>
      <w:r w:rsidR="005765B8">
        <w:rPr>
          <w:color w:val="231F20"/>
          <w:spacing w:val="-9"/>
        </w:rPr>
        <w:t xml:space="preserve">  </w:t>
      </w:r>
      <w:r>
        <w:rPr>
          <w:color w:val="231F20"/>
        </w:rPr>
        <w:t>similar</w:t>
      </w:r>
      <w:r w:rsidR="005765B8">
        <w:rPr>
          <w:color w:val="231F20"/>
          <w:spacing w:val="-9"/>
        </w:rPr>
        <w:t xml:space="preserve">  </w:t>
      </w:r>
      <w:r>
        <w:rPr>
          <w:color w:val="231F20"/>
        </w:rPr>
        <w:t>procurements</w:t>
      </w:r>
      <w:r w:rsidR="005765B8">
        <w:rPr>
          <w:color w:val="231F20"/>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same</w:t>
      </w:r>
      <w:r w:rsidR="005765B8">
        <w:rPr>
          <w:color w:val="231F20"/>
          <w:spacing w:val="-23"/>
        </w:rPr>
        <w:t xml:space="preserve">  </w:t>
      </w:r>
      <w:r>
        <w:rPr>
          <w:color w:val="231F20"/>
        </w:rPr>
        <w:t>country</w:t>
      </w:r>
      <w:r w:rsidR="005765B8">
        <w:rPr>
          <w:color w:val="231F20"/>
          <w:spacing w:val="-23"/>
        </w:rPr>
        <w:t xml:space="preserve">  </w:t>
      </w:r>
      <w:r>
        <w:rPr>
          <w:color w:val="231F20"/>
        </w:rPr>
        <w:t>or</w:t>
      </w:r>
      <w:r w:rsidR="005765B8">
        <w:rPr>
          <w:color w:val="231F20"/>
          <w:spacing w:val="-23"/>
        </w:rPr>
        <w:t xml:space="preserve">  </w:t>
      </w:r>
      <w:r>
        <w:rPr>
          <w:color w:val="231F20"/>
        </w:rPr>
        <w:t>sector</w:t>
      </w:r>
      <w:r w:rsidR="005765B8">
        <w:rPr>
          <w:color w:val="231F20"/>
          <w:spacing w:val="-23"/>
        </w:rPr>
        <w:t xml:space="preserve">  </w:t>
      </w:r>
      <w:r>
        <w:rPr>
          <w:color w:val="231F20"/>
        </w:rPr>
        <w:t>may</w:t>
      </w:r>
      <w:r w:rsidR="005765B8">
        <w:rPr>
          <w:color w:val="231F20"/>
          <w:spacing w:val="-23"/>
        </w:rPr>
        <w:t xml:space="preserve">  </w:t>
      </w:r>
      <w:r>
        <w:rPr>
          <w:color w:val="231F20"/>
        </w:rPr>
        <w:t>provide</w:t>
      </w:r>
      <w:r w:rsidR="005765B8">
        <w:rPr>
          <w:color w:val="231F20"/>
          <w:spacing w:val="-23"/>
        </w:rPr>
        <w:t xml:space="preserve">  </w:t>
      </w:r>
      <w:r>
        <w:rPr>
          <w:color w:val="231F20"/>
        </w:rPr>
        <w:t>a</w:t>
      </w:r>
      <w:r w:rsidR="005765B8">
        <w:rPr>
          <w:color w:val="231F20"/>
          <w:spacing w:val="-23"/>
        </w:rPr>
        <w:t xml:space="preserve">  </w:t>
      </w:r>
      <w:r>
        <w:rPr>
          <w:color w:val="231F20"/>
        </w:rPr>
        <w:t>sound</w:t>
      </w:r>
      <w:r w:rsidR="005765B8">
        <w:rPr>
          <w:color w:val="231F20"/>
          <w:spacing w:val="-22"/>
        </w:rPr>
        <w:t xml:space="preserve">  </w:t>
      </w:r>
      <w:r>
        <w:rPr>
          <w:color w:val="231F20"/>
        </w:rPr>
        <w:t>basis</w:t>
      </w:r>
      <w:r w:rsidR="005765B8">
        <w:rPr>
          <w:color w:val="231F20"/>
          <w:spacing w:val="-22"/>
        </w:rPr>
        <w:t xml:space="preserve">  </w:t>
      </w:r>
      <w:r>
        <w:rPr>
          <w:color w:val="231F20"/>
        </w:rPr>
        <w:t>for</w:t>
      </w:r>
      <w:r w:rsidR="005765B8">
        <w:rPr>
          <w:color w:val="231F20"/>
          <w:spacing w:val="-22"/>
        </w:rPr>
        <w:t xml:space="preserve">  </w:t>
      </w:r>
      <w:r>
        <w:rPr>
          <w:color w:val="231F20"/>
        </w:rPr>
        <w:t>drafting</w:t>
      </w:r>
      <w:r w:rsidR="005765B8">
        <w:rPr>
          <w:color w:val="231F20"/>
          <w:spacing w:val="-23"/>
        </w:rPr>
        <w:t xml:space="preserve">  </w:t>
      </w:r>
      <w:r>
        <w:rPr>
          <w:color w:val="231F20"/>
        </w:rPr>
        <w:t>the</w:t>
      </w:r>
      <w:r w:rsidR="005765B8">
        <w:rPr>
          <w:color w:val="231F20"/>
          <w:spacing w:val="-27"/>
        </w:rPr>
        <w:t xml:space="preserve">  </w:t>
      </w:r>
      <w:r>
        <w:rPr>
          <w:color w:val="231F20"/>
        </w:rPr>
        <w:t>TS.</w:t>
      </w:r>
    </w:p>
    <w:p w14:paraId="4A1A0080" w14:textId="3A285E6F" w:rsidR="0021200B" w:rsidRDefault="00022DB4">
      <w:pPr>
        <w:pStyle w:val="ListParagraph"/>
        <w:numPr>
          <w:ilvl w:val="2"/>
          <w:numId w:val="45"/>
        </w:numPr>
        <w:tabs>
          <w:tab w:val="left" w:pos="1245"/>
          <w:tab w:val="left" w:pos="1246"/>
        </w:tabs>
        <w:spacing w:before="237"/>
        <w:ind w:left="1245" w:hanging="562"/>
      </w:pPr>
      <w:r>
        <w:rPr>
          <w:color w:val="231F20"/>
        </w:rPr>
        <w:t>The</w:t>
      </w:r>
      <w:r w:rsidR="005765B8">
        <w:rPr>
          <w:color w:val="231F20"/>
          <w:spacing w:val="-23"/>
        </w:rPr>
        <w:t xml:space="preserve">  </w:t>
      </w:r>
      <w:r>
        <w:rPr>
          <w:color w:val="231F20"/>
        </w:rPr>
        <w:t>PPRA</w:t>
      </w:r>
      <w:r w:rsidR="005765B8">
        <w:rPr>
          <w:color w:val="231F20"/>
          <w:spacing w:val="-35"/>
        </w:rPr>
        <w:t xml:space="preserve">  </w:t>
      </w:r>
      <w:r>
        <w:rPr>
          <w:color w:val="231F20"/>
        </w:rPr>
        <w:t>encourages</w:t>
      </w:r>
      <w:r w:rsidR="005765B8">
        <w:rPr>
          <w:color w:val="231F20"/>
          <w:spacing w:val="-23"/>
        </w:rPr>
        <w:t xml:space="preserve">  </w:t>
      </w:r>
      <w:r>
        <w:rPr>
          <w:color w:val="231F20"/>
        </w:rPr>
        <w:t>the</w:t>
      </w:r>
      <w:r w:rsidR="005765B8">
        <w:rPr>
          <w:color w:val="231F20"/>
          <w:spacing w:val="-23"/>
        </w:rPr>
        <w:t xml:space="preserve">  </w:t>
      </w:r>
      <w:r>
        <w:rPr>
          <w:color w:val="231F20"/>
        </w:rPr>
        <w:t>use</w:t>
      </w:r>
      <w:r w:rsidR="005765B8">
        <w:rPr>
          <w:color w:val="231F20"/>
          <w:spacing w:val="-23"/>
        </w:rPr>
        <w:t xml:space="preserve">  </w:t>
      </w:r>
      <w:r>
        <w:rPr>
          <w:color w:val="231F20"/>
        </w:rPr>
        <w:t>of</w:t>
      </w:r>
      <w:r w:rsidR="005765B8">
        <w:rPr>
          <w:color w:val="231F20"/>
          <w:spacing w:val="-23"/>
        </w:rPr>
        <w:t xml:space="preserve">  </w:t>
      </w:r>
      <w:r>
        <w:rPr>
          <w:color w:val="231F20"/>
        </w:rPr>
        <w:t>metric</w:t>
      </w:r>
      <w:r w:rsidR="005765B8">
        <w:rPr>
          <w:color w:val="231F20"/>
          <w:spacing w:val="-23"/>
        </w:rPr>
        <w:t xml:space="preserve">  </w:t>
      </w:r>
      <w:r>
        <w:rPr>
          <w:color w:val="231F20"/>
        </w:rPr>
        <w:t>units.</w:t>
      </w:r>
    </w:p>
    <w:p w14:paraId="629209B0" w14:textId="1AC4D2E8" w:rsidR="0021200B" w:rsidRDefault="00022DB4">
      <w:pPr>
        <w:pStyle w:val="ListParagraph"/>
        <w:numPr>
          <w:ilvl w:val="2"/>
          <w:numId w:val="45"/>
        </w:numPr>
        <w:tabs>
          <w:tab w:val="left" w:pos="1246"/>
        </w:tabs>
        <w:spacing w:before="243" w:line="230" w:lineRule="auto"/>
        <w:ind w:right="291" w:hanging="564"/>
        <w:jc w:val="both"/>
      </w:pPr>
      <w:r>
        <w:rPr>
          <w:color w:val="231F20"/>
        </w:rPr>
        <w:t>Standardizing</w:t>
      </w:r>
      <w:r w:rsidR="005765B8">
        <w:rPr>
          <w:color w:val="231F20"/>
        </w:rPr>
        <w:t xml:space="preserve">  </w:t>
      </w:r>
      <w:r>
        <w:rPr>
          <w:color w:val="231F20"/>
        </w:rPr>
        <w:t>technical</w:t>
      </w:r>
      <w:r w:rsidR="005765B8">
        <w:rPr>
          <w:color w:val="231F20"/>
        </w:rPr>
        <w:t xml:space="preserve">  </w:t>
      </w:r>
      <w:r>
        <w:rPr>
          <w:color w:val="231F20"/>
        </w:rPr>
        <w:t>speciﬁcations</w:t>
      </w:r>
      <w:r w:rsidR="005765B8">
        <w:rPr>
          <w:color w:val="231F20"/>
        </w:rPr>
        <w:t xml:space="preserve">  </w:t>
      </w:r>
      <w:r>
        <w:rPr>
          <w:color w:val="231F20"/>
        </w:rPr>
        <w:t>may</w:t>
      </w:r>
      <w:r w:rsidR="005765B8">
        <w:rPr>
          <w:color w:val="231F20"/>
        </w:rPr>
        <w:t xml:space="preserve">  </w:t>
      </w:r>
      <w:r>
        <w:rPr>
          <w:color w:val="231F20"/>
        </w:rPr>
        <w:t>be</w:t>
      </w:r>
      <w:r w:rsidR="005765B8">
        <w:rPr>
          <w:color w:val="231F20"/>
        </w:rPr>
        <w:t xml:space="preserve">  </w:t>
      </w:r>
      <w:r>
        <w:rPr>
          <w:color w:val="231F20"/>
        </w:rPr>
        <w:t>advantageous,</w:t>
      </w:r>
      <w:r w:rsidR="005765B8">
        <w:rPr>
          <w:color w:val="231F20"/>
        </w:rPr>
        <w:t xml:space="preserve">  </w:t>
      </w:r>
      <w:r>
        <w:rPr>
          <w:color w:val="231F20"/>
        </w:rPr>
        <w:t>depending</w:t>
      </w:r>
      <w:r w:rsidR="005765B8">
        <w:rPr>
          <w:color w:val="231F20"/>
        </w:rPr>
        <w:t xml:space="preserve">  </w:t>
      </w:r>
      <w:r>
        <w:rPr>
          <w:color w:val="231F20"/>
        </w:rPr>
        <w:t>on</w:t>
      </w:r>
      <w:r w:rsidR="005765B8">
        <w:rPr>
          <w:color w:val="231F20"/>
        </w:rPr>
        <w:t xml:space="preserve">  </w:t>
      </w:r>
      <w:r>
        <w:rPr>
          <w:color w:val="231F20"/>
        </w:rPr>
        <w:t>the</w:t>
      </w:r>
      <w:r w:rsidR="005765B8">
        <w:rPr>
          <w:color w:val="231F20"/>
        </w:rPr>
        <w:t xml:space="preserve">  </w:t>
      </w:r>
      <w:r>
        <w:rPr>
          <w:color w:val="231F20"/>
        </w:rPr>
        <w:t>complexity</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goods</w:t>
      </w:r>
      <w:r w:rsidR="005765B8">
        <w:rPr>
          <w:color w:val="231F20"/>
        </w:rPr>
        <w:t xml:space="preserve">  </w:t>
      </w:r>
      <w:r>
        <w:rPr>
          <w:color w:val="231F20"/>
        </w:rPr>
        <w:t>and</w:t>
      </w:r>
      <w:r w:rsidR="005765B8">
        <w:rPr>
          <w:color w:val="231F20"/>
        </w:rPr>
        <w:t xml:space="preserve">  </w:t>
      </w:r>
      <w:r>
        <w:rPr>
          <w:color w:val="231F20"/>
        </w:rPr>
        <w:t>the</w:t>
      </w:r>
      <w:r w:rsidR="005765B8">
        <w:rPr>
          <w:color w:val="231F20"/>
        </w:rPr>
        <w:t xml:space="preserve">  </w:t>
      </w:r>
      <w:r>
        <w:rPr>
          <w:color w:val="231F20"/>
        </w:rPr>
        <w:t>repetitiveness</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type</w:t>
      </w:r>
      <w:r w:rsidR="005765B8">
        <w:rPr>
          <w:color w:val="231F20"/>
        </w:rPr>
        <w:t xml:space="preserve">  </w:t>
      </w:r>
      <w:r>
        <w:rPr>
          <w:color w:val="231F20"/>
        </w:rPr>
        <w:t>of</w:t>
      </w:r>
      <w:r w:rsidR="005765B8">
        <w:rPr>
          <w:color w:val="231F20"/>
        </w:rPr>
        <w:t xml:space="preserve">  </w:t>
      </w:r>
      <w:r>
        <w:rPr>
          <w:color w:val="231F20"/>
        </w:rPr>
        <w:t>procurement.</w:t>
      </w:r>
      <w:r w:rsidR="005765B8">
        <w:rPr>
          <w:color w:val="231F20"/>
        </w:rPr>
        <w:t xml:space="preserve">  </w:t>
      </w:r>
      <w:r>
        <w:rPr>
          <w:color w:val="231F20"/>
        </w:rPr>
        <w:t>Technical</w:t>
      </w:r>
      <w:r w:rsidR="005765B8">
        <w:rPr>
          <w:color w:val="231F20"/>
        </w:rPr>
        <w:t xml:space="preserve">  </w:t>
      </w:r>
      <w:r>
        <w:rPr>
          <w:color w:val="231F20"/>
        </w:rPr>
        <w:t>Speciﬁcations</w:t>
      </w:r>
      <w:r w:rsidR="005765B8">
        <w:rPr>
          <w:color w:val="231F20"/>
        </w:rPr>
        <w:t xml:space="preserve">  </w:t>
      </w:r>
      <w:r>
        <w:rPr>
          <w:color w:val="231F20"/>
        </w:rPr>
        <w:t>should</w:t>
      </w:r>
      <w:r w:rsidR="005765B8">
        <w:rPr>
          <w:color w:val="231F20"/>
        </w:rPr>
        <w:t xml:space="preserve">  </w:t>
      </w:r>
      <w:r>
        <w:rPr>
          <w:color w:val="231F20"/>
        </w:rPr>
        <w:t>be</w:t>
      </w:r>
      <w:r w:rsidR="005765B8">
        <w:rPr>
          <w:color w:val="231F20"/>
        </w:rPr>
        <w:t xml:space="preserve">  </w:t>
      </w:r>
      <w:r>
        <w:rPr>
          <w:color w:val="231F20"/>
        </w:rPr>
        <w:t>broad</w:t>
      </w:r>
      <w:r w:rsidR="005765B8">
        <w:rPr>
          <w:color w:val="231F20"/>
        </w:rPr>
        <w:t xml:space="preserve">  </w:t>
      </w:r>
      <w:r>
        <w:rPr>
          <w:color w:val="231F20"/>
        </w:rPr>
        <w:t>enough</w:t>
      </w:r>
      <w:r w:rsidR="005765B8">
        <w:rPr>
          <w:color w:val="231F20"/>
        </w:rPr>
        <w:t xml:space="preserve">  </w:t>
      </w:r>
      <w:r>
        <w:rPr>
          <w:color w:val="231F20"/>
        </w:rPr>
        <w:t>to</w:t>
      </w:r>
      <w:r w:rsidR="005765B8">
        <w:rPr>
          <w:color w:val="231F20"/>
        </w:rPr>
        <w:t xml:space="preserve">  </w:t>
      </w:r>
      <w:r>
        <w:rPr>
          <w:color w:val="231F20"/>
        </w:rPr>
        <w:t>avoid</w:t>
      </w:r>
      <w:r w:rsidR="005765B8">
        <w:rPr>
          <w:color w:val="231F20"/>
        </w:rPr>
        <w:t xml:space="preserve">  </w:t>
      </w:r>
      <w:r>
        <w:rPr>
          <w:color w:val="231F20"/>
        </w:rPr>
        <w:t>restrictions</w:t>
      </w:r>
      <w:r w:rsidR="005765B8">
        <w:rPr>
          <w:color w:val="231F20"/>
        </w:rPr>
        <w:t xml:space="preserve">  </w:t>
      </w:r>
      <w:r>
        <w:rPr>
          <w:color w:val="231F20"/>
        </w:rPr>
        <w:t>on</w:t>
      </w:r>
      <w:r w:rsidR="005765B8">
        <w:rPr>
          <w:color w:val="231F20"/>
        </w:rPr>
        <w:t xml:space="preserve">  </w:t>
      </w:r>
      <w:r>
        <w:rPr>
          <w:color w:val="231F20"/>
        </w:rPr>
        <w:t>workmanship,</w:t>
      </w:r>
      <w:r w:rsidR="005765B8">
        <w:rPr>
          <w:color w:val="231F20"/>
        </w:rPr>
        <w:t xml:space="preserve">  </w:t>
      </w:r>
      <w:r>
        <w:rPr>
          <w:color w:val="231F20"/>
        </w:rPr>
        <w:t>materials,</w:t>
      </w:r>
      <w:r w:rsidR="005765B8">
        <w:rPr>
          <w:color w:val="231F20"/>
        </w:rPr>
        <w:t xml:space="preserve">  </w:t>
      </w:r>
      <w:r>
        <w:rPr>
          <w:color w:val="231F20"/>
        </w:rPr>
        <w:t>and</w:t>
      </w:r>
      <w:r w:rsidR="005765B8">
        <w:rPr>
          <w:color w:val="231F20"/>
        </w:rPr>
        <w:t xml:space="preserve">  </w:t>
      </w:r>
      <w:r>
        <w:rPr>
          <w:color w:val="231F20"/>
        </w:rPr>
        <w:t>equipment</w:t>
      </w:r>
      <w:r w:rsidR="005765B8">
        <w:rPr>
          <w:color w:val="231F20"/>
        </w:rPr>
        <w:t xml:space="preserve">  </w:t>
      </w:r>
      <w:r>
        <w:rPr>
          <w:color w:val="231F20"/>
        </w:rPr>
        <w:t>commonly</w:t>
      </w:r>
      <w:r w:rsidR="005765B8">
        <w:rPr>
          <w:color w:val="231F20"/>
        </w:rPr>
        <w:t xml:space="preserve">  </w:t>
      </w:r>
      <w:r>
        <w:rPr>
          <w:color w:val="231F20"/>
        </w:rPr>
        <w:t>used</w:t>
      </w:r>
      <w:r w:rsidR="005765B8">
        <w:rPr>
          <w:color w:val="231F20"/>
        </w:rPr>
        <w:t xml:space="preserve">  </w:t>
      </w:r>
      <w:r>
        <w:rPr>
          <w:color w:val="231F20"/>
        </w:rPr>
        <w:t>in</w:t>
      </w:r>
      <w:r w:rsidR="005765B8">
        <w:rPr>
          <w:color w:val="231F20"/>
        </w:rPr>
        <w:t xml:space="preserve">  </w:t>
      </w:r>
      <w:r>
        <w:rPr>
          <w:color w:val="231F20"/>
        </w:rPr>
        <w:t>manufacturing</w:t>
      </w:r>
      <w:r w:rsidR="005765B8">
        <w:rPr>
          <w:color w:val="231F20"/>
        </w:rPr>
        <w:t xml:space="preserve">  </w:t>
      </w:r>
      <w:r>
        <w:rPr>
          <w:color w:val="231F20"/>
        </w:rPr>
        <w:t>similar</w:t>
      </w:r>
      <w:r w:rsidR="005765B8">
        <w:rPr>
          <w:color w:val="231F20"/>
        </w:rPr>
        <w:t xml:space="preserve">  </w:t>
      </w:r>
      <w:r>
        <w:rPr>
          <w:color w:val="231F20"/>
        </w:rPr>
        <w:t>kinds</w:t>
      </w:r>
      <w:r w:rsidR="005765B8">
        <w:rPr>
          <w:color w:val="231F20"/>
        </w:rPr>
        <w:t xml:space="preserve">  </w:t>
      </w:r>
      <w:r>
        <w:rPr>
          <w:color w:val="231F20"/>
        </w:rPr>
        <w:t>of</w:t>
      </w:r>
      <w:r w:rsidR="005765B8">
        <w:rPr>
          <w:color w:val="231F20"/>
          <w:spacing w:val="-45"/>
        </w:rPr>
        <w:t xml:space="preserve">  </w:t>
      </w:r>
      <w:r>
        <w:rPr>
          <w:color w:val="231F20"/>
        </w:rPr>
        <w:t>goods.</w:t>
      </w:r>
    </w:p>
    <w:p w14:paraId="178A80F4" w14:textId="49FDAA21" w:rsidR="0021200B" w:rsidRDefault="00022DB4">
      <w:pPr>
        <w:pStyle w:val="ListParagraph"/>
        <w:numPr>
          <w:ilvl w:val="2"/>
          <w:numId w:val="45"/>
        </w:numPr>
        <w:tabs>
          <w:tab w:val="left" w:pos="1246"/>
        </w:tabs>
        <w:spacing w:before="247" w:line="230" w:lineRule="auto"/>
        <w:ind w:left="1246" w:right="301"/>
        <w:jc w:val="both"/>
      </w:pPr>
      <w:r>
        <w:rPr>
          <w:color w:val="231F20"/>
        </w:rPr>
        <w:t>Standards</w:t>
      </w:r>
      <w:r w:rsidR="005765B8">
        <w:rPr>
          <w:color w:val="231F20"/>
        </w:rPr>
        <w:t xml:space="preserve">  </w:t>
      </w:r>
      <w:r>
        <w:rPr>
          <w:color w:val="231F20"/>
        </w:rPr>
        <w:t>for</w:t>
      </w:r>
      <w:r w:rsidR="005765B8">
        <w:rPr>
          <w:color w:val="231F20"/>
        </w:rPr>
        <w:t xml:space="preserve">  </w:t>
      </w:r>
      <w:r>
        <w:rPr>
          <w:color w:val="231F20"/>
        </w:rPr>
        <w:t>equipment,</w:t>
      </w:r>
      <w:r w:rsidR="005765B8">
        <w:rPr>
          <w:color w:val="231F20"/>
        </w:rPr>
        <w:t xml:space="preserve">  </w:t>
      </w:r>
      <w:r>
        <w:rPr>
          <w:color w:val="231F20"/>
        </w:rPr>
        <w:t>materials,</w:t>
      </w:r>
      <w:r w:rsidR="005765B8">
        <w:rPr>
          <w:color w:val="231F20"/>
        </w:rPr>
        <w:t xml:space="preserve">  </w:t>
      </w:r>
      <w:r>
        <w:rPr>
          <w:color w:val="231F20"/>
        </w:rPr>
        <w:t>and</w:t>
      </w:r>
      <w:r w:rsidR="005765B8">
        <w:rPr>
          <w:color w:val="231F20"/>
        </w:rPr>
        <w:t xml:space="preserve">  </w:t>
      </w:r>
      <w:r>
        <w:rPr>
          <w:color w:val="231F20"/>
        </w:rPr>
        <w:t>workmanship</w:t>
      </w:r>
      <w:r w:rsidR="005765B8">
        <w:rPr>
          <w:color w:val="231F20"/>
        </w:rPr>
        <w:t xml:space="preserve">  </w:t>
      </w:r>
      <w:r>
        <w:rPr>
          <w:color w:val="231F20"/>
        </w:rPr>
        <w:t>speciﬁed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Tendering</w:t>
      </w:r>
      <w:r w:rsidR="005765B8">
        <w:rPr>
          <w:color w:val="231F20"/>
        </w:rPr>
        <w:t xml:space="preserve">  </w:t>
      </w:r>
      <w:r>
        <w:rPr>
          <w:color w:val="231F20"/>
        </w:rPr>
        <w:t>document</w:t>
      </w:r>
      <w:r w:rsidR="005765B8">
        <w:rPr>
          <w:color w:val="231F20"/>
        </w:rPr>
        <w:t xml:space="preserve">  </w:t>
      </w:r>
      <w:r>
        <w:rPr>
          <w:color w:val="231F20"/>
        </w:rPr>
        <w:t>shall</w:t>
      </w:r>
      <w:r w:rsidR="005765B8">
        <w:rPr>
          <w:color w:val="231F20"/>
        </w:rPr>
        <w:t xml:space="preserve">  </w:t>
      </w:r>
      <w:r>
        <w:rPr>
          <w:color w:val="231F20"/>
        </w:rPr>
        <w:t>not</w:t>
      </w:r>
      <w:r w:rsidR="005765B8">
        <w:rPr>
          <w:color w:val="231F20"/>
          <w:spacing w:val="-22"/>
        </w:rPr>
        <w:t xml:space="preserve">  </w:t>
      </w:r>
      <w:r>
        <w:rPr>
          <w:color w:val="231F20"/>
        </w:rPr>
        <w:t>be</w:t>
      </w:r>
      <w:r w:rsidR="005765B8">
        <w:rPr>
          <w:color w:val="231F20"/>
        </w:rPr>
        <w:t xml:space="preserve">  </w:t>
      </w:r>
      <w:r>
        <w:rPr>
          <w:color w:val="231F20"/>
        </w:rPr>
        <w:t>restrictive.</w:t>
      </w:r>
      <w:r w:rsidR="005765B8">
        <w:rPr>
          <w:color w:val="231F20"/>
        </w:rPr>
        <w:t xml:space="preserve">  </w:t>
      </w:r>
      <w:r>
        <w:rPr>
          <w:color w:val="231F20"/>
        </w:rPr>
        <w:t>Recognized</w:t>
      </w:r>
      <w:r w:rsidR="005765B8">
        <w:rPr>
          <w:color w:val="231F20"/>
        </w:rPr>
        <w:t xml:space="preserve">  </w:t>
      </w:r>
      <w:r>
        <w:rPr>
          <w:color w:val="231F20"/>
        </w:rPr>
        <w:t>international</w:t>
      </w:r>
      <w:r w:rsidR="005765B8">
        <w:rPr>
          <w:color w:val="231F20"/>
        </w:rPr>
        <w:t xml:space="preserve">  </w:t>
      </w:r>
      <w:r>
        <w:rPr>
          <w:color w:val="231F20"/>
        </w:rPr>
        <w:t>standards</w:t>
      </w:r>
      <w:r w:rsidR="005765B8">
        <w:rPr>
          <w:color w:val="231F20"/>
        </w:rPr>
        <w:t xml:space="preserve">  </w:t>
      </w:r>
      <w:r>
        <w:rPr>
          <w:color w:val="231F20"/>
        </w:rPr>
        <w:t>should</w:t>
      </w:r>
      <w:r w:rsidR="005765B8">
        <w:rPr>
          <w:color w:val="231F20"/>
        </w:rPr>
        <w:t xml:space="preserve">  </w:t>
      </w:r>
      <w:r>
        <w:rPr>
          <w:color w:val="231F20"/>
        </w:rPr>
        <w:t>be</w:t>
      </w:r>
      <w:r w:rsidR="005765B8">
        <w:rPr>
          <w:color w:val="231F20"/>
        </w:rPr>
        <w:t xml:space="preserve">  </w:t>
      </w:r>
      <w:r>
        <w:rPr>
          <w:color w:val="231F20"/>
        </w:rPr>
        <w:t>speciﬁed</w:t>
      </w:r>
      <w:r w:rsidR="005765B8">
        <w:rPr>
          <w:color w:val="231F20"/>
        </w:rPr>
        <w:t xml:space="preserve">  </w:t>
      </w:r>
      <w:r>
        <w:rPr>
          <w:color w:val="231F20"/>
        </w:rPr>
        <w:t>as</w:t>
      </w:r>
      <w:r w:rsidR="005765B8">
        <w:rPr>
          <w:color w:val="231F20"/>
        </w:rPr>
        <w:t xml:space="preserve">  </w:t>
      </w:r>
      <w:r>
        <w:rPr>
          <w:color w:val="231F20"/>
        </w:rPr>
        <w:t>much</w:t>
      </w:r>
      <w:r w:rsidR="005765B8">
        <w:rPr>
          <w:color w:val="231F20"/>
        </w:rPr>
        <w:t xml:space="preserve">  </w:t>
      </w:r>
      <w:r>
        <w:rPr>
          <w:color w:val="231F20"/>
        </w:rPr>
        <w:t>as</w:t>
      </w:r>
      <w:r w:rsidR="005765B8">
        <w:rPr>
          <w:color w:val="231F20"/>
        </w:rPr>
        <w:t xml:space="preserve">  </w:t>
      </w:r>
      <w:r>
        <w:rPr>
          <w:color w:val="231F20"/>
        </w:rPr>
        <w:t>possible.</w:t>
      </w:r>
      <w:r w:rsidR="005765B8">
        <w:rPr>
          <w:color w:val="231F20"/>
        </w:rPr>
        <w:t xml:space="preserve">  </w:t>
      </w:r>
      <w:r>
        <w:rPr>
          <w:color w:val="231F20"/>
        </w:rPr>
        <w:t>Reference</w:t>
      </w:r>
      <w:r w:rsidR="005765B8">
        <w:rPr>
          <w:color w:val="231F20"/>
        </w:rPr>
        <w:t xml:space="preserve">  </w:t>
      </w:r>
      <w:r>
        <w:rPr>
          <w:color w:val="231F20"/>
        </w:rPr>
        <w:t>to</w:t>
      </w:r>
      <w:r w:rsidR="005765B8">
        <w:rPr>
          <w:color w:val="231F20"/>
        </w:rPr>
        <w:t xml:space="preserve">  </w:t>
      </w:r>
      <w:r>
        <w:rPr>
          <w:color w:val="231F20"/>
        </w:rPr>
        <w:t>brand</w:t>
      </w:r>
      <w:r w:rsidR="005765B8">
        <w:rPr>
          <w:color w:val="231F20"/>
        </w:rPr>
        <w:t xml:space="preserve">  </w:t>
      </w:r>
      <w:r>
        <w:rPr>
          <w:color w:val="231F20"/>
        </w:rPr>
        <w:t>names,</w:t>
      </w:r>
      <w:r w:rsidR="005765B8">
        <w:rPr>
          <w:color w:val="231F20"/>
        </w:rPr>
        <w:t xml:space="preserve">  </w:t>
      </w:r>
      <w:r>
        <w:rPr>
          <w:color w:val="231F20"/>
        </w:rPr>
        <w:t>catalogue</w:t>
      </w:r>
      <w:r w:rsidR="005765B8">
        <w:rPr>
          <w:color w:val="231F20"/>
        </w:rPr>
        <w:t xml:space="preserve">  </w:t>
      </w:r>
      <w:r>
        <w:rPr>
          <w:color w:val="231F20"/>
        </w:rPr>
        <w:t>numbers,</w:t>
      </w:r>
      <w:r w:rsidR="005765B8">
        <w:rPr>
          <w:color w:val="231F20"/>
        </w:rPr>
        <w:t xml:space="preserve">  </w:t>
      </w:r>
      <w:r>
        <w:rPr>
          <w:color w:val="231F20"/>
        </w:rPr>
        <w:t>or</w:t>
      </w:r>
      <w:r w:rsidR="005765B8">
        <w:rPr>
          <w:color w:val="231F20"/>
        </w:rPr>
        <w:t xml:space="preserve">  </w:t>
      </w:r>
      <w:r>
        <w:rPr>
          <w:color w:val="231F20"/>
        </w:rPr>
        <w:t>other</w:t>
      </w:r>
      <w:r w:rsidR="005765B8">
        <w:rPr>
          <w:color w:val="231F20"/>
        </w:rPr>
        <w:t xml:space="preserve">  </w:t>
      </w:r>
      <w:r>
        <w:rPr>
          <w:color w:val="231F20"/>
        </w:rPr>
        <w:t>details</w:t>
      </w:r>
      <w:r w:rsidR="005765B8">
        <w:rPr>
          <w:color w:val="231F20"/>
        </w:rPr>
        <w:t xml:space="preserve">  </w:t>
      </w:r>
      <w:r>
        <w:rPr>
          <w:color w:val="231F20"/>
        </w:rPr>
        <w:t>that</w:t>
      </w:r>
      <w:r w:rsidR="005765B8">
        <w:rPr>
          <w:color w:val="231F20"/>
        </w:rPr>
        <w:t xml:space="preserve">  </w:t>
      </w:r>
      <w:r>
        <w:rPr>
          <w:color w:val="231F20"/>
        </w:rPr>
        <w:t>limit</w:t>
      </w:r>
      <w:r w:rsidR="005765B8">
        <w:rPr>
          <w:color w:val="231F20"/>
        </w:rPr>
        <w:t xml:space="preserve">  </w:t>
      </w:r>
      <w:r>
        <w:rPr>
          <w:color w:val="231F20"/>
        </w:rPr>
        <w:t>any</w:t>
      </w:r>
      <w:r w:rsidR="005765B8">
        <w:rPr>
          <w:color w:val="231F20"/>
        </w:rPr>
        <w:t xml:space="preserve">  </w:t>
      </w:r>
      <w:r>
        <w:rPr>
          <w:color w:val="231F20"/>
        </w:rPr>
        <w:t>materials</w:t>
      </w:r>
      <w:r w:rsidR="005765B8">
        <w:rPr>
          <w:color w:val="231F20"/>
        </w:rPr>
        <w:t xml:space="preserve">  </w:t>
      </w:r>
      <w:r>
        <w:rPr>
          <w:color w:val="231F20"/>
        </w:rPr>
        <w:t>or</w:t>
      </w:r>
      <w:r w:rsidR="005765B8">
        <w:rPr>
          <w:color w:val="231F20"/>
        </w:rPr>
        <w:t xml:space="preserve">  </w:t>
      </w:r>
      <w:r>
        <w:rPr>
          <w:color w:val="231F20"/>
        </w:rPr>
        <w:t>items</w:t>
      </w:r>
      <w:r w:rsidR="005765B8">
        <w:rPr>
          <w:color w:val="231F20"/>
        </w:rPr>
        <w:t xml:space="preserve">  </w:t>
      </w:r>
      <w:r>
        <w:rPr>
          <w:color w:val="231F20"/>
        </w:rPr>
        <w:t>to</w:t>
      </w:r>
      <w:r w:rsidR="005765B8">
        <w:rPr>
          <w:color w:val="231F20"/>
        </w:rPr>
        <w:t xml:space="preserve">  </w:t>
      </w:r>
      <w:r>
        <w:rPr>
          <w:color w:val="231F20"/>
        </w:rPr>
        <w:t>a</w:t>
      </w:r>
      <w:r w:rsidR="005765B8">
        <w:rPr>
          <w:color w:val="231F20"/>
          <w:spacing w:val="17"/>
        </w:rPr>
        <w:t xml:space="preserve">  </w:t>
      </w:r>
      <w:r>
        <w:rPr>
          <w:color w:val="231F20"/>
        </w:rPr>
        <w:t>speciﬁc</w:t>
      </w:r>
      <w:r w:rsidR="005765B8">
        <w:rPr>
          <w:color w:val="231F20"/>
        </w:rPr>
        <w:t xml:space="preserve">  </w:t>
      </w:r>
      <w:r>
        <w:rPr>
          <w:color w:val="231F20"/>
        </w:rPr>
        <w:t>manufacturer</w:t>
      </w:r>
      <w:r w:rsidR="005765B8">
        <w:rPr>
          <w:color w:val="231F20"/>
        </w:rPr>
        <w:t xml:space="preserve">  </w:t>
      </w:r>
      <w:r>
        <w:rPr>
          <w:color w:val="231F20"/>
        </w:rPr>
        <w:t>should</w:t>
      </w:r>
      <w:r w:rsidR="005765B8">
        <w:rPr>
          <w:color w:val="231F20"/>
        </w:rPr>
        <w:t xml:space="preserve">  </w:t>
      </w:r>
      <w:r>
        <w:rPr>
          <w:color w:val="231F20"/>
        </w:rPr>
        <w:t>be</w:t>
      </w:r>
      <w:r w:rsidR="005765B8">
        <w:rPr>
          <w:color w:val="231F20"/>
        </w:rPr>
        <w:t xml:space="preserve">  </w:t>
      </w:r>
      <w:r>
        <w:rPr>
          <w:color w:val="231F20"/>
        </w:rPr>
        <w:t>avoided</w:t>
      </w:r>
      <w:r w:rsidR="005765B8">
        <w:rPr>
          <w:color w:val="231F20"/>
        </w:rPr>
        <w:t xml:space="preserve">  </w:t>
      </w:r>
      <w:r>
        <w:rPr>
          <w:color w:val="231F20"/>
        </w:rPr>
        <w:t>as</w:t>
      </w:r>
      <w:r w:rsidR="005765B8">
        <w:rPr>
          <w:color w:val="231F20"/>
        </w:rPr>
        <w:t xml:space="preserve">  </w:t>
      </w:r>
      <w:r>
        <w:rPr>
          <w:color w:val="231F20"/>
        </w:rPr>
        <w:t>far</w:t>
      </w:r>
      <w:r w:rsidR="005765B8">
        <w:rPr>
          <w:color w:val="231F20"/>
        </w:rPr>
        <w:t xml:space="preserve">  </w:t>
      </w:r>
      <w:r>
        <w:rPr>
          <w:color w:val="231F20"/>
        </w:rPr>
        <w:t>as</w:t>
      </w:r>
      <w:r w:rsidR="005765B8">
        <w:rPr>
          <w:color w:val="231F20"/>
        </w:rPr>
        <w:t xml:space="preserve">  </w:t>
      </w:r>
      <w:r>
        <w:rPr>
          <w:color w:val="231F20"/>
        </w:rPr>
        <w:t>possible.</w:t>
      </w:r>
      <w:r w:rsidR="005765B8">
        <w:rPr>
          <w:color w:val="231F20"/>
        </w:rPr>
        <w:t xml:space="preserve">  </w:t>
      </w:r>
      <w:r>
        <w:rPr>
          <w:color w:val="231F20"/>
        </w:rPr>
        <w:t>Where</w:t>
      </w:r>
      <w:r w:rsidR="005765B8">
        <w:rPr>
          <w:color w:val="231F20"/>
        </w:rPr>
        <w:t xml:space="preserve">  </w:t>
      </w:r>
      <w:r>
        <w:rPr>
          <w:color w:val="231F20"/>
        </w:rPr>
        <w:t>unavoidable,</w:t>
      </w:r>
      <w:r w:rsidR="005765B8">
        <w:rPr>
          <w:color w:val="231F20"/>
        </w:rPr>
        <w:t xml:space="preserve">  </w:t>
      </w:r>
      <w:r>
        <w:rPr>
          <w:color w:val="231F20"/>
        </w:rPr>
        <w:t>such</w:t>
      </w:r>
      <w:r w:rsidR="005765B8">
        <w:rPr>
          <w:color w:val="231F20"/>
        </w:rPr>
        <w:t xml:space="preserve">  </w:t>
      </w:r>
      <w:r>
        <w:rPr>
          <w:color w:val="231F20"/>
        </w:rPr>
        <w:t>item</w:t>
      </w:r>
      <w:r w:rsidR="005765B8">
        <w:rPr>
          <w:color w:val="231F20"/>
        </w:rPr>
        <w:t xml:space="preserve">  </w:t>
      </w:r>
      <w:r>
        <w:rPr>
          <w:color w:val="231F20"/>
        </w:rPr>
        <w:t>description</w:t>
      </w:r>
      <w:r w:rsidR="005765B8">
        <w:rPr>
          <w:color w:val="231F20"/>
        </w:rPr>
        <w:t xml:space="preserve">  </w:t>
      </w:r>
      <w:r>
        <w:rPr>
          <w:color w:val="231F20"/>
        </w:rPr>
        <w:t>should</w:t>
      </w:r>
      <w:r w:rsidR="005765B8">
        <w:rPr>
          <w:color w:val="231F20"/>
        </w:rPr>
        <w:t xml:space="preserve">  </w:t>
      </w:r>
      <w:r>
        <w:rPr>
          <w:color w:val="231F20"/>
        </w:rPr>
        <w:t>always</w:t>
      </w:r>
      <w:r w:rsidR="005765B8">
        <w:rPr>
          <w:color w:val="231F20"/>
          <w:spacing w:val="-22"/>
        </w:rPr>
        <w:t xml:space="preserve">  </w:t>
      </w:r>
      <w:r>
        <w:rPr>
          <w:color w:val="231F20"/>
        </w:rPr>
        <w:t>be</w:t>
      </w:r>
      <w:r w:rsidR="005765B8">
        <w:rPr>
          <w:color w:val="231F20"/>
          <w:spacing w:val="-22"/>
        </w:rPr>
        <w:t xml:space="preserve">  </w:t>
      </w:r>
      <w:r>
        <w:rPr>
          <w:color w:val="231F20"/>
        </w:rPr>
        <w:t>followed</w:t>
      </w:r>
      <w:r w:rsidR="005765B8">
        <w:rPr>
          <w:color w:val="231F20"/>
          <w:spacing w:val="-22"/>
        </w:rPr>
        <w:t xml:space="preserve">  </w:t>
      </w:r>
      <w:r>
        <w:rPr>
          <w:color w:val="231F20"/>
        </w:rPr>
        <w:t>by</w:t>
      </w:r>
      <w:r w:rsidR="005765B8">
        <w:rPr>
          <w:color w:val="231F20"/>
          <w:spacing w:val="-22"/>
        </w:rPr>
        <w:t xml:space="preserve">  </w:t>
      </w:r>
      <w:r>
        <w:rPr>
          <w:color w:val="231F20"/>
        </w:rPr>
        <w:t>the</w:t>
      </w:r>
      <w:r w:rsidR="005765B8">
        <w:rPr>
          <w:color w:val="231F20"/>
          <w:spacing w:val="-22"/>
        </w:rPr>
        <w:t xml:space="preserve">  </w:t>
      </w:r>
      <w:r>
        <w:rPr>
          <w:color w:val="231F20"/>
        </w:rPr>
        <w:t>words</w:t>
      </w:r>
      <w:r w:rsidR="005765B8">
        <w:rPr>
          <w:color w:val="231F20"/>
          <w:spacing w:val="-22"/>
        </w:rPr>
        <w:t xml:space="preserve">  </w:t>
      </w:r>
      <w:r>
        <w:rPr>
          <w:color w:val="231F20"/>
        </w:rPr>
        <w:t>“or</w:t>
      </w:r>
      <w:r w:rsidR="005765B8">
        <w:rPr>
          <w:color w:val="231F20"/>
          <w:spacing w:val="-22"/>
        </w:rPr>
        <w:t xml:space="preserve">  </w:t>
      </w:r>
      <w:r>
        <w:rPr>
          <w:color w:val="231F20"/>
        </w:rPr>
        <w:t>substantially</w:t>
      </w:r>
      <w:r w:rsidR="005765B8">
        <w:rPr>
          <w:color w:val="231F20"/>
          <w:spacing w:val="-22"/>
        </w:rPr>
        <w:t xml:space="preserve">  </w:t>
      </w:r>
      <w:r>
        <w:rPr>
          <w:color w:val="231F20"/>
        </w:rPr>
        <w:t>equivalent.”</w:t>
      </w:r>
      <w:r w:rsidR="00DA3007">
        <w:rPr>
          <w:color w:val="231F20"/>
        </w:rPr>
        <w:t xml:space="preserve"> </w:t>
      </w:r>
      <w:r>
        <w:rPr>
          <w:color w:val="231F20"/>
        </w:rPr>
        <w:t>When</w:t>
      </w:r>
      <w:r w:rsidR="005765B8">
        <w:rPr>
          <w:color w:val="231F20"/>
          <w:spacing w:val="-23"/>
        </w:rPr>
        <w:t xml:space="preserve">  </w:t>
      </w:r>
      <w:r>
        <w:rPr>
          <w:color w:val="231F20"/>
        </w:rPr>
        <w:t>other</w:t>
      </w:r>
      <w:r w:rsidR="005765B8">
        <w:rPr>
          <w:color w:val="231F20"/>
          <w:spacing w:val="-22"/>
        </w:rPr>
        <w:t xml:space="preserve">  </w:t>
      </w:r>
      <w:r>
        <w:rPr>
          <w:color w:val="231F20"/>
        </w:rPr>
        <w:t>particular</w:t>
      </w:r>
      <w:r w:rsidR="005765B8">
        <w:rPr>
          <w:color w:val="231F20"/>
          <w:spacing w:val="-22"/>
        </w:rPr>
        <w:t xml:space="preserve">  </w:t>
      </w:r>
      <w:r>
        <w:rPr>
          <w:color w:val="231F20"/>
        </w:rPr>
        <w:t>standards</w:t>
      </w:r>
      <w:r w:rsidR="005765B8">
        <w:rPr>
          <w:color w:val="231F20"/>
          <w:spacing w:val="-22"/>
        </w:rPr>
        <w:t xml:space="preserve">  </w:t>
      </w:r>
      <w:r>
        <w:rPr>
          <w:color w:val="231F20"/>
        </w:rPr>
        <w:t>or</w:t>
      </w:r>
      <w:r w:rsidR="005765B8">
        <w:rPr>
          <w:color w:val="231F20"/>
          <w:spacing w:val="-22"/>
        </w:rPr>
        <w:t xml:space="preserve">  </w:t>
      </w:r>
      <w:r>
        <w:rPr>
          <w:color w:val="231F20"/>
        </w:rPr>
        <w:t>codes</w:t>
      </w:r>
      <w:r w:rsidR="005765B8">
        <w:rPr>
          <w:color w:val="231F20"/>
          <w:spacing w:val="-22"/>
        </w:rPr>
        <w:t xml:space="preserve">  </w:t>
      </w:r>
      <w:r>
        <w:rPr>
          <w:color w:val="231F20"/>
        </w:rPr>
        <w:t>of</w:t>
      </w:r>
      <w:r w:rsidR="005765B8">
        <w:rPr>
          <w:color w:val="231F20"/>
        </w:rPr>
        <w:t xml:space="preserve">  </w:t>
      </w:r>
      <w:r>
        <w:rPr>
          <w:color w:val="231F20"/>
        </w:rPr>
        <w:t>practice</w:t>
      </w:r>
      <w:r w:rsidR="005765B8">
        <w:rPr>
          <w:color w:val="231F20"/>
          <w:spacing w:val="-4"/>
        </w:rPr>
        <w:t xml:space="preserve">  </w:t>
      </w:r>
      <w:r>
        <w:rPr>
          <w:color w:val="231F20"/>
        </w:rPr>
        <w:t>are</w:t>
      </w:r>
      <w:r w:rsidR="005765B8">
        <w:rPr>
          <w:color w:val="231F20"/>
          <w:spacing w:val="-4"/>
        </w:rPr>
        <w:t xml:space="preserve">  </w:t>
      </w:r>
      <w:r>
        <w:rPr>
          <w:color w:val="231F20"/>
        </w:rPr>
        <w:t>referred</w:t>
      </w:r>
      <w:r w:rsidR="005765B8">
        <w:rPr>
          <w:color w:val="231F20"/>
          <w:spacing w:val="-4"/>
        </w:rPr>
        <w:t xml:space="preserve">  </w:t>
      </w:r>
      <w:r>
        <w:rPr>
          <w:color w:val="231F20"/>
        </w:rPr>
        <w:t>to</w:t>
      </w:r>
      <w:r w:rsidR="005765B8">
        <w:rPr>
          <w:color w:val="231F20"/>
          <w:spacing w:val="-4"/>
        </w:rPr>
        <w:t xml:space="preserve">  </w:t>
      </w:r>
      <w:r>
        <w:rPr>
          <w:color w:val="231F20"/>
        </w:rPr>
        <w:t>in</w:t>
      </w:r>
      <w:r w:rsidR="005765B8">
        <w:rPr>
          <w:color w:val="231F20"/>
          <w:spacing w:val="-4"/>
        </w:rPr>
        <w:t xml:space="preserve">  </w:t>
      </w:r>
      <w:r>
        <w:rPr>
          <w:color w:val="231F20"/>
        </w:rPr>
        <w:t>the</w:t>
      </w:r>
      <w:r w:rsidR="005765B8">
        <w:rPr>
          <w:color w:val="231F20"/>
          <w:spacing w:val="-8"/>
        </w:rPr>
        <w:t xml:space="preserve">  </w:t>
      </w:r>
      <w:r>
        <w:rPr>
          <w:color w:val="231F20"/>
        </w:rPr>
        <w:t>TS,</w:t>
      </w:r>
      <w:r w:rsidR="005765B8">
        <w:rPr>
          <w:color w:val="231F20"/>
          <w:spacing w:val="-4"/>
        </w:rPr>
        <w:t xml:space="preserve">  </w:t>
      </w:r>
      <w:r>
        <w:rPr>
          <w:color w:val="231F20"/>
        </w:rPr>
        <w:t>whether</w:t>
      </w:r>
      <w:r w:rsidR="005765B8">
        <w:rPr>
          <w:color w:val="231F20"/>
          <w:spacing w:val="-4"/>
        </w:rPr>
        <w:t xml:space="preserve">  </w:t>
      </w:r>
      <w:r>
        <w:rPr>
          <w:color w:val="231F20"/>
        </w:rPr>
        <w:t>from</w:t>
      </w:r>
      <w:r w:rsidR="005765B8">
        <w:rPr>
          <w:color w:val="231F20"/>
          <w:spacing w:val="-4"/>
        </w:rPr>
        <w:t xml:space="preserve">  </w:t>
      </w:r>
      <w:r>
        <w:rPr>
          <w:color w:val="231F20"/>
        </w:rPr>
        <w:t>the</w:t>
      </w:r>
      <w:r w:rsidR="005765B8">
        <w:rPr>
          <w:color w:val="231F20"/>
          <w:spacing w:val="-4"/>
        </w:rPr>
        <w:t xml:space="preserve">  </w:t>
      </w:r>
      <w:r>
        <w:rPr>
          <w:color w:val="231F20"/>
        </w:rPr>
        <w:t>Procuring</w:t>
      </w:r>
      <w:r w:rsidR="005765B8">
        <w:rPr>
          <w:color w:val="231F20"/>
          <w:spacing w:val="-4"/>
        </w:rPr>
        <w:t xml:space="preserve">  </w:t>
      </w:r>
      <w:r>
        <w:rPr>
          <w:color w:val="231F20"/>
        </w:rPr>
        <w:t>Entity's</w:t>
      </w:r>
      <w:r w:rsidR="005765B8">
        <w:rPr>
          <w:color w:val="231F20"/>
          <w:spacing w:val="-4"/>
        </w:rPr>
        <w:t xml:space="preserve">  </w:t>
      </w:r>
      <w:r>
        <w:rPr>
          <w:color w:val="231F20"/>
        </w:rPr>
        <w:t>or</w:t>
      </w:r>
      <w:r w:rsidR="005765B8">
        <w:rPr>
          <w:color w:val="231F20"/>
          <w:spacing w:val="-4"/>
        </w:rPr>
        <w:t xml:space="preserve">  </w:t>
      </w:r>
      <w:r>
        <w:rPr>
          <w:color w:val="231F20"/>
        </w:rPr>
        <w:t>from</w:t>
      </w:r>
      <w:r w:rsidR="005765B8">
        <w:rPr>
          <w:color w:val="231F20"/>
          <w:spacing w:val="-4"/>
        </w:rPr>
        <w:t xml:space="preserve">  </w:t>
      </w:r>
      <w:r>
        <w:rPr>
          <w:color w:val="231F20"/>
        </w:rPr>
        <w:t>other</w:t>
      </w:r>
      <w:r w:rsidR="005765B8">
        <w:rPr>
          <w:color w:val="231F20"/>
          <w:spacing w:val="-4"/>
        </w:rPr>
        <w:t xml:space="preserve">  </w:t>
      </w:r>
      <w:r>
        <w:rPr>
          <w:color w:val="231F20"/>
        </w:rPr>
        <w:t>eligible</w:t>
      </w:r>
      <w:r w:rsidR="005765B8">
        <w:rPr>
          <w:color w:val="231F20"/>
          <w:spacing w:val="-4"/>
        </w:rPr>
        <w:t xml:space="preserve">  </w:t>
      </w:r>
      <w:r>
        <w:rPr>
          <w:color w:val="231F20"/>
        </w:rPr>
        <w:t>countries,</w:t>
      </w:r>
      <w:r w:rsidR="005765B8">
        <w:rPr>
          <w:color w:val="231F20"/>
          <w:spacing w:val="-4"/>
        </w:rPr>
        <w:t xml:space="preserve">  </w:t>
      </w:r>
      <w:r>
        <w:rPr>
          <w:color w:val="231F20"/>
        </w:rPr>
        <w:t>a</w:t>
      </w:r>
      <w:r w:rsidR="005765B8">
        <w:rPr>
          <w:color w:val="231F20"/>
        </w:rPr>
        <w:t xml:space="preserve">  </w:t>
      </w:r>
      <w:r>
        <w:rPr>
          <w:color w:val="231F20"/>
        </w:rPr>
        <w:t>statement</w:t>
      </w:r>
      <w:r w:rsidR="005765B8">
        <w:rPr>
          <w:color w:val="231F20"/>
          <w:spacing w:val="-22"/>
        </w:rPr>
        <w:t xml:space="preserve">  </w:t>
      </w:r>
      <w:r>
        <w:rPr>
          <w:color w:val="231F20"/>
        </w:rPr>
        <w:t>should</w:t>
      </w:r>
      <w:r w:rsidR="005765B8">
        <w:rPr>
          <w:color w:val="231F20"/>
          <w:spacing w:val="-21"/>
        </w:rPr>
        <w:t xml:space="preserve">  </w:t>
      </w:r>
      <w:r>
        <w:rPr>
          <w:color w:val="231F20"/>
        </w:rPr>
        <w:t>follow</w:t>
      </w:r>
      <w:r w:rsidR="005765B8">
        <w:rPr>
          <w:color w:val="231F20"/>
          <w:spacing w:val="-21"/>
        </w:rPr>
        <w:t xml:space="preserve">  </w:t>
      </w:r>
      <w:r>
        <w:rPr>
          <w:color w:val="231F20"/>
        </w:rPr>
        <w:t>other</w:t>
      </w:r>
      <w:r w:rsidR="005765B8">
        <w:rPr>
          <w:color w:val="231F20"/>
          <w:spacing w:val="-21"/>
        </w:rPr>
        <w:t xml:space="preserve">  </w:t>
      </w:r>
      <w:r>
        <w:rPr>
          <w:color w:val="231F20"/>
        </w:rPr>
        <w:t>authoritative</w:t>
      </w:r>
      <w:r w:rsidR="005765B8">
        <w:rPr>
          <w:color w:val="231F20"/>
          <w:spacing w:val="-22"/>
        </w:rPr>
        <w:t xml:space="preserve">  </w:t>
      </w:r>
      <w:r>
        <w:rPr>
          <w:color w:val="231F20"/>
        </w:rPr>
        <w:t>standards</w:t>
      </w:r>
      <w:r w:rsidR="005765B8">
        <w:rPr>
          <w:color w:val="231F20"/>
          <w:spacing w:val="-21"/>
        </w:rPr>
        <w:t xml:space="preserve">  </w:t>
      </w:r>
      <w:r>
        <w:rPr>
          <w:color w:val="231F20"/>
        </w:rPr>
        <w:t>that</w:t>
      </w:r>
      <w:r w:rsidR="005765B8">
        <w:rPr>
          <w:color w:val="231F20"/>
          <w:spacing w:val="-21"/>
        </w:rPr>
        <w:t xml:space="preserve">  </w:t>
      </w:r>
      <w:r>
        <w:rPr>
          <w:color w:val="231F20"/>
        </w:rPr>
        <w:t>ensure</w:t>
      </w:r>
      <w:r w:rsidR="005765B8">
        <w:rPr>
          <w:color w:val="231F20"/>
          <w:spacing w:val="-21"/>
        </w:rPr>
        <w:t xml:space="preserve">  </w:t>
      </w:r>
      <w:r>
        <w:rPr>
          <w:color w:val="231F20"/>
        </w:rPr>
        <w:t>at</w:t>
      </w:r>
      <w:r w:rsidR="005765B8">
        <w:rPr>
          <w:color w:val="231F20"/>
          <w:spacing w:val="-21"/>
        </w:rPr>
        <w:t xml:space="preserve">  </w:t>
      </w:r>
      <w:r>
        <w:rPr>
          <w:color w:val="231F20"/>
        </w:rPr>
        <w:t>least</w:t>
      </w:r>
      <w:r w:rsidR="005765B8">
        <w:rPr>
          <w:color w:val="231F20"/>
          <w:spacing w:val="-21"/>
        </w:rPr>
        <w:t xml:space="preserve">  </w:t>
      </w:r>
      <w:r>
        <w:rPr>
          <w:color w:val="231F20"/>
        </w:rPr>
        <w:t>a</w:t>
      </w:r>
      <w:r w:rsidR="005765B8">
        <w:rPr>
          <w:color w:val="231F20"/>
          <w:spacing w:val="-21"/>
        </w:rPr>
        <w:t xml:space="preserve">  </w:t>
      </w:r>
      <w:r>
        <w:rPr>
          <w:color w:val="231F20"/>
        </w:rPr>
        <w:t>substantially</w:t>
      </w:r>
      <w:r w:rsidR="005765B8">
        <w:rPr>
          <w:color w:val="231F20"/>
          <w:spacing w:val="-22"/>
        </w:rPr>
        <w:t xml:space="preserve">  </w:t>
      </w:r>
      <w:r>
        <w:rPr>
          <w:color w:val="231F20"/>
        </w:rPr>
        <w:t>equal</w:t>
      </w:r>
      <w:r w:rsidR="005765B8">
        <w:rPr>
          <w:color w:val="231F20"/>
          <w:spacing w:val="-21"/>
        </w:rPr>
        <w:t xml:space="preserve">  </w:t>
      </w:r>
      <w:r>
        <w:rPr>
          <w:color w:val="231F20"/>
        </w:rPr>
        <w:t>quality,</w:t>
      </w:r>
      <w:r w:rsidR="005765B8">
        <w:rPr>
          <w:color w:val="231F20"/>
          <w:spacing w:val="-21"/>
        </w:rPr>
        <w:t xml:space="preserve">  </w:t>
      </w:r>
      <w:r>
        <w:rPr>
          <w:color w:val="231F20"/>
        </w:rPr>
        <w:t>then</w:t>
      </w:r>
      <w:r w:rsidR="005765B8">
        <w:rPr>
          <w:color w:val="231F20"/>
        </w:rPr>
        <w:t xml:space="preserve">  </w:t>
      </w:r>
      <w:r>
        <w:rPr>
          <w:color w:val="231F20"/>
        </w:rPr>
        <w:t>the</w:t>
      </w:r>
      <w:r w:rsidR="005765B8">
        <w:rPr>
          <w:color w:val="231F20"/>
          <w:spacing w:val="-23"/>
        </w:rPr>
        <w:t xml:space="preserve">  </w:t>
      </w:r>
      <w:r>
        <w:rPr>
          <w:color w:val="231F20"/>
        </w:rPr>
        <w:t>standards</w:t>
      </w:r>
      <w:r w:rsidR="005765B8">
        <w:rPr>
          <w:color w:val="231F20"/>
          <w:spacing w:val="-23"/>
        </w:rPr>
        <w:t xml:space="preserve">  </w:t>
      </w:r>
      <w:r>
        <w:rPr>
          <w:color w:val="231F20"/>
        </w:rPr>
        <w:t>mentioned</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7"/>
        </w:rPr>
        <w:t xml:space="preserve">  </w:t>
      </w:r>
      <w:r>
        <w:rPr>
          <w:color w:val="231F20"/>
        </w:rPr>
        <w:t>TS</w:t>
      </w:r>
      <w:r w:rsidR="005765B8">
        <w:rPr>
          <w:color w:val="231F20"/>
          <w:spacing w:val="-23"/>
        </w:rPr>
        <w:t xml:space="preserve">  </w:t>
      </w:r>
      <w:r>
        <w:rPr>
          <w:color w:val="231F20"/>
        </w:rPr>
        <w:t>will</w:t>
      </w:r>
      <w:r w:rsidR="005765B8">
        <w:rPr>
          <w:color w:val="231F20"/>
          <w:spacing w:val="-23"/>
        </w:rPr>
        <w:t xml:space="preserve">  </w:t>
      </w:r>
      <w:r>
        <w:rPr>
          <w:color w:val="231F20"/>
        </w:rPr>
        <w:t>also</w:t>
      </w:r>
      <w:r w:rsidR="005765B8">
        <w:rPr>
          <w:color w:val="231F20"/>
          <w:spacing w:val="-23"/>
        </w:rPr>
        <w:t xml:space="preserve">  </w:t>
      </w:r>
      <w:r>
        <w:rPr>
          <w:color w:val="231F20"/>
        </w:rPr>
        <w:t>be</w:t>
      </w:r>
      <w:r w:rsidR="005765B8">
        <w:rPr>
          <w:color w:val="231F20"/>
          <w:spacing w:val="-23"/>
        </w:rPr>
        <w:t xml:space="preserve">  </w:t>
      </w:r>
      <w:r>
        <w:rPr>
          <w:color w:val="231F20"/>
        </w:rPr>
        <w:t>acceptable.</w:t>
      </w:r>
    </w:p>
    <w:p w14:paraId="3781C637" w14:textId="5A1CE1C4" w:rsidR="0021200B" w:rsidRDefault="00022DB4">
      <w:pPr>
        <w:pStyle w:val="ListParagraph"/>
        <w:numPr>
          <w:ilvl w:val="2"/>
          <w:numId w:val="45"/>
        </w:numPr>
        <w:tabs>
          <w:tab w:val="left" w:pos="1246"/>
        </w:tabs>
        <w:spacing w:before="250" w:line="230" w:lineRule="auto"/>
        <w:ind w:left="1246" w:right="302" w:hanging="564"/>
        <w:jc w:val="both"/>
      </w:pPr>
      <w:r>
        <w:rPr>
          <w:color w:val="231F20"/>
        </w:rPr>
        <w:t>Reference</w:t>
      </w:r>
      <w:r w:rsidR="005765B8">
        <w:rPr>
          <w:color w:val="231F20"/>
          <w:spacing w:val="-20"/>
        </w:rPr>
        <w:t xml:space="preserve">  </w:t>
      </w:r>
      <w:r>
        <w:rPr>
          <w:color w:val="231F20"/>
        </w:rPr>
        <w:t>to</w:t>
      </w:r>
      <w:r w:rsidR="005765B8">
        <w:rPr>
          <w:color w:val="231F20"/>
          <w:spacing w:val="-20"/>
        </w:rPr>
        <w:t xml:space="preserve">  </w:t>
      </w:r>
      <w:r>
        <w:rPr>
          <w:color w:val="231F20"/>
        </w:rPr>
        <w:t>brand</w:t>
      </w:r>
      <w:r w:rsidR="005765B8">
        <w:rPr>
          <w:color w:val="231F20"/>
          <w:spacing w:val="-20"/>
        </w:rPr>
        <w:t xml:space="preserve">  </w:t>
      </w:r>
      <w:r>
        <w:rPr>
          <w:color w:val="231F20"/>
        </w:rPr>
        <w:t>names</w:t>
      </w:r>
      <w:r w:rsidR="005765B8">
        <w:rPr>
          <w:color w:val="231F20"/>
          <w:spacing w:val="-20"/>
        </w:rPr>
        <w:t xml:space="preserve">  </w:t>
      </w:r>
      <w:r>
        <w:rPr>
          <w:color w:val="231F20"/>
        </w:rPr>
        <w:t>and</w:t>
      </w:r>
      <w:r w:rsidR="005765B8">
        <w:rPr>
          <w:color w:val="231F20"/>
          <w:spacing w:val="-20"/>
        </w:rPr>
        <w:t xml:space="preserve">  </w:t>
      </w:r>
      <w:r>
        <w:rPr>
          <w:color w:val="231F20"/>
        </w:rPr>
        <w:t>catalogue</w:t>
      </w:r>
      <w:r w:rsidR="005765B8">
        <w:rPr>
          <w:color w:val="231F20"/>
          <w:spacing w:val="-20"/>
        </w:rPr>
        <w:t xml:space="preserve">  </w:t>
      </w:r>
      <w:r>
        <w:rPr>
          <w:color w:val="231F20"/>
        </w:rPr>
        <w:t>numbers</w:t>
      </w:r>
      <w:r w:rsidR="005765B8">
        <w:rPr>
          <w:color w:val="231F20"/>
          <w:spacing w:val="-20"/>
        </w:rPr>
        <w:t xml:space="preserve">  </w:t>
      </w:r>
      <w:r>
        <w:rPr>
          <w:color w:val="231F20"/>
        </w:rPr>
        <w:t>should</w:t>
      </w:r>
      <w:r w:rsidR="005765B8">
        <w:rPr>
          <w:color w:val="231F20"/>
          <w:spacing w:val="-20"/>
        </w:rPr>
        <w:t xml:space="preserve">  </w:t>
      </w:r>
      <w:r>
        <w:rPr>
          <w:color w:val="231F20"/>
        </w:rPr>
        <w:t>be</w:t>
      </w:r>
      <w:r w:rsidR="005765B8">
        <w:rPr>
          <w:color w:val="231F20"/>
          <w:spacing w:val="-20"/>
        </w:rPr>
        <w:t xml:space="preserve">  </w:t>
      </w:r>
      <w:r>
        <w:rPr>
          <w:color w:val="231F20"/>
        </w:rPr>
        <w:t>avoided</w:t>
      </w:r>
      <w:r w:rsidR="005765B8">
        <w:rPr>
          <w:color w:val="231F20"/>
          <w:spacing w:val="-20"/>
        </w:rPr>
        <w:t xml:space="preserve">  </w:t>
      </w:r>
      <w:r>
        <w:rPr>
          <w:color w:val="231F20"/>
        </w:rPr>
        <w:t>as</w:t>
      </w:r>
      <w:r w:rsidR="005765B8">
        <w:rPr>
          <w:color w:val="231F20"/>
          <w:spacing w:val="-20"/>
        </w:rPr>
        <w:t xml:space="preserve">  </w:t>
      </w:r>
      <w:r>
        <w:rPr>
          <w:color w:val="231F20"/>
        </w:rPr>
        <w:t>far</w:t>
      </w:r>
      <w:r w:rsidR="005765B8">
        <w:rPr>
          <w:color w:val="231F20"/>
          <w:spacing w:val="-20"/>
        </w:rPr>
        <w:t xml:space="preserve">  </w:t>
      </w:r>
      <w:r>
        <w:rPr>
          <w:color w:val="231F20"/>
        </w:rPr>
        <w:t>as</w:t>
      </w:r>
      <w:r w:rsidR="005765B8">
        <w:rPr>
          <w:color w:val="231F20"/>
          <w:spacing w:val="-20"/>
        </w:rPr>
        <w:t xml:space="preserve">  </w:t>
      </w:r>
      <w:r>
        <w:rPr>
          <w:color w:val="231F20"/>
        </w:rPr>
        <w:t>possible;</w:t>
      </w:r>
      <w:r w:rsidR="005765B8">
        <w:rPr>
          <w:color w:val="231F20"/>
          <w:spacing w:val="-20"/>
        </w:rPr>
        <w:t xml:space="preserve">  </w:t>
      </w:r>
      <w:r>
        <w:rPr>
          <w:color w:val="231F20"/>
        </w:rPr>
        <w:t>where</w:t>
      </w:r>
      <w:r w:rsidR="005765B8">
        <w:rPr>
          <w:color w:val="231F20"/>
          <w:spacing w:val="-20"/>
        </w:rPr>
        <w:t xml:space="preserve">  </w:t>
      </w:r>
      <w:r>
        <w:rPr>
          <w:color w:val="231F20"/>
        </w:rPr>
        <w:t>unavoidable</w:t>
      </w:r>
      <w:r w:rsidR="005765B8">
        <w:rPr>
          <w:color w:val="231F20"/>
        </w:rPr>
        <w:t xml:space="preserve">  </w:t>
      </w:r>
      <w:r>
        <w:rPr>
          <w:color w:val="231F20"/>
        </w:rPr>
        <w:t>the</w:t>
      </w:r>
      <w:r w:rsidR="005765B8">
        <w:rPr>
          <w:color w:val="231F20"/>
          <w:spacing w:val="-23"/>
        </w:rPr>
        <w:t xml:space="preserve">  </w:t>
      </w:r>
      <w:r>
        <w:rPr>
          <w:color w:val="231F20"/>
        </w:rPr>
        <w:t>words</w:t>
      </w:r>
      <w:r w:rsidR="005765B8">
        <w:rPr>
          <w:color w:val="231F20"/>
          <w:spacing w:val="-22"/>
        </w:rPr>
        <w:t xml:space="preserve">  </w:t>
      </w:r>
      <w:r>
        <w:rPr>
          <w:color w:val="231F20"/>
        </w:rPr>
        <w:t>“or</w:t>
      </w:r>
      <w:r w:rsidR="005765B8">
        <w:rPr>
          <w:color w:val="231F20"/>
          <w:spacing w:val="-23"/>
        </w:rPr>
        <w:t xml:space="preserve">  </w:t>
      </w:r>
      <w:r>
        <w:rPr>
          <w:color w:val="231F20"/>
        </w:rPr>
        <w:t>at</w:t>
      </w:r>
      <w:r w:rsidR="005765B8">
        <w:rPr>
          <w:color w:val="231F20"/>
          <w:spacing w:val="-23"/>
        </w:rPr>
        <w:t xml:space="preserve">  </w:t>
      </w:r>
      <w:r>
        <w:rPr>
          <w:color w:val="231F20"/>
        </w:rPr>
        <w:t>least</w:t>
      </w:r>
      <w:r w:rsidR="005765B8">
        <w:rPr>
          <w:color w:val="231F20"/>
          <w:spacing w:val="-23"/>
        </w:rPr>
        <w:t xml:space="preserve">  </w:t>
      </w:r>
      <w:r>
        <w:rPr>
          <w:color w:val="231F20"/>
        </w:rPr>
        <w:t>equivalent”</w:t>
      </w:r>
      <w:r w:rsidR="005765B8">
        <w:rPr>
          <w:color w:val="231F20"/>
          <w:spacing w:val="-23"/>
        </w:rPr>
        <w:t xml:space="preserve">  </w:t>
      </w:r>
      <w:r>
        <w:rPr>
          <w:color w:val="231F20"/>
        </w:rPr>
        <w:t>shall</w:t>
      </w:r>
      <w:r w:rsidR="005765B8">
        <w:rPr>
          <w:color w:val="231F20"/>
          <w:spacing w:val="-23"/>
        </w:rPr>
        <w:t xml:space="preserve">  </w:t>
      </w:r>
      <w:r>
        <w:rPr>
          <w:color w:val="231F20"/>
        </w:rPr>
        <w:t>always</w:t>
      </w:r>
      <w:r w:rsidR="005765B8">
        <w:rPr>
          <w:color w:val="231F20"/>
          <w:spacing w:val="-23"/>
        </w:rPr>
        <w:t xml:space="preserve">  </w:t>
      </w:r>
      <w:r>
        <w:rPr>
          <w:color w:val="231F20"/>
        </w:rPr>
        <w:t>follow</w:t>
      </w:r>
      <w:r w:rsidR="005765B8">
        <w:rPr>
          <w:color w:val="231F20"/>
          <w:spacing w:val="-23"/>
        </w:rPr>
        <w:t xml:space="preserve">  </w:t>
      </w:r>
      <w:r>
        <w:rPr>
          <w:color w:val="231F20"/>
        </w:rPr>
        <w:t>such</w:t>
      </w:r>
      <w:r w:rsidR="005765B8">
        <w:rPr>
          <w:color w:val="231F20"/>
          <w:spacing w:val="-22"/>
        </w:rPr>
        <w:t xml:space="preserve">  </w:t>
      </w:r>
      <w:r>
        <w:rPr>
          <w:color w:val="231F20"/>
        </w:rPr>
        <w:t>references.</w:t>
      </w:r>
    </w:p>
    <w:p w14:paraId="089E00F4" w14:textId="0EEAEC0B" w:rsidR="0021200B" w:rsidRDefault="00022DB4">
      <w:pPr>
        <w:pStyle w:val="ListParagraph"/>
        <w:numPr>
          <w:ilvl w:val="2"/>
          <w:numId w:val="45"/>
        </w:numPr>
        <w:tabs>
          <w:tab w:val="left" w:pos="1246"/>
        </w:tabs>
        <w:spacing w:before="245" w:line="230" w:lineRule="auto"/>
        <w:ind w:left="1246" w:right="302" w:hanging="564"/>
        <w:jc w:val="both"/>
      </w:pPr>
      <w:r>
        <w:rPr>
          <w:color w:val="231F20"/>
        </w:rPr>
        <w:t>Technical</w:t>
      </w:r>
      <w:r w:rsidR="005765B8">
        <w:rPr>
          <w:color w:val="231F20"/>
          <w:spacing w:val="-15"/>
        </w:rPr>
        <w:t xml:space="preserve">  </w:t>
      </w:r>
      <w:r>
        <w:rPr>
          <w:color w:val="231F20"/>
        </w:rPr>
        <w:t>Speciﬁcations</w:t>
      </w:r>
      <w:r w:rsidR="005765B8">
        <w:rPr>
          <w:color w:val="231F20"/>
          <w:spacing w:val="-15"/>
        </w:rPr>
        <w:t xml:space="preserve">  </w:t>
      </w:r>
      <w:r>
        <w:rPr>
          <w:color w:val="231F20"/>
        </w:rPr>
        <w:t>shall</w:t>
      </w:r>
      <w:r w:rsidR="005765B8">
        <w:rPr>
          <w:color w:val="231F20"/>
          <w:spacing w:val="-15"/>
        </w:rPr>
        <w:t xml:space="preserve">  </w:t>
      </w:r>
      <w:r>
        <w:rPr>
          <w:color w:val="231F20"/>
        </w:rPr>
        <w:t>be</w:t>
      </w:r>
      <w:r w:rsidR="005765B8">
        <w:rPr>
          <w:color w:val="231F20"/>
          <w:spacing w:val="-15"/>
        </w:rPr>
        <w:t xml:space="preserve">  </w:t>
      </w:r>
      <w:r>
        <w:rPr>
          <w:color w:val="231F20"/>
        </w:rPr>
        <w:t>fully</w:t>
      </w:r>
      <w:r w:rsidR="005765B8">
        <w:rPr>
          <w:color w:val="231F20"/>
          <w:spacing w:val="-15"/>
        </w:rPr>
        <w:t xml:space="preserve">  </w:t>
      </w:r>
      <w:r>
        <w:rPr>
          <w:color w:val="231F20"/>
        </w:rPr>
        <w:t>descriptive</w:t>
      </w:r>
      <w:r w:rsidR="005765B8">
        <w:rPr>
          <w:color w:val="231F20"/>
          <w:spacing w:val="-15"/>
        </w:rPr>
        <w:t xml:space="preserve">  </w:t>
      </w:r>
      <w:r>
        <w:rPr>
          <w:color w:val="231F20"/>
        </w:rPr>
        <w:t>of</w:t>
      </w:r>
      <w:r w:rsidR="005765B8">
        <w:rPr>
          <w:color w:val="231F20"/>
          <w:spacing w:val="-14"/>
        </w:rPr>
        <w:t xml:space="preserve">  </w:t>
      </w:r>
      <w:r>
        <w:rPr>
          <w:color w:val="231F20"/>
        </w:rPr>
        <w:t>the</w:t>
      </w:r>
      <w:r w:rsidR="005765B8">
        <w:rPr>
          <w:color w:val="231F20"/>
          <w:spacing w:val="-15"/>
        </w:rPr>
        <w:t xml:space="preserve">  </w:t>
      </w:r>
      <w:r>
        <w:rPr>
          <w:color w:val="231F20"/>
        </w:rPr>
        <w:t>requirements</w:t>
      </w:r>
      <w:r w:rsidR="005765B8">
        <w:rPr>
          <w:color w:val="231F20"/>
          <w:spacing w:val="-15"/>
        </w:rPr>
        <w:t xml:space="preserve">  </w:t>
      </w:r>
      <w:r>
        <w:rPr>
          <w:color w:val="231F20"/>
        </w:rPr>
        <w:t>in</w:t>
      </w:r>
      <w:r w:rsidR="005765B8">
        <w:rPr>
          <w:color w:val="231F20"/>
          <w:spacing w:val="-15"/>
        </w:rPr>
        <w:t xml:space="preserve">  </w:t>
      </w:r>
      <w:r>
        <w:rPr>
          <w:color w:val="231F20"/>
        </w:rPr>
        <w:t>respect</w:t>
      </w:r>
      <w:r w:rsidR="005765B8">
        <w:rPr>
          <w:color w:val="231F20"/>
          <w:spacing w:val="-15"/>
        </w:rPr>
        <w:t xml:space="preserve">  </w:t>
      </w:r>
      <w:r>
        <w:rPr>
          <w:color w:val="231F20"/>
        </w:rPr>
        <w:t>of,</w:t>
      </w:r>
      <w:r w:rsidR="005765B8">
        <w:rPr>
          <w:color w:val="231F20"/>
          <w:spacing w:val="-14"/>
        </w:rPr>
        <w:t xml:space="preserve">  </w:t>
      </w:r>
      <w:r>
        <w:rPr>
          <w:color w:val="231F20"/>
        </w:rPr>
        <w:t>but</w:t>
      </w:r>
      <w:r w:rsidR="005765B8">
        <w:rPr>
          <w:color w:val="231F20"/>
          <w:spacing w:val="-15"/>
        </w:rPr>
        <w:t xml:space="preserve">  </w:t>
      </w:r>
      <w:r>
        <w:rPr>
          <w:color w:val="231F20"/>
        </w:rPr>
        <w:t>not</w:t>
      </w:r>
      <w:r w:rsidR="005765B8">
        <w:rPr>
          <w:color w:val="231F20"/>
          <w:spacing w:val="-15"/>
        </w:rPr>
        <w:t xml:space="preserve">  </w:t>
      </w:r>
      <w:r>
        <w:rPr>
          <w:color w:val="231F20"/>
        </w:rPr>
        <w:t>limited</w:t>
      </w:r>
      <w:r w:rsidR="005765B8">
        <w:rPr>
          <w:color w:val="231F20"/>
          <w:spacing w:val="-15"/>
        </w:rPr>
        <w:t xml:space="preserve">  </w:t>
      </w:r>
      <w:r>
        <w:rPr>
          <w:color w:val="231F20"/>
        </w:rPr>
        <w:t>to,</w:t>
      </w:r>
      <w:r w:rsidR="005765B8">
        <w:rPr>
          <w:color w:val="231F20"/>
          <w:spacing w:val="-15"/>
        </w:rPr>
        <w:t xml:space="preserve">  </w:t>
      </w:r>
      <w:r>
        <w:rPr>
          <w:color w:val="231F20"/>
        </w:rPr>
        <w:t>the</w:t>
      </w:r>
      <w:r w:rsidR="005765B8">
        <w:rPr>
          <w:color w:val="231F20"/>
        </w:rPr>
        <w:t xml:space="preserve">  </w:t>
      </w:r>
      <w:r>
        <w:rPr>
          <w:color w:val="231F20"/>
        </w:rPr>
        <w:t>following:</w:t>
      </w:r>
    </w:p>
    <w:p w14:paraId="3097435E" w14:textId="5AF6E602" w:rsidR="0021200B" w:rsidRDefault="00022DB4">
      <w:pPr>
        <w:pStyle w:val="ListParagraph"/>
        <w:numPr>
          <w:ilvl w:val="3"/>
          <w:numId w:val="45"/>
        </w:numPr>
        <w:tabs>
          <w:tab w:val="left" w:pos="1792"/>
          <w:tab w:val="left" w:pos="1793"/>
        </w:tabs>
        <w:spacing w:before="123" w:line="230" w:lineRule="auto"/>
        <w:ind w:right="302"/>
      </w:pPr>
      <w:r>
        <w:rPr>
          <w:color w:val="231F20"/>
        </w:rPr>
        <w:t>Standards</w:t>
      </w:r>
      <w:r w:rsidR="005765B8">
        <w:rPr>
          <w:color w:val="231F20"/>
        </w:rPr>
        <w:t xml:space="preserve">  </w:t>
      </w:r>
      <w:r>
        <w:rPr>
          <w:color w:val="231F20"/>
        </w:rPr>
        <w:t>of</w:t>
      </w:r>
      <w:r w:rsidR="005765B8">
        <w:rPr>
          <w:color w:val="231F20"/>
        </w:rPr>
        <w:t xml:space="preserve">  </w:t>
      </w:r>
      <w:r>
        <w:rPr>
          <w:color w:val="231F20"/>
        </w:rPr>
        <w:t>materials</w:t>
      </w:r>
      <w:r w:rsidR="005765B8">
        <w:rPr>
          <w:color w:val="231F20"/>
        </w:rPr>
        <w:t xml:space="preserve">  </w:t>
      </w:r>
      <w:r>
        <w:rPr>
          <w:color w:val="231F20"/>
        </w:rPr>
        <w:t>and</w:t>
      </w:r>
      <w:r w:rsidR="005765B8">
        <w:rPr>
          <w:color w:val="231F20"/>
        </w:rPr>
        <w:t xml:space="preserve">  </w:t>
      </w:r>
      <w:r>
        <w:rPr>
          <w:color w:val="231F20"/>
        </w:rPr>
        <w:t>workmanship</w:t>
      </w:r>
      <w:r w:rsidR="005765B8">
        <w:rPr>
          <w:color w:val="231F20"/>
        </w:rPr>
        <w:t xml:space="preserve">  </w:t>
      </w:r>
      <w:r>
        <w:rPr>
          <w:color w:val="231F20"/>
        </w:rPr>
        <w:t>required</w:t>
      </w:r>
      <w:r w:rsidR="005765B8">
        <w:rPr>
          <w:color w:val="231F20"/>
        </w:rPr>
        <w:t xml:space="preserve">  </w:t>
      </w:r>
      <w:r>
        <w:rPr>
          <w:color w:val="231F20"/>
        </w:rPr>
        <w:t>for</w:t>
      </w:r>
      <w:r w:rsidR="005765B8">
        <w:rPr>
          <w:color w:val="231F20"/>
        </w:rPr>
        <w:t xml:space="preserve">  </w:t>
      </w:r>
      <w:r>
        <w:rPr>
          <w:color w:val="231F20"/>
        </w:rPr>
        <w:t>the</w:t>
      </w:r>
      <w:r w:rsidR="005765B8">
        <w:rPr>
          <w:color w:val="231F20"/>
        </w:rPr>
        <w:t xml:space="preserve">  </w:t>
      </w:r>
      <w:r>
        <w:rPr>
          <w:color w:val="231F20"/>
        </w:rPr>
        <w:t>production</w:t>
      </w:r>
      <w:r w:rsidR="005765B8">
        <w:rPr>
          <w:color w:val="231F20"/>
        </w:rPr>
        <w:t xml:space="preserve">  </w:t>
      </w:r>
      <w:r>
        <w:rPr>
          <w:color w:val="231F20"/>
        </w:rPr>
        <w:t>and</w:t>
      </w:r>
      <w:r w:rsidR="005765B8">
        <w:rPr>
          <w:color w:val="231F20"/>
        </w:rPr>
        <w:t xml:space="preserve">  </w:t>
      </w:r>
      <w:r>
        <w:rPr>
          <w:color w:val="231F20"/>
        </w:rPr>
        <w:t>manufacturing</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Goods.</w:t>
      </w:r>
    </w:p>
    <w:p w14:paraId="360045DD" w14:textId="3E6B62AA" w:rsidR="0021200B" w:rsidRDefault="00022DB4">
      <w:pPr>
        <w:pStyle w:val="ListParagraph"/>
        <w:numPr>
          <w:ilvl w:val="3"/>
          <w:numId w:val="45"/>
        </w:numPr>
        <w:tabs>
          <w:tab w:val="left" w:pos="1792"/>
          <w:tab w:val="left" w:pos="1793"/>
        </w:tabs>
        <w:spacing w:before="115"/>
      </w:pPr>
      <w:r>
        <w:rPr>
          <w:color w:val="231F20"/>
        </w:rPr>
        <w:t>Any</w:t>
      </w:r>
      <w:r w:rsidR="005765B8">
        <w:rPr>
          <w:color w:val="231F20"/>
          <w:spacing w:val="-22"/>
        </w:rPr>
        <w:t xml:space="preserve">  </w:t>
      </w:r>
      <w:r>
        <w:rPr>
          <w:color w:val="231F20"/>
        </w:rPr>
        <w:t>sustainable</w:t>
      </w:r>
      <w:r w:rsidR="005765B8">
        <w:rPr>
          <w:color w:val="231F20"/>
          <w:spacing w:val="-23"/>
        </w:rPr>
        <w:t xml:space="preserve">  </w:t>
      </w:r>
      <w:r>
        <w:rPr>
          <w:color w:val="231F20"/>
        </w:rPr>
        <w:t>procurement</w:t>
      </w:r>
      <w:r w:rsidR="005765B8">
        <w:rPr>
          <w:color w:val="231F20"/>
          <w:spacing w:val="-23"/>
        </w:rPr>
        <w:t xml:space="preserve">  </w:t>
      </w:r>
      <w:r>
        <w:rPr>
          <w:color w:val="231F20"/>
        </w:rPr>
        <w:t>technical</w:t>
      </w:r>
      <w:r w:rsidR="005765B8">
        <w:rPr>
          <w:color w:val="231F20"/>
          <w:spacing w:val="-23"/>
        </w:rPr>
        <w:t xml:space="preserve">  </w:t>
      </w:r>
      <w:r>
        <w:rPr>
          <w:color w:val="231F20"/>
        </w:rPr>
        <w:t>requirements</w:t>
      </w:r>
      <w:r w:rsidR="005765B8">
        <w:rPr>
          <w:color w:val="231F20"/>
          <w:spacing w:val="-23"/>
        </w:rPr>
        <w:t xml:space="preserve">  </w:t>
      </w:r>
      <w:r>
        <w:rPr>
          <w:color w:val="231F20"/>
        </w:rPr>
        <w:t>shall</w:t>
      </w:r>
      <w:r w:rsidR="005765B8">
        <w:rPr>
          <w:color w:val="231F20"/>
          <w:spacing w:val="-23"/>
        </w:rPr>
        <w:t xml:space="preserve">  </w:t>
      </w:r>
      <w:r>
        <w:rPr>
          <w:color w:val="231F20"/>
        </w:rPr>
        <w:t>be</w:t>
      </w:r>
      <w:r w:rsidR="005765B8">
        <w:rPr>
          <w:color w:val="231F20"/>
          <w:spacing w:val="-23"/>
        </w:rPr>
        <w:t xml:space="preserve">  </w:t>
      </w:r>
      <w:r>
        <w:rPr>
          <w:color w:val="231F20"/>
        </w:rPr>
        <w:t>clearly</w:t>
      </w:r>
      <w:r w:rsidR="005765B8">
        <w:rPr>
          <w:color w:val="231F20"/>
          <w:spacing w:val="-23"/>
        </w:rPr>
        <w:t xml:space="preserve">  </w:t>
      </w:r>
      <w:r>
        <w:rPr>
          <w:color w:val="231F20"/>
        </w:rPr>
        <w:t>speciﬁed.</w:t>
      </w:r>
    </w:p>
    <w:p w14:paraId="43850B86" w14:textId="65592931" w:rsidR="0021200B" w:rsidRDefault="00022DB4">
      <w:pPr>
        <w:pStyle w:val="ListParagraph"/>
        <w:numPr>
          <w:ilvl w:val="1"/>
          <w:numId w:val="45"/>
        </w:numPr>
        <w:tabs>
          <w:tab w:val="left" w:pos="665"/>
        </w:tabs>
        <w:spacing w:before="243" w:line="230" w:lineRule="auto"/>
        <w:ind w:left="664" w:right="302" w:hanging="552"/>
        <w:jc w:val="both"/>
      </w:pPr>
      <w:r>
        <w:rPr>
          <w:color w:val="231F20"/>
          <w:spacing w:val="-8"/>
        </w:rPr>
        <w:t>To</w:t>
      </w:r>
      <w:r w:rsidR="005765B8">
        <w:rPr>
          <w:color w:val="231F20"/>
          <w:spacing w:val="-8"/>
        </w:rPr>
        <w:t xml:space="preserve">  </w:t>
      </w:r>
      <w:r>
        <w:rPr>
          <w:color w:val="231F20"/>
        </w:rPr>
        <w:t>encourage</w:t>
      </w:r>
      <w:r w:rsidR="005765B8">
        <w:rPr>
          <w:color w:val="231F20"/>
        </w:rPr>
        <w:t xml:space="preserve">  </w:t>
      </w:r>
      <w:r>
        <w:rPr>
          <w:color w:val="231F20"/>
        </w:rPr>
        <w:t>tenderers'</w:t>
      </w:r>
      <w:r w:rsidR="005765B8">
        <w:rPr>
          <w:color w:val="231F20"/>
        </w:rPr>
        <w:t xml:space="preserve">  </w:t>
      </w:r>
      <w:r>
        <w:rPr>
          <w:color w:val="231F20"/>
        </w:rPr>
        <w:t>innovation</w:t>
      </w:r>
      <w:r w:rsidR="005765B8">
        <w:rPr>
          <w:color w:val="231F20"/>
        </w:rPr>
        <w:t xml:space="preserve">  </w:t>
      </w:r>
      <w:r>
        <w:rPr>
          <w:color w:val="231F20"/>
        </w:rPr>
        <w:t>in</w:t>
      </w:r>
      <w:r w:rsidR="005765B8">
        <w:rPr>
          <w:color w:val="231F20"/>
        </w:rPr>
        <w:t xml:space="preserve">  </w:t>
      </w:r>
      <w:r>
        <w:rPr>
          <w:color w:val="231F20"/>
        </w:rPr>
        <w:t>addressing</w:t>
      </w:r>
      <w:r w:rsidR="005765B8">
        <w:rPr>
          <w:color w:val="231F20"/>
        </w:rPr>
        <w:t xml:space="preserve">  </w:t>
      </w:r>
      <w:r>
        <w:rPr>
          <w:color w:val="231F20"/>
        </w:rPr>
        <w:t>sustainable</w:t>
      </w:r>
      <w:r w:rsidR="005765B8">
        <w:rPr>
          <w:color w:val="231F20"/>
        </w:rPr>
        <w:t xml:space="preserve">  </w:t>
      </w:r>
      <w:r>
        <w:rPr>
          <w:color w:val="231F20"/>
        </w:rPr>
        <w:t>procurement</w:t>
      </w:r>
      <w:r w:rsidR="005765B8">
        <w:rPr>
          <w:color w:val="231F20"/>
        </w:rPr>
        <w:t xml:space="preserve">  </w:t>
      </w:r>
      <w:r>
        <w:rPr>
          <w:color w:val="231F20"/>
        </w:rPr>
        <w:t>requirements,</w:t>
      </w:r>
      <w:r w:rsidR="005765B8">
        <w:rPr>
          <w:color w:val="231F20"/>
        </w:rPr>
        <w:t xml:space="preserve">  </w:t>
      </w:r>
      <w:r>
        <w:rPr>
          <w:color w:val="231F20"/>
        </w:rPr>
        <w:t>as</w:t>
      </w:r>
      <w:r w:rsidR="005765B8">
        <w:rPr>
          <w:color w:val="231F20"/>
        </w:rPr>
        <w:t xml:space="preserve">  </w:t>
      </w:r>
      <w:r>
        <w:rPr>
          <w:color w:val="231F20"/>
        </w:rPr>
        <w:t>long</w:t>
      </w:r>
      <w:r w:rsidR="005765B8">
        <w:rPr>
          <w:color w:val="231F20"/>
        </w:rPr>
        <w:t xml:space="preserve">  </w:t>
      </w:r>
      <w:r>
        <w:rPr>
          <w:color w:val="231F20"/>
        </w:rPr>
        <w:t>as</w:t>
      </w:r>
      <w:r w:rsidR="005765B8">
        <w:rPr>
          <w:color w:val="231F20"/>
        </w:rPr>
        <w:t xml:space="preserve">  </w:t>
      </w:r>
      <w:r>
        <w:rPr>
          <w:color w:val="231F20"/>
        </w:rPr>
        <w:t>the</w:t>
      </w:r>
      <w:r w:rsidR="005765B8">
        <w:rPr>
          <w:color w:val="231F20"/>
          <w:spacing w:val="-20"/>
        </w:rPr>
        <w:t xml:space="preserve">  </w:t>
      </w:r>
      <w:r>
        <w:rPr>
          <w:color w:val="231F20"/>
          <w:spacing w:val="-3"/>
        </w:rPr>
        <w:t>Tender</w:t>
      </w:r>
      <w:r w:rsidR="005765B8">
        <w:rPr>
          <w:color w:val="231F20"/>
          <w:spacing w:val="-3"/>
        </w:rPr>
        <w:t xml:space="preserve">  </w:t>
      </w:r>
      <w:r>
        <w:rPr>
          <w:color w:val="231F20"/>
        </w:rPr>
        <w:t>evaluation</w:t>
      </w:r>
      <w:r w:rsidR="005765B8">
        <w:rPr>
          <w:color w:val="231F20"/>
        </w:rPr>
        <w:t xml:space="preserve">  </w:t>
      </w:r>
      <w:r>
        <w:rPr>
          <w:color w:val="231F20"/>
        </w:rPr>
        <w:t>criteria</w:t>
      </w:r>
      <w:r w:rsidR="005765B8">
        <w:rPr>
          <w:color w:val="231F20"/>
        </w:rPr>
        <w:t xml:space="preserve">  </w:t>
      </w:r>
      <w:r>
        <w:rPr>
          <w:color w:val="231F20"/>
        </w:rPr>
        <w:t>specify</w:t>
      </w:r>
      <w:r w:rsidR="005765B8">
        <w:rPr>
          <w:color w:val="231F20"/>
        </w:rPr>
        <w:t xml:space="preserve">  </w:t>
      </w:r>
      <w:r>
        <w:rPr>
          <w:color w:val="231F20"/>
        </w:rPr>
        <w:t>the</w:t>
      </w:r>
      <w:r w:rsidR="005765B8">
        <w:rPr>
          <w:color w:val="231F20"/>
        </w:rPr>
        <w:t xml:space="preserve">  </w:t>
      </w:r>
      <w:r>
        <w:rPr>
          <w:color w:val="231F20"/>
        </w:rPr>
        <w:t>mechanism</w:t>
      </w:r>
      <w:r w:rsidR="005765B8">
        <w:rPr>
          <w:color w:val="231F20"/>
        </w:rPr>
        <w:t xml:space="preserve">  </w:t>
      </w:r>
      <w:r>
        <w:rPr>
          <w:color w:val="231F20"/>
        </w:rPr>
        <w:t>for</w:t>
      </w:r>
      <w:r w:rsidR="005765B8">
        <w:rPr>
          <w:color w:val="231F20"/>
        </w:rPr>
        <w:t xml:space="preserve">  </w:t>
      </w:r>
      <w:r>
        <w:rPr>
          <w:color w:val="231F20"/>
        </w:rPr>
        <w:t>monetary</w:t>
      </w:r>
      <w:r w:rsidR="005765B8">
        <w:rPr>
          <w:color w:val="231F20"/>
        </w:rPr>
        <w:t xml:space="preserve">  </w:t>
      </w:r>
      <w:r>
        <w:rPr>
          <w:color w:val="231F20"/>
        </w:rPr>
        <w:t>adjustments</w:t>
      </w:r>
      <w:r w:rsidR="005765B8">
        <w:rPr>
          <w:color w:val="231F20"/>
        </w:rPr>
        <w:t xml:space="preserve">  </w:t>
      </w:r>
      <w:r>
        <w:rPr>
          <w:color w:val="231F20"/>
        </w:rPr>
        <w:t>for</w:t>
      </w:r>
      <w:r w:rsidR="005765B8">
        <w:rPr>
          <w:color w:val="231F20"/>
        </w:rPr>
        <w:t xml:space="preserve">  </w:t>
      </w:r>
      <w:r>
        <w:rPr>
          <w:color w:val="231F20"/>
        </w:rPr>
        <w:t>the</w:t>
      </w:r>
      <w:r w:rsidR="005765B8">
        <w:rPr>
          <w:color w:val="231F20"/>
        </w:rPr>
        <w:t xml:space="preserve">  </w:t>
      </w:r>
      <w:r>
        <w:rPr>
          <w:color w:val="231F20"/>
        </w:rPr>
        <w:t>purpose</w:t>
      </w:r>
      <w:r w:rsidR="005765B8">
        <w:rPr>
          <w:color w:val="231F20"/>
        </w:rPr>
        <w:t xml:space="preserve">  </w:t>
      </w:r>
      <w:r>
        <w:rPr>
          <w:color w:val="231F20"/>
        </w:rPr>
        <w:t>of</w:t>
      </w:r>
      <w:r w:rsidR="005765B8">
        <w:rPr>
          <w:color w:val="231F20"/>
        </w:rPr>
        <w:t xml:space="preserve">  </w:t>
      </w:r>
      <w:r>
        <w:rPr>
          <w:color w:val="231F20"/>
          <w:spacing w:val="-3"/>
        </w:rPr>
        <w:t>Tender</w:t>
      </w:r>
      <w:r w:rsidR="005765B8">
        <w:rPr>
          <w:color w:val="231F20"/>
          <w:spacing w:val="-3"/>
        </w:rPr>
        <w:t xml:space="preserve">  </w:t>
      </w:r>
      <w:r>
        <w:rPr>
          <w:color w:val="231F20"/>
        </w:rPr>
        <w:t>comparisons,</w:t>
      </w:r>
      <w:r w:rsidR="005765B8">
        <w:rPr>
          <w:color w:val="231F20"/>
        </w:rPr>
        <w:t xml:space="preserve">  </w:t>
      </w:r>
      <w:r>
        <w:rPr>
          <w:color w:val="231F20"/>
        </w:rPr>
        <w:t>tenderers</w:t>
      </w:r>
      <w:r w:rsidR="005765B8">
        <w:rPr>
          <w:color w:val="231F20"/>
        </w:rPr>
        <w:t xml:space="preserve">  </w:t>
      </w:r>
      <w:r>
        <w:rPr>
          <w:color w:val="231F20"/>
        </w:rPr>
        <w:t>may</w:t>
      </w:r>
      <w:r w:rsidR="005765B8">
        <w:rPr>
          <w:color w:val="231F20"/>
        </w:rPr>
        <w:t xml:space="preserve">  </w:t>
      </w:r>
      <w:r>
        <w:rPr>
          <w:color w:val="231F20"/>
        </w:rPr>
        <w:t>be</w:t>
      </w:r>
      <w:r w:rsidR="005765B8">
        <w:rPr>
          <w:color w:val="231F20"/>
        </w:rPr>
        <w:t xml:space="preserve">  </w:t>
      </w:r>
      <w:r>
        <w:rPr>
          <w:color w:val="231F20"/>
        </w:rPr>
        <w:t>invited</w:t>
      </w:r>
      <w:r w:rsidR="005765B8">
        <w:rPr>
          <w:color w:val="231F20"/>
        </w:rPr>
        <w:t xml:space="preserve">  </w:t>
      </w:r>
      <w:r>
        <w:rPr>
          <w:color w:val="231F20"/>
        </w:rPr>
        <w:t>to</w:t>
      </w:r>
      <w:r w:rsidR="005765B8">
        <w:rPr>
          <w:color w:val="231F20"/>
        </w:rPr>
        <w:t xml:space="preserve">  </w:t>
      </w:r>
      <w:r>
        <w:rPr>
          <w:color w:val="231F20"/>
        </w:rPr>
        <w:t>offer</w:t>
      </w:r>
      <w:r w:rsidR="005765B8">
        <w:rPr>
          <w:color w:val="231F20"/>
        </w:rPr>
        <w:t xml:space="preserve">  </w:t>
      </w:r>
      <w:r>
        <w:rPr>
          <w:color w:val="231F20"/>
        </w:rPr>
        <w:t>Goods</w:t>
      </w:r>
      <w:r w:rsidR="005765B8">
        <w:rPr>
          <w:color w:val="231F20"/>
        </w:rPr>
        <w:t xml:space="preserve">  </w:t>
      </w:r>
      <w:r>
        <w:rPr>
          <w:color w:val="231F20"/>
        </w:rPr>
        <w:t>that</w:t>
      </w:r>
      <w:r w:rsidR="005765B8">
        <w:rPr>
          <w:color w:val="231F20"/>
        </w:rPr>
        <w:t xml:space="preserve">  </w:t>
      </w:r>
      <w:r>
        <w:rPr>
          <w:color w:val="231F20"/>
        </w:rPr>
        <w:t>exceeds</w:t>
      </w:r>
      <w:r w:rsidR="005765B8">
        <w:rPr>
          <w:color w:val="231F20"/>
        </w:rPr>
        <w:t xml:space="preserve">  </w:t>
      </w:r>
      <w:r>
        <w:rPr>
          <w:color w:val="231F20"/>
        </w:rPr>
        <w:t>the</w:t>
      </w:r>
      <w:r w:rsidR="005765B8">
        <w:rPr>
          <w:color w:val="231F20"/>
        </w:rPr>
        <w:t xml:space="preserve">  </w:t>
      </w:r>
      <w:r>
        <w:rPr>
          <w:color w:val="231F20"/>
        </w:rPr>
        <w:t>speciﬁed</w:t>
      </w:r>
      <w:r w:rsidR="005765B8">
        <w:rPr>
          <w:color w:val="231F20"/>
        </w:rPr>
        <w:t xml:space="preserve">  </w:t>
      </w:r>
      <w:r>
        <w:rPr>
          <w:color w:val="231F20"/>
        </w:rPr>
        <w:t>minimum</w:t>
      </w:r>
      <w:r w:rsidR="005765B8">
        <w:rPr>
          <w:color w:val="231F20"/>
        </w:rPr>
        <w:t xml:space="preserve">  </w:t>
      </w:r>
      <w:r>
        <w:rPr>
          <w:color w:val="231F20"/>
        </w:rPr>
        <w:t>sustainable</w:t>
      </w:r>
      <w:r w:rsidR="005765B8">
        <w:rPr>
          <w:color w:val="231F20"/>
        </w:rPr>
        <w:t xml:space="preserve">  </w:t>
      </w:r>
      <w:r>
        <w:rPr>
          <w:color w:val="231F20"/>
        </w:rPr>
        <w:t>procurement</w:t>
      </w:r>
      <w:r w:rsidR="005765B8">
        <w:rPr>
          <w:color w:val="231F20"/>
        </w:rPr>
        <w:t xml:space="preserve">  </w:t>
      </w:r>
      <w:r>
        <w:rPr>
          <w:color w:val="231F20"/>
        </w:rPr>
        <w:t>requirements.</w:t>
      </w:r>
    </w:p>
    <w:p w14:paraId="6217DE28" w14:textId="08805F7F" w:rsidR="0021200B" w:rsidRDefault="00022DB4">
      <w:pPr>
        <w:pStyle w:val="ListParagraph"/>
        <w:numPr>
          <w:ilvl w:val="2"/>
          <w:numId w:val="45"/>
        </w:numPr>
        <w:tabs>
          <w:tab w:val="left" w:pos="1244"/>
          <w:tab w:val="left" w:pos="1245"/>
        </w:tabs>
        <w:spacing w:before="117"/>
        <w:ind w:left="1234" w:hanging="570"/>
      </w:pPr>
      <w:r>
        <w:rPr>
          <w:color w:val="231F20"/>
        </w:rPr>
        <w:t>Detailed</w:t>
      </w:r>
      <w:r w:rsidR="005765B8">
        <w:rPr>
          <w:color w:val="231F20"/>
          <w:spacing w:val="-23"/>
        </w:rPr>
        <w:t xml:space="preserve">  </w:t>
      </w:r>
      <w:r>
        <w:rPr>
          <w:color w:val="231F20"/>
        </w:rPr>
        <w:t>tests</w:t>
      </w:r>
      <w:r w:rsidR="005765B8">
        <w:rPr>
          <w:color w:val="231F20"/>
          <w:spacing w:val="-23"/>
        </w:rPr>
        <w:t xml:space="preserve">  </w:t>
      </w:r>
      <w:r>
        <w:rPr>
          <w:color w:val="231F20"/>
        </w:rPr>
        <w:t>required</w:t>
      </w:r>
      <w:r w:rsidR="005765B8">
        <w:rPr>
          <w:color w:val="231F20"/>
          <w:spacing w:val="-23"/>
        </w:rPr>
        <w:t xml:space="preserve">  </w:t>
      </w:r>
      <w:r>
        <w:rPr>
          <w:color w:val="231F20"/>
        </w:rPr>
        <w:t>(type</w:t>
      </w:r>
      <w:r w:rsidR="005765B8">
        <w:rPr>
          <w:color w:val="231F20"/>
          <w:spacing w:val="-23"/>
        </w:rPr>
        <w:t xml:space="preserve">  </w:t>
      </w:r>
      <w:r>
        <w:rPr>
          <w:color w:val="231F20"/>
        </w:rPr>
        <w:t>and</w:t>
      </w:r>
      <w:r w:rsidR="005765B8">
        <w:rPr>
          <w:color w:val="231F20"/>
          <w:spacing w:val="-23"/>
        </w:rPr>
        <w:t xml:space="preserve">  </w:t>
      </w:r>
      <w:r>
        <w:rPr>
          <w:color w:val="231F20"/>
        </w:rPr>
        <w:t>number).</w:t>
      </w:r>
    </w:p>
    <w:p w14:paraId="48B29380" w14:textId="7A554C6E" w:rsidR="0021200B" w:rsidRDefault="00022DB4">
      <w:pPr>
        <w:pStyle w:val="ListParagraph"/>
        <w:numPr>
          <w:ilvl w:val="2"/>
          <w:numId w:val="45"/>
        </w:numPr>
        <w:tabs>
          <w:tab w:val="left" w:pos="1244"/>
          <w:tab w:val="left" w:pos="1245"/>
        </w:tabs>
        <w:spacing w:before="112"/>
        <w:ind w:left="1244" w:hanging="580"/>
      </w:pPr>
      <w:r>
        <w:rPr>
          <w:color w:val="231F20"/>
        </w:rPr>
        <w:t>Other</w:t>
      </w:r>
      <w:r w:rsidR="005765B8">
        <w:rPr>
          <w:color w:val="231F20"/>
          <w:spacing w:val="-23"/>
        </w:rPr>
        <w:t xml:space="preserve">  </w:t>
      </w:r>
      <w:r>
        <w:rPr>
          <w:color w:val="231F20"/>
        </w:rPr>
        <w:t>additional</w:t>
      </w:r>
      <w:r w:rsidR="005765B8">
        <w:rPr>
          <w:color w:val="231F20"/>
          <w:spacing w:val="-23"/>
        </w:rPr>
        <w:t xml:space="preserve">  </w:t>
      </w:r>
      <w:r>
        <w:rPr>
          <w:color w:val="231F20"/>
        </w:rPr>
        <w:t>work</w:t>
      </w:r>
      <w:r w:rsidR="005765B8">
        <w:rPr>
          <w:color w:val="231F20"/>
          <w:spacing w:val="-22"/>
        </w:rPr>
        <w:t xml:space="preserve">  </w:t>
      </w:r>
      <w:r>
        <w:rPr>
          <w:color w:val="231F20"/>
        </w:rPr>
        <w:t>and/or</w:t>
      </w:r>
      <w:r w:rsidR="005765B8">
        <w:rPr>
          <w:color w:val="231F20"/>
          <w:spacing w:val="-23"/>
        </w:rPr>
        <w:t xml:space="preserve">  </w:t>
      </w:r>
      <w:r>
        <w:rPr>
          <w:color w:val="231F20"/>
        </w:rPr>
        <w:t>Related</w:t>
      </w:r>
      <w:r w:rsidR="005765B8">
        <w:rPr>
          <w:color w:val="231F20"/>
          <w:spacing w:val="-23"/>
        </w:rPr>
        <w:t xml:space="preserve">  </w:t>
      </w:r>
      <w:r>
        <w:rPr>
          <w:color w:val="231F20"/>
        </w:rPr>
        <w:t>Services</w:t>
      </w:r>
      <w:r w:rsidR="005765B8">
        <w:rPr>
          <w:color w:val="231F20"/>
          <w:spacing w:val="-23"/>
        </w:rPr>
        <w:t xml:space="preserve">  </w:t>
      </w:r>
      <w:r>
        <w:rPr>
          <w:color w:val="231F20"/>
        </w:rPr>
        <w:t>required</w:t>
      </w:r>
      <w:r w:rsidR="005765B8">
        <w:rPr>
          <w:color w:val="231F20"/>
          <w:spacing w:val="-23"/>
        </w:rPr>
        <w:t xml:space="preserve">  </w:t>
      </w:r>
      <w:r>
        <w:rPr>
          <w:color w:val="231F20"/>
        </w:rPr>
        <w:t>to</w:t>
      </w:r>
      <w:r w:rsidR="005765B8">
        <w:rPr>
          <w:color w:val="231F20"/>
          <w:spacing w:val="-23"/>
        </w:rPr>
        <w:t xml:space="preserve">  </w:t>
      </w:r>
      <w:r>
        <w:rPr>
          <w:color w:val="231F20"/>
        </w:rPr>
        <w:t>achieve</w:t>
      </w:r>
      <w:r w:rsidR="005765B8">
        <w:rPr>
          <w:color w:val="231F20"/>
          <w:spacing w:val="-23"/>
        </w:rPr>
        <w:t xml:space="preserve">  </w:t>
      </w:r>
      <w:r>
        <w:rPr>
          <w:color w:val="231F20"/>
        </w:rPr>
        <w:t>full</w:t>
      </w:r>
      <w:r w:rsidR="005765B8">
        <w:rPr>
          <w:color w:val="231F20"/>
          <w:spacing w:val="-23"/>
        </w:rPr>
        <w:t xml:space="preserve">  </w:t>
      </w:r>
      <w:r>
        <w:rPr>
          <w:color w:val="231F20"/>
        </w:rPr>
        <w:t>delivery/completion.</w:t>
      </w:r>
    </w:p>
    <w:p w14:paraId="05D16FB8" w14:textId="3F45C19F" w:rsidR="0021200B" w:rsidRDefault="00022DB4">
      <w:pPr>
        <w:pStyle w:val="ListParagraph"/>
        <w:numPr>
          <w:ilvl w:val="2"/>
          <w:numId w:val="45"/>
        </w:numPr>
        <w:tabs>
          <w:tab w:val="left" w:pos="1244"/>
          <w:tab w:val="left" w:pos="1245"/>
        </w:tabs>
        <w:spacing w:before="113"/>
        <w:ind w:left="1244" w:hanging="580"/>
      </w:pPr>
      <w:r>
        <w:rPr>
          <w:color w:val="231F20"/>
        </w:rPr>
        <w:t>Detailed</w:t>
      </w:r>
      <w:r w:rsidR="005765B8">
        <w:rPr>
          <w:color w:val="231F20"/>
          <w:spacing w:val="-24"/>
        </w:rPr>
        <w:t xml:space="preserve">  </w:t>
      </w:r>
      <w:r>
        <w:rPr>
          <w:color w:val="231F20"/>
        </w:rPr>
        <w:t>activities</w:t>
      </w:r>
      <w:r w:rsidR="005765B8">
        <w:rPr>
          <w:color w:val="231F20"/>
          <w:spacing w:val="-24"/>
        </w:rPr>
        <w:t xml:space="preserve">  </w:t>
      </w:r>
      <w:r>
        <w:rPr>
          <w:color w:val="231F20"/>
        </w:rPr>
        <w:t>to</w:t>
      </w:r>
      <w:r w:rsidR="005765B8">
        <w:rPr>
          <w:color w:val="231F20"/>
          <w:spacing w:val="-24"/>
        </w:rPr>
        <w:t xml:space="preserve">  </w:t>
      </w:r>
      <w:r>
        <w:rPr>
          <w:color w:val="231F20"/>
        </w:rPr>
        <w:t>be</w:t>
      </w:r>
      <w:r w:rsidR="005765B8">
        <w:rPr>
          <w:color w:val="231F20"/>
          <w:spacing w:val="-24"/>
        </w:rPr>
        <w:t xml:space="preserve">  </w:t>
      </w:r>
      <w:r>
        <w:rPr>
          <w:color w:val="231F20"/>
        </w:rPr>
        <w:t>performed</w:t>
      </w:r>
      <w:r w:rsidR="005765B8">
        <w:rPr>
          <w:color w:val="231F20"/>
          <w:spacing w:val="-24"/>
        </w:rPr>
        <w:t xml:space="preserve">  </w:t>
      </w:r>
      <w:r>
        <w:rPr>
          <w:color w:val="231F20"/>
        </w:rPr>
        <w:t>by</w:t>
      </w:r>
      <w:r w:rsidR="005765B8">
        <w:rPr>
          <w:color w:val="231F20"/>
          <w:spacing w:val="-24"/>
        </w:rPr>
        <w:t xml:space="preserve">  </w:t>
      </w:r>
      <w:r>
        <w:rPr>
          <w:color w:val="231F20"/>
        </w:rPr>
        <w:t>the</w:t>
      </w:r>
      <w:r w:rsidR="005765B8">
        <w:rPr>
          <w:color w:val="231F20"/>
          <w:spacing w:val="-24"/>
        </w:rPr>
        <w:t xml:space="preserve">  </w:t>
      </w:r>
      <w:r>
        <w:rPr>
          <w:color w:val="231F20"/>
        </w:rPr>
        <w:t>Supplier,</w:t>
      </w:r>
      <w:r w:rsidR="005765B8">
        <w:rPr>
          <w:color w:val="231F20"/>
          <w:spacing w:val="-24"/>
        </w:rPr>
        <w:t xml:space="preserve">  </w:t>
      </w:r>
      <w:r>
        <w:rPr>
          <w:color w:val="231F20"/>
        </w:rPr>
        <w:t>and</w:t>
      </w:r>
      <w:r w:rsidR="005765B8">
        <w:rPr>
          <w:color w:val="231F20"/>
          <w:spacing w:val="-24"/>
        </w:rPr>
        <w:t xml:space="preserve">  </w:t>
      </w:r>
      <w:r>
        <w:rPr>
          <w:color w:val="231F20"/>
        </w:rPr>
        <w:t>participation</w:t>
      </w:r>
      <w:r w:rsidR="005765B8">
        <w:rPr>
          <w:color w:val="231F20"/>
          <w:spacing w:val="-24"/>
        </w:rPr>
        <w:t xml:space="preserve">  </w:t>
      </w:r>
      <w:r>
        <w:rPr>
          <w:color w:val="231F20"/>
        </w:rPr>
        <w:t>of</w:t>
      </w:r>
      <w:r w:rsidR="005765B8">
        <w:rPr>
          <w:color w:val="231F20"/>
          <w:spacing w:val="-23"/>
        </w:rPr>
        <w:t xml:space="preserve">  </w:t>
      </w:r>
      <w:r>
        <w:rPr>
          <w:color w:val="231F20"/>
        </w:rPr>
        <w:t>the</w:t>
      </w:r>
      <w:r w:rsidR="005765B8">
        <w:rPr>
          <w:color w:val="231F20"/>
          <w:spacing w:val="-24"/>
        </w:rPr>
        <w:t xml:space="preserve">  </w:t>
      </w:r>
      <w:r>
        <w:rPr>
          <w:color w:val="231F20"/>
        </w:rPr>
        <w:t>Procuring</w:t>
      </w:r>
      <w:r w:rsidR="005765B8">
        <w:rPr>
          <w:color w:val="231F20"/>
          <w:spacing w:val="-24"/>
        </w:rPr>
        <w:t xml:space="preserve">  </w:t>
      </w:r>
      <w:r>
        <w:rPr>
          <w:color w:val="231F20"/>
        </w:rPr>
        <w:t>Entity</w:t>
      </w:r>
      <w:r w:rsidR="005765B8">
        <w:rPr>
          <w:color w:val="231F20"/>
          <w:spacing w:val="-24"/>
        </w:rPr>
        <w:t xml:space="preserve">  </w:t>
      </w:r>
      <w:r>
        <w:rPr>
          <w:color w:val="231F20"/>
        </w:rPr>
        <w:t>thereon.</w:t>
      </w:r>
    </w:p>
    <w:p w14:paraId="4EB78DA1" w14:textId="3E17BF1C" w:rsidR="0021200B" w:rsidRDefault="00022DB4">
      <w:pPr>
        <w:pStyle w:val="ListParagraph"/>
        <w:numPr>
          <w:ilvl w:val="2"/>
          <w:numId w:val="45"/>
        </w:numPr>
        <w:tabs>
          <w:tab w:val="left" w:pos="1245"/>
        </w:tabs>
        <w:spacing w:before="120" w:line="230" w:lineRule="auto"/>
        <w:ind w:left="1234" w:right="303" w:hanging="570"/>
        <w:jc w:val="both"/>
      </w:pPr>
      <w:r>
        <w:rPr>
          <w:color w:val="231F20"/>
        </w:rPr>
        <w:t>List</w:t>
      </w:r>
      <w:r w:rsidR="005765B8">
        <w:rPr>
          <w:color w:val="231F20"/>
        </w:rPr>
        <w:t xml:space="preserve">  </w:t>
      </w:r>
      <w:r>
        <w:rPr>
          <w:color w:val="231F20"/>
        </w:rPr>
        <w:t>of</w:t>
      </w:r>
      <w:r w:rsidR="005765B8">
        <w:rPr>
          <w:color w:val="231F20"/>
        </w:rPr>
        <w:t xml:space="preserve">  </w:t>
      </w:r>
      <w:r>
        <w:rPr>
          <w:color w:val="231F20"/>
        </w:rPr>
        <w:t>detailed</w:t>
      </w:r>
      <w:r w:rsidR="005765B8">
        <w:rPr>
          <w:color w:val="231F20"/>
        </w:rPr>
        <w:t xml:space="preserve">  </w:t>
      </w:r>
      <w:r>
        <w:rPr>
          <w:color w:val="231F20"/>
        </w:rPr>
        <w:t>functional</w:t>
      </w:r>
      <w:r w:rsidR="005765B8">
        <w:rPr>
          <w:color w:val="231F20"/>
        </w:rPr>
        <w:t xml:space="preserve">  </w:t>
      </w:r>
      <w:r>
        <w:rPr>
          <w:color w:val="231F20"/>
        </w:rPr>
        <w:t>guarantees</w:t>
      </w:r>
      <w:r w:rsidR="005765B8">
        <w:rPr>
          <w:color w:val="231F20"/>
        </w:rPr>
        <w:t xml:space="preserve">  </w:t>
      </w:r>
      <w:r>
        <w:rPr>
          <w:color w:val="231F20"/>
        </w:rPr>
        <w:t>covered</w:t>
      </w:r>
      <w:r w:rsidR="005765B8">
        <w:rPr>
          <w:color w:val="231F20"/>
        </w:rPr>
        <w:t xml:space="preserve">  </w:t>
      </w:r>
      <w:r>
        <w:rPr>
          <w:color w:val="231F20"/>
        </w:rPr>
        <w:t>by</w:t>
      </w:r>
      <w:r w:rsidR="005765B8">
        <w:rPr>
          <w:color w:val="231F20"/>
        </w:rPr>
        <w:t xml:space="preserve">  </w:t>
      </w:r>
      <w:r>
        <w:rPr>
          <w:color w:val="231F20"/>
        </w:rPr>
        <w:t>the</w:t>
      </w:r>
      <w:r w:rsidR="005765B8">
        <w:rPr>
          <w:color w:val="231F20"/>
        </w:rPr>
        <w:t xml:space="preserve">  </w:t>
      </w:r>
      <w:r>
        <w:rPr>
          <w:color w:val="231F20"/>
          <w:spacing w:val="-3"/>
        </w:rPr>
        <w:t>Warranty</w:t>
      </w:r>
      <w:r w:rsidR="005765B8">
        <w:rPr>
          <w:color w:val="231F20"/>
          <w:spacing w:val="-3"/>
        </w:rPr>
        <w:t xml:space="preserve">  </w:t>
      </w:r>
      <w:r>
        <w:rPr>
          <w:color w:val="231F20"/>
        </w:rPr>
        <w:t>and</w:t>
      </w:r>
      <w:r w:rsidR="005765B8">
        <w:rPr>
          <w:color w:val="231F20"/>
        </w:rPr>
        <w:t xml:space="preserve">  </w:t>
      </w:r>
      <w:r>
        <w:rPr>
          <w:color w:val="231F20"/>
        </w:rPr>
        <w:t>the</w:t>
      </w:r>
      <w:r w:rsidR="005765B8">
        <w:rPr>
          <w:color w:val="231F20"/>
        </w:rPr>
        <w:t xml:space="preserve">  </w:t>
      </w:r>
      <w:r>
        <w:rPr>
          <w:color w:val="231F20"/>
        </w:rPr>
        <w:t>speciﬁcation</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liquidated</w:t>
      </w:r>
      <w:r w:rsidR="005765B8">
        <w:rPr>
          <w:color w:val="231F20"/>
        </w:rPr>
        <w:t xml:space="preserve">  </w:t>
      </w:r>
      <w:r>
        <w:rPr>
          <w:color w:val="231F20"/>
        </w:rPr>
        <w:t>damages</w:t>
      </w:r>
      <w:r w:rsidR="005765B8">
        <w:rPr>
          <w:color w:val="231F20"/>
          <w:spacing w:val="-23"/>
        </w:rPr>
        <w:t xml:space="preserve">  </w:t>
      </w:r>
      <w:r>
        <w:rPr>
          <w:color w:val="231F20"/>
        </w:rPr>
        <w:t>to</w:t>
      </w:r>
      <w:r w:rsidR="005765B8">
        <w:rPr>
          <w:color w:val="231F20"/>
          <w:spacing w:val="-23"/>
        </w:rPr>
        <w:t xml:space="preserve">  </w:t>
      </w:r>
      <w:r>
        <w:rPr>
          <w:color w:val="231F20"/>
        </w:rPr>
        <w:t>be</w:t>
      </w:r>
      <w:r w:rsidR="005765B8">
        <w:rPr>
          <w:color w:val="231F20"/>
          <w:spacing w:val="-23"/>
        </w:rPr>
        <w:t xml:space="preserve">  </w:t>
      </w:r>
      <w:r>
        <w:rPr>
          <w:color w:val="231F20"/>
        </w:rPr>
        <w:t>applied</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event</w:t>
      </w:r>
      <w:r w:rsidR="005765B8">
        <w:rPr>
          <w:color w:val="231F20"/>
          <w:spacing w:val="-23"/>
        </w:rPr>
        <w:t xml:space="preserve">  </w:t>
      </w:r>
      <w:r>
        <w:rPr>
          <w:color w:val="231F20"/>
        </w:rPr>
        <w:t>that</w:t>
      </w:r>
      <w:r w:rsidR="005765B8">
        <w:rPr>
          <w:color w:val="231F20"/>
          <w:spacing w:val="-23"/>
        </w:rPr>
        <w:t xml:space="preserve">  </w:t>
      </w:r>
      <w:r>
        <w:rPr>
          <w:color w:val="231F20"/>
        </w:rPr>
        <w:t>such</w:t>
      </w:r>
      <w:r w:rsidR="005765B8">
        <w:rPr>
          <w:color w:val="231F20"/>
          <w:spacing w:val="-22"/>
        </w:rPr>
        <w:t xml:space="preserve">  </w:t>
      </w:r>
      <w:r>
        <w:rPr>
          <w:color w:val="231F20"/>
        </w:rPr>
        <w:t>guarantees</w:t>
      </w:r>
      <w:r w:rsidR="005765B8">
        <w:rPr>
          <w:color w:val="231F20"/>
          <w:spacing w:val="-23"/>
        </w:rPr>
        <w:t xml:space="preserve">  </w:t>
      </w:r>
      <w:r>
        <w:rPr>
          <w:color w:val="231F20"/>
        </w:rPr>
        <w:t>are</w:t>
      </w:r>
      <w:r w:rsidR="005765B8">
        <w:rPr>
          <w:color w:val="231F20"/>
          <w:spacing w:val="-23"/>
        </w:rPr>
        <w:t xml:space="preserve">  </w:t>
      </w:r>
      <w:r>
        <w:rPr>
          <w:color w:val="231F20"/>
        </w:rPr>
        <w:t>not</w:t>
      </w:r>
      <w:r w:rsidR="005765B8">
        <w:rPr>
          <w:color w:val="231F20"/>
          <w:spacing w:val="-23"/>
        </w:rPr>
        <w:t xml:space="preserve">  </w:t>
      </w:r>
      <w:r>
        <w:rPr>
          <w:color w:val="231F20"/>
        </w:rPr>
        <w:t>met.</w:t>
      </w:r>
    </w:p>
    <w:p w14:paraId="72C144A2" w14:textId="21954B2D" w:rsidR="0021200B" w:rsidRDefault="00022DB4">
      <w:pPr>
        <w:pStyle w:val="ListParagraph"/>
        <w:numPr>
          <w:ilvl w:val="1"/>
          <w:numId w:val="45"/>
        </w:numPr>
        <w:tabs>
          <w:tab w:val="left" w:pos="665"/>
        </w:tabs>
        <w:spacing w:before="246" w:line="230" w:lineRule="auto"/>
        <w:ind w:left="664" w:right="303" w:hanging="552"/>
        <w:jc w:val="both"/>
      </w:pPr>
      <w:r>
        <w:rPr>
          <w:color w:val="231F20"/>
        </w:rPr>
        <w:t>The</w:t>
      </w:r>
      <w:r w:rsidR="005765B8">
        <w:rPr>
          <w:color w:val="231F20"/>
        </w:rPr>
        <w:t xml:space="preserve">  </w:t>
      </w:r>
      <w:r>
        <w:rPr>
          <w:color w:val="231F20"/>
        </w:rPr>
        <w:t>TS</w:t>
      </w:r>
      <w:r w:rsidR="005765B8">
        <w:rPr>
          <w:color w:val="231F20"/>
        </w:rPr>
        <w:t xml:space="preserve">  </w:t>
      </w:r>
      <w:r>
        <w:rPr>
          <w:color w:val="231F20"/>
        </w:rPr>
        <w:t>shall</w:t>
      </w:r>
      <w:r w:rsidR="005765B8">
        <w:rPr>
          <w:color w:val="231F20"/>
        </w:rPr>
        <w:t xml:space="preserve">  </w:t>
      </w:r>
      <w:r>
        <w:rPr>
          <w:color w:val="231F20"/>
        </w:rPr>
        <w:t>specify</w:t>
      </w:r>
      <w:r w:rsidR="005765B8">
        <w:rPr>
          <w:color w:val="231F20"/>
        </w:rPr>
        <w:t xml:space="preserve">  </w:t>
      </w:r>
      <w:r>
        <w:rPr>
          <w:color w:val="231F20"/>
        </w:rPr>
        <w:t>all</w:t>
      </w:r>
      <w:r w:rsidR="005765B8">
        <w:rPr>
          <w:color w:val="231F20"/>
        </w:rPr>
        <w:t xml:space="preserve">  </w:t>
      </w:r>
      <w:r>
        <w:rPr>
          <w:color w:val="231F20"/>
        </w:rPr>
        <w:t>essential</w:t>
      </w:r>
      <w:r w:rsidR="005765B8">
        <w:rPr>
          <w:color w:val="231F20"/>
        </w:rPr>
        <w:t xml:space="preserve">  </w:t>
      </w:r>
      <w:r>
        <w:rPr>
          <w:color w:val="231F20"/>
        </w:rPr>
        <w:t>technical</w:t>
      </w:r>
      <w:r w:rsidR="005765B8">
        <w:rPr>
          <w:color w:val="231F20"/>
        </w:rPr>
        <w:t xml:space="preserve">  </w:t>
      </w:r>
      <w:r>
        <w:rPr>
          <w:color w:val="231F20"/>
        </w:rPr>
        <w:t>and</w:t>
      </w:r>
      <w:r w:rsidR="005765B8">
        <w:rPr>
          <w:color w:val="231F20"/>
        </w:rPr>
        <w:t xml:space="preserve">  </w:t>
      </w:r>
      <w:r>
        <w:rPr>
          <w:color w:val="231F20"/>
        </w:rPr>
        <w:t>performance</w:t>
      </w:r>
      <w:r w:rsidR="005765B8">
        <w:rPr>
          <w:color w:val="231F20"/>
        </w:rPr>
        <w:t xml:space="preserve">  </w:t>
      </w:r>
      <w:r>
        <w:rPr>
          <w:color w:val="231F20"/>
        </w:rPr>
        <w:t>characteristics</w:t>
      </w:r>
      <w:r w:rsidR="005765B8">
        <w:rPr>
          <w:color w:val="231F20"/>
        </w:rPr>
        <w:t xml:space="preserve">  </w:t>
      </w:r>
      <w:r>
        <w:rPr>
          <w:color w:val="231F20"/>
        </w:rPr>
        <w:t>and</w:t>
      </w:r>
      <w:r w:rsidR="005765B8">
        <w:rPr>
          <w:color w:val="231F20"/>
        </w:rPr>
        <w:t xml:space="preserve">  </w:t>
      </w:r>
      <w:r>
        <w:rPr>
          <w:color w:val="231F20"/>
        </w:rPr>
        <w:t>requirements,</w:t>
      </w:r>
      <w:r w:rsidR="005765B8">
        <w:rPr>
          <w:color w:val="231F20"/>
        </w:rPr>
        <w:t xml:space="preserve">  </w:t>
      </w:r>
      <w:r>
        <w:rPr>
          <w:color w:val="231F20"/>
        </w:rPr>
        <w:t>including</w:t>
      </w:r>
      <w:r w:rsidR="005765B8">
        <w:rPr>
          <w:color w:val="231F20"/>
        </w:rPr>
        <w:t xml:space="preserve">  </w:t>
      </w:r>
      <w:r>
        <w:rPr>
          <w:color w:val="231F20"/>
        </w:rPr>
        <w:t>guaranteed</w:t>
      </w:r>
      <w:r w:rsidR="005765B8">
        <w:rPr>
          <w:color w:val="231F20"/>
        </w:rPr>
        <w:t xml:space="preserve">  </w:t>
      </w:r>
      <w:r>
        <w:rPr>
          <w:color w:val="231F20"/>
        </w:rPr>
        <w:t>or</w:t>
      </w:r>
      <w:r w:rsidR="005765B8">
        <w:rPr>
          <w:color w:val="231F20"/>
        </w:rPr>
        <w:t xml:space="preserve">  </w:t>
      </w:r>
      <w:r>
        <w:rPr>
          <w:color w:val="231F20"/>
        </w:rPr>
        <w:t>acceptable</w:t>
      </w:r>
      <w:r w:rsidR="005765B8">
        <w:rPr>
          <w:color w:val="231F20"/>
        </w:rPr>
        <w:t xml:space="preserve">  </w:t>
      </w:r>
      <w:r>
        <w:rPr>
          <w:color w:val="231F20"/>
        </w:rPr>
        <w:t>maximum</w:t>
      </w:r>
      <w:r w:rsidR="005765B8">
        <w:rPr>
          <w:color w:val="231F20"/>
        </w:rPr>
        <w:t xml:space="preserve">  </w:t>
      </w:r>
      <w:r>
        <w:rPr>
          <w:color w:val="231F20"/>
        </w:rPr>
        <w:t>or</w:t>
      </w:r>
      <w:r w:rsidR="005765B8">
        <w:rPr>
          <w:color w:val="231F20"/>
        </w:rPr>
        <w:t xml:space="preserve">  </w:t>
      </w:r>
      <w:r>
        <w:rPr>
          <w:color w:val="231F20"/>
        </w:rPr>
        <w:t>minimum</w:t>
      </w:r>
      <w:r w:rsidR="005765B8">
        <w:rPr>
          <w:color w:val="231F20"/>
        </w:rPr>
        <w:t xml:space="preserve">  </w:t>
      </w:r>
      <w:r>
        <w:rPr>
          <w:color w:val="231F20"/>
        </w:rPr>
        <w:t>values,</w:t>
      </w:r>
      <w:r w:rsidR="005765B8">
        <w:rPr>
          <w:color w:val="231F20"/>
        </w:rPr>
        <w:t xml:space="preserve">  </w:t>
      </w:r>
      <w:r>
        <w:rPr>
          <w:color w:val="231F20"/>
        </w:rPr>
        <w:t>as</w:t>
      </w:r>
      <w:r w:rsidR="005765B8">
        <w:rPr>
          <w:color w:val="231F20"/>
        </w:rPr>
        <w:t xml:space="preserve">  </w:t>
      </w:r>
      <w:r>
        <w:rPr>
          <w:color w:val="231F20"/>
        </w:rPr>
        <w:t>appropriate.</w:t>
      </w:r>
      <w:r w:rsidR="005765B8">
        <w:rPr>
          <w:color w:val="231F20"/>
        </w:rPr>
        <w:t xml:space="preserve">  </w:t>
      </w:r>
      <w:r>
        <w:rPr>
          <w:color w:val="231F20"/>
        </w:rPr>
        <w:t>Whenever</w:t>
      </w:r>
      <w:r w:rsidR="005765B8">
        <w:rPr>
          <w:color w:val="231F20"/>
        </w:rPr>
        <w:t xml:space="preserve">  </w:t>
      </w:r>
      <w:r>
        <w:rPr>
          <w:color w:val="231F20"/>
        </w:rPr>
        <w:t>necessary,</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spacing w:val="-19"/>
        </w:rPr>
        <w:t xml:space="preserve">  </w:t>
      </w:r>
      <w:r>
        <w:rPr>
          <w:color w:val="231F20"/>
        </w:rPr>
        <w:t>shall</w:t>
      </w:r>
      <w:r w:rsidR="005765B8">
        <w:rPr>
          <w:color w:val="231F20"/>
          <w:spacing w:val="-19"/>
        </w:rPr>
        <w:t xml:space="preserve">  </w:t>
      </w:r>
      <w:r>
        <w:rPr>
          <w:color w:val="231F20"/>
        </w:rPr>
        <w:t>include</w:t>
      </w:r>
      <w:r w:rsidR="005765B8">
        <w:rPr>
          <w:color w:val="231F20"/>
          <w:spacing w:val="-19"/>
        </w:rPr>
        <w:t xml:space="preserve">  </w:t>
      </w:r>
      <w:r>
        <w:rPr>
          <w:color w:val="231F20"/>
        </w:rPr>
        <w:t>an</w:t>
      </w:r>
      <w:r w:rsidR="005765B8">
        <w:rPr>
          <w:color w:val="231F20"/>
          <w:spacing w:val="-19"/>
        </w:rPr>
        <w:t xml:space="preserve">  </w:t>
      </w:r>
      <w:r>
        <w:rPr>
          <w:color w:val="231F20"/>
        </w:rPr>
        <w:t>additional</w:t>
      </w:r>
      <w:r w:rsidR="005765B8">
        <w:rPr>
          <w:color w:val="231F20"/>
          <w:spacing w:val="-19"/>
        </w:rPr>
        <w:t xml:space="preserve">  </w:t>
      </w:r>
      <w:r>
        <w:rPr>
          <w:color w:val="231F20"/>
        </w:rPr>
        <w:t>ad-hoc</w:t>
      </w:r>
      <w:r w:rsidR="005765B8">
        <w:rPr>
          <w:color w:val="231F20"/>
          <w:spacing w:val="-23"/>
        </w:rPr>
        <w:t xml:space="preserve">  </w:t>
      </w:r>
      <w:r>
        <w:rPr>
          <w:color w:val="231F20"/>
        </w:rPr>
        <w:t>Tendering</w:t>
      </w:r>
      <w:r w:rsidR="005765B8">
        <w:rPr>
          <w:color w:val="231F20"/>
          <w:spacing w:val="-19"/>
        </w:rPr>
        <w:t xml:space="preserve">  </w:t>
      </w:r>
      <w:r>
        <w:rPr>
          <w:color w:val="231F20"/>
        </w:rPr>
        <w:t>form</w:t>
      </w:r>
      <w:r w:rsidR="005765B8">
        <w:rPr>
          <w:color w:val="231F20"/>
          <w:spacing w:val="-19"/>
        </w:rPr>
        <w:t xml:space="preserve">  </w:t>
      </w:r>
      <w:r>
        <w:rPr>
          <w:color w:val="231F20"/>
        </w:rPr>
        <w:t>(to</w:t>
      </w:r>
      <w:r w:rsidR="005765B8">
        <w:rPr>
          <w:color w:val="231F20"/>
          <w:spacing w:val="-19"/>
        </w:rPr>
        <w:t xml:space="preserve">  </w:t>
      </w:r>
      <w:r>
        <w:rPr>
          <w:color w:val="231F20"/>
        </w:rPr>
        <w:t>be</w:t>
      </w:r>
      <w:r w:rsidR="005765B8">
        <w:rPr>
          <w:color w:val="231F20"/>
          <w:spacing w:val="-19"/>
        </w:rPr>
        <w:t xml:space="preserve">  </w:t>
      </w:r>
      <w:r>
        <w:rPr>
          <w:color w:val="231F20"/>
        </w:rPr>
        <w:t>an</w:t>
      </w:r>
      <w:r w:rsidR="005765B8">
        <w:rPr>
          <w:color w:val="231F20"/>
          <w:spacing w:val="-31"/>
        </w:rPr>
        <w:t xml:space="preserve">  </w:t>
      </w:r>
      <w:r>
        <w:rPr>
          <w:color w:val="231F20"/>
        </w:rPr>
        <w:t>Attachment</w:t>
      </w:r>
      <w:r w:rsidR="005765B8">
        <w:rPr>
          <w:color w:val="231F20"/>
          <w:spacing w:val="-19"/>
        </w:rPr>
        <w:t xml:space="preserve">  </w:t>
      </w:r>
      <w:r>
        <w:rPr>
          <w:color w:val="231F20"/>
        </w:rPr>
        <w:t>to</w:t>
      </w:r>
      <w:r w:rsidR="005765B8">
        <w:rPr>
          <w:color w:val="231F20"/>
          <w:spacing w:val="-19"/>
        </w:rPr>
        <w:t xml:space="preserve">  </w:t>
      </w:r>
      <w:r>
        <w:rPr>
          <w:color w:val="231F20"/>
        </w:rPr>
        <w:t>the</w:t>
      </w:r>
      <w:r w:rsidR="005765B8">
        <w:rPr>
          <w:color w:val="231F20"/>
          <w:spacing w:val="-19"/>
        </w:rPr>
        <w:t xml:space="preserve">  </w:t>
      </w:r>
      <w:r>
        <w:rPr>
          <w:color w:val="231F20"/>
        </w:rPr>
        <w:t>Letter</w:t>
      </w:r>
      <w:r w:rsidR="005765B8">
        <w:rPr>
          <w:color w:val="231F20"/>
          <w:spacing w:val="-19"/>
        </w:rPr>
        <w:t xml:space="preserve">  </w:t>
      </w:r>
      <w:r>
        <w:rPr>
          <w:color w:val="231F20"/>
        </w:rPr>
        <w:t>of</w:t>
      </w:r>
      <w:r w:rsidR="005765B8">
        <w:rPr>
          <w:color w:val="231F20"/>
          <w:spacing w:val="-23"/>
        </w:rPr>
        <w:t xml:space="preserve">  </w:t>
      </w:r>
      <w:r>
        <w:rPr>
          <w:color w:val="231F20"/>
        </w:rPr>
        <w:t>Tender),</w:t>
      </w:r>
      <w:r w:rsidR="005765B8">
        <w:rPr>
          <w:color w:val="231F20"/>
          <w:spacing w:val="-19"/>
        </w:rPr>
        <w:t xml:space="preserve">  </w:t>
      </w:r>
      <w:r>
        <w:rPr>
          <w:color w:val="231F20"/>
        </w:rPr>
        <w:t>where</w:t>
      </w:r>
      <w:r w:rsidR="005765B8">
        <w:rPr>
          <w:color w:val="231F20"/>
          <w:spacing w:val="-19"/>
        </w:rPr>
        <w:t xml:space="preserve">  </w:t>
      </w:r>
      <w:r>
        <w:rPr>
          <w:color w:val="231F20"/>
        </w:rPr>
        <w:t>the</w:t>
      </w:r>
      <w:r w:rsidR="005765B8">
        <w:rPr>
          <w:color w:val="231F20"/>
        </w:rPr>
        <w:t xml:space="preserve">  </w:t>
      </w:r>
      <w:r>
        <w:rPr>
          <w:color w:val="231F20"/>
        </w:rPr>
        <w:t>tenderer</w:t>
      </w:r>
      <w:r w:rsidR="005765B8">
        <w:rPr>
          <w:color w:val="231F20"/>
        </w:rPr>
        <w:t xml:space="preserve">  </w:t>
      </w:r>
      <w:r>
        <w:rPr>
          <w:color w:val="231F20"/>
        </w:rPr>
        <w:t>shall</w:t>
      </w:r>
      <w:r w:rsidR="005765B8">
        <w:rPr>
          <w:color w:val="231F20"/>
        </w:rPr>
        <w:t xml:space="preserve">  </w:t>
      </w:r>
      <w:r>
        <w:rPr>
          <w:color w:val="231F20"/>
        </w:rPr>
        <w:t>provide</w:t>
      </w:r>
      <w:r w:rsidR="005765B8">
        <w:rPr>
          <w:color w:val="231F20"/>
        </w:rPr>
        <w:t xml:space="preserve">  </w:t>
      </w:r>
      <w:r>
        <w:rPr>
          <w:color w:val="231F20"/>
        </w:rPr>
        <w:t>detailed</w:t>
      </w:r>
      <w:r w:rsidR="005765B8">
        <w:rPr>
          <w:color w:val="231F20"/>
        </w:rPr>
        <w:t xml:space="preserve">  </w:t>
      </w:r>
      <w:r>
        <w:rPr>
          <w:color w:val="231F20"/>
        </w:rPr>
        <w:t>information</w:t>
      </w:r>
      <w:r w:rsidR="005765B8">
        <w:rPr>
          <w:color w:val="231F20"/>
        </w:rPr>
        <w:t xml:space="preserve">  </w:t>
      </w:r>
      <w:r>
        <w:rPr>
          <w:color w:val="231F20"/>
        </w:rPr>
        <w:t>on</w:t>
      </w:r>
      <w:r w:rsidR="005765B8">
        <w:rPr>
          <w:color w:val="231F20"/>
        </w:rPr>
        <w:t xml:space="preserve">  </w:t>
      </w:r>
      <w:r>
        <w:rPr>
          <w:color w:val="231F20"/>
        </w:rPr>
        <w:t>such</w:t>
      </w:r>
      <w:r w:rsidR="005765B8">
        <w:rPr>
          <w:color w:val="231F20"/>
        </w:rPr>
        <w:t xml:space="preserve">  </w:t>
      </w:r>
      <w:r>
        <w:rPr>
          <w:color w:val="231F20"/>
        </w:rPr>
        <w:t>technical</w:t>
      </w:r>
      <w:r w:rsidR="005765B8">
        <w:rPr>
          <w:color w:val="231F20"/>
        </w:rPr>
        <w:t xml:space="preserve">  </w:t>
      </w:r>
      <w:r>
        <w:rPr>
          <w:color w:val="231F20"/>
        </w:rPr>
        <w:t>performance</w:t>
      </w:r>
      <w:r w:rsidR="005765B8">
        <w:rPr>
          <w:color w:val="231F20"/>
        </w:rPr>
        <w:t xml:space="preserve">  </w:t>
      </w:r>
      <w:r>
        <w:rPr>
          <w:color w:val="231F20"/>
        </w:rPr>
        <w:t>characteristics</w:t>
      </w:r>
      <w:r w:rsidR="005765B8">
        <w:rPr>
          <w:color w:val="231F20"/>
        </w:rPr>
        <w:t xml:space="preserve">  </w:t>
      </w:r>
      <w:r>
        <w:rPr>
          <w:color w:val="231F20"/>
        </w:rPr>
        <w:t>in</w:t>
      </w:r>
      <w:r w:rsidR="005765B8">
        <w:rPr>
          <w:color w:val="231F20"/>
        </w:rPr>
        <w:t xml:space="preserve">  </w:t>
      </w:r>
      <w:r>
        <w:rPr>
          <w:color w:val="231F20"/>
        </w:rPr>
        <w:t>respect</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corresponding</w:t>
      </w:r>
      <w:r w:rsidR="005765B8">
        <w:rPr>
          <w:color w:val="231F20"/>
          <w:spacing w:val="-23"/>
        </w:rPr>
        <w:t xml:space="preserve">  </w:t>
      </w:r>
      <w:r>
        <w:rPr>
          <w:color w:val="231F20"/>
        </w:rPr>
        <w:t>acceptable</w:t>
      </w:r>
      <w:r w:rsidR="005765B8">
        <w:rPr>
          <w:color w:val="231F20"/>
          <w:spacing w:val="-23"/>
        </w:rPr>
        <w:t xml:space="preserve">  </w:t>
      </w:r>
      <w:r>
        <w:rPr>
          <w:color w:val="231F20"/>
        </w:rPr>
        <w:t>or</w:t>
      </w:r>
      <w:r w:rsidR="005765B8">
        <w:rPr>
          <w:color w:val="231F20"/>
          <w:spacing w:val="-22"/>
        </w:rPr>
        <w:t xml:space="preserve">  </w:t>
      </w:r>
      <w:r>
        <w:rPr>
          <w:color w:val="231F20"/>
        </w:rPr>
        <w:t>guaranteed</w:t>
      </w:r>
      <w:r w:rsidR="005765B8">
        <w:rPr>
          <w:color w:val="231F20"/>
          <w:spacing w:val="-23"/>
        </w:rPr>
        <w:t xml:space="preserve">  </w:t>
      </w:r>
      <w:r>
        <w:rPr>
          <w:color w:val="231F20"/>
        </w:rPr>
        <w:t>values.</w:t>
      </w:r>
    </w:p>
    <w:p w14:paraId="7B72F14F" w14:textId="77777777" w:rsidR="0021200B" w:rsidRDefault="0021200B">
      <w:pPr>
        <w:spacing w:line="230" w:lineRule="auto"/>
        <w:jc w:val="both"/>
        <w:sectPr w:rsidR="0021200B">
          <w:headerReference w:type="even" r:id="rId165"/>
          <w:headerReference w:type="default" r:id="rId166"/>
          <w:footerReference w:type="even" r:id="rId167"/>
          <w:footerReference w:type="default" r:id="rId168"/>
          <w:pgSz w:w="11910" w:h="16840"/>
          <w:pgMar w:top="700" w:right="540" w:bottom="640" w:left="740" w:header="0" w:footer="441" w:gutter="0"/>
          <w:pgNumType w:start="56"/>
          <w:cols w:space="720"/>
        </w:sectPr>
      </w:pPr>
    </w:p>
    <w:p w14:paraId="03A06AA6" w14:textId="28C308AE" w:rsidR="0021200B" w:rsidRDefault="00022DB4">
      <w:pPr>
        <w:pStyle w:val="ListParagraph"/>
        <w:numPr>
          <w:ilvl w:val="1"/>
          <w:numId w:val="45"/>
        </w:numPr>
        <w:tabs>
          <w:tab w:val="left" w:pos="662"/>
        </w:tabs>
        <w:spacing w:before="131" w:line="230" w:lineRule="auto"/>
        <w:ind w:left="661" w:right="309" w:hanging="552"/>
        <w:jc w:val="both"/>
      </w:pPr>
      <w:r>
        <w:rPr>
          <w:color w:val="231F20"/>
        </w:rPr>
        <w:lastRenderedPageBreak/>
        <w:t>When</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requests</w:t>
      </w:r>
      <w:r w:rsidR="005765B8">
        <w:rPr>
          <w:color w:val="231F20"/>
        </w:rPr>
        <w:t xml:space="preserve">  </w:t>
      </w:r>
      <w:r>
        <w:rPr>
          <w:color w:val="231F20"/>
        </w:rPr>
        <w:t>that</w:t>
      </w:r>
      <w:r w:rsidR="005765B8">
        <w:rPr>
          <w:color w:val="231F20"/>
        </w:rPr>
        <w:t xml:space="preserve">  </w:t>
      </w:r>
      <w:r>
        <w:rPr>
          <w:color w:val="231F20"/>
        </w:rPr>
        <w:t>the</w:t>
      </w:r>
      <w:r w:rsidR="005765B8">
        <w:rPr>
          <w:color w:val="231F20"/>
        </w:rPr>
        <w:t xml:space="preserve">  </w:t>
      </w:r>
      <w:r>
        <w:rPr>
          <w:color w:val="231F20"/>
        </w:rPr>
        <w:t>tenderer</w:t>
      </w:r>
      <w:r w:rsidR="005765B8">
        <w:rPr>
          <w:color w:val="231F20"/>
        </w:rPr>
        <w:t xml:space="preserve">  </w:t>
      </w:r>
      <w:r>
        <w:rPr>
          <w:color w:val="231F20"/>
        </w:rPr>
        <w:t>provides</w:t>
      </w:r>
      <w:r w:rsidR="005765B8">
        <w:rPr>
          <w:color w:val="231F20"/>
        </w:rPr>
        <w:t xml:space="preserve">  </w:t>
      </w:r>
      <w:r>
        <w:rPr>
          <w:color w:val="231F20"/>
        </w:rPr>
        <w:t>in</w:t>
      </w:r>
      <w:r w:rsidR="005765B8">
        <w:rPr>
          <w:color w:val="231F20"/>
        </w:rPr>
        <w:t xml:space="preserve">  </w:t>
      </w:r>
      <w:r>
        <w:rPr>
          <w:color w:val="231F20"/>
        </w:rPr>
        <w:t>its</w:t>
      </w:r>
      <w:r w:rsidR="005765B8">
        <w:rPr>
          <w:color w:val="231F20"/>
        </w:rPr>
        <w:t xml:space="preserve">  </w:t>
      </w:r>
      <w:r>
        <w:rPr>
          <w:color w:val="231F20"/>
          <w:spacing w:val="-3"/>
        </w:rPr>
        <w:t>Tender</w:t>
      </w:r>
      <w:r w:rsidR="005765B8">
        <w:rPr>
          <w:color w:val="231F20"/>
          <w:spacing w:val="-3"/>
        </w:rPr>
        <w:t xml:space="preserve">  </w:t>
      </w:r>
      <w:r>
        <w:rPr>
          <w:color w:val="231F20"/>
        </w:rPr>
        <w:t>a</w:t>
      </w:r>
      <w:r w:rsidR="005765B8">
        <w:rPr>
          <w:color w:val="231F20"/>
        </w:rPr>
        <w:t xml:space="preserve">  </w:t>
      </w:r>
      <w:r>
        <w:rPr>
          <w:color w:val="231F20"/>
        </w:rPr>
        <w:t>part</w:t>
      </w:r>
      <w:r w:rsidR="005765B8">
        <w:rPr>
          <w:color w:val="231F20"/>
        </w:rPr>
        <w:t xml:space="preserve">  </w:t>
      </w:r>
      <w:r>
        <w:rPr>
          <w:color w:val="231F20"/>
        </w:rPr>
        <w:t>or</w:t>
      </w:r>
      <w:r w:rsidR="005765B8">
        <w:rPr>
          <w:color w:val="231F20"/>
        </w:rPr>
        <w:t xml:space="preserve">  </w:t>
      </w:r>
      <w:r>
        <w:rPr>
          <w:color w:val="231F20"/>
        </w:rPr>
        <w:t>all</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Technical</w:t>
      </w:r>
      <w:r w:rsidR="005765B8">
        <w:rPr>
          <w:color w:val="231F20"/>
        </w:rPr>
        <w:t xml:space="preserve">  </w:t>
      </w:r>
      <w:r>
        <w:rPr>
          <w:color w:val="231F20"/>
        </w:rPr>
        <w:t>Speciﬁcations,</w:t>
      </w:r>
      <w:r w:rsidR="005765B8">
        <w:rPr>
          <w:color w:val="231F20"/>
          <w:spacing w:val="-21"/>
        </w:rPr>
        <w:t xml:space="preserve">  </w:t>
      </w:r>
      <w:r>
        <w:rPr>
          <w:color w:val="231F20"/>
        </w:rPr>
        <w:t>technical</w:t>
      </w:r>
      <w:r w:rsidR="005765B8">
        <w:rPr>
          <w:color w:val="231F20"/>
          <w:spacing w:val="-21"/>
        </w:rPr>
        <w:t xml:space="preserve">  </w:t>
      </w:r>
      <w:r>
        <w:rPr>
          <w:color w:val="231F20"/>
        </w:rPr>
        <w:t>schedules,</w:t>
      </w:r>
      <w:r w:rsidR="005765B8">
        <w:rPr>
          <w:color w:val="231F20"/>
          <w:spacing w:val="-21"/>
        </w:rPr>
        <w:t xml:space="preserve">  </w:t>
      </w:r>
      <w:r>
        <w:rPr>
          <w:color w:val="231F20"/>
        </w:rPr>
        <w:t>or</w:t>
      </w:r>
      <w:r w:rsidR="005765B8">
        <w:rPr>
          <w:color w:val="231F20"/>
          <w:spacing w:val="-21"/>
        </w:rPr>
        <w:t xml:space="preserve">  </w:t>
      </w:r>
      <w:r>
        <w:rPr>
          <w:color w:val="231F20"/>
        </w:rPr>
        <w:t>other</w:t>
      </w:r>
      <w:r w:rsidR="005765B8">
        <w:rPr>
          <w:color w:val="231F20"/>
          <w:spacing w:val="-21"/>
        </w:rPr>
        <w:t xml:space="preserve">  </w:t>
      </w:r>
      <w:r>
        <w:rPr>
          <w:color w:val="231F20"/>
        </w:rPr>
        <w:t>technical</w:t>
      </w:r>
      <w:r w:rsidR="005765B8">
        <w:rPr>
          <w:color w:val="231F20"/>
          <w:spacing w:val="-21"/>
        </w:rPr>
        <w:t xml:space="preserve">  </w:t>
      </w:r>
      <w:r>
        <w:rPr>
          <w:color w:val="231F20"/>
        </w:rPr>
        <w:t>information,</w:t>
      </w:r>
      <w:r w:rsidR="005765B8">
        <w:rPr>
          <w:color w:val="231F20"/>
          <w:spacing w:val="-21"/>
        </w:rPr>
        <w:t xml:space="preserve">  </w:t>
      </w:r>
      <w:r>
        <w:rPr>
          <w:color w:val="231F20"/>
        </w:rPr>
        <w:t>the</w:t>
      </w:r>
      <w:r w:rsidR="005765B8">
        <w:rPr>
          <w:color w:val="231F20"/>
          <w:spacing w:val="-21"/>
        </w:rPr>
        <w:t xml:space="preserve">  </w:t>
      </w:r>
      <w:r>
        <w:rPr>
          <w:color w:val="231F20"/>
        </w:rPr>
        <w:t>Procuring</w:t>
      </w:r>
      <w:r w:rsidR="005765B8">
        <w:rPr>
          <w:color w:val="231F20"/>
          <w:spacing w:val="-21"/>
        </w:rPr>
        <w:t xml:space="preserve">  </w:t>
      </w:r>
      <w:r>
        <w:rPr>
          <w:color w:val="231F20"/>
        </w:rPr>
        <w:t>Entity</w:t>
      </w:r>
      <w:r w:rsidR="005765B8">
        <w:rPr>
          <w:color w:val="231F20"/>
          <w:spacing w:val="-21"/>
        </w:rPr>
        <w:t xml:space="preserve">  </w:t>
      </w:r>
      <w:r>
        <w:rPr>
          <w:color w:val="231F20"/>
        </w:rPr>
        <w:t>shall</w:t>
      </w:r>
      <w:r w:rsidR="005765B8">
        <w:rPr>
          <w:color w:val="231F20"/>
          <w:spacing w:val="-21"/>
        </w:rPr>
        <w:t xml:space="preserve">  </w:t>
      </w:r>
      <w:r>
        <w:rPr>
          <w:color w:val="231F20"/>
        </w:rPr>
        <w:t>specify</w:t>
      </w:r>
      <w:r w:rsidR="005765B8">
        <w:rPr>
          <w:color w:val="231F20"/>
          <w:spacing w:val="-21"/>
        </w:rPr>
        <w:t xml:space="preserve">  </w:t>
      </w:r>
      <w:r>
        <w:rPr>
          <w:color w:val="231F20"/>
        </w:rPr>
        <w:t>in</w:t>
      </w:r>
      <w:r w:rsidR="005765B8">
        <w:rPr>
          <w:color w:val="231F20"/>
          <w:spacing w:val="-21"/>
        </w:rPr>
        <w:t xml:space="preserve">  </w:t>
      </w:r>
      <w:r>
        <w:rPr>
          <w:color w:val="231F20"/>
        </w:rPr>
        <w:t>detail</w:t>
      </w:r>
      <w:r w:rsidR="005765B8">
        <w:rPr>
          <w:color w:val="231F20"/>
          <w:spacing w:val="-21"/>
        </w:rPr>
        <w:t xml:space="preserve">  </w:t>
      </w:r>
      <w:r>
        <w:rPr>
          <w:color w:val="231F20"/>
        </w:rPr>
        <w:t>the</w:t>
      </w:r>
      <w:r w:rsidR="005765B8">
        <w:rPr>
          <w:color w:val="231F20"/>
        </w:rPr>
        <w:t xml:space="preserve">  </w:t>
      </w:r>
      <w:r>
        <w:rPr>
          <w:color w:val="231F20"/>
        </w:rPr>
        <w:t>nature</w:t>
      </w:r>
      <w:r w:rsidR="005765B8">
        <w:rPr>
          <w:color w:val="231F20"/>
          <w:spacing w:val="-15"/>
        </w:rPr>
        <w:t xml:space="preserve">  </w:t>
      </w:r>
      <w:r>
        <w:rPr>
          <w:color w:val="231F20"/>
        </w:rPr>
        <w:t>and</w:t>
      </w:r>
      <w:r w:rsidR="005765B8">
        <w:rPr>
          <w:color w:val="231F20"/>
          <w:spacing w:val="-15"/>
        </w:rPr>
        <w:t xml:space="preserve">  </w:t>
      </w:r>
      <w:r>
        <w:rPr>
          <w:color w:val="231F20"/>
        </w:rPr>
        <w:t>extent</w:t>
      </w:r>
      <w:r w:rsidR="005765B8">
        <w:rPr>
          <w:color w:val="231F20"/>
          <w:spacing w:val="-15"/>
        </w:rPr>
        <w:t xml:space="preserve">  </w:t>
      </w:r>
      <w:r>
        <w:rPr>
          <w:color w:val="231F20"/>
        </w:rPr>
        <w:t>of</w:t>
      </w:r>
      <w:r w:rsidR="005765B8">
        <w:rPr>
          <w:color w:val="231F20"/>
          <w:spacing w:val="-15"/>
        </w:rPr>
        <w:t xml:space="preserve">  </w:t>
      </w:r>
      <w:r>
        <w:rPr>
          <w:color w:val="231F20"/>
        </w:rPr>
        <w:t>the</w:t>
      </w:r>
      <w:r w:rsidR="005765B8">
        <w:rPr>
          <w:color w:val="231F20"/>
          <w:spacing w:val="-15"/>
        </w:rPr>
        <w:t xml:space="preserve">  </w:t>
      </w:r>
      <w:r>
        <w:rPr>
          <w:color w:val="231F20"/>
        </w:rPr>
        <w:t>required</w:t>
      </w:r>
      <w:r w:rsidR="005765B8">
        <w:rPr>
          <w:color w:val="231F20"/>
          <w:spacing w:val="-15"/>
        </w:rPr>
        <w:t xml:space="preserve">  </w:t>
      </w:r>
      <w:r>
        <w:rPr>
          <w:color w:val="231F20"/>
        </w:rPr>
        <w:t>information</w:t>
      </w:r>
      <w:r w:rsidR="005765B8">
        <w:rPr>
          <w:color w:val="231F20"/>
          <w:spacing w:val="-16"/>
        </w:rPr>
        <w:t xml:space="preserve">  </w:t>
      </w:r>
      <w:r>
        <w:rPr>
          <w:color w:val="231F20"/>
        </w:rPr>
        <w:t>and</w:t>
      </w:r>
      <w:r w:rsidR="005765B8">
        <w:rPr>
          <w:color w:val="231F20"/>
          <w:spacing w:val="-15"/>
        </w:rPr>
        <w:t xml:space="preserve">  </w:t>
      </w:r>
      <w:r>
        <w:rPr>
          <w:color w:val="231F20"/>
        </w:rPr>
        <w:t>the</w:t>
      </w:r>
      <w:r w:rsidR="005765B8">
        <w:rPr>
          <w:color w:val="231F20"/>
          <w:spacing w:val="-15"/>
        </w:rPr>
        <w:t xml:space="preserve">  </w:t>
      </w:r>
      <w:r>
        <w:rPr>
          <w:color w:val="231F20"/>
        </w:rPr>
        <w:t>manner</w:t>
      </w:r>
      <w:r w:rsidR="005765B8">
        <w:rPr>
          <w:color w:val="231F20"/>
          <w:spacing w:val="-15"/>
        </w:rPr>
        <w:t xml:space="preserve">  </w:t>
      </w:r>
      <w:r>
        <w:rPr>
          <w:color w:val="231F20"/>
        </w:rPr>
        <w:t>in</w:t>
      </w:r>
      <w:r w:rsidR="005765B8">
        <w:rPr>
          <w:color w:val="231F20"/>
          <w:spacing w:val="-15"/>
        </w:rPr>
        <w:t xml:space="preserve">  </w:t>
      </w:r>
      <w:r>
        <w:rPr>
          <w:color w:val="231F20"/>
        </w:rPr>
        <w:t>which</w:t>
      </w:r>
      <w:r w:rsidR="005765B8">
        <w:rPr>
          <w:color w:val="231F20"/>
          <w:spacing w:val="-15"/>
        </w:rPr>
        <w:t xml:space="preserve">  </w:t>
      </w:r>
      <w:r>
        <w:rPr>
          <w:color w:val="231F20"/>
        </w:rPr>
        <w:t>it</w:t>
      </w:r>
      <w:r w:rsidR="005765B8">
        <w:rPr>
          <w:color w:val="231F20"/>
          <w:spacing w:val="-15"/>
        </w:rPr>
        <w:t xml:space="preserve">  </w:t>
      </w:r>
      <w:r>
        <w:rPr>
          <w:color w:val="231F20"/>
        </w:rPr>
        <w:t>has</w:t>
      </w:r>
      <w:r w:rsidR="005765B8">
        <w:rPr>
          <w:color w:val="231F20"/>
          <w:spacing w:val="-15"/>
        </w:rPr>
        <w:t xml:space="preserve">  </w:t>
      </w:r>
      <w:r>
        <w:rPr>
          <w:color w:val="231F20"/>
        </w:rPr>
        <w:t>to</w:t>
      </w:r>
      <w:r w:rsidR="005765B8">
        <w:rPr>
          <w:color w:val="231F20"/>
          <w:spacing w:val="-15"/>
        </w:rPr>
        <w:t xml:space="preserve">  </w:t>
      </w:r>
      <w:r>
        <w:rPr>
          <w:color w:val="231F20"/>
        </w:rPr>
        <w:t>be</w:t>
      </w:r>
      <w:r w:rsidR="005765B8">
        <w:rPr>
          <w:color w:val="231F20"/>
          <w:spacing w:val="-15"/>
        </w:rPr>
        <w:t xml:space="preserve">  </w:t>
      </w:r>
      <w:r>
        <w:rPr>
          <w:color w:val="231F20"/>
        </w:rPr>
        <w:t>presented</w:t>
      </w:r>
      <w:r w:rsidR="005765B8">
        <w:rPr>
          <w:color w:val="231F20"/>
          <w:spacing w:val="-15"/>
        </w:rPr>
        <w:t xml:space="preserve">  </w:t>
      </w:r>
      <w:r>
        <w:rPr>
          <w:color w:val="231F20"/>
        </w:rPr>
        <w:t>by</w:t>
      </w:r>
      <w:r w:rsidR="005765B8">
        <w:rPr>
          <w:color w:val="231F20"/>
          <w:spacing w:val="-15"/>
        </w:rPr>
        <w:t xml:space="preserve">  </w:t>
      </w:r>
      <w:r>
        <w:rPr>
          <w:color w:val="231F20"/>
        </w:rPr>
        <w:t>the</w:t>
      </w:r>
      <w:r w:rsidR="005765B8">
        <w:rPr>
          <w:color w:val="231F20"/>
          <w:spacing w:val="-15"/>
        </w:rPr>
        <w:t xml:space="preserve">  </w:t>
      </w:r>
      <w:r>
        <w:rPr>
          <w:color w:val="231F20"/>
        </w:rPr>
        <w:t>tenderer</w:t>
      </w:r>
      <w:r w:rsidR="005765B8">
        <w:rPr>
          <w:color w:val="231F20"/>
          <w:spacing w:val="-15"/>
        </w:rPr>
        <w:t xml:space="preserve">  </w:t>
      </w:r>
      <w:r>
        <w:rPr>
          <w:color w:val="231F20"/>
        </w:rPr>
        <w:t>in</w:t>
      </w:r>
      <w:r w:rsidR="005765B8">
        <w:rPr>
          <w:color w:val="231F20"/>
          <w:spacing w:val="-15"/>
        </w:rPr>
        <w:t xml:space="preserve">  </w:t>
      </w:r>
      <w:r>
        <w:rPr>
          <w:color w:val="231F20"/>
        </w:rPr>
        <w:t>its</w:t>
      </w:r>
      <w:r w:rsidR="005765B8">
        <w:rPr>
          <w:color w:val="231F20"/>
        </w:rPr>
        <w:t xml:space="preserve">  </w:t>
      </w:r>
      <w:r>
        <w:rPr>
          <w:color w:val="231F20"/>
          <w:spacing w:val="-5"/>
        </w:rPr>
        <w:t>Tender.</w:t>
      </w:r>
    </w:p>
    <w:p w14:paraId="3C281B07" w14:textId="4B977EDF" w:rsidR="0021200B" w:rsidRDefault="00022DB4">
      <w:pPr>
        <w:pStyle w:val="ListParagraph"/>
        <w:numPr>
          <w:ilvl w:val="1"/>
          <w:numId w:val="45"/>
        </w:numPr>
        <w:tabs>
          <w:tab w:val="left" w:pos="662"/>
        </w:tabs>
        <w:spacing w:before="247" w:line="230" w:lineRule="auto"/>
        <w:ind w:left="661" w:right="309" w:hanging="552"/>
        <w:jc w:val="both"/>
      </w:pPr>
      <w:r>
        <w:rPr>
          <w:color w:val="231F20"/>
        </w:rPr>
        <w:t>If</w:t>
      </w:r>
      <w:r w:rsidR="005765B8">
        <w:rPr>
          <w:color w:val="231F20"/>
        </w:rPr>
        <w:t xml:space="preserve">  </w:t>
      </w:r>
      <w:r>
        <w:rPr>
          <w:color w:val="231F20"/>
        </w:rPr>
        <w:t>a</w:t>
      </w:r>
      <w:r w:rsidR="005765B8">
        <w:rPr>
          <w:color w:val="231F20"/>
        </w:rPr>
        <w:t xml:space="preserve">  </w:t>
      </w:r>
      <w:r>
        <w:rPr>
          <w:color w:val="231F20"/>
        </w:rPr>
        <w:t>summary</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Technical</w:t>
      </w:r>
      <w:r w:rsidR="005765B8">
        <w:rPr>
          <w:color w:val="231F20"/>
        </w:rPr>
        <w:t xml:space="preserve">  </w:t>
      </w:r>
      <w:r>
        <w:rPr>
          <w:color w:val="231F20"/>
        </w:rPr>
        <w:t>Speciﬁcations(TS)</w:t>
      </w:r>
      <w:r w:rsidR="005765B8">
        <w:rPr>
          <w:color w:val="231F20"/>
        </w:rPr>
        <w:t xml:space="preserve">  </w:t>
      </w:r>
      <w:r>
        <w:rPr>
          <w:color w:val="231F20"/>
        </w:rPr>
        <w:t>has</w:t>
      </w:r>
      <w:r w:rsidR="005765B8">
        <w:rPr>
          <w:color w:val="231F20"/>
        </w:rPr>
        <w:t xml:space="preserve">  </w:t>
      </w:r>
      <w:r>
        <w:rPr>
          <w:color w:val="231F20"/>
        </w:rPr>
        <w:t>to</w:t>
      </w:r>
      <w:r w:rsidR="005765B8">
        <w:rPr>
          <w:color w:val="231F20"/>
        </w:rPr>
        <w:t xml:space="preserve">  </w:t>
      </w:r>
      <w:r>
        <w:rPr>
          <w:color w:val="231F20"/>
        </w:rPr>
        <w:t>be</w:t>
      </w:r>
      <w:r w:rsidR="005765B8">
        <w:rPr>
          <w:color w:val="231F20"/>
        </w:rPr>
        <w:t xml:space="preserve">  </w:t>
      </w:r>
      <w:r>
        <w:rPr>
          <w:color w:val="231F20"/>
        </w:rPr>
        <w:t>provided,</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shall</w:t>
      </w:r>
      <w:r w:rsidR="005765B8">
        <w:rPr>
          <w:color w:val="231F20"/>
        </w:rPr>
        <w:t xml:space="preserve">  </w:t>
      </w:r>
      <w:r>
        <w:rPr>
          <w:color w:val="231F20"/>
        </w:rPr>
        <w:t>insert</w:t>
      </w:r>
      <w:r w:rsidR="005765B8">
        <w:rPr>
          <w:color w:val="231F20"/>
        </w:rPr>
        <w:t xml:space="preserve">  </w:t>
      </w:r>
      <w:r>
        <w:rPr>
          <w:color w:val="231F20"/>
        </w:rPr>
        <w:t>information</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table</w:t>
      </w:r>
      <w:r w:rsidR="005765B8">
        <w:rPr>
          <w:color w:val="231F20"/>
        </w:rPr>
        <w:t xml:space="preserve">  </w:t>
      </w:r>
      <w:r>
        <w:rPr>
          <w:color w:val="231F20"/>
          <w:spacing w:val="-3"/>
        </w:rPr>
        <w:t>below.</w:t>
      </w:r>
      <w:r w:rsidR="005765B8">
        <w:rPr>
          <w:color w:val="231F20"/>
          <w:spacing w:val="-3"/>
        </w:rPr>
        <w:t xml:space="preserve">  </w:t>
      </w:r>
      <w:r>
        <w:rPr>
          <w:color w:val="231F20"/>
        </w:rPr>
        <w:t>The</w:t>
      </w:r>
      <w:r w:rsidR="005765B8">
        <w:rPr>
          <w:color w:val="231F20"/>
        </w:rPr>
        <w:t xml:space="preserve">  </w:t>
      </w:r>
      <w:r>
        <w:rPr>
          <w:color w:val="231F20"/>
        </w:rPr>
        <w:t>tenderer</w:t>
      </w:r>
      <w:r w:rsidR="005765B8">
        <w:rPr>
          <w:color w:val="231F20"/>
        </w:rPr>
        <w:t xml:space="preserve">  </w:t>
      </w:r>
      <w:r>
        <w:rPr>
          <w:color w:val="231F20"/>
        </w:rPr>
        <w:t>shall</w:t>
      </w:r>
      <w:r w:rsidR="005765B8">
        <w:rPr>
          <w:color w:val="231F20"/>
        </w:rPr>
        <w:t xml:space="preserve">  </w:t>
      </w:r>
      <w:r>
        <w:rPr>
          <w:color w:val="231F20"/>
        </w:rPr>
        <w:t>prepare</w:t>
      </w:r>
      <w:r w:rsidR="005765B8">
        <w:rPr>
          <w:color w:val="231F20"/>
        </w:rPr>
        <w:t xml:space="preserve">  </w:t>
      </w:r>
      <w:r>
        <w:rPr>
          <w:color w:val="231F20"/>
        </w:rPr>
        <w:t>a</w:t>
      </w:r>
      <w:r w:rsidR="005765B8">
        <w:rPr>
          <w:color w:val="231F20"/>
        </w:rPr>
        <w:t xml:space="preserve">  </w:t>
      </w:r>
      <w:r>
        <w:rPr>
          <w:color w:val="231F20"/>
        </w:rPr>
        <w:t>similar</w:t>
      </w:r>
      <w:r w:rsidR="005765B8">
        <w:rPr>
          <w:color w:val="231F20"/>
        </w:rPr>
        <w:t xml:space="preserve">  </w:t>
      </w:r>
      <w:r>
        <w:rPr>
          <w:color w:val="231F20"/>
        </w:rPr>
        <w:t>table</w:t>
      </w:r>
      <w:r w:rsidR="005765B8">
        <w:rPr>
          <w:color w:val="231F20"/>
        </w:rPr>
        <w:t xml:space="preserve">  </w:t>
      </w:r>
      <w:r>
        <w:rPr>
          <w:color w:val="231F20"/>
        </w:rPr>
        <w:t>to</w:t>
      </w:r>
      <w:r w:rsidR="005765B8">
        <w:rPr>
          <w:color w:val="231F20"/>
        </w:rPr>
        <w:t xml:space="preserve">  </w:t>
      </w:r>
      <w:r>
        <w:rPr>
          <w:color w:val="231F20"/>
        </w:rPr>
        <w:t>justify</w:t>
      </w:r>
      <w:r w:rsidR="005765B8">
        <w:rPr>
          <w:color w:val="231F20"/>
        </w:rPr>
        <w:t xml:space="preserve">  </w:t>
      </w:r>
      <w:r>
        <w:rPr>
          <w:color w:val="231F20"/>
        </w:rPr>
        <w:t>compliance</w:t>
      </w:r>
      <w:r w:rsidR="005765B8">
        <w:rPr>
          <w:color w:val="231F20"/>
        </w:rPr>
        <w:t xml:space="preserve">  </w:t>
      </w:r>
      <w:r>
        <w:rPr>
          <w:color w:val="231F20"/>
        </w:rPr>
        <w:t>with</w:t>
      </w:r>
      <w:r w:rsidR="005765B8">
        <w:rPr>
          <w:color w:val="231F20"/>
        </w:rPr>
        <w:t xml:space="preserve">  </w:t>
      </w:r>
      <w:r>
        <w:rPr>
          <w:color w:val="231F20"/>
        </w:rPr>
        <w:t>the</w:t>
      </w:r>
      <w:r w:rsidR="005765B8">
        <w:rPr>
          <w:color w:val="231F20"/>
        </w:rPr>
        <w:t xml:space="preserve">  </w:t>
      </w:r>
      <w:r>
        <w:rPr>
          <w:color w:val="231F20"/>
        </w:rPr>
        <w:t>requirements.</w:t>
      </w:r>
    </w:p>
    <w:p w14:paraId="69A1A246" w14:textId="3AE4FDE7" w:rsidR="0021200B" w:rsidRDefault="00022DB4">
      <w:pPr>
        <w:spacing w:before="246" w:line="230" w:lineRule="auto"/>
        <w:ind w:left="679"/>
      </w:pPr>
      <w:r>
        <w:rPr>
          <w:b/>
          <w:color w:val="231F20"/>
        </w:rPr>
        <w:t>Summary</w:t>
      </w:r>
      <w:r w:rsidR="005765B8">
        <w:rPr>
          <w:b/>
          <w:color w:val="231F20"/>
          <w:spacing w:val="-22"/>
        </w:rPr>
        <w:t xml:space="preserve">  </w:t>
      </w:r>
      <w:r>
        <w:rPr>
          <w:b/>
          <w:color w:val="231F20"/>
        </w:rPr>
        <w:t>of</w:t>
      </w:r>
      <w:r w:rsidR="005765B8">
        <w:rPr>
          <w:b/>
          <w:color w:val="231F20"/>
          <w:spacing w:val="-26"/>
        </w:rPr>
        <w:t xml:space="preserve">  </w:t>
      </w:r>
      <w:r>
        <w:rPr>
          <w:b/>
          <w:color w:val="231F20"/>
          <w:spacing w:val="-3"/>
        </w:rPr>
        <w:t>Technical</w:t>
      </w:r>
      <w:r w:rsidR="005765B8">
        <w:rPr>
          <w:b/>
          <w:color w:val="231F20"/>
          <w:spacing w:val="-22"/>
        </w:rPr>
        <w:t xml:space="preserve">  </w:t>
      </w:r>
      <w:r>
        <w:rPr>
          <w:b/>
          <w:color w:val="231F20"/>
        </w:rPr>
        <w:t>Speciﬁcations:</w:t>
      </w:r>
      <w:r w:rsidR="005765B8">
        <w:rPr>
          <w:b/>
          <w:color w:val="231F20"/>
          <w:spacing w:val="-22"/>
        </w:rPr>
        <w:t xml:space="preserve">  </w:t>
      </w:r>
      <w:r>
        <w:rPr>
          <w:color w:val="231F20"/>
        </w:rPr>
        <w:t>The</w:t>
      </w:r>
      <w:r w:rsidR="005765B8">
        <w:rPr>
          <w:color w:val="231F20"/>
          <w:spacing w:val="-22"/>
        </w:rPr>
        <w:t xml:space="preserve">  </w:t>
      </w:r>
      <w:r>
        <w:rPr>
          <w:color w:val="231F20"/>
        </w:rPr>
        <w:t>Goods</w:t>
      </w:r>
      <w:r w:rsidR="005765B8">
        <w:rPr>
          <w:color w:val="231F20"/>
          <w:spacing w:val="-22"/>
        </w:rPr>
        <w:t xml:space="preserve">  </w:t>
      </w:r>
      <w:r>
        <w:rPr>
          <w:color w:val="231F20"/>
        </w:rPr>
        <w:t>and</w:t>
      </w:r>
      <w:r w:rsidR="005765B8">
        <w:rPr>
          <w:color w:val="231F20"/>
          <w:spacing w:val="-22"/>
        </w:rPr>
        <w:t xml:space="preserve">  </w:t>
      </w:r>
      <w:r>
        <w:rPr>
          <w:color w:val="231F20"/>
        </w:rPr>
        <w:t>Related</w:t>
      </w:r>
      <w:r w:rsidR="005765B8">
        <w:rPr>
          <w:color w:val="231F20"/>
          <w:spacing w:val="-22"/>
        </w:rPr>
        <w:t xml:space="preserve">  </w:t>
      </w:r>
      <w:r>
        <w:rPr>
          <w:color w:val="231F20"/>
        </w:rPr>
        <w:t>Services</w:t>
      </w:r>
      <w:r w:rsidR="005765B8">
        <w:rPr>
          <w:color w:val="231F20"/>
          <w:spacing w:val="-22"/>
        </w:rPr>
        <w:t xml:space="preserve">  </w:t>
      </w:r>
      <w:r>
        <w:rPr>
          <w:color w:val="231F20"/>
        </w:rPr>
        <w:t>shall</w:t>
      </w:r>
      <w:r w:rsidR="005765B8">
        <w:rPr>
          <w:color w:val="231F20"/>
          <w:spacing w:val="-22"/>
        </w:rPr>
        <w:t xml:space="preserve">  </w:t>
      </w:r>
      <w:r>
        <w:rPr>
          <w:color w:val="231F20"/>
        </w:rPr>
        <w:t>comply</w:t>
      </w:r>
      <w:r w:rsidR="005765B8">
        <w:rPr>
          <w:color w:val="231F20"/>
          <w:spacing w:val="-22"/>
        </w:rPr>
        <w:t xml:space="preserve">  </w:t>
      </w:r>
      <w:r>
        <w:rPr>
          <w:color w:val="231F20"/>
        </w:rPr>
        <w:t>with</w:t>
      </w:r>
      <w:r w:rsidR="005765B8">
        <w:rPr>
          <w:color w:val="231F20"/>
          <w:spacing w:val="-22"/>
        </w:rPr>
        <w:t xml:space="preserve">  </w:t>
      </w:r>
      <w:r>
        <w:rPr>
          <w:color w:val="231F20"/>
        </w:rPr>
        <w:t>following</w:t>
      </w:r>
      <w:r w:rsidR="005765B8">
        <w:rPr>
          <w:color w:val="231F20"/>
          <w:spacing w:val="-26"/>
        </w:rPr>
        <w:t xml:space="preserve">  </w:t>
      </w:r>
      <w:r>
        <w:rPr>
          <w:color w:val="231F20"/>
        </w:rPr>
        <w:t>Technical</w:t>
      </w:r>
      <w:r w:rsidR="005765B8">
        <w:rPr>
          <w:color w:val="231F20"/>
        </w:rPr>
        <w:t xml:space="preserve">  </w:t>
      </w:r>
      <w:r>
        <w:rPr>
          <w:color w:val="231F20"/>
        </w:rPr>
        <w:t>Speciﬁcations</w:t>
      </w:r>
      <w:r w:rsidR="005765B8">
        <w:rPr>
          <w:color w:val="231F20"/>
          <w:spacing w:val="-23"/>
        </w:rPr>
        <w:t xml:space="preserve">  </w:t>
      </w:r>
      <w:r>
        <w:rPr>
          <w:color w:val="231F20"/>
        </w:rPr>
        <w:t>and</w:t>
      </w:r>
      <w:r w:rsidR="005765B8">
        <w:rPr>
          <w:color w:val="231F20"/>
          <w:spacing w:val="-23"/>
        </w:rPr>
        <w:t xml:space="preserve">  </w:t>
      </w:r>
      <w:r>
        <w:rPr>
          <w:color w:val="231F20"/>
        </w:rPr>
        <w:t>Standards:</w:t>
      </w:r>
    </w:p>
    <w:p w14:paraId="78DB4340" w14:textId="77777777" w:rsidR="0021200B" w:rsidRDefault="0021200B">
      <w:pPr>
        <w:pStyle w:val="BodyText"/>
        <w:spacing w:before="10" w:after="1"/>
        <w:rPr>
          <w:sz w:val="20"/>
        </w:rPr>
      </w:pPr>
    </w:p>
    <w:tbl>
      <w:tblPr>
        <w:tblW w:w="0" w:type="auto"/>
        <w:tblInd w:w="690" w:type="dxa"/>
        <w:tblBorders>
          <w:top w:val="double" w:sz="1" w:space="0" w:color="231F20"/>
          <w:left w:val="double" w:sz="1" w:space="0" w:color="231F20"/>
          <w:bottom w:val="double" w:sz="1" w:space="0" w:color="231F20"/>
          <w:right w:val="double" w:sz="1" w:space="0" w:color="231F20"/>
          <w:insideH w:val="double" w:sz="1" w:space="0" w:color="231F20"/>
          <w:insideV w:val="double" w:sz="1" w:space="0" w:color="231F20"/>
        </w:tblBorders>
        <w:tblLayout w:type="fixed"/>
        <w:tblCellMar>
          <w:left w:w="0" w:type="dxa"/>
          <w:right w:w="0" w:type="dxa"/>
        </w:tblCellMar>
        <w:tblLook w:val="01E0" w:firstRow="1" w:lastRow="1" w:firstColumn="1" w:lastColumn="1" w:noHBand="0" w:noVBand="0"/>
      </w:tblPr>
      <w:tblGrid>
        <w:gridCol w:w="1835"/>
        <w:gridCol w:w="3424"/>
        <w:gridCol w:w="4350"/>
      </w:tblGrid>
      <w:tr w:rsidR="0021200B" w14:paraId="071E266D" w14:textId="77777777">
        <w:trPr>
          <w:trHeight w:val="335"/>
        </w:trPr>
        <w:tc>
          <w:tcPr>
            <w:tcW w:w="1835" w:type="dxa"/>
            <w:tcBorders>
              <w:bottom w:val="single" w:sz="6" w:space="0" w:color="231F20"/>
              <w:right w:val="single" w:sz="6" w:space="0" w:color="231F20"/>
            </w:tcBorders>
          </w:tcPr>
          <w:p w14:paraId="0EAFD6B4" w14:textId="77777777" w:rsidR="0021200B" w:rsidRDefault="0021200B">
            <w:pPr>
              <w:pStyle w:val="TableParagraph"/>
              <w:spacing w:before="10"/>
              <w:rPr>
                <w:sz w:val="7"/>
              </w:rPr>
            </w:pPr>
          </w:p>
          <w:p w14:paraId="0ACC72F6" w14:textId="175ADC01" w:rsidR="0021200B" w:rsidRDefault="00022DB4">
            <w:pPr>
              <w:pStyle w:val="TableParagraph"/>
              <w:spacing w:line="148" w:lineRule="exact"/>
              <w:ind w:left="103"/>
              <w:rPr>
                <w:sz w:val="14"/>
              </w:rPr>
            </w:pPr>
            <w:r>
              <w:rPr>
                <w:noProof/>
                <w:position w:val="-2"/>
                <w:sz w:val="14"/>
              </w:rPr>
              <w:drawing>
                <wp:inline distT="0" distB="0" distL="0" distR="0" wp14:anchorId="21694F6B" wp14:editId="4D1E8D68">
                  <wp:extent cx="276500" cy="94106"/>
                  <wp:effectExtent l="0" t="0" r="0" b="0"/>
                  <wp:docPr id="613" name="image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345.png"/>
                          <pic:cNvPicPr/>
                        </pic:nvPicPr>
                        <pic:blipFill>
                          <a:blip r:embed="rId169" cstate="print"/>
                          <a:stretch>
                            <a:fillRect/>
                          </a:stretch>
                        </pic:blipFill>
                        <pic:spPr>
                          <a:xfrm>
                            <a:off x="0" y="0"/>
                            <a:ext cx="276500" cy="94106"/>
                          </a:xfrm>
                          <a:prstGeom prst="rect">
                            <a:avLst/>
                          </a:prstGeom>
                        </pic:spPr>
                      </pic:pic>
                    </a:graphicData>
                  </a:graphic>
                </wp:inline>
              </w:drawing>
            </w:r>
            <w:r w:rsidR="005765B8">
              <w:rPr>
                <w:spacing w:val="17"/>
                <w:position w:val="-2"/>
                <w:sz w:val="14"/>
              </w:rPr>
              <w:t xml:space="preserve">  </w:t>
            </w:r>
            <w:r>
              <w:rPr>
                <w:noProof/>
                <w:spacing w:val="17"/>
                <w:position w:val="-2"/>
                <w:sz w:val="14"/>
              </w:rPr>
              <w:drawing>
                <wp:inline distT="0" distB="0" distL="0" distR="0" wp14:anchorId="293A240B" wp14:editId="2823B1D7">
                  <wp:extent cx="165908" cy="94106"/>
                  <wp:effectExtent l="0" t="0" r="0" b="0"/>
                  <wp:docPr id="615" name="image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346.png"/>
                          <pic:cNvPicPr/>
                        </pic:nvPicPr>
                        <pic:blipFill>
                          <a:blip r:embed="rId170" cstate="print"/>
                          <a:stretch>
                            <a:fillRect/>
                          </a:stretch>
                        </pic:blipFill>
                        <pic:spPr>
                          <a:xfrm>
                            <a:off x="0" y="0"/>
                            <a:ext cx="165908" cy="94106"/>
                          </a:xfrm>
                          <a:prstGeom prst="rect">
                            <a:avLst/>
                          </a:prstGeom>
                        </pic:spPr>
                      </pic:pic>
                    </a:graphicData>
                  </a:graphic>
                </wp:inline>
              </w:drawing>
            </w:r>
          </w:p>
        </w:tc>
        <w:tc>
          <w:tcPr>
            <w:tcW w:w="3424" w:type="dxa"/>
            <w:tcBorders>
              <w:left w:val="single" w:sz="6" w:space="0" w:color="231F20"/>
              <w:bottom w:val="single" w:sz="6" w:space="0" w:color="231F20"/>
              <w:right w:val="single" w:sz="6" w:space="0" w:color="231F20"/>
            </w:tcBorders>
          </w:tcPr>
          <w:p w14:paraId="60630A5A" w14:textId="77777777" w:rsidR="0021200B" w:rsidRDefault="0021200B">
            <w:pPr>
              <w:pStyle w:val="TableParagraph"/>
              <w:spacing w:before="7"/>
              <w:rPr>
                <w:sz w:val="7"/>
              </w:rPr>
            </w:pPr>
          </w:p>
          <w:p w14:paraId="5291075F" w14:textId="77777777" w:rsidR="0021200B" w:rsidRDefault="00022DB4">
            <w:pPr>
              <w:pStyle w:val="TableParagraph"/>
              <w:spacing w:line="153" w:lineRule="exact"/>
              <w:ind w:left="105"/>
              <w:rPr>
                <w:sz w:val="15"/>
              </w:rPr>
            </w:pPr>
            <w:r>
              <w:rPr>
                <w:noProof/>
                <w:position w:val="-2"/>
                <w:sz w:val="15"/>
              </w:rPr>
              <w:drawing>
                <wp:inline distT="0" distB="0" distL="0" distR="0" wp14:anchorId="39B11684" wp14:editId="7C6A3D86">
                  <wp:extent cx="2046249" cy="97154"/>
                  <wp:effectExtent l="0" t="0" r="0" b="0"/>
                  <wp:docPr id="617" name="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347.png"/>
                          <pic:cNvPicPr/>
                        </pic:nvPicPr>
                        <pic:blipFill>
                          <a:blip r:embed="rId171" cstate="print"/>
                          <a:stretch>
                            <a:fillRect/>
                          </a:stretch>
                        </pic:blipFill>
                        <pic:spPr>
                          <a:xfrm>
                            <a:off x="0" y="0"/>
                            <a:ext cx="2046249" cy="97154"/>
                          </a:xfrm>
                          <a:prstGeom prst="rect">
                            <a:avLst/>
                          </a:prstGeom>
                        </pic:spPr>
                      </pic:pic>
                    </a:graphicData>
                  </a:graphic>
                </wp:inline>
              </w:drawing>
            </w:r>
          </w:p>
        </w:tc>
        <w:tc>
          <w:tcPr>
            <w:tcW w:w="4350" w:type="dxa"/>
            <w:tcBorders>
              <w:left w:val="single" w:sz="6" w:space="0" w:color="231F20"/>
              <w:bottom w:val="single" w:sz="6" w:space="0" w:color="231F20"/>
            </w:tcBorders>
          </w:tcPr>
          <w:p w14:paraId="20D497D6" w14:textId="77777777" w:rsidR="0021200B" w:rsidRDefault="0021200B">
            <w:pPr>
              <w:pStyle w:val="TableParagraph"/>
              <w:spacing w:before="7"/>
              <w:rPr>
                <w:sz w:val="7"/>
              </w:rPr>
            </w:pPr>
          </w:p>
          <w:p w14:paraId="16D1BBCB" w14:textId="77777777" w:rsidR="0021200B" w:rsidRDefault="00022DB4">
            <w:pPr>
              <w:pStyle w:val="TableParagraph"/>
              <w:spacing w:line="195" w:lineRule="exact"/>
              <w:ind w:left="166"/>
              <w:rPr>
                <w:sz w:val="19"/>
              </w:rPr>
            </w:pPr>
            <w:r>
              <w:rPr>
                <w:noProof/>
                <w:position w:val="-3"/>
                <w:sz w:val="19"/>
              </w:rPr>
              <w:drawing>
                <wp:inline distT="0" distB="0" distL="0" distR="0" wp14:anchorId="3F0379A3" wp14:editId="12C73545">
                  <wp:extent cx="2325369" cy="123825"/>
                  <wp:effectExtent l="0" t="0" r="0" b="0"/>
                  <wp:docPr id="619" name="image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348.png"/>
                          <pic:cNvPicPr/>
                        </pic:nvPicPr>
                        <pic:blipFill>
                          <a:blip r:embed="rId172" cstate="print"/>
                          <a:stretch>
                            <a:fillRect/>
                          </a:stretch>
                        </pic:blipFill>
                        <pic:spPr>
                          <a:xfrm>
                            <a:off x="0" y="0"/>
                            <a:ext cx="2325369" cy="123825"/>
                          </a:xfrm>
                          <a:prstGeom prst="rect">
                            <a:avLst/>
                          </a:prstGeom>
                        </pic:spPr>
                      </pic:pic>
                    </a:graphicData>
                  </a:graphic>
                </wp:inline>
              </w:drawing>
            </w:r>
          </w:p>
        </w:tc>
      </w:tr>
      <w:tr w:rsidR="0021200B" w14:paraId="2ED0E5BF" w14:textId="77777777">
        <w:trPr>
          <w:trHeight w:val="332"/>
        </w:trPr>
        <w:tc>
          <w:tcPr>
            <w:tcW w:w="1835" w:type="dxa"/>
            <w:tcBorders>
              <w:top w:val="single" w:sz="6" w:space="0" w:color="231F20"/>
              <w:bottom w:val="single" w:sz="6" w:space="0" w:color="231F20"/>
              <w:right w:val="single" w:sz="6" w:space="0" w:color="231F20"/>
            </w:tcBorders>
          </w:tcPr>
          <w:p w14:paraId="2AB4E89C" w14:textId="77777777" w:rsidR="0021200B" w:rsidRDefault="0021200B">
            <w:pPr>
              <w:pStyle w:val="TableParagraph"/>
              <w:rPr>
                <w:sz w:val="7"/>
              </w:rPr>
            </w:pPr>
          </w:p>
          <w:p w14:paraId="794C674F" w14:textId="0561BCDC" w:rsidR="0021200B" w:rsidRDefault="0021200B">
            <w:pPr>
              <w:pStyle w:val="TableParagraph"/>
              <w:spacing w:line="196" w:lineRule="exact"/>
              <w:ind w:left="116"/>
              <w:rPr>
                <w:sz w:val="19"/>
              </w:rPr>
            </w:pPr>
          </w:p>
        </w:tc>
        <w:tc>
          <w:tcPr>
            <w:tcW w:w="3424" w:type="dxa"/>
            <w:tcBorders>
              <w:top w:val="single" w:sz="6" w:space="0" w:color="231F20"/>
              <w:left w:val="single" w:sz="6" w:space="0" w:color="231F20"/>
              <w:bottom w:val="single" w:sz="6" w:space="0" w:color="231F20"/>
              <w:right w:val="single" w:sz="6" w:space="0" w:color="231F20"/>
            </w:tcBorders>
          </w:tcPr>
          <w:p w14:paraId="03243C36" w14:textId="77777777" w:rsidR="0021200B" w:rsidRDefault="0021200B">
            <w:pPr>
              <w:pStyle w:val="TableParagraph"/>
              <w:rPr>
                <w:sz w:val="7"/>
              </w:rPr>
            </w:pPr>
          </w:p>
          <w:p w14:paraId="2026967F" w14:textId="026F5D7A" w:rsidR="0021200B" w:rsidRDefault="0021200B">
            <w:pPr>
              <w:pStyle w:val="TableParagraph"/>
              <w:spacing w:line="196" w:lineRule="exact"/>
              <w:ind w:left="120"/>
              <w:rPr>
                <w:sz w:val="19"/>
              </w:rPr>
            </w:pPr>
          </w:p>
        </w:tc>
        <w:tc>
          <w:tcPr>
            <w:tcW w:w="4350" w:type="dxa"/>
            <w:tcBorders>
              <w:top w:val="single" w:sz="6" w:space="0" w:color="231F20"/>
              <w:left w:val="single" w:sz="6" w:space="0" w:color="231F20"/>
              <w:bottom w:val="single" w:sz="6" w:space="0" w:color="231F20"/>
            </w:tcBorders>
          </w:tcPr>
          <w:p w14:paraId="0368466E" w14:textId="77777777" w:rsidR="0021200B" w:rsidRDefault="0021200B">
            <w:pPr>
              <w:pStyle w:val="TableParagraph"/>
              <w:rPr>
                <w:sz w:val="7"/>
              </w:rPr>
            </w:pPr>
          </w:p>
          <w:p w14:paraId="5262AE98" w14:textId="1196E57F" w:rsidR="0021200B" w:rsidRDefault="0021200B">
            <w:pPr>
              <w:pStyle w:val="TableParagraph"/>
              <w:spacing w:line="196" w:lineRule="exact"/>
              <w:ind w:left="177"/>
              <w:rPr>
                <w:sz w:val="19"/>
              </w:rPr>
            </w:pPr>
          </w:p>
        </w:tc>
      </w:tr>
      <w:tr w:rsidR="0021200B" w14:paraId="43DFCF44" w14:textId="77777777">
        <w:trPr>
          <w:trHeight w:val="332"/>
        </w:trPr>
        <w:tc>
          <w:tcPr>
            <w:tcW w:w="1835" w:type="dxa"/>
            <w:tcBorders>
              <w:top w:val="single" w:sz="6" w:space="0" w:color="231F20"/>
              <w:bottom w:val="single" w:sz="6" w:space="0" w:color="231F20"/>
              <w:right w:val="single" w:sz="6" w:space="0" w:color="231F20"/>
            </w:tcBorders>
          </w:tcPr>
          <w:p w14:paraId="1F0A92C7" w14:textId="77777777" w:rsidR="0021200B" w:rsidRDefault="0021200B">
            <w:pPr>
              <w:pStyle w:val="TableParagraph"/>
            </w:pPr>
          </w:p>
        </w:tc>
        <w:tc>
          <w:tcPr>
            <w:tcW w:w="3424" w:type="dxa"/>
            <w:tcBorders>
              <w:top w:val="single" w:sz="6" w:space="0" w:color="231F20"/>
              <w:left w:val="single" w:sz="6" w:space="0" w:color="231F20"/>
              <w:bottom w:val="single" w:sz="6" w:space="0" w:color="231F20"/>
              <w:right w:val="single" w:sz="6" w:space="0" w:color="231F20"/>
            </w:tcBorders>
          </w:tcPr>
          <w:p w14:paraId="73AD8D38" w14:textId="77777777" w:rsidR="0021200B" w:rsidRDefault="0021200B">
            <w:pPr>
              <w:pStyle w:val="TableParagraph"/>
            </w:pPr>
          </w:p>
        </w:tc>
        <w:tc>
          <w:tcPr>
            <w:tcW w:w="4350" w:type="dxa"/>
            <w:tcBorders>
              <w:top w:val="single" w:sz="6" w:space="0" w:color="231F20"/>
              <w:left w:val="single" w:sz="6" w:space="0" w:color="231F20"/>
              <w:bottom w:val="single" w:sz="6" w:space="0" w:color="231F20"/>
            </w:tcBorders>
          </w:tcPr>
          <w:p w14:paraId="640F8EA2" w14:textId="77777777" w:rsidR="0021200B" w:rsidRDefault="0021200B">
            <w:pPr>
              <w:pStyle w:val="TableParagraph"/>
            </w:pPr>
          </w:p>
        </w:tc>
      </w:tr>
      <w:tr w:rsidR="0021200B" w14:paraId="51307D1A" w14:textId="77777777">
        <w:trPr>
          <w:trHeight w:val="342"/>
        </w:trPr>
        <w:tc>
          <w:tcPr>
            <w:tcW w:w="1835" w:type="dxa"/>
            <w:tcBorders>
              <w:top w:val="single" w:sz="6" w:space="0" w:color="231F20"/>
              <w:right w:val="single" w:sz="6" w:space="0" w:color="231F20"/>
            </w:tcBorders>
          </w:tcPr>
          <w:p w14:paraId="7C1F4B8D" w14:textId="77777777" w:rsidR="0021200B" w:rsidRDefault="0021200B">
            <w:pPr>
              <w:pStyle w:val="TableParagraph"/>
            </w:pPr>
          </w:p>
        </w:tc>
        <w:tc>
          <w:tcPr>
            <w:tcW w:w="3424" w:type="dxa"/>
            <w:tcBorders>
              <w:top w:val="single" w:sz="6" w:space="0" w:color="231F20"/>
              <w:left w:val="single" w:sz="6" w:space="0" w:color="231F20"/>
              <w:right w:val="single" w:sz="6" w:space="0" w:color="231F20"/>
            </w:tcBorders>
          </w:tcPr>
          <w:p w14:paraId="57A256FC" w14:textId="77777777" w:rsidR="0021200B" w:rsidRDefault="0021200B">
            <w:pPr>
              <w:pStyle w:val="TableParagraph"/>
            </w:pPr>
          </w:p>
        </w:tc>
        <w:tc>
          <w:tcPr>
            <w:tcW w:w="4350" w:type="dxa"/>
            <w:tcBorders>
              <w:top w:val="single" w:sz="6" w:space="0" w:color="231F20"/>
              <w:left w:val="single" w:sz="6" w:space="0" w:color="231F20"/>
            </w:tcBorders>
          </w:tcPr>
          <w:p w14:paraId="09EFD7A5" w14:textId="77777777" w:rsidR="0021200B" w:rsidRDefault="0021200B">
            <w:pPr>
              <w:pStyle w:val="TableParagraph"/>
            </w:pPr>
          </w:p>
        </w:tc>
      </w:tr>
    </w:tbl>
    <w:p w14:paraId="4C3C3612" w14:textId="77777777" w:rsidR="0021200B" w:rsidRDefault="0021200B">
      <w:pPr>
        <w:pStyle w:val="BodyText"/>
        <w:spacing w:before="4"/>
        <w:rPr>
          <w:sz w:val="32"/>
        </w:rPr>
      </w:pPr>
    </w:p>
    <w:p w14:paraId="58E12F12" w14:textId="360B0712" w:rsidR="0021200B" w:rsidRDefault="00022DB4" w:rsidP="00EF3298">
      <w:pPr>
        <w:spacing w:line="463" w:lineRule="auto"/>
        <w:ind w:left="105" w:right="3605"/>
      </w:pPr>
      <w:r>
        <w:rPr>
          <w:b/>
          <w:color w:val="231F20"/>
        </w:rPr>
        <w:t>Detailed</w:t>
      </w:r>
      <w:r w:rsidR="005765B8">
        <w:rPr>
          <w:b/>
          <w:color w:val="231F20"/>
          <w:spacing w:val="-27"/>
        </w:rPr>
        <w:t xml:space="preserve">  </w:t>
      </w:r>
      <w:r>
        <w:rPr>
          <w:b/>
          <w:color w:val="231F20"/>
          <w:spacing w:val="-3"/>
        </w:rPr>
        <w:t>Technical</w:t>
      </w:r>
      <w:r w:rsidR="005765B8">
        <w:rPr>
          <w:b/>
          <w:color w:val="231F20"/>
          <w:spacing w:val="-23"/>
        </w:rPr>
        <w:t xml:space="preserve">  </w:t>
      </w:r>
      <w:r>
        <w:rPr>
          <w:b/>
          <w:color w:val="231F20"/>
        </w:rPr>
        <w:t>Speciﬁcations</w:t>
      </w:r>
      <w:r w:rsidR="005765B8">
        <w:rPr>
          <w:b/>
          <w:color w:val="231F20"/>
          <w:spacing w:val="-22"/>
        </w:rPr>
        <w:t xml:space="preserve">  </w:t>
      </w:r>
      <w:r>
        <w:rPr>
          <w:b/>
          <w:color w:val="231F20"/>
        </w:rPr>
        <w:t>and</w:t>
      </w:r>
      <w:r w:rsidR="005765B8">
        <w:rPr>
          <w:b/>
          <w:color w:val="231F20"/>
          <w:spacing w:val="-22"/>
        </w:rPr>
        <w:t xml:space="preserve">  </w:t>
      </w:r>
      <w:r>
        <w:rPr>
          <w:b/>
          <w:color w:val="231F20"/>
        </w:rPr>
        <w:t>Standards</w:t>
      </w:r>
      <w:r w:rsidR="005765B8">
        <w:rPr>
          <w:b/>
          <w:color w:val="231F20"/>
          <w:spacing w:val="-22"/>
        </w:rPr>
        <w:t xml:space="preserve"> </w:t>
      </w:r>
      <w:r w:rsidR="00EF3298">
        <w:rPr>
          <w:b/>
          <w:color w:val="231F20"/>
          <w:spacing w:val="-22"/>
        </w:rPr>
        <w:t>.</w:t>
      </w:r>
      <w:r w:rsidR="001D4250">
        <w:rPr>
          <w:b/>
          <w:color w:val="231F20"/>
          <w:spacing w:val="-22"/>
        </w:rPr>
        <w:t xml:space="preserve"> N/A.</w:t>
      </w:r>
    </w:p>
    <w:p w14:paraId="2137B336" w14:textId="3E99602D" w:rsidR="00EF3298" w:rsidRDefault="00EF3298" w:rsidP="00EF3298">
      <w:pPr>
        <w:pStyle w:val="ListParagraph"/>
        <w:numPr>
          <w:ilvl w:val="0"/>
          <w:numId w:val="45"/>
        </w:numPr>
        <w:tabs>
          <w:tab w:val="left" w:pos="665"/>
          <w:tab w:val="left" w:pos="666"/>
        </w:tabs>
        <w:spacing w:before="120" w:after="21" w:line="453" w:lineRule="auto"/>
        <w:ind w:right="346"/>
        <w:jc w:val="left"/>
        <w:rPr>
          <w:i/>
        </w:rPr>
      </w:pPr>
      <w:r>
        <w:rPr>
          <w:b/>
          <w:color w:val="231F20"/>
          <w:sz w:val="24"/>
        </w:rPr>
        <w:t xml:space="preserve">Drawings                                                                                                                                                                                                                                                                                    </w:t>
      </w:r>
      <w:r>
        <w:rPr>
          <w:color w:val="231F20"/>
        </w:rPr>
        <w:t>This</w:t>
      </w:r>
      <w:r>
        <w:rPr>
          <w:color w:val="231F20"/>
          <w:spacing w:val="-28"/>
        </w:rPr>
        <w:t xml:space="preserve">  </w:t>
      </w:r>
      <w:r>
        <w:rPr>
          <w:color w:val="231F20"/>
        </w:rPr>
        <w:t>Tendering</w:t>
      </w:r>
      <w:r>
        <w:rPr>
          <w:color w:val="231F20"/>
          <w:spacing w:val="-26"/>
        </w:rPr>
        <w:t xml:space="preserve">  </w:t>
      </w:r>
      <w:r>
        <w:rPr>
          <w:color w:val="231F20"/>
        </w:rPr>
        <w:t>document</w:t>
      </w:r>
      <w:r>
        <w:rPr>
          <w:color w:val="231F20"/>
          <w:spacing w:val="-26"/>
        </w:rPr>
        <w:t xml:space="preserve">  </w:t>
      </w:r>
      <w:r>
        <w:rPr>
          <w:color w:val="231F20"/>
        </w:rPr>
        <w:t>includes................................................................</w:t>
      </w:r>
      <w:r>
        <w:rPr>
          <w:color w:val="231F20"/>
          <w:spacing w:val="-26"/>
        </w:rPr>
        <w:t xml:space="preserve">  </w:t>
      </w:r>
      <w:r>
        <w:rPr>
          <w:color w:val="231F20"/>
        </w:rPr>
        <w:t>drawings.  /</w:t>
      </w:r>
    </w:p>
    <w:tbl>
      <w:tblPr>
        <w:tblW w:w="0" w:type="auto"/>
        <w:tblInd w:w="1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190"/>
        <w:gridCol w:w="2550"/>
        <w:gridCol w:w="4459"/>
      </w:tblGrid>
      <w:tr w:rsidR="00EF3298" w14:paraId="4B62F4B5" w14:textId="77777777" w:rsidTr="00904A75">
        <w:trPr>
          <w:trHeight w:val="398"/>
        </w:trPr>
        <w:tc>
          <w:tcPr>
            <w:tcW w:w="10199" w:type="dxa"/>
            <w:gridSpan w:val="3"/>
            <w:tcBorders>
              <w:left w:val="nil"/>
            </w:tcBorders>
          </w:tcPr>
          <w:p w14:paraId="70E2E473" w14:textId="77777777" w:rsidR="00EF3298" w:rsidRDefault="00EF3298" w:rsidP="00904A75">
            <w:pPr>
              <w:pStyle w:val="TableParagraph"/>
            </w:pPr>
          </w:p>
        </w:tc>
      </w:tr>
      <w:tr w:rsidR="00EF3298" w14:paraId="1DC79272" w14:textId="77777777" w:rsidTr="00904A75">
        <w:trPr>
          <w:trHeight w:val="419"/>
        </w:trPr>
        <w:tc>
          <w:tcPr>
            <w:tcW w:w="3190" w:type="dxa"/>
          </w:tcPr>
          <w:p w14:paraId="2E529102" w14:textId="1D0B7CAF" w:rsidR="00EF3298" w:rsidRDefault="00874C37" w:rsidP="00904A75">
            <w:pPr>
              <w:pStyle w:val="TableParagraph"/>
            </w:pPr>
            <w:r>
              <w:rPr>
                <w:noProof/>
              </w:rPr>
              <mc:AlternateContent>
                <mc:Choice Requires="wpg">
                  <w:drawing>
                    <wp:anchor distT="0" distB="0" distL="114300" distR="114300" simplePos="0" relativeHeight="251734528" behindDoc="1" locked="0" layoutInCell="1" allowOverlap="1" wp14:anchorId="283D3F8E" wp14:editId="44EE917B">
                      <wp:simplePos x="0" y="0"/>
                      <wp:positionH relativeFrom="page">
                        <wp:posOffset>53340</wp:posOffset>
                      </wp:positionH>
                      <wp:positionV relativeFrom="paragraph">
                        <wp:posOffset>-33020</wp:posOffset>
                      </wp:positionV>
                      <wp:extent cx="937260" cy="461645"/>
                      <wp:effectExtent l="0" t="0" r="0" b="0"/>
                      <wp:wrapNone/>
                      <wp:docPr id="39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 cy="461645"/>
                                <a:chOff x="850" y="1625"/>
                                <a:chExt cx="1476" cy="727"/>
                              </a:xfrm>
                            </wpg:grpSpPr>
                            <pic:pic xmlns:pic="http://schemas.openxmlformats.org/drawingml/2006/picture">
                              <pic:nvPicPr>
                                <pic:cNvPr id="400" name="Picture 4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954" y="1747"/>
                                  <a:ext cx="1372"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2" name="Picture 4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850" y="1624"/>
                                  <a:ext cx="1146" cy="7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4BCCA4" id="Group 44" o:spid="_x0000_s1026" style="position:absolute;margin-left:4.2pt;margin-top:-2.6pt;width:73.8pt;height:36.35pt;z-index:-251581952;mso-position-horizontal-relative:page" coordorigin="850,1625" coordsize="1476,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">
                      <v:shape id="Picture 46" o:spid="_x0000_s1027" type="#_x0000_t75" style="position:absolute;left:954;top:1747;width:1372;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Z4kzAAAAA3AAAAA8AAABkcnMvZG93bnJldi54bWxET8uKwjAU3Q/4D+EOuBsTBxGpRhnEAREF&#10;nzDLS3P7YJqb2kRb/94sBJeH854tOluJOzW+dKxhOFAgiFNnSs41nE+/XxMQPiAbrByThgd5WMx7&#10;HzNMjGv5QPdjyEUMYZ+ghiKEOpHSpwVZ9ANXE0cuc43FEGGTS9NgG8NtJb+VGkuLJceGAmtaFpT+&#10;H29WwybY7Hr5O+yu+9V2yWooyzbNtO5/dj9TEIG68Ba/3GujYaTi/HgmHgE5f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niTMAAAADcAAAADwAAAAAAAAAAAAAAAACfAgAA&#10;ZHJzL2Rvd25yZXYueG1sUEsFBgAAAAAEAAQA9wAAAIwDAAAAAA==&#10;">
                        <v:imagedata r:id="rId309" o:title=""/>
                      </v:shape>
                      <v:shape id="Picture 45" o:spid="_x0000_s1028" type="#_x0000_t75" style="position:absolute;left:850;top:1624;width:1146;height: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XjjCAAAA3AAAAA8AAABkcnMvZG93bnJldi54bWxEj9GKwjAURN8F/yFcwRfRpLosa9coIig+&#10;ut39gGtzt602N6WJWv/eCIKPw8ycYRarztbiSq2vHGtIJgoEce5MxYWGv9/t+AuED8gGa8ek4U4e&#10;Vst+b4GpcTf+oWsWChEh7FPUUIbQpFL6vCSLfuIa4uj9u9ZiiLItpGnxFuG2llOlPqXFiuNCiQ1t&#10;SsrP2cVqODXbkVJ7lyTH2f1Q7QzPjzTTejjo1t8gAnXhHX6190bDh5rC80w8An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144wgAAANwAAAAPAAAAAAAAAAAAAAAAAJ8C&#10;AABkcnMvZG93bnJldi54bWxQSwUGAAAAAAQABAD3AAAAjgMAAAAA&#10;">
                        <v:imagedata r:id="rId310" o:title=""/>
                      </v:shape>
                      <w10:wrap anchorx="page"/>
                    </v:group>
                  </w:pict>
                </mc:Fallback>
              </mc:AlternateContent>
            </w:r>
          </w:p>
        </w:tc>
        <w:tc>
          <w:tcPr>
            <w:tcW w:w="2550" w:type="dxa"/>
          </w:tcPr>
          <w:p w14:paraId="3091B79E" w14:textId="77777777" w:rsidR="00EF3298" w:rsidRDefault="00EF3298" w:rsidP="00904A75">
            <w:pPr>
              <w:pStyle w:val="TableParagraph"/>
              <w:spacing w:before="4" w:after="1"/>
              <w:rPr>
                <w:i/>
                <w:sz w:val="12"/>
              </w:rPr>
            </w:pPr>
          </w:p>
          <w:p w14:paraId="613E0396" w14:textId="77777777" w:rsidR="00EF3298" w:rsidRDefault="00EF3298" w:rsidP="00904A75">
            <w:pPr>
              <w:pStyle w:val="TableParagraph"/>
              <w:spacing w:line="172" w:lineRule="exact"/>
              <w:ind w:left="97"/>
              <w:rPr>
                <w:sz w:val="17"/>
              </w:rPr>
            </w:pPr>
            <w:r>
              <w:rPr>
                <w:noProof/>
                <w:position w:val="-2"/>
                <w:sz w:val="17"/>
              </w:rPr>
              <w:drawing>
                <wp:inline distT="0" distB="0" distL="0" distR="0" wp14:anchorId="54B86129" wp14:editId="40744D7E">
                  <wp:extent cx="787228" cy="109537"/>
                  <wp:effectExtent l="0" t="0" r="0" b="0"/>
                  <wp:docPr id="625" name="image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354.png"/>
                          <pic:cNvPicPr/>
                        </pic:nvPicPr>
                        <pic:blipFill>
                          <a:blip r:embed="rId311" cstate="print"/>
                          <a:stretch>
                            <a:fillRect/>
                          </a:stretch>
                        </pic:blipFill>
                        <pic:spPr>
                          <a:xfrm>
                            <a:off x="0" y="0"/>
                            <a:ext cx="787228" cy="109537"/>
                          </a:xfrm>
                          <a:prstGeom prst="rect">
                            <a:avLst/>
                          </a:prstGeom>
                        </pic:spPr>
                      </pic:pic>
                    </a:graphicData>
                  </a:graphic>
                </wp:inline>
              </w:drawing>
            </w:r>
          </w:p>
        </w:tc>
        <w:tc>
          <w:tcPr>
            <w:tcW w:w="4459" w:type="dxa"/>
          </w:tcPr>
          <w:p w14:paraId="231C6D82" w14:textId="77777777" w:rsidR="00EF3298" w:rsidRDefault="00EF3298" w:rsidP="00904A75">
            <w:pPr>
              <w:pStyle w:val="TableParagraph"/>
              <w:spacing w:before="7" w:after="1"/>
              <w:rPr>
                <w:i/>
                <w:sz w:val="12"/>
              </w:rPr>
            </w:pPr>
          </w:p>
          <w:p w14:paraId="14A1C9CE" w14:textId="77777777" w:rsidR="00EF3298" w:rsidRDefault="00EF3298" w:rsidP="00904A75">
            <w:pPr>
              <w:pStyle w:val="TableParagraph"/>
              <w:spacing w:line="169" w:lineRule="exact"/>
              <w:ind w:left="99"/>
              <w:rPr>
                <w:sz w:val="16"/>
              </w:rPr>
            </w:pPr>
            <w:r>
              <w:rPr>
                <w:noProof/>
                <w:position w:val="-2"/>
                <w:sz w:val="16"/>
              </w:rPr>
              <w:drawing>
                <wp:inline distT="0" distB="0" distL="0" distR="0" wp14:anchorId="48CDAE51" wp14:editId="15A54793">
                  <wp:extent cx="421030" cy="107346"/>
                  <wp:effectExtent l="0" t="0" r="0" b="0"/>
                  <wp:docPr id="627" name="image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355.png"/>
                          <pic:cNvPicPr/>
                        </pic:nvPicPr>
                        <pic:blipFill>
                          <a:blip r:embed="rId312" cstate="print"/>
                          <a:stretch>
                            <a:fillRect/>
                          </a:stretch>
                        </pic:blipFill>
                        <pic:spPr>
                          <a:xfrm>
                            <a:off x="0" y="0"/>
                            <a:ext cx="421030" cy="107346"/>
                          </a:xfrm>
                          <a:prstGeom prst="rect">
                            <a:avLst/>
                          </a:prstGeom>
                        </pic:spPr>
                      </pic:pic>
                    </a:graphicData>
                  </a:graphic>
                </wp:inline>
              </w:drawing>
            </w:r>
          </w:p>
        </w:tc>
      </w:tr>
      <w:tr w:rsidR="00EF3298" w14:paraId="21515807" w14:textId="77777777" w:rsidTr="00904A75">
        <w:trPr>
          <w:trHeight w:val="302"/>
        </w:trPr>
        <w:tc>
          <w:tcPr>
            <w:tcW w:w="3190" w:type="dxa"/>
          </w:tcPr>
          <w:p w14:paraId="0C49D225" w14:textId="77777777" w:rsidR="00EF3298" w:rsidRDefault="00EF3298" w:rsidP="00904A75">
            <w:pPr>
              <w:pStyle w:val="TableParagraph"/>
            </w:pPr>
          </w:p>
        </w:tc>
        <w:tc>
          <w:tcPr>
            <w:tcW w:w="2550" w:type="dxa"/>
          </w:tcPr>
          <w:p w14:paraId="070F87CC" w14:textId="77777777" w:rsidR="00EF3298" w:rsidRDefault="00EF3298" w:rsidP="00904A75">
            <w:pPr>
              <w:pStyle w:val="TableParagraph"/>
            </w:pPr>
          </w:p>
        </w:tc>
        <w:tc>
          <w:tcPr>
            <w:tcW w:w="4459" w:type="dxa"/>
          </w:tcPr>
          <w:p w14:paraId="79D952FB" w14:textId="77777777" w:rsidR="00EF3298" w:rsidRDefault="00EF3298" w:rsidP="00904A75">
            <w:pPr>
              <w:pStyle w:val="TableParagraph"/>
            </w:pPr>
          </w:p>
        </w:tc>
      </w:tr>
      <w:tr w:rsidR="00EF3298" w14:paraId="320EB549" w14:textId="77777777" w:rsidTr="00904A75">
        <w:trPr>
          <w:trHeight w:val="307"/>
        </w:trPr>
        <w:tc>
          <w:tcPr>
            <w:tcW w:w="3190" w:type="dxa"/>
          </w:tcPr>
          <w:p w14:paraId="48AACD4C" w14:textId="77777777" w:rsidR="00EF3298" w:rsidRDefault="00EF3298" w:rsidP="00904A75">
            <w:pPr>
              <w:pStyle w:val="TableParagraph"/>
            </w:pPr>
          </w:p>
        </w:tc>
        <w:tc>
          <w:tcPr>
            <w:tcW w:w="2550" w:type="dxa"/>
          </w:tcPr>
          <w:p w14:paraId="5B92C4C2" w14:textId="77777777" w:rsidR="00EF3298" w:rsidRDefault="00EF3298" w:rsidP="00904A75">
            <w:pPr>
              <w:pStyle w:val="TableParagraph"/>
            </w:pPr>
          </w:p>
        </w:tc>
        <w:tc>
          <w:tcPr>
            <w:tcW w:w="4459" w:type="dxa"/>
          </w:tcPr>
          <w:p w14:paraId="289332C0" w14:textId="77777777" w:rsidR="00EF3298" w:rsidRDefault="00EF3298" w:rsidP="00904A75">
            <w:pPr>
              <w:pStyle w:val="TableParagraph"/>
            </w:pPr>
          </w:p>
        </w:tc>
      </w:tr>
      <w:tr w:rsidR="00EF3298" w14:paraId="13A466B9" w14:textId="77777777" w:rsidTr="00904A75">
        <w:trPr>
          <w:trHeight w:val="313"/>
        </w:trPr>
        <w:tc>
          <w:tcPr>
            <w:tcW w:w="3190" w:type="dxa"/>
          </w:tcPr>
          <w:p w14:paraId="794D7A92" w14:textId="77777777" w:rsidR="00EF3298" w:rsidRDefault="00EF3298" w:rsidP="00904A75">
            <w:pPr>
              <w:pStyle w:val="TableParagraph"/>
            </w:pPr>
          </w:p>
        </w:tc>
        <w:tc>
          <w:tcPr>
            <w:tcW w:w="2550" w:type="dxa"/>
          </w:tcPr>
          <w:p w14:paraId="2C643710" w14:textId="77777777" w:rsidR="00EF3298" w:rsidRDefault="00EF3298" w:rsidP="00904A75">
            <w:pPr>
              <w:pStyle w:val="TableParagraph"/>
            </w:pPr>
          </w:p>
        </w:tc>
        <w:tc>
          <w:tcPr>
            <w:tcW w:w="4459" w:type="dxa"/>
          </w:tcPr>
          <w:p w14:paraId="1BA13CC1" w14:textId="77777777" w:rsidR="00EF3298" w:rsidRDefault="00EF3298" w:rsidP="00904A75">
            <w:pPr>
              <w:pStyle w:val="TableParagraph"/>
            </w:pPr>
          </w:p>
        </w:tc>
      </w:tr>
      <w:tr w:rsidR="00EF3298" w14:paraId="086336FF" w14:textId="77777777" w:rsidTr="00904A75">
        <w:trPr>
          <w:trHeight w:val="329"/>
        </w:trPr>
        <w:tc>
          <w:tcPr>
            <w:tcW w:w="3190" w:type="dxa"/>
          </w:tcPr>
          <w:p w14:paraId="250579EF" w14:textId="77777777" w:rsidR="00EF3298" w:rsidRDefault="00EF3298" w:rsidP="00904A75">
            <w:pPr>
              <w:pStyle w:val="TableParagraph"/>
            </w:pPr>
          </w:p>
        </w:tc>
        <w:tc>
          <w:tcPr>
            <w:tcW w:w="2550" w:type="dxa"/>
          </w:tcPr>
          <w:p w14:paraId="5E239E8A" w14:textId="77777777" w:rsidR="00EF3298" w:rsidRDefault="00EF3298" w:rsidP="00904A75">
            <w:pPr>
              <w:pStyle w:val="TableParagraph"/>
            </w:pPr>
          </w:p>
        </w:tc>
        <w:tc>
          <w:tcPr>
            <w:tcW w:w="4459" w:type="dxa"/>
          </w:tcPr>
          <w:p w14:paraId="1785F05F" w14:textId="77777777" w:rsidR="00EF3298" w:rsidRDefault="00EF3298" w:rsidP="00904A75">
            <w:pPr>
              <w:pStyle w:val="TableParagraph"/>
            </w:pPr>
          </w:p>
        </w:tc>
      </w:tr>
      <w:tr w:rsidR="00EF3298" w14:paraId="04227D89" w14:textId="77777777" w:rsidTr="00904A75">
        <w:trPr>
          <w:trHeight w:val="319"/>
        </w:trPr>
        <w:tc>
          <w:tcPr>
            <w:tcW w:w="3190" w:type="dxa"/>
          </w:tcPr>
          <w:p w14:paraId="614176E1" w14:textId="77777777" w:rsidR="00EF3298" w:rsidRDefault="00EF3298" w:rsidP="00904A75">
            <w:pPr>
              <w:pStyle w:val="TableParagraph"/>
            </w:pPr>
          </w:p>
        </w:tc>
        <w:tc>
          <w:tcPr>
            <w:tcW w:w="2550" w:type="dxa"/>
          </w:tcPr>
          <w:p w14:paraId="277A6FF4" w14:textId="77777777" w:rsidR="00EF3298" w:rsidRDefault="00EF3298" w:rsidP="00904A75">
            <w:pPr>
              <w:pStyle w:val="TableParagraph"/>
            </w:pPr>
          </w:p>
        </w:tc>
        <w:tc>
          <w:tcPr>
            <w:tcW w:w="4459" w:type="dxa"/>
          </w:tcPr>
          <w:p w14:paraId="1F25B1CB" w14:textId="77777777" w:rsidR="00EF3298" w:rsidRDefault="00EF3298" w:rsidP="00904A75">
            <w:pPr>
              <w:pStyle w:val="TableParagraph"/>
            </w:pPr>
          </w:p>
        </w:tc>
      </w:tr>
    </w:tbl>
    <w:p w14:paraId="3A369A81" w14:textId="1711B7F3" w:rsidR="00EF3298" w:rsidRDefault="00EF3298" w:rsidP="00EF3298">
      <w:pPr>
        <w:pStyle w:val="Heading3"/>
        <w:numPr>
          <w:ilvl w:val="0"/>
          <w:numId w:val="45"/>
        </w:numPr>
        <w:tabs>
          <w:tab w:val="left" w:pos="668"/>
          <w:tab w:val="left" w:pos="669"/>
        </w:tabs>
        <w:spacing w:before="129"/>
        <w:jc w:val="left"/>
      </w:pPr>
      <w:r>
        <w:rPr>
          <w:color w:val="231F20"/>
        </w:rPr>
        <w:t>Inspections</w:t>
      </w:r>
      <w:r>
        <w:rPr>
          <w:color w:val="231F20"/>
          <w:spacing w:val="-24"/>
        </w:rPr>
        <w:t xml:space="preserve"> and</w:t>
      </w:r>
      <w:r>
        <w:rPr>
          <w:color w:val="231F20"/>
          <w:spacing w:val="-29"/>
        </w:rPr>
        <w:t xml:space="preserve"> Tests</w:t>
      </w:r>
    </w:p>
    <w:p w14:paraId="5BD2275F" w14:textId="77777777" w:rsidR="00EF3298" w:rsidRDefault="00EF3298" w:rsidP="00EF3298">
      <w:pPr>
        <w:spacing w:before="257"/>
        <w:ind w:left="111"/>
        <w:rPr>
          <w:i/>
        </w:rPr>
      </w:pPr>
      <w:r>
        <w:rPr>
          <w:color w:val="231F20"/>
        </w:rPr>
        <w:t xml:space="preserve">The following inspections and tests shall be performed:..........................................  </w:t>
      </w:r>
    </w:p>
    <w:p w14:paraId="7436C5EB" w14:textId="77777777" w:rsidR="00EF3298" w:rsidRDefault="00EF3298">
      <w:pPr>
        <w:spacing w:line="463" w:lineRule="auto"/>
        <w:sectPr w:rsidR="00EF3298">
          <w:pgSz w:w="11910" w:h="16840"/>
          <w:pgMar w:top="700" w:right="540" w:bottom="640" w:left="740" w:header="0" w:footer="441" w:gutter="0"/>
          <w:cols w:space="720"/>
        </w:sectPr>
      </w:pPr>
    </w:p>
    <w:p w14:paraId="585B292E" w14:textId="55D5D3DC" w:rsidR="00642235" w:rsidRDefault="00642235"/>
    <w:p w14:paraId="3F4BE52E" w14:textId="77777777" w:rsidR="00642235" w:rsidRPr="00642235" w:rsidRDefault="00642235" w:rsidP="00642235"/>
    <w:p w14:paraId="072D940A" w14:textId="5DA3F94A" w:rsidR="00642235" w:rsidRDefault="00642235" w:rsidP="00642235"/>
    <w:p w14:paraId="7BB62C6A" w14:textId="32D93C50" w:rsidR="00B35BBD" w:rsidRPr="00642235" w:rsidRDefault="00B35BBD" w:rsidP="00B35BBD">
      <w:pPr>
        <w:spacing w:line="230" w:lineRule="auto"/>
        <w:ind w:left="2750" w:right="634" w:hanging="2014"/>
        <w:rPr>
          <w:b/>
        </w:rPr>
      </w:pPr>
      <w:r w:rsidRPr="00642235">
        <w:rPr>
          <w:b/>
          <w:color w:val="231F20"/>
        </w:rPr>
        <w:t>PART  3  CONDITIONS  OF  CONTRACT  AND  CONTRACT  FORM</w:t>
      </w:r>
    </w:p>
    <w:p w14:paraId="0D93DB62" w14:textId="77777777" w:rsidR="0021200B" w:rsidRDefault="0021200B">
      <w:pPr>
        <w:pStyle w:val="BodyText"/>
        <w:spacing w:before="6"/>
        <w:rPr>
          <w:sz w:val="28"/>
        </w:rPr>
      </w:pPr>
    </w:p>
    <w:p w14:paraId="7C54046E" w14:textId="44EE6EF5" w:rsidR="0021200B" w:rsidRDefault="0021200B" w:rsidP="00B35BBD">
      <w:pPr>
        <w:pStyle w:val="BodyText"/>
        <w:rPr>
          <w:sz w:val="20"/>
        </w:rPr>
      </w:pPr>
    </w:p>
    <w:p w14:paraId="77C5B9DC" w14:textId="5FB01E33" w:rsidR="0021200B" w:rsidRDefault="00022DB4">
      <w:pPr>
        <w:pStyle w:val="Heading3"/>
        <w:spacing w:before="127"/>
        <w:ind w:left="110"/>
      </w:pPr>
      <w:r>
        <w:rPr>
          <w:color w:val="231F20"/>
        </w:rPr>
        <w:t>SECTION</w:t>
      </w:r>
      <w:r w:rsidR="005765B8">
        <w:rPr>
          <w:color w:val="231F20"/>
        </w:rPr>
        <w:t xml:space="preserve">  </w:t>
      </w:r>
      <w:r>
        <w:rPr>
          <w:color w:val="231F20"/>
        </w:rPr>
        <w:t>VI</w:t>
      </w:r>
      <w:r w:rsidR="005765B8">
        <w:rPr>
          <w:color w:val="231F20"/>
        </w:rPr>
        <w:t xml:space="preserve">  </w:t>
      </w:r>
      <w:r>
        <w:rPr>
          <w:color w:val="231F20"/>
        </w:rPr>
        <w:t>-</w:t>
      </w:r>
      <w:r w:rsidR="005765B8">
        <w:rPr>
          <w:color w:val="231F20"/>
        </w:rPr>
        <w:t xml:space="preserve">  </w:t>
      </w:r>
      <w:r>
        <w:rPr>
          <w:color w:val="231F20"/>
        </w:rPr>
        <w:t>GENERAL</w:t>
      </w:r>
      <w:r w:rsidR="005765B8">
        <w:rPr>
          <w:color w:val="231F20"/>
        </w:rPr>
        <w:t xml:space="preserve">  </w:t>
      </w:r>
      <w:r>
        <w:rPr>
          <w:color w:val="231F20"/>
        </w:rPr>
        <w:t>CONDITIONS</w:t>
      </w:r>
      <w:r w:rsidR="005765B8">
        <w:rPr>
          <w:color w:val="231F20"/>
        </w:rPr>
        <w:t xml:space="preserve">  </w:t>
      </w:r>
      <w:r>
        <w:rPr>
          <w:color w:val="231F20"/>
        </w:rPr>
        <w:t>OF</w:t>
      </w:r>
      <w:r w:rsidR="005765B8">
        <w:rPr>
          <w:color w:val="231F20"/>
        </w:rPr>
        <w:t xml:space="preserve">  </w:t>
      </w:r>
      <w:r>
        <w:rPr>
          <w:color w:val="231F20"/>
        </w:rPr>
        <w:t>CONTRACT</w:t>
      </w:r>
    </w:p>
    <w:p w14:paraId="77783789" w14:textId="77777777" w:rsidR="0021200B" w:rsidRDefault="00022DB4">
      <w:pPr>
        <w:pStyle w:val="Heading5"/>
        <w:numPr>
          <w:ilvl w:val="0"/>
          <w:numId w:val="44"/>
        </w:numPr>
        <w:tabs>
          <w:tab w:val="left" w:pos="674"/>
          <w:tab w:val="left" w:pos="675"/>
        </w:tabs>
        <w:spacing w:before="234"/>
      </w:pPr>
      <w:r>
        <w:rPr>
          <w:color w:val="231F20"/>
        </w:rPr>
        <w:t>Deﬁnitions</w:t>
      </w:r>
    </w:p>
    <w:p w14:paraId="59F78478" w14:textId="6A7696A4" w:rsidR="0021200B" w:rsidRDefault="00022DB4">
      <w:pPr>
        <w:pStyle w:val="BodyText"/>
        <w:spacing w:before="242" w:line="230" w:lineRule="auto"/>
        <w:ind w:left="674" w:right="307"/>
        <w:jc w:val="both"/>
      </w:pPr>
      <w:r>
        <w:rPr>
          <w:color w:val="231F20"/>
        </w:rPr>
        <w:t>In</w:t>
      </w:r>
      <w:r w:rsidR="005765B8">
        <w:rPr>
          <w:color w:val="231F20"/>
          <w:spacing w:val="-9"/>
        </w:rPr>
        <w:t xml:space="preserve">  </w:t>
      </w:r>
      <w:r>
        <w:rPr>
          <w:color w:val="231F20"/>
        </w:rPr>
        <w:t>the</w:t>
      </w:r>
      <w:r w:rsidR="005765B8">
        <w:rPr>
          <w:color w:val="231F20"/>
          <w:spacing w:val="-9"/>
        </w:rPr>
        <w:t xml:space="preserve">  </w:t>
      </w:r>
      <w:r>
        <w:rPr>
          <w:color w:val="231F20"/>
        </w:rPr>
        <w:t>Conditions</w:t>
      </w:r>
      <w:r w:rsidR="005765B8">
        <w:rPr>
          <w:color w:val="231F20"/>
          <w:spacing w:val="-9"/>
        </w:rPr>
        <w:t xml:space="preserve">  </w:t>
      </w:r>
      <w:r>
        <w:rPr>
          <w:color w:val="231F20"/>
        </w:rPr>
        <w:t>of</w:t>
      </w:r>
      <w:r w:rsidR="005765B8">
        <w:rPr>
          <w:color w:val="231F20"/>
          <w:spacing w:val="-9"/>
        </w:rPr>
        <w:t xml:space="preserve">  </w:t>
      </w:r>
      <w:r>
        <w:rPr>
          <w:color w:val="231F20"/>
        </w:rPr>
        <w:t>Contract</w:t>
      </w:r>
      <w:r w:rsidR="005765B8">
        <w:rPr>
          <w:color w:val="231F20"/>
          <w:spacing w:val="-9"/>
        </w:rPr>
        <w:t xml:space="preserve">  </w:t>
      </w:r>
      <w:r>
        <w:rPr>
          <w:color w:val="231F20"/>
        </w:rPr>
        <w:t>(“these</w:t>
      </w:r>
      <w:r w:rsidR="005765B8">
        <w:rPr>
          <w:color w:val="231F20"/>
          <w:spacing w:val="-9"/>
        </w:rPr>
        <w:t xml:space="preserve">  </w:t>
      </w:r>
      <w:r>
        <w:rPr>
          <w:color w:val="231F20"/>
        </w:rPr>
        <w:t>Conditions”),</w:t>
      </w:r>
      <w:r w:rsidR="005765B8">
        <w:rPr>
          <w:color w:val="231F20"/>
          <w:spacing w:val="-9"/>
        </w:rPr>
        <w:t xml:space="preserve">  </w:t>
      </w:r>
      <w:r>
        <w:rPr>
          <w:color w:val="231F20"/>
        </w:rPr>
        <w:t>which</w:t>
      </w:r>
      <w:r w:rsidR="005765B8">
        <w:rPr>
          <w:color w:val="231F20"/>
          <w:spacing w:val="-9"/>
        </w:rPr>
        <w:t xml:space="preserve">  </w:t>
      </w:r>
      <w:r>
        <w:rPr>
          <w:color w:val="231F20"/>
        </w:rPr>
        <w:t>include</w:t>
      </w:r>
      <w:r w:rsidR="005765B8">
        <w:rPr>
          <w:color w:val="231F20"/>
          <w:spacing w:val="-9"/>
        </w:rPr>
        <w:t xml:space="preserve">  </w:t>
      </w:r>
      <w:r>
        <w:rPr>
          <w:color w:val="231F20"/>
        </w:rPr>
        <w:t>Special</w:t>
      </w:r>
      <w:r w:rsidR="005765B8">
        <w:rPr>
          <w:color w:val="231F20"/>
          <w:spacing w:val="-9"/>
        </w:rPr>
        <w:t xml:space="preserve">  </w:t>
      </w:r>
      <w:r>
        <w:rPr>
          <w:color w:val="231F20"/>
        </w:rPr>
        <w:t>Conditions,</w:t>
      </w:r>
      <w:r w:rsidR="005765B8">
        <w:rPr>
          <w:color w:val="231F20"/>
          <w:spacing w:val="-9"/>
        </w:rPr>
        <w:t xml:space="preserve">  </w:t>
      </w:r>
      <w:r>
        <w:rPr>
          <w:color w:val="231F20"/>
        </w:rPr>
        <w:t>Parts</w:t>
      </w:r>
      <w:r w:rsidR="005765B8">
        <w:rPr>
          <w:color w:val="231F20"/>
          <w:spacing w:val="-21"/>
        </w:rPr>
        <w:t xml:space="preserve">  </w:t>
      </w:r>
      <w:r>
        <w:rPr>
          <w:color w:val="231F20"/>
        </w:rPr>
        <w:t>A</w:t>
      </w:r>
      <w:r w:rsidR="005765B8">
        <w:rPr>
          <w:color w:val="231F20"/>
          <w:spacing w:val="-21"/>
        </w:rPr>
        <w:t xml:space="preserve">  </w:t>
      </w:r>
      <w:r>
        <w:rPr>
          <w:color w:val="231F20"/>
        </w:rPr>
        <w:t>and</w:t>
      </w:r>
      <w:r w:rsidR="005765B8">
        <w:rPr>
          <w:color w:val="231F20"/>
          <w:spacing w:val="-9"/>
        </w:rPr>
        <w:t xml:space="preserve">  </w:t>
      </w:r>
      <w:r>
        <w:rPr>
          <w:color w:val="231F20"/>
        </w:rPr>
        <w:t>B,</w:t>
      </w:r>
      <w:r w:rsidR="005765B8">
        <w:rPr>
          <w:color w:val="231F20"/>
          <w:spacing w:val="-9"/>
        </w:rPr>
        <w:t xml:space="preserve">  </w:t>
      </w:r>
      <w:r>
        <w:rPr>
          <w:color w:val="231F20"/>
        </w:rPr>
        <w:t>and</w:t>
      </w:r>
      <w:r w:rsidR="005765B8">
        <w:rPr>
          <w:color w:val="231F20"/>
          <w:spacing w:val="-9"/>
        </w:rPr>
        <w:t xml:space="preserve">  </w:t>
      </w:r>
      <w:r>
        <w:rPr>
          <w:color w:val="231F20"/>
        </w:rPr>
        <w:t>these</w:t>
      </w:r>
      <w:r w:rsidR="005765B8">
        <w:rPr>
          <w:color w:val="231F20"/>
        </w:rPr>
        <w:t xml:space="preserve">  </w:t>
      </w:r>
      <w:r>
        <w:rPr>
          <w:color w:val="231F20"/>
        </w:rPr>
        <w:t>General</w:t>
      </w:r>
      <w:r w:rsidR="005765B8">
        <w:rPr>
          <w:color w:val="231F20"/>
        </w:rPr>
        <w:t xml:space="preserve">  </w:t>
      </w:r>
      <w:r>
        <w:rPr>
          <w:color w:val="231F20"/>
        </w:rPr>
        <w:t>Conditions,</w:t>
      </w:r>
      <w:r w:rsidR="005765B8">
        <w:rPr>
          <w:color w:val="231F20"/>
        </w:rPr>
        <w:t xml:space="preserve">  </w:t>
      </w:r>
      <w:r>
        <w:rPr>
          <w:color w:val="231F20"/>
        </w:rPr>
        <w:t>the</w:t>
      </w:r>
      <w:r w:rsidR="005765B8">
        <w:rPr>
          <w:color w:val="231F20"/>
        </w:rPr>
        <w:t xml:space="preserve">  </w:t>
      </w:r>
      <w:r>
        <w:rPr>
          <w:color w:val="231F20"/>
        </w:rPr>
        <w:t>following</w:t>
      </w:r>
      <w:r w:rsidR="005765B8">
        <w:rPr>
          <w:color w:val="231F20"/>
        </w:rPr>
        <w:t xml:space="preserve">  </w:t>
      </w:r>
      <w:r>
        <w:rPr>
          <w:color w:val="231F20"/>
        </w:rPr>
        <w:t>words</w:t>
      </w:r>
      <w:r w:rsidR="005765B8">
        <w:rPr>
          <w:color w:val="231F20"/>
        </w:rPr>
        <w:t xml:space="preserve">  </w:t>
      </w:r>
      <w:r>
        <w:rPr>
          <w:color w:val="231F20"/>
        </w:rPr>
        <w:t>and</w:t>
      </w:r>
      <w:r w:rsidR="005765B8">
        <w:rPr>
          <w:color w:val="231F20"/>
        </w:rPr>
        <w:t xml:space="preserve">  </w:t>
      </w:r>
      <w:r>
        <w:rPr>
          <w:color w:val="231F20"/>
        </w:rPr>
        <w:t>expressions</w:t>
      </w:r>
      <w:r w:rsidR="005765B8">
        <w:rPr>
          <w:color w:val="231F20"/>
        </w:rPr>
        <w:t xml:space="preserve">  </w:t>
      </w:r>
      <w:r>
        <w:rPr>
          <w:color w:val="231F20"/>
        </w:rPr>
        <w:t>shall</w:t>
      </w:r>
      <w:r w:rsidR="005765B8">
        <w:rPr>
          <w:color w:val="231F20"/>
        </w:rPr>
        <w:t xml:space="preserve">  </w:t>
      </w:r>
      <w:r>
        <w:rPr>
          <w:color w:val="231F20"/>
        </w:rPr>
        <w:t>have</w:t>
      </w:r>
      <w:r w:rsidR="005765B8">
        <w:rPr>
          <w:color w:val="231F20"/>
        </w:rPr>
        <w:t xml:space="preserve">  </w:t>
      </w:r>
      <w:r>
        <w:rPr>
          <w:color w:val="231F20"/>
        </w:rPr>
        <w:t>the</w:t>
      </w:r>
      <w:r w:rsidR="005765B8">
        <w:rPr>
          <w:color w:val="231F20"/>
        </w:rPr>
        <w:t xml:space="preserve">  </w:t>
      </w:r>
      <w:r>
        <w:rPr>
          <w:color w:val="231F20"/>
        </w:rPr>
        <w:t>meanings</w:t>
      </w:r>
      <w:r w:rsidR="005765B8">
        <w:rPr>
          <w:color w:val="231F20"/>
        </w:rPr>
        <w:t xml:space="preserve">  </w:t>
      </w:r>
      <w:r>
        <w:rPr>
          <w:color w:val="231F20"/>
        </w:rPr>
        <w:t>stated.</w:t>
      </w:r>
      <w:r w:rsidR="005765B8">
        <w:rPr>
          <w:color w:val="231F20"/>
        </w:rPr>
        <w:t xml:space="preserve">  </w:t>
      </w:r>
      <w:r>
        <w:rPr>
          <w:color w:val="231F20"/>
          <w:spacing w:val="-4"/>
        </w:rPr>
        <w:t>Words</w:t>
      </w:r>
      <w:r w:rsidR="005765B8">
        <w:rPr>
          <w:color w:val="231F20"/>
          <w:spacing w:val="-4"/>
        </w:rPr>
        <w:t xml:space="preserve">  </w:t>
      </w:r>
      <w:r>
        <w:rPr>
          <w:color w:val="231F20"/>
        </w:rPr>
        <w:t>indicating</w:t>
      </w:r>
      <w:r w:rsidR="005765B8">
        <w:rPr>
          <w:color w:val="231F20"/>
        </w:rPr>
        <w:t xml:space="preserve">  </w:t>
      </w:r>
      <w:r>
        <w:rPr>
          <w:color w:val="231F20"/>
        </w:rPr>
        <w:t>persons</w:t>
      </w:r>
      <w:r w:rsidR="005765B8">
        <w:rPr>
          <w:color w:val="231F20"/>
          <w:spacing w:val="-22"/>
        </w:rPr>
        <w:t xml:space="preserve">  </w:t>
      </w:r>
      <w:r>
        <w:rPr>
          <w:color w:val="231F20"/>
        </w:rPr>
        <w:t>or</w:t>
      </w:r>
      <w:r w:rsidR="005765B8">
        <w:rPr>
          <w:color w:val="231F20"/>
          <w:spacing w:val="-22"/>
        </w:rPr>
        <w:t xml:space="preserve">  </w:t>
      </w:r>
      <w:r>
        <w:rPr>
          <w:color w:val="231F20"/>
        </w:rPr>
        <w:t>parties</w:t>
      </w:r>
      <w:r w:rsidR="005765B8">
        <w:rPr>
          <w:color w:val="231F20"/>
          <w:spacing w:val="-23"/>
        </w:rPr>
        <w:t xml:space="preserve">  </w:t>
      </w:r>
      <w:r>
        <w:rPr>
          <w:color w:val="231F20"/>
        </w:rPr>
        <w:t>include</w:t>
      </w:r>
      <w:r w:rsidR="005765B8">
        <w:rPr>
          <w:color w:val="231F20"/>
          <w:spacing w:val="-23"/>
        </w:rPr>
        <w:t xml:space="preserve">  </w:t>
      </w:r>
      <w:r>
        <w:rPr>
          <w:color w:val="231F20"/>
        </w:rPr>
        <w:t>corporations</w:t>
      </w:r>
      <w:r w:rsidR="005765B8">
        <w:rPr>
          <w:color w:val="231F20"/>
          <w:spacing w:val="-23"/>
        </w:rPr>
        <w:t xml:space="preserve">  </w:t>
      </w:r>
      <w:r>
        <w:rPr>
          <w:color w:val="231F20"/>
        </w:rPr>
        <w:t>and</w:t>
      </w:r>
      <w:r w:rsidR="005765B8">
        <w:rPr>
          <w:color w:val="231F20"/>
          <w:spacing w:val="-23"/>
        </w:rPr>
        <w:t xml:space="preserve">  </w:t>
      </w:r>
      <w:r>
        <w:rPr>
          <w:color w:val="231F20"/>
        </w:rPr>
        <w:t>other</w:t>
      </w:r>
      <w:r w:rsidR="005765B8">
        <w:rPr>
          <w:color w:val="231F20"/>
          <w:spacing w:val="-23"/>
        </w:rPr>
        <w:t xml:space="preserve">  </w:t>
      </w:r>
      <w:r>
        <w:rPr>
          <w:color w:val="231F20"/>
        </w:rPr>
        <w:t>legal</w:t>
      </w:r>
      <w:r w:rsidR="005765B8">
        <w:rPr>
          <w:color w:val="231F20"/>
          <w:spacing w:val="-23"/>
        </w:rPr>
        <w:t xml:space="preserve">  </w:t>
      </w:r>
      <w:r>
        <w:rPr>
          <w:color w:val="231F20"/>
        </w:rPr>
        <w:t>entities,</w:t>
      </w:r>
      <w:r w:rsidR="005765B8">
        <w:rPr>
          <w:color w:val="231F20"/>
          <w:spacing w:val="-23"/>
        </w:rPr>
        <w:t xml:space="preserve">  </w:t>
      </w:r>
      <w:r>
        <w:rPr>
          <w:color w:val="231F20"/>
        </w:rPr>
        <w:t>except</w:t>
      </w:r>
      <w:r w:rsidR="005765B8">
        <w:rPr>
          <w:color w:val="231F20"/>
          <w:spacing w:val="-23"/>
        </w:rPr>
        <w:t xml:space="preserve">  </w:t>
      </w:r>
      <w:r>
        <w:rPr>
          <w:color w:val="231F20"/>
        </w:rPr>
        <w:t>where</w:t>
      </w:r>
      <w:r w:rsidR="005765B8">
        <w:rPr>
          <w:color w:val="231F20"/>
          <w:spacing w:val="-23"/>
        </w:rPr>
        <w:t xml:space="preserve">  </w:t>
      </w:r>
      <w:r>
        <w:rPr>
          <w:color w:val="231F20"/>
        </w:rPr>
        <w:t>the</w:t>
      </w:r>
      <w:r w:rsidR="005765B8">
        <w:rPr>
          <w:color w:val="231F20"/>
          <w:spacing w:val="-23"/>
        </w:rPr>
        <w:t xml:space="preserve">  </w:t>
      </w:r>
      <w:r>
        <w:rPr>
          <w:color w:val="231F20"/>
        </w:rPr>
        <w:t>context</w:t>
      </w:r>
      <w:r w:rsidR="005765B8">
        <w:rPr>
          <w:color w:val="231F20"/>
          <w:spacing w:val="-23"/>
        </w:rPr>
        <w:t xml:space="preserve">  </w:t>
      </w:r>
      <w:r>
        <w:rPr>
          <w:color w:val="231F20"/>
        </w:rPr>
        <w:t>requires</w:t>
      </w:r>
      <w:r w:rsidR="005765B8">
        <w:rPr>
          <w:color w:val="231F20"/>
          <w:spacing w:val="-23"/>
        </w:rPr>
        <w:t xml:space="preserve">  </w:t>
      </w:r>
      <w:r>
        <w:rPr>
          <w:color w:val="231F20"/>
        </w:rPr>
        <w:t>otherwise.</w:t>
      </w:r>
    </w:p>
    <w:p w14:paraId="07A1D99F" w14:textId="4C43DA9E" w:rsidR="0021200B" w:rsidRDefault="00022DB4">
      <w:pPr>
        <w:pStyle w:val="ListParagraph"/>
        <w:numPr>
          <w:ilvl w:val="1"/>
          <w:numId w:val="44"/>
        </w:numPr>
        <w:tabs>
          <w:tab w:val="left" w:pos="1239"/>
        </w:tabs>
        <w:spacing w:before="247" w:line="230" w:lineRule="auto"/>
        <w:ind w:left="1241" w:right="307"/>
        <w:jc w:val="both"/>
        <w:rPr>
          <w:color w:val="231F20"/>
        </w:rPr>
      </w:pPr>
      <w:r>
        <w:rPr>
          <w:color w:val="231F20"/>
        </w:rPr>
        <w:t>“Contract”</w:t>
      </w:r>
      <w:r w:rsidR="005765B8">
        <w:rPr>
          <w:color w:val="231F20"/>
        </w:rPr>
        <w:t xml:space="preserve">  </w:t>
      </w:r>
      <w:r>
        <w:rPr>
          <w:color w:val="231F20"/>
        </w:rPr>
        <w:t>means</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Agreement</w:t>
      </w:r>
      <w:r w:rsidR="005765B8">
        <w:rPr>
          <w:color w:val="231F20"/>
        </w:rPr>
        <w:t xml:space="preserve">  </w:t>
      </w:r>
      <w:r>
        <w:rPr>
          <w:color w:val="231F20"/>
        </w:rPr>
        <w:t>entered</w:t>
      </w:r>
      <w:r w:rsidR="005765B8">
        <w:rPr>
          <w:color w:val="231F20"/>
        </w:rPr>
        <w:t xml:space="preserve">  </w:t>
      </w:r>
      <w:r>
        <w:rPr>
          <w:color w:val="231F20"/>
        </w:rPr>
        <w:t>into</w:t>
      </w:r>
      <w:r w:rsidR="005765B8">
        <w:rPr>
          <w:color w:val="231F20"/>
        </w:rPr>
        <w:t xml:space="preserve">  </w:t>
      </w:r>
      <w:r>
        <w:rPr>
          <w:color w:val="231F20"/>
        </w:rPr>
        <w:t>between</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and</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together</w:t>
      </w:r>
      <w:r w:rsidR="005765B8">
        <w:rPr>
          <w:color w:val="231F20"/>
          <w:spacing w:val="-4"/>
        </w:rPr>
        <w:t xml:space="preserve">  </w:t>
      </w:r>
      <w:r>
        <w:rPr>
          <w:color w:val="231F20"/>
        </w:rPr>
        <w:t>with</w:t>
      </w:r>
      <w:r w:rsidR="005765B8">
        <w:rPr>
          <w:color w:val="231F20"/>
          <w:spacing w:val="-4"/>
        </w:rPr>
        <w:t xml:space="preserve">  </w:t>
      </w:r>
      <w:r>
        <w:rPr>
          <w:color w:val="231F20"/>
        </w:rPr>
        <w:t>the</w:t>
      </w:r>
      <w:r w:rsidR="005765B8">
        <w:rPr>
          <w:color w:val="231F20"/>
          <w:spacing w:val="-4"/>
        </w:rPr>
        <w:t xml:space="preserve">  </w:t>
      </w:r>
      <w:r>
        <w:rPr>
          <w:color w:val="231F20"/>
        </w:rPr>
        <w:t>Contract</w:t>
      </w:r>
      <w:r w:rsidR="005765B8">
        <w:rPr>
          <w:color w:val="231F20"/>
          <w:spacing w:val="-4"/>
        </w:rPr>
        <w:t xml:space="preserve">  </w:t>
      </w:r>
      <w:r>
        <w:rPr>
          <w:color w:val="231F20"/>
        </w:rPr>
        <w:t>Documents</w:t>
      </w:r>
      <w:r w:rsidR="005765B8">
        <w:rPr>
          <w:color w:val="231F20"/>
          <w:spacing w:val="-4"/>
        </w:rPr>
        <w:t xml:space="preserve">  </w:t>
      </w:r>
      <w:r>
        <w:rPr>
          <w:color w:val="231F20"/>
        </w:rPr>
        <w:t>referred</w:t>
      </w:r>
      <w:r w:rsidR="005765B8">
        <w:rPr>
          <w:color w:val="231F20"/>
          <w:spacing w:val="-4"/>
        </w:rPr>
        <w:t xml:space="preserve">  </w:t>
      </w:r>
      <w:r>
        <w:rPr>
          <w:color w:val="231F20"/>
        </w:rPr>
        <w:t>to</w:t>
      </w:r>
      <w:r w:rsidR="005765B8">
        <w:rPr>
          <w:color w:val="231F20"/>
          <w:spacing w:val="-4"/>
        </w:rPr>
        <w:t xml:space="preserve">  </w:t>
      </w:r>
      <w:r>
        <w:rPr>
          <w:color w:val="231F20"/>
        </w:rPr>
        <w:t>therein,</w:t>
      </w:r>
      <w:r w:rsidR="005765B8">
        <w:rPr>
          <w:color w:val="231F20"/>
          <w:spacing w:val="-4"/>
        </w:rPr>
        <w:t xml:space="preserve">  </w:t>
      </w:r>
      <w:r>
        <w:rPr>
          <w:color w:val="231F20"/>
        </w:rPr>
        <w:t>including</w:t>
      </w:r>
      <w:r w:rsidR="005765B8">
        <w:rPr>
          <w:color w:val="231F20"/>
          <w:spacing w:val="-4"/>
        </w:rPr>
        <w:t xml:space="preserve">  </w:t>
      </w:r>
      <w:r>
        <w:rPr>
          <w:color w:val="231F20"/>
        </w:rPr>
        <w:t>all</w:t>
      </w:r>
      <w:r w:rsidR="005765B8">
        <w:rPr>
          <w:color w:val="231F20"/>
          <w:spacing w:val="-4"/>
        </w:rPr>
        <w:t xml:space="preserve">  </w:t>
      </w:r>
      <w:r>
        <w:rPr>
          <w:color w:val="231F20"/>
        </w:rPr>
        <w:t>attachments,</w:t>
      </w:r>
      <w:r w:rsidR="005765B8">
        <w:rPr>
          <w:color w:val="231F20"/>
          <w:spacing w:val="-4"/>
        </w:rPr>
        <w:t xml:space="preserve">  </w:t>
      </w:r>
      <w:r>
        <w:rPr>
          <w:color w:val="231F20"/>
        </w:rPr>
        <w:t>appendices,</w:t>
      </w:r>
      <w:r w:rsidR="005765B8">
        <w:rPr>
          <w:color w:val="231F20"/>
          <w:spacing w:val="-4"/>
        </w:rPr>
        <w:t xml:space="preserve">  </w:t>
      </w:r>
      <w:r>
        <w:rPr>
          <w:color w:val="231F20"/>
        </w:rPr>
        <w:t>and</w:t>
      </w:r>
      <w:r w:rsidR="005765B8">
        <w:rPr>
          <w:color w:val="231F20"/>
          <w:spacing w:val="-4"/>
        </w:rPr>
        <w:t xml:space="preserve">  </w:t>
      </w:r>
      <w:r>
        <w:rPr>
          <w:color w:val="231F20"/>
        </w:rPr>
        <w:t>all</w:t>
      </w:r>
      <w:r w:rsidR="005765B8">
        <w:rPr>
          <w:color w:val="231F20"/>
        </w:rPr>
        <w:t xml:space="preserve">  </w:t>
      </w:r>
      <w:r>
        <w:rPr>
          <w:color w:val="231F20"/>
        </w:rPr>
        <w:t>documents</w:t>
      </w:r>
      <w:r w:rsidR="005765B8">
        <w:rPr>
          <w:color w:val="231F20"/>
          <w:spacing w:val="-23"/>
        </w:rPr>
        <w:t xml:space="preserve">  </w:t>
      </w:r>
      <w:r>
        <w:rPr>
          <w:color w:val="231F20"/>
        </w:rPr>
        <w:t>incorporated</w:t>
      </w:r>
      <w:r w:rsidR="005765B8">
        <w:rPr>
          <w:color w:val="231F20"/>
          <w:spacing w:val="-23"/>
        </w:rPr>
        <w:t xml:space="preserve">  </w:t>
      </w:r>
      <w:r>
        <w:rPr>
          <w:color w:val="231F20"/>
        </w:rPr>
        <w:t>by</w:t>
      </w:r>
      <w:r w:rsidR="005765B8">
        <w:rPr>
          <w:color w:val="231F20"/>
          <w:spacing w:val="-22"/>
        </w:rPr>
        <w:t xml:space="preserve">  </w:t>
      </w:r>
      <w:r>
        <w:rPr>
          <w:color w:val="231F20"/>
        </w:rPr>
        <w:t>reference</w:t>
      </w:r>
      <w:r w:rsidR="005765B8">
        <w:rPr>
          <w:color w:val="231F20"/>
          <w:spacing w:val="-23"/>
        </w:rPr>
        <w:t xml:space="preserve">  </w:t>
      </w:r>
      <w:r>
        <w:rPr>
          <w:color w:val="231F20"/>
        </w:rPr>
        <w:t>therein.</w:t>
      </w:r>
    </w:p>
    <w:p w14:paraId="67265D0F" w14:textId="31E8C925" w:rsidR="0021200B" w:rsidRDefault="00022DB4">
      <w:pPr>
        <w:pStyle w:val="ListParagraph"/>
        <w:numPr>
          <w:ilvl w:val="1"/>
          <w:numId w:val="44"/>
        </w:numPr>
        <w:tabs>
          <w:tab w:val="left" w:pos="1239"/>
        </w:tabs>
        <w:spacing w:before="246" w:line="230" w:lineRule="auto"/>
        <w:ind w:left="1241" w:right="308"/>
        <w:jc w:val="both"/>
        <w:rPr>
          <w:color w:val="231F20"/>
        </w:rPr>
      </w:pPr>
      <w:r>
        <w:rPr>
          <w:color w:val="231F20"/>
        </w:rPr>
        <w:t>“Contract</w:t>
      </w:r>
      <w:r w:rsidR="005765B8">
        <w:rPr>
          <w:color w:val="231F20"/>
        </w:rPr>
        <w:t xml:space="preserve">  </w:t>
      </w:r>
      <w:r>
        <w:rPr>
          <w:color w:val="231F20"/>
        </w:rPr>
        <w:t>Documents”</w:t>
      </w:r>
      <w:r w:rsidR="005765B8">
        <w:rPr>
          <w:color w:val="231F20"/>
        </w:rPr>
        <w:t xml:space="preserve">  </w:t>
      </w:r>
      <w:r>
        <w:rPr>
          <w:color w:val="231F20"/>
        </w:rPr>
        <w:t>means</w:t>
      </w:r>
      <w:r w:rsidR="005765B8">
        <w:rPr>
          <w:color w:val="231F20"/>
        </w:rPr>
        <w:t xml:space="preserve">  </w:t>
      </w:r>
      <w:r>
        <w:rPr>
          <w:color w:val="231F20"/>
        </w:rPr>
        <w:t>the</w:t>
      </w:r>
      <w:r w:rsidR="005765B8">
        <w:rPr>
          <w:color w:val="231F20"/>
        </w:rPr>
        <w:t xml:space="preserve">  </w:t>
      </w:r>
      <w:r>
        <w:rPr>
          <w:color w:val="231F20"/>
        </w:rPr>
        <w:t>documents</w:t>
      </w:r>
      <w:r w:rsidR="005765B8">
        <w:rPr>
          <w:color w:val="231F20"/>
        </w:rPr>
        <w:t xml:space="preserve">  </w:t>
      </w:r>
      <w:r>
        <w:rPr>
          <w:color w:val="231F20"/>
        </w:rPr>
        <w:t>listed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Agreement,</w:t>
      </w:r>
      <w:r w:rsidR="005765B8">
        <w:rPr>
          <w:color w:val="231F20"/>
        </w:rPr>
        <w:t xml:space="preserve">  </w:t>
      </w:r>
      <w:r>
        <w:rPr>
          <w:color w:val="231F20"/>
        </w:rPr>
        <w:t>including</w:t>
      </w:r>
      <w:r w:rsidR="005765B8">
        <w:rPr>
          <w:color w:val="231F20"/>
        </w:rPr>
        <w:t xml:space="preserve">  </w:t>
      </w:r>
      <w:r>
        <w:rPr>
          <w:color w:val="231F20"/>
        </w:rPr>
        <w:t>any</w:t>
      </w:r>
      <w:r w:rsidR="005765B8">
        <w:rPr>
          <w:color w:val="231F20"/>
        </w:rPr>
        <w:t xml:space="preserve">  </w:t>
      </w:r>
      <w:r>
        <w:rPr>
          <w:color w:val="231F20"/>
        </w:rPr>
        <w:t>amendments</w:t>
      </w:r>
      <w:r w:rsidR="005765B8">
        <w:rPr>
          <w:color w:val="231F20"/>
          <w:spacing w:val="-23"/>
        </w:rPr>
        <w:t xml:space="preserve">  </w:t>
      </w:r>
      <w:r>
        <w:rPr>
          <w:color w:val="231F20"/>
        </w:rPr>
        <w:t>thereto.</w:t>
      </w:r>
    </w:p>
    <w:p w14:paraId="45CD0069" w14:textId="5A328AD8" w:rsidR="0021200B" w:rsidRDefault="00022DB4">
      <w:pPr>
        <w:pStyle w:val="ListParagraph"/>
        <w:numPr>
          <w:ilvl w:val="1"/>
          <w:numId w:val="44"/>
        </w:numPr>
        <w:tabs>
          <w:tab w:val="left" w:pos="1239"/>
        </w:tabs>
        <w:spacing w:before="245" w:line="230" w:lineRule="auto"/>
        <w:ind w:left="1241" w:right="308"/>
        <w:jc w:val="both"/>
        <w:rPr>
          <w:color w:val="231F20"/>
        </w:rPr>
      </w:pPr>
      <w:r>
        <w:rPr>
          <w:color w:val="231F20"/>
        </w:rPr>
        <w:t>“Contract</w:t>
      </w:r>
      <w:r w:rsidR="005765B8">
        <w:rPr>
          <w:color w:val="231F20"/>
          <w:spacing w:val="-21"/>
        </w:rPr>
        <w:t xml:space="preserve">  </w:t>
      </w:r>
      <w:r>
        <w:rPr>
          <w:color w:val="231F20"/>
        </w:rPr>
        <w:t>Price”</w:t>
      </w:r>
      <w:r w:rsidR="005765B8">
        <w:rPr>
          <w:color w:val="231F20"/>
          <w:spacing w:val="-21"/>
        </w:rPr>
        <w:t xml:space="preserve">  </w:t>
      </w:r>
      <w:r>
        <w:rPr>
          <w:color w:val="231F20"/>
        </w:rPr>
        <w:t>means</w:t>
      </w:r>
      <w:r w:rsidR="005765B8">
        <w:rPr>
          <w:color w:val="231F20"/>
          <w:spacing w:val="-21"/>
        </w:rPr>
        <w:t xml:space="preserve">  </w:t>
      </w:r>
      <w:r>
        <w:rPr>
          <w:color w:val="231F20"/>
        </w:rPr>
        <w:t>the</w:t>
      </w:r>
      <w:r w:rsidR="005765B8">
        <w:rPr>
          <w:color w:val="231F20"/>
          <w:spacing w:val="-21"/>
        </w:rPr>
        <w:t xml:space="preserve">  </w:t>
      </w:r>
      <w:r>
        <w:rPr>
          <w:color w:val="231F20"/>
        </w:rPr>
        <w:t>price</w:t>
      </w:r>
      <w:r w:rsidR="005765B8">
        <w:rPr>
          <w:color w:val="231F20"/>
          <w:spacing w:val="-21"/>
        </w:rPr>
        <w:t xml:space="preserve">  </w:t>
      </w:r>
      <w:r>
        <w:rPr>
          <w:color w:val="231F20"/>
        </w:rPr>
        <w:t>payable</w:t>
      </w:r>
      <w:r w:rsidR="005765B8">
        <w:rPr>
          <w:color w:val="231F20"/>
          <w:spacing w:val="-21"/>
        </w:rPr>
        <w:t xml:space="preserve">  </w:t>
      </w:r>
      <w:r>
        <w:rPr>
          <w:color w:val="231F20"/>
        </w:rPr>
        <w:t>to</w:t>
      </w:r>
      <w:r w:rsidR="005765B8">
        <w:rPr>
          <w:color w:val="231F20"/>
          <w:spacing w:val="-21"/>
        </w:rPr>
        <w:t xml:space="preserve">  </w:t>
      </w:r>
      <w:r>
        <w:rPr>
          <w:color w:val="231F20"/>
        </w:rPr>
        <w:t>the</w:t>
      </w:r>
      <w:r w:rsidR="005765B8">
        <w:rPr>
          <w:color w:val="231F20"/>
          <w:spacing w:val="-21"/>
        </w:rPr>
        <w:t xml:space="preserve">  </w:t>
      </w:r>
      <w:r>
        <w:rPr>
          <w:color w:val="231F20"/>
        </w:rPr>
        <w:t>Supplier</w:t>
      </w:r>
      <w:r w:rsidR="005765B8">
        <w:rPr>
          <w:color w:val="231F20"/>
          <w:spacing w:val="-21"/>
        </w:rPr>
        <w:t xml:space="preserve">  </w:t>
      </w:r>
      <w:r>
        <w:rPr>
          <w:color w:val="231F20"/>
        </w:rPr>
        <w:t>as</w:t>
      </w:r>
      <w:r w:rsidR="005765B8">
        <w:rPr>
          <w:color w:val="231F20"/>
          <w:spacing w:val="-21"/>
        </w:rPr>
        <w:t xml:space="preserve">  </w:t>
      </w:r>
      <w:r>
        <w:rPr>
          <w:color w:val="231F20"/>
        </w:rPr>
        <w:t>speciﬁed</w:t>
      </w:r>
      <w:r w:rsidR="005765B8">
        <w:rPr>
          <w:color w:val="231F20"/>
          <w:spacing w:val="-21"/>
        </w:rPr>
        <w:t xml:space="preserve">  </w:t>
      </w:r>
      <w:r>
        <w:rPr>
          <w:color w:val="231F20"/>
        </w:rPr>
        <w:t>in</w:t>
      </w:r>
      <w:r w:rsidR="005765B8">
        <w:rPr>
          <w:color w:val="231F20"/>
          <w:spacing w:val="-21"/>
        </w:rPr>
        <w:t xml:space="preserve">  </w:t>
      </w:r>
      <w:r>
        <w:rPr>
          <w:color w:val="231F20"/>
        </w:rPr>
        <w:t>the</w:t>
      </w:r>
      <w:r w:rsidR="005765B8">
        <w:rPr>
          <w:color w:val="231F20"/>
          <w:spacing w:val="-21"/>
        </w:rPr>
        <w:t xml:space="preserve">  </w:t>
      </w:r>
      <w:r>
        <w:rPr>
          <w:color w:val="231F20"/>
        </w:rPr>
        <w:t>Contract</w:t>
      </w:r>
      <w:r w:rsidR="005765B8">
        <w:rPr>
          <w:color w:val="231F20"/>
          <w:spacing w:val="-33"/>
        </w:rPr>
        <w:t xml:space="preserve">  </w:t>
      </w:r>
      <w:r>
        <w:rPr>
          <w:color w:val="231F20"/>
        </w:rPr>
        <w:t>Agreement,</w:t>
      </w:r>
      <w:r w:rsidR="005765B8">
        <w:rPr>
          <w:color w:val="231F20"/>
          <w:spacing w:val="-21"/>
        </w:rPr>
        <w:t xml:space="preserve">  </w:t>
      </w:r>
      <w:r>
        <w:rPr>
          <w:color w:val="231F20"/>
        </w:rPr>
        <w:t>subject</w:t>
      </w:r>
      <w:r w:rsidR="005765B8">
        <w:rPr>
          <w:color w:val="231F20"/>
          <w:spacing w:val="-21"/>
        </w:rPr>
        <w:t xml:space="preserve">  </w:t>
      </w:r>
      <w:r>
        <w:rPr>
          <w:color w:val="231F20"/>
        </w:rPr>
        <w:t>to</w:t>
      </w:r>
      <w:r w:rsidR="005765B8">
        <w:rPr>
          <w:color w:val="231F20"/>
        </w:rPr>
        <w:t xml:space="preserve">  </w:t>
      </w:r>
      <w:r>
        <w:rPr>
          <w:color w:val="231F20"/>
        </w:rPr>
        <w:t>such</w:t>
      </w:r>
      <w:r w:rsidR="005765B8">
        <w:rPr>
          <w:color w:val="231F20"/>
          <w:spacing w:val="-22"/>
        </w:rPr>
        <w:t xml:space="preserve">  </w:t>
      </w:r>
      <w:r>
        <w:rPr>
          <w:color w:val="231F20"/>
        </w:rPr>
        <w:t>additions</w:t>
      </w:r>
      <w:r w:rsidR="005765B8">
        <w:rPr>
          <w:color w:val="231F20"/>
          <w:spacing w:val="-23"/>
        </w:rPr>
        <w:t xml:space="preserve">  </w:t>
      </w:r>
      <w:r>
        <w:rPr>
          <w:color w:val="231F20"/>
        </w:rPr>
        <w:t>and</w:t>
      </w:r>
      <w:r w:rsidR="005765B8">
        <w:rPr>
          <w:color w:val="231F20"/>
          <w:spacing w:val="-23"/>
        </w:rPr>
        <w:t xml:space="preserve">  </w:t>
      </w:r>
      <w:r>
        <w:rPr>
          <w:color w:val="231F20"/>
        </w:rPr>
        <w:t>adjustments</w:t>
      </w:r>
      <w:r w:rsidR="005765B8">
        <w:rPr>
          <w:color w:val="231F20"/>
          <w:spacing w:val="-23"/>
        </w:rPr>
        <w:t xml:space="preserve">  </w:t>
      </w:r>
      <w:r>
        <w:rPr>
          <w:color w:val="231F20"/>
        </w:rPr>
        <w:t>thereto</w:t>
      </w:r>
      <w:r w:rsidR="005765B8">
        <w:rPr>
          <w:color w:val="231F20"/>
          <w:spacing w:val="-23"/>
        </w:rPr>
        <w:t xml:space="preserve">  </w:t>
      </w:r>
      <w:r>
        <w:rPr>
          <w:color w:val="231F20"/>
        </w:rPr>
        <w:t>or</w:t>
      </w:r>
      <w:r w:rsidR="005765B8">
        <w:rPr>
          <w:color w:val="231F20"/>
          <w:spacing w:val="-22"/>
        </w:rPr>
        <w:t xml:space="preserve">  </w:t>
      </w:r>
      <w:r>
        <w:rPr>
          <w:color w:val="231F20"/>
        </w:rPr>
        <w:t>deductions</w:t>
      </w:r>
      <w:r w:rsidR="005765B8">
        <w:rPr>
          <w:color w:val="231F20"/>
          <w:spacing w:val="-23"/>
        </w:rPr>
        <w:t xml:space="preserve">  </w:t>
      </w:r>
      <w:r>
        <w:rPr>
          <w:color w:val="231F20"/>
        </w:rPr>
        <w:t>therefrom,</w:t>
      </w:r>
      <w:r w:rsidR="005765B8">
        <w:rPr>
          <w:color w:val="231F20"/>
          <w:spacing w:val="-23"/>
        </w:rPr>
        <w:t xml:space="preserve">  </w:t>
      </w:r>
      <w:r>
        <w:rPr>
          <w:color w:val="231F20"/>
        </w:rPr>
        <w:t>as</w:t>
      </w:r>
      <w:r w:rsidR="005765B8">
        <w:rPr>
          <w:color w:val="231F20"/>
          <w:spacing w:val="-22"/>
        </w:rPr>
        <w:t xml:space="preserve">  </w:t>
      </w:r>
      <w:r>
        <w:rPr>
          <w:color w:val="231F20"/>
        </w:rPr>
        <w:t>may</w:t>
      </w:r>
      <w:r w:rsidR="005765B8">
        <w:rPr>
          <w:color w:val="231F20"/>
          <w:spacing w:val="-23"/>
        </w:rPr>
        <w:t xml:space="preserve">  </w:t>
      </w:r>
      <w:r>
        <w:rPr>
          <w:color w:val="231F20"/>
        </w:rPr>
        <w:t>be</w:t>
      </w:r>
      <w:r w:rsidR="005765B8">
        <w:rPr>
          <w:color w:val="231F20"/>
          <w:spacing w:val="-23"/>
        </w:rPr>
        <w:t xml:space="preserve">  </w:t>
      </w:r>
      <w:r>
        <w:rPr>
          <w:color w:val="231F20"/>
        </w:rPr>
        <w:t>made</w:t>
      </w:r>
      <w:r w:rsidR="005765B8">
        <w:rPr>
          <w:color w:val="231F20"/>
          <w:spacing w:val="-23"/>
        </w:rPr>
        <w:t xml:space="preserve">  </w:t>
      </w:r>
      <w:r>
        <w:rPr>
          <w:color w:val="231F20"/>
        </w:rPr>
        <w:t>pursuant</w:t>
      </w:r>
      <w:r w:rsidR="005765B8">
        <w:rPr>
          <w:color w:val="231F20"/>
          <w:spacing w:val="-23"/>
        </w:rPr>
        <w:t xml:space="preserve">  </w:t>
      </w:r>
      <w:r>
        <w:rPr>
          <w:color w:val="231F20"/>
        </w:rPr>
        <w:t>to</w:t>
      </w:r>
      <w:r w:rsidR="005765B8">
        <w:rPr>
          <w:color w:val="231F20"/>
          <w:spacing w:val="-23"/>
        </w:rPr>
        <w:t xml:space="preserve">  </w:t>
      </w:r>
      <w:r>
        <w:rPr>
          <w:color w:val="231F20"/>
        </w:rPr>
        <w:t>the</w:t>
      </w:r>
      <w:r w:rsidR="005765B8">
        <w:rPr>
          <w:color w:val="231F20"/>
          <w:spacing w:val="-23"/>
        </w:rPr>
        <w:t xml:space="preserve">  </w:t>
      </w:r>
      <w:r>
        <w:rPr>
          <w:color w:val="231F20"/>
        </w:rPr>
        <w:t>Contract.</w:t>
      </w:r>
    </w:p>
    <w:p w14:paraId="64958E90" w14:textId="3E1F9B3E" w:rsidR="0021200B" w:rsidRDefault="00022DB4">
      <w:pPr>
        <w:pStyle w:val="ListParagraph"/>
        <w:numPr>
          <w:ilvl w:val="1"/>
          <w:numId w:val="44"/>
        </w:numPr>
        <w:tabs>
          <w:tab w:val="left" w:pos="1237"/>
          <w:tab w:val="left" w:pos="1239"/>
        </w:tabs>
        <w:spacing w:before="237"/>
        <w:ind w:left="1238" w:hanging="564"/>
        <w:rPr>
          <w:color w:val="231F20"/>
        </w:rPr>
      </w:pPr>
      <w:r>
        <w:rPr>
          <w:color w:val="231F20"/>
        </w:rPr>
        <w:t>“Day”</w:t>
      </w:r>
      <w:r w:rsidR="005765B8">
        <w:rPr>
          <w:color w:val="231F20"/>
          <w:spacing w:val="-23"/>
        </w:rPr>
        <w:t xml:space="preserve">  </w:t>
      </w:r>
      <w:r>
        <w:rPr>
          <w:color w:val="231F20"/>
        </w:rPr>
        <w:t>means</w:t>
      </w:r>
      <w:r w:rsidR="005765B8">
        <w:rPr>
          <w:color w:val="231F20"/>
          <w:spacing w:val="-23"/>
        </w:rPr>
        <w:t xml:space="preserve">  </w:t>
      </w:r>
      <w:r>
        <w:rPr>
          <w:color w:val="231F20"/>
        </w:rPr>
        <w:t>calendar</w:t>
      </w:r>
      <w:r w:rsidR="005765B8">
        <w:rPr>
          <w:color w:val="231F20"/>
          <w:spacing w:val="-23"/>
        </w:rPr>
        <w:t xml:space="preserve">  </w:t>
      </w:r>
      <w:r>
        <w:rPr>
          <w:color w:val="231F20"/>
          <w:spacing w:val="-4"/>
        </w:rPr>
        <w:t>day.</w:t>
      </w:r>
    </w:p>
    <w:p w14:paraId="588B2305" w14:textId="673D824A" w:rsidR="0021200B" w:rsidRDefault="00022DB4">
      <w:pPr>
        <w:pStyle w:val="ListParagraph"/>
        <w:numPr>
          <w:ilvl w:val="1"/>
          <w:numId w:val="44"/>
        </w:numPr>
        <w:tabs>
          <w:tab w:val="left" w:pos="1239"/>
        </w:tabs>
        <w:spacing w:before="242" w:line="230" w:lineRule="auto"/>
        <w:ind w:left="1240" w:right="308" w:hanging="566"/>
        <w:jc w:val="both"/>
        <w:rPr>
          <w:color w:val="231F20"/>
        </w:rPr>
      </w:pPr>
      <w:r>
        <w:rPr>
          <w:color w:val="231F20"/>
        </w:rPr>
        <w:t>“Completion”</w:t>
      </w:r>
      <w:r w:rsidR="005765B8">
        <w:rPr>
          <w:color w:val="231F20"/>
          <w:spacing w:val="-7"/>
        </w:rPr>
        <w:t xml:space="preserve">  </w:t>
      </w:r>
      <w:r>
        <w:rPr>
          <w:color w:val="231F20"/>
        </w:rPr>
        <w:t>means</w:t>
      </w:r>
      <w:r w:rsidR="005765B8">
        <w:rPr>
          <w:color w:val="231F20"/>
          <w:spacing w:val="-7"/>
        </w:rPr>
        <w:t xml:space="preserve">  </w:t>
      </w:r>
      <w:r>
        <w:rPr>
          <w:color w:val="231F20"/>
        </w:rPr>
        <w:t>the</w:t>
      </w:r>
      <w:r w:rsidR="005765B8">
        <w:rPr>
          <w:color w:val="231F20"/>
          <w:spacing w:val="-7"/>
        </w:rPr>
        <w:t xml:space="preserve">  </w:t>
      </w:r>
      <w:r>
        <w:rPr>
          <w:color w:val="231F20"/>
        </w:rPr>
        <w:t>fulﬁlment</w:t>
      </w:r>
      <w:r w:rsidR="005765B8">
        <w:rPr>
          <w:color w:val="231F20"/>
          <w:spacing w:val="-7"/>
        </w:rPr>
        <w:t xml:space="preserve">  </w:t>
      </w:r>
      <w:r>
        <w:rPr>
          <w:color w:val="231F20"/>
        </w:rPr>
        <w:t>of</w:t>
      </w:r>
      <w:r w:rsidR="005765B8">
        <w:rPr>
          <w:color w:val="231F20"/>
          <w:spacing w:val="-7"/>
        </w:rPr>
        <w:t xml:space="preserve">  </w:t>
      </w:r>
      <w:r>
        <w:rPr>
          <w:color w:val="231F20"/>
        </w:rPr>
        <w:t>the</w:t>
      </w:r>
      <w:r w:rsidR="005765B8">
        <w:rPr>
          <w:color w:val="231F20"/>
          <w:spacing w:val="-7"/>
        </w:rPr>
        <w:t xml:space="preserve">  </w:t>
      </w:r>
      <w:r>
        <w:rPr>
          <w:color w:val="231F20"/>
        </w:rPr>
        <w:t>Related</w:t>
      </w:r>
      <w:r w:rsidR="005765B8">
        <w:rPr>
          <w:color w:val="231F20"/>
          <w:spacing w:val="-7"/>
        </w:rPr>
        <w:t xml:space="preserve">  </w:t>
      </w:r>
      <w:r>
        <w:rPr>
          <w:color w:val="231F20"/>
        </w:rPr>
        <w:t>Services</w:t>
      </w:r>
      <w:r w:rsidR="005765B8">
        <w:rPr>
          <w:color w:val="231F20"/>
          <w:spacing w:val="-7"/>
        </w:rPr>
        <w:t xml:space="preserve">  </w:t>
      </w:r>
      <w:r>
        <w:rPr>
          <w:color w:val="231F20"/>
        </w:rPr>
        <w:t>by</w:t>
      </w:r>
      <w:r w:rsidR="005765B8">
        <w:rPr>
          <w:color w:val="231F20"/>
          <w:spacing w:val="-7"/>
        </w:rPr>
        <w:t xml:space="preserve">  </w:t>
      </w:r>
      <w:r>
        <w:rPr>
          <w:color w:val="231F20"/>
        </w:rPr>
        <w:t>the</w:t>
      </w:r>
      <w:r w:rsidR="005765B8">
        <w:rPr>
          <w:color w:val="231F20"/>
          <w:spacing w:val="-7"/>
        </w:rPr>
        <w:t xml:space="preserve">  </w:t>
      </w:r>
      <w:r>
        <w:rPr>
          <w:color w:val="231F20"/>
        </w:rPr>
        <w:t>Supplier</w:t>
      </w:r>
      <w:r w:rsidR="005765B8">
        <w:rPr>
          <w:color w:val="231F20"/>
          <w:spacing w:val="-7"/>
        </w:rPr>
        <w:t xml:space="preserve">  </w:t>
      </w:r>
      <w:r>
        <w:rPr>
          <w:color w:val="231F20"/>
        </w:rPr>
        <w:t>in</w:t>
      </w:r>
      <w:r w:rsidR="005765B8">
        <w:rPr>
          <w:color w:val="231F20"/>
          <w:spacing w:val="-7"/>
        </w:rPr>
        <w:t xml:space="preserve">  </w:t>
      </w:r>
      <w:r>
        <w:rPr>
          <w:color w:val="231F20"/>
        </w:rPr>
        <w:t>accordance</w:t>
      </w:r>
      <w:r w:rsidR="005765B8">
        <w:rPr>
          <w:color w:val="231F20"/>
          <w:spacing w:val="-7"/>
        </w:rPr>
        <w:t xml:space="preserve">  </w:t>
      </w:r>
      <w:r>
        <w:rPr>
          <w:color w:val="231F20"/>
        </w:rPr>
        <w:t>with</w:t>
      </w:r>
      <w:r w:rsidR="005765B8">
        <w:rPr>
          <w:color w:val="231F20"/>
          <w:spacing w:val="-7"/>
        </w:rPr>
        <w:t xml:space="preserve">  </w:t>
      </w:r>
      <w:r>
        <w:rPr>
          <w:color w:val="231F20"/>
        </w:rPr>
        <w:t>the</w:t>
      </w:r>
      <w:r w:rsidR="005765B8">
        <w:rPr>
          <w:color w:val="231F20"/>
          <w:spacing w:val="-7"/>
        </w:rPr>
        <w:t xml:space="preserve">  </w:t>
      </w:r>
      <w:r>
        <w:rPr>
          <w:color w:val="231F20"/>
        </w:rPr>
        <w:t>terms</w:t>
      </w:r>
      <w:r w:rsidR="005765B8">
        <w:rPr>
          <w:color w:val="231F20"/>
        </w:rPr>
        <w:t xml:space="preserve">  </w:t>
      </w:r>
      <w:r>
        <w:rPr>
          <w:color w:val="231F20"/>
        </w:rPr>
        <w:t>and</w:t>
      </w:r>
      <w:r w:rsidR="005765B8">
        <w:rPr>
          <w:color w:val="231F20"/>
          <w:spacing w:val="-23"/>
        </w:rPr>
        <w:t xml:space="preserve">  </w:t>
      </w:r>
      <w:r>
        <w:rPr>
          <w:color w:val="231F20"/>
        </w:rPr>
        <w:t>conditions</w:t>
      </w:r>
      <w:r w:rsidR="005765B8">
        <w:rPr>
          <w:color w:val="231F20"/>
          <w:spacing w:val="-23"/>
        </w:rPr>
        <w:t xml:space="preserve">  </w:t>
      </w:r>
      <w:r>
        <w:rPr>
          <w:color w:val="231F20"/>
        </w:rPr>
        <w:t>set</w:t>
      </w:r>
      <w:r w:rsidR="005765B8">
        <w:rPr>
          <w:color w:val="231F20"/>
          <w:spacing w:val="-23"/>
        </w:rPr>
        <w:t xml:space="preserve">  </w:t>
      </w:r>
      <w:r>
        <w:rPr>
          <w:color w:val="231F20"/>
        </w:rPr>
        <w:t>forth</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Contract.</w:t>
      </w:r>
    </w:p>
    <w:p w14:paraId="6CCB688E" w14:textId="701CB733" w:rsidR="0021200B" w:rsidRDefault="00022DB4">
      <w:pPr>
        <w:pStyle w:val="ListParagraph"/>
        <w:numPr>
          <w:ilvl w:val="1"/>
          <w:numId w:val="44"/>
        </w:numPr>
        <w:tabs>
          <w:tab w:val="left" w:pos="1237"/>
          <w:tab w:val="left" w:pos="1238"/>
        </w:tabs>
        <w:spacing w:before="237"/>
        <w:ind w:left="1237" w:hanging="564"/>
        <w:rPr>
          <w:color w:val="231F20"/>
        </w:rPr>
      </w:pPr>
      <w:r>
        <w:rPr>
          <w:color w:val="231F20"/>
        </w:rPr>
        <w:t>“GCC”</w:t>
      </w:r>
      <w:r w:rsidR="005765B8">
        <w:rPr>
          <w:color w:val="231F20"/>
          <w:spacing w:val="-23"/>
        </w:rPr>
        <w:t xml:space="preserve">  </w:t>
      </w:r>
      <w:r>
        <w:rPr>
          <w:color w:val="231F20"/>
        </w:rPr>
        <w:t>means</w:t>
      </w:r>
      <w:r w:rsidR="005765B8">
        <w:rPr>
          <w:color w:val="231F20"/>
          <w:spacing w:val="-23"/>
        </w:rPr>
        <w:t xml:space="preserve">  </w:t>
      </w:r>
      <w:r>
        <w:rPr>
          <w:color w:val="231F20"/>
        </w:rPr>
        <w:t>the</w:t>
      </w:r>
      <w:r w:rsidR="005765B8">
        <w:rPr>
          <w:color w:val="231F20"/>
          <w:spacing w:val="-23"/>
        </w:rPr>
        <w:t xml:space="preserve">  </w:t>
      </w:r>
      <w:r>
        <w:rPr>
          <w:color w:val="231F20"/>
        </w:rPr>
        <w:t>General</w:t>
      </w:r>
      <w:r w:rsidR="005765B8">
        <w:rPr>
          <w:color w:val="231F20"/>
          <w:spacing w:val="-23"/>
        </w:rPr>
        <w:t xml:space="preserve">  </w:t>
      </w:r>
      <w:r>
        <w:rPr>
          <w:color w:val="231F20"/>
        </w:rPr>
        <w:t>Conditions</w:t>
      </w:r>
      <w:r w:rsidR="005765B8">
        <w:rPr>
          <w:color w:val="231F20"/>
          <w:spacing w:val="-23"/>
        </w:rPr>
        <w:t xml:space="preserve">  </w:t>
      </w:r>
      <w:r>
        <w:rPr>
          <w:color w:val="231F20"/>
        </w:rPr>
        <w:t>of</w:t>
      </w:r>
      <w:r w:rsidR="005765B8">
        <w:rPr>
          <w:color w:val="231F20"/>
          <w:spacing w:val="-23"/>
        </w:rPr>
        <w:t xml:space="preserve">  </w:t>
      </w:r>
      <w:r>
        <w:rPr>
          <w:color w:val="231F20"/>
        </w:rPr>
        <w:t>Contract.</w:t>
      </w:r>
    </w:p>
    <w:p w14:paraId="52770573" w14:textId="2B399114" w:rsidR="0021200B" w:rsidRDefault="00022DB4">
      <w:pPr>
        <w:pStyle w:val="ListParagraph"/>
        <w:numPr>
          <w:ilvl w:val="1"/>
          <w:numId w:val="44"/>
        </w:numPr>
        <w:tabs>
          <w:tab w:val="left" w:pos="1238"/>
        </w:tabs>
        <w:spacing w:before="243" w:line="230" w:lineRule="auto"/>
        <w:ind w:left="1240" w:right="318"/>
        <w:jc w:val="both"/>
        <w:rPr>
          <w:color w:val="231F20"/>
        </w:rPr>
      </w:pPr>
      <w:r>
        <w:rPr>
          <w:color w:val="231F20"/>
        </w:rPr>
        <w:t>“Goods”</w:t>
      </w:r>
      <w:r w:rsidR="005765B8">
        <w:rPr>
          <w:color w:val="231F20"/>
        </w:rPr>
        <w:t xml:space="preserve">  </w:t>
      </w:r>
      <w:r>
        <w:rPr>
          <w:color w:val="231F20"/>
        </w:rPr>
        <w:t>means</w:t>
      </w:r>
      <w:r w:rsidR="005765B8">
        <w:rPr>
          <w:color w:val="231F20"/>
        </w:rPr>
        <w:t xml:space="preserve">  </w:t>
      </w:r>
      <w:r>
        <w:rPr>
          <w:color w:val="231F20"/>
        </w:rPr>
        <w:t>all</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commodities,</w:t>
      </w:r>
      <w:r w:rsidR="005765B8">
        <w:rPr>
          <w:color w:val="231F20"/>
        </w:rPr>
        <w:t xml:space="preserve">  </w:t>
      </w:r>
      <w:r>
        <w:rPr>
          <w:color w:val="231F20"/>
        </w:rPr>
        <w:t>raw</w:t>
      </w:r>
      <w:r w:rsidR="005765B8">
        <w:rPr>
          <w:color w:val="231F20"/>
        </w:rPr>
        <w:t xml:space="preserve">  </w:t>
      </w:r>
      <w:r>
        <w:rPr>
          <w:color w:val="231F20"/>
        </w:rPr>
        <w:t>material,</w:t>
      </w:r>
      <w:r w:rsidR="005765B8">
        <w:rPr>
          <w:color w:val="231F20"/>
        </w:rPr>
        <w:t xml:space="preserve">  </w:t>
      </w:r>
      <w:r>
        <w:rPr>
          <w:color w:val="231F20"/>
        </w:rPr>
        <w:t>machinery</w:t>
      </w:r>
      <w:r w:rsidR="005765B8">
        <w:rPr>
          <w:color w:val="231F20"/>
        </w:rPr>
        <w:t xml:space="preserve">  </w:t>
      </w:r>
      <w:r>
        <w:rPr>
          <w:color w:val="231F20"/>
        </w:rPr>
        <w:t>and</w:t>
      </w:r>
      <w:r w:rsidR="005765B8">
        <w:rPr>
          <w:color w:val="231F20"/>
        </w:rPr>
        <w:t xml:space="preserve">  </w:t>
      </w:r>
      <w:r>
        <w:rPr>
          <w:color w:val="231F20"/>
        </w:rPr>
        <w:t>equipment,</w:t>
      </w:r>
      <w:r w:rsidR="005765B8">
        <w:rPr>
          <w:color w:val="231F20"/>
        </w:rPr>
        <w:t xml:space="preserve">  </w:t>
      </w:r>
      <w:r>
        <w:rPr>
          <w:color w:val="231F20"/>
        </w:rPr>
        <w:t>and/or</w:t>
      </w:r>
      <w:r w:rsidR="005765B8">
        <w:rPr>
          <w:color w:val="231F20"/>
        </w:rPr>
        <w:t xml:space="preserve">  </w:t>
      </w:r>
      <w:r>
        <w:rPr>
          <w:color w:val="231F20"/>
        </w:rPr>
        <w:t>other</w:t>
      </w:r>
      <w:r w:rsidR="005765B8">
        <w:rPr>
          <w:color w:val="231F20"/>
        </w:rPr>
        <w:t xml:space="preserve">  </w:t>
      </w:r>
      <w:r>
        <w:rPr>
          <w:color w:val="231F20"/>
        </w:rPr>
        <w:t>materials</w:t>
      </w:r>
      <w:r w:rsidR="005765B8">
        <w:rPr>
          <w:color w:val="231F20"/>
        </w:rPr>
        <w:t xml:space="preserve">  </w:t>
      </w:r>
      <w:r>
        <w:rPr>
          <w:color w:val="231F20"/>
        </w:rPr>
        <w:t>that</w:t>
      </w:r>
      <w:r w:rsidR="005765B8">
        <w:rPr>
          <w:color w:val="231F20"/>
          <w:spacing w:val="-23"/>
        </w:rPr>
        <w:t xml:space="preserve">  </w:t>
      </w:r>
      <w:r>
        <w:rPr>
          <w:color w:val="231F20"/>
        </w:rPr>
        <w:t>the</w:t>
      </w:r>
      <w:r w:rsidR="005765B8">
        <w:rPr>
          <w:color w:val="231F20"/>
          <w:spacing w:val="-23"/>
        </w:rPr>
        <w:t xml:space="preserve">  </w:t>
      </w:r>
      <w:r>
        <w:rPr>
          <w:color w:val="231F20"/>
        </w:rPr>
        <w:t>Supplier</w:t>
      </w:r>
      <w:r w:rsidR="005765B8">
        <w:rPr>
          <w:color w:val="231F20"/>
          <w:spacing w:val="-23"/>
        </w:rPr>
        <w:t xml:space="preserve">  </w:t>
      </w:r>
      <w:r>
        <w:rPr>
          <w:color w:val="231F20"/>
        </w:rPr>
        <w:t>is</w:t>
      </w:r>
      <w:r w:rsidR="005765B8">
        <w:rPr>
          <w:color w:val="231F20"/>
          <w:spacing w:val="-22"/>
        </w:rPr>
        <w:t xml:space="preserve">  </w:t>
      </w:r>
      <w:r>
        <w:rPr>
          <w:color w:val="231F20"/>
        </w:rPr>
        <w:t>required</w:t>
      </w:r>
      <w:r w:rsidR="005765B8">
        <w:rPr>
          <w:color w:val="231F20"/>
          <w:spacing w:val="-23"/>
        </w:rPr>
        <w:t xml:space="preserve">  </w:t>
      </w:r>
      <w:r>
        <w:rPr>
          <w:color w:val="231F20"/>
        </w:rPr>
        <w:t>to</w:t>
      </w:r>
      <w:r w:rsidR="005765B8">
        <w:rPr>
          <w:color w:val="231F20"/>
          <w:spacing w:val="-23"/>
        </w:rPr>
        <w:t xml:space="preserve">  </w:t>
      </w:r>
      <w:r>
        <w:rPr>
          <w:color w:val="231F20"/>
        </w:rPr>
        <w:t>supply</w:t>
      </w:r>
      <w:r w:rsidR="005765B8">
        <w:rPr>
          <w:color w:val="231F20"/>
          <w:spacing w:val="-22"/>
        </w:rPr>
        <w:t xml:space="preserve">  </w:t>
      </w:r>
      <w:r>
        <w:rPr>
          <w:color w:val="231F20"/>
        </w:rPr>
        <w:t>to</w:t>
      </w:r>
      <w:r w:rsidR="005765B8">
        <w:rPr>
          <w:color w:val="231F20"/>
          <w:spacing w:val="-23"/>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rPr>
        <w:t>Entity</w:t>
      </w:r>
      <w:r w:rsidR="005765B8">
        <w:rPr>
          <w:color w:val="231F20"/>
          <w:spacing w:val="-23"/>
        </w:rPr>
        <w:t xml:space="preserve">  </w:t>
      </w:r>
      <w:r>
        <w:rPr>
          <w:color w:val="231F20"/>
        </w:rPr>
        <w:t>under</w:t>
      </w:r>
      <w:r w:rsidR="005765B8">
        <w:rPr>
          <w:color w:val="231F20"/>
          <w:spacing w:val="-23"/>
        </w:rPr>
        <w:t xml:space="preserve">  </w:t>
      </w:r>
      <w:r>
        <w:rPr>
          <w:color w:val="231F20"/>
        </w:rPr>
        <w:t>the</w:t>
      </w:r>
      <w:r w:rsidR="005765B8">
        <w:rPr>
          <w:color w:val="231F20"/>
          <w:spacing w:val="-23"/>
        </w:rPr>
        <w:t xml:space="preserve">  </w:t>
      </w:r>
      <w:r>
        <w:rPr>
          <w:color w:val="231F20"/>
        </w:rPr>
        <w:t>Contract.</w:t>
      </w:r>
    </w:p>
    <w:p w14:paraId="3B18DBFA" w14:textId="1AD56821" w:rsidR="0021200B" w:rsidRDefault="00022DB4">
      <w:pPr>
        <w:pStyle w:val="ListParagraph"/>
        <w:numPr>
          <w:ilvl w:val="1"/>
          <w:numId w:val="44"/>
        </w:numPr>
        <w:tabs>
          <w:tab w:val="left" w:pos="1238"/>
        </w:tabs>
        <w:spacing w:before="245" w:line="230" w:lineRule="auto"/>
        <w:ind w:left="1240" w:right="308"/>
        <w:jc w:val="both"/>
        <w:rPr>
          <w:b/>
          <w:color w:val="231F20"/>
        </w:rPr>
      </w:pPr>
      <w:r>
        <w:rPr>
          <w:color w:val="231F20"/>
        </w:rPr>
        <w:t>“Procuring</w:t>
      </w:r>
      <w:r w:rsidR="005765B8">
        <w:rPr>
          <w:color w:val="231F20"/>
          <w:spacing w:val="-22"/>
        </w:rPr>
        <w:t xml:space="preserve">  </w:t>
      </w:r>
      <w:r>
        <w:rPr>
          <w:color w:val="231F20"/>
        </w:rPr>
        <w:t>Entity”</w:t>
      </w:r>
      <w:r w:rsidR="005765B8">
        <w:rPr>
          <w:color w:val="231F20"/>
          <w:spacing w:val="-22"/>
        </w:rPr>
        <w:t xml:space="preserve">  </w:t>
      </w:r>
      <w:r>
        <w:rPr>
          <w:color w:val="231F20"/>
        </w:rPr>
        <w:t>means</w:t>
      </w:r>
      <w:r w:rsidR="005765B8">
        <w:rPr>
          <w:color w:val="231F20"/>
          <w:spacing w:val="-22"/>
        </w:rPr>
        <w:t xml:space="preserve">  </w:t>
      </w:r>
      <w:r>
        <w:rPr>
          <w:color w:val="231F20"/>
        </w:rPr>
        <w:t>the</w:t>
      </w:r>
      <w:r w:rsidR="005765B8">
        <w:rPr>
          <w:color w:val="231F20"/>
          <w:spacing w:val="-22"/>
        </w:rPr>
        <w:t xml:space="preserve">  </w:t>
      </w:r>
      <w:r>
        <w:rPr>
          <w:color w:val="231F20"/>
        </w:rPr>
        <w:t>Procuring</w:t>
      </w:r>
      <w:r w:rsidR="005765B8">
        <w:rPr>
          <w:color w:val="231F20"/>
          <w:spacing w:val="-22"/>
        </w:rPr>
        <w:t xml:space="preserve">  </w:t>
      </w:r>
      <w:r>
        <w:rPr>
          <w:color w:val="231F20"/>
        </w:rPr>
        <w:t>Entity</w:t>
      </w:r>
      <w:r w:rsidR="005765B8">
        <w:rPr>
          <w:color w:val="231F20"/>
          <w:spacing w:val="-22"/>
        </w:rPr>
        <w:t xml:space="preserve">  </w:t>
      </w:r>
      <w:r>
        <w:rPr>
          <w:color w:val="231F20"/>
        </w:rPr>
        <w:t>purchasing</w:t>
      </w:r>
      <w:r w:rsidR="005765B8">
        <w:rPr>
          <w:color w:val="231F20"/>
          <w:spacing w:val="-22"/>
        </w:rPr>
        <w:t xml:space="preserve">  </w:t>
      </w:r>
      <w:r>
        <w:rPr>
          <w:color w:val="231F20"/>
        </w:rPr>
        <w:t>the</w:t>
      </w:r>
      <w:r w:rsidR="005765B8">
        <w:rPr>
          <w:color w:val="231F20"/>
          <w:spacing w:val="-22"/>
        </w:rPr>
        <w:t xml:space="preserve">  </w:t>
      </w:r>
      <w:r>
        <w:rPr>
          <w:color w:val="231F20"/>
        </w:rPr>
        <w:t>Goods</w:t>
      </w:r>
      <w:r w:rsidR="005765B8">
        <w:rPr>
          <w:color w:val="231F20"/>
          <w:spacing w:val="-22"/>
        </w:rPr>
        <w:t xml:space="preserve">  </w:t>
      </w:r>
      <w:r>
        <w:rPr>
          <w:color w:val="231F20"/>
        </w:rPr>
        <w:t>and</w:t>
      </w:r>
      <w:r w:rsidR="005765B8">
        <w:rPr>
          <w:color w:val="231F20"/>
          <w:spacing w:val="-22"/>
        </w:rPr>
        <w:t xml:space="preserve">  </w:t>
      </w:r>
      <w:r>
        <w:rPr>
          <w:color w:val="231F20"/>
        </w:rPr>
        <w:t>Related</w:t>
      </w:r>
      <w:r w:rsidR="005765B8">
        <w:rPr>
          <w:color w:val="231F20"/>
          <w:spacing w:val="-22"/>
        </w:rPr>
        <w:t xml:space="preserve">  </w:t>
      </w:r>
      <w:r>
        <w:rPr>
          <w:color w:val="231F20"/>
        </w:rPr>
        <w:t>Services,</w:t>
      </w:r>
      <w:r w:rsidR="005765B8">
        <w:rPr>
          <w:color w:val="231F20"/>
          <w:spacing w:val="-22"/>
        </w:rPr>
        <w:t xml:space="preserve">  </w:t>
      </w:r>
      <w:r>
        <w:rPr>
          <w:color w:val="231F20"/>
        </w:rPr>
        <w:t>as</w:t>
      </w:r>
      <w:r w:rsidR="005765B8">
        <w:rPr>
          <w:color w:val="231F20"/>
          <w:spacing w:val="-22"/>
        </w:rPr>
        <w:t xml:space="preserve">  </w:t>
      </w:r>
      <w:r>
        <w:rPr>
          <w:b/>
          <w:color w:val="231F20"/>
        </w:rPr>
        <w:t>speciﬁed</w:t>
      </w:r>
      <w:r w:rsidR="005765B8">
        <w:rPr>
          <w:b/>
          <w:color w:val="231F20"/>
          <w:spacing w:val="-22"/>
        </w:rPr>
        <w:t xml:space="preserve">  </w:t>
      </w:r>
      <w:r>
        <w:rPr>
          <w:b/>
          <w:color w:val="231F20"/>
        </w:rPr>
        <w:t>in</w:t>
      </w:r>
      <w:r w:rsidR="005765B8">
        <w:rPr>
          <w:b/>
          <w:color w:val="231F20"/>
        </w:rPr>
        <w:t xml:space="preserve">  </w:t>
      </w:r>
      <w:r>
        <w:rPr>
          <w:b/>
          <w:color w:val="231F20"/>
        </w:rPr>
        <w:t>the</w:t>
      </w:r>
      <w:r w:rsidR="005765B8">
        <w:rPr>
          <w:b/>
          <w:color w:val="231F20"/>
          <w:spacing w:val="-22"/>
        </w:rPr>
        <w:t xml:space="preserve">  </w:t>
      </w:r>
      <w:r>
        <w:rPr>
          <w:b/>
          <w:color w:val="231F20"/>
        </w:rPr>
        <w:t>SCC.</w:t>
      </w:r>
    </w:p>
    <w:p w14:paraId="43BBDF6F" w14:textId="35B623FE" w:rsidR="0021200B" w:rsidRDefault="00022DB4">
      <w:pPr>
        <w:pStyle w:val="ListParagraph"/>
        <w:numPr>
          <w:ilvl w:val="1"/>
          <w:numId w:val="44"/>
        </w:numPr>
        <w:tabs>
          <w:tab w:val="left" w:pos="1238"/>
        </w:tabs>
        <w:spacing w:before="245" w:line="230" w:lineRule="auto"/>
        <w:ind w:left="1240" w:right="308"/>
        <w:jc w:val="both"/>
        <w:rPr>
          <w:color w:val="231F20"/>
        </w:rPr>
      </w:pPr>
      <w:r>
        <w:rPr>
          <w:color w:val="231F20"/>
        </w:rPr>
        <w:t>“Related</w:t>
      </w:r>
      <w:r w:rsidR="005765B8">
        <w:rPr>
          <w:color w:val="231F20"/>
          <w:spacing w:val="-7"/>
        </w:rPr>
        <w:t xml:space="preserve">  </w:t>
      </w:r>
      <w:r>
        <w:rPr>
          <w:color w:val="231F20"/>
        </w:rPr>
        <w:t>Services”</w:t>
      </w:r>
      <w:r w:rsidR="005765B8">
        <w:rPr>
          <w:color w:val="231F20"/>
          <w:spacing w:val="-6"/>
        </w:rPr>
        <w:t xml:space="preserve">  </w:t>
      </w:r>
      <w:r>
        <w:rPr>
          <w:color w:val="231F20"/>
        </w:rPr>
        <w:t>means</w:t>
      </w:r>
      <w:r w:rsidR="005765B8">
        <w:rPr>
          <w:color w:val="231F20"/>
          <w:spacing w:val="-6"/>
        </w:rPr>
        <w:t xml:space="preserve">  </w:t>
      </w:r>
      <w:r>
        <w:rPr>
          <w:color w:val="231F20"/>
        </w:rPr>
        <w:t>the</w:t>
      </w:r>
      <w:r w:rsidR="005765B8">
        <w:rPr>
          <w:color w:val="231F20"/>
          <w:spacing w:val="-6"/>
        </w:rPr>
        <w:t xml:space="preserve">  </w:t>
      </w:r>
      <w:r>
        <w:rPr>
          <w:color w:val="231F20"/>
        </w:rPr>
        <w:t>services</w:t>
      </w:r>
      <w:r w:rsidR="005765B8">
        <w:rPr>
          <w:color w:val="231F20"/>
          <w:spacing w:val="-6"/>
        </w:rPr>
        <w:t xml:space="preserve">  </w:t>
      </w:r>
      <w:r>
        <w:rPr>
          <w:color w:val="231F20"/>
        </w:rPr>
        <w:t>incidental</w:t>
      </w:r>
      <w:r w:rsidR="005765B8">
        <w:rPr>
          <w:color w:val="231F20"/>
          <w:spacing w:val="-7"/>
        </w:rPr>
        <w:t xml:space="preserve">  </w:t>
      </w:r>
      <w:r>
        <w:rPr>
          <w:color w:val="231F20"/>
        </w:rPr>
        <w:t>to</w:t>
      </w:r>
      <w:r w:rsidR="005765B8">
        <w:rPr>
          <w:color w:val="231F20"/>
          <w:spacing w:val="-6"/>
        </w:rPr>
        <w:t xml:space="preserve">  </w:t>
      </w:r>
      <w:r>
        <w:rPr>
          <w:color w:val="231F20"/>
        </w:rPr>
        <w:t>the</w:t>
      </w:r>
      <w:r w:rsidR="005765B8">
        <w:rPr>
          <w:color w:val="231F20"/>
          <w:spacing w:val="-6"/>
        </w:rPr>
        <w:t xml:space="preserve">  </w:t>
      </w:r>
      <w:r>
        <w:rPr>
          <w:color w:val="231F20"/>
        </w:rPr>
        <w:t>supply</w:t>
      </w:r>
      <w:r w:rsidR="005765B8">
        <w:rPr>
          <w:color w:val="231F20"/>
          <w:spacing w:val="-6"/>
        </w:rPr>
        <w:t xml:space="preserve">  </w:t>
      </w:r>
      <w:r>
        <w:rPr>
          <w:color w:val="231F20"/>
        </w:rPr>
        <w:t>of</w:t>
      </w:r>
      <w:r w:rsidR="005765B8">
        <w:rPr>
          <w:color w:val="231F20"/>
          <w:spacing w:val="-6"/>
        </w:rPr>
        <w:t xml:space="preserve">  </w:t>
      </w:r>
      <w:r>
        <w:rPr>
          <w:color w:val="231F20"/>
        </w:rPr>
        <w:t>the</w:t>
      </w:r>
      <w:r w:rsidR="005765B8">
        <w:rPr>
          <w:color w:val="231F20"/>
          <w:spacing w:val="-6"/>
        </w:rPr>
        <w:t xml:space="preserve">  </w:t>
      </w:r>
      <w:r>
        <w:rPr>
          <w:color w:val="231F20"/>
        </w:rPr>
        <w:t>goods,</w:t>
      </w:r>
      <w:r w:rsidR="005765B8">
        <w:rPr>
          <w:color w:val="231F20"/>
          <w:spacing w:val="-6"/>
        </w:rPr>
        <w:t xml:space="preserve">  </w:t>
      </w:r>
      <w:r>
        <w:rPr>
          <w:color w:val="231F20"/>
        </w:rPr>
        <w:t>such</w:t>
      </w:r>
      <w:r w:rsidR="005765B8">
        <w:rPr>
          <w:color w:val="231F20"/>
          <w:spacing w:val="-6"/>
        </w:rPr>
        <w:t xml:space="preserve">  </w:t>
      </w:r>
      <w:r>
        <w:rPr>
          <w:color w:val="231F20"/>
        </w:rPr>
        <w:t>as</w:t>
      </w:r>
      <w:r w:rsidR="005765B8">
        <w:rPr>
          <w:color w:val="231F20"/>
          <w:spacing w:val="-6"/>
        </w:rPr>
        <w:t xml:space="preserve">  </w:t>
      </w:r>
      <w:r>
        <w:rPr>
          <w:color w:val="231F20"/>
        </w:rPr>
        <w:t>insurance,</w:t>
      </w:r>
      <w:r w:rsidR="005765B8">
        <w:rPr>
          <w:color w:val="231F20"/>
          <w:spacing w:val="-6"/>
        </w:rPr>
        <w:t xml:space="preserve">  </w:t>
      </w:r>
      <w:r>
        <w:rPr>
          <w:color w:val="231F20"/>
        </w:rPr>
        <w:t>delivery,</w:t>
      </w:r>
      <w:r w:rsidR="005765B8">
        <w:rPr>
          <w:color w:val="231F20"/>
        </w:rPr>
        <w:t xml:space="preserve">  </w:t>
      </w:r>
      <w:r>
        <w:rPr>
          <w:color w:val="231F20"/>
        </w:rPr>
        <w:t>installation,</w:t>
      </w:r>
      <w:r w:rsidR="005765B8">
        <w:rPr>
          <w:color w:val="231F20"/>
        </w:rPr>
        <w:t xml:space="preserve">  </w:t>
      </w:r>
      <w:r>
        <w:rPr>
          <w:color w:val="231F20"/>
        </w:rPr>
        <w:t>commissioning,</w:t>
      </w:r>
      <w:r w:rsidR="005765B8">
        <w:rPr>
          <w:color w:val="231F20"/>
        </w:rPr>
        <w:t xml:space="preserve">  </w:t>
      </w:r>
      <w:r>
        <w:rPr>
          <w:color w:val="231F20"/>
        </w:rPr>
        <w:t>training</w:t>
      </w:r>
      <w:r w:rsidR="005765B8">
        <w:rPr>
          <w:color w:val="231F20"/>
        </w:rPr>
        <w:t xml:space="preserve">  </w:t>
      </w:r>
      <w:r>
        <w:rPr>
          <w:color w:val="231F20"/>
        </w:rPr>
        <w:t>and</w:t>
      </w:r>
      <w:r w:rsidR="005765B8">
        <w:rPr>
          <w:color w:val="231F20"/>
        </w:rPr>
        <w:t xml:space="preserve">  </w:t>
      </w:r>
      <w:r>
        <w:rPr>
          <w:color w:val="231F20"/>
        </w:rPr>
        <w:t>initial</w:t>
      </w:r>
      <w:r w:rsidR="005765B8">
        <w:rPr>
          <w:color w:val="231F20"/>
        </w:rPr>
        <w:t xml:space="preserve">  </w:t>
      </w:r>
      <w:r>
        <w:rPr>
          <w:color w:val="231F20"/>
        </w:rPr>
        <w:t>maintenance</w:t>
      </w:r>
      <w:r w:rsidR="005765B8">
        <w:rPr>
          <w:color w:val="231F20"/>
        </w:rPr>
        <w:t xml:space="preserve">  </w:t>
      </w:r>
      <w:r>
        <w:rPr>
          <w:color w:val="231F20"/>
        </w:rPr>
        <w:t>and</w:t>
      </w:r>
      <w:r w:rsidR="005765B8">
        <w:rPr>
          <w:color w:val="231F20"/>
        </w:rPr>
        <w:t xml:space="preserve">  </w:t>
      </w:r>
      <w:r>
        <w:rPr>
          <w:color w:val="231F20"/>
        </w:rPr>
        <w:t>other</w:t>
      </w:r>
      <w:r w:rsidR="005765B8">
        <w:rPr>
          <w:color w:val="231F20"/>
        </w:rPr>
        <w:t xml:space="preserve">  </w:t>
      </w:r>
      <w:r>
        <w:rPr>
          <w:color w:val="231F20"/>
        </w:rPr>
        <w:t>such</w:t>
      </w:r>
      <w:r w:rsidR="005765B8">
        <w:rPr>
          <w:color w:val="231F20"/>
        </w:rPr>
        <w:t xml:space="preserve">  </w:t>
      </w:r>
      <w:r>
        <w:rPr>
          <w:color w:val="231F20"/>
        </w:rPr>
        <w:t>obligations</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under</w:t>
      </w:r>
      <w:r w:rsidR="005765B8">
        <w:rPr>
          <w:color w:val="231F20"/>
          <w:spacing w:val="-23"/>
        </w:rPr>
        <w:t xml:space="preserve">  </w:t>
      </w:r>
      <w:r>
        <w:rPr>
          <w:color w:val="231F20"/>
        </w:rPr>
        <w:t>the</w:t>
      </w:r>
      <w:r w:rsidR="005765B8">
        <w:rPr>
          <w:color w:val="231F20"/>
          <w:spacing w:val="-23"/>
        </w:rPr>
        <w:t xml:space="preserve">  </w:t>
      </w:r>
      <w:r>
        <w:rPr>
          <w:color w:val="231F20"/>
        </w:rPr>
        <w:t>Contract.</w:t>
      </w:r>
    </w:p>
    <w:p w14:paraId="19778875" w14:textId="6FF1FD9B" w:rsidR="0021200B" w:rsidRDefault="00022DB4">
      <w:pPr>
        <w:pStyle w:val="ListParagraph"/>
        <w:numPr>
          <w:ilvl w:val="1"/>
          <w:numId w:val="44"/>
        </w:numPr>
        <w:tabs>
          <w:tab w:val="left" w:pos="1237"/>
          <w:tab w:val="left" w:pos="1238"/>
        </w:tabs>
        <w:spacing w:before="238"/>
        <w:ind w:left="1237" w:hanging="564"/>
        <w:rPr>
          <w:color w:val="231F20"/>
        </w:rPr>
      </w:pPr>
      <w:r>
        <w:rPr>
          <w:color w:val="231F20"/>
        </w:rPr>
        <w:t>“SCC”</w:t>
      </w:r>
      <w:r w:rsidR="005765B8">
        <w:rPr>
          <w:color w:val="231F20"/>
          <w:spacing w:val="-23"/>
        </w:rPr>
        <w:t xml:space="preserve">  </w:t>
      </w:r>
      <w:r>
        <w:rPr>
          <w:color w:val="231F20"/>
        </w:rPr>
        <w:t>means</w:t>
      </w:r>
      <w:r w:rsidR="005765B8">
        <w:rPr>
          <w:color w:val="231F20"/>
          <w:spacing w:val="-23"/>
        </w:rPr>
        <w:t xml:space="preserve">  </w:t>
      </w:r>
      <w:r>
        <w:rPr>
          <w:color w:val="231F20"/>
        </w:rPr>
        <w:t>the</w:t>
      </w:r>
      <w:r w:rsidR="005765B8">
        <w:rPr>
          <w:color w:val="231F20"/>
          <w:spacing w:val="-23"/>
        </w:rPr>
        <w:t xml:space="preserve">  </w:t>
      </w:r>
      <w:r>
        <w:rPr>
          <w:color w:val="231F20"/>
        </w:rPr>
        <w:t>Special</w:t>
      </w:r>
      <w:r w:rsidR="005765B8">
        <w:rPr>
          <w:color w:val="231F20"/>
          <w:spacing w:val="-23"/>
        </w:rPr>
        <w:t xml:space="preserve">  </w:t>
      </w:r>
      <w:r>
        <w:rPr>
          <w:color w:val="231F20"/>
        </w:rPr>
        <w:t>Conditions</w:t>
      </w:r>
      <w:r w:rsidR="005765B8">
        <w:rPr>
          <w:color w:val="231F20"/>
          <w:spacing w:val="-23"/>
        </w:rPr>
        <w:t xml:space="preserve">  </w:t>
      </w:r>
      <w:r>
        <w:rPr>
          <w:color w:val="231F20"/>
        </w:rPr>
        <w:t>of</w:t>
      </w:r>
      <w:r w:rsidR="005765B8">
        <w:rPr>
          <w:color w:val="231F20"/>
          <w:spacing w:val="-23"/>
        </w:rPr>
        <w:t xml:space="preserve">  </w:t>
      </w:r>
      <w:r>
        <w:rPr>
          <w:color w:val="231F20"/>
        </w:rPr>
        <w:t>Contract.</w:t>
      </w:r>
    </w:p>
    <w:p w14:paraId="19BAAFE5" w14:textId="44418821" w:rsidR="0021200B" w:rsidRDefault="00022DB4">
      <w:pPr>
        <w:pStyle w:val="ListParagraph"/>
        <w:numPr>
          <w:ilvl w:val="1"/>
          <w:numId w:val="44"/>
        </w:numPr>
        <w:tabs>
          <w:tab w:val="left" w:pos="1238"/>
        </w:tabs>
        <w:spacing w:before="243" w:line="230" w:lineRule="auto"/>
        <w:ind w:left="1240" w:right="308"/>
        <w:jc w:val="both"/>
        <w:rPr>
          <w:color w:val="231F20"/>
        </w:rPr>
      </w:pPr>
      <w:r>
        <w:rPr>
          <w:color w:val="231F20"/>
        </w:rPr>
        <w:t>“Subcontractor”</w:t>
      </w:r>
      <w:r w:rsidR="005765B8">
        <w:rPr>
          <w:color w:val="231F20"/>
          <w:spacing w:val="-15"/>
        </w:rPr>
        <w:t xml:space="preserve">  </w:t>
      </w:r>
      <w:r>
        <w:rPr>
          <w:color w:val="231F20"/>
        </w:rPr>
        <w:t>means</w:t>
      </w:r>
      <w:r w:rsidR="005765B8">
        <w:rPr>
          <w:color w:val="231F20"/>
          <w:spacing w:val="-15"/>
        </w:rPr>
        <w:t xml:space="preserve">  </w:t>
      </w:r>
      <w:r>
        <w:rPr>
          <w:color w:val="231F20"/>
        </w:rPr>
        <w:t>any</w:t>
      </w:r>
      <w:r w:rsidR="005765B8">
        <w:rPr>
          <w:color w:val="231F20"/>
          <w:spacing w:val="-15"/>
        </w:rPr>
        <w:t xml:space="preserve">  </w:t>
      </w:r>
      <w:r>
        <w:rPr>
          <w:color w:val="231F20"/>
        </w:rPr>
        <w:t>person,</w:t>
      </w:r>
      <w:r w:rsidR="005765B8">
        <w:rPr>
          <w:color w:val="231F20"/>
          <w:spacing w:val="-15"/>
        </w:rPr>
        <w:t xml:space="preserve">  </w:t>
      </w:r>
      <w:r>
        <w:rPr>
          <w:color w:val="231F20"/>
        </w:rPr>
        <w:t>private</w:t>
      </w:r>
      <w:r w:rsidR="005765B8">
        <w:rPr>
          <w:color w:val="231F20"/>
          <w:spacing w:val="-15"/>
        </w:rPr>
        <w:t xml:space="preserve">  </w:t>
      </w:r>
      <w:r>
        <w:rPr>
          <w:color w:val="231F20"/>
        </w:rPr>
        <w:t>or</w:t>
      </w:r>
      <w:r w:rsidR="005765B8">
        <w:rPr>
          <w:color w:val="231F20"/>
          <w:spacing w:val="-15"/>
        </w:rPr>
        <w:t xml:space="preserve">  </w:t>
      </w:r>
      <w:r>
        <w:rPr>
          <w:color w:val="231F20"/>
        </w:rPr>
        <w:t>government</w:t>
      </w:r>
      <w:r w:rsidR="005765B8">
        <w:rPr>
          <w:color w:val="231F20"/>
          <w:spacing w:val="-15"/>
        </w:rPr>
        <w:t xml:space="preserve">  </w:t>
      </w:r>
      <w:r>
        <w:rPr>
          <w:color w:val="231F20"/>
          <w:spacing w:val="-3"/>
        </w:rPr>
        <w:t>entity,</w:t>
      </w:r>
      <w:r w:rsidR="005765B8">
        <w:rPr>
          <w:color w:val="231F20"/>
          <w:spacing w:val="-15"/>
        </w:rPr>
        <w:t xml:space="preserve">  </w:t>
      </w:r>
      <w:r>
        <w:rPr>
          <w:color w:val="231F20"/>
        </w:rPr>
        <w:t>or</w:t>
      </w:r>
      <w:r w:rsidR="005765B8">
        <w:rPr>
          <w:color w:val="231F20"/>
          <w:spacing w:val="-15"/>
        </w:rPr>
        <w:t xml:space="preserve">  </w:t>
      </w:r>
      <w:r>
        <w:rPr>
          <w:color w:val="231F20"/>
        </w:rPr>
        <w:t>a</w:t>
      </w:r>
      <w:r w:rsidR="005765B8">
        <w:rPr>
          <w:color w:val="231F20"/>
          <w:spacing w:val="-15"/>
        </w:rPr>
        <w:t xml:space="preserve">  </w:t>
      </w:r>
      <w:r>
        <w:rPr>
          <w:color w:val="231F20"/>
        </w:rPr>
        <w:t>combination</w:t>
      </w:r>
      <w:r w:rsidR="005765B8">
        <w:rPr>
          <w:color w:val="231F20"/>
          <w:spacing w:val="-15"/>
        </w:rPr>
        <w:t xml:space="preserve">  </w:t>
      </w:r>
      <w:r>
        <w:rPr>
          <w:color w:val="231F20"/>
        </w:rPr>
        <w:t>of</w:t>
      </w:r>
      <w:r w:rsidR="005765B8">
        <w:rPr>
          <w:color w:val="231F20"/>
          <w:spacing w:val="-15"/>
        </w:rPr>
        <w:t xml:space="preserve">  </w:t>
      </w:r>
      <w:r>
        <w:rPr>
          <w:color w:val="231F20"/>
        </w:rPr>
        <w:t>the</w:t>
      </w:r>
      <w:r w:rsidR="005765B8">
        <w:rPr>
          <w:color w:val="231F20"/>
          <w:spacing w:val="-15"/>
        </w:rPr>
        <w:t xml:space="preserve">  </w:t>
      </w:r>
      <w:r>
        <w:rPr>
          <w:color w:val="231F20"/>
        </w:rPr>
        <w:t>above,</w:t>
      </w:r>
      <w:r w:rsidR="005765B8">
        <w:rPr>
          <w:color w:val="231F20"/>
          <w:spacing w:val="-15"/>
        </w:rPr>
        <w:t xml:space="preserve">  </w:t>
      </w:r>
      <w:r>
        <w:rPr>
          <w:color w:val="231F20"/>
        </w:rPr>
        <w:t>to</w:t>
      </w:r>
      <w:r w:rsidR="005765B8">
        <w:rPr>
          <w:color w:val="231F20"/>
          <w:spacing w:val="-15"/>
        </w:rPr>
        <w:t xml:space="preserve">  </w:t>
      </w:r>
      <w:r>
        <w:rPr>
          <w:color w:val="231F20"/>
        </w:rPr>
        <w:t>whom</w:t>
      </w:r>
      <w:r w:rsidR="005765B8">
        <w:rPr>
          <w:color w:val="231F20"/>
        </w:rPr>
        <w:t xml:space="preserve">  </w:t>
      </w:r>
      <w:r>
        <w:rPr>
          <w:color w:val="231F20"/>
        </w:rPr>
        <w:t>any</w:t>
      </w:r>
      <w:r w:rsidR="005765B8">
        <w:rPr>
          <w:color w:val="231F20"/>
          <w:spacing w:val="-7"/>
        </w:rPr>
        <w:t xml:space="preserve">  </w:t>
      </w:r>
      <w:r>
        <w:rPr>
          <w:color w:val="231F20"/>
        </w:rPr>
        <w:t>part</w:t>
      </w:r>
      <w:r w:rsidR="005765B8">
        <w:rPr>
          <w:color w:val="231F20"/>
          <w:spacing w:val="-7"/>
        </w:rPr>
        <w:t xml:space="preserve">  </w:t>
      </w:r>
      <w:r>
        <w:rPr>
          <w:color w:val="231F20"/>
        </w:rPr>
        <w:t>of</w:t>
      </w:r>
      <w:r w:rsidR="005765B8">
        <w:rPr>
          <w:color w:val="231F20"/>
          <w:spacing w:val="-7"/>
        </w:rPr>
        <w:t xml:space="preserve">  </w:t>
      </w:r>
      <w:r>
        <w:rPr>
          <w:color w:val="231F20"/>
        </w:rPr>
        <w:t>the</w:t>
      </w:r>
      <w:r w:rsidR="005765B8">
        <w:rPr>
          <w:color w:val="231F20"/>
          <w:spacing w:val="-7"/>
        </w:rPr>
        <w:t xml:space="preserve">  </w:t>
      </w:r>
      <w:r>
        <w:rPr>
          <w:color w:val="231F20"/>
        </w:rPr>
        <w:t>Goods</w:t>
      </w:r>
      <w:r w:rsidR="005765B8">
        <w:rPr>
          <w:color w:val="231F20"/>
          <w:spacing w:val="-7"/>
        </w:rPr>
        <w:t xml:space="preserve">  </w:t>
      </w:r>
      <w:r>
        <w:rPr>
          <w:color w:val="231F20"/>
        </w:rPr>
        <w:t>to</w:t>
      </w:r>
      <w:r w:rsidR="005765B8">
        <w:rPr>
          <w:color w:val="231F20"/>
          <w:spacing w:val="-7"/>
        </w:rPr>
        <w:t xml:space="preserve">  </w:t>
      </w:r>
      <w:r>
        <w:rPr>
          <w:color w:val="231F20"/>
        </w:rPr>
        <w:t>be</w:t>
      </w:r>
      <w:r w:rsidR="005765B8">
        <w:rPr>
          <w:color w:val="231F20"/>
          <w:spacing w:val="-7"/>
        </w:rPr>
        <w:t xml:space="preserve">  </w:t>
      </w:r>
      <w:r>
        <w:rPr>
          <w:color w:val="231F20"/>
        </w:rPr>
        <w:t>supplied</w:t>
      </w:r>
      <w:r w:rsidR="005765B8">
        <w:rPr>
          <w:color w:val="231F20"/>
          <w:spacing w:val="-7"/>
        </w:rPr>
        <w:t xml:space="preserve">  </w:t>
      </w:r>
      <w:r>
        <w:rPr>
          <w:color w:val="231F20"/>
        </w:rPr>
        <w:t>or</w:t>
      </w:r>
      <w:r w:rsidR="005765B8">
        <w:rPr>
          <w:color w:val="231F20"/>
          <w:spacing w:val="-7"/>
        </w:rPr>
        <w:t xml:space="preserve">  </w:t>
      </w:r>
      <w:r>
        <w:rPr>
          <w:color w:val="231F20"/>
        </w:rPr>
        <w:t>execution</w:t>
      </w:r>
      <w:r w:rsidR="005765B8">
        <w:rPr>
          <w:color w:val="231F20"/>
          <w:spacing w:val="-7"/>
        </w:rPr>
        <w:t xml:space="preserve">  </w:t>
      </w:r>
      <w:r>
        <w:rPr>
          <w:color w:val="231F20"/>
        </w:rPr>
        <w:t>of</w:t>
      </w:r>
      <w:r w:rsidR="005765B8">
        <w:rPr>
          <w:color w:val="231F20"/>
          <w:spacing w:val="-7"/>
        </w:rPr>
        <w:t xml:space="preserve">  </w:t>
      </w:r>
      <w:r>
        <w:rPr>
          <w:color w:val="231F20"/>
        </w:rPr>
        <w:t>any</w:t>
      </w:r>
      <w:r w:rsidR="005765B8">
        <w:rPr>
          <w:color w:val="231F20"/>
          <w:spacing w:val="-7"/>
        </w:rPr>
        <w:t xml:space="preserve">  </w:t>
      </w:r>
      <w:r>
        <w:rPr>
          <w:color w:val="231F20"/>
        </w:rPr>
        <w:t>part</w:t>
      </w:r>
      <w:r w:rsidR="005765B8">
        <w:rPr>
          <w:color w:val="231F20"/>
          <w:spacing w:val="-7"/>
        </w:rPr>
        <w:t xml:space="preserve">  </w:t>
      </w:r>
      <w:r>
        <w:rPr>
          <w:color w:val="231F20"/>
        </w:rPr>
        <w:t>of</w:t>
      </w:r>
      <w:r w:rsidR="005765B8">
        <w:rPr>
          <w:color w:val="231F20"/>
          <w:spacing w:val="-7"/>
        </w:rPr>
        <w:t xml:space="preserve">  </w:t>
      </w:r>
      <w:r>
        <w:rPr>
          <w:color w:val="231F20"/>
        </w:rPr>
        <w:t>the</w:t>
      </w:r>
      <w:r w:rsidR="005765B8">
        <w:rPr>
          <w:color w:val="231F20"/>
          <w:spacing w:val="-7"/>
        </w:rPr>
        <w:t xml:space="preserve">  </w:t>
      </w:r>
      <w:r>
        <w:rPr>
          <w:color w:val="231F20"/>
        </w:rPr>
        <w:t>Related</w:t>
      </w:r>
      <w:r w:rsidR="005765B8">
        <w:rPr>
          <w:color w:val="231F20"/>
          <w:spacing w:val="-7"/>
        </w:rPr>
        <w:t xml:space="preserve">  </w:t>
      </w:r>
      <w:r>
        <w:rPr>
          <w:color w:val="231F20"/>
        </w:rPr>
        <w:t>Services</w:t>
      </w:r>
      <w:r w:rsidR="005765B8">
        <w:rPr>
          <w:color w:val="231F20"/>
          <w:spacing w:val="-7"/>
        </w:rPr>
        <w:t xml:space="preserve">  </w:t>
      </w:r>
      <w:r>
        <w:rPr>
          <w:color w:val="231F20"/>
        </w:rPr>
        <w:t>is</w:t>
      </w:r>
      <w:r w:rsidR="005765B8">
        <w:rPr>
          <w:color w:val="231F20"/>
          <w:spacing w:val="-7"/>
        </w:rPr>
        <w:t xml:space="preserve">  </w:t>
      </w:r>
      <w:r>
        <w:rPr>
          <w:color w:val="231F20"/>
        </w:rPr>
        <w:t>subcontracted</w:t>
      </w:r>
      <w:r w:rsidR="005765B8">
        <w:rPr>
          <w:color w:val="231F20"/>
          <w:spacing w:val="-7"/>
        </w:rPr>
        <w:t xml:space="preserve">  </w:t>
      </w:r>
      <w:r>
        <w:rPr>
          <w:color w:val="231F20"/>
        </w:rPr>
        <w:t>by</w:t>
      </w:r>
      <w:r w:rsidR="005765B8">
        <w:rPr>
          <w:color w:val="231F20"/>
        </w:rPr>
        <w:t xml:space="preserve">  </w:t>
      </w:r>
      <w:r>
        <w:rPr>
          <w:color w:val="231F20"/>
        </w:rPr>
        <w:t>the</w:t>
      </w:r>
      <w:r w:rsidR="005765B8">
        <w:rPr>
          <w:color w:val="231F20"/>
          <w:spacing w:val="-24"/>
        </w:rPr>
        <w:t xml:space="preserve">  </w:t>
      </w:r>
      <w:r>
        <w:rPr>
          <w:color w:val="231F20"/>
        </w:rPr>
        <w:t>Supplier.</w:t>
      </w:r>
    </w:p>
    <w:p w14:paraId="29FAB14B" w14:textId="1E8CA550" w:rsidR="0021200B" w:rsidRDefault="00022DB4">
      <w:pPr>
        <w:pStyle w:val="ListParagraph"/>
        <w:numPr>
          <w:ilvl w:val="1"/>
          <w:numId w:val="44"/>
        </w:numPr>
        <w:tabs>
          <w:tab w:val="left" w:pos="1238"/>
        </w:tabs>
        <w:spacing w:before="246" w:line="230" w:lineRule="auto"/>
        <w:ind w:left="1240" w:right="308"/>
        <w:jc w:val="both"/>
        <w:rPr>
          <w:color w:val="231F20"/>
        </w:rPr>
      </w:pPr>
      <w:r>
        <w:rPr>
          <w:color w:val="231F20"/>
        </w:rPr>
        <w:t>“Supplier”</w:t>
      </w:r>
      <w:r w:rsidR="005765B8">
        <w:rPr>
          <w:color w:val="231F20"/>
          <w:spacing w:val="-9"/>
        </w:rPr>
        <w:t xml:space="preserve">  </w:t>
      </w:r>
      <w:r>
        <w:rPr>
          <w:color w:val="231F20"/>
        </w:rPr>
        <w:t>means</w:t>
      </w:r>
      <w:r w:rsidR="005765B8">
        <w:rPr>
          <w:color w:val="231F20"/>
          <w:spacing w:val="-9"/>
        </w:rPr>
        <w:t xml:space="preserve">  </w:t>
      </w:r>
      <w:r>
        <w:rPr>
          <w:color w:val="231F20"/>
        </w:rPr>
        <w:t>the</w:t>
      </w:r>
      <w:r w:rsidR="005765B8">
        <w:rPr>
          <w:color w:val="231F20"/>
          <w:spacing w:val="-9"/>
        </w:rPr>
        <w:t xml:space="preserve">  </w:t>
      </w:r>
      <w:r>
        <w:rPr>
          <w:color w:val="231F20"/>
        </w:rPr>
        <w:t>person,</w:t>
      </w:r>
      <w:r w:rsidR="005765B8">
        <w:rPr>
          <w:color w:val="231F20"/>
          <w:spacing w:val="-9"/>
        </w:rPr>
        <w:t xml:space="preserve">  </w:t>
      </w:r>
      <w:r>
        <w:rPr>
          <w:color w:val="231F20"/>
        </w:rPr>
        <w:t>private</w:t>
      </w:r>
      <w:r w:rsidR="005765B8">
        <w:rPr>
          <w:color w:val="231F20"/>
          <w:spacing w:val="-9"/>
        </w:rPr>
        <w:t xml:space="preserve">  </w:t>
      </w:r>
      <w:r>
        <w:rPr>
          <w:color w:val="231F20"/>
        </w:rPr>
        <w:t>or</w:t>
      </w:r>
      <w:r w:rsidR="005765B8">
        <w:rPr>
          <w:color w:val="231F20"/>
          <w:spacing w:val="-9"/>
        </w:rPr>
        <w:t xml:space="preserve">  </w:t>
      </w:r>
      <w:r>
        <w:rPr>
          <w:color w:val="231F20"/>
        </w:rPr>
        <w:t>government</w:t>
      </w:r>
      <w:r w:rsidR="005765B8">
        <w:rPr>
          <w:color w:val="231F20"/>
          <w:spacing w:val="-9"/>
        </w:rPr>
        <w:t xml:space="preserve">  </w:t>
      </w:r>
      <w:r>
        <w:rPr>
          <w:color w:val="231F20"/>
          <w:spacing w:val="-3"/>
        </w:rPr>
        <w:t>entity,</w:t>
      </w:r>
      <w:r w:rsidR="005765B8">
        <w:rPr>
          <w:color w:val="231F20"/>
          <w:spacing w:val="-9"/>
        </w:rPr>
        <w:t xml:space="preserve">  </w:t>
      </w:r>
      <w:r>
        <w:rPr>
          <w:color w:val="231F20"/>
        </w:rPr>
        <w:t>or</w:t>
      </w:r>
      <w:r w:rsidR="005765B8">
        <w:rPr>
          <w:color w:val="231F20"/>
          <w:spacing w:val="-9"/>
        </w:rPr>
        <w:t xml:space="preserve">  </w:t>
      </w:r>
      <w:r>
        <w:rPr>
          <w:color w:val="231F20"/>
        </w:rPr>
        <w:t>a</w:t>
      </w:r>
      <w:r w:rsidR="005765B8">
        <w:rPr>
          <w:color w:val="231F20"/>
          <w:spacing w:val="-9"/>
        </w:rPr>
        <w:t xml:space="preserve">  </w:t>
      </w:r>
      <w:r>
        <w:rPr>
          <w:color w:val="231F20"/>
        </w:rPr>
        <w:t>combination</w:t>
      </w:r>
      <w:r w:rsidR="005765B8">
        <w:rPr>
          <w:color w:val="231F20"/>
          <w:spacing w:val="-9"/>
        </w:rPr>
        <w:t xml:space="preserve">  </w:t>
      </w:r>
      <w:r>
        <w:rPr>
          <w:color w:val="231F20"/>
        </w:rPr>
        <w:t>of</w:t>
      </w:r>
      <w:r w:rsidR="005765B8">
        <w:rPr>
          <w:color w:val="231F20"/>
          <w:spacing w:val="-9"/>
        </w:rPr>
        <w:t xml:space="preserve">  </w:t>
      </w:r>
      <w:r>
        <w:rPr>
          <w:color w:val="231F20"/>
        </w:rPr>
        <w:t>the</w:t>
      </w:r>
      <w:r w:rsidR="005765B8">
        <w:rPr>
          <w:color w:val="231F20"/>
          <w:spacing w:val="-9"/>
        </w:rPr>
        <w:t xml:space="preserve">  </w:t>
      </w:r>
      <w:r>
        <w:rPr>
          <w:color w:val="231F20"/>
        </w:rPr>
        <w:t>above,</w:t>
      </w:r>
      <w:r w:rsidR="005765B8">
        <w:rPr>
          <w:color w:val="231F20"/>
          <w:spacing w:val="-9"/>
        </w:rPr>
        <w:t xml:space="preserve">  </w:t>
      </w:r>
      <w:r>
        <w:rPr>
          <w:color w:val="231F20"/>
        </w:rPr>
        <w:t>whose</w:t>
      </w:r>
      <w:r w:rsidR="005765B8">
        <w:rPr>
          <w:color w:val="231F20"/>
          <w:spacing w:val="-13"/>
        </w:rPr>
        <w:t xml:space="preserve">  </w:t>
      </w:r>
      <w:r>
        <w:rPr>
          <w:color w:val="231F20"/>
          <w:spacing w:val="-3"/>
        </w:rPr>
        <w:t>Tender</w:t>
      </w:r>
      <w:r w:rsidR="005765B8">
        <w:rPr>
          <w:color w:val="231F20"/>
          <w:spacing w:val="-3"/>
        </w:rPr>
        <w:t xml:space="preserve">  </w:t>
      </w:r>
      <w:r>
        <w:rPr>
          <w:color w:val="231F20"/>
        </w:rPr>
        <w:t>to</w:t>
      </w:r>
      <w:r w:rsidR="005765B8">
        <w:rPr>
          <w:color w:val="231F20"/>
        </w:rPr>
        <w:t xml:space="preserve">  </w:t>
      </w:r>
      <w:r>
        <w:rPr>
          <w:color w:val="231F20"/>
        </w:rPr>
        <w:t>perform</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has</w:t>
      </w:r>
      <w:r w:rsidR="005765B8">
        <w:rPr>
          <w:color w:val="231F20"/>
        </w:rPr>
        <w:t xml:space="preserve">  </w:t>
      </w:r>
      <w:r>
        <w:rPr>
          <w:color w:val="231F20"/>
        </w:rPr>
        <w:t>been</w:t>
      </w:r>
      <w:r w:rsidR="005765B8">
        <w:rPr>
          <w:color w:val="231F20"/>
        </w:rPr>
        <w:t xml:space="preserve">  </w:t>
      </w:r>
      <w:r>
        <w:rPr>
          <w:color w:val="231F20"/>
        </w:rPr>
        <w:t>accepted</w:t>
      </w:r>
      <w:r w:rsidR="005765B8">
        <w:rPr>
          <w:color w:val="231F20"/>
        </w:rPr>
        <w:t xml:space="preserve">  </w:t>
      </w:r>
      <w:r>
        <w:rPr>
          <w:color w:val="231F20"/>
        </w:rPr>
        <w:t>by</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and</w:t>
      </w:r>
      <w:r w:rsidR="005765B8">
        <w:rPr>
          <w:color w:val="231F20"/>
        </w:rPr>
        <w:t xml:space="preserve">  </w:t>
      </w:r>
      <w:r>
        <w:rPr>
          <w:color w:val="231F20"/>
        </w:rPr>
        <w:t>is</w:t>
      </w:r>
      <w:r w:rsidR="005765B8">
        <w:rPr>
          <w:color w:val="231F20"/>
        </w:rPr>
        <w:t xml:space="preserve">  </w:t>
      </w:r>
      <w:r>
        <w:rPr>
          <w:color w:val="231F20"/>
        </w:rPr>
        <w:t>named</w:t>
      </w:r>
      <w:r w:rsidR="005765B8">
        <w:rPr>
          <w:color w:val="231F20"/>
        </w:rPr>
        <w:t xml:space="preserve">  </w:t>
      </w:r>
      <w:r>
        <w:rPr>
          <w:color w:val="231F20"/>
        </w:rPr>
        <w:t>as</w:t>
      </w:r>
      <w:r w:rsidR="005765B8">
        <w:rPr>
          <w:color w:val="231F20"/>
        </w:rPr>
        <w:t xml:space="preserve">  </w:t>
      </w:r>
      <w:r>
        <w:rPr>
          <w:color w:val="231F20"/>
        </w:rPr>
        <w:t>such</w:t>
      </w:r>
      <w:r w:rsidR="005765B8">
        <w:rPr>
          <w:color w:val="231F20"/>
        </w:rPr>
        <w:t xml:space="preserve">  </w:t>
      </w:r>
      <w:r>
        <w:rPr>
          <w:color w:val="231F20"/>
        </w:rPr>
        <w:t>in</w:t>
      </w:r>
      <w:r w:rsidR="005765B8">
        <w:rPr>
          <w:color w:val="231F20"/>
        </w:rPr>
        <w:t xml:space="preserve">  </w:t>
      </w:r>
      <w:r>
        <w:rPr>
          <w:color w:val="231F20"/>
        </w:rPr>
        <w:t>the</w:t>
      </w:r>
      <w:r w:rsidR="005765B8">
        <w:rPr>
          <w:color w:val="231F20"/>
          <w:spacing w:val="-35"/>
        </w:rPr>
        <w:t xml:space="preserve">  </w:t>
      </w:r>
      <w:r>
        <w:rPr>
          <w:color w:val="231F20"/>
        </w:rPr>
        <w:t>Contract</w:t>
      </w:r>
      <w:r w:rsidR="005765B8">
        <w:rPr>
          <w:color w:val="231F20"/>
        </w:rPr>
        <w:t xml:space="preserve">  </w:t>
      </w:r>
      <w:r>
        <w:rPr>
          <w:color w:val="231F20"/>
        </w:rPr>
        <w:t>Agreement.</w:t>
      </w:r>
    </w:p>
    <w:p w14:paraId="11706091" w14:textId="1ACBB220" w:rsidR="0021200B" w:rsidRDefault="00022DB4">
      <w:pPr>
        <w:pStyle w:val="ListParagraph"/>
        <w:numPr>
          <w:ilvl w:val="1"/>
          <w:numId w:val="44"/>
        </w:numPr>
        <w:tabs>
          <w:tab w:val="left" w:pos="1237"/>
          <w:tab w:val="left" w:pos="1238"/>
        </w:tabs>
        <w:spacing w:before="238"/>
        <w:ind w:left="1237" w:hanging="564"/>
        <w:rPr>
          <w:color w:val="231F20"/>
        </w:rPr>
      </w:pPr>
      <w:r>
        <w:rPr>
          <w:b/>
          <w:color w:val="231F20"/>
        </w:rPr>
        <w:t>“Base</w:t>
      </w:r>
      <w:r w:rsidR="005765B8">
        <w:rPr>
          <w:b/>
          <w:color w:val="231F20"/>
          <w:spacing w:val="-22"/>
        </w:rPr>
        <w:t xml:space="preserve">  </w:t>
      </w:r>
      <w:r>
        <w:rPr>
          <w:b/>
          <w:color w:val="231F20"/>
        </w:rPr>
        <w:t>Date”</w:t>
      </w:r>
      <w:r w:rsidR="005765B8">
        <w:rPr>
          <w:b/>
          <w:color w:val="231F20"/>
          <w:spacing w:val="-22"/>
        </w:rPr>
        <w:t xml:space="preserve">  </w:t>
      </w:r>
      <w:r>
        <w:rPr>
          <w:color w:val="231F20"/>
        </w:rPr>
        <w:t>means</w:t>
      </w:r>
      <w:r w:rsidR="005765B8">
        <w:rPr>
          <w:color w:val="231F20"/>
          <w:spacing w:val="-23"/>
        </w:rPr>
        <w:t xml:space="preserve">  </w:t>
      </w:r>
      <w:r>
        <w:rPr>
          <w:color w:val="231F20"/>
        </w:rPr>
        <w:t>a</w:t>
      </w:r>
      <w:r w:rsidR="005765B8">
        <w:rPr>
          <w:color w:val="231F20"/>
          <w:spacing w:val="-23"/>
        </w:rPr>
        <w:t xml:space="preserve">  </w:t>
      </w:r>
      <w:r>
        <w:rPr>
          <w:color w:val="231F20"/>
        </w:rPr>
        <w:t>date</w:t>
      </w:r>
      <w:r w:rsidR="005765B8">
        <w:rPr>
          <w:color w:val="231F20"/>
          <w:spacing w:val="-23"/>
        </w:rPr>
        <w:t xml:space="preserve">  </w:t>
      </w:r>
      <w:r>
        <w:rPr>
          <w:color w:val="231F20"/>
        </w:rPr>
        <w:t>30</w:t>
      </w:r>
      <w:r w:rsidR="005765B8">
        <w:rPr>
          <w:color w:val="231F20"/>
          <w:spacing w:val="-23"/>
        </w:rPr>
        <w:t xml:space="preserve">  </w:t>
      </w:r>
      <w:r>
        <w:rPr>
          <w:color w:val="231F20"/>
        </w:rPr>
        <w:t>day</w:t>
      </w:r>
      <w:r w:rsidR="005765B8">
        <w:rPr>
          <w:color w:val="231F20"/>
          <w:spacing w:val="-23"/>
        </w:rPr>
        <w:t xml:space="preserve">  </w:t>
      </w:r>
      <w:r>
        <w:rPr>
          <w:color w:val="231F20"/>
        </w:rPr>
        <w:t>prior</w:t>
      </w:r>
      <w:r w:rsidR="005765B8">
        <w:rPr>
          <w:color w:val="231F20"/>
          <w:spacing w:val="-23"/>
        </w:rPr>
        <w:t xml:space="preserve">  </w:t>
      </w:r>
      <w:r>
        <w:rPr>
          <w:color w:val="231F20"/>
        </w:rPr>
        <w:t>to</w:t>
      </w:r>
      <w:r w:rsidR="005765B8">
        <w:rPr>
          <w:color w:val="231F20"/>
          <w:spacing w:val="-23"/>
        </w:rPr>
        <w:t xml:space="preserve">  </w:t>
      </w:r>
      <w:r>
        <w:rPr>
          <w:color w:val="231F20"/>
        </w:rPr>
        <w:t>the</w:t>
      </w:r>
      <w:r w:rsidR="005765B8">
        <w:rPr>
          <w:color w:val="231F20"/>
          <w:spacing w:val="-23"/>
        </w:rPr>
        <w:t xml:space="preserve">  </w:t>
      </w:r>
      <w:r>
        <w:rPr>
          <w:color w:val="231F20"/>
        </w:rPr>
        <w:t>submission</w:t>
      </w:r>
      <w:r w:rsidR="005765B8">
        <w:rPr>
          <w:color w:val="231F20"/>
          <w:spacing w:val="-22"/>
        </w:rPr>
        <w:t xml:space="preserve">  </w:t>
      </w:r>
      <w:r>
        <w:rPr>
          <w:color w:val="231F20"/>
        </w:rPr>
        <w:t>of</w:t>
      </w:r>
      <w:r w:rsidR="005765B8">
        <w:rPr>
          <w:color w:val="231F20"/>
          <w:spacing w:val="-23"/>
        </w:rPr>
        <w:t xml:space="preserve">  </w:t>
      </w:r>
      <w:r>
        <w:rPr>
          <w:color w:val="231F20"/>
        </w:rPr>
        <w:t>tenders.</w:t>
      </w:r>
    </w:p>
    <w:p w14:paraId="1F3557BF" w14:textId="6CCBA4E7" w:rsidR="0021200B" w:rsidRDefault="00022DB4">
      <w:pPr>
        <w:pStyle w:val="ListParagraph"/>
        <w:numPr>
          <w:ilvl w:val="1"/>
          <w:numId w:val="44"/>
        </w:numPr>
        <w:tabs>
          <w:tab w:val="left" w:pos="1238"/>
        </w:tabs>
        <w:spacing w:before="242" w:line="230" w:lineRule="auto"/>
        <w:ind w:left="1240" w:right="308"/>
        <w:jc w:val="both"/>
        <w:rPr>
          <w:color w:val="231F20"/>
        </w:rPr>
      </w:pPr>
      <w:r>
        <w:rPr>
          <w:b/>
          <w:color w:val="231F20"/>
        </w:rPr>
        <w:t>“Laws”</w:t>
      </w:r>
      <w:r w:rsidR="005765B8">
        <w:rPr>
          <w:b/>
          <w:color w:val="231F20"/>
        </w:rPr>
        <w:t xml:space="preserve">  </w:t>
      </w:r>
      <w:r>
        <w:rPr>
          <w:color w:val="231F20"/>
        </w:rPr>
        <w:t>means</w:t>
      </w:r>
      <w:r w:rsidR="005765B8">
        <w:rPr>
          <w:color w:val="231F20"/>
        </w:rPr>
        <w:t xml:space="preserve">  </w:t>
      </w:r>
      <w:r>
        <w:rPr>
          <w:color w:val="231F20"/>
        </w:rPr>
        <w:t>all</w:t>
      </w:r>
      <w:r w:rsidR="005765B8">
        <w:rPr>
          <w:color w:val="231F20"/>
        </w:rPr>
        <w:t xml:space="preserve">  </w:t>
      </w:r>
      <w:r>
        <w:rPr>
          <w:color w:val="231F20"/>
        </w:rPr>
        <w:t>national</w:t>
      </w:r>
      <w:r w:rsidR="005765B8">
        <w:rPr>
          <w:color w:val="231F20"/>
        </w:rPr>
        <w:t xml:space="preserve">  </w:t>
      </w:r>
      <w:r>
        <w:rPr>
          <w:color w:val="231F20"/>
        </w:rPr>
        <w:t>legislation,</w:t>
      </w:r>
      <w:r w:rsidR="005765B8">
        <w:rPr>
          <w:color w:val="231F20"/>
        </w:rPr>
        <w:t xml:space="preserve">  </w:t>
      </w:r>
      <w:r>
        <w:rPr>
          <w:color w:val="231F20"/>
        </w:rPr>
        <w:t>statutes,</w:t>
      </w:r>
      <w:r w:rsidR="005765B8">
        <w:rPr>
          <w:color w:val="231F20"/>
        </w:rPr>
        <w:t xml:space="preserve">  </w:t>
      </w:r>
      <w:r>
        <w:rPr>
          <w:color w:val="231F20"/>
        </w:rPr>
        <w:t>ordinances,</w:t>
      </w:r>
      <w:r w:rsidR="005765B8">
        <w:rPr>
          <w:color w:val="231F20"/>
        </w:rPr>
        <w:t xml:space="preserve">  </w:t>
      </w:r>
      <w:r>
        <w:rPr>
          <w:color w:val="231F20"/>
        </w:rPr>
        <w:t>and</w:t>
      </w:r>
      <w:r w:rsidR="005765B8">
        <w:rPr>
          <w:color w:val="231F20"/>
        </w:rPr>
        <w:t xml:space="preserve">  </w:t>
      </w:r>
      <w:r>
        <w:rPr>
          <w:color w:val="231F20"/>
        </w:rPr>
        <w:t>regulations</w:t>
      </w:r>
      <w:r w:rsidR="005765B8">
        <w:rPr>
          <w:color w:val="231F20"/>
        </w:rPr>
        <w:t xml:space="preserve">  </w:t>
      </w:r>
      <w:r>
        <w:rPr>
          <w:color w:val="231F20"/>
        </w:rPr>
        <w:t>and</w:t>
      </w:r>
      <w:r w:rsidR="005765B8">
        <w:rPr>
          <w:color w:val="231F20"/>
        </w:rPr>
        <w:t xml:space="preserve">  </w:t>
      </w:r>
      <w:r>
        <w:rPr>
          <w:color w:val="231F20"/>
        </w:rPr>
        <w:t>by-laws</w:t>
      </w:r>
      <w:r w:rsidR="005765B8">
        <w:rPr>
          <w:color w:val="231F20"/>
        </w:rPr>
        <w:t xml:space="preserve">  </w:t>
      </w:r>
      <w:r>
        <w:rPr>
          <w:color w:val="231F20"/>
        </w:rPr>
        <w:t>of</w:t>
      </w:r>
      <w:r w:rsidR="005765B8">
        <w:rPr>
          <w:color w:val="231F20"/>
        </w:rPr>
        <w:t xml:space="preserve">  </w:t>
      </w:r>
      <w:r>
        <w:rPr>
          <w:color w:val="231F20"/>
        </w:rPr>
        <w:t>any</w:t>
      </w:r>
      <w:r w:rsidR="005765B8">
        <w:rPr>
          <w:color w:val="231F20"/>
        </w:rPr>
        <w:t xml:space="preserve">  </w:t>
      </w:r>
      <w:r>
        <w:rPr>
          <w:color w:val="231F20"/>
        </w:rPr>
        <w:t>legally</w:t>
      </w:r>
      <w:r w:rsidR="005765B8">
        <w:rPr>
          <w:color w:val="231F20"/>
        </w:rPr>
        <w:t xml:space="preserve">  </w:t>
      </w:r>
      <w:r>
        <w:rPr>
          <w:color w:val="231F20"/>
        </w:rPr>
        <w:t>constituted</w:t>
      </w:r>
      <w:r w:rsidR="005765B8">
        <w:rPr>
          <w:color w:val="231F20"/>
          <w:spacing w:val="-24"/>
        </w:rPr>
        <w:t xml:space="preserve">  </w:t>
      </w:r>
      <w:r>
        <w:rPr>
          <w:color w:val="231F20"/>
        </w:rPr>
        <w:t>public</w:t>
      </w:r>
      <w:r w:rsidR="005765B8">
        <w:rPr>
          <w:color w:val="231F20"/>
          <w:spacing w:val="-24"/>
        </w:rPr>
        <w:t xml:space="preserve">  </w:t>
      </w:r>
      <w:r>
        <w:rPr>
          <w:color w:val="231F20"/>
        </w:rPr>
        <w:t>authority.</w:t>
      </w:r>
    </w:p>
    <w:p w14:paraId="5C73EF49" w14:textId="5C148361" w:rsidR="0021200B" w:rsidRDefault="00022DB4">
      <w:pPr>
        <w:pStyle w:val="ListParagraph"/>
        <w:numPr>
          <w:ilvl w:val="1"/>
          <w:numId w:val="44"/>
        </w:numPr>
        <w:tabs>
          <w:tab w:val="left" w:pos="1238"/>
        </w:tabs>
        <w:spacing w:before="245" w:line="230" w:lineRule="auto"/>
        <w:ind w:left="1240" w:right="308"/>
        <w:jc w:val="both"/>
        <w:rPr>
          <w:color w:val="231F20"/>
        </w:rPr>
      </w:pPr>
      <w:r>
        <w:rPr>
          <w:b/>
          <w:color w:val="231F20"/>
        </w:rPr>
        <w:t>“Letter</w:t>
      </w:r>
      <w:r w:rsidR="005765B8">
        <w:rPr>
          <w:b/>
          <w:color w:val="231F20"/>
          <w:spacing w:val="-24"/>
        </w:rPr>
        <w:t xml:space="preserve">  </w:t>
      </w:r>
      <w:r>
        <w:rPr>
          <w:b/>
          <w:color w:val="231F20"/>
        </w:rPr>
        <w:t>of</w:t>
      </w:r>
      <w:r w:rsidR="005765B8">
        <w:rPr>
          <w:b/>
          <w:color w:val="231F20"/>
          <w:spacing w:val="-32"/>
        </w:rPr>
        <w:t xml:space="preserve">  </w:t>
      </w:r>
      <w:r>
        <w:rPr>
          <w:b/>
          <w:color w:val="231F20"/>
        </w:rPr>
        <w:t>Acceptance”</w:t>
      </w:r>
      <w:r w:rsidR="005765B8">
        <w:rPr>
          <w:b/>
          <w:color w:val="231F20"/>
          <w:spacing w:val="-20"/>
        </w:rPr>
        <w:t xml:space="preserve">  </w:t>
      </w:r>
      <w:r>
        <w:rPr>
          <w:color w:val="231F20"/>
        </w:rPr>
        <w:t>means</w:t>
      </w:r>
      <w:r w:rsidR="005765B8">
        <w:rPr>
          <w:color w:val="231F20"/>
          <w:spacing w:val="-20"/>
        </w:rPr>
        <w:t xml:space="preserve">  </w:t>
      </w:r>
      <w:r>
        <w:rPr>
          <w:color w:val="231F20"/>
        </w:rPr>
        <w:t>the</w:t>
      </w:r>
      <w:r w:rsidR="005765B8">
        <w:rPr>
          <w:color w:val="231F20"/>
          <w:spacing w:val="-20"/>
        </w:rPr>
        <w:t xml:space="preserve">  </w:t>
      </w:r>
      <w:r>
        <w:rPr>
          <w:color w:val="231F20"/>
        </w:rPr>
        <w:t>letter</w:t>
      </w:r>
      <w:r w:rsidR="005765B8">
        <w:rPr>
          <w:color w:val="231F20"/>
          <w:spacing w:val="-20"/>
        </w:rPr>
        <w:t xml:space="preserve">  </w:t>
      </w:r>
      <w:r>
        <w:rPr>
          <w:color w:val="231F20"/>
        </w:rPr>
        <w:t>of</w:t>
      </w:r>
      <w:r w:rsidR="005765B8">
        <w:rPr>
          <w:color w:val="231F20"/>
          <w:spacing w:val="-20"/>
        </w:rPr>
        <w:t xml:space="preserve">  </w:t>
      </w:r>
      <w:r>
        <w:rPr>
          <w:color w:val="231F20"/>
        </w:rPr>
        <w:t>formal</w:t>
      </w:r>
      <w:r w:rsidR="005765B8">
        <w:rPr>
          <w:color w:val="231F20"/>
          <w:spacing w:val="-20"/>
        </w:rPr>
        <w:t xml:space="preserve">  </w:t>
      </w:r>
      <w:r>
        <w:rPr>
          <w:color w:val="231F20"/>
        </w:rPr>
        <w:t>acceptance,</w:t>
      </w:r>
      <w:r w:rsidR="005765B8">
        <w:rPr>
          <w:color w:val="231F20"/>
          <w:spacing w:val="-20"/>
        </w:rPr>
        <w:t xml:space="preserve">  </w:t>
      </w:r>
      <w:r>
        <w:rPr>
          <w:color w:val="231F20"/>
        </w:rPr>
        <w:t>signed</w:t>
      </w:r>
      <w:r w:rsidR="005765B8">
        <w:rPr>
          <w:color w:val="231F20"/>
          <w:spacing w:val="-20"/>
        </w:rPr>
        <w:t xml:space="preserve">  </w:t>
      </w:r>
      <w:r>
        <w:rPr>
          <w:color w:val="231F20"/>
        </w:rPr>
        <w:t>by</w:t>
      </w:r>
      <w:r w:rsidR="005765B8">
        <w:rPr>
          <w:color w:val="231F20"/>
          <w:spacing w:val="-20"/>
        </w:rPr>
        <w:t xml:space="preserve">  </w:t>
      </w:r>
      <w:r>
        <w:rPr>
          <w:color w:val="231F20"/>
        </w:rPr>
        <w:t>the</w:t>
      </w:r>
      <w:r w:rsidR="005765B8">
        <w:rPr>
          <w:color w:val="231F20"/>
          <w:spacing w:val="-20"/>
        </w:rPr>
        <w:t xml:space="preserve">  </w:t>
      </w:r>
      <w:r>
        <w:rPr>
          <w:color w:val="231F20"/>
        </w:rPr>
        <w:t>contractor.</w:t>
      </w:r>
      <w:r w:rsidR="005765B8">
        <w:rPr>
          <w:color w:val="231F20"/>
          <w:spacing w:val="-20"/>
        </w:rPr>
        <w:t xml:space="preserve">  </w:t>
      </w:r>
      <w:r>
        <w:rPr>
          <w:color w:val="231F20"/>
        </w:rPr>
        <w:t>Procuring</w:t>
      </w:r>
      <w:r w:rsidR="005765B8">
        <w:rPr>
          <w:color w:val="231F20"/>
          <w:spacing w:val="-20"/>
        </w:rPr>
        <w:t xml:space="preserve">  </w:t>
      </w:r>
      <w:r>
        <w:rPr>
          <w:color w:val="231F20"/>
          <w:spacing w:val="-3"/>
        </w:rPr>
        <w:t>Entity,</w:t>
      </w:r>
      <w:r w:rsidR="005765B8">
        <w:rPr>
          <w:color w:val="231F20"/>
          <w:spacing w:val="-3"/>
        </w:rPr>
        <w:t xml:space="preserve">  </w:t>
      </w:r>
      <w:r>
        <w:rPr>
          <w:color w:val="231F20"/>
        </w:rPr>
        <w:t>including</w:t>
      </w:r>
      <w:r w:rsidR="005765B8">
        <w:rPr>
          <w:color w:val="231F20"/>
          <w:spacing w:val="-23"/>
        </w:rPr>
        <w:t xml:space="preserve">  </w:t>
      </w:r>
      <w:r>
        <w:rPr>
          <w:color w:val="231F20"/>
        </w:rPr>
        <w:t>any</w:t>
      </w:r>
      <w:r w:rsidR="005765B8">
        <w:rPr>
          <w:color w:val="231F20"/>
          <w:spacing w:val="-23"/>
        </w:rPr>
        <w:t xml:space="preserve">  </w:t>
      </w:r>
      <w:r>
        <w:rPr>
          <w:color w:val="231F20"/>
        </w:rPr>
        <w:t>annexed</w:t>
      </w:r>
      <w:r w:rsidR="005765B8">
        <w:rPr>
          <w:color w:val="231F20"/>
          <w:spacing w:val="-23"/>
        </w:rPr>
        <w:t xml:space="preserve">  </w:t>
      </w:r>
      <w:r>
        <w:rPr>
          <w:color w:val="231F20"/>
        </w:rPr>
        <w:t>memoranda</w:t>
      </w:r>
      <w:r w:rsidR="005765B8">
        <w:rPr>
          <w:color w:val="231F20"/>
          <w:spacing w:val="-23"/>
        </w:rPr>
        <w:t xml:space="preserve">  </w:t>
      </w:r>
      <w:r>
        <w:rPr>
          <w:color w:val="231F20"/>
        </w:rPr>
        <w:t>comprising</w:t>
      </w:r>
      <w:r w:rsidR="005765B8">
        <w:rPr>
          <w:color w:val="231F20"/>
          <w:spacing w:val="-23"/>
        </w:rPr>
        <w:t xml:space="preserve">  </w:t>
      </w:r>
      <w:r>
        <w:rPr>
          <w:color w:val="231F20"/>
        </w:rPr>
        <w:t>agreements</w:t>
      </w:r>
      <w:r w:rsidR="005765B8">
        <w:rPr>
          <w:color w:val="231F20"/>
          <w:spacing w:val="-23"/>
        </w:rPr>
        <w:t xml:space="preserve">  </w:t>
      </w:r>
      <w:r>
        <w:rPr>
          <w:color w:val="231F20"/>
        </w:rPr>
        <w:t>between</w:t>
      </w:r>
      <w:r w:rsidR="005765B8">
        <w:rPr>
          <w:color w:val="231F20"/>
          <w:spacing w:val="-23"/>
        </w:rPr>
        <w:t xml:space="preserve">  </w:t>
      </w:r>
      <w:r>
        <w:rPr>
          <w:color w:val="231F20"/>
        </w:rPr>
        <w:t>and</w:t>
      </w:r>
      <w:r w:rsidR="005765B8">
        <w:rPr>
          <w:color w:val="231F20"/>
          <w:spacing w:val="-23"/>
        </w:rPr>
        <w:t xml:space="preserve">  </w:t>
      </w:r>
      <w:r>
        <w:rPr>
          <w:color w:val="231F20"/>
        </w:rPr>
        <w:t>signed</w:t>
      </w:r>
      <w:r w:rsidR="005765B8">
        <w:rPr>
          <w:color w:val="231F20"/>
          <w:spacing w:val="-23"/>
        </w:rPr>
        <w:t xml:space="preserve">  </w:t>
      </w:r>
      <w:r>
        <w:rPr>
          <w:color w:val="231F20"/>
        </w:rPr>
        <w:t>by</w:t>
      </w:r>
      <w:r w:rsidR="005765B8">
        <w:rPr>
          <w:color w:val="231F20"/>
          <w:spacing w:val="-22"/>
        </w:rPr>
        <w:t xml:space="preserve">  </w:t>
      </w:r>
      <w:r>
        <w:rPr>
          <w:color w:val="231F20"/>
        </w:rPr>
        <w:t>both</w:t>
      </w:r>
      <w:r w:rsidR="005765B8">
        <w:rPr>
          <w:color w:val="231F20"/>
          <w:spacing w:val="-23"/>
        </w:rPr>
        <w:t xml:space="preserve">  </w:t>
      </w:r>
      <w:r>
        <w:rPr>
          <w:color w:val="231F20"/>
        </w:rPr>
        <w:t>Parties.</w:t>
      </w:r>
    </w:p>
    <w:p w14:paraId="66AFA67F" w14:textId="36526DF0" w:rsidR="0021200B" w:rsidRDefault="00022DB4">
      <w:pPr>
        <w:pStyle w:val="ListParagraph"/>
        <w:numPr>
          <w:ilvl w:val="1"/>
          <w:numId w:val="44"/>
        </w:numPr>
        <w:tabs>
          <w:tab w:val="left" w:pos="1237"/>
          <w:tab w:val="left" w:pos="1238"/>
        </w:tabs>
        <w:spacing w:before="237"/>
        <w:ind w:left="1237" w:hanging="564"/>
        <w:rPr>
          <w:color w:val="231F20"/>
        </w:rPr>
      </w:pPr>
      <w:r>
        <w:rPr>
          <w:b/>
          <w:color w:val="231F20"/>
        </w:rPr>
        <w:t>“Procuring</w:t>
      </w:r>
      <w:r w:rsidR="005765B8">
        <w:rPr>
          <w:b/>
          <w:color w:val="231F20"/>
          <w:spacing w:val="-24"/>
        </w:rPr>
        <w:t xml:space="preserve">  </w:t>
      </w:r>
      <w:r>
        <w:rPr>
          <w:b/>
          <w:color w:val="231F20"/>
        </w:rPr>
        <w:t>Entity”</w:t>
      </w:r>
      <w:r w:rsidR="005765B8">
        <w:rPr>
          <w:b/>
          <w:color w:val="231F20"/>
          <w:spacing w:val="-23"/>
        </w:rPr>
        <w:t xml:space="preserve">  </w:t>
      </w:r>
      <w:r>
        <w:rPr>
          <w:color w:val="231F20"/>
        </w:rPr>
        <w:t>means</w:t>
      </w:r>
      <w:r w:rsidR="005765B8">
        <w:rPr>
          <w:color w:val="231F20"/>
          <w:spacing w:val="-24"/>
        </w:rPr>
        <w:t xml:space="preserve">  </w:t>
      </w:r>
      <w:r>
        <w:rPr>
          <w:color w:val="231F20"/>
        </w:rPr>
        <w:t>the</w:t>
      </w:r>
      <w:r w:rsidR="005765B8">
        <w:rPr>
          <w:color w:val="231F20"/>
          <w:spacing w:val="-24"/>
        </w:rPr>
        <w:t xml:space="preserve">  </w:t>
      </w:r>
      <w:r>
        <w:rPr>
          <w:color w:val="231F20"/>
        </w:rPr>
        <w:t>Entity</w:t>
      </w:r>
      <w:r w:rsidR="005765B8">
        <w:rPr>
          <w:color w:val="231F20"/>
          <w:spacing w:val="-24"/>
        </w:rPr>
        <w:t xml:space="preserve">  </w:t>
      </w:r>
      <w:r>
        <w:rPr>
          <w:color w:val="231F20"/>
        </w:rPr>
        <w:t>named</w:t>
      </w:r>
      <w:r w:rsidR="005765B8">
        <w:rPr>
          <w:color w:val="231F20"/>
          <w:spacing w:val="-24"/>
        </w:rPr>
        <w:t xml:space="preserve">  </w:t>
      </w:r>
      <w:r>
        <w:rPr>
          <w:color w:val="231F20"/>
        </w:rPr>
        <w:t>in</w:t>
      </w:r>
      <w:r w:rsidR="005765B8">
        <w:rPr>
          <w:color w:val="231F20"/>
          <w:spacing w:val="-24"/>
        </w:rPr>
        <w:t xml:space="preserve">  </w:t>
      </w:r>
      <w:r>
        <w:rPr>
          <w:color w:val="231F20"/>
        </w:rPr>
        <w:t>the</w:t>
      </w:r>
      <w:r w:rsidR="005765B8">
        <w:rPr>
          <w:color w:val="231F20"/>
          <w:spacing w:val="-24"/>
        </w:rPr>
        <w:t xml:space="preserve">  </w:t>
      </w:r>
      <w:r>
        <w:rPr>
          <w:color w:val="231F20"/>
        </w:rPr>
        <w:t>Special</w:t>
      </w:r>
      <w:r w:rsidR="005765B8">
        <w:rPr>
          <w:color w:val="231F20"/>
          <w:spacing w:val="-24"/>
        </w:rPr>
        <w:t xml:space="preserve">  </w:t>
      </w:r>
      <w:r>
        <w:rPr>
          <w:color w:val="231F20"/>
        </w:rPr>
        <w:t>Conditions</w:t>
      </w:r>
      <w:r w:rsidR="005765B8">
        <w:rPr>
          <w:color w:val="231F20"/>
          <w:spacing w:val="-24"/>
        </w:rPr>
        <w:t xml:space="preserve">  </w:t>
      </w:r>
      <w:r>
        <w:rPr>
          <w:color w:val="231F20"/>
        </w:rPr>
        <w:t>of</w:t>
      </w:r>
      <w:r w:rsidR="005765B8">
        <w:rPr>
          <w:color w:val="231F20"/>
          <w:spacing w:val="-23"/>
        </w:rPr>
        <w:t xml:space="preserve">  </w:t>
      </w:r>
      <w:r>
        <w:rPr>
          <w:color w:val="231F20"/>
        </w:rPr>
        <w:t>Contract.</w:t>
      </w:r>
    </w:p>
    <w:p w14:paraId="7B935450" w14:textId="77777777" w:rsidR="0021200B" w:rsidRDefault="00022DB4">
      <w:pPr>
        <w:pStyle w:val="Heading5"/>
        <w:numPr>
          <w:ilvl w:val="0"/>
          <w:numId w:val="44"/>
        </w:numPr>
        <w:tabs>
          <w:tab w:val="left" w:pos="673"/>
          <w:tab w:val="left" w:pos="674"/>
        </w:tabs>
        <w:spacing w:before="235"/>
        <w:ind w:left="673"/>
      </w:pPr>
      <w:r>
        <w:rPr>
          <w:color w:val="231F20"/>
        </w:rPr>
        <w:lastRenderedPageBreak/>
        <w:t>Interpretation</w:t>
      </w:r>
    </w:p>
    <w:p w14:paraId="5E167CC5" w14:textId="60584357" w:rsidR="0021200B" w:rsidRDefault="00022DB4">
      <w:pPr>
        <w:pStyle w:val="ListParagraph"/>
        <w:numPr>
          <w:ilvl w:val="1"/>
          <w:numId w:val="43"/>
        </w:numPr>
        <w:tabs>
          <w:tab w:val="left" w:pos="673"/>
          <w:tab w:val="left" w:pos="674"/>
        </w:tabs>
        <w:spacing w:before="234"/>
      </w:pPr>
      <w:r>
        <w:rPr>
          <w:color w:val="231F20"/>
        </w:rPr>
        <w:t>If</w:t>
      </w:r>
      <w:r w:rsidR="005765B8">
        <w:rPr>
          <w:color w:val="231F20"/>
          <w:spacing w:val="-23"/>
        </w:rPr>
        <w:t xml:space="preserve">  </w:t>
      </w:r>
      <w:r>
        <w:rPr>
          <w:color w:val="231F20"/>
        </w:rPr>
        <w:t>the</w:t>
      </w:r>
      <w:r w:rsidR="005765B8">
        <w:rPr>
          <w:color w:val="231F20"/>
          <w:spacing w:val="-23"/>
        </w:rPr>
        <w:t xml:space="preserve">  </w:t>
      </w:r>
      <w:r>
        <w:rPr>
          <w:color w:val="231F20"/>
        </w:rPr>
        <w:t>context</w:t>
      </w:r>
      <w:r w:rsidR="005765B8">
        <w:rPr>
          <w:color w:val="231F20"/>
          <w:spacing w:val="-23"/>
        </w:rPr>
        <w:t xml:space="preserve">  </w:t>
      </w:r>
      <w:r>
        <w:rPr>
          <w:color w:val="231F20"/>
        </w:rPr>
        <w:t>so</w:t>
      </w:r>
      <w:r w:rsidR="005765B8">
        <w:rPr>
          <w:color w:val="231F20"/>
          <w:spacing w:val="-22"/>
        </w:rPr>
        <w:t xml:space="preserve">  </w:t>
      </w:r>
      <w:r>
        <w:rPr>
          <w:color w:val="231F20"/>
        </w:rPr>
        <w:t>requires</w:t>
      </w:r>
      <w:r w:rsidR="005765B8">
        <w:rPr>
          <w:color w:val="231F20"/>
          <w:spacing w:val="-23"/>
        </w:rPr>
        <w:t xml:space="preserve">  </w:t>
      </w:r>
      <w:r>
        <w:rPr>
          <w:color w:val="231F20"/>
        </w:rPr>
        <w:t>it,</w:t>
      </w:r>
      <w:r w:rsidR="005765B8">
        <w:rPr>
          <w:color w:val="231F20"/>
          <w:spacing w:val="-23"/>
        </w:rPr>
        <w:t xml:space="preserve">  </w:t>
      </w:r>
      <w:r>
        <w:rPr>
          <w:color w:val="231F20"/>
        </w:rPr>
        <w:t>singular</w:t>
      </w:r>
      <w:r w:rsidR="005765B8">
        <w:rPr>
          <w:color w:val="231F20"/>
          <w:spacing w:val="-23"/>
        </w:rPr>
        <w:t xml:space="preserve">  </w:t>
      </w:r>
      <w:r>
        <w:rPr>
          <w:color w:val="231F20"/>
        </w:rPr>
        <w:t>means</w:t>
      </w:r>
      <w:r w:rsidR="005765B8">
        <w:rPr>
          <w:color w:val="231F20"/>
          <w:spacing w:val="-23"/>
        </w:rPr>
        <w:t xml:space="preserve">  </w:t>
      </w:r>
      <w:r>
        <w:rPr>
          <w:color w:val="231F20"/>
        </w:rPr>
        <w:t>plural</w:t>
      </w:r>
      <w:r w:rsidR="005765B8">
        <w:rPr>
          <w:color w:val="231F20"/>
          <w:spacing w:val="-23"/>
        </w:rPr>
        <w:t xml:space="preserve">  </w:t>
      </w:r>
      <w:r>
        <w:rPr>
          <w:color w:val="231F20"/>
        </w:rPr>
        <w:t>and</w:t>
      </w:r>
      <w:r w:rsidR="005765B8">
        <w:rPr>
          <w:color w:val="231F20"/>
          <w:spacing w:val="-23"/>
        </w:rPr>
        <w:t xml:space="preserve">  </w:t>
      </w:r>
      <w:r>
        <w:rPr>
          <w:color w:val="231F20"/>
        </w:rPr>
        <w:t>vice</w:t>
      </w:r>
      <w:r w:rsidR="005765B8">
        <w:rPr>
          <w:color w:val="231F20"/>
          <w:spacing w:val="-23"/>
        </w:rPr>
        <w:t xml:space="preserve">  </w:t>
      </w:r>
      <w:r>
        <w:rPr>
          <w:color w:val="231F20"/>
        </w:rPr>
        <w:t>versa.</w:t>
      </w:r>
    </w:p>
    <w:p w14:paraId="1FBD6736" w14:textId="77777777" w:rsidR="0021200B" w:rsidRDefault="00022DB4">
      <w:pPr>
        <w:pStyle w:val="ListParagraph"/>
        <w:numPr>
          <w:ilvl w:val="1"/>
          <w:numId w:val="43"/>
        </w:numPr>
        <w:tabs>
          <w:tab w:val="left" w:pos="673"/>
          <w:tab w:val="left" w:pos="674"/>
        </w:tabs>
        <w:spacing w:before="234"/>
      </w:pPr>
      <w:r>
        <w:rPr>
          <w:color w:val="231F20"/>
        </w:rPr>
        <w:t>Incoterms</w:t>
      </w:r>
    </w:p>
    <w:p w14:paraId="402D4DB2" w14:textId="77777777" w:rsidR="0021200B" w:rsidRDefault="0021200B">
      <w:pPr>
        <w:sectPr w:rsidR="0021200B">
          <w:pgSz w:w="11910" w:h="16840"/>
          <w:pgMar w:top="700" w:right="540" w:bottom="640" w:left="740" w:header="0" w:footer="441" w:gutter="0"/>
          <w:cols w:space="720"/>
        </w:sectPr>
      </w:pPr>
    </w:p>
    <w:p w14:paraId="250A7FA8" w14:textId="165FCDC3" w:rsidR="0021200B" w:rsidRDefault="00022DB4">
      <w:pPr>
        <w:pStyle w:val="ListParagraph"/>
        <w:numPr>
          <w:ilvl w:val="2"/>
          <w:numId w:val="43"/>
        </w:numPr>
        <w:tabs>
          <w:tab w:val="left" w:pos="1239"/>
        </w:tabs>
        <w:spacing w:before="136" w:line="230" w:lineRule="auto"/>
        <w:ind w:right="306" w:hanging="566"/>
        <w:jc w:val="both"/>
      </w:pPr>
      <w:r>
        <w:rPr>
          <w:color w:val="231F20"/>
        </w:rPr>
        <w:lastRenderedPageBreak/>
        <w:t>Unless</w:t>
      </w:r>
      <w:r w:rsidR="005765B8">
        <w:rPr>
          <w:color w:val="231F20"/>
          <w:spacing w:val="-6"/>
        </w:rPr>
        <w:t xml:space="preserve">  </w:t>
      </w:r>
      <w:r>
        <w:rPr>
          <w:color w:val="231F20"/>
        </w:rPr>
        <w:t>inconsistent</w:t>
      </w:r>
      <w:r w:rsidR="005765B8">
        <w:rPr>
          <w:color w:val="231F20"/>
          <w:spacing w:val="-6"/>
        </w:rPr>
        <w:t xml:space="preserve">  </w:t>
      </w:r>
      <w:r>
        <w:rPr>
          <w:color w:val="231F20"/>
        </w:rPr>
        <w:t>with</w:t>
      </w:r>
      <w:r w:rsidR="005765B8">
        <w:rPr>
          <w:color w:val="231F20"/>
          <w:spacing w:val="-6"/>
        </w:rPr>
        <w:t xml:space="preserve">  </w:t>
      </w:r>
      <w:r>
        <w:rPr>
          <w:color w:val="231F20"/>
        </w:rPr>
        <w:t>any</w:t>
      </w:r>
      <w:r w:rsidR="005765B8">
        <w:rPr>
          <w:color w:val="231F20"/>
          <w:spacing w:val="-6"/>
        </w:rPr>
        <w:t xml:space="preserve">  </w:t>
      </w:r>
      <w:r>
        <w:rPr>
          <w:color w:val="231F20"/>
        </w:rPr>
        <w:t>provision</w:t>
      </w:r>
      <w:r w:rsidR="005765B8">
        <w:rPr>
          <w:color w:val="231F20"/>
          <w:spacing w:val="-6"/>
        </w:rPr>
        <w:t xml:space="preserve">  </w:t>
      </w:r>
      <w:r>
        <w:rPr>
          <w:color w:val="231F20"/>
        </w:rPr>
        <w:t>of</w:t>
      </w:r>
      <w:r w:rsidR="005765B8">
        <w:rPr>
          <w:color w:val="231F20"/>
          <w:spacing w:val="-6"/>
        </w:rPr>
        <w:t xml:space="preserve">  </w:t>
      </w:r>
      <w:r>
        <w:rPr>
          <w:color w:val="231F20"/>
        </w:rPr>
        <w:t>the</w:t>
      </w:r>
      <w:r w:rsidR="005765B8">
        <w:rPr>
          <w:color w:val="231F20"/>
          <w:spacing w:val="-6"/>
        </w:rPr>
        <w:t xml:space="preserve">  </w:t>
      </w:r>
      <w:r>
        <w:rPr>
          <w:color w:val="231F20"/>
        </w:rPr>
        <w:t>Contract</w:t>
      </w:r>
      <w:r>
        <w:rPr>
          <w:b/>
          <w:color w:val="231F20"/>
        </w:rPr>
        <w:t>,</w:t>
      </w:r>
      <w:r w:rsidR="005765B8">
        <w:rPr>
          <w:b/>
          <w:color w:val="231F20"/>
          <w:spacing w:val="-6"/>
        </w:rPr>
        <w:t xml:space="preserve">  </w:t>
      </w:r>
      <w:r>
        <w:rPr>
          <w:color w:val="231F20"/>
        </w:rPr>
        <w:t>the</w:t>
      </w:r>
      <w:r w:rsidR="005765B8">
        <w:rPr>
          <w:color w:val="231F20"/>
          <w:spacing w:val="-6"/>
        </w:rPr>
        <w:t xml:space="preserve">  </w:t>
      </w:r>
      <w:r>
        <w:rPr>
          <w:color w:val="231F20"/>
        </w:rPr>
        <w:t>meaning</w:t>
      </w:r>
      <w:r w:rsidR="005765B8">
        <w:rPr>
          <w:color w:val="231F20"/>
          <w:spacing w:val="-6"/>
        </w:rPr>
        <w:t xml:space="preserve">  </w:t>
      </w:r>
      <w:r>
        <w:rPr>
          <w:color w:val="231F20"/>
        </w:rPr>
        <w:t>of</w:t>
      </w:r>
      <w:r w:rsidR="005765B8">
        <w:rPr>
          <w:color w:val="231F20"/>
          <w:spacing w:val="-6"/>
        </w:rPr>
        <w:t xml:space="preserve">  </w:t>
      </w:r>
      <w:r>
        <w:rPr>
          <w:color w:val="231F20"/>
        </w:rPr>
        <w:t>any</w:t>
      </w:r>
      <w:r w:rsidR="005765B8">
        <w:rPr>
          <w:color w:val="231F20"/>
          <w:spacing w:val="-6"/>
        </w:rPr>
        <w:t xml:space="preserve">  </w:t>
      </w:r>
      <w:r>
        <w:rPr>
          <w:color w:val="231F20"/>
        </w:rPr>
        <w:t>trade</w:t>
      </w:r>
      <w:r w:rsidR="005765B8">
        <w:rPr>
          <w:color w:val="231F20"/>
          <w:spacing w:val="-6"/>
        </w:rPr>
        <w:t xml:space="preserve">  </w:t>
      </w:r>
      <w:r>
        <w:rPr>
          <w:color w:val="231F20"/>
        </w:rPr>
        <w:t>term</w:t>
      </w:r>
      <w:r w:rsidR="005765B8">
        <w:rPr>
          <w:color w:val="231F20"/>
          <w:spacing w:val="-6"/>
        </w:rPr>
        <w:t xml:space="preserve">  </w:t>
      </w:r>
      <w:r>
        <w:rPr>
          <w:color w:val="231F20"/>
        </w:rPr>
        <w:t>and</w:t>
      </w:r>
      <w:r w:rsidR="005765B8">
        <w:rPr>
          <w:color w:val="231F20"/>
          <w:spacing w:val="-6"/>
        </w:rPr>
        <w:t xml:space="preserve">  </w:t>
      </w:r>
      <w:r>
        <w:rPr>
          <w:color w:val="231F20"/>
        </w:rPr>
        <w:t>the</w:t>
      </w:r>
      <w:r w:rsidR="005765B8">
        <w:rPr>
          <w:color w:val="231F20"/>
          <w:spacing w:val="-6"/>
        </w:rPr>
        <w:t xml:space="preserve">  </w:t>
      </w:r>
      <w:r>
        <w:rPr>
          <w:color w:val="231F20"/>
        </w:rPr>
        <w:t>rights</w:t>
      </w:r>
      <w:r w:rsidR="005765B8">
        <w:rPr>
          <w:color w:val="231F20"/>
          <w:spacing w:val="-6"/>
        </w:rPr>
        <w:t xml:space="preserve">  </w:t>
      </w:r>
      <w:r>
        <w:rPr>
          <w:color w:val="231F20"/>
        </w:rPr>
        <w:t>and</w:t>
      </w:r>
      <w:r w:rsidR="005765B8">
        <w:rPr>
          <w:color w:val="231F20"/>
        </w:rPr>
        <w:t xml:space="preserve">  </w:t>
      </w:r>
      <w:r>
        <w:rPr>
          <w:color w:val="231F20"/>
        </w:rPr>
        <w:t>obligations</w:t>
      </w:r>
      <w:r w:rsidR="005765B8">
        <w:rPr>
          <w:color w:val="231F20"/>
          <w:spacing w:val="-23"/>
        </w:rPr>
        <w:t xml:space="preserve">  </w:t>
      </w:r>
      <w:r>
        <w:rPr>
          <w:color w:val="231F20"/>
        </w:rPr>
        <w:t>of</w:t>
      </w:r>
      <w:r w:rsidR="005765B8">
        <w:rPr>
          <w:color w:val="231F20"/>
          <w:spacing w:val="-22"/>
        </w:rPr>
        <w:t xml:space="preserve">  </w:t>
      </w:r>
      <w:r>
        <w:rPr>
          <w:color w:val="231F20"/>
        </w:rPr>
        <w:t>parties</w:t>
      </w:r>
      <w:r w:rsidR="005765B8">
        <w:rPr>
          <w:color w:val="231F20"/>
          <w:spacing w:val="-23"/>
        </w:rPr>
        <w:t xml:space="preserve">  </w:t>
      </w:r>
      <w:r>
        <w:rPr>
          <w:color w:val="231F20"/>
        </w:rPr>
        <w:t>thereunder</w:t>
      </w:r>
      <w:r w:rsidR="005765B8">
        <w:rPr>
          <w:color w:val="231F20"/>
          <w:spacing w:val="-23"/>
        </w:rPr>
        <w:t xml:space="preserve">  </w:t>
      </w:r>
      <w:r>
        <w:rPr>
          <w:color w:val="231F20"/>
        </w:rPr>
        <w:t>shall</w:t>
      </w:r>
      <w:r w:rsidR="005765B8">
        <w:rPr>
          <w:color w:val="231F20"/>
          <w:spacing w:val="-23"/>
        </w:rPr>
        <w:t xml:space="preserve">  </w:t>
      </w:r>
      <w:r>
        <w:rPr>
          <w:color w:val="231F20"/>
        </w:rPr>
        <w:t>be</w:t>
      </w:r>
      <w:r w:rsidR="005765B8">
        <w:rPr>
          <w:color w:val="231F20"/>
          <w:spacing w:val="-23"/>
        </w:rPr>
        <w:t xml:space="preserve">  </w:t>
      </w:r>
      <w:r>
        <w:rPr>
          <w:color w:val="231F20"/>
        </w:rPr>
        <w:t>as</w:t>
      </w:r>
      <w:r w:rsidR="005765B8">
        <w:rPr>
          <w:color w:val="231F20"/>
          <w:spacing w:val="-23"/>
        </w:rPr>
        <w:t xml:space="preserve">  </w:t>
      </w:r>
      <w:r>
        <w:rPr>
          <w:color w:val="231F20"/>
        </w:rPr>
        <w:t>prescribed</w:t>
      </w:r>
      <w:r w:rsidR="005765B8">
        <w:rPr>
          <w:color w:val="231F20"/>
          <w:spacing w:val="-23"/>
        </w:rPr>
        <w:t xml:space="preserve">  </w:t>
      </w:r>
      <w:r>
        <w:rPr>
          <w:color w:val="231F20"/>
        </w:rPr>
        <w:t>by</w:t>
      </w:r>
      <w:r w:rsidR="005765B8">
        <w:rPr>
          <w:color w:val="231F20"/>
          <w:spacing w:val="-22"/>
        </w:rPr>
        <w:t xml:space="preserve">  </w:t>
      </w:r>
      <w:r>
        <w:rPr>
          <w:color w:val="231F20"/>
        </w:rPr>
        <w:t>Incoterms</w:t>
      </w:r>
      <w:r w:rsidR="005765B8">
        <w:rPr>
          <w:color w:val="231F20"/>
          <w:spacing w:val="-23"/>
        </w:rPr>
        <w:t xml:space="preserve">  </w:t>
      </w:r>
      <w:r>
        <w:rPr>
          <w:b/>
          <w:color w:val="231F20"/>
        </w:rPr>
        <w:t>speciﬁed</w:t>
      </w:r>
      <w:r w:rsidR="005765B8">
        <w:rPr>
          <w:b/>
          <w:color w:val="231F20"/>
          <w:spacing w:val="-22"/>
        </w:rPr>
        <w:t xml:space="preserve">  </w:t>
      </w:r>
      <w:r>
        <w:rPr>
          <w:b/>
          <w:color w:val="231F20"/>
        </w:rPr>
        <w:t>in</w:t>
      </w:r>
      <w:r w:rsidR="005765B8">
        <w:rPr>
          <w:b/>
          <w:color w:val="231F20"/>
          <w:spacing w:val="-22"/>
        </w:rPr>
        <w:t xml:space="preserve">  </w:t>
      </w:r>
      <w:r>
        <w:rPr>
          <w:b/>
          <w:color w:val="231F20"/>
        </w:rPr>
        <w:t>the</w:t>
      </w:r>
      <w:r w:rsidR="00BB2A9D">
        <w:rPr>
          <w:b/>
          <w:color w:val="231F20"/>
        </w:rPr>
        <w:t xml:space="preserve"> </w:t>
      </w:r>
      <w:r>
        <w:rPr>
          <w:b/>
          <w:color w:val="231F20"/>
        </w:rPr>
        <w:t>SCC</w:t>
      </w:r>
      <w:r>
        <w:rPr>
          <w:color w:val="231F20"/>
        </w:rPr>
        <w:t>.</w:t>
      </w:r>
    </w:p>
    <w:p w14:paraId="1ED00947" w14:textId="6C87E704" w:rsidR="0021200B" w:rsidRDefault="00022DB4">
      <w:pPr>
        <w:pStyle w:val="ListParagraph"/>
        <w:numPr>
          <w:ilvl w:val="2"/>
          <w:numId w:val="43"/>
        </w:numPr>
        <w:tabs>
          <w:tab w:val="left" w:pos="1239"/>
        </w:tabs>
        <w:spacing w:before="124" w:line="230" w:lineRule="auto"/>
        <w:ind w:right="306" w:hanging="566"/>
        <w:jc w:val="both"/>
      </w:pPr>
      <w:r>
        <w:rPr>
          <w:color w:val="231F20"/>
        </w:rPr>
        <w:t>The</w:t>
      </w:r>
      <w:r w:rsidR="005765B8">
        <w:rPr>
          <w:color w:val="231F20"/>
          <w:spacing w:val="-11"/>
        </w:rPr>
        <w:t xml:space="preserve">  </w:t>
      </w:r>
      <w:r>
        <w:rPr>
          <w:color w:val="231F20"/>
        </w:rPr>
        <w:t>terms</w:t>
      </w:r>
      <w:r w:rsidR="005765B8">
        <w:rPr>
          <w:color w:val="231F20"/>
          <w:spacing w:val="-11"/>
        </w:rPr>
        <w:t xml:space="preserve">  </w:t>
      </w:r>
      <w:r>
        <w:rPr>
          <w:color w:val="231F20"/>
        </w:rPr>
        <w:t>EXW</w:t>
      </w:r>
      <w:r w:rsidR="005765B8">
        <w:rPr>
          <w:color w:val="231F20"/>
          <w:spacing w:val="-15"/>
        </w:rPr>
        <w:t xml:space="preserve">  </w:t>
      </w:r>
      <w:r>
        <w:rPr>
          <w:color w:val="231F20"/>
        </w:rPr>
        <w:t>and</w:t>
      </w:r>
      <w:r w:rsidR="005765B8">
        <w:rPr>
          <w:color w:val="231F20"/>
          <w:spacing w:val="-11"/>
        </w:rPr>
        <w:t xml:space="preserve">  </w:t>
      </w:r>
      <w:r>
        <w:rPr>
          <w:color w:val="231F20"/>
        </w:rPr>
        <w:t>CIP</w:t>
      </w:r>
      <w:r w:rsidR="005765B8">
        <w:rPr>
          <w:color w:val="231F20"/>
          <w:spacing w:val="-20"/>
        </w:rPr>
        <w:t xml:space="preserve">  </w:t>
      </w:r>
      <w:r>
        <w:rPr>
          <w:color w:val="231F20"/>
        </w:rPr>
        <w:t>and</w:t>
      </w:r>
      <w:r w:rsidR="005765B8">
        <w:rPr>
          <w:color w:val="231F20"/>
          <w:spacing w:val="-11"/>
        </w:rPr>
        <w:t xml:space="preserve">  </w:t>
      </w:r>
      <w:r>
        <w:rPr>
          <w:color w:val="231F20"/>
        </w:rPr>
        <w:t>other</w:t>
      </w:r>
      <w:r w:rsidR="005765B8">
        <w:rPr>
          <w:color w:val="231F20"/>
          <w:spacing w:val="-11"/>
        </w:rPr>
        <w:t xml:space="preserve">  </w:t>
      </w:r>
      <w:r>
        <w:rPr>
          <w:color w:val="231F20"/>
        </w:rPr>
        <w:t>similar</w:t>
      </w:r>
      <w:r w:rsidR="005765B8">
        <w:rPr>
          <w:color w:val="231F20"/>
          <w:spacing w:val="-12"/>
        </w:rPr>
        <w:t xml:space="preserve">  </w:t>
      </w:r>
      <w:r>
        <w:rPr>
          <w:color w:val="231F20"/>
        </w:rPr>
        <w:t>terms,</w:t>
      </w:r>
      <w:r w:rsidR="005765B8">
        <w:rPr>
          <w:color w:val="231F20"/>
          <w:spacing w:val="-11"/>
        </w:rPr>
        <w:t xml:space="preserve">  </w:t>
      </w:r>
      <w:r>
        <w:rPr>
          <w:color w:val="231F20"/>
        </w:rPr>
        <w:t>when</w:t>
      </w:r>
      <w:r w:rsidR="005765B8">
        <w:rPr>
          <w:color w:val="231F20"/>
          <w:spacing w:val="-11"/>
        </w:rPr>
        <w:t xml:space="preserve">  </w:t>
      </w:r>
      <w:r>
        <w:rPr>
          <w:color w:val="231F20"/>
        </w:rPr>
        <w:t>used,</w:t>
      </w:r>
      <w:r w:rsidR="005765B8">
        <w:rPr>
          <w:color w:val="231F20"/>
          <w:spacing w:val="-11"/>
        </w:rPr>
        <w:t xml:space="preserve">  </w:t>
      </w:r>
      <w:r>
        <w:rPr>
          <w:color w:val="231F20"/>
        </w:rPr>
        <w:t>shall</w:t>
      </w:r>
      <w:r w:rsidR="005765B8">
        <w:rPr>
          <w:color w:val="231F20"/>
          <w:spacing w:val="-11"/>
        </w:rPr>
        <w:t xml:space="preserve">  </w:t>
      </w:r>
      <w:r>
        <w:rPr>
          <w:color w:val="231F20"/>
        </w:rPr>
        <w:t>be</w:t>
      </w:r>
      <w:r w:rsidR="005765B8">
        <w:rPr>
          <w:color w:val="231F20"/>
          <w:spacing w:val="-11"/>
        </w:rPr>
        <w:t xml:space="preserve">  </w:t>
      </w:r>
      <w:r>
        <w:rPr>
          <w:color w:val="231F20"/>
        </w:rPr>
        <w:t>governed</w:t>
      </w:r>
      <w:r w:rsidR="005765B8">
        <w:rPr>
          <w:color w:val="231F20"/>
          <w:spacing w:val="-11"/>
        </w:rPr>
        <w:t xml:space="preserve">  </w:t>
      </w:r>
      <w:r>
        <w:rPr>
          <w:color w:val="231F20"/>
        </w:rPr>
        <w:t>by</w:t>
      </w:r>
      <w:r w:rsidR="005765B8">
        <w:rPr>
          <w:color w:val="231F20"/>
          <w:spacing w:val="-11"/>
        </w:rPr>
        <w:t xml:space="preserve">  </w:t>
      </w:r>
      <w:r>
        <w:rPr>
          <w:color w:val="231F20"/>
        </w:rPr>
        <w:t>the</w:t>
      </w:r>
      <w:r w:rsidR="005765B8">
        <w:rPr>
          <w:color w:val="231F20"/>
          <w:spacing w:val="-11"/>
        </w:rPr>
        <w:t xml:space="preserve">  </w:t>
      </w:r>
      <w:r>
        <w:rPr>
          <w:color w:val="231F20"/>
        </w:rPr>
        <w:t>rules</w:t>
      </w:r>
      <w:r w:rsidR="005765B8">
        <w:rPr>
          <w:color w:val="231F20"/>
          <w:spacing w:val="-11"/>
        </w:rPr>
        <w:t xml:space="preserve">  </w:t>
      </w:r>
      <w:r>
        <w:rPr>
          <w:color w:val="231F20"/>
        </w:rPr>
        <w:t>prescribed</w:t>
      </w:r>
      <w:r w:rsidR="005765B8">
        <w:rPr>
          <w:color w:val="231F20"/>
          <w:spacing w:val="-12"/>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current</w:t>
      </w:r>
      <w:r w:rsidR="005765B8">
        <w:rPr>
          <w:color w:val="231F20"/>
        </w:rPr>
        <w:t xml:space="preserve">  </w:t>
      </w:r>
      <w:r>
        <w:rPr>
          <w:color w:val="231F20"/>
        </w:rPr>
        <w:t>edition</w:t>
      </w:r>
      <w:r w:rsidR="005765B8">
        <w:rPr>
          <w:color w:val="231F20"/>
        </w:rPr>
        <w:t xml:space="preserve">  </w:t>
      </w:r>
      <w:r>
        <w:rPr>
          <w:color w:val="231F20"/>
        </w:rPr>
        <w:t>of</w:t>
      </w:r>
      <w:r w:rsidR="005765B8">
        <w:rPr>
          <w:color w:val="231F20"/>
        </w:rPr>
        <w:t xml:space="preserve">  </w:t>
      </w:r>
      <w:r>
        <w:rPr>
          <w:color w:val="231F20"/>
        </w:rPr>
        <w:t>Incoterms</w:t>
      </w:r>
      <w:r w:rsidR="005765B8">
        <w:rPr>
          <w:color w:val="231F20"/>
        </w:rPr>
        <w:t xml:space="preserve">  </w:t>
      </w:r>
      <w:r>
        <w:rPr>
          <w:color w:val="231F20"/>
        </w:rPr>
        <w:t>speciﬁed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b/>
          <w:color w:val="231F20"/>
        </w:rPr>
        <w:t>SCC</w:t>
      </w:r>
      <w:r w:rsidR="005765B8">
        <w:rPr>
          <w:b/>
          <w:color w:val="231F20"/>
        </w:rPr>
        <w:t xml:space="preserve">  </w:t>
      </w:r>
      <w:r>
        <w:rPr>
          <w:color w:val="231F20"/>
        </w:rPr>
        <w:t>and</w:t>
      </w:r>
      <w:r w:rsidR="005765B8">
        <w:rPr>
          <w:color w:val="231F20"/>
        </w:rPr>
        <w:t xml:space="preserve">  </w:t>
      </w:r>
      <w:r>
        <w:rPr>
          <w:color w:val="231F20"/>
        </w:rPr>
        <w:t>published</w:t>
      </w:r>
      <w:r w:rsidR="005765B8">
        <w:rPr>
          <w:color w:val="231F20"/>
        </w:rPr>
        <w:t xml:space="preserve">  </w:t>
      </w:r>
      <w:r>
        <w:rPr>
          <w:color w:val="231F20"/>
        </w:rPr>
        <w:t>by</w:t>
      </w:r>
      <w:r w:rsidR="005765B8">
        <w:rPr>
          <w:color w:val="231F20"/>
        </w:rPr>
        <w:t xml:space="preserve">  </w:t>
      </w:r>
      <w:r>
        <w:rPr>
          <w:color w:val="231F20"/>
        </w:rPr>
        <w:t>the</w:t>
      </w:r>
      <w:r w:rsidR="005765B8">
        <w:rPr>
          <w:color w:val="231F20"/>
        </w:rPr>
        <w:t xml:space="preserve">  </w:t>
      </w:r>
      <w:r>
        <w:rPr>
          <w:color w:val="231F20"/>
        </w:rPr>
        <w:t>International</w:t>
      </w:r>
      <w:r w:rsidR="005765B8">
        <w:rPr>
          <w:color w:val="231F20"/>
        </w:rPr>
        <w:t xml:space="preserve">  </w:t>
      </w:r>
      <w:r>
        <w:rPr>
          <w:color w:val="231F20"/>
        </w:rPr>
        <w:t>Chamber</w:t>
      </w:r>
      <w:r w:rsidR="005765B8">
        <w:rPr>
          <w:color w:val="231F20"/>
        </w:rPr>
        <w:t xml:space="preserve">  </w:t>
      </w:r>
      <w:r>
        <w:rPr>
          <w:color w:val="231F20"/>
        </w:rPr>
        <w:t>of</w:t>
      </w:r>
      <w:r w:rsidR="005765B8">
        <w:rPr>
          <w:color w:val="231F20"/>
        </w:rPr>
        <w:t xml:space="preserve">  </w:t>
      </w:r>
      <w:r>
        <w:rPr>
          <w:color w:val="231F20"/>
        </w:rPr>
        <w:t>Commerce</w:t>
      </w:r>
      <w:r w:rsidR="005765B8">
        <w:rPr>
          <w:color w:val="231F20"/>
          <w:spacing w:val="-23"/>
        </w:rPr>
        <w:t xml:space="preserve">  </w:t>
      </w:r>
      <w:r>
        <w:rPr>
          <w:color w:val="231F20"/>
        </w:rPr>
        <w:t>in</w:t>
      </w:r>
      <w:r w:rsidR="005765B8">
        <w:rPr>
          <w:color w:val="231F20"/>
          <w:spacing w:val="-23"/>
        </w:rPr>
        <w:t xml:space="preserve">  </w:t>
      </w:r>
      <w:r>
        <w:rPr>
          <w:color w:val="231F20"/>
        </w:rPr>
        <w:t>Paris,</w:t>
      </w:r>
      <w:r w:rsidR="005765B8">
        <w:rPr>
          <w:color w:val="231F20"/>
          <w:spacing w:val="-22"/>
        </w:rPr>
        <w:t xml:space="preserve">  </w:t>
      </w:r>
      <w:r>
        <w:rPr>
          <w:color w:val="231F20"/>
        </w:rPr>
        <w:t>France.</w:t>
      </w:r>
    </w:p>
    <w:p w14:paraId="2E00B9F1" w14:textId="58E97454" w:rsidR="0021200B" w:rsidRDefault="00022DB4">
      <w:pPr>
        <w:pStyle w:val="Heading5"/>
        <w:numPr>
          <w:ilvl w:val="0"/>
          <w:numId w:val="44"/>
        </w:numPr>
        <w:tabs>
          <w:tab w:val="left" w:pos="677"/>
          <w:tab w:val="left" w:pos="678"/>
        </w:tabs>
        <w:spacing w:before="237"/>
        <w:ind w:left="677" w:hanging="567"/>
      </w:pPr>
      <w:r>
        <w:rPr>
          <w:color w:val="231F20"/>
        </w:rPr>
        <w:t>Contract</w:t>
      </w:r>
      <w:r w:rsidR="005765B8">
        <w:rPr>
          <w:color w:val="231F20"/>
          <w:spacing w:val="-22"/>
        </w:rPr>
        <w:t xml:space="preserve">  </w:t>
      </w:r>
      <w:r>
        <w:rPr>
          <w:color w:val="231F20"/>
        </w:rPr>
        <w:t>Documents</w:t>
      </w:r>
    </w:p>
    <w:p w14:paraId="6CEA2186" w14:textId="13C48358" w:rsidR="0021200B" w:rsidRDefault="00022DB4">
      <w:pPr>
        <w:pStyle w:val="BodyText"/>
        <w:spacing w:before="243" w:line="230" w:lineRule="auto"/>
        <w:ind w:left="687" w:right="306" w:hanging="11"/>
        <w:jc w:val="both"/>
      </w:pPr>
      <w:r>
        <w:rPr>
          <w:color w:val="231F20"/>
        </w:rPr>
        <w:t>Subject</w:t>
      </w:r>
      <w:r w:rsidR="005765B8">
        <w:rPr>
          <w:color w:val="231F20"/>
          <w:spacing w:val="-14"/>
        </w:rPr>
        <w:t xml:space="preserve">  </w:t>
      </w:r>
      <w:r>
        <w:rPr>
          <w:color w:val="231F20"/>
        </w:rPr>
        <w:t>to</w:t>
      </w:r>
      <w:r w:rsidR="005765B8">
        <w:rPr>
          <w:color w:val="231F20"/>
          <w:spacing w:val="-14"/>
        </w:rPr>
        <w:t xml:space="preserve">  </w:t>
      </w:r>
      <w:r>
        <w:rPr>
          <w:color w:val="231F20"/>
        </w:rPr>
        <w:t>the</w:t>
      </w:r>
      <w:r w:rsidR="005765B8">
        <w:rPr>
          <w:color w:val="231F20"/>
          <w:spacing w:val="-14"/>
        </w:rPr>
        <w:t xml:space="preserve">  </w:t>
      </w:r>
      <w:r>
        <w:rPr>
          <w:color w:val="231F20"/>
        </w:rPr>
        <w:t>order</w:t>
      </w:r>
      <w:r w:rsidR="005765B8">
        <w:rPr>
          <w:color w:val="231F20"/>
          <w:spacing w:val="-14"/>
        </w:rPr>
        <w:t xml:space="preserve">  </w:t>
      </w:r>
      <w:r>
        <w:rPr>
          <w:color w:val="231F20"/>
        </w:rPr>
        <w:t>of</w:t>
      </w:r>
      <w:r w:rsidR="005765B8">
        <w:rPr>
          <w:color w:val="231F20"/>
          <w:spacing w:val="-14"/>
        </w:rPr>
        <w:t xml:space="preserve">  </w:t>
      </w:r>
      <w:r>
        <w:rPr>
          <w:color w:val="231F20"/>
        </w:rPr>
        <w:t>precedence</w:t>
      </w:r>
      <w:r w:rsidR="005765B8">
        <w:rPr>
          <w:color w:val="231F20"/>
          <w:spacing w:val="-14"/>
        </w:rPr>
        <w:t xml:space="preserve">  </w:t>
      </w:r>
      <w:r>
        <w:rPr>
          <w:color w:val="231F20"/>
        </w:rPr>
        <w:t>set</w:t>
      </w:r>
      <w:r w:rsidR="005765B8">
        <w:rPr>
          <w:color w:val="231F20"/>
          <w:spacing w:val="-14"/>
        </w:rPr>
        <w:t xml:space="preserve">  </w:t>
      </w:r>
      <w:r>
        <w:rPr>
          <w:color w:val="231F20"/>
        </w:rPr>
        <w:t>forth</w:t>
      </w:r>
      <w:r w:rsidR="005765B8">
        <w:rPr>
          <w:color w:val="231F20"/>
          <w:spacing w:val="-14"/>
        </w:rPr>
        <w:t xml:space="preserve">  </w:t>
      </w:r>
      <w:r>
        <w:rPr>
          <w:color w:val="231F20"/>
        </w:rPr>
        <w:t>in</w:t>
      </w:r>
      <w:r w:rsidR="005765B8">
        <w:rPr>
          <w:color w:val="231F20"/>
          <w:spacing w:val="-14"/>
        </w:rPr>
        <w:t xml:space="preserve">  </w:t>
      </w:r>
      <w:r>
        <w:rPr>
          <w:color w:val="231F20"/>
        </w:rPr>
        <w:t>the</w:t>
      </w:r>
      <w:r w:rsidR="005765B8">
        <w:rPr>
          <w:color w:val="231F20"/>
          <w:spacing w:val="-14"/>
        </w:rPr>
        <w:t xml:space="preserve">  </w:t>
      </w:r>
      <w:r>
        <w:rPr>
          <w:color w:val="231F20"/>
        </w:rPr>
        <w:t>Contract</w:t>
      </w:r>
      <w:r w:rsidR="005765B8">
        <w:rPr>
          <w:color w:val="231F20"/>
          <w:spacing w:val="-26"/>
        </w:rPr>
        <w:t xml:space="preserve">  </w:t>
      </w:r>
      <w:r>
        <w:rPr>
          <w:color w:val="231F20"/>
        </w:rPr>
        <w:t>Agreement,</w:t>
      </w:r>
      <w:r w:rsidR="005765B8">
        <w:rPr>
          <w:color w:val="231F20"/>
          <w:spacing w:val="-14"/>
        </w:rPr>
        <w:t xml:space="preserve">  </w:t>
      </w:r>
      <w:r>
        <w:rPr>
          <w:color w:val="231F20"/>
        </w:rPr>
        <w:t>all</w:t>
      </w:r>
      <w:r w:rsidR="005765B8">
        <w:rPr>
          <w:color w:val="231F20"/>
          <w:spacing w:val="-14"/>
        </w:rPr>
        <w:t xml:space="preserve">  </w:t>
      </w:r>
      <w:r>
        <w:rPr>
          <w:color w:val="231F20"/>
        </w:rPr>
        <w:t>documents</w:t>
      </w:r>
      <w:r w:rsidR="005765B8">
        <w:rPr>
          <w:color w:val="231F20"/>
          <w:spacing w:val="-14"/>
        </w:rPr>
        <w:t xml:space="preserve">  </w:t>
      </w:r>
      <w:r>
        <w:rPr>
          <w:color w:val="231F20"/>
        </w:rPr>
        <w:t>forming</w:t>
      </w:r>
      <w:r w:rsidR="005765B8">
        <w:rPr>
          <w:color w:val="231F20"/>
          <w:spacing w:val="-14"/>
        </w:rPr>
        <w:t xml:space="preserve">  </w:t>
      </w:r>
      <w:r>
        <w:rPr>
          <w:color w:val="231F20"/>
        </w:rPr>
        <w:t>the</w:t>
      </w:r>
      <w:r w:rsidR="005765B8">
        <w:rPr>
          <w:color w:val="231F20"/>
          <w:spacing w:val="-14"/>
        </w:rPr>
        <w:t xml:space="preserve">  </w:t>
      </w:r>
      <w:r>
        <w:rPr>
          <w:color w:val="231F20"/>
        </w:rPr>
        <w:t>Contract</w:t>
      </w:r>
      <w:r w:rsidR="005765B8">
        <w:rPr>
          <w:color w:val="231F20"/>
          <w:spacing w:val="-14"/>
        </w:rPr>
        <w:t xml:space="preserve">  </w:t>
      </w:r>
      <w:r>
        <w:rPr>
          <w:color w:val="231F20"/>
        </w:rPr>
        <w:t>(and</w:t>
      </w:r>
      <w:r w:rsidR="005765B8">
        <w:rPr>
          <w:color w:val="231F20"/>
        </w:rPr>
        <w:t xml:space="preserve">  </w:t>
      </w:r>
      <w:r>
        <w:rPr>
          <w:color w:val="231F20"/>
        </w:rPr>
        <w:t>all</w:t>
      </w:r>
      <w:r w:rsidR="005765B8">
        <w:rPr>
          <w:color w:val="231F20"/>
        </w:rPr>
        <w:t xml:space="preserve">  </w:t>
      </w:r>
      <w:r>
        <w:rPr>
          <w:color w:val="231F20"/>
        </w:rPr>
        <w:t>parts</w:t>
      </w:r>
      <w:r w:rsidR="005765B8">
        <w:rPr>
          <w:color w:val="231F20"/>
        </w:rPr>
        <w:t xml:space="preserve">  </w:t>
      </w:r>
      <w:r>
        <w:rPr>
          <w:color w:val="231F20"/>
        </w:rPr>
        <w:t>thereof)</w:t>
      </w:r>
      <w:r w:rsidR="005765B8">
        <w:rPr>
          <w:color w:val="231F20"/>
        </w:rPr>
        <w:t xml:space="preserve">  </w:t>
      </w:r>
      <w:r>
        <w:rPr>
          <w:color w:val="231F20"/>
        </w:rPr>
        <w:t>are</w:t>
      </w:r>
      <w:r w:rsidR="005765B8">
        <w:rPr>
          <w:color w:val="231F20"/>
        </w:rPr>
        <w:t xml:space="preserve">  </w:t>
      </w:r>
      <w:r>
        <w:rPr>
          <w:color w:val="231F20"/>
        </w:rPr>
        <w:t>intended</w:t>
      </w:r>
      <w:r w:rsidR="005765B8">
        <w:rPr>
          <w:color w:val="231F20"/>
        </w:rPr>
        <w:t xml:space="preserve">  </w:t>
      </w:r>
      <w:r>
        <w:rPr>
          <w:color w:val="231F20"/>
        </w:rPr>
        <w:t>to</w:t>
      </w:r>
      <w:r w:rsidR="005765B8">
        <w:rPr>
          <w:color w:val="231F20"/>
        </w:rPr>
        <w:t xml:space="preserve">  </w:t>
      </w:r>
      <w:r>
        <w:rPr>
          <w:color w:val="231F20"/>
        </w:rPr>
        <w:t>be</w:t>
      </w:r>
      <w:r w:rsidR="005765B8">
        <w:rPr>
          <w:color w:val="231F20"/>
        </w:rPr>
        <w:t xml:space="preserve">  </w:t>
      </w:r>
      <w:r>
        <w:rPr>
          <w:color w:val="231F20"/>
        </w:rPr>
        <w:t>correlative,</w:t>
      </w:r>
      <w:r w:rsidR="005765B8">
        <w:rPr>
          <w:color w:val="231F20"/>
        </w:rPr>
        <w:t xml:space="preserve">  </w:t>
      </w:r>
      <w:r>
        <w:rPr>
          <w:color w:val="231F20"/>
        </w:rPr>
        <w:t>complementary,</w:t>
      </w:r>
      <w:r w:rsidR="005765B8">
        <w:rPr>
          <w:color w:val="231F20"/>
        </w:rPr>
        <w:t xml:space="preserve">  </w:t>
      </w:r>
      <w:r>
        <w:rPr>
          <w:color w:val="231F20"/>
        </w:rPr>
        <w:t>and</w:t>
      </w:r>
      <w:r w:rsidR="005765B8">
        <w:rPr>
          <w:color w:val="231F20"/>
        </w:rPr>
        <w:t xml:space="preserve">  </w:t>
      </w:r>
      <w:r>
        <w:rPr>
          <w:color w:val="231F20"/>
        </w:rPr>
        <w:t>mutually</w:t>
      </w:r>
      <w:r w:rsidR="005765B8">
        <w:rPr>
          <w:color w:val="231F20"/>
        </w:rPr>
        <w:t xml:space="preserve">  </w:t>
      </w:r>
      <w:r>
        <w:rPr>
          <w:color w:val="231F20"/>
        </w:rPr>
        <w:t>explanatory.</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Agreement</w:t>
      </w:r>
      <w:r w:rsidR="005765B8">
        <w:rPr>
          <w:color w:val="231F20"/>
          <w:spacing w:val="-4"/>
        </w:rPr>
        <w:t xml:space="preserve">  </w:t>
      </w:r>
      <w:r>
        <w:rPr>
          <w:color w:val="231F20"/>
        </w:rPr>
        <w:t>shall</w:t>
      </w:r>
      <w:r w:rsidR="005765B8">
        <w:rPr>
          <w:color w:val="231F20"/>
          <w:spacing w:val="-4"/>
        </w:rPr>
        <w:t xml:space="preserve">  </w:t>
      </w:r>
      <w:r>
        <w:rPr>
          <w:color w:val="231F20"/>
        </w:rPr>
        <w:t>be</w:t>
      </w:r>
      <w:r w:rsidR="005765B8">
        <w:rPr>
          <w:color w:val="231F20"/>
          <w:spacing w:val="-4"/>
        </w:rPr>
        <w:t xml:space="preserve">  </w:t>
      </w:r>
      <w:r>
        <w:rPr>
          <w:color w:val="231F20"/>
        </w:rPr>
        <w:t>read</w:t>
      </w:r>
      <w:r w:rsidR="005765B8">
        <w:rPr>
          <w:color w:val="231F20"/>
          <w:spacing w:val="-4"/>
        </w:rPr>
        <w:t xml:space="preserve">  </w:t>
      </w:r>
      <w:r>
        <w:rPr>
          <w:color w:val="231F20"/>
        </w:rPr>
        <w:t>as</w:t>
      </w:r>
      <w:r w:rsidR="005765B8">
        <w:rPr>
          <w:color w:val="231F20"/>
          <w:spacing w:val="-4"/>
        </w:rPr>
        <w:t xml:space="preserve">  </w:t>
      </w:r>
      <w:r>
        <w:rPr>
          <w:color w:val="231F20"/>
        </w:rPr>
        <w:t>a</w:t>
      </w:r>
      <w:r w:rsidR="005765B8">
        <w:rPr>
          <w:color w:val="231F20"/>
          <w:spacing w:val="-4"/>
        </w:rPr>
        <w:t xml:space="preserve">  </w:t>
      </w:r>
      <w:r>
        <w:rPr>
          <w:color w:val="231F20"/>
        </w:rPr>
        <w:t>whole.</w:t>
      </w:r>
      <w:r w:rsidR="005765B8">
        <w:rPr>
          <w:color w:val="231F20"/>
          <w:spacing w:val="-8"/>
        </w:rPr>
        <w:t xml:space="preserve">  </w:t>
      </w:r>
      <w:r>
        <w:rPr>
          <w:color w:val="231F20"/>
        </w:rPr>
        <w:t>The</w:t>
      </w:r>
      <w:r w:rsidR="005765B8">
        <w:rPr>
          <w:color w:val="231F20"/>
          <w:spacing w:val="-4"/>
        </w:rPr>
        <w:t xml:space="preserve">  </w:t>
      </w:r>
      <w:r>
        <w:rPr>
          <w:color w:val="231F20"/>
        </w:rPr>
        <w:t>documents</w:t>
      </w:r>
      <w:r w:rsidR="005765B8">
        <w:rPr>
          <w:color w:val="231F20"/>
          <w:spacing w:val="-4"/>
        </w:rPr>
        <w:t xml:space="preserve">  </w:t>
      </w:r>
      <w:r>
        <w:rPr>
          <w:color w:val="231F20"/>
        </w:rPr>
        <w:t>forming</w:t>
      </w:r>
      <w:r w:rsidR="005765B8">
        <w:rPr>
          <w:color w:val="231F20"/>
          <w:spacing w:val="-4"/>
        </w:rPr>
        <w:t xml:space="preserve">  </w:t>
      </w:r>
      <w:r>
        <w:rPr>
          <w:color w:val="231F20"/>
        </w:rPr>
        <w:t>the</w:t>
      </w:r>
      <w:r w:rsidR="005765B8">
        <w:rPr>
          <w:color w:val="231F20"/>
          <w:spacing w:val="-4"/>
        </w:rPr>
        <w:t xml:space="preserve">  </w:t>
      </w:r>
      <w:r>
        <w:rPr>
          <w:color w:val="231F20"/>
        </w:rPr>
        <w:t>Contract</w:t>
      </w:r>
      <w:r w:rsidR="005765B8">
        <w:rPr>
          <w:color w:val="231F20"/>
          <w:spacing w:val="-4"/>
        </w:rPr>
        <w:t xml:space="preserve">  </w:t>
      </w:r>
      <w:r>
        <w:rPr>
          <w:color w:val="231F20"/>
        </w:rPr>
        <w:t>shall</w:t>
      </w:r>
      <w:r w:rsidR="005765B8">
        <w:rPr>
          <w:color w:val="231F20"/>
          <w:spacing w:val="-4"/>
        </w:rPr>
        <w:t xml:space="preserve">  </w:t>
      </w:r>
      <w:r>
        <w:rPr>
          <w:color w:val="231F20"/>
        </w:rPr>
        <w:t>be</w:t>
      </w:r>
      <w:r w:rsidR="005765B8">
        <w:rPr>
          <w:color w:val="231F20"/>
          <w:spacing w:val="-4"/>
        </w:rPr>
        <w:t xml:space="preserve">  </w:t>
      </w:r>
      <w:r>
        <w:rPr>
          <w:color w:val="231F20"/>
        </w:rPr>
        <w:t>interpreted</w:t>
      </w:r>
      <w:r w:rsidR="005765B8">
        <w:rPr>
          <w:color w:val="231F20"/>
          <w:spacing w:val="-4"/>
        </w:rPr>
        <w:t xml:space="preserve">  </w:t>
      </w:r>
      <w:r>
        <w:rPr>
          <w:color w:val="231F20"/>
        </w:rPr>
        <w:t>in</w:t>
      </w:r>
      <w:r w:rsidR="005765B8">
        <w:rPr>
          <w:color w:val="231F20"/>
          <w:spacing w:val="-4"/>
        </w:rPr>
        <w:t xml:space="preserve">  </w:t>
      </w:r>
      <w:r>
        <w:rPr>
          <w:color w:val="231F20"/>
        </w:rPr>
        <w:t>the</w:t>
      </w:r>
      <w:r w:rsidR="005765B8">
        <w:rPr>
          <w:color w:val="231F20"/>
          <w:spacing w:val="-4"/>
        </w:rPr>
        <w:t xml:space="preserve">  </w:t>
      </w:r>
      <w:r>
        <w:rPr>
          <w:color w:val="231F20"/>
        </w:rPr>
        <w:t>following</w:t>
      </w:r>
      <w:r w:rsidR="005765B8">
        <w:rPr>
          <w:color w:val="231F20"/>
        </w:rPr>
        <w:t xml:space="preserve">  </w:t>
      </w:r>
      <w:r>
        <w:rPr>
          <w:color w:val="231F20"/>
        </w:rPr>
        <w:t>order</w:t>
      </w:r>
      <w:r w:rsidR="005765B8">
        <w:rPr>
          <w:color w:val="231F20"/>
        </w:rPr>
        <w:t xml:space="preserve">  </w:t>
      </w:r>
      <w:r>
        <w:rPr>
          <w:color w:val="231F20"/>
        </w:rPr>
        <w:t>of</w:t>
      </w:r>
      <w:r w:rsidR="005765B8">
        <w:rPr>
          <w:color w:val="231F20"/>
          <w:spacing w:val="-45"/>
        </w:rPr>
        <w:t xml:space="preserve">  </w:t>
      </w:r>
      <w:r>
        <w:rPr>
          <w:color w:val="231F20"/>
        </w:rPr>
        <w:t>priority:</w:t>
      </w:r>
    </w:p>
    <w:p w14:paraId="6D14FCC0" w14:textId="43807367" w:rsidR="0021200B" w:rsidRDefault="00022DB4">
      <w:pPr>
        <w:pStyle w:val="ListParagraph"/>
        <w:numPr>
          <w:ilvl w:val="1"/>
          <w:numId w:val="44"/>
        </w:numPr>
        <w:tabs>
          <w:tab w:val="left" w:pos="1245"/>
        </w:tabs>
        <w:spacing w:before="50"/>
        <w:jc w:val="both"/>
        <w:rPr>
          <w:color w:val="231F20"/>
        </w:rPr>
      </w:pPr>
      <w:r>
        <w:rPr>
          <w:color w:val="231F20"/>
        </w:rPr>
        <w:t>the</w:t>
      </w:r>
      <w:r w:rsidR="005765B8">
        <w:rPr>
          <w:color w:val="231F20"/>
          <w:spacing w:val="-23"/>
        </w:rPr>
        <w:t xml:space="preserve">  </w:t>
      </w:r>
      <w:r>
        <w:rPr>
          <w:color w:val="231F20"/>
        </w:rPr>
        <w:t>Contract</w:t>
      </w:r>
      <w:r w:rsidR="005765B8">
        <w:rPr>
          <w:color w:val="231F20"/>
          <w:spacing w:val="-35"/>
        </w:rPr>
        <w:t xml:space="preserve">  </w:t>
      </w:r>
      <w:r>
        <w:rPr>
          <w:color w:val="231F20"/>
        </w:rPr>
        <w:t>Agreement,</w:t>
      </w:r>
    </w:p>
    <w:p w14:paraId="59314151" w14:textId="7527287D" w:rsidR="0021200B" w:rsidRDefault="00022DB4">
      <w:pPr>
        <w:pStyle w:val="ListParagraph"/>
        <w:numPr>
          <w:ilvl w:val="1"/>
          <w:numId w:val="44"/>
        </w:numPr>
        <w:tabs>
          <w:tab w:val="left" w:pos="1245"/>
        </w:tabs>
        <w:spacing w:before="46"/>
        <w:jc w:val="both"/>
        <w:rPr>
          <w:color w:val="231F20"/>
        </w:rPr>
      </w:pPr>
      <w:r>
        <w:rPr>
          <w:color w:val="231F20"/>
        </w:rPr>
        <w:t>the</w:t>
      </w:r>
      <w:r w:rsidR="005765B8">
        <w:rPr>
          <w:color w:val="231F20"/>
          <w:spacing w:val="-23"/>
        </w:rPr>
        <w:t xml:space="preserve">  </w:t>
      </w:r>
      <w:r>
        <w:rPr>
          <w:color w:val="231F20"/>
        </w:rPr>
        <w:t>Letter</w:t>
      </w:r>
      <w:r w:rsidR="005765B8">
        <w:rPr>
          <w:color w:val="231F20"/>
          <w:spacing w:val="-23"/>
        </w:rPr>
        <w:t xml:space="preserve">  </w:t>
      </w:r>
      <w:r>
        <w:rPr>
          <w:color w:val="231F20"/>
        </w:rPr>
        <w:t>of</w:t>
      </w:r>
      <w:r w:rsidR="005765B8">
        <w:rPr>
          <w:color w:val="231F20"/>
          <w:spacing w:val="-35"/>
        </w:rPr>
        <w:t xml:space="preserve">  </w:t>
      </w:r>
      <w:r>
        <w:rPr>
          <w:color w:val="231F20"/>
        </w:rPr>
        <w:t>Acceptance,</w:t>
      </w:r>
    </w:p>
    <w:p w14:paraId="51A3AC19" w14:textId="68B85537" w:rsidR="0021200B" w:rsidRDefault="00022DB4">
      <w:pPr>
        <w:pStyle w:val="ListParagraph"/>
        <w:numPr>
          <w:ilvl w:val="1"/>
          <w:numId w:val="44"/>
        </w:numPr>
        <w:tabs>
          <w:tab w:val="left" w:pos="1245"/>
        </w:tabs>
        <w:spacing w:before="45"/>
        <w:jc w:val="both"/>
        <w:rPr>
          <w:color w:val="231F20"/>
        </w:rPr>
      </w:pPr>
      <w:r>
        <w:rPr>
          <w:color w:val="231F20"/>
        </w:rPr>
        <w:t>the</w:t>
      </w:r>
      <w:r w:rsidR="005765B8">
        <w:rPr>
          <w:color w:val="231F20"/>
          <w:spacing w:val="-23"/>
        </w:rPr>
        <w:t xml:space="preserve">  </w:t>
      </w:r>
      <w:r>
        <w:rPr>
          <w:color w:val="231F20"/>
        </w:rPr>
        <w:t>General</w:t>
      </w:r>
      <w:r w:rsidR="005765B8">
        <w:rPr>
          <w:color w:val="231F20"/>
          <w:spacing w:val="-23"/>
        </w:rPr>
        <w:t xml:space="preserve">  </w:t>
      </w:r>
      <w:r>
        <w:rPr>
          <w:color w:val="231F20"/>
        </w:rPr>
        <w:t>Conditions</w:t>
      </w:r>
      <w:r w:rsidR="005765B8">
        <w:rPr>
          <w:color w:val="231F20"/>
          <w:spacing w:val="-23"/>
        </w:rPr>
        <w:t xml:space="preserve">  </w:t>
      </w:r>
      <w:r>
        <w:rPr>
          <w:color w:val="231F20"/>
        </w:rPr>
        <w:t>of</w:t>
      </w:r>
      <w:r w:rsidR="005765B8">
        <w:rPr>
          <w:color w:val="231F20"/>
          <w:spacing w:val="-23"/>
        </w:rPr>
        <w:t xml:space="preserve">  </w:t>
      </w:r>
      <w:r>
        <w:rPr>
          <w:color w:val="231F20"/>
        </w:rPr>
        <w:t>Contract</w:t>
      </w:r>
    </w:p>
    <w:p w14:paraId="0F0E1599" w14:textId="7ABF6F22" w:rsidR="0021200B" w:rsidRDefault="00022DB4">
      <w:pPr>
        <w:pStyle w:val="ListParagraph"/>
        <w:numPr>
          <w:ilvl w:val="1"/>
          <w:numId w:val="44"/>
        </w:numPr>
        <w:tabs>
          <w:tab w:val="left" w:pos="1245"/>
        </w:tabs>
        <w:spacing w:before="46"/>
        <w:jc w:val="both"/>
        <w:rPr>
          <w:color w:val="231F20"/>
        </w:rPr>
      </w:pPr>
      <w:r>
        <w:rPr>
          <w:color w:val="231F20"/>
        </w:rPr>
        <w:t>Special</w:t>
      </w:r>
      <w:r w:rsidR="005765B8">
        <w:rPr>
          <w:color w:val="231F20"/>
          <w:spacing w:val="-23"/>
        </w:rPr>
        <w:t xml:space="preserve">  </w:t>
      </w:r>
      <w:r>
        <w:rPr>
          <w:color w:val="231F20"/>
        </w:rPr>
        <w:t>Conditions</w:t>
      </w:r>
      <w:r w:rsidR="005765B8">
        <w:rPr>
          <w:color w:val="231F20"/>
          <w:spacing w:val="-23"/>
        </w:rPr>
        <w:t xml:space="preserve">  </w:t>
      </w:r>
      <w:r>
        <w:rPr>
          <w:color w:val="231F20"/>
        </w:rPr>
        <w:t>of</w:t>
      </w:r>
      <w:r w:rsidR="005765B8">
        <w:rPr>
          <w:color w:val="231F20"/>
          <w:spacing w:val="-22"/>
        </w:rPr>
        <w:t xml:space="preserve">  </w:t>
      </w:r>
      <w:r>
        <w:rPr>
          <w:color w:val="231F20"/>
        </w:rPr>
        <w:t>Contract</w:t>
      </w:r>
    </w:p>
    <w:p w14:paraId="2A5F523E" w14:textId="662E6ABB" w:rsidR="0021200B" w:rsidRDefault="00022DB4">
      <w:pPr>
        <w:pStyle w:val="ListParagraph"/>
        <w:numPr>
          <w:ilvl w:val="1"/>
          <w:numId w:val="44"/>
        </w:numPr>
        <w:tabs>
          <w:tab w:val="left" w:pos="1245"/>
        </w:tabs>
        <w:spacing w:before="46"/>
        <w:jc w:val="both"/>
        <w:rPr>
          <w:color w:val="231F20"/>
        </w:rPr>
      </w:pPr>
      <w:r>
        <w:rPr>
          <w:color w:val="231F20"/>
        </w:rPr>
        <w:t>the</w:t>
      </w:r>
      <w:r w:rsidR="005765B8">
        <w:rPr>
          <w:color w:val="231F20"/>
          <w:spacing w:val="-23"/>
        </w:rPr>
        <w:t xml:space="preserve">  </w:t>
      </w:r>
      <w:r>
        <w:rPr>
          <w:color w:val="231F20"/>
        </w:rPr>
        <w:t>Form</w:t>
      </w:r>
      <w:r w:rsidR="005765B8">
        <w:rPr>
          <w:color w:val="231F20"/>
          <w:spacing w:val="-22"/>
        </w:rPr>
        <w:t xml:space="preserve">  </w:t>
      </w:r>
      <w:r>
        <w:rPr>
          <w:color w:val="231F20"/>
        </w:rPr>
        <w:t>of</w:t>
      </w:r>
      <w:r w:rsidR="005765B8">
        <w:rPr>
          <w:color w:val="231F20"/>
          <w:spacing w:val="-26"/>
        </w:rPr>
        <w:t xml:space="preserve">  </w:t>
      </w:r>
      <w:r>
        <w:rPr>
          <w:color w:val="231F20"/>
          <w:spacing w:val="-4"/>
        </w:rPr>
        <w:t>Tender,</w:t>
      </w:r>
    </w:p>
    <w:p w14:paraId="25E2EF30" w14:textId="6CCF0912" w:rsidR="0021200B" w:rsidRDefault="00022DB4">
      <w:pPr>
        <w:pStyle w:val="ListParagraph"/>
        <w:numPr>
          <w:ilvl w:val="1"/>
          <w:numId w:val="44"/>
        </w:numPr>
        <w:tabs>
          <w:tab w:val="left" w:pos="1245"/>
        </w:tabs>
        <w:spacing w:before="45"/>
        <w:jc w:val="both"/>
        <w:rPr>
          <w:color w:val="231F20"/>
        </w:rPr>
      </w:pPr>
      <w:r>
        <w:rPr>
          <w:color w:val="231F20"/>
        </w:rPr>
        <w:t>the</w:t>
      </w:r>
      <w:r w:rsidR="005765B8">
        <w:rPr>
          <w:color w:val="231F20"/>
          <w:spacing w:val="-23"/>
        </w:rPr>
        <w:t xml:space="preserve">  </w:t>
      </w:r>
      <w:r>
        <w:rPr>
          <w:color w:val="231F20"/>
        </w:rPr>
        <w:t>Speciﬁcations</w:t>
      </w:r>
      <w:r w:rsidR="005765B8">
        <w:rPr>
          <w:color w:val="231F20"/>
          <w:spacing w:val="-23"/>
        </w:rPr>
        <w:t xml:space="preserve">  </w:t>
      </w:r>
      <w:r>
        <w:rPr>
          <w:color w:val="231F20"/>
        </w:rPr>
        <w:t>and</w:t>
      </w:r>
      <w:r w:rsidR="005765B8">
        <w:rPr>
          <w:color w:val="231F20"/>
          <w:spacing w:val="-23"/>
        </w:rPr>
        <w:t xml:space="preserve">  </w:t>
      </w:r>
      <w:r>
        <w:rPr>
          <w:color w:val="231F20"/>
        </w:rPr>
        <w:t>Schedules</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Drawings</w:t>
      </w:r>
      <w:r w:rsidR="005765B8">
        <w:rPr>
          <w:color w:val="231F20"/>
          <w:spacing w:val="-22"/>
        </w:rPr>
        <w:t xml:space="preserve">  </w:t>
      </w:r>
      <w:r>
        <w:rPr>
          <w:color w:val="231F20"/>
        </w:rPr>
        <w:t>(if</w:t>
      </w:r>
      <w:r w:rsidR="005765B8">
        <w:rPr>
          <w:color w:val="231F20"/>
          <w:spacing w:val="-23"/>
        </w:rPr>
        <w:t xml:space="preserve">  </w:t>
      </w:r>
      <w:r>
        <w:rPr>
          <w:color w:val="231F20"/>
        </w:rPr>
        <w:t>any),</w:t>
      </w:r>
      <w:r w:rsidR="005765B8">
        <w:rPr>
          <w:color w:val="231F20"/>
          <w:spacing w:val="-23"/>
        </w:rPr>
        <w:t xml:space="preserve">  </w:t>
      </w:r>
      <w:r>
        <w:rPr>
          <w:color w:val="231F20"/>
        </w:rPr>
        <w:t>and</w:t>
      </w:r>
    </w:p>
    <w:p w14:paraId="0DFED60A" w14:textId="64973EC6" w:rsidR="0021200B" w:rsidRDefault="00022DB4">
      <w:pPr>
        <w:pStyle w:val="ListParagraph"/>
        <w:numPr>
          <w:ilvl w:val="1"/>
          <w:numId w:val="44"/>
        </w:numPr>
        <w:tabs>
          <w:tab w:val="left" w:pos="1245"/>
        </w:tabs>
        <w:spacing w:before="46"/>
        <w:jc w:val="both"/>
        <w:rPr>
          <w:color w:val="231F20"/>
        </w:rPr>
      </w:pPr>
      <w:r>
        <w:rPr>
          <w:color w:val="231F20"/>
        </w:rPr>
        <w:t>the</w:t>
      </w:r>
      <w:r w:rsidR="005765B8">
        <w:rPr>
          <w:color w:val="231F20"/>
          <w:spacing w:val="-23"/>
        </w:rPr>
        <w:t xml:space="preserve">  </w:t>
      </w:r>
      <w:r>
        <w:rPr>
          <w:color w:val="231F20"/>
        </w:rPr>
        <w:t>Schedules</w:t>
      </w:r>
      <w:r w:rsidR="005765B8">
        <w:rPr>
          <w:color w:val="231F20"/>
          <w:spacing w:val="-23"/>
        </w:rPr>
        <w:t xml:space="preserve">  </w:t>
      </w:r>
      <w:r>
        <w:rPr>
          <w:color w:val="231F20"/>
        </w:rPr>
        <w:t>of</w:t>
      </w:r>
      <w:r w:rsidR="005765B8">
        <w:rPr>
          <w:color w:val="231F20"/>
          <w:spacing w:val="-23"/>
        </w:rPr>
        <w:t xml:space="preserve">  </w:t>
      </w:r>
      <w:r>
        <w:rPr>
          <w:color w:val="231F20"/>
        </w:rPr>
        <w:t>Requirements,</w:t>
      </w:r>
      <w:r w:rsidR="005765B8">
        <w:rPr>
          <w:color w:val="231F20"/>
          <w:spacing w:val="-23"/>
        </w:rPr>
        <w:t xml:space="preserve">  </w:t>
      </w:r>
      <w:r>
        <w:rPr>
          <w:color w:val="231F20"/>
        </w:rPr>
        <w:t>Price</w:t>
      </w:r>
      <w:r w:rsidR="005765B8">
        <w:rPr>
          <w:color w:val="231F20"/>
          <w:spacing w:val="-23"/>
        </w:rPr>
        <w:t xml:space="preserve">  </w:t>
      </w:r>
      <w:r>
        <w:rPr>
          <w:color w:val="231F20"/>
        </w:rPr>
        <w:t>Schedule</w:t>
      </w:r>
      <w:r w:rsidR="005765B8">
        <w:rPr>
          <w:color w:val="231F20"/>
          <w:spacing w:val="-23"/>
        </w:rPr>
        <w:t xml:space="preserve">  </w:t>
      </w:r>
      <w:r>
        <w:rPr>
          <w:color w:val="231F20"/>
        </w:rPr>
        <w:t>and</w:t>
      </w:r>
      <w:r w:rsidR="005765B8">
        <w:rPr>
          <w:color w:val="231F20"/>
          <w:spacing w:val="-23"/>
        </w:rPr>
        <w:t xml:space="preserve">  </w:t>
      </w:r>
      <w:r>
        <w:rPr>
          <w:color w:val="231F20"/>
        </w:rPr>
        <w:t>any</w:t>
      </w:r>
      <w:r w:rsidR="005765B8">
        <w:rPr>
          <w:color w:val="231F20"/>
          <w:spacing w:val="-23"/>
        </w:rPr>
        <w:t xml:space="preserve">  </w:t>
      </w:r>
      <w:r>
        <w:rPr>
          <w:color w:val="231F20"/>
        </w:rPr>
        <w:t>other</w:t>
      </w:r>
      <w:r w:rsidR="005765B8">
        <w:rPr>
          <w:color w:val="231F20"/>
          <w:spacing w:val="-23"/>
        </w:rPr>
        <w:t xml:space="preserve">  </w:t>
      </w:r>
      <w:r>
        <w:rPr>
          <w:color w:val="231F20"/>
        </w:rPr>
        <w:t>documents</w:t>
      </w:r>
      <w:r w:rsidR="005765B8">
        <w:rPr>
          <w:color w:val="231F20"/>
          <w:spacing w:val="-23"/>
        </w:rPr>
        <w:t xml:space="preserve">  </w:t>
      </w:r>
      <w:r>
        <w:rPr>
          <w:color w:val="231F20"/>
        </w:rPr>
        <w:t>forming</w:t>
      </w:r>
      <w:r w:rsidR="005765B8">
        <w:rPr>
          <w:color w:val="231F20"/>
          <w:spacing w:val="-23"/>
        </w:rPr>
        <w:t xml:space="preserve">  </w:t>
      </w:r>
      <w:r>
        <w:rPr>
          <w:color w:val="231F20"/>
        </w:rPr>
        <w:t>part</w:t>
      </w:r>
      <w:r w:rsidR="005765B8">
        <w:rPr>
          <w:color w:val="231F20"/>
          <w:spacing w:val="-23"/>
        </w:rPr>
        <w:t xml:space="preserve">  </w:t>
      </w:r>
      <w:r>
        <w:rPr>
          <w:color w:val="231F20"/>
        </w:rPr>
        <w:t>of</w:t>
      </w:r>
      <w:r w:rsidR="005765B8">
        <w:rPr>
          <w:color w:val="231F20"/>
          <w:spacing w:val="-23"/>
        </w:rPr>
        <w:t xml:space="preserve">  </w:t>
      </w:r>
      <w:r>
        <w:rPr>
          <w:color w:val="231F20"/>
        </w:rPr>
        <w:t>the</w:t>
      </w:r>
      <w:r w:rsidR="005765B8">
        <w:rPr>
          <w:color w:val="231F20"/>
          <w:spacing w:val="-23"/>
        </w:rPr>
        <w:t xml:space="preserve">  </w:t>
      </w:r>
      <w:r>
        <w:rPr>
          <w:color w:val="231F20"/>
        </w:rPr>
        <w:t>Contract.</w:t>
      </w:r>
    </w:p>
    <w:p w14:paraId="0465E9B2" w14:textId="58488635" w:rsidR="0021200B" w:rsidRDefault="00022DB4">
      <w:pPr>
        <w:pStyle w:val="Heading5"/>
        <w:numPr>
          <w:ilvl w:val="0"/>
          <w:numId w:val="44"/>
        </w:numPr>
        <w:tabs>
          <w:tab w:val="left" w:pos="677"/>
          <w:tab w:val="left" w:pos="678"/>
        </w:tabs>
        <w:spacing w:before="234"/>
        <w:ind w:left="677" w:hanging="567"/>
      </w:pPr>
      <w:r>
        <w:rPr>
          <w:color w:val="231F20"/>
        </w:rPr>
        <w:t>Fraud</w:t>
      </w:r>
      <w:r w:rsidR="005765B8">
        <w:rPr>
          <w:color w:val="231F20"/>
        </w:rPr>
        <w:t xml:space="preserve">  </w:t>
      </w:r>
      <w:r>
        <w:rPr>
          <w:color w:val="231F20"/>
        </w:rPr>
        <w:t>and</w:t>
      </w:r>
      <w:r w:rsidR="005765B8">
        <w:rPr>
          <w:color w:val="231F20"/>
          <w:spacing w:val="-44"/>
        </w:rPr>
        <w:t xml:space="preserve">  </w:t>
      </w:r>
      <w:r>
        <w:rPr>
          <w:color w:val="231F20"/>
        </w:rPr>
        <w:t>Corruption</w:t>
      </w:r>
    </w:p>
    <w:p w14:paraId="54C2FDA5" w14:textId="25D2D879" w:rsidR="0021200B" w:rsidRDefault="00022DB4">
      <w:pPr>
        <w:pStyle w:val="ListParagraph"/>
        <w:numPr>
          <w:ilvl w:val="1"/>
          <w:numId w:val="42"/>
        </w:numPr>
        <w:tabs>
          <w:tab w:val="left" w:pos="676"/>
          <w:tab w:val="left" w:pos="677"/>
        </w:tabs>
        <w:spacing w:before="243" w:line="230" w:lineRule="auto"/>
        <w:ind w:right="307" w:hanging="568"/>
      </w:pPr>
      <w:r>
        <w:rPr>
          <w:color w:val="231F20"/>
        </w:rPr>
        <w:t>The</w:t>
      </w:r>
      <w:r w:rsidR="005765B8">
        <w:rPr>
          <w:color w:val="231F20"/>
        </w:rPr>
        <w:t xml:space="preserve">  </w:t>
      </w:r>
      <w:r>
        <w:rPr>
          <w:color w:val="231F20"/>
        </w:rPr>
        <w:t>supplier</w:t>
      </w:r>
      <w:r w:rsidR="005765B8">
        <w:rPr>
          <w:color w:val="231F20"/>
        </w:rPr>
        <w:t xml:space="preserve">  </w:t>
      </w:r>
      <w:r>
        <w:rPr>
          <w:color w:val="231F20"/>
        </w:rPr>
        <w:t>shall</w:t>
      </w:r>
      <w:r w:rsidR="005765B8">
        <w:rPr>
          <w:color w:val="231F20"/>
        </w:rPr>
        <w:t xml:space="preserve">  </w:t>
      </w:r>
      <w:r>
        <w:rPr>
          <w:color w:val="231F20"/>
        </w:rPr>
        <w:t>comply</w:t>
      </w:r>
      <w:r w:rsidR="005765B8">
        <w:rPr>
          <w:color w:val="231F20"/>
        </w:rPr>
        <w:t xml:space="preserve">  </w:t>
      </w:r>
      <w:r>
        <w:rPr>
          <w:color w:val="231F20"/>
        </w:rPr>
        <w:t>with</w:t>
      </w:r>
      <w:r w:rsidR="005765B8">
        <w:rPr>
          <w:color w:val="231F20"/>
        </w:rPr>
        <w:t xml:space="preserve">  </w:t>
      </w:r>
      <w:r>
        <w:rPr>
          <w:color w:val="231F20"/>
        </w:rPr>
        <w:t>anti-corruption</w:t>
      </w:r>
      <w:r w:rsidR="005765B8">
        <w:rPr>
          <w:color w:val="231F20"/>
        </w:rPr>
        <w:t xml:space="preserve">  </w:t>
      </w:r>
      <w:r>
        <w:rPr>
          <w:color w:val="231F20"/>
        </w:rPr>
        <w:t>laws</w:t>
      </w:r>
      <w:r w:rsidR="005765B8">
        <w:rPr>
          <w:color w:val="231F20"/>
        </w:rPr>
        <w:t xml:space="preserve">  </w:t>
      </w:r>
      <w:r>
        <w:rPr>
          <w:color w:val="231F20"/>
        </w:rPr>
        <w:t>and</w:t>
      </w:r>
      <w:r w:rsidR="005765B8">
        <w:rPr>
          <w:color w:val="231F20"/>
        </w:rPr>
        <w:t xml:space="preserve">  </w:t>
      </w:r>
      <w:r>
        <w:rPr>
          <w:color w:val="231F20"/>
        </w:rPr>
        <w:t>guidelines</w:t>
      </w:r>
      <w:r w:rsidR="005765B8">
        <w:rPr>
          <w:color w:val="231F20"/>
        </w:rPr>
        <w:t xml:space="preserve">  </w:t>
      </w:r>
      <w:r>
        <w:rPr>
          <w:color w:val="231F20"/>
        </w:rPr>
        <w:t>and</w:t>
      </w:r>
      <w:r w:rsidR="005765B8">
        <w:rPr>
          <w:color w:val="231F20"/>
        </w:rPr>
        <w:t xml:space="preserve">  </w:t>
      </w:r>
      <w:r>
        <w:rPr>
          <w:color w:val="231F20"/>
        </w:rPr>
        <w:t>the</w:t>
      </w:r>
      <w:r w:rsidR="005765B8">
        <w:rPr>
          <w:color w:val="231F20"/>
        </w:rPr>
        <w:t xml:space="preserve">  </w:t>
      </w:r>
      <w:r>
        <w:rPr>
          <w:color w:val="231F20"/>
        </w:rPr>
        <w:t>prevailing</w:t>
      </w:r>
      <w:r w:rsidR="005765B8">
        <w:rPr>
          <w:color w:val="231F20"/>
        </w:rPr>
        <w:t xml:space="preserve">  </w:t>
      </w:r>
      <w:r>
        <w:rPr>
          <w:color w:val="231F20"/>
        </w:rPr>
        <w:t>sanctions,</w:t>
      </w:r>
      <w:r w:rsidR="005765B8">
        <w:rPr>
          <w:color w:val="231F20"/>
        </w:rPr>
        <w:t xml:space="preserve">  </w:t>
      </w:r>
      <w:r>
        <w:rPr>
          <w:color w:val="231F20"/>
        </w:rPr>
        <w:t>policies</w:t>
      </w:r>
      <w:r w:rsidR="005765B8">
        <w:rPr>
          <w:color w:val="231F20"/>
        </w:rPr>
        <w:t xml:space="preserve">  </w:t>
      </w:r>
      <w:r>
        <w:rPr>
          <w:color w:val="231F20"/>
        </w:rPr>
        <w:t>and</w:t>
      </w:r>
      <w:r w:rsidR="005765B8">
        <w:rPr>
          <w:color w:val="231F20"/>
        </w:rPr>
        <w:t xml:space="preserve">  </w:t>
      </w:r>
      <w:r>
        <w:rPr>
          <w:color w:val="231F20"/>
        </w:rPr>
        <w:t>procedures</w:t>
      </w:r>
      <w:r w:rsidR="005765B8">
        <w:rPr>
          <w:color w:val="231F20"/>
          <w:spacing w:val="-23"/>
        </w:rPr>
        <w:t xml:space="preserve">  </w:t>
      </w:r>
      <w:r>
        <w:rPr>
          <w:color w:val="231F20"/>
        </w:rPr>
        <w:t>as</w:t>
      </w:r>
      <w:r w:rsidR="005765B8">
        <w:rPr>
          <w:color w:val="231F20"/>
          <w:spacing w:val="-22"/>
        </w:rPr>
        <w:t xml:space="preserve">  </w:t>
      </w:r>
      <w:r>
        <w:rPr>
          <w:color w:val="231F20"/>
        </w:rPr>
        <w:t>set</w:t>
      </w:r>
      <w:r w:rsidR="005765B8">
        <w:rPr>
          <w:color w:val="231F20"/>
          <w:spacing w:val="-23"/>
        </w:rPr>
        <w:t xml:space="preserve">  </w:t>
      </w:r>
      <w:r>
        <w:rPr>
          <w:color w:val="231F20"/>
        </w:rPr>
        <w:t>forth</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Laws</w:t>
      </w:r>
      <w:r w:rsidR="005765B8">
        <w:rPr>
          <w:color w:val="231F20"/>
          <w:spacing w:val="-22"/>
        </w:rPr>
        <w:t xml:space="preserve">  </w:t>
      </w:r>
      <w:r>
        <w:rPr>
          <w:color w:val="231F20"/>
        </w:rPr>
        <w:t>of</w:t>
      </w:r>
      <w:r w:rsidR="005765B8">
        <w:rPr>
          <w:color w:val="231F20"/>
          <w:spacing w:val="-22"/>
        </w:rPr>
        <w:t xml:space="preserve">  </w:t>
      </w:r>
      <w:r>
        <w:rPr>
          <w:color w:val="231F20"/>
        </w:rPr>
        <w:t>Kenya.</w:t>
      </w:r>
    </w:p>
    <w:p w14:paraId="578994AE" w14:textId="7D8FF639" w:rsidR="0021200B" w:rsidRDefault="00022DB4">
      <w:pPr>
        <w:pStyle w:val="ListParagraph"/>
        <w:numPr>
          <w:ilvl w:val="1"/>
          <w:numId w:val="42"/>
        </w:numPr>
        <w:tabs>
          <w:tab w:val="left" w:pos="677"/>
        </w:tabs>
        <w:spacing w:before="245" w:line="230" w:lineRule="auto"/>
        <w:ind w:right="307" w:hanging="568"/>
        <w:jc w:val="both"/>
      </w:pPr>
      <w:r>
        <w:rPr>
          <w:color w:val="231F20"/>
        </w:rPr>
        <w:t>The</w:t>
      </w:r>
      <w:r w:rsidR="005765B8">
        <w:rPr>
          <w:color w:val="231F20"/>
          <w:spacing w:val="42"/>
        </w:rPr>
        <w:t xml:space="preserve">  </w:t>
      </w:r>
      <w:r>
        <w:rPr>
          <w:color w:val="231F20"/>
        </w:rPr>
        <w:t>Supplier</w:t>
      </w:r>
      <w:r w:rsidR="005765B8">
        <w:rPr>
          <w:color w:val="231F20"/>
          <w:spacing w:val="-17"/>
        </w:rPr>
        <w:t xml:space="preserve">  </w:t>
      </w:r>
      <w:r>
        <w:rPr>
          <w:color w:val="231F20"/>
        </w:rPr>
        <w:t>shall</w:t>
      </w:r>
      <w:r w:rsidR="005765B8">
        <w:rPr>
          <w:color w:val="231F20"/>
          <w:spacing w:val="-17"/>
        </w:rPr>
        <w:t xml:space="preserve">  </w:t>
      </w:r>
      <w:r>
        <w:rPr>
          <w:color w:val="231F20"/>
        </w:rPr>
        <w:t>disclose</w:t>
      </w:r>
      <w:r w:rsidR="005765B8">
        <w:rPr>
          <w:color w:val="231F20"/>
          <w:spacing w:val="-17"/>
        </w:rPr>
        <w:t xml:space="preserve">  </w:t>
      </w:r>
      <w:r>
        <w:rPr>
          <w:color w:val="231F20"/>
        </w:rPr>
        <w:t>any</w:t>
      </w:r>
      <w:r w:rsidR="005765B8">
        <w:rPr>
          <w:color w:val="231F20"/>
          <w:spacing w:val="-17"/>
        </w:rPr>
        <w:t xml:space="preserve">  </w:t>
      </w:r>
      <w:r>
        <w:rPr>
          <w:color w:val="231F20"/>
        </w:rPr>
        <w:t>commissions,</w:t>
      </w:r>
      <w:r w:rsidR="005765B8">
        <w:rPr>
          <w:color w:val="231F20"/>
          <w:spacing w:val="-17"/>
        </w:rPr>
        <w:t xml:space="preserve">  </w:t>
      </w:r>
      <w:r>
        <w:rPr>
          <w:color w:val="231F20"/>
        </w:rPr>
        <w:t>gratuity</w:t>
      </w:r>
      <w:r w:rsidR="005765B8">
        <w:rPr>
          <w:color w:val="231F20"/>
          <w:spacing w:val="-17"/>
        </w:rPr>
        <w:t xml:space="preserve">  </w:t>
      </w:r>
      <w:r>
        <w:rPr>
          <w:color w:val="231F20"/>
        </w:rPr>
        <w:t>or</w:t>
      </w:r>
      <w:r w:rsidR="005765B8">
        <w:rPr>
          <w:color w:val="231F20"/>
          <w:spacing w:val="-17"/>
        </w:rPr>
        <w:t xml:space="preserve">  </w:t>
      </w:r>
      <w:r>
        <w:rPr>
          <w:color w:val="231F20"/>
        </w:rPr>
        <w:t>fees</w:t>
      </w:r>
      <w:r w:rsidR="005765B8">
        <w:rPr>
          <w:color w:val="231F20"/>
          <w:spacing w:val="-17"/>
        </w:rPr>
        <w:t xml:space="preserve">  </w:t>
      </w:r>
      <w:r>
        <w:rPr>
          <w:color w:val="231F20"/>
        </w:rPr>
        <w:t>that</w:t>
      </w:r>
      <w:r w:rsidR="005765B8">
        <w:rPr>
          <w:color w:val="231F20"/>
          <w:spacing w:val="-17"/>
        </w:rPr>
        <w:t xml:space="preserve">  </w:t>
      </w:r>
      <w:r>
        <w:rPr>
          <w:color w:val="231F20"/>
        </w:rPr>
        <w:t>may</w:t>
      </w:r>
      <w:r w:rsidR="005765B8">
        <w:rPr>
          <w:color w:val="231F20"/>
          <w:spacing w:val="-17"/>
        </w:rPr>
        <w:t xml:space="preserve">  </w:t>
      </w:r>
      <w:r>
        <w:rPr>
          <w:color w:val="231F20"/>
        </w:rPr>
        <w:t>have</w:t>
      </w:r>
      <w:r w:rsidR="005765B8">
        <w:rPr>
          <w:color w:val="231F20"/>
          <w:spacing w:val="-17"/>
        </w:rPr>
        <w:t xml:space="preserve">  </w:t>
      </w:r>
      <w:r>
        <w:rPr>
          <w:color w:val="231F20"/>
        </w:rPr>
        <w:t>been</w:t>
      </w:r>
      <w:r w:rsidR="005765B8">
        <w:rPr>
          <w:color w:val="231F20"/>
          <w:spacing w:val="-17"/>
        </w:rPr>
        <w:t xml:space="preserve">  </w:t>
      </w:r>
      <w:r>
        <w:rPr>
          <w:color w:val="231F20"/>
        </w:rPr>
        <w:t>paid</w:t>
      </w:r>
      <w:r w:rsidR="005765B8">
        <w:rPr>
          <w:color w:val="231F20"/>
          <w:spacing w:val="-17"/>
        </w:rPr>
        <w:t xml:space="preserve">  </w:t>
      </w:r>
      <w:r>
        <w:rPr>
          <w:color w:val="231F20"/>
        </w:rPr>
        <w:t>or</w:t>
      </w:r>
      <w:r w:rsidR="005765B8">
        <w:rPr>
          <w:color w:val="231F20"/>
          <w:spacing w:val="-17"/>
        </w:rPr>
        <w:t xml:space="preserve">  </w:t>
      </w:r>
      <w:r>
        <w:rPr>
          <w:color w:val="231F20"/>
        </w:rPr>
        <w:t>are</w:t>
      </w:r>
      <w:r w:rsidR="005765B8">
        <w:rPr>
          <w:color w:val="231F20"/>
          <w:spacing w:val="-17"/>
        </w:rPr>
        <w:t xml:space="preserve">  </w:t>
      </w:r>
      <w:r>
        <w:rPr>
          <w:color w:val="231F20"/>
        </w:rPr>
        <w:t>to</w:t>
      </w:r>
      <w:r w:rsidR="005765B8">
        <w:rPr>
          <w:color w:val="231F20"/>
          <w:spacing w:val="-17"/>
        </w:rPr>
        <w:t xml:space="preserve">  </w:t>
      </w:r>
      <w:r>
        <w:rPr>
          <w:color w:val="231F20"/>
        </w:rPr>
        <w:t>be</w:t>
      </w:r>
      <w:r w:rsidR="005765B8">
        <w:rPr>
          <w:color w:val="231F20"/>
          <w:spacing w:val="-17"/>
        </w:rPr>
        <w:t xml:space="preserve">  </w:t>
      </w:r>
      <w:r>
        <w:rPr>
          <w:color w:val="231F20"/>
        </w:rPr>
        <w:t>paid</w:t>
      </w:r>
      <w:r w:rsidR="005765B8">
        <w:rPr>
          <w:color w:val="231F20"/>
          <w:spacing w:val="-17"/>
        </w:rPr>
        <w:t xml:space="preserve">  </w:t>
      </w:r>
      <w:r>
        <w:rPr>
          <w:color w:val="231F20"/>
        </w:rPr>
        <w:t>to</w:t>
      </w:r>
      <w:r w:rsidR="005765B8">
        <w:rPr>
          <w:color w:val="231F20"/>
          <w:spacing w:val="-17"/>
        </w:rPr>
        <w:t xml:space="preserve">  </w:t>
      </w:r>
      <w:r>
        <w:rPr>
          <w:color w:val="231F20"/>
        </w:rPr>
        <w:t>agents</w:t>
      </w:r>
      <w:r w:rsidR="005765B8">
        <w:rPr>
          <w:color w:val="231F20"/>
        </w:rPr>
        <w:t xml:space="preserve">  </w:t>
      </w:r>
      <w:r>
        <w:rPr>
          <w:color w:val="231F20"/>
        </w:rPr>
        <w:t>or</w:t>
      </w:r>
      <w:r w:rsidR="005765B8">
        <w:rPr>
          <w:color w:val="231F20"/>
          <w:spacing w:val="-21"/>
        </w:rPr>
        <w:t xml:space="preserve">  </w:t>
      </w:r>
      <w:r>
        <w:rPr>
          <w:color w:val="231F20"/>
        </w:rPr>
        <w:t>any</w:t>
      </w:r>
      <w:r w:rsidR="005765B8">
        <w:rPr>
          <w:color w:val="231F20"/>
          <w:spacing w:val="-21"/>
        </w:rPr>
        <w:t xml:space="preserve">  </w:t>
      </w:r>
      <w:r>
        <w:rPr>
          <w:color w:val="231F20"/>
        </w:rPr>
        <w:t>other</w:t>
      </w:r>
      <w:r w:rsidR="005765B8">
        <w:rPr>
          <w:color w:val="231F20"/>
          <w:spacing w:val="-21"/>
        </w:rPr>
        <w:t xml:space="preserve">  </w:t>
      </w:r>
      <w:r>
        <w:rPr>
          <w:color w:val="231F20"/>
        </w:rPr>
        <w:t>person</w:t>
      </w:r>
      <w:r w:rsidR="005765B8">
        <w:rPr>
          <w:color w:val="231F20"/>
          <w:spacing w:val="-21"/>
        </w:rPr>
        <w:t xml:space="preserve">  </w:t>
      </w:r>
      <w:r>
        <w:rPr>
          <w:color w:val="231F20"/>
        </w:rPr>
        <w:t>with</w:t>
      </w:r>
      <w:r w:rsidR="005765B8">
        <w:rPr>
          <w:color w:val="231F20"/>
          <w:spacing w:val="-21"/>
        </w:rPr>
        <w:t xml:space="preserve">  </w:t>
      </w:r>
      <w:r>
        <w:rPr>
          <w:color w:val="231F20"/>
        </w:rPr>
        <w:t>respect</w:t>
      </w:r>
      <w:r w:rsidR="005765B8">
        <w:rPr>
          <w:color w:val="231F20"/>
          <w:spacing w:val="-21"/>
        </w:rPr>
        <w:t xml:space="preserve">  </w:t>
      </w:r>
      <w:r>
        <w:rPr>
          <w:color w:val="231F20"/>
        </w:rPr>
        <w:t>to</w:t>
      </w:r>
      <w:r w:rsidR="005765B8">
        <w:rPr>
          <w:color w:val="231F20"/>
          <w:spacing w:val="-21"/>
        </w:rPr>
        <w:t xml:space="preserve">  </w:t>
      </w:r>
      <w:r>
        <w:rPr>
          <w:color w:val="231F20"/>
        </w:rPr>
        <w:t>the</w:t>
      </w:r>
      <w:r w:rsidR="005765B8">
        <w:rPr>
          <w:color w:val="231F20"/>
          <w:spacing w:val="-25"/>
        </w:rPr>
        <w:t xml:space="preserve">  </w:t>
      </w:r>
      <w:r>
        <w:rPr>
          <w:color w:val="231F20"/>
        </w:rPr>
        <w:t>Tendering</w:t>
      </w:r>
      <w:r w:rsidR="005765B8">
        <w:rPr>
          <w:color w:val="231F20"/>
          <w:spacing w:val="-21"/>
        </w:rPr>
        <w:t xml:space="preserve">  </w:t>
      </w:r>
      <w:r>
        <w:rPr>
          <w:color w:val="231F20"/>
        </w:rPr>
        <w:t>process</w:t>
      </w:r>
      <w:r w:rsidR="005765B8">
        <w:rPr>
          <w:color w:val="231F20"/>
          <w:spacing w:val="-21"/>
        </w:rPr>
        <w:t xml:space="preserve">  </w:t>
      </w:r>
      <w:r>
        <w:rPr>
          <w:color w:val="231F20"/>
        </w:rPr>
        <w:t>or</w:t>
      </w:r>
      <w:r w:rsidR="005765B8">
        <w:rPr>
          <w:color w:val="231F20"/>
          <w:spacing w:val="-21"/>
        </w:rPr>
        <w:t xml:space="preserve">  </w:t>
      </w:r>
      <w:r>
        <w:rPr>
          <w:color w:val="231F20"/>
        </w:rPr>
        <w:t>execution</w:t>
      </w:r>
      <w:r w:rsidR="005765B8">
        <w:rPr>
          <w:color w:val="231F20"/>
          <w:spacing w:val="-21"/>
        </w:rPr>
        <w:t xml:space="preserve">  </w:t>
      </w:r>
      <w:r>
        <w:rPr>
          <w:color w:val="231F20"/>
        </w:rPr>
        <w:t>of</w:t>
      </w:r>
      <w:r w:rsidR="005765B8">
        <w:rPr>
          <w:color w:val="231F20"/>
          <w:spacing w:val="-21"/>
        </w:rPr>
        <w:t xml:space="preserve">  </w:t>
      </w:r>
      <w:r>
        <w:rPr>
          <w:color w:val="231F20"/>
        </w:rPr>
        <w:t>the</w:t>
      </w:r>
      <w:r w:rsidR="005765B8">
        <w:rPr>
          <w:color w:val="231F20"/>
          <w:spacing w:val="-21"/>
        </w:rPr>
        <w:t xml:space="preserve">  </w:t>
      </w:r>
      <w:r>
        <w:rPr>
          <w:color w:val="231F20"/>
        </w:rPr>
        <w:t>Contract.</w:t>
      </w:r>
      <w:r w:rsidR="005765B8">
        <w:rPr>
          <w:color w:val="231F20"/>
          <w:spacing w:val="-25"/>
        </w:rPr>
        <w:t xml:space="preserve">  </w:t>
      </w:r>
      <w:r>
        <w:rPr>
          <w:color w:val="231F20"/>
        </w:rPr>
        <w:t>The</w:t>
      </w:r>
      <w:r w:rsidR="005765B8">
        <w:rPr>
          <w:color w:val="231F20"/>
          <w:spacing w:val="-21"/>
        </w:rPr>
        <w:t xml:space="preserve">  </w:t>
      </w:r>
      <w:r>
        <w:rPr>
          <w:color w:val="231F20"/>
        </w:rPr>
        <w:t>information</w:t>
      </w:r>
      <w:r w:rsidR="005765B8">
        <w:rPr>
          <w:color w:val="231F20"/>
          <w:spacing w:val="-21"/>
        </w:rPr>
        <w:t xml:space="preserve">  </w:t>
      </w:r>
      <w:r>
        <w:rPr>
          <w:color w:val="231F20"/>
        </w:rPr>
        <w:t>disclosed</w:t>
      </w:r>
      <w:r w:rsidR="005765B8">
        <w:rPr>
          <w:color w:val="231F20"/>
        </w:rPr>
        <w:t xml:space="preserve">  </w:t>
      </w:r>
      <w:r>
        <w:rPr>
          <w:color w:val="231F20"/>
        </w:rPr>
        <w:t>must</w:t>
      </w:r>
      <w:r w:rsidR="005765B8">
        <w:rPr>
          <w:color w:val="231F20"/>
          <w:spacing w:val="-23"/>
        </w:rPr>
        <w:t xml:space="preserve">  </w:t>
      </w:r>
      <w:r>
        <w:rPr>
          <w:color w:val="231F20"/>
        </w:rPr>
        <w:t>include</w:t>
      </w:r>
      <w:r w:rsidR="005765B8">
        <w:rPr>
          <w:color w:val="231F20"/>
          <w:spacing w:val="-23"/>
        </w:rPr>
        <w:t xml:space="preserve">  </w:t>
      </w:r>
      <w:r>
        <w:rPr>
          <w:color w:val="231F20"/>
        </w:rPr>
        <w:t>at</w:t>
      </w:r>
      <w:r w:rsidR="005765B8">
        <w:rPr>
          <w:color w:val="231F20"/>
          <w:spacing w:val="-23"/>
        </w:rPr>
        <w:t xml:space="preserve">  </w:t>
      </w:r>
      <w:r>
        <w:rPr>
          <w:color w:val="231F20"/>
        </w:rPr>
        <w:t>least</w:t>
      </w:r>
      <w:r w:rsidR="005765B8">
        <w:rPr>
          <w:color w:val="231F20"/>
          <w:spacing w:val="-23"/>
        </w:rPr>
        <w:t xml:space="preserve">  </w:t>
      </w:r>
      <w:r>
        <w:rPr>
          <w:color w:val="231F20"/>
        </w:rPr>
        <w:t>the</w:t>
      </w:r>
      <w:r w:rsidR="005765B8">
        <w:rPr>
          <w:color w:val="231F20"/>
          <w:spacing w:val="-23"/>
        </w:rPr>
        <w:t xml:space="preserve">  </w:t>
      </w:r>
      <w:r>
        <w:rPr>
          <w:color w:val="231F20"/>
        </w:rPr>
        <w:t>name</w:t>
      </w:r>
      <w:r w:rsidR="005765B8">
        <w:rPr>
          <w:color w:val="231F20"/>
          <w:spacing w:val="-23"/>
        </w:rPr>
        <w:t xml:space="preserve">  </w:t>
      </w:r>
      <w:r>
        <w:rPr>
          <w:color w:val="231F20"/>
        </w:rPr>
        <w:t>and</w:t>
      </w:r>
      <w:r w:rsidR="005765B8">
        <w:rPr>
          <w:color w:val="231F20"/>
          <w:spacing w:val="-23"/>
        </w:rPr>
        <w:t xml:space="preserve">  </w:t>
      </w:r>
      <w:r>
        <w:rPr>
          <w:color w:val="231F20"/>
        </w:rPr>
        <w:t>address</w:t>
      </w:r>
      <w:r w:rsidR="005765B8">
        <w:rPr>
          <w:color w:val="231F20"/>
          <w:spacing w:val="-23"/>
        </w:rPr>
        <w:t xml:space="preserve">  </w:t>
      </w:r>
      <w:r>
        <w:rPr>
          <w:color w:val="231F20"/>
        </w:rPr>
        <w:t>of</w:t>
      </w:r>
      <w:r w:rsidR="005765B8">
        <w:rPr>
          <w:color w:val="231F20"/>
          <w:spacing w:val="-23"/>
        </w:rPr>
        <w:t xml:space="preserve">  </w:t>
      </w:r>
      <w:r>
        <w:rPr>
          <w:color w:val="231F20"/>
        </w:rPr>
        <w:t>the</w:t>
      </w:r>
      <w:r w:rsidR="005765B8">
        <w:rPr>
          <w:color w:val="231F20"/>
          <w:spacing w:val="-23"/>
        </w:rPr>
        <w:t xml:space="preserve">  </w:t>
      </w:r>
      <w:r>
        <w:rPr>
          <w:color w:val="231F20"/>
        </w:rPr>
        <w:t>agent</w:t>
      </w:r>
      <w:r w:rsidR="005765B8">
        <w:rPr>
          <w:color w:val="231F20"/>
          <w:spacing w:val="-23"/>
        </w:rPr>
        <w:t xml:space="preserve">  </w:t>
      </w:r>
      <w:r>
        <w:rPr>
          <w:color w:val="231F20"/>
        </w:rPr>
        <w:t>or</w:t>
      </w:r>
      <w:r w:rsidR="005765B8">
        <w:rPr>
          <w:color w:val="231F20"/>
          <w:spacing w:val="-23"/>
        </w:rPr>
        <w:t xml:space="preserve">  </w:t>
      </w:r>
      <w:r>
        <w:rPr>
          <w:color w:val="231F20"/>
        </w:rPr>
        <w:t>other</w:t>
      </w:r>
      <w:r w:rsidR="005765B8">
        <w:rPr>
          <w:color w:val="231F20"/>
          <w:spacing w:val="-23"/>
        </w:rPr>
        <w:t xml:space="preserve">  </w:t>
      </w:r>
      <w:r>
        <w:rPr>
          <w:color w:val="231F20"/>
          <w:spacing w:val="-3"/>
        </w:rPr>
        <w:t>party,</w:t>
      </w:r>
      <w:r w:rsidR="005765B8">
        <w:rPr>
          <w:color w:val="231F20"/>
          <w:spacing w:val="-23"/>
        </w:rPr>
        <w:t xml:space="preserve">  </w:t>
      </w:r>
      <w:r>
        <w:rPr>
          <w:color w:val="231F20"/>
        </w:rPr>
        <w:t>the</w:t>
      </w:r>
      <w:r w:rsidR="005765B8">
        <w:rPr>
          <w:color w:val="231F20"/>
          <w:spacing w:val="-23"/>
        </w:rPr>
        <w:t xml:space="preserve">  </w:t>
      </w:r>
      <w:r>
        <w:rPr>
          <w:color w:val="231F20"/>
        </w:rPr>
        <w:t>amount</w:t>
      </w:r>
      <w:r w:rsidR="005765B8">
        <w:rPr>
          <w:color w:val="231F20"/>
          <w:spacing w:val="-23"/>
        </w:rPr>
        <w:t xml:space="preserve">  </w:t>
      </w:r>
      <w:r>
        <w:rPr>
          <w:color w:val="231F20"/>
        </w:rPr>
        <w:t>and</w:t>
      </w:r>
      <w:r w:rsidR="005765B8">
        <w:rPr>
          <w:color w:val="231F20"/>
          <w:spacing w:val="-23"/>
        </w:rPr>
        <w:t xml:space="preserve">  </w:t>
      </w:r>
      <w:r>
        <w:rPr>
          <w:color w:val="231F20"/>
        </w:rPr>
        <w:t>currency,</w:t>
      </w:r>
      <w:r w:rsidR="005765B8">
        <w:rPr>
          <w:color w:val="231F20"/>
          <w:spacing w:val="-23"/>
        </w:rPr>
        <w:t xml:space="preserve">  </w:t>
      </w:r>
      <w:r>
        <w:rPr>
          <w:color w:val="231F20"/>
        </w:rPr>
        <w:t>and</w:t>
      </w:r>
      <w:r w:rsidR="005765B8">
        <w:rPr>
          <w:color w:val="231F20"/>
          <w:spacing w:val="-23"/>
        </w:rPr>
        <w:t xml:space="preserve">  </w:t>
      </w:r>
      <w:r>
        <w:rPr>
          <w:color w:val="231F20"/>
        </w:rPr>
        <w:t>the</w:t>
      </w:r>
      <w:r w:rsidR="005765B8">
        <w:rPr>
          <w:color w:val="231F20"/>
          <w:spacing w:val="-23"/>
        </w:rPr>
        <w:t xml:space="preserve">  </w:t>
      </w:r>
      <w:r>
        <w:rPr>
          <w:color w:val="231F20"/>
        </w:rPr>
        <w:t>purpose</w:t>
      </w:r>
      <w:r w:rsidR="005765B8">
        <w:rPr>
          <w:color w:val="231F20"/>
          <w:spacing w:val="-23"/>
        </w:rPr>
        <w:t xml:space="preserve">  </w:t>
      </w:r>
      <w:r>
        <w:rPr>
          <w:color w:val="231F20"/>
        </w:rPr>
        <w:t>of</w:t>
      </w:r>
      <w:r w:rsidR="005765B8">
        <w:rPr>
          <w:color w:val="231F20"/>
        </w:rPr>
        <w:t xml:space="preserve">  </w:t>
      </w:r>
      <w:r>
        <w:rPr>
          <w:color w:val="231F20"/>
        </w:rPr>
        <w:t>the</w:t>
      </w:r>
      <w:r w:rsidR="005765B8">
        <w:rPr>
          <w:color w:val="231F20"/>
          <w:spacing w:val="-23"/>
        </w:rPr>
        <w:t xml:space="preserve">  </w:t>
      </w:r>
      <w:r>
        <w:rPr>
          <w:color w:val="231F20"/>
        </w:rPr>
        <w:t>commission,</w:t>
      </w:r>
      <w:r w:rsidR="005765B8">
        <w:rPr>
          <w:color w:val="231F20"/>
          <w:spacing w:val="-23"/>
        </w:rPr>
        <w:t xml:space="preserve">  </w:t>
      </w:r>
      <w:r>
        <w:rPr>
          <w:color w:val="231F20"/>
        </w:rPr>
        <w:t>gratuity</w:t>
      </w:r>
      <w:r w:rsidR="005765B8">
        <w:rPr>
          <w:color w:val="231F20"/>
          <w:spacing w:val="-23"/>
        </w:rPr>
        <w:t xml:space="preserve">  </w:t>
      </w:r>
      <w:r>
        <w:rPr>
          <w:color w:val="231F20"/>
        </w:rPr>
        <w:t>or</w:t>
      </w:r>
      <w:r w:rsidR="005765B8">
        <w:rPr>
          <w:color w:val="231F20"/>
          <w:spacing w:val="-23"/>
        </w:rPr>
        <w:t xml:space="preserve">  </w:t>
      </w:r>
      <w:r>
        <w:rPr>
          <w:color w:val="231F20"/>
        </w:rPr>
        <w:t>fee.</w:t>
      </w:r>
    </w:p>
    <w:p w14:paraId="5419CD12" w14:textId="0E025A5D" w:rsidR="0021200B" w:rsidRDefault="00022DB4">
      <w:pPr>
        <w:pStyle w:val="Heading5"/>
        <w:tabs>
          <w:tab w:val="left" w:pos="676"/>
        </w:tabs>
        <w:spacing w:before="239"/>
        <w:ind w:left="110"/>
      </w:pPr>
      <w:r>
        <w:rPr>
          <w:color w:val="231F20"/>
        </w:rPr>
        <w:t>4.1</w:t>
      </w:r>
      <w:r>
        <w:rPr>
          <w:color w:val="231F20"/>
        </w:rPr>
        <w:tab/>
        <w:t>Entire</w:t>
      </w:r>
      <w:r w:rsidR="005765B8">
        <w:rPr>
          <w:color w:val="231F20"/>
          <w:spacing w:val="-36"/>
        </w:rPr>
        <w:t xml:space="preserve">  </w:t>
      </w:r>
      <w:r>
        <w:rPr>
          <w:color w:val="231F20"/>
        </w:rPr>
        <w:t>Agreement</w:t>
      </w:r>
    </w:p>
    <w:p w14:paraId="7CDD2106" w14:textId="4A6BE795" w:rsidR="0021200B" w:rsidRDefault="00022DB4">
      <w:pPr>
        <w:pStyle w:val="BodyText"/>
        <w:spacing w:before="242" w:line="230" w:lineRule="auto"/>
        <w:ind w:left="678" w:right="307" w:hanging="569"/>
        <w:jc w:val="both"/>
      </w:pPr>
      <w:r>
        <w:rPr>
          <w:color w:val="231F20"/>
        </w:rPr>
        <w:t>4.3.1</w:t>
      </w:r>
      <w:r w:rsidR="005765B8">
        <w:rPr>
          <w:color w:val="231F20"/>
          <w:spacing w:val="15"/>
        </w:rPr>
        <w:t xml:space="preserve">  </w:t>
      </w:r>
      <w:r>
        <w:rPr>
          <w:color w:val="231F20"/>
        </w:rPr>
        <w:t>The</w:t>
      </w:r>
      <w:r w:rsidR="005765B8">
        <w:rPr>
          <w:color w:val="231F20"/>
          <w:spacing w:val="-10"/>
        </w:rPr>
        <w:t xml:space="preserve">  </w:t>
      </w:r>
      <w:r>
        <w:rPr>
          <w:color w:val="231F20"/>
        </w:rPr>
        <w:t>Contract</w:t>
      </w:r>
      <w:r w:rsidR="005765B8">
        <w:rPr>
          <w:color w:val="231F20"/>
          <w:spacing w:val="-10"/>
        </w:rPr>
        <w:t xml:space="preserve">  </w:t>
      </w:r>
      <w:r>
        <w:rPr>
          <w:color w:val="231F20"/>
        </w:rPr>
        <w:t>constitutes</w:t>
      </w:r>
      <w:r w:rsidR="005765B8">
        <w:rPr>
          <w:color w:val="231F20"/>
          <w:spacing w:val="-10"/>
        </w:rPr>
        <w:t xml:space="preserve">  </w:t>
      </w:r>
      <w:r>
        <w:rPr>
          <w:color w:val="231F20"/>
        </w:rPr>
        <w:t>the</w:t>
      </w:r>
      <w:r w:rsidR="005765B8">
        <w:rPr>
          <w:color w:val="231F20"/>
          <w:spacing w:val="-10"/>
        </w:rPr>
        <w:t xml:space="preserve">  </w:t>
      </w:r>
      <w:r>
        <w:rPr>
          <w:color w:val="231F20"/>
        </w:rPr>
        <w:t>entire</w:t>
      </w:r>
      <w:r w:rsidR="005765B8">
        <w:rPr>
          <w:color w:val="231F20"/>
          <w:spacing w:val="-10"/>
        </w:rPr>
        <w:t xml:space="preserve">  </w:t>
      </w:r>
      <w:r>
        <w:rPr>
          <w:color w:val="231F20"/>
        </w:rPr>
        <w:t>agreement</w:t>
      </w:r>
      <w:r w:rsidR="005765B8">
        <w:rPr>
          <w:color w:val="231F20"/>
          <w:spacing w:val="-10"/>
        </w:rPr>
        <w:t xml:space="preserve">  </w:t>
      </w:r>
      <w:r>
        <w:rPr>
          <w:color w:val="231F20"/>
        </w:rPr>
        <w:t>between</w:t>
      </w:r>
      <w:r w:rsidR="005765B8">
        <w:rPr>
          <w:color w:val="231F20"/>
          <w:spacing w:val="-10"/>
        </w:rPr>
        <w:t xml:space="preserve">  </w:t>
      </w:r>
      <w:r>
        <w:rPr>
          <w:color w:val="231F20"/>
        </w:rPr>
        <w:t>the</w:t>
      </w:r>
      <w:r w:rsidR="005765B8">
        <w:rPr>
          <w:color w:val="231F20"/>
          <w:spacing w:val="-10"/>
        </w:rPr>
        <w:t xml:space="preserve">  </w:t>
      </w:r>
      <w:r>
        <w:rPr>
          <w:color w:val="231F20"/>
        </w:rPr>
        <w:t>Procuring</w:t>
      </w:r>
      <w:r w:rsidR="005765B8">
        <w:rPr>
          <w:color w:val="231F20"/>
          <w:spacing w:val="-10"/>
        </w:rPr>
        <w:t xml:space="preserve">  </w:t>
      </w:r>
      <w:r>
        <w:rPr>
          <w:color w:val="231F20"/>
        </w:rPr>
        <w:t>Entity</w:t>
      </w:r>
      <w:r w:rsidR="005765B8">
        <w:rPr>
          <w:color w:val="231F20"/>
          <w:spacing w:val="-10"/>
        </w:rPr>
        <w:t xml:space="preserve">  </w:t>
      </w:r>
      <w:r>
        <w:rPr>
          <w:color w:val="231F20"/>
        </w:rPr>
        <w:t>and</w:t>
      </w:r>
      <w:r w:rsidR="005765B8">
        <w:rPr>
          <w:color w:val="231F20"/>
          <w:spacing w:val="-10"/>
        </w:rPr>
        <w:t xml:space="preserve">  </w:t>
      </w:r>
      <w:r>
        <w:rPr>
          <w:color w:val="231F20"/>
        </w:rPr>
        <w:t>the</w:t>
      </w:r>
      <w:r w:rsidR="005765B8">
        <w:rPr>
          <w:color w:val="231F20"/>
          <w:spacing w:val="-10"/>
        </w:rPr>
        <w:t xml:space="preserve">  </w:t>
      </w:r>
      <w:r>
        <w:rPr>
          <w:color w:val="231F20"/>
        </w:rPr>
        <w:t>Supplier</w:t>
      </w:r>
      <w:r w:rsidR="005765B8">
        <w:rPr>
          <w:color w:val="231F20"/>
          <w:spacing w:val="-10"/>
        </w:rPr>
        <w:t xml:space="preserve">  </w:t>
      </w:r>
      <w:r>
        <w:rPr>
          <w:color w:val="231F20"/>
        </w:rPr>
        <w:t>and</w:t>
      </w:r>
      <w:r w:rsidR="005765B8">
        <w:rPr>
          <w:color w:val="231F20"/>
          <w:spacing w:val="-10"/>
        </w:rPr>
        <w:t xml:space="preserve">  </w:t>
      </w:r>
      <w:r>
        <w:rPr>
          <w:color w:val="231F20"/>
        </w:rPr>
        <w:t>supersedes</w:t>
      </w:r>
      <w:r w:rsidR="005765B8">
        <w:rPr>
          <w:color w:val="231F20"/>
          <w:spacing w:val="-10"/>
        </w:rPr>
        <w:t xml:space="preserve">  </w:t>
      </w:r>
      <w:r>
        <w:rPr>
          <w:color w:val="231F20"/>
        </w:rPr>
        <w:t>all</w:t>
      </w:r>
      <w:r w:rsidR="005765B8">
        <w:rPr>
          <w:color w:val="231F20"/>
        </w:rPr>
        <w:t xml:space="preserve">  </w:t>
      </w:r>
      <w:r>
        <w:rPr>
          <w:color w:val="231F20"/>
        </w:rPr>
        <w:t>communications,</w:t>
      </w:r>
      <w:r w:rsidR="005765B8">
        <w:rPr>
          <w:color w:val="231F20"/>
          <w:spacing w:val="-14"/>
        </w:rPr>
        <w:t xml:space="preserve">  </w:t>
      </w:r>
      <w:r>
        <w:rPr>
          <w:color w:val="231F20"/>
        </w:rPr>
        <w:t>negotiations</w:t>
      </w:r>
      <w:r w:rsidR="005765B8">
        <w:rPr>
          <w:color w:val="231F20"/>
          <w:spacing w:val="-13"/>
        </w:rPr>
        <w:t xml:space="preserve">  </w:t>
      </w:r>
      <w:r>
        <w:rPr>
          <w:color w:val="231F20"/>
        </w:rPr>
        <w:t>and</w:t>
      </w:r>
      <w:r w:rsidR="005765B8">
        <w:rPr>
          <w:color w:val="231F20"/>
          <w:spacing w:val="-13"/>
        </w:rPr>
        <w:t xml:space="preserve">  </w:t>
      </w:r>
      <w:r>
        <w:rPr>
          <w:color w:val="231F20"/>
        </w:rPr>
        <w:t>agreements</w:t>
      </w:r>
      <w:r w:rsidR="005765B8">
        <w:rPr>
          <w:color w:val="231F20"/>
          <w:spacing w:val="-13"/>
        </w:rPr>
        <w:t xml:space="preserve">  </w:t>
      </w:r>
      <w:r>
        <w:rPr>
          <w:color w:val="231F20"/>
        </w:rPr>
        <w:t>(whether</w:t>
      </w:r>
      <w:r w:rsidR="005765B8">
        <w:rPr>
          <w:color w:val="231F20"/>
          <w:spacing w:val="-13"/>
        </w:rPr>
        <w:t xml:space="preserve">  </w:t>
      </w:r>
      <w:r>
        <w:rPr>
          <w:color w:val="231F20"/>
        </w:rPr>
        <w:t>written</w:t>
      </w:r>
      <w:r w:rsidR="005765B8">
        <w:rPr>
          <w:color w:val="231F20"/>
          <w:spacing w:val="-13"/>
        </w:rPr>
        <w:t xml:space="preserve">  </w:t>
      </w:r>
      <w:r>
        <w:rPr>
          <w:color w:val="231F20"/>
        </w:rPr>
        <w:t>or</w:t>
      </w:r>
      <w:r w:rsidR="005765B8">
        <w:rPr>
          <w:color w:val="231F20"/>
          <w:spacing w:val="-13"/>
        </w:rPr>
        <w:t xml:space="preserve">  </w:t>
      </w:r>
      <w:r>
        <w:rPr>
          <w:color w:val="231F20"/>
        </w:rPr>
        <w:t>oral)</w:t>
      </w:r>
      <w:r w:rsidR="005765B8">
        <w:rPr>
          <w:color w:val="231F20"/>
          <w:spacing w:val="-13"/>
        </w:rPr>
        <w:t xml:space="preserve">  </w:t>
      </w:r>
      <w:r>
        <w:rPr>
          <w:color w:val="231F20"/>
        </w:rPr>
        <w:t>of</w:t>
      </w:r>
      <w:r w:rsidR="005765B8">
        <w:rPr>
          <w:color w:val="231F20"/>
          <w:spacing w:val="-13"/>
        </w:rPr>
        <w:t xml:space="preserve">  </w:t>
      </w:r>
      <w:r>
        <w:rPr>
          <w:color w:val="231F20"/>
        </w:rPr>
        <w:t>the</w:t>
      </w:r>
      <w:r w:rsidR="005765B8">
        <w:rPr>
          <w:color w:val="231F20"/>
          <w:spacing w:val="-13"/>
        </w:rPr>
        <w:t xml:space="preserve">  </w:t>
      </w:r>
      <w:r>
        <w:rPr>
          <w:color w:val="231F20"/>
        </w:rPr>
        <w:t>parties</w:t>
      </w:r>
      <w:r w:rsidR="005765B8">
        <w:rPr>
          <w:color w:val="231F20"/>
          <w:spacing w:val="-13"/>
        </w:rPr>
        <w:t xml:space="preserve">  </w:t>
      </w:r>
      <w:r>
        <w:rPr>
          <w:color w:val="231F20"/>
        </w:rPr>
        <w:t>with</w:t>
      </w:r>
      <w:r w:rsidR="005765B8">
        <w:rPr>
          <w:color w:val="231F20"/>
          <w:spacing w:val="-13"/>
        </w:rPr>
        <w:t xml:space="preserve">  </w:t>
      </w:r>
      <w:r>
        <w:rPr>
          <w:color w:val="231F20"/>
        </w:rPr>
        <w:t>respect</w:t>
      </w:r>
      <w:r w:rsidR="005765B8">
        <w:rPr>
          <w:color w:val="231F20"/>
          <w:spacing w:val="-13"/>
        </w:rPr>
        <w:t xml:space="preserve">  </w:t>
      </w:r>
      <w:r>
        <w:rPr>
          <w:color w:val="231F20"/>
        </w:rPr>
        <w:t>thereto</w:t>
      </w:r>
      <w:r w:rsidR="005765B8">
        <w:rPr>
          <w:color w:val="231F20"/>
          <w:spacing w:val="-13"/>
        </w:rPr>
        <w:t xml:space="preserve">  </w:t>
      </w:r>
      <w:r>
        <w:rPr>
          <w:color w:val="231F20"/>
        </w:rPr>
        <w:t>made</w:t>
      </w:r>
      <w:r w:rsidR="005765B8">
        <w:rPr>
          <w:color w:val="231F20"/>
        </w:rPr>
        <w:t xml:space="preserve">  </w:t>
      </w:r>
      <w:r>
        <w:rPr>
          <w:color w:val="231F20"/>
        </w:rPr>
        <w:t>prior</w:t>
      </w:r>
      <w:r w:rsidR="005765B8">
        <w:rPr>
          <w:color w:val="231F20"/>
          <w:spacing w:val="-23"/>
        </w:rPr>
        <w:t xml:space="preserve">  </w:t>
      </w:r>
      <w:r>
        <w:rPr>
          <w:color w:val="231F20"/>
        </w:rPr>
        <w:t>to</w:t>
      </w:r>
      <w:r w:rsidR="005765B8">
        <w:rPr>
          <w:color w:val="231F20"/>
          <w:spacing w:val="-23"/>
        </w:rPr>
        <w:t xml:space="preserve">  </w:t>
      </w:r>
      <w:r>
        <w:rPr>
          <w:color w:val="231F20"/>
        </w:rPr>
        <w:t>the</w:t>
      </w:r>
      <w:r w:rsidR="005765B8">
        <w:rPr>
          <w:color w:val="231F20"/>
          <w:spacing w:val="-23"/>
        </w:rPr>
        <w:t xml:space="preserve">  </w:t>
      </w:r>
      <w:r>
        <w:rPr>
          <w:color w:val="231F20"/>
        </w:rPr>
        <w:t>date</w:t>
      </w:r>
      <w:r w:rsidR="005765B8">
        <w:rPr>
          <w:color w:val="231F20"/>
          <w:spacing w:val="-23"/>
        </w:rPr>
        <w:t xml:space="preserve">  </w:t>
      </w:r>
      <w:r>
        <w:rPr>
          <w:color w:val="231F20"/>
        </w:rPr>
        <w:t>of</w:t>
      </w:r>
      <w:r w:rsidR="005765B8">
        <w:rPr>
          <w:color w:val="231F20"/>
          <w:spacing w:val="-23"/>
        </w:rPr>
        <w:t xml:space="preserve">  </w:t>
      </w:r>
      <w:r>
        <w:rPr>
          <w:color w:val="231F20"/>
        </w:rPr>
        <w:t>Contract.</w:t>
      </w:r>
    </w:p>
    <w:p w14:paraId="4A48DC30" w14:textId="77777777" w:rsidR="0021200B" w:rsidRDefault="00022DB4">
      <w:pPr>
        <w:pStyle w:val="Heading5"/>
        <w:numPr>
          <w:ilvl w:val="1"/>
          <w:numId w:val="41"/>
        </w:numPr>
        <w:tabs>
          <w:tab w:val="left" w:pos="676"/>
          <w:tab w:val="left" w:pos="677"/>
        </w:tabs>
        <w:ind w:hanging="566"/>
      </w:pPr>
      <w:r>
        <w:rPr>
          <w:color w:val="231F20"/>
        </w:rPr>
        <w:t>Amendment</w:t>
      </w:r>
    </w:p>
    <w:p w14:paraId="683404C3" w14:textId="527FF578" w:rsidR="0021200B" w:rsidRDefault="00022DB4">
      <w:pPr>
        <w:pStyle w:val="BodyText"/>
        <w:spacing w:before="242" w:line="230" w:lineRule="auto"/>
        <w:ind w:left="678" w:right="304" w:hanging="2"/>
      </w:pPr>
      <w:r>
        <w:rPr>
          <w:color w:val="231F20"/>
        </w:rPr>
        <w:t>No</w:t>
      </w:r>
      <w:r w:rsidR="005765B8">
        <w:rPr>
          <w:color w:val="231F20"/>
          <w:spacing w:val="-16"/>
        </w:rPr>
        <w:t xml:space="preserve">  </w:t>
      </w:r>
      <w:r>
        <w:rPr>
          <w:color w:val="231F20"/>
        </w:rPr>
        <w:t>amendment</w:t>
      </w:r>
      <w:r w:rsidR="005765B8">
        <w:rPr>
          <w:color w:val="231F20"/>
          <w:spacing w:val="-16"/>
        </w:rPr>
        <w:t xml:space="preserve">  </w:t>
      </w:r>
      <w:r>
        <w:rPr>
          <w:color w:val="231F20"/>
        </w:rPr>
        <w:t>or</w:t>
      </w:r>
      <w:r w:rsidR="005765B8">
        <w:rPr>
          <w:color w:val="231F20"/>
          <w:spacing w:val="-16"/>
        </w:rPr>
        <w:t xml:space="preserve">  </w:t>
      </w:r>
      <w:r>
        <w:rPr>
          <w:color w:val="231F20"/>
        </w:rPr>
        <w:t>other</w:t>
      </w:r>
      <w:r w:rsidR="005765B8">
        <w:rPr>
          <w:color w:val="231F20"/>
          <w:spacing w:val="-16"/>
        </w:rPr>
        <w:t xml:space="preserve">  </w:t>
      </w:r>
      <w:r>
        <w:rPr>
          <w:color w:val="231F20"/>
        </w:rPr>
        <w:t>variation</w:t>
      </w:r>
      <w:r w:rsidR="005765B8">
        <w:rPr>
          <w:color w:val="231F20"/>
          <w:spacing w:val="-16"/>
        </w:rPr>
        <w:t xml:space="preserve">  </w:t>
      </w:r>
      <w:r>
        <w:rPr>
          <w:color w:val="231F20"/>
        </w:rPr>
        <w:t>of</w:t>
      </w:r>
      <w:r w:rsidR="005765B8">
        <w:rPr>
          <w:color w:val="231F20"/>
          <w:spacing w:val="-16"/>
        </w:rPr>
        <w:t xml:space="preserve">  </w:t>
      </w:r>
      <w:r>
        <w:rPr>
          <w:color w:val="231F20"/>
        </w:rPr>
        <w:t>the</w:t>
      </w:r>
      <w:r w:rsidR="005765B8">
        <w:rPr>
          <w:color w:val="231F20"/>
          <w:spacing w:val="-16"/>
        </w:rPr>
        <w:t xml:space="preserve">  </w:t>
      </w:r>
      <w:r>
        <w:rPr>
          <w:color w:val="231F20"/>
        </w:rPr>
        <w:t>Contract</w:t>
      </w:r>
      <w:r w:rsidR="005765B8">
        <w:rPr>
          <w:color w:val="231F20"/>
          <w:spacing w:val="-16"/>
        </w:rPr>
        <w:t xml:space="preserve">  </w:t>
      </w:r>
      <w:r>
        <w:rPr>
          <w:color w:val="231F20"/>
        </w:rPr>
        <w:t>shall</w:t>
      </w:r>
      <w:r w:rsidR="005765B8">
        <w:rPr>
          <w:color w:val="231F20"/>
          <w:spacing w:val="-16"/>
        </w:rPr>
        <w:t xml:space="preserve">  </w:t>
      </w:r>
      <w:r>
        <w:rPr>
          <w:color w:val="231F20"/>
        </w:rPr>
        <w:t>be</w:t>
      </w:r>
      <w:r w:rsidR="005765B8">
        <w:rPr>
          <w:color w:val="231F20"/>
          <w:spacing w:val="-16"/>
        </w:rPr>
        <w:t xml:space="preserve">  </w:t>
      </w:r>
      <w:r>
        <w:rPr>
          <w:color w:val="231F20"/>
        </w:rPr>
        <w:t>valid</w:t>
      </w:r>
      <w:r w:rsidR="005765B8">
        <w:rPr>
          <w:color w:val="231F20"/>
          <w:spacing w:val="-16"/>
        </w:rPr>
        <w:t xml:space="preserve">  </w:t>
      </w:r>
      <w:r>
        <w:rPr>
          <w:color w:val="231F20"/>
        </w:rPr>
        <w:t>unless</w:t>
      </w:r>
      <w:r w:rsidR="005765B8">
        <w:rPr>
          <w:color w:val="231F20"/>
          <w:spacing w:val="-16"/>
        </w:rPr>
        <w:t xml:space="preserve">  </w:t>
      </w:r>
      <w:r>
        <w:rPr>
          <w:color w:val="231F20"/>
        </w:rPr>
        <w:t>it</w:t>
      </w:r>
      <w:r w:rsidR="005765B8">
        <w:rPr>
          <w:color w:val="231F20"/>
          <w:spacing w:val="-16"/>
        </w:rPr>
        <w:t xml:space="preserve">  </w:t>
      </w:r>
      <w:r>
        <w:rPr>
          <w:color w:val="231F20"/>
        </w:rPr>
        <w:t>is</w:t>
      </w:r>
      <w:r w:rsidR="005765B8">
        <w:rPr>
          <w:color w:val="231F20"/>
          <w:spacing w:val="-16"/>
        </w:rPr>
        <w:t xml:space="preserve">  </w:t>
      </w:r>
      <w:r>
        <w:rPr>
          <w:color w:val="231F20"/>
        </w:rPr>
        <w:t>in</w:t>
      </w:r>
      <w:r w:rsidR="005765B8">
        <w:rPr>
          <w:color w:val="231F20"/>
          <w:spacing w:val="-16"/>
        </w:rPr>
        <w:t xml:space="preserve">  </w:t>
      </w:r>
      <w:r>
        <w:rPr>
          <w:color w:val="231F20"/>
        </w:rPr>
        <w:t>writing,</w:t>
      </w:r>
      <w:r w:rsidR="005765B8">
        <w:rPr>
          <w:color w:val="231F20"/>
          <w:spacing w:val="-16"/>
        </w:rPr>
        <w:t xml:space="preserve">  </w:t>
      </w:r>
      <w:r>
        <w:rPr>
          <w:color w:val="231F20"/>
        </w:rPr>
        <w:t>is</w:t>
      </w:r>
      <w:r w:rsidR="005765B8">
        <w:rPr>
          <w:color w:val="231F20"/>
          <w:spacing w:val="-16"/>
        </w:rPr>
        <w:t xml:space="preserve">  </w:t>
      </w:r>
      <w:r>
        <w:rPr>
          <w:color w:val="231F20"/>
        </w:rPr>
        <w:t>dated,</w:t>
      </w:r>
      <w:r w:rsidR="005765B8">
        <w:rPr>
          <w:color w:val="231F20"/>
          <w:spacing w:val="-16"/>
        </w:rPr>
        <w:t xml:space="preserve">  </w:t>
      </w:r>
      <w:r>
        <w:rPr>
          <w:color w:val="231F20"/>
        </w:rPr>
        <w:t>expressly</w:t>
      </w:r>
      <w:r w:rsidR="005765B8">
        <w:rPr>
          <w:color w:val="231F20"/>
          <w:spacing w:val="-16"/>
        </w:rPr>
        <w:t xml:space="preserve">  </w:t>
      </w:r>
      <w:r>
        <w:rPr>
          <w:color w:val="231F20"/>
        </w:rPr>
        <w:t>refers</w:t>
      </w:r>
      <w:r w:rsidR="005765B8">
        <w:rPr>
          <w:color w:val="231F20"/>
          <w:spacing w:val="-16"/>
        </w:rPr>
        <w:t xml:space="preserve">  </w:t>
      </w:r>
      <w:r>
        <w:rPr>
          <w:color w:val="231F20"/>
        </w:rPr>
        <w:t>to</w:t>
      </w:r>
      <w:r w:rsidR="005765B8">
        <w:rPr>
          <w:color w:val="231F20"/>
        </w:rPr>
        <w:t xml:space="preserve">  </w:t>
      </w:r>
      <w:r>
        <w:rPr>
          <w:color w:val="231F20"/>
        </w:rPr>
        <w:t>the</w:t>
      </w:r>
      <w:r w:rsidR="005765B8">
        <w:rPr>
          <w:color w:val="231F20"/>
          <w:spacing w:val="-23"/>
        </w:rPr>
        <w:t xml:space="preserve">  </w:t>
      </w:r>
      <w:r>
        <w:rPr>
          <w:color w:val="231F20"/>
        </w:rPr>
        <w:t>Contract,</w:t>
      </w:r>
      <w:r w:rsidR="005765B8">
        <w:rPr>
          <w:color w:val="231F20"/>
          <w:spacing w:val="-23"/>
        </w:rPr>
        <w:t xml:space="preserve">  </w:t>
      </w:r>
      <w:r>
        <w:rPr>
          <w:color w:val="231F20"/>
        </w:rPr>
        <w:t>and</w:t>
      </w:r>
      <w:r w:rsidR="005765B8">
        <w:rPr>
          <w:color w:val="231F20"/>
          <w:spacing w:val="-23"/>
        </w:rPr>
        <w:t xml:space="preserve">  </w:t>
      </w:r>
      <w:r>
        <w:rPr>
          <w:color w:val="231F20"/>
        </w:rPr>
        <w:t>is</w:t>
      </w:r>
      <w:r w:rsidR="005765B8">
        <w:rPr>
          <w:color w:val="231F20"/>
          <w:spacing w:val="-22"/>
        </w:rPr>
        <w:t xml:space="preserve">  </w:t>
      </w:r>
      <w:r>
        <w:rPr>
          <w:color w:val="231F20"/>
        </w:rPr>
        <w:t>signed</w:t>
      </w:r>
      <w:r w:rsidR="005765B8">
        <w:rPr>
          <w:color w:val="231F20"/>
          <w:spacing w:val="-23"/>
        </w:rPr>
        <w:t xml:space="preserve">  </w:t>
      </w:r>
      <w:r>
        <w:rPr>
          <w:color w:val="231F20"/>
        </w:rPr>
        <w:t>by</w:t>
      </w:r>
      <w:r w:rsidR="005765B8">
        <w:rPr>
          <w:color w:val="231F20"/>
          <w:spacing w:val="-23"/>
        </w:rPr>
        <w:t xml:space="preserve">  </w:t>
      </w:r>
      <w:r>
        <w:rPr>
          <w:color w:val="231F20"/>
        </w:rPr>
        <w:t>a</w:t>
      </w:r>
      <w:r w:rsidR="005765B8">
        <w:rPr>
          <w:color w:val="231F20"/>
          <w:spacing w:val="-23"/>
        </w:rPr>
        <w:t xml:space="preserve">  </w:t>
      </w:r>
      <w:r>
        <w:rPr>
          <w:color w:val="231F20"/>
        </w:rPr>
        <w:t>duly</w:t>
      </w:r>
      <w:r w:rsidR="005765B8">
        <w:rPr>
          <w:color w:val="231F20"/>
          <w:spacing w:val="-23"/>
        </w:rPr>
        <w:t xml:space="preserve">  </w:t>
      </w:r>
      <w:r>
        <w:rPr>
          <w:color w:val="231F20"/>
        </w:rPr>
        <w:t>authorized</w:t>
      </w:r>
      <w:r w:rsidR="005765B8">
        <w:rPr>
          <w:color w:val="231F20"/>
          <w:spacing w:val="-23"/>
        </w:rPr>
        <w:t xml:space="preserve">  </w:t>
      </w:r>
      <w:r>
        <w:rPr>
          <w:color w:val="231F20"/>
        </w:rPr>
        <w:t>representative</w:t>
      </w:r>
      <w:r w:rsidR="005765B8">
        <w:rPr>
          <w:color w:val="231F20"/>
          <w:spacing w:val="-23"/>
        </w:rPr>
        <w:t xml:space="preserve">  </w:t>
      </w:r>
      <w:r>
        <w:rPr>
          <w:color w:val="231F20"/>
        </w:rPr>
        <w:t>of</w:t>
      </w:r>
      <w:r w:rsidR="005765B8">
        <w:rPr>
          <w:color w:val="231F20"/>
          <w:spacing w:val="-22"/>
        </w:rPr>
        <w:t xml:space="preserve">  </w:t>
      </w:r>
      <w:r>
        <w:rPr>
          <w:color w:val="231F20"/>
        </w:rPr>
        <w:t>each</w:t>
      </w:r>
      <w:r w:rsidR="005765B8">
        <w:rPr>
          <w:color w:val="231F20"/>
          <w:spacing w:val="-23"/>
        </w:rPr>
        <w:t xml:space="preserve">  </w:t>
      </w:r>
      <w:r>
        <w:rPr>
          <w:color w:val="231F20"/>
        </w:rPr>
        <w:t>party</w:t>
      </w:r>
      <w:r w:rsidR="005765B8">
        <w:rPr>
          <w:color w:val="231F20"/>
          <w:spacing w:val="-23"/>
        </w:rPr>
        <w:t xml:space="preserve">  </w:t>
      </w:r>
      <w:r>
        <w:rPr>
          <w:color w:val="231F20"/>
        </w:rPr>
        <w:t>thereto.</w:t>
      </w:r>
    </w:p>
    <w:p w14:paraId="2EA79930" w14:textId="77777777" w:rsidR="0021200B" w:rsidRDefault="00022DB4">
      <w:pPr>
        <w:pStyle w:val="Heading5"/>
        <w:numPr>
          <w:ilvl w:val="1"/>
          <w:numId w:val="41"/>
        </w:numPr>
        <w:tabs>
          <w:tab w:val="left" w:pos="676"/>
          <w:tab w:val="left" w:pos="677"/>
        </w:tabs>
      </w:pPr>
      <w:r>
        <w:rPr>
          <w:color w:val="231F20"/>
        </w:rPr>
        <w:t>Non-waiver</w:t>
      </w:r>
    </w:p>
    <w:p w14:paraId="6EAC92F0" w14:textId="066B441E" w:rsidR="0021200B" w:rsidRDefault="00022DB4">
      <w:pPr>
        <w:pStyle w:val="ListParagraph"/>
        <w:numPr>
          <w:ilvl w:val="2"/>
          <w:numId w:val="41"/>
        </w:numPr>
        <w:tabs>
          <w:tab w:val="left" w:pos="1235"/>
        </w:tabs>
        <w:spacing w:before="242" w:line="230" w:lineRule="auto"/>
        <w:ind w:right="307" w:hanging="566"/>
        <w:jc w:val="both"/>
      </w:pPr>
      <w:r>
        <w:rPr>
          <w:color w:val="231F20"/>
        </w:rPr>
        <w:t>Subject</w:t>
      </w:r>
      <w:r w:rsidR="005765B8">
        <w:rPr>
          <w:color w:val="231F20"/>
          <w:spacing w:val="-14"/>
        </w:rPr>
        <w:t xml:space="preserve">  </w:t>
      </w:r>
      <w:r>
        <w:rPr>
          <w:color w:val="231F20"/>
        </w:rPr>
        <w:t>to</w:t>
      </w:r>
      <w:r w:rsidR="005765B8">
        <w:rPr>
          <w:color w:val="231F20"/>
          <w:spacing w:val="-14"/>
        </w:rPr>
        <w:t xml:space="preserve">  </w:t>
      </w:r>
      <w:r>
        <w:rPr>
          <w:color w:val="231F20"/>
        </w:rPr>
        <w:t>GCC</w:t>
      </w:r>
      <w:r w:rsidR="005765B8">
        <w:rPr>
          <w:color w:val="231F20"/>
          <w:spacing w:val="-13"/>
        </w:rPr>
        <w:t xml:space="preserve">  </w:t>
      </w:r>
      <w:r>
        <w:rPr>
          <w:color w:val="231F20"/>
        </w:rPr>
        <w:t>Sub-Clause</w:t>
      </w:r>
      <w:r w:rsidR="005765B8">
        <w:rPr>
          <w:color w:val="231F20"/>
          <w:spacing w:val="-14"/>
        </w:rPr>
        <w:t xml:space="preserve">  </w:t>
      </w:r>
      <w:r>
        <w:rPr>
          <w:color w:val="231F20"/>
        </w:rPr>
        <w:t>4.5(b)</w:t>
      </w:r>
      <w:r w:rsidR="005765B8">
        <w:rPr>
          <w:color w:val="231F20"/>
          <w:spacing w:val="-14"/>
        </w:rPr>
        <w:t xml:space="preserve">  </w:t>
      </w:r>
      <w:r>
        <w:rPr>
          <w:color w:val="231F20"/>
          <w:spacing w:val="-3"/>
        </w:rPr>
        <w:t>below,</w:t>
      </w:r>
      <w:r w:rsidR="005765B8">
        <w:rPr>
          <w:color w:val="231F20"/>
          <w:spacing w:val="-14"/>
        </w:rPr>
        <w:t xml:space="preserve">  </w:t>
      </w:r>
      <w:r>
        <w:rPr>
          <w:color w:val="231F20"/>
        </w:rPr>
        <w:t>no</w:t>
      </w:r>
      <w:r w:rsidR="005765B8">
        <w:rPr>
          <w:color w:val="231F20"/>
          <w:spacing w:val="-14"/>
        </w:rPr>
        <w:t xml:space="preserve">  </w:t>
      </w:r>
      <w:r>
        <w:rPr>
          <w:color w:val="231F20"/>
        </w:rPr>
        <w:t>relaxation,</w:t>
      </w:r>
      <w:r w:rsidR="005765B8">
        <w:rPr>
          <w:color w:val="231F20"/>
          <w:spacing w:val="-14"/>
        </w:rPr>
        <w:t xml:space="preserve">  </w:t>
      </w:r>
      <w:r>
        <w:rPr>
          <w:color w:val="231F20"/>
        </w:rPr>
        <w:t>forbearance,</w:t>
      </w:r>
      <w:r w:rsidR="005765B8">
        <w:rPr>
          <w:color w:val="231F20"/>
          <w:spacing w:val="-14"/>
        </w:rPr>
        <w:t xml:space="preserve">  </w:t>
      </w:r>
      <w:r>
        <w:rPr>
          <w:color w:val="231F20"/>
          <w:spacing w:val="-3"/>
        </w:rPr>
        <w:t>delay,</w:t>
      </w:r>
      <w:r w:rsidR="005765B8">
        <w:rPr>
          <w:color w:val="231F20"/>
          <w:spacing w:val="-14"/>
        </w:rPr>
        <w:t xml:space="preserve">  </w:t>
      </w:r>
      <w:r>
        <w:rPr>
          <w:color w:val="231F20"/>
        </w:rPr>
        <w:t>or</w:t>
      </w:r>
      <w:r w:rsidR="005765B8">
        <w:rPr>
          <w:color w:val="231F20"/>
          <w:spacing w:val="-14"/>
        </w:rPr>
        <w:t xml:space="preserve">  </w:t>
      </w:r>
      <w:r>
        <w:rPr>
          <w:color w:val="231F20"/>
        </w:rPr>
        <w:t>indulgence</w:t>
      </w:r>
      <w:r w:rsidR="005765B8">
        <w:rPr>
          <w:color w:val="231F20"/>
          <w:spacing w:val="-14"/>
        </w:rPr>
        <w:t xml:space="preserve">  </w:t>
      </w:r>
      <w:r>
        <w:rPr>
          <w:color w:val="231F20"/>
        </w:rPr>
        <w:t>by</w:t>
      </w:r>
      <w:r w:rsidR="005765B8">
        <w:rPr>
          <w:color w:val="231F20"/>
          <w:spacing w:val="-14"/>
        </w:rPr>
        <w:t xml:space="preserve">  </w:t>
      </w:r>
      <w:r>
        <w:rPr>
          <w:color w:val="231F20"/>
        </w:rPr>
        <w:t>either</w:t>
      </w:r>
      <w:r w:rsidR="005765B8">
        <w:rPr>
          <w:color w:val="231F20"/>
          <w:spacing w:val="-14"/>
        </w:rPr>
        <w:t xml:space="preserve">  </w:t>
      </w:r>
      <w:r>
        <w:rPr>
          <w:color w:val="231F20"/>
        </w:rPr>
        <w:t>party</w:t>
      </w:r>
      <w:r w:rsidR="005765B8">
        <w:rPr>
          <w:color w:val="231F20"/>
        </w:rPr>
        <w:t xml:space="preserve">  </w:t>
      </w:r>
      <w:r>
        <w:rPr>
          <w:color w:val="231F20"/>
        </w:rPr>
        <w:t>in</w:t>
      </w:r>
      <w:r w:rsidR="005765B8">
        <w:rPr>
          <w:color w:val="231F20"/>
          <w:spacing w:val="-6"/>
        </w:rPr>
        <w:t xml:space="preserve">  </w:t>
      </w:r>
      <w:r>
        <w:rPr>
          <w:color w:val="231F20"/>
        </w:rPr>
        <w:t>enforcing</w:t>
      </w:r>
      <w:r w:rsidR="005765B8">
        <w:rPr>
          <w:color w:val="231F20"/>
          <w:spacing w:val="-6"/>
        </w:rPr>
        <w:t xml:space="preserve">  </w:t>
      </w:r>
      <w:r>
        <w:rPr>
          <w:color w:val="231F20"/>
        </w:rPr>
        <w:t>any</w:t>
      </w:r>
      <w:r w:rsidR="005765B8">
        <w:rPr>
          <w:color w:val="231F20"/>
          <w:spacing w:val="-6"/>
        </w:rPr>
        <w:t xml:space="preserve">  </w:t>
      </w:r>
      <w:r>
        <w:rPr>
          <w:color w:val="231F20"/>
        </w:rPr>
        <w:t>of</w:t>
      </w:r>
      <w:r w:rsidR="005765B8">
        <w:rPr>
          <w:color w:val="231F20"/>
          <w:spacing w:val="-6"/>
        </w:rPr>
        <w:t xml:space="preserve">  </w:t>
      </w:r>
      <w:r>
        <w:rPr>
          <w:color w:val="231F20"/>
        </w:rPr>
        <w:t>the</w:t>
      </w:r>
      <w:r w:rsidR="005765B8">
        <w:rPr>
          <w:color w:val="231F20"/>
          <w:spacing w:val="-6"/>
        </w:rPr>
        <w:t xml:space="preserve">  </w:t>
      </w:r>
      <w:r>
        <w:rPr>
          <w:color w:val="231F20"/>
        </w:rPr>
        <w:t>terms</w:t>
      </w:r>
      <w:r w:rsidR="005765B8">
        <w:rPr>
          <w:color w:val="231F20"/>
          <w:spacing w:val="-6"/>
        </w:rPr>
        <w:t xml:space="preserve">  </w:t>
      </w:r>
      <w:r>
        <w:rPr>
          <w:color w:val="231F20"/>
        </w:rPr>
        <w:t>and</w:t>
      </w:r>
      <w:r w:rsidR="005765B8">
        <w:rPr>
          <w:color w:val="231F20"/>
          <w:spacing w:val="-6"/>
        </w:rPr>
        <w:t xml:space="preserve">  </w:t>
      </w:r>
      <w:r>
        <w:rPr>
          <w:color w:val="231F20"/>
        </w:rPr>
        <w:t>conditions</w:t>
      </w:r>
      <w:r w:rsidR="005765B8">
        <w:rPr>
          <w:color w:val="231F20"/>
          <w:spacing w:val="-6"/>
        </w:rPr>
        <w:t xml:space="preserve">  </w:t>
      </w:r>
      <w:r>
        <w:rPr>
          <w:color w:val="231F20"/>
        </w:rPr>
        <w:t>of</w:t>
      </w:r>
      <w:r w:rsidR="005765B8">
        <w:rPr>
          <w:color w:val="231F20"/>
          <w:spacing w:val="-6"/>
        </w:rPr>
        <w:t xml:space="preserve">  </w:t>
      </w:r>
      <w:r>
        <w:rPr>
          <w:color w:val="231F20"/>
        </w:rPr>
        <w:t>the</w:t>
      </w:r>
      <w:r w:rsidR="005765B8">
        <w:rPr>
          <w:color w:val="231F20"/>
          <w:spacing w:val="-6"/>
        </w:rPr>
        <w:t xml:space="preserve">  </w:t>
      </w:r>
      <w:r>
        <w:rPr>
          <w:color w:val="231F20"/>
        </w:rPr>
        <w:t>Contract</w:t>
      </w:r>
      <w:r w:rsidR="005765B8">
        <w:rPr>
          <w:color w:val="231F20"/>
          <w:spacing w:val="-6"/>
        </w:rPr>
        <w:t xml:space="preserve">  </w:t>
      </w:r>
      <w:r>
        <w:rPr>
          <w:color w:val="231F20"/>
        </w:rPr>
        <w:t>or</w:t>
      </w:r>
      <w:r w:rsidR="005765B8">
        <w:rPr>
          <w:color w:val="231F20"/>
          <w:spacing w:val="-6"/>
        </w:rPr>
        <w:t xml:space="preserve">  </w:t>
      </w:r>
      <w:r>
        <w:rPr>
          <w:color w:val="231F20"/>
        </w:rPr>
        <w:t>the</w:t>
      </w:r>
      <w:r w:rsidR="005765B8">
        <w:rPr>
          <w:color w:val="231F20"/>
          <w:spacing w:val="-6"/>
        </w:rPr>
        <w:t xml:space="preserve">  </w:t>
      </w:r>
      <w:r>
        <w:rPr>
          <w:color w:val="231F20"/>
        </w:rPr>
        <w:t>granting</w:t>
      </w:r>
      <w:r w:rsidR="005765B8">
        <w:rPr>
          <w:color w:val="231F20"/>
          <w:spacing w:val="-6"/>
        </w:rPr>
        <w:t xml:space="preserve">  </w:t>
      </w:r>
      <w:r>
        <w:rPr>
          <w:color w:val="231F20"/>
        </w:rPr>
        <w:t>of</w:t>
      </w:r>
      <w:r w:rsidR="005765B8">
        <w:rPr>
          <w:color w:val="231F20"/>
          <w:spacing w:val="-6"/>
        </w:rPr>
        <w:t xml:space="preserve">  </w:t>
      </w:r>
      <w:r>
        <w:rPr>
          <w:color w:val="231F20"/>
        </w:rPr>
        <w:t>time</w:t>
      </w:r>
      <w:r w:rsidR="005765B8">
        <w:rPr>
          <w:color w:val="231F20"/>
          <w:spacing w:val="-6"/>
        </w:rPr>
        <w:t xml:space="preserve">  </w:t>
      </w:r>
      <w:r>
        <w:rPr>
          <w:color w:val="231F20"/>
        </w:rPr>
        <w:t>by</w:t>
      </w:r>
      <w:r w:rsidR="005765B8">
        <w:rPr>
          <w:color w:val="231F20"/>
          <w:spacing w:val="-6"/>
        </w:rPr>
        <w:t xml:space="preserve">  </w:t>
      </w:r>
      <w:r>
        <w:rPr>
          <w:color w:val="231F20"/>
        </w:rPr>
        <w:t>either</w:t>
      </w:r>
      <w:r w:rsidR="005765B8">
        <w:rPr>
          <w:color w:val="231F20"/>
          <w:spacing w:val="-6"/>
        </w:rPr>
        <w:t xml:space="preserve">  </w:t>
      </w:r>
      <w:r>
        <w:rPr>
          <w:color w:val="231F20"/>
        </w:rPr>
        <w:t>party</w:t>
      </w:r>
      <w:r w:rsidR="005765B8">
        <w:rPr>
          <w:color w:val="231F20"/>
          <w:spacing w:val="-6"/>
        </w:rPr>
        <w:t xml:space="preserve">  </w:t>
      </w:r>
      <w:r>
        <w:rPr>
          <w:color w:val="231F20"/>
        </w:rPr>
        <w:t>to</w:t>
      </w:r>
      <w:r w:rsidR="005765B8">
        <w:rPr>
          <w:color w:val="231F20"/>
          <w:spacing w:val="-6"/>
        </w:rPr>
        <w:t xml:space="preserve">  </w:t>
      </w:r>
      <w:r>
        <w:rPr>
          <w:color w:val="231F20"/>
        </w:rPr>
        <w:t>the</w:t>
      </w:r>
      <w:r w:rsidR="005765B8">
        <w:rPr>
          <w:color w:val="231F20"/>
        </w:rPr>
        <w:t xml:space="preserve">  </w:t>
      </w:r>
      <w:r>
        <w:rPr>
          <w:color w:val="231F20"/>
        </w:rPr>
        <w:t>other</w:t>
      </w:r>
      <w:r w:rsidR="005765B8">
        <w:rPr>
          <w:color w:val="231F20"/>
          <w:spacing w:val="-14"/>
        </w:rPr>
        <w:t xml:space="preserve">  </w:t>
      </w:r>
      <w:r>
        <w:rPr>
          <w:color w:val="231F20"/>
        </w:rPr>
        <w:t>shall</w:t>
      </w:r>
      <w:r w:rsidR="005765B8">
        <w:rPr>
          <w:color w:val="231F20"/>
          <w:spacing w:val="-14"/>
        </w:rPr>
        <w:t xml:space="preserve">  </w:t>
      </w:r>
      <w:r>
        <w:rPr>
          <w:color w:val="231F20"/>
        </w:rPr>
        <w:t>prejudice,</w:t>
      </w:r>
      <w:r w:rsidR="005765B8">
        <w:rPr>
          <w:color w:val="231F20"/>
          <w:spacing w:val="-14"/>
        </w:rPr>
        <w:t xml:space="preserve">  </w:t>
      </w:r>
      <w:r>
        <w:rPr>
          <w:color w:val="231F20"/>
        </w:rPr>
        <w:t>affect,</w:t>
      </w:r>
      <w:r w:rsidR="005765B8">
        <w:rPr>
          <w:color w:val="231F20"/>
          <w:spacing w:val="-14"/>
        </w:rPr>
        <w:t xml:space="preserve">  </w:t>
      </w:r>
      <w:r>
        <w:rPr>
          <w:color w:val="231F20"/>
        </w:rPr>
        <w:t>or</w:t>
      </w:r>
      <w:r w:rsidR="005765B8">
        <w:rPr>
          <w:color w:val="231F20"/>
          <w:spacing w:val="-14"/>
        </w:rPr>
        <w:t xml:space="preserve">  </w:t>
      </w:r>
      <w:r>
        <w:rPr>
          <w:color w:val="231F20"/>
        </w:rPr>
        <w:t>restrict</w:t>
      </w:r>
      <w:r w:rsidR="005765B8">
        <w:rPr>
          <w:color w:val="231F20"/>
          <w:spacing w:val="-14"/>
        </w:rPr>
        <w:t xml:space="preserve">  </w:t>
      </w:r>
      <w:r>
        <w:rPr>
          <w:color w:val="231F20"/>
        </w:rPr>
        <w:t>the</w:t>
      </w:r>
      <w:r w:rsidR="005765B8">
        <w:rPr>
          <w:color w:val="231F20"/>
          <w:spacing w:val="-14"/>
        </w:rPr>
        <w:t xml:space="preserve">  </w:t>
      </w:r>
      <w:r>
        <w:rPr>
          <w:color w:val="231F20"/>
        </w:rPr>
        <w:t>rights</w:t>
      </w:r>
      <w:r w:rsidR="005765B8">
        <w:rPr>
          <w:color w:val="231F20"/>
          <w:spacing w:val="-14"/>
        </w:rPr>
        <w:t xml:space="preserve">  </w:t>
      </w:r>
      <w:r>
        <w:rPr>
          <w:color w:val="231F20"/>
        </w:rPr>
        <w:t>of</w:t>
      </w:r>
      <w:r w:rsidR="005765B8">
        <w:rPr>
          <w:color w:val="231F20"/>
          <w:spacing w:val="-14"/>
        </w:rPr>
        <w:t xml:space="preserve">  </w:t>
      </w:r>
      <w:r>
        <w:rPr>
          <w:color w:val="231F20"/>
        </w:rPr>
        <w:t>that</w:t>
      </w:r>
      <w:r w:rsidR="005765B8">
        <w:rPr>
          <w:color w:val="231F20"/>
          <w:spacing w:val="-14"/>
        </w:rPr>
        <w:t xml:space="preserve">  </w:t>
      </w:r>
      <w:r>
        <w:rPr>
          <w:color w:val="231F20"/>
        </w:rPr>
        <w:t>party</w:t>
      </w:r>
      <w:r w:rsidR="005765B8">
        <w:rPr>
          <w:color w:val="231F20"/>
          <w:spacing w:val="-14"/>
        </w:rPr>
        <w:t xml:space="preserve">  </w:t>
      </w:r>
      <w:r>
        <w:rPr>
          <w:color w:val="231F20"/>
        </w:rPr>
        <w:t>under</w:t>
      </w:r>
      <w:r w:rsidR="005765B8">
        <w:rPr>
          <w:color w:val="231F20"/>
          <w:spacing w:val="-14"/>
        </w:rPr>
        <w:t xml:space="preserve">  </w:t>
      </w:r>
      <w:r>
        <w:rPr>
          <w:color w:val="231F20"/>
        </w:rPr>
        <w:t>the</w:t>
      </w:r>
      <w:r w:rsidR="005765B8">
        <w:rPr>
          <w:color w:val="231F20"/>
          <w:spacing w:val="-14"/>
        </w:rPr>
        <w:t xml:space="preserve">  </w:t>
      </w:r>
      <w:r>
        <w:rPr>
          <w:color w:val="231F20"/>
        </w:rPr>
        <w:t>Contract,</w:t>
      </w:r>
      <w:r w:rsidR="005765B8">
        <w:rPr>
          <w:color w:val="231F20"/>
          <w:spacing w:val="-14"/>
        </w:rPr>
        <w:t xml:space="preserve">  </w:t>
      </w:r>
      <w:r>
        <w:rPr>
          <w:color w:val="231F20"/>
        </w:rPr>
        <w:t>neither</w:t>
      </w:r>
      <w:r w:rsidR="005765B8">
        <w:rPr>
          <w:color w:val="231F20"/>
          <w:spacing w:val="-14"/>
        </w:rPr>
        <w:t xml:space="preserve">  </w:t>
      </w:r>
      <w:r>
        <w:rPr>
          <w:color w:val="231F20"/>
        </w:rPr>
        <w:t>shall</w:t>
      </w:r>
      <w:r w:rsidR="005765B8">
        <w:rPr>
          <w:color w:val="231F20"/>
          <w:spacing w:val="-14"/>
        </w:rPr>
        <w:t xml:space="preserve">  </w:t>
      </w:r>
      <w:r>
        <w:rPr>
          <w:color w:val="231F20"/>
        </w:rPr>
        <w:t>any</w:t>
      </w:r>
      <w:r w:rsidR="005765B8">
        <w:rPr>
          <w:color w:val="231F20"/>
          <w:spacing w:val="-14"/>
        </w:rPr>
        <w:t xml:space="preserve">  </w:t>
      </w:r>
      <w:r>
        <w:rPr>
          <w:color w:val="231F20"/>
        </w:rPr>
        <w:t>waiver</w:t>
      </w:r>
      <w:r w:rsidR="005765B8">
        <w:rPr>
          <w:color w:val="231F20"/>
        </w:rPr>
        <w:t xml:space="preserve">  </w:t>
      </w:r>
      <w:r>
        <w:rPr>
          <w:color w:val="231F20"/>
        </w:rPr>
        <w:t>by</w:t>
      </w:r>
      <w:r w:rsidR="005765B8">
        <w:rPr>
          <w:color w:val="231F20"/>
        </w:rPr>
        <w:t xml:space="preserve">  </w:t>
      </w:r>
      <w:r>
        <w:rPr>
          <w:color w:val="231F20"/>
        </w:rPr>
        <w:t>either</w:t>
      </w:r>
      <w:r w:rsidR="005765B8">
        <w:rPr>
          <w:color w:val="231F20"/>
        </w:rPr>
        <w:t xml:space="preserve">  </w:t>
      </w:r>
      <w:r>
        <w:rPr>
          <w:color w:val="231F20"/>
        </w:rPr>
        <w:t>party</w:t>
      </w:r>
      <w:r w:rsidR="005765B8">
        <w:rPr>
          <w:color w:val="231F20"/>
        </w:rPr>
        <w:t xml:space="preserve">  </w:t>
      </w:r>
      <w:r>
        <w:rPr>
          <w:color w:val="231F20"/>
        </w:rPr>
        <w:t>of</w:t>
      </w:r>
      <w:r w:rsidR="005765B8">
        <w:rPr>
          <w:color w:val="231F20"/>
        </w:rPr>
        <w:t xml:space="preserve">  </w:t>
      </w:r>
      <w:r>
        <w:rPr>
          <w:color w:val="231F20"/>
        </w:rPr>
        <w:t>any</w:t>
      </w:r>
      <w:r w:rsidR="005765B8">
        <w:rPr>
          <w:color w:val="231F20"/>
        </w:rPr>
        <w:t xml:space="preserve">  </w:t>
      </w:r>
      <w:r>
        <w:rPr>
          <w:color w:val="231F20"/>
        </w:rPr>
        <w:t>breach</w:t>
      </w:r>
      <w:r w:rsidR="005765B8">
        <w:rPr>
          <w:color w:val="231F20"/>
        </w:rPr>
        <w:t xml:space="preserve">  </w:t>
      </w:r>
      <w:r>
        <w:rPr>
          <w:color w:val="231F20"/>
        </w:rPr>
        <w:t>of</w:t>
      </w:r>
      <w:r w:rsidR="005765B8">
        <w:rPr>
          <w:color w:val="231F20"/>
        </w:rPr>
        <w:t xml:space="preserve">  </w:t>
      </w:r>
      <w:r>
        <w:rPr>
          <w:color w:val="231F20"/>
        </w:rPr>
        <w:t>Contract</w:t>
      </w:r>
      <w:r w:rsidR="005765B8">
        <w:rPr>
          <w:color w:val="231F20"/>
        </w:rPr>
        <w:t xml:space="preserve">  </w:t>
      </w:r>
      <w:r>
        <w:rPr>
          <w:color w:val="231F20"/>
        </w:rPr>
        <w:t>operate</w:t>
      </w:r>
      <w:r w:rsidR="005765B8">
        <w:rPr>
          <w:color w:val="231F20"/>
        </w:rPr>
        <w:t xml:space="preserve">  </w:t>
      </w:r>
      <w:r>
        <w:rPr>
          <w:color w:val="231F20"/>
        </w:rPr>
        <w:t>as</w:t>
      </w:r>
      <w:r w:rsidR="005765B8">
        <w:rPr>
          <w:color w:val="231F20"/>
        </w:rPr>
        <w:t xml:space="preserve">  </w:t>
      </w:r>
      <w:r>
        <w:rPr>
          <w:color w:val="231F20"/>
        </w:rPr>
        <w:t>waiver</w:t>
      </w:r>
      <w:r w:rsidR="005765B8">
        <w:rPr>
          <w:color w:val="231F20"/>
        </w:rPr>
        <w:t xml:space="preserve">  </w:t>
      </w:r>
      <w:r>
        <w:rPr>
          <w:color w:val="231F20"/>
        </w:rPr>
        <w:t>of</w:t>
      </w:r>
      <w:r w:rsidR="005765B8">
        <w:rPr>
          <w:color w:val="231F20"/>
        </w:rPr>
        <w:t xml:space="preserve">  </w:t>
      </w:r>
      <w:r>
        <w:rPr>
          <w:color w:val="231F20"/>
        </w:rPr>
        <w:t>any</w:t>
      </w:r>
      <w:r w:rsidR="005765B8">
        <w:rPr>
          <w:color w:val="231F20"/>
        </w:rPr>
        <w:t xml:space="preserve">  </w:t>
      </w:r>
      <w:r>
        <w:rPr>
          <w:color w:val="231F20"/>
        </w:rPr>
        <w:t>subsequent</w:t>
      </w:r>
      <w:r w:rsidR="005765B8">
        <w:rPr>
          <w:color w:val="231F20"/>
        </w:rPr>
        <w:t xml:space="preserve">  </w:t>
      </w:r>
      <w:r>
        <w:rPr>
          <w:color w:val="231F20"/>
        </w:rPr>
        <w:t>or</w:t>
      </w:r>
      <w:r w:rsidR="005765B8">
        <w:rPr>
          <w:color w:val="231F20"/>
        </w:rPr>
        <w:t xml:space="preserve">  </w:t>
      </w:r>
      <w:r>
        <w:rPr>
          <w:color w:val="231F20"/>
        </w:rPr>
        <w:t>continuing</w:t>
      </w:r>
      <w:r w:rsidR="005765B8">
        <w:rPr>
          <w:color w:val="231F20"/>
        </w:rPr>
        <w:t xml:space="preserve">  </w:t>
      </w:r>
      <w:r>
        <w:rPr>
          <w:color w:val="231F20"/>
        </w:rPr>
        <w:t>breach</w:t>
      </w:r>
      <w:r w:rsidR="005765B8">
        <w:rPr>
          <w:color w:val="231F20"/>
        </w:rPr>
        <w:t xml:space="preserve">  </w:t>
      </w:r>
      <w:r>
        <w:rPr>
          <w:color w:val="231F20"/>
        </w:rPr>
        <w:t>of</w:t>
      </w:r>
      <w:r w:rsidR="005765B8">
        <w:rPr>
          <w:color w:val="231F20"/>
        </w:rPr>
        <w:t xml:space="preserve">  </w:t>
      </w:r>
      <w:r>
        <w:rPr>
          <w:color w:val="231F20"/>
        </w:rPr>
        <w:t>Contract.</w:t>
      </w:r>
    </w:p>
    <w:p w14:paraId="6D8DEC7B" w14:textId="5E65ABA7" w:rsidR="0021200B" w:rsidRDefault="00022DB4">
      <w:pPr>
        <w:pStyle w:val="ListParagraph"/>
        <w:numPr>
          <w:ilvl w:val="2"/>
          <w:numId w:val="41"/>
        </w:numPr>
        <w:tabs>
          <w:tab w:val="left" w:pos="1235"/>
        </w:tabs>
        <w:spacing w:before="248" w:line="230" w:lineRule="auto"/>
        <w:ind w:right="307" w:hanging="566"/>
        <w:jc w:val="both"/>
      </w:pPr>
      <w:r>
        <w:rPr>
          <w:color w:val="231F20"/>
        </w:rPr>
        <w:t>Any</w:t>
      </w:r>
      <w:r w:rsidR="005765B8">
        <w:rPr>
          <w:color w:val="231F20"/>
        </w:rPr>
        <w:t xml:space="preserve">  </w:t>
      </w:r>
      <w:r>
        <w:rPr>
          <w:color w:val="231F20"/>
        </w:rPr>
        <w:t>waiver</w:t>
      </w:r>
      <w:r w:rsidR="005765B8">
        <w:rPr>
          <w:color w:val="231F20"/>
        </w:rPr>
        <w:t xml:space="preserve">  </w:t>
      </w:r>
      <w:r>
        <w:rPr>
          <w:color w:val="231F20"/>
        </w:rPr>
        <w:t>of</w:t>
      </w:r>
      <w:r w:rsidR="005765B8">
        <w:rPr>
          <w:color w:val="231F20"/>
        </w:rPr>
        <w:t xml:space="preserve">  </w:t>
      </w:r>
      <w:r>
        <w:rPr>
          <w:color w:val="231F20"/>
        </w:rPr>
        <w:t>a</w:t>
      </w:r>
      <w:r w:rsidR="005765B8">
        <w:rPr>
          <w:color w:val="231F20"/>
        </w:rPr>
        <w:t xml:space="preserve">  </w:t>
      </w:r>
      <w:r>
        <w:rPr>
          <w:color w:val="231F20"/>
        </w:rPr>
        <w:t>party's</w:t>
      </w:r>
      <w:r w:rsidR="005765B8">
        <w:rPr>
          <w:color w:val="231F20"/>
        </w:rPr>
        <w:t xml:space="preserve">  </w:t>
      </w:r>
      <w:r>
        <w:rPr>
          <w:color w:val="231F20"/>
        </w:rPr>
        <w:t>rights,</w:t>
      </w:r>
      <w:r w:rsidR="005765B8">
        <w:rPr>
          <w:color w:val="231F20"/>
        </w:rPr>
        <w:t xml:space="preserve">  </w:t>
      </w:r>
      <w:r>
        <w:rPr>
          <w:color w:val="231F20"/>
        </w:rPr>
        <w:t>powers,</w:t>
      </w:r>
      <w:r w:rsidR="005765B8">
        <w:rPr>
          <w:color w:val="231F20"/>
        </w:rPr>
        <w:t xml:space="preserve">  </w:t>
      </w:r>
      <w:r>
        <w:rPr>
          <w:color w:val="231F20"/>
        </w:rPr>
        <w:t>or</w:t>
      </w:r>
      <w:r w:rsidR="005765B8">
        <w:rPr>
          <w:color w:val="231F20"/>
        </w:rPr>
        <w:t xml:space="preserve">  </w:t>
      </w:r>
      <w:r>
        <w:rPr>
          <w:color w:val="231F20"/>
        </w:rPr>
        <w:t>remedies</w:t>
      </w:r>
      <w:r w:rsidR="005765B8">
        <w:rPr>
          <w:color w:val="231F20"/>
        </w:rPr>
        <w:t xml:space="preserve">  </w:t>
      </w:r>
      <w:r>
        <w:rPr>
          <w:color w:val="231F20"/>
        </w:rPr>
        <w:t>under</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must</w:t>
      </w:r>
      <w:r w:rsidR="005765B8">
        <w:rPr>
          <w:color w:val="231F20"/>
        </w:rPr>
        <w:t xml:space="preserve">  </w:t>
      </w:r>
      <w:r>
        <w:rPr>
          <w:color w:val="231F20"/>
        </w:rPr>
        <w:t>be</w:t>
      </w:r>
      <w:r w:rsidR="005765B8">
        <w:rPr>
          <w:color w:val="231F20"/>
        </w:rPr>
        <w:t xml:space="preserve">  </w:t>
      </w:r>
      <w:r>
        <w:rPr>
          <w:color w:val="231F20"/>
        </w:rPr>
        <w:t>in</w:t>
      </w:r>
      <w:r w:rsidR="005765B8">
        <w:rPr>
          <w:color w:val="231F20"/>
        </w:rPr>
        <w:t xml:space="preserve">  </w:t>
      </w:r>
      <w:r>
        <w:rPr>
          <w:color w:val="231F20"/>
        </w:rPr>
        <w:t>writing,</w:t>
      </w:r>
      <w:r w:rsidR="005765B8">
        <w:rPr>
          <w:color w:val="231F20"/>
        </w:rPr>
        <w:t xml:space="preserve">  </w:t>
      </w:r>
      <w:r>
        <w:rPr>
          <w:color w:val="231F20"/>
        </w:rPr>
        <w:t>dated,</w:t>
      </w:r>
      <w:r w:rsidR="005765B8">
        <w:rPr>
          <w:color w:val="231F20"/>
        </w:rPr>
        <w:t xml:space="preserve">  </w:t>
      </w:r>
      <w:r>
        <w:rPr>
          <w:color w:val="231F20"/>
        </w:rPr>
        <w:t>and</w:t>
      </w:r>
      <w:r w:rsidR="005765B8">
        <w:rPr>
          <w:color w:val="231F20"/>
        </w:rPr>
        <w:t xml:space="preserve">  </w:t>
      </w:r>
      <w:r>
        <w:rPr>
          <w:color w:val="231F20"/>
        </w:rPr>
        <w:t>signed</w:t>
      </w:r>
      <w:r w:rsidR="005765B8">
        <w:rPr>
          <w:color w:val="231F20"/>
          <w:spacing w:val="-23"/>
        </w:rPr>
        <w:t xml:space="preserve">  </w:t>
      </w:r>
      <w:r>
        <w:rPr>
          <w:color w:val="231F20"/>
        </w:rPr>
        <w:t>by</w:t>
      </w:r>
      <w:r w:rsidR="005765B8">
        <w:rPr>
          <w:color w:val="231F20"/>
          <w:spacing w:val="-23"/>
        </w:rPr>
        <w:t xml:space="preserve">  </w:t>
      </w:r>
      <w:r>
        <w:rPr>
          <w:color w:val="231F20"/>
        </w:rPr>
        <w:t>an</w:t>
      </w:r>
      <w:r w:rsidR="005765B8">
        <w:rPr>
          <w:color w:val="231F20"/>
          <w:spacing w:val="-23"/>
        </w:rPr>
        <w:t xml:space="preserve">  </w:t>
      </w:r>
      <w:r>
        <w:rPr>
          <w:color w:val="231F20"/>
        </w:rPr>
        <w:t>authorized</w:t>
      </w:r>
      <w:r w:rsidR="005765B8">
        <w:rPr>
          <w:color w:val="231F20"/>
          <w:spacing w:val="-23"/>
        </w:rPr>
        <w:t xml:space="preserve">  </w:t>
      </w:r>
      <w:r>
        <w:rPr>
          <w:color w:val="231F20"/>
        </w:rPr>
        <w:t>representative</w:t>
      </w:r>
      <w:r w:rsidR="005765B8">
        <w:rPr>
          <w:color w:val="231F20"/>
          <w:spacing w:val="-23"/>
        </w:rPr>
        <w:t xml:space="preserve">  </w:t>
      </w:r>
      <w:r>
        <w:rPr>
          <w:color w:val="231F20"/>
        </w:rPr>
        <w:t>of</w:t>
      </w:r>
      <w:r w:rsidR="005765B8">
        <w:rPr>
          <w:color w:val="231F20"/>
          <w:spacing w:val="-23"/>
        </w:rPr>
        <w:t xml:space="preserve">  </w:t>
      </w:r>
      <w:r>
        <w:rPr>
          <w:color w:val="231F20"/>
        </w:rPr>
        <w:t>the</w:t>
      </w:r>
      <w:r w:rsidR="005765B8">
        <w:rPr>
          <w:color w:val="231F20"/>
          <w:spacing w:val="-23"/>
        </w:rPr>
        <w:t xml:space="preserve">  </w:t>
      </w:r>
      <w:r>
        <w:rPr>
          <w:color w:val="231F20"/>
        </w:rPr>
        <w:t>party</w:t>
      </w:r>
      <w:r w:rsidR="005765B8">
        <w:rPr>
          <w:color w:val="231F20"/>
          <w:spacing w:val="-23"/>
        </w:rPr>
        <w:t xml:space="preserve">  </w:t>
      </w:r>
      <w:r>
        <w:rPr>
          <w:color w:val="231F20"/>
        </w:rPr>
        <w:t>granting</w:t>
      </w:r>
      <w:r w:rsidR="005765B8">
        <w:rPr>
          <w:color w:val="231F20"/>
          <w:spacing w:val="-23"/>
        </w:rPr>
        <w:t xml:space="preserve">  </w:t>
      </w:r>
      <w:r>
        <w:rPr>
          <w:color w:val="231F20"/>
        </w:rPr>
        <w:t>such</w:t>
      </w:r>
      <w:r w:rsidR="005765B8">
        <w:rPr>
          <w:color w:val="231F20"/>
          <w:spacing w:val="-23"/>
        </w:rPr>
        <w:t xml:space="preserve">  </w:t>
      </w:r>
      <w:r>
        <w:rPr>
          <w:color w:val="231F20"/>
        </w:rPr>
        <w:t>waiver,</w:t>
      </w:r>
      <w:r w:rsidR="005765B8">
        <w:rPr>
          <w:color w:val="231F20"/>
          <w:spacing w:val="-23"/>
        </w:rPr>
        <w:t xml:space="preserve">  </w:t>
      </w:r>
      <w:r>
        <w:rPr>
          <w:color w:val="231F20"/>
        </w:rPr>
        <w:t>and</w:t>
      </w:r>
      <w:r w:rsidR="005765B8">
        <w:rPr>
          <w:color w:val="231F20"/>
          <w:spacing w:val="-23"/>
        </w:rPr>
        <w:t xml:space="preserve">  </w:t>
      </w:r>
      <w:r>
        <w:rPr>
          <w:color w:val="231F20"/>
        </w:rPr>
        <w:t>must</w:t>
      </w:r>
      <w:r w:rsidR="005765B8">
        <w:rPr>
          <w:color w:val="231F20"/>
          <w:spacing w:val="-23"/>
        </w:rPr>
        <w:t xml:space="preserve">  </w:t>
      </w:r>
      <w:r>
        <w:rPr>
          <w:color w:val="231F20"/>
        </w:rPr>
        <w:t>specify</w:t>
      </w:r>
      <w:r w:rsidR="005765B8">
        <w:rPr>
          <w:color w:val="231F20"/>
          <w:spacing w:val="-23"/>
        </w:rPr>
        <w:t xml:space="preserve">  </w:t>
      </w:r>
      <w:r>
        <w:rPr>
          <w:color w:val="231F20"/>
        </w:rPr>
        <w:t>the</w:t>
      </w:r>
      <w:r w:rsidR="005765B8">
        <w:rPr>
          <w:color w:val="231F20"/>
          <w:spacing w:val="-23"/>
        </w:rPr>
        <w:t xml:space="preserve">  </w:t>
      </w:r>
      <w:r>
        <w:rPr>
          <w:color w:val="231F20"/>
        </w:rPr>
        <w:t>right</w:t>
      </w:r>
      <w:r w:rsidR="005765B8">
        <w:rPr>
          <w:color w:val="231F20"/>
          <w:spacing w:val="-23"/>
        </w:rPr>
        <w:t xml:space="preserve">  </w:t>
      </w:r>
      <w:r>
        <w:rPr>
          <w:color w:val="231F20"/>
        </w:rPr>
        <w:t>and</w:t>
      </w:r>
      <w:r w:rsidR="005765B8">
        <w:rPr>
          <w:color w:val="231F20"/>
          <w:spacing w:val="-23"/>
        </w:rPr>
        <w:t xml:space="preserve">  </w:t>
      </w:r>
      <w:r>
        <w:rPr>
          <w:color w:val="231F20"/>
        </w:rPr>
        <w:t>the</w:t>
      </w:r>
      <w:r w:rsidR="005765B8">
        <w:rPr>
          <w:color w:val="231F20"/>
        </w:rPr>
        <w:t xml:space="preserve">  </w:t>
      </w:r>
      <w:r>
        <w:rPr>
          <w:color w:val="231F20"/>
        </w:rPr>
        <w:t>extent</w:t>
      </w:r>
      <w:r w:rsidR="005765B8">
        <w:rPr>
          <w:color w:val="231F20"/>
          <w:spacing w:val="-23"/>
        </w:rPr>
        <w:t xml:space="preserve">  </w:t>
      </w:r>
      <w:r>
        <w:rPr>
          <w:color w:val="231F20"/>
        </w:rPr>
        <w:t>to</w:t>
      </w:r>
      <w:r w:rsidR="005765B8">
        <w:rPr>
          <w:color w:val="231F20"/>
          <w:spacing w:val="-23"/>
        </w:rPr>
        <w:t xml:space="preserve">  </w:t>
      </w:r>
      <w:r>
        <w:rPr>
          <w:color w:val="231F20"/>
        </w:rPr>
        <w:t>which</w:t>
      </w:r>
      <w:r w:rsidR="005765B8">
        <w:rPr>
          <w:color w:val="231F20"/>
          <w:spacing w:val="-23"/>
        </w:rPr>
        <w:t xml:space="preserve">  </w:t>
      </w:r>
      <w:r>
        <w:rPr>
          <w:color w:val="231F20"/>
        </w:rPr>
        <w:t>it</w:t>
      </w:r>
      <w:r w:rsidR="005765B8">
        <w:rPr>
          <w:color w:val="231F20"/>
          <w:spacing w:val="-23"/>
        </w:rPr>
        <w:t xml:space="preserve">  </w:t>
      </w:r>
      <w:r>
        <w:rPr>
          <w:color w:val="231F20"/>
        </w:rPr>
        <w:t>is</w:t>
      </w:r>
      <w:r w:rsidR="005765B8">
        <w:rPr>
          <w:color w:val="231F20"/>
          <w:spacing w:val="-22"/>
        </w:rPr>
        <w:t xml:space="preserve">  </w:t>
      </w:r>
      <w:r>
        <w:rPr>
          <w:color w:val="231F20"/>
        </w:rPr>
        <w:t>being</w:t>
      </w:r>
      <w:r w:rsidR="005765B8">
        <w:rPr>
          <w:color w:val="231F20"/>
          <w:spacing w:val="-23"/>
        </w:rPr>
        <w:t xml:space="preserve">  </w:t>
      </w:r>
      <w:r>
        <w:rPr>
          <w:color w:val="231F20"/>
        </w:rPr>
        <w:t>waived.</w:t>
      </w:r>
    </w:p>
    <w:p w14:paraId="78B62F14" w14:textId="77777777" w:rsidR="0021200B" w:rsidRDefault="00022DB4">
      <w:pPr>
        <w:pStyle w:val="Heading5"/>
        <w:numPr>
          <w:ilvl w:val="1"/>
          <w:numId w:val="41"/>
        </w:numPr>
        <w:tabs>
          <w:tab w:val="left" w:pos="675"/>
          <w:tab w:val="left" w:pos="676"/>
        </w:tabs>
        <w:spacing w:before="237"/>
        <w:ind w:left="675" w:hanging="566"/>
      </w:pPr>
      <w:r>
        <w:rPr>
          <w:color w:val="231F20"/>
        </w:rPr>
        <w:t>Severability</w:t>
      </w:r>
    </w:p>
    <w:p w14:paraId="003910F9" w14:textId="0F13992A" w:rsidR="0021200B" w:rsidRDefault="00022DB4">
      <w:pPr>
        <w:pStyle w:val="BodyText"/>
        <w:spacing w:before="243" w:line="230" w:lineRule="auto"/>
        <w:ind w:left="677" w:right="307" w:hanging="2"/>
        <w:jc w:val="both"/>
      </w:pPr>
      <w:r>
        <w:rPr>
          <w:color w:val="231F20"/>
        </w:rPr>
        <w:t>If</w:t>
      </w:r>
      <w:r w:rsidR="005765B8">
        <w:rPr>
          <w:color w:val="231F20"/>
          <w:spacing w:val="-19"/>
        </w:rPr>
        <w:t xml:space="preserve">  </w:t>
      </w:r>
      <w:r>
        <w:rPr>
          <w:color w:val="231F20"/>
        </w:rPr>
        <w:t>any</w:t>
      </w:r>
      <w:r w:rsidR="005765B8">
        <w:rPr>
          <w:color w:val="231F20"/>
          <w:spacing w:val="-19"/>
        </w:rPr>
        <w:t xml:space="preserve">  </w:t>
      </w:r>
      <w:r>
        <w:rPr>
          <w:color w:val="231F20"/>
        </w:rPr>
        <w:t>provision</w:t>
      </w:r>
      <w:r w:rsidR="005765B8">
        <w:rPr>
          <w:color w:val="231F20"/>
          <w:spacing w:val="-19"/>
        </w:rPr>
        <w:t xml:space="preserve">  </w:t>
      </w:r>
      <w:r>
        <w:rPr>
          <w:color w:val="231F20"/>
        </w:rPr>
        <w:t>or</w:t>
      </w:r>
      <w:r w:rsidR="005765B8">
        <w:rPr>
          <w:color w:val="231F20"/>
          <w:spacing w:val="-19"/>
        </w:rPr>
        <w:t xml:space="preserve">  </w:t>
      </w:r>
      <w:r>
        <w:rPr>
          <w:color w:val="231F20"/>
        </w:rPr>
        <w:t>condition</w:t>
      </w:r>
      <w:r w:rsidR="005765B8">
        <w:rPr>
          <w:color w:val="231F20"/>
          <w:spacing w:val="-19"/>
        </w:rPr>
        <w:t xml:space="preserve">  </w:t>
      </w:r>
      <w:r>
        <w:rPr>
          <w:color w:val="231F20"/>
        </w:rPr>
        <w:t>of</w:t>
      </w:r>
      <w:r w:rsidR="005765B8">
        <w:rPr>
          <w:color w:val="231F20"/>
          <w:spacing w:val="-19"/>
        </w:rPr>
        <w:t xml:space="preserve">  </w:t>
      </w:r>
      <w:r>
        <w:rPr>
          <w:color w:val="231F20"/>
        </w:rPr>
        <w:t>the</w:t>
      </w:r>
      <w:r w:rsidR="005765B8">
        <w:rPr>
          <w:color w:val="231F20"/>
          <w:spacing w:val="-19"/>
        </w:rPr>
        <w:t xml:space="preserve">  </w:t>
      </w:r>
      <w:r>
        <w:rPr>
          <w:color w:val="231F20"/>
        </w:rPr>
        <w:t>Contract</w:t>
      </w:r>
      <w:r w:rsidR="005765B8">
        <w:rPr>
          <w:color w:val="231F20"/>
          <w:spacing w:val="-19"/>
        </w:rPr>
        <w:t xml:space="preserve">  </w:t>
      </w:r>
      <w:r>
        <w:rPr>
          <w:color w:val="231F20"/>
        </w:rPr>
        <w:t>is</w:t>
      </w:r>
      <w:r w:rsidR="005765B8">
        <w:rPr>
          <w:color w:val="231F20"/>
          <w:spacing w:val="-19"/>
        </w:rPr>
        <w:t xml:space="preserve">  </w:t>
      </w:r>
      <w:r>
        <w:rPr>
          <w:color w:val="231F20"/>
        </w:rPr>
        <w:t>prohibited</w:t>
      </w:r>
      <w:r w:rsidR="005765B8">
        <w:rPr>
          <w:color w:val="231F20"/>
          <w:spacing w:val="-19"/>
        </w:rPr>
        <w:t xml:space="preserve">  </w:t>
      </w:r>
      <w:r>
        <w:rPr>
          <w:color w:val="231F20"/>
        </w:rPr>
        <w:t>or</w:t>
      </w:r>
      <w:r w:rsidR="005765B8">
        <w:rPr>
          <w:color w:val="231F20"/>
          <w:spacing w:val="-19"/>
        </w:rPr>
        <w:t xml:space="preserve">  </w:t>
      </w:r>
      <w:r>
        <w:rPr>
          <w:color w:val="231F20"/>
        </w:rPr>
        <w:t>rendered</w:t>
      </w:r>
      <w:r w:rsidR="005765B8">
        <w:rPr>
          <w:color w:val="231F20"/>
          <w:spacing w:val="-19"/>
        </w:rPr>
        <w:t xml:space="preserve">  </w:t>
      </w:r>
      <w:r>
        <w:rPr>
          <w:color w:val="231F20"/>
        </w:rPr>
        <w:t>invalid</w:t>
      </w:r>
      <w:r w:rsidR="005765B8">
        <w:rPr>
          <w:color w:val="231F20"/>
          <w:spacing w:val="-19"/>
        </w:rPr>
        <w:t xml:space="preserve">  </w:t>
      </w:r>
      <w:r>
        <w:rPr>
          <w:color w:val="231F20"/>
        </w:rPr>
        <w:t>or</w:t>
      </w:r>
      <w:r w:rsidR="005765B8">
        <w:rPr>
          <w:color w:val="231F20"/>
          <w:spacing w:val="-19"/>
        </w:rPr>
        <w:t xml:space="preserve">  </w:t>
      </w:r>
      <w:r>
        <w:rPr>
          <w:color w:val="231F20"/>
        </w:rPr>
        <w:t>unenforceable,</w:t>
      </w:r>
      <w:r w:rsidR="005765B8">
        <w:rPr>
          <w:color w:val="231F20"/>
          <w:spacing w:val="-19"/>
        </w:rPr>
        <w:t xml:space="preserve">  </w:t>
      </w:r>
      <w:r>
        <w:rPr>
          <w:color w:val="231F20"/>
        </w:rPr>
        <w:t>such</w:t>
      </w:r>
      <w:r w:rsidR="005765B8">
        <w:rPr>
          <w:color w:val="231F20"/>
          <w:spacing w:val="-19"/>
        </w:rPr>
        <w:t xml:space="preserve">  </w:t>
      </w:r>
      <w:r>
        <w:rPr>
          <w:color w:val="231F20"/>
        </w:rPr>
        <w:t>prohibition,</w:t>
      </w:r>
      <w:r w:rsidR="005765B8">
        <w:rPr>
          <w:color w:val="231F20"/>
        </w:rPr>
        <w:t xml:space="preserve">  </w:t>
      </w:r>
      <w:r>
        <w:rPr>
          <w:color w:val="231F20"/>
        </w:rPr>
        <w:t>invalidity</w:t>
      </w:r>
      <w:r w:rsidR="005765B8">
        <w:rPr>
          <w:color w:val="231F20"/>
          <w:spacing w:val="-22"/>
        </w:rPr>
        <w:t xml:space="preserve">  </w:t>
      </w:r>
      <w:r>
        <w:rPr>
          <w:color w:val="231F20"/>
        </w:rPr>
        <w:t>or</w:t>
      </w:r>
      <w:r w:rsidR="005765B8">
        <w:rPr>
          <w:color w:val="231F20"/>
          <w:spacing w:val="-21"/>
        </w:rPr>
        <w:t xml:space="preserve">  </w:t>
      </w:r>
      <w:r>
        <w:rPr>
          <w:color w:val="231F20"/>
        </w:rPr>
        <w:t>unenforceability</w:t>
      </w:r>
      <w:r w:rsidR="005765B8">
        <w:rPr>
          <w:color w:val="231F20"/>
          <w:spacing w:val="-22"/>
        </w:rPr>
        <w:t xml:space="preserve">  </w:t>
      </w:r>
      <w:r>
        <w:rPr>
          <w:color w:val="231F20"/>
        </w:rPr>
        <w:t>shall</w:t>
      </w:r>
      <w:r w:rsidR="005765B8">
        <w:rPr>
          <w:color w:val="231F20"/>
          <w:spacing w:val="-21"/>
        </w:rPr>
        <w:t xml:space="preserve">  </w:t>
      </w:r>
      <w:r>
        <w:rPr>
          <w:color w:val="231F20"/>
        </w:rPr>
        <w:t>not</w:t>
      </w:r>
      <w:r w:rsidR="005765B8">
        <w:rPr>
          <w:color w:val="231F20"/>
          <w:spacing w:val="-21"/>
        </w:rPr>
        <w:t xml:space="preserve">  </w:t>
      </w:r>
      <w:r>
        <w:rPr>
          <w:color w:val="231F20"/>
        </w:rPr>
        <w:t>affect</w:t>
      </w:r>
      <w:r w:rsidR="005765B8">
        <w:rPr>
          <w:color w:val="231F20"/>
          <w:spacing w:val="-21"/>
        </w:rPr>
        <w:t xml:space="preserve">  </w:t>
      </w:r>
      <w:r>
        <w:rPr>
          <w:color w:val="231F20"/>
        </w:rPr>
        <w:t>the</w:t>
      </w:r>
      <w:r w:rsidR="005765B8">
        <w:rPr>
          <w:color w:val="231F20"/>
          <w:spacing w:val="-21"/>
        </w:rPr>
        <w:t xml:space="preserve">  </w:t>
      </w:r>
      <w:r>
        <w:rPr>
          <w:color w:val="231F20"/>
        </w:rPr>
        <w:t>validity</w:t>
      </w:r>
      <w:r w:rsidR="005765B8">
        <w:rPr>
          <w:color w:val="231F20"/>
          <w:spacing w:val="-22"/>
        </w:rPr>
        <w:t xml:space="preserve">  </w:t>
      </w:r>
      <w:r>
        <w:rPr>
          <w:color w:val="231F20"/>
        </w:rPr>
        <w:t>or</w:t>
      </w:r>
      <w:r w:rsidR="005765B8">
        <w:rPr>
          <w:color w:val="231F20"/>
          <w:spacing w:val="-21"/>
        </w:rPr>
        <w:t xml:space="preserve">  </w:t>
      </w:r>
      <w:r>
        <w:rPr>
          <w:color w:val="231F20"/>
        </w:rPr>
        <w:t>enforceability</w:t>
      </w:r>
      <w:r w:rsidR="005765B8">
        <w:rPr>
          <w:color w:val="231F20"/>
          <w:spacing w:val="-22"/>
        </w:rPr>
        <w:t xml:space="preserve">  </w:t>
      </w:r>
      <w:r>
        <w:rPr>
          <w:color w:val="231F20"/>
        </w:rPr>
        <w:t>of</w:t>
      </w:r>
      <w:r w:rsidR="005765B8">
        <w:rPr>
          <w:color w:val="231F20"/>
          <w:spacing w:val="-21"/>
        </w:rPr>
        <w:t xml:space="preserve">  </w:t>
      </w:r>
      <w:r>
        <w:rPr>
          <w:color w:val="231F20"/>
        </w:rPr>
        <w:t>any</w:t>
      </w:r>
      <w:r w:rsidR="005765B8">
        <w:rPr>
          <w:color w:val="231F20"/>
          <w:spacing w:val="-21"/>
        </w:rPr>
        <w:t xml:space="preserve">  </w:t>
      </w:r>
      <w:r>
        <w:rPr>
          <w:color w:val="231F20"/>
        </w:rPr>
        <w:t>other</w:t>
      </w:r>
      <w:r w:rsidR="005765B8">
        <w:rPr>
          <w:color w:val="231F20"/>
          <w:spacing w:val="-21"/>
        </w:rPr>
        <w:t xml:space="preserve">  </w:t>
      </w:r>
      <w:r>
        <w:rPr>
          <w:color w:val="231F20"/>
        </w:rPr>
        <w:t>provisions</w:t>
      </w:r>
      <w:r w:rsidR="005765B8">
        <w:rPr>
          <w:color w:val="231F20"/>
          <w:spacing w:val="-21"/>
        </w:rPr>
        <w:t xml:space="preserve">  </w:t>
      </w:r>
      <w:r>
        <w:rPr>
          <w:color w:val="231F20"/>
        </w:rPr>
        <w:t>and</w:t>
      </w:r>
      <w:r w:rsidR="005765B8">
        <w:rPr>
          <w:color w:val="231F20"/>
          <w:spacing w:val="-21"/>
        </w:rPr>
        <w:t xml:space="preserve">  </w:t>
      </w:r>
      <w:r>
        <w:rPr>
          <w:color w:val="231F20"/>
        </w:rPr>
        <w:t>conditions</w:t>
      </w:r>
      <w:r w:rsidR="005765B8">
        <w:rPr>
          <w:color w:val="231F20"/>
        </w:rPr>
        <w:t xml:space="preserve">  </w:t>
      </w:r>
      <w:r>
        <w:rPr>
          <w:color w:val="231F20"/>
        </w:rPr>
        <w:t>of</w:t>
      </w:r>
      <w:r w:rsidR="005765B8">
        <w:rPr>
          <w:color w:val="231F20"/>
        </w:rPr>
        <w:t xml:space="preserve">  </w:t>
      </w:r>
      <w:r>
        <w:rPr>
          <w:color w:val="231F20"/>
        </w:rPr>
        <w:t>the</w:t>
      </w:r>
      <w:r w:rsidR="005765B8">
        <w:rPr>
          <w:color w:val="231F20"/>
          <w:spacing w:val="-45"/>
        </w:rPr>
        <w:t xml:space="preserve">  </w:t>
      </w:r>
      <w:r>
        <w:rPr>
          <w:color w:val="231F20"/>
        </w:rPr>
        <w:t>Contract.</w:t>
      </w:r>
    </w:p>
    <w:p w14:paraId="284CD9EE" w14:textId="77777777" w:rsidR="0021200B" w:rsidRDefault="0021200B">
      <w:pPr>
        <w:spacing w:line="230" w:lineRule="auto"/>
        <w:jc w:val="both"/>
        <w:sectPr w:rsidR="0021200B">
          <w:pgSz w:w="11910" w:h="16840"/>
          <w:pgMar w:top="700" w:right="540" w:bottom="640" w:left="740" w:header="0" w:footer="441" w:gutter="0"/>
          <w:cols w:space="720"/>
        </w:sectPr>
      </w:pPr>
    </w:p>
    <w:p w14:paraId="27513F27" w14:textId="77777777" w:rsidR="0021200B" w:rsidRDefault="00022DB4">
      <w:pPr>
        <w:pStyle w:val="Heading5"/>
        <w:numPr>
          <w:ilvl w:val="0"/>
          <w:numId w:val="44"/>
        </w:numPr>
        <w:tabs>
          <w:tab w:val="left" w:pos="720"/>
          <w:tab w:val="left" w:pos="721"/>
        </w:tabs>
        <w:spacing w:before="120"/>
        <w:ind w:left="720" w:hanging="613"/>
      </w:pPr>
      <w:r>
        <w:rPr>
          <w:color w:val="231F20"/>
        </w:rPr>
        <w:lastRenderedPageBreak/>
        <w:t>Language</w:t>
      </w:r>
    </w:p>
    <w:p w14:paraId="72F08C2A" w14:textId="22B344C4" w:rsidR="0021200B" w:rsidRDefault="00022DB4">
      <w:pPr>
        <w:pStyle w:val="ListParagraph"/>
        <w:numPr>
          <w:ilvl w:val="1"/>
          <w:numId w:val="40"/>
        </w:numPr>
        <w:tabs>
          <w:tab w:val="left" w:pos="721"/>
        </w:tabs>
        <w:spacing w:before="242" w:line="230" w:lineRule="auto"/>
        <w:ind w:right="308"/>
        <w:jc w:val="both"/>
      </w:pPr>
      <w:r>
        <w:rPr>
          <w:color w:val="231F20"/>
        </w:rPr>
        <w:t>The</w:t>
      </w:r>
      <w:r w:rsidR="005765B8">
        <w:rPr>
          <w:color w:val="231F20"/>
          <w:spacing w:val="-3"/>
        </w:rPr>
        <w:t xml:space="preserve">  </w:t>
      </w:r>
      <w:r>
        <w:rPr>
          <w:color w:val="231F20"/>
        </w:rPr>
        <w:t>Contract</w:t>
      </w:r>
      <w:r w:rsidR="005765B8">
        <w:rPr>
          <w:color w:val="231F20"/>
          <w:spacing w:val="-3"/>
        </w:rPr>
        <w:t xml:space="preserve">  </w:t>
      </w:r>
      <w:r>
        <w:rPr>
          <w:color w:val="231F20"/>
        </w:rPr>
        <w:t>as</w:t>
      </w:r>
      <w:r w:rsidR="005765B8">
        <w:rPr>
          <w:color w:val="231F20"/>
          <w:spacing w:val="-3"/>
        </w:rPr>
        <w:t xml:space="preserve">  </w:t>
      </w:r>
      <w:r>
        <w:rPr>
          <w:color w:val="231F20"/>
        </w:rPr>
        <w:t>well</w:t>
      </w:r>
      <w:r w:rsidR="005765B8">
        <w:rPr>
          <w:color w:val="231F20"/>
          <w:spacing w:val="-3"/>
        </w:rPr>
        <w:t xml:space="preserve">  </w:t>
      </w:r>
      <w:r>
        <w:rPr>
          <w:color w:val="231F20"/>
        </w:rPr>
        <w:t>as</w:t>
      </w:r>
      <w:r w:rsidR="005765B8">
        <w:rPr>
          <w:color w:val="231F20"/>
          <w:spacing w:val="-3"/>
        </w:rPr>
        <w:t xml:space="preserve">  </w:t>
      </w:r>
      <w:r>
        <w:rPr>
          <w:color w:val="231F20"/>
        </w:rPr>
        <w:t>all</w:t>
      </w:r>
      <w:r w:rsidR="005765B8">
        <w:rPr>
          <w:color w:val="231F20"/>
          <w:spacing w:val="-3"/>
        </w:rPr>
        <w:t xml:space="preserve">  </w:t>
      </w:r>
      <w:r>
        <w:rPr>
          <w:color w:val="231F20"/>
        </w:rPr>
        <w:t>correspondence</w:t>
      </w:r>
      <w:r w:rsidR="005765B8">
        <w:rPr>
          <w:color w:val="231F20"/>
          <w:spacing w:val="-4"/>
        </w:rPr>
        <w:t xml:space="preserve">  </w:t>
      </w:r>
      <w:r>
        <w:rPr>
          <w:color w:val="231F20"/>
        </w:rPr>
        <w:t>and</w:t>
      </w:r>
      <w:r w:rsidR="005765B8">
        <w:rPr>
          <w:color w:val="231F20"/>
          <w:spacing w:val="-3"/>
        </w:rPr>
        <w:t xml:space="preserve">  </w:t>
      </w:r>
      <w:r>
        <w:rPr>
          <w:color w:val="231F20"/>
        </w:rPr>
        <w:t>documents</w:t>
      </w:r>
      <w:r w:rsidR="005765B8">
        <w:rPr>
          <w:color w:val="231F20"/>
          <w:spacing w:val="-3"/>
        </w:rPr>
        <w:t xml:space="preserve">  </w:t>
      </w:r>
      <w:r>
        <w:rPr>
          <w:color w:val="231F20"/>
        </w:rPr>
        <w:t>relating</w:t>
      </w:r>
      <w:r w:rsidR="005765B8">
        <w:rPr>
          <w:color w:val="231F20"/>
          <w:spacing w:val="-4"/>
        </w:rPr>
        <w:t xml:space="preserve">  </w:t>
      </w:r>
      <w:r>
        <w:rPr>
          <w:color w:val="231F20"/>
        </w:rPr>
        <w:t>to</w:t>
      </w:r>
      <w:r w:rsidR="005765B8">
        <w:rPr>
          <w:color w:val="231F20"/>
          <w:spacing w:val="-3"/>
        </w:rPr>
        <w:t xml:space="preserve">  </w:t>
      </w:r>
      <w:r>
        <w:rPr>
          <w:color w:val="231F20"/>
        </w:rPr>
        <w:t>the</w:t>
      </w:r>
      <w:r w:rsidR="005765B8">
        <w:rPr>
          <w:color w:val="231F20"/>
          <w:spacing w:val="-3"/>
        </w:rPr>
        <w:t xml:space="preserve">  </w:t>
      </w:r>
      <w:r>
        <w:rPr>
          <w:color w:val="231F20"/>
        </w:rPr>
        <w:t>Contract</w:t>
      </w:r>
      <w:r w:rsidR="005765B8">
        <w:rPr>
          <w:color w:val="231F20"/>
          <w:spacing w:val="-3"/>
        </w:rPr>
        <w:t xml:space="preserve">  </w:t>
      </w:r>
      <w:r>
        <w:rPr>
          <w:color w:val="231F20"/>
        </w:rPr>
        <w:t>exchanged</w:t>
      </w:r>
      <w:r w:rsidR="005765B8">
        <w:rPr>
          <w:color w:val="231F20"/>
          <w:spacing w:val="-4"/>
        </w:rPr>
        <w:t xml:space="preserve">  </w:t>
      </w:r>
      <w:r>
        <w:rPr>
          <w:color w:val="231F20"/>
        </w:rPr>
        <w:t>by</w:t>
      </w:r>
      <w:r w:rsidR="005765B8">
        <w:rPr>
          <w:color w:val="231F20"/>
          <w:spacing w:val="-3"/>
        </w:rPr>
        <w:t xml:space="preserve">  </w:t>
      </w:r>
      <w:r>
        <w:rPr>
          <w:color w:val="231F20"/>
        </w:rPr>
        <w:t>the</w:t>
      </w:r>
      <w:r w:rsidR="005765B8">
        <w:rPr>
          <w:color w:val="231F20"/>
          <w:spacing w:val="-3"/>
        </w:rPr>
        <w:t xml:space="preserve">  </w:t>
      </w:r>
      <w:r>
        <w:rPr>
          <w:color w:val="231F20"/>
        </w:rPr>
        <w:t>Supplier</w:t>
      </w:r>
      <w:r w:rsidR="005765B8">
        <w:rPr>
          <w:color w:val="231F20"/>
        </w:rPr>
        <w:t xml:space="preserve">  </w:t>
      </w:r>
      <w:r>
        <w:rPr>
          <w:color w:val="231F20"/>
        </w:rPr>
        <w:t>and</w:t>
      </w:r>
      <w:r w:rsidR="005765B8">
        <w:rPr>
          <w:color w:val="231F20"/>
          <w:spacing w:val="-21"/>
        </w:rPr>
        <w:t xml:space="preserve">  </w:t>
      </w:r>
      <w:r>
        <w:rPr>
          <w:color w:val="231F20"/>
        </w:rPr>
        <w:t>the</w:t>
      </w:r>
      <w:r w:rsidR="005765B8">
        <w:rPr>
          <w:color w:val="231F20"/>
          <w:spacing w:val="-21"/>
        </w:rPr>
        <w:t xml:space="preserve">  </w:t>
      </w:r>
      <w:r>
        <w:rPr>
          <w:color w:val="231F20"/>
        </w:rPr>
        <w:t>Procuring</w:t>
      </w:r>
      <w:r w:rsidR="005765B8">
        <w:rPr>
          <w:color w:val="231F20"/>
          <w:spacing w:val="-21"/>
        </w:rPr>
        <w:t xml:space="preserve">  </w:t>
      </w:r>
      <w:r>
        <w:rPr>
          <w:color w:val="231F20"/>
          <w:spacing w:val="-3"/>
        </w:rPr>
        <w:t>Entity,</w:t>
      </w:r>
      <w:r w:rsidR="005765B8">
        <w:rPr>
          <w:color w:val="231F20"/>
          <w:spacing w:val="-21"/>
        </w:rPr>
        <w:t xml:space="preserve">  </w:t>
      </w:r>
      <w:r>
        <w:rPr>
          <w:color w:val="231F20"/>
        </w:rPr>
        <w:t>shall</w:t>
      </w:r>
      <w:r w:rsidR="005765B8">
        <w:rPr>
          <w:color w:val="231F20"/>
          <w:spacing w:val="-21"/>
        </w:rPr>
        <w:t xml:space="preserve">  </w:t>
      </w:r>
      <w:r>
        <w:rPr>
          <w:color w:val="231F20"/>
        </w:rPr>
        <w:t>be</w:t>
      </w:r>
      <w:r w:rsidR="005765B8">
        <w:rPr>
          <w:color w:val="231F20"/>
          <w:spacing w:val="-21"/>
        </w:rPr>
        <w:t xml:space="preserve">  </w:t>
      </w:r>
      <w:r>
        <w:rPr>
          <w:color w:val="231F20"/>
        </w:rPr>
        <w:t>written</w:t>
      </w:r>
      <w:r w:rsidR="005765B8">
        <w:rPr>
          <w:color w:val="231F20"/>
          <w:spacing w:val="-21"/>
        </w:rPr>
        <w:t xml:space="preserve">  </w:t>
      </w:r>
      <w:r>
        <w:rPr>
          <w:color w:val="231F20"/>
        </w:rPr>
        <w:t>in</w:t>
      </w:r>
      <w:r w:rsidR="005765B8">
        <w:rPr>
          <w:color w:val="231F20"/>
          <w:spacing w:val="-21"/>
        </w:rPr>
        <w:t xml:space="preserve">  </w:t>
      </w:r>
      <w:r>
        <w:rPr>
          <w:color w:val="231F20"/>
        </w:rPr>
        <w:t>the</w:t>
      </w:r>
      <w:r w:rsidR="005765B8">
        <w:rPr>
          <w:color w:val="231F20"/>
          <w:spacing w:val="-21"/>
        </w:rPr>
        <w:t xml:space="preserve">  </w:t>
      </w:r>
      <w:r>
        <w:rPr>
          <w:b/>
          <w:color w:val="231F20"/>
        </w:rPr>
        <w:t>English</w:t>
      </w:r>
      <w:r w:rsidR="005765B8">
        <w:rPr>
          <w:b/>
          <w:color w:val="231F20"/>
          <w:spacing w:val="-21"/>
        </w:rPr>
        <w:t xml:space="preserve">  </w:t>
      </w:r>
      <w:r>
        <w:rPr>
          <w:b/>
          <w:color w:val="231F20"/>
        </w:rPr>
        <w:t>Language.</w:t>
      </w:r>
      <w:r w:rsidR="005765B8">
        <w:rPr>
          <w:b/>
          <w:color w:val="231F20"/>
          <w:spacing w:val="-21"/>
        </w:rPr>
        <w:t xml:space="preserve">  </w:t>
      </w:r>
      <w:r>
        <w:rPr>
          <w:color w:val="231F20"/>
        </w:rPr>
        <w:t>Supporting</w:t>
      </w:r>
      <w:r w:rsidR="005765B8">
        <w:rPr>
          <w:color w:val="231F20"/>
          <w:spacing w:val="-21"/>
        </w:rPr>
        <w:t xml:space="preserve">  </w:t>
      </w:r>
      <w:r>
        <w:rPr>
          <w:color w:val="231F20"/>
        </w:rPr>
        <w:t>documents</w:t>
      </w:r>
      <w:r w:rsidR="005765B8">
        <w:rPr>
          <w:color w:val="231F20"/>
          <w:spacing w:val="-21"/>
        </w:rPr>
        <w:t xml:space="preserve">  </w:t>
      </w:r>
      <w:r>
        <w:rPr>
          <w:color w:val="231F20"/>
        </w:rPr>
        <w:t>and</w:t>
      </w:r>
      <w:r w:rsidR="005765B8">
        <w:rPr>
          <w:color w:val="231F20"/>
          <w:spacing w:val="-21"/>
        </w:rPr>
        <w:t xml:space="preserve">  </w:t>
      </w:r>
      <w:r>
        <w:rPr>
          <w:color w:val="231F20"/>
        </w:rPr>
        <w:t>printed</w:t>
      </w:r>
      <w:r w:rsidR="005765B8">
        <w:rPr>
          <w:color w:val="231F20"/>
          <w:spacing w:val="-21"/>
        </w:rPr>
        <w:t xml:space="preserve">  </w:t>
      </w:r>
      <w:r>
        <w:rPr>
          <w:color w:val="231F20"/>
        </w:rPr>
        <w:t>literature</w:t>
      </w:r>
      <w:r w:rsidR="005765B8">
        <w:rPr>
          <w:color w:val="231F20"/>
        </w:rPr>
        <w:t xml:space="preserve">  </w:t>
      </w:r>
      <w:r>
        <w:rPr>
          <w:color w:val="231F20"/>
        </w:rPr>
        <w:t>that</w:t>
      </w:r>
      <w:r w:rsidR="005765B8">
        <w:rPr>
          <w:color w:val="231F20"/>
        </w:rPr>
        <w:t xml:space="preserve">  </w:t>
      </w:r>
      <w:r>
        <w:rPr>
          <w:color w:val="231F20"/>
        </w:rPr>
        <w:t>are</w:t>
      </w:r>
      <w:r w:rsidR="005765B8">
        <w:rPr>
          <w:color w:val="231F20"/>
        </w:rPr>
        <w:t xml:space="preserve">  </w:t>
      </w:r>
      <w:r>
        <w:rPr>
          <w:color w:val="231F20"/>
        </w:rPr>
        <w:t>part</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may</w:t>
      </w:r>
      <w:r w:rsidR="005765B8">
        <w:rPr>
          <w:color w:val="231F20"/>
        </w:rPr>
        <w:t xml:space="preserve">  </w:t>
      </w:r>
      <w:r>
        <w:rPr>
          <w:color w:val="231F20"/>
        </w:rPr>
        <w:t>be</w:t>
      </w:r>
      <w:r w:rsidR="005765B8">
        <w:rPr>
          <w:color w:val="231F20"/>
        </w:rPr>
        <w:t xml:space="preserve">  </w:t>
      </w:r>
      <w:r>
        <w:rPr>
          <w:color w:val="231F20"/>
        </w:rPr>
        <w:t>in</w:t>
      </w:r>
      <w:r w:rsidR="005765B8">
        <w:rPr>
          <w:color w:val="231F20"/>
        </w:rPr>
        <w:t xml:space="preserve">  </w:t>
      </w:r>
      <w:r>
        <w:rPr>
          <w:color w:val="231F20"/>
        </w:rPr>
        <w:t>another</w:t>
      </w:r>
      <w:r w:rsidR="005765B8">
        <w:rPr>
          <w:color w:val="231F20"/>
        </w:rPr>
        <w:t xml:space="preserve">  </w:t>
      </w:r>
      <w:r>
        <w:rPr>
          <w:color w:val="231F20"/>
        </w:rPr>
        <w:t>language</w:t>
      </w:r>
      <w:r w:rsidR="005765B8">
        <w:rPr>
          <w:color w:val="231F20"/>
        </w:rPr>
        <w:t xml:space="preserve">  </w:t>
      </w:r>
      <w:r>
        <w:rPr>
          <w:color w:val="231F20"/>
        </w:rPr>
        <w:t>provided</w:t>
      </w:r>
      <w:r w:rsidR="005765B8">
        <w:rPr>
          <w:color w:val="231F20"/>
        </w:rPr>
        <w:t xml:space="preserve">  </w:t>
      </w:r>
      <w:r>
        <w:rPr>
          <w:color w:val="231F20"/>
        </w:rPr>
        <w:t>they</w:t>
      </w:r>
      <w:r w:rsidR="005765B8">
        <w:rPr>
          <w:color w:val="231F20"/>
        </w:rPr>
        <w:t xml:space="preserve">  </w:t>
      </w:r>
      <w:r>
        <w:rPr>
          <w:color w:val="231F20"/>
        </w:rPr>
        <w:t>are</w:t>
      </w:r>
      <w:r w:rsidR="005765B8">
        <w:rPr>
          <w:color w:val="231F20"/>
        </w:rPr>
        <w:t xml:space="preserve">  </w:t>
      </w:r>
      <w:r>
        <w:rPr>
          <w:color w:val="231F20"/>
        </w:rPr>
        <w:t>accompanied</w:t>
      </w:r>
      <w:r w:rsidR="005765B8">
        <w:rPr>
          <w:color w:val="231F20"/>
        </w:rPr>
        <w:t xml:space="preserve">  </w:t>
      </w:r>
      <w:r>
        <w:rPr>
          <w:color w:val="231F20"/>
        </w:rPr>
        <w:t>by</w:t>
      </w:r>
      <w:r w:rsidR="005765B8">
        <w:rPr>
          <w:color w:val="231F20"/>
        </w:rPr>
        <w:t xml:space="preserve">  </w:t>
      </w:r>
      <w:r>
        <w:rPr>
          <w:color w:val="231F20"/>
        </w:rPr>
        <w:t>an</w:t>
      </w:r>
      <w:r w:rsidR="005765B8">
        <w:rPr>
          <w:color w:val="231F20"/>
        </w:rPr>
        <w:t xml:space="preserve">  </w:t>
      </w:r>
      <w:r>
        <w:rPr>
          <w:color w:val="231F20"/>
        </w:rPr>
        <w:t>accurate</w:t>
      </w:r>
      <w:r w:rsidR="005765B8">
        <w:rPr>
          <w:color w:val="231F20"/>
        </w:rPr>
        <w:t xml:space="preserve">  </w:t>
      </w:r>
      <w:r>
        <w:rPr>
          <w:color w:val="231F20"/>
        </w:rPr>
        <w:t>and</w:t>
      </w:r>
      <w:r w:rsidR="005765B8">
        <w:rPr>
          <w:color w:val="231F20"/>
        </w:rPr>
        <w:t xml:space="preserve">  </w:t>
      </w:r>
      <w:r>
        <w:rPr>
          <w:color w:val="231F20"/>
        </w:rPr>
        <w:t>certiﬁed</w:t>
      </w:r>
      <w:r w:rsidR="005765B8">
        <w:rPr>
          <w:color w:val="231F20"/>
        </w:rPr>
        <w:t xml:space="preserve">  </w:t>
      </w:r>
      <w:r>
        <w:rPr>
          <w:color w:val="231F20"/>
        </w:rPr>
        <w:t>translation</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relevant</w:t>
      </w:r>
      <w:r w:rsidR="005765B8">
        <w:rPr>
          <w:color w:val="231F20"/>
        </w:rPr>
        <w:t xml:space="preserve">  </w:t>
      </w:r>
      <w:r>
        <w:rPr>
          <w:color w:val="231F20"/>
        </w:rPr>
        <w:t>passages</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b/>
          <w:color w:val="231F20"/>
        </w:rPr>
        <w:t>English</w:t>
      </w:r>
      <w:r w:rsidR="005765B8">
        <w:rPr>
          <w:b/>
          <w:color w:val="231F20"/>
        </w:rPr>
        <w:t xml:space="preserve">  </w:t>
      </w:r>
      <w:r>
        <w:rPr>
          <w:b/>
          <w:color w:val="231F20"/>
        </w:rPr>
        <w:t>Language,</w:t>
      </w:r>
      <w:r w:rsidR="005765B8">
        <w:rPr>
          <w:b/>
          <w:color w:val="231F20"/>
        </w:rPr>
        <w:t xml:space="preserve">  </w:t>
      </w:r>
      <w:r>
        <w:rPr>
          <w:color w:val="231F20"/>
        </w:rPr>
        <w:t>in</w:t>
      </w:r>
      <w:r w:rsidR="005765B8">
        <w:rPr>
          <w:color w:val="231F20"/>
        </w:rPr>
        <w:t xml:space="preserve">  </w:t>
      </w:r>
      <w:r>
        <w:rPr>
          <w:color w:val="231F20"/>
        </w:rPr>
        <w:t>which</w:t>
      </w:r>
      <w:r w:rsidR="005765B8">
        <w:rPr>
          <w:color w:val="231F20"/>
        </w:rPr>
        <w:t xml:space="preserve">  </w:t>
      </w:r>
      <w:r>
        <w:rPr>
          <w:color w:val="231F20"/>
        </w:rPr>
        <w:t>case,</w:t>
      </w:r>
      <w:r w:rsidR="005765B8">
        <w:rPr>
          <w:color w:val="231F20"/>
        </w:rPr>
        <w:t xml:space="preserve">  </w:t>
      </w:r>
      <w:r>
        <w:rPr>
          <w:color w:val="231F20"/>
        </w:rPr>
        <w:t>for</w:t>
      </w:r>
      <w:r w:rsidR="005765B8">
        <w:rPr>
          <w:color w:val="231F20"/>
        </w:rPr>
        <w:t xml:space="preserve">  </w:t>
      </w:r>
      <w:r>
        <w:rPr>
          <w:color w:val="231F20"/>
        </w:rPr>
        <w:t>purposes</w:t>
      </w:r>
      <w:r w:rsidR="005765B8">
        <w:rPr>
          <w:color w:val="231F20"/>
        </w:rPr>
        <w:t xml:space="preserve">  </w:t>
      </w:r>
      <w:r>
        <w:rPr>
          <w:color w:val="231F20"/>
        </w:rPr>
        <w:t>of</w:t>
      </w:r>
      <w:r w:rsidR="005765B8">
        <w:rPr>
          <w:color w:val="231F20"/>
        </w:rPr>
        <w:t xml:space="preserve">  </w:t>
      </w:r>
      <w:r>
        <w:rPr>
          <w:color w:val="231F20"/>
        </w:rPr>
        <w:t>interpretation</w:t>
      </w:r>
      <w:r w:rsidR="005765B8">
        <w:rPr>
          <w:color w:val="231F20"/>
          <w:spacing w:val="-23"/>
        </w:rPr>
        <w:t xml:space="preserve">  </w:t>
      </w:r>
      <w:r>
        <w:rPr>
          <w:color w:val="231F20"/>
        </w:rPr>
        <w:t>of</w:t>
      </w:r>
      <w:r w:rsidR="005765B8">
        <w:rPr>
          <w:color w:val="231F20"/>
          <w:spacing w:val="-23"/>
        </w:rPr>
        <w:t xml:space="preserve">  </w:t>
      </w:r>
      <w:r>
        <w:rPr>
          <w:color w:val="231F20"/>
        </w:rPr>
        <w:t>the</w:t>
      </w:r>
      <w:r w:rsidR="005765B8">
        <w:rPr>
          <w:color w:val="231F20"/>
          <w:spacing w:val="-23"/>
        </w:rPr>
        <w:t xml:space="preserve">  </w:t>
      </w:r>
      <w:r>
        <w:rPr>
          <w:color w:val="231F20"/>
        </w:rPr>
        <w:t>Contract,</w:t>
      </w:r>
      <w:r w:rsidR="005765B8">
        <w:rPr>
          <w:color w:val="231F20"/>
          <w:spacing w:val="-23"/>
        </w:rPr>
        <w:t xml:space="preserve">  </w:t>
      </w:r>
      <w:r>
        <w:rPr>
          <w:color w:val="231F20"/>
        </w:rPr>
        <w:t>the</w:t>
      </w:r>
      <w:r w:rsidR="005765B8">
        <w:rPr>
          <w:color w:val="231F20"/>
          <w:spacing w:val="-23"/>
        </w:rPr>
        <w:t xml:space="preserve">  </w:t>
      </w:r>
      <w:r>
        <w:rPr>
          <w:color w:val="231F20"/>
        </w:rPr>
        <w:t>English</w:t>
      </w:r>
      <w:r w:rsidR="005765B8">
        <w:rPr>
          <w:color w:val="231F20"/>
          <w:spacing w:val="-23"/>
        </w:rPr>
        <w:t xml:space="preserve">  </w:t>
      </w:r>
      <w:r>
        <w:rPr>
          <w:color w:val="231F20"/>
        </w:rPr>
        <w:t>language</w:t>
      </w:r>
      <w:r w:rsidR="005765B8">
        <w:rPr>
          <w:color w:val="231F20"/>
          <w:spacing w:val="-23"/>
        </w:rPr>
        <w:t xml:space="preserve">  </w:t>
      </w:r>
      <w:r>
        <w:rPr>
          <w:color w:val="231F20"/>
        </w:rPr>
        <w:t>is</w:t>
      </w:r>
      <w:r w:rsidR="005765B8">
        <w:rPr>
          <w:color w:val="231F20"/>
          <w:spacing w:val="-22"/>
        </w:rPr>
        <w:t xml:space="preserve">  </w:t>
      </w:r>
      <w:r>
        <w:rPr>
          <w:color w:val="231F20"/>
        </w:rPr>
        <w:t>translation</w:t>
      </w:r>
      <w:r w:rsidR="005765B8">
        <w:rPr>
          <w:color w:val="231F20"/>
          <w:spacing w:val="-23"/>
        </w:rPr>
        <w:t xml:space="preserve">  </w:t>
      </w:r>
      <w:r>
        <w:rPr>
          <w:color w:val="231F20"/>
        </w:rPr>
        <w:t>shall</w:t>
      </w:r>
      <w:r w:rsidR="005765B8">
        <w:rPr>
          <w:color w:val="231F20"/>
          <w:spacing w:val="-23"/>
        </w:rPr>
        <w:t xml:space="preserve">  </w:t>
      </w:r>
      <w:r>
        <w:rPr>
          <w:color w:val="231F20"/>
        </w:rPr>
        <w:t>govern.</w:t>
      </w:r>
    </w:p>
    <w:p w14:paraId="113E0EA9" w14:textId="5AC273B1" w:rsidR="0021200B" w:rsidRDefault="00022DB4">
      <w:pPr>
        <w:pStyle w:val="ListParagraph"/>
        <w:numPr>
          <w:ilvl w:val="1"/>
          <w:numId w:val="40"/>
        </w:numPr>
        <w:tabs>
          <w:tab w:val="left" w:pos="719"/>
          <w:tab w:val="left" w:pos="720"/>
        </w:tabs>
        <w:spacing w:before="248" w:line="230" w:lineRule="auto"/>
        <w:ind w:right="304" w:hanging="615"/>
      </w:pPr>
      <w:r>
        <w:rPr>
          <w:color w:val="231F20"/>
        </w:rPr>
        <w:t>The</w:t>
      </w:r>
      <w:r w:rsidR="005765B8">
        <w:rPr>
          <w:color w:val="231F20"/>
        </w:rPr>
        <w:t xml:space="preserve">  </w:t>
      </w:r>
      <w:r>
        <w:rPr>
          <w:color w:val="231F20"/>
        </w:rPr>
        <w:t>Supplier</w:t>
      </w:r>
      <w:r w:rsidR="005765B8">
        <w:rPr>
          <w:color w:val="231F20"/>
        </w:rPr>
        <w:t xml:space="preserve">  </w:t>
      </w:r>
      <w:r>
        <w:rPr>
          <w:color w:val="231F20"/>
        </w:rPr>
        <w:t>shall</w:t>
      </w:r>
      <w:r w:rsidR="005765B8">
        <w:rPr>
          <w:color w:val="231F20"/>
        </w:rPr>
        <w:t xml:space="preserve">  </w:t>
      </w:r>
      <w:r>
        <w:rPr>
          <w:color w:val="231F20"/>
        </w:rPr>
        <w:t>bear</w:t>
      </w:r>
      <w:r w:rsidR="005765B8">
        <w:rPr>
          <w:color w:val="231F20"/>
        </w:rPr>
        <w:t xml:space="preserve">  </w:t>
      </w:r>
      <w:r>
        <w:rPr>
          <w:color w:val="231F20"/>
        </w:rPr>
        <w:t>all</w:t>
      </w:r>
      <w:r w:rsidR="005765B8">
        <w:rPr>
          <w:color w:val="231F20"/>
        </w:rPr>
        <w:t xml:space="preserve">  </w:t>
      </w:r>
      <w:r>
        <w:rPr>
          <w:color w:val="231F20"/>
        </w:rPr>
        <w:t>costs</w:t>
      </w:r>
      <w:r w:rsidR="005765B8">
        <w:rPr>
          <w:color w:val="231F20"/>
        </w:rPr>
        <w:t xml:space="preserve">  </w:t>
      </w:r>
      <w:r>
        <w:rPr>
          <w:color w:val="231F20"/>
        </w:rPr>
        <w:t>of</w:t>
      </w:r>
      <w:r w:rsidR="005765B8">
        <w:rPr>
          <w:color w:val="231F20"/>
        </w:rPr>
        <w:t xml:space="preserve">  </w:t>
      </w:r>
      <w:r>
        <w:rPr>
          <w:color w:val="231F20"/>
        </w:rPr>
        <w:t>translation</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governing</w:t>
      </w:r>
      <w:r w:rsidR="005765B8">
        <w:rPr>
          <w:color w:val="231F20"/>
        </w:rPr>
        <w:t xml:space="preserve">  </w:t>
      </w:r>
      <w:r>
        <w:rPr>
          <w:color w:val="231F20"/>
        </w:rPr>
        <w:t>language</w:t>
      </w:r>
      <w:r w:rsidR="005765B8">
        <w:rPr>
          <w:color w:val="231F20"/>
        </w:rPr>
        <w:t xml:space="preserve">  </w:t>
      </w:r>
      <w:r>
        <w:rPr>
          <w:color w:val="231F20"/>
        </w:rPr>
        <w:t>and</w:t>
      </w:r>
      <w:r w:rsidR="005765B8">
        <w:rPr>
          <w:color w:val="231F20"/>
        </w:rPr>
        <w:t xml:space="preserve">  </w:t>
      </w:r>
      <w:r>
        <w:rPr>
          <w:color w:val="231F20"/>
        </w:rPr>
        <w:t>all</w:t>
      </w:r>
      <w:r w:rsidR="005765B8">
        <w:rPr>
          <w:color w:val="231F20"/>
        </w:rPr>
        <w:t xml:space="preserve">  </w:t>
      </w:r>
      <w:r>
        <w:rPr>
          <w:color w:val="231F20"/>
        </w:rPr>
        <w:t>risks</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accuracy</w:t>
      </w:r>
      <w:r w:rsidR="005765B8">
        <w:rPr>
          <w:color w:val="231F20"/>
        </w:rPr>
        <w:t xml:space="preserve">  </w:t>
      </w:r>
      <w:r>
        <w:rPr>
          <w:color w:val="231F20"/>
        </w:rPr>
        <w:t>of</w:t>
      </w:r>
      <w:r w:rsidR="005765B8">
        <w:rPr>
          <w:color w:val="231F20"/>
        </w:rPr>
        <w:t xml:space="preserve">  </w:t>
      </w:r>
      <w:r>
        <w:rPr>
          <w:color w:val="231F20"/>
        </w:rPr>
        <w:t>such</w:t>
      </w:r>
      <w:r w:rsidR="005765B8">
        <w:rPr>
          <w:color w:val="231F20"/>
        </w:rPr>
        <w:t xml:space="preserve">  </w:t>
      </w:r>
      <w:r>
        <w:rPr>
          <w:color w:val="231F20"/>
        </w:rPr>
        <w:t>translation,</w:t>
      </w:r>
      <w:r w:rsidR="005765B8">
        <w:rPr>
          <w:color w:val="231F20"/>
          <w:spacing w:val="-24"/>
        </w:rPr>
        <w:t xml:space="preserve">  </w:t>
      </w:r>
      <w:r>
        <w:rPr>
          <w:color w:val="231F20"/>
        </w:rPr>
        <w:t>for</w:t>
      </w:r>
      <w:r w:rsidR="005765B8">
        <w:rPr>
          <w:color w:val="231F20"/>
          <w:spacing w:val="-23"/>
        </w:rPr>
        <w:t xml:space="preserve">  </w:t>
      </w:r>
      <w:r>
        <w:rPr>
          <w:color w:val="231F20"/>
        </w:rPr>
        <w:t>documents</w:t>
      </w:r>
      <w:r w:rsidR="005765B8">
        <w:rPr>
          <w:color w:val="231F20"/>
          <w:spacing w:val="-24"/>
        </w:rPr>
        <w:t xml:space="preserve">  </w:t>
      </w:r>
      <w:r>
        <w:rPr>
          <w:color w:val="231F20"/>
        </w:rPr>
        <w:t>provided</w:t>
      </w:r>
      <w:r w:rsidR="005765B8">
        <w:rPr>
          <w:color w:val="231F20"/>
          <w:spacing w:val="-24"/>
        </w:rPr>
        <w:t xml:space="preserve">  </w:t>
      </w:r>
      <w:r>
        <w:rPr>
          <w:color w:val="231F20"/>
        </w:rPr>
        <w:t>by</w:t>
      </w:r>
      <w:r w:rsidR="005765B8">
        <w:rPr>
          <w:color w:val="231F20"/>
          <w:spacing w:val="-23"/>
        </w:rPr>
        <w:t xml:space="preserve">  </w:t>
      </w:r>
      <w:r>
        <w:rPr>
          <w:color w:val="231F20"/>
        </w:rPr>
        <w:t>the</w:t>
      </w:r>
      <w:r w:rsidR="005765B8">
        <w:rPr>
          <w:color w:val="231F20"/>
          <w:spacing w:val="-24"/>
        </w:rPr>
        <w:t xml:space="preserve">  </w:t>
      </w:r>
      <w:r>
        <w:rPr>
          <w:color w:val="231F20"/>
        </w:rPr>
        <w:t>Supplier.</w:t>
      </w:r>
    </w:p>
    <w:p w14:paraId="14C53659" w14:textId="4D24E770" w:rsidR="0021200B" w:rsidRDefault="00022DB4">
      <w:pPr>
        <w:pStyle w:val="Heading5"/>
        <w:numPr>
          <w:ilvl w:val="0"/>
          <w:numId w:val="44"/>
        </w:numPr>
        <w:tabs>
          <w:tab w:val="left" w:pos="719"/>
          <w:tab w:val="left" w:pos="720"/>
        </w:tabs>
        <w:spacing w:before="237"/>
        <w:ind w:left="719" w:hanging="613"/>
      </w:pPr>
      <w:r>
        <w:rPr>
          <w:color w:val="231F20"/>
        </w:rPr>
        <w:t>Joint</w:t>
      </w:r>
      <w:r w:rsidR="005765B8">
        <w:rPr>
          <w:color w:val="231F20"/>
          <w:spacing w:val="-26"/>
        </w:rPr>
        <w:t xml:space="preserve">  </w:t>
      </w:r>
      <w:r>
        <w:rPr>
          <w:color w:val="231F20"/>
          <w:spacing w:val="-4"/>
        </w:rPr>
        <w:t>Venture,</w:t>
      </w:r>
      <w:r w:rsidR="005765B8">
        <w:rPr>
          <w:color w:val="231F20"/>
          <w:spacing w:val="-23"/>
        </w:rPr>
        <w:t xml:space="preserve">  </w:t>
      </w:r>
      <w:r>
        <w:rPr>
          <w:color w:val="231F20"/>
        </w:rPr>
        <w:t>Consortium</w:t>
      </w:r>
      <w:r w:rsidR="005765B8">
        <w:rPr>
          <w:color w:val="231F20"/>
          <w:spacing w:val="-22"/>
        </w:rPr>
        <w:t xml:space="preserve">  </w:t>
      </w:r>
      <w:r>
        <w:rPr>
          <w:color w:val="231F20"/>
        </w:rPr>
        <w:t>or</w:t>
      </w:r>
      <w:r w:rsidR="00BB2A9D">
        <w:rPr>
          <w:color w:val="231F20"/>
        </w:rPr>
        <w:t xml:space="preserve"> </w:t>
      </w:r>
      <w:r>
        <w:rPr>
          <w:color w:val="231F20"/>
        </w:rPr>
        <w:t>Association</w:t>
      </w:r>
    </w:p>
    <w:p w14:paraId="6CC2BCB6" w14:textId="0177703B" w:rsidR="0021200B" w:rsidRDefault="00022DB4">
      <w:pPr>
        <w:pStyle w:val="BodyText"/>
        <w:spacing w:before="242" w:line="230" w:lineRule="auto"/>
        <w:ind w:left="721" w:right="309" w:hanging="615"/>
        <w:jc w:val="both"/>
      </w:pPr>
      <w:r>
        <w:rPr>
          <w:color w:val="231F20"/>
        </w:rPr>
        <w:t>6.1</w:t>
      </w:r>
      <w:r w:rsidR="005765B8">
        <w:rPr>
          <w:color w:val="231F20"/>
        </w:rPr>
        <w:t xml:space="preserve">    </w:t>
      </w:r>
      <w:r w:rsidR="005765B8">
        <w:rPr>
          <w:color w:val="231F20"/>
          <w:spacing w:val="7"/>
        </w:rPr>
        <w:t xml:space="preserve">  </w:t>
      </w:r>
      <w:r>
        <w:rPr>
          <w:color w:val="231F20"/>
        </w:rPr>
        <w:t>If</w:t>
      </w:r>
      <w:r w:rsidR="005765B8">
        <w:rPr>
          <w:color w:val="231F20"/>
          <w:spacing w:val="-16"/>
        </w:rPr>
        <w:t xml:space="preserve">  </w:t>
      </w:r>
      <w:r>
        <w:rPr>
          <w:color w:val="231F20"/>
        </w:rPr>
        <w:t>the</w:t>
      </w:r>
      <w:r w:rsidR="005765B8">
        <w:rPr>
          <w:color w:val="231F20"/>
          <w:spacing w:val="-16"/>
        </w:rPr>
        <w:t xml:space="preserve">  </w:t>
      </w:r>
      <w:r>
        <w:rPr>
          <w:color w:val="231F20"/>
        </w:rPr>
        <w:t>Supplier</w:t>
      </w:r>
      <w:r w:rsidR="005765B8">
        <w:rPr>
          <w:color w:val="231F20"/>
          <w:spacing w:val="-16"/>
        </w:rPr>
        <w:t xml:space="preserve">  </w:t>
      </w:r>
      <w:r>
        <w:rPr>
          <w:color w:val="231F20"/>
        </w:rPr>
        <w:t>is</w:t>
      </w:r>
      <w:r w:rsidR="005765B8">
        <w:rPr>
          <w:color w:val="231F20"/>
          <w:spacing w:val="-16"/>
        </w:rPr>
        <w:t xml:space="preserve">  </w:t>
      </w:r>
      <w:r>
        <w:rPr>
          <w:color w:val="231F20"/>
        </w:rPr>
        <w:t>a</w:t>
      </w:r>
      <w:r w:rsidR="005765B8">
        <w:rPr>
          <w:color w:val="231F20"/>
          <w:spacing w:val="-16"/>
        </w:rPr>
        <w:t xml:space="preserve">  </w:t>
      </w:r>
      <w:r>
        <w:rPr>
          <w:color w:val="231F20"/>
        </w:rPr>
        <w:t>joint</w:t>
      </w:r>
      <w:r w:rsidR="005765B8">
        <w:rPr>
          <w:color w:val="231F20"/>
          <w:spacing w:val="-16"/>
        </w:rPr>
        <w:t xml:space="preserve">  </w:t>
      </w:r>
      <w:r>
        <w:rPr>
          <w:color w:val="231F20"/>
        </w:rPr>
        <w:t>venture,</w:t>
      </w:r>
      <w:r w:rsidR="005765B8">
        <w:rPr>
          <w:color w:val="231F20"/>
          <w:spacing w:val="-16"/>
        </w:rPr>
        <w:t xml:space="preserve">  </w:t>
      </w:r>
      <w:r>
        <w:rPr>
          <w:color w:val="231F20"/>
        </w:rPr>
        <w:t>consortium,</w:t>
      </w:r>
      <w:r w:rsidR="005765B8">
        <w:rPr>
          <w:color w:val="231F20"/>
          <w:spacing w:val="-16"/>
        </w:rPr>
        <w:t xml:space="preserve">  </w:t>
      </w:r>
      <w:r>
        <w:rPr>
          <w:color w:val="231F20"/>
        </w:rPr>
        <w:t>or</w:t>
      </w:r>
      <w:r w:rsidR="005765B8">
        <w:rPr>
          <w:color w:val="231F20"/>
          <w:spacing w:val="-16"/>
        </w:rPr>
        <w:t xml:space="preserve">  </w:t>
      </w:r>
      <w:r>
        <w:rPr>
          <w:color w:val="231F20"/>
        </w:rPr>
        <w:t>association,</w:t>
      </w:r>
      <w:r w:rsidR="005765B8">
        <w:rPr>
          <w:color w:val="231F20"/>
          <w:spacing w:val="-16"/>
        </w:rPr>
        <w:t xml:space="preserve">  </w:t>
      </w:r>
      <w:r>
        <w:rPr>
          <w:color w:val="231F20"/>
        </w:rPr>
        <w:t>all</w:t>
      </w:r>
      <w:r w:rsidR="005765B8">
        <w:rPr>
          <w:color w:val="231F20"/>
          <w:spacing w:val="-16"/>
        </w:rPr>
        <w:t xml:space="preserve">  </w:t>
      </w:r>
      <w:r>
        <w:rPr>
          <w:color w:val="231F20"/>
        </w:rPr>
        <w:t>of</w:t>
      </w:r>
      <w:r w:rsidR="005765B8">
        <w:rPr>
          <w:color w:val="231F20"/>
          <w:spacing w:val="-16"/>
        </w:rPr>
        <w:t xml:space="preserve">  </w:t>
      </w:r>
      <w:r>
        <w:rPr>
          <w:color w:val="231F20"/>
        </w:rPr>
        <w:t>the</w:t>
      </w:r>
      <w:r w:rsidR="005765B8">
        <w:rPr>
          <w:color w:val="231F20"/>
          <w:spacing w:val="-16"/>
        </w:rPr>
        <w:t xml:space="preserve">  </w:t>
      </w:r>
      <w:r>
        <w:rPr>
          <w:color w:val="231F20"/>
        </w:rPr>
        <w:t>parties</w:t>
      </w:r>
      <w:r w:rsidR="005765B8">
        <w:rPr>
          <w:color w:val="231F20"/>
          <w:spacing w:val="-16"/>
        </w:rPr>
        <w:t xml:space="preserve">  </w:t>
      </w:r>
      <w:r>
        <w:rPr>
          <w:color w:val="231F20"/>
        </w:rPr>
        <w:t>shall</w:t>
      </w:r>
      <w:r w:rsidR="005765B8">
        <w:rPr>
          <w:color w:val="231F20"/>
          <w:spacing w:val="-16"/>
        </w:rPr>
        <w:t xml:space="preserve">  </w:t>
      </w:r>
      <w:r>
        <w:rPr>
          <w:color w:val="231F20"/>
        </w:rPr>
        <w:t>be</w:t>
      </w:r>
      <w:r w:rsidR="005765B8">
        <w:rPr>
          <w:color w:val="231F20"/>
          <w:spacing w:val="-16"/>
        </w:rPr>
        <w:t xml:space="preserve">  </w:t>
      </w:r>
      <w:r>
        <w:rPr>
          <w:color w:val="231F20"/>
        </w:rPr>
        <w:t>jointly</w:t>
      </w:r>
      <w:r w:rsidR="005765B8">
        <w:rPr>
          <w:color w:val="231F20"/>
          <w:spacing w:val="-16"/>
        </w:rPr>
        <w:t xml:space="preserve">  </w:t>
      </w:r>
      <w:r>
        <w:rPr>
          <w:color w:val="231F20"/>
        </w:rPr>
        <w:t>and</w:t>
      </w:r>
      <w:r w:rsidR="005765B8">
        <w:rPr>
          <w:color w:val="231F20"/>
          <w:spacing w:val="-16"/>
        </w:rPr>
        <w:t xml:space="preserve">  </w:t>
      </w:r>
      <w:r>
        <w:rPr>
          <w:color w:val="231F20"/>
        </w:rPr>
        <w:t>severally</w:t>
      </w:r>
      <w:r w:rsidR="005765B8">
        <w:rPr>
          <w:color w:val="231F20"/>
          <w:spacing w:val="-16"/>
        </w:rPr>
        <w:t xml:space="preserve">  </w:t>
      </w:r>
      <w:r>
        <w:rPr>
          <w:color w:val="231F20"/>
        </w:rPr>
        <w:t>liable</w:t>
      </w:r>
      <w:r w:rsidR="005765B8">
        <w:rPr>
          <w:color w:val="231F20"/>
        </w:rPr>
        <w:t xml:space="preserve">  </w:t>
      </w:r>
      <w:r>
        <w:rPr>
          <w:color w:val="231F20"/>
        </w:rPr>
        <w:t>to</w:t>
      </w:r>
      <w:r w:rsidR="005765B8">
        <w:rPr>
          <w:color w:val="231F20"/>
          <w:spacing w:val="-18"/>
        </w:rPr>
        <w:t xml:space="preserve">  </w:t>
      </w:r>
      <w:r>
        <w:rPr>
          <w:color w:val="231F20"/>
        </w:rPr>
        <w:t>the</w:t>
      </w:r>
      <w:r w:rsidR="005765B8">
        <w:rPr>
          <w:color w:val="231F20"/>
          <w:spacing w:val="-18"/>
        </w:rPr>
        <w:t xml:space="preserve">  </w:t>
      </w:r>
      <w:r>
        <w:rPr>
          <w:color w:val="231F20"/>
        </w:rPr>
        <w:t>Procuring</w:t>
      </w:r>
      <w:r w:rsidR="005765B8">
        <w:rPr>
          <w:color w:val="231F20"/>
          <w:spacing w:val="-18"/>
        </w:rPr>
        <w:t xml:space="preserve">  </w:t>
      </w:r>
      <w:r>
        <w:rPr>
          <w:color w:val="231F20"/>
        </w:rPr>
        <w:t>Entity</w:t>
      </w:r>
      <w:r w:rsidR="005765B8">
        <w:rPr>
          <w:color w:val="231F20"/>
          <w:spacing w:val="-18"/>
        </w:rPr>
        <w:t xml:space="preserve">  </w:t>
      </w:r>
      <w:r>
        <w:rPr>
          <w:color w:val="231F20"/>
        </w:rPr>
        <w:t>for</w:t>
      </w:r>
      <w:r w:rsidR="005765B8">
        <w:rPr>
          <w:color w:val="231F20"/>
          <w:spacing w:val="-18"/>
        </w:rPr>
        <w:t xml:space="preserve">  </w:t>
      </w:r>
      <w:r>
        <w:rPr>
          <w:color w:val="231F20"/>
        </w:rPr>
        <w:t>the</w:t>
      </w:r>
      <w:r w:rsidR="005765B8">
        <w:rPr>
          <w:color w:val="231F20"/>
          <w:spacing w:val="-18"/>
        </w:rPr>
        <w:t xml:space="preserve">  </w:t>
      </w:r>
      <w:r>
        <w:rPr>
          <w:color w:val="231F20"/>
        </w:rPr>
        <w:t>fulﬁlment</w:t>
      </w:r>
      <w:r w:rsidR="005765B8">
        <w:rPr>
          <w:color w:val="231F20"/>
          <w:spacing w:val="-18"/>
        </w:rPr>
        <w:t xml:space="preserve">  </w:t>
      </w:r>
      <w:r>
        <w:rPr>
          <w:color w:val="231F20"/>
        </w:rPr>
        <w:t>of</w:t>
      </w:r>
      <w:r w:rsidR="005765B8">
        <w:rPr>
          <w:color w:val="231F20"/>
          <w:spacing w:val="-18"/>
        </w:rPr>
        <w:t xml:space="preserve">  </w:t>
      </w:r>
      <w:r>
        <w:rPr>
          <w:color w:val="231F20"/>
        </w:rPr>
        <w:t>the</w:t>
      </w:r>
      <w:r w:rsidR="005765B8">
        <w:rPr>
          <w:color w:val="231F20"/>
          <w:spacing w:val="-18"/>
        </w:rPr>
        <w:t xml:space="preserve">  </w:t>
      </w:r>
      <w:r>
        <w:rPr>
          <w:color w:val="231F20"/>
        </w:rPr>
        <w:t>provisions</w:t>
      </w:r>
      <w:r w:rsidR="005765B8">
        <w:rPr>
          <w:color w:val="231F20"/>
          <w:spacing w:val="-18"/>
        </w:rPr>
        <w:t xml:space="preserve">  </w:t>
      </w:r>
      <w:r>
        <w:rPr>
          <w:color w:val="231F20"/>
        </w:rPr>
        <w:t>of</w:t>
      </w:r>
      <w:r w:rsidR="005765B8">
        <w:rPr>
          <w:color w:val="231F20"/>
          <w:spacing w:val="-18"/>
        </w:rPr>
        <w:t xml:space="preserve">  </w:t>
      </w:r>
      <w:r>
        <w:rPr>
          <w:color w:val="231F20"/>
        </w:rPr>
        <w:t>the</w:t>
      </w:r>
      <w:r w:rsidR="005765B8">
        <w:rPr>
          <w:color w:val="231F20"/>
          <w:spacing w:val="-18"/>
        </w:rPr>
        <w:t xml:space="preserve">  </w:t>
      </w:r>
      <w:r>
        <w:rPr>
          <w:color w:val="231F20"/>
        </w:rPr>
        <w:t>Contract</w:t>
      </w:r>
      <w:r w:rsidR="005765B8">
        <w:rPr>
          <w:color w:val="231F20"/>
          <w:spacing w:val="-18"/>
        </w:rPr>
        <w:t xml:space="preserve">  </w:t>
      </w:r>
      <w:r>
        <w:rPr>
          <w:color w:val="231F20"/>
        </w:rPr>
        <w:t>and</w:t>
      </w:r>
      <w:r w:rsidR="005765B8">
        <w:rPr>
          <w:color w:val="231F20"/>
          <w:spacing w:val="-18"/>
        </w:rPr>
        <w:t xml:space="preserve">  </w:t>
      </w:r>
      <w:r>
        <w:rPr>
          <w:color w:val="231F20"/>
        </w:rPr>
        <w:t>shall</w:t>
      </w:r>
      <w:r w:rsidR="005765B8">
        <w:rPr>
          <w:color w:val="231F20"/>
          <w:spacing w:val="-18"/>
        </w:rPr>
        <w:t xml:space="preserve">  </w:t>
      </w:r>
      <w:r>
        <w:rPr>
          <w:color w:val="231F20"/>
        </w:rPr>
        <w:t>designate</w:t>
      </w:r>
      <w:r w:rsidR="005765B8">
        <w:rPr>
          <w:color w:val="231F20"/>
          <w:spacing w:val="-18"/>
        </w:rPr>
        <w:t xml:space="preserve">  </w:t>
      </w:r>
      <w:r>
        <w:rPr>
          <w:color w:val="231F20"/>
        </w:rPr>
        <w:t>one</w:t>
      </w:r>
      <w:r w:rsidR="005765B8">
        <w:rPr>
          <w:color w:val="231F20"/>
          <w:spacing w:val="-18"/>
        </w:rPr>
        <w:t xml:space="preserve">  </w:t>
      </w:r>
      <w:r>
        <w:rPr>
          <w:color w:val="231F20"/>
        </w:rPr>
        <w:t>member</w:t>
      </w:r>
      <w:r w:rsidR="005765B8">
        <w:rPr>
          <w:color w:val="231F20"/>
          <w:spacing w:val="-18"/>
        </w:rPr>
        <w:t xml:space="preserve">  </w:t>
      </w:r>
      <w:r>
        <w:rPr>
          <w:color w:val="231F20"/>
        </w:rPr>
        <w:t>of</w:t>
      </w:r>
      <w:r w:rsidR="005765B8">
        <w:rPr>
          <w:color w:val="231F20"/>
          <w:spacing w:val="-18"/>
        </w:rPr>
        <w:t xml:space="preserve">  </w:t>
      </w:r>
      <w:r>
        <w:rPr>
          <w:color w:val="231F20"/>
        </w:rPr>
        <w:t>the</w:t>
      </w:r>
      <w:r w:rsidR="005765B8">
        <w:rPr>
          <w:color w:val="231F20"/>
        </w:rPr>
        <w:t xml:space="preserve">  </w:t>
      </w:r>
      <w:r>
        <w:rPr>
          <w:color w:val="231F20"/>
        </w:rPr>
        <w:t>joint</w:t>
      </w:r>
      <w:r w:rsidR="005765B8">
        <w:rPr>
          <w:color w:val="231F20"/>
          <w:spacing w:val="-19"/>
        </w:rPr>
        <w:t xml:space="preserve">  </w:t>
      </w:r>
      <w:r>
        <w:rPr>
          <w:color w:val="231F20"/>
        </w:rPr>
        <w:t>venture,</w:t>
      </w:r>
      <w:r w:rsidR="005765B8">
        <w:rPr>
          <w:color w:val="231F20"/>
          <w:spacing w:val="-19"/>
        </w:rPr>
        <w:t xml:space="preserve">  </w:t>
      </w:r>
      <w:r>
        <w:rPr>
          <w:color w:val="231F20"/>
        </w:rPr>
        <w:t>consortium,</w:t>
      </w:r>
      <w:r w:rsidR="005765B8">
        <w:rPr>
          <w:color w:val="231F20"/>
          <w:spacing w:val="-19"/>
        </w:rPr>
        <w:t xml:space="preserve">  </w:t>
      </w:r>
      <w:r>
        <w:rPr>
          <w:color w:val="231F20"/>
        </w:rPr>
        <w:t>or</w:t>
      </w:r>
      <w:r w:rsidR="005765B8">
        <w:rPr>
          <w:color w:val="231F20"/>
          <w:spacing w:val="-19"/>
        </w:rPr>
        <w:t xml:space="preserve">  </w:t>
      </w:r>
      <w:r>
        <w:rPr>
          <w:color w:val="231F20"/>
        </w:rPr>
        <w:t>association</w:t>
      </w:r>
      <w:r w:rsidR="005765B8">
        <w:rPr>
          <w:color w:val="231F20"/>
          <w:spacing w:val="-19"/>
        </w:rPr>
        <w:t xml:space="preserve">  </w:t>
      </w:r>
      <w:r>
        <w:rPr>
          <w:color w:val="231F20"/>
        </w:rPr>
        <w:t>to</w:t>
      </w:r>
      <w:r w:rsidR="005765B8">
        <w:rPr>
          <w:color w:val="231F20"/>
          <w:spacing w:val="-19"/>
        </w:rPr>
        <w:t xml:space="preserve">  </w:t>
      </w:r>
      <w:r>
        <w:rPr>
          <w:color w:val="231F20"/>
        </w:rPr>
        <w:t>act</w:t>
      </w:r>
      <w:r w:rsidR="005765B8">
        <w:rPr>
          <w:color w:val="231F20"/>
          <w:spacing w:val="-19"/>
        </w:rPr>
        <w:t xml:space="preserve">  </w:t>
      </w:r>
      <w:r>
        <w:rPr>
          <w:color w:val="231F20"/>
        </w:rPr>
        <w:t>as</w:t>
      </w:r>
      <w:r w:rsidR="005765B8">
        <w:rPr>
          <w:color w:val="231F20"/>
          <w:spacing w:val="-19"/>
        </w:rPr>
        <w:t xml:space="preserve">  </w:t>
      </w:r>
      <w:r>
        <w:rPr>
          <w:color w:val="231F20"/>
        </w:rPr>
        <w:t>a</w:t>
      </w:r>
      <w:r w:rsidR="005765B8">
        <w:rPr>
          <w:color w:val="231F20"/>
          <w:spacing w:val="-19"/>
        </w:rPr>
        <w:t xml:space="preserve">  </w:t>
      </w:r>
      <w:r>
        <w:rPr>
          <w:color w:val="231F20"/>
        </w:rPr>
        <w:t>leader</w:t>
      </w:r>
      <w:r w:rsidR="005765B8">
        <w:rPr>
          <w:color w:val="231F20"/>
          <w:spacing w:val="-19"/>
        </w:rPr>
        <w:t xml:space="preserve">  </w:t>
      </w:r>
      <w:r>
        <w:rPr>
          <w:color w:val="231F20"/>
        </w:rPr>
        <w:t>with</w:t>
      </w:r>
      <w:r w:rsidR="005765B8">
        <w:rPr>
          <w:color w:val="231F20"/>
          <w:spacing w:val="-19"/>
        </w:rPr>
        <w:t xml:space="preserve">  </w:t>
      </w:r>
      <w:r>
        <w:rPr>
          <w:color w:val="231F20"/>
        </w:rPr>
        <w:t>authority</w:t>
      </w:r>
      <w:r w:rsidR="005765B8">
        <w:rPr>
          <w:color w:val="231F20"/>
          <w:spacing w:val="-19"/>
        </w:rPr>
        <w:t xml:space="preserve">  </w:t>
      </w:r>
      <w:r>
        <w:rPr>
          <w:color w:val="231F20"/>
        </w:rPr>
        <w:t>to</w:t>
      </w:r>
      <w:r w:rsidR="005765B8">
        <w:rPr>
          <w:color w:val="231F20"/>
          <w:spacing w:val="-19"/>
        </w:rPr>
        <w:t xml:space="preserve">  </w:t>
      </w:r>
      <w:r>
        <w:rPr>
          <w:color w:val="231F20"/>
        </w:rPr>
        <w:t>bind</w:t>
      </w:r>
      <w:r w:rsidR="005765B8">
        <w:rPr>
          <w:color w:val="231F20"/>
          <w:spacing w:val="-19"/>
        </w:rPr>
        <w:t xml:space="preserve">  </w:t>
      </w:r>
      <w:r>
        <w:rPr>
          <w:color w:val="231F20"/>
        </w:rPr>
        <w:t>the</w:t>
      </w:r>
      <w:r w:rsidR="005765B8">
        <w:rPr>
          <w:color w:val="231F20"/>
          <w:spacing w:val="-19"/>
        </w:rPr>
        <w:t xml:space="preserve">  </w:t>
      </w:r>
      <w:r>
        <w:rPr>
          <w:color w:val="231F20"/>
        </w:rPr>
        <w:t>joint</w:t>
      </w:r>
      <w:r w:rsidR="005765B8">
        <w:rPr>
          <w:color w:val="231F20"/>
          <w:spacing w:val="-19"/>
        </w:rPr>
        <w:t xml:space="preserve">  </w:t>
      </w:r>
      <w:r>
        <w:rPr>
          <w:color w:val="231F20"/>
        </w:rPr>
        <w:t>venture,</w:t>
      </w:r>
      <w:r w:rsidR="005765B8">
        <w:rPr>
          <w:color w:val="231F20"/>
          <w:spacing w:val="-19"/>
        </w:rPr>
        <w:t xml:space="preserve">  </w:t>
      </w:r>
      <w:r>
        <w:rPr>
          <w:color w:val="231F20"/>
        </w:rPr>
        <w:t>consortium,</w:t>
      </w:r>
      <w:r w:rsidR="005765B8">
        <w:rPr>
          <w:color w:val="231F20"/>
          <w:spacing w:val="-19"/>
        </w:rPr>
        <w:t xml:space="preserve">  </w:t>
      </w:r>
      <w:r>
        <w:rPr>
          <w:color w:val="231F20"/>
        </w:rPr>
        <w:t>or</w:t>
      </w:r>
      <w:r w:rsidR="005765B8">
        <w:rPr>
          <w:color w:val="231F20"/>
        </w:rPr>
        <w:t xml:space="preserve">  </w:t>
      </w:r>
      <w:r>
        <w:rPr>
          <w:color w:val="231F20"/>
        </w:rPr>
        <w:t>association.</w:t>
      </w:r>
      <w:r w:rsidR="005765B8">
        <w:rPr>
          <w:color w:val="231F20"/>
        </w:rPr>
        <w:t xml:space="preserve">  </w:t>
      </w:r>
      <w:r>
        <w:rPr>
          <w:color w:val="231F20"/>
        </w:rPr>
        <w:t>The</w:t>
      </w:r>
      <w:r w:rsidR="005765B8">
        <w:rPr>
          <w:color w:val="231F20"/>
        </w:rPr>
        <w:t xml:space="preserve">  </w:t>
      </w:r>
      <w:r>
        <w:rPr>
          <w:color w:val="231F20"/>
        </w:rPr>
        <w:t>composition</w:t>
      </w:r>
      <w:r w:rsidR="005765B8">
        <w:rPr>
          <w:color w:val="231F20"/>
        </w:rPr>
        <w:t xml:space="preserve">  </w:t>
      </w:r>
      <w:r>
        <w:rPr>
          <w:color w:val="231F20"/>
        </w:rPr>
        <w:t>or</w:t>
      </w:r>
      <w:r w:rsidR="005765B8">
        <w:rPr>
          <w:color w:val="231F20"/>
        </w:rPr>
        <w:t xml:space="preserve">  </w:t>
      </w:r>
      <w:r>
        <w:rPr>
          <w:color w:val="231F20"/>
        </w:rPr>
        <w:t>the</w:t>
      </w:r>
      <w:r w:rsidR="005765B8">
        <w:rPr>
          <w:color w:val="231F20"/>
        </w:rPr>
        <w:t xml:space="preserve">  </w:t>
      </w:r>
      <w:r>
        <w:rPr>
          <w:color w:val="231F20"/>
        </w:rPr>
        <w:t>constitution</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joint</w:t>
      </w:r>
      <w:r w:rsidR="005765B8">
        <w:rPr>
          <w:color w:val="231F20"/>
        </w:rPr>
        <w:t xml:space="preserve">  </w:t>
      </w:r>
      <w:r>
        <w:rPr>
          <w:color w:val="231F20"/>
        </w:rPr>
        <w:t>venture,</w:t>
      </w:r>
      <w:r w:rsidR="005765B8">
        <w:rPr>
          <w:color w:val="231F20"/>
        </w:rPr>
        <w:t xml:space="preserve">  </w:t>
      </w:r>
      <w:r>
        <w:rPr>
          <w:color w:val="231F20"/>
        </w:rPr>
        <w:t>consortium,</w:t>
      </w:r>
      <w:r w:rsidR="005765B8">
        <w:rPr>
          <w:color w:val="231F20"/>
        </w:rPr>
        <w:t xml:space="preserve">  </w:t>
      </w:r>
      <w:r>
        <w:rPr>
          <w:color w:val="231F20"/>
        </w:rPr>
        <w:t>or</w:t>
      </w:r>
      <w:r w:rsidR="005765B8">
        <w:rPr>
          <w:color w:val="231F20"/>
        </w:rPr>
        <w:t xml:space="preserve">  </w:t>
      </w:r>
      <w:r>
        <w:rPr>
          <w:color w:val="231F20"/>
        </w:rPr>
        <w:t>association</w:t>
      </w:r>
      <w:r w:rsidR="005765B8">
        <w:rPr>
          <w:color w:val="231F20"/>
        </w:rPr>
        <w:t xml:space="preserve">  </w:t>
      </w:r>
      <w:r>
        <w:rPr>
          <w:color w:val="231F20"/>
        </w:rPr>
        <w:t>shall</w:t>
      </w:r>
      <w:r w:rsidR="005765B8">
        <w:rPr>
          <w:color w:val="231F20"/>
        </w:rPr>
        <w:t xml:space="preserve">  </w:t>
      </w:r>
      <w:r>
        <w:rPr>
          <w:color w:val="231F20"/>
        </w:rPr>
        <w:t>not</w:t>
      </w:r>
      <w:r w:rsidR="005765B8">
        <w:rPr>
          <w:color w:val="231F20"/>
        </w:rPr>
        <w:t xml:space="preserve">  </w:t>
      </w:r>
      <w:r>
        <w:rPr>
          <w:color w:val="231F20"/>
        </w:rPr>
        <w:t>be</w:t>
      </w:r>
      <w:r w:rsidR="005765B8">
        <w:rPr>
          <w:color w:val="231F20"/>
        </w:rPr>
        <w:t xml:space="preserve">  </w:t>
      </w:r>
      <w:r>
        <w:rPr>
          <w:color w:val="231F20"/>
        </w:rPr>
        <w:t>altered</w:t>
      </w:r>
      <w:r w:rsidR="005765B8">
        <w:rPr>
          <w:color w:val="231F20"/>
          <w:spacing w:val="-23"/>
        </w:rPr>
        <w:t xml:space="preserve">  </w:t>
      </w:r>
      <w:r>
        <w:rPr>
          <w:color w:val="231F20"/>
        </w:rPr>
        <w:t>without</w:t>
      </w:r>
      <w:r w:rsidR="005765B8">
        <w:rPr>
          <w:color w:val="231F20"/>
          <w:spacing w:val="-23"/>
        </w:rPr>
        <w:t xml:space="preserve">  </w:t>
      </w:r>
      <w:r>
        <w:rPr>
          <w:color w:val="231F20"/>
        </w:rPr>
        <w:t>the</w:t>
      </w:r>
      <w:r w:rsidR="005765B8">
        <w:rPr>
          <w:color w:val="231F20"/>
          <w:spacing w:val="-23"/>
        </w:rPr>
        <w:t xml:space="preserve">  </w:t>
      </w:r>
      <w:r>
        <w:rPr>
          <w:color w:val="231F20"/>
        </w:rPr>
        <w:t>prior</w:t>
      </w:r>
      <w:r w:rsidR="005765B8">
        <w:rPr>
          <w:color w:val="231F20"/>
          <w:spacing w:val="-23"/>
        </w:rPr>
        <w:t xml:space="preserve">  </w:t>
      </w:r>
      <w:r>
        <w:rPr>
          <w:color w:val="231F20"/>
        </w:rPr>
        <w:t>written</w:t>
      </w:r>
      <w:r w:rsidR="005765B8">
        <w:rPr>
          <w:color w:val="231F20"/>
          <w:spacing w:val="-23"/>
        </w:rPr>
        <w:t xml:space="preserve">  </w:t>
      </w:r>
      <w:r>
        <w:rPr>
          <w:color w:val="231F20"/>
        </w:rPr>
        <w:t>consent</w:t>
      </w:r>
      <w:r w:rsidR="005765B8">
        <w:rPr>
          <w:color w:val="231F20"/>
          <w:spacing w:val="-23"/>
        </w:rPr>
        <w:t xml:space="preserve">  </w:t>
      </w:r>
      <w:r>
        <w:rPr>
          <w:color w:val="231F20"/>
        </w:rPr>
        <w:t>of</w:t>
      </w:r>
      <w:r w:rsidR="005765B8">
        <w:rPr>
          <w:color w:val="231F20"/>
          <w:spacing w:val="-23"/>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spacing w:val="-3"/>
        </w:rPr>
        <w:t>Entity.</w:t>
      </w:r>
    </w:p>
    <w:p w14:paraId="05CE7DCB" w14:textId="77777777" w:rsidR="0021200B" w:rsidRDefault="00022DB4">
      <w:pPr>
        <w:pStyle w:val="Heading5"/>
        <w:numPr>
          <w:ilvl w:val="0"/>
          <w:numId w:val="44"/>
        </w:numPr>
        <w:tabs>
          <w:tab w:val="left" w:pos="719"/>
          <w:tab w:val="left" w:pos="720"/>
        </w:tabs>
        <w:spacing w:before="240"/>
        <w:ind w:left="719" w:hanging="613"/>
      </w:pPr>
      <w:r>
        <w:rPr>
          <w:color w:val="231F20"/>
        </w:rPr>
        <w:t>Eligibility</w:t>
      </w:r>
    </w:p>
    <w:p w14:paraId="5DBC88F8" w14:textId="70598EED" w:rsidR="0021200B" w:rsidRDefault="00022DB4">
      <w:pPr>
        <w:pStyle w:val="ListParagraph"/>
        <w:numPr>
          <w:ilvl w:val="1"/>
          <w:numId w:val="39"/>
        </w:numPr>
        <w:tabs>
          <w:tab w:val="left" w:pos="720"/>
        </w:tabs>
        <w:spacing w:before="242" w:line="230" w:lineRule="auto"/>
        <w:ind w:right="309" w:hanging="615"/>
        <w:jc w:val="both"/>
      </w:pPr>
      <w:r>
        <w:rPr>
          <w:color w:val="231F20"/>
        </w:rPr>
        <w:t>The</w:t>
      </w:r>
      <w:r w:rsidR="005765B8">
        <w:rPr>
          <w:color w:val="231F20"/>
        </w:rPr>
        <w:t xml:space="preserve">  </w:t>
      </w:r>
      <w:r>
        <w:rPr>
          <w:color w:val="231F20"/>
        </w:rPr>
        <w:t>Supplier</w:t>
      </w:r>
      <w:r w:rsidR="005765B8">
        <w:rPr>
          <w:color w:val="231F20"/>
        </w:rPr>
        <w:t xml:space="preserve">  </w:t>
      </w:r>
      <w:r>
        <w:rPr>
          <w:color w:val="231F20"/>
        </w:rPr>
        <w:t>and</w:t>
      </w:r>
      <w:r w:rsidR="005765B8">
        <w:rPr>
          <w:color w:val="231F20"/>
        </w:rPr>
        <w:t xml:space="preserve">  </w:t>
      </w:r>
      <w:r>
        <w:rPr>
          <w:color w:val="231F20"/>
        </w:rPr>
        <w:t>its</w:t>
      </w:r>
      <w:r w:rsidR="005765B8">
        <w:rPr>
          <w:color w:val="231F20"/>
        </w:rPr>
        <w:t xml:space="preserve">  </w:t>
      </w:r>
      <w:r>
        <w:rPr>
          <w:color w:val="231F20"/>
        </w:rPr>
        <w:t>Subcontractors</w:t>
      </w:r>
      <w:r w:rsidR="005765B8">
        <w:rPr>
          <w:color w:val="231F20"/>
        </w:rPr>
        <w:t xml:space="preserve">  </w:t>
      </w:r>
      <w:r>
        <w:rPr>
          <w:color w:val="231F20"/>
        </w:rPr>
        <w:t>shall</w:t>
      </w:r>
      <w:r w:rsidR="005765B8">
        <w:rPr>
          <w:color w:val="231F20"/>
        </w:rPr>
        <w:t xml:space="preserve">  </w:t>
      </w:r>
      <w:r>
        <w:rPr>
          <w:color w:val="231F20"/>
        </w:rPr>
        <w:t>have</w:t>
      </w:r>
      <w:r w:rsidR="005765B8">
        <w:rPr>
          <w:color w:val="231F20"/>
        </w:rPr>
        <w:t xml:space="preserve">  </w:t>
      </w:r>
      <w:r>
        <w:rPr>
          <w:color w:val="231F20"/>
        </w:rPr>
        <w:t>the</w:t>
      </w:r>
      <w:r w:rsidR="005765B8">
        <w:rPr>
          <w:color w:val="231F20"/>
        </w:rPr>
        <w:t xml:space="preserve">  </w:t>
      </w:r>
      <w:r>
        <w:rPr>
          <w:color w:val="231F20"/>
        </w:rPr>
        <w:t>nationality</w:t>
      </w:r>
      <w:r w:rsidR="005765B8">
        <w:rPr>
          <w:color w:val="231F20"/>
        </w:rPr>
        <w:t xml:space="preserve">  </w:t>
      </w:r>
      <w:r>
        <w:rPr>
          <w:color w:val="231F20"/>
        </w:rPr>
        <w:t>of</w:t>
      </w:r>
      <w:r w:rsidR="005765B8">
        <w:rPr>
          <w:color w:val="231F20"/>
        </w:rPr>
        <w:t xml:space="preserve">  </w:t>
      </w:r>
      <w:r>
        <w:rPr>
          <w:color w:val="231F20"/>
        </w:rPr>
        <w:t>an</w:t>
      </w:r>
      <w:r w:rsidR="005765B8">
        <w:rPr>
          <w:color w:val="231F20"/>
        </w:rPr>
        <w:t xml:space="preserve">  </w:t>
      </w:r>
      <w:r>
        <w:rPr>
          <w:color w:val="231F20"/>
        </w:rPr>
        <w:t>eligible</w:t>
      </w:r>
      <w:r w:rsidR="005765B8">
        <w:rPr>
          <w:color w:val="231F20"/>
        </w:rPr>
        <w:t xml:space="preserve">  </w:t>
      </w:r>
      <w:r>
        <w:rPr>
          <w:color w:val="231F20"/>
        </w:rPr>
        <w:t>country.</w:t>
      </w:r>
      <w:r w:rsidR="005765B8">
        <w:rPr>
          <w:color w:val="231F20"/>
        </w:rPr>
        <w:t xml:space="preserve">  </w:t>
      </w:r>
      <w:r>
        <w:rPr>
          <w:color w:val="231F20"/>
        </w:rPr>
        <w:t>A</w:t>
      </w:r>
      <w:r w:rsidR="005765B8">
        <w:rPr>
          <w:color w:val="231F20"/>
        </w:rPr>
        <w:t xml:space="preserve">  </w:t>
      </w:r>
      <w:r>
        <w:rPr>
          <w:color w:val="231F20"/>
        </w:rPr>
        <w:t>Supplier</w:t>
      </w:r>
      <w:r w:rsidR="005765B8">
        <w:rPr>
          <w:color w:val="231F20"/>
        </w:rPr>
        <w:t xml:space="preserve">  </w:t>
      </w:r>
      <w:r>
        <w:rPr>
          <w:color w:val="231F20"/>
        </w:rPr>
        <w:t>or</w:t>
      </w:r>
      <w:r w:rsidR="005765B8">
        <w:rPr>
          <w:color w:val="231F20"/>
        </w:rPr>
        <w:t xml:space="preserve">  </w:t>
      </w:r>
      <w:r>
        <w:rPr>
          <w:color w:val="231F20"/>
        </w:rPr>
        <w:t>Sub-</w:t>
      </w:r>
      <w:r w:rsidR="005765B8">
        <w:rPr>
          <w:color w:val="231F20"/>
        </w:rPr>
        <w:t xml:space="preserve">  </w:t>
      </w:r>
      <w:r>
        <w:rPr>
          <w:color w:val="231F20"/>
        </w:rPr>
        <w:t>contractor</w:t>
      </w:r>
      <w:r w:rsidR="00BB2A9D">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deemed</w:t>
      </w:r>
      <w:r w:rsidR="005765B8">
        <w:rPr>
          <w:color w:val="231F20"/>
        </w:rPr>
        <w:t xml:space="preserve">  </w:t>
      </w:r>
      <w:r>
        <w:rPr>
          <w:color w:val="231F20"/>
        </w:rPr>
        <w:t>to</w:t>
      </w:r>
      <w:r w:rsidR="005765B8">
        <w:rPr>
          <w:color w:val="231F20"/>
        </w:rPr>
        <w:t xml:space="preserve">  </w:t>
      </w:r>
      <w:r>
        <w:rPr>
          <w:color w:val="231F20"/>
        </w:rPr>
        <w:t>have</w:t>
      </w:r>
      <w:r w:rsidR="005765B8">
        <w:rPr>
          <w:color w:val="231F20"/>
        </w:rPr>
        <w:t xml:space="preserve">  </w:t>
      </w:r>
      <w:r>
        <w:rPr>
          <w:color w:val="231F20"/>
        </w:rPr>
        <w:t>the</w:t>
      </w:r>
      <w:r w:rsidR="005765B8">
        <w:rPr>
          <w:color w:val="231F20"/>
        </w:rPr>
        <w:t xml:space="preserve">  </w:t>
      </w:r>
      <w:r>
        <w:rPr>
          <w:color w:val="231F20"/>
        </w:rPr>
        <w:t>nationality</w:t>
      </w:r>
      <w:r w:rsidR="005765B8">
        <w:rPr>
          <w:color w:val="231F20"/>
        </w:rPr>
        <w:t xml:space="preserve">  </w:t>
      </w:r>
      <w:r>
        <w:rPr>
          <w:color w:val="231F20"/>
        </w:rPr>
        <w:t>of</w:t>
      </w:r>
      <w:r w:rsidR="005765B8">
        <w:rPr>
          <w:color w:val="231F20"/>
        </w:rPr>
        <w:t xml:space="preserve">  </w:t>
      </w:r>
      <w:r>
        <w:rPr>
          <w:color w:val="231F20"/>
        </w:rPr>
        <w:t>a</w:t>
      </w:r>
      <w:r w:rsidR="005765B8">
        <w:rPr>
          <w:color w:val="231F20"/>
        </w:rPr>
        <w:t xml:space="preserve">  </w:t>
      </w:r>
      <w:r>
        <w:rPr>
          <w:color w:val="231F20"/>
        </w:rPr>
        <w:t>country</w:t>
      </w:r>
      <w:r w:rsidR="005765B8">
        <w:rPr>
          <w:color w:val="231F20"/>
        </w:rPr>
        <w:t xml:space="preserve">  </w:t>
      </w:r>
      <w:r>
        <w:rPr>
          <w:color w:val="231F20"/>
        </w:rPr>
        <w:t>if</w:t>
      </w:r>
      <w:r w:rsidR="005765B8">
        <w:rPr>
          <w:color w:val="231F20"/>
        </w:rPr>
        <w:t xml:space="preserve">  </w:t>
      </w:r>
      <w:r>
        <w:rPr>
          <w:color w:val="231F20"/>
        </w:rPr>
        <w:t>it</w:t>
      </w:r>
      <w:r w:rsidR="005765B8">
        <w:rPr>
          <w:color w:val="231F20"/>
        </w:rPr>
        <w:t xml:space="preserve">  </w:t>
      </w:r>
      <w:r>
        <w:rPr>
          <w:color w:val="231F20"/>
        </w:rPr>
        <w:t>is</w:t>
      </w:r>
      <w:r w:rsidR="005765B8">
        <w:rPr>
          <w:color w:val="231F20"/>
        </w:rPr>
        <w:t xml:space="preserve">  </w:t>
      </w:r>
      <w:r>
        <w:rPr>
          <w:color w:val="231F20"/>
        </w:rPr>
        <w:t>a</w:t>
      </w:r>
      <w:r w:rsidR="005765B8">
        <w:rPr>
          <w:color w:val="231F20"/>
        </w:rPr>
        <w:t xml:space="preserve">  </w:t>
      </w:r>
      <w:r>
        <w:rPr>
          <w:color w:val="231F20"/>
        </w:rPr>
        <w:t>citizen</w:t>
      </w:r>
      <w:r w:rsidR="005765B8">
        <w:rPr>
          <w:color w:val="231F20"/>
        </w:rPr>
        <w:t xml:space="preserve">  </w:t>
      </w:r>
      <w:r>
        <w:rPr>
          <w:color w:val="231F20"/>
        </w:rPr>
        <w:t>or</w:t>
      </w:r>
      <w:r w:rsidR="005765B8">
        <w:rPr>
          <w:color w:val="231F20"/>
        </w:rPr>
        <w:t xml:space="preserve">  </w:t>
      </w:r>
      <w:r>
        <w:rPr>
          <w:color w:val="231F20"/>
        </w:rPr>
        <w:t>constituted,</w:t>
      </w:r>
      <w:r w:rsidR="005765B8">
        <w:rPr>
          <w:color w:val="231F20"/>
        </w:rPr>
        <w:t xml:space="preserve">  </w:t>
      </w:r>
      <w:r>
        <w:rPr>
          <w:color w:val="231F20"/>
        </w:rPr>
        <w:t>incorporated,</w:t>
      </w:r>
      <w:r w:rsidR="005765B8">
        <w:rPr>
          <w:color w:val="231F20"/>
        </w:rPr>
        <w:t xml:space="preserve">  </w:t>
      </w:r>
      <w:r>
        <w:rPr>
          <w:color w:val="231F20"/>
        </w:rPr>
        <w:t>or</w:t>
      </w:r>
      <w:r w:rsidR="005765B8">
        <w:rPr>
          <w:color w:val="231F20"/>
        </w:rPr>
        <w:t xml:space="preserve">  </w:t>
      </w:r>
      <w:r>
        <w:rPr>
          <w:color w:val="231F20"/>
        </w:rPr>
        <w:t>registered,</w:t>
      </w:r>
      <w:r w:rsidR="005765B8">
        <w:rPr>
          <w:color w:val="231F20"/>
          <w:spacing w:val="-24"/>
        </w:rPr>
        <w:t xml:space="preserve">  </w:t>
      </w:r>
      <w:r>
        <w:rPr>
          <w:color w:val="231F20"/>
        </w:rPr>
        <w:t>and</w:t>
      </w:r>
      <w:r w:rsidR="005765B8">
        <w:rPr>
          <w:color w:val="231F20"/>
          <w:spacing w:val="-24"/>
        </w:rPr>
        <w:t xml:space="preserve">  </w:t>
      </w:r>
      <w:r>
        <w:rPr>
          <w:color w:val="231F20"/>
        </w:rPr>
        <w:t>operates</w:t>
      </w:r>
      <w:r w:rsidR="005765B8">
        <w:rPr>
          <w:color w:val="231F20"/>
          <w:spacing w:val="-24"/>
        </w:rPr>
        <w:t xml:space="preserve">  </w:t>
      </w:r>
      <w:r>
        <w:rPr>
          <w:color w:val="231F20"/>
        </w:rPr>
        <w:t>in</w:t>
      </w:r>
      <w:r w:rsidR="005765B8">
        <w:rPr>
          <w:color w:val="231F20"/>
          <w:spacing w:val="-24"/>
        </w:rPr>
        <w:t xml:space="preserve">  </w:t>
      </w:r>
      <w:r>
        <w:rPr>
          <w:color w:val="231F20"/>
        </w:rPr>
        <w:t>conformity</w:t>
      </w:r>
      <w:r w:rsidR="005765B8">
        <w:rPr>
          <w:color w:val="231F20"/>
          <w:spacing w:val="-24"/>
        </w:rPr>
        <w:t xml:space="preserve">  </w:t>
      </w:r>
      <w:r>
        <w:rPr>
          <w:color w:val="231F20"/>
        </w:rPr>
        <w:t>with</w:t>
      </w:r>
      <w:r w:rsidR="005765B8">
        <w:rPr>
          <w:color w:val="231F20"/>
          <w:spacing w:val="-24"/>
        </w:rPr>
        <w:t xml:space="preserve">  </w:t>
      </w:r>
      <w:r>
        <w:rPr>
          <w:color w:val="231F20"/>
        </w:rPr>
        <w:t>the</w:t>
      </w:r>
      <w:r w:rsidR="005765B8">
        <w:rPr>
          <w:color w:val="231F20"/>
          <w:spacing w:val="-24"/>
        </w:rPr>
        <w:t xml:space="preserve">  </w:t>
      </w:r>
      <w:r>
        <w:rPr>
          <w:color w:val="231F20"/>
        </w:rPr>
        <w:t>provisions</w:t>
      </w:r>
      <w:r w:rsidR="005765B8">
        <w:rPr>
          <w:color w:val="231F20"/>
          <w:spacing w:val="-23"/>
        </w:rPr>
        <w:t xml:space="preserve">  </w:t>
      </w:r>
      <w:r>
        <w:rPr>
          <w:color w:val="231F20"/>
        </w:rPr>
        <w:t>of</w:t>
      </w:r>
      <w:r w:rsidR="005765B8">
        <w:rPr>
          <w:color w:val="231F20"/>
          <w:spacing w:val="-24"/>
        </w:rPr>
        <w:t xml:space="preserve">  </w:t>
      </w:r>
      <w:r>
        <w:rPr>
          <w:color w:val="231F20"/>
        </w:rPr>
        <w:t>the</w:t>
      </w:r>
      <w:r w:rsidR="005765B8">
        <w:rPr>
          <w:color w:val="231F20"/>
          <w:spacing w:val="-24"/>
        </w:rPr>
        <w:t xml:space="preserve">  </w:t>
      </w:r>
      <w:r>
        <w:rPr>
          <w:color w:val="231F20"/>
        </w:rPr>
        <w:t>laws</w:t>
      </w:r>
      <w:r w:rsidR="005765B8">
        <w:rPr>
          <w:color w:val="231F20"/>
          <w:spacing w:val="-24"/>
        </w:rPr>
        <w:t xml:space="preserve">  </w:t>
      </w:r>
      <w:r>
        <w:rPr>
          <w:color w:val="231F20"/>
        </w:rPr>
        <w:t>of</w:t>
      </w:r>
      <w:r w:rsidR="005765B8">
        <w:rPr>
          <w:color w:val="231F20"/>
          <w:spacing w:val="-23"/>
        </w:rPr>
        <w:t xml:space="preserve">  </w:t>
      </w:r>
      <w:r>
        <w:rPr>
          <w:color w:val="231F20"/>
        </w:rPr>
        <w:t>that</w:t>
      </w:r>
      <w:r w:rsidR="005765B8">
        <w:rPr>
          <w:color w:val="231F20"/>
          <w:spacing w:val="-24"/>
        </w:rPr>
        <w:t xml:space="preserve">  </w:t>
      </w:r>
      <w:r>
        <w:rPr>
          <w:color w:val="231F20"/>
        </w:rPr>
        <w:t>country.</w:t>
      </w:r>
    </w:p>
    <w:p w14:paraId="24DF8316" w14:textId="411F9C9A" w:rsidR="0021200B" w:rsidRDefault="00022DB4">
      <w:pPr>
        <w:pStyle w:val="ListParagraph"/>
        <w:numPr>
          <w:ilvl w:val="1"/>
          <w:numId w:val="39"/>
        </w:numPr>
        <w:tabs>
          <w:tab w:val="left" w:pos="720"/>
        </w:tabs>
        <w:spacing w:before="246" w:line="230" w:lineRule="auto"/>
        <w:ind w:right="309" w:hanging="615"/>
        <w:jc w:val="both"/>
      </w:pPr>
      <w:r>
        <w:rPr>
          <w:color w:val="231F20"/>
        </w:rPr>
        <w:t>All</w:t>
      </w:r>
      <w:r w:rsidR="005765B8">
        <w:rPr>
          <w:color w:val="231F20"/>
          <w:spacing w:val="-8"/>
        </w:rPr>
        <w:t xml:space="preserve">  </w:t>
      </w:r>
      <w:r>
        <w:rPr>
          <w:color w:val="231F20"/>
        </w:rPr>
        <w:t>Goods</w:t>
      </w:r>
      <w:r w:rsidR="005765B8">
        <w:rPr>
          <w:color w:val="231F20"/>
          <w:spacing w:val="-8"/>
        </w:rPr>
        <w:t xml:space="preserve">  </w:t>
      </w:r>
      <w:r>
        <w:rPr>
          <w:color w:val="231F20"/>
        </w:rPr>
        <w:t>and</w:t>
      </w:r>
      <w:r w:rsidR="005765B8">
        <w:rPr>
          <w:color w:val="231F20"/>
          <w:spacing w:val="-8"/>
        </w:rPr>
        <w:t xml:space="preserve">  </w:t>
      </w:r>
      <w:r>
        <w:rPr>
          <w:color w:val="231F20"/>
        </w:rPr>
        <w:t>Related</w:t>
      </w:r>
      <w:r w:rsidR="005765B8">
        <w:rPr>
          <w:color w:val="231F20"/>
          <w:spacing w:val="-8"/>
        </w:rPr>
        <w:t xml:space="preserve">  </w:t>
      </w:r>
      <w:r>
        <w:rPr>
          <w:color w:val="231F20"/>
        </w:rPr>
        <w:t>Services</w:t>
      </w:r>
      <w:r w:rsidR="005765B8">
        <w:rPr>
          <w:color w:val="231F20"/>
          <w:spacing w:val="-8"/>
        </w:rPr>
        <w:t xml:space="preserve">  </w:t>
      </w:r>
      <w:r>
        <w:rPr>
          <w:color w:val="231F20"/>
        </w:rPr>
        <w:t>to</w:t>
      </w:r>
      <w:r w:rsidR="005765B8">
        <w:rPr>
          <w:color w:val="231F20"/>
          <w:spacing w:val="-8"/>
        </w:rPr>
        <w:t xml:space="preserve">  </w:t>
      </w:r>
      <w:r>
        <w:rPr>
          <w:color w:val="231F20"/>
        </w:rPr>
        <w:t>be</w:t>
      </w:r>
      <w:r w:rsidR="005765B8">
        <w:rPr>
          <w:color w:val="231F20"/>
          <w:spacing w:val="-8"/>
        </w:rPr>
        <w:t xml:space="preserve">  </w:t>
      </w:r>
      <w:r>
        <w:rPr>
          <w:color w:val="231F20"/>
        </w:rPr>
        <w:t>supplied</w:t>
      </w:r>
      <w:r w:rsidR="005765B8">
        <w:rPr>
          <w:color w:val="231F20"/>
          <w:spacing w:val="-8"/>
        </w:rPr>
        <w:t xml:space="preserve">  </w:t>
      </w:r>
      <w:r>
        <w:rPr>
          <w:color w:val="231F20"/>
        </w:rPr>
        <w:t>under</w:t>
      </w:r>
      <w:r w:rsidR="005765B8">
        <w:rPr>
          <w:color w:val="231F20"/>
          <w:spacing w:val="-8"/>
        </w:rPr>
        <w:t xml:space="preserve">  </w:t>
      </w:r>
      <w:r>
        <w:rPr>
          <w:color w:val="231F20"/>
        </w:rPr>
        <w:t>the</w:t>
      </w:r>
      <w:r w:rsidR="005765B8">
        <w:rPr>
          <w:color w:val="231F20"/>
          <w:spacing w:val="-8"/>
        </w:rPr>
        <w:t xml:space="preserve">  </w:t>
      </w:r>
      <w:r>
        <w:rPr>
          <w:color w:val="231F20"/>
        </w:rPr>
        <w:t>Contract</w:t>
      </w:r>
      <w:r w:rsidR="005765B8">
        <w:rPr>
          <w:color w:val="231F20"/>
          <w:spacing w:val="-8"/>
        </w:rPr>
        <w:t xml:space="preserve">  </w:t>
      </w:r>
      <w:r>
        <w:rPr>
          <w:color w:val="231F20"/>
        </w:rPr>
        <w:t>shall</w:t>
      </w:r>
      <w:r w:rsidR="005765B8">
        <w:rPr>
          <w:color w:val="231F20"/>
          <w:spacing w:val="-8"/>
        </w:rPr>
        <w:t xml:space="preserve">  </w:t>
      </w:r>
      <w:r>
        <w:rPr>
          <w:color w:val="231F20"/>
        </w:rPr>
        <w:t>have</w:t>
      </w:r>
      <w:r w:rsidR="005765B8">
        <w:rPr>
          <w:color w:val="231F20"/>
          <w:spacing w:val="-8"/>
        </w:rPr>
        <w:t xml:space="preserve">  </w:t>
      </w:r>
      <w:r>
        <w:rPr>
          <w:color w:val="231F20"/>
        </w:rPr>
        <w:t>their</w:t>
      </w:r>
      <w:r w:rsidR="005765B8">
        <w:rPr>
          <w:color w:val="231F20"/>
          <w:spacing w:val="-8"/>
        </w:rPr>
        <w:t xml:space="preserve">  </w:t>
      </w:r>
      <w:r>
        <w:rPr>
          <w:color w:val="231F20"/>
        </w:rPr>
        <w:t>origin</w:t>
      </w:r>
      <w:r w:rsidR="005765B8">
        <w:rPr>
          <w:color w:val="231F20"/>
          <w:spacing w:val="-8"/>
        </w:rPr>
        <w:t xml:space="preserve">  </w:t>
      </w:r>
      <w:r>
        <w:rPr>
          <w:color w:val="231F20"/>
        </w:rPr>
        <w:t>in</w:t>
      </w:r>
      <w:r w:rsidR="005765B8">
        <w:rPr>
          <w:color w:val="231F20"/>
          <w:spacing w:val="-8"/>
        </w:rPr>
        <w:t xml:space="preserve">  </w:t>
      </w:r>
      <w:r>
        <w:rPr>
          <w:color w:val="231F20"/>
        </w:rPr>
        <w:t>Eligible</w:t>
      </w:r>
      <w:r w:rsidR="005765B8">
        <w:rPr>
          <w:color w:val="231F20"/>
          <w:spacing w:val="-8"/>
        </w:rPr>
        <w:t xml:space="preserve">  </w:t>
      </w:r>
      <w:r>
        <w:rPr>
          <w:color w:val="231F20"/>
        </w:rPr>
        <w:t>Countries.</w:t>
      </w:r>
      <w:r w:rsidR="005765B8">
        <w:rPr>
          <w:color w:val="231F20"/>
        </w:rPr>
        <w:t xml:space="preserve">  </w:t>
      </w:r>
      <w:r>
        <w:rPr>
          <w:color w:val="231F20"/>
        </w:rPr>
        <w:t>For</w:t>
      </w:r>
      <w:r w:rsidR="005765B8">
        <w:rPr>
          <w:color w:val="231F20"/>
          <w:spacing w:val="-7"/>
        </w:rPr>
        <w:t xml:space="preserve">  </w:t>
      </w:r>
      <w:r>
        <w:rPr>
          <w:color w:val="231F20"/>
        </w:rPr>
        <w:t>the</w:t>
      </w:r>
      <w:r w:rsidR="005765B8">
        <w:rPr>
          <w:color w:val="231F20"/>
          <w:spacing w:val="-7"/>
        </w:rPr>
        <w:t xml:space="preserve">  </w:t>
      </w:r>
      <w:r>
        <w:rPr>
          <w:color w:val="231F20"/>
        </w:rPr>
        <w:t>purpose</w:t>
      </w:r>
      <w:r w:rsidR="005765B8">
        <w:rPr>
          <w:color w:val="231F20"/>
          <w:spacing w:val="-7"/>
        </w:rPr>
        <w:t xml:space="preserve">  </w:t>
      </w:r>
      <w:r>
        <w:rPr>
          <w:color w:val="231F20"/>
        </w:rPr>
        <w:t>of</w:t>
      </w:r>
      <w:r w:rsidR="005765B8">
        <w:rPr>
          <w:color w:val="231F20"/>
          <w:spacing w:val="-7"/>
        </w:rPr>
        <w:t xml:space="preserve">  </w:t>
      </w:r>
      <w:r>
        <w:rPr>
          <w:color w:val="231F20"/>
        </w:rPr>
        <w:t>this</w:t>
      </w:r>
      <w:r w:rsidR="005765B8">
        <w:rPr>
          <w:color w:val="231F20"/>
          <w:spacing w:val="-7"/>
        </w:rPr>
        <w:t xml:space="preserve">  </w:t>
      </w:r>
      <w:r>
        <w:rPr>
          <w:color w:val="231F20"/>
        </w:rPr>
        <w:t>Clause,</w:t>
      </w:r>
      <w:r w:rsidR="005765B8">
        <w:rPr>
          <w:color w:val="231F20"/>
          <w:spacing w:val="-7"/>
        </w:rPr>
        <w:t xml:space="preserve">  </w:t>
      </w:r>
      <w:r>
        <w:rPr>
          <w:color w:val="231F20"/>
        </w:rPr>
        <w:t>origin</w:t>
      </w:r>
      <w:r w:rsidR="005765B8">
        <w:rPr>
          <w:color w:val="231F20"/>
          <w:spacing w:val="-7"/>
        </w:rPr>
        <w:t xml:space="preserve">  </w:t>
      </w:r>
      <w:r>
        <w:rPr>
          <w:color w:val="231F20"/>
        </w:rPr>
        <w:t>means</w:t>
      </w:r>
      <w:r w:rsidR="005765B8">
        <w:rPr>
          <w:color w:val="231F20"/>
          <w:spacing w:val="-7"/>
        </w:rPr>
        <w:t xml:space="preserve">  </w:t>
      </w:r>
      <w:r>
        <w:rPr>
          <w:color w:val="231F20"/>
        </w:rPr>
        <w:t>the</w:t>
      </w:r>
      <w:r w:rsidR="005765B8">
        <w:rPr>
          <w:color w:val="231F20"/>
          <w:spacing w:val="-7"/>
        </w:rPr>
        <w:t xml:space="preserve">  </w:t>
      </w:r>
      <w:r>
        <w:rPr>
          <w:color w:val="231F20"/>
        </w:rPr>
        <w:t>country</w:t>
      </w:r>
      <w:r w:rsidR="005765B8">
        <w:rPr>
          <w:color w:val="231F20"/>
          <w:spacing w:val="-7"/>
        </w:rPr>
        <w:t xml:space="preserve">  </w:t>
      </w:r>
      <w:r>
        <w:rPr>
          <w:color w:val="231F20"/>
        </w:rPr>
        <w:t>where</w:t>
      </w:r>
      <w:r w:rsidR="005765B8">
        <w:rPr>
          <w:color w:val="231F20"/>
          <w:spacing w:val="-7"/>
        </w:rPr>
        <w:t xml:space="preserve">  </w:t>
      </w:r>
      <w:r>
        <w:rPr>
          <w:color w:val="231F20"/>
        </w:rPr>
        <w:t>the</w:t>
      </w:r>
      <w:r w:rsidR="005765B8">
        <w:rPr>
          <w:color w:val="231F20"/>
          <w:spacing w:val="-7"/>
        </w:rPr>
        <w:t xml:space="preserve">  </w:t>
      </w:r>
      <w:r>
        <w:rPr>
          <w:color w:val="231F20"/>
        </w:rPr>
        <w:t>goods</w:t>
      </w:r>
      <w:r w:rsidR="005765B8">
        <w:rPr>
          <w:color w:val="231F20"/>
          <w:spacing w:val="-7"/>
        </w:rPr>
        <w:t xml:space="preserve">  </w:t>
      </w:r>
      <w:r>
        <w:rPr>
          <w:color w:val="231F20"/>
        </w:rPr>
        <w:t>have</w:t>
      </w:r>
      <w:r w:rsidR="005765B8">
        <w:rPr>
          <w:color w:val="231F20"/>
          <w:spacing w:val="-7"/>
        </w:rPr>
        <w:t xml:space="preserve">  </w:t>
      </w:r>
      <w:r>
        <w:rPr>
          <w:color w:val="231F20"/>
        </w:rPr>
        <w:t>been</w:t>
      </w:r>
      <w:r w:rsidR="005765B8">
        <w:rPr>
          <w:color w:val="231F20"/>
          <w:spacing w:val="-7"/>
        </w:rPr>
        <w:t xml:space="preserve">  </w:t>
      </w:r>
      <w:r>
        <w:rPr>
          <w:color w:val="231F20"/>
        </w:rPr>
        <w:t>grown,</w:t>
      </w:r>
      <w:r w:rsidR="005765B8">
        <w:rPr>
          <w:color w:val="231F20"/>
          <w:spacing w:val="-7"/>
        </w:rPr>
        <w:t xml:space="preserve">  </w:t>
      </w:r>
      <w:r>
        <w:rPr>
          <w:color w:val="231F20"/>
        </w:rPr>
        <w:t>mined,</w:t>
      </w:r>
      <w:r w:rsidR="005765B8">
        <w:rPr>
          <w:color w:val="231F20"/>
          <w:spacing w:val="-7"/>
        </w:rPr>
        <w:t xml:space="preserve">  </w:t>
      </w:r>
      <w:r>
        <w:rPr>
          <w:color w:val="231F20"/>
        </w:rPr>
        <w:t>cultivated,</w:t>
      </w:r>
      <w:r w:rsidR="005765B8">
        <w:rPr>
          <w:color w:val="231F20"/>
        </w:rPr>
        <w:t xml:space="preserve">  </w:t>
      </w:r>
      <w:r>
        <w:rPr>
          <w:color w:val="231F20"/>
        </w:rPr>
        <w:t>produced,</w:t>
      </w:r>
      <w:r w:rsidR="005765B8">
        <w:rPr>
          <w:color w:val="231F20"/>
          <w:spacing w:val="-20"/>
        </w:rPr>
        <w:t xml:space="preserve">  </w:t>
      </w:r>
      <w:r>
        <w:rPr>
          <w:color w:val="231F20"/>
        </w:rPr>
        <w:t>manufactured,</w:t>
      </w:r>
      <w:r w:rsidR="005765B8">
        <w:rPr>
          <w:color w:val="231F20"/>
          <w:spacing w:val="-20"/>
        </w:rPr>
        <w:t xml:space="preserve">  </w:t>
      </w:r>
      <w:r>
        <w:rPr>
          <w:color w:val="231F20"/>
        </w:rPr>
        <w:t>or</w:t>
      </w:r>
      <w:r w:rsidR="005765B8">
        <w:rPr>
          <w:color w:val="231F20"/>
          <w:spacing w:val="-20"/>
        </w:rPr>
        <w:t xml:space="preserve">  </w:t>
      </w:r>
      <w:r>
        <w:rPr>
          <w:color w:val="231F20"/>
        </w:rPr>
        <w:t>processed;</w:t>
      </w:r>
      <w:r w:rsidR="005765B8">
        <w:rPr>
          <w:color w:val="231F20"/>
          <w:spacing w:val="-20"/>
        </w:rPr>
        <w:t xml:space="preserve">  </w:t>
      </w:r>
      <w:r>
        <w:rPr>
          <w:color w:val="231F20"/>
        </w:rPr>
        <w:t>or</w:t>
      </w:r>
      <w:r w:rsidR="005765B8">
        <w:rPr>
          <w:color w:val="231F20"/>
          <w:spacing w:val="-20"/>
        </w:rPr>
        <w:t xml:space="preserve">  </w:t>
      </w:r>
      <w:r>
        <w:rPr>
          <w:color w:val="231F20"/>
        </w:rPr>
        <w:t>through</w:t>
      </w:r>
      <w:r w:rsidR="005765B8">
        <w:rPr>
          <w:color w:val="231F20"/>
          <w:spacing w:val="-20"/>
        </w:rPr>
        <w:t xml:space="preserve">  </w:t>
      </w:r>
      <w:r>
        <w:rPr>
          <w:color w:val="231F20"/>
        </w:rPr>
        <w:t>manufacture,</w:t>
      </w:r>
      <w:r w:rsidR="005765B8">
        <w:rPr>
          <w:color w:val="231F20"/>
          <w:spacing w:val="-20"/>
        </w:rPr>
        <w:t xml:space="preserve">  </w:t>
      </w:r>
      <w:r>
        <w:rPr>
          <w:color w:val="231F20"/>
        </w:rPr>
        <w:t>processing,</w:t>
      </w:r>
      <w:r w:rsidR="005765B8">
        <w:rPr>
          <w:color w:val="231F20"/>
          <w:spacing w:val="-20"/>
        </w:rPr>
        <w:t xml:space="preserve">  </w:t>
      </w:r>
      <w:r>
        <w:rPr>
          <w:color w:val="231F20"/>
        </w:rPr>
        <w:t>or</w:t>
      </w:r>
      <w:r w:rsidR="005765B8">
        <w:rPr>
          <w:color w:val="231F20"/>
          <w:spacing w:val="-20"/>
        </w:rPr>
        <w:t xml:space="preserve">  </w:t>
      </w:r>
      <w:r>
        <w:rPr>
          <w:color w:val="231F20"/>
        </w:rPr>
        <w:t>assembly,</w:t>
      </w:r>
      <w:r w:rsidR="005765B8">
        <w:rPr>
          <w:color w:val="231F20"/>
          <w:spacing w:val="-20"/>
        </w:rPr>
        <w:t xml:space="preserve">  </w:t>
      </w:r>
      <w:r>
        <w:rPr>
          <w:color w:val="231F20"/>
        </w:rPr>
        <w:t>another</w:t>
      </w:r>
      <w:r w:rsidR="005765B8">
        <w:rPr>
          <w:color w:val="231F20"/>
          <w:spacing w:val="-20"/>
        </w:rPr>
        <w:t xml:space="preserve">  </w:t>
      </w:r>
      <w:r>
        <w:rPr>
          <w:color w:val="231F20"/>
        </w:rPr>
        <w:t>commercially</w:t>
      </w:r>
      <w:r w:rsidR="005765B8">
        <w:rPr>
          <w:color w:val="231F20"/>
        </w:rPr>
        <w:t xml:space="preserve">  </w:t>
      </w:r>
      <w:r>
        <w:rPr>
          <w:color w:val="231F20"/>
        </w:rPr>
        <w:t>recognized</w:t>
      </w:r>
      <w:r w:rsidR="005765B8">
        <w:rPr>
          <w:color w:val="231F20"/>
          <w:spacing w:val="-24"/>
        </w:rPr>
        <w:t xml:space="preserve">  </w:t>
      </w:r>
      <w:r>
        <w:rPr>
          <w:color w:val="231F20"/>
        </w:rPr>
        <w:t>article</w:t>
      </w:r>
      <w:r w:rsidR="005765B8">
        <w:rPr>
          <w:color w:val="231F20"/>
          <w:spacing w:val="-24"/>
        </w:rPr>
        <w:t xml:space="preserve">  </w:t>
      </w:r>
      <w:r>
        <w:rPr>
          <w:color w:val="231F20"/>
        </w:rPr>
        <w:t>results</w:t>
      </w:r>
      <w:r w:rsidR="005765B8">
        <w:rPr>
          <w:color w:val="231F20"/>
          <w:spacing w:val="-24"/>
        </w:rPr>
        <w:t xml:space="preserve">  </w:t>
      </w:r>
      <w:r>
        <w:rPr>
          <w:color w:val="231F20"/>
        </w:rPr>
        <w:t>that</w:t>
      </w:r>
      <w:r w:rsidR="005765B8">
        <w:rPr>
          <w:color w:val="231F20"/>
          <w:spacing w:val="-24"/>
        </w:rPr>
        <w:t xml:space="preserve">  </w:t>
      </w:r>
      <w:r>
        <w:rPr>
          <w:color w:val="231F20"/>
        </w:rPr>
        <w:t>differs</w:t>
      </w:r>
      <w:r w:rsidR="005765B8">
        <w:rPr>
          <w:color w:val="231F20"/>
          <w:spacing w:val="-24"/>
        </w:rPr>
        <w:t xml:space="preserve">  </w:t>
      </w:r>
      <w:r>
        <w:rPr>
          <w:color w:val="231F20"/>
        </w:rPr>
        <w:t>substantially</w:t>
      </w:r>
      <w:r w:rsidR="005765B8">
        <w:rPr>
          <w:color w:val="231F20"/>
          <w:spacing w:val="-24"/>
        </w:rPr>
        <w:t xml:space="preserve">  </w:t>
      </w:r>
      <w:r>
        <w:rPr>
          <w:color w:val="231F20"/>
        </w:rPr>
        <w:t>in</w:t>
      </w:r>
      <w:r w:rsidR="005765B8">
        <w:rPr>
          <w:color w:val="231F20"/>
          <w:spacing w:val="-24"/>
        </w:rPr>
        <w:t xml:space="preserve">  </w:t>
      </w:r>
      <w:r>
        <w:rPr>
          <w:color w:val="231F20"/>
        </w:rPr>
        <w:t>its</w:t>
      </w:r>
      <w:r w:rsidR="005765B8">
        <w:rPr>
          <w:color w:val="231F20"/>
          <w:spacing w:val="-24"/>
        </w:rPr>
        <w:t xml:space="preserve">  </w:t>
      </w:r>
      <w:r>
        <w:rPr>
          <w:color w:val="231F20"/>
        </w:rPr>
        <w:t>basic</w:t>
      </w:r>
      <w:r w:rsidR="005765B8">
        <w:rPr>
          <w:color w:val="231F20"/>
          <w:spacing w:val="-24"/>
        </w:rPr>
        <w:t xml:space="preserve">  </w:t>
      </w:r>
      <w:r>
        <w:rPr>
          <w:color w:val="231F20"/>
        </w:rPr>
        <w:t>characteristics</w:t>
      </w:r>
      <w:r w:rsidR="005765B8">
        <w:rPr>
          <w:color w:val="231F20"/>
          <w:spacing w:val="-24"/>
        </w:rPr>
        <w:t xml:space="preserve">  </w:t>
      </w:r>
      <w:r>
        <w:rPr>
          <w:color w:val="231F20"/>
        </w:rPr>
        <w:t>from</w:t>
      </w:r>
      <w:r w:rsidR="005765B8">
        <w:rPr>
          <w:color w:val="231F20"/>
          <w:spacing w:val="-24"/>
        </w:rPr>
        <w:t xml:space="preserve">  </w:t>
      </w:r>
      <w:r>
        <w:rPr>
          <w:color w:val="231F20"/>
        </w:rPr>
        <w:t>its</w:t>
      </w:r>
      <w:r w:rsidR="005765B8">
        <w:rPr>
          <w:color w:val="231F20"/>
          <w:spacing w:val="-24"/>
        </w:rPr>
        <w:t xml:space="preserve">  </w:t>
      </w:r>
      <w:r>
        <w:rPr>
          <w:color w:val="231F20"/>
        </w:rPr>
        <w:t>components.</w:t>
      </w:r>
    </w:p>
    <w:p w14:paraId="2DB4B989" w14:textId="6BCC17F3" w:rsidR="0021200B" w:rsidRDefault="00022DB4">
      <w:pPr>
        <w:pStyle w:val="ListParagraph"/>
        <w:numPr>
          <w:ilvl w:val="1"/>
          <w:numId w:val="39"/>
        </w:numPr>
        <w:tabs>
          <w:tab w:val="left" w:pos="719"/>
          <w:tab w:val="left" w:pos="720"/>
        </w:tabs>
        <w:spacing w:before="247" w:line="230" w:lineRule="auto"/>
        <w:ind w:right="309" w:hanging="615"/>
      </w:pPr>
      <w:r>
        <w:rPr>
          <w:color w:val="231F20"/>
        </w:rPr>
        <w:t>The</w:t>
      </w:r>
      <w:r w:rsidR="005765B8">
        <w:rPr>
          <w:color w:val="231F20"/>
        </w:rPr>
        <w:t xml:space="preserve">  </w:t>
      </w:r>
      <w:r>
        <w:rPr>
          <w:color w:val="231F20"/>
          <w:spacing w:val="-3"/>
        </w:rPr>
        <w:t>Tenderer,</w:t>
      </w:r>
      <w:r w:rsidR="005765B8">
        <w:rPr>
          <w:color w:val="231F20"/>
          <w:spacing w:val="-3"/>
        </w:rPr>
        <w:t xml:space="preserve">  </w:t>
      </w:r>
      <w:r>
        <w:rPr>
          <w:color w:val="231F20"/>
        </w:rPr>
        <w:t>if</w:t>
      </w:r>
      <w:r w:rsidR="005765B8">
        <w:rPr>
          <w:color w:val="231F20"/>
        </w:rPr>
        <w:t xml:space="preserve">  </w:t>
      </w:r>
      <w:r>
        <w:rPr>
          <w:color w:val="231F20"/>
        </w:rPr>
        <w:t>a</w:t>
      </w:r>
      <w:r w:rsidR="005765B8">
        <w:rPr>
          <w:color w:val="231F20"/>
        </w:rPr>
        <w:t xml:space="preserve">  </w:t>
      </w:r>
      <w:r>
        <w:rPr>
          <w:color w:val="231F20"/>
        </w:rPr>
        <w:t>Kenyan</w:t>
      </w:r>
      <w:r w:rsidR="005765B8">
        <w:rPr>
          <w:color w:val="231F20"/>
        </w:rPr>
        <w:t xml:space="preserve">  </w:t>
      </w:r>
      <w:r>
        <w:rPr>
          <w:color w:val="231F20"/>
        </w:rPr>
        <w:t>ﬁrm,</w:t>
      </w:r>
      <w:r w:rsidR="005765B8">
        <w:rPr>
          <w:color w:val="231F20"/>
        </w:rPr>
        <w:t xml:space="preserve">  </w:t>
      </w:r>
      <w:r>
        <w:rPr>
          <w:color w:val="231F20"/>
        </w:rPr>
        <w:t>must</w:t>
      </w:r>
      <w:r w:rsidR="005765B8">
        <w:rPr>
          <w:color w:val="231F20"/>
        </w:rPr>
        <w:t xml:space="preserve">  </w:t>
      </w:r>
      <w:r>
        <w:rPr>
          <w:color w:val="231F20"/>
        </w:rPr>
        <w:t>submit</w:t>
      </w:r>
      <w:r w:rsidR="005765B8">
        <w:rPr>
          <w:color w:val="231F20"/>
        </w:rPr>
        <w:t xml:space="preserve">  </w:t>
      </w:r>
      <w:r>
        <w:rPr>
          <w:color w:val="231F20"/>
        </w:rPr>
        <w:t>with</w:t>
      </w:r>
      <w:r w:rsidR="005765B8">
        <w:rPr>
          <w:color w:val="231F20"/>
        </w:rPr>
        <w:t xml:space="preserve">  </w:t>
      </w:r>
      <w:r>
        <w:rPr>
          <w:color w:val="231F20"/>
        </w:rPr>
        <w:t>its</w:t>
      </w:r>
      <w:r w:rsidR="005765B8">
        <w:rPr>
          <w:color w:val="231F20"/>
        </w:rPr>
        <w:t xml:space="preserve">  </w:t>
      </w:r>
      <w:r>
        <w:rPr>
          <w:color w:val="231F20"/>
        </w:rPr>
        <w:t>tender</w:t>
      </w:r>
      <w:r w:rsidR="005765B8">
        <w:rPr>
          <w:color w:val="231F20"/>
        </w:rPr>
        <w:t xml:space="preserve">  </w:t>
      </w:r>
      <w:r>
        <w:rPr>
          <w:color w:val="231F20"/>
        </w:rPr>
        <w:t>a</w:t>
      </w:r>
      <w:r w:rsidR="005765B8">
        <w:rPr>
          <w:color w:val="231F20"/>
        </w:rPr>
        <w:t xml:space="preserve">  </w:t>
      </w:r>
      <w:r>
        <w:rPr>
          <w:color w:val="231F20"/>
        </w:rPr>
        <w:t>valid</w:t>
      </w:r>
      <w:r w:rsidR="005765B8">
        <w:rPr>
          <w:color w:val="231F20"/>
        </w:rPr>
        <w:t xml:space="preserve">  </w:t>
      </w:r>
      <w:r>
        <w:rPr>
          <w:color w:val="231F20"/>
        </w:rPr>
        <w:t>tax</w:t>
      </w:r>
      <w:r w:rsidR="005765B8">
        <w:rPr>
          <w:color w:val="231F20"/>
        </w:rPr>
        <w:t xml:space="preserve">  </w:t>
      </w:r>
      <w:r>
        <w:rPr>
          <w:color w:val="231F20"/>
        </w:rPr>
        <w:t>compliance</w:t>
      </w:r>
      <w:r w:rsidR="005765B8">
        <w:rPr>
          <w:color w:val="231F20"/>
        </w:rPr>
        <w:t xml:space="preserve">  </w:t>
      </w:r>
      <w:r>
        <w:rPr>
          <w:color w:val="231F20"/>
        </w:rPr>
        <w:t>certiﬁcate</w:t>
      </w:r>
      <w:r w:rsidR="005765B8">
        <w:rPr>
          <w:color w:val="231F20"/>
        </w:rPr>
        <w:t xml:space="preserve">  </w:t>
      </w:r>
      <w:r>
        <w:rPr>
          <w:color w:val="231F20"/>
        </w:rPr>
        <w:t>from</w:t>
      </w:r>
      <w:r w:rsidR="005765B8">
        <w:rPr>
          <w:color w:val="231F20"/>
        </w:rPr>
        <w:t xml:space="preserve">  </w:t>
      </w:r>
      <w:r>
        <w:rPr>
          <w:color w:val="231F20"/>
        </w:rPr>
        <w:t>the</w:t>
      </w:r>
      <w:r w:rsidR="005765B8">
        <w:rPr>
          <w:color w:val="231F20"/>
          <w:spacing w:val="-34"/>
        </w:rPr>
        <w:t xml:space="preserve">  </w:t>
      </w:r>
      <w:r>
        <w:rPr>
          <w:color w:val="231F20"/>
        </w:rPr>
        <w:t>Kenya</w:t>
      </w:r>
      <w:r w:rsidR="005765B8">
        <w:rPr>
          <w:color w:val="231F20"/>
        </w:rPr>
        <w:t xml:space="preserve">  </w:t>
      </w:r>
      <w:r>
        <w:rPr>
          <w:color w:val="231F20"/>
        </w:rPr>
        <w:t>Revenue</w:t>
      </w:r>
      <w:r w:rsidR="005765B8">
        <w:rPr>
          <w:color w:val="231F20"/>
          <w:spacing w:val="-36"/>
        </w:rPr>
        <w:t xml:space="preserve">  </w:t>
      </w:r>
      <w:r>
        <w:rPr>
          <w:color w:val="231F20"/>
        </w:rPr>
        <w:t>Authority.</w:t>
      </w:r>
    </w:p>
    <w:p w14:paraId="093E8EBF" w14:textId="77777777" w:rsidR="0021200B" w:rsidRDefault="00022DB4">
      <w:pPr>
        <w:pStyle w:val="Heading5"/>
        <w:numPr>
          <w:ilvl w:val="0"/>
          <w:numId w:val="44"/>
        </w:numPr>
        <w:tabs>
          <w:tab w:val="left" w:pos="719"/>
          <w:tab w:val="left" w:pos="720"/>
        </w:tabs>
        <w:spacing w:before="237"/>
        <w:ind w:left="719" w:hanging="613"/>
      </w:pPr>
      <w:r>
        <w:rPr>
          <w:color w:val="231F20"/>
        </w:rPr>
        <w:t>Notices</w:t>
      </w:r>
    </w:p>
    <w:p w14:paraId="3FF6DDEC" w14:textId="5475A8B6" w:rsidR="0021200B" w:rsidRDefault="00022DB4" w:rsidP="000310B4">
      <w:pPr>
        <w:pStyle w:val="ListParagraph"/>
        <w:numPr>
          <w:ilvl w:val="1"/>
          <w:numId w:val="38"/>
        </w:numPr>
        <w:tabs>
          <w:tab w:val="left" w:pos="719"/>
          <w:tab w:val="left" w:pos="720"/>
        </w:tabs>
        <w:spacing w:before="40" w:line="230" w:lineRule="auto"/>
        <w:ind w:right="309" w:hanging="615"/>
      </w:pPr>
      <w:r>
        <w:rPr>
          <w:color w:val="231F20"/>
        </w:rPr>
        <w:t>Any</w:t>
      </w:r>
      <w:r w:rsidR="005765B8">
        <w:rPr>
          <w:color w:val="231F20"/>
          <w:spacing w:val="-14"/>
        </w:rPr>
        <w:t xml:space="preserve">  </w:t>
      </w:r>
      <w:r>
        <w:rPr>
          <w:color w:val="231F20"/>
        </w:rPr>
        <w:t>notice</w:t>
      </w:r>
      <w:r w:rsidR="005765B8">
        <w:rPr>
          <w:color w:val="231F20"/>
          <w:spacing w:val="-14"/>
        </w:rPr>
        <w:t xml:space="preserve">  </w:t>
      </w:r>
      <w:r>
        <w:rPr>
          <w:color w:val="231F20"/>
        </w:rPr>
        <w:t>given</w:t>
      </w:r>
      <w:r w:rsidR="005765B8">
        <w:rPr>
          <w:color w:val="231F20"/>
          <w:spacing w:val="-14"/>
        </w:rPr>
        <w:t xml:space="preserve">  </w:t>
      </w:r>
      <w:r>
        <w:rPr>
          <w:color w:val="231F20"/>
        </w:rPr>
        <w:t>by</w:t>
      </w:r>
      <w:r w:rsidR="005765B8">
        <w:rPr>
          <w:color w:val="231F20"/>
          <w:spacing w:val="-14"/>
        </w:rPr>
        <w:t xml:space="preserve">  </w:t>
      </w:r>
      <w:r>
        <w:rPr>
          <w:color w:val="231F20"/>
        </w:rPr>
        <w:t>one</w:t>
      </w:r>
      <w:r w:rsidR="005765B8">
        <w:rPr>
          <w:color w:val="231F20"/>
          <w:spacing w:val="-14"/>
        </w:rPr>
        <w:t xml:space="preserve">  </w:t>
      </w:r>
      <w:r>
        <w:rPr>
          <w:color w:val="231F20"/>
        </w:rPr>
        <w:t>party</w:t>
      </w:r>
      <w:r w:rsidR="005765B8">
        <w:rPr>
          <w:color w:val="231F20"/>
          <w:spacing w:val="-14"/>
        </w:rPr>
        <w:t xml:space="preserve">  </w:t>
      </w:r>
      <w:r>
        <w:rPr>
          <w:color w:val="231F20"/>
        </w:rPr>
        <w:t>to</w:t>
      </w:r>
      <w:r w:rsidR="005765B8">
        <w:rPr>
          <w:color w:val="231F20"/>
          <w:spacing w:val="-14"/>
        </w:rPr>
        <w:t xml:space="preserve">  </w:t>
      </w:r>
      <w:r>
        <w:rPr>
          <w:color w:val="231F20"/>
        </w:rPr>
        <w:t>the</w:t>
      </w:r>
      <w:r w:rsidR="005765B8">
        <w:rPr>
          <w:color w:val="231F20"/>
          <w:spacing w:val="-14"/>
        </w:rPr>
        <w:t xml:space="preserve">  </w:t>
      </w:r>
      <w:r>
        <w:rPr>
          <w:color w:val="231F20"/>
        </w:rPr>
        <w:t>other</w:t>
      </w:r>
      <w:r w:rsidR="005765B8">
        <w:rPr>
          <w:color w:val="231F20"/>
          <w:spacing w:val="-14"/>
        </w:rPr>
        <w:t xml:space="preserve">  </w:t>
      </w:r>
      <w:r>
        <w:rPr>
          <w:color w:val="231F20"/>
        </w:rPr>
        <w:t>pursuant</w:t>
      </w:r>
      <w:r w:rsidR="005765B8">
        <w:rPr>
          <w:color w:val="231F20"/>
          <w:spacing w:val="-14"/>
        </w:rPr>
        <w:t xml:space="preserve">  </w:t>
      </w:r>
      <w:r>
        <w:rPr>
          <w:color w:val="231F20"/>
        </w:rPr>
        <w:t>to</w:t>
      </w:r>
      <w:r w:rsidR="005765B8">
        <w:rPr>
          <w:color w:val="231F20"/>
          <w:spacing w:val="-14"/>
        </w:rPr>
        <w:t xml:space="preserve">  </w:t>
      </w:r>
      <w:r>
        <w:rPr>
          <w:color w:val="231F20"/>
        </w:rPr>
        <w:t>the</w:t>
      </w:r>
      <w:r w:rsidR="005765B8">
        <w:rPr>
          <w:color w:val="231F20"/>
          <w:spacing w:val="-14"/>
        </w:rPr>
        <w:t xml:space="preserve">  </w:t>
      </w:r>
      <w:r>
        <w:rPr>
          <w:color w:val="231F20"/>
        </w:rPr>
        <w:t>Contract</w:t>
      </w:r>
      <w:r w:rsidR="005765B8">
        <w:rPr>
          <w:color w:val="231F20"/>
          <w:spacing w:val="-14"/>
        </w:rPr>
        <w:t xml:space="preserve">  </w:t>
      </w:r>
      <w:r>
        <w:rPr>
          <w:color w:val="231F20"/>
        </w:rPr>
        <w:t>shall</w:t>
      </w:r>
      <w:r w:rsidR="005765B8">
        <w:rPr>
          <w:color w:val="231F20"/>
          <w:spacing w:val="-14"/>
        </w:rPr>
        <w:t xml:space="preserve">  </w:t>
      </w:r>
      <w:r>
        <w:rPr>
          <w:color w:val="231F20"/>
        </w:rPr>
        <w:t>be</w:t>
      </w:r>
      <w:r w:rsidR="005765B8">
        <w:rPr>
          <w:color w:val="231F20"/>
          <w:spacing w:val="-14"/>
        </w:rPr>
        <w:t xml:space="preserve">  </w:t>
      </w:r>
      <w:r>
        <w:rPr>
          <w:color w:val="231F20"/>
        </w:rPr>
        <w:t>in</w:t>
      </w:r>
      <w:r w:rsidR="005765B8">
        <w:rPr>
          <w:color w:val="231F20"/>
          <w:spacing w:val="-14"/>
        </w:rPr>
        <w:t xml:space="preserve">  </w:t>
      </w:r>
      <w:r>
        <w:rPr>
          <w:color w:val="231F20"/>
        </w:rPr>
        <w:t>writing</w:t>
      </w:r>
      <w:r w:rsidR="005765B8">
        <w:rPr>
          <w:color w:val="231F20"/>
          <w:spacing w:val="-14"/>
        </w:rPr>
        <w:t xml:space="preserve">  </w:t>
      </w:r>
      <w:r>
        <w:rPr>
          <w:color w:val="231F20"/>
        </w:rPr>
        <w:t>to</w:t>
      </w:r>
      <w:r w:rsidR="005765B8">
        <w:rPr>
          <w:color w:val="231F20"/>
          <w:spacing w:val="-14"/>
        </w:rPr>
        <w:t xml:space="preserve">  </w:t>
      </w:r>
      <w:r>
        <w:rPr>
          <w:color w:val="231F20"/>
        </w:rPr>
        <w:t>the</w:t>
      </w:r>
      <w:r w:rsidR="005765B8">
        <w:rPr>
          <w:color w:val="231F20"/>
          <w:spacing w:val="-14"/>
        </w:rPr>
        <w:t xml:space="preserve">  </w:t>
      </w:r>
      <w:r>
        <w:rPr>
          <w:color w:val="231F20"/>
        </w:rPr>
        <w:t>address</w:t>
      </w:r>
      <w:r w:rsidR="005765B8">
        <w:rPr>
          <w:color w:val="231F20"/>
          <w:spacing w:val="-14"/>
        </w:rPr>
        <w:t xml:space="preserve">  </w:t>
      </w:r>
      <w:r>
        <w:rPr>
          <w:color w:val="231F20"/>
        </w:rPr>
        <w:t>speciﬁed</w:t>
      </w:r>
      <w:r w:rsidR="005765B8">
        <w:rPr>
          <w:color w:val="231F20"/>
          <w:spacing w:val="-14"/>
        </w:rPr>
        <w:t xml:space="preserve">  </w:t>
      </w:r>
      <w:r>
        <w:rPr>
          <w:color w:val="231F20"/>
        </w:rPr>
        <w:t>in</w:t>
      </w:r>
      <w:r w:rsidR="005765B8">
        <w:rPr>
          <w:color w:val="231F20"/>
        </w:rPr>
        <w:t xml:space="preserve">  </w:t>
      </w:r>
      <w:r>
        <w:rPr>
          <w:color w:val="231F20"/>
        </w:rPr>
        <w:t>the</w:t>
      </w:r>
      <w:r w:rsidR="005765B8">
        <w:rPr>
          <w:color w:val="231F20"/>
          <w:spacing w:val="-23"/>
        </w:rPr>
        <w:t xml:space="preserve">  </w:t>
      </w:r>
      <w:r>
        <w:rPr>
          <w:b/>
          <w:color w:val="231F20"/>
        </w:rPr>
        <w:t>SCC.</w:t>
      </w:r>
      <w:r w:rsidR="005765B8">
        <w:rPr>
          <w:b/>
          <w:color w:val="231F20"/>
          <w:spacing w:val="-26"/>
        </w:rPr>
        <w:t xml:space="preserve">  </w:t>
      </w:r>
      <w:r>
        <w:rPr>
          <w:color w:val="231F20"/>
        </w:rPr>
        <w:t>The</w:t>
      </w:r>
      <w:r w:rsidR="005765B8">
        <w:rPr>
          <w:color w:val="231F20"/>
          <w:spacing w:val="-23"/>
        </w:rPr>
        <w:t xml:space="preserve">  </w:t>
      </w:r>
      <w:r>
        <w:rPr>
          <w:color w:val="231F20"/>
        </w:rPr>
        <w:t>term</w:t>
      </w:r>
      <w:r w:rsidR="005765B8">
        <w:rPr>
          <w:color w:val="231F20"/>
          <w:spacing w:val="-23"/>
        </w:rPr>
        <w:t xml:space="preserve">  </w:t>
      </w:r>
      <w:r>
        <w:rPr>
          <w:color w:val="231F20"/>
        </w:rPr>
        <w:t>“in</w:t>
      </w:r>
      <w:r w:rsidR="005765B8">
        <w:rPr>
          <w:color w:val="231F20"/>
          <w:spacing w:val="-23"/>
        </w:rPr>
        <w:t xml:space="preserve">  </w:t>
      </w:r>
      <w:r>
        <w:rPr>
          <w:color w:val="231F20"/>
        </w:rPr>
        <w:t>writing”</w:t>
      </w:r>
      <w:r w:rsidR="005765B8">
        <w:rPr>
          <w:color w:val="231F20"/>
          <w:spacing w:val="-23"/>
        </w:rPr>
        <w:t xml:space="preserve">  </w:t>
      </w:r>
      <w:r>
        <w:rPr>
          <w:color w:val="231F20"/>
        </w:rPr>
        <w:t>means</w:t>
      </w:r>
      <w:r w:rsidR="005765B8">
        <w:rPr>
          <w:color w:val="231F20"/>
          <w:spacing w:val="-23"/>
        </w:rPr>
        <w:t xml:space="preserve">  </w:t>
      </w:r>
      <w:r>
        <w:rPr>
          <w:color w:val="231F20"/>
        </w:rPr>
        <w:t>communicated</w:t>
      </w:r>
      <w:r w:rsidR="005765B8">
        <w:rPr>
          <w:color w:val="231F20"/>
          <w:spacing w:val="-23"/>
        </w:rPr>
        <w:t xml:space="preserve">  </w:t>
      </w:r>
      <w:r>
        <w:rPr>
          <w:color w:val="231F20"/>
        </w:rPr>
        <w:t>in</w:t>
      </w:r>
      <w:r w:rsidR="005765B8">
        <w:rPr>
          <w:color w:val="231F20"/>
          <w:spacing w:val="-23"/>
        </w:rPr>
        <w:t xml:space="preserve">  </w:t>
      </w:r>
      <w:r>
        <w:rPr>
          <w:color w:val="231F20"/>
        </w:rPr>
        <w:t>written</w:t>
      </w:r>
      <w:r w:rsidR="005765B8">
        <w:rPr>
          <w:color w:val="231F20"/>
          <w:spacing w:val="-23"/>
        </w:rPr>
        <w:t xml:space="preserve">  </w:t>
      </w:r>
      <w:r>
        <w:rPr>
          <w:color w:val="231F20"/>
        </w:rPr>
        <w:t>form</w:t>
      </w:r>
      <w:r w:rsidR="005765B8">
        <w:rPr>
          <w:color w:val="231F20"/>
          <w:spacing w:val="-23"/>
        </w:rPr>
        <w:t xml:space="preserve">  </w:t>
      </w:r>
      <w:r>
        <w:rPr>
          <w:color w:val="231F20"/>
        </w:rPr>
        <w:t>with</w:t>
      </w:r>
      <w:r w:rsidR="005765B8">
        <w:rPr>
          <w:color w:val="231F20"/>
          <w:spacing w:val="-23"/>
        </w:rPr>
        <w:t xml:space="preserve">  </w:t>
      </w:r>
      <w:r>
        <w:rPr>
          <w:color w:val="231F20"/>
        </w:rPr>
        <w:t>proof</w:t>
      </w:r>
      <w:r w:rsidR="005765B8">
        <w:rPr>
          <w:color w:val="231F20"/>
          <w:spacing w:val="-23"/>
        </w:rPr>
        <w:t xml:space="preserve">  </w:t>
      </w:r>
      <w:r>
        <w:rPr>
          <w:color w:val="231F20"/>
        </w:rPr>
        <w:t>of</w:t>
      </w:r>
      <w:r w:rsidR="005765B8">
        <w:rPr>
          <w:color w:val="231F20"/>
          <w:spacing w:val="-23"/>
        </w:rPr>
        <w:t xml:space="preserve">  </w:t>
      </w:r>
      <w:r>
        <w:rPr>
          <w:color w:val="231F20"/>
        </w:rPr>
        <w:t>receipt.</w:t>
      </w:r>
    </w:p>
    <w:p w14:paraId="7CAC8AD6" w14:textId="220FE3DB" w:rsidR="0021200B" w:rsidRDefault="00022DB4" w:rsidP="000310B4">
      <w:pPr>
        <w:pStyle w:val="ListParagraph"/>
        <w:numPr>
          <w:ilvl w:val="1"/>
          <w:numId w:val="38"/>
        </w:numPr>
        <w:tabs>
          <w:tab w:val="left" w:pos="719"/>
          <w:tab w:val="left" w:pos="720"/>
        </w:tabs>
        <w:spacing w:before="40"/>
        <w:ind w:left="719" w:hanging="613"/>
      </w:pPr>
      <w:r>
        <w:rPr>
          <w:color w:val="231F20"/>
        </w:rPr>
        <w:t>A</w:t>
      </w:r>
      <w:r w:rsidR="005765B8">
        <w:rPr>
          <w:color w:val="231F20"/>
          <w:spacing w:val="-36"/>
        </w:rPr>
        <w:t xml:space="preserve">  </w:t>
      </w:r>
      <w:r>
        <w:rPr>
          <w:color w:val="231F20"/>
        </w:rPr>
        <w:t>notice</w:t>
      </w:r>
      <w:r w:rsidR="005765B8">
        <w:rPr>
          <w:color w:val="231F20"/>
          <w:spacing w:val="-24"/>
        </w:rPr>
        <w:t xml:space="preserve">  </w:t>
      </w:r>
      <w:r>
        <w:rPr>
          <w:color w:val="231F20"/>
        </w:rPr>
        <w:t>shall</w:t>
      </w:r>
      <w:r w:rsidR="005765B8">
        <w:rPr>
          <w:color w:val="231F20"/>
          <w:spacing w:val="-24"/>
        </w:rPr>
        <w:t xml:space="preserve">  </w:t>
      </w:r>
      <w:r>
        <w:rPr>
          <w:color w:val="231F20"/>
        </w:rPr>
        <w:t>be</w:t>
      </w:r>
      <w:r w:rsidR="005765B8">
        <w:rPr>
          <w:color w:val="231F20"/>
          <w:spacing w:val="-24"/>
        </w:rPr>
        <w:t xml:space="preserve">  </w:t>
      </w:r>
      <w:r>
        <w:rPr>
          <w:color w:val="231F20"/>
        </w:rPr>
        <w:t>effective</w:t>
      </w:r>
      <w:r w:rsidR="005765B8">
        <w:rPr>
          <w:color w:val="231F20"/>
          <w:spacing w:val="-24"/>
        </w:rPr>
        <w:t xml:space="preserve">  </w:t>
      </w:r>
      <w:r>
        <w:rPr>
          <w:color w:val="231F20"/>
        </w:rPr>
        <w:t>when</w:t>
      </w:r>
      <w:r w:rsidR="005765B8">
        <w:rPr>
          <w:color w:val="231F20"/>
          <w:spacing w:val="-23"/>
        </w:rPr>
        <w:t xml:space="preserve">  </w:t>
      </w:r>
      <w:r>
        <w:rPr>
          <w:color w:val="231F20"/>
        </w:rPr>
        <w:t>delivered</w:t>
      </w:r>
      <w:r w:rsidR="005765B8">
        <w:rPr>
          <w:color w:val="231F20"/>
          <w:spacing w:val="-24"/>
        </w:rPr>
        <w:t xml:space="preserve">  </w:t>
      </w:r>
      <w:r>
        <w:rPr>
          <w:color w:val="231F20"/>
        </w:rPr>
        <w:t>or</w:t>
      </w:r>
      <w:r w:rsidR="005765B8">
        <w:rPr>
          <w:color w:val="231F20"/>
          <w:spacing w:val="-23"/>
        </w:rPr>
        <w:t xml:space="preserve">  </w:t>
      </w:r>
      <w:r>
        <w:rPr>
          <w:color w:val="231F20"/>
        </w:rPr>
        <w:t>on</w:t>
      </w:r>
      <w:r w:rsidR="005765B8">
        <w:rPr>
          <w:color w:val="231F20"/>
          <w:spacing w:val="-24"/>
        </w:rPr>
        <w:t xml:space="preserve">  </w:t>
      </w:r>
      <w:r>
        <w:rPr>
          <w:color w:val="231F20"/>
        </w:rPr>
        <w:t>the</w:t>
      </w:r>
      <w:r w:rsidR="005765B8">
        <w:rPr>
          <w:color w:val="231F20"/>
          <w:spacing w:val="-24"/>
        </w:rPr>
        <w:t xml:space="preserve">  </w:t>
      </w:r>
      <w:r>
        <w:rPr>
          <w:color w:val="231F20"/>
        </w:rPr>
        <w:t>notice's</w:t>
      </w:r>
      <w:r w:rsidR="005765B8">
        <w:rPr>
          <w:color w:val="231F20"/>
          <w:spacing w:val="-24"/>
        </w:rPr>
        <w:t xml:space="preserve">  </w:t>
      </w:r>
      <w:r>
        <w:rPr>
          <w:color w:val="231F20"/>
        </w:rPr>
        <w:t>effective</w:t>
      </w:r>
      <w:r w:rsidR="005765B8">
        <w:rPr>
          <w:color w:val="231F20"/>
          <w:spacing w:val="-24"/>
        </w:rPr>
        <w:t xml:space="preserve">  </w:t>
      </w:r>
      <w:r>
        <w:rPr>
          <w:color w:val="231F20"/>
        </w:rPr>
        <w:t>date,</w:t>
      </w:r>
      <w:r w:rsidR="005765B8">
        <w:rPr>
          <w:color w:val="231F20"/>
          <w:spacing w:val="-24"/>
        </w:rPr>
        <w:t xml:space="preserve">  </w:t>
      </w:r>
      <w:r>
        <w:rPr>
          <w:color w:val="231F20"/>
        </w:rPr>
        <w:t>whichever</w:t>
      </w:r>
      <w:r w:rsidR="005765B8">
        <w:rPr>
          <w:color w:val="231F20"/>
          <w:spacing w:val="-24"/>
        </w:rPr>
        <w:t xml:space="preserve">  </w:t>
      </w:r>
      <w:r>
        <w:rPr>
          <w:color w:val="231F20"/>
        </w:rPr>
        <w:t>is</w:t>
      </w:r>
      <w:r w:rsidR="005765B8">
        <w:rPr>
          <w:color w:val="231F20"/>
          <w:spacing w:val="-23"/>
        </w:rPr>
        <w:t xml:space="preserve">  </w:t>
      </w:r>
      <w:r>
        <w:rPr>
          <w:color w:val="231F20"/>
          <w:spacing w:val="-3"/>
        </w:rPr>
        <w:t>later.</w:t>
      </w:r>
    </w:p>
    <w:p w14:paraId="0257275C" w14:textId="13AD6834" w:rsidR="0021200B" w:rsidRDefault="00022DB4" w:rsidP="000310B4">
      <w:pPr>
        <w:pStyle w:val="Heading5"/>
        <w:numPr>
          <w:ilvl w:val="0"/>
          <w:numId w:val="44"/>
        </w:numPr>
        <w:tabs>
          <w:tab w:val="left" w:pos="719"/>
          <w:tab w:val="left" w:pos="720"/>
        </w:tabs>
        <w:spacing w:before="40"/>
        <w:ind w:left="719" w:hanging="613"/>
      </w:pPr>
      <w:r>
        <w:rPr>
          <w:color w:val="231F20"/>
        </w:rPr>
        <w:t>Governing</w:t>
      </w:r>
      <w:r w:rsidR="005765B8">
        <w:rPr>
          <w:color w:val="231F20"/>
          <w:spacing w:val="-23"/>
        </w:rPr>
        <w:t xml:space="preserve">  </w:t>
      </w:r>
      <w:r>
        <w:rPr>
          <w:color w:val="231F20"/>
        </w:rPr>
        <w:t>Law</w:t>
      </w:r>
    </w:p>
    <w:p w14:paraId="648DB263" w14:textId="2FBC1E63" w:rsidR="0021200B" w:rsidRDefault="00022DB4" w:rsidP="000310B4">
      <w:pPr>
        <w:pStyle w:val="ListParagraph"/>
        <w:numPr>
          <w:ilvl w:val="1"/>
          <w:numId w:val="37"/>
        </w:numPr>
        <w:tabs>
          <w:tab w:val="left" w:pos="719"/>
          <w:tab w:val="left" w:pos="720"/>
        </w:tabs>
        <w:spacing w:before="40"/>
        <w:ind w:hanging="615"/>
      </w:pPr>
      <w:r>
        <w:rPr>
          <w:color w:val="231F20"/>
        </w:rPr>
        <w:t>The</w:t>
      </w:r>
      <w:r w:rsidR="005765B8">
        <w:rPr>
          <w:color w:val="231F20"/>
          <w:spacing w:val="-23"/>
        </w:rPr>
        <w:t xml:space="preserve">  </w:t>
      </w:r>
      <w:r>
        <w:rPr>
          <w:color w:val="231F20"/>
        </w:rPr>
        <w:t>Contract</w:t>
      </w:r>
      <w:r w:rsidR="005765B8">
        <w:rPr>
          <w:color w:val="231F20"/>
          <w:spacing w:val="-23"/>
        </w:rPr>
        <w:t xml:space="preserve">  </w:t>
      </w:r>
      <w:r>
        <w:rPr>
          <w:color w:val="231F20"/>
        </w:rPr>
        <w:t>shall</w:t>
      </w:r>
      <w:r w:rsidR="005765B8">
        <w:rPr>
          <w:color w:val="231F20"/>
          <w:spacing w:val="-23"/>
        </w:rPr>
        <w:t xml:space="preserve">  </w:t>
      </w:r>
      <w:r>
        <w:rPr>
          <w:color w:val="231F20"/>
        </w:rPr>
        <w:t>be</w:t>
      </w:r>
      <w:r w:rsidR="005765B8">
        <w:rPr>
          <w:color w:val="231F20"/>
          <w:spacing w:val="-23"/>
        </w:rPr>
        <w:t xml:space="preserve">  </w:t>
      </w:r>
      <w:r>
        <w:rPr>
          <w:color w:val="231F20"/>
        </w:rPr>
        <w:t>governed</w:t>
      </w:r>
      <w:r w:rsidR="005765B8">
        <w:rPr>
          <w:color w:val="231F20"/>
          <w:spacing w:val="-23"/>
        </w:rPr>
        <w:t xml:space="preserve">  </w:t>
      </w:r>
      <w:r>
        <w:rPr>
          <w:color w:val="231F20"/>
        </w:rPr>
        <w:t>by</w:t>
      </w:r>
      <w:r w:rsidR="005765B8">
        <w:rPr>
          <w:color w:val="231F20"/>
          <w:spacing w:val="-23"/>
        </w:rPr>
        <w:t xml:space="preserve">  </w:t>
      </w:r>
      <w:r>
        <w:rPr>
          <w:color w:val="231F20"/>
        </w:rPr>
        <w:t>and</w:t>
      </w:r>
      <w:r w:rsidR="005765B8">
        <w:rPr>
          <w:color w:val="231F20"/>
          <w:spacing w:val="-23"/>
        </w:rPr>
        <w:t xml:space="preserve">  </w:t>
      </w:r>
      <w:r>
        <w:rPr>
          <w:color w:val="231F20"/>
        </w:rPr>
        <w:t>interpreted</w:t>
      </w:r>
      <w:r w:rsidR="005765B8">
        <w:rPr>
          <w:color w:val="231F20"/>
          <w:spacing w:val="-23"/>
        </w:rPr>
        <w:t xml:space="preserve">  </w:t>
      </w:r>
      <w:r>
        <w:rPr>
          <w:color w:val="231F20"/>
        </w:rPr>
        <w:t>in</w:t>
      </w:r>
      <w:r w:rsidR="005765B8">
        <w:rPr>
          <w:color w:val="231F20"/>
          <w:spacing w:val="-23"/>
        </w:rPr>
        <w:t xml:space="preserve">  </w:t>
      </w:r>
      <w:r>
        <w:rPr>
          <w:color w:val="231F20"/>
        </w:rPr>
        <w:t>accordance</w:t>
      </w:r>
      <w:r w:rsidR="005765B8">
        <w:rPr>
          <w:color w:val="231F20"/>
          <w:spacing w:val="-23"/>
        </w:rPr>
        <w:t xml:space="preserve">  </w:t>
      </w:r>
      <w:r>
        <w:rPr>
          <w:color w:val="231F20"/>
        </w:rPr>
        <w:t>with</w:t>
      </w:r>
      <w:r w:rsidR="005765B8">
        <w:rPr>
          <w:color w:val="231F20"/>
          <w:spacing w:val="-23"/>
        </w:rPr>
        <w:t xml:space="preserve">  </w:t>
      </w:r>
      <w:r>
        <w:rPr>
          <w:color w:val="231F20"/>
        </w:rPr>
        <w:t>the</w:t>
      </w:r>
      <w:r w:rsidR="005765B8">
        <w:rPr>
          <w:color w:val="231F20"/>
          <w:spacing w:val="-23"/>
        </w:rPr>
        <w:t xml:space="preserve">  </w:t>
      </w:r>
      <w:r>
        <w:rPr>
          <w:color w:val="231F20"/>
        </w:rPr>
        <w:t>laws</w:t>
      </w:r>
      <w:r w:rsidR="005765B8">
        <w:rPr>
          <w:color w:val="231F20"/>
          <w:spacing w:val="-22"/>
        </w:rPr>
        <w:t xml:space="preserve">  </w:t>
      </w:r>
      <w:r>
        <w:rPr>
          <w:color w:val="231F20"/>
        </w:rPr>
        <w:t>of</w:t>
      </w:r>
      <w:r w:rsidR="005765B8">
        <w:rPr>
          <w:color w:val="231F20"/>
          <w:spacing w:val="-22"/>
        </w:rPr>
        <w:t xml:space="preserve">  </w:t>
      </w:r>
      <w:r>
        <w:rPr>
          <w:color w:val="231F20"/>
        </w:rPr>
        <w:t>Kenya.</w:t>
      </w:r>
    </w:p>
    <w:p w14:paraId="2B016220" w14:textId="4AFAA928" w:rsidR="0021200B" w:rsidRDefault="00022DB4" w:rsidP="000310B4">
      <w:pPr>
        <w:pStyle w:val="ListParagraph"/>
        <w:numPr>
          <w:ilvl w:val="1"/>
          <w:numId w:val="37"/>
        </w:numPr>
        <w:tabs>
          <w:tab w:val="left" w:pos="719"/>
          <w:tab w:val="left" w:pos="720"/>
        </w:tabs>
        <w:spacing w:before="40" w:line="230" w:lineRule="auto"/>
        <w:ind w:right="309" w:hanging="615"/>
      </w:pPr>
      <w:r>
        <w:rPr>
          <w:color w:val="231F20"/>
        </w:rPr>
        <w:t>Throughout</w:t>
      </w:r>
      <w:r w:rsidR="005765B8">
        <w:rPr>
          <w:color w:val="231F20"/>
        </w:rPr>
        <w:t xml:space="preserve">  </w:t>
      </w:r>
      <w:r>
        <w:rPr>
          <w:color w:val="231F20"/>
        </w:rPr>
        <w:t>the</w:t>
      </w:r>
      <w:r w:rsidR="005765B8">
        <w:rPr>
          <w:color w:val="231F20"/>
        </w:rPr>
        <w:t xml:space="preserve">  </w:t>
      </w:r>
      <w:r>
        <w:rPr>
          <w:color w:val="231F20"/>
        </w:rPr>
        <w:t>execution</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shall</w:t>
      </w:r>
      <w:r w:rsidR="005765B8">
        <w:rPr>
          <w:color w:val="231F20"/>
        </w:rPr>
        <w:t xml:space="preserve">  </w:t>
      </w:r>
      <w:r>
        <w:rPr>
          <w:color w:val="231F20"/>
        </w:rPr>
        <w:t>comply</w:t>
      </w:r>
      <w:r w:rsidR="005765B8">
        <w:rPr>
          <w:color w:val="231F20"/>
        </w:rPr>
        <w:t xml:space="preserve">  </w:t>
      </w:r>
      <w:r>
        <w:rPr>
          <w:color w:val="231F20"/>
        </w:rPr>
        <w:t>with</w:t>
      </w:r>
      <w:r w:rsidR="005765B8">
        <w:rPr>
          <w:color w:val="231F20"/>
        </w:rPr>
        <w:t xml:space="preserve">  </w:t>
      </w:r>
      <w:r>
        <w:rPr>
          <w:color w:val="231F20"/>
        </w:rPr>
        <w:t>the</w:t>
      </w:r>
      <w:r w:rsidR="005765B8">
        <w:rPr>
          <w:color w:val="231F20"/>
        </w:rPr>
        <w:t xml:space="preserve">  </w:t>
      </w:r>
      <w:r>
        <w:rPr>
          <w:color w:val="231F20"/>
        </w:rPr>
        <w:t>import</w:t>
      </w:r>
      <w:r w:rsidR="005765B8">
        <w:rPr>
          <w:color w:val="231F20"/>
        </w:rPr>
        <w:t xml:space="preserve">  </w:t>
      </w:r>
      <w:r>
        <w:rPr>
          <w:color w:val="231F20"/>
        </w:rPr>
        <w:t>of</w:t>
      </w:r>
      <w:r w:rsidR="005765B8">
        <w:rPr>
          <w:color w:val="231F20"/>
        </w:rPr>
        <w:t xml:space="preserve">  </w:t>
      </w:r>
      <w:r>
        <w:rPr>
          <w:color w:val="231F20"/>
        </w:rPr>
        <w:t>goods</w:t>
      </w:r>
      <w:r w:rsidR="005765B8">
        <w:rPr>
          <w:color w:val="231F20"/>
        </w:rPr>
        <w:t xml:space="preserve">  </w:t>
      </w:r>
      <w:r>
        <w:rPr>
          <w:color w:val="231F20"/>
        </w:rPr>
        <w:t>and</w:t>
      </w:r>
      <w:r w:rsidR="005765B8">
        <w:rPr>
          <w:color w:val="231F20"/>
        </w:rPr>
        <w:t xml:space="preserve">  </w:t>
      </w:r>
      <w:r>
        <w:rPr>
          <w:color w:val="231F20"/>
        </w:rPr>
        <w:t>services</w:t>
      </w:r>
      <w:r w:rsidR="005765B8">
        <w:rPr>
          <w:color w:val="231F20"/>
        </w:rPr>
        <w:t xml:space="preserve">  </w:t>
      </w:r>
      <w:r>
        <w:rPr>
          <w:color w:val="231F20"/>
        </w:rPr>
        <w:t>prohibitions</w:t>
      </w:r>
      <w:r w:rsidR="005765B8">
        <w:rPr>
          <w:color w:val="231F20"/>
          <w:spacing w:val="-23"/>
        </w:rPr>
        <w:t xml:space="preserve">  </w:t>
      </w:r>
      <w:r>
        <w:rPr>
          <w:color w:val="231F20"/>
        </w:rPr>
        <w:t>in</w:t>
      </w:r>
      <w:r w:rsidR="005765B8">
        <w:rPr>
          <w:color w:val="231F20"/>
          <w:spacing w:val="-23"/>
        </w:rPr>
        <w:t xml:space="preserve">  </w:t>
      </w:r>
      <w:r>
        <w:rPr>
          <w:color w:val="231F20"/>
        </w:rPr>
        <w:t>Kenya:</w:t>
      </w:r>
    </w:p>
    <w:p w14:paraId="6F1E2E27" w14:textId="13120CD0" w:rsidR="0021200B" w:rsidRDefault="00022DB4" w:rsidP="000310B4">
      <w:pPr>
        <w:pStyle w:val="ListParagraph"/>
        <w:numPr>
          <w:ilvl w:val="2"/>
          <w:numId w:val="37"/>
        </w:numPr>
        <w:tabs>
          <w:tab w:val="left" w:pos="1235"/>
        </w:tabs>
        <w:spacing w:before="40" w:line="230" w:lineRule="auto"/>
        <w:ind w:right="310" w:hanging="515"/>
        <w:jc w:val="both"/>
      </w:pPr>
      <w:r>
        <w:rPr>
          <w:color w:val="231F20"/>
        </w:rPr>
        <w:t>where,</w:t>
      </w:r>
      <w:r w:rsidR="005765B8">
        <w:rPr>
          <w:color w:val="231F20"/>
          <w:spacing w:val="-6"/>
        </w:rPr>
        <w:t xml:space="preserve">  </w:t>
      </w:r>
      <w:r>
        <w:rPr>
          <w:color w:val="231F20"/>
        </w:rPr>
        <w:t>as</w:t>
      </w:r>
      <w:r w:rsidR="005765B8">
        <w:rPr>
          <w:color w:val="231F20"/>
          <w:spacing w:val="-6"/>
        </w:rPr>
        <w:t xml:space="preserve">  </w:t>
      </w:r>
      <w:r>
        <w:rPr>
          <w:color w:val="231F20"/>
        </w:rPr>
        <w:t>a</w:t>
      </w:r>
      <w:r w:rsidR="005765B8">
        <w:rPr>
          <w:color w:val="231F20"/>
          <w:spacing w:val="-6"/>
        </w:rPr>
        <w:t xml:space="preserve">  </w:t>
      </w:r>
      <w:r>
        <w:rPr>
          <w:color w:val="231F20"/>
        </w:rPr>
        <w:t>matter</w:t>
      </w:r>
      <w:r w:rsidR="005765B8">
        <w:rPr>
          <w:color w:val="231F20"/>
          <w:spacing w:val="-6"/>
        </w:rPr>
        <w:t xml:space="preserve">  </w:t>
      </w:r>
      <w:r>
        <w:rPr>
          <w:color w:val="231F20"/>
        </w:rPr>
        <w:t>of</w:t>
      </w:r>
      <w:r w:rsidR="005765B8">
        <w:rPr>
          <w:color w:val="231F20"/>
          <w:spacing w:val="-6"/>
        </w:rPr>
        <w:t xml:space="preserve">  </w:t>
      </w:r>
      <w:r>
        <w:rPr>
          <w:color w:val="231F20"/>
          <w:spacing w:val="-4"/>
        </w:rPr>
        <w:t>law,</w:t>
      </w:r>
      <w:r w:rsidR="005765B8">
        <w:rPr>
          <w:color w:val="231F20"/>
          <w:spacing w:val="-6"/>
        </w:rPr>
        <w:t xml:space="preserve">  </w:t>
      </w:r>
      <w:r>
        <w:rPr>
          <w:color w:val="231F20"/>
        </w:rPr>
        <w:t>compliance</w:t>
      </w:r>
      <w:r w:rsidR="005765B8">
        <w:rPr>
          <w:color w:val="231F20"/>
          <w:spacing w:val="-6"/>
        </w:rPr>
        <w:t xml:space="preserve">  </w:t>
      </w:r>
      <w:r>
        <w:rPr>
          <w:color w:val="231F20"/>
        </w:rPr>
        <w:t>or</w:t>
      </w:r>
      <w:r w:rsidR="005765B8">
        <w:rPr>
          <w:color w:val="231F20"/>
          <w:spacing w:val="-6"/>
        </w:rPr>
        <w:t xml:space="preserve">  </w:t>
      </w:r>
      <w:r>
        <w:rPr>
          <w:color w:val="231F20"/>
        </w:rPr>
        <w:t>ofﬁcial</w:t>
      </w:r>
      <w:r w:rsidR="005765B8">
        <w:rPr>
          <w:color w:val="231F20"/>
          <w:spacing w:val="-6"/>
        </w:rPr>
        <w:t xml:space="preserve">  </w:t>
      </w:r>
      <w:r>
        <w:rPr>
          <w:color w:val="231F20"/>
        </w:rPr>
        <w:t>regulations,</w:t>
      </w:r>
      <w:r w:rsidR="005765B8">
        <w:rPr>
          <w:color w:val="231F20"/>
          <w:spacing w:val="-6"/>
        </w:rPr>
        <w:t xml:space="preserve">  </w:t>
      </w:r>
      <w:r>
        <w:rPr>
          <w:color w:val="231F20"/>
        </w:rPr>
        <w:t>Kenya</w:t>
      </w:r>
      <w:r w:rsidR="005765B8">
        <w:rPr>
          <w:color w:val="231F20"/>
          <w:spacing w:val="-6"/>
        </w:rPr>
        <w:t xml:space="preserve">  </w:t>
      </w:r>
      <w:r>
        <w:rPr>
          <w:color w:val="231F20"/>
        </w:rPr>
        <w:t>prohibits</w:t>
      </w:r>
      <w:r w:rsidR="005765B8">
        <w:rPr>
          <w:color w:val="231F20"/>
          <w:spacing w:val="-6"/>
        </w:rPr>
        <w:t xml:space="preserve">  </w:t>
      </w:r>
      <w:r>
        <w:rPr>
          <w:color w:val="231F20"/>
        </w:rPr>
        <w:t>commercial</w:t>
      </w:r>
      <w:r w:rsidR="005765B8">
        <w:rPr>
          <w:color w:val="231F20"/>
          <w:spacing w:val="-6"/>
        </w:rPr>
        <w:t xml:space="preserve">  </w:t>
      </w:r>
      <w:r>
        <w:rPr>
          <w:color w:val="231F20"/>
        </w:rPr>
        <w:t>relations</w:t>
      </w:r>
      <w:r w:rsidR="005765B8">
        <w:rPr>
          <w:color w:val="231F20"/>
          <w:spacing w:val="-6"/>
        </w:rPr>
        <w:t xml:space="preserve">  </w:t>
      </w:r>
      <w:r>
        <w:rPr>
          <w:color w:val="231F20"/>
        </w:rPr>
        <w:t>with</w:t>
      </w:r>
      <w:r w:rsidR="005765B8">
        <w:rPr>
          <w:color w:val="231F20"/>
        </w:rPr>
        <w:t xml:space="preserve">  </w:t>
      </w:r>
      <w:r>
        <w:rPr>
          <w:color w:val="231F20"/>
        </w:rPr>
        <w:t>that</w:t>
      </w:r>
      <w:r w:rsidR="005765B8">
        <w:rPr>
          <w:color w:val="231F20"/>
          <w:spacing w:val="-14"/>
        </w:rPr>
        <w:t xml:space="preserve">  </w:t>
      </w:r>
      <w:r>
        <w:rPr>
          <w:color w:val="231F20"/>
        </w:rPr>
        <w:t>country</w:t>
      </w:r>
      <w:r w:rsidR="005765B8">
        <w:rPr>
          <w:color w:val="231F20"/>
          <w:spacing w:val="-14"/>
        </w:rPr>
        <w:t xml:space="preserve">  </w:t>
      </w:r>
      <w:r>
        <w:rPr>
          <w:color w:val="231F20"/>
        </w:rPr>
        <w:t>or</w:t>
      </w:r>
      <w:r w:rsidR="005765B8">
        <w:rPr>
          <w:color w:val="231F20"/>
          <w:spacing w:val="-14"/>
        </w:rPr>
        <w:t xml:space="preserve">  </w:t>
      </w:r>
      <w:r>
        <w:rPr>
          <w:color w:val="231F20"/>
        </w:rPr>
        <w:t>any</w:t>
      </w:r>
      <w:r w:rsidR="005765B8">
        <w:rPr>
          <w:color w:val="231F20"/>
          <w:spacing w:val="-14"/>
        </w:rPr>
        <w:t xml:space="preserve">  </w:t>
      </w:r>
      <w:r>
        <w:rPr>
          <w:color w:val="231F20"/>
        </w:rPr>
        <w:t>import</w:t>
      </w:r>
      <w:r w:rsidR="005765B8">
        <w:rPr>
          <w:color w:val="231F20"/>
          <w:spacing w:val="-14"/>
        </w:rPr>
        <w:t xml:space="preserve">  </w:t>
      </w:r>
      <w:r>
        <w:rPr>
          <w:color w:val="231F20"/>
        </w:rPr>
        <w:t>of</w:t>
      </w:r>
      <w:r w:rsidR="005765B8">
        <w:rPr>
          <w:color w:val="231F20"/>
          <w:spacing w:val="-14"/>
        </w:rPr>
        <w:t xml:space="preserve">  </w:t>
      </w:r>
      <w:r>
        <w:rPr>
          <w:color w:val="231F20"/>
        </w:rPr>
        <w:t>goods</w:t>
      </w:r>
      <w:r w:rsidR="005765B8">
        <w:rPr>
          <w:color w:val="231F20"/>
          <w:spacing w:val="-14"/>
        </w:rPr>
        <w:t xml:space="preserve">  </w:t>
      </w:r>
      <w:r>
        <w:rPr>
          <w:color w:val="231F20"/>
        </w:rPr>
        <w:t>from</w:t>
      </w:r>
      <w:r w:rsidR="005765B8">
        <w:rPr>
          <w:color w:val="231F20"/>
          <w:spacing w:val="-14"/>
        </w:rPr>
        <w:t xml:space="preserve">  </w:t>
      </w:r>
      <w:r>
        <w:rPr>
          <w:color w:val="231F20"/>
        </w:rPr>
        <w:t>that</w:t>
      </w:r>
      <w:r w:rsidR="005765B8">
        <w:rPr>
          <w:color w:val="231F20"/>
          <w:spacing w:val="-14"/>
        </w:rPr>
        <w:t xml:space="preserve">  </w:t>
      </w:r>
      <w:r>
        <w:rPr>
          <w:color w:val="231F20"/>
        </w:rPr>
        <w:t>country</w:t>
      </w:r>
      <w:r w:rsidR="005765B8">
        <w:rPr>
          <w:color w:val="231F20"/>
          <w:spacing w:val="-14"/>
        </w:rPr>
        <w:t xml:space="preserve">  </w:t>
      </w:r>
      <w:r>
        <w:rPr>
          <w:color w:val="231F20"/>
        </w:rPr>
        <w:t>or</w:t>
      </w:r>
      <w:r w:rsidR="005765B8">
        <w:rPr>
          <w:color w:val="231F20"/>
          <w:spacing w:val="-14"/>
        </w:rPr>
        <w:t xml:space="preserve">  </w:t>
      </w:r>
      <w:r>
        <w:rPr>
          <w:color w:val="231F20"/>
        </w:rPr>
        <w:t>any</w:t>
      </w:r>
      <w:r w:rsidR="005765B8">
        <w:rPr>
          <w:color w:val="231F20"/>
          <w:spacing w:val="-14"/>
        </w:rPr>
        <w:t xml:space="preserve">  </w:t>
      </w:r>
      <w:r>
        <w:rPr>
          <w:color w:val="231F20"/>
        </w:rPr>
        <w:t>payments</w:t>
      </w:r>
      <w:r w:rsidR="005765B8">
        <w:rPr>
          <w:color w:val="231F20"/>
          <w:spacing w:val="-14"/>
        </w:rPr>
        <w:t xml:space="preserve">  </w:t>
      </w:r>
      <w:r>
        <w:rPr>
          <w:color w:val="231F20"/>
        </w:rPr>
        <w:t>to</w:t>
      </w:r>
      <w:r w:rsidR="005765B8">
        <w:rPr>
          <w:color w:val="231F20"/>
          <w:spacing w:val="-14"/>
        </w:rPr>
        <w:t xml:space="preserve">  </w:t>
      </w:r>
      <w:r>
        <w:rPr>
          <w:color w:val="231F20"/>
        </w:rPr>
        <w:t>any</w:t>
      </w:r>
      <w:r w:rsidR="005765B8">
        <w:rPr>
          <w:color w:val="231F20"/>
          <w:spacing w:val="-14"/>
        </w:rPr>
        <w:t xml:space="preserve">  </w:t>
      </w:r>
      <w:r>
        <w:rPr>
          <w:color w:val="231F20"/>
        </w:rPr>
        <w:t>country,</w:t>
      </w:r>
      <w:r w:rsidR="005765B8">
        <w:rPr>
          <w:color w:val="231F20"/>
          <w:spacing w:val="-14"/>
        </w:rPr>
        <w:t xml:space="preserve">  </w:t>
      </w:r>
      <w:r>
        <w:rPr>
          <w:color w:val="231F20"/>
        </w:rPr>
        <w:t>person,</w:t>
      </w:r>
      <w:r w:rsidR="005765B8">
        <w:rPr>
          <w:color w:val="231F20"/>
          <w:spacing w:val="-14"/>
        </w:rPr>
        <w:t xml:space="preserve">  </w:t>
      </w:r>
      <w:r>
        <w:rPr>
          <w:color w:val="231F20"/>
        </w:rPr>
        <w:t>or</w:t>
      </w:r>
      <w:r w:rsidR="005765B8">
        <w:rPr>
          <w:color w:val="231F20"/>
          <w:spacing w:val="-14"/>
        </w:rPr>
        <w:t xml:space="preserve">  </w:t>
      </w:r>
      <w:r>
        <w:rPr>
          <w:color w:val="231F20"/>
        </w:rPr>
        <w:t>entity</w:t>
      </w:r>
      <w:r w:rsidR="005765B8">
        <w:rPr>
          <w:color w:val="231F20"/>
          <w:spacing w:val="-14"/>
        </w:rPr>
        <w:t xml:space="preserve">  </w:t>
      </w:r>
      <w:r>
        <w:rPr>
          <w:color w:val="231F20"/>
        </w:rPr>
        <w:t>in</w:t>
      </w:r>
      <w:r w:rsidR="005765B8">
        <w:rPr>
          <w:color w:val="231F20"/>
        </w:rPr>
        <w:t xml:space="preserve">  </w:t>
      </w:r>
      <w:r>
        <w:rPr>
          <w:color w:val="231F20"/>
        </w:rPr>
        <w:t>that</w:t>
      </w:r>
      <w:r w:rsidR="005765B8">
        <w:rPr>
          <w:color w:val="231F20"/>
          <w:spacing w:val="-23"/>
        </w:rPr>
        <w:t xml:space="preserve">  </w:t>
      </w:r>
      <w:r>
        <w:rPr>
          <w:color w:val="231F20"/>
        </w:rPr>
        <w:t>country</w:t>
      </w:r>
      <w:r w:rsidR="005765B8">
        <w:rPr>
          <w:color w:val="231F20"/>
          <w:spacing w:val="-23"/>
        </w:rPr>
        <w:t xml:space="preserve">  </w:t>
      </w:r>
      <w:r>
        <w:rPr>
          <w:color w:val="231F20"/>
        </w:rPr>
        <w:t>;</w:t>
      </w:r>
      <w:r w:rsidR="005765B8">
        <w:rPr>
          <w:color w:val="231F20"/>
          <w:spacing w:val="-23"/>
        </w:rPr>
        <w:t xml:space="preserve">  </w:t>
      </w:r>
      <w:r>
        <w:rPr>
          <w:color w:val="231F20"/>
        </w:rPr>
        <w:t>or</w:t>
      </w:r>
    </w:p>
    <w:p w14:paraId="73DD87C6" w14:textId="0E10D8C9" w:rsidR="0021200B" w:rsidRDefault="00022DB4" w:rsidP="000310B4">
      <w:pPr>
        <w:pStyle w:val="ListParagraph"/>
        <w:numPr>
          <w:ilvl w:val="2"/>
          <w:numId w:val="37"/>
        </w:numPr>
        <w:tabs>
          <w:tab w:val="left" w:pos="1235"/>
        </w:tabs>
        <w:spacing w:before="40" w:line="230" w:lineRule="auto"/>
        <w:ind w:right="310" w:hanging="515"/>
        <w:jc w:val="both"/>
      </w:pPr>
      <w:r>
        <w:rPr>
          <w:color w:val="231F20"/>
        </w:rPr>
        <w:t>by</w:t>
      </w:r>
      <w:r w:rsidR="005765B8">
        <w:rPr>
          <w:color w:val="231F20"/>
          <w:spacing w:val="-19"/>
        </w:rPr>
        <w:t xml:space="preserve">  </w:t>
      </w:r>
      <w:r>
        <w:rPr>
          <w:color w:val="231F20"/>
        </w:rPr>
        <w:t>an</w:t>
      </w:r>
      <w:r w:rsidR="005765B8">
        <w:rPr>
          <w:color w:val="231F20"/>
          <w:spacing w:val="-19"/>
        </w:rPr>
        <w:t xml:space="preserve">  </w:t>
      </w:r>
      <w:r>
        <w:rPr>
          <w:color w:val="231F20"/>
        </w:rPr>
        <w:t>act</w:t>
      </w:r>
      <w:r w:rsidR="005765B8">
        <w:rPr>
          <w:color w:val="231F20"/>
          <w:spacing w:val="-19"/>
        </w:rPr>
        <w:t xml:space="preserve">  </w:t>
      </w:r>
      <w:r>
        <w:rPr>
          <w:color w:val="231F20"/>
        </w:rPr>
        <w:t>of</w:t>
      </w:r>
      <w:r w:rsidR="005765B8">
        <w:rPr>
          <w:color w:val="231F20"/>
          <w:spacing w:val="-19"/>
        </w:rPr>
        <w:t xml:space="preserve">  </w:t>
      </w:r>
      <w:r>
        <w:rPr>
          <w:color w:val="231F20"/>
        </w:rPr>
        <w:t>compliance</w:t>
      </w:r>
      <w:r w:rsidR="005765B8">
        <w:rPr>
          <w:color w:val="231F20"/>
          <w:spacing w:val="-20"/>
        </w:rPr>
        <w:t xml:space="preserve">  </w:t>
      </w:r>
      <w:r>
        <w:rPr>
          <w:color w:val="231F20"/>
        </w:rPr>
        <w:t>with</w:t>
      </w:r>
      <w:r w:rsidR="005765B8">
        <w:rPr>
          <w:color w:val="231F20"/>
          <w:spacing w:val="-19"/>
        </w:rPr>
        <w:t xml:space="preserve">  </w:t>
      </w:r>
      <w:r>
        <w:rPr>
          <w:color w:val="231F20"/>
        </w:rPr>
        <w:t>a</w:t>
      </w:r>
      <w:r w:rsidR="005765B8">
        <w:rPr>
          <w:color w:val="231F20"/>
          <w:spacing w:val="-19"/>
        </w:rPr>
        <w:t xml:space="preserve">  </w:t>
      </w:r>
      <w:r>
        <w:rPr>
          <w:color w:val="231F20"/>
        </w:rPr>
        <w:t>decision</w:t>
      </w:r>
      <w:r w:rsidR="005765B8">
        <w:rPr>
          <w:color w:val="231F20"/>
          <w:spacing w:val="-19"/>
        </w:rPr>
        <w:t xml:space="preserve">  </w:t>
      </w:r>
      <w:r>
        <w:rPr>
          <w:color w:val="231F20"/>
        </w:rPr>
        <w:t>of</w:t>
      </w:r>
      <w:r w:rsidR="005765B8">
        <w:rPr>
          <w:color w:val="231F20"/>
          <w:spacing w:val="-19"/>
        </w:rPr>
        <w:t xml:space="preserve">  </w:t>
      </w:r>
      <w:r>
        <w:rPr>
          <w:color w:val="231F20"/>
        </w:rPr>
        <w:t>the</w:t>
      </w:r>
      <w:r w:rsidR="005765B8">
        <w:rPr>
          <w:color w:val="231F20"/>
          <w:spacing w:val="-19"/>
        </w:rPr>
        <w:t xml:space="preserve">  </w:t>
      </w:r>
      <w:r>
        <w:rPr>
          <w:color w:val="231F20"/>
        </w:rPr>
        <w:t>United</w:t>
      </w:r>
      <w:r w:rsidR="005765B8">
        <w:rPr>
          <w:color w:val="231F20"/>
          <w:spacing w:val="-19"/>
        </w:rPr>
        <w:t xml:space="preserve">  </w:t>
      </w:r>
      <w:r>
        <w:rPr>
          <w:color w:val="231F20"/>
        </w:rPr>
        <w:t>Nations</w:t>
      </w:r>
      <w:r w:rsidR="005765B8">
        <w:rPr>
          <w:color w:val="231F20"/>
          <w:spacing w:val="-19"/>
        </w:rPr>
        <w:t xml:space="preserve">  </w:t>
      </w:r>
      <w:r>
        <w:rPr>
          <w:color w:val="231F20"/>
        </w:rPr>
        <w:t>Security</w:t>
      </w:r>
      <w:r w:rsidR="005765B8">
        <w:rPr>
          <w:color w:val="231F20"/>
          <w:spacing w:val="-19"/>
        </w:rPr>
        <w:t xml:space="preserve">  </w:t>
      </w:r>
      <w:r>
        <w:rPr>
          <w:color w:val="231F20"/>
        </w:rPr>
        <w:t>Council</w:t>
      </w:r>
      <w:r w:rsidR="005765B8">
        <w:rPr>
          <w:color w:val="231F20"/>
          <w:spacing w:val="-19"/>
        </w:rPr>
        <w:t xml:space="preserve">  </w:t>
      </w:r>
      <w:r>
        <w:rPr>
          <w:color w:val="231F20"/>
        </w:rPr>
        <w:t>taken</w:t>
      </w:r>
      <w:r w:rsidR="005765B8">
        <w:rPr>
          <w:color w:val="231F20"/>
          <w:spacing w:val="-19"/>
        </w:rPr>
        <w:t xml:space="preserve">  </w:t>
      </w:r>
      <w:r>
        <w:rPr>
          <w:color w:val="231F20"/>
        </w:rPr>
        <w:t>under</w:t>
      </w:r>
      <w:r w:rsidR="005765B8">
        <w:rPr>
          <w:color w:val="231F20"/>
          <w:spacing w:val="-19"/>
        </w:rPr>
        <w:t xml:space="preserve">  </w:t>
      </w:r>
      <w:r>
        <w:rPr>
          <w:color w:val="231F20"/>
        </w:rPr>
        <w:t>Chapter</w:t>
      </w:r>
      <w:r w:rsidR="005765B8">
        <w:rPr>
          <w:color w:val="231F20"/>
          <w:spacing w:val="-23"/>
        </w:rPr>
        <w:t xml:space="preserve">  </w:t>
      </w:r>
      <w:r>
        <w:rPr>
          <w:color w:val="231F20"/>
        </w:rPr>
        <w:t>VII</w:t>
      </w:r>
      <w:r w:rsidR="005765B8">
        <w:rPr>
          <w:color w:val="231F20"/>
          <w:spacing w:val="-19"/>
        </w:rPr>
        <w:t xml:space="preserve">  </w:t>
      </w:r>
      <w:r>
        <w:rPr>
          <w:color w:val="231F20"/>
        </w:rPr>
        <w:t>of</w:t>
      </w:r>
      <w:r w:rsidR="005765B8">
        <w:rPr>
          <w:color w:val="231F20"/>
        </w:rPr>
        <w:t xml:space="preserve">  </w:t>
      </w:r>
      <w:r>
        <w:rPr>
          <w:color w:val="231F20"/>
        </w:rPr>
        <w:t>the</w:t>
      </w:r>
      <w:r w:rsidR="005765B8">
        <w:rPr>
          <w:color w:val="231F20"/>
          <w:spacing w:val="-19"/>
        </w:rPr>
        <w:t xml:space="preserve">  </w:t>
      </w:r>
      <w:r>
        <w:rPr>
          <w:color w:val="231F20"/>
        </w:rPr>
        <w:t>Charter</w:t>
      </w:r>
      <w:r w:rsidR="005765B8">
        <w:rPr>
          <w:color w:val="231F20"/>
          <w:spacing w:val="-19"/>
        </w:rPr>
        <w:t xml:space="preserve">  </w:t>
      </w:r>
      <w:r>
        <w:rPr>
          <w:color w:val="231F20"/>
        </w:rPr>
        <w:t>of</w:t>
      </w:r>
      <w:r w:rsidR="005765B8">
        <w:rPr>
          <w:color w:val="231F20"/>
          <w:spacing w:val="-19"/>
        </w:rPr>
        <w:t xml:space="preserve">  </w:t>
      </w:r>
      <w:r>
        <w:rPr>
          <w:color w:val="231F20"/>
        </w:rPr>
        <w:t>the</w:t>
      </w:r>
      <w:r w:rsidR="005765B8">
        <w:rPr>
          <w:color w:val="231F20"/>
          <w:spacing w:val="-19"/>
        </w:rPr>
        <w:t xml:space="preserve">  </w:t>
      </w:r>
      <w:r>
        <w:rPr>
          <w:color w:val="231F20"/>
        </w:rPr>
        <w:t>United</w:t>
      </w:r>
      <w:r w:rsidR="005765B8">
        <w:rPr>
          <w:color w:val="231F20"/>
          <w:spacing w:val="-19"/>
        </w:rPr>
        <w:t xml:space="preserve">  </w:t>
      </w:r>
      <w:r>
        <w:rPr>
          <w:color w:val="231F20"/>
        </w:rPr>
        <w:t>Nations,</w:t>
      </w:r>
      <w:r w:rsidR="005765B8">
        <w:rPr>
          <w:color w:val="231F20"/>
          <w:spacing w:val="-19"/>
        </w:rPr>
        <w:t xml:space="preserve">  </w:t>
      </w:r>
      <w:r>
        <w:rPr>
          <w:color w:val="231F20"/>
        </w:rPr>
        <w:t>Kenya</w:t>
      </w:r>
      <w:r w:rsidR="005765B8">
        <w:rPr>
          <w:color w:val="231F20"/>
          <w:spacing w:val="-19"/>
        </w:rPr>
        <w:t xml:space="preserve">  </w:t>
      </w:r>
      <w:r>
        <w:rPr>
          <w:color w:val="231F20"/>
        </w:rPr>
        <w:t>prohibits</w:t>
      </w:r>
      <w:r w:rsidR="005765B8">
        <w:rPr>
          <w:color w:val="231F20"/>
          <w:spacing w:val="-19"/>
        </w:rPr>
        <w:t xml:space="preserve">  </w:t>
      </w:r>
      <w:r>
        <w:rPr>
          <w:color w:val="231F20"/>
        </w:rPr>
        <w:t>any</w:t>
      </w:r>
      <w:r w:rsidR="005765B8">
        <w:rPr>
          <w:color w:val="231F20"/>
          <w:spacing w:val="-19"/>
        </w:rPr>
        <w:t xml:space="preserve">  </w:t>
      </w:r>
      <w:r>
        <w:rPr>
          <w:color w:val="231F20"/>
        </w:rPr>
        <w:t>import</w:t>
      </w:r>
      <w:r w:rsidR="005765B8">
        <w:rPr>
          <w:color w:val="231F20"/>
          <w:spacing w:val="-19"/>
        </w:rPr>
        <w:t xml:space="preserve">  </w:t>
      </w:r>
      <w:r>
        <w:rPr>
          <w:color w:val="231F20"/>
        </w:rPr>
        <w:t>of</w:t>
      </w:r>
      <w:r w:rsidR="005765B8">
        <w:rPr>
          <w:color w:val="231F20"/>
          <w:spacing w:val="-19"/>
        </w:rPr>
        <w:t xml:space="preserve">  </w:t>
      </w:r>
      <w:r>
        <w:rPr>
          <w:color w:val="231F20"/>
        </w:rPr>
        <w:t>goods</w:t>
      </w:r>
      <w:r w:rsidR="005765B8">
        <w:rPr>
          <w:color w:val="231F20"/>
          <w:spacing w:val="-19"/>
        </w:rPr>
        <w:t xml:space="preserve">  </w:t>
      </w:r>
      <w:r>
        <w:rPr>
          <w:color w:val="231F20"/>
        </w:rPr>
        <w:t>from</w:t>
      </w:r>
      <w:r w:rsidR="005765B8">
        <w:rPr>
          <w:color w:val="231F20"/>
          <w:spacing w:val="-19"/>
        </w:rPr>
        <w:t xml:space="preserve">  </w:t>
      </w:r>
      <w:r>
        <w:rPr>
          <w:color w:val="231F20"/>
        </w:rPr>
        <w:t>that</w:t>
      </w:r>
      <w:r w:rsidR="005765B8">
        <w:rPr>
          <w:color w:val="231F20"/>
          <w:spacing w:val="-19"/>
        </w:rPr>
        <w:t xml:space="preserve">  </w:t>
      </w:r>
      <w:r>
        <w:rPr>
          <w:color w:val="231F20"/>
        </w:rPr>
        <w:t>country</w:t>
      </w:r>
      <w:r w:rsidR="005765B8">
        <w:rPr>
          <w:color w:val="231F20"/>
          <w:spacing w:val="-19"/>
        </w:rPr>
        <w:t xml:space="preserve">  </w:t>
      </w:r>
      <w:r>
        <w:rPr>
          <w:color w:val="231F20"/>
        </w:rPr>
        <w:t>or</w:t>
      </w:r>
      <w:r w:rsidR="005765B8">
        <w:rPr>
          <w:color w:val="231F20"/>
          <w:spacing w:val="-19"/>
        </w:rPr>
        <w:t xml:space="preserve">  </w:t>
      </w:r>
      <w:r>
        <w:rPr>
          <w:color w:val="231F20"/>
        </w:rPr>
        <w:t>any</w:t>
      </w:r>
      <w:r w:rsidR="005765B8">
        <w:rPr>
          <w:color w:val="231F20"/>
          <w:spacing w:val="-19"/>
        </w:rPr>
        <w:t xml:space="preserve">  </w:t>
      </w:r>
      <w:r>
        <w:rPr>
          <w:color w:val="231F20"/>
        </w:rPr>
        <w:t>payments</w:t>
      </w:r>
      <w:r w:rsidR="005765B8">
        <w:rPr>
          <w:color w:val="231F20"/>
        </w:rPr>
        <w:t xml:space="preserve">  </w:t>
      </w:r>
      <w:r>
        <w:rPr>
          <w:color w:val="231F20"/>
        </w:rPr>
        <w:t>to</w:t>
      </w:r>
      <w:r w:rsidR="005765B8">
        <w:rPr>
          <w:color w:val="231F20"/>
          <w:spacing w:val="-24"/>
        </w:rPr>
        <w:t xml:space="preserve">  </w:t>
      </w:r>
      <w:r>
        <w:rPr>
          <w:color w:val="231F20"/>
        </w:rPr>
        <w:t>any</w:t>
      </w:r>
      <w:r w:rsidR="005765B8">
        <w:rPr>
          <w:color w:val="231F20"/>
          <w:spacing w:val="-24"/>
        </w:rPr>
        <w:t xml:space="preserve">  </w:t>
      </w:r>
      <w:r>
        <w:rPr>
          <w:color w:val="231F20"/>
        </w:rPr>
        <w:t>country,</w:t>
      </w:r>
      <w:r w:rsidR="005765B8">
        <w:rPr>
          <w:color w:val="231F20"/>
          <w:spacing w:val="-24"/>
        </w:rPr>
        <w:t xml:space="preserve">  </w:t>
      </w:r>
      <w:r>
        <w:rPr>
          <w:color w:val="231F20"/>
        </w:rPr>
        <w:t>person,</w:t>
      </w:r>
      <w:r w:rsidR="005765B8">
        <w:rPr>
          <w:color w:val="231F20"/>
          <w:spacing w:val="-24"/>
        </w:rPr>
        <w:t xml:space="preserve">  </w:t>
      </w:r>
      <w:r>
        <w:rPr>
          <w:color w:val="231F20"/>
        </w:rPr>
        <w:t>or</w:t>
      </w:r>
      <w:r w:rsidR="005765B8">
        <w:rPr>
          <w:color w:val="231F20"/>
          <w:spacing w:val="-23"/>
        </w:rPr>
        <w:t xml:space="preserve">  </w:t>
      </w:r>
      <w:r>
        <w:rPr>
          <w:color w:val="231F20"/>
          <w:spacing w:val="-3"/>
        </w:rPr>
        <w:t>entity.</w:t>
      </w:r>
    </w:p>
    <w:p w14:paraId="14AEAFA4" w14:textId="679C369F" w:rsidR="0021200B" w:rsidRDefault="00022DB4" w:rsidP="000310B4">
      <w:pPr>
        <w:pStyle w:val="Heading5"/>
        <w:numPr>
          <w:ilvl w:val="0"/>
          <w:numId w:val="44"/>
        </w:numPr>
        <w:tabs>
          <w:tab w:val="left" w:pos="718"/>
          <w:tab w:val="left" w:pos="719"/>
        </w:tabs>
        <w:spacing w:before="40"/>
        <w:ind w:left="718" w:hanging="613"/>
      </w:pPr>
      <w:r>
        <w:rPr>
          <w:color w:val="231F20"/>
        </w:rPr>
        <w:t>Settlement</w:t>
      </w:r>
      <w:r w:rsidR="005765B8">
        <w:rPr>
          <w:color w:val="231F20"/>
        </w:rPr>
        <w:t xml:space="preserve">  </w:t>
      </w:r>
      <w:r>
        <w:rPr>
          <w:color w:val="231F20"/>
        </w:rPr>
        <w:t>of</w:t>
      </w:r>
      <w:r w:rsidR="005765B8">
        <w:rPr>
          <w:color w:val="231F20"/>
          <w:spacing w:val="-45"/>
        </w:rPr>
        <w:t xml:space="preserve">  </w:t>
      </w:r>
      <w:r>
        <w:rPr>
          <w:color w:val="231F20"/>
        </w:rPr>
        <w:t>Disputes</w:t>
      </w:r>
    </w:p>
    <w:p w14:paraId="0C94F209" w14:textId="64A509C9" w:rsidR="0021200B" w:rsidRDefault="00022DB4" w:rsidP="000310B4">
      <w:pPr>
        <w:pStyle w:val="ListParagraph"/>
        <w:numPr>
          <w:ilvl w:val="1"/>
          <w:numId w:val="36"/>
        </w:numPr>
        <w:tabs>
          <w:tab w:val="left" w:pos="718"/>
          <w:tab w:val="left" w:pos="719"/>
        </w:tabs>
        <w:spacing w:before="40" w:line="230" w:lineRule="auto"/>
        <w:ind w:right="310" w:hanging="615"/>
      </w:pP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and</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shall</w:t>
      </w:r>
      <w:r w:rsidR="005765B8">
        <w:rPr>
          <w:color w:val="231F20"/>
        </w:rPr>
        <w:t xml:space="preserve">  </w:t>
      </w:r>
      <w:r>
        <w:rPr>
          <w:color w:val="231F20"/>
        </w:rPr>
        <w:t>make</w:t>
      </w:r>
      <w:r w:rsidR="005765B8">
        <w:rPr>
          <w:color w:val="231F20"/>
        </w:rPr>
        <w:t xml:space="preserve">  </w:t>
      </w:r>
      <w:r>
        <w:rPr>
          <w:color w:val="231F20"/>
        </w:rPr>
        <w:t>every</w:t>
      </w:r>
      <w:r w:rsidR="005765B8">
        <w:rPr>
          <w:color w:val="231F20"/>
        </w:rPr>
        <w:t xml:space="preserve">  </w:t>
      </w:r>
      <w:r>
        <w:rPr>
          <w:color w:val="231F20"/>
        </w:rPr>
        <w:t>effort</w:t>
      </w:r>
      <w:r w:rsidR="005765B8">
        <w:rPr>
          <w:color w:val="231F20"/>
        </w:rPr>
        <w:t xml:space="preserve">  </w:t>
      </w:r>
      <w:r>
        <w:rPr>
          <w:color w:val="231F20"/>
        </w:rPr>
        <w:t>to</w:t>
      </w:r>
      <w:r w:rsidR="005765B8">
        <w:rPr>
          <w:color w:val="231F20"/>
        </w:rPr>
        <w:t xml:space="preserve">  </w:t>
      </w:r>
      <w:r>
        <w:rPr>
          <w:color w:val="231F20"/>
        </w:rPr>
        <w:t>resolve</w:t>
      </w:r>
      <w:r w:rsidR="005765B8">
        <w:rPr>
          <w:color w:val="231F20"/>
        </w:rPr>
        <w:t xml:space="preserve">  </w:t>
      </w:r>
      <w:r>
        <w:rPr>
          <w:color w:val="231F20"/>
        </w:rPr>
        <w:t>amicably</w:t>
      </w:r>
      <w:r w:rsidR="005765B8">
        <w:rPr>
          <w:color w:val="231F20"/>
        </w:rPr>
        <w:t xml:space="preserve">  </w:t>
      </w:r>
      <w:r>
        <w:rPr>
          <w:color w:val="231F20"/>
        </w:rPr>
        <w:t>by</w:t>
      </w:r>
      <w:r w:rsidR="005765B8">
        <w:rPr>
          <w:color w:val="231F20"/>
        </w:rPr>
        <w:t xml:space="preserve">  </w:t>
      </w:r>
      <w:r>
        <w:rPr>
          <w:color w:val="231F20"/>
        </w:rPr>
        <w:t>direct</w:t>
      </w:r>
      <w:r w:rsidR="005765B8">
        <w:rPr>
          <w:color w:val="231F20"/>
        </w:rPr>
        <w:t xml:space="preserve">  </w:t>
      </w:r>
      <w:r>
        <w:rPr>
          <w:color w:val="231F20"/>
        </w:rPr>
        <w:t>negotiation</w:t>
      </w:r>
      <w:r w:rsidR="005765B8">
        <w:rPr>
          <w:color w:val="231F20"/>
        </w:rPr>
        <w:t xml:space="preserve">  </w:t>
      </w:r>
      <w:r>
        <w:rPr>
          <w:color w:val="231F20"/>
        </w:rPr>
        <w:t>any</w:t>
      </w:r>
      <w:r w:rsidR="005765B8">
        <w:rPr>
          <w:color w:val="231F20"/>
        </w:rPr>
        <w:t xml:space="preserve">  </w:t>
      </w:r>
      <w:r>
        <w:rPr>
          <w:color w:val="231F20"/>
        </w:rPr>
        <w:t>disagreement</w:t>
      </w:r>
      <w:r w:rsidR="005765B8">
        <w:rPr>
          <w:color w:val="231F20"/>
          <w:spacing w:val="-23"/>
        </w:rPr>
        <w:t xml:space="preserve">  </w:t>
      </w:r>
      <w:r>
        <w:rPr>
          <w:color w:val="231F20"/>
        </w:rPr>
        <w:t>or</w:t>
      </w:r>
      <w:r w:rsidR="005765B8">
        <w:rPr>
          <w:color w:val="231F20"/>
          <w:spacing w:val="-22"/>
        </w:rPr>
        <w:t xml:space="preserve">  </w:t>
      </w:r>
      <w:r>
        <w:rPr>
          <w:color w:val="231F20"/>
        </w:rPr>
        <w:t>dispute</w:t>
      </w:r>
      <w:r w:rsidR="005765B8">
        <w:rPr>
          <w:color w:val="231F20"/>
          <w:spacing w:val="-23"/>
        </w:rPr>
        <w:t xml:space="preserve">  </w:t>
      </w:r>
      <w:r>
        <w:rPr>
          <w:color w:val="231F20"/>
        </w:rPr>
        <w:t>arising</w:t>
      </w:r>
      <w:r w:rsidR="005765B8">
        <w:rPr>
          <w:color w:val="231F20"/>
          <w:spacing w:val="-23"/>
        </w:rPr>
        <w:t xml:space="preserve">  </w:t>
      </w:r>
      <w:r>
        <w:rPr>
          <w:color w:val="231F20"/>
        </w:rPr>
        <w:t>between</w:t>
      </w:r>
      <w:r w:rsidR="005765B8">
        <w:rPr>
          <w:color w:val="231F20"/>
          <w:spacing w:val="-23"/>
        </w:rPr>
        <w:t xml:space="preserve">  </w:t>
      </w:r>
      <w:r>
        <w:rPr>
          <w:color w:val="231F20"/>
        </w:rPr>
        <w:t>them</w:t>
      </w:r>
      <w:r w:rsidR="005765B8">
        <w:rPr>
          <w:color w:val="231F20"/>
          <w:spacing w:val="-23"/>
        </w:rPr>
        <w:t xml:space="preserve">  </w:t>
      </w:r>
      <w:r>
        <w:rPr>
          <w:color w:val="231F20"/>
        </w:rPr>
        <w:t>under</w:t>
      </w:r>
      <w:r w:rsidR="005765B8">
        <w:rPr>
          <w:color w:val="231F20"/>
          <w:spacing w:val="-23"/>
        </w:rPr>
        <w:t xml:space="preserve">  </w:t>
      </w:r>
      <w:r>
        <w:rPr>
          <w:color w:val="231F20"/>
        </w:rPr>
        <w:t>or</w:t>
      </w:r>
      <w:r w:rsidR="005765B8">
        <w:rPr>
          <w:color w:val="231F20"/>
          <w:spacing w:val="-23"/>
        </w:rPr>
        <w:t xml:space="preserve">  </w:t>
      </w:r>
      <w:r>
        <w:rPr>
          <w:color w:val="231F20"/>
        </w:rPr>
        <w:t>in</w:t>
      </w:r>
      <w:r w:rsidR="005765B8">
        <w:rPr>
          <w:color w:val="231F20"/>
          <w:spacing w:val="-23"/>
        </w:rPr>
        <w:t xml:space="preserve">  </w:t>
      </w:r>
      <w:r>
        <w:rPr>
          <w:color w:val="231F20"/>
        </w:rPr>
        <w:t>connection</w:t>
      </w:r>
      <w:r w:rsidR="005765B8">
        <w:rPr>
          <w:color w:val="231F20"/>
          <w:spacing w:val="-23"/>
        </w:rPr>
        <w:t xml:space="preserve">  </w:t>
      </w:r>
      <w:r>
        <w:rPr>
          <w:color w:val="231F20"/>
        </w:rPr>
        <w:t>with</w:t>
      </w:r>
      <w:r w:rsidR="005765B8">
        <w:rPr>
          <w:color w:val="231F20"/>
          <w:spacing w:val="-23"/>
        </w:rPr>
        <w:t xml:space="preserve">  </w:t>
      </w:r>
      <w:r>
        <w:rPr>
          <w:color w:val="231F20"/>
        </w:rPr>
        <w:t>the</w:t>
      </w:r>
      <w:r w:rsidR="005765B8">
        <w:rPr>
          <w:color w:val="231F20"/>
          <w:spacing w:val="-23"/>
        </w:rPr>
        <w:t xml:space="preserve">  </w:t>
      </w:r>
      <w:r>
        <w:rPr>
          <w:color w:val="231F20"/>
        </w:rPr>
        <w:t>Contract.</w:t>
      </w:r>
    </w:p>
    <w:p w14:paraId="4915F360" w14:textId="759EEFD0" w:rsidR="0021200B" w:rsidRDefault="00022DB4" w:rsidP="000310B4">
      <w:pPr>
        <w:pStyle w:val="ListParagraph"/>
        <w:numPr>
          <w:ilvl w:val="1"/>
          <w:numId w:val="36"/>
        </w:numPr>
        <w:tabs>
          <w:tab w:val="left" w:pos="718"/>
          <w:tab w:val="left" w:pos="719"/>
        </w:tabs>
        <w:spacing w:before="40" w:line="230" w:lineRule="auto"/>
        <w:ind w:right="310" w:hanging="615"/>
      </w:pPr>
      <w:r>
        <w:rPr>
          <w:color w:val="231F20"/>
        </w:rPr>
        <w:t>If,</w:t>
      </w:r>
      <w:r w:rsidR="005765B8">
        <w:rPr>
          <w:color w:val="231F20"/>
          <w:spacing w:val="-21"/>
        </w:rPr>
        <w:t xml:space="preserve">  </w:t>
      </w:r>
      <w:r>
        <w:rPr>
          <w:color w:val="231F20"/>
        </w:rPr>
        <w:t>after</w:t>
      </w:r>
      <w:r w:rsidR="005765B8">
        <w:rPr>
          <w:color w:val="231F20"/>
          <w:spacing w:val="-21"/>
        </w:rPr>
        <w:t xml:space="preserve">  </w:t>
      </w:r>
      <w:r>
        <w:rPr>
          <w:color w:val="231F20"/>
        </w:rPr>
        <w:t>thirty</w:t>
      </w:r>
      <w:r w:rsidR="005765B8">
        <w:rPr>
          <w:color w:val="231F20"/>
          <w:spacing w:val="-21"/>
        </w:rPr>
        <w:t xml:space="preserve">  </w:t>
      </w:r>
      <w:r>
        <w:rPr>
          <w:color w:val="231F20"/>
        </w:rPr>
        <w:t>(30)</w:t>
      </w:r>
      <w:r w:rsidR="005765B8">
        <w:rPr>
          <w:color w:val="231F20"/>
          <w:spacing w:val="-21"/>
        </w:rPr>
        <w:t xml:space="preserve">  </w:t>
      </w:r>
      <w:r>
        <w:rPr>
          <w:color w:val="231F20"/>
        </w:rPr>
        <w:t>days,</w:t>
      </w:r>
      <w:r w:rsidR="005765B8">
        <w:rPr>
          <w:color w:val="231F20"/>
          <w:spacing w:val="-21"/>
        </w:rPr>
        <w:t xml:space="preserve">  </w:t>
      </w:r>
      <w:r>
        <w:rPr>
          <w:color w:val="231F20"/>
        </w:rPr>
        <w:t>the</w:t>
      </w:r>
      <w:r w:rsidR="005765B8">
        <w:rPr>
          <w:color w:val="231F20"/>
          <w:spacing w:val="-21"/>
        </w:rPr>
        <w:t xml:space="preserve">  </w:t>
      </w:r>
      <w:r>
        <w:rPr>
          <w:color w:val="231F20"/>
        </w:rPr>
        <w:t>parties</w:t>
      </w:r>
      <w:r w:rsidR="005765B8">
        <w:rPr>
          <w:color w:val="231F20"/>
          <w:spacing w:val="-21"/>
        </w:rPr>
        <w:t xml:space="preserve">  </w:t>
      </w:r>
      <w:r>
        <w:rPr>
          <w:color w:val="231F20"/>
        </w:rPr>
        <w:t>have</w:t>
      </w:r>
      <w:r w:rsidR="005765B8">
        <w:rPr>
          <w:color w:val="231F20"/>
          <w:spacing w:val="-21"/>
        </w:rPr>
        <w:t xml:space="preserve">  </w:t>
      </w:r>
      <w:r>
        <w:rPr>
          <w:color w:val="231F20"/>
        </w:rPr>
        <w:t>failed</w:t>
      </w:r>
      <w:r w:rsidR="005765B8">
        <w:rPr>
          <w:color w:val="231F20"/>
          <w:spacing w:val="-21"/>
        </w:rPr>
        <w:t xml:space="preserve">  </w:t>
      </w:r>
      <w:r>
        <w:rPr>
          <w:color w:val="231F20"/>
        </w:rPr>
        <w:t>to</w:t>
      </w:r>
      <w:r w:rsidR="005765B8">
        <w:rPr>
          <w:color w:val="231F20"/>
          <w:spacing w:val="-21"/>
        </w:rPr>
        <w:t xml:space="preserve">  </w:t>
      </w:r>
      <w:r>
        <w:rPr>
          <w:color w:val="231F20"/>
        </w:rPr>
        <w:t>resolve</w:t>
      </w:r>
      <w:r w:rsidR="005765B8">
        <w:rPr>
          <w:color w:val="231F20"/>
          <w:spacing w:val="-21"/>
        </w:rPr>
        <w:t xml:space="preserve">  </w:t>
      </w:r>
      <w:r>
        <w:rPr>
          <w:color w:val="231F20"/>
        </w:rPr>
        <w:t>their</w:t>
      </w:r>
      <w:r w:rsidR="005765B8">
        <w:rPr>
          <w:color w:val="231F20"/>
          <w:spacing w:val="-21"/>
        </w:rPr>
        <w:t xml:space="preserve">  </w:t>
      </w:r>
      <w:r>
        <w:rPr>
          <w:color w:val="231F20"/>
        </w:rPr>
        <w:t>dispute</w:t>
      </w:r>
      <w:r w:rsidR="005765B8">
        <w:rPr>
          <w:color w:val="231F20"/>
          <w:spacing w:val="-21"/>
        </w:rPr>
        <w:t xml:space="preserve">  </w:t>
      </w:r>
      <w:r>
        <w:rPr>
          <w:color w:val="231F20"/>
        </w:rPr>
        <w:t>or</w:t>
      </w:r>
      <w:r w:rsidR="005765B8">
        <w:rPr>
          <w:color w:val="231F20"/>
          <w:spacing w:val="-21"/>
        </w:rPr>
        <w:t xml:space="preserve">  </w:t>
      </w:r>
      <w:r>
        <w:rPr>
          <w:color w:val="231F20"/>
        </w:rPr>
        <w:t>difference</w:t>
      </w:r>
      <w:r w:rsidR="005765B8">
        <w:rPr>
          <w:color w:val="231F20"/>
          <w:spacing w:val="-21"/>
        </w:rPr>
        <w:t xml:space="preserve">  </w:t>
      </w:r>
      <w:r>
        <w:rPr>
          <w:color w:val="231F20"/>
        </w:rPr>
        <w:t>by</w:t>
      </w:r>
      <w:r w:rsidR="005765B8">
        <w:rPr>
          <w:color w:val="231F20"/>
          <w:spacing w:val="-21"/>
        </w:rPr>
        <w:t xml:space="preserve">  </w:t>
      </w:r>
      <w:r>
        <w:rPr>
          <w:color w:val="231F20"/>
        </w:rPr>
        <w:t>such</w:t>
      </w:r>
      <w:r w:rsidR="005765B8">
        <w:rPr>
          <w:color w:val="231F20"/>
          <w:spacing w:val="-21"/>
        </w:rPr>
        <w:t xml:space="preserve">  </w:t>
      </w:r>
      <w:r>
        <w:rPr>
          <w:color w:val="231F20"/>
        </w:rPr>
        <w:t>mutual</w:t>
      </w:r>
      <w:r w:rsidR="005765B8">
        <w:rPr>
          <w:color w:val="231F20"/>
          <w:spacing w:val="-21"/>
        </w:rPr>
        <w:t xml:space="preserve">  </w:t>
      </w:r>
      <w:r>
        <w:rPr>
          <w:color w:val="231F20"/>
        </w:rPr>
        <w:t>consultation,</w:t>
      </w:r>
      <w:r w:rsidR="005765B8">
        <w:rPr>
          <w:color w:val="231F20"/>
        </w:rPr>
        <w:t xml:space="preserve">  </w:t>
      </w:r>
      <w:r>
        <w:rPr>
          <w:color w:val="231F20"/>
        </w:rPr>
        <w:t>then</w:t>
      </w:r>
      <w:r w:rsidR="005765B8">
        <w:rPr>
          <w:color w:val="231F20"/>
          <w:spacing w:val="-8"/>
        </w:rPr>
        <w:t xml:space="preserve">  </w:t>
      </w:r>
      <w:r>
        <w:rPr>
          <w:color w:val="231F20"/>
        </w:rPr>
        <w:t>either</w:t>
      </w:r>
      <w:r w:rsidR="005765B8">
        <w:rPr>
          <w:color w:val="231F20"/>
          <w:spacing w:val="-8"/>
        </w:rPr>
        <w:t xml:space="preserve">  </w:t>
      </w:r>
      <w:r>
        <w:rPr>
          <w:color w:val="231F20"/>
        </w:rPr>
        <w:t>the</w:t>
      </w:r>
      <w:r w:rsidR="005765B8">
        <w:rPr>
          <w:color w:val="231F20"/>
          <w:spacing w:val="-8"/>
        </w:rPr>
        <w:t xml:space="preserve">  </w:t>
      </w:r>
      <w:r>
        <w:rPr>
          <w:color w:val="231F20"/>
        </w:rPr>
        <w:t>Procuring</w:t>
      </w:r>
      <w:r w:rsidR="005765B8">
        <w:rPr>
          <w:color w:val="231F20"/>
          <w:spacing w:val="-8"/>
        </w:rPr>
        <w:t xml:space="preserve">  </w:t>
      </w:r>
      <w:r>
        <w:rPr>
          <w:color w:val="231F20"/>
        </w:rPr>
        <w:t>Entity</w:t>
      </w:r>
      <w:r w:rsidR="005765B8">
        <w:rPr>
          <w:color w:val="231F20"/>
          <w:spacing w:val="-8"/>
        </w:rPr>
        <w:t xml:space="preserve">  </w:t>
      </w:r>
      <w:r>
        <w:rPr>
          <w:color w:val="231F20"/>
        </w:rPr>
        <w:t>or</w:t>
      </w:r>
      <w:r w:rsidR="005765B8">
        <w:rPr>
          <w:color w:val="231F20"/>
          <w:spacing w:val="-8"/>
        </w:rPr>
        <w:t xml:space="preserve">  </w:t>
      </w:r>
      <w:r>
        <w:rPr>
          <w:color w:val="231F20"/>
        </w:rPr>
        <w:t>the</w:t>
      </w:r>
      <w:r w:rsidR="005765B8">
        <w:rPr>
          <w:color w:val="231F20"/>
          <w:spacing w:val="-8"/>
        </w:rPr>
        <w:t xml:space="preserve">  </w:t>
      </w:r>
      <w:r>
        <w:rPr>
          <w:color w:val="231F20"/>
        </w:rPr>
        <w:t>Supplier</w:t>
      </w:r>
      <w:r w:rsidR="005765B8">
        <w:rPr>
          <w:color w:val="231F20"/>
          <w:spacing w:val="-8"/>
        </w:rPr>
        <w:t xml:space="preserve">  </w:t>
      </w:r>
      <w:r>
        <w:rPr>
          <w:color w:val="231F20"/>
        </w:rPr>
        <w:t>may</w:t>
      </w:r>
      <w:r w:rsidR="005765B8">
        <w:rPr>
          <w:color w:val="231F20"/>
          <w:spacing w:val="-8"/>
        </w:rPr>
        <w:t xml:space="preserve">  </w:t>
      </w:r>
      <w:r>
        <w:rPr>
          <w:color w:val="231F20"/>
        </w:rPr>
        <w:t>give</w:t>
      </w:r>
      <w:r w:rsidR="005765B8">
        <w:rPr>
          <w:color w:val="231F20"/>
          <w:spacing w:val="-8"/>
        </w:rPr>
        <w:t xml:space="preserve">  </w:t>
      </w:r>
      <w:r>
        <w:rPr>
          <w:color w:val="231F20"/>
        </w:rPr>
        <w:t>notice</w:t>
      </w:r>
      <w:r w:rsidR="005765B8">
        <w:rPr>
          <w:color w:val="231F20"/>
          <w:spacing w:val="-8"/>
        </w:rPr>
        <w:t xml:space="preserve">  </w:t>
      </w:r>
      <w:r>
        <w:rPr>
          <w:color w:val="231F20"/>
        </w:rPr>
        <w:t>to</w:t>
      </w:r>
      <w:r w:rsidR="005765B8">
        <w:rPr>
          <w:color w:val="231F20"/>
          <w:spacing w:val="-8"/>
        </w:rPr>
        <w:t xml:space="preserve">  </w:t>
      </w:r>
      <w:r>
        <w:rPr>
          <w:color w:val="231F20"/>
        </w:rPr>
        <w:t>the</w:t>
      </w:r>
      <w:r w:rsidR="005765B8">
        <w:rPr>
          <w:color w:val="231F20"/>
          <w:spacing w:val="-8"/>
        </w:rPr>
        <w:t xml:space="preserve">  </w:t>
      </w:r>
      <w:r>
        <w:rPr>
          <w:color w:val="231F20"/>
        </w:rPr>
        <w:t>other</w:t>
      </w:r>
      <w:r w:rsidR="005765B8">
        <w:rPr>
          <w:color w:val="231F20"/>
          <w:spacing w:val="-8"/>
        </w:rPr>
        <w:t xml:space="preserve">  </w:t>
      </w:r>
      <w:r>
        <w:rPr>
          <w:color w:val="231F20"/>
        </w:rPr>
        <w:t>party</w:t>
      </w:r>
      <w:r w:rsidR="005765B8">
        <w:rPr>
          <w:color w:val="231F20"/>
          <w:spacing w:val="-8"/>
        </w:rPr>
        <w:t xml:space="preserve">  </w:t>
      </w:r>
      <w:r>
        <w:rPr>
          <w:color w:val="231F20"/>
        </w:rPr>
        <w:t>of</w:t>
      </w:r>
      <w:r w:rsidR="005765B8">
        <w:rPr>
          <w:color w:val="231F20"/>
          <w:spacing w:val="-8"/>
        </w:rPr>
        <w:t xml:space="preserve">  </w:t>
      </w:r>
      <w:r>
        <w:rPr>
          <w:color w:val="231F20"/>
        </w:rPr>
        <w:t>its</w:t>
      </w:r>
      <w:r w:rsidR="005765B8">
        <w:rPr>
          <w:color w:val="231F20"/>
          <w:spacing w:val="-8"/>
        </w:rPr>
        <w:t xml:space="preserve">  </w:t>
      </w:r>
      <w:r>
        <w:rPr>
          <w:color w:val="231F20"/>
        </w:rPr>
        <w:t>intention</w:t>
      </w:r>
      <w:r w:rsidR="005765B8">
        <w:rPr>
          <w:color w:val="231F20"/>
          <w:spacing w:val="-8"/>
        </w:rPr>
        <w:t xml:space="preserve">  </w:t>
      </w:r>
      <w:r>
        <w:rPr>
          <w:color w:val="231F20"/>
        </w:rPr>
        <w:t>to</w:t>
      </w:r>
      <w:r w:rsidR="005765B8">
        <w:rPr>
          <w:color w:val="231F20"/>
          <w:spacing w:val="-8"/>
        </w:rPr>
        <w:t xml:space="preserve">  </w:t>
      </w:r>
      <w:r>
        <w:rPr>
          <w:color w:val="231F20"/>
        </w:rPr>
        <w:t>commence</w:t>
      </w:r>
    </w:p>
    <w:p w14:paraId="6A2674E0" w14:textId="77777777" w:rsidR="0021200B" w:rsidRDefault="0021200B">
      <w:pPr>
        <w:spacing w:line="230" w:lineRule="auto"/>
        <w:sectPr w:rsidR="0021200B">
          <w:pgSz w:w="11910" w:h="16840"/>
          <w:pgMar w:top="700" w:right="540" w:bottom="640" w:left="740" w:header="0" w:footer="441" w:gutter="0"/>
          <w:cols w:space="720"/>
        </w:sectPr>
      </w:pPr>
    </w:p>
    <w:p w14:paraId="605EAEC2" w14:textId="1438FDC6" w:rsidR="0021200B" w:rsidRDefault="00022DB4">
      <w:pPr>
        <w:pStyle w:val="BodyText"/>
        <w:spacing w:before="133" w:line="230" w:lineRule="auto"/>
        <w:ind w:left="722" w:right="307"/>
        <w:jc w:val="both"/>
      </w:pPr>
      <w:r>
        <w:rPr>
          <w:color w:val="231F20"/>
        </w:rPr>
        <w:lastRenderedPageBreak/>
        <w:t>arbitration,</w:t>
      </w:r>
      <w:r w:rsidR="005765B8">
        <w:rPr>
          <w:color w:val="231F20"/>
          <w:spacing w:val="-19"/>
        </w:rPr>
        <w:t xml:space="preserve">  </w:t>
      </w:r>
      <w:r>
        <w:rPr>
          <w:color w:val="231F20"/>
        </w:rPr>
        <w:t>as</w:t>
      </w:r>
      <w:r w:rsidR="005765B8">
        <w:rPr>
          <w:color w:val="231F20"/>
          <w:spacing w:val="-18"/>
        </w:rPr>
        <w:t xml:space="preserve">  </w:t>
      </w:r>
      <w:r>
        <w:rPr>
          <w:color w:val="231F20"/>
        </w:rPr>
        <w:t>hereinafter</w:t>
      </w:r>
      <w:r w:rsidR="005765B8">
        <w:rPr>
          <w:color w:val="231F20"/>
          <w:spacing w:val="-19"/>
        </w:rPr>
        <w:t xml:space="preserve">  </w:t>
      </w:r>
      <w:r>
        <w:rPr>
          <w:color w:val="231F20"/>
        </w:rPr>
        <w:t>provided,</w:t>
      </w:r>
      <w:r w:rsidR="005765B8">
        <w:rPr>
          <w:color w:val="231F20"/>
          <w:spacing w:val="-19"/>
        </w:rPr>
        <w:t xml:space="preserve">  </w:t>
      </w:r>
      <w:r>
        <w:rPr>
          <w:color w:val="231F20"/>
        </w:rPr>
        <w:t>as</w:t>
      </w:r>
      <w:r w:rsidR="005765B8">
        <w:rPr>
          <w:color w:val="231F20"/>
          <w:spacing w:val="-18"/>
        </w:rPr>
        <w:t xml:space="preserve">  </w:t>
      </w:r>
      <w:r>
        <w:rPr>
          <w:color w:val="231F20"/>
        </w:rPr>
        <w:t>to</w:t>
      </w:r>
      <w:r w:rsidR="005765B8">
        <w:rPr>
          <w:color w:val="231F20"/>
          <w:spacing w:val="-18"/>
        </w:rPr>
        <w:t xml:space="preserve">  </w:t>
      </w:r>
      <w:r>
        <w:rPr>
          <w:color w:val="231F20"/>
        </w:rPr>
        <w:t>the</w:t>
      </w:r>
      <w:r w:rsidR="005765B8">
        <w:rPr>
          <w:color w:val="231F20"/>
          <w:spacing w:val="-19"/>
        </w:rPr>
        <w:t xml:space="preserve">  </w:t>
      </w:r>
      <w:r>
        <w:rPr>
          <w:color w:val="231F20"/>
        </w:rPr>
        <w:t>matter</w:t>
      </w:r>
      <w:r w:rsidR="005765B8">
        <w:rPr>
          <w:color w:val="231F20"/>
          <w:spacing w:val="-19"/>
        </w:rPr>
        <w:t xml:space="preserve">  </w:t>
      </w:r>
      <w:r>
        <w:rPr>
          <w:color w:val="231F20"/>
        </w:rPr>
        <w:t>in</w:t>
      </w:r>
      <w:r w:rsidR="005765B8">
        <w:rPr>
          <w:color w:val="231F20"/>
          <w:spacing w:val="-18"/>
        </w:rPr>
        <w:t xml:space="preserve">  </w:t>
      </w:r>
      <w:r>
        <w:rPr>
          <w:color w:val="231F20"/>
        </w:rPr>
        <w:t>dispute,</w:t>
      </w:r>
      <w:r w:rsidR="005765B8">
        <w:rPr>
          <w:color w:val="231F20"/>
          <w:spacing w:val="-19"/>
        </w:rPr>
        <w:t xml:space="preserve">  </w:t>
      </w:r>
      <w:r>
        <w:rPr>
          <w:color w:val="231F20"/>
        </w:rPr>
        <w:t>and</w:t>
      </w:r>
      <w:r w:rsidR="005765B8">
        <w:rPr>
          <w:color w:val="231F20"/>
          <w:spacing w:val="-18"/>
        </w:rPr>
        <w:t xml:space="preserve">  </w:t>
      </w:r>
      <w:r>
        <w:rPr>
          <w:color w:val="231F20"/>
        </w:rPr>
        <w:t>no</w:t>
      </w:r>
      <w:r w:rsidR="005765B8">
        <w:rPr>
          <w:color w:val="231F20"/>
          <w:spacing w:val="-18"/>
        </w:rPr>
        <w:t xml:space="preserve">  </w:t>
      </w:r>
      <w:r>
        <w:rPr>
          <w:color w:val="231F20"/>
        </w:rPr>
        <w:t>arbitration</w:t>
      </w:r>
      <w:r w:rsidR="005765B8">
        <w:rPr>
          <w:color w:val="231F20"/>
          <w:spacing w:val="-19"/>
        </w:rPr>
        <w:t xml:space="preserve">  </w:t>
      </w:r>
      <w:r>
        <w:rPr>
          <w:color w:val="231F20"/>
        </w:rPr>
        <w:t>in</w:t>
      </w:r>
      <w:r w:rsidR="005765B8">
        <w:rPr>
          <w:color w:val="231F20"/>
          <w:spacing w:val="-18"/>
        </w:rPr>
        <w:t xml:space="preserve">  </w:t>
      </w:r>
      <w:r>
        <w:rPr>
          <w:color w:val="231F20"/>
        </w:rPr>
        <w:t>respect</w:t>
      </w:r>
      <w:r w:rsidR="005765B8">
        <w:rPr>
          <w:color w:val="231F20"/>
          <w:spacing w:val="-19"/>
        </w:rPr>
        <w:t xml:space="preserve">  </w:t>
      </w:r>
      <w:r>
        <w:rPr>
          <w:color w:val="231F20"/>
        </w:rPr>
        <w:t>of</w:t>
      </w:r>
      <w:r w:rsidR="005765B8">
        <w:rPr>
          <w:color w:val="231F20"/>
          <w:spacing w:val="-18"/>
        </w:rPr>
        <w:t xml:space="preserve">  </w:t>
      </w:r>
      <w:r>
        <w:rPr>
          <w:color w:val="231F20"/>
        </w:rPr>
        <w:t>this</w:t>
      </w:r>
      <w:r w:rsidR="005765B8">
        <w:rPr>
          <w:color w:val="231F20"/>
          <w:spacing w:val="-18"/>
        </w:rPr>
        <w:t xml:space="preserve">  </w:t>
      </w:r>
      <w:r>
        <w:rPr>
          <w:color w:val="231F20"/>
        </w:rPr>
        <w:t>matter</w:t>
      </w:r>
      <w:r w:rsidR="005765B8">
        <w:rPr>
          <w:color w:val="231F20"/>
          <w:spacing w:val="-19"/>
        </w:rPr>
        <w:t xml:space="preserve">  </w:t>
      </w:r>
      <w:r>
        <w:rPr>
          <w:color w:val="231F20"/>
        </w:rPr>
        <w:t>may</w:t>
      </w:r>
      <w:r w:rsidR="005765B8">
        <w:rPr>
          <w:color w:val="231F20"/>
          <w:spacing w:val="-19"/>
        </w:rPr>
        <w:t xml:space="preserve">  </w:t>
      </w:r>
      <w:r>
        <w:rPr>
          <w:color w:val="231F20"/>
        </w:rPr>
        <w:t>be</w:t>
      </w:r>
      <w:r w:rsidR="005765B8">
        <w:rPr>
          <w:color w:val="231F20"/>
        </w:rPr>
        <w:t xml:space="preserve">  </w:t>
      </w:r>
      <w:r>
        <w:rPr>
          <w:color w:val="231F20"/>
        </w:rPr>
        <w:t>commenced</w:t>
      </w:r>
      <w:r w:rsidR="005765B8">
        <w:rPr>
          <w:color w:val="231F20"/>
        </w:rPr>
        <w:t xml:space="preserve">  </w:t>
      </w:r>
      <w:r>
        <w:rPr>
          <w:color w:val="231F20"/>
        </w:rPr>
        <w:t>unless</w:t>
      </w:r>
      <w:r w:rsidR="005765B8">
        <w:rPr>
          <w:color w:val="231F20"/>
        </w:rPr>
        <w:t xml:space="preserve">  </w:t>
      </w:r>
      <w:r>
        <w:rPr>
          <w:color w:val="231F20"/>
        </w:rPr>
        <w:t>such</w:t>
      </w:r>
      <w:r w:rsidR="005765B8">
        <w:rPr>
          <w:color w:val="231F20"/>
        </w:rPr>
        <w:t xml:space="preserve">  </w:t>
      </w:r>
      <w:r>
        <w:rPr>
          <w:color w:val="231F20"/>
        </w:rPr>
        <w:t>notice</w:t>
      </w:r>
      <w:r w:rsidR="005765B8">
        <w:rPr>
          <w:color w:val="231F20"/>
        </w:rPr>
        <w:t xml:space="preserve">  </w:t>
      </w:r>
      <w:r>
        <w:rPr>
          <w:color w:val="231F20"/>
        </w:rPr>
        <w:t>is</w:t>
      </w:r>
      <w:r w:rsidR="005765B8">
        <w:rPr>
          <w:color w:val="231F20"/>
        </w:rPr>
        <w:t xml:space="preserve">  </w:t>
      </w:r>
      <w:r>
        <w:rPr>
          <w:color w:val="231F20"/>
        </w:rPr>
        <w:t>given.</w:t>
      </w:r>
      <w:r w:rsidR="005765B8">
        <w:rPr>
          <w:color w:val="231F20"/>
        </w:rPr>
        <w:t xml:space="preserve">  </w:t>
      </w:r>
      <w:r>
        <w:rPr>
          <w:color w:val="231F20"/>
        </w:rPr>
        <w:t>Any</w:t>
      </w:r>
      <w:r w:rsidR="005765B8">
        <w:rPr>
          <w:color w:val="231F20"/>
        </w:rPr>
        <w:t xml:space="preserve">  </w:t>
      </w:r>
      <w:r>
        <w:rPr>
          <w:color w:val="231F20"/>
        </w:rPr>
        <w:t>dispute</w:t>
      </w:r>
      <w:r w:rsidR="005765B8">
        <w:rPr>
          <w:color w:val="231F20"/>
        </w:rPr>
        <w:t xml:space="preserve">  </w:t>
      </w:r>
      <w:r>
        <w:rPr>
          <w:color w:val="231F20"/>
        </w:rPr>
        <w:t>or</w:t>
      </w:r>
      <w:r w:rsidR="005765B8">
        <w:rPr>
          <w:color w:val="231F20"/>
        </w:rPr>
        <w:t xml:space="preserve">  </w:t>
      </w:r>
      <w:r>
        <w:rPr>
          <w:color w:val="231F20"/>
        </w:rPr>
        <w:t>difference</w:t>
      </w:r>
      <w:r w:rsidR="005765B8">
        <w:rPr>
          <w:color w:val="231F20"/>
        </w:rPr>
        <w:t xml:space="preserve">  </w:t>
      </w:r>
      <w:r>
        <w:rPr>
          <w:color w:val="231F20"/>
        </w:rPr>
        <w:t>in</w:t>
      </w:r>
      <w:r w:rsidR="005765B8">
        <w:rPr>
          <w:color w:val="231F20"/>
        </w:rPr>
        <w:t xml:space="preserve">  </w:t>
      </w:r>
      <w:r>
        <w:rPr>
          <w:color w:val="231F20"/>
        </w:rPr>
        <w:t>respect</w:t>
      </w:r>
      <w:r w:rsidR="005765B8">
        <w:rPr>
          <w:color w:val="231F20"/>
        </w:rPr>
        <w:t xml:space="preserve">  </w:t>
      </w:r>
      <w:r>
        <w:rPr>
          <w:color w:val="231F20"/>
        </w:rPr>
        <w:t>of</w:t>
      </w:r>
      <w:r w:rsidR="005765B8">
        <w:rPr>
          <w:color w:val="231F20"/>
        </w:rPr>
        <w:t xml:space="preserve">  </w:t>
      </w:r>
      <w:r>
        <w:rPr>
          <w:color w:val="231F20"/>
        </w:rPr>
        <w:t>which</w:t>
      </w:r>
      <w:r w:rsidR="005765B8">
        <w:rPr>
          <w:color w:val="231F20"/>
        </w:rPr>
        <w:t xml:space="preserve">  </w:t>
      </w:r>
      <w:r>
        <w:rPr>
          <w:color w:val="231F20"/>
        </w:rPr>
        <w:t>a</w:t>
      </w:r>
      <w:r w:rsidR="005765B8">
        <w:rPr>
          <w:color w:val="231F20"/>
        </w:rPr>
        <w:t xml:space="preserve">  </w:t>
      </w:r>
      <w:r>
        <w:rPr>
          <w:color w:val="231F20"/>
        </w:rPr>
        <w:t>notice</w:t>
      </w:r>
      <w:r w:rsidR="005765B8">
        <w:rPr>
          <w:color w:val="231F20"/>
        </w:rPr>
        <w:t xml:space="preserve">  </w:t>
      </w:r>
      <w:r>
        <w:rPr>
          <w:color w:val="231F20"/>
        </w:rPr>
        <w:t>of</w:t>
      </w:r>
      <w:r w:rsidR="005765B8">
        <w:rPr>
          <w:color w:val="231F20"/>
        </w:rPr>
        <w:t xml:space="preserve">  </w:t>
      </w:r>
      <w:r>
        <w:rPr>
          <w:color w:val="231F20"/>
        </w:rPr>
        <w:t>intention</w:t>
      </w:r>
      <w:r w:rsidR="005765B8">
        <w:rPr>
          <w:color w:val="231F20"/>
          <w:spacing w:val="-17"/>
        </w:rPr>
        <w:t xml:space="preserve">  </w:t>
      </w:r>
      <w:r>
        <w:rPr>
          <w:color w:val="231F20"/>
        </w:rPr>
        <w:t>to</w:t>
      </w:r>
      <w:r w:rsidR="005765B8">
        <w:rPr>
          <w:color w:val="231F20"/>
        </w:rPr>
        <w:t xml:space="preserve">  </w:t>
      </w:r>
      <w:r>
        <w:rPr>
          <w:color w:val="231F20"/>
        </w:rPr>
        <w:t>commence</w:t>
      </w:r>
      <w:r w:rsidR="005765B8">
        <w:rPr>
          <w:color w:val="231F20"/>
        </w:rPr>
        <w:t xml:space="preserve">  </w:t>
      </w:r>
      <w:r>
        <w:rPr>
          <w:color w:val="231F20"/>
        </w:rPr>
        <w:t>arbitration</w:t>
      </w:r>
      <w:r w:rsidR="005765B8">
        <w:rPr>
          <w:color w:val="231F20"/>
        </w:rPr>
        <w:t xml:space="preserve">  </w:t>
      </w:r>
      <w:r>
        <w:rPr>
          <w:color w:val="231F20"/>
        </w:rPr>
        <w:t>has</w:t>
      </w:r>
      <w:r w:rsidR="005765B8">
        <w:rPr>
          <w:color w:val="231F20"/>
        </w:rPr>
        <w:t xml:space="preserve">  </w:t>
      </w:r>
      <w:r>
        <w:rPr>
          <w:color w:val="231F20"/>
        </w:rPr>
        <w:t>been</w:t>
      </w:r>
      <w:r w:rsidR="005765B8">
        <w:rPr>
          <w:color w:val="231F20"/>
        </w:rPr>
        <w:t xml:space="preserve">  </w:t>
      </w:r>
      <w:r>
        <w:rPr>
          <w:color w:val="231F20"/>
        </w:rPr>
        <w:t>given</w:t>
      </w:r>
      <w:r w:rsidR="005765B8">
        <w:rPr>
          <w:color w:val="231F20"/>
        </w:rPr>
        <w:t xml:space="preserve">  </w:t>
      </w:r>
      <w:r>
        <w:rPr>
          <w:color w:val="231F20"/>
        </w:rPr>
        <w:t>in</w:t>
      </w:r>
      <w:r w:rsidR="005765B8">
        <w:rPr>
          <w:color w:val="231F20"/>
        </w:rPr>
        <w:t xml:space="preserve">  </w:t>
      </w:r>
      <w:r>
        <w:rPr>
          <w:color w:val="231F20"/>
        </w:rPr>
        <w:t>accordance</w:t>
      </w:r>
      <w:r w:rsidR="005765B8">
        <w:rPr>
          <w:color w:val="231F20"/>
        </w:rPr>
        <w:t xml:space="preserve">  </w:t>
      </w:r>
      <w:r>
        <w:rPr>
          <w:color w:val="231F20"/>
        </w:rPr>
        <w:t>with</w:t>
      </w:r>
      <w:r w:rsidR="005765B8">
        <w:rPr>
          <w:color w:val="231F20"/>
        </w:rPr>
        <w:t xml:space="preserve">  </w:t>
      </w:r>
      <w:r>
        <w:rPr>
          <w:color w:val="231F20"/>
        </w:rPr>
        <w:t>this</w:t>
      </w:r>
      <w:r w:rsidR="005765B8">
        <w:rPr>
          <w:color w:val="231F20"/>
        </w:rPr>
        <w:t xml:space="preserve">  </w:t>
      </w:r>
      <w:r>
        <w:rPr>
          <w:color w:val="231F20"/>
        </w:rPr>
        <w:t>Clause</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ﬁnally</w:t>
      </w:r>
      <w:r w:rsidR="005765B8">
        <w:rPr>
          <w:color w:val="231F20"/>
        </w:rPr>
        <w:t xml:space="preserve">  </w:t>
      </w:r>
      <w:r>
        <w:rPr>
          <w:color w:val="231F20"/>
        </w:rPr>
        <w:t>settled</w:t>
      </w:r>
      <w:r w:rsidR="005765B8">
        <w:rPr>
          <w:color w:val="231F20"/>
        </w:rPr>
        <w:t xml:space="preserve">  </w:t>
      </w:r>
      <w:r>
        <w:rPr>
          <w:color w:val="231F20"/>
        </w:rPr>
        <w:t>by</w:t>
      </w:r>
      <w:r w:rsidR="005765B8">
        <w:rPr>
          <w:color w:val="231F20"/>
        </w:rPr>
        <w:t xml:space="preserve">  </w:t>
      </w:r>
      <w:r>
        <w:rPr>
          <w:color w:val="231F20"/>
        </w:rPr>
        <w:t>arbitration.</w:t>
      </w:r>
      <w:r w:rsidR="005765B8">
        <w:rPr>
          <w:color w:val="231F20"/>
        </w:rPr>
        <w:t xml:space="preserve">  </w:t>
      </w:r>
      <w:r>
        <w:rPr>
          <w:color w:val="231F20"/>
        </w:rPr>
        <w:t>Arbitration</w:t>
      </w:r>
      <w:r w:rsidR="005765B8">
        <w:rPr>
          <w:color w:val="231F20"/>
          <w:spacing w:val="-23"/>
        </w:rPr>
        <w:t xml:space="preserve">  </w:t>
      </w:r>
      <w:r>
        <w:rPr>
          <w:color w:val="231F20"/>
        </w:rPr>
        <w:t>may</w:t>
      </w:r>
      <w:r w:rsidR="005765B8">
        <w:rPr>
          <w:color w:val="231F20"/>
          <w:spacing w:val="-23"/>
        </w:rPr>
        <w:t xml:space="preserve">  </w:t>
      </w:r>
      <w:r>
        <w:rPr>
          <w:color w:val="231F20"/>
        </w:rPr>
        <w:t>be</w:t>
      </w:r>
      <w:r w:rsidR="005765B8">
        <w:rPr>
          <w:color w:val="231F20"/>
          <w:spacing w:val="-23"/>
        </w:rPr>
        <w:t xml:space="preserve">  </w:t>
      </w:r>
      <w:r>
        <w:rPr>
          <w:color w:val="231F20"/>
        </w:rPr>
        <w:t>commenced</w:t>
      </w:r>
      <w:r w:rsidR="005765B8">
        <w:rPr>
          <w:color w:val="231F20"/>
          <w:spacing w:val="-23"/>
        </w:rPr>
        <w:t xml:space="preserve">  </w:t>
      </w:r>
      <w:r>
        <w:rPr>
          <w:color w:val="231F20"/>
        </w:rPr>
        <w:t>prior</w:t>
      </w:r>
      <w:r w:rsidR="005765B8">
        <w:rPr>
          <w:color w:val="231F20"/>
          <w:spacing w:val="-23"/>
        </w:rPr>
        <w:t xml:space="preserve">  </w:t>
      </w:r>
      <w:r>
        <w:rPr>
          <w:color w:val="231F20"/>
        </w:rPr>
        <w:t>to</w:t>
      </w:r>
      <w:r w:rsidR="005765B8">
        <w:rPr>
          <w:color w:val="231F20"/>
          <w:spacing w:val="-23"/>
        </w:rPr>
        <w:t xml:space="preserve">  </w:t>
      </w:r>
      <w:r>
        <w:rPr>
          <w:color w:val="231F20"/>
        </w:rPr>
        <w:t>or</w:t>
      </w:r>
      <w:r w:rsidR="005765B8">
        <w:rPr>
          <w:color w:val="231F20"/>
          <w:spacing w:val="-22"/>
        </w:rPr>
        <w:t xml:space="preserve">  </w:t>
      </w:r>
      <w:r>
        <w:rPr>
          <w:color w:val="231F20"/>
        </w:rPr>
        <w:t>after</w:t>
      </w:r>
      <w:r w:rsidR="005765B8">
        <w:rPr>
          <w:color w:val="231F20"/>
          <w:spacing w:val="-23"/>
        </w:rPr>
        <w:t xml:space="preserve">  </w:t>
      </w:r>
      <w:r>
        <w:rPr>
          <w:color w:val="231F20"/>
        </w:rPr>
        <w:t>delivery</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Goods</w:t>
      </w:r>
      <w:r w:rsidR="005765B8">
        <w:rPr>
          <w:color w:val="231F20"/>
          <w:spacing w:val="-22"/>
        </w:rPr>
        <w:t xml:space="preserve">  </w:t>
      </w:r>
      <w:r>
        <w:rPr>
          <w:color w:val="231F20"/>
        </w:rPr>
        <w:t>under</w:t>
      </w:r>
      <w:r w:rsidR="005765B8">
        <w:rPr>
          <w:color w:val="231F20"/>
          <w:spacing w:val="-23"/>
        </w:rPr>
        <w:t xml:space="preserve">  </w:t>
      </w:r>
      <w:r>
        <w:rPr>
          <w:color w:val="231F20"/>
        </w:rPr>
        <w:t>the</w:t>
      </w:r>
      <w:r w:rsidR="005765B8">
        <w:rPr>
          <w:color w:val="231F20"/>
          <w:spacing w:val="-23"/>
        </w:rPr>
        <w:t xml:space="preserve">  </w:t>
      </w:r>
      <w:r>
        <w:rPr>
          <w:color w:val="231F20"/>
        </w:rPr>
        <w:t>Contract.</w:t>
      </w:r>
    </w:p>
    <w:p w14:paraId="2B632C35" w14:textId="7FFB26E4" w:rsidR="0021200B" w:rsidRDefault="00022DB4">
      <w:pPr>
        <w:pStyle w:val="Heading5"/>
        <w:numPr>
          <w:ilvl w:val="1"/>
          <w:numId w:val="35"/>
        </w:numPr>
        <w:tabs>
          <w:tab w:val="left" w:pos="729"/>
          <w:tab w:val="left" w:pos="730"/>
        </w:tabs>
        <w:spacing w:before="239"/>
      </w:pPr>
      <w:r>
        <w:rPr>
          <w:color w:val="231F20"/>
        </w:rPr>
        <w:t>Arbitration</w:t>
      </w:r>
      <w:r w:rsidR="005765B8">
        <w:rPr>
          <w:color w:val="231F20"/>
          <w:spacing w:val="-24"/>
        </w:rPr>
        <w:t xml:space="preserve">  </w:t>
      </w:r>
      <w:r>
        <w:rPr>
          <w:color w:val="231F20"/>
        </w:rPr>
        <w:t>proceedings</w:t>
      </w:r>
      <w:r w:rsidR="005765B8">
        <w:rPr>
          <w:color w:val="231F20"/>
          <w:spacing w:val="-24"/>
        </w:rPr>
        <w:t xml:space="preserve">  </w:t>
      </w:r>
      <w:r>
        <w:rPr>
          <w:color w:val="231F20"/>
        </w:rPr>
        <w:t>shall</w:t>
      </w:r>
      <w:r w:rsidR="005765B8">
        <w:rPr>
          <w:color w:val="231F20"/>
          <w:spacing w:val="-23"/>
        </w:rPr>
        <w:t xml:space="preserve">  </w:t>
      </w:r>
      <w:r>
        <w:rPr>
          <w:color w:val="231F20"/>
        </w:rPr>
        <w:t>be</w:t>
      </w:r>
      <w:r w:rsidR="005765B8">
        <w:rPr>
          <w:color w:val="231F20"/>
          <w:spacing w:val="-23"/>
        </w:rPr>
        <w:t xml:space="preserve">  </w:t>
      </w:r>
      <w:r>
        <w:rPr>
          <w:color w:val="231F20"/>
        </w:rPr>
        <w:t>conducted</w:t>
      </w:r>
      <w:r w:rsidR="005765B8">
        <w:rPr>
          <w:color w:val="231F20"/>
          <w:spacing w:val="-23"/>
        </w:rPr>
        <w:t xml:space="preserve">  </w:t>
      </w:r>
      <w:r>
        <w:rPr>
          <w:color w:val="231F20"/>
        </w:rPr>
        <w:t>as</w:t>
      </w:r>
      <w:r w:rsidR="005765B8">
        <w:rPr>
          <w:color w:val="231F20"/>
          <w:spacing w:val="-23"/>
        </w:rPr>
        <w:t xml:space="preserve">  </w:t>
      </w:r>
      <w:r>
        <w:rPr>
          <w:color w:val="231F20"/>
        </w:rPr>
        <w:t>follows:</w:t>
      </w:r>
    </w:p>
    <w:p w14:paraId="16A3BE08" w14:textId="4568D464" w:rsidR="0021200B" w:rsidRDefault="00022DB4" w:rsidP="000310B4">
      <w:pPr>
        <w:pStyle w:val="ListParagraph"/>
        <w:numPr>
          <w:ilvl w:val="2"/>
          <w:numId w:val="35"/>
        </w:numPr>
        <w:tabs>
          <w:tab w:val="left" w:pos="730"/>
        </w:tabs>
        <w:spacing w:beforeLines="40" w:before="96" w:line="230" w:lineRule="auto"/>
        <w:ind w:left="720" w:right="302" w:hanging="619"/>
        <w:jc w:val="both"/>
        <w:rPr>
          <w:color w:val="231F20"/>
        </w:rPr>
      </w:pPr>
      <w:r>
        <w:rPr>
          <w:color w:val="231F20"/>
        </w:rPr>
        <w:t>Any</w:t>
      </w:r>
      <w:r w:rsidR="005765B8">
        <w:rPr>
          <w:color w:val="231F20"/>
          <w:spacing w:val="-20"/>
        </w:rPr>
        <w:t xml:space="preserve">  </w:t>
      </w:r>
      <w:r>
        <w:rPr>
          <w:color w:val="231F20"/>
        </w:rPr>
        <w:t>claim</w:t>
      </w:r>
      <w:r w:rsidR="005765B8">
        <w:rPr>
          <w:color w:val="231F20"/>
          <w:spacing w:val="-21"/>
        </w:rPr>
        <w:t xml:space="preserve">  </w:t>
      </w:r>
      <w:r>
        <w:rPr>
          <w:color w:val="231F20"/>
        </w:rPr>
        <w:t>or</w:t>
      </w:r>
      <w:r w:rsidR="005765B8">
        <w:rPr>
          <w:color w:val="231F20"/>
          <w:spacing w:val="-20"/>
        </w:rPr>
        <w:t xml:space="preserve">  </w:t>
      </w:r>
      <w:r>
        <w:rPr>
          <w:color w:val="231F20"/>
        </w:rPr>
        <w:t>dispute</w:t>
      </w:r>
      <w:r w:rsidR="005765B8">
        <w:rPr>
          <w:color w:val="231F20"/>
          <w:spacing w:val="-21"/>
        </w:rPr>
        <w:t xml:space="preserve">  </w:t>
      </w:r>
      <w:r>
        <w:rPr>
          <w:color w:val="231F20"/>
        </w:rPr>
        <w:t>between</w:t>
      </w:r>
      <w:r w:rsidR="005765B8">
        <w:rPr>
          <w:color w:val="231F20"/>
          <w:spacing w:val="-21"/>
        </w:rPr>
        <w:t xml:space="preserve">  </w:t>
      </w:r>
      <w:r>
        <w:rPr>
          <w:color w:val="231F20"/>
        </w:rPr>
        <w:t>the</w:t>
      </w:r>
      <w:r w:rsidR="005765B8">
        <w:rPr>
          <w:color w:val="231F20"/>
          <w:spacing w:val="-21"/>
        </w:rPr>
        <w:t xml:space="preserve">  </w:t>
      </w:r>
      <w:r>
        <w:rPr>
          <w:color w:val="231F20"/>
        </w:rPr>
        <w:t>Parties</w:t>
      </w:r>
      <w:r w:rsidR="005765B8">
        <w:rPr>
          <w:color w:val="231F20"/>
          <w:spacing w:val="-21"/>
        </w:rPr>
        <w:t xml:space="preserve">  </w:t>
      </w:r>
      <w:r>
        <w:rPr>
          <w:color w:val="231F20"/>
        </w:rPr>
        <w:t>arising</w:t>
      </w:r>
      <w:r w:rsidR="005765B8">
        <w:rPr>
          <w:color w:val="231F20"/>
          <w:spacing w:val="-21"/>
        </w:rPr>
        <w:t xml:space="preserve">  </w:t>
      </w:r>
      <w:r>
        <w:rPr>
          <w:color w:val="231F20"/>
        </w:rPr>
        <w:t>out</w:t>
      </w:r>
      <w:r w:rsidR="005765B8">
        <w:rPr>
          <w:color w:val="231F20"/>
          <w:spacing w:val="-21"/>
        </w:rPr>
        <w:t xml:space="preserve">  </w:t>
      </w:r>
      <w:r>
        <w:rPr>
          <w:color w:val="231F20"/>
        </w:rPr>
        <w:t>of</w:t>
      </w:r>
      <w:r w:rsidR="005765B8">
        <w:rPr>
          <w:color w:val="231F20"/>
          <w:spacing w:val="-20"/>
        </w:rPr>
        <w:t xml:space="preserve">  </w:t>
      </w:r>
      <w:r>
        <w:rPr>
          <w:color w:val="231F20"/>
        </w:rPr>
        <w:t>or</w:t>
      </w:r>
      <w:r w:rsidR="005765B8">
        <w:rPr>
          <w:color w:val="231F20"/>
          <w:spacing w:val="-20"/>
        </w:rPr>
        <w:t xml:space="preserve">  </w:t>
      </w:r>
      <w:r>
        <w:rPr>
          <w:color w:val="231F20"/>
        </w:rPr>
        <w:t>in</w:t>
      </w:r>
      <w:r w:rsidR="005765B8">
        <w:rPr>
          <w:color w:val="231F20"/>
          <w:spacing w:val="-21"/>
        </w:rPr>
        <w:t xml:space="preserve">  </w:t>
      </w:r>
      <w:r>
        <w:rPr>
          <w:color w:val="231F20"/>
        </w:rPr>
        <w:t>connection</w:t>
      </w:r>
      <w:r w:rsidR="005765B8">
        <w:rPr>
          <w:color w:val="231F20"/>
          <w:spacing w:val="-21"/>
        </w:rPr>
        <w:t xml:space="preserve">  </w:t>
      </w:r>
      <w:r>
        <w:rPr>
          <w:color w:val="231F20"/>
        </w:rPr>
        <w:t>with</w:t>
      </w:r>
      <w:r w:rsidR="005765B8">
        <w:rPr>
          <w:color w:val="231F20"/>
          <w:spacing w:val="-21"/>
        </w:rPr>
        <w:t xml:space="preserve">  </w:t>
      </w:r>
      <w:r>
        <w:rPr>
          <w:color w:val="231F20"/>
        </w:rPr>
        <w:t>the</w:t>
      </w:r>
      <w:r w:rsidR="005765B8">
        <w:rPr>
          <w:color w:val="231F20"/>
          <w:spacing w:val="-21"/>
        </w:rPr>
        <w:t xml:space="preserve">  </w:t>
      </w:r>
      <w:r>
        <w:rPr>
          <w:color w:val="231F20"/>
        </w:rPr>
        <w:t>Contract</w:t>
      </w:r>
      <w:r w:rsidR="005765B8">
        <w:rPr>
          <w:color w:val="231F20"/>
          <w:spacing w:val="-21"/>
        </w:rPr>
        <w:t xml:space="preserve">  </w:t>
      </w:r>
      <w:r>
        <w:rPr>
          <w:color w:val="231F20"/>
        </w:rPr>
        <w:t>not</w:t>
      </w:r>
      <w:r w:rsidR="005765B8">
        <w:rPr>
          <w:color w:val="231F20"/>
          <w:spacing w:val="-21"/>
        </w:rPr>
        <w:t xml:space="preserve">  </w:t>
      </w:r>
      <w:r>
        <w:rPr>
          <w:color w:val="231F20"/>
        </w:rPr>
        <w:t>settled</w:t>
      </w:r>
      <w:r w:rsidR="005765B8">
        <w:rPr>
          <w:color w:val="231F20"/>
          <w:spacing w:val="-21"/>
        </w:rPr>
        <w:t xml:space="preserve">  </w:t>
      </w:r>
      <w:r>
        <w:rPr>
          <w:color w:val="231F20"/>
        </w:rPr>
        <w:t>amicably</w:t>
      </w:r>
      <w:r w:rsidR="005765B8">
        <w:rPr>
          <w:color w:val="231F20"/>
          <w:spacing w:val="-21"/>
        </w:rPr>
        <w:t xml:space="preserve">  </w:t>
      </w:r>
      <w:r>
        <w:rPr>
          <w:color w:val="231F20"/>
        </w:rPr>
        <w:t>in</w:t>
      </w:r>
      <w:r w:rsidR="005765B8">
        <w:rPr>
          <w:color w:val="231F20"/>
        </w:rPr>
        <w:t xml:space="preserve">  </w:t>
      </w:r>
      <w:r>
        <w:rPr>
          <w:color w:val="231F20"/>
        </w:rPr>
        <w:t>accordance</w:t>
      </w:r>
      <w:r w:rsidR="005765B8">
        <w:rPr>
          <w:color w:val="231F20"/>
          <w:spacing w:val="-23"/>
        </w:rPr>
        <w:t xml:space="preserve">  </w:t>
      </w:r>
      <w:r>
        <w:rPr>
          <w:color w:val="231F20"/>
        </w:rPr>
        <w:t>with</w:t>
      </w:r>
      <w:r w:rsidR="005765B8">
        <w:rPr>
          <w:color w:val="231F20"/>
          <w:spacing w:val="-23"/>
        </w:rPr>
        <w:t xml:space="preserve">  </w:t>
      </w:r>
      <w:r>
        <w:rPr>
          <w:color w:val="231F20"/>
        </w:rPr>
        <w:t>Sub-Clause</w:t>
      </w:r>
      <w:r w:rsidR="005765B8">
        <w:rPr>
          <w:color w:val="231F20"/>
          <w:spacing w:val="-23"/>
        </w:rPr>
        <w:t xml:space="preserve">  </w:t>
      </w:r>
      <w:r>
        <w:rPr>
          <w:color w:val="231F20"/>
        </w:rPr>
        <w:t>10.1</w:t>
      </w:r>
      <w:r w:rsidR="005765B8">
        <w:rPr>
          <w:color w:val="231F20"/>
          <w:spacing w:val="-22"/>
        </w:rPr>
        <w:t xml:space="preserve">  </w:t>
      </w:r>
      <w:r>
        <w:rPr>
          <w:color w:val="231F20"/>
        </w:rPr>
        <w:t>shall</w:t>
      </w:r>
      <w:r w:rsidR="005765B8">
        <w:rPr>
          <w:color w:val="231F20"/>
          <w:spacing w:val="-23"/>
        </w:rPr>
        <w:t xml:space="preserve">  </w:t>
      </w:r>
      <w:r>
        <w:rPr>
          <w:color w:val="231F20"/>
        </w:rPr>
        <w:t>be</w:t>
      </w:r>
      <w:r w:rsidR="005765B8">
        <w:rPr>
          <w:color w:val="231F20"/>
          <w:spacing w:val="-23"/>
        </w:rPr>
        <w:t xml:space="preserve">  </w:t>
      </w:r>
      <w:r>
        <w:rPr>
          <w:color w:val="231F20"/>
        </w:rPr>
        <w:t>ﬁnally</w:t>
      </w:r>
      <w:r w:rsidR="005765B8">
        <w:rPr>
          <w:color w:val="231F20"/>
          <w:spacing w:val="-23"/>
        </w:rPr>
        <w:t xml:space="preserve">  </w:t>
      </w:r>
      <w:r>
        <w:rPr>
          <w:color w:val="231F20"/>
        </w:rPr>
        <w:t>settled</w:t>
      </w:r>
      <w:r w:rsidR="005765B8">
        <w:rPr>
          <w:color w:val="231F20"/>
          <w:spacing w:val="-23"/>
        </w:rPr>
        <w:t xml:space="preserve">  </w:t>
      </w:r>
      <w:r>
        <w:rPr>
          <w:color w:val="231F20"/>
        </w:rPr>
        <w:t>by</w:t>
      </w:r>
      <w:r w:rsidR="005765B8">
        <w:rPr>
          <w:color w:val="231F20"/>
          <w:spacing w:val="-23"/>
        </w:rPr>
        <w:t xml:space="preserve">  </w:t>
      </w:r>
      <w:r>
        <w:rPr>
          <w:color w:val="231F20"/>
        </w:rPr>
        <w:t>arbitration.</w:t>
      </w:r>
    </w:p>
    <w:p w14:paraId="22BDE50B" w14:textId="1900CF03" w:rsidR="0021200B" w:rsidRDefault="00022DB4" w:rsidP="000310B4">
      <w:pPr>
        <w:pStyle w:val="ListParagraph"/>
        <w:numPr>
          <w:ilvl w:val="2"/>
          <w:numId w:val="35"/>
        </w:numPr>
        <w:tabs>
          <w:tab w:val="left" w:pos="730"/>
        </w:tabs>
        <w:spacing w:beforeLines="40" w:before="96" w:line="230" w:lineRule="auto"/>
        <w:ind w:left="720" w:right="302" w:hanging="619"/>
        <w:jc w:val="both"/>
        <w:rPr>
          <w:color w:val="231F20"/>
        </w:rPr>
      </w:pPr>
      <w:r>
        <w:rPr>
          <w:color w:val="231F20"/>
        </w:rPr>
        <w:t>No</w:t>
      </w:r>
      <w:r w:rsidR="005765B8">
        <w:rPr>
          <w:color w:val="231F20"/>
          <w:spacing w:val="-8"/>
        </w:rPr>
        <w:t xml:space="preserve">  </w:t>
      </w:r>
      <w:r>
        <w:rPr>
          <w:color w:val="231F20"/>
        </w:rPr>
        <w:t>arbitration</w:t>
      </w:r>
      <w:r w:rsidR="005765B8">
        <w:rPr>
          <w:color w:val="231F20"/>
          <w:spacing w:val="-9"/>
        </w:rPr>
        <w:t xml:space="preserve">  </w:t>
      </w:r>
      <w:r>
        <w:rPr>
          <w:color w:val="231F20"/>
        </w:rPr>
        <w:t>proceedings</w:t>
      </w:r>
      <w:r w:rsidR="005765B8">
        <w:rPr>
          <w:color w:val="231F20"/>
          <w:spacing w:val="-8"/>
        </w:rPr>
        <w:t xml:space="preserve">  </w:t>
      </w:r>
      <w:r>
        <w:rPr>
          <w:color w:val="231F20"/>
        </w:rPr>
        <w:t>shall</w:t>
      </w:r>
      <w:r w:rsidR="005765B8">
        <w:rPr>
          <w:color w:val="231F20"/>
          <w:spacing w:val="-8"/>
        </w:rPr>
        <w:t xml:space="preserve">  </w:t>
      </w:r>
      <w:r>
        <w:rPr>
          <w:color w:val="231F20"/>
        </w:rPr>
        <w:t>be</w:t>
      </w:r>
      <w:r w:rsidR="005765B8">
        <w:rPr>
          <w:color w:val="231F20"/>
          <w:spacing w:val="-8"/>
        </w:rPr>
        <w:t xml:space="preserve">  </w:t>
      </w:r>
      <w:r>
        <w:rPr>
          <w:color w:val="231F20"/>
        </w:rPr>
        <w:t>commenced</w:t>
      </w:r>
      <w:r w:rsidR="005765B8">
        <w:rPr>
          <w:color w:val="231F20"/>
          <w:spacing w:val="-9"/>
        </w:rPr>
        <w:t xml:space="preserve">  </w:t>
      </w:r>
      <w:r>
        <w:rPr>
          <w:color w:val="231F20"/>
        </w:rPr>
        <w:t>on</w:t>
      </w:r>
      <w:r w:rsidR="005765B8">
        <w:rPr>
          <w:color w:val="231F20"/>
          <w:spacing w:val="-8"/>
        </w:rPr>
        <w:t xml:space="preserve">  </w:t>
      </w:r>
      <w:r>
        <w:rPr>
          <w:color w:val="231F20"/>
        </w:rPr>
        <w:t>any</w:t>
      </w:r>
      <w:r w:rsidR="005765B8">
        <w:rPr>
          <w:color w:val="231F20"/>
          <w:spacing w:val="-8"/>
        </w:rPr>
        <w:t xml:space="preserve">  </w:t>
      </w:r>
      <w:r>
        <w:rPr>
          <w:color w:val="231F20"/>
        </w:rPr>
        <w:t>claim</w:t>
      </w:r>
      <w:r w:rsidR="005765B8">
        <w:rPr>
          <w:color w:val="231F20"/>
          <w:spacing w:val="-9"/>
        </w:rPr>
        <w:t xml:space="preserve">  </w:t>
      </w:r>
      <w:r>
        <w:rPr>
          <w:color w:val="231F20"/>
        </w:rPr>
        <w:t>or</w:t>
      </w:r>
      <w:r w:rsidR="005765B8">
        <w:rPr>
          <w:color w:val="231F20"/>
          <w:spacing w:val="-8"/>
        </w:rPr>
        <w:t xml:space="preserve">  </w:t>
      </w:r>
      <w:r>
        <w:rPr>
          <w:color w:val="231F20"/>
        </w:rPr>
        <w:t>dispute</w:t>
      </w:r>
      <w:r w:rsidR="005765B8">
        <w:rPr>
          <w:color w:val="231F20"/>
          <w:spacing w:val="-8"/>
        </w:rPr>
        <w:t xml:space="preserve">  </w:t>
      </w:r>
      <w:r>
        <w:rPr>
          <w:color w:val="231F20"/>
        </w:rPr>
        <w:t>where</w:t>
      </w:r>
      <w:r w:rsidR="005765B8">
        <w:rPr>
          <w:color w:val="231F20"/>
          <w:spacing w:val="-8"/>
        </w:rPr>
        <w:t xml:space="preserve">  </w:t>
      </w:r>
      <w:r>
        <w:rPr>
          <w:color w:val="231F20"/>
        </w:rPr>
        <w:t>notice</w:t>
      </w:r>
      <w:r w:rsidR="005765B8">
        <w:rPr>
          <w:color w:val="231F20"/>
          <w:spacing w:val="-8"/>
        </w:rPr>
        <w:t xml:space="preserve">  </w:t>
      </w:r>
      <w:r>
        <w:rPr>
          <w:color w:val="231F20"/>
        </w:rPr>
        <w:t>of</w:t>
      </w:r>
      <w:r w:rsidR="005765B8">
        <w:rPr>
          <w:color w:val="231F20"/>
          <w:spacing w:val="-8"/>
        </w:rPr>
        <w:t xml:space="preserve">  </w:t>
      </w:r>
      <w:r>
        <w:rPr>
          <w:color w:val="231F20"/>
        </w:rPr>
        <w:t>a</w:t>
      </w:r>
      <w:r w:rsidR="005765B8">
        <w:rPr>
          <w:color w:val="231F20"/>
          <w:spacing w:val="-8"/>
        </w:rPr>
        <w:t xml:space="preserve">  </w:t>
      </w:r>
      <w:r>
        <w:rPr>
          <w:color w:val="231F20"/>
        </w:rPr>
        <w:t>claim</w:t>
      </w:r>
      <w:r w:rsidR="005765B8">
        <w:rPr>
          <w:color w:val="231F20"/>
          <w:spacing w:val="-8"/>
        </w:rPr>
        <w:t xml:space="preserve">  </w:t>
      </w:r>
      <w:r>
        <w:rPr>
          <w:color w:val="231F20"/>
        </w:rPr>
        <w:t>or</w:t>
      </w:r>
      <w:r w:rsidR="005765B8">
        <w:rPr>
          <w:color w:val="231F20"/>
          <w:spacing w:val="-8"/>
        </w:rPr>
        <w:t xml:space="preserve">  </w:t>
      </w:r>
      <w:r>
        <w:rPr>
          <w:color w:val="231F20"/>
        </w:rPr>
        <w:t>dispute</w:t>
      </w:r>
      <w:r w:rsidR="005765B8">
        <w:rPr>
          <w:color w:val="231F20"/>
          <w:spacing w:val="-8"/>
        </w:rPr>
        <w:t xml:space="preserve">  </w:t>
      </w:r>
      <w:r>
        <w:rPr>
          <w:color w:val="231F20"/>
        </w:rPr>
        <w:t>has</w:t>
      </w:r>
      <w:r w:rsidR="005765B8">
        <w:rPr>
          <w:color w:val="231F20"/>
        </w:rPr>
        <w:t xml:space="preserve">  </w:t>
      </w:r>
      <w:r>
        <w:rPr>
          <w:color w:val="231F20"/>
        </w:rPr>
        <w:t>not</w:t>
      </w:r>
      <w:r w:rsidR="005765B8">
        <w:rPr>
          <w:color w:val="231F20"/>
        </w:rPr>
        <w:t xml:space="preserve">  </w:t>
      </w:r>
      <w:r>
        <w:rPr>
          <w:color w:val="231F20"/>
        </w:rPr>
        <w:t>been</w:t>
      </w:r>
      <w:r w:rsidR="005765B8">
        <w:rPr>
          <w:color w:val="231F20"/>
        </w:rPr>
        <w:t xml:space="preserve">  </w:t>
      </w:r>
      <w:r>
        <w:rPr>
          <w:color w:val="231F20"/>
        </w:rPr>
        <w:t>given</w:t>
      </w:r>
      <w:r w:rsidR="005765B8">
        <w:rPr>
          <w:color w:val="231F20"/>
        </w:rPr>
        <w:t xml:space="preserve">  </w:t>
      </w:r>
      <w:r>
        <w:rPr>
          <w:color w:val="231F20"/>
        </w:rPr>
        <w:t>by</w:t>
      </w:r>
      <w:r w:rsidR="005765B8">
        <w:rPr>
          <w:color w:val="231F20"/>
        </w:rPr>
        <w:t xml:space="preserve">  </w:t>
      </w:r>
      <w:r>
        <w:rPr>
          <w:color w:val="231F20"/>
        </w:rPr>
        <w:t>the</w:t>
      </w:r>
      <w:r w:rsidR="005765B8">
        <w:rPr>
          <w:color w:val="231F20"/>
        </w:rPr>
        <w:t xml:space="preserve">  </w:t>
      </w:r>
      <w:r>
        <w:rPr>
          <w:color w:val="231F20"/>
        </w:rPr>
        <w:t>applying</w:t>
      </w:r>
      <w:r w:rsidR="005765B8">
        <w:rPr>
          <w:color w:val="231F20"/>
        </w:rPr>
        <w:t xml:space="preserve">  </w:t>
      </w:r>
      <w:r>
        <w:rPr>
          <w:color w:val="231F20"/>
        </w:rPr>
        <w:t>party</w:t>
      </w:r>
      <w:r w:rsidR="005765B8">
        <w:rPr>
          <w:color w:val="231F20"/>
        </w:rPr>
        <w:t xml:space="preserve">  </w:t>
      </w:r>
      <w:r>
        <w:rPr>
          <w:color w:val="231F20"/>
        </w:rPr>
        <w:t>within</w:t>
      </w:r>
      <w:r w:rsidR="005765B8">
        <w:rPr>
          <w:color w:val="231F20"/>
        </w:rPr>
        <w:t xml:space="preserve">  </w:t>
      </w:r>
      <w:r>
        <w:rPr>
          <w:color w:val="231F20"/>
        </w:rPr>
        <w:t>thirty</w:t>
      </w:r>
      <w:r w:rsidR="005765B8">
        <w:rPr>
          <w:color w:val="231F20"/>
        </w:rPr>
        <w:t xml:space="preserve">  </w:t>
      </w:r>
      <w:r>
        <w:rPr>
          <w:color w:val="231F20"/>
        </w:rPr>
        <w:t>days</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occurrence</w:t>
      </w:r>
      <w:r w:rsidR="005765B8">
        <w:rPr>
          <w:color w:val="231F20"/>
        </w:rPr>
        <w:t xml:space="preserve">  </w:t>
      </w:r>
      <w:r>
        <w:rPr>
          <w:color w:val="231F20"/>
        </w:rPr>
        <w:t>or</w:t>
      </w:r>
      <w:r w:rsidR="005765B8">
        <w:rPr>
          <w:color w:val="231F20"/>
        </w:rPr>
        <w:t xml:space="preserve">  </w:t>
      </w:r>
      <w:r>
        <w:rPr>
          <w:color w:val="231F20"/>
        </w:rPr>
        <w:t>discovery</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matter</w:t>
      </w:r>
      <w:r w:rsidR="005765B8">
        <w:rPr>
          <w:color w:val="231F20"/>
        </w:rPr>
        <w:t xml:space="preserve">  </w:t>
      </w:r>
      <w:r>
        <w:rPr>
          <w:color w:val="231F20"/>
        </w:rPr>
        <w:t>or</w:t>
      </w:r>
      <w:r w:rsidR="005765B8">
        <w:rPr>
          <w:color w:val="231F20"/>
        </w:rPr>
        <w:t xml:space="preserve">  </w:t>
      </w:r>
      <w:r>
        <w:rPr>
          <w:color w:val="231F20"/>
        </w:rPr>
        <w:t>issue</w:t>
      </w:r>
      <w:r w:rsidR="005765B8">
        <w:rPr>
          <w:color w:val="231F20"/>
        </w:rPr>
        <w:t xml:space="preserve">  </w:t>
      </w:r>
      <w:r>
        <w:rPr>
          <w:color w:val="231F20"/>
        </w:rPr>
        <w:t>giving</w:t>
      </w:r>
      <w:r w:rsidR="005765B8">
        <w:rPr>
          <w:color w:val="231F20"/>
          <w:spacing w:val="-23"/>
        </w:rPr>
        <w:t xml:space="preserve">  </w:t>
      </w:r>
      <w:r>
        <w:rPr>
          <w:color w:val="231F20"/>
        </w:rPr>
        <w:t>rise</w:t>
      </w:r>
      <w:r w:rsidR="005765B8">
        <w:rPr>
          <w:color w:val="231F20"/>
          <w:spacing w:val="-23"/>
        </w:rPr>
        <w:t xml:space="preserve">  </w:t>
      </w:r>
      <w:r>
        <w:rPr>
          <w:color w:val="231F20"/>
        </w:rPr>
        <w:t>to</w:t>
      </w:r>
      <w:r w:rsidR="005765B8">
        <w:rPr>
          <w:color w:val="231F20"/>
          <w:spacing w:val="-23"/>
        </w:rPr>
        <w:t xml:space="preserve">  </w:t>
      </w:r>
      <w:r>
        <w:rPr>
          <w:color w:val="231F20"/>
        </w:rPr>
        <w:t>the</w:t>
      </w:r>
      <w:r w:rsidR="005765B8">
        <w:rPr>
          <w:color w:val="231F20"/>
          <w:spacing w:val="-23"/>
        </w:rPr>
        <w:t xml:space="preserve">  </w:t>
      </w:r>
      <w:r>
        <w:rPr>
          <w:color w:val="231F20"/>
        </w:rPr>
        <w:t>dispute.</w:t>
      </w:r>
    </w:p>
    <w:p w14:paraId="6A0889F2" w14:textId="209998E4" w:rsidR="0021200B" w:rsidRDefault="00022DB4" w:rsidP="000310B4">
      <w:pPr>
        <w:pStyle w:val="ListParagraph"/>
        <w:numPr>
          <w:ilvl w:val="2"/>
          <w:numId w:val="35"/>
        </w:numPr>
        <w:tabs>
          <w:tab w:val="left" w:pos="730"/>
        </w:tabs>
        <w:spacing w:beforeLines="40" w:before="96" w:line="230" w:lineRule="auto"/>
        <w:ind w:left="720" w:right="302" w:hanging="619"/>
        <w:jc w:val="both"/>
        <w:rPr>
          <w:color w:val="231F20"/>
        </w:rPr>
      </w:pPr>
      <w:r>
        <w:rPr>
          <w:color w:val="231F20"/>
        </w:rPr>
        <w:t>Notwithstanding</w:t>
      </w:r>
      <w:r w:rsidR="005765B8">
        <w:rPr>
          <w:color w:val="231F20"/>
        </w:rPr>
        <w:t xml:space="preserve">  </w:t>
      </w:r>
      <w:r>
        <w:rPr>
          <w:color w:val="231F20"/>
        </w:rPr>
        <w:t>the</w:t>
      </w:r>
      <w:r w:rsidR="005765B8">
        <w:rPr>
          <w:color w:val="231F20"/>
        </w:rPr>
        <w:t xml:space="preserve">  </w:t>
      </w:r>
      <w:r>
        <w:rPr>
          <w:color w:val="231F20"/>
        </w:rPr>
        <w:t>issue</w:t>
      </w:r>
      <w:r w:rsidR="005765B8">
        <w:rPr>
          <w:color w:val="231F20"/>
        </w:rPr>
        <w:t xml:space="preserve">  </w:t>
      </w:r>
      <w:r>
        <w:rPr>
          <w:color w:val="231F20"/>
        </w:rPr>
        <w:t>of</w:t>
      </w:r>
      <w:r w:rsidR="005765B8">
        <w:rPr>
          <w:color w:val="231F20"/>
        </w:rPr>
        <w:t xml:space="preserve">  </w:t>
      </w:r>
      <w:r>
        <w:rPr>
          <w:color w:val="231F20"/>
        </w:rPr>
        <w:t>a</w:t>
      </w:r>
      <w:r w:rsidR="005765B8">
        <w:rPr>
          <w:color w:val="231F20"/>
        </w:rPr>
        <w:t xml:space="preserve">  </w:t>
      </w:r>
      <w:r>
        <w:rPr>
          <w:color w:val="231F20"/>
        </w:rPr>
        <w:t>notice</w:t>
      </w:r>
      <w:r w:rsidR="005765B8">
        <w:rPr>
          <w:color w:val="231F20"/>
        </w:rPr>
        <w:t xml:space="preserve">  </w:t>
      </w:r>
      <w:r>
        <w:rPr>
          <w:color w:val="231F20"/>
        </w:rPr>
        <w:t>as</w:t>
      </w:r>
      <w:r w:rsidR="005765B8">
        <w:rPr>
          <w:color w:val="231F20"/>
        </w:rPr>
        <w:t xml:space="preserve">  </w:t>
      </w:r>
      <w:r>
        <w:rPr>
          <w:color w:val="231F20"/>
        </w:rPr>
        <w:t>stated</w:t>
      </w:r>
      <w:r w:rsidR="005765B8">
        <w:rPr>
          <w:color w:val="231F20"/>
        </w:rPr>
        <w:t xml:space="preserve">  </w:t>
      </w:r>
      <w:r>
        <w:rPr>
          <w:color w:val="231F20"/>
        </w:rPr>
        <w:t>above,</w:t>
      </w:r>
      <w:r w:rsidR="005765B8">
        <w:rPr>
          <w:color w:val="231F20"/>
        </w:rPr>
        <w:t xml:space="preserve">  </w:t>
      </w:r>
      <w:r>
        <w:rPr>
          <w:color w:val="231F20"/>
        </w:rPr>
        <w:t>the</w:t>
      </w:r>
      <w:r w:rsidR="005765B8">
        <w:rPr>
          <w:color w:val="231F20"/>
        </w:rPr>
        <w:t xml:space="preserve">  </w:t>
      </w:r>
      <w:r>
        <w:rPr>
          <w:color w:val="231F20"/>
        </w:rPr>
        <w:t>arbitration</w:t>
      </w:r>
      <w:r w:rsidR="005765B8">
        <w:rPr>
          <w:color w:val="231F20"/>
        </w:rPr>
        <w:t xml:space="preserve">  </w:t>
      </w:r>
      <w:r>
        <w:rPr>
          <w:color w:val="231F20"/>
        </w:rPr>
        <w:t>of</w:t>
      </w:r>
      <w:r w:rsidR="005765B8">
        <w:rPr>
          <w:color w:val="231F20"/>
        </w:rPr>
        <w:t xml:space="preserve">  </w:t>
      </w:r>
      <w:r>
        <w:rPr>
          <w:color w:val="231F20"/>
        </w:rPr>
        <w:t>such</w:t>
      </w:r>
      <w:r w:rsidR="005765B8">
        <w:rPr>
          <w:color w:val="231F20"/>
        </w:rPr>
        <w:t xml:space="preserve">  </w:t>
      </w:r>
      <w:r>
        <w:rPr>
          <w:color w:val="231F20"/>
        </w:rPr>
        <w:t>a</w:t>
      </w:r>
      <w:r w:rsidR="005765B8">
        <w:rPr>
          <w:color w:val="231F20"/>
        </w:rPr>
        <w:t xml:space="preserve">  </w:t>
      </w:r>
      <w:r>
        <w:rPr>
          <w:color w:val="231F20"/>
        </w:rPr>
        <w:t>claim</w:t>
      </w:r>
      <w:r w:rsidR="005765B8">
        <w:rPr>
          <w:color w:val="231F20"/>
        </w:rPr>
        <w:t xml:space="preserve">  </w:t>
      </w:r>
      <w:r>
        <w:rPr>
          <w:color w:val="231F20"/>
        </w:rPr>
        <w:t>or</w:t>
      </w:r>
      <w:r w:rsidR="005765B8">
        <w:rPr>
          <w:color w:val="231F20"/>
        </w:rPr>
        <w:t xml:space="preserve">  </w:t>
      </w:r>
      <w:r>
        <w:rPr>
          <w:color w:val="231F20"/>
        </w:rPr>
        <w:t>dispute</w:t>
      </w:r>
      <w:r w:rsidR="005765B8">
        <w:rPr>
          <w:color w:val="231F20"/>
        </w:rPr>
        <w:t xml:space="preserve">  </w:t>
      </w:r>
      <w:r>
        <w:rPr>
          <w:color w:val="231F20"/>
        </w:rPr>
        <w:t>shall</w:t>
      </w:r>
      <w:r w:rsidR="005765B8">
        <w:rPr>
          <w:color w:val="231F20"/>
        </w:rPr>
        <w:t xml:space="preserve">  </w:t>
      </w:r>
      <w:r>
        <w:rPr>
          <w:color w:val="231F20"/>
        </w:rPr>
        <w:t>not</w:t>
      </w:r>
      <w:r w:rsidR="005765B8">
        <w:rPr>
          <w:color w:val="231F20"/>
        </w:rPr>
        <w:t xml:space="preserve">  </w:t>
      </w:r>
      <w:r>
        <w:rPr>
          <w:color w:val="231F20"/>
        </w:rPr>
        <w:t>commence</w:t>
      </w:r>
      <w:r w:rsidR="005765B8">
        <w:rPr>
          <w:color w:val="231F20"/>
        </w:rPr>
        <w:t xml:space="preserve">  </w:t>
      </w:r>
      <w:r>
        <w:rPr>
          <w:color w:val="231F20"/>
        </w:rPr>
        <w:t>unless</w:t>
      </w:r>
      <w:r w:rsidR="005765B8">
        <w:rPr>
          <w:color w:val="231F20"/>
        </w:rPr>
        <w:t xml:space="preserve">  </w:t>
      </w:r>
      <w:r>
        <w:rPr>
          <w:color w:val="231F20"/>
        </w:rPr>
        <w:t>an</w:t>
      </w:r>
      <w:r w:rsidR="005765B8">
        <w:rPr>
          <w:color w:val="231F20"/>
        </w:rPr>
        <w:t xml:space="preserve">  </w:t>
      </w:r>
      <w:r>
        <w:rPr>
          <w:color w:val="231F20"/>
        </w:rPr>
        <w:t>attempt</w:t>
      </w:r>
      <w:r w:rsidR="005765B8">
        <w:rPr>
          <w:color w:val="231F20"/>
        </w:rPr>
        <w:t xml:space="preserve">  </w:t>
      </w:r>
      <w:r>
        <w:rPr>
          <w:color w:val="231F20"/>
        </w:rPr>
        <w:t>has</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ﬁrst</w:t>
      </w:r>
      <w:r w:rsidR="005765B8">
        <w:rPr>
          <w:color w:val="231F20"/>
        </w:rPr>
        <w:t xml:space="preserve">  </w:t>
      </w:r>
      <w:r>
        <w:rPr>
          <w:color w:val="231F20"/>
        </w:rPr>
        <w:t>instance</w:t>
      </w:r>
      <w:r w:rsidR="005765B8">
        <w:rPr>
          <w:color w:val="231F20"/>
        </w:rPr>
        <w:t xml:space="preserve">  </w:t>
      </w:r>
      <w:r>
        <w:rPr>
          <w:color w:val="231F20"/>
        </w:rPr>
        <w:t>been</w:t>
      </w:r>
      <w:r w:rsidR="005765B8">
        <w:rPr>
          <w:color w:val="231F20"/>
        </w:rPr>
        <w:t xml:space="preserve">  </w:t>
      </w:r>
      <w:r>
        <w:rPr>
          <w:color w:val="231F20"/>
        </w:rPr>
        <w:t>made</w:t>
      </w:r>
      <w:r w:rsidR="005765B8">
        <w:rPr>
          <w:color w:val="231F20"/>
        </w:rPr>
        <w:t xml:space="preserve">  </w:t>
      </w:r>
      <w:r>
        <w:rPr>
          <w:color w:val="231F20"/>
        </w:rPr>
        <w:t>by</w:t>
      </w:r>
      <w:r w:rsidR="005765B8">
        <w:rPr>
          <w:color w:val="231F20"/>
        </w:rPr>
        <w:t xml:space="preserve">  </w:t>
      </w:r>
      <w:r>
        <w:rPr>
          <w:color w:val="231F20"/>
        </w:rPr>
        <w:t>the</w:t>
      </w:r>
      <w:r w:rsidR="005765B8">
        <w:rPr>
          <w:color w:val="231F20"/>
        </w:rPr>
        <w:t xml:space="preserve">  </w:t>
      </w:r>
      <w:r>
        <w:rPr>
          <w:color w:val="231F20"/>
        </w:rPr>
        <w:t>parties</w:t>
      </w:r>
      <w:r w:rsidR="005765B8">
        <w:rPr>
          <w:color w:val="231F20"/>
        </w:rPr>
        <w:t xml:space="preserve">  </w:t>
      </w:r>
      <w:r>
        <w:rPr>
          <w:color w:val="231F20"/>
        </w:rPr>
        <w:t>to</w:t>
      </w:r>
      <w:r w:rsidR="005765B8">
        <w:rPr>
          <w:color w:val="231F20"/>
        </w:rPr>
        <w:t xml:space="preserve">  </w:t>
      </w:r>
      <w:r>
        <w:rPr>
          <w:color w:val="231F20"/>
        </w:rPr>
        <w:t>settle</w:t>
      </w:r>
      <w:r w:rsidR="005765B8">
        <w:rPr>
          <w:color w:val="231F20"/>
        </w:rPr>
        <w:t xml:space="preserve">  </w:t>
      </w:r>
      <w:r>
        <w:rPr>
          <w:color w:val="231F20"/>
        </w:rPr>
        <w:t>such</w:t>
      </w:r>
      <w:r w:rsidR="005765B8">
        <w:rPr>
          <w:color w:val="231F20"/>
        </w:rPr>
        <w:t xml:space="preserve">  </w:t>
      </w:r>
      <w:r>
        <w:rPr>
          <w:color w:val="231F20"/>
        </w:rPr>
        <w:t>claim</w:t>
      </w:r>
      <w:r w:rsidR="005765B8">
        <w:rPr>
          <w:color w:val="231F20"/>
        </w:rPr>
        <w:t xml:space="preserve">  </w:t>
      </w:r>
      <w:r>
        <w:rPr>
          <w:color w:val="231F20"/>
        </w:rPr>
        <w:t>or</w:t>
      </w:r>
      <w:r w:rsidR="005765B8">
        <w:rPr>
          <w:color w:val="231F20"/>
        </w:rPr>
        <w:t xml:space="preserve">  </w:t>
      </w:r>
      <w:r>
        <w:rPr>
          <w:color w:val="231F20"/>
        </w:rPr>
        <w:t>dispute</w:t>
      </w:r>
      <w:r w:rsidR="005765B8">
        <w:rPr>
          <w:color w:val="231F20"/>
        </w:rPr>
        <w:t xml:space="preserve">  </w:t>
      </w:r>
      <w:r>
        <w:rPr>
          <w:color w:val="231F20"/>
        </w:rPr>
        <w:t>amicably</w:t>
      </w:r>
      <w:r w:rsidR="005765B8">
        <w:rPr>
          <w:color w:val="231F20"/>
          <w:spacing w:val="-23"/>
        </w:rPr>
        <w:t xml:space="preserve">  </w:t>
      </w:r>
      <w:r>
        <w:rPr>
          <w:color w:val="231F20"/>
        </w:rPr>
        <w:t>with</w:t>
      </w:r>
      <w:r w:rsidR="005765B8">
        <w:rPr>
          <w:color w:val="231F20"/>
          <w:spacing w:val="-23"/>
        </w:rPr>
        <w:t xml:space="preserve">  </w:t>
      </w:r>
      <w:r>
        <w:rPr>
          <w:color w:val="231F20"/>
        </w:rPr>
        <w:t>or</w:t>
      </w:r>
      <w:r w:rsidR="005765B8">
        <w:rPr>
          <w:color w:val="231F20"/>
          <w:spacing w:val="-23"/>
        </w:rPr>
        <w:t xml:space="preserve">  </w:t>
      </w:r>
      <w:r>
        <w:rPr>
          <w:color w:val="231F20"/>
        </w:rPr>
        <w:t>without</w:t>
      </w:r>
      <w:r w:rsidR="005765B8">
        <w:rPr>
          <w:color w:val="231F20"/>
          <w:spacing w:val="-23"/>
        </w:rPr>
        <w:t xml:space="preserve">  </w:t>
      </w:r>
      <w:r>
        <w:rPr>
          <w:color w:val="231F20"/>
        </w:rPr>
        <w:t>the</w:t>
      </w:r>
      <w:r w:rsidR="005765B8">
        <w:rPr>
          <w:color w:val="231F20"/>
          <w:spacing w:val="-23"/>
        </w:rPr>
        <w:t xml:space="preserve">  </w:t>
      </w:r>
      <w:r>
        <w:rPr>
          <w:color w:val="231F20"/>
        </w:rPr>
        <w:t>assistance</w:t>
      </w:r>
      <w:r w:rsidR="005765B8">
        <w:rPr>
          <w:color w:val="231F20"/>
          <w:spacing w:val="-23"/>
        </w:rPr>
        <w:t xml:space="preserve">  </w:t>
      </w:r>
      <w:r>
        <w:rPr>
          <w:color w:val="231F20"/>
        </w:rPr>
        <w:t>of</w:t>
      </w:r>
      <w:r w:rsidR="005765B8">
        <w:rPr>
          <w:color w:val="231F20"/>
          <w:spacing w:val="-23"/>
        </w:rPr>
        <w:t xml:space="preserve">  </w:t>
      </w:r>
      <w:r>
        <w:rPr>
          <w:color w:val="231F20"/>
        </w:rPr>
        <w:t>third</w:t>
      </w:r>
      <w:r w:rsidR="005765B8">
        <w:rPr>
          <w:color w:val="231F20"/>
          <w:spacing w:val="-23"/>
        </w:rPr>
        <w:t xml:space="preserve">  </w:t>
      </w:r>
      <w:r>
        <w:rPr>
          <w:color w:val="231F20"/>
        </w:rPr>
        <w:t>parties.</w:t>
      </w:r>
      <w:r w:rsidR="005765B8">
        <w:rPr>
          <w:color w:val="231F20"/>
          <w:spacing w:val="31"/>
        </w:rPr>
        <w:t xml:space="preserve">  </w:t>
      </w:r>
      <w:r>
        <w:rPr>
          <w:color w:val="231F20"/>
        </w:rPr>
        <w:t>Proof</w:t>
      </w:r>
      <w:r w:rsidR="005765B8">
        <w:rPr>
          <w:color w:val="231F20"/>
          <w:spacing w:val="-22"/>
        </w:rPr>
        <w:t xml:space="preserve">  </w:t>
      </w:r>
      <w:r>
        <w:rPr>
          <w:color w:val="231F20"/>
        </w:rPr>
        <w:t>of</w:t>
      </w:r>
      <w:r w:rsidR="005765B8">
        <w:rPr>
          <w:color w:val="231F20"/>
          <w:spacing w:val="-23"/>
        </w:rPr>
        <w:t xml:space="preserve">  </w:t>
      </w:r>
      <w:r>
        <w:rPr>
          <w:color w:val="231F20"/>
        </w:rPr>
        <w:t>such</w:t>
      </w:r>
      <w:r w:rsidR="005765B8">
        <w:rPr>
          <w:color w:val="231F20"/>
          <w:spacing w:val="-23"/>
        </w:rPr>
        <w:t xml:space="preserve">  </w:t>
      </w:r>
      <w:r>
        <w:rPr>
          <w:color w:val="231F20"/>
        </w:rPr>
        <w:t>attempt</w:t>
      </w:r>
      <w:r w:rsidR="005765B8">
        <w:rPr>
          <w:color w:val="231F20"/>
          <w:spacing w:val="-23"/>
        </w:rPr>
        <w:t xml:space="preserve">  </w:t>
      </w:r>
      <w:r>
        <w:rPr>
          <w:color w:val="231F20"/>
        </w:rPr>
        <w:t>shall</w:t>
      </w:r>
      <w:r w:rsidR="005765B8">
        <w:rPr>
          <w:color w:val="231F20"/>
          <w:spacing w:val="-23"/>
        </w:rPr>
        <w:t xml:space="preserve">  </w:t>
      </w:r>
      <w:r>
        <w:rPr>
          <w:color w:val="231F20"/>
        </w:rPr>
        <w:t>be</w:t>
      </w:r>
      <w:r w:rsidR="005765B8">
        <w:rPr>
          <w:color w:val="231F20"/>
          <w:spacing w:val="-23"/>
        </w:rPr>
        <w:t xml:space="preserve">  </w:t>
      </w:r>
      <w:r>
        <w:rPr>
          <w:color w:val="231F20"/>
        </w:rPr>
        <w:t>required.</w:t>
      </w:r>
    </w:p>
    <w:p w14:paraId="64A0F688" w14:textId="188096BF" w:rsidR="0021200B" w:rsidRDefault="00022DB4" w:rsidP="000310B4">
      <w:pPr>
        <w:pStyle w:val="ListParagraph"/>
        <w:numPr>
          <w:ilvl w:val="2"/>
          <w:numId w:val="35"/>
        </w:numPr>
        <w:tabs>
          <w:tab w:val="left" w:pos="730"/>
        </w:tabs>
        <w:spacing w:beforeLines="40" w:before="96" w:line="230" w:lineRule="auto"/>
        <w:ind w:left="720" w:right="302" w:hanging="619"/>
        <w:jc w:val="both"/>
        <w:rPr>
          <w:color w:val="231F20"/>
        </w:rPr>
      </w:pPr>
      <w:r>
        <w:rPr>
          <w:color w:val="231F20"/>
        </w:rPr>
        <w:t>The</w:t>
      </w:r>
      <w:r w:rsidR="005765B8">
        <w:rPr>
          <w:color w:val="231F20"/>
        </w:rPr>
        <w:t xml:space="preserve">  </w:t>
      </w:r>
      <w:r>
        <w:rPr>
          <w:color w:val="231F20"/>
        </w:rPr>
        <w:t>Arbitrator</w:t>
      </w:r>
      <w:r w:rsidR="005765B8">
        <w:rPr>
          <w:color w:val="231F20"/>
        </w:rPr>
        <w:t xml:space="preserve">  </w:t>
      </w:r>
      <w:r>
        <w:rPr>
          <w:color w:val="231F20"/>
        </w:rPr>
        <w:t>shall,</w:t>
      </w:r>
      <w:r w:rsidR="005765B8">
        <w:rPr>
          <w:color w:val="231F20"/>
        </w:rPr>
        <w:t xml:space="preserve">  </w:t>
      </w:r>
      <w:r>
        <w:rPr>
          <w:color w:val="231F20"/>
        </w:rPr>
        <w:t>without</w:t>
      </w:r>
      <w:r w:rsidR="005765B8">
        <w:rPr>
          <w:color w:val="231F20"/>
        </w:rPr>
        <w:t xml:space="preserve">  </w:t>
      </w:r>
      <w:r>
        <w:rPr>
          <w:color w:val="231F20"/>
        </w:rPr>
        <w:t>prejudice</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generality</w:t>
      </w:r>
      <w:r w:rsidR="005765B8">
        <w:rPr>
          <w:color w:val="231F20"/>
        </w:rPr>
        <w:t xml:space="preserve">  </w:t>
      </w:r>
      <w:r>
        <w:rPr>
          <w:color w:val="231F20"/>
        </w:rPr>
        <w:t>of</w:t>
      </w:r>
      <w:r w:rsidR="005765B8">
        <w:rPr>
          <w:color w:val="231F20"/>
        </w:rPr>
        <w:t xml:space="preserve">  </w:t>
      </w:r>
      <w:r>
        <w:rPr>
          <w:color w:val="231F20"/>
        </w:rPr>
        <w:t>his</w:t>
      </w:r>
      <w:r w:rsidR="005765B8">
        <w:rPr>
          <w:color w:val="231F20"/>
        </w:rPr>
        <w:t xml:space="preserve">  </w:t>
      </w:r>
      <w:r>
        <w:rPr>
          <w:color w:val="231F20"/>
        </w:rPr>
        <w:t>powers,</w:t>
      </w:r>
      <w:r w:rsidR="005765B8">
        <w:rPr>
          <w:color w:val="231F20"/>
        </w:rPr>
        <w:t xml:space="preserve">  </w:t>
      </w:r>
      <w:r>
        <w:rPr>
          <w:color w:val="231F20"/>
        </w:rPr>
        <w:t>have</w:t>
      </w:r>
      <w:r w:rsidR="005765B8">
        <w:rPr>
          <w:color w:val="231F20"/>
        </w:rPr>
        <w:t xml:space="preserve">  </w:t>
      </w:r>
      <w:r>
        <w:rPr>
          <w:color w:val="231F20"/>
        </w:rPr>
        <w:t>powers</w:t>
      </w:r>
      <w:r w:rsidR="005765B8">
        <w:rPr>
          <w:color w:val="231F20"/>
        </w:rPr>
        <w:t xml:space="preserve">  </w:t>
      </w:r>
      <w:r>
        <w:rPr>
          <w:color w:val="231F20"/>
        </w:rPr>
        <w:t>to</w:t>
      </w:r>
      <w:r w:rsidR="005765B8">
        <w:rPr>
          <w:color w:val="231F20"/>
        </w:rPr>
        <w:t xml:space="preserve">  </w:t>
      </w:r>
      <w:r>
        <w:rPr>
          <w:color w:val="231F20"/>
        </w:rPr>
        <w:t>direct</w:t>
      </w:r>
      <w:r w:rsidR="005765B8">
        <w:rPr>
          <w:color w:val="231F20"/>
        </w:rPr>
        <w:t xml:space="preserve">  </w:t>
      </w:r>
      <w:r>
        <w:rPr>
          <w:color w:val="231F20"/>
        </w:rPr>
        <w:t>such</w:t>
      </w:r>
      <w:r w:rsidR="005765B8">
        <w:rPr>
          <w:color w:val="231F20"/>
        </w:rPr>
        <w:t xml:space="preserve">  </w:t>
      </w:r>
      <w:r>
        <w:rPr>
          <w:color w:val="231F20"/>
        </w:rPr>
        <w:t>measurements,</w:t>
      </w:r>
      <w:r w:rsidR="005765B8">
        <w:rPr>
          <w:color w:val="231F20"/>
          <w:spacing w:val="-18"/>
        </w:rPr>
        <w:t xml:space="preserve">  </w:t>
      </w:r>
      <w:r>
        <w:rPr>
          <w:color w:val="231F20"/>
        </w:rPr>
        <w:t>computations,</w:t>
      </w:r>
      <w:r w:rsidR="005765B8">
        <w:rPr>
          <w:color w:val="231F20"/>
          <w:spacing w:val="-18"/>
        </w:rPr>
        <w:t xml:space="preserve">  </w:t>
      </w:r>
      <w:r>
        <w:rPr>
          <w:color w:val="231F20"/>
        </w:rPr>
        <w:t>or</w:t>
      </w:r>
      <w:r w:rsidR="005765B8">
        <w:rPr>
          <w:color w:val="231F20"/>
          <w:spacing w:val="-17"/>
        </w:rPr>
        <w:t xml:space="preserve">  </w:t>
      </w:r>
      <w:r>
        <w:rPr>
          <w:color w:val="231F20"/>
        </w:rPr>
        <w:t>valuations</w:t>
      </w:r>
      <w:r w:rsidR="005765B8">
        <w:rPr>
          <w:color w:val="231F20"/>
          <w:spacing w:val="-18"/>
        </w:rPr>
        <w:t xml:space="preserve">  </w:t>
      </w:r>
      <w:r>
        <w:rPr>
          <w:color w:val="231F20"/>
        </w:rPr>
        <w:t>as</w:t>
      </w:r>
      <w:r w:rsidR="005765B8">
        <w:rPr>
          <w:color w:val="231F20"/>
          <w:spacing w:val="-17"/>
        </w:rPr>
        <w:t xml:space="preserve">  </w:t>
      </w:r>
      <w:r>
        <w:rPr>
          <w:color w:val="231F20"/>
        </w:rPr>
        <w:t>may</w:t>
      </w:r>
      <w:r w:rsidR="005765B8">
        <w:rPr>
          <w:color w:val="231F20"/>
          <w:spacing w:val="-17"/>
        </w:rPr>
        <w:t xml:space="preserve">  </w:t>
      </w:r>
      <w:r>
        <w:rPr>
          <w:color w:val="231F20"/>
        </w:rPr>
        <w:t>in</w:t>
      </w:r>
      <w:r w:rsidR="005765B8">
        <w:rPr>
          <w:color w:val="231F20"/>
          <w:spacing w:val="-17"/>
        </w:rPr>
        <w:t xml:space="preserve">  </w:t>
      </w:r>
      <w:r>
        <w:rPr>
          <w:color w:val="231F20"/>
        </w:rPr>
        <w:t>his</w:t>
      </w:r>
      <w:r w:rsidR="005765B8">
        <w:rPr>
          <w:color w:val="231F20"/>
          <w:spacing w:val="-17"/>
        </w:rPr>
        <w:t xml:space="preserve">  </w:t>
      </w:r>
      <w:r>
        <w:rPr>
          <w:color w:val="231F20"/>
        </w:rPr>
        <w:t>opinion</w:t>
      </w:r>
      <w:r w:rsidR="005765B8">
        <w:rPr>
          <w:color w:val="231F20"/>
          <w:spacing w:val="-17"/>
        </w:rPr>
        <w:t xml:space="preserve">  </w:t>
      </w:r>
      <w:r>
        <w:rPr>
          <w:color w:val="231F20"/>
        </w:rPr>
        <w:t>be</w:t>
      </w:r>
      <w:r w:rsidR="005765B8">
        <w:rPr>
          <w:color w:val="231F20"/>
          <w:spacing w:val="-17"/>
        </w:rPr>
        <w:t xml:space="preserve">  </w:t>
      </w:r>
      <w:r>
        <w:rPr>
          <w:color w:val="231F20"/>
        </w:rPr>
        <w:t>desirable</w:t>
      </w:r>
      <w:r w:rsidR="005765B8">
        <w:rPr>
          <w:color w:val="231F20"/>
          <w:spacing w:val="-18"/>
        </w:rPr>
        <w:t xml:space="preserve">  </w:t>
      </w:r>
      <w:r>
        <w:rPr>
          <w:color w:val="231F20"/>
        </w:rPr>
        <w:t>in</w:t>
      </w:r>
      <w:r w:rsidR="005765B8">
        <w:rPr>
          <w:color w:val="231F20"/>
          <w:spacing w:val="-17"/>
        </w:rPr>
        <w:t xml:space="preserve">  </w:t>
      </w:r>
      <w:r>
        <w:rPr>
          <w:color w:val="231F20"/>
        </w:rPr>
        <w:t>order</w:t>
      </w:r>
      <w:r w:rsidR="005765B8">
        <w:rPr>
          <w:color w:val="231F20"/>
          <w:spacing w:val="-17"/>
        </w:rPr>
        <w:t xml:space="preserve">  </w:t>
      </w:r>
      <w:r>
        <w:rPr>
          <w:color w:val="231F20"/>
        </w:rPr>
        <w:t>to</w:t>
      </w:r>
      <w:r w:rsidR="005765B8">
        <w:rPr>
          <w:color w:val="231F20"/>
          <w:spacing w:val="-17"/>
        </w:rPr>
        <w:t xml:space="preserve">  </w:t>
      </w:r>
      <w:r>
        <w:rPr>
          <w:color w:val="231F20"/>
        </w:rPr>
        <w:t>determine</w:t>
      </w:r>
      <w:r w:rsidR="005765B8">
        <w:rPr>
          <w:color w:val="231F20"/>
          <w:spacing w:val="-18"/>
        </w:rPr>
        <w:t xml:space="preserve">  </w:t>
      </w:r>
      <w:r>
        <w:rPr>
          <w:color w:val="231F20"/>
        </w:rPr>
        <w:t>the</w:t>
      </w:r>
      <w:r w:rsidR="005765B8">
        <w:rPr>
          <w:color w:val="231F20"/>
          <w:spacing w:val="-17"/>
        </w:rPr>
        <w:t xml:space="preserve">  </w:t>
      </w:r>
      <w:r>
        <w:rPr>
          <w:color w:val="231F20"/>
        </w:rPr>
        <w:t>rights</w:t>
      </w:r>
      <w:r w:rsidR="005765B8">
        <w:rPr>
          <w:color w:val="231F20"/>
          <w:spacing w:val="-17"/>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parties</w:t>
      </w:r>
      <w:r w:rsidR="005765B8">
        <w:rPr>
          <w:color w:val="231F20"/>
        </w:rPr>
        <w:t xml:space="preserve">  </w:t>
      </w:r>
      <w:r>
        <w:rPr>
          <w:color w:val="231F20"/>
        </w:rPr>
        <w:t>and</w:t>
      </w:r>
      <w:r w:rsidR="005765B8">
        <w:rPr>
          <w:color w:val="231F20"/>
        </w:rPr>
        <w:t xml:space="preserve">  </w:t>
      </w:r>
      <w:r>
        <w:rPr>
          <w:color w:val="231F20"/>
        </w:rPr>
        <w:t>assess</w:t>
      </w:r>
      <w:r w:rsidR="005765B8">
        <w:rPr>
          <w:color w:val="231F20"/>
        </w:rPr>
        <w:t xml:space="preserve">  </w:t>
      </w:r>
      <w:r>
        <w:rPr>
          <w:color w:val="231F20"/>
        </w:rPr>
        <w:t>and</w:t>
      </w:r>
      <w:r w:rsidR="005765B8">
        <w:rPr>
          <w:color w:val="231F20"/>
        </w:rPr>
        <w:t xml:space="preserve">  </w:t>
      </w:r>
      <w:r>
        <w:rPr>
          <w:color w:val="231F20"/>
        </w:rPr>
        <w:t>award</w:t>
      </w:r>
      <w:r w:rsidR="005765B8">
        <w:rPr>
          <w:color w:val="231F20"/>
        </w:rPr>
        <w:t xml:space="preserve">  </w:t>
      </w:r>
      <w:r>
        <w:rPr>
          <w:color w:val="231F20"/>
        </w:rPr>
        <w:t>any</w:t>
      </w:r>
      <w:r w:rsidR="005765B8">
        <w:rPr>
          <w:color w:val="231F20"/>
        </w:rPr>
        <w:t xml:space="preserve">  </w:t>
      </w:r>
      <w:r>
        <w:rPr>
          <w:color w:val="231F20"/>
        </w:rPr>
        <w:t>sums</w:t>
      </w:r>
      <w:r w:rsidR="005765B8">
        <w:rPr>
          <w:color w:val="231F20"/>
        </w:rPr>
        <w:t xml:space="preserve">  </w:t>
      </w:r>
      <w:r>
        <w:rPr>
          <w:color w:val="231F20"/>
        </w:rPr>
        <w:t>which</w:t>
      </w:r>
      <w:r w:rsidR="005765B8">
        <w:rPr>
          <w:color w:val="231F20"/>
        </w:rPr>
        <w:t xml:space="preserve">  </w:t>
      </w:r>
      <w:r>
        <w:rPr>
          <w:color w:val="231F20"/>
        </w:rPr>
        <w:t>ought</w:t>
      </w:r>
      <w:r w:rsidR="005765B8">
        <w:rPr>
          <w:color w:val="231F20"/>
        </w:rPr>
        <w:t xml:space="preserve">  </w:t>
      </w:r>
      <w:r>
        <w:rPr>
          <w:color w:val="231F20"/>
        </w:rPr>
        <w:t>to</w:t>
      </w:r>
      <w:r w:rsidR="005765B8">
        <w:rPr>
          <w:color w:val="231F20"/>
        </w:rPr>
        <w:t xml:space="preserve">  </w:t>
      </w:r>
      <w:r>
        <w:rPr>
          <w:color w:val="231F20"/>
        </w:rPr>
        <w:t>have</w:t>
      </w:r>
      <w:r w:rsidR="005765B8">
        <w:rPr>
          <w:color w:val="231F20"/>
        </w:rPr>
        <w:t xml:space="preserve">  </w:t>
      </w:r>
      <w:r>
        <w:rPr>
          <w:color w:val="231F20"/>
        </w:rPr>
        <w:t>been</w:t>
      </w:r>
      <w:r w:rsidR="005765B8">
        <w:rPr>
          <w:color w:val="231F20"/>
        </w:rPr>
        <w:t xml:space="preserve">  </w:t>
      </w:r>
      <w:r>
        <w:rPr>
          <w:color w:val="231F20"/>
        </w:rPr>
        <w:t>the</w:t>
      </w:r>
      <w:r w:rsidR="005765B8">
        <w:rPr>
          <w:color w:val="231F20"/>
        </w:rPr>
        <w:t xml:space="preserve">  </w:t>
      </w:r>
      <w:r>
        <w:rPr>
          <w:color w:val="231F20"/>
        </w:rPr>
        <w:t>subject</w:t>
      </w:r>
      <w:r w:rsidR="005765B8">
        <w:rPr>
          <w:color w:val="231F20"/>
        </w:rPr>
        <w:t xml:space="preserve">  </w:t>
      </w:r>
      <w:r>
        <w:rPr>
          <w:color w:val="231F20"/>
        </w:rPr>
        <w:t>of</w:t>
      </w:r>
      <w:r w:rsidR="005765B8">
        <w:rPr>
          <w:color w:val="231F20"/>
        </w:rPr>
        <w:t xml:space="preserve">  </w:t>
      </w:r>
      <w:r>
        <w:rPr>
          <w:color w:val="231F20"/>
        </w:rPr>
        <w:t>or</w:t>
      </w:r>
      <w:r w:rsidR="005765B8">
        <w:rPr>
          <w:color w:val="231F20"/>
        </w:rPr>
        <w:t xml:space="preserve">  </w:t>
      </w:r>
      <w:r>
        <w:rPr>
          <w:color w:val="231F20"/>
        </w:rPr>
        <w:t>included</w:t>
      </w:r>
      <w:r w:rsidR="005765B8">
        <w:rPr>
          <w:color w:val="231F20"/>
        </w:rPr>
        <w:t xml:space="preserve">  </w:t>
      </w:r>
      <w:r>
        <w:rPr>
          <w:color w:val="231F20"/>
        </w:rPr>
        <w:t>in</w:t>
      </w:r>
      <w:r w:rsidR="005765B8">
        <w:rPr>
          <w:color w:val="231F20"/>
        </w:rPr>
        <w:t xml:space="preserve">  </w:t>
      </w:r>
      <w:r>
        <w:rPr>
          <w:color w:val="231F20"/>
        </w:rPr>
        <w:t>any</w:t>
      </w:r>
      <w:r w:rsidR="005765B8">
        <w:rPr>
          <w:color w:val="231F20"/>
        </w:rPr>
        <w:t xml:space="preserve">  </w:t>
      </w:r>
      <w:r>
        <w:rPr>
          <w:color w:val="231F20"/>
        </w:rPr>
        <w:t>due</w:t>
      </w:r>
      <w:r w:rsidR="005765B8">
        <w:rPr>
          <w:color w:val="231F20"/>
        </w:rPr>
        <w:t xml:space="preserve">  </w:t>
      </w:r>
      <w:r>
        <w:rPr>
          <w:color w:val="231F20"/>
        </w:rPr>
        <w:t>payments.</w:t>
      </w:r>
    </w:p>
    <w:p w14:paraId="0E1EB5A5" w14:textId="3B3C75A9" w:rsidR="0021200B" w:rsidRDefault="00022DB4" w:rsidP="000310B4">
      <w:pPr>
        <w:pStyle w:val="ListParagraph"/>
        <w:numPr>
          <w:ilvl w:val="2"/>
          <w:numId w:val="35"/>
        </w:numPr>
        <w:tabs>
          <w:tab w:val="left" w:pos="729"/>
        </w:tabs>
        <w:spacing w:beforeLines="40" w:before="96" w:line="230" w:lineRule="auto"/>
        <w:ind w:left="720" w:right="302" w:hanging="619"/>
        <w:jc w:val="both"/>
        <w:rPr>
          <w:color w:val="231F20"/>
        </w:rPr>
      </w:pPr>
      <w:r>
        <w:rPr>
          <w:color w:val="231F20"/>
        </w:rPr>
        <w:t>Neither</w:t>
      </w:r>
      <w:r w:rsidR="005765B8">
        <w:rPr>
          <w:color w:val="231F20"/>
          <w:spacing w:val="-9"/>
        </w:rPr>
        <w:t xml:space="preserve">  </w:t>
      </w:r>
      <w:r>
        <w:rPr>
          <w:color w:val="231F20"/>
        </w:rPr>
        <w:t>Party</w:t>
      </w:r>
      <w:r w:rsidR="005765B8">
        <w:rPr>
          <w:color w:val="231F20"/>
          <w:spacing w:val="-9"/>
        </w:rPr>
        <w:t xml:space="preserve">  </w:t>
      </w:r>
      <w:r>
        <w:rPr>
          <w:color w:val="231F20"/>
        </w:rPr>
        <w:t>shall</w:t>
      </w:r>
      <w:r w:rsidR="005765B8">
        <w:rPr>
          <w:color w:val="231F20"/>
          <w:spacing w:val="-9"/>
        </w:rPr>
        <w:t xml:space="preserve">  </w:t>
      </w:r>
      <w:r>
        <w:rPr>
          <w:color w:val="231F20"/>
        </w:rPr>
        <w:t>be</w:t>
      </w:r>
      <w:r w:rsidR="005765B8">
        <w:rPr>
          <w:color w:val="231F20"/>
          <w:spacing w:val="-9"/>
        </w:rPr>
        <w:t xml:space="preserve">  </w:t>
      </w:r>
      <w:r>
        <w:rPr>
          <w:color w:val="231F20"/>
        </w:rPr>
        <w:t>limited</w:t>
      </w:r>
      <w:r w:rsidR="005765B8">
        <w:rPr>
          <w:color w:val="231F20"/>
          <w:spacing w:val="-9"/>
        </w:rPr>
        <w:t xml:space="preserve">  </w:t>
      </w:r>
      <w:r>
        <w:rPr>
          <w:color w:val="231F20"/>
        </w:rPr>
        <w:t>in</w:t>
      </w:r>
      <w:r w:rsidR="005765B8">
        <w:rPr>
          <w:color w:val="231F20"/>
          <w:spacing w:val="-9"/>
        </w:rPr>
        <w:t xml:space="preserve">  </w:t>
      </w:r>
      <w:r>
        <w:rPr>
          <w:color w:val="231F20"/>
        </w:rPr>
        <w:t>the</w:t>
      </w:r>
      <w:r w:rsidR="005765B8">
        <w:rPr>
          <w:color w:val="231F20"/>
          <w:spacing w:val="-9"/>
        </w:rPr>
        <w:t xml:space="preserve">  </w:t>
      </w:r>
      <w:r>
        <w:rPr>
          <w:color w:val="231F20"/>
        </w:rPr>
        <w:t>proceedings</w:t>
      </w:r>
      <w:r w:rsidR="005765B8">
        <w:rPr>
          <w:color w:val="231F20"/>
          <w:spacing w:val="-9"/>
        </w:rPr>
        <w:t xml:space="preserve">  </w:t>
      </w:r>
      <w:r>
        <w:rPr>
          <w:color w:val="231F20"/>
        </w:rPr>
        <w:t>before</w:t>
      </w:r>
      <w:r w:rsidR="005765B8">
        <w:rPr>
          <w:color w:val="231F20"/>
          <w:spacing w:val="-9"/>
        </w:rPr>
        <w:t xml:space="preserve">  </w:t>
      </w:r>
      <w:r>
        <w:rPr>
          <w:color w:val="231F20"/>
        </w:rPr>
        <w:t>the</w:t>
      </w:r>
      <w:r w:rsidR="005765B8">
        <w:rPr>
          <w:color w:val="231F20"/>
          <w:spacing w:val="-9"/>
        </w:rPr>
        <w:t xml:space="preserve">  </w:t>
      </w:r>
      <w:r>
        <w:rPr>
          <w:color w:val="231F20"/>
        </w:rPr>
        <w:t>arbitrators</w:t>
      </w:r>
      <w:r w:rsidR="005765B8">
        <w:rPr>
          <w:color w:val="231F20"/>
          <w:spacing w:val="-9"/>
        </w:rPr>
        <w:t xml:space="preserve">  </w:t>
      </w:r>
      <w:r>
        <w:rPr>
          <w:color w:val="231F20"/>
        </w:rPr>
        <w:t>to</w:t>
      </w:r>
      <w:r w:rsidR="005765B8">
        <w:rPr>
          <w:color w:val="231F20"/>
          <w:spacing w:val="-9"/>
        </w:rPr>
        <w:t xml:space="preserve">  </w:t>
      </w:r>
      <w:r>
        <w:rPr>
          <w:color w:val="231F20"/>
        </w:rPr>
        <w:t>the</w:t>
      </w:r>
      <w:r w:rsidR="005765B8">
        <w:rPr>
          <w:color w:val="231F20"/>
          <w:spacing w:val="-9"/>
        </w:rPr>
        <w:t xml:space="preserve">  </w:t>
      </w:r>
      <w:r>
        <w:rPr>
          <w:color w:val="231F20"/>
        </w:rPr>
        <w:t>evidence,</w:t>
      </w:r>
      <w:r w:rsidR="005765B8">
        <w:rPr>
          <w:color w:val="231F20"/>
          <w:spacing w:val="-9"/>
        </w:rPr>
        <w:t xml:space="preserve">  </w:t>
      </w:r>
      <w:r>
        <w:rPr>
          <w:color w:val="231F20"/>
        </w:rPr>
        <w:t>or</w:t>
      </w:r>
      <w:r w:rsidR="005765B8">
        <w:rPr>
          <w:color w:val="231F20"/>
          <w:spacing w:val="-9"/>
        </w:rPr>
        <w:t xml:space="preserve">  </w:t>
      </w:r>
      <w:r>
        <w:rPr>
          <w:color w:val="231F20"/>
        </w:rPr>
        <w:t>to</w:t>
      </w:r>
      <w:r w:rsidR="005765B8">
        <w:rPr>
          <w:color w:val="231F20"/>
          <w:spacing w:val="-9"/>
        </w:rPr>
        <w:t xml:space="preserve">  </w:t>
      </w:r>
      <w:r>
        <w:rPr>
          <w:color w:val="231F20"/>
        </w:rPr>
        <w:t>the</w:t>
      </w:r>
      <w:r w:rsidR="005765B8">
        <w:rPr>
          <w:color w:val="231F20"/>
          <w:spacing w:val="-9"/>
        </w:rPr>
        <w:t xml:space="preserve">  </w:t>
      </w:r>
      <w:r>
        <w:rPr>
          <w:color w:val="231F20"/>
        </w:rPr>
        <w:t>reasons</w:t>
      </w:r>
      <w:r w:rsidR="005765B8">
        <w:rPr>
          <w:color w:val="231F20"/>
          <w:spacing w:val="-9"/>
        </w:rPr>
        <w:t xml:space="preserve">  </w:t>
      </w:r>
      <w:r>
        <w:rPr>
          <w:color w:val="231F20"/>
        </w:rPr>
        <w:t>for</w:t>
      </w:r>
      <w:r w:rsidR="005765B8">
        <w:rPr>
          <w:color w:val="231F20"/>
          <w:spacing w:val="-9"/>
        </w:rPr>
        <w:t xml:space="preserve">  </w:t>
      </w:r>
      <w:r>
        <w:rPr>
          <w:color w:val="231F20"/>
        </w:rPr>
        <w:t>the</w:t>
      </w:r>
      <w:r w:rsidR="005765B8">
        <w:rPr>
          <w:color w:val="231F20"/>
        </w:rPr>
        <w:t xml:space="preserve">  </w:t>
      </w:r>
      <w:r>
        <w:rPr>
          <w:color w:val="231F20"/>
        </w:rPr>
        <w:t>dispute</w:t>
      </w:r>
      <w:r w:rsidR="005765B8">
        <w:rPr>
          <w:color w:val="231F20"/>
          <w:spacing w:val="-23"/>
        </w:rPr>
        <w:t xml:space="preserve">  </w:t>
      </w:r>
      <w:r>
        <w:rPr>
          <w:color w:val="231F20"/>
        </w:rPr>
        <w:t>given</w:t>
      </w:r>
      <w:r w:rsidR="005765B8">
        <w:rPr>
          <w:color w:val="231F20"/>
          <w:spacing w:val="-23"/>
        </w:rPr>
        <w:t xml:space="preserve">  </w:t>
      </w:r>
      <w:r>
        <w:rPr>
          <w:color w:val="231F20"/>
        </w:rPr>
        <w:t>in</w:t>
      </w:r>
      <w:r w:rsidR="005765B8">
        <w:rPr>
          <w:color w:val="231F20"/>
          <w:spacing w:val="-23"/>
        </w:rPr>
        <w:t xml:space="preserve">  </w:t>
      </w:r>
      <w:r>
        <w:rPr>
          <w:color w:val="231F20"/>
        </w:rPr>
        <w:t>its</w:t>
      </w:r>
      <w:r w:rsidR="005765B8">
        <w:rPr>
          <w:color w:val="231F20"/>
          <w:spacing w:val="-23"/>
        </w:rPr>
        <w:t xml:space="preserve">  </w:t>
      </w:r>
      <w:r>
        <w:rPr>
          <w:color w:val="231F20"/>
        </w:rPr>
        <w:t>notice</w:t>
      </w:r>
      <w:r w:rsidR="005765B8">
        <w:rPr>
          <w:color w:val="231F20"/>
          <w:spacing w:val="-23"/>
        </w:rPr>
        <w:t xml:space="preserve">  </w:t>
      </w:r>
      <w:r>
        <w:rPr>
          <w:color w:val="231F20"/>
        </w:rPr>
        <w:t>of</w:t>
      </w:r>
      <w:r w:rsidR="005765B8">
        <w:rPr>
          <w:color w:val="231F20"/>
          <w:spacing w:val="-23"/>
        </w:rPr>
        <w:t xml:space="preserve">  </w:t>
      </w:r>
      <w:r>
        <w:rPr>
          <w:color w:val="231F20"/>
        </w:rPr>
        <w:t>a</w:t>
      </w:r>
      <w:r w:rsidR="005765B8">
        <w:rPr>
          <w:color w:val="231F20"/>
          <w:spacing w:val="-23"/>
        </w:rPr>
        <w:t xml:space="preserve">  </w:t>
      </w:r>
      <w:r>
        <w:rPr>
          <w:color w:val="231F20"/>
        </w:rPr>
        <w:t>claim</w:t>
      </w:r>
      <w:r w:rsidR="005765B8">
        <w:rPr>
          <w:color w:val="231F20"/>
          <w:spacing w:val="-23"/>
        </w:rPr>
        <w:t xml:space="preserve">  </w:t>
      </w:r>
      <w:r>
        <w:rPr>
          <w:color w:val="231F20"/>
        </w:rPr>
        <w:t>or</w:t>
      </w:r>
      <w:r w:rsidR="005765B8">
        <w:rPr>
          <w:color w:val="231F20"/>
          <w:spacing w:val="-22"/>
        </w:rPr>
        <w:t xml:space="preserve">  </w:t>
      </w:r>
      <w:r>
        <w:rPr>
          <w:color w:val="231F20"/>
        </w:rPr>
        <w:t>dispute.</w:t>
      </w:r>
    </w:p>
    <w:p w14:paraId="4B2B468B" w14:textId="219F2E35" w:rsidR="0021200B" w:rsidRDefault="00022DB4" w:rsidP="000310B4">
      <w:pPr>
        <w:pStyle w:val="ListParagraph"/>
        <w:numPr>
          <w:ilvl w:val="2"/>
          <w:numId w:val="35"/>
        </w:numPr>
        <w:tabs>
          <w:tab w:val="left" w:pos="729"/>
        </w:tabs>
        <w:spacing w:beforeLines="40" w:before="96" w:line="230" w:lineRule="auto"/>
        <w:ind w:left="720" w:right="302" w:hanging="619"/>
        <w:jc w:val="both"/>
        <w:rPr>
          <w:color w:val="231F20"/>
        </w:rPr>
      </w:pPr>
      <w:r>
        <w:rPr>
          <w:color w:val="231F20"/>
        </w:rPr>
        <w:t>Arbitration</w:t>
      </w:r>
      <w:r w:rsidR="005765B8">
        <w:rPr>
          <w:color w:val="231F20"/>
          <w:spacing w:val="-16"/>
        </w:rPr>
        <w:t xml:space="preserve">  </w:t>
      </w:r>
      <w:r>
        <w:rPr>
          <w:color w:val="231F20"/>
        </w:rPr>
        <w:t>may</w:t>
      </w:r>
      <w:r w:rsidR="005765B8">
        <w:rPr>
          <w:color w:val="231F20"/>
          <w:spacing w:val="-16"/>
        </w:rPr>
        <w:t xml:space="preserve">  </w:t>
      </w:r>
      <w:r>
        <w:rPr>
          <w:color w:val="231F20"/>
        </w:rPr>
        <w:t>be</w:t>
      </w:r>
      <w:r w:rsidR="005765B8">
        <w:rPr>
          <w:color w:val="231F20"/>
          <w:spacing w:val="-16"/>
        </w:rPr>
        <w:t xml:space="preserve">  </w:t>
      </w:r>
      <w:r>
        <w:rPr>
          <w:color w:val="231F20"/>
        </w:rPr>
        <w:t>commenced</w:t>
      </w:r>
      <w:r w:rsidR="005765B8">
        <w:rPr>
          <w:color w:val="231F20"/>
          <w:spacing w:val="-16"/>
        </w:rPr>
        <w:t xml:space="preserve">  </w:t>
      </w:r>
      <w:r>
        <w:rPr>
          <w:color w:val="231F20"/>
        </w:rPr>
        <w:t>prior</w:t>
      </w:r>
      <w:r w:rsidR="005765B8">
        <w:rPr>
          <w:color w:val="231F20"/>
          <w:spacing w:val="-16"/>
        </w:rPr>
        <w:t xml:space="preserve">  </w:t>
      </w:r>
      <w:r>
        <w:rPr>
          <w:color w:val="231F20"/>
        </w:rPr>
        <w:t>to</w:t>
      </w:r>
      <w:r w:rsidR="005765B8">
        <w:rPr>
          <w:color w:val="231F20"/>
          <w:spacing w:val="-16"/>
        </w:rPr>
        <w:t xml:space="preserve">  </w:t>
      </w:r>
      <w:r>
        <w:rPr>
          <w:color w:val="231F20"/>
        </w:rPr>
        <w:t>or</w:t>
      </w:r>
      <w:r w:rsidR="005765B8">
        <w:rPr>
          <w:color w:val="231F20"/>
          <w:spacing w:val="-16"/>
        </w:rPr>
        <w:t xml:space="preserve">  </w:t>
      </w:r>
      <w:r>
        <w:rPr>
          <w:color w:val="231F20"/>
        </w:rPr>
        <w:t>after</w:t>
      </w:r>
      <w:r w:rsidR="005765B8">
        <w:rPr>
          <w:color w:val="231F20"/>
          <w:spacing w:val="-16"/>
        </w:rPr>
        <w:t xml:space="preserve">  </w:t>
      </w:r>
      <w:r>
        <w:rPr>
          <w:color w:val="231F20"/>
        </w:rPr>
        <w:t>delivery</w:t>
      </w:r>
      <w:r w:rsidR="005765B8">
        <w:rPr>
          <w:color w:val="231F20"/>
          <w:spacing w:val="-16"/>
        </w:rPr>
        <w:t xml:space="preserve">  </w:t>
      </w:r>
      <w:r>
        <w:rPr>
          <w:color w:val="231F20"/>
        </w:rPr>
        <w:t>of</w:t>
      </w:r>
      <w:r w:rsidR="005765B8">
        <w:rPr>
          <w:color w:val="231F20"/>
          <w:spacing w:val="-16"/>
        </w:rPr>
        <w:t xml:space="preserve">  </w:t>
      </w:r>
      <w:r>
        <w:rPr>
          <w:color w:val="231F20"/>
        </w:rPr>
        <w:t>the</w:t>
      </w:r>
      <w:r w:rsidR="005765B8">
        <w:rPr>
          <w:color w:val="231F20"/>
          <w:spacing w:val="-16"/>
        </w:rPr>
        <w:t xml:space="preserve">  </w:t>
      </w:r>
      <w:r>
        <w:rPr>
          <w:color w:val="231F20"/>
        </w:rPr>
        <w:t>goods.</w:t>
      </w:r>
      <w:r w:rsidR="005765B8">
        <w:rPr>
          <w:color w:val="231F20"/>
          <w:spacing w:val="-20"/>
        </w:rPr>
        <w:t xml:space="preserve">  </w:t>
      </w:r>
      <w:r>
        <w:rPr>
          <w:color w:val="231F20"/>
        </w:rPr>
        <w:t>The</w:t>
      </w:r>
      <w:r w:rsidR="005765B8">
        <w:rPr>
          <w:color w:val="231F20"/>
          <w:spacing w:val="-16"/>
        </w:rPr>
        <w:t xml:space="preserve">  </w:t>
      </w:r>
      <w:r>
        <w:rPr>
          <w:color w:val="231F20"/>
        </w:rPr>
        <w:t>obligations</w:t>
      </w:r>
      <w:r w:rsidR="005765B8">
        <w:rPr>
          <w:color w:val="231F20"/>
          <w:spacing w:val="-16"/>
        </w:rPr>
        <w:t xml:space="preserve">  </w:t>
      </w:r>
      <w:r>
        <w:rPr>
          <w:color w:val="231F20"/>
        </w:rPr>
        <w:t>of</w:t>
      </w:r>
      <w:r w:rsidR="005765B8">
        <w:rPr>
          <w:color w:val="231F20"/>
          <w:spacing w:val="-16"/>
        </w:rPr>
        <w:t xml:space="preserve">  </w:t>
      </w:r>
      <w:r>
        <w:rPr>
          <w:color w:val="231F20"/>
        </w:rPr>
        <w:t>the</w:t>
      </w:r>
      <w:r w:rsidR="005765B8">
        <w:rPr>
          <w:color w:val="231F20"/>
          <w:spacing w:val="-16"/>
        </w:rPr>
        <w:t xml:space="preserve">  </w:t>
      </w:r>
      <w:r>
        <w:rPr>
          <w:color w:val="231F20"/>
        </w:rPr>
        <w:t>Parties</w:t>
      </w:r>
      <w:r w:rsidR="005765B8">
        <w:rPr>
          <w:color w:val="231F20"/>
          <w:spacing w:val="-16"/>
        </w:rPr>
        <w:t xml:space="preserve">  </w:t>
      </w:r>
      <w:r>
        <w:rPr>
          <w:color w:val="231F20"/>
        </w:rPr>
        <w:t>shall</w:t>
      </w:r>
      <w:r w:rsidR="005765B8">
        <w:rPr>
          <w:color w:val="231F20"/>
          <w:spacing w:val="-16"/>
        </w:rPr>
        <w:t xml:space="preserve">  </w:t>
      </w:r>
      <w:r>
        <w:rPr>
          <w:color w:val="231F20"/>
        </w:rPr>
        <w:t>not</w:t>
      </w:r>
      <w:r w:rsidR="005765B8">
        <w:rPr>
          <w:color w:val="231F20"/>
          <w:spacing w:val="-16"/>
        </w:rPr>
        <w:t xml:space="preserve">  </w:t>
      </w:r>
      <w:r>
        <w:rPr>
          <w:color w:val="231F20"/>
        </w:rPr>
        <w:t>be</w:t>
      </w:r>
      <w:r w:rsidR="005765B8">
        <w:rPr>
          <w:color w:val="231F20"/>
        </w:rPr>
        <w:t xml:space="preserve">  </w:t>
      </w:r>
      <w:r>
        <w:rPr>
          <w:color w:val="231F20"/>
        </w:rPr>
        <w:t>altered</w:t>
      </w:r>
      <w:r w:rsidR="005765B8">
        <w:rPr>
          <w:color w:val="231F20"/>
          <w:spacing w:val="-23"/>
        </w:rPr>
        <w:t xml:space="preserve">  </w:t>
      </w:r>
      <w:r>
        <w:rPr>
          <w:color w:val="231F20"/>
        </w:rPr>
        <w:t>by</w:t>
      </w:r>
      <w:r w:rsidR="005765B8">
        <w:rPr>
          <w:color w:val="231F20"/>
          <w:spacing w:val="-22"/>
        </w:rPr>
        <w:t xml:space="preserve">  </w:t>
      </w:r>
      <w:r>
        <w:rPr>
          <w:color w:val="231F20"/>
        </w:rPr>
        <w:t>reason</w:t>
      </w:r>
      <w:r w:rsidR="005765B8">
        <w:rPr>
          <w:color w:val="231F20"/>
          <w:spacing w:val="-23"/>
        </w:rPr>
        <w:t xml:space="preserve">  </w:t>
      </w:r>
      <w:r>
        <w:rPr>
          <w:color w:val="231F20"/>
        </w:rPr>
        <w:t>of</w:t>
      </w:r>
      <w:r w:rsidR="005765B8">
        <w:rPr>
          <w:color w:val="231F20"/>
          <w:spacing w:val="-22"/>
        </w:rPr>
        <w:t xml:space="preserve">  </w:t>
      </w:r>
      <w:r>
        <w:rPr>
          <w:color w:val="231F20"/>
        </w:rPr>
        <w:t>any</w:t>
      </w:r>
      <w:r w:rsidR="005765B8">
        <w:rPr>
          <w:color w:val="231F20"/>
          <w:spacing w:val="-23"/>
        </w:rPr>
        <w:t xml:space="preserve">  </w:t>
      </w:r>
      <w:r>
        <w:rPr>
          <w:color w:val="231F20"/>
        </w:rPr>
        <w:t>arbitration</w:t>
      </w:r>
      <w:r w:rsidR="005765B8">
        <w:rPr>
          <w:color w:val="231F20"/>
          <w:spacing w:val="-23"/>
        </w:rPr>
        <w:t xml:space="preserve">  </w:t>
      </w:r>
      <w:r>
        <w:rPr>
          <w:color w:val="231F20"/>
        </w:rPr>
        <w:t>being</w:t>
      </w:r>
      <w:r w:rsidR="005765B8">
        <w:rPr>
          <w:color w:val="231F20"/>
          <w:spacing w:val="-23"/>
        </w:rPr>
        <w:t xml:space="preserve">  </w:t>
      </w:r>
      <w:r>
        <w:rPr>
          <w:color w:val="231F20"/>
        </w:rPr>
        <w:t>conducted</w:t>
      </w:r>
      <w:r w:rsidR="005765B8">
        <w:rPr>
          <w:color w:val="231F20"/>
          <w:spacing w:val="-23"/>
        </w:rPr>
        <w:t xml:space="preserve">  </w:t>
      </w:r>
      <w:r>
        <w:rPr>
          <w:color w:val="231F20"/>
        </w:rPr>
        <w:t>during</w:t>
      </w:r>
      <w:r w:rsidR="005765B8">
        <w:rPr>
          <w:color w:val="231F20"/>
          <w:spacing w:val="-23"/>
        </w:rPr>
        <w:t xml:space="preserve">  </w:t>
      </w:r>
      <w:r>
        <w:rPr>
          <w:color w:val="231F20"/>
        </w:rPr>
        <w:t>the</w:t>
      </w:r>
      <w:r w:rsidR="005765B8">
        <w:rPr>
          <w:color w:val="231F20"/>
          <w:spacing w:val="-23"/>
        </w:rPr>
        <w:t xml:space="preserve">  </w:t>
      </w:r>
      <w:r>
        <w:rPr>
          <w:color w:val="231F20"/>
        </w:rPr>
        <w:t>progress</w:t>
      </w:r>
      <w:r w:rsidR="005765B8">
        <w:rPr>
          <w:color w:val="231F20"/>
          <w:spacing w:val="-22"/>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delivery</w:t>
      </w:r>
      <w:r w:rsidR="005765B8">
        <w:rPr>
          <w:color w:val="231F20"/>
          <w:spacing w:val="-23"/>
        </w:rPr>
        <w:t xml:space="preserve">  </w:t>
      </w:r>
      <w:r>
        <w:rPr>
          <w:color w:val="231F20"/>
        </w:rPr>
        <w:t>of</w:t>
      </w:r>
      <w:r w:rsidR="005765B8">
        <w:rPr>
          <w:color w:val="231F20"/>
          <w:spacing w:val="-22"/>
        </w:rPr>
        <w:t xml:space="preserve">  </w:t>
      </w:r>
      <w:r>
        <w:rPr>
          <w:color w:val="231F20"/>
        </w:rPr>
        <w:t>goods.</w:t>
      </w:r>
    </w:p>
    <w:p w14:paraId="563E26E6" w14:textId="7C991A7E" w:rsidR="0021200B" w:rsidRDefault="00022DB4" w:rsidP="000310B4">
      <w:pPr>
        <w:pStyle w:val="ListParagraph"/>
        <w:numPr>
          <w:ilvl w:val="2"/>
          <w:numId w:val="35"/>
        </w:numPr>
        <w:tabs>
          <w:tab w:val="left" w:pos="729"/>
        </w:tabs>
        <w:spacing w:beforeLines="40" w:before="96" w:line="230" w:lineRule="auto"/>
        <w:ind w:left="720" w:right="302" w:hanging="619"/>
        <w:jc w:val="both"/>
        <w:rPr>
          <w:color w:val="231F20"/>
        </w:rPr>
      </w:pPr>
      <w:r>
        <w:rPr>
          <w:color w:val="231F20"/>
        </w:rPr>
        <w:t>The</w:t>
      </w:r>
      <w:r w:rsidR="005765B8">
        <w:rPr>
          <w:color w:val="231F20"/>
          <w:spacing w:val="-3"/>
        </w:rPr>
        <w:t xml:space="preserve">  </w:t>
      </w:r>
      <w:r>
        <w:rPr>
          <w:color w:val="231F20"/>
        </w:rPr>
        <w:t>terms</w:t>
      </w:r>
      <w:r w:rsidR="005765B8">
        <w:rPr>
          <w:color w:val="231F20"/>
          <w:spacing w:val="-3"/>
        </w:rPr>
        <w:t xml:space="preserve">  </w:t>
      </w:r>
      <w:r>
        <w:rPr>
          <w:color w:val="231F20"/>
        </w:rPr>
        <w:t>of</w:t>
      </w:r>
      <w:r w:rsidR="005765B8">
        <w:rPr>
          <w:color w:val="231F20"/>
          <w:spacing w:val="-3"/>
        </w:rPr>
        <w:t xml:space="preserve">  </w:t>
      </w:r>
      <w:r>
        <w:rPr>
          <w:color w:val="231F20"/>
        </w:rPr>
        <w:t>the</w:t>
      </w:r>
      <w:r w:rsidR="005765B8">
        <w:rPr>
          <w:color w:val="231F20"/>
          <w:spacing w:val="-3"/>
        </w:rPr>
        <w:t xml:space="preserve">  </w:t>
      </w:r>
      <w:r>
        <w:rPr>
          <w:color w:val="231F20"/>
        </w:rPr>
        <w:t>remuneration</w:t>
      </w:r>
      <w:r w:rsidR="005765B8">
        <w:rPr>
          <w:color w:val="231F20"/>
          <w:spacing w:val="-3"/>
        </w:rPr>
        <w:t xml:space="preserve">  </w:t>
      </w:r>
      <w:r>
        <w:rPr>
          <w:color w:val="231F20"/>
        </w:rPr>
        <w:t>of</w:t>
      </w:r>
      <w:r w:rsidR="005765B8">
        <w:rPr>
          <w:color w:val="231F20"/>
          <w:spacing w:val="-3"/>
        </w:rPr>
        <w:t xml:space="preserve">  </w:t>
      </w:r>
      <w:r>
        <w:rPr>
          <w:color w:val="231F20"/>
        </w:rPr>
        <w:t>each</w:t>
      </w:r>
      <w:r w:rsidR="005765B8">
        <w:rPr>
          <w:color w:val="231F20"/>
          <w:spacing w:val="-3"/>
        </w:rPr>
        <w:t xml:space="preserve">  </w:t>
      </w:r>
      <w:r>
        <w:rPr>
          <w:color w:val="231F20"/>
        </w:rPr>
        <w:t>or</w:t>
      </w:r>
      <w:r w:rsidR="005765B8">
        <w:rPr>
          <w:color w:val="231F20"/>
          <w:spacing w:val="-3"/>
        </w:rPr>
        <w:t xml:space="preserve">  </w:t>
      </w:r>
      <w:r>
        <w:rPr>
          <w:color w:val="231F20"/>
        </w:rPr>
        <w:t>all</w:t>
      </w:r>
      <w:r w:rsidR="005765B8">
        <w:rPr>
          <w:color w:val="231F20"/>
          <w:spacing w:val="-3"/>
        </w:rPr>
        <w:t xml:space="preserve">  </w:t>
      </w:r>
      <w:r>
        <w:rPr>
          <w:color w:val="231F20"/>
        </w:rPr>
        <w:t>the</w:t>
      </w:r>
      <w:r w:rsidR="005765B8">
        <w:rPr>
          <w:color w:val="231F20"/>
          <w:spacing w:val="-3"/>
        </w:rPr>
        <w:t xml:space="preserve">  </w:t>
      </w:r>
      <w:r>
        <w:rPr>
          <w:color w:val="231F20"/>
        </w:rPr>
        <w:t>members</w:t>
      </w:r>
      <w:r w:rsidR="005765B8">
        <w:rPr>
          <w:color w:val="231F20"/>
          <w:spacing w:val="-3"/>
        </w:rPr>
        <w:t xml:space="preserve">  </w:t>
      </w:r>
      <w:r>
        <w:rPr>
          <w:color w:val="231F20"/>
        </w:rPr>
        <w:t>of</w:t>
      </w:r>
      <w:r w:rsidR="005765B8">
        <w:rPr>
          <w:color w:val="231F20"/>
          <w:spacing w:val="-15"/>
        </w:rPr>
        <w:t xml:space="preserve">  </w:t>
      </w:r>
      <w:r>
        <w:rPr>
          <w:color w:val="231F20"/>
        </w:rPr>
        <w:t>Arbitration</w:t>
      </w:r>
      <w:r w:rsidR="005765B8">
        <w:rPr>
          <w:color w:val="231F20"/>
          <w:spacing w:val="-3"/>
        </w:rPr>
        <w:t xml:space="preserve">  </w:t>
      </w:r>
      <w:r>
        <w:rPr>
          <w:color w:val="231F20"/>
        </w:rPr>
        <w:t>shall</w:t>
      </w:r>
      <w:r w:rsidR="005765B8">
        <w:rPr>
          <w:color w:val="231F20"/>
          <w:spacing w:val="-3"/>
        </w:rPr>
        <w:t xml:space="preserve">  </w:t>
      </w:r>
      <w:r>
        <w:rPr>
          <w:color w:val="231F20"/>
        </w:rPr>
        <w:t>be</w:t>
      </w:r>
      <w:r w:rsidR="005765B8">
        <w:rPr>
          <w:color w:val="231F20"/>
          <w:spacing w:val="-3"/>
        </w:rPr>
        <w:t xml:space="preserve">  </w:t>
      </w:r>
      <w:r>
        <w:rPr>
          <w:color w:val="231F20"/>
        </w:rPr>
        <w:t>mutually</w:t>
      </w:r>
      <w:r w:rsidR="005765B8">
        <w:rPr>
          <w:color w:val="231F20"/>
          <w:spacing w:val="-3"/>
        </w:rPr>
        <w:t xml:space="preserve">  </w:t>
      </w:r>
      <w:r>
        <w:rPr>
          <w:color w:val="231F20"/>
        </w:rPr>
        <w:t>agreed</w:t>
      </w:r>
      <w:r w:rsidR="005765B8">
        <w:rPr>
          <w:color w:val="231F20"/>
          <w:spacing w:val="-3"/>
        </w:rPr>
        <w:t xml:space="preserve">  </w:t>
      </w:r>
      <w:r>
        <w:rPr>
          <w:color w:val="231F20"/>
        </w:rPr>
        <w:t>upon</w:t>
      </w:r>
      <w:r w:rsidR="005765B8">
        <w:rPr>
          <w:color w:val="231F20"/>
          <w:spacing w:val="-3"/>
        </w:rPr>
        <w:t xml:space="preserve">  </w:t>
      </w:r>
      <w:r>
        <w:rPr>
          <w:color w:val="231F20"/>
        </w:rPr>
        <w:t>by</w:t>
      </w:r>
      <w:r w:rsidR="005765B8">
        <w:rPr>
          <w:color w:val="231F20"/>
          <w:spacing w:val="-3"/>
        </w:rPr>
        <w:t xml:space="preserve">  </w:t>
      </w:r>
      <w:r>
        <w:rPr>
          <w:color w:val="231F20"/>
        </w:rPr>
        <w:t>the</w:t>
      </w:r>
      <w:r w:rsidR="005765B8">
        <w:rPr>
          <w:color w:val="231F20"/>
        </w:rPr>
        <w:t xml:space="preserve">  </w:t>
      </w:r>
      <w:r>
        <w:rPr>
          <w:color w:val="231F20"/>
        </w:rPr>
        <w:t>Parties</w:t>
      </w:r>
      <w:r w:rsidR="005765B8">
        <w:rPr>
          <w:color w:val="231F20"/>
        </w:rPr>
        <w:t xml:space="preserve">  </w:t>
      </w:r>
      <w:r>
        <w:rPr>
          <w:color w:val="231F20"/>
        </w:rPr>
        <w:t>when</w:t>
      </w:r>
      <w:r w:rsidR="005765B8">
        <w:rPr>
          <w:color w:val="231F20"/>
        </w:rPr>
        <w:t xml:space="preserve">  </w:t>
      </w:r>
      <w:r>
        <w:rPr>
          <w:color w:val="231F20"/>
        </w:rPr>
        <w:t>agreeing</w:t>
      </w:r>
      <w:r w:rsidR="005765B8">
        <w:rPr>
          <w:color w:val="231F20"/>
        </w:rPr>
        <w:t xml:space="preserve">  </w:t>
      </w:r>
      <w:r>
        <w:rPr>
          <w:color w:val="231F20"/>
        </w:rPr>
        <w:t>the</w:t>
      </w:r>
      <w:r w:rsidR="005765B8">
        <w:rPr>
          <w:color w:val="231F20"/>
        </w:rPr>
        <w:t xml:space="preserve">  </w:t>
      </w:r>
      <w:r>
        <w:rPr>
          <w:color w:val="231F20"/>
        </w:rPr>
        <w:t>terms</w:t>
      </w:r>
      <w:r w:rsidR="005765B8">
        <w:rPr>
          <w:color w:val="231F20"/>
        </w:rPr>
        <w:t xml:space="preserve">  </w:t>
      </w:r>
      <w:r>
        <w:rPr>
          <w:color w:val="231F20"/>
        </w:rPr>
        <w:t>of</w:t>
      </w:r>
      <w:r w:rsidR="005765B8">
        <w:rPr>
          <w:color w:val="231F20"/>
        </w:rPr>
        <w:t xml:space="preserve">  </w:t>
      </w:r>
      <w:r>
        <w:rPr>
          <w:color w:val="231F20"/>
        </w:rPr>
        <w:t>appointment.</w:t>
      </w:r>
      <w:r w:rsidR="005765B8">
        <w:rPr>
          <w:color w:val="231F20"/>
        </w:rPr>
        <w:t xml:space="preserve">  </w:t>
      </w:r>
      <w:r>
        <w:rPr>
          <w:color w:val="231F20"/>
        </w:rPr>
        <w:t>Each</w:t>
      </w:r>
      <w:r w:rsidR="005765B8">
        <w:rPr>
          <w:color w:val="231F20"/>
        </w:rPr>
        <w:t xml:space="preserve">  </w:t>
      </w:r>
      <w:r>
        <w:rPr>
          <w:color w:val="231F20"/>
        </w:rPr>
        <w:t>Party</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responsible</w:t>
      </w:r>
      <w:r w:rsidR="005765B8">
        <w:rPr>
          <w:color w:val="231F20"/>
        </w:rPr>
        <w:t xml:space="preserve">  </w:t>
      </w:r>
      <w:r>
        <w:rPr>
          <w:color w:val="231F20"/>
        </w:rPr>
        <w:t>for</w:t>
      </w:r>
      <w:r w:rsidR="005765B8">
        <w:rPr>
          <w:color w:val="231F20"/>
        </w:rPr>
        <w:t xml:space="preserve">  </w:t>
      </w:r>
      <w:r>
        <w:rPr>
          <w:color w:val="231F20"/>
        </w:rPr>
        <w:t>paying</w:t>
      </w:r>
      <w:r w:rsidR="005765B8">
        <w:rPr>
          <w:color w:val="231F20"/>
        </w:rPr>
        <w:t xml:space="preserve">  </w:t>
      </w:r>
      <w:r>
        <w:rPr>
          <w:color w:val="231F20"/>
        </w:rPr>
        <w:t>one-half</w:t>
      </w:r>
      <w:r w:rsidR="005765B8">
        <w:rPr>
          <w:color w:val="231F20"/>
        </w:rPr>
        <w:t xml:space="preserve">  </w:t>
      </w:r>
      <w:r>
        <w:rPr>
          <w:color w:val="231F20"/>
        </w:rPr>
        <w:t>of</w:t>
      </w:r>
      <w:r w:rsidR="005765B8">
        <w:rPr>
          <w:color w:val="231F20"/>
        </w:rPr>
        <w:t xml:space="preserve">  </w:t>
      </w:r>
      <w:r>
        <w:rPr>
          <w:color w:val="231F20"/>
        </w:rPr>
        <w:t>this</w:t>
      </w:r>
      <w:r w:rsidR="005765B8">
        <w:rPr>
          <w:color w:val="231F20"/>
        </w:rPr>
        <w:t xml:space="preserve">  </w:t>
      </w:r>
      <w:r>
        <w:rPr>
          <w:color w:val="231F20"/>
        </w:rPr>
        <w:t>remuneration.</w:t>
      </w:r>
    </w:p>
    <w:p w14:paraId="29672EAE" w14:textId="7055C067" w:rsidR="0021200B" w:rsidRDefault="00022DB4">
      <w:pPr>
        <w:pStyle w:val="Heading5"/>
        <w:numPr>
          <w:ilvl w:val="1"/>
          <w:numId w:val="35"/>
        </w:numPr>
        <w:tabs>
          <w:tab w:val="left" w:pos="728"/>
          <w:tab w:val="left" w:pos="729"/>
        </w:tabs>
        <w:ind w:left="728" w:hanging="622"/>
      </w:pPr>
      <w:r>
        <w:rPr>
          <w:color w:val="231F20"/>
        </w:rPr>
        <w:t>Arbitration</w:t>
      </w:r>
      <w:r w:rsidR="005765B8">
        <w:rPr>
          <w:color w:val="231F20"/>
          <w:spacing w:val="-24"/>
        </w:rPr>
        <w:t xml:space="preserve">  </w:t>
      </w:r>
      <w:r>
        <w:rPr>
          <w:color w:val="231F20"/>
        </w:rPr>
        <w:t>Proceedings</w:t>
      </w:r>
    </w:p>
    <w:p w14:paraId="76769CFA" w14:textId="19793029" w:rsidR="0021200B" w:rsidRDefault="00022DB4">
      <w:pPr>
        <w:pStyle w:val="ListParagraph"/>
        <w:numPr>
          <w:ilvl w:val="2"/>
          <w:numId w:val="35"/>
        </w:numPr>
        <w:tabs>
          <w:tab w:val="left" w:pos="729"/>
        </w:tabs>
        <w:spacing w:before="243" w:line="230" w:lineRule="auto"/>
        <w:ind w:left="720" w:right="310" w:hanging="614"/>
        <w:jc w:val="both"/>
        <w:rPr>
          <w:color w:val="231F20"/>
        </w:rPr>
      </w:pPr>
      <w:r>
        <w:rPr>
          <w:color w:val="231F20"/>
        </w:rPr>
        <w:t>Arbitration</w:t>
      </w:r>
      <w:r w:rsidR="005765B8">
        <w:rPr>
          <w:color w:val="231F20"/>
        </w:rPr>
        <w:t xml:space="preserve">  </w:t>
      </w:r>
      <w:r>
        <w:rPr>
          <w:color w:val="231F20"/>
        </w:rPr>
        <w:t>proceedings</w:t>
      </w:r>
      <w:r w:rsidR="005765B8">
        <w:rPr>
          <w:color w:val="231F20"/>
        </w:rPr>
        <w:t xml:space="preserve">  </w:t>
      </w:r>
      <w:r>
        <w:rPr>
          <w:color w:val="231F20"/>
        </w:rPr>
        <w:t>with</w:t>
      </w:r>
      <w:r w:rsidR="005765B8">
        <w:rPr>
          <w:color w:val="231F20"/>
        </w:rPr>
        <w:t xml:space="preserve">  </w:t>
      </w:r>
      <w:r>
        <w:rPr>
          <w:color w:val="231F20"/>
        </w:rPr>
        <w:t>national</w:t>
      </w:r>
      <w:r w:rsidR="005765B8">
        <w:rPr>
          <w:color w:val="231F20"/>
        </w:rPr>
        <w:t xml:space="preserve">  </w:t>
      </w:r>
      <w:r>
        <w:rPr>
          <w:color w:val="231F20"/>
        </w:rPr>
        <w:t>suppliers</w:t>
      </w:r>
      <w:r w:rsidR="005765B8">
        <w:rPr>
          <w:color w:val="231F20"/>
        </w:rPr>
        <w:t xml:space="preserve">  </w:t>
      </w:r>
      <w:r>
        <w:rPr>
          <w:color w:val="231F20"/>
        </w:rPr>
        <w:t>will</w:t>
      </w:r>
      <w:r w:rsidR="005765B8">
        <w:rPr>
          <w:color w:val="231F20"/>
        </w:rPr>
        <w:t xml:space="preserve">  </w:t>
      </w:r>
      <w:r>
        <w:rPr>
          <w:color w:val="231F20"/>
        </w:rPr>
        <w:t>be</w:t>
      </w:r>
      <w:r w:rsidR="005765B8">
        <w:rPr>
          <w:color w:val="231F20"/>
        </w:rPr>
        <w:t xml:space="preserve">  </w:t>
      </w:r>
      <w:r>
        <w:rPr>
          <w:color w:val="231F20"/>
        </w:rPr>
        <w:t>conducted</w:t>
      </w:r>
      <w:r w:rsidR="005765B8">
        <w:rPr>
          <w:color w:val="231F20"/>
        </w:rPr>
        <w:t xml:space="preserve">  </w:t>
      </w:r>
      <w:r>
        <w:rPr>
          <w:color w:val="231F20"/>
        </w:rPr>
        <w:t>in</w:t>
      </w:r>
      <w:r w:rsidR="005765B8">
        <w:rPr>
          <w:color w:val="231F20"/>
        </w:rPr>
        <w:t xml:space="preserve">  </w:t>
      </w:r>
      <w:r>
        <w:rPr>
          <w:color w:val="231F20"/>
        </w:rPr>
        <w:t>accordance</w:t>
      </w:r>
      <w:r w:rsidR="005765B8">
        <w:rPr>
          <w:color w:val="231F20"/>
        </w:rPr>
        <w:t xml:space="preserve">  </w:t>
      </w:r>
      <w:r>
        <w:rPr>
          <w:color w:val="231F20"/>
        </w:rPr>
        <w:t>with</w:t>
      </w:r>
      <w:r w:rsidR="005765B8">
        <w:rPr>
          <w:color w:val="231F20"/>
        </w:rPr>
        <w:t xml:space="preserve">  </w:t>
      </w:r>
      <w:r>
        <w:rPr>
          <w:color w:val="231F20"/>
        </w:rPr>
        <w:t>the</w:t>
      </w:r>
      <w:r w:rsidR="005765B8">
        <w:rPr>
          <w:color w:val="231F20"/>
        </w:rPr>
        <w:t xml:space="preserve">  </w:t>
      </w:r>
      <w:r>
        <w:rPr>
          <w:color w:val="231F20"/>
        </w:rPr>
        <w:t>Arbitration</w:t>
      </w:r>
      <w:r w:rsidR="005765B8">
        <w:rPr>
          <w:color w:val="231F20"/>
        </w:rPr>
        <w:t xml:space="preserve">  </w:t>
      </w:r>
      <w:r>
        <w:rPr>
          <w:color w:val="231F20"/>
        </w:rPr>
        <w:t>Laws</w:t>
      </w:r>
      <w:r w:rsidR="005765B8">
        <w:rPr>
          <w:color w:val="231F20"/>
          <w:spacing w:val="-39"/>
        </w:rPr>
        <w:t xml:space="preserve">  </w:t>
      </w:r>
      <w:r>
        <w:rPr>
          <w:color w:val="231F20"/>
        </w:rPr>
        <w:t>of</w:t>
      </w:r>
      <w:r w:rsidR="005765B8">
        <w:rPr>
          <w:color w:val="231F20"/>
        </w:rPr>
        <w:t xml:space="preserve">  </w:t>
      </w:r>
      <w:r>
        <w:rPr>
          <w:color w:val="231F20"/>
        </w:rPr>
        <w:t>Kenya.</w:t>
      </w:r>
      <w:r w:rsidR="005765B8">
        <w:rPr>
          <w:color w:val="231F20"/>
          <w:spacing w:val="-3"/>
        </w:rPr>
        <w:t xml:space="preserve">  </w:t>
      </w:r>
      <w:r>
        <w:rPr>
          <w:color w:val="231F20"/>
        </w:rPr>
        <w:t>In</w:t>
      </w:r>
      <w:r w:rsidR="005765B8">
        <w:rPr>
          <w:color w:val="231F20"/>
          <w:spacing w:val="-3"/>
        </w:rPr>
        <w:t xml:space="preserve">  </w:t>
      </w:r>
      <w:r>
        <w:rPr>
          <w:color w:val="231F20"/>
        </w:rPr>
        <w:t>case</w:t>
      </w:r>
      <w:r w:rsidR="005765B8">
        <w:rPr>
          <w:color w:val="231F20"/>
          <w:spacing w:val="-3"/>
        </w:rPr>
        <w:t xml:space="preserve">  </w:t>
      </w:r>
      <w:r>
        <w:rPr>
          <w:color w:val="231F20"/>
        </w:rPr>
        <w:t>of</w:t>
      </w:r>
      <w:r w:rsidR="005765B8">
        <w:rPr>
          <w:color w:val="231F20"/>
          <w:spacing w:val="-3"/>
        </w:rPr>
        <w:t xml:space="preserve">  </w:t>
      </w:r>
      <w:r>
        <w:rPr>
          <w:color w:val="231F20"/>
        </w:rPr>
        <w:t>any</w:t>
      </w:r>
      <w:r w:rsidR="005765B8">
        <w:rPr>
          <w:color w:val="231F20"/>
          <w:spacing w:val="-3"/>
        </w:rPr>
        <w:t xml:space="preserve">  </w:t>
      </w:r>
      <w:r>
        <w:rPr>
          <w:color w:val="231F20"/>
        </w:rPr>
        <w:t>claim</w:t>
      </w:r>
      <w:r w:rsidR="005765B8">
        <w:rPr>
          <w:color w:val="231F20"/>
          <w:spacing w:val="-3"/>
        </w:rPr>
        <w:t xml:space="preserve">  </w:t>
      </w:r>
      <w:r>
        <w:rPr>
          <w:color w:val="231F20"/>
        </w:rPr>
        <w:t>or</w:t>
      </w:r>
      <w:r w:rsidR="005765B8">
        <w:rPr>
          <w:color w:val="231F20"/>
          <w:spacing w:val="-3"/>
        </w:rPr>
        <w:t xml:space="preserve">  </w:t>
      </w:r>
      <w:r>
        <w:rPr>
          <w:color w:val="231F20"/>
        </w:rPr>
        <w:t>dispute,</w:t>
      </w:r>
      <w:r w:rsidR="005765B8">
        <w:rPr>
          <w:color w:val="231F20"/>
          <w:spacing w:val="-3"/>
        </w:rPr>
        <w:t xml:space="preserve">  </w:t>
      </w:r>
      <w:r>
        <w:rPr>
          <w:color w:val="231F20"/>
        </w:rPr>
        <w:t>such</w:t>
      </w:r>
      <w:r w:rsidR="005765B8">
        <w:rPr>
          <w:color w:val="231F20"/>
          <w:spacing w:val="-3"/>
        </w:rPr>
        <w:t xml:space="preserve">  </w:t>
      </w:r>
      <w:r>
        <w:rPr>
          <w:color w:val="231F20"/>
        </w:rPr>
        <w:t>claim</w:t>
      </w:r>
      <w:r w:rsidR="005765B8">
        <w:rPr>
          <w:color w:val="231F20"/>
          <w:spacing w:val="-3"/>
        </w:rPr>
        <w:t xml:space="preserve">  </w:t>
      </w:r>
      <w:r>
        <w:rPr>
          <w:color w:val="231F20"/>
        </w:rPr>
        <w:t>or</w:t>
      </w:r>
      <w:r w:rsidR="005765B8">
        <w:rPr>
          <w:color w:val="231F20"/>
          <w:spacing w:val="-3"/>
        </w:rPr>
        <w:t xml:space="preserve">  </w:t>
      </w:r>
      <w:r>
        <w:rPr>
          <w:color w:val="231F20"/>
        </w:rPr>
        <w:t>dispute</w:t>
      </w:r>
      <w:r w:rsidR="005765B8">
        <w:rPr>
          <w:color w:val="231F20"/>
          <w:spacing w:val="-3"/>
        </w:rPr>
        <w:t xml:space="preserve">  </w:t>
      </w:r>
      <w:r>
        <w:rPr>
          <w:color w:val="231F20"/>
        </w:rPr>
        <w:t>shall</w:t>
      </w:r>
      <w:r w:rsidR="005765B8">
        <w:rPr>
          <w:color w:val="231F20"/>
          <w:spacing w:val="-3"/>
        </w:rPr>
        <w:t xml:space="preserve">  </w:t>
      </w:r>
      <w:r>
        <w:rPr>
          <w:color w:val="231F20"/>
        </w:rPr>
        <w:t>be</w:t>
      </w:r>
      <w:r w:rsidR="005765B8">
        <w:rPr>
          <w:color w:val="231F20"/>
          <w:spacing w:val="-3"/>
        </w:rPr>
        <w:t xml:space="preserve">  </w:t>
      </w:r>
      <w:r>
        <w:rPr>
          <w:color w:val="231F20"/>
        </w:rPr>
        <w:t>notiﬁed</w:t>
      </w:r>
      <w:r w:rsidR="005765B8">
        <w:rPr>
          <w:color w:val="231F20"/>
          <w:spacing w:val="-3"/>
        </w:rPr>
        <w:t xml:space="preserve">  </w:t>
      </w:r>
      <w:r>
        <w:rPr>
          <w:color w:val="231F20"/>
        </w:rPr>
        <w:t>in</w:t>
      </w:r>
      <w:r w:rsidR="005765B8">
        <w:rPr>
          <w:color w:val="231F20"/>
          <w:spacing w:val="-3"/>
        </w:rPr>
        <w:t xml:space="preserve">  </w:t>
      </w:r>
      <w:r>
        <w:rPr>
          <w:color w:val="231F20"/>
        </w:rPr>
        <w:t>writing</w:t>
      </w:r>
      <w:r w:rsidR="005765B8">
        <w:rPr>
          <w:color w:val="231F20"/>
          <w:spacing w:val="-3"/>
        </w:rPr>
        <w:t xml:space="preserve">  </w:t>
      </w:r>
      <w:r>
        <w:rPr>
          <w:color w:val="231F20"/>
        </w:rPr>
        <w:t>by</w:t>
      </w:r>
      <w:r w:rsidR="005765B8">
        <w:rPr>
          <w:color w:val="231F20"/>
          <w:spacing w:val="-3"/>
        </w:rPr>
        <w:t xml:space="preserve">  </w:t>
      </w:r>
      <w:r>
        <w:rPr>
          <w:color w:val="231F20"/>
        </w:rPr>
        <w:t>either</w:t>
      </w:r>
      <w:r w:rsidR="005765B8">
        <w:rPr>
          <w:color w:val="231F20"/>
          <w:spacing w:val="-3"/>
        </w:rPr>
        <w:t xml:space="preserve">  </w:t>
      </w:r>
      <w:r>
        <w:rPr>
          <w:color w:val="231F20"/>
        </w:rPr>
        <w:t>party</w:t>
      </w:r>
      <w:r w:rsidR="005765B8">
        <w:rPr>
          <w:color w:val="231F20"/>
          <w:spacing w:val="-3"/>
        </w:rPr>
        <w:t xml:space="preserve">  </w:t>
      </w:r>
      <w:r>
        <w:rPr>
          <w:color w:val="231F20"/>
        </w:rPr>
        <w:t>to</w:t>
      </w:r>
      <w:r w:rsidR="005765B8">
        <w:rPr>
          <w:color w:val="231F20"/>
          <w:spacing w:val="-3"/>
        </w:rPr>
        <w:t xml:space="preserve">  </w:t>
      </w:r>
      <w:r>
        <w:rPr>
          <w:color w:val="231F20"/>
        </w:rPr>
        <w:t>the</w:t>
      </w:r>
      <w:r w:rsidR="005765B8">
        <w:rPr>
          <w:color w:val="231F20"/>
        </w:rPr>
        <w:t xml:space="preserve">  </w:t>
      </w:r>
      <w:r>
        <w:rPr>
          <w:color w:val="231F20"/>
        </w:rPr>
        <w:t>other</w:t>
      </w:r>
      <w:r w:rsidR="005765B8">
        <w:rPr>
          <w:color w:val="231F20"/>
          <w:spacing w:val="-20"/>
        </w:rPr>
        <w:t xml:space="preserve">  </w:t>
      </w:r>
      <w:r>
        <w:rPr>
          <w:color w:val="231F20"/>
        </w:rPr>
        <w:t>with</w:t>
      </w:r>
      <w:r w:rsidR="005765B8">
        <w:rPr>
          <w:color w:val="231F20"/>
          <w:spacing w:val="-20"/>
        </w:rPr>
        <w:t xml:space="preserve">  </w:t>
      </w:r>
      <w:r>
        <w:rPr>
          <w:color w:val="231F20"/>
        </w:rPr>
        <w:t>a</w:t>
      </w:r>
      <w:r w:rsidR="005765B8">
        <w:rPr>
          <w:color w:val="231F20"/>
          <w:spacing w:val="-20"/>
        </w:rPr>
        <w:t xml:space="preserve">  </w:t>
      </w:r>
      <w:r>
        <w:rPr>
          <w:color w:val="231F20"/>
        </w:rPr>
        <w:t>request</w:t>
      </w:r>
      <w:r w:rsidR="005765B8">
        <w:rPr>
          <w:color w:val="231F20"/>
          <w:spacing w:val="-20"/>
        </w:rPr>
        <w:t xml:space="preserve">  </w:t>
      </w:r>
      <w:r>
        <w:rPr>
          <w:color w:val="231F20"/>
        </w:rPr>
        <w:t>to</w:t>
      </w:r>
      <w:r w:rsidR="005765B8">
        <w:rPr>
          <w:color w:val="231F20"/>
          <w:spacing w:val="-20"/>
        </w:rPr>
        <w:t xml:space="preserve">  </w:t>
      </w:r>
      <w:r>
        <w:rPr>
          <w:color w:val="231F20"/>
        </w:rPr>
        <w:t>submit</w:t>
      </w:r>
      <w:r w:rsidR="005765B8">
        <w:rPr>
          <w:color w:val="231F20"/>
          <w:spacing w:val="-20"/>
        </w:rPr>
        <w:t xml:space="preserve">  </w:t>
      </w:r>
      <w:r>
        <w:rPr>
          <w:color w:val="231F20"/>
        </w:rPr>
        <w:t>it</w:t>
      </w:r>
      <w:r w:rsidR="005765B8">
        <w:rPr>
          <w:color w:val="231F20"/>
          <w:spacing w:val="-20"/>
        </w:rPr>
        <w:t xml:space="preserve">  </w:t>
      </w:r>
      <w:r>
        <w:rPr>
          <w:color w:val="231F20"/>
        </w:rPr>
        <w:t>to</w:t>
      </w:r>
      <w:r w:rsidR="005765B8">
        <w:rPr>
          <w:color w:val="231F20"/>
          <w:spacing w:val="-20"/>
        </w:rPr>
        <w:t xml:space="preserve">  </w:t>
      </w:r>
      <w:r>
        <w:rPr>
          <w:color w:val="231F20"/>
        </w:rPr>
        <w:t>arbitration</w:t>
      </w:r>
      <w:r w:rsidR="005765B8">
        <w:rPr>
          <w:color w:val="231F20"/>
          <w:spacing w:val="-20"/>
        </w:rPr>
        <w:t xml:space="preserve">  </w:t>
      </w:r>
      <w:r>
        <w:rPr>
          <w:color w:val="231F20"/>
        </w:rPr>
        <w:t>and</w:t>
      </w:r>
      <w:r w:rsidR="005765B8">
        <w:rPr>
          <w:color w:val="231F20"/>
          <w:spacing w:val="-20"/>
        </w:rPr>
        <w:t xml:space="preserve">  </w:t>
      </w:r>
      <w:r>
        <w:rPr>
          <w:color w:val="231F20"/>
        </w:rPr>
        <w:t>to</w:t>
      </w:r>
      <w:r w:rsidR="005765B8">
        <w:rPr>
          <w:color w:val="231F20"/>
          <w:spacing w:val="-20"/>
        </w:rPr>
        <w:t xml:space="preserve">  </w:t>
      </w:r>
      <w:r>
        <w:rPr>
          <w:color w:val="231F20"/>
        </w:rPr>
        <w:t>concur</w:t>
      </w:r>
      <w:r w:rsidR="005765B8">
        <w:rPr>
          <w:color w:val="231F20"/>
          <w:spacing w:val="-20"/>
        </w:rPr>
        <w:t xml:space="preserve">  </w:t>
      </w:r>
      <w:r>
        <w:rPr>
          <w:color w:val="231F20"/>
        </w:rPr>
        <w:t>in</w:t>
      </w:r>
      <w:r w:rsidR="005765B8">
        <w:rPr>
          <w:color w:val="231F20"/>
          <w:spacing w:val="-20"/>
        </w:rPr>
        <w:t xml:space="preserve">  </w:t>
      </w:r>
      <w:r>
        <w:rPr>
          <w:color w:val="231F20"/>
        </w:rPr>
        <w:t>the</w:t>
      </w:r>
      <w:r w:rsidR="005765B8">
        <w:rPr>
          <w:color w:val="231F20"/>
          <w:spacing w:val="-20"/>
        </w:rPr>
        <w:t xml:space="preserve">  </w:t>
      </w:r>
      <w:r>
        <w:rPr>
          <w:color w:val="231F20"/>
        </w:rPr>
        <w:t>appointment</w:t>
      </w:r>
      <w:r w:rsidR="005765B8">
        <w:rPr>
          <w:color w:val="231F20"/>
          <w:spacing w:val="-20"/>
        </w:rPr>
        <w:t xml:space="preserve">  </w:t>
      </w:r>
      <w:r>
        <w:rPr>
          <w:color w:val="231F20"/>
        </w:rPr>
        <w:t>of</w:t>
      </w:r>
      <w:r w:rsidR="005765B8">
        <w:rPr>
          <w:color w:val="231F20"/>
          <w:spacing w:val="-20"/>
        </w:rPr>
        <w:t xml:space="preserve">  </w:t>
      </w:r>
      <w:r>
        <w:rPr>
          <w:color w:val="231F20"/>
        </w:rPr>
        <w:t>an</w:t>
      </w:r>
      <w:r w:rsidR="005765B8">
        <w:rPr>
          <w:color w:val="231F20"/>
          <w:spacing w:val="-32"/>
        </w:rPr>
        <w:t xml:space="preserve">  </w:t>
      </w:r>
      <w:r>
        <w:rPr>
          <w:color w:val="231F20"/>
        </w:rPr>
        <w:t>Arbitrator</w:t>
      </w:r>
      <w:r w:rsidR="005765B8">
        <w:rPr>
          <w:color w:val="231F20"/>
          <w:spacing w:val="-20"/>
        </w:rPr>
        <w:t xml:space="preserve">  </w:t>
      </w:r>
      <w:r>
        <w:rPr>
          <w:color w:val="231F20"/>
        </w:rPr>
        <w:t>within</w:t>
      </w:r>
      <w:r w:rsidR="005765B8">
        <w:rPr>
          <w:color w:val="231F20"/>
          <w:spacing w:val="-20"/>
        </w:rPr>
        <w:t xml:space="preserve">  </w:t>
      </w:r>
      <w:r>
        <w:rPr>
          <w:color w:val="231F20"/>
        </w:rPr>
        <w:t>thirty</w:t>
      </w:r>
      <w:r w:rsidR="005765B8">
        <w:rPr>
          <w:color w:val="231F20"/>
          <w:spacing w:val="-20"/>
        </w:rPr>
        <w:t xml:space="preserve">  </w:t>
      </w:r>
      <w:r>
        <w:rPr>
          <w:color w:val="231F20"/>
        </w:rPr>
        <w:t>days</w:t>
      </w:r>
      <w:r w:rsidR="005765B8">
        <w:rPr>
          <w:color w:val="231F20"/>
        </w:rPr>
        <w:t xml:space="preserve">  </w:t>
      </w:r>
      <w:r>
        <w:rPr>
          <w:color w:val="231F20"/>
        </w:rPr>
        <w:t>of</w:t>
      </w:r>
      <w:r w:rsidR="005765B8">
        <w:rPr>
          <w:color w:val="231F20"/>
          <w:spacing w:val="-22"/>
        </w:rPr>
        <w:t xml:space="preserve">  </w:t>
      </w:r>
      <w:r>
        <w:rPr>
          <w:color w:val="231F20"/>
        </w:rPr>
        <w:t>the</w:t>
      </w:r>
      <w:r w:rsidR="005765B8">
        <w:rPr>
          <w:color w:val="231F20"/>
          <w:spacing w:val="-22"/>
        </w:rPr>
        <w:t xml:space="preserve">  </w:t>
      </w:r>
      <w:r>
        <w:rPr>
          <w:color w:val="231F20"/>
        </w:rPr>
        <w:t>notice.</w:t>
      </w:r>
      <w:r w:rsidR="005765B8">
        <w:rPr>
          <w:color w:val="231F20"/>
          <w:spacing w:val="30"/>
        </w:rPr>
        <w:t xml:space="preserve">  </w:t>
      </w:r>
      <w:r>
        <w:rPr>
          <w:color w:val="231F20"/>
        </w:rPr>
        <w:t>The</w:t>
      </w:r>
      <w:r w:rsidR="005765B8">
        <w:rPr>
          <w:color w:val="231F20"/>
          <w:spacing w:val="-22"/>
        </w:rPr>
        <w:t xml:space="preserve">  </w:t>
      </w:r>
      <w:r>
        <w:rPr>
          <w:color w:val="231F20"/>
        </w:rPr>
        <w:t>dispute</w:t>
      </w:r>
      <w:r w:rsidR="005765B8">
        <w:rPr>
          <w:color w:val="231F20"/>
          <w:spacing w:val="-22"/>
        </w:rPr>
        <w:t xml:space="preserve">  </w:t>
      </w:r>
      <w:r>
        <w:rPr>
          <w:color w:val="231F20"/>
        </w:rPr>
        <w:t>shall</w:t>
      </w:r>
      <w:r w:rsidR="005765B8">
        <w:rPr>
          <w:color w:val="231F20"/>
          <w:spacing w:val="-22"/>
        </w:rPr>
        <w:t xml:space="preserve">  </w:t>
      </w:r>
      <w:r>
        <w:rPr>
          <w:color w:val="231F20"/>
        </w:rPr>
        <w:t>be</w:t>
      </w:r>
      <w:r w:rsidR="005765B8">
        <w:rPr>
          <w:color w:val="231F20"/>
          <w:spacing w:val="-22"/>
        </w:rPr>
        <w:t xml:space="preserve">  </w:t>
      </w:r>
      <w:r>
        <w:rPr>
          <w:color w:val="231F20"/>
        </w:rPr>
        <w:t>referred</w:t>
      </w:r>
      <w:r w:rsidR="005765B8">
        <w:rPr>
          <w:color w:val="231F20"/>
          <w:spacing w:val="-22"/>
        </w:rPr>
        <w:t xml:space="preserve">  </w:t>
      </w:r>
      <w:r>
        <w:rPr>
          <w:color w:val="231F20"/>
        </w:rPr>
        <w:t>to</w:t>
      </w:r>
      <w:r w:rsidR="005765B8">
        <w:rPr>
          <w:color w:val="231F20"/>
          <w:spacing w:val="-22"/>
        </w:rPr>
        <w:t xml:space="preserve">  </w:t>
      </w:r>
      <w:r>
        <w:rPr>
          <w:color w:val="231F20"/>
        </w:rPr>
        <w:t>the</w:t>
      </w:r>
      <w:r w:rsidR="005765B8">
        <w:rPr>
          <w:color w:val="231F20"/>
          <w:spacing w:val="-22"/>
        </w:rPr>
        <w:t xml:space="preserve">  </w:t>
      </w:r>
      <w:r>
        <w:rPr>
          <w:color w:val="231F20"/>
        </w:rPr>
        <w:t>arbitration</w:t>
      </w:r>
      <w:r w:rsidR="005765B8">
        <w:rPr>
          <w:color w:val="231F20"/>
          <w:spacing w:val="-22"/>
        </w:rPr>
        <w:t xml:space="preserve">  </w:t>
      </w:r>
      <w:r>
        <w:rPr>
          <w:color w:val="231F20"/>
        </w:rPr>
        <w:t>and</w:t>
      </w:r>
      <w:r w:rsidR="005765B8">
        <w:rPr>
          <w:color w:val="231F20"/>
          <w:spacing w:val="-22"/>
        </w:rPr>
        <w:t xml:space="preserve">  </w:t>
      </w:r>
      <w:r>
        <w:rPr>
          <w:color w:val="231F20"/>
        </w:rPr>
        <w:t>ﬁnal</w:t>
      </w:r>
      <w:r w:rsidR="005765B8">
        <w:rPr>
          <w:color w:val="231F20"/>
          <w:spacing w:val="-22"/>
        </w:rPr>
        <w:t xml:space="preserve">  </w:t>
      </w:r>
      <w:r>
        <w:rPr>
          <w:color w:val="231F20"/>
        </w:rPr>
        <w:t>decision</w:t>
      </w:r>
      <w:r w:rsidR="005765B8">
        <w:rPr>
          <w:color w:val="231F20"/>
          <w:spacing w:val="-22"/>
        </w:rPr>
        <w:t xml:space="preserve">  </w:t>
      </w:r>
      <w:r>
        <w:rPr>
          <w:color w:val="231F20"/>
        </w:rPr>
        <w:t>of</w:t>
      </w:r>
      <w:r w:rsidR="005765B8">
        <w:rPr>
          <w:color w:val="231F20"/>
          <w:spacing w:val="-22"/>
        </w:rPr>
        <w:t xml:space="preserve">  </w:t>
      </w:r>
      <w:r>
        <w:rPr>
          <w:color w:val="231F20"/>
        </w:rPr>
        <w:t>a</w:t>
      </w:r>
      <w:r w:rsidR="005765B8">
        <w:rPr>
          <w:color w:val="231F20"/>
          <w:spacing w:val="-22"/>
        </w:rPr>
        <w:t xml:space="preserve">  </w:t>
      </w:r>
      <w:r>
        <w:rPr>
          <w:color w:val="231F20"/>
        </w:rPr>
        <w:t>person</w:t>
      </w:r>
      <w:r w:rsidR="005765B8">
        <w:rPr>
          <w:color w:val="231F20"/>
          <w:spacing w:val="-22"/>
        </w:rPr>
        <w:t xml:space="preserve">  </w:t>
      </w:r>
      <w:r>
        <w:rPr>
          <w:color w:val="231F20"/>
        </w:rPr>
        <w:t>or</w:t>
      </w:r>
      <w:r w:rsidR="005765B8">
        <w:rPr>
          <w:color w:val="231F20"/>
          <w:spacing w:val="-22"/>
        </w:rPr>
        <w:t xml:space="preserve">  </w:t>
      </w:r>
      <w:r>
        <w:rPr>
          <w:color w:val="231F20"/>
        </w:rPr>
        <w:t>persons</w:t>
      </w:r>
      <w:r w:rsidR="005765B8">
        <w:rPr>
          <w:color w:val="231F20"/>
          <w:spacing w:val="-21"/>
        </w:rPr>
        <w:t xml:space="preserve">  </w:t>
      </w:r>
      <w:r>
        <w:rPr>
          <w:color w:val="231F20"/>
        </w:rPr>
        <w:t>to</w:t>
      </w:r>
      <w:r w:rsidR="005765B8">
        <w:rPr>
          <w:color w:val="231F20"/>
          <w:spacing w:val="-22"/>
        </w:rPr>
        <w:t xml:space="preserve">  </w:t>
      </w:r>
      <w:r>
        <w:rPr>
          <w:color w:val="231F20"/>
        </w:rPr>
        <w:t>be</w:t>
      </w:r>
      <w:r w:rsidR="005765B8">
        <w:rPr>
          <w:color w:val="231F20"/>
          <w:spacing w:val="-22"/>
        </w:rPr>
        <w:t xml:space="preserve">  </w:t>
      </w:r>
      <w:r>
        <w:rPr>
          <w:color w:val="231F20"/>
        </w:rPr>
        <w:t>agreed</w:t>
      </w:r>
      <w:r w:rsidR="005765B8">
        <w:rPr>
          <w:color w:val="231F20"/>
        </w:rPr>
        <w:t xml:space="preserve">  </w:t>
      </w:r>
      <w:r>
        <w:rPr>
          <w:color w:val="231F20"/>
        </w:rPr>
        <w:t>between</w:t>
      </w:r>
      <w:r w:rsidR="005765B8">
        <w:rPr>
          <w:color w:val="231F20"/>
        </w:rPr>
        <w:t xml:space="preserve">  </w:t>
      </w:r>
      <w:r>
        <w:rPr>
          <w:color w:val="231F20"/>
        </w:rPr>
        <w:t>the</w:t>
      </w:r>
      <w:r w:rsidR="005765B8">
        <w:rPr>
          <w:color w:val="231F20"/>
        </w:rPr>
        <w:t xml:space="preserve">  </w:t>
      </w:r>
      <w:r>
        <w:rPr>
          <w:color w:val="231F20"/>
        </w:rPr>
        <w:t>parties.</w:t>
      </w:r>
      <w:r w:rsidR="005765B8">
        <w:rPr>
          <w:color w:val="231F20"/>
        </w:rPr>
        <w:t xml:space="preserve">  </w:t>
      </w:r>
      <w:r>
        <w:rPr>
          <w:color w:val="231F20"/>
        </w:rPr>
        <w:t>Failing</w:t>
      </w:r>
      <w:r w:rsidR="005765B8">
        <w:rPr>
          <w:color w:val="231F20"/>
        </w:rPr>
        <w:t xml:space="preserve">  </w:t>
      </w:r>
      <w:r>
        <w:rPr>
          <w:color w:val="231F20"/>
        </w:rPr>
        <w:t>agreement</w:t>
      </w:r>
      <w:r w:rsidR="005765B8">
        <w:rPr>
          <w:color w:val="231F20"/>
        </w:rPr>
        <w:t xml:space="preserve">  </w:t>
      </w:r>
      <w:r>
        <w:rPr>
          <w:color w:val="231F20"/>
        </w:rPr>
        <w:t>to</w:t>
      </w:r>
      <w:r w:rsidR="005765B8">
        <w:rPr>
          <w:color w:val="231F20"/>
        </w:rPr>
        <w:t xml:space="preserve">  </w:t>
      </w:r>
      <w:r>
        <w:rPr>
          <w:color w:val="231F20"/>
        </w:rPr>
        <w:t>concur</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appointment</w:t>
      </w:r>
      <w:r w:rsidR="005765B8">
        <w:rPr>
          <w:color w:val="231F20"/>
        </w:rPr>
        <w:t xml:space="preserve">  </w:t>
      </w:r>
      <w:r>
        <w:rPr>
          <w:color w:val="231F20"/>
        </w:rPr>
        <w:t>of</w:t>
      </w:r>
      <w:r w:rsidR="005765B8">
        <w:rPr>
          <w:color w:val="231F20"/>
        </w:rPr>
        <w:t xml:space="preserve">  </w:t>
      </w:r>
      <w:r>
        <w:rPr>
          <w:color w:val="231F20"/>
        </w:rPr>
        <w:t>an</w:t>
      </w:r>
      <w:r w:rsidR="005765B8">
        <w:rPr>
          <w:color w:val="231F20"/>
        </w:rPr>
        <w:t xml:space="preserve">  </w:t>
      </w:r>
      <w:r>
        <w:rPr>
          <w:color w:val="231F20"/>
        </w:rPr>
        <w:t>Arbitrator,</w:t>
      </w:r>
      <w:r w:rsidR="005765B8">
        <w:rPr>
          <w:color w:val="231F20"/>
        </w:rPr>
        <w:t xml:space="preserve">  </w:t>
      </w:r>
      <w:r>
        <w:rPr>
          <w:color w:val="231F20"/>
        </w:rPr>
        <w:t>the</w:t>
      </w:r>
      <w:r w:rsidR="005765B8">
        <w:rPr>
          <w:color w:val="231F20"/>
        </w:rPr>
        <w:t xml:space="preserve">  </w:t>
      </w:r>
      <w:r>
        <w:rPr>
          <w:color w:val="231F20"/>
        </w:rPr>
        <w:t>Arbitrator</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appointed,</w:t>
      </w:r>
      <w:r w:rsidR="005765B8">
        <w:rPr>
          <w:color w:val="231F20"/>
        </w:rPr>
        <w:t xml:space="preserve">  </w:t>
      </w:r>
      <w:r>
        <w:rPr>
          <w:color w:val="231F20"/>
        </w:rPr>
        <w:t>on</w:t>
      </w:r>
      <w:r w:rsidR="005765B8">
        <w:rPr>
          <w:color w:val="231F20"/>
        </w:rPr>
        <w:t xml:space="preserve">  </w:t>
      </w:r>
      <w:r>
        <w:rPr>
          <w:color w:val="231F20"/>
        </w:rPr>
        <w:t>the</w:t>
      </w:r>
      <w:r w:rsidR="005765B8">
        <w:rPr>
          <w:color w:val="231F20"/>
        </w:rPr>
        <w:t xml:space="preserve">  </w:t>
      </w:r>
      <w:r>
        <w:rPr>
          <w:color w:val="231F20"/>
        </w:rPr>
        <w:t>request</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applying</w:t>
      </w:r>
      <w:r w:rsidR="005765B8">
        <w:rPr>
          <w:color w:val="231F20"/>
        </w:rPr>
        <w:t xml:space="preserve">  </w:t>
      </w:r>
      <w:r>
        <w:rPr>
          <w:color w:val="231F20"/>
          <w:spacing w:val="-3"/>
        </w:rPr>
        <w:t>party,</w:t>
      </w:r>
      <w:r w:rsidR="005765B8">
        <w:rPr>
          <w:color w:val="231F20"/>
          <w:spacing w:val="-3"/>
        </w:rPr>
        <w:t xml:space="preserve">  </w:t>
      </w:r>
      <w:r>
        <w:rPr>
          <w:color w:val="231F20"/>
        </w:rPr>
        <w:t>by</w:t>
      </w:r>
      <w:r w:rsidR="005765B8">
        <w:rPr>
          <w:color w:val="231F20"/>
        </w:rPr>
        <w:t xml:space="preserve">  </w:t>
      </w:r>
      <w:r>
        <w:rPr>
          <w:color w:val="231F20"/>
        </w:rPr>
        <w:t>the</w:t>
      </w:r>
      <w:r w:rsidR="005765B8">
        <w:rPr>
          <w:color w:val="231F20"/>
        </w:rPr>
        <w:t xml:space="preserve">  </w:t>
      </w:r>
      <w:r>
        <w:rPr>
          <w:color w:val="231F20"/>
        </w:rPr>
        <w:t>Chairman</w:t>
      </w:r>
      <w:r w:rsidR="005765B8">
        <w:rPr>
          <w:color w:val="231F20"/>
        </w:rPr>
        <w:t xml:space="preserve">  </w:t>
      </w:r>
      <w:r>
        <w:rPr>
          <w:color w:val="231F20"/>
        </w:rPr>
        <w:t>or</w:t>
      </w:r>
      <w:r w:rsidR="005765B8">
        <w:rPr>
          <w:color w:val="231F20"/>
        </w:rPr>
        <w:t xml:space="preserve">  </w:t>
      </w:r>
      <w:r>
        <w:rPr>
          <w:color w:val="231F20"/>
          <w:spacing w:val="-4"/>
        </w:rPr>
        <w:t>Vice</w:t>
      </w:r>
      <w:r w:rsidR="005765B8">
        <w:rPr>
          <w:color w:val="231F20"/>
          <w:spacing w:val="-4"/>
        </w:rPr>
        <w:t xml:space="preserve">  </w:t>
      </w:r>
      <w:r>
        <w:rPr>
          <w:color w:val="231F20"/>
        </w:rPr>
        <w:t>Chairman</w:t>
      </w:r>
      <w:r w:rsidR="005765B8">
        <w:rPr>
          <w:color w:val="231F20"/>
        </w:rPr>
        <w:t xml:space="preserve">  </w:t>
      </w:r>
      <w:r>
        <w:rPr>
          <w:color w:val="231F20"/>
        </w:rPr>
        <w:t>of</w:t>
      </w:r>
      <w:r w:rsidR="005765B8">
        <w:rPr>
          <w:color w:val="231F20"/>
        </w:rPr>
        <w:t xml:space="preserve">  </w:t>
      </w:r>
      <w:r>
        <w:rPr>
          <w:color w:val="231F20"/>
        </w:rPr>
        <w:t>any</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following</w:t>
      </w:r>
      <w:r w:rsidR="005765B8">
        <w:rPr>
          <w:color w:val="231F20"/>
        </w:rPr>
        <w:t xml:space="preserve">  </w:t>
      </w:r>
      <w:r>
        <w:rPr>
          <w:color w:val="231F20"/>
        </w:rPr>
        <w:t>professional</w:t>
      </w:r>
      <w:r w:rsidR="005765B8">
        <w:rPr>
          <w:color w:val="231F20"/>
          <w:spacing w:val="-23"/>
        </w:rPr>
        <w:t xml:space="preserve">  </w:t>
      </w:r>
      <w:r>
        <w:rPr>
          <w:color w:val="231F20"/>
        </w:rPr>
        <w:t>institutions;</w:t>
      </w:r>
    </w:p>
    <w:p w14:paraId="3F7125DF" w14:textId="4CE628A9" w:rsidR="0021200B" w:rsidRDefault="00022DB4">
      <w:pPr>
        <w:pStyle w:val="ListParagraph"/>
        <w:numPr>
          <w:ilvl w:val="3"/>
          <w:numId w:val="35"/>
        </w:numPr>
        <w:tabs>
          <w:tab w:val="left" w:pos="1231"/>
        </w:tabs>
        <w:spacing w:before="119"/>
        <w:ind w:hanging="502"/>
        <w:jc w:val="both"/>
      </w:pPr>
      <w:r>
        <w:rPr>
          <w:color w:val="231F20"/>
        </w:rPr>
        <w:t>Kenya</w:t>
      </w:r>
      <w:r w:rsidR="005765B8">
        <w:rPr>
          <w:color w:val="231F20"/>
          <w:spacing w:val="-23"/>
        </w:rPr>
        <w:t xml:space="preserve">  </w:t>
      </w:r>
      <w:r>
        <w:rPr>
          <w:color w:val="231F20"/>
        </w:rPr>
        <w:t>National</w:t>
      </w:r>
      <w:r w:rsidR="005765B8">
        <w:rPr>
          <w:color w:val="231F20"/>
          <w:spacing w:val="-23"/>
        </w:rPr>
        <w:t xml:space="preserve">  </w:t>
      </w:r>
      <w:r>
        <w:rPr>
          <w:color w:val="231F20"/>
        </w:rPr>
        <w:t>Chamber</w:t>
      </w:r>
      <w:r w:rsidR="005765B8">
        <w:rPr>
          <w:color w:val="231F20"/>
          <w:spacing w:val="-23"/>
        </w:rPr>
        <w:t xml:space="preserve">  </w:t>
      </w:r>
      <w:r>
        <w:rPr>
          <w:color w:val="231F20"/>
        </w:rPr>
        <w:t>of</w:t>
      </w:r>
      <w:r w:rsidR="005765B8">
        <w:rPr>
          <w:color w:val="231F20"/>
          <w:spacing w:val="-23"/>
        </w:rPr>
        <w:t xml:space="preserve">  </w:t>
      </w:r>
      <w:r>
        <w:rPr>
          <w:color w:val="231F20"/>
        </w:rPr>
        <w:t>Commerce</w:t>
      </w:r>
    </w:p>
    <w:p w14:paraId="72C6AA02" w14:textId="2CEAFD52" w:rsidR="0021200B" w:rsidRDefault="00022DB4">
      <w:pPr>
        <w:pStyle w:val="ListParagraph"/>
        <w:numPr>
          <w:ilvl w:val="3"/>
          <w:numId w:val="35"/>
        </w:numPr>
        <w:tabs>
          <w:tab w:val="left" w:pos="1231"/>
        </w:tabs>
        <w:spacing w:before="112"/>
        <w:ind w:hanging="502"/>
        <w:jc w:val="both"/>
      </w:pPr>
      <w:r>
        <w:rPr>
          <w:color w:val="231F20"/>
        </w:rPr>
        <w:t>Chartered</w:t>
      </w:r>
      <w:r w:rsidR="005765B8">
        <w:rPr>
          <w:color w:val="231F20"/>
          <w:spacing w:val="-23"/>
        </w:rPr>
        <w:t xml:space="preserve">  </w:t>
      </w:r>
      <w:r>
        <w:rPr>
          <w:color w:val="231F20"/>
        </w:rPr>
        <w:t>Institute</w:t>
      </w:r>
      <w:r w:rsidR="005765B8">
        <w:rPr>
          <w:color w:val="231F20"/>
          <w:spacing w:val="-23"/>
        </w:rPr>
        <w:t xml:space="preserve">  </w:t>
      </w:r>
      <w:r>
        <w:rPr>
          <w:color w:val="231F20"/>
        </w:rPr>
        <w:t>of</w:t>
      </w:r>
      <w:r w:rsidR="005765B8">
        <w:rPr>
          <w:color w:val="231F20"/>
          <w:spacing w:val="-35"/>
        </w:rPr>
        <w:t xml:space="preserve">  </w:t>
      </w:r>
      <w:r>
        <w:rPr>
          <w:color w:val="231F20"/>
        </w:rPr>
        <w:t>Arbitrators</w:t>
      </w:r>
      <w:r w:rsidR="005765B8">
        <w:rPr>
          <w:color w:val="231F20"/>
          <w:spacing w:val="-23"/>
        </w:rPr>
        <w:t xml:space="preserve">  </w:t>
      </w:r>
      <w:r>
        <w:rPr>
          <w:color w:val="231F20"/>
        </w:rPr>
        <w:t>(Kenya</w:t>
      </w:r>
      <w:r w:rsidR="005765B8">
        <w:rPr>
          <w:color w:val="231F20"/>
          <w:spacing w:val="-23"/>
        </w:rPr>
        <w:t xml:space="preserve">  </w:t>
      </w:r>
      <w:r>
        <w:rPr>
          <w:color w:val="231F20"/>
        </w:rPr>
        <w:t>Branch)</w:t>
      </w:r>
    </w:p>
    <w:p w14:paraId="4A75124D" w14:textId="30E13C3E" w:rsidR="0021200B" w:rsidRDefault="00022DB4">
      <w:pPr>
        <w:pStyle w:val="ListParagraph"/>
        <w:numPr>
          <w:ilvl w:val="3"/>
          <w:numId w:val="35"/>
        </w:numPr>
        <w:tabs>
          <w:tab w:val="left" w:pos="1231"/>
        </w:tabs>
        <w:spacing w:before="113"/>
        <w:ind w:hanging="502"/>
        <w:jc w:val="both"/>
      </w:pPr>
      <w:r>
        <w:rPr>
          <w:color w:val="231F20"/>
        </w:rPr>
        <w:t>The</w:t>
      </w:r>
      <w:r w:rsidR="005765B8">
        <w:rPr>
          <w:color w:val="231F20"/>
          <w:spacing w:val="-23"/>
        </w:rPr>
        <w:t xml:space="preserve">  </w:t>
      </w:r>
      <w:r>
        <w:rPr>
          <w:color w:val="231F20"/>
        </w:rPr>
        <w:t>Law</w:t>
      </w:r>
      <w:r w:rsidR="005765B8">
        <w:rPr>
          <w:color w:val="231F20"/>
          <w:spacing w:val="-23"/>
        </w:rPr>
        <w:t xml:space="preserve">  </w:t>
      </w:r>
      <w:r>
        <w:rPr>
          <w:color w:val="231F20"/>
        </w:rPr>
        <w:t>Society</w:t>
      </w:r>
      <w:r w:rsidR="005765B8">
        <w:rPr>
          <w:color w:val="231F20"/>
          <w:spacing w:val="-23"/>
        </w:rPr>
        <w:t xml:space="preserve">  </w:t>
      </w:r>
      <w:r>
        <w:rPr>
          <w:color w:val="231F20"/>
        </w:rPr>
        <w:t>of</w:t>
      </w:r>
      <w:r w:rsidR="005765B8">
        <w:rPr>
          <w:color w:val="231F20"/>
          <w:spacing w:val="-22"/>
        </w:rPr>
        <w:t xml:space="preserve">  </w:t>
      </w:r>
      <w:r>
        <w:rPr>
          <w:color w:val="231F20"/>
        </w:rPr>
        <w:t>Kenya</w:t>
      </w:r>
    </w:p>
    <w:p w14:paraId="084BEC51" w14:textId="13563004" w:rsidR="0021200B" w:rsidRDefault="00022DB4">
      <w:pPr>
        <w:pStyle w:val="ListParagraph"/>
        <w:numPr>
          <w:ilvl w:val="2"/>
          <w:numId w:val="35"/>
        </w:numPr>
        <w:tabs>
          <w:tab w:val="left" w:pos="685"/>
        </w:tabs>
        <w:spacing w:before="234"/>
        <w:ind w:left="684" w:hanging="579"/>
        <w:rPr>
          <w:color w:val="231F20"/>
        </w:rPr>
      </w:pPr>
      <w:r>
        <w:rPr>
          <w:color w:val="231F20"/>
        </w:rPr>
        <w:t>The</w:t>
      </w:r>
      <w:r w:rsidR="005765B8">
        <w:rPr>
          <w:color w:val="231F20"/>
          <w:spacing w:val="-23"/>
        </w:rPr>
        <w:t xml:space="preserve">  </w:t>
      </w:r>
      <w:r>
        <w:rPr>
          <w:color w:val="231F20"/>
        </w:rPr>
        <w:t>institution</w:t>
      </w:r>
      <w:r w:rsidR="005765B8">
        <w:rPr>
          <w:color w:val="231F20"/>
          <w:spacing w:val="-23"/>
        </w:rPr>
        <w:t xml:space="preserve">  </w:t>
      </w:r>
      <w:r>
        <w:rPr>
          <w:color w:val="231F20"/>
        </w:rPr>
        <w:t>written</w:t>
      </w:r>
      <w:r w:rsidR="005765B8">
        <w:rPr>
          <w:color w:val="231F20"/>
          <w:spacing w:val="-23"/>
        </w:rPr>
        <w:t xml:space="preserve">  </w:t>
      </w:r>
      <w:r>
        <w:rPr>
          <w:color w:val="231F20"/>
        </w:rPr>
        <w:t>to</w:t>
      </w:r>
      <w:r w:rsidR="005765B8">
        <w:rPr>
          <w:color w:val="231F20"/>
          <w:spacing w:val="-23"/>
        </w:rPr>
        <w:t xml:space="preserve">  </w:t>
      </w:r>
      <w:r>
        <w:rPr>
          <w:color w:val="231F20"/>
        </w:rPr>
        <w:t>ﬁrst</w:t>
      </w:r>
      <w:r w:rsidR="005765B8">
        <w:rPr>
          <w:color w:val="231F20"/>
          <w:spacing w:val="-22"/>
        </w:rPr>
        <w:t xml:space="preserve">  </w:t>
      </w:r>
      <w:r>
        <w:rPr>
          <w:color w:val="231F20"/>
        </w:rPr>
        <w:t>by</w:t>
      </w:r>
      <w:r w:rsidR="005765B8">
        <w:rPr>
          <w:color w:val="231F20"/>
          <w:spacing w:val="-23"/>
        </w:rPr>
        <w:t xml:space="preserve">  </w:t>
      </w:r>
      <w:r>
        <w:rPr>
          <w:color w:val="231F20"/>
        </w:rPr>
        <w:t>the</w:t>
      </w:r>
      <w:r w:rsidR="005765B8">
        <w:rPr>
          <w:color w:val="231F20"/>
          <w:spacing w:val="-23"/>
        </w:rPr>
        <w:t xml:space="preserve">  </w:t>
      </w:r>
      <w:r>
        <w:rPr>
          <w:color w:val="231F20"/>
        </w:rPr>
        <w:t>aggrieved</w:t>
      </w:r>
      <w:r w:rsidR="005765B8">
        <w:rPr>
          <w:color w:val="231F20"/>
          <w:spacing w:val="-23"/>
        </w:rPr>
        <w:t xml:space="preserve">  </w:t>
      </w:r>
      <w:r>
        <w:rPr>
          <w:color w:val="231F20"/>
        </w:rPr>
        <w:t>party</w:t>
      </w:r>
      <w:r w:rsidR="005765B8">
        <w:rPr>
          <w:color w:val="231F20"/>
          <w:spacing w:val="-23"/>
        </w:rPr>
        <w:t xml:space="preserve">  </w:t>
      </w:r>
      <w:r>
        <w:rPr>
          <w:color w:val="231F20"/>
        </w:rPr>
        <w:t>shall</w:t>
      </w:r>
      <w:r w:rsidR="005765B8">
        <w:rPr>
          <w:color w:val="231F20"/>
          <w:spacing w:val="-23"/>
        </w:rPr>
        <w:t xml:space="preserve">  </w:t>
      </w:r>
      <w:r>
        <w:rPr>
          <w:color w:val="231F20"/>
        </w:rPr>
        <w:t>take</w:t>
      </w:r>
      <w:r w:rsidR="005765B8">
        <w:rPr>
          <w:color w:val="231F20"/>
          <w:spacing w:val="-23"/>
        </w:rPr>
        <w:t xml:space="preserve">  </w:t>
      </w:r>
      <w:r>
        <w:rPr>
          <w:color w:val="231F20"/>
        </w:rPr>
        <w:t>precedence</w:t>
      </w:r>
      <w:r w:rsidR="005765B8">
        <w:rPr>
          <w:color w:val="231F20"/>
          <w:spacing w:val="-23"/>
        </w:rPr>
        <w:t xml:space="preserve">  </w:t>
      </w:r>
      <w:r>
        <w:rPr>
          <w:color w:val="231F20"/>
        </w:rPr>
        <w:t>over</w:t>
      </w:r>
      <w:r w:rsidR="005765B8">
        <w:rPr>
          <w:color w:val="231F20"/>
          <w:spacing w:val="-23"/>
        </w:rPr>
        <w:t xml:space="preserve">  </w:t>
      </w:r>
      <w:r>
        <w:rPr>
          <w:color w:val="231F20"/>
        </w:rPr>
        <w:t>all</w:t>
      </w:r>
      <w:r w:rsidR="005765B8">
        <w:rPr>
          <w:color w:val="231F20"/>
          <w:spacing w:val="-23"/>
        </w:rPr>
        <w:t xml:space="preserve">  </w:t>
      </w:r>
      <w:r>
        <w:rPr>
          <w:color w:val="231F20"/>
        </w:rPr>
        <w:t>other</w:t>
      </w:r>
      <w:r w:rsidR="005765B8">
        <w:rPr>
          <w:color w:val="231F20"/>
          <w:spacing w:val="-23"/>
        </w:rPr>
        <w:t xml:space="preserve">  </w:t>
      </w:r>
      <w:r>
        <w:rPr>
          <w:color w:val="231F20"/>
        </w:rPr>
        <w:t>institutions.</w:t>
      </w:r>
    </w:p>
    <w:p w14:paraId="63B598D2" w14:textId="793F171F" w:rsidR="0021200B" w:rsidRDefault="00022DB4">
      <w:pPr>
        <w:pStyle w:val="Heading5"/>
        <w:numPr>
          <w:ilvl w:val="2"/>
          <w:numId w:val="35"/>
        </w:numPr>
        <w:tabs>
          <w:tab w:val="left" w:pos="729"/>
        </w:tabs>
        <w:spacing w:before="234"/>
        <w:ind w:left="728" w:hanging="623"/>
        <w:rPr>
          <w:color w:val="231F20"/>
        </w:rPr>
      </w:pPr>
      <w:r>
        <w:rPr>
          <w:color w:val="231F20"/>
        </w:rPr>
        <w:t>Alternative</w:t>
      </w:r>
      <w:r w:rsidR="005765B8">
        <w:rPr>
          <w:color w:val="231F20"/>
          <w:spacing w:val="-36"/>
        </w:rPr>
        <w:t xml:space="preserve">  </w:t>
      </w:r>
      <w:r>
        <w:rPr>
          <w:color w:val="231F20"/>
        </w:rPr>
        <w:t>Arbitration</w:t>
      </w:r>
      <w:r w:rsidR="005765B8">
        <w:rPr>
          <w:color w:val="231F20"/>
          <w:spacing w:val="-24"/>
        </w:rPr>
        <w:t xml:space="preserve">  </w:t>
      </w:r>
      <w:r>
        <w:rPr>
          <w:color w:val="231F20"/>
        </w:rPr>
        <w:t>Proceedings</w:t>
      </w:r>
    </w:p>
    <w:p w14:paraId="48B48F5F" w14:textId="422B31DA" w:rsidR="0021200B" w:rsidRDefault="00022DB4">
      <w:pPr>
        <w:pStyle w:val="BodyText"/>
        <w:spacing w:before="243" w:line="230" w:lineRule="auto"/>
        <w:ind w:left="720" w:right="310" w:firstLine="7"/>
        <w:jc w:val="both"/>
      </w:pPr>
      <w:r>
        <w:rPr>
          <w:color w:val="231F20"/>
        </w:rPr>
        <w:t>Alternatively,</w:t>
      </w:r>
      <w:r w:rsidR="005765B8">
        <w:rPr>
          <w:color w:val="231F20"/>
          <w:spacing w:val="-15"/>
        </w:rPr>
        <w:t xml:space="preserve">  </w:t>
      </w:r>
      <w:r>
        <w:rPr>
          <w:color w:val="231F20"/>
        </w:rPr>
        <w:t>the</w:t>
      </w:r>
      <w:r w:rsidR="005765B8">
        <w:rPr>
          <w:color w:val="231F20"/>
          <w:spacing w:val="-15"/>
        </w:rPr>
        <w:t xml:space="preserve">  </w:t>
      </w:r>
      <w:r>
        <w:rPr>
          <w:color w:val="231F20"/>
        </w:rPr>
        <w:t>Parties</w:t>
      </w:r>
      <w:r w:rsidR="005765B8">
        <w:rPr>
          <w:color w:val="231F20"/>
          <w:spacing w:val="-15"/>
        </w:rPr>
        <w:t xml:space="preserve">  </w:t>
      </w:r>
      <w:r>
        <w:rPr>
          <w:color w:val="231F20"/>
        </w:rPr>
        <w:t>may</w:t>
      </w:r>
      <w:r w:rsidR="005765B8">
        <w:rPr>
          <w:color w:val="231F20"/>
          <w:spacing w:val="-15"/>
        </w:rPr>
        <w:t xml:space="preserve">  </w:t>
      </w:r>
      <w:r>
        <w:rPr>
          <w:color w:val="231F20"/>
        </w:rPr>
        <w:t>refer</w:t>
      </w:r>
      <w:r w:rsidR="005765B8">
        <w:rPr>
          <w:color w:val="231F20"/>
          <w:spacing w:val="-15"/>
        </w:rPr>
        <w:t xml:space="preserve">  </w:t>
      </w:r>
      <w:r>
        <w:rPr>
          <w:color w:val="231F20"/>
        </w:rPr>
        <w:t>the</w:t>
      </w:r>
      <w:r w:rsidR="005765B8">
        <w:rPr>
          <w:color w:val="231F20"/>
          <w:spacing w:val="-15"/>
        </w:rPr>
        <w:t xml:space="preserve">  </w:t>
      </w:r>
      <w:r>
        <w:rPr>
          <w:color w:val="231F20"/>
        </w:rPr>
        <w:t>matter</w:t>
      </w:r>
      <w:r w:rsidR="005765B8">
        <w:rPr>
          <w:color w:val="231F20"/>
          <w:spacing w:val="-15"/>
        </w:rPr>
        <w:t xml:space="preserve">  </w:t>
      </w:r>
      <w:r>
        <w:rPr>
          <w:color w:val="231F20"/>
        </w:rPr>
        <w:t>to</w:t>
      </w:r>
      <w:r w:rsidR="005765B8">
        <w:rPr>
          <w:color w:val="231F20"/>
          <w:spacing w:val="-15"/>
        </w:rPr>
        <w:t xml:space="preserve">  </w:t>
      </w:r>
      <w:r>
        <w:rPr>
          <w:color w:val="231F20"/>
        </w:rPr>
        <w:t>the</w:t>
      </w:r>
      <w:r w:rsidR="005765B8">
        <w:rPr>
          <w:color w:val="231F20"/>
          <w:spacing w:val="-15"/>
        </w:rPr>
        <w:t xml:space="preserve">  </w:t>
      </w:r>
      <w:r>
        <w:rPr>
          <w:color w:val="231F20"/>
        </w:rPr>
        <w:t>Nairobi</w:t>
      </w:r>
      <w:r w:rsidR="005765B8">
        <w:rPr>
          <w:color w:val="231F20"/>
          <w:spacing w:val="-15"/>
        </w:rPr>
        <w:t xml:space="preserve">  </w:t>
      </w:r>
      <w:r>
        <w:rPr>
          <w:color w:val="231F20"/>
        </w:rPr>
        <w:t>Centre</w:t>
      </w:r>
      <w:r w:rsidR="005765B8">
        <w:rPr>
          <w:color w:val="231F20"/>
          <w:spacing w:val="-15"/>
        </w:rPr>
        <w:t xml:space="preserve">  </w:t>
      </w:r>
      <w:r>
        <w:rPr>
          <w:color w:val="231F20"/>
        </w:rPr>
        <w:t>for</w:t>
      </w:r>
      <w:r w:rsidR="005765B8">
        <w:rPr>
          <w:color w:val="231F20"/>
          <w:spacing w:val="-15"/>
        </w:rPr>
        <w:t xml:space="preserve">  </w:t>
      </w:r>
      <w:r>
        <w:rPr>
          <w:color w:val="231F20"/>
        </w:rPr>
        <w:t>International</w:t>
      </w:r>
      <w:r w:rsidR="005765B8">
        <w:rPr>
          <w:color w:val="231F20"/>
          <w:spacing w:val="-27"/>
        </w:rPr>
        <w:t xml:space="preserve">  </w:t>
      </w:r>
      <w:r>
        <w:rPr>
          <w:color w:val="231F20"/>
        </w:rPr>
        <w:t>Arbitration</w:t>
      </w:r>
      <w:r w:rsidR="005765B8">
        <w:rPr>
          <w:color w:val="231F20"/>
          <w:spacing w:val="-15"/>
        </w:rPr>
        <w:t xml:space="preserve">  </w:t>
      </w:r>
      <w:r>
        <w:rPr>
          <w:color w:val="231F20"/>
        </w:rPr>
        <w:t>(NCIA)</w:t>
      </w:r>
      <w:r w:rsidR="005765B8">
        <w:rPr>
          <w:color w:val="231F20"/>
          <w:spacing w:val="-15"/>
        </w:rPr>
        <w:t xml:space="preserve">  </w:t>
      </w:r>
      <w:r>
        <w:rPr>
          <w:color w:val="231F20"/>
        </w:rPr>
        <w:t>which</w:t>
      </w:r>
      <w:r w:rsidR="005765B8">
        <w:rPr>
          <w:color w:val="231F20"/>
        </w:rPr>
        <w:t xml:space="preserve">  </w:t>
      </w:r>
      <w:r>
        <w:rPr>
          <w:color w:val="231F20"/>
        </w:rPr>
        <w:t>offers</w:t>
      </w:r>
      <w:r w:rsidR="005765B8">
        <w:rPr>
          <w:color w:val="231F20"/>
        </w:rPr>
        <w:t xml:space="preserve">  </w:t>
      </w:r>
      <w:r>
        <w:rPr>
          <w:color w:val="231F20"/>
        </w:rPr>
        <w:t>a</w:t>
      </w:r>
      <w:r w:rsidR="005765B8">
        <w:rPr>
          <w:color w:val="231F20"/>
        </w:rPr>
        <w:t xml:space="preserve">  </w:t>
      </w:r>
      <w:r>
        <w:rPr>
          <w:color w:val="231F20"/>
        </w:rPr>
        <w:t>neutral</w:t>
      </w:r>
      <w:r w:rsidR="005765B8">
        <w:rPr>
          <w:color w:val="231F20"/>
        </w:rPr>
        <w:t xml:space="preserve">  </w:t>
      </w:r>
      <w:r>
        <w:rPr>
          <w:color w:val="231F20"/>
        </w:rPr>
        <w:t>venue</w:t>
      </w:r>
      <w:r w:rsidR="005765B8">
        <w:rPr>
          <w:color w:val="231F20"/>
        </w:rPr>
        <w:t xml:space="preserve">  </w:t>
      </w:r>
      <w:r>
        <w:rPr>
          <w:color w:val="231F20"/>
        </w:rPr>
        <w:t>for</w:t>
      </w:r>
      <w:r w:rsidR="005765B8">
        <w:rPr>
          <w:color w:val="231F20"/>
        </w:rPr>
        <w:t xml:space="preserve">  </w:t>
      </w:r>
      <w:r>
        <w:rPr>
          <w:color w:val="231F20"/>
        </w:rPr>
        <w:t>the</w:t>
      </w:r>
      <w:r w:rsidR="005765B8">
        <w:rPr>
          <w:color w:val="231F20"/>
        </w:rPr>
        <w:t xml:space="preserve">  </w:t>
      </w:r>
      <w:r>
        <w:rPr>
          <w:color w:val="231F20"/>
        </w:rPr>
        <w:t>conduct</w:t>
      </w:r>
      <w:r w:rsidR="005765B8">
        <w:rPr>
          <w:color w:val="231F20"/>
        </w:rPr>
        <w:t xml:space="preserve">  </w:t>
      </w:r>
      <w:r>
        <w:rPr>
          <w:color w:val="231F20"/>
        </w:rPr>
        <w:t>of</w:t>
      </w:r>
      <w:r w:rsidR="005765B8">
        <w:rPr>
          <w:color w:val="231F20"/>
        </w:rPr>
        <w:t xml:space="preserve">  </w:t>
      </w:r>
      <w:r>
        <w:rPr>
          <w:color w:val="231F20"/>
        </w:rPr>
        <w:t>national</w:t>
      </w:r>
      <w:r w:rsidR="005765B8">
        <w:rPr>
          <w:color w:val="231F20"/>
        </w:rPr>
        <w:t xml:space="preserve">  </w:t>
      </w:r>
      <w:r>
        <w:rPr>
          <w:color w:val="231F20"/>
        </w:rPr>
        <w:t>and</w:t>
      </w:r>
      <w:r w:rsidR="005765B8">
        <w:rPr>
          <w:color w:val="231F20"/>
        </w:rPr>
        <w:t xml:space="preserve">  </w:t>
      </w:r>
      <w:r>
        <w:rPr>
          <w:color w:val="231F20"/>
        </w:rPr>
        <w:t>international</w:t>
      </w:r>
      <w:r w:rsidR="005765B8">
        <w:rPr>
          <w:color w:val="231F20"/>
        </w:rPr>
        <w:t xml:space="preserve">  </w:t>
      </w:r>
      <w:r>
        <w:rPr>
          <w:color w:val="231F20"/>
        </w:rPr>
        <w:t>arbitration</w:t>
      </w:r>
      <w:r w:rsidR="005765B8">
        <w:rPr>
          <w:color w:val="231F20"/>
        </w:rPr>
        <w:t xml:space="preserve">  </w:t>
      </w:r>
      <w:r>
        <w:rPr>
          <w:color w:val="231F20"/>
        </w:rPr>
        <w:t>with</w:t>
      </w:r>
      <w:r w:rsidR="005765B8">
        <w:rPr>
          <w:color w:val="231F20"/>
        </w:rPr>
        <w:t xml:space="preserve">  </w:t>
      </w:r>
      <w:r>
        <w:rPr>
          <w:color w:val="231F20"/>
        </w:rPr>
        <w:t>commitment</w:t>
      </w:r>
      <w:r w:rsidR="005765B8">
        <w:rPr>
          <w:color w:val="231F20"/>
        </w:rPr>
        <w:t xml:space="preserve">  </w:t>
      </w:r>
      <w:r>
        <w:rPr>
          <w:color w:val="231F20"/>
        </w:rPr>
        <w:t>to</w:t>
      </w:r>
      <w:r w:rsidR="005765B8">
        <w:rPr>
          <w:color w:val="231F20"/>
        </w:rPr>
        <w:t xml:space="preserve">  </w:t>
      </w:r>
      <w:r>
        <w:rPr>
          <w:color w:val="231F20"/>
        </w:rPr>
        <w:t>providing</w:t>
      </w:r>
      <w:r w:rsidR="005765B8">
        <w:rPr>
          <w:color w:val="231F20"/>
        </w:rPr>
        <w:t xml:space="preserve">  </w:t>
      </w:r>
      <w:r>
        <w:rPr>
          <w:color w:val="231F20"/>
        </w:rPr>
        <w:t>institutional</w:t>
      </w:r>
      <w:r w:rsidR="005765B8">
        <w:rPr>
          <w:color w:val="231F20"/>
          <w:spacing w:val="-23"/>
        </w:rPr>
        <w:t xml:space="preserve">  </w:t>
      </w:r>
      <w:r>
        <w:rPr>
          <w:color w:val="231F20"/>
        </w:rPr>
        <w:t>support</w:t>
      </w:r>
      <w:r w:rsidR="005765B8">
        <w:rPr>
          <w:color w:val="231F20"/>
          <w:spacing w:val="-22"/>
        </w:rPr>
        <w:t xml:space="preserve">  </w:t>
      </w:r>
      <w:r>
        <w:rPr>
          <w:color w:val="231F20"/>
        </w:rPr>
        <w:t>to</w:t>
      </w:r>
      <w:r w:rsidR="005765B8">
        <w:rPr>
          <w:color w:val="231F20"/>
          <w:spacing w:val="-23"/>
        </w:rPr>
        <w:t xml:space="preserve">  </w:t>
      </w:r>
      <w:r>
        <w:rPr>
          <w:color w:val="231F20"/>
        </w:rPr>
        <w:t>the</w:t>
      </w:r>
      <w:r w:rsidR="005765B8">
        <w:rPr>
          <w:color w:val="231F20"/>
          <w:spacing w:val="-23"/>
        </w:rPr>
        <w:t xml:space="preserve">  </w:t>
      </w:r>
      <w:r>
        <w:rPr>
          <w:color w:val="231F20"/>
        </w:rPr>
        <w:t>arbitral</w:t>
      </w:r>
      <w:r w:rsidR="005765B8">
        <w:rPr>
          <w:color w:val="231F20"/>
          <w:spacing w:val="-23"/>
        </w:rPr>
        <w:t xml:space="preserve">  </w:t>
      </w:r>
      <w:r>
        <w:rPr>
          <w:color w:val="231F20"/>
        </w:rPr>
        <w:t>process.</w:t>
      </w:r>
    </w:p>
    <w:p w14:paraId="51ED1C9B" w14:textId="30A46E9E" w:rsidR="0021200B" w:rsidRDefault="00022DB4">
      <w:pPr>
        <w:pStyle w:val="Heading5"/>
        <w:numPr>
          <w:ilvl w:val="1"/>
          <w:numId w:val="35"/>
        </w:numPr>
        <w:tabs>
          <w:tab w:val="left" w:pos="727"/>
          <w:tab w:val="left" w:pos="728"/>
        </w:tabs>
        <w:ind w:left="727" w:hanging="622"/>
      </w:pPr>
      <w:r>
        <w:rPr>
          <w:color w:val="231F20"/>
        </w:rPr>
        <w:t>Arbitration</w:t>
      </w:r>
      <w:r w:rsidR="005765B8">
        <w:rPr>
          <w:color w:val="231F20"/>
          <w:spacing w:val="-24"/>
        </w:rPr>
        <w:t xml:space="preserve">  </w:t>
      </w:r>
      <w:r>
        <w:rPr>
          <w:color w:val="231F20"/>
        </w:rPr>
        <w:t>with</w:t>
      </w:r>
      <w:r w:rsidR="005765B8">
        <w:rPr>
          <w:color w:val="231F20"/>
          <w:spacing w:val="-23"/>
        </w:rPr>
        <w:t xml:space="preserve">  </w:t>
      </w:r>
      <w:r>
        <w:rPr>
          <w:color w:val="231F20"/>
        </w:rPr>
        <w:t>Foreign</w:t>
      </w:r>
      <w:r w:rsidR="005765B8">
        <w:rPr>
          <w:color w:val="231F20"/>
          <w:spacing w:val="-24"/>
        </w:rPr>
        <w:t xml:space="preserve">  </w:t>
      </w:r>
      <w:r>
        <w:rPr>
          <w:color w:val="231F20"/>
        </w:rPr>
        <w:t>Suppliers</w:t>
      </w:r>
    </w:p>
    <w:p w14:paraId="106F5222" w14:textId="20CB5CA8" w:rsidR="0021200B" w:rsidRDefault="00022DB4">
      <w:pPr>
        <w:pStyle w:val="ListParagraph"/>
        <w:numPr>
          <w:ilvl w:val="2"/>
          <w:numId w:val="35"/>
        </w:numPr>
        <w:tabs>
          <w:tab w:val="left" w:pos="728"/>
        </w:tabs>
        <w:spacing w:before="242" w:line="230" w:lineRule="auto"/>
        <w:ind w:left="720" w:right="310" w:hanging="615"/>
        <w:jc w:val="both"/>
        <w:rPr>
          <w:color w:val="231F20"/>
        </w:rPr>
      </w:pPr>
      <w:r>
        <w:rPr>
          <w:color w:val="231F20"/>
        </w:rPr>
        <w:t>Arbitration</w:t>
      </w:r>
      <w:r w:rsidR="005765B8">
        <w:rPr>
          <w:color w:val="231F20"/>
        </w:rPr>
        <w:t xml:space="preserve">  </w:t>
      </w:r>
      <w:r>
        <w:rPr>
          <w:color w:val="231F20"/>
        </w:rPr>
        <w:t>with</w:t>
      </w:r>
      <w:r w:rsidR="005765B8">
        <w:rPr>
          <w:color w:val="231F20"/>
        </w:rPr>
        <w:t xml:space="preserve">  </w:t>
      </w:r>
      <w:r>
        <w:rPr>
          <w:color w:val="231F20"/>
        </w:rPr>
        <w:t>foreign</w:t>
      </w:r>
      <w:r w:rsidR="005765B8">
        <w:rPr>
          <w:color w:val="231F20"/>
        </w:rPr>
        <w:t xml:space="preserve">  </w:t>
      </w:r>
      <w:r>
        <w:rPr>
          <w:color w:val="231F20"/>
        </w:rPr>
        <w:t>suppliers</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conducted</w:t>
      </w:r>
      <w:r w:rsidR="005765B8">
        <w:rPr>
          <w:color w:val="231F20"/>
        </w:rPr>
        <w:t xml:space="preserve">  </w:t>
      </w:r>
      <w:r>
        <w:rPr>
          <w:color w:val="231F20"/>
        </w:rPr>
        <w:t>in</w:t>
      </w:r>
      <w:r w:rsidR="005765B8">
        <w:rPr>
          <w:color w:val="231F20"/>
        </w:rPr>
        <w:t xml:space="preserve">  </w:t>
      </w:r>
      <w:r>
        <w:rPr>
          <w:color w:val="231F20"/>
        </w:rPr>
        <w:t>accordance</w:t>
      </w:r>
      <w:r w:rsidR="005765B8">
        <w:rPr>
          <w:color w:val="231F20"/>
        </w:rPr>
        <w:t xml:space="preserve">  </w:t>
      </w:r>
      <w:r>
        <w:rPr>
          <w:color w:val="231F20"/>
        </w:rPr>
        <w:t>with</w:t>
      </w:r>
      <w:r w:rsidR="005765B8">
        <w:rPr>
          <w:color w:val="231F20"/>
        </w:rPr>
        <w:t xml:space="preserve">  </w:t>
      </w:r>
      <w:r>
        <w:rPr>
          <w:color w:val="231F20"/>
        </w:rPr>
        <w:t>the</w:t>
      </w:r>
      <w:r w:rsidR="005765B8">
        <w:rPr>
          <w:color w:val="231F20"/>
        </w:rPr>
        <w:t xml:space="preserve">  </w:t>
      </w:r>
      <w:r>
        <w:rPr>
          <w:color w:val="231F20"/>
        </w:rPr>
        <w:t>arbitration</w:t>
      </w:r>
      <w:r w:rsidR="005765B8">
        <w:rPr>
          <w:color w:val="231F20"/>
        </w:rPr>
        <w:t xml:space="preserve">  </w:t>
      </w:r>
      <w:r>
        <w:rPr>
          <w:color w:val="231F20"/>
        </w:rPr>
        <w:t>rules</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United</w:t>
      </w:r>
      <w:r w:rsidR="005765B8">
        <w:rPr>
          <w:color w:val="231F20"/>
        </w:rPr>
        <w:t xml:space="preserve">  </w:t>
      </w:r>
      <w:r>
        <w:rPr>
          <w:color w:val="231F20"/>
        </w:rPr>
        <w:t>Nations</w:t>
      </w:r>
      <w:r w:rsidR="005765B8">
        <w:rPr>
          <w:color w:val="231F20"/>
        </w:rPr>
        <w:t xml:space="preserve">  </w:t>
      </w:r>
      <w:r>
        <w:rPr>
          <w:color w:val="231F20"/>
        </w:rPr>
        <w:t>Commission</w:t>
      </w:r>
      <w:r w:rsidR="005765B8">
        <w:rPr>
          <w:color w:val="231F20"/>
        </w:rPr>
        <w:t xml:space="preserve">  </w:t>
      </w:r>
      <w:r>
        <w:rPr>
          <w:color w:val="231F20"/>
        </w:rPr>
        <w:t>on</w:t>
      </w:r>
      <w:r w:rsidR="005765B8">
        <w:rPr>
          <w:color w:val="231F20"/>
        </w:rPr>
        <w:t xml:space="preserve">  </w:t>
      </w:r>
      <w:r>
        <w:rPr>
          <w:color w:val="231F20"/>
        </w:rPr>
        <w:t>International</w:t>
      </w:r>
      <w:r w:rsidR="005765B8">
        <w:rPr>
          <w:color w:val="231F20"/>
        </w:rPr>
        <w:t xml:space="preserve">  </w:t>
      </w:r>
      <w:r>
        <w:rPr>
          <w:color w:val="231F20"/>
        </w:rPr>
        <w:t>Trade</w:t>
      </w:r>
      <w:r w:rsidR="005765B8">
        <w:rPr>
          <w:color w:val="231F20"/>
        </w:rPr>
        <w:t xml:space="preserve">  </w:t>
      </w:r>
      <w:r>
        <w:rPr>
          <w:color w:val="231F20"/>
        </w:rPr>
        <w:t>Law</w:t>
      </w:r>
      <w:r w:rsidR="005765B8">
        <w:rPr>
          <w:color w:val="231F20"/>
        </w:rPr>
        <w:t xml:space="preserve">  </w:t>
      </w:r>
      <w:r>
        <w:rPr>
          <w:color w:val="231F20"/>
        </w:rPr>
        <w:t>(UNCITRAL);</w:t>
      </w:r>
      <w:r w:rsidR="005765B8">
        <w:rPr>
          <w:color w:val="231F20"/>
        </w:rPr>
        <w:t xml:space="preserve">  </w:t>
      </w:r>
      <w:r>
        <w:rPr>
          <w:color w:val="231F20"/>
        </w:rPr>
        <w:t>or</w:t>
      </w:r>
      <w:r w:rsidR="005765B8">
        <w:rPr>
          <w:color w:val="231F20"/>
        </w:rPr>
        <w:t xml:space="preserve">  </w:t>
      </w:r>
      <w:r>
        <w:rPr>
          <w:color w:val="231F20"/>
        </w:rPr>
        <w:t>with</w:t>
      </w:r>
      <w:r w:rsidR="005765B8">
        <w:rPr>
          <w:color w:val="231F20"/>
        </w:rPr>
        <w:t xml:space="preserve">  </w:t>
      </w:r>
      <w:r>
        <w:rPr>
          <w:color w:val="231F20"/>
        </w:rPr>
        <w:t>proceedings</w:t>
      </w:r>
      <w:r w:rsidR="005765B8">
        <w:rPr>
          <w:color w:val="231F20"/>
        </w:rPr>
        <w:t xml:space="preserve">  </w:t>
      </w:r>
      <w:r>
        <w:rPr>
          <w:color w:val="231F20"/>
        </w:rPr>
        <w:t>administered</w:t>
      </w:r>
      <w:r w:rsidR="005765B8">
        <w:rPr>
          <w:color w:val="231F20"/>
        </w:rPr>
        <w:t xml:space="preserve">  </w:t>
      </w:r>
      <w:r>
        <w:rPr>
          <w:color w:val="231F20"/>
        </w:rPr>
        <w:t>by</w:t>
      </w:r>
      <w:r w:rsidR="005765B8">
        <w:rPr>
          <w:color w:val="231F20"/>
        </w:rPr>
        <w:t xml:space="preserve">  </w:t>
      </w:r>
      <w:r>
        <w:rPr>
          <w:color w:val="231F20"/>
        </w:rPr>
        <w:t>the</w:t>
      </w:r>
      <w:r w:rsidR="005765B8">
        <w:rPr>
          <w:color w:val="231F20"/>
        </w:rPr>
        <w:t xml:space="preserve">  </w:t>
      </w:r>
      <w:r>
        <w:rPr>
          <w:color w:val="231F20"/>
        </w:rPr>
        <w:t>International</w:t>
      </w:r>
      <w:r w:rsidR="005765B8">
        <w:rPr>
          <w:color w:val="231F20"/>
          <w:spacing w:val="-8"/>
        </w:rPr>
        <w:t xml:space="preserve">  </w:t>
      </w:r>
      <w:r>
        <w:rPr>
          <w:color w:val="231F20"/>
        </w:rPr>
        <w:t>Chamber</w:t>
      </w:r>
      <w:r w:rsidR="005765B8">
        <w:rPr>
          <w:color w:val="231F20"/>
          <w:spacing w:val="-8"/>
        </w:rPr>
        <w:t xml:space="preserve">  </w:t>
      </w:r>
      <w:r>
        <w:rPr>
          <w:color w:val="231F20"/>
        </w:rPr>
        <w:t>of</w:t>
      </w:r>
      <w:r w:rsidR="005765B8">
        <w:rPr>
          <w:color w:val="231F20"/>
          <w:spacing w:val="-8"/>
        </w:rPr>
        <w:t xml:space="preserve">  </w:t>
      </w:r>
      <w:r>
        <w:rPr>
          <w:color w:val="231F20"/>
        </w:rPr>
        <w:t>Commerce</w:t>
      </w:r>
      <w:r w:rsidR="005765B8">
        <w:rPr>
          <w:color w:val="231F20"/>
          <w:spacing w:val="-8"/>
        </w:rPr>
        <w:t xml:space="preserve">  </w:t>
      </w:r>
      <w:r>
        <w:rPr>
          <w:color w:val="231F20"/>
        </w:rPr>
        <w:t>(ICC)</w:t>
      </w:r>
      <w:r w:rsidR="005765B8">
        <w:rPr>
          <w:color w:val="231F20"/>
          <w:spacing w:val="-8"/>
        </w:rPr>
        <w:t xml:space="preserve">  </w:t>
      </w:r>
      <w:r>
        <w:rPr>
          <w:color w:val="231F20"/>
        </w:rPr>
        <w:t>and</w:t>
      </w:r>
      <w:r w:rsidR="005765B8">
        <w:rPr>
          <w:color w:val="231F20"/>
          <w:spacing w:val="-8"/>
        </w:rPr>
        <w:t xml:space="preserve">  </w:t>
      </w:r>
      <w:r>
        <w:rPr>
          <w:color w:val="231F20"/>
        </w:rPr>
        <w:t>conducted</w:t>
      </w:r>
      <w:r w:rsidR="005765B8">
        <w:rPr>
          <w:color w:val="231F20"/>
          <w:spacing w:val="-8"/>
        </w:rPr>
        <w:t xml:space="preserve">  </w:t>
      </w:r>
      <w:r>
        <w:rPr>
          <w:color w:val="231F20"/>
        </w:rPr>
        <w:t>under</w:t>
      </w:r>
      <w:r w:rsidR="005765B8">
        <w:rPr>
          <w:color w:val="231F20"/>
          <w:spacing w:val="-8"/>
        </w:rPr>
        <w:t xml:space="preserve">  </w:t>
      </w:r>
      <w:r>
        <w:rPr>
          <w:color w:val="231F20"/>
        </w:rPr>
        <w:t>the</w:t>
      </w:r>
      <w:r w:rsidR="005765B8">
        <w:rPr>
          <w:color w:val="231F20"/>
          <w:spacing w:val="-8"/>
        </w:rPr>
        <w:t xml:space="preserve">  </w:t>
      </w:r>
      <w:r>
        <w:rPr>
          <w:color w:val="231F20"/>
        </w:rPr>
        <w:t>ICC</w:t>
      </w:r>
      <w:r w:rsidR="005765B8">
        <w:rPr>
          <w:color w:val="231F20"/>
          <w:spacing w:val="-8"/>
        </w:rPr>
        <w:t xml:space="preserve">  </w:t>
      </w:r>
      <w:r>
        <w:rPr>
          <w:color w:val="231F20"/>
        </w:rPr>
        <w:t>Rules</w:t>
      </w:r>
      <w:r w:rsidR="005765B8">
        <w:rPr>
          <w:color w:val="231F20"/>
          <w:spacing w:val="-8"/>
        </w:rPr>
        <w:t xml:space="preserve">  </w:t>
      </w:r>
      <w:r>
        <w:rPr>
          <w:color w:val="231F20"/>
        </w:rPr>
        <w:t>of</w:t>
      </w:r>
      <w:r w:rsidR="005765B8">
        <w:rPr>
          <w:color w:val="231F20"/>
          <w:spacing w:val="-20"/>
        </w:rPr>
        <w:t xml:space="preserve">  </w:t>
      </w:r>
      <w:r>
        <w:rPr>
          <w:color w:val="231F20"/>
        </w:rPr>
        <w:t>Arbitration;</w:t>
      </w:r>
      <w:r w:rsidR="005765B8">
        <w:rPr>
          <w:color w:val="231F20"/>
          <w:spacing w:val="-8"/>
        </w:rPr>
        <w:t xml:space="preserve">  </w:t>
      </w:r>
      <w:r>
        <w:rPr>
          <w:color w:val="231F20"/>
        </w:rPr>
        <w:t>by</w:t>
      </w:r>
      <w:r w:rsidR="005765B8">
        <w:rPr>
          <w:color w:val="231F20"/>
          <w:spacing w:val="-8"/>
        </w:rPr>
        <w:t xml:space="preserve">  </w:t>
      </w:r>
      <w:r>
        <w:rPr>
          <w:color w:val="231F20"/>
        </w:rPr>
        <w:t>one</w:t>
      </w:r>
      <w:r w:rsidR="005765B8">
        <w:rPr>
          <w:color w:val="231F20"/>
          <w:spacing w:val="-8"/>
        </w:rPr>
        <w:t xml:space="preserve">  </w:t>
      </w:r>
      <w:r>
        <w:rPr>
          <w:color w:val="231F20"/>
        </w:rPr>
        <w:t>or</w:t>
      </w:r>
      <w:r w:rsidR="005765B8">
        <w:rPr>
          <w:color w:val="231F20"/>
          <w:spacing w:val="-8"/>
        </w:rPr>
        <w:t xml:space="preserve">  </w:t>
      </w:r>
      <w:r>
        <w:rPr>
          <w:color w:val="231F20"/>
        </w:rPr>
        <w:t>more</w:t>
      </w:r>
      <w:r w:rsidR="005765B8">
        <w:rPr>
          <w:color w:val="231F20"/>
        </w:rPr>
        <w:t xml:space="preserve">  </w:t>
      </w:r>
      <w:r>
        <w:rPr>
          <w:color w:val="231F20"/>
        </w:rPr>
        <w:t>arbitrators</w:t>
      </w:r>
      <w:r w:rsidR="005765B8">
        <w:rPr>
          <w:color w:val="231F20"/>
          <w:spacing w:val="-23"/>
        </w:rPr>
        <w:t xml:space="preserve">  </w:t>
      </w:r>
      <w:r>
        <w:rPr>
          <w:color w:val="231F20"/>
        </w:rPr>
        <w:t>appointed</w:t>
      </w:r>
      <w:r w:rsidR="005765B8">
        <w:rPr>
          <w:color w:val="231F20"/>
          <w:spacing w:val="-23"/>
        </w:rPr>
        <w:t xml:space="preserve">  </w:t>
      </w:r>
      <w:r>
        <w:rPr>
          <w:color w:val="231F20"/>
        </w:rPr>
        <w:t>in</w:t>
      </w:r>
      <w:r w:rsidR="005765B8">
        <w:rPr>
          <w:color w:val="231F20"/>
          <w:spacing w:val="-23"/>
        </w:rPr>
        <w:t xml:space="preserve">  </w:t>
      </w:r>
      <w:r>
        <w:rPr>
          <w:color w:val="231F20"/>
        </w:rPr>
        <w:t>accordance</w:t>
      </w:r>
      <w:r w:rsidR="005765B8">
        <w:rPr>
          <w:color w:val="231F20"/>
          <w:spacing w:val="-23"/>
        </w:rPr>
        <w:t xml:space="preserve">  </w:t>
      </w:r>
      <w:r>
        <w:rPr>
          <w:color w:val="231F20"/>
        </w:rPr>
        <w:t>with</w:t>
      </w:r>
      <w:r w:rsidR="005765B8">
        <w:rPr>
          <w:color w:val="231F20"/>
          <w:spacing w:val="-23"/>
        </w:rPr>
        <w:t xml:space="preserve">  </w:t>
      </w:r>
      <w:r>
        <w:rPr>
          <w:color w:val="231F20"/>
        </w:rPr>
        <w:t>said</w:t>
      </w:r>
      <w:r w:rsidR="005765B8">
        <w:rPr>
          <w:color w:val="231F20"/>
          <w:spacing w:val="-23"/>
        </w:rPr>
        <w:t xml:space="preserve">  </w:t>
      </w:r>
      <w:r>
        <w:rPr>
          <w:color w:val="231F20"/>
        </w:rPr>
        <w:t>arbitration</w:t>
      </w:r>
      <w:r w:rsidR="005765B8">
        <w:rPr>
          <w:color w:val="231F20"/>
          <w:spacing w:val="-23"/>
        </w:rPr>
        <w:t xml:space="preserve">  </w:t>
      </w:r>
      <w:r>
        <w:rPr>
          <w:color w:val="231F20"/>
        </w:rPr>
        <w:t>rules.</w:t>
      </w:r>
    </w:p>
    <w:p w14:paraId="19AEA471" w14:textId="77777777" w:rsidR="0021200B" w:rsidRDefault="0021200B">
      <w:pPr>
        <w:spacing w:line="230" w:lineRule="auto"/>
        <w:jc w:val="both"/>
        <w:sectPr w:rsidR="0021200B">
          <w:pgSz w:w="11910" w:h="16840"/>
          <w:pgMar w:top="700" w:right="540" w:bottom="640" w:left="740" w:header="0" w:footer="441" w:gutter="0"/>
          <w:cols w:space="720"/>
        </w:sectPr>
      </w:pPr>
    </w:p>
    <w:p w14:paraId="5BE73E78" w14:textId="7091556E" w:rsidR="0021200B" w:rsidRDefault="00022DB4">
      <w:pPr>
        <w:pStyle w:val="ListParagraph"/>
        <w:numPr>
          <w:ilvl w:val="2"/>
          <w:numId w:val="35"/>
        </w:numPr>
        <w:tabs>
          <w:tab w:val="left" w:pos="763"/>
        </w:tabs>
        <w:spacing w:before="125" w:line="230" w:lineRule="auto"/>
        <w:ind w:left="762" w:right="308" w:hanging="652"/>
        <w:rPr>
          <w:color w:val="231F20"/>
        </w:rPr>
      </w:pPr>
      <w:r>
        <w:rPr>
          <w:color w:val="231F20"/>
        </w:rPr>
        <w:lastRenderedPageBreak/>
        <w:t>The</w:t>
      </w:r>
      <w:r w:rsidR="005765B8">
        <w:rPr>
          <w:color w:val="231F20"/>
        </w:rPr>
        <w:t xml:space="preserve">  </w:t>
      </w:r>
      <w:r>
        <w:rPr>
          <w:color w:val="231F20"/>
        </w:rPr>
        <w:t>place</w:t>
      </w:r>
      <w:r w:rsidR="005765B8">
        <w:rPr>
          <w:color w:val="231F20"/>
        </w:rPr>
        <w:t xml:space="preserve">  </w:t>
      </w:r>
      <w:r>
        <w:rPr>
          <w:color w:val="231F20"/>
        </w:rPr>
        <w:t>of</w:t>
      </w:r>
      <w:r w:rsidR="005765B8">
        <w:rPr>
          <w:color w:val="231F20"/>
        </w:rPr>
        <w:t xml:space="preserve">  </w:t>
      </w:r>
      <w:r>
        <w:rPr>
          <w:color w:val="231F20"/>
        </w:rPr>
        <w:t>arbitration</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a</w:t>
      </w:r>
      <w:r w:rsidR="005765B8">
        <w:rPr>
          <w:color w:val="231F20"/>
        </w:rPr>
        <w:t xml:space="preserve">  </w:t>
      </w:r>
      <w:r>
        <w:rPr>
          <w:color w:val="231F20"/>
        </w:rPr>
        <w:t>location</w:t>
      </w:r>
      <w:r w:rsidR="005765B8">
        <w:rPr>
          <w:color w:val="231F20"/>
        </w:rPr>
        <w:t xml:space="preserve">  </w:t>
      </w:r>
      <w:r>
        <w:rPr>
          <w:color w:val="231F20"/>
        </w:rPr>
        <w:t>speciﬁed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b/>
          <w:color w:val="231F20"/>
        </w:rPr>
        <w:t>SCC;</w:t>
      </w:r>
      <w:r w:rsidR="005765B8">
        <w:rPr>
          <w:b/>
          <w:color w:val="231F20"/>
        </w:rPr>
        <w:t xml:space="preserve">  </w:t>
      </w:r>
      <w:r>
        <w:rPr>
          <w:color w:val="231F20"/>
        </w:rPr>
        <w:t>and</w:t>
      </w:r>
      <w:r w:rsidR="005765B8">
        <w:rPr>
          <w:color w:val="231F20"/>
        </w:rPr>
        <w:t xml:space="preserve">  </w:t>
      </w:r>
      <w:r>
        <w:rPr>
          <w:color w:val="231F20"/>
        </w:rPr>
        <w:t>the</w:t>
      </w:r>
      <w:r w:rsidR="005765B8">
        <w:rPr>
          <w:color w:val="231F20"/>
        </w:rPr>
        <w:t xml:space="preserve">  </w:t>
      </w:r>
      <w:r>
        <w:rPr>
          <w:color w:val="231F20"/>
        </w:rPr>
        <w:t>arbitration</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conducted</w:t>
      </w:r>
      <w:r w:rsidR="005765B8">
        <w:rPr>
          <w:color w:val="231F20"/>
        </w:rPr>
        <w:t xml:space="preserve">  </w:t>
      </w:r>
      <w:r>
        <w:rPr>
          <w:color w:val="231F20"/>
        </w:rPr>
        <w:t>in</w:t>
      </w:r>
      <w:r w:rsidR="005765B8">
        <w:rPr>
          <w:color w:val="231F20"/>
          <w:spacing w:val="-37"/>
        </w:rPr>
        <w:t xml:space="preserve">  </w:t>
      </w:r>
      <w:r>
        <w:rPr>
          <w:color w:val="231F20"/>
        </w:rPr>
        <w:t>the</w:t>
      </w:r>
      <w:r w:rsidR="005765B8">
        <w:rPr>
          <w:color w:val="231F20"/>
        </w:rPr>
        <w:t xml:space="preserve">  </w:t>
      </w:r>
      <w:r>
        <w:rPr>
          <w:color w:val="231F20"/>
        </w:rPr>
        <w:t>language</w:t>
      </w:r>
      <w:r w:rsidR="005765B8">
        <w:rPr>
          <w:color w:val="231F20"/>
          <w:spacing w:val="-23"/>
        </w:rPr>
        <w:t xml:space="preserve">  </w:t>
      </w:r>
      <w:r>
        <w:rPr>
          <w:color w:val="231F20"/>
        </w:rPr>
        <w:t>for</w:t>
      </w:r>
      <w:r w:rsidR="005765B8">
        <w:rPr>
          <w:color w:val="231F20"/>
          <w:spacing w:val="-22"/>
        </w:rPr>
        <w:t xml:space="preserve">  </w:t>
      </w:r>
      <w:r>
        <w:rPr>
          <w:color w:val="231F20"/>
        </w:rPr>
        <w:t>communications</w:t>
      </w:r>
      <w:r w:rsidR="005765B8">
        <w:rPr>
          <w:color w:val="231F20"/>
          <w:spacing w:val="-23"/>
        </w:rPr>
        <w:t xml:space="preserve">  </w:t>
      </w:r>
      <w:r>
        <w:rPr>
          <w:color w:val="231F20"/>
        </w:rPr>
        <w:t>deﬁned</w:t>
      </w:r>
      <w:r w:rsidR="005765B8">
        <w:rPr>
          <w:color w:val="231F20"/>
          <w:spacing w:val="-23"/>
        </w:rPr>
        <w:t xml:space="preserve">  </w:t>
      </w:r>
      <w:r>
        <w:rPr>
          <w:color w:val="231F20"/>
        </w:rPr>
        <w:t>in</w:t>
      </w:r>
      <w:r w:rsidR="005765B8">
        <w:rPr>
          <w:color w:val="231F20"/>
          <w:spacing w:val="-23"/>
        </w:rPr>
        <w:t xml:space="preserve">  </w:t>
      </w:r>
      <w:r>
        <w:rPr>
          <w:color w:val="231F20"/>
        </w:rPr>
        <w:t>Sub-Clause</w:t>
      </w:r>
      <w:r w:rsidR="005765B8">
        <w:rPr>
          <w:color w:val="231F20"/>
          <w:spacing w:val="-23"/>
        </w:rPr>
        <w:t xml:space="preserve">  </w:t>
      </w:r>
      <w:r>
        <w:rPr>
          <w:color w:val="231F20"/>
        </w:rPr>
        <w:t>1.4</w:t>
      </w:r>
      <w:r w:rsidR="005765B8">
        <w:rPr>
          <w:color w:val="231F20"/>
          <w:spacing w:val="-23"/>
        </w:rPr>
        <w:t xml:space="preserve">  </w:t>
      </w:r>
      <w:r>
        <w:rPr>
          <w:color w:val="231F20"/>
        </w:rPr>
        <w:t>[Law</w:t>
      </w:r>
      <w:r w:rsidR="005765B8">
        <w:rPr>
          <w:color w:val="231F20"/>
          <w:spacing w:val="-23"/>
        </w:rPr>
        <w:t xml:space="preserve">  </w:t>
      </w:r>
      <w:r>
        <w:rPr>
          <w:color w:val="231F20"/>
        </w:rPr>
        <w:t>and</w:t>
      </w:r>
      <w:r w:rsidR="005765B8">
        <w:rPr>
          <w:color w:val="231F20"/>
          <w:spacing w:val="-23"/>
        </w:rPr>
        <w:t xml:space="preserve">  </w:t>
      </w:r>
      <w:r>
        <w:rPr>
          <w:color w:val="231F20"/>
        </w:rPr>
        <w:t>Language].</w:t>
      </w:r>
    </w:p>
    <w:p w14:paraId="51545D01" w14:textId="77777777" w:rsidR="0021200B" w:rsidRDefault="0021200B">
      <w:pPr>
        <w:pStyle w:val="BodyText"/>
        <w:spacing w:before="6"/>
        <w:rPr>
          <w:sz w:val="38"/>
        </w:rPr>
      </w:pPr>
    </w:p>
    <w:p w14:paraId="2C80E048" w14:textId="545C2D50" w:rsidR="0021200B" w:rsidRDefault="00022DB4">
      <w:pPr>
        <w:pStyle w:val="Heading5"/>
        <w:numPr>
          <w:ilvl w:val="1"/>
          <w:numId w:val="35"/>
        </w:numPr>
        <w:tabs>
          <w:tab w:val="left" w:pos="765"/>
          <w:tab w:val="left" w:pos="766"/>
        </w:tabs>
        <w:spacing w:before="0"/>
        <w:ind w:left="765" w:hanging="655"/>
      </w:pPr>
      <w:r>
        <w:rPr>
          <w:color w:val="231F20"/>
        </w:rPr>
        <w:t>Alternative</w:t>
      </w:r>
      <w:r w:rsidR="005765B8">
        <w:rPr>
          <w:color w:val="231F20"/>
          <w:spacing w:val="-36"/>
        </w:rPr>
        <w:t xml:space="preserve">  </w:t>
      </w:r>
      <w:r>
        <w:rPr>
          <w:color w:val="231F20"/>
        </w:rPr>
        <w:t>Arbitration</w:t>
      </w:r>
      <w:r w:rsidR="005765B8">
        <w:rPr>
          <w:color w:val="231F20"/>
          <w:spacing w:val="-24"/>
        </w:rPr>
        <w:t xml:space="preserve">  </w:t>
      </w:r>
      <w:r>
        <w:rPr>
          <w:color w:val="231F20"/>
        </w:rPr>
        <w:t>Proceedings</w:t>
      </w:r>
    </w:p>
    <w:p w14:paraId="6728F9BA" w14:textId="06180781" w:rsidR="0021200B" w:rsidRDefault="00022DB4" w:rsidP="000310B4">
      <w:pPr>
        <w:pStyle w:val="BodyText"/>
        <w:spacing w:beforeLines="40" w:before="96" w:line="230" w:lineRule="auto"/>
        <w:ind w:left="767" w:right="297" w:hanging="2"/>
        <w:jc w:val="both"/>
      </w:pPr>
      <w:r>
        <w:rPr>
          <w:color w:val="231F20"/>
        </w:rPr>
        <w:t>Alternatively,</w:t>
      </w:r>
      <w:r w:rsidR="005765B8">
        <w:rPr>
          <w:color w:val="231F20"/>
          <w:spacing w:val="-17"/>
        </w:rPr>
        <w:t xml:space="preserve">  </w:t>
      </w:r>
      <w:r>
        <w:rPr>
          <w:color w:val="231F20"/>
        </w:rPr>
        <w:t>the</w:t>
      </w:r>
      <w:r w:rsidR="005765B8">
        <w:rPr>
          <w:color w:val="231F20"/>
          <w:spacing w:val="-17"/>
        </w:rPr>
        <w:t xml:space="preserve">  </w:t>
      </w:r>
      <w:r>
        <w:rPr>
          <w:color w:val="231F20"/>
        </w:rPr>
        <w:t>Parties</w:t>
      </w:r>
      <w:r w:rsidR="005765B8">
        <w:rPr>
          <w:color w:val="231F20"/>
          <w:spacing w:val="-17"/>
        </w:rPr>
        <w:t xml:space="preserve">  </w:t>
      </w:r>
      <w:r>
        <w:rPr>
          <w:color w:val="231F20"/>
        </w:rPr>
        <w:t>may</w:t>
      </w:r>
      <w:r w:rsidR="005765B8">
        <w:rPr>
          <w:color w:val="231F20"/>
          <w:spacing w:val="-17"/>
        </w:rPr>
        <w:t xml:space="preserve">  </w:t>
      </w:r>
      <w:r>
        <w:rPr>
          <w:color w:val="231F20"/>
        </w:rPr>
        <w:t>refer</w:t>
      </w:r>
      <w:r w:rsidR="005765B8">
        <w:rPr>
          <w:color w:val="231F20"/>
          <w:spacing w:val="-17"/>
        </w:rPr>
        <w:t xml:space="preserve">  </w:t>
      </w:r>
      <w:r>
        <w:rPr>
          <w:color w:val="231F20"/>
        </w:rPr>
        <w:t>the</w:t>
      </w:r>
      <w:r w:rsidR="005765B8">
        <w:rPr>
          <w:color w:val="231F20"/>
          <w:spacing w:val="-17"/>
        </w:rPr>
        <w:t xml:space="preserve">  </w:t>
      </w:r>
      <w:r>
        <w:rPr>
          <w:color w:val="231F20"/>
        </w:rPr>
        <w:t>matter</w:t>
      </w:r>
      <w:r w:rsidR="005765B8">
        <w:rPr>
          <w:color w:val="231F20"/>
          <w:spacing w:val="-17"/>
        </w:rPr>
        <w:t xml:space="preserve">  </w:t>
      </w:r>
      <w:r>
        <w:rPr>
          <w:color w:val="231F20"/>
        </w:rPr>
        <w:t>to</w:t>
      </w:r>
      <w:r w:rsidR="005765B8">
        <w:rPr>
          <w:color w:val="231F20"/>
          <w:spacing w:val="-17"/>
        </w:rPr>
        <w:t xml:space="preserve">  </w:t>
      </w:r>
      <w:r>
        <w:rPr>
          <w:color w:val="231F20"/>
        </w:rPr>
        <w:t>the</w:t>
      </w:r>
      <w:r w:rsidR="005765B8">
        <w:rPr>
          <w:color w:val="231F20"/>
          <w:spacing w:val="-17"/>
        </w:rPr>
        <w:t xml:space="preserve">  </w:t>
      </w:r>
      <w:r>
        <w:rPr>
          <w:color w:val="231F20"/>
        </w:rPr>
        <w:t>Nairobi</w:t>
      </w:r>
      <w:r w:rsidR="005765B8">
        <w:rPr>
          <w:color w:val="231F20"/>
          <w:spacing w:val="-17"/>
        </w:rPr>
        <w:t xml:space="preserve">  </w:t>
      </w:r>
      <w:r>
        <w:rPr>
          <w:color w:val="231F20"/>
        </w:rPr>
        <w:t>Centre</w:t>
      </w:r>
      <w:r w:rsidR="005765B8">
        <w:rPr>
          <w:color w:val="231F20"/>
          <w:spacing w:val="-17"/>
        </w:rPr>
        <w:t xml:space="preserve">  </w:t>
      </w:r>
      <w:r>
        <w:rPr>
          <w:color w:val="231F20"/>
        </w:rPr>
        <w:t>for</w:t>
      </w:r>
      <w:r w:rsidR="005765B8">
        <w:rPr>
          <w:color w:val="231F20"/>
          <w:spacing w:val="-17"/>
        </w:rPr>
        <w:t xml:space="preserve">  </w:t>
      </w:r>
      <w:r>
        <w:rPr>
          <w:color w:val="231F20"/>
        </w:rPr>
        <w:t>International</w:t>
      </w:r>
      <w:r w:rsidR="005765B8">
        <w:rPr>
          <w:color w:val="231F20"/>
          <w:spacing w:val="-29"/>
        </w:rPr>
        <w:t xml:space="preserve">  </w:t>
      </w:r>
      <w:r>
        <w:rPr>
          <w:color w:val="231F20"/>
        </w:rPr>
        <w:t>Arbitration</w:t>
      </w:r>
      <w:r w:rsidR="005765B8">
        <w:rPr>
          <w:color w:val="231F20"/>
          <w:spacing w:val="-17"/>
        </w:rPr>
        <w:t xml:space="preserve">  </w:t>
      </w:r>
      <w:r>
        <w:rPr>
          <w:color w:val="231F20"/>
        </w:rPr>
        <w:t>(NCIA)</w:t>
      </w:r>
      <w:r w:rsidR="005765B8">
        <w:rPr>
          <w:color w:val="231F20"/>
          <w:spacing w:val="-17"/>
        </w:rPr>
        <w:t xml:space="preserve">  </w:t>
      </w:r>
      <w:r>
        <w:rPr>
          <w:color w:val="231F20"/>
        </w:rPr>
        <w:t>which</w:t>
      </w:r>
      <w:r w:rsidR="005765B8">
        <w:rPr>
          <w:color w:val="231F20"/>
        </w:rPr>
        <w:t xml:space="preserve">  </w:t>
      </w:r>
      <w:r>
        <w:rPr>
          <w:color w:val="231F20"/>
        </w:rPr>
        <w:t>offers</w:t>
      </w:r>
      <w:r w:rsidR="005765B8">
        <w:rPr>
          <w:color w:val="231F20"/>
        </w:rPr>
        <w:t xml:space="preserve">  </w:t>
      </w:r>
      <w:r>
        <w:rPr>
          <w:color w:val="231F20"/>
        </w:rPr>
        <w:t>a</w:t>
      </w:r>
      <w:r w:rsidR="005765B8">
        <w:rPr>
          <w:color w:val="231F20"/>
        </w:rPr>
        <w:t xml:space="preserve">  </w:t>
      </w:r>
      <w:r>
        <w:rPr>
          <w:color w:val="231F20"/>
        </w:rPr>
        <w:t>neutral</w:t>
      </w:r>
      <w:r w:rsidR="005765B8">
        <w:rPr>
          <w:color w:val="231F20"/>
        </w:rPr>
        <w:t xml:space="preserve">  </w:t>
      </w:r>
      <w:r>
        <w:rPr>
          <w:color w:val="231F20"/>
        </w:rPr>
        <w:t>venue</w:t>
      </w:r>
      <w:r w:rsidR="005765B8">
        <w:rPr>
          <w:color w:val="231F20"/>
        </w:rPr>
        <w:t xml:space="preserve">  </w:t>
      </w:r>
      <w:r>
        <w:rPr>
          <w:color w:val="231F20"/>
        </w:rPr>
        <w:t>for</w:t>
      </w:r>
      <w:r w:rsidR="005765B8">
        <w:rPr>
          <w:color w:val="231F20"/>
        </w:rPr>
        <w:t xml:space="preserve">  </w:t>
      </w:r>
      <w:r>
        <w:rPr>
          <w:color w:val="231F20"/>
        </w:rPr>
        <w:t>the</w:t>
      </w:r>
      <w:r w:rsidR="005765B8">
        <w:rPr>
          <w:color w:val="231F20"/>
        </w:rPr>
        <w:t xml:space="preserve">  </w:t>
      </w:r>
      <w:r>
        <w:rPr>
          <w:color w:val="231F20"/>
        </w:rPr>
        <w:t>conduct</w:t>
      </w:r>
      <w:r w:rsidR="005765B8">
        <w:rPr>
          <w:color w:val="231F20"/>
        </w:rPr>
        <w:t xml:space="preserve">  </w:t>
      </w:r>
      <w:r>
        <w:rPr>
          <w:color w:val="231F20"/>
        </w:rPr>
        <w:t>of</w:t>
      </w:r>
      <w:r w:rsidR="005765B8">
        <w:rPr>
          <w:color w:val="231F20"/>
        </w:rPr>
        <w:t xml:space="preserve">  </w:t>
      </w:r>
      <w:r>
        <w:rPr>
          <w:color w:val="231F20"/>
        </w:rPr>
        <w:t>national</w:t>
      </w:r>
      <w:r w:rsidR="005765B8">
        <w:rPr>
          <w:color w:val="231F20"/>
        </w:rPr>
        <w:t xml:space="preserve">  </w:t>
      </w:r>
      <w:r>
        <w:rPr>
          <w:color w:val="231F20"/>
        </w:rPr>
        <w:t>and</w:t>
      </w:r>
      <w:r w:rsidR="005765B8">
        <w:rPr>
          <w:color w:val="231F20"/>
        </w:rPr>
        <w:t xml:space="preserve">  </w:t>
      </w:r>
      <w:r>
        <w:rPr>
          <w:color w:val="231F20"/>
        </w:rPr>
        <w:t>international</w:t>
      </w:r>
      <w:r w:rsidR="005765B8">
        <w:rPr>
          <w:color w:val="231F20"/>
        </w:rPr>
        <w:t xml:space="preserve">  </w:t>
      </w:r>
      <w:r>
        <w:rPr>
          <w:color w:val="231F20"/>
        </w:rPr>
        <w:t>arbitration</w:t>
      </w:r>
      <w:r w:rsidR="005765B8">
        <w:rPr>
          <w:color w:val="231F20"/>
        </w:rPr>
        <w:t xml:space="preserve">  </w:t>
      </w:r>
      <w:r>
        <w:rPr>
          <w:color w:val="231F20"/>
        </w:rPr>
        <w:t>with</w:t>
      </w:r>
      <w:r w:rsidR="005765B8">
        <w:rPr>
          <w:color w:val="231F20"/>
        </w:rPr>
        <w:t xml:space="preserve">  </w:t>
      </w:r>
      <w:r>
        <w:rPr>
          <w:color w:val="231F20"/>
        </w:rPr>
        <w:t>commitment</w:t>
      </w:r>
      <w:r w:rsidR="005765B8">
        <w:rPr>
          <w:color w:val="231F20"/>
        </w:rPr>
        <w:t xml:space="preserve">  </w:t>
      </w:r>
      <w:r>
        <w:rPr>
          <w:color w:val="231F20"/>
        </w:rPr>
        <w:t>to</w:t>
      </w:r>
      <w:r w:rsidR="005765B8">
        <w:rPr>
          <w:color w:val="231F20"/>
        </w:rPr>
        <w:t xml:space="preserve">  </w:t>
      </w:r>
      <w:r>
        <w:rPr>
          <w:color w:val="231F20"/>
        </w:rPr>
        <w:t>providing</w:t>
      </w:r>
      <w:r w:rsidR="005765B8">
        <w:rPr>
          <w:color w:val="231F20"/>
        </w:rPr>
        <w:t xml:space="preserve">  </w:t>
      </w:r>
      <w:r>
        <w:rPr>
          <w:color w:val="231F20"/>
        </w:rPr>
        <w:t>institutional</w:t>
      </w:r>
      <w:r w:rsidR="005765B8">
        <w:rPr>
          <w:color w:val="231F20"/>
          <w:spacing w:val="-23"/>
        </w:rPr>
        <w:t xml:space="preserve">  </w:t>
      </w:r>
      <w:r>
        <w:rPr>
          <w:color w:val="231F20"/>
        </w:rPr>
        <w:t>support</w:t>
      </w:r>
      <w:r w:rsidR="005765B8">
        <w:rPr>
          <w:color w:val="231F20"/>
          <w:spacing w:val="-23"/>
        </w:rPr>
        <w:t xml:space="preserve">  </w:t>
      </w:r>
      <w:r>
        <w:rPr>
          <w:color w:val="231F20"/>
        </w:rPr>
        <w:t>to</w:t>
      </w:r>
      <w:r w:rsidR="005765B8">
        <w:rPr>
          <w:color w:val="231F20"/>
          <w:spacing w:val="-23"/>
        </w:rPr>
        <w:t xml:space="preserve">  </w:t>
      </w:r>
      <w:r>
        <w:rPr>
          <w:color w:val="231F20"/>
        </w:rPr>
        <w:t>the</w:t>
      </w:r>
      <w:r w:rsidR="005765B8">
        <w:rPr>
          <w:color w:val="231F20"/>
          <w:spacing w:val="-23"/>
        </w:rPr>
        <w:t xml:space="preserve">  </w:t>
      </w:r>
      <w:r>
        <w:rPr>
          <w:color w:val="231F20"/>
        </w:rPr>
        <w:t>arbitral</w:t>
      </w:r>
      <w:r w:rsidR="005765B8">
        <w:rPr>
          <w:color w:val="231F20"/>
          <w:spacing w:val="-23"/>
        </w:rPr>
        <w:t xml:space="preserve">  </w:t>
      </w:r>
      <w:r>
        <w:rPr>
          <w:color w:val="231F20"/>
        </w:rPr>
        <w:t>process.</w:t>
      </w:r>
    </w:p>
    <w:p w14:paraId="2A015107" w14:textId="0920FC0F" w:rsidR="0021200B" w:rsidRDefault="00022DB4" w:rsidP="000310B4">
      <w:pPr>
        <w:pStyle w:val="Heading5"/>
        <w:numPr>
          <w:ilvl w:val="1"/>
          <w:numId w:val="35"/>
        </w:numPr>
        <w:tabs>
          <w:tab w:val="left" w:pos="765"/>
          <w:tab w:val="left" w:pos="766"/>
        </w:tabs>
        <w:spacing w:beforeLines="40" w:before="96"/>
        <w:ind w:left="765" w:hanging="655"/>
      </w:pPr>
      <w:r>
        <w:rPr>
          <w:color w:val="231F20"/>
        </w:rPr>
        <w:t>Failure</w:t>
      </w:r>
      <w:r w:rsidR="005765B8">
        <w:rPr>
          <w:color w:val="231F20"/>
          <w:spacing w:val="-24"/>
        </w:rPr>
        <w:t xml:space="preserve">  </w:t>
      </w:r>
      <w:r>
        <w:rPr>
          <w:color w:val="231F20"/>
        </w:rPr>
        <w:t>to</w:t>
      </w:r>
      <w:r w:rsidR="005765B8">
        <w:rPr>
          <w:color w:val="231F20"/>
          <w:spacing w:val="-24"/>
        </w:rPr>
        <w:t xml:space="preserve">  </w:t>
      </w:r>
      <w:r>
        <w:rPr>
          <w:color w:val="231F20"/>
        </w:rPr>
        <w:t>Comply</w:t>
      </w:r>
      <w:r w:rsidR="005765B8">
        <w:rPr>
          <w:color w:val="231F20"/>
          <w:spacing w:val="-23"/>
        </w:rPr>
        <w:t xml:space="preserve">  </w:t>
      </w:r>
      <w:r>
        <w:rPr>
          <w:color w:val="231F20"/>
        </w:rPr>
        <w:t>with</w:t>
      </w:r>
      <w:r w:rsidR="005765B8">
        <w:rPr>
          <w:color w:val="231F20"/>
          <w:spacing w:val="-36"/>
        </w:rPr>
        <w:t xml:space="preserve">  </w:t>
      </w:r>
      <w:r>
        <w:rPr>
          <w:color w:val="231F20"/>
        </w:rPr>
        <w:t>Arbitrator's</w:t>
      </w:r>
      <w:r w:rsidR="005765B8">
        <w:rPr>
          <w:color w:val="231F20"/>
          <w:spacing w:val="-24"/>
        </w:rPr>
        <w:t xml:space="preserve">  </w:t>
      </w:r>
      <w:r>
        <w:rPr>
          <w:color w:val="231F20"/>
        </w:rPr>
        <w:t>Decision</w:t>
      </w:r>
    </w:p>
    <w:p w14:paraId="0F8E4812" w14:textId="3C7FFDD8" w:rsidR="0021200B" w:rsidRDefault="00022DB4" w:rsidP="000310B4">
      <w:pPr>
        <w:pStyle w:val="ListParagraph"/>
        <w:numPr>
          <w:ilvl w:val="2"/>
          <w:numId w:val="35"/>
        </w:numPr>
        <w:tabs>
          <w:tab w:val="left" w:pos="766"/>
        </w:tabs>
        <w:spacing w:beforeLines="40" w:before="96"/>
        <w:rPr>
          <w:color w:val="231F20"/>
        </w:rPr>
      </w:pPr>
      <w:r>
        <w:rPr>
          <w:color w:val="231F20"/>
        </w:rPr>
        <w:t>The</w:t>
      </w:r>
      <w:r w:rsidR="005765B8">
        <w:rPr>
          <w:color w:val="231F20"/>
          <w:spacing w:val="-23"/>
        </w:rPr>
        <w:t xml:space="preserve">  </w:t>
      </w:r>
      <w:r>
        <w:rPr>
          <w:color w:val="231F20"/>
        </w:rPr>
        <w:t>award</w:t>
      </w:r>
      <w:r w:rsidR="005765B8">
        <w:rPr>
          <w:color w:val="231F20"/>
          <w:spacing w:val="-23"/>
        </w:rPr>
        <w:t xml:space="preserve">  </w:t>
      </w:r>
      <w:r>
        <w:rPr>
          <w:color w:val="231F20"/>
        </w:rPr>
        <w:t>of</w:t>
      </w:r>
      <w:r w:rsidR="005765B8">
        <w:rPr>
          <w:color w:val="231F20"/>
          <w:spacing w:val="-23"/>
        </w:rPr>
        <w:t xml:space="preserve">  </w:t>
      </w:r>
      <w:r>
        <w:rPr>
          <w:color w:val="231F20"/>
        </w:rPr>
        <w:t>such</w:t>
      </w:r>
      <w:r w:rsidR="005765B8">
        <w:rPr>
          <w:color w:val="231F20"/>
          <w:spacing w:val="-35"/>
        </w:rPr>
        <w:t xml:space="preserve">  </w:t>
      </w:r>
      <w:r>
        <w:rPr>
          <w:color w:val="231F20"/>
        </w:rPr>
        <w:t>Arbitrator</w:t>
      </w:r>
      <w:r w:rsidR="005765B8">
        <w:rPr>
          <w:color w:val="231F20"/>
          <w:spacing w:val="-23"/>
        </w:rPr>
        <w:t xml:space="preserve">  </w:t>
      </w:r>
      <w:r>
        <w:rPr>
          <w:color w:val="231F20"/>
        </w:rPr>
        <w:t>shall</w:t>
      </w:r>
      <w:r w:rsidR="005765B8">
        <w:rPr>
          <w:color w:val="231F20"/>
          <w:spacing w:val="-23"/>
        </w:rPr>
        <w:t xml:space="preserve">  </w:t>
      </w:r>
      <w:r>
        <w:rPr>
          <w:color w:val="231F20"/>
        </w:rPr>
        <w:t>be</w:t>
      </w:r>
      <w:r w:rsidR="005765B8">
        <w:rPr>
          <w:color w:val="231F20"/>
          <w:spacing w:val="-23"/>
        </w:rPr>
        <w:t xml:space="preserve">  </w:t>
      </w:r>
      <w:r>
        <w:rPr>
          <w:color w:val="231F20"/>
        </w:rPr>
        <w:t>ﬁnal</w:t>
      </w:r>
      <w:r w:rsidR="005765B8">
        <w:rPr>
          <w:color w:val="231F20"/>
          <w:spacing w:val="-23"/>
        </w:rPr>
        <w:t xml:space="preserve">  </w:t>
      </w:r>
      <w:r>
        <w:rPr>
          <w:color w:val="231F20"/>
        </w:rPr>
        <w:t>and</w:t>
      </w:r>
      <w:r w:rsidR="005765B8">
        <w:rPr>
          <w:color w:val="231F20"/>
          <w:spacing w:val="-23"/>
        </w:rPr>
        <w:t xml:space="preserve">  </w:t>
      </w:r>
      <w:r>
        <w:rPr>
          <w:color w:val="231F20"/>
        </w:rPr>
        <w:t>binding</w:t>
      </w:r>
      <w:r w:rsidR="005765B8">
        <w:rPr>
          <w:color w:val="231F20"/>
          <w:spacing w:val="-23"/>
        </w:rPr>
        <w:t xml:space="preserve">  </w:t>
      </w:r>
      <w:r>
        <w:rPr>
          <w:color w:val="231F20"/>
        </w:rPr>
        <w:t>upon</w:t>
      </w:r>
      <w:r w:rsidR="005765B8">
        <w:rPr>
          <w:color w:val="231F20"/>
          <w:spacing w:val="-22"/>
        </w:rPr>
        <w:t xml:space="preserve">  </w:t>
      </w:r>
      <w:r>
        <w:rPr>
          <w:color w:val="231F20"/>
        </w:rPr>
        <w:t>the</w:t>
      </w:r>
      <w:r w:rsidR="005765B8">
        <w:rPr>
          <w:color w:val="231F20"/>
          <w:spacing w:val="-23"/>
        </w:rPr>
        <w:t xml:space="preserve">  </w:t>
      </w:r>
      <w:r>
        <w:rPr>
          <w:color w:val="231F20"/>
        </w:rPr>
        <w:t>parties.</w:t>
      </w:r>
    </w:p>
    <w:p w14:paraId="606F9BCD" w14:textId="1C33D2BB" w:rsidR="0021200B" w:rsidRDefault="00022DB4" w:rsidP="000310B4">
      <w:pPr>
        <w:pStyle w:val="BodyText"/>
        <w:spacing w:beforeLines="40" w:before="96" w:line="230" w:lineRule="auto"/>
        <w:ind w:left="767" w:hanging="657"/>
      </w:pPr>
      <w:r>
        <w:rPr>
          <w:color w:val="231F20"/>
        </w:rPr>
        <w:t>10.6.1</w:t>
      </w:r>
      <w:r w:rsidR="005765B8">
        <w:rPr>
          <w:color w:val="231F20"/>
          <w:spacing w:val="48"/>
        </w:rPr>
        <w:t xml:space="preserve">  </w:t>
      </w:r>
      <w:r>
        <w:rPr>
          <w:color w:val="231F20"/>
        </w:rPr>
        <w:t>In</w:t>
      </w:r>
      <w:r w:rsidR="005765B8">
        <w:rPr>
          <w:color w:val="231F20"/>
          <w:spacing w:val="-12"/>
        </w:rPr>
        <w:t xml:space="preserve">  </w:t>
      </w:r>
      <w:r>
        <w:rPr>
          <w:color w:val="231F20"/>
        </w:rPr>
        <w:t>the</w:t>
      </w:r>
      <w:r w:rsidR="005765B8">
        <w:rPr>
          <w:color w:val="231F20"/>
          <w:spacing w:val="-12"/>
        </w:rPr>
        <w:t xml:space="preserve">  </w:t>
      </w:r>
      <w:r>
        <w:rPr>
          <w:color w:val="231F20"/>
        </w:rPr>
        <w:t>event</w:t>
      </w:r>
      <w:r w:rsidR="005765B8">
        <w:rPr>
          <w:color w:val="231F20"/>
          <w:spacing w:val="-12"/>
        </w:rPr>
        <w:t xml:space="preserve">  </w:t>
      </w:r>
      <w:r>
        <w:rPr>
          <w:color w:val="231F20"/>
        </w:rPr>
        <w:t>that</w:t>
      </w:r>
      <w:r w:rsidR="005765B8">
        <w:rPr>
          <w:color w:val="231F20"/>
          <w:spacing w:val="-12"/>
        </w:rPr>
        <w:t xml:space="preserve">  </w:t>
      </w:r>
      <w:r>
        <w:rPr>
          <w:color w:val="231F20"/>
        </w:rPr>
        <w:t>a</w:t>
      </w:r>
      <w:r w:rsidR="005765B8">
        <w:rPr>
          <w:color w:val="231F20"/>
          <w:spacing w:val="-12"/>
        </w:rPr>
        <w:t xml:space="preserve">  </w:t>
      </w:r>
      <w:r>
        <w:rPr>
          <w:color w:val="231F20"/>
        </w:rPr>
        <w:t>Party</w:t>
      </w:r>
      <w:r w:rsidR="005765B8">
        <w:rPr>
          <w:color w:val="231F20"/>
          <w:spacing w:val="-12"/>
        </w:rPr>
        <w:t xml:space="preserve">  </w:t>
      </w:r>
      <w:r>
        <w:rPr>
          <w:color w:val="231F20"/>
        </w:rPr>
        <w:t>fails</w:t>
      </w:r>
      <w:r w:rsidR="005765B8">
        <w:rPr>
          <w:color w:val="231F20"/>
          <w:spacing w:val="-12"/>
        </w:rPr>
        <w:t xml:space="preserve">  </w:t>
      </w:r>
      <w:r>
        <w:rPr>
          <w:color w:val="231F20"/>
        </w:rPr>
        <w:t>to</w:t>
      </w:r>
      <w:r w:rsidR="005765B8">
        <w:rPr>
          <w:color w:val="231F20"/>
          <w:spacing w:val="-12"/>
        </w:rPr>
        <w:t xml:space="preserve">  </w:t>
      </w:r>
      <w:r>
        <w:rPr>
          <w:color w:val="231F20"/>
        </w:rPr>
        <w:t>comply</w:t>
      </w:r>
      <w:r w:rsidR="005765B8">
        <w:rPr>
          <w:color w:val="231F20"/>
          <w:spacing w:val="-12"/>
        </w:rPr>
        <w:t xml:space="preserve">  </w:t>
      </w:r>
      <w:r>
        <w:rPr>
          <w:color w:val="231F20"/>
        </w:rPr>
        <w:t>with</w:t>
      </w:r>
      <w:r w:rsidR="005765B8">
        <w:rPr>
          <w:color w:val="231F20"/>
          <w:spacing w:val="-12"/>
        </w:rPr>
        <w:t xml:space="preserve">  </w:t>
      </w:r>
      <w:r>
        <w:rPr>
          <w:color w:val="231F20"/>
        </w:rPr>
        <w:t>a</w:t>
      </w:r>
      <w:r w:rsidR="005765B8">
        <w:rPr>
          <w:color w:val="231F20"/>
          <w:spacing w:val="-12"/>
        </w:rPr>
        <w:t xml:space="preserve">  </w:t>
      </w:r>
      <w:r>
        <w:rPr>
          <w:color w:val="231F20"/>
        </w:rPr>
        <w:t>ﬁnal</w:t>
      </w:r>
      <w:r w:rsidR="005765B8">
        <w:rPr>
          <w:color w:val="231F20"/>
          <w:spacing w:val="-12"/>
        </w:rPr>
        <w:t xml:space="preserve">  </w:t>
      </w:r>
      <w:r>
        <w:rPr>
          <w:color w:val="231F20"/>
        </w:rPr>
        <w:t>and</w:t>
      </w:r>
      <w:r w:rsidR="005765B8">
        <w:rPr>
          <w:color w:val="231F20"/>
          <w:spacing w:val="-12"/>
        </w:rPr>
        <w:t xml:space="preserve">  </w:t>
      </w:r>
      <w:r>
        <w:rPr>
          <w:color w:val="231F20"/>
        </w:rPr>
        <w:t>binding</w:t>
      </w:r>
      <w:r w:rsidR="005765B8">
        <w:rPr>
          <w:color w:val="231F20"/>
          <w:spacing w:val="-12"/>
        </w:rPr>
        <w:t xml:space="preserve">  </w:t>
      </w:r>
      <w:r>
        <w:rPr>
          <w:color w:val="231F20"/>
        </w:rPr>
        <w:t>Arbitrator's</w:t>
      </w:r>
      <w:r w:rsidR="005765B8">
        <w:rPr>
          <w:color w:val="231F20"/>
          <w:spacing w:val="-12"/>
        </w:rPr>
        <w:t xml:space="preserve">  </w:t>
      </w:r>
      <w:r>
        <w:rPr>
          <w:color w:val="231F20"/>
        </w:rPr>
        <w:t>decision,</w:t>
      </w:r>
      <w:r w:rsidR="005765B8">
        <w:rPr>
          <w:color w:val="231F20"/>
          <w:spacing w:val="-12"/>
        </w:rPr>
        <w:t xml:space="preserve">  </w:t>
      </w:r>
      <w:r>
        <w:rPr>
          <w:color w:val="231F20"/>
        </w:rPr>
        <w:t>then</w:t>
      </w:r>
      <w:r w:rsidR="005765B8">
        <w:rPr>
          <w:color w:val="231F20"/>
          <w:spacing w:val="-12"/>
        </w:rPr>
        <w:t xml:space="preserve">  </w:t>
      </w:r>
      <w:r>
        <w:rPr>
          <w:color w:val="231F20"/>
        </w:rPr>
        <w:t>the</w:t>
      </w:r>
      <w:r w:rsidR="005765B8">
        <w:rPr>
          <w:color w:val="231F20"/>
          <w:spacing w:val="-12"/>
        </w:rPr>
        <w:t xml:space="preserve">  </w:t>
      </w:r>
      <w:r>
        <w:rPr>
          <w:color w:val="231F20"/>
        </w:rPr>
        <w:t>other</w:t>
      </w:r>
      <w:r w:rsidR="005765B8">
        <w:rPr>
          <w:color w:val="231F20"/>
          <w:spacing w:val="-12"/>
        </w:rPr>
        <w:t xml:space="preserve">  </w:t>
      </w:r>
      <w:r>
        <w:rPr>
          <w:color w:val="231F20"/>
        </w:rPr>
        <w:t>Party</w:t>
      </w:r>
      <w:r w:rsidR="005765B8">
        <w:rPr>
          <w:color w:val="231F20"/>
          <w:spacing w:val="-12"/>
        </w:rPr>
        <w:t xml:space="preserve">  </w:t>
      </w:r>
      <w:r>
        <w:rPr>
          <w:color w:val="231F20"/>
          <w:spacing w:val="-4"/>
        </w:rPr>
        <w:t>may,</w:t>
      </w:r>
      <w:r w:rsidR="005765B8">
        <w:rPr>
          <w:color w:val="231F20"/>
          <w:spacing w:val="-4"/>
        </w:rPr>
        <w:t xml:space="preserve">  </w:t>
      </w:r>
      <w:r>
        <w:rPr>
          <w:color w:val="231F20"/>
        </w:rPr>
        <w:t>without</w:t>
      </w:r>
      <w:r w:rsidR="005765B8">
        <w:rPr>
          <w:color w:val="231F20"/>
          <w:spacing w:val="-23"/>
        </w:rPr>
        <w:t xml:space="preserve">  </w:t>
      </w:r>
      <w:r>
        <w:rPr>
          <w:color w:val="231F20"/>
        </w:rPr>
        <w:t>prejudice</w:t>
      </w:r>
      <w:r w:rsidR="005765B8">
        <w:rPr>
          <w:color w:val="231F20"/>
          <w:spacing w:val="-23"/>
        </w:rPr>
        <w:t xml:space="preserve">  </w:t>
      </w:r>
      <w:r>
        <w:rPr>
          <w:color w:val="231F20"/>
        </w:rPr>
        <w:t>to</w:t>
      </w:r>
      <w:r w:rsidR="005765B8">
        <w:rPr>
          <w:color w:val="231F20"/>
          <w:spacing w:val="-23"/>
        </w:rPr>
        <w:t xml:space="preserve">  </w:t>
      </w:r>
      <w:r>
        <w:rPr>
          <w:color w:val="231F20"/>
        </w:rPr>
        <w:t>any</w:t>
      </w:r>
      <w:r w:rsidR="005765B8">
        <w:rPr>
          <w:color w:val="231F20"/>
          <w:spacing w:val="-23"/>
        </w:rPr>
        <w:t xml:space="preserve">  </w:t>
      </w:r>
      <w:r>
        <w:rPr>
          <w:color w:val="231F20"/>
        </w:rPr>
        <w:t>other</w:t>
      </w:r>
      <w:r w:rsidR="005765B8">
        <w:rPr>
          <w:color w:val="231F20"/>
          <w:spacing w:val="-23"/>
        </w:rPr>
        <w:t xml:space="preserve">  </w:t>
      </w:r>
      <w:r>
        <w:rPr>
          <w:color w:val="231F20"/>
        </w:rPr>
        <w:t>rights</w:t>
      </w:r>
      <w:r w:rsidR="005765B8">
        <w:rPr>
          <w:color w:val="231F20"/>
          <w:spacing w:val="-23"/>
        </w:rPr>
        <w:t xml:space="preserve">  </w:t>
      </w:r>
      <w:r>
        <w:rPr>
          <w:color w:val="231F20"/>
        </w:rPr>
        <w:t>it</w:t>
      </w:r>
      <w:r w:rsidR="005765B8">
        <w:rPr>
          <w:color w:val="231F20"/>
          <w:spacing w:val="-23"/>
        </w:rPr>
        <w:t xml:space="preserve">  </w:t>
      </w:r>
      <w:r>
        <w:rPr>
          <w:color w:val="231F20"/>
        </w:rPr>
        <w:t>may</w:t>
      </w:r>
      <w:r w:rsidR="005765B8">
        <w:rPr>
          <w:color w:val="231F20"/>
          <w:spacing w:val="-23"/>
        </w:rPr>
        <w:t xml:space="preserve">  </w:t>
      </w:r>
      <w:r>
        <w:rPr>
          <w:color w:val="231F20"/>
        </w:rPr>
        <w:t>have,</w:t>
      </w:r>
      <w:r w:rsidR="005765B8">
        <w:rPr>
          <w:color w:val="231F20"/>
          <w:spacing w:val="-23"/>
        </w:rPr>
        <w:t xml:space="preserve">  </w:t>
      </w:r>
      <w:r>
        <w:rPr>
          <w:color w:val="231F20"/>
        </w:rPr>
        <w:t>refer</w:t>
      </w:r>
      <w:r w:rsidR="005765B8">
        <w:rPr>
          <w:color w:val="231F20"/>
          <w:spacing w:val="-23"/>
        </w:rPr>
        <w:t xml:space="preserve">  </w:t>
      </w:r>
      <w:r>
        <w:rPr>
          <w:color w:val="231F20"/>
        </w:rPr>
        <w:t>the</w:t>
      </w:r>
      <w:r w:rsidR="005765B8">
        <w:rPr>
          <w:color w:val="231F20"/>
          <w:spacing w:val="-23"/>
        </w:rPr>
        <w:t xml:space="preserve">  </w:t>
      </w:r>
      <w:r>
        <w:rPr>
          <w:color w:val="231F20"/>
        </w:rPr>
        <w:t>matter</w:t>
      </w:r>
      <w:r w:rsidR="005765B8">
        <w:rPr>
          <w:color w:val="231F20"/>
          <w:spacing w:val="-23"/>
        </w:rPr>
        <w:t xml:space="preserve">  </w:t>
      </w:r>
      <w:r>
        <w:rPr>
          <w:color w:val="231F20"/>
        </w:rPr>
        <w:t>to</w:t>
      </w:r>
      <w:r w:rsidR="005765B8">
        <w:rPr>
          <w:color w:val="231F20"/>
          <w:spacing w:val="-23"/>
        </w:rPr>
        <w:t xml:space="preserve">  </w:t>
      </w:r>
      <w:r>
        <w:rPr>
          <w:color w:val="231F20"/>
        </w:rPr>
        <w:t>a</w:t>
      </w:r>
      <w:r w:rsidR="005765B8">
        <w:rPr>
          <w:color w:val="231F20"/>
          <w:spacing w:val="-23"/>
        </w:rPr>
        <w:t xml:space="preserve">  </w:t>
      </w:r>
      <w:r>
        <w:rPr>
          <w:color w:val="231F20"/>
        </w:rPr>
        <w:t>competent</w:t>
      </w:r>
      <w:r w:rsidR="005765B8">
        <w:rPr>
          <w:color w:val="231F20"/>
          <w:spacing w:val="-23"/>
        </w:rPr>
        <w:t xml:space="preserve">  </w:t>
      </w:r>
      <w:r>
        <w:rPr>
          <w:color w:val="231F20"/>
        </w:rPr>
        <w:t>court</w:t>
      </w:r>
      <w:r w:rsidR="005765B8">
        <w:rPr>
          <w:color w:val="231F20"/>
          <w:spacing w:val="-23"/>
        </w:rPr>
        <w:t xml:space="preserve">  </w:t>
      </w:r>
      <w:r>
        <w:rPr>
          <w:color w:val="231F20"/>
        </w:rPr>
        <w:t>of</w:t>
      </w:r>
      <w:r w:rsidR="005765B8">
        <w:rPr>
          <w:color w:val="231F20"/>
          <w:spacing w:val="-22"/>
        </w:rPr>
        <w:t xml:space="preserve">  </w:t>
      </w:r>
      <w:r>
        <w:rPr>
          <w:color w:val="231F20"/>
          <w:spacing w:val="-4"/>
        </w:rPr>
        <w:t>law.</w:t>
      </w:r>
    </w:p>
    <w:p w14:paraId="34B8E954" w14:textId="3882F9C7" w:rsidR="0021200B" w:rsidRDefault="00022DB4" w:rsidP="000310B4">
      <w:pPr>
        <w:pStyle w:val="Heading5"/>
        <w:numPr>
          <w:ilvl w:val="1"/>
          <w:numId w:val="34"/>
        </w:numPr>
        <w:tabs>
          <w:tab w:val="left" w:pos="765"/>
          <w:tab w:val="left" w:pos="766"/>
        </w:tabs>
        <w:spacing w:beforeLines="40" w:before="96"/>
      </w:pPr>
      <w:r>
        <w:rPr>
          <w:color w:val="231F20"/>
        </w:rPr>
        <w:t>Contract</w:t>
      </w:r>
      <w:r w:rsidR="005765B8">
        <w:rPr>
          <w:color w:val="231F20"/>
          <w:spacing w:val="-23"/>
        </w:rPr>
        <w:t xml:space="preserve">  </w:t>
      </w:r>
      <w:r>
        <w:rPr>
          <w:color w:val="231F20"/>
        </w:rPr>
        <w:t>operations</w:t>
      </w:r>
      <w:r w:rsidR="005765B8">
        <w:rPr>
          <w:color w:val="231F20"/>
          <w:spacing w:val="-23"/>
        </w:rPr>
        <w:t xml:space="preserve">  </w:t>
      </w:r>
      <w:r>
        <w:rPr>
          <w:color w:val="231F20"/>
        </w:rPr>
        <w:t>continue</w:t>
      </w:r>
    </w:p>
    <w:p w14:paraId="34DC1DE6" w14:textId="6C24AA92" w:rsidR="0021200B" w:rsidRDefault="00022DB4" w:rsidP="000310B4">
      <w:pPr>
        <w:pStyle w:val="BodyText"/>
        <w:spacing w:beforeLines="40" w:before="96"/>
        <w:ind w:left="765"/>
      </w:pPr>
      <w:r>
        <w:rPr>
          <w:color w:val="231F20"/>
        </w:rPr>
        <w:t>Notwithstanding</w:t>
      </w:r>
      <w:r w:rsidR="005765B8">
        <w:rPr>
          <w:color w:val="231F20"/>
        </w:rPr>
        <w:t xml:space="preserve">  </w:t>
      </w:r>
      <w:r>
        <w:rPr>
          <w:color w:val="231F20"/>
        </w:rPr>
        <w:t>any</w:t>
      </w:r>
      <w:r w:rsidR="005765B8">
        <w:rPr>
          <w:color w:val="231F20"/>
        </w:rPr>
        <w:t xml:space="preserve">  </w:t>
      </w:r>
      <w:r>
        <w:rPr>
          <w:color w:val="231F20"/>
        </w:rPr>
        <w:t>reference</w:t>
      </w:r>
      <w:r w:rsidR="005765B8">
        <w:rPr>
          <w:color w:val="231F20"/>
        </w:rPr>
        <w:t xml:space="preserve">  </w:t>
      </w:r>
      <w:r>
        <w:rPr>
          <w:color w:val="231F20"/>
        </w:rPr>
        <w:t>to</w:t>
      </w:r>
      <w:r w:rsidR="005765B8">
        <w:rPr>
          <w:color w:val="231F20"/>
        </w:rPr>
        <w:t xml:space="preserve">  </w:t>
      </w:r>
      <w:r>
        <w:rPr>
          <w:color w:val="231F20"/>
        </w:rPr>
        <w:t>arbitration</w:t>
      </w:r>
      <w:r w:rsidR="005765B8">
        <w:rPr>
          <w:color w:val="231F20"/>
        </w:rPr>
        <w:t xml:space="preserve">  </w:t>
      </w:r>
      <w:r>
        <w:rPr>
          <w:color w:val="231F20"/>
        </w:rPr>
        <w:t>herein,</w:t>
      </w:r>
    </w:p>
    <w:p w14:paraId="7B73C6FC" w14:textId="6D437AE7" w:rsidR="0021200B" w:rsidRDefault="00022DB4" w:rsidP="000310B4">
      <w:pPr>
        <w:pStyle w:val="ListParagraph"/>
        <w:numPr>
          <w:ilvl w:val="2"/>
          <w:numId w:val="34"/>
        </w:numPr>
        <w:tabs>
          <w:tab w:val="left" w:pos="1235"/>
          <w:tab w:val="left" w:pos="1236"/>
        </w:tabs>
        <w:spacing w:beforeLines="40" w:before="96" w:line="230" w:lineRule="auto"/>
        <w:ind w:right="304" w:hanging="470"/>
      </w:pPr>
      <w:r>
        <w:rPr>
          <w:color w:val="231F20"/>
        </w:rPr>
        <w:t>the</w:t>
      </w:r>
      <w:r w:rsidR="005765B8">
        <w:rPr>
          <w:color w:val="231F20"/>
          <w:spacing w:val="-13"/>
        </w:rPr>
        <w:t xml:space="preserve">  </w:t>
      </w:r>
      <w:r>
        <w:rPr>
          <w:color w:val="231F20"/>
        </w:rPr>
        <w:t>parties</w:t>
      </w:r>
      <w:r w:rsidR="005765B8">
        <w:rPr>
          <w:color w:val="231F20"/>
          <w:spacing w:val="-13"/>
        </w:rPr>
        <w:t xml:space="preserve">  </w:t>
      </w:r>
      <w:r>
        <w:rPr>
          <w:color w:val="231F20"/>
        </w:rPr>
        <w:t>shall</w:t>
      </w:r>
      <w:r w:rsidR="005765B8">
        <w:rPr>
          <w:color w:val="231F20"/>
          <w:spacing w:val="-13"/>
        </w:rPr>
        <w:t xml:space="preserve">  </w:t>
      </w:r>
      <w:r>
        <w:rPr>
          <w:color w:val="231F20"/>
        </w:rPr>
        <w:t>continue</w:t>
      </w:r>
      <w:r w:rsidR="005765B8">
        <w:rPr>
          <w:color w:val="231F20"/>
          <w:spacing w:val="-13"/>
        </w:rPr>
        <w:t xml:space="preserve">  </w:t>
      </w:r>
      <w:r>
        <w:rPr>
          <w:color w:val="231F20"/>
        </w:rPr>
        <w:t>to</w:t>
      </w:r>
      <w:r w:rsidR="005765B8">
        <w:rPr>
          <w:color w:val="231F20"/>
          <w:spacing w:val="-13"/>
        </w:rPr>
        <w:t xml:space="preserve">  </w:t>
      </w:r>
      <w:r>
        <w:rPr>
          <w:color w:val="231F20"/>
        </w:rPr>
        <w:t>perform</w:t>
      </w:r>
      <w:r w:rsidR="005765B8">
        <w:rPr>
          <w:color w:val="231F20"/>
          <w:spacing w:val="-13"/>
        </w:rPr>
        <w:t xml:space="preserve">  </w:t>
      </w:r>
      <w:r>
        <w:rPr>
          <w:color w:val="231F20"/>
        </w:rPr>
        <w:t>their</w:t>
      </w:r>
      <w:r w:rsidR="005765B8">
        <w:rPr>
          <w:color w:val="231F20"/>
          <w:spacing w:val="-13"/>
        </w:rPr>
        <w:t xml:space="preserve">  </w:t>
      </w:r>
      <w:r>
        <w:rPr>
          <w:color w:val="231F20"/>
        </w:rPr>
        <w:t>respective</w:t>
      </w:r>
      <w:r w:rsidR="005765B8">
        <w:rPr>
          <w:color w:val="231F20"/>
          <w:spacing w:val="-13"/>
        </w:rPr>
        <w:t xml:space="preserve">  </w:t>
      </w:r>
      <w:r>
        <w:rPr>
          <w:color w:val="231F20"/>
        </w:rPr>
        <w:t>obligations</w:t>
      </w:r>
      <w:r w:rsidR="005765B8">
        <w:rPr>
          <w:color w:val="231F20"/>
          <w:spacing w:val="-13"/>
        </w:rPr>
        <w:t xml:space="preserve">  </w:t>
      </w:r>
      <w:r>
        <w:rPr>
          <w:color w:val="231F20"/>
        </w:rPr>
        <w:t>under</w:t>
      </w:r>
      <w:r w:rsidR="005765B8">
        <w:rPr>
          <w:color w:val="231F20"/>
          <w:spacing w:val="-13"/>
        </w:rPr>
        <w:t xml:space="preserve">  </w:t>
      </w:r>
      <w:r>
        <w:rPr>
          <w:color w:val="231F20"/>
        </w:rPr>
        <w:t>the</w:t>
      </w:r>
      <w:r w:rsidR="005765B8">
        <w:rPr>
          <w:color w:val="231F20"/>
          <w:spacing w:val="-13"/>
        </w:rPr>
        <w:t xml:space="preserve">  </w:t>
      </w:r>
      <w:r>
        <w:rPr>
          <w:color w:val="231F20"/>
        </w:rPr>
        <w:t>Contract</w:t>
      </w:r>
      <w:r w:rsidR="005765B8">
        <w:rPr>
          <w:color w:val="231F20"/>
          <w:spacing w:val="-13"/>
        </w:rPr>
        <w:t xml:space="preserve">  </w:t>
      </w:r>
      <w:r>
        <w:rPr>
          <w:color w:val="231F20"/>
        </w:rPr>
        <w:t>unless</w:t>
      </w:r>
      <w:r w:rsidR="005765B8">
        <w:rPr>
          <w:color w:val="231F20"/>
          <w:spacing w:val="-13"/>
        </w:rPr>
        <w:t xml:space="preserve">  </w:t>
      </w:r>
      <w:r>
        <w:rPr>
          <w:color w:val="231F20"/>
        </w:rPr>
        <w:t>they</w:t>
      </w:r>
      <w:r w:rsidR="005765B8">
        <w:rPr>
          <w:color w:val="231F20"/>
          <w:spacing w:val="-13"/>
        </w:rPr>
        <w:t xml:space="preserve">  </w:t>
      </w:r>
      <w:r>
        <w:rPr>
          <w:color w:val="231F20"/>
        </w:rPr>
        <w:t>otherwise</w:t>
      </w:r>
      <w:r w:rsidR="005765B8">
        <w:rPr>
          <w:color w:val="231F20"/>
        </w:rPr>
        <w:t xml:space="preserve">  </w:t>
      </w:r>
      <w:r>
        <w:rPr>
          <w:color w:val="231F20"/>
        </w:rPr>
        <w:t>agree;</w:t>
      </w:r>
      <w:r w:rsidR="005765B8">
        <w:rPr>
          <w:color w:val="231F20"/>
          <w:spacing w:val="-23"/>
        </w:rPr>
        <w:t xml:space="preserve">  </w:t>
      </w:r>
      <w:r>
        <w:rPr>
          <w:color w:val="231F20"/>
        </w:rPr>
        <w:t>and</w:t>
      </w:r>
    </w:p>
    <w:p w14:paraId="23A5A7DC" w14:textId="4082A4AE" w:rsidR="0021200B" w:rsidRDefault="00022DB4" w:rsidP="000310B4">
      <w:pPr>
        <w:pStyle w:val="ListParagraph"/>
        <w:numPr>
          <w:ilvl w:val="2"/>
          <w:numId w:val="34"/>
        </w:numPr>
        <w:tabs>
          <w:tab w:val="left" w:pos="1235"/>
          <w:tab w:val="left" w:pos="1236"/>
        </w:tabs>
        <w:spacing w:beforeLines="40" w:before="96"/>
        <w:ind w:hanging="470"/>
      </w:pPr>
      <w:r>
        <w:rPr>
          <w:color w:val="231F20"/>
        </w:rPr>
        <w:t>the</w:t>
      </w:r>
      <w:r w:rsidR="005765B8">
        <w:rPr>
          <w:color w:val="231F20"/>
          <w:spacing w:val="-24"/>
        </w:rPr>
        <w:t xml:space="preserve">  </w:t>
      </w:r>
      <w:r>
        <w:rPr>
          <w:color w:val="231F20"/>
        </w:rPr>
        <w:t>Procuring</w:t>
      </w:r>
      <w:r w:rsidR="005765B8">
        <w:rPr>
          <w:color w:val="231F20"/>
          <w:spacing w:val="-24"/>
        </w:rPr>
        <w:t xml:space="preserve">  </w:t>
      </w:r>
      <w:r>
        <w:rPr>
          <w:color w:val="231F20"/>
        </w:rPr>
        <w:t>Entity</w:t>
      </w:r>
      <w:r w:rsidR="005765B8">
        <w:rPr>
          <w:color w:val="231F20"/>
          <w:spacing w:val="-24"/>
        </w:rPr>
        <w:t xml:space="preserve">  </w:t>
      </w:r>
      <w:r>
        <w:rPr>
          <w:color w:val="231F20"/>
        </w:rPr>
        <w:t>shall</w:t>
      </w:r>
      <w:r w:rsidR="005765B8">
        <w:rPr>
          <w:color w:val="231F20"/>
          <w:spacing w:val="-24"/>
        </w:rPr>
        <w:t xml:space="preserve">  </w:t>
      </w:r>
      <w:r>
        <w:rPr>
          <w:color w:val="231F20"/>
        </w:rPr>
        <w:t>pay</w:t>
      </w:r>
      <w:r w:rsidR="005765B8">
        <w:rPr>
          <w:color w:val="231F20"/>
          <w:spacing w:val="-24"/>
        </w:rPr>
        <w:t xml:space="preserve">  </w:t>
      </w:r>
      <w:r>
        <w:rPr>
          <w:color w:val="231F20"/>
        </w:rPr>
        <w:t>the</w:t>
      </w:r>
      <w:r w:rsidR="005765B8">
        <w:rPr>
          <w:color w:val="231F20"/>
          <w:spacing w:val="-24"/>
        </w:rPr>
        <w:t xml:space="preserve">  </w:t>
      </w:r>
      <w:r>
        <w:rPr>
          <w:color w:val="231F20"/>
        </w:rPr>
        <w:t>Supplier</w:t>
      </w:r>
      <w:r w:rsidR="005765B8">
        <w:rPr>
          <w:color w:val="231F20"/>
          <w:spacing w:val="-24"/>
        </w:rPr>
        <w:t xml:space="preserve">  </w:t>
      </w:r>
      <w:r>
        <w:rPr>
          <w:color w:val="231F20"/>
        </w:rPr>
        <w:t>any</w:t>
      </w:r>
      <w:r w:rsidR="005765B8">
        <w:rPr>
          <w:color w:val="231F20"/>
          <w:spacing w:val="-24"/>
        </w:rPr>
        <w:t xml:space="preserve">  </w:t>
      </w:r>
      <w:r>
        <w:rPr>
          <w:color w:val="231F20"/>
        </w:rPr>
        <w:t>monies</w:t>
      </w:r>
      <w:r w:rsidR="005765B8">
        <w:rPr>
          <w:color w:val="231F20"/>
          <w:spacing w:val="-24"/>
        </w:rPr>
        <w:t xml:space="preserve">  </w:t>
      </w:r>
      <w:r>
        <w:rPr>
          <w:color w:val="231F20"/>
        </w:rPr>
        <w:t>due</w:t>
      </w:r>
      <w:r w:rsidR="005765B8">
        <w:rPr>
          <w:color w:val="231F20"/>
          <w:spacing w:val="-24"/>
        </w:rPr>
        <w:t xml:space="preserve">  </w:t>
      </w:r>
      <w:r>
        <w:rPr>
          <w:color w:val="231F20"/>
        </w:rPr>
        <w:t>the</w:t>
      </w:r>
      <w:r w:rsidR="005765B8">
        <w:rPr>
          <w:color w:val="231F20"/>
          <w:spacing w:val="-24"/>
        </w:rPr>
        <w:t xml:space="preserve">  </w:t>
      </w:r>
      <w:r>
        <w:rPr>
          <w:color w:val="231F20"/>
        </w:rPr>
        <w:t>Supplier.</w:t>
      </w:r>
    </w:p>
    <w:p w14:paraId="25257592" w14:textId="538A54FA" w:rsidR="0021200B" w:rsidRDefault="00022DB4" w:rsidP="000310B4">
      <w:pPr>
        <w:pStyle w:val="Heading5"/>
        <w:numPr>
          <w:ilvl w:val="0"/>
          <w:numId w:val="44"/>
        </w:numPr>
        <w:tabs>
          <w:tab w:val="left" w:pos="764"/>
          <w:tab w:val="left" w:pos="766"/>
        </w:tabs>
        <w:spacing w:beforeLines="40" w:before="96"/>
        <w:ind w:left="765" w:hanging="655"/>
      </w:pPr>
      <w:r>
        <w:rPr>
          <w:color w:val="231F20"/>
        </w:rPr>
        <w:t>Inspections</w:t>
      </w:r>
      <w:r w:rsidR="005765B8">
        <w:rPr>
          <w:color w:val="231F20"/>
          <w:spacing w:val="-23"/>
        </w:rPr>
        <w:t xml:space="preserve">  </w:t>
      </w:r>
      <w:r>
        <w:rPr>
          <w:color w:val="231F20"/>
        </w:rPr>
        <w:t>and</w:t>
      </w:r>
      <w:r w:rsidR="005765B8">
        <w:rPr>
          <w:color w:val="231F20"/>
          <w:spacing w:val="-36"/>
        </w:rPr>
        <w:t xml:space="preserve">  </w:t>
      </w:r>
      <w:r>
        <w:rPr>
          <w:color w:val="231F20"/>
        </w:rPr>
        <w:t>Audit</w:t>
      </w:r>
      <w:r w:rsidR="005765B8">
        <w:rPr>
          <w:color w:val="231F20"/>
          <w:spacing w:val="-23"/>
        </w:rPr>
        <w:t xml:space="preserve">  </w:t>
      </w:r>
      <w:r>
        <w:rPr>
          <w:color w:val="231F20"/>
        </w:rPr>
        <w:t>by</w:t>
      </w:r>
      <w:r w:rsidR="005765B8">
        <w:rPr>
          <w:color w:val="231F20"/>
          <w:spacing w:val="-23"/>
        </w:rPr>
        <w:t xml:space="preserve">  </w:t>
      </w:r>
      <w:r>
        <w:rPr>
          <w:color w:val="231F20"/>
        </w:rPr>
        <w:t>the</w:t>
      </w:r>
      <w:r w:rsidR="005765B8">
        <w:rPr>
          <w:color w:val="231F20"/>
          <w:spacing w:val="-24"/>
        </w:rPr>
        <w:t xml:space="preserve">  </w:t>
      </w:r>
      <w:r>
        <w:rPr>
          <w:color w:val="231F20"/>
        </w:rPr>
        <w:t>Procuring</w:t>
      </w:r>
      <w:r w:rsidR="005765B8">
        <w:rPr>
          <w:color w:val="231F20"/>
          <w:spacing w:val="-24"/>
        </w:rPr>
        <w:t xml:space="preserve">  </w:t>
      </w:r>
      <w:r>
        <w:rPr>
          <w:color w:val="231F20"/>
        </w:rPr>
        <w:t>Entity</w:t>
      </w:r>
    </w:p>
    <w:p w14:paraId="291C22EE" w14:textId="395D6E12" w:rsidR="0021200B" w:rsidRDefault="00022DB4" w:rsidP="000310B4">
      <w:pPr>
        <w:pStyle w:val="ListParagraph"/>
        <w:numPr>
          <w:ilvl w:val="1"/>
          <w:numId w:val="33"/>
        </w:numPr>
        <w:tabs>
          <w:tab w:val="left" w:pos="764"/>
          <w:tab w:val="left" w:pos="766"/>
        </w:tabs>
        <w:spacing w:beforeLines="40" w:before="96" w:line="230" w:lineRule="auto"/>
        <w:ind w:right="304" w:hanging="656"/>
      </w:pPr>
      <w:r>
        <w:rPr>
          <w:color w:val="231F20"/>
        </w:rPr>
        <w:t>The</w:t>
      </w:r>
      <w:r w:rsidR="005765B8">
        <w:rPr>
          <w:color w:val="231F20"/>
        </w:rPr>
        <w:t xml:space="preserve">  </w:t>
      </w:r>
      <w:r>
        <w:rPr>
          <w:color w:val="231F20"/>
        </w:rPr>
        <w:t>Supplier</w:t>
      </w:r>
      <w:r w:rsidR="005765B8">
        <w:rPr>
          <w:color w:val="231F20"/>
        </w:rPr>
        <w:t xml:space="preserve">  </w:t>
      </w:r>
      <w:r>
        <w:rPr>
          <w:color w:val="231F20"/>
        </w:rPr>
        <w:t>shall</w:t>
      </w:r>
      <w:r w:rsidR="005765B8">
        <w:rPr>
          <w:color w:val="231F20"/>
        </w:rPr>
        <w:t xml:space="preserve">  </w:t>
      </w:r>
      <w:r>
        <w:rPr>
          <w:color w:val="231F20"/>
        </w:rPr>
        <w:t>keep,</w:t>
      </w:r>
      <w:r w:rsidR="005765B8">
        <w:rPr>
          <w:color w:val="231F20"/>
        </w:rPr>
        <w:t xml:space="preserve">  </w:t>
      </w:r>
      <w:r>
        <w:rPr>
          <w:color w:val="231F20"/>
        </w:rPr>
        <w:t>and</w:t>
      </w:r>
      <w:r w:rsidR="005765B8">
        <w:rPr>
          <w:color w:val="231F20"/>
        </w:rPr>
        <w:t xml:space="preserve">  </w:t>
      </w:r>
      <w:r>
        <w:rPr>
          <w:color w:val="231F20"/>
        </w:rPr>
        <w:t>shall</w:t>
      </w:r>
      <w:r w:rsidR="005765B8">
        <w:rPr>
          <w:color w:val="231F20"/>
        </w:rPr>
        <w:t xml:space="preserve">  </w:t>
      </w:r>
      <w:r>
        <w:rPr>
          <w:color w:val="231F20"/>
        </w:rPr>
        <w:t>cause</w:t>
      </w:r>
      <w:r w:rsidR="005765B8">
        <w:rPr>
          <w:color w:val="231F20"/>
        </w:rPr>
        <w:t xml:space="preserve">  </w:t>
      </w:r>
      <w:r>
        <w:rPr>
          <w:color w:val="231F20"/>
        </w:rPr>
        <w:t>its</w:t>
      </w:r>
      <w:r w:rsidR="005765B8">
        <w:rPr>
          <w:color w:val="231F20"/>
        </w:rPr>
        <w:t xml:space="preserve">  </w:t>
      </w:r>
      <w:r>
        <w:rPr>
          <w:color w:val="231F20"/>
        </w:rPr>
        <w:t>Subcontractors</w:t>
      </w:r>
      <w:r w:rsidR="005765B8">
        <w:rPr>
          <w:color w:val="231F20"/>
        </w:rPr>
        <w:t xml:space="preserve">  </w:t>
      </w:r>
      <w:r>
        <w:rPr>
          <w:color w:val="231F20"/>
        </w:rPr>
        <w:t>to</w:t>
      </w:r>
      <w:r w:rsidR="005765B8">
        <w:rPr>
          <w:color w:val="231F20"/>
        </w:rPr>
        <w:t xml:space="preserve">  </w:t>
      </w:r>
      <w:r>
        <w:rPr>
          <w:color w:val="231F20"/>
        </w:rPr>
        <w:t>keep,</w:t>
      </w:r>
      <w:r w:rsidR="005765B8">
        <w:rPr>
          <w:color w:val="231F20"/>
        </w:rPr>
        <w:t xml:space="preserve">  </w:t>
      </w:r>
      <w:r>
        <w:rPr>
          <w:color w:val="231F20"/>
        </w:rPr>
        <w:t>accurate</w:t>
      </w:r>
      <w:r w:rsidR="005765B8">
        <w:rPr>
          <w:color w:val="231F20"/>
        </w:rPr>
        <w:t xml:space="preserve">  </w:t>
      </w:r>
      <w:r>
        <w:rPr>
          <w:color w:val="231F20"/>
        </w:rPr>
        <w:t>and</w:t>
      </w:r>
      <w:r w:rsidR="005765B8">
        <w:rPr>
          <w:color w:val="231F20"/>
        </w:rPr>
        <w:t xml:space="preserve">  </w:t>
      </w:r>
      <w:r>
        <w:rPr>
          <w:color w:val="231F20"/>
        </w:rPr>
        <w:t>systematic</w:t>
      </w:r>
      <w:r w:rsidR="005765B8">
        <w:rPr>
          <w:color w:val="231F20"/>
        </w:rPr>
        <w:t xml:space="preserve">  </w:t>
      </w:r>
      <w:r>
        <w:rPr>
          <w:color w:val="231F20"/>
        </w:rPr>
        <w:t>accounts</w:t>
      </w:r>
      <w:r w:rsidR="005765B8">
        <w:rPr>
          <w:color w:val="231F20"/>
        </w:rPr>
        <w:t xml:space="preserve">  </w:t>
      </w:r>
      <w:r>
        <w:rPr>
          <w:color w:val="231F20"/>
        </w:rPr>
        <w:t>and</w:t>
      </w:r>
      <w:r w:rsidR="005765B8">
        <w:rPr>
          <w:color w:val="231F20"/>
        </w:rPr>
        <w:t xml:space="preserve">  </w:t>
      </w:r>
      <w:r>
        <w:rPr>
          <w:color w:val="231F20"/>
        </w:rPr>
        <w:t>records</w:t>
      </w:r>
      <w:r w:rsidR="005765B8">
        <w:rPr>
          <w:color w:val="231F20"/>
          <w:spacing w:val="-23"/>
        </w:rPr>
        <w:t xml:space="preserve">  </w:t>
      </w:r>
      <w:r>
        <w:rPr>
          <w:color w:val="231F20"/>
        </w:rPr>
        <w:t>in</w:t>
      </w:r>
      <w:r w:rsidR="005765B8">
        <w:rPr>
          <w:color w:val="231F20"/>
          <w:spacing w:val="-23"/>
        </w:rPr>
        <w:t xml:space="preserve">  </w:t>
      </w:r>
      <w:r>
        <w:rPr>
          <w:color w:val="231F20"/>
        </w:rPr>
        <w:t>respect</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Goods</w:t>
      </w:r>
      <w:r w:rsidR="005765B8">
        <w:rPr>
          <w:color w:val="231F20"/>
          <w:spacing w:val="-22"/>
        </w:rPr>
        <w:t xml:space="preserve">  </w:t>
      </w:r>
      <w:r>
        <w:rPr>
          <w:color w:val="231F20"/>
        </w:rPr>
        <w:t>in</w:t>
      </w:r>
      <w:r w:rsidR="005765B8">
        <w:rPr>
          <w:color w:val="231F20"/>
          <w:spacing w:val="-23"/>
        </w:rPr>
        <w:t xml:space="preserve">  </w:t>
      </w:r>
      <w:r>
        <w:rPr>
          <w:color w:val="231F20"/>
        </w:rPr>
        <w:t>such</w:t>
      </w:r>
      <w:r w:rsidR="005765B8">
        <w:rPr>
          <w:color w:val="231F20"/>
          <w:spacing w:val="-23"/>
        </w:rPr>
        <w:t xml:space="preserve">  </w:t>
      </w:r>
      <w:r>
        <w:rPr>
          <w:color w:val="231F20"/>
        </w:rPr>
        <w:t>form</w:t>
      </w:r>
      <w:r w:rsidR="005765B8">
        <w:rPr>
          <w:color w:val="231F20"/>
          <w:spacing w:val="-23"/>
        </w:rPr>
        <w:t xml:space="preserve">  </w:t>
      </w:r>
      <w:r>
        <w:rPr>
          <w:color w:val="231F20"/>
        </w:rPr>
        <w:t>and</w:t>
      </w:r>
      <w:r w:rsidR="005765B8">
        <w:rPr>
          <w:color w:val="231F20"/>
          <w:spacing w:val="-23"/>
        </w:rPr>
        <w:t xml:space="preserve">  </w:t>
      </w:r>
      <w:r>
        <w:rPr>
          <w:color w:val="231F20"/>
        </w:rPr>
        <w:t>details</w:t>
      </w:r>
      <w:r w:rsidR="005765B8">
        <w:rPr>
          <w:color w:val="231F20"/>
          <w:spacing w:val="-23"/>
        </w:rPr>
        <w:t xml:space="preserve">  </w:t>
      </w:r>
      <w:r>
        <w:rPr>
          <w:color w:val="231F20"/>
        </w:rPr>
        <w:t>as</w:t>
      </w:r>
      <w:r w:rsidR="005765B8">
        <w:rPr>
          <w:color w:val="231F20"/>
          <w:spacing w:val="-23"/>
        </w:rPr>
        <w:t xml:space="preserve">  </w:t>
      </w:r>
      <w:r>
        <w:rPr>
          <w:color w:val="231F20"/>
        </w:rPr>
        <w:t>will</w:t>
      </w:r>
      <w:r w:rsidR="005765B8">
        <w:rPr>
          <w:color w:val="231F20"/>
          <w:spacing w:val="-23"/>
        </w:rPr>
        <w:t xml:space="preserve">  </w:t>
      </w:r>
      <w:r>
        <w:rPr>
          <w:color w:val="231F20"/>
        </w:rPr>
        <w:t>clearly</w:t>
      </w:r>
      <w:r w:rsidR="005765B8">
        <w:rPr>
          <w:color w:val="231F20"/>
          <w:spacing w:val="-23"/>
        </w:rPr>
        <w:t xml:space="preserve">  </w:t>
      </w:r>
      <w:r>
        <w:rPr>
          <w:color w:val="231F20"/>
        </w:rPr>
        <w:t>identify</w:t>
      </w:r>
      <w:r w:rsidR="005765B8">
        <w:rPr>
          <w:color w:val="231F20"/>
          <w:spacing w:val="-23"/>
        </w:rPr>
        <w:t xml:space="preserve">  </w:t>
      </w:r>
      <w:r>
        <w:rPr>
          <w:color w:val="231F20"/>
        </w:rPr>
        <w:t>relevant</w:t>
      </w:r>
      <w:r w:rsidR="005765B8">
        <w:rPr>
          <w:color w:val="231F20"/>
          <w:spacing w:val="-23"/>
        </w:rPr>
        <w:t xml:space="preserve">  </w:t>
      </w:r>
      <w:r>
        <w:rPr>
          <w:color w:val="231F20"/>
        </w:rPr>
        <w:t>time,</w:t>
      </w:r>
      <w:r w:rsidR="005765B8">
        <w:rPr>
          <w:color w:val="231F20"/>
          <w:spacing w:val="-23"/>
        </w:rPr>
        <w:t xml:space="preserve">  </w:t>
      </w:r>
      <w:r>
        <w:rPr>
          <w:color w:val="231F20"/>
        </w:rPr>
        <w:t>changes</w:t>
      </w:r>
      <w:r w:rsidR="005765B8">
        <w:rPr>
          <w:color w:val="231F20"/>
          <w:spacing w:val="-23"/>
        </w:rPr>
        <w:t xml:space="preserve">  </w:t>
      </w:r>
      <w:r>
        <w:rPr>
          <w:color w:val="231F20"/>
        </w:rPr>
        <w:t>and</w:t>
      </w:r>
      <w:r w:rsidR="005765B8">
        <w:rPr>
          <w:color w:val="231F20"/>
          <w:spacing w:val="-23"/>
        </w:rPr>
        <w:t xml:space="preserve">  </w:t>
      </w:r>
      <w:r>
        <w:rPr>
          <w:color w:val="231F20"/>
        </w:rPr>
        <w:t>costs.</w:t>
      </w:r>
    </w:p>
    <w:p w14:paraId="3774C37A" w14:textId="2DBCD066" w:rsidR="0021200B" w:rsidRDefault="00022DB4">
      <w:pPr>
        <w:pStyle w:val="ListParagraph"/>
        <w:numPr>
          <w:ilvl w:val="1"/>
          <w:numId w:val="33"/>
        </w:numPr>
        <w:tabs>
          <w:tab w:val="left" w:pos="765"/>
        </w:tabs>
        <w:spacing w:before="245" w:line="230" w:lineRule="auto"/>
        <w:ind w:right="304" w:hanging="656"/>
        <w:jc w:val="both"/>
      </w:pPr>
      <w:r>
        <w:rPr>
          <w:color w:val="231F20"/>
        </w:rPr>
        <w:t>Pursuant</w:t>
      </w:r>
      <w:r w:rsidR="005765B8">
        <w:rPr>
          <w:color w:val="231F20"/>
        </w:rPr>
        <w:t xml:space="preserve">  </w:t>
      </w:r>
      <w:r>
        <w:rPr>
          <w:color w:val="231F20"/>
        </w:rPr>
        <w:t>to</w:t>
      </w:r>
      <w:r w:rsidR="005765B8">
        <w:rPr>
          <w:color w:val="231F20"/>
        </w:rPr>
        <w:t xml:space="preserve">  </w:t>
      </w:r>
      <w:r>
        <w:rPr>
          <w:color w:val="231F20"/>
        </w:rPr>
        <w:t>paragraph</w:t>
      </w:r>
      <w:r w:rsidR="005765B8">
        <w:rPr>
          <w:color w:val="231F20"/>
        </w:rPr>
        <w:t xml:space="preserve">  </w:t>
      </w:r>
      <w:r>
        <w:rPr>
          <w:color w:val="231F20"/>
        </w:rPr>
        <w:t>2.2</w:t>
      </w:r>
      <w:r w:rsidR="005765B8">
        <w:rPr>
          <w:color w:val="231F20"/>
        </w:rPr>
        <w:t xml:space="preserve">  </w:t>
      </w:r>
      <w:r>
        <w:rPr>
          <w:color w:val="231F20"/>
        </w:rPr>
        <w:t>of</w:t>
      </w:r>
      <w:r w:rsidR="005765B8">
        <w:rPr>
          <w:color w:val="231F20"/>
        </w:rPr>
        <w:t xml:space="preserve">  </w:t>
      </w:r>
      <w:r>
        <w:rPr>
          <w:color w:val="231F20"/>
        </w:rPr>
        <w:t>Instruction</w:t>
      </w:r>
      <w:r w:rsidR="005765B8">
        <w:rPr>
          <w:color w:val="231F20"/>
        </w:rPr>
        <w:t xml:space="preserve">  </w:t>
      </w:r>
      <w:r>
        <w:rPr>
          <w:color w:val="231F20"/>
        </w:rPr>
        <w:t>to</w:t>
      </w:r>
      <w:r w:rsidR="005765B8">
        <w:rPr>
          <w:color w:val="231F20"/>
        </w:rPr>
        <w:t xml:space="preserve">  </w:t>
      </w:r>
      <w:r>
        <w:rPr>
          <w:color w:val="231F20"/>
        </w:rPr>
        <w:t>Tenderers,</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shall</w:t>
      </w:r>
      <w:r w:rsidR="005765B8">
        <w:rPr>
          <w:color w:val="231F20"/>
        </w:rPr>
        <w:t xml:space="preserve">  </w:t>
      </w:r>
      <w:r>
        <w:rPr>
          <w:color w:val="231F20"/>
        </w:rPr>
        <w:t>permit</w:t>
      </w:r>
      <w:r w:rsidR="005765B8">
        <w:rPr>
          <w:color w:val="231F20"/>
        </w:rPr>
        <w:t xml:space="preserve">  </w:t>
      </w:r>
      <w:r>
        <w:rPr>
          <w:color w:val="231F20"/>
        </w:rPr>
        <w:t>and</w:t>
      </w:r>
      <w:r w:rsidR="005765B8">
        <w:rPr>
          <w:color w:val="231F20"/>
        </w:rPr>
        <w:t xml:space="preserve">  </w:t>
      </w:r>
      <w:r>
        <w:rPr>
          <w:color w:val="231F20"/>
        </w:rPr>
        <w:t>shall</w:t>
      </w:r>
      <w:r w:rsidR="005765B8">
        <w:rPr>
          <w:color w:val="231F20"/>
        </w:rPr>
        <w:t xml:space="preserve">  </w:t>
      </w:r>
      <w:r>
        <w:rPr>
          <w:color w:val="231F20"/>
        </w:rPr>
        <w:t>cause</w:t>
      </w:r>
      <w:r w:rsidR="005765B8">
        <w:rPr>
          <w:color w:val="231F20"/>
        </w:rPr>
        <w:t xml:space="preserve">  </w:t>
      </w:r>
      <w:r>
        <w:rPr>
          <w:color w:val="231F20"/>
        </w:rPr>
        <w:t>its</w:t>
      </w:r>
      <w:r w:rsidR="005765B8">
        <w:rPr>
          <w:color w:val="231F20"/>
        </w:rPr>
        <w:t xml:space="preserve">  </w:t>
      </w:r>
      <w:r>
        <w:rPr>
          <w:color w:val="231F20"/>
        </w:rPr>
        <w:t>subcontractors</w:t>
      </w:r>
      <w:r w:rsidR="005765B8">
        <w:rPr>
          <w:color w:val="231F20"/>
        </w:rPr>
        <w:t xml:space="preserve">  </w:t>
      </w:r>
      <w:r>
        <w:rPr>
          <w:color w:val="231F20"/>
        </w:rPr>
        <w:t>to</w:t>
      </w:r>
      <w:r w:rsidR="005765B8">
        <w:rPr>
          <w:color w:val="231F20"/>
        </w:rPr>
        <w:t xml:space="preserve">  </w:t>
      </w:r>
      <w:r>
        <w:rPr>
          <w:color w:val="231F20"/>
        </w:rPr>
        <w:t>permit,</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and/or</w:t>
      </w:r>
      <w:r w:rsidR="005765B8">
        <w:rPr>
          <w:color w:val="231F20"/>
        </w:rPr>
        <w:t xml:space="preserve">  </w:t>
      </w:r>
      <w:r>
        <w:rPr>
          <w:color w:val="231F20"/>
        </w:rPr>
        <w:t>persons</w:t>
      </w:r>
      <w:r w:rsidR="005765B8">
        <w:rPr>
          <w:color w:val="231F20"/>
        </w:rPr>
        <w:t xml:space="preserve">  </w:t>
      </w:r>
      <w:r>
        <w:rPr>
          <w:color w:val="231F20"/>
        </w:rPr>
        <w:t>appointed</w:t>
      </w:r>
      <w:r w:rsidR="005765B8">
        <w:rPr>
          <w:color w:val="231F20"/>
        </w:rPr>
        <w:t xml:space="preserve">  </w:t>
      </w:r>
      <w:r>
        <w:rPr>
          <w:color w:val="231F20"/>
        </w:rPr>
        <w:t>by</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or</w:t>
      </w:r>
      <w:r w:rsidR="005765B8">
        <w:rPr>
          <w:color w:val="231F20"/>
        </w:rPr>
        <w:t xml:space="preserve">  </w:t>
      </w:r>
      <w:r>
        <w:rPr>
          <w:color w:val="231F20"/>
        </w:rPr>
        <w:t>by</w:t>
      </w:r>
      <w:r w:rsidR="005765B8">
        <w:rPr>
          <w:color w:val="231F20"/>
        </w:rPr>
        <w:t xml:space="preserve">  </w:t>
      </w:r>
      <w:r>
        <w:rPr>
          <w:color w:val="231F20"/>
        </w:rPr>
        <w:t>other</w:t>
      </w:r>
      <w:r w:rsidR="005765B8">
        <w:rPr>
          <w:color w:val="231F20"/>
        </w:rPr>
        <w:t xml:space="preserve">  </w:t>
      </w:r>
      <w:r>
        <w:rPr>
          <w:color w:val="231F20"/>
        </w:rPr>
        <w:t>statutory</w:t>
      </w:r>
      <w:r w:rsidR="005765B8">
        <w:rPr>
          <w:color w:val="231F20"/>
        </w:rPr>
        <w:t xml:space="preserve">  </w:t>
      </w:r>
      <w:r>
        <w:rPr>
          <w:color w:val="231F20"/>
        </w:rPr>
        <w:t>bodies</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Government</w:t>
      </w:r>
      <w:r w:rsidR="005765B8">
        <w:rPr>
          <w:color w:val="231F20"/>
        </w:rPr>
        <w:t xml:space="preserve">  </w:t>
      </w:r>
      <w:r>
        <w:rPr>
          <w:color w:val="231F20"/>
        </w:rPr>
        <w:t>to</w:t>
      </w:r>
      <w:r w:rsidR="005765B8">
        <w:rPr>
          <w:color w:val="231F20"/>
        </w:rPr>
        <w:t xml:space="preserve">  </w:t>
      </w:r>
      <w:r>
        <w:rPr>
          <w:color w:val="231F20"/>
        </w:rPr>
        <w:t>inspect</w:t>
      </w:r>
      <w:r w:rsidR="005765B8">
        <w:rPr>
          <w:color w:val="231F20"/>
        </w:rPr>
        <w:t xml:space="preserve">  </w:t>
      </w:r>
      <w:r>
        <w:rPr>
          <w:color w:val="231F20"/>
        </w:rPr>
        <w:t>the</w:t>
      </w:r>
      <w:r w:rsidR="005765B8">
        <w:rPr>
          <w:color w:val="231F20"/>
        </w:rPr>
        <w:t xml:space="preserve">  </w:t>
      </w:r>
      <w:r>
        <w:rPr>
          <w:color w:val="231F20"/>
        </w:rPr>
        <w:t>Site</w:t>
      </w:r>
      <w:r w:rsidR="005765B8">
        <w:rPr>
          <w:color w:val="231F20"/>
        </w:rPr>
        <w:t xml:space="preserve">  </w:t>
      </w:r>
      <w:r>
        <w:rPr>
          <w:color w:val="231F20"/>
        </w:rPr>
        <w:t>and/or</w:t>
      </w:r>
      <w:r w:rsidR="005765B8">
        <w:rPr>
          <w:color w:val="231F20"/>
        </w:rPr>
        <w:t xml:space="preserve">  </w:t>
      </w:r>
      <w:r>
        <w:rPr>
          <w:color w:val="231F20"/>
        </w:rPr>
        <w:t>the</w:t>
      </w:r>
      <w:r w:rsidR="005765B8">
        <w:rPr>
          <w:color w:val="231F20"/>
        </w:rPr>
        <w:t xml:space="preserve">  </w:t>
      </w:r>
      <w:r>
        <w:rPr>
          <w:color w:val="231F20"/>
        </w:rPr>
        <w:t>accounts</w:t>
      </w:r>
      <w:r w:rsidR="005765B8">
        <w:rPr>
          <w:color w:val="231F20"/>
        </w:rPr>
        <w:t xml:space="preserve">  </w:t>
      </w:r>
      <w:r>
        <w:rPr>
          <w:color w:val="231F20"/>
        </w:rPr>
        <w:t>and</w:t>
      </w:r>
      <w:r w:rsidR="005765B8">
        <w:rPr>
          <w:color w:val="231F20"/>
        </w:rPr>
        <w:t xml:space="preserve">  </w:t>
      </w:r>
      <w:r>
        <w:rPr>
          <w:color w:val="231F20"/>
        </w:rPr>
        <w:t>records</w:t>
      </w:r>
      <w:r w:rsidR="005765B8">
        <w:rPr>
          <w:color w:val="231F20"/>
        </w:rPr>
        <w:t xml:space="preserve">  </w:t>
      </w:r>
      <w:r>
        <w:rPr>
          <w:color w:val="231F20"/>
        </w:rPr>
        <w:t>relating</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procurement</w:t>
      </w:r>
      <w:r w:rsidR="005765B8">
        <w:rPr>
          <w:color w:val="231F20"/>
        </w:rPr>
        <w:t xml:space="preserve">  </w:t>
      </w:r>
      <w:r>
        <w:rPr>
          <w:color w:val="231F20"/>
        </w:rPr>
        <w:t>process,</w:t>
      </w:r>
      <w:r w:rsidR="005765B8">
        <w:rPr>
          <w:color w:val="231F20"/>
        </w:rPr>
        <w:t xml:space="preserve">  </w:t>
      </w:r>
      <w:r>
        <w:rPr>
          <w:color w:val="231F20"/>
        </w:rPr>
        <w:t>selection</w:t>
      </w:r>
      <w:r w:rsidR="005765B8">
        <w:rPr>
          <w:color w:val="231F20"/>
        </w:rPr>
        <w:t xml:space="preserve">  </w:t>
      </w:r>
      <w:r>
        <w:rPr>
          <w:color w:val="231F20"/>
        </w:rPr>
        <w:t>and/or</w:t>
      </w:r>
      <w:r w:rsidR="005765B8">
        <w:rPr>
          <w:color w:val="231F20"/>
        </w:rPr>
        <w:t xml:space="preserve">  </w:t>
      </w:r>
      <w:r>
        <w:rPr>
          <w:color w:val="231F20"/>
        </w:rPr>
        <w:t>contract</w:t>
      </w:r>
      <w:r w:rsidR="005765B8">
        <w:rPr>
          <w:color w:val="231F20"/>
        </w:rPr>
        <w:t xml:space="preserve">  </w:t>
      </w:r>
      <w:r>
        <w:rPr>
          <w:color w:val="231F20"/>
        </w:rPr>
        <w:t>execution,</w:t>
      </w:r>
      <w:r w:rsidR="005765B8">
        <w:rPr>
          <w:color w:val="231F20"/>
        </w:rPr>
        <w:t xml:space="preserve">  </w:t>
      </w:r>
      <w:r>
        <w:rPr>
          <w:color w:val="231F20"/>
        </w:rPr>
        <w:t>and</w:t>
      </w:r>
      <w:r w:rsidR="005765B8">
        <w:rPr>
          <w:color w:val="231F20"/>
        </w:rPr>
        <w:t xml:space="preserve">  </w:t>
      </w:r>
      <w:r>
        <w:rPr>
          <w:color w:val="231F20"/>
        </w:rPr>
        <w:t>to</w:t>
      </w:r>
      <w:r w:rsidR="005765B8">
        <w:rPr>
          <w:color w:val="231F20"/>
        </w:rPr>
        <w:t xml:space="preserve">  </w:t>
      </w:r>
      <w:r>
        <w:rPr>
          <w:color w:val="231F20"/>
        </w:rPr>
        <w:t>have</w:t>
      </w:r>
      <w:r w:rsidR="005765B8">
        <w:rPr>
          <w:color w:val="231F20"/>
        </w:rPr>
        <w:t xml:space="preserve">  </w:t>
      </w:r>
      <w:r>
        <w:rPr>
          <w:color w:val="231F20"/>
        </w:rPr>
        <w:t>such</w:t>
      </w:r>
      <w:r w:rsidR="005765B8">
        <w:rPr>
          <w:color w:val="231F20"/>
        </w:rPr>
        <w:t xml:space="preserve">  </w:t>
      </w:r>
      <w:r>
        <w:rPr>
          <w:color w:val="231F20"/>
        </w:rPr>
        <w:t>accounts</w:t>
      </w:r>
      <w:r w:rsidR="005765B8">
        <w:rPr>
          <w:color w:val="231F20"/>
        </w:rPr>
        <w:t xml:space="preserve">  </w:t>
      </w:r>
      <w:r>
        <w:rPr>
          <w:color w:val="231F20"/>
        </w:rPr>
        <w:t>and</w:t>
      </w:r>
      <w:r w:rsidR="005765B8">
        <w:rPr>
          <w:color w:val="231F20"/>
        </w:rPr>
        <w:t xml:space="preserve">  </w:t>
      </w:r>
      <w:r>
        <w:rPr>
          <w:color w:val="231F20"/>
        </w:rPr>
        <w:t>records</w:t>
      </w:r>
      <w:r w:rsidR="005765B8">
        <w:rPr>
          <w:color w:val="231F20"/>
        </w:rPr>
        <w:t xml:space="preserve">  </w:t>
      </w:r>
      <w:r>
        <w:rPr>
          <w:color w:val="231F20"/>
        </w:rPr>
        <w:t>audited</w:t>
      </w:r>
      <w:r w:rsidR="005765B8">
        <w:rPr>
          <w:color w:val="231F20"/>
        </w:rPr>
        <w:t xml:space="preserve">  </w:t>
      </w:r>
      <w:r>
        <w:rPr>
          <w:color w:val="231F20"/>
        </w:rPr>
        <w:t>by</w:t>
      </w:r>
      <w:r w:rsidR="005765B8">
        <w:rPr>
          <w:color w:val="231F20"/>
        </w:rPr>
        <w:t xml:space="preserve">  </w:t>
      </w:r>
      <w:r>
        <w:rPr>
          <w:color w:val="231F20"/>
        </w:rPr>
        <w:t>auditors</w:t>
      </w:r>
      <w:r w:rsidR="005765B8">
        <w:rPr>
          <w:color w:val="231F20"/>
        </w:rPr>
        <w:t xml:space="preserve">  </w:t>
      </w:r>
      <w:r>
        <w:rPr>
          <w:color w:val="231F20"/>
        </w:rPr>
        <w:t>appointed</w:t>
      </w:r>
      <w:r w:rsidR="005765B8">
        <w:rPr>
          <w:color w:val="231F20"/>
        </w:rPr>
        <w:t xml:space="preserve">  </w:t>
      </w:r>
      <w:r>
        <w:rPr>
          <w:color w:val="231F20"/>
        </w:rPr>
        <w:t>by</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spacing w:val="-3"/>
        </w:rPr>
        <w:t>Entity.</w:t>
      </w:r>
      <w:r w:rsidR="005765B8">
        <w:rPr>
          <w:color w:val="231F20"/>
          <w:spacing w:val="-3"/>
        </w:rPr>
        <w:t xml:space="preserve">  </w:t>
      </w:r>
      <w:r>
        <w:rPr>
          <w:color w:val="231F20"/>
        </w:rPr>
        <w:t>The</w:t>
      </w:r>
      <w:r w:rsidR="005765B8">
        <w:rPr>
          <w:color w:val="231F20"/>
        </w:rPr>
        <w:t xml:space="preserve">  </w:t>
      </w:r>
      <w:r>
        <w:rPr>
          <w:color w:val="231F20"/>
        </w:rPr>
        <w:t>Supplier's</w:t>
      </w:r>
      <w:r w:rsidR="005765B8">
        <w:rPr>
          <w:color w:val="231F20"/>
        </w:rPr>
        <w:t xml:space="preserve">  </w:t>
      </w:r>
      <w:r>
        <w:rPr>
          <w:color w:val="231F20"/>
        </w:rPr>
        <w:t>and</w:t>
      </w:r>
      <w:r w:rsidR="005765B8">
        <w:rPr>
          <w:color w:val="231F20"/>
        </w:rPr>
        <w:t xml:space="preserve">  </w:t>
      </w:r>
      <w:r>
        <w:rPr>
          <w:color w:val="231F20"/>
        </w:rPr>
        <w:t>its</w:t>
      </w:r>
      <w:r w:rsidR="005765B8">
        <w:rPr>
          <w:color w:val="231F20"/>
        </w:rPr>
        <w:t xml:space="preserve">  </w:t>
      </w:r>
      <w:r>
        <w:rPr>
          <w:color w:val="231F20"/>
        </w:rPr>
        <w:t>Subcontractors'</w:t>
      </w:r>
      <w:r w:rsidR="005765B8">
        <w:rPr>
          <w:color w:val="231F20"/>
        </w:rPr>
        <w:t xml:space="preserve">  </w:t>
      </w:r>
      <w:r>
        <w:rPr>
          <w:color w:val="231F20"/>
        </w:rPr>
        <w:t>attention</w:t>
      </w:r>
      <w:r w:rsidR="005765B8">
        <w:rPr>
          <w:color w:val="231F20"/>
        </w:rPr>
        <w:t xml:space="preserve">  </w:t>
      </w:r>
      <w:r>
        <w:rPr>
          <w:color w:val="231F20"/>
        </w:rPr>
        <w:t>is</w:t>
      </w:r>
      <w:r w:rsidR="005765B8">
        <w:rPr>
          <w:color w:val="231F20"/>
        </w:rPr>
        <w:t xml:space="preserve">  </w:t>
      </w:r>
      <w:r>
        <w:rPr>
          <w:color w:val="231F20"/>
        </w:rPr>
        <w:t>drawn</w:t>
      </w:r>
      <w:r w:rsidR="005765B8">
        <w:rPr>
          <w:color w:val="231F20"/>
        </w:rPr>
        <w:t xml:space="preserve">  </w:t>
      </w:r>
      <w:r>
        <w:rPr>
          <w:color w:val="231F20"/>
        </w:rPr>
        <w:t>to</w:t>
      </w:r>
      <w:r w:rsidR="005765B8">
        <w:rPr>
          <w:color w:val="231F20"/>
        </w:rPr>
        <w:t xml:space="preserve">  </w:t>
      </w:r>
      <w:r>
        <w:rPr>
          <w:color w:val="231F20"/>
        </w:rPr>
        <w:t>Sub-</w:t>
      </w:r>
      <w:r w:rsidR="005765B8">
        <w:rPr>
          <w:color w:val="231F20"/>
        </w:rPr>
        <w:t xml:space="preserve">  </w:t>
      </w:r>
      <w:r>
        <w:rPr>
          <w:color w:val="231F20"/>
        </w:rPr>
        <w:t>Clause</w:t>
      </w:r>
      <w:r w:rsidR="005765B8">
        <w:rPr>
          <w:color w:val="231F20"/>
        </w:rPr>
        <w:t xml:space="preserve">  </w:t>
      </w:r>
      <w:r>
        <w:rPr>
          <w:color w:val="231F20"/>
        </w:rPr>
        <w:t>3.1</w:t>
      </w:r>
      <w:r w:rsidR="005765B8">
        <w:rPr>
          <w:color w:val="231F20"/>
        </w:rPr>
        <w:t xml:space="preserve">  </w:t>
      </w:r>
      <w:r>
        <w:rPr>
          <w:color w:val="231F20"/>
        </w:rPr>
        <w:t>which</w:t>
      </w:r>
      <w:r w:rsidR="005765B8">
        <w:rPr>
          <w:color w:val="231F20"/>
        </w:rPr>
        <w:t xml:space="preserve">  </w:t>
      </w:r>
      <w:r>
        <w:rPr>
          <w:color w:val="231F20"/>
        </w:rPr>
        <w:t>provides,</w:t>
      </w:r>
      <w:r w:rsidR="005765B8">
        <w:rPr>
          <w:color w:val="231F20"/>
        </w:rPr>
        <w:t xml:space="preserve">  </w:t>
      </w:r>
      <w:r>
        <w:rPr>
          <w:color w:val="231F20"/>
        </w:rPr>
        <w:t>inter</w:t>
      </w:r>
      <w:r w:rsidR="005765B8">
        <w:rPr>
          <w:color w:val="231F20"/>
        </w:rPr>
        <w:t xml:space="preserve">  </w:t>
      </w:r>
      <w:r>
        <w:rPr>
          <w:color w:val="231F20"/>
        </w:rPr>
        <w:t>alia,</w:t>
      </w:r>
      <w:r w:rsidR="005765B8">
        <w:rPr>
          <w:color w:val="231F20"/>
        </w:rPr>
        <w:t xml:space="preserve">  </w:t>
      </w:r>
      <w:r>
        <w:rPr>
          <w:color w:val="231F20"/>
        </w:rPr>
        <w:t>that</w:t>
      </w:r>
      <w:r w:rsidR="005765B8">
        <w:rPr>
          <w:color w:val="231F20"/>
        </w:rPr>
        <w:t xml:space="preserve">  </w:t>
      </w:r>
      <w:r>
        <w:rPr>
          <w:color w:val="231F20"/>
        </w:rPr>
        <w:t>acts</w:t>
      </w:r>
      <w:r w:rsidR="005765B8">
        <w:rPr>
          <w:color w:val="231F20"/>
        </w:rPr>
        <w:t xml:space="preserve">  </w:t>
      </w:r>
      <w:r>
        <w:rPr>
          <w:color w:val="231F20"/>
        </w:rPr>
        <w:t>intended</w:t>
      </w:r>
      <w:r w:rsidR="005765B8">
        <w:rPr>
          <w:color w:val="231F20"/>
        </w:rPr>
        <w:t xml:space="preserve">  </w:t>
      </w:r>
      <w:r>
        <w:rPr>
          <w:color w:val="231F20"/>
        </w:rPr>
        <w:t>to</w:t>
      </w:r>
      <w:r w:rsidR="005765B8">
        <w:rPr>
          <w:color w:val="231F20"/>
        </w:rPr>
        <w:t xml:space="preserve">  </w:t>
      </w:r>
      <w:r>
        <w:rPr>
          <w:color w:val="231F20"/>
        </w:rPr>
        <w:t>materially</w:t>
      </w:r>
      <w:r w:rsidR="005765B8">
        <w:rPr>
          <w:color w:val="231F20"/>
        </w:rPr>
        <w:t xml:space="preserve">  </w:t>
      </w:r>
      <w:r>
        <w:rPr>
          <w:color w:val="231F20"/>
        </w:rPr>
        <w:t>impede</w:t>
      </w:r>
      <w:r w:rsidR="005765B8">
        <w:rPr>
          <w:color w:val="231F20"/>
        </w:rPr>
        <w:t xml:space="preserve">  </w:t>
      </w:r>
      <w:r>
        <w:rPr>
          <w:color w:val="231F20"/>
        </w:rPr>
        <w:t>the</w:t>
      </w:r>
      <w:r w:rsidR="005765B8">
        <w:rPr>
          <w:color w:val="231F20"/>
        </w:rPr>
        <w:t xml:space="preserve">  </w:t>
      </w:r>
      <w:r>
        <w:rPr>
          <w:color w:val="231F20"/>
        </w:rPr>
        <w:t>exercise</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Entity's</w:t>
      </w:r>
      <w:r w:rsidR="005765B8">
        <w:rPr>
          <w:color w:val="231F20"/>
          <w:spacing w:val="-21"/>
        </w:rPr>
        <w:t xml:space="preserve">  </w:t>
      </w:r>
      <w:r>
        <w:rPr>
          <w:color w:val="231F20"/>
        </w:rPr>
        <w:t>inspection</w:t>
      </w:r>
      <w:r w:rsidR="005765B8">
        <w:rPr>
          <w:color w:val="231F20"/>
          <w:spacing w:val="-21"/>
        </w:rPr>
        <w:t xml:space="preserve">  </w:t>
      </w:r>
      <w:r>
        <w:rPr>
          <w:color w:val="231F20"/>
        </w:rPr>
        <w:t>and</w:t>
      </w:r>
      <w:r w:rsidR="005765B8">
        <w:rPr>
          <w:color w:val="231F20"/>
          <w:spacing w:val="-21"/>
        </w:rPr>
        <w:t xml:space="preserve">  </w:t>
      </w:r>
      <w:r>
        <w:rPr>
          <w:color w:val="231F20"/>
        </w:rPr>
        <w:t>audit</w:t>
      </w:r>
      <w:r w:rsidR="005765B8">
        <w:rPr>
          <w:color w:val="231F20"/>
          <w:spacing w:val="-21"/>
        </w:rPr>
        <w:t xml:space="preserve">  </w:t>
      </w:r>
      <w:r>
        <w:rPr>
          <w:color w:val="231F20"/>
        </w:rPr>
        <w:t>rights</w:t>
      </w:r>
      <w:r w:rsidR="005765B8">
        <w:rPr>
          <w:color w:val="231F20"/>
          <w:spacing w:val="-21"/>
        </w:rPr>
        <w:t xml:space="preserve">  </w:t>
      </w:r>
      <w:r>
        <w:rPr>
          <w:color w:val="231F20"/>
        </w:rPr>
        <w:t>constitute</w:t>
      </w:r>
      <w:r w:rsidR="005765B8">
        <w:rPr>
          <w:color w:val="231F20"/>
          <w:spacing w:val="-21"/>
        </w:rPr>
        <w:t xml:space="preserve">  </w:t>
      </w:r>
      <w:r>
        <w:rPr>
          <w:color w:val="231F20"/>
        </w:rPr>
        <w:t>a</w:t>
      </w:r>
      <w:r w:rsidR="005765B8">
        <w:rPr>
          <w:color w:val="231F20"/>
          <w:spacing w:val="-21"/>
        </w:rPr>
        <w:t xml:space="preserve">  </w:t>
      </w:r>
      <w:r>
        <w:rPr>
          <w:color w:val="231F20"/>
        </w:rPr>
        <w:t>prohibited</w:t>
      </w:r>
      <w:r w:rsidR="005765B8">
        <w:rPr>
          <w:color w:val="231F20"/>
          <w:spacing w:val="-21"/>
        </w:rPr>
        <w:t xml:space="preserve">  </w:t>
      </w:r>
      <w:r>
        <w:rPr>
          <w:color w:val="231F20"/>
        </w:rPr>
        <w:t>practice</w:t>
      </w:r>
      <w:r w:rsidR="005765B8">
        <w:rPr>
          <w:color w:val="231F20"/>
          <w:spacing w:val="-21"/>
        </w:rPr>
        <w:t xml:space="preserve">  </w:t>
      </w:r>
      <w:r>
        <w:rPr>
          <w:color w:val="231F20"/>
        </w:rPr>
        <w:t>subject</w:t>
      </w:r>
      <w:r w:rsidR="005765B8">
        <w:rPr>
          <w:color w:val="231F20"/>
          <w:spacing w:val="-21"/>
        </w:rPr>
        <w:t xml:space="preserve">  </w:t>
      </w:r>
      <w:r>
        <w:rPr>
          <w:color w:val="231F20"/>
        </w:rPr>
        <w:t>to</w:t>
      </w:r>
      <w:r w:rsidR="005765B8">
        <w:rPr>
          <w:color w:val="231F20"/>
          <w:spacing w:val="-21"/>
        </w:rPr>
        <w:t xml:space="preserve">  </w:t>
      </w:r>
      <w:r>
        <w:rPr>
          <w:color w:val="231F20"/>
        </w:rPr>
        <w:t>contract</w:t>
      </w:r>
      <w:r w:rsidR="005765B8">
        <w:rPr>
          <w:color w:val="231F20"/>
          <w:spacing w:val="-21"/>
        </w:rPr>
        <w:t xml:space="preserve">  </w:t>
      </w:r>
      <w:r>
        <w:rPr>
          <w:color w:val="231F20"/>
        </w:rPr>
        <w:t>termination,</w:t>
      </w:r>
      <w:r w:rsidR="005765B8">
        <w:rPr>
          <w:color w:val="231F20"/>
          <w:spacing w:val="-21"/>
        </w:rPr>
        <w:t xml:space="preserve">  </w:t>
      </w:r>
      <w:r>
        <w:rPr>
          <w:color w:val="231F20"/>
        </w:rPr>
        <w:t>as</w:t>
      </w:r>
      <w:r w:rsidR="005765B8">
        <w:rPr>
          <w:color w:val="231F20"/>
          <w:spacing w:val="-21"/>
        </w:rPr>
        <w:t xml:space="preserve">  </w:t>
      </w:r>
      <w:r>
        <w:rPr>
          <w:color w:val="231F20"/>
        </w:rPr>
        <w:t>well</w:t>
      </w:r>
      <w:r w:rsidR="005765B8">
        <w:rPr>
          <w:color w:val="231F20"/>
          <w:spacing w:val="-21"/>
        </w:rPr>
        <w:t xml:space="preserve">  </w:t>
      </w:r>
      <w:r>
        <w:rPr>
          <w:color w:val="231F20"/>
        </w:rPr>
        <w:t>as</w:t>
      </w:r>
      <w:r w:rsidR="005765B8">
        <w:rPr>
          <w:color w:val="231F20"/>
          <w:spacing w:val="-21"/>
        </w:rPr>
        <w:t xml:space="preserve">  </w:t>
      </w:r>
      <w:r>
        <w:rPr>
          <w:color w:val="231F20"/>
        </w:rPr>
        <w:t>to</w:t>
      </w:r>
      <w:r w:rsidR="005765B8">
        <w:rPr>
          <w:color w:val="231F20"/>
          <w:spacing w:val="-21"/>
        </w:rPr>
        <w:t xml:space="preserve">  </w:t>
      </w:r>
      <w:r>
        <w:rPr>
          <w:color w:val="231F20"/>
        </w:rPr>
        <w:t>a</w:t>
      </w:r>
      <w:r w:rsidR="005765B8">
        <w:rPr>
          <w:color w:val="231F20"/>
        </w:rPr>
        <w:t xml:space="preserve">  </w:t>
      </w:r>
      <w:r>
        <w:rPr>
          <w:color w:val="231F20"/>
        </w:rPr>
        <w:t>determination</w:t>
      </w:r>
      <w:r w:rsidR="005765B8">
        <w:rPr>
          <w:color w:val="231F20"/>
        </w:rPr>
        <w:t xml:space="preserve">  </w:t>
      </w:r>
      <w:r>
        <w:rPr>
          <w:color w:val="231F20"/>
        </w:rPr>
        <w:t>of</w:t>
      </w:r>
      <w:r w:rsidR="005765B8">
        <w:rPr>
          <w:color w:val="231F20"/>
          <w:spacing w:val="-46"/>
        </w:rPr>
        <w:t xml:space="preserve">  </w:t>
      </w:r>
      <w:r>
        <w:rPr>
          <w:color w:val="231F20"/>
        </w:rPr>
        <w:t>ineligibility.</w:t>
      </w:r>
    </w:p>
    <w:p w14:paraId="157BEFF2" w14:textId="565D1B8E" w:rsidR="0021200B" w:rsidRDefault="00022DB4">
      <w:pPr>
        <w:pStyle w:val="Heading5"/>
        <w:numPr>
          <w:ilvl w:val="0"/>
          <w:numId w:val="44"/>
        </w:numPr>
        <w:tabs>
          <w:tab w:val="left" w:pos="764"/>
          <w:tab w:val="left" w:pos="765"/>
        </w:tabs>
        <w:spacing w:before="242"/>
        <w:ind w:left="764" w:hanging="654"/>
      </w:pPr>
      <w:r>
        <w:rPr>
          <w:color w:val="231F20"/>
        </w:rPr>
        <w:t>Scope</w:t>
      </w:r>
      <w:r w:rsidR="005765B8">
        <w:rPr>
          <w:color w:val="231F20"/>
        </w:rPr>
        <w:t xml:space="preserve">  </w:t>
      </w:r>
      <w:r>
        <w:rPr>
          <w:color w:val="231F20"/>
        </w:rPr>
        <w:t>of</w:t>
      </w:r>
      <w:r w:rsidR="005765B8">
        <w:rPr>
          <w:color w:val="231F20"/>
          <w:spacing w:val="-45"/>
        </w:rPr>
        <w:t xml:space="preserve"> </w:t>
      </w:r>
      <w:r w:rsidR="00DA3007">
        <w:rPr>
          <w:color w:val="231F20"/>
          <w:spacing w:val="-45"/>
        </w:rPr>
        <w:t xml:space="preserve"> </w:t>
      </w:r>
      <w:r w:rsidR="005765B8">
        <w:rPr>
          <w:color w:val="231F20"/>
          <w:spacing w:val="-45"/>
        </w:rPr>
        <w:t xml:space="preserve"> </w:t>
      </w:r>
      <w:r>
        <w:rPr>
          <w:color w:val="231F20"/>
        </w:rPr>
        <w:t>Supply</w:t>
      </w:r>
    </w:p>
    <w:p w14:paraId="4EB0DB79" w14:textId="4C57A646" w:rsidR="0021200B" w:rsidRDefault="00022DB4">
      <w:pPr>
        <w:pStyle w:val="BodyText"/>
        <w:tabs>
          <w:tab w:val="left" w:pos="764"/>
        </w:tabs>
        <w:spacing w:before="234"/>
        <w:ind w:left="110"/>
      </w:pPr>
      <w:r>
        <w:rPr>
          <w:color w:val="231F20"/>
        </w:rPr>
        <w:t>12.1</w:t>
      </w:r>
      <w:r>
        <w:rPr>
          <w:color w:val="231F20"/>
        </w:rPr>
        <w:tab/>
        <w:t>The</w:t>
      </w:r>
      <w:r w:rsidR="005765B8">
        <w:rPr>
          <w:color w:val="231F20"/>
          <w:spacing w:val="-23"/>
        </w:rPr>
        <w:t xml:space="preserve">  </w:t>
      </w:r>
      <w:r>
        <w:rPr>
          <w:color w:val="231F20"/>
        </w:rPr>
        <w:t>Goods</w:t>
      </w:r>
      <w:r w:rsidR="005765B8">
        <w:rPr>
          <w:color w:val="231F20"/>
          <w:spacing w:val="-22"/>
        </w:rPr>
        <w:t xml:space="preserve">  </w:t>
      </w:r>
      <w:r>
        <w:rPr>
          <w:color w:val="231F20"/>
        </w:rPr>
        <w:t>and</w:t>
      </w:r>
      <w:r w:rsidR="005765B8">
        <w:rPr>
          <w:color w:val="231F20"/>
          <w:spacing w:val="-23"/>
        </w:rPr>
        <w:t xml:space="preserve">  </w:t>
      </w:r>
      <w:r>
        <w:rPr>
          <w:color w:val="231F20"/>
        </w:rPr>
        <w:t>Related</w:t>
      </w:r>
      <w:r w:rsidR="005765B8">
        <w:rPr>
          <w:color w:val="231F20"/>
          <w:spacing w:val="-23"/>
        </w:rPr>
        <w:t xml:space="preserve">  </w:t>
      </w:r>
      <w:r>
        <w:rPr>
          <w:color w:val="231F20"/>
        </w:rPr>
        <w:t>Services</w:t>
      </w:r>
      <w:r w:rsidR="005765B8">
        <w:rPr>
          <w:color w:val="231F20"/>
          <w:spacing w:val="-23"/>
        </w:rPr>
        <w:t xml:space="preserve">  </w:t>
      </w:r>
      <w:r>
        <w:rPr>
          <w:color w:val="231F20"/>
        </w:rPr>
        <w:t>to</w:t>
      </w:r>
      <w:r w:rsidR="005765B8">
        <w:rPr>
          <w:color w:val="231F20"/>
          <w:spacing w:val="-23"/>
        </w:rPr>
        <w:t xml:space="preserve">  </w:t>
      </w:r>
      <w:r>
        <w:rPr>
          <w:color w:val="231F20"/>
        </w:rPr>
        <w:t>be</w:t>
      </w:r>
      <w:r w:rsidR="005765B8">
        <w:rPr>
          <w:color w:val="231F20"/>
          <w:spacing w:val="-23"/>
        </w:rPr>
        <w:t xml:space="preserve">  </w:t>
      </w:r>
      <w:r>
        <w:rPr>
          <w:color w:val="231F20"/>
        </w:rPr>
        <w:t>supplied</w:t>
      </w:r>
      <w:r w:rsidR="005765B8">
        <w:rPr>
          <w:color w:val="231F20"/>
          <w:spacing w:val="-23"/>
        </w:rPr>
        <w:t xml:space="preserve">  </w:t>
      </w:r>
      <w:r>
        <w:rPr>
          <w:color w:val="231F20"/>
        </w:rPr>
        <w:t>shall</w:t>
      </w:r>
      <w:r w:rsidR="005765B8">
        <w:rPr>
          <w:color w:val="231F20"/>
          <w:spacing w:val="-23"/>
        </w:rPr>
        <w:t xml:space="preserve">  </w:t>
      </w:r>
      <w:r>
        <w:rPr>
          <w:color w:val="231F20"/>
        </w:rPr>
        <w:t>be</w:t>
      </w:r>
      <w:r w:rsidR="005765B8">
        <w:rPr>
          <w:color w:val="231F20"/>
          <w:spacing w:val="-23"/>
        </w:rPr>
        <w:t xml:space="preserve">  </w:t>
      </w:r>
      <w:r>
        <w:rPr>
          <w:color w:val="231F20"/>
        </w:rPr>
        <w:t>as</w:t>
      </w:r>
      <w:r w:rsidR="005765B8">
        <w:rPr>
          <w:color w:val="231F20"/>
          <w:spacing w:val="-23"/>
        </w:rPr>
        <w:t xml:space="preserve">  </w:t>
      </w:r>
      <w:r>
        <w:rPr>
          <w:color w:val="231F20"/>
        </w:rPr>
        <w:t>speciﬁed</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Schedule</w:t>
      </w:r>
      <w:r w:rsidR="005765B8">
        <w:rPr>
          <w:color w:val="231F20"/>
          <w:spacing w:val="-23"/>
        </w:rPr>
        <w:t xml:space="preserve">  </w:t>
      </w:r>
      <w:r>
        <w:rPr>
          <w:color w:val="231F20"/>
        </w:rPr>
        <w:t>of</w:t>
      </w:r>
      <w:r w:rsidR="005765B8">
        <w:rPr>
          <w:color w:val="231F20"/>
          <w:spacing w:val="-23"/>
        </w:rPr>
        <w:t xml:space="preserve">  </w:t>
      </w:r>
      <w:r>
        <w:rPr>
          <w:color w:val="231F20"/>
        </w:rPr>
        <w:t>Requirements.</w:t>
      </w:r>
    </w:p>
    <w:p w14:paraId="71E09283" w14:textId="256B5B0A" w:rsidR="0021200B" w:rsidRDefault="00022DB4">
      <w:pPr>
        <w:pStyle w:val="Heading5"/>
        <w:numPr>
          <w:ilvl w:val="0"/>
          <w:numId w:val="32"/>
        </w:numPr>
        <w:tabs>
          <w:tab w:val="left" w:pos="764"/>
          <w:tab w:val="left" w:pos="765"/>
        </w:tabs>
        <w:spacing w:before="234"/>
        <w:ind w:hanging="654"/>
      </w:pPr>
      <w:r>
        <w:rPr>
          <w:color w:val="231F20"/>
        </w:rPr>
        <w:t>Delivery</w:t>
      </w:r>
      <w:r w:rsidR="005765B8">
        <w:rPr>
          <w:color w:val="231F20"/>
        </w:rPr>
        <w:t xml:space="preserve">  </w:t>
      </w:r>
      <w:r>
        <w:rPr>
          <w:color w:val="231F20"/>
        </w:rPr>
        <w:t>and</w:t>
      </w:r>
      <w:r w:rsidR="005765B8">
        <w:rPr>
          <w:color w:val="231F20"/>
          <w:spacing w:val="-45"/>
        </w:rPr>
        <w:t xml:space="preserve">  </w:t>
      </w:r>
      <w:r w:rsidR="00DA3007">
        <w:rPr>
          <w:color w:val="231F20"/>
          <w:spacing w:val="-45"/>
        </w:rPr>
        <w:t xml:space="preserve"> </w:t>
      </w:r>
      <w:r>
        <w:rPr>
          <w:color w:val="231F20"/>
        </w:rPr>
        <w:t>Documents</w:t>
      </w:r>
    </w:p>
    <w:p w14:paraId="4F619876" w14:textId="7916B255" w:rsidR="0021200B" w:rsidRDefault="00022DB4">
      <w:pPr>
        <w:pStyle w:val="BodyText"/>
        <w:spacing w:before="243" w:line="230" w:lineRule="auto"/>
        <w:ind w:left="766" w:right="304" w:hanging="657"/>
        <w:jc w:val="both"/>
        <w:rPr>
          <w:b/>
        </w:rPr>
      </w:pPr>
      <w:r>
        <w:rPr>
          <w:color w:val="231F20"/>
        </w:rPr>
        <w:t>13.1</w:t>
      </w:r>
      <w:r w:rsidR="005765B8">
        <w:rPr>
          <w:color w:val="231F20"/>
          <w:spacing w:val="43"/>
        </w:rPr>
        <w:t xml:space="preserve">  </w:t>
      </w:r>
      <w:r>
        <w:rPr>
          <w:color w:val="231F20"/>
        </w:rPr>
        <w:t>Subject</w:t>
      </w:r>
      <w:r w:rsidR="005765B8">
        <w:rPr>
          <w:color w:val="231F20"/>
        </w:rPr>
        <w:t xml:space="preserve">  </w:t>
      </w:r>
      <w:r>
        <w:rPr>
          <w:color w:val="231F20"/>
        </w:rPr>
        <w:t>to</w:t>
      </w:r>
      <w:r w:rsidR="005765B8">
        <w:rPr>
          <w:color w:val="231F20"/>
        </w:rPr>
        <w:t xml:space="preserve">  </w:t>
      </w:r>
      <w:r>
        <w:rPr>
          <w:color w:val="231F20"/>
        </w:rPr>
        <w:t>GCC</w:t>
      </w:r>
      <w:r w:rsidR="005765B8">
        <w:rPr>
          <w:color w:val="231F20"/>
        </w:rPr>
        <w:t xml:space="preserve">  </w:t>
      </w:r>
      <w:r>
        <w:rPr>
          <w:color w:val="231F20"/>
        </w:rPr>
        <w:t>Sub-Clause</w:t>
      </w:r>
      <w:r w:rsidR="005765B8">
        <w:rPr>
          <w:color w:val="231F20"/>
        </w:rPr>
        <w:t xml:space="preserve">  </w:t>
      </w:r>
      <w:r>
        <w:rPr>
          <w:color w:val="231F20"/>
        </w:rPr>
        <w:t>33.1,</w:t>
      </w:r>
      <w:r w:rsidR="005765B8">
        <w:rPr>
          <w:color w:val="231F20"/>
        </w:rPr>
        <w:t xml:space="preserve">  </w:t>
      </w:r>
      <w:r>
        <w:rPr>
          <w:color w:val="231F20"/>
        </w:rPr>
        <w:t>the</w:t>
      </w:r>
      <w:r w:rsidR="005765B8">
        <w:rPr>
          <w:color w:val="231F20"/>
        </w:rPr>
        <w:t xml:space="preserve">  </w:t>
      </w:r>
      <w:r>
        <w:rPr>
          <w:color w:val="231F20"/>
        </w:rPr>
        <w:t>delivery</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Goods</w:t>
      </w:r>
      <w:r w:rsidR="005765B8">
        <w:rPr>
          <w:color w:val="231F20"/>
        </w:rPr>
        <w:t xml:space="preserve">  </w:t>
      </w:r>
      <w:r>
        <w:rPr>
          <w:color w:val="231F20"/>
        </w:rPr>
        <w:t>and</w:t>
      </w:r>
      <w:r w:rsidR="005765B8">
        <w:rPr>
          <w:color w:val="231F20"/>
        </w:rPr>
        <w:t xml:space="preserve">  </w:t>
      </w:r>
      <w:r>
        <w:rPr>
          <w:color w:val="231F20"/>
        </w:rPr>
        <w:t>completion</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Related</w:t>
      </w:r>
      <w:r w:rsidR="005765B8">
        <w:rPr>
          <w:color w:val="231F20"/>
        </w:rPr>
        <w:t xml:space="preserve">  </w:t>
      </w:r>
      <w:r>
        <w:rPr>
          <w:color w:val="231F20"/>
        </w:rPr>
        <w:t>Services</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in</w:t>
      </w:r>
      <w:r w:rsidR="005765B8">
        <w:rPr>
          <w:color w:val="231F20"/>
        </w:rPr>
        <w:t xml:space="preserve">  </w:t>
      </w:r>
      <w:r>
        <w:rPr>
          <w:color w:val="231F20"/>
        </w:rPr>
        <w:t>accordance</w:t>
      </w:r>
      <w:r w:rsidR="005765B8">
        <w:rPr>
          <w:color w:val="231F20"/>
          <w:spacing w:val="-16"/>
        </w:rPr>
        <w:t xml:space="preserve">  </w:t>
      </w:r>
      <w:r>
        <w:rPr>
          <w:color w:val="231F20"/>
        </w:rPr>
        <w:t>with</w:t>
      </w:r>
      <w:r w:rsidR="005765B8">
        <w:rPr>
          <w:color w:val="231F20"/>
          <w:spacing w:val="-16"/>
        </w:rPr>
        <w:t xml:space="preserve">  </w:t>
      </w:r>
      <w:r>
        <w:rPr>
          <w:color w:val="231F20"/>
        </w:rPr>
        <w:t>the</w:t>
      </w:r>
      <w:r w:rsidR="005765B8">
        <w:rPr>
          <w:color w:val="231F20"/>
          <w:spacing w:val="-16"/>
        </w:rPr>
        <w:t xml:space="preserve">  </w:t>
      </w:r>
      <w:r>
        <w:rPr>
          <w:color w:val="231F20"/>
        </w:rPr>
        <w:t>List</w:t>
      </w:r>
      <w:r w:rsidR="005765B8">
        <w:rPr>
          <w:color w:val="231F20"/>
          <w:spacing w:val="-16"/>
        </w:rPr>
        <w:t xml:space="preserve">  </w:t>
      </w:r>
      <w:r>
        <w:rPr>
          <w:color w:val="231F20"/>
        </w:rPr>
        <w:t>of</w:t>
      </w:r>
      <w:r w:rsidR="005765B8">
        <w:rPr>
          <w:color w:val="231F20"/>
          <w:spacing w:val="-16"/>
        </w:rPr>
        <w:t xml:space="preserve">  </w:t>
      </w:r>
      <w:r>
        <w:rPr>
          <w:color w:val="231F20"/>
        </w:rPr>
        <w:t>Goods</w:t>
      </w:r>
      <w:r w:rsidR="005765B8">
        <w:rPr>
          <w:color w:val="231F20"/>
          <w:spacing w:val="-16"/>
        </w:rPr>
        <w:t xml:space="preserve">  </w:t>
      </w:r>
      <w:r>
        <w:rPr>
          <w:color w:val="231F20"/>
        </w:rPr>
        <w:t>and</w:t>
      </w:r>
      <w:r w:rsidR="005765B8">
        <w:rPr>
          <w:color w:val="231F20"/>
          <w:spacing w:val="-16"/>
        </w:rPr>
        <w:t xml:space="preserve">  </w:t>
      </w:r>
      <w:r>
        <w:rPr>
          <w:color w:val="231F20"/>
        </w:rPr>
        <w:t>Delivery</w:t>
      </w:r>
      <w:r w:rsidR="005765B8">
        <w:rPr>
          <w:color w:val="231F20"/>
          <w:spacing w:val="45"/>
        </w:rPr>
        <w:t xml:space="preserve">  </w:t>
      </w:r>
      <w:r>
        <w:rPr>
          <w:color w:val="231F20"/>
        </w:rPr>
        <w:t>Schedule</w:t>
      </w:r>
      <w:r w:rsidR="005765B8">
        <w:rPr>
          <w:color w:val="231F20"/>
          <w:spacing w:val="-16"/>
        </w:rPr>
        <w:t xml:space="preserve">  </w:t>
      </w:r>
      <w:r>
        <w:rPr>
          <w:color w:val="231F20"/>
        </w:rPr>
        <w:t>speciﬁed</w:t>
      </w:r>
      <w:r w:rsidR="005765B8">
        <w:rPr>
          <w:color w:val="231F20"/>
          <w:spacing w:val="-16"/>
        </w:rPr>
        <w:t xml:space="preserve">  </w:t>
      </w:r>
      <w:r>
        <w:rPr>
          <w:color w:val="231F20"/>
        </w:rPr>
        <w:t>in</w:t>
      </w:r>
      <w:r w:rsidR="005765B8">
        <w:rPr>
          <w:color w:val="231F20"/>
          <w:spacing w:val="-16"/>
        </w:rPr>
        <w:t xml:space="preserve">  </w:t>
      </w:r>
      <w:r>
        <w:rPr>
          <w:color w:val="231F20"/>
        </w:rPr>
        <w:t>the</w:t>
      </w:r>
      <w:r w:rsidR="005765B8">
        <w:rPr>
          <w:color w:val="231F20"/>
          <w:spacing w:val="-16"/>
        </w:rPr>
        <w:t xml:space="preserve">  </w:t>
      </w:r>
      <w:r>
        <w:rPr>
          <w:color w:val="231F20"/>
        </w:rPr>
        <w:t>Supply</w:t>
      </w:r>
      <w:r w:rsidR="005765B8">
        <w:rPr>
          <w:color w:val="231F20"/>
          <w:spacing w:val="-16"/>
        </w:rPr>
        <w:t xml:space="preserve">  </w:t>
      </w:r>
      <w:r>
        <w:rPr>
          <w:color w:val="231F20"/>
        </w:rPr>
        <w:t>Requirements.</w:t>
      </w:r>
      <w:r w:rsidR="005765B8">
        <w:rPr>
          <w:color w:val="231F20"/>
          <w:spacing w:val="-20"/>
        </w:rPr>
        <w:t xml:space="preserve">  </w:t>
      </w:r>
      <w:r>
        <w:rPr>
          <w:color w:val="231F20"/>
        </w:rPr>
        <w:t>The</w:t>
      </w:r>
      <w:r w:rsidR="005765B8">
        <w:rPr>
          <w:color w:val="231F20"/>
          <w:spacing w:val="-16"/>
        </w:rPr>
        <w:t xml:space="preserve">  </w:t>
      </w:r>
      <w:r>
        <w:rPr>
          <w:color w:val="231F20"/>
        </w:rPr>
        <w:t>details</w:t>
      </w:r>
      <w:r w:rsidR="005765B8">
        <w:rPr>
          <w:color w:val="231F20"/>
          <w:spacing w:val="-16"/>
        </w:rPr>
        <w:t xml:space="preserve">  </w:t>
      </w:r>
      <w:r>
        <w:rPr>
          <w:color w:val="231F20"/>
        </w:rPr>
        <w:t>of</w:t>
      </w:r>
      <w:r w:rsidR="005765B8">
        <w:rPr>
          <w:color w:val="231F20"/>
        </w:rPr>
        <w:t xml:space="preserve">  </w:t>
      </w:r>
      <w:r>
        <w:rPr>
          <w:color w:val="231F20"/>
        </w:rPr>
        <w:t>shipping</w:t>
      </w:r>
      <w:r w:rsidR="005765B8">
        <w:rPr>
          <w:color w:val="231F20"/>
          <w:spacing w:val="-23"/>
        </w:rPr>
        <w:t xml:space="preserve">  </w:t>
      </w:r>
      <w:r>
        <w:rPr>
          <w:color w:val="231F20"/>
        </w:rPr>
        <w:t>and</w:t>
      </w:r>
      <w:r w:rsidR="005765B8">
        <w:rPr>
          <w:color w:val="231F20"/>
          <w:spacing w:val="-23"/>
        </w:rPr>
        <w:t xml:space="preserve">  </w:t>
      </w:r>
      <w:r>
        <w:rPr>
          <w:color w:val="231F20"/>
        </w:rPr>
        <w:t>other</w:t>
      </w:r>
      <w:r w:rsidR="005765B8">
        <w:rPr>
          <w:color w:val="231F20"/>
          <w:spacing w:val="-23"/>
        </w:rPr>
        <w:t xml:space="preserve">  </w:t>
      </w:r>
      <w:r>
        <w:rPr>
          <w:color w:val="231F20"/>
        </w:rPr>
        <w:t>documents</w:t>
      </w:r>
      <w:r w:rsidR="005765B8">
        <w:rPr>
          <w:color w:val="231F20"/>
          <w:spacing w:val="-23"/>
        </w:rPr>
        <w:t xml:space="preserve">  </w:t>
      </w:r>
      <w:r>
        <w:rPr>
          <w:color w:val="231F20"/>
        </w:rPr>
        <w:t>to</w:t>
      </w:r>
      <w:r w:rsidR="005765B8">
        <w:rPr>
          <w:color w:val="231F20"/>
          <w:spacing w:val="-23"/>
        </w:rPr>
        <w:t xml:space="preserve">  </w:t>
      </w:r>
      <w:r>
        <w:rPr>
          <w:color w:val="231F20"/>
        </w:rPr>
        <w:t>be</w:t>
      </w:r>
      <w:r w:rsidR="005765B8">
        <w:rPr>
          <w:color w:val="231F20"/>
          <w:spacing w:val="-23"/>
        </w:rPr>
        <w:t xml:space="preserve">  </w:t>
      </w:r>
      <w:r>
        <w:rPr>
          <w:color w:val="231F20"/>
        </w:rPr>
        <w:t>furnished</w:t>
      </w:r>
      <w:r w:rsidR="005765B8">
        <w:rPr>
          <w:color w:val="231F20"/>
          <w:spacing w:val="-23"/>
        </w:rPr>
        <w:t xml:space="preserve">  </w:t>
      </w:r>
      <w:r>
        <w:rPr>
          <w:color w:val="231F20"/>
        </w:rPr>
        <w:t>by</w:t>
      </w:r>
      <w:r w:rsidR="005765B8">
        <w:rPr>
          <w:color w:val="231F20"/>
          <w:spacing w:val="-23"/>
        </w:rPr>
        <w:t xml:space="preserve">  </w:t>
      </w:r>
      <w:r>
        <w:rPr>
          <w:color w:val="231F20"/>
        </w:rPr>
        <w:t>the</w:t>
      </w:r>
      <w:r w:rsidR="005765B8">
        <w:rPr>
          <w:color w:val="231F20"/>
          <w:spacing w:val="-23"/>
        </w:rPr>
        <w:t xml:space="preserve">  </w:t>
      </w:r>
      <w:r>
        <w:rPr>
          <w:color w:val="231F20"/>
        </w:rPr>
        <w:t>Supplier</w:t>
      </w:r>
      <w:r w:rsidR="005765B8">
        <w:rPr>
          <w:color w:val="231F20"/>
          <w:spacing w:val="-23"/>
        </w:rPr>
        <w:t xml:space="preserve">  </w:t>
      </w:r>
      <w:r>
        <w:rPr>
          <w:color w:val="231F20"/>
        </w:rPr>
        <w:t>are</w:t>
      </w:r>
      <w:r w:rsidR="005765B8">
        <w:rPr>
          <w:color w:val="231F20"/>
          <w:spacing w:val="-23"/>
        </w:rPr>
        <w:t xml:space="preserve">  </w:t>
      </w:r>
      <w:r>
        <w:rPr>
          <w:color w:val="231F20"/>
        </w:rPr>
        <w:t>speciﬁed</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b/>
          <w:color w:val="231F20"/>
        </w:rPr>
        <w:t>SCC.</w:t>
      </w:r>
    </w:p>
    <w:p w14:paraId="6E22BDDB" w14:textId="67D5E0D2" w:rsidR="0021200B" w:rsidRDefault="00022DB4">
      <w:pPr>
        <w:pStyle w:val="Heading5"/>
        <w:numPr>
          <w:ilvl w:val="0"/>
          <w:numId w:val="32"/>
        </w:numPr>
        <w:tabs>
          <w:tab w:val="left" w:pos="764"/>
          <w:tab w:val="left" w:pos="765"/>
        </w:tabs>
        <w:spacing w:before="237"/>
        <w:ind w:hanging="654"/>
      </w:pPr>
      <w:r>
        <w:rPr>
          <w:color w:val="231F20"/>
        </w:rPr>
        <w:t>Supplier's</w:t>
      </w:r>
      <w:r w:rsidR="005765B8">
        <w:rPr>
          <w:color w:val="231F20"/>
          <w:spacing w:val="-23"/>
        </w:rPr>
        <w:t xml:space="preserve">  </w:t>
      </w:r>
      <w:r>
        <w:rPr>
          <w:color w:val="231F20"/>
        </w:rPr>
        <w:t>Responsibilities</w:t>
      </w:r>
    </w:p>
    <w:p w14:paraId="45DA7657" w14:textId="0B4C69F5" w:rsidR="0021200B" w:rsidRDefault="00022DB4">
      <w:pPr>
        <w:pStyle w:val="BodyText"/>
        <w:tabs>
          <w:tab w:val="left" w:pos="764"/>
        </w:tabs>
        <w:spacing w:before="243" w:line="230" w:lineRule="auto"/>
        <w:ind w:left="766" w:right="304" w:hanging="657"/>
      </w:pPr>
      <w:r>
        <w:rPr>
          <w:color w:val="231F20"/>
        </w:rPr>
        <w:t>14.1</w:t>
      </w:r>
      <w:r>
        <w:rPr>
          <w:color w:val="231F20"/>
        </w:rPr>
        <w:tab/>
        <w:t>The</w:t>
      </w:r>
      <w:r w:rsidR="005765B8">
        <w:rPr>
          <w:color w:val="231F20"/>
        </w:rPr>
        <w:t xml:space="preserve">  </w:t>
      </w:r>
      <w:r>
        <w:rPr>
          <w:color w:val="231F20"/>
        </w:rPr>
        <w:t>Supplier</w:t>
      </w:r>
      <w:r w:rsidR="005765B8">
        <w:rPr>
          <w:color w:val="231F20"/>
        </w:rPr>
        <w:t xml:space="preserve">  </w:t>
      </w:r>
      <w:r>
        <w:rPr>
          <w:color w:val="231F20"/>
        </w:rPr>
        <w:t>shall</w:t>
      </w:r>
      <w:r w:rsidR="005765B8">
        <w:rPr>
          <w:color w:val="231F20"/>
        </w:rPr>
        <w:t xml:space="preserve">  </w:t>
      </w:r>
      <w:r>
        <w:rPr>
          <w:color w:val="231F20"/>
        </w:rPr>
        <w:t>supply</w:t>
      </w:r>
      <w:r w:rsidR="005765B8">
        <w:rPr>
          <w:color w:val="231F20"/>
        </w:rPr>
        <w:t xml:space="preserve">  </w:t>
      </w:r>
      <w:r>
        <w:rPr>
          <w:color w:val="231F20"/>
        </w:rPr>
        <w:t>all</w:t>
      </w:r>
      <w:r w:rsidR="005765B8">
        <w:rPr>
          <w:color w:val="231F20"/>
        </w:rPr>
        <w:t xml:space="preserve">  </w:t>
      </w:r>
      <w:r>
        <w:rPr>
          <w:color w:val="231F20"/>
        </w:rPr>
        <w:t>the</w:t>
      </w:r>
      <w:r w:rsidR="005765B8">
        <w:rPr>
          <w:color w:val="231F20"/>
        </w:rPr>
        <w:t xml:space="preserve">  </w:t>
      </w:r>
      <w:r>
        <w:rPr>
          <w:color w:val="231F20"/>
        </w:rPr>
        <w:t>Goods</w:t>
      </w:r>
      <w:r w:rsidR="005765B8">
        <w:rPr>
          <w:color w:val="231F20"/>
        </w:rPr>
        <w:t xml:space="preserve">  </w:t>
      </w:r>
      <w:r>
        <w:rPr>
          <w:color w:val="231F20"/>
        </w:rPr>
        <w:t>and</w:t>
      </w:r>
      <w:r w:rsidR="005765B8">
        <w:rPr>
          <w:color w:val="231F20"/>
        </w:rPr>
        <w:t xml:space="preserve">  </w:t>
      </w:r>
      <w:r>
        <w:rPr>
          <w:color w:val="231F20"/>
        </w:rPr>
        <w:t>Related</w:t>
      </w:r>
      <w:r w:rsidR="005765B8">
        <w:rPr>
          <w:color w:val="231F20"/>
        </w:rPr>
        <w:t xml:space="preserve">  </w:t>
      </w:r>
      <w:r>
        <w:rPr>
          <w:color w:val="231F20"/>
        </w:rPr>
        <w:t>Services</w:t>
      </w:r>
      <w:r w:rsidR="005765B8">
        <w:rPr>
          <w:color w:val="231F20"/>
        </w:rPr>
        <w:t xml:space="preserve">  </w:t>
      </w:r>
      <w:r>
        <w:rPr>
          <w:color w:val="231F20"/>
        </w:rPr>
        <w:t>included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Scope</w:t>
      </w:r>
      <w:r w:rsidR="005765B8">
        <w:rPr>
          <w:color w:val="231F20"/>
        </w:rPr>
        <w:t xml:space="preserve">  </w:t>
      </w:r>
      <w:r>
        <w:rPr>
          <w:color w:val="231F20"/>
        </w:rPr>
        <w:t>of</w:t>
      </w:r>
      <w:r w:rsidR="005765B8">
        <w:rPr>
          <w:color w:val="231F20"/>
        </w:rPr>
        <w:t xml:space="preserve">  </w:t>
      </w:r>
      <w:r>
        <w:rPr>
          <w:color w:val="231F20"/>
        </w:rPr>
        <w:t>Supply</w:t>
      </w:r>
      <w:r w:rsidR="005765B8">
        <w:rPr>
          <w:color w:val="231F20"/>
        </w:rPr>
        <w:t xml:space="preserve">  </w:t>
      </w:r>
      <w:r>
        <w:rPr>
          <w:color w:val="231F20"/>
        </w:rPr>
        <w:t>in</w:t>
      </w:r>
      <w:r w:rsidR="005765B8">
        <w:rPr>
          <w:color w:val="231F20"/>
        </w:rPr>
        <w:t xml:space="preserve">  </w:t>
      </w:r>
      <w:r>
        <w:rPr>
          <w:color w:val="231F20"/>
        </w:rPr>
        <w:t>accordance</w:t>
      </w:r>
      <w:r w:rsidR="005765B8">
        <w:rPr>
          <w:color w:val="231F20"/>
        </w:rPr>
        <w:t xml:space="preserve">  </w:t>
      </w:r>
      <w:r>
        <w:rPr>
          <w:color w:val="231F20"/>
        </w:rPr>
        <w:t>with</w:t>
      </w:r>
      <w:r w:rsidR="005765B8">
        <w:rPr>
          <w:color w:val="231F20"/>
          <w:spacing w:val="-23"/>
        </w:rPr>
        <w:t xml:space="preserve">  </w:t>
      </w:r>
      <w:r>
        <w:rPr>
          <w:color w:val="231F20"/>
        </w:rPr>
        <w:t>GCC</w:t>
      </w:r>
      <w:r w:rsidR="005765B8">
        <w:rPr>
          <w:color w:val="231F20"/>
          <w:spacing w:val="-22"/>
        </w:rPr>
        <w:t xml:space="preserve">  </w:t>
      </w:r>
      <w:r>
        <w:rPr>
          <w:color w:val="231F20"/>
        </w:rPr>
        <w:t>Clause</w:t>
      </w:r>
      <w:r w:rsidR="005765B8">
        <w:rPr>
          <w:color w:val="231F20"/>
          <w:spacing w:val="-23"/>
        </w:rPr>
        <w:t xml:space="preserve">  </w:t>
      </w:r>
      <w:r>
        <w:rPr>
          <w:color w:val="231F20"/>
        </w:rPr>
        <w:t>12,</w:t>
      </w:r>
      <w:r w:rsidR="005765B8">
        <w:rPr>
          <w:color w:val="231F20"/>
          <w:spacing w:val="-23"/>
        </w:rPr>
        <w:t xml:space="preserve">  </w:t>
      </w:r>
      <w:r>
        <w:rPr>
          <w:color w:val="231F20"/>
        </w:rPr>
        <w:t>and</w:t>
      </w:r>
      <w:r w:rsidR="005765B8">
        <w:rPr>
          <w:color w:val="231F20"/>
          <w:spacing w:val="-23"/>
        </w:rPr>
        <w:t xml:space="preserve">  </w:t>
      </w:r>
      <w:r>
        <w:rPr>
          <w:color w:val="231F20"/>
        </w:rPr>
        <w:t>the</w:t>
      </w:r>
      <w:r w:rsidR="005765B8">
        <w:rPr>
          <w:color w:val="231F20"/>
          <w:spacing w:val="-23"/>
        </w:rPr>
        <w:t xml:space="preserve">  </w:t>
      </w:r>
      <w:r>
        <w:rPr>
          <w:color w:val="231F20"/>
        </w:rPr>
        <w:t>Delivery</w:t>
      </w:r>
      <w:r w:rsidR="005765B8">
        <w:rPr>
          <w:color w:val="231F20"/>
          <w:spacing w:val="-23"/>
        </w:rPr>
        <w:t xml:space="preserve">  </w:t>
      </w:r>
      <w:r>
        <w:rPr>
          <w:color w:val="231F20"/>
        </w:rPr>
        <w:t>and</w:t>
      </w:r>
      <w:r w:rsidR="005765B8">
        <w:rPr>
          <w:color w:val="231F20"/>
          <w:spacing w:val="-23"/>
        </w:rPr>
        <w:t xml:space="preserve">  </w:t>
      </w:r>
      <w:r>
        <w:rPr>
          <w:color w:val="231F20"/>
        </w:rPr>
        <w:t>Completion</w:t>
      </w:r>
      <w:r w:rsidR="005765B8">
        <w:rPr>
          <w:color w:val="231F20"/>
          <w:spacing w:val="-23"/>
        </w:rPr>
        <w:t xml:space="preserve">  </w:t>
      </w:r>
      <w:r>
        <w:rPr>
          <w:color w:val="231F20"/>
        </w:rPr>
        <w:t>Schedule,</w:t>
      </w:r>
      <w:r w:rsidR="005765B8">
        <w:rPr>
          <w:color w:val="231F20"/>
          <w:spacing w:val="-23"/>
        </w:rPr>
        <w:t xml:space="preserve">  </w:t>
      </w:r>
      <w:r>
        <w:rPr>
          <w:color w:val="231F20"/>
        </w:rPr>
        <w:t>as</w:t>
      </w:r>
      <w:r w:rsidR="005765B8">
        <w:rPr>
          <w:color w:val="231F20"/>
          <w:spacing w:val="-23"/>
        </w:rPr>
        <w:t xml:space="preserve">  </w:t>
      </w:r>
      <w:r>
        <w:rPr>
          <w:color w:val="231F20"/>
        </w:rPr>
        <w:t>per</w:t>
      </w:r>
      <w:r w:rsidR="005765B8">
        <w:rPr>
          <w:color w:val="231F20"/>
          <w:spacing w:val="-23"/>
        </w:rPr>
        <w:t xml:space="preserve">  </w:t>
      </w:r>
      <w:r>
        <w:rPr>
          <w:color w:val="231F20"/>
        </w:rPr>
        <w:t>GCC</w:t>
      </w:r>
      <w:r w:rsidR="005765B8">
        <w:rPr>
          <w:color w:val="231F20"/>
          <w:spacing w:val="-22"/>
        </w:rPr>
        <w:t xml:space="preserve">  </w:t>
      </w:r>
      <w:r>
        <w:rPr>
          <w:color w:val="231F20"/>
        </w:rPr>
        <w:t>Clause</w:t>
      </w:r>
      <w:r w:rsidR="005765B8">
        <w:rPr>
          <w:color w:val="231F20"/>
          <w:spacing w:val="-23"/>
        </w:rPr>
        <w:t xml:space="preserve">  </w:t>
      </w:r>
      <w:r>
        <w:rPr>
          <w:color w:val="231F20"/>
        </w:rPr>
        <w:t>13.</w:t>
      </w:r>
    </w:p>
    <w:p w14:paraId="68FAC424" w14:textId="7493CDD9" w:rsidR="0021200B" w:rsidRDefault="00022DB4">
      <w:pPr>
        <w:pStyle w:val="Heading5"/>
        <w:numPr>
          <w:ilvl w:val="0"/>
          <w:numId w:val="32"/>
        </w:numPr>
        <w:tabs>
          <w:tab w:val="left" w:pos="764"/>
          <w:tab w:val="left" w:pos="765"/>
        </w:tabs>
        <w:spacing w:before="237"/>
        <w:ind w:hanging="654"/>
      </w:pPr>
      <w:r>
        <w:rPr>
          <w:color w:val="231F20"/>
        </w:rPr>
        <w:t>Contract</w:t>
      </w:r>
      <w:r w:rsidR="005765B8">
        <w:rPr>
          <w:color w:val="231F20"/>
          <w:spacing w:val="-23"/>
        </w:rPr>
        <w:t xml:space="preserve">  </w:t>
      </w:r>
      <w:r>
        <w:rPr>
          <w:color w:val="231F20"/>
        </w:rPr>
        <w:t>Price</w:t>
      </w:r>
    </w:p>
    <w:p w14:paraId="77437F6D" w14:textId="6246D39D" w:rsidR="0021200B" w:rsidRDefault="00022DB4">
      <w:pPr>
        <w:pStyle w:val="ListParagraph"/>
        <w:numPr>
          <w:ilvl w:val="1"/>
          <w:numId w:val="31"/>
        </w:numPr>
        <w:tabs>
          <w:tab w:val="left" w:pos="765"/>
        </w:tabs>
        <w:spacing w:before="243" w:line="230" w:lineRule="auto"/>
        <w:ind w:right="304" w:hanging="656"/>
        <w:jc w:val="both"/>
        <w:rPr>
          <w:b/>
        </w:rPr>
      </w:pPr>
      <w:r>
        <w:rPr>
          <w:color w:val="231F20"/>
        </w:rPr>
        <w:t>Prices</w:t>
      </w:r>
      <w:r w:rsidR="005765B8">
        <w:rPr>
          <w:color w:val="231F20"/>
          <w:spacing w:val="-7"/>
        </w:rPr>
        <w:t xml:space="preserve">  </w:t>
      </w:r>
      <w:r>
        <w:rPr>
          <w:color w:val="231F20"/>
        </w:rPr>
        <w:t>charged</w:t>
      </w:r>
      <w:r w:rsidR="005765B8">
        <w:rPr>
          <w:color w:val="231F20"/>
          <w:spacing w:val="-7"/>
        </w:rPr>
        <w:t xml:space="preserve">  </w:t>
      </w:r>
      <w:r>
        <w:rPr>
          <w:color w:val="231F20"/>
        </w:rPr>
        <w:t>by</w:t>
      </w:r>
      <w:r w:rsidR="005765B8">
        <w:rPr>
          <w:color w:val="231F20"/>
          <w:spacing w:val="-7"/>
        </w:rPr>
        <w:t xml:space="preserve">  </w:t>
      </w:r>
      <w:r>
        <w:rPr>
          <w:color w:val="231F20"/>
        </w:rPr>
        <w:t>the</w:t>
      </w:r>
      <w:r w:rsidR="005765B8">
        <w:rPr>
          <w:color w:val="231F20"/>
          <w:spacing w:val="-7"/>
        </w:rPr>
        <w:t xml:space="preserve">  </w:t>
      </w:r>
      <w:r>
        <w:rPr>
          <w:color w:val="231F20"/>
        </w:rPr>
        <w:t>Supplier</w:t>
      </w:r>
      <w:r w:rsidR="005765B8">
        <w:rPr>
          <w:color w:val="231F20"/>
          <w:spacing w:val="-7"/>
        </w:rPr>
        <w:t xml:space="preserve">  </w:t>
      </w:r>
      <w:r>
        <w:rPr>
          <w:color w:val="231F20"/>
        </w:rPr>
        <w:t>for</w:t>
      </w:r>
      <w:r w:rsidR="005765B8">
        <w:rPr>
          <w:color w:val="231F20"/>
          <w:spacing w:val="-7"/>
        </w:rPr>
        <w:t xml:space="preserve">  </w:t>
      </w:r>
      <w:r>
        <w:rPr>
          <w:color w:val="231F20"/>
        </w:rPr>
        <w:t>the</w:t>
      </w:r>
      <w:r w:rsidR="005765B8">
        <w:rPr>
          <w:color w:val="231F20"/>
          <w:spacing w:val="-7"/>
        </w:rPr>
        <w:t xml:space="preserve">  </w:t>
      </w:r>
      <w:r>
        <w:rPr>
          <w:color w:val="231F20"/>
        </w:rPr>
        <w:t>Goods</w:t>
      </w:r>
      <w:r w:rsidR="005765B8">
        <w:rPr>
          <w:color w:val="231F20"/>
          <w:spacing w:val="-7"/>
        </w:rPr>
        <w:t xml:space="preserve">  </w:t>
      </w:r>
      <w:r>
        <w:rPr>
          <w:color w:val="231F20"/>
        </w:rPr>
        <w:t>supplied</w:t>
      </w:r>
      <w:r w:rsidR="005765B8">
        <w:rPr>
          <w:color w:val="231F20"/>
          <w:spacing w:val="-7"/>
        </w:rPr>
        <w:t xml:space="preserve">  </w:t>
      </w:r>
      <w:r>
        <w:rPr>
          <w:color w:val="231F20"/>
        </w:rPr>
        <w:t>and</w:t>
      </w:r>
      <w:r w:rsidR="005765B8">
        <w:rPr>
          <w:color w:val="231F20"/>
          <w:spacing w:val="-7"/>
        </w:rPr>
        <w:t xml:space="preserve">  </w:t>
      </w:r>
      <w:r>
        <w:rPr>
          <w:color w:val="231F20"/>
        </w:rPr>
        <w:t>the</w:t>
      </w:r>
      <w:r w:rsidR="005765B8">
        <w:rPr>
          <w:color w:val="231F20"/>
          <w:spacing w:val="-7"/>
        </w:rPr>
        <w:t xml:space="preserve">  </w:t>
      </w:r>
      <w:r>
        <w:rPr>
          <w:color w:val="231F20"/>
        </w:rPr>
        <w:t>Related</w:t>
      </w:r>
      <w:r w:rsidR="005765B8">
        <w:rPr>
          <w:color w:val="231F20"/>
          <w:spacing w:val="-7"/>
        </w:rPr>
        <w:t xml:space="preserve">  </w:t>
      </w:r>
      <w:r>
        <w:rPr>
          <w:color w:val="231F20"/>
        </w:rPr>
        <w:t>Services</w:t>
      </w:r>
      <w:r w:rsidR="005765B8">
        <w:rPr>
          <w:color w:val="231F20"/>
          <w:spacing w:val="-7"/>
        </w:rPr>
        <w:t xml:space="preserve">  </w:t>
      </w:r>
      <w:r>
        <w:rPr>
          <w:color w:val="231F20"/>
        </w:rPr>
        <w:t>performed</w:t>
      </w:r>
      <w:r w:rsidR="005765B8">
        <w:rPr>
          <w:color w:val="231F20"/>
          <w:spacing w:val="-7"/>
        </w:rPr>
        <w:t xml:space="preserve">  </w:t>
      </w:r>
      <w:r>
        <w:rPr>
          <w:color w:val="231F20"/>
        </w:rPr>
        <w:t>under</w:t>
      </w:r>
      <w:r w:rsidR="005765B8">
        <w:rPr>
          <w:color w:val="231F20"/>
          <w:spacing w:val="-7"/>
        </w:rPr>
        <w:t xml:space="preserve">  </w:t>
      </w:r>
      <w:r>
        <w:rPr>
          <w:color w:val="231F20"/>
        </w:rPr>
        <w:t>the</w:t>
      </w:r>
      <w:r w:rsidR="005765B8">
        <w:rPr>
          <w:color w:val="231F20"/>
          <w:spacing w:val="-7"/>
        </w:rPr>
        <w:t xml:space="preserve">  </w:t>
      </w:r>
      <w:r>
        <w:rPr>
          <w:color w:val="231F20"/>
        </w:rPr>
        <w:t>Contract</w:t>
      </w:r>
      <w:r w:rsidR="005765B8">
        <w:rPr>
          <w:color w:val="231F20"/>
        </w:rPr>
        <w:t xml:space="preserve">  </w:t>
      </w:r>
      <w:r>
        <w:rPr>
          <w:color w:val="231F20"/>
        </w:rPr>
        <w:t>shall</w:t>
      </w:r>
      <w:r w:rsidR="005765B8">
        <w:rPr>
          <w:color w:val="231F20"/>
          <w:spacing w:val="-10"/>
        </w:rPr>
        <w:t xml:space="preserve">  </w:t>
      </w:r>
      <w:r>
        <w:rPr>
          <w:color w:val="231F20"/>
        </w:rPr>
        <w:t>not</w:t>
      </w:r>
      <w:r w:rsidR="005765B8">
        <w:rPr>
          <w:color w:val="231F20"/>
          <w:spacing w:val="-10"/>
        </w:rPr>
        <w:t xml:space="preserve">  </w:t>
      </w:r>
      <w:r>
        <w:rPr>
          <w:color w:val="231F20"/>
        </w:rPr>
        <w:t>vary</w:t>
      </w:r>
      <w:r w:rsidR="005765B8">
        <w:rPr>
          <w:color w:val="231F20"/>
          <w:spacing w:val="-10"/>
        </w:rPr>
        <w:t xml:space="preserve">  </w:t>
      </w:r>
      <w:r>
        <w:rPr>
          <w:color w:val="231F20"/>
        </w:rPr>
        <w:t>from</w:t>
      </w:r>
      <w:r w:rsidR="005765B8">
        <w:rPr>
          <w:color w:val="231F20"/>
          <w:spacing w:val="-10"/>
        </w:rPr>
        <w:t xml:space="preserve">  </w:t>
      </w:r>
      <w:r>
        <w:rPr>
          <w:color w:val="231F20"/>
        </w:rPr>
        <w:t>the</w:t>
      </w:r>
      <w:r w:rsidR="005765B8">
        <w:rPr>
          <w:color w:val="231F20"/>
          <w:spacing w:val="-10"/>
        </w:rPr>
        <w:t xml:space="preserve">  </w:t>
      </w:r>
      <w:r>
        <w:rPr>
          <w:color w:val="231F20"/>
        </w:rPr>
        <w:t>prices</w:t>
      </w:r>
      <w:r w:rsidR="005765B8">
        <w:rPr>
          <w:color w:val="231F20"/>
          <w:spacing w:val="-10"/>
        </w:rPr>
        <w:t xml:space="preserve">  </w:t>
      </w:r>
      <w:r>
        <w:rPr>
          <w:color w:val="231F20"/>
        </w:rPr>
        <w:t>quoted</w:t>
      </w:r>
      <w:r w:rsidR="005765B8">
        <w:rPr>
          <w:color w:val="231F20"/>
          <w:spacing w:val="-10"/>
        </w:rPr>
        <w:t xml:space="preserve">  </w:t>
      </w:r>
      <w:r>
        <w:rPr>
          <w:color w:val="231F20"/>
        </w:rPr>
        <w:t>by</w:t>
      </w:r>
      <w:r w:rsidR="005765B8">
        <w:rPr>
          <w:color w:val="231F20"/>
          <w:spacing w:val="-9"/>
        </w:rPr>
        <w:t xml:space="preserve">  </w:t>
      </w:r>
      <w:r>
        <w:rPr>
          <w:color w:val="231F20"/>
        </w:rPr>
        <w:t>the</w:t>
      </w:r>
      <w:r w:rsidR="005765B8">
        <w:rPr>
          <w:color w:val="231F20"/>
          <w:spacing w:val="-10"/>
        </w:rPr>
        <w:t xml:space="preserve">  </w:t>
      </w:r>
      <w:r>
        <w:rPr>
          <w:color w:val="231F20"/>
        </w:rPr>
        <w:t>Supplier</w:t>
      </w:r>
      <w:r w:rsidR="005765B8">
        <w:rPr>
          <w:color w:val="231F20"/>
          <w:spacing w:val="-10"/>
        </w:rPr>
        <w:t xml:space="preserve">  </w:t>
      </w:r>
      <w:r>
        <w:rPr>
          <w:color w:val="231F20"/>
        </w:rPr>
        <w:t>in</w:t>
      </w:r>
      <w:r w:rsidR="005765B8">
        <w:rPr>
          <w:color w:val="231F20"/>
          <w:spacing w:val="-10"/>
        </w:rPr>
        <w:t xml:space="preserve">  </w:t>
      </w:r>
      <w:r>
        <w:rPr>
          <w:color w:val="231F20"/>
        </w:rPr>
        <w:t>its</w:t>
      </w:r>
      <w:r w:rsidR="005765B8">
        <w:rPr>
          <w:color w:val="231F20"/>
          <w:spacing w:val="-13"/>
        </w:rPr>
        <w:t xml:space="preserve">  </w:t>
      </w:r>
      <w:r>
        <w:rPr>
          <w:color w:val="231F20"/>
          <w:spacing w:val="-4"/>
        </w:rPr>
        <w:t>Tender,</w:t>
      </w:r>
      <w:r w:rsidR="005765B8">
        <w:rPr>
          <w:color w:val="231F20"/>
          <w:spacing w:val="-9"/>
        </w:rPr>
        <w:t xml:space="preserve">  </w:t>
      </w:r>
      <w:r>
        <w:rPr>
          <w:color w:val="231F20"/>
        </w:rPr>
        <w:t>with</w:t>
      </w:r>
      <w:r w:rsidR="005765B8">
        <w:rPr>
          <w:color w:val="231F20"/>
          <w:spacing w:val="-10"/>
        </w:rPr>
        <w:t xml:space="preserve">  </w:t>
      </w:r>
      <w:r>
        <w:rPr>
          <w:color w:val="231F20"/>
        </w:rPr>
        <w:t>the</w:t>
      </w:r>
      <w:r w:rsidR="005765B8">
        <w:rPr>
          <w:color w:val="231F20"/>
          <w:spacing w:val="-10"/>
        </w:rPr>
        <w:t xml:space="preserve">  </w:t>
      </w:r>
      <w:r>
        <w:rPr>
          <w:color w:val="231F20"/>
        </w:rPr>
        <w:t>exception</w:t>
      </w:r>
      <w:r w:rsidR="005765B8">
        <w:rPr>
          <w:color w:val="231F20"/>
          <w:spacing w:val="-10"/>
        </w:rPr>
        <w:t xml:space="preserve">  </w:t>
      </w:r>
      <w:r>
        <w:rPr>
          <w:color w:val="231F20"/>
        </w:rPr>
        <w:t>of</w:t>
      </w:r>
      <w:r w:rsidR="005765B8">
        <w:rPr>
          <w:color w:val="231F20"/>
          <w:spacing w:val="-9"/>
        </w:rPr>
        <w:t xml:space="preserve">  </w:t>
      </w:r>
      <w:r>
        <w:rPr>
          <w:color w:val="231F20"/>
        </w:rPr>
        <w:t>any</w:t>
      </w:r>
      <w:r w:rsidR="005765B8">
        <w:rPr>
          <w:color w:val="231F20"/>
          <w:spacing w:val="-10"/>
        </w:rPr>
        <w:t xml:space="preserve">  </w:t>
      </w:r>
      <w:r>
        <w:rPr>
          <w:color w:val="231F20"/>
        </w:rPr>
        <w:t>price</w:t>
      </w:r>
      <w:r w:rsidR="005765B8">
        <w:rPr>
          <w:color w:val="231F20"/>
          <w:spacing w:val="-10"/>
        </w:rPr>
        <w:t xml:space="preserve">  </w:t>
      </w:r>
      <w:r>
        <w:rPr>
          <w:color w:val="231F20"/>
        </w:rPr>
        <w:t>adjustments</w:t>
      </w:r>
      <w:r w:rsidR="005765B8">
        <w:rPr>
          <w:color w:val="231F20"/>
        </w:rPr>
        <w:t xml:space="preserve">  </w:t>
      </w:r>
      <w:r>
        <w:rPr>
          <w:color w:val="231F20"/>
        </w:rPr>
        <w:t>authorized</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b/>
          <w:color w:val="231F20"/>
        </w:rPr>
        <w:t>SCC.</w:t>
      </w:r>
    </w:p>
    <w:p w14:paraId="737C7D71" w14:textId="391706BD" w:rsidR="0021200B" w:rsidRDefault="00022DB4">
      <w:pPr>
        <w:pStyle w:val="ListParagraph"/>
        <w:numPr>
          <w:ilvl w:val="1"/>
          <w:numId w:val="31"/>
        </w:numPr>
        <w:tabs>
          <w:tab w:val="left" w:pos="769"/>
          <w:tab w:val="left" w:pos="770"/>
        </w:tabs>
        <w:spacing w:before="246" w:line="230" w:lineRule="auto"/>
        <w:ind w:left="769" w:right="305" w:hanging="660"/>
      </w:pPr>
      <w:r>
        <w:rPr>
          <w:color w:val="231F20"/>
        </w:rPr>
        <w:t>Where</w:t>
      </w:r>
      <w:r w:rsidR="005765B8">
        <w:rPr>
          <w:color w:val="231F20"/>
          <w:spacing w:val="-8"/>
        </w:rPr>
        <w:t xml:space="preserve">  </w:t>
      </w:r>
      <w:r>
        <w:rPr>
          <w:color w:val="231F20"/>
        </w:rPr>
        <w:t>the</w:t>
      </w:r>
      <w:r w:rsidR="005765B8">
        <w:rPr>
          <w:color w:val="231F20"/>
          <w:spacing w:val="-8"/>
        </w:rPr>
        <w:t xml:space="preserve">  </w:t>
      </w:r>
      <w:r>
        <w:rPr>
          <w:color w:val="231F20"/>
        </w:rPr>
        <w:t>contract</w:t>
      </w:r>
      <w:r w:rsidR="005765B8">
        <w:rPr>
          <w:color w:val="231F20"/>
          <w:spacing w:val="-8"/>
        </w:rPr>
        <w:t xml:space="preserve">  </w:t>
      </w:r>
      <w:r>
        <w:rPr>
          <w:color w:val="231F20"/>
        </w:rPr>
        <w:t>price</w:t>
      </w:r>
      <w:r w:rsidR="005765B8">
        <w:rPr>
          <w:color w:val="231F20"/>
          <w:spacing w:val="-8"/>
        </w:rPr>
        <w:t xml:space="preserve">  </w:t>
      </w:r>
      <w:r>
        <w:rPr>
          <w:color w:val="231F20"/>
        </w:rPr>
        <w:t>is</w:t>
      </w:r>
      <w:r w:rsidR="005765B8">
        <w:rPr>
          <w:color w:val="231F20"/>
          <w:spacing w:val="-8"/>
        </w:rPr>
        <w:t xml:space="preserve">  </w:t>
      </w:r>
      <w:r>
        <w:rPr>
          <w:color w:val="231F20"/>
        </w:rPr>
        <w:t>different</w:t>
      </w:r>
      <w:r w:rsidR="005765B8">
        <w:rPr>
          <w:color w:val="231F20"/>
          <w:spacing w:val="-8"/>
        </w:rPr>
        <w:t xml:space="preserve">  </w:t>
      </w:r>
      <w:r>
        <w:rPr>
          <w:color w:val="231F20"/>
        </w:rPr>
        <w:t>from</w:t>
      </w:r>
      <w:r w:rsidR="005765B8">
        <w:rPr>
          <w:color w:val="231F20"/>
          <w:spacing w:val="-8"/>
        </w:rPr>
        <w:t xml:space="preserve">  </w:t>
      </w:r>
      <w:r>
        <w:rPr>
          <w:color w:val="231F20"/>
        </w:rPr>
        <w:t>the</w:t>
      </w:r>
      <w:r w:rsidR="005765B8">
        <w:rPr>
          <w:color w:val="231F20"/>
          <w:spacing w:val="-8"/>
        </w:rPr>
        <w:t xml:space="preserve">  </w:t>
      </w:r>
      <w:r>
        <w:rPr>
          <w:color w:val="231F20"/>
        </w:rPr>
        <w:t>corrected</w:t>
      </w:r>
      <w:r w:rsidR="005765B8">
        <w:rPr>
          <w:color w:val="231F20"/>
          <w:spacing w:val="-8"/>
        </w:rPr>
        <w:t xml:space="preserve">  </w:t>
      </w:r>
      <w:r>
        <w:rPr>
          <w:color w:val="231F20"/>
        </w:rPr>
        <w:t>tender</w:t>
      </w:r>
      <w:r w:rsidR="005765B8">
        <w:rPr>
          <w:color w:val="231F20"/>
          <w:spacing w:val="-8"/>
        </w:rPr>
        <w:t xml:space="preserve">  </w:t>
      </w:r>
      <w:r>
        <w:rPr>
          <w:color w:val="231F20"/>
        </w:rPr>
        <w:t>price,</w:t>
      </w:r>
      <w:r w:rsidR="005765B8">
        <w:rPr>
          <w:color w:val="231F20"/>
          <w:spacing w:val="-8"/>
        </w:rPr>
        <w:t xml:space="preserve">  </w:t>
      </w:r>
      <w:r>
        <w:rPr>
          <w:color w:val="231F20"/>
        </w:rPr>
        <w:t>in</w:t>
      </w:r>
      <w:r w:rsidR="005765B8">
        <w:rPr>
          <w:color w:val="231F20"/>
          <w:spacing w:val="-8"/>
        </w:rPr>
        <w:t xml:space="preserve">  </w:t>
      </w:r>
      <w:r>
        <w:rPr>
          <w:color w:val="231F20"/>
        </w:rPr>
        <w:t>order</w:t>
      </w:r>
      <w:r w:rsidR="005765B8">
        <w:rPr>
          <w:color w:val="231F20"/>
          <w:spacing w:val="-8"/>
        </w:rPr>
        <w:t xml:space="preserve">  </w:t>
      </w:r>
      <w:r>
        <w:rPr>
          <w:color w:val="231F20"/>
        </w:rPr>
        <w:t>to</w:t>
      </w:r>
      <w:r w:rsidR="005765B8">
        <w:rPr>
          <w:color w:val="231F20"/>
          <w:spacing w:val="-8"/>
        </w:rPr>
        <w:t xml:space="preserve">  </w:t>
      </w:r>
      <w:r>
        <w:rPr>
          <w:color w:val="231F20"/>
        </w:rPr>
        <w:t>ensure</w:t>
      </w:r>
      <w:r w:rsidR="005765B8">
        <w:rPr>
          <w:color w:val="231F20"/>
          <w:spacing w:val="-8"/>
        </w:rPr>
        <w:t xml:space="preserve">  </w:t>
      </w:r>
      <w:r>
        <w:rPr>
          <w:color w:val="231F20"/>
        </w:rPr>
        <w:t>the</w:t>
      </w:r>
      <w:r w:rsidR="005765B8">
        <w:rPr>
          <w:color w:val="231F20"/>
          <w:spacing w:val="-8"/>
        </w:rPr>
        <w:t xml:space="preserve">  </w:t>
      </w:r>
      <w:r>
        <w:rPr>
          <w:color w:val="231F20"/>
        </w:rPr>
        <w:t>supplier</w:t>
      </w:r>
      <w:r w:rsidR="005765B8">
        <w:rPr>
          <w:color w:val="231F20"/>
          <w:spacing w:val="-8"/>
        </w:rPr>
        <w:t xml:space="preserve">  </w:t>
      </w:r>
      <w:r>
        <w:rPr>
          <w:color w:val="231F20"/>
        </w:rPr>
        <w:t>is</w:t>
      </w:r>
      <w:r w:rsidR="005765B8">
        <w:rPr>
          <w:color w:val="231F20"/>
          <w:spacing w:val="-8"/>
        </w:rPr>
        <w:t xml:space="preserve">  </w:t>
      </w:r>
      <w:r>
        <w:rPr>
          <w:color w:val="231F20"/>
        </w:rPr>
        <w:t>not</w:t>
      </w:r>
      <w:r w:rsidR="005765B8">
        <w:rPr>
          <w:color w:val="231F20"/>
          <w:spacing w:val="-8"/>
        </w:rPr>
        <w:t xml:space="preserve">  </w:t>
      </w:r>
      <w:r>
        <w:rPr>
          <w:color w:val="231F20"/>
        </w:rPr>
        <w:t>paid</w:t>
      </w:r>
      <w:r w:rsidR="005765B8">
        <w:rPr>
          <w:color w:val="231F20"/>
        </w:rPr>
        <w:t xml:space="preserve">  </w:t>
      </w:r>
      <w:r>
        <w:rPr>
          <w:color w:val="231F20"/>
        </w:rPr>
        <w:t>less</w:t>
      </w:r>
      <w:r w:rsidR="005765B8">
        <w:rPr>
          <w:color w:val="231F20"/>
          <w:spacing w:val="-22"/>
        </w:rPr>
        <w:t xml:space="preserve">  </w:t>
      </w:r>
      <w:r>
        <w:rPr>
          <w:color w:val="231F20"/>
        </w:rPr>
        <w:t>or</w:t>
      </w:r>
      <w:r w:rsidR="005765B8">
        <w:rPr>
          <w:color w:val="231F20"/>
          <w:spacing w:val="-22"/>
        </w:rPr>
        <w:t xml:space="preserve">  </w:t>
      </w:r>
      <w:r>
        <w:rPr>
          <w:color w:val="231F20"/>
        </w:rPr>
        <w:t>more</w:t>
      </w:r>
      <w:r w:rsidR="005765B8">
        <w:rPr>
          <w:color w:val="231F20"/>
          <w:spacing w:val="-22"/>
        </w:rPr>
        <w:t xml:space="preserve">  </w:t>
      </w:r>
      <w:r>
        <w:rPr>
          <w:color w:val="231F20"/>
        </w:rPr>
        <w:t>relative</w:t>
      </w:r>
      <w:r w:rsidR="005765B8">
        <w:rPr>
          <w:color w:val="231F20"/>
          <w:spacing w:val="-22"/>
        </w:rPr>
        <w:t xml:space="preserve">  </w:t>
      </w:r>
      <w:r>
        <w:rPr>
          <w:color w:val="231F20"/>
        </w:rPr>
        <w:t>to</w:t>
      </w:r>
      <w:r w:rsidR="005765B8">
        <w:rPr>
          <w:color w:val="231F20"/>
          <w:spacing w:val="-22"/>
        </w:rPr>
        <w:t xml:space="preserve">  </w:t>
      </w:r>
      <w:r>
        <w:rPr>
          <w:color w:val="231F20"/>
        </w:rPr>
        <w:t>the</w:t>
      </w:r>
      <w:r w:rsidR="005765B8">
        <w:rPr>
          <w:color w:val="231F20"/>
          <w:spacing w:val="-22"/>
        </w:rPr>
        <w:t xml:space="preserve">  </w:t>
      </w:r>
      <w:r>
        <w:rPr>
          <w:color w:val="231F20"/>
        </w:rPr>
        <w:t>contract</w:t>
      </w:r>
      <w:r w:rsidR="005765B8">
        <w:rPr>
          <w:color w:val="231F20"/>
          <w:spacing w:val="-22"/>
        </w:rPr>
        <w:t xml:space="preserve">  </w:t>
      </w:r>
      <w:r>
        <w:rPr>
          <w:color w:val="231F20"/>
        </w:rPr>
        <w:t>price</w:t>
      </w:r>
      <w:r w:rsidR="005765B8">
        <w:rPr>
          <w:color w:val="231F20"/>
          <w:spacing w:val="-22"/>
        </w:rPr>
        <w:t xml:space="preserve">  </w:t>
      </w:r>
      <w:r>
        <w:rPr>
          <w:color w:val="231F20"/>
        </w:rPr>
        <w:t>(</w:t>
      </w:r>
      <w:r>
        <w:rPr>
          <w:i/>
          <w:color w:val="231F20"/>
        </w:rPr>
        <w:t>which</w:t>
      </w:r>
      <w:r w:rsidR="005765B8">
        <w:rPr>
          <w:i/>
          <w:color w:val="231F20"/>
          <w:spacing w:val="-22"/>
        </w:rPr>
        <w:t xml:space="preserve">  </w:t>
      </w:r>
      <w:r>
        <w:rPr>
          <w:i/>
          <w:color w:val="231F20"/>
        </w:rPr>
        <w:t>would</w:t>
      </w:r>
      <w:r w:rsidR="005765B8">
        <w:rPr>
          <w:i/>
          <w:color w:val="231F20"/>
          <w:spacing w:val="-22"/>
        </w:rPr>
        <w:t xml:space="preserve">  </w:t>
      </w:r>
      <w:r>
        <w:rPr>
          <w:i/>
          <w:color w:val="231F20"/>
        </w:rPr>
        <w:t>be</w:t>
      </w:r>
      <w:r w:rsidR="005765B8">
        <w:rPr>
          <w:i/>
          <w:color w:val="231F20"/>
          <w:spacing w:val="-22"/>
        </w:rPr>
        <w:t xml:space="preserve">  </w:t>
      </w:r>
      <w:r>
        <w:rPr>
          <w:i/>
          <w:color w:val="231F20"/>
        </w:rPr>
        <w:t>the</w:t>
      </w:r>
      <w:r w:rsidR="005765B8">
        <w:rPr>
          <w:i/>
          <w:color w:val="231F20"/>
          <w:spacing w:val="-22"/>
        </w:rPr>
        <w:t xml:space="preserve">  </w:t>
      </w:r>
      <w:r>
        <w:rPr>
          <w:i/>
          <w:color w:val="231F20"/>
        </w:rPr>
        <w:t>tender</w:t>
      </w:r>
      <w:r w:rsidR="005765B8">
        <w:rPr>
          <w:i/>
          <w:color w:val="231F20"/>
          <w:spacing w:val="-22"/>
        </w:rPr>
        <w:t xml:space="preserve">  </w:t>
      </w:r>
      <w:r>
        <w:rPr>
          <w:i/>
          <w:color w:val="231F20"/>
        </w:rPr>
        <w:t>price</w:t>
      </w:r>
      <w:r>
        <w:rPr>
          <w:color w:val="231F20"/>
        </w:rPr>
        <w:t>),</w:t>
      </w:r>
      <w:r w:rsidR="005765B8">
        <w:rPr>
          <w:color w:val="231F20"/>
          <w:spacing w:val="-22"/>
        </w:rPr>
        <w:t xml:space="preserve">  </w:t>
      </w:r>
      <w:r>
        <w:rPr>
          <w:color w:val="231F20"/>
        </w:rPr>
        <w:t>any</w:t>
      </w:r>
      <w:r w:rsidR="005765B8">
        <w:rPr>
          <w:color w:val="231F20"/>
          <w:spacing w:val="-22"/>
        </w:rPr>
        <w:t xml:space="preserve">  </w:t>
      </w:r>
      <w:r>
        <w:rPr>
          <w:color w:val="231F20"/>
        </w:rPr>
        <w:t>partial</w:t>
      </w:r>
      <w:r w:rsidR="005765B8">
        <w:rPr>
          <w:color w:val="231F20"/>
          <w:spacing w:val="-22"/>
        </w:rPr>
        <w:t xml:space="preserve">  </w:t>
      </w:r>
      <w:r>
        <w:rPr>
          <w:color w:val="231F20"/>
        </w:rPr>
        <w:t>payment</w:t>
      </w:r>
      <w:r w:rsidR="005765B8">
        <w:rPr>
          <w:color w:val="231F20"/>
          <w:spacing w:val="-22"/>
        </w:rPr>
        <w:t xml:space="preserve">  </w:t>
      </w:r>
      <w:r>
        <w:rPr>
          <w:color w:val="231F20"/>
        </w:rPr>
        <w:t>valuation</w:t>
      </w:r>
      <w:r w:rsidR="005765B8">
        <w:rPr>
          <w:color w:val="231F20"/>
          <w:spacing w:val="-22"/>
        </w:rPr>
        <w:t xml:space="preserve">  </w:t>
      </w:r>
      <w:r>
        <w:rPr>
          <w:color w:val="231F20"/>
        </w:rPr>
        <w:t>based</w:t>
      </w:r>
    </w:p>
    <w:p w14:paraId="09E55A34" w14:textId="77777777" w:rsidR="0021200B" w:rsidRDefault="0021200B">
      <w:pPr>
        <w:spacing w:line="230" w:lineRule="auto"/>
        <w:sectPr w:rsidR="0021200B">
          <w:pgSz w:w="11910" w:h="16840"/>
          <w:pgMar w:top="700" w:right="540" w:bottom="640" w:left="740" w:header="0" w:footer="441" w:gutter="0"/>
          <w:cols w:space="720"/>
        </w:sectPr>
      </w:pPr>
    </w:p>
    <w:p w14:paraId="3EC243FF" w14:textId="791AE03A" w:rsidR="0021200B" w:rsidRPr="00B35BBD" w:rsidRDefault="00022DB4">
      <w:pPr>
        <w:spacing w:before="128" w:line="230" w:lineRule="auto"/>
        <w:ind w:left="768" w:right="309"/>
        <w:jc w:val="both"/>
        <w:rPr>
          <w:color w:val="FF0000"/>
        </w:rPr>
      </w:pPr>
      <w:r>
        <w:rPr>
          <w:color w:val="231F20"/>
        </w:rPr>
        <w:lastRenderedPageBreak/>
        <w:t>on</w:t>
      </w:r>
      <w:r w:rsidR="005765B8">
        <w:rPr>
          <w:color w:val="231F20"/>
          <w:spacing w:val="-13"/>
        </w:rPr>
        <w:t xml:space="preserve">  </w:t>
      </w:r>
      <w:r>
        <w:rPr>
          <w:color w:val="231F20"/>
        </w:rPr>
        <w:t>rates</w:t>
      </w:r>
      <w:r w:rsidR="005765B8">
        <w:rPr>
          <w:color w:val="231F20"/>
          <w:spacing w:val="-13"/>
        </w:rPr>
        <w:t xml:space="preserve">  </w:t>
      </w:r>
      <w:r>
        <w:rPr>
          <w:color w:val="231F20"/>
        </w:rPr>
        <w:t>in</w:t>
      </w:r>
      <w:r w:rsidR="005765B8">
        <w:rPr>
          <w:color w:val="231F20"/>
          <w:spacing w:val="-13"/>
        </w:rPr>
        <w:t xml:space="preserve">  </w:t>
      </w:r>
      <w:r>
        <w:rPr>
          <w:color w:val="231F20"/>
        </w:rPr>
        <w:t>the</w:t>
      </w:r>
      <w:r w:rsidR="005765B8">
        <w:rPr>
          <w:color w:val="231F20"/>
          <w:spacing w:val="-13"/>
        </w:rPr>
        <w:t xml:space="preserve">  </w:t>
      </w:r>
      <w:r>
        <w:rPr>
          <w:color w:val="231F20"/>
        </w:rPr>
        <w:t>schedule</w:t>
      </w:r>
      <w:r w:rsidR="005765B8">
        <w:rPr>
          <w:color w:val="231F20"/>
          <w:spacing w:val="-13"/>
        </w:rPr>
        <w:t xml:space="preserve">  </w:t>
      </w:r>
      <w:r>
        <w:rPr>
          <w:color w:val="231F20"/>
        </w:rPr>
        <w:t>of</w:t>
      </w:r>
      <w:r w:rsidR="005765B8">
        <w:rPr>
          <w:color w:val="231F20"/>
          <w:spacing w:val="51"/>
        </w:rPr>
        <w:t xml:space="preserve">  </w:t>
      </w:r>
      <w:r>
        <w:rPr>
          <w:color w:val="231F20"/>
        </w:rPr>
        <w:t>prices</w:t>
      </w:r>
      <w:r w:rsidR="005765B8">
        <w:rPr>
          <w:color w:val="231F20"/>
          <w:spacing w:val="-13"/>
        </w:rPr>
        <w:t xml:space="preserve">  </w:t>
      </w:r>
      <w:r>
        <w:rPr>
          <w:color w:val="231F20"/>
        </w:rPr>
        <w:t>in</w:t>
      </w:r>
      <w:r w:rsidR="005765B8">
        <w:rPr>
          <w:color w:val="231F20"/>
          <w:spacing w:val="-13"/>
        </w:rPr>
        <w:t xml:space="preserve">  </w:t>
      </w:r>
      <w:r>
        <w:rPr>
          <w:color w:val="231F20"/>
        </w:rPr>
        <w:t>the</w:t>
      </w:r>
      <w:r w:rsidR="005765B8">
        <w:rPr>
          <w:color w:val="231F20"/>
          <w:spacing w:val="-17"/>
        </w:rPr>
        <w:t xml:space="preserve">  </w:t>
      </w:r>
      <w:r>
        <w:rPr>
          <w:color w:val="231F20"/>
          <w:spacing w:val="-4"/>
        </w:rPr>
        <w:t>Tender,</w:t>
      </w:r>
      <w:r w:rsidR="005765B8">
        <w:rPr>
          <w:color w:val="231F20"/>
          <w:spacing w:val="-13"/>
        </w:rPr>
        <w:t xml:space="preserve">  </w:t>
      </w:r>
      <w:r>
        <w:rPr>
          <w:color w:val="231F20"/>
        </w:rPr>
        <w:t>will</w:t>
      </w:r>
      <w:r w:rsidR="005765B8">
        <w:rPr>
          <w:color w:val="231F20"/>
          <w:spacing w:val="-13"/>
        </w:rPr>
        <w:t xml:space="preserve">  </w:t>
      </w:r>
      <w:r>
        <w:rPr>
          <w:color w:val="231F20"/>
        </w:rPr>
        <w:t>be</w:t>
      </w:r>
      <w:r w:rsidR="005765B8">
        <w:rPr>
          <w:color w:val="231F20"/>
          <w:spacing w:val="-13"/>
        </w:rPr>
        <w:t xml:space="preserve">  </w:t>
      </w:r>
      <w:r>
        <w:rPr>
          <w:color w:val="231F20"/>
        </w:rPr>
        <w:t>adjusted</w:t>
      </w:r>
      <w:r w:rsidR="005765B8">
        <w:rPr>
          <w:color w:val="231F20"/>
          <w:spacing w:val="-13"/>
        </w:rPr>
        <w:t xml:space="preserve">  </w:t>
      </w:r>
      <w:r>
        <w:rPr>
          <w:color w:val="231F20"/>
        </w:rPr>
        <w:t>by</w:t>
      </w:r>
      <w:r w:rsidR="005765B8">
        <w:rPr>
          <w:color w:val="231F20"/>
          <w:spacing w:val="-13"/>
        </w:rPr>
        <w:t xml:space="preserve">  </w:t>
      </w:r>
      <w:r>
        <w:rPr>
          <w:color w:val="231F20"/>
        </w:rPr>
        <w:t>a</w:t>
      </w:r>
      <w:r w:rsidR="005765B8">
        <w:rPr>
          <w:color w:val="231F20"/>
          <w:spacing w:val="-13"/>
        </w:rPr>
        <w:t xml:space="preserve">  </w:t>
      </w:r>
      <w:r>
        <w:rPr>
          <w:color w:val="231F20"/>
          <w:u w:val="single" w:color="231F20"/>
        </w:rPr>
        <w:t>plus</w:t>
      </w:r>
      <w:r w:rsidR="005765B8">
        <w:rPr>
          <w:color w:val="231F20"/>
          <w:spacing w:val="-13"/>
        </w:rPr>
        <w:t xml:space="preserve">  </w:t>
      </w:r>
      <w:r>
        <w:rPr>
          <w:color w:val="231F20"/>
          <w:u w:val="single" w:color="231F20"/>
        </w:rPr>
        <w:t>or</w:t>
      </w:r>
      <w:r w:rsidR="005765B8">
        <w:rPr>
          <w:color w:val="231F20"/>
          <w:spacing w:val="-13"/>
        </w:rPr>
        <w:t xml:space="preserve">  </w:t>
      </w:r>
      <w:r>
        <w:rPr>
          <w:color w:val="231F20"/>
          <w:u w:val="single" w:color="231F20"/>
        </w:rPr>
        <w:t>minus</w:t>
      </w:r>
      <w:r w:rsidR="005765B8">
        <w:rPr>
          <w:color w:val="231F20"/>
          <w:spacing w:val="-13"/>
        </w:rPr>
        <w:t xml:space="preserve">  </w:t>
      </w:r>
      <w:r>
        <w:rPr>
          <w:color w:val="231F20"/>
        </w:rPr>
        <w:t>percentage.</w:t>
      </w:r>
      <w:r w:rsidR="005765B8">
        <w:rPr>
          <w:color w:val="231F20"/>
          <w:spacing w:val="-17"/>
        </w:rPr>
        <w:t xml:space="preserve">  </w:t>
      </w:r>
      <w:r>
        <w:rPr>
          <w:color w:val="231F20"/>
        </w:rPr>
        <w:t>The</w:t>
      </w:r>
      <w:r w:rsidR="005765B8">
        <w:rPr>
          <w:color w:val="231F20"/>
          <w:spacing w:val="-13"/>
        </w:rPr>
        <w:t xml:space="preserve">  </w:t>
      </w:r>
      <w:r>
        <w:rPr>
          <w:color w:val="231F20"/>
        </w:rPr>
        <w:t>percentage</w:t>
      </w:r>
      <w:r w:rsidR="005765B8">
        <w:rPr>
          <w:color w:val="231F20"/>
        </w:rPr>
        <w:t xml:space="preserve">  </w:t>
      </w:r>
      <w:r>
        <w:rPr>
          <w:color w:val="231F20"/>
        </w:rPr>
        <w:t>already</w:t>
      </w:r>
      <w:r w:rsidR="005765B8">
        <w:rPr>
          <w:color w:val="231F20"/>
        </w:rPr>
        <w:t xml:space="preserve">  </w:t>
      </w:r>
      <w:r>
        <w:rPr>
          <w:color w:val="231F20"/>
        </w:rPr>
        <w:t>worked</w:t>
      </w:r>
      <w:r w:rsidR="005765B8">
        <w:rPr>
          <w:color w:val="231F20"/>
        </w:rPr>
        <w:t xml:space="preserve">  </w:t>
      </w:r>
      <w:r>
        <w:rPr>
          <w:color w:val="231F20"/>
        </w:rPr>
        <w:t>out</w:t>
      </w:r>
      <w:r w:rsidR="005765B8">
        <w:rPr>
          <w:color w:val="231F20"/>
        </w:rPr>
        <w:t xml:space="preserve">  </w:t>
      </w:r>
      <w:r>
        <w:rPr>
          <w:color w:val="231F20"/>
        </w:rPr>
        <w:t>during</w:t>
      </w:r>
      <w:r w:rsidR="005765B8">
        <w:rPr>
          <w:color w:val="231F20"/>
        </w:rPr>
        <w:t xml:space="preserve">  </w:t>
      </w:r>
      <w:r>
        <w:rPr>
          <w:color w:val="231F20"/>
        </w:rPr>
        <w:t>tender</w:t>
      </w:r>
      <w:r w:rsidR="005765B8">
        <w:rPr>
          <w:color w:val="231F20"/>
        </w:rPr>
        <w:t xml:space="preserve">  </w:t>
      </w:r>
      <w:r>
        <w:rPr>
          <w:color w:val="231F20"/>
        </w:rPr>
        <w:t>evaluation</w:t>
      </w:r>
      <w:r w:rsidR="005765B8">
        <w:rPr>
          <w:color w:val="231F20"/>
        </w:rPr>
        <w:t xml:space="preserve">  </w:t>
      </w:r>
      <w:r>
        <w:rPr>
          <w:color w:val="231F20"/>
        </w:rPr>
        <w:t>is</w:t>
      </w:r>
      <w:r w:rsidR="005765B8">
        <w:rPr>
          <w:color w:val="231F20"/>
        </w:rPr>
        <w:t xml:space="preserve">  </w:t>
      </w:r>
      <w:r>
        <w:rPr>
          <w:color w:val="231F20"/>
        </w:rPr>
        <w:t>worked</w:t>
      </w:r>
      <w:r w:rsidR="005765B8">
        <w:rPr>
          <w:color w:val="231F20"/>
        </w:rPr>
        <w:t xml:space="preserve">  </w:t>
      </w:r>
      <w:r>
        <w:rPr>
          <w:color w:val="231F20"/>
        </w:rPr>
        <w:t>out</w:t>
      </w:r>
      <w:r w:rsidR="005765B8">
        <w:rPr>
          <w:color w:val="231F20"/>
        </w:rPr>
        <w:t xml:space="preserve">  </w:t>
      </w:r>
      <w:r>
        <w:rPr>
          <w:color w:val="231F20"/>
        </w:rPr>
        <w:t>as</w:t>
      </w:r>
      <w:r w:rsidR="005765B8">
        <w:rPr>
          <w:color w:val="231F20"/>
        </w:rPr>
        <w:t xml:space="preserve">  </w:t>
      </w:r>
      <w:r>
        <w:rPr>
          <w:color w:val="231F20"/>
        </w:rPr>
        <w:t>follows:</w:t>
      </w:r>
      <w:r w:rsidR="005765B8">
        <w:rPr>
          <w:color w:val="231F20"/>
        </w:rPr>
        <w:t xml:space="preserve">  </w:t>
      </w:r>
      <w:r w:rsidRPr="00B35BBD">
        <w:rPr>
          <w:i/>
          <w:color w:val="FF0000"/>
        </w:rPr>
        <w:t>(corrected</w:t>
      </w:r>
      <w:r w:rsidR="005765B8" w:rsidRPr="00B35BBD">
        <w:rPr>
          <w:i/>
          <w:color w:val="FF0000"/>
        </w:rPr>
        <w:t xml:space="preserve">  </w:t>
      </w:r>
      <w:r w:rsidRPr="00B35BBD">
        <w:rPr>
          <w:i/>
          <w:color w:val="FF0000"/>
        </w:rPr>
        <w:t>tender</w:t>
      </w:r>
      <w:r w:rsidR="005765B8" w:rsidRPr="00B35BBD">
        <w:rPr>
          <w:i/>
          <w:color w:val="FF0000"/>
        </w:rPr>
        <w:t xml:space="preserve">  </w:t>
      </w:r>
      <w:r w:rsidRPr="00B35BBD">
        <w:rPr>
          <w:i/>
          <w:color w:val="FF0000"/>
        </w:rPr>
        <w:t>price</w:t>
      </w:r>
      <w:r w:rsidR="005765B8" w:rsidRPr="00B35BBD">
        <w:rPr>
          <w:i/>
          <w:color w:val="FF0000"/>
        </w:rPr>
        <w:t xml:space="preserve">  </w:t>
      </w:r>
      <w:r w:rsidRPr="00B35BBD">
        <w:rPr>
          <w:i/>
          <w:color w:val="FF0000"/>
        </w:rPr>
        <w:t>–</w:t>
      </w:r>
      <w:r w:rsidR="005765B8" w:rsidRPr="00B35BBD">
        <w:rPr>
          <w:i/>
          <w:color w:val="FF0000"/>
        </w:rPr>
        <w:t xml:space="preserve">  </w:t>
      </w:r>
      <w:r w:rsidRPr="00B35BBD">
        <w:rPr>
          <w:i/>
          <w:color w:val="FF0000"/>
        </w:rPr>
        <w:t>tender</w:t>
      </w:r>
      <w:r w:rsidR="005765B8" w:rsidRPr="00B35BBD">
        <w:rPr>
          <w:i/>
          <w:color w:val="FF0000"/>
        </w:rPr>
        <w:t xml:space="preserve">  </w:t>
      </w:r>
      <w:r w:rsidRPr="00B35BBD">
        <w:rPr>
          <w:i/>
          <w:color w:val="FF0000"/>
        </w:rPr>
        <w:t>price)/tender</w:t>
      </w:r>
      <w:r w:rsidR="005765B8" w:rsidRPr="00B35BBD">
        <w:rPr>
          <w:i/>
          <w:color w:val="FF0000"/>
          <w:spacing w:val="-23"/>
        </w:rPr>
        <w:t xml:space="preserve">  </w:t>
      </w:r>
      <w:r w:rsidRPr="00B35BBD">
        <w:rPr>
          <w:i/>
          <w:color w:val="FF0000"/>
        </w:rPr>
        <w:t>price</w:t>
      </w:r>
      <w:r w:rsidR="005765B8" w:rsidRPr="00B35BBD">
        <w:rPr>
          <w:i/>
          <w:color w:val="FF0000"/>
          <w:spacing w:val="-23"/>
        </w:rPr>
        <w:t xml:space="preserve">  </w:t>
      </w:r>
      <w:r w:rsidRPr="00B35BBD">
        <w:rPr>
          <w:i/>
          <w:color w:val="FF0000"/>
        </w:rPr>
        <w:t>X</w:t>
      </w:r>
      <w:r w:rsidR="005765B8" w:rsidRPr="00B35BBD">
        <w:rPr>
          <w:i/>
          <w:color w:val="FF0000"/>
          <w:spacing w:val="-23"/>
        </w:rPr>
        <w:t xml:space="preserve">  </w:t>
      </w:r>
      <w:r w:rsidRPr="00B35BBD">
        <w:rPr>
          <w:i/>
          <w:color w:val="FF0000"/>
        </w:rPr>
        <w:t>100</w:t>
      </w:r>
      <w:r w:rsidRPr="00B35BBD">
        <w:rPr>
          <w:color w:val="FF0000"/>
        </w:rPr>
        <w:t>.</w:t>
      </w:r>
    </w:p>
    <w:p w14:paraId="3DB775F0" w14:textId="4E1CC205" w:rsidR="0021200B" w:rsidRDefault="00022DB4">
      <w:pPr>
        <w:pStyle w:val="Heading5"/>
        <w:numPr>
          <w:ilvl w:val="0"/>
          <w:numId w:val="32"/>
        </w:numPr>
        <w:tabs>
          <w:tab w:val="left" w:pos="768"/>
          <w:tab w:val="left" w:pos="769"/>
        </w:tabs>
        <w:ind w:left="768" w:hanging="660"/>
      </w:pPr>
      <w:r>
        <w:rPr>
          <w:color w:val="231F20"/>
          <w:spacing w:val="-5"/>
        </w:rPr>
        <w:t>Terms</w:t>
      </w:r>
      <w:r w:rsidR="005765B8">
        <w:rPr>
          <w:color w:val="231F20"/>
          <w:spacing w:val="-5"/>
        </w:rPr>
        <w:t xml:space="preserve">  </w:t>
      </w:r>
      <w:r>
        <w:rPr>
          <w:color w:val="231F20"/>
        </w:rPr>
        <w:t>of</w:t>
      </w:r>
      <w:r w:rsidR="005765B8">
        <w:rPr>
          <w:color w:val="231F20"/>
          <w:spacing w:val="-41"/>
        </w:rPr>
        <w:t xml:space="preserve">  </w:t>
      </w:r>
      <w:r w:rsidR="00DA3007">
        <w:rPr>
          <w:color w:val="231F20"/>
          <w:spacing w:val="-41"/>
        </w:rPr>
        <w:t xml:space="preserve"> </w:t>
      </w:r>
      <w:r>
        <w:rPr>
          <w:color w:val="231F20"/>
        </w:rPr>
        <w:t>Payment</w:t>
      </w:r>
    </w:p>
    <w:p w14:paraId="42344C08" w14:textId="7D7DFB6A" w:rsidR="0021200B" w:rsidRDefault="00022DB4" w:rsidP="00DA3007">
      <w:pPr>
        <w:pStyle w:val="ListParagraph"/>
        <w:numPr>
          <w:ilvl w:val="1"/>
          <w:numId w:val="30"/>
        </w:numPr>
        <w:tabs>
          <w:tab w:val="left" w:pos="769"/>
        </w:tabs>
        <w:spacing w:before="160" w:after="120" w:line="230" w:lineRule="auto"/>
        <w:ind w:right="309"/>
        <w:jc w:val="both"/>
      </w:pPr>
      <w:r>
        <w:rPr>
          <w:color w:val="231F20"/>
        </w:rPr>
        <w:t>The</w:t>
      </w:r>
      <w:r w:rsidR="005765B8">
        <w:rPr>
          <w:color w:val="231F20"/>
        </w:rPr>
        <w:t xml:space="preserve">  </w:t>
      </w:r>
      <w:r>
        <w:rPr>
          <w:color w:val="231F20"/>
        </w:rPr>
        <w:t>Supplier</w:t>
      </w:r>
      <w:r w:rsidR="005765B8">
        <w:rPr>
          <w:color w:val="231F20"/>
        </w:rPr>
        <w:t xml:space="preserve">  </w:t>
      </w:r>
      <w:r>
        <w:rPr>
          <w:color w:val="231F20"/>
        </w:rPr>
        <w:t>shall</w:t>
      </w:r>
      <w:r w:rsidR="005765B8">
        <w:rPr>
          <w:color w:val="231F20"/>
        </w:rPr>
        <w:t xml:space="preserve">  </w:t>
      </w:r>
      <w:r>
        <w:rPr>
          <w:color w:val="231F20"/>
        </w:rPr>
        <w:t>request</w:t>
      </w:r>
      <w:r w:rsidR="005765B8">
        <w:rPr>
          <w:color w:val="231F20"/>
        </w:rPr>
        <w:t xml:space="preserve">  </w:t>
      </w:r>
      <w:r>
        <w:rPr>
          <w:color w:val="231F20"/>
        </w:rPr>
        <w:t>for</w:t>
      </w:r>
      <w:r w:rsidR="005765B8">
        <w:rPr>
          <w:color w:val="231F20"/>
        </w:rPr>
        <w:t xml:space="preserve">  </w:t>
      </w:r>
      <w:r>
        <w:rPr>
          <w:color w:val="231F20"/>
        </w:rPr>
        <w:t>payment</w:t>
      </w:r>
      <w:r w:rsidR="005765B8">
        <w:rPr>
          <w:color w:val="231F20"/>
        </w:rPr>
        <w:t xml:space="preserve">  </w:t>
      </w:r>
      <w:r>
        <w:rPr>
          <w:color w:val="231F20"/>
        </w:rPr>
        <w:t>by</w:t>
      </w:r>
      <w:r w:rsidR="005765B8">
        <w:rPr>
          <w:color w:val="231F20"/>
        </w:rPr>
        <w:t xml:space="preserve">  </w:t>
      </w:r>
      <w:r>
        <w:rPr>
          <w:color w:val="231F20"/>
        </w:rPr>
        <w:t>submitting</w:t>
      </w:r>
      <w:r w:rsidR="005765B8">
        <w:rPr>
          <w:color w:val="231F20"/>
        </w:rPr>
        <w:t xml:space="preserve">  </w:t>
      </w:r>
      <w:r>
        <w:rPr>
          <w:color w:val="231F20"/>
        </w:rPr>
        <w:t>invoice(s),</w:t>
      </w:r>
      <w:r w:rsidR="005765B8">
        <w:rPr>
          <w:color w:val="231F20"/>
        </w:rPr>
        <w:t xml:space="preserve">  </w:t>
      </w:r>
      <w:r>
        <w:rPr>
          <w:color w:val="231F20"/>
        </w:rPr>
        <w:t>delivery</w:t>
      </w:r>
      <w:r w:rsidR="005765B8">
        <w:rPr>
          <w:color w:val="231F20"/>
        </w:rPr>
        <w:t xml:space="preserve">  </w:t>
      </w:r>
      <w:r>
        <w:rPr>
          <w:color w:val="231F20"/>
        </w:rPr>
        <w:t>note(s)</w:t>
      </w:r>
      <w:r w:rsidR="005765B8">
        <w:rPr>
          <w:color w:val="231F20"/>
        </w:rPr>
        <w:t xml:space="preserve">  </w:t>
      </w:r>
      <w:r>
        <w:rPr>
          <w:color w:val="231F20"/>
        </w:rPr>
        <w:t>and</w:t>
      </w:r>
      <w:r w:rsidR="005765B8">
        <w:rPr>
          <w:color w:val="231F20"/>
        </w:rPr>
        <w:t xml:space="preserve">  </w:t>
      </w:r>
      <w:r>
        <w:rPr>
          <w:color w:val="231F20"/>
        </w:rPr>
        <w:t>any</w:t>
      </w:r>
      <w:r w:rsidR="005765B8">
        <w:rPr>
          <w:color w:val="231F20"/>
        </w:rPr>
        <w:t xml:space="preserve">  </w:t>
      </w:r>
      <w:r>
        <w:rPr>
          <w:color w:val="231F20"/>
        </w:rPr>
        <w:t>other</w:t>
      </w:r>
      <w:r w:rsidR="005765B8">
        <w:rPr>
          <w:color w:val="231F20"/>
        </w:rPr>
        <w:t xml:space="preserve">  </w:t>
      </w:r>
      <w:r>
        <w:rPr>
          <w:color w:val="231F20"/>
        </w:rPr>
        <w:t>relevant</w:t>
      </w:r>
      <w:r w:rsidR="005765B8">
        <w:rPr>
          <w:color w:val="231F20"/>
        </w:rPr>
        <w:t xml:space="preserve">  </w:t>
      </w:r>
      <w:r>
        <w:rPr>
          <w:color w:val="231F20"/>
        </w:rPr>
        <w:t>documents</w:t>
      </w:r>
      <w:r w:rsidR="005765B8">
        <w:rPr>
          <w:color w:val="231F20"/>
          <w:spacing w:val="-23"/>
        </w:rPr>
        <w:t xml:space="preserve">  </w:t>
      </w:r>
      <w:r>
        <w:rPr>
          <w:color w:val="231F20"/>
        </w:rPr>
        <w:t>as</w:t>
      </w:r>
      <w:r w:rsidR="005765B8">
        <w:rPr>
          <w:color w:val="231F20"/>
          <w:spacing w:val="-22"/>
        </w:rPr>
        <w:t xml:space="preserve">  </w:t>
      </w:r>
      <w:r>
        <w:rPr>
          <w:color w:val="231F20"/>
        </w:rPr>
        <w:t>speciﬁed</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SCC</w:t>
      </w:r>
      <w:r w:rsidR="005765B8">
        <w:rPr>
          <w:color w:val="231F20"/>
          <w:spacing w:val="-22"/>
        </w:rPr>
        <w:t xml:space="preserve">  </w:t>
      </w:r>
      <w:r>
        <w:rPr>
          <w:color w:val="231F20"/>
        </w:rPr>
        <w:t>to</w:t>
      </w:r>
      <w:r w:rsidR="005765B8">
        <w:rPr>
          <w:color w:val="231F20"/>
          <w:spacing w:val="-23"/>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spacing w:val="-3"/>
        </w:rPr>
        <w:t>Entity.</w:t>
      </w:r>
    </w:p>
    <w:p w14:paraId="6B55B28F" w14:textId="3DFD5B3E" w:rsidR="0021200B" w:rsidRDefault="00022DB4" w:rsidP="00DA3007">
      <w:pPr>
        <w:pStyle w:val="ListParagraph"/>
        <w:numPr>
          <w:ilvl w:val="1"/>
          <w:numId w:val="30"/>
        </w:numPr>
        <w:tabs>
          <w:tab w:val="left" w:pos="769"/>
        </w:tabs>
        <w:spacing w:before="160" w:after="120" w:line="230" w:lineRule="auto"/>
        <w:ind w:right="310"/>
        <w:jc w:val="both"/>
      </w:pPr>
      <w:r>
        <w:rPr>
          <w:color w:val="231F20"/>
        </w:rPr>
        <w:t>Payments</w:t>
      </w:r>
      <w:r w:rsidR="005765B8">
        <w:rPr>
          <w:color w:val="231F20"/>
          <w:spacing w:val="-20"/>
        </w:rPr>
        <w:t xml:space="preserve">  </w:t>
      </w:r>
      <w:r>
        <w:rPr>
          <w:color w:val="231F20"/>
        </w:rPr>
        <w:t>shall</w:t>
      </w:r>
      <w:r w:rsidR="005765B8">
        <w:rPr>
          <w:color w:val="231F20"/>
          <w:spacing w:val="-20"/>
        </w:rPr>
        <w:t xml:space="preserve">  </w:t>
      </w:r>
      <w:r>
        <w:rPr>
          <w:color w:val="231F20"/>
        </w:rPr>
        <w:t>be</w:t>
      </w:r>
      <w:r w:rsidR="005765B8">
        <w:rPr>
          <w:color w:val="231F20"/>
          <w:spacing w:val="-20"/>
        </w:rPr>
        <w:t xml:space="preserve">  </w:t>
      </w:r>
      <w:r>
        <w:rPr>
          <w:color w:val="231F20"/>
        </w:rPr>
        <w:t>made</w:t>
      </w:r>
      <w:r w:rsidR="005765B8">
        <w:rPr>
          <w:color w:val="231F20"/>
          <w:spacing w:val="-20"/>
        </w:rPr>
        <w:t xml:space="preserve">  </w:t>
      </w:r>
      <w:r>
        <w:rPr>
          <w:color w:val="231F20"/>
        </w:rPr>
        <w:t>promptly</w:t>
      </w:r>
      <w:r w:rsidR="005765B8">
        <w:rPr>
          <w:color w:val="231F20"/>
          <w:spacing w:val="-20"/>
        </w:rPr>
        <w:t xml:space="preserve">  </w:t>
      </w:r>
      <w:r>
        <w:rPr>
          <w:color w:val="231F20"/>
        </w:rPr>
        <w:t>by</w:t>
      </w:r>
      <w:r w:rsidR="005765B8">
        <w:rPr>
          <w:color w:val="231F20"/>
          <w:spacing w:val="-20"/>
        </w:rPr>
        <w:t xml:space="preserve">  </w:t>
      </w:r>
      <w:r>
        <w:rPr>
          <w:color w:val="231F20"/>
        </w:rPr>
        <w:t>the</w:t>
      </w:r>
      <w:r w:rsidR="005765B8">
        <w:rPr>
          <w:color w:val="231F20"/>
          <w:spacing w:val="-20"/>
        </w:rPr>
        <w:t xml:space="preserve">  </w:t>
      </w:r>
      <w:r>
        <w:rPr>
          <w:color w:val="231F20"/>
        </w:rPr>
        <w:t>Procuring</w:t>
      </w:r>
      <w:r w:rsidR="005765B8">
        <w:rPr>
          <w:color w:val="231F20"/>
          <w:spacing w:val="-20"/>
        </w:rPr>
        <w:t xml:space="preserve">  </w:t>
      </w:r>
      <w:r>
        <w:rPr>
          <w:color w:val="231F20"/>
          <w:spacing w:val="-3"/>
        </w:rPr>
        <w:t>Entity,</w:t>
      </w:r>
      <w:r w:rsidR="005765B8">
        <w:rPr>
          <w:color w:val="231F20"/>
          <w:spacing w:val="-20"/>
        </w:rPr>
        <w:t xml:space="preserve">  </w:t>
      </w:r>
      <w:r>
        <w:rPr>
          <w:color w:val="231F20"/>
        </w:rPr>
        <w:t>but</w:t>
      </w:r>
      <w:r w:rsidR="005765B8">
        <w:rPr>
          <w:color w:val="231F20"/>
          <w:spacing w:val="-20"/>
        </w:rPr>
        <w:t xml:space="preserve">  </w:t>
      </w:r>
      <w:r>
        <w:rPr>
          <w:color w:val="231F20"/>
        </w:rPr>
        <w:t>not</w:t>
      </w:r>
      <w:r w:rsidR="005765B8">
        <w:rPr>
          <w:color w:val="231F20"/>
          <w:spacing w:val="-20"/>
        </w:rPr>
        <w:t xml:space="preserve">  </w:t>
      </w:r>
      <w:r>
        <w:rPr>
          <w:color w:val="231F20"/>
        </w:rPr>
        <w:t>later</w:t>
      </w:r>
      <w:r w:rsidR="005765B8">
        <w:rPr>
          <w:color w:val="231F20"/>
          <w:spacing w:val="-20"/>
        </w:rPr>
        <w:t xml:space="preserve">  </w:t>
      </w:r>
      <w:r>
        <w:rPr>
          <w:color w:val="231F20"/>
        </w:rPr>
        <w:t>than</w:t>
      </w:r>
      <w:r w:rsidR="005765B8">
        <w:rPr>
          <w:color w:val="231F20"/>
          <w:spacing w:val="36"/>
        </w:rPr>
        <w:t xml:space="preserve">  </w:t>
      </w:r>
      <w:r>
        <w:rPr>
          <w:color w:val="231F20"/>
        </w:rPr>
        <w:t>thirty</w:t>
      </w:r>
      <w:r w:rsidR="005765B8">
        <w:rPr>
          <w:color w:val="231F20"/>
          <w:spacing w:val="-20"/>
        </w:rPr>
        <w:t xml:space="preserve">  </w:t>
      </w:r>
      <w:r>
        <w:rPr>
          <w:color w:val="231F20"/>
        </w:rPr>
        <w:t>(30)</w:t>
      </w:r>
      <w:r w:rsidR="005765B8">
        <w:rPr>
          <w:color w:val="231F20"/>
          <w:spacing w:val="-20"/>
        </w:rPr>
        <w:t xml:space="preserve">  </w:t>
      </w:r>
      <w:r>
        <w:rPr>
          <w:color w:val="231F20"/>
        </w:rPr>
        <w:t>days</w:t>
      </w:r>
      <w:r w:rsidR="005765B8">
        <w:rPr>
          <w:color w:val="231F20"/>
          <w:spacing w:val="-20"/>
        </w:rPr>
        <w:t xml:space="preserve">  </w:t>
      </w:r>
      <w:r>
        <w:rPr>
          <w:color w:val="231F20"/>
        </w:rPr>
        <w:t>after</w:t>
      </w:r>
      <w:r w:rsidR="005765B8">
        <w:rPr>
          <w:color w:val="231F20"/>
          <w:spacing w:val="-20"/>
        </w:rPr>
        <w:t xml:space="preserve">  </w:t>
      </w:r>
      <w:r>
        <w:rPr>
          <w:color w:val="231F20"/>
        </w:rPr>
        <w:t>submission</w:t>
      </w:r>
      <w:r w:rsidR="005765B8">
        <w:rPr>
          <w:color w:val="231F20"/>
          <w:spacing w:val="-20"/>
        </w:rPr>
        <w:t xml:space="preserve">  </w:t>
      </w:r>
      <w:r>
        <w:rPr>
          <w:color w:val="231F20"/>
        </w:rPr>
        <w:t>of</w:t>
      </w:r>
      <w:r w:rsidR="005765B8">
        <w:rPr>
          <w:color w:val="231F20"/>
        </w:rPr>
        <w:t xml:space="preserve">  </w:t>
      </w:r>
      <w:r>
        <w:rPr>
          <w:color w:val="231F20"/>
        </w:rPr>
        <w:t>an</w:t>
      </w:r>
      <w:r w:rsidR="005765B8">
        <w:rPr>
          <w:color w:val="231F20"/>
          <w:spacing w:val="-24"/>
        </w:rPr>
        <w:t xml:space="preserve">  </w:t>
      </w:r>
      <w:r>
        <w:rPr>
          <w:color w:val="231F20"/>
        </w:rPr>
        <w:t>invoice</w:t>
      </w:r>
      <w:r w:rsidR="005765B8">
        <w:rPr>
          <w:color w:val="231F20"/>
          <w:spacing w:val="-24"/>
        </w:rPr>
        <w:t xml:space="preserve">  </w:t>
      </w:r>
      <w:r>
        <w:rPr>
          <w:color w:val="231F20"/>
        </w:rPr>
        <w:t>by</w:t>
      </w:r>
      <w:r w:rsidR="005765B8">
        <w:rPr>
          <w:color w:val="231F20"/>
          <w:spacing w:val="-23"/>
        </w:rPr>
        <w:t xml:space="preserve">  </w:t>
      </w:r>
      <w:r>
        <w:rPr>
          <w:color w:val="231F20"/>
        </w:rPr>
        <w:t>the</w:t>
      </w:r>
      <w:r w:rsidR="005765B8">
        <w:rPr>
          <w:color w:val="231F20"/>
          <w:spacing w:val="-24"/>
        </w:rPr>
        <w:t xml:space="preserve">  </w:t>
      </w:r>
      <w:r>
        <w:rPr>
          <w:color w:val="231F20"/>
        </w:rPr>
        <w:t>Supplier,</w:t>
      </w:r>
      <w:r w:rsidR="005765B8">
        <w:rPr>
          <w:color w:val="231F20"/>
          <w:spacing w:val="-24"/>
        </w:rPr>
        <w:t xml:space="preserve">  </w:t>
      </w:r>
      <w:r>
        <w:rPr>
          <w:color w:val="231F20"/>
        </w:rPr>
        <w:t>and</w:t>
      </w:r>
      <w:r w:rsidR="005765B8">
        <w:rPr>
          <w:color w:val="231F20"/>
          <w:spacing w:val="-24"/>
        </w:rPr>
        <w:t xml:space="preserve">  </w:t>
      </w:r>
      <w:r>
        <w:rPr>
          <w:color w:val="231F20"/>
        </w:rPr>
        <w:t>after</w:t>
      </w:r>
      <w:r w:rsidR="005765B8">
        <w:rPr>
          <w:color w:val="231F20"/>
          <w:spacing w:val="-24"/>
        </w:rPr>
        <w:t xml:space="preserve">  </w:t>
      </w:r>
      <w:r>
        <w:rPr>
          <w:color w:val="231F20"/>
        </w:rPr>
        <w:t>the</w:t>
      </w:r>
      <w:r w:rsidR="005765B8">
        <w:rPr>
          <w:color w:val="231F20"/>
          <w:spacing w:val="-24"/>
        </w:rPr>
        <w:t xml:space="preserve">  </w:t>
      </w:r>
      <w:r>
        <w:rPr>
          <w:color w:val="231F20"/>
        </w:rPr>
        <w:t>Procuring</w:t>
      </w:r>
      <w:r w:rsidR="005765B8">
        <w:rPr>
          <w:color w:val="231F20"/>
          <w:spacing w:val="-24"/>
        </w:rPr>
        <w:t xml:space="preserve">  </w:t>
      </w:r>
      <w:r>
        <w:rPr>
          <w:color w:val="231F20"/>
        </w:rPr>
        <w:t>Entity</w:t>
      </w:r>
      <w:r w:rsidR="005765B8">
        <w:rPr>
          <w:color w:val="231F20"/>
          <w:spacing w:val="-24"/>
        </w:rPr>
        <w:t xml:space="preserve">  </w:t>
      </w:r>
      <w:r>
        <w:rPr>
          <w:color w:val="231F20"/>
        </w:rPr>
        <w:t>has</w:t>
      </w:r>
      <w:r w:rsidR="005765B8">
        <w:rPr>
          <w:color w:val="231F20"/>
          <w:spacing w:val="-23"/>
        </w:rPr>
        <w:t xml:space="preserve">  </w:t>
      </w:r>
      <w:r>
        <w:rPr>
          <w:color w:val="231F20"/>
        </w:rPr>
        <w:t>accepted</w:t>
      </w:r>
      <w:r w:rsidR="005765B8">
        <w:rPr>
          <w:color w:val="231F20"/>
          <w:spacing w:val="-24"/>
        </w:rPr>
        <w:t xml:space="preserve">  </w:t>
      </w:r>
      <w:r>
        <w:rPr>
          <w:color w:val="231F20"/>
        </w:rPr>
        <w:t>it.</w:t>
      </w:r>
    </w:p>
    <w:p w14:paraId="51B0081E" w14:textId="4E2ADF63" w:rsidR="0021200B" w:rsidRDefault="00022DB4" w:rsidP="00DA3007">
      <w:pPr>
        <w:pStyle w:val="ListParagraph"/>
        <w:numPr>
          <w:ilvl w:val="1"/>
          <w:numId w:val="30"/>
        </w:numPr>
        <w:tabs>
          <w:tab w:val="left" w:pos="769"/>
        </w:tabs>
        <w:spacing w:before="160" w:after="120" w:line="230" w:lineRule="auto"/>
        <w:ind w:right="310"/>
        <w:jc w:val="both"/>
      </w:pPr>
      <w:r>
        <w:rPr>
          <w:color w:val="231F20"/>
        </w:rPr>
        <w:t>Where</w:t>
      </w:r>
      <w:r w:rsidR="005765B8">
        <w:rPr>
          <w:color w:val="231F20"/>
        </w:rPr>
        <w:t xml:space="preserve">  </w:t>
      </w:r>
      <w:r>
        <w:rPr>
          <w:color w:val="231F20"/>
        </w:rPr>
        <w:t>a</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rejects</w:t>
      </w:r>
      <w:r w:rsidR="005765B8">
        <w:rPr>
          <w:color w:val="231F20"/>
        </w:rPr>
        <w:t xml:space="preserve">  </w:t>
      </w:r>
      <w:r>
        <w:rPr>
          <w:color w:val="231F20"/>
        </w:rPr>
        <w:t>Goods</w:t>
      </w:r>
      <w:r w:rsidR="005765B8">
        <w:rPr>
          <w:color w:val="231F20"/>
        </w:rPr>
        <w:t xml:space="preserve">  </w:t>
      </w:r>
      <w:r>
        <w:rPr>
          <w:color w:val="231F20"/>
        </w:rPr>
        <w:t>and</w:t>
      </w:r>
      <w:r w:rsidR="005765B8">
        <w:rPr>
          <w:color w:val="231F20"/>
        </w:rPr>
        <w:t xml:space="preserve">  </w:t>
      </w:r>
      <w:r>
        <w:rPr>
          <w:color w:val="231F20"/>
        </w:rPr>
        <w:t>Related</w:t>
      </w:r>
      <w:r w:rsidR="005765B8">
        <w:rPr>
          <w:color w:val="231F20"/>
        </w:rPr>
        <w:t xml:space="preserve">  </w:t>
      </w:r>
      <w:r>
        <w:rPr>
          <w:color w:val="231F20"/>
        </w:rPr>
        <w:t>Services,</w:t>
      </w:r>
      <w:r w:rsidR="005765B8">
        <w:rPr>
          <w:color w:val="231F20"/>
        </w:rPr>
        <w:t xml:space="preserve">  </w:t>
      </w:r>
      <w:r>
        <w:rPr>
          <w:color w:val="231F20"/>
        </w:rPr>
        <w:t>in</w:t>
      </w:r>
      <w:r w:rsidR="005765B8">
        <w:rPr>
          <w:color w:val="231F20"/>
        </w:rPr>
        <w:t xml:space="preserve">  </w:t>
      </w:r>
      <w:r>
        <w:rPr>
          <w:color w:val="231F20"/>
        </w:rPr>
        <w:t>part</w:t>
      </w:r>
      <w:r w:rsidR="005765B8">
        <w:rPr>
          <w:color w:val="231F20"/>
        </w:rPr>
        <w:t xml:space="preserve">  </w:t>
      </w:r>
      <w:r>
        <w:rPr>
          <w:color w:val="231F20"/>
        </w:rPr>
        <w:t>or</w:t>
      </w:r>
      <w:r w:rsidR="005765B8">
        <w:rPr>
          <w:color w:val="231F20"/>
        </w:rPr>
        <w:t xml:space="preserve">  </w:t>
      </w:r>
      <w:r>
        <w:rPr>
          <w:color w:val="231F20"/>
          <w:spacing w:val="-3"/>
        </w:rPr>
        <w:t>wholly,</w:t>
      </w:r>
      <w:r w:rsidR="005765B8">
        <w:rPr>
          <w:color w:val="231F20"/>
          <w:spacing w:val="-3"/>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shall</w:t>
      </w:r>
      <w:r w:rsidR="005765B8">
        <w:rPr>
          <w:color w:val="231F20"/>
        </w:rPr>
        <w:t xml:space="preserve">  </w:t>
      </w:r>
      <w:r>
        <w:rPr>
          <w:color w:val="231F20"/>
        </w:rPr>
        <w:t>promptly</w:t>
      </w:r>
      <w:r w:rsidR="005765B8">
        <w:rPr>
          <w:color w:val="231F20"/>
        </w:rPr>
        <w:t xml:space="preserve">  </w:t>
      </w:r>
      <w:r>
        <w:rPr>
          <w:color w:val="231F20"/>
        </w:rPr>
        <w:t>inform</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to</w:t>
      </w:r>
      <w:r w:rsidR="005765B8">
        <w:rPr>
          <w:color w:val="231F20"/>
        </w:rPr>
        <w:t xml:space="preserve">  </w:t>
      </w:r>
      <w:r>
        <w:rPr>
          <w:color w:val="231F20"/>
        </w:rPr>
        <w:t>collect,</w:t>
      </w:r>
      <w:r w:rsidR="005765B8">
        <w:rPr>
          <w:color w:val="231F20"/>
        </w:rPr>
        <w:t xml:space="preserve">  </w:t>
      </w:r>
      <w:r>
        <w:rPr>
          <w:color w:val="231F20"/>
        </w:rPr>
        <w:t>replace</w:t>
      </w:r>
      <w:r w:rsidR="005765B8">
        <w:rPr>
          <w:color w:val="231F20"/>
        </w:rPr>
        <w:t xml:space="preserve">  </w:t>
      </w:r>
      <w:r>
        <w:rPr>
          <w:color w:val="231F20"/>
        </w:rPr>
        <w:t>or</w:t>
      </w:r>
      <w:r w:rsidR="005765B8">
        <w:rPr>
          <w:color w:val="231F20"/>
        </w:rPr>
        <w:t xml:space="preserve">  </w:t>
      </w:r>
      <w:r>
        <w:rPr>
          <w:color w:val="231F20"/>
        </w:rPr>
        <w:t>rectify</w:t>
      </w:r>
      <w:r w:rsidR="005765B8">
        <w:rPr>
          <w:color w:val="231F20"/>
        </w:rPr>
        <w:t xml:space="preserve">  </w:t>
      </w:r>
      <w:r>
        <w:rPr>
          <w:color w:val="231F20"/>
        </w:rPr>
        <w:t>as</w:t>
      </w:r>
      <w:r w:rsidR="005765B8">
        <w:rPr>
          <w:color w:val="231F20"/>
        </w:rPr>
        <w:t xml:space="preserve">  </w:t>
      </w:r>
      <w:r>
        <w:rPr>
          <w:color w:val="231F20"/>
        </w:rPr>
        <w:t>appropriate</w:t>
      </w:r>
      <w:r w:rsidR="005765B8">
        <w:rPr>
          <w:color w:val="231F20"/>
        </w:rPr>
        <w:t xml:space="preserve">  </w:t>
      </w:r>
      <w:r>
        <w:rPr>
          <w:color w:val="231F20"/>
        </w:rPr>
        <w:t>and</w:t>
      </w:r>
      <w:r w:rsidR="005765B8">
        <w:rPr>
          <w:color w:val="231F20"/>
        </w:rPr>
        <w:t xml:space="preserve">  </w:t>
      </w:r>
      <w:r>
        <w:rPr>
          <w:color w:val="231F20"/>
        </w:rPr>
        <w:t>give</w:t>
      </w:r>
      <w:r w:rsidR="005765B8">
        <w:rPr>
          <w:color w:val="231F20"/>
        </w:rPr>
        <w:t xml:space="preserve">  </w:t>
      </w:r>
      <w:r>
        <w:rPr>
          <w:color w:val="231F20"/>
        </w:rPr>
        <w:t>reasons</w:t>
      </w:r>
      <w:r w:rsidR="005765B8">
        <w:rPr>
          <w:color w:val="231F20"/>
        </w:rPr>
        <w:t xml:space="preserve">  </w:t>
      </w:r>
      <w:r>
        <w:rPr>
          <w:color w:val="231F20"/>
        </w:rPr>
        <w:t>for</w:t>
      </w:r>
      <w:r w:rsidR="005765B8">
        <w:rPr>
          <w:color w:val="231F20"/>
        </w:rPr>
        <w:t xml:space="preserve">  </w:t>
      </w:r>
      <w:r>
        <w:rPr>
          <w:color w:val="231F20"/>
        </w:rPr>
        <w:t>rejection.</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spacing w:val="-23"/>
        </w:rPr>
        <w:t xml:space="preserve">  </w:t>
      </w:r>
      <w:r>
        <w:rPr>
          <w:color w:val="231F20"/>
        </w:rPr>
        <w:t>shall</w:t>
      </w:r>
      <w:r w:rsidR="005765B8">
        <w:rPr>
          <w:color w:val="231F20"/>
          <w:spacing w:val="-23"/>
        </w:rPr>
        <w:t xml:space="preserve">  </w:t>
      </w:r>
      <w:r>
        <w:rPr>
          <w:color w:val="231F20"/>
        </w:rPr>
        <w:t>submit</w:t>
      </w:r>
      <w:r w:rsidR="005765B8">
        <w:rPr>
          <w:color w:val="231F20"/>
          <w:spacing w:val="-23"/>
        </w:rPr>
        <w:t xml:space="preserve">  </w:t>
      </w:r>
      <w:r>
        <w:rPr>
          <w:color w:val="231F20"/>
        </w:rPr>
        <w:t>a</w:t>
      </w:r>
      <w:r w:rsidR="005765B8">
        <w:rPr>
          <w:color w:val="231F20"/>
          <w:spacing w:val="-23"/>
        </w:rPr>
        <w:t xml:space="preserve">  </w:t>
      </w:r>
      <w:r>
        <w:rPr>
          <w:color w:val="231F20"/>
        </w:rPr>
        <w:t>fresh</w:t>
      </w:r>
      <w:r w:rsidR="005765B8">
        <w:rPr>
          <w:color w:val="231F20"/>
          <w:spacing w:val="-22"/>
        </w:rPr>
        <w:t xml:space="preserve">  </w:t>
      </w:r>
      <w:r>
        <w:rPr>
          <w:color w:val="231F20"/>
        </w:rPr>
        <w:t>invoice,</w:t>
      </w:r>
      <w:r w:rsidR="005765B8">
        <w:rPr>
          <w:color w:val="231F20"/>
          <w:spacing w:val="-23"/>
        </w:rPr>
        <w:t xml:space="preserve">  </w:t>
      </w:r>
      <w:r>
        <w:rPr>
          <w:color w:val="231F20"/>
        </w:rPr>
        <w:t>delivery</w:t>
      </w:r>
      <w:r w:rsidR="005765B8">
        <w:rPr>
          <w:color w:val="231F20"/>
          <w:spacing w:val="-23"/>
        </w:rPr>
        <w:t xml:space="preserve">  </w:t>
      </w:r>
      <w:r>
        <w:rPr>
          <w:color w:val="231F20"/>
        </w:rPr>
        <w:t>note</w:t>
      </w:r>
      <w:r w:rsidR="005765B8">
        <w:rPr>
          <w:color w:val="231F20"/>
          <w:spacing w:val="-23"/>
        </w:rPr>
        <w:t xml:space="preserve">  </w:t>
      </w:r>
      <w:r>
        <w:rPr>
          <w:color w:val="231F20"/>
        </w:rPr>
        <w:t>and</w:t>
      </w:r>
      <w:r w:rsidR="005765B8">
        <w:rPr>
          <w:color w:val="231F20"/>
          <w:spacing w:val="-23"/>
        </w:rPr>
        <w:t xml:space="preserve">  </w:t>
      </w:r>
      <w:r>
        <w:rPr>
          <w:color w:val="231F20"/>
        </w:rPr>
        <w:t>any</w:t>
      </w:r>
      <w:r w:rsidR="005765B8">
        <w:rPr>
          <w:color w:val="231F20"/>
          <w:spacing w:val="-23"/>
        </w:rPr>
        <w:t xml:space="preserve">  </w:t>
      </w:r>
      <w:r>
        <w:rPr>
          <w:color w:val="231F20"/>
        </w:rPr>
        <w:t>other</w:t>
      </w:r>
      <w:r w:rsidR="005765B8">
        <w:rPr>
          <w:color w:val="231F20"/>
          <w:spacing w:val="-23"/>
        </w:rPr>
        <w:t xml:space="preserve">  </w:t>
      </w:r>
      <w:r>
        <w:rPr>
          <w:color w:val="231F20"/>
        </w:rPr>
        <w:t>relevant</w:t>
      </w:r>
      <w:r w:rsidR="005765B8">
        <w:rPr>
          <w:color w:val="231F20"/>
          <w:spacing w:val="-23"/>
        </w:rPr>
        <w:t xml:space="preserve">  </w:t>
      </w:r>
      <w:r>
        <w:rPr>
          <w:color w:val="231F20"/>
        </w:rPr>
        <w:t>documents</w:t>
      </w:r>
      <w:r w:rsidR="005765B8">
        <w:rPr>
          <w:color w:val="231F20"/>
          <w:spacing w:val="-23"/>
        </w:rPr>
        <w:t xml:space="preserve">  </w:t>
      </w:r>
      <w:r>
        <w:rPr>
          <w:color w:val="231F20"/>
        </w:rPr>
        <w:t>as</w:t>
      </w:r>
      <w:r w:rsidR="005765B8">
        <w:rPr>
          <w:color w:val="231F20"/>
          <w:spacing w:val="-23"/>
        </w:rPr>
        <w:t xml:space="preserve">  </w:t>
      </w:r>
      <w:r>
        <w:rPr>
          <w:color w:val="231F20"/>
        </w:rPr>
        <w:t>speciﬁed</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SCC.</w:t>
      </w:r>
    </w:p>
    <w:p w14:paraId="69343D97" w14:textId="1D74903C" w:rsidR="0021200B" w:rsidRDefault="00022DB4" w:rsidP="00DA3007">
      <w:pPr>
        <w:pStyle w:val="ListParagraph"/>
        <w:numPr>
          <w:ilvl w:val="1"/>
          <w:numId w:val="30"/>
        </w:numPr>
        <w:tabs>
          <w:tab w:val="left" w:pos="769"/>
        </w:tabs>
        <w:spacing w:before="160" w:after="120" w:line="230" w:lineRule="auto"/>
        <w:ind w:right="310"/>
        <w:jc w:val="both"/>
      </w:pPr>
      <w:r>
        <w:rPr>
          <w:color w:val="231F20"/>
        </w:rPr>
        <w:t>The</w:t>
      </w:r>
      <w:r w:rsidR="005765B8">
        <w:rPr>
          <w:color w:val="231F20"/>
          <w:spacing w:val="-12"/>
        </w:rPr>
        <w:t xml:space="preserve">  </w:t>
      </w:r>
      <w:r>
        <w:rPr>
          <w:color w:val="231F20"/>
        </w:rPr>
        <w:t>currencies</w:t>
      </w:r>
      <w:r w:rsidR="005765B8">
        <w:rPr>
          <w:color w:val="231F20"/>
          <w:spacing w:val="-12"/>
        </w:rPr>
        <w:t xml:space="preserve">  </w:t>
      </w:r>
      <w:r>
        <w:rPr>
          <w:color w:val="231F20"/>
        </w:rPr>
        <w:t>in</w:t>
      </w:r>
      <w:r w:rsidR="005765B8">
        <w:rPr>
          <w:color w:val="231F20"/>
          <w:spacing w:val="-12"/>
        </w:rPr>
        <w:t xml:space="preserve">  </w:t>
      </w:r>
      <w:r>
        <w:rPr>
          <w:color w:val="231F20"/>
        </w:rPr>
        <w:t>which</w:t>
      </w:r>
      <w:r w:rsidR="005765B8">
        <w:rPr>
          <w:color w:val="231F20"/>
          <w:spacing w:val="-12"/>
        </w:rPr>
        <w:t xml:space="preserve">  </w:t>
      </w:r>
      <w:r>
        <w:rPr>
          <w:color w:val="231F20"/>
        </w:rPr>
        <w:t>payments</w:t>
      </w:r>
      <w:r w:rsidR="005765B8">
        <w:rPr>
          <w:color w:val="231F20"/>
          <w:spacing w:val="-12"/>
        </w:rPr>
        <w:t xml:space="preserve">  </w:t>
      </w:r>
      <w:r>
        <w:rPr>
          <w:color w:val="231F20"/>
        </w:rPr>
        <w:t>shall</w:t>
      </w:r>
      <w:r w:rsidR="005765B8">
        <w:rPr>
          <w:color w:val="231F20"/>
          <w:spacing w:val="-12"/>
        </w:rPr>
        <w:t xml:space="preserve">  </w:t>
      </w:r>
      <w:r>
        <w:rPr>
          <w:color w:val="231F20"/>
        </w:rPr>
        <w:t>be</w:t>
      </w:r>
      <w:r w:rsidR="005765B8">
        <w:rPr>
          <w:color w:val="231F20"/>
          <w:spacing w:val="-12"/>
        </w:rPr>
        <w:t xml:space="preserve">  </w:t>
      </w:r>
      <w:r>
        <w:rPr>
          <w:color w:val="231F20"/>
        </w:rPr>
        <w:t>made</w:t>
      </w:r>
      <w:r w:rsidR="005765B8">
        <w:rPr>
          <w:color w:val="231F20"/>
          <w:spacing w:val="-12"/>
        </w:rPr>
        <w:t xml:space="preserve">  </w:t>
      </w:r>
      <w:r>
        <w:rPr>
          <w:color w:val="231F20"/>
        </w:rPr>
        <w:t>to</w:t>
      </w:r>
      <w:r w:rsidR="005765B8">
        <w:rPr>
          <w:color w:val="231F20"/>
          <w:spacing w:val="-12"/>
        </w:rPr>
        <w:t xml:space="preserve">  </w:t>
      </w:r>
      <w:r>
        <w:rPr>
          <w:color w:val="231F20"/>
        </w:rPr>
        <w:t>the</w:t>
      </w:r>
      <w:r w:rsidR="005765B8">
        <w:rPr>
          <w:color w:val="231F20"/>
          <w:spacing w:val="-12"/>
        </w:rPr>
        <w:t xml:space="preserve">  </w:t>
      </w:r>
      <w:r>
        <w:rPr>
          <w:color w:val="231F20"/>
        </w:rPr>
        <w:t>Supplier</w:t>
      </w:r>
      <w:r w:rsidR="005765B8">
        <w:rPr>
          <w:color w:val="231F20"/>
          <w:spacing w:val="-12"/>
        </w:rPr>
        <w:t xml:space="preserve">  </w:t>
      </w:r>
      <w:r>
        <w:rPr>
          <w:color w:val="231F20"/>
        </w:rPr>
        <w:t>under</w:t>
      </w:r>
      <w:r w:rsidR="005765B8">
        <w:rPr>
          <w:color w:val="231F20"/>
          <w:spacing w:val="-12"/>
        </w:rPr>
        <w:t xml:space="preserve">  </w:t>
      </w:r>
      <w:r>
        <w:rPr>
          <w:color w:val="231F20"/>
        </w:rPr>
        <w:t>this</w:t>
      </w:r>
      <w:r w:rsidR="005765B8">
        <w:rPr>
          <w:color w:val="231F20"/>
          <w:spacing w:val="-12"/>
        </w:rPr>
        <w:t xml:space="preserve">  </w:t>
      </w:r>
      <w:r>
        <w:rPr>
          <w:color w:val="231F20"/>
        </w:rPr>
        <w:t>Contract</w:t>
      </w:r>
      <w:r w:rsidR="005765B8">
        <w:rPr>
          <w:color w:val="231F20"/>
          <w:spacing w:val="-12"/>
        </w:rPr>
        <w:t xml:space="preserve">  </w:t>
      </w:r>
      <w:r>
        <w:rPr>
          <w:color w:val="231F20"/>
        </w:rPr>
        <w:t>shall</w:t>
      </w:r>
      <w:r w:rsidR="005765B8">
        <w:rPr>
          <w:color w:val="231F20"/>
          <w:spacing w:val="-12"/>
        </w:rPr>
        <w:t xml:space="preserve">  </w:t>
      </w:r>
      <w:r>
        <w:rPr>
          <w:color w:val="231F20"/>
        </w:rPr>
        <w:t>be</w:t>
      </w:r>
      <w:r w:rsidR="005765B8">
        <w:rPr>
          <w:color w:val="231F20"/>
          <w:spacing w:val="-12"/>
        </w:rPr>
        <w:t xml:space="preserve">  </w:t>
      </w:r>
      <w:r>
        <w:rPr>
          <w:color w:val="231F20"/>
        </w:rPr>
        <w:t>those</w:t>
      </w:r>
      <w:r w:rsidR="005765B8">
        <w:rPr>
          <w:color w:val="231F20"/>
          <w:spacing w:val="-12"/>
        </w:rPr>
        <w:t xml:space="preserve">  </w:t>
      </w:r>
      <w:r>
        <w:rPr>
          <w:color w:val="231F20"/>
        </w:rPr>
        <w:t>in</w:t>
      </w:r>
      <w:r w:rsidR="005765B8">
        <w:rPr>
          <w:color w:val="231F20"/>
          <w:spacing w:val="-12"/>
        </w:rPr>
        <w:t xml:space="preserve">  </w:t>
      </w:r>
      <w:r>
        <w:rPr>
          <w:color w:val="231F20"/>
        </w:rPr>
        <w:t>which</w:t>
      </w:r>
      <w:r w:rsidR="005765B8">
        <w:rPr>
          <w:color w:val="231F20"/>
          <w:spacing w:val="-12"/>
        </w:rPr>
        <w:t xml:space="preserve">  </w:t>
      </w:r>
      <w:r>
        <w:rPr>
          <w:color w:val="231F20"/>
        </w:rPr>
        <w:t>the</w:t>
      </w:r>
      <w:r w:rsidR="005765B8">
        <w:rPr>
          <w:color w:val="231F20"/>
        </w:rPr>
        <w:t xml:space="preserve">  </w:t>
      </w:r>
      <w:r>
        <w:rPr>
          <w:color w:val="231F20"/>
          <w:spacing w:val="-3"/>
        </w:rPr>
        <w:t>Tender</w:t>
      </w:r>
      <w:r w:rsidR="005765B8">
        <w:rPr>
          <w:color w:val="231F20"/>
          <w:spacing w:val="-23"/>
        </w:rPr>
        <w:t xml:space="preserve">  </w:t>
      </w:r>
      <w:r>
        <w:rPr>
          <w:color w:val="231F20"/>
        </w:rPr>
        <w:t>price</w:t>
      </w:r>
      <w:r w:rsidR="005765B8">
        <w:rPr>
          <w:color w:val="231F20"/>
          <w:spacing w:val="-23"/>
        </w:rPr>
        <w:t xml:space="preserve">  </w:t>
      </w:r>
      <w:r>
        <w:rPr>
          <w:color w:val="231F20"/>
        </w:rPr>
        <w:t>is</w:t>
      </w:r>
      <w:r w:rsidR="005765B8">
        <w:rPr>
          <w:color w:val="231F20"/>
          <w:spacing w:val="-23"/>
        </w:rPr>
        <w:t xml:space="preserve">  </w:t>
      </w:r>
      <w:r>
        <w:rPr>
          <w:color w:val="231F20"/>
        </w:rPr>
        <w:t>expressed.</w:t>
      </w:r>
    </w:p>
    <w:p w14:paraId="142BA9C4" w14:textId="441518C9" w:rsidR="0021200B" w:rsidRDefault="00022DB4" w:rsidP="00DA3007">
      <w:pPr>
        <w:pStyle w:val="ListParagraph"/>
        <w:numPr>
          <w:ilvl w:val="1"/>
          <w:numId w:val="30"/>
        </w:numPr>
        <w:tabs>
          <w:tab w:val="left" w:pos="769"/>
        </w:tabs>
        <w:spacing w:before="160" w:after="120" w:line="230" w:lineRule="auto"/>
        <w:ind w:left="767" w:right="310" w:hanging="659"/>
        <w:jc w:val="both"/>
      </w:pPr>
      <w:r>
        <w:rPr>
          <w:color w:val="231F20"/>
        </w:rPr>
        <w:t>In</w:t>
      </w:r>
      <w:r w:rsidR="005765B8">
        <w:rPr>
          <w:color w:val="231F20"/>
          <w:spacing w:val="-9"/>
        </w:rPr>
        <w:t xml:space="preserve">  </w:t>
      </w:r>
      <w:r>
        <w:rPr>
          <w:color w:val="231F20"/>
        </w:rPr>
        <w:t>the</w:t>
      </w:r>
      <w:r w:rsidR="005765B8">
        <w:rPr>
          <w:color w:val="231F20"/>
          <w:spacing w:val="-10"/>
        </w:rPr>
        <w:t xml:space="preserve">  </w:t>
      </w:r>
      <w:r>
        <w:rPr>
          <w:color w:val="231F20"/>
        </w:rPr>
        <w:t>event</w:t>
      </w:r>
      <w:r w:rsidR="005765B8">
        <w:rPr>
          <w:color w:val="231F20"/>
          <w:spacing w:val="-10"/>
        </w:rPr>
        <w:t xml:space="preserve">  </w:t>
      </w:r>
      <w:r>
        <w:rPr>
          <w:color w:val="231F20"/>
        </w:rPr>
        <w:t>that</w:t>
      </w:r>
      <w:r w:rsidR="005765B8">
        <w:rPr>
          <w:color w:val="231F20"/>
          <w:spacing w:val="-10"/>
        </w:rPr>
        <w:t xml:space="preserve">  </w:t>
      </w:r>
      <w:r>
        <w:rPr>
          <w:color w:val="231F20"/>
        </w:rPr>
        <w:t>the</w:t>
      </w:r>
      <w:r w:rsidR="005765B8">
        <w:rPr>
          <w:color w:val="231F20"/>
          <w:spacing w:val="-10"/>
        </w:rPr>
        <w:t xml:space="preserve">  </w:t>
      </w:r>
      <w:r>
        <w:rPr>
          <w:color w:val="231F20"/>
        </w:rPr>
        <w:t>Procuring</w:t>
      </w:r>
      <w:r w:rsidR="005765B8">
        <w:rPr>
          <w:color w:val="231F20"/>
          <w:spacing w:val="-9"/>
        </w:rPr>
        <w:t xml:space="preserve">  </w:t>
      </w:r>
      <w:r>
        <w:rPr>
          <w:color w:val="231F20"/>
        </w:rPr>
        <w:t>Entity</w:t>
      </w:r>
      <w:r w:rsidR="005765B8">
        <w:rPr>
          <w:color w:val="231F20"/>
          <w:spacing w:val="-10"/>
        </w:rPr>
        <w:t xml:space="preserve">  </w:t>
      </w:r>
      <w:r>
        <w:rPr>
          <w:color w:val="231F20"/>
        </w:rPr>
        <w:t>fails</w:t>
      </w:r>
      <w:r w:rsidR="005765B8">
        <w:rPr>
          <w:color w:val="231F20"/>
          <w:spacing w:val="-10"/>
        </w:rPr>
        <w:t xml:space="preserve">  </w:t>
      </w:r>
      <w:r>
        <w:rPr>
          <w:color w:val="231F20"/>
        </w:rPr>
        <w:t>to</w:t>
      </w:r>
      <w:r w:rsidR="005765B8">
        <w:rPr>
          <w:color w:val="231F20"/>
          <w:spacing w:val="-9"/>
        </w:rPr>
        <w:t xml:space="preserve">  </w:t>
      </w:r>
      <w:r>
        <w:rPr>
          <w:color w:val="231F20"/>
        </w:rPr>
        <w:t>pay</w:t>
      </w:r>
      <w:r w:rsidR="005765B8">
        <w:rPr>
          <w:color w:val="231F20"/>
          <w:spacing w:val="-9"/>
        </w:rPr>
        <w:t xml:space="preserve">  </w:t>
      </w:r>
      <w:r>
        <w:rPr>
          <w:color w:val="231F20"/>
        </w:rPr>
        <w:t>the</w:t>
      </w:r>
      <w:r w:rsidR="005765B8">
        <w:rPr>
          <w:color w:val="231F20"/>
          <w:spacing w:val="-10"/>
        </w:rPr>
        <w:t xml:space="preserve">  </w:t>
      </w:r>
      <w:r>
        <w:rPr>
          <w:color w:val="231F20"/>
        </w:rPr>
        <w:t>Supplier</w:t>
      </w:r>
      <w:r w:rsidR="005765B8">
        <w:rPr>
          <w:color w:val="231F20"/>
          <w:spacing w:val="-10"/>
        </w:rPr>
        <w:t xml:space="preserve">  </w:t>
      </w:r>
      <w:r>
        <w:rPr>
          <w:color w:val="231F20"/>
        </w:rPr>
        <w:t>any</w:t>
      </w:r>
      <w:r w:rsidR="005765B8">
        <w:rPr>
          <w:color w:val="231F20"/>
          <w:spacing w:val="-9"/>
        </w:rPr>
        <w:t xml:space="preserve">  </w:t>
      </w:r>
      <w:r>
        <w:rPr>
          <w:color w:val="231F20"/>
        </w:rPr>
        <w:t>payment</w:t>
      </w:r>
      <w:r w:rsidR="005765B8">
        <w:rPr>
          <w:color w:val="231F20"/>
          <w:spacing w:val="-10"/>
        </w:rPr>
        <w:t xml:space="preserve">  </w:t>
      </w:r>
      <w:r>
        <w:rPr>
          <w:color w:val="231F20"/>
        </w:rPr>
        <w:t>by</w:t>
      </w:r>
      <w:r w:rsidR="005765B8">
        <w:rPr>
          <w:color w:val="231F20"/>
          <w:spacing w:val="-9"/>
        </w:rPr>
        <w:t xml:space="preserve">  </w:t>
      </w:r>
      <w:r>
        <w:rPr>
          <w:color w:val="231F20"/>
        </w:rPr>
        <w:t>its</w:t>
      </w:r>
      <w:r w:rsidR="005765B8">
        <w:rPr>
          <w:color w:val="231F20"/>
          <w:spacing w:val="-9"/>
        </w:rPr>
        <w:t xml:space="preserve">  </w:t>
      </w:r>
      <w:r>
        <w:rPr>
          <w:color w:val="231F20"/>
        </w:rPr>
        <w:t>due</w:t>
      </w:r>
      <w:r w:rsidR="005765B8">
        <w:rPr>
          <w:color w:val="231F20"/>
          <w:spacing w:val="-9"/>
        </w:rPr>
        <w:t xml:space="preserve">  </w:t>
      </w:r>
      <w:r>
        <w:rPr>
          <w:color w:val="231F20"/>
        </w:rPr>
        <w:t>date</w:t>
      </w:r>
      <w:r w:rsidR="005765B8">
        <w:rPr>
          <w:color w:val="231F20"/>
          <w:spacing w:val="-10"/>
        </w:rPr>
        <w:t xml:space="preserve">  </w:t>
      </w:r>
      <w:r>
        <w:rPr>
          <w:color w:val="231F20"/>
        </w:rPr>
        <w:t>or</w:t>
      </w:r>
      <w:r w:rsidR="005765B8">
        <w:rPr>
          <w:color w:val="231F20"/>
          <w:spacing w:val="-9"/>
        </w:rPr>
        <w:t xml:space="preserve">  </w:t>
      </w:r>
      <w:r>
        <w:rPr>
          <w:color w:val="231F20"/>
        </w:rPr>
        <w:t>within</w:t>
      </w:r>
      <w:r w:rsidR="005765B8">
        <w:rPr>
          <w:color w:val="231F20"/>
          <w:spacing w:val="-10"/>
        </w:rPr>
        <w:t xml:space="preserve">  </w:t>
      </w:r>
      <w:r>
        <w:rPr>
          <w:color w:val="231F20"/>
        </w:rPr>
        <w:t>the</w:t>
      </w:r>
      <w:r w:rsidR="005765B8">
        <w:rPr>
          <w:color w:val="231F20"/>
          <w:spacing w:val="-10"/>
        </w:rPr>
        <w:t xml:space="preserve">  </w:t>
      </w:r>
      <w:r>
        <w:rPr>
          <w:color w:val="231F20"/>
        </w:rPr>
        <w:t>period</w:t>
      </w:r>
      <w:r w:rsidR="005765B8">
        <w:rPr>
          <w:color w:val="231F20"/>
        </w:rPr>
        <w:t xml:space="preserve">  </w:t>
      </w:r>
      <w:r>
        <w:rPr>
          <w:color w:val="231F20"/>
        </w:rPr>
        <w:t>set</w:t>
      </w:r>
      <w:r w:rsidR="005765B8">
        <w:rPr>
          <w:color w:val="231F20"/>
        </w:rPr>
        <w:t xml:space="preserve">  </w:t>
      </w:r>
      <w:r>
        <w:rPr>
          <w:color w:val="231F20"/>
        </w:rPr>
        <w:t>forth</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b/>
          <w:color w:val="231F20"/>
        </w:rPr>
        <w:t>SCC,</w:t>
      </w:r>
      <w:r w:rsidR="005765B8">
        <w:rPr>
          <w:b/>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may</w:t>
      </w:r>
      <w:r w:rsidR="005765B8">
        <w:rPr>
          <w:color w:val="231F20"/>
        </w:rPr>
        <w:t xml:space="preserve">  </w:t>
      </w:r>
      <w:r>
        <w:rPr>
          <w:color w:val="231F20"/>
        </w:rPr>
        <w:t>pay</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interest</w:t>
      </w:r>
      <w:r w:rsidR="005765B8">
        <w:rPr>
          <w:color w:val="231F20"/>
        </w:rPr>
        <w:t xml:space="preserve">  </w:t>
      </w:r>
      <w:r>
        <w:rPr>
          <w:color w:val="231F20"/>
        </w:rPr>
        <w:t>on</w:t>
      </w:r>
      <w:r w:rsidR="005765B8">
        <w:rPr>
          <w:color w:val="231F20"/>
        </w:rPr>
        <w:t xml:space="preserve">  </w:t>
      </w:r>
      <w:r>
        <w:rPr>
          <w:color w:val="231F20"/>
        </w:rPr>
        <w:t>the</w:t>
      </w:r>
      <w:r w:rsidR="005765B8">
        <w:rPr>
          <w:color w:val="231F20"/>
        </w:rPr>
        <w:t xml:space="preserve">  </w:t>
      </w:r>
      <w:r>
        <w:rPr>
          <w:color w:val="231F20"/>
        </w:rPr>
        <w:t>amount</w:t>
      </w:r>
      <w:r w:rsidR="005765B8">
        <w:rPr>
          <w:color w:val="231F20"/>
        </w:rPr>
        <w:t xml:space="preserve">  </w:t>
      </w:r>
      <w:r>
        <w:rPr>
          <w:color w:val="231F20"/>
        </w:rPr>
        <w:t>of</w:t>
      </w:r>
      <w:r w:rsidR="005765B8">
        <w:rPr>
          <w:color w:val="231F20"/>
        </w:rPr>
        <w:t xml:space="preserve">  </w:t>
      </w:r>
      <w:r>
        <w:rPr>
          <w:color w:val="231F20"/>
        </w:rPr>
        <w:t>such</w:t>
      </w:r>
      <w:r w:rsidR="005765B8">
        <w:rPr>
          <w:color w:val="231F20"/>
        </w:rPr>
        <w:t xml:space="preserve">  </w:t>
      </w:r>
      <w:r>
        <w:rPr>
          <w:color w:val="231F20"/>
        </w:rPr>
        <w:t>delayed</w:t>
      </w:r>
      <w:r w:rsidR="005765B8">
        <w:rPr>
          <w:color w:val="231F20"/>
        </w:rPr>
        <w:t xml:space="preserve">  </w:t>
      </w:r>
      <w:r>
        <w:rPr>
          <w:color w:val="231F20"/>
        </w:rPr>
        <w:t>payment</w:t>
      </w:r>
      <w:r w:rsidR="005765B8">
        <w:rPr>
          <w:color w:val="231F20"/>
        </w:rPr>
        <w:t xml:space="preserve">  </w:t>
      </w:r>
      <w:r>
        <w:rPr>
          <w:color w:val="231F20"/>
        </w:rPr>
        <w:t>at</w:t>
      </w:r>
      <w:r w:rsidR="005765B8">
        <w:rPr>
          <w:color w:val="231F20"/>
        </w:rPr>
        <w:t xml:space="preserve">  </w:t>
      </w:r>
      <w:r>
        <w:rPr>
          <w:color w:val="231F20"/>
        </w:rPr>
        <w:t>the</w:t>
      </w:r>
      <w:r w:rsidR="005765B8">
        <w:rPr>
          <w:color w:val="231F20"/>
        </w:rPr>
        <w:t xml:space="preserve">  </w:t>
      </w:r>
      <w:r>
        <w:rPr>
          <w:color w:val="231F20"/>
        </w:rPr>
        <w:t>rate</w:t>
      </w:r>
      <w:r w:rsidR="005765B8">
        <w:rPr>
          <w:color w:val="231F20"/>
        </w:rPr>
        <w:t xml:space="preserve">  </w:t>
      </w:r>
      <w:r>
        <w:rPr>
          <w:color w:val="231F20"/>
        </w:rPr>
        <w:t>shown</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b/>
          <w:color w:val="231F20"/>
        </w:rPr>
        <w:t>SCC,</w:t>
      </w:r>
      <w:r w:rsidR="005765B8">
        <w:rPr>
          <w:b/>
          <w:color w:val="231F20"/>
        </w:rPr>
        <w:t xml:space="preserve">  </w:t>
      </w:r>
      <w:r>
        <w:rPr>
          <w:color w:val="231F20"/>
        </w:rPr>
        <w:t>for</w:t>
      </w:r>
      <w:r w:rsidR="005765B8">
        <w:rPr>
          <w:color w:val="231F20"/>
        </w:rPr>
        <w:t xml:space="preserve">  </w:t>
      </w:r>
      <w:r>
        <w:rPr>
          <w:color w:val="231F20"/>
        </w:rPr>
        <w:t>the</w:t>
      </w:r>
      <w:r w:rsidR="005765B8">
        <w:rPr>
          <w:color w:val="231F20"/>
        </w:rPr>
        <w:t xml:space="preserve">  </w:t>
      </w:r>
      <w:r>
        <w:rPr>
          <w:color w:val="231F20"/>
        </w:rPr>
        <w:t>period</w:t>
      </w:r>
      <w:r w:rsidR="005765B8">
        <w:rPr>
          <w:color w:val="231F20"/>
        </w:rPr>
        <w:t xml:space="preserve">  </w:t>
      </w:r>
      <w:r>
        <w:rPr>
          <w:color w:val="231F20"/>
        </w:rPr>
        <w:t>of</w:t>
      </w:r>
      <w:r w:rsidR="005765B8">
        <w:rPr>
          <w:color w:val="231F20"/>
        </w:rPr>
        <w:t xml:space="preserve">  </w:t>
      </w:r>
      <w:r>
        <w:rPr>
          <w:color w:val="231F20"/>
        </w:rPr>
        <w:t>delay</w:t>
      </w:r>
      <w:r w:rsidR="005765B8">
        <w:rPr>
          <w:color w:val="231F20"/>
        </w:rPr>
        <w:t xml:space="preserve">  </w:t>
      </w:r>
      <w:r>
        <w:rPr>
          <w:color w:val="231F20"/>
        </w:rPr>
        <w:t>until</w:t>
      </w:r>
      <w:r w:rsidR="005765B8">
        <w:rPr>
          <w:color w:val="231F20"/>
        </w:rPr>
        <w:t xml:space="preserve">  </w:t>
      </w:r>
      <w:r>
        <w:rPr>
          <w:color w:val="231F20"/>
        </w:rPr>
        <w:t>payment</w:t>
      </w:r>
      <w:r w:rsidR="005765B8">
        <w:rPr>
          <w:color w:val="231F20"/>
        </w:rPr>
        <w:t xml:space="preserve">  </w:t>
      </w:r>
      <w:r>
        <w:rPr>
          <w:color w:val="231F20"/>
        </w:rPr>
        <w:t>has</w:t>
      </w:r>
      <w:r w:rsidR="005765B8">
        <w:rPr>
          <w:color w:val="231F20"/>
        </w:rPr>
        <w:t xml:space="preserve">  </w:t>
      </w:r>
      <w:r>
        <w:rPr>
          <w:color w:val="231F20"/>
        </w:rPr>
        <w:t>been</w:t>
      </w:r>
      <w:r w:rsidR="005765B8">
        <w:rPr>
          <w:color w:val="231F20"/>
        </w:rPr>
        <w:t xml:space="preserve">  </w:t>
      </w:r>
      <w:r>
        <w:rPr>
          <w:color w:val="231F20"/>
        </w:rPr>
        <w:t>made</w:t>
      </w:r>
      <w:r w:rsidR="005765B8">
        <w:rPr>
          <w:color w:val="231F20"/>
        </w:rPr>
        <w:t xml:space="preserve">  </w:t>
      </w:r>
      <w:r>
        <w:rPr>
          <w:color w:val="231F20"/>
        </w:rPr>
        <w:t>in</w:t>
      </w:r>
      <w:r w:rsidR="005765B8">
        <w:rPr>
          <w:color w:val="231F20"/>
        </w:rPr>
        <w:t xml:space="preserve">  </w:t>
      </w:r>
      <w:r>
        <w:rPr>
          <w:color w:val="231F20"/>
        </w:rPr>
        <w:t>full,</w:t>
      </w:r>
      <w:r w:rsidR="005765B8">
        <w:rPr>
          <w:color w:val="231F20"/>
        </w:rPr>
        <w:t xml:space="preserve">  </w:t>
      </w:r>
      <w:r>
        <w:rPr>
          <w:color w:val="231F20"/>
        </w:rPr>
        <w:t>whether</w:t>
      </w:r>
      <w:r w:rsidR="005765B8">
        <w:rPr>
          <w:color w:val="231F20"/>
        </w:rPr>
        <w:t xml:space="preserve">  </w:t>
      </w:r>
      <w:r>
        <w:rPr>
          <w:color w:val="231F20"/>
        </w:rPr>
        <w:t>before</w:t>
      </w:r>
      <w:r w:rsidR="005765B8">
        <w:rPr>
          <w:color w:val="231F20"/>
          <w:spacing w:val="-23"/>
        </w:rPr>
        <w:t xml:space="preserve">  </w:t>
      </w:r>
      <w:r>
        <w:rPr>
          <w:color w:val="231F20"/>
        </w:rPr>
        <w:t>or</w:t>
      </w:r>
      <w:r w:rsidR="005765B8">
        <w:rPr>
          <w:color w:val="231F20"/>
          <w:spacing w:val="-23"/>
        </w:rPr>
        <w:t xml:space="preserve">  </w:t>
      </w:r>
      <w:r>
        <w:rPr>
          <w:color w:val="231F20"/>
        </w:rPr>
        <w:t>after</w:t>
      </w:r>
      <w:r w:rsidR="005765B8">
        <w:rPr>
          <w:color w:val="231F20"/>
          <w:spacing w:val="-23"/>
        </w:rPr>
        <w:t xml:space="preserve">  </w:t>
      </w:r>
      <w:r>
        <w:rPr>
          <w:color w:val="231F20"/>
        </w:rPr>
        <w:t>judgment</w:t>
      </w:r>
      <w:r w:rsidR="005765B8">
        <w:rPr>
          <w:color w:val="231F20"/>
          <w:spacing w:val="-23"/>
        </w:rPr>
        <w:t xml:space="preserve">  </w:t>
      </w:r>
      <w:r>
        <w:rPr>
          <w:color w:val="231F20"/>
        </w:rPr>
        <w:t>or</w:t>
      </w:r>
      <w:r w:rsidR="005765B8">
        <w:rPr>
          <w:color w:val="231F20"/>
          <w:spacing w:val="-22"/>
        </w:rPr>
        <w:t xml:space="preserve">  </w:t>
      </w:r>
      <w:r>
        <w:rPr>
          <w:color w:val="231F20"/>
        </w:rPr>
        <w:t>arbitrage</w:t>
      </w:r>
      <w:r w:rsidR="005765B8">
        <w:rPr>
          <w:color w:val="231F20"/>
          <w:spacing w:val="-23"/>
        </w:rPr>
        <w:t xml:space="preserve">  </w:t>
      </w:r>
      <w:r>
        <w:rPr>
          <w:color w:val="231F20"/>
        </w:rPr>
        <w:t>award.</w:t>
      </w:r>
    </w:p>
    <w:p w14:paraId="6A1C8ADC" w14:textId="28F93308" w:rsidR="0021200B" w:rsidRDefault="00022DB4">
      <w:pPr>
        <w:pStyle w:val="Heading5"/>
        <w:spacing w:before="239"/>
        <w:ind w:left="107"/>
      </w:pPr>
      <w:r>
        <w:rPr>
          <w:color w:val="231F20"/>
        </w:rPr>
        <w:t>Taxes</w:t>
      </w:r>
      <w:r w:rsidR="005765B8">
        <w:rPr>
          <w:color w:val="231F20"/>
        </w:rPr>
        <w:t xml:space="preserve">  </w:t>
      </w:r>
      <w:r>
        <w:rPr>
          <w:color w:val="231F20"/>
        </w:rPr>
        <w:t>and</w:t>
      </w:r>
      <w:r w:rsidR="005765B8">
        <w:rPr>
          <w:color w:val="231F20"/>
        </w:rPr>
        <w:t xml:space="preserve">  </w:t>
      </w:r>
      <w:r>
        <w:rPr>
          <w:color w:val="231F20"/>
        </w:rPr>
        <w:t>Duties</w:t>
      </w:r>
    </w:p>
    <w:p w14:paraId="6407FEC6" w14:textId="12109AFA" w:rsidR="0021200B" w:rsidRDefault="00022DB4">
      <w:pPr>
        <w:pStyle w:val="BodyText"/>
        <w:spacing w:before="242" w:line="230" w:lineRule="auto"/>
        <w:ind w:left="767" w:right="310" w:hanging="660"/>
        <w:jc w:val="both"/>
      </w:pPr>
      <w:r>
        <w:rPr>
          <w:color w:val="231F20"/>
        </w:rPr>
        <w:t>17.1</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entirely</w:t>
      </w:r>
      <w:r w:rsidR="005765B8">
        <w:rPr>
          <w:color w:val="231F20"/>
        </w:rPr>
        <w:t xml:space="preserve">  </w:t>
      </w:r>
      <w:r>
        <w:rPr>
          <w:color w:val="231F20"/>
        </w:rPr>
        <w:t>responsible</w:t>
      </w:r>
      <w:r w:rsidR="005765B8">
        <w:rPr>
          <w:color w:val="231F20"/>
        </w:rPr>
        <w:t xml:space="preserve">  </w:t>
      </w:r>
      <w:r>
        <w:rPr>
          <w:color w:val="231F20"/>
        </w:rPr>
        <w:t>for</w:t>
      </w:r>
      <w:r w:rsidR="005765B8">
        <w:rPr>
          <w:color w:val="231F20"/>
        </w:rPr>
        <w:t xml:space="preserve">  </w:t>
      </w:r>
      <w:r>
        <w:rPr>
          <w:color w:val="231F20"/>
        </w:rPr>
        <w:t>all</w:t>
      </w:r>
      <w:r w:rsidR="005765B8">
        <w:rPr>
          <w:color w:val="231F20"/>
        </w:rPr>
        <w:t xml:space="preserve">  </w:t>
      </w:r>
      <w:r>
        <w:rPr>
          <w:color w:val="231F20"/>
        </w:rPr>
        <w:t>taxes,</w:t>
      </w:r>
      <w:r w:rsidR="005765B8">
        <w:rPr>
          <w:color w:val="231F20"/>
        </w:rPr>
        <w:t xml:space="preserve">  </w:t>
      </w:r>
      <w:r>
        <w:rPr>
          <w:color w:val="231F20"/>
        </w:rPr>
        <w:t>duties,</w:t>
      </w:r>
      <w:r w:rsidR="005765B8">
        <w:rPr>
          <w:color w:val="231F20"/>
        </w:rPr>
        <w:t xml:space="preserve">  </w:t>
      </w:r>
      <w:r>
        <w:rPr>
          <w:color w:val="231F20"/>
        </w:rPr>
        <w:t>license</w:t>
      </w:r>
      <w:r w:rsidR="005765B8">
        <w:rPr>
          <w:color w:val="231F20"/>
        </w:rPr>
        <w:t xml:space="preserve">  </w:t>
      </w:r>
      <w:r>
        <w:rPr>
          <w:color w:val="231F20"/>
        </w:rPr>
        <w:t>fees,</w:t>
      </w:r>
      <w:r w:rsidR="005765B8">
        <w:rPr>
          <w:color w:val="231F20"/>
        </w:rPr>
        <w:t xml:space="preserve">  </w:t>
      </w:r>
      <w:r>
        <w:rPr>
          <w:color w:val="231F20"/>
        </w:rPr>
        <w:t>and</w:t>
      </w:r>
      <w:r w:rsidR="005765B8">
        <w:rPr>
          <w:color w:val="231F20"/>
        </w:rPr>
        <w:t xml:space="preserve">  </w:t>
      </w:r>
      <w:r>
        <w:rPr>
          <w:color w:val="231F20"/>
        </w:rPr>
        <w:t>other</w:t>
      </w:r>
      <w:r w:rsidR="005765B8">
        <w:rPr>
          <w:color w:val="231F20"/>
        </w:rPr>
        <w:t xml:space="preserve">  </w:t>
      </w:r>
      <w:r>
        <w:rPr>
          <w:color w:val="231F20"/>
        </w:rPr>
        <w:t>such</w:t>
      </w:r>
      <w:r w:rsidR="005765B8">
        <w:rPr>
          <w:color w:val="231F20"/>
        </w:rPr>
        <w:t xml:space="preserve">  </w:t>
      </w:r>
      <w:r>
        <w:rPr>
          <w:color w:val="231F20"/>
        </w:rPr>
        <w:t>levies</w:t>
      </w:r>
      <w:r w:rsidR="005765B8">
        <w:rPr>
          <w:color w:val="231F20"/>
        </w:rPr>
        <w:t xml:space="preserve">  </w:t>
      </w:r>
      <w:r>
        <w:rPr>
          <w:color w:val="231F20"/>
        </w:rPr>
        <w:t>incurred</w:t>
      </w:r>
      <w:r w:rsidR="005765B8">
        <w:rPr>
          <w:color w:val="231F20"/>
        </w:rPr>
        <w:t xml:space="preserve">  </w:t>
      </w:r>
      <w:r>
        <w:rPr>
          <w:color w:val="231F20"/>
        </w:rPr>
        <w:t>to</w:t>
      </w:r>
      <w:r w:rsidR="005765B8">
        <w:rPr>
          <w:color w:val="231F20"/>
        </w:rPr>
        <w:t xml:space="preserve">  </w:t>
      </w:r>
      <w:r>
        <w:rPr>
          <w:color w:val="231F20"/>
        </w:rPr>
        <w:t>deliver</w:t>
      </w:r>
      <w:r w:rsidR="005765B8">
        <w:rPr>
          <w:color w:val="231F20"/>
        </w:rPr>
        <w:t xml:space="preserve">  </w:t>
      </w:r>
      <w:r>
        <w:rPr>
          <w:color w:val="231F20"/>
        </w:rPr>
        <w:t>the</w:t>
      </w:r>
      <w:r w:rsidR="005765B8">
        <w:rPr>
          <w:color w:val="231F20"/>
        </w:rPr>
        <w:t xml:space="preserve">  </w:t>
      </w:r>
      <w:r>
        <w:rPr>
          <w:color w:val="231F20"/>
        </w:rPr>
        <w:t>Goods</w:t>
      </w:r>
      <w:r w:rsidR="005765B8">
        <w:rPr>
          <w:color w:val="231F20"/>
        </w:rPr>
        <w:t xml:space="preserve">  </w:t>
      </w:r>
      <w:r>
        <w:rPr>
          <w:color w:val="231F20"/>
        </w:rPr>
        <w:t>and</w:t>
      </w:r>
      <w:r w:rsidR="005765B8">
        <w:rPr>
          <w:color w:val="231F20"/>
        </w:rPr>
        <w:t xml:space="preserve">  </w:t>
      </w:r>
      <w:r>
        <w:rPr>
          <w:color w:val="231F20"/>
        </w:rPr>
        <w:t>Related</w:t>
      </w:r>
      <w:r w:rsidR="005765B8">
        <w:rPr>
          <w:color w:val="231F20"/>
        </w:rPr>
        <w:t xml:space="preserve">  </w:t>
      </w:r>
      <w:r>
        <w:rPr>
          <w:color w:val="231F20"/>
        </w:rPr>
        <w:t>Services</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at</w:t>
      </w:r>
      <w:r w:rsidR="005765B8">
        <w:rPr>
          <w:color w:val="231F20"/>
        </w:rPr>
        <w:t xml:space="preserve">  </w:t>
      </w:r>
      <w:r>
        <w:rPr>
          <w:color w:val="231F20"/>
        </w:rPr>
        <w:t>the</w:t>
      </w:r>
      <w:r w:rsidR="005765B8">
        <w:rPr>
          <w:color w:val="231F20"/>
        </w:rPr>
        <w:t xml:space="preserve">  </w:t>
      </w:r>
      <w:r>
        <w:rPr>
          <w:color w:val="231F20"/>
        </w:rPr>
        <w:t>ﬁnal</w:t>
      </w:r>
      <w:r w:rsidR="005765B8">
        <w:rPr>
          <w:color w:val="231F20"/>
        </w:rPr>
        <w:t xml:space="preserve">  </w:t>
      </w:r>
      <w:r>
        <w:rPr>
          <w:color w:val="231F20"/>
        </w:rPr>
        <w:t>delivery</w:t>
      </w:r>
      <w:r w:rsidR="005765B8">
        <w:rPr>
          <w:color w:val="231F20"/>
        </w:rPr>
        <w:t xml:space="preserve">  </w:t>
      </w:r>
      <w:r>
        <w:rPr>
          <w:color w:val="231F20"/>
        </w:rPr>
        <w:t>point.</w:t>
      </w:r>
    </w:p>
    <w:p w14:paraId="21C5DE81" w14:textId="6F5C0A99" w:rsidR="0021200B" w:rsidRDefault="00022DB4">
      <w:pPr>
        <w:pStyle w:val="BodyText"/>
        <w:spacing w:before="246" w:line="230" w:lineRule="auto"/>
        <w:ind w:left="767" w:right="310" w:hanging="660"/>
        <w:jc w:val="both"/>
      </w:pPr>
      <w:r>
        <w:rPr>
          <w:color w:val="231F20"/>
        </w:rPr>
        <w:t>17.3</w:t>
      </w:r>
      <w:r w:rsidR="005765B8">
        <w:rPr>
          <w:color w:val="231F20"/>
        </w:rPr>
        <w:t xml:space="preserve">  </w:t>
      </w:r>
      <w:r>
        <w:rPr>
          <w:color w:val="231F20"/>
        </w:rPr>
        <w:t>If</w:t>
      </w:r>
      <w:r w:rsidR="005765B8">
        <w:rPr>
          <w:color w:val="231F20"/>
        </w:rPr>
        <w:t xml:space="preserve">  </w:t>
      </w:r>
      <w:r>
        <w:rPr>
          <w:color w:val="231F20"/>
        </w:rPr>
        <w:t>any</w:t>
      </w:r>
      <w:r w:rsidR="005765B8">
        <w:rPr>
          <w:color w:val="231F20"/>
        </w:rPr>
        <w:t xml:space="preserve">  </w:t>
      </w:r>
      <w:r>
        <w:rPr>
          <w:color w:val="231F20"/>
        </w:rPr>
        <w:t>tax</w:t>
      </w:r>
      <w:r w:rsidR="005765B8">
        <w:rPr>
          <w:color w:val="231F20"/>
        </w:rPr>
        <w:t xml:space="preserve">  </w:t>
      </w:r>
      <w:r>
        <w:rPr>
          <w:color w:val="231F20"/>
        </w:rPr>
        <w:t>exemptions,</w:t>
      </w:r>
      <w:r w:rsidR="005765B8">
        <w:rPr>
          <w:color w:val="231F20"/>
        </w:rPr>
        <w:t xml:space="preserve">  </w:t>
      </w:r>
      <w:r>
        <w:rPr>
          <w:color w:val="231F20"/>
        </w:rPr>
        <w:t>reductions,</w:t>
      </w:r>
      <w:r w:rsidR="005765B8">
        <w:rPr>
          <w:color w:val="231F20"/>
        </w:rPr>
        <w:t xml:space="preserve">  </w:t>
      </w:r>
      <w:r>
        <w:rPr>
          <w:color w:val="231F20"/>
        </w:rPr>
        <w:t>allowances</w:t>
      </w:r>
      <w:r w:rsidR="005765B8">
        <w:rPr>
          <w:color w:val="231F20"/>
        </w:rPr>
        <w:t xml:space="preserve">  </w:t>
      </w:r>
      <w:r>
        <w:rPr>
          <w:color w:val="231F20"/>
        </w:rPr>
        <w:t>or</w:t>
      </w:r>
      <w:r w:rsidR="005765B8">
        <w:rPr>
          <w:color w:val="231F20"/>
        </w:rPr>
        <w:t xml:space="preserve">  </w:t>
      </w:r>
      <w:r>
        <w:rPr>
          <w:color w:val="231F20"/>
        </w:rPr>
        <w:t>privileges</w:t>
      </w:r>
      <w:r w:rsidR="005765B8">
        <w:rPr>
          <w:color w:val="231F20"/>
        </w:rPr>
        <w:t xml:space="preserve">  </w:t>
      </w:r>
      <w:r>
        <w:rPr>
          <w:color w:val="231F20"/>
        </w:rPr>
        <w:t>may</w:t>
      </w:r>
      <w:r w:rsidR="005765B8">
        <w:rPr>
          <w:color w:val="231F20"/>
        </w:rPr>
        <w:t xml:space="preserve">  </w:t>
      </w:r>
      <w:r>
        <w:rPr>
          <w:color w:val="231F20"/>
        </w:rPr>
        <w:t>be</w:t>
      </w:r>
      <w:r w:rsidR="005765B8">
        <w:rPr>
          <w:color w:val="231F20"/>
        </w:rPr>
        <w:t xml:space="preserve">  </w:t>
      </w:r>
      <w:r>
        <w:rPr>
          <w:color w:val="231F20"/>
        </w:rPr>
        <w:t>available</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in</w:t>
      </w:r>
      <w:r w:rsidR="005765B8">
        <w:rPr>
          <w:color w:val="231F20"/>
        </w:rPr>
        <w:t xml:space="preserve">  </w:t>
      </w:r>
      <w:r>
        <w:rPr>
          <w:color w:val="231F20"/>
        </w:rPr>
        <w:t>Kenya,</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shall</w:t>
      </w:r>
      <w:r w:rsidR="005765B8">
        <w:rPr>
          <w:color w:val="231F20"/>
        </w:rPr>
        <w:t xml:space="preserve">  </w:t>
      </w:r>
      <w:r>
        <w:rPr>
          <w:color w:val="231F20"/>
        </w:rPr>
        <w:t>inform</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and</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shall</w:t>
      </w:r>
      <w:r w:rsidR="005765B8">
        <w:rPr>
          <w:color w:val="231F20"/>
        </w:rPr>
        <w:t xml:space="preserve">  </w:t>
      </w:r>
      <w:r>
        <w:rPr>
          <w:color w:val="231F20"/>
        </w:rPr>
        <w:t>use</w:t>
      </w:r>
      <w:r w:rsidR="005765B8">
        <w:rPr>
          <w:color w:val="231F20"/>
        </w:rPr>
        <w:t xml:space="preserve">  </w:t>
      </w:r>
      <w:r>
        <w:rPr>
          <w:color w:val="231F20"/>
        </w:rPr>
        <w:t>its</w:t>
      </w:r>
      <w:r w:rsidR="005765B8">
        <w:rPr>
          <w:color w:val="231F20"/>
        </w:rPr>
        <w:t xml:space="preserve">  </w:t>
      </w:r>
      <w:r>
        <w:rPr>
          <w:color w:val="231F20"/>
        </w:rPr>
        <w:t>best</w:t>
      </w:r>
      <w:r w:rsidR="005765B8">
        <w:rPr>
          <w:color w:val="231F20"/>
        </w:rPr>
        <w:t xml:space="preserve">  </w:t>
      </w:r>
      <w:r>
        <w:rPr>
          <w:color w:val="231F20"/>
        </w:rPr>
        <w:t>efforts</w:t>
      </w:r>
      <w:r w:rsidR="005765B8">
        <w:rPr>
          <w:color w:val="231F20"/>
        </w:rPr>
        <w:t xml:space="preserve">  </w:t>
      </w:r>
      <w:r>
        <w:rPr>
          <w:color w:val="231F20"/>
        </w:rPr>
        <w:t>to</w:t>
      </w:r>
      <w:r w:rsidR="005765B8">
        <w:rPr>
          <w:color w:val="231F20"/>
        </w:rPr>
        <w:t xml:space="preserve">  </w:t>
      </w:r>
      <w:r>
        <w:rPr>
          <w:color w:val="231F20"/>
        </w:rPr>
        <w:t>enable</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to</w:t>
      </w:r>
      <w:r w:rsidR="005765B8">
        <w:rPr>
          <w:color w:val="231F20"/>
        </w:rPr>
        <w:t xml:space="preserve">  </w:t>
      </w:r>
      <w:r>
        <w:rPr>
          <w:color w:val="231F20"/>
        </w:rPr>
        <w:t>beneﬁt</w:t>
      </w:r>
      <w:r w:rsidR="005765B8">
        <w:rPr>
          <w:color w:val="231F20"/>
        </w:rPr>
        <w:t xml:space="preserve">  </w:t>
      </w:r>
      <w:r>
        <w:rPr>
          <w:color w:val="231F20"/>
        </w:rPr>
        <w:t>from</w:t>
      </w:r>
      <w:r w:rsidR="005765B8">
        <w:rPr>
          <w:color w:val="231F20"/>
        </w:rPr>
        <w:t xml:space="preserve">  </w:t>
      </w:r>
      <w:r>
        <w:rPr>
          <w:color w:val="231F20"/>
        </w:rPr>
        <w:t>any</w:t>
      </w:r>
      <w:r w:rsidR="005765B8">
        <w:rPr>
          <w:color w:val="231F20"/>
        </w:rPr>
        <w:t xml:space="preserve">  </w:t>
      </w:r>
      <w:r>
        <w:rPr>
          <w:color w:val="231F20"/>
        </w:rPr>
        <w:t>such</w:t>
      </w:r>
      <w:r w:rsidR="005765B8">
        <w:rPr>
          <w:color w:val="231F20"/>
        </w:rPr>
        <w:t xml:space="preserve">  </w:t>
      </w:r>
      <w:r>
        <w:rPr>
          <w:color w:val="231F20"/>
        </w:rPr>
        <w:t>tax</w:t>
      </w:r>
      <w:r w:rsidR="005765B8">
        <w:rPr>
          <w:color w:val="231F20"/>
        </w:rPr>
        <w:t xml:space="preserve">  </w:t>
      </w:r>
      <w:r>
        <w:rPr>
          <w:color w:val="231F20"/>
        </w:rPr>
        <w:t>savings</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maximum</w:t>
      </w:r>
      <w:r w:rsidR="005765B8">
        <w:rPr>
          <w:color w:val="231F20"/>
        </w:rPr>
        <w:t xml:space="preserve">  </w:t>
      </w:r>
      <w:r>
        <w:rPr>
          <w:color w:val="231F20"/>
        </w:rPr>
        <w:t>allowable</w:t>
      </w:r>
      <w:r w:rsidR="005765B8">
        <w:rPr>
          <w:color w:val="231F20"/>
        </w:rPr>
        <w:t xml:space="preserve">  </w:t>
      </w:r>
      <w:r>
        <w:rPr>
          <w:color w:val="231F20"/>
        </w:rPr>
        <w:t>extent.</w:t>
      </w:r>
    </w:p>
    <w:p w14:paraId="3EF5B5E8" w14:textId="21688DAC" w:rsidR="0021200B" w:rsidRDefault="00022DB4">
      <w:pPr>
        <w:pStyle w:val="Heading5"/>
        <w:numPr>
          <w:ilvl w:val="0"/>
          <w:numId w:val="32"/>
        </w:numPr>
        <w:tabs>
          <w:tab w:val="left" w:pos="767"/>
          <w:tab w:val="left" w:pos="768"/>
        </w:tabs>
        <w:spacing w:before="237"/>
        <w:ind w:left="767" w:hanging="660"/>
      </w:pPr>
      <w:r>
        <w:rPr>
          <w:color w:val="231F20"/>
        </w:rPr>
        <w:t>Performance</w:t>
      </w:r>
      <w:r w:rsidR="005765B8">
        <w:rPr>
          <w:color w:val="231F20"/>
          <w:spacing w:val="-23"/>
        </w:rPr>
        <w:t xml:space="preserve">  </w:t>
      </w:r>
      <w:r>
        <w:rPr>
          <w:color w:val="231F20"/>
        </w:rPr>
        <w:t>Security</w:t>
      </w:r>
    </w:p>
    <w:p w14:paraId="73506436" w14:textId="68D02BAD" w:rsidR="0021200B" w:rsidRDefault="00022DB4">
      <w:pPr>
        <w:pStyle w:val="ListParagraph"/>
        <w:numPr>
          <w:ilvl w:val="1"/>
          <w:numId w:val="29"/>
        </w:numPr>
        <w:tabs>
          <w:tab w:val="left" w:pos="768"/>
        </w:tabs>
        <w:spacing w:before="243" w:line="230" w:lineRule="auto"/>
        <w:ind w:right="310"/>
        <w:jc w:val="both"/>
        <w:rPr>
          <w:b/>
        </w:rPr>
      </w:pPr>
      <w:r>
        <w:rPr>
          <w:color w:val="231F20"/>
        </w:rPr>
        <w:t>If</w:t>
      </w:r>
      <w:r w:rsidR="005765B8">
        <w:rPr>
          <w:color w:val="231F20"/>
        </w:rPr>
        <w:t xml:space="preserve">  </w:t>
      </w:r>
      <w:r>
        <w:rPr>
          <w:color w:val="231F20"/>
        </w:rPr>
        <w:t>required</w:t>
      </w:r>
      <w:r w:rsidR="005765B8">
        <w:rPr>
          <w:color w:val="231F20"/>
        </w:rPr>
        <w:t xml:space="preserve">  </w:t>
      </w:r>
      <w:r>
        <w:rPr>
          <w:color w:val="231F20"/>
        </w:rPr>
        <w:t>as</w:t>
      </w:r>
      <w:r w:rsidR="005765B8">
        <w:rPr>
          <w:color w:val="231F20"/>
        </w:rPr>
        <w:t xml:space="preserve">  </w:t>
      </w:r>
      <w:r>
        <w:rPr>
          <w:color w:val="231F20"/>
        </w:rPr>
        <w:t>speciﬁed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SCC,</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shall,</w:t>
      </w:r>
      <w:r w:rsidR="005765B8">
        <w:rPr>
          <w:color w:val="231F20"/>
        </w:rPr>
        <w:t xml:space="preserve">  </w:t>
      </w:r>
      <w:r>
        <w:rPr>
          <w:color w:val="231F20"/>
        </w:rPr>
        <w:t>within</w:t>
      </w:r>
      <w:r w:rsidR="005765B8">
        <w:rPr>
          <w:color w:val="231F20"/>
        </w:rPr>
        <w:t xml:space="preserve">  </w:t>
      </w:r>
      <w:r>
        <w:rPr>
          <w:color w:val="231F20"/>
        </w:rPr>
        <w:t>twenty-eight</w:t>
      </w:r>
      <w:r w:rsidR="005765B8">
        <w:rPr>
          <w:color w:val="231F20"/>
        </w:rPr>
        <w:t xml:space="preserve">  </w:t>
      </w:r>
      <w:r>
        <w:rPr>
          <w:color w:val="231F20"/>
        </w:rPr>
        <w:t>(28)</w:t>
      </w:r>
      <w:r w:rsidR="005765B8">
        <w:rPr>
          <w:color w:val="231F20"/>
        </w:rPr>
        <w:t xml:space="preserve">  </w:t>
      </w:r>
      <w:r>
        <w:rPr>
          <w:color w:val="231F20"/>
        </w:rPr>
        <w:t>days</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notiﬁcation</w:t>
      </w:r>
      <w:r w:rsidR="005765B8">
        <w:rPr>
          <w:color w:val="231F20"/>
        </w:rPr>
        <w:t xml:space="preserve">  </w:t>
      </w:r>
      <w:r>
        <w:rPr>
          <w:color w:val="231F20"/>
        </w:rPr>
        <w:t>of</w:t>
      </w:r>
      <w:r w:rsidR="005765B8">
        <w:rPr>
          <w:color w:val="231F20"/>
        </w:rPr>
        <w:t xml:space="preserve">  </w:t>
      </w:r>
      <w:r>
        <w:rPr>
          <w:color w:val="231F20"/>
        </w:rPr>
        <w:t>contract</w:t>
      </w:r>
      <w:r w:rsidR="005765B8">
        <w:rPr>
          <w:color w:val="231F20"/>
          <w:spacing w:val="-8"/>
        </w:rPr>
        <w:t xml:space="preserve">  </w:t>
      </w:r>
      <w:r>
        <w:rPr>
          <w:color w:val="231F20"/>
        </w:rPr>
        <w:t>award,</w:t>
      </w:r>
      <w:r w:rsidR="005765B8">
        <w:rPr>
          <w:color w:val="231F20"/>
          <w:spacing w:val="-8"/>
        </w:rPr>
        <w:t xml:space="preserve">  </w:t>
      </w:r>
      <w:r>
        <w:rPr>
          <w:color w:val="231F20"/>
        </w:rPr>
        <w:t>provide</w:t>
      </w:r>
      <w:r w:rsidR="005765B8">
        <w:rPr>
          <w:color w:val="231F20"/>
          <w:spacing w:val="-8"/>
        </w:rPr>
        <w:t xml:space="preserve">  </w:t>
      </w:r>
      <w:r>
        <w:rPr>
          <w:color w:val="231F20"/>
        </w:rPr>
        <w:t>a</w:t>
      </w:r>
      <w:r w:rsidR="005765B8">
        <w:rPr>
          <w:color w:val="231F20"/>
          <w:spacing w:val="-8"/>
        </w:rPr>
        <w:t xml:space="preserve">  </w:t>
      </w:r>
      <w:r>
        <w:rPr>
          <w:color w:val="231F20"/>
        </w:rPr>
        <w:t>performance</w:t>
      </w:r>
      <w:r w:rsidR="005765B8">
        <w:rPr>
          <w:color w:val="231F20"/>
          <w:spacing w:val="-8"/>
        </w:rPr>
        <w:t xml:space="preserve">  </w:t>
      </w:r>
      <w:r>
        <w:rPr>
          <w:color w:val="231F20"/>
        </w:rPr>
        <w:t>security</w:t>
      </w:r>
      <w:r w:rsidR="005765B8">
        <w:rPr>
          <w:color w:val="231F20"/>
          <w:spacing w:val="-8"/>
        </w:rPr>
        <w:t xml:space="preserve">  </w:t>
      </w:r>
      <w:r>
        <w:rPr>
          <w:color w:val="231F20"/>
        </w:rPr>
        <w:t>for</w:t>
      </w:r>
      <w:r w:rsidR="005765B8">
        <w:rPr>
          <w:color w:val="231F20"/>
          <w:spacing w:val="-8"/>
        </w:rPr>
        <w:t xml:space="preserve">  </w:t>
      </w:r>
      <w:r>
        <w:rPr>
          <w:color w:val="231F20"/>
        </w:rPr>
        <w:t>the</w:t>
      </w:r>
      <w:r w:rsidR="005765B8">
        <w:rPr>
          <w:color w:val="231F20"/>
          <w:spacing w:val="-8"/>
        </w:rPr>
        <w:t xml:space="preserve">  </w:t>
      </w:r>
      <w:r>
        <w:rPr>
          <w:color w:val="231F20"/>
        </w:rPr>
        <w:t>performance</w:t>
      </w:r>
      <w:r w:rsidR="005765B8">
        <w:rPr>
          <w:color w:val="231F20"/>
          <w:spacing w:val="-8"/>
        </w:rPr>
        <w:t xml:space="preserve">  </w:t>
      </w:r>
      <w:r>
        <w:rPr>
          <w:color w:val="231F20"/>
        </w:rPr>
        <w:t>of</w:t>
      </w:r>
      <w:r w:rsidR="005765B8">
        <w:rPr>
          <w:color w:val="231F20"/>
          <w:spacing w:val="-8"/>
        </w:rPr>
        <w:t xml:space="preserve">  </w:t>
      </w:r>
      <w:r>
        <w:rPr>
          <w:color w:val="231F20"/>
        </w:rPr>
        <w:t>the</w:t>
      </w:r>
      <w:r w:rsidR="005765B8">
        <w:rPr>
          <w:color w:val="231F20"/>
          <w:spacing w:val="-8"/>
        </w:rPr>
        <w:t xml:space="preserve">  </w:t>
      </w:r>
      <w:r>
        <w:rPr>
          <w:color w:val="231F20"/>
        </w:rPr>
        <w:t>Contract</w:t>
      </w:r>
      <w:r w:rsidR="005765B8">
        <w:rPr>
          <w:color w:val="231F20"/>
          <w:spacing w:val="-8"/>
        </w:rPr>
        <w:t xml:space="preserve">  </w:t>
      </w:r>
      <w:r>
        <w:rPr>
          <w:color w:val="231F20"/>
        </w:rPr>
        <w:t>in</w:t>
      </w:r>
      <w:r w:rsidR="005765B8">
        <w:rPr>
          <w:color w:val="231F20"/>
          <w:spacing w:val="-8"/>
        </w:rPr>
        <w:t xml:space="preserve">  </w:t>
      </w:r>
      <w:r>
        <w:rPr>
          <w:color w:val="231F20"/>
        </w:rPr>
        <w:t>the</w:t>
      </w:r>
      <w:r w:rsidR="005765B8">
        <w:rPr>
          <w:color w:val="231F20"/>
          <w:spacing w:val="-8"/>
        </w:rPr>
        <w:t xml:space="preserve">  </w:t>
      </w:r>
      <w:r>
        <w:rPr>
          <w:color w:val="231F20"/>
        </w:rPr>
        <w:t>amount</w:t>
      </w:r>
      <w:r w:rsidR="005765B8">
        <w:rPr>
          <w:color w:val="231F20"/>
          <w:spacing w:val="-8"/>
        </w:rPr>
        <w:t xml:space="preserve">  </w:t>
      </w:r>
      <w:r>
        <w:rPr>
          <w:color w:val="231F20"/>
        </w:rPr>
        <w:t>speciﬁed</w:t>
      </w:r>
      <w:r w:rsidR="005765B8">
        <w:rPr>
          <w:color w:val="231F20"/>
          <w:spacing w:val="-8"/>
        </w:rPr>
        <w:t xml:space="preserve">  </w:t>
      </w:r>
      <w:r>
        <w:rPr>
          <w:color w:val="231F20"/>
        </w:rPr>
        <w:t>in</w:t>
      </w:r>
      <w:r w:rsidR="005765B8">
        <w:rPr>
          <w:color w:val="231F20"/>
        </w:rPr>
        <w:t xml:space="preserve">  </w:t>
      </w:r>
      <w:r>
        <w:rPr>
          <w:color w:val="231F20"/>
        </w:rPr>
        <w:t>the</w:t>
      </w:r>
      <w:r w:rsidR="005765B8">
        <w:rPr>
          <w:color w:val="231F20"/>
          <w:spacing w:val="-23"/>
        </w:rPr>
        <w:t xml:space="preserve">  </w:t>
      </w:r>
      <w:r>
        <w:rPr>
          <w:b/>
          <w:color w:val="231F20"/>
        </w:rPr>
        <w:t>SCC.</w:t>
      </w:r>
    </w:p>
    <w:p w14:paraId="6E217123" w14:textId="66409499" w:rsidR="0021200B" w:rsidRDefault="00022DB4">
      <w:pPr>
        <w:pStyle w:val="ListParagraph"/>
        <w:numPr>
          <w:ilvl w:val="1"/>
          <w:numId w:val="29"/>
        </w:numPr>
        <w:tabs>
          <w:tab w:val="left" w:pos="768"/>
        </w:tabs>
        <w:spacing w:before="246" w:line="230" w:lineRule="auto"/>
        <w:ind w:right="310"/>
        <w:jc w:val="both"/>
      </w:pPr>
      <w:r>
        <w:rPr>
          <w:color w:val="231F20"/>
        </w:rPr>
        <w:t>The</w:t>
      </w:r>
      <w:r w:rsidR="005765B8">
        <w:rPr>
          <w:color w:val="231F20"/>
          <w:spacing w:val="-18"/>
        </w:rPr>
        <w:t xml:space="preserve">  </w:t>
      </w:r>
      <w:r>
        <w:rPr>
          <w:color w:val="231F20"/>
        </w:rPr>
        <w:t>proceeds</w:t>
      </w:r>
      <w:r w:rsidR="005765B8">
        <w:rPr>
          <w:color w:val="231F20"/>
          <w:spacing w:val="-18"/>
        </w:rPr>
        <w:t xml:space="preserve">  </w:t>
      </w:r>
      <w:r>
        <w:rPr>
          <w:color w:val="231F20"/>
        </w:rPr>
        <w:t>of</w:t>
      </w:r>
      <w:r w:rsidR="005765B8">
        <w:rPr>
          <w:color w:val="231F20"/>
          <w:spacing w:val="-18"/>
        </w:rPr>
        <w:t xml:space="preserve">  </w:t>
      </w:r>
      <w:r>
        <w:rPr>
          <w:color w:val="231F20"/>
        </w:rPr>
        <w:t>the</w:t>
      </w:r>
      <w:r w:rsidR="005765B8">
        <w:rPr>
          <w:color w:val="231F20"/>
          <w:spacing w:val="-18"/>
        </w:rPr>
        <w:t xml:space="preserve">  </w:t>
      </w:r>
      <w:r>
        <w:rPr>
          <w:color w:val="231F20"/>
        </w:rPr>
        <w:t>Performance</w:t>
      </w:r>
      <w:r w:rsidR="005765B8">
        <w:rPr>
          <w:color w:val="231F20"/>
          <w:spacing w:val="-18"/>
        </w:rPr>
        <w:t xml:space="preserve">  </w:t>
      </w:r>
      <w:r>
        <w:rPr>
          <w:color w:val="231F20"/>
        </w:rPr>
        <w:t>Security</w:t>
      </w:r>
      <w:r w:rsidR="005765B8">
        <w:rPr>
          <w:color w:val="231F20"/>
          <w:spacing w:val="-18"/>
        </w:rPr>
        <w:t xml:space="preserve">  </w:t>
      </w:r>
      <w:r>
        <w:rPr>
          <w:color w:val="231F20"/>
        </w:rPr>
        <w:t>shall</w:t>
      </w:r>
      <w:r w:rsidR="005765B8">
        <w:rPr>
          <w:color w:val="231F20"/>
          <w:spacing w:val="-18"/>
        </w:rPr>
        <w:t xml:space="preserve">  </w:t>
      </w:r>
      <w:r>
        <w:rPr>
          <w:color w:val="231F20"/>
        </w:rPr>
        <w:t>be</w:t>
      </w:r>
      <w:r w:rsidR="005765B8">
        <w:rPr>
          <w:color w:val="231F20"/>
          <w:spacing w:val="-18"/>
        </w:rPr>
        <w:t xml:space="preserve">  </w:t>
      </w:r>
      <w:r>
        <w:rPr>
          <w:color w:val="231F20"/>
        </w:rPr>
        <w:t>payable</w:t>
      </w:r>
      <w:r w:rsidR="005765B8">
        <w:rPr>
          <w:color w:val="231F20"/>
          <w:spacing w:val="-18"/>
        </w:rPr>
        <w:t xml:space="preserve">  </w:t>
      </w:r>
      <w:r>
        <w:rPr>
          <w:color w:val="231F20"/>
        </w:rPr>
        <w:t>to</w:t>
      </w:r>
      <w:r w:rsidR="005765B8">
        <w:rPr>
          <w:color w:val="231F20"/>
          <w:spacing w:val="-18"/>
        </w:rPr>
        <w:t xml:space="preserve">  </w:t>
      </w:r>
      <w:r>
        <w:rPr>
          <w:color w:val="231F20"/>
        </w:rPr>
        <w:t>the</w:t>
      </w:r>
      <w:r w:rsidR="005765B8">
        <w:rPr>
          <w:color w:val="231F20"/>
          <w:spacing w:val="-18"/>
        </w:rPr>
        <w:t xml:space="preserve">  </w:t>
      </w:r>
      <w:r>
        <w:rPr>
          <w:color w:val="231F20"/>
        </w:rPr>
        <w:t>Procuring</w:t>
      </w:r>
      <w:r w:rsidR="005765B8">
        <w:rPr>
          <w:color w:val="231F20"/>
          <w:spacing w:val="-18"/>
        </w:rPr>
        <w:t xml:space="preserve">  </w:t>
      </w:r>
      <w:r>
        <w:rPr>
          <w:color w:val="231F20"/>
        </w:rPr>
        <w:t>Entity</w:t>
      </w:r>
      <w:r w:rsidR="005765B8">
        <w:rPr>
          <w:color w:val="231F20"/>
          <w:spacing w:val="-18"/>
        </w:rPr>
        <w:t xml:space="preserve">  </w:t>
      </w:r>
      <w:r>
        <w:rPr>
          <w:color w:val="231F20"/>
        </w:rPr>
        <w:t>as</w:t>
      </w:r>
      <w:r w:rsidR="005765B8">
        <w:rPr>
          <w:color w:val="231F20"/>
          <w:spacing w:val="-18"/>
        </w:rPr>
        <w:t xml:space="preserve">  </w:t>
      </w:r>
      <w:r>
        <w:rPr>
          <w:color w:val="231F20"/>
        </w:rPr>
        <w:t>compensation</w:t>
      </w:r>
      <w:r w:rsidR="005765B8">
        <w:rPr>
          <w:color w:val="231F20"/>
          <w:spacing w:val="-18"/>
        </w:rPr>
        <w:t xml:space="preserve">  </w:t>
      </w:r>
      <w:r>
        <w:rPr>
          <w:color w:val="231F20"/>
        </w:rPr>
        <w:t>for</w:t>
      </w:r>
      <w:r w:rsidR="005765B8">
        <w:rPr>
          <w:color w:val="231F20"/>
          <w:spacing w:val="-18"/>
        </w:rPr>
        <w:t xml:space="preserve">  </w:t>
      </w:r>
      <w:r>
        <w:rPr>
          <w:color w:val="231F20"/>
        </w:rPr>
        <w:t>any</w:t>
      </w:r>
      <w:r w:rsidR="005765B8">
        <w:rPr>
          <w:color w:val="231F20"/>
          <w:spacing w:val="-18"/>
        </w:rPr>
        <w:t xml:space="preserve">  </w:t>
      </w:r>
      <w:r>
        <w:rPr>
          <w:color w:val="231F20"/>
        </w:rPr>
        <w:t>loss</w:t>
      </w:r>
      <w:r w:rsidR="005765B8">
        <w:rPr>
          <w:color w:val="231F20"/>
        </w:rPr>
        <w:t xml:space="preserve">  </w:t>
      </w:r>
      <w:r>
        <w:rPr>
          <w:color w:val="231F20"/>
        </w:rPr>
        <w:t>resulting</w:t>
      </w:r>
      <w:r w:rsidR="005765B8">
        <w:rPr>
          <w:color w:val="231F20"/>
          <w:spacing w:val="-23"/>
        </w:rPr>
        <w:t xml:space="preserve">  </w:t>
      </w:r>
      <w:r>
        <w:rPr>
          <w:color w:val="231F20"/>
        </w:rPr>
        <w:t>from</w:t>
      </w:r>
      <w:r w:rsidR="005765B8">
        <w:rPr>
          <w:color w:val="231F20"/>
          <w:spacing w:val="-23"/>
        </w:rPr>
        <w:t xml:space="preserve">  </w:t>
      </w:r>
      <w:r>
        <w:rPr>
          <w:color w:val="231F20"/>
        </w:rPr>
        <w:t>the</w:t>
      </w:r>
      <w:r w:rsidR="005765B8">
        <w:rPr>
          <w:color w:val="231F20"/>
          <w:spacing w:val="-23"/>
        </w:rPr>
        <w:t xml:space="preserve">  </w:t>
      </w:r>
      <w:r>
        <w:rPr>
          <w:color w:val="231F20"/>
        </w:rPr>
        <w:t>Supplier's</w:t>
      </w:r>
      <w:r w:rsidR="005765B8">
        <w:rPr>
          <w:color w:val="231F20"/>
          <w:spacing w:val="-23"/>
        </w:rPr>
        <w:t xml:space="preserve">  </w:t>
      </w:r>
      <w:r>
        <w:rPr>
          <w:color w:val="231F20"/>
        </w:rPr>
        <w:t>failure</w:t>
      </w:r>
      <w:r w:rsidR="005765B8">
        <w:rPr>
          <w:color w:val="231F20"/>
          <w:spacing w:val="-23"/>
        </w:rPr>
        <w:t xml:space="preserve">  </w:t>
      </w:r>
      <w:r>
        <w:rPr>
          <w:color w:val="231F20"/>
        </w:rPr>
        <w:t>to</w:t>
      </w:r>
      <w:r w:rsidR="005765B8">
        <w:rPr>
          <w:color w:val="231F20"/>
          <w:spacing w:val="-23"/>
        </w:rPr>
        <w:t xml:space="preserve">  </w:t>
      </w:r>
      <w:r>
        <w:rPr>
          <w:color w:val="231F20"/>
        </w:rPr>
        <w:t>complete</w:t>
      </w:r>
      <w:r w:rsidR="005765B8">
        <w:rPr>
          <w:color w:val="231F20"/>
          <w:spacing w:val="-23"/>
        </w:rPr>
        <w:t xml:space="preserve">  </w:t>
      </w:r>
      <w:r>
        <w:rPr>
          <w:color w:val="231F20"/>
        </w:rPr>
        <w:t>its</w:t>
      </w:r>
      <w:r w:rsidR="005765B8">
        <w:rPr>
          <w:color w:val="231F20"/>
          <w:spacing w:val="-23"/>
        </w:rPr>
        <w:t xml:space="preserve">  </w:t>
      </w:r>
      <w:r>
        <w:rPr>
          <w:color w:val="231F20"/>
        </w:rPr>
        <w:t>obligations</w:t>
      </w:r>
      <w:r w:rsidR="005765B8">
        <w:rPr>
          <w:color w:val="231F20"/>
          <w:spacing w:val="-23"/>
        </w:rPr>
        <w:t xml:space="preserve">  </w:t>
      </w:r>
      <w:r>
        <w:rPr>
          <w:color w:val="231F20"/>
        </w:rPr>
        <w:t>under</w:t>
      </w:r>
      <w:r w:rsidR="005765B8">
        <w:rPr>
          <w:color w:val="231F20"/>
          <w:spacing w:val="-23"/>
        </w:rPr>
        <w:t xml:space="preserve">  </w:t>
      </w:r>
      <w:r>
        <w:rPr>
          <w:color w:val="231F20"/>
        </w:rPr>
        <w:t>the</w:t>
      </w:r>
      <w:r w:rsidR="005765B8">
        <w:rPr>
          <w:color w:val="231F20"/>
          <w:spacing w:val="-23"/>
        </w:rPr>
        <w:t xml:space="preserve">  </w:t>
      </w:r>
      <w:r>
        <w:rPr>
          <w:color w:val="231F20"/>
        </w:rPr>
        <w:t>Contract.</w:t>
      </w:r>
    </w:p>
    <w:p w14:paraId="13FE3FEF" w14:textId="2052B6B6" w:rsidR="0021200B" w:rsidRDefault="00022DB4">
      <w:pPr>
        <w:pStyle w:val="ListParagraph"/>
        <w:numPr>
          <w:ilvl w:val="1"/>
          <w:numId w:val="29"/>
        </w:numPr>
        <w:tabs>
          <w:tab w:val="left" w:pos="768"/>
        </w:tabs>
        <w:spacing w:before="245" w:line="230" w:lineRule="auto"/>
        <w:ind w:right="310"/>
        <w:jc w:val="both"/>
      </w:pPr>
      <w:r>
        <w:rPr>
          <w:color w:val="231F20"/>
        </w:rPr>
        <w:t>As</w:t>
      </w:r>
      <w:r w:rsidR="005765B8">
        <w:rPr>
          <w:color w:val="231F20"/>
          <w:spacing w:val="-18"/>
        </w:rPr>
        <w:t xml:space="preserve">  </w:t>
      </w:r>
      <w:r>
        <w:rPr>
          <w:color w:val="231F20"/>
        </w:rPr>
        <w:t>speciﬁed</w:t>
      </w:r>
      <w:r w:rsidR="005765B8">
        <w:rPr>
          <w:color w:val="231F20"/>
          <w:spacing w:val="-18"/>
        </w:rPr>
        <w:t xml:space="preserve">  </w:t>
      </w:r>
      <w:r>
        <w:rPr>
          <w:color w:val="231F20"/>
        </w:rPr>
        <w:t>in</w:t>
      </w:r>
      <w:r w:rsidR="005765B8">
        <w:rPr>
          <w:color w:val="231F20"/>
          <w:spacing w:val="-18"/>
        </w:rPr>
        <w:t xml:space="preserve">  </w:t>
      </w:r>
      <w:r>
        <w:rPr>
          <w:b/>
          <w:color w:val="231F20"/>
        </w:rPr>
        <w:t>the</w:t>
      </w:r>
      <w:r w:rsidR="005765B8">
        <w:rPr>
          <w:b/>
          <w:color w:val="231F20"/>
          <w:spacing w:val="-18"/>
        </w:rPr>
        <w:t xml:space="preserve">  </w:t>
      </w:r>
      <w:r>
        <w:rPr>
          <w:b/>
          <w:color w:val="231F20"/>
        </w:rPr>
        <w:t>SCC</w:t>
      </w:r>
      <w:r>
        <w:rPr>
          <w:color w:val="231F20"/>
        </w:rPr>
        <w:t>,</w:t>
      </w:r>
      <w:r w:rsidR="005765B8">
        <w:rPr>
          <w:color w:val="231F20"/>
          <w:spacing w:val="-18"/>
        </w:rPr>
        <w:t xml:space="preserve">  </w:t>
      </w:r>
      <w:r>
        <w:rPr>
          <w:color w:val="231F20"/>
        </w:rPr>
        <w:t>the</w:t>
      </w:r>
      <w:r w:rsidR="005765B8">
        <w:rPr>
          <w:color w:val="231F20"/>
          <w:spacing w:val="-18"/>
        </w:rPr>
        <w:t xml:space="preserve">  </w:t>
      </w:r>
      <w:r>
        <w:rPr>
          <w:color w:val="231F20"/>
        </w:rPr>
        <w:t>Performance</w:t>
      </w:r>
      <w:r w:rsidR="005765B8">
        <w:rPr>
          <w:color w:val="231F20"/>
          <w:spacing w:val="-18"/>
        </w:rPr>
        <w:t xml:space="preserve">  </w:t>
      </w:r>
      <w:r>
        <w:rPr>
          <w:color w:val="231F20"/>
        </w:rPr>
        <w:t>Security,</w:t>
      </w:r>
      <w:r w:rsidR="005765B8">
        <w:rPr>
          <w:color w:val="231F20"/>
          <w:spacing w:val="-18"/>
        </w:rPr>
        <w:t xml:space="preserve">  </w:t>
      </w:r>
      <w:r>
        <w:rPr>
          <w:color w:val="231F20"/>
        </w:rPr>
        <w:t>if</w:t>
      </w:r>
      <w:r w:rsidR="005765B8">
        <w:rPr>
          <w:color w:val="231F20"/>
          <w:spacing w:val="-18"/>
        </w:rPr>
        <w:t xml:space="preserve">  </w:t>
      </w:r>
      <w:r>
        <w:rPr>
          <w:color w:val="231F20"/>
        </w:rPr>
        <w:t>required,</w:t>
      </w:r>
      <w:r w:rsidR="005765B8">
        <w:rPr>
          <w:color w:val="231F20"/>
          <w:spacing w:val="-18"/>
        </w:rPr>
        <w:t xml:space="preserve">  </w:t>
      </w:r>
      <w:r>
        <w:rPr>
          <w:color w:val="231F20"/>
        </w:rPr>
        <w:t>shall</w:t>
      </w:r>
      <w:r w:rsidR="005765B8">
        <w:rPr>
          <w:color w:val="231F20"/>
          <w:spacing w:val="-18"/>
        </w:rPr>
        <w:t xml:space="preserve">  </w:t>
      </w:r>
      <w:r>
        <w:rPr>
          <w:color w:val="231F20"/>
        </w:rPr>
        <w:t>be</w:t>
      </w:r>
      <w:r w:rsidR="005765B8">
        <w:rPr>
          <w:color w:val="231F20"/>
          <w:spacing w:val="-18"/>
        </w:rPr>
        <w:t xml:space="preserve">  </w:t>
      </w:r>
      <w:r>
        <w:rPr>
          <w:color w:val="231F20"/>
        </w:rPr>
        <w:t>denominated</w:t>
      </w:r>
      <w:r w:rsidR="005765B8">
        <w:rPr>
          <w:color w:val="231F20"/>
          <w:spacing w:val="-18"/>
        </w:rPr>
        <w:t xml:space="preserve">  </w:t>
      </w:r>
      <w:r>
        <w:rPr>
          <w:color w:val="231F20"/>
        </w:rPr>
        <w:t>in</w:t>
      </w:r>
      <w:r w:rsidR="005765B8">
        <w:rPr>
          <w:color w:val="231F20"/>
          <w:spacing w:val="-18"/>
        </w:rPr>
        <w:t xml:space="preserve">  </w:t>
      </w:r>
      <w:r>
        <w:rPr>
          <w:color w:val="231F20"/>
        </w:rPr>
        <w:t>the</w:t>
      </w:r>
      <w:r w:rsidR="005765B8">
        <w:rPr>
          <w:color w:val="231F20"/>
          <w:spacing w:val="-18"/>
        </w:rPr>
        <w:t xml:space="preserve">  </w:t>
      </w:r>
      <w:r>
        <w:rPr>
          <w:color w:val="231F20"/>
        </w:rPr>
        <w:t>currency(</w:t>
      </w:r>
      <w:proofErr w:type="spellStart"/>
      <w:r>
        <w:rPr>
          <w:color w:val="231F20"/>
        </w:rPr>
        <w:t>ies</w:t>
      </w:r>
      <w:proofErr w:type="spellEnd"/>
      <w:r>
        <w:rPr>
          <w:color w:val="231F20"/>
        </w:rPr>
        <w:t>)</w:t>
      </w:r>
      <w:r w:rsidR="005765B8">
        <w:rPr>
          <w:color w:val="231F20"/>
          <w:spacing w:val="-18"/>
        </w:rPr>
        <w:t xml:space="preserve">  </w:t>
      </w:r>
      <w:r>
        <w:rPr>
          <w:color w:val="231F20"/>
        </w:rPr>
        <w:t>of</w:t>
      </w:r>
      <w:r w:rsidR="005765B8">
        <w:rPr>
          <w:color w:val="231F20"/>
          <w:spacing w:val="-18"/>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or</w:t>
      </w:r>
      <w:r w:rsidR="005765B8">
        <w:rPr>
          <w:color w:val="231F20"/>
        </w:rPr>
        <w:t xml:space="preserve">  </w:t>
      </w:r>
      <w:r>
        <w:rPr>
          <w:color w:val="231F20"/>
        </w:rPr>
        <w:t>in</w:t>
      </w:r>
      <w:r w:rsidR="005765B8">
        <w:rPr>
          <w:color w:val="231F20"/>
        </w:rPr>
        <w:t xml:space="preserve">  </w:t>
      </w:r>
      <w:r>
        <w:rPr>
          <w:color w:val="231F20"/>
        </w:rPr>
        <w:t>a</w:t>
      </w:r>
      <w:r w:rsidR="005765B8">
        <w:rPr>
          <w:color w:val="231F20"/>
        </w:rPr>
        <w:t xml:space="preserve">  </w:t>
      </w:r>
      <w:r>
        <w:rPr>
          <w:color w:val="231F20"/>
        </w:rPr>
        <w:t>freely</w:t>
      </w:r>
      <w:r w:rsidR="005765B8">
        <w:rPr>
          <w:color w:val="231F20"/>
        </w:rPr>
        <w:t xml:space="preserve">  </w:t>
      </w:r>
      <w:r>
        <w:rPr>
          <w:color w:val="231F20"/>
        </w:rPr>
        <w:t>convertible</w:t>
      </w:r>
      <w:r w:rsidR="005765B8">
        <w:rPr>
          <w:color w:val="231F20"/>
        </w:rPr>
        <w:t xml:space="preserve">  </w:t>
      </w:r>
      <w:r>
        <w:rPr>
          <w:color w:val="231F20"/>
        </w:rPr>
        <w:t>currency</w:t>
      </w:r>
      <w:r w:rsidR="005765B8">
        <w:rPr>
          <w:color w:val="231F20"/>
        </w:rPr>
        <w:t xml:space="preserve">  </w:t>
      </w:r>
      <w:r>
        <w:rPr>
          <w:color w:val="231F20"/>
        </w:rPr>
        <w:t>acceptable</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and</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in</w:t>
      </w:r>
      <w:r w:rsidR="005765B8">
        <w:rPr>
          <w:color w:val="231F20"/>
        </w:rPr>
        <w:t xml:space="preserve">  </w:t>
      </w:r>
      <w:r>
        <w:rPr>
          <w:color w:val="231F20"/>
        </w:rPr>
        <w:t>one</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formats</w:t>
      </w:r>
      <w:r w:rsidR="005765B8">
        <w:rPr>
          <w:color w:val="231F20"/>
          <w:spacing w:val="-23"/>
        </w:rPr>
        <w:t xml:space="preserve">  </w:t>
      </w:r>
      <w:r>
        <w:rPr>
          <w:color w:val="231F20"/>
        </w:rPr>
        <w:t>stipulated</w:t>
      </w:r>
      <w:r w:rsidR="005765B8">
        <w:rPr>
          <w:color w:val="231F20"/>
          <w:spacing w:val="-23"/>
        </w:rPr>
        <w:t xml:space="preserve">  </w:t>
      </w:r>
      <w:r>
        <w:rPr>
          <w:color w:val="231F20"/>
        </w:rPr>
        <w:t>by</w:t>
      </w:r>
      <w:r w:rsidR="005765B8">
        <w:rPr>
          <w:color w:val="231F20"/>
          <w:spacing w:val="-23"/>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rPr>
        <w:t>Entity</w:t>
      </w:r>
      <w:r w:rsidR="005765B8">
        <w:rPr>
          <w:color w:val="231F20"/>
          <w:spacing w:val="-23"/>
        </w:rPr>
        <w:t xml:space="preserve">  </w:t>
      </w:r>
      <w:r>
        <w:rPr>
          <w:color w:val="231F20"/>
        </w:rPr>
        <w:t>in</w:t>
      </w:r>
      <w:r w:rsidR="005765B8">
        <w:rPr>
          <w:color w:val="231F20"/>
          <w:spacing w:val="-23"/>
        </w:rPr>
        <w:t xml:space="preserve">  </w:t>
      </w:r>
      <w:r>
        <w:rPr>
          <w:b/>
          <w:color w:val="231F20"/>
        </w:rPr>
        <w:t>the</w:t>
      </w:r>
      <w:r w:rsidR="005765B8">
        <w:rPr>
          <w:b/>
          <w:color w:val="231F20"/>
          <w:spacing w:val="-23"/>
        </w:rPr>
        <w:t xml:space="preserve">  </w:t>
      </w:r>
      <w:r>
        <w:rPr>
          <w:b/>
          <w:color w:val="231F20"/>
        </w:rPr>
        <w:t>SCC</w:t>
      </w:r>
      <w:r>
        <w:rPr>
          <w:color w:val="231F20"/>
        </w:rPr>
        <w:t>,</w:t>
      </w:r>
      <w:r w:rsidR="005765B8">
        <w:rPr>
          <w:color w:val="231F20"/>
          <w:spacing w:val="-23"/>
        </w:rPr>
        <w:t xml:space="preserve">  </w:t>
      </w:r>
      <w:r>
        <w:rPr>
          <w:color w:val="231F20"/>
        </w:rPr>
        <w:t>or</w:t>
      </w:r>
      <w:r w:rsidR="005765B8">
        <w:rPr>
          <w:color w:val="231F20"/>
          <w:spacing w:val="-23"/>
        </w:rPr>
        <w:t xml:space="preserve">  </w:t>
      </w:r>
      <w:r>
        <w:rPr>
          <w:color w:val="231F20"/>
        </w:rPr>
        <w:t>in</w:t>
      </w:r>
      <w:r w:rsidR="005765B8">
        <w:rPr>
          <w:color w:val="231F20"/>
          <w:spacing w:val="-23"/>
        </w:rPr>
        <w:t xml:space="preserve">  </w:t>
      </w:r>
      <w:r>
        <w:rPr>
          <w:color w:val="231F20"/>
        </w:rPr>
        <w:t>another</w:t>
      </w:r>
      <w:r w:rsidR="005765B8">
        <w:rPr>
          <w:color w:val="231F20"/>
          <w:spacing w:val="-23"/>
        </w:rPr>
        <w:t xml:space="preserve">  </w:t>
      </w:r>
      <w:r>
        <w:rPr>
          <w:color w:val="231F20"/>
        </w:rPr>
        <w:t>format</w:t>
      </w:r>
      <w:r w:rsidR="005765B8">
        <w:rPr>
          <w:color w:val="231F20"/>
          <w:spacing w:val="-23"/>
        </w:rPr>
        <w:t xml:space="preserve">  </w:t>
      </w:r>
      <w:r>
        <w:rPr>
          <w:color w:val="231F20"/>
        </w:rPr>
        <w:t>acceptable</w:t>
      </w:r>
      <w:r w:rsidR="005765B8">
        <w:rPr>
          <w:color w:val="231F20"/>
          <w:spacing w:val="-23"/>
        </w:rPr>
        <w:t xml:space="preserve">  </w:t>
      </w:r>
      <w:r>
        <w:rPr>
          <w:color w:val="231F20"/>
        </w:rPr>
        <w:t>to</w:t>
      </w:r>
      <w:r w:rsidR="005765B8">
        <w:rPr>
          <w:color w:val="231F20"/>
          <w:spacing w:val="-23"/>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spacing w:val="-3"/>
        </w:rPr>
        <w:t>Entity.</w:t>
      </w:r>
    </w:p>
    <w:p w14:paraId="1BE75CD0" w14:textId="4396EEC1" w:rsidR="0021200B" w:rsidRDefault="00022DB4">
      <w:pPr>
        <w:pStyle w:val="ListParagraph"/>
        <w:numPr>
          <w:ilvl w:val="1"/>
          <w:numId w:val="29"/>
        </w:numPr>
        <w:tabs>
          <w:tab w:val="left" w:pos="768"/>
        </w:tabs>
        <w:spacing w:before="246" w:line="230" w:lineRule="auto"/>
        <w:ind w:right="311"/>
        <w:jc w:val="both"/>
        <w:rPr>
          <w:b/>
        </w:rPr>
      </w:pPr>
      <w:r>
        <w:rPr>
          <w:color w:val="231F20"/>
        </w:rPr>
        <w:t>The</w:t>
      </w:r>
      <w:r w:rsidR="005765B8">
        <w:rPr>
          <w:color w:val="231F20"/>
          <w:spacing w:val="-22"/>
        </w:rPr>
        <w:t xml:space="preserve">  </w:t>
      </w:r>
      <w:r>
        <w:rPr>
          <w:color w:val="231F20"/>
        </w:rPr>
        <w:t>Performance</w:t>
      </w:r>
      <w:r w:rsidR="005765B8">
        <w:rPr>
          <w:color w:val="231F20"/>
          <w:spacing w:val="-22"/>
        </w:rPr>
        <w:t xml:space="preserve">  </w:t>
      </w:r>
      <w:r>
        <w:rPr>
          <w:color w:val="231F20"/>
        </w:rPr>
        <w:t>Security</w:t>
      </w:r>
      <w:r w:rsidR="005765B8">
        <w:rPr>
          <w:color w:val="231F20"/>
          <w:spacing w:val="-22"/>
        </w:rPr>
        <w:t xml:space="preserve">  </w:t>
      </w:r>
      <w:r>
        <w:rPr>
          <w:color w:val="231F20"/>
        </w:rPr>
        <w:t>shall</w:t>
      </w:r>
      <w:r w:rsidR="005765B8">
        <w:rPr>
          <w:color w:val="231F20"/>
          <w:spacing w:val="-22"/>
        </w:rPr>
        <w:t xml:space="preserve">  </w:t>
      </w:r>
      <w:r>
        <w:rPr>
          <w:color w:val="231F20"/>
        </w:rPr>
        <w:t>be</w:t>
      </w:r>
      <w:r w:rsidR="005765B8">
        <w:rPr>
          <w:color w:val="231F20"/>
          <w:spacing w:val="-22"/>
        </w:rPr>
        <w:t xml:space="preserve">  </w:t>
      </w:r>
      <w:r>
        <w:rPr>
          <w:color w:val="231F20"/>
        </w:rPr>
        <w:t>discharged</w:t>
      </w:r>
      <w:r w:rsidR="005765B8">
        <w:rPr>
          <w:color w:val="231F20"/>
          <w:spacing w:val="-22"/>
        </w:rPr>
        <w:t xml:space="preserve">  </w:t>
      </w:r>
      <w:r>
        <w:rPr>
          <w:color w:val="231F20"/>
        </w:rPr>
        <w:t>by</w:t>
      </w:r>
      <w:r w:rsidR="005765B8">
        <w:rPr>
          <w:color w:val="231F20"/>
          <w:spacing w:val="-22"/>
        </w:rPr>
        <w:t xml:space="preserve">  </w:t>
      </w:r>
      <w:r>
        <w:rPr>
          <w:color w:val="231F20"/>
        </w:rPr>
        <w:t>the</w:t>
      </w:r>
      <w:r w:rsidR="005765B8">
        <w:rPr>
          <w:color w:val="231F20"/>
          <w:spacing w:val="-22"/>
        </w:rPr>
        <w:t xml:space="preserve">  </w:t>
      </w:r>
      <w:r>
        <w:rPr>
          <w:color w:val="231F20"/>
        </w:rPr>
        <w:t>Procuring</w:t>
      </w:r>
      <w:r w:rsidR="005765B8">
        <w:rPr>
          <w:color w:val="231F20"/>
          <w:spacing w:val="-22"/>
        </w:rPr>
        <w:t xml:space="preserve">  </w:t>
      </w:r>
      <w:r>
        <w:rPr>
          <w:color w:val="231F20"/>
        </w:rPr>
        <w:t>Entity</w:t>
      </w:r>
      <w:r w:rsidR="005765B8">
        <w:rPr>
          <w:color w:val="231F20"/>
          <w:spacing w:val="-22"/>
        </w:rPr>
        <w:t xml:space="preserve">  </w:t>
      </w:r>
      <w:r>
        <w:rPr>
          <w:color w:val="231F20"/>
        </w:rPr>
        <w:t>and</w:t>
      </w:r>
      <w:r w:rsidR="005765B8">
        <w:rPr>
          <w:color w:val="231F20"/>
          <w:spacing w:val="-22"/>
        </w:rPr>
        <w:t xml:space="preserve">  </w:t>
      </w:r>
      <w:r>
        <w:rPr>
          <w:color w:val="231F20"/>
        </w:rPr>
        <w:t>returned</w:t>
      </w:r>
      <w:r w:rsidR="005765B8">
        <w:rPr>
          <w:color w:val="231F20"/>
          <w:spacing w:val="-22"/>
        </w:rPr>
        <w:t xml:space="preserve">  </w:t>
      </w:r>
      <w:r>
        <w:rPr>
          <w:color w:val="231F20"/>
        </w:rPr>
        <w:t>to</w:t>
      </w:r>
      <w:r w:rsidR="005765B8">
        <w:rPr>
          <w:color w:val="231F20"/>
          <w:spacing w:val="-22"/>
        </w:rPr>
        <w:t xml:space="preserve">  </w:t>
      </w:r>
      <w:r>
        <w:rPr>
          <w:color w:val="231F20"/>
        </w:rPr>
        <w:t>the</w:t>
      </w:r>
      <w:r w:rsidR="005765B8">
        <w:rPr>
          <w:color w:val="231F20"/>
          <w:spacing w:val="-22"/>
        </w:rPr>
        <w:t xml:space="preserve">  </w:t>
      </w:r>
      <w:r>
        <w:rPr>
          <w:color w:val="231F20"/>
        </w:rPr>
        <w:t>Supplier</w:t>
      </w:r>
      <w:r w:rsidR="005765B8">
        <w:rPr>
          <w:color w:val="231F20"/>
          <w:spacing w:val="-22"/>
        </w:rPr>
        <w:t xml:space="preserve">  </w:t>
      </w:r>
      <w:r>
        <w:rPr>
          <w:color w:val="231F20"/>
        </w:rPr>
        <w:t>not</w:t>
      </w:r>
      <w:r w:rsidR="005765B8">
        <w:rPr>
          <w:color w:val="231F20"/>
          <w:spacing w:val="-22"/>
        </w:rPr>
        <w:t xml:space="preserve">  </w:t>
      </w:r>
      <w:r>
        <w:rPr>
          <w:color w:val="231F20"/>
        </w:rPr>
        <w:t>later</w:t>
      </w:r>
      <w:r w:rsidR="005765B8">
        <w:rPr>
          <w:color w:val="231F20"/>
          <w:spacing w:val="-22"/>
        </w:rPr>
        <w:t xml:space="preserve">  </w:t>
      </w:r>
      <w:r>
        <w:rPr>
          <w:color w:val="231F20"/>
        </w:rPr>
        <w:t>than</w:t>
      </w:r>
      <w:r w:rsidR="005765B8">
        <w:rPr>
          <w:color w:val="231F20"/>
        </w:rPr>
        <w:t xml:space="preserve">  </w:t>
      </w:r>
      <w:r>
        <w:rPr>
          <w:color w:val="231F20"/>
        </w:rPr>
        <w:t>thirty</w:t>
      </w:r>
      <w:r w:rsidR="005765B8">
        <w:rPr>
          <w:color w:val="231F20"/>
          <w:spacing w:val="-16"/>
        </w:rPr>
        <w:t xml:space="preserve">  </w:t>
      </w:r>
      <w:r>
        <w:rPr>
          <w:color w:val="231F20"/>
        </w:rPr>
        <w:t>(30)</w:t>
      </w:r>
      <w:r w:rsidR="005765B8">
        <w:rPr>
          <w:color w:val="231F20"/>
          <w:spacing w:val="-16"/>
        </w:rPr>
        <w:t xml:space="preserve">  </w:t>
      </w:r>
      <w:r>
        <w:rPr>
          <w:color w:val="231F20"/>
        </w:rPr>
        <w:t>days</w:t>
      </w:r>
      <w:r w:rsidR="005765B8">
        <w:rPr>
          <w:color w:val="231F20"/>
          <w:spacing w:val="-16"/>
        </w:rPr>
        <w:t xml:space="preserve">  </w:t>
      </w:r>
      <w:r>
        <w:rPr>
          <w:color w:val="231F20"/>
        </w:rPr>
        <w:t>following</w:t>
      </w:r>
      <w:r w:rsidR="005765B8">
        <w:rPr>
          <w:color w:val="231F20"/>
          <w:spacing w:val="-16"/>
        </w:rPr>
        <w:t xml:space="preserve">  </w:t>
      </w:r>
      <w:r>
        <w:rPr>
          <w:color w:val="231F20"/>
        </w:rPr>
        <w:t>the</w:t>
      </w:r>
      <w:r w:rsidR="005765B8">
        <w:rPr>
          <w:color w:val="231F20"/>
          <w:spacing w:val="-16"/>
        </w:rPr>
        <w:t xml:space="preserve">  </w:t>
      </w:r>
      <w:r>
        <w:rPr>
          <w:color w:val="231F20"/>
        </w:rPr>
        <w:t>date</w:t>
      </w:r>
      <w:r w:rsidR="005765B8">
        <w:rPr>
          <w:color w:val="231F20"/>
          <w:spacing w:val="-16"/>
        </w:rPr>
        <w:t xml:space="preserve">  </w:t>
      </w:r>
      <w:r>
        <w:rPr>
          <w:color w:val="231F20"/>
        </w:rPr>
        <w:t>of</w:t>
      </w:r>
      <w:r w:rsidR="005765B8">
        <w:rPr>
          <w:color w:val="231F20"/>
          <w:spacing w:val="-16"/>
        </w:rPr>
        <w:t xml:space="preserve">  </w:t>
      </w:r>
      <w:r>
        <w:rPr>
          <w:color w:val="231F20"/>
        </w:rPr>
        <w:t>Completion</w:t>
      </w:r>
      <w:r w:rsidR="005765B8">
        <w:rPr>
          <w:color w:val="231F20"/>
          <w:spacing w:val="-16"/>
        </w:rPr>
        <w:t xml:space="preserve">  </w:t>
      </w:r>
      <w:r>
        <w:rPr>
          <w:color w:val="231F20"/>
        </w:rPr>
        <w:t>of</w:t>
      </w:r>
      <w:r w:rsidR="005765B8">
        <w:rPr>
          <w:color w:val="231F20"/>
          <w:spacing w:val="-16"/>
        </w:rPr>
        <w:t xml:space="preserve">  </w:t>
      </w:r>
      <w:r>
        <w:rPr>
          <w:color w:val="231F20"/>
        </w:rPr>
        <w:t>the</w:t>
      </w:r>
      <w:r w:rsidR="005765B8">
        <w:rPr>
          <w:color w:val="231F20"/>
          <w:spacing w:val="-16"/>
        </w:rPr>
        <w:t xml:space="preserve">  </w:t>
      </w:r>
      <w:r>
        <w:rPr>
          <w:color w:val="231F20"/>
        </w:rPr>
        <w:t>Supplier's</w:t>
      </w:r>
      <w:r w:rsidR="005765B8">
        <w:rPr>
          <w:color w:val="231F20"/>
          <w:spacing w:val="-16"/>
        </w:rPr>
        <w:t xml:space="preserve">  </w:t>
      </w:r>
      <w:r>
        <w:rPr>
          <w:color w:val="231F20"/>
        </w:rPr>
        <w:t>performance</w:t>
      </w:r>
      <w:r w:rsidR="005765B8">
        <w:rPr>
          <w:color w:val="231F20"/>
          <w:spacing w:val="-16"/>
        </w:rPr>
        <w:t xml:space="preserve">  </w:t>
      </w:r>
      <w:r>
        <w:rPr>
          <w:color w:val="231F20"/>
        </w:rPr>
        <w:t>obligations</w:t>
      </w:r>
      <w:r w:rsidR="005765B8">
        <w:rPr>
          <w:color w:val="231F20"/>
          <w:spacing w:val="-16"/>
        </w:rPr>
        <w:t xml:space="preserve">  </w:t>
      </w:r>
      <w:r>
        <w:rPr>
          <w:color w:val="231F20"/>
        </w:rPr>
        <w:t>under</w:t>
      </w:r>
      <w:r w:rsidR="005765B8">
        <w:rPr>
          <w:color w:val="231F20"/>
          <w:spacing w:val="-16"/>
        </w:rPr>
        <w:t xml:space="preserve">  </w:t>
      </w:r>
      <w:r>
        <w:rPr>
          <w:color w:val="231F20"/>
        </w:rPr>
        <w:t>the</w:t>
      </w:r>
      <w:r w:rsidR="005765B8">
        <w:rPr>
          <w:color w:val="231F20"/>
          <w:spacing w:val="-16"/>
        </w:rPr>
        <w:t xml:space="preserve">  </w:t>
      </w:r>
      <w:r>
        <w:rPr>
          <w:color w:val="231F20"/>
        </w:rPr>
        <w:t>Contract,</w:t>
      </w:r>
      <w:r w:rsidR="005765B8">
        <w:rPr>
          <w:color w:val="231F20"/>
        </w:rPr>
        <w:t xml:space="preserve">  </w:t>
      </w:r>
      <w:r>
        <w:rPr>
          <w:color w:val="231F20"/>
        </w:rPr>
        <w:t>including</w:t>
      </w:r>
      <w:r w:rsidR="005765B8">
        <w:rPr>
          <w:color w:val="231F20"/>
          <w:spacing w:val="-23"/>
        </w:rPr>
        <w:t xml:space="preserve">  </w:t>
      </w:r>
      <w:r>
        <w:rPr>
          <w:color w:val="231F20"/>
        </w:rPr>
        <w:t>any</w:t>
      </w:r>
      <w:r w:rsidR="005765B8">
        <w:rPr>
          <w:color w:val="231F20"/>
          <w:spacing w:val="-23"/>
        </w:rPr>
        <w:t xml:space="preserve">  </w:t>
      </w:r>
      <w:r>
        <w:rPr>
          <w:color w:val="231F20"/>
        </w:rPr>
        <w:t>warranty</w:t>
      </w:r>
      <w:r w:rsidR="005765B8">
        <w:rPr>
          <w:color w:val="231F20"/>
          <w:spacing w:val="-23"/>
        </w:rPr>
        <w:t xml:space="preserve">  </w:t>
      </w:r>
      <w:r>
        <w:rPr>
          <w:color w:val="231F20"/>
        </w:rPr>
        <w:t>obligations,</w:t>
      </w:r>
      <w:r w:rsidR="005765B8">
        <w:rPr>
          <w:color w:val="231F20"/>
          <w:spacing w:val="-23"/>
        </w:rPr>
        <w:t xml:space="preserve">  </w:t>
      </w:r>
      <w:r>
        <w:rPr>
          <w:color w:val="231F20"/>
        </w:rPr>
        <w:t>unless</w:t>
      </w:r>
      <w:r w:rsidR="005765B8">
        <w:rPr>
          <w:color w:val="231F20"/>
          <w:spacing w:val="-22"/>
        </w:rPr>
        <w:t xml:space="preserve">  </w:t>
      </w:r>
      <w:r>
        <w:rPr>
          <w:color w:val="231F20"/>
        </w:rPr>
        <w:t>speciﬁed</w:t>
      </w:r>
      <w:r w:rsidR="005765B8">
        <w:rPr>
          <w:color w:val="231F20"/>
          <w:spacing w:val="-23"/>
        </w:rPr>
        <w:t xml:space="preserve">  </w:t>
      </w:r>
      <w:r>
        <w:rPr>
          <w:color w:val="231F20"/>
        </w:rPr>
        <w:t>otherwise</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b/>
          <w:color w:val="231F20"/>
        </w:rPr>
        <w:t>SCC.</w:t>
      </w:r>
    </w:p>
    <w:p w14:paraId="15E058C1" w14:textId="77777777" w:rsidR="0021200B" w:rsidRDefault="00022DB4">
      <w:pPr>
        <w:pStyle w:val="Heading5"/>
        <w:numPr>
          <w:ilvl w:val="0"/>
          <w:numId w:val="32"/>
        </w:numPr>
        <w:tabs>
          <w:tab w:val="left" w:pos="767"/>
          <w:tab w:val="left" w:pos="768"/>
        </w:tabs>
        <w:ind w:left="767" w:hanging="660"/>
      </w:pPr>
      <w:r>
        <w:rPr>
          <w:color w:val="231F20"/>
        </w:rPr>
        <w:t>Copyright</w:t>
      </w:r>
    </w:p>
    <w:p w14:paraId="5AB998A3" w14:textId="2EBE2FC7" w:rsidR="0021200B" w:rsidRDefault="00022DB4">
      <w:pPr>
        <w:pStyle w:val="BodyText"/>
        <w:spacing w:before="242" w:line="230" w:lineRule="auto"/>
        <w:ind w:left="767" w:right="311" w:hanging="660"/>
        <w:jc w:val="both"/>
        <w:rPr>
          <w:color w:val="231F20"/>
        </w:rPr>
      </w:pPr>
      <w:r>
        <w:rPr>
          <w:color w:val="231F20"/>
        </w:rPr>
        <w:t>19.1</w:t>
      </w:r>
      <w:r w:rsidR="005765B8">
        <w:rPr>
          <w:color w:val="231F20"/>
        </w:rPr>
        <w:t xml:space="preserve">  </w:t>
      </w:r>
      <w:r>
        <w:rPr>
          <w:color w:val="231F20"/>
        </w:rPr>
        <w:t>The</w:t>
      </w:r>
      <w:r w:rsidR="005765B8">
        <w:rPr>
          <w:color w:val="231F20"/>
        </w:rPr>
        <w:t xml:space="preserve">  </w:t>
      </w:r>
      <w:r>
        <w:rPr>
          <w:color w:val="231F20"/>
        </w:rPr>
        <w:t>copyright</w:t>
      </w:r>
      <w:r w:rsidR="005765B8">
        <w:rPr>
          <w:color w:val="231F20"/>
        </w:rPr>
        <w:t xml:space="preserve">  </w:t>
      </w:r>
      <w:r>
        <w:rPr>
          <w:color w:val="231F20"/>
        </w:rPr>
        <w:t>in</w:t>
      </w:r>
      <w:r w:rsidR="005765B8">
        <w:rPr>
          <w:color w:val="231F20"/>
        </w:rPr>
        <w:t xml:space="preserve">  </w:t>
      </w:r>
      <w:r>
        <w:rPr>
          <w:color w:val="231F20"/>
        </w:rPr>
        <w:t>all</w:t>
      </w:r>
      <w:r w:rsidR="005765B8">
        <w:rPr>
          <w:color w:val="231F20"/>
        </w:rPr>
        <w:t xml:space="preserve">  </w:t>
      </w:r>
      <w:r>
        <w:rPr>
          <w:color w:val="231F20"/>
        </w:rPr>
        <w:t>drawings,</w:t>
      </w:r>
      <w:r w:rsidR="005765B8">
        <w:rPr>
          <w:color w:val="231F20"/>
        </w:rPr>
        <w:t xml:space="preserve">  </w:t>
      </w:r>
      <w:r>
        <w:rPr>
          <w:color w:val="231F20"/>
        </w:rPr>
        <w:t>documents,</w:t>
      </w:r>
      <w:r w:rsidR="005765B8">
        <w:rPr>
          <w:color w:val="231F20"/>
        </w:rPr>
        <w:t xml:space="preserve">  </w:t>
      </w:r>
      <w:r>
        <w:rPr>
          <w:color w:val="231F20"/>
        </w:rPr>
        <w:t>and</w:t>
      </w:r>
      <w:r w:rsidR="005765B8">
        <w:rPr>
          <w:color w:val="231F20"/>
        </w:rPr>
        <w:t xml:space="preserve">  </w:t>
      </w:r>
      <w:r>
        <w:rPr>
          <w:color w:val="231F20"/>
        </w:rPr>
        <w:t>other</w:t>
      </w:r>
      <w:r w:rsidR="005765B8">
        <w:rPr>
          <w:color w:val="231F20"/>
        </w:rPr>
        <w:t xml:space="preserve">  </w:t>
      </w:r>
      <w:r>
        <w:rPr>
          <w:color w:val="231F20"/>
        </w:rPr>
        <w:t>materials</w:t>
      </w:r>
      <w:r w:rsidR="005765B8">
        <w:rPr>
          <w:color w:val="231F20"/>
        </w:rPr>
        <w:t xml:space="preserve">  </w:t>
      </w:r>
      <w:r>
        <w:rPr>
          <w:color w:val="231F20"/>
        </w:rPr>
        <w:t>containing</w:t>
      </w:r>
      <w:r w:rsidR="005765B8">
        <w:rPr>
          <w:color w:val="231F20"/>
        </w:rPr>
        <w:t xml:space="preserve">  </w:t>
      </w:r>
      <w:r>
        <w:rPr>
          <w:color w:val="231F20"/>
        </w:rPr>
        <w:t>data</w:t>
      </w:r>
      <w:r w:rsidR="005765B8">
        <w:rPr>
          <w:color w:val="231F20"/>
        </w:rPr>
        <w:t xml:space="preserve">  </w:t>
      </w:r>
      <w:r>
        <w:rPr>
          <w:color w:val="231F20"/>
        </w:rPr>
        <w:t>and</w:t>
      </w:r>
      <w:r w:rsidR="005765B8">
        <w:rPr>
          <w:color w:val="231F20"/>
        </w:rPr>
        <w:t xml:space="preserve">  </w:t>
      </w:r>
      <w:r>
        <w:rPr>
          <w:color w:val="231F20"/>
        </w:rPr>
        <w:t>information</w:t>
      </w:r>
      <w:r w:rsidR="005765B8">
        <w:rPr>
          <w:color w:val="231F20"/>
        </w:rPr>
        <w:t xml:space="preserve">  </w:t>
      </w:r>
      <w:r>
        <w:rPr>
          <w:color w:val="231F20"/>
        </w:rPr>
        <w:t>furnished</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by</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herein</w:t>
      </w:r>
      <w:r w:rsidR="005765B8">
        <w:rPr>
          <w:color w:val="231F20"/>
        </w:rPr>
        <w:t xml:space="preserve">  </w:t>
      </w:r>
      <w:r>
        <w:rPr>
          <w:color w:val="231F20"/>
        </w:rPr>
        <w:t>shall</w:t>
      </w:r>
      <w:r w:rsidR="005765B8">
        <w:rPr>
          <w:color w:val="231F20"/>
        </w:rPr>
        <w:t xml:space="preserve">  </w:t>
      </w:r>
      <w:r>
        <w:rPr>
          <w:color w:val="231F20"/>
        </w:rPr>
        <w:t>remain</w:t>
      </w:r>
      <w:r w:rsidR="005765B8">
        <w:rPr>
          <w:color w:val="231F20"/>
        </w:rPr>
        <w:t xml:space="preserve">  </w:t>
      </w:r>
      <w:r>
        <w:rPr>
          <w:color w:val="231F20"/>
        </w:rPr>
        <w:t>vested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or,</w:t>
      </w:r>
      <w:r w:rsidR="005765B8">
        <w:rPr>
          <w:color w:val="231F20"/>
        </w:rPr>
        <w:t xml:space="preserve">  </w:t>
      </w:r>
      <w:r>
        <w:rPr>
          <w:color w:val="231F20"/>
        </w:rPr>
        <w:t>if</w:t>
      </w:r>
      <w:r w:rsidR="005765B8">
        <w:rPr>
          <w:color w:val="231F20"/>
        </w:rPr>
        <w:t xml:space="preserve">  </w:t>
      </w:r>
      <w:r>
        <w:rPr>
          <w:color w:val="231F20"/>
        </w:rPr>
        <w:t>they</w:t>
      </w:r>
      <w:r w:rsidR="005765B8">
        <w:rPr>
          <w:color w:val="231F20"/>
        </w:rPr>
        <w:t xml:space="preserve">  </w:t>
      </w:r>
      <w:r>
        <w:rPr>
          <w:color w:val="231F20"/>
        </w:rPr>
        <w:t>are</w:t>
      </w:r>
      <w:r w:rsidR="005765B8">
        <w:rPr>
          <w:color w:val="231F20"/>
        </w:rPr>
        <w:t xml:space="preserve">  </w:t>
      </w:r>
      <w:r>
        <w:rPr>
          <w:color w:val="231F20"/>
        </w:rPr>
        <w:t>furnished</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directly</w:t>
      </w:r>
      <w:r w:rsidR="005765B8">
        <w:rPr>
          <w:color w:val="231F20"/>
        </w:rPr>
        <w:t xml:space="preserve">  </w:t>
      </w:r>
      <w:r>
        <w:rPr>
          <w:color w:val="231F20"/>
        </w:rPr>
        <w:t>or</w:t>
      </w:r>
      <w:r w:rsidR="005765B8">
        <w:rPr>
          <w:color w:val="231F20"/>
        </w:rPr>
        <w:t xml:space="preserve">  </w:t>
      </w:r>
      <w:r>
        <w:rPr>
          <w:color w:val="231F20"/>
        </w:rPr>
        <w:t>through</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by</w:t>
      </w:r>
      <w:r w:rsidR="005765B8">
        <w:rPr>
          <w:color w:val="231F20"/>
        </w:rPr>
        <w:t xml:space="preserve">  </w:t>
      </w:r>
      <w:r>
        <w:rPr>
          <w:color w:val="231F20"/>
        </w:rPr>
        <w:t>any</w:t>
      </w:r>
      <w:r w:rsidR="005765B8">
        <w:rPr>
          <w:color w:val="231F20"/>
        </w:rPr>
        <w:t xml:space="preserve">  </w:t>
      </w:r>
      <w:r>
        <w:rPr>
          <w:color w:val="231F20"/>
        </w:rPr>
        <w:t>third</w:t>
      </w:r>
      <w:r w:rsidR="005765B8">
        <w:rPr>
          <w:color w:val="231F20"/>
        </w:rPr>
        <w:t xml:space="preserve">  </w:t>
      </w:r>
      <w:r>
        <w:rPr>
          <w:color w:val="231F20"/>
        </w:rPr>
        <w:t>party,</w:t>
      </w:r>
      <w:r w:rsidR="005765B8">
        <w:rPr>
          <w:color w:val="231F20"/>
        </w:rPr>
        <w:t xml:space="preserve">  </w:t>
      </w:r>
      <w:r>
        <w:rPr>
          <w:color w:val="231F20"/>
        </w:rPr>
        <w:t>including</w:t>
      </w:r>
      <w:r w:rsidR="005765B8">
        <w:rPr>
          <w:color w:val="231F20"/>
        </w:rPr>
        <w:t xml:space="preserve">  </w:t>
      </w:r>
      <w:r>
        <w:rPr>
          <w:color w:val="231F20"/>
        </w:rPr>
        <w:t>suppliers</w:t>
      </w:r>
      <w:r w:rsidR="005765B8">
        <w:rPr>
          <w:color w:val="231F20"/>
        </w:rPr>
        <w:t xml:space="preserve">  </w:t>
      </w:r>
      <w:r>
        <w:rPr>
          <w:color w:val="231F20"/>
        </w:rPr>
        <w:t>of</w:t>
      </w:r>
      <w:r w:rsidR="005765B8">
        <w:rPr>
          <w:color w:val="231F20"/>
        </w:rPr>
        <w:t xml:space="preserve">  </w:t>
      </w:r>
      <w:r>
        <w:rPr>
          <w:color w:val="231F20"/>
        </w:rPr>
        <w:t>materials,</w:t>
      </w:r>
      <w:r w:rsidR="005765B8">
        <w:rPr>
          <w:color w:val="231F20"/>
        </w:rPr>
        <w:t xml:space="preserve">  </w:t>
      </w:r>
      <w:r>
        <w:rPr>
          <w:color w:val="231F20"/>
        </w:rPr>
        <w:t>the</w:t>
      </w:r>
      <w:r w:rsidR="005765B8">
        <w:rPr>
          <w:color w:val="231F20"/>
        </w:rPr>
        <w:t xml:space="preserve">  </w:t>
      </w:r>
      <w:r>
        <w:rPr>
          <w:color w:val="231F20"/>
        </w:rPr>
        <w:t>copyright</w:t>
      </w:r>
      <w:r w:rsidR="005765B8">
        <w:rPr>
          <w:color w:val="231F20"/>
        </w:rPr>
        <w:t xml:space="preserve">  </w:t>
      </w:r>
      <w:r>
        <w:rPr>
          <w:color w:val="231F20"/>
        </w:rPr>
        <w:t>in</w:t>
      </w:r>
      <w:r w:rsidR="005765B8">
        <w:rPr>
          <w:color w:val="231F20"/>
        </w:rPr>
        <w:t xml:space="preserve">  </w:t>
      </w:r>
      <w:r>
        <w:rPr>
          <w:color w:val="231F20"/>
        </w:rPr>
        <w:t>such</w:t>
      </w:r>
      <w:r w:rsidR="005765B8">
        <w:rPr>
          <w:color w:val="231F20"/>
        </w:rPr>
        <w:t xml:space="preserve">  </w:t>
      </w:r>
      <w:r>
        <w:rPr>
          <w:color w:val="231F20"/>
        </w:rPr>
        <w:t>materials</w:t>
      </w:r>
      <w:r w:rsidR="005765B8">
        <w:rPr>
          <w:color w:val="231F20"/>
        </w:rPr>
        <w:t xml:space="preserve">  </w:t>
      </w:r>
      <w:r>
        <w:rPr>
          <w:color w:val="231F20"/>
        </w:rPr>
        <w:t>shall</w:t>
      </w:r>
      <w:r w:rsidR="005765B8">
        <w:rPr>
          <w:color w:val="231F20"/>
        </w:rPr>
        <w:t xml:space="preserve">  </w:t>
      </w:r>
      <w:r>
        <w:rPr>
          <w:color w:val="231F20"/>
        </w:rPr>
        <w:t>remain</w:t>
      </w:r>
      <w:r w:rsidR="005765B8">
        <w:rPr>
          <w:color w:val="231F20"/>
        </w:rPr>
        <w:t xml:space="preserve">  </w:t>
      </w:r>
      <w:r>
        <w:rPr>
          <w:color w:val="231F20"/>
        </w:rPr>
        <w:t>vested</w:t>
      </w:r>
      <w:r w:rsidR="005765B8">
        <w:rPr>
          <w:color w:val="231F20"/>
        </w:rPr>
        <w:t xml:space="preserve">  </w:t>
      </w:r>
      <w:r>
        <w:rPr>
          <w:color w:val="231F20"/>
        </w:rPr>
        <w:t>in</w:t>
      </w:r>
      <w:r w:rsidR="005765B8">
        <w:rPr>
          <w:color w:val="231F20"/>
        </w:rPr>
        <w:t xml:space="preserve">  </w:t>
      </w:r>
      <w:r>
        <w:rPr>
          <w:color w:val="231F20"/>
        </w:rPr>
        <w:t>such</w:t>
      </w:r>
      <w:r w:rsidR="005765B8">
        <w:rPr>
          <w:color w:val="231F20"/>
        </w:rPr>
        <w:t xml:space="preserve">  </w:t>
      </w:r>
      <w:r>
        <w:rPr>
          <w:color w:val="231F20"/>
        </w:rPr>
        <w:t>third</w:t>
      </w:r>
      <w:r w:rsidR="005765B8">
        <w:rPr>
          <w:color w:val="231F20"/>
        </w:rPr>
        <w:t xml:space="preserve">  </w:t>
      </w:r>
      <w:r>
        <w:rPr>
          <w:color w:val="231F20"/>
        </w:rPr>
        <w:t>party</w:t>
      </w:r>
      <w:r w:rsidR="00DA3007">
        <w:rPr>
          <w:color w:val="231F20"/>
        </w:rPr>
        <w:t>.</w:t>
      </w:r>
    </w:p>
    <w:p w14:paraId="513BB218" w14:textId="77777777" w:rsidR="00DA3007" w:rsidRDefault="00DA3007">
      <w:pPr>
        <w:pStyle w:val="BodyText"/>
        <w:spacing w:before="242" w:line="230" w:lineRule="auto"/>
        <w:ind w:left="767" w:right="311" w:hanging="660"/>
        <w:jc w:val="both"/>
      </w:pPr>
    </w:p>
    <w:p w14:paraId="1D218BB8" w14:textId="72C3DD0E" w:rsidR="0021200B" w:rsidRDefault="00022DB4">
      <w:pPr>
        <w:pStyle w:val="Heading5"/>
        <w:numPr>
          <w:ilvl w:val="0"/>
          <w:numId w:val="32"/>
        </w:numPr>
        <w:tabs>
          <w:tab w:val="left" w:pos="767"/>
          <w:tab w:val="left" w:pos="768"/>
        </w:tabs>
        <w:spacing w:before="239"/>
        <w:ind w:left="767" w:hanging="660"/>
      </w:pPr>
      <w:r>
        <w:rPr>
          <w:color w:val="231F20"/>
        </w:rPr>
        <w:t>Conﬁdential</w:t>
      </w:r>
      <w:r w:rsidR="005765B8">
        <w:rPr>
          <w:color w:val="231F20"/>
          <w:spacing w:val="-22"/>
        </w:rPr>
        <w:t xml:space="preserve">  </w:t>
      </w:r>
      <w:r>
        <w:rPr>
          <w:color w:val="231F20"/>
        </w:rPr>
        <w:t>Information</w:t>
      </w:r>
    </w:p>
    <w:p w14:paraId="21029925" w14:textId="0C1EAB19" w:rsidR="0021200B" w:rsidRDefault="00022DB4" w:rsidP="008A7A5E">
      <w:pPr>
        <w:pStyle w:val="ListParagraph"/>
        <w:numPr>
          <w:ilvl w:val="1"/>
          <w:numId w:val="28"/>
        </w:numPr>
        <w:tabs>
          <w:tab w:val="left" w:pos="768"/>
        </w:tabs>
        <w:spacing w:before="133" w:line="230" w:lineRule="auto"/>
        <w:ind w:left="778" w:right="294" w:hanging="670"/>
        <w:jc w:val="both"/>
      </w:pPr>
      <w:r w:rsidRPr="00DA3007">
        <w:rPr>
          <w:color w:val="231F20"/>
        </w:rPr>
        <w:t>The</w:t>
      </w:r>
      <w:r w:rsidR="005765B8" w:rsidRPr="00DA3007">
        <w:rPr>
          <w:color w:val="231F20"/>
          <w:spacing w:val="-6"/>
        </w:rPr>
        <w:t xml:space="preserve">  </w:t>
      </w:r>
      <w:r w:rsidRPr="00DA3007">
        <w:rPr>
          <w:color w:val="231F20"/>
        </w:rPr>
        <w:t>Procuring</w:t>
      </w:r>
      <w:r w:rsidR="005765B8" w:rsidRPr="00DA3007">
        <w:rPr>
          <w:color w:val="231F20"/>
          <w:spacing w:val="-6"/>
        </w:rPr>
        <w:t xml:space="preserve">  </w:t>
      </w:r>
      <w:r w:rsidRPr="00DA3007">
        <w:rPr>
          <w:color w:val="231F20"/>
        </w:rPr>
        <w:t>Entity</w:t>
      </w:r>
      <w:r w:rsidR="005765B8" w:rsidRPr="00DA3007">
        <w:rPr>
          <w:color w:val="231F20"/>
          <w:spacing w:val="-6"/>
        </w:rPr>
        <w:t xml:space="preserve">  </w:t>
      </w:r>
      <w:r w:rsidRPr="00DA3007">
        <w:rPr>
          <w:color w:val="231F20"/>
        </w:rPr>
        <w:t>and</w:t>
      </w:r>
      <w:r w:rsidR="005765B8" w:rsidRPr="00DA3007">
        <w:rPr>
          <w:color w:val="231F20"/>
          <w:spacing w:val="-6"/>
        </w:rPr>
        <w:t xml:space="preserve">  </w:t>
      </w:r>
      <w:r w:rsidRPr="00DA3007">
        <w:rPr>
          <w:color w:val="231F20"/>
        </w:rPr>
        <w:t>the</w:t>
      </w:r>
      <w:r w:rsidR="005765B8" w:rsidRPr="00DA3007">
        <w:rPr>
          <w:color w:val="231F20"/>
          <w:spacing w:val="-6"/>
        </w:rPr>
        <w:t xml:space="preserve">  </w:t>
      </w:r>
      <w:r w:rsidRPr="00DA3007">
        <w:rPr>
          <w:color w:val="231F20"/>
        </w:rPr>
        <w:t>Supplier</w:t>
      </w:r>
      <w:r w:rsidR="005765B8" w:rsidRPr="00DA3007">
        <w:rPr>
          <w:color w:val="231F20"/>
          <w:spacing w:val="-6"/>
        </w:rPr>
        <w:t xml:space="preserve">  </w:t>
      </w:r>
      <w:r w:rsidRPr="00DA3007">
        <w:rPr>
          <w:color w:val="231F20"/>
        </w:rPr>
        <w:t>shall</w:t>
      </w:r>
      <w:r w:rsidR="005765B8" w:rsidRPr="00DA3007">
        <w:rPr>
          <w:color w:val="231F20"/>
          <w:spacing w:val="-6"/>
        </w:rPr>
        <w:t xml:space="preserve">  </w:t>
      </w:r>
      <w:r w:rsidRPr="00DA3007">
        <w:rPr>
          <w:color w:val="231F20"/>
        </w:rPr>
        <w:t>keep</w:t>
      </w:r>
      <w:r w:rsidR="005765B8" w:rsidRPr="00DA3007">
        <w:rPr>
          <w:color w:val="231F20"/>
          <w:spacing w:val="-6"/>
        </w:rPr>
        <w:t xml:space="preserve">  </w:t>
      </w:r>
      <w:r w:rsidRPr="00DA3007">
        <w:rPr>
          <w:color w:val="231F20"/>
        </w:rPr>
        <w:t>conﬁdential</w:t>
      </w:r>
      <w:r w:rsidR="005765B8" w:rsidRPr="00DA3007">
        <w:rPr>
          <w:color w:val="231F20"/>
          <w:spacing w:val="-6"/>
        </w:rPr>
        <w:t xml:space="preserve">  </w:t>
      </w:r>
      <w:r w:rsidRPr="00DA3007">
        <w:rPr>
          <w:color w:val="231F20"/>
        </w:rPr>
        <w:t>and</w:t>
      </w:r>
      <w:r w:rsidR="005765B8" w:rsidRPr="00DA3007">
        <w:rPr>
          <w:color w:val="231F20"/>
          <w:spacing w:val="-6"/>
        </w:rPr>
        <w:t xml:space="preserve">  </w:t>
      </w:r>
      <w:r w:rsidRPr="00DA3007">
        <w:rPr>
          <w:color w:val="231F20"/>
        </w:rPr>
        <w:t>shall</w:t>
      </w:r>
      <w:r w:rsidR="005765B8" w:rsidRPr="00DA3007">
        <w:rPr>
          <w:color w:val="231F20"/>
          <w:spacing w:val="-6"/>
        </w:rPr>
        <w:t xml:space="preserve">  </w:t>
      </w:r>
      <w:r w:rsidRPr="00DA3007">
        <w:rPr>
          <w:color w:val="231F20"/>
        </w:rPr>
        <w:t>not,</w:t>
      </w:r>
      <w:r w:rsidR="005765B8" w:rsidRPr="00DA3007">
        <w:rPr>
          <w:color w:val="231F20"/>
          <w:spacing w:val="-6"/>
        </w:rPr>
        <w:t xml:space="preserve">  </w:t>
      </w:r>
      <w:r w:rsidRPr="00DA3007">
        <w:rPr>
          <w:color w:val="231F20"/>
        </w:rPr>
        <w:t>without</w:t>
      </w:r>
      <w:r w:rsidR="005765B8" w:rsidRPr="00DA3007">
        <w:rPr>
          <w:color w:val="231F20"/>
          <w:spacing w:val="-6"/>
        </w:rPr>
        <w:t xml:space="preserve">  </w:t>
      </w:r>
      <w:r w:rsidRPr="00DA3007">
        <w:rPr>
          <w:color w:val="231F20"/>
        </w:rPr>
        <w:t>the</w:t>
      </w:r>
      <w:r w:rsidR="005765B8" w:rsidRPr="00DA3007">
        <w:rPr>
          <w:color w:val="231F20"/>
          <w:spacing w:val="-6"/>
        </w:rPr>
        <w:t xml:space="preserve">  </w:t>
      </w:r>
      <w:r w:rsidRPr="00DA3007">
        <w:rPr>
          <w:color w:val="231F20"/>
        </w:rPr>
        <w:t>written</w:t>
      </w:r>
      <w:r w:rsidR="005765B8" w:rsidRPr="00DA3007">
        <w:rPr>
          <w:color w:val="231F20"/>
          <w:spacing w:val="-6"/>
        </w:rPr>
        <w:t xml:space="preserve">  </w:t>
      </w:r>
      <w:r w:rsidRPr="00DA3007">
        <w:rPr>
          <w:color w:val="231F20"/>
        </w:rPr>
        <w:t>consent</w:t>
      </w:r>
      <w:r w:rsidR="005765B8" w:rsidRPr="00DA3007">
        <w:rPr>
          <w:color w:val="231F20"/>
          <w:spacing w:val="-6"/>
        </w:rPr>
        <w:t xml:space="preserve">  </w:t>
      </w:r>
      <w:r w:rsidRPr="00DA3007">
        <w:rPr>
          <w:color w:val="231F20"/>
        </w:rPr>
        <w:t>of</w:t>
      </w:r>
      <w:r w:rsidR="005765B8" w:rsidRPr="00DA3007">
        <w:rPr>
          <w:color w:val="231F20"/>
          <w:spacing w:val="-6"/>
        </w:rPr>
        <w:t xml:space="preserve">  </w:t>
      </w:r>
      <w:r w:rsidRPr="00DA3007">
        <w:rPr>
          <w:color w:val="231F20"/>
        </w:rPr>
        <w:t>the</w:t>
      </w:r>
      <w:r w:rsidR="005765B8" w:rsidRPr="00DA3007">
        <w:rPr>
          <w:color w:val="231F20"/>
        </w:rPr>
        <w:t xml:space="preserve">  </w:t>
      </w:r>
      <w:r w:rsidRPr="00DA3007">
        <w:rPr>
          <w:color w:val="231F20"/>
        </w:rPr>
        <w:t>other</w:t>
      </w:r>
      <w:r w:rsidR="005765B8" w:rsidRPr="00DA3007">
        <w:rPr>
          <w:color w:val="231F20"/>
        </w:rPr>
        <w:t xml:space="preserve">  </w:t>
      </w:r>
      <w:r w:rsidRPr="00DA3007">
        <w:rPr>
          <w:color w:val="231F20"/>
        </w:rPr>
        <w:t>party</w:t>
      </w:r>
      <w:r w:rsidR="005765B8" w:rsidRPr="00DA3007">
        <w:rPr>
          <w:color w:val="231F20"/>
        </w:rPr>
        <w:t xml:space="preserve">  </w:t>
      </w:r>
      <w:r w:rsidRPr="00DA3007">
        <w:rPr>
          <w:color w:val="231F20"/>
        </w:rPr>
        <w:t>hereto,</w:t>
      </w:r>
      <w:r w:rsidR="005765B8" w:rsidRPr="00DA3007">
        <w:rPr>
          <w:color w:val="231F20"/>
        </w:rPr>
        <w:t xml:space="preserve">  </w:t>
      </w:r>
      <w:r w:rsidRPr="00DA3007">
        <w:rPr>
          <w:color w:val="231F20"/>
        </w:rPr>
        <w:t>divulge</w:t>
      </w:r>
      <w:r w:rsidR="005765B8" w:rsidRPr="00DA3007">
        <w:rPr>
          <w:color w:val="231F20"/>
        </w:rPr>
        <w:t xml:space="preserve">  </w:t>
      </w:r>
      <w:r w:rsidRPr="00DA3007">
        <w:rPr>
          <w:color w:val="231F20"/>
        </w:rPr>
        <w:t>to</w:t>
      </w:r>
      <w:r w:rsidR="005765B8" w:rsidRPr="00DA3007">
        <w:rPr>
          <w:color w:val="231F20"/>
        </w:rPr>
        <w:t xml:space="preserve">  </w:t>
      </w:r>
      <w:r w:rsidRPr="00DA3007">
        <w:rPr>
          <w:color w:val="231F20"/>
        </w:rPr>
        <w:t>any</w:t>
      </w:r>
      <w:r w:rsidR="005765B8" w:rsidRPr="00DA3007">
        <w:rPr>
          <w:color w:val="231F20"/>
        </w:rPr>
        <w:t xml:space="preserve">  </w:t>
      </w:r>
      <w:r w:rsidRPr="00DA3007">
        <w:rPr>
          <w:color w:val="231F20"/>
        </w:rPr>
        <w:t>third</w:t>
      </w:r>
      <w:r w:rsidR="005765B8" w:rsidRPr="00DA3007">
        <w:rPr>
          <w:color w:val="231F20"/>
        </w:rPr>
        <w:t xml:space="preserve">  </w:t>
      </w:r>
      <w:r w:rsidRPr="00DA3007">
        <w:rPr>
          <w:color w:val="231F20"/>
        </w:rPr>
        <w:t>party</w:t>
      </w:r>
      <w:r w:rsidR="005765B8" w:rsidRPr="00DA3007">
        <w:rPr>
          <w:color w:val="231F20"/>
        </w:rPr>
        <w:t xml:space="preserve">  </w:t>
      </w:r>
      <w:r w:rsidRPr="00DA3007">
        <w:rPr>
          <w:color w:val="231F20"/>
        </w:rPr>
        <w:t>any</w:t>
      </w:r>
      <w:r w:rsidR="005765B8" w:rsidRPr="00DA3007">
        <w:rPr>
          <w:color w:val="231F20"/>
        </w:rPr>
        <w:t xml:space="preserve">  </w:t>
      </w:r>
      <w:r w:rsidRPr="00DA3007">
        <w:rPr>
          <w:color w:val="231F20"/>
        </w:rPr>
        <w:t>documents,</w:t>
      </w:r>
      <w:r w:rsidR="005765B8" w:rsidRPr="00DA3007">
        <w:rPr>
          <w:color w:val="231F20"/>
        </w:rPr>
        <w:t xml:space="preserve">  </w:t>
      </w:r>
      <w:r w:rsidRPr="00DA3007">
        <w:rPr>
          <w:color w:val="231F20"/>
        </w:rPr>
        <w:t>data,</w:t>
      </w:r>
      <w:r w:rsidR="005765B8" w:rsidRPr="00DA3007">
        <w:rPr>
          <w:color w:val="231F20"/>
        </w:rPr>
        <w:t xml:space="preserve">  </w:t>
      </w:r>
      <w:r w:rsidRPr="00DA3007">
        <w:rPr>
          <w:color w:val="231F20"/>
        </w:rPr>
        <w:t>or</w:t>
      </w:r>
      <w:r w:rsidR="005765B8" w:rsidRPr="00DA3007">
        <w:rPr>
          <w:color w:val="231F20"/>
        </w:rPr>
        <w:t xml:space="preserve">  </w:t>
      </w:r>
      <w:r w:rsidRPr="00DA3007">
        <w:rPr>
          <w:color w:val="231F20"/>
        </w:rPr>
        <w:t>other</w:t>
      </w:r>
      <w:r w:rsidR="005765B8" w:rsidRPr="00DA3007">
        <w:rPr>
          <w:color w:val="231F20"/>
        </w:rPr>
        <w:t xml:space="preserve">  </w:t>
      </w:r>
      <w:r w:rsidRPr="00DA3007">
        <w:rPr>
          <w:color w:val="231F20"/>
        </w:rPr>
        <w:t>information</w:t>
      </w:r>
      <w:r w:rsidR="005765B8" w:rsidRPr="00DA3007">
        <w:rPr>
          <w:color w:val="231F20"/>
        </w:rPr>
        <w:t xml:space="preserve">  </w:t>
      </w:r>
      <w:r w:rsidRPr="00DA3007">
        <w:rPr>
          <w:color w:val="231F20"/>
        </w:rPr>
        <w:lastRenderedPageBreak/>
        <w:t>furnished</w:t>
      </w:r>
      <w:r w:rsidR="005765B8" w:rsidRPr="00DA3007">
        <w:rPr>
          <w:color w:val="231F20"/>
        </w:rPr>
        <w:t xml:space="preserve">  </w:t>
      </w:r>
      <w:r w:rsidRPr="00DA3007">
        <w:rPr>
          <w:color w:val="231F20"/>
        </w:rPr>
        <w:t>directly</w:t>
      </w:r>
      <w:r w:rsidR="005765B8" w:rsidRPr="00DA3007">
        <w:rPr>
          <w:color w:val="231F20"/>
          <w:spacing w:val="16"/>
        </w:rPr>
        <w:t xml:space="preserve">  </w:t>
      </w:r>
      <w:r w:rsidRPr="00DA3007">
        <w:rPr>
          <w:color w:val="231F20"/>
        </w:rPr>
        <w:t>or</w:t>
      </w:r>
      <w:r w:rsidR="00DA3007" w:rsidRPr="00DA3007">
        <w:rPr>
          <w:color w:val="231F20"/>
        </w:rPr>
        <w:t xml:space="preserve"> </w:t>
      </w:r>
      <w:r w:rsidR="008B1D0D">
        <w:rPr>
          <w:color w:val="231F20"/>
        </w:rPr>
        <w:t>i</w:t>
      </w:r>
      <w:r w:rsidRPr="00DA3007">
        <w:rPr>
          <w:color w:val="231F20"/>
        </w:rPr>
        <w:t>ndirectly</w:t>
      </w:r>
      <w:r w:rsidR="005765B8" w:rsidRPr="00DA3007">
        <w:rPr>
          <w:color w:val="231F20"/>
        </w:rPr>
        <w:t xml:space="preserve">  </w:t>
      </w:r>
      <w:r w:rsidRPr="00DA3007">
        <w:rPr>
          <w:color w:val="231F20"/>
        </w:rPr>
        <w:t>by</w:t>
      </w:r>
      <w:r w:rsidR="005765B8" w:rsidRPr="00DA3007">
        <w:rPr>
          <w:color w:val="231F20"/>
        </w:rPr>
        <w:t xml:space="preserve">  </w:t>
      </w:r>
      <w:r w:rsidRPr="00DA3007">
        <w:rPr>
          <w:color w:val="231F20"/>
        </w:rPr>
        <w:t>the</w:t>
      </w:r>
      <w:r w:rsidR="005765B8" w:rsidRPr="00DA3007">
        <w:rPr>
          <w:color w:val="231F20"/>
        </w:rPr>
        <w:t xml:space="preserve">  </w:t>
      </w:r>
      <w:r w:rsidRPr="00DA3007">
        <w:rPr>
          <w:color w:val="231F20"/>
        </w:rPr>
        <w:t>other</w:t>
      </w:r>
      <w:r w:rsidR="005765B8" w:rsidRPr="00DA3007">
        <w:rPr>
          <w:color w:val="231F20"/>
        </w:rPr>
        <w:t xml:space="preserve">  </w:t>
      </w:r>
      <w:r w:rsidRPr="00DA3007">
        <w:rPr>
          <w:color w:val="231F20"/>
        </w:rPr>
        <w:t>party</w:t>
      </w:r>
      <w:r w:rsidR="005765B8" w:rsidRPr="00DA3007">
        <w:rPr>
          <w:color w:val="231F20"/>
        </w:rPr>
        <w:t xml:space="preserve">  </w:t>
      </w:r>
      <w:r w:rsidRPr="00DA3007">
        <w:rPr>
          <w:color w:val="231F20"/>
        </w:rPr>
        <w:t>hereto</w:t>
      </w:r>
      <w:r w:rsidR="005765B8" w:rsidRPr="00DA3007">
        <w:rPr>
          <w:color w:val="231F20"/>
        </w:rPr>
        <w:t xml:space="preserve">  </w:t>
      </w:r>
      <w:r w:rsidRPr="00DA3007">
        <w:rPr>
          <w:color w:val="231F20"/>
        </w:rPr>
        <w:t>in</w:t>
      </w:r>
      <w:r w:rsidR="005765B8" w:rsidRPr="00DA3007">
        <w:rPr>
          <w:color w:val="231F20"/>
        </w:rPr>
        <w:t xml:space="preserve">  </w:t>
      </w:r>
      <w:r w:rsidRPr="00DA3007">
        <w:rPr>
          <w:color w:val="231F20"/>
        </w:rPr>
        <w:t>connection</w:t>
      </w:r>
      <w:r w:rsidR="005765B8" w:rsidRPr="00DA3007">
        <w:rPr>
          <w:color w:val="231F20"/>
        </w:rPr>
        <w:t xml:space="preserve">  </w:t>
      </w:r>
      <w:r w:rsidRPr="00DA3007">
        <w:rPr>
          <w:color w:val="231F20"/>
        </w:rPr>
        <w:t>with</w:t>
      </w:r>
      <w:r w:rsidR="005765B8" w:rsidRPr="00DA3007">
        <w:rPr>
          <w:color w:val="231F20"/>
        </w:rPr>
        <w:t xml:space="preserve">  </w:t>
      </w:r>
      <w:r w:rsidRPr="00DA3007">
        <w:rPr>
          <w:color w:val="231F20"/>
        </w:rPr>
        <w:t>the</w:t>
      </w:r>
      <w:r w:rsidR="005765B8" w:rsidRPr="00DA3007">
        <w:rPr>
          <w:color w:val="231F20"/>
        </w:rPr>
        <w:t xml:space="preserve">  </w:t>
      </w:r>
      <w:r w:rsidRPr="00DA3007">
        <w:rPr>
          <w:color w:val="231F20"/>
        </w:rPr>
        <w:t>Contract,</w:t>
      </w:r>
      <w:r w:rsidR="005765B8" w:rsidRPr="00DA3007">
        <w:rPr>
          <w:color w:val="231F20"/>
        </w:rPr>
        <w:t xml:space="preserve">  </w:t>
      </w:r>
      <w:r w:rsidRPr="00DA3007">
        <w:rPr>
          <w:color w:val="231F20"/>
        </w:rPr>
        <w:t>whether</w:t>
      </w:r>
      <w:r w:rsidR="005765B8" w:rsidRPr="00DA3007">
        <w:rPr>
          <w:color w:val="231F20"/>
        </w:rPr>
        <w:t xml:space="preserve">  </w:t>
      </w:r>
      <w:r w:rsidRPr="00DA3007">
        <w:rPr>
          <w:color w:val="231F20"/>
        </w:rPr>
        <w:t>such</w:t>
      </w:r>
      <w:r w:rsidR="005765B8" w:rsidRPr="00DA3007">
        <w:rPr>
          <w:color w:val="231F20"/>
        </w:rPr>
        <w:t xml:space="preserve">  </w:t>
      </w:r>
      <w:r w:rsidRPr="00DA3007">
        <w:rPr>
          <w:color w:val="231F20"/>
        </w:rPr>
        <w:t>information</w:t>
      </w:r>
      <w:r w:rsidR="005765B8" w:rsidRPr="00DA3007">
        <w:rPr>
          <w:color w:val="231F20"/>
        </w:rPr>
        <w:t xml:space="preserve">  </w:t>
      </w:r>
      <w:r w:rsidRPr="00DA3007">
        <w:rPr>
          <w:color w:val="231F20"/>
        </w:rPr>
        <w:t>has</w:t>
      </w:r>
      <w:r w:rsidR="005765B8" w:rsidRPr="00DA3007">
        <w:rPr>
          <w:color w:val="231F20"/>
        </w:rPr>
        <w:t xml:space="preserve">  </w:t>
      </w:r>
      <w:r w:rsidRPr="00DA3007">
        <w:rPr>
          <w:color w:val="231F20"/>
        </w:rPr>
        <w:t>been</w:t>
      </w:r>
      <w:r w:rsidR="005765B8" w:rsidRPr="00DA3007">
        <w:rPr>
          <w:color w:val="231F20"/>
        </w:rPr>
        <w:t xml:space="preserve">  </w:t>
      </w:r>
      <w:r w:rsidRPr="00DA3007">
        <w:rPr>
          <w:color w:val="231F20"/>
        </w:rPr>
        <w:t>furnished</w:t>
      </w:r>
      <w:r w:rsidR="005765B8" w:rsidRPr="00DA3007">
        <w:rPr>
          <w:color w:val="231F20"/>
          <w:spacing w:val="-8"/>
        </w:rPr>
        <w:t xml:space="preserve">  </w:t>
      </w:r>
      <w:r w:rsidRPr="00DA3007">
        <w:rPr>
          <w:color w:val="231F20"/>
        </w:rPr>
        <w:t>prior</w:t>
      </w:r>
      <w:r w:rsidR="005765B8" w:rsidRPr="00DA3007">
        <w:rPr>
          <w:color w:val="231F20"/>
          <w:spacing w:val="-8"/>
        </w:rPr>
        <w:t xml:space="preserve">  </w:t>
      </w:r>
      <w:r w:rsidRPr="00DA3007">
        <w:rPr>
          <w:color w:val="231F20"/>
        </w:rPr>
        <w:t>to,</w:t>
      </w:r>
      <w:r w:rsidR="005765B8" w:rsidRPr="00DA3007">
        <w:rPr>
          <w:color w:val="231F20"/>
          <w:spacing w:val="-8"/>
        </w:rPr>
        <w:t xml:space="preserve">  </w:t>
      </w:r>
      <w:r w:rsidRPr="00DA3007">
        <w:rPr>
          <w:color w:val="231F20"/>
        </w:rPr>
        <w:t>during</w:t>
      </w:r>
      <w:r w:rsidR="005765B8" w:rsidRPr="00DA3007">
        <w:rPr>
          <w:color w:val="231F20"/>
          <w:spacing w:val="-8"/>
        </w:rPr>
        <w:t xml:space="preserve">  </w:t>
      </w:r>
      <w:r w:rsidRPr="00DA3007">
        <w:rPr>
          <w:color w:val="231F20"/>
        </w:rPr>
        <w:t>or</w:t>
      </w:r>
      <w:r w:rsidR="005765B8" w:rsidRPr="00DA3007">
        <w:rPr>
          <w:color w:val="231F20"/>
          <w:spacing w:val="-8"/>
        </w:rPr>
        <w:t xml:space="preserve">  </w:t>
      </w:r>
      <w:r w:rsidRPr="00DA3007">
        <w:rPr>
          <w:color w:val="231F20"/>
        </w:rPr>
        <w:t>following</w:t>
      </w:r>
      <w:r w:rsidR="005765B8" w:rsidRPr="00DA3007">
        <w:rPr>
          <w:color w:val="231F20"/>
          <w:spacing w:val="-8"/>
        </w:rPr>
        <w:t xml:space="preserve">  </w:t>
      </w:r>
      <w:r w:rsidRPr="00DA3007">
        <w:rPr>
          <w:color w:val="231F20"/>
        </w:rPr>
        <w:t>completion</w:t>
      </w:r>
      <w:r w:rsidR="005765B8" w:rsidRPr="00DA3007">
        <w:rPr>
          <w:color w:val="231F20"/>
          <w:spacing w:val="-8"/>
        </w:rPr>
        <w:t xml:space="preserve">  </w:t>
      </w:r>
      <w:r w:rsidRPr="00DA3007">
        <w:rPr>
          <w:color w:val="231F20"/>
        </w:rPr>
        <w:t>or</w:t>
      </w:r>
      <w:r w:rsidR="005765B8" w:rsidRPr="00DA3007">
        <w:rPr>
          <w:color w:val="231F20"/>
          <w:spacing w:val="-8"/>
        </w:rPr>
        <w:t xml:space="preserve">  </w:t>
      </w:r>
      <w:r w:rsidRPr="00DA3007">
        <w:rPr>
          <w:color w:val="231F20"/>
        </w:rPr>
        <w:t>termination</w:t>
      </w:r>
      <w:r w:rsidR="005765B8" w:rsidRPr="00DA3007">
        <w:rPr>
          <w:color w:val="231F20"/>
          <w:spacing w:val="-8"/>
        </w:rPr>
        <w:t xml:space="preserve">  </w:t>
      </w:r>
      <w:r w:rsidRPr="00DA3007">
        <w:rPr>
          <w:color w:val="231F20"/>
        </w:rPr>
        <w:t>of</w:t>
      </w:r>
      <w:r w:rsidR="005765B8" w:rsidRPr="00DA3007">
        <w:rPr>
          <w:color w:val="231F20"/>
          <w:spacing w:val="-8"/>
        </w:rPr>
        <w:t xml:space="preserve">  </w:t>
      </w:r>
      <w:r w:rsidRPr="00DA3007">
        <w:rPr>
          <w:color w:val="231F20"/>
        </w:rPr>
        <w:t>the</w:t>
      </w:r>
      <w:r w:rsidR="005765B8" w:rsidRPr="00DA3007">
        <w:rPr>
          <w:color w:val="231F20"/>
          <w:spacing w:val="-8"/>
        </w:rPr>
        <w:t xml:space="preserve">  </w:t>
      </w:r>
      <w:r w:rsidRPr="00DA3007">
        <w:rPr>
          <w:color w:val="231F20"/>
        </w:rPr>
        <w:t>Contract.</w:t>
      </w:r>
      <w:r w:rsidR="005765B8" w:rsidRPr="00DA3007">
        <w:rPr>
          <w:color w:val="231F20"/>
          <w:spacing w:val="-8"/>
        </w:rPr>
        <w:t xml:space="preserve">  </w:t>
      </w:r>
      <w:r w:rsidRPr="00DA3007">
        <w:rPr>
          <w:color w:val="231F20"/>
        </w:rPr>
        <w:t>Notwithstanding</w:t>
      </w:r>
      <w:r w:rsidR="005765B8" w:rsidRPr="00DA3007">
        <w:rPr>
          <w:color w:val="231F20"/>
          <w:spacing w:val="-8"/>
        </w:rPr>
        <w:t xml:space="preserve">  </w:t>
      </w:r>
      <w:r w:rsidRPr="00DA3007">
        <w:rPr>
          <w:color w:val="231F20"/>
        </w:rPr>
        <w:t>the</w:t>
      </w:r>
      <w:r w:rsidR="005765B8" w:rsidRPr="00DA3007">
        <w:rPr>
          <w:color w:val="231F20"/>
          <w:spacing w:val="-8"/>
        </w:rPr>
        <w:t xml:space="preserve">  </w:t>
      </w:r>
      <w:r w:rsidRPr="00DA3007">
        <w:rPr>
          <w:color w:val="231F20"/>
        </w:rPr>
        <w:t>above,</w:t>
      </w:r>
      <w:r w:rsidR="005765B8" w:rsidRPr="00DA3007">
        <w:rPr>
          <w:color w:val="231F20"/>
        </w:rPr>
        <w:t xml:space="preserve">  </w:t>
      </w:r>
      <w:r w:rsidRPr="00DA3007">
        <w:rPr>
          <w:color w:val="231F20"/>
        </w:rPr>
        <w:t>the</w:t>
      </w:r>
      <w:r w:rsidR="005765B8" w:rsidRPr="00DA3007">
        <w:rPr>
          <w:color w:val="231F20"/>
        </w:rPr>
        <w:t xml:space="preserve">  </w:t>
      </w:r>
      <w:r w:rsidRPr="00DA3007">
        <w:rPr>
          <w:color w:val="231F20"/>
        </w:rPr>
        <w:t>Supplier</w:t>
      </w:r>
      <w:r w:rsidR="005765B8" w:rsidRPr="00DA3007">
        <w:rPr>
          <w:color w:val="231F20"/>
        </w:rPr>
        <w:t xml:space="preserve">  </w:t>
      </w:r>
      <w:r w:rsidRPr="00DA3007">
        <w:rPr>
          <w:color w:val="231F20"/>
        </w:rPr>
        <w:t>may</w:t>
      </w:r>
      <w:r w:rsidR="005765B8" w:rsidRPr="00DA3007">
        <w:rPr>
          <w:color w:val="231F20"/>
        </w:rPr>
        <w:t xml:space="preserve">  </w:t>
      </w:r>
      <w:r w:rsidRPr="00DA3007">
        <w:rPr>
          <w:color w:val="231F20"/>
        </w:rPr>
        <w:t>furnish</w:t>
      </w:r>
      <w:r w:rsidR="005765B8" w:rsidRPr="00DA3007">
        <w:rPr>
          <w:color w:val="231F20"/>
        </w:rPr>
        <w:t xml:space="preserve">  </w:t>
      </w:r>
      <w:r w:rsidRPr="00DA3007">
        <w:rPr>
          <w:color w:val="231F20"/>
        </w:rPr>
        <w:t>to</w:t>
      </w:r>
      <w:r w:rsidR="005765B8" w:rsidRPr="00DA3007">
        <w:rPr>
          <w:color w:val="231F20"/>
        </w:rPr>
        <w:t xml:space="preserve">  </w:t>
      </w:r>
      <w:r w:rsidRPr="00DA3007">
        <w:rPr>
          <w:color w:val="231F20"/>
        </w:rPr>
        <w:t>its</w:t>
      </w:r>
      <w:r w:rsidR="005765B8" w:rsidRPr="00DA3007">
        <w:rPr>
          <w:color w:val="231F20"/>
        </w:rPr>
        <w:t xml:space="preserve">  </w:t>
      </w:r>
      <w:r w:rsidRPr="00DA3007">
        <w:rPr>
          <w:color w:val="231F20"/>
        </w:rPr>
        <w:t>Sub-Supplier</w:t>
      </w:r>
      <w:r w:rsidR="00BB2A9D" w:rsidRPr="00DA3007">
        <w:rPr>
          <w:color w:val="231F20"/>
        </w:rPr>
        <w:t xml:space="preserve"> </w:t>
      </w:r>
      <w:r w:rsidRPr="00DA3007">
        <w:rPr>
          <w:color w:val="231F20"/>
        </w:rPr>
        <w:t>such</w:t>
      </w:r>
      <w:r w:rsidR="005765B8" w:rsidRPr="00DA3007">
        <w:rPr>
          <w:color w:val="231F20"/>
        </w:rPr>
        <w:t xml:space="preserve">  </w:t>
      </w:r>
      <w:r w:rsidRPr="00DA3007">
        <w:rPr>
          <w:color w:val="231F20"/>
        </w:rPr>
        <w:t>documents,</w:t>
      </w:r>
      <w:r w:rsidR="005765B8" w:rsidRPr="00DA3007">
        <w:rPr>
          <w:color w:val="231F20"/>
        </w:rPr>
        <w:t xml:space="preserve">  </w:t>
      </w:r>
      <w:r w:rsidRPr="00DA3007">
        <w:rPr>
          <w:color w:val="231F20"/>
        </w:rPr>
        <w:t>data,</w:t>
      </w:r>
      <w:r w:rsidR="005765B8" w:rsidRPr="00DA3007">
        <w:rPr>
          <w:color w:val="231F20"/>
        </w:rPr>
        <w:t xml:space="preserve">  </w:t>
      </w:r>
      <w:r w:rsidRPr="00DA3007">
        <w:rPr>
          <w:color w:val="231F20"/>
        </w:rPr>
        <w:t>and</w:t>
      </w:r>
      <w:r w:rsidR="005765B8" w:rsidRPr="00DA3007">
        <w:rPr>
          <w:color w:val="231F20"/>
        </w:rPr>
        <w:t xml:space="preserve">  </w:t>
      </w:r>
      <w:r w:rsidRPr="00DA3007">
        <w:rPr>
          <w:color w:val="231F20"/>
        </w:rPr>
        <w:t>other</w:t>
      </w:r>
      <w:r w:rsidR="005765B8" w:rsidRPr="00DA3007">
        <w:rPr>
          <w:color w:val="231F20"/>
        </w:rPr>
        <w:t xml:space="preserve">  </w:t>
      </w:r>
      <w:r w:rsidRPr="00DA3007">
        <w:rPr>
          <w:color w:val="231F20"/>
        </w:rPr>
        <w:t>information</w:t>
      </w:r>
      <w:r w:rsidR="005765B8" w:rsidRPr="00DA3007">
        <w:rPr>
          <w:color w:val="231F20"/>
        </w:rPr>
        <w:t xml:space="preserve">  </w:t>
      </w:r>
      <w:r w:rsidRPr="00DA3007">
        <w:rPr>
          <w:color w:val="231F20"/>
        </w:rPr>
        <w:t>it</w:t>
      </w:r>
      <w:r w:rsidR="005765B8" w:rsidRPr="00DA3007">
        <w:rPr>
          <w:color w:val="231F20"/>
        </w:rPr>
        <w:t xml:space="preserve">  </w:t>
      </w:r>
      <w:r w:rsidRPr="00DA3007">
        <w:rPr>
          <w:color w:val="231F20"/>
        </w:rPr>
        <w:t>receives</w:t>
      </w:r>
      <w:r w:rsidR="005765B8" w:rsidRPr="00DA3007">
        <w:rPr>
          <w:color w:val="231F20"/>
        </w:rPr>
        <w:t xml:space="preserve">  </w:t>
      </w:r>
      <w:r w:rsidRPr="00DA3007">
        <w:rPr>
          <w:color w:val="231F20"/>
        </w:rPr>
        <w:t>from</w:t>
      </w:r>
      <w:r w:rsidR="005765B8" w:rsidRPr="00DA3007">
        <w:rPr>
          <w:color w:val="231F20"/>
          <w:spacing w:val="-30"/>
        </w:rPr>
        <w:t xml:space="preserve">  </w:t>
      </w:r>
      <w:r w:rsidRPr="00DA3007">
        <w:rPr>
          <w:color w:val="231F20"/>
        </w:rPr>
        <w:t>the</w:t>
      </w:r>
      <w:r w:rsidR="005765B8" w:rsidRPr="00DA3007">
        <w:rPr>
          <w:color w:val="231F20"/>
        </w:rPr>
        <w:t xml:space="preserve">  </w:t>
      </w:r>
      <w:r w:rsidRPr="00DA3007">
        <w:rPr>
          <w:color w:val="231F20"/>
        </w:rPr>
        <w:t>Procuring</w:t>
      </w:r>
      <w:r w:rsidR="005765B8" w:rsidRPr="00DA3007">
        <w:rPr>
          <w:color w:val="231F20"/>
        </w:rPr>
        <w:t xml:space="preserve">  </w:t>
      </w:r>
      <w:r w:rsidRPr="00DA3007">
        <w:rPr>
          <w:color w:val="231F20"/>
        </w:rPr>
        <w:t>Entity</w:t>
      </w:r>
      <w:r w:rsidR="005765B8" w:rsidRPr="00DA3007">
        <w:rPr>
          <w:color w:val="231F20"/>
        </w:rPr>
        <w:t xml:space="preserve">  </w:t>
      </w:r>
      <w:r w:rsidRPr="00DA3007">
        <w:rPr>
          <w:color w:val="231F20"/>
        </w:rPr>
        <w:t>to</w:t>
      </w:r>
      <w:r w:rsidR="005765B8" w:rsidRPr="00DA3007">
        <w:rPr>
          <w:color w:val="231F20"/>
        </w:rPr>
        <w:t xml:space="preserve">  </w:t>
      </w:r>
      <w:r w:rsidRPr="00DA3007">
        <w:rPr>
          <w:color w:val="231F20"/>
        </w:rPr>
        <w:t>the</w:t>
      </w:r>
      <w:r w:rsidR="005765B8" w:rsidRPr="00DA3007">
        <w:rPr>
          <w:color w:val="231F20"/>
        </w:rPr>
        <w:t xml:space="preserve">  </w:t>
      </w:r>
      <w:r w:rsidRPr="00DA3007">
        <w:rPr>
          <w:color w:val="231F20"/>
        </w:rPr>
        <w:t>extent</w:t>
      </w:r>
      <w:r w:rsidR="005765B8" w:rsidRPr="00DA3007">
        <w:rPr>
          <w:color w:val="231F20"/>
        </w:rPr>
        <w:t xml:space="preserve">  </w:t>
      </w:r>
      <w:r w:rsidRPr="00DA3007">
        <w:rPr>
          <w:color w:val="231F20"/>
        </w:rPr>
        <w:t>required</w:t>
      </w:r>
      <w:r w:rsidR="005765B8" w:rsidRPr="00DA3007">
        <w:rPr>
          <w:color w:val="231F20"/>
        </w:rPr>
        <w:t xml:space="preserve">  </w:t>
      </w:r>
      <w:r w:rsidRPr="00DA3007">
        <w:rPr>
          <w:color w:val="231F20"/>
        </w:rPr>
        <w:t>for</w:t>
      </w:r>
      <w:r w:rsidR="005765B8" w:rsidRPr="00DA3007">
        <w:rPr>
          <w:color w:val="231F20"/>
        </w:rPr>
        <w:t xml:space="preserve">  </w:t>
      </w:r>
      <w:r w:rsidRPr="00DA3007">
        <w:rPr>
          <w:color w:val="231F20"/>
        </w:rPr>
        <w:t>the</w:t>
      </w:r>
      <w:r w:rsidR="005765B8" w:rsidRPr="00DA3007">
        <w:rPr>
          <w:color w:val="231F20"/>
        </w:rPr>
        <w:t xml:space="preserve">  </w:t>
      </w:r>
      <w:r w:rsidRPr="00DA3007">
        <w:rPr>
          <w:color w:val="231F20"/>
        </w:rPr>
        <w:t>Sub</w:t>
      </w:r>
      <w:r w:rsidR="005765B8" w:rsidRPr="00DA3007">
        <w:rPr>
          <w:color w:val="231F20"/>
        </w:rPr>
        <w:t xml:space="preserve">  </w:t>
      </w:r>
      <w:r w:rsidRPr="00DA3007">
        <w:rPr>
          <w:color w:val="231F20"/>
        </w:rPr>
        <w:t>Supplier</w:t>
      </w:r>
      <w:r w:rsidR="005765B8" w:rsidRPr="00DA3007">
        <w:rPr>
          <w:color w:val="231F20"/>
        </w:rPr>
        <w:t xml:space="preserve">  </w:t>
      </w:r>
      <w:r w:rsidRPr="00DA3007">
        <w:rPr>
          <w:color w:val="231F20"/>
        </w:rPr>
        <w:t>to</w:t>
      </w:r>
      <w:r w:rsidR="005765B8" w:rsidRPr="00DA3007">
        <w:rPr>
          <w:color w:val="231F20"/>
        </w:rPr>
        <w:t xml:space="preserve">  </w:t>
      </w:r>
      <w:r w:rsidRPr="00DA3007">
        <w:rPr>
          <w:color w:val="231F20"/>
        </w:rPr>
        <w:t>perform</w:t>
      </w:r>
      <w:r w:rsidR="005765B8" w:rsidRPr="00DA3007">
        <w:rPr>
          <w:color w:val="231F20"/>
        </w:rPr>
        <w:t xml:space="preserve">  </w:t>
      </w:r>
      <w:r w:rsidRPr="00DA3007">
        <w:rPr>
          <w:color w:val="231F20"/>
        </w:rPr>
        <w:t>its</w:t>
      </w:r>
      <w:r w:rsidR="005765B8" w:rsidRPr="00DA3007">
        <w:rPr>
          <w:color w:val="231F20"/>
        </w:rPr>
        <w:t xml:space="preserve">  </w:t>
      </w:r>
      <w:r w:rsidRPr="00DA3007">
        <w:rPr>
          <w:color w:val="231F20"/>
        </w:rPr>
        <w:t>work</w:t>
      </w:r>
      <w:r w:rsidR="005765B8" w:rsidRPr="00DA3007">
        <w:rPr>
          <w:color w:val="231F20"/>
        </w:rPr>
        <w:t xml:space="preserve">  </w:t>
      </w:r>
      <w:r w:rsidRPr="00DA3007">
        <w:rPr>
          <w:color w:val="231F20"/>
        </w:rPr>
        <w:t>under</w:t>
      </w:r>
      <w:r w:rsidR="005765B8" w:rsidRPr="00DA3007">
        <w:rPr>
          <w:color w:val="231F20"/>
        </w:rPr>
        <w:t xml:space="preserve">  </w:t>
      </w:r>
      <w:r w:rsidRPr="00DA3007">
        <w:rPr>
          <w:color w:val="231F20"/>
        </w:rPr>
        <w:t>the</w:t>
      </w:r>
      <w:r w:rsidR="005765B8" w:rsidRPr="00DA3007">
        <w:rPr>
          <w:color w:val="231F20"/>
        </w:rPr>
        <w:t xml:space="preserve">  </w:t>
      </w:r>
      <w:r w:rsidRPr="00DA3007">
        <w:rPr>
          <w:color w:val="231F20"/>
        </w:rPr>
        <w:t>Contract,</w:t>
      </w:r>
      <w:r w:rsidR="005765B8" w:rsidRPr="00DA3007">
        <w:rPr>
          <w:color w:val="231F20"/>
        </w:rPr>
        <w:t xml:space="preserve">  </w:t>
      </w:r>
      <w:r w:rsidRPr="00DA3007">
        <w:rPr>
          <w:color w:val="231F20"/>
        </w:rPr>
        <w:t>in</w:t>
      </w:r>
      <w:r w:rsidR="005765B8" w:rsidRPr="00DA3007">
        <w:rPr>
          <w:color w:val="231F20"/>
        </w:rPr>
        <w:t xml:space="preserve">  </w:t>
      </w:r>
      <w:r w:rsidRPr="00DA3007">
        <w:rPr>
          <w:color w:val="231F20"/>
        </w:rPr>
        <w:t>which</w:t>
      </w:r>
      <w:r w:rsidR="005765B8" w:rsidRPr="00DA3007">
        <w:rPr>
          <w:color w:val="231F20"/>
        </w:rPr>
        <w:t xml:space="preserve">  </w:t>
      </w:r>
      <w:r w:rsidRPr="00DA3007">
        <w:rPr>
          <w:color w:val="231F20"/>
        </w:rPr>
        <w:t>event</w:t>
      </w:r>
      <w:r w:rsidR="005765B8" w:rsidRPr="00DA3007">
        <w:rPr>
          <w:color w:val="231F20"/>
          <w:spacing w:val="-20"/>
        </w:rPr>
        <w:t xml:space="preserve">  </w:t>
      </w:r>
      <w:r w:rsidRPr="00DA3007">
        <w:rPr>
          <w:color w:val="231F20"/>
        </w:rPr>
        <w:t>the</w:t>
      </w:r>
      <w:r w:rsidR="005765B8" w:rsidRPr="00DA3007">
        <w:rPr>
          <w:color w:val="231F20"/>
          <w:spacing w:val="-19"/>
        </w:rPr>
        <w:t xml:space="preserve">  </w:t>
      </w:r>
      <w:r w:rsidRPr="00DA3007">
        <w:rPr>
          <w:color w:val="231F20"/>
        </w:rPr>
        <w:t>Supplier</w:t>
      </w:r>
      <w:r w:rsidR="005765B8" w:rsidRPr="00DA3007">
        <w:rPr>
          <w:color w:val="231F20"/>
          <w:spacing w:val="-19"/>
        </w:rPr>
        <w:t xml:space="preserve">  </w:t>
      </w:r>
      <w:r w:rsidRPr="00DA3007">
        <w:rPr>
          <w:color w:val="231F20"/>
        </w:rPr>
        <w:t>shall</w:t>
      </w:r>
      <w:r w:rsidR="005765B8" w:rsidRPr="00DA3007">
        <w:rPr>
          <w:color w:val="231F20"/>
          <w:spacing w:val="-19"/>
        </w:rPr>
        <w:t xml:space="preserve">  </w:t>
      </w:r>
      <w:r w:rsidRPr="00DA3007">
        <w:rPr>
          <w:color w:val="231F20"/>
        </w:rPr>
        <w:t>obtain</w:t>
      </w:r>
      <w:r w:rsidR="005765B8" w:rsidRPr="00DA3007">
        <w:rPr>
          <w:color w:val="231F20"/>
          <w:spacing w:val="-20"/>
        </w:rPr>
        <w:t xml:space="preserve">  </w:t>
      </w:r>
      <w:r w:rsidRPr="00DA3007">
        <w:rPr>
          <w:color w:val="231F20"/>
        </w:rPr>
        <w:t>from</w:t>
      </w:r>
      <w:r w:rsidR="005765B8" w:rsidRPr="00DA3007">
        <w:rPr>
          <w:color w:val="231F20"/>
          <w:spacing w:val="-19"/>
        </w:rPr>
        <w:t xml:space="preserve">  </w:t>
      </w:r>
      <w:r w:rsidRPr="00DA3007">
        <w:rPr>
          <w:color w:val="231F20"/>
        </w:rPr>
        <w:t>such</w:t>
      </w:r>
      <w:r w:rsidR="005765B8" w:rsidRPr="00DA3007">
        <w:rPr>
          <w:color w:val="231F20"/>
          <w:spacing w:val="-19"/>
        </w:rPr>
        <w:t xml:space="preserve">  </w:t>
      </w:r>
      <w:r w:rsidRPr="00DA3007">
        <w:rPr>
          <w:color w:val="231F20"/>
        </w:rPr>
        <w:t>Sub</w:t>
      </w:r>
      <w:r w:rsidR="005765B8" w:rsidRPr="00DA3007">
        <w:rPr>
          <w:color w:val="231F20"/>
          <w:spacing w:val="-19"/>
        </w:rPr>
        <w:t xml:space="preserve">  </w:t>
      </w:r>
      <w:r w:rsidRPr="00DA3007">
        <w:rPr>
          <w:color w:val="231F20"/>
        </w:rPr>
        <w:t>Supplier</w:t>
      </w:r>
      <w:r w:rsidR="005765B8" w:rsidRPr="00DA3007">
        <w:rPr>
          <w:color w:val="231F20"/>
          <w:spacing w:val="-19"/>
        </w:rPr>
        <w:t xml:space="preserve">  </w:t>
      </w:r>
      <w:r w:rsidRPr="00DA3007">
        <w:rPr>
          <w:color w:val="231F20"/>
        </w:rPr>
        <w:t>undertaking</w:t>
      </w:r>
      <w:r w:rsidR="005765B8" w:rsidRPr="00DA3007">
        <w:rPr>
          <w:color w:val="231F20"/>
          <w:spacing w:val="-20"/>
        </w:rPr>
        <w:t xml:space="preserve">  </w:t>
      </w:r>
      <w:r w:rsidRPr="00DA3007">
        <w:rPr>
          <w:color w:val="231F20"/>
        </w:rPr>
        <w:t>of</w:t>
      </w:r>
      <w:r w:rsidR="005765B8" w:rsidRPr="00DA3007">
        <w:rPr>
          <w:color w:val="231F20"/>
          <w:spacing w:val="-19"/>
        </w:rPr>
        <w:t xml:space="preserve">  </w:t>
      </w:r>
      <w:r w:rsidRPr="00DA3007">
        <w:rPr>
          <w:color w:val="231F20"/>
        </w:rPr>
        <w:t>conﬁdentiality</w:t>
      </w:r>
      <w:r w:rsidR="005765B8" w:rsidRPr="00DA3007">
        <w:rPr>
          <w:color w:val="231F20"/>
          <w:spacing w:val="-20"/>
        </w:rPr>
        <w:t xml:space="preserve">  </w:t>
      </w:r>
      <w:r w:rsidRPr="00DA3007">
        <w:rPr>
          <w:color w:val="231F20"/>
        </w:rPr>
        <w:t>similar</w:t>
      </w:r>
      <w:r w:rsidR="005765B8" w:rsidRPr="00DA3007">
        <w:rPr>
          <w:color w:val="231F20"/>
          <w:spacing w:val="-20"/>
        </w:rPr>
        <w:t xml:space="preserve">  </w:t>
      </w:r>
      <w:r w:rsidRPr="00DA3007">
        <w:rPr>
          <w:color w:val="231F20"/>
        </w:rPr>
        <w:t>to</w:t>
      </w:r>
      <w:r w:rsidR="005765B8" w:rsidRPr="00DA3007">
        <w:rPr>
          <w:color w:val="231F20"/>
          <w:spacing w:val="-19"/>
        </w:rPr>
        <w:t xml:space="preserve">  </w:t>
      </w:r>
      <w:r w:rsidRPr="00DA3007">
        <w:rPr>
          <w:color w:val="231F20"/>
        </w:rPr>
        <w:t>that</w:t>
      </w:r>
      <w:r w:rsidR="005765B8" w:rsidRPr="00DA3007">
        <w:rPr>
          <w:color w:val="231F20"/>
          <w:spacing w:val="-20"/>
        </w:rPr>
        <w:t xml:space="preserve">  </w:t>
      </w:r>
      <w:r w:rsidRPr="00DA3007">
        <w:rPr>
          <w:color w:val="231F20"/>
        </w:rPr>
        <w:t>imposed</w:t>
      </w:r>
      <w:r w:rsidR="005765B8" w:rsidRPr="00DA3007">
        <w:rPr>
          <w:color w:val="231F20"/>
          <w:spacing w:val="-19"/>
        </w:rPr>
        <w:t xml:space="preserve">  </w:t>
      </w:r>
      <w:r w:rsidRPr="00DA3007">
        <w:rPr>
          <w:color w:val="231F20"/>
        </w:rPr>
        <w:t>on</w:t>
      </w:r>
      <w:r w:rsidR="005765B8" w:rsidRPr="00DA3007">
        <w:rPr>
          <w:color w:val="231F20"/>
        </w:rPr>
        <w:t xml:space="preserve">  </w:t>
      </w:r>
      <w:r w:rsidRPr="00DA3007">
        <w:rPr>
          <w:color w:val="231F20"/>
        </w:rPr>
        <w:t>the</w:t>
      </w:r>
      <w:r w:rsidR="005765B8" w:rsidRPr="00DA3007">
        <w:rPr>
          <w:color w:val="231F20"/>
          <w:spacing w:val="-23"/>
        </w:rPr>
        <w:t xml:space="preserve">  </w:t>
      </w:r>
      <w:r w:rsidRPr="00DA3007">
        <w:rPr>
          <w:color w:val="231F20"/>
        </w:rPr>
        <w:t>Supplier</w:t>
      </w:r>
      <w:r w:rsidR="005765B8" w:rsidRPr="00DA3007">
        <w:rPr>
          <w:color w:val="231F20"/>
          <w:spacing w:val="-23"/>
        </w:rPr>
        <w:t xml:space="preserve">  </w:t>
      </w:r>
      <w:r w:rsidRPr="00DA3007">
        <w:rPr>
          <w:color w:val="231F20"/>
        </w:rPr>
        <w:t>under</w:t>
      </w:r>
      <w:r w:rsidR="005765B8" w:rsidRPr="00DA3007">
        <w:rPr>
          <w:color w:val="231F20"/>
          <w:spacing w:val="-23"/>
        </w:rPr>
        <w:t xml:space="preserve">  </w:t>
      </w:r>
      <w:r w:rsidRPr="00DA3007">
        <w:rPr>
          <w:color w:val="231F20"/>
        </w:rPr>
        <w:t>GCC</w:t>
      </w:r>
      <w:r w:rsidR="005765B8" w:rsidRPr="00DA3007">
        <w:rPr>
          <w:color w:val="231F20"/>
          <w:spacing w:val="-22"/>
        </w:rPr>
        <w:t xml:space="preserve">  </w:t>
      </w:r>
      <w:r w:rsidRPr="00DA3007">
        <w:rPr>
          <w:color w:val="231F20"/>
        </w:rPr>
        <w:t>Clause</w:t>
      </w:r>
      <w:r w:rsidR="005765B8" w:rsidRPr="00DA3007">
        <w:rPr>
          <w:color w:val="231F20"/>
          <w:spacing w:val="-23"/>
        </w:rPr>
        <w:t xml:space="preserve">  </w:t>
      </w:r>
      <w:r w:rsidRPr="00DA3007">
        <w:rPr>
          <w:color w:val="231F20"/>
        </w:rPr>
        <w:t>20.</w:t>
      </w:r>
    </w:p>
    <w:p w14:paraId="7BB9D87C" w14:textId="3E02D3CD" w:rsidR="0021200B" w:rsidRDefault="00022DB4">
      <w:pPr>
        <w:pStyle w:val="ListParagraph"/>
        <w:numPr>
          <w:ilvl w:val="1"/>
          <w:numId w:val="28"/>
        </w:numPr>
        <w:tabs>
          <w:tab w:val="left" w:pos="769"/>
        </w:tabs>
        <w:spacing w:before="249" w:line="230" w:lineRule="auto"/>
        <w:ind w:left="778" w:right="310" w:hanging="670"/>
        <w:jc w:val="both"/>
      </w:pPr>
      <w:r>
        <w:rPr>
          <w:color w:val="231F20"/>
        </w:rPr>
        <w:t>The</w:t>
      </w:r>
      <w:r w:rsidR="005765B8">
        <w:rPr>
          <w:color w:val="231F20"/>
          <w:spacing w:val="-10"/>
        </w:rPr>
        <w:t xml:space="preserve">  </w:t>
      </w:r>
      <w:r>
        <w:rPr>
          <w:color w:val="231F20"/>
        </w:rPr>
        <w:t>Procuring</w:t>
      </w:r>
      <w:r w:rsidR="005765B8">
        <w:rPr>
          <w:color w:val="231F20"/>
          <w:spacing w:val="-10"/>
        </w:rPr>
        <w:t xml:space="preserve">  </w:t>
      </w:r>
      <w:r>
        <w:rPr>
          <w:color w:val="231F20"/>
        </w:rPr>
        <w:t>Entity</w:t>
      </w:r>
      <w:r w:rsidR="005765B8">
        <w:rPr>
          <w:color w:val="231F20"/>
          <w:spacing w:val="-10"/>
        </w:rPr>
        <w:t xml:space="preserve">  </w:t>
      </w:r>
      <w:r>
        <w:rPr>
          <w:color w:val="231F20"/>
        </w:rPr>
        <w:t>shall</w:t>
      </w:r>
      <w:r w:rsidR="005765B8">
        <w:rPr>
          <w:color w:val="231F20"/>
          <w:spacing w:val="-10"/>
        </w:rPr>
        <w:t xml:space="preserve">  </w:t>
      </w:r>
      <w:r>
        <w:rPr>
          <w:color w:val="231F20"/>
        </w:rPr>
        <w:t>not</w:t>
      </w:r>
      <w:r w:rsidR="005765B8">
        <w:rPr>
          <w:color w:val="231F20"/>
          <w:spacing w:val="-10"/>
        </w:rPr>
        <w:t xml:space="preserve">  </w:t>
      </w:r>
      <w:r>
        <w:rPr>
          <w:color w:val="231F20"/>
        </w:rPr>
        <w:t>use</w:t>
      </w:r>
      <w:r w:rsidR="005765B8">
        <w:rPr>
          <w:color w:val="231F20"/>
          <w:spacing w:val="-10"/>
        </w:rPr>
        <w:t xml:space="preserve">  </w:t>
      </w:r>
      <w:r>
        <w:rPr>
          <w:color w:val="231F20"/>
        </w:rPr>
        <w:t>such</w:t>
      </w:r>
      <w:r w:rsidR="005765B8">
        <w:rPr>
          <w:color w:val="231F20"/>
          <w:spacing w:val="-10"/>
        </w:rPr>
        <w:t xml:space="preserve">  </w:t>
      </w:r>
      <w:r>
        <w:rPr>
          <w:color w:val="231F20"/>
        </w:rPr>
        <w:t>documents,</w:t>
      </w:r>
      <w:r w:rsidR="005765B8">
        <w:rPr>
          <w:color w:val="231F20"/>
          <w:spacing w:val="-10"/>
        </w:rPr>
        <w:t xml:space="preserve">  </w:t>
      </w:r>
      <w:r>
        <w:rPr>
          <w:color w:val="231F20"/>
        </w:rPr>
        <w:t>data,</w:t>
      </w:r>
      <w:r w:rsidR="005765B8">
        <w:rPr>
          <w:color w:val="231F20"/>
          <w:spacing w:val="-10"/>
        </w:rPr>
        <w:t xml:space="preserve">  </w:t>
      </w:r>
      <w:r>
        <w:rPr>
          <w:color w:val="231F20"/>
        </w:rPr>
        <w:t>and</w:t>
      </w:r>
      <w:r w:rsidR="005765B8">
        <w:rPr>
          <w:color w:val="231F20"/>
          <w:spacing w:val="-10"/>
        </w:rPr>
        <w:t xml:space="preserve">  </w:t>
      </w:r>
      <w:r>
        <w:rPr>
          <w:color w:val="231F20"/>
        </w:rPr>
        <w:t>other</w:t>
      </w:r>
      <w:r w:rsidR="005765B8">
        <w:rPr>
          <w:color w:val="231F20"/>
          <w:spacing w:val="-10"/>
        </w:rPr>
        <w:t xml:space="preserve">  </w:t>
      </w:r>
      <w:r>
        <w:rPr>
          <w:color w:val="231F20"/>
        </w:rPr>
        <w:t>information</w:t>
      </w:r>
      <w:r w:rsidR="005765B8">
        <w:rPr>
          <w:color w:val="231F20"/>
          <w:spacing w:val="-10"/>
        </w:rPr>
        <w:t xml:space="preserve">  </w:t>
      </w:r>
      <w:r>
        <w:rPr>
          <w:color w:val="231F20"/>
        </w:rPr>
        <w:t>received</w:t>
      </w:r>
      <w:r w:rsidR="005765B8">
        <w:rPr>
          <w:color w:val="231F20"/>
          <w:spacing w:val="-10"/>
        </w:rPr>
        <w:t xml:space="preserve">  </w:t>
      </w:r>
      <w:r>
        <w:rPr>
          <w:color w:val="231F20"/>
        </w:rPr>
        <w:t>from</w:t>
      </w:r>
      <w:r w:rsidR="005765B8">
        <w:rPr>
          <w:color w:val="231F20"/>
          <w:spacing w:val="-10"/>
        </w:rPr>
        <w:t xml:space="preserve">  </w:t>
      </w:r>
      <w:r>
        <w:rPr>
          <w:color w:val="231F20"/>
        </w:rPr>
        <w:t>the</w:t>
      </w:r>
      <w:r w:rsidR="005765B8">
        <w:rPr>
          <w:color w:val="231F20"/>
          <w:spacing w:val="-10"/>
        </w:rPr>
        <w:t xml:space="preserve">  </w:t>
      </w:r>
      <w:r>
        <w:rPr>
          <w:color w:val="231F20"/>
        </w:rPr>
        <w:t>Supplier</w:t>
      </w:r>
      <w:r w:rsidR="005765B8">
        <w:rPr>
          <w:color w:val="231F20"/>
          <w:spacing w:val="-10"/>
        </w:rPr>
        <w:t xml:space="preserve">  </w:t>
      </w:r>
      <w:r>
        <w:rPr>
          <w:color w:val="231F20"/>
        </w:rPr>
        <w:t>for</w:t>
      </w:r>
      <w:r w:rsidR="005765B8">
        <w:rPr>
          <w:color w:val="231F20"/>
        </w:rPr>
        <w:t xml:space="preserve">  </w:t>
      </w:r>
      <w:r>
        <w:rPr>
          <w:color w:val="231F20"/>
        </w:rPr>
        <w:t>any</w:t>
      </w:r>
      <w:r w:rsidR="005765B8">
        <w:rPr>
          <w:color w:val="231F20"/>
        </w:rPr>
        <w:t xml:space="preserve">  </w:t>
      </w:r>
      <w:r>
        <w:rPr>
          <w:color w:val="231F20"/>
        </w:rPr>
        <w:t>purposes</w:t>
      </w:r>
      <w:r w:rsidR="005765B8">
        <w:rPr>
          <w:color w:val="231F20"/>
        </w:rPr>
        <w:t xml:space="preserve">  </w:t>
      </w:r>
      <w:r>
        <w:rPr>
          <w:color w:val="231F20"/>
        </w:rPr>
        <w:t>unrelated</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Similarly,</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shall</w:t>
      </w:r>
      <w:r w:rsidR="005765B8">
        <w:rPr>
          <w:color w:val="231F20"/>
        </w:rPr>
        <w:t xml:space="preserve">  </w:t>
      </w:r>
      <w:r>
        <w:rPr>
          <w:color w:val="231F20"/>
        </w:rPr>
        <w:t>not</w:t>
      </w:r>
      <w:r w:rsidR="005765B8">
        <w:rPr>
          <w:color w:val="231F20"/>
        </w:rPr>
        <w:t xml:space="preserve">  </w:t>
      </w:r>
      <w:r>
        <w:rPr>
          <w:color w:val="231F20"/>
        </w:rPr>
        <w:t>use</w:t>
      </w:r>
      <w:r w:rsidR="005765B8">
        <w:rPr>
          <w:color w:val="231F20"/>
        </w:rPr>
        <w:t xml:space="preserve">  </w:t>
      </w:r>
      <w:r>
        <w:rPr>
          <w:color w:val="231F20"/>
        </w:rPr>
        <w:t>such</w:t>
      </w:r>
      <w:r w:rsidR="005765B8">
        <w:rPr>
          <w:color w:val="231F20"/>
        </w:rPr>
        <w:t xml:space="preserve">  </w:t>
      </w:r>
      <w:r>
        <w:rPr>
          <w:color w:val="231F20"/>
        </w:rPr>
        <w:t>documents,</w:t>
      </w:r>
      <w:r w:rsidR="005765B8">
        <w:rPr>
          <w:color w:val="231F20"/>
        </w:rPr>
        <w:t xml:space="preserve">  </w:t>
      </w:r>
      <w:r>
        <w:rPr>
          <w:color w:val="231F20"/>
        </w:rPr>
        <w:t>data,</w:t>
      </w:r>
      <w:r w:rsidR="005765B8">
        <w:rPr>
          <w:color w:val="231F20"/>
        </w:rPr>
        <w:t xml:space="preserve">  </w:t>
      </w:r>
      <w:r>
        <w:rPr>
          <w:color w:val="231F20"/>
        </w:rPr>
        <w:t>and</w:t>
      </w:r>
      <w:r w:rsidR="005765B8">
        <w:rPr>
          <w:color w:val="231F20"/>
        </w:rPr>
        <w:t xml:space="preserve">  </w:t>
      </w:r>
      <w:r>
        <w:rPr>
          <w:color w:val="231F20"/>
        </w:rPr>
        <w:t>other</w:t>
      </w:r>
      <w:r w:rsidR="005765B8">
        <w:rPr>
          <w:color w:val="231F20"/>
        </w:rPr>
        <w:t xml:space="preserve">  </w:t>
      </w:r>
      <w:r>
        <w:rPr>
          <w:color w:val="231F20"/>
        </w:rPr>
        <w:t>information</w:t>
      </w:r>
      <w:r w:rsidR="005765B8">
        <w:rPr>
          <w:color w:val="231F20"/>
          <w:spacing w:val="-23"/>
        </w:rPr>
        <w:t xml:space="preserve">  </w:t>
      </w:r>
      <w:r>
        <w:rPr>
          <w:color w:val="231F20"/>
        </w:rPr>
        <w:t>received</w:t>
      </w:r>
      <w:r w:rsidR="005765B8">
        <w:rPr>
          <w:color w:val="231F20"/>
          <w:spacing w:val="-23"/>
        </w:rPr>
        <w:t xml:space="preserve">  </w:t>
      </w:r>
      <w:r>
        <w:rPr>
          <w:color w:val="231F20"/>
        </w:rPr>
        <w:t>from</w:t>
      </w:r>
      <w:r w:rsidR="005765B8">
        <w:rPr>
          <w:color w:val="231F20"/>
          <w:spacing w:val="-23"/>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rPr>
        <w:t>Entity</w:t>
      </w:r>
      <w:r w:rsidR="005765B8">
        <w:rPr>
          <w:color w:val="231F20"/>
          <w:spacing w:val="-23"/>
        </w:rPr>
        <w:t xml:space="preserve">  </w:t>
      </w:r>
      <w:r>
        <w:rPr>
          <w:color w:val="231F20"/>
        </w:rPr>
        <w:t>for</w:t>
      </w:r>
      <w:r w:rsidR="005765B8">
        <w:rPr>
          <w:color w:val="231F20"/>
          <w:spacing w:val="-23"/>
        </w:rPr>
        <w:t xml:space="preserve">  </w:t>
      </w:r>
      <w:r>
        <w:rPr>
          <w:color w:val="231F20"/>
        </w:rPr>
        <w:t>any</w:t>
      </w:r>
      <w:r w:rsidR="005765B8">
        <w:rPr>
          <w:color w:val="231F20"/>
          <w:spacing w:val="-23"/>
        </w:rPr>
        <w:t xml:space="preserve">  </w:t>
      </w:r>
      <w:r>
        <w:rPr>
          <w:color w:val="231F20"/>
        </w:rPr>
        <w:t>purpose</w:t>
      </w:r>
      <w:r w:rsidR="005765B8">
        <w:rPr>
          <w:color w:val="231F20"/>
          <w:spacing w:val="-22"/>
        </w:rPr>
        <w:t xml:space="preserve">  </w:t>
      </w:r>
      <w:r>
        <w:rPr>
          <w:color w:val="231F20"/>
        </w:rPr>
        <w:t>other</w:t>
      </w:r>
      <w:r w:rsidR="005765B8">
        <w:rPr>
          <w:color w:val="231F20"/>
          <w:spacing w:val="-23"/>
        </w:rPr>
        <w:t xml:space="preserve">  </w:t>
      </w:r>
      <w:r>
        <w:rPr>
          <w:color w:val="231F20"/>
        </w:rPr>
        <w:t>than</w:t>
      </w:r>
      <w:r w:rsidR="005765B8">
        <w:rPr>
          <w:color w:val="231F20"/>
          <w:spacing w:val="-23"/>
        </w:rPr>
        <w:t xml:space="preserve">  </w:t>
      </w:r>
      <w:r>
        <w:rPr>
          <w:color w:val="231F20"/>
        </w:rPr>
        <w:t>the</w:t>
      </w:r>
      <w:r w:rsidR="005765B8">
        <w:rPr>
          <w:color w:val="231F20"/>
          <w:spacing w:val="-23"/>
        </w:rPr>
        <w:t xml:space="preserve">  </w:t>
      </w:r>
      <w:r>
        <w:rPr>
          <w:color w:val="231F20"/>
        </w:rPr>
        <w:t>performance</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Contract.</w:t>
      </w:r>
    </w:p>
    <w:p w14:paraId="23B30828" w14:textId="3629B1EC" w:rsidR="0021200B" w:rsidRDefault="00022DB4">
      <w:pPr>
        <w:pStyle w:val="ListParagraph"/>
        <w:numPr>
          <w:ilvl w:val="1"/>
          <w:numId w:val="28"/>
        </w:numPr>
        <w:tabs>
          <w:tab w:val="left" w:pos="768"/>
          <w:tab w:val="left" w:pos="769"/>
        </w:tabs>
        <w:spacing w:before="246" w:line="230" w:lineRule="auto"/>
        <w:ind w:left="778" w:right="310" w:hanging="670"/>
      </w:pPr>
      <w:r>
        <w:rPr>
          <w:color w:val="231F20"/>
        </w:rPr>
        <w:t>The</w:t>
      </w:r>
      <w:r w:rsidR="005765B8">
        <w:rPr>
          <w:color w:val="231F20"/>
          <w:spacing w:val="-18"/>
        </w:rPr>
        <w:t xml:space="preserve">  </w:t>
      </w:r>
      <w:r>
        <w:rPr>
          <w:color w:val="231F20"/>
        </w:rPr>
        <w:t>obligation</w:t>
      </w:r>
      <w:r w:rsidR="005765B8">
        <w:rPr>
          <w:color w:val="231F20"/>
          <w:spacing w:val="-18"/>
        </w:rPr>
        <w:t xml:space="preserve">  </w:t>
      </w:r>
      <w:r>
        <w:rPr>
          <w:color w:val="231F20"/>
        </w:rPr>
        <w:t>of</w:t>
      </w:r>
      <w:r w:rsidR="005765B8">
        <w:rPr>
          <w:color w:val="231F20"/>
          <w:spacing w:val="-18"/>
        </w:rPr>
        <w:t xml:space="preserve">  </w:t>
      </w:r>
      <w:r>
        <w:rPr>
          <w:color w:val="231F20"/>
        </w:rPr>
        <w:t>a</w:t>
      </w:r>
      <w:r w:rsidR="005765B8">
        <w:rPr>
          <w:color w:val="231F20"/>
          <w:spacing w:val="-18"/>
        </w:rPr>
        <w:t xml:space="preserve">  </w:t>
      </w:r>
      <w:r>
        <w:rPr>
          <w:color w:val="231F20"/>
        </w:rPr>
        <w:t>party</w:t>
      </w:r>
      <w:r w:rsidR="005765B8">
        <w:rPr>
          <w:color w:val="231F20"/>
          <w:spacing w:val="-18"/>
        </w:rPr>
        <w:t xml:space="preserve">  </w:t>
      </w:r>
      <w:r>
        <w:rPr>
          <w:color w:val="231F20"/>
        </w:rPr>
        <w:t>under</w:t>
      </w:r>
      <w:r w:rsidR="005765B8">
        <w:rPr>
          <w:color w:val="231F20"/>
          <w:spacing w:val="-18"/>
        </w:rPr>
        <w:t xml:space="preserve">  </w:t>
      </w:r>
      <w:r>
        <w:rPr>
          <w:color w:val="231F20"/>
        </w:rPr>
        <w:t>GCC</w:t>
      </w:r>
      <w:r w:rsidR="005765B8">
        <w:rPr>
          <w:color w:val="231F20"/>
          <w:spacing w:val="-18"/>
        </w:rPr>
        <w:t xml:space="preserve">  </w:t>
      </w:r>
      <w:r>
        <w:rPr>
          <w:color w:val="231F20"/>
        </w:rPr>
        <w:t>Sub-Clauses</w:t>
      </w:r>
      <w:r w:rsidR="005765B8">
        <w:rPr>
          <w:color w:val="231F20"/>
          <w:spacing w:val="-18"/>
        </w:rPr>
        <w:t xml:space="preserve">  </w:t>
      </w:r>
      <w:r>
        <w:rPr>
          <w:color w:val="231F20"/>
        </w:rPr>
        <w:t>20.1</w:t>
      </w:r>
      <w:r w:rsidR="005765B8">
        <w:rPr>
          <w:color w:val="231F20"/>
          <w:spacing w:val="-18"/>
        </w:rPr>
        <w:t xml:space="preserve">  </w:t>
      </w:r>
      <w:r>
        <w:rPr>
          <w:color w:val="231F20"/>
        </w:rPr>
        <w:t>and</w:t>
      </w:r>
      <w:r w:rsidR="005765B8">
        <w:rPr>
          <w:color w:val="231F20"/>
          <w:spacing w:val="-18"/>
        </w:rPr>
        <w:t xml:space="preserve">  </w:t>
      </w:r>
      <w:r>
        <w:rPr>
          <w:color w:val="231F20"/>
        </w:rPr>
        <w:t>20.2</w:t>
      </w:r>
      <w:r w:rsidR="005765B8">
        <w:rPr>
          <w:color w:val="231F20"/>
          <w:spacing w:val="-18"/>
        </w:rPr>
        <w:t xml:space="preserve">  </w:t>
      </w:r>
      <w:r>
        <w:rPr>
          <w:color w:val="231F20"/>
        </w:rPr>
        <w:t>above,</w:t>
      </w:r>
      <w:r w:rsidR="005765B8">
        <w:rPr>
          <w:color w:val="231F20"/>
          <w:spacing w:val="-18"/>
        </w:rPr>
        <w:t xml:space="preserve">  </w:t>
      </w:r>
      <w:r>
        <w:rPr>
          <w:color w:val="231F20"/>
        </w:rPr>
        <w:t>however,</w:t>
      </w:r>
      <w:r w:rsidR="005765B8">
        <w:rPr>
          <w:color w:val="231F20"/>
          <w:spacing w:val="-18"/>
        </w:rPr>
        <w:t xml:space="preserve">  </w:t>
      </w:r>
      <w:r>
        <w:rPr>
          <w:color w:val="231F20"/>
        </w:rPr>
        <w:t>shall</w:t>
      </w:r>
      <w:r w:rsidR="005765B8">
        <w:rPr>
          <w:color w:val="231F20"/>
          <w:spacing w:val="-18"/>
        </w:rPr>
        <w:t xml:space="preserve">  </w:t>
      </w:r>
      <w:r>
        <w:rPr>
          <w:color w:val="231F20"/>
        </w:rPr>
        <w:t>not</w:t>
      </w:r>
      <w:r w:rsidR="005765B8">
        <w:rPr>
          <w:color w:val="231F20"/>
          <w:spacing w:val="-18"/>
        </w:rPr>
        <w:t xml:space="preserve">  </w:t>
      </w:r>
      <w:r>
        <w:rPr>
          <w:color w:val="231F20"/>
        </w:rPr>
        <w:t>apply</w:t>
      </w:r>
      <w:r w:rsidR="005765B8">
        <w:rPr>
          <w:color w:val="231F20"/>
          <w:spacing w:val="-18"/>
        </w:rPr>
        <w:t xml:space="preserve">  </w:t>
      </w:r>
      <w:r>
        <w:rPr>
          <w:color w:val="231F20"/>
        </w:rPr>
        <w:t>to</w:t>
      </w:r>
      <w:r w:rsidR="005765B8">
        <w:rPr>
          <w:color w:val="231F20"/>
          <w:spacing w:val="-18"/>
        </w:rPr>
        <w:t xml:space="preserve">  </w:t>
      </w:r>
      <w:r>
        <w:rPr>
          <w:color w:val="231F20"/>
        </w:rPr>
        <w:t>information</w:t>
      </w:r>
      <w:r w:rsidR="005765B8">
        <w:rPr>
          <w:color w:val="231F20"/>
        </w:rPr>
        <w:t xml:space="preserve">  </w:t>
      </w:r>
      <w:r>
        <w:rPr>
          <w:color w:val="231F20"/>
        </w:rPr>
        <w:t>that:</w:t>
      </w:r>
    </w:p>
    <w:p w14:paraId="264CAACB" w14:textId="679A8755" w:rsidR="0021200B" w:rsidRDefault="00022DB4">
      <w:pPr>
        <w:pStyle w:val="ListParagraph"/>
        <w:numPr>
          <w:ilvl w:val="2"/>
          <w:numId w:val="28"/>
        </w:numPr>
        <w:tabs>
          <w:tab w:val="left" w:pos="1244"/>
        </w:tabs>
        <w:spacing w:before="123" w:line="230" w:lineRule="auto"/>
        <w:ind w:right="310" w:hanging="480"/>
        <w:jc w:val="both"/>
        <w:rPr>
          <w:b/>
        </w:rPr>
      </w:pPr>
      <w:r>
        <w:rPr>
          <w:color w:val="231F20"/>
        </w:rPr>
        <w:t>the</w:t>
      </w:r>
      <w:r w:rsidR="005765B8">
        <w:rPr>
          <w:color w:val="231F20"/>
          <w:spacing w:val="-22"/>
        </w:rPr>
        <w:t xml:space="preserve">  </w:t>
      </w:r>
      <w:r>
        <w:rPr>
          <w:color w:val="231F20"/>
        </w:rPr>
        <w:t>Procuring</w:t>
      </w:r>
      <w:r w:rsidR="005765B8">
        <w:rPr>
          <w:color w:val="231F20"/>
          <w:spacing w:val="-22"/>
        </w:rPr>
        <w:t xml:space="preserve">  </w:t>
      </w:r>
      <w:r>
        <w:rPr>
          <w:color w:val="231F20"/>
        </w:rPr>
        <w:t>Entity</w:t>
      </w:r>
      <w:r w:rsidR="005765B8">
        <w:rPr>
          <w:color w:val="231F20"/>
          <w:spacing w:val="-22"/>
        </w:rPr>
        <w:t xml:space="preserve">  </w:t>
      </w:r>
      <w:r>
        <w:rPr>
          <w:color w:val="231F20"/>
        </w:rPr>
        <w:t>or</w:t>
      </w:r>
      <w:r w:rsidR="005765B8">
        <w:rPr>
          <w:color w:val="231F20"/>
          <w:spacing w:val="-22"/>
        </w:rPr>
        <w:t xml:space="preserve">  </w:t>
      </w:r>
      <w:r>
        <w:rPr>
          <w:color w:val="231F20"/>
        </w:rPr>
        <w:t>Supplier</w:t>
      </w:r>
      <w:r w:rsidR="005765B8">
        <w:rPr>
          <w:color w:val="231F20"/>
          <w:spacing w:val="-22"/>
        </w:rPr>
        <w:t xml:space="preserve">  </w:t>
      </w:r>
      <w:r>
        <w:rPr>
          <w:color w:val="231F20"/>
        </w:rPr>
        <w:t>need</w:t>
      </w:r>
      <w:r w:rsidR="005765B8">
        <w:rPr>
          <w:color w:val="231F20"/>
          <w:spacing w:val="-22"/>
        </w:rPr>
        <w:t xml:space="preserve">  </w:t>
      </w:r>
      <w:r>
        <w:rPr>
          <w:color w:val="231F20"/>
        </w:rPr>
        <w:t>to</w:t>
      </w:r>
      <w:r w:rsidR="005765B8">
        <w:rPr>
          <w:color w:val="231F20"/>
          <w:spacing w:val="-22"/>
        </w:rPr>
        <w:t xml:space="preserve">  </w:t>
      </w:r>
      <w:r>
        <w:rPr>
          <w:color w:val="231F20"/>
        </w:rPr>
        <w:t>share</w:t>
      </w:r>
      <w:r w:rsidR="005765B8">
        <w:rPr>
          <w:color w:val="231F20"/>
          <w:spacing w:val="-22"/>
        </w:rPr>
        <w:t xml:space="preserve">  </w:t>
      </w:r>
      <w:r>
        <w:rPr>
          <w:color w:val="231F20"/>
        </w:rPr>
        <w:t>with</w:t>
      </w:r>
      <w:r w:rsidR="005765B8">
        <w:rPr>
          <w:color w:val="231F20"/>
          <w:spacing w:val="-22"/>
        </w:rPr>
        <w:t xml:space="preserve">  </w:t>
      </w:r>
      <w:r>
        <w:rPr>
          <w:color w:val="231F20"/>
        </w:rPr>
        <w:t>other</w:t>
      </w:r>
      <w:r w:rsidR="005765B8">
        <w:rPr>
          <w:color w:val="231F20"/>
          <w:spacing w:val="-22"/>
        </w:rPr>
        <w:t xml:space="preserve">  </w:t>
      </w:r>
      <w:r>
        <w:rPr>
          <w:color w:val="231F20"/>
        </w:rPr>
        <w:t>arms</w:t>
      </w:r>
      <w:r w:rsidR="005765B8">
        <w:rPr>
          <w:color w:val="231F20"/>
          <w:spacing w:val="-22"/>
        </w:rPr>
        <w:t xml:space="preserve">  </w:t>
      </w:r>
      <w:r>
        <w:rPr>
          <w:color w:val="231F20"/>
        </w:rPr>
        <w:t>of</w:t>
      </w:r>
      <w:r w:rsidR="005765B8">
        <w:rPr>
          <w:color w:val="231F20"/>
          <w:spacing w:val="-22"/>
        </w:rPr>
        <w:t xml:space="preserve">  </w:t>
      </w:r>
      <w:r>
        <w:rPr>
          <w:color w:val="231F20"/>
        </w:rPr>
        <w:t>Government</w:t>
      </w:r>
      <w:r w:rsidR="005765B8">
        <w:rPr>
          <w:color w:val="231F20"/>
          <w:spacing w:val="-22"/>
        </w:rPr>
        <w:t xml:space="preserve">  </w:t>
      </w:r>
      <w:r>
        <w:rPr>
          <w:color w:val="231F20"/>
        </w:rPr>
        <w:t>or</w:t>
      </w:r>
      <w:r w:rsidR="005765B8">
        <w:rPr>
          <w:color w:val="231F20"/>
          <w:spacing w:val="-22"/>
        </w:rPr>
        <w:t xml:space="preserve">  </w:t>
      </w:r>
      <w:r>
        <w:rPr>
          <w:color w:val="231F20"/>
        </w:rPr>
        <w:t>other</w:t>
      </w:r>
      <w:r w:rsidR="005765B8">
        <w:rPr>
          <w:color w:val="231F20"/>
          <w:spacing w:val="-22"/>
        </w:rPr>
        <w:t xml:space="preserve">  </w:t>
      </w:r>
      <w:r>
        <w:rPr>
          <w:color w:val="231F20"/>
        </w:rPr>
        <w:t>bodies</w:t>
      </w:r>
      <w:r w:rsidR="005765B8">
        <w:rPr>
          <w:color w:val="231F20"/>
          <w:spacing w:val="-22"/>
        </w:rPr>
        <w:t xml:space="preserve">  </w:t>
      </w:r>
      <w:r>
        <w:rPr>
          <w:color w:val="231F20"/>
        </w:rPr>
        <w:t>participating</w:t>
      </w:r>
      <w:r w:rsidR="005765B8">
        <w:rPr>
          <w:color w:val="231F20"/>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ﬁnancing</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Contract;</w:t>
      </w:r>
      <w:r w:rsidR="005765B8">
        <w:rPr>
          <w:color w:val="231F20"/>
          <w:spacing w:val="-23"/>
        </w:rPr>
        <w:t xml:space="preserve">  </w:t>
      </w:r>
      <w:r>
        <w:rPr>
          <w:color w:val="231F20"/>
        </w:rPr>
        <w:t>such</w:t>
      </w:r>
      <w:r w:rsidR="005765B8">
        <w:rPr>
          <w:color w:val="231F20"/>
          <w:spacing w:val="-22"/>
        </w:rPr>
        <w:t xml:space="preserve">  </w:t>
      </w:r>
      <w:r>
        <w:rPr>
          <w:color w:val="231F20"/>
        </w:rPr>
        <w:t>parties</w:t>
      </w:r>
      <w:r w:rsidR="005765B8">
        <w:rPr>
          <w:color w:val="231F20"/>
          <w:spacing w:val="-23"/>
        </w:rPr>
        <w:t xml:space="preserve">  </w:t>
      </w:r>
      <w:r>
        <w:rPr>
          <w:color w:val="231F20"/>
        </w:rPr>
        <w:t>shall</w:t>
      </w:r>
      <w:r w:rsidR="005765B8">
        <w:rPr>
          <w:color w:val="231F20"/>
          <w:spacing w:val="-23"/>
        </w:rPr>
        <w:t xml:space="preserve">  </w:t>
      </w:r>
      <w:r>
        <w:rPr>
          <w:color w:val="231F20"/>
        </w:rPr>
        <w:t>de</w:t>
      </w:r>
      <w:r w:rsidR="005765B8">
        <w:rPr>
          <w:color w:val="231F20"/>
          <w:spacing w:val="-23"/>
        </w:rPr>
        <w:t xml:space="preserve">  </w:t>
      </w:r>
      <w:r>
        <w:rPr>
          <w:color w:val="231F20"/>
        </w:rPr>
        <w:t>disclosed</w:t>
      </w:r>
      <w:r w:rsidR="005765B8">
        <w:rPr>
          <w:color w:val="231F20"/>
          <w:spacing w:val="-23"/>
        </w:rPr>
        <w:t xml:space="preserve">  </w:t>
      </w:r>
      <w:r>
        <w:rPr>
          <w:color w:val="231F20"/>
        </w:rPr>
        <w:t>in</w:t>
      </w:r>
      <w:r w:rsidR="005765B8">
        <w:rPr>
          <w:color w:val="231F20"/>
          <w:spacing w:val="-23"/>
        </w:rPr>
        <w:t xml:space="preserve">  </w:t>
      </w:r>
      <w:r>
        <w:rPr>
          <w:b/>
          <w:color w:val="231F20"/>
        </w:rPr>
        <w:t>the</w:t>
      </w:r>
      <w:r w:rsidR="005765B8">
        <w:rPr>
          <w:b/>
          <w:color w:val="231F20"/>
          <w:spacing w:val="-23"/>
        </w:rPr>
        <w:t xml:space="preserve">  </w:t>
      </w:r>
      <w:r>
        <w:rPr>
          <w:b/>
          <w:color w:val="231F20"/>
        </w:rPr>
        <w:t>SCC;</w:t>
      </w:r>
    </w:p>
    <w:p w14:paraId="6640F36D" w14:textId="3EBE7E82" w:rsidR="0021200B" w:rsidRDefault="00022DB4">
      <w:pPr>
        <w:pStyle w:val="ListParagraph"/>
        <w:numPr>
          <w:ilvl w:val="2"/>
          <w:numId w:val="28"/>
        </w:numPr>
        <w:tabs>
          <w:tab w:val="left" w:pos="1243"/>
          <w:tab w:val="left" w:pos="1244"/>
        </w:tabs>
        <w:spacing w:before="115"/>
        <w:ind w:left="1243"/>
      </w:pPr>
      <w:r>
        <w:rPr>
          <w:color w:val="231F20"/>
        </w:rPr>
        <w:t>now</w:t>
      </w:r>
      <w:r w:rsidR="005765B8">
        <w:rPr>
          <w:color w:val="231F20"/>
          <w:spacing w:val="-22"/>
        </w:rPr>
        <w:t xml:space="preserve">  </w:t>
      </w:r>
      <w:r>
        <w:rPr>
          <w:color w:val="231F20"/>
        </w:rPr>
        <w:t>or</w:t>
      </w:r>
      <w:r w:rsidR="005765B8">
        <w:rPr>
          <w:color w:val="231F20"/>
          <w:spacing w:val="-22"/>
        </w:rPr>
        <w:t xml:space="preserve">  </w:t>
      </w:r>
      <w:r>
        <w:rPr>
          <w:color w:val="231F20"/>
        </w:rPr>
        <w:t>hereafter</w:t>
      </w:r>
      <w:r w:rsidR="005765B8">
        <w:rPr>
          <w:color w:val="231F20"/>
          <w:spacing w:val="-23"/>
        </w:rPr>
        <w:t xml:space="preserve">  </w:t>
      </w:r>
      <w:r>
        <w:rPr>
          <w:color w:val="231F20"/>
        </w:rPr>
        <w:t>enters</w:t>
      </w:r>
      <w:r w:rsidR="005765B8">
        <w:rPr>
          <w:color w:val="231F20"/>
          <w:spacing w:val="-23"/>
        </w:rPr>
        <w:t xml:space="preserve">  </w:t>
      </w:r>
      <w:r>
        <w:rPr>
          <w:color w:val="231F20"/>
        </w:rPr>
        <w:t>the</w:t>
      </w:r>
      <w:r w:rsidR="005765B8">
        <w:rPr>
          <w:color w:val="231F20"/>
          <w:spacing w:val="-23"/>
        </w:rPr>
        <w:t xml:space="preserve">  </w:t>
      </w:r>
      <w:r>
        <w:rPr>
          <w:color w:val="231F20"/>
        </w:rPr>
        <w:t>public</w:t>
      </w:r>
      <w:r w:rsidR="005765B8">
        <w:rPr>
          <w:color w:val="231F20"/>
          <w:spacing w:val="-23"/>
        </w:rPr>
        <w:t xml:space="preserve">  </w:t>
      </w:r>
      <w:r>
        <w:rPr>
          <w:color w:val="231F20"/>
        </w:rPr>
        <w:t>domain</w:t>
      </w:r>
      <w:r w:rsidR="005765B8">
        <w:rPr>
          <w:color w:val="231F20"/>
          <w:spacing w:val="-23"/>
        </w:rPr>
        <w:t xml:space="preserve">  </w:t>
      </w:r>
      <w:r>
        <w:rPr>
          <w:color w:val="231F20"/>
        </w:rPr>
        <w:t>through</w:t>
      </w:r>
      <w:r w:rsidR="005765B8">
        <w:rPr>
          <w:color w:val="231F20"/>
          <w:spacing w:val="-23"/>
        </w:rPr>
        <w:t xml:space="preserve">  </w:t>
      </w:r>
      <w:r>
        <w:rPr>
          <w:color w:val="231F20"/>
        </w:rPr>
        <w:t>no</w:t>
      </w:r>
      <w:r w:rsidR="005765B8">
        <w:rPr>
          <w:color w:val="231F20"/>
          <w:spacing w:val="-23"/>
        </w:rPr>
        <w:t xml:space="preserve">  </w:t>
      </w:r>
      <w:r>
        <w:rPr>
          <w:color w:val="231F20"/>
        </w:rPr>
        <w:t>fault</w:t>
      </w:r>
      <w:r w:rsidR="005765B8">
        <w:rPr>
          <w:color w:val="231F20"/>
          <w:spacing w:val="-23"/>
        </w:rPr>
        <w:t xml:space="preserve">  </w:t>
      </w:r>
      <w:r>
        <w:rPr>
          <w:color w:val="231F20"/>
        </w:rPr>
        <w:t>of</w:t>
      </w:r>
      <w:r w:rsidR="005765B8">
        <w:rPr>
          <w:color w:val="231F20"/>
          <w:spacing w:val="-22"/>
        </w:rPr>
        <w:t xml:space="preserve">  </w:t>
      </w:r>
      <w:r>
        <w:rPr>
          <w:color w:val="231F20"/>
        </w:rPr>
        <w:t>that</w:t>
      </w:r>
      <w:r w:rsidR="005765B8">
        <w:rPr>
          <w:color w:val="231F20"/>
          <w:spacing w:val="-23"/>
        </w:rPr>
        <w:t xml:space="preserve">  </w:t>
      </w:r>
      <w:r>
        <w:rPr>
          <w:color w:val="231F20"/>
        </w:rPr>
        <w:t>party;</w:t>
      </w:r>
    </w:p>
    <w:p w14:paraId="64C799F3" w14:textId="4F501948" w:rsidR="0021200B" w:rsidRDefault="00022DB4">
      <w:pPr>
        <w:pStyle w:val="ListParagraph"/>
        <w:numPr>
          <w:ilvl w:val="2"/>
          <w:numId w:val="28"/>
        </w:numPr>
        <w:tabs>
          <w:tab w:val="left" w:pos="1244"/>
        </w:tabs>
        <w:spacing w:before="121" w:line="230" w:lineRule="auto"/>
        <w:ind w:right="310" w:hanging="480"/>
        <w:jc w:val="both"/>
      </w:pPr>
      <w:r>
        <w:rPr>
          <w:color w:val="231F20"/>
        </w:rPr>
        <w:t>can</w:t>
      </w:r>
      <w:r w:rsidR="005765B8">
        <w:rPr>
          <w:color w:val="231F20"/>
          <w:spacing w:val="-15"/>
        </w:rPr>
        <w:t xml:space="preserve">  </w:t>
      </w:r>
      <w:r>
        <w:rPr>
          <w:color w:val="231F20"/>
        </w:rPr>
        <w:t>be</w:t>
      </w:r>
      <w:r w:rsidR="005765B8">
        <w:rPr>
          <w:color w:val="231F20"/>
          <w:spacing w:val="-15"/>
        </w:rPr>
        <w:t xml:space="preserve">  </w:t>
      </w:r>
      <w:r>
        <w:rPr>
          <w:color w:val="231F20"/>
        </w:rPr>
        <w:t>proven</w:t>
      </w:r>
      <w:r w:rsidR="005765B8">
        <w:rPr>
          <w:color w:val="231F20"/>
          <w:spacing w:val="-15"/>
        </w:rPr>
        <w:t xml:space="preserve">  </w:t>
      </w:r>
      <w:r>
        <w:rPr>
          <w:color w:val="231F20"/>
        </w:rPr>
        <w:t>to</w:t>
      </w:r>
      <w:r w:rsidR="005765B8">
        <w:rPr>
          <w:color w:val="231F20"/>
          <w:spacing w:val="-15"/>
        </w:rPr>
        <w:t xml:space="preserve">  </w:t>
      </w:r>
      <w:r>
        <w:rPr>
          <w:color w:val="231F20"/>
        </w:rPr>
        <w:t>have</w:t>
      </w:r>
      <w:r w:rsidR="005765B8">
        <w:rPr>
          <w:color w:val="231F20"/>
          <w:spacing w:val="-15"/>
        </w:rPr>
        <w:t xml:space="preserve">  </w:t>
      </w:r>
      <w:r>
        <w:rPr>
          <w:color w:val="231F20"/>
        </w:rPr>
        <w:t>been</w:t>
      </w:r>
      <w:r w:rsidR="005765B8">
        <w:rPr>
          <w:color w:val="231F20"/>
          <w:spacing w:val="-15"/>
        </w:rPr>
        <w:t xml:space="preserve">  </w:t>
      </w:r>
      <w:r>
        <w:rPr>
          <w:color w:val="231F20"/>
        </w:rPr>
        <w:t>possessed</w:t>
      </w:r>
      <w:r w:rsidR="005765B8">
        <w:rPr>
          <w:color w:val="231F20"/>
          <w:spacing w:val="-15"/>
        </w:rPr>
        <w:t xml:space="preserve">  </w:t>
      </w:r>
      <w:r>
        <w:rPr>
          <w:color w:val="231F20"/>
        </w:rPr>
        <w:t>by</w:t>
      </w:r>
      <w:r w:rsidR="005765B8">
        <w:rPr>
          <w:color w:val="231F20"/>
          <w:spacing w:val="-15"/>
        </w:rPr>
        <w:t xml:space="preserve">  </w:t>
      </w:r>
      <w:r>
        <w:rPr>
          <w:color w:val="231F20"/>
        </w:rPr>
        <w:t>that</w:t>
      </w:r>
      <w:r w:rsidR="005765B8">
        <w:rPr>
          <w:color w:val="231F20"/>
          <w:spacing w:val="-15"/>
        </w:rPr>
        <w:t xml:space="preserve">  </w:t>
      </w:r>
      <w:r>
        <w:rPr>
          <w:color w:val="231F20"/>
        </w:rPr>
        <w:t>party</w:t>
      </w:r>
      <w:r w:rsidR="005765B8">
        <w:rPr>
          <w:color w:val="231F20"/>
          <w:spacing w:val="-15"/>
        </w:rPr>
        <w:t xml:space="preserve">  </w:t>
      </w:r>
      <w:r>
        <w:rPr>
          <w:color w:val="231F20"/>
        </w:rPr>
        <w:t>at</w:t>
      </w:r>
      <w:r w:rsidR="005765B8">
        <w:rPr>
          <w:color w:val="231F20"/>
          <w:spacing w:val="-15"/>
        </w:rPr>
        <w:t xml:space="preserve">  </w:t>
      </w:r>
      <w:r>
        <w:rPr>
          <w:color w:val="231F20"/>
        </w:rPr>
        <w:t>the</w:t>
      </w:r>
      <w:r w:rsidR="005765B8">
        <w:rPr>
          <w:color w:val="231F20"/>
          <w:spacing w:val="-15"/>
        </w:rPr>
        <w:t xml:space="preserve">  </w:t>
      </w:r>
      <w:r>
        <w:rPr>
          <w:color w:val="231F20"/>
        </w:rPr>
        <w:t>time</w:t>
      </w:r>
      <w:r w:rsidR="005765B8">
        <w:rPr>
          <w:color w:val="231F20"/>
          <w:spacing w:val="-15"/>
        </w:rPr>
        <w:t xml:space="preserve">  </w:t>
      </w:r>
      <w:r>
        <w:rPr>
          <w:color w:val="231F20"/>
        </w:rPr>
        <w:t>of</w:t>
      </w:r>
      <w:r w:rsidR="005765B8">
        <w:rPr>
          <w:color w:val="231F20"/>
          <w:spacing w:val="-15"/>
        </w:rPr>
        <w:t xml:space="preserve">  </w:t>
      </w:r>
      <w:r>
        <w:rPr>
          <w:color w:val="231F20"/>
        </w:rPr>
        <w:t>disclosure</w:t>
      </w:r>
      <w:r w:rsidR="005765B8">
        <w:rPr>
          <w:color w:val="231F20"/>
          <w:spacing w:val="-15"/>
        </w:rPr>
        <w:t xml:space="preserve">  </w:t>
      </w:r>
      <w:r>
        <w:rPr>
          <w:color w:val="231F20"/>
        </w:rPr>
        <w:t>and</w:t>
      </w:r>
      <w:r w:rsidR="005765B8">
        <w:rPr>
          <w:color w:val="231F20"/>
          <w:spacing w:val="-15"/>
        </w:rPr>
        <w:t xml:space="preserve">  </w:t>
      </w:r>
      <w:r>
        <w:rPr>
          <w:color w:val="231F20"/>
        </w:rPr>
        <w:t>which</w:t>
      </w:r>
      <w:r w:rsidR="005765B8">
        <w:rPr>
          <w:color w:val="231F20"/>
          <w:spacing w:val="-15"/>
        </w:rPr>
        <w:t xml:space="preserve">  </w:t>
      </w:r>
      <w:r>
        <w:rPr>
          <w:color w:val="231F20"/>
        </w:rPr>
        <w:t>was</w:t>
      </w:r>
      <w:r w:rsidR="005765B8">
        <w:rPr>
          <w:color w:val="231F20"/>
          <w:spacing w:val="-15"/>
        </w:rPr>
        <w:t xml:space="preserve">  </w:t>
      </w:r>
      <w:r>
        <w:rPr>
          <w:color w:val="231F20"/>
        </w:rPr>
        <w:t>not</w:t>
      </w:r>
      <w:r w:rsidR="005765B8">
        <w:rPr>
          <w:color w:val="231F20"/>
          <w:spacing w:val="-15"/>
        </w:rPr>
        <w:t xml:space="preserve">  </w:t>
      </w:r>
      <w:r>
        <w:rPr>
          <w:color w:val="231F20"/>
        </w:rPr>
        <w:t>previously</w:t>
      </w:r>
      <w:r w:rsidR="005765B8">
        <w:rPr>
          <w:color w:val="231F20"/>
        </w:rPr>
        <w:t xml:space="preserve">  </w:t>
      </w:r>
      <w:r>
        <w:rPr>
          <w:color w:val="231F20"/>
        </w:rPr>
        <w:t>obtained,</w:t>
      </w:r>
      <w:r w:rsidR="005765B8">
        <w:rPr>
          <w:color w:val="231F20"/>
          <w:spacing w:val="-24"/>
        </w:rPr>
        <w:t xml:space="preserve">  </w:t>
      </w:r>
      <w:r>
        <w:rPr>
          <w:color w:val="231F20"/>
        </w:rPr>
        <w:t>directly</w:t>
      </w:r>
      <w:r w:rsidR="005765B8">
        <w:rPr>
          <w:color w:val="231F20"/>
          <w:spacing w:val="-24"/>
        </w:rPr>
        <w:t xml:space="preserve">  </w:t>
      </w:r>
      <w:r>
        <w:rPr>
          <w:color w:val="231F20"/>
        </w:rPr>
        <w:t>or</w:t>
      </w:r>
      <w:r w:rsidR="005765B8">
        <w:rPr>
          <w:color w:val="231F20"/>
          <w:spacing w:val="-23"/>
        </w:rPr>
        <w:t xml:space="preserve">  </w:t>
      </w:r>
      <w:r>
        <w:rPr>
          <w:color w:val="231F20"/>
        </w:rPr>
        <w:t>indirectly,</w:t>
      </w:r>
      <w:r w:rsidR="005765B8">
        <w:rPr>
          <w:color w:val="231F20"/>
          <w:spacing w:val="-24"/>
        </w:rPr>
        <w:t xml:space="preserve">  </w:t>
      </w:r>
      <w:r>
        <w:rPr>
          <w:color w:val="231F20"/>
        </w:rPr>
        <w:t>from</w:t>
      </w:r>
      <w:r w:rsidR="005765B8">
        <w:rPr>
          <w:color w:val="231F20"/>
          <w:spacing w:val="-24"/>
        </w:rPr>
        <w:t xml:space="preserve">  </w:t>
      </w:r>
      <w:r>
        <w:rPr>
          <w:color w:val="231F20"/>
        </w:rPr>
        <w:t>the</w:t>
      </w:r>
      <w:r w:rsidR="005765B8">
        <w:rPr>
          <w:color w:val="231F20"/>
          <w:spacing w:val="-24"/>
        </w:rPr>
        <w:t xml:space="preserve">  </w:t>
      </w:r>
      <w:r>
        <w:rPr>
          <w:color w:val="231F20"/>
        </w:rPr>
        <w:t>other</w:t>
      </w:r>
      <w:r w:rsidR="005765B8">
        <w:rPr>
          <w:color w:val="231F20"/>
          <w:spacing w:val="-24"/>
        </w:rPr>
        <w:t xml:space="preserve">  </w:t>
      </w:r>
      <w:r>
        <w:rPr>
          <w:color w:val="231F20"/>
        </w:rPr>
        <w:t>party;</w:t>
      </w:r>
      <w:r w:rsidR="005765B8">
        <w:rPr>
          <w:color w:val="231F20"/>
          <w:spacing w:val="-24"/>
        </w:rPr>
        <w:t xml:space="preserve">  </w:t>
      </w:r>
      <w:r>
        <w:rPr>
          <w:color w:val="231F20"/>
        </w:rPr>
        <w:t>or</w:t>
      </w:r>
    </w:p>
    <w:p w14:paraId="5869FB0F" w14:textId="55BCEA5A" w:rsidR="0021200B" w:rsidRDefault="00022DB4">
      <w:pPr>
        <w:pStyle w:val="ListParagraph"/>
        <w:numPr>
          <w:ilvl w:val="2"/>
          <w:numId w:val="28"/>
        </w:numPr>
        <w:tabs>
          <w:tab w:val="left" w:pos="1244"/>
        </w:tabs>
        <w:spacing w:before="123" w:line="230" w:lineRule="auto"/>
        <w:ind w:right="310" w:hanging="480"/>
        <w:jc w:val="both"/>
      </w:pPr>
      <w:r>
        <w:rPr>
          <w:color w:val="231F20"/>
        </w:rPr>
        <w:t>otherwise</w:t>
      </w:r>
      <w:r w:rsidR="005765B8">
        <w:rPr>
          <w:color w:val="231F20"/>
        </w:rPr>
        <w:t xml:space="preserve">  </w:t>
      </w:r>
      <w:r>
        <w:rPr>
          <w:color w:val="231F20"/>
        </w:rPr>
        <w:t>lawfully</w:t>
      </w:r>
      <w:r w:rsidR="005765B8">
        <w:rPr>
          <w:color w:val="231F20"/>
        </w:rPr>
        <w:t xml:space="preserve">  </w:t>
      </w:r>
      <w:r>
        <w:rPr>
          <w:color w:val="231F20"/>
        </w:rPr>
        <w:t>becomes</w:t>
      </w:r>
      <w:r w:rsidR="005765B8">
        <w:rPr>
          <w:color w:val="231F20"/>
        </w:rPr>
        <w:t xml:space="preserve">  </w:t>
      </w:r>
      <w:r>
        <w:rPr>
          <w:color w:val="231F20"/>
        </w:rPr>
        <w:t>available</w:t>
      </w:r>
      <w:r w:rsidR="005765B8">
        <w:rPr>
          <w:color w:val="231F20"/>
        </w:rPr>
        <w:t xml:space="preserve">  </w:t>
      </w:r>
      <w:r>
        <w:rPr>
          <w:color w:val="231F20"/>
        </w:rPr>
        <w:t>to</w:t>
      </w:r>
      <w:r w:rsidR="005765B8">
        <w:rPr>
          <w:color w:val="231F20"/>
        </w:rPr>
        <w:t xml:space="preserve">  </w:t>
      </w:r>
      <w:r>
        <w:rPr>
          <w:color w:val="231F20"/>
        </w:rPr>
        <w:t>that</w:t>
      </w:r>
      <w:r w:rsidR="005765B8">
        <w:rPr>
          <w:color w:val="231F20"/>
        </w:rPr>
        <w:t xml:space="preserve">  </w:t>
      </w:r>
      <w:r>
        <w:rPr>
          <w:color w:val="231F20"/>
        </w:rPr>
        <w:t>party</w:t>
      </w:r>
      <w:r w:rsidR="005765B8">
        <w:rPr>
          <w:color w:val="231F20"/>
        </w:rPr>
        <w:t xml:space="preserve">  </w:t>
      </w:r>
      <w:r>
        <w:rPr>
          <w:color w:val="231F20"/>
        </w:rPr>
        <w:t>from</w:t>
      </w:r>
      <w:r w:rsidR="005765B8">
        <w:rPr>
          <w:color w:val="231F20"/>
        </w:rPr>
        <w:t xml:space="preserve">  </w:t>
      </w:r>
      <w:r>
        <w:rPr>
          <w:color w:val="231F20"/>
        </w:rPr>
        <w:t>a</w:t>
      </w:r>
      <w:r w:rsidR="005765B8">
        <w:rPr>
          <w:color w:val="231F20"/>
        </w:rPr>
        <w:t xml:space="preserve">  </w:t>
      </w:r>
      <w:r>
        <w:rPr>
          <w:color w:val="231F20"/>
        </w:rPr>
        <w:t>third</w:t>
      </w:r>
      <w:r w:rsidR="005765B8">
        <w:rPr>
          <w:color w:val="231F20"/>
        </w:rPr>
        <w:t xml:space="preserve">  </w:t>
      </w:r>
      <w:r>
        <w:rPr>
          <w:color w:val="231F20"/>
        </w:rPr>
        <w:t>party</w:t>
      </w:r>
      <w:r w:rsidR="005765B8">
        <w:rPr>
          <w:color w:val="231F20"/>
        </w:rPr>
        <w:t xml:space="preserve">  </w:t>
      </w:r>
      <w:r>
        <w:rPr>
          <w:color w:val="231F20"/>
        </w:rPr>
        <w:t>that</w:t>
      </w:r>
      <w:r w:rsidR="005765B8">
        <w:rPr>
          <w:color w:val="231F20"/>
        </w:rPr>
        <w:t xml:space="preserve">  </w:t>
      </w:r>
      <w:r>
        <w:rPr>
          <w:color w:val="231F20"/>
        </w:rPr>
        <w:t>has</w:t>
      </w:r>
      <w:r w:rsidR="005765B8">
        <w:rPr>
          <w:color w:val="231F20"/>
        </w:rPr>
        <w:t xml:space="preserve">  </w:t>
      </w:r>
      <w:r>
        <w:rPr>
          <w:color w:val="231F20"/>
        </w:rPr>
        <w:t>no</w:t>
      </w:r>
      <w:r w:rsidR="005765B8">
        <w:rPr>
          <w:color w:val="231F20"/>
        </w:rPr>
        <w:t xml:space="preserve">  </w:t>
      </w:r>
      <w:r>
        <w:rPr>
          <w:color w:val="231F20"/>
        </w:rPr>
        <w:t>obligation</w:t>
      </w:r>
      <w:r w:rsidR="005765B8">
        <w:rPr>
          <w:color w:val="231F20"/>
        </w:rPr>
        <w:t xml:space="preserve">  </w:t>
      </w:r>
      <w:r>
        <w:rPr>
          <w:color w:val="231F20"/>
        </w:rPr>
        <w:t>of</w:t>
      </w:r>
      <w:r w:rsidR="005765B8">
        <w:rPr>
          <w:color w:val="231F20"/>
        </w:rPr>
        <w:t xml:space="preserve">  </w:t>
      </w:r>
      <w:r>
        <w:rPr>
          <w:color w:val="231F20"/>
        </w:rPr>
        <w:t>conﬁdentiality.</w:t>
      </w:r>
    </w:p>
    <w:p w14:paraId="74D14AFC" w14:textId="0434D521" w:rsidR="0021200B" w:rsidRDefault="00022DB4">
      <w:pPr>
        <w:pStyle w:val="ListParagraph"/>
        <w:numPr>
          <w:ilvl w:val="1"/>
          <w:numId w:val="28"/>
        </w:numPr>
        <w:tabs>
          <w:tab w:val="left" w:pos="767"/>
          <w:tab w:val="left" w:pos="769"/>
        </w:tabs>
        <w:spacing w:before="245" w:line="230" w:lineRule="auto"/>
        <w:ind w:right="310" w:hanging="669"/>
      </w:pPr>
      <w:r>
        <w:rPr>
          <w:color w:val="231F20"/>
        </w:rPr>
        <w:t>The</w:t>
      </w:r>
      <w:r w:rsidR="005765B8">
        <w:rPr>
          <w:color w:val="231F20"/>
          <w:spacing w:val="-8"/>
        </w:rPr>
        <w:t xml:space="preserve">  </w:t>
      </w:r>
      <w:r>
        <w:rPr>
          <w:color w:val="231F20"/>
        </w:rPr>
        <w:t>above</w:t>
      </w:r>
      <w:r w:rsidR="005765B8">
        <w:rPr>
          <w:color w:val="231F20"/>
          <w:spacing w:val="-8"/>
        </w:rPr>
        <w:t xml:space="preserve">  </w:t>
      </w:r>
      <w:r>
        <w:rPr>
          <w:color w:val="231F20"/>
        </w:rPr>
        <w:t>provisions</w:t>
      </w:r>
      <w:r w:rsidR="005765B8">
        <w:rPr>
          <w:color w:val="231F20"/>
          <w:spacing w:val="-8"/>
        </w:rPr>
        <w:t xml:space="preserve">  </w:t>
      </w:r>
      <w:r>
        <w:rPr>
          <w:color w:val="231F20"/>
        </w:rPr>
        <w:t>of</w:t>
      </w:r>
      <w:r w:rsidR="005765B8">
        <w:rPr>
          <w:color w:val="231F20"/>
          <w:spacing w:val="-8"/>
        </w:rPr>
        <w:t xml:space="preserve">  </w:t>
      </w:r>
      <w:r>
        <w:rPr>
          <w:color w:val="231F20"/>
        </w:rPr>
        <w:t>GCC</w:t>
      </w:r>
      <w:r w:rsidR="005765B8">
        <w:rPr>
          <w:color w:val="231F20"/>
          <w:spacing w:val="-8"/>
        </w:rPr>
        <w:t xml:space="preserve">  </w:t>
      </w:r>
      <w:r>
        <w:rPr>
          <w:color w:val="231F20"/>
        </w:rPr>
        <w:t>Clause</w:t>
      </w:r>
      <w:r w:rsidR="005765B8">
        <w:rPr>
          <w:color w:val="231F20"/>
          <w:spacing w:val="-8"/>
        </w:rPr>
        <w:t xml:space="preserve">  </w:t>
      </w:r>
      <w:r>
        <w:rPr>
          <w:color w:val="231F20"/>
        </w:rPr>
        <w:t>20</w:t>
      </w:r>
      <w:r w:rsidR="005765B8">
        <w:rPr>
          <w:color w:val="231F20"/>
          <w:spacing w:val="-8"/>
        </w:rPr>
        <w:t xml:space="preserve">  </w:t>
      </w:r>
      <w:r>
        <w:rPr>
          <w:color w:val="231F20"/>
        </w:rPr>
        <w:t>shall</w:t>
      </w:r>
      <w:r w:rsidR="005765B8">
        <w:rPr>
          <w:color w:val="231F20"/>
          <w:spacing w:val="-8"/>
        </w:rPr>
        <w:t xml:space="preserve">  </w:t>
      </w:r>
      <w:r>
        <w:rPr>
          <w:color w:val="231F20"/>
        </w:rPr>
        <w:t>not</w:t>
      </w:r>
      <w:r w:rsidR="005765B8">
        <w:rPr>
          <w:color w:val="231F20"/>
          <w:spacing w:val="-8"/>
        </w:rPr>
        <w:t xml:space="preserve">  </w:t>
      </w:r>
      <w:r>
        <w:rPr>
          <w:color w:val="231F20"/>
        </w:rPr>
        <w:t>in</w:t>
      </w:r>
      <w:r w:rsidR="005765B8">
        <w:rPr>
          <w:color w:val="231F20"/>
          <w:spacing w:val="-8"/>
        </w:rPr>
        <w:t xml:space="preserve">  </w:t>
      </w:r>
      <w:r>
        <w:rPr>
          <w:color w:val="231F20"/>
        </w:rPr>
        <w:t>any</w:t>
      </w:r>
      <w:r w:rsidR="005765B8">
        <w:rPr>
          <w:color w:val="231F20"/>
          <w:spacing w:val="-8"/>
        </w:rPr>
        <w:t xml:space="preserve">  </w:t>
      </w:r>
      <w:r>
        <w:rPr>
          <w:color w:val="231F20"/>
        </w:rPr>
        <w:t>way</w:t>
      </w:r>
      <w:r w:rsidR="005765B8">
        <w:rPr>
          <w:color w:val="231F20"/>
          <w:spacing w:val="-8"/>
        </w:rPr>
        <w:t xml:space="preserve">  </w:t>
      </w:r>
      <w:r>
        <w:rPr>
          <w:color w:val="231F20"/>
        </w:rPr>
        <w:t>modify</w:t>
      </w:r>
      <w:r w:rsidR="005765B8">
        <w:rPr>
          <w:color w:val="231F20"/>
          <w:spacing w:val="-8"/>
        </w:rPr>
        <w:t xml:space="preserve">  </w:t>
      </w:r>
      <w:r>
        <w:rPr>
          <w:color w:val="231F20"/>
        </w:rPr>
        <w:t>any</w:t>
      </w:r>
      <w:r w:rsidR="005765B8">
        <w:rPr>
          <w:color w:val="231F20"/>
          <w:spacing w:val="-8"/>
        </w:rPr>
        <w:t xml:space="preserve">  </w:t>
      </w:r>
      <w:r>
        <w:rPr>
          <w:color w:val="231F20"/>
        </w:rPr>
        <w:t>undertaking</w:t>
      </w:r>
      <w:r w:rsidR="005765B8">
        <w:rPr>
          <w:color w:val="231F20"/>
          <w:spacing w:val="-8"/>
        </w:rPr>
        <w:t xml:space="preserve">  </w:t>
      </w:r>
      <w:r>
        <w:rPr>
          <w:color w:val="231F20"/>
        </w:rPr>
        <w:t>of</w:t>
      </w:r>
      <w:r w:rsidR="005765B8">
        <w:rPr>
          <w:color w:val="231F20"/>
          <w:spacing w:val="-8"/>
        </w:rPr>
        <w:t xml:space="preserve">  </w:t>
      </w:r>
      <w:r>
        <w:rPr>
          <w:color w:val="231F20"/>
        </w:rPr>
        <w:t>conﬁdentiality</w:t>
      </w:r>
      <w:r w:rsidR="005765B8">
        <w:rPr>
          <w:color w:val="231F20"/>
          <w:spacing w:val="-8"/>
        </w:rPr>
        <w:t xml:space="preserve">  </w:t>
      </w:r>
      <w:r>
        <w:rPr>
          <w:color w:val="231F20"/>
        </w:rPr>
        <w:t>given</w:t>
      </w:r>
      <w:r w:rsidR="005765B8">
        <w:rPr>
          <w:color w:val="231F20"/>
        </w:rPr>
        <w:t xml:space="preserve">  </w:t>
      </w:r>
      <w:r>
        <w:rPr>
          <w:color w:val="231F20"/>
        </w:rPr>
        <w:t>by</w:t>
      </w:r>
      <w:r w:rsidR="005765B8">
        <w:rPr>
          <w:color w:val="231F20"/>
          <w:spacing w:val="-23"/>
        </w:rPr>
        <w:t xml:space="preserve">  </w:t>
      </w:r>
      <w:r>
        <w:rPr>
          <w:color w:val="231F20"/>
        </w:rPr>
        <w:t>either</w:t>
      </w:r>
      <w:r w:rsidR="005765B8">
        <w:rPr>
          <w:color w:val="231F20"/>
          <w:spacing w:val="-23"/>
        </w:rPr>
        <w:t xml:space="preserve">  </w:t>
      </w:r>
      <w:r>
        <w:rPr>
          <w:color w:val="231F20"/>
        </w:rPr>
        <w:t>of</w:t>
      </w:r>
      <w:r w:rsidR="005765B8">
        <w:rPr>
          <w:color w:val="231F20"/>
          <w:spacing w:val="-23"/>
        </w:rPr>
        <w:t xml:space="preserve">  </w:t>
      </w:r>
      <w:r>
        <w:rPr>
          <w:color w:val="231F20"/>
        </w:rPr>
        <w:t>the</w:t>
      </w:r>
      <w:r w:rsidR="005765B8">
        <w:rPr>
          <w:color w:val="231F20"/>
          <w:spacing w:val="-23"/>
        </w:rPr>
        <w:t xml:space="preserve">  </w:t>
      </w:r>
      <w:r>
        <w:rPr>
          <w:color w:val="231F20"/>
        </w:rPr>
        <w:t>parties</w:t>
      </w:r>
      <w:r w:rsidR="005765B8">
        <w:rPr>
          <w:color w:val="231F20"/>
          <w:spacing w:val="-23"/>
        </w:rPr>
        <w:t xml:space="preserve">  </w:t>
      </w:r>
      <w:r>
        <w:rPr>
          <w:color w:val="231F20"/>
        </w:rPr>
        <w:t>hereto</w:t>
      </w:r>
      <w:r w:rsidR="005765B8">
        <w:rPr>
          <w:color w:val="231F20"/>
          <w:spacing w:val="-23"/>
        </w:rPr>
        <w:t xml:space="preserve">  </w:t>
      </w:r>
      <w:r>
        <w:rPr>
          <w:color w:val="231F20"/>
        </w:rPr>
        <w:t>prior</w:t>
      </w:r>
      <w:r w:rsidR="005765B8">
        <w:rPr>
          <w:color w:val="231F20"/>
          <w:spacing w:val="-23"/>
        </w:rPr>
        <w:t xml:space="preserve">  </w:t>
      </w:r>
      <w:r>
        <w:rPr>
          <w:color w:val="231F20"/>
        </w:rPr>
        <w:t>to</w:t>
      </w:r>
      <w:r w:rsidR="005765B8">
        <w:rPr>
          <w:color w:val="231F20"/>
          <w:spacing w:val="-23"/>
        </w:rPr>
        <w:t xml:space="preserve">  </w:t>
      </w:r>
      <w:r>
        <w:rPr>
          <w:color w:val="231F20"/>
        </w:rPr>
        <w:t>the</w:t>
      </w:r>
      <w:r w:rsidR="005765B8">
        <w:rPr>
          <w:color w:val="231F20"/>
          <w:spacing w:val="-23"/>
        </w:rPr>
        <w:t xml:space="preserve">  </w:t>
      </w:r>
      <w:r>
        <w:rPr>
          <w:color w:val="231F20"/>
        </w:rPr>
        <w:t>date</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Contract</w:t>
      </w:r>
      <w:r w:rsidR="005765B8">
        <w:rPr>
          <w:color w:val="231F20"/>
          <w:spacing w:val="-23"/>
        </w:rPr>
        <w:t xml:space="preserve">  </w:t>
      </w:r>
      <w:r>
        <w:rPr>
          <w:color w:val="231F20"/>
        </w:rPr>
        <w:t>in</w:t>
      </w:r>
      <w:r w:rsidR="005765B8">
        <w:rPr>
          <w:color w:val="231F20"/>
          <w:spacing w:val="-23"/>
        </w:rPr>
        <w:t xml:space="preserve">  </w:t>
      </w:r>
      <w:r>
        <w:rPr>
          <w:color w:val="231F20"/>
        </w:rPr>
        <w:t>respect</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Supply</w:t>
      </w:r>
      <w:r w:rsidR="005765B8">
        <w:rPr>
          <w:color w:val="231F20"/>
          <w:spacing w:val="-22"/>
        </w:rPr>
        <w:t xml:space="preserve">  </w:t>
      </w:r>
      <w:r>
        <w:rPr>
          <w:color w:val="231F20"/>
        </w:rPr>
        <w:t>or</w:t>
      </w:r>
      <w:r w:rsidR="005765B8">
        <w:rPr>
          <w:color w:val="231F20"/>
          <w:spacing w:val="-22"/>
        </w:rPr>
        <w:t xml:space="preserve">  </w:t>
      </w:r>
      <w:r>
        <w:rPr>
          <w:color w:val="231F20"/>
        </w:rPr>
        <w:t>any</w:t>
      </w:r>
      <w:r w:rsidR="005765B8">
        <w:rPr>
          <w:color w:val="231F20"/>
          <w:spacing w:val="-23"/>
        </w:rPr>
        <w:t xml:space="preserve">  </w:t>
      </w:r>
      <w:r>
        <w:rPr>
          <w:color w:val="231F20"/>
        </w:rPr>
        <w:t>part</w:t>
      </w:r>
      <w:r w:rsidR="005765B8">
        <w:rPr>
          <w:color w:val="231F20"/>
          <w:spacing w:val="-23"/>
        </w:rPr>
        <w:t xml:space="preserve">  </w:t>
      </w:r>
      <w:r>
        <w:rPr>
          <w:color w:val="231F20"/>
        </w:rPr>
        <w:t>thereof.</w:t>
      </w:r>
    </w:p>
    <w:p w14:paraId="1C368BE7" w14:textId="6D80FCEE" w:rsidR="0021200B" w:rsidRDefault="00022DB4">
      <w:pPr>
        <w:pStyle w:val="ListParagraph"/>
        <w:numPr>
          <w:ilvl w:val="1"/>
          <w:numId w:val="28"/>
        </w:numPr>
        <w:tabs>
          <w:tab w:val="left" w:pos="767"/>
          <w:tab w:val="left" w:pos="768"/>
        </w:tabs>
        <w:spacing w:before="237"/>
        <w:ind w:left="767"/>
      </w:pPr>
      <w:r>
        <w:rPr>
          <w:color w:val="231F20"/>
        </w:rPr>
        <w:t>The</w:t>
      </w:r>
      <w:r w:rsidR="005765B8">
        <w:rPr>
          <w:color w:val="231F20"/>
          <w:spacing w:val="-23"/>
        </w:rPr>
        <w:t xml:space="preserve">  </w:t>
      </w:r>
      <w:r>
        <w:rPr>
          <w:color w:val="231F20"/>
        </w:rPr>
        <w:t>provisions</w:t>
      </w:r>
      <w:r w:rsidR="005765B8">
        <w:rPr>
          <w:color w:val="231F20"/>
          <w:spacing w:val="-22"/>
        </w:rPr>
        <w:t xml:space="preserve">  </w:t>
      </w:r>
      <w:r>
        <w:rPr>
          <w:color w:val="231F20"/>
        </w:rPr>
        <w:t>of</w:t>
      </w:r>
      <w:r w:rsidR="005765B8">
        <w:rPr>
          <w:color w:val="231F20"/>
          <w:spacing w:val="-22"/>
        </w:rPr>
        <w:t xml:space="preserve">  </w:t>
      </w:r>
      <w:r>
        <w:rPr>
          <w:color w:val="231F20"/>
        </w:rPr>
        <w:t>GCC</w:t>
      </w:r>
      <w:r w:rsidR="005765B8">
        <w:rPr>
          <w:color w:val="231F20"/>
          <w:spacing w:val="-22"/>
        </w:rPr>
        <w:t xml:space="preserve">  </w:t>
      </w:r>
      <w:r>
        <w:rPr>
          <w:color w:val="231F20"/>
        </w:rPr>
        <w:t>Clause</w:t>
      </w:r>
      <w:r w:rsidR="005765B8">
        <w:rPr>
          <w:color w:val="231F20"/>
          <w:spacing w:val="-23"/>
        </w:rPr>
        <w:t xml:space="preserve">  </w:t>
      </w:r>
      <w:r>
        <w:rPr>
          <w:color w:val="231F20"/>
        </w:rPr>
        <w:t>20</w:t>
      </w:r>
      <w:r w:rsidR="005765B8">
        <w:rPr>
          <w:color w:val="231F20"/>
          <w:spacing w:val="-22"/>
        </w:rPr>
        <w:t xml:space="preserve">  </w:t>
      </w:r>
      <w:r>
        <w:rPr>
          <w:color w:val="231F20"/>
        </w:rPr>
        <w:t>shall</w:t>
      </w:r>
      <w:r w:rsidR="005765B8">
        <w:rPr>
          <w:color w:val="231F20"/>
          <w:spacing w:val="-23"/>
        </w:rPr>
        <w:t xml:space="preserve">  </w:t>
      </w:r>
      <w:r>
        <w:rPr>
          <w:color w:val="231F20"/>
        </w:rPr>
        <w:t>survive</w:t>
      </w:r>
      <w:r w:rsidR="005765B8">
        <w:rPr>
          <w:color w:val="231F20"/>
          <w:spacing w:val="-23"/>
        </w:rPr>
        <w:t xml:space="preserve">  </w:t>
      </w:r>
      <w:r>
        <w:rPr>
          <w:color w:val="231F20"/>
        </w:rPr>
        <w:t>completion</w:t>
      </w:r>
      <w:r w:rsidR="005765B8">
        <w:rPr>
          <w:color w:val="231F20"/>
          <w:spacing w:val="-23"/>
        </w:rPr>
        <w:t xml:space="preserve">  </w:t>
      </w:r>
      <w:r>
        <w:rPr>
          <w:color w:val="231F20"/>
        </w:rPr>
        <w:t>or</w:t>
      </w:r>
      <w:r w:rsidR="005765B8">
        <w:rPr>
          <w:color w:val="231F20"/>
          <w:spacing w:val="-23"/>
        </w:rPr>
        <w:t xml:space="preserve">  </w:t>
      </w:r>
      <w:r>
        <w:rPr>
          <w:color w:val="231F20"/>
        </w:rPr>
        <w:t>termination,</w:t>
      </w:r>
      <w:r w:rsidR="005765B8">
        <w:rPr>
          <w:color w:val="231F20"/>
          <w:spacing w:val="-23"/>
        </w:rPr>
        <w:t xml:space="preserve">  </w:t>
      </w:r>
      <w:r>
        <w:rPr>
          <w:color w:val="231F20"/>
        </w:rPr>
        <w:t>for</w:t>
      </w:r>
      <w:r w:rsidR="005765B8">
        <w:rPr>
          <w:color w:val="231F20"/>
          <w:spacing w:val="-23"/>
        </w:rPr>
        <w:t xml:space="preserve">  </w:t>
      </w:r>
      <w:r>
        <w:rPr>
          <w:color w:val="231F20"/>
        </w:rPr>
        <w:t>whatever</w:t>
      </w:r>
      <w:r w:rsidR="005765B8">
        <w:rPr>
          <w:color w:val="231F20"/>
          <w:spacing w:val="-23"/>
        </w:rPr>
        <w:t xml:space="preserve">  </w:t>
      </w:r>
      <w:r>
        <w:rPr>
          <w:color w:val="231F20"/>
        </w:rPr>
        <w:t>reason,</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Contract.</w:t>
      </w:r>
    </w:p>
    <w:p w14:paraId="73A1D530" w14:textId="77777777" w:rsidR="0021200B" w:rsidRDefault="00022DB4">
      <w:pPr>
        <w:pStyle w:val="Heading5"/>
        <w:numPr>
          <w:ilvl w:val="0"/>
          <w:numId w:val="32"/>
        </w:numPr>
        <w:tabs>
          <w:tab w:val="left" w:pos="767"/>
          <w:tab w:val="left" w:pos="768"/>
        </w:tabs>
        <w:spacing w:before="235"/>
        <w:ind w:left="767" w:hanging="660"/>
      </w:pPr>
      <w:r>
        <w:rPr>
          <w:color w:val="231F20"/>
        </w:rPr>
        <w:t>Subcontracting</w:t>
      </w:r>
    </w:p>
    <w:p w14:paraId="227C7C17" w14:textId="1C97D3A1" w:rsidR="0021200B" w:rsidRDefault="00022DB4">
      <w:pPr>
        <w:pStyle w:val="ListParagraph"/>
        <w:numPr>
          <w:ilvl w:val="1"/>
          <w:numId w:val="27"/>
        </w:numPr>
        <w:tabs>
          <w:tab w:val="left" w:pos="768"/>
        </w:tabs>
        <w:spacing w:before="242" w:line="230" w:lineRule="auto"/>
        <w:ind w:right="310" w:hanging="670"/>
        <w:jc w:val="both"/>
      </w:pPr>
      <w:r>
        <w:rPr>
          <w:color w:val="231F20"/>
        </w:rPr>
        <w:t>The</w:t>
      </w:r>
      <w:r w:rsidR="005765B8">
        <w:rPr>
          <w:color w:val="231F20"/>
          <w:spacing w:val="-6"/>
        </w:rPr>
        <w:t xml:space="preserve">  </w:t>
      </w:r>
      <w:r>
        <w:rPr>
          <w:color w:val="231F20"/>
        </w:rPr>
        <w:t>Supplier</w:t>
      </w:r>
      <w:r w:rsidR="005765B8">
        <w:rPr>
          <w:color w:val="231F20"/>
          <w:spacing w:val="-6"/>
        </w:rPr>
        <w:t xml:space="preserve">  </w:t>
      </w:r>
      <w:r>
        <w:rPr>
          <w:color w:val="231F20"/>
        </w:rPr>
        <w:t>shall</w:t>
      </w:r>
      <w:r w:rsidR="005765B8">
        <w:rPr>
          <w:color w:val="231F20"/>
          <w:spacing w:val="-6"/>
        </w:rPr>
        <w:t xml:space="preserve">  </w:t>
      </w:r>
      <w:r>
        <w:rPr>
          <w:color w:val="231F20"/>
        </w:rPr>
        <w:t>notify</w:t>
      </w:r>
      <w:r w:rsidR="005765B8">
        <w:rPr>
          <w:color w:val="231F20"/>
          <w:spacing w:val="-6"/>
        </w:rPr>
        <w:t xml:space="preserve">  </w:t>
      </w:r>
      <w:r>
        <w:rPr>
          <w:color w:val="231F20"/>
        </w:rPr>
        <w:t>the</w:t>
      </w:r>
      <w:r w:rsidR="005765B8">
        <w:rPr>
          <w:color w:val="231F20"/>
          <w:spacing w:val="-6"/>
        </w:rPr>
        <w:t xml:space="preserve">  </w:t>
      </w:r>
      <w:r>
        <w:rPr>
          <w:color w:val="231F20"/>
        </w:rPr>
        <w:t>Procuring</w:t>
      </w:r>
      <w:r w:rsidR="005765B8">
        <w:rPr>
          <w:color w:val="231F20"/>
          <w:spacing w:val="-6"/>
        </w:rPr>
        <w:t xml:space="preserve">  </w:t>
      </w:r>
      <w:r>
        <w:rPr>
          <w:color w:val="231F20"/>
        </w:rPr>
        <w:t>Entity</w:t>
      </w:r>
      <w:r w:rsidR="005765B8">
        <w:rPr>
          <w:color w:val="231F20"/>
          <w:spacing w:val="-6"/>
        </w:rPr>
        <w:t xml:space="preserve">  </w:t>
      </w:r>
      <w:r>
        <w:rPr>
          <w:color w:val="231F20"/>
        </w:rPr>
        <w:t>in</w:t>
      </w:r>
      <w:r w:rsidR="005765B8">
        <w:rPr>
          <w:color w:val="231F20"/>
          <w:spacing w:val="-6"/>
        </w:rPr>
        <w:t xml:space="preserve">  </w:t>
      </w:r>
      <w:r>
        <w:rPr>
          <w:color w:val="231F20"/>
        </w:rPr>
        <w:t>writing</w:t>
      </w:r>
      <w:r w:rsidR="005765B8">
        <w:rPr>
          <w:color w:val="231F20"/>
          <w:spacing w:val="-6"/>
        </w:rPr>
        <w:t xml:space="preserve">  </w:t>
      </w:r>
      <w:r>
        <w:rPr>
          <w:color w:val="231F20"/>
        </w:rPr>
        <w:t>of</w:t>
      </w:r>
      <w:r w:rsidR="005765B8">
        <w:rPr>
          <w:color w:val="231F20"/>
          <w:spacing w:val="-6"/>
        </w:rPr>
        <w:t xml:space="preserve">  </w:t>
      </w:r>
      <w:r>
        <w:rPr>
          <w:color w:val="231F20"/>
        </w:rPr>
        <w:t>all</w:t>
      </w:r>
      <w:r w:rsidR="005765B8">
        <w:rPr>
          <w:color w:val="231F20"/>
          <w:spacing w:val="-6"/>
        </w:rPr>
        <w:t xml:space="preserve">  </w:t>
      </w:r>
      <w:r>
        <w:rPr>
          <w:color w:val="231F20"/>
        </w:rPr>
        <w:t>subcontracts</w:t>
      </w:r>
      <w:r w:rsidR="005765B8">
        <w:rPr>
          <w:color w:val="231F20"/>
          <w:spacing w:val="-6"/>
        </w:rPr>
        <w:t xml:space="preserve">  </w:t>
      </w:r>
      <w:r>
        <w:rPr>
          <w:color w:val="231F20"/>
        </w:rPr>
        <w:t>awarded</w:t>
      </w:r>
      <w:r w:rsidR="005765B8">
        <w:rPr>
          <w:color w:val="231F20"/>
          <w:spacing w:val="-6"/>
        </w:rPr>
        <w:t xml:space="preserve">  </w:t>
      </w:r>
      <w:r>
        <w:rPr>
          <w:color w:val="231F20"/>
        </w:rPr>
        <w:t>under</w:t>
      </w:r>
      <w:r w:rsidR="005765B8">
        <w:rPr>
          <w:color w:val="231F20"/>
          <w:spacing w:val="-6"/>
        </w:rPr>
        <w:t xml:space="preserve">  </w:t>
      </w:r>
      <w:r>
        <w:rPr>
          <w:color w:val="231F20"/>
        </w:rPr>
        <w:t>the</w:t>
      </w:r>
      <w:r w:rsidR="005765B8">
        <w:rPr>
          <w:color w:val="231F20"/>
          <w:spacing w:val="-6"/>
        </w:rPr>
        <w:t xml:space="preserve">  </w:t>
      </w:r>
      <w:r>
        <w:rPr>
          <w:color w:val="231F20"/>
        </w:rPr>
        <w:t>Contract</w:t>
      </w:r>
      <w:r w:rsidR="005765B8">
        <w:rPr>
          <w:color w:val="231F20"/>
          <w:spacing w:val="-6"/>
        </w:rPr>
        <w:t xml:space="preserve">  </w:t>
      </w:r>
      <w:r>
        <w:rPr>
          <w:color w:val="231F20"/>
        </w:rPr>
        <w:t>if</w:t>
      </w:r>
      <w:r w:rsidR="005765B8">
        <w:rPr>
          <w:color w:val="231F20"/>
          <w:spacing w:val="-6"/>
        </w:rPr>
        <w:t xml:space="preserve">  </w:t>
      </w:r>
      <w:r>
        <w:rPr>
          <w:color w:val="231F20"/>
        </w:rPr>
        <w:t>not</w:t>
      </w:r>
      <w:r w:rsidR="005765B8">
        <w:rPr>
          <w:color w:val="231F20"/>
        </w:rPr>
        <w:t xml:space="preserve">  </w:t>
      </w:r>
      <w:r>
        <w:rPr>
          <w:color w:val="231F20"/>
        </w:rPr>
        <w:t>already</w:t>
      </w:r>
      <w:r w:rsidR="005765B8">
        <w:rPr>
          <w:color w:val="231F20"/>
        </w:rPr>
        <w:t xml:space="preserve">  </w:t>
      </w:r>
      <w:r>
        <w:rPr>
          <w:color w:val="231F20"/>
        </w:rPr>
        <w:t>speciﬁed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spacing w:val="-5"/>
        </w:rPr>
        <w:t>Tender.</w:t>
      </w:r>
      <w:r w:rsidR="005765B8">
        <w:rPr>
          <w:color w:val="231F20"/>
          <w:spacing w:val="-5"/>
        </w:rPr>
        <w:t xml:space="preserve">  </w:t>
      </w:r>
      <w:r>
        <w:rPr>
          <w:color w:val="231F20"/>
        </w:rPr>
        <w:t>Such</w:t>
      </w:r>
      <w:r w:rsidR="005765B8">
        <w:rPr>
          <w:color w:val="231F20"/>
        </w:rPr>
        <w:t xml:space="preserve">  </w:t>
      </w:r>
      <w:r>
        <w:rPr>
          <w:color w:val="231F20"/>
        </w:rPr>
        <w:t>notiﬁcation,</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original</w:t>
      </w:r>
      <w:r w:rsidR="005765B8">
        <w:rPr>
          <w:color w:val="231F20"/>
        </w:rPr>
        <w:t xml:space="preserve">  </w:t>
      </w:r>
      <w:r>
        <w:rPr>
          <w:color w:val="231F20"/>
          <w:spacing w:val="-3"/>
        </w:rPr>
        <w:t>Tender</w:t>
      </w:r>
      <w:r w:rsidR="005765B8">
        <w:rPr>
          <w:color w:val="231F20"/>
          <w:spacing w:val="-3"/>
        </w:rPr>
        <w:t xml:space="preserve">  </w:t>
      </w:r>
      <w:r>
        <w:rPr>
          <w:color w:val="231F20"/>
        </w:rPr>
        <w:t>or</w:t>
      </w:r>
      <w:r w:rsidR="005765B8">
        <w:rPr>
          <w:color w:val="231F20"/>
        </w:rPr>
        <w:t xml:space="preserve">  </w:t>
      </w:r>
      <w:r>
        <w:rPr>
          <w:color w:val="231F20"/>
        </w:rPr>
        <w:t>later</w:t>
      </w:r>
      <w:r w:rsidR="005765B8">
        <w:rPr>
          <w:color w:val="231F20"/>
        </w:rPr>
        <w:t xml:space="preserve">  </w:t>
      </w:r>
      <w:r>
        <w:rPr>
          <w:color w:val="231F20"/>
        </w:rPr>
        <w:t>shall</w:t>
      </w:r>
      <w:r w:rsidR="005765B8">
        <w:rPr>
          <w:color w:val="231F20"/>
        </w:rPr>
        <w:t xml:space="preserve">  </w:t>
      </w:r>
      <w:r>
        <w:rPr>
          <w:color w:val="231F20"/>
        </w:rPr>
        <w:t>not</w:t>
      </w:r>
      <w:r w:rsidR="005765B8">
        <w:rPr>
          <w:color w:val="231F20"/>
        </w:rPr>
        <w:t xml:space="preserve">  </w:t>
      </w:r>
      <w:r>
        <w:rPr>
          <w:color w:val="231F20"/>
        </w:rPr>
        <w:t>relieve</w:t>
      </w:r>
      <w:r w:rsidR="005765B8">
        <w:rPr>
          <w:color w:val="231F20"/>
        </w:rPr>
        <w:t xml:space="preserve">  </w:t>
      </w:r>
      <w:r>
        <w:rPr>
          <w:color w:val="231F20"/>
        </w:rPr>
        <w:t>the</w:t>
      </w:r>
      <w:r w:rsidR="005765B8">
        <w:rPr>
          <w:color w:val="231F20"/>
          <w:spacing w:val="-25"/>
        </w:rPr>
        <w:t xml:space="preserve">  </w:t>
      </w:r>
      <w:r>
        <w:rPr>
          <w:color w:val="231F20"/>
        </w:rPr>
        <w:t>Supplier</w:t>
      </w:r>
      <w:r w:rsidR="005765B8">
        <w:rPr>
          <w:color w:val="231F20"/>
        </w:rPr>
        <w:t xml:space="preserve">  </w:t>
      </w:r>
      <w:r>
        <w:rPr>
          <w:color w:val="231F20"/>
        </w:rPr>
        <w:t>from</w:t>
      </w:r>
      <w:r w:rsidR="005765B8">
        <w:rPr>
          <w:color w:val="231F20"/>
          <w:spacing w:val="-23"/>
        </w:rPr>
        <w:t xml:space="preserve">  </w:t>
      </w:r>
      <w:r>
        <w:rPr>
          <w:color w:val="231F20"/>
        </w:rPr>
        <w:t>any</w:t>
      </w:r>
      <w:r w:rsidR="005765B8">
        <w:rPr>
          <w:color w:val="231F20"/>
          <w:spacing w:val="-23"/>
        </w:rPr>
        <w:t xml:space="preserve">  </w:t>
      </w:r>
      <w:r>
        <w:rPr>
          <w:color w:val="231F20"/>
        </w:rPr>
        <w:t>of</w:t>
      </w:r>
      <w:r w:rsidR="005765B8">
        <w:rPr>
          <w:color w:val="231F20"/>
          <w:spacing w:val="-22"/>
        </w:rPr>
        <w:t xml:space="preserve">  </w:t>
      </w:r>
      <w:r>
        <w:rPr>
          <w:color w:val="231F20"/>
        </w:rPr>
        <w:t>its</w:t>
      </w:r>
      <w:r w:rsidR="005765B8">
        <w:rPr>
          <w:color w:val="231F20"/>
          <w:spacing w:val="-23"/>
        </w:rPr>
        <w:t xml:space="preserve">  </w:t>
      </w:r>
      <w:r>
        <w:rPr>
          <w:color w:val="231F20"/>
        </w:rPr>
        <w:t>obligations,</w:t>
      </w:r>
      <w:r w:rsidR="005765B8">
        <w:rPr>
          <w:color w:val="231F20"/>
          <w:spacing w:val="-23"/>
        </w:rPr>
        <w:t xml:space="preserve">  </w:t>
      </w:r>
      <w:r>
        <w:rPr>
          <w:color w:val="231F20"/>
        </w:rPr>
        <w:t>duties,</w:t>
      </w:r>
      <w:r w:rsidR="005765B8">
        <w:rPr>
          <w:color w:val="231F20"/>
          <w:spacing w:val="-23"/>
        </w:rPr>
        <w:t xml:space="preserve">  </w:t>
      </w:r>
      <w:r>
        <w:rPr>
          <w:color w:val="231F20"/>
        </w:rPr>
        <w:t>responsibilities,</w:t>
      </w:r>
      <w:r w:rsidR="005765B8">
        <w:rPr>
          <w:color w:val="231F20"/>
          <w:spacing w:val="-23"/>
        </w:rPr>
        <w:t xml:space="preserve">  </w:t>
      </w:r>
      <w:r>
        <w:rPr>
          <w:color w:val="231F20"/>
        </w:rPr>
        <w:t>or</w:t>
      </w:r>
      <w:r w:rsidR="005765B8">
        <w:rPr>
          <w:color w:val="231F20"/>
          <w:spacing w:val="-22"/>
        </w:rPr>
        <w:t xml:space="preserve">  </w:t>
      </w:r>
      <w:r>
        <w:rPr>
          <w:color w:val="231F20"/>
        </w:rPr>
        <w:t>liability</w:t>
      </w:r>
      <w:r w:rsidR="005765B8">
        <w:rPr>
          <w:color w:val="231F20"/>
          <w:spacing w:val="-23"/>
        </w:rPr>
        <w:t xml:space="preserve">  </w:t>
      </w:r>
      <w:r>
        <w:rPr>
          <w:color w:val="231F20"/>
        </w:rPr>
        <w:t>under</w:t>
      </w:r>
      <w:r w:rsidR="005765B8">
        <w:rPr>
          <w:color w:val="231F20"/>
          <w:spacing w:val="-23"/>
        </w:rPr>
        <w:t xml:space="preserve">  </w:t>
      </w:r>
      <w:r>
        <w:rPr>
          <w:color w:val="231F20"/>
        </w:rPr>
        <w:t>the</w:t>
      </w:r>
      <w:r w:rsidR="005765B8">
        <w:rPr>
          <w:color w:val="231F20"/>
          <w:spacing w:val="-23"/>
        </w:rPr>
        <w:t xml:space="preserve">  </w:t>
      </w:r>
      <w:r>
        <w:rPr>
          <w:color w:val="231F20"/>
        </w:rPr>
        <w:t>Contract.</w:t>
      </w:r>
    </w:p>
    <w:p w14:paraId="1CB13654" w14:textId="31A2DDEE" w:rsidR="0021200B" w:rsidRDefault="00022DB4">
      <w:pPr>
        <w:pStyle w:val="ListParagraph"/>
        <w:numPr>
          <w:ilvl w:val="1"/>
          <w:numId w:val="27"/>
        </w:numPr>
        <w:tabs>
          <w:tab w:val="left" w:pos="767"/>
          <w:tab w:val="left" w:pos="768"/>
        </w:tabs>
        <w:spacing w:before="238"/>
        <w:ind w:left="767" w:hanging="660"/>
      </w:pPr>
      <w:r>
        <w:rPr>
          <w:color w:val="231F20"/>
        </w:rPr>
        <w:t>Subcontracts</w:t>
      </w:r>
      <w:r w:rsidR="005765B8">
        <w:rPr>
          <w:color w:val="231F20"/>
          <w:spacing w:val="-23"/>
        </w:rPr>
        <w:t xml:space="preserve">  </w:t>
      </w:r>
      <w:r>
        <w:rPr>
          <w:color w:val="231F20"/>
        </w:rPr>
        <w:t>shall</w:t>
      </w:r>
      <w:r w:rsidR="005765B8">
        <w:rPr>
          <w:color w:val="231F20"/>
          <w:spacing w:val="-23"/>
        </w:rPr>
        <w:t xml:space="preserve">  </w:t>
      </w:r>
      <w:r>
        <w:rPr>
          <w:color w:val="231F20"/>
        </w:rPr>
        <w:t>comply</w:t>
      </w:r>
      <w:r w:rsidR="005765B8">
        <w:rPr>
          <w:color w:val="231F20"/>
          <w:spacing w:val="-23"/>
        </w:rPr>
        <w:t xml:space="preserve">  </w:t>
      </w:r>
      <w:r>
        <w:rPr>
          <w:color w:val="231F20"/>
        </w:rPr>
        <w:t>with</w:t>
      </w:r>
      <w:r w:rsidR="005765B8">
        <w:rPr>
          <w:color w:val="231F20"/>
          <w:spacing w:val="-23"/>
        </w:rPr>
        <w:t xml:space="preserve">  </w:t>
      </w:r>
      <w:r>
        <w:rPr>
          <w:color w:val="231F20"/>
        </w:rPr>
        <w:t>the</w:t>
      </w:r>
      <w:r w:rsidR="005765B8">
        <w:rPr>
          <w:color w:val="231F20"/>
          <w:spacing w:val="-23"/>
        </w:rPr>
        <w:t xml:space="preserve">  </w:t>
      </w:r>
      <w:r>
        <w:rPr>
          <w:color w:val="231F20"/>
        </w:rPr>
        <w:t>provisions</w:t>
      </w:r>
      <w:r w:rsidR="005765B8">
        <w:rPr>
          <w:color w:val="231F20"/>
          <w:spacing w:val="-22"/>
        </w:rPr>
        <w:t xml:space="preserve">  </w:t>
      </w:r>
      <w:r>
        <w:rPr>
          <w:color w:val="231F20"/>
        </w:rPr>
        <w:t>of</w:t>
      </w:r>
      <w:r w:rsidR="005765B8">
        <w:rPr>
          <w:color w:val="231F20"/>
          <w:spacing w:val="-23"/>
        </w:rPr>
        <w:t xml:space="preserve">  </w:t>
      </w:r>
      <w:r>
        <w:rPr>
          <w:color w:val="231F20"/>
        </w:rPr>
        <w:t>GCC</w:t>
      </w:r>
      <w:r w:rsidR="005765B8">
        <w:rPr>
          <w:color w:val="231F20"/>
          <w:spacing w:val="-22"/>
        </w:rPr>
        <w:t xml:space="preserve">  </w:t>
      </w:r>
      <w:r>
        <w:rPr>
          <w:color w:val="231F20"/>
        </w:rPr>
        <w:t>Clauses</w:t>
      </w:r>
      <w:r w:rsidR="005765B8">
        <w:rPr>
          <w:color w:val="231F20"/>
          <w:spacing w:val="-23"/>
        </w:rPr>
        <w:t xml:space="preserve">  </w:t>
      </w:r>
      <w:r>
        <w:rPr>
          <w:color w:val="231F20"/>
        </w:rPr>
        <w:t>3</w:t>
      </w:r>
      <w:r w:rsidR="005765B8">
        <w:rPr>
          <w:color w:val="231F20"/>
          <w:spacing w:val="-22"/>
        </w:rPr>
        <w:t xml:space="preserve">  </w:t>
      </w:r>
      <w:r>
        <w:rPr>
          <w:color w:val="231F20"/>
        </w:rPr>
        <w:t>and</w:t>
      </w:r>
      <w:r w:rsidR="005765B8">
        <w:rPr>
          <w:color w:val="231F20"/>
          <w:spacing w:val="-23"/>
        </w:rPr>
        <w:t xml:space="preserve">  </w:t>
      </w:r>
      <w:r>
        <w:rPr>
          <w:color w:val="231F20"/>
        </w:rPr>
        <w:t>7.</w:t>
      </w:r>
    </w:p>
    <w:p w14:paraId="557E024A" w14:textId="0CA3254C" w:rsidR="0021200B" w:rsidRDefault="00022DB4">
      <w:pPr>
        <w:pStyle w:val="Heading5"/>
        <w:numPr>
          <w:ilvl w:val="0"/>
          <w:numId w:val="32"/>
        </w:numPr>
        <w:tabs>
          <w:tab w:val="left" w:pos="767"/>
          <w:tab w:val="left" w:pos="768"/>
        </w:tabs>
        <w:spacing w:before="234"/>
        <w:ind w:left="767" w:hanging="660"/>
      </w:pPr>
      <w:r>
        <w:rPr>
          <w:color w:val="231F20"/>
        </w:rPr>
        <w:t>Speciﬁcations</w:t>
      </w:r>
      <w:r w:rsidR="005765B8">
        <w:rPr>
          <w:color w:val="231F20"/>
        </w:rPr>
        <w:t xml:space="preserve">  </w:t>
      </w:r>
      <w:r>
        <w:rPr>
          <w:color w:val="231F20"/>
        </w:rPr>
        <w:t>and</w:t>
      </w:r>
      <w:r w:rsidR="005765B8">
        <w:rPr>
          <w:color w:val="231F20"/>
          <w:spacing w:val="-45"/>
        </w:rPr>
        <w:t xml:space="preserve">  </w:t>
      </w:r>
      <w:r>
        <w:rPr>
          <w:color w:val="231F20"/>
        </w:rPr>
        <w:t>Standards</w:t>
      </w:r>
    </w:p>
    <w:p w14:paraId="5E2ABF8D" w14:textId="5BD68343" w:rsidR="0021200B" w:rsidRDefault="00022DB4">
      <w:pPr>
        <w:pStyle w:val="ListParagraph"/>
        <w:numPr>
          <w:ilvl w:val="1"/>
          <w:numId w:val="26"/>
        </w:numPr>
        <w:tabs>
          <w:tab w:val="left" w:pos="767"/>
          <w:tab w:val="left" w:pos="768"/>
        </w:tabs>
        <w:spacing w:before="235"/>
      </w:pPr>
      <w:r>
        <w:rPr>
          <w:color w:val="231F20"/>
        </w:rPr>
        <w:t>Technical</w:t>
      </w:r>
      <w:r w:rsidR="005765B8">
        <w:rPr>
          <w:color w:val="231F20"/>
          <w:spacing w:val="-24"/>
        </w:rPr>
        <w:t xml:space="preserve">  </w:t>
      </w:r>
      <w:r>
        <w:rPr>
          <w:color w:val="231F20"/>
        </w:rPr>
        <w:t>Speciﬁcations</w:t>
      </w:r>
      <w:r w:rsidR="005765B8">
        <w:rPr>
          <w:color w:val="231F20"/>
          <w:spacing w:val="-24"/>
        </w:rPr>
        <w:t xml:space="preserve">  </w:t>
      </w:r>
      <w:r>
        <w:rPr>
          <w:color w:val="231F20"/>
        </w:rPr>
        <w:t>and</w:t>
      </w:r>
      <w:r w:rsidR="005765B8">
        <w:rPr>
          <w:color w:val="231F20"/>
          <w:spacing w:val="-24"/>
        </w:rPr>
        <w:t xml:space="preserve">  </w:t>
      </w:r>
      <w:r>
        <w:rPr>
          <w:color w:val="231F20"/>
        </w:rPr>
        <w:t>Drawings</w:t>
      </w:r>
    </w:p>
    <w:p w14:paraId="290368EE" w14:textId="3CD7668E" w:rsidR="0021200B" w:rsidRDefault="00022DB4">
      <w:pPr>
        <w:pStyle w:val="ListParagraph"/>
        <w:numPr>
          <w:ilvl w:val="2"/>
          <w:numId w:val="26"/>
        </w:numPr>
        <w:tabs>
          <w:tab w:val="left" w:pos="1230"/>
        </w:tabs>
        <w:spacing w:before="120" w:line="230" w:lineRule="auto"/>
        <w:ind w:right="310" w:hanging="468"/>
        <w:jc w:val="both"/>
      </w:pPr>
      <w:r>
        <w:rPr>
          <w:color w:val="231F20"/>
        </w:rPr>
        <w:t>The</w:t>
      </w:r>
      <w:r w:rsidR="005765B8">
        <w:rPr>
          <w:color w:val="231F20"/>
          <w:spacing w:val="-19"/>
        </w:rPr>
        <w:t xml:space="preserve">  </w:t>
      </w:r>
      <w:r>
        <w:rPr>
          <w:color w:val="231F20"/>
        </w:rPr>
        <w:t>Goods</w:t>
      </w:r>
      <w:r w:rsidR="005765B8">
        <w:rPr>
          <w:color w:val="231F20"/>
          <w:spacing w:val="-18"/>
        </w:rPr>
        <w:t xml:space="preserve">  </w:t>
      </w:r>
      <w:r>
        <w:rPr>
          <w:color w:val="231F20"/>
        </w:rPr>
        <w:t>and</w:t>
      </w:r>
      <w:r w:rsidR="005765B8">
        <w:rPr>
          <w:color w:val="231F20"/>
          <w:spacing w:val="-19"/>
        </w:rPr>
        <w:t xml:space="preserve">  </w:t>
      </w:r>
      <w:r>
        <w:rPr>
          <w:color w:val="231F20"/>
        </w:rPr>
        <w:t>Related</w:t>
      </w:r>
      <w:r w:rsidR="005765B8">
        <w:rPr>
          <w:color w:val="231F20"/>
          <w:spacing w:val="-19"/>
        </w:rPr>
        <w:t xml:space="preserve">  </w:t>
      </w:r>
      <w:r>
        <w:rPr>
          <w:color w:val="231F20"/>
        </w:rPr>
        <w:t>Services</w:t>
      </w:r>
      <w:r w:rsidR="005765B8">
        <w:rPr>
          <w:color w:val="231F20"/>
          <w:spacing w:val="-19"/>
        </w:rPr>
        <w:t xml:space="preserve">  </w:t>
      </w:r>
      <w:r>
        <w:rPr>
          <w:color w:val="231F20"/>
        </w:rPr>
        <w:t>supplied</w:t>
      </w:r>
      <w:r w:rsidR="005765B8">
        <w:rPr>
          <w:color w:val="231F20"/>
          <w:spacing w:val="-19"/>
        </w:rPr>
        <w:t xml:space="preserve">  </w:t>
      </w:r>
      <w:r>
        <w:rPr>
          <w:color w:val="231F20"/>
        </w:rPr>
        <w:t>under</w:t>
      </w:r>
      <w:r w:rsidR="005765B8">
        <w:rPr>
          <w:color w:val="231F20"/>
          <w:spacing w:val="-19"/>
        </w:rPr>
        <w:t xml:space="preserve">  </w:t>
      </w:r>
      <w:r>
        <w:rPr>
          <w:color w:val="231F20"/>
        </w:rPr>
        <w:t>this</w:t>
      </w:r>
      <w:r w:rsidR="005765B8">
        <w:rPr>
          <w:color w:val="231F20"/>
          <w:spacing w:val="-19"/>
        </w:rPr>
        <w:t xml:space="preserve">  </w:t>
      </w:r>
      <w:r>
        <w:rPr>
          <w:color w:val="231F20"/>
        </w:rPr>
        <w:t>Contract</w:t>
      </w:r>
      <w:r w:rsidR="005765B8">
        <w:rPr>
          <w:color w:val="231F20"/>
          <w:spacing w:val="-19"/>
        </w:rPr>
        <w:t xml:space="preserve">  </w:t>
      </w:r>
      <w:r>
        <w:rPr>
          <w:color w:val="231F20"/>
        </w:rPr>
        <w:t>shall</w:t>
      </w:r>
      <w:r w:rsidR="005765B8">
        <w:rPr>
          <w:color w:val="231F20"/>
          <w:spacing w:val="-19"/>
        </w:rPr>
        <w:t xml:space="preserve">  </w:t>
      </w:r>
      <w:r>
        <w:rPr>
          <w:color w:val="231F20"/>
        </w:rPr>
        <w:t>conform</w:t>
      </w:r>
      <w:r w:rsidR="005765B8">
        <w:rPr>
          <w:color w:val="231F20"/>
          <w:spacing w:val="-19"/>
        </w:rPr>
        <w:t xml:space="preserve">  </w:t>
      </w:r>
      <w:r>
        <w:rPr>
          <w:color w:val="231F20"/>
        </w:rPr>
        <w:t>to</w:t>
      </w:r>
      <w:r w:rsidR="005765B8">
        <w:rPr>
          <w:color w:val="231F20"/>
          <w:spacing w:val="-19"/>
        </w:rPr>
        <w:t xml:space="preserve">  </w:t>
      </w:r>
      <w:r>
        <w:rPr>
          <w:color w:val="231F20"/>
        </w:rPr>
        <w:t>the</w:t>
      </w:r>
      <w:r w:rsidR="005765B8">
        <w:rPr>
          <w:color w:val="231F20"/>
          <w:spacing w:val="-19"/>
        </w:rPr>
        <w:t xml:space="preserve">  </w:t>
      </w:r>
      <w:r>
        <w:rPr>
          <w:color w:val="231F20"/>
        </w:rPr>
        <w:t>technical</w:t>
      </w:r>
      <w:r w:rsidR="005765B8">
        <w:rPr>
          <w:color w:val="231F20"/>
          <w:spacing w:val="-19"/>
        </w:rPr>
        <w:t xml:space="preserve">  </w:t>
      </w:r>
      <w:r>
        <w:rPr>
          <w:color w:val="231F20"/>
        </w:rPr>
        <w:t>speciﬁcations</w:t>
      </w:r>
      <w:r w:rsidR="005765B8">
        <w:rPr>
          <w:color w:val="231F20"/>
        </w:rPr>
        <w:t xml:space="preserve">  </w:t>
      </w:r>
      <w:r>
        <w:rPr>
          <w:color w:val="231F20"/>
        </w:rPr>
        <w:t>and</w:t>
      </w:r>
      <w:r w:rsidR="005765B8">
        <w:rPr>
          <w:color w:val="231F20"/>
        </w:rPr>
        <w:t xml:space="preserve">  </w:t>
      </w:r>
      <w:r>
        <w:rPr>
          <w:color w:val="231F20"/>
        </w:rPr>
        <w:t>standards</w:t>
      </w:r>
      <w:r w:rsidR="005765B8">
        <w:rPr>
          <w:color w:val="231F20"/>
        </w:rPr>
        <w:t xml:space="preserve">  </w:t>
      </w:r>
      <w:r>
        <w:rPr>
          <w:color w:val="231F20"/>
        </w:rPr>
        <w:t>mentioned</w:t>
      </w:r>
      <w:r w:rsidR="005765B8">
        <w:rPr>
          <w:color w:val="231F20"/>
        </w:rPr>
        <w:t xml:space="preserve">  </w:t>
      </w:r>
      <w:r>
        <w:rPr>
          <w:color w:val="231F20"/>
        </w:rPr>
        <w:t>in</w:t>
      </w:r>
      <w:r w:rsidR="005765B8">
        <w:rPr>
          <w:color w:val="231F20"/>
        </w:rPr>
        <w:t xml:space="preserve">  </w:t>
      </w:r>
      <w:r>
        <w:rPr>
          <w:color w:val="231F20"/>
        </w:rPr>
        <w:t>Section</w:t>
      </w:r>
      <w:r w:rsidR="005765B8">
        <w:rPr>
          <w:color w:val="231F20"/>
        </w:rPr>
        <w:t xml:space="preserve">  </w:t>
      </w:r>
      <w:r>
        <w:rPr>
          <w:color w:val="231F20"/>
        </w:rPr>
        <w:t>VI,</w:t>
      </w:r>
      <w:r w:rsidR="005765B8">
        <w:rPr>
          <w:color w:val="231F20"/>
        </w:rPr>
        <w:t xml:space="preserve">  </w:t>
      </w:r>
      <w:r>
        <w:rPr>
          <w:color w:val="231F20"/>
        </w:rPr>
        <w:t>Schedule</w:t>
      </w:r>
      <w:r w:rsidR="005765B8">
        <w:rPr>
          <w:color w:val="231F20"/>
        </w:rPr>
        <w:t xml:space="preserve">  </w:t>
      </w:r>
      <w:r>
        <w:rPr>
          <w:color w:val="231F20"/>
        </w:rPr>
        <w:t>of</w:t>
      </w:r>
      <w:r w:rsidR="005765B8">
        <w:rPr>
          <w:color w:val="231F20"/>
        </w:rPr>
        <w:t xml:space="preserve">  </w:t>
      </w:r>
      <w:r>
        <w:rPr>
          <w:color w:val="231F20"/>
        </w:rPr>
        <w:t>Requirements</w:t>
      </w:r>
      <w:r w:rsidR="005765B8">
        <w:rPr>
          <w:color w:val="231F20"/>
        </w:rPr>
        <w:t xml:space="preserve">  </w:t>
      </w:r>
      <w:r>
        <w:rPr>
          <w:color w:val="231F20"/>
        </w:rPr>
        <w:t>and,</w:t>
      </w:r>
      <w:r w:rsidR="005765B8">
        <w:rPr>
          <w:color w:val="231F20"/>
        </w:rPr>
        <w:t xml:space="preserve">  </w:t>
      </w:r>
      <w:r>
        <w:rPr>
          <w:color w:val="231F20"/>
        </w:rPr>
        <w:t>when</w:t>
      </w:r>
      <w:r w:rsidR="005765B8">
        <w:rPr>
          <w:color w:val="231F20"/>
        </w:rPr>
        <w:t xml:space="preserve">  </w:t>
      </w:r>
      <w:r>
        <w:rPr>
          <w:color w:val="231F20"/>
        </w:rPr>
        <w:t>no</w:t>
      </w:r>
      <w:r w:rsidR="005765B8">
        <w:rPr>
          <w:color w:val="231F20"/>
        </w:rPr>
        <w:t xml:space="preserve">  </w:t>
      </w:r>
      <w:r>
        <w:rPr>
          <w:color w:val="231F20"/>
        </w:rPr>
        <w:t>applicable</w:t>
      </w:r>
      <w:r w:rsidR="005765B8">
        <w:rPr>
          <w:color w:val="231F20"/>
        </w:rPr>
        <w:t xml:space="preserve">  </w:t>
      </w:r>
      <w:r>
        <w:rPr>
          <w:color w:val="231F20"/>
        </w:rPr>
        <w:t>standard</w:t>
      </w:r>
      <w:r w:rsidR="005765B8">
        <w:rPr>
          <w:color w:val="231F20"/>
        </w:rPr>
        <w:t xml:space="preserve">  </w:t>
      </w:r>
      <w:r>
        <w:rPr>
          <w:color w:val="231F20"/>
        </w:rPr>
        <w:t>is</w:t>
      </w:r>
      <w:r w:rsidR="005765B8">
        <w:rPr>
          <w:color w:val="231F20"/>
        </w:rPr>
        <w:t xml:space="preserve">  </w:t>
      </w:r>
      <w:r>
        <w:rPr>
          <w:color w:val="231F20"/>
        </w:rPr>
        <w:t>mentioned,</w:t>
      </w:r>
      <w:r w:rsidR="005765B8">
        <w:rPr>
          <w:color w:val="231F20"/>
        </w:rPr>
        <w:t xml:space="preserve">  </w:t>
      </w:r>
      <w:r>
        <w:rPr>
          <w:color w:val="231F20"/>
        </w:rPr>
        <w:t>the</w:t>
      </w:r>
      <w:r w:rsidR="005765B8">
        <w:rPr>
          <w:color w:val="231F20"/>
        </w:rPr>
        <w:t xml:space="preserve">  </w:t>
      </w:r>
      <w:r>
        <w:rPr>
          <w:color w:val="231F20"/>
        </w:rPr>
        <w:t>standard</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equivalent</w:t>
      </w:r>
      <w:r w:rsidR="005765B8">
        <w:rPr>
          <w:color w:val="231F20"/>
        </w:rPr>
        <w:t xml:space="preserve">  </w:t>
      </w:r>
      <w:r>
        <w:rPr>
          <w:color w:val="231F20"/>
        </w:rPr>
        <w:t>or</w:t>
      </w:r>
      <w:r w:rsidR="005765B8">
        <w:rPr>
          <w:color w:val="231F20"/>
        </w:rPr>
        <w:t xml:space="preserve">  </w:t>
      </w:r>
      <w:r>
        <w:rPr>
          <w:color w:val="231F20"/>
        </w:rPr>
        <w:t>superior</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ofﬁcial</w:t>
      </w:r>
      <w:r w:rsidR="005765B8">
        <w:rPr>
          <w:color w:val="231F20"/>
        </w:rPr>
        <w:t xml:space="preserve">  </w:t>
      </w:r>
      <w:r>
        <w:rPr>
          <w:color w:val="231F20"/>
        </w:rPr>
        <w:t>standards</w:t>
      </w:r>
      <w:r w:rsidR="005765B8">
        <w:rPr>
          <w:color w:val="231F20"/>
        </w:rPr>
        <w:t xml:space="preserve">  </w:t>
      </w:r>
      <w:r>
        <w:rPr>
          <w:color w:val="231F20"/>
        </w:rPr>
        <w:t>whose</w:t>
      </w:r>
      <w:r w:rsidR="005765B8">
        <w:rPr>
          <w:color w:val="231F20"/>
        </w:rPr>
        <w:t xml:space="preserve">  </w:t>
      </w:r>
      <w:r>
        <w:rPr>
          <w:color w:val="231F20"/>
        </w:rPr>
        <w:t>application</w:t>
      </w:r>
      <w:r w:rsidR="005765B8">
        <w:rPr>
          <w:color w:val="231F20"/>
        </w:rPr>
        <w:t xml:space="preserve">  </w:t>
      </w:r>
      <w:r>
        <w:rPr>
          <w:color w:val="231F20"/>
        </w:rPr>
        <w:t>is</w:t>
      </w:r>
      <w:r w:rsidR="005765B8">
        <w:rPr>
          <w:color w:val="231F20"/>
        </w:rPr>
        <w:t xml:space="preserve">  </w:t>
      </w:r>
      <w:r>
        <w:rPr>
          <w:color w:val="231F20"/>
        </w:rPr>
        <w:t>appropriate</w:t>
      </w:r>
      <w:r w:rsidR="005765B8">
        <w:rPr>
          <w:color w:val="231F20"/>
          <w:spacing w:val="-23"/>
        </w:rPr>
        <w:t xml:space="preserve">  </w:t>
      </w:r>
      <w:r>
        <w:rPr>
          <w:color w:val="231F20"/>
        </w:rPr>
        <w:t>to</w:t>
      </w:r>
      <w:r w:rsidR="005765B8">
        <w:rPr>
          <w:color w:val="231F20"/>
          <w:spacing w:val="-23"/>
        </w:rPr>
        <w:t xml:space="preserve">  </w:t>
      </w:r>
      <w:r>
        <w:rPr>
          <w:color w:val="231F20"/>
        </w:rPr>
        <w:t>the</w:t>
      </w:r>
      <w:r w:rsidR="005765B8">
        <w:rPr>
          <w:color w:val="231F20"/>
          <w:spacing w:val="-23"/>
        </w:rPr>
        <w:t xml:space="preserve">  </w:t>
      </w:r>
      <w:r>
        <w:rPr>
          <w:color w:val="231F20"/>
        </w:rPr>
        <w:t>Goods'</w:t>
      </w:r>
      <w:r w:rsidR="005765B8">
        <w:rPr>
          <w:color w:val="231F20"/>
          <w:spacing w:val="-22"/>
        </w:rPr>
        <w:t xml:space="preserve">  </w:t>
      </w:r>
      <w:r>
        <w:rPr>
          <w:color w:val="231F20"/>
        </w:rPr>
        <w:t>country</w:t>
      </w:r>
      <w:r w:rsidR="005765B8">
        <w:rPr>
          <w:color w:val="231F20"/>
          <w:spacing w:val="-23"/>
        </w:rPr>
        <w:t xml:space="preserve">  </w:t>
      </w:r>
      <w:r>
        <w:rPr>
          <w:color w:val="231F20"/>
        </w:rPr>
        <w:t>of</w:t>
      </w:r>
      <w:r w:rsidR="005765B8">
        <w:rPr>
          <w:color w:val="231F20"/>
          <w:spacing w:val="-23"/>
        </w:rPr>
        <w:t xml:space="preserve">  </w:t>
      </w:r>
      <w:r>
        <w:rPr>
          <w:color w:val="231F20"/>
        </w:rPr>
        <w:t>origin.</w:t>
      </w:r>
    </w:p>
    <w:p w14:paraId="02DD2ABC" w14:textId="7F48685F" w:rsidR="0021200B" w:rsidRDefault="00022DB4">
      <w:pPr>
        <w:pStyle w:val="ListParagraph"/>
        <w:numPr>
          <w:ilvl w:val="2"/>
          <w:numId w:val="26"/>
        </w:numPr>
        <w:tabs>
          <w:tab w:val="left" w:pos="1230"/>
        </w:tabs>
        <w:spacing w:before="125" w:line="230" w:lineRule="auto"/>
        <w:ind w:right="310" w:hanging="468"/>
        <w:jc w:val="both"/>
      </w:pPr>
      <w:r>
        <w:rPr>
          <w:color w:val="231F20"/>
        </w:rPr>
        <w:t>The</w:t>
      </w:r>
      <w:r w:rsidR="005765B8">
        <w:rPr>
          <w:color w:val="231F20"/>
        </w:rPr>
        <w:t xml:space="preserve">  </w:t>
      </w:r>
      <w:r>
        <w:rPr>
          <w:color w:val="231F20"/>
        </w:rPr>
        <w:t>Supplier</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entitled</w:t>
      </w:r>
      <w:r w:rsidR="005765B8">
        <w:rPr>
          <w:color w:val="231F20"/>
        </w:rPr>
        <w:t xml:space="preserve">  </w:t>
      </w:r>
      <w:r>
        <w:rPr>
          <w:color w:val="231F20"/>
        </w:rPr>
        <w:t>to</w:t>
      </w:r>
      <w:r w:rsidR="005765B8">
        <w:rPr>
          <w:color w:val="231F20"/>
        </w:rPr>
        <w:t xml:space="preserve">  </w:t>
      </w:r>
      <w:r>
        <w:rPr>
          <w:color w:val="231F20"/>
        </w:rPr>
        <w:t>disclaim</w:t>
      </w:r>
      <w:r w:rsidR="005765B8">
        <w:rPr>
          <w:color w:val="231F20"/>
        </w:rPr>
        <w:t xml:space="preserve">  </w:t>
      </w:r>
      <w:r>
        <w:rPr>
          <w:color w:val="231F20"/>
        </w:rPr>
        <w:t>responsibility</w:t>
      </w:r>
      <w:r w:rsidR="005765B8">
        <w:rPr>
          <w:color w:val="231F20"/>
        </w:rPr>
        <w:t xml:space="preserve">  </w:t>
      </w:r>
      <w:r>
        <w:rPr>
          <w:color w:val="231F20"/>
        </w:rPr>
        <w:t>for</w:t>
      </w:r>
      <w:r w:rsidR="005765B8">
        <w:rPr>
          <w:color w:val="231F20"/>
        </w:rPr>
        <w:t xml:space="preserve">  </w:t>
      </w:r>
      <w:r>
        <w:rPr>
          <w:color w:val="231F20"/>
        </w:rPr>
        <w:t>any</w:t>
      </w:r>
      <w:r w:rsidR="005765B8">
        <w:rPr>
          <w:color w:val="231F20"/>
        </w:rPr>
        <w:t xml:space="preserve">  </w:t>
      </w:r>
      <w:r>
        <w:rPr>
          <w:color w:val="231F20"/>
        </w:rPr>
        <w:t>design,</w:t>
      </w:r>
      <w:r w:rsidR="005765B8">
        <w:rPr>
          <w:color w:val="231F20"/>
        </w:rPr>
        <w:t xml:space="preserve">  </w:t>
      </w:r>
      <w:r>
        <w:rPr>
          <w:color w:val="231F20"/>
        </w:rPr>
        <w:t>data,</w:t>
      </w:r>
      <w:r w:rsidR="005765B8">
        <w:rPr>
          <w:color w:val="231F20"/>
        </w:rPr>
        <w:t xml:space="preserve">  </w:t>
      </w:r>
      <w:r>
        <w:rPr>
          <w:color w:val="231F20"/>
        </w:rPr>
        <w:t>drawing,</w:t>
      </w:r>
      <w:r w:rsidR="005765B8">
        <w:rPr>
          <w:color w:val="231F20"/>
        </w:rPr>
        <w:t xml:space="preserve">  </w:t>
      </w:r>
      <w:r>
        <w:rPr>
          <w:color w:val="231F20"/>
        </w:rPr>
        <w:t>speciﬁcation</w:t>
      </w:r>
      <w:r w:rsidR="005765B8">
        <w:rPr>
          <w:color w:val="231F20"/>
        </w:rPr>
        <w:t xml:space="preserve">  </w:t>
      </w:r>
      <w:r>
        <w:rPr>
          <w:color w:val="231F20"/>
        </w:rPr>
        <w:t>or</w:t>
      </w:r>
      <w:r w:rsidR="005765B8">
        <w:rPr>
          <w:color w:val="231F20"/>
        </w:rPr>
        <w:t xml:space="preserve">  </w:t>
      </w:r>
      <w:r>
        <w:rPr>
          <w:color w:val="231F20"/>
        </w:rPr>
        <w:t>other</w:t>
      </w:r>
      <w:r w:rsidR="005765B8">
        <w:rPr>
          <w:color w:val="231F20"/>
          <w:spacing w:val="-15"/>
        </w:rPr>
        <w:t xml:space="preserve">  </w:t>
      </w:r>
      <w:r>
        <w:rPr>
          <w:color w:val="231F20"/>
        </w:rPr>
        <w:t>document,</w:t>
      </w:r>
      <w:r w:rsidR="005765B8">
        <w:rPr>
          <w:color w:val="231F20"/>
          <w:spacing w:val="-15"/>
        </w:rPr>
        <w:t xml:space="preserve">  </w:t>
      </w:r>
      <w:r>
        <w:rPr>
          <w:color w:val="231F20"/>
        </w:rPr>
        <w:t>or</w:t>
      </w:r>
      <w:r w:rsidR="005765B8">
        <w:rPr>
          <w:color w:val="231F20"/>
          <w:spacing w:val="-15"/>
        </w:rPr>
        <w:t xml:space="preserve">  </w:t>
      </w:r>
      <w:r>
        <w:rPr>
          <w:color w:val="231F20"/>
        </w:rPr>
        <w:t>any</w:t>
      </w:r>
      <w:r w:rsidR="005765B8">
        <w:rPr>
          <w:color w:val="231F20"/>
          <w:spacing w:val="-15"/>
        </w:rPr>
        <w:t xml:space="preserve">  </w:t>
      </w:r>
      <w:r>
        <w:rPr>
          <w:color w:val="231F20"/>
        </w:rPr>
        <w:t>modiﬁcation</w:t>
      </w:r>
      <w:r w:rsidR="005765B8">
        <w:rPr>
          <w:color w:val="231F20"/>
          <w:spacing w:val="-15"/>
        </w:rPr>
        <w:t xml:space="preserve">  </w:t>
      </w:r>
      <w:r>
        <w:rPr>
          <w:color w:val="231F20"/>
        </w:rPr>
        <w:t>thereof</w:t>
      </w:r>
      <w:r w:rsidR="005765B8">
        <w:rPr>
          <w:color w:val="231F20"/>
          <w:spacing w:val="-15"/>
        </w:rPr>
        <w:t xml:space="preserve">  </w:t>
      </w:r>
      <w:r>
        <w:rPr>
          <w:color w:val="231F20"/>
        </w:rPr>
        <w:t>provided</w:t>
      </w:r>
      <w:r w:rsidR="005765B8">
        <w:rPr>
          <w:color w:val="231F20"/>
          <w:spacing w:val="-15"/>
        </w:rPr>
        <w:t xml:space="preserve">  </w:t>
      </w:r>
      <w:r>
        <w:rPr>
          <w:color w:val="231F20"/>
        </w:rPr>
        <w:t>or</w:t>
      </w:r>
      <w:r w:rsidR="005765B8">
        <w:rPr>
          <w:color w:val="231F20"/>
          <w:spacing w:val="-15"/>
        </w:rPr>
        <w:t xml:space="preserve">  </w:t>
      </w:r>
      <w:r>
        <w:rPr>
          <w:color w:val="231F20"/>
        </w:rPr>
        <w:t>designed</w:t>
      </w:r>
      <w:r w:rsidR="005765B8">
        <w:rPr>
          <w:color w:val="231F20"/>
          <w:spacing w:val="-15"/>
        </w:rPr>
        <w:t xml:space="preserve">  </w:t>
      </w:r>
      <w:r>
        <w:rPr>
          <w:color w:val="231F20"/>
        </w:rPr>
        <w:t>by</w:t>
      </w:r>
      <w:r w:rsidR="005765B8">
        <w:rPr>
          <w:color w:val="231F20"/>
          <w:spacing w:val="-15"/>
        </w:rPr>
        <w:t xml:space="preserve">  </w:t>
      </w:r>
      <w:r>
        <w:rPr>
          <w:color w:val="231F20"/>
        </w:rPr>
        <w:t>or</w:t>
      </w:r>
      <w:r w:rsidR="005765B8">
        <w:rPr>
          <w:color w:val="231F20"/>
          <w:spacing w:val="-15"/>
        </w:rPr>
        <w:t xml:space="preserve">  </w:t>
      </w:r>
      <w:r>
        <w:rPr>
          <w:color w:val="231F20"/>
        </w:rPr>
        <w:t>on</w:t>
      </w:r>
      <w:r w:rsidR="005765B8">
        <w:rPr>
          <w:color w:val="231F20"/>
          <w:spacing w:val="-15"/>
        </w:rPr>
        <w:t xml:space="preserve">  </w:t>
      </w:r>
      <w:r>
        <w:rPr>
          <w:color w:val="231F20"/>
        </w:rPr>
        <w:t>behalf</w:t>
      </w:r>
      <w:r w:rsidR="005765B8">
        <w:rPr>
          <w:color w:val="231F20"/>
          <w:spacing w:val="-15"/>
        </w:rPr>
        <w:t xml:space="preserve">  </w:t>
      </w:r>
      <w:r>
        <w:rPr>
          <w:color w:val="231F20"/>
        </w:rPr>
        <w:t>of</w:t>
      </w:r>
      <w:r w:rsidR="005765B8">
        <w:rPr>
          <w:color w:val="231F20"/>
          <w:spacing w:val="-15"/>
        </w:rPr>
        <w:t xml:space="preserve">  </w:t>
      </w:r>
      <w:r>
        <w:rPr>
          <w:color w:val="231F20"/>
        </w:rPr>
        <w:t>the</w:t>
      </w:r>
      <w:r w:rsidR="005765B8">
        <w:rPr>
          <w:color w:val="231F20"/>
          <w:spacing w:val="-15"/>
        </w:rPr>
        <w:t xml:space="preserve">  </w:t>
      </w:r>
      <w:r>
        <w:rPr>
          <w:color w:val="231F20"/>
        </w:rPr>
        <w:t>Procuring</w:t>
      </w:r>
      <w:r w:rsidR="005765B8">
        <w:rPr>
          <w:color w:val="231F20"/>
          <w:spacing w:val="-15"/>
        </w:rPr>
        <w:t xml:space="preserve">  </w:t>
      </w:r>
      <w:r>
        <w:rPr>
          <w:color w:val="231F20"/>
          <w:spacing w:val="-3"/>
        </w:rPr>
        <w:t>Entity,</w:t>
      </w:r>
      <w:r w:rsidR="005765B8">
        <w:rPr>
          <w:color w:val="231F20"/>
          <w:spacing w:val="-3"/>
        </w:rPr>
        <w:t xml:space="preserve">  </w:t>
      </w:r>
      <w:r>
        <w:rPr>
          <w:color w:val="231F20"/>
        </w:rPr>
        <w:t>by</w:t>
      </w:r>
      <w:r w:rsidR="005765B8">
        <w:rPr>
          <w:color w:val="231F20"/>
          <w:spacing w:val="-22"/>
        </w:rPr>
        <w:t xml:space="preserve">  </w:t>
      </w:r>
      <w:r>
        <w:rPr>
          <w:color w:val="231F20"/>
        </w:rPr>
        <w:t>giving</w:t>
      </w:r>
      <w:r w:rsidR="005765B8">
        <w:rPr>
          <w:color w:val="231F20"/>
          <w:spacing w:val="-23"/>
        </w:rPr>
        <w:t xml:space="preserve">  </w:t>
      </w:r>
      <w:r>
        <w:rPr>
          <w:color w:val="231F20"/>
        </w:rPr>
        <w:t>a</w:t>
      </w:r>
      <w:r w:rsidR="005765B8">
        <w:rPr>
          <w:color w:val="231F20"/>
          <w:spacing w:val="-23"/>
        </w:rPr>
        <w:t xml:space="preserve">  </w:t>
      </w:r>
      <w:r>
        <w:rPr>
          <w:color w:val="231F20"/>
        </w:rPr>
        <w:t>notice</w:t>
      </w:r>
      <w:r w:rsidR="005765B8">
        <w:rPr>
          <w:color w:val="231F20"/>
          <w:spacing w:val="-23"/>
        </w:rPr>
        <w:t xml:space="preserve">  </w:t>
      </w:r>
      <w:r>
        <w:rPr>
          <w:color w:val="231F20"/>
        </w:rPr>
        <w:t>of</w:t>
      </w:r>
      <w:r w:rsidR="005765B8">
        <w:rPr>
          <w:color w:val="231F20"/>
          <w:spacing w:val="-23"/>
        </w:rPr>
        <w:t xml:space="preserve">  </w:t>
      </w:r>
      <w:r>
        <w:rPr>
          <w:color w:val="231F20"/>
        </w:rPr>
        <w:t>such</w:t>
      </w:r>
      <w:r w:rsidR="005765B8">
        <w:rPr>
          <w:color w:val="231F20"/>
          <w:spacing w:val="-22"/>
        </w:rPr>
        <w:t xml:space="preserve">  </w:t>
      </w:r>
      <w:r>
        <w:rPr>
          <w:color w:val="231F20"/>
        </w:rPr>
        <w:t>disclaimer</w:t>
      </w:r>
      <w:r w:rsidR="005765B8">
        <w:rPr>
          <w:color w:val="231F20"/>
          <w:spacing w:val="-23"/>
        </w:rPr>
        <w:t xml:space="preserve">  </w:t>
      </w:r>
      <w:r>
        <w:rPr>
          <w:color w:val="231F20"/>
        </w:rPr>
        <w:t>to</w:t>
      </w:r>
      <w:r w:rsidR="005765B8">
        <w:rPr>
          <w:color w:val="231F20"/>
          <w:spacing w:val="-23"/>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spacing w:val="-3"/>
        </w:rPr>
        <w:t>Entity.</w:t>
      </w:r>
    </w:p>
    <w:p w14:paraId="79BD3194" w14:textId="66E47ADF" w:rsidR="0021200B" w:rsidRPr="008B1D0D" w:rsidRDefault="00022DB4">
      <w:pPr>
        <w:pStyle w:val="ListParagraph"/>
        <w:numPr>
          <w:ilvl w:val="2"/>
          <w:numId w:val="26"/>
        </w:numPr>
        <w:tabs>
          <w:tab w:val="left" w:pos="1230"/>
        </w:tabs>
        <w:spacing w:before="125" w:line="230" w:lineRule="auto"/>
        <w:ind w:right="310" w:hanging="468"/>
        <w:jc w:val="both"/>
      </w:pPr>
      <w:r>
        <w:rPr>
          <w:color w:val="231F20"/>
        </w:rPr>
        <w:t>Wherever</w:t>
      </w:r>
      <w:r w:rsidR="005765B8">
        <w:rPr>
          <w:color w:val="231F20"/>
          <w:spacing w:val="-14"/>
        </w:rPr>
        <w:t xml:space="preserve">  </w:t>
      </w:r>
      <w:r>
        <w:rPr>
          <w:color w:val="231F20"/>
        </w:rPr>
        <w:t>references</w:t>
      </w:r>
      <w:r w:rsidR="005765B8">
        <w:rPr>
          <w:color w:val="231F20"/>
          <w:spacing w:val="-14"/>
        </w:rPr>
        <w:t xml:space="preserve">  </w:t>
      </w:r>
      <w:r>
        <w:rPr>
          <w:color w:val="231F20"/>
        </w:rPr>
        <w:t>are</w:t>
      </w:r>
      <w:r w:rsidR="005765B8">
        <w:rPr>
          <w:color w:val="231F20"/>
          <w:spacing w:val="-14"/>
        </w:rPr>
        <w:t xml:space="preserve">  </w:t>
      </w:r>
      <w:r>
        <w:rPr>
          <w:color w:val="231F20"/>
        </w:rPr>
        <w:t>made</w:t>
      </w:r>
      <w:r w:rsidR="005765B8">
        <w:rPr>
          <w:color w:val="231F20"/>
          <w:spacing w:val="-14"/>
        </w:rPr>
        <w:t xml:space="preserve">  </w:t>
      </w:r>
      <w:r>
        <w:rPr>
          <w:color w:val="231F20"/>
        </w:rPr>
        <w:t>in</w:t>
      </w:r>
      <w:r w:rsidR="005765B8">
        <w:rPr>
          <w:color w:val="231F20"/>
          <w:spacing w:val="-13"/>
        </w:rPr>
        <w:t xml:space="preserve">  </w:t>
      </w:r>
      <w:r>
        <w:rPr>
          <w:color w:val="231F20"/>
        </w:rPr>
        <w:t>the</w:t>
      </w:r>
      <w:r w:rsidR="005765B8">
        <w:rPr>
          <w:color w:val="231F20"/>
          <w:spacing w:val="-14"/>
        </w:rPr>
        <w:t xml:space="preserve">  </w:t>
      </w:r>
      <w:r>
        <w:rPr>
          <w:color w:val="231F20"/>
        </w:rPr>
        <w:t>Contract</w:t>
      </w:r>
      <w:r w:rsidR="005765B8">
        <w:rPr>
          <w:color w:val="231F20"/>
          <w:spacing w:val="-14"/>
        </w:rPr>
        <w:t xml:space="preserve">  </w:t>
      </w:r>
      <w:r>
        <w:rPr>
          <w:color w:val="231F20"/>
        </w:rPr>
        <w:t>to</w:t>
      </w:r>
      <w:r w:rsidR="005765B8">
        <w:rPr>
          <w:color w:val="231F20"/>
          <w:spacing w:val="-13"/>
        </w:rPr>
        <w:t xml:space="preserve">  </w:t>
      </w:r>
      <w:r>
        <w:rPr>
          <w:color w:val="231F20"/>
        </w:rPr>
        <w:t>codes</w:t>
      </w:r>
      <w:r w:rsidR="005765B8">
        <w:rPr>
          <w:color w:val="231F20"/>
          <w:spacing w:val="-13"/>
        </w:rPr>
        <w:t xml:space="preserve">  </w:t>
      </w:r>
      <w:r>
        <w:rPr>
          <w:color w:val="231F20"/>
        </w:rPr>
        <w:t>and</w:t>
      </w:r>
      <w:r w:rsidR="005765B8">
        <w:rPr>
          <w:color w:val="231F20"/>
          <w:spacing w:val="-13"/>
        </w:rPr>
        <w:t xml:space="preserve">  </w:t>
      </w:r>
      <w:r>
        <w:rPr>
          <w:color w:val="231F20"/>
        </w:rPr>
        <w:t>standards</w:t>
      </w:r>
      <w:r w:rsidR="005765B8">
        <w:rPr>
          <w:color w:val="231F20"/>
          <w:spacing w:val="-13"/>
        </w:rPr>
        <w:t xml:space="preserve">  </w:t>
      </w:r>
      <w:r>
        <w:rPr>
          <w:color w:val="231F20"/>
        </w:rPr>
        <w:t>in</w:t>
      </w:r>
      <w:r w:rsidR="005765B8">
        <w:rPr>
          <w:color w:val="231F20"/>
          <w:spacing w:val="-13"/>
        </w:rPr>
        <w:t xml:space="preserve">  </w:t>
      </w:r>
      <w:r>
        <w:rPr>
          <w:color w:val="231F20"/>
        </w:rPr>
        <w:t>accordance</w:t>
      </w:r>
      <w:r w:rsidR="005765B8">
        <w:rPr>
          <w:color w:val="231F20"/>
          <w:spacing w:val="-14"/>
        </w:rPr>
        <w:t xml:space="preserve">  </w:t>
      </w:r>
      <w:r>
        <w:rPr>
          <w:color w:val="231F20"/>
        </w:rPr>
        <w:t>with</w:t>
      </w:r>
      <w:r w:rsidR="005765B8">
        <w:rPr>
          <w:color w:val="231F20"/>
          <w:spacing w:val="-13"/>
        </w:rPr>
        <w:t xml:space="preserve">  </w:t>
      </w:r>
      <w:r>
        <w:rPr>
          <w:color w:val="231F20"/>
        </w:rPr>
        <w:t>which</w:t>
      </w:r>
      <w:r w:rsidR="005765B8">
        <w:rPr>
          <w:color w:val="231F20"/>
          <w:spacing w:val="-13"/>
        </w:rPr>
        <w:t xml:space="preserve">  </w:t>
      </w:r>
      <w:r>
        <w:rPr>
          <w:color w:val="231F20"/>
        </w:rPr>
        <w:t>it</w:t>
      </w:r>
      <w:r w:rsidR="005765B8">
        <w:rPr>
          <w:color w:val="231F20"/>
          <w:spacing w:val="-14"/>
        </w:rPr>
        <w:t xml:space="preserve">  </w:t>
      </w:r>
      <w:r>
        <w:rPr>
          <w:color w:val="231F20"/>
        </w:rPr>
        <w:t>shall</w:t>
      </w:r>
      <w:r w:rsidR="005765B8">
        <w:rPr>
          <w:color w:val="231F20"/>
          <w:spacing w:val="-14"/>
        </w:rPr>
        <w:t xml:space="preserve">  </w:t>
      </w:r>
      <w:r>
        <w:rPr>
          <w:color w:val="231F20"/>
        </w:rPr>
        <w:t>be</w:t>
      </w:r>
      <w:r w:rsidR="005765B8">
        <w:rPr>
          <w:color w:val="231F20"/>
        </w:rPr>
        <w:t xml:space="preserve">  </w:t>
      </w:r>
      <w:r>
        <w:rPr>
          <w:color w:val="231F20"/>
        </w:rPr>
        <w:t>executed,</w:t>
      </w:r>
      <w:r w:rsidR="005765B8">
        <w:rPr>
          <w:color w:val="231F20"/>
        </w:rPr>
        <w:t xml:space="preserve">  </w:t>
      </w:r>
      <w:r>
        <w:rPr>
          <w:color w:val="231F20"/>
        </w:rPr>
        <w:t>the</w:t>
      </w:r>
      <w:r w:rsidR="005765B8">
        <w:rPr>
          <w:color w:val="231F20"/>
        </w:rPr>
        <w:t xml:space="preserve">  </w:t>
      </w:r>
      <w:r>
        <w:rPr>
          <w:color w:val="231F20"/>
        </w:rPr>
        <w:t>edition</w:t>
      </w:r>
      <w:r w:rsidR="005765B8">
        <w:rPr>
          <w:color w:val="231F20"/>
        </w:rPr>
        <w:t xml:space="preserve">  </w:t>
      </w:r>
      <w:r>
        <w:rPr>
          <w:color w:val="231F20"/>
        </w:rPr>
        <w:t>or</w:t>
      </w:r>
      <w:r w:rsidR="005765B8">
        <w:rPr>
          <w:color w:val="231F20"/>
        </w:rPr>
        <w:t xml:space="preserve">  </w:t>
      </w:r>
      <w:r>
        <w:rPr>
          <w:color w:val="231F20"/>
        </w:rPr>
        <w:t>the</w:t>
      </w:r>
      <w:r w:rsidR="005765B8">
        <w:rPr>
          <w:color w:val="231F20"/>
        </w:rPr>
        <w:t xml:space="preserve">  </w:t>
      </w:r>
      <w:r>
        <w:rPr>
          <w:color w:val="231F20"/>
        </w:rPr>
        <w:t>revised</w:t>
      </w:r>
      <w:r w:rsidR="005765B8">
        <w:rPr>
          <w:color w:val="231F20"/>
        </w:rPr>
        <w:t xml:space="preserve">  </w:t>
      </w:r>
      <w:r>
        <w:rPr>
          <w:color w:val="231F20"/>
        </w:rPr>
        <w:t>version</w:t>
      </w:r>
      <w:r w:rsidR="005765B8">
        <w:rPr>
          <w:color w:val="231F20"/>
        </w:rPr>
        <w:t xml:space="preserve">  </w:t>
      </w:r>
      <w:r>
        <w:rPr>
          <w:color w:val="231F20"/>
        </w:rPr>
        <w:t>of</w:t>
      </w:r>
      <w:r w:rsidR="005765B8">
        <w:rPr>
          <w:color w:val="231F20"/>
        </w:rPr>
        <w:t xml:space="preserve">  </w:t>
      </w:r>
      <w:r>
        <w:rPr>
          <w:color w:val="231F20"/>
        </w:rPr>
        <w:t>such</w:t>
      </w:r>
      <w:r w:rsidR="005765B8">
        <w:rPr>
          <w:color w:val="231F20"/>
        </w:rPr>
        <w:t xml:space="preserve">  </w:t>
      </w:r>
      <w:r>
        <w:rPr>
          <w:color w:val="231F20"/>
        </w:rPr>
        <w:t>codes</w:t>
      </w:r>
      <w:r w:rsidR="005765B8">
        <w:rPr>
          <w:color w:val="231F20"/>
        </w:rPr>
        <w:t xml:space="preserve">  </w:t>
      </w:r>
      <w:r>
        <w:rPr>
          <w:color w:val="231F20"/>
        </w:rPr>
        <w:t>and</w:t>
      </w:r>
      <w:r w:rsidR="005765B8">
        <w:rPr>
          <w:color w:val="231F20"/>
        </w:rPr>
        <w:t xml:space="preserve">  </w:t>
      </w:r>
      <w:r>
        <w:rPr>
          <w:color w:val="231F20"/>
        </w:rPr>
        <w:t>standards</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those</w:t>
      </w:r>
      <w:r w:rsidR="005765B8">
        <w:rPr>
          <w:color w:val="231F20"/>
        </w:rPr>
        <w:t xml:space="preserve">  </w:t>
      </w:r>
      <w:r>
        <w:rPr>
          <w:color w:val="231F20"/>
        </w:rPr>
        <w:t>speciﬁed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Schedule</w:t>
      </w:r>
      <w:r w:rsidR="005765B8">
        <w:rPr>
          <w:color w:val="231F20"/>
          <w:spacing w:val="-17"/>
        </w:rPr>
        <w:t xml:space="preserve">  </w:t>
      </w:r>
      <w:r>
        <w:rPr>
          <w:color w:val="231F20"/>
        </w:rPr>
        <w:t>of</w:t>
      </w:r>
      <w:r w:rsidR="005765B8">
        <w:rPr>
          <w:color w:val="231F20"/>
          <w:spacing w:val="-17"/>
        </w:rPr>
        <w:t xml:space="preserve">  </w:t>
      </w:r>
      <w:r>
        <w:rPr>
          <w:color w:val="231F20"/>
        </w:rPr>
        <w:t>Requirements.</w:t>
      </w:r>
      <w:r w:rsidR="005765B8">
        <w:rPr>
          <w:color w:val="231F20"/>
          <w:spacing w:val="-17"/>
        </w:rPr>
        <w:t xml:space="preserve">  </w:t>
      </w:r>
      <w:r>
        <w:rPr>
          <w:color w:val="231F20"/>
        </w:rPr>
        <w:t>During</w:t>
      </w:r>
      <w:r w:rsidR="005765B8">
        <w:rPr>
          <w:color w:val="231F20"/>
          <w:spacing w:val="-17"/>
        </w:rPr>
        <w:t xml:space="preserve">  </w:t>
      </w:r>
      <w:r>
        <w:rPr>
          <w:color w:val="231F20"/>
        </w:rPr>
        <w:t>Contract</w:t>
      </w:r>
      <w:r w:rsidR="005765B8">
        <w:rPr>
          <w:color w:val="231F20"/>
          <w:spacing w:val="-17"/>
        </w:rPr>
        <w:t xml:space="preserve">  </w:t>
      </w:r>
      <w:r>
        <w:rPr>
          <w:color w:val="231F20"/>
        </w:rPr>
        <w:t>execution,</w:t>
      </w:r>
      <w:r w:rsidR="005765B8">
        <w:rPr>
          <w:color w:val="231F20"/>
          <w:spacing w:val="-17"/>
        </w:rPr>
        <w:t xml:space="preserve">  </w:t>
      </w:r>
      <w:r>
        <w:rPr>
          <w:color w:val="231F20"/>
        </w:rPr>
        <w:t>any</w:t>
      </w:r>
      <w:r w:rsidR="005765B8">
        <w:rPr>
          <w:color w:val="231F20"/>
          <w:spacing w:val="-17"/>
        </w:rPr>
        <w:t xml:space="preserve">  </w:t>
      </w:r>
      <w:r>
        <w:rPr>
          <w:color w:val="231F20"/>
        </w:rPr>
        <w:t>changes</w:t>
      </w:r>
      <w:r w:rsidR="005765B8">
        <w:rPr>
          <w:color w:val="231F20"/>
          <w:spacing w:val="-17"/>
        </w:rPr>
        <w:t xml:space="preserve">  </w:t>
      </w:r>
      <w:r>
        <w:rPr>
          <w:color w:val="231F20"/>
        </w:rPr>
        <w:t>in</w:t>
      </w:r>
      <w:r w:rsidR="005765B8">
        <w:rPr>
          <w:color w:val="231F20"/>
          <w:spacing w:val="-17"/>
        </w:rPr>
        <w:t xml:space="preserve">  </w:t>
      </w:r>
      <w:r>
        <w:rPr>
          <w:color w:val="231F20"/>
        </w:rPr>
        <w:t>any</w:t>
      </w:r>
      <w:r w:rsidR="005765B8">
        <w:rPr>
          <w:color w:val="231F20"/>
          <w:spacing w:val="-17"/>
        </w:rPr>
        <w:t xml:space="preserve">  </w:t>
      </w:r>
      <w:r>
        <w:rPr>
          <w:color w:val="231F20"/>
        </w:rPr>
        <w:t>such</w:t>
      </w:r>
      <w:r w:rsidR="005765B8">
        <w:rPr>
          <w:color w:val="231F20"/>
          <w:spacing w:val="-17"/>
        </w:rPr>
        <w:t xml:space="preserve">  </w:t>
      </w:r>
      <w:r>
        <w:rPr>
          <w:color w:val="231F20"/>
        </w:rPr>
        <w:t>codes</w:t>
      </w:r>
      <w:r w:rsidR="005765B8">
        <w:rPr>
          <w:color w:val="231F20"/>
          <w:spacing w:val="-17"/>
        </w:rPr>
        <w:t xml:space="preserve">  </w:t>
      </w:r>
      <w:r>
        <w:rPr>
          <w:color w:val="231F20"/>
        </w:rPr>
        <w:t>and</w:t>
      </w:r>
      <w:r w:rsidR="005765B8">
        <w:rPr>
          <w:color w:val="231F20"/>
          <w:spacing w:val="-17"/>
        </w:rPr>
        <w:t xml:space="preserve">  </w:t>
      </w:r>
      <w:r>
        <w:rPr>
          <w:color w:val="231F20"/>
        </w:rPr>
        <w:t>standards</w:t>
      </w:r>
      <w:r w:rsidR="005765B8">
        <w:rPr>
          <w:color w:val="231F20"/>
          <w:spacing w:val="-17"/>
        </w:rPr>
        <w:t xml:space="preserve">  </w:t>
      </w:r>
      <w:r>
        <w:rPr>
          <w:color w:val="231F20"/>
        </w:rPr>
        <w:t>shall</w:t>
      </w:r>
      <w:r w:rsidR="005765B8">
        <w:rPr>
          <w:color w:val="231F20"/>
        </w:rPr>
        <w:t xml:space="preserve">  </w:t>
      </w:r>
      <w:r>
        <w:rPr>
          <w:color w:val="231F20"/>
        </w:rPr>
        <w:t>be</w:t>
      </w:r>
      <w:r w:rsidR="005765B8">
        <w:rPr>
          <w:color w:val="231F20"/>
          <w:spacing w:val="-19"/>
        </w:rPr>
        <w:t xml:space="preserve">  </w:t>
      </w:r>
      <w:r>
        <w:rPr>
          <w:color w:val="231F20"/>
        </w:rPr>
        <w:t>applied</w:t>
      </w:r>
      <w:r w:rsidR="005765B8">
        <w:rPr>
          <w:color w:val="231F20"/>
          <w:spacing w:val="-19"/>
        </w:rPr>
        <w:t xml:space="preserve">  </w:t>
      </w:r>
      <w:r>
        <w:rPr>
          <w:color w:val="231F20"/>
        </w:rPr>
        <w:t>only</w:t>
      </w:r>
      <w:r w:rsidR="005765B8">
        <w:rPr>
          <w:color w:val="231F20"/>
          <w:spacing w:val="-19"/>
        </w:rPr>
        <w:t xml:space="preserve">  </w:t>
      </w:r>
      <w:r>
        <w:rPr>
          <w:color w:val="231F20"/>
        </w:rPr>
        <w:t>after</w:t>
      </w:r>
      <w:r w:rsidR="005765B8">
        <w:rPr>
          <w:color w:val="231F20"/>
          <w:spacing w:val="-19"/>
        </w:rPr>
        <w:t xml:space="preserve">  </w:t>
      </w:r>
      <w:r>
        <w:rPr>
          <w:color w:val="231F20"/>
        </w:rPr>
        <w:t>approval</w:t>
      </w:r>
      <w:r w:rsidR="005765B8">
        <w:rPr>
          <w:color w:val="231F20"/>
          <w:spacing w:val="-19"/>
        </w:rPr>
        <w:t xml:space="preserve">  </w:t>
      </w:r>
      <w:r>
        <w:rPr>
          <w:color w:val="231F20"/>
        </w:rPr>
        <w:t>by</w:t>
      </w:r>
      <w:r w:rsidR="005765B8">
        <w:rPr>
          <w:color w:val="231F20"/>
          <w:spacing w:val="-19"/>
        </w:rPr>
        <w:t xml:space="preserve">  </w:t>
      </w:r>
      <w:r>
        <w:rPr>
          <w:color w:val="231F20"/>
        </w:rPr>
        <w:t>the</w:t>
      </w:r>
      <w:r w:rsidR="005765B8">
        <w:rPr>
          <w:color w:val="231F20"/>
          <w:spacing w:val="-19"/>
        </w:rPr>
        <w:t xml:space="preserve">  </w:t>
      </w:r>
      <w:r>
        <w:rPr>
          <w:color w:val="231F20"/>
        </w:rPr>
        <w:t>Procuring</w:t>
      </w:r>
      <w:r w:rsidR="005765B8">
        <w:rPr>
          <w:color w:val="231F20"/>
          <w:spacing w:val="-19"/>
        </w:rPr>
        <w:t xml:space="preserve">  </w:t>
      </w:r>
      <w:r>
        <w:rPr>
          <w:color w:val="231F20"/>
        </w:rPr>
        <w:t>Entity</w:t>
      </w:r>
      <w:r w:rsidR="005765B8">
        <w:rPr>
          <w:color w:val="231F20"/>
          <w:spacing w:val="-19"/>
        </w:rPr>
        <w:t xml:space="preserve">  </w:t>
      </w:r>
      <w:r>
        <w:rPr>
          <w:color w:val="231F20"/>
        </w:rPr>
        <w:t>and</w:t>
      </w:r>
      <w:r w:rsidR="005765B8">
        <w:rPr>
          <w:color w:val="231F20"/>
          <w:spacing w:val="-19"/>
        </w:rPr>
        <w:t xml:space="preserve">  </w:t>
      </w:r>
      <w:r>
        <w:rPr>
          <w:color w:val="231F20"/>
        </w:rPr>
        <w:t>shall</w:t>
      </w:r>
      <w:r w:rsidR="005765B8">
        <w:rPr>
          <w:color w:val="231F20"/>
          <w:spacing w:val="-19"/>
        </w:rPr>
        <w:t xml:space="preserve">  </w:t>
      </w:r>
      <w:r>
        <w:rPr>
          <w:color w:val="231F20"/>
        </w:rPr>
        <w:t>be</w:t>
      </w:r>
      <w:r w:rsidR="005765B8">
        <w:rPr>
          <w:color w:val="231F20"/>
          <w:spacing w:val="-19"/>
        </w:rPr>
        <w:t xml:space="preserve">  </w:t>
      </w:r>
      <w:r>
        <w:rPr>
          <w:color w:val="231F20"/>
        </w:rPr>
        <w:t>treated</w:t>
      </w:r>
      <w:r w:rsidR="005765B8">
        <w:rPr>
          <w:color w:val="231F20"/>
          <w:spacing w:val="-19"/>
        </w:rPr>
        <w:t xml:space="preserve">  </w:t>
      </w:r>
      <w:r>
        <w:rPr>
          <w:color w:val="231F20"/>
        </w:rPr>
        <w:t>in</w:t>
      </w:r>
      <w:r w:rsidR="005765B8">
        <w:rPr>
          <w:color w:val="231F20"/>
          <w:spacing w:val="-19"/>
        </w:rPr>
        <w:t xml:space="preserve">  </w:t>
      </w:r>
      <w:r>
        <w:rPr>
          <w:color w:val="231F20"/>
        </w:rPr>
        <w:t>accordance</w:t>
      </w:r>
      <w:r w:rsidR="005765B8">
        <w:rPr>
          <w:color w:val="231F20"/>
          <w:spacing w:val="-19"/>
        </w:rPr>
        <w:t xml:space="preserve">  </w:t>
      </w:r>
      <w:r>
        <w:rPr>
          <w:color w:val="231F20"/>
        </w:rPr>
        <w:t>with</w:t>
      </w:r>
      <w:r w:rsidR="005765B8">
        <w:rPr>
          <w:color w:val="231F20"/>
          <w:spacing w:val="-19"/>
        </w:rPr>
        <w:t xml:space="preserve">  </w:t>
      </w:r>
      <w:r>
        <w:rPr>
          <w:color w:val="231F20"/>
        </w:rPr>
        <w:t>GCC</w:t>
      </w:r>
      <w:r w:rsidR="005765B8">
        <w:rPr>
          <w:color w:val="231F20"/>
          <w:spacing w:val="-19"/>
        </w:rPr>
        <w:t xml:space="preserve">  </w:t>
      </w:r>
      <w:r>
        <w:rPr>
          <w:color w:val="231F20"/>
        </w:rPr>
        <w:t>Clause</w:t>
      </w:r>
      <w:r w:rsidR="005765B8">
        <w:rPr>
          <w:color w:val="231F20"/>
        </w:rPr>
        <w:t xml:space="preserve">  </w:t>
      </w:r>
      <w:r>
        <w:rPr>
          <w:color w:val="231F20"/>
        </w:rPr>
        <w:t>33.</w:t>
      </w:r>
    </w:p>
    <w:p w14:paraId="664AB5F2" w14:textId="77777777" w:rsidR="008B1D0D" w:rsidRDefault="008B1D0D" w:rsidP="008B1D0D">
      <w:pPr>
        <w:tabs>
          <w:tab w:val="left" w:pos="1230"/>
        </w:tabs>
        <w:spacing w:before="125" w:line="230" w:lineRule="auto"/>
        <w:ind w:left="767" w:right="310"/>
        <w:jc w:val="both"/>
      </w:pPr>
    </w:p>
    <w:p w14:paraId="6A23FF50" w14:textId="3C8942D7" w:rsidR="0021200B" w:rsidRDefault="00022DB4">
      <w:pPr>
        <w:pStyle w:val="Heading5"/>
        <w:numPr>
          <w:ilvl w:val="0"/>
          <w:numId w:val="32"/>
        </w:numPr>
        <w:tabs>
          <w:tab w:val="left" w:pos="767"/>
          <w:tab w:val="left" w:pos="768"/>
        </w:tabs>
        <w:spacing w:before="239"/>
        <w:ind w:left="767" w:hanging="660"/>
      </w:pPr>
      <w:r>
        <w:rPr>
          <w:color w:val="231F20"/>
        </w:rPr>
        <w:t>Packing</w:t>
      </w:r>
      <w:r w:rsidR="005765B8">
        <w:rPr>
          <w:color w:val="231F20"/>
        </w:rPr>
        <w:t xml:space="preserve">  </w:t>
      </w:r>
      <w:r>
        <w:rPr>
          <w:color w:val="231F20"/>
        </w:rPr>
        <w:t>and</w:t>
      </w:r>
      <w:r w:rsidR="005765B8">
        <w:rPr>
          <w:color w:val="231F20"/>
          <w:spacing w:val="-45"/>
        </w:rPr>
        <w:t xml:space="preserve">  </w:t>
      </w:r>
      <w:r>
        <w:rPr>
          <w:color w:val="231F20"/>
        </w:rPr>
        <w:t>Documents</w:t>
      </w:r>
    </w:p>
    <w:p w14:paraId="02069D46" w14:textId="581CBE81" w:rsidR="0021200B" w:rsidRDefault="00022DB4">
      <w:pPr>
        <w:pStyle w:val="ListParagraph"/>
        <w:numPr>
          <w:ilvl w:val="1"/>
          <w:numId w:val="25"/>
        </w:numPr>
        <w:tabs>
          <w:tab w:val="left" w:pos="768"/>
        </w:tabs>
        <w:spacing w:before="243" w:line="230" w:lineRule="auto"/>
        <w:ind w:right="310" w:hanging="670"/>
        <w:jc w:val="both"/>
      </w:pPr>
      <w:r>
        <w:rPr>
          <w:color w:val="231F20"/>
        </w:rPr>
        <w:t>The</w:t>
      </w:r>
      <w:r w:rsidR="005765B8">
        <w:rPr>
          <w:color w:val="231F20"/>
        </w:rPr>
        <w:t xml:space="preserve">  </w:t>
      </w:r>
      <w:r>
        <w:rPr>
          <w:color w:val="231F20"/>
        </w:rPr>
        <w:t>Supplier</w:t>
      </w:r>
      <w:r w:rsidR="005765B8">
        <w:rPr>
          <w:color w:val="231F20"/>
        </w:rPr>
        <w:t xml:space="preserve">  </w:t>
      </w:r>
      <w:r>
        <w:rPr>
          <w:color w:val="231F20"/>
        </w:rPr>
        <w:t>shall</w:t>
      </w:r>
      <w:r w:rsidR="005765B8">
        <w:rPr>
          <w:color w:val="231F20"/>
        </w:rPr>
        <w:t xml:space="preserve">  </w:t>
      </w:r>
      <w:r>
        <w:rPr>
          <w:color w:val="231F20"/>
        </w:rPr>
        <w:t>provide</w:t>
      </w:r>
      <w:r w:rsidR="005765B8">
        <w:rPr>
          <w:color w:val="231F20"/>
        </w:rPr>
        <w:t xml:space="preserve">  </w:t>
      </w:r>
      <w:r>
        <w:rPr>
          <w:color w:val="231F20"/>
        </w:rPr>
        <w:t>such</w:t>
      </w:r>
      <w:r w:rsidR="005765B8">
        <w:rPr>
          <w:color w:val="231F20"/>
        </w:rPr>
        <w:t xml:space="preserve">  </w:t>
      </w:r>
      <w:r>
        <w:rPr>
          <w:color w:val="231F20"/>
        </w:rPr>
        <w:t>packing</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Goods</w:t>
      </w:r>
      <w:r w:rsidR="005765B8">
        <w:rPr>
          <w:color w:val="231F20"/>
        </w:rPr>
        <w:t xml:space="preserve">  </w:t>
      </w:r>
      <w:r>
        <w:rPr>
          <w:color w:val="231F20"/>
        </w:rPr>
        <w:t>as</w:t>
      </w:r>
      <w:r w:rsidR="005765B8">
        <w:rPr>
          <w:color w:val="231F20"/>
        </w:rPr>
        <w:t xml:space="preserve">  </w:t>
      </w:r>
      <w:r>
        <w:rPr>
          <w:color w:val="231F20"/>
        </w:rPr>
        <w:t>is</w:t>
      </w:r>
      <w:r w:rsidR="005765B8">
        <w:rPr>
          <w:color w:val="231F20"/>
        </w:rPr>
        <w:t xml:space="preserve">  </w:t>
      </w:r>
      <w:r>
        <w:rPr>
          <w:color w:val="231F20"/>
        </w:rPr>
        <w:t>required</w:t>
      </w:r>
      <w:r w:rsidR="005765B8">
        <w:rPr>
          <w:color w:val="231F20"/>
        </w:rPr>
        <w:t xml:space="preserve">  </w:t>
      </w:r>
      <w:r>
        <w:rPr>
          <w:color w:val="231F20"/>
        </w:rPr>
        <w:t>to</w:t>
      </w:r>
      <w:r w:rsidR="005765B8">
        <w:rPr>
          <w:color w:val="231F20"/>
        </w:rPr>
        <w:t xml:space="preserve">  </w:t>
      </w:r>
      <w:r>
        <w:rPr>
          <w:color w:val="231F20"/>
        </w:rPr>
        <w:t>prevent</w:t>
      </w:r>
      <w:r w:rsidR="005765B8">
        <w:rPr>
          <w:color w:val="231F20"/>
        </w:rPr>
        <w:t xml:space="preserve">  </w:t>
      </w:r>
      <w:r>
        <w:rPr>
          <w:color w:val="231F20"/>
        </w:rPr>
        <w:t>their</w:t>
      </w:r>
      <w:r w:rsidR="005765B8">
        <w:rPr>
          <w:color w:val="231F20"/>
        </w:rPr>
        <w:t xml:space="preserve">  </w:t>
      </w:r>
      <w:r>
        <w:rPr>
          <w:color w:val="231F20"/>
        </w:rPr>
        <w:t>damage</w:t>
      </w:r>
      <w:r w:rsidR="005765B8">
        <w:rPr>
          <w:color w:val="231F20"/>
        </w:rPr>
        <w:t xml:space="preserve">  </w:t>
      </w:r>
      <w:r>
        <w:rPr>
          <w:color w:val="231F20"/>
        </w:rPr>
        <w:t>or</w:t>
      </w:r>
      <w:r w:rsidR="005765B8">
        <w:rPr>
          <w:color w:val="231F20"/>
        </w:rPr>
        <w:t xml:space="preserve">  </w:t>
      </w:r>
      <w:r>
        <w:rPr>
          <w:color w:val="231F20"/>
        </w:rPr>
        <w:t>deterioration</w:t>
      </w:r>
      <w:r w:rsidR="005765B8">
        <w:rPr>
          <w:color w:val="231F20"/>
        </w:rPr>
        <w:t xml:space="preserve">  </w:t>
      </w:r>
      <w:r>
        <w:rPr>
          <w:color w:val="231F20"/>
        </w:rPr>
        <w:t>during</w:t>
      </w:r>
      <w:r w:rsidR="005765B8">
        <w:rPr>
          <w:color w:val="231F20"/>
        </w:rPr>
        <w:t xml:space="preserve">  </w:t>
      </w:r>
      <w:r>
        <w:rPr>
          <w:color w:val="231F20"/>
        </w:rPr>
        <w:t>transit</w:t>
      </w:r>
      <w:r w:rsidR="005765B8">
        <w:rPr>
          <w:color w:val="231F20"/>
        </w:rPr>
        <w:t xml:space="preserve">  </w:t>
      </w:r>
      <w:r>
        <w:rPr>
          <w:color w:val="231F20"/>
        </w:rPr>
        <w:t>to</w:t>
      </w:r>
      <w:r w:rsidR="005765B8">
        <w:rPr>
          <w:color w:val="231F20"/>
        </w:rPr>
        <w:t xml:space="preserve">  </w:t>
      </w:r>
      <w:r>
        <w:rPr>
          <w:color w:val="231F20"/>
        </w:rPr>
        <w:t>their</w:t>
      </w:r>
      <w:r w:rsidR="005765B8">
        <w:rPr>
          <w:color w:val="231F20"/>
        </w:rPr>
        <w:t xml:space="preserve">  </w:t>
      </w:r>
      <w:r>
        <w:rPr>
          <w:color w:val="231F20"/>
        </w:rPr>
        <w:t>ﬁnal</w:t>
      </w:r>
      <w:r w:rsidR="005765B8">
        <w:rPr>
          <w:color w:val="231F20"/>
        </w:rPr>
        <w:t xml:space="preserve">  </w:t>
      </w:r>
      <w:r>
        <w:rPr>
          <w:color w:val="231F20"/>
        </w:rPr>
        <w:t>destination,</w:t>
      </w:r>
      <w:r w:rsidR="005765B8">
        <w:rPr>
          <w:color w:val="231F20"/>
        </w:rPr>
        <w:t xml:space="preserve">  </w:t>
      </w:r>
      <w:r>
        <w:rPr>
          <w:color w:val="231F20"/>
        </w:rPr>
        <w:t>as</w:t>
      </w:r>
      <w:r w:rsidR="005765B8">
        <w:rPr>
          <w:color w:val="231F20"/>
        </w:rPr>
        <w:t xml:space="preserve">  </w:t>
      </w:r>
      <w:r>
        <w:rPr>
          <w:color w:val="231F20"/>
        </w:rPr>
        <w:t>indicated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During</w:t>
      </w:r>
      <w:r w:rsidR="005765B8">
        <w:rPr>
          <w:color w:val="231F20"/>
        </w:rPr>
        <w:t xml:space="preserve">  </w:t>
      </w:r>
      <w:r>
        <w:rPr>
          <w:color w:val="231F20"/>
        </w:rPr>
        <w:t>transit,</w:t>
      </w:r>
      <w:r w:rsidR="005765B8">
        <w:rPr>
          <w:color w:val="231F20"/>
        </w:rPr>
        <w:t xml:space="preserve">  </w:t>
      </w:r>
      <w:r>
        <w:rPr>
          <w:color w:val="231F20"/>
        </w:rPr>
        <w:t>the</w:t>
      </w:r>
      <w:r w:rsidR="005765B8">
        <w:rPr>
          <w:color w:val="231F20"/>
        </w:rPr>
        <w:t xml:space="preserve">  </w:t>
      </w:r>
      <w:r>
        <w:rPr>
          <w:color w:val="231F20"/>
        </w:rPr>
        <w:t>packing</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sufﬁcient</w:t>
      </w:r>
      <w:r w:rsidR="005765B8">
        <w:rPr>
          <w:color w:val="231F20"/>
        </w:rPr>
        <w:t xml:space="preserve">  </w:t>
      </w:r>
      <w:r>
        <w:rPr>
          <w:color w:val="231F20"/>
        </w:rPr>
        <w:t>to</w:t>
      </w:r>
      <w:r w:rsidR="005765B8">
        <w:rPr>
          <w:color w:val="231F20"/>
        </w:rPr>
        <w:t xml:space="preserve">  </w:t>
      </w:r>
      <w:r>
        <w:rPr>
          <w:color w:val="231F20"/>
        </w:rPr>
        <w:t>withstand,</w:t>
      </w:r>
      <w:r w:rsidR="005765B8">
        <w:rPr>
          <w:color w:val="231F20"/>
        </w:rPr>
        <w:t xml:space="preserve">  </w:t>
      </w:r>
      <w:r>
        <w:rPr>
          <w:color w:val="231F20"/>
        </w:rPr>
        <w:t>without</w:t>
      </w:r>
      <w:r w:rsidR="005765B8">
        <w:rPr>
          <w:color w:val="231F20"/>
        </w:rPr>
        <w:t xml:space="preserve">  </w:t>
      </w:r>
      <w:r>
        <w:rPr>
          <w:color w:val="231F20"/>
        </w:rPr>
        <w:t>limitation,</w:t>
      </w:r>
      <w:r w:rsidR="005765B8">
        <w:rPr>
          <w:color w:val="231F20"/>
        </w:rPr>
        <w:t xml:space="preserve">  </w:t>
      </w:r>
      <w:r>
        <w:rPr>
          <w:color w:val="231F20"/>
        </w:rPr>
        <w:t>rough</w:t>
      </w:r>
      <w:r w:rsidR="005765B8">
        <w:rPr>
          <w:color w:val="231F20"/>
        </w:rPr>
        <w:t xml:space="preserve">  </w:t>
      </w:r>
      <w:r>
        <w:rPr>
          <w:color w:val="231F20"/>
        </w:rPr>
        <w:t>handling</w:t>
      </w:r>
      <w:r w:rsidR="005765B8">
        <w:rPr>
          <w:color w:val="231F20"/>
        </w:rPr>
        <w:t xml:space="preserve">  </w:t>
      </w:r>
      <w:r>
        <w:rPr>
          <w:color w:val="231F20"/>
        </w:rPr>
        <w:t>and</w:t>
      </w:r>
      <w:r w:rsidR="005765B8">
        <w:rPr>
          <w:color w:val="231F20"/>
        </w:rPr>
        <w:t xml:space="preserve">  </w:t>
      </w:r>
      <w:r>
        <w:rPr>
          <w:color w:val="231F20"/>
        </w:rPr>
        <w:t>exposure</w:t>
      </w:r>
      <w:r w:rsidR="005765B8">
        <w:rPr>
          <w:color w:val="231F20"/>
        </w:rPr>
        <w:t xml:space="preserve">  </w:t>
      </w:r>
      <w:r>
        <w:rPr>
          <w:color w:val="231F20"/>
        </w:rPr>
        <w:t>to</w:t>
      </w:r>
      <w:r w:rsidR="005765B8">
        <w:rPr>
          <w:color w:val="231F20"/>
        </w:rPr>
        <w:t xml:space="preserve">  </w:t>
      </w:r>
      <w:r>
        <w:rPr>
          <w:color w:val="231F20"/>
        </w:rPr>
        <w:t>extreme</w:t>
      </w:r>
      <w:r w:rsidR="005765B8">
        <w:rPr>
          <w:color w:val="231F20"/>
        </w:rPr>
        <w:t xml:space="preserve">  </w:t>
      </w:r>
      <w:r>
        <w:rPr>
          <w:color w:val="231F20"/>
        </w:rPr>
        <w:lastRenderedPageBreak/>
        <w:t>temperatures,</w:t>
      </w:r>
      <w:r w:rsidR="005765B8">
        <w:rPr>
          <w:color w:val="231F20"/>
        </w:rPr>
        <w:t xml:space="preserve">  </w:t>
      </w:r>
      <w:r>
        <w:rPr>
          <w:color w:val="231F20"/>
        </w:rPr>
        <w:t>salt</w:t>
      </w:r>
      <w:r w:rsidR="005765B8">
        <w:rPr>
          <w:color w:val="231F20"/>
        </w:rPr>
        <w:t xml:space="preserve">  </w:t>
      </w:r>
      <w:r>
        <w:rPr>
          <w:color w:val="231F20"/>
        </w:rPr>
        <w:t>and</w:t>
      </w:r>
      <w:r w:rsidR="005765B8">
        <w:rPr>
          <w:color w:val="231F20"/>
        </w:rPr>
        <w:t xml:space="preserve">  </w:t>
      </w:r>
      <w:r>
        <w:rPr>
          <w:color w:val="231F20"/>
        </w:rPr>
        <w:t>precipitation,</w:t>
      </w:r>
      <w:r w:rsidR="005765B8">
        <w:rPr>
          <w:color w:val="231F20"/>
          <w:spacing w:val="-17"/>
        </w:rPr>
        <w:t xml:space="preserve">  </w:t>
      </w:r>
      <w:r>
        <w:rPr>
          <w:color w:val="231F20"/>
        </w:rPr>
        <w:t>and</w:t>
      </w:r>
      <w:r w:rsidR="005765B8">
        <w:rPr>
          <w:color w:val="231F20"/>
          <w:spacing w:val="-17"/>
        </w:rPr>
        <w:t xml:space="preserve">  </w:t>
      </w:r>
      <w:r>
        <w:rPr>
          <w:color w:val="231F20"/>
        </w:rPr>
        <w:t>open</w:t>
      </w:r>
      <w:r w:rsidR="005765B8">
        <w:rPr>
          <w:color w:val="231F20"/>
          <w:spacing w:val="-17"/>
        </w:rPr>
        <w:t xml:space="preserve">  </w:t>
      </w:r>
      <w:r>
        <w:rPr>
          <w:color w:val="231F20"/>
        </w:rPr>
        <w:t>storage.</w:t>
      </w:r>
      <w:r w:rsidR="005765B8">
        <w:rPr>
          <w:color w:val="231F20"/>
          <w:spacing w:val="-17"/>
        </w:rPr>
        <w:t xml:space="preserve">  </w:t>
      </w:r>
      <w:r>
        <w:rPr>
          <w:color w:val="231F20"/>
        </w:rPr>
        <w:t>Packing</w:t>
      </w:r>
      <w:r w:rsidR="005765B8">
        <w:rPr>
          <w:color w:val="231F20"/>
          <w:spacing w:val="-17"/>
        </w:rPr>
        <w:t xml:space="preserve">  </w:t>
      </w:r>
      <w:r>
        <w:rPr>
          <w:color w:val="231F20"/>
        </w:rPr>
        <w:t>case</w:t>
      </w:r>
      <w:r w:rsidR="005765B8">
        <w:rPr>
          <w:color w:val="231F20"/>
          <w:spacing w:val="-17"/>
        </w:rPr>
        <w:t xml:space="preserve">  </w:t>
      </w:r>
      <w:r>
        <w:rPr>
          <w:color w:val="231F20"/>
        </w:rPr>
        <w:t>size</w:t>
      </w:r>
      <w:r w:rsidR="005765B8">
        <w:rPr>
          <w:color w:val="231F20"/>
          <w:spacing w:val="-17"/>
        </w:rPr>
        <w:t xml:space="preserve">  </w:t>
      </w:r>
      <w:r>
        <w:rPr>
          <w:color w:val="231F20"/>
        </w:rPr>
        <w:t>and</w:t>
      </w:r>
      <w:r w:rsidR="005765B8">
        <w:rPr>
          <w:color w:val="231F20"/>
          <w:spacing w:val="-17"/>
        </w:rPr>
        <w:t xml:space="preserve">  </w:t>
      </w:r>
      <w:r>
        <w:rPr>
          <w:color w:val="231F20"/>
        </w:rPr>
        <w:t>weights</w:t>
      </w:r>
      <w:r w:rsidR="005765B8">
        <w:rPr>
          <w:color w:val="231F20"/>
          <w:spacing w:val="-17"/>
        </w:rPr>
        <w:t xml:space="preserve">  </w:t>
      </w:r>
      <w:r>
        <w:rPr>
          <w:color w:val="231F20"/>
        </w:rPr>
        <w:t>shall</w:t>
      </w:r>
      <w:r w:rsidR="005765B8">
        <w:rPr>
          <w:color w:val="231F20"/>
          <w:spacing w:val="-17"/>
        </w:rPr>
        <w:t xml:space="preserve">  </w:t>
      </w:r>
      <w:r>
        <w:rPr>
          <w:color w:val="231F20"/>
        </w:rPr>
        <w:t>take</w:t>
      </w:r>
      <w:r w:rsidR="005765B8">
        <w:rPr>
          <w:color w:val="231F20"/>
          <w:spacing w:val="-17"/>
        </w:rPr>
        <w:t xml:space="preserve">  </w:t>
      </w:r>
      <w:r>
        <w:rPr>
          <w:color w:val="231F20"/>
        </w:rPr>
        <w:t>into</w:t>
      </w:r>
      <w:r w:rsidR="005765B8">
        <w:rPr>
          <w:color w:val="231F20"/>
          <w:spacing w:val="-17"/>
        </w:rPr>
        <w:t xml:space="preserve">  </w:t>
      </w:r>
      <w:r>
        <w:rPr>
          <w:color w:val="231F20"/>
        </w:rPr>
        <w:t>consideration,</w:t>
      </w:r>
      <w:r w:rsidR="005765B8">
        <w:rPr>
          <w:color w:val="231F20"/>
          <w:spacing w:val="-17"/>
        </w:rPr>
        <w:t xml:space="preserve">  </w:t>
      </w:r>
      <w:r>
        <w:rPr>
          <w:color w:val="231F20"/>
        </w:rPr>
        <w:t>where</w:t>
      </w:r>
      <w:r w:rsidR="005765B8">
        <w:rPr>
          <w:color w:val="231F20"/>
          <w:spacing w:val="-17"/>
        </w:rPr>
        <w:t xml:space="preserve">  </w:t>
      </w:r>
      <w:r>
        <w:rPr>
          <w:color w:val="231F20"/>
        </w:rPr>
        <w:t>appropriate,</w:t>
      </w:r>
      <w:r w:rsidR="005765B8">
        <w:rPr>
          <w:color w:val="231F20"/>
        </w:rPr>
        <w:t xml:space="preserve">  </w:t>
      </w:r>
      <w:r>
        <w:rPr>
          <w:color w:val="231F20"/>
        </w:rPr>
        <w:t>the</w:t>
      </w:r>
      <w:r w:rsidR="005765B8">
        <w:rPr>
          <w:color w:val="231F20"/>
          <w:spacing w:val="-23"/>
        </w:rPr>
        <w:t xml:space="preserve">  </w:t>
      </w:r>
      <w:r>
        <w:rPr>
          <w:color w:val="231F20"/>
        </w:rPr>
        <w:t>remoteness</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goods'</w:t>
      </w:r>
      <w:r w:rsidR="005765B8">
        <w:rPr>
          <w:color w:val="231F20"/>
          <w:spacing w:val="-22"/>
        </w:rPr>
        <w:t xml:space="preserve">  </w:t>
      </w:r>
      <w:r>
        <w:rPr>
          <w:color w:val="231F20"/>
        </w:rPr>
        <w:t>ﬁnal</w:t>
      </w:r>
      <w:r w:rsidR="005765B8">
        <w:rPr>
          <w:color w:val="231F20"/>
          <w:spacing w:val="-23"/>
        </w:rPr>
        <w:t xml:space="preserve">  </w:t>
      </w:r>
      <w:r>
        <w:rPr>
          <w:color w:val="231F20"/>
        </w:rPr>
        <w:t>destination</w:t>
      </w:r>
      <w:r w:rsidR="005765B8">
        <w:rPr>
          <w:color w:val="231F20"/>
          <w:spacing w:val="-23"/>
        </w:rPr>
        <w:t xml:space="preserve">  </w:t>
      </w:r>
      <w:r>
        <w:rPr>
          <w:color w:val="231F20"/>
        </w:rPr>
        <w:t>and</w:t>
      </w:r>
      <w:r w:rsidR="005765B8">
        <w:rPr>
          <w:color w:val="231F20"/>
          <w:spacing w:val="-23"/>
        </w:rPr>
        <w:t xml:space="preserve">  </w:t>
      </w:r>
      <w:r>
        <w:rPr>
          <w:color w:val="231F20"/>
        </w:rPr>
        <w:t>the</w:t>
      </w:r>
      <w:r w:rsidR="005765B8">
        <w:rPr>
          <w:color w:val="231F20"/>
          <w:spacing w:val="-23"/>
        </w:rPr>
        <w:t xml:space="preserve">  </w:t>
      </w:r>
      <w:r>
        <w:rPr>
          <w:color w:val="231F20"/>
        </w:rPr>
        <w:t>absence</w:t>
      </w:r>
      <w:r w:rsidR="005765B8">
        <w:rPr>
          <w:color w:val="231F20"/>
          <w:spacing w:val="-23"/>
        </w:rPr>
        <w:t xml:space="preserve">  </w:t>
      </w:r>
      <w:r>
        <w:rPr>
          <w:color w:val="231F20"/>
        </w:rPr>
        <w:t>of</w:t>
      </w:r>
      <w:r w:rsidR="005765B8">
        <w:rPr>
          <w:color w:val="231F20"/>
          <w:spacing w:val="-23"/>
        </w:rPr>
        <w:t xml:space="preserve">  </w:t>
      </w:r>
      <w:r>
        <w:rPr>
          <w:color w:val="231F20"/>
        </w:rPr>
        <w:t>heavy</w:t>
      </w:r>
      <w:r w:rsidR="005765B8">
        <w:rPr>
          <w:color w:val="231F20"/>
          <w:spacing w:val="-23"/>
        </w:rPr>
        <w:t xml:space="preserve">  </w:t>
      </w:r>
      <w:r>
        <w:rPr>
          <w:color w:val="231F20"/>
        </w:rPr>
        <w:t>handling</w:t>
      </w:r>
      <w:r w:rsidR="005765B8">
        <w:rPr>
          <w:color w:val="231F20"/>
          <w:spacing w:val="-23"/>
        </w:rPr>
        <w:t xml:space="preserve">  </w:t>
      </w:r>
      <w:r>
        <w:rPr>
          <w:color w:val="231F20"/>
        </w:rPr>
        <w:t>facilities</w:t>
      </w:r>
      <w:r w:rsidR="005765B8">
        <w:rPr>
          <w:color w:val="231F20"/>
          <w:spacing w:val="-23"/>
        </w:rPr>
        <w:t xml:space="preserve">  </w:t>
      </w:r>
      <w:r>
        <w:rPr>
          <w:color w:val="231F20"/>
        </w:rPr>
        <w:t>at</w:t>
      </w:r>
      <w:r w:rsidR="005765B8">
        <w:rPr>
          <w:color w:val="231F20"/>
          <w:spacing w:val="-23"/>
        </w:rPr>
        <w:t xml:space="preserve">  </w:t>
      </w:r>
      <w:r>
        <w:rPr>
          <w:color w:val="231F20"/>
        </w:rPr>
        <w:t>all</w:t>
      </w:r>
      <w:r w:rsidR="005765B8">
        <w:rPr>
          <w:color w:val="231F20"/>
          <w:spacing w:val="-23"/>
        </w:rPr>
        <w:t xml:space="preserve">  </w:t>
      </w:r>
      <w:r>
        <w:rPr>
          <w:color w:val="231F20"/>
        </w:rPr>
        <w:t>points</w:t>
      </w:r>
      <w:r w:rsidR="005765B8">
        <w:rPr>
          <w:color w:val="231F20"/>
          <w:spacing w:val="-23"/>
        </w:rPr>
        <w:t xml:space="preserve">  </w:t>
      </w:r>
      <w:r>
        <w:rPr>
          <w:color w:val="231F20"/>
        </w:rPr>
        <w:t>in</w:t>
      </w:r>
      <w:r w:rsidR="005765B8">
        <w:rPr>
          <w:color w:val="231F20"/>
          <w:spacing w:val="-23"/>
        </w:rPr>
        <w:t xml:space="preserve">  </w:t>
      </w:r>
      <w:r>
        <w:rPr>
          <w:color w:val="231F20"/>
        </w:rPr>
        <w:t>transit.</w:t>
      </w:r>
    </w:p>
    <w:p w14:paraId="52CC278C" w14:textId="77777777" w:rsidR="0021200B" w:rsidRDefault="0021200B">
      <w:pPr>
        <w:spacing w:line="230" w:lineRule="auto"/>
        <w:jc w:val="both"/>
        <w:sectPr w:rsidR="0021200B">
          <w:pgSz w:w="11910" w:h="16840"/>
          <w:pgMar w:top="700" w:right="540" w:bottom="640" w:left="740" w:header="0" w:footer="441" w:gutter="0"/>
          <w:cols w:space="720"/>
        </w:sectPr>
      </w:pPr>
    </w:p>
    <w:p w14:paraId="7D160AA3" w14:textId="4F8F8BB6" w:rsidR="0021200B" w:rsidRDefault="00022DB4">
      <w:pPr>
        <w:pStyle w:val="ListParagraph"/>
        <w:numPr>
          <w:ilvl w:val="1"/>
          <w:numId w:val="25"/>
        </w:numPr>
        <w:tabs>
          <w:tab w:val="left" w:pos="769"/>
        </w:tabs>
        <w:spacing w:before="130" w:line="230" w:lineRule="auto"/>
        <w:ind w:left="767" w:right="308" w:hanging="659"/>
        <w:jc w:val="both"/>
      </w:pPr>
      <w:r>
        <w:rPr>
          <w:color w:val="231F20"/>
        </w:rPr>
        <w:lastRenderedPageBreak/>
        <w:t>The</w:t>
      </w:r>
      <w:r w:rsidR="005765B8">
        <w:rPr>
          <w:color w:val="231F20"/>
        </w:rPr>
        <w:t xml:space="preserve">  </w:t>
      </w:r>
      <w:r>
        <w:rPr>
          <w:color w:val="231F20"/>
        </w:rPr>
        <w:t>packing,</w:t>
      </w:r>
      <w:r w:rsidR="005765B8">
        <w:rPr>
          <w:color w:val="231F20"/>
        </w:rPr>
        <w:t xml:space="preserve">  </w:t>
      </w:r>
      <w:r>
        <w:rPr>
          <w:color w:val="231F20"/>
        </w:rPr>
        <w:t>marking,</w:t>
      </w:r>
      <w:r w:rsidR="005765B8">
        <w:rPr>
          <w:color w:val="231F20"/>
        </w:rPr>
        <w:t xml:space="preserve">  </w:t>
      </w:r>
      <w:r>
        <w:rPr>
          <w:color w:val="231F20"/>
        </w:rPr>
        <w:t>and</w:t>
      </w:r>
      <w:r w:rsidR="005765B8">
        <w:rPr>
          <w:color w:val="231F20"/>
        </w:rPr>
        <w:t xml:space="preserve">  </w:t>
      </w:r>
      <w:r>
        <w:rPr>
          <w:color w:val="231F20"/>
        </w:rPr>
        <w:t>documentation</w:t>
      </w:r>
      <w:r w:rsidR="005765B8">
        <w:rPr>
          <w:color w:val="231F20"/>
        </w:rPr>
        <w:t xml:space="preserve">  </w:t>
      </w:r>
      <w:r>
        <w:rPr>
          <w:color w:val="231F20"/>
        </w:rPr>
        <w:t>within</w:t>
      </w:r>
      <w:r w:rsidR="005765B8">
        <w:rPr>
          <w:color w:val="231F20"/>
        </w:rPr>
        <w:t xml:space="preserve">  </w:t>
      </w:r>
      <w:r>
        <w:rPr>
          <w:color w:val="231F20"/>
        </w:rPr>
        <w:t>and</w:t>
      </w:r>
      <w:r w:rsidR="005765B8">
        <w:rPr>
          <w:color w:val="231F20"/>
        </w:rPr>
        <w:t xml:space="preserve">  </w:t>
      </w:r>
      <w:r>
        <w:rPr>
          <w:color w:val="231F20"/>
        </w:rPr>
        <w:t>outside</w:t>
      </w:r>
      <w:r w:rsidR="005765B8">
        <w:rPr>
          <w:color w:val="231F20"/>
        </w:rPr>
        <w:t xml:space="preserve">  </w:t>
      </w:r>
      <w:r>
        <w:rPr>
          <w:color w:val="231F20"/>
        </w:rPr>
        <w:t>the</w:t>
      </w:r>
      <w:r w:rsidR="005765B8">
        <w:rPr>
          <w:color w:val="231F20"/>
        </w:rPr>
        <w:t xml:space="preserve">  </w:t>
      </w:r>
      <w:r>
        <w:rPr>
          <w:color w:val="231F20"/>
        </w:rPr>
        <w:t>packages</w:t>
      </w:r>
      <w:r w:rsidR="005765B8">
        <w:rPr>
          <w:color w:val="231F20"/>
        </w:rPr>
        <w:t xml:space="preserve">  </w:t>
      </w:r>
      <w:r>
        <w:rPr>
          <w:color w:val="231F20"/>
        </w:rPr>
        <w:t>shall</w:t>
      </w:r>
      <w:r w:rsidR="005765B8">
        <w:rPr>
          <w:color w:val="231F20"/>
        </w:rPr>
        <w:t xml:space="preserve">  </w:t>
      </w:r>
      <w:r>
        <w:rPr>
          <w:color w:val="231F20"/>
        </w:rPr>
        <w:t>comply</w:t>
      </w:r>
      <w:r w:rsidR="005765B8">
        <w:rPr>
          <w:color w:val="231F20"/>
        </w:rPr>
        <w:t xml:space="preserve">  </w:t>
      </w:r>
      <w:r>
        <w:rPr>
          <w:color w:val="231F20"/>
        </w:rPr>
        <w:t>strictly</w:t>
      </w:r>
      <w:r w:rsidR="005765B8">
        <w:rPr>
          <w:color w:val="231F20"/>
        </w:rPr>
        <w:t xml:space="preserve">  </w:t>
      </w:r>
      <w:r>
        <w:rPr>
          <w:color w:val="231F20"/>
        </w:rPr>
        <w:t>with</w:t>
      </w:r>
      <w:r w:rsidR="005765B8">
        <w:rPr>
          <w:color w:val="231F20"/>
        </w:rPr>
        <w:t xml:space="preserve">  </w:t>
      </w:r>
      <w:r>
        <w:rPr>
          <w:color w:val="231F20"/>
        </w:rPr>
        <w:t>such</w:t>
      </w:r>
      <w:r w:rsidR="005765B8">
        <w:rPr>
          <w:color w:val="231F20"/>
        </w:rPr>
        <w:t xml:space="preserve">  </w:t>
      </w:r>
      <w:r>
        <w:rPr>
          <w:color w:val="231F20"/>
        </w:rPr>
        <w:t>special</w:t>
      </w:r>
      <w:r w:rsidR="005765B8">
        <w:rPr>
          <w:color w:val="231F20"/>
        </w:rPr>
        <w:t xml:space="preserve">  </w:t>
      </w:r>
      <w:r>
        <w:rPr>
          <w:color w:val="231F20"/>
        </w:rPr>
        <w:t>requirements</w:t>
      </w:r>
      <w:r w:rsidR="005765B8">
        <w:rPr>
          <w:color w:val="231F20"/>
        </w:rPr>
        <w:t xml:space="preserve">  </w:t>
      </w:r>
      <w:r>
        <w:rPr>
          <w:color w:val="231F20"/>
        </w:rPr>
        <w:t>as</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expressly</w:t>
      </w:r>
      <w:r w:rsidR="005765B8">
        <w:rPr>
          <w:color w:val="231F20"/>
        </w:rPr>
        <w:t xml:space="preserve">  </w:t>
      </w:r>
      <w:r>
        <w:rPr>
          <w:color w:val="231F20"/>
        </w:rPr>
        <w:t>provided</w:t>
      </w:r>
      <w:r w:rsidR="005765B8">
        <w:rPr>
          <w:color w:val="231F20"/>
        </w:rPr>
        <w:t xml:space="preserve">  </w:t>
      </w:r>
      <w:r>
        <w:rPr>
          <w:color w:val="231F20"/>
        </w:rPr>
        <w:t>for</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including</w:t>
      </w:r>
      <w:r w:rsidR="005765B8">
        <w:rPr>
          <w:color w:val="231F20"/>
        </w:rPr>
        <w:t xml:space="preserve">  </w:t>
      </w:r>
      <w:r>
        <w:rPr>
          <w:color w:val="231F20"/>
        </w:rPr>
        <w:t>additional</w:t>
      </w:r>
      <w:r w:rsidR="005765B8">
        <w:rPr>
          <w:color w:val="231F20"/>
        </w:rPr>
        <w:t xml:space="preserve">  </w:t>
      </w:r>
      <w:r>
        <w:rPr>
          <w:color w:val="231F20"/>
        </w:rPr>
        <w:t>requirements,</w:t>
      </w:r>
      <w:r w:rsidR="005765B8">
        <w:rPr>
          <w:color w:val="231F20"/>
        </w:rPr>
        <w:t xml:space="preserve">  </w:t>
      </w:r>
      <w:r>
        <w:rPr>
          <w:color w:val="231F20"/>
        </w:rPr>
        <w:t>if</w:t>
      </w:r>
      <w:r w:rsidR="005765B8">
        <w:rPr>
          <w:color w:val="231F20"/>
        </w:rPr>
        <w:t xml:space="preserve">  </w:t>
      </w:r>
      <w:r>
        <w:rPr>
          <w:color w:val="231F20"/>
          <w:spacing w:val="-4"/>
        </w:rPr>
        <w:t>any,</w:t>
      </w:r>
      <w:r w:rsidR="005765B8">
        <w:rPr>
          <w:color w:val="231F20"/>
          <w:spacing w:val="-23"/>
        </w:rPr>
        <w:t xml:space="preserve">  </w:t>
      </w:r>
      <w:r>
        <w:rPr>
          <w:color w:val="231F20"/>
        </w:rPr>
        <w:t>speciﬁed</w:t>
      </w:r>
      <w:r w:rsidR="005765B8">
        <w:rPr>
          <w:color w:val="231F20"/>
          <w:spacing w:val="-23"/>
        </w:rPr>
        <w:t xml:space="preserve">  </w:t>
      </w:r>
      <w:r>
        <w:rPr>
          <w:b/>
          <w:color w:val="231F20"/>
        </w:rPr>
        <w:t>in</w:t>
      </w:r>
      <w:r w:rsidR="005765B8">
        <w:rPr>
          <w:b/>
          <w:color w:val="231F20"/>
          <w:spacing w:val="-23"/>
        </w:rPr>
        <w:t xml:space="preserve">  </w:t>
      </w:r>
      <w:r>
        <w:rPr>
          <w:b/>
          <w:color w:val="231F20"/>
        </w:rPr>
        <w:t>the</w:t>
      </w:r>
      <w:r w:rsidR="005765B8">
        <w:rPr>
          <w:b/>
          <w:color w:val="231F20"/>
          <w:spacing w:val="-23"/>
        </w:rPr>
        <w:t xml:space="preserve">  </w:t>
      </w:r>
      <w:r>
        <w:rPr>
          <w:b/>
          <w:color w:val="231F20"/>
        </w:rPr>
        <w:t>SCC</w:t>
      </w:r>
      <w:r>
        <w:rPr>
          <w:color w:val="231F20"/>
        </w:rPr>
        <w:t>,</w:t>
      </w:r>
      <w:r w:rsidR="005765B8">
        <w:rPr>
          <w:color w:val="231F20"/>
          <w:spacing w:val="-23"/>
        </w:rPr>
        <w:t xml:space="preserve">  </w:t>
      </w:r>
      <w:r>
        <w:rPr>
          <w:color w:val="231F20"/>
        </w:rPr>
        <w:t>and</w:t>
      </w:r>
      <w:r w:rsidR="005765B8">
        <w:rPr>
          <w:color w:val="231F20"/>
          <w:spacing w:val="-23"/>
        </w:rPr>
        <w:t xml:space="preserve">  </w:t>
      </w:r>
      <w:r>
        <w:rPr>
          <w:color w:val="231F20"/>
        </w:rPr>
        <w:t>in</w:t>
      </w:r>
      <w:r w:rsidR="005765B8">
        <w:rPr>
          <w:color w:val="231F20"/>
          <w:spacing w:val="-23"/>
        </w:rPr>
        <w:t xml:space="preserve">  </w:t>
      </w:r>
      <w:r>
        <w:rPr>
          <w:color w:val="231F20"/>
        </w:rPr>
        <w:t>any</w:t>
      </w:r>
      <w:r w:rsidR="005765B8">
        <w:rPr>
          <w:color w:val="231F20"/>
          <w:spacing w:val="-23"/>
        </w:rPr>
        <w:t xml:space="preserve">  </w:t>
      </w:r>
      <w:r>
        <w:rPr>
          <w:color w:val="231F20"/>
        </w:rPr>
        <w:t>other</w:t>
      </w:r>
      <w:r w:rsidR="005765B8">
        <w:rPr>
          <w:color w:val="231F20"/>
          <w:spacing w:val="-23"/>
        </w:rPr>
        <w:t xml:space="preserve">  </w:t>
      </w:r>
      <w:r>
        <w:rPr>
          <w:color w:val="231F20"/>
        </w:rPr>
        <w:t>instructions</w:t>
      </w:r>
      <w:r w:rsidR="005765B8">
        <w:rPr>
          <w:color w:val="231F20"/>
          <w:spacing w:val="-23"/>
        </w:rPr>
        <w:t xml:space="preserve">  </w:t>
      </w:r>
      <w:r>
        <w:rPr>
          <w:color w:val="231F20"/>
        </w:rPr>
        <w:t>ordered</w:t>
      </w:r>
      <w:r w:rsidR="005765B8">
        <w:rPr>
          <w:color w:val="231F20"/>
          <w:spacing w:val="-23"/>
        </w:rPr>
        <w:t xml:space="preserve">  </w:t>
      </w:r>
      <w:r>
        <w:rPr>
          <w:color w:val="231F20"/>
        </w:rPr>
        <w:t>by</w:t>
      </w:r>
      <w:r w:rsidR="005765B8">
        <w:rPr>
          <w:color w:val="231F20"/>
          <w:spacing w:val="-23"/>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spacing w:val="-3"/>
        </w:rPr>
        <w:t>Entity.</w:t>
      </w:r>
    </w:p>
    <w:p w14:paraId="51A30BD2" w14:textId="77777777" w:rsidR="0021200B" w:rsidRDefault="00022DB4">
      <w:pPr>
        <w:pStyle w:val="Heading5"/>
        <w:numPr>
          <w:ilvl w:val="0"/>
          <w:numId w:val="32"/>
        </w:numPr>
        <w:tabs>
          <w:tab w:val="left" w:pos="767"/>
          <w:tab w:val="left" w:pos="768"/>
        </w:tabs>
        <w:ind w:left="767" w:hanging="660"/>
      </w:pPr>
      <w:r>
        <w:rPr>
          <w:color w:val="231F20"/>
        </w:rPr>
        <w:t>Insurance</w:t>
      </w:r>
    </w:p>
    <w:p w14:paraId="770953D3" w14:textId="0059DD83" w:rsidR="0021200B" w:rsidRDefault="00022DB4">
      <w:pPr>
        <w:pStyle w:val="BodyText"/>
        <w:spacing w:before="243" w:line="230" w:lineRule="auto"/>
        <w:ind w:left="767" w:right="308" w:hanging="660"/>
        <w:jc w:val="both"/>
        <w:rPr>
          <w:b/>
        </w:rPr>
      </w:pPr>
      <w:r>
        <w:rPr>
          <w:color w:val="231F20"/>
        </w:rPr>
        <w:t>24.1</w:t>
      </w:r>
      <w:r w:rsidR="005765B8">
        <w:rPr>
          <w:color w:val="231F20"/>
        </w:rPr>
        <w:t xml:space="preserve">  </w:t>
      </w:r>
      <w:r>
        <w:rPr>
          <w:color w:val="231F20"/>
        </w:rPr>
        <w:t>Unless</w:t>
      </w:r>
      <w:r w:rsidR="005765B8">
        <w:rPr>
          <w:color w:val="231F20"/>
          <w:spacing w:val="-22"/>
        </w:rPr>
        <w:t xml:space="preserve">  </w:t>
      </w:r>
      <w:r>
        <w:rPr>
          <w:color w:val="231F20"/>
        </w:rPr>
        <w:t>otherwise</w:t>
      </w:r>
      <w:r w:rsidR="005765B8">
        <w:rPr>
          <w:color w:val="231F20"/>
          <w:spacing w:val="-22"/>
        </w:rPr>
        <w:t xml:space="preserve">  </w:t>
      </w:r>
      <w:r>
        <w:rPr>
          <w:color w:val="231F20"/>
        </w:rPr>
        <w:t>speciﬁed</w:t>
      </w:r>
      <w:r w:rsidR="005765B8">
        <w:rPr>
          <w:color w:val="231F20"/>
          <w:spacing w:val="-22"/>
        </w:rPr>
        <w:t xml:space="preserve">  </w:t>
      </w:r>
      <w:r>
        <w:rPr>
          <w:color w:val="231F20"/>
        </w:rPr>
        <w:t>in</w:t>
      </w:r>
      <w:r w:rsidR="005765B8">
        <w:rPr>
          <w:color w:val="231F20"/>
          <w:spacing w:val="-22"/>
        </w:rPr>
        <w:t xml:space="preserve">  </w:t>
      </w:r>
      <w:r>
        <w:rPr>
          <w:color w:val="231F20"/>
        </w:rPr>
        <w:t>the</w:t>
      </w:r>
      <w:r w:rsidR="005765B8">
        <w:rPr>
          <w:color w:val="231F20"/>
          <w:spacing w:val="-22"/>
        </w:rPr>
        <w:t xml:space="preserve">  </w:t>
      </w:r>
      <w:r>
        <w:rPr>
          <w:b/>
          <w:color w:val="231F20"/>
        </w:rPr>
        <w:t>SCC,</w:t>
      </w:r>
      <w:r w:rsidR="005765B8">
        <w:rPr>
          <w:b/>
          <w:color w:val="231F20"/>
          <w:spacing w:val="-22"/>
        </w:rPr>
        <w:t xml:space="preserve">  </w:t>
      </w:r>
      <w:r>
        <w:rPr>
          <w:color w:val="231F20"/>
        </w:rPr>
        <w:t>the</w:t>
      </w:r>
      <w:r w:rsidR="005765B8">
        <w:rPr>
          <w:color w:val="231F20"/>
          <w:spacing w:val="-22"/>
        </w:rPr>
        <w:t xml:space="preserve">  </w:t>
      </w:r>
      <w:r>
        <w:rPr>
          <w:color w:val="231F20"/>
        </w:rPr>
        <w:t>Goods</w:t>
      </w:r>
      <w:r w:rsidR="005765B8">
        <w:rPr>
          <w:color w:val="231F20"/>
          <w:spacing w:val="-22"/>
        </w:rPr>
        <w:t xml:space="preserve">  </w:t>
      </w:r>
      <w:r>
        <w:rPr>
          <w:color w:val="231F20"/>
        </w:rPr>
        <w:t>supplied</w:t>
      </w:r>
      <w:r w:rsidR="005765B8">
        <w:rPr>
          <w:color w:val="231F20"/>
          <w:spacing w:val="-22"/>
        </w:rPr>
        <w:t xml:space="preserve">  </w:t>
      </w:r>
      <w:r>
        <w:rPr>
          <w:color w:val="231F20"/>
        </w:rPr>
        <w:t>under</w:t>
      </w:r>
      <w:r w:rsidR="005765B8">
        <w:rPr>
          <w:color w:val="231F20"/>
          <w:spacing w:val="-22"/>
        </w:rPr>
        <w:t xml:space="preserve">  </w:t>
      </w:r>
      <w:r>
        <w:rPr>
          <w:color w:val="231F20"/>
        </w:rPr>
        <w:t>the</w:t>
      </w:r>
      <w:r w:rsidR="005765B8">
        <w:rPr>
          <w:color w:val="231F20"/>
          <w:spacing w:val="-22"/>
        </w:rPr>
        <w:t xml:space="preserve">  </w:t>
      </w:r>
      <w:r>
        <w:rPr>
          <w:color w:val="231F20"/>
        </w:rPr>
        <w:t>Contract</w:t>
      </w:r>
      <w:r w:rsidR="005765B8">
        <w:rPr>
          <w:color w:val="231F20"/>
          <w:spacing w:val="-22"/>
        </w:rPr>
        <w:t xml:space="preserve">  </w:t>
      </w:r>
      <w:r>
        <w:rPr>
          <w:color w:val="231F20"/>
        </w:rPr>
        <w:t>shall</w:t>
      </w:r>
      <w:r w:rsidR="005765B8">
        <w:rPr>
          <w:color w:val="231F20"/>
          <w:spacing w:val="-22"/>
        </w:rPr>
        <w:t xml:space="preserve">  </w:t>
      </w:r>
      <w:r>
        <w:rPr>
          <w:color w:val="231F20"/>
        </w:rPr>
        <w:t>be</w:t>
      </w:r>
      <w:r w:rsidR="005765B8">
        <w:rPr>
          <w:color w:val="231F20"/>
          <w:spacing w:val="-22"/>
        </w:rPr>
        <w:t xml:space="preserve">  </w:t>
      </w:r>
      <w:r>
        <w:rPr>
          <w:color w:val="231F20"/>
        </w:rPr>
        <w:t>fully</w:t>
      </w:r>
      <w:r w:rsidR="005765B8">
        <w:rPr>
          <w:color w:val="231F20"/>
          <w:spacing w:val="-22"/>
        </w:rPr>
        <w:t xml:space="preserve">  </w:t>
      </w:r>
      <w:r>
        <w:rPr>
          <w:color w:val="231F20"/>
        </w:rPr>
        <w:t>insured—in</w:t>
      </w:r>
      <w:r w:rsidR="005765B8">
        <w:rPr>
          <w:color w:val="231F20"/>
          <w:spacing w:val="-22"/>
        </w:rPr>
        <w:t xml:space="preserve">  </w:t>
      </w:r>
      <w:r>
        <w:rPr>
          <w:color w:val="231F20"/>
        </w:rPr>
        <w:t>a</w:t>
      </w:r>
      <w:r w:rsidR="005765B8">
        <w:rPr>
          <w:color w:val="231F20"/>
          <w:spacing w:val="-22"/>
        </w:rPr>
        <w:t xml:space="preserve">  </w:t>
      </w:r>
      <w:r>
        <w:rPr>
          <w:color w:val="231F20"/>
        </w:rPr>
        <w:t>freely</w:t>
      </w:r>
      <w:r w:rsidR="005765B8">
        <w:rPr>
          <w:color w:val="231F20"/>
        </w:rPr>
        <w:t xml:space="preserve">  </w:t>
      </w:r>
      <w:r>
        <w:rPr>
          <w:color w:val="231F20"/>
        </w:rPr>
        <w:t>convertible</w:t>
      </w:r>
      <w:r w:rsidR="005765B8">
        <w:rPr>
          <w:color w:val="231F20"/>
        </w:rPr>
        <w:t xml:space="preserve">  </w:t>
      </w:r>
      <w:r>
        <w:rPr>
          <w:color w:val="231F20"/>
        </w:rPr>
        <w:t>currency</w:t>
      </w:r>
      <w:r w:rsidR="005765B8">
        <w:rPr>
          <w:color w:val="231F20"/>
        </w:rPr>
        <w:t xml:space="preserve">  </w:t>
      </w:r>
      <w:r>
        <w:rPr>
          <w:color w:val="231F20"/>
        </w:rPr>
        <w:t>from</w:t>
      </w:r>
      <w:r w:rsidR="005765B8">
        <w:rPr>
          <w:color w:val="231F20"/>
        </w:rPr>
        <w:t xml:space="preserve">  </w:t>
      </w:r>
      <w:r>
        <w:rPr>
          <w:color w:val="231F20"/>
        </w:rPr>
        <w:t>an</w:t>
      </w:r>
      <w:r w:rsidR="005765B8">
        <w:rPr>
          <w:color w:val="231F20"/>
        </w:rPr>
        <w:t xml:space="preserve">  </w:t>
      </w:r>
      <w:r>
        <w:rPr>
          <w:color w:val="231F20"/>
        </w:rPr>
        <w:t>eligible</w:t>
      </w:r>
      <w:r w:rsidR="005765B8">
        <w:rPr>
          <w:color w:val="231F20"/>
        </w:rPr>
        <w:t xml:space="preserve">  </w:t>
      </w:r>
      <w:r>
        <w:rPr>
          <w:color w:val="231F20"/>
        </w:rPr>
        <w:t>country—against</w:t>
      </w:r>
      <w:r w:rsidR="005765B8">
        <w:rPr>
          <w:color w:val="231F20"/>
        </w:rPr>
        <w:t xml:space="preserve">  </w:t>
      </w:r>
      <w:r>
        <w:rPr>
          <w:color w:val="231F20"/>
        </w:rPr>
        <w:t>loss</w:t>
      </w:r>
      <w:r w:rsidR="005765B8">
        <w:rPr>
          <w:color w:val="231F20"/>
        </w:rPr>
        <w:t xml:space="preserve">  </w:t>
      </w:r>
      <w:r>
        <w:rPr>
          <w:color w:val="231F20"/>
        </w:rPr>
        <w:t>or</w:t>
      </w:r>
      <w:r w:rsidR="005765B8">
        <w:rPr>
          <w:color w:val="231F20"/>
        </w:rPr>
        <w:t xml:space="preserve">  </w:t>
      </w:r>
      <w:r>
        <w:rPr>
          <w:color w:val="231F20"/>
        </w:rPr>
        <w:t>damage</w:t>
      </w:r>
      <w:r w:rsidR="005765B8">
        <w:rPr>
          <w:color w:val="231F20"/>
        </w:rPr>
        <w:t xml:space="preserve">  </w:t>
      </w:r>
      <w:r>
        <w:rPr>
          <w:color w:val="231F20"/>
        </w:rPr>
        <w:t>incidental</w:t>
      </w:r>
      <w:r w:rsidR="005765B8">
        <w:rPr>
          <w:color w:val="231F20"/>
        </w:rPr>
        <w:t xml:space="preserve">  </w:t>
      </w:r>
      <w:r>
        <w:rPr>
          <w:color w:val="231F20"/>
        </w:rPr>
        <w:t>to</w:t>
      </w:r>
      <w:r w:rsidR="005765B8">
        <w:rPr>
          <w:color w:val="231F20"/>
        </w:rPr>
        <w:t xml:space="preserve">  </w:t>
      </w:r>
      <w:r>
        <w:rPr>
          <w:color w:val="231F20"/>
        </w:rPr>
        <w:t>manufacture</w:t>
      </w:r>
      <w:r w:rsidR="005765B8">
        <w:rPr>
          <w:color w:val="231F20"/>
        </w:rPr>
        <w:t xml:space="preserve">  </w:t>
      </w:r>
      <w:r>
        <w:rPr>
          <w:color w:val="231F20"/>
        </w:rPr>
        <w:t>or</w:t>
      </w:r>
      <w:r w:rsidR="005765B8">
        <w:rPr>
          <w:color w:val="231F20"/>
        </w:rPr>
        <w:t xml:space="preserve">  </w:t>
      </w:r>
      <w:r>
        <w:rPr>
          <w:color w:val="231F20"/>
        </w:rPr>
        <w:t>acquisition,</w:t>
      </w:r>
      <w:r w:rsidR="005765B8">
        <w:rPr>
          <w:color w:val="231F20"/>
          <w:spacing w:val="-14"/>
        </w:rPr>
        <w:t xml:space="preserve">  </w:t>
      </w:r>
      <w:r>
        <w:rPr>
          <w:color w:val="231F20"/>
        </w:rPr>
        <w:t>transportation,</w:t>
      </w:r>
      <w:r w:rsidR="005765B8">
        <w:rPr>
          <w:color w:val="231F20"/>
          <w:spacing w:val="-14"/>
        </w:rPr>
        <w:t xml:space="preserve">  </w:t>
      </w:r>
      <w:r>
        <w:rPr>
          <w:color w:val="231F20"/>
        </w:rPr>
        <w:t>storage,</w:t>
      </w:r>
      <w:r w:rsidR="005765B8">
        <w:rPr>
          <w:color w:val="231F20"/>
          <w:spacing w:val="-14"/>
        </w:rPr>
        <w:t xml:space="preserve">  </w:t>
      </w:r>
      <w:r>
        <w:rPr>
          <w:color w:val="231F20"/>
        </w:rPr>
        <w:t>and</w:t>
      </w:r>
      <w:r w:rsidR="005765B8">
        <w:rPr>
          <w:color w:val="231F20"/>
          <w:spacing w:val="-14"/>
        </w:rPr>
        <w:t xml:space="preserve">  </w:t>
      </w:r>
      <w:r>
        <w:rPr>
          <w:color w:val="231F20"/>
        </w:rPr>
        <w:t>delivery,</w:t>
      </w:r>
      <w:r w:rsidR="005765B8">
        <w:rPr>
          <w:color w:val="231F20"/>
          <w:spacing w:val="-14"/>
        </w:rPr>
        <w:t xml:space="preserve">  </w:t>
      </w:r>
      <w:r>
        <w:rPr>
          <w:color w:val="231F20"/>
        </w:rPr>
        <w:t>in</w:t>
      </w:r>
      <w:r w:rsidR="005765B8">
        <w:rPr>
          <w:color w:val="231F20"/>
          <w:spacing w:val="-14"/>
        </w:rPr>
        <w:t xml:space="preserve">  </w:t>
      </w:r>
      <w:r>
        <w:rPr>
          <w:color w:val="231F20"/>
        </w:rPr>
        <w:t>accordance</w:t>
      </w:r>
      <w:r w:rsidR="005765B8">
        <w:rPr>
          <w:color w:val="231F20"/>
          <w:spacing w:val="-14"/>
        </w:rPr>
        <w:t xml:space="preserve">  </w:t>
      </w:r>
      <w:r>
        <w:rPr>
          <w:color w:val="231F20"/>
        </w:rPr>
        <w:t>with</w:t>
      </w:r>
      <w:r w:rsidR="005765B8">
        <w:rPr>
          <w:color w:val="231F20"/>
          <w:spacing w:val="-14"/>
        </w:rPr>
        <w:t xml:space="preserve">  </w:t>
      </w:r>
      <w:r>
        <w:rPr>
          <w:color w:val="231F20"/>
        </w:rPr>
        <w:t>the</w:t>
      </w:r>
      <w:r w:rsidR="005765B8">
        <w:rPr>
          <w:color w:val="231F20"/>
          <w:spacing w:val="-14"/>
        </w:rPr>
        <w:t xml:space="preserve">  </w:t>
      </w:r>
      <w:r>
        <w:rPr>
          <w:color w:val="231F20"/>
        </w:rPr>
        <w:t>applicable</w:t>
      </w:r>
      <w:r w:rsidR="005765B8">
        <w:rPr>
          <w:color w:val="231F20"/>
          <w:spacing w:val="-14"/>
        </w:rPr>
        <w:t xml:space="preserve">  </w:t>
      </w:r>
      <w:r>
        <w:rPr>
          <w:color w:val="231F20"/>
        </w:rPr>
        <w:t>Incoterms</w:t>
      </w:r>
      <w:r w:rsidR="005765B8">
        <w:rPr>
          <w:color w:val="231F20"/>
          <w:spacing w:val="-14"/>
        </w:rPr>
        <w:t xml:space="preserve">  </w:t>
      </w:r>
      <w:r>
        <w:rPr>
          <w:color w:val="231F20"/>
        </w:rPr>
        <w:t>or</w:t>
      </w:r>
      <w:r w:rsidR="005765B8">
        <w:rPr>
          <w:color w:val="231F20"/>
          <w:spacing w:val="-14"/>
        </w:rPr>
        <w:t xml:space="preserve">  </w:t>
      </w:r>
      <w:r>
        <w:rPr>
          <w:color w:val="231F20"/>
        </w:rPr>
        <w:t>in</w:t>
      </w:r>
      <w:r w:rsidR="005765B8">
        <w:rPr>
          <w:color w:val="231F20"/>
          <w:spacing w:val="-14"/>
        </w:rPr>
        <w:t xml:space="preserve">  </w:t>
      </w:r>
      <w:r>
        <w:rPr>
          <w:color w:val="231F20"/>
        </w:rPr>
        <w:t>the</w:t>
      </w:r>
      <w:r w:rsidR="005765B8">
        <w:rPr>
          <w:color w:val="231F20"/>
          <w:spacing w:val="-14"/>
        </w:rPr>
        <w:t xml:space="preserve">  </w:t>
      </w:r>
      <w:r>
        <w:rPr>
          <w:color w:val="231F20"/>
        </w:rPr>
        <w:t>manner</w:t>
      </w:r>
      <w:r w:rsidR="005765B8">
        <w:rPr>
          <w:color w:val="231F20"/>
        </w:rPr>
        <w:t xml:space="preserve">  </w:t>
      </w:r>
      <w:r>
        <w:rPr>
          <w:color w:val="231F20"/>
        </w:rPr>
        <w:t>speciﬁed</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b/>
          <w:color w:val="231F20"/>
        </w:rPr>
        <w:t>SCC.</w:t>
      </w:r>
    </w:p>
    <w:p w14:paraId="3BE1AC01" w14:textId="7954A221" w:rsidR="0021200B" w:rsidRDefault="00022DB4">
      <w:pPr>
        <w:pStyle w:val="Heading5"/>
        <w:numPr>
          <w:ilvl w:val="0"/>
          <w:numId w:val="32"/>
        </w:numPr>
        <w:tabs>
          <w:tab w:val="left" w:pos="767"/>
          <w:tab w:val="left" w:pos="768"/>
        </w:tabs>
        <w:ind w:left="767" w:hanging="660"/>
      </w:pPr>
      <w:r>
        <w:rPr>
          <w:color w:val="231F20"/>
        </w:rPr>
        <w:t>Transportation</w:t>
      </w:r>
      <w:r w:rsidR="005765B8">
        <w:rPr>
          <w:color w:val="231F20"/>
          <w:spacing w:val="-23"/>
        </w:rPr>
        <w:t xml:space="preserve">  </w:t>
      </w:r>
      <w:r>
        <w:rPr>
          <w:color w:val="231F20"/>
        </w:rPr>
        <w:t>and</w:t>
      </w:r>
      <w:r w:rsidR="005765B8">
        <w:rPr>
          <w:color w:val="231F20"/>
          <w:spacing w:val="-23"/>
        </w:rPr>
        <w:t xml:space="preserve">  </w:t>
      </w:r>
      <w:r>
        <w:rPr>
          <w:color w:val="231F20"/>
        </w:rPr>
        <w:t>Incidental</w:t>
      </w:r>
      <w:r w:rsidR="005765B8">
        <w:rPr>
          <w:color w:val="231F20"/>
          <w:spacing w:val="-24"/>
        </w:rPr>
        <w:t xml:space="preserve">  </w:t>
      </w:r>
      <w:r>
        <w:rPr>
          <w:color w:val="231F20"/>
        </w:rPr>
        <w:t>Services</w:t>
      </w:r>
    </w:p>
    <w:p w14:paraId="5B9080FF" w14:textId="2DB23155" w:rsidR="0021200B" w:rsidRDefault="00022DB4">
      <w:pPr>
        <w:pStyle w:val="ListParagraph"/>
        <w:numPr>
          <w:ilvl w:val="1"/>
          <w:numId w:val="24"/>
        </w:numPr>
        <w:tabs>
          <w:tab w:val="left" w:pos="768"/>
        </w:tabs>
        <w:spacing w:before="243" w:line="230" w:lineRule="auto"/>
        <w:ind w:right="308"/>
        <w:jc w:val="both"/>
      </w:pPr>
      <w:r>
        <w:rPr>
          <w:color w:val="231F20"/>
        </w:rPr>
        <w:t>Unless</w:t>
      </w:r>
      <w:r w:rsidR="005765B8">
        <w:rPr>
          <w:color w:val="231F20"/>
        </w:rPr>
        <w:t xml:space="preserve">  </w:t>
      </w:r>
      <w:r>
        <w:rPr>
          <w:color w:val="231F20"/>
        </w:rPr>
        <w:t>otherwise</w:t>
      </w:r>
      <w:r w:rsidR="005765B8">
        <w:rPr>
          <w:color w:val="231F20"/>
        </w:rPr>
        <w:t xml:space="preserve">  </w:t>
      </w:r>
      <w:r>
        <w:rPr>
          <w:color w:val="231F20"/>
        </w:rPr>
        <w:t>speciﬁed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b/>
          <w:color w:val="231F20"/>
        </w:rPr>
        <w:t>SCC,</w:t>
      </w:r>
      <w:r w:rsidR="005765B8">
        <w:rPr>
          <w:b/>
          <w:color w:val="231F20"/>
        </w:rPr>
        <w:t xml:space="preserve">  </w:t>
      </w:r>
      <w:r>
        <w:rPr>
          <w:color w:val="231F20"/>
        </w:rPr>
        <w:t>responsibility</w:t>
      </w:r>
      <w:r w:rsidR="005765B8">
        <w:rPr>
          <w:color w:val="231F20"/>
        </w:rPr>
        <w:t xml:space="preserve">  </w:t>
      </w:r>
      <w:r>
        <w:rPr>
          <w:color w:val="231F20"/>
        </w:rPr>
        <w:t>for</w:t>
      </w:r>
      <w:r w:rsidR="005765B8">
        <w:rPr>
          <w:color w:val="231F20"/>
        </w:rPr>
        <w:t xml:space="preserve">  </w:t>
      </w:r>
      <w:r>
        <w:rPr>
          <w:color w:val="231F20"/>
        </w:rPr>
        <w:t>arranging</w:t>
      </w:r>
      <w:r w:rsidR="005765B8">
        <w:rPr>
          <w:color w:val="231F20"/>
        </w:rPr>
        <w:t xml:space="preserve">  </w:t>
      </w:r>
      <w:r>
        <w:rPr>
          <w:color w:val="231F20"/>
        </w:rPr>
        <w:t>transportation</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Goods</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in</w:t>
      </w:r>
      <w:r w:rsidR="005765B8">
        <w:rPr>
          <w:color w:val="231F20"/>
        </w:rPr>
        <w:t xml:space="preserve">  </w:t>
      </w:r>
      <w:r>
        <w:rPr>
          <w:color w:val="231F20"/>
        </w:rPr>
        <w:t>accordance</w:t>
      </w:r>
      <w:r w:rsidR="005765B8">
        <w:rPr>
          <w:color w:val="231F20"/>
          <w:spacing w:val="-23"/>
        </w:rPr>
        <w:t xml:space="preserve">  </w:t>
      </w:r>
      <w:r>
        <w:rPr>
          <w:color w:val="231F20"/>
        </w:rPr>
        <w:t>with</w:t>
      </w:r>
      <w:r w:rsidR="005765B8">
        <w:rPr>
          <w:color w:val="231F20"/>
          <w:spacing w:val="-23"/>
        </w:rPr>
        <w:t xml:space="preserve">  </w:t>
      </w:r>
      <w:r>
        <w:rPr>
          <w:color w:val="231F20"/>
        </w:rPr>
        <w:t>the</w:t>
      </w:r>
      <w:r w:rsidR="005765B8">
        <w:rPr>
          <w:color w:val="231F20"/>
          <w:spacing w:val="-23"/>
        </w:rPr>
        <w:t xml:space="preserve">  </w:t>
      </w:r>
      <w:r>
        <w:rPr>
          <w:color w:val="231F20"/>
        </w:rPr>
        <w:t>speciﬁed</w:t>
      </w:r>
      <w:r w:rsidR="005765B8">
        <w:rPr>
          <w:color w:val="231F20"/>
          <w:spacing w:val="-23"/>
        </w:rPr>
        <w:t xml:space="preserve">  </w:t>
      </w:r>
      <w:r>
        <w:rPr>
          <w:color w:val="231F20"/>
        </w:rPr>
        <w:t>Incoterms.</w:t>
      </w:r>
    </w:p>
    <w:p w14:paraId="51B1A049" w14:textId="5539FA3F" w:rsidR="0021200B" w:rsidRDefault="00022DB4">
      <w:pPr>
        <w:pStyle w:val="ListParagraph"/>
        <w:numPr>
          <w:ilvl w:val="1"/>
          <w:numId w:val="24"/>
        </w:numPr>
        <w:tabs>
          <w:tab w:val="left" w:pos="768"/>
        </w:tabs>
        <w:spacing w:before="245" w:line="230" w:lineRule="auto"/>
        <w:ind w:right="308"/>
        <w:jc w:val="both"/>
        <w:rPr>
          <w:b/>
        </w:rPr>
      </w:pPr>
      <w:r>
        <w:rPr>
          <w:color w:val="231F20"/>
        </w:rPr>
        <w:t>The</w:t>
      </w:r>
      <w:r w:rsidR="005765B8">
        <w:rPr>
          <w:color w:val="231F20"/>
          <w:spacing w:val="-3"/>
        </w:rPr>
        <w:t xml:space="preserve">  </w:t>
      </w:r>
      <w:r>
        <w:rPr>
          <w:color w:val="231F20"/>
        </w:rPr>
        <w:t>Supplier</w:t>
      </w:r>
      <w:r w:rsidR="005765B8">
        <w:rPr>
          <w:color w:val="231F20"/>
          <w:spacing w:val="-3"/>
        </w:rPr>
        <w:t xml:space="preserve">  </w:t>
      </w:r>
      <w:r>
        <w:rPr>
          <w:color w:val="231F20"/>
        </w:rPr>
        <w:t>may</w:t>
      </w:r>
      <w:r w:rsidR="005765B8">
        <w:rPr>
          <w:color w:val="231F20"/>
          <w:spacing w:val="-3"/>
        </w:rPr>
        <w:t xml:space="preserve">  </w:t>
      </w:r>
      <w:r>
        <w:rPr>
          <w:color w:val="231F20"/>
        </w:rPr>
        <w:t>be</w:t>
      </w:r>
      <w:r w:rsidR="005765B8">
        <w:rPr>
          <w:color w:val="231F20"/>
          <w:spacing w:val="-3"/>
        </w:rPr>
        <w:t xml:space="preserve">  </w:t>
      </w:r>
      <w:r>
        <w:rPr>
          <w:color w:val="231F20"/>
        </w:rPr>
        <w:t>required</w:t>
      </w:r>
      <w:r w:rsidR="005765B8">
        <w:rPr>
          <w:color w:val="231F20"/>
          <w:spacing w:val="-3"/>
        </w:rPr>
        <w:t xml:space="preserve">  </w:t>
      </w:r>
      <w:r>
        <w:rPr>
          <w:color w:val="231F20"/>
        </w:rPr>
        <w:t>to</w:t>
      </w:r>
      <w:r w:rsidR="005765B8">
        <w:rPr>
          <w:color w:val="231F20"/>
          <w:spacing w:val="-3"/>
        </w:rPr>
        <w:t xml:space="preserve">  </w:t>
      </w:r>
      <w:r>
        <w:rPr>
          <w:color w:val="231F20"/>
        </w:rPr>
        <w:t>provide</w:t>
      </w:r>
      <w:r w:rsidR="005765B8">
        <w:rPr>
          <w:color w:val="231F20"/>
          <w:spacing w:val="-3"/>
        </w:rPr>
        <w:t xml:space="preserve">  </w:t>
      </w:r>
      <w:r>
        <w:rPr>
          <w:color w:val="231F20"/>
        </w:rPr>
        <w:t>any</w:t>
      </w:r>
      <w:r w:rsidR="005765B8">
        <w:rPr>
          <w:color w:val="231F20"/>
          <w:spacing w:val="-3"/>
        </w:rPr>
        <w:t xml:space="preserve">  </w:t>
      </w:r>
      <w:r>
        <w:rPr>
          <w:color w:val="231F20"/>
        </w:rPr>
        <w:t>or</w:t>
      </w:r>
      <w:r w:rsidR="005765B8">
        <w:rPr>
          <w:color w:val="231F20"/>
          <w:spacing w:val="-3"/>
        </w:rPr>
        <w:t xml:space="preserve">  </w:t>
      </w:r>
      <w:r>
        <w:rPr>
          <w:color w:val="231F20"/>
        </w:rPr>
        <w:t>all</w:t>
      </w:r>
      <w:r w:rsidR="005765B8">
        <w:rPr>
          <w:color w:val="231F20"/>
          <w:spacing w:val="-3"/>
        </w:rPr>
        <w:t xml:space="preserve">  </w:t>
      </w:r>
      <w:r>
        <w:rPr>
          <w:color w:val="231F20"/>
        </w:rPr>
        <w:t>of</w:t>
      </w:r>
      <w:r w:rsidR="005765B8">
        <w:rPr>
          <w:color w:val="231F20"/>
          <w:spacing w:val="-3"/>
        </w:rPr>
        <w:t xml:space="preserve">  </w:t>
      </w:r>
      <w:r>
        <w:rPr>
          <w:color w:val="231F20"/>
        </w:rPr>
        <w:t>the</w:t>
      </w:r>
      <w:r w:rsidR="005765B8">
        <w:rPr>
          <w:color w:val="231F20"/>
          <w:spacing w:val="-3"/>
        </w:rPr>
        <w:t xml:space="preserve">  </w:t>
      </w:r>
      <w:r>
        <w:rPr>
          <w:color w:val="231F20"/>
        </w:rPr>
        <w:t>following</w:t>
      </w:r>
      <w:r w:rsidR="005765B8">
        <w:rPr>
          <w:color w:val="231F20"/>
          <w:spacing w:val="-3"/>
        </w:rPr>
        <w:t xml:space="preserve">  </w:t>
      </w:r>
      <w:r>
        <w:rPr>
          <w:color w:val="231F20"/>
        </w:rPr>
        <w:t>services,</w:t>
      </w:r>
      <w:r w:rsidR="005765B8">
        <w:rPr>
          <w:color w:val="231F20"/>
          <w:spacing w:val="-3"/>
        </w:rPr>
        <w:t xml:space="preserve">  </w:t>
      </w:r>
      <w:r>
        <w:rPr>
          <w:color w:val="231F20"/>
        </w:rPr>
        <w:t>including</w:t>
      </w:r>
      <w:r w:rsidR="005765B8">
        <w:rPr>
          <w:color w:val="231F20"/>
          <w:spacing w:val="-3"/>
        </w:rPr>
        <w:t xml:space="preserve">  </w:t>
      </w:r>
      <w:r>
        <w:rPr>
          <w:color w:val="231F20"/>
        </w:rPr>
        <w:t>additional</w:t>
      </w:r>
      <w:r w:rsidR="005765B8">
        <w:rPr>
          <w:color w:val="231F20"/>
          <w:spacing w:val="-3"/>
        </w:rPr>
        <w:t xml:space="preserve">  </w:t>
      </w:r>
      <w:r>
        <w:rPr>
          <w:color w:val="231F20"/>
        </w:rPr>
        <w:t>services,</w:t>
      </w:r>
      <w:r w:rsidR="005765B8">
        <w:rPr>
          <w:color w:val="231F20"/>
          <w:spacing w:val="-3"/>
        </w:rPr>
        <w:t xml:space="preserve">  </w:t>
      </w:r>
      <w:r>
        <w:rPr>
          <w:color w:val="231F20"/>
        </w:rPr>
        <w:t>if</w:t>
      </w:r>
      <w:r w:rsidR="005765B8">
        <w:rPr>
          <w:color w:val="231F20"/>
        </w:rPr>
        <w:t xml:space="preserve">  </w:t>
      </w:r>
      <w:r>
        <w:rPr>
          <w:color w:val="231F20"/>
          <w:spacing w:val="-4"/>
        </w:rPr>
        <w:t>any,</w:t>
      </w:r>
      <w:r w:rsidR="005765B8">
        <w:rPr>
          <w:color w:val="231F20"/>
          <w:spacing w:val="-23"/>
        </w:rPr>
        <w:t xml:space="preserve">  </w:t>
      </w:r>
      <w:r>
        <w:rPr>
          <w:color w:val="231F20"/>
        </w:rPr>
        <w:t>speciﬁed</w:t>
      </w:r>
      <w:r w:rsidR="005765B8">
        <w:rPr>
          <w:color w:val="231F20"/>
          <w:spacing w:val="-23"/>
        </w:rPr>
        <w:t xml:space="preserve">  </w:t>
      </w:r>
      <w:r>
        <w:rPr>
          <w:b/>
          <w:color w:val="231F20"/>
        </w:rPr>
        <w:t>in</w:t>
      </w:r>
      <w:r w:rsidR="005765B8">
        <w:rPr>
          <w:b/>
          <w:color w:val="231F20"/>
          <w:spacing w:val="-23"/>
        </w:rPr>
        <w:t xml:space="preserve">  </w:t>
      </w:r>
      <w:r>
        <w:rPr>
          <w:b/>
          <w:color w:val="231F20"/>
        </w:rPr>
        <w:t>SCC:</w:t>
      </w:r>
    </w:p>
    <w:p w14:paraId="265EEEB5" w14:textId="38EC4674" w:rsidR="0021200B" w:rsidRDefault="00022DB4">
      <w:pPr>
        <w:pStyle w:val="ListParagraph"/>
        <w:numPr>
          <w:ilvl w:val="2"/>
          <w:numId w:val="24"/>
        </w:numPr>
        <w:tabs>
          <w:tab w:val="left" w:pos="1240"/>
          <w:tab w:val="left" w:pos="1241"/>
        </w:tabs>
        <w:spacing w:before="115"/>
        <w:ind w:hanging="488"/>
      </w:pPr>
      <w:r>
        <w:rPr>
          <w:color w:val="231F20"/>
        </w:rPr>
        <w:t>performance</w:t>
      </w:r>
      <w:r w:rsidR="005765B8">
        <w:rPr>
          <w:color w:val="231F20"/>
          <w:spacing w:val="-23"/>
        </w:rPr>
        <w:t xml:space="preserve">  </w:t>
      </w:r>
      <w:r>
        <w:rPr>
          <w:color w:val="231F20"/>
        </w:rPr>
        <w:t>or</w:t>
      </w:r>
      <w:r w:rsidR="005765B8">
        <w:rPr>
          <w:color w:val="231F20"/>
          <w:spacing w:val="-22"/>
        </w:rPr>
        <w:t xml:space="preserve">  </w:t>
      </w:r>
      <w:r>
        <w:rPr>
          <w:color w:val="231F20"/>
        </w:rPr>
        <w:t>supervision</w:t>
      </w:r>
      <w:r w:rsidR="005765B8">
        <w:rPr>
          <w:color w:val="231F20"/>
          <w:spacing w:val="-23"/>
        </w:rPr>
        <w:t xml:space="preserve">  </w:t>
      </w:r>
      <w:r>
        <w:rPr>
          <w:color w:val="231F20"/>
        </w:rPr>
        <w:t>of</w:t>
      </w:r>
      <w:r w:rsidR="005765B8">
        <w:rPr>
          <w:color w:val="231F20"/>
          <w:spacing w:val="-22"/>
        </w:rPr>
        <w:t xml:space="preserve">  </w:t>
      </w:r>
      <w:r>
        <w:rPr>
          <w:color w:val="231F20"/>
        </w:rPr>
        <w:t>on-site</w:t>
      </w:r>
      <w:r w:rsidR="005765B8">
        <w:rPr>
          <w:color w:val="231F20"/>
          <w:spacing w:val="-23"/>
        </w:rPr>
        <w:t xml:space="preserve">  </w:t>
      </w:r>
      <w:r>
        <w:rPr>
          <w:color w:val="231F20"/>
        </w:rPr>
        <w:t>assembly</w:t>
      </w:r>
      <w:r w:rsidR="005765B8">
        <w:rPr>
          <w:color w:val="231F20"/>
          <w:spacing w:val="-23"/>
        </w:rPr>
        <w:t xml:space="preserve">  </w:t>
      </w:r>
      <w:r>
        <w:rPr>
          <w:color w:val="231F20"/>
        </w:rPr>
        <w:t>and/or</w:t>
      </w:r>
      <w:r w:rsidR="005765B8">
        <w:rPr>
          <w:color w:val="231F20"/>
          <w:spacing w:val="-23"/>
        </w:rPr>
        <w:t xml:space="preserve">  </w:t>
      </w:r>
      <w:r>
        <w:rPr>
          <w:color w:val="231F20"/>
        </w:rPr>
        <w:t>start-up</w:t>
      </w:r>
      <w:r w:rsidR="005765B8">
        <w:rPr>
          <w:color w:val="231F20"/>
          <w:spacing w:val="-23"/>
        </w:rPr>
        <w:t xml:space="preserve">  </w:t>
      </w:r>
      <w:r>
        <w:rPr>
          <w:color w:val="231F20"/>
        </w:rPr>
        <w:t>of</w:t>
      </w:r>
      <w:r w:rsidR="005765B8">
        <w:rPr>
          <w:color w:val="231F20"/>
          <w:spacing w:val="-23"/>
        </w:rPr>
        <w:t xml:space="preserve">  </w:t>
      </w:r>
      <w:r>
        <w:rPr>
          <w:color w:val="231F20"/>
        </w:rPr>
        <w:t>the</w:t>
      </w:r>
      <w:r w:rsidR="005765B8">
        <w:rPr>
          <w:color w:val="231F20"/>
          <w:spacing w:val="-23"/>
        </w:rPr>
        <w:t xml:space="preserve">  </w:t>
      </w:r>
      <w:r>
        <w:rPr>
          <w:color w:val="231F20"/>
        </w:rPr>
        <w:t>supplied</w:t>
      </w:r>
      <w:r w:rsidR="005765B8">
        <w:rPr>
          <w:color w:val="231F20"/>
          <w:spacing w:val="-23"/>
        </w:rPr>
        <w:t xml:space="preserve">  </w:t>
      </w:r>
      <w:r>
        <w:rPr>
          <w:color w:val="231F20"/>
        </w:rPr>
        <w:t>Goods;</w:t>
      </w:r>
    </w:p>
    <w:p w14:paraId="22F85598" w14:textId="35186B3E" w:rsidR="0021200B" w:rsidRDefault="00022DB4">
      <w:pPr>
        <w:pStyle w:val="ListParagraph"/>
        <w:numPr>
          <w:ilvl w:val="2"/>
          <w:numId w:val="24"/>
        </w:numPr>
        <w:tabs>
          <w:tab w:val="left" w:pos="1240"/>
          <w:tab w:val="left" w:pos="1241"/>
        </w:tabs>
        <w:spacing w:before="113"/>
        <w:ind w:left="1240"/>
      </w:pPr>
      <w:r>
        <w:rPr>
          <w:color w:val="231F20"/>
        </w:rPr>
        <w:t>furnishing</w:t>
      </w:r>
      <w:r w:rsidR="005765B8">
        <w:rPr>
          <w:color w:val="231F20"/>
          <w:spacing w:val="-23"/>
        </w:rPr>
        <w:t xml:space="preserve">  </w:t>
      </w:r>
      <w:r>
        <w:rPr>
          <w:color w:val="231F20"/>
        </w:rPr>
        <w:t>of</w:t>
      </w:r>
      <w:r w:rsidR="005765B8">
        <w:rPr>
          <w:color w:val="231F20"/>
          <w:spacing w:val="-22"/>
        </w:rPr>
        <w:t xml:space="preserve">  </w:t>
      </w:r>
      <w:r>
        <w:rPr>
          <w:color w:val="231F20"/>
        </w:rPr>
        <w:t>tools</w:t>
      </w:r>
      <w:r w:rsidR="005765B8">
        <w:rPr>
          <w:color w:val="231F20"/>
          <w:spacing w:val="-23"/>
        </w:rPr>
        <w:t xml:space="preserve">  </w:t>
      </w:r>
      <w:r>
        <w:rPr>
          <w:color w:val="231F20"/>
        </w:rPr>
        <w:t>required</w:t>
      </w:r>
      <w:r w:rsidR="005765B8">
        <w:rPr>
          <w:color w:val="231F20"/>
          <w:spacing w:val="-23"/>
        </w:rPr>
        <w:t xml:space="preserve">  </w:t>
      </w:r>
      <w:r>
        <w:rPr>
          <w:color w:val="231F20"/>
        </w:rPr>
        <w:t>for</w:t>
      </w:r>
      <w:r w:rsidR="005765B8">
        <w:rPr>
          <w:color w:val="231F20"/>
          <w:spacing w:val="-22"/>
        </w:rPr>
        <w:t xml:space="preserve">  </w:t>
      </w:r>
      <w:r>
        <w:rPr>
          <w:color w:val="231F20"/>
        </w:rPr>
        <w:t>assembly</w:t>
      </w:r>
      <w:r w:rsidR="005765B8">
        <w:rPr>
          <w:color w:val="231F20"/>
          <w:spacing w:val="-23"/>
        </w:rPr>
        <w:t xml:space="preserve">  </w:t>
      </w:r>
      <w:r>
        <w:rPr>
          <w:color w:val="231F20"/>
        </w:rPr>
        <w:t>and/or</w:t>
      </w:r>
      <w:r w:rsidR="005765B8">
        <w:rPr>
          <w:color w:val="231F20"/>
          <w:spacing w:val="-23"/>
        </w:rPr>
        <w:t xml:space="preserve">  </w:t>
      </w:r>
      <w:r>
        <w:rPr>
          <w:color w:val="231F20"/>
        </w:rPr>
        <w:t>maintenance</w:t>
      </w:r>
      <w:r w:rsidR="005765B8">
        <w:rPr>
          <w:color w:val="231F20"/>
          <w:spacing w:val="-23"/>
        </w:rPr>
        <w:t xml:space="preserve">  </w:t>
      </w:r>
      <w:r>
        <w:rPr>
          <w:color w:val="231F20"/>
        </w:rPr>
        <w:t>of</w:t>
      </w:r>
      <w:r w:rsidR="005765B8">
        <w:rPr>
          <w:color w:val="231F20"/>
          <w:spacing w:val="-23"/>
        </w:rPr>
        <w:t xml:space="preserve">  </w:t>
      </w:r>
      <w:r>
        <w:rPr>
          <w:color w:val="231F20"/>
        </w:rPr>
        <w:t>the</w:t>
      </w:r>
      <w:r w:rsidR="005765B8">
        <w:rPr>
          <w:color w:val="231F20"/>
          <w:spacing w:val="-23"/>
        </w:rPr>
        <w:t xml:space="preserve">  </w:t>
      </w:r>
      <w:r>
        <w:rPr>
          <w:color w:val="231F20"/>
        </w:rPr>
        <w:t>supplied</w:t>
      </w:r>
      <w:r w:rsidR="005765B8">
        <w:rPr>
          <w:color w:val="231F20"/>
          <w:spacing w:val="-23"/>
        </w:rPr>
        <w:t xml:space="preserve">  </w:t>
      </w:r>
      <w:r>
        <w:rPr>
          <w:color w:val="231F20"/>
        </w:rPr>
        <w:t>Goods;</w:t>
      </w:r>
    </w:p>
    <w:p w14:paraId="2BF878C5" w14:textId="7BF60D86" w:rsidR="0021200B" w:rsidRDefault="00022DB4">
      <w:pPr>
        <w:pStyle w:val="ListParagraph"/>
        <w:numPr>
          <w:ilvl w:val="2"/>
          <w:numId w:val="24"/>
        </w:numPr>
        <w:tabs>
          <w:tab w:val="left" w:pos="1240"/>
          <w:tab w:val="left" w:pos="1241"/>
        </w:tabs>
        <w:spacing w:before="120" w:line="230" w:lineRule="auto"/>
        <w:ind w:right="308" w:hanging="488"/>
      </w:pPr>
      <w:r>
        <w:rPr>
          <w:color w:val="231F20"/>
        </w:rPr>
        <w:t>furnishing</w:t>
      </w:r>
      <w:r w:rsidR="005765B8">
        <w:rPr>
          <w:color w:val="231F20"/>
        </w:rPr>
        <w:t xml:space="preserve">  </w:t>
      </w:r>
      <w:r>
        <w:rPr>
          <w:color w:val="231F20"/>
        </w:rPr>
        <w:t>of</w:t>
      </w:r>
      <w:r w:rsidR="005765B8">
        <w:rPr>
          <w:color w:val="231F20"/>
        </w:rPr>
        <w:t xml:space="preserve">  </w:t>
      </w:r>
      <w:r>
        <w:rPr>
          <w:color w:val="231F20"/>
        </w:rPr>
        <w:t>a</w:t>
      </w:r>
      <w:r w:rsidR="005765B8">
        <w:rPr>
          <w:color w:val="231F20"/>
        </w:rPr>
        <w:t xml:space="preserve">  </w:t>
      </w:r>
      <w:r>
        <w:rPr>
          <w:color w:val="231F20"/>
        </w:rPr>
        <w:t>detailed</w:t>
      </w:r>
      <w:r w:rsidR="005765B8">
        <w:rPr>
          <w:color w:val="231F20"/>
        </w:rPr>
        <w:t xml:space="preserve">  </w:t>
      </w:r>
      <w:r>
        <w:rPr>
          <w:color w:val="231F20"/>
        </w:rPr>
        <w:t>operations</w:t>
      </w:r>
      <w:r w:rsidR="005765B8">
        <w:rPr>
          <w:color w:val="231F20"/>
        </w:rPr>
        <w:t xml:space="preserve">  </w:t>
      </w:r>
      <w:r>
        <w:rPr>
          <w:color w:val="231F20"/>
        </w:rPr>
        <w:t>and</w:t>
      </w:r>
      <w:r w:rsidR="005765B8">
        <w:rPr>
          <w:color w:val="231F20"/>
        </w:rPr>
        <w:t xml:space="preserve">  </w:t>
      </w:r>
      <w:r>
        <w:rPr>
          <w:color w:val="231F20"/>
        </w:rPr>
        <w:t>maintenance</w:t>
      </w:r>
      <w:r w:rsidR="005765B8">
        <w:rPr>
          <w:color w:val="231F20"/>
        </w:rPr>
        <w:t xml:space="preserve">  </w:t>
      </w:r>
      <w:r>
        <w:rPr>
          <w:color w:val="231F20"/>
        </w:rPr>
        <w:t>manual</w:t>
      </w:r>
      <w:r w:rsidR="005765B8">
        <w:rPr>
          <w:color w:val="231F20"/>
        </w:rPr>
        <w:t xml:space="preserve">  </w:t>
      </w:r>
      <w:r>
        <w:rPr>
          <w:color w:val="231F20"/>
        </w:rPr>
        <w:t>for</w:t>
      </w:r>
      <w:r w:rsidR="005765B8">
        <w:rPr>
          <w:color w:val="231F20"/>
        </w:rPr>
        <w:t xml:space="preserve">  </w:t>
      </w:r>
      <w:r>
        <w:rPr>
          <w:color w:val="231F20"/>
        </w:rPr>
        <w:t>each</w:t>
      </w:r>
      <w:r w:rsidR="005765B8">
        <w:rPr>
          <w:color w:val="231F20"/>
        </w:rPr>
        <w:t xml:space="preserve">  </w:t>
      </w:r>
      <w:r>
        <w:rPr>
          <w:color w:val="231F20"/>
        </w:rPr>
        <w:t>appropriate</w:t>
      </w:r>
      <w:r w:rsidR="005765B8">
        <w:rPr>
          <w:color w:val="231F20"/>
        </w:rPr>
        <w:t xml:space="preserve">  </w:t>
      </w:r>
      <w:r>
        <w:rPr>
          <w:color w:val="231F20"/>
        </w:rPr>
        <w:t>unit</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supplied</w:t>
      </w:r>
      <w:r w:rsidR="005765B8">
        <w:rPr>
          <w:color w:val="231F20"/>
        </w:rPr>
        <w:t xml:space="preserve">  </w:t>
      </w:r>
      <w:r>
        <w:rPr>
          <w:color w:val="231F20"/>
        </w:rPr>
        <w:t>Goods;</w:t>
      </w:r>
    </w:p>
    <w:p w14:paraId="763DDB28" w14:textId="445A9E1A" w:rsidR="0021200B" w:rsidRDefault="00022DB4">
      <w:pPr>
        <w:pStyle w:val="ListParagraph"/>
        <w:numPr>
          <w:ilvl w:val="2"/>
          <w:numId w:val="24"/>
        </w:numPr>
        <w:tabs>
          <w:tab w:val="left" w:pos="1241"/>
        </w:tabs>
        <w:spacing w:before="124" w:line="230" w:lineRule="auto"/>
        <w:ind w:right="308" w:hanging="488"/>
        <w:jc w:val="both"/>
      </w:pPr>
      <w:r>
        <w:rPr>
          <w:color w:val="231F20"/>
        </w:rPr>
        <w:t>performance</w:t>
      </w:r>
      <w:r w:rsidR="005765B8">
        <w:rPr>
          <w:color w:val="231F20"/>
        </w:rPr>
        <w:t xml:space="preserve">  </w:t>
      </w:r>
      <w:r>
        <w:rPr>
          <w:color w:val="231F20"/>
        </w:rPr>
        <w:t>or</w:t>
      </w:r>
      <w:r w:rsidR="005765B8">
        <w:rPr>
          <w:color w:val="231F20"/>
        </w:rPr>
        <w:t xml:space="preserve">  </w:t>
      </w:r>
      <w:r>
        <w:rPr>
          <w:color w:val="231F20"/>
        </w:rPr>
        <w:t>supervision</w:t>
      </w:r>
      <w:r w:rsidR="005765B8">
        <w:rPr>
          <w:color w:val="231F20"/>
        </w:rPr>
        <w:t xml:space="preserve">  </w:t>
      </w:r>
      <w:r>
        <w:rPr>
          <w:color w:val="231F20"/>
        </w:rPr>
        <w:t>or</w:t>
      </w:r>
      <w:r w:rsidR="005765B8">
        <w:rPr>
          <w:color w:val="231F20"/>
        </w:rPr>
        <w:t xml:space="preserve">  </w:t>
      </w:r>
      <w:r>
        <w:rPr>
          <w:color w:val="231F20"/>
        </w:rPr>
        <w:t>maintenance</w:t>
      </w:r>
      <w:r w:rsidR="005765B8">
        <w:rPr>
          <w:color w:val="231F20"/>
        </w:rPr>
        <w:t xml:space="preserve">  </w:t>
      </w:r>
      <w:r>
        <w:rPr>
          <w:color w:val="231F20"/>
        </w:rPr>
        <w:t>and/or</w:t>
      </w:r>
      <w:r w:rsidR="005765B8">
        <w:rPr>
          <w:color w:val="231F20"/>
        </w:rPr>
        <w:t xml:space="preserve">  </w:t>
      </w:r>
      <w:r>
        <w:rPr>
          <w:color w:val="231F20"/>
        </w:rPr>
        <w:t>repair</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supplied</w:t>
      </w:r>
      <w:r w:rsidR="005765B8">
        <w:rPr>
          <w:color w:val="231F20"/>
        </w:rPr>
        <w:t xml:space="preserve">  </w:t>
      </w:r>
      <w:r>
        <w:rPr>
          <w:color w:val="231F20"/>
        </w:rPr>
        <w:t>Goods,</w:t>
      </w:r>
      <w:r w:rsidR="005765B8">
        <w:rPr>
          <w:color w:val="231F20"/>
        </w:rPr>
        <w:t xml:space="preserve">  </w:t>
      </w:r>
      <w:r>
        <w:rPr>
          <w:color w:val="231F20"/>
        </w:rPr>
        <w:t>for</w:t>
      </w:r>
      <w:r w:rsidR="005765B8">
        <w:rPr>
          <w:color w:val="231F20"/>
        </w:rPr>
        <w:t xml:space="preserve">  </w:t>
      </w:r>
      <w:r>
        <w:rPr>
          <w:color w:val="231F20"/>
        </w:rPr>
        <w:t>a</w:t>
      </w:r>
      <w:r w:rsidR="005765B8">
        <w:rPr>
          <w:color w:val="231F20"/>
        </w:rPr>
        <w:t xml:space="preserve">  </w:t>
      </w:r>
      <w:r>
        <w:rPr>
          <w:color w:val="231F20"/>
        </w:rPr>
        <w:t>period</w:t>
      </w:r>
      <w:r w:rsidR="005765B8">
        <w:rPr>
          <w:color w:val="231F20"/>
        </w:rPr>
        <w:t xml:space="preserve">  </w:t>
      </w:r>
      <w:r>
        <w:rPr>
          <w:color w:val="231F20"/>
        </w:rPr>
        <w:t>of</w:t>
      </w:r>
      <w:r w:rsidR="005765B8">
        <w:rPr>
          <w:color w:val="231F20"/>
        </w:rPr>
        <w:t xml:space="preserve">  </w:t>
      </w:r>
      <w:r>
        <w:rPr>
          <w:color w:val="231F20"/>
        </w:rPr>
        <w:t>time</w:t>
      </w:r>
      <w:r w:rsidR="005765B8">
        <w:rPr>
          <w:color w:val="231F20"/>
        </w:rPr>
        <w:t xml:space="preserve">  </w:t>
      </w:r>
      <w:r>
        <w:rPr>
          <w:color w:val="231F20"/>
        </w:rPr>
        <w:t>agreed</w:t>
      </w:r>
      <w:r w:rsidR="005765B8">
        <w:rPr>
          <w:color w:val="231F20"/>
          <w:spacing w:val="-11"/>
        </w:rPr>
        <w:t xml:space="preserve">  </w:t>
      </w:r>
      <w:r>
        <w:rPr>
          <w:color w:val="231F20"/>
        </w:rPr>
        <w:t>by</w:t>
      </w:r>
      <w:r w:rsidR="005765B8">
        <w:rPr>
          <w:color w:val="231F20"/>
          <w:spacing w:val="-10"/>
        </w:rPr>
        <w:t xml:space="preserve">  </w:t>
      </w:r>
      <w:r>
        <w:rPr>
          <w:color w:val="231F20"/>
        </w:rPr>
        <w:t>the</w:t>
      </w:r>
      <w:r w:rsidR="005765B8">
        <w:rPr>
          <w:color w:val="231F20"/>
          <w:spacing w:val="-11"/>
        </w:rPr>
        <w:t xml:space="preserve">  </w:t>
      </w:r>
      <w:r>
        <w:rPr>
          <w:color w:val="231F20"/>
        </w:rPr>
        <w:t>parties,</w:t>
      </w:r>
      <w:r w:rsidR="005765B8">
        <w:rPr>
          <w:color w:val="231F20"/>
          <w:spacing w:val="-11"/>
        </w:rPr>
        <w:t xml:space="preserve">  </w:t>
      </w:r>
      <w:r>
        <w:rPr>
          <w:color w:val="231F20"/>
        </w:rPr>
        <w:t>provided</w:t>
      </w:r>
      <w:r w:rsidR="005765B8">
        <w:rPr>
          <w:color w:val="231F20"/>
          <w:spacing w:val="-11"/>
        </w:rPr>
        <w:t xml:space="preserve">  </w:t>
      </w:r>
      <w:r>
        <w:rPr>
          <w:color w:val="231F20"/>
        </w:rPr>
        <w:t>that</w:t>
      </w:r>
      <w:r w:rsidR="005765B8">
        <w:rPr>
          <w:color w:val="231F20"/>
          <w:spacing w:val="-11"/>
        </w:rPr>
        <w:t xml:space="preserve">  </w:t>
      </w:r>
      <w:r>
        <w:rPr>
          <w:color w:val="231F20"/>
        </w:rPr>
        <w:t>this</w:t>
      </w:r>
      <w:r w:rsidR="005765B8">
        <w:rPr>
          <w:color w:val="231F20"/>
          <w:spacing w:val="-10"/>
        </w:rPr>
        <w:t xml:space="preserve">  </w:t>
      </w:r>
      <w:r>
        <w:rPr>
          <w:color w:val="231F20"/>
        </w:rPr>
        <w:t>service</w:t>
      </w:r>
      <w:r w:rsidR="005765B8">
        <w:rPr>
          <w:color w:val="231F20"/>
          <w:spacing w:val="-11"/>
        </w:rPr>
        <w:t xml:space="preserve">  </w:t>
      </w:r>
      <w:r>
        <w:rPr>
          <w:color w:val="231F20"/>
        </w:rPr>
        <w:t>shall</w:t>
      </w:r>
      <w:r w:rsidR="005765B8">
        <w:rPr>
          <w:color w:val="231F20"/>
          <w:spacing w:val="-11"/>
        </w:rPr>
        <w:t xml:space="preserve">  </w:t>
      </w:r>
      <w:r>
        <w:rPr>
          <w:color w:val="231F20"/>
        </w:rPr>
        <w:t>not</w:t>
      </w:r>
      <w:r w:rsidR="005765B8">
        <w:rPr>
          <w:color w:val="231F20"/>
          <w:spacing w:val="-10"/>
        </w:rPr>
        <w:t xml:space="preserve">  </w:t>
      </w:r>
      <w:r>
        <w:rPr>
          <w:color w:val="231F20"/>
        </w:rPr>
        <w:t>relieve</w:t>
      </w:r>
      <w:r w:rsidR="005765B8">
        <w:rPr>
          <w:color w:val="231F20"/>
          <w:spacing w:val="-11"/>
        </w:rPr>
        <w:t xml:space="preserve">  </w:t>
      </w:r>
      <w:r>
        <w:rPr>
          <w:color w:val="231F20"/>
        </w:rPr>
        <w:t>the</w:t>
      </w:r>
      <w:r w:rsidR="005765B8">
        <w:rPr>
          <w:color w:val="231F20"/>
          <w:spacing w:val="-11"/>
        </w:rPr>
        <w:t xml:space="preserve">  </w:t>
      </w:r>
      <w:r>
        <w:rPr>
          <w:color w:val="231F20"/>
        </w:rPr>
        <w:t>Supplier</w:t>
      </w:r>
      <w:r w:rsidR="005765B8">
        <w:rPr>
          <w:color w:val="231F20"/>
          <w:spacing w:val="-11"/>
        </w:rPr>
        <w:t xml:space="preserve">  </w:t>
      </w:r>
      <w:r>
        <w:rPr>
          <w:color w:val="231F20"/>
        </w:rPr>
        <w:t>of</w:t>
      </w:r>
      <w:r w:rsidR="005765B8">
        <w:rPr>
          <w:color w:val="231F20"/>
          <w:spacing w:val="-10"/>
        </w:rPr>
        <w:t xml:space="preserve">  </w:t>
      </w:r>
      <w:r>
        <w:rPr>
          <w:color w:val="231F20"/>
        </w:rPr>
        <w:t>any</w:t>
      </w:r>
      <w:r w:rsidR="005765B8">
        <w:rPr>
          <w:color w:val="231F20"/>
          <w:spacing w:val="-10"/>
        </w:rPr>
        <w:t xml:space="preserve">  </w:t>
      </w:r>
      <w:r>
        <w:rPr>
          <w:color w:val="231F20"/>
        </w:rPr>
        <w:t>warranty</w:t>
      </w:r>
      <w:r w:rsidR="005765B8">
        <w:rPr>
          <w:color w:val="231F20"/>
          <w:spacing w:val="-11"/>
        </w:rPr>
        <w:t xml:space="preserve">  </w:t>
      </w:r>
      <w:r>
        <w:rPr>
          <w:color w:val="231F20"/>
        </w:rPr>
        <w:t>obligations</w:t>
      </w:r>
      <w:r w:rsidR="005765B8">
        <w:rPr>
          <w:color w:val="231F20"/>
        </w:rPr>
        <w:t xml:space="preserve">  </w:t>
      </w:r>
      <w:r>
        <w:rPr>
          <w:color w:val="231F20"/>
        </w:rPr>
        <w:t>under</w:t>
      </w:r>
      <w:r w:rsidR="005765B8">
        <w:rPr>
          <w:color w:val="231F20"/>
          <w:spacing w:val="-23"/>
        </w:rPr>
        <w:t xml:space="preserve">  </w:t>
      </w:r>
      <w:r>
        <w:rPr>
          <w:color w:val="231F20"/>
        </w:rPr>
        <w:t>this</w:t>
      </w:r>
      <w:r w:rsidR="005765B8">
        <w:rPr>
          <w:color w:val="231F20"/>
          <w:spacing w:val="-23"/>
        </w:rPr>
        <w:t xml:space="preserve">  </w:t>
      </w:r>
      <w:r>
        <w:rPr>
          <w:color w:val="231F20"/>
        </w:rPr>
        <w:t>Contract;</w:t>
      </w:r>
      <w:r w:rsidR="005765B8">
        <w:rPr>
          <w:color w:val="231F20"/>
          <w:spacing w:val="-23"/>
        </w:rPr>
        <w:t xml:space="preserve">  </w:t>
      </w:r>
      <w:r>
        <w:rPr>
          <w:color w:val="231F20"/>
        </w:rPr>
        <w:t>and</w:t>
      </w:r>
    </w:p>
    <w:p w14:paraId="3E0D7336" w14:textId="1C187196" w:rsidR="0021200B" w:rsidRDefault="00022DB4">
      <w:pPr>
        <w:pStyle w:val="ListParagraph"/>
        <w:numPr>
          <w:ilvl w:val="2"/>
          <w:numId w:val="24"/>
        </w:numPr>
        <w:tabs>
          <w:tab w:val="left" w:pos="1239"/>
          <w:tab w:val="left" w:pos="1241"/>
        </w:tabs>
        <w:spacing w:before="124" w:line="230" w:lineRule="auto"/>
        <w:ind w:left="1254" w:right="308" w:hanging="487"/>
      </w:pPr>
      <w:r>
        <w:rPr>
          <w:color w:val="231F20"/>
        </w:rPr>
        <w:t>training</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Entity's</w:t>
      </w:r>
      <w:r w:rsidR="005765B8">
        <w:rPr>
          <w:color w:val="231F20"/>
        </w:rPr>
        <w:t xml:space="preserve">  </w:t>
      </w:r>
      <w:r>
        <w:rPr>
          <w:color w:val="231F20"/>
        </w:rPr>
        <w:t>personnel,</w:t>
      </w:r>
      <w:r w:rsidR="005765B8">
        <w:rPr>
          <w:color w:val="231F20"/>
        </w:rPr>
        <w:t xml:space="preserve">  </w:t>
      </w:r>
      <w:r>
        <w:rPr>
          <w:color w:val="231F20"/>
        </w:rPr>
        <w:t>at</w:t>
      </w:r>
      <w:r w:rsidR="005765B8">
        <w:rPr>
          <w:color w:val="231F20"/>
        </w:rPr>
        <w:t xml:space="preserve">  </w:t>
      </w:r>
      <w:r>
        <w:rPr>
          <w:color w:val="231F20"/>
        </w:rPr>
        <w:t>the</w:t>
      </w:r>
      <w:r w:rsidR="005765B8">
        <w:rPr>
          <w:color w:val="231F20"/>
        </w:rPr>
        <w:t xml:space="preserve">  </w:t>
      </w:r>
      <w:r>
        <w:rPr>
          <w:color w:val="231F20"/>
        </w:rPr>
        <w:t>Supplier's</w:t>
      </w:r>
      <w:r w:rsidR="005765B8">
        <w:rPr>
          <w:color w:val="231F20"/>
        </w:rPr>
        <w:t xml:space="preserve">  </w:t>
      </w:r>
      <w:r>
        <w:rPr>
          <w:color w:val="231F20"/>
        </w:rPr>
        <w:t>plant</w:t>
      </w:r>
      <w:r w:rsidR="005765B8">
        <w:rPr>
          <w:color w:val="231F20"/>
        </w:rPr>
        <w:t xml:space="preserve">  </w:t>
      </w:r>
      <w:r>
        <w:rPr>
          <w:color w:val="231F20"/>
        </w:rPr>
        <w:t>and/or</w:t>
      </w:r>
      <w:r w:rsidR="005765B8">
        <w:rPr>
          <w:color w:val="231F20"/>
        </w:rPr>
        <w:t xml:space="preserve">  </w:t>
      </w:r>
      <w:r>
        <w:rPr>
          <w:color w:val="231F20"/>
        </w:rPr>
        <w:t>on-site,</w:t>
      </w:r>
      <w:r w:rsidR="005765B8">
        <w:rPr>
          <w:color w:val="231F20"/>
        </w:rPr>
        <w:t xml:space="preserve">  </w:t>
      </w:r>
      <w:r>
        <w:rPr>
          <w:color w:val="231F20"/>
        </w:rPr>
        <w:t>in</w:t>
      </w:r>
      <w:r w:rsidR="005765B8">
        <w:rPr>
          <w:color w:val="231F20"/>
        </w:rPr>
        <w:t xml:space="preserve">  </w:t>
      </w:r>
      <w:r>
        <w:rPr>
          <w:color w:val="231F20"/>
        </w:rPr>
        <w:t>assembly,</w:t>
      </w:r>
      <w:r w:rsidR="005765B8">
        <w:rPr>
          <w:color w:val="231F20"/>
        </w:rPr>
        <w:t xml:space="preserve">  </w:t>
      </w:r>
      <w:r>
        <w:rPr>
          <w:color w:val="231F20"/>
        </w:rPr>
        <w:t>start-up,</w:t>
      </w:r>
      <w:r w:rsidR="005765B8">
        <w:rPr>
          <w:color w:val="231F20"/>
        </w:rPr>
        <w:t xml:space="preserve">  </w:t>
      </w:r>
      <w:r>
        <w:rPr>
          <w:color w:val="231F20"/>
        </w:rPr>
        <w:t>operation,</w:t>
      </w:r>
      <w:r w:rsidR="005765B8">
        <w:rPr>
          <w:color w:val="231F20"/>
          <w:spacing w:val="-23"/>
        </w:rPr>
        <w:t xml:space="preserve">  </w:t>
      </w:r>
      <w:r>
        <w:rPr>
          <w:color w:val="231F20"/>
        </w:rPr>
        <w:t>maintenance,</w:t>
      </w:r>
      <w:r w:rsidR="005765B8">
        <w:rPr>
          <w:color w:val="231F20"/>
          <w:spacing w:val="-23"/>
        </w:rPr>
        <w:t xml:space="preserve">  </w:t>
      </w:r>
      <w:r>
        <w:rPr>
          <w:color w:val="231F20"/>
        </w:rPr>
        <w:t>and/or</w:t>
      </w:r>
      <w:r w:rsidR="005765B8">
        <w:rPr>
          <w:color w:val="231F20"/>
          <w:spacing w:val="-23"/>
        </w:rPr>
        <w:t xml:space="preserve">  </w:t>
      </w:r>
      <w:r>
        <w:rPr>
          <w:color w:val="231F20"/>
        </w:rPr>
        <w:t>repair</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supplied</w:t>
      </w:r>
      <w:r w:rsidR="005765B8">
        <w:rPr>
          <w:color w:val="231F20"/>
          <w:spacing w:val="-23"/>
        </w:rPr>
        <w:t xml:space="preserve">  </w:t>
      </w:r>
      <w:r>
        <w:rPr>
          <w:color w:val="231F20"/>
        </w:rPr>
        <w:t>Goods.</w:t>
      </w:r>
    </w:p>
    <w:p w14:paraId="2509A4D4" w14:textId="75CA6AF9" w:rsidR="0021200B" w:rsidRDefault="00022DB4">
      <w:pPr>
        <w:pStyle w:val="ListParagraph"/>
        <w:numPr>
          <w:ilvl w:val="1"/>
          <w:numId w:val="24"/>
        </w:numPr>
        <w:tabs>
          <w:tab w:val="left" w:pos="768"/>
        </w:tabs>
        <w:spacing w:before="245" w:line="230" w:lineRule="auto"/>
        <w:ind w:right="308"/>
        <w:jc w:val="both"/>
      </w:pPr>
      <w:r>
        <w:rPr>
          <w:color w:val="231F20"/>
        </w:rPr>
        <w:t>Prices</w:t>
      </w:r>
      <w:r w:rsidR="005765B8">
        <w:rPr>
          <w:color w:val="231F20"/>
          <w:spacing w:val="-12"/>
        </w:rPr>
        <w:t xml:space="preserve">  </w:t>
      </w:r>
      <w:r>
        <w:rPr>
          <w:color w:val="231F20"/>
        </w:rPr>
        <w:t>charged</w:t>
      </w:r>
      <w:r w:rsidR="005765B8">
        <w:rPr>
          <w:color w:val="231F20"/>
          <w:spacing w:val="-12"/>
        </w:rPr>
        <w:t xml:space="preserve">  </w:t>
      </w:r>
      <w:r>
        <w:rPr>
          <w:color w:val="231F20"/>
        </w:rPr>
        <w:t>by</w:t>
      </w:r>
      <w:r w:rsidR="005765B8">
        <w:rPr>
          <w:color w:val="231F20"/>
          <w:spacing w:val="-12"/>
        </w:rPr>
        <w:t xml:space="preserve">  </w:t>
      </w:r>
      <w:r>
        <w:rPr>
          <w:color w:val="231F20"/>
        </w:rPr>
        <w:t>the</w:t>
      </w:r>
      <w:r w:rsidR="005765B8">
        <w:rPr>
          <w:color w:val="231F20"/>
          <w:spacing w:val="-12"/>
        </w:rPr>
        <w:t xml:space="preserve">  </w:t>
      </w:r>
      <w:r>
        <w:rPr>
          <w:color w:val="231F20"/>
        </w:rPr>
        <w:t>Supplier</w:t>
      </w:r>
      <w:r w:rsidR="005765B8">
        <w:rPr>
          <w:color w:val="231F20"/>
          <w:spacing w:val="-12"/>
        </w:rPr>
        <w:t xml:space="preserve">  </w:t>
      </w:r>
      <w:r>
        <w:rPr>
          <w:color w:val="231F20"/>
        </w:rPr>
        <w:t>for</w:t>
      </w:r>
      <w:r w:rsidR="005765B8">
        <w:rPr>
          <w:color w:val="231F20"/>
          <w:spacing w:val="-12"/>
        </w:rPr>
        <w:t xml:space="preserve">  </w:t>
      </w:r>
      <w:r>
        <w:rPr>
          <w:color w:val="231F20"/>
        </w:rPr>
        <w:t>incidental</w:t>
      </w:r>
      <w:r w:rsidR="005765B8">
        <w:rPr>
          <w:color w:val="231F20"/>
          <w:spacing w:val="-12"/>
        </w:rPr>
        <w:t xml:space="preserve">  </w:t>
      </w:r>
      <w:r>
        <w:rPr>
          <w:color w:val="231F20"/>
        </w:rPr>
        <w:t>services,</w:t>
      </w:r>
      <w:r w:rsidR="005765B8">
        <w:rPr>
          <w:color w:val="231F20"/>
          <w:spacing w:val="-12"/>
        </w:rPr>
        <w:t xml:space="preserve">  </w:t>
      </w:r>
      <w:r>
        <w:rPr>
          <w:color w:val="231F20"/>
        </w:rPr>
        <w:t>if</w:t>
      </w:r>
      <w:r w:rsidR="005765B8">
        <w:rPr>
          <w:color w:val="231F20"/>
          <w:spacing w:val="-12"/>
        </w:rPr>
        <w:t xml:space="preserve">  </w:t>
      </w:r>
      <w:r>
        <w:rPr>
          <w:color w:val="231F20"/>
        </w:rPr>
        <w:t>not</w:t>
      </w:r>
      <w:r w:rsidR="005765B8">
        <w:rPr>
          <w:color w:val="231F20"/>
          <w:spacing w:val="-12"/>
        </w:rPr>
        <w:t xml:space="preserve">  </w:t>
      </w:r>
      <w:r>
        <w:rPr>
          <w:color w:val="231F20"/>
        </w:rPr>
        <w:t>included</w:t>
      </w:r>
      <w:r w:rsidR="005765B8">
        <w:rPr>
          <w:color w:val="231F20"/>
          <w:spacing w:val="-12"/>
        </w:rPr>
        <w:t xml:space="preserve">  </w:t>
      </w:r>
      <w:r>
        <w:rPr>
          <w:color w:val="231F20"/>
        </w:rPr>
        <w:t>in</w:t>
      </w:r>
      <w:r w:rsidR="005765B8">
        <w:rPr>
          <w:color w:val="231F20"/>
          <w:spacing w:val="-12"/>
        </w:rPr>
        <w:t xml:space="preserve">  </w:t>
      </w:r>
      <w:r>
        <w:rPr>
          <w:color w:val="231F20"/>
        </w:rPr>
        <w:t>the</w:t>
      </w:r>
      <w:r w:rsidR="005765B8">
        <w:rPr>
          <w:color w:val="231F20"/>
          <w:spacing w:val="-12"/>
        </w:rPr>
        <w:t xml:space="preserve">  </w:t>
      </w:r>
      <w:r>
        <w:rPr>
          <w:color w:val="231F20"/>
        </w:rPr>
        <w:t>Contract</w:t>
      </w:r>
      <w:r w:rsidR="005765B8">
        <w:rPr>
          <w:color w:val="231F20"/>
          <w:spacing w:val="-12"/>
        </w:rPr>
        <w:t xml:space="preserve">  </w:t>
      </w:r>
      <w:r>
        <w:rPr>
          <w:color w:val="231F20"/>
        </w:rPr>
        <w:t>Price</w:t>
      </w:r>
      <w:r w:rsidR="005765B8">
        <w:rPr>
          <w:color w:val="231F20"/>
          <w:spacing w:val="-12"/>
        </w:rPr>
        <w:t xml:space="preserve">  </w:t>
      </w:r>
      <w:r>
        <w:rPr>
          <w:color w:val="231F20"/>
        </w:rPr>
        <w:t>for</w:t>
      </w:r>
      <w:r w:rsidR="005765B8">
        <w:rPr>
          <w:color w:val="231F20"/>
          <w:spacing w:val="-12"/>
        </w:rPr>
        <w:t xml:space="preserve">  </w:t>
      </w:r>
      <w:r>
        <w:rPr>
          <w:color w:val="231F20"/>
        </w:rPr>
        <w:t>the</w:t>
      </w:r>
      <w:r w:rsidR="005765B8">
        <w:rPr>
          <w:color w:val="231F20"/>
          <w:spacing w:val="-12"/>
        </w:rPr>
        <w:t xml:space="preserve">  </w:t>
      </w:r>
      <w:r>
        <w:rPr>
          <w:color w:val="231F20"/>
        </w:rPr>
        <w:t>Goods,</w:t>
      </w:r>
      <w:r w:rsidR="005765B8">
        <w:rPr>
          <w:color w:val="231F20"/>
          <w:spacing w:val="-12"/>
        </w:rPr>
        <w:t xml:space="preserve">  </w:t>
      </w:r>
      <w:r>
        <w:rPr>
          <w:color w:val="231F20"/>
        </w:rPr>
        <w:t>shall</w:t>
      </w:r>
      <w:r w:rsidR="005765B8">
        <w:rPr>
          <w:color w:val="231F20"/>
        </w:rPr>
        <w:t xml:space="preserve">  </w:t>
      </w:r>
      <w:r>
        <w:rPr>
          <w:color w:val="231F20"/>
        </w:rPr>
        <w:t>be</w:t>
      </w:r>
      <w:r w:rsidR="005765B8">
        <w:rPr>
          <w:color w:val="231F20"/>
          <w:spacing w:val="-19"/>
        </w:rPr>
        <w:t xml:space="preserve">  </w:t>
      </w:r>
      <w:r>
        <w:rPr>
          <w:color w:val="231F20"/>
        </w:rPr>
        <w:t>agreed</w:t>
      </w:r>
      <w:r w:rsidR="005765B8">
        <w:rPr>
          <w:color w:val="231F20"/>
          <w:spacing w:val="-19"/>
        </w:rPr>
        <w:t xml:space="preserve">  </w:t>
      </w:r>
      <w:r>
        <w:rPr>
          <w:color w:val="231F20"/>
        </w:rPr>
        <w:t>upon</w:t>
      </w:r>
      <w:r w:rsidR="005765B8">
        <w:rPr>
          <w:color w:val="231F20"/>
          <w:spacing w:val="-19"/>
        </w:rPr>
        <w:t xml:space="preserve">  </w:t>
      </w:r>
      <w:r>
        <w:rPr>
          <w:color w:val="231F20"/>
        </w:rPr>
        <w:t>in</w:t>
      </w:r>
      <w:r w:rsidR="005765B8">
        <w:rPr>
          <w:color w:val="231F20"/>
          <w:spacing w:val="-19"/>
        </w:rPr>
        <w:t xml:space="preserve">  </w:t>
      </w:r>
      <w:r>
        <w:rPr>
          <w:color w:val="231F20"/>
        </w:rPr>
        <w:t>advance</w:t>
      </w:r>
      <w:r w:rsidR="005765B8">
        <w:rPr>
          <w:color w:val="231F20"/>
          <w:spacing w:val="-19"/>
        </w:rPr>
        <w:t xml:space="preserve">  </w:t>
      </w:r>
      <w:r>
        <w:rPr>
          <w:color w:val="231F20"/>
        </w:rPr>
        <w:t>by</w:t>
      </w:r>
      <w:r w:rsidR="005765B8">
        <w:rPr>
          <w:color w:val="231F20"/>
          <w:spacing w:val="-19"/>
        </w:rPr>
        <w:t xml:space="preserve">  </w:t>
      </w:r>
      <w:r>
        <w:rPr>
          <w:color w:val="231F20"/>
        </w:rPr>
        <w:t>the</w:t>
      </w:r>
      <w:r w:rsidR="005765B8">
        <w:rPr>
          <w:color w:val="231F20"/>
          <w:spacing w:val="-19"/>
        </w:rPr>
        <w:t xml:space="preserve">  </w:t>
      </w:r>
      <w:r>
        <w:rPr>
          <w:color w:val="231F20"/>
        </w:rPr>
        <w:t>parties</w:t>
      </w:r>
      <w:r w:rsidR="005765B8">
        <w:rPr>
          <w:color w:val="231F20"/>
          <w:spacing w:val="-19"/>
        </w:rPr>
        <w:t xml:space="preserve">  </w:t>
      </w:r>
      <w:r>
        <w:rPr>
          <w:color w:val="231F20"/>
        </w:rPr>
        <w:t>and</w:t>
      </w:r>
      <w:r w:rsidR="005765B8">
        <w:rPr>
          <w:color w:val="231F20"/>
          <w:spacing w:val="-19"/>
        </w:rPr>
        <w:t xml:space="preserve">  </w:t>
      </w:r>
      <w:r>
        <w:rPr>
          <w:color w:val="231F20"/>
        </w:rPr>
        <w:t>shall</w:t>
      </w:r>
      <w:r w:rsidR="005765B8">
        <w:rPr>
          <w:color w:val="231F20"/>
          <w:spacing w:val="-19"/>
        </w:rPr>
        <w:t xml:space="preserve">  </w:t>
      </w:r>
      <w:r>
        <w:rPr>
          <w:color w:val="231F20"/>
        </w:rPr>
        <w:t>not</w:t>
      </w:r>
      <w:r w:rsidR="005765B8">
        <w:rPr>
          <w:color w:val="231F20"/>
          <w:spacing w:val="-19"/>
        </w:rPr>
        <w:t xml:space="preserve">  </w:t>
      </w:r>
      <w:r>
        <w:rPr>
          <w:color w:val="231F20"/>
        </w:rPr>
        <w:t>exceed</w:t>
      </w:r>
      <w:r w:rsidR="005765B8">
        <w:rPr>
          <w:color w:val="231F20"/>
          <w:spacing w:val="-19"/>
        </w:rPr>
        <w:t xml:space="preserve">  </w:t>
      </w:r>
      <w:r>
        <w:rPr>
          <w:color w:val="231F20"/>
        </w:rPr>
        <w:t>the</w:t>
      </w:r>
      <w:r w:rsidR="005765B8">
        <w:rPr>
          <w:color w:val="231F20"/>
          <w:spacing w:val="-19"/>
        </w:rPr>
        <w:t xml:space="preserve">  </w:t>
      </w:r>
      <w:r>
        <w:rPr>
          <w:color w:val="231F20"/>
        </w:rPr>
        <w:t>prevailing</w:t>
      </w:r>
      <w:r w:rsidR="005765B8">
        <w:rPr>
          <w:color w:val="231F20"/>
          <w:spacing w:val="-19"/>
        </w:rPr>
        <w:t xml:space="preserve">  </w:t>
      </w:r>
      <w:r>
        <w:rPr>
          <w:color w:val="231F20"/>
        </w:rPr>
        <w:t>rates</w:t>
      </w:r>
      <w:r w:rsidR="005765B8">
        <w:rPr>
          <w:color w:val="231F20"/>
          <w:spacing w:val="-19"/>
        </w:rPr>
        <w:t xml:space="preserve">  </w:t>
      </w:r>
      <w:r>
        <w:rPr>
          <w:color w:val="231F20"/>
        </w:rPr>
        <w:t>charged</w:t>
      </w:r>
      <w:r w:rsidR="005765B8">
        <w:rPr>
          <w:color w:val="231F20"/>
          <w:spacing w:val="-19"/>
        </w:rPr>
        <w:t xml:space="preserve">  </w:t>
      </w:r>
      <w:r>
        <w:rPr>
          <w:color w:val="231F20"/>
        </w:rPr>
        <w:t>to</w:t>
      </w:r>
      <w:r w:rsidR="005765B8">
        <w:rPr>
          <w:color w:val="231F20"/>
          <w:spacing w:val="-19"/>
        </w:rPr>
        <w:t xml:space="preserve">  </w:t>
      </w:r>
      <w:r>
        <w:rPr>
          <w:color w:val="231F20"/>
        </w:rPr>
        <w:t>other</w:t>
      </w:r>
      <w:r w:rsidR="005765B8">
        <w:rPr>
          <w:color w:val="231F20"/>
          <w:spacing w:val="-19"/>
        </w:rPr>
        <w:t xml:space="preserve">  </w:t>
      </w:r>
      <w:r>
        <w:rPr>
          <w:color w:val="231F20"/>
        </w:rPr>
        <w:t>parties</w:t>
      </w:r>
      <w:r w:rsidR="005765B8">
        <w:rPr>
          <w:color w:val="231F20"/>
          <w:spacing w:val="-19"/>
        </w:rPr>
        <w:t xml:space="preserve">  </w:t>
      </w:r>
      <w:r>
        <w:rPr>
          <w:color w:val="231F20"/>
        </w:rPr>
        <w:t>by</w:t>
      </w:r>
      <w:r w:rsidR="005765B8">
        <w:rPr>
          <w:color w:val="231F20"/>
          <w:spacing w:val="-19"/>
        </w:rPr>
        <w:t xml:space="preserve">  </w:t>
      </w:r>
      <w:r>
        <w:rPr>
          <w:color w:val="231F20"/>
        </w:rPr>
        <w:t>the</w:t>
      </w:r>
      <w:r w:rsidR="005765B8">
        <w:rPr>
          <w:color w:val="231F20"/>
        </w:rPr>
        <w:t xml:space="preserve">  </w:t>
      </w:r>
      <w:r>
        <w:rPr>
          <w:color w:val="231F20"/>
        </w:rPr>
        <w:t>Supplier</w:t>
      </w:r>
      <w:r w:rsidR="005765B8">
        <w:rPr>
          <w:color w:val="231F20"/>
          <w:spacing w:val="-23"/>
        </w:rPr>
        <w:t xml:space="preserve">  </w:t>
      </w:r>
      <w:r>
        <w:rPr>
          <w:color w:val="231F20"/>
        </w:rPr>
        <w:t>for</w:t>
      </w:r>
      <w:r w:rsidR="005765B8">
        <w:rPr>
          <w:color w:val="231F20"/>
          <w:spacing w:val="-23"/>
        </w:rPr>
        <w:t xml:space="preserve">  </w:t>
      </w:r>
      <w:r>
        <w:rPr>
          <w:color w:val="231F20"/>
        </w:rPr>
        <w:t>similar</w:t>
      </w:r>
      <w:r w:rsidR="005765B8">
        <w:rPr>
          <w:color w:val="231F20"/>
          <w:spacing w:val="-23"/>
        </w:rPr>
        <w:t xml:space="preserve">  </w:t>
      </w:r>
      <w:r>
        <w:rPr>
          <w:color w:val="231F20"/>
        </w:rPr>
        <w:t>services</w:t>
      </w:r>
    </w:p>
    <w:p w14:paraId="7E05140E" w14:textId="2E6610BF" w:rsidR="0021200B" w:rsidRDefault="00022DB4">
      <w:pPr>
        <w:pStyle w:val="Heading5"/>
        <w:numPr>
          <w:ilvl w:val="0"/>
          <w:numId w:val="32"/>
        </w:numPr>
        <w:tabs>
          <w:tab w:val="left" w:pos="767"/>
          <w:tab w:val="left" w:pos="768"/>
        </w:tabs>
        <w:ind w:left="767" w:hanging="660"/>
      </w:pPr>
      <w:r>
        <w:rPr>
          <w:color w:val="231F20"/>
        </w:rPr>
        <w:t>Inspections</w:t>
      </w:r>
      <w:r w:rsidR="005765B8">
        <w:rPr>
          <w:color w:val="231F20"/>
          <w:spacing w:val="-22"/>
        </w:rPr>
        <w:t xml:space="preserve">  </w:t>
      </w:r>
      <w:r>
        <w:rPr>
          <w:color w:val="231F20"/>
        </w:rPr>
        <w:t>and</w:t>
      </w:r>
      <w:r w:rsidR="005765B8">
        <w:rPr>
          <w:color w:val="231F20"/>
          <w:spacing w:val="-26"/>
        </w:rPr>
        <w:t xml:space="preserve">  </w:t>
      </w:r>
      <w:r>
        <w:rPr>
          <w:color w:val="231F20"/>
          <w:spacing w:val="-5"/>
        </w:rPr>
        <w:t>Tests</w:t>
      </w:r>
    </w:p>
    <w:p w14:paraId="23DF6263" w14:textId="44759983" w:rsidR="0021200B" w:rsidRDefault="00022DB4">
      <w:pPr>
        <w:pStyle w:val="ListParagraph"/>
        <w:numPr>
          <w:ilvl w:val="1"/>
          <w:numId w:val="23"/>
        </w:numPr>
        <w:tabs>
          <w:tab w:val="left" w:pos="768"/>
        </w:tabs>
        <w:spacing w:before="243" w:line="230" w:lineRule="auto"/>
        <w:ind w:right="308"/>
        <w:jc w:val="both"/>
        <w:rPr>
          <w:b/>
        </w:rPr>
      </w:pPr>
      <w:r>
        <w:rPr>
          <w:color w:val="231F20"/>
        </w:rPr>
        <w:t>The</w:t>
      </w:r>
      <w:r w:rsidR="005765B8">
        <w:rPr>
          <w:color w:val="231F20"/>
        </w:rPr>
        <w:t xml:space="preserve">  </w:t>
      </w:r>
      <w:r>
        <w:rPr>
          <w:color w:val="231F20"/>
        </w:rPr>
        <w:t>Supplier</w:t>
      </w:r>
      <w:r w:rsidR="005765B8">
        <w:rPr>
          <w:color w:val="231F20"/>
        </w:rPr>
        <w:t xml:space="preserve">  </w:t>
      </w:r>
      <w:r>
        <w:rPr>
          <w:color w:val="231F20"/>
        </w:rPr>
        <w:t>shall</w:t>
      </w:r>
      <w:r w:rsidR="005765B8">
        <w:rPr>
          <w:color w:val="231F20"/>
        </w:rPr>
        <w:t xml:space="preserve">  </w:t>
      </w:r>
      <w:r>
        <w:rPr>
          <w:color w:val="231F20"/>
        </w:rPr>
        <w:t>at</w:t>
      </w:r>
      <w:r w:rsidR="005765B8">
        <w:rPr>
          <w:color w:val="231F20"/>
        </w:rPr>
        <w:t xml:space="preserve">  </w:t>
      </w:r>
      <w:r>
        <w:rPr>
          <w:color w:val="231F20"/>
        </w:rPr>
        <w:t>its</w:t>
      </w:r>
      <w:r w:rsidR="005765B8">
        <w:rPr>
          <w:color w:val="231F20"/>
        </w:rPr>
        <w:t xml:space="preserve">  </w:t>
      </w:r>
      <w:r>
        <w:rPr>
          <w:color w:val="231F20"/>
        </w:rPr>
        <w:t>own</w:t>
      </w:r>
      <w:r w:rsidR="005765B8">
        <w:rPr>
          <w:color w:val="231F20"/>
        </w:rPr>
        <w:t xml:space="preserve">  </w:t>
      </w:r>
      <w:r>
        <w:rPr>
          <w:color w:val="231F20"/>
        </w:rPr>
        <w:t>expense</w:t>
      </w:r>
      <w:r w:rsidR="005765B8">
        <w:rPr>
          <w:color w:val="231F20"/>
        </w:rPr>
        <w:t xml:space="preserve">  </w:t>
      </w:r>
      <w:r>
        <w:rPr>
          <w:color w:val="231F20"/>
        </w:rPr>
        <w:t>and</w:t>
      </w:r>
      <w:r w:rsidR="005765B8">
        <w:rPr>
          <w:color w:val="231F20"/>
        </w:rPr>
        <w:t xml:space="preserve">  </w:t>
      </w:r>
      <w:r>
        <w:rPr>
          <w:color w:val="231F20"/>
        </w:rPr>
        <w:t>at</w:t>
      </w:r>
      <w:r w:rsidR="005765B8">
        <w:rPr>
          <w:color w:val="231F20"/>
        </w:rPr>
        <w:t xml:space="preserve">  </w:t>
      </w:r>
      <w:r>
        <w:rPr>
          <w:color w:val="231F20"/>
        </w:rPr>
        <w:t>no</w:t>
      </w:r>
      <w:r w:rsidR="005765B8">
        <w:rPr>
          <w:color w:val="231F20"/>
        </w:rPr>
        <w:t xml:space="preserve">  </w:t>
      </w:r>
      <w:r>
        <w:rPr>
          <w:color w:val="231F20"/>
        </w:rPr>
        <w:t>cost</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carry</w:t>
      </w:r>
      <w:r w:rsidR="005765B8">
        <w:rPr>
          <w:color w:val="231F20"/>
        </w:rPr>
        <w:t xml:space="preserve">  </w:t>
      </w:r>
      <w:r>
        <w:rPr>
          <w:color w:val="231F20"/>
        </w:rPr>
        <w:t>out</w:t>
      </w:r>
      <w:r w:rsidR="005765B8">
        <w:rPr>
          <w:color w:val="231F20"/>
        </w:rPr>
        <w:t xml:space="preserve">  </w:t>
      </w:r>
      <w:r>
        <w:rPr>
          <w:color w:val="231F20"/>
        </w:rPr>
        <w:t>all</w:t>
      </w:r>
      <w:r w:rsidR="005765B8">
        <w:rPr>
          <w:color w:val="231F20"/>
        </w:rPr>
        <w:t xml:space="preserve">  </w:t>
      </w:r>
      <w:r>
        <w:rPr>
          <w:color w:val="231F20"/>
        </w:rPr>
        <w:t>such</w:t>
      </w:r>
      <w:r w:rsidR="005765B8">
        <w:rPr>
          <w:color w:val="231F20"/>
        </w:rPr>
        <w:t xml:space="preserve">  </w:t>
      </w:r>
      <w:r>
        <w:rPr>
          <w:color w:val="231F20"/>
        </w:rPr>
        <w:t>tests</w:t>
      </w:r>
      <w:r w:rsidR="005765B8">
        <w:rPr>
          <w:color w:val="231F20"/>
        </w:rPr>
        <w:t xml:space="preserve">  </w:t>
      </w:r>
      <w:r>
        <w:rPr>
          <w:color w:val="231F20"/>
        </w:rPr>
        <w:t>and/or</w:t>
      </w:r>
      <w:r w:rsidR="005765B8">
        <w:rPr>
          <w:color w:val="231F20"/>
        </w:rPr>
        <w:t xml:space="preserve">  </w:t>
      </w:r>
      <w:r>
        <w:rPr>
          <w:color w:val="231F20"/>
        </w:rPr>
        <w:t>inspections</w:t>
      </w:r>
      <w:r w:rsidR="005765B8">
        <w:rPr>
          <w:color w:val="231F20"/>
          <w:spacing w:val="-23"/>
        </w:rPr>
        <w:t xml:space="preserve">  </w:t>
      </w:r>
      <w:r>
        <w:rPr>
          <w:color w:val="231F20"/>
        </w:rPr>
        <w:t>of</w:t>
      </w:r>
      <w:r w:rsidR="005765B8">
        <w:rPr>
          <w:color w:val="231F20"/>
          <w:spacing w:val="-23"/>
        </w:rPr>
        <w:t xml:space="preserve">  </w:t>
      </w:r>
      <w:r>
        <w:rPr>
          <w:color w:val="231F20"/>
        </w:rPr>
        <w:t>the</w:t>
      </w:r>
      <w:r w:rsidR="005765B8">
        <w:rPr>
          <w:color w:val="231F20"/>
          <w:spacing w:val="-23"/>
        </w:rPr>
        <w:t xml:space="preserve">  </w:t>
      </w:r>
      <w:r>
        <w:rPr>
          <w:color w:val="231F20"/>
        </w:rPr>
        <w:t>Goods</w:t>
      </w:r>
      <w:r w:rsidR="005765B8">
        <w:rPr>
          <w:color w:val="231F20"/>
          <w:spacing w:val="-22"/>
        </w:rPr>
        <w:t xml:space="preserve">  </w:t>
      </w:r>
      <w:r>
        <w:rPr>
          <w:color w:val="231F20"/>
        </w:rPr>
        <w:t>and</w:t>
      </w:r>
      <w:r w:rsidR="005765B8">
        <w:rPr>
          <w:color w:val="231F20"/>
          <w:spacing w:val="-23"/>
        </w:rPr>
        <w:t xml:space="preserve">  </w:t>
      </w:r>
      <w:r>
        <w:rPr>
          <w:color w:val="231F20"/>
        </w:rPr>
        <w:t>Related</w:t>
      </w:r>
      <w:r w:rsidR="005765B8">
        <w:rPr>
          <w:color w:val="231F20"/>
          <w:spacing w:val="-23"/>
        </w:rPr>
        <w:t xml:space="preserve">  </w:t>
      </w:r>
      <w:r>
        <w:rPr>
          <w:color w:val="231F20"/>
        </w:rPr>
        <w:t>Services</w:t>
      </w:r>
      <w:r w:rsidR="005765B8">
        <w:rPr>
          <w:color w:val="231F20"/>
          <w:spacing w:val="-23"/>
        </w:rPr>
        <w:t xml:space="preserve">  </w:t>
      </w:r>
      <w:r>
        <w:rPr>
          <w:color w:val="231F20"/>
        </w:rPr>
        <w:t>as</w:t>
      </w:r>
      <w:r w:rsidR="005765B8">
        <w:rPr>
          <w:color w:val="231F20"/>
          <w:spacing w:val="-22"/>
        </w:rPr>
        <w:t xml:space="preserve">  </w:t>
      </w:r>
      <w:r>
        <w:rPr>
          <w:color w:val="231F20"/>
        </w:rPr>
        <w:t>are</w:t>
      </w:r>
      <w:r w:rsidR="005765B8">
        <w:rPr>
          <w:color w:val="231F20"/>
          <w:spacing w:val="-23"/>
        </w:rPr>
        <w:t xml:space="preserve">  </w:t>
      </w:r>
      <w:r>
        <w:rPr>
          <w:color w:val="231F20"/>
        </w:rPr>
        <w:t>speciﬁed</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b/>
          <w:color w:val="231F20"/>
        </w:rPr>
        <w:t>SCC.</w:t>
      </w:r>
    </w:p>
    <w:p w14:paraId="4BCE28D6" w14:textId="5591FDF1" w:rsidR="0021200B" w:rsidRDefault="00022DB4">
      <w:pPr>
        <w:pStyle w:val="ListParagraph"/>
        <w:numPr>
          <w:ilvl w:val="1"/>
          <w:numId w:val="23"/>
        </w:numPr>
        <w:tabs>
          <w:tab w:val="left" w:pos="768"/>
        </w:tabs>
        <w:spacing w:before="245" w:line="230" w:lineRule="auto"/>
        <w:ind w:right="308"/>
        <w:jc w:val="both"/>
      </w:pPr>
      <w:r>
        <w:rPr>
          <w:color w:val="231F20"/>
        </w:rPr>
        <w:t>The</w:t>
      </w:r>
      <w:r w:rsidR="005765B8">
        <w:rPr>
          <w:color w:val="231F20"/>
        </w:rPr>
        <w:t xml:space="preserve">  </w:t>
      </w:r>
      <w:r>
        <w:rPr>
          <w:color w:val="231F20"/>
        </w:rPr>
        <w:t>inspections</w:t>
      </w:r>
      <w:r w:rsidR="005765B8">
        <w:rPr>
          <w:color w:val="231F20"/>
        </w:rPr>
        <w:t xml:space="preserve">  </w:t>
      </w:r>
      <w:r>
        <w:rPr>
          <w:color w:val="231F20"/>
        </w:rPr>
        <w:t>and</w:t>
      </w:r>
      <w:r w:rsidR="005765B8">
        <w:rPr>
          <w:color w:val="231F20"/>
        </w:rPr>
        <w:t xml:space="preserve">  </w:t>
      </w:r>
      <w:r>
        <w:rPr>
          <w:color w:val="231F20"/>
        </w:rPr>
        <w:t>tests</w:t>
      </w:r>
      <w:r w:rsidR="005765B8">
        <w:rPr>
          <w:color w:val="231F20"/>
        </w:rPr>
        <w:t xml:space="preserve">  </w:t>
      </w:r>
      <w:r>
        <w:rPr>
          <w:color w:val="231F20"/>
        </w:rPr>
        <w:t>may</w:t>
      </w:r>
      <w:r w:rsidR="005765B8">
        <w:rPr>
          <w:color w:val="231F20"/>
        </w:rPr>
        <w:t xml:space="preserve">  </w:t>
      </w:r>
      <w:r>
        <w:rPr>
          <w:color w:val="231F20"/>
        </w:rPr>
        <w:t>be</w:t>
      </w:r>
      <w:r w:rsidR="005765B8">
        <w:rPr>
          <w:color w:val="231F20"/>
        </w:rPr>
        <w:t xml:space="preserve">  </w:t>
      </w:r>
      <w:r>
        <w:rPr>
          <w:color w:val="231F20"/>
        </w:rPr>
        <w:t>conducted</w:t>
      </w:r>
      <w:r w:rsidR="005765B8">
        <w:rPr>
          <w:color w:val="231F20"/>
        </w:rPr>
        <w:t xml:space="preserve">  </w:t>
      </w:r>
      <w:r>
        <w:rPr>
          <w:color w:val="231F20"/>
        </w:rPr>
        <w:t>on</w:t>
      </w:r>
      <w:r w:rsidR="005765B8">
        <w:rPr>
          <w:color w:val="231F20"/>
        </w:rPr>
        <w:t xml:space="preserve">  </w:t>
      </w:r>
      <w:r>
        <w:rPr>
          <w:color w:val="231F20"/>
        </w:rPr>
        <w:t>the</w:t>
      </w:r>
      <w:r w:rsidR="005765B8">
        <w:rPr>
          <w:color w:val="231F20"/>
        </w:rPr>
        <w:t xml:space="preserve">  </w:t>
      </w:r>
      <w:r>
        <w:rPr>
          <w:color w:val="231F20"/>
        </w:rPr>
        <w:t>premises</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or</w:t>
      </w:r>
      <w:r w:rsidR="005765B8">
        <w:rPr>
          <w:color w:val="231F20"/>
        </w:rPr>
        <w:t xml:space="preserve">  </w:t>
      </w:r>
      <w:r>
        <w:rPr>
          <w:color w:val="231F20"/>
        </w:rPr>
        <w:t>its</w:t>
      </w:r>
      <w:r w:rsidR="005765B8">
        <w:rPr>
          <w:color w:val="231F20"/>
        </w:rPr>
        <w:t xml:space="preserve">  </w:t>
      </w:r>
      <w:r>
        <w:rPr>
          <w:color w:val="231F20"/>
        </w:rPr>
        <w:t>Subcontractor,</w:t>
      </w:r>
      <w:r w:rsidR="005765B8">
        <w:rPr>
          <w:color w:val="231F20"/>
        </w:rPr>
        <w:t xml:space="preserve">  </w:t>
      </w:r>
      <w:r>
        <w:rPr>
          <w:color w:val="231F20"/>
        </w:rPr>
        <w:t>at</w:t>
      </w:r>
      <w:r w:rsidR="005765B8">
        <w:rPr>
          <w:color w:val="231F20"/>
        </w:rPr>
        <w:t xml:space="preserve">  </w:t>
      </w:r>
      <w:r>
        <w:rPr>
          <w:color w:val="231F20"/>
        </w:rPr>
        <w:t>point</w:t>
      </w:r>
      <w:r w:rsidR="005765B8">
        <w:rPr>
          <w:color w:val="231F20"/>
        </w:rPr>
        <w:t xml:space="preserve">  </w:t>
      </w:r>
      <w:r>
        <w:rPr>
          <w:color w:val="231F20"/>
        </w:rPr>
        <w:t>of</w:t>
      </w:r>
      <w:r w:rsidR="005765B8">
        <w:rPr>
          <w:color w:val="231F20"/>
        </w:rPr>
        <w:t xml:space="preserve">  </w:t>
      </w:r>
      <w:r>
        <w:rPr>
          <w:color w:val="231F20"/>
        </w:rPr>
        <w:t>delivery,</w:t>
      </w:r>
      <w:r w:rsidR="005765B8">
        <w:rPr>
          <w:color w:val="231F20"/>
          <w:spacing w:val="-14"/>
        </w:rPr>
        <w:t xml:space="preserve">  </w:t>
      </w:r>
      <w:r>
        <w:rPr>
          <w:color w:val="231F20"/>
        </w:rPr>
        <w:t>and/or</w:t>
      </w:r>
      <w:r w:rsidR="005765B8">
        <w:rPr>
          <w:color w:val="231F20"/>
          <w:spacing w:val="-14"/>
        </w:rPr>
        <w:t xml:space="preserve">  </w:t>
      </w:r>
      <w:r>
        <w:rPr>
          <w:color w:val="231F20"/>
        </w:rPr>
        <w:t>at</w:t>
      </w:r>
      <w:r w:rsidR="005765B8">
        <w:rPr>
          <w:color w:val="231F20"/>
          <w:spacing w:val="-14"/>
        </w:rPr>
        <w:t xml:space="preserve">  </w:t>
      </w:r>
      <w:r>
        <w:rPr>
          <w:color w:val="231F20"/>
        </w:rPr>
        <w:t>the</w:t>
      </w:r>
      <w:r w:rsidR="005765B8">
        <w:rPr>
          <w:color w:val="231F20"/>
          <w:spacing w:val="-14"/>
        </w:rPr>
        <w:t xml:space="preserve">  </w:t>
      </w:r>
      <w:r>
        <w:rPr>
          <w:color w:val="231F20"/>
        </w:rPr>
        <w:t>Goods'</w:t>
      </w:r>
      <w:r w:rsidR="005765B8">
        <w:rPr>
          <w:color w:val="231F20"/>
          <w:spacing w:val="-13"/>
        </w:rPr>
        <w:t xml:space="preserve">  </w:t>
      </w:r>
      <w:r>
        <w:rPr>
          <w:color w:val="231F20"/>
        </w:rPr>
        <w:t>ﬁnal</w:t>
      </w:r>
      <w:r w:rsidR="005765B8">
        <w:rPr>
          <w:color w:val="231F20"/>
          <w:spacing w:val="-14"/>
        </w:rPr>
        <w:t xml:space="preserve">  </w:t>
      </w:r>
      <w:r>
        <w:rPr>
          <w:color w:val="231F20"/>
        </w:rPr>
        <w:t>destination,</w:t>
      </w:r>
      <w:r w:rsidR="005765B8">
        <w:rPr>
          <w:color w:val="231F20"/>
          <w:spacing w:val="-14"/>
        </w:rPr>
        <w:t xml:space="preserve">  </w:t>
      </w:r>
      <w:r>
        <w:rPr>
          <w:color w:val="231F20"/>
        </w:rPr>
        <w:t>or</w:t>
      </w:r>
      <w:r w:rsidR="005765B8">
        <w:rPr>
          <w:color w:val="231F20"/>
          <w:spacing w:val="-14"/>
        </w:rPr>
        <w:t xml:space="preserve">  </w:t>
      </w:r>
      <w:r>
        <w:rPr>
          <w:color w:val="231F20"/>
        </w:rPr>
        <w:t>in</w:t>
      </w:r>
      <w:r w:rsidR="005765B8">
        <w:rPr>
          <w:color w:val="231F20"/>
          <w:spacing w:val="-14"/>
        </w:rPr>
        <w:t xml:space="preserve">  </w:t>
      </w:r>
      <w:r>
        <w:rPr>
          <w:color w:val="231F20"/>
        </w:rPr>
        <w:t>another</w:t>
      </w:r>
      <w:r w:rsidR="005765B8">
        <w:rPr>
          <w:color w:val="231F20"/>
          <w:spacing w:val="-14"/>
        </w:rPr>
        <w:t xml:space="preserve">  </w:t>
      </w:r>
      <w:r>
        <w:rPr>
          <w:color w:val="231F20"/>
        </w:rPr>
        <w:t>place</w:t>
      </w:r>
      <w:r w:rsidR="005765B8">
        <w:rPr>
          <w:color w:val="231F20"/>
          <w:spacing w:val="-14"/>
        </w:rPr>
        <w:t xml:space="preserve">  </w:t>
      </w:r>
      <w:r>
        <w:rPr>
          <w:color w:val="231F20"/>
        </w:rPr>
        <w:t>in</w:t>
      </w:r>
      <w:r w:rsidR="005765B8">
        <w:rPr>
          <w:color w:val="231F20"/>
          <w:spacing w:val="-14"/>
        </w:rPr>
        <w:t xml:space="preserve">  </w:t>
      </w:r>
      <w:r>
        <w:rPr>
          <w:color w:val="231F20"/>
        </w:rPr>
        <w:t>Kenya</w:t>
      </w:r>
      <w:r w:rsidR="005765B8">
        <w:rPr>
          <w:color w:val="231F20"/>
          <w:spacing w:val="-14"/>
        </w:rPr>
        <w:t xml:space="preserve">  </w:t>
      </w:r>
      <w:r>
        <w:rPr>
          <w:color w:val="231F20"/>
        </w:rPr>
        <w:t>as</w:t>
      </w:r>
      <w:r w:rsidR="005765B8">
        <w:rPr>
          <w:color w:val="231F20"/>
          <w:spacing w:val="-14"/>
        </w:rPr>
        <w:t xml:space="preserve">  </w:t>
      </w:r>
      <w:r>
        <w:rPr>
          <w:color w:val="231F20"/>
        </w:rPr>
        <w:t>speciﬁed</w:t>
      </w:r>
      <w:r w:rsidR="005765B8">
        <w:rPr>
          <w:color w:val="231F20"/>
          <w:spacing w:val="-14"/>
        </w:rPr>
        <w:t xml:space="preserve">  </w:t>
      </w:r>
      <w:r>
        <w:rPr>
          <w:color w:val="231F20"/>
        </w:rPr>
        <w:t>in</w:t>
      </w:r>
      <w:r w:rsidR="005765B8">
        <w:rPr>
          <w:color w:val="231F20"/>
          <w:spacing w:val="-14"/>
        </w:rPr>
        <w:t xml:space="preserve">  </w:t>
      </w:r>
      <w:r>
        <w:rPr>
          <w:color w:val="231F20"/>
        </w:rPr>
        <w:t>the</w:t>
      </w:r>
      <w:r w:rsidR="005765B8">
        <w:rPr>
          <w:color w:val="231F20"/>
          <w:spacing w:val="-14"/>
        </w:rPr>
        <w:t xml:space="preserve">  </w:t>
      </w:r>
      <w:r>
        <w:rPr>
          <w:b/>
          <w:color w:val="231F20"/>
        </w:rPr>
        <w:t>SCC.</w:t>
      </w:r>
      <w:r w:rsidR="005765B8">
        <w:rPr>
          <w:b/>
          <w:color w:val="231F20"/>
          <w:spacing w:val="-13"/>
        </w:rPr>
        <w:t xml:space="preserve">  </w:t>
      </w:r>
      <w:r>
        <w:rPr>
          <w:color w:val="231F20"/>
        </w:rPr>
        <w:t>Subject</w:t>
      </w:r>
      <w:r w:rsidR="005765B8">
        <w:rPr>
          <w:color w:val="231F20"/>
          <w:spacing w:val="-14"/>
        </w:rPr>
        <w:t xml:space="preserve">  </w:t>
      </w:r>
      <w:r>
        <w:rPr>
          <w:color w:val="231F20"/>
        </w:rPr>
        <w:t>to</w:t>
      </w:r>
      <w:r w:rsidR="005765B8">
        <w:rPr>
          <w:color w:val="231F20"/>
        </w:rPr>
        <w:t xml:space="preserve">  </w:t>
      </w:r>
      <w:r>
        <w:rPr>
          <w:color w:val="231F20"/>
        </w:rPr>
        <w:t>GCC</w:t>
      </w:r>
      <w:r w:rsidR="005765B8">
        <w:rPr>
          <w:color w:val="231F20"/>
          <w:spacing w:val="-22"/>
        </w:rPr>
        <w:t xml:space="preserve">  </w:t>
      </w:r>
      <w:r>
        <w:rPr>
          <w:color w:val="231F20"/>
        </w:rPr>
        <w:t>Sub-Clause</w:t>
      </w:r>
      <w:r w:rsidR="005765B8">
        <w:rPr>
          <w:color w:val="231F20"/>
          <w:spacing w:val="-22"/>
        </w:rPr>
        <w:t xml:space="preserve">  </w:t>
      </w:r>
      <w:r>
        <w:rPr>
          <w:color w:val="231F20"/>
        </w:rPr>
        <w:t>26.3,</w:t>
      </w:r>
      <w:r w:rsidR="005765B8">
        <w:rPr>
          <w:color w:val="231F20"/>
          <w:spacing w:val="-22"/>
        </w:rPr>
        <w:t xml:space="preserve">  </w:t>
      </w:r>
      <w:r>
        <w:rPr>
          <w:color w:val="231F20"/>
        </w:rPr>
        <w:t>if</w:t>
      </w:r>
      <w:r w:rsidR="005765B8">
        <w:rPr>
          <w:color w:val="231F20"/>
          <w:spacing w:val="-22"/>
        </w:rPr>
        <w:t xml:space="preserve">  </w:t>
      </w:r>
      <w:r>
        <w:rPr>
          <w:color w:val="231F20"/>
        </w:rPr>
        <w:t>conducted</w:t>
      </w:r>
      <w:r w:rsidR="005765B8">
        <w:rPr>
          <w:color w:val="231F20"/>
          <w:spacing w:val="-23"/>
        </w:rPr>
        <w:t xml:space="preserve">  </w:t>
      </w:r>
      <w:r>
        <w:rPr>
          <w:color w:val="231F20"/>
        </w:rPr>
        <w:t>on</w:t>
      </w:r>
      <w:r w:rsidR="005765B8">
        <w:rPr>
          <w:color w:val="231F20"/>
          <w:spacing w:val="-22"/>
        </w:rPr>
        <w:t xml:space="preserve">  </w:t>
      </w:r>
      <w:r>
        <w:rPr>
          <w:color w:val="231F20"/>
        </w:rPr>
        <w:t>the</w:t>
      </w:r>
      <w:r w:rsidR="005765B8">
        <w:rPr>
          <w:color w:val="231F20"/>
          <w:spacing w:val="-23"/>
        </w:rPr>
        <w:t xml:space="preserve">  </w:t>
      </w:r>
      <w:r>
        <w:rPr>
          <w:color w:val="231F20"/>
        </w:rPr>
        <w:t>premises</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Supplier</w:t>
      </w:r>
      <w:r w:rsidR="005765B8">
        <w:rPr>
          <w:color w:val="231F20"/>
          <w:spacing w:val="-23"/>
        </w:rPr>
        <w:t xml:space="preserve">  </w:t>
      </w:r>
      <w:r>
        <w:rPr>
          <w:color w:val="231F20"/>
        </w:rPr>
        <w:t>or</w:t>
      </w:r>
      <w:r w:rsidR="005765B8">
        <w:rPr>
          <w:color w:val="231F20"/>
          <w:spacing w:val="-22"/>
        </w:rPr>
        <w:t xml:space="preserve">  </w:t>
      </w:r>
      <w:r>
        <w:rPr>
          <w:color w:val="231F20"/>
        </w:rPr>
        <w:t>its</w:t>
      </w:r>
      <w:r w:rsidR="005765B8">
        <w:rPr>
          <w:color w:val="231F20"/>
          <w:spacing w:val="-22"/>
        </w:rPr>
        <w:t xml:space="preserve">  </w:t>
      </w:r>
      <w:r>
        <w:rPr>
          <w:color w:val="231F20"/>
        </w:rPr>
        <w:t>Subcontractor,</w:t>
      </w:r>
      <w:r w:rsidR="005765B8">
        <w:rPr>
          <w:color w:val="231F20"/>
          <w:spacing w:val="-22"/>
        </w:rPr>
        <w:t xml:space="preserve">  </w:t>
      </w:r>
      <w:r>
        <w:rPr>
          <w:color w:val="231F20"/>
        </w:rPr>
        <w:t>all</w:t>
      </w:r>
      <w:r w:rsidR="005765B8">
        <w:rPr>
          <w:color w:val="231F20"/>
          <w:spacing w:val="-23"/>
        </w:rPr>
        <w:t xml:space="preserve">  </w:t>
      </w:r>
      <w:r>
        <w:rPr>
          <w:color w:val="231F20"/>
        </w:rPr>
        <w:t>reasonable</w:t>
      </w:r>
      <w:r w:rsidR="005765B8">
        <w:rPr>
          <w:color w:val="231F20"/>
          <w:spacing w:val="-23"/>
        </w:rPr>
        <w:t xml:space="preserve">  </w:t>
      </w:r>
      <w:r>
        <w:rPr>
          <w:color w:val="231F20"/>
        </w:rPr>
        <w:t>facilities</w:t>
      </w:r>
      <w:r w:rsidR="005765B8">
        <w:rPr>
          <w:color w:val="231F20"/>
        </w:rPr>
        <w:t xml:space="preserve">  </w:t>
      </w:r>
      <w:r>
        <w:rPr>
          <w:color w:val="231F20"/>
        </w:rPr>
        <w:t>and</w:t>
      </w:r>
      <w:r w:rsidR="005765B8">
        <w:rPr>
          <w:color w:val="231F20"/>
        </w:rPr>
        <w:t xml:space="preserve">  </w:t>
      </w:r>
      <w:r>
        <w:rPr>
          <w:color w:val="231F20"/>
        </w:rPr>
        <w:t>assistance,</w:t>
      </w:r>
      <w:r w:rsidR="005765B8">
        <w:rPr>
          <w:color w:val="231F20"/>
        </w:rPr>
        <w:t xml:space="preserve">  </w:t>
      </w:r>
      <w:r>
        <w:rPr>
          <w:color w:val="231F20"/>
        </w:rPr>
        <w:t>including</w:t>
      </w:r>
      <w:r w:rsidR="005765B8">
        <w:rPr>
          <w:color w:val="231F20"/>
        </w:rPr>
        <w:t xml:space="preserve">  </w:t>
      </w:r>
      <w:r>
        <w:rPr>
          <w:color w:val="231F20"/>
        </w:rPr>
        <w:t>access</w:t>
      </w:r>
      <w:r w:rsidR="005765B8">
        <w:rPr>
          <w:color w:val="231F20"/>
        </w:rPr>
        <w:t xml:space="preserve">  </w:t>
      </w:r>
      <w:r>
        <w:rPr>
          <w:color w:val="231F20"/>
        </w:rPr>
        <w:t>to</w:t>
      </w:r>
      <w:r w:rsidR="005765B8">
        <w:rPr>
          <w:color w:val="231F20"/>
        </w:rPr>
        <w:t xml:space="preserve">  </w:t>
      </w:r>
      <w:r>
        <w:rPr>
          <w:color w:val="231F20"/>
        </w:rPr>
        <w:t>drawings</w:t>
      </w:r>
      <w:r w:rsidR="005765B8">
        <w:rPr>
          <w:color w:val="231F20"/>
        </w:rPr>
        <w:t xml:space="preserve">  </w:t>
      </w:r>
      <w:r>
        <w:rPr>
          <w:color w:val="231F20"/>
        </w:rPr>
        <w:t>and</w:t>
      </w:r>
      <w:r w:rsidR="005765B8">
        <w:rPr>
          <w:color w:val="231F20"/>
        </w:rPr>
        <w:t xml:space="preserve">  </w:t>
      </w:r>
      <w:r>
        <w:rPr>
          <w:color w:val="231F20"/>
        </w:rPr>
        <w:t>production</w:t>
      </w:r>
      <w:r w:rsidR="005765B8">
        <w:rPr>
          <w:color w:val="231F20"/>
        </w:rPr>
        <w:t xml:space="preserve">  </w:t>
      </w:r>
      <w:r>
        <w:rPr>
          <w:color w:val="231F20"/>
        </w:rPr>
        <w:t>data,</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furnished</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inspectors</w:t>
      </w:r>
      <w:r w:rsidR="005765B8">
        <w:rPr>
          <w:color w:val="231F20"/>
        </w:rPr>
        <w:t xml:space="preserve">  </w:t>
      </w:r>
      <w:r>
        <w:rPr>
          <w:color w:val="231F20"/>
        </w:rPr>
        <w:t>at</w:t>
      </w:r>
      <w:r w:rsidR="005765B8">
        <w:rPr>
          <w:color w:val="231F20"/>
        </w:rPr>
        <w:t xml:space="preserve">  </w:t>
      </w:r>
      <w:r>
        <w:rPr>
          <w:color w:val="231F20"/>
        </w:rPr>
        <w:t>no</w:t>
      </w:r>
      <w:r w:rsidR="005765B8">
        <w:rPr>
          <w:color w:val="231F20"/>
        </w:rPr>
        <w:t xml:space="preserve">  </w:t>
      </w:r>
      <w:r>
        <w:rPr>
          <w:color w:val="231F20"/>
        </w:rPr>
        <w:t>charge</w:t>
      </w:r>
      <w:r w:rsidR="005765B8">
        <w:rPr>
          <w:color w:val="231F20"/>
          <w:spacing w:val="-23"/>
        </w:rPr>
        <w:t xml:space="preserve">  </w:t>
      </w:r>
      <w:r>
        <w:rPr>
          <w:color w:val="231F20"/>
        </w:rPr>
        <w:t>to</w:t>
      </w:r>
      <w:r w:rsidR="005765B8">
        <w:rPr>
          <w:color w:val="231F20"/>
          <w:spacing w:val="-23"/>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spacing w:val="-3"/>
        </w:rPr>
        <w:t>Entity.</w:t>
      </w:r>
    </w:p>
    <w:p w14:paraId="3F016E69" w14:textId="51F8F00D" w:rsidR="0021200B" w:rsidRDefault="00022DB4">
      <w:pPr>
        <w:pStyle w:val="ListParagraph"/>
        <w:numPr>
          <w:ilvl w:val="1"/>
          <w:numId w:val="23"/>
        </w:numPr>
        <w:tabs>
          <w:tab w:val="left" w:pos="768"/>
        </w:tabs>
        <w:spacing w:before="247" w:line="230" w:lineRule="auto"/>
        <w:ind w:left="766" w:right="308" w:hanging="659"/>
        <w:jc w:val="both"/>
      </w:pP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or</w:t>
      </w:r>
      <w:r w:rsidR="005765B8">
        <w:rPr>
          <w:color w:val="231F20"/>
        </w:rPr>
        <w:t xml:space="preserve">  </w:t>
      </w:r>
      <w:r>
        <w:rPr>
          <w:color w:val="231F20"/>
        </w:rPr>
        <w:t>its</w:t>
      </w:r>
      <w:r w:rsidR="005765B8">
        <w:rPr>
          <w:color w:val="231F20"/>
        </w:rPr>
        <w:t xml:space="preserve">  </w:t>
      </w:r>
      <w:r>
        <w:rPr>
          <w:color w:val="231F20"/>
        </w:rPr>
        <w:t>designated</w:t>
      </w:r>
      <w:r w:rsidR="005765B8">
        <w:rPr>
          <w:color w:val="231F20"/>
        </w:rPr>
        <w:t xml:space="preserve">  </w:t>
      </w:r>
      <w:r>
        <w:rPr>
          <w:color w:val="231F20"/>
        </w:rPr>
        <w:t>representative</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entitled</w:t>
      </w:r>
      <w:r w:rsidR="005765B8">
        <w:rPr>
          <w:color w:val="231F20"/>
        </w:rPr>
        <w:t xml:space="preserve">  </w:t>
      </w:r>
      <w:r>
        <w:rPr>
          <w:color w:val="231F20"/>
        </w:rPr>
        <w:t>to</w:t>
      </w:r>
      <w:r w:rsidR="005765B8">
        <w:rPr>
          <w:color w:val="231F20"/>
        </w:rPr>
        <w:t xml:space="preserve">  </w:t>
      </w:r>
      <w:r>
        <w:rPr>
          <w:color w:val="231F20"/>
        </w:rPr>
        <w:t>attend</w:t>
      </w:r>
      <w:r w:rsidR="005765B8">
        <w:rPr>
          <w:color w:val="231F20"/>
        </w:rPr>
        <w:t xml:space="preserve">  </w:t>
      </w:r>
      <w:r>
        <w:rPr>
          <w:color w:val="231F20"/>
        </w:rPr>
        <w:t>the</w:t>
      </w:r>
      <w:r w:rsidR="005765B8">
        <w:rPr>
          <w:color w:val="231F20"/>
        </w:rPr>
        <w:t xml:space="preserve">  </w:t>
      </w:r>
      <w:r>
        <w:rPr>
          <w:color w:val="231F20"/>
        </w:rPr>
        <w:t>tests</w:t>
      </w:r>
      <w:r w:rsidR="005765B8">
        <w:rPr>
          <w:color w:val="231F20"/>
        </w:rPr>
        <w:t xml:space="preserve">  </w:t>
      </w:r>
      <w:r>
        <w:rPr>
          <w:color w:val="231F20"/>
        </w:rPr>
        <w:t>and/or</w:t>
      </w:r>
      <w:r w:rsidR="005765B8">
        <w:rPr>
          <w:color w:val="231F20"/>
        </w:rPr>
        <w:t xml:space="preserve">  </w:t>
      </w:r>
      <w:r>
        <w:rPr>
          <w:color w:val="231F20"/>
        </w:rPr>
        <w:t>inspections</w:t>
      </w:r>
      <w:r w:rsidR="005765B8">
        <w:rPr>
          <w:color w:val="231F20"/>
        </w:rPr>
        <w:t xml:space="preserve">  </w:t>
      </w:r>
      <w:r>
        <w:rPr>
          <w:color w:val="231F20"/>
        </w:rPr>
        <w:t>referred</w:t>
      </w:r>
      <w:r w:rsidR="005765B8">
        <w:rPr>
          <w:color w:val="231F20"/>
          <w:spacing w:val="-6"/>
        </w:rPr>
        <w:t xml:space="preserve">  </w:t>
      </w:r>
      <w:r>
        <w:rPr>
          <w:color w:val="231F20"/>
        </w:rPr>
        <w:t>to</w:t>
      </w:r>
      <w:r w:rsidR="005765B8">
        <w:rPr>
          <w:color w:val="231F20"/>
          <w:spacing w:val="-6"/>
        </w:rPr>
        <w:t xml:space="preserve">  </w:t>
      </w:r>
      <w:r>
        <w:rPr>
          <w:color w:val="231F20"/>
        </w:rPr>
        <w:t>in</w:t>
      </w:r>
      <w:r w:rsidR="005765B8">
        <w:rPr>
          <w:color w:val="231F20"/>
          <w:spacing w:val="-6"/>
        </w:rPr>
        <w:t xml:space="preserve">  </w:t>
      </w:r>
      <w:r>
        <w:rPr>
          <w:color w:val="231F20"/>
        </w:rPr>
        <w:t>GCC</w:t>
      </w:r>
      <w:r w:rsidR="005765B8">
        <w:rPr>
          <w:color w:val="231F20"/>
          <w:spacing w:val="-6"/>
        </w:rPr>
        <w:t xml:space="preserve">  </w:t>
      </w:r>
      <w:r>
        <w:rPr>
          <w:color w:val="231F20"/>
        </w:rPr>
        <w:t>Sub-Clause</w:t>
      </w:r>
      <w:r w:rsidR="005765B8">
        <w:rPr>
          <w:color w:val="231F20"/>
          <w:spacing w:val="-6"/>
        </w:rPr>
        <w:t xml:space="preserve">  </w:t>
      </w:r>
      <w:r>
        <w:rPr>
          <w:color w:val="231F20"/>
        </w:rPr>
        <w:t>26.2,</w:t>
      </w:r>
      <w:r w:rsidR="005765B8">
        <w:rPr>
          <w:color w:val="231F20"/>
          <w:spacing w:val="-6"/>
        </w:rPr>
        <w:t xml:space="preserve">  </w:t>
      </w:r>
      <w:r>
        <w:rPr>
          <w:color w:val="231F20"/>
        </w:rPr>
        <w:t>provided</w:t>
      </w:r>
      <w:r w:rsidR="005765B8">
        <w:rPr>
          <w:color w:val="231F20"/>
          <w:spacing w:val="-6"/>
        </w:rPr>
        <w:t xml:space="preserve">  </w:t>
      </w:r>
      <w:r>
        <w:rPr>
          <w:color w:val="231F20"/>
        </w:rPr>
        <w:t>that</w:t>
      </w:r>
      <w:r w:rsidR="005765B8">
        <w:rPr>
          <w:color w:val="231F20"/>
          <w:spacing w:val="-6"/>
        </w:rPr>
        <w:t xml:space="preserve">  </w:t>
      </w:r>
      <w:r>
        <w:rPr>
          <w:color w:val="231F20"/>
        </w:rPr>
        <w:t>the</w:t>
      </w:r>
      <w:r w:rsidR="005765B8">
        <w:rPr>
          <w:color w:val="231F20"/>
          <w:spacing w:val="-6"/>
        </w:rPr>
        <w:t xml:space="preserve">  </w:t>
      </w:r>
      <w:r>
        <w:rPr>
          <w:color w:val="231F20"/>
        </w:rPr>
        <w:t>Procuring</w:t>
      </w:r>
      <w:r w:rsidR="005765B8">
        <w:rPr>
          <w:color w:val="231F20"/>
          <w:spacing w:val="-6"/>
        </w:rPr>
        <w:t xml:space="preserve">  </w:t>
      </w:r>
      <w:r>
        <w:rPr>
          <w:color w:val="231F20"/>
        </w:rPr>
        <w:t>Entity</w:t>
      </w:r>
      <w:r w:rsidR="005765B8">
        <w:rPr>
          <w:color w:val="231F20"/>
          <w:spacing w:val="-6"/>
        </w:rPr>
        <w:t xml:space="preserve">  </w:t>
      </w:r>
      <w:r>
        <w:rPr>
          <w:color w:val="231F20"/>
        </w:rPr>
        <w:t>bear</w:t>
      </w:r>
      <w:r w:rsidR="005765B8">
        <w:rPr>
          <w:color w:val="231F20"/>
          <w:spacing w:val="-6"/>
        </w:rPr>
        <w:t xml:space="preserve">  </w:t>
      </w:r>
      <w:r>
        <w:rPr>
          <w:color w:val="231F20"/>
        </w:rPr>
        <w:t>all</w:t>
      </w:r>
      <w:r w:rsidR="005765B8">
        <w:rPr>
          <w:color w:val="231F20"/>
          <w:spacing w:val="-6"/>
        </w:rPr>
        <w:t xml:space="preserve">  </w:t>
      </w:r>
      <w:r>
        <w:rPr>
          <w:color w:val="231F20"/>
        </w:rPr>
        <w:t>of</w:t>
      </w:r>
      <w:r w:rsidR="005765B8">
        <w:rPr>
          <w:color w:val="231F20"/>
          <w:spacing w:val="-6"/>
        </w:rPr>
        <w:t xml:space="preserve">  </w:t>
      </w:r>
      <w:r>
        <w:rPr>
          <w:color w:val="231F20"/>
        </w:rPr>
        <w:t>its</w:t>
      </w:r>
      <w:r w:rsidR="005765B8">
        <w:rPr>
          <w:color w:val="231F20"/>
          <w:spacing w:val="-6"/>
        </w:rPr>
        <w:t xml:space="preserve">  </w:t>
      </w:r>
      <w:r>
        <w:rPr>
          <w:color w:val="231F20"/>
        </w:rPr>
        <w:t>own</w:t>
      </w:r>
      <w:r w:rsidR="005765B8">
        <w:rPr>
          <w:color w:val="231F20"/>
          <w:spacing w:val="-6"/>
        </w:rPr>
        <w:t xml:space="preserve">  </w:t>
      </w:r>
      <w:r>
        <w:rPr>
          <w:color w:val="231F20"/>
        </w:rPr>
        <w:t>costs</w:t>
      </w:r>
      <w:r w:rsidR="005765B8">
        <w:rPr>
          <w:color w:val="231F20"/>
          <w:spacing w:val="-6"/>
        </w:rPr>
        <w:t xml:space="preserve">  </w:t>
      </w:r>
      <w:r>
        <w:rPr>
          <w:color w:val="231F20"/>
        </w:rPr>
        <w:t>and</w:t>
      </w:r>
      <w:r w:rsidR="005765B8">
        <w:rPr>
          <w:color w:val="231F20"/>
          <w:spacing w:val="-6"/>
        </w:rPr>
        <w:t xml:space="preserve">  </w:t>
      </w:r>
      <w:r>
        <w:rPr>
          <w:color w:val="231F20"/>
        </w:rPr>
        <w:t>expenses</w:t>
      </w:r>
      <w:r w:rsidR="005765B8">
        <w:rPr>
          <w:color w:val="231F20"/>
        </w:rPr>
        <w:t xml:space="preserve">  </w:t>
      </w:r>
      <w:r>
        <w:rPr>
          <w:color w:val="231F20"/>
        </w:rPr>
        <w:t>incurred</w:t>
      </w:r>
      <w:r w:rsidR="005765B8">
        <w:rPr>
          <w:color w:val="231F20"/>
          <w:spacing w:val="-7"/>
        </w:rPr>
        <w:t xml:space="preserve">  </w:t>
      </w:r>
      <w:r>
        <w:rPr>
          <w:color w:val="231F20"/>
        </w:rPr>
        <w:t>in</w:t>
      </w:r>
      <w:r w:rsidR="005765B8">
        <w:rPr>
          <w:color w:val="231F20"/>
          <w:spacing w:val="-7"/>
        </w:rPr>
        <w:t xml:space="preserve">  </w:t>
      </w:r>
      <w:r>
        <w:rPr>
          <w:color w:val="231F20"/>
        </w:rPr>
        <w:t>connection</w:t>
      </w:r>
      <w:r w:rsidR="005765B8">
        <w:rPr>
          <w:color w:val="231F20"/>
          <w:spacing w:val="-7"/>
        </w:rPr>
        <w:t xml:space="preserve">  </w:t>
      </w:r>
      <w:r>
        <w:rPr>
          <w:color w:val="231F20"/>
        </w:rPr>
        <w:t>with</w:t>
      </w:r>
      <w:r w:rsidR="005765B8">
        <w:rPr>
          <w:color w:val="231F20"/>
          <w:spacing w:val="-7"/>
        </w:rPr>
        <w:t xml:space="preserve">  </w:t>
      </w:r>
      <w:r>
        <w:rPr>
          <w:color w:val="231F20"/>
        </w:rPr>
        <w:t>such</w:t>
      </w:r>
      <w:r w:rsidR="005765B8">
        <w:rPr>
          <w:color w:val="231F20"/>
          <w:spacing w:val="-7"/>
        </w:rPr>
        <w:t xml:space="preserve">  </w:t>
      </w:r>
      <w:r>
        <w:rPr>
          <w:color w:val="231F20"/>
        </w:rPr>
        <w:t>attendance</w:t>
      </w:r>
      <w:r w:rsidR="005765B8">
        <w:rPr>
          <w:color w:val="231F20"/>
          <w:spacing w:val="-7"/>
        </w:rPr>
        <w:t xml:space="preserve">  </w:t>
      </w:r>
      <w:r>
        <w:rPr>
          <w:color w:val="231F20"/>
        </w:rPr>
        <w:t>including,</w:t>
      </w:r>
      <w:r w:rsidR="005765B8">
        <w:rPr>
          <w:color w:val="231F20"/>
          <w:spacing w:val="-7"/>
        </w:rPr>
        <w:t xml:space="preserve">  </w:t>
      </w:r>
      <w:r>
        <w:rPr>
          <w:color w:val="231F20"/>
        </w:rPr>
        <w:t>but</w:t>
      </w:r>
      <w:r w:rsidR="005765B8">
        <w:rPr>
          <w:color w:val="231F20"/>
          <w:spacing w:val="-7"/>
        </w:rPr>
        <w:t xml:space="preserve">  </w:t>
      </w:r>
      <w:r>
        <w:rPr>
          <w:color w:val="231F20"/>
        </w:rPr>
        <w:t>not</w:t>
      </w:r>
      <w:r w:rsidR="005765B8">
        <w:rPr>
          <w:color w:val="231F20"/>
          <w:spacing w:val="-7"/>
        </w:rPr>
        <w:t xml:space="preserve">  </w:t>
      </w:r>
      <w:r>
        <w:rPr>
          <w:color w:val="231F20"/>
        </w:rPr>
        <w:t>limited</w:t>
      </w:r>
      <w:r w:rsidR="005765B8">
        <w:rPr>
          <w:color w:val="231F20"/>
          <w:spacing w:val="-7"/>
        </w:rPr>
        <w:t xml:space="preserve">  </w:t>
      </w:r>
      <w:r>
        <w:rPr>
          <w:color w:val="231F20"/>
        </w:rPr>
        <w:t>to,</w:t>
      </w:r>
      <w:r w:rsidR="005765B8">
        <w:rPr>
          <w:color w:val="231F20"/>
          <w:spacing w:val="-7"/>
        </w:rPr>
        <w:t xml:space="preserve">  </w:t>
      </w:r>
      <w:r>
        <w:rPr>
          <w:color w:val="231F20"/>
        </w:rPr>
        <w:t>all</w:t>
      </w:r>
      <w:r w:rsidR="005765B8">
        <w:rPr>
          <w:color w:val="231F20"/>
          <w:spacing w:val="-7"/>
        </w:rPr>
        <w:t xml:space="preserve">  </w:t>
      </w:r>
      <w:r>
        <w:rPr>
          <w:color w:val="231F20"/>
        </w:rPr>
        <w:t>travelling</w:t>
      </w:r>
      <w:r w:rsidR="005765B8">
        <w:rPr>
          <w:color w:val="231F20"/>
          <w:spacing w:val="-7"/>
        </w:rPr>
        <w:t xml:space="preserve">  </w:t>
      </w:r>
      <w:r>
        <w:rPr>
          <w:color w:val="231F20"/>
        </w:rPr>
        <w:t>and</w:t>
      </w:r>
      <w:r w:rsidR="005765B8">
        <w:rPr>
          <w:color w:val="231F20"/>
          <w:spacing w:val="-7"/>
        </w:rPr>
        <w:t xml:space="preserve">  </w:t>
      </w:r>
      <w:r>
        <w:rPr>
          <w:color w:val="231F20"/>
        </w:rPr>
        <w:t>board</w:t>
      </w:r>
      <w:r w:rsidR="005765B8">
        <w:rPr>
          <w:color w:val="231F20"/>
          <w:spacing w:val="-7"/>
        </w:rPr>
        <w:t xml:space="preserve">  </w:t>
      </w:r>
      <w:r>
        <w:rPr>
          <w:color w:val="231F20"/>
        </w:rPr>
        <w:t>and</w:t>
      </w:r>
      <w:r w:rsidR="005765B8">
        <w:rPr>
          <w:color w:val="231F20"/>
          <w:spacing w:val="-7"/>
        </w:rPr>
        <w:t xml:space="preserve">  </w:t>
      </w:r>
      <w:r>
        <w:rPr>
          <w:color w:val="231F20"/>
        </w:rPr>
        <w:t>lodging</w:t>
      </w:r>
      <w:r w:rsidR="005765B8">
        <w:rPr>
          <w:color w:val="231F20"/>
        </w:rPr>
        <w:t xml:space="preserve">  </w:t>
      </w:r>
      <w:r>
        <w:rPr>
          <w:color w:val="231F20"/>
        </w:rPr>
        <w:t>expenses.</w:t>
      </w:r>
    </w:p>
    <w:p w14:paraId="34F595BA" w14:textId="57BAEAF4" w:rsidR="0021200B" w:rsidRDefault="00022DB4">
      <w:pPr>
        <w:pStyle w:val="ListParagraph"/>
        <w:numPr>
          <w:ilvl w:val="1"/>
          <w:numId w:val="23"/>
        </w:numPr>
        <w:tabs>
          <w:tab w:val="left" w:pos="767"/>
        </w:tabs>
        <w:spacing w:before="247" w:line="230" w:lineRule="auto"/>
        <w:ind w:left="766" w:right="308"/>
        <w:jc w:val="both"/>
      </w:pPr>
      <w:r>
        <w:rPr>
          <w:color w:val="231F20"/>
        </w:rPr>
        <w:t>Whenever</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is</w:t>
      </w:r>
      <w:r w:rsidR="005765B8">
        <w:rPr>
          <w:color w:val="231F20"/>
        </w:rPr>
        <w:t xml:space="preserve">  </w:t>
      </w:r>
      <w:r>
        <w:rPr>
          <w:color w:val="231F20"/>
        </w:rPr>
        <w:t>ready</w:t>
      </w:r>
      <w:r w:rsidR="005765B8">
        <w:rPr>
          <w:color w:val="231F20"/>
        </w:rPr>
        <w:t xml:space="preserve">  </w:t>
      </w:r>
      <w:r>
        <w:rPr>
          <w:color w:val="231F20"/>
        </w:rPr>
        <w:t>to</w:t>
      </w:r>
      <w:r w:rsidR="005765B8">
        <w:rPr>
          <w:color w:val="231F20"/>
        </w:rPr>
        <w:t xml:space="preserve">  </w:t>
      </w:r>
      <w:r>
        <w:rPr>
          <w:color w:val="231F20"/>
        </w:rPr>
        <w:t>carry</w:t>
      </w:r>
      <w:r w:rsidR="005765B8">
        <w:rPr>
          <w:color w:val="231F20"/>
        </w:rPr>
        <w:t xml:space="preserve">  </w:t>
      </w:r>
      <w:r>
        <w:rPr>
          <w:color w:val="231F20"/>
        </w:rPr>
        <w:t>out</w:t>
      </w:r>
      <w:r w:rsidR="005765B8">
        <w:rPr>
          <w:color w:val="231F20"/>
        </w:rPr>
        <w:t xml:space="preserve">  </w:t>
      </w:r>
      <w:r>
        <w:rPr>
          <w:color w:val="231F20"/>
        </w:rPr>
        <w:t>any</w:t>
      </w:r>
      <w:r w:rsidR="005765B8">
        <w:rPr>
          <w:color w:val="231F20"/>
        </w:rPr>
        <w:t xml:space="preserve">  </w:t>
      </w:r>
      <w:r>
        <w:rPr>
          <w:color w:val="231F20"/>
        </w:rPr>
        <w:t>such</w:t>
      </w:r>
      <w:r w:rsidR="005765B8">
        <w:rPr>
          <w:color w:val="231F20"/>
        </w:rPr>
        <w:t xml:space="preserve">  </w:t>
      </w:r>
      <w:r>
        <w:rPr>
          <w:color w:val="231F20"/>
        </w:rPr>
        <w:t>test</w:t>
      </w:r>
      <w:r w:rsidR="005765B8">
        <w:rPr>
          <w:color w:val="231F20"/>
        </w:rPr>
        <w:t xml:space="preserve">  </w:t>
      </w:r>
      <w:r>
        <w:rPr>
          <w:color w:val="231F20"/>
        </w:rPr>
        <w:t>and</w:t>
      </w:r>
      <w:r w:rsidR="005765B8">
        <w:rPr>
          <w:color w:val="231F20"/>
        </w:rPr>
        <w:t xml:space="preserve">  </w:t>
      </w:r>
      <w:r>
        <w:rPr>
          <w:color w:val="231F20"/>
        </w:rPr>
        <w:t>inspection,</w:t>
      </w:r>
      <w:r w:rsidR="005765B8">
        <w:rPr>
          <w:color w:val="231F20"/>
        </w:rPr>
        <w:t xml:space="preserve">  </w:t>
      </w:r>
      <w:r>
        <w:rPr>
          <w:color w:val="231F20"/>
        </w:rPr>
        <w:t>it</w:t>
      </w:r>
      <w:r w:rsidR="005765B8">
        <w:rPr>
          <w:color w:val="231F20"/>
        </w:rPr>
        <w:t xml:space="preserve">  </w:t>
      </w:r>
      <w:r>
        <w:rPr>
          <w:color w:val="231F20"/>
        </w:rPr>
        <w:t>shall</w:t>
      </w:r>
      <w:r w:rsidR="005765B8">
        <w:rPr>
          <w:color w:val="231F20"/>
        </w:rPr>
        <w:t xml:space="preserve">  </w:t>
      </w:r>
      <w:r>
        <w:rPr>
          <w:color w:val="231F20"/>
        </w:rPr>
        <w:t>give</w:t>
      </w:r>
      <w:r w:rsidR="005765B8">
        <w:rPr>
          <w:color w:val="231F20"/>
        </w:rPr>
        <w:t xml:space="preserve">  </w:t>
      </w:r>
      <w:r>
        <w:rPr>
          <w:color w:val="231F20"/>
        </w:rPr>
        <w:t>a</w:t>
      </w:r>
      <w:r w:rsidR="005765B8">
        <w:rPr>
          <w:color w:val="231F20"/>
        </w:rPr>
        <w:t xml:space="preserve">  </w:t>
      </w:r>
      <w:r>
        <w:rPr>
          <w:color w:val="231F20"/>
        </w:rPr>
        <w:t>reasonable</w:t>
      </w:r>
      <w:r w:rsidR="005765B8">
        <w:rPr>
          <w:color w:val="231F20"/>
        </w:rPr>
        <w:t xml:space="preserve">  </w:t>
      </w:r>
      <w:r>
        <w:rPr>
          <w:color w:val="231F20"/>
        </w:rPr>
        <w:t>advance</w:t>
      </w:r>
      <w:r w:rsidR="005765B8">
        <w:rPr>
          <w:color w:val="231F20"/>
        </w:rPr>
        <w:t xml:space="preserve">  </w:t>
      </w:r>
      <w:r>
        <w:rPr>
          <w:color w:val="231F20"/>
        </w:rPr>
        <w:t>notice,</w:t>
      </w:r>
      <w:r w:rsidR="005765B8">
        <w:rPr>
          <w:color w:val="231F20"/>
          <w:spacing w:val="-7"/>
        </w:rPr>
        <w:t xml:space="preserve">  </w:t>
      </w:r>
      <w:r>
        <w:rPr>
          <w:color w:val="231F20"/>
        </w:rPr>
        <w:t>including</w:t>
      </w:r>
      <w:r w:rsidR="005765B8">
        <w:rPr>
          <w:color w:val="231F20"/>
          <w:spacing w:val="-7"/>
        </w:rPr>
        <w:t xml:space="preserve">  </w:t>
      </w:r>
      <w:r>
        <w:rPr>
          <w:color w:val="231F20"/>
        </w:rPr>
        <w:t>the</w:t>
      </w:r>
      <w:r w:rsidR="005765B8">
        <w:rPr>
          <w:color w:val="231F20"/>
          <w:spacing w:val="-7"/>
        </w:rPr>
        <w:t xml:space="preserve">  </w:t>
      </w:r>
      <w:r>
        <w:rPr>
          <w:color w:val="231F20"/>
        </w:rPr>
        <w:t>place</w:t>
      </w:r>
      <w:r w:rsidR="005765B8">
        <w:rPr>
          <w:color w:val="231F20"/>
          <w:spacing w:val="-7"/>
        </w:rPr>
        <w:t xml:space="preserve">  </w:t>
      </w:r>
      <w:r>
        <w:rPr>
          <w:color w:val="231F20"/>
        </w:rPr>
        <w:t>and</w:t>
      </w:r>
      <w:r w:rsidR="005765B8">
        <w:rPr>
          <w:color w:val="231F20"/>
          <w:spacing w:val="-7"/>
        </w:rPr>
        <w:t xml:space="preserve">  </w:t>
      </w:r>
      <w:r>
        <w:rPr>
          <w:color w:val="231F20"/>
        </w:rPr>
        <w:t>time,</w:t>
      </w:r>
      <w:r w:rsidR="005765B8">
        <w:rPr>
          <w:color w:val="231F20"/>
          <w:spacing w:val="-7"/>
        </w:rPr>
        <w:t xml:space="preserve">  </w:t>
      </w:r>
      <w:r>
        <w:rPr>
          <w:color w:val="231F20"/>
        </w:rPr>
        <w:t>to</w:t>
      </w:r>
      <w:r w:rsidR="005765B8">
        <w:rPr>
          <w:color w:val="231F20"/>
          <w:spacing w:val="-7"/>
        </w:rPr>
        <w:t xml:space="preserve">  </w:t>
      </w:r>
      <w:r>
        <w:rPr>
          <w:color w:val="231F20"/>
        </w:rPr>
        <w:t>the</w:t>
      </w:r>
      <w:r w:rsidR="005765B8">
        <w:rPr>
          <w:color w:val="231F20"/>
          <w:spacing w:val="-7"/>
        </w:rPr>
        <w:t xml:space="preserve">  </w:t>
      </w:r>
      <w:r>
        <w:rPr>
          <w:color w:val="231F20"/>
        </w:rPr>
        <w:t>Procuring</w:t>
      </w:r>
      <w:r w:rsidR="005765B8">
        <w:rPr>
          <w:color w:val="231F20"/>
          <w:spacing w:val="-7"/>
        </w:rPr>
        <w:t xml:space="preserve">  </w:t>
      </w:r>
      <w:r>
        <w:rPr>
          <w:color w:val="231F20"/>
          <w:spacing w:val="-3"/>
        </w:rPr>
        <w:t>Entity.</w:t>
      </w:r>
      <w:r w:rsidR="005765B8">
        <w:rPr>
          <w:color w:val="231F20"/>
          <w:spacing w:val="-11"/>
        </w:rPr>
        <w:t xml:space="preserve">  </w:t>
      </w:r>
      <w:r>
        <w:rPr>
          <w:color w:val="231F20"/>
        </w:rPr>
        <w:t>The</w:t>
      </w:r>
      <w:r w:rsidR="005765B8">
        <w:rPr>
          <w:color w:val="231F20"/>
          <w:spacing w:val="-7"/>
        </w:rPr>
        <w:t xml:space="preserve">  </w:t>
      </w:r>
      <w:r>
        <w:rPr>
          <w:color w:val="231F20"/>
        </w:rPr>
        <w:t>Supplier</w:t>
      </w:r>
      <w:r w:rsidR="005765B8">
        <w:rPr>
          <w:color w:val="231F20"/>
          <w:spacing w:val="-7"/>
        </w:rPr>
        <w:t xml:space="preserve">  </w:t>
      </w:r>
      <w:r>
        <w:rPr>
          <w:color w:val="231F20"/>
        </w:rPr>
        <w:t>shall</w:t>
      </w:r>
      <w:r w:rsidR="005765B8">
        <w:rPr>
          <w:color w:val="231F20"/>
          <w:spacing w:val="-7"/>
        </w:rPr>
        <w:t xml:space="preserve">  </w:t>
      </w:r>
      <w:r>
        <w:rPr>
          <w:color w:val="231F20"/>
        </w:rPr>
        <w:t>obtain</w:t>
      </w:r>
      <w:r w:rsidR="005765B8">
        <w:rPr>
          <w:color w:val="231F20"/>
          <w:spacing w:val="-7"/>
        </w:rPr>
        <w:t xml:space="preserve">  </w:t>
      </w:r>
      <w:r>
        <w:rPr>
          <w:color w:val="231F20"/>
        </w:rPr>
        <w:t>from</w:t>
      </w:r>
      <w:r w:rsidR="005765B8">
        <w:rPr>
          <w:color w:val="231F20"/>
          <w:spacing w:val="-7"/>
        </w:rPr>
        <w:t xml:space="preserve">  </w:t>
      </w:r>
      <w:r>
        <w:rPr>
          <w:color w:val="231F20"/>
        </w:rPr>
        <w:t>any</w:t>
      </w:r>
      <w:r w:rsidR="005765B8">
        <w:rPr>
          <w:color w:val="231F20"/>
          <w:spacing w:val="-7"/>
        </w:rPr>
        <w:t xml:space="preserve">  </w:t>
      </w:r>
      <w:r>
        <w:rPr>
          <w:color w:val="231F20"/>
        </w:rPr>
        <w:t>relevant</w:t>
      </w:r>
      <w:r w:rsidR="005765B8">
        <w:rPr>
          <w:color w:val="231F20"/>
          <w:spacing w:val="-7"/>
        </w:rPr>
        <w:t xml:space="preserve">  </w:t>
      </w:r>
      <w:r>
        <w:rPr>
          <w:color w:val="231F20"/>
        </w:rPr>
        <w:t>third</w:t>
      </w:r>
      <w:r w:rsidR="005765B8">
        <w:rPr>
          <w:color w:val="231F20"/>
        </w:rPr>
        <w:t xml:space="preserve">  </w:t>
      </w:r>
      <w:r>
        <w:rPr>
          <w:color w:val="231F20"/>
        </w:rPr>
        <w:t>party</w:t>
      </w:r>
      <w:r w:rsidR="005765B8">
        <w:rPr>
          <w:color w:val="231F20"/>
        </w:rPr>
        <w:t xml:space="preserve">  </w:t>
      </w:r>
      <w:r>
        <w:rPr>
          <w:color w:val="231F20"/>
        </w:rPr>
        <w:t>or</w:t>
      </w:r>
      <w:r w:rsidR="005765B8">
        <w:rPr>
          <w:color w:val="231F20"/>
        </w:rPr>
        <w:t xml:space="preserve">  </w:t>
      </w:r>
      <w:r>
        <w:rPr>
          <w:color w:val="231F20"/>
        </w:rPr>
        <w:t>manufacturer</w:t>
      </w:r>
      <w:r w:rsidR="005765B8">
        <w:rPr>
          <w:color w:val="231F20"/>
        </w:rPr>
        <w:t xml:space="preserve">  </w:t>
      </w:r>
      <w:r>
        <w:rPr>
          <w:color w:val="231F20"/>
        </w:rPr>
        <w:t>any</w:t>
      </w:r>
      <w:r w:rsidR="005765B8">
        <w:rPr>
          <w:color w:val="231F20"/>
        </w:rPr>
        <w:t xml:space="preserve">  </w:t>
      </w:r>
      <w:r>
        <w:rPr>
          <w:color w:val="231F20"/>
        </w:rPr>
        <w:t>necessary</w:t>
      </w:r>
      <w:r w:rsidR="005765B8">
        <w:rPr>
          <w:color w:val="231F20"/>
        </w:rPr>
        <w:t xml:space="preserve">  </w:t>
      </w:r>
      <w:r>
        <w:rPr>
          <w:color w:val="231F20"/>
        </w:rPr>
        <w:t>permission</w:t>
      </w:r>
      <w:r w:rsidR="005765B8">
        <w:rPr>
          <w:color w:val="231F20"/>
        </w:rPr>
        <w:t xml:space="preserve">  </w:t>
      </w:r>
      <w:r>
        <w:rPr>
          <w:color w:val="231F20"/>
        </w:rPr>
        <w:t>or</w:t>
      </w:r>
      <w:r w:rsidR="005765B8">
        <w:rPr>
          <w:color w:val="231F20"/>
        </w:rPr>
        <w:t xml:space="preserve">  </w:t>
      </w:r>
      <w:r>
        <w:rPr>
          <w:color w:val="231F20"/>
        </w:rPr>
        <w:t>consent</w:t>
      </w:r>
      <w:r w:rsidR="005765B8">
        <w:rPr>
          <w:color w:val="231F20"/>
        </w:rPr>
        <w:t xml:space="preserve">  </w:t>
      </w:r>
      <w:r>
        <w:rPr>
          <w:color w:val="231F20"/>
        </w:rPr>
        <w:t>to</w:t>
      </w:r>
      <w:r w:rsidR="005765B8">
        <w:rPr>
          <w:color w:val="231F20"/>
        </w:rPr>
        <w:t xml:space="preserve">  </w:t>
      </w:r>
      <w:r>
        <w:rPr>
          <w:color w:val="231F20"/>
        </w:rPr>
        <w:t>enable</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or</w:t>
      </w:r>
      <w:r w:rsidR="005765B8">
        <w:rPr>
          <w:color w:val="231F20"/>
        </w:rPr>
        <w:t xml:space="preserve">  </w:t>
      </w:r>
      <w:r>
        <w:rPr>
          <w:color w:val="231F20"/>
        </w:rPr>
        <w:t>its</w:t>
      </w:r>
      <w:r w:rsidR="005765B8">
        <w:rPr>
          <w:color w:val="231F20"/>
        </w:rPr>
        <w:t xml:space="preserve">  </w:t>
      </w:r>
      <w:r>
        <w:rPr>
          <w:color w:val="231F20"/>
        </w:rPr>
        <w:t>designated</w:t>
      </w:r>
      <w:r w:rsidR="005765B8">
        <w:rPr>
          <w:color w:val="231F20"/>
        </w:rPr>
        <w:t xml:space="preserve">  </w:t>
      </w:r>
      <w:r>
        <w:rPr>
          <w:color w:val="231F20"/>
        </w:rPr>
        <w:t>representative</w:t>
      </w:r>
      <w:r w:rsidR="005765B8">
        <w:rPr>
          <w:color w:val="231F20"/>
          <w:spacing w:val="-23"/>
        </w:rPr>
        <w:t xml:space="preserve">  </w:t>
      </w:r>
      <w:r>
        <w:rPr>
          <w:color w:val="231F20"/>
        </w:rPr>
        <w:t>to</w:t>
      </w:r>
      <w:r w:rsidR="005765B8">
        <w:rPr>
          <w:color w:val="231F20"/>
          <w:spacing w:val="-23"/>
        </w:rPr>
        <w:t xml:space="preserve">  </w:t>
      </w:r>
      <w:r>
        <w:rPr>
          <w:color w:val="231F20"/>
        </w:rPr>
        <w:t>attend</w:t>
      </w:r>
      <w:r w:rsidR="005765B8">
        <w:rPr>
          <w:color w:val="231F20"/>
          <w:spacing w:val="-23"/>
        </w:rPr>
        <w:t xml:space="preserve">  </w:t>
      </w:r>
      <w:r>
        <w:rPr>
          <w:color w:val="231F20"/>
        </w:rPr>
        <w:t>the</w:t>
      </w:r>
      <w:r w:rsidR="005765B8">
        <w:rPr>
          <w:color w:val="231F20"/>
          <w:spacing w:val="-23"/>
        </w:rPr>
        <w:t xml:space="preserve">  </w:t>
      </w:r>
      <w:r>
        <w:rPr>
          <w:color w:val="231F20"/>
        </w:rPr>
        <w:t>test</w:t>
      </w:r>
      <w:r w:rsidR="005765B8">
        <w:rPr>
          <w:color w:val="231F20"/>
          <w:spacing w:val="-23"/>
        </w:rPr>
        <w:t xml:space="preserve">  </w:t>
      </w:r>
      <w:r>
        <w:rPr>
          <w:color w:val="231F20"/>
        </w:rPr>
        <w:t>and/or</w:t>
      </w:r>
      <w:r w:rsidR="005765B8">
        <w:rPr>
          <w:color w:val="231F20"/>
          <w:spacing w:val="-23"/>
        </w:rPr>
        <w:t xml:space="preserve">  </w:t>
      </w:r>
      <w:r>
        <w:rPr>
          <w:color w:val="231F20"/>
        </w:rPr>
        <w:t>inspection.</w:t>
      </w:r>
    </w:p>
    <w:p w14:paraId="11CA91E3" w14:textId="59F550C8" w:rsidR="0021200B" w:rsidRDefault="00022DB4" w:rsidP="0048192D">
      <w:pPr>
        <w:pStyle w:val="ListParagraph"/>
        <w:numPr>
          <w:ilvl w:val="1"/>
          <w:numId w:val="23"/>
        </w:numPr>
        <w:tabs>
          <w:tab w:val="left" w:pos="767"/>
        </w:tabs>
        <w:spacing w:before="247" w:line="230" w:lineRule="auto"/>
        <w:ind w:left="770" w:right="309" w:hanging="664"/>
        <w:jc w:val="both"/>
      </w:pP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may</w:t>
      </w:r>
      <w:r w:rsidR="005765B8">
        <w:rPr>
          <w:color w:val="231F20"/>
        </w:rPr>
        <w:t xml:space="preserve">  </w:t>
      </w:r>
      <w:r>
        <w:rPr>
          <w:color w:val="231F20"/>
        </w:rPr>
        <w:t>require</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to</w:t>
      </w:r>
      <w:r w:rsidR="005765B8">
        <w:rPr>
          <w:color w:val="231F20"/>
        </w:rPr>
        <w:t xml:space="preserve">  </w:t>
      </w:r>
      <w:r>
        <w:rPr>
          <w:color w:val="231F20"/>
        </w:rPr>
        <w:t>carry</w:t>
      </w:r>
      <w:r w:rsidR="005765B8">
        <w:rPr>
          <w:color w:val="231F20"/>
        </w:rPr>
        <w:t xml:space="preserve">  </w:t>
      </w:r>
      <w:r>
        <w:rPr>
          <w:color w:val="231F20"/>
        </w:rPr>
        <w:t>out</w:t>
      </w:r>
      <w:r w:rsidR="005765B8">
        <w:rPr>
          <w:color w:val="231F20"/>
        </w:rPr>
        <w:t xml:space="preserve">  </w:t>
      </w:r>
      <w:r>
        <w:rPr>
          <w:color w:val="231F20"/>
        </w:rPr>
        <w:t>any</w:t>
      </w:r>
      <w:r w:rsidR="005765B8">
        <w:rPr>
          <w:color w:val="231F20"/>
        </w:rPr>
        <w:t xml:space="preserve">  </w:t>
      </w:r>
      <w:r>
        <w:rPr>
          <w:color w:val="231F20"/>
        </w:rPr>
        <w:t>test</w:t>
      </w:r>
      <w:r w:rsidR="005765B8">
        <w:rPr>
          <w:color w:val="231F20"/>
        </w:rPr>
        <w:t xml:space="preserve">  </w:t>
      </w:r>
      <w:r>
        <w:rPr>
          <w:color w:val="231F20"/>
        </w:rPr>
        <w:t>and/or</w:t>
      </w:r>
      <w:r w:rsidR="005765B8">
        <w:rPr>
          <w:color w:val="231F20"/>
        </w:rPr>
        <w:t xml:space="preserve">  </w:t>
      </w:r>
      <w:r>
        <w:rPr>
          <w:color w:val="231F20"/>
        </w:rPr>
        <w:t>inspection</w:t>
      </w:r>
      <w:r w:rsidR="005765B8">
        <w:rPr>
          <w:color w:val="231F20"/>
        </w:rPr>
        <w:t xml:space="preserve">  </w:t>
      </w:r>
      <w:r>
        <w:rPr>
          <w:color w:val="231F20"/>
        </w:rPr>
        <w:t>not</w:t>
      </w:r>
      <w:r w:rsidR="005765B8">
        <w:rPr>
          <w:color w:val="231F20"/>
        </w:rPr>
        <w:t xml:space="preserve">  </w:t>
      </w:r>
      <w:r>
        <w:rPr>
          <w:color w:val="231F20"/>
        </w:rPr>
        <w:t>required</w:t>
      </w:r>
      <w:r w:rsidR="005765B8">
        <w:rPr>
          <w:color w:val="231F20"/>
        </w:rPr>
        <w:t xml:space="preserve">  </w:t>
      </w:r>
      <w:r>
        <w:rPr>
          <w:color w:val="231F20"/>
        </w:rPr>
        <w:t>by</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spacing w:val="-16"/>
        </w:rPr>
        <w:t xml:space="preserve">  </w:t>
      </w:r>
      <w:r>
        <w:rPr>
          <w:color w:val="231F20"/>
        </w:rPr>
        <w:t>but</w:t>
      </w:r>
      <w:r w:rsidR="005765B8">
        <w:rPr>
          <w:color w:val="231F20"/>
          <w:spacing w:val="-16"/>
        </w:rPr>
        <w:t xml:space="preserve">  </w:t>
      </w:r>
      <w:r>
        <w:rPr>
          <w:color w:val="231F20"/>
        </w:rPr>
        <w:t>deemed</w:t>
      </w:r>
      <w:r w:rsidR="005765B8">
        <w:rPr>
          <w:color w:val="231F20"/>
          <w:spacing w:val="-16"/>
        </w:rPr>
        <w:t xml:space="preserve">  </w:t>
      </w:r>
      <w:r>
        <w:rPr>
          <w:color w:val="231F20"/>
        </w:rPr>
        <w:t>necessary</w:t>
      </w:r>
      <w:r w:rsidR="005765B8">
        <w:rPr>
          <w:color w:val="231F20"/>
          <w:spacing w:val="-16"/>
        </w:rPr>
        <w:t xml:space="preserve">  </w:t>
      </w:r>
      <w:r>
        <w:rPr>
          <w:color w:val="231F20"/>
        </w:rPr>
        <w:t>to</w:t>
      </w:r>
      <w:r w:rsidR="005765B8">
        <w:rPr>
          <w:color w:val="231F20"/>
          <w:spacing w:val="-16"/>
        </w:rPr>
        <w:t xml:space="preserve">  </w:t>
      </w:r>
      <w:r>
        <w:rPr>
          <w:color w:val="231F20"/>
        </w:rPr>
        <w:t>verify</w:t>
      </w:r>
      <w:r w:rsidR="005765B8">
        <w:rPr>
          <w:color w:val="231F20"/>
          <w:spacing w:val="-16"/>
        </w:rPr>
        <w:t xml:space="preserve">  </w:t>
      </w:r>
      <w:r>
        <w:rPr>
          <w:color w:val="231F20"/>
        </w:rPr>
        <w:t>that</w:t>
      </w:r>
      <w:r w:rsidR="005765B8">
        <w:rPr>
          <w:color w:val="231F20"/>
          <w:spacing w:val="-16"/>
        </w:rPr>
        <w:t xml:space="preserve">  </w:t>
      </w:r>
      <w:r>
        <w:rPr>
          <w:color w:val="231F20"/>
        </w:rPr>
        <w:t>the</w:t>
      </w:r>
      <w:r w:rsidR="005765B8">
        <w:rPr>
          <w:color w:val="231F20"/>
          <w:spacing w:val="-16"/>
        </w:rPr>
        <w:t xml:space="preserve">  </w:t>
      </w:r>
      <w:r>
        <w:rPr>
          <w:color w:val="231F20"/>
        </w:rPr>
        <w:t>characteristics</w:t>
      </w:r>
      <w:r w:rsidR="005765B8">
        <w:rPr>
          <w:color w:val="231F20"/>
          <w:spacing w:val="-16"/>
        </w:rPr>
        <w:t xml:space="preserve">  </w:t>
      </w:r>
      <w:r>
        <w:rPr>
          <w:color w:val="231F20"/>
        </w:rPr>
        <w:t>and</w:t>
      </w:r>
      <w:r w:rsidR="005765B8">
        <w:rPr>
          <w:color w:val="231F20"/>
          <w:spacing w:val="-16"/>
        </w:rPr>
        <w:t xml:space="preserve">  </w:t>
      </w:r>
      <w:r>
        <w:rPr>
          <w:color w:val="231F20"/>
        </w:rPr>
        <w:t>performance</w:t>
      </w:r>
      <w:r w:rsidR="005765B8">
        <w:rPr>
          <w:color w:val="231F20"/>
          <w:spacing w:val="-16"/>
        </w:rPr>
        <w:t xml:space="preserve">  </w:t>
      </w:r>
      <w:r>
        <w:rPr>
          <w:color w:val="231F20"/>
        </w:rPr>
        <w:t>of</w:t>
      </w:r>
      <w:r w:rsidR="005765B8">
        <w:rPr>
          <w:color w:val="231F20"/>
          <w:spacing w:val="-16"/>
        </w:rPr>
        <w:t xml:space="preserve">  </w:t>
      </w:r>
      <w:r>
        <w:rPr>
          <w:color w:val="231F20"/>
        </w:rPr>
        <w:t>the</w:t>
      </w:r>
      <w:r w:rsidR="005765B8">
        <w:rPr>
          <w:color w:val="231F20"/>
          <w:spacing w:val="-16"/>
        </w:rPr>
        <w:t xml:space="preserve">  </w:t>
      </w:r>
      <w:r>
        <w:rPr>
          <w:color w:val="231F20"/>
        </w:rPr>
        <w:t>Goods</w:t>
      </w:r>
      <w:r w:rsidR="005765B8">
        <w:rPr>
          <w:color w:val="231F20"/>
          <w:spacing w:val="-16"/>
        </w:rPr>
        <w:t xml:space="preserve">  </w:t>
      </w:r>
      <w:r>
        <w:rPr>
          <w:color w:val="231F20"/>
        </w:rPr>
        <w:t>comply</w:t>
      </w:r>
      <w:r w:rsidR="005765B8">
        <w:rPr>
          <w:color w:val="231F20"/>
          <w:spacing w:val="-16"/>
        </w:rPr>
        <w:t xml:space="preserve">  </w:t>
      </w:r>
      <w:r>
        <w:rPr>
          <w:color w:val="231F20"/>
        </w:rPr>
        <w:t>with</w:t>
      </w:r>
      <w:r w:rsidR="005765B8">
        <w:rPr>
          <w:color w:val="231F20"/>
          <w:spacing w:val="-16"/>
        </w:rPr>
        <w:t xml:space="preserve">  </w:t>
      </w:r>
      <w:r>
        <w:rPr>
          <w:color w:val="231F20"/>
        </w:rPr>
        <w:t>the</w:t>
      </w:r>
      <w:r w:rsidR="005765B8">
        <w:rPr>
          <w:color w:val="231F20"/>
        </w:rPr>
        <w:t xml:space="preserve">  </w:t>
      </w:r>
      <w:r>
        <w:rPr>
          <w:color w:val="231F20"/>
        </w:rPr>
        <w:t>technical</w:t>
      </w:r>
      <w:r w:rsidR="005765B8">
        <w:rPr>
          <w:color w:val="231F20"/>
        </w:rPr>
        <w:t xml:space="preserve">  </w:t>
      </w:r>
      <w:r>
        <w:rPr>
          <w:color w:val="231F20"/>
        </w:rPr>
        <w:t>speciﬁcations</w:t>
      </w:r>
      <w:r w:rsidR="005765B8">
        <w:rPr>
          <w:color w:val="231F20"/>
        </w:rPr>
        <w:t xml:space="preserve">  </w:t>
      </w:r>
      <w:r>
        <w:rPr>
          <w:color w:val="231F20"/>
        </w:rPr>
        <w:t>codes</w:t>
      </w:r>
      <w:r w:rsidR="005765B8">
        <w:rPr>
          <w:color w:val="231F20"/>
        </w:rPr>
        <w:t xml:space="preserve">  </w:t>
      </w:r>
      <w:r>
        <w:rPr>
          <w:color w:val="231F20"/>
        </w:rPr>
        <w:t>and</w:t>
      </w:r>
      <w:r w:rsidR="005765B8">
        <w:rPr>
          <w:color w:val="231F20"/>
        </w:rPr>
        <w:t xml:space="preserve">  </w:t>
      </w:r>
      <w:r>
        <w:rPr>
          <w:color w:val="231F20"/>
        </w:rPr>
        <w:t>standards</w:t>
      </w:r>
      <w:r w:rsidR="005765B8">
        <w:rPr>
          <w:color w:val="231F20"/>
        </w:rPr>
        <w:t xml:space="preserve">  </w:t>
      </w:r>
      <w:r>
        <w:rPr>
          <w:color w:val="231F20"/>
        </w:rPr>
        <w:t>under</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provided</w:t>
      </w:r>
      <w:r w:rsidR="005765B8">
        <w:rPr>
          <w:color w:val="231F20"/>
        </w:rPr>
        <w:t xml:space="preserve">  </w:t>
      </w:r>
      <w:r>
        <w:rPr>
          <w:color w:val="231F20"/>
        </w:rPr>
        <w:t>that</w:t>
      </w:r>
      <w:r w:rsidR="005765B8">
        <w:rPr>
          <w:color w:val="231F20"/>
        </w:rPr>
        <w:t xml:space="preserve">  </w:t>
      </w:r>
      <w:r>
        <w:rPr>
          <w:color w:val="231F20"/>
        </w:rPr>
        <w:t>the</w:t>
      </w:r>
      <w:r w:rsidR="005765B8">
        <w:rPr>
          <w:color w:val="231F20"/>
        </w:rPr>
        <w:t xml:space="preserve">  </w:t>
      </w:r>
      <w:r>
        <w:rPr>
          <w:color w:val="231F20"/>
        </w:rPr>
        <w:t>Supplier's</w:t>
      </w:r>
      <w:r w:rsidR="005765B8">
        <w:rPr>
          <w:color w:val="231F20"/>
        </w:rPr>
        <w:t xml:space="preserve">  </w:t>
      </w:r>
      <w:r>
        <w:rPr>
          <w:color w:val="231F20"/>
        </w:rPr>
        <w:t>reasonable</w:t>
      </w:r>
      <w:r w:rsidR="005765B8">
        <w:rPr>
          <w:color w:val="231F20"/>
          <w:spacing w:val="-38"/>
        </w:rPr>
        <w:t xml:space="preserve">  </w:t>
      </w:r>
      <w:r>
        <w:rPr>
          <w:color w:val="231F20"/>
        </w:rPr>
        <w:t>costs</w:t>
      </w:r>
      <w:r w:rsidR="005765B8">
        <w:rPr>
          <w:color w:val="231F20"/>
        </w:rPr>
        <w:t xml:space="preserve">  </w:t>
      </w:r>
      <w:r>
        <w:rPr>
          <w:color w:val="231F20"/>
        </w:rPr>
        <w:t>and</w:t>
      </w:r>
      <w:r w:rsidR="005765B8">
        <w:rPr>
          <w:color w:val="231F20"/>
        </w:rPr>
        <w:t xml:space="preserve">  </w:t>
      </w:r>
      <w:r>
        <w:rPr>
          <w:color w:val="231F20"/>
        </w:rPr>
        <w:t>expenses</w:t>
      </w:r>
      <w:r w:rsidR="005765B8">
        <w:rPr>
          <w:color w:val="231F20"/>
        </w:rPr>
        <w:t xml:space="preserve">  </w:t>
      </w:r>
      <w:r>
        <w:rPr>
          <w:color w:val="231F20"/>
        </w:rPr>
        <w:t>incurred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carrying</w:t>
      </w:r>
      <w:r w:rsidR="005765B8">
        <w:rPr>
          <w:color w:val="231F20"/>
        </w:rPr>
        <w:t xml:space="preserve">  </w:t>
      </w:r>
      <w:r>
        <w:rPr>
          <w:color w:val="231F20"/>
        </w:rPr>
        <w:t>out</w:t>
      </w:r>
      <w:r w:rsidR="005765B8">
        <w:rPr>
          <w:color w:val="231F20"/>
        </w:rPr>
        <w:t xml:space="preserve">  </w:t>
      </w:r>
      <w:r>
        <w:rPr>
          <w:color w:val="231F20"/>
        </w:rPr>
        <w:t>of</w:t>
      </w:r>
      <w:r w:rsidR="005765B8">
        <w:rPr>
          <w:color w:val="231F20"/>
        </w:rPr>
        <w:t xml:space="preserve">  </w:t>
      </w:r>
      <w:r>
        <w:rPr>
          <w:color w:val="231F20"/>
        </w:rPr>
        <w:t>such</w:t>
      </w:r>
      <w:r w:rsidR="005765B8">
        <w:rPr>
          <w:color w:val="231F20"/>
        </w:rPr>
        <w:t xml:space="preserve">  </w:t>
      </w:r>
      <w:r>
        <w:rPr>
          <w:color w:val="231F20"/>
        </w:rPr>
        <w:t>test</w:t>
      </w:r>
      <w:r w:rsidR="005765B8">
        <w:rPr>
          <w:color w:val="231F20"/>
        </w:rPr>
        <w:t xml:space="preserve">  </w:t>
      </w:r>
      <w:r>
        <w:rPr>
          <w:color w:val="231F20"/>
        </w:rPr>
        <w:t>and/or</w:t>
      </w:r>
      <w:r w:rsidR="005765B8">
        <w:rPr>
          <w:color w:val="231F20"/>
        </w:rPr>
        <w:t xml:space="preserve">  </w:t>
      </w:r>
      <w:r>
        <w:rPr>
          <w:color w:val="231F20"/>
        </w:rPr>
        <w:t>inspection</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added</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Price.</w:t>
      </w:r>
      <w:r w:rsidR="005765B8">
        <w:rPr>
          <w:color w:val="231F20"/>
        </w:rPr>
        <w:t xml:space="preserve">  </w:t>
      </w:r>
      <w:r>
        <w:rPr>
          <w:color w:val="231F20"/>
        </w:rPr>
        <w:t>Further,</w:t>
      </w:r>
      <w:r w:rsidR="005765B8">
        <w:rPr>
          <w:color w:val="231F20"/>
          <w:spacing w:val="-20"/>
        </w:rPr>
        <w:t xml:space="preserve">  </w:t>
      </w:r>
      <w:r>
        <w:rPr>
          <w:color w:val="231F20"/>
        </w:rPr>
        <w:t>if</w:t>
      </w:r>
      <w:r w:rsidR="005765B8">
        <w:rPr>
          <w:color w:val="231F20"/>
          <w:spacing w:val="-20"/>
        </w:rPr>
        <w:t xml:space="preserve">  </w:t>
      </w:r>
      <w:r>
        <w:rPr>
          <w:color w:val="231F20"/>
        </w:rPr>
        <w:t>such</w:t>
      </w:r>
      <w:r w:rsidR="005765B8">
        <w:rPr>
          <w:color w:val="231F20"/>
          <w:spacing w:val="-20"/>
        </w:rPr>
        <w:t xml:space="preserve">  </w:t>
      </w:r>
      <w:r>
        <w:rPr>
          <w:color w:val="231F20"/>
        </w:rPr>
        <w:t>test</w:t>
      </w:r>
      <w:r w:rsidR="005765B8">
        <w:rPr>
          <w:color w:val="231F20"/>
          <w:spacing w:val="-20"/>
        </w:rPr>
        <w:t xml:space="preserve">  </w:t>
      </w:r>
      <w:r>
        <w:rPr>
          <w:color w:val="231F20"/>
        </w:rPr>
        <w:t>and/or</w:t>
      </w:r>
      <w:r w:rsidR="005765B8">
        <w:rPr>
          <w:color w:val="231F20"/>
          <w:spacing w:val="-20"/>
        </w:rPr>
        <w:t xml:space="preserve">  </w:t>
      </w:r>
      <w:r>
        <w:rPr>
          <w:color w:val="231F20"/>
        </w:rPr>
        <w:t>inspection</w:t>
      </w:r>
      <w:r w:rsidR="005765B8">
        <w:rPr>
          <w:color w:val="231F20"/>
          <w:spacing w:val="-20"/>
        </w:rPr>
        <w:t xml:space="preserve">  </w:t>
      </w:r>
      <w:r>
        <w:rPr>
          <w:color w:val="231F20"/>
        </w:rPr>
        <w:t>impedes</w:t>
      </w:r>
      <w:r w:rsidR="005765B8">
        <w:rPr>
          <w:color w:val="231F20"/>
          <w:spacing w:val="-20"/>
        </w:rPr>
        <w:t xml:space="preserve">  </w:t>
      </w:r>
      <w:r>
        <w:rPr>
          <w:color w:val="231F20"/>
        </w:rPr>
        <w:t>the</w:t>
      </w:r>
      <w:r w:rsidR="005765B8">
        <w:rPr>
          <w:color w:val="231F20"/>
          <w:spacing w:val="-20"/>
        </w:rPr>
        <w:t xml:space="preserve">  </w:t>
      </w:r>
      <w:r>
        <w:rPr>
          <w:color w:val="231F20"/>
        </w:rPr>
        <w:t>progress</w:t>
      </w:r>
      <w:r w:rsidR="005765B8">
        <w:rPr>
          <w:color w:val="231F20"/>
          <w:spacing w:val="-20"/>
        </w:rPr>
        <w:t xml:space="preserve">  </w:t>
      </w:r>
      <w:r>
        <w:rPr>
          <w:color w:val="231F20"/>
        </w:rPr>
        <w:t>of</w:t>
      </w:r>
      <w:r w:rsidR="005765B8">
        <w:rPr>
          <w:color w:val="231F20"/>
          <w:spacing w:val="-20"/>
        </w:rPr>
        <w:t xml:space="preserve">  </w:t>
      </w:r>
      <w:r>
        <w:rPr>
          <w:color w:val="231F20"/>
        </w:rPr>
        <w:t>manufacturing</w:t>
      </w:r>
      <w:r w:rsidR="005765B8">
        <w:rPr>
          <w:color w:val="231F20"/>
          <w:spacing w:val="-20"/>
        </w:rPr>
        <w:t xml:space="preserve">  </w:t>
      </w:r>
      <w:r>
        <w:rPr>
          <w:color w:val="231F20"/>
        </w:rPr>
        <w:t>and/or</w:t>
      </w:r>
      <w:r w:rsidR="005765B8">
        <w:rPr>
          <w:color w:val="231F20"/>
          <w:spacing w:val="-20"/>
        </w:rPr>
        <w:t xml:space="preserve">  </w:t>
      </w:r>
      <w:r>
        <w:rPr>
          <w:color w:val="231F20"/>
        </w:rPr>
        <w:t>the</w:t>
      </w:r>
      <w:r w:rsidR="005765B8">
        <w:rPr>
          <w:color w:val="231F20"/>
          <w:spacing w:val="-20"/>
        </w:rPr>
        <w:t xml:space="preserve">  </w:t>
      </w:r>
      <w:r>
        <w:rPr>
          <w:color w:val="231F20"/>
        </w:rPr>
        <w:t>Supplier's</w:t>
      </w:r>
      <w:r w:rsidR="005765B8">
        <w:rPr>
          <w:color w:val="231F20"/>
          <w:spacing w:val="-20"/>
        </w:rPr>
        <w:t xml:space="preserve">  </w:t>
      </w:r>
      <w:r>
        <w:rPr>
          <w:color w:val="231F20"/>
        </w:rPr>
        <w:t>performance</w:t>
      </w:r>
      <w:r w:rsidR="0048192D">
        <w:rPr>
          <w:color w:val="231F20"/>
        </w:rPr>
        <w:t xml:space="preserve"> </w:t>
      </w:r>
      <w:r w:rsidRPr="0048192D">
        <w:rPr>
          <w:color w:val="231F20"/>
        </w:rPr>
        <w:t>of</w:t>
      </w:r>
      <w:r w:rsidR="005765B8" w:rsidRPr="0048192D">
        <w:rPr>
          <w:color w:val="231F20"/>
        </w:rPr>
        <w:t xml:space="preserve">  </w:t>
      </w:r>
      <w:r w:rsidRPr="0048192D">
        <w:rPr>
          <w:color w:val="231F20"/>
        </w:rPr>
        <w:t>its</w:t>
      </w:r>
      <w:r w:rsidR="005765B8" w:rsidRPr="0048192D">
        <w:rPr>
          <w:color w:val="231F20"/>
        </w:rPr>
        <w:t xml:space="preserve">  </w:t>
      </w:r>
      <w:r w:rsidRPr="0048192D">
        <w:rPr>
          <w:color w:val="231F20"/>
        </w:rPr>
        <w:t>other</w:t>
      </w:r>
      <w:r w:rsidR="005765B8" w:rsidRPr="0048192D">
        <w:rPr>
          <w:color w:val="231F20"/>
        </w:rPr>
        <w:t xml:space="preserve">  </w:t>
      </w:r>
      <w:r w:rsidRPr="0048192D">
        <w:rPr>
          <w:color w:val="231F20"/>
        </w:rPr>
        <w:t>obligations</w:t>
      </w:r>
      <w:r w:rsidR="005765B8" w:rsidRPr="0048192D">
        <w:rPr>
          <w:color w:val="231F20"/>
        </w:rPr>
        <w:t xml:space="preserve">  </w:t>
      </w:r>
      <w:r w:rsidRPr="0048192D">
        <w:rPr>
          <w:color w:val="231F20"/>
        </w:rPr>
        <w:t>under</w:t>
      </w:r>
      <w:r w:rsidR="005765B8" w:rsidRPr="0048192D">
        <w:rPr>
          <w:color w:val="231F20"/>
        </w:rPr>
        <w:t xml:space="preserve">  </w:t>
      </w:r>
      <w:r w:rsidRPr="0048192D">
        <w:rPr>
          <w:color w:val="231F20"/>
        </w:rPr>
        <w:t>the</w:t>
      </w:r>
      <w:r w:rsidR="005765B8" w:rsidRPr="0048192D">
        <w:rPr>
          <w:color w:val="231F20"/>
        </w:rPr>
        <w:t xml:space="preserve">  </w:t>
      </w:r>
      <w:r w:rsidRPr="0048192D">
        <w:rPr>
          <w:color w:val="231F20"/>
        </w:rPr>
        <w:t>Contract,</w:t>
      </w:r>
      <w:r w:rsidR="005765B8" w:rsidRPr="0048192D">
        <w:rPr>
          <w:color w:val="231F20"/>
        </w:rPr>
        <w:t xml:space="preserve">  </w:t>
      </w:r>
      <w:r w:rsidRPr="0048192D">
        <w:rPr>
          <w:color w:val="231F20"/>
        </w:rPr>
        <w:t>due</w:t>
      </w:r>
      <w:r w:rsidR="005765B8" w:rsidRPr="0048192D">
        <w:rPr>
          <w:color w:val="231F20"/>
        </w:rPr>
        <w:t xml:space="preserve">  </w:t>
      </w:r>
      <w:r w:rsidRPr="0048192D">
        <w:rPr>
          <w:color w:val="231F20"/>
        </w:rPr>
        <w:t>allowance</w:t>
      </w:r>
      <w:r w:rsidR="005765B8" w:rsidRPr="0048192D">
        <w:rPr>
          <w:color w:val="231F20"/>
        </w:rPr>
        <w:t xml:space="preserve">  </w:t>
      </w:r>
      <w:r w:rsidRPr="0048192D">
        <w:rPr>
          <w:color w:val="231F20"/>
        </w:rPr>
        <w:t>will</w:t>
      </w:r>
      <w:r w:rsidR="005765B8" w:rsidRPr="0048192D">
        <w:rPr>
          <w:color w:val="231F20"/>
        </w:rPr>
        <w:t xml:space="preserve">  </w:t>
      </w:r>
      <w:r w:rsidRPr="0048192D">
        <w:rPr>
          <w:color w:val="231F20"/>
        </w:rPr>
        <w:t>be</w:t>
      </w:r>
      <w:r w:rsidR="005765B8" w:rsidRPr="0048192D">
        <w:rPr>
          <w:color w:val="231F20"/>
        </w:rPr>
        <w:t xml:space="preserve">  </w:t>
      </w:r>
      <w:r w:rsidRPr="0048192D">
        <w:rPr>
          <w:color w:val="231F20"/>
        </w:rPr>
        <w:t>made</w:t>
      </w:r>
      <w:r w:rsidR="005765B8" w:rsidRPr="0048192D">
        <w:rPr>
          <w:color w:val="231F20"/>
        </w:rPr>
        <w:t xml:space="preserve">  </w:t>
      </w:r>
      <w:r w:rsidRPr="0048192D">
        <w:rPr>
          <w:color w:val="231F20"/>
        </w:rPr>
        <w:t>in</w:t>
      </w:r>
      <w:r w:rsidR="005765B8" w:rsidRPr="0048192D">
        <w:rPr>
          <w:color w:val="231F20"/>
        </w:rPr>
        <w:t xml:space="preserve">  </w:t>
      </w:r>
      <w:r w:rsidRPr="0048192D">
        <w:rPr>
          <w:color w:val="231F20"/>
        </w:rPr>
        <w:t>respect</w:t>
      </w:r>
      <w:r w:rsidR="005765B8" w:rsidRPr="0048192D">
        <w:rPr>
          <w:color w:val="231F20"/>
        </w:rPr>
        <w:t xml:space="preserve">  </w:t>
      </w:r>
      <w:r w:rsidRPr="0048192D">
        <w:rPr>
          <w:color w:val="231F20"/>
        </w:rPr>
        <w:t>of</w:t>
      </w:r>
      <w:r w:rsidR="005765B8" w:rsidRPr="0048192D">
        <w:rPr>
          <w:color w:val="231F20"/>
        </w:rPr>
        <w:t xml:space="preserve">  </w:t>
      </w:r>
      <w:r w:rsidRPr="0048192D">
        <w:rPr>
          <w:color w:val="231F20"/>
        </w:rPr>
        <w:t>the</w:t>
      </w:r>
      <w:r w:rsidR="005765B8" w:rsidRPr="0048192D">
        <w:rPr>
          <w:color w:val="231F20"/>
        </w:rPr>
        <w:t xml:space="preserve">  </w:t>
      </w:r>
      <w:r w:rsidRPr="0048192D">
        <w:rPr>
          <w:color w:val="231F20"/>
        </w:rPr>
        <w:t>Delivery</w:t>
      </w:r>
      <w:r w:rsidR="005765B8" w:rsidRPr="0048192D">
        <w:rPr>
          <w:color w:val="231F20"/>
        </w:rPr>
        <w:t xml:space="preserve">  </w:t>
      </w:r>
      <w:r w:rsidRPr="0048192D">
        <w:rPr>
          <w:color w:val="231F20"/>
        </w:rPr>
        <w:t>Dates</w:t>
      </w:r>
      <w:r w:rsidR="005765B8" w:rsidRPr="0048192D">
        <w:rPr>
          <w:color w:val="231F20"/>
        </w:rPr>
        <w:t xml:space="preserve">  </w:t>
      </w:r>
      <w:r w:rsidRPr="0048192D">
        <w:rPr>
          <w:color w:val="231F20"/>
        </w:rPr>
        <w:t>and</w:t>
      </w:r>
      <w:r w:rsidR="005765B8" w:rsidRPr="0048192D">
        <w:rPr>
          <w:color w:val="231F20"/>
        </w:rPr>
        <w:t xml:space="preserve">  </w:t>
      </w:r>
      <w:r w:rsidRPr="0048192D">
        <w:rPr>
          <w:color w:val="231F20"/>
        </w:rPr>
        <w:t>Completion</w:t>
      </w:r>
      <w:r w:rsidR="005765B8" w:rsidRPr="0048192D">
        <w:rPr>
          <w:color w:val="231F20"/>
        </w:rPr>
        <w:t xml:space="preserve">  </w:t>
      </w:r>
      <w:r w:rsidRPr="0048192D">
        <w:rPr>
          <w:color w:val="231F20"/>
        </w:rPr>
        <w:t>Dates</w:t>
      </w:r>
      <w:r w:rsidR="005765B8" w:rsidRPr="0048192D">
        <w:rPr>
          <w:color w:val="231F20"/>
        </w:rPr>
        <w:t xml:space="preserve">  </w:t>
      </w:r>
      <w:r w:rsidRPr="0048192D">
        <w:rPr>
          <w:color w:val="231F20"/>
        </w:rPr>
        <w:t>and</w:t>
      </w:r>
      <w:r w:rsidR="005765B8" w:rsidRPr="0048192D">
        <w:rPr>
          <w:color w:val="231F20"/>
        </w:rPr>
        <w:t xml:space="preserve">  </w:t>
      </w:r>
      <w:r w:rsidRPr="0048192D">
        <w:rPr>
          <w:color w:val="231F20"/>
        </w:rPr>
        <w:t>the</w:t>
      </w:r>
      <w:r w:rsidR="005765B8" w:rsidRPr="0048192D">
        <w:rPr>
          <w:color w:val="231F20"/>
        </w:rPr>
        <w:t xml:space="preserve">  </w:t>
      </w:r>
      <w:r w:rsidRPr="0048192D">
        <w:rPr>
          <w:color w:val="231F20"/>
        </w:rPr>
        <w:t>other</w:t>
      </w:r>
      <w:r w:rsidR="005765B8" w:rsidRPr="0048192D">
        <w:rPr>
          <w:color w:val="231F20"/>
        </w:rPr>
        <w:t xml:space="preserve">  </w:t>
      </w:r>
      <w:r w:rsidRPr="0048192D">
        <w:rPr>
          <w:color w:val="231F20"/>
        </w:rPr>
        <w:lastRenderedPageBreak/>
        <w:t>obligations</w:t>
      </w:r>
      <w:r w:rsidR="005765B8" w:rsidRPr="0048192D">
        <w:rPr>
          <w:color w:val="231F20"/>
        </w:rPr>
        <w:t xml:space="preserve">  </w:t>
      </w:r>
      <w:r w:rsidRPr="0048192D">
        <w:rPr>
          <w:color w:val="231F20"/>
        </w:rPr>
        <w:t>so</w:t>
      </w:r>
      <w:r w:rsidR="005765B8" w:rsidRPr="0048192D">
        <w:rPr>
          <w:color w:val="231F20"/>
        </w:rPr>
        <w:t xml:space="preserve">  </w:t>
      </w:r>
      <w:r w:rsidRPr="0048192D">
        <w:rPr>
          <w:color w:val="231F20"/>
        </w:rPr>
        <w:t>affected.</w:t>
      </w:r>
    </w:p>
    <w:p w14:paraId="234B5967" w14:textId="22742EF6" w:rsidR="0021200B" w:rsidRDefault="00022DB4">
      <w:pPr>
        <w:pStyle w:val="ListParagraph"/>
        <w:numPr>
          <w:ilvl w:val="1"/>
          <w:numId w:val="23"/>
        </w:numPr>
        <w:tabs>
          <w:tab w:val="left" w:pos="771"/>
          <w:tab w:val="left" w:pos="772"/>
        </w:tabs>
        <w:spacing w:before="237"/>
        <w:ind w:left="771"/>
      </w:pPr>
      <w:r>
        <w:rPr>
          <w:color w:val="231F20"/>
        </w:rPr>
        <w:t>The</w:t>
      </w:r>
      <w:r w:rsidR="005765B8">
        <w:rPr>
          <w:color w:val="231F20"/>
          <w:spacing w:val="-23"/>
        </w:rPr>
        <w:t xml:space="preserve">  </w:t>
      </w:r>
      <w:r>
        <w:rPr>
          <w:color w:val="231F20"/>
        </w:rPr>
        <w:t>Supplier</w:t>
      </w:r>
      <w:r w:rsidR="005765B8">
        <w:rPr>
          <w:color w:val="231F20"/>
          <w:spacing w:val="-23"/>
        </w:rPr>
        <w:t xml:space="preserve">  </w:t>
      </w:r>
      <w:r>
        <w:rPr>
          <w:color w:val="231F20"/>
        </w:rPr>
        <w:t>shall</w:t>
      </w:r>
      <w:r w:rsidR="005765B8">
        <w:rPr>
          <w:color w:val="231F20"/>
          <w:spacing w:val="-23"/>
        </w:rPr>
        <w:t xml:space="preserve">  </w:t>
      </w:r>
      <w:r>
        <w:rPr>
          <w:color w:val="231F20"/>
        </w:rPr>
        <w:t>provide</w:t>
      </w:r>
      <w:r w:rsidR="005765B8">
        <w:rPr>
          <w:color w:val="231F20"/>
          <w:spacing w:val="-23"/>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rPr>
        <w:t>Entity</w:t>
      </w:r>
      <w:r w:rsidR="005765B8">
        <w:rPr>
          <w:color w:val="231F20"/>
          <w:spacing w:val="-23"/>
        </w:rPr>
        <w:t xml:space="preserve">  </w:t>
      </w:r>
      <w:r>
        <w:rPr>
          <w:color w:val="231F20"/>
        </w:rPr>
        <w:t>with</w:t>
      </w:r>
      <w:r w:rsidR="005765B8">
        <w:rPr>
          <w:color w:val="231F20"/>
          <w:spacing w:val="-23"/>
        </w:rPr>
        <w:t xml:space="preserve">  </w:t>
      </w:r>
      <w:r>
        <w:rPr>
          <w:color w:val="231F20"/>
        </w:rPr>
        <w:t>a</w:t>
      </w:r>
      <w:r w:rsidR="005765B8">
        <w:rPr>
          <w:color w:val="231F20"/>
          <w:spacing w:val="-23"/>
        </w:rPr>
        <w:t xml:space="preserve">  </w:t>
      </w:r>
      <w:r>
        <w:rPr>
          <w:color w:val="231F20"/>
        </w:rPr>
        <w:t>report</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results</w:t>
      </w:r>
      <w:r w:rsidR="005765B8">
        <w:rPr>
          <w:color w:val="231F20"/>
          <w:spacing w:val="-23"/>
        </w:rPr>
        <w:t xml:space="preserve">  </w:t>
      </w:r>
      <w:r>
        <w:rPr>
          <w:color w:val="231F20"/>
        </w:rPr>
        <w:t>of</w:t>
      </w:r>
      <w:r w:rsidR="005765B8">
        <w:rPr>
          <w:color w:val="231F20"/>
          <w:spacing w:val="-23"/>
        </w:rPr>
        <w:t xml:space="preserve">  </w:t>
      </w:r>
      <w:r>
        <w:rPr>
          <w:color w:val="231F20"/>
        </w:rPr>
        <w:t>any</w:t>
      </w:r>
      <w:r w:rsidR="005765B8">
        <w:rPr>
          <w:color w:val="231F20"/>
          <w:spacing w:val="-23"/>
        </w:rPr>
        <w:t xml:space="preserve">  </w:t>
      </w:r>
      <w:r>
        <w:rPr>
          <w:color w:val="231F20"/>
        </w:rPr>
        <w:t>such</w:t>
      </w:r>
      <w:r w:rsidR="005765B8">
        <w:rPr>
          <w:color w:val="231F20"/>
          <w:spacing w:val="-22"/>
        </w:rPr>
        <w:t xml:space="preserve">  </w:t>
      </w:r>
      <w:r>
        <w:rPr>
          <w:color w:val="231F20"/>
        </w:rPr>
        <w:t>test</w:t>
      </w:r>
      <w:r w:rsidR="005765B8">
        <w:rPr>
          <w:color w:val="231F20"/>
          <w:spacing w:val="-23"/>
        </w:rPr>
        <w:t xml:space="preserve">  </w:t>
      </w:r>
      <w:r>
        <w:rPr>
          <w:color w:val="231F20"/>
        </w:rPr>
        <w:t>and/or</w:t>
      </w:r>
      <w:r w:rsidR="005765B8">
        <w:rPr>
          <w:color w:val="231F20"/>
          <w:spacing w:val="-23"/>
        </w:rPr>
        <w:t xml:space="preserve">  </w:t>
      </w:r>
      <w:r>
        <w:rPr>
          <w:color w:val="231F20"/>
        </w:rPr>
        <w:t>inspection.</w:t>
      </w:r>
    </w:p>
    <w:p w14:paraId="1CB19724" w14:textId="22EB62D4" w:rsidR="0021200B" w:rsidRDefault="00022DB4">
      <w:pPr>
        <w:pStyle w:val="ListParagraph"/>
        <w:numPr>
          <w:ilvl w:val="1"/>
          <w:numId w:val="23"/>
        </w:numPr>
        <w:tabs>
          <w:tab w:val="left" w:pos="772"/>
        </w:tabs>
        <w:spacing w:before="242" w:line="230" w:lineRule="auto"/>
        <w:ind w:left="774" w:right="308" w:hanging="663"/>
        <w:jc w:val="both"/>
      </w:pPr>
      <w:r>
        <w:rPr>
          <w:color w:val="231F20"/>
        </w:rPr>
        <w:t>The</w:t>
      </w:r>
      <w:r w:rsidR="005765B8">
        <w:rPr>
          <w:color w:val="231F20"/>
          <w:spacing w:val="-10"/>
        </w:rPr>
        <w:t xml:space="preserve">  </w:t>
      </w:r>
      <w:r>
        <w:rPr>
          <w:color w:val="231F20"/>
        </w:rPr>
        <w:t>Procuring</w:t>
      </w:r>
      <w:r w:rsidR="005765B8">
        <w:rPr>
          <w:color w:val="231F20"/>
          <w:spacing w:val="-10"/>
        </w:rPr>
        <w:t xml:space="preserve">  </w:t>
      </w:r>
      <w:r>
        <w:rPr>
          <w:color w:val="231F20"/>
        </w:rPr>
        <w:t>Entity</w:t>
      </w:r>
      <w:r w:rsidR="005765B8">
        <w:rPr>
          <w:color w:val="231F20"/>
          <w:spacing w:val="-10"/>
        </w:rPr>
        <w:t xml:space="preserve">  </w:t>
      </w:r>
      <w:r>
        <w:rPr>
          <w:color w:val="231F20"/>
        </w:rPr>
        <w:t>may</w:t>
      </w:r>
      <w:r w:rsidR="005765B8">
        <w:rPr>
          <w:color w:val="231F20"/>
          <w:spacing w:val="-10"/>
        </w:rPr>
        <w:t xml:space="preserve">  </w:t>
      </w:r>
      <w:r>
        <w:rPr>
          <w:color w:val="231F20"/>
        </w:rPr>
        <w:t>reject</w:t>
      </w:r>
      <w:r w:rsidR="005765B8">
        <w:rPr>
          <w:color w:val="231F20"/>
          <w:spacing w:val="-10"/>
        </w:rPr>
        <w:t xml:space="preserve">  </w:t>
      </w:r>
      <w:r>
        <w:rPr>
          <w:color w:val="231F20"/>
        </w:rPr>
        <w:t>any</w:t>
      </w:r>
      <w:r w:rsidR="005765B8">
        <w:rPr>
          <w:color w:val="231F20"/>
          <w:spacing w:val="-10"/>
        </w:rPr>
        <w:t xml:space="preserve">  </w:t>
      </w:r>
      <w:r>
        <w:rPr>
          <w:color w:val="231F20"/>
        </w:rPr>
        <w:t>Goods</w:t>
      </w:r>
      <w:r w:rsidR="005765B8">
        <w:rPr>
          <w:color w:val="231F20"/>
          <w:spacing w:val="-10"/>
        </w:rPr>
        <w:t xml:space="preserve">  </w:t>
      </w:r>
      <w:r>
        <w:rPr>
          <w:color w:val="231F20"/>
        </w:rPr>
        <w:t>or</w:t>
      </w:r>
      <w:r w:rsidR="005765B8">
        <w:rPr>
          <w:color w:val="231F20"/>
          <w:spacing w:val="-10"/>
        </w:rPr>
        <w:t xml:space="preserve">  </w:t>
      </w:r>
      <w:r>
        <w:rPr>
          <w:color w:val="231F20"/>
        </w:rPr>
        <w:t>any</w:t>
      </w:r>
      <w:r w:rsidR="005765B8">
        <w:rPr>
          <w:color w:val="231F20"/>
          <w:spacing w:val="-10"/>
        </w:rPr>
        <w:t xml:space="preserve">  </w:t>
      </w:r>
      <w:r>
        <w:rPr>
          <w:color w:val="231F20"/>
        </w:rPr>
        <w:t>part</w:t>
      </w:r>
      <w:r w:rsidR="005765B8">
        <w:rPr>
          <w:color w:val="231F20"/>
          <w:spacing w:val="-10"/>
        </w:rPr>
        <w:t xml:space="preserve">  </w:t>
      </w:r>
      <w:r>
        <w:rPr>
          <w:color w:val="231F20"/>
        </w:rPr>
        <w:t>thereof</w:t>
      </w:r>
      <w:r w:rsidR="005765B8">
        <w:rPr>
          <w:color w:val="231F20"/>
          <w:spacing w:val="-10"/>
        </w:rPr>
        <w:t xml:space="preserve">  </w:t>
      </w:r>
      <w:r>
        <w:rPr>
          <w:color w:val="231F20"/>
        </w:rPr>
        <w:t>that</w:t>
      </w:r>
      <w:r w:rsidR="005765B8">
        <w:rPr>
          <w:color w:val="231F20"/>
          <w:spacing w:val="-10"/>
        </w:rPr>
        <w:t xml:space="preserve">  </w:t>
      </w:r>
      <w:r>
        <w:rPr>
          <w:color w:val="231F20"/>
        </w:rPr>
        <w:t>fail</w:t>
      </w:r>
      <w:r w:rsidR="005765B8">
        <w:rPr>
          <w:color w:val="231F20"/>
          <w:spacing w:val="-10"/>
        </w:rPr>
        <w:t xml:space="preserve">  </w:t>
      </w:r>
      <w:r>
        <w:rPr>
          <w:color w:val="231F20"/>
        </w:rPr>
        <w:t>to</w:t>
      </w:r>
      <w:r w:rsidR="005765B8">
        <w:rPr>
          <w:color w:val="231F20"/>
          <w:spacing w:val="-10"/>
        </w:rPr>
        <w:t xml:space="preserve">  </w:t>
      </w:r>
      <w:r>
        <w:rPr>
          <w:color w:val="231F20"/>
        </w:rPr>
        <w:t>pass</w:t>
      </w:r>
      <w:r w:rsidR="005765B8">
        <w:rPr>
          <w:color w:val="231F20"/>
          <w:spacing w:val="-10"/>
        </w:rPr>
        <w:t xml:space="preserve">  </w:t>
      </w:r>
      <w:r>
        <w:rPr>
          <w:color w:val="231F20"/>
        </w:rPr>
        <w:t>any</w:t>
      </w:r>
      <w:r w:rsidR="005765B8">
        <w:rPr>
          <w:color w:val="231F20"/>
          <w:spacing w:val="-10"/>
        </w:rPr>
        <w:t xml:space="preserve">  </w:t>
      </w:r>
      <w:r>
        <w:rPr>
          <w:color w:val="231F20"/>
        </w:rPr>
        <w:t>test</w:t>
      </w:r>
      <w:r w:rsidR="005765B8">
        <w:rPr>
          <w:color w:val="231F20"/>
          <w:spacing w:val="-10"/>
        </w:rPr>
        <w:t xml:space="preserve">  </w:t>
      </w:r>
      <w:r>
        <w:rPr>
          <w:color w:val="231F20"/>
        </w:rPr>
        <w:t>and/or</w:t>
      </w:r>
      <w:r w:rsidR="005765B8">
        <w:rPr>
          <w:color w:val="231F20"/>
          <w:spacing w:val="-10"/>
        </w:rPr>
        <w:t xml:space="preserve">  </w:t>
      </w:r>
      <w:r>
        <w:rPr>
          <w:color w:val="231F20"/>
        </w:rPr>
        <w:t>inspection</w:t>
      </w:r>
      <w:r w:rsidR="005765B8">
        <w:rPr>
          <w:color w:val="231F20"/>
          <w:spacing w:val="-10"/>
        </w:rPr>
        <w:t xml:space="preserve">  </w:t>
      </w:r>
      <w:r>
        <w:rPr>
          <w:color w:val="231F20"/>
        </w:rPr>
        <w:t>or</w:t>
      </w:r>
      <w:r w:rsidR="005765B8">
        <w:rPr>
          <w:color w:val="231F20"/>
          <w:spacing w:val="-10"/>
        </w:rPr>
        <w:t xml:space="preserve">  </w:t>
      </w:r>
      <w:r>
        <w:rPr>
          <w:color w:val="231F20"/>
        </w:rPr>
        <w:t>do</w:t>
      </w:r>
      <w:r w:rsidR="005765B8">
        <w:rPr>
          <w:color w:val="231F20"/>
        </w:rPr>
        <w:t xml:space="preserve">  </w:t>
      </w:r>
      <w:r>
        <w:rPr>
          <w:color w:val="231F20"/>
        </w:rPr>
        <w:t>not</w:t>
      </w:r>
      <w:r w:rsidR="005765B8">
        <w:rPr>
          <w:color w:val="231F20"/>
        </w:rPr>
        <w:t xml:space="preserve">  </w:t>
      </w:r>
      <w:r>
        <w:rPr>
          <w:color w:val="231F20"/>
        </w:rPr>
        <w:t>conform</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speciﬁcations.</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shall</w:t>
      </w:r>
      <w:r w:rsidR="005765B8">
        <w:rPr>
          <w:color w:val="231F20"/>
        </w:rPr>
        <w:t xml:space="preserve">  </w:t>
      </w:r>
      <w:r>
        <w:rPr>
          <w:color w:val="231F20"/>
        </w:rPr>
        <w:t>either</w:t>
      </w:r>
      <w:r w:rsidR="005765B8">
        <w:rPr>
          <w:color w:val="231F20"/>
        </w:rPr>
        <w:t xml:space="preserve">  </w:t>
      </w:r>
      <w:r>
        <w:rPr>
          <w:color w:val="231F20"/>
        </w:rPr>
        <w:t>rectify</w:t>
      </w:r>
      <w:r w:rsidR="005765B8">
        <w:rPr>
          <w:color w:val="231F20"/>
        </w:rPr>
        <w:t xml:space="preserve">  </w:t>
      </w:r>
      <w:r>
        <w:rPr>
          <w:color w:val="231F20"/>
        </w:rPr>
        <w:t>or</w:t>
      </w:r>
      <w:r w:rsidR="005765B8">
        <w:rPr>
          <w:color w:val="231F20"/>
        </w:rPr>
        <w:t xml:space="preserve">  </w:t>
      </w:r>
      <w:r>
        <w:rPr>
          <w:color w:val="231F20"/>
        </w:rPr>
        <w:t>replace</w:t>
      </w:r>
      <w:r w:rsidR="005765B8">
        <w:rPr>
          <w:color w:val="231F20"/>
        </w:rPr>
        <w:t xml:space="preserve">  </w:t>
      </w:r>
      <w:r>
        <w:rPr>
          <w:color w:val="231F20"/>
        </w:rPr>
        <w:t>such</w:t>
      </w:r>
      <w:r w:rsidR="005765B8">
        <w:rPr>
          <w:color w:val="231F20"/>
        </w:rPr>
        <w:t xml:space="preserve">  </w:t>
      </w:r>
      <w:r>
        <w:rPr>
          <w:color w:val="231F20"/>
        </w:rPr>
        <w:t>rejected</w:t>
      </w:r>
      <w:r w:rsidR="005765B8">
        <w:rPr>
          <w:color w:val="231F20"/>
        </w:rPr>
        <w:t xml:space="preserve">  </w:t>
      </w:r>
      <w:r>
        <w:rPr>
          <w:color w:val="231F20"/>
        </w:rPr>
        <w:t>Goods</w:t>
      </w:r>
      <w:r w:rsidR="005765B8">
        <w:rPr>
          <w:color w:val="231F20"/>
        </w:rPr>
        <w:t xml:space="preserve">  </w:t>
      </w:r>
      <w:r>
        <w:rPr>
          <w:color w:val="231F20"/>
        </w:rPr>
        <w:t>or</w:t>
      </w:r>
      <w:r w:rsidR="005765B8">
        <w:rPr>
          <w:color w:val="231F20"/>
        </w:rPr>
        <w:t xml:space="preserve">  </w:t>
      </w:r>
      <w:r>
        <w:rPr>
          <w:color w:val="231F20"/>
        </w:rPr>
        <w:t>parts</w:t>
      </w:r>
      <w:r w:rsidR="005765B8">
        <w:rPr>
          <w:color w:val="231F20"/>
        </w:rPr>
        <w:t xml:space="preserve">  </w:t>
      </w:r>
      <w:r>
        <w:rPr>
          <w:color w:val="231F20"/>
        </w:rPr>
        <w:t>thereof</w:t>
      </w:r>
      <w:r w:rsidR="005765B8">
        <w:rPr>
          <w:color w:val="231F20"/>
        </w:rPr>
        <w:t xml:space="preserve">  </w:t>
      </w:r>
      <w:r>
        <w:rPr>
          <w:color w:val="231F20"/>
        </w:rPr>
        <w:t>or</w:t>
      </w:r>
      <w:r w:rsidR="005765B8">
        <w:rPr>
          <w:color w:val="231F20"/>
        </w:rPr>
        <w:t xml:space="preserve">  </w:t>
      </w:r>
      <w:r>
        <w:rPr>
          <w:color w:val="231F20"/>
        </w:rPr>
        <w:t>make</w:t>
      </w:r>
      <w:r w:rsidR="005765B8">
        <w:rPr>
          <w:color w:val="231F20"/>
        </w:rPr>
        <w:t xml:space="preserve">  </w:t>
      </w:r>
      <w:r>
        <w:rPr>
          <w:color w:val="231F20"/>
        </w:rPr>
        <w:t>alterations</w:t>
      </w:r>
      <w:r w:rsidR="005765B8">
        <w:rPr>
          <w:color w:val="231F20"/>
        </w:rPr>
        <w:t xml:space="preserve">  </w:t>
      </w:r>
      <w:r>
        <w:rPr>
          <w:color w:val="231F20"/>
        </w:rPr>
        <w:t>necessary</w:t>
      </w:r>
      <w:r w:rsidR="005765B8">
        <w:rPr>
          <w:color w:val="231F20"/>
        </w:rPr>
        <w:t xml:space="preserve">  </w:t>
      </w:r>
      <w:r>
        <w:rPr>
          <w:color w:val="231F20"/>
        </w:rPr>
        <w:t>to</w:t>
      </w:r>
      <w:r w:rsidR="005765B8">
        <w:rPr>
          <w:color w:val="231F20"/>
        </w:rPr>
        <w:t xml:space="preserve">  </w:t>
      </w:r>
      <w:r>
        <w:rPr>
          <w:color w:val="231F20"/>
        </w:rPr>
        <w:t>meet</w:t>
      </w:r>
      <w:r w:rsidR="005765B8">
        <w:rPr>
          <w:color w:val="231F20"/>
        </w:rPr>
        <w:t xml:space="preserve">  </w:t>
      </w:r>
      <w:r>
        <w:rPr>
          <w:color w:val="231F20"/>
        </w:rPr>
        <w:t>the</w:t>
      </w:r>
      <w:r w:rsidR="005765B8">
        <w:rPr>
          <w:color w:val="231F20"/>
        </w:rPr>
        <w:t xml:space="preserve">  </w:t>
      </w:r>
      <w:r>
        <w:rPr>
          <w:color w:val="231F20"/>
        </w:rPr>
        <w:t>speciﬁcations</w:t>
      </w:r>
      <w:r w:rsidR="005765B8">
        <w:rPr>
          <w:color w:val="231F20"/>
        </w:rPr>
        <w:t xml:space="preserve">  </w:t>
      </w:r>
      <w:r>
        <w:rPr>
          <w:color w:val="231F20"/>
        </w:rPr>
        <w:t>at</w:t>
      </w:r>
      <w:r w:rsidR="005765B8">
        <w:rPr>
          <w:color w:val="231F20"/>
        </w:rPr>
        <w:t xml:space="preserve">  </w:t>
      </w:r>
      <w:r>
        <w:rPr>
          <w:color w:val="231F20"/>
        </w:rPr>
        <w:t>no</w:t>
      </w:r>
      <w:r w:rsidR="005765B8">
        <w:rPr>
          <w:color w:val="231F20"/>
        </w:rPr>
        <w:t xml:space="preserve">  </w:t>
      </w:r>
      <w:r>
        <w:rPr>
          <w:color w:val="231F20"/>
        </w:rPr>
        <w:t>cost</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spacing w:val="-3"/>
        </w:rPr>
        <w:t>Entity,</w:t>
      </w:r>
      <w:r w:rsidR="005765B8">
        <w:rPr>
          <w:color w:val="231F20"/>
          <w:spacing w:val="-3"/>
        </w:rPr>
        <w:t xml:space="preserve">  </w:t>
      </w:r>
      <w:r>
        <w:rPr>
          <w:color w:val="231F20"/>
        </w:rPr>
        <w:t>and</w:t>
      </w:r>
      <w:r w:rsidR="005765B8">
        <w:rPr>
          <w:color w:val="231F20"/>
        </w:rPr>
        <w:t xml:space="preserve">  </w:t>
      </w:r>
      <w:r>
        <w:rPr>
          <w:color w:val="231F20"/>
        </w:rPr>
        <w:t>shall</w:t>
      </w:r>
      <w:r w:rsidR="005765B8">
        <w:rPr>
          <w:color w:val="231F20"/>
        </w:rPr>
        <w:t xml:space="preserve">  </w:t>
      </w:r>
      <w:r>
        <w:rPr>
          <w:color w:val="231F20"/>
        </w:rPr>
        <w:t>repeat</w:t>
      </w:r>
      <w:r w:rsidR="005765B8">
        <w:rPr>
          <w:color w:val="231F20"/>
          <w:spacing w:val="-11"/>
        </w:rPr>
        <w:t xml:space="preserve">  </w:t>
      </w:r>
      <w:r>
        <w:rPr>
          <w:color w:val="231F20"/>
        </w:rPr>
        <w:t>the</w:t>
      </w:r>
      <w:r w:rsidR="005765B8">
        <w:rPr>
          <w:color w:val="231F20"/>
          <w:spacing w:val="-11"/>
        </w:rPr>
        <w:t xml:space="preserve">  </w:t>
      </w:r>
      <w:r>
        <w:rPr>
          <w:color w:val="231F20"/>
        </w:rPr>
        <w:t>test</w:t>
      </w:r>
      <w:r w:rsidR="005765B8">
        <w:rPr>
          <w:color w:val="231F20"/>
          <w:spacing w:val="-11"/>
        </w:rPr>
        <w:t xml:space="preserve">  </w:t>
      </w:r>
      <w:r>
        <w:rPr>
          <w:color w:val="231F20"/>
        </w:rPr>
        <w:t>and/or</w:t>
      </w:r>
      <w:r w:rsidR="005765B8">
        <w:rPr>
          <w:color w:val="231F20"/>
          <w:spacing w:val="-11"/>
        </w:rPr>
        <w:t xml:space="preserve">  </w:t>
      </w:r>
      <w:r>
        <w:rPr>
          <w:color w:val="231F20"/>
        </w:rPr>
        <w:t>inspection,</w:t>
      </w:r>
      <w:r w:rsidR="005765B8">
        <w:rPr>
          <w:color w:val="231F20"/>
          <w:spacing w:val="-11"/>
        </w:rPr>
        <w:t xml:space="preserve">  </w:t>
      </w:r>
      <w:r>
        <w:rPr>
          <w:color w:val="231F20"/>
        </w:rPr>
        <w:t>at</w:t>
      </w:r>
      <w:r w:rsidR="005765B8">
        <w:rPr>
          <w:color w:val="231F20"/>
          <w:spacing w:val="-11"/>
        </w:rPr>
        <w:t xml:space="preserve">  </w:t>
      </w:r>
      <w:r>
        <w:rPr>
          <w:color w:val="231F20"/>
        </w:rPr>
        <w:t>no</w:t>
      </w:r>
      <w:r w:rsidR="005765B8">
        <w:rPr>
          <w:color w:val="231F20"/>
          <w:spacing w:val="-11"/>
        </w:rPr>
        <w:t xml:space="preserve">  </w:t>
      </w:r>
      <w:r>
        <w:rPr>
          <w:color w:val="231F20"/>
        </w:rPr>
        <w:t>cost</w:t>
      </w:r>
      <w:r w:rsidR="005765B8">
        <w:rPr>
          <w:color w:val="231F20"/>
          <w:spacing w:val="-11"/>
        </w:rPr>
        <w:t xml:space="preserve">  </w:t>
      </w:r>
      <w:r>
        <w:rPr>
          <w:color w:val="231F20"/>
        </w:rPr>
        <w:t>to</w:t>
      </w:r>
      <w:r w:rsidR="005765B8">
        <w:rPr>
          <w:color w:val="231F20"/>
          <w:spacing w:val="-11"/>
        </w:rPr>
        <w:t xml:space="preserve">  </w:t>
      </w:r>
      <w:r>
        <w:rPr>
          <w:color w:val="231F20"/>
        </w:rPr>
        <w:t>the</w:t>
      </w:r>
      <w:r w:rsidR="005765B8">
        <w:rPr>
          <w:color w:val="231F20"/>
          <w:spacing w:val="-11"/>
        </w:rPr>
        <w:t xml:space="preserve">  </w:t>
      </w:r>
      <w:r>
        <w:rPr>
          <w:color w:val="231F20"/>
        </w:rPr>
        <w:t>Procuring</w:t>
      </w:r>
      <w:r w:rsidR="005765B8">
        <w:rPr>
          <w:color w:val="231F20"/>
          <w:spacing w:val="-11"/>
        </w:rPr>
        <w:t xml:space="preserve">  </w:t>
      </w:r>
      <w:r>
        <w:rPr>
          <w:color w:val="231F20"/>
          <w:spacing w:val="-3"/>
        </w:rPr>
        <w:t>Entity,</w:t>
      </w:r>
      <w:r w:rsidR="005765B8">
        <w:rPr>
          <w:color w:val="231F20"/>
          <w:spacing w:val="-11"/>
        </w:rPr>
        <w:t xml:space="preserve">  </w:t>
      </w:r>
      <w:r>
        <w:rPr>
          <w:color w:val="231F20"/>
        </w:rPr>
        <w:t>upon</w:t>
      </w:r>
      <w:r w:rsidR="005765B8">
        <w:rPr>
          <w:color w:val="231F20"/>
          <w:spacing w:val="-11"/>
        </w:rPr>
        <w:t xml:space="preserve">  </w:t>
      </w:r>
      <w:r>
        <w:rPr>
          <w:color w:val="231F20"/>
        </w:rPr>
        <w:t>giving</w:t>
      </w:r>
      <w:r w:rsidR="005765B8">
        <w:rPr>
          <w:color w:val="231F20"/>
          <w:spacing w:val="-11"/>
        </w:rPr>
        <w:t xml:space="preserve">  </w:t>
      </w:r>
      <w:r>
        <w:rPr>
          <w:color w:val="231F20"/>
        </w:rPr>
        <w:t>a</w:t>
      </w:r>
      <w:r w:rsidR="005765B8">
        <w:rPr>
          <w:color w:val="231F20"/>
          <w:spacing w:val="-11"/>
        </w:rPr>
        <w:t xml:space="preserve">  </w:t>
      </w:r>
      <w:r>
        <w:rPr>
          <w:color w:val="231F20"/>
        </w:rPr>
        <w:t>notice</w:t>
      </w:r>
      <w:r w:rsidR="005765B8">
        <w:rPr>
          <w:color w:val="231F20"/>
          <w:spacing w:val="-11"/>
        </w:rPr>
        <w:t xml:space="preserve">  </w:t>
      </w:r>
      <w:r>
        <w:rPr>
          <w:color w:val="231F20"/>
        </w:rPr>
        <w:t>pursuant</w:t>
      </w:r>
      <w:r w:rsidR="005765B8">
        <w:rPr>
          <w:color w:val="231F20"/>
          <w:spacing w:val="-11"/>
        </w:rPr>
        <w:t xml:space="preserve">  </w:t>
      </w:r>
      <w:r>
        <w:rPr>
          <w:color w:val="231F20"/>
        </w:rPr>
        <w:t>to</w:t>
      </w:r>
      <w:r w:rsidR="005765B8">
        <w:rPr>
          <w:color w:val="231F20"/>
          <w:spacing w:val="-11"/>
        </w:rPr>
        <w:t xml:space="preserve">  </w:t>
      </w:r>
      <w:r>
        <w:rPr>
          <w:color w:val="231F20"/>
        </w:rPr>
        <w:t>GCC</w:t>
      </w:r>
      <w:r w:rsidR="005765B8">
        <w:rPr>
          <w:color w:val="231F20"/>
          <w:spacing w:val="-11"/>
        </w:rPr>
        <w:t xml:space="preserve">  </w:t>
      </w:r>
      <w:r>
        <w:rPr>
          <w:color w:val="231F20"/>
        </w:rPr>
        <w:t>Sub-</w:t>
      </w:r>
      <w:r w:rsidR="005765B8">
        <w:rPr>
          <w:color w:val="231F20"/>
        </w:rPr>
        <w:t xml:space="preserve">  </w:t>
      </w:r>
      <w:r>
        <w:rPr>
          <w:color w:val="231F20"/>
        </w:rPr>
        <w:t>Clause</w:t>
      </w:r>
      <w:r w:rsidR="005765B8">
        <w:rPr>
          <w:color w:val="231F20"/>
          <w:spacing w:val="-23"/>
        </w:rPr>
        <w:t xml:space="preserve">  </w:t>
      </w:r>
      <w:r>
        <w:rPr>
          <w:color w:val="231F20"/>
        </w:rPr>
        <w:t>26.4.</w:t>
      </w:r>
    </w:p>
    <w:p w14:paraId="640007EF" w14:textId="5A89EF45" w:rsidR="0021200B" w:rsidRDefault="00022DB4">
      <w:pPr>
        <w:pStyle w:val="ListParagraph"/>
        <w:numPr>
          <w:ilvl w:val="1"/>
          <w:numId w:val="23"/>
        </w:numPr>
        <w:tabs>
          <w:tab w:val="left" w:pos="771"/>
        </w:tabs>
        <w:spacing w:before="248" w:line="230" w:lineRule="auto"/>
        <w:ind w:left="774" w:right="308" w:hanging="664"/>
        <w:jc w:val="both"/>
      </w:pPr>
      <w:r>
        <w:rPr>
          <w:color w:val="231F20"/>
        </w:rPr>
        <w:t>The</w:t>
      </w:r>
      <w:r w:rsidR="005765B8">
        <w:rPr>
          <w:color w:val="231F20"/>
          <w:spacing w:val="-22"/>
        </w:rPr>
        <w:t xml:space="preserve">  </w:t>
      </w:r>
      <w:r>
        <w:rPr>
          <w:color w:val="231F20"/>
        </w:rPr>
        <w:t>Supplier</w:t>
      </w:r>
      <w:r w:rsidR="005765B8">
        <w:rPr>
          <w:color w:val="231F20"/>
          <w:spacing w:val="-22"/>
        </w:rPr>
        <w:t xml:space="preserve">  </w:t>
      </w:r>
      <w:r>
        <w:rPr>
          <w:color w:val="231F20"/>
        </w:rPr>
        <w:t>agrees</w:t>
      </w:r>
      <w:r w:rsidR="005765B8">
        <w:rPr>
          <w:color w:val="231F20"/>
          <w:spacing w:val="-22"/>
        </w:rPr>
        <w:t xml:space="preserve">  </w:t>
      </w:r>
      <w:r>
        <w:rPr>
          <w:color w:val="231F20"/>
        </w:rPr>
        <w:t>that</w:t>
      </w:r>
      <w:r w:rsidR="005765B8">
        <w:rPr>
          <w:color w:val="231F20"/>
          <w:spacing w:val="-22"/>
        </w:rPr>
        <w:t xml:space="preserve">  </w:t>
      </w:r>
      <w:r>
        <w:rPr>
          <w:color w:val="231F20"/>
        </w:rPr>
        <w:t>neither</w:t>
      </w:r>
      <w:r w:rsidR="005765B8">
        <w:rPr>
          <w:color w:val="231F20"/>
          <w:spacing w:val="-22"/>
        </w:rPr>
        <w:t xml:space="preserve">  </w:t>
      </w:r>
      <w:r>
        <w:rPr>
          <w:color w:val="231F20"/>
        </w:rPr>
        <w:t>the</w:t>
      </w:r>
      <w:r w:rsidR="005765B8">
        <w:rPr>
          <w:color w:val="231F20"/>
          <w:spacing w:val="-22"/>
        </w:rPr>
        <w:t xml:space="preserve">  </w:t>
      </w:r>
      <w:r>
        <w:rPr>
          <w:color w:val="231F20"/>
        </w:rPr>
        <w:t>execution</w:t>
      </w:r>
      <w:r w:rsidR="005765B8">
        <w:rPr>
          <w:color w:val="231F20"/>
          <w:spacing w:val="-22"/>
        </w:rPr>
        <w:t xml:space="preserve">  </w:t>
      </w:r>
      <w:r>
        <w:rPr>
          <w:color w:val="231F20"/>
        </w:rPr>
        <w:t>of</w:t>
      </w:r>
      <w:r w:rsidR="005765B8">
        <w:rPr>
          <w:color w:val="231F20"/>
          <w:spacing w:val="-22"/>
        </w:rPr>
        <w:t xml:space="preserve">  </w:t>
      </w:r>
      <w:r>
        <w:rPr>
          <w:color w:val="231F20"/>
        </w:rPr>
        <w:t>a</w:t>
      </w:r>
      <w:r w:rsidR="005765B8">
        <w:rPr>
          <w:color w:val="231F20"/>
          <w:spacing w:val="-22"/>
        </w:rPr>
        <w:t xml:space="preserve">  </w:t>
      </w:r>
      <w:r>
        <w:rPr>
          <w:color w:val="231F20"/>
        </w:rPr>
        <w:t>test</w:t>
      </w:r>
      <w:r w:rsidR="005765B8">
        <w:rPr>
          <w:color w:val="231F20"/>
          <w:spacing w:val="-22"/>
        </w:rPr>
        <w:t xml:space="preserve">  </w:t>
      </w:r>
      <w:r>
        <w:rPr>
          <w:color w:val="231F20"/>
        </w:rPr>
        <w:t>and/or</w:t>
      </w:r>
      <w:r w:rsidR="005765B8">
        <w:rPr>
          <w:color w:val="231F20"/>
          <w:spacing w:val="-22"/>
        </w:rPr>
        <w:t xml:space="preserve">  </w:t>
      </w:r>
      <w:r>
        <w:rPr>
          <w:color w:val="231F20"/>
        </w:rPr>
        <w:t>inspection</w:t>
      </w:r>
      <w:r w:rsidR="005765B8">
        <w:rPr>
          <w:color w:val="231F20"/>
          <w:spacing w:val="-22"/>
        </w:rPr>
        <w:t xml:space="preserve">  </w:t>
      </w:r>
      <w:r>
        <w:rPr>
          <w:color w:val="231F20"/>
        </w:rPr>
        <w:t>of</w:t>
      </w:r>
      <w:r w:rsidR="005765B8">
        <w:rPr>
          <w:color w:val="231F20"/>
          <w:spacing w:val="-22"/>
        </w:rPr>
        <w:t xml:space="preserve">  </w:t>
      </w:r>
      <w:r>
        <w:rPr>
          <w:color w:val="231F20"/>
        </w:rPr>
        <w:t>the</w:t>
      </w:r>
      <w:r w:rsidR="005765B8">
        <w:rPr>
          <w:color w:val="231F20"/>
          <w:spacing w:val="-22"/>
        </w:rPr>
        <w:t xml:space="preserve">  </w:t>
      </w:r>
      <w:r>
        <w:rPr>
          <w:color w:val="231F20"/>
        </w:rPr>
        <w:t>Goods</w:t>
      </w:r>
      <w:r w:rsidR="005765B8">
        <w:rPr>
          <w:color w:val="231F20"/>
          <w:spacing w:val="-22"/>
        </w:rPr>
        <w:t xml:space="preserve">  </w:t>
      </w:r>
      <w:r>
        <w:rPr>
          <w:color w:val="231F20"/>
        </w:rPr>
        <w:t>or</w:t>
      </w:r>
      <w:r w:rsidR="005765B8">
        <w:rPr>
          <w:color w:val="231F20"/>
          <w:spacing w:val="-22"/>
        </w:rPr>
        <w:t xml:space="preserve">  </w:t>
      </w:r>
      <w:r>
        <w:rPr>
          <w:color w:val="231F20"/>
        </w:rPr>
        <w:t>any</w:t>
      </w:r>
      <w:r w:rsidR="005765B8">
        <w:rPr>
          <w:color w:val="231F20"/>
          <w:spacing w:val="-22"/>
        </w:rPr>
        <w:t xml:space="preserve">  </w:t>
      </w:r>
      <w:r>
        <w:rPr>
          <w:color w:val="231F20"/>
        </w:rPr>
        <w:t>part</w:t>
      </w:r>
      <w:r w:rsidR="005765B8">
        <w:rPr>
          <w:color w:val="231F20"/>
          <w:spacing w:val="-22"/>
        </w:rPr>
        <w:t xml:space="preserve">  </w:t>
      </w:r>
      <w:r>
        <w:rPr>
          <w:color w:val="231F20"/>
        </w:rPr>
        <w:t>thereof,</w:t>
      </w:r>
      <w:r w:rsidR="005765B8">
        <w:rPr>
          <w:color w:val="231F20"/>
          <w:spacing w:val="-22"/>
        </w:rPr>
        <w:t xml:space="preserve">  </w:t>
      </w:r>
      <w:r>
        <w:rPr>
          <w:color w:val="231F20"/>
        </w:rPr>
        <w:t>nor</w:t>
      </w:r>
      <w:r w:rsidR="005765B8">
        <w:rPr>
          <w:color w:val="231F20"/>
          <w:spacing w:val="-22"/>
        </w:rPr>
        <w:t xml:space="preserve">  </w:t>
      </w:r>
      <w:r>
        <w:rPr>
          <w:color w:val="231F20"/>
        </w:rPr>
        <w:t>the</w:t>
      </w:r>
      <w:r w:rsidR="005765B8">
        <w:rPr>
          <w:color w:val="231F20"/>
        </w:rPr>
        <w:t xml:space="preserve">  </w:t>
      </w:r>
      <w:r>
        <w:rPr>
          <w:color w:val="231F20"/>
        </w:rPr>
        <w:t>attendance</w:t>
      </w:r>
      <w:r w:rsidR="005765B8">
        <w:rPr>
          <w:color w:val="231F20"/>
          <w:spacing w:val="-20"/>
        </w:rPr>
        <w:t xml:space="preserve">  </w:t>
      </w:r>
      <w:r>
        <w:rPr>
          <w:color w:val="231F20"/>
        </w:rPr>
        <w:t>by</w:t>
      </w:r>
      <w:r w:rsidR="005765B8">
        <w:rPr>
          <w:color w:val="231F20"/>
          <w:spacing w:val="-20"/>
        </w:rPr>
        <w:t xml:space="preserve">  </w:t>
      </w:r>
      <w:r>
        <w:rPr>
          <w:color w:val="231F20"/>
        </w:rPr>
        <w:t>the</w:t>
      </w:r>
      <w:r w:rsidR="005765B8">
        <w:rPr>
          <w:color w:val="231F20"/>
          <w:spacing w:val="-20"/>
        </w:rPr>
        <w:t xml:space="preserve">  </w:t>
      </w:r>
      <w:r>
        <w:rPr>
          <w:color w:val="231F20"/>
        </w:rPr>
        <w:t>Procuring</w:t>
      </w:r>
      <w:r w:rsidR="005765B8">
        <w:rPr>
          <w:color w:val="231F20"/>
          <w:spacing w:val="-20"/>
        </w:rPr>
        <w:t xml:space="preserve">  </w:t>
      </w:r>
      <w:r>
        <w:rPr>
          <w:color w:val="231F20"/>
        </w:rPr>
        <w:t>Entity</w:t>
      </w:r>
      <w:r w:rsidR="005765B8">
        <w:rPr>
          <w:color w:val="231F20"/>
          <w:spacing w:val="-20"/>
        </w:rPr>
        <w:t xml:space="preserve">  </w:t>
      </w:r>
      <w:r>
        <w:rPr>
          <w:color w:val="231F20"/>
        </w:rPr>
        <w:t>or</w:t>
      </w:r>
      <w:r w:rsidR="005765B8">
        <w:rPr>
          <w:color w:val="231F20"/>
          <w:spacing w:val="-20"/>
        </w:rPr>
        <w:t xml:space="preserve">  </w:t>
      </w:r>
      <w:r>
        <w:rPr>
          <w:color w:val="231F20"/>
        </w:rPr>
        <w:t>its</w:t>
      </w:r>
      <w:r w:rsidR="005765B8">
        <w:rPr>
          <w:color w:val="231F20"/>
          <w:spacing w:val="-20"/>
        </w:rPr>
        <w:t xml:space="preserve">  </w:t>
      </w:r>
      <w:r>
        <w:rPr>
          <w:color w:val="231F20"/>
        </w:rPr>
        <w:t>representative,</w:t>
      </w:r>
      <w:r w:rsidR="005765B8">
        <w:rPr>
          <w:color w:val="231F20"/>
          <w:spacing w:val="-20"/>
        </w:rPr>
        <w:t xml:space="preserve">  </w:t>
      </w:r>
      <w:r>
        <w:rPr>
          <w:color w:val="231F20"/>
        </w:rPr>
        <w:t>nor</w:t>
      </w:r>
      <w:r w:rsidR="005765B8">
        <w:rPr>
          <w:color w:val="231F20"/>
          <w:spacing w:val="-20"/>
        </w:rPr>
        <w:t xml:space="preserve">  </w:t>
      </w:r>
      <w:r>
        <w:rPr>
          <w:color w:val="231F20"/>
        </w:rPr>
        <w:t>the</w:t>
      </w:r>
      <w:r w:rsidR="005765B8">
        <w:rPr>
          <w:color w:val="231F20"/>
          <w:spacing w:val="-20"/>
        </w:rPr>
        <w:t xml:space="preserve">  </w:t>
      </w:r>
      <w:r>
        <w:rPr>
          <w:color w:val="231F20"/>
        </w:rPr>
        <w:t>issue</w:t>
      </w:r>
      <w:r w:rsidR="005765B8">
        <w:rPr>
          <w:color w:val="231F20"/>
          <w:spacing w:val="-20"/>
        </w:rPr>
        <w:t xml:space="preserve">  </w:t>
      </w:r>
      <w:r>
        <w:rPr>
          <w:color w:val="231F20"/>
        </w:rPr>
        <w:t>of</w:t>
      </w:r>
      <w:r w:rsidR="005765B8">
        <w:rPr>
          <w:color w:val="231F20"/>
          <w:spacing w:val="-20"/>
        </w:rPr>
        <w:t xml:space="preserve">  </w:t>
      </w:r>
      <w:r>
        <w:rPr>
          <w:color w:val="231F20"/>
        </w:rPr>
        <w:t>any</w:t>
      </w:r>
      <w:r w:rsidR="005765B8">
        <w:rPr>
          <w:color w:val="231F20"/>
          <w:spacing w:val="-20"/>
        </w:rPr>
        <w:t xml:space="preserve">  </w:t>
      </w:r>
      <w:r>
        <w:rPr>
          <w:color w:val="231F20"/>
        </w:rPr>
        <w:t>report</w:t>
      </w:r>
      <w:r w:rsidR="005765B8">
        <w:rPr>
          <w:color w:val="231F20"/>
          <w:spacing w:val="-20"/>
        </w:rPr>
        <w:t xml:space="preserve">  </w:t>
      </w:r>
      <w:r>
        <w:rPr>
          <w:color w:val="231F20"/>
        </w:rPr>
        <w:t>pursuant</w:t>
      </w:r>
      <w:r w:rsidR="005765B8">
        <w:rPr>
          <w:color w:val="231F20"/>
          <w:spacing w:val="-20"/>
        </w:rPr>
        <w:t xml:space="preserve">  </w:t>
      </w:r>
      <w:r>
        <w:rPr>
          <w:color w:val="231F20"/>
        </w:rPr>
        <w:t>to</w:t>
      </w:r>
      <w:r w:rsidR="005765B8">
        <w:rPr>
          <w:color w:val="231F20"/>
          <w:spacing w:val="-20"/>
        </w:rPr>
        <w:t xml:space="preserve">  </w:t>
      </w:r>
      <w:r>
        <w:rPr>
          <w:color w:val="231F20"/>
        </w:rPr>
        <w:t>GCC</w:t>
      </w:r>
      <w:r w:rsidR="005765B8">
        <w:rPr>
          <w:color w:val="231F20"/>
          <w:spacing w:val="-20"/>
        </w:rPr>
        <w:t xml:space="preserve">  </w:t>
      </w:r>
      <w:r>
        <w:rPr>
          <w:color w:val="231F20"/>
        </w:rPr>
        <w:t>Sub-Clause</w:t>
      </w:r>
      <w:r w:rsidR="005765B8">
        <w:rPr>
          <w:color w:val="231F20"/>
        </w:rPr>
        <w:t xml:space="preserve">  </w:t>
      </w:r>
      <w:r>
        <w:rPr>
          <w:color w:val="231F20"/>
        </w:rPr>
        <w:t>26.6,</w:t>
      </w:r>
      <w:r w:rsidR="005765B8">
        <w:rPr>
          <w:color w:val="231F20"/>
          <w:spacing w:val="-23"/>
        </w:rPr>
        <w:t xml:space="preserve">  </w:t>
      </w:r>
      <w:r>
        <w:rPr>
          <w:color w:val="231F20"/>
        </w:rPr>
        <w:t>shall</w:t>
      </w:r>
      <w:r w:rsidR="005765B8">
        <w:rPr>
          <w:color w:val="231F20"/>
          <w:spacing w:val="-23"/>
        </w:rPr>
        <w:t xml:space="preserve">  </w:t>
      </w:r>
      <w:r>
        <w:rPr>
          <w:color w:val="231F20"/>
        </w:rPr>
        <w:t>release</w:t>
      </w:r>
      <w:r w:rsidR="005765B8">
        <w:rPr>
          <w:color w:val="231F20"/>
          <w:spacing w:val="-23"/>
        </w:rPr>
        <w:t xml:space="preserve">  </w:t>
      </w:r>
      <w:r>
        <w:rPr>
          <w:color w:val="231F20"/>
        </w:rPr>
        <w:t>the</w:t>
      </w:r>
      <w:r w:rsidR="005765B8">
        <w:rPr>
          <w:color w:val="231F20"/>
          <w:spacing w:val="-23"/>
        </w:rPr>
        <w:t xml:space="preserve">  </w:t>
      </w:r>
      <w:r>
        <w:rPr>
          <w:color w:val="231F20"/>
        </w:rPr>
        <w:t>Supplier</w:t>
      </w:r>
      <w:r w:rsidR="005765B8">
        <w:rPr>
          <w:color w:val="231F20"/>
          <w:spacing w:val="-23"/>
        </w:rPr>
        <w:t xml:space="preserve">  </w:t>
      </w:r>
      <w:r>
        <w:rPr>
          <w:color w:val="231F20"/>
        </w:rPr>
        <w:t>from</w:t>
      </w:r>
      <w:r w:rsidR="005765B8">
        <w:rPr>
          <w:color w:val="231F20"/>
          <w:spacing w:val="-23"/>
        </w:rPr>
        <w:t xml:space="preserve">  </w:t>
      </w:r>
      <w:r>
        <w:rPr>
          <w:color w:val="231F20"/>
        </w:rPr>
        <w:t>any</w:t>
      </w:r>
      <w:r w:rsidR="005765B8">
        <w:rPr>
          <w:color w:val="231F20"/>
          <w:spacing w:val="-23"/>
        </w:rPr>
        <w:t xml:space="preserve">  </w:t>
      </w:r>
      <w:r>
        <w:rPr>
          <w:color w:val="231F20"/>
        </w:rPr>
        <w:t>warranties</w:t>
      </w:r>
      <w:r w:rsidR="005765B8">
        <w:rPr>
          <w:color w:val="231F20"/>
          <w:spacing w:val="-23"/>
        </w:rPr>
        <w:t xml:space="preserve">  </w:t>
      </w:r>
      <w:r>
        <w:rPr>
          <w:color w:val="231F20"/>
        </w:rPr>
        <w:t>or</w:t>
      </w:r>
      <w:r w:rsidR="005765B8">
        <w:rPr>
          <w:color w:val="231F20"/>
          <w:spacing w:val="-22"/>
        </w:rPr>
        <w:t xml:space="preserve">  </w:t>
      </w:r>
      <w:r>
        <w:rPr>
          <w:color w:val="231F20"/>
        </w:rPr>
        <w:t>other</w:t>
      </w:r>
      <w:r w:rsidR="005765B8">
        <w:rPr>
          <w:color w:val="231F20"/>
          <w:spacing w:val="-23"/>
        </w:rPr>
        <w:t xml:space="preserve">  </w:t>
      </w:r>
      <w:r>
        <w:rPr>
          <w:color w:val="231F20"/>
        </w:rPr>
        <w:t>obligations</w:t>
      </w:r>
      <w:r w:rsidR="005765B8">
        <w:rPr>
          <w:color w:val="231F20"/>
          <w:spacing w:val="-23"/>
        </w:rPr>
        <w:t xml:space="preserve">  </w:t>
      </w:r>
      <w:r>
        <w:rPr>
          <w:color w:val="231F20"/>
        </w:rPr>
        <w:t>under</w:t>
      </w:r>
      <w:r w:rsidR="005765B8">
        <w:rPr>
          <w:color w:val="231F20"/>
          <w:spacing w:val="-23"/>
        </w:rPr>
        <w:t xml:space="preserve">  </w:t>
      </w:r>
      <w:r>
        <w:rPr>
          <w:color w:val="231F20"/>
        </w:rPr>
        <w:t>the</w:t>
      </w:r>
      <w:r w:rsidR="005765B8">
        <w:rPr>
          <w:color w:val="231F20"/>
          <w:spacing w:val="-23"/>
        </w:rPr>
        <w:t xml:space="preserve">  </w:t>
      </w:r>
      <w:r>
        <w:rPr>
          <w:color w:val="231F20"/>
        </w:rPr>
        <w:t>Contract.</w:t>
      </w:r>
    </w:p>
    <w:p w14:paraId="703D3D14" w14:textId="11601812" w:rsidR="0021200B" w:rsidRDefault="00022DB4">
      <w:pPr>
        <w:pStyle w:val="Heading5"/>
        <w:numPr>
          <w:ilvl w:val="0"/>
          <w:numId w:val="32"/>
        </w:numPr>
        <w:tabs>
          <w:tab w:val="left" w:pos="770"/>
          <w:tab w:val="left" w:pos="771"/>
        </w:tabs>
        <w:ind w:left="770" w:hanging="660"/>
      </w:pPr>
      <w:r>
        <w:rPr>
          <w:color w:val="231F20"/>
        </w:rPr>
        <w:t>Liquidated</w:t>
      </w:r>
      <w:r w:rsidR="005765B8">
        <w:rPr>
          <w:color w:val="231F20"/>
          <w:spacing w:val="-22"/>
        </w:rPr>
        <w:t xml:space="preserve">  </w:t>
      </w:r>
      <w:r>
        <w:rPr>
          <w:color w:val="231F20"/>
        </w:rPr>
        <w:t>Damages</w:t>
      </w:r>
    </w:p>
    <w:p w14:paraId="785D1FA0" w14:textId="3BBA905E" w:rsidR="0021200B" w:rsidRDefault="00022DB4">
      <w:pPr>
        <w:pStyle w:val="BodyText"/>
        <w:spacing w:before="242" w:line="230" w:lineRule="auto"/>
        <w:ind w:left="774" w:right="304" w:hanging="664"/>
        <w:jc w:val="both"/>
      </w:pPr>
      <w:r>
        <w:rPr>
          <w:color w:val="231F20"/>
        </w:rPr>
        <w:t>27.1</w:t>
      </w:r>
      <w:r w:rsidR="005765B8">
        <w:rPr>
          <w:color w:val="231F20"/>
        </w:rPr>
        <w:t xml:space="preserve">  </w:t>
      </w:r>
      <w:r>
        <w:rPr>
          <w:color w:val="231F20"/>
        </w:rPr>
        <w:t>Except</w:t>
      </w:r>
      <w:r w:rsidR="005765B8">
        <w:rPr>
          <w:color w:val="231F20"/>
          <w:spacing w:val="-21"/>
        </w:rPr>
        <w:t xml:space="preserve">  </w:t>
      </w:r>
      <w:r>
        <w:rPr>
          <w:color w:val="231F20"/>
        </w:rPr>
        <w:t>as</w:t>
      </w:r>
      <w:r w:rsidR="005765B8">
        <w:rPr>
          <w:color w:val="231F20"/>
          <w:spacing w:val="-21"/>
        </w:rPr>
        <w:t xml:space="preserve">  </w:t>
      </w:r>
      <w:r>
        <w:rPr>
          <w:color w:val="231F20"/>
        </w:rPr>
        <w:t>provided</w:t>
      </w:r>
      <w:r w:rsidR="005765B8">
        <w:rPr>
          <w:color w:val="231F20"/>
          <w:spacing w:val="-21"/>
        </w:rPr>
        <w:t xml:space="preserve">  </w:t>
      </w:r>
      <w:r>
        <w:rPr>
          <w:color w:val="231F20"/>
        </w:rPr>
        <w:t>under</w:t>
      </w:r>
      <w:r w:rsidR="005765B8">
        <w:rPr>
          <w:color w:val="231F20"/>
          <w:spacing w:val="-21"/>
        </w:rPr>
        <w:t xml:space="preserve">  </w:t>
      </w:r>
      <w:r>
        <w:rPr>
          <w:color w:val="231F20"/>
        </w:rPr>
        <w:t>GCC</w:t>
      </w:r>
      <w:r w:rsidR="005765B8">
        <w:rPr>
          <w:color w:val="231F20"/>
          <w:spacing w:val="-21"/>
        </w:rPr>
        <w:t xml:space="preserve">  </w:t>
      </w:r>
      <w:r>
        <w:rPr>
          <w:color w:val="231F20"/>
        </w:rPr>
        <w:t>Clause</w:t>
      </w:r>
      <w:r w:rsidR="005765B8">
        <w:rPr>
          <w:color w:val="231F20"/>
          <w:spacing w:val="-21"/>
        </w:rPr>
        <w:t xml:space="preserve">  </w:t>
      </w:r>
      <w:r>
        <w:rPr>
          <w:color w:val="231F20"/>
        </w:rPr>
        <w:t>32,</w:t>
      </w:r>
      <w:r w:rsidR="005765B8">
        <w:rPr>
          <w:color w:val="231F20"/>
          <w:spacing w:val="-21"/>
        </w:rPr>
        <w:t xml:space="preserve">  </w:t>
      </w:r>
      <w:r>
        <w:rPr>
          <w:color w:val="231F20"/>
        </w:rPr>
        <w:t>if</w:t>
      </w:r>
      <w:r w:rsidR="005765B8">
        <w:rPr>
          <w:color w:val="231F20"/>
          <w:spacing w:val="-21"/>
        </w:rPr>
        <w:t xml:space="preserve">  </w:t>
      </w:r>
      <w:r>
        <w:rPr>
          <w:color w:val="231F20"/>
        </w:rPr>
        <w:t>the</w:t>
      </w:r>
      <w:r w:rsidR="005765B8">
        <w:rPr>
          <w:color w:val="231F20"/>
          <w:spacing w:val="-21"/>
        </w:rPr>
        <w:t xml:space="preserve">  </w:t>
      </w:r>
      <w:r>
        <w:rPr>
          <w:color w:val="231F20"/>
        </w:rPr>
        <w:t>Supplier</w:t>
      </w:r>
      <w:r w:rsidR="005765B8">
        <w:rPr>
          <w:color w:val="231F20"/>
          <w:spacing w:val="-21"/>
        </w:rPr>
        <w:t xml:space="preserve">  </w:t>
      </w:r>
      <w:r>
        <w:rPr>
          <w:color w:val="231F20"/>
        </w:rPr>
        <w:t>fails</w:t>
      </w:r>
      <w:r w:rsidR="005765B8">
        <w:rPr>
          <w:color w:val="231F20"/>
          <w:spacing w:val="-21"/>
        </w:rPr>
        <w:t xml:space="preserve">  </w:t>
      </w:r>
      <w:r>
        <w:rPr>
          <w:color w:val="231F20"/>
        </w:rPr>
        <w:t>to</w:t>
      </w:r>
      <w:r w:rsidR="005765B8">
        <w:rPr>
          <w:color w:val="231F20"/>
          <w:spacing w:val="-21"/>
        </w:rPr>
        <w:t xml:space="preserve">  </w:t>
      </w:r>
      <w:r>
        <w:rPr>
          <w:color w:val="231F20"/>
        </w:rPr>
        <w:t>deliver</w:t>
      </w:r>
      <w:r w:rsidR="005765B8">
        <w:rPr>
          <w:color w:val="231F20"/>
          <w:spacing w:val="-21"/>
        </w:rPr>
        <w:t xml:space="preserve">  </w:t>
      </w:r>
      <w:r>
        <w:rPr>
          <w:color w:val="231F20"/>
        </w:rPr>
        <w:t>any</w:t>
      </w:r>
      <w:r w:rsidR="005765B8">
        <w:rPr>
          <w:color w:val="231F20"/>
          <w:spacing w:val="-21"/>
        </w:rPr>
        <w:t xml:space="preserve">  </w:t>
      </w:r>
      <w:r>
        <w:rPr>
          <w:color w:val="231F20"/>
        </w:rPr>
        <w:t>or</w:t>
      </w:r>
      <w:r w:rsidR="005765B8">
        <w:rPr>
          <w:color w:val="231F20"/>
          <w:spacing w:val="-21"/>
        </w:rPr>
        <w:t xml:space="preserve">  </w:t>
      </w:r>
      <w:r>
        <w:rPr>
          <w:color w:val="231F20"/>
        </w:rPr>
        <w:t>all</w:t>
      </w:r>
      <w:r w:rsidR="005765B8">
        <w:rPr>
          <w:color w:val="231F20"/>
          <w:spacing w:val="-21"/>
        </w:rPr>
        <w:t xml:space="preserve">  </w:t>
      </w:r>
      <w:r>
        <w:rPr>
          <w:color w:val="231F20"/>
        </w:rPr>
        <w:t>of</w:t>
      </w:r>
      <w:r w:rsidR="005765B8">
        <w:rPr>
          <w:color w:val="231F20"/>
          <w:spacing w:val="-21"/>
        </w:rPr>
        <w:t xml:space="preserve">  </w:t>
      </w:r>
      <w:r>
        <w:rPr>
          <w:color w:val="231F20"/>
        </w:rPr>
        <w:t>the</w:t>
      </w:r>
      <w:r w:rsidR="005765B8">
        <w:rPr>
          <w:color w:val="231F20"/>
          <w:spacing w:val="-21"/>
        </w:rPr>
        <w:t xml:space="preserve">  </w:t>
      </w:r>
      <w:r>
        <w:rPr>
          <w:color w:val="231F20"/>
        </w:rPr>
        <w:t>Goods</w:t>
      </w:r>
      <w:r w:rsidR="005765B8">
        <w:rPr>
          <w:color w:val="231F20"/>
          <w:spacing w:val="-21"/>
        </w:rPr>
        <w:t xml:space="preserve">  </w:t>
      </w:r>
      <w:r>
        <w:rPr>
          <w:color w:val="231F20"/>
        </w:rPr>
        <w:t>by</w:t>
      </w:r>
      <w:r w:rsidR="005765B8">
        <w:rPr>
          <w:color w:val="231F20"/>
          <w:spacing w:val="-21"/>
        </w:rPr>
        <w:t xml:space="preserve">  </w:t>
      </w:r>
      <w:r>
        <w:rPr>
          <w:color w:val="231F20"/>
        </w:rPr>
        <w:t>the</w:t>
      </w:r>
      <w:r w:rsidR="005765B8">
        <w:rPr>
          <w:color w:val="231F20"/>
          <w:spacing w:val="-21"/>
        </w:rPr>
        <w:t xml:space="preserve">  </w:t>
      </w:r>
      <w:r>
        <w:rPr>
          <w:color w:val="231F20"/>
        </w:rPr>
        <w:t>Date(s)</w:t>
      </w:r>
      <w:r w:rsidR="005765B8">
        <w:rPr>
          <w:color w:val="231F20"/>
          <w:spacing w:val="-21"/>
        </w:rPr>
        <w:t xml:space="preserve">  </w:t>
      </w:r>
      <w:r>
        <w:rPr>
          <w:color w:val="231F20"/>
        </w:rPr>
        <w:t>of</w:t>
      </w:r>
      <w:r w:rsidR="005765B8">
        <w:rPr>
          <w:color w:val="231F20"/>
        </w:rPr>
        <w:t xml:space="preserve">  </w:t>
      </w:r>
      <w:r>
        <w:rPr>
          <w:color w:val="231F20"/>
        </w:rPr>
        <w:t>delivery</w:t>
      </w:r>
      <w:r w:rsidR="005765B8">
        <w:rPr>
          <w:color w:val="231F20"/>
          <w:spacing w:val="-8"/>
        </w:rPr>
        <w:t xml:space="preserve">  </w:t>
      </w:r>
      <w:r>
        <w:rPr>
          <w:color w:val="231F20"/>
        </w:rPr>
        <w:t>or</w:t>
      </w:r>
      <w:r w:rsidR="005765B8">
        <w:rPr>
          <w:color w:val="231F20"/>
          <w:spacing w:val="-8"/>
        </w:rPr>
        <w:t xml:space="preserve">  </w:t>
      </w:r>
      <w:r>
        <w:rPr>
          <w:color w:val="231F20"/>
        </w:rPr>
        <w:t>perform</w:t>
      </w:r>
      <w:r w:rsidR="005765B8">
        <w:rPr>
          <w:color w:val="231F20"/>
          <w:spacing w:val="-8"/>
        </w:rPr>
        <w:t xml:space="preserve">  </w:t>
      </w:r>
      <w:r>
        <w:rPr>
          <w:color w:val="231F20"/>
        </w:rPr>
        <w:t>the</w:t>
      </w:r>
      <w:r w:rsidR="005765B8">
        <w:rPr>
          <w:color w:val="231F20"/>
          <w:spacing w:val="-8"/>
        </w:rPr>
        <w:t xml:space="preserve">  </w:t>
      </w:r>
      <w:r>
        <w:rPr>
          <w:color w:val="231F20"/>
        </w:rPr>
        <w:t>Related</w:t>
      </w:r>
      <w:r w:rsidR="005765B8">
        <w:rPr>
          <w:color w:val="231F20"/>
          <w:spacing w:val="-8"/>
        </w:rPr>
        <w:t xml:space="preserve">  </w:t>
      </w:r>
      <w:r>
        <w:rPr>
          <w:color w:val="231F20"/>
        </w:rPr>
        <w:t>Services</w:t>
      </w:r>
      <w:r w:rsidR="005765B8">
        <w:rPr>
          <w:color w:val="231F20"/>
          <w:spacing w:val="-8"/>
        </w:rPr>
        <w:t xml:space="preserve">  </w:t>
      </w:r>
      <w:r>
        <w:rPr>
          <w:color w:val="231F20"/>
        </w:rPr>
        <w:t>within</w:t>
      </w:r>
      <w:r w:rsidR="005765B8">
        <w:rPr>
          <w:color w:val="231F20"/>
          <w:spacing w:val="-8"/>
        </w:rPr>
        <w:t xml:space="preserve">  </w:t>
      </w:r>
      <w:r>
        <w:rPr>
          <w:color w:val="231F20"/>
        </w:rPr>
        <w:t>the</w:t>
      </w:r>
      <w:r w:rsidR="005765B8">
        <w:rPr>
          <w:color w:val="231F20"/>
          <w:spacing w:val="-8"/>
        </w:rPr>
        <w:t xml:space="preserve">  </w:t>
      </w:r>
      <w:r>
        <w:rPr>
          <w:color w:val="231F20"/>
        </w:rPr>
        <w:t>period</w:t>
      </w:r>
      <w:r w:rsidR="005765B8">
        <w:rPr>
          <w:color w:val="231F20"/>
          <w:spacing w:val="-8"/>
        </w:rPr>
        <w:t xml:space="preserve">  </w:t>
      </w:r>
      <w:r>
        <w:rPr>
          <w:color w:val="231F20"/>
        </w:rPr>
        <w:t>speciﬁed</w:t>
      </w:r>
      <w:r w:rsidR="005765B8">
        <w:rPr>
          <w:color w:val="231F20"/>
          <w:spacing w:val="-8"/>
        </w:rPr>
        <w:t xml:space="preserve">  </w:t>
      </w:r>
      <w:r>
        <w:rPr>
          <w:color w:val="231F20"/>
        </w:rPr>
        <w:t>in</w:t>
      </w:r>
      <w:r w:rsidR="005765B8">
        <w:rPr>
          <w:color w:val="231F20"/>
          <w:spacing w:val="-8"/>
        </w:rPr>
        <w:t xml:space="preserve">  </w:t>
      </w:r>
      <w:r>
        <w:rPr>
          <w:color w:val="231F20"/>
        </w:rPr>
        <w:t>the</w:t>
      </w:r>
      <w:r w:rsidR="005765B8">
        <w:rPr>
          <w:color w:val="231F20"/>
          <w:spacing w:val="-8"/>
        </w:rPr>
        <w:t xml:space="preserve">  </w:t>
      </w:r>
      <w:r>
        <w:rPr>
          <w:color w:val="231F20"/>
        </w:rPr>
        <w:t>Contract,</w:t>
      </w:r>
      <w:r w:rsidR="005765B8">
        <w:rPr>
          <w:color w:val="231F20"/>
          <w:spacing w:val="-8"/>
        </w:rPr>
        <w:t xml:space="preserve">  </w:t>
      </w:r>
      <w:r>
        <w:rPr>
          <w:color w:val="231F20"/>
        </w:rPr>
        <w:t>the</w:t>
      </w:r>
      <w:r w:rsidR="005765B8">
        <w:rPr>
          <w:color w:val="231F20"/>
          <w:spacing w:val="-8"/>
        </w:rPr>
        <w:t xml:space="preserve">  </w:t>
      </w:r>
      <w:r>
        <w:rPr>
          <w:color w:val="231F20"/>
        </w:rPr>
        <w:t>Procuring</w:t>
      </w:r>
      <w:r w:rsidR="005765B8">
        <w:rPr>
          <w:color w:val="231F20"/>
          <w:spacing w:val="-8"/>
        </w:rPr>
        <w:t xml:space="preserve">  </w:t>
      </w:r>
      <w:r>
        <w:rPr>
          <w:color w:val="231F20"/>
        </w:rPr>
        <w:t>Entity</w:t>
      </w:r>
      <w:r w:rsidR="005765B8">
        <w:rPr>
          <w:color w:val="231F20"/>
          <w:spacing w:val="-8"/>
        </w:rPr>
        <w:t xml:space="preserve">  </w:t>
      </w:r>
      <w:r>
        <w:rPr>
          <w:color w:val="231F20"/>
        </w:rPr>
        <w:t>may</w:t>
      </w:r>
      <w:r w:rsidR="005765B8">
        <w:rPr>
          <w:color w:val="231F20"/>
        </w:rPr>
        <w:t xml:space="preserve">  </w:t>
      </w:r>
      <w:r>
        <w:rPr>
          <w:color w:val="231F20"/>
        </w:rPr>
        <w:t>without</w:t>
      </w:r>
      <w:r w:rsidR="005765B8">
        <w:rPr>
          <w:color w:val="231F20"/>
        </w:rPr>
        <w:t xml:space="preserve">  </w:t>
      </w:r>
      <w:r>
        <w:rPr>
          <w:color w:val="231F20"/>
        </w:rPr>
        <w:t>prejudice</w:t>
      </w:r>
      <w:r w:rsidR="005765B8">
        <w:rPr>
          <w:color w:val="231F20"/>
        </w:rPr>
        <w:t xml:space="preserve">  </w:t>
      </w:r>
      <w:r>
        <w:rPr>
          <w:color w:val="231F20"/>
        </w:rPr>
        <w:t>to</w:t>
      </w:r>
      <w:r w:rsidR="005765B8">
        <w:rPr>
          <w:color w:val="231F20"/>
        </w:rPr>
        <w:t xml:space="preserve">  </w:t>
      </w:r>
      <w:r>
        <w:rPr>
          <w:color w:val="231F20"/>
        </w:rPr>
        <w:t>all</w:t>
      </w:r>
      <w:r w:rsidR="005765B8">
        <w:rPr>
          <w:color w:val="231F20"/>
        </w:rPr>
        <w:t xml:space="preserve">  </w:t>
      </w:r>
      <w:r>
        <w:rPr>
          <w:color w:val="231F20"/>
        </w:rPr>
        <w:t>its</w:t>
      </w:r>
      <w:r w:rsidR="005765B8">
        <w:rPr>
          <w:color w:val="231F20"/>
        </w:rPr>
        <w:t xml:space="preserve">  </w:t>
      </w:r>
      <w:r>
        <w:rPr>
          <w:color w:val="231F20"/>
        </w:rPr>
        <w:t>other</w:t>
      </w:r>
      <w:r w:rsidR="005765B8">
        <w:rPr>
          <w:color w:val="231F20"/>
        </w:rPr>
        <w:t xml:space="preserve">  </w:t>
      </w:r>
      <w:r>
        <w:rPr>
          <w:color w:val="231F20"/>
        </w:rPr>
        <w:t>remedies</w:t>
      </w:r>
      <w:r w:rsidR="005765B8">
        <w:rPr>
          <w:color w:val="231F20"/>
        </w:rPr>
        <w:t xml:space="preserve">  </w:t>
      </w:r>
      <w:r>
        <w:rPr>
          <w:color w:val="231F20"/>
        </w:rPr>
        <w:t>under</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deduct</w:t>
      </w:r>
      <w:r w:rsidR="005765B8">
        <w:rPr>
          <w:color w:val="231F20"/>
        </w:rPr>
        <w:t xml:space="preserve">  </w:t>
      </w:r>
      <w:r>
        <w:rPr>
          <w:color w:val="231F20"/>
        </w:rPr>
        <w:t>from</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Price,</w:t>
      </w:r>
      <w:r w:rsidR="005765B8">
        <w:rPr>
          <w:color w:val="231F20"/>
        </w:rPr>
        <w:t xml:space="preserve">  </w:t>
      </w:r>
      <w:r>
        <w:rPr>
          <w:color w:val="231F20"/>
        </w:rPr>
        <w:t>as</w:t>
      </w:r>
      <w:r w:rsidR="005765B8">
        <w:rPr>
          <w:color w:val="231F20"/>
        </w:rPr>
        <w:t xml:space="preserve">  </w:t>
      </w:r>
      <w:r>
        <w:rPr>
          <w:color w:val="231F20"/>
        </w:rPr>
        <w:t>liquidated</w:t>
      </w:r>
      <w:r w:rsidR="005765B8">
        <w:rPr>
          <w:color w:val="231F20"/>
        </w:rPr>
        <w:t xml:space="preserve">  </w:t>
      </w:r>
      <w:r>
        <w:rPr>
          <w:color w:val="231F20"/>
        </w:rPr>
        <w:t>damages,</w:t>
      </w:r>
      <w:r w:rsidR="005765B8">
        <w:rPr>
          <w:color w:val="231F20"/>
          <w:spacing w:val="-20"/>
        </w:rPr>
        <w:t xml:space="preserve">  </w:t>
      </w:r>
      <w:r>
        <w:rPr>
          <w:color w:val="231F20"/>
        </w:rPr>
        <w:t>a</w:t>
      </w:r>
      <w:r w:rsidR="005765B8">
        <w:rPr>
          <w:color w:val="231F20"/>
          <w:spacing w:val="-20"/>
        </w:rPr>
        <w:t xml:space="preserve">  </w:t>
      </w:r>
      <w:r>
        <w:rPr>
          <w:color w:val="231F20"/>
        </w:rPr>
        <w:t>sum</w:t>
      </w:r>
      <w:r w:rsidR="005765B8">
        <w:rPr>
          <w:color w:val="231F20"/>
          <w:spacing w:val="-20"/>
        </w:rPr>
        <w:t xml:space="preserve">  </w:t>
      </w:r>
      <w:r>
        <w:rPr>
          <w:color w:val="231F20"/>
        </w:rPr>
        <w:t>equivalent</w:t>
      </w:r>
      <w:r w:rsidR="005765B8">
        <w:rPr>
          <w:color w:val="231F20"/>
          <w:spacing w:val="-20"/>
        </w:rPr>
        <w:t xml:space="preserve">  </w:t>
      </w:r>
      <w:r>
        <w:rPr>
          <w:color w:val="231F20"/>
        </w:rPr>
        <w:t>to</w:t>
      </w:r>
      <w:r w:rsidR="005765B8">
        <w:rPr>
          <w:color w:val="231F20"/>
          <w:spacing w:val="-20"/>
        </w:rPr>
        <w:t xml:space="preserve">  </w:t>
      </w:r>
      <w:r>
        <w:rPr>
          <w:color w:val="231F20"/>
        </w:rPr>
        <w:t>the</w:t>
      </w:r>
      <w:r w:rsidR="005765B8">
        <w:rPr>
          <w:color w:val="231F20"/>
          <w:spacing w:val="-20"/>
        </w:rPr>
        <w:t xml:space="preserve">  </w:t>
      </w:r>
      <w:r>
        <w:rPr>
          <w:color w:val="231F20"/>
        </w:rPr>
        <w:t>percentage</w:t>
      </w:r>
      <w:r w:rsidR="005765B8">
        <w:rPr>
          <w:color w:val="231F20"/>
          <w:spacing w:val="-20"/>
        </w:rPr>
        <w:t xml:space="preserve">  </w:t>
      </w:r>
      <w:r>
        <w:rPr>
          <w:color w:val="231F20"/>
        </w:rPr>
        <w:t>speciﬁed</w:t>
      </w:r>
      <w:r w:rsidR="005765B8">
        <w:rPr>
          <w:color w:val="231F20"/>
          <w:spacing w:val="-20"/>
        </w:rPr>
        <w:t xml:space="preserve">  </w:t>
      </w:r>
      <w:r>
        <w:rPr>
          <w:color w:val="231F20"/>
        </w:rPr>
        <w:t>in</w:t>
      </w:r>
      <w:r w:rsidR="005765B8">
        <w:rPr>
          <w:color w:val="231F20"/>
          <w:spacing w:val="-20"/>
        </w:rPr>
        <w:t xml:space="preserve">  </w:t>
      </w:r>
      <w:r>
        <w:rPr>
          <w:color w:val="231F20"/>
        </w:rPr>
        <w:t>the</w:t>
      </w:r>
      <w:r w:rsidR="005765B8">
        <w:rPr>
          <w:color w:val="231F20"/>
          <w:spacing w:val="-20"/>
        </w:rPr>
        <w:t xml:space="preserve">  </w:t>
      </w:r>
      <w:r>
        <w:rPr>
          <w:b/>
          <w:color w:val="231F20"/>
        </w:rPr>
        <w:t>SCC</w:t>
      </w:r>
      <w:r w:rsidR="005765B8">
        <w:rPr>
          <w:b/>
          <w:color w:val="231F20"/>
          <w:spacing w:val="-20"/>
        </w:rPr>
        <w:t xml:space="preserve">  </w:t>
      </w:r>
      <w:r>
        <w:rPr>
          <w:color w:val="231F20"/>
        </w:rPr>
        <w:t>of</w:t>
      </w:r>
      <w:r w:rsidR="005765B8">
        <w:rPr>
          <w:color w:val="231F20"/>
          <w:spacing w:val="-20"/>
        </w:rPr>
        <w:t xml:space="preserve">  </w:t>
      </w:r>
      <w:r>
        <w:rPr>
          <w:color w:val="231F20"/>
        </w:rPr>
        <w:t>the</w:t>
      </w:r>
      <w:r w:rsidR="005765B8">
        <w:rPr>
          <w:color w:val="231F20"/>
          <w:spacing w:val="-20"/>
        </w:rPr>
        <w:t xml:space="preserve">  </w:t>
      </w:r>
      <w:r>
        <w:rPr>
          <w:color w:val="231F20"/>
        </w:rPr>
        <w:t>delivered</w:t>
      </w:r>
      <w:r w:rsidR="005765B8">
        <w:rPr>
          <w:color w:val="231F20"/>
          <w:spacing w:val="-20"/>
        </w:rPr>
        <w:t xml:space="preserve">  </w:t>
      </w:r>
      <w:r>
        <w:rPr>
          <w:color w:val="231F20"/>
        </w:rPr>
        <w:t>price</w:t>
      </w:r>
      <w:r w:rsidR="005765B8">
        <w:rPr>
          <w:color w:val="231F20"/>
          <w:spacing w:val="-20"/>
        </w:rPr>
        <w:t xml:space="preserve">  </w:t>
      </w:r>
      <w:r>
        <w:rPr>
          <w:color w:val="231F20"/>
        </w:rPr>
        <w:t>of</w:t>
      </w:r>
      <w:r w:rsidR="005765B8">
        <w:rPr>
          <w:color w:val="231F20"/>
          <w:spacing w:val="-20"/>
        </w:rPr>
        <w:t xml:space="preserve">  </w:t>
      </w:r>
      <w:r>
        <w:rPr>
          <w:color w:val="231F20"/>
        </w:rPr>
        <w:t>the</w:t>
      </w:r>
      <w:r w:rsidR="005765B8">
        <w:rPr>
          <w:color w:val="231F20"/>
          <w:spacing w:val="-20"/>
        </w:rPr>
        <w:t xml:space="preserve">  </w:t>
      </w:r>
      <w:r>
        <w:rPr>
          <w:color w:val="231F20"/>
        </w:rPr>
        <w:t>delayed</w:t>
      </w:r>
      <w:r w:rsidR="005765B8">
        <w:rPr>
          <w:color w:val="231F20"/>
          <w:spacing w:val="-20"/>
        </w:rPr>
        <w:t xml:space="preserve">  </w:t>
      </w:r>
      <w:r>
        <w:rPr>
          <w:color w:val="231F20"/>
        </w:rPr>
        <w:t>Goods</w:t>
      </w:r>
      <w:r w:rsidR="005765B8">
        <w:rPr>
          <w:color w:val="231F20"/>
          <w:spacing w:val="-20"/>
        </w:rPr>
        <w:t xml:space="preserve">  </w:t>
      </w:r>
      <w:r>
        <w:rPr>
          <w:color w:val="231F20"/>
        </w:rPr>
        <w:t>or</w:t>
      </w:r>
      <w:r w:rsidR="005765B8">
        <w:rPr>
          <w:color w:val="231F20"/>
        </w:rPr>
        <w:t xml:space="preserve">  </w:t>
      </w:r>
      <w:r>
        <w:rPr>
          <w:color w:val="231F20"/>
        </w:rPr>
        <w:t>unperformed</w:t>
      </w:r>
      <w:r w:rsidR="005765B8">
        <w:rPr>
          <w:color w:val="231F20"/>
        </w:rPr>
        <w:t xml:space="preserve">  </w:t>
      </w:r>
      <w:r>
        <w:rPr>
          <w:color w:val="231F20"/>
        </w:rPr>
        <w:t>Services</w:t>
      </w:r>
      <w:r w:rsidR="005765B8">
        <w:rPr>
          <w:color w:val="231F20"/>
        </w:rPr>
        <w:t xml:space="preserve">  </w:t>
      </w:r>
      <w:r>
        <w:rPr>
          <w:color w:val="231F20"/>
        </w:rPr>
        <w:t>for</w:t>
      </w:r>
      <w:r w:rsidR="005765B8">
        <w:rPr>
          <w:color w:val="231F20"/>
        </w:rPr>
        <w:t xml:space="preserve">  </w:t>
      </w:r>
      <w:r>
        <w:rPr>
          <w:color w:val="231F20"/>
        </w:rPr>
        <w:t>each</w:t>
      </w:r>
      <w:r w:rsidR="005765B8">
        <w:rPr>
          <w:color w:val="231F20"/>
        </w:rPr>
        <w:t xml:space="preserve">  </w:t>
      </w:r>
      <w:r>
        <w:rPr>
          <w:color w:val="231F20"/>
        </w:rPr>
        <w:t>week</w:t>
      </w:r>
      <w:r w:rsidR="005765B8">
        <w:rPr>
          <w:color w:val="231F20"/>
        </w:rPr>
        <w:t xml:space="preserve">  </w:t>
      </w:r>
      <w:r>
        <w:rPr>
          <w:color w:val="231F20"/>
        </w:rPr>
        <w:t>or</w:t>
      </w:r>
      <w:r w:rsidR="005765B8">
        <w:rPr>
          <w:color w:val="231F20"/>
        </w:rPr>
        <w:t xml:space="preserve">  </w:t>
      </w:r>
      <w:r>
        <w:rPr>
          <w:color w:val="231F20"/>
        </w:rPr>
        <w:t>part</w:t>
      </w:r>
      <w:r w:rsidR="005765B8">
        <w:rPr>
          <w:color w:val="231F20"/>
        </w:rPr>
        <w:t xml:space="preserve">  </w:t>
      </w:r>
      <w:r>
        <w:rPr>
          <w:color w:val="231F20"/>
        </w:rPr>
        <w:t>thereof</w:t>
      </w:r>
      <w:r w:rsidR="005765B8">
        <w:rPr>
          <w:color w:val="231F20"/>
        </w:rPr>
        <w:t xml:space="preserve">  </w:t>
      </w:r>
      <w:r>
        <w:rPr>
          <w:color w:val="231F20"/>
        </w:rPr>
        <w:t>of</w:t>
      </w:r>
      <w:r w:rsidR="005765B8">
        <w:rPr>
          <w:color w:val="231F20"/>
        </w:rPr>
        <w:t xml:space="preserve">  </w:t>
      </w:r>
      <w:r>
        <w:rPr>
          <w:color w:val="231F20"/>
        </w:rPr>
        <w:t>delay</w:t>
      </w:r>
      <w:r w:rsidR="005765B8">
        <w:rPr>
          <w:color w:val="231F20"/>
        </w:rPr>
        <w:t xml:space="preserve">  </w:t>
      </w:r>
      <w:r>
        <w:rPr>
          <w:color w:val="231F20"/>
        </w:rPr>
        <w:t>until</w:t>
      </w:r>
      <w:r w:rsidR="005765B8">
        <w:rPr>
          <w:color w:val="231F20"/>
        </w:rPr>
        <w:t xml:space="preserve">  </w:t>
      </w:r>
      <w:r>
        <w:rPr>
          <w:color w:val="231F20"/>
        </w:rPr>
        <w:t>actual</w:t>
      </w:r>
      <w:r w:rsidR="005765B8">
        <w:rPr>
          <w:color w:val="231F20"/>
        </w:rPr>
        <w:t xml:space="preserve">  </w:t>
      </w:r>
      <w:r>
        <w:rPr>
          <w:color w:val="231F20"/>
        </w:rPr>
        <w:t>delivery</w:t>
      </w:r>
      <w:r w:rsidR="005765B8">
        <w:rPr>
          <w:color w:val="231F20"/>
        </w:rPr>
        <w:t xml:space="preserve">  </w:t>
      </w:r>
      <w:r>
        <w:rPr>
          <w:color w:val="231F20"/>
        </w:rPr>
        <w:t>or</w:t>
      </w:r>
      <w:r w:rsidR="005765B8">
        <w:rPr>
          <w:color w:val="231F20"/>
        </w:rPr>
        <w:t xml:space="preserve">  </w:t>
      </w:r>
      <w:r>
        <w:rPr>
          <w:color w:val="231F20"/>
        </w:rPr>
        <w:t>performance,</w:t>
      </w:r>
      <w:r w:rsidR="005765B8">
        <w:rPr>
          <w:color w:val="231F20"/>
        </w:rPr>
        <w:t xml:space="preserve">  </w:t>
      </w:r>
      <w:r>
        <w:rPr>
          <w:color w:val="231F20"/>
        </w:rPr>
        <w:t>up</w:t>
      </w:r>
      <w:r w:rsidR="005765B8">
        <w:rPr>
          <w:color w:val="231F20"/>
        </w:rPr>
        <w:t xml:space="preserve">  </w:t>
      </w:r>
      <w:r>
        <w:rPr>
          <w:color w:val="231F20"/>
        </w:rPr>
        <w:t>to</w:t>
      </w:r>
      <w:r w:rsidR="005765B8">
        <w:rPr>
          <w:color w:val="231F20"/>
        </w:rPr>
        <w:t xml:space="preserve">  </w:t>
      </w:r>
      <w:r>
        <w:rPr>
          <w:color w:val="231F20"/>
        </w:rPr>
        <w:t>a</w:t>
      </w:r>
      <w:r w:rsidR="005765B8">
        <w:rPr>
          <w:color w:val="231F20"/>
        </w:rPr>
        <w:t xml:space="preserve">  </w:t>
      </w:r>
      <w:r>
        <w:rPr>
          <w:color w:val="231F20"/>
        </w:rPr>
        <w:t>maximum</w:t>
      </w:r>
      <w:r w:rsidR="005765B8">
        <w:rPr>
          <w:color w:val="231F20"/>
        </w:rPr>
        <w:t xml:space="preserve">  </w:t>
      </w:r>
      <w:r>
        <w:rPr>
          <w:color w:val="231F20"/>
        </w:rPr>
        <w:t>deduction</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percentage</w:t>
      </w:r>
      <w:r w:rsidR="005765B8">
        <w:rPr>
          <w:color w:val="231F20"/>
        </w:rPr>
        <w:t xml:space="preserve">  </w:t>
      </w:r>
      <w:r>
        <w:rPr>
          <w:color w:val="231F20"/>
        </w:rPr>
        <w:t>speciﬁed</w:t>
      </w:r>
      <w:r w:rsidR="005765B8">
        <w:rPr>
          <w:color w:val="231F20"/>
        </w:rPr>
        <w:t xml:space="preserve">  </w:t>
      </w:r>
      <w:r>
        <w:rPr>
          <w:color w:val="231F20"/>
        </w:rPr>
        <w:t>in</w:t>
      </w:r>
      <w:r w:rsidR="005765B8">
        <w:rPr>
          <w:color w:val="231F20"/>
        </w:rPr>
        <w:t xml:space="preserve">  </w:t>
      </w:r>
      <w:r>
        <w:rPr>
          <w:color w:val="231F20"/>
        </w:rPr>
        <w:t>those</w:t>
      </w:r>
      <w:r w:rsidR="005765B8">
        <w:rPr>
          <w:color w:val="231F20"/>
        </w:rPr>
        <w:t xml:space="preserve">  </w:t>
      </w:r>
      <w:r>
        <w:rPr>
          <w:b/>
          <w:color w:val="231F20"/>
        </w:rPr>
        <w:t>SCC.</w:t>
      </w:r>
      <w:r w:rsidR="005765B8">
        <w:rPr>
          <w:b/>
          <w:color w:val="231F20"/>
        </w:rPr>
        <w:t xml:space="preserve">  </w:t>
      </w:r>
      <w:r>
        <w:rPr>
          <w:color w:val="231F20"/>
        </w:rPr>
        <w:t>Once</w:t>
      </w:r>
      <w:r w:rsidR="005765B8">
        <w:rPr>
          <w:color w:val="231F20"/>
        </w:rPr>
        <w:t xml:space="preserve">  </w:t>
      </w:r>
      <w:r>
        <w:rPr>
          <w:color w:val="231F20"/>
        </w:rPr>
        <w:t>the</w:t>
      </w:r>
      <w:r w:rsidR="005765B8">
        <w:rPr>
          <w:color w:val="231F20"/>
        </w:rPr>
        <w:t xml:space="preserve">  </w:t>
      </w:r>
      <w:r>
        <w:rPr>
          <w:color w:val="231F20"/>
        </w:rPr>
        <w:t>maximum</w:t>
      </w:r>
      <w:r w:rsidR="005765B8">
        <w:rPr>
          <w:color w:val="231F20"/>
        </w:rPr>
        <w:t xml:space="preserve">  </w:t>
      </w:r>
      <w:r>
        <w:rPr>
          <w:color w:val="231F20"/>
        </w:rPr>
        <w:t>is</w:t>
      </w:r>
      <w:r w:rsidR="005765B8">
        <w:rPr>
          <w:color w:val="231F20"/>
        </w:rPr>
        <w:t xml:space="preserve">  </w:t>
      </w:r>
      <w:r>
        <w:rPr>
          <w:color w:val="231F20"/>
        </w:rPr>
        <w:t>reached,</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spacing w:val="-23"/>
        </w:rPr>
        <w:t xml:space="preserve">  </w:t>
      </w:r>
      <w:r>
        <w:rPr>
          <w:color w:val="231F20"/>
        </w:rPr>
        <w:t>may</w:t>
      </w:r>
      <w:r w:rsidR="005765B8">
        <w:rPr>
          <w:color w:val="231F20"/>
          <w:spacing w:val="-23"/>
        </w:rPr>
        <w:t xml:space="preserve">  </w:t>
      </w:r>
      <w:r>
        <w:rPr>
          <w:color w:val="231F20"/>
        </w:rPr>
        <w:t>terminate</w:t>
      </w:r>
      <w:r w:rsidR="005765B8">
        <w:rPr>
          <w:color w:val="231F20"/>
          <w:spacing w:val="-23"/>
        </w:rPr>
        <w:t xml:space="preserve">  </w:t>
      </w:r>
      <w:r>
        <w:rPr>
          <w:color w:val="231F20"/>
        </w:rPr>
        <w:t>the</w:t>
      </w:r>
      <w:r w:rsidR="005765B8">
        <w:rPr>
          <w:color w:val="231F20"/>
          <w:spacing w:val="-23"/>
        </w:rPr>
        <w:t xml:space="preserve">  </w:t>
      </w:r>
      <w:r>
        <w:rPr>
          <w:color w:val="231F20"/>
        </w:rPr>
        <w:t>Contract</w:t>
      </w:r>
      <w:r w:rsidR="005765B8">
        <w:rPr>
          <w:color w:val="231F20"/>
          <w:spacing w:val="-23"/>
        </w:rPr>
        <w:t xml:space="preserve">  </w:t>
      </w:r>
      <w:r>
        <w:rPr>
          <w:color w:val="231F20"/>
        </w:rPr>
        <w:t>pursuant</w:t>
      </w:r>
      <w:r w:rsidR="005765B8">
        <w:rPr>
          <w:color w:val="231F20"/>
          <w:spacing w:val="-23"/>
        </w:rPr>
        <w:t xml:space="preserve">  </w:t>
      </w:r>
      <w:r>
        <w:rPr>
          <w:color w:val="231F20"/>
        </w:rPr>
        <w:t>to</w:t>
      </w:r>
      <w:r w:rsidR="005765B8">
        <w:rPr>
          <w:color w:val="231F20"/>
          <w:spacing w:val="-23"/>
        </w:rPr>
        <w:t xml:space="preserve">  </w:t>
      </w:r>
      <w:r>
        <w:rPr>
          <w:color w:val="231F20"/>
        </w:rPr>
        <w:t>GCC</w:t>
      </w:r>
      <w:r w:rsidR="005765B8">
        <w:rPr>
          <w:color w:val="231F20"/>
          <w:spacing w:val="-22"/>
        </w:rPr>
        <w:t xml:space="preserve">  </w:t>
      </w:r>
      <w:r>
        <w:rPr>
          <w:color w:val="231F20"/>
        </w:rPr>
        <w:t>Clause</w:t>
      </w:r>
      <w:r w:rsidR="005765B8">
        <w:rPr>
          <w:color w:val="231F20"/>
          <w:spacing w:val="-23"/>
        </w:rPr>
        <w:t xml:space="preserve">  </w:t>
      </w:r>
      <w:r>
        <w:rPr>
          <w:color w:val="231F20"/>
        </w:rPr>
        <w:t>35.</w:t>
      </w:r>
    </w:p>
    <w:p w14:paraId="2793249A" w14:textId="77777777" w:rsidR="0021200B" w:rsidRDefault="0021200B">
      <w:pPr>
        <w:pStyle w:val="BodyText"/>
        <w:spacing w:before="10"/>
        <w:rPr>
          <w:sz w:val="24"/>
        </w:rPr>
      </w:pPr>
    </w:p>
    <w:p w14:paraId="52EFFBF0" w14:textId="77777777" w:rsidR="0021200B" w:rsidRDefault="00022DB4">
      <w:pPr>
        <w:pStyle w:val="Heading5"/>
        <w:numPr>
          <w:ilvl w:val="0"/>
          <w:numId w:val="22"/>
        </w:numPr>
        <w:tabs>
          <w:tab w:val="left" w:pos="752"/>
          <w:tab w:val="left" w:pos="753"/>
        </w:tabs>
        <w:spacing w:before="0"/>
      </w:pPr>
      <w:r>
        <w:rPr>
          <w:color w:val="231F20"/>
        </w:rPr>
        <w:t>Warranty</w:t>
      </w:r>
    </w:p>
    <w:p w14:paraId="5BA117C7" w14:textId="0E4D2E41" w:rsidR="0021200B" w:rsidRDefault="00022DB4">
      <w:pPr>
        <w:pStyle w:val="ListParagraph"/>
        <w:numPr>
          <w:ilvl w:val="1"/>
          <w:numId w:val="22"/>
        </w:numPr>
        <w:tabs>
          <w:tab w:val="left" w:pos="753"/>
        </w:tabs>
        <w:spacing w:before="243" w:line="230" w:lineRule="auto"/>
        <w:ind w:right="312" w:hanging="653"/>
        <w:jc w:val="both"/>
      </w:pPr>
      <w:r>
        <w:rPr>
          <w:color w:val="231F20"/>
        </w:rPr>
        <w:t>The</w:t>
      </w:r>
      <w:r w:rsidR="005765B8">
        <w:rPr>
          <w:color w:val="231F20"/>
          <w:spacing w:val="-20"/>
        </w:rPr>
        <w:t xml:space="preserve">  </w:t>
      </w:r>
      <w:r>
        <w:rPr>
          <w:color w:val="231F20"/>
        </w:rPr>
        <w:t>Supplier</w:t>
      </w:r>
      <w:r w:rsidR="005765B8">
        <w:rPr>
          <w:color w:val="231F20"/>
          <w:spacing w:val="-20"/>
        </w:rPr>
        <w:t xml:space="preserve">  </w:t>
      </w:r>
      <w:r>
        <w:rPr>
          <w:color w:val="231F20"/>
        </w:rPr>
        <w:t>warrants</w:t>
      </w:r>
      <w:r w:rsidR="005765B8">
        <w:rPr>
          <w:color w:val="231F20"/>
          <w:spacing w:val="-20"/>
        </w:rPr>
        <w:t xml:space="preserve">  </w:t>
      </w:r>
      <w:r>
        <w:rPr>
          <w:color w:val="231F20"/>
        </w:rPr>
        <w:t>that</w:t>
      </w:r>
      <w:r w:rsidR="005765B8">
        <w:rPr>
          <w:color w:val="231F20"/>
          <w:spacing w:val="-20"/>
        </w:rPr>
        <w:t xml:space="preserve">  </w:t>
      </w:r>
      <w:r>
        <w:rPr>
          <w:color w:val="231F20"/>
        </w:rPr>
        <w:t>all</w:t>
      </w:r>
      <w:r w:rsidR="005765B8">
        <w:rPr>
          <w:color w:val="231F20"/>
          <w:spacing w:val="-20"/>
        </w:rPr>
        <w:t xml:space="preserve">  </w:t>
      </w:r>
      <w:r>
        <w:rPr>
          <w:color w:val="231F20"/>
        </w:rPr>
        <w:t>the</w:t>
      </w:r>
      <w:r w:rsidR="005765B8">
        <w:rPr>
          <w:color w:val="231F20"/>
          <w:spacing w:val="-20"/>
        </w:rPr>
        <w:t xml:space="preserve">  </w:t>
      </w:r>
      <w:r>
        <w:rPr>
          <w:color w:val="231F20"/>
        </w:rPr>
        <w:t>Goods</w:t>
      </w:r>
      <w:r w:rsidR="005765B8">
        <w:rPr>
          <w:color w:val="231F20"/>
          <w:spacing w:val="-20"/>
        </w:rPr>
        <w:t xml:space="preserve">  </w:t>
      </w:r>
      <w:r>
        <w:rPr>
          <w:color w:val="231F20"/>
        </w:rPr>
        <w:t>are</w:t>
      </w:r>
      <w:r w:rsidR="005765B8">
        <w:rPr>
          <w:color w:val="231F20"/>
          <w:spacing w:val="-20"/>
        </w:rPr>
        <w:t xml:space="preserve">  </w:t>
      </w:r>
      <w:r>
        <w:rPr>
          <w:color w:val="231F20"/>
          <w:spacing w:val="-4"/>
        </w:rPr>
        <w:t>new,</w:t>
      </w:r>
      <w:r w:rsidR="005765B8">
        <w:rPr>
          <w:color w:val="231F20"/>
          <w:spacing w:val="-20"/>
        </w:rPr>
        <w:t xml:space="preserve">  </w:t>
      </w:r>
      <w:r>
        <w:rPr>
          <w:color w:val="231F20"/>
        </w:rPr>
        <w:t>unused,</w:t>
      </w:r>
      <w:r w:rsidR="005765B8">
        <w:rPr>
          <w:color w:val="231F20"/>
          <w:spacing w:val="-20"/>
        </w:rPr>
        <w:t xml:space="preserve">  </w:t>
      </w:r>
      <w:r>
        <w:rPr>
          <w:color w:val="231F20"/>
        </w:rPr>
        <w:t>and</w:t>
      </w:r>
      <w:r w:rsidR="005765B8">
        <w:rPr>
          <w:color w:val="231F20"/>
          <w:spacing w:val="-20"/>
        </w:rPr>
        <w:t xml:space="preserve">  </w:t>
      </w:r>
      <w:r>
        <w:rPr>
          <w:color w:val="231F20"/>
        </w:rPr>
        <w:t>of</w:t>
      </w:r>
      <w:r w:rsidR="005765B8">
        <w:rPr>
          <w:color w:val="231F20"/>
          <w:spacing w:val="-20"/>
        </w:rPr>
        <w:t xml:space="preserve">  </w:t>
      </w:r>
      <w:r>
        <w:rPr>
          <w:color w:val="231F20"/>
        </w:rPr>
        <w:t>the</w:t>
      </w:r>
      <w:r w:rsidR="005765B8">
        <w:rPr>
          <w:color w:val="231F20"/>
          <w:spacing w:val="-20"/>
        </w:rPr>
        <w:t xml:space="preserve">  </w:t>
      </w:r>
      <w:r>
        <w:rPr>
          <w:color w:val="231F20"/>
        </w:rPr>
        <w:t>most</w:t>
      </w:r>
      <w:r w:rsidR="005765B8">
        <w:rPr>
          <w:color w:val="231F20"/>
          <w:spacing w:val="-20"/>
        </w:rPr>
        <w:t xml:space="preserve">  </w:t>
      </w:r>
      <w:r>
        <w:rPr>
          <w:color w:val="231F20"/>
        </w:rPr>
        <w:t>recent</w:t>
      </w:r>
      <w:r w:rsidR="005765B8">
        <w:rPr>
          <w:color w:val="231F20"/>
          <w:spacing w:val="-20"/>
        </w:rPr>
        <w:t xml:space="preserve">  </w:t>
      </w:r>
      <w:r>
        <w:rPr>
          <w:color w:val="231F20"/>
        </w:rPr>
        <w:t>or</w:t>
      </w:r>
      <w:r w:rsidR="005765B8">
        <w:rPr>
          <w:color w:val="231F20"/>
          <w:spacing w:val="-20"/>
        </w:rPr>
        <w:t xml:space="preserve">  </w:t>
      </w:r>
      <w:r>
        <w:rPr>
          <w:color w:val="231F20"/>
        </w:rPr>
        <w:t>current</w:t>
      </w:r>
      <w:r w:rsidR="005765B8">
        <w:rPr>
          <w:color w:val="231F20"/>
          <w:spacing w:val="-20"/>
        </w:rPr>
        <w:t xml:space="preserve">  </w:t>
      </w:r>
      <w:r>
        <w:rPr>
          <w:color w:val="231F20"/>
        </w:rPr>
        <w:t>models,</w:t>
      </w:r>
      <w:r w:rsidR="005765B8">
        <w:rPr>
          <w:color w:val="231F20"/>
          <w:spacing w:val="-20"/>
        </w:rPr>
        <w:t xml:space="preserve">  </w:t>
      </w:r>
      <w:r>
        <w:rPr>
          <w:color w:val="231F20"/>
        </w:rPr>
        <w:t>and</w:t>
      </w:r>
      <w:r w:rsidR="005765B8">
        <w:rPr>
          <w:color w:val="231F20"/>
          <w:spacing w:val="-20"/>
        </w:rPr>
        <w:t xml:space="preserve">  </w:t>
      </w:r>
      <w:r>
        <w:rPr>
          <w:color w:val="231F20"/>
        </w:rPr>
        <w:t>that</w:t>
      </w:r>
      <w:r w:rsidR="005765B8">
        <w:rPr>
          <w:color w:val="231F20"/>
          <w:spacing w:val="-20"/>
        </w:rPr>
        <w:t xml:space="preserve">  </w:t>
      </w:r>
      <w:r>
        <w:rPr>
          <w:color w:val="231F20"/>
        </w:rPr>
        <w:t>they</w:t>
      </w:r>
      <w:r w:rsidR="005765B8">
        <w:rPr>
          <w:color w:val="231F20"/>
        </w:rPr>
        <w:t xml:space="preserve">  </w:t>
      </w:r>
      <w:r>
        <w:rPr>
          <w:color w:val="231F20"/>
        </w:rPr>
        <w:t>incorporate</w:t>
      </w:r>
      <w:r w:rsidR="005765B8">
        <w:rPr>
          <w:color w:val="231F20"/>
          <w:spacing w:val="-23"/>
        </w:rPr>
        <w:t xml:space="preserve">  </w:t>
      </w:r>
      <w:r>
        <w:rPr>
          <w:color w:val="231F20"/>
        </w:rPr>
        <w:t>all</w:t>
      </w:r>
      <w:r w:rsidR="005765B8">
        <w:rPr>
          <w:color w:val="231F20"/>
          <w:spacing w:val="-23"/>
        </w:rPr>
        <w:t xml:space="preserve">  </w:t>
      </w:r>
      <w:r>
        <w:rPr>
          <w:color w:val="231F20"/>
        </w:rPr>
        <w:t>recent</w:t>
      </w:r>
      <w:r w:rsidR="005765B8">
        <w:rPr>
          <w:color w:val="231F20"/>
          <w:spacing w:val="-23"/>
        </w:rPr>
        <w:t xml:space="preserve">  </w:t>
      </w:r>
      <w:r>
        <w:rPr>
          <w:color w:val="231F20"/>
        </w:rPr>
        <w:t>improvements</w:t>
      </w:r>
      <w:r w:rsidR="005765B8">
        <w:rPr>
          <w:color w:val="231F20"/>
          <w:spacing w:val="-23"/>
        </w:rPr>
        <w:t xml:space="preserve">  </w:t>
      </w:r>
      <w:r>
        <w:rPr>
          <w:color w:val="231F20"/>
        </w:rPr>
        <w:t>in</w:t>
      </w:r>
      <w:r w:rsidR="005765B8">
        <w:rPr>
          <w:color w:val="231F20"/>
          <w:spacing w:val="-23"/>
        </w:rPr>
        <w:t xml:space="preserve">  </w:t>
      </w:r>
      <w:r>
        <w:rPr>
          <w:color w:val="231F20"/>
        </w:rPr>
        <w:t>design</w:t>
      </w:r>
      <w:r w:rsidR="005765B8">
        <w:rPr>
          <w:color w:val="231F20"/>
          <w:spacing w:val="-23"/>
        </w:rPr>
        <w:t xml:space="preserve">  </w:t>
      </w:r>
      <w:r>
        <w:rPr>
          <w:color w:val="231F20"/>
        </w:rPr>
        <w:t>and</w:t>
      </w:r>
      <w:r w:rsidR="005765B8">
        <w:rPr>
          <w:color w:val="231F20"/>
          <w:spacing w:val="-23"/>
        </w:rPr>
        <w:t xml:space="preserve">  </w:t>
      </w:r>
      <w:r>
        <w:rPr>
          <w:color w:val="231F20"/>
        </w:rPr>
        <w:t>materials,</w:t>
      </w:r>
      <w:r w:rsidR="005765B8">
        <w:rPr>
          <w:color w:val="231F20"/>
          <w:spacing w:val="-23"/>
        </w:rPr>
        <w:t xml:space="preserve">  </w:t>
      </w:r>
      <w:r>
        <w:rPr>
          <w:color w:val="231F20"/>
        </w:rPr>
        <w:t>unless</w:t>
      </w:r>
      <w:r w:rsidR="005765B8">
        <w:rPr>
          <w:color w:val="231F20"/>
          <w:spacing w:val="-22"/>
        </w:rPr>
        <w:t xml:space="preserve">  </w:t>
      </w:r>
      <w:r>
        <w:rPr>
          <w:color w:val="231F20"/>
        </w:rPr>
        <w:t>provided</w:t>
      </w:r>
      <w:r w:rsidR="005765B8">
        <w:rPr>
          <w:color w:val="231F20"/>
          <w:spacing w:val="-23"/>
        </w:rPr>
        <w:t xml:space="preserve">  </w:t>
      </w:r>
      <w:r>
        <w:rPr>
          <w:color w:val="231F20"/>
        </w:rPr>
        <w:t>otherwise</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Contract.</w:t>
      </w:r>
    </w:p>
    <w:p w14:paraId="4E1A1538" w14:textId="5E592EAA" w:rsidR="0021200B" w:rsidRDefault="00022DB4">
      <w:pPr>
        <w:pStyle w:val="ListParagraph"/>
        <w:numPr>
          <w:ilvl w:val="1"/>
          <w:numId w:val="22"/>
        </w:numPr>
        <w:tabs>
          <w:tab w:val="left" w:pos="753"/>
        </w:tabs>
        <w:spacing w:before="245" w:line="230" w:lineRule="auto"/>
        <w:ind w:right="312" w:hanging="653"/>
        <w:jc w:val="both"/>
      </w:pPr>
      <w:r>
        <w:rPr>
          <w:color w:val="231F20"/>
        </w:rPr>
        <w:t>Subject</w:t>
      </w:r>
      <w:r w:rsidR="005765B8">
        <w:rPr>
          <w:color w:val="231F20"/>
        </w:rPr>
        <w:t xml:space="preserve">  </w:t>
      </w:r>
      <w:r>
        <w:rPr>
          <w:color w:val="231F20"/>
        </w:rPr>
        <w:t>to</w:t>
      </w:r>
      <w:r w:rsidR="005765B8">
        <w:rPr>
          <w:color w:val="231F20"/>
        </w:rPr>
        <w:t xml:space="preserve">  </w:t>
      </w:r>
      <w:r>
        <w:rPr>
          <w:color w:val="231F20"/>
        </w:rPr>
        <w:t>GCC</w:t>
      </w:r>
      <w:r w:rsidR="005765B8">
        <w:rPr>
          <w:color w:val="231F20"/>
        </w:rPr>
        <w:t xml:space="preserve">  </w:t>
      </w:r>
      <w:r>
        <w:rPr>
          <w:color w:val="231F20"/>
        </w:rPr>
        <w:t>Sub-Clause</w:t>
      </w:r>
      <w:r w:rsidR="005765B8">
        <w:rPr>
          <w:color w:val="231F20"/>
        </w:rPr>
        <w:t xml:space="preserve">  </w:t>
      </w:r>
      <w:r>
        <w:rPr>
          <w:color w:val="231F20"/>
        </w:rPr>
        <w:t>22.1(b),</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further</w:t>
      </w:r>
      <w:r w:rsidR="005765B8">
        <w:rPr>
          <w:color w:val="231F20"/>
        </w:rPr>
        <w:t xml:space="preserve">  </w:t>
      </w:r>
      <w:r>
        <w:rPr>
          <w:color w:val="231F20"/>
        </w:rPr>
        <w:t>warrants</w:t>
      </w:r>
      <w:r w:rsidR="005765B8">
        <w:rPr>
          <w:color w:val="231F20"/>
        </w:rPr>
        <w:t xml:space="preserve">  </w:t>
      </w:r>
      <w:r>
        <w:rPr>
          <w:color w:val="231F20"/>
        </w:rPr>
        <w:t>that</w:t>
      </w:r>
      <w:r w:rsidR="005765B8">
        <w:rPr>
          <w:color w:val="231F20"/>
        </w:rPr>
        <w:t xml:space="preserve">  </w:t>
      </w:r>
      <w:r>
        <w:rPr>
          <w:color w:val="231F20"/>
        </w:rPr>
        <w:t>the</w:t>
      </w:r>
      <w:r w:rsidR="005765B8">
        <w:rPr>
          <w:color w:val="231F20"/>
        </w:rPr>
        <w:t xml:space="preserve">  </w:t>
      </w:r>
      <w:r>
        <w:rPr>
          <w:color w:val="231F20"/>
        </w:rPr>
        <w:t>Goods</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free</w:t>
      </w:r>
      <w:r w:rsidR="005765B8">
        <w:rPr>
          <w:color w:val="231F20"/>
        </w:rPr>
        <w:t xml:space="preserve">  </w:t>
      </w:r>
      <w:r>
        <w:rPr>
          <w:color w:val="231F20"/>
        </w:rPr>
        <w:t>from</w:t>
      </w:r>
      <w:r w:rsidR="005765B8">
        <w:rPr>
          <w:color w:val="231F20"/>
        </w:rPr>
        <w:t xml:space="preserve">  </w:t>
      </w:r>
      <w:r>
        <w:rPr>
          <w:color w:val="231F20"/>
        </w:rPr>
        <w:t>defects</w:t>
      </w:r>
      <w:r w:rsidR="005765B8">
        <w:rPr>
          <w:color w:val="231F20"/>
        </w:rPr>
        <w:t xml:space="preserve">  </w:t>
      </w:r>
      <w:r>
        <w:rPr>
          <w:color w:val="231F20"/>
        </w:rPr>
        <w:t>arising</w:t>
      </w:r>
      <w:r w:rsidR="005765B8">
        <w:rPr>
          <w:color w:val="231F20"/>
        </w:rPr>
        <w:t xml:space="preserve">  </w:t>
      </w:r>
      <w:r>
        <w:rPr>
          <w:color w:val="231F20"/>
        </w:rPr>
        <w:t>from</w:t>
      </w:r>
      <w:r w:rsidR="005765B8">
        <w:rPr>
          <w:color w:val="231F20"/>
        </w:rPr>
        <w:t xml:space="preserve">  </w:t>
      </w:r>
      <w:r>
        <w:rPr>
          <w:color w:val="231F20"/>
        </w:rPr>
        <w:t>any</w:t>
      </w:r>
      <w:r w:rsidR="005765B8">
        <w:rPr>
          <w:color w:val="231F20"/>
        </w:rPr>
        <w:t xml:space="preserve">  </w:t>
      </w:r>
      <w:r>
        <w:rPr>
          <w:color w:val="231F20"/>
        </w:rPr>
        <w:t>act</w:t>
      </w:r>
      <w:r w:rsidR="005765B8">
        <w:rPr>
          <w:color w:val="231F20"/>
        </w:rPr>
        <w:t xml:space="preserve">  </w:t>
      </w:r>
      <w:r>
        <w:rPr>
          <w:color w:val="231F20"/>
        </w:rPr>
        <w:t>or</w:t>
      </w:r>
      <w:r w:rsidR="005765B8">
        <w:rPr>
          <w:color w:val="231F20"/>
        </w:rPr>
        <w:t xml:space="preserve">  </w:t>
      </w:r>
      <w:r>
        <w:rPr>
          <w:color w:val="231F20"/>
        </w:rPr>
        <w:t>omission</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or</w:t>
      </w:r>
      <w:r w:rsidR="005765B8">
        <w:rPr>
          <w:color w:val="231F20"/>
        </w:rPr>
        <w:t xml:space="preserve">  </w:t>
      </w:r>
      <w:r>
        <w:rPr>
          <w:color w:val="231F20"/>
        </w:rPr>
        <w:t>arising</w:t>
      </w:r>
      <w:r w:rsidR="005765B8">
        <w:rPr>
          <w:color w:val="231F20"/>
        </w:rPr>
        <w:t xml:space="preserve">  </w:t>
      </w:r>
      <w:r>
        <w:rPr>
          <w:color w:val="231F20"/>
        </w:rPr>
        <w:t>from</w:t>
      </w:r>
      <w:r w:rsidR="005765B8">
        <w:rPr>
          <w:color w:val="231F20"/>
        </w:rPr>
        <w:t xml:space="preserve">  </w:t>
      </w:r>
      <w:r>
        <w:rPr>
          <w:color w:val="231F20"/>
        </w:rPr>
        <w:t>design,</w:t>
      </w:r>
      <w:r w:rsidR="005765B8">
        <w:rPr>
          <w:color w:val="231F20"/>
        </w:rPr>
        <w:t xml:space="preserve">  </w:t>
      </w:r>
      <w:r>
        <w:rPr>
          <w:color w:val="231F20"/>
        </w:rPr>
        <w:t>materials,</w:t>
      </w:r>
      <w:r w:rsidR="005765B8">
        <w:rPr>
          <w:color w:val="231F20"/>
        </w:rPr>
        <w:t xml:space="preserve">  </w:t>
      </w:r>
      <w:r>
        <w:rPr>
          <w:color w:val="231F20"/>
        </w:rPr>
        <w:t>and</w:t>
      </w:r>
      <w:r w:rsidR="005765B8">
        <w:rPr>
          <w:color w:val="231F20"/>
        </w:rPr>
        <w:t xml:space="preserve">  </w:t>
      </w:r>
      <w:r>
        <w:rPr>
          <w:color w:val="231F20"/>
        </w:rPr>
        <w:t>workmanship,</w:t>
      </w:r>
      <w:r w:rsidR="005765B8">
        <w:rPr>
          <w:color w:val="231F20"/>
        </w:rPr>
        <w:t xml:space="preserve">  </w:t>
      </w:r>
      <w:r>
        <w:rPr>
          <w:color w:val="231F20"/>
        </w:rPr>
        <w:t>under</w:t>
      </w:r>
      <w:r w:rsidR="005765B8">
        <w:rPr>
          <w:color w:val="231F20"/>
        </w:rPr>
        <w:t xml:space="preserve">  </w:t>
      </w:r>
      <w:r>
        <w:rPr>
          <w:color w:val="231F20"/>
        </w:rPr>
        <w:t>normal</w:t>
      </w:r>
      <w:r w:rsidR="005765B8">
        <w:rPr>
          <w:color w:val="231F20"/>
          <w:spacing w:val="-23"/>
        </w:rPr>
        <w:t xml:space="preserve">  </w:t>
      </w:r>
      <w:r>
        <w:rPr>
          <w:color w:val="231F20"/>
        </w:rPr>
        <w:t>use</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conditions</w:t>
      </w:r>
      <w:r w:rsidR="005765B8">
        <w:rPr>
          <w:color w:val="231F20"/>
          <w:spacing w:val="-23"/>
        </w:rPr>
        <w:t xml:space="preserve">  </w:t>
      </w:r>
      <w:r>
        <w:rPr>
          <w:color w:val="231F20"/>
        </w:rPr>
        <w:t>prevailing</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country</w:t>
      </w:r>
      <w:r w:rsidR="005765B8">
        <w:rPr>
          <w:color w:val="231F20"/>
          <w:spacing w:val="-23"/>
        </w:rPr>
        <w:t xml:space="preserve">  </w:t>
      </w:r>
      <w:r>
        <w:rPr>
          <w:color w:val="231F20"/>
        </w:rPr>
        <w:t>of</w:t>
      </w:r>
      <w:r w:rsidR="005765B8">
        <w:rPr>
          <w:color w:val="231F20"/>
          <w:spacing w:val="-22"/>
        </w:rPr>
        <w:t xml:space="preserve">  </w:t>
      </w:r>
      <w:r>
        <w:rPr>
          <w:color w:val="231F20"/>
        </w:rPr>
        <w:t>ﬁnal</w:t>
      </w:r>
      <w:r w:rsidR="005765B8">
        <w:rPr>
          <w:color w:val="231F20"/>
          <w:spacing w:val="-23"/>
        </w:rPr>
        <w:t xml:space="preserve">  </w:t>
      </w:r>
      <w:r>
        <w:rPr>
          <w:color w:val="231F20"/>
        </w:rPr>
        <w:t>destination.</w:t>
      </w:r>
    </w:p>
    <w:p w14:paraId="59ACDCB5" w14:textId="3BB466CA" w:rsidR="0021200B" w:rsidRDefault="00022DB4">
      <w:pPr>
        <w:pStyle w:val="ListParagraph"/>
        <w:numPr>
          <w:ilvl w:val="1"/>
          <w:numId w:val="22"/>
        </w:numPr>
        <w:tabs>
          <w:tab w:val="left" w:pos="753"/>
        </w:tabs>
        <w:spacing w:before="246" w:line="230" w:lineRule="auto"/>
        <w:ind w:left="766" w:right="312" w:hanging="652"/>
        <w:jc w:val="both"/>
      </w:pPr>
      <w:r>
        <w:rPr>
          <w:color w:val="231F20"/>
        </w:rPr>
        <w:t>Unless</w:t>
      </w:r>
      <w:r w:rsidR="005765B8">
        <w:rPr>
          <w:color w:val="231F20"/>
          <w:spacing w:val="-14"/>
        </w:rPr>
        <w:t xml:space="preserve">  </w:t>
      </w:r>
      <w:r>
        <w:rPr>
          <w:color w:val="231F20"/>
        </w:rPr>
        <w:t>otherwise</w:t>
      </w:r>
      <w:r w:rsidR="005765B8">
        <w:rPr>
          <w:color w:val="231F20"/>
          <w:spacing w:val="-14"/>
        </w:rPr>
        <w:t xml:space="preserve">  </w:t>
      </w:r>
      <w:r>
        <w:rPr>
          <w:color w:val="231F20"/>
        </w:rPr>
        <w:t>speciﬁed</w:t>
      </w:r>
      <w:r w:rsidR="005765B8">
        <w:rPr>
          <w:color w:val="231F20"/>
          <w:spacing w:val="-14"/>
        </w:rPr>
        <w:t xml:space="preserve">  </w:t>
      </w:r>
      <w:r>
        <w:rPr>
          <w:color w:val="231F20"/>
        </w:rPr>
        <w:t>in</w:t>
      </w:r>
      <w:r w:rsidR="005765B8">
        <w:rPr>
          <w:color w:val="231F20"/>
          <w:spacing w:val="-14"/>
        </w:rPr>
        <w:t xml:space="preserve">  </w:t>
      </w:r>
      <w:r>
        <w:rPr>
          <w:color w:val="231F20"/>
        </w:rPr>
        <w:t>the</w:t>
      </w:r>
      <w:r w:rsidR="005765B8">
        <w:rPr>
          <w:color w:val="231F20"/>
          <w:spacing w:val="-14"/>
        </w:rPr>
        <w:t xml:space="preserve">  </w:t>
      </w:r>
      <w:r>
        <w:rPr>
          <w:b/>
          <w:color w:val="231F20"/>
        </w:rPr>
        <w:t>SCC,</w:t>
      </w:r>
      <w:r w:rsidR="005765B8">
        <w:rPr>
          <w:b/>
          <w:color w:val="231F20"/>
          <w:spacing w:val="-13"/>
        </w:rPr>
        <w:t xml:space="preserve">  </w:t>
      </w:r>
      <w:r>
        <w:rPr>
          <w:color w:val="231F20"/>
        </w:rPr>
        <w:t>the</w:t>
      </w:r>
      <w:r w:rsidR="005765B8">
        <w:rPr>
          <w:color w:val="231F20"/>
          <w:spacing w:val="-14"/>
        </w:rPr>
        <w:t xml:space="preserve">  </w:t>
      </w:r>
      <w:r>
        <w:rPr>
          <w:color w:val="231F20"/>
        </w:rPr>
        <w:t>warranty</w:t>
      </w:r>
      <w:r w:rsidR="005765B8">
        <w:rPr>
          <w:color w:val="231F20"/>
          <w:spacing w:val="-14"/>
        </w:rPr>
        <w:t xml:space="preserve">  </w:t>
      </w:r>
      <w:r>
        <w:rPr>
          <w:color w:val="231F20"/>
        </w:rPr>
        <w:t>shall</w:t>
      </w:r>
      <w:r w:rsidR="005765B8">
        <w:rPr>
          <w:color w:val="231F20"/>
          <w:spacing w:val="-14"/>
        </w:rPr>
        <w:t xml:space="preserve">  </w:t>
      </w:r>
      <w:r>
        <w:rPr>
          <w:color w:val="231F20"/>
        </w:rPr>
        <w:t>remain</w:t>
      </w:r>
      <w:r w:rsidR="005765B8">
        <w:rPr>
          <w:color w:val="231F20"/>
          <w:spacing w:val="-14"/>
        </w:rPr>
        <w:t xml:space="preserve">  </w:t>
      </w:r>
      <w:r>
        <w:rPr>
          <w:color w:val="231F20"/>
        </w:rPr>
        <w:t>valid</w:t>
      </w:r>
      <w:r w:rsidR="005765B8">
        <w:rPr>
          <w:color w:val="231F20"/>
          <w:spacing w:val="-14"/>
        </w:rPr>
        <w:t xml:space="preserve">  </w:t>
      </w:r>
      <w:r>
        <w:rPr>
          <w:color w:val="231F20"/>
        </w:rPr>
        <w:t>for</w:t>
      </w:r>
      <w:r w:rsidR="005765B8">
        <w:rPr>
          <w:color w:val="231F20"/>
          <w:spacing w:val="-14"/>
        </w:rPr>
        <w:t xml:space="preserve">  </w:t>
      </w:r>
      <w:r>
        <w:rPr>
          <w:color w:val="231F20"/>
        </w:rPr>
        <w:t>twelve</w:t>
      </w:r>
      <w:r w:rsidR="005765B8">
        <w:rPr>
          <w:color w:val="231F20"/>
          <w:spacing w:val="-14"/>
        </w:rPr>
        <w:t xml:space="preserve">  </w:t>
      </w:r>
      <w:r>
        <w:rPr>
          <w:color w:val="231F20"/>
        </w:rPr>
        <w:t>(12)</w:t>
      </w:r>
      <w:r w:rsidR="005765B8">
        <w:rPr>
          <w:color w:val="231F20"/>
          <w:spacing w:val="-14"/>
        </w:rPr>
        <w:t xml:space="preserve">  </w:t>
      </w:r>
      <w:r>
        <w:rPr>
          <w:color w:val="231F20"/>
        </w:rPr>
        <w:t>months</w:t>
      </w:r>
      <w:r w:rsidR="005765B8">
        <w:rPr>
          <w:color w:val="231F20"/>
          <w:spacing w:val="-14"/>
        </w:rPr>
        <w:t xml:space="preserve">  </w:t>
      </w:r>
      <w:r>
        <w:rPr>
          <w:color w:val="231F20"/>
        </w:rPr>
        <w:t>after</w:t>
      </w:r>
      <w:r w:rsidR="005765B8">
        <w:rPr>
          <w:color w:val="231F20"/>
          <w:spacing w:val="-14"/>
        </w:rPr>
        <w:t xml:space="preserve">  </w:t>
      </w:r>
      <w:r>
        <w:rPr>
          <w:color w:val="231F20"/>
        </w:rPr>
        <w:t>the</w:t>
      </w:r>
      <w:r w:rsidR="005765B8">
        <w:rPr>
          <w:color w:val="231F20"/>
          <w:spacing w:val="-14"/>
        </w:rPr>
        <w:t xml:space="preserve">  </w:t>
      </w:r>
      <w:r>
        <w:rPr>
          <w:color w:val="231F20"/>
        </w:rPr>
        <w:t>Goods,</w:t>
      </w:r>
      <w:r w:rsidR="005765B8">
        <w:rPr>
          <w:color w:val="231F20"/>
        </w:rPr>
        <w:t xml:space="preserve">  </w:t>
      </w:r>
      <w:r>
        <w:rPr>
          <w:color w:val="231F20"/>
        </w:rPr>
        <w:t>or</w:t>
      </w:r>
      <w:r w:rsidR="005765B8">
        <w:rPr>
          <w:color w:val="231F20"/>
          <w:spacing w:val="-13"/>
        </w:rPr>
        <w:t xml:space="preserve">  </w:t>
      </w:r>
      <w:r>
        <w:rPr>
          <w:color w:val="231F20"/>
        </w:rPr>
        <w:t>any</w:t>
      </w:r>
      <w:r w:rsidR="005765B8">
        <w:rPr>
          <w:color w:val="231F20"/>
          <w:spacing w:val="-13"/>
        </w:rPr>
        <w:t xml:space="preserve">  </w:t>
      </w:r>
      <w:r>
        <w:rPr>
          <w:color w:val="231F20"/>
        </w:rPr>
        <w:t>portion</w:t>
      </w:r>
      <w:r w:rsidR="005765B8">
        <w:rPr>
          <w:color w:val="231F20"/>
          <w:spacing w:val="-13"/>
        </w:rPr>
        <w:t xml:space="preserve">  </w:t>
      </w:r>
      <w:r>
        <w:rPr>
          <w:color w:val="231F20"/>
        </w:rPr>
        <w:t>thereof</w:t>
      </w:r>
      <w:r w:rsidR="005765B8">
        <w:rPr>
          <w:color w:val="231F20"/>
          <w:spacing w:val="-13"/>
        </w:rPr>
        <w:t xml:space="preserve">  </w:t>
      </w:r>
      <w:r>
        <w:rPr>
          <w:color w:val="231F20"/>
        </w:rPr>
        <w:t>as</w:t>
      </w:r>
      <w:r w:rsidR="005765B8">
        <w:rPr>
          <w:color w:val="231F20"/>
          <w:spacing w:val="-13"/>
        </w:rPr>
        <w:t xml:space="preserve">  </w:t>
      </w:r>
      <w:r>
        <w:rPr>
          <w:color w:val="231F20"/>
        </w:rPr>
        <w:t>the</w:t>
      </w:r>
      <w:r w:rsidR="005765B8">
        <w:rPr>
          <w:color w:val="231F20"/>
          <w:spacing w:val="-13"/>
        </w:rPr>
        <w:t xml:space="preserve">  </w:t>
      </w:r>
      <w:r>
        <w:rPr>
          <w:color w:val="231F20"/>
        </w:rPr>
        <w:t>case</w:t>
      </w:r>
      <w:r w:rsidR="005765B8">
        <w:rPr>
          <w:color w:val="231F20"/>
          <w:spacing w:val="-13"/>
        </w:rPr>
        <w:t xml:space="preserve">  </w:t>
      </w:r>
      <w:r>
        <w:rPr>
          <w:color w:val="231F20"/>
        </w:rPr>
        <w:t>may</w:t>
      </w:r>
      <w:r w:rsidR="005765B8">
        <w:rPr>
          <w:color w:val="231F20"/>
          <w:spacing w:val="-13"/>
        </w:rPr>
        <w:t xml:space="preserve">  </w:t>
      </w:r>
      <w:r>
        <w:rPr>
          <w:color w:val="231F20"/>
        </w:rPr>
        <w:t>be,</w:t>
      </w:r>
      <w:r w:rsidR="005765B8">
        <w:rPr>
          <w:color w:val="231F20"/>
          <w:spacing w:val="-13"/>
        </w:rPr>
        <w:t xml:space="preserve">  </w:t>
      </w:r>
      <w:r>
        <w:rPr>
          <w:color w:val="231F20"/>
        </w:rPr>
        <w:t>have</w:t>
      </w:r>
      <w:r w:rsidR="005765B8">
        <w:rPr>
          <w:color w:val="231F20"/>
          <w:spacing w:val="-13"/>
        </w:rPr>
        <w:t xml:space="preserve">  </w:t>
      </w:r>
      <w:r>
        <w:rPr>
          <w:color w:val="231F20"/>
        </w:rPr>
        <w:t>been</w:t>
      </w:r>
      <w:r w:rsidR="005765B8">
        <w:rPr>
          <w:color w:val="231F20"/>
          <w:spacing w:val="-13"/>
        </w:rPr>
        <w:t xml:space="preserve">  </w:t>
      </w:r>
      <w:r>
        <w:rPr>
          <w:color w:val="231F20"/>
        </w:rPr>
        <w:t>delivered</w:t>
      </w:r>
      <w:r w:rsidR="005765B8">
        <w:rPr>
          <w:color w:val="231F20"/>
          <w:spacing w:val="-13"/>
        </w:rPr>
        <w:t xml:space="preserve">  </w:t>
      </w:r>
      <w:r>
        <w:rPr>
          <w:color w:val="231F20"/>
        </w:rPr>
        <w:t>to</w:t>
      </w:r>
      <w:r w:rsidR="005765B8">
        <w:rPr>
          <w:color w:val="231F20"/>
          <w:spacing w:val="-13"/>
        </w:rPr>
        <w:t xml:space="preserve">  </w:t>
      </w:r>
      <w:r>
        <w:rPr>
          <w:color w:val="231F20"/>
        </w:rPr>
        <w:t>and</w:t>
      </w:r>
      <w:r w:rsidR="005765B8">
        <w:rPr>
          <w:color w:val="231F20"/>
          <w:spacing w:val="-13"/>
        </w:rPr>
        <w:t xml:space="preserve">  </w:t>
      </w:r>
      <w:r>
        <w:rPr>
          <w:color w:val="231F20"/>
        </w:rPr>
        <w:t>accepted</w:t>
      </w:r>
      <w:r w:rsidR="005765B8">
        <w:rPr>
          <w:color w:val="231F20"/>
          <w:spacing w:val="-13"/>
        </w:rPr>
        <w:t xml:space="preserve">  </w:t>
      </w:r>
      <w:r>
        <w:rPr>
          <w:color w:val="231F20"/>
        </w:rPr>
        <w:t>at</w:t>
      </w:r>
      <w:r w:rsidR="005765B8">
        <w:rPr>
          <w:color w:val="231F20"/>
          <w:spacing w:val="-13"/>
        </w:rPr>
        <w:t xml:space="preserve">  </w:t>
      </w:r>
      <w:r>
        <w:rPr>
          <w:color w:val="231F20"/>
        </w:rPr>
        <w:t>the</w:t>
      </w:r>
      <w:r w:rsidR="005765B8">
        <w:rPr>
          <w:color w:val="231F20"/>
          <w:spacing w:val="-13"/>
        </w:rPr>
        <w:t xml:space="preserve">  </w:t>
      </w:r>
      <w:r>
        <w:rPr>
          <w:color w:val="231F20"/>
        </w:rPr>
        <w:t>ﬁnal</w:t>
      </w:r>
      <w:r w:rsidR="005765B8">
        <w:rPr>
          <w:color w:val="231F20"/>
          <w:spacing w:val="-13"/>
        </w:rPr>
        <w:t xml:space="preserve">  </w:t>
      </w:r>
      <w:r>
        <w:rPr>
          <w:color w:val="231F20"/>
        </w:rPr>
        <w:t>destination</w:t>
      </w:r>
      <w:r w:rsidR="005765B8">
        <w:rPr>
          <w:color w:val="231F20"/>
          <w:spacing w:val="-13"/>
        </w:rPr>
        <w:t xml:space="preserve">  </w:t>
      </w:r>
      <w:r>
        <w:rPr>
          <w:color w:val="231F20"/>
        </w:rPr>
        <w:t>indicated</w:t>
      </w:r>
      <w:r w:rsidR="005765B8">
        <w:rPr>
          <w:color w:val="231F20"/>
        </w:rPr>
        <w:t xml:space="preserve">  </w:t>
      </w:r>
      <w:r>
        <w:rPr>
          <w:color w:val="231F20"/>
        </w:rPr>
        <w:t>in</w:t>
      </w:r>
      <w:r w:rsidR="005765B8">
        <w:rPr>
          <w:color w:val="231F20"/>
          <w:spacing w:val="-22"/>
        </w:rPr>
        <w:t xml:space="preserve">  </w:t>
      </w:r>
      <w:r>
        <w:rPr>
          <w:color w:val="231F20"/>
        </w:rPr>
        <w:t>the</w:t>
      </w:r>
      <w:r w:rsidR="005765B8">
        <w:rPr>
          <w:color w:val="231F20"/>
          <w:spacing w:val="-22"/>
        </w:rPr>
        <w:t xml:space="preserve">  </w:t>
      </w:r>
      <w:r>
        <w:rPr>
          <w:b/>
          <w:color w:val="231F20"/>
        </w:rPr>
        <w:t>SCC,</w:t>
      </w:r>
      <w:r w:rsidR="005765B8">
        <w:rPr>
          <w:b/>
          <w:color w:val="231F20"/>
          <w:spacing w:val="-22"/>
        </w:rPr>
        <w:t xml:space="preserve">  </w:t>
      </w:r>
      <w:r>
        <w:rPr>
          <w:color w:val="231F20"/>
        </w:rPr>
        <w:t>or</w:t>
      </w:r>
      <w:r w:rsidR="005765B8">
        <w:rPr>
          <w:color w:val="231F20"/>
          <w:spacing w:val="-22"/>
        </w:rPr>
        <w:t xml:space="preserve">  </w:t>
      </w:r>
      <w:r>
        <w:rPr>
          <w:color w:val="231F20"/>
        </w:rPr>
        <w:t>for</w:t>
      </w:r>
      <w:r w:rsidR="005765B8">
        <w:rPr>
          <w:color w:val="231F20"/>
          <w:spacing w:val="-22"/>
        </w:rPr>
        <w:t xml:space="preserve">  </w:t>
      </w:r>
      <w:r>
        <w:rPr>
          <w:color w:val="231F20"/>
        </w:rPr>
        <w:t>eighteen</w:t>
      </w:r>
      <w:r w:rsidR="005765B8">
        <w:rPr>
          <w:color w:val="231F20"/>
          <w:spacing w:val="-23"/>
        </w:rPr>
        <w:t xml:space="preserve">  </w:t>
      </w:r>
      <w:r>
        <w:rPr>
          <w:color w:val="231F20"/>
        </w:rPr>
        <w:t>(18)</w:t>
      </w:r>
      <w:r w:rsidR="005765B8">
        <w:rPr>
          <w:color w:val="231F20"/>
          <w:spacing w:val="-22"/>
        </w:rPr>
        <w:t xml:space="preserve">  </w:t>
      </w:r>
      <w:r>
        <w:rPr>
          <w:color w:val="231F20"/>
        </w:rPr>
        <w:t>months</w:t>
      </w:r>
      <w:r w:rsidR="005765B8">
        <w:rPr>
          <w:color w:val="231F20"/>
          <w:spacing w:val="-22"/>
        </w:rPr>
        <w:t xml:space="preserve">  </w:t>
      </w:r>
      <w:r>
        <w:rPr>
          <w:color w:val="231F20"/>
        </w:rPr>
        <w:t>after</w:t>
      </w:r>
      <w:r w:rsidR="005765B8">
        <w:rPr>
          <w:color w:val="231F20"/>
          <w:spacing w:val="-23"/>
        </w:rPr>
        <w:t xml:space="preserve">  </w:t>
      </w:r>
      <w:r>
        <w:rPr>
          <w:color w:val="231F20"/>
        </w:rPr>
        <w:t>the</w:t>
      </w:r>
      <w:r w:rsidR="005765B8">
        <w:rPr>
          <w:color w:val="231F20"/>
          <w:spacing w:val="-22"/>
        </w:rPr>
        <w:t xml:space="preserve">  </w:t>
      </w:r>
      <w:r>
        <w:rPr>
          <w:color w:val="231F20"/>
        </w:rPr>
        <w:t>date</w:t>
      </w:r>
      <w:r w:rsidR="005765B8">
        <w:rPr>
          <w:color w:val="231F20"/>
          <w:spacing w:val="-23"/>
        </w:rPr>
        <w:t xml:space="preserve">  </w:t>
      </w:r>
      <w:r>
        <w:rPr>
          <w:color w:val="231F20"/>
        </w:rPr>
        <w:t>of</w:t>
      </w:r>
      <w:r w:rsidR="005765B8">
        <w:rPr>
          <w:color w:val="231F20"/>
          <w:spacing w:val="-22"/>
        </w:rPr>
        <w:t xml:space="preserve">  </w:t>
      </w:r>
      <w:r>
        <w:rPr>
          <w:color w:val="231F20"/>
        </w:rPr>
        <w:t>shipment</w:t>
      </w:r>
      <w:r w:rsidR="005765B8">
        <w:rPr>
          <w:color w:val="231F20"/>
          <w:spacing w:val="-22"/>
        </w:rPr>
        <w:t xml:space="preserve">  </w:t>
      </w:r>
      <w:r>
        <w:rPr>
          <w:color w:val="231F20"/>
        </w:rPr>
        <w:t>from</w:t>
      </w:r>
      <w:r w:rsidR="005765B8">
        <w:rPr>
          <w:color w:val="231F20"/>
          <w:spacing w:val="-22"/>
        </w:rPr>
        <w:t xml:space="preserve">  </w:t>
      </w:r>
      <w:r>
        <w:rPr>
          <w:color w:val="231F20"/>
        </w:rPr>
        <w:t>the</w:t>
      </w:r>
      <w:r w:rsidR="005765B8">
        <w:rPr>
          <w:color w:val="231F20"/>
          <w:spacing w:val="-22"/>
        </w:rPr>
        <w:t xml:space="preserve">  </w:t>
      </w:r>
      <w:r>
        <w:rPr>
          <w:color w:val="231F20"/>
        </w:rPr>
        <w:t>port</w:t>
      </w:r>
      <w:r w:rsidR="005765B8">
        <w:rPr>
          <w:color w:val="231F20"/>
          <w:spacing w:val="-22"/>
        </w:rPr>
        <w:t xml:space="preserve">  </w:t>
      </w:r>
      <w:r>
        <w:rPr>
          <w:color w:val="231F20"/>
        </w:rPr>
        <w:t>or</w:t>
      </w:r>
      <w:r w:rsidR="005765B8">
        <w:rPr>
          <w:color w:val="231F20"/>
          <w:spacing w:val="-22"/>
        </w:rPr>
        <w:t xml:space="preserve">  </w:t>
      </w:r>
      <w:r>
        <w:rPr>
          <w:color w:val="231F20"/>
        </w:rPr>
        <w:t>place</w:t>
      </w:r>
      <w:r w:rsidR="005765B8">
        <w:rPr>
          <w:color w:val="231F20"/>
          <w:spacing w:val="-23"/>
        </w:rPr>
        <w:t xml:space="preserve">  </w:t>
      </w:r>
      <w:r>
        <w:rPr>
          <w:color w:val="231F20"/>
        </w:rPr>
        <w:t>of</w:t>
      </w:r>
      <w:r w:rsidR="005765B8">
        <w:rPr>
          <w:color w:val="231F20"/>
          <w:spacing w:val="-22"/>
        </w:rPr>
        <w:t xml:space="preserve">  </w:t>
      </w:r>
      <w:r>
        <w:rPr>
          <w:color w:val="231F20"/>
        </w:rPr>
        <w:t>loading</w:t>
      </w:r>
      <w:r w:rsidR="005765B8">
        <w:rPr>
          <w:color w:val="231F20"/>
          <w:spacing w:val="-22"/>
        </w:rPr>
        <w:t xml:space="preserve">  </w:t>
      </w:r>
      <w:r>
        <w:rPr>
          <w:color w:val="231F20"/>
        </w:rPr>
        <w:t>in</w:t>
      </w:r>
      <w:r w:rsidR="005765B8">
        <w:rPr>
          <w:color w:val="231F20"/>
          <w:spacing w:val="-22"/>
        </w:rPr>
        <w:t xml:space="preserve">  </w:t>
      </w:r>
      <w:r>
        <w:rPr>
          <w:color w:val="231F20"/>
        </w:rPr>
        <w:t>the</w:t>
      </w:r>
      <w:r w:rsidR="005765B8">
        <w:rPr>
          <w:color w:val="231F20"/>
          <w:spacing w:val="-22"/>
        </w:rPr>
        <w:t xml:space="preserve">  </w:t>
      </w:r>
      <w:r>
        <w:rPr>
          <w:color w:val="231F20"/>
        </w:rPr>
        <w:t>country</w:t>
      </w:r>
      <w:r w:rsidR="005765B8">
        <w:rPr>
          <w:color w:val="231F20"/>
        </w:rPr>
        <w:t xml:space="preserve">  </w:t>
      </w:r>
      <w:r>
        <w:rPr>
          <w:color w:val="231F20"/>
        </w:rPr>
        <w:t>of</w:t>
      </w:r>
      <w:r w:rsidR="005765B8">
        <w:rPr>
          <w:color w:val="231F20"/>
          <w:spacing w:val="-24"/>
        </w:rPr>
        <w:t xml:space="preserve">  </w:t>
      </w:r>
      <w:r>
        <w:rPr>
          <w:color w:val="231F20"/>
        </w:rPr>
        <w:t>origin,</w:t>
      </w:r>
      <w:r w:rsidR="005765B8">
        <w:rPr>
          <w:color w:val="231F20"/>
          <w:spacing w:val="-24"/>
        </w:rPr>
        <w:t xml:space="preserve">  </w:t>
      </w:r>
      <w:r>
        <w:rPr>
          <w:color w:val="231F20"/>
        </w:rPr>
        <w:t>whichever</w:t>
      </w:r>
      <w:r w:rsidR="005765B8">
        <w:rPr>
          <w:color w:val="231F20"/>
          <w:spacing w:val="-24"/>
        </w:rPr>
        <w:t xml:space="preserve">  </w:t>
      </w:r>
      <w:r>
        <w:rPr>
          <w:color w:val="231F20"/>
        </w:rPr>
        <w:t>period</w:t>
      </w:r>
      <w:r w:rsidR="005765B8">
        <w:rPr>
          <w:color w:val="231F20"/>
          <w:spacing w:val="-24"/>
        </w:rPr>
        <w:t xml:space="preserve">  </w:t>
      </w:r>
      <w:r>
        <w:rPr>
          <w:color w:val="231F20"/>
        </w:rPr>
        <w:t>concludes</w:t>
      </w:r>
      <w:r w:rsidR="005765B8">
        <w:rPr>
          <w:color w:val="231F20"/>
          <w:spacing w:val="-24"/>
        </w:rPr>
        <w:t xml:space="preserve">  </w:t>
      </w:r>
      <w:r>
        <w:rPr>
          <w:color w:val="231F20"/>
        </w:rPr>
        <w:t>earlier.</w:t>
      </w:r>
    </w:p>
    <w:p w14:paraId="579C0403" w14:textId="2BD52B2A" w:rsidR="0021200B" w:rsidRDefault="00022DB4">
      <w:pPr>
        <w:pStyle w:val="ListParagraph"/>
        <w:numPr>
          <w:ilvl w:val="1"/>
          <w:numId w:val="22"/>
        </w:numPr>
        <w:tabs>
          <w:tab w:val="left" w:pos="752"/>
        </w:tabs>
        <w:spacing w:before="247" w:line="230" w:lineRule="auto"/>
        <w:ind w:left="766" w:right="312" w:hanging="652"/>
        <w:jc w:val="both"/>
      </w:pP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shall</w:t>
      </w:r>
      <w:r w:rsidR="005765B8">
        <w:rPr>
          <w:color w:val="231F20"/>
        </w:rPr>
        <w:t xml:space="preserve">  </w:t>
      </w:r>
      <w:r>
        <w:rPr>
          <w:color w:val="231F20"/>
        </w:rPr>
        <w:t>give</w:t>
      </w:r>
      <w:r w:rsidR="005765B8">
        <w:rPr>
          <w:color w:val="231F20"/>
        </w:rPr>
        <w:t xml:space="preserve">  </w:t>
      </w:r>
      <w:r>
        <w:rPr>
          <w:color w:val="231F20"/>
        </w:rPr>
        <w:t>notice</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stating</w:t>
      </w:r>
      <w:r w:rsidR="005765B8">
        <w:rPr>
          <w:color w:val="231F20"/>
        </w:rPr>
        <w:t xml:space="preserve">  </w:t>
      </w:r>
      <w:r>
        <w:rPr>
          <w:color w:val="231F20"/>
        </w:rPr>
        <w:t>the</w:t>
      </w:r>
      <w:r w:rsidR="005765B8">
        <w:rPr>
          <w:color w:val="231F20"/>
        </w:rPr>
        <w:t xml:space="preserve">  </w:t>
      </w:r>
      <w:r>
        <w:rPr>
          <w:color w:val="231F20"/>
        </w:rPr>
        <w:t>nature</w:t>
      </w:r>
      <w:r w:rsidR="005765B8">
        <w:rPr>
          <w:color w:val="231F20"/>
        </w:rPr>
        <w:t xml:space="preserve">  </w:t>
      </w:r>
      <w:r>
        <w:rPr>
          <w:color w:val="231F20"/>
        </w:rPr>
        <w:t>of</w:t>
      </w:r>
      <w:r w:rsidR="005765B8">
        <w:rPr>
          <w:color w:val="231F20"/>
        </w:rPr>
        <w:t xml:space="preserve">  </w:t>
      </w:r>
      <w:r>
        <w:rPr>
          <w:color w:val="231F20"/>
        </w:rPr>
        <w:t>any</w:t>
      </w:r>
      <w:r w:rsidR="005765B8">
        <w:rPr>
          <w:color w:val="231F20"/>
        </w:rPr>
        <w:t xml:space="preserve">  </w:t>
      </w:r>
      <w:r>
        <w:rPr>
          <w:color w:val="231F20"/>
        </w:rPr>
        <w:t>such</w:t>
      </w:r>
      <w:r w:rsidR="005765B8">
        <w:rPr>
          <w:color w:val="231F20"/>
        </w:rPr>
        <w:t xml:space="preserve">  </w:t>
      </w:r>
      <w:r>
        <w:rPr>
          <w:color w:val="231F20"/>
        </w:rPr>
        <w:t>defects</w:t>
      </w:r>
      <w:r w:rsidR="005765B8">
        <w:rPr>
          <w:color w:val="231F20"/>
        </w:rPr>
        <w:t xml:space="preserve">  </w:t>
      </w:r>
      <w:r>
        <w:rPr>
          <w:color w:val="231F20"/>
        </w:rPr>
        <w:t>together</w:t>
      </w:r>
      <w:r w:rsidR="005765B8">
        <w:rPr>
          <w:color w:val="231F20"/>
        </w:rPr>
        <w:t xml:space="preserve">  </w:t>
      </w:r>
      <w:r>
        <w:rPr>
          <w:color w:val="231F20"/>
        </w:rPr>
        <w:t>with</w:t>
      </w:r>
      <w:r w:rsidR="005765B8">
        <w:rPr>
          <w:color w:val="231F20"/>
        </w:rPr>
        <w:t xml:space="preserve">  </w:t>
      </w:r>
      <w:r>
        <w:rPr>
          <w:color w:val="231F20"/>
        </w:rPr>
        <w:t>all</w:t>
      </w:r>
      <w:r w:rsidR="005765B8">
        <w:rPr>
          <w:color w:val="231F20"/>
        </w:rPr>
        <w:t xml:space="preserve">  </w:t>
      </w:r>
      <w:r>
        <w:rPr>
          <w:color w:val="231F20"/>
        </w:rPr>
        <w:t>available</w:t>
      </w:r>
      <w:r w:rsidR="005765B8">
        <w:rPr>
          <w:color w:val="231F20"/>
        </w:rPr>
        <w:t xml:space="preserve">  </w:t>
      </w:r>
      <w:r>
        <w:rPr>
          <w:color w:val="231F20"/>
        </w:rPr>
        <w:t>evidence</w:t>
      </w:r>
      <w:r w:rsidR="005765B8">
        <w:rPr>
          <w:color w:val="231F20"/>
        </w:rPr>
        <w:t xml:space="preserve">  </w:t>
      </w:r>
      <w:r>
        <w:rPr>
          <w:color w:val="231F20"/>
        </w:rPr>
        <w:t>thereof,</w:t>
      </w:r>
      <w:r w:rsidR="005765B8">
        <w:rPr>
          <w:color w:val="231F20"/>
        </w:rPr>
        <w:t xml:space="preserve">  </w:t>
      </w:r>
      <w:r>
        <w:rPr>
          <w:color w:val="231F20"/>
        </w:rPr>
        <w:t>promptly</w:t>
      </w:r>
      <w:r w:rsidR="005765B8">
        <w:rPr>
          <w:color w:val="231F20"/>
        </w:rPr>
        <w:t xml:space="preserve">  </w:t>
      </w:r>
      <w:r>
        <w:rPr>
          <w:color w:val="231F20"/>
        </w:rPr>
        <w:t>following</w:t>
      </w:r>
      <w:r w:rsidR="005765B8">
        <w:rPr>
          <w:color w:val="231F20"/>
        </w:rPr>
        <w:t xml:space="preserve">  </w:t>
      </w:r>
      <w:r>
        <w:rPr>
          <w:color w:val="231F20"/>
        </w:rPr>
        <w:t>the</w:t>
      </w:r>
      <w:r w:rsidR="005765B8">
        <w:rPr>
          <w:color w:val="231F20"/>
        </w:rPr>
        <w:t xml:space="preserve">  </w:t>
      </w:r>
      <w:r>
        <w:rPr>
          <w:color w:val="231F20"/>
        </w:rPr>
        <w:t>discovery</w:t>
      </w:r>
      <w:r w:rsidR="005765B8">
        <w:rPr>
          <w:color w:val="231F20"/>
        </w:rPr>
        <w:t xml:space="preserve">  </w:t>
      </w:r>
      <w:r>
        <w:rPr>
          <w:color w:val="231F20"/>
        </w:rPr>
        <w:t>thereof.</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shall</w:t>
      </w:r>
      <w:r w:rsidR="005765B8">
        <w:rPr>
          <w:color w:val="231F20"/>
        </w:rPr>
        <w:t xml:space="preserve">  </w:t>
      </w:r>
      <w:r>
        <w:rPr>
          <w:color w:val="231F20"/>
        </w:rPr>
        <w:t>afford</w:t>
      </w:r>
      <w:r w:rsidR="005765B8">
        <w:rPr>
          <w:color w:val="231F20"/>
        </w:rPr>
        <w:t xml:space="preserve">  </w:t>
      </w:r>
      <w:r>
        <w:rPr>
          <w:color w:val="231F20"/>
        </w:rPr>
        <w:t>all</w:t>
      </w:r>
      <w:r w:rsidR="005765B8">
        <w:rPr>
          <w:color w:val="231F20"/>
        </w:rPr>
        <w:t xml:space="preserve">  </w:t>
      </w:r>
      <w:r>
        <w:rPr>
          <w:color w:val="231F20"/>
        </w:rPr>
        <w:t>reasonable</w:t>
      </w:r>
      <w:r w:rsidR="005765B8">
        <w:rPr>
          <w:color w:val="231F20"/>
          <w:spacing w:val="-23"/>
        </w:rPr>
        <w:t xml:space="preserve">  </w:t>
      </w:r>
      <w:r>
        <w:rPr>
          <w:color w:val="231F20"/>
        </w:rPr>
        <w:t>opportunity</w:t>
      </w:r>
      <w:r w:rsidR="005765B8">
        <w:rPr>
          <w:color w:val="231F20"/>
          <w:spacing w:val="-23"/>
        </w:rPr>
        <w:t xml:space="preserve">  </w:t>
      </w:r>
      <w:r>
        <w:rPr>
          <w:color w:val="231F20"/>
        </w:rPr>
        <w:t>for</w:t>
      </w:r>
      <w:r w:rsidR="005765B8">
        <w:rPr>
          <w:color w:val="231F20"/>
          <w:spacing w:val="-22"/>
        </w:rPr>
        <w:t xml:space="preserve">  </w:t>
      </w:r>
      <w:r>
        <w:rPr>
          <w:color w:val="231F20"/>
        </w:rPr>
        <w:t>the</w:t>
      </w:r>
      <w:r w:rsidR="005765B8">
        <w:rPr>
          <w:color w:val="231F20"/>
          <w:spacing w:val="-23"/>
        </w:rPr>
        <w:t xml:space="preserve">  </w:t>
      </w:r>
      <w:r>
        <w:rPr>
          <w:color w:val="231F20"/>
        </w:rPr>
        <w:t>Supplier</w:t>
      </w:r>
      <w:r w:rsidR="005765B8">
        <w:rPr>
          <w:color w:val="231F20"/>
          <w:spacing w:val="-23"/>
        </w:rPr>
        <w:t xml:space="preserve">  </w:t>
      </w:r>
      <w:r>
        <w:rPr>
          <w:color w:val="231F20"/>
        </w:rPr>
        <w:t>to</w:t>
      </w:r>
      <w:r w:rsidR="005765B8">
        <w:rPr>
          <w:color w:val="231F20"/>
          <w:spacing w:val="-23"/>
        </w:rPr>
        <w:t xml:space="preserve">  </w:t>
      </w:r>
      <w:r>
        <w:rPr>
          <w:color w:val="231F20"/>
        </w:rPr>
        <w:t>inspect</w:t>
      </w:r>
      <w:r w:rsidR="005765B8">
        <w:rPr>
          <w:color w:val="231F20"/>
          <w:spacing w:val="-23"/>
        </w:rPr>
        <w:t xml:space="preserve">  </w:t>
      </w:r>
      <w:r>
        <w:rPr>
          <w:color w:val="231F20"/>
        </w:rPr>
        <w:t>such</w:t>
      </w:r>
      <w:r w:rsidR="005765B8">
        <w:rPr>
          <w:color w:val="231F20"/>
          <w:spacing w:val="-23"/>
        </w:rPr>
        <w:t xml:space="preserve">  </w:t>
      </w:r>
      <w:r>
        <w:rPr>
          <w:color w:val="231F20"/>
        </w:rPr>
        <w:t>defects.</w:t>
      </w:r>
    </w:p>
    <w:p w14:paraId="1752D563" w14:textId="0F5A167D" w:rsidR="0021200B" w:rsidRDefault="00022DB4">
      <w:pPr>
        <w:pStyle w:val="ListParagraph"/>
        <w:numPr>
          <w:ilvl w:val="1"/>
          <w:numId w:val="22"/>
        </w:numPr>
        <w:tabs>
          <w:tab w:val="left" w:pos="752"/>
        </w:tabs>
        <w:spacing w:before="246" w:line="230" w:lineRule="auto"/>
        <w:ind w:left="766" w:right="312" w:hanging="652"/>
        <w:jc w:val="both"/>
      </w:pPr>
      <w:r>
        <w:rPr>
          <w:color w:val="231F20"/>
        </w:rPr>
        <w:t>Upon</w:t>
      </w:r>
      <w:r w:rsidR="005765B8">
        <w:rPr>
          <w:color w:val="231F20"/>
          <w:spacing w:val="-7"/>
        </w:rPr>
        <w:t xml:space="preserve">  </w:t>
      </w:r>
      <w:r>
        <w:rPr>
          <w:color w:val="231F20"/>
        </w:rPr>
        <w:t>receipt</w:t>
      </w:r>
      <w:r w:rsidR="005765B8">
        <w:rPr>
          <w:color w:val="231F20"/>
          <w:spacing w:val="-8"/>
        </w:rPr>
        <w:t xml:space="preserve">  </w:t>
      </w:r>
      <w:r>
        <w:rPr>
          <w:color w:val="231F20"/>
        </w:rPr>
        <w:t>of</w:t>
      </w:r>
      <w:r w:rsidR="005765B8">
        <w:rPr>
          <w:color w:val="231F20"/>
          <w:spacing w:val="-7"/>
        </w:rPr>
        <w:t xml:space="preserve">  </w:t>
      </w:r>
      <w:r>
        <w:rPr>
          <w:color w:val="231F20"/>
        </w:rPr>
        <w:t>such</w:t>
      </w:r>
      <w:r w:rsidR="005765B8">
        <w:rPr>
          <w:color w:val="231F20"/>
          <w:spacing w:val="-7"/>
        </w:rPr>
        <w:t xml:space="preserve">  </w:t>
      </w:r>
      <w:r>
        <w:rPr>
          <w:color w:val="231F20"/>
        </w:rPr>
        <w:t>notice,</w:t>
      </w:r>
      <w:r w:rsidR="005765B8">
        <w:rPr>
          <w:color w:val="231F20"/>
          <w:spacing w:val="-8"/>
        </w:rPr>
        <w:t xml:space="preserve">  </w:t>
      </w:r>
      <w:r>
        <w:rPr>
          <w:color w:val="231F20"/>
        </w:rPr>
        <w:t>the</w:t>
      </w:r>
      <w:r w:rsidR="005765B8">
        <w:rPr>
          <w:color w:val="231F20"/>
          <w:spacing w:val="-8"/>
        </w:rPr>
        <w:t xml:space="preserve">  </w:t>
      </w:r>
      <w:r>
        <w:rPr>
          <w:color w:val="231F20"/>
        </w:rPr>
        <w:t>Supplier</w:t>
      </w:r>
      <w:r w:rsidR="005765B8">
        <w:rPr>
          <w:color w:val="231F20"/>
          <w:spacing w:val="-8"/>
        </w:rPr>
        <w:t xml:space="preserve">  </w:t>
      </w:r>
      <w:r>
        <w:rPr>
          <w:color w:val="231F20"/>
        </w:rPr>
        <w:t>shall,</w:t>
      </w:r>
      <w:r w:rsidR="005765B8">
        <w:rPr>
          <w:color w:val="231F20"/>
          <w:spacing w:val="-8"/>
        </w:rPr>
        <w:t xml:space="preserve">  </w:t>
      </w:r>
      <w:r>
        <w:rPr>
          <w:color w:val="231F20"/>
        </w:rPr>
        <w:t>within</w:t>
      </w:r>
      <w:r w:rsidR="005765B8">
        <w:rPr>
          <w:color w:val="231F20"/>
          <w:spacing w:val="-8"/>
        </w:rPr>
        <w:t xml:space="preserve">  </w:t>
      </w:r>
      <w:r>
        <w:rPr>
          <w:color w:val="231F20"/>
        </w:rPr>
        <w:t>the</w:t>
      </w:r>
      <w:r w:rsidR="005765B8">
        <w:rPr>
          <w:color w:val="231F20"/>
          <w:spacing w:val="-8"/>
        </w:rPr>
        <w:t xml:space="preserve">  </w:t>
      </w:r>
      <w:r>
        <w:rPr>
          <w:color w:val="231F20"/>
        </w:rPr>
        <w:t>period</w:t>
      </w:r>
      <w:r w:rsidR="005765B8">
        <w:rPr>
          <w:color w:val="231F20"/>
          <w:spacing w:val="-8"/>
        </w:rPr>
        <w:t xml:space="preserve">  </w:t>
      </w:r>
      <w:r>
        <w:rPr>
          <w:color w:val="231F20"/>
        </w:rPr>
        <w:t>speciﬁed</w:t>
      </w:r>
      <w:r w:rsidR="005765B8">
        <w:rPr>
          <w:color w:val="231F20"/>
          <w:spacing w:val="-8"/>
        </w:rPr>
        <w:t xml:space="preserve">  </w:t>
      </w:r>
      <w:r>
        <w:rPr>
          <w:color w:val="231F20"/>
        </w:rPr>
        <w:t>in</w:t>
      </w:r>
      <w:r w:rsidR="005765B8">
        <w:rPr>
          <w:color w:val="231F20"/>
          <w:spacing w:val="-8"/>
        </w:rPr>
        <w:t xml:space="preserve">  </w:t>
      </w:r>
      <w:r>
        <w:rPr>
          <w:color w:val="231F20"/>
        </w:rPr>
        <w:t>the</w:t>
      </w:r>
      <w:r w:rsidR="005765B8">
        <w:rPr>
          <w:color w:val="231F20"/>
          <w:spacing w:val="-8"/>
        </w:rPr>
        <w:t xml:space="preserve">  </w:t>
      </w:r>
      <w:r>
        <w:rPr>
          <w:b/>
          <w:color w:val="231F20"/>
        </w:rPr>
        <w:t>SCC,</w:t>
      </w:r>
      <w:r w:rsidR="005765B8">
        <w:rPr>
          <w:b/>
          <w:color w:val="231F20"/>
          <w:spacing w:val="-7"/>
        </w:rPr>
        <w:t xml:space="preserve">  </w:t>
      </w:r>
      <w:r>
        <w:rPr>
          <w:color w:val="231F20"/>
        </w:rPr>
        <w:t>expeditiously</w:t>
      </w:r>
      <w:r w:rsidR="005765B8">
        <w:rPr>
          <w:color w:val="231F20"/>
          <w:spacing w:val="-8"/>
        </w:rPr>
        <w:t xml:space="preserve">  </w:t>
      </w:r>
      <w:r>
        <w:rPr>
          <w:color w:val="231F20"/>
        </w:rPr>
        <w:t>repair</w:t>
      </w:r>
      <w:r w:rsidR="005765B8">
        <w:rPr>
          <w:color w:val="231F20"/>
          <w:spacing w:val="-8"/>
        </w:rPr>
        <w:t xml:space="preserve">  </w:t>
      </w:r>
      <w:r>
        <w:rPr>
          <w:color w:val="231F20"/>
        </w:rPr>
        <w:t>or</w:t>
      </w:r>
      <w:r w:rsidR="005765B8">
        <w:rPr>
          <w:color w:val="231F20"/>
        </w:rPr>
        <w:t xml:space="preserve">  </w:t>
      </w:r>
      <w:r>
        <w:rPr>
          <w:color w:val="231F20"/>
        </w:rPr>
        <w:t>replace</w:t>
      </w:r>
      <w:r w:rsidR="005765B8">
        <w:rPr>
          <w:color w:val="231F20"/>
          <w:spacing w:val="-23"/>
        </w:rPr>
        <w:t xml:space="preserve">  </w:t>
      </w:r>
      <w:r>
        <w:rPr>
          <w:color w:val="231F20"/>
        </w:rPr>
        <w:t>the</w:t>
      </w:r>
      <w:r w:rsidR="005765B8">
        <w:rPr>
          <w:color w:val="231F20"/>
          <w:spacing w:val="-23"/>
        </w:rPr>
        <w:t xml:space="preserve">  </w:t>
      </w:r>
      <w:r>
        <w:rPr>
          <w:color w:val="231F20"/>
        </w:rPr>
        <w:t>defective</w:t>
      </w:r>
      <w:r w:rsidR="005765B8">
        <w:rPr>
          <w:color w:val="231F20"/>
          <w:spacing w:val="-23"/>
        </w:rPr>
        <w:t xml:space="preserve">  </w:t>
      </w:r>
      <w:r>
        <w:rPr>
          <w:color w:val="231F20"/>
        </w:rPr>
        <w:t>Goods</w:t>
      </w:r>
      <w:r w:rsidR="005765B8">
        <w:rPr>
          <w:color w:val="231F20"/>
          <w:spacing w:val="-22"/>
        </w:rPr>
        <w:t xml:space="preserve">  </w:t>
      </w:r>
      <w:r>
        <w:rPr>
          <w:color w:val="231F20"/>
        </w:rPr>
        <w:t>or</w:t>
      </w:r>
      <w:r w:rsidR="005765B8">
        <w:rPr>
          <w:color w:val="231F20"/>
          <w:spacing w:val="-23"/>
        </w:rPr>
        <w:t xml:space="preserve">  </w:t>
      </w:r>
      <w:r>
        <w:rPr>
          <w:color w:val="231F20"/>
        </w:rPr>
        <w:t>parts</w:t>
      </w:r>
      <w:r w:rsidR="005765B8">
        <w:rPr>
          <w:color w:val="231F20"/>
          <w:spacing w:val="-23"/>
        </w:rPr>
        <w:t xml:space="preserve">  </w:t>
      </w:r>
      <w:r>
        <w:rPr>
          <w:color w:val="231F20"/>
        </w:rPr>
        <w:t>thereof,</w:t>
      </w:r>
      <w:r w:rsidR="005765B8">
        <w:rPr>
          <w:color w:val="231F20"/>
          <w:spacing w:val="-23"/>
        </w:rPr>
        <w:t xml:space="preserve">  </w:t>
      </w:r>
      <w:r>
        <w:rPr>
          <w:color w:val="231F20"/>
        </w:rPr>
        <w:t>at</w:t>
      </w:r>
      <w:r w:rsidR="005765B8">
        <w:rPr>
          <w:color w:val="231F20"/>
          <w:spacing w:val="-23"/>
        </w:rPr>
        <w:t xml:space="preserve">  </w:t>
      </w:r>
      <w:r>
        <w:rPr>
          <w:color w:val="231F20"/>
        </w:rPr>
        <w:t>no</w:t>
      </w:r>
      <w:r w:rsidR="005765B8">
        <w:rPr>
          <w:color w:val="231F20"/>
          <w:spacing w:val="-22"/>
        </w:rPr>
        <w:t xml:space="preserve">  </w:t>
      </w:r>
      <w:r>
        <w:rPr>
          <w:color w:val="231F20"/>
        </w:rPr>
        <w:t>cost</w:t>
      </w:r>
      <w:r w:rsidR="005765B8">
        <w:rPr>
          <w:color w:val="231F20"/>
          <w:spacing w:val="-23"/>
        </w:rPr>
        <w:t xml:space="preserve">  </w:t>
      </w:r>
      <w:r>
        <w:rPr>
          <w:color w:val="231F20"/>
        </w:rPr>
        <w:t>to</w:t>
      </w:r>
      <w:r w:rsidR="005765B8">
        <w:rPr>
          <w:color w:val="231F20"/>
          <w:spacing w:val="-23"/>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spacing w:val="-3"/>
        </w:rPr>
        <w:t>Entity.</w:t>
      </w:r>
    </w:p>
    <w:p w14:paraId="5FD0F8D3" w14:textId="6F6C1573" w:rsidR="0021200B" w:rsidRDefault="00022DB4">
      <w:pPr>
        <w:pStyle w:val="ListParagraph"/>
        <w:numPr>
          <w:ilvl w:val="1"/>
          <w:numId w:val="22"/>
        </w:numPr>
        <w:tabs>
          <w:tab w:val="left" w:pos="752"/>
        </w:tabs>
        <w:spacing w:before="245" w:line="230" w:lineRule="auto"/>
        <w:ind w:left="766" w:right="312" w:hanging="652"/>
        <w:jc w:val="both"/>
      </w:pPr>
      <w:r>
        <w:rPr>
          <w:color w:val="231F20"/>
        </w:rPr>
        <w:t>If</w:t>
      </w:r>
      <w:r w:rsidR="005765B8">
        <w:rPr>
          <w:color w:val="231F20"/>
        </w:rPr>
        <w:t xml:space="preserve">  </w:t>
      </w:r>
      <w:r>
        <w:rPr>
          <w:color w:val="231F20"/>
        </w:rPr>
        <w:t>having</w:t>
      </w:r>
      <w:r w:rsidR="005765B8">
        <w:rPr>
          <w:color w:val="231F20"/>
        </w:rPr>
        <w:t xml:space="preserve">  </w:t>
      </w:r>
      <w:r>
        <w:rPr>
          <w:color w:val="231F20"/>
        </w:rPr>
        <w:t>been</w:t>
      </w:r>
      <w:r w:rsidR="005765B8">
        <w:rPr>
          <w:color w:val="231F20"/>
        </w:rPr>
        <w:t xml:space="preserve">  </w:t>
      </w:r>
      <w:r>
        <w:rPr>
          <w:color w:val="231F20"/>
        </w:rPr>
        <w:t>notiﬁed,</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fails</w:t>
      </w:r>
      <w:r w:rsidR="005765B8">
        <w:rPr>
          <w:color w:val="231F20"/>
        </w:rPr>
        <w:t xml:space="preserve">  </w:t>
      </w:r>
      <w:r>
        <w:rPr>
          <w:color w:val="231F20"/>
        </w:rPr>
        <w:t>to</w:t>
      </w:r>
      <w:r w:rsidR="005765B8">
        <w:rPr>
          <w:color w:val="231F20"/>
        </w:rPr>
        <w:t xml:space="preserve">  </w:t>
      </w:r>
      <w:r>
        <w:rPr>
          <w:color w:val="231F20"/>
        </w:rPr>
        <w:t>remedy</w:t>
      </w:r>
      <w:r w:rsidR="005765B8">
        <w:rPr>
          <w:color w:val="231F20"/>
        </w:rPr>
        <w:t xml:space="preserve">  </w:t>
      </w:r>
      <w:r>
        <w:rPr>
          <w:color w:val="231F20"/>
        </w:rPr>
        <w:t>the</w:t>
      </w:r>
      <w:r w:rsidR="005765B8">
        <w:rPr>
          <w:color w:val="231F20"/>
        </w:rPr>
        <w:t xml:space="preserve">  </w:t>
      </w:r>
      <w:r>
        <w:rPr>
          <w:color w:val="231F20"/>
        </w:rPr>
        <w:t>defect</w:t>
      </w:r>
      <w:r w:rsidR="005765B8">
        <w:rPr>
          <w:color w:val="231F20"/>
        </w:rPr>
        <w:t xml:space="preserve">  </w:t>
      </w:r>
      <w:r>
        <w:rPr>
          <w:color w:val="231F20"/>
        </w:rPr>
        <w:t>within</w:t>
      </w:r>
      <w:r w:rsidR="005765B8">
        <w:rPr>
          <w:color w:val="231F20"/>
        </w:rPr>
        <w:t xml:space="preserve">  </w:t>
      </w:r>
      <w:r>
        <w:rPr>
          <w:color w:val="231F20"/>
        </w:rPr>
        <w:t>the</w:t>
      </w:r>
      <w:r w:rsidR="005765B8">
        <w:rPr>
          <w:color w:val="231F20"/>
        </w:rPr>
        <w:t xml:space="preserve">  </w:t>
      </w:r>
      <w:r>
        <w:rPr>
          <w:color w:val="231F20"/>
        </w:rPr>
        <w:t>period</w:t>
      </w:r>
      <w:r w:rsidR="005765B8">
        <w:rPr>
          <w:color w:val="231F20"/>
        </w:rPr>
        <w:t xml:space="preserve">  </w:t>
      </w:r>
      <w:r>
        <w:rPr>
          <w:color w:val="231F20"/>
        </w:rPr>
        <w:t>speciﬁed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b/>
          <w:color w:val="231F20"/>
        </w:rPr>
        <w:t>SCC,</w:t>
      </w:r>
      <w:r w:rsidR="005765B8">
        <w:rPr>
          <w:b/>
          <w:color w:val="231F20"/>
        </w:rPr>
        <w:t xml:space="preserve">  </w:t>
      </w:r>
      <w:r>
        <w:rPr>
          <w:color w:val="231F20"/>
        </w:rPr>
        <w:t>the</w:t>
      </w:r>
      <w:r w:rsidR="005765B8">
        <w:rPr>
          <w:color w:val="231F20"/>
        </w:rPr>
        <w:t xml:space="preserve">  </w:t>
      </w:r>
      <w:r>
        <w:rPr>
          <w:color w:val="231F20"/>
        </w:rPr>
        <w:t>Procuring</w:t>
      </w:r>
      <w:r w:rsidR="005765B8">
        <w:rPr>
          <w:color w:val="231F20"/>
          <w:spacing w:val="-8"/>
        </w:rPr>
        <w:t xml:space="preserve">  </w:t>
      </w:r>
      <w:r>
        <w:rPr>
          <w:color w:val="231F20"/>
        </w:rPr>
        <w:t>Entity</w:t>
      </w:r>
      <w:r w:rsidR="005765B8">
        <w:rPr>
          <w:color w:val="231F20"/>
          <w:spacing w:val="-8"/>
        </w:rPr>
        <w:t xml:space="preserve">  </w:t>
      </w:r>
      <w:r>
        <w:rPr>
          <w:color w:val="231F20"/>
        </w:rPr>
        <w:t>may</w:t>
      </w:r>
      <w:r w:rsidR="005765B8">
        <w:rPr>
          <w:color w:val="231F20"/>
          <w:spacing w:val="-8"/>
        </w:rPr>
        <w:t xml:space="preserve">  </w:t>
      </w:r>
      <w:r>
        <w:rPr>
          <w:color w:val="231F20"/>
        </w:rPr>
        <w:t>proceed</w:t>
      </w:r>
      <w:r w:rsidR="005765B8">
        <w:rPr>
          <w:color w:val="231F20"/>
          <w:spacing w:val="-8"/>
        </w:rPr>
        <w:t xml:space="preserve">  </w:t>
      </w:r>
      <w:r>
        <w:rPr>
          <w:color w:val="231F20"/>
        </w:rPr>
        <w:t>to</w:t>
      </w:r>
      <w:r w:rsidR="005765B8">
        <w:rPr>
          <w:color w:val="231F20"/>
          <w:spacing w:val="-8"/>
        </w:rPr>
        <w:t xml:space="preserve">  </w:t>
      </w:r>
      <w:r>
        <w:rPr>
          <w:color w:val="231F20"/>
        </w:rPr>
        <w:t>take</w:t>
      </w:r>
      <w:r w:rsidR="005765B8">
        <w:rPr>
          <w:color w:val="231F20"/>
          <w:spacing w:val="-8"/>
        </w:rPr>
        <w:t xml:space="preserve">  </w:t>
      </w:r>
      <w:r>
        <w:rPr>
          <w:color w:val="231F20"/>
        </w:rPr>
        <w:t>within</w:t>
      </w:r>
      <w:r w:rsidR="005765B8">
        <w:rPr>
          <w:color w:val="231F20"/>
          <w:spacing w:val="-8"/>
        </w:rPr>
        <w:t xml:space="preserve">  </w:t>
      </w:r>
      <w:r>
        <w:rPr>
          <w:color w:val="231F20"/>
        </w:rPr>
        <w:t>a</w:t>
      </w:r>
      <w:r w:rsidR="005765B8">
        <w:rPr>
          <w:color w:val="231F20"/>
          <w:spacing w:val="-8"/>
        </w:rPr>
        <w:t xml:space="preserve">  </w:t>
      </w:r>
      <w:r>
        <w:rPr>
          <w:color w:val="231F20"/>
        </w:rPr>
        <w:t>reasonable</w:t>
      </w:r>
      <w:r w:rsidR="005765B8">
        <w:rPr>
          <w:color w:val="231F20"/>
          <w:spacing w:val="-8"/>
        </w:rPr>
        <w:t xml:space="preserve">  </w:t>
      </w:r>
      <w:r>
        <w:rPr>
          <w:color w:val="231F20"/>
        </w:rPr>
        <w:t>period</w:t>
      </w:r>
      <w:r w:rsidR="005765B8">
        <w:rPr>
          <w:color w:val="231F20"/>
          <w:spacing w:val="-8"/>
        </w:rPr>
        <w:t xml:space="preserve">  </w:t>
      </w:r>
      <w:r>
        <w:rPr>
          <w:color w:val="231F20"/>
        </w:rPr>
        <w:t>such</w:t>
      </w:r>
      <w:r w:rsidR="005765B8">
        <w:rPr>
          <w:color w:val="231F20"/>
          <w:spacing w:val="-8"/>
        </w:rPr>
        <w:t xml:space="preserve">  </w:t>
      </w:r>
      <w:r>
        <w:rPr>
          <w:color w:val="231F20"/>
        </w:rPr>
        <w:t>remedial</w:t>
      </w:r>
      <w:r w:rsidR="005765B8">
        <w:rPr>
          <w:color w:val="231F20"/>
          <w:spacing w:val="-8"/>
        </w:rPr>
        <w:t xml:space="preserve">  </w:t>
      </w:r>
      <w:r>
        <w:rPr>
          <w:color w:val="231F20"/>
        </w:rPr>
        <w:t>action</w:t>
      </w:r>
      <w:r w:rsidR="005765B8">
        <w:rPr>
          <w:color w:val="231F20"/>
          <w:spacing w:val="-8"/>
        </w:rPr>
        <w:t xml:space="preserve">  </w:t>
      </w:r>
      <w:r>
        <w:rPr>
          <w:color w:val="231F20"/>
        </w:rPr>
        <w:t>as</w:t>
      </w:r>
      <w:r w:rsidR="005765B8">
        <w:rPr>
          <w:color w:val="231F20"/>
          <w:spacing w:val="-8"/>
        </w:rPr>
        <w:t xml:space="preserve">  </w:t>
      </w:r>
      <w:r>
        <w:rPr>
          <w:color w:val="231F20"/>
        </w:rPr>
        <w:t>may</w:t>
      </w:r>
      <w:r w:rsidR="005765B8">
        <w:rPr>
          <w:color w:val="231F20"/>
          <w:spacing w:val="-8"/>
        </w:rPr>
        <w:t xml:space="preserve">  </w:t>
      </w:r>
      <w:r>
        <w:rPr>
          <w:color w:val="231F20"/>
        </w:rPr>
        <w:t>be</w:t>
      </w:r>
      <w:r w:rsidR="005765B8">
        <w:rPr>
          <w:color w:val="231F20"/>
          <w:spacing w:val="-8"/>
        </w:rPr>
        <w:t xml:space="preserve">  </w:t>
      </w:r>
      <w:r>
        <w:rPr>
          <w:color w:val="231F20"/>
        </w:rPr>
        <w:t>necessary,</w:t>
      </w:r>
      <w:r w:rsidR="005765B8">
        <w:rPr>
          <w:color w:val="231F20"/>
          <w:spacing w:val="-8"/>
        </w:rPr>
        <w:t xml:space="preserve">  </w:t>
      </w:r>
      <w:r>
        <w:rPr>
          <w:color w:val="231F20"/>
        </w:rPr>
        <w:t>at</w:t>
      </w:r>
      <w:r w:rsidR="005765B8">
        <w:rPr>
          <w:color w:val="231F20"/>
        </w:rPr>
        <w:t xml:space="preserve">  </w:t>
      </w:r>
      <w:r>
        <w:rPr>
          <w:color w:val="231F20"/>
        </w:rPr>
        <w:t>the</w:t>
      </w:r>
      <w:r w:rsidR="005765B8">
        <w:rPr>
          <w:color w:val="231F20"/>
          <w:spacing w:val="-9"/>
        </w:rPr>
        <w:t xml:space="preserve">  </w:t>
      </w:r>
      <w:r>
        <w:rPr>
          <w:color w:val="231F20"/>
        </w:rPr>
        <w:t>Supplier's</w:t>
      </w:r>
      <w:r w:rsidR="005765B8">
        <w:rPr>
          <w:color w:val="231F20"/>
          <w:spacing w:val="-9"/>
        </w:rPr>
        <w:t xml:space="preserve">  </w:t>
      </w:r>
      <w:r>
        <w:rPr>
          <w:color w:val="231F20"/>
        </w:rPr>
        <w:t>risk</w:t>
      </w:r>
      <w:r w:rsidR="005765B8">
        <w:rPr>
          <w:color w:val="231F20"/>
          <w:spacing w:val="-9"/>
        </w:rPr>
        <w:t xml:space="preserve">  </w:t>
      </w:r>
      <w:r>
        <w:rPr>
          <w:color w:val="231F20"/>
        </w:rPr>
        <w:t>and</w:t>
      </w:r>
      <w:r w:rsidR="005765B8">
        <w:rPr>
          <w:color w:val="231F20"/>
          <w:spacing w:val="-9"/>
        </w:rPr>
        <w:t xml:space="preserve">  </w:t>
      </w:r>
      <w:r>
        <w:rPr>
          <w:color w:val="231F20"/>
        </w:rPr>
        <w:t>expense</w:t>
      </w:r>
      <w:r w:rsidR="005765B8">
        <w:rPr>
          <w:color w:val="231F20"/>
          <w:spacing w:val="-9"/>
        </w:rPr>
        <w:t xml:space="preserve">  </w:t>
      </w:r>
      <w:r>
        <w:rPr>
          <w:color w:val="231F20"/>
        </w:rPr>
        <w:t>and</w:t>
      </w:r>
      <w:r w:rsidR="005765B8">
        <w:rPr>
          <w:color w:val="231F20"/>
          <w:spacing w:val="-9"/>
        </w:rPr>
        <w:t xml:space="preserve">  </w:t>
      </w:r>
      <w:r>
        <w:rPr>
          <w:color w:val="231F20"/>
        </w:rPr>
        <w:t>without</w:t>
      </w:r>
      <w:r w:rsidR="005765B8">
        <w:rPr>
          <w:color w:val="231F20"/>
          <w:spacing w:val="-9"/>
        </w:rPr>
        <w:t xml:space="preserve">  </w:t>
      </w:r>
      <w:r>
        <w:rPr>
          <w:color w:val="231F20"/>
        </w:rPr>
        <w:t>prejudice</w:t>
      </w:r>
      <w:r w:rsidR="005765B8">
        <w:rPr>
          <w:color w:val="231F20"/>
          <w:spacing w:val="-9"/>
        </w:rPr>
        <w:t xml:space="preserve">  </w:t>
      </w:r>
      <w:r>
        <w:rPr>
          <w:color w:val="231F20"/>
        </w:rPr>
        <w:t>to</w:t>
      </w:r>
      <w:r w:rsidR="005765B8">
        <w:rPr>
          <w:color w:val="231F20"/>
          <w:spacing w:val="-9"/>
        </w:rPr>
        <w:t xml:space="preserve">  </w:t>
      </w:r>
      <w:r>
        <w:rPr>
          <w:color w:val="231F20"/>
        </w:rPr>
        <w:t>any</w:t>
      </w:r>
      <w:r w:rsidR="005765B8">
        <w:rPr>
          <w:color w:val="231F20"/>
          <w:spacing w:val="-9"/>
        </w:rPr>
        <w:t xml:space="preserve">  </w:t>
      </w:r>
      <w:r>
        <w:rPr>
          <w:color w:val="231F20"/>
        </w:rPr>
        <w:t>other</w:t>
      </w:r>
      <w:r w:rsidR="005765B8">
        <w:rPr>
          <w:color w:val="231F20"/>
          <w:spacing w:val="-9"/>
        </w:rPr>
        <w:t xml:space="preserve">  </w:t>
      </w:r>
      <w:r>
        <w:rPr>
          <w:color w:val="231F20"/>
        </w:rPr>
        <w:t>rights</w:t>
      </w:r>
      <w:r w:rsidR="005765B8">
        <w:rPr>
          <w:color w:val="231F20"/>
          <w:spacing w:val="-9"/>
        </w:rPr>
        <w:t xml:space="preserve">  </w:t>
      </w:r>
      <w:r>
        <w:rPr>
          <w:color w:val="231F20"/>
        </w:rPr>
        <w:t>which</w:t>
      </w:r>
      <w:r w:rsidR="005765B8">
        <w:rPr>
          <w:color w:val="231F20"/>
          <w:spacing w:val="-9"/>
        </w:rPr>
        <w:t xml:space="preserve">  </w:t>
      </w:r>
      <w:r>
        <w:rPr>
          <w:color w:val="231F20"/>
        </w:rPr>
        <w:t>the</w:t>
      </w:r>
      <w:r w:rsidR="005765B8">
        <w:rPr>
          <w:color w:val="231F20"/>
          <w:spacing w:val="-9"/>
        </w:rPr>
        <w:t xml:space="preserve">  </w:t>
      </w:r>
      <w:r>
        <w:rPr>
          <w:color w:val="231F20"/>
        </w:rPr>
        <w:t>Procuring</w:t>
      </w:r>
      <w:r w:rsidR="005765B8">
        <w:rPr>
          <w:color w:val="231F20"/>
          <w:spacing w:val="-9"/>
        </w:rPr>
        <w:t xml:space="preserve">  </w:t>
      </w:r>
      <w:r>
        <w:rPr>
          <w:color w:val="231F20"/>
        </w:rPr>
        <w:t>Entity</w:t>
      </w:r>
      <w:r w:rsidR="005765B8">
        <w:rPr>
          <w:color w:val="231F20"/>
          <w:spacing w:val="-9"/>
        </w:rPr>
        <w:t xml:space="preserve">  </w:t>
      </w:r>
      <w:r>
        <w:rPr>
          <w:color w:val="231F20"/>
        </w:rPr>
        <w:t>may</w:t>
      </w:r>
      <w:r w:rsidR="005765B8">
        <w:rPr>
          <w:color w:val="231F20"/>
          <w:spacing w:val="-9"/>
        </w:rPr>
        <w:t xml:space="preserve">  </w:t>
      </w:r>
      <w:r>
        <w:rPr>
          <w:color w:val="231F20"/>
        </w:rPr>
        <w:t>have</w:t>
      </w:r>
      <w:r w:rsidR="005765B8">
        <w:rPr>
          <w:color w:val="231F20"/>
        </w:rPr>
        <w:t xml:space="preserve">  </w:t>
      </w:r>
      <w:r>
        <w:rPr>
          <w:color w:val="231F20"/>
        </w:rPr>
        <w:t>against</w:t>
      </w:r>
      <w:r w:rsidR="005765B8">
        <w:rPr>
          <w:color w:val="231F20"/>
          <w:spacing w:val="-23"/>
        </w:rPr>
        <w:t xml:space="preserve">  </w:t>
      </w:r>
      <w:r>
        <w:rPr>
          <w:color w:val="231F20"/>
        </w:rPr>
        <w:t>the</w:t>
      </w:r>
      <w:r w:rsidR="005765B8">
        <w:rPr>
          <w:color w:val="231F20"/>
          <w:spacing w:val="-23"/>
        </w:rPr>
        <w:t xml:space="preserve">  </w:t>
      </w:r>
      <w:r>
        <w:rPr>
          <w:color w:val="231F20"/>
        </w:rPr>
        <w:t>Supplier</w:t>
      </w:r>
      <w:r w:rsidR="005765B8">
        <w:rPr>
          <w:color w:val="231F20"/>
          <w:spacing w:val="-23"/>
        </w:rPr>
        <w:t xml:space="preserve">  </w:t>
      </w:r>
      <w:r>
        <w:rPr>
          <w:color w:val="231F20"/>
        </w:rPr>
        <w:t>under</w:t>
      </w:r>
      <w:r w:rsidR="005765B8">
        <w:rPr>
          <w:color w:val="231F20"/>
          <w:spacing w:val="-23"/>
        </w:rPr>
        <w:t xml:space="preserve">  </w:t>
      </w:r>
      <w:r>
        <w:rPr>
          <w:color w:val="231F20"/>
        </w:rPr>
        <w:t>the</w:t>
      </w:r>
      <w:r w:rsidR="005765B8">
        <w:rPr>
          <w:color w:val="231F20"/>
          <w:spacing w:val="-23"/>
        </w:rPr>
        <w:t xml:space="preserve">  </w:t>
      </w:r>
      <w:r>
        <w:rPr>
          <w:color w:val="231F20"/>
        </w:rPr>
        <w:t>Contract.</w:t>
      </w:r>
    </w:p>
    <w:p w14:paraId="6EE6A9E4" w14:textId="63CC00D3" w:rsidR="0021200B" w:rsidRDefault="00022DB4">
      <w:pPr>
        <w:pStyle w:val="Heading5"/>
        <w:numPr>
          <w:ilvl w:val="0"/>
          <w:numId w:val="22"/>
        </w:numPr>
        <w:tabs>
          <w:tab w:val="left" w:pos="751"/>
          <w:tab w:val="left" w:pos="752"/>
        </w:tabs>
        <w:spacing w:before="239"/>
        <w:ind w:left="751"/>
      </w:pPr>
      <w:r>
        <w:rPr>
          <w:color w:val="231F20"/>
        </w:rPr>
        <w:t>Patent</w:t>
      </w:r>
      <w:r w:rsidR="005765B8">
        <w:rPr>
          <w:color w:val="231F20"/>
          <w:spacing w:val="-23"/>
        </w:rPr>
        <w:t xml:space="preserve">  </w:t>
      </w:r>
      <w:r>
        <w:rPr>
          <w:color w:val="231F20"/>
        </w:rPr>
        <w:t>Indemnity</w:t>
      </w:r>
    </w:p>
    <w:p w14:paraId="2210779B" w14:textId="4F2B9E3E" w:rsidR="0021200B" w:rsidRDefault="00022DB4">
      <w:pPr>
        <w:pStyle w:val="ListParagraph"/>
        <w:numPr>
          <w:ilvl w:val="1"/>
          <w:numId w:val="22"/>
        </w:numPr>
        <w:tabs>
          <w:tab w:val="left" w:pos="752"/>
        </w:tabs>
        <w:spacing w:before="242" w:line="230" w:lineRule="auto"/>
        <w:ind w:left="766" w:right="313" w:hanging="653"/>
        <w:jc w:val="both"/>
      </w:pPr>
      <w:r>
        <w:rPr>
          <w:color w:val="231F20"/>
        </w:rPr>
        <w:t>The</w:t>
      </w:r>
      <w:r w:rsidR="005765B8">
        <w:rPr>
          <w:color w:val="231F20"/>
        </w:rPr>
        <w:t xml:space="preserve">  </w:t>
      </w:r>
      <w:r>
        <w:rPr>
          <w:color w:val="231F20"/>
        </w:rPr>
        <w:t>Supplier</w:t>
      </w:r>
      <w:r w:rsidR="005765B8">
        <w:rPr>
          <w:color w:val="231F20"/>
        </w:rPr>
        <w:t xml:space="preserve">  </w:t>
      </w:r>
      <w:r>
        <w:rPr>
          <w:color w:val="231F20"/>
        </w:rPr>
        <w:t>shall,</w:t>
      </w:r>
      <w:r w:rsidR="005765B8">
        <w:rPr>
          <w:color w:val="231F20"/>
        </w:rPr>
        <w:t xml:space="preserve">  </w:t>
      </w:r>
      <w:r>
        <w:rPr>
          <w:color w:val="231F20"/>
        </w:rPr>
        <w:t>subject</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Entity's</w:t>
      </w:r>
      <w:r w:rsidR="005765B8">
        <w:rPr>
          <w:color w:val="231F20"/>
        </w:rPr>
        <w:t xml:space="preserve">  </w:t>
      </w:r>
      <w:r>
        <w:rPr>
          <w:color w:val="231F20"/>
        </w:rPr>
        <w:t>compliance</w:t>
      </w:r>
      <w:r w:rsidR="005765B8">
        <w:rPr>
          <w:color w:val="231F20"/>
        </w:rPr>
        <w:t xml:space="preserve">  </w:t>
      </w:r>
      <w:r>
        <w:rPr>
          <w:color w:val="231F20"/>
        </w:rPr>
        <w:t>with</w:t>
      </w:r>
      <w:r w:rsidR="005765B8">
        <w:rPr>
          <w:color w:val="231F20"/>
        </w:rPr>
        <w:t xml:space="preserve">  </w:t>
      </w:r>
      <w:r>
        <w:rPr>
          <w:color w:val="231F20"/>
        </w:rPr>
        <w:t>GCC</w:t>
      </w:r>
      <w:r w:rsidR="005765B8">
        <w:rPr>
          <w:color w:val="231F20"/>
        </w:rPr>
        <w:t xml:space="preserve">  </w:t>
      </w:r>
      <w:r>
        <w:rPr>
          <w:color w:val="231F20"/>
        </w:rPr>
        <w:t>Sub-Clause</w:t>
      </w:r>
      <w:r w:rsidR="005765B8">
        <w:rPr>
          <w:color w:val="231F20"/>
        </w:rPr>
        <w:t xml:space="preserve">  </w:t>
      </w:r>
      <w:r>
        <w:rPr>
          <w:color w:val="231F20"/>
        </w:rPr>
        <w:t>29.2,</w:t>
      </w:r>
      <w:r w:rsidR="005765B8">
        <w:rPr>
          <w:color w:val="231F20"/>
        </w:rPr>
        <w:t xml:space="preserve">  </w:t>
      </w:r>
      <w:r>
        <w:rPr>
          <w:color w:val="231F20"/>
        </w:rPr>
        <w:t>indemnify</w:t>
      </w:r>
      <w:r w:rsidR="005765B8">
        <w:rPr>
          <w:color w:val="231F20"/>
        </w:rPr>
        <w:t xml:space="preserve">  </w:t>
      </w:r>
      <w:r>
        <w:rPr>
          <w:color w:val="231F20"/>
        </w:rPr>
        <w:t>and</w:t>
      </w:r>
      <w:r w:rsidR="005765B8">
        <w:rPr>
          <w:color w:val="231F20"/>
        </w:rPr>
        <w:t xml:space="preserve">  </w:t>
      </w:r>
      <w:r>
        <w:rPr>
          <w:color w:val="231F20"/>
        </w:rPr>
        <w:t>hold</w:t>
      </w:r>
      <w:r w:rsidR="005765B8">
        <w:rPr>
          <w:color w:val="231F20"/>
          <w:spacing w:val="-14"/>
        </w:rPr>
        <w:t xml:space="preserve">  </w:t>
      </w:r>
      <w:r>
        <w:rPr>
          <w:color w:val="231F20"/>
        </w:rPr>
        <w:t>harmless</w:t>
      </w:r>
      <w:r w:rsidR="005765B8">
        <w:rPr>
          <w:color w:val="231F20"/>
          <w:spacing w:val="-14"/>
        </w:rPr>
        <w:t xml:space="preserve">  </w:t>
      </w:r>
      <w:r>
        <w:rPr>
          <w:color w:val="231F20"/>
        </w:rPr>
        <w:t>the</w:t>
      </w:r>
      <w:r w:rsidR="005765B8">
        <w:rPr>
          <w:color w:val="231F20"/>
          <w:spacing w:val="-14"/>
        </w:rPr>
        <w:t xml:space="preserve">  </w:t>
      </w:r>
      <w:r>
        <w:rPr>
          <w:color w:val="231F20"/>
        </w:rPr>
        <w:t>Procuring</w:t>
      </w:r>
      <w:r w:rsidR="005765B8">
        <w:rPr>
          <w:color w:val="231F20"/>
          <w:spacing w:val="-14"/>
        </w:rPr>
        <w:t xml:space="preserve">  </w:t>
      </w:r>
      <w:r>
        <w:rPr>
          <w:color w:val="231F20"/>
        </w:rPr>
        <w:t>Entity</w:t>
      </w:r>
      <w:r w:rsidR="005765B8">
        <w:rPr>
          <w:color w:val="231F20"/>
          <w:spacing w:val="-14"/>
        </w:rPr>
        <w:t xml:space="preserve">  </w:t>
      </w:r>
      <w:r>
        <w:rPr>
          <w:color w:val="231F20"/>
        </w:rPr>
        <w:t>and</w:t>
      </w:r>
      <w:r w:rsidR="005765B8">
        <w:rPr>
          <w:color w:val="231F20"/>
          <w:spacing w:val="-14"/>
        </w:rPr>
        <w:t xml:space="preserve">  </w:t>
      </w:r>
      <w:r>
        <w:rPr>
          <w:color w:val="231F20"/>
        </w:rPr>
        <w:t>its</w:t>
      </w:r>
      <w:r w:rsidR="005765B8">
        <w:rPr>
          <w:color w:val="231F20"/>
          <w:spacing w:val="-14"/>
        </w:rPr>
        <w:t xml:space="preserve">  </w:t>
      </w:r>
      <w:r>
        <w:rPr>
          <w:color w:val="231F20"/>
        </w:rPr>
        <w:t>employees</w:t>
      </w:r>
      <w:r w:rsidR="005765B8">
        <w:rPr>
          <w:color w:val="231F20"/>
          <w:spacing w:val="-14"/>
        </w:rPr>
        <w:t xml:space="preserve">  </w:t>
      </w:r>
      <w:r>
        <w:rPr>
          <w:color w:val="231F20"/>
        </w:rPr>
        <w:t>and</w:t>
      </w:r>
      <w:r w:rsidR="005765B8">
        <w:rPr>
          <w:color w:val="231F20"/>
          <w:spacing w:val="-14"/>
        </w:rPr>
        <w:t xml:space="preserve">  </w:t>
      </w:r>
      <w:r>
        <w:rPr>
          <w:color w:val="231F20"/>
        </w:rPr>
        <w:t>ofﬁcers</w:t>
      </w:r>
      <w:r w:rsidR="005765B8">
        <w:rPr>
          <w:color w:val="231F20"/>
          <w:spacing w:val="-14"/>
        </w:rPr>
        <w:t xml:space="preserve">  </w:t>
      </w:r>
      <w:r>
        <w:rPr>
          <w:color w:val="231F20"/>
        </w:rPr>
        <w:t>from</w:t>
      </w:r>
      <w:r w:rsidR="005765B8">
        <w:rPr>
          <w:color w:val="231F20"/>
          <w:spacing w:val="-14"/>
        </w:rPr>
        <w:t xml:space="preserve">  </w:t>
      </w:r>
      <w:r>
        <w:rPr>
          <w:color w:val="231F20"/>
        </w:rPr>
        <w:t>and</w:t>
      </w:r>
      <w:r w:rsidR="005765B8">
        <w:rPr>
          <w:color w:val="231F20"/>
          <w:spacing w:val="-14"/>
        </w:rPr>
        <w:t xml:space="preserve">  </w:t>
      </w:r>
      <w:r>
        <w:rPr>
          <w:color w:val="231F20"/>
        </w:rPr>
        <w:t>against</w:t>
      </w:r>
      <w:r w:rsidR="005765B8">
        <w:rPr>
          <w:color w:val="231F20"/>
          <w:spacing w:val="-14"/>
        </w:rPr>
        <w:t xml:space="preserve">  </w:t>
      </w:r>
      <w:r>
        <w:rPr>
          <w:color w:val="231F20"/>
        </w:rPr>
        <w:t>any</w:t>
      </w:r>
      <w:r w:rsidR="005765B8">
        <w:rPr>
          <w:color w:val="231F20"/>
          <w:spacing w:val="-14"/>
        </w:rPr>
        <w:t xml:space="preserve">  </w:t>
      </w:r>
      <w:r>
        <w:rPr>
          <w:color w:val="231F20"/>
        </w:rPr>
        <w:t>and</w:t>
      </w:r>
      <w:r w:rsidR="005765B8">
        <w:rPr>
          <w:color w:val="231F20"/>
          <w:spacing w:val="-14"/>
        </w:rPr>
        <w:t xml:space="preserve">  </w:t>
      </w:r>
      <w:r>
        <w:rPr>
          <w:color w:val="231F20"/>
        </w:rPr>
        <w:t>all</w:t>
      </w:r>
      <w:r w:rsidR="005765B8">
        <w:rPr>
          <w:color w:val="231F20"/>
          <w:spacing w:val="-14"/>
        </w:rPr>
        <w:t xml:space="preserve">  </w:t>
      </w:r>
      <w:r>
        <w:rPr>
          <w:color w:val="231F20"/>
        </w:rPr>
        <w:t>suits,</w:t>
      </w:r>
      <w:r w:rsidR="005765B8">
        <w:rPr>
          <w:color w:val="231F20"/>
          <w:spacing w:val="-14"/>
        </w:rPr>
        <w:t xml:space="preserve">  </w:t>
      </w:r>
      <w:r>
        <w:rPr>
          <w:color w:val="231F20"/>
        </w:rPr>
        <w:t>actions</w:t>
      </w:r>
      <w:r w:rsidR="005765B8">
        <w:rPr>
          <w:color w:val="231F20"/>
          <w:spacing w:val="-14"/>
        </w:rPr>
        <w:t xml:space="preserve">  </w:t>
      </w:r>
      <w:r>
        <w:rPr>
          <w:color w:val="231F20"/>
        </w:rPr>
        <w:t>or</w:t>
      </w:r>
      <w:r w:rsidR="005765B8">
        <w:rPr>
          <w:color w:val="231F20"/>
        </w:rPr>
        <w:t xml:space="preserve">  </w:t>
      </w:r>
      <w:r>
        <w:rPr>
          <w:color w:val="231F20"/>
        </w:rPr>
        <w:t>administrative</w:t>
      </w:r>
      <w:r w:rsidR="005765B8">
        <w:rPr>
          <w:color w:val="231F20"/>
        </w:rPr>
        <w:t xml:space="preserve">  </w:t>
      </w:r>
      <w:r>
        <w:rPr>
          <w:color w:val="231F20"/>
        </w:rPr>
        <w:t>proceedings,</w:t>
      </w:r>
      <w:r w:rsidR="005765B8">
        <w:rPr>
          <w:color w:val="231F20"/>
        </w:rPr>
        <w:t xml:space="preserve">  </w:t>
      </w:r>
      <w:r>
        <w:rPr>
          <w:color w:val="231F20"/>
        </w:rPr>
        <w:t>claims,</w:t>
      </w:r>
      <w:r w:rsidR="005765B8">
        <w:rPr>
          <w:color w:val="231F20"/>
        </w:rPr>
        <w:t xml:space="preserve">  </w:t>
      </w:r>
      <w:r>
        <w:rPr>
          <w:color w:val="231F20"/>
        </w:rPr>
        <w:t>demands,</w:t>
      </w:r>
      <w:r w:rsidR="005765B8">
        <w:rPr>
          <w:color w:val="231F20"/>
        </w:rPr>
        <w:t xml:space="preserve">  </w:t>
      </w:r>
      <w:r>
        <w:rPr>
          <w:color w:val="231F20"/>
        </w:rPr>
        <w:t>losses,</w:t>
      </w:r>
      <w:r w:rsidR="005765B8">
        <w:rPr>
          <w:color w:val="231F20"/>
        </w:rPr>
        <w:t xml:space="preserve">  </w:t>
      </w:r>
      <w:r>
        <w:rPr>
          <w:color w:val="231F20"/>
        </w:rPr>
        <w:t>damages,</w:t>
      </w:r>
      <w:r w:rsidR="005765B8">
        <w:rPr>
          <w:color w:val="231F20"/>
        </w:rPr>
        <w:t xml:space="preserve">  </w:t>
      </w:r>
      <w:r>
        <w:rPr>
          <w:color w:val="231F20"/>
        </w:rPr>
        <w:t>costs,</w:t>
      </w:r>
      <w:r w:rsidR="005765B8">
        <w:rPr>
          <w:color w:val="231F20"/>
        </w:rPr>
        <w:t xml:space="preserve">  </w:t>
      </w:r>
      <w:r>
        <w:rPr>
          <w:color w:val="231F20"/>
        </w:rPr>
        <w:t>and</w:t>
      </w:r>
      <w:r w:rsidR="005765B8">
        <w:rPr>
          <w:color w:val="231F20"/>
        </w:rPr>
        <w:t xml:space="preserve">  </w:t>
      </w:r>
      <w:r>
        <w:rPr>
          <w:color w:val="231F20"/>
        </w:rPr>
        <w:t>expenses</w:t>
      </w:r>
      <w:r w:rsidR="005765B8">
        <w:rPr>
          <w:color w:val="231F20"/>
        </w:rPr>
        <w:t xml:space="preserve">  </w:t>
      </w:r>
      <w:r>
        <w:rPr>
          <w:color w:val="231F20"/>
        </w:rPr>
        <w:t>of</w:t>
      </w:r>
      <w:r w:rsidR="005765B8">
        <w:rPr>
          <w:color w:val="231F20"/>
        </w:rPr>
        <w:t xml:space="preserve">  </w:t>
      </w:r>
      <w:r>
        <w:rPr>
          <w:color w:val="231F20"/>
        </w:rPr>
        <w:t>any</w:t>
      </w:r>
      <w:r w:rsidR="005765B8">
        <w:rPr>
          <w:color w:val="231F20"/>
        </w:rPr>
        <w:t xml:space="preserve">  </w:t>
      </w:r>
      <w:r>
        <w:rPr>
          <w:color w:val="231F20"/>
        </w:rPr>
        <w:t>nature,</w:t>
      </w:r>
      <w:r w:rsidR="005765B8">
        <w:rPr>
          <w:color w:val="231F20"/>
        </w:rPr>
        <w:t xml:space="preserve">  </w:t>
      </w:r>
      <w:r>
        <w:rPr>
          <w:color w:val="231F20"/>
        </w:rPr>
        <w:t>including</w:t>
      </w:r>
      <w:r w:rsidR="005765B8">
        <w:rPr>
          <w:color w:val="231F20"/>
        </w:rPr>
        <w:t xml:space="preserve">  </w:t>
      </w:r>
      <w:r>
        <w:rPr>
          <w:color w:val="231F20"/>
        </w:rPr>
        <w:t>attorney's</w:t>
      </w:r>
      <w:r w:rsidR="005765B8">
        <w:rPr>
          <w:color w:val="231F20"/>
          <w:spacing w:val="-6"/>
        </w:rPr>
        <w:t xml:space="preserve">  </w:t>
      </w:r>
      <w:r>
        <w:rPr>
          <w:color w:val="231F20"/>
        </w:rPr>
        <w:t>fees</w:t>
      </w:r>
      <w:r w:rsidR="005765B8">
        <w:rPr>
          <w:color w:val="231F20"/>
          <w:spacing w:val="-6"/>
        </w:rPr>
        <w:t xml:space="preserve">  </w:t>
      </w:r>
      <w:r>
        <w:rPr>
          <w:color w:val="231F20"/>
        </w:rPr>
        <w:t>and</w:t>
      </w:r>
      <w:r w:rsidR="005765B8">
        <w:rPr>
          <w:color w:val="231F20"/>
          <w:spacing w:val="-6"/>
        </w:rPr>
        <w:t xml:space="preserve">  </w:t>
      </w:r>
      <w:r>
        <w:rPr>
          <w:color w:val="231F20"/>
        </w:rPr>
        <w:t>expenses,</w:t>
      </w:r>
      <w:r w:rsidR="005765B8">
        <w:rPr>
          <w:color w:val="231F20"/>
          <w:spacing w:val="-6"/>
        </w:rPr>
        <w:t xml:space="preserve">  </w:t>
      </w:r>
      <w:r>
        <w:rPr>
          <w:color w:val="231F20"/>
        </w:rPr>
        <w:t>which</w:t>
      </w:r>
      <w:r w:rsidR="005765B8">
        <w:rPr>
          <w:color w:val="231F20"/>
          <w:spacing w:val="-6"/>
        </w:rPr>
        <w:t xml:space="preserve">  </w:t>
      </w:r>
      <w:r>
        <w:rPr>
          <w:color w:val="231F20"/>
        </w:rPr>
        <w:t>the</w:t>
      </w:r>
      <w:r w:rsidR="005765B8">
        <w:rPr>
          <w:color w:val="231F20"/>
          <w:spacing w:val="-6"/>
        </w:rPr>
        <w:t xml:space="preserve">  </w:t>
      </w:r>
      <w:r>
        <w:rPr>
          <w:color w:val="231F20"/>
        </w:rPr>
        <w:t>Procuring</w:t>
      </w:r>
      <w:r w:rsidR="005765B8">
        <w:rPr>
          <w:color w:val="231F20"/>
          <w:spacing w:val="-6"/>
        </w:rPr>
        <w:t xml:space="preserve">  </w:t>
      </w:r>
      <w:r>
        <w:rPr>
          <w:color w:val="231F20"/>
        </w:rPr>
        <w:t>Entity</w:t>
      </w:r>
      <w:r w:rsidR="005765B8">
        <w:rPr>
          <w:color w:val="231F20"/>
          <w:spacing w:val="-7"/>
        </w:rPr>
        <w:t xml:space="preserve">  </w:t>
      </w:r>
      <w:r>
        <w:rPr>
          <w:color w:val="231F20"/>
        </w:rPr>
        <w:t>may</w:t>
      </w:r>
      <w:r w:rsidR="005765B8">
        <w:rPr>
          <w:color w:val="231F20"/>
          <w:spacing w:val="-6"/>
        </w:rPr>
        <w:t xml:space="preserve">  </w:t>
      </w:r>
      <w:r>
        <w:rPr>
          <w:color w:val="231F20"/>
        </w:rPr>
        <w:t>suffer</w:t>
      </w:r>
      <w:r w:rsidR="005765B8">
        <w:rPr>
          <w:color w:val="231F20"/>
          <w:spacing w:val="-6"/>
        </w:rPr>
        <w:t xml:space="preserve">  </w:t>
      </w:r>
      <w:r>
        <w:rPr>
          <w:color w:val="231F20"/>
        </w:rPr>
        <w:t>as</w:t>
      </w:r>
      <w:r w:rsidR="005765B8">
        <w:rPr>
          <w:color w:val="231F20"/>
          <w:spacing w:val="-6"/>
        </w:rPr>
        <w:t xml:space="preserve">  </w:t>
      </w:r>
      <w:r>
        <w:rPr>
          <w:color w:val="231F20"/>
        </w:rPr>
        <w:t>a</w:t>
      </w:r>
      <w:r w:rsidR="005765B8">
        <w:rPr>
          <w:color w:val="231F20"/>
          <w:spacing w:val="-6"/>
        </w:rPr>
        <w:t xml:space="preserve">  </w:t>
      </w:r>
      <w:r>
        <w:rPr>
          <w:color w:val="231F20"/>
        </w:rPr>
        <w:t>result</w:t>
      </w:r>
      <w:r w:rsidR="005765B8">
        <w:rPr>
          <w:color w:val="231F20"/>
          <w:spacing w:val="-6"/>
        </w:rPr>
        <w:t xml:space="preserve">  </w:t>
      </w:r>
      <w:r>
        <w:rPr>
          <w:color w:val="231F20"/>
        </w:rPr>
        <w:t>of</w:t>
      </w:r>
      <w:r w:rsidR="005765B8">
        <w:rPr>
          <w:color w:val="231F20"/>
          <w:spacing w:val="-6"/>
        </w:rPr>
        <w:t xml:space="preserve">  </w:t>
      </w:r>
      <w:r>
        <w:rPr>
          <w:color w:val="231F20"/>
        </w:rPr>
        <w:t>any</w:t>
      </w:r>
      <w:r w:rsidR="005765B8">
        <w:rPr>
          <w:color w:val="231F20"/>
          <w:spacing w:val="-6"/>
        </w:rPr>
        <w:t xml:space="preserve">  </w:t>
      </w:r>
      <w:r>
        <w:rPr>
          <w:color w:val="231F20"/>
        </w:rPr>
        <w:t>infringement</w:t>
      </w:r>
      <w:r w:rsidR="005765B8">
        <w:rPr>
          <w:color w:val="231F20"/>
          <w:spacing w:val="-7"/>
        </w:rPr>
        <w:t xml:space="preserve">  </w:t>
      </w:r>
      <w:r>
        <w:rPr>
          <w:color w:val="231F20"/>
        </w:rPr>
        <w:t>or</w:t>
      </w:r>
      <w:r w:rsidR="005765B8">
        <w:rPr>
          <w:color w:val="231F20"/>
          <w:spacing w:val="-6"/>
        </w:rPr>
        <w:t xml:space="preserve">  </w:t>
      </w:r>
      <w:r>
        <w:rPr>
          <w:color w:val="231F20"/>
        </w:rPr>
        <w:t>alleged</w:t>
      </w:r>
      <w:r w:rsidR="005765B8">
        <w:rPr>
          <w:color w:val="231F20"/>
        </w:rPr>
        <w:t xml:space="preserve">  </w:t>
      </w:r>
      <w:r>
        <w:rPr>
          <w:color w:val="231F20"/>
        </w:rPr>
        <w:t>infringement</w:t>
      </w:r>
      <w:r w:rsidR="005765B8">
        <w:rPr>
          <w:color w:val="231F20"/>
          <w:spacing w:val="-18"/>
        </w:rPr>
        <w:t xml:space="preserve">  </w:t>
      </w:r>
      <w:r>
        <w:rPr>
          <w:color w:val="231F20"/>
        </w:rPr>
        <w:t>of</w:t>
      </w:r>
      <w:r w:rsidR="005765B8">
        <w:rPr>
          <w:color w:val="231F20"/>
          <w:spacing w:val="-18"/>
        </w:rPr>
        <w:t xml:space="preserve">  </w:t>
      </w:r>
      <w:r>
        <w:rPr>
          <w:color w:val="231F20"/>
        </w:rPr>
        <w:t>any</w:t>
      </w:r>
      <w:r w:rsidR="005765B8">
        <w:rPr>
          <w:color w:val="231F20"/>
          <w:spacing w:val="-18"/>
        </w:rPr>
        <w:t xml:space="preserve">  </w:t>
      </w:r>
      <w:r>
        <w:rPr>
          <w:color w:val="231F20"/>
        </w:rPr>
        <w:t>patent,</w:t>
      </w:r>
      <w:r w:rsidR="005765B8">
        <w:rPr>
          <w:color w:val="231F20"/>
          <w:spacing w:val="-18"/>
        </w:rPr>
        <w:t xml:space="preserve">  </w:t>
      </w:r>
      <w:r>
        <w:rPr>
          <w:color w:val="231F20"/>
        </w:rPr>
        <w:t>utility</w:t>
      </w:r>
      <w:r w:rsidR="005765B8">
        <w:rPr>
          <w:color w:val="231F20"/>
          <w:spacing w:val="-18"/>
        </w:rPr>
        <w:t xml:space="preserve">  </w:t>
      </w:r>
      <w:r>
        <w:rPr>
          <w:color w:val="231F20"/>
        </w:rPr>
        <w:t>model,</w:t>
      </w:r>
      <w:r w:rsidR="005765B8">
        <w:rPr>
          <w:color w:val="231F20"/>
          <w:spacing w:val="-18"/>
        </w:rPr>
        <w:t xml:space="preserve">  </w:t>
      </w:r>
      <w:r>
        <w:rPr>
          <w:color w:val="231F20"/>
        </w:rPr>
        <w:t>registered</w:t>
      </w:r>
      <w:r w:rsidR="005765B8">
        <w:rPr>
          <w:color w:val="231F20"/>
          <w:spacing w:val="-18"/>
        </w:rPr>
        <w:t xml:space="preserve">  </w:t>
      </w:r>
      <w:r>
        <w:rPr>
          <w:color w:val="231F20"/>
        </w:rPr>
        <w:t>design,</w:t>
      </w:r>
      <w:r w:rsidR="005765B8">
        <w:rPr>
          <w:color w:val="231F20"/>
          <w:spacing w:val="-18"/>
        </w:rPr>
        <w:t xml:space="preserve">  </w:t>
      </w:r>
      <w:r>
        <w:rPr>
          <w:color w:val="231F20"/>
        </w:rPr>
        <w:t>trademark,</w:t>
      </w:r>
      <w:r w:rsidR="005765B8">
        <w:rPr>
          <w:color w:val="231F20"/>
          <w:spacing w:val="-18"/>
        </w:rPr>
        <w:t xml:space="preserve">  </w:t>
      </w:r>
      <w:r>
        <w:rPr>
          <w:color w:val="231F20"/>
        </w:rPr>
        <w:t>copyright,</w:t>
      </w:r>
      <w:r w:rsidR="005765B8">
        <w:rPr>
          <w:color w:val="231F20"/>
          <w:spacing w:val="-18"/>
        </w:rPr>
        <w:t xml:space="preserve">  </w:t>
      </w:r>
      <w:r>
        <w:rPr>
          <w:color w:val="231F20"/>
        </w:rPr>
        <w:t>or</w:t>
      </w:r>
      <w:r w:rsidR="005765B8">
        <w:rPr>
          <w:color w:val="231F20"/>
          <w:spacing w:val="-18"/>
        </w:rPr>
        <w:t xml:space="preserve">  </w:t>
      </w:r>
      <w:r>
        <w:rPr>
          <w:color w:val="231F20"/>
        </w:rPr>
        <w:t>other</w:t>
      </w:r>
      <w:r w:rsidR="005765B8">
        <w:rPr>
          <w:color w:val="231F20"/>
          <w:spacing w:val="-18"/>
        </w:rPr>
        <w:t xml:space="preserve">  </w:t>
      </w:r>
      <w:r>
        <w:rPr>
          <w:color w:val="231F20"/>
        </w:rPr>
        <w:t>intellectual</w:t>
      </w:r>
      <w:r w:rsidR="005765B8">
        <w:rPr>
          <w:color w:val="231F20"/>
          <w:spacing w:val="-19"/>
        </w:rPr>
        <w:t xml:space="preserve">  </w:t>
      </w:r>
      <w:r>
        <w:rPr>
          <w:color w:val="231F20"/>
        </w:rPr>
        <w:t>property</w:t>
      </w:r>
      <w:r w:rsidR="005765B8">
        <w:rPr>
          <w:color w:val="231F20"/>
        </w:rPr>
        <w:t xml:space="preserve">  </w:t>
      </w:r>
      <w:r>
        <w:rPr>
          <w:color w:val="231F20"/>
        </w:rPr>
        <w:t>right</w:t>
      </w:r>
      <w:r w:rsidR="005765B8">
        <w:rPr>
          <w:color w:val="231F20"/>
          <w:spacing w:val="-23"/>
        </w:rPr>
        <w:t xml:space="preserve">  </w:t>
      </w:r>
      <w:r>
        <w:rPr>
          <w:color w:val="231F20"/>
        </w:rPr>
        <w:t>registered</w:t>
      </w:r>
      <w:r w:rsidR="005765B8">
        <w:rPr>
          <w:color w:val="231F20"/>
          <w:spacing w:val="-23"/>
        </w:rPr>
        <w:t xml:space="preserve">  </w:t>
      </w:r>
      <w:r>
        <w:rPr>
          <w:color w:val="231F20"/>
        </w:rPr>
        <w:t>or</w:t>
      </w:r>
      <w:r w:rsidR="005765B8">
        <w:rPr>
          <w:color w:val="231F20"/>
          <w:spacing w:val="-23"/>
        </w:rPr>
        <w:t xml:space="preserve">  </w:t>
      </w:r>
      <w:r>
        <w:rPr>
          <w:color w:val="231F20"/>
        </w:rPr>
        <w:t>otherwise</w:t>
      </w:r>
      <w:r w:rsidR="005765B8">
        <w:rPr>
          <w:color w:val="231F20"/>
          <w:spacing w:val="-23"/>
        </w:rPr>
        <w:t xml:space="preserve">  </w:t>
      </w:r>
      <w:r>
        <w:rPr>
          <w:color w:val="231F20"/>
        </w:rPr>
        <w:t>existing</w:t>
      </w:r>
      <w:r w:rsidR="005765B8">
        <w:rPr>
          <w:color w:val="231F20"/>
          <w:spacing w:val="-23"/>
        </w:rPr>
        <w:t xml:space="preserve">  </w:t>
      </w:r>
      <w:r>
        <w:rPr>
          <w:color w:val="231F20"/>
        </w:rPr>
        <w:t>at</w:t>
      </w:r>
      <w:r w:rsidR="005765B8">
        <w:rPr>
          <w:color w:val="231F20"/>
          <w:spacing w:val="-23"/>
        </w:rPr>
        <w:t xml:space="preserve">  </w:t>
      </w:r>
      <w:r>
        <w:rPr>
          <w:color w:val="231F20"/>
        </w:rPr>
        <w:t>the</w:t>
      </w:r>
      <w:r w:rsidR="005765B8">
        <w:rPr>
          <w:color w:val="231F20"/>
          <w:spacing w:val="-23"/>
        </w:rPr>
        <w:t xml:space="preserve">  </w:t>
      </w:r>
      <w:r>
        <w:rPr>
          <w:color w:val="231F20"/>
        </w:rPr>
        <w:t>date</w:t>
      </w:r>
      <w:r w:rsidR="005765B8">
        <w:rPr>
          <w:color w:val="231F20"/>
          <w:spacing w:val="-23"/>
        </w:rPr>
        <w:t xml:space="preserve">  </w:t>
      </w:r>
      <w:r>
        <w:rPr>
          <w:color w:val="231F20"/>
        </w:rPr>
        <w:t>of</w:t>
      </w:r>
      <w:r w:rsidR="005765B8">
        <w:rPr>
          <w:color w:val="231F20"/>
          <w:spacing w:val="-23"/>
        </w:rPr>
        <w:t xml:space="preserve">  </w:t>
      </w:r>
      <w:r>
        <w:rPr>
          <w:color w:val="231F20"/>
        </w:rPr>
        <w:t>the</w:t>
      </w:r>
      <w:r w:rsidR="005765B8">
        <w:rPr>
          <w:color w:val="231F20"/>
          <w:spacing w:val="-23"/>
        </w:rPr>
        <w:t xml:space="preserve">  </w:t>
      </w:r>
      <w:r>
        <w:rPr>
          <w:color w:val="231F20"/>
        </w:rPr>
        <w:t>Contract</w:t>
      </w:r>
      <w:r w:rsidR="005765B8">
        <w:rPr>
          <w:color w:val="231F20"/>
          <w:spacing w:val="-23"/>
        </w:rPr>
        <w:t xml:space="preserve">  </w:t>
      </w:r>
      <w:r>
        <w:rPr>
          <w:color w:val="231F20"/>
        </w:rPr>
        <w:t>by</w:t>
      </w:r>
      <w:r w:rsidR="005765B8">
        <w:rPr>
          <w:color w:val="231F20"/>
          <w:spacing w:val="-23"/>
        </w:rPr>
        <w:t xml:space="preserve">  </w:t>
      </w:r>
      <w:r>
        <w:rPr>
          <w:color w:val="231F20"/>
        </w:rPr>
        <w:t>reason</w:t>
      </w:r>
      <w:r w:rsidR="005765B8">
        <w:rPr>
          <w:color w:val="231F20"/>
          <w:spacing w:val="-23"/>
        </w:rPr>
        <w:t xml:space="preserve">  </w:t>
      </w:r>
      <w:r>
        <w:rPr>
          <w:color w:val="231F20"/>
        </w:rPr>
        <w:t>of:</w:t>
      </w:r>
    </w:p>
    <w:p w14:paraId="6CC93ED0" w14:textId="77777777" w:rsidR="0021200B" w:rsidRDefault="0021200B">
      <w:pPr>
        <w:spacing w:line="230" w:lineRule="auto"/>
        <w:jc w:val="both"/>
        <w:sectPr w:rsidR="0021200B">
          <w:pgSz w:w="11910" w:h="16840"/>
          <w:pgMar w:top="700" w:right="540" w:bottom="640" w:left="740" w:header="0" w:footer="441" w:gutter="0"/>
          <w:cols w:space="720"/>
        </w:sectPr>
      </w:pPr>
    </w:p>
    <w:p w14:paraId="7F7B92AB" w14:textId="15B95211" w:rsidR="0021200B" w:rsidRDefault="00022DB4">
      <w:pPr>
        <w:pStyle w:val="ListParagraph"/>
        <w:numPr>
          <w:ilvl w:val="2"/>
          <w:numId w:val="22"/>
        </w:numPr>
        <w:tabs>
          <w:tab w:val="left" w:pos="1231"/>
          <w:tab w:val="left" w:pos="1232"/>
        </w:tabs>
        <w:spacing w:before="130" w:line="230" w:lineRule="auto"/>
        <w:ind w:right="309" w:hanging="450"/>
      </w:pPr>
      <w:r>
        <w:rPr>
          <w:color w:val="231F20"/>
        </w:rPr>
        <w:lastRenderedPageBreak/>
        <w:t>the</w:t>
      </w:r>
      <w:r w:rsidR="005765B8">
        <w:rPr>
          <w:color w:val="231F20"/>
          <w:spacing w:val="-22"/>
        </w:rPr>
        <w:t xml:space="preserve">  </w:t>
      </w:r>
      <w:r>
        <w:rPr>
          <w:color w:val="231F20"/>
        </w:rPr>
        <w:t>installation</w:t>
      </w:r>
      <w:r w:rsidR="005765B8">
        <w:rPr>
          <w:color w:val="231F20"/>
          <w:spacing w:val="-22"/>
        </w:rPr>
        <w:t xml:space="preserve">  </w:t>
      </w:r>
      <w:r>
        <w:rPr>
          <w:color w:val="231F20"/>
        </w:rPr>
        <w:t>of</w:t>
      </w:r>
      <w:r w:rsidR="005765B8">
        <w:rPr>
          <w:color w:val="231F20"/>
          <w:spacing w:val="-22"/>
        </w:rPr>
        <w:t xml:space="preserve">  </w:t>
      </w:r>
      <w:r>
        <w:rPr>
          <w:color w:val="231F20"/>
        </w:rPr>
        <w:t>the</w:t>
      </w:r>
      <w:r w:rsidR="005765B8">
        <w:rPr>
          <w:color w:val="231F20"/>
          <w:spacing w:val="-22"/>
        </w:rPr>
        <w:t xml:space="preserve">  </w:t>
      </w:r>
      <w:r>
        <w:rPr>
          <w:color w:val="231F20"/>
        </w:rPr>
        <w:t>Goods</w:t>
      </w:r>
      <w:r w:rsidR="005765B8">
        <w:rPr>
          <w:color w:val="231F20"/>
          <w:spacing w:val="-22"/>
        </w:rPr>
        <w:t xml:space="preserve">  </w:t>
      </w:r>
      <w:r>
        <w:rPr>
          <w:color w:val="231F20"/>
        </w:rPr>
        <w:t>by</w:t>
      </w:r>
      <w:r w:rsidR="005765B8">
        <w:rPr>
          <w:color w:val="231F20"/>
          <w:spacing w:val="-22"/>
        </w:rPr>
        <w:t xml:space="preserve">  </w:t>
      </w:r>
      <w:r>
        <w:rPr>
          <w:color w:val="231F20"/>
        </w:rPr>
        <w:t>the</w:t>
      </w:r>
      <w:r w:rsidR="005765B8">
        <w:rPr>
          <w:color w:val="231F20"/>
          <w:spacing w:val="-22"/>
        </w:rPr>
        <w:t xml:space="preserve">  </w:t>
      </w:r>
      <w:r>
        <w:rPr>
          <w:color w:val="231F20"/>
        </w:rPr>
        <w:t>Supplier</w:t>
      </w:r>
      <w:r w:rsidR="005765B8">
        <w:rPr>
          <w:color w:val="231F20"/>
          <w:spacing w:val="-22"/>
        </w:rPr>
        <w:t xml:space="preserve">  </w:t>
      </w:r>
      <w:r>
        <w:rPr>
          <w:color w:val="231F20"/>
        </w:rPr>
        <w:t>or</w:t>
      </w:r>
      <w:r w:rsidR="005765B8">
        <w:rPr>
          <w:color w:val="231F20"/>
          <w:spacing w:val="-22"/>
        </w:rPr>
        <w:t xml:space="preserve">  </w:t>
      </w:r>
      <w:r>
        <w:rPr>
          <w:color w:val="231F20"/>
        </w:rPr>
        <w:t>the</w:t>
      </w:r>
      <w:r w:rsidR="005765B8">
        <w:rPr>
          <w:color w:val="231F20"/>
          <w:spacing w:val="-22"/>
        </w:rPr>
        <w:t xml:space="preserve">  </w:t>
      </w:r>
      <w:r>
        <w:rPr>
          <w:color w:val="231F20"/>
        </w:rPr>
        <w:t>use</w:t>
      </w:r>
      <w:r w:rsidR="005765B8">
        <w:rPr>
          <w:color w:val="231F20"/>
          <w:spacing w:val="-22"/>
        </w:rPr>
        <w:t xml:space="preserve">  </w:t>
      </w:r>
      <w:r>
        <w:rPr>
          <w:color w:val="231F20"/>
        </w:rPr>
        <w:t>of</w:t>
      </w:r>
      <w:r w:rsidR="005765B8">
        <w:rPr>
          <w:color w:val="231F20"/>
          <w:spacing w:val="-22"/>
        </w:rPr>
        <w:t xml:space="preserve">  </w:t>
      </w:r>
      <w:r>
        <w:rPr>
          <w:color w:val="231F20"/>
        </w:rPr>
        <w:t>the</w:t>
      </w:r>
      <w:r w:rsidR="005765B8">
        <w:rPr>
          <w:color w:val="231F20"/>
          <w:spacing w:val="-22"/>
        </w:rPr>
        <w:t xml:space="preserve">  </w:t>
      </w:r>
      <w:r>
        <w:rPr>
          <w:color w:val="231F20"/>
        </w:rPr>
        <w:t>Goods</w:t>
      </w:r>
      <w:r w:rsidR="005765B8">
        <w:rPr>
          <w:color w:val="231F20"/>
          <w:spacing w:val="-22"/>
        </w:rPr>
        <w:t xml:space="preserve">  </w:t>
      </w:r>
      <w:r>
        <w:rPr>
          <w:color w:val="231F20"/>
        </w:rPr>
        <w:t>in</w:t>
      </w:r>
      <w:r w:rsidR="005765B8">
        <w:rPr>
          <w:color w:val="231F20"/>
          <w:spacing w:val="-22"/>
        </w:rPr>
        <w:t xml:space="preserve">  </w:t>
      </w:r>
      <w:r>
        <w:rPr>
          <w:color w:val="231F20"/>
        </w:rPr>
        <w:t>the</w:t>
      </w:r>
      <w:r w:rsidR="005765B8">
        <w:rPr>
          <w:color w:val="231F20"/>
          <w:spacing w:val="-22"/>
        </w:rPr>
        <w:t xml:space="preserve">  </w:t>
      </w:r>
      <w:r>
        <w:rPr>
          <w:color w:val="231F20"/>
        </w:rPr>
        <w:t>country</w:t>
      </w:r>
      <w:r w:rsidR="005765B8">
        <w:rPr>
          <w:color w:val="231F20"/>
          <w:spacing w:val="-22"/>
        </w:rPr>
        <w:t xml:space="preserve">  </w:t>
      </w:r>
      <w:r>
        <w:rPr>
          <w:color w:val="231F20"/>
        </w:rPr>
        <w:t>where</w:t>
      </w:r>
      <w:r w:rsidR="005765B8">
        <w:rPr>
          <w:color w:val="231F20"/>
          <w:spacing w:val="-22"/>
        </w:rPr>
        <w:t xml:space="preserve">  </w:t>
      </w:r>
      <w:r>
        <w:rPr>
          <w:color w:val="231F20"/>
        </w:rPr>
        <w:t>the</w:t>
      </w:r>
      <w:r w:rsidR="005765B8">
        <w:rPr>
          <w:color w:val="231F20"/>
          <w:spacing w:val="-22"/>
        </w:rPr>
        <w:t xml:space="preserve">  </w:t>
      </w:r>
      <w:r>
        <w:rPr>
          <w:color w:val="231F20"/>
        </w:rPr>
        <w:t>Site</w:t>
      </w:r>
      <w:r w:rsidR="005765B8">
        <w:rPr>
          <w:color w:val="231F20"/>
          <w:spacing w:val="-22"/>
        </w:rPr>
        <w:t xml:space="preserve">  </w:t>
      </w:r>
      <w:r>
        <w:rPr>
          <w:color w:val="231F20"/>
        </w:rPr>
        <w:t>is</w:t>
      </w:r>
      <w:r w:rsidR="005765B8">
        <w:rPr>
          <w:color w:val="231F20"/>
          <w:spacing w:val="-22"/>
        </w:rPr>
        <w:t xml:space="preserve">  </w:t>
      </w:r>
      <w:r>
        <w:rPr>
          <w:color w:val="231F20"/>
        </w:rPr>
        <w:t>located;</w:t>
      </w:r>
      <w:r w:rsidR="005765B8">
        <w:rPr>
          <w:color w:val="231F20"/>
        </w:rPr>
        <w:t xml:space="preserve">  </w:t>
      </w:r>
      <w:r>
        <w:rPr>
          <w:color w:val="231F20"/>
        </w:rPr>
        <w:t>and</w:t>
      </w:r>
    </w:p>
    <w:p w14:paraId="42B6938C" w14:textId="7DEE6AD2" w:rsidR="0021200B" w:rsidRDefault="00022DB4">
      <w:pPr>
        <w:pStyle w:val="ListParagraph"/>
        <w:numPr>
          <w:ilvl w:val="2"/>
          <w:numId w:val="22"/>
        </w:numPr>
        <w:tabs>
          <w:tab w:val="left" w:pos="1231"/>
          <w:tab w:val="left" w:pos="1232"/>
        </w:tabs>
        <w:spacing w:line="246" w:lineRule="exact"/>
        <w:ind w:left="1231"/>
      </w:pPr>
      <w:r>
        <w:rPr>
          <w:color w:val="231F20"/>
        </w:rPr>
        <w:t>the</w:t>
      </w:r>
      <w:r w:rsidR="005765B8">
        <w:rPr>
          <w:color w:val="231F20"/>
          <w:spacing w:val="-23"/>
        </w:rPr>
        <w:t xml:space="preserve">  </w:t>
      </w:r>
      <w:r>
        <w:rPr>
          <w:color w:val="231F20"/>
        </w:rPr>
        <w:t>sale</w:t>
      </w:r>
      <w:r w:rsidR="005765B8">
        <w:rPr>
          <w:color w:val="231F20"/>
          <w:spacing w:val="-23"/>
        </w:rPr>
        <w:t xml:space="preserve">  </w:t>
      </w:r>
      <w:r>
        <w:rPr>
          <w:color w:val="231F20"/>
        </w:rPr>
        <w:t>in</w:t>
      </w:r>
      <w:r w:rsidR="005765B8">
        <w:rPr>
          <w:color w:val="231F20"/>
          <w:spacing w:val="-23"/>
        </w:rPr>
        <w:t xml:space="preserve">  </w:t>
      </w:r>
      <w:r>
        <w:rPr>
          <w:color w:val="231F20"/>
        </w:rPr>
        <w:t>any</w:t>
      </w:r>
      <w:r w:rsidR="005765B8">
        <w:rPr>
          <w:color w:val="231F20"/>
          <w:spacing w:val="-23"/>
        </w:rPr>
        <w:t xml:space="preserve">  </w:t>
      </w:r>
      <w:r>
        <w:rPr>
          <w:color w:val="231F20"/>
        </w:rPr>
        <w:t>country</w:t>
      </w:r>
      <w:r w:rsidR="005765B8">
        <w:rPr>
          <w:color w:val="231F20"/>
          <w:spacing w:val="-23"/>
        </w:rPr>
        <w:t xml:space="preserve">  </w:t>
      </w:r>
      <w:r>
        <w:rPr>
          <w:color w:val="231F20"/>
        </w:rPr>
        <w:t>of</w:t>
      </w:r>
      <w:r w:rsidR="005765B8">
        <w:rPr>
          <w:color w:val="231F20"/>
          <w:spacing w:val="-23"/>
        </w:rPr>
        <w:t xml:space="preserve">  </w:t>
      </w:r>
      <w:r>
        <w:rPr>
          <w:color w:val="231F20"/>
        </w:rPr>
        <w:t>the</w:t>
      </w:r>
      <w:r w:rsidR="005765B8">
        <w:rPr>
          <w:color w:val="231F20"/>
          <w:spacing w:val="-23"/>
        </w:rPr>
        <w:t xml:space="preserve">  </w:t>
      </w:r>
      <w:r>
        <w:rPr>
          <w:color w:val="231F20"/>
        </w:rPr>
        <w:t>products</w:t>
      </w:r>
      <w:r w:rsidR="005765B8">
        <w:rPr>
          <w:color w:val="231F20"/>
          <w:spacing w:val="-23"/>
        </w:rPr>
        <w:t xml:space="preserve">  </w:t>
      </w:r>
      <w:r>
        <w:rPr>
          <w:color w:val="231F20"/>
        </w:rPr>
        <w:t>produced</w:t>
      </w:r>
      <w:r w:rsidR="005765B8">
        <w:rPr>
          <w:color w:val="231F20"/>
          <w:spacing w:val="-23"/>
        </w:rPr>
        <w:t xml:space="preserve">  </w:t>
      </w:r>
      <w:r>
        <w:rPr>
          <w:color w:val="231F20"/>
        </w:rPr>
        <w:t>by</w:t>
      </w:r>
      <w:r w:rsidR="005765B8">
        <w:rPr>
          <w:color w:val="231F20"/>
          <w:spacing w:val="-23"/>
        </w:rPr>
        <w:t xml:space="preserve">  </w:t>
      </w:r>
      <w:r>
        <w:rPr>
          <w:color w:val="231F20"/>
        </w:rPr>
        <w:t>the</w:t>
      </w:r>
      <w:r w:rsidR="005765B8">
        <w:rPr>
          <w:color w:val="231F20"/>
          <w:spacing w:val="-23"/>
        </w:rPr>
        <w:t xml:space="preserve">  </w:t>
      </w:r>
      <w:r>
        <w:rPr>
          <w:color w:val="231F20"/>
        </w:rPr>
        <w:t>Goods.</w:t>
      </w:r>
    </w:p>
    <w:p w14:paraId="71472B36" w14:textId="59620C4B" w:rsidR="0021200B" w:rsidRDefault="00022DB4">
      <w:pPr>
        <w:pStyle w:val="BodyText"/>
        <w:spacing w:before="243" w:line="230" w:lineRule="auto"/>
        <w:ind w:left="1221" w:right="298" w:firstLine="10"/>
        <w:jc w:val="both"/>
      </w:pPr>
      <w:r>
        <w:rPr>
          <w:color w:val="231F20"/>
        </w:rPr>
        <w:t>Such</w:t>
      </w:r>
      <w:r w:rsidR="005765B8">
        <w:rPr>
          <w:color w:val="231F20"/>
        </w:rPr>
        <w:t xml:space="preserve">  </w:t>
      </w:r>
      <w:r>
        <w:rPr>
          <w:color w:val="231F20"/>
        </w:rPr>
        <w:t>indemnity</w:t>
      </w:r>
      <w:r w:rsidR="005765B8">
        <w:rPr>
          <w:color w:val="231F20"/>
        </w:rPr>
        <w:t xml:space="preserve">  </w:t>
      </w:r>
      <w:r>
        <w:rPr>
          <w:color w:val="231F20"/>
        </w:rPr>
        <w:t>shall</w:t>
      </w:r>
      <w:r w:rsidR="005765B8">
        <w:rPr>
          <w:color w:val="231F20"/>
        </w:rPr>
        <w:t xml:space="preserve">  </w:t>
      </w:r>
      <w:r>
        <w:rPr>
          <w:color w:val="231F20"/>
        </w:rPr>
        <w:t>not</w:t>
      </w:r>
      <w:r w:rsidR="005765B8">
        <w:rPr>
          <w:color w:val="231F20"/>
        </w:rPr>
        <w:t xml:space="preserve">  </w:t>
      </w:r>
      <w:r>
        <w:rPr>
          <w:color w:val="231F20"/>
        </w:rPr>
        <w:t>cover</w:t>
      </w:r>
      <w:r w:rsidR="005765B8">
        <w:rPr>
          <w:color w:val="231F20"/>
        </w:rPr>
        <w:t xml:space="preserve">  </w:t>
      </w:r>
      <w:r>
        <w:rPr>
          <w:color w:val="231F20"/>
        </w:rPr>
        <w:t>any</w:t>
      </w:r>
      <w:r w:rsidR="005765B8">
        <w:rPr>
          <w:color w:val="231F20"/>
        </w:rPr>
        <w:t xml:space="preserve">  </w:t>
      </w:r>
      <w:r>
        <w:rPr>
          <w:color w:val="231F20"/>
        </w:rPr>
        <w:t>use</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Goods</w:t>
      </w:r>
      <w:r w:rsidR="005765B8">
        <w:rPr>
          <w:color w:val="231F20"/>
        </w:rPr>
        <w:t xml:space="preserve">  </w:t>
      </w:r>
      <w:r>
        <w:rPr>
          <w:color w:val="231F20"/>
        </w:rPr>
        <w:t>or</w:t>
      </w:r>
      <w:r w:rsidR="005765B8">
        <w:rPr>
          <w:color w:val="231F20"/>
        </w:rPr>
        <w:t xml:space="preserve">  </w:t>
      </w:r>
      <w:r>
        <w:rPr>
          <w:color w:val="231F20"/>
        </w:rPr>
        <w:t>any</w:t>
      </w:r>
      <w:r w:rsidR="005765B8">
        <w:rPr>
          <w:color w:val="231F20"/>
        </w:rPr>
        <w:t xml:space="preserve">  </w:t>
      </w:r>
      <w:r>
        <w:rPr>
          <w:color w:val="231F20"/>
        </w:rPr>
        <w:t>part</w:t>
      </w:r>
      <w:r w:rsidR="005765B8">
        <w:rPr>
          <w:color w:val="231F20"/>
        </w:rPr>
        <w:t xml:space="preserve">  </w:t>
      </w:r>
      <w:r>
        <w:rPr>
          <w:color w:val="231F20"/>
        </w:rPr>
        <w:t>thereof</w:t>
      </w:r>
      <w:r w:rsidR="005765B8">
        <w:rPr>
          <w:color w:val="231F20"/>
        </w:rPr>
        <w:t xml:space="preserve">  </w:t>
      </w:r>
      <w:r>
        <w:rPr>
          <w:color w:val="231F20"/>
        </w:rPr>
        <w:t>other</w:t>
      </w:r>
      <w:r w:rsidR="005765B8">
        <w:rPr>
          <w:color w:val="231F20"/>
        </w:rPr>
        <w:t xml:space="preserve">  </w:t>
      </w:r>
      <w:r>
        <w:rPr>
          <w:color w:val="231F20"/>
        </w:rPr>
        <w:t>than</w:t>
      </w:r>
      <w:r w:rsidR="005765B8">
        <w:rPr>
          <w:color w:val="231F20"/>
        </w:rPr>
        <w:t xml:space="preserve">  </w:t>
      </w:r>
      <w:r>
        <w:rPr>
          <w:color w:val="231F20"/>
        </w:rPr>
        <w:t>for</w:t>
      </w:r>
      <w:r w:rsidR="005765B8">
        <w:rPr>
          <w:color w:val="231F20"/>
        </w:rPr>
        <w:t xml:space="preserve">  </w:t>
      </w:r>
      <w:r>
        <w:rPr>
          <w:color w:val="231F20"/>
        </w:rPr>
        <w:t>the</w:t>
      </w:r>
      <w:r w:rsidR="005765B8">
        <w:rPr>
          <w:color w:val="231F20"/>
        </w:rPr>
        <w:t xml:space="preserve">  </w:t>
      </w:r>
      <w:r>
        <w:rPr>
          <w:color w:val="231F20"/>
        </w:rPr>
        <w:t>purpose</w:t>
      </w:r>
      <w:r w:rsidR="005765B8">
        <w:rPr>
          <w:color w:val="231F20"/>
        </w:rPr>
        <w:t xml:space="preserve">  </w:t>
      </w:r>
      <w:r>
        <w:rPr>
          <w:color w:val="231F20"/>
        </w:rPr>
        <w:t>indicated</w:t>
      </w:r>
      <w:r w:rsidR="005765B8">
        <w:rPr>
          <w:color w:val="231F20"/>
        </w:rPr>
        <w:t xml:space="preserve">  </w:t>
      </w:r>
      <w:r>
        <w:rPr>
          <w:color w:val="231F20"/>
        </w:rPr>
        <w:t>by</w:t>
      </w:r>
      <w:r w:rsidR="005765B8">
        <w:rPr>
          <w:color w:val="231F20"/>
        </w:rPr>
        <w:t xml:space="preserve">  </w:t>
      </w:r>
      <w:r>
        <w:rPr>
          <w:color w:val="231F20"/>
        </w:rPr>
        <w:t>or</w:t>
      </w:r>
      <w:r w:rsidR="005765B8">
        <w:rPr>
          <w:color w:val="231F20"/>
        </w:rPr>
        <w:t xml:space="preserve">  </w:t>
      </w:r>
      <w:r>
        <w:rPr>
          <w:color w:val="231F20"/>
        </w:rPr>
        <w:t>to</w:t>
      </w:r>
      <w:r w:rsidR="005765B8">
        <w:rPr>
          <w:color w:val="231F20"/>
        </w:rPr>
        <w:t xml:space="preserve">  </w:t>
      </w:r>
      <w:r>
        <w:rPr>
          <w:color w:val="231F20"/>
        </w:rPr>
        <w:t>be</w:t>
      </w:r>
      <w:r w:rsidR="005765B8">
        <w:rPr>
          <w:color w:val="231F20"/>
        </w:rPr>
        <w:t xml:space="preserve">  </w:t>
      </w:r>
      <w:r>
        <w:rPr>
          <w:color w:val="231F20"/>
        </w:rPr>
        <w:t>reasonably</w:t>
      </w:r>
      <w:r w:rsidR="005765B8">
        <w:rPr>
          <w:color w:val="231F20"/>
        </w:rPr>
        <w:t xml:space="preserve">  </w:t>
      </w:r>
      <w:r>
        <w:rPr>
          <w:color w:val="231F20"/>
        </w:rPr>
        <w:t>inferred</w:t>
      </w:r>
      <w:r w:rsidR="005765B8">
        <w:rPr>
          <w:color w:val="231F20"/>
        </w:rPr>
        <w:t xml:space="preserve">  </w:t>
      </w:r>
      <w:r>
        <w:rPr>
          <w:color w:val="231F20"/>
        </w:rPr>
        <w:t>from</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neither</w:t>
      </w:r>
      <w:r w:rsidR="005765B8">
        <w:rPr>
          <w:color w:val="231F20"/>
        </w:rPr>
        <w:t xml:space="preserve">  </w:t>
      </w:r>
      <w:r>
        <w:rPr>
          <w:color w:val="231F20"/>
        </w:rPr>
        <w:t>any</w:t>
      </w:r>
      <w:r w:rsidR="005765B8">
        <w:rPr>
          <w:color w:val="231F20"/>
        </w:rPr>
        <w:t xml:space="preserve">  </w:t>
      </w:r>
      <w:r>
        <w:rPr>
          <w:color w:val="231F20"/>
        </w:rPr>
        <w:t>infringement</w:t>
      </w:r>
      <w:r w:rsidR="005765B8">
        <w:rPr>
          <w:color w:val="231F20"/>
        </w:rPr>
        <w:t xml:space="preserve">  </w:t>
      </w:r>
      <w:r>
        <w:rPr>
          <w:color w:val="231F20"/>
        </w:rPr>
        <w:t>resulting</w:t>
      </w:r>
      <w:r w:rsidR="005765B8">
        <w:rPr>
          <w:color w:val="231F20"/>
        </w:rPr>
        <w:t xml:space="preserve">  </w:t>
      </w:r>
      <w:r>
        <w:rPr>
          <w:color w:val="231F20"/>
        </w:rPr>
        <w:t>from</w:t>
      </w:r>
      <w:r w:rsidR="005765B8">
        <w:rPr>
          <w:color w:val="231F20"/>
        </w:rPr>
        <w:t xml:space="preserve">  </w:t>
      </w:r>
      <w:r>
        <w:rPr>
          <w:color w:val="231F20"/>
        </w:rPr>
        <w:t>the</w:t>
      </w:r>
      <w:r w:rsidR="005765B8">
        <w:rPr>
          <w:color w:val="231F20"/>
        </w:rPr>
        <w:t xml:space="preserve">  </w:t>
      </w:r>
      <w:r>
        <w:rPr>
          <w:color w:val="231F20"/>
        </w:rPr>
        <w:t>use</w:t>
      </w:r>
      <w:r w:rsidR="005765B8">
        <w:rPr>
          <w:color w:val="231F20"/>
          <w:spacing w:val="-15"/>
        </w:rPr>
        <w:t xml:space="preserve">  </w:t>
      </w:r>
      <w:r>
        <w:rPr>
          <w:color w:val="231F20"/>
        </w:rPr>
        <w:t>of</w:t>
      </w:r>
      <w:r w:rsidR="005765B8">
        <w:rPr>
          <w:color w:val="231F20"/>
          <w:spacing w:val="-15"/>
        </w:rPr>
        <w:t xml:space="preserve">  </w:t>
      </w:r>
      <w:r>
        <w:rPr>
          <w:color w:val="231F20"/>
        </w:rPr>
        <w:t>the</w:t>
      </w:r>
      <w:r w:rsidR="005765B8">
        <w:rPr>
          <w:color w:val="231F20"/>
          <w:spacing w:val="-15"/>
        </w:rPr>
        <w:t xml:space="preserve">  </w:t>
      </w:r>
      <w:r>
        <w:rPr>
          <w:color w:val="231F20"/>
        </w:rPr>
        <w:t>Goods</w:t>
      </w:r>
      <w:r w:rsidR="005765B8">
        <w:rPr>
          <w:color w:val="231F20"/>
          <w:spacing w:val="-15"/>
        </w:rPr>
        <w:t xml:space="preserve">  </w:t>
      </w:r>
      <w:r>
        <w:rPr>
          <w:color w:val="231F20"/>
        </w:rPr>
        <w:t>or</w:t>
      </w:r>
      <w:r w:rsidR="005765B8">
        <w:rPr>
          <w:color w:val="231F20"/>
          <w:spacing w:val="-15"/>
        </w:rPr>
        <w:t xml:space="preserve">  </w:t>
      </w:r>
      <w:r>
        <w:rPr>
          <w:color w:val="231F20"/>
        </w:rPr>
        <w:t>any</w:t>
      </w:r>
      <w:r w:rsidR="005765B8">
        <w:rPr>
          <w:color w:val="231F20"/>
          <w:spacing w:val="-15"/>
        </w:rPr>
        <w:t xml:space="preserve">  </w:t>
      </w:r>
      <w:r>
        <w:rPr>
          <w:color w:val="231F20"/>
        </w:rPr>
        <w:t>part</w:t>
      </w:r>
      <w:r w:rsidR="005765B8">
        <w:rPr>
          <w:color w:val="231F20"/>
          <w:spacing w:val="-15"/>
        </w:rPr>
        <w:t xml:space="preserve">  </w:t>
      </w:r>
      <w:r>
        <w:rPr>
          <w:color w:val="231F20"/>
        </w:rPr>
        <w:t>thereof,</w:t>
      </w:r>
      <w:r w:rsidR="005765B8">
        <w:rPr>
          <w:color w:val="231F20"/>
          <w:spacing w:val="-15"/>
        </w:rPr>
        <w:t xml:space="preserve">  </w:t>
      </w:r>
      <w:r>
        <w:rPr>
          <w:color w:val="231F20"/>
        </w:rPr>
        <w:t>or</w:t>
      </w:r>
      <w:r w:rsidR="005765B8">
        <w:rPr>
          <w:color w:val="231F20"/>
          <w:spacing w:val="-15"/>
        </w:rPr>
        <w:t xml:space="preserve">  </w:t>
      </w:r>
      <w:r>
        <w:rPr>
          <w:color w:val="231F20"/>
        </w:rPr>
        <w:t>any</w:t>
      </w:r>
      <w:r w:rsidR="005765B8">
        <w:rPr>
          <w:color w:val="231F20"/>
          <w:spacing w:val="-15"/>
        </w:rPr>
        <w:t xml:space="preserve">  </w:t>
      </w:r>
      <w:r>
        <w:rPr>
          <w:color w:val="231F20"/>
        </w:rPr>
        <w:t>products</w:t>
      </w:r>
      <w:r w:rsidR="005765B8">
        <w:rPr>
          <w:color w:val="231F20"/>
          <w:spacing w:val="-15"/>
        </w:rPr>
        <w:t xml:space="preserve">  </w:t>
      </w:r>
      <w:r>
        <w:rPr>
          <w:color w:val="231F20"/>
        </w:rPr>
        <w:t>produced</w:t>
      </w:r>
      <w:r w:rsidR="005765B8">
        <w:rPr>
          <w:color w:val="231F20"/>
          <w:spacing w:val="-15"/>
        </w:rPr>
        <w:t xml:space="preserve">  </w:t>
      </w:r>
      <w:r>
        <w:rPr>
          <w:color w:val="231F20"/>
        </w:rPr>
        <w:t>thereby</w:t>
      </w:r>
      <w:r w:rsidR="005765B8">
        <w:rPr>
          <w:color w:val="231F20"/>
          <w:spacing w:val="-15"/>
        </w:rPr>
        <w:t xml:space="preserve">  </w:t>
      </w:r>
      <w:r>
        <w:rPr>
          <w:color w:val="231F20"/>
        </w:rPr>
        <w:t>in</w:t>
      </w:r>
      <w:r w:rsidR="005765B8">
        <w:rPr>
          <w:color w:val="231F20"/>
          <w:spacing w:val="-15"/>
        </w:rPr>
        <w:t xml:space="preserve">  </w:t>
      </w:r>
      <w:r>
        <w:rPr>
          <w:color w:val="231F20"/>
        </w:rPr>
        <w:t>association</w:t>
      </w:r>
      <w:r w:rsidR="005765B8">
        <w:rPr>
          <w:color w:val="231F20"/>
          <w:spacing w:val="-15"/>
        </w:rPr>
        <w:t xml:space="preserve">  </w:t>
      </w:r>
      <w:r>
        <w:rPr>
          <w:color w:val="231F20"/>
        </w:rPr>
        <w:t>or</w:t>
      </w:r>
      <w:r w:rsidR="005765B8">
        <w:rPr>
          <w:color w:val="231F20"/>
          <w:spacing w:val="-15"/>
        </w:rPr>
        <w:t xml:space="preserve">  </w:t>
      </w:r>
      <w:r>
        <w:rPr>
          <w:color w:val="231F20"/>
        </w:rPr>
        <w:t>combination</w:t>
      </w:r>
      <w:r w:rsidR="005765B8">
        <w:rPr>
          <w:color w:val="231F20"/>
          <w:spacing w:val="-15"/>
        </w:rPr>
        <w:t xml:space="preserve">  </w:t>
      </w:r>
      <w:r>
        <w:rPr>
          <w:color w:val="231F20"/>
        </w:rPr>
        <w:t>with</w:t>
      </w:r>
      <w:r w:rsidR="005765B8">
        <w:rPr>
          <w:color w:val="231F20"/>
        </w:rPr>
        <w:t xml:space="preserve">  </w:t>
      </w:r>
      <w:r>
        <w:rPr>
          <w:color w:val="231F20"/>
        </w:rPr>
        <w:t>any</w:t>
      </w:r>
      <w:r w:rsidR="005765B8">
        <w:rPr>
          <w:color w:val="231F20"/>
          <w:spacing w:val="-24"/>
        </w:rPr>
        <w:t xml:space="preserve">  </w:t>
      </w:r>
      <w:r>
        <w:rPr>
          <w:color w:val="231F20"/>
        </w:rPr>
        <w:t>other</w:t>
      </w:r>
      <w:r w:rsidR="005765B8">
        <w:rPr>
          <w:color w:val="231F20"/>
          <w:spacing w:val="-24"/>
        </w:rPr>
        <w:t xml:space="preserve">  </w:t>
      </w:r>
      <w:r>
        <w:rPr>
          <w:color w:val="231F20"/>
        </w:rPr>
        <w:t>equipment,</w:t>
      </w:r>
      <w:r w:rsidR="005765B8">
        <w:rPr>
          <w:color w:val="231F20"/>
          <w:spacing w:val="-24"/>
        </w:rPr>
        <w:t xml:space="preserve">  </w:t>
      </w:r>
      <w:r>
        <w:rPr>
          <w:color w:val="231F20"/>
        </w:rPr>
        <w:t>plant,</w:t>
      </w:r>
      <w:r w:rsidR="005765B8">
        <w:rPr>
          <w:color w:val="231F20"/>
          <w:spacing w:val="-24"/>
        </w:rPr>
        <w:t xml:space="preserve">  </w:t>
      </w:r>
      <w:r>
        <w:rPr>
          <w:color w:val="231F20"/>
        </w:rPr>
        <w:t>or</w:t>
      </w:r>
      <w:r w:rsidR="005765B8">
        <w:rPr>
          <w:color w:val="231F20"/>
          <w:spacing w:val="-24"/>
        </w:rPr>
        <w:t xml:space="preserve">  </w:t>
      </w:r>
      <w:r>
        <w:rPr>
          <w:color w:val="231F20"/>
        </w:rPr>
        <w:t>materials</w:t>
      </w:r>
      <w:r w:rsidR="005765B8">
        <w:rPr>
          <w:color w:val="231F20"/>
          <w:spacing w:val="-24"/>
        </w:rPr>
        <w:t xml:space="preserve">  </w:t>
      </w:r>
      <w:r>
        <w:rPr>
          <w:color w:val="231F20"/>
        </w:rPr>
        <w:t>not</w:t>
      </w:r>
      <w:r w:rsidR="005765B8">
        <w:rPr>
          <w:color w:val="231F20"/>
          <w:spacing w:val="-24"/>
        </w:rPr>
        <w:t xml:space="preserve">  </w:t>
      </w:r>
      <w:r>
        <w:rPr>
          <w:color w:val="231F20"/>
        </w:rPr>
        <w:t>supplied</w:t>
      </w:r>
      <w:r w:rsidR="005765B8">
        <w:rPr>
          <w:color w:val="231F20"/>
          <w:spacing w:val="-24"/>
        </w:rPr>
        <w:t xml:space="preserve">  </w:t>
      </w:r>
      <w:r>
        <w:rPr>
          <w:color w:val="231F20"/>
        </w:rPr>
        <w:t>by</w:t>
      </w:r>
      <w:r w:rsidR="005765B8">
        <w:rPr>
          <w:color w:val="231F20"/>
          <w:spacing w:val="-24"/>
        </w:rPr>
        <w:t xml:space="preserve">  </w:t>
      </w:r>
      <w:r>
        <w:rPr>
          <w:color w:val="231F20"/>
        </w:rPr>
        <w:t>the</w:t>
      </w:r>
      <w:r w:rsidR="005765B8">
        <w:rPr>
          <w:color w:val="231F20"/>
          <w:spacing w:val="-24"/>
        </w:rPr>
        <w:t xml:space="preserve">  </w:t>
      </w:r>
      <w:r>
        <w:rPr>
          <w:color w:val="231F20"/>
        </w:rPr>
        <w:t>Supplier,</w:t>
      </w:r>
      <w:r w:rsidR="005765B8">
        <w:rPr>
          <w:color w:val="231F20"/>
          <w:spacing w:val="-24"/>
        </w:rPr>
        <w:t xml:space="preserve">  </w:t>
      </w:r>
      <w:r>
        <w:rPr>
          <w:color w:val="231F20"/>
        </w:rPr>
        <w:t>pursuant</w:t>
      </w:r>
      <w:r w:rsidR="005765B8">
        <w:rPr>
          <w:color w:val="231F20"/>
          <w:spacing w:val="-24"/>
        </w:rPr>
        <w:t xml:space="preserve">  </w:t>
      </w:r>
      <w:r>
        <w:rPr>
          <w:color w:val="231F20"/>
        </w:rPr>
        <w:t>to</w:t>
      </w:r>
      <w:r w:rsidR="005765B8">
        <w:rPr>
          <w:color w:val="231F20"/>
          <w:spacing w:val="-24"/>
        </w:rPr>
        <w:t xml:space="preserve">  </w:t>
      </w:r>
      <w:r>
        <w:rPr>
          <w:color w:val="231F20"/>
        </w:rPr>
        <w:t>the</w:t>
      </w:r>
      <w:r w:rsidR="005765B8">
        <w:rPr>
          <w:color w:val="231F20"/>
          <w:spacing w:val="-24"/>
        </w:rPr>
        <w:t xml:space="preserve">  </w:t>
      </w:r>
      <w:r>
        <w:rPr>
          <w:color w:val="231F20"/>
        </w:rPr>
        <w:t>Contract.</w:t>
      </w:r>
    </w:p>
    <w:p w14:paraId="5251B026" w14:textId="0D17D3B9" w:rsidR="0021200B" w:rsidRDefault="00022DB4">
      <w:pPr>
        <w:pStyle w:val="ListParagraph"/>
        <w:numPr>
          <w:ilvl w:val="1"/>
          <w:numId w:val="22"/>
        </w:numPr>
        <w:tabs>
          <w:tab w:val="left" w:pos="772"/>
        </w:tabs>
        <w:spacing w:before="247" w:line="230" w:lineRule="auto"/>
        <w:ind w:left="770" w:right="309" w:hanging="659"/>
        <w:jc w:val="both"/>
      </w:pPr>
      <w:r>
        <w:rPr>
          <w:color w:val="231F20"/>
        </w:rPr>
        <w:t>If</w:t>
      </w:r>
      <w:r w:rsidR="005765B8">
        <w:rPr>
          <w:color w:val="231F20"/>
        </w:rPr>
        <w:t xml:space="preserve">  </w:t>
      </w:r>
      <w:r>
        <w:rPr>
          <w:color w:val="231F20"/>
        </w:rPr>
        <w:t>any</w:t>
      </w:r>
      <w:r w:rsidR="005765B8">
        <w:rPr>
          <w:color w:val="231F20"/>
        </w:rPr>
        <w:t xml:space="preserve">  </w:t>
      </w:r>
      <w:r>
        <w:rPr>
          <w:color w:val="231F20"/>
        </w:rPr>
        <w:t>proceedings</w:t>
      </w:r>
      <w:r w:rsidR="005765B8">
        <w:rPr>
          <w:color w:val="231F20"/>
        </w:rPr>
        <w:t xml:space="preserve">  </w:t>
      </w:r>
      <w:r>
        <w:rPr>
          <w:color w:val="231F20"/>
        </w:rPr>
        <w:t>are</w:t>
      </w:r>
      <w:r w:rsidR="005765B8">
        <w:rPr>
          <w:color w:val="231F20"/>
        </w:rPr>
        <w:t xml:space="preserve">  </w:t>
      </w:r>
      <w:r>
        <w:rPr>
          <w:color w:val="231F20"/>
        </w:rPr>
        <w:t>brought</w:t>
      </w:r>
      <w:r w:rsidR="005765B8">
        <w:rPr>
          <w:color w:val="231F20"/>
        </w:rPr>
        <w:t xml:space="preserve">  </w:t>
      </w:r>
      <w:r>
        <w:rPr>
          <w:color w:val="231F20"/>
        </w:rPr>
        <w:t>or</w:t>
      </w:r>
      <w:r w:rsidR="005765B8">
        <w:rPr>
          <w:color w:val="231F20"/>
        </w:rPr>
        <w:t xml:space="preserve">  </w:t>
      </w:r>
      <w:r>
        <w:rPr>
          <w:color w:val="231F20"/>
        </w:rPr>
        <w:t>any</w:t>
      </w:r>
      <w:r w:rsidR="005765B8">
        <w:rPr>
          <w:color w:val="231F20"/>
        </w:rPr>
        <w:t xml:space="preserve">  </w:t>
      </w:r>
      <w:r>
        <w:rPr>
          <w:color w:val="231F20"/>
        </w:rPr>
        <w:t>claim</w:t>
      </w:r>
      <w:r w:rsidR="005765B8">
        <w:rPr>
          <w:color w:val="231F20"/>
        </w:rPr>
        <w:t xml:space="preserve">  </w:t>
      </w:r>
      <w:r>
        <w:rPr>
          <w:color w:val="231F20"/>
        </w:rPr>
        <w:t>is</w:t>
      </w:r>
      <w:r w:rsidR="005765B8">
        <w:rPr>
          <w:color w:val="231F20"/>
        </w:rPr>
        <w:t xml:space="preserve">  </w:t>
      </w:r>
      <w:r>
        <w:rPr>
          <w:color w:val="231F20"/>
        </w:rPr>
        <w:t>made</w:t>
      </w:r>
      <w:r w:rsidR="005765B8">
        <w:rPr>
          <w:color w:val="231F20"/>
        </w:rPr>
        <w:t xml:space="preserve">  </w:t>
      </w:r>
      <w:r>
        <w:rPr>
          <w:color w:val="231F20"/>
        </w:rPr>
        <w:t>against</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arising</w:t>
      </w:r>
      <w:r w:rsidR="005765B8">
        <w:rPr>
          <w:color w:val="231F20"/>
        </w:rPr>
        <w:t xml:space="preserve">  </w:t>
      </w:r>
      <w:r>
        <w:rPr>
          <w:color w:val="231F20"/>
        </w:rPr>
        <w:t>out</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matters</w:t>
      </w:r>
      <w:r w:rsidR="005765B8">
        <w:rPr>
          <w:color w:val="231F20"/>
        </w:rPr>
        <w:t xml:space="preserve">  </w:t>
      </w:r>
      <w:r>
        <w:rPr>
          <w:color w:val="231F20"/>
        </w:rPr>
        <w:t>referred</w:t>
      </w:r>
      <w:r w:rsidR="005765B8">
        <w:rPr>
          <w:color w:val="231F20"/>
          <w:spacing w:val="-16"/>
        </w:rPr>
        <w:t xml:space="preserve">  </w:t>
      </w:r>
      <w:r>
        <w:rPr>
          <w:color w:val="231F20"/>
        </w:rPr>
        <w:t>to</w:t>
      </w:r>
      <w:r w:rsidR="005765B8">
        <w:rPr>
          <w:color w:val="231F20"/>
          <w:spacing w:val="-16"/>
        </w:rPr>
        <w:t xml:space="preserve">  </w:t>
      </w:r>
      <w:r>
        <w:rPr>
          <w:color w:val="231F20"/>
        </w:rPr>
        <w:t>in</w:t>
      </w:r>
      <w:r w:rsidR="005765B8">
        <w:rPr>
          <w:color w:val="231F20"/>
          <w:spacing w:val="-16"/>
        </w:rPr>
        <w:t xml:space="preserve">  </w:t>
      </w:r>
      <w:r>
        <w:rPr>
          <w:color w:val="231F20"/>
        </w:rPr>
        <w:t>GCC</w:t>
      </w:r>
      <w:r w:rsidR="005765B8">
        <w:rPr>
          <w:color w:val="231F20"/>
          <w:spacing w:val="-16"/>
        </w:rPr>
        <w:t xml:space="preserve">  </w:t>
      </w:r>
      <w:r>
        <w:rPr>
          <w:color w:val="231F20"/>
        </w:rPr>
        <w:t>Sub-Clause</w:t>
      </w:r>
      <w:r w:rsidR="005765B8">
        <w:rPr>
          <w:color w:val="231F20"/>
          <w:spacing w:val="-16"/>
        </w:rPr>
        <w:t xml:space="preserve">  </w:t>
      </w:r>
      <w:r>
        <w:rPr>
          <w:color w:val="231F20"/>
        </w:rPr>
        <w:t>29.1,</w:t>
      </w:r>
      <w:r w:rsidR="005765B8">
        <w:rPr>
          <w:color w:val="231F20"/>
          <w:spacing w:val="-16"/>
        </w:rPr>
        <w:t xml:space="preserve">  </w:t>
      </w:r>
      <w:r>
        <w:rPr>
          <w:color w:val="231F20"/>
        </w:rPr>
        <w:t>the</w:t>
      </w:r>
      <w:r w:rsidR="005765B8">
        <w:rPr>
          <w:color w:val="231F20"/>
          <w:spacing w:val="-16"/>
        </w:rPr>
        <w:t xml:space="preserve">  </w:t>
      </w:r>
      <w:r>
        <w:rPr>
          <w:color w:val="231F20"/>
        </w:rPr>
        <w:t>Procuring</w:t>
      </w:r>
      <w:r w:rsidR="005765B8">
        <w:rPr>
          <w:color w:val="231F20"/>
          <w:spacing w:val="-16"/>
        </w:rPr>
        <w:t xml:space="preserve">  </w:t>
      </w:r>
      <w:r>
        <w:rPr>
          <w:color w:val="231F20"/>
        </w:rPr>
        <w:t>Entity</w:t>
      </w:r>
      <w:r w:rsidR="005765B8">
        <w:rPr>
          <w:color w:val="231F20"/>
          <w:spacing w:val="-16"/>
        </w:rPr>
        <w:t xml:space="preserve">  </w:t>
      </w:r>
      <w:r>
        <w:rPr>
          <w:color w:val="231F20"/>
        </w:rPr>
        <w:t>shall</w:t>
      </w:r>
      <w:r w:rsidR="005765B8">
        <w:rPr>
          <w:color w:val="231F20"/>
          <w:spacing w:val="-16"/>
        </w:rPr>
        <w:t xml:space="preserve">  </w:t>
      </w:r>
      <w:r>
        <w:rPr>
          <w:color w:val="231F20"/>
        </w:rPr>
        <w:t>promptly</w:t>
      </w:r>
      <w:r w:rsidR="005765B8">
        <w:rPr>
          <w:color w:val="231F20"/>
          <w:spacing w:val="-16"/>
        </w:rPr>
        <w:t xml:space="preserve">  </w:t>
      </w:r>
      <w:r>
        <w:rPr>
          <w:color w:val="231F20"/>
        </w:rPr>
        <w:t>give</w:t>
      </w:r>
      <w:r w:rsidR="005765B8">
        <w:rPr>
          <w:color w:val="231F20"/>
          <w:spacing w:val="-16"/>
        </w:rPr>
        <w:t xml:space="preserve">  </w:t>
      </w:r>
      <w:r>
        <w:rPr>
          <w:color w:val="231F20"/>
        </w:rPr>
        <w:t>the</w:t>
      </w:r>
      <w:r w:rsidR="005765B8">
        <w:rPr>
          <w:color w:val="231F20"/>
          <w:spacing w:val="-16"/>
        </w:rPr>
        <w:t xml:space="preserve">  </w:t>
      </w:r>
      <w:r>
        <w:rPr>
          <w:color w:val="231F20"/>
        </w:rPr>
        <w:t>Supplier</w:t>
      </w:r>
      <w:r w:rsidR="005765B8">
        <w:rPr>
          <w:color w:val="231F20"/>
          <w:spacing w:val="-16"/>
        </w:rPr>
        <w:t xml:space="preserve">  </w:t>
      </w:r>
      <w:r>
        <w:rPr>
          <w:color w:val="231F20"/>
        </w:rPr>
        <w:t>a</w:t>
      </w:r>
      <w:r w:rsidR="005765B8">
        <w:rPr>
          <w:color w:val="231F20"/>
          <w:spacing w:val="-16"/>
        </w:rPr>
        <w:t xml:space="preserve">  </w:t>
      </w:r>
      <w:r>
        <w:rPr>
          <w:color w:val="231F20"/>
        </w:rPr>
        <w:t>notice</w:t>
      </w:r>
      <w:r w:rsidR="005765B8">
        <w:rPr>
          <w:color w:val="231F20"/>
          <w:spacing w:val="-16"/>
        </w:rPr>
        <w:t xml:space="preserve">  </w:t>
      </w:r>
      <w:r>
        <w:rPr>
          <w:color w:val="231F20"/>
        </w:rPr>
        <w:t>thereof,</w:t>
      </w:r>
      <w:r w:rsidR="005765B8">
        <w:rPr>
          <w:color w:val="231F20"/>
          <w:spacing w:val="-16"/>
        </w:rPr>
        <w:t xml:space="preserve">  </w:t>
      </w:r>
      <w:r>
        <w:rPr>
          <w:color w:val="231F20"/>
        </w:rPr>
        <w:t>and</w:t>
      </w:r>
      <w:r w:rsidR="005765B8">
        <w:rPr>
          <w:color w:val="231F20"/>
        </w:rPr>
        <w:t xml:space="preserve">  </w:t>
      </w:r>
      <w:r>
        <w:rPr>
          <w:color w:val="231F20"/>
        </w:rPr>
        <w:t>the</w:t>
      </w:r>
      <w:r w:rsidR="005765B8">
        <w:rPr>
          <w:color w:val="231F20"/>
          <w:spacing w:val="-12"/>
        </w:rPr>
        <w:t xml:space="preserve">  </w:t>
      </w:r>
      <w:r>
        <w:rPr>
          <w:color w:val="231F20"/>
        </w:rPr>
        <w:t>Supplier</w:t>
      </w:r>
      <w:r w:rsidR="005765B8">
        <w:rPr>
          <w:color w:val="231F20"/>
          <w:spacing w:val="-12"/>
        </w:rPr>
        <w:t xml:space="preserve">  </w:t>
      </w:r>
      <w:r>
        <w:rPr>
          <w:color w:val="231F20"/>
        </w:rPr>
        <w:t>may</w:t>
      </w:r>
      <w:r w:rsidR="005765B8">
        <w:rPr>
          <w:color w:val="231F20"/>
          <w:spacing w:val="-12"/>
        </w:rPr>
        <w:t xml:space="preserve">  </w:t>
      </w:r>
      <w:r>
        <w:rPr>
          <w:color w:val="231F20"/>
        </w:rPr>
        <w:t>at</w:t>
      </w:r>
      <w:r w:rsidR="005765B8">
        <w:rPr>
          <w:color w:val="231F20"/>
          <w:spacing w:val="-12"/>
        </w:rPr>
        <w:t xml:space="preserve">  </w:t>
      </w:r>
      <w:r>
        <w:rPr>
          <w:color w:val="231F20"/>
        </w:rPr>
        <w:t>its</w:t>
      </w:r>
      <w:r w:rsidR="005765B8">
        <w:rPr>
          <w:color w:val="231F20"/>
          <w:spacing w:val="-12"/>
        </w:rPr>
        <w:t xml:space="preserve">  </w:t>
      </w:r>
      <w:r>
        <w:rPr>
          <w:color w:val="231F20"/>
        </w:rPr>
        <w:t>own</w:t>
      </w:r>
      <w:r w:rsidR="005765B8">
        <w:rPr>
          <w:color w:val="231F20"/>
          <w:spacing w:val="-12"/>
        </w:rPr>
        <w:t xml:space="preserve">  </w:t>
      </w:r>
      <w:r>
        <w:rPr>
          <w:color w:val="231F20"/>
        </w:rPr>
        <w:t>expense</w:t>
      </w:r>
      <w:r w:rsidR="005765B8">
        <w:rPr>
          <w:color w:val="231F20"/>
          <w:spacing w:val="-12"/>
        </w:rPr>
        <w:t xml:space="preserve">  </w:t>
      </w:r>
      <w:r>
        <w:rPr>
          <w:color w:val="231F20"/>
        </w:rPr>
        <w:t>and</w:t>
      </w:r>
      <w:r w:rsidR="005765B8">
        <w:rPr>
          <w:color w:val="231F20"/>
          <w:spacing w:val="-12"/>
        </w:rPr>
        <w:t xml:space="preserve">  </w:t>
      </w:r>
      <w:r>
        <w:rPr>
          <w:color w:val="231F20"/>
        </w:rPr>
        <w:t>in</w:t>
      </w:r>
      <w:r w:rsidR="005765B8">
        <w:rPr>
          <w:color w:val="231F20"/>
          <w:spacing w:val="-12"/>
        </w:rPr>
        <w:t xml:space="preserve">  </w:t>
      </w:r>
      <w:r>
        <w:rPr>
          <w:color w:val="231F20"/>
        </w:rPr>
        <w:t>the</w:t>
      </w:r>
      <w:r w:rsidR="005765B8">
        <w:rPr>
          <w:color w:val="231F20"/>
          <w:spacing w:val="-12"/>
        </w:rPr>
        <w:t xml:space="preserve">  </w:t>
      </w:r>
      <w:r>
        <w:rPr>
          <w:color w:val="231F20"/>
        </w:rPr>
        <w:t>Procuring</w:t>
      </w:r>
      <w:r w:rsidR="005765B8">
        <w:rPr>
          <w:color w:val="231F20"/>
          <w:spacing w:val="-12"/>
        </w:rPr>
        <w:t xml:space="preserve">  </w:t>
      </w:r>
      <w:r>
        <w:rPr>
          <w:color w:val="231F20"/>
        </w:rPr>
        <w:t>Entity's</w:t>
      </w:r>
      <w:r w:rsidR="005765B8">
        <w:rPr>
          <w:color w:val="231F20"/>
          <w:spacing w:val="-12"/>
        </w:rPr>
        <w:t xml:space="preserve">  </w:t>
      </w:r>
      <w:r>
        <w:rPr>
          <w:color w:val="231F20"/>
        </w:rPr>
        <w:t>name</w:t>
      </w:r>
      <w:r w:rsidR="005765B8">
        <w:rPr>
          <w:color w:val="231F20"/>
          <w:spacing w:val="-12"/>
        </w:rPr>
        <w:t xml:space="preserve">  </w:t>
      </w:r>
      <w:r>
        <w:rPr>
          <w:color w:val="231F20"/>
        </w:rPr>
        <w:t>conduct</w:t>
      </w:r>
      <w:r w:rsidR="005765B8">
        <w:rPr>
          <w:color w:val="231F20"/>
          <w:spacing w:val="-12"/>
        </w:rPr>
        <w:t xml:space="preserve">  </w:t>
      </w:r>
      <w:r>
        <w:rPr>
          <w:color w:val="231F20"/>
        </w:rPr>
        <w:t>such</w:t>
      </w:r>
      <w:r w:rsidR="005765B8">
        <w:rPr>
          <w:color w:val="231F20"/>
          <w:spacing w:val="-12"/>
        </w:rPr>
        <w:t xml:space="preserve">  </w:t>
      </w:r>
      <w:r>
        <w:rPr>
          <w:color w:val="231F20"/>
        </w:rPr>
        <w:t>proceedings</w:t>
      </w:r>
      <w:r w:rsidR="005765B8">
        <w:rPr>
          <w:color w:val="231F20"/>
          <w:spacing w:val="-12"/>
        </w:rPr>
        <w:t xml:space="preserve">  </w:t>
      </w:r>
      <w:r>
        <w:rPr>
          <w:color w:val="231F20"/>
        </w:rPr>
        <w:t>or</w:t>
      </w:r>
      <w:r w:rsidR="005765B8">
        <w:rPr>
          <w:color w:val="231F20"/>
          <w:spacing w:val="-12"/>
        </w:rPr>
        <w:t xml:space="preserve">  </w:t>
      </w:r>
      <w:r>
        <w:rPr>
          <w:color w:val="231F20"/>
        </w:rPr>
        <w:t>claim</w:t>
      </w:r>
      <w:r w:rsidR="005765B8">
        <w:rPr>
          <w:color w:val="231F20"/>
          <w:spacing w:val="-12"/>
        </w:rPr>
        <w:t xml:space="preserve">  </w:t>
      </w:r>
      <w:r>
        <w:rPr>
          <w:color w:val="231F20"/>
        </w:rPr>
        <w:t>and</w:t>
      </w:r>
      <w:r w:rsidR="005765B8">
        <w:rPr>
          <w:color w:val="231F20"/>
        </w:rPr>
        <w:t xml:space="preserve">  </w:t>
      </w:r>
      <w:r>
        <w:rPr>
          <w:color w:val="231F20"/>
        </w:rPr>
        <w:t>any</w:t>
      </w:r>
      <w:r w:rsidR="005765B8">
        <w:rPr>
          <w:color w:val="231F20"/>
          <w:spacing w:val="-23"/>
        </w:rPr>
        <w:t xml:space="preserve">  </w:t>
      </w:r>
      <w:r>
        <w:rPr>
          <w:color w:val="231F20"/>
        </w:rPr>
        <w:t>negotiations</w:t>
      </w:r>
      <w:r w:rsidR="005765B8">
        <w:rPr>
          <w:color w:val="231F20"/>
          <w:spacing w:val="-23"/>
        </w:rPr>
        <w:t xml:space="preserve">  </w:t>
      </w:r>
      <w:r>
        <w:rPr>
          <w:color w:val="231F20"/>
        </w:rPr>
        <w:t>for</w:t>
      </w:r>
      <w:r w:rsidR="005765B8">
        <w:rPr>
          <w:color w:val="231F20"/>
          <w:spacing w:val="-23"/>
        </w:rPr>
        <w:t xml:space="preserve">  </w:t>
      </w:r>
      <w:r>
        <w:rPr>
          <w:color w:val="231F20"/>
        </w:rPr>
        <w:t>the</w:t>
      </w:r>
      <w:r w:rsidR="005765B8">
        <w:rPr>
          <w:color w:val="231F20"/>
          <w:spacing w:val="-23"/>
        </w:rPr>
        <w:t xml:space="preserve">  </w:t>
      </w:r>
      <w:r>
        <w:rPr>
          <w:color w:val="231F20"/>
        </w:rPr>
        <w:t>settlement</w:t>
      </w:r>
      <w:r w:rsidR="005765B8">
        <w:rPr>
          <w:color w:val="231F20"/>
          <w:spacing w:val="-23"/>
        </w:rPr>
        <w:t xml:space="preserve">  </w:t>
      </w:r>
      <w:r>
        <w:rPr>
          <w:color w:val="231F20"/>
        </w:rPr>
        <w:t>of</w:t>
      </w:r>
      <w:r w:rsidR="005765B8">
        <w:rPr>
          <w:color w:val="231F20"/>
          <w:spacing w:val="-22"/>
        </w:rPr>
        <w:t xml:space="preserve">  </w:t>
      </w:r>
      <w:r>
        <w:rPr>
          <w:color w:val="231F20"/>
        </w:rPr>
        <w:t>any</w:t>
      </w:r>
      <w:r w:rsidR="005765B8">
        <w:rPr>
          <w:color w:val="231F20"/>
          <w:spacing w:val="-23"/>
        </w:rPr>
        <w:t xml:space="preserve">  </w:t>
      </w:r>
      <w:r>
        <w:rPr>
          <w:color w:val="231F20"/>
        </w:rPr>
        <w:t>such</w:t>
      </w:r>
      <w:r w:rsidR="005765B8">
        <w:rPr>
          <w:color w:val="231F20"/>
          <w:spacing w:val="-23"/>
        </w:rPr>
        <w:t xml:space="preserve">  </w:t>
      </w:r>
      <w:r>
        <w:rPr>
          <w:color w:val="231F20"/>
        </w:rPr>
        <w:t>proceedings</w:t>
      </w:r>
      <w:r w:rsidR="005765B8">
        <w:rPr>
          <w:color w:val="231F20"/>
          <w:spacing w:val="-23"/>
        </w:rPr>
        <w:t xml:space="preserve">  </w:t>
      </w:r>
      <w:r>
        <w:rPr>
          <w:color w:val="231F20"/>
        </w:rPr>
        <w:t>or</w:t>
      </w:r>
      <w:r w:rsidR="005765B8">
        <w:rPr>
          <w:color w:val="231F20"/>
          <w:spacing w:val="-22"/>
        </w:rPr>
        <w:t xml:space="preserve">  </w:t>
      </w:r>
      <w:r>
        <w:rPr>
          <w:color w:val="231F20"/>
        </w:rPr>
        <w:t>claim.</w:t>
      </w:r>
    </w:p>
    <w:p w14:paraId="22DF939F" w14:textId="1ADCB206" w:rsidR="0021200B" w:rsidRDefault="00022DB4">
      <w:pPr>
        <w:pStyle w:val="ListParagraph"/>
        <w:numPr>
          <w:ilvl w:val="1"/>
          <w:numId w:val="22"/>
        </w:numPr>
        <w:tabs>
          <w:tab w:val="left" w:pos="771"/>
        </w:tabs>
        <w:spacing w:before="246" w:line="230" w:lineRule="auto"/>
        <w:ind w:left="770" w:right="310" w:hanging="660"/>
        <w:jc w:val="both"/>
      </w:pPr>
      <w:r>
        <w:rPr>
          <w:color w:val="231F20"/>
        </w:rPr>
        <w:t>If</w:t>
      </w:r>
      <w:r w:rsidR="005765B8">
        <w:rPr>
          <w:color w:val="231F20"/>
          <w:spacing w:val="-15"/>
        </w:rPr>
        <w:t xml:space="preserve">  </w:t>
      </w:r>
      <w:r>
        <w:rPr>
          <w:color w:val="231F20"/>
        </w:rPr>
        <w:t>the</w:t>
      </w:r>
      <w:r w:rsidR="005765B8">
        <w:rPr>
          <w:color w:val="231F20"/>
          <w:spacing w:val="-15"/>
        </w:rPr>
        <w:t xml:space="preserve">  </w:t>
      </w:r>
      <w:r>
        <w:rPr>
          <w:color w:val="231F20"/>
        </w:rPr>
        <w:t>Supplier</w:t>
      </w:r>
      <w:r w:rsidR="005765B8">
        <w:rPr>
          <w:color w:val="231F20"/>
          <w:spacing w:val="-15"/>
        </w:rPr>
        <w:t xml:space="preserve">  </w:t>
      </w:r>
      <w:r>
        <w:rPr>
          <w:color w:val="231F20"/>
        </w:rPr>
        <w:t>fails</w:t>
      </w:r>
      <w:r w:rsidR="005765B8">
        <w:rPr>
          <w:color w:val="231F20"/>
          <w:spacing w:val="-15"/>
        </w:rPr>
        <w:t xml:space="preserve">  </w:t>
      </w:r>
      <w:r>
        <w:rPr>
          <w:color w:val="231F20"/>
        </w:rPr>
        <w:t>to</w:t>
      </w:r>
      <w:r w:rsidR="005765B8">
        <w:rPr>
          <w:color w:val="231F20"/>
          <w:spacing w:val="-15"/>
        </w:rPr>
        <w:t xml:space="preserve">  </w:t>
      </w:r>
      <w:r>
        <w:rPr>
          <w:color w:val="231F20"/>
        </w:rPr>
        <w:t>notify</w:t>
      </w:r>
      <w:r w:rsidR="005765B8">
        <w:rPr>
          <w:color w:val="231F20"/>
          <w:spacing w:val="-15"/>
        </w:rPr>
        <w:t xml:space="preserve">  </w:t>
      </w:r>
      <w:r>
        <w:rPr>
          <w:color w:val="231F20"/>
        </w:rPr>
        <w:t>the</w:t>
      </w:r>
      <w:r w:rsidR="005765B8">
        <w:rPr>
          <w:color w:val="231F20"/>
          <w:spacing w:val="-15"/>
        </w:rPr>
        <w:t xml:space="preserve">  </w:t>
      </w:r>
      <w:r>
        <w:rPr>
          <w:color w:val="231F20"/>
        </w:rPr>
        <w:t>Procuring</w:t>
      </w:r>
      <w:r w:rsidR="005765B8">
        <w:rPr>
          <w:color w:val="231F20"/>
          <w:spacing w:val="-15"/>
        </w:rPr>
        <w:t xml:space="preserve">  </w:t>
      </w:r>
      <w:r>
        <w:rPr>
          <w:color w:val="231F20"/>
        </w:rPr>
        <w:t>Entity</w:t>
      </w:r>
      <w:r w:rsidR="005765B8">
        <w:rPr>
          <w:color w:val="231F20"/>
          <w:spacing w:val="-15"/>
        </w:rPr>
        <w:t xml:space="preserve">  </w:t>
      </w:r>
      <w:r>
        <w:rPr>
          <w:color w:val="231F20"/>
        </w:rPr>
        <w:t>within</w:t>
      </w:r>
      <w:r w:rsidR="005765B8">
        <w:rPr>
          <w:color w:val="231F20"/>
          <w:spacing w:val="-15"/>
        </w:rPr>
        <w:t xml:space="preserve">  </w:t>
      </w:r>
      <w:r>
        <w:rPr>
          <w:color w:val="231F20"/>
        </w:rPr>
        <w:t>twenty-eight</w:t>
      </w:r>
      <w:r w:rsidR="005765B8">
        <w:rPr>
          <w:color w:val="231F20"/>
          <w:spacing w:val="-15"/>
        </w:rPr>
        <w:t xml:space="preserve">  </w:t>
      </w:r>
      <w:r>
        <w:rPr>
          <w:color w:val="231F20"/>
        </w:rPr>
        <w:t>(28)</w:t>
      </w:r>
      <w:r w:rsidR="005765B8">
        <w:rPr>
          <w:color w:val="231F20"/>
          <w:spacing w:val="-15"/>
        </w:rPr>
        <w:t xml:space="preserve">  </w:t>
      </w:r>
      <w:r>
        <w:rPr>
          <w:color w:val="231F20"/>
        </w:rPr>
        <w:t>days</w:t>
      </w:r>
      <w:r w:rsidR="005765B8">
        <w:rPr>
          <w:color w:val="231F20"/>
          <w:spacing w:val="-15"/>
        </w:rPr>
        <w:t xml:space="preserve">  </w:t>
      </w:r>
      <w:r>
        <w:rPr>
          <w:color w:val="231F20"/>
        </w:rPr>
        <w:t>after</w:t>
      </w:r>
      <w:r w:rsidR="005765B8">
        <w:rPr>
          <w:color w:val="231F20"/>
          <w:spacing w:val="-15"/>
        </w:rPr>
        <w:t xml:space="preserve">  </w:t>
      </w:r>
      <w:r>
        <w:rPr>
          <w:color w:val="231F20"/>
        </w:rPr>
        <w:t>receipt</w:t>
      </w:r>
      <w:r w:rsidR="005765B8">
        <w:rPr>
          <w:color w:val="231F20"/>
          <w:spacing w:val="-15"/>
        </w:rPr>
        <w:t xml:space="preserve">  </w:t>
      </w:r>
      <w:r>
        <w:rPr>
          <w:color w:val="231F20"/>
        </w:rPr>
        <w:t>of</w:t>
      </w:r>
      <w:r w:rsidR="005765B8">
        <w:rPr>
          <w:color w:val="231F20"/>
          <w:spacing w:val="-15"/>
        </w:rPr>
        <w:t xml:space="preserve">  </w:t>
      </w:r>
      <w:r>
        <w:rPr>
          <w:color w:val="231F20"/>
        </w:rPr>
        <w:t>such</w:t>
      </w:r>
      <w:r w:rsidR="005765B8">
        <w:rPr>
          <w:color w:val="231F20"/>
          <w:spacing w:val="-15"/>
        </w:rPr>
        <w:t xml:space="preserve">  </w:t>
      </w:r>
      <w:r>
        <w:rPr>
          <w:color w:val="231F20"/>
        </w:rPr>
        <w:t>notice</w:t>
      </w:r>
      <w:r w:rsidR="005765B8">
        <w:rPr>
          <w:color w:val="231F20"/>
          <w:spacing w:val="-15"/>
        </w:rPr>
        <w:t xml:space="preserve">  </w:t>
      </w:r>
      <w:r>
        <w:rPr>
          <w:color w:val="231F20"/>
        </w:rPr>
        <w:t>that</w:t>
      </w:r>
      <w:r w:rsidR="005765B8">
        <w:rPr>
          <w:color w:val="231F20"/>
        </w:rPr>
        <w:t xml:space="preserve">  </w:t>
      </w:r>
      <w:r>
        <w:rPr>
          <w:color w:val="231F20"/>
        </w:rPr>
        <w:t>it</w:t>
      </w:r>
      <w:r w:rsidR="005765B8">
        <w:rPr>
          <w:color w:val="231F20"/>
          <w:spacing w:val="-13"/>
        </w:rPr>
        <w:t xml:space="preserve">  </w:t>
      </w:r>
      <w:r>
        <w:rPr>
          <w:color w:val="231F20"/>
        </w:rPr>
        <w:t>intends</w:t>
      </w:r>
      <w:r w:rsidR="005765B8">
        <w:rPr>
          <w:color w:val="231F20"/>
          <w:spacing w:val="-13"/>
        </w:rPr>
        <w:t xml:space="preserve">  </w:t>
      </w:r>
      <w:r>
        <w:rPr>
          <w:color w:val="231F20"/>
        </w:rPr>
        <w:t>to</w:t>
      </w:r>
      <w:r w:rsidR="005765B8">
        <w:rPr>
          <w:color w:val="231F20"/>
          <w:spacing w:val="-13"/>
        </w:rPr>
        <w:t xml:space="preserve">  </w:t>
      </w:r>
      <w:r>
        <w:rPr>
          <w:color w:val="231F20"/>
        </w:rPr>
        <w:t>conduct</w:t>
      </w:r>
      <w:r w:rsidR="005765B8">
        <w:rPr>
          <w:color w:val="231F20"/>
          <w:spacing w:val="-13"/>
        </w:rPr>
        <w:t xml:space="preserve">  </w:t>
      </w:r>
      <w:r>
        <w:rPr>
          <w:color w:val="231F20"/>
        </w:rPr>
        <w:t>any</w:t>
      </w:r>
      <w:r w:rsidR="005765B8">
        <w:rPr>
          <w:color w:val="231F20"/>
          <w:spacing w:val="-13"/>
        </w:rPr>
        <w:t xml:space="preserve">  </w:t>
      </w:r>
      <w:r>
        <w:rPr>
          <w:color w:val="231F20"/>
        </w:rPr>
        <w:t>such</w:t>
      </w:r>
      <w:r w:rsidR="005765B8">
        <w:rPr>
          <w:color w:val="231F20"/>
          <w:spacing w:val="-13"/>
        </w:rPr>
        <w:t xml:space="preserve">  </w:t>
      </w:r>
      <w:r>
        <w:rPr>
          <w:color w:val="231F20"/>
        </w:rPr>
        <w:t>proceedings</w:t>
      </w:r>
      <w:r w:rsidR="005765B8">
        <w:rPr>
          <w:color w:val="231F20"/>
          <w:spacing w:val="-13"/>
        </w:rPr>
        <w:t xml:space="preserve">  </w:t>
      </w:r>
      <w:r>
        <w:rPr>
          <w:color w:val="231F20"/>
        </w:rPr>
        <w:t>or</w:t>
      </w:r>
      <w:r w:rsidR="005765B8">
        <w:rPr>
          <w:color w:val="231F20"/>
          <w:spacing w:val="-13"/>
        </w:rPr>
        <w:t xml:space="preserve">  </w:t>
      </w:r>
      <w:r>
        <w:rPr>
          <w:color w:val="231F20"/>
        </w:rPr>
        <w:t>claim,</w:t>
      </w:r>
      <w:r w:rsidR="005765B8">
        <w:rPr>
          <w:color w:val="231F20"/>
          <w:spacing w:val="-14"/>
        </w:rPr>
        <w:t xml:space="preserve">  </w:t>
      </w:r>
      <w:r>
        <w:rPr>
          <w:color w:val="231F20"/>
        </w:rPr>
        <w:t>then</w:t>
      </w:r>
      <w:r w:rsidR="005765B8">
        <w:rPr>
          <w:color w:val="231F20"/>
          <w:spacing w:val="-13"/>
        </w:rPr>
        <w:t xml:space="preserve">  </w:t>
      </w:r>
      <w:r>
        <w:rPr>
          <w:color w:val="231F20"/>
        </w:rPr>
        <w:t>the</w:t>
      </w:r>
      <w:r w:rsidR="005765B8">
        <w:rPr>
          <w:color w:val="231F20"/>
          <w:spacing w:val="-13"/>
        </w:rPr>
        <w:t xml:space="preserve">  </w:t>
      </w:r>
      <w:r>
        <w:rPr>
          <w:color w:val="231F20"/>
        </w:rPr>
        <w:t>Procuring</w:t>
      </w:r>
      <w:r w:rsidR="005765B8">
        <w:rPr>
          <w:color w:val="231F20"/>
          <w:spacing w:val="-13"/>
        </w:rPr>
        <w:t xml:space="preserve">  </w:t>
      </w:r>
      <w:r>
        <w:rPr>
          <w:color w:val="231F20"/>
        </w:rPr>
        <w:t>Entity</w:t>
      </w:r>
      <w:r w:rsidR="005765B8">
        <w:rPr>
          <w:color w:val="231F20"/>
          <w:spacing w:val="-14"/>
        </w:rPr>
        <w:t xml:space="preserve">  </w:t>
      </w:r>
      <w:r>
        <w:rPr>
          <w:color w:val="231F20"/>
        </w:rPr>
        <w:t>shall</w:t>
      </w:r>
      <w:r w:rsidR="005765B8">
        <w:rPr>
          <w:color w:val="231F20"/>
          <w:spacing w:val="-13"/>
        </w:rPr>
        <w:t xml:space="preserve">  </w:t>
      </w:r>
      <w:r>
        <w:rPr>
          <w:color w:val="231F20"/>
        </w:rPr>
        <w:t>be</w:t>
      </w:r>
      <w:r w:rsidR="005765B8">
        <w:rPr>
          <w:color w:val="231F20"/>
          <w:spacing w:val="-13"/>
        </w:rPr>
        <w:t xml:space="preserve">  </w:t>
      </w:r>
      <w:r>
        <w:rPr>
          <w:color w:val="231F20"/>
        </w:rPr>
        <w:t>free</w:t>
      </w:r>
      <w:r w:rsidR="005765B8">
        <w:rPr>
          <w:color w:val="231F20"/>
          <w:spacing w:val="-13"/>
        </w:rPr>
        <w:t xml:space="preserve">  </w:t>
      </w:r>
      <w:r>
        <w:rPr>
          <w:color w:val="231F20"/>
        </w:rPr>
        <w:t>to</w:t>
      </w:r>
      <w:r w:rsidR="005765B8">
        <w:rPr>
          <w:color w:val="231F20"/>
          <w:spacing w:val="-13"/>
        </w:rPr>
        <w:t xml:space="preserve">  </w:t>
      </w:r>
      <w:r>
        <w:rPr>
          <w:color w:val="231F20"/>
        </w:rPr>
        <w:t>conduct</w:t>
      </w:r>
      <w:r w:rsidR="005765B8">
        <w:rPr>
          <w:color w:val="231F20"/>
          <w:spacing w:val="-13"/>
        </w:rPr>
        <w:t xml:space="preserve">  </w:t>
      </w:r>
      <w:r>
        <w:rPr>
          <w:color w:val="231F20"/>
        </w:rPr>
        <w:t>the</w:t>
      </w:r>
      <w:r w:rsidR="005765B8">
        <w:rPr>
          <w:color w:val="231F20"/>
          <w:spacing w:val="-13"/>
        </w:rPr>
        <w:t xml:space="preserve">  </w:t>
      </w:r>
      <w:r>
        <w:rPr>
          <w:color w:val="231F20"/>
        </w:rPr>
        <w:t>same</w:t>
      </w:r>
      <w:r w:rsidR="005765B8">
        <w:rPr>
          <w:color w:val="231F20"/>
        </w:rPr>
        <w:t xml:space="preserve">  </w:t>
      </w:r>
      <w:r>
        <w:rPr>
          <w:color w:val="231F20"/>
        </w:rPr>
        <w:t>on</w:t>
      </w:r>
      <w:r w:rsidR="005765B8">
        <w:rPr>
          <w:color w:val="231F20"/>
          <w:spacing w:val="-23"/>
        </w:rPr>
        <w:t xml:space="preserve">  </w:t>
      </w:r>
      <w:r>
        <w:rPr>
          <w:color w:val="231F20"/>
        </w:rPr>
        <w:t>its</w:t>
      </w:r>
      <w:r w:rsidR="005765B8">
        <w:rPr>
          <w:color w:val="231F20"/>
          <w:spacing w:val="-23"/>
        </w:rPr>
        <w:t xml:space="preserve">  </w:t>
      </w:r>
      <w:r>
        <w:rPr>
          <w:color w:val="231F20"/>
        </w:rPr>
        <w:t>own</w:t>
      </w:r>
      <w:r w:rsidR="005765B8">
        <w:rPr>
          <w:color w:val="231F20"/>
          <w:spacing w:val="-22"/>
        </w:rPr>
        <w:t xml:space="preserve">  </w:t>
      </w:r>
      <w:r>
        <w:rPr>
          <w:color w:val="231F20"/>
        </w:rPr>
        <w:t>behalf.</w:t>
      </w:r>
    </w:p>
    <w:p w14:paraId="762F113A" w14:textId="3E4A50C1" w:rsidR="0021200B" w:rsidRDefault="00022DB4">
      <w:pPr>
        <w:pStyle w:val="ListParagraph"/>
        <w:numPr>
          <w:ilvl w:val="1"/>
          <w:numId w:val="22"/>
        </w:numPr>
        <w:tabs>
          <w:tab w:val="left" w:pos="771"/>
        </w:tabs>
        <w:spacing w:before="246" w:line="230" w:lineRule="auto"/>
        <w:ind w:left="770" w:right="310" w:hanging="660"/>
        <w:jc w:val="both"/>
      </w:pPr>
      <w:r>
        <w:rPr>
          <w:color w:val="231F20"/>
        </w:rPr>
        <w:t>The</w:t>
      </w:r>
      <w:r w:rsidR="005765B8">
        <w:rPr>
          <w:color w:val="231F20"/>
          <w:spacing w:val="-21"/>
        </w:rPr>
        <w:t xml:space="preserve">  </w:t>
      </w:r>
      <w:r>
        <w:rPr>
          <w:color w:val="231F20"/>
        </w:rPr>
        <w:t>Procuring</w:t>
      </w:r>
      <w:r w:rsidR="005765B8">
        <w:rPr>
          <w:color w:val="231F20"/>
          <w:spacing w:val="-21"/>
        </w:rPr>
        <w:t xml:space="preserve">  </w:t>
      </w:r>
      <w:r>
        <w:rPr>
          <w:color w:val="231F20"/>
        </w:rPr>
        <w:t>Entity</w:t>
      </w:r>
      <w:r w:rsidR="005765B8">
        <w:rPr>
          <w:color w:val="231F20"/>
          <w:spacing w:val="-21"/>
        </w:rPr>
        <w:t xml:space="preserve">  </w:t>
      </w:r>
      <w:r>
        <w:rPr>
          <w:color w:val="231F20"/>
        </w:rPr>
        <w:t>shall,</w:t>
      </w:r>
      <w:r w:rsidR="005765B8">
        <w:rPr>
          <w:color w:val="231F20"/>
          <w:spacing w:val="-21"/>
        </w:rPr>
        <w:t xml:space="preserve">  </w:t>
      </w:r>
      <w:r>
        <w:rPr>
          <w:color w:val="231F20"/>
        </w:rPr>
        <w:t>at</w:t>
      </w:r>
      <w:r w:rsidR="005765B8">
        <w:rPr>
          <w:color w:val="231F20"/>
          <w:spacing w:val="-21"/>
        </w:rPr>
        <w:t xml:space="preserve">  </w:t>
      </w:r>
      <w:r>
        <w:rPr>
          <w:color w:val="231F20"/>
        </w:rPr>
        <w:t>the</w:t>
      </w:r>
      <w:r w:rsidR="005765B8">
        <w:rPr>
          <w:color w:val="231F20"/>
          <w:spacing w:val="-21"/>
        </w:rPr>
        <w:t xml:space="preserve">  </w:t>
      </w:r>
      <w:r>
        <w:rPr>
          <w:color w:val="231F20"/>
        </w:rPr>
        <w:t>Supplier's</w:t>
      </w:r>
      <w:r w:rsidR="005765B8">
        <w:rPr>
          <w:color w:val="231F20"/>
          <w:spacing w:val="-21"/>
        </w:rPr>
        <w:t xml:space="preserve">  </w:t>
      </w:r>
      <w:r>
        <w:rPr>
          <w:color w:val="231F20"/>
        </w:rPr>
        <w:t>request,</w:t>
      </w:r>
      <w:r w:rsidR="005765B8">
        <w:rPr>
          <w:color w:val="231F20"/>
          <w:spacing w:val="-21"/>
        </w:rPr>
        <w:t xml:space="preserve">  </w:t>
      </w:r>
      <w:r>
        <w:rPr>
          <w:color w:val="231F20"/>
        </w:rPr>
        <w:t>afford</w:t>
      </w:r>
      <w:r w:rsidR="005765B8">
        <w:rPr>
          <w:color w:val="231F20"/>
          <w:spacing w:val="-21"/>
        </w:rPr>
        <w:t xml:space="preserve">  </w:t>
      </w:r>
      <w:r>
        <w:rPr>
          <w:color w:val="231F20"/>
        </w:rPr>
        <w:t>all</w:t>
      </w:r>
      <w:r w:rsidR="005765B8">
        <w:rPr>
          <w:color w:val="231F20"/>
          <w:spacing w:val="-21"/>
        </w:rPr>
        <w:t xml:space="preserve">  </w:t>
      </w:r>
      <w:r>
        <w:rPr>
          <w:color w:val="231F20"/>
        </w:rPr>
        <w:t>available</w:t>
      </w:r>
      <w:r w:rsidR="005765B8">
        <w:rPr>
          <w:color w:val="231F20"/>
          <w:spacing w:val="-21"/>
        </w:rPr>
        <w:t xml:space="preserve">  </w:t>
      </w:r>
      <w:r>
        <w:rPr>
          <w:color w:val="231F20"/>
        </w:rPr>
        <w:t>assistance</w:t>
      </w:r>
      <w:r w:rsidR="005765B8">
        <w:rPr>
          <w:color w:val="231F20"/>
          <w:spacing w:val="-21"/>
        </w:rPr>
        <w:t xml:space="preserve">  </w:t>
      </w:r>
      <w:r>
        <w:rPr>
          <w:color w:val="231F20"/>
        </w:rPr>
        <w:t>to</w:t>
      </w:r>
      <w:r w:rsidR="005765B8">
        <w:rPr>
          <w:color w:val="231F20"/>
          <w:spacing w:val="-21"/>
        </w:rPr>
        <w:t xml:space="preserve">  </w:t>
      </w:r>
      <w:r>
        <w:rPr>
          <w:color w:val="231F20"/>
        </w:rPr>
        <w:t>the</w:t>
      </w:r>
      <w:r w:rsidR="005765B8">
        <w:rPr>
          <w:color w:val="231F20"/>
          <w:spacing w:val="-21"/>
        </w:rPr>
        <w:t xml:space="preserve">  </w:t>
      </w:r>
      <w:r>
        <w:rPr>
          <w:color w:val="231F20"/>
        </w:rPr>
        <w:t>Supplier</w:t>
      </w:r>
      <w:r w:rsidR="005765B8">
        <w:rPr>
          <w:color w:val="231F20"/>
          <w:spacing w:val="-21"/>
        </w:rPr>
        <w:t xml:space="preserve">  </w:t>
      </w:r>
      <w:r>
        <w:rPr>
          <w:color w:val="231F20"/>
        </w:rPr>
        <w:t>in</w:t>
      </w:r>
      <w:r w:rsidR="005765B8">
        <w:rPr>
          <w:color w:val="231F20"/>
          <w:spacing w:val="-21"/>
        </w:rPr>
        <w:t xml:space="preserve">  </w:t>
      </w:r>
      <w:r>
        <w:rPr>
          <w:color w:val="231F20"/>
        </w:rPr>
        <w:t>conducting</w:t>
      </w:r>
      <w:r w:rsidR="005765B8">
        <w:rPr>
          <w:color w:val="231F20"/>
        </w:rPr>
        <w:t xml:space="preserve">  </w:t>
      </w:r>
      <w:r>
        <w:rPr>
          <w:color w:val="231F20"/>
        </w:rPr>
        <w:t>such</w:t>
      </w:r>
      <w:r w:rsidR="005765B8">
        <w:rPr>
          <w:color w:val="231F20"/>
          <w:spacing w:val="-4"/>
        </w:rPr>
        <w:t xml:space="preserve">  </w:t>
      </w:r>
      <w:r>
        <w:rPr>
          <w:color w:val="231F20"/>
        </w:rPr>
        <w:t>proceedings</w:t>
      </w:r>
      <w:r w:rsidR="005765B8">
        <w:rPr>
          <w:color w:val="231F20"/>
          <w:spacing w:val="-4"/>
        </w:rPr>
        <w:t xml:space="preserve">  </w:t>
      </w:r>
      <w:r>
        <w:rPr>
          <w:color w:val="231F20"/>
        </w:rPr>
        <w:t>or</w:t>
      </w:r>
      <w:r w:rsidR="005765B8">
        <w:rPr>
          <w:color w:val="231F20"/>
          <w:spacing w:val="-4"/>
        </w:rPr>
        <w:t xml:space="preserve">  </w:t>
      </w:r>
      <w:r>
        <w:rPr>
          <w:color w:val="231F20"/>
        </w:rPr>
        <w:t>claim,</w:t>
      </w:r>
      <w:r w:rsidR="005765B8">
        <w:rPr>
          <w:color w:val="231F20"/>
          <w:spacing w:val="-4"/>
        </w:rPr>
        <w:t xml:space="preserve">  </w:t>
      </w:r>
      <w:r>
        <w:rPr>
          <w:color w:val="231F20"/>
        </w:rPr>
        <w:t>and</w:t>
      </w:r>
      <w:r w:rsidR="005765B8">
        <w:rPr>
          <w:color w:val="231F20"/>
          <w:spacing w:val="-4"/>
        </w:rPr>
        <w:t xml:space="preserve">  </w:t>
      </w:r>
      <w:r>
        <w:rPr>
          <w:color w:val="231F20"/>
        </w:rPr>
        <w:t>shall</w:t>
      </w:r>
      <w:r w:rsidR="005765B8">
        <w:rPr>
          <w:color w:val="231F20"/>
          <w:spacing w:val="-4"/>
        </w:rPr>
        <w:t xml:space="preserve">  </w:t>
      </w:r>
      <w:r>
        <w:rPr>
          <w:color w:val="231F20"/>
        </w:rPr>
        <w:t>be</w:t>
      </w:r>
      <w:r w:rsidR="005765B8">
        <w:rPr>
          <w:color w:val="231F20"/>
          <w:spacing w:val="-4"/>
        </w:rPr>
        <w:t xml:space="preserve">  </w:t>
      </w:r>
      <w:r>
        <w:rPr>
          <w:color w:val="231F20"/>
        </w:rPr>
        <w:t>reimbursed</w:t>
      </w:r>
      <w:r w:rsidR="005765B8">
        <w:rPr>
          <w:color w:val="231F20"/>
          <w:spacing w:val="-4"/>
        </w:rPr>
        <w:t xml:space="preserve">  </w:t>
      </w:r>
      <w:r>
        <w:rPr>
          <w:color w:val="231F20"/>
        </w:rPr>
        <w:t>by</w:t>
      </w:r>
      <w:r w:rsidR="005765B8">
        <w:rPr>
          <w:color w:val="231F20"/>
          <w:spacing w:val="-4"/>
        </w:rPr>
        <w:t xml:space="preserve">  </w:t>
      </w:r>
      <w:r>
        <w:rPr>
          <w:color w:val="231F20"/>
        </w:rPr>
        <w:t>the</w:t>
      </w:r>
      <w:r w:rsidR="005765B8">
        <w:rPr>
          <w:color w:val="231F20"/>
          <w:spacing w:val="-4"/>
        </w:rPr>
        <w:t xml:space="preserve">  </w:t>
      </w:r>
      <w:r>
        <w:rPr>
          <w:color w:val="231F20"/>
        </w:rPr>
        <w:t>Supplier</w:t>
      </w:r>
      <w:r w:rsidR="005765B8">
        <w:rPr>
          <w:color w:val="231F20"/>
          <w:spacing w:val="-4"/>
        </w:rPr>
        <w:t xml:space="preserve">  </w:t>
      </w:r>
      <w:r>
        <w:rPr>
          <w:color w:val="231F20"/>
        </w:rPr>
        <w:t>for</w:t>
      </w:r>
      <w:r w:rsidR="005765B8">
        <w:rPr>
          <w:color w:val="231F20"/>
          <w:spacing w:val="-4"/>
        </w:rPr>
        <w:t xml:space="preserve">  </w:t>
      </w:r>
      <w:r>
        <w:rPr>
          <w:color w:val="231F20"/>
        </w:rPr>
        <w:t>all</w:t>
      </w:r>
      <w:r w:rsidR="005765B8">
        <w:rPr>
          <w:color w:val="231F20"/>
          <w:spacing w:val="-4"/>
        </w:rPr>
        <w:t xml:space="preserve">  </w:t>
      </w:r>
      <w:r>
        <w:rPr>
          <w:color w:val="231F20"/>
        </w:rPr>
        <w:t>reasonable</w:t>
      </w:r>
      <w:r w:rsidR="005765B8">
        <w:rPr>
          <w:color w:val="231F20"/>
          <w:spacing w:val="-4"/>
        </w:rPr>
        <w:t xml:space="preserve">  </w:t>
      </w:r>
      <w:r>
        <w:rPr>
          <w:color w:val="231F20"/>
        </w:rPr>
        <w:t>expenses</w:t>
      </w:r>
      <w:r w:rsidR="005765B8">
        <w:rPr>
          <w:color w:val="231F20"/>
          <w:spacing w:val="-4"/>
        </w:rPr>
        <w:t xml:space="preserve">  </w:t>
      </w:r>
      <w:r>
        <w:rPr>
          <w:color w:val="231F20"/>
        </w:rPr>
        <w:t>incurred</w:t>
      </w:r>
      <w:r w:rsidR="005765B8">
        <w:rPr>
          <w:color w:val="231F20"/>
          <w:spacing w:val="-4"/>
        </w:rPr>
        <w:t xml:space="preserve">  </w:t>
      </w:r>
      <w:r>
        <w:rPr>
          <w:color w:val="231F20"/>
        </w:rPr>
        <w:t>in</w:t>
      </w:r>
      <w:r w:rsidR="005765B8">
        <w:rPr>
          <w:color w:val="231F20"/>
          <w:spacing w:val="-4"/>
        </w:rPr>
        <w:t xml:space="preserve">  </w:t>
      </w:r>
      <w:r>
        <w:rPr>
          <w:color w:val="231F20"/>
        </w:rPr>
        <w:t>so</w:t>
      </w:r>
      <w:r w:rsidR="005765B8">
        <w:rPr>
          <w:color w:val="231F20"/>
        </w:rPr>
        <w:t xml:space="preserve">  </w:t>
      </w:r>
      <w:r>
        <w:rPr>
          <w:color w:val="231F20"/>
        </w:rPr>
        <w:t>doing.</w:t>
      </w:r>
    </w:p>
    <w:p w14:paraId="06B4CF71" w14:textId="38B64B05" w:rsidR="0021200B" w:rsidRDefault="00022DB4">
      <w:pPr>
        <w:pStyle w:val="ListParagraph"/>
        <w:numPr>
          <w:ilvl w:val="1"/>
          <w:numId w:val="22"/>
        </w:numPr>
        <w:tabs>
          <w:tab w:val="left" w:pos="771"/>
        </w:tabs>
        <w:spacing w:before="246" w:line="230" w:lineRule="auto"/>
        <w:ind w:left="770" w:right="310" w:hanging="660"/>
        <w:jc w:val="both"/>
      </w:pP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shall</w:t>
      </w:r>
      <w:r w:rsidR="005765B8">
        <w:rPr>
          <w:color w:val="231F20"/>
        </w:rPr>
        <w:t xml:space="preserve">  </w:t>
      </w:r>
      <w:r>
        <w:rPr>
          <w:color w:val="231F20"/>
        </w:rPr>
        <w:t>indemnify</w:t>
      </w:r>
      <w:r w:rsidR="005765B8">
        <w:rPr>
          <w:color w:val="231F20"/>
        </w:rPr>
        <w:t xml:space="preserve">  </w:t>
      </w:r>
      <w:r>
        <w:rPr>
          <w:color w:val="231F20"/>
        </w:rPr>
        <w:t>and</w:t>
      </w:r>
      <w:r w:rsidR="005765B8">
        <w:rPr>
          <w:color w:val="231F20"/>
        </w:rPr>
        <w:t xml:space="preserve">  </w:t>
      </w:r>
      <w:r>
        <w:rPr>
          <w:color w:val="231F20"/>
        </w:rPr>
        <w:t>hold</w:t>
      </w:r>
      <w:r w:rsidR="005765B8">
        <w:rPr>
          <w:color w:val="231F20"/>
        </w:rPr>
        <w:t xml:space="preserve">  </w:t>
      </w:r>
      <w:r>
        <w:rPr>
          <w:color w:val="231F20"/>
        </w:rPr>
        <w:t>harmless</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and</w:t>
      </w:r>
      <w:r w:rsidR="005765B8">
        <w:rPr>
          <w:color w:val="231F20"/>
        </w:rPr>
        <w:t xml:space="preserve">  </w:t>
      </w:r>
      <w:r>
        <w:rPr>
          <w:color w:val="231F20"/>
        </w:rPr>
        <w:t>its</w:t>
      </w:r>
      <w:r w:rsidR="005765B8">
        <w:rPr>
          <w:color w:val="231F20"/>
        </w:rPr>
        <w:t xml:space="preserve">  </w:t>
      </w:r>
      <w:r>
        <w:rPr>
          <w:color w:val="231F20"/>
        </w:rPr>
        <w:t>employees,</w:t>
      </w:r>
      <w:r w:rsidR="005765B8">
        <w:rPr>
          <w:color w:val="231F20"/>
        </w:rPr>
        <w:t xml:space="preserve">  </w:t>
      </w:r>
      <w:r>
        <w:rPr>
          <w:color w:val="231F20"/>
        </w:rPr>
        <w:t>ofﬁcers,</w:t>
      </w:r>
      <w:r w:rsidR="005765B8">
        <w:rPr>
          <w:color w:val="231F20"/>
        </w:rPr>
        <w:t xml:space="preserve">  </w:t>
      </w:r>
      <w:r>
        <w:rPr>
          <w:color w:val="231F20"/>
        </w:rPr>
        <w:t>and</w:t>
      </w:r>
      <w:r w:rsidR="005765B8">
        <w:rPr>
          <w:color w:val="231F20"/>
        </w:rPr>
        <w:t xml:space="preserve">  </w:t>
      </w:r>
      <w:r>
        <w:rPr>
          <w:color w:val="231F20"/>
        </w:rPr>
        <w:t>Subcontractors</w:t>
      </w:r>
      <w:r w:rsidR="005765B8">
        <w:rPr>
          <w:color w:val="231F20"/>
        </w:rPr>
        <w:t xml:space="preserve">  </w:t>
      </w:r>
      <w:r>
        <w:rPr>
          <w:color w:val="231F20"/>
        </w:rPr>
        <w:t>from</w:t>
      </w:r>
      <w:r w:rsidR="005765B8">
        <w:rPr>
          <w:color w:val="231F20"/>
        </w:rPr>
        <w:t xml:space="preserve">  </w:t>
      </w:r>
      <w:r>
        <w:rPr>
          <w:color w:val="231F20"/>
        </w:rPr>
        <w:t>and</w:t>
      </w:r>
      <w:r w:rsidR="005765B8">
        <w:rPr>
          <w:color w:val="231F20"/>
        </w:rPr>
        <w:t xml:space="preserve">  </w:t>
      </w:r>
      <w:r>
        <w:rPr>
          <w:color w:val="231F20"/>
        </w:rPr>
        <w:t>against</w:t>
      </w:r>
      <w:r w:rsidR="005765B8">
        <w:rPr>
          <w:color w:val="231F20"/>
        </w:rPr>
        <w:t xml:space="preserve">  </w:t>
      </w:r>
      <w:r>
        <w:rPr>
          <w:color w:val="231F20"/>
        </w:rPr>
        <w:t>any</w:t>
      </w:r>
      <w:r w:rsidR="005765B8">
        <w:rPr>
          <w:color w:val="231F20"/>
        </w:rPr>
        <w:t xml:space="preserve">  </w:t>
      </w:r>
      <w:r>
        <w:rPr>
          <w:color w:val="231F20"/>
        </w:rPr>
        <w:t>and</w:t>
      </w:r>
      <w:r w:rsidR="005765B8">
        <w:rPr>
          <w:color w:val="231F20"/>
        </w:rPr>
        <w:t xml:space="preserve">  </w:t>
      </w:r>
      <w:r>
        <w:rPr>
          <w:color w:val="231F20"/>
        </w:rPr>
        <w:t>all</w:t>
      </w:r>
      <w:r w:rsidR="005765B8">
        <w:rPr>
          <w:color w:val="231F20"/>
        </w:rPr>
        <w:t xml:space="preserve">  </w:t>
      </w:r>
      <w:r>
        <w:rPr>
          <w:color w:val="231F20"/>
        </w:rPr>
        <w:t>suits,</w:t>
      </w:r>
      <w:r w:rsidR="005765B8">
        <w:rPr>
          <w:color w:val="231F20"/>
        </w:rPr>
        <w:t xml:space="preserve">  </w:t>
      </w:r>
      <w:r>
        <w:rPr>
          <w:color w:val="231F20"/>
        </w:rPr>
        <w:t>actions</w:t>
      </w:r>
      <w:r w:rsidR="005765B8">
        <w:rPr>
          <w:color w:val="231F20"/>
        </w:rPr>
        <w:t xml:space="preserve">  </w:t>
      </w:r>
      <w:r>
        <w:rPr>
          <w:color w:val="231F20"/>
        </w:rPr>
        <w:t>or</w:t>
      </w:r>
      <w:r w:rsidR="005765B8">
        <w:rPr>
          <w:color w:val="231F20"/>
        </w:rPr>
        <w:t xml:space="preserve">  </w:t>
      </w:r>
      <w:r>
        <w:rPr>
          <w:color w:val="231F20"/>
        </w:rPr>
        <w:t>administrative</w:t>
      </w:r>
      <w:r w:rsidR="005765B8">
        <w:rPr>
          <w:color w:val="231F20"/>
        </w:rPr>
        <w:t xml:space="preserve">  </w:t>
      </w:r>
      <w:r>
        <w:rPr>
          <w:color w:val="231F20"/>
        </w:rPr>
        <w:t>proceedings,</w:t>
      </w:r>
      <w:r w:rsidR="005765B8">
        <w:rPr>
          <w:color w:val="231F20"/>
        </w:rPr>
        <w:t xml:space="preserve">  </w:t>
      </w:r>
      <w:r>
        <w:rPr>
          <w:color w:val="231F20"/>
        </w:rPr>
        <w:t>claims,</w:t>
      </w:r>
      <w:r w:rsidR="005765B8">
        <w:rPr>
          <w:color w:val="231F20"/>
        </w:rPr>
        <w:t xml:space="preserve">  </w:t>
      </w:r>
      <w:r>
        <w:rPr>
          <w:color w:val="231F20"/>
        </w:rPr>
        <w:t>demands,</w:t>
      </w:r>
      <w:r w:rsidR="005765B8">
        <w:rPr>
          <w:color w:val="231F20"/>
        </w:rPr>
        <w:t xml:space="preserve">  </w:t>
      </w:r>
      <w:r>
        <w:rPr>
          <w:color w:val="231F20"/>
        </w:rPr>
        <w:t>losses,</w:t>
      </w:r>
      <w:r w:rsidR="005765B8">
        <w:rPr>
          <w:color w:val="231F20"/>
          <w:spacing w:val="-10"/>
        </w:rPr>
        <w:t xml:space="preserve">  </w:t>
      </w:r>
      <w:r>
        <w:rPr>
          <w:color w:val="231F20"/>
        </w:rPr>
        <w:t>damages,</w:t>
      </w:r>
      <w:r w:rsidR="005765B8">
        <w:rPr>
          <w:color w:val="231F20"/>
          <w:spacing w:val="-11"/>
        </w:rPr>
        <w:t xml:space="preserve">  </w:t>
      </w:r>
      <w:r>
        <w:rPr>
          <w:color w:val="231F20"/>
        </w:rPr>
        <w:t>costs,</w:t>
      </w:r>
      <w:r w:rsidR="005765B8">
        <w:rPr>
          <w:color w:val="231F20"/>
          <w:spacing w:val="-11"/>
        </w:rPr>
        <w:t xml:space="preserve">  </w:t>
      </w:r>
      <w:r>
        <w:rPr>
          <w:color w:val="231F20"/>
        </w:rPr>
        <w:t>and</w:t>
      </w:r>
      <w:r w:rsidR="005765B8">
        <w:rPr>
          <w:color w:val="231F20"/>
          <w:spacing w:val="-11"/>
        </w:rPr>
        <w:t xml:space="preserve">  </w:t>
      </w:r>
      <w:r>
        <w:rPr>
          <w:color w:val="231F20"/>
        </w:rPr>
        <w:t>expenses</w:t>
      </w:r>
      <w:r w:rsidR="005765B8">
        <w:rPr>
          <w:color w:val="231F20"/>
          <w:spacing w:val="-11"/>
        </w:rPr>
        <w:t xml:space="preserve">  </w:t>
      </w:r>
      <w:r>
        <w:rPr>
          <w:color w:val="231F20"/>
        </w:rPr>
        <w:t>of</w:t>
      </w:r>
      <w:r w:rsidR="005765B8">
        <w:rPr>
          <w:color w:val="231F20"/>
          <w:spacing w:val="-11"/>
        </w:rPr>
        <w:t xml:space="preserve">  </w:t>
      </w:r>
      <w:r>
        <w:rPr>
          <w:color w:val="231F20"/>
        </w:rPr>
        <w:t>any</w:t>
      </w:r>
      <w:r w:rsidR="005765B8">
        <w:rPr>
          <w:color w:val="231F20"/>
          <w:spacing w:val="-11"/>
        </w:rPr>
        <w:t xml:space="preserve">  </w:t>
      </w:r>
      <w:r>
        <w:rPr>
          <w:color w:val="231F20"/>
        </w:rPr>
        <w:t>nature,</w:t>
      </w:r>
      <w:r w:rsidR="005765B8">
        <w:rPr>
          <w:color w:val="231F20"/>
          <w:spacing w:val="-11"/>
        </w:rPr>
        <w:t xml:space="preserve">  </w:t>
      </w:r>
      <w:r>
        <w:rPr>
          <w:color w:val="231F20"/>
        </w:rPr>
        <w:t>including</w:t>
      </w:r>
      <w:r w:rsidR="005765B8">
        <w:rPr>
          <w:color w:val="231F20"/>
          <w:spacing w:val="-11"/>
        </w:rPr>
        <w:t xml:space="preserve">  </w:t>
      </w:r>
      <w:r>
        <w:rPr>
          <w:color w:val="231F20"/>
        </w:rPr>
        <w:t>attorney's</w:t>
      </w:r>
      <w:r w:rsidR="005765B8">
        <w:rPr>
          <w:color w:val="231F20"/>
          <w:spacing w:val="-11"/>
        </w:rPr>
        <w:t xml:space="preserve">  </w:t>
      </w:r>
      <w:r>
        <w:rPr>
          <w:color w:val="231F20"/>
        </w:rPr>
        <w:t>fees</w:t>
      </w:r>
      <w:r w:rsidR="005765B8">
        <w:rPr>
          <w:color w:val="231F20"/>
          <w:spacing w:val="-11"/>
        </w:rPr>
        <w:t xml:space="preserve">  </w:t>
      </w:r>
      <w:r>
        <w:rPr>
          <w:color w:val="231F20"/>
        </w:rPr>
        <w:t>and</w:t>
      </w:r>
      <w:r w:rsidR="005765B8">
        <w:rPr>
          <w:color w:val="231F20"/>
          <w:spacing w:val="-11"/>
        </w:rPr>
        <w:t xml:space="preserve">  </w:t>
      </w:r>
      <w:r>
        <w:rPr>
          <w:color w:val="231F20"/>
        </w:rPr>
        <w:t>expenses,</w:t>
      </w:r>
      <w:r w:rsidR="005765B8">
        <w:rPr>
          <w:color w:val="231F20"/>
          <w:spacing w:val="-11"/>
        </w:rPr>
        <w:t xml:space="preserve">  </w:t>
      </w:r>
      <w:r>
        <w:rPr>
          <w:color w:val="231F20"/>
        </w:rPr>
        <w:t>which</w:t>
      </w:r>
      <w:r w:rsidR="005765B8">
        <w:rPr>
          <w:color w:val="231F20"/>
          <w:spacing w:val="-11"/>
        </w:rPr>
        <w:t xml:space="preserve">  </w:t>
      </w:r>
      <w:r>
        <w:rPr>
          <w:color w:val="231F20"/>
        </w:rPr>
        <w:t>the</w:t>
      </w:r>
      <w:r w:rsidR="005765B8">
        <w:rPr>
          <w:color w:val="231F20"/>
          <w:spacing w:val="-11"/>
        </w:rPr>
        <w:t xml:space="preserve">  </w:t>
      </w:r>
      <w:r>
        <w:rPr>
          <w:color w:val="231F20"/>
        </w:rPr>
        <w:t>Supplier</w:t>
      </w:r>
      <w:r w:rsidR="005765B8">
        <w:rPr>
          <w:color w:val="231F20"/>
        </w:rPr>
        <w:t xml:space="preserve">  </w:t>
      </w:r>
      <w:r>
        <w:rPr>
          <w:color w:val="231F20"/>
        </w:rPr>
        <w:t>may</w:t>
      </w:r>
      <w:r w:rsidR="005765B8">
        <w:rPr>
          <w:color w:val="231F20"/>
          <w:spacing w:val="-23"/>
        </w:rPr>
        <w:t xml:space="preserve">  </w:t>
      </w:r>
      <w:r>
        <w:rPr>
          <w:color w:val="231F20"/>
        </w:rPr>
        <w:t>suffer</w:t>
      </w:r>
      <w:r w:rsidR="005765B8">
        <w:rPr>
          <w:color w:val="231F20"/>
          <w:spacing w:val="-23"/>
        </w:rPr>
        <w:t xml:space="preserve">  </w:t>
      </w:r>
      <w:r>
        <w:rPr>
          <w:color w:val="231F20"/>
        </w:rPr>
        <w:t>as</w:t>
      </w:r>
      <w:r w:rsidR="005765B8">
        <w:rPr>
          <w:color w:val="231F20"/>
          <w:spacing w:val="-23"/>
        </w:rPr>
        <w:t xml:space="preserve">  </w:t>
      </w:r>
      <w:r>
        <w:rPr>
          <w:color w:val="231F20"/>
        </w:rPr>
        <w:t>a</w:t>
      </w:r>
      <w:r w:rsidR="005765B8">
        <w:rPr>
          <w:color w:val="231F20"/>
          <w:spacing w:val="-23"/>
        </w:rPr>
        <w:t xml:space="preserve">  </w:t>
      </w:r>
      <w:r>
        <w:rPr>
          <w:color w:val="231F20"/>
        </w:rPr>
        <w:t>result</w:t>
      </w:r>
      <w:r w:rsidR="005765B8">
        <w:rPr>
          <w:color w:val="231F20"/>
          <w:spacing w:val="-23"/>
        </w:rPr>
        <w:t xml:space="preserve">  </w:t>
      </w:r>
      <w:r>
        <w:rPr>
          <w:color w:val="231F20"/>
        </w:rPr>
        <w:t>of</w:t>
      </w:r>
      <w:r w:rsidR="005765B8">
        <w:rPr>
          <w:color w:val="231F20"/>
          <w:spacing w:val="-23"/>
        </w:rPr>
        <w:t xml:space="preserve">  </w:t>
      </w:r>
      <w:r>
        <w:rPr>
          <w:color w:val="231F20"/>
        </w:rPr>
        <w:t>any</w:t>
      </w:r>
      <w:r w:rsidR="005765B8">
        <w:rPr>
          <w:color w:val="231F20"/>
          <w:spacing w:val="-23"/>
        </w:rPr>
        <w:t xml:space="preserve">  </w:t>
      </w:r>
      <w:r>
        <w:rPr>
          <w:color w:val="231F20"/>
        </w:rPr>
        <w:t>infringement</w:t>
      </w:r>
      <w:r w:rsidR="005765B8">
        <w:rPr>
          <w:color w:val="231F20"/>
          <w:spacing w:val="-23"/>
        </w:rPr>
        <w:t xml:space="preserve">  </w:t>
      </w:r>
      <w:r>
        <w:rPr>
          <w:color w:val="231F20"/>
        </w:rPr>
        <w:t>or</w:t>
      </w:r>
      <w:r w:rsidR="005765B8">
        <w:rPr>
          <w:color w:val="231F20"/>
          <w:spacing w:val="-23"/>
        </w:rPr>
        <w:t xml:space="preserve">  </w:t>
      </w:r>
      <w:r>
        <w:rPr>
          <w:color w:val="231F20"/>
        </w:rPr>
        <w:t>alleged</w:t>
      </w:r>
      <w:r w:rsidR="005765B8">
        <w:rPr>
          <w:color w:val="231F20"/>
          <w:spacing w:val="-23"/>
        </w:rPr>
        <w:t xml:space="preserve">  </w:t>
      </w:r>
      <w:r>
        <w:rPr>
          <w:color w:val="231F20"/>
        </w:rPr>
        <w:t>infringement</w:t>
      </w:r>
      <w:r w:rsidR="005765B8">
        <w:rPr>
          <w:color w:val="231F20"/>
          <w:spacing w:val="-23"/>
        </w:rPr>
        <w:t xml:space="preserve">  </w:t>
      </w:r>
      <w:r>
        <w:rPr>
          <w:color w:val="231F20"/>
        </w:rPr>
        <w:t>of</w:t>
      </w:r>
      <w:r w:rsidR="005765B8">
        <w:rPr>
          <w:color w:val="231F20"/>
          <w:spacing w:val="-23"/>
        </w:rPr>
        <w:t xml:space="preserve">  </w:t>
      </w:r>
      <w:r>
        <w:rPr>
          <w:color w:val="231F20"/>
        </w:rPr>
        <w:t>any</w:t>
      </w:r>
      <w:r w:rsidR="005765B8">
        <w:rPr>
          <w:color w:val="231F20"/>
          <w:spacing w:val="-23"/>
        </w:rPr>
        <w:t xml:space="preserve">  </w:t>
      </w:r>
      <w:r>
        <w:rPr>
          <w:color w:val="231F20"/>
        </w:rPr>
        <w:t>patent,</w:t>
      </w:r>
      <w:r w:rsidR="005765B8">
        <w:rPr>
          <w:color w:val="231F20"/>
          <w:spacing w:val="-23"/>
        </w:rPr>
        <w:t xml:space="preserve">  </w:t>
      </w:r>
      <w:r>
        <w:rPr>
          <w:color w:val="231F20"/>
        </w:rPr>
        <w:t>utility</w:t>
      </w:r>
      <w:r w:rsidR="005765B8">
        <w:rPr>
          <w:color w:val="231F20"/>
          <w:spacing w:val="-23"/>
        </w:rPr>
        <w:t xml:space="preserve">  </w:t>
      </w:r>
      <w:r>
        <w:rPr>
          <w:color w:val="231F20"/>
        </w:rPr>
        <w:t>model,</w:t>
      </w:r>
      <w:r w:rsidR="005765B8">
        <w:rPr>
          <w:color w:val="231F20"/>
          <w:spacing w:val="-23"/>
        </w:rPr>
        <w:t xml:space="preserve">  </w:t>
      </w:r>
      <w:r>
        <w:rPr>
          <w:color w:val="231F20"/>
        </w:rPr>
        <w:t>registered</w:t>
      </w:r>
      <w:r w:rsidR="005765B8">
        <w:rPr>
          <w:color w:val="231F20"/>
          <w:spacing w:val="-23"/>
        </w:rPr>
        <w:t xml:space="preserve">  </w:t>
      </w:r>
      <w:r>
        <w:rPr>
          <w:color w:val="231F20"/>
        </w:rPr>
        <w:t>design,</w:t>
      </w:r>
      <w:r w:rsidR="005765B8">
        <w:rPr>
          <w:color w:val="231F20"/>
        </w:rPr>
        <w:t xml:space="preserve">  </w:t>
      </w:r>
      <w:r>
        <w:rPr>
          <w:color w:val="231F20"/>
        </w:rPr>
        <w:t>trademark,</w:t>
      </w:r>
      <w:r w:rsidR="005765B8">
        <w:rPr>
          <w:color w:val="231F20"/>
        </w:rPr>
        <w:t xml:space="preserve">  </w:t>
      </w:r>
      <w:r>
        <w:rPr>
          <w:color w:val="231F20"/>
        </w:rPr>
        <w:t>copyright,</w:t>
      </w:r>
      <w:r w:rsidR="005765B8">
        <w:rPr>
          <w:color w:val="231F20"/>
        </w:rPr>
        <w:t xml:space="preserve">  </w:t>
      </w:r>
      <w:r>
        <w:rPr>
          <w:color w:val="231F20"/>
        </w:rPr>
        <w:t>or</w:t>
      </w:r>
      <w:r w:rsidR="005765B8">
        <w:rPr>
          <w:color w:val="231F20"/>
        </w:rPr>
        <w:t xml:space="preserve">  </w:t>
      </w:r>
      <w:r>
        <w:rPr>
          <w:color w:val="231F20"/>
        </w:rPr>
        <w:t>other</w:t>
      </w:r>
      <w:r w:rsidR="005765B8">
        <w:rPr>
          <w:color w:val="231F20"/>
        </w:rPr>
        <w:t xml:space="preserve">  </w:t>
      </w:r>
      <w:r>
        <w:rPr>
          <w:color w:val="231F20"/>
        </w:rPr>
        <w:t>intellectual</w:t>
      </w:r>
      <w:r w:rsidR="005765B8">
        <w:rPr>
          <w:color w:val="231F20"/>
        </w:rPr>
        <w:t xml:space="preserve">  </w:t>
      </w:r>
      <w:r>
        <w:rPr>
          <w:color w:val="231F20"/>
        </w:rPr>
        <w:t>property</w:t>
      </w:r>
      <w:r w:rsidR="005765B8">
        <w:rPr>
          <w:color w:val="231F20"/>
        </w:rPr>
        <w:t xml:space="preserve">  </w:t>
      </w:r>
      <w:r>
        <w:rPr>
          <w:color w:val="231F20"/>
        </w:rPr>
        <w:t>right</w:t>
      </w:r>
      <w:r w:rsidR="005765B8">
        <w:rPr>
          <w:color w:val="231F20"/>
        </w:rPr>
        <w:t xml:space="preserve">  </w:t>
      </w:r>
      <w:r>
        <w:rPr>
          <w:color w:val="231F20"/>
        </w:rPr>
        <w:t>registered</w:t>
      </w:r>
      <w:r w:rsidR="005765B8">
        <w:rPr>
          <w:color w:val="231F20"/>
        </w:rPr>
        <w:t xml:space="preserve">  </w:t>
      </w:r>
      <w:r>
        <w:rPr>
          <w:color w:val="231F20"/>
        </w:rPr>
        <w:t>or</w:t>
      </w:r>
      <w:r w:rsidR="005765B8">
        <w:rPr>
          <w:color w:val="231F20"/>
        </w:rPr>
        <w:t xml:space="preserve">  </w:t>
      </w:r>
      <w:r>
        <w:rPr>
          <w:color w:val="231F20"/>
        </w:rPr>
        <w:t>otherwise</w:t>
      </w:r>
      <w:r w:rsidR="005765B8">
        <w:rPr>
          <w:color w:val="231F20"/>
        </w:rPr>
        <w:t xml:space="preserve">  </w:t>
      </w:r>
      <w:r>
        <w:rPr>
          <w:color w:val="231F20"/>
        </w:rPr>
        <w:t>existing</w:t>
      </w:r>
      <w:r w:rsidR="005765B8">
        <w:rPr>
          <w:color w:val="231F20"/>
        </w:rPr>
        <w:t xml:space="preserve">  </w:t>
      </w:r>
      <w:r>
        <w:rPr>
          <w:color w:val="231F20"/>
        </w:rPr>
        <w:t>at</w:t>
      </w:r>
      <w:r w:rsidR="005765B8">
        <w:rPr>
          <w:color w:val="231F20"/>
        </w:rPr>
        <w:t xml:space="preserve">  </w:t>
      </w:r>
      <w:r>
        <w:rPr>
          <w:color w:val="231F20"/>
        </w:rPr>
        <w:t>the</w:t>
      </w:r>
      <w:r w:rsidR="005765B8">
        <w:rPr>
          <w:color w:val="231F20"/>
        </w:rPr>
        <w:t xml:space="preserve">  </w:t>
      </w:r>
      <w:r>
        <w:rPr>
          <w:color w:val="231F20"/>
        </w:rPr>
        <w:t>date</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arising</w:t>
      </w:r>
      <w:r w:rsidR="005765B8">
        <w:rPr>
          <w:color w:val="231F20"/>
        </w:rPr>
        <w:t xml:space="preserve">  </w:t>
      </w:r>
      <w:r>
        <w:rPr>
          <w:color w:val="231F20"/>
        </w:rPr>
        <w:t>out</w:t>
      </w:r>
      <w:r w:rsidR="005765B8">
        <w:rPr>
          <w:color w:val="231F20"/>
        </w:rPr>
        <w:t xml:space="preserve">  </w:t>
      </w:r>
      <w:r>
        <w:rPr>
          <w:color w:val="231F20"/>
        </w:rPr>
        <w:t>of</w:t>
      </w:r>
      <w:r w:rsidR="005765B8">
        <w:rPr>
          <w:color w:val="231F20"/>
        </w:rPr>
        <w:t xml:space="preserve">  </w:t>
      </w:r>
      <w:r>
        <w:rPr>
          <w:color w:val="231F20"/>
        </w:rPr>
        <w:t>or</w:t>
      </w:r>
      <w:r w:rsidR="005765B8">
        <w:rPr>
          <w:color w:val="231F20"/>
        </w:rPr>
        <w:t xml:space="preserve">  </w:t>
      </w:r>
      <w:r>
        <w:rPr>
          <w:color w:val="231F20"/>
        </w:rPr>
        <w:t>in</w:t>
      </w:r>
      <w:r w:rsidR="005765B8">
        <w:rPr>
          <w:color w:val="231F20"/>
        </w:rPr>
        <w:t xml:space="preserve">  </w:t>
      </w:r>
      <w:r>
        <w:rPr>
          <w:color w:val="231F20"/>
        </w:rPr>
        <w:t>connection</w:t>
      </w:r>
      <w:r w:rsidR="005765B8">
        <w:rPr>
          <w:color w:val="231F20"/>
        </w:rPr>
        <w:t xml:space="preserve">  </w:t>
      </w:r>
      <w:r>
        <w:rPr>
          <w:color w:val="231F20"/>
        </w:rPr>
        <w:t>with</w:t>
      </w:r>
      <w:r w:rsidR="005765B8">
        <w:rPr>
          <w:color w:val="231F20"/>
        </w:rPr>
        <w:t xml:space="preserve">  </w:t>
      </w:r>
      <w:r>
        <w:rPr>
          <w:color w:val="231F20"/>
        </w:rPr>
        <w:t>any</w:t>
      </w:r>
      <w:r w:rsidR="005765B8">
        <w:rPr>
          <w:color w:val="231F20"/>
        </w:rPr>
        <w:t xml:space="preserve">  </w:t>
      </w:r>
      <w:r>
        <w:rPr>
          <w:color w:val="231F20"/>
        </w:rPr>
        <w:t>design,</w:t>
      </w:r>
      <w:r w:rsidR="005765B8">
        <w:rPr>
          <w:color w:val="231F20"/>
        </w:rPr>
        <w:t xml:space="preserve">  </w:t>
      </w:r>
      <w:r>
        <w:rPr>
          <w:color w:val="231F20"/>
        </w:rPr>
        <w:t>data,</w:t>
      </w:r>
      <w:r w:rsidR="005765B8">
        <w:rPr>
          <w:color w:val="231F20"/>
        </w:rPr>
        <w:t xml:space="preserve">  </w:t>
      </w:r>
      <w:r>
        <w:rPr>
          <w:color w:val="231F20"/>
        </w:rPr>
        <w:t>drawing,</w:t>
      </w:r>
      <w:r w:rsidR="005765B8">
        <w:rPr>
          <w:color w:val="231F20"/>
        </w:rPr>
        <w:t xml:space="preserve">  </w:t>
      </w:r>
      <w:r>
        <w:rPr>
          <w:color w:val="231F20"/>
        </w:rPr>
        <w:t>speciﬁcation,</w:t>
      </w:r>
      <w:r w:rsidR="005765B8">
        <w:rPr>
          <w:color w:val="231F20"/>
        </w:rPr>
        <w:t xml:space="preserve">  </w:t>
      </w:r>
      <w:r>
        <w:rPr>
          <w:color w:val="231F20"/>
        </w:rPr>
        <w:t>or</w:t>
      </w:r>
      <w:r w:rsidR="005765B8">
        <w:rPr>
          <w:color w:val="231F20"/>
        </w:rPr>
        <w:t xml:space="preserve">  </w:t>
      </w:r>
      <w:r>
        <w:rPr>
          <w:color w:val="231F20"/>
        </w:rPr>
        <w:t>other</w:t>
      </w:r>
      <w:r w:rsidR="005765B8">
        <w:rPr>
          <w:color w:val="231F20"/>
        </w:rPr>
        <w:t xml:space="preserve">  </w:t>
      </w:r>
      <w:r>
        <w:rPr>
          <w:color w:val="231F20"/>
        </w:rPr>
        <w:t>documents</w:t>
      </w:r>
      <w:r w:rsidR="005765B8">
        <w:rPr>
          <w:color w:val="231F20"/>
        </w:rPr>
        <w:t xml:space="preserve">  </w:t>
      </w:r>
      <w:r>
        <w:rPr>
          <w:color w:val="231F20"/>
        </w:rPr>
        <w:t>or</w:t>
      </w:r>
      <w:r w:rsidR="005765B8">
        <w:rPr>
          <w:color w:val="231F20"/>
        </w:rPr>
        <w:t xml:space="preserve">  </w:t>
      </w:r>
      <w:r>
        <w:rPr>
          <w:color w:val="231F20"/>
        </w:rPr>
        <w:t>materials</w:t>
      </w:r>
      <w:r w:rsidR="005765B8">
        <w:rPr>
          <w:color w:val="231F20"/>
          <w:spacing w:val="-23"/>
        </w:rPr>
        <w:t xml:space="preserve">  </w:t>
      </w:r>
      <w:r>
        <w:rPr>
          <w:color w:val="231F20"/>
        </w:rPr>
        <w:t>provided</w:t>
      </w:r>
      <w:r w:rsidR="005765B8">
        <w:rPr>
          <w:color w:val="231F20"/>
          <w:spacing w:val="-23"/>
        </w:rPr>
        <w:t xml:space="preserve">  </w:t>
      </w:r>
      <w:r>
        <w:rPr>
          <w:color w:val="231F20"/>
        </w:rPr>
        <w:t>or</w:t>
      </w:r>
      <w:r w:rsidR="005765B8">
        <w:rPr>
          <w:color w:val="231F20"/>
          <w:spacing w:val="-23"/>
        </w:rPr>
        <w:t xml:space="preserve">  </w:t>
      </w:r>
      <w:r>
        <w:rPr>
          <w:color w:val="231F20"/>
        </w:rPr>
        <w:t>designed</w:t>
      </w:r>
      <w:r w:rsidR="005765B8">
        <w:rPr>
          <w:color w:val="231F20"/>
          <w:spacing w:val="-23"/>
        </w:rPr>
        <w:t xml:space="preserve">  </w:t>
      </w:r>
      <w:r>
        <w:rPr>
          <w:color w:val="231F20"/>
        </w:rPr>
        <w:t>by</w:t>
      </w:r>
      <w:r w:rsidR="005765B8">
        <w:rPr>
          <w:color w:val="231F20"/>
          <w:spacing w:val="-23"/>
        </w:rPr>
        <w:t xml:space="preserve">  </w:t>
      </w:r>
      <w:r>
        <w:rPr>
          <w:color w:val="231F20"/>
        </w:rPr>
        <w:t>or</w:t>
      </w:r>
      <w:r w:rsidR="005765B8">
        <w:rPr>
          <w:color w:val="231F20"/>
          <w:spacing w:val="-22"/>
        </w:rPr>
        <w:t xml:space="preserve">  </w:t>
      </w:r>
      <w:r>
        <w:rPr>
          <w:color w:val="231F20"/>
        </w:rPr>
        <w:t>on</w:t>
      </w:r>
      <w:r w:rsidR="005765B8">
        <w:rPr>
          <w:color w:val="231F20"/>
          <w:spacing w:val="-23"/>
        </w:rPr>
        <w:t xml:space="preserve">  </w:t>
      </w:r>
      <w:r>
        <w:rPr>
          <w:color w:val="231F20"/>
        </w:rPr>
        <w:t>behalf</w:t>
      </w:r>
      <w:r w:rsidR="005765B8">
        <w:rPr>
          <w:color w:val="231F20"/>
          <w:spacing w:val="-23"/>
        </w:rPr>
        <w:t xml:space="preserve">  </w:t>
      </w:r>
      <w:r>
        <w:rPr>
          <w:color w:val="231F20"/>
        </w:rPr>
        <w:t>of</w:t>
      </w:r>
      <w:r w:rsidR="005765B8">
        <w:rPr>
          <w:color w:val="231F20"/>
          <w:spacing w:val="-23"/>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spacing w:val="-3"/>
        </w:rPr>
        <w:t>Entity.</w:t>
      </w:r>
    </w:p>
    <w:p w14:paraId="6186CEC8" w14:textId="6A45E50E" w:rsidR="0021200B" w:rsidRDefault="00022DB4">
      <w:pPr>
        <w:pStyle w:val="Heading5"/>
        <w:numPr>
          <w:ilvl w:val="0"/>
          <w:numId w:val="22"/>
        </w:numPr>
        <w:tabs>
          <w:tab w:val="left" w:pos="770"/>
          <w:tab w:val="left" w:pos="771"/>
        </w:tabs>
        <w:spacing w:before="241"/>
        <w:ind w:left="770" w:hanging="660"/>
      </w:pPr>
      <w:r>
        <w:rPr>
          <w:color w:val="231F20"/>
        </w:rPr>
        <w:t>Limitation</w:t>
      </w:r>
      <w:r w:rsidR="005765B8">
        <w:rPr>
          <w:color w:val="231F20"/>
        </w:rPr>
        <w:t xml:space="preserve">  </w:t>
      </w:r>
      <w:r>
        <w:rPr>
          <w:color w:val="231F20"/>
        </w:rPr>
        <w:t>of</w:t>
      </w:r>
      <w:r w:rsidR="005765B8">
        <w:rPr>
          <w:color w:val="231F20"/>
          <w:spacing w:val="-45"/>
        </w:rPr>
        <w:t xml:space="preserve">  </w:t>
      </w:r>
      <w:r>
        <w:rPr>
          <w:color w:val="231F20"/>
        </w:rPr>
        <w:t>Liability</w:t>
      </w:r>
    </w:p>
    <w:p w14:paraId="0BB7B95C" w14:textId="6D0FA2CF" w:rsidR="0021200B" w:rsidRDefault="00022DB4">
      <w:pPr>
        <w:pStyle w:val="ListParagraph"/>
        <w:numPr>
          <w:ilvl w:val="1"/>
          <w:numId w:val="22"/>
        </w:numPr>
        <w:tabs>
          <w:tab w:val="left" w:pos="770"/>
          <w:tab w:val="left" w:pos="771"/>
        </w:tabs>
        <w:spacing w:before="235"/>
        <w:ind w:left="770" w:hanging="660"/>
      </w:pPr>
      <w:r>
        <w:rPr>
          <w:color w:val="231F20"/>
        </w:rPr>
        <w:t>Except</w:t>
      </w:r>
      <w:r w:rsidR="005765B8">
        <w:rPr>
          <w:color w:val="231F20"/>
          <w:spacing w:val="-23"/>
        </w:rPr>
        <w:t xml:space="preserve">  </w:t>
      </w:r>
      <w:r>
        <w:rPr>
          <w:color w:val="231F20"/>
        </w:rPr>
        <w:t>in</w:t>
      </w:r>
      <w:r w:rsidR="005765B8">
        <w:rPr>
          <w:color w:val="231F20"/>
          <w:spacing w:val="-23"/>
        </w:rPr>
        <w:t xml:space="preserve">  </w:t>
      </w:r>
      <w:r>
        <w:rPr>
          <w:color w:val="231F20"/>
        </w:rPr>
        <w:t>cases</w:t>
      </w:r>
      <w:r w:rsidR="005765B8">
        <w:rPr>
          <w:color w:val="231F20"/>
          <w:spacing w:val="-23"/>
        </w:rPr>
        <w:t xml:space="preserve">  </w:t>
      </w:r>
      <w:r>
        <w:rPr>
          <w:color w:val="231F20"/>
        </w:rPr>
        <w:t>of</w:t>
      </w:r>
      <w:r w:rsidR="005765B8">
        <w:rPr>
          <w:color w:val="231F20"/>
          <w:spacing w:val="-23"/>
        </w:rPr>
        <w:t xml:space="preserve">  </w:t>
      </w:r>
      <w:r>
        <w:rPr>
          <w:color w:val="231F20"/>
        </w:rPr>
        <w:t>criminal</w:t>
      </w:r>
      <w:r w:rsidR="005765B8">
        <w:rPr>
          <w:color w:val="231F20"/>
          <w:spacing w:val="-23"/>
        </w:rPr>
        <w:t xml:space="preserve">  </w:t>
      </w:r>
      <w:r>
        <w:rPr>
          <w:color w:val="231F20"/>
        </w:rPr>
        <w:t>negligence</w:t>
      </w:r>
      <w:r w:rsidR="005765B8">
        <w:rPr>
          <w:color w:val="231F20"/>
          <w:spacing w:val="-23"/>
        </w:rPr>
        <w:t xml:space="preserve">  </w:t>
      </w:r>
      <w:r>
        <w:rPr>
          <w:color w:val="231F20"/>
        </w:rPr>
        <w:t>or</w:t>
      </w:r>
      <w:r w:rsidR="005765B8">
        <w:rPr>
          <w:color w:val="231F20"/>
          <w:spacing w:val="-23"/>
        </w:rPr>
        <w:t xml:space="preserve">  </w:t>
      </w:r>
      <w:r>
        <w:rPr>
          <w:color w:val="231F20"/>
        </w:rPr>
        <w:t>wil</w:t>
      </w:r>
      <w:r w:rsidR="0048192D">
        <w:rPr>
          <w:color w:val="231F20"/>
        </w:rPr>
        <w:t>l</w:t>
      </w:r>
      <w:r>
        <w:rPr>
          <w:color w:val="231F20"/>
        </w:rPr>
        <w:t>ful</w:t>
      </w:r>
      <w:r w:rsidR="005765B8">
        <w:rPr>
          <w:color w:val="231F20"/>
          <w:spacing w:val="-23"/>
        </w:rPr>
        <w:t xml:space="preserve">  </w:t>
      </w:r>
      <w:r>
        <w:rPr>
          <w:color w:val="231F20"/>
        </w:rPr>
        <w:t>misconduct,</w:t>
      </w:r>
    </w:p>
    <w:p w14:paraId="224EA4B6" w14:textId="14DEEBE2" w:rsidR="0021200B" w:rsidRDefault="00022DB4">
      <w:pPr>
        <w:pStyle w:val="ListParagraph"/>
        <w:numPr>
          <w:ilvl w:val="2"/>
          <w:numId w:val="22"/>
        </w:numPr>
        <w:tabs>
          <w:tab w:val="left" w:pos="1231"/>
        </w:tabs>
        <w:spacing w:before="242" w:line="230" w:lineRule="auto"/>
        <w:ind w:left="770" w:right="310" w:firstLine="0"/>
        <w:jc w:val="both"/>
      </w:pPr>
      <w:r>
        <w:rPr>
          <w:color w:val="231F20"/>
        </w:rPr>
        <w:t>the</w:t>
      </w:r>
      <w:r w:rsidR="005765B8">
        <w:rPr>
          <w:color w:val="231F20"/>
        </w:rPr>
        <w:t xml:space="preserve">  </w:t>
      </w:r>
      <w:r>
        <w:rPr>
          <w:color w:val="231F20"/>
        </w:rPr>
        <w:t>Supplier</w:t>
      </w:r>
      <w:r w:rsidR="005765B8">
        <w:rPr>
          <w:color w:val="231F20"/>
        </w:rPr>
        <w:t xml:space="preserve">  </w:t>
      </w:r>
      <w:r>
        <w:rPr>
          <w:color w:val="231F20"/>
        </w:rPr>
        <w:t>shall</w:t>
      </w:r>
      <w:r w:rsidR="005765B8">
        <w:rPr>
          <w:color w:val="231F20"/>
        </w:rPr>
        <w:t xml:space="preserve">  </w:t>
      </w:r>
      <w:r>
        <w:rPr>
          <w:color w:val="231F20"/>
        </w:rPr>
        <w:t>not</w:t>
      </w:r>
      <w:r w:rsidR="005765B8">
        <w:rPr>
          <w:color w:val="231F20"/>
        </w:rPr>
        <w:t xml:space="preserve">  </w:t>
      </w:r>
      <w:r>
        <w:rPr>
          <w:color w:val="231F20"/>
        </w:rPr>
        <w:t>be</w:t>
      </w:r>
      <w:r w:rsidR="005765B8">
        <w:rPr>
          <w:color w:val="231F20"/>
        </w:rPr>
        <w:t xml:space="preserve">  </w:t>
      </w:r>
      <w:r>
        <w:rPr>
          <w:color w:val="231F20"/>
        </w:rPr>
        <w:t>liable</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spacing w:val="-3"/>
        </w:rPr>
        <w:t>Entity,</w:t>
      </w:r>
      <w:r w:rsidR="005765B8">
        <w:rPr>
          <w:color w:val="231F20"/>
          <w:spacing w:val="-3"/>
        </w:rPr>
        <w:t xml:space="preserve">  </w:t>
      </w:r>
      <w:r>
        <w:rPr>
          <w:color w:val="231F20"/>
        </w:rPr>
        <w:t>whether</w:t>
      </w:r>
      <w:r w:rsidR="005765B8">
        <w:rPr>
          <w:color w:val="231F20"/>
        </w:rPr>
        <w:t xml:space="preserve">  </w:t>
      </w:r>
      <w:r>
        <w:rPr>
          <w:color w:val="231F20"/>
        </w:rPr>
        <w:t>in</w:t>
      </w:r>
      <w:r w:rsidR="005765B8">
        <w:rPr>
          <w:color w:val="231F20"/>
        </w:rPr>
        <w:t xml:space="preserve">  </w:t>
      </w:r>
      <w:r>
        <w:rPr>
          <w:color w:val="231F20"/>
        </w:rPr>
        <w:t>contract,</w:t>
      </w:r>
      <w:r w:rsidR="005765B8">
        <w:rPr>
          <w:color w:val="231F20"/>
        </w:rPr>
        <w:t xml:space="preserve">  </w:t>
      </w:r>
      <w:r>
        <w:rPr>
          <w:color w:val="231F20"/>
        </w:rPr>
        <w:t>tort,</w:t>
      </w:r>
      <w:r w:rsidR="005765B8">
        <w:rPr>
          <w:color w:val="231F20"/>
        </w:rPr>
        <w:t xml:space="preserve">  </w:t>
      </w:r>
      <w:r>
        <w:rPr>
          <w:color w:val="231F20"/>
        </w:rPr>
        <w:t>or</w:t>
      </w:r>
      <w:r w:rsidR="005765B8">
        <w:rPr>
          <w:color w:val="231F20"/>
        </w:rPr>
        <w:t xml:space="preserve">  </w:t>
      </w:r>
      <w:r>
        <w:rPr>
          <w:color w:val="231F20"/>
        </w:rPr>
        <w:t>otherwise,</w:t>
      </w:r>
      <w:r w:rsidR="005765B8">
        <w:rPr>
          <w:color w:val="231F20"/>
        </w:rPr>
        <w:t xml:space="preserve">  </w:t>
      </w:r>
      <w:r>
        <w:rPr>
          <w:color w:val="231F20"/>
        </w:rPr>
        <w:t>for</w:t>
      </w:r>
      <w:r w:rsidR="005765B8">
        <w:rPr>
          <w:color w:val="231F20"/>
        </w:rPr>
        <w:t xml:space="preserve">  </w:t>
      </w:r>
      <w:r>
        <w:rPr>
          <w:color w:val="231F20"/>
        </w:rPr>
        <w:t>any</w:t>
      </w:r>
      <w:r w:rsidR="005765B8">
        <w:rPr>
          <w:color w:val="231F20"/>
        </w:rPr>
        <w:t xml:space="preserve">  </w:t>
      </w:r>
      <w:r>
        <w:rPr>
          <w:color w:val="231F20"/>
        </w:rPr>
        <w:t>indirect</w:t>
      </w:r>
      <w:r w:rsidR="005765B8">
        <w:rPr>
          <w:color w:val="231F20"/>
        </w:rPr>
        <w:t xml:space="preserve">  </w:t>
      </w:r>
      <w:r>
        <w:rPr>
          <w:color w:val="231F20"/>
        </w:rPr>
        <w:t>or</w:t>
      </w:r>
      <w:r w:rsidR="005765B8">
        <w:rPr>
          <w:color w:val="231F20"/>
        </w:rPr>
        <w:t xml:space="preserve">  </w:t>
      </w:r>
      <w:r>
        <w:rPr>
          <w:color w:val="231F20"/>
        </w:rPr>
        <w:t>consequential</w:t>
      </w:r>
      <w:r w:rsidR="005765B8">
        <w:rPr>
          <w:color w:val="231F20"/>
        </w:rPr>
        <w:t xml:space="preserve">  </w:t>
      </w:r>
      <w:r>
        <w:rPr>
          <w:color w:val="231F20"/>
        </w:rPr>
        <w:t>loss</w:t>
      </w:r>
      <w:r w:rsidR="005765B8">
        <w:rPr>
          <w:color w:val="231F20"/>
        </w:rPr>
        <w:t xml:space="preserve">  </w:t>
      </w:r>
      <w:r>
        <w:rPr>
          <w:color w:val="231F20"/>
        </w:rPr>
        <w:t>or</w:t>
      </w:r>
      <w:r w:rsidR="005765B8">
        <w:rPr>
          <w:color w:val="231F20"/>
        </w:rPr>
        <w:t xml:space="preserve">  </w:t>
      </w:r>
      <w:r>
        <w:rPr>
          <w:color w:val="231F20"/>
        </w:rPr>
        <w:t>damage,</w:t>
      </w:r>
      <w:r w:rsidR="005765B8">
        <w:rPr>
          <w:color w:val="231F20"/>
        </w:rPr>
        <w:t xml:space="preserve">  </w:t>
      </w:r>
      <w:r>
        <w:rPr>
          <w:color w:val="231F20"/>
        </w:rPr>
        <w:t>loss</w:t>
      </w:r>
      <w:r w:rsidR="005765B8">
        <w:rPr>
          <w:color w:val="231F20"/>
        </w:rPr>
        <w:t xml:space="preserve">  </w:t>
      </w:r>
      <w:r>
        <w:rPr>
          <w:color w:val="231F20"/>
        </w:rPr>
        <w:t>of</w:t>
      </w:r>
      <w:r w:rsidR="005765B8">
        <w:rPr>
          <w:color w:val="231F20"/>
        </w:rPr>
        <w:t xml:space="preserve">  </w:t>
      </w:r>
      <w:r>
        <w:rPr>
          <w:color w:val="231F20"/>
        </w:rPr>
        <w:t>use,</w:t>
      </w:r>
      <w:r w:rsidR="005765B8">
        <w:rPr>
          <w:color w:val="231F20"/>
        </w:rPr>
        <w:t xml:space="preserve">  </w:t>
      </w:r>
      <w:r>
        <w:rPr>
          <w:color w:val="231F20"/>
        </w:rPr>
        <w:t>loss</w:t>
      </w:r>
      <w:r w:rsidR="005765B8">
        <w:rPr>
          <w:color w:val="231F20"/>
        </w:rPr>
        <w:t xml:space="preserve">  </w:t>
      </w:r>
      <w:r>
        <w:rPr>
          <w:color w:val="231F20"/>
        </w:rPr>
        <w:t>of</w:t>
      </w:r>
      <w:r w:rsidR="005765B8">
        <w:rPr>
          <w:color w:val="231F20"/>
        </w:rPr>
        <w:t xml:space="preserve">  </w:t>
      </w:r>
      <w:r>
        <w:rPr>
          <w:color w:val="231F20"/>
        </w:rPr>
        <w:t>production,</w:t>
      </w:r>
      <w:r w:rsidR="005765B8">
        <w:rPr>
          <w:color w:val="231F20"/>
        </w:rPr>
        <w:t xml:space="preserve">  </w:t>
      </w:r>
      <w:r>
        <w:rPr>
          <w:color w:val="231F20"/>
        </w:rPr>
        <w:t>or</w:t>
      </w:r>
      <w:r w:rsidR="005765B8">
        <w:rPr>
          <w:color w:val="231F20"/>
        </w:rPr>
        <w:t xml:space="preserve">  </w:t>
      </w:r>
      <w:r>
        <w:rPr>
          <w:color w:val="231F20"/>
        </w:rPr>
        <w:t>loss</w:t>
      </w:r>
      <w:r w:rsidR="005765B8">
        <w:rPr>
          <w:color w:val="231F20"/>
        </w:rPr>
        <w:t xml:space="preserve">  </w:t>
      </w:r>
      <w:r>
        <w:rPr>
          <w:color w:val="231F20"/>
        </w:rPr>
        <w:t>of</w:t>
      </w:r>
      <w:r w:rsidR="005765B8">
        <w:rPr>
          <w:color w:val="231F20"/>
        </w:rPr>
        <w:t xml:space="preserve">  </w:t>
      </w:r>
      <w:r>
        <w:rPr>
          <w:color w:val="231F20"/>
        </w:rPr>
        <w:t>proﬁts</w:t>
      </w:r>
      <w:r w:rsidR="005765B8">
        <w:rPr>
          <w:color w:val="231F20"/>
        </w:rPr>
        <w:t xml:space="preserve">  </w:t>
      </w:r>
      <w:r>
        <w:rPr>
          <w:color w:val="231F20"/>
        </w:rPr>
        <w:t>or</w:t>
      </w:r>
      <w:r w:rsidR="005765B8">
        <w:rPr>
          <w:color w:val="231F20"/>
        </w:rPr>
        <w:t xml:space="preserve">  </w:t>
      </w:r>
      <w:r>
        <w:rPr>
          <w:color w:val="231F20"/>
        </w:rPr>
        <w:t>interest</w:t>
      </w:r>
      <w:r w:rsidR="005765B8">
        <w:rPr>
          <w:color w:val="231F20"/>
        </w:rPr>
        <w:t xml:space="preserve">  </w:t>
      </w:r>
      <w:r>
        <w:rPr>
          <w:color w:val="231F20"/>
        </w:rPr>
        <w:t>costs,</w:t>
      </w:r>
      <w:r w:rsidR="005765B8">
        <w:rPr>
          <w:color w:val="231F20"/>
        </w:rPr>
        <w:t xml:space="preserve">  </w:t>
      </w:r>
      <w:r>
        <w:rPr>
          <w:color w:val="231F20"/>
        </w:rPr>
        <w:t>provided</w:t>
      </w:r>
      <w:r w:rsidR="005765B8">
        <w:rPr>
          <w:color w:val="231F20"/>
          <w:spacing w:val="-4"/>
        </w:rPr>
        <w:t xml:space="preserve">  </w:t>
      </w:r>
      <w:r>
        <w:rPr>
          <w:color w:val="231F20"/>
        </w:rPr>
        <w:t>that</w:t>
      </w:r>
      <w:r w:rsidR="005765B8">
        <w:rPr>
          <w:color w:val="231F20"/>
          <w:spacing w:val="-4"/>
        </w:rPr>
        <w:t xml:space="preserve">  </w:t>
      </w:r>
      <w:r>
        <w:rPr>
          <w:color w:val="231F20"/>
        </w:rPr>
        <w:t>this</w:t>
      </w:r>
      <w:r w:rsidR="005765B8">
        <w:rPr>
          <w:color w:val="231F20"/>
          <w:spacing w:val="-4"/>
        </w:rPr>
        <w:t xml:space="preserve">  </w:t>
      </w:r>
      <w:r>
        <w:rPr>
          <w:color w:val="231F20"/>
        </w:rPr>
        <w:t>exclusion</w:t>
      </w:r>
      <w:r w:rsidR="005765B8">
        <w:rPr>
          <w:color w:val="231F20"/>
          <w:spacing w:val="-4"/>
        </w:rPr>
        <w:t xml:space="preserve">  </w:t>
      </w:r>
      <w:r>
        <w:rPr>
          <w:color w:val="231F20"/>
        </w:rPr>
        <w:t>shall</w:t>
      </w:r>
      <w:r w:rsidR="005765B8">
        <w:rPr>
          <w:color w:val="231F20"/>
          <w:spacing w:val="-4"/>
        </w:rPr>
        <w:t xml:space="preserve">  </w:t>
      </w:r>
      <w:r>
        <w:rPr>
          <w:color w:val="231F20"/>
        </w:rPr>
        <w:t>not</w:t>
      </w:r>
      <w:r w:rsidR="005765B8">
        <w:rPr>
          <w:color w:val="231F20"/>
          <w:spacing w:val="-4"/>
        </w:rPr>
        <w:t xml:space="preserve">  </w:t>
      </w:r>
      <w:r>
        <w:rPr>
          <w:color w:val="231F20"/>
        </w:rPr>
        <w:t>apply</w:t>
      </w:r>
      <w:r w:rsidR="005765B8">
        <w:rPr>
          <w:color w:val="231F20"/>
          <w:spacing w:val="-4"/>
        </w:rPr>
        <w:t xml:space="preserve">  </w:t>
      </w:r>
      <w:r>
        <w:rPr>
          <w:color w:val="231F20"/>
        </w:rPr>
        <w:t>to</w:t>
      </w:r>
      <w:r w:rsidR="005765B8">
        <w:rPr>
          <w:color w:val="231F20"/>
          <w:spacing w:val="-4"/>
        </w:rPr>
        <w:t xml:space="preserve">  </w:t>
      </w:r>
      <w:r>
        <w:rPr>
          <w:color w:val="231F20"/>
        </w:rPr>
        <w:t>any</w:t>
      </w:r>
      <w:r w:rsidR="005765B8">
        <w:rPr>
          <w:color w:val="231F20"/>
          <w:spacing w:val="-4"/>
        </w:rPr>
        <w:t xml:space="preserve">  </w:t>
      </w:r>
      <w:r>
        <w:rPr>
          <w:color w:val="231F20"/>
        </w:rPr>
        <w:t>obligation</w:t>
      </w:r>
      <w:r w:rsidR="005765B8">
        <w:rPr>
          <w:color w:val="231F20"/>
          <w:spacing w:val="-4"/>
        </w:rPr>
        <w:t xml:space="preserve">  </w:t>
      </w:r>
      <w:r>
        <w:rPr>
          <w:color w:val="231F20"/>
        </w:rPr>
        <w:t>of</w:t>
      </w:r>
      <w:r w:rsidR="005765B8">
        <w:rPr>
          <w:color w:val="231F20"/>
          <w:spacing w:val="-4"/>
        </w:rPr>
        <w:t xml:space="preserve">  </w:t>
      </w:r>
      <w:r>
        <w:rPr>
          <w:color w:val="231F20"/>
        </w:rPr>
        <w:t>the</w:t>
      </w:r>
      <w:r w:rsidR="005765B8">
        <w:rPr>
          <w:color w:val="231F20"/>
          <w:spacing w:val="-4"/>
        </w:rPr>
        <w:t xml:space="preserve">  </w:t>
      </w:r>
      <w:r>
        <w:rPr>
          <w:color w:val="231F20"/>
        </w:rPr>
        <w:t>Supplier</w:t>
      </w:r>
      <w:r w:rsidR="005765B8">
        <w:rPr>
          <w:color w:val="231F20"/>
          <w:spacing w:val="-4"/>
        </w:rPr>
        <w:t xml:space="preserve">  </w:t>
      </w:r>
      <w:r>
        <w:rPr>
          <w:color w:val="231F20"/>
        </w:rPr>
        <w:t>to</w:t>
      </w:r>
      <w:r w:rsidR="005765B8">
        <w:rPr>
          <w:color w:val="231F20"/>
          <w:spacing w:val="-4"/>
        </w:rPr>
        <w:t xml:space="preserve">  </w:t>
      </w:r>
      <w:r>
        <w:rPr>
          <w:color w:val="231F20"/>
        </w:rPr>
        <w:t>pay</w:t>
      </w:r>
      <w:r w:rsidR="005765B8">
        <w:rPr>
          <w:color w:val="231F20"/>
          <w:spacing w:val="-4"/>
        </w:rPr>
        <w:t xml:space="preserve">  </w:t>
      </w:r>
      <w:r>
        <w:rPr>
          <w:color w:val="231F20"/>
        </w:rPr>
        <w:t>liquidated</w:t>
      </w:r>
      <w:r w:rsidR="005765B8">
        <w:rPr>
          <w:color w:val="231F20"/>
          <w:spacing w:val="-4"/>
        </w:rPr>
        <w:t xml:space="preserve">  </w:t>
      </w:r>
      <w:r>
        <w:rPr>
          <w:color w:val="231F20"/>
        </w:rPr>
        <w:t>damages</w:t>
      </w:r>
      <w:r w:rsidR="005765B8">
        <w:rPr>
          <w:color w:val="231F20"/>
          <w:spacing w:val="-4"/>
        </w:rPr>
        <w:t xml:space="preserve">  </w:t>
      </w:r>
      <w:r>
        <w:rPr>
          <w:color w:val="231F20"/>
        </w:rPr>
        <w:t>to</w:t>
      </w:r>
      <w:r w:rsidR="005765B8">
        <w:rPr>
          <w:color w:val="231F20"/>
          <w:spacing w:val="-4"/>
        </w:rPr>
        <w:t xml:space="preserve">  </w:t>
      </w:r>
      <w:r>
        <w:rPr>
          <w:color w:val="231F20"/>
        </w:rPr>
        <w:t>the</w:t>
      </w:r>
      <w:r w:rsidR="005765B8">
        <w:rPr>
          <w:color w:val="231F20"/>
        </w:rPr>
        <w:t xml:space="preserve">  </w:t>
      </w:r>
      <w:r>
        <w:rPr>
          <w:color w:val="231F20"/>
        </w:rPr>
        <w:t>Procuring</w:t>
      </w:r>
      <w:r w:rsidR="005765B8">
        <w:rPr>
          <w:color w:val="231F20"/>
          <w:spacing w:val="-43"/>
        </w:rPr>
        <w:t xml:space="preserve">  </w:t>
      </w:r>
      <w:r>
        <w:rPr>
          <w:color w:val="231F20"/>
          <w:spacing w:val="-3"/>
        </w:rPr>
        <w:t>Entity,</w:t>
      </w:r>
      <w:r w:rsidR="005765B8">
        <w:rPr>
          <w:color w:val="231F20"/>
          <w:spacing w:val="-3"/>
        </w:rPr>
        <w:t xml:space="preserve">  </w:t>
      </w:r>
      <w:r>
        <w:rPr>
          <w:color w:val="231F20"/>
        </w:rPr>
        <w:t>and</w:t>
      </w:r>
    </w:p>
    <w:p w14:paraId="3E11ACFD" w14:textId="26133908" w:rsidR="0021200B" w:rsidRDefault="00022DB4">
      <w:pPr>
        <w:pStyle w:val="ListParagraph"/>
        <w:numPr>
          <w:ilvl w:val="2"/>
          <w:numId w:val="22"/>
        </w:numPr>
        <w:tabs>
          <w:tab w:val="left" w:pos="1231"/>
        </w:tabs>
        <w:spacing w:before="247" w:line="230" w:lineRule="auto"/>
        <w:ind w:left="769" w:right="310" w:firstLine="1"/>
        <w:jc w:val="both"/>
      </w:pPr>
      <w:r>
        <w:rPr>
          <w:color w:val="231F20"/>
        </w:rPr>
        <w:t>the</w:t>
      </w:r>
      <w:r w:rsidR="005765B8">
        <w:rPr>
          <w:color w:val="231F20"/>
        </w:rPr>
        <w:t xml:space="preserve">  </w:t>
      </w:r>
      <w:r>
        <w:rPr>
          <w:color w:val="231F20"/>
        </w:rPr>
        <w:t>aggregate</w:t>
      </w:r>
      <w:r w:rsidR="005765B8">
        <w:rPr>
          <w:color w:val="231F20"/>
        </w:rPr>
        <w:t xml:space="preserve">  </w:t>
      </w:r>
      <w:r>
        <w:rPr>
          <w:color w:val="231F20"/>
        </w:rPr>
        <w:t>liability</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spacing w:val="-3"/>
        </w:rPr>
        <w:t>Entity,</w:t>
      </w:r>
      <w:r w:rsidR="005765B8">
        <w:rPr>
          <w:color w:val="231F20"/>
          <w:spacing w:val="-3"/>
        </w:rPr>
        <w:t xml:space="preserve">  </w:t>
      </w:r>
      <w:r>
        <w:rPr>
          <w:color w:val="231F20"/>
        </w:rPr>
        <w:t>whether</w:t>
      </w:r>
      <w:r w:rsidR="005765B8">
        <w:rPr>
          <w:color w:val="231F20"/>
        </w:rPr>
        <w:t xml:space="preserve">  </w:t>
      </w:r>
      <w:r>
        <w:rPr>
          <w:color w:val="231F20"/>
        </w:rPr>
        <w:t>under</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in</w:t>
      </w:r>
      <w:r w:rsidR="005765B8">
        <w:rPr>
          <w:color w:val="231F20"/>
        </w:rPr>
        <w:t xml:space="preserve">  </w:t>
      </w:r>
      <w:r>
        <w:rPr>
          <w:color w:val="231F20"/>
        </w:rPr>
        <w:t>tort</w:t>
      </w:r>
      <w:r w:rsidR="005765B8">
        <w:rPr>
          <w:color w:val="231F20"/>
        </w:rPr>
        <w:t xml:space="preserve">  </w:t>
      </w:r>
      <w:r>
        <w:rPr>
          <w:color w:val="231F20"/>
        </w:rPr>
        <w:t>or</w:t>
      </w:r>
      <w:r w:rsidR="005765B8">
        <w:rPr>
          <w:color w:val="231F20"/>
        </w:rPr>
        <w:t xml:space="preserve">  </w:t>
      </w:r>
      <w:r>
        <w:rPr>
          <w:color w:val="231F20"/>
        </w:rPr>
        <w:t>otherwise,</w:t>
      </w:r>
      <w:r w:rsidR="005765B8">
        <w:rPr>
          <w:color w:val="231F20"/>
          <w:spacing w:val="-3"/>
        </w:rPr>
        <w:t xml:space="preserve">  </w:t>
      </w:r>
      <w:r>
        <w:rPr>
          <w:color w:val="231F20"/>
        </w:rPr>
        <w:t>shall</w:t>
      </w:r>
      <w:r w:rsidR="005765B8">
        <w:rPr>
          <w:color w:val="231F20"/>
          <w:spacing w:val="-3"/>
        </w:rPr>
        <w:t xml:space="preserve">  </w:t>
      </w:r>
      <w:r>
        <w:rPr>
          <w:color w:val="231F20"/>
        </w:rPr>
        <w:t>not</w:t>
      </w:r>
      <w:r w:rsidR="005765B8">
        <w:rPr>
          <w:color w:val="231F20"/>
          <w:spacing w:val="-3"/>
        </w:rPr>
        <w:t xml:space="preserve">  </w:t>
      </w:r>
      <w:r>
        <w:rPr>
          <w:color w:val="231F20"/>
        </w:rPr>
        <w:t>exceed</w:t>
      </w:r>
      <w:r w:rsidR="005765B8">
        <w:rPr>
          <w:color w:val="231F20"/>
          <w:spacing w:val="-3"/>
        </w:rPr>
        <w:t xml:space="preserve">  </w:t>
      </w:r>
      <w:r>
        <w:rPr>
          <w:color w:val="231F20"/>
        </w:rPr>
        <w:t>the</w:t>
      </w:r>
      <w:r w:rsidR="005765B8">
        <w:rPr>
          <w:color w:val="231F20"/>
          <w:spacing w:val="-3"/>
        </w:rPr>
        <w:t xml:space="preserve">  </w:t>
      </w:r>
      <w:r>
        <w:rPr>
          <w:color w:val="231F20"/>
        </w:rPr>
        <w:t>total</w:t>
      </w:r>
      <w:r w:rsidR="005765B8">
        <w:rPr>
          <w:color w:val="231F20"/>
          <w:spacing w:val="-3"/>
        </w:rPr>
        <w:t xml:space="preserve">  </w:t>
      </w:r>
      <w:r>
        <w:rPr>
          <w:color w:val="231F20"/>
        </w:rPr>
        <w:t>Contract</w:t>
      </w:r>
      <w:r w:rsidR="005765B8">
        <w:rPr>
          <w:color w:val="231F20"/>
          <w:spacing w:val="-3"/>
        </w:rPr>
        <w:t xml:space="preserve">  </w:t>
      </w:r>
      <w:r>
        <w:rPr>
          <w:color w:val="231F20"/>
        </w:rPr>
        <w:t>Price,</w:t>
      </w:r>
      <w:r w:rsidR="005765B8">
        <w:rPr>
          <w:color w:val="231F20"/>
          <w:spacing w:val="-3"/>
        </w:rPr>
        <w:t xml:space="preserve">  </w:t>
      </w:r>
      <w:r>
        <w:rPr>
          <w:color w:val="231F20"/>
        </w:rPr>
        <w:t>provided</w:t>
      </w:r>
      <w:r w:rsidR="005765B8">
        <w:rPr>
          <w:color w:val="231F20"/>
          <w:spacing w:val="-3"/>
        </w:rPr>
        <w:t xml:space="preserve">  </w:t>
      </w:r>
      <w:r>
        <w:rPr>
          <w:color w:val="231F20"/>
        </w:rPr>
        <w:t>that</w:t>
      </w:r>
      <w:r w:rsidR="005765B8">
        <w:rPr>
          <w:color w:val="231F20"/>
          <w:spacing w:val="-3"/>
        </w:rPr>
        <w:t xml:space="preserve">  </w:t>
      </w:r>
      <w:r>
        <w:rPr>
          <w:color w:val="231F20"/>
        </w:rPr>
        <w:t>this</w:t>
      </w:r>
      <w:r w:rsidR="005765B8">
        <w:rPr>
          <w:color w:val="231F20"/>
          <w:spacing w:val="-3"/>
        </w:rPr>
        <w:t xml:space="preserve">  </w:t>
      </w:r>
      <w:r>
        <w:rPr>
          <w:color w:val="231F20"/>
        </w:rPr>
        <w:t>limitation</w:t>
      </w:r>
      <w:r w:rsidR="005765B8">
        <w:rPr>
          <w:color w:val="231F20"/>
          <w:spacing w:val="-3"/>
        </w:rPr>
        <w:t xml:space="preserve">  </w:t>
      </w:r>
      <w:r>
        <w:rPr>
          <w:color w:val="231F20"/>
        </w:rPr>
        <w:t>shall</w:t>
      </w:r>
      <w:r w:rsidR="005765B8">
        <w:rPr>
          <w:color w:val="231F20"/>
          <w:spacing w:val="-3"/>
        </w:rPr>
        <w:t xml:space="preserve">  </w:t>
      </w:r>
      <w:r>
        <w:rPr>
          <w:color w:val="231F20"/>
        </w:rPr>
        <w:t>not</w:t>
      </w:r>
      <w:r w:rsidR="005765B8">
        <w:rPr>
          <w:color w:val="231F20"/>
          <w:spacing w:val="-3"/>
        </w:rPr>
        <w:t xml:space="preserve">  </w:t>
      </w:r>
      <w:r>
        <w:rPr>
          <w:color w:val="231F20"/>
        </w:rPr>
        <w:t>apply</w:t>
      </w:r>
      <w:r w:rsidR="005765B8">
        <w:rPr>
          <w:color w:val="231F20"/>
          <w:spacing w:val="-3"/>
        </w:rPr>
        <w:t xml:space="preserve">  </w:t>
      </w:r>
      <w:r>
        <w:rPr>
          <w:color w:val="231F20"/>
        </w:rPr>
        <w:t>to</w:t>
      </w:r>
      <w:r w:rsidR="005765B8">
        <w:rPr>
          <w:color w:val="231F20"/>
          <w:spacing w:val="-3"/>
        </w:rPr>
        <w:t xml:space="preserve">  </w:t>
      </w:r>
      <w:r>
        <w:rPr>
          <w:color w:val="231F20"/>
        </w:rPr>
        <w:t>the</w:t>
      </w:r>
      <w:r w:rsidR="005765B8">
        <w:rPr>
          <w:color w:val="231F20"/>
          <w:spacing w:val="-3"/>
        </w:rPr>
        <w:t xml:space="preserve">  </w:t>
      </w:r>
      <w:r>
        <w:rPr>
          <w:color w:val="231F20"/>
        </w:rPr>
        <w:t>cost</w:t>
      </w:r>
      <w:r w:rsidR="005765B8">
        <w:rPr>
          <w:color w:val="231F20"/>
          <w:spacing w:val="-3"/>
        </w:rPr>
        <w:t xml:space="preserve">  </w:t>
      </w:r>
      <w:r>
        <w:rPr>
          <w:color w:val="231F20"/>
        </w:rPr>
        <w:t>of</w:t>
      </w:r>
      <w:r w:rsidR="005765B8">
        <w:rPr>
          <w:color w:val="231F20"/>
        </w:rPr>
        <w:t xml:space="preserve">  </w:t>
      </w:r>
      <w:r>
        <w:rPr>
          <w:color w:val="231F20"/>
        </w:rPr>
        <w:t>repairing</w:t>
      </w:r>
      <w:r w:rsidR="005765B8">
        <w:rPr>
          <w:color w:val="231F20"/>
        </w:rPr>
        <w:t xml:space="preserve">  </w:t>
      </w:r>
      <w:r>
        <w:rPr>
          <w:color w:val="231F20"/>
        </w:rPr>
        <w:t>or</w:t>
      </w:r>
      <w:r w:rsidR="005765B8">
        <w:rPr>
          <w:color w:val="231F20"/>
        </w:rPr>
        <w:t xml:space="preserve">  </w:t>
      </w:r>
      <w:r>
        <w:rPr>
          <w:color w:val="231F20"/>
        </w:rPr>
        <w:t>replacing</w:t>
      </w:r>
      <w:r w:rsidR="005765B8">
        <w:rPr>
          <w:color w:val="231F20"/>
        </w:rPr>
        <w:t xml:space="preserve">  </w:t>
      </w:r>
      <w:r>
        <w:rPr>
          <w:color w:val="231F20"/>
        </w:rPr>
        <w:t>defective</w:t>
      </w:r>
      <w:r w:rsidR="005765B8">
        <w:rPr>
          <w:color w:val="231F20"/>
        </w:rPr>
        <w:t xml:space="preserve">  </w:t>
      </w:r>
      <w:r>
        <w:rPr>
          <w:color w:val="231F20"/>
        </w:rPr>
        <w:t>equipment,</w:t>
      </w:r>
      <w:r w:rsidR="005765B8">
        <w:rPr>
          <w:color w:val="231F20"/>
        </w:rPr>
        <w:t xml:space="preserve">  </w:t>
      </w:r>
      <w:r>
        <w:rPr>
          <w:color w:val="231F20"/>
        </w:rPr>
        <w:t>or</w:t>
      </w:r>
      <w:r w:rsidR="005765B8">
        <w:rPr>
          <w:color w:val="231F20"/>
        </w:rPr>
        <w:t xml:space="preserve">  </w:t>
      </w:r>
      <w:r>
        <w:rPr>
          <w:color w:val="231F20"/>
        </w:rPr>
        <w:t>to</w:t>
      </w:r>
      <w:r w:rsidR="005765B8">
        <w:rPr>
          <w:color w:val="231F20"/>
        </w:rPr>
        <w:t xml:space="preserve">  </w:t>
      </w:r>
      <w:r>
        <w:rPr>
          <w:color w:val="231F20"/>
        </w:rPr>
        <w:t>any</w:t>
      </w:r>
      <w:r w:rsidR="005765B8">
        <w:rPr>
          <w:color w:val="231F20"/>
        </w:rPr>
        <w:t xml:space="preserve">  </w:t>
      </w:r>
      <w:r>
        <w:rPr>
          <w:color w:val="231F20"/>
        </w:rPr>
        <w:t>obligation</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to</w:t>
      </w:r>
      <w:r w:rsidR="005765B8">
        <w:rPr>
          <w:color w:val="231F20"/>
        </w:rPr>
        <w:t xml:space="preserve">  </w:t>
      </w:r>
      <w:r>
        <w:rPr>
          <w:color w:val="231F20"/>
        </w:rPr>
        <w:t>indemnify</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spacing w:val="-23"/>
        </w:rPr>
        <w:t xml:space="preserve">  </w:t>
      </w:r>
      <w:r>
        <w:rPr>
          <w:color w:val="231F20"/>
        </w:rPr>
        <w:t>with</w:t>
      </w:r>
      <w:r w:rsidR="005765B8">
        <w:rPr>
          <w:color w:val="231F20"/>
          <w:spacing w:val="-23"/>
        </w:rPr>
        <w:t xml:space="preserve">  </w:t>
      </w:r>
      <w:r>
        <w:rPr>
          <w:color w:val="231F20"/>
        </w:rPr>
        <w:t>respect</w:t>
      </w:r>
      <w:r w:rsidR="005765B8">
        <w:rPr>
          <w:color w:val="231F20"/>
          <w:spacing w:val="-23"/>
        </w:rPr>
        <w:t xml:space="preserve">  </w:t>
      </w:r>
      <w:r>
        <w:rPr>
          <w:color w:val="231F20"/>
        </w:rPr>
        <w:t>to</w:t>
      </w:r>
      <w:r w:rsidR="005765B8">
        <w:rPr>
          <w:color w:val="231F20"/>
          <w:spacing w:val="-23"/>
        </w:rPr>
        <w:t xml:space="preserve">  </w:t>
      </w:r>
      <w:r>
        <w:rPr>
          <w:color w:val="231F20"/>
        </w:rPr>
        <w:t>patent</w:t>
      </w:r>
      <w:r w:rsidR="005765B8">
        <w:rPr>
          <w:color w:val="231F20"/>
          <w:spacing w:val="-23"/>
        </w:rPr>
        <w:t xml:space="preserve">  </w:t>
      </w:r>
      <w:r>
        <w:rPr>
          <w:color w:val="231F20"/>
        </w:rPr>
        <w:t>infringement.</w:t>
      </w:r>
    </w:p>
    <w:p w14:paraId="47263BB4" w14:textId="372C3CE9" w:rsidR="0021200B" w:rsidRDefault="00022DB4">
      <w:pPr>
        <w:pStyle w:val="Heading5"/>
        <w:numPr>
          <w:ilvl w:val="0"/>
          <w:numId w:val="22"/>
        </w:numPr>
        <w:tabs>
          <w:tab w:val="left" w:pos="769"/>
          <w:tab w:val="left" w:pos="770"/>
        </w:tabs>
        <w:spacing w:before="239"/>
        <w:ind w:left="769" w:hanging="660"/>
      </w:pPr>
      <w:r>
        <w:rPr>
          <w:color w:val="231F20"/>
        </w:rPr>
        <w:t>Change</w:t>
      </w:r>
      <w:r w:rsidR="005765B8">
        <w:rPr>
          <w:color w:val="231F20"/>
          <w:spacing w:val="-22"/>
        </w:rPr>
        <w:t xml:space="preserve">  </w:t>
      </w:r>
      <w:r>
        <w:rPr>
          <w:color w:val="231F20"/>
        </w:rPr>
        <w:t>in</w:t>
      </w:r>
      <w:r w:rsidR="005765B8">
        <w:rPr>
          <w:color w:val="231F20"/>
          <w:spacing w:val="-22"/>
        </w:rPr>
        <w:t xml:space="preserve">  </w:t>
      </w:r>
      <w:r>
        <w:rPr>
          <w:color w:val="231F20"/>
        </w:rPr>
        <w:t>Laws</w:t>
      </w:r>
      <w:r w:rsidR="005765B8">
        <w:rPr>
          <w:color w:val="231F20"/>
          <w:spacing w:val="-22"/>
        </w:rPr>
        <w:t xml:space="preserve">  </w:t>
      </w:r>
      <w:r>
        <w:rPr>
          <w:color w:val="231F20"/>
        </w:rPr>
        <w:t>and</w:t>
      </w:r>
      <w:r w:rsidR="005765B8">
        <w:rPr>
          <w:color w:val="231F20"/>
          <w:spacing w:val="-22"/>
        </w:rPr>
        <w:t xml:space="preserve">  </w:t>
      </w:r>
      <w:r>
        <w:rPr>
          <w:color w:val="231F20"/>
        </w:rPr>
        <w:t>Regulations</w:t>
      </w:r>
    </w:p>
    <w:p w14:paraId="20CD4168" w14:textId="5BAB9D02" w:rsidR="0021200B" w:rsidRDefault="00022DB4">
      <w:pPr>
        <w:pStyle w:val="ListParagraph"/>
        <w:numPr>
          <w:ilvl w:val="1"/>
          <w:numId w:val="22"/>
        </w:numPr>
        <w:tabs>
          <w:tab w:val="left" w:pos="770"/>
        </w:tabs>
        <w:spacing w:before="242" w:line="230" w:lineRule="auto"/>
        <w:ind w:left="769" w:right="311" w:hanging="660"/>
        <w:jc w:val="both"/>
      </w:pPr>
      <w:r>
        <w:rPr>
          <w:color w:val="231F20"/>
        </w:rPr>
        <w:t>Unless</w:t>
      </w:r>
      <w:r w:rsidR="005765B8">
        <w:rPr>
          <w:color w:val="231F20"/>
          <w:spacing w:val="-5"/>
        </w:rPr>
        <w:t xml:space="preserve">  </w:t>
      </w:r>
      <w:r>
        <w:rPr>
          <w:color w:val="231F20"/>
        </w:rPr>
        <w:t>otherwise</w:t>
      </w:r>
      <w:r w:rsidR="005765B8">
        <w:rPr>
          <w:color w:val="231F20"/>
          <w:spacing w:val="-5"/>
        </w:rPr>
        <w:t xml:space="preserve">  </w:t>
      </w:r>
      <w:r>
        <w:rPr>
          <w:color w:val="231F20"/>
        </w:rPr>
        <w:t>speciﬁed</w:t>
      </w:r>
      <w:r w:rsidR="005765B8">
        <w:rPr>
          <w:color w:val="231F20"/>
          <w:spacing w:val="-5"/>
        </w:rPr>
        <w:t xml:space="preserve">  </w:t>
      </w:r>
      <w:r>
        <w:rPr>
          <w:color w:val="231F20"/>
        </w:rPr>
        <w:t>in</w:t>
      </w:r>
      <w:r w:rsidR="005765B8">
        <w:rPr>
          <w:color w:val="231F20"/>
          <w:spacing w:val="-5"/>
        </w:rPr>
        <w:t xml:space="preserve">  </w:t>
      </w:r>
      <w:r>
        <w:rPr>
          <w:color w:val="231F20"/>
        </w:rPr>
        <w:t>the</w:t>
      </w:r>
      <w:r w:rsidR="005765B8">
        <w:rPr>
          <w:color w:val="231F20"/>
          <w:spacing w:val="-5"/>
        </w:rPr>
        <w:t xml:space="preserve">  </w:t>
      </w:r>
      <w:r>
        <w:rPr>
          <w:color w:val="231F20"/>
        </w:rPr>
        <w:t>Contract,</w:t>
      </w:r>
      <w:r w:rsidR="005765B8">
        <w:rPr>
          <w:color w:val="231F20"/>
          <w:spacing w:val="-5"/>
        </w:rPr>
        <w:t xml:space="preserve">  </w:t>
      </w:r>
      <w:r>
        <w:rPr>
          <w:color w:val="231F20"/>
        </w:rPr>
        <w:t>if</w:t>
      </w:r>
      <w:r w:rsidR="005765B8">
        <w:rPr>
          <w:color w:val="231F20"/>
          <w:spacing w:val="-5"/>
        </w:rPr>
        <w:t xml:space="preserve">  </w:t>
      </w:r>
      <w:r>
        <w:rPr>
          <w:color w:val="231F20"/>
        </w:rPr>
        <w:t>after</w:t>
      </w:r>
      <w:r w:rsidR="005765B8">
        <w:rPr>
          <w:color w:val="231F20"/>
          <w:spacing w:val="-5"/>
        </w:rPr>
        <w:t xml:space="preserve">  </w:t>
      </w:r>
      <w:r>
        <w:rPr>
          <w:color w:val="231F20"/>
        </w:rPr>
        <w:t>the</w:t>
      </w:r>
      <w:r w:rsidR="005765B8">
        <w:rPr>
          <w:color w:val="231F20"/>
          <w:spacing w:val="-5"/>
        </w:rPr>
        <w:t xml:space="preserve">  </w:t>
      </w:r>
      <w:r>
        <w:rPr>
          <w:color w:val="231F20"/>
        </w:rPr>
        <w:t>date</w:t>
      </w:r>
      <w:r w:rsidR="005765B8">
        <w:rPr>
          <w:color w:val="231F20"/>
          <w:spacing w:val="-5"/>
        </w:rPr>
        <w:t xml:space="preserve">  </w:t>
      </w:r>
      <w:r>
        <w:rPr>
          <w:color w:val="231F20"/>
        </w:rPr>
        <w:t>of</w:t>
      </w:r>
      <w:r w:rsidR="005765B8">
        <w:rPr>
          <w:color w:val="231F20"/>
          <w:spacing w:val="-5"/>
        </w:rPr>
        <w:t xml:space="preserve">  </w:t>
      </w:r>
      <w:r>
        <w:rPr>
          <w:color w:val="231F20"/>
        </w:rPr>
        <w:t>30</w:t>
      </w:r>
      <w:r w:rsidR="005765B8">
        <w:rPr>
          <w:color w:val="231F20"/>
          <w:spacing w:val="-5"/>
        </w:rPr>
        <w:t xml:space="preserve">  </w:t>
      </w:r>
      <w:r>
        <w:rPr>
          <w:color w:val="231F20"/>
        </w:rPr>
        <w:t>days</w:t>
      </w:r>
      <w:r w:rsidR="005765B8">
        <w:rPr>
          <w:color w:val="231F20"/>
          <w:spacing w:val="-5"/>
        </w:rPr>
        <w:t xml:space="preserve">  </w:t>
      </w:r>
      <w:r>
        <w:rPr>
          <w:color w:val="231F20"/>
        </w:rPr>
        <w:t>prior</w:t>
      </w:r>
      <w:r w:rsidR="005765B8">
        <w:rPr>
          <w:color w:val="231F20"/>
          <w:spacing w:val="-5"/>
        </w:rPr>
        <w:t xml:space="preserve">  </w:t>
      </w:r>
      <w:r>
        <w:rPr>
          <w:color w:val="231F20"/>
        </w:rPr>
        <w:t>to</w:t>
      </w:r>
      <w:r w:rsidR="005765B8">
        <w:rPr>
          <w:color w:val="231F20"/>
          <w:spacing w:val="-5"/>
        </w:rPr>
        <w:t xml:space="preserve">  </w:t>
      </w:r>
      <w:r>
        <w:rPr>
          <w:color w:val="231F20"/>
        </w:rPr>
        <w:t>date</w:t>
      </w:r>
      <w:r w:rsidR="005765B8">
        <w:rPr>
          <w:color w:val="231F20"/>
          <w:spacing w:val="-5"/>
        </w:rPr>
        <w:t xml:space="preserve">  </w:t>
      </w:r>
      <w:r>
        <w:rPr>
          <w:color w:val="231F20"/>
        </w:rPr>
        <w:t>of</w:t>
      </w:r>
      <w:r w:rsidR="005765B8">
        <w:rPr>
          <w:color w:val="231F20"/>
          <w:spacing w:val="-9"/>
        </w:rPr>
        <w:t xml:space="preserve">  </w:t>
      </w:r>
      <w:r>
        <w:rPr>
          <w:color w:val="231F20"/>
          <w:spacing w:val="-3"/>
        </w:rPr>
        <w:t>Tender</w:t>
      </w:r>
      <w:r w:rsidR="005765B8">
        <w:rPr>
          <w:color w:val="231F20"/>
          <w:spacing w:val="-5"/>
        </w:rPr>
        <w:t xml:space="preserve">  </w:t>
      </w:r>
      <w:r>
        <w:rPr>
          <w:color w:val="231F20"/>
        </w:rPr>
        <w:t>submission,</w:t>
      </w:r>
      <w:r w:rsidR="005765B8">
        <w:rPr>
          <w:color w:val="231F20"/>
          <w:spacing w:val="-5"/>
        </w:rPr>
        <w:t xml:space="preserve">  </w:t>
      </w:r>
      <w:r>
        <w:rPr>
          <w:color w:val="231F20"/>
        </w:rPr>
        <w:t>any</w:t>
      </w:r>
      <w:r w:rsidR="005765B8">
        <w:rPr>
          <w:color w:val="231F20"/>
        </w:rPr>
        <w:t xml:space="preserve">  </w:t>
      </w:r>
      <w:r>
        <w:rPr>
          <w:color w:val="231F20"/>
          <w:spacing w:val="-4"/>
        </w:rPr>
        <w:t>law,</w:t>
      </w:r>
      <w:r w:rsidR="005765B8">
        <w:rPr>
          <w:color w:val="231F20"/>
          <w:spacing w:val="-4"/>
        </w:rPr>
        <w:t xml:space="preserve">  </w:t>
      </w:r>
      <w:r>
        <w:rPr>
          <w:color w:val="231F20"/>
        </w:rPr>
        <w:t>regulation,</w:t>
      </w:r>
      <w:r w:rsidR="005765B8">
        <w:rPr>
          <w:color w:val="231F20"/>
        </w:rPr>
        <w:t xml:space="preserve">  </w:t>
      </w:r>
      <w:r>
        <w:rPr>
          <w:color w:val="231F20"/>
        </w:rPr>
        <w:t>ordinance,</w:t>
      </w:r>
      <w:r w:rsidR="005765B8">
        <w:rPr>
          <w:color w:val="231F20"/>
        </w:rPr>
        <w:t xml:space="preserve">  </w:t>
      </w:r>
      <w:r>
        <w:rPr>
          <w:color w:val="231F20"/>
        </w:rPr>
        <w:t>order</w:t>
      </w:r>
      <w:r w:rsidR="005765B8">
        <w:rPr>
          <w:color w:val="231F20"/>
        </w:rPr>
        <w:t xml:space="preserve">  </w:t>
      </w:r>
      <w:r>
        <w:rPr>
          <w:color w:val="231F20"/>
        </w:rPr>
        <w:t>or</w:t>
      </w:r>
      <w:r w:rsidR="005765B8">
        <w:rPr>
          <w:color w:val="231F20"/>
        </w:rPr>
        <w:t xml:space="preserve">  </w:t>
      </w:r>
      <w:r>
        <w:rPr>
          <w:color w:val="231F20"/>
        </w:rPr>
        <w:t>bylaw</w:t>
      </w:r>
      <w:r w:rsidR="005765B8">
        <w:rPr>
          <w:color w:val="231F20"/>
        </w:rPr>
        <w:t xml:space="preserve">  </w:t>
      </w:r>
      <w:r>
        <w:rPr>
          <w:color w:val="231F20"/>
        </w:rPr>
        <w:t>having</w:t>
      </w:r>
      <w:r w:rsidR="005765B8">
        <w:rPr>
          <w:color w:val="231F20"/>
        </w:rPr>
        <w:t xml:space="preserve">  </w:t>
      </w:r>
      <w:r>
        <w:rPr>
          <w:color w:val="231F20"/>
        </w:rPr>
        <w:t>the</w:t>
      </w:r>
      <w:r w:rsidR="005765B8">
        <w:rPr>
          <w:color w:val="231F20"/>
        </w:rPr>
        <w:t xml:space="preserve">  </w:t>
      </w:r>
      <w:r>
        <w:rPr>
          <w:color w:val="231F20"/>
        </w:rPr>
        <w:t>force</w:t>
      </w:r>
      <w:r w:rsidR="005765B8">
        <w:rPr>
          <w:color w:val="231F20"/>
        </w:rPr>
        <w:t xml:space="preserve">  </w:t>
      </w:r>
      <w:r>
        <w:rPr>
          <w:color w:val="231F20"/>
        </w:rPr>
        <w:t>of</w:t>
      </w:r>
      <w:r w:rsidR="005765B8">
        <w:rPr>
          <w:color w:val="231F20"/>
        </w:rPr>
        <w:t xml:space="preserve">  </w:t>
      </w:r>
      <w:r>
        <w:rPr>
          <w:color w:val="231F20"/>
        </w:rPr>
        <w:t>law</w:t>
      </w:r>
      <w:r w:rsidR="005765B8">
        <w:rPr>
          <w:color w:val="231F20"/>
        </w:rPr>
        <w:t xml:space="preserve">  </w:t>
      </w:r>
      <w:r>
        <w:rPr>
          <w:color w:val="231F20"/>
        </w:rPr>
        <w:t>is</w:t>
      </w:r>
      <w:r w:rsidR="005765B8">
        <w:rPr>
          <w:color w:val="231F20"/>
        </w:rPr>
        <w:t xml:space="preserve">  </w:t>
      </w:r>
      <w:r>
        <w:rPr>
          <w:color w:val="231F20"/>
        </w:rPr>
        <w:t>enacted,</w:t>
      </w:r>
      <w:r w:rsidR="005765B8">
        <w:rPr>
          <w:color w:val="231F20"/>
        </w:rPr>
        <w:t xml:space="preserve">  </w:t>
      </w:r>
      <w:r>
        <w:rPr>
          <w:color w:val="231F20"/>
        </w:rPr>
        <w:t>promulgated,</w:t>
      </w:r>
      <w:r w:rsidR="005765B8">
        <w:rPr>
          <w:color w:val="231F20"/>
        </w:rPr>
        <w:t xml:space="preserve">  </w:t>
      </w:r>
      <w:r>
        <w:rPr>
          <w:color w:val="231F20"/>
        </w:rPr>
        <w:t>abrogated,</w:t>
      </w:r>
      <w:r w:rsidR="005765B8">
        <w:rPr>
          <w:color w:val="231F20"/>
        </w:rPr>
        <w:t xml:space="preserve">  </w:t>
      </w:r>
      <w:r>
        <w:rPr>
          <w:color w:val="231F20"/>
        </w:rPr>
        <w:t>or</w:t>
      </w:r>
      <w:r w:rsidR="005765B8">
        <w:rPr>
          <w:color w:val="231F20"/>
        </w:rPr>
        <w:t xml:space="preserve">  </w:t>
      </w:r>
      <w:r>
        <w:rPr>
          <w:color w:val="231F20"/>
        </w:rPr>
        <w:t>changed</w:t>
      </w:r>
      <w:r w:rsidR="005765B8">
        <w:rPr>
          <w:color w:val="231F20"/>
        </w:rPr>
        <w:t xml:space="preserve">  </w:t>
      </w:r>
      <w:r>
        <w:rPr>
          <w:color w:val="231F20"/>
        </w:rPr>
        <w:t>in</w:t>
      </w:r>
      <w:r w:rsidR="005765B8">
        <w:rPr>
          <w:color w:val="231F20"/>
        </w:rPr>
        <w:t xml:space="preserve">  </w:t>
      </w:r>
      <w:r>
        <w:rPr>
          <w:color w:val="231F20"/>
        </w:rPr>
        <w:t>Kenya</w:t>
      </w:r>
      <w:r w:rsidR="005765B8">
        <w:rPr>
          <w:color w:val="231F20"/>
        </w:rPr>
        <w:t xml:space="preserve">  </w:t>
      </w:r>
      <w:r>
        <w:rPr>
          <w:color w:val="231F20"/>
        </w:rPr>
        <w:t>(which</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deemed</w:t>
      </w:r>
      <w:r w:rsidR="005765B8">
        <w:rPr>
          <w:color w:val="231F20"/>
        </w:rPr>
        <w:t xml:space="preserve">  </w:t>
      </w:r>
      <w:r>
        <w:rPr>
          <w:color w:val="231F20"/>
        </w:rPr>
        <w:t>to</w:t>
      </w:r>
      <w:r w:rsidR="005765B8">
        <w:rPr>
          <w:color w:val="231F20"/>
        </w:rPr>
        <w:t xml:space="preserve">  </w:t>
      </w:r>
      <w:r>
        <w:rPr>
          <w:color w:val="231F20"/>
        </w:rPr>
        <w:t>include</w:t>
      </w:r>
      <w:r w:rsidR="005765B8">
        <w:rPr>
          <w:color w:val="231F20"/>
        </w:rPr>
        <w:t xml:space="preserve">  </w:t>
      </w:r>
      <w:r>
        <w:rPr>
          <w:color w:val="231F20"/>
        </w:rPr>
        <w:t>any</w:t>
      </w:r>
      <w:r w:rsidR="005765B8">
        <w:rPr>
          <w:color w:val="231F20"/>
        </w:rPr>
        <w:t xml:space="preserve">  </w:t>
      </w:r>
      <w:r>
        <w:rPr>
          <w:color w:val="231F20"/>
        </w:rPr>
        <w:t>change</w:t>
      </w:r>
      <w:r w:rsidR="005765B8">
        <w:rPr>
          <w:color w:val="231F20"/>
        </w:rPr>
        <w:t xml:space="preserve">  </w:t>
      </w:r>
      <w:r>
        <w:rPr>
          <w:color w:val="231F20"/>
        </w:rPr>
        <w:t>in</w:t>
      </w:r>
      <w:r w:rsidR="005765B8">
        <w:rPr>
          <w:color w:val="231F20"/>
        </w:rPr>
        <w:t xml:space="preserve">  </w:t>
      </w:r>
      <w:r>
        <w:rPr>
          <w:color w:val="231F20"/>
        </w:rPr>
        <w:t>interpretation</w:t>
      </w:r>
      <w:r w:rsidR="005765B8">
        <w:rPr>
          <w:color w:val="231F20"/>
        </w:rPr>
        <w:t xml:space="preserve">  </w:t>
      </w:r>
      <w:r>
        <w:rPr>
          <w:color w:val="231F20"/>
        </w:rPr>
        <w:t>or</w:t>
      </w:r>
      <w:r w:rsidR="005765B8">
        <w:rPr>
          <w:color w:val="231F20"/>
        </w:rPr>
        <w:t xml:space="preserve">  </w:t>
      </w:r>
      <w:r>
        <w:rPr>
          <w:color w:val="231F20"/>
        </w:rPr>
        <w:t>application</w:t>
      </w:r>
      <w:r w:rsidR="005765B8">
        <w:rPr>
          <w:color w:val="231F20"/>
        </w:rPr>
        <w:t xml:space="preserve">  </w:t>
      </w:r>
      <w:r>
        <w:rPr>
          <w:color w:val="231F20"/>
        </w:rPr>
        <w:t>by</w:t>
      </w:r>
      <w:r w:rsidR="005765B8">
        <w:rPr>
          <w:color w:val="231F20"/>
        </w:rPr>
        <w:t xml:space="preserve">  </w:t>
      </w:r>
      <w:r>
        <w:rPr>
          <w:color w:val="231F20"/>
        </w:rPr>
        <w:t>the</w:t>
      </w:r>
      <w:r w:rsidR="005765B8">
        <w:rPr>
          <w:color w:val="231F20"/>
        </w:rPr>
        <w:t xml:space="preserve">  </w:t>
      </w:r>
      <w:r>
        <w:rPr>
          <w:color w:val="231F20"/>
        </w:rPr>
        <w:t>competent</w:t>
      </w:r>
      <w:r w:rsidR="005765B8">
        <w:rPr>
          <w:color w:val="231F20"/>
          <w:spacing w:val="-24"/>
        </w:rPr>
        <w:t xml:space="preserve">  </w:t>
      </w:r>
      <w:r>
        <w:rPr>
          <w:color w:val="231F20"/>
        </w:rPr>
        <w:t>authorities)</w:t>
      </w:r>
      <w:r w:rsidR="005765B8">
        <w:rPr>
          <w:color w:val="231F20"/>
          <w:spacing w:val="-24"/>
        </w:rPr>
        <w:t xml:space="preserve">  </w:t>
      </w:r>
      <w:r>
        <w:rPr>
          <w:color w:val="231F20"/>
        </w:rPr>
        <w:t>that</w:t>
      </w:r>
      <w:r w:rsidR="005765B8">
        <w:rPr>
          <w:color w:val="231F20"/>
          <w:spacing w:val="-24"/>
        </w:rPr>
        <w:t xml:space="preserve">  </w:t>
      </w:r>
      <w:r>
        <w:rPr>
          <w:color w:val="231F20"/>
        </w:rPr>
        <w:t>subsequently</w:t>
      </w:r>
      <w:r w:rsidR="005765B8">
        <w:rPr>
          <w:color w:val="231F20"/>
          <w:spacing w:val="-24"/>
        </w:rPr>
        <w:t xml:space="preserve">  </w:t>
      </w:r>
      <w:r>
        <w:rPr>
          <w:color w:val="231F20"/>
        </w:rPr>
        <w:t>affects</w:t>
      </w:r>
      <w:r w:rsidR="005765B8">
        <w:rPr>
          <w:color w:val="231F20"/>
          <w:spacing w:val="-24"/>
        </w:rPr>
        <w:t xml:space="preserve">  </w:t>
      </w:r>
      <w:r>
        <w:rPr>
          <w:color w:val="231F20"/>
        </w:rPr>
        <w:t>the</w:t>
      </w:r>
      <w:r w:rsidR="005765B8">
        <w:rPr>
          <w:color w:val="231F20"/>
          <w:spacing w:val="-24"/>
        </w:rPr>
        <w:t xml:space="preserve">  </w:t>
      </w:r>
      <w:r>
        <w:rPr>
          <w:color w:val="231F20"/>
        </w:rPr>
        <w:t>Delivery</w:t>
      </w:r>
      <w:r w:rsidR="005765B8">
        <w:rPr>
          <w:color w:val="231F20"/>
          <w:spacing w:val="-24"/>
        </w:rPr>
        <w:t xml:space="preserve">  </w:t>
      </w:r>
      <w:r>
        <w:rPr>
          <w:color w:val="231F20"/>
        </w:rPr>
        <w:t>Date</w:t>
      </w:r>
      <w:r w:rsidR="005765B8">
        <w:rPr>
          <w:color w:val="231F20"/>
          <w:spacing w:val="-24"/>
        </w:rPr>
        <w:t xml:space="preserve">  </w:t>
      </w:r>
      <w:r>
        <w:rPr>
          <w:color w:val="231F20"/>
        </w:rPr>
        <w:t>and/or</w:t>
      </w:r>
      <w:r w:rsidR="005765B8">
        <w:rPr>
          <w:color w:val="231F20"/>
          <w:spacing w:val="-24"/>
        </w:rPr>
        <w:t xml:space="preserve">  </w:t>
      </w:r>
      <w:r>
        <w:rPr>
          <w:color w:val="231F20"/>
        </w:rPr>
        <w:t>the</w:t>
      </w:r>
      <w:r w:rsidR="005765B8">
        <w:rPr>
          <w:color w:val="231F20"/>
          <w:spacing w:val="-24"/>
        </w:rPr>
        <w:t xml:space="preserve">  </w:t>
      </w:r>
      <w:r>
        <w:rPr>
          <w:color w:val="231F20"/>
        </w:rPr>
        <w:t>Contract</w:t>
      </w:r>
      <w:r w:rsidR="005765B8">
        <w:rPr>
          <w:color w:val="231F20"/>
          <w:spacing w:val="-24"/>
        </w:rPr>
        <w:t xml:space="preserve">  </w:t>
      </w:r>
      <w:r>
        <w:rPr>
          <w:color w:val="231F20"/>
        </w:rPr>
        <w:t>Price,</w:t>
      </w:r>
      <w:r w:rsidR="005765B8">
        <w:rPr>
          <w:color w:val="231F20"/>
          <w:spacing w:val="-24"/>
        </w:rPr>
        <w:t xml:space="preserve">  </w:t>
      </w:r>
      <w:r>
        <w:rPr>
          <w:color w:val="231F20"/>
        </w:rPr>
        <w:t>then</w:t>
      </w:r>
      <w:r w:rsidR="005765B8">
        <w:rPr>
          <w:color w:val="231F20"/>
          <w:spacing w:val="-24"/>
        </w:rPr>
        <w:t xml:space="preserve">  </w:t>
      </w:r>
      <w:r>
        <w:rPr>
          <w:color w:val="231F20"/>
        </w:rPr>
        <w:t>such</w:t>
      </w:r>
      <w:r w:rsidR="005765B8">
        <w:rPr>
          <w:color w:val="231F20"/>
          <w:spacing w:val="-23"/>
        </w:rPr>
        <w:t xml:space="preserve">  </w:t>
      </w:r>
      <w:r>
        <w:rPr>
          <w:color w:val="231F20"/>
        </w:rPr>
        <w:t>Delivery</w:t>
      </w:r>
      <w:r w:rsidR="005765B8">
        <w:rPr>
          <w:color w:val="231F20"/>
        </w:rPr>
        <w:t xml:space="preserve">  </w:t>
      </w:r>
      <w:r>
        <w:rPr>
          <w:color w:val="231F20"/>
        </w:rPr>
        <w:t>Date</w:t>
      </w:r>
      <w:r w:rsidR="005765B8">
        <w:rPr>
          <w:color w:val="231F20"/>
          <w:spacing w:val="-9"/>
        </w:rPr>
        <w:t xml:space="preserve">  </w:t>
      </w:r>
      <w:r>
        <w:rPr>
          <w:color w:val="231F20"/>
        </w:rPr>
        <w:t>and/or</w:t>
      </w:r>
      <w:r w:rsidR="005765B8">
        <w:rPr>
          <w:color w:val="231F20"/>
          <w:spacing w:val="-9"/>
        </w:rPr>
        <w:t xml:space="preserve">  </w:t>
      </w:r>
      <w:r>
        <w:rPr>
          <w:color w:val="231F20"/>
        </w:rPr>
        <w:t>Contract</w:t>
      </w:r>
      <w:r w:rsidR="005765B8">
        <w:rPr>
          <w:color w:val="231F20"/>
          <w:spacing w:val="-9"/>
        </w:rPr>
        <w:t xml:space="preserve">  </w:t>
      </w:r>
      <w:r>
        <w:rPr>
          <w:color w:val="231F20"/>
        </w:rPr>
        <w:t>Price</w:t>
      </w:r>
      <w:r w:rsidR="005765B8">
        <w:rPr>
          <w:color w:val="231F20"/>
          <w:spacing w:val="-9"/>
        </w:rPr>
        <w:t xml:space="preserve">  </w:t>
      </w:r>
      <w:r>
        <w:rPr>
          <w:color w:val="231F20"/>
        </w:rPr>
        <w:t>shall</w:t>
      </w:r>
      <w:r w:rsidR="005765B8">
        <w:rPr>
          <w:color w:val="231F20"/>
          <w:spacing w:val="-9"/>
        </w:rPr>
        <w:t xml:space="preserve">  </w:t>
      </w:r>
      <w:r>
        <w:rPr>
          <w:color w:val="231F20"/>
        </w:rPr>
        <w:t>be</w:t>
      </w:r>
      <w:r w:rsidR="005765B8">
        <w:rPr>
          <w:color w:val="231F20"/>
          <w:spacing w:val="-9"/>
        </w:rPr>
        <w:t xml:space="preserve">  </w:t>
      </w:r>
      <w:r>
        <w:rPr>
          <w:color w:val="231F20"/>
        </w:rPr>
        <w:t>correspondingly</w:t>
      </w:r>
      <w:r w:rsidR="005765B8">
        <w:rPr>
          <w:color w:val="231F20"/>
          <w:spacing w:val="-9"/>
        </w:rPr>
        <w:t xml:space="preserve">  </w:t>
      </w:r>
      <w:r>
        <w:rPr>
          <w:color w:val="231F20"/>
        </w:rPr>
        <w:t>increased</w:t>
      </w:r>
      <w:r w:rsidR="005765B8">
        <w:rPr>
          <w:color w:val="231F20"/>
          <w:spacing w:val="-9"/>
        </w:rPr>
        <w:t xml:space="preserve">  </w:t>
      </w:r>
      <w:r>
        <w:rPr>
          <w:color w:val="231F20"/>
        </w:rPr>
        <w:t>or</w:t>
      </w:r>
      <w:r w:rsidR="005765B8">
        <w:rPr>
          <w:color w:val="231F20"/>
          <w:spacing w:val="-9"/>
        </w:rPr>
        <w:t xml:space="preserve">  </w:t>
      </w:r>
      <w:r>
        <w:rPr>
          <w:color w:val="231F20"/>
        </w:rPr>
        <w:t>decreased,</w:t>
      </w:r>
      <w:r w:rsidR="005765B8">
        <w:rPr>
          <w:color w:val="231F20"/>
          <w:spacing w:val="-9"/>
        </w:rPr>
        <w:t xml:space="preserve">  </w:t>
      </w:r>
      <w:r>
        <w:rPr>
          <w:color w:val="231F20"/>
        </w:rPr>
        <w:t>to</w:t>
      </w:r>
      <w:r w:rsidR="005765B8">
        <w:rPr>
          <w:color w:val="231F20"/>
          <w:spacing w:val="-9"/>
        </w:rPr>
        <w:t xml:space="preserve">  </w:t>
      </w:r>
      <w:r>
        <w:rPr>
          <w:color w:val="231F20"/>
        </w:rPr>
        <w:t>the</w:t>
      </w:r>
      <w:r w:rsidR="005765B8">
        <w:rPr>
          <w:color w:val="231F20"/>
          <w:spacing w:val="-9"/>
        </w:rPr>
        <w:t xml:space="preserve">  </w:t>
      </w:r>
      <w:r>
        <w:rPr>
          <w:color w:val="231F20"/>
        </w:rPr>
        <w:t>extent</w:t>
      </w:r>
      <w:r w:rsidR="005765B8">
        <w:rPr>
          <w:color w:val="231F20"/>
          <w:spacing w:val="-9"/>
        </w:rPr>
        <w:t xml:space="preserve">  </w:t>
      </w:r>
      <w:r>
        <w:rPr>
          <w:color w:val="231F20"/>
        </w:rPr>
        <w:t>that</w:t>
      </w:r>
      <w:r w:rsidR="005765B8">
        <w:rPr>
          <w:color w:val="231F20"/>
          <w:spacing w:val="-9"/>
        </w:rPr>
        <w:t xml:space="preserve">  </w:t>
      </w:r>
      <w:r>
        <w:rPr>
          <w:color w:val="231F20"/>
        </w:rPr>
        <w:t>the</w:t>
      </w:r>
      <w:r w:rsidR="005765B8">
        <w:rPr>
          <w:color w:val="231F20"/>
          <w:spacing w:val="-9"/>
        </w:rPr>
        <w:t xml:space="preserve">  </w:t>
      </w:r>
      <w:r>
        <w:rPr>
          <w:color w:val="231F20"/>
        </w:rPr>
        <w:t>Supplier</w:t>
      </w:r>
      <w:r w:rsidR="005765B8">
        <w:rPr>
          <w:color w:val="231F20"/>
          <w:spacing w:val="-9"/>
        </w:rPr>
        <w:t xml:space="preserve">  </w:t>
      </w:r>
      <w:r>
        <w:rPr>
          <w:color w:val="231F20"/>
        </w:rPr>
        <w:t>has</w:t>
      </w:r>
      <w:r w:rsidR="005765B8">
        <w:rPr>
          <w:color w:val="231F20"/>
        </w:rPr>
        <w:t xml:space="preserve">  </w:t>
      </w:r>
      <w:r>
        <w:rPr>
          <w:color w:val="231F20"/>
        </w:rPr>
        <w:t>thereby</w:t>
      </w:r>
      <w:r w:rsidR="005765B8">
        <w:rPr>
          <w:color w:val="231F20"/>
        </w:rPr>
        <w:t xml:space="preserve">  </w:t>
      </w:r>
      <w:r>
        <w:rPr>
          <w:color w:val="231F20"/>
        </w:rPr>
        <w:t>been</w:t>
      </w:r>
      <w:r w:rsidR="005765B8">
        <w:rPr>
          <w:color w:val="231F20"/>
        </w:rPr>
        <w:t xml:space="preserve">  </w:t>
      </w:r>
      <w:r>
        <w:rPr>
          <w:color w:val="231F20"/>
        </w:rPr>
        <w:t>affected</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performance</w:t>
      </w:r>
      <w:r w:rsidR="005765B8">
        <w:rPr>
          <w:color w:val="231F20"/>
        </w:rPr>
        <w:t xml:space="preserve">  </w:t>
      </w:r>
      <w:r>
        <w:rPr>
          <w:color w:val="231F20"/>
        </w:rPr>
        <w:t>of</w:t>
      </w:r>
      <w:r w:rsidR="005765B8">
        <w:rPr>
          <w:color w:val="231F20"/>
        </w:rPr>
        <w:t xml:space="preserve">  </w:t>
      </w:r>
      <w:r>
        <w:rPr>
          <w:color w:val="231F20"/>
        </w:rPr>
        <w:t>any</w:t>
      </w:r>
      <w:r w:rsidR="005765B8">
        <w:rPr>
          <w:color w:val="231F20"/>
        </w:rPr>
        <w:t xml:space="preserve">  </w:t>
      </w:r>
      <w:r>
        <w:rPr>
          <w:color w:val="231F20"/>
        </w:rPr>
        <w:t>of</w:t>
      </w:r>
      <w:r w:rsidR="005765B8">
        <w:rPr>
          <w:color w:val="231F20"/>
        </w:rPr>
        <w:t xml:space="preserve">  </w:t>
      </w:r>
      <w:r>
        <w:rPr>
          <w:color w:val="231F20"/>
        </w:rPr>
        <w:t>its</w:t>
      </w:r>
      <w:r w:rsidR="005765B8">
        <w:rPr>
          <w:color w:val="231F20"/>
        </w:rPr>
        <w:t xml:space="preserve">  </w:t>
      </w:r>
      <w:r>
        <w:rPr>
          <w:color w:val="231F20"/>
        </w:rPr>
        <w:t>obligations</w:t>
      </w:r>
      <w:r w:rsidR="005765B8">
        <w:rPr>
          <w:color w:val="231F20"/>
        </w:rPr>
        <w:t xml:space="preserve">  </w:t>
      </w:r>
      <w:r>
        <w:rPr>
          <w:color w:val="231F20"/>
        </w:rPr>
        <w:t>under</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Notwithstanding</w:t>
      </w:r>
      <w:r w:rsidR="005765B8">
        <w:rPr>
          <w:color w:val="231F20"/>
        </w:rPr>
        <w:t xml:space="preserve">  </w:t>
      </w:r>
      <w:r>
        <w:rPr>
          <w:color w:val="231F20"/>
        </w:rPr>
        <w:t>the</w:t>
      </w:r>
      <w:r w:rsidR="005765B8">
        <w:rPr>
          <w:color w:val="231F20"/>
        </w:rPr>
        <w:t xml:space="preserve">  </w:t>
      </w:r>
      <w:r>
        <w:rPr>
          <w:color w:val="231F20"/>
        </w:rPr>
        <w:t>foregoing,</w:t>
      </w:r>
      <w:r w:rsidR="005765B8">
        <w:rPr>
          <w:color w:val="231F20"/>
          <w:spacing w:val="-9"/>
        </w:rPr>
        <w:t xml:space="preserve">  </w:t>
      </w:r>
      <w:r>
        <w:rPr>
          <w:color w:val="231F20"/>
        </w:rPr>
        <w:t>such</w:t>
      </w:r>
      <w:r w:rsidR="005765B8">
        <w:rPr>
          <w:color w:val="231F20"/>
          <w:spacing w:val="-9"/>
        </w:rPr>
        <w:t xml:space="preserve">  </w:t>
      </w:r>
      <w:r>
        <w:rPr>
          <w:color w:val="231F20"/>
        </w:rPr>
        <w:t>additional</w:t>
      </w:r>
      <w:r w:rsidR="005765B8">
        <w:rPr>
          <w:color w:val="231F20"/>
          <w:spacing w:val="-9"/>
        </w:rPr>
        <w:t xml:space="preserve">  </w:t>
      </w:r>
      <w:r>
        <w:rPr>
          <w:color w:val="231F20"/>
        </w:rPr>
        <w:t>or</w:t>
      </w:r>
      <w:r w:rsidR="005765B8">
        <w:rPr>
          <w:color w:val="231F20"/>
          <w:spacing w:val="-9"/>
        </w:rPr>
        <w:t xml:space="preserve">  </w:t>
      </w:r>
      <w:r>
        <w:rPr>
          <w:color w:val="231F20"/>
        </w:rPr>
        <w:t>reduced</w:t>
      </w:r>
      <w:r w:rsidR="005765B8">
        <w:rPr>
          <w:color w:val="231F20"/>
          <w:spacing w:val="-9"/>
        </w:rPr>
        <w:t xml:space="preserve">  </w:t>
      </w:r>
      <w:r>
        <w:rPr>
          <w:color w:val="231F20"/>
        </w:rPr>
        <w:t>cost</w:t>
      </w:r>
      <w:r w:rsidR="005765B8">
        <w:rPr>
          <w:color w:val="231F20"/>
          <w:spacing w:val="-9"/>
        </w:rPr>
        <w:t xml:space="preserve">  </w:t>
      </w:r>
      <w:r>
        <w:rPr>
          <w:color w:val="231F20"/>
        </w:rPr>
        <w:t>shall</w:t>
      </w:r>
      <w:r w:rsidR="005765B8">
        <w:rPr>
          <w:color w:val="231F20"/>
          <w:spacing w:val="-9"/>
        </w:rPr>
        <w:t xml:space="preserve">  </w:t>
      </w:r>
      <w:r>
        <w:rPr>
          <w:color w:val="231F20"/>
        </w:rPr>
        <w:t>not</w:t>
      </w:r>
      <w:r w:rsidR="005765B8">
        <w:rPr>
          <w:color w:val="231F20"/>
          <w:spacing w:val="-9"/>
        </w:rPr>
        <w:t xml:space="preserve">  </w:t>
      </w:r>
      <w:r>
        <w:rPr>
          <w:color w:val="231F20"/>
        </w:rPr>
        <w:t>be</w:t>
      </w:r>
      <w:r w:rsidR="005765B8">
        <w:rPr>
          <w:color w:val="231F20"/>
          <w:spacing w:val="-9"/>
        </w:rPr>
        <w:t xml:space="preserve">  </w:t>
      </w:r>
      <w:r>
        <w:rPr>
          <w:color w:val="231F20"/>
        </w:rPr>
        <w:t>separately</w:t>
      </w:r>
      <w:r w:rsidR="005765B8">
        <w:rPr>
          <w:color w:val="231F20"/>
          <w:spacing w:val="-9"/>
        </w:rPr>
        <w:t xml:space="preserve">  </w:t>
      </w:r>
      <w:r>
        <w:rPr>
          <w:color w:val="231F20"/>
        </w:rPr>
        <w:t>paid</w:t>
      </w:r>
      <w:r w:rsidR="005765B8">
        <w:rPr>
          <w:color w:val="231F20"/>
          <w:spacing w:val="-9"/>
        </w:rPr>
        <w:t xml:space="preserve">  </w:t>
      </w:r>
      <w:r>
        <w:rPr>
          <w:color w:val="231F20"/>
        </w:rPr>
        <w:t>or</w:t>
      </w:r>
      <w:r w:rsidR="005765B8">
        <w:rPr>
          <w:color w:val="231F20"/>
          <w:spacing w:val="-9"/>
        </w:rPr>
        <w:t xml:space="preserve">  </w:t>
      </w:r>
      <w:r>
        <w:rPr>
          <w:color w:val="231F20"/>
        </w:rPr>
        <w:t>credited</w:t>
      </w:r>
      <w:r w:rsidR="005765B8">
        <w:rPr>
          <w:color w:val="231F20"/>
          <w:spacing w:val="-9"/>
        </w:rPr>
        <w:t xml:space="preserve">  </w:t>
      </w:r>
      <w:r>
        <w:rPr>
          <w:color w:val="231F20"/>
        </w:rPr>
        <w:t>if</w:t>
      </w:r>
      <w:r w:rsidR="005765B8">
        <w:rPr>
          <w:color w:val="231F20"/>
          <w:spacing w:val="-9"/>
        </w:rPr>
        <w:t xml:space="preserve">  </w:t>
      </w:r>
      <w:r>
        <w:rPr>
          <w:color w:val="231F20"/>
        </w:rPr>
        <w:t>the</w:t>
      </w:r>
      <w:r w:rsidR="005765B8">
        <w:rPr>
          <w:color w:val="231F20"/>
          <w:spacing w:val="-9"/>
        </w:rPr>
        <w:t xml:space="preserve">  </w:t>
      </w:r>
      <w:r>
        <w:rPr>
          <w:color w:val="231F20"/>
        </w:rPr>
        <w:t>same</w:t>
      </w:r>
      <w:r w:rsidR="005765B8">
        <w:rPr>
          <w:color w:val="231F20"/>
          <w:spacing w:val="-9"/>
        </w:rPr>
        <w:t xml:space="preserve">  </w:t>
      </w:r>
      <w:r>
        <w:rPr>
          <w:color w:val="231F20"/>
        </w:rPr>
        <w:t>has</w:t>
      </w:r>
      <w:r w:rsidR="005765B8">
        <w:rPr>
          <w:color w:val="231F20"/>
          <w:spacing w:val="-9"/>
        </w:rPr>
        <w:t xml:space="preserve">  </w:t>
      </w:r>
      <w:r>
        <w:rPr>
          <w:color w:val="231F20"/>
        </w:rPr>
        <w:t>already</w:t>
      </w:r>
      <w:r w:rsidR="005765B8">
        <w:rPr>
          <w:color w:val="231F20"/>
          <w:spacing w:val="-9"/>
        </w:rPr>
        <w:t xml:space="preserve">  </w:t>
      </w:r>
      <w:r>
        <w:rPr>
          <w:color w:val="231F20"/>
        </w:rPr>
        <w:t>been</w:t>
      </w:r>
      <w:r w:rsidR="005765B8">
        <w:rPr>
          <w:color w:val="231F20"/>
        </w:rPr>
        <w:t xml:space="preserve">  </w:t>
      </w:r>
      <w:r>
        <w:rPr>
          <w:color w:val="231F20"/>
        </w:rPr>
        <w:t>accounted</w:t>
      </w:r>
      <w:r w:rsidR="005765B8">
        <w:rPr>
          <w:color w:val="231F20"/>
          <w:spacing w:val="-23"/>
        </w:rPr>
        <w:t xml:space="preserve">  </w:t>
      </w:r>
      <w:r>
        <w:rPr>
          <w:color w:val="231F20"/>
        </w:rPr>
        <w:t>for</w:t>
      </w:r>
      <w:r w:rsidR="005765B8">
        <w:rPr>
          <w:color w:val="231F20"/>
          <w:spacing w:val="-22"/>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price</w:t>
      </w:r>
      <w:r w:rsidR="005765B8">
        <w:rPr>
          <w:color w:val="231F20"/>
          <w:spacing w:val="-23"/>
        </w:rPr>
        <w:t xml:space="preserve">  </w:t>
      </w:r>
      <w:r>
        <w:rPr>
          <w:color w:val="231F20"/>
        </w:rPr>
        <w:t>adjustment</w:t>
      </w:r>
      <w:r w:rsidR="005765B8">
        <w:rPr>
          <w:color w:val="231F20"/>
          <w:spacing w:val="-23"/>
        </w:rPr>
        <w:t xml:space="preserve">  </w:t>
      </w:r>
      <w:r>
        <w:rPr>
          <w:color w:val="231F20"/>
        </w:rPr>
        <w:t>provisions</w:t>
      </w:r>
      <w:r w:rsidR="005765B8">
        <w:rPr>
          <w:color w:val="231F20"/>
          <w:spacing w:val="-22"/>
        </w:rPr>
        <w:t xml:space="preserve">  </w:t>
      </w:r>
      <w:r>
        <w:rPr>
          <w:color w:val="231F20"/>
        </w:rPr>
        <w:t>where</w:t>
      </w:r>
      <w:r w:rsidR="005765B8">
        <w:rPr>
          <w:color w:val="231F20"/>
          <w:spacing w:val="-23"/>
        </w:rPr>
        <w:t xml:space="preserve">  </w:t>
      </w:r>
      <w:r>
        <w:rPr>
          <w:color w:val="231F20"/>
        </w:rPr>
        <w:t>applicable,</w:t>
      </w:r>
      <w:r w:rsidR="005765B8">
        <w:rPr>
          <w:color w:val="231F20"/>
          <w:spacing w:val="-23"/>
        </w:rPr>
        <w:t xml:space="preserve">  </w:t>
      </w:r>
      <w:r>
        <w:rPr>
          <w:color w:val="231F20"/>
        </w:rPr>
        <w:t>in</w:t>
      </w:r>
      <w:r w:rsidR="005765B8">
        <w:rPr>
          <w:color w:val="231F20"/>
          <w:spacing w:val="-23"/>
        </w:rPr>
        <w:t xml:space="preserve">  </w:t>
      </w:r>
      <w:r>
        <w:rPr>
          <w:color w:val="231F20"/>
        </w:rPr>
        <w:t>accordance</w:t>
      </w:r>
      <w:r w:rsidR="005765B8">
        <w:rPr>
          <w:color w:val="231F20"/>
          <w:spacing w:val="-23"/>
        </w:rPr>
        <w:t xml:space="preserve">  </w:t>
      </w:r>
      <w:r>
        <w:rPr>
          <w:color w:val="231F20"/>
        </w:rPr>
        <w:t>with</w:t>
      </w:r>
      <w:r w:rsidR="005765B8">
        <w:rPr>
          <w:color w:val="231F20"/>
          <w:spacing w:val="-23"/>
        </w:rPr>
        <w:t xml:space="preserve">  </w:t>
      </w:r>
      <w:r>
        <w:rPr>
          <w:color w:val="231F20"/>
        </w:rPr>
        <w:t>GCC</w:t>
      </w:r>
      <w:r w:rsidR="005765B8">
        <w:rPr>
          <w:color w:val="231F20"/>
          <w:spacing w:val="-22"/>
        </w:rPr>
        <w:t xml:space="preserve">  </w:t>
      </w:r>
      <w:r>
        <w:rPr>
          <w:color w:val="231F20"/>
        </w:rPr>
        <w:t>Clause</w:t>
      </w:r>
      <w:r w:rsidR="005765B8">
        <w:rPr>
          <w:color w:val="231F20"/>
          <w:spacing w:val="-23"/>
        </w:rPr>
        <w:t xml:space="preserve">  </w:t>
      </w:r>
      <w:r>
        <w:rPr>
          <w:color w:val="231F20"/>
        </w:rPr>
        <w:t>15.</w:t>
      </w:r>
    </w:p>
    <w:p w14:paraId="7D530486" w14:textId="31546970" w:rsidR="0021200B" w:rsidRDefault="00022DB4">
      <w:pPr>
        <w:pStyle w:val="Heading5"/>
        <w:numPr>
          <w:ilvl w:val="0"/>
          <w:numId w:val="22"/>
        </w:numPr>
        <w:tabs>
          <w:tab w:val="left" w:pos="769"/>
          <w:tab w:val="left" w:pos="770"/>
        </w:tabs>
        <w:spacing w:before="242"/>
        <w:ind w:left="769" w:hanging="660"/>
      </w:pPr>
      <w:r>
        <w:rPr>
          <w:color w:val="231F20"/>
        </w:rPr>
        <w:t>Force</w:t>
      </w:r>
      <w:r w:rsidR="005765B8">
        <w:rPr>
          <w:color w:val="231F20"/>
          <w:spacing w:val="-24"/>
        </w:rPr>
        <w:t xml:space="preserve">  </w:t>
      </w:r>
      <w:r>
        <w:rPr>
          <w:color w:val="231F20"/>
        </w:rPr>
        <w:t>Majeure</w:t>
      </w:r>
    </w:p>
    <w:p w14:paraId="74E18F66" w14:textId="3650F8AF" w:rsidR="0021200B" w:rsidRDefault="00022DB4">
      <w:pPr>
        <w:pStyle w:val="ListParagraph"/>
        <w:numPr>
          <w:ilvl w:val="1"/>
          <w:numId w:val="22"/>
        </w:numPr>
        <w:tabs>
          <w:tab w:val="left" w:pos="770"/>
        </w:tabs>
        <w:spacing w:before="243" w:line="230" w:lineRule="auto"/>
        <w:ind w:left="769" w:right="311" w:hanging="660"/>
        <w:jc w:val="both"/>
      </w:pPr>
      <w:r>
        <w:rPr>
          <w:color w:val="231F20"/>
        </w:rPr>
        <w:t>The</w:t>
      </w:r>
      <w:r w:rsidR="005765B8">
        <w:rPr>
          <w:color w:val="231F20"/>
          <w:spacing w:val="-4"/>
        </w:rPr>
        <w:t xml:space="preserve">  </w:t>
      </w:r>
      <w:r>
        <w:rPr>
          <w:color w:val="231F20"/>
        </w:rPr>
        <w:t>Supplier</w:t>
      </w:r>
      <w:r w:rsidR="005765B8">
        <w:rPr>
          <w:color w:val="231F20"/>
          <w:spacing w:val="-4"/>
        </w:rPr>
        <w:t xml:space="preserve">  </w:t>
      </w:r>
      <w:r>
        <w:rPr>
          <w:color w:val="231F20"/>
        </w:rPr>
        <w:t>shall</w:t>
      </w:r>
      <w:r w:rsidR="005765B8">
        <w:rPr>
          <w:color w:val="231F20"/>
          <w:spacing w:val="-4"/>
        </w:rPr>
        <w:t xml:space="preserve">  </w:t>
      </w:r>
      <w:r>
        <w:rPr>
          <w:color w:val="231F20"/>
        </w:rPr>
        <w:t>not</w:t>
      </w:r>
      <w:r w:rsidR="005765B8">
        <w:rPr>
          <w:color w:val="231F20"/>
          <w:spacing w:val="-4"/>
        </w:rPr>
        <w:t xml:space="preserve">  </w:t>
      </w:r>
      <w:r>
        <w:rPr>
          <w:color w:val="231F20"/>
        </w:rPr>
        <w:t>be</w:t>
      </w:r>
      <w:r w:rsidR="005765B8">
        <w:rPr>
          <w:color w:val="231F20"/>
          <w:spacing w:val="-4"/>
        </w:rPr>
        <w:t xml:space="preserve">  </w:t>
      </w:r>
      <w:r>
        <w:rPr>
          <w:color w:val="231F20"/>
        </w:rPr>
        <w:t>liable</w:t>
      </w:r>
      <w:r w:rsidR="005765B8">
        <w:rPr>
          <w:color w:val="231F20"/>
          <w:spacing w:val="-4"/>
        </w:rPr>
        <w:t xml:space="preserve">  </w:t>
      </w:r>
      <w:r>
        <w:rPr>
          <w:color w:val="231F20"/>
        </w:rPr>
        <w:t>for</w:t>
      </w:r>
      <w:r w:rsidR="005765B8">
        <w:rPr>
          <w:color w:val="231F20"/>
          <w:spacing w:val="-4"/>
        </w:rPr>
        <w:t xml:space="preserve">  </w:t>
      </w:r>
      <w:r>
        <w:rPr>
          <w:color w:val="231F20"/>
        </w:rPr>
        <w:t>forfeiture</w:t>
      </w:r>
      <w:r w:rsidR="005765B8">
        <w:rPr>
          <w:color w:val="231F20"/>
          <w:spacing w:val="-4"/>
        </w:rPr>
        <w:t xml:space="preserve">  </w:t>
      </w:r>
      <w:r>
        <w:rPr>
          <w:color w:val="231F20"/>
        </w:rPr>
        <w:t>of</w:t>
      </w:r>
      <w:r w:rsidR="005765B8">
        <w:rPr>
          <w:color w:val="231F20"/>
          <w:spacing w:val="-4"/>
        </w:rPr>
        <w:t xml:space="preserve">  </w:t>
      </w:r>
      <w:r>
        <w:rPr>
          <w:color w:val="231F20"/>
        </w:rPr>
        <w:t>its</w:t>
      </w:r>
      <w:r w:rsidR="005765B8">
        <w:rPr>
          <w:color w:val="231F20"/>
          <w:spacing w:val="-4"/>
        </w:rPr>
        <w:t xml:space="preserve">  </w:t>
      </w:r>
      <w:r>
        <w:rPr>
          <w:color w:val="231F20"/>
        </w:rPr>
        <w:t>Performance</w:t>
      </w:r>
      <w:r w:rsidR="005765B8">
        <w:rPr>
          <w:color w:val="231F20"/>
          <w:spacing w:val="-4"/>
        </w:rPr>
        <w:t xml:space="preserve">  </w:t>
      </w:r>
      <w:r>
        <w:rPr>
          <w:color w:val="231F20"/>
        </w:rPr>
        <w:t>Security,</w:t>
      </w:r>
      <w:r w:rsidR="005765B8">
        <w:rPr>
          <w:color w:val="231F20"/>
          <w:spacing w:val="-4"/>
        </w:rPr>
        <w:t xml:space="preserve">  </w:t>
      </w:r>
      <w:r>
        <w:rPr>
          <w:color w:val="231F20"/>
        </w:rPr>
        <w:t>liquidated</w:t>
      </w:r>
      <w:r w:rsidR="005765B8">
        <w:rPr>
          <w:color w:val="231F20"/>
          <w:spacing w:val="-4"/>
        </w:rPr>
        <w:t xml:space="preserve">  </w:t>
      </w:r>
      <w:r>
        <w:rPr>
          <w:color w:val="231F20"/>
        </w:rPr>
        <w:t>damages,</w:t>
      </w:r>
      <w:r w:rsidR="005765B8">
        <w:rPr>
          <w:color w:val="231F20"/>
          <w:spacing w:val="-4"/>
        </w:rPr>
        <w:t xml:space="preserve">  </w:t>
      </w:r>
      <w:r>
        <w:rPr>
          <w:color w:val="231F20"/>
        </w:rPr>
        <w:t>or</w:t>
      </w:r>
      <w:r w:rsidR="005765B8">
        <w:rPr>
          <w:color w:val="231F20"/>
          <w:spacing w:val="-4"/>
        </w:rPr>
        <w:t xml:space="preserve">  </w:t>
      </w:r>
      <w:r>
        <w:rPr>
          <w:color w:val="231F20"/>
        </w:rPr>
        <w:t>termination</w:t>
      </w:r>
      <w:r w:rsidR="005765B8">
        <w:rPr>
          <w:color w:val="231F20"/>
        </w:rPr>
        <w:t xml:space="preserve">  </w:t>
      </w:r>
      <w:r>
        <w:rPr>
          <w:color w:val="231F20"/>
        </w:rPr>
        <w:t>for</w:t>
      </w:r>
      <w:r w:rsidR="005765B8">
        <w:rPr>
          <w:color w:val="231F20"/>
          <w:spacing w:val="-10"/>
        </w:rPr>
        <w:t xml:space="preserve">  </w:t>
      </w:r>
      <w:r>
        <w:rPr>
          <w:color w:val="231F20"/>
        </w:rPr>
        <w:t>default</w:t>
      </w:r>
      <w:r w:rsidR="005765B8">
        <w:rPr>
          <w:color w:val="231F20"/>
          <w:spacing w:val="-10"/>
        </w:rPr>
        <w:t xml:space="preserve">  </w:t>
      </w:r>
      <w:r>
        <w:rPr>
          <w:color w:val="231F20"/>
        </w:rPr>
        <w:t>if</w:t>
      </w:r>
      <w:r w:rsidR="005765B8">
        <w:rPr>
          <w:color w:val="231F20"/>
          <w:spacing w:val="-10"/>
        </w:rPr>
        <w:t xml:space="preserve">  </w:t>
      </w:r>
      <w:r>
        <w:rPr>
          <w:color w:val="231F20"/>
        </w:rPr>
        <w:t>and</w:t>
      </w:r>
      <w:r w:rsidR="005765B8">
        <w:rPr>
          <w:color w:val="231F20"/>
          <w:spacing w:val="-10"/>
        </w:rPr>
        <w:t xml:space="preserve">  </w:t>
      </w:r>
      <w:r>
        <w:rPr>
          <w:color w:val="231F20"/>
        </w:rPr>
        <w:t>to</w:t>
      </w:r>
      <w:r w:rsidR="005765B8">
        <w:rPr>
          <w:color w:val="231F20"/>
          <w:spacing w:val="-10"/>
        </w:rPr>
        <w:t xml:space="preserve">  </w:t>
      </w:r>
      <w:r>
        <w:rPr>
          <w:color w:val="231F20"/>
        </w:rPr>
        <w:t>the</w:t>
      </w:r>
      <w:r w:rsidR="005765B8">
        <w:rPr>
          <w:color w:val="231F20"/>
          <w:spacing w:val="-10"/>
        </w:rPr>
        <w:t xml:space="preserve">  </w:t>
      </w:r>
      <w:r>
        <w:rPr>
          <w:color w:val="231F20"/>
        </w:rPr>
        <w:t>extent</w:t>
      </w:r>
      <w:r w:rsidR="005765B8">
        <w:rPr>
          <w:color w:val="231F20"/>
          <w:spacing w:val="-10"/>
        </w:rPr>
        <w:t xml:space="preserve">  </w:t>
      </w:r>
      <w:r>
        <w:rPr>
          <w:color w:val="231F20"/>
        </w:rPr>
        <w:t>that</w:t>
      </w:r>
      <w:r w:rsidR="005765B8">
        <w:rPr>
          <w:color w:val="231F20"/>
          <w:spacing w:val="-10"/>
        </w:rPr>
        <w:t xml:space="preserve">  </w:t>
      </w:r>
      <w:r>
        <w:rPr>
          <w:color w:val="231F20"/>
        </w:rPr>
        <w:t>its</w:t>
      </w:r>
      <w:r w:rsidR="005765B8">
        <w:rPr>
          <w:color w:val="231F20"/>
          <w:spacing w:val="-10"/>
        </w:rPr>
        <w:t xml:space="preserve">  </w:t>
      </w:r>
      <w:r>
        <w:rPr>
          <w:color w:val="231F20"/>
        </w:rPr>
        <w:t>delay</w:t>
      </w:r>
      <w:r w:rsidR="005765B8">
        <w:rPr>
          <w:color w:val="231F20"/>
          <w:spacing w:val="-10"/>
        </w:rPr>
        <w:t xml:space="preserve">  </w:t>
      </w:r>
      <w:r>
        <w:rPr>
          <w:color w:val="231F20"/>
        </w:rPr>
        <w:t>in</w:t>
      </w:r>
      <w:r w:rsidR="005765B8">
        <w:rPr>
          <w:color w:val="231F20"/>
          <w:spacing w:val="-10"/>
        </w:rPr>
        <w:t xml:space="preserve">  </w:t>
      </w:r>
      <w:r>
        <w:rPr>
          <w:color w:val="231F20"/>
        </w:rPr>
        <w:t>performance</w:t>
      </w:r>
      <w:r w:rsidR="005765B8">
        <w:rPr>
          <w:color w:val="231F20"/>
          <w:spacing w:val="-10"/>
        </w:rPr>
        <w:t xml:space="preserve">  </w:t>
      </w:r>
      <w:r>
        <w:rPr>
          <w:color w:val="231F20"/>
        </w:rPr>
        <w:t>or</w:t>
      </w:r>
      <w:r w:rsidR="005765B8">
        <w:rPr>
          <w:color w:val="231F20"/>
          <w:spacing w:val="-10"/>
        </w:rPr>
        <w:t xml:space="preserve">  </w:t>
      </w:r>
      <w:r>
        <w:rPr>
          <w:color w:val="231F20"/>
        </w:rPr>
        <w:t>other</w:t>
      </w:r>
      <w:r w:rsidR="005765B8">
        <w:rPr>
          <w:color w:val="231F20"/>
          <w:spacing w:val="-10"/>
        </w:rPr>
        <w:t xml:space="preserve">  </w:t>
      </w:r>
      <w:r>
        <w:rPr>
          <w:color w:val="231F20"/>
        </w:rPr>
        <w:t>failure</w:t>
      </w:r>
      <w:r w:rsidR="005765B8">
        <w:rPr>
          <w:color w:val="231F20"/>
          <w:spacing w:val="-10"/>
        </w:rPr>
        <w:t xml:space="preserve">  </w:t>
      </w:r>
      <w:r>
        <w:rPr>
          <w:color w:val="231F20"/>
        </w:rPr>
        <w:t>to</w:t>
      </w:r>
      <w:r w:rsidR="005765B8">
        <w:rPr>
          <w:color w:val="231F20"/>
          <w:spacing w:val="-10"/>
        </w:rPr>
        <w:t xml:space="preserve">  </w:t>
      </w:r>
      <w:r>
        <w:rPr>
          <w:color w:val="231F20"/>
        </w:rPr>
        <w:t>perform</w:t>
      </w:r>
      <w:r w:rsidR="005765B8">
        <w:rPr>
          <w:color w:val="231F20"/>
          <w:spacing w:val="-10"/>
        </w:rPr>
        <w:t xml:space="preserve">  </w:t>
      </w:r>
      <w:r>
        <w:rPr>
          <w:color w:val="231F20"/>
        </w:rPr>
        <w:t>its</w:t>
      </w:r>
      <w:r w:rsidR="005765B8">
        <w:rPr>
          <w:color w:val="231F20"/>
          <w:spacing w:val="-10"/>
        </w:rPr>
        <w:t xml:space="preserve">  </w:t>
      </w:r>
      <w:r>
        <w:rPr>
          <w:color w:val="231F20"/>
        </w:rPr>
        <w:t>obligations</w:t>
      </w:r>
      <w:r w:rsidR="005765B8">
        <w:rPr>
          <w:color w:val="231F20"/>
          <w:spacing w:val="-10"/>
        </w:rPr>
        <w:t xml:space="preserve">  </w:t>
      </w:r>
      <w:r>
        <w:rPr>
          <w:color w:val="231F20"/>
        </w:rPr>
        <w:t>under</w:t>
      </w:r>
      <w:r w:rsidR="005765B8">
        <w:rPr>
          <w:color w:val="231F20"/>
          <w:spacing w:val="-10"/>
        </w:rPr>
        <w:t xml:space="preserve">  </w:t>
      </w:r>
      <w:r>
        <w:rPr>
          <w:color w:val="231F20"/>
        </w:rPr>
        <w:t>the</w:t>
      </w:r>
      <w:r w:rsidR="005765B8">
        <w:rPr>
          <w:color w:val="231F20"/>
        </w:rPr>
        <w:t xml:space="preserve">  </w:t>
      </w:r>
      <w:r>
        <w:rPr>
          <w:color w:val="231F20"/>
        </w:rPr>
        <w:t>Contract</w:t>
      </w:r>
      <w:r w:rsidR="005765B8">
        <w:rPr>
          <w:color w:val="231F20"/>
          <w:spacing w:val="-23"/>
        </w:rPr>
        <w:t xml:space="preserve">  </w:t>
      </w:r>
      <w:r>
        <w:rPr>
          <w:color w:val="231F20"/>
        </w:rPr>
        <w:t>is</w:t>
      </w:r>
      <w:r w:rsidR="005765B8">
        <w:rPr>
          <w:color w:val="231F20"/>
          <w:spacing w:val="-22"/>
        </w:rPr>
        <w:t xml:space="preserve">  </w:t>
      </w:r>
      <w:r>
        <w:rPr>
          <w:color w:val="231F20"/>
        </w:rPr>
        <w:t>the</w:t>
      </w:r>
      <w:r w:rsidR="005765B8">
        <w:rPr>
          <w:color w:val="231F20"/>
          <w:spacing w:val="-23"/>
        </w:rPr>
        <w:t xml:space="preserve">  </w:t>
      </w:r>
      <w:r>
        <w:rPr>
          <w:color w:val="231F20"/>
        </w:rPr>
        <w:t>result</w:t>
      </w:r>
      <w:r w:rsidR="005765B8">
        <w:rPr>
          <w:color w:val="231F20"/>
          <w:spacing w:val="-23"/>
        </w:rPr>
        <w:t xml:space="preserve">  </w:t>
      </w:r>
      <w:r>
        <w:rPr>
          <w:color w:val="231F20"/>
        </w:rPr>
        <w:t>of</w:t>
      </w:r>
      <w:r w:rsidR="005765B8">
        <w:rPr>
          <w:color w:val="231F20"/>
          <w:spacing w:val="-23"/>
        </w:rPr>
        <w:t xml:space="preserve">  </w:t>
      </w:r>
      <w:r>
        <w:rPr>
          <w:color w:val="231F20"/>
        </w:rPr>
        <w:t>an</w:t>
      </w:r>
      <w:r w:rsidR="005765B8">
        <w:rPr>
          <w:color w:val="231F20"/>
          <w:spacing w:val="-23"/>
        </w:rPr>
        <w:t xml:space="preserve">  </w:t>
      </w:r>
      <w:r>
        <w:rPr>
          <w:color w:val="231F20"/>
        </w:rPr>
        <w:t>event</w:t>
      </w:r>
      <w:r w:rsidR="005765B8">
        <w:rPr>
          <w:color w:val="231F20"/>
          <w:spacing w:val="-23"/>
        </w:rPr>
        <w:t xml:space="preserve">  </w:t>
      </w:r>
      <w:r>
        <w:rPr>
          <w:color w:val="231F20"/>
        </w:rPr>
        <w:t>of</w:t>
      </w:r>
      <w:r w:rsidR="005765B8">
        <w:rPr>
          <w:color w:val="231F20"/>
          <w:spacing w:val="-22"/>
        </w:rPr>
        <w:t xml:space="preserve">  </w:t>
      </w:r>
      <w:r>
        <w:rPr>
          <w:color w:val="231F20"/>
        </w:rPr>
        <w:t>Force</w:t>
      </w:r>
      <w:r w:rsidR="005765B8">
        <w:rPr>
          <w:color w:val="231F20"/>
          <w:spacing w:val="-23"/>
        </w:rPr>
        <w:t xml:space="preserve">  </w:t>
      </w:r>
      <w:r>
        <w:rPr>
          <w:color w:val="231F20"/>
        </w:rPr>
        <w:t>Majeure.</w:t>
      </w:r>
    </w:p>
    <w:p w14:paraId="0C472CAD" w14:textId="77777777" w:rsidR="0021200B" w:rsidRDefault="0021200B">
      <w:pPr>
        <w:spacing w:line="230" w:lineRule="auto"/>
        <w:jc w:val="both"/>
        <w:sectPr w:rsidR="0021200B">
          <w:pgSz w:w="11910" w:h="16840"/>
          <w:pgMar w:top="700" w:right="540" w:bottom="640" w:left="740" w:header="0" w:footer="441" w:gutter="0"/>
          <w:cols w:space="720"/>
        </w:sectPr>
      </w:pPr>
    </w:p>
    <w:p w14:paraId="21899CA0" w14:textId="7D285912" w:rsidR="0021200B" w:rsidRDefault="00022DB4">
      <w:pPr>
        <w:pStyle w:val="ListParagraph"/>
        <w:numPr>
          <w:ilvl w:val="1"/>
          <w:numId w:val="22"/>
        </w:numPr>
        <w:tabs>
          <w:tab w:val="left" w:pos="770"/>
        </w:tabs>
        <w:spacing w:before="133" w:line="230" w:lineRule="auto"/>
        <w:ind w:left="772" w:right="308" w:hanging="663"/>
        <w:jc w:val="both"/>
      </w:pPr>
      <w:r>
        <w:rPr>
          <w:color w:val="231F20"/>
        </w:rPr>
        <w:lastRenderedPageBreak/>
        <w:t>For</w:t>
      </w:r>
      <w:r w:rsidR="005765B8">
        <w:rPr>
          <w:color w:val="231F20"/>
          <w:spacing w:val="-21"/>
        </w:rPr>
        <w:t xml:space="preserve">  </w:t>
      </w:r>
      <w:r>
        <w:rPr>
          <w:color w:val="231F20"/>
        </w:rPr>
        <w:t>purposes</w:t>
      </w:r>
      <w:r w:rsidR="005765B8">
        <w:rPr>
          <w:color w:val="231F20"/>
          <w:spacing w:val="-21"/>
        </w:rPr>
        <w:t xml:space="preserve">  </w:t>
      </w:r>
      <w:r>
        <w:rPr>
          <w:color w:val="231F20"/>
        </w:rPr>
        <w:t>of</w:t>
      </w:r>
      <w:r w:rsidR="005765B8">
        <w:rPr>
          <w:color w:val="231F20"/>
          <w:spacing w:val="-21"/>
        </w:rPr>
        <w:t xml:space="preserve">  </w:t>
      </w:r>
      <w:r>
        <w:rPr>
          <w:color w:val="231F20"/>
        </w:rPr>
        <w:t>this</w:t>
      </w:r>
      <w:r w:rsidR="005765B8">
        <w:rPr>
          <w:color w:val="231F20"/>
          <w:spacing w:val="-21"/>
        </w:rPr>
        <w:t xml:space="preserve">  </w:t>
      </w:r>
      <w:r>
        <w:rPr>
          <w:color w:val="231F20"/>
        </w:rPr>
        <w:t>Clause,</w:t>
      </w:r>
      <w:r w:rsidR="005765B8">
        <w:rPr>
          <w:color w:val="231F20"/>
          <w:spacing w:val="-21"/>
        </w:rPr>
        <w:t xml:space="preserve">  </w:t>
      </w:r>
      <w:r>
        <w:rPr>
          <w:color w:val="231F20"/>
        </w:rPr>
        <w:t>“Force</w:t>
      </w:r>
      <w:r w:rsidR="005765B8">
        <w:rPr>
          <w:color w:val="231F20"/>
          <w:spacing w:val="-21"/>
        </w:rPr>
        <w:t xml:space="preserve">  </w:t>
      </w:r>
      <w:r>
        <w:rPr>
          <w:color w:val="231F20"/>
        </w:rPr>
        <w:t>Majeure”</w:t>
      </w:r>
      <w:r w:rsidR="005765B8">
        <w:rPr>
          <w:color w:val="231F20"/>
          <w:spacing w:val="-21"/>
        </w:rPr>
        <w:t xml:space="preserve">  </w:t>
      </w:r>
      <w:r>
        <w:rPr>
          <w:color w:val="231F20"/>
        </w:rPr>
        <w:t>means</w:t>
      </w:r>
      <w:r w:rsidR="005765B8">
        <w:rPr>
          <w:color w:val="231F20"/>
          <w:spacing w:val="-21"/>
        </w:rPr>
        <w:t xml:space="preserve">  </w:t>
      </w:r>
      <w:r>
        <w:rPr>
          <w:color w:val="231F20"/>
        </w:rPr>
        <w:t>an</w:t>
      </w:r>
      <w:r w:rsidR="005765B8">
        <w:rPr>
          <w:color w:val="231F20"/>
          <w:spacing w:val="-21"/>
        </w:rPr>
        <w:t xml:space="preserve">  </w:t>
      </w:r>
      <w:r>
        <w:rPr>
          <w:color w:val="231F20"/>
        </w:rPr>
        <w:t>event</w:t>
      </w:r>
      <w:r w:rsidR="005765B8">
        <w:rPr>
          <w:color w:val="231F20"/>
          <w:spacing w:val="-21"/>
        </w:rPr>
        <w:t xml:space="preserve">  </w:t>
      </w:r>
      <w:r>
        <w:rPr>
          <w:color w:val="231F20"/>
        </w:rPr>
        <w:t>or</w:t>
      </w:r>
      <w:r w:rsidR="005765B8">
        <w:rPr>
          <w:color w:val="231F20"/>
          <w:spacing w:val="-21"/>
        </w:rPr>
        <w:t xml:space="preserve">  </w:t>
      </w:r>
      <w:r>
        <w:rPr>
          <w:color w:val="231F20"/>
        </w:rPr>
        <w:t>situation</w:t>
      </w:r>
      <w:r w:rsidR="005765B8">
        <w:rPr>
          <w:color w:val="231F20"/>
          <w:spacing w:val="-21"/>
        </w:rPr>
        <w:t xml:space="preserve">  </w:t>
      </w:r>
      <w:r>
        <w:rPr>
          <w:color w:val="231F20"/>
        </w:rPr>
        <w:t>beyond</w:t>
      </w:r>
      <w:r w:rsidR="005765B8">
        <w:rPr>
          <w:color w:val="231F20"/>
          <w:spacing w:val="-21"/>
        </w:rPr>
        <w:t xml:space="preserve">  </w:t>
      </w:r>
      <w:r>
        <w:rPr>
          <w:color w:val="231F20"/>
        </w:rPr>
        <w:t>the</w:t>
      </w:r>
      <w:r w:rsidR="005765B8">
        <w:rPr>
          <w:color w:val="231F20"/>
          <w:spacing w:val="-21"/>
        </w:rPr>
        <w:t xml:space="preserve">  </w:t>
      </w:r>
      <w:r>
        <w:rPr>
          <w:color w:val="231F20"/>
        </w:rPr>
        <w:t>control</w:t>
      </w:r>
      <w:r w:rsidR="005765B8">
        <w:rPr>
          <w:color w:val="231F20"/>
          <w:spacing w:val="-21"/>
        </w:rPr>
        <w:t xml:space="preserve">  </w:t>
      </w:r>
      <w:r>
        <w:rPr>
          <w:color w:val="231F20"/>
        </w:rPr>
        <w:t>of</w:t>
      </w:r>
      <w:r w:rsidR="005765B8">
        <w:rPr>
          <w:color w:val="231F20"/>
          <w:spacing w:val="-21"/>
        </w:rPr>
        <w:t xml:space="preserve">  </w:t>
      </w:r>
      <w:r>
        <w:rPr>
          <w:color w:val="231F20"/>
        </w:rPr>
        <w:t>the</w:t>
      </w:r>
      <w:r w:rsidR="005765B8">
        <w:rPr>
          <w:color w:val="231F20"/>
          <w:spacing w:val="-21"/>
        </w:rPr>
        <w:t xml:space="preserve">  </w:t>
      </w:r>
      <w:r>
        <w:rPr>
          <w:color w:val="231F20"/>
        </w:rPr>
        <w:t>Supplier</w:t>
      </w:r>
      <w:r w:rsidR="005765B8">
        <w:rPr>
          <w:color w:val="231F20"/>
          <w:spacing w:val="-21"/>
        </w:rPr>
        <w:t xml:space="preserve">  </w:t>
      </w:r>
      <w:r>
        <w:rPr>
          <w:color w:val="231F20"/>
        </w:rPr>
        <w:t>that</w:t>
      </w:r>
      <w:r w:rsidR="005765B8">
        <w:rPr>
          <w:color w:val="231F20"/>
        </w:rPr>
        <w:t xml:space="preserve">  </w:t>
      </w:r>
      <w:r>
        <w:rPr>
          <w:color w:val="231F20"/>
        </w:rPr>
        <w:t>is</w:t>
      </w:r>
      <w:r w:rsidR="005765B8">
        <w:rPr>
          <w:color w:val="231F20"/>
        </w:rPr>
        <w:t xml:space="preserve">  </w:t>
      </w:r>
      <w:r>
        <w:rPr>
          <w:color w:val="231F20"/>
        </w:rPr>
        <w:t>not</w:t>
      </w:r>
      <w:r w:rsidR="005765B8">
        <w:rPr>
          <w:color w:val="231F20"/>
        </w:rPr>
        <w:t xml:space="preserve">  </w:t>
      </w:r>
      <w:r>
        <w:rPr>
          <w:color w:val="231F20"/>
        </w:rPr>
        <w:t>foreseeable,</w:t>
      </w:r>
      <w:r w:rsidR="005765B8">
        <w:rPr>
          <w:color w:val="231F20"/>
        </w:rPr>
        <w:t xml:space="preserve">  </w:t>
      </w:r>
      <w:r>
        <w:rPr>
          <w:color w:val="231F20"/>
        </w:rPr>
        <w:t>is</w:t>
      </w:r>
      <w:r w:rsidR="005765B8">
        <w:rPr>
          <w:color w:val="231F20"/>
        </w:rPr>
        <w:t xml:space="preserve">  </w:t>
      </w:r>
      <w:r>
        <w:rPr>
          <w:color w:val="231F20"/>
        </w:rPr>
        <w:t>unavoidable,</w:t>
      </w:r>
      <w:r w:rsidR="005765B8">
        <w:rPr>
          <w:color w:val="231F20"/>
        </w:rPr>
        <w:t xml:space="preserve">  </w:t>
      </w:r>
      <w:r>
        <w:rPr>
          <w:color w:val="231F20"/>
        </w:rPr>
        <w:t>and</w:t>
      </w:r>
      <w:r w:rsidR="005765B8">
        <w:rPr>
          <w:color w:val="231F20"/>
        </w:rPr>
        <w:t xml:space="preserve">  </w:t>
      </w:r>
      <w:r>
        <w:rPr>
          <w:color w:val="231F20"/>
        </w:rPr>
        <w:t>its</w:t>
      </w:r>
      <w:r w:rsidR="005765B8">
        <w:rPr>
          <w:color w:val="231F20"/>
        </w:rPr>
        <w:t xml:space="preserve">  </w:t>
      </w:r>
      <w:r>
        <w:rPr>
          <w:color w:val="231F20"/>
        </w:rPr>
        <w:t>origin</w:t>
      </w:r>
      <w:r w:rsidR="005765B8">
        <w:rPr>
          <w:color w:val="231F20"/>
        </w:rPr>
        <w:t xml:space="preserve">  </w:t>
      </w:r>
      <w:r>
        <w:rPr>
          <w:color w:val="231F20"/>
        </w:rPr>
        <w:t>is</w:t>
      </w:r>
      <w:r w:rsidR="005765B8">
        <w:rPr>
          <w:color w:val="231F20"/>
        </w:rPr>
        <w:t xml:space="preserve">  </w:t>
      </w:r>
      <w:r>
        <w:rPr>
          <w:color w:val="231F20"/>
        </w:rPr>
        <w:t>not</w:t>
      </w:r>
      <w:r w:rsidR="005765B8">
        <w:rPr>
          <w:color w:val="231F20"/>
        </w:rPr>
        <w:t xml:space="preserve">  </w:t>
      </w:r>
      <w:r>
        <w:rPr>
          <w:color w:val="231F20"/>
        </w:rPr>
        <w:t>due</w:t>
      </w:r>
      <w:r w:rsidR="005765B8">
        <w:rPr>
          <w:color w:val="231F20"/>
        </w:rPr>
        <w:t xml:space="preserve">  </w:t>
      </w:r>
      <w:r>
        <w:rPr>
          <w:color w:val="231F20"/>
        </w:rPr>
        <w:t>to</w:t>
      </w:r>
      <w:r w:rsidR="005765B8">
        <w:rPr>
          <w:color w:val="231F20"/>
        </w:rPr>
        <w:t xml:space="preserve">  </w:t>
      </w:r>
      <w:r>
        <w:rPr>
          <w:color w:val="231F20"/>
        </w:rPr>
        <w:t>negligence</w:t>
      </w:r>
      <w:r w:rsidR="005765B8">
        <w:rPr>
          <w:color w:val="231F20"/>
        </w:rPr>
        <w:t xml:space="preserve">  </w:t>
      </w:r>
      <w:r>
        <w:rPr>
          <w:color w:val="231F20"/>
        </w:rPr>
        <w:t>or</w:t>
      </w:r>
      <w:r w:rsidR="005765B8">
        <w:rPr>
          <w:color w:val="231F20"/>
        </w:rPr>
        <w:t xml:space="preserve">  </w:t>
      </w:r>
      <w:r>
        <w:rPr>
          <w:color w:val="231F20"/>
        </w:rPr>
        <w:t>lack</w:t>
      </w:r>
      <w:r w:rsidR="005765B8">
        <w:rPr>
          <w:color w:val="231F20"/>
        </w:rPr>
        <w:t xml:space="preserve">  </w:t>
      </w:r>
      <w:r>
        <w:rPr>
          <w:color w:val="231F20"/>
        </w:rPr>
        <w:t>of</w:t>
      </w:r>
      <w:r w:rsidR="005765B8">
        <w:rPr>
          <w:color w:val="231F20"/>
        </w:rPr>
        <w:t xml:space="preserve">  </w:t>
      </w:r>
      <w:r>
        <w:rPr>
          <w:color w:val="231F20"/>
        </w:rPr>
        <w:t>care</w:t>
      </w:r>
      <w:r w:rsidR="005765B8">
        <w:rPr>
          <w:color w:val="231F20"/>
        </w:rPr>
        <w:t xml:space="preserve">  </w:t>
      </w:r>
      <w:r>
        <w:rPr>
          <w:color w:val="231F20"/>
        </w:rPr>
        <w:t>on</w:t>
      </w:r>
      <w:r w:rsidR="005765B8">
        <w:rPr>
          <w:color w:val="231F20"/>
        </w:rPr>
        <w:t xml:space="preserve">  </w:t>
      </w:r>
      <w:r>
        <w:rPr>
          <w:color w:val="231F20"/>
        </w:rPr>
        <w:t>the</w:t>
      </w:r>
      <w:r w:rsidR="005765B8">
        <w:rPr>
          <w:color w:val="231F20"/>
        </w:rPr>
        <w:t xml:space="preserve">  </w:t>
      </w:r>
      <w:r>
        <w:rPr>
          <w:color w:val="231F20"/>
        </w:rPr>
        <w:t>part</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spacing w:val="-11"/>
        </w:rPr>
        <w:t xml:space="preserve">  </w:t>
      </w:r>
      <w:r>
        <w:rPr>
          <w:color w:val="231F20"/>
        </w:rPr>
        <w:t>Such</w:t>
      </w:r>
      <w:r w:rsidR="005765B8">
        <w:rPr>
          <w:color w:val="231F20"/>
          <w:spacing w:val="-11"/>
        </w:rPr>
        <w:t xml:space="preserve">  </w:t>
      </w:r>
      <w:r>
        <w:rPr>
          <w:color w:val="231F20"/>
        </w:rPr>
        <w:t>events</w:t>
      </w:r>
      <w:r w:rsidR="005765B8">
        <w:rPr>
          <w:color w:val="231F20"/>
          <w:spacing w:val="-11"/>
        </w:rPr>
        <w:t xml:space="preserve">  </w:t>
      </w:r>
      <w:r>
        <w:rPr>
          <w:color w:val="231F20"/>
        </w:rPr>
        <w:t>may</w:t>
      </w:r>
      <w:r w:rsidR="005765B8">
        <w:rPr>
          <w:color w:val="231F20"/>
          <w:spacing w:val="-11"/>
        </w:rPr>
        <w:t xml:space="preserve">  </w:t>
      </w:r>
      <w:r>
        <w:rPr>
          <w:color w:val="231F20"/>
        </w:rPr>
        <w:t>include,</w:t>
      </w:r>
      <w:r w:rsidR="005765B8">
        <w:rPr>
          <w:color w:val="231F20"/>
          <w:spacing w:val="-11"/>
        </w:rPr>
        <w:t xml:space="preserve">  </w:t>
      </w:r>
      <w:r>
        <w:rPr>
          <w:color w:val="231F20"/>
        </w:rPr>
        <w:t>but</w:t>
      </w:r>
      <w:r w:rsidR="005765B8">
        <w:rPr>
          <w:color w:val="231F20"/>
          <w:spacing w:val="-11"/>
        </w:rPr>
        <w:t xml:space="preserve">  </w:t>
      </w:r>
      <w:r>
        <w:rPr>
          <w:color w:val="231F20"/>
        </w:rPr>
        <w:t>not</w:t>
      </w:r>
      <w:r w:rsidR="005765B8">
        <w:rPr>
          <w:color w:val="231F20"/>
          <w:spacing w:val="-11"/>
        </w:rPr>
        <w:t xml:space="preserve">  </w:t>
      </w:r>
      <w:r>
        <w:rPr>
          <w:color w:val="231F20"/>
        </w:rPr>
        <w:t>be</w:t>
      </w:r>
      <w:r w:rsidR="005765B8">
        <w:rPr>
          <w:color w:val="231F20"/>
          <w:spacing w:val="-11"/>
        </w:rPr>
        <w:t xml:space="preserve">  </w:t>
      </w:r>
      <w:r>
        <w:rPr>
          <w:color w:val="231F20"/>
        </w:rPr>
        <w:t>limited</w:t>
      </w:r>
      <w:r w:rsidR="005765B8">
        <w:rPr>
          <w:color w:val="231F20"/>
          <w:spacing w:val="-11"/>
        </w:rPr>
        <w:t xml:space="preserve">  </w:t>
      </w:r>
      <w:r>
        <w:rPr>
          <w:color w:val="231F20"/>
        </w:rPr>
        <w:t>to,</w:t>
      </w:r>
      <w:r w:rsidR="005765B8">
        <w:rPr>
          <w:color w:val="231F20"/>
          <w:spacing w:val="-11"/>
        </w:rPr>
        <w:t xml:space="preserve">  </w:t>
      </w:r>
      <w:r>
        <w:rPr>
          <w:color w:val="231F20"/>
        </w:rPr>
        <w:t>acts</w:t>
      </w:r>
      <w:r w:rsidR="005765B8">
        <w:rPr>
          <w:color w:val="231F20"/>
          <w:spacing w:val="-11"/>
        </w:rPr>
        <w:t xml:space="preserve">  </w:t>
      </w:r>
      <w:r>
        <w:rPr>
          <w:color w:val="231F20"/>
        </w:rPr>
        <w:t>of</w:t>
      </w:r>
      <w:r w:rsidR="005765B8">
        <w:rPr>
          <w:color w:val="231F20"/>
          <w:spacing w:val="-11"/>
        </w:rPr>
        <w:t xml:space="preserve">  </w:t>
      </w:r>
      <w:r>
        <w:rPr>
          <w:color w:val="231F20"/>
        </w:rPr>
        <w:t>the</w:t>
      </w:r>
      <w:r w:rsidR="005765B8">
        <w:rPr>
          <w:color w:val="231F20"/>
          <w:spacing w:val="-11"/>
        </w:rPr>
        <w:t xml:space="preserve">  </w:t>
      </w:r>
      <w:r>
        <w:rPr>
          <w:color w:val="231F20"/>
        </w:rPr>
        <w:t>Procuring</w:t>
      </w:r>
      <w:r w:rsidR="005765B8">
        <w:rPr>
          <w:color w:val="231F20"/>
          <w:spacing w:val="-11"/>
        </w:rPr>
        <w:t xml:space="preserve">  </w:t>
      </w:r>
      <w:r>
        <w:rPr>
          <w:color w:val="231F20"/>
        </w:rPr>
        <w:t>Entity</w:t>
      </w:r>
      <w:r w:rsidR="005765B8">
        <w:rPr>
          <w:color w:val="231F20"/>
          <w:spacing w:val="-11"/>
        </w:rPr>
        <w:t xml:space="preserve">  </w:t>
      </w:r>
      <w:r>
        <w:rPr>
          <w:color w:val="231F20"/>
        </w:rPr>
        <w:t>in</w:t>
      </w:r>
      <w:r w:rsidR="005765B8">
        <w:rPr>
          <w:color w:val="231F20"/>
          <w:spacing w:val="-11"/>
        </w:rPr>
        <w:t xml:space="preserve">  </w:t>
      </w:r>
      <w:r>
        <w:rPr>
          <w:color w:val="231F20"/>
        </w:rPr>
        <w:t>its</w:t>
      </w:r>
      <w:r w:rsidR="005765B8">
        <w:rPr>
          <w:color w:val="231F20"/>
          <w:spacing w:val="-11"/>
        </w:rPr>
        <w:t xml:space="preserve">  </w:t>
      </w:r>
      <w:r>
        <w:rPr>
          <w:color w:val="231F20"/>
        </w:rPr>
        <w:t>sovereign</w:t>
      </w:r>
      <w:r w:rsidR="005765B8">
        <w:rPr>
          <w:color w:val="231F20"/>
          <w:spacing w:val="-11"/>
        </w:rPr>
        <w:t xml:space="preserve">  </w:t>
      </w:r>
      <w:r>
        <w:rPr>
          <w:color w:val="231F20"/>
        </w:rPr>
        <w:t>capacity,</w:t>
      </w:r>
      <w:r w:rsidR="005765B8">
        <w:rPr>
          <w:color w:val="231F20"/>
        </w:rPr>
        <w:t xml:space="preserve">  </w:t>
      </w:r>
      <w:r>
        <w:rPr>
          <w:color w:val="231F20"/>
        </w:rPr>
        <w:t>wars</w:t>
      </w:r>
      <w:r w:rsidR="005765B8">
        <w:rPr>
          <w:color w:val="231F20"/>
          <w:spacing w:val="-23"/>
        </w:rPr>
        <w:t xml:space="preserve">  </w:t>
      </w:r>
      <w:r>
        <w:rPr>
          <w:color w:val="231F20"/>
        </w:rPr>
        <w:t>or</w:t>
      </w:r>
      <w:r w:rsidR="005765B8">
        <w:rPr>
          <w:color w:val="231F20"/>
          <w:spacing w:val="-23"/>
        </w:rPr>
        <w:t xml:space="preserve">  </w:t>
      </w:r>
      <w:r>
        <w:rPr>
          <w:color w:val="231F20"/>
        </w:rPr>
        <w:t>revolutions,</w:t>
      </w:r>
      <w:r w:rsidR="005765B8">
        <w:rPr>
          <w:color w:val="231F20"/>
          <w:spacing w:val="-24"/>
        </w:rPr>
        <w:t xml:space="preserve">  </w:t>
      </w:r>
      <w:r>
        <w:rPr>
          <w:color w:val="231F20"/>
        </w:rPr>
        <w:t>ﬁres,</w:t>
      </w:r>
      <w:r w:rsidR="005765B8">
        <w:rPr>
          <w:color w:val="231F20"/>
          <w:spacing w:val="-23"/>
        </w:rPr>
        <w:t xml:space="preserve">  </w:t>
      </w:r>
      <w:r>
        <w:rPr>
          <w:color w:val="231F20"/>
        </w:rPr>
        <w:t>ﬂoods,</w:t>
      </w:r>
      <w:r w:rsidR="005765B8">
        <w:rPr>
          <w:color w:val="231F20"/>
          <w:spacing w:val="-23"/>
        </w:rPr>
        <w:t xml:space="preserve">  </w:t>
      </w:r>
      <w:r>
        <w:rPr>
          <w:color w:val="231F20"/>
        </w:rPr>
        <w:t>epidemics,</w:t>
      </w:r>
      <w:r w:rsidR="005765B8">
        <w:rPr>
          <w:color w:val="231F20"/>
          <w:spacing w:val="-24"/>
        </w:rPr>
        <w:t xml:space="preserve">  </w:t>
      </w:r>
      <w:r>
        <w:rPr>
          <w:color w:val="231F20"/>
        </w:rPr>
        <w:t>quarantine</w:t>
      </w:r>
      <w:r w:rsidR="005765B8">
        <w:rPr>
          <w:color w:val="231F20"/>
          <w:spacing w:val="-24"/>
        </w:rPr>
        <w:t xml:space="preserve">  </w:t>
      </w:r>
      <w:r>
        <w:rPr>
          <w:color w:val="231F20"/>
        </w:rPr>
        <w:t>restrictions,</w:t>
      </w:r>
      <w:r w:rsidR="005765B8">
        <w:rPr>
          <w:color w:val="231F20"/>
          <w:spacing w:val="-24"/>
        </w:rPr>
        <w:t xml:space="preserve">  </w:t>
      </w:r>
      <w:r>
        <w:rPr>
          <w:color w:val="231F20"/>
        </w:rPr>
        <w:t>and</w:t>
      </w:r>
      <w:r w:rsidR="005765B8">
        <w:rPr>
          <w:color w:val="231F20"/>
          <w:spacing w:val="-24"/>
        </w:rPr>
        <w:t xml:space="preserve">  </w:t>
      </w:r>
      <w:r>
        <w:rPr>
          <w:color w:val="231F20"/>
        </w:rPr>
        <w:t>freight</w:t>
      </w:r>
      <w:r w:rsidR="005765B8">
        <w:rPr>
          <w:color w:val="231F20"/>
          <w:spacing w:val="-24"/>
        </w:rPr>
        <w:t xml:space="preserve">  </w:t>
      </w:r>
      <w:r>
        <w:rPr>
          <w:color w:val="231F20"/>
        </w:rPr>
        <w:t>embargoes.</w:t>
      </w:r>
    </w:p>
    <w:p w14:paraId="374A6D4F" w14:textId="66BA2CDB" w:rsidR="0021200B" w:rsidRDefault="00022DB4">
      <w:pPr>
        <w:pStyle w:val="ListParagraph"/>
        <w:numPr>
          <w:ilvl w:val="1"/>
          <w:numId w:val="22"/>
        </w:numPr>
        <w:tabs>
          <w:tab w:val="left" w:pos="770"/>
        </w:tabs>
        <w:spacing w:before="247" w:line="230" w:lineRule="auto"/>
        <w:ind w:left="772" w:right="296" w:hanging="663"/>
        <w:jc w:val="both"/>
      </w:pPr>
      <w:r>
        <w:rPr>
          <w:color w:val="231F20"/>
        </w:rPr>
        <w:t>If</w:t>
      </w:r>
      <w:r w:rsidR="005765B8">
        <w:rPr>
          <w:color w:val="231F20"/>
        </w:rPr>
        <w:t xml:space="preserve">  </w:t>
      </w:r>
      <w:r>
        <w:rPr>
          <w:color w:val="231F20"/>
        </w:rPr>
        <w:t>a</w:t>
      </w:r>
      <w:r w:rsidR="005765B8">
        <w:rPr>
          <w:color w:val="231F20"/>
        </w:rPr>
        <w:t xml:space="preserve">  </w:t>
      </w:r>
      <w:r>
        <w:rPr>
          <w:color w:val="231F20"/>
        </w:rPr>
        <w:t>Force</w:t>
      </w:r>
      <w:r w:rsidR="005765B8">
        <w:rPr>
          <w:color w:val="231F20"/>
        </w:rPr>
        <w:t xml:space="preserve">  </w:t>
      </w:r>
      <w:r>
        <w:rPr>
          <w:color w:val="231F20"/>
        </w:rPr>
        <w:t>Majeure</w:t>
      </w:r>
      <w:r w:rsidR="005765B8">
        <w:rPr>
          <w:color w:val="231F20"/>
        </w:rPr>
        <w:t xml:space="preserve">  </w:t>
      </w:r>
      <w:r>
        <w:rPr>
          <w:color w:val="231F20"/>
        </w:rPr>
        <w:t>situation</w:t>
      </w:r>
      <w:r w:rsidR="005765B8">
        <w:rPr>
          <w:color w:val="231F20"/>
        </w:rPr>
        <w:t xml:space="preserve">  </w:t>
      </w:r>
      <w:r>
        <w:rPr>
          <w:color w:val="231F20"/>
        </w:rPr>
        <w:t>arises,</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shall</w:t>
      </w:r>
      <w:r w:rsidR="005765B8">
        <w:rPr>
          <w:color w:val="231F20"/>
        </w:rPr>
        <w:t xml:space="preserve">  </w:t>
      </w:r>
      <w:r>
        <w:rPr>
          <w:color w:val="231F20"/>
        </w:rPr>
        <w:t>promptly</w:t>
      </w:r>
      <w:r w:rsidR="005765B8">
        <w:rPr>
          <w:color w:val="231F20"/>
        </w:rPr>
        <w:t xml:space="preserve">  </w:t>
      </w:r>
      <w:r>
        <w:rPr>
          <w:color w:val="231F20"/>
        </w:rPr>
        <w:t>notify</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in</w:t>
      </w:r>
      <w:r w:rsidR="005765B8">
        <w:rPr>
          <w:color w:val="231F20"/>
        </w:rPr>
        <w:t xml:space="preserve">  </w:t>
      </w:r>
      <w:r>
        <w:rPr>
          <w:color w:val="231F20"/>
        </w:rPr>
        <w:t>writing</w:t>
      </w:r>
      <w:r w:rsidR="005765B8">
        <w:rPr>
          <w:color w:val="231F20"/>
        </w:rPr>
        <w:t xml:space="preserve">  </w:t>
      </w:r>
      <w:r>
        <w:rPr>
          <w:color w:val="231F20"/>
        </w:rPr>
        <w:t>of</w:t>
      </w:r>
      <w:r w:rsidR="005765B8">
        <w:rPr>
          <w:color w:val="231F20"/>
        </w:rPr>
        <w:t xml:space="preserve">  </w:t>
      </w:r>
      <w:r>
        <w:rPr>
          <w:color w:val="231F20"/>
        </w:rPr>
        <w:t>such</w:t>
      </w:r>
      <w:r w:rsidR="005765B8">
        <w:rPr>
          <w:color w:val="231F20"/>
        </w:rPr>
        <w:t xml:space="preserve">  </w:t>
      </w:r>
      <w:r>
        <w:rPr>
          <w:color w:val="231F20"/>
        </w:rPr>
        <w:t>condition</w:t>
      </w:r>
      <w:r w:rsidR="005765B8">
        <w:rPr>
          <w:color w:val="231F20"/>
          <w:spacing w:val="-17"/>
        </w:rPr>
        <w:t xml:space="preserve">  </w:t>
      </w:r>
      <w:r>
        <w:rPr>
          <w:color w:val="231F20"/>
        </w:rPr>
        <w:t>and</w:t>
      </w:r>
      <w:r w:rsidR="005765B8">
        <w:rPr>
          <w:color w:val="231F20"/>
          <w:spacing w:val="-17"/>
        </w:rPr>
        <w:t xml:space="preserve">  </w:t>
      </w:r>
      <w:r>
        <w:rPr>
          <w:color w:val="231F20"/>
        </w:rPr>
        <w:t>the</w:t>
      </w:r>
      <w:r w:rsidR="005765B8">
        <w:rPr>
          <w:color w:val="231F20"/>
          <w:spacing w:val="-17"/>
        </w:rPr>
        <w:t xml:space="preserve">  </w:t>
      </w:r>
      <w:r>
        <w:rPr>
          <w:color w:val="231F20"/>
        </w:rPr>
        <w:t>cause</w:t>
      </w:r>
      <w:r w:rsidR="005765B8">
        <w:rPr>
          <w:color w:val="231F20"/>
          <w:spacing w:val="-17"/>
        </w:rPr>
        <w:t xml:space="preserve">  </w:t>
      </w:r>
      <w:r>
        <w:rPr>
          <w:color w:val="231F20"/>
        </w:rPr>
        <w:t>thereof.</w:t>
      </w:r>
      <w:r w:rsidR="005765B8">
        <w:rPr>
          <w:color w:val="231F20"/>
          <w:spacing w:val="-17"/>
        </w:rPr>
        <w:t xml:space="preserve">  </w:t>
      </w:r>
      <w:r>
        <w:rPr>
          <w:color w:val="231F20"/>
        </w:rPr>
        <w:t>Unless</w:t>
      </w:r>
      <w:r w:rsidR="005765B8">
        <w:rPr>
          <w:color w:val="231F20"/>
          <w:spacing w:val="-17"/>
        </w:rPr>
        <w:t xml:space="preserve">  </w:t>
      </w:r>
      <w:r>
        <w:rPr>
          <w:color w:val="231F20"/>
        </w:rPr>
        <w:t>otherwise</w:t>
      </w:r>
      <w:r w:rsidR="005765B8">
        <w:rPr>
          <w:color w:val="231F20"/>
          <w:spacing w:val="-17"/>
        </w:rPr>
        <w:t xml:space="preserve">  </w:t>
      </w:r>
      <w:r>
        <w:rPr>
          <w:color w:val="231F20"/>
        </w:rPr>
        <w:t>directed</w:t>
      </w:r>
      <w:r w:rsidR="005765B8">
        <w:rPr>
          <w:color w:val="231F20"/>
          <w:spacing w:val="-18"/>
        </w:rPr>
        <w:t xml:space="preserve">  </w:t>
      </w:r>
      <w:r>
        <w:rPr>
          <w:color w:val="231F20"/>
        </w:rPr>
        <w:t>by</w:t>
      </w:r>
      <w:r w:rsidR="005765B8">
        <w:rPr>
          <w:color w:val="231F20"/>
          <w:spacing w:val="-17"/>
        </w:rPr>
        <w:t xml:space="preserve">  </w:t>
      </w:r>
      <w:r>
        <w:rPr>
          <w:color w:val="231F20"/>
        </w:rPr>
        <w:t>the</w:t>
      </w:r>
      <w:r w:rsidR="005765B8">
        <w:rPr>
          <w:color w:val="231F20"/>
          <w:spacing w:val="-17"/>
        </w:rPr>
        <w:t xml:space="preserve">  </w:t>
      </w:r>
      <w:r>
        <w:rPr>
          <w:color w:val="231F20"/>
        </w:rPr>
        <w:t>Procuring</w:t>
      </w:r>
      <w:r w:rsidR="005765B8">
        <w:rPr>
          <w:color w:val="231F20"/>
          <w:spacing w:val="-17"/>
        </w:rPr>
        <w:t xml:space="preserve">  </w:t>
      </w:r>
      <w:r>
        <w:rPr>
          <w:color w:val="231F20"/>
        </w:rPr>
        <w:t>Entity</w:t>
      </w:r>
      <w:r w:rsidR="005765B8">
        <w:rPr>
          <w:color w:val="231F20"/>
          <w:spacing w:val="-17"/>
        </w:rPr>
        <w:t xml:space="preserve">  </w:t>
      </w:r>
      <w:r>
        <w:rPr>
          <w:color w:val="231F20"/>
        </w:rPr>
        <w:t>in</w:t>
      </w:r>
      <w:r w:rsidR="005765B8">
        <w:rPr>
          <w:color w:val="231F20"/>
          <w:spacing w:val="-17"/>
        </w:rPr>
        <w:t xml:space="preserve">  </w:t>
      </w:r>
      <w:r>
        <w:rPr>
          <w:color w:val="231F20"/>
        </w:rPr>
        <w:t>writing,</w:t>
      </w:r>
      <w:r w:rsidR="005765B8">
        <w:rPr>
          <w:color w:val="231F20"/>
          <w:spacing w:val="-17"/>
        </w:rPr>
        <w:t xml:space="preserve">  </w:t>
      </w:r>
      <w:r>
        <w:rPr>
          <w:color w:val="231F20"/>
        </w:rPr>
        <w:t>the</w:t>
      </w:r>
      <w:r w:rsidR="005765B8">
        <w:rPr>
          <w:color w:val="231F20"/>
          <w:spacing w:val="-17"/>
        </w:rPr>
        <w:t xml:space="preserve">  </w:t>
      </w:r>
      <w:r>
        <w:rPr>
          <w:color w:val="231F20"/>
        </w:rPr>
        <w:t>Supplier</w:t>
      </w:r>
      <w:r w:rsidR="005765B8">
        <w:rPr>
          <w:color w:val="231F20"/>
          <w:spacing w:val="-17"/>
        </w:rPr>
        <w:t xml:space="preserve">  </w:t>
      </w:r>
      <w:r>
        <w:rPr>
          <w:color w:val="231F20"/>
        </w:rPr>
        <w:t>shall</w:t>
      </w:r>
      <w:r w:rsidR="005765B8">
        <w:rPr>
          <w:color w:val="231F20"/>
        </w:rPr>
        <w:t xml:space="preserve">  </w:t>
      </w:r>
      <w:r>
        <w:rPr>
          <w:color w:val="231F20"/>
        </w:rPr>
        <w:t>continue</w:t>
      </w:r>
      <w:r w:rsidR="005765B8">
        <w:rPr>
          <w:color w:val="231F20"/>
        </w:rPr>
        <w:t xml:space="preserve">  </w:t>
      </w:r>
      <w:r>
        <w:rPr>
          <w:color w:val="231F20"/>
        </w:rPr>
        <w:t>to</w:t>
      </w:r>
      <w:r w:rsidR="005765B8">
        <w:rPr>
          <w:color w:val="231F20"/>
        </w:rPr>
        <w:t xml:space="preserve">  </w:t>
      </w:r>
      <w:r>
        <w:rPr>
          <w:color w:val="231F20"/>
        </w:rPr>
        <w:t>perform</w:t>
      </w:r>
      <w:r w:rsidR="005765B8">
        <w:rPr>
          <w:color w:val="231F20"/>
        </w:rPr>
        <w:t xml:space="preserve">  </w:t>
      </w:r>
      <w:r>
        <w:rPr>
          <w:color w:val="231F20"/>
        </w:rPr>
        <w:t>its</w:t>
      </w:r>
      <w:r w:rsidR="005765B8">
        <w:rPr>
          <w:color w:val="231F20"/>
        </w:rPr>
        <w:t xml:space="preserve">  </w:t>
      </w:r>
      <w:r>
        <w:rPr>
          <w:color w:val="231F20"/>
        </w:rPr>
        <w:t>obligations</w:t>
      </w:r>
      <w:r w:rsidR="005765B8">
        <w:rPr>
          <w:color w:val="231F20"/>
        </w:rPr>
        <w:t xml:space="preserve">  </w:t>
      </w:r>
      <w:r>
        <w:rPr>
          <w:color w:val="231F20"/>
        </w:rPr>
        <w:t>under</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as</w:t>
      </w:r>
      <w:r w:rsidR="005765B8">
        <w:rPr>
          <w:color w:val="231F20"/>
        </w:rPr>
        <w:t xml:space="preserve">  </w:t>
      </w:r>
      <w:r>
        <w:rPr>
          <w:color w:val="231F20"/>
        </w:rPr>
        <w:t>far</w:t>
      </w:r>
      <w:r w:rsidR="005765B8">
        <w:rPr>
          <w:color w:val="231F20"/>
        </w:rPr>
        <w:t xml:space="preserve">  </w:t>
      </w:r>
      <w:r>
        <w:rPr>
          <w:color w:val="231F20"/>
        </w:rPr>
        <w:t>as</w:t>
      </w:r>
      <w:r w:rsidR="005765B8">
        <w:rPr>
          <w:color w:val="231F20"/>
        </w:rPr>
        <w:t xml:space="preserve">  </w:t>
      </w:r>
      <w:r>
        <w:rPr>
          <w:color w:val="231F20"/>
        </w:rPr>
        <w:t>is</w:t>
      </w:r>
      <w:r w:rsidR="005765B8">
        <w:rPr>
          <w:color w:val="231F20"/>
        </w:rPr>
        <w:t xml:space="preserve">  </w:t>
      </w:r>
      <w:r>
        <w:rPr>
          <w:color w:val="231F20"/>
        </w:rPr>
        <w:t>reasonably</w:t>
      </w:r>
      <w:r w:rsidR="005765B8">
        <w:rPr>
          <w:color w:val="231F20"/>
        </w:rPr>
        <w:t xml:space="preserve">  </w:t>
      </w:r>
      <w:r>
        <w:rPr>
          <w:color w:val="231F20"/>
        </w:rPr>
        <w:t>practical,</w:t>
      </w:r>
      <w:r w:rsidR="005765B8">
        <w:rPr>
          <w:color w:val="231F20"/>
        </w:rPr>
        <w:t xml:space="preserve">  </w:t>
      </w:r>
      <w:r>
        <w:rPr>
          <w:color w:val="231F20"/>
        </w:rPr>
        <w:t>and</w:t>
      </w:r>
      <w:r w:rsidR="005765B8">
        <w:rPr>
          <w:color w:val="231F20"/>
        </w:rPr>
        <w:t xml:space="preserve">  </w:t>
      </w:r>
      <w:r>
        <w:rPr>
          <w:color w:val="231F20"/>
        </w:rPr>
        <w:t>shall</w:t>
      </w:r>
      <w:r w:rsidR="005765B8">
        <w:rPr>
          <w:color w:val="231F20"/>
        </w:rPr>
        <w:t xml:space="preserve">  </w:t>
      </w:r>
      <w:r>
        <w:rPr>
          <w:color w:val="231F20"/>
        </w:rPr>
        <w:t>seek</w:t>
      </w:r>
      <w:r w:rsidR="005765B8">
        <w:rPr>
          <w:color w:val="231F20"/>
        </w:rPr>
        <w:t xml:space="preserve">  </w:t>
      </w:r>
      <w:r>
        <w:rPr>
          <w:color w:val="231F20"/>
        </w:rPr>
        <w:t>all</w:t>
      </w:r>
      <w:r w:rsidR="005765B8">
        <w:rPr>
          <w:color w:val="231F20"/>
        </w:rPr>
        <w:t xml:space="preserve">  </w:t>
      </w:r>
      <w:r>
        <w:rPr>
          <w:color w:val="231F20"/>
        </w:rPr>
        <w:t>reasonable</w:t>
      </w:r>
      <w:r w:rsidR="005765B8">
        <w:rPr>
          <w:color w:val="231F20"/>
          <w:spacing w:val="-23"/>
        </w:rPr>
        <w:t xml:space="preserve">  </w:t>
      </w:r>
      <w:r>
        <w:rPr>
          <w:color w:val="231F20"/>
        </w:rPr>
        <w:t>alternative</w:t>
      </w:r>
      <w:r w:rsidR="005765B8">
        <w:rPr>
          <w:color w:val="231F20"/>
          <w:spacing w:val="-23"/>
        </w:rPr>
        <w:t xml:space="preserve">  </w:t>
      </w:r>
      <w:r>
        <w:rPr>
          <w:color w:val="231F20"/>
        </w:rPr>
        <w:t>means</w:t>
      </w:r>
      <w:r w:rsidR="005765B8">
        <w:rPr>
          <w:color w:val="231F20"/>
          <w:spacing w:val="-23"/>
        </w:rPr>
        <w:t xml:space="preserve">  </w:t>
      </w:r>
      <w:r>
        <w:rPr>
          <w:color w:val="231F20"/>
        </w:rPr>
        <w:t>for</w:t>
      </w:r>
      <w:r w:rsidR="005765B8">
        <w:rPr>
          <w:color w:val="231F20"/>
          <w:spacing w:val="-23"/>
        </w:rPr>
        <w:t xml:space="preserve">  </w:t>
      </w:r>
      <w:r>
        <w:rPr>
          <w:color w:val="231F20"/>
        </w:rPr>
        <w:t>performance</w:t>
      </w:r>
      <w:r w:rsidR="005765B8">
        <w:rPr>
          <w:color w:val="231F20"/>
          <w:spacing w:val="-23"/>
        </w:rPr>
        <w:t xml:space="preserve">  </w:t>
      </w:r>
      <w:r>
        <w:rPr>
          <w:color w:val="231F20"/>
        </w:rPr>
        <w:t>not</w:t>
      </w:r>
      <w:r w:rsidR="005765B8">
        <w:rPr>
          <w:color w:val="231F20"/>
          <w:spacing w:val="-23"/>
        </w:rPr>
        <w:t xml:space="preserve">  </w:t>
      </w:r>
      <w:r>
        <w:rPr>
          <w:color w:val="231F20"/>
        </w:rPr>
        <w:t>prevented</w:t>
      </w:r>
      <w:r w:rsidR="005765B8">
        <w:rPr>
          <w:color w:val="231F20"/>
          <w:spacing w:val="-23"/>
        </w:rPr>
        <w:t xml:space="preserve">  </w:t>
      </w:r>
      <w:r>
        <w:rPr>
          <w:color w:val="231F20"/>
        </w:rPr>
        <w:t>by</w:t>
      </w:r>
      <w:r w:rsidR="005765B8">
        <w:rPr>
          <w:color w:val="231F20"/>
          <w:spacing w:val="-22"/>
        </w:rPr>
        <w:t xml:space="preserve">  </w:t>
      </w:r>
      <w:r>
        <w:rPr>
          <w:color w:val="231F20"/>
        </w:rPr>
        <w:t>the</w:t>
      </w:r>
      <w:r w:rsidR="005765B8">
        <w:rPr>
          <w:color w:val="231F20"/>
          <w:spacing w:val="-23"/>
        </w:rPr>
        <w:t xml:space="preserve">  </w:t>
      </w:r>
      <w:r>
        <w:rPr>
          <w:color w:val="231F20"/>
        </w:rPr>
        <w:t>Force</w:t>
      </w:r>
      <w:r w:rsidR="005765B8">
        <w:rPr>
          <w:color w:val="231F20"/>
          <w:spacing w:val="-23"/>
        </w:rPr>
        <w:t xml:space="preserve">  </w:t>
      </w:r>
      <w:r>
        <w:rPr>
          <w:color w:val="231F20"/>
        </w:rPr>
        <w:t>Majeure</w:t>
      </w:r>
      <w:r w:rsidR="005765B8">
        <w:rPr>
          <w:color w:val="231F20"/>
          <w:spacing w:val="-23"/>
        </w:rPr>
        <w:t xml:space="preserve">  </w:t>
      </w:r>
      <w:r>
        <w:rPr>
          <w:color w:val="231F20"/>
        </w:rPr>
        <w:t>event.</w:t>
      </w:r>
    </w:p>
    <w:p w14:paraId="3D50389B" w14:textId="19F90C1B" w:rsidR="0021200B" w:rsidRDefault="00022DB4">
      <w:pPr>
        <w:pStyle w:val="Heading5"/>
        <w:numPr>
          <w:ilvl w:val="0"/>
          <w:numId w:val="22"/>
        </w:numPr>
        <w:tabs>
          <w:tab w:val="left" w:pos="769"/>
          <w:tab w:val="left" w:pos="770"/>
        </w:tabs>
        <w:ind w:left="769" w:hanging="660"/>
      </w:pPr>
      <w:r>
        <w:rPr>
          <w:color w:val="231F20"/>
        </w:rPr>
        <w:t>Change</w:t>
      </w:r>
      <w:r w:rsidR="005765B8">
        <w:rPr>
          <w:color w:val="231F20"/>
          <w:spacing w:val="-22"/>
        </w:rPr>
        <w:t xml:space="preserve">  </w:t>
      </w:r>
      <w:r>
        <w:rPr>
          <w:color w:val="231F20"/>
        </w:rPr>
        <w:t>Orders</w:t>
      </w:r>
      <w:r w:rsidR="005765B8">
        <w:rPr>
          <w:color w:val="231F20"/>
          <w:spacing w:val="-23"/>
        </w:rPr>
        <w:t xml:space="preserve">  </w:t>
      </w:r>
      <w:r>
        <w:rPr>
          <w:color w:val="231F20"/>
        </w:rPr>
        <w:t>and</w:t>
      </w:r>
      <w:r w:rsidR="005765B8">
        <w:rPr>
          <w:color w:val="231F20"/>
          <w:spacing w:val="-22"/>
        </w:rPr>
        <w:t xml:space="preserve">  </w:t>
      </w:r>
      <w:r>
        <w:rPr>
          <w:color w:val="231F20"/>
        </w:rPr>
        <w:t>Contract</w:t>
      </w:r>
      <w:r w:rsidR="005765B8">
        <w:rPr>
          <w:color w:val="231F20"/>
          <w:spacing w:val="-35"/>
        </w:rPr>
        <w:t xml:space="preserve">  </w:t>
      </w:r>
      <w:r>
        <w:rPr>
          <w:color w:val="231F20"/>
        </w:rPr>
        <w:t>Amendments</w:t>
      </w:r>
    </w:p>
    <w:p w14:paraId="49986208" w14:textId="0891C0C7" w:rsidR="0021200B" w:rsidRDefault="00022DB4">
      <w:pPr>
        <w:pStyle w:val="ListParagraph"/>
        <w:numPr>
          <w:ilvl w:val="1"/>
          <w:numId w:val="22"/>
        </w:numPr>
        <w:tabs>
          <w:tab w:val="left" w:pos="770"/>
        </w:tabs>
        <w:spacing w:before="243" w:line="230" w:lineRule="auto"/>
        <w:ind w:left="772" w:right="308" w:hanging="663"/>
        <w:jc w:val="both"/>
      </w:pPr>
      <w:r>
        <w:rPr>
          <w:color w:val="231F20"/>
        </w:rPr>
        <w:t>The</w:t>
      </w:r>
      <w:r w:rsidR="005765B8">
        <w:rPr>
          <w:color w:val="231F20"/>
          <w:spacing w:val="-10"/>
        </w:rPr>
        <w:t xml:space="preserve">  </w:t>
      </w:r>
      <w:r>
        <w:rPr>
          <w:color w:val="231F20"/>
        </w:rPr>
        <w:t>Procuring</w:t>
      </w:r>
      <w:r w:rsidR="005765B8">
        <w:rPr>
          <w:color w:val="231F20"/>
          <w:spacing w:val="-10"/>
        </w:rPr>
        <w:t xml:space="preserve">  </w:t>
      </w:r>
      <w:r>
        <w:rPr>
          <w:color w:val="231F20"/>
        </w:rPr>
        <w:t>Entity</w:t>
      </w:r>
      <w:r w:rsidR="005765B8">
        <w:rPr>
          <w:color w:val="231F20"/>
          <w:spacing w:val="-10"/>
        </w:rPr>
        <w:t xml:space="preserve">  </w:t>
      </w:r>
      <w:r>
        <w:rPr>
          <w:color w:val="231F20"/>
        </w:rPr>
        <w:t>may</w:t>
      </w:r>
      <w:r w:rsidR="005765B8">
        <w:rPr>
          <w:color w:val="231F20"/>
          <w:spacing w:val="-10"/>
        </w:rPr>
        <w:t xml:space="preserve">  </w:t>
      </w:r>
      <w:r>
        <w:rPr>
          <w:color w:val="231F20"/>
        </w:rPr>
        <w:t>at</w:t>
      </w:r>
      <w:r w:rsidR="005765B8">
        <w:rPr>
          <w:color w:val="231F20"/>
          <w:spacing w:val="-10"/>
        </w:rPr>
        <w:t xml:space="preserve">  </w:t>
      </w:r>
      <w:r>
        <w:rPr>
          <w:color w:val="231F20"/>
        </w:rPr>
        <w:t>any</w:t>
      </w:r>
      <w:r w:rsidR="005765B8">
        <w:rPr>
          <w:color w:val="231F20"/>
          <w:spacing w:val="-10"/>
        </w:rPr>
        <w:t xml:space="preserve">  </w:t>
      </w:r>
      <w:r>
        <w:rPr>
          <w:color w:val="231F20"/>
        </w:rPr>
        <w:t>time</w:t>
      </w:r>
      <w:r w:rsidR="005765B8">
        <w:rPr>
          <w:color w:val="231F20"/>
          <w:spacing w:val="-10"/>
        </w:rPr>
        <w:t xml:space="preserve">  </w:t>
      </w:r>
      <w:r>
        <w:rPr>
          <w:color w:val="231F20"/>
        </w:rPr>
        <w:t>order</w:t>
      </w:r>
      <w:r w:rsidR="005765B8">
        <w:rPr>
          <w:color w:val="231F20"/>
          <w:spacing w:val="-10"/>
        </w:rPr>
        <w:t xml:space="preserve">  </w:t>
      </w:r>
      <w:r>
        <w:rPr>
          <w:color w:val="231F20"/>
        </w:rPr>
        <w:t>the</w:t>
      </w:r>
      <w:r w:rsidR="005765B8">
        <w:rPr>
          <w:color w:val="231F20"/>
          <w:spacing w:val="-10"/>
        </w:rPr>
        <w:t xml:space="preserve">  </w:t>
      </w:r>
      <w:r>
        <w:rPr>
          <w:color w:val="231F20"/>
        </w:rPr>
        <w:t>Supplier</w:t>
      </w:r>
      <w:r w:rsidR="005765B8">
        <w:rPr>
          <w:color w:val="231F20"/>
          <w:spacing w:val="-10"/>
        </w:rPr>
        <w:t xml:space="preserve">  </w:t>
      </w:r>
      <w:r>
        <w:rPr>
          <w:color w:val="231F20"/>
        </w:rPr>
        <w:t>through</w:t>
      </w:r>
      <w:r w:rsidR="005765B8">
        <w:rPr>
          <w:color w:val="231F20"/>
          <w:spacing w:val="-10"/>
        </w:rPr>
        <w:t xml:space="preserve">  </w:t>
      </w:r>
      <w:r>
        <w:rPr>
          <w:color w:val="231F20"/>
        </w:rPr>
        <w:t>notice</w:t>
      </w:r>
      <w:r w:rsidR="005765B8">
        <w:rPr>
          <w:color w:val="231F20"/>
          <w:spacing w:val="-10"/>
        </w:rPr>
        <w:t xml:space="preserve">  </w:t>
      </w:r>
      <w:r>
        <w:rPr>
          <w:color w:val="231F20"/>
        </w:rPr>
        <w:t>in</w:t>
      </w:r>
      <w:r w:rsidR="005765B8">
        <w:rPr>
          <w:color w:val="231F20"/>
          <w:spacing w:val="-10"/>
        </w:rPr>
        <w:t xml:space="preserve">  </w:t>
      </w:r>
      <w:r>
        <w:rPr>
          <w:color w:val="231F20"/>
        </w:rPr>
        <w:t>accordance</w:t>
      </w:r>
      <w:r w:rsidR="005765B8">
        <w:rPr>
          <w:color w:val="231F20"/>
          <w:spacing w:val="-10"/>
        </w:rPr>
        <w:t xml:space="preserve">  </w:t>
      </w:r>
      <w:r>
        <w:rPr>
          <w:color w:val="231F20"/>
        </w:rPr>
        <w:t>GCC</w:t>
      </w:r>
      <w:r w:rsidR="005765B8">
        <w:rPr>
          <w:color w:val="231F20"/>
          <w:spacing w:val="-10"/>
        </w:rPr>
        <w:t xml:space="preserve">  </w:t>
      </w:r>
      <w:r>
        <w:rPr>
          <w:color w:val="231F20"/>
        </w:rPr>
        <w:t>Clause</w:t>
      </w:r>
      <w:r w:rsidR="005765B8">
        <w:rPr>
          <w:color w:val="231F20"/>
          <w:spacing w:val="-10"/>
        </w:rPr>
        <w:t xml:space="preserve">  </w:t>
      </w:r>
      <w:r>
        <w:rPr>
          <w:color w:val="231F20"/>
        </w:rPr>
        <w:t>8,</w:t>
      </w:r>
      <w:r w:rsidR="005765B8">
        <w:rPr>
          <w:color w:val="231F20"/>
          <w:spacing w:val="-10"/>
        </w:rPr>
        <w:t xml:space="preserve">  </w:t>
      </w:r>
      <w:r>
        <w:rPr>
          <w:color w:val="231F20"/>
        </w:rPr>
        <w:t>to</w:t>
      </w:r>
      <w:r w:rsidR="005765B8">
        <w:rPr>
          <w:color w:val="231F20"/>
          <w:spacing w:val="-10"/>
        </w:rPr>
        <w:t xml:space="preserve">  </w:t>
      </w:r>
      <w:r>
        <w:rPr>
          <w:color w:val="231F20"/>
        </w:rPr>
        <w:t>make</w:t>
      </w:r>
      <w:r w:rsidR="005765B8">
        <w:rPr>
          <w:color w:val="231F20"/>
        </w:rPr>
        <w:t xml:space="preserve">  </w:t>
      </w:r>
      <w:r>
        <w:rPr>
          <w:color w:val="231F20"/>
        </w:rPr>
        <w:t>changes</w:t>
      </w:r>
      <w:r w:rsidR="005765B8">
        <w:rPr>
          <w:color w:val="231F20"/>
          <w:spacing w:val="-23"/>
        </w:rPr>
        <w:t xml:space="preserve">  </w:t>
      </w:r>
      <w:r>
        <w:rPr>
          <w:color w:val="231F20"/>
        </w:rPr>
        <w:t>within</w:t>
      </w:r>
      <w:r w:rsidR="005765B8">
        <w:rPr>
          <w:color w:val="231F20"/>
          <w:spacing w:val="-23"/>
        </w:rPr>
        <w:t xml:space="preserve">  </w:t>
      </w:r>
      <w:r>
        <w:rPr>
          <w:color w:val="231F20"/>
        </w:rPr>
        <w:t>the</w:t>
      </w:r>
      <w:r w:rsidR="005765B8">
        <w:rPr>
          <w:color w:val="231F20"/>
          <w:spacing w:val="-23"/>
        </w:rPr>
        <w:t xml:space="preserve">  </w:t>
      </w:r>
      <w:r>
        <w:rPr>
          <w:color w:val="231F20"/>
        </w:rPr>
        <w:t>general</w:t>
      </w:r>
      <w:r w:rsidR="005765B8">
        <w:rPr>
          <w:color w:val="231F20"/>
          <w:spacing w:val="-23"/>
        </w:rPr>
        <w:t xml:space="preserve">  </w:t>
      </w:r>
      <w:r>
        <w:rPr>
          <w:color w:val="231F20"/>
        </w:rPr>
        <w:t>scope</w:t>
      </w:r>
      <w:r w:rsidR="005765B8">
        <w:rPr>
          <w:color w:val="231F20"/>
          <w:spacing w:val="-23"/>
        </w:rPr>
        <w:t xml:space="preserve">  </w:t>
      </w:r>
      <w:r>
        <w:rPr>
          <w:color w:val="231F20"/>
        </w:rPr>
        <w:t>of</w:t>
      </w:r>
      <w:r w:rsidR="005765B8">
        <w:rPr>
          <w:color w:val="231F20"/>
          <w:spacing w:val="-23"/>
        </w:rPr>
        <w:t xml:space="preserve">  </w:t>
      </w:r>
      <w:r>
        <w:rPr>
          <w:color w:val="231F20"/>
        </w:rPr>
        <w:t>the</w:t>
      </w:r>
      <w:r w:rsidR="005765B8">
        <w:rPr>
          <w:color w:val="231F20"/>
          <w:spacing w:val="-23"/>
        </w:rPr>
        <w:t xml:space="preserve">  </w:t>
      </w:r>
      <w:r>
        <w:rPr>
          <w:color w:val="231F20"/>
        </w:rPr>
        <w:t>Contract</w:t>
      </w:r>
      <w:r w:rsidR="005765B8">
        <w:rPr>
          <w:color w:val="231F20"/>
          <w:spacing w:val="-23"/>
        </w:rPr>
        <w:t xml:space="preserve">  </w:t>
      </w:r>
      <w:r>
        <w:rPr>
          <w:color w:val="231F20"/>
        </w:rPr>
        <w:t>in</w:t>
      </w:r>
      <w:r w:rsidR="005765B8">
        <w:rPr>
          <w:color w:val="231F20"/>
          <w:spacing w:val="-23"/>
        </w:rPr>
        <w:t xml:space="preserve">  </w:t>
      </w:r>
      <w:r>
        <w:rPr>
          <w:color w:val="231F20"/>
        </w:rPr>
        <w:t>any</w:t>
      </w:r>
      <w:r w:rsidR="005765B8">
        <w:rPr>
          <w:color w:val="231F20"/>
          <w:spacing w:val="-23"/>
        </w:rPr>
        <w:t xml:space="preserve">  </w:t>
      </w:r>
      <w:r>
        <w:rPr>
          <w:color w:val="231F20"/>
        </w:rPr>
        <w:t>one</w:t>
      </w:r>
      <w:r w:rsidR="005765B8">
        <w:rPr>
          <w:color w:val="231F20"/>
          <w:spacing w:val="-23"/>
        </w:rPr>
        <w:t xml:space="preserve">  </w:t>
      </w:r>
      <w:r>
        <w:rPr>
          <w:color w:val="231F20"/>
        </w:rPr>
        <w:t>or</w:t>
      </w:r>
      <w:r w:rsidR="005765B8">
        <w:rPr>
          <w:color w:val="231F20"/>
          <w:spacing w:val="-22"/>
        </w:rPr>
        <w:t xml:space="preserve">  </w:t>
      </w:r>
      <w:r>
        <w:rPr>
          <w:color w:val="231F20"/>
        </w:rPr>
        <w:t>more</w:t>
      </w:r>
      <w:r w:rsidR="005765B8">
        <w:rPr>
          <w:color w:val="231F20"/>
          <w:spacing w:val="-23"/>
        </w:rPr>
        <w:t xml:space="preserve">  </w:t>
      </w:r>
      <w:r>
        <w:rPr>
          <w:color w:val="231F20"/>
        </w:rPr>
        <w:t>of</w:t>
      </w:r>
      <w:r w:rsidR="005765B8">
        <w:rPr>
          <w:color w:val="231F20"/>
          <w:spacing w:val="-23"/>
        </w:rPr>
        <w:t xml:space="preserve">  </w:t>
      </w:r>
      <w:r>
        <w:rPr>
          <w:color w:val="231F20"/>
        </w:rPr>
        <w:t>the</w:t>
      </w:r>
      <w:r w:rsidR="005765B8">
        <w:rPr>
          <w:color w:val="231F20"/>
          <w:spacing w:val="-23"/>
        </w:rPr>
        <w:t xml:space="preserve">  </w:t>
      </w:r>
      <w:r>
        <w:rPr>
          <w:color w:val="231F20"/>
        </w:rPr>
        <w:t>following:</w:t>
      </w:r>
    </w:p>
    <w:p w14:paraId="75F5B0EF" w14:textId="4CFB2077" w:rsidR="0021200B" w:rsidRDefault="00022DB4">
      <w:pPr>
        <w:pStyle w:val="ListParagraph"/>
        <w:numPr>
          <w:ilvl w:val="2"/>
          <w:numId w:val="22"/>
        </w:numPr>
        <w:tabs>
          <w:tab w:val="left" w:pos="1241"/>
          <w:tab w:val="left" w:pos="1242"/>
        </w:tabs>
        <w:spacing w:before="123" w:line="230" w:lineRule="auto"/>
        <w:ind w:left="1241" w:right="308" w:hanging="472"/>
      </w:pPr>
      <w:r>
        <w:rPr>
          <w:color w:val="231F20"/>
        </w:rPr>
        <w:t>drawings,</w:t>
      </w:r>
      <w:r w:rsidR="005765B8">
        <w:rPr>
          <w:color w:val="231F20"/>
          <w:spacing w:val="-18"/>
        </w:rPr>
        <w:t xml:space="preserve">  </w:t>
      </w:r>
      <w:r>
        <w:rPr>
          <w:color w:val="231F20"/>
        </w:rPr>
        <w:t>designs,</w:t>
      </w:r>
      <w:r w:rsidR="005765B8">
        <w:rPr>
          <w:color w:val="231F20"/>
          <w:spacing w:val="-18"/>
        </w:rPr>
        <w:t xml:space="preserve">  </w:t>
      </w:r>
      <w:r>
        <w:rPr>
          <w:color w:val="231F20"/>
        </w:rPr>
        <w:t>or</w:t>
      </w:r>
      <w:r w:rsidR="005765B8">
        <w:rPr>
          <w:color w:val="231F20"/>
          <w:spacing w:val="-18"/>
        </w:rPr>
        <w:t xml:space="preserve">  </w:t>
      </w:r>
      <w:r>
        <w:rPr>
          <w:color w:val="231F20"/>
        </w:rPr>
        <w:t>speciﬁcations,</w:t>
      </w:r>
      <w:r w:rsidR="005765B8">
        <w:rPr>
          <w:color w:val="231F20"/>
          <w:spacing w:val="-18"/>
        </w:rPr>
        <w:t xml:space="preserve">  </w:t>
      </w:r>
      <w:r>
        <w:rPr>
          <w:color w:val="231F20"/>
        </w:rPr>
        <w:t>where</w:t>
      </w:r>
      <w:r w:rsidR="005765B8">
        <w:rPr>
          <w:color w:val="231F20"/>
          <w:spacing w:val="-18"/>
        </w:rPr>
        <w:t xml:space="preserve">  </w:t>
      </w:r>
      <w:r>
        <w:rPr>
          <w:color w:val="231F20"/>
        </w:rPr>
        <w:t>Goods</w:t>
      </w:r>
      <w:r w:rsidR="005765B8">
        <w:rPr>
          <w:color w:val="231F20"/>
          <w:spacing w:val="-18"/>
        </w:rPr>
        <w:t xml:space="preserve">  </w:t>
      </w:r>
      <w:r>
        <w:rPr>
          <w:color w:val="231F20"/>
        </w:rPr>
        <w:t>to</w:t>
      </w:r>
      <w:r w:rsidR="005765B8">
        <w:rPr>
          <w:color w:val="231F20"/>
          <w:spacing w:val="-18"/>
        </w:rPr>
        <w:t xml:space="preserve">  </w:t>
      </w:r>
      <w:r>
        <w:rPr>
          <w:color w:val="231F20"/>
        </w:rPr>
        <w:t>be</w:t>
      </w:r>
      <w:r w:rsidR="005765B8">
        <w:rPr>
          <w:color w:val="231F20"/>
          <w:spacing w:val="-18"/>
        </w:rPr>
        <w:t xml:space="preserve">  </w:t>
      </w:r>
      <w:r>
        <w:rPr>
          <w:color w:val="231F20"/>
        </w:rPr>
        <w:t>furnished</w:t>
      </w:r>
      <w:r w:rsidR="005765B8">
        <w:rPr>
          <w:color w:val="231F20"/>
          <w:spacing w:val="-18"/>
        </w:rPr>
        <w:t xml:space="preserve">  </w:t>
      </w:r>
      <w:r>
        <w:rPr>
          <w:color w:val="231F20"/>
        </w:rPr>
        <w:t>under</w:t>
      </w:r>
      <w:r w:rsidR="005765B8">
        <w:rPr>
          <w:color w:val="231F20"/>
          <w:spacing w:val="-18"/>
        </w:rPr>
        <w:t xml:space="preserve">  </w:t>
      </w:r>
      <w:r>
        <w:rPr>
          <w:color w:val="231F20"/>
        </w:rPr>
        <w:t>the</w:t>
      </w:r>
      <w:r w:rsidR="005765B8">
        <w:rPr>
          <w:color w:val="231F20"/>
          <w:spacing w:val="-18"/>
        </w:rPr>
        <w:t xml:space="preserve">  </w:t>
      </w:r>
      <w:r>
        <w:rPr>
          <w:color w:val="231F20"/>
        </w:rPr>
        <w:t>Contract</w:t>
      </w:r>
      <w:r w:rsidR="005765B8">
        <w:rPr>
          <w:color w:val="231F20"/>
          <w:spacing w:val="-18"/>
        </w:rPr>
        <w:t xml:space="preserve">  </w:t>
      </w:r>
      <w:r>
        <w:rPr>
          <w:color w:val="231F20"/>
        </w:rPr>
        <w:t>are</w:t>
      </w:r>
      <w:r w:rsidR="005765B8">
        <w:rPr>
          <w:color w:val="231F20"/>
          <w:spacing w:val="-18"/>
        </w:rPr>
        <w:t xml:space="preserve">  </w:t>
      </w:r>
      <w:r>
        <w:rPr>
          <w:color w:val="231F20"/>
        </w:rPr>
        <w:t>to</w:t>
      </w:r>
      <w:r w:rsidR="005765B8">
        <w:rPr>
          <w:color w:val="231F20"/>
          <w:spacing w:val="-18"/>
        </w:rPr>
        <w:t xml:space="preserve">  </w:t>
      </w:r>
      <w:r>
        <w:rPr>
          <w:color w:val="231F20"/>
        </w:rPr>
        <w:t>be</w:t>
      </w:r>
      <w:r w:rsidR="005765B8">
        <w:rPr>
          <w:color w:val="231F20"/>
          <w:spacing w:val="-18"/>
        </w:rPr>
        <w:t xml:space="preserve">  </w:t>
      </w:r>
      <w:r>
        <w:rPr>
          <w:color w:val="231F20"/>
        </w:rPr>
        <w:t>speciﬁcally</w:t>
      </w:r>
      <w:r w:rsidR="005765B8">
        <w:rPr>
          <w:color w:val="231F20"/>
        </w:rPr>
        <w:t xml:space="preserve">  </w:t>
      </w:r>
      <w:r>
        <w:rPr>
          <w:color w:val="231F20"/>
        </w:rPr>
        <w:t>manufactured</w:t>
      </w:r>
      <w:r w:rsidR="005765B8">
        <w:rPr>
          <w:color w:val="231F20"/>
          <w:spacing w:val="-23"/>
        </w:rPr>
        <w:t xml:space="preserve">  </w:t>
      </w:r>
      <w:r>
        <w:rPr>
          <w:color w:val="231F20"/>
        </w:rPr>
        <w:t>for</w:t>
      </w:r>
      <w:r w:rsidR="005765B8">
        <w:rPr>
          <w:color w:val="231F20"/>
          <w:spacing w:val="-22"/>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rPr>
        <w:t>Entity;</w:t>
      </w:r>
    </w:p>
    <w:p w14:paraId="6D91AD78" w14:textId="5087AD08" w:rsidR="0021200B" w:rsidRDefault="00022DB4">
      <w:pPr>
        <w:pStyle w:val="ListParagraph"/>
        <w:numPr>
          <w:ilvl w:val="2"/>
          <w:numId w:val="22"/>
        </w:numPr>
        <w:tabs>
          <w:tab w:val="left" w:pos="1241"/>
          <w:tab w:val="left" w:pos="1242"/>
        </w:tabs>
        <w:spacing w:before="115"/>
        <w:ind w:left="1241" w:hanging="472"/>
      </w:pPr>
      <w:r>
        <w:rPr>
          <w:color w:val="231F20"/>
        </w:rPr>
        <w:t>the</w:t>
      </w:r>
      <w:r w:rsidR="005765B8">
        <w:rPr>
          <w:color w:val="231F20"/>
          <w:spacing w:val="-23"/>
        </w:rPr>
        <w:t xml:space="preserve">  </w:t>
      </w:r>
      <w:r>
        <w:rPr>
          <w:color w:val="231F20"/>
        </w:rPr>
        <w:t>method</w:t>
      </w:r>
      <w:r w:rsidR="005765B8">
        <w:rPr>
          <w:color w:val="231F20"/>
          <w:spacing w:val="-23"/>
        </w:rPr>
        <w:t xml:space="preserve">  </w:t>
      </w:r>
      <w:r>
        <w:rPr>
          <w:color w:val="231F20"/>
        </w:rPr>
        <w:t>of</w:t>
      </w:r>
      <w:r w:rsidR="005765B8">
        <w:rPr>
          <w:color w:val="231F20"/>
          <w:spacing w:val="-23"/>
        </w:rPr>
        <w:t xml:space="preserve">  </w:t>
      </w:r>
      <w:r>
        <w:rPr>
          <w:color w:val="231F20"/>
        </w:rPr>
        <w:t>shipment</w:t>
      </w:r>
      <w:r w:rsidR="005765B8">
        <w:rPr>
          <w:color w:val="231F20"/>
          <w:spacing w:val="-23"/>
        </w:rPr>
        <w:t xml:space="preserve">  </w:t>
      </w:r>
      <w:r>
        <w:rPr>
          <w:color w:val="231F20"/>
        </w:rPr>
        <w:t>or</w:t>
      </w:r>
      <w:r w:rsidR="005765B8">
        <w:rPr>
          <w:color w:val="231F20"/>
          <w:spacing w:val="-23"/>
        </w:rPr>
        <w:t xml:space="preserve">  </w:t>
      </w:r>
      <w:r>
        <w:rPr>
          <w:color w:val="231F20"/>
        </w:rPr>
        <w:t>packing;</w:t>
      </w:r>
    </w:p>
    <w:p w14:paraId="08B8BD1F" w14:textId="2A176005" w:rsidR="0021200B" w:rsidRDefault="00022DB4">
      <w:pPr>
        <w:pStyle w:val="ListParagraph"/>
        <w:numPr>
          <w:ilvl w:val="2"/>
          <w:numId w:val="22"/>
        </w:numPr>
        <w:tabs>
          <w:tab w:val="left" w:pos="1241"/>
          <w:tab w:val="left" w:pos="1242"/>
        </w:tabs>
        <w:spacing w:before="113"/>
        <w:ind w:left="1241" w:hanging="472"/>
      </w:pPr>
      <w:r>
        <w:rPr>
          <w:color w:val="231F20"/>
        </w:rPr>
        <w:t>the</w:t>
      </w:r>
      <w:r w:rsidR="005765B8">
        <w:rPr>
          <w:color w:val="231F20"/>
          <w:spacing w:val="-23"/>
        </w:rPr>
        <w:t xml:space="preserve">  </w:t>
      </w:r>
      <w:r>
        <w:rPr>
          <w:color w:val="231F20"/>
        </w:rPr>
        <w:t>place</w:t>
      </w:r>
      <w:r w:rsidR="005765B8">
        <w:rPr>
          <w:color w:val="231F20"/>
          <w:spacing w:val="-23"/>
        </w:rPr>
        <w:t xml:space="preserve">  </w:t>
      </w:r>
      <w:r>
        <w:rPr>
          <w:color w:val="231F20"/>
        </w:rPr>
        <w:t>of</w:t>
      </w:r>
      <w:r w:rsidR="005765B8">
        <w:rPr>
          <w:color w:val="231F20"/>
          <w:spacing w:val="-22"/>
        </w:rPr>
        <w:t xml:space="preserve">  </w:t>
      </w:r>
      <w:r>
        <w:rPr>
          <w:color w:val="231F20"/>
        </w:rPr>
        <w:t>delivery;</w:t>
      </w:r>
      <w:r w:rsidR="005765B8">
        <w:rPr>
          <w:color w:val="231F20"/>
          <w:spacing w:val="-23"/>
        </w:rPr>
        <w:t xml:space="preserve">  </w:t>
      </w:r>
      <w:r>
        <w:rPr>
          <w:color w:val="231F20"/>
        </w:rPr>
        <w:t>and</w:t>
      </w:r>
    </w:p>
    <w:p w14:paraId="323C10B9" w14:textId="65F0C473" w:rsidR="0021200B" w:rsidRDefault="00022DB4">
      <w:pPr>
        <w:pStyle w:val="ListParagraph"/>
        <w:numPr>
          <w:ilvl w:val="2"/>
          <w:numId w:val="22"/>
        </w:numPr>
        <w:tabs>
          <w:tab w:val="left" w:pos="1241"/>
          <w:tab w:val="left" w:pos="1242"/>
        </w:tabs>
        <w:spacing w:before="112"/>
        <w:ind w:left="1241" w:hanging="472"/>
      </w:pPr>
      <w:r>
        <w:rPr>
          <w:color w:val="231F20"/>
        </w:rPr>
        <w:t>the</w:t>
      </w:r>
      <w:r w:rsidR="005765B8">
        <w:rPr>
          <w:color w:val="231F20"/>
          <w:spacing w:val="-24"/>
        </w:rPr>
        <w:t xml:space="preserve">  </w:t>
      </w:r>
      <w:r>
        <w:rPr>
          <w:color w:val="231F20"/>
        </w:rPr>
        <w:t>Related</w:t>
      </w:r>
      <w:r w:rsidR="005765B8">
        <w:rPr>
          <w:color w:val="231F20"/>
          <w:spacing w:val="-24"/>
        </w:rPr>
        <w:t xml:space="preserve">  </w:t>
      </w:r>
      <w:r>
        <w:rPr>
          <w:color w:val="231F20"/>
        </w:rPr>
        <w:t>Services</w:t>
      </w:r>
      <w:r w:rsidR="005765B8">
        <w:rPr>
          <w:color w:val="231F20"/>
          <w:spacing w:val="-24"/>
        </w:rPr>
        <w:t xml:space="preserve">  </w:t>
      </w:r>
      <w:r>
        <w:rPr>
          <w:color w:val="231F20"/>
        </w:rPr>
        <w:t>to</w:t>
      </w:r>
      <w:r w:rsidR="005765B8">
        <w:rPr>
          <w:color w:val="231F20"/>
          <w:spacing w:val="-24"/>
        </w:rPr>
        <w:t xml:space="preserve">  </w:t>
      </w:r>
      <w:r>
        <w:rPr>
          <w:color w:val="231F20"/>
        </w:rPr>
        <w:t>be</w:t>
      </w:r>
      <w:r w:rsidR="005765B8">
        <w:rPr>
          <w:color w:val="231F20"/>
          <w:spacing w:val="-24"/>
        </w:rPr>
        <w:t xml:space="preserve">  </w:t>
      </w:r>
      <w:r>
        <w:rPr>
          <w:color w:val="231F20"/>
        </w:rPr>
        <w:t>provided</w:t>
      </w:r>
      <w:r w:rsidR="005765B8">
        <w:rPr>
          <w:color w:val="231F20"/>
          <w:spacing w:val="-24"/>
        </w:rPr>
        <w:t xml:space="preserve">  </w:t>
      </w:r>
      <w:r>
        <w:rPr>
          <w:color w:val="231F20"/>
        </w:rPr>
        <w:t>by</w:t>
      </w:r>
      <w:r w:rsidR="005765B8">
        <w:rPr>
          <w:color w:val="231F20"/>
          <w:spacing w:val="-24"/>
        </w:rPr>
        <w:t xml:space="preserve">  </w:t>
      </w:r>
      <w:r>
        <w:rPr>
          <w:color w:val="231F20"/>
        </w:rPr>
        <w:t>the</w:t>
      </w:r>
      <w:r w:rsidR="005765B8">
        <w:rPr>
          <w:color w:val="231F20"/>
          <w:spacing w:val="-24"/>
        </w:rPr>
        <w:t xml:space="preserve">  </w:t>
      </w:r>
      <w:r>
        <w:rPr>
          <w:color w:val="231F20"/>
        </w:rPr>
        <w:t>Supplier.</w:t>
      </w:r>
    </w:p>
    <w:p w14:paraId="455A6778" w14:textId="3388CAC7" w:rsidR="0021200B" w:rsidRDefault="00022DB4">
      <w:pPr>
        <w:pStyle w:val="ListParagraph"/>
        <w:numPr>
          <w:ilvl w:val="1"/>
          <w:numId w:val="22"/>
        </w:numPr>
        <w:tabs>
          <w:tab w:val="left" w:pos="770"/>
        </w:tabs>
        <w:spacing w:before="243" w:line="230" w:lineRule="auto"/>
        <w:ind w:left="771" w:right="309" w:hanging="662"/>
        <w:jc w:val="both"/>
      </w:pPr>
      <w:r>
        <w:rPr>
          <w:color w:val="231F20"/>
        </w:rPr>
        <w:t>If</w:t>
      </w:r>
      <w:r w:rsidR="005765B8">
        <w:rPr>
          <w:color w:val="231F20"/>
        </w:rPr>
        <w:t xml:space="preserve">  </w:t>
      </w:r>
      <w:r>
        <w:rPr>
          <w:color w:val="231F20"/>
        </w:rPr>
        <w:t>any</w:t>
      </w:r>
      <w:r w:rsidR="005765B8">
        <w:rPr>
          <w:color w:val="231F20"/>
        </w:rPr>
        <w:t xml:space="preserve">  </w:t>
      </w:r>
      <w:r>
        <w:rPr>
          <w:color w:val="231F20"/>
        </w:rPr>
        <w:t>such</w:t>
      </w:r>
      <w:r w:rsidR="005765B8">
        <w:rPr>
          <w:color w:val="231F20"/>
        </w:rPr>
        <w:t xml:space="preserve">  </w:t>
      </w:r>
      <w:r>
        <w:rPr>
          <w:color w:val="231F20"/>
        </w:rPr>
        <w:t>change</w:t>
      </w:r>
      <w:r w:rsidR="005765B8">
        <w:rPr>
          <w:color w:val="231F20"/>
        </w:rPr>
        <w:t xml:space="preserve">  </w:t>
      </w:r>
      <w:r>
        <w:rPr>
          <w:color w:val="231F20"/>
        </w:rPr>
        <w:t>causes</w:t>
      </w:r>
      <w:r w:rsidR="005765B8">
        <w:rPr>
          <w:color w:val="231F20"/>
        </w:rPr>
        <w:t xml:space="preserve">  </w:t>
      </w:r>
      <w:r>
        <w:rPr>
          <w:color w:val="231F20"/>
        </w:rPr>
        <w:t>an</w:t>
      </w:r>
      <w:r w:rsidR="005765B8">
        <w:rPr>
          <w:color w:val="231F20"/>
        </w:rPr>
        <w:t xml:space="preserve">  </w:t>
      </w:r>
      <w:r>
        <w:rPr>
          <w:color w:val="231F20"/>
        </w:rPr>
        <w:t>increase</w:t>
      </w:r>
      <w:r w:rsidR="005765B8">
        <w:rPr>
          <w:color w:val="231F20"/>
        </w:rPr>
        <w:t xml:space="preserve">  </w:t>
      </w:r>
      <w:r>
        <w:rPr>
          <w:color w:val="231F20"/>
        </w:rPr>
        <w:t>or</w:t>
      </w:r>
      <w:r w:rsidR="005765B8">
        <w:rPr>
          <w:color w:val="231F20"/>
        </w:rPr>
        <w:t xml:space="preserve">  </w:t>
      </w:r>
      <w:r>
        <w:rPr>
          <w:color w:val="231F20"/>
        </w:rPr>
        <w:t>decrease</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cost</w:t>
      </w:r>
      <w:r w:rsidR="005765B8">
        <w:rPr>
          <w:color w:val="231F20"/>
        </w:rPr>
        <w:t xml:space="preserve">  </w:t>
      </w:r>
      <w:r>
        <w:rPr>
          <w:color w:val="231F20"/>
        </w:rPr>
        <w:t>of,</w:t>
      </w:r>
      <w:r w:rsidR="005765B8">
        <w:rPr>
          <w:color w:val="231F20"/>
        </w:rPr>
        <w:t xml:space="preserve">  </w:t>
      </w:r>
      <w:r>
        <w:rPr>
          <w:color w:val="231F20"/>
        </w:rPr>
        <w:t>or</w:t>
      </w:r>
      <w:r w:rsidR="005765B8">
        <w:rPr>
          <w:color w:val="231F20"/>
        </w:rPr>
        <w:t xml:space="preserve">  </w:t>
      </w:r>
      <w:r>
        <w:rPr>
          <w:color w:val="231F20"/>
        </w:rPr>
        <w:t>the</w:t>
      </w:r>
      <w:r w:rsidR="005765B8">
        <w:rPr>
          <w:color w:val="231F20"/>
        </w:rPr>
        <w:t xml:space="preserve">  </w:t>
      </w:r>
      <w:r>
        <w:rPr>
          <w:color w:val="231F20"/>
        </w:rPr>
        <w:t>time</w:t>
      </w:r>
      <w:r w:rsidR="005765B8">
        <w:rPr>
          <w:color w:val="231F20"/>
        </w:rPr>
        <w:t xml:space="preserve">  </w:t>
      </w:r>
      <w:r>
        <w:rPr>
          <w:color w:val="231F20"/>
        </w:rPr>
        <w:t>required</w:t>
      </w:r>
      <w:r w:rsidR="005765B8">
        <w:rPr>
          <w:color w:val="231F20"/>
        </w:rPr>
        <w:t xml:space="preserve">  </w:t>
      </w:r>
      <w:r>
        <w:rPr>
          <w:color w:val="231F20"/>
          <w:spacing w:val="-3"/>
        </w:rPr>
        <w:t>for,</w:t>
      </w:r>
      <w:r w:rsidR="005765B8">
        <w:rPr>
          <w:color w:val="231F20"/>
          <w:spacing w:val="-3"/>
        </w:rPr>
        <w:t xml:space="preserve">  </w:t>
      </w:r>
      <w:r>
        <w:rPr>
          <w:color w:val="231F20"/>
        </w:rPr>
        <w:t>the</w:t>
      </w:r>
      <w:r w:rsidR="005765B8">
        <w:rPr>
          <w:color w:val="231F20"/>
        </w:rPr>
        <w:t xml:space="preserve">  </w:t>
      </w:r>
      <w:r>
        <w:rPr>
          <w:color w:val="231F20"/>
        </w:rPr>
        <w:t>Supplier's</w:t>
      </w:r>
      <w:r w:rsidR="005765B8">
        <w:rPr>
          <w:color w:val="231F20"/>
        </w:rPr>
        <w:t xml:space="preserve">  </w:t>
      </w:r>
      <w:r>
        <w:rPr>
          <w:color w:val="231F20"/>
        </w:rPr>
        <w:t>performance</w:t>
      </w:r>
      <w:r w:rsidR="005765B8">
        <w:rPr>
          <w:color w:val="231F20"/>
          <w:spacing w:val="-12"/>
        </w:rPr>
        <w:t xml:space="preserve">  </w:t>
      </w:r>
      <w:r>
        <w:rPr>
          <w:color w:val="231F20"/>
        </w:rPr>
        <w:t>of</w:t>
      </w:r>
      <w:r w:rsidR="005765B8">
        <w:rPr>
          <w:color w:val="231F20"/>
          <w:spacing w:val="-12"/>
        </w:rPr>
        <w:t xml:space="preserve">  </w:t>
      </w:r>
      <w:r>
        <w:rPr>
          <w:color w:val="231F20"/>
        </w:rPr>
        <w:t>any</w:t>
      </w:r>
      <w:r w:rsidR="005765B8">
        <w:rPr>
          <w:color w:val="231F20"/>
          <w:spacing w:val="-12"/>
        </w:rPr>
        <w:t xml:space="preserve">  </w:t>
      </w:r>
      <w:r>
        <w:rPr>
          <w:color w:val="231F20"/>
        </w:rPr>
        <w:t>provisions</w:t>
      </w:r>
      <w:r w:rsidR="005765B8">
        <w:rPr>
          <w:color w:val="231F20"/>
          <w:spacing w:val="-12"/>
        </w:rPr>
        <w:t xml:space="preserve">  </w:t>
      </w:r>
      <w:r>
        <w:rPr>
          <w:color w:val="231F20"/>
        </w:rPr>
        <w:t>under</w:t>
      </w:r>
      <w:r w:rsidR="005765B8">
        <w:rPr>
          <w:color w:val="231F20"/>
          <w:spacing w:val="-12"/>
        </w:rPr>
        <w:t xml:space="preserve">  </w:t>
      </w:r>
      <w:r>
        <w:rPr>
          <w:color w:val="231F20"/>
        </w:rPr>
        <w:t>the</w:t>
      </w:r>
      <w:r w:rsidR="005765B8">
        <w:rPr>
          <w:color w:val="231F20"/>
          <w:spacing w:val="-12"/>
        </w:rPr>
        <w:t xml:space="preserve">  </w:t>
      </w:r>
      <w:r>
        <w:rPr>
          <w:color w:val="231F20"/>
        </w:rPr>
        <w:t>Contract,</w:t>
      </w:r>
      <w:r w:rsidR="005765B8">
        <w:rPr>
          <w:color w:val="231F20"/>
          <w:spacing w:val="-12"/>
        </w:rPr>
        <w:t xml:space="preserve">  </w:t>
      </w:r>
      <w:r>
        <w:rPr>
          <w:color w:val="231F20"/>
        </w:rPr>
        <w:t>an</w:t>
      </w:r>
      <w:r w:rsidR="005765B8">
        <w:rPr>
          <w:color w:val="231F20"/>
          <w:spacing w:val="-12"/>
        </w:rPr>
        <w:t xml:space="preserve">  </w:t>
      </w:r>
      <w:r>
        <w:rPr>
          <w:color w:val="231F20"/>
        </w:rPr>
        <w:t>equitable</w:t>
      </w:r>
      <w:r w:rsidR="005765B8">
        <w:rPr>
          <w:color w:val="231F20"/>
          <w:spacing w:val="-12"/>
        </w:rPr>
        <w:t xml:space="preserve">  </w:t>
      </w:r>
      <w:r>
        <w:rPr>
          <w:color w:val="231F20"/>
        </w:rPr>
        <w:t>adjustment</w:t>
      </w:r>
      <w:r w:rsidR="005765B8">
        <w:rPr>
          <w:color w:val="231F20"/>
          <w:spacing w:val="-12"/>
        </w:rPr>
        <w:t xml:space="preserve">  </w:t>
      </w:r>
      <w:r>
        <w:rPr>
          <w:color w:val="231F20"/>
        </w:rPr>
        <w:t>shall</w:t>
      </w:r>
      <w:r w:rsidR="005765B8">
        <w:rPr>
          <w:color w:val="231F20"/>
          <w:spacing w:val="-12"/>
        </w:rPr>
        <w:t xml:space="preserve">  </w:t>
      </w:r>
      <w:r>
        <w:rPr>
          <w:color w:val="231F20"/>
        </w:rPr>
        <w:t>be</w:t>
      </w:r>
      <w:r w:rsidR="005765B8">
        <w:rPr>
          <w:color w:val="231F20"/>
          <w:spacing w:val="-12"/>
        </w:rPr>
        <w:t xml:space="preserve">  </w:t>
      </w:r>
      <w:r>
        <w:rPr>
          <w:color w:val="231F20"/>
        </w:rPr>
        <w:t>made</w:t>
      </w:r>
      <w:r w:rsidR="005765B8">
        <w:rPr>
          <w:color w:val="231F20"/>
          <w:spacing w:val="-12"/>
        </w:rPr>
        <w:t xml:space="preserve">  </w:t>
      </w:r>
      <w:r>
        <w:rPr>
          <w:color w:val="231F20"/>
        </w:rPr>
        <w:t>in</w:t>
      </w:r>
      <w:r w:rsidR="005765B8">
        <w:rPr>
          <w:color w:val="231F20"/>
          <w:spacing w:val="-12"/>
        </w:rPr>
        <w:t xml:space="preserve">  </w:t>
      </w:r>
      <w:r>
        <w:rPr>
          <w:color w:val="231F20"/>
        </w:rPr>
        <w:t>the</w:t>
      </w:r>
      <w:r w:rsidR="005765B8">
        <w:rPr>
          <w:color w:val="231F20"/>
          <w:spacing w:val="-12"/>
        </w:rPr>
        <w:t xml:space="preserve">  </w:t>
      </w:r>
      <w:r>
        <w:rPr>
          <w:color w:val="231F20"/>
        </w:rPr>
        <w:t>Contract</w:t>
      </w:r>
      <w:r w:rsidR="005765B8">
        <w:rPr>
          <w:color w:val="231F20"/>
          <w:spacing w:val="-12"/>
        </w:rPr>
        <w:t xml:space="preserve">  </w:t>
      </w:r>
      <w:r>
        <w:rPr>
          <w:color w:val="231F20"/>
        </w:rPr>
        <w:t>Price</w:t>
      </w:r>
      <w:r w:rsidR="005765B8">
        <w:rPr>
          <w:color w:val="231F20"/>
        </w:rPr>
        <w:t xml:space="preserve">  </w:t>
      </w:r>
      <w:r>
        <w:rPr>
          <w:color w:val="231F20"/>
        </w:rPr>
        <w:t>or</w:t>
      </w:r>
      <w:r w:rsidR="005765B8">
        <w:rPr>
          <w:color w:val="231F20"/>
          <w:spacing w:val="-22"/>
        </w:rPr>
        <w:t xml:space="preserve">  </w:t>
      </w:r>
      <w:r>
        <w:rPr>
          <w:color w:val="231F20"/>
        </w:rPr>
        <w:t>in</w:t>
      </w:r>
      <w:r w:rsidR="005765B8">
        <w:rPr>
          <w:color w:val="231F20"/>
          <w:spacing w:val="-22"/>
        </w:rPr>
        <w:t xml:space="preserve">  </w:t>
      </w:r>
      <w:r>
        <w:rPr>
          <w:color w:val="231F20"/>
        </w:rPr>
        <w:t>the</w:t>
      </w:r>
      <w:r w:rsidR="005765B8">
        <w:rPr>
          <w:color w:val="231F20"/>
          <w:spacing w:val="-22"/>
        </w:rPr>
        <w:t xml:space="preserve">  </w:t>
      </w:r>
      <w:r>
        <w:rPr>
          <w:color w:val="231F20"/>
        </w:rPr>
        <w:t>Delivery/Completion</w:t>
      </w:r>
      <w:r w:rsidR="005765B8">
        <w:rPr>
          <w:color w:val="231F20"/>
          <w:spacing w:val="-22"/>
        </w:rPr>
        <w:t xml:space="preserve">  </w:t>
      </w:r>
      <w:r>
        <w:rPr>
          <w:color w:val="231F20"/>
        </w:rPr>
        <w:t>Schedule,</w:t>
      </w:r>
      <w:r w:rsidR="005765B8">
        <w:rPr>
          <w:color w:val="231F20"/>
          <w:spacing w:val="-22"/>
        </w:rPr>
        <w:t xml:space="preserve">  </w:t>
      </w:r>
      <w:r>
        <w:rPr>
          <w:color w:val="231F20"/>
        </w:rPr>
        <w:t>or</w:t>
      </w:r>
      <w:r w:rsidR="005765B8">
        <w:rPr>
          <w:color w:val="231F20"/>
          <w:spacing w:val="-22"/>
        </w:rPr>
        <w:t xml:space="preserve">  </w:t>
      </w:r>
      <w:r>
        <w:rPr>
          <w:color w:val="231F20"/>
        </w:rPr>
        <w:t>both,</w:t>
      </w:r>
      <w:r w:rsidR="005765B8">
        <w:rPr>
          <w:color w:val="231F20"/>
          <w:spacing w:val="-22"/>
        </w:rPr>
        <w:t xml:space="preserve">  </w:t>
      </w:r>
      <w:r>
        <w:rPr>
          <w:color w:val="231F20"/>
        </w:rPr>
        <w:t>and</w:t>
      </w:r>
      <w:r w:rsidR="005765B8">
        <w:rPr>
          <w:color w:val="231F20"/>
          <w:spacing w:val="-22"/>
        </w:rPr>
        <w:t xml:space="preserve">  </w:t>
      </w:r>
      <w:r>
        <w:rPr>
          <w:color w:val="231F20"/>
        </w:rPr>
        <w:t>the</w:t>
      </w:r>
      <w:r w:rsidR="005765B8">
        <w:rPr>
          <w:color w:val="231F20"/>
          <w:spacing w:val="-22"/>
        </w:rPr>
        <w:t xml:space="preserve">  </w:t>
      </w:r>
      <w:r>
        <w:rPr>
          <w:color w:val="231F20"/>
        </w:rPr>
        <w:t>Contract</w:t>
      </w:r>
      <w:r w:rsidR="005765B8">
        <w:rPr>
          <w:color w:val="231F20"/>
          <w:spacing w:val="-22"/>
        </w:rPr>
        <w:t xml:space="preserve">  </w:t>
      </w:r>
      <w:r>
        <w:rPr>
          <w:color w:val="231F20"/>
        </w:rPr>
        <w:t>shall</w:t>
      </w:r>
      <w:r w:rsidR="005765B8">
        <w:rPr>
          <w:color w:val="231F20"/>
          <w:spacing w:val="-22"/>
        </w:rPr>
        <w:t xml:space="preserve">  </w:t>
      </w:r>
      <w:r>
        <w:rPr>
          <w:color w:val="231F20"/>
        </w:rPr>
        <w:t>accordingly</w:t>
      </w:r>
      <w:r w:rsidR="005765B8">
        <w:rPr>
          <w:color w:val="231F20"/>
          <w:spacing w:val="-22"/>
        </w:rPr>
        <w:t xml:space="preserve">  </w:t>
      </w:r>
      <w:r>
        <w:rPr>
          <w:color w:val="231F20"/>
        </w:rPr>
        <w:t>be</w:t>
      </w:r>
      <w:r w:rsidR="005765B8">
        <w:rPr>
          <w:color w:val="231F20"/>
          <w:spacing w:val="-22"/>
        </w:rPr>
        <w:t xml:space="preserve">  </w:t>
      </w:r>
      <w:r>
        <w:rPr>
          <w:color w:val="231F20"/>
        </w:rPr>
        <w:t>amended.</w:t>
      </w:r>
      <w:r w:rsidR="005765B8">
        <w:rPr>
          <w:color w:val="231F20"/>
          <w:spacing w:val="-34"/>
        </w:rPr>
        <w:t xml:space="preserve">  </w:t>
      </w:r>
      <w:r>
        <w:rPr>
          <w:color w:val="231F20"/>
        </w:rPr>
        <w:t>Any</w:t>
      </w:r>
      <w:r w:rsidR="005765B8">
        <w:rPr>
          <w:color w:val="231F20"/>
          <w:spacing w:val="-22"/>
        </w:rPr>
        <w:t xml:space="preserve">  </w:t>
      </w:r>
      <w:r>
        <w:rPr>
          <w:color w:val="231F20"/>
        </w:rPr>
        <w:t>claims</w:t>
      </w:r>
      <w:r w:rsidR="005765B8">
        <w:rPr>
          <w:color w:val="231F20"/>
          <w:spacing w:val="-22"/>
        </w:rPr>
        <w:t xml:space="preserve">  </w:t>
      </w:r>
      <w:r>
        <w:rPr>
          <w:color w:val="231F20"/>
        </w:rPr>
        <w:t>by</w:t>
      </w:r>
      <w:r w:rsidR="005765B8">
        <w:rPr>
          <w:color w:val="231F20"/>
        </w:rPr>
        <w:t xml:space="preserve">  </w:t>
      </w:r>
      <w:r>
        <w:rPr>
          <w:color w:val="231F20"/>
        </w:rPr>
        <w:t>the</w:t>
      </w:r>
      <w:r w:rsidR="005765B8">
        <w:rPr>
          <w:color w:val="231F20"/>
          <w:spacing w:val="-5"/>
        </w:rPr>
        <w:t xml:space="preserve">  </w:t>
      </w:r>
      <w:r>
        <w:rPr>
          <w:color w:val="231F20"/>
        </w:rPr>
        <w:t>Supplier</w:t>
      </w:r>
      <w:r w:rsidR="005765B8">
        <w:rPr>
          <w:color w:val="231F20"/>
          <w:spacing w:val="-5"/>
        </w:rPr>
        <w:t xml:space="preserve">  </w:t>
      </w:r>
      <w:r>
        <w:rPr>
          <w:color w:val="231F20"/>
        </w:rPr>
        <w:t>for</w:t>
      </w:r>
      <w:r w:rsidR="005765B8">
        <w:rPr>
          <w:color w:val="231F20"/>
          <w:spacing w:val="-5"/>
        </w:rPr>
        <w:t xml:space="preserve">  </w:t>
      </w:r>
      <w:r>
        <w:rPr>
          <w:color w:val="231F20"/>
        </w:rPr>
        <w:t>adjustment</w:t>
      </w:r>
      <w:r w:rsidR="005765B8">
        <w:rPr>
          <w:color w:val="231F20"/>
          <w:spacing w:val="-5"/>
        </w:rPr>
        <w:t xml:space="preserve">  </w:t>
      </w:r>
      <w:r>
        <w:rPr>
          <w:color w:val="231F20"/>
        </w:rPr>
        <w:t>under</w:t>
      </w:r>
      <w:r w:rsidR="005765B8">
        <w:rPr>
          <w:color w:val="231F20"/>
          <w:spacing w:val="-5"/>
        </w:rPr>
        <w:t xml:space="preserve">  </w:t>
      </w:r>
      <w:r>
        <w:rPr>
          <w:color w:val="231F20"/>
        </w:rPr>
        <w:t>this</w:t>
      </w:r>
      <w:r w:rsidR="005765B8">
        <w:rPr>
          <w:color w:val="231F20"/>
          <w:spacing w:val="-5"/>
        </w:rPr>
        <w:t xml:space="preserve">  </w:t>
      </w:r>
      <w:r>
        <w:rPr>
          <w:color w:val="231F20"/>
        </w:rPr>
        <w:t>Clause</w:t>
      </w:r>
      <w:r w:rsidR="005765B8">
        <w:rPr>
          <w:color w:val="231F20"/>
          <w:spacing w:val="-5"/>
        </w:rPr>
        <w:t xml:space="preserve">  </w:t>
      </w:r>
      <w:r>
        <w:rPr>
          <w:color w:val="231F20"/>
        </w:rPr>
        <w:t>must</w:t>
      </w:r>
      <w:r w:rsidR="005765B8">
        <w:rPr>
          <w:color w:val="231F20"/>
          <w:spacing w:val="-5"/>
        </w:rPr>
        <w:t xml:space="preserve">  </w:t>
      </w:r>
      <w:r>
        <w:rPr>
          <w:color w:val="231F20"/>
        </w:rPr>
        <w:t>be</w:t>
      </w:r>
      <w:r w:rsidR="005765B8">
        <w:rPr>
          <w:color w:val="231F20"/>
          <w:spacing w:val="-5"/>
        </w:rPr>
        <w:t xml:space="preserve">  </w:t>
      </w:r>
      <w:r>
        <w:rPr>
          <w:color w:val="231F20"/>
        </w:rPr>
        <w:t>asserted</w:t>
      </w:r>
      <w:r w:rsidR="005765B8">
        <w:rPr>
          <w:color w:val="231F20"/>
          <w:spacing w:val="-5"/>
        </w:rPr>
        <w:t xml:space="preserve">  </w:t>
      </w:r>
      <w:r>
        <w:rPr>
          <w:color w:val="231F20"/>
        </w:rPr>
        <w:t>within</w:t>
      </w:r>
      <w:r w:rsidR="005765B8">
        <w:rPr>
          <w:color w:val="231F20"/>
          <w:spacing w:val="-5"/>
        </w:rPr>
        <w:t xml:space="preserve">  </w:t>
      </w:r>
      <w:r>
        <w:rPr>
          <w:color w:val="231F20"/>
        </w:rPr>
        <w:t>twenty-eight</w:t>
      </w:r>
      <w:r w:rsidR="005765B8">
        <w:rPr>
          <w:color w:val="231F20"/>
          <w:spacing w:val="-5"/>
        </w:rPr>
        <w:t xml:space="preserve">  </w:t>
      </w:r>
      <w:r>
        <w:rPr>
          <w:color w:val="231F20"/>
        </w:rPr>
        <w:t>(28)</w:t>
      </w:r>
      <w:r w:rsidR="005765B8">
        <w:rPr>
          <w:color w:val="231F20"/>
          <w:spacing w:val="-5"/>
        </w:rPr>
        <w:t xml:space="preserve">  </w:t>
      </w:r>
      <w:r>
        <w:rPr>
          <w:color w:val="231F20"/>
        </w:rPr>
        <w:t>days</w:t>
      </w:r>
      <w:r w:rsidR="005765B8">
        <w:rPr>
          <w:color w:val="231F20"/>
          <w:spacing w:val="-5"/>
        </w:rPr>
        <w:t xml:space="preserve">  </w:t>
      </w:r>
      <w:r>
        <w:rPr>
          <w:color w:val="231F20"/>
        </w:rPr>
        <w:t>from</w:t>
      </w:r>
      <w:r w:rsidR="005765B8">
        <w:rPr>
          <w:color w:val="231F20"/>
          <w:spacing w:val="-5"/>
        </w:rPr>
        <w:t xml:space="preserve">  </w:t>
      </w:r>
      <w:r>
        <w:rPr>
          <w:color w:val="231F20"/>
        </w:rPr>
        <w:t>the</w:t>
      </w:r>
      <w:r w:rsidR="005765B8">
        <w:rPr>
          <w:color w:val="231F20"/>
          <w:spacing w:val="-5"/>
        </w:rPr>
        <w:t xml:space="preserve">  </w:t>
      </w:r>
      <w:r>
        <w:rPr>
          <w:color w:val="231F20"/>
        </w:rPr>
        <w:t>date</w:t>
      </w:r>
      <w:r w:rsidR="005765B8">
        <w:rPr>
          <w:color w:val="231F20"/>
          <w:spacing w:val="-5"/>
        </w:rPr>
        <w:t xml:space="preserve">  </w:t>
      </w:r>
      <w:r>
        <w:rPr>
          <w:color w:val="231F20"/>
        </w:rPr>
        <w:t>of</w:t>
      </w:r>
      <w:r w:rsidR="005765B8">
        <w:rPr>
          <w:color w:val="231F20"/>
        </w:rPr>
        <w:t xml:space="preserve">  </w:t>
      </w:r>
      <w:r>
        <w:rPr>
          <w:color w:val="231F20"/>
        </w:rPr>
        <w:t>the</w:t>
      </w:r>
      <w:r w:rsidR="005765B8">
        <w:rPr>
          <w:color w:val="231F20"/>
          <w:spacing w:val="-23"/>
        </w:rPr>
        <w:t xml:space="preserve">  </w:t>
      </w:r>
      <w:r>
        <w:rPr>
          <w:color w:val="231F20"/>
        </w:rPr>
        <w:t>Supplier's</w:t>
      </w:r>
      <w:r w:rsidR="005765B8">
        <w:rPr>
          <w:color w:val="231F20"/>
          <w:spacing w:val="-22"/>
        </w:rPr>
        <w:t xml:space="preserve">  </w:t>
      </w:r>
      <w:r>
        <w:rPr>
          <w:color w:val="231F20"/>
        </w:rPr>
        <w:t>receipt</w:t>
      </w:r>
      <w:r w:rsidR="005765B8">
        <w:rPr>
          <w:color w:val="231F20"/>
          <w:spacing w:val="-23"/>
        </w:rPr>
        <w:t xml:space="preserve">  </w:t>
      </w:r>
      <w:r>
        <w:rPr>
          <w:color w:val="231F20"/>
        </w:rPr>
        <w:t>of</w:t>
      </w:r>
      <w:r w:rsidR="005765B8">
        <w:rPr>
          <w:color w:val="231F20"/>
          <w:spacing w:val="-23"/>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rPr>
        <w:t>Entity's</w:t>
      </w:r>
      <w:r w:rsidR="005765B8">
        <w:rPr>
          <w:color w:val="231F20"/>
          <w:spacing w:val="-23"/>
        </w:rPr>
        <w:t xml:space="preserve">  </w:t>
      </w:r>
      <w:r>
        <w:rPr>
          <w:color w:val="231F20"/>
        </w:rPr>
        <w:t>change</w:t>
      </w:r>
      <w:r w:rsidR="005765B8">
        <w:rPr>
          <w:color w:val="231F20"/>
          <w:spacing w:val="-23"/>
        </w:rPr>
        <w:t xml:space="preserve">  </w:t>
      </w:r>
      <w:r>
        <w:rPr>
          <w:color w:val="231F20"/>
          <w:spacing w:val="-3"/>
        </w:rPr>
        <w:t>order.</w:t>
      </w:r>
    </w:p>
    <w:p w14:paraId="38402D67" w14:textId="5F84CF9A" w:rsidR="0021200B" w:rsidRDefault="00022DB4">
      <w:pPr>
        <w:pStyle w:val="ListParagraph"/>
        <w:numPr>
          <w:ilvl w:val="1"/>
          <w:numId w:val="22"/>
        </w:numPr>
        <w:tabs>
          <w:tab w:val="left" w:pos="770"/>
        </w:tabs>
        <w:spacing w:before="247" w:line="230" w:lineRule="auto"/>
        <w:ind w:left="771" w:right="309" w:hanging="662"/>
        <w:jc w:val="both"/>
      </w:pPr>
      <w:r>
        <w:rPr>
          <w:color w:val="231F20"/>
        </w:rPr>
        <w:t>Prices</w:t>
      </w:r>
      <w:r w:rsidR="005765B8">
        <w:rPr>
          <w:color w:val="231F20"/>
          <w:spacing w:val="-17"/>
        </w:rPr>
        <w:t xml:space="preserve">  </w:t>
      </w:r>
      <w:r>
        <w:rPr>
          <w:color w:val="231F20"/>
        </w:rPr>
        <w:t>to</w:t>
      </w:r>
      <w:r w:rsidR="005765B8">
        <w:rPr>
          <w:color w:val="231F20"/>
          <w:spacing w:val="-17"/>
        </w:rPr>
        <w:t xml:space="preserve">  </w:t>
      </w:r>
      <w:r>
        <w:rPr>
          <w:color w:val="231F20"/>
        </w:rPr>
        <w:t>be</w:t>
      </w:r>
      <w:r w:rsidR="005765B8">
        <w:rPr>
          <w:color w:val="231F20"/>
          <w:spacing w:val="-17"/>
        </w:rPr>
        <w:t xml:space="preserve">  </w:t>
      </w:r>
      <w:r>
        <w:rPr>
          <w:color w:val="231F20"/>
        </w:rPr>
        <w:t>charged</w:t>
      </w:r>
      <w:r w:rsidR="005765B8">
        <w:rPr>
          <w:color w:val="231F20"/>
          <w:spacing w:val="-17"/>
        </w:rPr>
        <w:t xml:space="preserve">  </w:t>
      </w:r>
      <w:r>
        <w:rPr>
          <w:color w:val="231F20"/>
        </w:rPr>
        <w:t>by</w:t>
      </w:r>
      <w:r w:rsidR="005765B8">
        <w:rPr>
          <w:color w:val="231F20"/>
          <w:spacing w:val="-17"/>
        </w:rPr>
        <w:t xml:space="preserve">  </w:t>
      </w:r>
      <w:r>
        <w:rPr>
          <w:color w:val="231F20"/>
        </w:rPr>
        <w:t>the</w:t>
      </w:r>
      <w:r w:rsidR="005765B8">
        <w:rPr>
          <w:color w:val="231F20"/>
          <w:spacing w:val="-17"/>
        </w:rPr>
        <w:t xml:space="preserve">  </w:t>
      </w:r>
      <w:r>
        <w:rPr>
          <w:color w:val="231F20"/>
        </w:rPr>
        <w:t>Supplier</w:t>
      </w:r>
      <w:r w:rsidR="005765B8">
        <w:rPr>
          <w:color w:val="231F20"/>
          <w:spacing w:val="-17"/>
        </w:rPr>
        <w:t xml:space="preserve">  </w:t>
      </w:r>
      <w:r>
        <w:rPr>
          <w:color w:val="231F20"/>
        </w:rPr>
        <w:t>for</w:t>
      </w:r>
      <w:r w:rsidR="005765B8">
        <w:rPr>
          <w:color w:val="231F20"/>
          <w:spacing w:val="-17"/>
        </w:rPr>
        <w:t xml:space="preserve">  </w:t>
      </w:r>
      <w:r>
        <w:rPr>
          <w:color w:val="231F20"/>
        </w:rPr>
        <w:t>any</w:t>
      </w:r>
      <w:r w:rsidR="005765B8">
        <w:rPr>
          <w:color w:val="231F20"/>
          <w:spacing w:val="-17"/>
        </w:rPr>
        <w:t xml:space="preserve">  </w:t>
      </w:r>
      <w:r>
        <w:rPr>
          <w:color w:val="231F20"/>
        </w:rPr>
        <w:t>Related</w:t>
      </w:r>
      <w:r w:rsidR="005765B8">
        <w:rPr>
          <w:color w:val="231F20"/>
          <w:spacing w:val="-17"/>
        </w:rPr>
        <w:t xml:space="preserve">  </w:t>
      </w:r>
      <w:r>
        <w:rPr>
          <w:color w:val="231F20"/>
        </w:rPr>
        <w:t>Services</w:t>
      </w:r>
      <w:r w:rsidR="005765B8">
        <w:rPr>
          <w:color w:val="231F20"/>
          <w:spacing w:val="-17"/>
        </w:rPr>
        <w:t xml:space="preserve">  </w:t>
      </w:r>
      <w:r>
        <w:rPr>
          <w:color w:val="231F20"/>
        </w:rPr>
        <w:t>that</w:t>
      </w:r>
      <w:r w:rsidR="005765B8">
        <w:rPr>
          <w:color w:val="231F20"/>
          <w:spacing w:val="-17"/>
        </w:rPr>
        <w:t xml:space="preserve">  </w:t>
      </w:r>
      <w:r>
        <w:rPr>
          <w:color w:val="231F20"/>
        </w:rPr>
        <w:t>might</w:t>
      </w:r>
      <w:r w:rsidR="005765B8">
        <w:rPr>
          <w:color w:val="231F20"/>
          <w:spacing w:val="-17"/>
        </w:rPr>
        <w:t xml:space="preserve">  </w:t>
      </w:r>
      <w:r>
        <w:rPr>
          <w:color w:val="231F20"/>
        </w:rPr>
        <w:t>be</w:t>
      </w:r>
      <w:r w:rsidR="005765B8">
        <w:rPr>
          <w:color w:val="231F20"/>
          <w:spacing w:val="-17"/>
        </w:rPr>
        <w:t xml:space="preserve">  </w:t>
      </w:r>
      <w:r>
        <w:rPr>
          <w:color w:val="231F20"/>
        </w:rPr>
        <w:t>needed</w:t>
      </w:r>
      <w:r w:rsidR="005765B8">
        <w:rPr>
          <w:color w:val="231F20"/>
          <w:spacing w:val="-17"/>
        </w:rPr>
        <w:t xml:space="preserve">  </w:t>
      </w:r>
      <w:r>
        <w:rPr>
          <w:color w:val="231F20"/>
        </w:rPr>
        <w:t>but</w:t>
      </w:r>
      <w:r w:rsidR="005765B8">
        <w:rPr>
          <w:color w:val="231F20"/>
          <w:spacing w:val="-17"/>
        </w:rPr>
        <w:t xml:space="preserve">  </w:t>
      </w:r>
      <w:r>
        <w:rPr>
          <w:color w:val="231F20"/>
        </w:rPr>
        <w:t>which</w:t>
      </w:r>
      <w:r w:rsidR="005765B8">
        <w:rPr>
          <w:color w:val="231F20"/>
          <w:spacing w:val="-17"/>
        </w:rPr>
        <w:t xml:space="preserve">  </w:t>
      </w:r>
      <w:r>
        <w:rPr>
          <w:color w:val="231F20"/>
        </w:rPr>
        <w:t>were</w:t>
      </w:r>
      <w:r w:rsidR="005765B8">
        <w:rPr>
          <w:color w:val="231F20"/>
          <w:spacing w:val="-17"/>
        </w:rPr>
        <w:t xml:space="preserve">  </w:t>
      </w:r>
      <w:r>
        <w:rPr>
          <w:color w:val="231F20"/>
        </w:rPr>
        <w:t>not</w:t>
      </w:r>
      <w:r w:rsidR="005765B8">
        <w:rPr>
          <w:color w:val="231F20"/>
          <w:spacing w:val="-17"/>
        </w:rPr>
        <w:t xml:space="preserve">  </w:t>
      </w:r>
      <w:r>
        <w:rPr>
          <w:color w:val="231F20"/>
        </w:rPr>
        <w:t>included</w:t>
      </w:r>
      <w:r w:rsidR="005765B8">
        <w:rPr>
          <w:color w:val="231F20"/>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Contract</w:t>
      </w:r>
      <w:r w:rsidR="005765B8">
        <w:rPr>
          <w:color w:val="231F20"/>
          <w:spacing w:val="-23"/>
        </w:rPr>
        <w:t xml:space="preserve">  </w:t>
      </w:r>
      <w:r>
        <w:rPr>
          <w:color w:val="231F20"/>
        </w:rPr>
        <w:t>shall</w:t>
      </w:r>
      <w:r w:rsidR="005765B8">
        <w:rPr>
          <w:color w:val="231F20"/>
          <w:spacing w:val="-23"/>
        </w:rPr>
        <w:t xml:space="preserve">  </w:t>
      </w:r>
      <w:r>
        <w:rPr>
          <w:color w:val="231F20"/>
        </w:rPr>
        <w:t>be</w:t>
      </w:r>
      <w:r w:rsidR="005765B8">
        <w:rPr>
          <w:color w:val="231F20"/>
          <w:spacing w:val="-23"/>
        </w:rPr>
        <w:t xml:space="preserve">  </w:t>
      </w:r>
      <w:r>
        <w:rPr>
          <w:color w:val="231F20"/>
        </w:rPr>
        <w:t>agreed</w:t>
      </w:r>
      <w:r w:rsidR="005765B8">
        <w:rPr>
          <w:color w:val="231F20"/>
          <w:spacing w:val="-23"/>
        </w:rPr>
        <w:t xml:space="preserve">  </w:t>
      </w:r>
      <w:r>
        <w:rPr>
          <w:color w:val="231F20"/>
        </w:rPr>
        <w:t>upon</w:t>
      </w:r>
      <w:r w:rsidR="005765B8">
        <w:rPr>
          <w:color w:val="231F20"/>
          <w:spacing w:val="-23"/>
        </w:rPr>
        <w:t xml:space="preserve">  </w:t>
      </w:r>
      <w:r>
        <w:rPr>
          <w:color w:val="231F20"/>
        </w:rPr>
        <w:t>in</w:t>
      </w:r>
      <w:r w:rsidR="005765B8">
        <w:rPr>
          <w:color w:val="231F20"/>
          <w:spacing w:val="-23"/>
        </w:rPr>
        <w:t xml:space="preserve">  </w:t>
      </w:r>
      <w:r>
        <w:rPr>
          <w:color w:val="231F20"/>
        </w:rPr>
        <w:t>advance</w:t>
      </w:r>
      <w:r w:rsidR="005765B8">
        <w:rPr>
          <w:color w:val="231F20"/>
          <w:spacing w:val="-23"/>
        </w:rPr>
        <w:t xml:space="preserve">  </w:t>
      </w:r>
      <w:r>
        <w:rPr>
          <w:color w:val="231F20"/>
        </w:rPr>
        <w:t>by</w:t>
      </w:r>
      <w:r w:rsidR="005765B8">
        <w:rPr>
          <w:color w:val="231F20"/>
          <w:spacing w:val="-23"/>
        </w:rPr>
        <w:t xml:space="preserve">  </w:t>
      </w:r>
      <w:r>
        <w:rPr>
          <w:color w:val="231F20"/>
        </w:rPr>
        <w:t>the</w:t>
      </w:r>
      <w:r w:rsidR="005765B8">
        <w:rPr>
          <w:color w:val="231F20"/>
          <w:spacing w:val="-23"/>
        </w:rPr>
        <w:t xml:space="preserve">  </w:t>
      </w:r>
      <w:r>
        <w:rPr>
          <w:color w:val="231F20"/>
        </w:rPr>
        <w:t>parties</w:t>
      </w:r>
      <w:r w:rsidR="005765B8">
        <w:rPr>
          <w:color w:val="231F20"/>
          <w:spacing w:val="-23"/>
        </w:rPr>
        <w:t xml:space="preserve">  </w:t>
      </w:r>
      <w:r>
        <w:rPr>
          <w:color w:val="231F20"/>
        </w:rPr>
        <w:t>and</w:t>
      </w:r>
      <w:r w:rsidR="005765B8">
        <w:rPr>
          <w:color w:val="231F20"/>
          <w:spacing w:val="-23"/>
        </w:rPr>
        <w:t xml:space="preserve">  </w:t>
      </w:r>
      <w:r>
        <w:rPr>
          <w:color w:val="231F20"/>
        </w:rPr>
        <w:t>shall</w:t>
      </w:r>
      <w:r w:rsidR="005765B8">
        <w:rPr>
          <w:color w:val="231F20"/>
          <w:spacing w:val="-23"/>
        </w:rPr>
        <w:t xml:space="preserve">  </w:t>
      </w:r>
      <w:r>
        <w:rPr>
          <w:color w:val="231F20"/>
        </w:rPr>
        <w:t>not</w:t>
      </w:r>
      <w:r w:rsidR="005765B8">
        <w:rPr>
          <w:color w:val="231F20"/>
          <w:spacing w:val="-23"/>
        </w:rPr>
        <w:t xml:space="preserve">  </w:t>
      </w:r>
      <w:r>
        <w:rPr>
          <w:color w:val="231F20"/>
        </w:rPr>
        <w:t>exceed</w:t>
      </w:r>
      <w:r w:rsidR="005765B8">
        <w:rPr>
          <w:color w:val="231F20"/>
          <w:spacing w:val="-23"/>
        </w:rPr>
        <w:t xml:space="preserve">  </w:t>
      </w:r>
      <w:r>
        <w:rPr>
          <w:color w:val="231F20"/>
        </w:rPr>
        <w:t>the</w:t>
      </w:r>
      <w:r w:rsidR="005765B8">
        <w:rPr>
          <w:color w:val="231F20"/>
          <w:spacing w:val="-23"/>
        </w:rPr>
        <w:t xml:space="preserve">  </w:t>
      </w:r>
      <w:r>
        <w:rPr>
          <w:color w:val="231F20"/>
        </w:rPr>
        <w:t>prevailing</w:t>
      </w:r>
      <w:r w:rsidR="005765B8">
        <w:rPr>
          <w:color w:val="231F20"/>
          <w:spacing w:val="-23"/>
        </w:rPr>
        <w:t xml:space="preserve">  </w:t>
      </w:r>
      <w:r>
        <w:rPr>
          <w:color w:val="231F20"/>
        </w:rPr>
        <w:t>rates</w:t>
      </w:r>
      <w:r w:rsidR="005765B8">
        <w:rPr>
          <w:color w:val="231F20"/>
          <w:spacing w:val="-23"/>
        </w:rPr>
        <w:t xml:space="preserve">  </w:t>
      </w:r>
      <w:r>
        <w:rPr>
          <w:color w:val="231F20"/>
        </w:rPr>
        <w:t>charged</w:t>
      </w:r>
      <w:r w:rsidR="005765B8">
        <w:rPr>
          <w:color w:val="231F20"/>
          <w:spacing w:val="-23"/>
        </w:rPr>
        <w:t xml:space="preserve">  </w:t>
      </w:r>
      <w:r>
        <w:rPr>
          <w:color w:val="231F20"/>
        </w:rPr>
        <w:t>to</w:t>
      </w:r>
      <w:r w:rsidR="005765B8">
        <w:rPr>
          <w:color w:val="231F20"/>
        </w:rPr>
        <w:t xml:space="preserve">  </w:t>
      </w:r>
      <w:r>
        <w:rPr>
          <w:color w:val="231F20"/>
        </w:rPr>
        <w:t>other</w:t>
      </w:r>
      <w:r w:rsidR="005765B8">
        <w:rPr>
          <w:color w:val="231F20"/>
          <w:spacing w:val="-23"/>
        </w:rPr>
        <w:t xml:space="preserve">  </w:t>
      </w:r>
      <w:r>
        <w:rPr>
          <w:color w:val="231F20"/>
        </w:rPr>
        <w:t>parties</w:t>
      </w:r>
      <w:r w:rsidR="005765B8">
        <w:rPr>
          <w:color w:val="231F20"/>
          <w:spacing w:val="-23"/>
        </w:rPr>
        <w:t xml:space="preserve">  </w:t>
      </w:r>
      <w:r>
        <w:rPr>
          <w:color w:val="231F20"/>
        </w:rPr>
        <w:t>by</w:t>
      </w:r>
      <w:r w:rsidR="005765B8">
        <w:rPr>
          <w:color w:val="231F20"/>
          <w:spacing w:val="-23"/>
        </w:rPr>
        <w:t xml:space="preserve">  </w:t>
      </w:r>
      <w:r>
        <w:rPr>
          <w:color w:val="231F20"/>
        </w:rPr>
        <w:t>the</w:t>
      </w:r>
      <w:r w:rsidR="005765B8">
        <w:rPr>
          <w:color w:val="231F20"/>
          <w:spacing w:val="-23"/>
        </w:rPr>
        <w:t xml:space="preserve">  </w:t>
      </w:r>
      <w:r>
        <w:rPr>
          <w:color w:val="231F20"/>
        </w:rPr>
        <w:t>Supplier</w:t>
      </w:r>
      <w:r w:rsidR="005765B8">
        <w:rPr>
          <w:color w:val="231F20"/>
          <w:spacing w:val="-23"/>
        </w:rPr>
        <w:t xml:space="preserve">  </w:t>
      </w:r>
      <w:r>
        <w:rPr>
          <w:color w:val="231F20"/>
        </w:rPr>
        <w:t>for</w:t>
      </w:r>
      <w:r w:rsidR="005765B8">
        <w:rPr>
          <w:color w:val="231F20"/>
          <w:spacing w:val="-23"/>
        </w:rPr>
        <w:t xml:space="preserve">  </w:t>
      </w:r>
      <w:r>
        <w:rPr>
          <w:color w:val="231F20"/>
        </w:rPr>
        <w:t>similar</w:t>
      </w:r>
      <w:r w:rsidR="005765B8">
        <w:rPr>
          <w:color w:val="231F20"/>
          <w:spacing w:val="-23"/>
        </w:rPr>
        <w:t xml:space="preserve">  </w:t>
      </w:r>
      <w:r>
        <w:rPr>
          <w:color w:val="231F20"/>
        </w:rPr>
        <w:t>services.</w:t>
      </w:r>
    </w:p>
    <w:p w14:paraId="111A94D9" w14:textId="3CF1B835" w:rsidR="0021200B" w:rsidRDefault="00022DB4">
      <w:pPr>
        <w:pStyle w:val="ListParagraph"/>
        <w:numPr>
          <w:ilvl w:val="1"/>
          <w:numId w:val="22"/>
        </w:numPr>
        <w:tabs>
          <w:tab w:val="left" w:pos="769"/>
        </w:tabs>
        <w:spacing w:before="246" w:line="230" w:lineRule="auto"/>
        <w:ind w:left="771" w:right="309" w:hanging="663"/>
        <w:jc w:val="both"/>
      </w:pPr>
      <w:r>
        <w:rPr>
          <w:b/>
          <w:color w:val="231F20"/>
          <w:spacing w:val="-5"/>
        </w:rPr>
        <w:t>Value</w:t>
      </w:r>
      <w:r w:rsidR="005765B8">
        <w:rPr>
          <w:b/>
          <w:color w:val="231F20"/>
          <w:spacing w:val="-18"/>
        </w:rPr>
        <w:t xml:space="preserve">  </w:t>
      </w:r>
      <w:r>
        <w:rPr>
          <w:b/>
          <w:color w:val="231F20"/>
        </w:rPr>
        <w:t>Engineering:</w:t>
      </w:r>
      <w:r w:rsidR="005765B8">
        <w:rPr>
          <w:b/>
          <w:color w:val="231F20"/>
          <w:spacing w:val="-18"/>
        </w:rPr>
        <w:t xml:space="preserve">  </w:t>
      </w:r>
      <w:r>
        <w:rPr>
          <w:color w:val="231F20"/>
        </w:rPr>
        <w:t>The</w:t>
      </w:r>
      <w:r w:rsidR="005765B8">
        <w:rPr>
          <w:color w:val="231F20"/>
          <w:spacing w:val="-18"/>
        </w:rPr>
        <w:t xml:space="preserve">  </w:t>
      </w:r>
      <w:r>
        <w:rPr>
          <w:color w:val="231F20"/>
        </w:rPr>
        <w:t>Supplier</w:t>
      </w:r>
      <w:r w:rsidR="005765B8">
        <w:rPr>
          <w:color w:val="231F20"/>
          <w:spacing w:val="-18"/>
        </w:rPr>
        <w:t xml:space="preserve">  </w:t>
      </w:r>
      <w:r>
        <w:rPr>
          <w:color w:val="231F20"/>
        </w:rPr>
        <w:t>may</w:t>
      </w:r>
      <w:r w:rsidR="005765B8">
        <w:rPr>
          <w:color w:val="231F20"/>
          <w:spacing w:val="-18"/>
        </w:rPr>
        <w:t xml:space="preserve">  </w:t>
      </w:r>
      <w:r>
        <w:rPr>
          <w:color w:val="231F20"/>
        </w:rPr>
        <w:t>prepare,</w:t>
      </w:r>
      <w:r w:rsidR="005765B8">
        <w:rPr>
          <w:color w:val="231F20"/>
          <w:spacing w:val="-18"/>
        </w:rPr>
        <w:t xml:space="preserve">  </w:t>
      </w:r>
      <w:r>
        <w:rPr>
          <w:color w:val="231F20"/>
        </w:rPr>
        <w:t>at</w:t>
      </w:r>
      <w:r w:rsidR="005765B8">
        <w:rPr>
          <w:color w:val="231F20"/>
          <w:spacing w:val="-18"/>
        </w:rPr>
        <w:t xml:space="preserve">  </w:t>
      </w:r>
      <w:r>
        <w:rPr>
          <w:color w:val="231F20"/>
        </w:rPr>
        <w:t>its</w:t>
      </w:r>
      <w:r w:rsidR="005765B8">
        <w:rPr>
          <w:color w:val="231F20"/>
          <w:spacing w:val="-18"/>
        </w:rPr>
        <w:t xml:space="preserve">  </w:t>
      </w:r>
      <w:r>
        <w:rPr>
          <w:color w:val="231F20"/>
        </w:rPr>
        <w:t>own</w:t>
      </w:r>
      <w:r w:rsidR="005765B8">
        <w:rPr>
          <w:color w:val="231F20"/>
          <w:spacing w:val="-18"/>
        </w:rPr>
        <w:t xml:space="preserve">  </w:t>
      </w:r>
      <w:r>
        <w:rPr>
          <w:color w:val="231F20"/>
        </w:rPr>
        <w:t>cost,</w:t>
      </w:r>
      <w:r w:rsidR="005765B8">
        <w:rPr>
          <w:color w:val="231F20"/>
          <w:spacing w:val="-18"/>
        </w:rPr>
        <w:t xml:space="preserve">  </w:t>
      </w:r>
      <w:r>
        <w:rPr>
          <w:color w:val="231F20"/>
        </w:rPr>
        <w:t>a</w:t>
      </w:r>
      <w:r w:rsidR="005765B8">
        <w:rPr>
          <w:color w:val="231F20"/>
          <w:spacing w:val="-18"/>
        </w:rPr>
        <w:t xml:space="preserve">  </w:t>
      </w:r>
      <w:r>
        <w:rPr>
          <w:color w:val="231F20"/>
        </w:rPr>
        <w:t>value</w:t>
      </w:r>
      <w:r w:rsidR="005765B8">
        <w:rPr>
          <w:color w:val="231F20"/>
          <w:spacing w:val="-18"/>
        </w:rPr>
        <w:t xml:space="preserve">  </w:t>
      </w:r>
      <w:r>
        <w:rPr>
          <w:color w:val="231F20"/>
        </w:rPr>
        <w:t>engineering</w:t>
      </w:r>
      <w:r w:rsidR="005765B8">
        <w:rPr>
          <w:color w:val="231F20"/>
          <w:spacing w:val="-18"/>
        </w:rPr>
        <w:t xml:space="preserve">  </w:t>
      </w:r>
      <w:r>
        <w:rPr>
          <w:color w:val="231F20"/>
        </w:rPr>
        <w:t>proposal</w:t>
      </w:r>
      <w:r w:rsidR="005765B8">
        <w:rPr>
          <w:color w:val="231F20"/>
          <w:spacing w:val="-18"/>
        </w:rPr>
        <w:t xml:space="preserve">  </w:t>
      </w:r>
      <w:r>
        <w:rPr>
          <w:color w:val="231F20"/>
        </w:rPr>
        <w:t>at</w:t>
      </w:r>
      <w:r w:rsidR="005765B8">
        <w:rPr>
          <w:color w:val="231F20"/>
          <w:spacing w:val="-18"/>
        </w:rPr>
        <w:t xml:space="preserve">  </w:t>
      </w:r>
      <w:r>
        <w:rPr>
          <w:color w:val="231F20"/>
        </w:rPr>
        <w:t>any</w:t>
      </w:r>
      <w:r w:rsidR="005765B8">
        <w:rPr>
          <w:color w:val="231F20"/>
          <w:spacing w:val="-18"/>
        </w:rPr>
        <w:t xml:space="preserve">  </w:t>
      </w:r>
      <w:r>
        <w:rPr>
          <w:color w:val="231F20"/>
        </w:rPr>
        <w:t>time</w:t>
      </w:r>
      <w:r w:rsidR="005765B8">
        <w:rPr>
          <w:color w:val="231F20"/>
          <w:spacing w:val="-18"/>
        </w:rPr>
        <w:t xml:space="preserve">  </w:t>
      </w:r>
      <w:r>
        <w:rPr>
          <w:color w:val="231F20"/>
        </w:rPr>
        <w:t>during</w:t>
      </w:r>
      <w:r w:rsidR="005765B8">
        <w:rPr>
          <w:color w:val="231F20"/>
        </w:rPr>
        <w:t xml:space="preserve">  </w:t>
      </w:r>
      <w:r>
        <w:rPr>
          <w:color w:val="231F20"/>
        </w:rPr>
        <w:t>the</w:t>
      </w:r>
      <w:r w:rsidR="005765B8">
        <w:rPr>
          <w:color w:val="231F20"/>
          <w:spacing w:val="-23"/>
        </w:rPr>
        <w:t xml:space="preserve">  </w:t>
      </w:r>
      <w:r>
        <w:rPr>
          <w:color w:val="231F20"/>
        </w:rPr>
        <w:t>performance</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contract.</w:t>
      </w:r>
      <w:r w:rsidR="005765B8">
        <w:rPr>
          <w:color w:val="231F20"/>
          <w:spacing w:val="-27"/>
        </w:rPr>
        <w:t xml:space="preserve">  </w:t>
      </w:r>
      <w:r>
        <w:rPr>
          <w:color w:val="231F20"/>
        </w:rPr>
        <w:t>The</w:t>
      </w:r>
      <w:r w:rsidR="005765B8">
        <w:rPr>
          <w:color w:val="231F20"/>
          <w:spacing w:val="-23"/>
        </w:rPr>
        <w:t xml:space="preserve">  </w:t>
      </w:r>
      <w:r>
        <w:rPr>
          <w:color w:val="231F20"/>
        </w:rPr>
        <w:t>value</w:t>
      </w:r>
      <w:r w:rsidR="005765B8">
        <w:rPr>
          <w:color w:val="231F20"/>
          <w:spacing w:val="-23"/>
        </w:rPr>
        <w:t xml:space="preserve">  </w:t>
      </w:r>
      <w:r>
        <w:rPr>
          <w:color w:val="231F20"/>
        </w:rPr>
        <w:t>engineering</w:t>
      </w:r>
      <w:r w:rsidR="005765B8">
        <w:rPr>
          <w:color w:val="231F20"/>
          <w:spacing w:val="-23"/>
        </w:rPr>
        <w:t xml:space="preserve">  </w:t>
      </w:r>
      <w:r>
        <w:rPr>
          <w:color w:val="231F20"/>
        </w:rPr>
        <w:t>proposal</w:t>
      </w:r>
      <w:r w:rsidR="005765B8">
        <w:rPr>
          <w:color w:val="231F20"/>
          <w:spacing w:val="-23"/>
        </w:rPr>
        <w:t xml:space="preserve">  </w:t>
      </w:r>
      <w:r>
        <w:rPr>
          <w:color w:val="231F20"/>
        </w:rPr>
        <w:t>shall,</w:t>
      </w:r>
      <w:r w:rsidR="005765B8">
        <w:rPr>
          <w:color w:val="231F20"/>
          <w:spacing w:val="-23"/>
        </w:rPr>
        <w:t xml:space="preserve">  </w:t>
      </w:r>
      <w:r>
        <w:rPr>
          <w:color w:val="231F20"/>
        </w:rPr>
        <w:t>at</w:t>
      </w:r>
      <w:r w:rsidR="005765B8">
        <w:rPr>
          <w:color w:val="231F20"/>
          <w:spacing w:val="-23"/>
        </w:rPr>
        <w:t xml:space="preserve">  </w:t>
      </w:r>
      <w:r>
        <w:rPr>
          <w:color w:val="231F20"/>
        </w:rPr>
        <w:t>a</w:t>
      </w:r>
      <w:r w:rsidR="005765B8">
        <w:rPr>
          <w:color w:val="231F20"/>
          <w:spacing w:val="-23"/>
        </w:rPr>
        <w:t xml:space="preserve">  </w:t>
      </w:r>
      <w:r>
        <w:rPr>
          <w:color w:val="231F20"/>
        </w:rPr>
        <w:t>minimum,</w:t>
      </w:r>
      <w:r w:rsidR="005765B8">
        <w:rPr>
          <w:color w:val="231F20"/>
          <w:spacing w:val="-23"/>
        </w:rPr>
        <w:t xml:space="preserve">  </w:t>
      </w:r>
      <w:r>
        <w:rPr>
          <w:color w:val="231F20"/>
        </w:rPr>
        <w:t>include</w:t>
      </w:r>
      <w:r w:rsidR="005765B8">
        <w:rPr>
          <w:color w:val="231F20"/>
          <w:spacing w:val="-23"/>
        </w:rPr>
        <w:t xml:space="preserve">  </w:t>
      </w:r>
      <w:r>
        <w:rPr>
          <w:color w:val="231F20"/>
        </w:rPr>
        <w:t>the</w:t>
      </w:r>
      <w:r w:rsidR="005765B8">
        <w:rPr>
          <w:color w:val="231F20"/>
          <w:spacing w:val="-23"/>
        </w:rPr>
        <w:t xml:space="preserve">  </w:t>
      </w:r>
      <w:r>
        <w:rPr>
          <w:color w:val="231F20"/>
        </w:rPr>
        <w:t>following;</w:t>
      </w:r>
    </w:p>
    <w:p w14:paraId="43CD06CC" w14:textId="700DD3DB" w:rsidR="0021200B" w:rsidRDefault="00022DB4">
      <w:pPr>
        <w:pStyle w:val="ListParagraph"/>
        <w:numPr>
          <w:ilvl w:val="2"/>
          <w:numId w:val="22"/>
        </w:numPr>
        <w:tabs>
          <w:tab w:val="left" w:pos="1230"/>
          <w:tab w:val="left" w:pos="1231"/>
        </w:tabs>
        <w:spacing w:before="116"/>
        <w:ind w:left="1248" w:hanging="480"/>
      </w:pPr>
      <w:r>
        <w:rPr>
          <w:color w:val="231F20"/>
        </w:rPr>
        <w:t>the</w:t>
      </w:r>
      <w:r w:rsidR="005765B8">
        <w:rPr>
          <w:color w:val="231F20"/>
          <w:spacing w:val="-24"/>
        </w:rPr>
        <w:t xml:space="preserve">  </w:t>
      </w:r>
      <w:r>
        <w:rPr>
          <w:color w:val="231F20"/>
        </w:rPr>
        <w:t>proposed</w:t>
      </w:r>
      <w:r w:rsidR="005765B8">
        <w:rPr>
          <w:color w:val="231F20"/>
          <w:spacing w:val="-23"/>
        </w:rPr>
        <w:t xml:space="preserve">  </w:t>
      </w:r>
      <w:r>
        <w:rPr>
          <w:color w:val="231F20"/>
        </w:rPr>
        <w:t>change(s),</w:t>
      </w:r>
      <w:r w:rsidR="005765B8">
        <w:rPr>
          <w:color w:val="231F20"/>
          <w:spacing w:val="-24"/>
        </w:rPr>
        <w:t xml:space="preserve">  </w:t>
      </w:r>
      <w:r>
        <w:rPr>
          <w:color w:val="231F20"/>
        </w:rPr>
        <w:t>and</w:t>
      </w:r>
      <w:r w:rsidR="005765B8">
        <w:rPr>
          <w:color w:val="231F20"/>
          <w:spacing w:val="-24"/>
        </w:rPr>
        <w:t xml:space="preserve">  </w:t>
      </w:r>
      <w:r>
        <w:rPr>
          <w:color w:val="231F20"/>
        </w:rPr>
        <w:t>a</w:t>
      </w:r>
      <w:r w:rsidR="005765B8">
        <w:rPr>
          <w:color w:val="231F20"/>
          <w:spacing w:val="-24"/>
        </w:rPr>
        <w:t xml:space="preserve">  </w:t>
      </w:r>
      <w:r>
        <w:rPr>
          <w:color w:val="231F20"/>
        </w:rPr>
        <w:t>description</w:t>
      </w:r>
      <w:r w:rsidR="005765B8">
        <w:rPr>
          <w:color w:val="231F20"/>
          <w:spacing w:val="-24"/>
        </w:rPr>
        <w:t xml:space="preserve">  </w:t>
      </w:r>
      <w:r>
        <w:rPr>
          <w:color w:val="231F20"/>
        </w:rPr>
        <w:t>of</w:t>
      </w:r>
      <w:r w:rsidR="005765B8">
        <w:rPr>
          <w:color w:val="231F20"/>
          <w:spacing w:val="-24"/>
        </w:rPr>
        <w:t xml:space="preserve">  </w:t>
      </w:r>
      <w:r>
        <w:rPr>
          <w:color w:val="231F20"/>
        </w:rPr>
        <w:t>the</w:t>
      </w:r>
      <w:r w:rsidR="005765B8">
        <w:rPr>
          <w:color w:val="231F20"/>
          <w:spacing w:val="-24"/>
        </w:rPr>
        <w:t xml:space="preserve">  </w:t>
      </w:r>
      <w:r>
        <w:rPr>
          <w:color w:val="231F20"/>
        </w:rPr>
        <w:t>difference</w:t>
      </w:r>
      <w:r w:rsidR="005765B8">
        <w:rPr>
          <w:color w:val="231F20"/>
          <w:spacing w:val="-24"/>
        </w:rPr>
        <w:t xml:space="preserve">  </w:t>
      </w:r>
      <w:r>
        <w:rPr>
          <w:color w:val="231F20"/>
        </w:rPr>
        <w:t>to</w:t>
      </w:r>
      <w:r w:rsidR="005765B8">
        <w:rPr>
          <w:color w:val="231F20"/>
          <w:spacing w:val="-24"/>
        </w:rPr>
        <w:t xml:space="preserve">  </w:t>
      </w:r>
      <w:r>
        <w:rPr>
          <w:color w:val="231F20"/>
        </w:rPr>
        <w:t>the</w:t>
      </w:r>
      <w:r w:rsidR="005765B8">
        <w:rPr>
          <w:color w:val="231F20"/>
          <w:spacing w:val="-24"/>
        </w:rPr>
        <w:t xml:space="preserve">  </w:t>
      </w:r>
      <w:r>
        <w:rPr>
          <w:color w:val="231F20"/>
        </w:rPr>
        <w:t>existing</w:t>
      </w:r>
      <w:r w:rsidR="005765B8">
        <w:rPr>
          <w:color w:val="231F20"/>
          <w:spacing w:val="-24"/>
        </w:rPr>
        <w:t xml:space="preserve">  </w:t>
      </w:r>
      <w:r>
        <w:rPr>
          <w:color w:val="231F20"/>
        </w:rPr>
        <w:t>contract</w:t>
      </w:r>
      <w:r w:rsidR="005765B8">
        <w:rPr>
          <w:color w:val="231F20"/>
          <w:spacing w:val="-24"/>
        </w:rPr>
        <w:t xml:space="preserve">  </w:t>
      </w:r>
      <w:r>
        <w:rPr>
          <w:color w:val="231F20"/>
        </w:rPr>
        <w:t>requirements;</w:t>
      </w:r>
    </w:p>
    <w:p w14:paraId="2B8AA244" w14:textId="5ADE59A2" w:rsidR="0021200B" w:rsidRDefault="00022DB4">
      <w:pPr>
        <w:pStyle w:val="ListParagraph"/>
        <w:numPr>
          <w:ilvl w:val="2"/>
          <w:numId w:val="22"/>
        </w:numPr>
        <w:tabs>
          <w:tab w:val="left" w:pos="1231"/>
        </w:tabs>
        <w:spacing w:before="120" w:line="230" w:lineRule="auto"/>
        <w:ind w:left="1248" w:right="309" w:hanging="480"/>
        <w:jc w:val="both"/>
      </w:pPr>
      <w:r>
        <w:rPr>
          <w:color w:val="231F20"/>
        </w:rPr>
        <w:t>a</w:t>
      </w:r>
      <w:r w:rsidR="005765B8">
        <w:rPr>
          <w:color w:val="231F20"/>
        </w:rPr>
        <w:t xml:space="preserve">  </w:t>
      </w:r>
      <w:r>
        <w:rPr>
          <w:color w:val="231F20"/>
        </w:rPr>
        <w:t>full</w:t>
      </w:r>
      <w:r w:rsidR="005765B8">
        <w:rPr>
          <w:color w:val="231F20"/>
        </w:rPr>
        <w:t xml:space="preserve">  </w:t>
      </w:r>
      <w:r>
        <w:rPr>
          <w:color w:val="231F20"/>
        </w:rPr>
        <w:t>cost/beneﬁt</w:t>
      </w:r>
      <w:r w:rsidR="005765B8">
        <w:rPr>
          <w:color w:val="231F20"/>
        </w:rPr>
        <w:t xml:space="preserve">  </w:t>
      </w:r>
      <w:r>
        <w:rPr>
          <w:color w:val="231F20"/>
        </w:rPr>
        <w:t>analysis</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proposed</w:t>
      </w:r>
      <w:r w:rsidR="005765B8">
        <w:rPr>
          <w:color w:val="231F20"/>
        </w:rPr>
        <w:t xml:space="preserve">  </w:t>
      </w:r>
      <w:r>
        <w:rPr>
          <w:color w:val="231F20"/>
        </w:rPr>
        <w:t>change(s)</w:t>
      </w:r>
      <w:r w:rsidR="005765B8">
        <w:rPr>
          <w:color w:val="231F20"/>
        </w:rPr>
        <w:t xml:space="preserve">  </w:t>
      </w:r>
      <w:r>
        <w:rPr>
          <w:color w:val="231F20"/>
        </w:rPr>
        <w:t>including</w:t>
      </w:r>
      <w:r w:rsidR="005765B8">
        <w:rPr>
          <w:color w:val="231F20"/>
        </w:rPr>
        <w:t xml:space="preserve">  </w:t>
      </w:r>
      <w:r>
        <w:rPr>
          <w:color w:val="231F20"/>
        </w:rPr>
        <w:t>a</w:t>
      </w:r>
      <w:r w:rsidR="005765B8">
        <w:rPr>
          <w:color w:val="231F20"/>
        </w:rPr>
        <w:t xml:space="preserve">  </w:t>
      </w:r>
      <w:r>
        <w:rPr>
          <w:color w:val="231F20"/>
        </w:rPr>
        <w:t>description</w:t>
      </w:r>
      <w:r w:rsidR="005765B8">
        <w:rPr>
          <w:color w:val="231F20"/>
        </w:rPr>
        <w:t xml:space="preserve">  </w:t>
      </w:r>
      <w:r>
        <w:rPr>
          <w:color w:val="231F20"/>
        </w:rPr>
        <w:t>and</w:t>
      </w:r>
      <w:r w:rsidR="005765B8">
        <w:rPr>
          <w:color w:val="231F20"/>
        </w:rPr>
        <w:t xml:space="preserve">  </w:t>
      </w:r>
      <w:r>
        <w:rPr>
          <w:color w:val="231F20"/>
        </w:rPr>
        <w:t>estimate</w:t>
      </w:r>
      <w:r w:rsidR="005765B8">
        <w:rPr>
          <w:color w:val="231F20"/>
        </w:rPr>
        <w:t xml:space="preserve">  </w:t>
      </w:r>
      <w:r>
        <w:rPr>
          <w:color w:val="231F20"/>
        </w:rPr>
        <w:t>of</w:t>
      </w:r>
      <w:r w:rsidR="005765B8">
        <w:rPr>
          <w:color w:val="231F20"/>
        </w:rPr>
        <w:t xml:space="preserve">  </w:t>
      </w:r>
      <w:r>
        <w:rPr>
          <w:color w:val="231F20"/>
        </w:rPr>
        <w:t>costs</w:t>
      </w:r>
      <w:r w:rsidR="005765B8">
        <w:rPr>
          <w:color w:val="231F20"/>
        </w:rPr>
        <w:t xml:space="preserve">  </w:t>
      </w:r>
      <w:r>
        <w:rPr>
          <w:color w:val="231F20"/>
        </w:rPr>
        <w:t>(including</w:t>
      </w:r>
      <w:r w:rsidR="005765B8">
        <w:rPr>
          <w:color w:val="231F20"/>
        </w:rPr>
        <w:t xml:space="preserve">  </w:t>
      </w:r>
      <w:r>
        <w:rPr>
          <w:color w:val="231F20"/>
        </w:rPr>
        <w:t>life</w:t>
      </w:r>
      <w:r w:rsidR="005765B8">
        <w:rPr>
          <w:color w:val="231F20"/>
        </w:rPr>
        <w:t xml:space="preserve">  </w:t>
      </w:r>
      <w:r>
        <w:rPr>
          <w:color w:val="231F20"/>
        </w:rPr>
        <w:t>cycle</w:t>
      </w:r>
      <w:r w:rsidR="005765B8">
        <w:rPr>
          <w:color w:val="231F20"/>
        </w:rPr>
        <w:t xml:space="preserve">  </w:t>
      </w:r>
      <w:r>
        <w:rPr>
          <w:color w:val="231F20"/>
        </w:rPr>
        <w:t>costs)</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may</w:t>
      </w:r>
      <w:r w:rsidR="005765B8">
        <w:rPr>
          <w:color w:val="231F20"/>
        </w:rPr>
        <w:t xml:space="preserve">  </w:t>
      </w:r>
      <w:r>
        <w:rPr>
          <w:color w:val="231F20"/>
        </w:rPr>
        <w:t>incur</w:t>
      </w:r>
      <w:r w:rsidR="005765B8">
        <w:rPr>
          <w:color w:val="231F20"/>
        </w:rPr>
        <w:t xml:space="preserve">  </w:t>
      </w:r>
      <w:r>
        <w:rPr>
          <w:color w:val="231F20"/>
        </w:rPr>
        <w:t>in</w:t>
      </w:r>
      <w:r w:rsidR="005765B8">
        <w:rPr>
          <w:color w:val="231F20"/>
        </w:rPr>
        <w:t xml:space="preserve">  </w:t>
      </w:r>
      <w:r>
        <w:rPr>
          <w:color w:val="231F20"/>
        </w:rPr>
        <w:t>implementing</w:t>
      </w:r>
      <w:r w:rsidR="005765B8">
        <w:rPr>
          <w:color w:val="231F20"/>
        </w:rPr>
        <w:t xml:space="preserve">  </w:t>
      </w:r>
      <w:r>
        <w:rPr>
          <w:color w:val="231F20"/>
        </w:rPr>
        <w:t>the</w:t>
      </w:r>
      <w:r w:rsidR="005765B8">
        <w:rPr>
          <w:color w:val="231F20"/>
        </w:rPr>
        <w:t xml:space="preserve">  </w:t>
      </w:r>
      <w:r>
        <w:rPr>
          <w:color w:val="231F20"/>
        </w:rPr>
        <w:t>value</w:t>
      </w:r>
      <w:r w:rsidR="005765B8">
        <w:rPr>
          <w:color w:val="231F20"/>
        </w:rPr>
        <w:t xml:space="preserve">  </w:t>
      </w:r>
      <w:r>
        <w:rPr>
          <w:color w:val="231F20"/>
        </w:rPr>
        <w:t>engineering</w:t>
      </w:r>
      <w:r w:rsidR="005765B8">
        <w:rPr>
          <w:color w:val="231F20"/>
        </w:rPr>
        <w:t xml:space="preserve">  </w:t>
      </w:r>
      <w:r>
        <w:rPr>
          <w:color w:val="231F20"/>
        </w:rPr>
        <w:t>proposal;</w:t>
      </w:r>
      <w:r w:rsidR="005765B8">
        <w:rPr>
          <w:color w:val="231F20"/>
          <w:spacing w:val="-23"/>
        </w:rPr>
        <w:t xml:space="preserve">  </w:t>
      </w:r>
      <w:r>
        <w:rPr>
          <w:color w:val="231F20"/>
        </w:rPr>
        <w:t>and</w:t>
      </w:r>
    </w:p>
    <w:p w14:paraId="007FE299" w14:textId="4BFE3CD0" w:rsidR="0021200B" w:rsidRDefault="00022DB4">
      <w:pPr>
        <w:pStyle w:val="ListParagraph"/>
        <w:numPr>
          <w:ilvl w:val="2"/>
          <w:numId w:val="22"/>
        </w:numPr>
        <w:tabs>
          <w:tab w:val="left" w:pos="1230"/>
          <w:tab w:val="left" w:pos="1231"/>
        </w:tabs>
        <w:spacing w:before="116"/>
        <w:ind w:left="1230" w:hanging="462"/>
      </w:pPr>
      <w:r>
        <w:rPr>
          <w:color w:val="231F20"/>
        </w:rPr>
        <w:t>a</w:t>
      </w:r>
      <w:r w:rsidR="005765B8">
        <w:rPr>
          <w:color w:val="231F20"/>
          <w:spacing w:val="-24"/>
        </w:rPr>
        <w:t xml:space="preserve">  </w:t>
      </w:r>
      <w:r>
        <w:rPr>
          <w:color w:val="231F20"/>
        </w:rPr>
        <w:t>description</w:t>
      </w:r>
      <w:r w:rsidR="005765B8">
        <w:rPr>
          <w:color w:val="231F20"/>
          <w:spacing w:val="-24"/>
        </w:rPr>
        <w:t xml:space="preserve">  </w:t>
      </w:r>
      <w:r>
        <w:rPr>
          <w:color w:val="231F20"/>
        </w:rPr>
        <w:t>of</w:t>
      </w:r>
      <w:r w:rsidR="005765B8">
        <w:rPr>
          <w:color w:val="231F20"/>
          <w:spacing w:val="-24"/>
        </w:rPr>
        <w:t xml:space="preserve">  </w:t>
      </w:r>
      <w:r>
        <w:rPr>
          <w:color w:val="231F20"/>
        </w:rPr>
        <w:t>any</w:t>
      </w:r>
      <w:r w:rsidR="005765B8">
        <w:rPr>
          <w:color w:val="231F20"/>
          <w:spacing w:val="-24"/>
        </w:rPr>
        <w:t xml:space="preserve">  </w:t>
      </w:r>
      <w:r>
        <w:rPr>
          <w:color w:val="231F20"/>
        </w:rPr>
        <w:t>effect(s)</w:t>
      </w:r>
      <w:r w:rsidR="005765B8">
        <w:rPr>
          <w:color w:val="231F20"/>
          <w:spacing w:val="-24"/>
        </w:rPr>
        <w:t xml:space="preserve">  </w:t>
      </w:r>
      <w:r>
        <w:rPr>
          <w:color w:val="231F20"/>
        </w:rPr>
        <w:t>of</w:t>
      </w:r>
      <w:r w:rsidR="005765B8">
        <w:rPr>
          <w:color w:val="231F20"/>
          <w:spacing w:val="-24"/>
        </w:rPr>
        <w:t xml:space="preserve">  </w:t>
      </w:r>
      <w:r>
        <w:rPr>
          <w:color w:val="231F20"/>
        </w:rPr>
        <w:t>the</w:t>
      </w:r>
      <w:r w:rsidR="005765B8">
        <w:rPr>
          <w:color w:val="231F20"/>
          <w:spacing w:val="-24"/>
        </w:rPr>
        <w:t xml:space="preserve">  </w:t>
      </w:r>
      <w:r>
        <w:rPr>
          <w:color w:val="231F20"/>
        </w:rPr>
        <w:t>change</w:t>
      </w:r>
      <w:r w:rsidR="005765B8">
        <w:rPr>
          <w:color w:val="231F20"/>
          <w:spacing w:val="-24"/>
        </w:rPr>
        <w:t xml:space="preserve">  </w:t>
      </w:r>
      <w:r>
        <w:rPr>
          <w:color w:val="231F20"/>
        </w:rPr>
        <w:t>on</w:t>
      </w:r>
      <w:r w:rsidR="005765B8">
        <w:rPr>
          <w:color w:val="231F20"/>
          <w:spacing w:val="-24"/>
        </w:rPr>
        <w:t xml:space="preserve">  </w:t>
      </w:r>
      <w:r>
        <w:rPr>
          <w:color w:val="231F20"/>
        </w:rPr>
        <w:t>performance/functionality.</w:t>
      </w:r>
    </w:p>
    <w:p w14:paraId="4524BD88" w14:textId="3965C6E8" w:rsidR="0021200B" w:rsidRDefault="00022DB4">
      <w:pPr>
        <w:pStyle w:val="ListParagraph"/>
        <w:numPr>
          <w:ilvl w:val="1"/>
          <w:numId w:val="22"/>
        </w:numPr>
        <w:tabs>
          <w:tab w:val="left" w:pos="768"/>
          <w:tab w:val="left" w:pos="769"/>
        </w:tabs>
        <w:spacing w:before="235"/>
        <w:ind w:left="768" w:hanging="660"/>
      </w:pP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rPr>
        <w:t>Entity</w:t>
      </w:r>
      <w:r w:rsidR="005765B8">
        <w:rPr>
          <w:color w:val="231F20"/>
          <w:spacing w:val="-23"/>
        </w:rPr>
        <w:t xml:space="preserve">  </w:t>
      </w:r>
      <w:r>
        <w:rPr>
          <w:color w:val="231F20"/>
        </w:rPr>
        <w:t>may</w:t>
      </w:r>
      <w:r w:rsidR="005765B8">
        <w:rPr>
          <w:color w:val="231F20"/>
          <w:spacing w:val="-23"/>
        </w:rPr>
        <w:t xml:space="preserve">  </w:t>
      </w:r>
      <w:r>
        <w:rPr>
          <w:color w:val="231F20"/>
        </w:rPr>
        <w:t>accept</w:t>
      </w:r>
      <w:r w:rsidR="005765B8">
        <w:rPr>
          <w:color w:val="231F20"/>
          <w:spacing w:val="-23"/>
        </w:rPr>
        <w:t xml:space="preserve">  </w:t>
      </w:r>
      <w:r>
        <w:rPr>
          <w:color w:val="231F20"/>
        </w:rPr>
        <w:t>the</w:t>
      </w:r>
      <w:r w:rsidR="005765B8">
        <w:rPr>
          <w:color w:val="231F20"/>
          <w:spacing w:val="-23"/>
        </w:rPr>
        <w:t xml:space="preserve">  </w:t>
      </w:r>
      <w:r>
        <w:rPr>
          <w:color w:val="231F20"/>
        </w:rPr>
        <w:t>value</w:t>
      </w:r>
      <w:r w:rsidR="005765B8">
        <w:rPr>
          <w:color w:val="231F20"/>
          <w:spacing w:val="-23"/>
        </w:rPr>
        <w:t xml:space="preserve">  </w:t>
      </w:r>
      <w:r>
        <w:rPr>
          <w:color w:val="231F20"/>
        </w:rPr>
        <w:t>engineering</w:t>
      </w:r>
      <w:r w:rsidR="005765B8">
        <w:rPr>
          <w:color w:val="231F20"/>
          <w:spacing w:val="-23"/>
        </w:rPr>
        <w:t xml:space="preserve">  </w:t>
      </w:r>
      <w:r>
        <w:rPr>
          <w:color w:val="231F20"/>
        </w:rPr>
        <w:t>proposal</w:t>
      </w:r>
      <w:r w:rsidR="005765B8">
        <w:rPr>
          <w:color w:val="231F20"/>
          <w:spacing w:val="-23"/>
        </w:rPr>
        <w:t xml:space="preserve">  </w:t>
      </w:r>
      <w:r>
        <w:rPr>
          <w:color w:val="231F20"/>
        </w:rPr>
        <w:t>if</w:t>
      </w:r>
      <w:r w:rsidR="005765B8">
        <w:rPr>
          <w:color w:val="231F20"/>
          <w:spacing w:val="-23"/>
        </w:rPr>
        <w:t xml:space="preserve">  </w:t>
      </w:r>
      <w:r>
        <w:rPr>
          <w:color w:val="231F20"/>
        </w:rPr>
        <w:t>the</w:t>
      </w:r>
      <w:r w:rsidR="005765B8">
        <w:rPr>
          <w:color w:val="231F20"/>
          <w:spacing w:val="-23"/>
        </w:rPr>
        <w:t xml:space="preserve">  </w:t>
      </w:r>
      <w:r>
        <w:rPr>
          <w:color w:val="231F20"/>
        </w:rPr>
        <w:t>proposal</w:t>
      </w:r>
      <w:r w:rsidR="005765B8">
        <w:rPr>
          <w:color w:val="231F20"/>
          <w:spacing w:val="-23"/>
        </w:rPr>
        <w:t xml:space="preserve">  </w:t>
      </w:r>
      <w:r>
        <w:rPr>
          <w:color w:val="231F20"/>
        </w:rPr>
        <w:t>demonstrates</w:t>
      </w:r>
      <w:r w:rsidR="005765B8">
        <w:rPr>
          <w:color w:val="231F20"/>
          <w:spacing w:val="-23"/>
        </w:rPr>
        <w:t xml:space="preserve">  </w:t>
      </w:r>
      <w:r>
        <w:rPr>
          <w:color w:val="231F20"/>
        </w:rPr>
        <w:t>beneﬁts</w:t>
      </w:r>
      <w:r w:rsidR="005765B8">
        <w:rPr>
          <w:color w:val="231F20"/>
          <w:spacing w:val="-23"/>
        </w:rPr>
        <w:t xml:space="preserve">  </w:t>
      </w:r>
      <w:r>
        <w:rPr>
          <w:color w:val="231F20"/>
        </w:rPr>
        <w:t>that:</w:t>
      </w:r>
    </w:p>
    <w:p w14:paraId="2D87DBDB" w14:textId="3DA69A8F" w:rsidR="0021200B" w:rsidRDefault="00022DB4" w:rsidP="0048192D">
      <w:pPr>
        <w:pStyle w:val="ListParagraph"/>
        <w:numPr>
          <w:ilvl w:val="2"/>
          <w:numId w:val="22"/>
        </w:numPr>
        <w:tabs>
          <w:tab w:val="left" w:pos="1228"/>
          <w:tab w:val="left" w:pos="1229"/>
        </w:tabs>
        <w:spacing w:before="60"/>
        <w:ind w:left="1224" w:hanging="456"/>
      </w:pPr>
      <w:r>
        <w:rPr>
          <w:color w:val="231F20"/>
        </w:rPr>
        <w:t>accelerates</w:t>
      </w:r>
      <w:r w:rsidR="005765B8">
        <w:rPr>
          <w:color w:val="231F20"/>
          <w:spacing w:val="-23"/>
        </w:rPr>
        <w:t xml:space="preserve">  </w:t>
      </w:r>
      <w:r>
        <w:rPr>
          <w:color w:val="231F20"/>
        </w:rPr>
        <w:t>the</w:t>
      </w:r>
      <w:r w:rsidR="005765B8">
        <w:rPr>
          <w:color w:val="231F20"/>
          <w:spacing w:val="-23"/>
        </w:rPr>
        <w:t xml:space="preserve">  </w:t>
      </w:r>
      <w:r>
        <w:rPr>
          <w:color w:val="231F20"/>
        </w:rPr>
        <w:t>delivery</w:t>
      </w:r>
      <w:r w:rsidR="005765B8">
        <w:rPr>
          <w:color w:val="231F20"/>
          <w:spacing w:val="-23"/>
        </w:rPr>
        <w:t xml:space="preserve">  </w:t>
      </w:r>
      <w:r>
        <w:rPr>
          <w:color w:val="231F20"/>
        </w:rPr>
        <w:t>period;</w:t>
      </w:r>
      <w:r w:rsidR="005765B8">
        <w:rPr>
          <w:color w:val="231F20"/>
          <w:spacing w:val="-23"/>
        </w:rPr>
        <w:t xml:space="preserve">  </w:t>
      </w:r>
      <w:r>
        <w:rPr>
          <w:color w:val="231F20"/>
        </w:rPr>
        <w:t>or</w:t>
      </w:r>
    </w:p>
    <w:p w14:paraId="500A3082" w14:textId="579DB006" w:rsidR="0021200B" w:rsidRDefault="00022DB4" w:rsidP="0048192D">
      <w:pPr>
        <w:pStyle w:val="ListParagraph"/>
        <w:numPr>
          <w:ilvl w:val="2"/>
          <w:numId w:val="22"/>
        </w:numPr>
        <w:tabs>
          <w:tab w:val="left" w:pos="1228"/>
          <w:tab w:val="left" w:pos="1229"/>
        </w:tabs>
        <w:spacing w:before="60"/>
        <w:ind w:left="1228"/>
      </w:pPr>
      <w:r>
        <w:rPr>
          <w:color w:val="231F20"/>
        </w:rPr>
        <w:t>reduces</w:t>
      </w:r>
      <w:r w:rsidR="005765B8">
        <w:rPr>
          <w:color w:val="231F20"/>
          <w:spacing w:val="-23"/>
        </w:rPr>
        <w:t xml:space="preserve">  </w:t>
      </w:r>
      <w:r>
        <w:rPr>
          <w:color w:val="231F20"/>
        </w:rPr>
        <w:t>the</w:t>
      </w:r>
      <w:r w:rsidR="005765B8">
        <w:rPr>
          <w:color w:val="231F20"/>
          <w:spacing w:val="-23"/>
        </w:rPr>
        <w:t xml:space="preserve">  </w:t>
      </w:r>
      <w:r>
        <w:rPr>
          <w:color w:val="231F20"/>
        </w:rPr>
        <w:t>Contract</w:t>
      </w:r>
      <w:r w:rsidR="005765B8">
        <w:rPr>
          <w:color w:val="231F20"/>
          <w:spacing w:val="-23"/>
        </w:rPr>
        <w:t xml:space="preserve">  </w:t>
      </w:r>
      <w:r>
        <w:rPr>
          <w:color w:val="231F20"/>
        </w:rPr>
        <w:t>Price</w:t>
      </w:r>
      <w:r w:rsidR="005765B8">
        <w:rPr>
          <w:color w:val="231F20"/>
          <w:spacing w:val="-23"/>
        </w:rPr>
        <w:t xml:space="preserve">  </w:t>
      </w:r>
      <w:r>
        <w:rPr>
          <w:color w:val="231F20"/>
        </w:rPr>
        <w:t>or</w:t>
      </w:r>
      <w:r w:rsidR="005765B8">
        <w:rPr>
          <w:color w:val="231F20"/>
          <w:spacing w:val="-22"/>
        </w:rPr>
        <w:t xml:space="preserve">  </w:t>
      </w:r>
      <w:r>
        <w:rPr>
          <w:color w:val="231F20"/>
        </w:rPr>
        <w:t>the</w:t>
      </w:r>
      <w:r w:rsidR="005765B8">
        <w:rPr>
          <w:color w:val="231F20"/>
          <w:spacing w:val="-23"/>
        </w:rPr>
        <w:t xml:space="preserve">  </w:t>
      </w:r>
      <w:r>
        <w:rPr>
          <w:color w:val="231F20"/>
        </w:rPr>
        <w:t>life</w:t>
      </w:r>
      <w:r w:rsidR="005765B8">
        <w:rPr>
          <w:color w:val="231F20"/>
          <w:spacing w:val="-23"/>
        </w:rPr>
        <w:t xml:space="preserve">  </w:t>
      </w:r>
      <w:r>
        <w:rPr>
          <w:color w:val="231F20"/>
        </w:rPr>
        <w:t>cycle</w:t>
      </w:r>
      <w:r w:rsidR="005765B8">
        <w:rPr>
          <w:color w:val="231F20"/>
          <w:spacing w:val="-23"/>
        </w:rPr>
        <w:t xml:space="preserve">  </w:t>
      </w:r>
      <w:r>
        <w:rPr>
          <w:color w:val="231F20"/>
        </w:rPr>
        <w:t>costs</w:t>
      </w:r>
      <w:r w:rsidR="005765B8">
        <w:rPr>
          <w:color w:val="231F20"/>
          <w:spacing w:val="-22"/>
        </w:rPr>
        <w:t xml:space="preserve">  </w:t>
      </w:r>
      <w:r>
        <w:rPr>
          <w:color w:val="231F20"/>
        </w:rPr>
        <w:t>to</w:t>
      </w:r>
      <w:r w:rsidR="005765B8">
        <w:rPr>
          <w:color w:val="231F20"/>
          <w:spacing w:val="-23"/>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rPr>
        <w:t>Entity;</w:t>
      </w:r>
      <w:r w:rsidR="005765B8">
        <w:rPr>
          <w:color w:val="231F20"/>
          <w:spacing w:val="-23"/>
        </w:rPr>
        <w:t xml:space="preserve">  </w:t>
      </w:r>
      <w:r>
        <w:rPr>
          <w:color w:val="231F20"/>
        </w:rPr>
        <w:t>or</w:t>
      </w:r>
    </w:p>
    <w:p w14:paraId="31F3BDCC" w14:textId="07FB6E81" w:rsidR="0021200B" w:rsidRDefault="00022DB4" w:rsidP="0048192D">
      <w:pPr>
        <w:pStyle w:val="ListParagraph"/>
        <w:numPr>
          <w:ilvl w:val="2"/>
          <w:numId w:val="22"/>
        </w:numPr>
        <w:tabs>
          <w:tab w:val="left" w:pos="1228"/>
          <w:tab w:val="left" w:pos="1229"/>
        </w:tabs>
        <w:spacing w:before="60"/>
        <w:ind w:left="1228"/>
      </w:pPr>
      <w:r>
        <w:rPr>
          <w:color w:val="231F20"/>
        </w:rPr>
        <w:t>improves</w:t>
      </w:r>
      <w:r w:rsidR="005765B8">
        <w:rPr>
          <w:color w:val="231F20"/>
          <w:spacing w:val="-24"/>
        </w:rPr>
        <w:t xml:space="preserve">  </w:t>
      </w:r>
      <w:r>
        <w:rPr>
          <w:color w:val="231F20"/>
        </w:rPr>
        <w:t>the</w:t>
      </w:r>
      <w:r w:rsidR="005765B8">
        <w:rPr>
          <w:color w:val="231F20"/>
          <w:spacing w:val="-24"/>
        </w:rPr>
        <w:t xml:space="preserve">  </w:t>
      </w:r>
      <w:r>
        <w:rPr>
          <w:color w:val="231F20"/>
        </w:rPr>
        <w:t>quality,</w:t>
      </w:r>
      <w:r w:rsidR="005765B8">
        <w:rPr>
          <w:color w:val="231F20"/>
          <w:spacing w:val="-24"/>
        </w:rPr>
        <w:t xml:space="preserve">  </w:t>
      </w:r>
      <w:r>
        <w:rPr>
          <w:color w:val="231F20"/>
        </w:rPr>
        <w:t>efﬁciency</w:t>
      </w:r>
      <w:r w:rsidR="005765B8">
        <w:rPr>
          <w:color w:val="231F20"/>
          <w:spacing w:val="-24"/>
        </w:rPr>
        <w:t xml:space="preserve">  </w:t>
      </w:r>
      <w:r>
        <w:rPr>
          <w:color w:val="231F20"/>
        </w:rPr>
        <w:t>or</w:t>
      </w:r>
      <w:r w:rsidR="005765B8">
        <w:rPr>
          <w:color w:val="231F20"/>
          <w:spacing w:val="-24"/>
        </w:rPr>
        <w:t xml:space="preserve">  </w:t>
      </w:r>
      <w:r>
        <w:rPr>
          <w:color w:val="231F20"/>
        </w:rPr>
        <w:t>sustainability</w:t>
      </w:r>
      <w:r w:rsidR="005765B8">
        <w:rPr>
          <w:color w:val="231F20"/>
          <w:spacing w:val="-24"/>
        </w:rPr>
        <w:t xml:space="preserve">  </w:t>
      </w:r>
      <w:r>
        <w:rPr>
          <w:color w:val="231F20"/>
        </w:rPr>
        <w:t>of</w:t>
      </w:r>
      <w:r w:rsidR="005765B8">
        <w:rPr>
          <w:color w:val="231F20"/>
          <w:spacing w:val="-24"/>
        </w:rPr>
        <w:t xml:space="preserve">  </w:t>
      </w:r>
      <w:r>
        <w:rPr>
          <w:color w:val="231F20"/>
        </w:rPr>
        <w:t>the</w:t>
      </w:r>
      <w:r w:rsidR="005765B8">
        <w:rPr>
          <w:color w:val="231F20"/>
          <w:spacing w:val="-24"/>
        </w:rPr>
        <w:t xml:space="preserve">  </w:t>
      </w:r>
      <w:r>
        <w:rPr>
          <w:color w:val="231F20"/>
        </w:rPr>
        <w:t>Goods;</w:t>
      </w:r>
      <w:r w:rsidR="005765B8">
        <w:rPr>
          <w:color w:val="231F20"/>
          <w:spacing w:val="-23"/>
        </w:rPr>
        <w:t xml:space="preserve">  </w:t>
      </w:r>
      <w:r>
        <w:rPr>
          <w:color w:val="231F20"/>
        </w:rPr>
        <w:t>or</w:t>
      </w:r>
    </w:p>
    <w:p w14:paraId="6EC51B64" w14:textId="56723C7E" w:rsidR="0021200B" w:rsidRDefault="00022DB4" w:rsidP="0048192D">
      <w:pPr>
        <w:pStyle w:val="ListParagraph"/>
        <w:numPr>
          <w:ilvl w:val="2"/>
          <w:numId w:val="22"/>
        </w:numPr>
        <w:tabs>
          <w:tab w:val="left" w:pos="1228"/>
          <w:tab w:val="left" w:pos="1229"/>
        </w:tabs>
        <w:spacing w:before="60" w:line="230" w:lineRule="auto"/>
        <w:ind w:left="1224" w:right="309" w:hanging="456"/>
      </w:pPr>
      <w:r>
        <w:rPr>
          <w:color w:val="231F20"/>
        </w:rPr>
        <w:t>yields</w:t>
      </w:r>
      <w:r w:rsidR="005765B8">
        <w:rPr>
          <w:color w:val="231F20"/>
        </w:rPr>
        <w:t xml:space="preserve">  </w:t>
      </w:r>
      <w:r>
        <w:rPr>
          <w:color w:val="231F20"/>
        </w:rPr>
        <w:t>any</w:t>
      </w:r>
      <w:r w:rsidR="005765B8">
        <w:rPr>
          <w:color w:val="231F20"/>
        </w:rPr>
        <w:t xml:space="preserve">  </w:t>
      </w:r>
      <w:r>
        <w:rPr>
          <w:color w:val="231F20"/>
        </w:rPr>
        <w:t>other</w:t>
      </w:r>
      <w:r w:rsidR="005765B8">
        <w:rPr>
          <w:color w:val="231F20"/>
        </w:rPr>
        <w:t xml:space="preserve">  </w:t>
      </w:r>
      <w:r>
        <w:rPr>
          <w:color w:val="231F20"/>
        </w:rPr>
        <w:t>beneﬁts</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spacing w:val="-3"/>
        </w:rPr>
        <w:t>Entity,</w:t>
      </w:r>
      <w:r w:rsidR="005765B8">
        <w:rPr>
          <w:color w:val="231F20"/>
          <w:spacing w:val="-3"/>
        </w:rPr>
        <w:t xml:space="preserve">  </w:t>
      </w:r>
      <w:r>
        <w:rPr>
          <w:color w:val="231F20"/>
        </w:rPr>
        <w:t>without</w:t>
      </w:r>
      <w:r w:rsidR="005765B8">
        <w:rPr>
          <w:color w:val="231F20"/>
        </w:rPr>
        <w:t xml:space="preserve">  </w:t>
      </w:r>
      <w:r>
        <w:rPr>
          <w:color w:val="231F20"/>
        </w:rPr>
        <w:t>compromising</w:t>
      </w:r>
      <w:r w:rsidR="005765B8">
        <w:rPr>
          <w:color w:val="231F20"/>
        </w:rPr>
        <w:t xml:space="preserve">  </w:t>
      </w:r>
      <w:r>
        <w:rPr>
          <w:color w:val="231F20"/>
        </w:rPr>
        <w:t>the</w:t>
      </w:r>
      <w:r w:rsidR="005765B8">
        <w:rPr>
          <w:color w:val="231F20"/>
        </w:rPr>
        <w:t xml:space="preserve">  </w:t>
      </w:r>
      <w:r>
        <w:rPr>
          <w:color w:val="231F20"/>
        </w:rPr>
        <w:t>necessary</w:t>
      </w:r>
      <w:r w:rsidR="005765B8">
        <w:rPr>
          <w:color w:val="231F20"/>
        </w:rPr>
        <w:t xml:space="preserve">  </w:t>
      </w:r>
      <w:r>
        <w:rPr>
          <w:color w:val="231F20"/>
        </w:rPr>
        <w:t>functions</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Facilities.</w:t>
      </w:r>
    </w:p>
    <w:p w14:paraId="1AB8B4D4" w14:textId="1CE0F8C5" w:rsidR="0021200B" w:rsidRDefault="00022DB4">
      <w:pPr>
        <w:pStyle w:val="ListParagraph"/>
        <w:numPr>
          <w:ilvl w:val="1"/>
          <w:numId w:val="22"/>
        </w:numPr>
        <w:tabs>
          <w:tab w:val="left" w:pos="768"/>
          <w:tab w:val="left" w:pos="769"/>
        </w:tabs>
        <w:spacing w:before="237"/>
        <w:ind w:left="768" w:hanging="660"/>
      </w:pPr>
      <w:r>
        <w:rPr>
          <w:color w:val="231F20"/>
        </w:rPr>
        <w:t>If</w:t>
      </w:r>
      <w:r w:rsidR="005765B8">
        <w:rPr>
          <w:color w:val="231F20"/>
          <w:spacing w:val="-23"/>
        </w:rPr>
        <w:t xml:space="preserve">  </w:t>
      </w:r>
      <w:r>
        <w:rPr>
          <w:color w:val="231F20"/>
        </w:rPr>
        <w:t>the</w:t>
      </w:r>
      <w:r w:rsidR="005765B8">
        <w:rPr>
          <w:color w:val="231F20"/>
          <w:spacing w:val="-23"/>
        </w:rPr>
        <w:t xml:space="preserve">  </w:t>
      </w:r>
      <w:r>
        <w:rPr>
          <w:color w:val="231F20"/>
        </w:rPr>
        <w:t>value</w:t>
      </w:r>
      <w:r w:rsidR="005765B8">
        <w:rPr>
          <w:color w:val="231F20"/>
          <w:spacing w:val="-23"/>
        </w:rPr>
        <w:t xml:space="preserve">  </w:t>
      </w:r>
      <w:r>
        <w:rPr>
          <w:color w:val="231F20"/>
        </w:rPr>
        <w:t>engineering</w:t>
      </w:r>
      <w:r w:rsidR="005765B8">
        <w:rPr>
          <w:color w:val="231F20"/>
          <w:spacing w:val="-23"/>
        </w:rPr>
        <w:t xml:space="preserve">  </w:t>
      </w:r>
      <w:r>
        <w:rPr>
          <w:color w:val="231F20"/>
        </w:rPr>
        <w:t>proposal</w:t>
      </w:r>
      <w:r w:rsidR="005765B8">
        <w:rPr>
          <w:color w:val="231F20"/>
          <w:spacing w:val="-23"/>
        </w:rPr>
        <w:t xml:space="preserve">  </w:t>
      </w:r>
      <w:r>
        <w:rPr>
          <w:color w:val="231F20"/>
        </w:rPr>
        <w:t>is</w:t>
      </w:r>
      <w:r w:rsidR="005765B8">
        <w:rPr>
          <w:color w:val="231F20"/>
          <w:spacing w:val="-22"/>
        </w:rPr>
        <w:t xml:space="preserve">  </w:t>
      </w:r>
      <w:r>
        <w:rPr>
          <w:color w:val="231F20"/>
        </w:rPr>
        <w:t>approved</w:t>
      </w:r>
      <w:r w:rsidR="005765B8">
        <w:rPr>
          <w:color w:val="231F20"/>
          <w:spacing w:val="-23"/>
        </w:rPr>
        <w:t xml:space="preserve">  </w:t>
      </w:r>
      <w:r>
        <w:rPr>
          <w:color w:val="231F20"/>
        </w:rPr>
        <w:t>by</w:t>
      </w:r>
      <w:r w:rsidR="005765B8">
        <w:rPr>
          <w:color w:val="231F20"/>
          <w:spacing w:val="-22"/>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rPr>
        <w:t>Entity</w:t>
      </w:r>
      <w:r w:rsidR="005765B8">
        <w:rPr>
          <w:color w:val="231F20"/>
          <w:spacing w:val="-23"/>
        </w:rPr>
        <w:t xml:space="preserve">  </w:t>
      </w:r>
      <w:r>
        <w:rPr>
          <w:color w:val="231F20"/>
        </w:rPr>
        <w:t>and</w:t>
      </w:r>
      <w:r w:rsidR="005765B8">
        <w:rPr>
          <w:color w:val="231F20"/>
          <w:spacing w:val="-23"/>
        </w:rPr>
        <w:t xml:space="preserve">  </w:t>
      </w:r>
      <w:r>
        <w:rPr>
          <w:color w:val="231F20"/>
        </w:rPr>
        <w:t>results</w:t>
      </w:r>
      <w:r w:rsidR="005765B8">
        <w:rPr>
          <w:color w:val="231F20"/>
          <w:spacing w:val="-23"/>
        </w:rPr>
        <w:t xml:space="preserve">  </w:t>
      </w:r>
      <w:r>
        <w:rPr>
          <w:color w:val="231F20"/>
        </w:rPr>
        <w:t>in:</w:t>
      </w:r>
    </w:p>
    <w:p w14:paraId="3AFDF944" w14:textId="48910E89" w:rsidR="0021200B" w:rsidRDefault="00022DB4">
      <w:pPr>
        <w:pStyle w:val="ListParagraph"/>
        <w:numPr>
          <w:ilvl w:val="2"/>
          <w:numId w:val="22"/>
        </w:numPr>
        <w:tabs>
          <w:tab w:val="left" w:pos="1228"/>
          <w:tab w:val="left" w:pos="1229"/>
        </w:tabs>
        <w:spacing w:before="121" w:line="230" w:lineRule="auto"/>
        <w:ind w:left="1236" w:right="310" w:hanging="468"/>
      </w:pPr>
      <w:r>
        <w:rPr>
          <w:color w:val="231F20"/>
        </w:rPr>
        <w:t>a</w:t>
      </w:r>
      <w:r w:rsidR="005765B8">
        <w:rPr>
          <w:color w:val="231F20"/>
          <w:spacing w:val="-16"/>
        </w:rPr>
        <w:t xml:space="preserve">  </w:t>
      </w:r>
      <w:r>
        <w:rPr>
          <w:color w:val="231F20"/>
        </w:rPr>
        <w:t>reduction</w:t>
      </w:r>
      <w:r w:rsidR="005765B8">
        <w:rPr>
          <w:color w:val="231F20"/>
          <w:spacing w:val="-16"/>
        </w:rPr>
        <w:t xml:space="preserve">  </w:t>
      </w:r>
      <w:r>
        <w:rPr>
          <w:color w:val="231F20"/>
        </w:rPr>
        <w:t>of</w:t>
      </w:r>
      <w:r w:rsidR="005765B8">
        <w:rPr>
          <w:color w:val="231F20"/>
          <w:spacing w:val="-16"/>
        </w:rPr>
        <w:t xml:space="preserve">  </w:t>
      </w:r>
      <w:r>
        <w:rPr>
          <w:color w:val="231F20"/>
        </w:rPr>
        <w:t>the</w:t>
      </w:r>
      <w:r w:rsidR="005765B8">
        <w:rPr>
          <w:color w:val="231F20"/>
          <w:spacing w:val="-16"/>
        </w:rPr>
        <w:t xml:space="preserve">  </w:t>
      </w:r>
      <w:r>
        <w:rPr>
          <w:color w:val="231F20"/>
        </w:rPr>
        <w:t>Contract</w:t>
      </w:r>
      <w:r w:rsidR="005765B8">
        <w:rPr>
          <w:color w:val="231F20"/>
          <w:spacing w:val="-16"/>
        </w:rPr>
        <w:t xml:space="preserve">  </w:t>
      </w:r>
      <w:r>
        <w:rPr>
          <w:color w:val="231F20"/>
        </w:rPr>
        <w:t>Price;</w:t>
      </w:r>
      <w:r w:rsidR="005765B8">
        <w:rPr>
          <w:color w:val="231F20"/>
          <w:spacing w:val="-16"/>
        </w:rPr>
        <w:t xml:space="preserve">  </w:t>
      </w:r>
      <w:r>
        <w:rPr>
          <w:color w:val="231F20"/>
        </w:rPr>
        <w:t>the</w:t>
      </w:r>
      <w:r w:rsidR="005765B8">
        <w:rPr>
          <w:color w:val="231F20"/>
          <w:spacing w:val="-16"/>
        </w:rPr>
        <w:t xml:space="preserve">  </w:t>
      </w:r>
      <w:r>
        <w:rPr>
          <w:color w:val="231F20"/>
        </w:rPr>
        <w:t>amount</w:t>
      </w:r>
      <w:r w:rsidR="005765B8">
        <w:rPr>
          <w:color w:val="231F20"/>
          <w:spacing w:val="-16"/>
        </w:rPr>
        <w:t xml:space="preserve">  </w:t>
      </w:r>
      <w:r>
        <w:rPr>
          <w:color w:val="231F20"/>
        </w:rPr>
        <w:t>to</w:t>
      </w:r>
      <w:r w:rsidR="005765B8">
        <w:rPr>
          <w:color w:val="231F20"/>
          <w:spacing w:val="-16"/>
        </w:rPr>
        <w:t xml:space="preserve">  </w:t>
      </w:r>
      <w:r>
        <w:rPr>
          <w:color w:val="231F20"/>
        </w:rPr>
        <w:t>be</w:t>
      </w:r>
      <w:r w:rsidR="005765B8">
        <w:rPr>
          <w:color w:val="231F20"/>
          <w:spacing w:val="-16"/>
        </w:rPr>
        <w:t xml:space="preserve">  </w:t>
      </w:r>
      <w:r>
        <w:rPr>
          <w:color w:val="231F20"/>
        </w:rPr>
        <w:t>paid</w:t>
      </w:r>
      <w:r w:rsidR="005765B8">
        <w:rPr>
          <w:color w:val="231F20"/>
          <w:spacing w:val="-16"/>
        </w:rPr>
        <w:t xml:space="preserve">  </w:t>
      </w:r>
      <w:r>
        <w:rPr>
          <w:color w:val="231F20"/>
        </w:rPr>
        <w:t>to</w:t>
      </w:r>
      <w:r w:rsidR="005765B8">
        <w:rPr>
          <w:color w:val="231F20"/>
          <w:spacing w:val="-16"/>
        </w:rPr>
        <w:t xml:space="preserve">  </w:t>
      </w:r>
      <w:r>
        <w:rPr>
          <w:color w:val="231F20"/>
        </w:rPr>
        <w:t>the</w:t>
      </w:r>
      <w:r w:rsidR="005765B8">
        <w:rPr>
          <w:color w:val="231F20"/>
          <w:spacing w:val="-16"/>
        </w:rPr>
        <w:t xml:space="preserve">  </w:t>
      </w:r>
      <w:r>
        <w:rPr>
          <w:color w:val="231F20"/>
        </w:rPr>
        <w:t>Supplier</w:t>
      </w:r>
      <w:r w:rsidR="005765B8">
        <w:rPr>
          <w:color w:val="231F20"/>
          <w:spacing w:val="-16"/>
        </w:rPr>
        <w:t xml:space="preserve">  </w:t>
      </w:r>
      <w:r>
        <w:rPr>
          <w:color w:val="231F20"/>
        </w:rPr>
        <w:t>shall</w:t>
      </w:r>
      <w:r w:rsidR="005765B8">
        <w:rPr>
          <w:color w:val="231F20"/>
          <w:spacing w:val="-16"/>
        </w:rPr>
        <w:t xml:space="preserve">  </w:t>
      </w:r>
      <w:r>
        <w:rPr>
          <w:color w:val="231F20"/>
        </w:rPr>
        <w:t>be</w:t>
      </w:r>
      <w:r w:rsidR="005765B8">
        <w:rPr>
          <w:color w:val="231F20"/>
          <w:spacing w:val="-16"/>
        </w:rPr>
        <w:t xml:space="preserve">  </w:t>
      </w:r>
      <w:r>
        <w:rPr>
          <w:color w:val="231F20"/>
        </w:rPr>
        <w:t>the</w:t>
      </w:r>
      <w:r w:rsidR="005765B8">
        <w:rPr>
          <w:color w:val="231F20"/>
          <w:spacing w:val="-16"/>
        </w:rPr>
        <w:t xml:space="preserve">  </w:t>
      </w:r>
      <w:r>
        <w:rPr>
          <w:color w:val="231F20"/>
        </w:rPr>
        <w:t>percentage</w:t>
      </w:r>
      <w:r w:rsidR="005765B8">
        <w:rPr>
          <w:color w:val="231F20"/>
          <w:spacing w:val="-16"/>
        </w:rPr>
        <w:t xml:space="preserve">  </w:t>
      </w:r>
      <w:r>
        <w:rPr>
          <w:color w:val="231F20"/>
        </w:rPr>
        <w:t>speciﬁed</w:t>
      </w:r>
      <w:r w:rsidR="005765B8">
        <w:rPr>
          <w:color w:val="231F20"/>
          <w:spacing w:val="-16"/>
        </w:rPr>
        <w:t xml:space="preserve">  </w:t>
      </w:r>
      <w:r>
        <w:rPr>
          <w:b/>
          <w:color w:val="231F20"/>
        </w:rPr>
        <w:t>in</w:t>
      </w:r>
      <w:r w:rsidR="005765B8">
        <w:rPr>
          <w:b/>
          <w:color w:val="231F20"/>
        </w:rPr>
        <w:t xml:space="preserve">  </w:t>
      </w:r>
      <w:r>
        <w:rPr>
          <w:b/>
          <w:color w:val="231F20"/>
        </w:rPr>
        <w:t>the</w:t>
      </w:r>
      <w:r w:rsidR="005765B8">
        <w:rPr>
          <w:b/>
          <w:color w:val="231F20"/>
          <w:spacing w:val="-23"/>
        </w:rPr>
        <w:t xml:space="preserve">  </w:t>
      </w:r>
      <w:r>
        <w:rPr>
          <w:b/>
          <w:color w:val="231F20"/>
        </w:rPr>
        <w:t>SCC</w:t>
      </w:r>
      <w:r w:rsidR="005765B8">
        <w:rPr>
          <w:b/>
          <w:color w:val="231F20"/>
          <w:spacing w:val="-22"/>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reduction</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Contract</w:t>
      </w:r>
      <w:r w:rsidR="005765B8">
        <w:rPr>
          <w:color w:val="231F20"/>
          <w:spacing w:val="-23"/>
        </w:rPr>
        <w:t xml:space="preserve">  </w:t>
      </w:r>
      <w:r>
        <w:rPr>
          <w:color w:val="231F20"/>
        </w:rPr>
        <w:t>Price;</w:t>
      </w:r>
      <w:r w:rsidR="005765B8">
        <w:rPr>
          <w:color w:val="231F20"/>
          <w:spacing w:val="-23"/>
        </w:rPr>
        <w:t xml:space="preserve">  </w:t>
      </w:r>
      <w:r>
        <w:rPr>
          <w:color w:val="231F20"/>
        </w:rPr>
        <w:t>or</w:t>
      </w:r>
    </w:p>
    <w:p w14:paraId="3C506DC9" w14:textId="7076B744" w:rsidR="0021200B" w:rsidRDefault="00022DB4">
      <w:pPr>
        <w:pStyle w:val="ListParagraph"/>
        <w:numPr>
          <w:ilvl w:val="2"/>
          <w:numId w:val="22"/>
        </w:numPr>
        <w:tabs>
          <w:tab w:val="left" w:pos="1228"/>
          <w:tab w:val="left" w:pos="1229"/>
        </w:tabs>
        <w:spacing w:before="115" w:line="248" w:lineRule="exact"/>
        <w:ind w:left="1228"/>
      </w:pPr>
      <w:r>
        <w:rPr>
          <w:color w:val="231F20"/>
        </w:rPr>
        <w:t>an</w:t>
      </w:r>
      <w:r w:rsidR="005765B8">
        <w:rPr>
          <w:color w:val="231F20"/>
          <w:spacing w:val="-20"/>
        </w:rPr>
        <w:t xml:space="preserve">  </w:t>
      </w:r>
      <w:r>
        <w:rPr>
          <w:color w:val="231F20"/>
        </w:rPr>
        <w:t>increase</w:t>
      </w:r>
      <w:r w:rsidR="005765B8">
        <w:rPr>
          <w:color w:val="231F20"/>
          <w:spacing w:val="-20"/>
        </w:rPr>
        <w:t xml:space="preserve">  </w:t>
      </w:r>
      <w:r>
        <w:rPr>
          <w:color w:val="231F20"/>
        </w:rPr>
        <w:t>in</w:t>
      </w:r>
      <w:r w:rsidR="005765B8">
        <w:rPr>
          <w:color w:val="231F20"/>
          <w:spacing w:val="-20"/>
        </w:rPr>
        <w:t xml:space="preserve">  </w:t>
      </w:r>
      <w:r>
        <w:rPr>
          <w:color w:val="231F20"/>
        </w:rPr>
        <w:t>the</w:t>
      </w:r>
      <w:r w:rsidR="005765B8">
        <w:rPr>
          <w:color w:val="231F20"/>
          <w:spacing w:val="-20"/>
        </w:rPr>
        <w:t xml:space="preserve">  </w:t>
      </w:r>
      <w:r>
        <w:rPr>
          <w:color w:val="231F20"/>
        </w:rPr>
        <w:t>Contract</w:t>
      </w:r>
      <w:r w:rsidR="005765B8">
        <w:rPr>
          <w:color w:val="231F20"/>
          <w:spacing w:val="-20"/>
        </w:rPr>
        <w:t xml:space="preserve">  </w:t>
      </w:r>
      <w:r>
        <w:rPr>
          <w:color w:val="231F20"/>
        </w:rPr>
        <w:t>Price;</w:t>
      </w:r>
      <w:r w:rsidR="005765B8">
        <w:rPr>
          <w:color w:val="231F20"/>
          <w:spacing w:val="-20"/>
        </w:rPr>
        <w:t xml:space="preserve">  </w:t>
      </w:r>
      <w:r>
        <w:rPr>
          <w:color w:val="231F20"/>
        </w:rPr>
        <w:t>but</w:t>
      </w:r>
      <w:r w:rsidR="005765B8">
        <w:rPr>
          <w:color w:val="231F20"/>
          <w:spacing w:val="-20"/>
        </w:rPr>
        <w:t xml:space="preserve">  </w:t>
      </w:r>
      <w:r>
        <w:rPr>
          <w:color w:val="231F20"/>
        </w:rPr>
        <w:t>results</w:t>
      </w:r>
      <w:r w:rsidR="005765B8">
        <w:rPr>
          <w:color w:val="231F20"/>
          <w:spacing w:val="-20"/>
        </w:rPr>
        <w:t xml:space="preserve">  </w:t>
      </w:r>
      <w:r>
        <w:rPr>
          <w:color w:val="231F20"/>
        </w:rPr>
        <w:t>in</w:t>
      </w:r>
      <w:r w:rsidR="005765B8">
        <w:rPr>
          <w:color w:val="231F20"/>
          <w:spacing w:val="-20"/>
        </w:rPr>
        <w:t xml:space="preserve">  </w:t>
      </w:r>
      <w:r>
        <w:rPr>
          <w:color w:val="231F20"/>
        </w:rPr>
        <w:t>a</w:t>
      </w:r>
      <w:r w:rsidR="005765B8">
        <w:rPr>
          <w:color w:val="231F20"/>
          <w:spacing w:val="-20"/>
        </w:rPr>
        <w:t xml:space="preserve">  </w:t>
      </w:r>
      <w:r>
        <w:rPr>
          <w:color w:val="231F20"/>
        </w:rPr>
        <w:t>reduction</w:t>
      </w:r>
      <w:r w:rsidR="005765B8">
        <w:rPr>
          <w:color w:val="231F20"/>
          <w:spacing w:val="-20"/>
        </w:rPr>
        <w:t xml:space="preserve">  </w:t>
      </w:r>
      <w:r>
        <w:rPr>
          <w:color w:val="231F20"/>
        </w:rPr>
        <w:t>in</w:t>
      </w:r>
      <w:r w:rsidR="005765B8">
        <w:rPr>
          <w:color w:val="231F20"/>
          <w:spacing w:val="-20"/>
        </w:rPr>
        <w:t xml:space="preserve">  </w:t>
      </w:r>
      <w:r>
        <w:rPr>
          <w:color w:val="231F20"/>
        </w:rPr>
        <w:t>life</w:t>
      </w:r>
      <w:r w:rsidR="005765B8">
        <w:rPr>
          <w:color w:val="231F20"/>
          <w:spacing w:val="-20"/>
        </w:rPr>
        <w:t xml:space="preserve">  </w:t>
      </w:r>
      <w:r>
        <w:rPr>
          <w:color w:val="231F20"/>
        </w:rPr>
        <w:t>cycle</w:t>
      </w:r>
      <w:r w:rsidR="005765B8">
        <w:rPr>
          <w:color w:val="231F20"/>
          <w:spacing w:val="-20"/>
        </w:rPr>
        <w:t xml:space="preserve">  </w:t>
      </w:r>
      <w:r>
        <w:rPr>
          <w:color w:val="231F20"/>
        </w:rPr>
        <w:t>costs</w:t>
      </w:r>
      <w:r w:rsidR="005765B8">
        <w:rPr>
          <w:color w:val="231F20"/>
          <w:spacing w:val="-20"/>
        </w:rPr>
        <w:t xml:space="preserve">  </w:t>
      </w:r>
      <w:r>
        <w:rPr>
          <w:color w:val="231F20"/>
        </w:rPr>
        <w:t>due</w:t>
      </w:r>
      <w:r w:rsidR="005765B8">
        <w:rPr>
          <w:color w:val="231F20"/>
          <w:spacing w:val="-20"/>
        </w:rPr>
        <w:t xml:space="preserve">  </w:t>
      </w:r>
      <w:r>
        <w:rPr>
          <w:color w:val="231F20"/>
        </w:rPr>
        <w:t>to</w:t>
      </w:r>
      <w:r w:rsidR="005765B8">
        <w:rPr>
          <w:color w:val="231F20"/>
          <w:spacing w:val="-20"/>
        </w:rPr>
        <w:t xml:space="preserve">  </w:t>
      </w:r>
      <w:r>
        <w:rPr>
          <w:color w:val="231F20"/>
        </w:rPr>
        <w:t>any</w:t>
      </w:r>
      <w:r w:rsidR="005765B8">
        <w:rPr>
          <w:color w:val="231F20"/>
          <w:spacing w:val="-20"/>
        </w:rPr>
        <w:t xml:space="preserve">  </w:t>
      </w:r>
      <w:r>
        <w:rPr>
          <w:color w:val="231F20"/>
        </w:rPr>
        <w:t>beneﬁt</w:t>
      </w:r>
      <w:r w:rsidR="005765B8">
        <w:rPr>
          <w:color w:val="231F20"/>
          <w:spacing w:val="-20"/>
        </w:rPr>
        <w:t xml:space="preserve">  </w:t>
      </w:r>
      <w:r>
        <w:rPr>
          <w:color w:val="231F20"/>
        </w:rPr>
        <w:t>described</w:t>
      </w:r>
      <w:r w:rsidR="005765B8">
        <w:rPr>
          <w:color w:val="231F20"/>
          <w:spacing w:val="-20"/>
        </w:rPr>
        <w:t xml:space="preserve">  </w:t>
      </w:r>
      <w:r>
        <w:rPr>
          <w:color w:val="231F20"/>
        </w:rPr>
        <w:t>in</w:t>
      </w:r>
    </w:p>
    <w:p w14:paraId="749087D1" w14:textId="04BEA0CC" w:rsidR="0021200B" w:rsidRDefault="00022DB4">
      <w:pPr>
        <w:pStyle w:val="ListParagraph"/>
        <w:numPr>
          <w:ilvl w:val="3"/>
          <w:numId w:val="22"/>
        </w:numPr>
        <w:tabs>
          <w:tab w:val="left" w:pos="1514"/>
        </w:tabs>
        <w:spacing w:line="248" w:lineRule="exact"/>
        <w:ind w:hanging="277"/>
      </w:pPr>
      <w:r>
        <w:rPr>
          <w:color w:val="231F20"/>
        </w:rPr>
        <w:t>to</w:t>
      </w:r>
      <w:r w:rsidR="005765B8">
        <w:rPr>
          <w:color w:val="231F20"/>
          <w:spacing w:val="-23"/>
        </w:rPr>
        <w:t xml:space="preserve">  </w:t>
      </w:r>
      <w:r>
        <w:rPr>
          <w:color w:val="231F20"/>
        </w:rPr>
        <w:t>(d)</w:t>
      </w:r>
      <w:r w:rsidR="005765B8">
        <w:rPr>
          <w:color w:val="231F20"/>
          <w:spacing w:val="-23"/>
        </w:rPr>
        <w:t xml:space="preserve">  </w:t>
      </w:r>
      <w:r>
        <w:rPr>
          <w:color w:val="231F20"/>
        </w:rPr>
        <w:t>above,</w:t>
      </w:r>
      <w:r w:rsidR="005765B8">
        <w:rPr>
          <w:color w:val="231F20"/>
          <w:spacing w:val="-23"/>
        </w:rPr>
        <w:t xml:space="preserve">  </w:t>
      </w:r>
      <w:r>
        <w:rPr>
          <w:color w:val="231F20"/>
        </w:rPr>
        <w:t>the</w:t>
      </w:r>
      <w:r w:rsidR="005765B8">
        <w:rPr>
          <w:color w:val="231F20"/>
          <w:spacing w:val="-23"/>
        </w:rPr>
        <w:t xml:space="preserve">  </w:t>
      </w:r>
      <w:r>
        <w:rPr>
          <w:color w:val="231F20"/>
        </w:rPr>
        <w:t>amount</w:t>
      </w:r>
      <w:r w:rsidR="005765B8">
        <w:rPr>
          <w:color w:val="231F20"/>
          <w:spacing w:val="-23"/>
        </w:rPr>
        <w:t xml:space="preserve">  </w:t>
      </w:r>
      <w:r>
        <w:rPr>
          <w:color w:val="231F20"/>
        </w:rPr>
        <w:t>to</w:t>
      </w:r>
      <w:r w:rsidR="005765B8">
        <w:rPr>
          <w:color w:val="231F20"/>
          <w:spacing w:val="-23"/>
        </w:rPr>
        <w:t xml:space="preserve">  </w:t>
      </w:r>
      <w:r>
        <w:rPr>
          <w:color w:val="231F20"/>
        </w:rPr>
        <w:t>be</w:t>
      </w:r>
      <w:r w:rsidR="005765B8">
        <w:rPr>
          <w:color w:val="231F20"/>
          <w:spacing w:val="-23"/>
        </w:rPr>
        <w:t xml:space="preserve">  </w:t>
      </w:r>
      <w:r>
        <w:rPr>
          <w:color w:val="231F20"/>
        </w:rPr>
        <w:t>paid</w:t>
      </w:r>
      <w:r w:rsidR="005765B8">
        <w:rPr>
          <w:color w:val="231F20"/>
          <w:spacing w:val="-23"/>
        </w:rPr>
        <w:t xml:space="preserve">  </w:t>
      </w:r>
      <w:r>
        <w:rPr>
          <w:color w:val="231F20"/>
        </w:rPr>
        <w:t>to</w:t>
      </w:r>
      <w:r w:rsidR="005765B8">
        <w:rPr>
          <w:color w:val="231F20"/>
          <w:spacing w:val="-23"/>
        </w:rPr>
        <w:t xml:space="preserve">  </w:t>
      </w:r>
      <w:r>
        <w:rPr>
          <w:color w:val="231F20"/>
        </w:rPr>
        <w:t>the</w:t>
      </w:r>
      <w:r w:rsidR="005765B8">
        <w:rPr>
          <w:color w:val="231F20"/>
          <w:spacing w:val="-23"/>
        </w:rPr>
        <w:t xml:space="preserve">  </w:t>
      </w:r>
      <w:r>
        <w:rPr>
          <w:color w:val="231F20"/>
        </w:rPr>
        <w:t>Supplier</w:t>
      </w:r>
      <w:r w:rsidR="005765B8">
        <w:rPr>
          <w:color w:val="231F20"/>
          <w:spacing w:val="-23"/>
        </w:rPr>
        <w:t xml:space="preserve">  </w:t>
      </w:r>
      <w:r>
        <w:rPr>
          <w:color w:val="231F20"/>
        </w:rPr>
        <w:t>shall</w:t>
      </w:r>
      <w:r w:rsidR="005765B8">
        <w:rPr>
          <w:color w:val="231F20"/>
          <w:spacing w:val="-23"/>
        </w:rPr>
        <w:t xml:space="preserve">  </w:t>
      </w:r>
      <w:r>
        <w:rPr>
          <w:color w:val="231F20"/>
        </w:rPr>
        <w:t>be</w:t>
      </w:r>
      <w:r w:rsidR="005765B8">
        <w:rPr>
          <w:color w:val="231F20"/>
          <w:spacing w:val="-23"/>
        </w:rPr>
        <w:t xml:space="preserve">  </w:t>
      </w:r>
      <w:r>
        <w:rPr>
          <w:color w:val="231F20"/>
        </w:rPr>
        <w:t>the</w:t>
      </w:r>
      <w:r w:rsidR="005765B8">
        <w:rPr>
          <w:color w:val="231F20"/>
          <w:spacing w:val="-23"/>
        </w:rPr>
        <w:t xml:space="preserve">  </w:t>
      </w:r>
      <w:r>
        <w:rPr>
          <w:color w:val="231F20"/>
        </w:rPr>
        <w:t>full</w:t>
      </w:r>
      <w:r w:rsidR="005765B8">
        <w:rPr>
          <w:color w:val="231F20"/>
          <w:spacing w:val="-23"/>
        </w:rPr>
        <w:t xml:space="preserve">  </w:t>
      </w:r>
      <w:r>
        <w:rPr>
          <w:color w:val="231F20"/>
        </w:rPr>
        <w:t>increase</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Contract</w:t>
      </w:r>
      <w:r w:rsidR="005765B8">
        <w:rPr>
          <w:color w:val="231F20"/>
          <w:spacing w:val="-23"/>
        </w:rPr>
        <w:t xml:space="preserve">  </w:t>
      </w:r>
      <w:r>
        <w:rPr>
          <w:color w:val="231F20"/>
        </w:rPr>
        <w:t>Price.</w:t>
      </w:r>
    </w:p>
    <w:p w14:paraId="67B747EC" w14:textId="0E50E99B" w:rsidR="0021200B" w:rsidRDefault="00022DB4">
      <w:pPr>
        <w:pStyle w:val="ListParagraph"/>
        <w:numPr>
          <w:ilvl w:val="1"/>
          <w:numId w:val="22"/>
        </w:numPr>
        <w:tabs>
          <w:tab w:val="left" w:pos="769"/>
        </w:tabs>
        <w:spacing w:before="242" w:line="230" w:lineRule="auto"/>
        <w:ind w:left="770" w:right="310" w:hanging="662"/>
        <w:jc w:val="both"/>
      </w:pPr>
      <w:r>
        <w:rPr>
          <w:color w:val="231F20"/>
        </w:rPr>
        <w:t>Subject</w:t>
      </w:r>
      <w:r w:rsidR="005765B8">
        <w:rPr>
          <w:color w:val="231F20"/>
          <w:spacing w:val="-19"/>
        </w:rPr>
        <w:t xml:space="preserve">  </w:t>
      </w:r>
      <w:r>
        <w:rPr>
          <w:color w:val="231F20"/>
        </w:rPr>
        <w:t>to</w:t>
      </w:r>
      <w:r w:rsidR="005765B8">
        <w:rPr>
          <w:color w:val="231F20"/>
          <w:spacing w:val="-19"/>
        </w:rPr>
        <w:t xml:space="preserve">  </w:t>
      </w:r>
      <w:r>
        <w:rPr>
          <w:color w:val="231F20"/>
        </w:rPr>
        <w:t>the</w:t>
      </w:r>
      <w:r w:rsidR="005765B8">
        <w:rPr>
          <w:color w:val="231F20"/>
          <w:spacing w:val="-19"/>
        </w:rPr>
        <w:t xml:space="preserve">  </w:t>
      </w:r>
      <w:r>
        <w:rPr>
          <w:color w:val="231F20"/>
        </w:rPr>
        <w:t>above,</w:t>
      </w:r>
      <w:r w:rsidR="005765B8">
        <w:rPr>
          <w:color w:val="231F20"/>
          <w:spacing w:val="-19"/>
        </w:rPr>
        <w:t xml:space="preserve">  </w:t>
      </w:r>
      <w:r>
        <w:rPr>
          <w:color w:val="231F20"/>
        </w:rPr>
        <w:t>no</w:t>
      </w:r>
      <w:r w:rsidR="005765B8">
        <w:rPr>
          <w:color w:val="231F20"/>
          <w:spacing w:val="-19"/>
        </w:rPr>
        <w:t xml:space="preserve">  </w:t>
      </w:r>
      <w:r>
        <w:rPr>
          <w:color w:val="231F20"/>
        </w:rPr>
        <w:t>variation</w:t>
      </w:r>
      <w:r w:rsidR="005765B8">
        <w:rPr>
          <w:color w:val="231F20"/>
          <w:spacing w:val="-19"/>
        </w:rPr>
        <w:t xml:space="preserve">  </w:t>
      </w:r>
      <w:r>
        <w:rPr>
          <w:color w:val="231F20"/>
        </w:rPr>
        <w:t>in</w:t>
      </w:r>
      <w:r w:rsidR="005765B8">
        <w:rPr>
          <w:color w:val="231F20"/>
          <w:spacing w:val="-19"/>
        </w:rPr>
        <w:t xml:space="preserve">  </w:t>
      </w:r>
      <w:r>
        <w:rPr>
          <w:color w:val="231F20"/>
        </w:rPr>
        <w:t>or</w:t>
      </w:r>
      <w:r w:rsidR="005765B8">
        <w:rPr>
          <w:color w:val="231F20"/>
          <w:spacing w:val="-19"/>
        </w:rPr>
        <w:t xml:space="preserve">  </w:t>
      </w:r>
      <w:r>
        <w:rPr>
          <w:color w:val="231F20"/>
        </w:rPr>
        <w:t>modiﬁcation</w:t>
      </w:r>
      <w:r w:rsidR="005765B8">
        <w:rPr>
          <w:color w:val="231F20"/>
          <w:spacing w:val="-19"/>
        </w:rPr>
        <w:t xml:space="preserve">  </w:t>
      </w:r>
      <w:r>
        <w:rPr>
          <w:color w:val="231F20"/>
        </w:rPr>
        <w:t>of</w:t>
      </w:r>
      <w:r w:rsidR="005765B8">
        <w:rPr>
          <w:color w:val="231F20"/>
          <w:spacing w:val="-19"/>
        </w:rPr>
        <w:t xml:space="preserve">  </w:t>
      </w:r>
      <w:r>
        <w:rPr>
          <w:color w:val="231F20"/>
        </w:rPr>
        <w:t>the</w:t>
      </w:r>
      <w:r w:rsidR="005765B8">
        <w:rPr>
          <w:color w:val="231F20"/>
          <w:spacing w:val="-19"/>
        </w:rPr>
        <w:t xml:space="preserve">  </w:t>
      </w:r>
      <w:r>
        <w:rPr>
          <w:color w:val="231F20"/>
        </w:rPr>
        <w:t>terms</w:t>
      </w:r>
      <w:r w:rsidR="005765B8">
        <w:rPr>
          <w:color w:val="231F20"/>
          <w:spacing w:val="-19"/>
        </w:rPr>
        <w:t xml:space="preserve">  </w:t>
      </w:r>
      <w:r>
        <w:rPr>
          <w:color w:val="231F20"/>
        </w:rPr>
        <w:t>of</w:t>
      </w:r>
      <w:r w:rsidR="005765B8">
        <w:rPr>
          <w:color w:val="231F20"/>
          <w:spacing w:val="-19"/>
        </w:rPr>
        <w:t xml:space="preserve">  </w:t>
      </w:r>
      <w:r>
        <w:rPr>
          <w:color w:val="231F20"/>
        </w:rPr>
        <w:t>the</w:t>
      </w:r>
      <w:r w:rsidR="005765B8">
        <w:rPr>
          <w:color w:val="231F20"/>
          <w:spacing w:val="-19"/>
        </w:rPr>
        <w:t xml:space="preserve">  </w:t>
      </w:r>
      <w:r>
        <w:rPr>
          <w:color w:val="231F20"/>
        </w:rPr>
        <w:t>Contract</w:t>
      </w:r>
      <w:r w:rsidR="005765B8">
        <w:rPr>
          <w:color w:val="231F20"/>
          <w:spacing w:val="-19"/>
        </w:rPr>
        <w:t xml:space="preserve">  </w:t>
      </w:r>
      <w:r>
        <w:rPr>
          <w:color w:val="231F20"/>
        </w:rPr>
        <w:t>shall</w:t>
      </w:r>
      <w:r w:rsidR="005765B8">
        <w:rPr>
          <w:color w:val="231F20"/>
          <w:spacing w:val="-19"/>
        </w:rPr>
        <w:t xml:space="preserve">  </w:t>
      </w:r>
      <w:r>
        <w:rPr>
          <w:color w:val="231F20"/>
        </w:rPr>
        <w:t>be</w:t>
      </w:r>
      <w:r w:rsidR="005765B8">
        <w:rPr>
          <w:color w:val="231F20"/>
          <w:spacing w:val="-19"/>
        </w:rPr>
        <w:t xml:space="preserve">  </w:t>
      </w:r>
      <w:r>
        <w:rPr>
          <w:color w:val="231F20"/>
        </w:rPr>
        <w:t>made</w:t>
      </w:r>
      <w:r w:rsidR="005765B8">
        <w:rPr>
          <w:color w:val="231F20"/>
          <w:spacing w:val="-19"/>
        </w:rPr>
        <w:t xml:space="preserve">  </w:t>
      </w:r>
      <w:r>
        <w:rPr>
          <w:color w:val="231F20"/>
        </w:rPr>
        <w:t>except</w:t>
      </w:r>
      <w:r w:rsidR="005765B8">
        <w:rPr>
          <w:color w:val="231F20"/>
          <w:spacing w:val="-19"/>
        </w:rPr>
        <w:t xml:space="preserve">  </w:t>
      </w:r>
      <w:r>
        <w:rPr>
          <w:color w:val="231F20"/>
        </w:rPr>
        <w:t>by</w:t>
      </w:r>
      <w:r w:rsidR="005765B8">
        <w:rPr>
          <w:color w:val="231F20"/>
          <w:spacing w:val="-19"/>
        </w:rPr>
        <w:t xml:space="preserve">  </w:t>
      </w:r>
      <w:r>
        <w:rPr>
          <w:color w:val="231F20"/>
        </w:rPr>
        <w:t>written</w:t>
      </w:r>
      <w:r w:rsidR="005765B8">
        <w:rPr>
          <w:color w:val="231F20"/>
        </w:rPr>
        <w:t xml:space="preserve">  </w:t>
      </w:r>
      <w:r>
        <w:rPr>
          <w:color w:val="231F20"/>
        </w:rPr>
        <w:t>amendment</w:t>
      </w:r>
      <w:r w:rsidR="005765B8">
        <w:rPr>
          <w:color w:val="231F20"/>
          <w:spacing w:val="-23"/>
        </w:rPr>
        <w:t xml:space="preserve">  </w:t>
      </w:r>
      <w:r>
        <w:rPr>
          <w:color w:val="231F20"/>
        </w:rPr>
        <w:t>signed</w:t>
      </w:r>
      <w:r w:rsidR="005765B8">
        <w:rPr>
          <w:color w:val="231F20"/>
          <w:spacing w:val="-23"/>
        </w:rPr>
        <w:t xml:space="preserve">  </w:t>
      </w:r>
      <w:r>
        <w:rPr>
          <w:color w:val="231F20"/>
        </w:rPr>
        <w:t>by</w:t>
      </w:r>
      <w:r w:rsidR="005765B8">
        <w:rPr>
          <w:color w:val="231F20"/>
          <w:spacing w:val="-22"/>
        </w:rPr>
        <w:t xml:space="preserve">  </w:t>
      </w:r>
      <w:r>
        <w:rPr>
          <w:color w:val="231F20"/>
        </w:rPr>
        <w:t>the</w:t>
      </w:r>
      <w:r w:rsidR="005765B8">
        <w:rPr>
          <w:color w:val="231F20"/>
          <w:spacing w:val="-23"/>
        </w:rPr>
        <w:t xml:space="preserve">  </w:t>
      </w:r>
      <w:r>
        <w:rPr>
          <w:color w:val="231F20"/>
        </w:rPr>
        <w:t>parties.</w:t>
      </w:r>
    </w:p>
    <w:p w14:paraId="7D4F1142" w14:textId="77777777" w:rsidR="0021200B" w:rsidRDefault="0021200B">
      <w:pPr>
        <w:spacing w:line="230" w:lineRule="auto"/>
        <w:jc w:val="both"/>
        <w:sectPr w:rsidR="0021200B">
          <w:pgSz w:w="11910" w:h="16840"/>
          <w:pgMar w:top="700" w:right="540" w:bottom="640" w:left="740" w:header="0" w:footer="441" w:gutter="0"/>
          <w:cols w:space="720"/>
        </w:sectPr>
      </w:pPr>
    </w:p>
    <w:p w14:paraId="5D55F9BA" w14:textId="02248EDB" w:rsidR="0021200B" w:rsidRDefault="00022DB4">
      <w:pPr>
        <w:pStyle w:val="Heading5"/>
        <w:numPr>
          <w:ilvl w:val="0"/>
          <w:numId w:val="22"/>
        </w:numPr>
        <w:tabs>
          <w:tab w:val="left" w:pos="755"/>
          <w:tab w:val="left" w:pos="756"/>
        </w:tabs>
        <w:spacing w:before="118"/>
        <w:ind w:left="755" w:hanging="642"/>
      </w:pPr>
      <w:r>
        <w:rPr>
          <w:color w:val="231F20"/>
        </w:rPr>
        <w:lastRenderedPageBreak/>
        <w:t>Extensions</w:t>
      </w:r>
      <w:r w:rsidR="005765B8">
        <w:rPr>
          <w:color w:val="231F20"/>
          <w:spacing w:val="-23"/>
        </w:rPr>
        <w:t xml:space="preserve">  </w:t>
      </w:r>
      <w:r>
        <w:rPr>
          <w:color w:val="231F20"/>
        </w:rPr>
        <w:t>of</w:t>
      </w:r>
      <w:r w:rsidR="005765B8">
        <w:rPr>
          <w:color w:val="231F20"/>
          <w:spacing w:val="-27"/>
        </w:rPr>
        <w:t xml:space="preserve">  </w:t>
      </w:r>
      <w:r>
        <w:rPr>
          <w:color w:val="231F20"/>
        </w:rPr>
        <w:t>Time</w:t>
      </w:r>
    </w:p>
    <w:p w14:paraId="465A2C03" w14:textId="69F0895D" w:rsidR="0021200B" w:rsidRDefault="00022DB4">
      <w:pPr>
        <w:pStyle w:val="ListParagraph"/>
        <w:numPr>
          <w:ilvl w:val="1"/>
          <w:numId w:val="22"/>
        </w:numPr>
        <w:tabs>
          <w:tab w:val="left" w:pos="756"/>
        </w:tabs>
        <w:spacing w:before="243" w:line="230" w:lineRule="auto"/>
        <w:ind w:left="755" w:right="309" w:hanging="642"/>
        <w:jc w:val="both"/>
      </w:pPr>
      <w:r>
        <w:rPr>
          <w:color w:val="231F20"/>
        </w:rPr>
        <w:t>If</w:t>
      </w:r>
      <w:r w:rsidR="005765B8">
        <w:rPr>
          <w:color w:val="231F20"/>
          <w:spacing w:val="-22"/>
        </w:rPr>
        <w:t xml:space="preserve">  </w:t>
      </w:r>
      <w:r>
        <w:rPr>
          <w:color w:val="231F20"/>
        </w:rPr>
        <w:t>at</w:t>
      </w:r>
      <w:r w:rsidR="005765B8">
        <w:rPr>
          <w:color w:val="231F20"/>
          <w:spacing w:val="-22"/>
        </w:rPr>
        <w:t xml:space="preserve">  </w:t>
      </w:r>
      <w:r>
        <w:rPr>
          <w:color w:val="231F20"/>
        </w:rPr>
        <w:t>any</w:t>
      </w:r>
      <w:r w:rsidR="005765B8">
        <w:rPr>
          <w:color w:val="231F20"/>
          <w:spacing w:val="-22"/>
        </w:rPr>
        <w:t xml:space="preserve">  </w:t>
      </w:r>
      <w:r>
        <w:rPr>
          <w:color w:val="231F20"/>
        </w:rPr>
        <w:t>time</w:t>
      </w:r>
      <w:r w:rsidR="005765B8">
        <w:rPr>
          <w:color w:val="231F20"/>
          <w:spacing w:val="-22"/>
        </w:rPr>
        <w:t xml:space="preserve">  </w:t>
      </w:r>
      <w:r>
        <w:rPr>
          <w:color w:val="231F20"/>
        </w:rPr>
        <w:t>during</w:t>
      </w:r>
      <w:r w:rsidR="005765B8">
        <w:rPr>
          <w:color w:val="231F20"/>
          <w:spacing w:val="-22"/>
        </w:rPr>
        <w:t xml:space="preserve">  </w:t>
      </w:r>
      <w:r>
        <w:rPr>
          <w:color w:val="231F20"/>
        </w:rPr>
        <w:t>performance</w:t>
      </w:r>
      <w:r w:rsidR="005765B8">
        <w:rPr>
          <w:color w:val="231F20"/>
          <w:spacing w:val="-22"/>
        </w:rPr>
        <w:t xml:space="preserve">  </w:t>
      </w:r>
      <w:r>
        <w:rPr>
          <w:color w:val="231F20"/>
        </w:rPr>
        <w:t>of</w:t>
      </w:r>
      <w:r w:rsidR="005765B8">
        <w:rPr>
          <w:color w:val="231F20"/>
          <w:spacing w:val="-22"/>
        </w:rPr>
        <w:t xml:space="preserve">  </w:t>
      </w:r>
      <w:r>
        <w:rPr>
          <w:color w:val="231F20"/>
        </w:rPr>
        <w:t>the</w:t>
      </w:r>
      <w:r w:rsidR="005765B8">
        <w:rPr>
          <w:color w:val="231F20"/>
          <w:spacing w:val="-22"/>
        </w:rPr>
        <w:t xml:space="preserve">  </w:t>
      </w:r>
      <w:r>
        <w:rPr>
          <w:color w:val="231F20"/>
        </w:rPr>
        <w:t>Contract,</w:t>
      </w:r>
      <w:r w:rsidR="005765B8">
        <w:rPr>
          <w:color w:val="231F20"/>
          <w:spacing w:val="-22"/>
        </w:rPr>
        <w:t xml:space="preserve">  </w:t>
      </w:r>
      <w:r>
        <w:rPr>
          <w:color w:val="231F20"/>
        </w:rPr>
        <w:t>the</w:t>
      </w:r>
      <w:r w:rsidR="005765B8">
        <w:rPr>
          <w:color w:val="231F20"/>
          <w:spacing w:val="-22"/>
        </w:rPr>
        <w:t xml:space="preserve">  </w:t>
      </w:r>
      <w:r>
        <w:rPr>
          <w:color w:val="231F20"/>
        </w:rPr>
        <w:t>Supplier</w:t>
      </w:r>
      <w:r w:rsidR="005765B8">
        <w:rPr>
          <w:color w:val="231F20"/>
          <w:spacing w:val="-22"/>
        </w:rPr>
        <w:t xml:space="preserve">  </w:t>
      </w:r>
      <w:r>
        <w:rPr>
          <w:color w:val="231F20"/>
        </w:rPr>
        <w:t>or</w:t>
      </w:r>
      <w:r w:rsidR="005765B8">
        <w:rPr>
          <w:color w:val="231F20"/>
          <w:spacing w:val="-22"/>
        </w:rPr>
        <w:t xml:space="preserve">  </w:t>
      </w:r>
      <w:r>
        <w:rPr>
          <w:color w:val="231F20"/>
        </w:rPr>
        <w:t>its</w:t>
      </w:r>
      <w:r w:rsidR="005765B8">
        <w:rPr>
          <w:color w:val="231F20"/>
          <w:spacing w:val="-22"/>
        </w:rPr>
        <w:t xml:space="preserve">  </w:t>
      </w:r>
      <w:r>
        <w:rPr>
          <w:color w:val="231F20"/>
        </w:rPr>
        <w:t>subcontractors</w:t>
      </w:r>
      <w:r w:rsidR="005765B8">
        <w:rPr>
          <w:color w:val="231F20"/>
          <w:spacing w:val="-22"/>
        </w:rPr>
        <w:t xml:space="preserve">  </w:t>
      </w:r>
      <w:r>
        <w:rPr>
          <w:color w:val="231F20"/>
        </w:rPr>
        <w:t>should</w:t>
      </w:r>
      <w:r w:rsidR="005765B8">
        <w:rPr>
          <w:color w:val="231F20"/>
          <w:spacing w:val="-22"/>
        </w:rPr>
        <w:t xml:space="preserve">  </w:t>
      </w:r>
      <w:r>
        <w:rPr>
          <w:color w:val="231F20"/>
        </w:rPr>
        <w:t>encounter</w:t>
      </w:r>
      <w:r w:rsidR="005765B8">
        <w:rPr>
          <w:color w:val="231F20"/>
          <w:spacing w:val="-22"/>
        </w:rPr>
        <w:t xml:space="preserve">  </w:t>
      </w:r>
      <w:r>
        <w:rPr>
          <w:color w:val="231F20"/>
        </w:rPr>
        <w:t>conditions</w:t>
      </w:r>
      <w:r w:rsidR="005765B8">
        <w:rPr>
          <w:color w:val="231F20"/>
        </w:rPr>
        <w:t xml:space="preserve">  </w:t>
      </w:r>
      <w:r>
        <w:rPr>
          <w:color w:val="231F20"/>
        </w:rPr>
        <w:t>impeding</w:t>
      </w:r>
      <w:r w:rsidR="005765B8">
        <w:rPr>
          <w:color w:val="231F20"/>
        </w:rPr>
        <w:t xml:space="preserve">  </w:t>
      </w:r>
      <w:r>
        <w:rPr>
          <w:color w:val="231F20"/>
        </w:rPr>
        <w:t>timely</w:t>
      </w:r>
      <w:r w:rsidR="005765B8">
        <w:rPr>
          <w:color w:val="231F20"/>
        </w:rPr>
        <w:t xml:space="preserve">  </w:t>
      </w:r>
      <w:r>
        <w:rPr>
          <w:color w:val="231F20"/>
        </w:rPr>
        <w:t>delivery</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Goods</w:t>
      </w:r>
      <w:r w:rsidR="005765B8">
        <w:rPr>
          <w:color w:val="231F20"/>
        </w:rPr>
        <w:t xml:space="preserve">  </w:t>
      </w:r>
      <w:r>
        <w:rPr>
          <w:color w:val="231F20"/>
        </w:rPr>
        <w:t>or</w:t>
      </w:r>
      <w:r w:rsidR="005765B8">
        <w:rPr>
          <w:color w:val="231F20"/>
        </w:rPr>
        <w:t xml:space="preserve">  </w:t>
      </w:r>
      <w:r>
        <w:rPr>
          <w:color w:val="231F20"/>
        </w:rPr>
        <w:t>completion</w:t>
      </w:r>
      <w:r w:rsidR="005765B8">
        <w:rPr>
          <w:color w:val="231F20"/>
        </w:rPr>
        <w:t xml:space="preserve">  </w:t>
      </w:r>
      <w:r>
        <w:rPr>
          <w:color w:val="231F20"/>
        </w:rPr>
        <w:t>of</w:t>
      </w:r>
      <w:r w:rsidR="005765B8">
        <w:rPr>
          <w:color w:val="231F20"/>
        </w:rPr>
        <w:t xml:space="preserve">  </w:t>
      </w:r>
      <w:r>
        <w:rPr>
          <w:color w:val="231F20"/>
        </w:rPr>
        <w:t>Related</w:t>
      </w:r>
      <w:r w:rsidR="005765B8">
        <w:rPr>
          <w:color w:val="231F20"/>
        </w:rPr>
        <w:t xml:space="preserve">  </w:t>
      </w:r>
      <w:r>
        <w:rPr>
          <w:color w:val="231F20"/>
        </w:rPr>
        <w:t>Services</w:t>
      </w:r>
      <w:r w:rsidR="005765B8">
        <w:rPr>
          <w:color w:val="231F20"/>
        </w:rPr>
        <w:t xml:space="preserve">  </w:t>
      </w:r>
      <w:r>
        <w:rPr>
          <w:color w:val="231F20"/>
        </w:rPr>
        <w:t>pursuant</w:t>
      </w:r>
      <w:r w:rsidR="005765B8">
        <w:rPr>
          <w:color w:val="231F20"/>
        </w:rPr>
        <w:t xml:space="preserve">  </w:t>
      </w:r>
      <w:r>
        <w:rPr>
          <w:color w:val="231F20"/>
        </w:rPr>
        <w:t>to</w:t>
      </w:r>
      <w:r w:rsidR="005765B8">
        <w:rPr>
          <w:color w:val="231F20"/>
        </w:rPr>
        <w:t xml:space="preserve">  </w:t>
      </w:r>
      <w:r>
        <w:rPr>
          <w:color w:val="231F20"/>
        </w:rPr>
        <w:t>GCC</w:t>
      </w:r>
      <w:r w:rsidR="005765B8">
        <w:rPr>
          <w:color w:val="231F20"/>
        </w:rPr>
        <w:t xml:space="preserve">  </w:t>
      </w:r>
      <w:r>
        <w:rPr>
          <w:color w:val="231F20"/>
        </w:rPr>
        <w:t>Clause</w:t>
      </w:r>
      <w:r w:rsidR="005765B8">
        <w:rPr>
          <w:color w:val="231F20"/>
        </w:rPr>
        <w:t xml:space="preserve">  </w:t>
      </w:r>
      <w:r>
        <w:rPr>
          <w:color w:val="231F20"/>
        </w:rPr>
        <w:t>13,</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spacing w:val="-10"/>
        </w:rPr>
        <w:t xml:space="preserve">  </w:t>
      </w:r>
      <w:r>
        <w:rPr>
          <w:color w:val="231F20"/>
        </w:rPr>
        <w:t>shall</w:t>
      </w:r>
      <w:r w:rsidR="005765B8">
        <w:rPr>
          <w:color w:val="231F20"/>
          <w:spacing w:val="-10"/>
        </w:rPr>
        <w:t xml:space="preserve">  </w:t>
      </w:r>
      <w:r>
        <w:rPr>
          <w:color w:val="231F20"/>
        </w:rPr>
        <w:t>promptly</w:t>
      </w:r>
      <w:r w:rsidR="005765B8">
        <w:rPr>
          <w:color w:val="231F20"/>
          <w:spacing w:val="-10"/>
        </w:rPr>
        <w:t xml:space="preserve">  </w:t>
      </w:r>
      <w:r>
        <w:rPr>
          <w:color w:val="231F20"/>
        </w:rPr>
        <w:t>notify</w:t>
      </w:r>
      <w:r w:rsidR="005765B8">
        <w:rPr>
          <w:color w:val="231F20"/>
          <w:spacing w:val="-10"/>
        </w:rPr>
        <w:t xml:space="preserve">  </w:t>
      </w:r>
      <w:r>
        <w:rPr>
          <w:color w:val="231F20"/>
        </w:rPr>
        <w:t>the</w:t>
      </w:r>
      <w:r w:rsidR="005765B8">
        <w:rPr>
          <w:color w:val="231F20"/>
          <w:spacing w:val="-10"/>
        </w:rPr>
        <w:t xml:space="preserve">  </w:t>
      </w:r>
      <w:r>
        <w:rPr>
          <w:color w:val="231F20"/>
        </w:rPr>
        <w:t>Procuring</w:t>
      </w:r>
      <w:r w:rsidR="005765B8">
        <w:rPr>
          <w:color w:val="231F20"/>
          <w:spacing w:val="-10"/>
        </w:rPr>
        <w:t xml:space="preserve">  </w:t>
      </w:r>
      <w:r>
        <w:rPr>
          <w:color w:val="231F20"/>
        </w:rPr>
        <w:t>Entity</w:t>
      </w:r>
      <w:r w:rsidR="005765B8">
        <w:rPr>
          <w:color w:val="231F20"/>
          <w:spacing w:val="-10"/>
        </w:rPr>
        <w:t xml:space="preserve">  </w:t>
      </w:r>
      <w:r>
        <w:rPr>
          <w:color w:val="231F20"/>
        </w:rPr>
        <w:t>in</w:t>
      </w:r>
      <w:r w:rsidR="005765B8">
        <w:rPr>
          <w:color w:val="231F20"/>
          <w:spacing w:val="-10"/>
        </w:rPr>
        <w:t xml:space="preserve">  </w:t>
      </w:r>
      <w:r>
        <w:rPr>
          <w:color w:val="231F20"/>
        </w:rPr>
        <w:t>writing</w:t>
      </w:r>
      <w:r w:rsidR="005765B8">
        <w:rPr>
          <w:color w:val="231F20"/>
          <w:spacing w:val="-10"/>
        </w:rPr>
        <w:t xml:space="preserve">  </w:t>
      </w:r>
      <w:r>
        <w:rPr>
          <w:color w:val="231F20"/>
        </w:rPr>
        <w:t>of</w:t>
      </w:r>
      <w:r w:rsidR="005765B8">
        <w:rPr>
          <w:color w:val="231F20"/>
          <w:spacing w:val="-10"/>
        </w:rPr>
        <w:t xml:space="preserve">  </w:t>
      </w:r>
      <w:r>
        <w:rPr>
          <w:color w:val="231F20"/>
        </w:rPr>
        <w:t>the</w:t>
      </w:r>
      <w:r w:rsidR="005765B8">
        <w:rPr>
          <w:color w:val="231F20"/>
          <w:spacing w:val="-10"/>
        </w:rPr>
        <w:t xml:space="preserve">  </w:t>
      </w:r>
      <w:r>
        <w:rPr>
          <w:color w:val="231F20"/>
          <w:spacing w:val="-3"/>
        </w:rPr>
        <w:t>delay,</w:t>
      </w:r>
      <w:r w:rsidR="005765B8">
        <w:rPr>
          <w:color w:val="231F20"/>
          <w:spacing w:val="-10"/>
        </w:rPr>
        <w:t xml:space="preserve">  </w:t>
      </w:r>
      <w:r>
        <w:rPr>
          <w:color w:val="231F20"/>
        </w:rPr>
        <w:t>its</w:t>
      </w:r>
      <w:r w:rsidR="005765B8">
        <w:rPr>
          <w:color w:val="231F20"/>
          <w:spacing w:val="-10"/>
        </w:rPr>
        <w:t xml:space="preserve">  </w:t>
      </w:r>
      <w:r>
        <w:rPr>
          <w:color w:val="231F20"/>
        </w:rPr>
        <w:t>likely</w:t>
      </w:r>
      <w:r w:rsidR="005765B8">
        <w:rPr>
          <w:color w:val="231F20"/>
          <w:spacing w:val="-10"/>
        </w:rPr>
        <w:t xml:space="preserve">  </w:t>
      </w:r>
      <w:r>
        <w:rPr>
          <w:color w:val="231F20"/>
        </w:rPr>
        <w:t>duration,</w:t>
      </w:r>
      <w:r w:rsidR="005765B8">
        <w:rPr>
          <w:color w:val="231F20"/>
          <w:spacing w:val="-10"/>
        </w:rPr>
        <w:t xml:space="preserve">  </w:t>
      </w:r>
      <w:r>
        <w:rPr>
          <w:color w:val="231F20"/>
        </w:rPr>
        <w:t>and</w:t>
      </w:r>
      <w:r w:rsidR="005765B8">
        <w:rPr>
          <w:color w:val="231F20"/>
          <w:spacing w:val="-10"/>
        </w:rPr>
        <w:t xml:space="preserve">  </w:t>
      </w:r>
      <w:r>
        <w:rPr>
          <w:color w:val="231F20"/>
        </w:rPr>
        <w:t>its</w:t>
      </w:r>
      <w:r w:rsidR="005765B8">
        <w:rPr>
          <w:color w:val="231F20"/>
          <w:spacing w:val="-10"/>
        </w:rPr>
        <w:t xml:space="preserve">  </w:t>
      </w:r>
      <w:r>
        <w:rPr>
          <w:color w:val="231F20"/>
        </w:rPr>
        <w:t>cause.</w:t>
      </w:r>
      <w:r w:rsidR="005765B8">
        <w:rPr>
          <w:color w:val="231F20"/>
          <w:spacing w:val="-22"/>
        </w:rPr>
        <w:t xml:space="preserve">  </w:t>
      </w:r>
      <w:r>
        <w:rPr>
          <w:color w:val="231F20"/>
        </w:rPr>
        <w:t>As</w:t>
      </w:r>
      <w:r w:rsidR="005765B8">
        <w:rPr>
          <w:color w:val="231F20"/>
        </w:rPr>
        <w:t xml:space="preserve">  </w:t>
      </w:r>
      <w:r>
        <w:rPr>
          <w:color w:val="231F20"/>
        </w:rPr>
        <w:t>soon</w:t>
      </w:r>
      <w:r w:rsidR="005765B8">
        <w:rPr>
          <w:color w:val="231F20"/>
        </w:rPr>
        <w:t xml:space="preserve">  </w:t>
      </w:r>
      <w:r>
        <w:rPr>
          <w:color w:val="231F20"/>
        </w:rPr>
        <w:t>as</w:t>
      </w:r>
      <w:r w:rsidR="005765B8">
        <w:rPr>
          <w:color w:val="231F20"/>
        </w:rPr>
        <w:t xml:space="preserve">  </w:t>
      </w:r>
      <w:r>
        <w:rPr>
          <w:color w:val="231F20"/>
        </w:rPr>
        <w:t>practicable</w:t>
      </w:r>
      <w:r w:rsidR="005765B8">
        <w:rPr>
          <w:color w:val="231F20"/>
        </w:rPr>
        <w:t xml:space="preserve">  </w:t>
      </w:r>
      <w:r>
        <w:rPr>
          <w:color w:val="231F20"/>
        </w:rPr>
        <w:t>after</w:t>
      </w:r>
      <w:r w:rsidR="005765B8">
        <w:rPr>
          <w:color w:val="231F20"/>
        </w:rPr>
        <w:t xml:space="preserve">  </w:t>
      </w:r>
      <w:r>
        <w:rPr>
          <w:color w:val="231F20"/>
        </w:rPr>
        <w:t>receipt</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Supplier's</w:t>
      </w:r>
      <w:r w:rsidR="005765B8">
        <w:rPr>
          <w:color w:val="231F20"/>
        </w:rPr>
        <w:t xml:space="preserve">  </w:t>
      </w:r>
      <w:r>
        <w:rPr>
          <w:color w:val="231F20"/>
        </w:rPr>
        <w:t>notice,</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shall</w:t>
      </w:r>
      <w:r w:rsidR="005765B8">
        <w:rPr>
          <w:color w:val="231F20"/>
        </w:rPr>
        <w:t xml:space="preserve">  </w:t>
      </w:r>
      <w:r>
        <w:rPr>
          <w:color w:val="231F20"/>
        </w:rPr>
        <w:t>evaluate</w:t>
      </w:r>
      <w:r w:rsidR="005765B8">
        <w:rPr>
          <w:color w:val="231F20"/>
        </w:rPr>
        <w:t xml:space="preserve">  </w:t>
      </w:r>
      <w:r>
        <w:rPr>
          <w:color w:val="231F20"/>
        </w:rPr>
        <w:t>the</w:t>
      </w:r>
      <w:r w:rsidR="005765B8">
        <w:rPr>
          <w:color w:val="231F20"/>
        </w:rPr>
        <w:t xml:space="preserve">  </w:t>
      </w:r>
      <w:r>
        <w:rPr>
          <w:color w:val="231F20"/>
        </w:rPr>
        <w:t>situation</w:t>
      </w:r>
      <w:r w:rsidR="005765B8">
        <w:rPr>
          <w:color w:val="231F20"/>
        </w:rPr>
        <w:t xml:space="preserve">  </w:t>
      </w:r>
      <w:r>
        <w:rPr>
          <w:color w:val="231F20"/>
        </w:rPr>
        <w:t>and</w:t>
      </w:r>
      <w:r w:rsidR="005765B8">
        <w:rPr>
          <w:color w:val="231F20"/>
        </w:rPr>
        <w:t xml:space="preserve">  </w:t>
      </w:r>
      <w:r>
        <w:rPr>
          <w:color w:val="231F20"/>
        </w:rPr>
        <w:t>may</w:t>
      </w:r>
      <w:r w:rsidR="005765B8">
        <w:rPr>
          <w:color w:val="231F20"/>
          <w:spacing w:val="-14"/>
        </w:rPr>
        <w:t xml:space="preserve">  </w:t>
      </w:r>
      <w:r>
        <w:rPr>
          <w:color w:val="231F20"/>
        </w:rPr>
        <w:t>at</w:t>
      </w:r>
      <w:r w:rsidR="005765B8">
        <w:rPr>
          <w:color w:val="231F20"/>
          <w:spacing w:val="-14"/>
        </w:rPr>
        <w:t xml:space="preserve">  </w:t>
      </w:r>
      <w:r>
        <w:rPr>
          <w:color w:val="231F20"/>
        </w:rPr>
        <w:t>its</w:t>
      </w:r>
      <w:r w:rsidR="005765B8">
        <w:rPr>
          <w:color w:val="231F20"/>
          <w:spacing w:val="-14"/>
        </w:rPr>
        <w:t xml:space="preserve">  </w:t>
      </w:r>
      <w:r>
        <w:rPr>
          <w:color w:val="231F20"/>
        </w:rPr>
        <w:t>discretion</w:t>
      </w:r>
      <w:r w:rsidR="005765B8">
        <w:rPr>
          <w:color w:val="231F20"/>
          <w:spacing w:val="-15"/>
        </w:rPr>
        <w:t xml:space="preserve">  </w:t>
      </w:r>
      <w:r>
        <w:rPr>
          <w:color w:val="231F20"/>
        </w:rPr>
        <w:t>extend</w:t>
      </w:r>
      <w:r w:rsidR="005765B8">
        <w:rPr>
          <w:color w:val="231F20"/>
          <w:spacing w:val="-15"/>
        </w:rPr>
        <w:t xml:space="preserve">  </w:t>
      </w:r>
      <w:r>
        <w:rPr>
          <w:color w:val="231F20"/>
        </w:rPr>
        <w:t>the</w:t>
      </w:r>
      <w:r w:rsidR="005765B8">
        <w:rPr>
          <w:color w:val="231F20"/>
          <w:spacing w:val="-14"/>
        </w:rPr>
        <w:t xml:space="preserve">  </w:t>
      </w:r>
      <w:r>
        <w:rPr>
          <w:color w:val="231F20"/>
        </w:rPr>
        <w:t>Supplier's</w:t>
      </w:r>
      <w:r w:rsidR="005765B8">
        <w:rPr>
          <w:color w:val="231F20"/>
          <w:spacing w:val="-14"/>
        </w:rPr>
        <w:t xml:space="preserve">  </w:t>
      </w:r>
      <w:r>
        <w:rPr>
          <w:color w:val="231F20"/>
        </w:rPr>
        <w:t>time</w:t>
      </w:r>
      <w:r w:rsidR="005765B8">
        <w:rPr>
          <w:color w:val="231F20"/>
          <w:spacing w:val="-15"/>
        </w:rPr>
        <w:t xml:space="preserve">  </w:t>
      </w:r>
      <w:r>
        <w:rPr>
          <w:color w:val="231F20"/>
        </w:rPr>
        <w:t>for</w:t>
      </w:r>
      <w:r w:rsidR="005765B8">
        <w:rPr>
          <w:color w:val="231F20"/>
          <w:spacing w:val="-14"/>
        </w:rPr>
        <w:t xml:space="preserve">  </w:t>
      </w:r>
      <w:r>
        <w:rPr>
          <w:color w:val="231F20"/>
        </w:rPr>
        <w:t>performance,</w:t>
      </w:r>
      <w:r w:rsidR="005765B8">
        <w:rPr>
          <w:color w:val="231F20"/>
          <w:spacing w:val="-15"/>
        </w:rPr>
        <w:t xml:space="preserve">  </w:t>
      </w:r>
      <w:r>
        <w:rPr>
          <w:color w:val="231F20"/>
        </w:rPr>
        <w:t>in</w:t>
      </w:r>
      <w:r w:rsidR="005765B8">
        <w:rPr>
          <w:color w:val="231F20"/>
          <w:spacing w:val="-14"/>
        </w:rPr>
        <w:t xml:space="preserve">  </w:t>
      </w:r>
      <w:r>
        <w:rPr>
          <w:color w:val="231F20"/>
        </w:rPr>
        <w:t>which</w:t>
      </w:r>
      <w:r w:rsidR="005765B8">
        <w:rPr>
          <w:color w:val="231F20"/>
          <w:spacing w:val="-14"/>
        </w:rPr>
        <w:t xml:space="preserve">  </w:t>
      </w:r>
      <w:r>
        <w:rPr>
          <w:color w:val="231F20"/>
        </w:rPr>
        <w:t>case</w:t>
      </w:r>
      <w:r w:rsidR="005765B8">
        <w:rPr>
          <w:color w:val="231F20"/>
          <w:spacing w:val="-14"/>
        </w:rPr>
        <w:t xml:space="preserve">  </w:t>
      </w:r>
      <w:r>
        <w:rPr>
          <w:color w:val="231F20"/>
        </w:rPr>
        <w:t>the</w:t>
      </w:r>
      <w:r w:rsidR="005765B8">
        <w:rPr>
          <w:color w:val="231F20"/>
          <w:spacing w:val="-14"/>
        </w:rPr>
        <w:t xml:space="preserve">  </w:t>
      </w:r>
      <w:r>
        <w:rPr>
          <w:color w:val="231F20"/>
        </w:rPr>
        <w:t>extension</w:t>
      </w:r>
      <w:r w:rsidR="005765B8">
        <w:rPr>
          <w:color w:val="231F20"/>
          <w:spacing w:val="-15"/>
        </w:rPr>
        <w:t xml:space="preserve">  </w:t>
      </w:r>
      <w:r>
        <w:rPr>
          <w:color w:val="231F20"/>
        </w:rPr>
        <w:t>shall</w:t>
      </w:r>
      <w:r w:rsidR="005765B8">
        <w:rPr>
          <w:color w:val="231F20"/>
          <w:spacing w:val="-14"/>
        </w:rPr>
        <w:t xml:space="preserve">  </w:t>
      </w:r>
      <w:r>
        <w:rPr>
          <w:color w:val="231F20"/>
        </w:rPr>
        <w:t>be</w:t>
      </w:r>
      <w:r w:rsidR="005765B8">
        <w:rPr>
          <w:color w:val="231F20"/>
          <w:spacing w:val="-14"/>
        </w:rPr>
        <w:t xml:space="preserve">  </w:t>
      </w:r>
      <w:r>
        <w:rPr>
          <w:color w:val="231F20"/>
        </w:rPr>
        <w:t>ratiﬁed</w:t>
      </w:r>
      <w:r w:rsidR="005765B8">
        <w:rPr>
          <w:color w:val="231F20"/>
          <w:spacing w:val="-15"/>
        </w:rPr>
        <w:t xml:space="preserve">  </w:t>
      </w:r>
      <w:r>
        <w:rPr>
          <w:color w:val="231F20"/>
        </w:rPr>
        <w:t>by</w:t>
      </w:r>
      <w:r w:rsidR="005765B8">
        <w:rPr>
          <w:color w:val="231F20"/>
        </w:rPr>
        <w:t xml:space="preserve">  </w:t>
      </w:r>
      <w:r>
        <w:rPr>
          <w:color w:val="231F20"/>
        </w:rPr>
        <w:t>the</w:t>
      </w:r>
      <w:r w:rsidR="005765B8">
        <w:rPr>
          <w:color w:val="231F20"/>
          <w:spacing w:val="-23"/>
        </w:rPr>
        <w:t xml:space="preserve">  </w:t>
      </w:r>
      <w:r>
        <w:rPr>
          <w:color w:val="231F20"/>
        </w:rPr>
        <w:t>parties</w:t>
      </w:r>
      <w:r w:rsidR="005765B8">
        <w:rPr>
          <w:color w:val="231F20"/>
          <w:spacing w:val="-23"/>
        </w:rPr>
        <w:t xml:space="preserve">  </w:t>
      </w:r>
      <w:r>
        <w:rPr>
          <w:color w:val="231F20"/>
        </w:rPr>
        <w:t>by</w:t>
      </w:r>
      <w:r w:rsidR="005765B8">
        <w:rPr>
          <w:color w:val="231F20"/>
          <w:spacing w:val="-22"/>
        </w:rPr>
        <w:t xml:space="preserve">  </w:t>
      </w:r>
      <w:r>
        <w:rPr>
          <w:color w:val="231F20"/>
        </w:rPr>
        <w:t>amendment</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Contract.</w:t>
      </w:r>
    </w:p>
    <w:p w14:paraId="0C5747F5" w14:textId="53A99668" w:rsidR="0021200B" w:rsidRDefault="00022DB4">
      <w:pPr>
        <w:pStyle w:val="ListParagraph"/>
        <w:numPr>
          <w:ilvl w:val="1"/>
          <w:numId w:val="22"/>
        </w:numPr>
        <w:tabs>
          <w:tab w:val="left" w:pos="756"/>
        </w:tabs>
        <w:spacing w:before="248" w:line="230" w:lineRule="auto"/>
        <w:ind w:left="755" w:right="309" w:hanging="642"/>
        <w:jc w:val="both"/>
      </w:pPr>
      <w:r>
        <w:rPr>
          <w:color w:val="231F20"/>
        </w:rPr>
        <w:t>Except</w:t>
      </w:r>
      <w:r w:rsidR="005765B8">
        <w:rPr>
          <w:color w:val="231F20"/>
          <w:spacing w:val="-15"/>
        </w:rPr>
        <w:t xml:space="preserve">  </w:t>
      </w:r>
      <w:r>
        <w:rPr>
          <w:color w:val="231F20"/>
        </w:rPr>
        <w:t>in</w:t>
      </w:r>
      <w:r w:rsidR="005765B8">
        <w:rPr>
          <w:color w:val="231F20"/>
          <w:spacing w:val="-15"/>
        </w:rPr>
        <w:t xml:space="preserve">  </w:t>
      </w:r>
      <w:r>
        <w:rPr>
          <w:color w:val="231F20"/>
        </w:rPr>
        <w:t>case</w:t>
      </w:r>
      <w:r w:rsidR="005765B8">
        <w:rPr>
          <w:color w:val="231F20"/>
          <w:spacing w:val="-15"/>
        </w:rPr>
        <w:t xml:space="preserve">  </w:t>
      </w:r>
      <w:r>
        <w:rPr>
          <w:color w:val="231F20"/>
        </w:rPr>
        <w:t>of</w:t>
      </w:r>
      <w:r w:rsidR="005765B8">
        <w:rPr>
          <w:color w:val="231F20"/>
          <w:spacing w:val="-15"/>
        </w:rPr>
        <w:t xml:space="preserve">  </w:t>
      </w:r>
      <w:r>
        <w:rPr>
          <w:color w:val="231F20"/>
        </w:rPr>
        <w:t>Force</w:t>
      </w:r>
      <w:r w:rsidR="005765B8">
        <w:rPr>
          <w:color w:val="231F20"/>
          <w:spacing w:val="-15"/>
        </w:rPr>
        <w:t xml:space="preserve">  </w:t>
      </w:r>
      <w:r>
        <w:rPr>
          <w:color w:val="231F20"/>
        </w:rPr>
        <w:t>Majeure,</w:t>
      </w:r>
      <w:r w:rsidR="005765B8">
        <w:rPr>
          <w:color w:val="231F20"/>
          <w:spacing w:val="-15"/>
        </w:rPr>
        <w:t xml:space="preserve">  </w:t>
      </w:r>
      <w:r>
        <w:rPr>
          <w:color w:val="231F20"/>
        </w:rPr>
        <w:t>as</w:t>
      </w:r>
      <w:r w:rsidR="005765B8">
        <w:rPr>
          <w:color w:val="231F20"/>
          <w:spacing w:val="-15"/>
        </w:rPr>
        <w:t xml:space="preserve">  </w:t>
      </w:r>
      <w:r>
        <w:rPr>
          <w:color w:val="231F20"/>
        </w:rPr>
        <w:t>provided</w:t>
      </w:r>
      <w:r w:rsidR="005765B8">
        <w:rPr>
          <w:color w:val="231F20"/>
          <w:spacing w:val="-15"/>
        </w:rPr>
        <w:t xml:space="preserve">  </w:t>
      </w:r>
      <w:r>
        <w:rPr>
          <w:color w:val="231F20"/>
        </w:rPr>
        <w:t>under</w:t>
      </w:r>
      <w:r w:rsidR="005765B8">
        <w:rPr>
          <w:color w:val="231F20"/>
          <w:spacing w:val="-15"/>
        </w:rPr>
        <w:t xml:space="preserve">  </w:t>
      </w:r>
      <w:r>
        <w:rPr>
          <w:color w:val="231F20"/>
        </w:rPr>
        <w:t>GCC</w:t>
      </w:r>
      <w:r w:rsidR="005765B8">
        <w:rPr>
          <w:color w:val="231F20"/>
          <w:spacing w:val="-15"/>
        </w:rPr>
        <w:t xml:space="preserve">  </w:t>
      </w:r>
      <w:r>
        <w:rPr>
          <w:color w:val="231F20"/>
        </w:rPr>
        <w:t>Clause</w:t>
      </w:r>
      <w:r w:rsidR="005765B8">
        <w:rPr>
          <w:color w:val="231F20"/>
          <w:spacing w:val="-15"/>
        </w:rPr>
        <w:t xml:space="preserve">  </w:t>
      </w:r>
      <w:r>
        <w:rPr>
          <w:color w:val="231F20"/>
        </w:rPr>
        <w:t>32,</w:t>
      </w:r>
      <w:r w:rsidR="005765B8">
        <w:rPr>
          <w:color w:val="231F20"/>
          <w:spacing w:val="-15"/>
        </w:rPr>
        <w:t xml:space="preserve">  </w:t>
      </w:r>
      <w:r>
        <w:rPr>
          <w:color w:val="231F20"/>
        </w:rPr>
        <w:t>a</w:t>
      </w:r>
      <w:r w:rsidR="005765B8">
        <w:rPr>
          <w:color w:val="231F20"/>
          <w:spacing w:val="-15"/>
        </w:rPr>
        <w:t xml:space="preserve">  </w:t>
      </w:r>
      <w:r>
        <w:rPr>
          <w:color w:val="231F20"/>
        </w:rPr>
        <w:t>delay</w:t>
      </w:r>
      <w:r w:rsidR="005765B8">
        <w:rPr>
          <w:color w:val="231F20"/>
          <w:spacing w:val="-15"/>
        </w:rPr>
        <w:t xml:space="preserve">  </w:t>
      </w:r>
      <w:r>
        <w:rPr>
          <w:color w:val="231F20"/>
        </w:rPr>
        <w:t>by</w:t>
      </w:r>
      <w:r w:rsidR="005765B8">
        <w:rPr>
          <w:color w:val="231F20"/>
          <w:spacing w:val="-15"/>
        </w:rPr>
        <w:t xml:space="preserve">  </w:t>
      </w:r>
      <w:r>
        <w:rPr>
          <w:color w:val="231F20"/>
        </w:rPr>
        <w:t>the</w:t>
      </w:r>
      <w:r w:rsidR="005765B8">
        <w:rPr>
          <w:color w:val="231F20"/>
          <w:spacing w:val="-15"/>
        </w:rPr>
        <w:t xml:space="preserve">  </w:t>
      </w:r>
      <w:r>
        <w:rPr>
          <w:color w:val="231F20"/>
        </w:rPr>
        <w:t>Supplier</w:t>
      </w:r>
      <w:r w:rsidR="005765B8">
        <w:rPr>
          <w:color w:val="231F20"/>
          <w:spacing w:val="-15"/>
        </w:rPr>
        <w:t xml:space="preserve">  </w:t>
      </w:r>
      <w:r>
        <w:rPr>
          <w:color w:val="231F20"/>
        </w:rPr>
        <w:t>in</w:t>
      </w:r>
      <w:r w:rsidR="005765B8">
        <w:rPr>
          <w:color w:val="231F20"/>
          <w:spacing w:val="-15"/>
        </w:rPr>
        <w:t xml:space="preserve">  </w:t>
      </w:r>
      <w:r>
        <w:rPr>
          <w:color w:val="231F20"/>
        </w:rPr>
        <w:t>the</w:t>
      </w:r>
      <w:r w:rsidR="005765B8">
        <w:rPr>
          <w:color w:val="231F20"/>
          <w:spacing w:val="-15"/>
        </w:rPr>
        <w:t xml:space="preserve">  </w:t>
      </w:r>
      <w:r>
        <w:rPr>
          <w:color w:val="231F20"/>
        </w:rPr>
        <w:t>performance</w:t>
      </w:r>
      <w:r w:rsidR="005765B8">
        <w:rPr>
          <w:color w:val="231F20"/>
        </w:rPr>
        <w:t xml:space="preserve">  </w:t>
      </w:r>
      <w:r>
        <w:rPr>
          <w:color w:val="231F20"/>
        </w:rPr>
        <w:t>of</w:t>
      </w:r>
      <w:r w:rsidR="005765B8">
        <w:rPr>
          <w:color w:val="231F20"/>
        </w:rPr>
        <w:t xml:space="preserve">  </w:t>
      </w:r>
      <w:r>
        <w:rPr>
          <w:color w:val="231F20"/>
        </w:rPr>
        <w:t>its</w:t>
      </w:r>
      <w:r w:rsidR="005765B8">
        <w:rPr>
          <w:color w:val="231F20"/>
        </w:rPr>
        <w:t xml:space="preserve">  </w:t>
      </w:r>
      <w:r>
        <w:rPr>
          <w:color w:val="231F20"/>
        </w:rPr>
        <w:t>Delivery</w:t>
      </w:r>
      <w:r w:rsidR="005765B8">
        <w:rPr>
          <w:color w:val="231F20"/>
        </w:rPr>
        <w:t xml:space="preserve">  </w:t>
      </w:r>
      <w:r>
        <w:rPr>
          <w:color w:val="231F20"/>
        </w:rPr>
        <w:t>and</w:t>
      </w:r>
      <w:r w:rsidR="005765B8">
        <w:rPr>
          <w:color w:val="231F20"/>
        </w:rPr>
        <w:t xml:space="preserve">  </w:t>
      </w:r>
      <w:r>
        <w:rPr>
          <w:color w:val="231F20"/>
        </w:rPr>
        <w:t>Completion</w:t>
      </w:r>
      <w:r w:rsidR="005765B8">
        <w:rPr>
          <w:color w:val="231F20"/>
        </w:rPr>
        <w:t xml:space="preserve">  </w:t>
      </w:r>
      <w:r>
        <w:rPr>
          <w:color w:val="231F20"/>
        </w:rPr>
        <w:t>obligations</w:t>
      </w:r>
      <w:r w:rsidR="005765B8">
        <w:rPr>
          <w:color w:val="231F20"/>
        </w:rPr>
        <w:t xml:space="preserve">  </w:t>
      </w:r>
      <w:r>
        <w:rPr>
          <w:color w:val="231F20"/>
        </w:rPr>
        <w:t>shall</w:t>
      </w:r>
      <w:r w:rsidR="005765B8">
        <w:rPr>
          <w:color w:val="231F20"/>
        </w:rPr>
        <w:t xml:space="preserve">  </w:t>
      </w:r>
      <w:r>
        <w:rPr>
          <w:color w:val="231F20"/>
        </w:rPr>
        <w:t>render</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liable</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imposition</w:t>
      </w:r>
      <w:r w:rsidR="005765B8">
        <w:rPr>
          <w:color w:val="231F20"/>
        </w:rPr>
        <w:t xml:space="preserve">  </w:t>
      </w:r>
      <w:r>
        <w:rPr>
          <w:color w:val="231F20"/>
        </w:rPr>
        <w:t>of</w:t>
      </w:r>
      <w:r w:rsidR="005765B8">
        <w:rPr>
          <w:color w:val="231F20"/>
        </w:rPr>
        <w:t xml:space="preserve">  </w:t>
      </w:r>
      <w:r>
        <w:rPr>
          <w:color w:val="231F20"/>
        </w:rPr>
        <w:t>liquidated</w:t>
      </w:r>
      <w:r w:rsidR="005765B8">
        <w:rPr>
          <w:color w:val="231F20"/>
        </w:rPr>
        <w:t xml:space="preserve">  </w:t>
      </w:r>
      <w:r>
        <w:rPr>
          <w:color w:val="231F20"/>
        </w:rPr>
        <w:t>damages</w:t>
      </w:r>
      <w:r w:rsidR="005765B8">
        <w:rPr>
          <w:color w:val="231F20"/>
          <w:spacing w:val="-12"/>
        </w:rPr>
        <w:t xml:space="preserve">  </w:t>
      </w:r>
      <w:r>
        <w:rPr>
          <w:color w:val="231F20"/>
        </w:rPr>
        <w:t>pursuant</w:t>
      </w:r>
      <w:r w:rsidR="005765B8">
        <w:rPr>
          <w:color w:val="231F20"/>
          <w:spacing w:val="-12"/>
        </w:rPr>
        <w:t xml:space="preserve">  </w:t>
      </w:r>
      <w:r>
        <w:rPr>
          <w:color w:val="231F20"/>
        </w:rPr>
        <w:t>to</w:t>
      </w:r>
      <w:r w:rsidR="005765B8">
        <w:rPr>
          <w:color w:val="231F20"/>
          <w:spacing w:val="-12"/>
        </w:rPr>
        <w:t xml:space="preserve">  </w:t>
      </w:r>
      <w:r>
        <w:rPr>
          <w:color w:val="231F20"/>
        </w:rPr>
        <w:t>GCC</w:t>
      </w:r>
      <w:r w:rsidR="005765B8">
        <w:rPr>
          <w:color w:val="231F20"/>
          <w:spacing w:val="-12"/>
        </w:rPr>
        <w:t xml:space="preserve">  </w:t>
      </w:r>
      <w:r>
        <w:rPr>
          <w:color w:val="231F20"/>
        </w:rPr>
        <w:t>Clause</w:t>
      </w:r>
      <w:r w:rsidR="005765B8">
        <w:rPr>
          <w:color w:val="231F20"/>
          <w:spacing w:val="-12"/>
        </w:rPr>
        <w:t xml:space="preserve">  </w:t>
      </w:r>
      <w:r>
        <w:rPr>
          <w:color w:val="231F20"/>
        </w:rPr>
        <w:t>26,</w:t>
      </w:r>
      <w:r w:rsidR="005765B8">
        <w:rPr>
          <w:color w:val="231F20"/>
          <w:spacing w:val="-12"/>
        </w:rPr>
        <w:t xml:space="preserve">  </w:t>
      </w:r>
      <w:r>
        <w:rPr>
          <w:color w:val="231F20"/>
        </w:rPr>
        <w:t>unless</w:t>
      </w:r>
      <w:r w:rsidR="005765B8">
        <w:rPr>
          <w:color w:val="231F20"/>
          <w:spacing w:val="-12"/>
        </w:rPr>
        <w:t xml:space="preserve">  </w:t>
      </w:r>
      <w:r>
        <w:rPr>
          <w:color w:val="231F20"/>
        </w:rPr>
        <w:t>an</w:t>
      </w:r>
      <w:r w:rsidR="005765B8">
        <w:rPr>
          <w:color w:val="231F20"/>
          <w:spacing w:val="-12"/>
        </w:rPr>
        <w:t xml:space="preserve">  </w:t>
      </w:r>
      <w:r>
        <w:rPr>
          <w:color w:val="231F20"/>
        </w:rPr>
        <w:t>extension</w:t>
      </w:r>
      <w:r w:rsidR="005765B8">
        <w:rPr>
          <w:color w:val="231F20"/>
          <w:spacing w:val="-12"/>
        </w:rPr>
        <w:t xml:space="preserve">  </w:t>
      </w:r>
      <w:r>
        <w:rPr>
          <w:color w:val="231F20"/>
        </w:rPr>
        <w:t>of</w:t>
      </w:r>
      <w:r w:rsidR="005765B8">
        <w:rPr>
          <w:color w:val="231F20"/>
          <w:spacing w:val="-12"/>
        </w:rPr>
        <w:t xml:space="preserve">  </w:t>
      </w:r>
      <w:r>
        <w:rPr>
          <w:color w:val="231F20"/>
        </w:rPr>
        <w:t>time</w:t>
      </w:r>
      <w:r w:rsidR="005765B8">
        <w:rPr>
          <w:color w:val="231F20"/>
          <w:spacing w:val="-12"/>
        </w:rPr>
        <w:t xml:space="preserve">  </w:t>
      </w:r>
      <w:r>
        <w:rPr>
          <w:color w:val="231F20"/>
        </w:rPr>
        <w:t>is</w:t>
      </w:r>
      <w:r w:rsidR="005765B8">
        <w:rPr>
          <w:color w:val="231F20"/>
          <w:spacing w:val="-12"/>
        </w:rPr>
        <w:t xml:space="preserve">  </w:t>
      </w:r>
      <w:r>
        <w:rPr>
          <w:color w:val="231F20"/>
        </w:rPr>
        <w:t>agreed</w:t>
      </w:r>
      <w:r w:rsidR="005765B8">
        <w:rPr>
          <w:color w:val="231F20"/>
          <w:spacing w:val="-12"/>
        </w:rPr>
        <w:t xml:space="preserve">  </w:t>
      </w:r>
      <w:r>
        <w:rPr>
          <w:color w:val="231F20"/>
        </w:rPr>
        <w:t>upon,</w:t>
      </w:r>
      <w:r w:rsidR="005765B8">
        <w:rPr>
          <w:color w:val="231F20"/>
          <w:spacing w:val="-12"/>
        </w:rPr>
        <w:t xml:space="preserve">  </w:t>
      </w:r>
      <w:r>
        <w:rPr>
          <w:color w:val="231F20"/>
        </w:rPr>
        <w:t>pursuant</w:t>
      </w:r>
      <w:r w:rsidR="005765B8">
        <w:rPr>
          <w:color w:val="231F20"/>
          <w:spacing w:val="-12"/>
        </w:rPr>
        <w:t xml:space="preserve">  </w:t>
      </w:r>
      <w:r>
        <w:rPr>
          <w:color w:val="231F20"/>
        </w:rPr>
        <w:t>to</w:t>
      </w:r>
      <w:r w:rsidR="005765B8">
        <w:rPr>
          <w:color w:val="231F20"/>
          <w:spacing w:val="-12"/>
        </w:rPr>
        <w:t xml:space="preserve">  </w:t>
      </w:r>
      <w:r>
        <w:rPr>
          <w:color w:val="231F20"/>
        </w:rPr>
        <w:t>GCC</w:t>
      </w:r>
      <w:r w:rsidR="005765B8">
        <w:rPr>
          <w:color w:val="231F20"/>
          <w:spacing w:val="-12"/>
        </w:rPr>
        <w:t xml:space="preserve">  </w:t>
      </w:r>
      <w:r>
        <w:rPr>
          <w:color w:val="231F20"/>
        </w:rPr>
        <w:t>Sub-Clause</w:t>
      </w:r>
      <w:r w:rsidR="005765B8">
        <w:rPr>
          <w:color w:val="231F20"/>
        </w:rPr>
        <w:t xml:space="preserve">  </w:t>
      </w:r>
      <w:r>
        <w:rPr>
          <w:color w:val="231F20"/>
        </w:rPr>
        <w:t>34.1.</w:t>
      </w:r>
    </w:p>
    <w:p w14:paraId="0B7045D1" w14:textId="77777777" w:rsidR="0021200B" w:rsidRDefault="00022DB4">
      <w:pPr>
        <w:pStyle w:val="Heading5"/>
        <w:numPr>
          <w:ilvl w:val="0"/>
          <w:numId w:val="21"/>
        </w:numPr>
        <w:tabs>
          <w:tab w:val="left" w:pos="755"/>
          <w:tab w:val="left" w:pos="756"/>
        </w:tabs>
        <w:spacing w:before="239"/>
      </w:pPr>
      <w:r>
        <w:rPr>
          <w:color w:val="231F20"/>
        </w:rPr>
        <w:t>Termination</w:t>
      </w:r>
    </w:p>
    <w:p w14:paraId="6D332529" w14:textId="439F1337" w:rsidR="0021200B" w:rsidRDefault="00022DB4">
      <w:pPr>
        <w:pStyle w:val="ListParagraph"/>
        <w:numPr>
          <w:ilvl w:val="1"/>
          <w:numId w:val="20"/>
        </w:numPr>
        <w:tabs>
          <w:tab w:val="left" w:pos="755"/>
          <w:tab w:val="left" w:pos="756"/>
        </w:tabs>
        <w:spacing w:before="234"/>
      </w:pPr>
      <w:r>
        <w:rPr>
          <w:color w:val="231F20"/>
        </w:rPr>
        <w:t>Termination</w:t>
      </w:r>
      <w:r w:rsidR="005765B8">
        <w:rPr>
          <w:color w:val="231F20"/>
          <w:spacing w:val="-24"/>
        </w:rPr>
        <w:t xml:space="preserve">  </w:t>
      </w:r>
      <w:r>
        <w:rPr>
          <w:color w:val="231F20"/>
        </w:rPr>
        <w:t>for</w:t>
      </w:r>
      <w:r w:rsidR="005765B8">
        <w:rPr>
          <w:color w:val="231F20"/>
          <w:spacing w:val="-24"/>
        </w:rPr>
        <w:t xml:space="preserve">  </w:t>
      </w:r>
      <w:r>
        <w:rPr>
          <w:color w:val="231F20"/>
        </w:rPr>
        <w:t>Default</w:t>
      </w:r>
    </w:p>
    <w:p w14:paraId="5E25859C" w14:textId="192FA007" w:rsidR="0021200B" w:rsidRDefault="00022DB4" w:rsidP="0048192D">
      <w:pPr>
        <w:pStyle w:val="ListParagraph"/>
        <w:numPr>
          <w:ilvl w:val="2"/>
          <w:numId w:val="20"/>
        </w:numPr>
        <w:tabs>
          <w:tab w:val="left" w:pos="1248"/>
        </w:tabs>
        <w:spacing w:line="230" w:lineRule="auto"/>
        <w:ind w:right="310"/>
        <w:jc w:val="both"/>
      </w:pPr>
      <w:r>
        <w:rPr>
          <w:color w:val="231F20"/>
        </w:rPr>
        <w:t>The</w:t>
      </w:r>
      <w:r w:rsidR="005765B8">
        <w:rPr>
          <w:color w:val="231F20"/>
          <w:spacing w:val="-7"/>
        </w:rPr>
        <w:t xml:space="preserve">  </w:t>
      </w:r>
      <w:r>
        <w:rPr>
          <w:color w:val="231F20"/>
        </w:rPr>
        <w:t>Procuring</w:t>
      </w:r>
      <w:r w:rsidR="005765B8">
        <w:rPr>
          <w:color w:val="231F20"/>
          <w:spacing w:val="-7"/>
        </w:rPr>
        <w:t xml:space="preserve">  </w:t>
      </w:r>
      <w:r>
        <w:rPr>
          <w:color w:val="231F20"/>
          <w:spacing w:val="-3"/>
        </w:rPr>
        <w:t>Entity,</w:t>
      </w:r>
      <w:r w:rsidR="005765B8">
        <w:rPr>
          <w:color w:val="231F20"/>
          <w:spacing w:val="-6"/>
        </w:rPr>
        <w:t xml:space="preserve">  </w:t>
      </w:r>
      <w:r>
        <w:rPr>
          <w:color w:val="231F20"/>
        </w:rPr>
        <w:t>without</w:t>
      </w:r>
      <w:r w:rsidR="005765B8">
        <w:rPr>
          <w:color w:val="231F20"/>
          <w:spacing w:val="-7"/>
        </w:rPr>
        <w:t xml:space="preserve">  </w:t>
      </w:r>
      <w:r>
        <w:rPr>
          <w:color w:val="231F20"/>
        </w:rPr>
        <w:t>prejudice</w:t>
      </w:r>
      <w:r w:rsidR="005765B8">
        <w:rPr>
          <w:color w:val="231F20"/>
          <w:spacing w:val="-7"/>
        </w:rPr>
        <w:t xml:space="preserve">  </w:t>
      </w:r>
      <w:r>
        <w:rPr>
          <w:color w:val="231F20"/>
        </w:rPr>
        <w:t>to</w:t>
      </w:r>
      <w:r w:rsidR="005765B8">
        <w:rPr>
          <w:color w:val="231F20"/>
          <w:spacing w:val="-7"/>
        </w:rPr>
        <w:t xml:space="preserve">  </w:t>
      </w:r>
      <w:r>
        <w:rPr>
          <w:color w:val="231F20"/>
        </w:rPr>
        <w:t>any</w:t>
      </w:r>
      <w:r w:rsidR="005765B8">
        <w:rPr>
          <w:color w:val="231F20"/>
          <w:spacing w:val="-7"/>
        </w:rPr>
        <w:t xml:space="preserve">  </w:t>
      </w:r>
      <w:r>
        <w:rPr>
          <w:color w:val="231F20"/>
        </w:rPr>
        <w:t>other</w:t>
      </w:r>
      <w:r w:rsidR="005765B8">
        <w:rPr>
          <w:color w:val="231F20"/>
          <w:spacing w:val="-7"/>
        </w:rPr>
        <w:t xml:space="preserve">  </w:t>
      </w:r>
      <w:r>
        <w:rPr>
          <w:color w:val="231F20"/>
        </w:rPr>
        <w:t>remedy</w:t>
      </w:r>
      <w:r w:rsidR="005765B8">
        <w:rPr>
          <w:color w:val="231F20"/>
          <w:spacing w:val="-7"/>
        </w:rPr>
        <w:t xml:space="preserve">  </w:t>
      </w:r>
      <w:r>
        <w:rPr>
          <w:color w:val="231F20"/>
        </w:rPr>
        <w:t>for</w:t>
      </w:r>
      <w:r w:rsidR="005765B8">
        <w:rPr>
          <w:color w:val="231F20"/>
          <w:spacing w:val="-6"/>
        </w:rPr>
        <w:t xml:space="preserve">  </w:t>
      </w:r>
      <w:r>
        <w:rPr>
          <w:color w:val="231F20"/>
        </w:rPr>
        <w:t>breach</w:t>
      </w:r>
      <w:r w:rsidR="005765B8">
        <w:rPr>
          <w:color w:val="231F20"/>
          <w:spacing w:val="-7"/>
        </w:rPr>
        <w:t xml:space="preserve">  </w:t>
      </w:r>
      <w:r>
        <w:rPr>
          <w:color w:val="231F20"/>
        </w:rPr>
        <w:t>of</w:t>
      </w:r>
      <w:r w:rsidR="005765B8">
        <w:rPr>
          <w:color w:val="231F20"/>
          <w:spacing w:val="-6"/>
        </w:rPr>
        <w:t xml:space="preserve">  </w:t>
      </w:r>
      <w:r>
        <w:rPr>
          <w:color w:val="231F20"/>
        </w:rPr>
        <w:t>Contract,</w:t>
      </w:r>
      <w:r w:rsidR="005765B8">
        <w:rPr>
          <w:color w:val="231F20"/>
          <w:spacing w:val="-7"/>
        </w:rPr>
        <w:t xml:space="preserve">  </w:t>
      </w:r>
      <w:r>
        <w:rPr>
          <w:color w:val="231F20"/>
        </w:rPr>
        <w:t>by</w:t>
      </w:r>
      <w:r w:rsidR="005765B8">
        <w:rPr>
          <w:color w:val="231F20"/>
          <w:spacing w:val="-6"/>
        </w:rPr>
        <w:t xml:space="preserve">  </w:t>
      </w:r>
      <w:r>
        <w:rPr>
          <w:color w:val="231F20"/>
        </w:rPr>
        <w:t>written</w:t>
      </w:r>
      <w:r w:rsidR="005765B8">
        <w:rPr>
          <w:color w:val="231F20"/>
          <w:spacing w:val="-7"/>
        </w:rPr>
        <w:t xml:space="preserve">  </w:t>
      </w:r>
      <w:r>
        <w:rPr>
          <w:color w:val="231F20"/>
        </w:rPr>
        <w:t>notice</w:t>
      </w:r>
      <w:r w:rsidR="005765B8">
        <w:rPr>
          <w:color w:val="231F20"/>
          <w:spacing w:val="-7"/>
        </w:rPr>
        <w:t xml:space="preserve">  </w:t>
      </w:r>
      <w:r>
        <w:rPr>
          <w:color w:val="231F20"/>
        </w:rPr>
        <w:t>of</w:t>
      </w:r>
      <w:r w:rsidR="005765B8">
        <w:rPr>
          <w:color w:val="231F20"/>
        </w:rPr>
        <w:t xml:space="preserve">  </w:t>
      </w:r>
      <w:r>
        <w:rPr>
          <w:color w:val="231F20"/>
        </w:rPr>
        <w:t>default</w:t>
      </w:r>
      <w:r w:rsidR="005765B8">
        <w:rPr>
          <w:color w:val="231F20"/>
          <w:spacing w:val="-24"/>
        </w:rPr>
        <w:t xml:space="preserve">  </w:t>
      </w:r>
      <w:r>
        <w:rPr>
          <w:color w:val="231F20"/>
        </w:rPr>
        <w:t>sent</w:t>
      </w:r>
      <w:r w:rsidR="005765B8">
        <w:rPr>
          <w:color w:val="231F20"/>
          <w:spacing w:val="-24"/>
        </w:rPr>
        <w:t xml:space="preserve">  </w:t>
      </w:r>
      <w:r>
        <w:rPr>
          <w:color w:val="231F20"/>
        </w:rPr>
        <w:t>to</w:t>
      </w:r>
      <w:r w:rsidR="005765B8">
        <w:rPr>
          <w:color w:val="231F20"/>
          <w:spacing w:val="-24"/>
        </w:rPr>
        <w:t xml:space="preserve">  </w:t>
      </w:r>
      <w:r>
        <w:rPr>
          <w:color w:val="231F20"/>
        </w:rPr>
        <w:t>the</w:t>
      </w:r>
      <w:r w:rsidR="005765B8">
        <w:rPr>
          <w:color w:val="231F20"/>
          <w:spacing w:val="-24"/>
        </w:rPr>
        <w:t xml:space="preserve">  </w:t>
      </w:r>
      <w:r>
        <w:rPr>
          <w:color w:val="231F20"/>
        </w:rPr>
        <w:t>Supplier,</w:t>
      </w:r>
      <w:r w:rsidR="005765B8">
        <w:rPr>
          <w:color w:val="231F20"/>
          <w:spacing w:val="-24"/>
        </w:rPr>
        <w:t xml:space="preserve">  </w:t>
      </w:r>
      <w:r>
        <w:rPr>
          <w:color w:val="231F20"/>
        </w:rPr>
        <w:t>may</w:t>
      </w:r>
      <w:r w:rsidR="005765B8">
        <w:rPr>
          <w:color w:val="231F20"/>
          <w:spacing w:val="-24"/>
        </w:rPr>
        <w:t xml:space="preserve">  </w:t>
      </w:r>
      <w:r>
        <w:rPr>
          <w:color w:val="231F20"/>
        </w:rPr>
        <w:t>terminate</w:t>
      </w:r>
      <w:r w:rsidR="005765B8">
        <w:rPr>
          <w:color w:val="231F20"/>
          <w:spacing w:val="-24"/>
        </w:rPr>
        <w:t xml:space="preserve">  </w:t>
      </w:r>
      <w:r>
        <w:rPr>
          <w:color w:val="231F20"/>
        </w:rPr>
        <w:t>the</w:t>
      </w:r>
      <w:r w:rsidR="005765B8">
        <w:rPr>
          <w:color w:val="231F20"/>
          <w:spacing w:val="-24"/>
        </w:rPr>
        <w:t xml:space="preserve">  </w:t>
      </w:r>
      <w:r>
        <w:rPr>
          <w:color w:val="231F20"/>
        </w:rPr>
        <w:t>Contract</w:t>
      </w:r>
      <w:r w:rsidR="005765B8">
        <w:rPr>
          <w:color w:val="231F20"/>
          <w:spacing w:val="-24"/>
        </w:rPr>
        <w:t xml:space="preserve">  </w:t>
      </w:r>
      <w:r>
        <w:rPr>
          <w:color w:val="231F20"/>
        </w:rPr>
        <w:t>in</w:t>
      </w:r>
      <w:r w:rsidR="005765B8">
        <w:rPr>
          <w:color w:val="231F20"/>
          <w:spacing w:val="-24"/>
        </w:rPr>
        <w:t xml:space="preserve">  </w:t>
      </w:r>
      <w:r>
        <w:rPr>
          <w:color w:val="231F20"/>
        </w:rPr>
        <w:t>whole</w:t>
      </w:r>
      <w:r w:rsidR="005765B8">
        <w:rPr>
          <w:color w:val="231F20"/>
          <w:spacing w:val="-24"/>
        </w:rPr>
        <w:t xml:space="preserve">  </w:t>
      </w:r>
      <w:r>
        <w:rPr>
          <w:color w:val="231F20"/>
        </w:rPr>
        <w:t>or</w:t>
      </w:r>
      <w:r w:rsidR="005765B8">
        <w:rPr>
          <w:color w:val="231F20"/>
          <w:spacing w:val="-23"/>
        </w:rPr>
        <w:t xml:space="preserve">  </w:t>
      </w:r>
      <w:r>
        <w:rPr>
          <w:color w:val="231F20"/>
        </w:rPr>
        <w:t>in</w:t>
      </w:r>
      <w:r w:rsidR="005765B8">
        <w:rPr>
          <w:color w:val="231F20"/>
          <w:spacing w:val="-24"/>
        </w:rPr>
        <w:t xml:space="preserve">  </w:t>
      </w:r>
      <w:r>
        <w:rPr>
          <w:color w:val="231F20"/>
        </w:rPr>
        <w:t>part:</w:t>
      </w:r>
    </w:p>
    <w:p w14:paraId="6083AB47" w14:textId="1FE5188F" w:rsidR="0021200B" w:rsidRDefault="00022DB4" w:rsidP="0048192D">
      <w:pPr>
        <w:pStyle w:val="ListParagraph"/>
        <w:numPr>
          <w:ilvl w:val="3"/>
          <w:numId w:val="20"/>
        </w:numPr>
        <w:tabs>
          <w:tab w:val="left" w:pos="1745"/>
          <w:tab w:val="left" w:pos="1746"/>
        </w:tabs>
        <w:spacing w:line="230" w:lineRule="auto"/>
        <w:ind w:right="310"/>
      </w:pPr>
      <w:r>
        <w:rPr>
          <w:color w:val="231F20"/>
        </w:rPr>
        <w:t>if</w:t>
      </w:r>
      <w:r w:rsidR="005765B8">
        <w:rPr>
          <w:color w:val="231F20"/>
          <w:spacing w:val="-8"/>
        </w:rPr>
        <w:t xml:space="preserve">  </w:t>
      </w:r>
      <w:r>
        <w:rPr>
          <w:color w:val="231F20"/>
        </w:rPr>
        <w:t>the</w:t>
      </w:r>
      <w:r w:rsidR="005765B8">
        <w:rPr>
          <w:color w:val="231F20"/>
          <w:spacing w:val="-8"/>
        </w:rPr>
        <w:t xml:space="preserve">  </w:t>
      </w:r>
      <w:r>
        <w:rPr>
          <w:color w:val="231F20"/>
        </w:rPr>
        <w:t>Supplier</w:t>
      </w:r>
      <w:r w:rsidR="005765B8">
        <w:rPr>
          <w:color w:val="231F20"/>
          <w:spacing w:val="-8"/>
        </w:rPr>
        <w:t xml:space="preserve">  </w:t>
      </w:r>
      <w:r>
        <w:rPr>
          <w:color w:val="231F20"/>
        </w:rPr>
        <w:t>fails</w:t>
      </w:r>
      <w:r w:rsidR="005765B8">
        <w:rPr>
          <w:color w:val="231F20"/>
          <w:spacing w:val="-8"/>
        </w:rPr>
        <w:t xml:space="preserve">  </w:t>
      </w:r>
      <w:r>
        <w:rPr>
          <w:color w:val="231F20"/>
        </w:rPr>
        <w:t>to</w:t>
      </w:r>
      <w:r w:rsidR="005765B8">
        <w:rPr>
          <w:color w:val="231F20"/>
          <w:spacing w:val="-8"/>
        </w:rPr>
        <w:t xml:space="preserve">  </w:t>
      </w:r>
      <w:r>
        <w:rPr>
          <w:color w:val="231F20"/>
        </w:rPr>
        <w:t>deliver</w:t>
      </w:r>
      <w:r w:rsidR="005765B8">
        <w:rPr>
          <w:color w:val="231F20"/>
          <w:spacing w:val="-8"/>
        </w:rPr>
        <w:t xml:space="preserve">  </w:t>
      </w:r>
      <w:r>
        <w:rPr>
          <w:color w:val="231F20"/>
        </w:rPr>
        <w:t>any</w:t>
      </w:r>
      <w:r w:rsidR="005765B8">
        <w:rPr>
          <w:color w:val="231F20"/>
          <w:spacing w:val="-8"/>
        </w:rPr>
        <w:t xml:space="preserve">  </w:t>
      </w:r>
      <w:r>
        <w:rPr>
          <w:color w:val="231F20"/>
        </w:rPr>
        <w:t>or</w:t>
      </w:r>
      <w:r w:rsidR="005765B8">
        <w:rPr>
          <w:color w:val="231F20"/>
          <w:spacing w:val="-8"/>
        </w:rPr>
        <w:t xml:space="preserve">  </w:t>
      </w:r>
      <w:r>
        <w:rPr>
          <w:color w:val="231F20"/>
        </w:rPr>
        <w:t>all</w:t>
      </w:r>
      <w:r w:rsidR="005765B8">
        <w:rPr>
          <w:color w:val="231F20"/>
          <w:spacing w:val="-8"/>
        </w:rPr>
        <w:t xml:space="preserve">  </w:t>
      </w:r>
      <w:r>
        <w:rPr>
          <w:color w:val="231F20"/>
        </w:rPr>
        <w:t>of</w:t>
      </w:r>
      <w:r w:rsidR="005765B8">
        <w:rPr>
          <w:color w:val="231F20"/>
          <w:spacing w:val="-8"/>
        </w:rPr>
        <w:t xml:space="preserve">  </w:t>
      </w:r>
      <w:r>
        <w:rPr>
          <w:color w:val="231F20"/>
        </w:rPr>
        <w:t>the</w:t>
      </w:r>
      <w:r w:rsidR="005765B8">
        <w:rPr>
          <w:color w:val="231F20"/>
          <w:spacing w:val="-8"/>
        </w:rPr>
        <w:t xml:space="preserve">  </w:t>
      </w:r>
      <w:r>
        <w:rPr>
          <w:color w:val="231F20"/>
        </w:rPr>
        <w:t>Goods</w:t>
      </w:r>
      <w:r w:rsidR="005765B8">
        <w:rPr>
          <w:color w:val="231F20"/>
          <w:spacing w:val="-8"/>
        </w:rPr>
        <w:t xml:space="preserve">  </w:t>
      </w:r>
      <w:r>
        <w:rPr>
          <w:color w:val="231F20"/>
        </w:rPr>
        <w:t>within</w:t>
      </w:r>
      <w:r w:rsidR="005765B8">
        <w:rPr>
          <w:color w:val="231F20"/>
          <w:spacing w:val="-8"/>
        </w:rPr>
        <w:t xml:space="preserve">  </w:t>
      </w:r>
      <w:r>
        <w:rPr>
          <w:color w:val="231F20"/>
        </w:rPr>
        <w:t>the</w:t>
      </w:r>
      <w:r w:rsidR="005765B8">
        <w:rPr>
          <w:color w:val="231F20"/>
          <w:spacing w:val="-8"/>
        </w:rPr>
        <w:t xml:space="preserve">  </w:t>
      </w:r>
      <w:r>
        <w:rPr>
          <w:color w:val="231F20"/>
        </w:rPr>
        <w:t>period</w:t>
      </w:r>
      <w:r w:rsidR="005765B8">
        <w:rPr>
          <w:color w:val="231F20"/>
          <w:spacing w:val="-8"/>
        </w:rPr>
        <w:t xml:space="preserve">  </w:t>
      </w:r>
      <w:r>
        <w:rPr>
          <w:color w:val="231F20"/>
        </w:rPr>
        <w:t>speciﬁed</w:t>
      </w:r>
      <w:r w:rsidR="005765B8">
        <w:rPr>
          <w:color w:val="231F20"/>
          <w:spacing w:val="-8"/>
        </w:rPr>
        <w:t xml:space="preserve">  </w:t>
      </w:r>
      <w:r>
        <w:rPr>
          <w:color w:val="231F20"/>
        </w:rPr>
        <w:t>in</w:t>
      </w:r>
      <w:r w:rsidR="005765B8">
        <w:rPr>
          <w:color w:val="231F20"/>
          <w:spacing w:val="-8"/>
        </w:rPr>
        <w:t xml:space="preserve">  </w:t>
      </w:r>
      <w:r>
        <w:rPr>
          <w:color w:val="231F20"/>
        </w:rPr>
        <w:t>the</w:t>
      </w:r>
      <w:r w:rsidR="005765B8">
        <w:rPr>
          <w:color w:val="231F20"/>
          <w:spacing w:val="-8"/>
        </w:rPr>
        <w:t xml:space="preserve">  </w:t>
      </w:r>
      <w:r>
        <w:rPr>
          <w:color w:val="231F20"/>
        </w:rPr>
        <w:t>Contract,</w:t>
      </w:r>
      <w:r w:rsidR="005765B8">
        <w:rPr>
          <w:color w:val="231F20"/>
          <w:spacing w:val="-8"/>
        </w:rPr>
        <w:t xml:space="preserve">  </w:t>
      </w:r>
      <w:r>
        <w:rPr>
          <w:color w:val="231F20"/>
        </w:rPr>
        <w:t>or</w:t>
      </w:r>
      <w:r w:rsidR="005765B8">
        <w:rPr>
          <w:color w:val="231F20"/>
        </w:rPr>
        <w:t xml:space="preserve">  </w:t>
      </w:r>
      <w:r>
        <w:rPr>
          <w:color w:val="231F20"/>
        </w:rPr>
        <w:t>within</w:t>
      </w:r>
      <w:r w:rsidR="005765B8">
        <w:rPr>
          <w:color w:val="231F20"/>
          <w:spacing w:val="-23"/>
        </w:rPr>
        <w:t xml:space="preserve">  </w:t>
      </w:r>
      <w:r>
        <w:rPr>
          <w:color w:val="231F20"/>
        </w:rPr>
        <w:t>any</w:t>
      </w:r>
      <w:r w:rsidR="005765B8">
        <w:rPr>
          <w:color w:val="231F20"/>
          <w:spacing w:val="-23"/>
        </w:rPr>
        <w:t xml:space="preserve">  </w:t>
      </w:r>
      <w:r>
        <w:rPr>
          <w:color w:val="231F20"/>
        </w:rPr>
        <w:t>extension</w:t>
      </w:r>
      <w:r w:rsidR="005765B8">
        <w:rPr>
          <w:color w:val="231F20"/>
          <w:spacing w:val="-23"/>
        </w:rPr>
        <w:t xml:space="preserve">  </w:t>
      </w:r>
      <w:r>
        <w:rPr>
          <w:color w:val="231F20"/>
        </w:rPr>
        <w:t>thereof</w:t>
      </w:r>
      <w:r w:rsidR="005765B8">
        <w:rPr>
          <w:color w:val="231F20"/>
          <w:spacing w:val="-23"/>
        </w:rPr>
        <w:t xml:space="preserve">  </w:t>
      </w:r>
      <w:r>
        <w:rPr>
          <w:color w:val="231F20"/>
        </w:rPr>
        <w:t>granted</w:t>
      </w:r>
      <w:r w:rsidR="005765B8">
        <w:rPr>
          <w:color w:val="231F20"/>
          <w:spacing w:val="-23"/>
        </w:rPr>
        <w:t xml:space="preserve">  </w:t>
      </w:r>
      <w:r>
        <w:rPr>
          <w:color w:val="231F20"/>
        </w:rPr>
        <w:t>by</w:t>
      </w:r>
      <w:r w:rsidR="005765B8">
        <w:rPr>
          <w:color w:val="231F20"/>
          <w:spacing w:val="-22"/>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rPr>
        <w:t>Entity</w:t>
      </w:r>
      <w:r w:rsidR="005765B8">
        <w:rPr>
          <w:color w:val="231F20"/>
          <w:spacing w:val="-23"/>
        </w:rPr>
        <w:t xml:space="preserve">  </w:t>
      </w:r>
      <w:r>
        <w:rPr>
          <w:color w:val="231F20"/>
        </w:rPr>
        <w:t>pursuant</w:t>
      </w:r>
      <w:r w:rsidR="005765B8">
        <w:rPr>
          <w:color w:val="231F20"/>
          <w:spacing w:val="-23"/>
        </w:rPr>
        <w:t xml:space="preserve">  </w:t>
      </w:r>
      <w:r>
        <w:rPr>
          <w:color w:val="231F20"/>
        </w:rPr>
        <w:t>to</w:t>
      </w:r>
      <w:r w:rsidR="005765B8">
        <w:rPr>
          <w:color w:val="231F20"/>
          <w:spacing w:val="-23"/>
        </w:rPr>
        <w:t xml:space="preserve">  </w:t>
      </w:r>
      <w:r>
        <w:rPr>
          <w:color w:val="231F20"/>
        </w:rPr>
        <w:t>GCC</w:t>
      </w:r>
      <w:r w:rsidR="005765B8">
        <w:rPr>
          <w:color w:val="231F20"/>
          <w:spacing w:val="-22"/>
        </w:rPr>
        <w:t xml:space="preserve">  </w:t>
      </w:r>
      <w:r>
        <w:rPr>
          <w:color w:val="231F20"/>
        </w:rPr>
        <w:t>Clause</w:t>
      </w:r>
      <w:r w:rsidR="005765B8">
        <w:rPr>
          <w:color w:val="231F20"/>
          <w:spacing w:val="-23"/>
        </w:rPr>
        <w:t xml:space="preserve">  </w:t>
      </w:r>
      <w:r>
        <w:rPr>
          <w:color w:val="231F20"/>
        </w:rPr>
        <w:t>34;</w:t>
      </w:r>
    </w:p>
    <w:p w14:paraId="364EBB6E" w14:textId="4A97E344" w:rsidR="0021200B" w:rsidRDefault="00022DB4" w:rsidP="0048192D">
      <w:pPr>
        <w:pStyle w:val="ListParagraph"/>
        <w:numPr>
          <w:ilvl w:val="3"/>
          <w:numId w:val="20"/>
        </w:numPr>
        <w:tabs>
          <w:tab w:val="left" w:pos="1745"/>
          <w:tab w:val="left" w:pos="1746"/>
        </w:tabs>
      </w:pPr>
      <w:r>
        <w:rPr>
          <w:color w:val="231F20"/>
        </w:rPr>
        <w:t>if</w:t>
      </w:r>
      <w:r w:rsidR="005765B8">
        <w:rPr>
          <w:color w:val="231F20"/>
          <w:spacing w:val="-23"/>
        </w:rPr>
        <w:t xml:space="preserve">  </w:t>
      </w:r>
      <w:r>
        <w:rPr>
          <w:color w:val="231F20"/>
        </w:rPr>
        <w:t>the</w:t>
      </w:r>
      <w:r w:rsidR="005765B8">
        <w:rPr>
          <w:color w:val="231F20"/>
          <w:spacing w:val="-23"/>
        </w:rPr>
        <w:t xml:space="preserve">  </w:t>
      </w:r>
      <w:r>
        <w:rPr>
          <w:color w:val="231F20"/>
        </w:rPr>
        <w:t>Supplier</w:t>
      </w:r>
      <w:r w:rsidR="005765B8">
        <w:rPr>
          <w:color w:val="231F20"/>
          <w:spacing w:val="-23"/>
        </w:rPr>
        <w:t xml:space="preserve">  </w:t>
      </w:r>
      <w:r>
        <w:rPr>
          <w:color w:val="231F20"/>
        </w:rPr>
        <w:t>fails</w:t>
      </w:r>
      <w:r w:rsidR="005765B8">
        <w:rPr>
          <w:color w:val="231F20"/>
          <w:spacing w:val="-23"/>
        </w:rPr>
        <w:t xml:space="preserve">  </w:t>
      </w:r>
      <w:r>
        <w:rPr>
          <w:color w:val="231F20"/>
        </w:rPr>
        <w:t>to</w:t>
      </w:r>
      <w:r w:rsidR="005765B8">
        <w:rPr>
          <w:color w:val="231F20"/>
          <w:spacing w:val="-23"/>
        </w:rPr>
        <w:t xml:space="preserve">  </w:t>
      </w:r>
      <w:r>
        <w:rPr>
          <w:color w:val="231F20"/>
        </w:rPr>
        <w:t>perform</w:t>
      </w:r>
      <w:r w:rsidR="005765B8">
        <w:rPr>
          <w:color w:val="231F20"/>
          <w:spacing w:val="-23"/>
        </w:rPr>
        <w:t xml:space="preserve">  </w:t>
      </w:r>
      <w:r>
        <w:rPr>
          <w:color w:val="231F20"/>
        </w:rPr>
        <w:t>any</w:t>
      </w:r>
      <w:r w:rsidR="005765B8">
        <w:rPr>
          <w:color w:val="231F20"/>
          <w:spacing w:val="-23"/>
        </w:rPr>
        <w:t xml:space="preserve">  </w:t>
      </w:r>
      <w:r>
        <w:rPr>
          <w:color w:val="231F20"/>
        </w:rPr>
        <w:t>other</w:t>
      </w:r>
      <w:r w:rsidR="005765B8">
        <w:rPr>
          <w:color w:val="231F20"/>
          <w:spacing w:val="-23"/>
        </w:rPr>
        <w:t xml:space="preserve">  </w:t>
      </w:r>
      <w:r>
        <w:rPr>
          <w:color w:val="231F20"/>
        </w:rPr>
        <w:t>obligation</w:t>
      </w:r>
      <w:r w:rsidR="005765B8">
        <w:rPr>
          <w:color w:val="231F20"/>
          <w:spacing w:val="-23"/>
        </w:rPr>
        <w:t xml:space="preserve">  </w:t>
      </w:r>
      <w:r>
        <w:rPr>
          <w:color w:val="231F20"/>
        </w:rPr>
        <w:t>under</w:t>
      </w:r>
      <w:r w:rsidR="005765B8">
        <w:rPr>
          <w:color w:val="231F20"/>
          <w:spacing w:val="-23"/>
        </w:rPr>
        <w:t xml:space="preserve">  </w:t>
      </w:r>
      <w:r>
        <w:rPr>
          <w:color w:val="231F20"/>
        </w:rPr>
        <w:t>the</w:t>
      </w:r>
      <w:r w:rsidR="005765B8">
        <w:rPr>
          <w:color w:val="231F20"/>
          <w:spacing w:val="-23"/>
        </w:rPr>
        <w:t xml:space="preserve">  </w:t>
      </w:r>
      <w:r>
        <w:rPr>
          <w:color w:val="231F20"/>
        </w:rPr>
        <w:t>Contract;</w:t>
      </w:r>
      <w:r w:rsidR="005765B8">
        <w:rPr>
          <w:color w:val="231F20"/>
          <w:spacing w:val="-23"/>
        </w:rPr>
        <w:t xml:space="preserve">  </w:t>
      </w:r>
      <w:r>
        <w:rPr>
          <w:color w:val="231F20"/>
        </w:rPr>
        <w:t>or</w:t>
      </w:r>
    </w:p>
    <w:p w14:paraId="05792F60" w14:textId="7B8383C7" w:rsidR="0021200B" w:rsidRDefault="00022DB4" w:rsidP="0048192D">
      <w:pPr>
        <w:pStyle w:val="ListParagraph"/>
        <w:numPr>
          <w:ilvl w:val="3"/>
          <w:numId w:val="20"/>
        </w:numPr>
        <w:tabs>
          <w:tab w:val="left" w:pos="1745"/>
          <w:tab w:val="left" w:pos="1746"/>
        </w:tabs>
        <w:spacing w:line="230" w:lineRule="auto"/>
        <w:ind w:right="310"/>
      </w:pPr>
      <w:r>
        <w:rPr>
          <w:color w:val="231F20"/>
        </w:rPr>
        <w:t>if</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judgment</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has</w:t>
      </w:r>
      <w:r w:rsidR="005765B8">
        <w:rPr>
          <w:color w:val="231F20"/>
        </w:rPr>
        <w:t xml:space="preserve">  </w:t>
      </w:r>
      <w:r>
        <w:rPr>
          <w:color w:val="231F20"/>
        </w:rPr>
        <w:t>engaged</w:t>
      </w:r>
      <w:r w:rsidR="005765B8">
        <w:rPr>
          <w:color w:val="231F20"/>
        </w:rPr>
        <w:t xml:space="preserve">  </w:t>
      </w:r>
      <w:r>
        <w:rPr>
          <w:color w:val="231F20"/>
        </w:rPr>
        <w:t>in</w:t>
      </w:r>
      <w:r w:rsidR="005765B8">
        <w:rPr>
          <w:color w:val="231F20"/>
        </w:rPr>
        <w:t xml:space="preserve">  </w:t>
      </w:r>
      <w:r>
        <w:rPr>
          <w:color w:val="231F20"/>
        </w:rPr>
        <w:t>Fraud</w:t>
      </w:r>
      <w:r w:rsidR="005765B8">
        <w:rPr>
          <w:color w:val="231F20"/>
        </w:rPr>
        <w:t xml:space="preserve">  </w:t>
      </w:r>
      <w:r>
        <w:rPr>
          <w:color w:val="231F20"/>
        </w:rPr>
        <w:t>and</w:t>
      </w:r>
      <w:r w:rsidR="005765B8">
        <w:rPr>
          <w:color w:val="231F20"/>
        </w:rPr>
        <w:t xml:space="preserve">  </w:t>
      </w:r>
      <w:r>
        <w:rPr>
          <w:color w:val="231F20"/>
        </w:rPr>
        <w:t>Corruption,</w:t>
      </w:r>
      <w:r w:rsidR="005765B8">
        <w:rPr>
          <w:color w:val="231F20"/>
        </w:rPr>
        <w:t xml:space="preserve">  </w:t>
      </w:r>
      <w:r>
        <w:rPr>
          <w:color w:val="231F20"/>
        </w:rPr>
        <w:t>as</w:t>
      </w:r>
      <w:r w:rsidR="005765B8">
        <w:rPr>
          <w:color w:val="231F20"/>
        </w:rPr>
        <w:t xml:space="preserve">  </w:t>
      </w:r>
      <w:r>
        <w:rPr>
          <w:color w:val="231F20"/>
        </w:rPr>
        <w:t>deﬁned</w:t>
      </w:r>
      <w:r w:rsidR="005765B8">
        <w:rPr>
          <w:color w:val="231F20"/>
          <w:spacing w:val="-23"/>
        </w:rPr>
        <w:t xml:space="preserve">  </w:t>
      </w:r>
      <w:r>
        <w:rPr>
          <w:color w:val="231F20"/>
        </w:rPr>
        <w:t>in</w:t>
      </w:r>
      <w:r w:rsidR="005765B8">
        <w:rPr>
          <w:color w:val="231F20"/>
          <w:spacing w:val="-23"/>
        </w:rPr>
        <w:t xml:space="preserve">  </w:t>
      </w:r>
      <w:r>
        <w:rPr>
          <w:color w:val="231F20"/>
        </w:rPr>
        <w:t>paragraph</w:t>
      </w:r>
      <w:r w:rsidR="005765B8">
        <w:rPr>
          <w:color w:val="231F20"/>
          <w:spacing w:val="-23"/>
        </w:rPr>
        <w:t xml:space="preserve">  </w:t>
      </w:r>
      <w:r>
        <w:rPr>
          <w:color w:val="231F20"/>
        </w:rPr>
        <w:t>2.2</w:t>
      </w:r>
      <w:r w:rsidR="005765B8">
        <w:rPr>
          <w:color w:val="231F20"/>
          <w:spacing w:val="-22"/>
        </w:rPr>
        <w:t xml:space="preserve"> </w:t>
      </w:r>
      <w:proofErr w:type="spellStart"/>
      <w:r>
        <w:rPr>
          <w:color w:val="231F20"/>
        </w:rPr>
        <w:t>a</w:t>
      </w:r>
      <w:proofErr w:type="spellEnd"/>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35"/>
        </w:rPr>
        <w:t xml:space="preserve">  </w:t>
      </w:r>
      <w:r>
        <w:rPr>
          <w:color w:val="231F20"/>
        </w:rPr>
        <w:t>Appendix</w:t>
      </w:r>
      <w:r w:rsidR="005765B8">
        <w:rPr>
          <w:color w:val="231F20"/>
          <w:spacing w:val="-23"/>
        </w:rPr>
        <w:t xml:space="preserve">  </w:t>
      </w:r>
      <w:r>
        <w:rPr>
          <w:color w:val="231F20"/>
        </w:rPr>
        <w:t>to</w:t>
      </w:r>
      <w:r w:rsidR="005765B8">
        <w:rPr>
          <w:color w:val="231F20"/>
          <w:spacing w:val="-23"/>
        </w:rPr>
        <w:t xml:space="preserve">  </w:t>
      </w:r>
      <w:r>
        <w:rPr>
          <w:color w:val="231F20"/>
        </w:rPr>
        <w:t>the</w:t>
      </w:r>
      <w:r w:rsidR="005765B8">
        <w:rPr>
          <w:color w:val="231F20"/>
          <w:spacing w:val="-23"/>
        </w:rPr>
        <w:t xml:space="preserve">  </w:t>
      </w:r>
      <w:r>
        <w:rPr>
          <w:color w:val="231F20"/>
        </w:rPr>
        <w:t>GCC,</w:t>
      </w:r>
      <w:r w:rsidR="005765B8">
        <w:rPr>
          <w:color w:val="231F20"/>
          <w:spacing w:val="-22"/>
        </w:rPr>
        <w:t xml:space="preserve">  </w:t>
      </w:r>
      <w:r>
        <w:rPr>
          <w:color w:val="231F20"/>
        </w:rPr>
        <w:t>in</w:t>
      </w:r>
      <w:r w:rsidR="005765B8">
        <w:rPr>
          <w:color w:val="231F20"/>
          <w:spacing w:val="-23"/>
        </w:rPr>
        <w:t xml:space="preserve">  </w:t>
      </w:r>
      <w:r>
        <w:rPr>
          <w:color w:val="231F20"/>
        </w:rPr>
        <w:t>competing</w:t>
      </w:r>
      <w:r w:rsidR="005765B8">
        <w:rPr>
          <w:color w:val="231F20"/>
          <w:spacing w:val="-23"/>
        </w:rPr>
        <w:t xml:space="preserve">  </w:t>
      </w:r>
      <w:r>
        <w:rPr>
          <w:color w:val="231F20"/>
        </w:rPr>
        <w:t>for</w:t>
      </w:r>
      <w:r w:rsidR="005765B8">
        <w:rPr>
          <w:color w:val="231F20"/>
          <w:spacing w:val="-22"/>
        </w:rPr>
        <w:t xml:space="preserve">  </w:t>
      </w:r>
      <w:r>
        <w:rPr>
          <w:color w:val="231F20"/>
        </w:rPr>
        <w:t>or</w:t>
      </w:r>
      <w:r w:rsidR="005765B8">
        <w:rPr>
          <w:color w:val="231F20"/>
          <w:spacing w:val="-22"/>
        </w:rPr>
        <w:t xml:space="preserve">  </w:t>
      </w:r>
      <w:r>
        <w:rPr>
          <w:color w:val="231F20"/>
        </w:rPr>
        <w:t>in</w:t>
      </w:r>
      <w:r w:rsidR="005765B8">
        <w:rPr>
          <w:color w:val="231F20"/>
          <w:spacing w:val="-23"/>
        </w:rPr>
        <w:t xml:space="preserve">  </w:t>
      </w:r>
      <w:r>
        <w:rPr>
          <w:color w:val="231F20"/>
        </w:rPr>
        <w:t>executing</w:t>
      </w:r>
      <w:r w:rsidR="005765B8">
        <w:rPr>
          <w:color w:val="231F20"/>
          <w:spacing w:val="-23"/>
        </w:rPr>
        <w:t xml:space="preserve">  </w:t>
      </w:r>
      <w:r>
        <w:rPr>
          <w:color w:val="231F20"/>
        </w:rPr>
        <w:t>the</w:t>
      </w:r>
      <w:r w:rsidR="005765B8">
        <w:rPr>
          <w:color w:val="231F20"/>
          <w:spacing w:val="-23"/>
        </w:rPr>
        <w:t xml:space="preserve">  </w:t>
      </w:r>
      <w:r>
        <w:rPr>
          <w:color w:val="231F20"/>
        </w:rPr>
        <w:t>Contract.</w:t>
      </w:r>
    </w:p>
    <w:p w14:paraId="151B2322" w14:textId="672D4424" w:rsidR="0021200B" w:rsidRDefault="00022DB4" w:rsidP="0048192D">
      <w:pPr>
        <w:pStyle w:val="ListParagraph"/>
        <w:numPr>
          <w:ilvl w:val="2"/>
          <w:numId w:val="20"/>
        </w:numPr>
        <w:tabs>
          <w:tab w:val="left" w:pos="1248"/>
        </w:tabs>
        <w:spacing w:line="230" w:lineRule="auto"/>
        <w:ind w:left="1240" w:right="310" w:hanging="485"/>
        <w:jc w:val="both"/>
      </w:pPr>
      <w:r>
        <w:rPr>
          <w:color w:val="231F20"/>
        </w:rPr>
        <w:t>In</w:t>
      </w:r>
      <w:r w:rsidR="005765B8">
        <w:rPr>
          <w:color w:val="231F20"/>
        </w:rPr>
        <w:t xml:space="preserve">  </w:t>
      </w:r>
      <w:r>
        <w:rPr>
          <w:color w:val="231F20"/>
        </w:rPr>
        <w:t>the</w:t>
      </w:r>
      <w:r w:rsidR="005765B8">
        <w:rPr>
          <w:color w:val="231F20"/>
        </w:rPr>
        <w:t xml:space="preserve">  </w:t>
      </w:r>
      <w:r>
        <w:rPr>
          <w:color w:val="231F20"/>
        </w:rPr>
        <w:t>event</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terminates</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in</w:t>
      </w:r>
      <w:r w:rsidR="005765B8">
        <w:rPr>
          <w:color w:val="231F20"/>
        </w:rPr>
        <w:t xml:space="preserve">  </w:t>
      </w:r>
      <w:r>
        <w:rPr>
          <w:color w:val="231F20"/>
        </w:rPr>
        <w:t>whole</w:t>
      </w:r>
      <w:r w:rsidR="005765B8">
        <w:rPr>
          <w:color w:val="231F20"/>
        </w:rPr>
        <w:t xml:space="preserve">  </w:t>
      </w:r>
      <w:r>
        <w:rPr>
          <w:color w:val="231F20"/>
        </w:rPr>
        <w:t>or</w:t>
      </w:r>
      <w:r w:rsidR="005765B8">
        <w:rPr>
          <w:color w:val="231F20"/>
        </w:rPr>
        <w:t xml:space="preserve">  </w:t>
      </w:r>
      <w:r>
        <w:rPr>
          <w:color w:val="231F20"/>
        </w:rPr>
        <w:t>in</w:t>
      </w:r>
      <w:r w:rsidR="005765B8">
        <w:rPr>
          <w:color w:val="231F20"/>
        </w:rPr>
        <w:t xml:space="preserve">  </w:t>
      </w:r>
      <w:r>
        <w:rPr>
          <w:color w:val="231F20"/>
        </w:rPr>
        <w:t>part,</w:t>
      </w:r>
      <w:r w:rsidR="005765B8">
        <w:rPr>
          <w:color w:val="231F20"/>
        </w:rPr>
        <w:t xml:space="preserve">  </w:t>
      </w:r>
      <w:r>
        <w:rPr>
          <w:color w:val="231F20"/>
        </w:rPr>
        <w:t>pursuant</w:t>
      </w:r>
      <w:r w:rsidR="005765B8">
        <w:rPr>
          <w:color w:val="231F20"/>
        </w:rPr>
        <w:t xml:space="preserve">  </w:t>
      </w:r>
      <w:r>
        <w:rPr>
          <w:color w:val="231F20"/>
        </w:rPr>
        <w:t>to</w:t>
      </w:r>
      <w:r w:rsidR="005765B8">
        <w:rPr>
          <w:color w:val="231F20"/>
        </w:rPr>
        <w:t xml:space="preserve">  </w:t>
      </w:r>
      <w:r>
        <w:rPr>
          <w:color w:val="231F20"/>
        </w:rPr>
        <w:t>GCC</w:t>
      </w:r>
      <w:r w:rsidR="005765B8">
        <w:rPr>
          <w:color w:val="231F20"/>
        </w:rPr>
        <w:t xml:space="preserve">  </w:t>
      </w:r>
      <w:r>
        <w:rPr>
          <w:color w:val="231F20"/>
        </w:rPr>
        <w:t>Clause</w:t>
      </w:r>
      <w:r w:rsidR="005765B8">
        <w:rPr>
          <w:color w:val="231F20"/>
        </w:rPr>
        <w:t xml:space="preserve">  </w:t>
      </w:r>
      <w:r>
        <w:rPr>
          <w:color w:val="231F20"/>
        </w:rPr>
        <w:t>35.1(a),</w:t>
      </w:r>
      <w:r w:rsidR="005765B8">
        <w:rPr>
          <w:color w:val="231F20"/>
          <w:spacing w:val="-6"/>
        </w:rPr>
        <w:t xml:space="preserve">  </w:t>
      </w:r>
      <w:r>
        <w:rPr>
          <w:color w:val="231F20"/>
        </w:rPr>
        <w:t>the</w:t>
      </w:r>
      <w:r w:rsidR="005765B8">
        <w:rPr>
          <w:color w:val="231F20"/>
          <w:spacing w:val="-6"/>
        </w:rPr>
        <w:t xml:space="preserve">  </w:t>
      </w:r>
      <w:r>
        <w:rPr>
          <w:color w:val="231F20"/>
        </w:rPr>
        <w:t>Procuring</w:t>
      </w:r>
      <w:r w:rsidR="005765B8">
        <w:rPr>
          <w:color w:val="231F20"/>
          <w:spacing w:val="-6"/>
        </w:rPr>
        <w:t xml:space="preserve">  </w:t>
      </w:r>
      <w:r>
        <w:rPr>
          <w:color w:val="231F20"/>
        </w:rPr>
        <w:t>Entity</w:t>
      </w:r>
      <w:r w:rsidR="005765B8">
        <w:rPr>
          <w:color w:val="231F20"/>
          <w:spacing w:val="-6"/>
        </w:rPr>
        <w:t xml:space="preserve">  </w:t>
      </w:r>
      <w:r>
        <w:rPr>
          <w:color w:val="231F20"/>
        </w:rPr>
        <w:t>may</w:t>
      </w:r>
      <w:r w:rsidR="005765B8">
        <w:rPr>
          <w:color w:val="231F20"/>
          <w:spacing w:val="-6"/>
        </w:rPr>
        <w:t xml:space="preserve">  </w:t>
      </w:r>
      <w:r>
        <w:rPr>
          <w:color w:val="231F20"/>
        </w:rPr>
        <w:t>procure,</w:t>
      </w:r>
      <w:r w:rsidR="005765B8">
        <w:rPr>
          <w:color w:val="231F20"/>
          <w:spacing w:val="-6"/>
        </w:rPr>
        <w:t xml:space="preserve">  </w:t>
      </w:r>
      <w:r>
        <w:rPr>
          <w:color w:val="231F20"/>
        </w:rPr>
        <w:t>upon</w:t>
      </w:r>
      <w:r w:rsidR="005765B8">
        <w:rPr>
          <w:color w:val="231F20"/>
          <w:spacing w:val="-5"/>
        </w:rPr>
        <w:t xml:space="preserve">  </w:t>
      </w:r>
      <w:r>
        <w:rPr>
          <w:color w:val="231F20"/>
        </w:rPr>
        <w:t>such</w:t>
      </w:r>
      <w:r w:rsidR="005765B8">
        <w:rPr>
          <w:color w:val="231F20"/>
          <w:spacing w:val="-5"/>
        </w:rPr>
        <w:t xml:space="preserve">  </w:t>
      </w:r>
      <w:r>
        <w:rPr>
          <w:color w:val="231F20"/>
        </w:rPr>
        <w:t>terms</w:t>
      </w:r>
      <w:r w:rsidR="005765B8">
        <w:rPr>
          <w:color w:val="231F20"/>
          <w:spacing w:val="-6"/>
        </w:rPr>
        <w:t xml:space="preserve">  </w:t>
      </w:r>
      <w:r>
        <w:rPr>
          <w:color w:val="231F20"/>
        </w:rPr>
        <w:t>and</w:t>
      </w:r>
      <w:r w:rsidR="005765B8">
        <w:rPr>
          <w:color w:val="231F20"/>
          <w:spacing w:val="-6"/>
        </w:rPr>
        <w:t xml:space="preserve">  </w:t>
      </w:r>
      <w:r>
        <w:rPr>
          <w:color w:val="231F20"/>
        </w:rPr>
        <w:t>in</w:t>
      </w:r>
      <w:r w:rsidR="005765B8">
        <w:rPr>
          <w:color w:val="231F20"/>
          <w:spacing w:val="-6"/>
        </w:rPr>
        <w:t xml:space="preserve">  </w:t>
      </w:r>
      <w:r>
        <w:rPr>
          <w:color w:val="231F20"/>
        </w:rPr>
        <w:t>such</w:t>
      </w:r>
      <w:r w:rsidR="005765B8">
        <w:rPr>
          <w:color w:val="231F20"/>
          <w:spacing w:val="-5"/>
        </w:rPr>
        <w:t xml:space="preserve">  </w:t>
      </w:r>
      <w:r>
        <w:rPr>
          <w:color w:val="231F20"/>
        </w:rPr>
        <w:t>manner</w:t>
      </w:r>
      <w:r w:rsidR="005765B8">
        <w:rPr>
          <w:color w:val="231F20"/>
          <w:spacing w:val="-6"/>
        </w:rPr>
        <w:t xml:space="preserve">  </w:t>
      </w:r>
      <w:r>
        <w:rPr>
          <w:color w:val="231F20"/>
        </w:rPr>
        <w:t>as</w:t>
      </w:r>
      <w:r w:rsidR="005765B8">
        <w:rPr>
          <w:color w:val="231F20"/>
          <w:spacing w:val="-5"/>
        </w:rPr>
        <w:t xml:space="preserve">  </w:t>
      </w:r>
      <w:r>
        <w:rPr>
          <w:color w:val="231F20"/>
        </w:rPr>
        <w:t>it</w:t>
      </w:r>
      <w:r w:rsidR="005765B8">
        <w:rPr>
          <w:color w:val="231F20"/>
          <w:spacing w:val="-6"/>
        </w:rPr>
        <w:t xml:space="preserve">  </w:t>
      </w:r>
      <w:r>
        <w:rPr>
          <w:color w:val="231F20"/>
        </w:rPr>
        <w:t>deems</w:t>
      </w:r>
      <w:r w:rsidR="005765B8">
        <w:rPr>
          <w:color w:val="231F20"/>
          <w:spacing w:val="-6"/>
        </w:rPr>
        <w:t xml:space="preserve">  </w:t>
      </w:r>
      <w:r>
        <w:rPr>
          <w:color w:val="231F20"/>
        </w:rPr>
        <w:t>appropriate,</w:t>
      </w:r>
      <w:r w:rsidR="005765B8">
        <w:rPr>
          <w:color w:val="231F20"/>
        </w:rPr>
        <w:t xml:space="preserve">  </w:t>
      </w:r>
      <w:r>
        <w:rPr>
          <w:color w:val="231F20"/>
        </w:rPr>
        <w:t>Goods</w:t>
      </w:r>
      <w:r w:rsidR="005765B8">
        <w:rPr>
          <w:color w:val="231F20"/>
          <w:spacing w:val="-22"/>
        </w:rPr>
        <w:t xml:space="preserve">  </w:t>
      </w:r>
      <w:r>
        <w:rPr>
          <w:color w:val="231F20"/>
        </w:rPr>
        <w:t>or</w:t>
      </w:r>
      <w:r w:rsidR="005765B8">
        <w:rPr>
          <w:color w:val="231F20"/>
          <w:spacing w:val="-22"/>
        </w:rPr>
        <w:t xml:space="preserve">  </w:t>
      </w:r>
      <w:r>
        <w:rPr>
          <w:color w:val="231F20"/>
        </w:rPr>
        <w:t>Related</w:t>
      </w:r>
      <w:r w:rsidR="005765B8">
        <w:rPr>
          <w:color w:val="231F20"/>
          <w:spacing w:val="-23"/>
        </w:rPr>
        <w:t xml:space="preserve">  </w:t>
      </w:r>
      <w:r>
        <w:rPr>
          <w:color w:val="231F20"/>
        </w:rPr>
        <w:t>Services</w:t>
      </w:r>
      <w:r w:rsidR="005765B8">
        <w:rPr>
          <w:color w:val="231F20"/>
          <w:spacing w:val="-23"/>
        </w:rPr>
        <w:t xml:space="preserve">  </w:t>
      </w:r>
      <w:r>
        <w:rPr>
          <w:color w:val="231F20"/>
        </w:rPr>
        <w:t>similar</w:t>
      </w:r>
      <w:r w:rsidR="005765B8">
        <w:rPr>
          <w:color w:val="231F20"/>
          <w:spacing w:val="-23"/>
        </w:rPr>
        <w:t xml:space="preserve">  </w:t>
      </w:r>
      <w:r>
        <w:rPr>
          <w:color w:val="231F20"/>
        </w:rPr>
        <w:t>to</w:t>
      </w:r>
      <w:r w:rsidR="005765B8">
        <w:rPr>
          <w:color w:val="231F20"/>
          <w:spacing w:val="-22"/>
        </w:rPr>
        <w:t xml:space="preserve">  </w:t>
      </w:r>
      <w:r>
        <w:rPr>
          <w:color w:val="231F20"/>
        </w:rPr>
        <w:t>those</w:t>
      </w:r>
      <w:r w:rsidR="005765B8">
        <w:rPr>
          <w:color w:val="231F20"/>
          <w:spacing w:val="-23"/>
        </w:rPr>
        <w:t xml:space="preserve">  </w:t>
      </w:r>
      <w:r>
        <w:rPr>
          <w:color w:val="231F20"/>
        </w:rPr>
        <w:t>undelivered</w:t>
      </w:r>
      <w:r w:rsidR="005765B8">
        <w:rPr>
          <w:color w:val="231F20"/>
          <w:spacing w:val="-23"/>
        </w:rPr>
        <w:t xml:space="preserve">  </w:t>
      </w:r>
      <w:r>
        <w:rPr>
          <w:color w:val="231F20"/>
        </w:rPr>
        <w:t>or</w:t>
      </w:r>
      <w:r w:rsidR="005765B8">
        <w:rPr>
          <w:color w:val="231F20"/>
          <w:spacing w:val="-22"/>
        </w:rPr>
        <w:t xml:space="preserve">  </w:t>
      </w:r>
      <w:r>
        <w:rPr>
          <w:color w:val="231F20"/>
        </w:rPr>
        <w:t>not</w:t>
      </w:r>
      <w:r w:rsidR="005765B8">
        <w:rPr>
          <w:color w:val="231F20"/>
          <w:spacing w:val="-22"/>
        </w:rPr>
        <w:t xml:space="preserve">  </w:t>
      </w:r>
      <w:r>
        <w:rPr>
          <w:color w:val="231F20"/>
        </w:rPr>
        <w:t>performed,</w:t>
      </w:r>
      <w:r w:rsidR="005765B8">
        <w:rPr>
          <w:color w:val="231F20"/>
          <w:spacing w:val="-23"/>
        </w:rPr>
        <w:t xml:space="preserve">  </w:t>
      </w:r>
      <w:r>
        <w:rPr>
          <w:color w:val="231F20"/>
        </w:rPr>
        <w:t>and</w:t>
      </w:r>
      <w:r w:rsidR="005765B8">
        <w:rPr>
          <w:color w:val="231F20"/>
          <w:spacing w:val="-22"/>
        </w:rPr>
        <w:t xml:space="preserve">  </w:t>
      </w:r>
      <w:r>
        <w:rPr>
          <w:color w:val="231F20"/>
        </w:rPr>
        <w:t>the</w:t>
      </w:r>
      <w:r w:rsidR="005765B8">
        <w:rPr>
          <w:color w:val="231F20"/>
          <w:spacing w:val="-23"/>
        </w:rPr>
        <w:t xml:space="preserve">  </w:t>
      </w:r>
      <w:r>
        <w:rPr>
          <w:color w:val="231F20"/>
        </w:rPr>
        <w:t>Supplier</w:t>
      </w:r>
      <w:r w:rsidR="005765B8">
        <w:rPr>
          <w:color w:val="231F20"/>
          <w:spacing w:val="-23"/>
        </w:rPr>
        <w:t xml:space="preserve">  </w:t>
      </w:r>
      <w:r>
        <w:rPr>
          <w:color w:val="231F20"/>
        </w:rPr>
        <w:t>shall</w:t>
      </w:r>
      <w:r w:rsidR="005765B8">
        <w:rPr>
          <w:color w:val="231F20"/>
          <w:spacing w:val="-23"/>
        </w:rPr>
        <w:t xml:space="preserve">  </w:t>
      </w:r>
      <w:r>
        <w:rPr>
          <w:color w:val="231F20"/>
        </w:rPr>
        <w:t>be</w:t>
      </w:r>
      <w:r w:rsidR="005765B8">
        <w:rPr>
          <w:color w:val="231F20"/>
          <w:spacing w:val="-23"/>
        </w:rPr>
        <w:t xml:space="preserve">  </w:t>
      </w:r>
      <w:r>
        <w:rPr>
          <w:color w:val="231F20"/>
        </w:rPr>
        <w:t>liable</w:t>
      </w:r>
      <w:r w:rsidR="005765B8">
        <w:rPr>
          <w:color w:val="231F20"/>
          <w:spacing w:val="-23"/>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for</w:t>
      </w:r>
      <w:r w:rsidR="005765B8">
        <w:rPr>
          <w:color w:val="231F20"/>
        </w:rPr>
        <w:t xml:space="preserve">  </w:t>
      </w:r>
      <w:r>
        <w:rPr>
          <w:color w:val="231F20"/>
        </w:rPr>
        <w:t>any</w:t>
      </w:r>
      <w:r w:rsidR="005765B8">
        <w:rPr>
          <w:color w:val="231F20"/>
        </w:rPr>
        <w:t xml:space="preserve">  </w:t>
      </w:r>
      <w:r>
        <w:rPr>
          <w:color w:val="231F20"/>
        </w:rPr>
        <w:t>additional</w:t>
      </w:r>
      <w:r w:rsidR="005765B8">
        <w:rPr>
          <w:color w:val="231F20"/>
        </w:rPr>
        <w:t xml:space="preserve">  </w:t>
      </w:r>
      <w:r>
        <w:rPr>
          <w:color w:val="231F20"/>
        </w:rPr>
        <w:t>costs</w:t>
      </w:r>
      <w:r w:rsidR="005765B8">
        <w:rPr>
          <w:color w:val="231F20"/>
        </w:rPr>
        <w:t xml:space="preserve">  </w:t>
      </w:r>
      <w:r>
        <w:rPr>
          <w:color w:val="231F20"/>
        </w:rPr>
        <w:t>for</w:t>
      </w:r>
      <w:r w:rsidR="005765B8">
        <w:rPr>
          <w:color w:val="231F20"/>
        </w:rPr>
        <w:t xml:space="preserve">  </w:t>
      </w:r>
      <w:r>
        <w:rPr>
          <w:color w:val="231F20"/>
        </w:rPr>
        <w:t>such</w:t>
      </w:r>
      <w:r w:rsidR="005765B8">
        <w:rPr>
          <w:color w:val="231F20"/>
        </w:rPr>
        <w:t xml:space="preserve">  </w:t>
      </w:r>
      <w:r>
        <w:rPr>
          <w:color w:val="231F20"/>
        </w:rPr>
        <w:t>similar</w:t>
      </w:r>
      <w:r w:rsidR="005765B8">
        <w:rPr>
          <w:color w:val="231F20"/>
        </w:rPr>
        <w:t xml:space="preserve">  </w:t>
      </w:r>
      <w:r>
        <w:rPr>
          <w:color w:val="231F20"/>
        </w:rPr>
        <w:t>Goods</w:t>
      </w:r>
      <w:r w:rsidR="005765B8">
        <w:rPr>
          <w:color w:val="231F20"/>
        </w:rPr>
        <w:t xml:space="preserve">  </w:t>
      </w:r>
      <w:r>
        <w:rPr>
          <w:color w:val="231F20"/>
        </w:rPr>
        <w:t>or</w:t>
      </w:r>
      <w:r w:rsidR="005765B8">
        <w:rPr>
          <w:color w:val="231F20"/>
        </w:rPr>
        <w:t xml:space="preserve">  </w:t>
      </w:r>
      <w:r>
        <w:rPr>
          <w:color w:val="231F20"/>
        </w:rPr>
        <w:t>Related</w:t>
      </w:r>
      <w:r w:rsidR="005765B8">
        <w:rPr>
          <w:color w:val="231F20"/>
        </w:rPr>
        <w:t xml:space="preserve">  </w:t>
      </w:r>
      <w:r>
        <w:rPr>
          <w:color w:val="231F20"/>
        </w:rPr>
        <w:t>Services.</w:t>
      </w:r>
      <w:r w:rsidR="005765B8">
        <w:rPr>
          <w:color w:val="231F20"/>
        </w:rPr>
        <w:t xml:space="preserve">  </w:t>
      </w:r>
      <w:r>
        <w:rPr>
          <w:color w:val="231F20"/>
        </w:rPr>
        <w:t>However,</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spacing w:val="-23"/>
        </w:rPr>
        <w:t xml:space="preserve">  </w:t>
      </w:r>
      <w:r>
        <w:rPr>
          <w:color w:val="231F20"/>
        </w:rPr>
        <w:t>shall</w:t>
      </w:r>
      <w:r w:rsidR="005765B8">
        <w:rPr>
          <w:color w:val="231F20"/>
          <w:spacing w:val="-23"/>
        </w:rPr>
        <w:t xml:space="preserve">  </w:t>
      </w:r>
      <w:r>
        <w:rPr>
          <w:color w:val="231F20"/>
        </w:rPr>
        <w:t>continue</w:t>
      </w:r>
      <w:r w:rsidR="005765B8">
        <w:rPr>
          <w:color w:val="231F20"/>
          <w:spacing w:val="-23"/>
        </w:rPr>
        <w:t xml:space="preserve">  </w:t>
      </w:r>
      <w:r>
        <w:rPr>
          <w:color w:val="231F20"/>
        </w:rPr>
        <w:t>performance</w:t>
      </w:r>
      <w:r w:rsidR="005765B8">
        <w:rPr>
          <w:color w:val="231F20"/>
          <w:spacing w:val="-23"/>
        </w:rPr>
        <w:t xml:space="preserve">  </w:t>
      </w:r>
      <w:r>
        <w:rPr>
          <w:color w:val="231F20"/>
        </w:rPr>
        <w:t>of</w:t>
      </w:r>
      <w:r w:rsidR="005765B8">
        <w:rPr>
          <w:color w:val="231F20"/>
          <w:spacing w:val="-23"/>
        </w:rPr>
        <w:t xml:space="preserve">  </w:t>
      </w:r>
      <w:r>
        <w:rPr>
          <w:color w:val="231F20"/>
        </w:rPr>
        <w:t>the</w:t>
      </w:r>
      <w:r w:rsidR="005765B8">
        <w:rPr>
          <w:color w:val="231F20"/>
          <w:spacing w:val="-23"/>
        </w:rPr>
        <w:t xml:space="preserve">  </w:t>
      </w:r>
      <w:r>
        <w:rPr>
          <w:color w:val="231F20"/>
        </w:rPr>
        <w:t>Contract</w:t>
      </w:r>
      <w:r w:rsidR="005765B8">
        <w:rPr>
          <w:color w:val="231F20"/>
          <w:spacing w:val="-23"/>
        </w:rPr>
        <w:t xml:space="preserve">  </w:t>
      </w:r>
      <w:r>
        <w:rPr>
          <w:color w:val="231F20"/>
        </w:rPr>
        <w:t>to</w:t>
      </w:r>
      <w:r w:rsidR="005765B8">
        <w:rPr>
          <w:color w:val="231F20"/>
          <w:spacing w:val="-23"/>
        </w:rPr>
        <w:t xml:space="preserve">  </w:t>
      </w:r>
      <w:r>
        <w:rPr>
          <w:color w:val="231F20"/>
        </w:rPr>
        <w:t>the</w:t>
      </w:r>
      <w:r w:rsidR="005765B8">
        <w:rPr>
          <w:color w:val="231F20"/>
          <w:spacing w:val="-23"/>
        </w:rPr>
        <w:t xml:space="preserve">  </w:t>
      </w:r>
      <w:r>
        <w:rPr>
          <w:color w:val="231F20"/>
        </w:rPr>
        <w:t>extent</w:t>
      </w:r>
      <w:r w:rsidR="005765B8">
        <w:rPr>
          <w:color w:val="231F20"/>
          <w:spacing w:val="-23"/>
        </w:rPr>
        <w:t xml:space="preserve">  </w:t>
      </w:r>
      <w:r>
        <w:rPr>
          <w:color w:val="231F20"/>
        </w:rPr>
        <w:t>not</w:t>
      </w:r>
      <w:r w:rsidR="005765B8">
        <w:rPr>
          <w:color w:val="231F20"/>
          <w:spacing w:val="-23"/>
        </w:rPr>
        <w:t xml:space="preserve">  </w:t>
      </w:r>
      <w:r>
        <w:rPr>
          <w:color w:val="231F20"/>
        </w:rPr>
        <w:t>terminated.</w:t>
      </w:r>
    </w:p>
    <w:p w14:paraId="4D1F9E1A" w14:textId="32F19CD4" w:rsidR="0021200B" w:rsidRDefault="00022DB4">
      <w:pPr>
        <w:pStyle w:val="ListParagraph"/>
        <w:numPr>
          <w:ilvl w:val="1"/>
          <w:numId w:val="20"/>
        </w:numPr>
        <w:tabs>
          <w:tab w:val="left" w:pos="754"/>
          <w:tab w:val="left" w:pos="755"/>
        </w:tabs>
        <w:spacing w:before="239"/>
        <w:ind w:left="754"/>
      </w:pPr>
      <w:r>
        <w:rPr>
          <w:color w:val="231F20"/>
        </w:rPr>
        <w:t>Termination</w:t>
      </w:r>
      <w:r w:rsidR="005765B8">
        <w:rPr>
          <w:color w:val="231F20"/>
          <w:spacing w:val="-24"/>
        </w:rPr>
        <w:t xml:space="preserve">  </w:t>
      </w:r>
      <w:r>
        <w:rPr>
          <w:color w:val="231F20"/>
        </w:rPr>
        <w:t>for</w:t>
      </w:r>
      <w:r w:rsidR="005765B8">
        <w:rPr>
          <w:color w:val="231F20"/>
          <w:spacing w:val="-24"/>
        </w:rPr>
        <w:t xml:space="preserve">  </w:t>
      </w:r>
      <w:r>
        <w:rPr>
          <w:color w:val="231F20"/>
        </w:rPr>
        <w:t>Insolvency.</w:t>
      </w:r>
    </w:p>
    <w:p w14:paraId="5101219D" w14:textId="6C5CB9D6" w:rsidR="0021200B" w:rsidRDefault="00022DB4">
      <w:pPr>
        <w:pStyle w:val="BodyText"/>
        <w:spacing w:before="243" w:line="230" w:lineRule="auto"/>
        <w:ind w:left="754" w:right="310"/>
        <w:jc w:val="both"/>
      </w:pP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may</w:t>
      </w:r>
      <w:r w:rsidR="005765B8">
        <w:rPr>
          <w:color w:val="231F20"/>
        </w:rPr>
        <w:t xml:space="preserve">  </w:t>
      </w:r>
      <w:r>
        <w:rPr>
          <w:color w:val="231F20"/>
        </w:rPr>
        <w:t>at</w:t>
      </w:r>
      <w:r w:rsidR="005765B8">
        <w:rPr>
          <w:color w:val="231F20"/>
        </w:rPr>
        <w:t xml:space="preserve">  </w:t>
      </w:r>
      <w:r>
        <w:rPr>
          <w:color w:val="231F20"/>
        </w:rPr>
        <w:t>any</w:t>
      </w:r>
      <w:r w:rsidR="005765B8">
        <w:rPr>
          <w:color w:val="231F20"/>
        </w:rPr>
        <w:t xml:space="preserve">  </w:t>
      </w:r>
      <w:r>
        <w:rPr>
          <w:color w:val="231F20"/>
        </w:rPr>
        <w:t>time</w:t>
      </w:r>
      <w:r w:rsidR="005765B8">
        <w:rPr>
          <w:color w:val="231F20"/>
        </w:rPr>
        <w:t xml:space="preserve">  </w:t>
      </w:r>
      <w:r>
        <w:rPr>
          <w:color w:val="231F20"/>
        </w:rPr>
        <w:t>terminate</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by</w:t>
      </w:r>
      <w:r w:rsidR="005765B8">
        <w:rPr>
          <w:color w:val="231F20"/>
        </w:rPr>
        <w:t xml:space="preserve">  </w:t>
      </w:r>
      <w:r>
        <w:rPr>
          <w:color w:val="231F20"/>
        </w:rPr>
        <w:t>giving</w:t>
      </w:r>
      <w:r w:rsidR="005765B8">
        <w:rPr>
          <w:color w:val="231F20"/>
        </w:rPr>
        <w:t xml:space="preserve">  </w:t>
      </w:r>
      <w:r>
        <w:rPr>
          <w:color w:val="231F20"/>
        </w:rPr>
        <w:t>notice</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if</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becomes</w:t>
      </w:r>
      <w:r w:rsidR="005765B8">
        <w:rPr>
          <w:color w:val="231F20"/>
        </w:rPr>
        <w:t xml:space="preserve">  </w:t>
      </w:r>
      <w:r>
        <w:rPr>
          <w:color w:val="231F20"/>
        </w:rPr>
        <w:t>bankrupt</w:t>
      </w:r>
      <w:r w:rsidR="005765B8">
        <w:rPr>
          <w:color w:val="231F20"/>
        </w:rPr>
        <w:t xml:space="preserve">  </w:t>
      </w:r>
      <w:r>
        <w:rPr>
          <w:color w:val="231F20"/>
        </w:rPr>
        <w:t>or</w:t>
      </w:r>
      <w:r w:rsidR="005765B8">
        <w:rPr>
          <w:color w:val="231F20"/>
        </w:rPr>
        <w:t xml:space="preserve">  </w:t>
      </w:r>
      <w:r>
        <w:rPr>
          <w:color w:val="231F20"/>
        </w:rPr>
        <w:t>otherwise</w:t>
      </w:r>
      <w:r w:rsidR="005765B8">
        <w:rPr>
          <w:color w:val="231F20"/>
        </w:rPr>
        <w:t xml:space="preserve">  </w:t>
      </w:r>
      <w:r>
        <w:rPr>
          <w:color w:val="231F20"/>
        </w:rPr>
        <w:t>insolvent.</w:t>
      </w:r>
      <w:r w:rsidR="005765B8">
        <w:rPr>
          <w:color w:val="231F20"/>
        </w:rPr>
        <w:t xml:space="preserve">  </w:t>
      </w:r>
      <w:r>
        <w:rPr>
          <w:color w:val="231F20"/>
        </w:rPr>
        <w:t>In</w:t>
      </w:r>
      <w:r w:rsidR="005765B8">
        <w:rPr>
          <w:color w:val="231F20"/>
        </w:rPr>
        <w:t xml:space="preserve">  </w:t>
      </w:r>
      <w:r>
        <w:rPr>
          <w:color w:val="231F20"/>
        </w:rPr>
        <w:t>such</w:t>
      </w:r>
      <w:r w:rsidR="005765B8">
        <w:rPr>
          <w:color w:val="231F20"/>
        </w:rPr>
        <w:t xml:space="preserve">  </w:t>
      </w:r>
      <w:r>
        <w:rPr>
          <w:color w:val="231F20"/>
        </w:rPr>
        <w:t>event,</w:t>
      </w:r>
      <w:r w:rsidR="005765B8">
        <w:rPr>
          <w:color w:val="231F20"/>
        </w:rPr>
        <w:t xml:space="preserve">  </w:t>
      </w:r>
      <w:r>
        <w:rPr>
          <w:color w:val="231F20"/>
        </w:rPr>
        <w:t>termination</w:t>
      </w:r>
      <w:r w:rsidR="005765B8">
        <w:rPr>
          <w:color w:val="231F20"/>
        </w:rPr>
        <w:t xml:space="preserve">  </w:t>
      </w:r>
      <w:r>
        <w:rPr>
          <w:color w:val="231F20"/>
        </w:rPr>
        <w:t>will</w:t>
      </w:r>
      <w:r w:rsidR="005765B8">
        <w:rPr>
          <w:color w:val="231F20"/>
        </w:rPr>
        <w:t xml:space="preserve">  </w:t>
      </w:r>
      <w:r>
        <w:rPr>
          <w:color w:val="231F20"/>
        </w:rPr>
        <w:t>be</w:t>
      </w:r>
      <w:r w:rsidR="005765B8">
        <w:rPr>
          <w:color w:val="231F20"/>
        </w:rPr>
        <w:t xml:space="preserve">  </w:t>
      </w:r>
      <w:r>
        <w:rPr>
          <w:color w:val="231F20"/>
        </w:rPr>
        <w:t>without</w:t>
      </w:r>
      <w:r w:rsidR="005765B8">
        <w:rPr>
          <w:color w:val="231F20"/>
        </w:rPr>
        <w:t xml:space="preserve">  </w:t>
      </w:r>
      <w:r>
        <w:rPr>
          <w:color w:val="231F20"/>
        </w:rPr>
        <w:t>compensation</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provided</w:t>
      </w:r>
      <w:r w:rsidR="005765B8">
        <w:rPr>
          <w:color w:val="231F20"/>
        </w:rPr>
        <w:t xml:space="preserve">  </w:t>
      </w:r>
      <w:r>
        <w:rPr>
          <w:color w:val="231F20"/>
        </w:rPr>
        <w:t>that</w:t>
      </w:r>
      <w:r w:rsidR="005765B8">
        <w:rPr>
          <w:color w:val="231F20"/>
        </w:rPr>
        <w:t xml:space="preserve">  </w:t>
      </w:r>
      <w:r>
        <w:rPr>
          <w:color w:val="231F20"/>
        </w:rPr>
        <w:t>such</w:t>
      </w:r>
      <w:r w:rsidR="005765B8">
        <w:rPr>
          <w:color w:val="231F20"/>
        </w:rPr>
        <w:t xml:space="preserve">  </w:t>
      </w:r>
      <w:r>
        <w:rPr>
          <w:color w:val="231F20"/>
        </w:rPr>
        <w:t>termination</w:t>
      </w:r>
      <w:r w:rsidR="005765B8">
        <w:rPr>
          <w:color w:val="231F20"/>
        </w:rPr>
        <w:t xml:space="preserve">  </w:t>
      </w:r>
      <w:r>
        <w:rPr>
          <w:color w:val="231F20"/>
        </w:rPr>
        <w:t>will</w:t>
      </w:r>
      <w:r w:rsidR="005765B8">
        <w:rPr>
          <w:color w:val="231F20"/>
        </w:rPr>
        <w:t xml:space="preserve">  </w:t>
      </w:r>
      <w:r>
        <w:rPr>
          <w:color w:val="231F20"/>
        </w:rPr>
        <w:t>not</w:t>
      </w:r>
      <w:r w:rsidR="005765B8">
        <w:rPr>
          <w:color w:val="231F20"/>
        </w:rPr>
        <w:t xml:space="preserve">  </w:t>
      </w:r>
      <w:r>
        <w:rPr>
          <w:color w:val="231F20"/>
        </w:rPr>
        <w:t>prejudice</w:t>
      </w:r>
      <w:r w:rsidR="005765B8">
        <w:rPr>
          <w:color w:val="231F20"/>
        </w:rPr>
        <w:t xml:space="preserve">  </w:t>
      </w:r>
      <w:r>
        <w:rPr>
          <w:color w:val="231F20"/>
        </w:rPr>
        <w:t>or</w:t>
      </w:r>
      <w:r w:rsidR="005765B8">
        <w:rPr>
          <w:color w:val="231F20"/>
        </w:rPr>
        <w:t xml:space="preserve">  </w:t>
      </w:r>
      <w:r>
        <w:rPr>
          <w:color w:val="231F20"/>
        </w:rPr>
        <w:t>affect</w:t>
      </w:r>
      <w:r w:rsidR="005765B8">
        <w:rPr>
          <w:color w:val="231F20"/>
        </w:rPr>
        <w:t xml:space="preserve">  </w:t>
      </w:r>
      <w:r>
        <w:rPr>
          <w:color w:val="231F20"/>
        </w:rPr>
        <w:t>any</w:t>
      </w:r>
      <w:r w:rsidR="005765B8">
        <w:rPr>
          <w:color w:val="231F20"/>
        </w:rPr>
        <w:t xml:space="preserve">  </w:t>
      </w:r>
      <w:r>
        <w:rPr>
          <w:color w:val="231F20"/>
        </w:rPr>
        <w:t>right</w:t>
      </w:r>
      <w:r w:rsidR="005765B8">
        <w:rPr>
          <w:color w:val="231F20"/>
        </w:rPr>
        <w:t xml:space="preserve">  </w:t>
      </w:r>
      <w:r>
        <w:rPr>
          <w:color w:val="231F20"/>
        </w:rPr>
        <w:t>of</w:t>
      </w:r>
      <w:r w:rsidR="005765B8">
        <w:rPr>
          <w:color w:val="231F20"/>
        </w:rPr>
        <w:t xml:space="preserve">  </w:t>
      </w:r>
      <w:r>
        <w:rPr>
          <w:color w:val="231F20"/>
        </w:rPr>
        <w:t>action</w:t>
      </w:r>
      <w:r w:rsidR="005765B8">
        <w:rPr>
          <w:color w:val="231F20"/>
        </w:rPr>
        <w:t xml:space="preserve">  </w:t>
      </w:r>
      <w:r>
        <w:rPr>
          <w:color w:val="231F20"/>
        </w:rPr>
        <w:t>or</w:t>
      </w:r>
      <w:r w:rsidR="005765B8">
        <w:rPr>
          <w:color w:val="231F20"/>
        </w:rPr>
        <w:t xml:space="preserve">  </w:t>
      </w:r>
      <w:r>
        <w:rPr>
          <w:color w:val="231F20"/>
        </w:rPr>
        <w:t>remedy</w:t>
      </w:r>
      <w:r w:rsidR="005765B8">
        <w:rPr>
          <w:color w:val="231F20"/>
        </w:rPr>
        <w:t xml:space="preserve">  </w:t>
      </w:r>
      <w:r>
        <w:rPr>
          <w:color w:val="231F20"/>
        </w:rPr>
        <w:t>that</w:t>
      </w:r>
      <w:r w:rsidR="005765B8">
        <w:rPr>
          <w:color w:val="231F20"/>
        </w:rPr>
        <w:t xml:space="preserve">  </w:t>
      </w:r>
      <w:r>
        <w:rPr>
          <w:color w:val="231F20"/>
        </w:rPr>
        <w:t>has</w:t>
      </w:r>
      <w:r w:rsidR="005765B8">
        <w:rPr>
          <w:color w:val="231F20"/>
        </w:rPr>
        <w:t xml:space="preserve">  </w:t>
      </w:r>
      <w:r>
        <w:rPr>
          <w:color w:val="231F20"/>
        </w:rPr>
        <w:t>accrued</w:t>
      </w:r>
      <w:r w:rsidR="005765B8">
        <w:rPr>
          <w:color w:val="231F20"/>
        </w:rPr>
        <w:t xml:space="preserve">  </w:t>
      </w:r>
      <w:r>
        <w:rPr>
          <w:color w:val="231F20"/>
        </w:rPr>
        <w:t>or</w:t>
      </w:r>
      <w:r w:rsidR="005765B8">
        <w:rPr>
          <w:color w:val="231F20"/>
        </w:rPr>
        <w:t xml:space="preserve">  </w:t>
      </w:r>
      <w:r>
        <w:rPr>
          <w:color w:val="231F20"/>
        </w:rPr>
        <w:t>will</w:t>
      </w:r>
      <w:r w:rsidR="005765B8">
        <w:rPr>
          <w:color w:val="231F20"/>
        </w:rPr>
        <w:t xml:space="preserve">  </w:t>
      </w:r>
      <w:r>
        <w:rPr>
          <w:color w:val="231F20"/>
        </w:rPr>
        <w:t>accrue</w:t>
      </w:r>
      <w:r w:rsidR="005765B8">
        <w:rPr>
          <w:color w:val="231F20"/>
        </w:rPr>
        <w:t xml:space="preserve">  </w:t>
      </w:r>
      <w:r>
        <w:rPr>
          <w:color w:val="231F20"/>
        </w:rPr>
        <w:t>thereafter</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p>
    <w:p w14:paraId="33735988" w14:textId="69F6F630" w:rsidR="0021200B" w:rsidRDefault="00022DB4">
      <w:pPr>
        <w:pStyle w:val="ListParagraph"/>
        <w:numPr>
          <w:ilvl w:val="1"/>
          <w:numId w:val="19"/>
        </w:numPr>
        <w:tabs>
          <w:tab w:val="left" w:pos="754"/>
          <w:tab w:val="left" w:pos="755"/>
        </w:tabs>
        <w:spacing w:before="238"/>
      </w:pPr>
      <w:r>
        <w:rPr>
          <w:color w:val="231F20"/>
        </w:rPr>
        <w:t>Termination</w:t>
      </w:r>
      <w:r w:rsidR="005765B8">
        <w:rPr>
          <w:color w:val="231F20"/>
          <w:spacing w:val="-24"/>
        </w:rPr>
        <w:t xml:space="preserve">  </w:t>
      </w:r>
      <w:r>
        <w:rPr>
          <w:color w:val="231F20"/>
        </w:rPr>
        <w:t>for</w:t>
      </w:r>
      <w:r w:rsidR="005765B8">
        <w:rPr>
          <w:color w:val="231F20"/>
          <w:spacing w:val="-24"/>
        </w:rPr>
        <w:t xml:space="preserve">  </w:t>
      </w:r>
      <w:r>
        <w:rPr>
          <w:color w:val="231F20"/>
        </w:rPr>
        <w:t>Convenience.</w:t>
      </w:r>
    </w:p>
    <w:p w14:paraId="6B3E738C" w14:textId="3E00438E" w:rsidR="0021200B" w:rsidRDefault="00022DB4" w:rsidP="0048192D">
      <w:pPr>
        <w:pStyle w:val="ListParagraph"/>
        <w:numPr>
          <w:ilvl w:val="2"/>
          <w:numId w:val="19"/>
        </w:numPr>
        <w:tabs>
          <w:tab w:val="left" w:pos="1247"/>
        </w:tabs>
        <w:spacing w:line="230" w:lineRule="auto"/>
        <w:ind w:right="310"/>
        <w:jc w:val="both"/>
      </w:pPr>
      <w:r>
        <w:rPr>
          <w:color w:val="231F20"/>
        </w:rPr>
        <w:t>The</w:t>
      </w:r>
      <w:r w:rsidR="005765B8">
        <w:rPr>
          <w:color w:val="231F20"/>
          <w:spacing w:val="-19"/>
        </w:rPr>
        <w:t xml:space="preserve">  </w:t>
      </w:r>
      <w:r>
        <w:rPr>
          <w:color w:val="231F20"/>
        </w:rPr>
        <w:t>Procuring</w:t>
      </w:r>
      <w:r w:rsidR="005765B8">
        <w:rPr>
          <w:color w:val="231F20"/>
          <w:spacing w:val="-19"/>
        </w:rPr>
        <w:t xml:space="preserve">  </w:t>
      </w:r>
      <w:r>
        <w:rPr>
          <w:color w:val="231F20"/>
          <w:spacing w:val="-3"/>
        </w:rPr>
        <w:t>Entity,</w:t>
      </w:r>
      <w:r w:rsidR="005765B8">
        <w:rPr>
          <w:color w:val="231F20"/>
          <w:spacing w:val="-19"/>
        </w:rPr>
        <w:t xml:space="preserve">  </w:t>
      </w:r>
      <w:r>
        <w:rPr>
          <w:color w:val="231F20"/>
        </w:rPr>
        <w:t>by</w:t>
      </w:r>
      <w:r w:rsidR="005765B8">
        <w:rPr>
          <w:color w:val="231F20"/>
          <w:spacing w:val="-19"/>
        </w:rPr>
        <w:t xml:space="preserve">  </w:t>
      </w:r>
      <w:r>
        <w:rPr>
          <w:color w:val="231F20"/>
        </w:rPr>
        <w:t>notice</w:t>
      </w:r>
      <w:r w:rsidR="005765B8">
        <w:rPr>
          <w:color w:val="231F20"/>
          <w:spacing w:val="-19"/>
        </w:rPr>
        <w:t xml:space="preserve">  </w:t>
      </w:r>
      <w:r>
        <w:rPr>
          <w:color w:val="231F20"/>
        </w:rPr>
        <w:t>sent</w:t>
      </w:r>
      <w:r w:rsidR="005765B8">
        <w:rPr>
          <w:color w:val="231F20"/>
          <w:spacing w:val="-19"/>
        </w:rPr>
        <w:t xml:space="preserve">  </w:t>
      </w:r>
      <w:r>
        <w:rPr>
          <w:color w:val="231F20"/>
        </w:rPr>
        <w:t>to</w:t>
      </w:r>
      <w:r w:rsidR="005765B8">
        <w:rPr>
          <w:color w:val="231F20"/>
          <w:spacing w:val="-19"/>
        </w:rPr>
        <w:t xml:space="preserve">  </w:t>
      </w:r>
      <w:r>
        <w:rPr>
          <w:color w:val="231F20"/>
        </w:rPr>
        <w:t>the</w:t>
      </w:r>
      <w:r w:rsidR="005765B8">
        <w:rPr>
          <w:color w:val="231F20"/>
          <w:spacing w:val="-19"/>
        </w:rPr>
        <w:t xml:space="preserve">  </w:t>
      </w:r>
      <w:r>
        <w:rPr>
          <w:color w:val="231F20"/>
        </w:rPr>
        <w:t>Supplier,</w:t>
      </w:r>
      <w:r w:rsidR="005765B8">
        <w:rPr>
          <w:color w:val="231F20"/>
          <w:spacing w:val="-19"/>
        </w:rPr>
        <w:t xml:space="preserve">  </w:t>
      </w:r>
      <w:r>
        <w:rPr>
          <w:color w:val="231F20"/>
        </w:rPr>
        <w:t>may</w:t>
      </w:r>
      <w:r w:rsidR="005765B8">
        <w:rPr>
          <w:color w:val="231F20"/>
          <w:spacing w:val="-19"/>
        </w:rPr>
        <w:t xml:space="preserve">  </w:t>
      </w:r>
      <w:r>
        <w:rPr>
          <w:color w:val="231F20"/>
        </w:rPr>
        <w:t>terminate</w:t>
      </w:r>
      <w:r w:rsidR="005765B8">
        <w:rPr>
          <w:color w:val="231F20"/>
          <w:spacing w:val="-20"/>
        </w:rPr>
        <w:t xml:space="preserve">  </w:t>
      </w:r>
      <w:r>
        <w:rPr>
          <w:color w:val="231F20"/>
        </w:rPr>
        <w:t>the</w:t>
      </w:r>
      <w:r w:rsidR="005765B8">
        <w:rPr>
          <w:color w:val="231F20"/>
          <w:spacing w:val="-19"/>
        </w:rPr>
        <w:t xml:space="preserve">  </w:t>
      </w:r>
      <w:r>
        <w:rPr>
          <w:color w:val="231F20"/>
        </w:rPr>
        <w:t>Contract,</w:t>
      </w:r>
      <w:r w:rsidR="005765B8">
        <w:rPr>
          <w:color w:val="231F20"/>
          <w:spacing w:val="-19"/>
        </w:rPr>
        <w:t xml:space="preserve">  </w:t>
      </w:r>
      <w:r>
        <w:rPr>
          <w:color w:val="231F20"/>
        </w:rPr>
        <w:t>in</w:t>
      </w:r>
      <w:r w:rsidR="005765B8">
        <w:rPr>
          <w:color w:val="231F20"/>
          <w:spacing w:val="-19"/>
        </w:rPr>
        <w:t xml:space="preserve">  </w:t>
      </w:r>
      <w:r>
        <w:rPr>
          <w:color w:val="231F20"/>
        </w:rPr>
        <w:t>whole</w:t>
      </w:r>
      <w:r w:rsidR="005765B8">
        <w:rPr>
          <w:color w:val="231F20"/>
          <w:spacing w:val="-19"/>
        </w:rPr>
        <w:t xml:space="preserve">  </w:t>
      </w:r>
      <w:r>
        <w:rPr>
          <w:color w:val="231F20"/>
        </w:rPr>
        <w:t>or</w:t>
      </w:r>
      <w:r w:rsidR="005765B8">
        <w:rPr>
          <w:color w:val="231F20"/>
          <w:spacing w:val="-19"/>
        </w:rPr>
        <w:t xml:space="preserve">  </w:t>
      </w:r>
      <w:r>
        <w:rPr>
          <w:color w:val="231F20"/>
        </w:rPr>
        <w:t>in</w:t>
      </w:r>
      <w:r w:rsidR="005765B8">
        <w:rPr>
          <w:color w:val="231F20"/>
          <w:spacing w:val="-19"/>
        </w:rPr>
        <w:t xml:space="preserve">  </w:t>
      </w:r>
      <w:r>
        <w:rPr>
          <w:color w:val="231F20"/>
        </w:rPr>
        <w:t>part,</w:t>
      </w:r>
      <w:r w:rsidR="005765B8">
        <w:rPr>
          <w:color w:val="231F20"/>
          <w:spacing w:val="-19"/>
        </w:rPr>
        <w:t xml:space="preserve">  </w:t>
      </w:r>
      <w:r>
        <w:rPr>
          <w:color w:val="231F20"/>
        </w:rPr>
        <w:t>at</w:t>
      </w:r>
      <w:r w:rsidR="005765B8">
        <w:rPr>
          <w:color w:val="231F20"/>
          <w:spacing w:val="-19"/>
        </w:rPr>
        <w:t xml:space="preserve">  </w:t>
      </w:r>
      <w:r>
        <w:rPr>
          <w:color w:val="231F20"/>
        </w:rPr>
        <w:t>any</w:t>
      </w:r>
      <w:r w:rsidR="005765B8">
        <w:rPr>
          <w:color w:val="231F20"/>
        </w:rPr>
        <w:t xml:space="preserve">  </w:t>
      </w:r>
      <w:r>
        <w:rPr>
          <w:color w:val="231F20"/>
        </w:rPr>
        <w:t>time</w:t>
      </w:r>
      <w:r w:rsidR="005765B8">
        <w:rPr>
          <w:color w:val="231F20"/>
        </w:rPr>
        <w:t xml:space="preserve">  </w:t>
      </w:r>
      <w:r>
        <w:rPr>
          <w:color w:val="231F20"/>
        </w:rPr>
        <w:t>for</w:t>
      </w:r>
      <w:r w:rsidR="005765B8">
        <w:rPr>
          <w:color w:val="231F20"/>
        </w:rPr>
        <w:t xml:space="preserve">  </w:t>
      </w:r>
      <w:r>
        <w:rPr>
          <w:color w:val="231F20"/>
        </w:rPr>
        <w:t>its</w:t>
      </w:r>
      <w:r w:rsidR="005765B8">
        <w:rPr>
          <w:color w:val="231F20"/>
        </w:rPr>
        <w:t xml:space="preserve">  </w:t>
      </w:r>
      <w:r>
        <w:rPr>
          <w:color w:val="231F20"/>
        </w:rPr>
        <w:t>convenience.</w:t>
      </w:r>
      <w:r w:rsidR="005765B8">
        <w:rPr>
          <w:color w:val="231F20"/>
        </w:rPr>
        <w:t xml:space="preserve">  </w:t>
      </w:r>
      <w:r>
        <w:rPr>
          <w:color w:val="231F20"/>
        </w:rPr>
        <w:t>The</w:t>
      </w:r>
      <w:r w:rsidR="005765B8">
        <w:rPr>
          <w:color w:val="231F20"/>
        </w:rPr>
        <w:t xml:space="preserve">  </w:t>
      </w:r>
      <w:r>
        <w:rPr>
          <w:color w:val="231F20"/>
        </w:rPr>
        <w:t>notice</w:t>
      </w:r>
      <w:r w:rsidR="005765B8">
        <w:rPr>
          <w:color w:val="231F20"/>
        </w:rPr>
        <w:t xml:space="preserve">  </w:t>
      </w:r>
      <w:r>
        <w:rPr>
          <w:color w:val="231F20"/>
        </w:rPr>
        <w:t>of</w:t>
      </w:r>
      <w:r w:rsidR="005765B8">
        <w:rPr>
          <w:color w:val="231F20"/>
        </w:rPr>
        <w:t xml:space="preserve">  </w:t>
      </w:r>
      <w:r>
        <w:rPr>
          <w:color w:val="231F20"/>
        </w:rPr>
        <w:t>termination</w:t>
      </w:r>
      <w:r w:rsidR="005765B8">
        <w:rPr>
          <w:color w:val="231F20"/>
        </w:rPr>
        <w:t xml:space="preserve">  </w:t>
      </w:r>
      <w:r>
        <w:rPr>
          <w:color w:val="231F20"/>
        </w:rPr>
        <w:t>shall</w:t>
      </w:r>
      <w:r w:rsidR="005765B8">
        <w:rPr>
          <w:color w:val="231F20"/>
        </w:rPr>
        <w:t xml:space="preserve">  </w:t>
      </w:r>
      <w:r>
        <w:rPr>
          <w:color w:val="231F20"/>
        </w:rPr>
        <w:t>specify</w:t>
      </w:r>
      <w:r w:rsidR="005765B8">
        <w:rPr>
          <w:color w:val="231F20"/>
        </w:rPr>
        <w:t xml:space="preserve">  </w:t>
      </w:r>
      <w:r>
        <w:rPr>
          <w:color w:val="231F20"/>
        </w:rPr>
        <w:t>that</w:t>
      </w:r>
      <w:r w:rsidR="005765B8">
        <w:rPr>
          <w:color w:val="231F20"/>
        </w:rPr>
        <w:t xml:space="preserve">  </w:t>
      </w:r>
      <w:r>
        <w:rPr>
          <w:color w:val="231F20"/>
        </w:rPr>
        <w:t>termination</w:t>
      </w:r>
      <w:r w:rsidR="005765B8">
        <w:rPr>
          <w:color w:val="231F20"/>
        </w:rPr>
        <w:t xml:space="preserve">  </w:t>
      </w:r>
      <w:r>
        <w:rPr>
          <w:color w:val="231F20"/>
        </w:rPr>
        <w:t>is</w:t>
      </w:r>
      <w:r w:rsidR="005765B8">
        <w:rPr>
          <w:color w:val="231F20"/>
        </w:rPr>
        <w:t xml:space="preserve">  </w:t>
      </w:r>
      <w:r>
        <w:rPr>
          <w:color w:val="231F20"/>
        </w:rPr>
        <w:t>for</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Entity's</w:t>
      </w:r>
      <w:r w:rsidR="005765B8">
        <w:rPr>
          <w:color w:val="231F20"/>
        </w:rPr>
        <w:t xml:space="preserve">  </w:t>
      </w:r>
      <w:r>
        <w:rPr>
          <w:color w:val="231F20"/>
        </w:rPr>
        <w:t>convenience,</w:t>
      </w:r>
      <w:r w:rsidR="005765B8">
        <w:rPr>
          <w:color w:val="231F20"/>
        </w:rPr>
        <w:t xml:space="preserve">  </w:t>
      </w:r>
      <w:r>
        <w:rPr>
          <w:color w:val="231F20"/>
        </w:rPr>
        <w:t>the</w:t>
      </w:r>
      <w:r w:rsidR="005765B8">
        <w:rPr>
          <w:color w:val="231F20"/>
        </w:rPr>
        <w:t xml:space="preserve">  </w:t>
      </w:r>
      <w:r>
        <w:rPr>
          <w:color w:val="231F20"/>
        </w:rPr>
        <w:t>extent</w:t>
      </w:r>
      <w:r w:rsidR="005765B8">
        <w:rPr>
          <w:color w:val="231F20"/>
        </w:rPr>
        <w:t xml:space="preserve">  </w:t>
      </w:r>
      <w:r>
        <w:rPr>
          <w:color w:val="231F20"/>
        </w:rPr>
        <w:t>to</w:t>
      </w:r>
      <w:r w:rsidR="005765B8">
        <w:rPr>
          <w:color w:val="231F20"/>
        </w:rPr>
        <w:t xml:space="preserve">  </w:t>
      </w:r>
      <w:r>
        <w:rPr>
          <w:color w:val="231F20"/>
        </w:rPr>
        <w:t>which</w:t>
      </w:r>
      <w:r w:rsidR="005765B8">
        <w:rPr>
          <w:color w:val="231F20"/>
        </w:rPr>
        <w:t xml:space="preserve">  </w:t>
      </w:r>
      <w:r>
        <w:rPr>
          <w:color w:val="231F20"/>
        </w:rPr>
        <w:t>performance</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under</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is</w:t>
      </w:r>
      <w:r w:rsidR="005765B8">
        <w:rPr>
          <w:color w:val="231F20"/>
          <w:spacing w:val="-27"/>
        </w:rPr>
        <w:t xml:space="preserve">  </w:t>
      </w:r>
      <w:r>
        <w:rPr>
          <w:color w:val="231F20"/>
        </w:rPr>
        <w:t>terminated,</w:t>
      </w:r>
      <w:r w:rsidR="005765B8">
        <w:rPr>
          <w:color w:val="231F20"/>
        </w:rPr>
        <w:t xml:space="preserve">  </w:t>
      </w:r>
      <w:r>
        <w:rPr>
          <w:color w:val="231F20"/>
        </w:rPr>
        <w:t>and</w:t>
      </w:r>
      <w:r w:rsidR="005765B8">
        <w:rPr>
          <w:color w:val="231F20"/>
          <w:spacing w:val="-24"/>
        </w:rPr>
        <w:t xml:space="preserve">  </w:t>
      </w:r>
      <w:r>
        <w:rPr>
          <w:color w:val="231F20"/>
        </w:rPr>
        <w:t>the</w:t>
      </w:r>
      <w:r w:rsidR="005765B8">
        <w:rPr>
          <w:color w:val="231F20"/>
          <w:spacing w:val="-24"/>
        </w:rPr>
        <w:t xml:space="preserve">  </w:t>
      </w:r>
      <w:r>
        <w:rPr>
          <w:color w:val="231F20"/>
        </w:rPr>
        <w:t>date</w:t>
      </w:r>
      <w:r w:rsidR="005765B8">
        <w:rPr>
          <w:color w:val="231F20"/>
          <w:spacing w:val="-24"/>
        </w:rPr>
        <w:t xml:space="preserve">  </w:t>
      </w:r>
      <w:r>
        <w:rPr>
          <w:color w:val="231F20"/>
        </w:rPr>
        <w:t>upon</w:t>
      </w:r>
      <w:r w:rsidR="005765B8">
        <w:rPr>
          <w:color w:val="231F20"/>
          <w:spacing w:val="-23"/>
        </w:rPr>
        <w:t xml:space="preserve">  </w:t>
      </w:r>
      <w:r>
        <w:rPr>
          <w:color w:val="231F20"/>
        </w:rPr>
        <w:t>which</w:t>
      </w:r>
      <w:r w:rsidR="005765B8">
        <w:rPr>
          <w:color w:val="231F20"/>
          <w:spacing w:val="-24"/>
        </w:rPr>
        <w:t xml:space="preserve">  </w:t>
      </w:r>
      <w:r>
        <w:rPr>
          <w:color w:val="231F20"/>
        </w:rPr>
        <w:t>such</w:t>
      </w:r>
      <w:r w:rsidR="005765B8">
        <w:rPr>
          <w:color w:val="231F20"/>
          <w:spacing w:val="-23"/>
        </w:rPr>
        <w:t xml:space="preserve">  </w:t>
      </w:r>
      <w:r>
        <w:rPr>
          <w:color w:val="231F20"/>
        </w:rPr>
        <w:t>termination</w:t>
      </w:r>
      <w:r w:rsidR="005765B8">
        <w:rPr>
          <w:color w:val="231F20"/>
          <w:spacing w:val="-24"/>
        </w:rPr>
        <w:t xml:space="preserve">  </w:t>
      </w:r>
      <w:r>
        <w:rPr>
          <w:color w:val="231F20"/>
        </w:rPr>
        <w:t>becomes</w:t>
      </w:r>
      <w:r w:rsidR="005765B8">
        <w:rPr>
          <w:color w:val="231F20"/>
          <w:spacing w:val="-24"/>
        </w:rPr>
        <w:t xml:space="preserve">  </w:t>
      </w:r>
      <w:r>
        <w:rPr>
          <w:color w:val="231F20"/>
        </w:rPr>
        <w:t>effective.</w:t>
      </w:r>
    </w:p>
    <w:p w14:paraId="55E3A417" w14:textId="7E2B89B6" w:rsidR="0021200B" w:rsidRDefault="00022DB4" w:rsidP="0048192D">
      <w:pPr>
        <w:pStyle w:val="ListParagraph"/>
        <w:numPr>
          <w:ilvl w:val="2"/>
          <w:numId w:val="19"/>
        </w:numPr>
        <w:tabs>
          <w:tab w:val="left" w:pos="1247"/>
        </w:tabs>
        <w:spacing w:line="230" w:lineRule="auto"/>
        <w:ind w:right="310"/>
        <w:jc w:val="both"/>
      </w:pPr>
      <w:r>
        <w:rPr>
          <w:color w:val="231F20"/>
        </w:rPr>
        <w:t>The</w:t>
      </w:r>
      <w:r w:rsidR="005765B8">
        <w:rPr>
          <w:color w:val="231F20"/>
        </w:rPr>
        <w:t xml:space="preserve">  </w:t>
      </w:r>
      <w:r>
        <w:rPr>
          <w:color w:val="231F20"/>
        </w:rPr>
        <w:t>Goods</w:t>
      </w:r>
      <w:r w:rsidR="005765B8">
        <w:rPr>
          <w:color w:val="231F20"/>
        </w:rPr>
        <w:t xml:space="preserve">  </w:t>
      </w:r>
      <w:r>
        <w:rPr>
          <w:color w:val="231F20"/>
        </w:rPr>
        <w:t>that</w:t>
      </w:r>
      <w:r w:rsidR="005765B8">
        <w:rPr>
          <w:color w:val="231F20"/>
        </w:rPr>
        <w:t xml:space="preserve">  </w:t>
      </w:r>
      <w:r>
        <w:rPr>
          <w:color w:val="231F20"/>
        </w:rPr>
        <w:t>are</w:t>
      </w:r>
      <w:r w:rsidR="005765B8">
        <w:rPr>
          <w:color w:val="231F20"/>
        </w:rPr>
        <w:t xml:space="preserve">  </w:t>
      </w:r>
      <w:r>
        <w:rPr>
          <w:color w:val="231F20"/>
        </w:rPr>
        <w:t>complete</w:t>
      </w:r>
      <w:r w:rsidR="005765B8">
        <w:rPr>
          <w:color w:val="231F20"/>
        </w:rPr>
        <w:t xml:space="preserve">  </w:t>
      </w:r>
      <w:r>
        <w:rPr>
          <w:color w:val="231F20"/>
        </w:rPr>
        <w:t>and</w:t>
      </w:r>
      <w:r w:rsidR="005765B8">
        <w:rPr>
          <w:color w:val="231F20"/>
        </w:rPr>
        <w:t xml:space="preserve">  </w:t>
      </w:r>
      <w:r>
        <w:rPr>
          <w:color w:val="231F20"/>
        </w:rPr>
        <w:t>ready</w:t>
      </w:r>
      <w:r w:rsidR="005765B8">
        <w:rPr>
          <w:color w:val="231F20"/>
        </w:rPr>
        <w:t xml:space="preserve">  </w:t>
      </w:r>
      <w:r>
        <w:rPr>
          <w:color w:val="231F20"/>
        </w:rPr>
        <w:t>for</w:t>
      </w:r>
      <w:r w:rsidR="005765B8">
        <w:rPr>
          <w:color w:val="231F20"/>
        </w:rPr>
        <w:t xml:space="preserve">  </w:t>
      </w:r>
      <w:r>
        <w:rPr>
          <w:color w:val="231F20"/>
        </w:rPr>
        <w:t>shipment</w:t>
      </w:r>
      <w:r w:rsidR="005765B8">
        <w:rPr>
          <w:color w:val="231F20"/>
        </w:rPr>
        <w:t xml:space="preserve">  </w:t>
      </w:r>
      <w:r>
        <w:rPr>
          <w:color w:val="231F20"/>
        </w:rPr>
        <w:t>within</w:t>
      </w:r>
      <w:r w:rsidR="005765B8">
        <w:rPr>
          <w:color w:val="231F20"/>
        </w:rPr>
        <w:t xml:space="preserve">  </w:t>
      </w:r>
      <w:r>
        <w:rPr>
          <w:color w:val="231F20"/>
        </w:rPr>
        <w:t>twenty-eight</w:t>
      </w:r>
      <w:r w:rsidR="005765B8">
        <w:rPr>
          <w:color w:val="231F20"/>
        </w:rPr>
        <w:t xml:space="preserve">  </w:t>
      </w:r>
      <w:r>
        <w:rPr>
          <w:color w:val="231F20"/>
        </w:rPr>
        <w:t>(28)</w:t>
      </w:r>
      <w:r w:rsidR="005765B8">
        <w:rPr>
          <w:color w:val="231F20"/>
        </w:rPr>
        <w:t xml:space="preserve">  </w:t>
      </w:r>
      <w:r>
        <w:rPr>
          <w:color w:val="231F20"/>
        </w:rPr>
        <w:t>days</w:t>
      </w:r>
      <w:r w:rsidR="005765B8">
        <w:rPr>
          <w:color w:val="231F20"/>
        </w:rPr>
        <w:t xml:space="preserve">  </w:t>
      </w:r>
      <w:r>
        <w:rPr>
          <w:color w:val="231F20"/>
        </w:rPr>
        <w:t>after</w:t>
      </w:r>
      <w:r w:rsidR="005765B8">
        <w:rPr>
          <w:color w:val="231F20"/>
        </w:rPr>
        <w:t xml:space="preserve">  </w:t>
      </w:r>
      <w:r>
        <w:rPr>
          <w:color w:val="231F20"/>
        </w:rPr>
        <w:t>the</w:t>
      </w:r>
      <w:r w:rsidR="005765B8">
        <w:rPr>
          <w:color w:val="231F20"/>
        </w:rPr>
        <w:t xml:space="preserve">  </w:t>
      </w:r>
      <w:r>
        <w:rPr>
          <w:color w:val="231F20"/>
        </w:rPr>
        <w:t>Supplier's</w:t>
      </w:r>
      <w:r w:rsidR="005765B8">
        <w:rPr>
          <w:color w:val="231F20"/>
        </w:rPr>
        <w:t xml:space="preserve">  </w:t>
      </w:r>
      <w:r>
        <w:rPr>
          <w:color w:val="231F20"/>
        </w:rPr>
        <w:t>receipt</w:t>
      </w:r>
      <w:r w:rsidR="005765B8">
        <w:rPr>
          <w:color w:val="231F20"/>
          <w:spacing w:val="-15"/>
        </w:rPr>
        <w:t xml:space="preserve">  </w:t>
      </w:r>
      <w:r>
        <w:rPr>
          <w:color w:val="231F20"/>
        </w:rPr>
        <w:t>of</w:t>
      </w:r>
      <w:r w:rsidR="005765B8">
        <w:rPr>
          <w:color w:val="231F20"/>
          <w:spacing w:val="-15"/>
        </w:rPr>
        <w:t xml:space="preserve">  </w:t>
      </w:r>
      <w:r>
        <w:rPr>
          <w:color w:val="231F20"/>
        </w:rPr>
        <w:t>notice</w:t>
      </w:r>
      <w:r w:rsidR="005765B8">
        <w:rPr>
          <w:color w:val="231F20"/>
          <w:spacing w:val="-15"/>
        </w:rPr>
        <w:t xml:space="preserve">  </w:t>
      </w:r>
      <w:r>
        <w:rPr>
          <w:color w:val="231F20"/>
        </w:rPr>
        <w:t>of</w:t>
      </w:r>
      <w:r w:rsidR="005765B8">
        <w:rPr>
          <w:color w:val="231F20"/>
          <w:spacing w:val="-15"/>
        </w:rPr>
        <w:t xml:space="preserve">  </w:t>
      </w:r>
      <w:r>
        <w:rPr>
          <w:color w:val="231F20"/>
        </w:rPr>
        <w:t>termination</w:t>
      </w:r>
      <w:r w:rsidR="005765B8">
        <w:rPr>
          <w:color w:val="231F20"/>
          <w:spacing w:val="-15"/>
        </w:rPr>
        <w:t xml:space="preserve">  </w:t>
      </w:r>
      <w:r>
        <w:rPr>
          <w:color w:val="231F20"/>
        </w:rPr>
        <w:t>shall</w:t>
      </w:r>
      <w:r w:rsidR="005765B8">
        <w:rPr>
          <w:color w:val="231F20"/>
          <w:spacing w:val="-15"/>
        </w:rPr>
        <w:t xml:space="preserve">  </w:t>
      </w:r>
      <w:r>
        <w:rPr>
          <w:color w:val="231F20"/>
        </w:rPr>
        <w:t>be</w:t>
      </w:r>
      <w:r w:rsidR="005765B8">
        <w:rPr>
          <w:color w:val="231F20"/>
          <w:spacing w:val="-15"/>
        </w:rPr>
        <w:t xml:space="preserve">  </w:t>
      </w:r>
      <w:r>
        <w:rPr>
          <w:color w:val="231F20"/>
        </w:rPr>
        <w:t>accepted</w:t>
      </w:r>
      <w:r w:rsidR="005765B8">
        <w:rPr>
          <w:color w:val="231F20"/>
          <w:spacing w:val="-15"/>
        </w:rPr>
        <w:t xml:space="preserve">  </w:t>
      </w:r>
      <w:r>
        <w:rPr>
          <w:color w:val="231F20"/>
        </w:rPr>
        <w:t>by</w:t>
      </w:r>
      <w:r w:rsidR="005765B8">
        <w:rPr>
          <w:color w:val="231F20"/>
          <w:spacing w:val="-15"/>
        </w:rPr>
        <w:t xml:space="preserve">  </w:t>
      </w:r>
      <w:r>
        <w:rPr>
          <w:color w:val="231F20"/>
        </w:rPr>
        <w:t>the</w:t>
      </w:r>
      <w:r w:rsidR="005765B8">
        <w:rPr>
          <w:color w:val="231F20"/>
          <w:spacing w:val="-15"/>
        </w:rPr>
        <w:t xml:space="preserve">  </w:t>
      </w:r>
      <w:r>
        <w:rPr>
          <w:color w:val="231F20"/>
        </w:rPr>
        <w:t>Procuring</w:t>
      </w:r>
      <w:r w:rsidR="005765B8">
        <w:rPr>
          <w:color w:val="231F20"/>
          <w:spacing w:val="-15"/>
        </w:rPr>
        <w:t xml:space="preserve">  </w:t>
      </w:r>
      <w:r>
        <w:rPr>
          <w:color w:val="231F20"/>
        </w:rPr>
        <w:t>Entity</w:t>
      </w:r>
      <w:r w:rsidR="005765B8">
        <w:rPr>
          <w:color w:val="231F20"/>
          <w:spacing w:val="-15"/>
        </w:rPr>
        <w:t xml:space="preserve">  </w:t>
      </w:r>
      <w:r>
        <w:rPr>
          <w:color w:val="231F20"/>
        </w:rPr>
        <w:t>at</w:t>
      </w:r>
      <w:r w:rsidR="005765B8">
        <w:rPr>
          <w:color w:val="231F20"/>
          <w:spacing w:val="-15"/>
        </w:rPr>
        <w:t xml:space="preserve">  </w:t>
      </w:r>
      <w:r>
        <w:rPr>
          <w:color w:val="231F20"/>
        </w:rPr>
        <w:t>the</w:t>
      </w:r>
      <w:r w:rsidR="005765B8">
        <w:rPr>
          <w:color w:val="231F20"/>
          <w:spacing w:val="-15"/>
        </w:rPr>
        <w:t xml:space="preserve">  </w:t>
      </w:r>
      <w:r>
        <w:rPr>
          <w:color w:val="231F20"/>
        </w:rPr>
        <w:t>Contract</w:t>
      </w:r>
      <w:r w:rsidR="005765B8">
        <w:rPr>
          <w:color w:val="231F20"/>
          <w:spacing w:val="-15"/>
        </w:rPr>
        <w:t xml:space="preserve">  </w:t>
      </w:r>
      <w:r>
        <w:rPr>
          <w:color w:val="231F20"/>
        </w:rPr>
        <w:t>terms</w:t>
      </w:r>
      <w:r w:rsidR="005765B8">
        <w:rPr>
          <w:color w:val="231F20"/>
          <w:spacing w:val="-15"/>
        </w:rPr>
        <w:t xml:space="preserve">  </w:t>
      </w:r>
      <w:r>
        <w:rPr>
          <w:color w:val="231F20"/>
        </w:rPr>
        <w:t>and</w:t>
      </w:r>
      <w:r w:rsidR="005765B8">
        <w:rPr>
          <w:color w:val="231F20"/>
          <w:spacing w:val="-15"/>
        </w:rPr>
        <w:t xml:space="preserve">  </w:t>
      </w:r>
      <w:r>
        <w:rPr>
          <w:color w:val="231F20"/>
        </w:rPr>
        <w:t>prices.</w:t>
      </w:r>
      <w:r w:rsidR="005765B8">
        <w:rPr>
          <w:color w:val="231F20"/>
        </w:rPr>
        <w:t xml:space="preserve">  </w:t>
      </w:r>
      <w:r>
        <w:rPr>
          <w:color w:val="231F20"/>
        </w:rPr>
        <w:t>For</w:t>
      </w:r>
      <w:r w:rsidR="005765B8">
        <w:rPr>
          <w:color w:val="231F20"/>
          <w:spacing w:val="-22"/>
        </w:rPr>
        <w:t xml:space="preserve">  </w:t>
      </w:r>
      <w:r>
        <w:rPr>
          <w:color w:val="231F20"/>
        </w:rPr>
        <w:t>the</w:t>
      </w:r>
      <w:r w:rsidR="005765B8">
        <w:rPr>
          <w:color w:val="231F20"/>
          <w:spacing w:val="-23"/>
        </w:rPr>
        <w:t xml:space="preserve">  </w:t>
      </w:r>
      <w:r>
        <w:rPr>
          <w:color w:val="231F20"/>
        </w:rPr>
        <w:t>remaining</w:t>
      </w:r>
      <w:r w:rsidR="005765B8">
        <w:rPr>
          <w:color w:val="231F20"/>
          <w:spacing w:val="-23"/>
        </w:rPr>
        <w:t xml:space="preserve">  </w:t>
      </w:r>
      <w:r>
        <w:rPr>
          <w:color w:val="231F20"/>
        </w:rPr>
        <w:t>Goods,</w:t>
      </w:r>
      <w:r w:rsidR="005765B8">
        <w:rPr>
          <w:color w:val="231F20"/>
          <w:spacing w:val="-22"/>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rPr>
        <w:t>Entity</w:t>
      </w:r>
      <w:r w:rsidR="005765B8">
        <w:rPr>
          <w:color w:val="231F20"/>
          <w:spacing w:val="-23"/>
        </w:rPr>
        <w:t xml:space="preserve">  </w:t>
      </w:r>
      <w:r>
        <w:rPr>
          <w:color w:val="231F20"/>
        </w:rPr>
        <w:t>may</w:t>
      </w:r>
      <w:r w:rsidR="005765B8">
        <w:rPr>
          <w:color w:val="231F20"/>
          <w:spacing w:val="-23"/>
        </w:rPr>
        <w:t xml:space="preserve">  </w:t>
      </w:r>
      <w:r>
        <w:rPr>
          <w:color w:val="231F20"/>
        </w:rPr>
        <w:t>elect:</w:t>
      </w:r>
    </w:p>
    <w:p w14:paraId="191AE54B" w14:textId="499904B8" w:rsidR="0021200B" w:rsidRDefault="00022DB4" w:rsidP="0048192D">
      <w:pPr>
        <w:pStyle w:val="ListParagraph"/>
        <w:numPr>
          <w:ilvl w:val="3"/>
          <w:numId w:val="19"/>
        </w:numPr>
        <w:tabs>
          <w:tab w:val="left" w:pos="1804"/>
          <w:tab w:val="left" w:pos="1805"/>
        </w:tabs>
        <w:ind w:hanging="564"/>
      </w:pPr>
      <w:r>
        <w:rPr>
          <w:color w:val="231F20"/>
        </w:rPr>
        <w:t>to</w:t>
      </w:r>
      <w:r w:rsidR="005765B8">
        <w:rPr>
          <w:color w:val="231F20"/>
          <w:spacing w:val="-23"/>
        </w:rPr>
        <w:t xml:space="preserve">  </w:t>
      </w:r>
      <w:r>
        <w:rPr>
          <w:color w:val="231F20"/>
        </w:rPr>
        <w:t>have</w:t>
      </w:r>
      <w:r w:rsidR="005765B8">
        <w:rPr>
          <w:color w:val="231F20"/>
          <w:spacing w:val="-23"/>
        </w:rPr>
        <w:t xml:space="preserve">  </w:t>
      </w:r>
      <w:r>
        <w:rPr>
          <w:color w:val="231F20"/>
        </w:rPr>
        <w:t>any</w:t>
      </w:r>
      <w:r w:rsidR="005765B8">
        <w:rPr>
          <w:color w:val="231F20"/>
          <w:spacing w:val="-23"/>
        </w:rPr>
        <w:t xml:space="preserve">  </w:t>
      </w:r>
      <w:r>
        <w:rPr>
          <w:color w:val="231F20"/>
        </w:rPr>
        <w:t>portion</w:t>
      </w:r>
      <w:r w:rsidR="005765B8">
        <w:rPr>
          <w:color w:val="231F20"/>
          <w:spacing w:val="-23"/>
        </w:rPr>
        <w:t xml:space="preserve">  </w:t>
      </w:r>
      <w:r>
        <w:rPr>
          <w:color w:val="231F20"/>
        </w:rPr>
        <w:t>completed</w:t>
      </w:r>
      <w:r w:rsidR="005765B8">
        <w:rPr>
          <w:color w:val="231F20"/>
          <w:spacing w:val="-23"/>
        </w:rPr>
        <w:t xml:space="preserve">  </w:t>
      </w:r>
      <w:r>
        <w:rPr>
          <w:color w:val="231F20"/>
        </w:rPr>
        <w:t>and</w:t>
      </w:r>
      <w:r w:rsidR="005765B8">
        <w:rPr>
          <w:color w:val="231F20"/>
          <w:spacing w:val="-23"/>
        </w:rPr>
        <w:t xml:space="preserve">  </w:t>
      </w:r>
      <w:r>
        <w:rPr>
          <w:color w:val="231F20"/>
        </w:rPr>
        <w:t>delivered</w:t>
      </w:r>
      <w:r w:rsidR="005765B8">
        <w:rPr>
          <w:color w:val="231F20"/>
          <w:spacing w:val="-23"/>
        </w:rPr>
        <w:t xml:space="preserve">  </w:t>
      </w:r>
      <w:r>
        <w:rPr>
          <w:color w:val="231F20"/>
        </w:rPr>
        <w:t>at</w:t>
      </w:r>
      <w:r w:rsidR="005765B8">
        <w:rPr>
          <w:color w:val="231F20"/>
          <w:spacing w:val="-23"/>
        </w:rPr>
        <w:t xml:space="preserve">  </w:t>
      </w:r>
      <w:r>
        <w:rPr>
          <w:color w:val="231F20"/>
        </w:rPr>
        <w:t>the</w:t>
      </w:r>
      <w:r w:rsidR="005765B8">
        <w:rPr>
          <w:color w:val="231F20"/>
          <w:spacing w:val="-23"/>
        </w:rPr>
        <w:t xml:space="preserve">  </w:t>
      </w:r>
      <w:r>
        <w:rPr>
          <w:color w:val="231F20"/>
        </w:rPr>
        <w:t>Contract</w:t>
      </w:r>
      <w:r w:rsidR="005765B8">
        <w:rPr>
          <w:color w:val="231F20"/>
          <w:spacing w:val="-23"/>
        </w:rPr>
        <w:t xml:space="preserve">  </w:t>
      </w:r>
      <w:r>
        <w:rPr>
          <w:color w:val="231F20"/>
        </w:rPr>
        <w:t>terms</w:t>
      </w:r>
      <w:r w:rsidR="005765B8">
        <w:rPr>
          <w:color w:val="231F20"/>
          <w:spacing w:val="-23"/>
        </w:rPr>
        <w:t xml:space="preserve">  </w:t>
      </w:r>
      <w:r>
        <w:rPr>
          <w:color w:val="231F20"/>
        </w:rPr>
        <w:t>and</w:t>
      </w:r>
      <w:r w:rsidR="005765B8">
        <w:rPr>
          <w:color w:val="231F20"/>
          <w:spacing w:val="-23"/>
        </w:rPr>
        <w:t xml:space="preserve">  </w:t>
      </w:r>
      <w:r>
        <w:rPr>
          <w:color w:val="231F20"/>
        </w:rPr>
        <w:t>prices;</w:t>
      </w:r>
      <w:r w:rsidR="005765B8">
        <w:rPr>
          <w:color w:val="231F20"/>
          <w:spacing w:val="-23"/>
        </w:rPr>
        <w:t xml:space="preserve">  </w:t>
      </w:r>
      <w:r>
        <w:rPr>
          <w:color w:val="231F20"/>
        </w:rPr>
        <w:t>and/or</w:t>
      </w:r>
    </w:p>
    <w:p w14:paraId="37DB270B" w14:textId="329326BC" w:rsidR="0021200B" w:rsidRDefault="00022DB4" w:rsidP="0048192D">
      <w:pPr>
        <w:pStyle w:val="ListParagraph"/>
        <w:numPr>
          <w:ilvl w:val="3"/>
          <w:numId w:val="19"/>
        </w:numPr>
        <w:tabs>
          <w:tab w:val="left" w:pos="1804"/>
          <w:tab w:val="left" w:pos="1805"/>
        </w:tabs>
        <w:spacing w:line="230" w:lineRule="auto"/>
        <w:ind w:right="311" w:hanging="564"/>
      </w:pPr>
      <w:r>
        <w:rPr>
          <w:color w:val="231F20"/>
        </w:rPr>
        <w:t>to</w:t>
      </w:r>
      <w:r w:rsidR="005765B8">
        <w:rPr>
          <w:color w:val="231F20"/>
          <w:spacing w:val="-22"/>
        </w:rPr>
        <w:t xml:space="preserve">  </w:t>
      </w:r>
      <w:r>
        <w:rPr>
          <w:color w:val="231F20"/>
        </w:rPr>
        <w:t>cancel</w:t>
      </w:r>
      <w:r w:rsidR="005765B8">
        <w:rPr>
          <w:color w:val="231F20"/>
          <w:spacing w:val="-22"/>
        </w:rPr>
        <w:t xml:space="preserve">  </w:t>
      </w:r>
      <w:r>
        <w:rPr>
          <w:color w:val="231F20"/>
        </w:rPr>
        <w:t>the</w:t>
      </w:r>
      <w:r w:rsidR="005765B8">
        <w:rPr>
          <w:color w:val="231F20"/>
          <w:spacing w:val="-22"/>
        </w:rPr>
        <w:t xml:space="preserve">  </w:t>
      </w:r>
      <w:r>
        <w:rPr>
          <w:color w:val="231F20"/>
        </w:rPr>
        <w:t>remainder</w:t>
      </w:r>
      <w:r w:rsidR="005765B8">
        <w:rPr>
          <w:color w:val="231F20"/>
          <w:spacing w:val="-22"/>
        </w:rPr>
        <w:t xml:space="preserve">  </w:t>
      </w:r>
      <w:r>
        <w:rPr>
          <w:color w:val="231F20"/>
        </w:rPr>
        <w:t>and</w:t>
      </w:r>
      <w:r w:rsidR="005765B8">
        <w:rPr>
          <w:color w:val="231F20"/>
          <w:spacing w:val="-22"/>
        </w:rPr>
        <w:t xml:space="preserve">  </w:t>
      </w:r>
      <w:r>
        <w:rPr>
          <w:color w:val="231F20"/>
        </w:rPr>
        <w:t>pay</w:t>
      </w:r>
      <w:r w:rsidR="005765B8">
        <w:rPr>
          <w:color w:val="231F20"/>
          <w:spacing w:val="-22"/>
        </w:rPr>
        <w:t xml:space="preserve">  </w:t>
      </w:r>
      <w:r>
        <w:rPr>
          <w:color w:val="231F20"/>
        </w:rPr>
        <w:t>to</w:t>
      </w:r>
      <w:r w:rsidR="005765B8">
        <w:rPr>
          <w:color w:val="231F20"/>
          <w:spacing w:val="-22"/>
        </w:rPr>
        <w:t xml:space="preserve">  </w:t>
      </w:r>
      <w:r>
        <w:rPr>
          <w:color w:val="231F20"/>
        </w:rPr>
        <w:t>the</w:t>
      </w:r>
      <w:r w:rsidR="005765B8">
        <w:rPr>
          <w:color w:val="231F20"/>
          <w:spacing w:val="-22"/>
        </w:rPr>
        <w:t xml:space="preserve">  </w:t>
      </w:r>
      <w:r>
        <w:rPr>
          <w:color w:val="231F20"/>
        </w:rPr>
        <w:t>Supplier</w:t>
      </w:r>
      <w:r w:rsidR="005765B8">
        <w:rPr>
          <w:color w:val="231F20"/>
          <w:spacing w:val="-22"/>
        </w:rPr>
        <w:t xml:space="preserve">  </w:t>
      </w:r>
      <w:r>
        <w:rPr>
          <w:color w:val="231F20"/>
        </w:rPr>
        <w:t>an</w:t>
      </w:r>
      <w:r w:rsidR="005765B8">
        <w:rPr>
          <w:color w:val="231F20"/>
          <w:spacing w:val="-22"/>
        </w:rPr>
        <w:t xml:space="preserve">  </w:t>
      </w:r>
      <w:r>
        <w:rPr>
          <w:color w:val="231F20"/>
        </w:rPr>
        <w:t>agreed</w:t>
      </w:r>
      <w:r w:rsidR="005765B8">
        <w:rPr>
          <w:color w:val="231F20"/>
          <w:spacing w:val="-22"/>
        </w:rPr>
        <w:t xml:space="preserve">  </w:t>
      </w:r>
      <w:r>
        <w:rPr>
          <w:color w:val="231F20"/>
        </w:rPr>
        <w:t>amount</w:t>
      </w:r>
      <w:r w:rsidR="005765B8">
        <w:rPr>
          <w:color w:val="231F20"/>
          <w:spacing w:val="-22"/>
        </w:rPr>
        <w:t xml:space="preserve">  </w:t>
      </w:r>
      <w:r>
        <w:rPr>
          <w:color w:val="231F20"/>
        </w:rPr>
        <w:t>for</w:t>
      </w:r>
      <w:r w:rsidR="005765B8">
        <w:rPr>
          <w:color w:val="231F20"/>
          <w:spacing w:val="-22"/>
        </w:rPr>
        <w:t xml:space="preserve">  </w:t>
      </w:r>
      <w:r>
        <w:rPr>
          <w:color w:val="231F20"/>
        </w:rPr>
        <w:t>partially</w:t>
      </w:r>
      <w:r w:rsidR="005765B8">
        <w:rPr>
          <w:color w:val="231F20"/>
          <w:spacing w:val="-22"/>
        </w:rPr>
        <w:t xml:space="preserve">  </w:t>
      </w:r>
      <w:r>
        <w:rPr>
          <w:color w:val="231F20"/>
        </w:rPr>
        <w:t>completed</w:t>
      </w:r>
      <w:r w:rsidR="005765B8">
        <w:rPr>
          <w:color w:val="231F20"/>
          <w:spacing w:val="-22"/>
        </w:rPr>
        <w:t xml:space="preserve">  </w:t>
      </w:r>
      <w:r>
        <w:rPr>
          <w:color w:val="231F20"/>
        </w:rPr>
        <w:t>Goods</w:t>
      </w:r>
      <w:r w:rsidR="005765B8">
        <w:rPr>
          <w:color w:val="231F20"/>
          <w:spacing w:val="-22"/>
        </w:rPr>
        <w:t xml:space="preserve">  </w:t>
      </w:r>
      <w:r>
        <w:rPr>
          <w:color w:val="231F20"/>
        </w:rPr>
        <w:t>and</w:t>
      </w:r>
      <w:r w:rsidR="005765B8">
        <w:rPr>
          <w:color w:val="231F20"/>
        </w:rPr>
        <w:t xml:space="preserve">  </w:t>
      </w:r>
      <w:r>
        <w:rPr>
          <w:color w:val="231F20"/>
        </w:rPr>
        <w:t>Related</w:t>
      </w:r>
      <w:r w:rsidR="005765B8">
        <w:rPr>
          <w:color w:val="231F20"/>
          <w:spacing w:val="-24"/>
        </w:rPr>
        <w:t xml:space="preserve">  </w:t>
      </w:r>
      <w:r>
        <w:rPr>
          <w:color w:val="231F20"/>
        </w:rPr>
        <w:t>Services</w:t>
      </w:r>
      <w:r w:rsidR="005765B8">
        <w:rPr>
          <w:color w:val="231F20"/>
          <w:spacing w:val="-24"/>
        </w:rPr>
        <w:t xml:space="preserve">  </w:t>
      </w:r>
      <w:r>
        <w:rPr>
          <w:color w:val="231F20"/>
        </w:rPr>
        <w:t>and</w:t>
      </w:r>
      <w:r w:rsidR="005765B8">
        <w:rPr>
          <w:color w:val="231F20"/>
          <w:spacing w:val="-24"/>
        </w:rPr>
        <w:t xml:space="preserve">  </w:t>
      </w:r>
      <w:r>
        <w:rPr>
          <w:color w:val="231F20"/>
        </w:rPr>
        <w:t>for</w:t>
      </w:r>
      <w:r w:rsidR="005765B8">
        <w:rPr>
          <w:color w:val="231F20"/>
          <w:spacing w:val="-24"/>
        </w:rPr>
        <w:t xml:space="preserve">  </w:t>
      </w:r>
      <w:r>
        <w:rPr>
          <w:color w:val="231F20"/>
        </w:rPr>
        <w:t>materials</w:t>
      </w:r>
      <w:r w:rsidR="005765B8">
        <w:rPr>
          <w:color w:val="231F20"/>
          <w:spacing w:val="-24"/>
        </w:rPr>
        <w:t xml:space="preserve">  </w:t>
      </w:r>
      <w:r>
        <w:rPr>
          <w:color w:val="231F20"/>
        </w:rPr>
        <w:t>and</w:t>
      </w:r>
      <w:r w:rsidR="005765B8">
        <w:rPr>
          <w:color w:val="231F20"/>
          <w:spacing w:val="-24"/>
        </w:rPr>
        <w:t xml:space="preserve">  </w:t>
      </w:r>
      <w:r>
        <w:rPr>
          <w:color w:val="231F20"/>
        </w:rPr>
        <w:t>parts</w:t>
      </w:r>
      <w:r w:rsidR="005765B8">
        <w:rPr>
          <w:color w:val="231F20"/>
          <w:spacing w:val="-24"/>
        </w:rPr>
        <w:t xml:space="preserve">  </w:t>
      </w:r>
      <w:r>
        <w:rPr>
          <w:color w:val="231F20"/>
        </w:rPr>
        <w:t>previously</w:t>
      </w:r>
      <w:r w:rsidR="005765B8">
        <w:rPr>
          <w:color w:val="231F20"/>
          <w:spacing w:val="-24"/>
        </w:rPr>
        <w:t xml:space="preserve">  </w:t>
      </w:r>
      <w:r>
        <w:rPr>
          <w:color w:val="231F20"/>
        </w:rPr>
        <w:t>procured</w:t>
      </w:r>
      <w:r w:rsidR="005765B8">
        <w:rPr>
          <w:color w:val="231F20"/>
          <w:spacing w:val="-24"/>
        </w:rPr>
        <w:t xml:space="preserve">  </w:t>
      </w:r>
      <w:r>
        <w:rPr>
          <w:color w:val="231F20"/>
        </w:rPr>
        <w:t>by</w:t>
      </w:r>
      <w:r w:rsidR="005765B8">
        <w:rPr>
          <w:color w:val="231F20"/>
          <w:spacing w:val="-24"/>
        </w:rPr>
        <w:t xml:space="preserve">  </w:t>
      </w:r>
      <w:r>
        <w:rPr>
          <w:color w:val="231F20"/>
        </w:rPr>
        <w:t>the</w:t>
      </w:r>
      <w:r w:rsidR="005765B8">
        <w:rPr>
          <w:color w:val="231F20"/>
          <w:spacing w:val="-24"/>
        </w:rPr>
        <w:t xml:space="preserve">  </w:t>
      </w:r>
      <w:r>
        <w:rPr>
          <w:color w:val="231F20"/>
        </w:rPr>
        <w:t>Supplier.</w:t>
      </w:r>
    </w:p>
    <w:p w14:paraId="6D759EB2" w14:textId="77777777" w:rsidR="0021200B" w:rsidRDefault="00022DB4" w:rsidP="0048192D">
      <w:pPr>
        <w:pStyle w:val="Heading5"/>
        <w:numPr>
          <w:ilvl w:val="0"/>
          <w:numId w:val="21"/>
        </w:numPr>
        <w:tabs>
          <w:tab w:val="left" w:pos="754"/>
          <w:tab w:val="left" w:pos="755"/>
        </w:tabs>
        <w:spacing w:before="0"/>
        <w:ind w:left="754"/>
      </w:pPr>
      <w:r>
        <w:rPr>
          <w:color w:val="231F20"/>
        </w:rPr>
        <w:t>Assignment</w:t>
      </w:r>
    </w:p>
    <w:p w14:paraId="5455FA5D" w14:textId="1DC3242B" w:rsidR="0021200B" w:rsidRDefault="00022DB4">
      <w:pPr>
        <w:pStyle w:val="BodyText"/>
        <w:tabs>
          <w:tab w:val="left" w:pos="754"/>
        </w:tabs>
        <w:spacing w:before="242" w:line="230" w:lineRule="auto"/>
        <w:ind w:left="754" w:right="316" w:hanging="642"/>
      </w:pPr>
      <w:r>
        <w:rPr>
          <w:color w:val="231F20"/>
        </w:rPr>
        <w:t>36.1</w:t>
      </w:r>
      <w:r>
        <w:rPr>
          <w:color w:val="231F20"/>
        </w:rPr>
        <w:tab/>
        <w:t>Neither</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nor</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shall</w:t>
      </w:r>
      <w:r w:rsidR="005765B8">
        <w:rPr>
          <w:color w:val="231F20"/>
        </w:rPr>
        <w:t xml:space="preserve">  </w:t>
      </w:r>
      <w:r>
        <w:rPr>
          <w:color w:val="231F20"/>
        </w:rPr>
        <w:t>assign,</w:t>
      </w:r>
      <w:r w:rsidR="005765B8">
        <w:rPr>
          <w:color w:val="231F20"/>
        </w:rPr>
        <w:t xml:space="preserve">  </w:t>
      </w:r>
      <w:r>
        <w:rPr>
          <w:color w:val="231F20"/>
        </w:rPr>
        <w:t>in</w:t>
      </w:r>
      <w:r w:rsidR="005765B8">
        <w:rPr>
          <w:color w:val="231F20"/>
        </w:rPr>
        <w:t xml:space="preserve">  </w:t>
      </w:r>
      <w:r>
        <w:rPr>
          <w:color w:val="231F20"/>
        </w:rPr>
        <w:t>whole</w:t>
      </w:r>
      <w:r w:rsidR="005765B8">
        <w:rPr>
          <w:color w:val="231F20"/>
        </w:rPr>
        <w:t xml:space="preserve">  </w:t>
      </w:r>
      <w:r>
        <w:rPr>
          <w:color w:val="231F20"/>
        </w:rPr>
        <w:t>or</w:t>
      </w:r>
      <w:r w:rsidR="005765B8">
        <w:rPr>
          <w:color w:val="231F20"/>
        </w:rPr>
        <w:t xml:space="preserve">  </w:t>
      </w:r>
      <w:r>
        <w:rPr>
          <w:color w:val="231F20"/>
        </w:rPr>
        <w:t>in</w:t>
      </w:r>
      <w:r w:rsidR="005765B8">
        <w:rPr>
          <w:color w:val="231F20"/>
        </w:rPr>
        <w:t xml:space="preserve">  </w:t>
      </w:r>
      <w:r>
        <w:rPr>
          <w:color w:val="231F20"/>
        </w:rPr>
        <w:t>part,</w:t>
      </w:r>
      <w:r w:rsidR="005765B8">
        <w:rPr>
          <w:color w:val="231F20"/>
        </w:rPr>
        <w:t xml:space="preserve">  </w:t>
      </w:r>
      <w:r>
        <w:rPr>
          <w:color w:val="231F20"/>
        </w:rPr>
        <w:t>their</w:t>
      </w:r>
      <w:r w:rsidR="005765B8">
        <w:rPr>
          <w:color w:val="231F20"/>
        </w:rPr>
        <w:t xml:space="preserve">  </w:t>
      </w:r>
      <w:r>
        <w:rPr>
          <w:color w:val="231F20"/>
        </w:rPr>
        <w:t>obligations</w:t>
      </w:r>
      <w:r w:rsidR="005765B8">
        <w:rPr>
          <w:color w:val="231F20"/>
        </w:rPr>
        <w:t xml:space="preserve">  </w:t>
      </w:r>
      <w:r>
        <w:rPr>
          <w:color w:val="231F20"/>
        </w:rPr>
        <w:t>under</w:t>
      </w:r>
      <w:r w:rsidR="005765B8">
        <w:rPr>
          <w:color w:val="231F20"/>
        </w:rPr>
        <w:t xml:space="preserve">  </w:t>
      </w:r>
      <w:r>
        <w:rPr>
          <w:color w:val="231F20"/>
        </w:rPr>
        <w:t>this</w:t>
      </w:r>
      <w:r w:rsidR="005765B8">
        <w:rPr>
          <w:color w:val="231F20"/>
        </w:rPr>
        <w:t xml:space="preserve">  </w:t>
      </w:r>
      <w:r>
        <w:rPr>
          <w:color w:val="231F20"/>
        </w:rPr>
        <w:t>Contract,</w:t>
      </w:r>
      <w:r w:rsidR="005765B8">
        <w:rPr>
          <w:color w:val="231F20"/>
          <w:spacing w:val="-23"/>
        </w:rPr>
        <w:t xml:space="preserve">  </w:t>
      </w:r>
      <w:r>
        <w:rPr>
          <w:color w:val="231F20"/>
        </w:rPr>
        <w:t>except</w:t>
      </w:r>
      <w:r w:rsidR="005765B8">
        <w:rPr>
          <w:color w:val="231F20"/>
          <w:spacing w:val="-23"/>
        </w:rPr>
        <w:t xml:space="preserve">  </w:t>
      </w:r>
      <w:r>
        <w:rPr>
          <w:color w:val="231F20"/>
        </w:rPr>
        <w:t>with</w:t>
      </w:r>
      <w:r w:rsidR="005765B8">
        <w:rPr>
          <w:color w:val="231F20"/>
          <w:spacing w:val="-23"/>
        </w:rPr>
        <w:t xml:space="preserve">  </w:t>
      </w:r>
      <w:r>
        <w:rPr>
          <w:color w:val="231F20"/>
        </w:rPr>
        <w:t>prior</w:t>
      </w:r>
      <w:r w:rsidR="005765B8">
        <w:rPr>
          <w:color w:val="231F20"/>
          <w:spacing w:val="-23"/>
        </w:rPr>
        <w:t xml:space="preserve">  </w:t>
      </w:r>
      <w:r>
        <w:rPr>
          <w:color w:val="231F20"/>
        </w:rPr>
        <w:t>written</w:t>
      </w:r>
      <w:r w:rsidR="005765B8">
        <w:rPr>
          <w:color w:val="231F20"/>
          <w:spacing w:val="-23"/>
        </w:rPr>
        <w:t xml:space="preserve">  </w:t>
      </w:r>
      <w:r>
        <w:rPr>
          <w:color w:val="231F20"/>
        </w:rPr>
        <w:t>consent</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other</w:t>
      </w:r>
      <w:r w:rsidR="005765B8">
        <w:rPr>
          <w:color w:val="231F20"/>
          <w:spacing w:val="-23"/>
        </w:rPr>
        <w:t xml:space="preserve">  </w:t>
      </w:r>
      <w:r>
        <w:rPr>
          <w:color w:val="231F20"/>
          <w:spacing w:val="-3"/>
        </w:rPr>
        <w:t>party.</w:t>
      </w:r>
    </w:p>
    <w:p w14:paraId="0172AA9D" w14:textId="5F0A1172" w:rsidR="0021200B" w:rsidRDefault="00B35BBD">
      <w:pPr>
        <w:pStyle w:val="Heading5"/>
        <w:numPr>
          <w:ilvl w:val="0"/>
          <w:numId w:val="21"/>
        </w:numPr>
        <w:tabs>
          <w:tab w:val="left" w:pos="754"/>
          <w:tab w:val="left" w:pos="755"/>
        </w:tabs>
        <w:spacing w:before="237"/>
        <w:ind w:left="754"/>
      </w:pPr>
      <w:r>
        <w:rPr>
          <w:color w:val="231F20"/>
        </w:rPr>
        <w:t>Export</w:t>
      </w:r>
      <w:r>
        <w:rPr>
          <w:color w:val="231F20"/>
          <w:spacing w:val="-22"/>
        </w:rPr>
        <w:t xml:space="preserve"> Restriction</w:t>
      </w:r>
    </w:p>
    <w:p w14:paraId="3F7DF9C8" w14:textId="7CABB875" w:rsidR="0021200B" w:rsidRDefault="00022DB4" w:rsidP="0048192D">
      <w:pPr>
        <w:pStyle w:val="BodyText"/>
        <w:tabs>
          <w:tab w:val="left" w:pos="764"/>
        </w:tabs>
        <w:spacing w:before="243" w:line="230" w:lineRule="auto"/>
        <w:ind w:left="757" w:right="311" w:hanging="645"/>
      </w:pPr>
      <w:r>
        <w:rPr>
          <w:color w:val="231F20"/>
        </w:rPr>
        <w:t>37.1</w:t>
      </w:r>
      <w:r>
        <w:rPr>
          <w:color w:val="231F20"/>
        </w:rPr>
        <w:tab/>
      </w:r>
      <w:r>
        <w:rPr>
          <w:color w:val="231F20"/>
        </w:rPr>
        <w:tab/>
        <w:t>Notwithstanding</w:t>
      </w:r>
      <w:r w:rsidR="005765B8">
        <w:rPr>
          <w:color w:val="231F20"/>
        </w:rPr>
        <w:t xml:space="preserve">  </w:t>
      </w:r>
      <w:r>
        <w:rPr>
          <w:color w:val="231F20"/>
        </w:rPr>
        <w:t>any</w:t>
      </w:r>
      <w:r w:rsidR="005765B8">
        <w:rPr>
          <w:color w:val="231F20"/>
        </w:rPr>
        <w:t xml:space="preserve">  </w:t>
      </w:r>
      <w:r>
        <w:rPr>
          <w:color w:val="231F20"/>
        </w:rPr>
        <w:t>obligation</w:t>
      </w:r>
      <w:r w:rsidR="005765B8">
        <w:rPr>
          <w:color w:val="231F20"/>
        </w:rPr>
        <w:t xml:space="preserve">  </w:t>
      </w:r>
      <w:r>
        <w:rPr>
          <w:color w:val="231F20"/>
        </w:rPr>
        <w:t>under</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to</w:t>
      </w:r>
      <w:r w:rsidR="005765B8">
        <w:rPr>
          <w:color w:val="231F20"/>
        </w:rPr>
        <w:t xml:space="preserve">  </w:t>
      </w:r>
      <w:r>
        <w:rPr>
          <w:color w:val="231F20"/>
        </w:rPr>
        <w:t>complete</w:t>
      </w:r>
      <w:r w:rsidR="005765B8">
        <w:rPr>
          <w:color w:val="231F20"/>
        </w:rPr>
        <w:t xml:space="preserve">  </w:t>
      </w:r>
      <w:r>
        <w:rPr>
          <w:color w:val="231F20"/>
        </w:rPr>
        <w:t>all</w:t>
      </w:r>
      <w:r w:rsidR="005765B8">
        <w:rPr>
          <w:color w:val="231F20"/>
        </w:rPr>
        <w:t xml:space="preserve">  </w:t>
      </w:r>
      <w:r>
        <w:rPr>
          <w:color w:val="231F20"/>
        </w:rPr>
        <w:t>export</w:t>
      </w:r>
      <w:r w:rsidR="005765B8">
        <w:rPr>
          <w:color w:val="231F20"/>
        </w:rPr>
        <w:t xml:space="preserve">  </w:t>
      </w:r>
      <w:r>
        <w:rPr>
          <w:color w:val="231F20"/>
        </w:rPr>
        <w:t>formalities,</w:t>
      </w:r>
      <w:r w:rsidR="005765B8">
        <w:rPr>
          <w:color w:val="231F20"/>
        </w:rPr>
        <w:t xml:space="preserve">  </w:t>
      </w:r>
      <w:r>
        <w:rPr>
          <w:color w:val="231F20"/>
        </w:rPr>
        <w:t>any</w:t>
      </w:r>
      <w:r w:rsidR="005765B8">
        <w:rPr>
          <w:color w:val="231F20"/>
        </w:rPr>
        <w:t xml:space="preserve">  </w:t>
      </w:r>
      <w:r>
        <w:rPr>
          <w:color w:val="231F20"/>
        </w:rPr>
        <w:t>export</w:t>
      </w:r>
      <w:r w:rsidR="005765B8">
        <w:rPr>
          <w:color w:val="231F20"/>
        </w:rPr>
        <w:t xml:space="preserve">  </w:t>
      </w:r>
      <w:r>
        <w:rPr>
          <w:color w:val="231F20"/>
        </w:rPr>
        <w:t>restrictions</w:t>
      </w:r>
      <w:r w:rsidR="005765B8">
        <w:rPr>
          <w:color w:val="231F20"/>
        </w:rPr>
        <w:t xml:space="preserve">  </w:t>
      </w:r>
      <w:r>
        <w:rPr>
          <w:color w:val="231F20"/>
        </w:rPr>
        <w:t>attributable</w:t>
      </w:r>
      <w:r w:rsidR="005765B8">
        <w:rPr>
          <w:color w:val="231F20"/>
          <w:spacing w:val="6"/>
        </w:rPr>
        <w:t xml:space="preserve">  </w:t>
      </w:r>
      <w:r>
        <w:rPr>
          <w:color w:val="231F20"/>
        </w:rPr>
        <w:t>to</w:t>
      </w:r>
      <w:r w:rsidR="005765B8">
        <w:rPr>
          <w:color w:val="231F20"/>
          <w:spacing w:val="6"/>
        </w:rPr>
        <w:t xml:space="preserve">  </w:t>
      </w:r>
      <w:r>
        <w:rPr>
          <w:color w:val="231F20"/>
        </w:rPr>
        <w:t>the</w:t>
      </w:r>
      <w:r w:rsidR="005765B8">
        <w:rPr>
          <w:color w:val="231F20"/>
          <w:spacing w:val="6"/>
        </w:rPr>
        <w:t xml:space="preserve">  </w:t>
      </w:r>
      <w:r>
        <w:rPr>
          <w:color w:val="231F20"/>
        </w:rPr>
        <w:t>Procuring</w:t>
      </w:r>
      <w:r w:rsidR="005765B8">
        <w:rPr>
          <w:color w:val="231F20"/>
          <w:spacing w:val="6"/>
        </w:rPr>
        <w:t xml:space="preserve">  </w:t>
      </w:r>
      <w:r>
        <w:rPr>
          <w:color w:val="231F20"/>
          <w:spacing w:val="-3"/>
        </w:rPr>
        <w:t>Entity,</w:t>
      </w:r>
      <w:r w:rsidR="005765B8">
        <w:rPr>
          <w:color w:val="231F20"/>
          <w:spacing w:val="6"/>
        </w:rPr>
        <w:t xml:space="preserve">  </w:t>
      </w:r>
      <w:r>
        <w:rPr>
          <w:color w:val="231F20"/>
        </w:rPr>
        <w:t>to</w:t>
      </w:r>
      <w:r w:rsidR="005765B8">
        <w:rPr>
          <w:color w:val="231F20"/>
          <w:spacing w:val="6"/>
        </w:rPr>
        <w:t xml:space="preserve">  </w:t>
      </w:r>
      <w:r>
        <w:rPr>
          <w:color w:val="231F20"/>
        </w:rPr>
        <w:t>Kenya,</w:t>
      </w:r>
      <w:r w:rsidR="005765B8">
        <w:rPr>
          <w:color w:val="231F20"/>
          <w:spacing w:val="6"/>
        </w:rPr>
        <w:t xml:space="preserve">  </w:t>
      </w:r>
      <w:r>
        <w:rPr>
          <w:color w:val="231F20"/>
        </w:rPr>
        <w:t>or</w:t>
      </w:r>
      <w:r w:rsidR="005765B8">
        <w:rPr>
          <w:color w:val="231F20"/>
          <w:spacing w:val="6"/>
        </w:rPr>
        <w:t xml:space="preserve">  </w:t>
      </w:r>
      <w:r>
        <w:rPr>
          <w:color w:val="231F20"/>
        </w:rPr>
        <w:t>to</w:t>
      </w:r>
      <w:r w:rsidR="005765B8">
        <w:rPr>
          <w:color w:val="231F20"/>
          <w:spacing w:val="6"/>
        </w:rPr>
        <w:t xml:space="preserve">  </w:t>
      </w:r>
      <w:r>
        <w:rPr>
          <w:color w:val="231F20"/>
        </w:rPr>
        <w:t>the</w:t>
      </w:r>
      <w:r w:rsidR="005765B8">
        <w:rPr>
          <w:color w:val="231F20"/>
          <w:spacing w:val="6"/>
        </w:rPr>
        <w:t xml:space="preserve">  </w:t>
      </w:r>
      <w:r>
        <w:rPr>
          <w:color w:val="231F20"/>
        </w:rPr>
        <w:t>use</w:t>
      </w:r>
      <w:r w:rsidR="005765B8">
        <w:rPr>
          <w:color w:val="231F20"/>
          <w:spacing w:val="6"/>
        </w:rPr>
        <w:t xml:space="preserve">  </w:t>
      </w:r>
      <w:r>
        <w:rPr>
          <w:color w:val="231F20"/>
        </w:rPr>
        <w:t>of</w:t>
      </w:r>
      <w:r w:rsidR="005765B8">
        <w:rPr>
          <w:color w:val="231F20"/>
          <w:spacing w:val="6"/>
        </w:rPr>
        <w:t xml:space="preserve">  </w:t>
      </w:r>
      <w:r>
        <w:rPr>
          <w:color w:val="231F20"/>
        </w:rPr>
        <w:t>the</w:t>
      </w:r>
      <w:r w:rsidR="005765B8">
        <w:rPr>
          <w:color w:val="231F20"/>
          <w:spacing w:val="6"/>
        </w:rPr>
        <w:t xml:space="preserve">  </w:t>
      </w:r>
      <w:r>
        <w:rPr>
          <w:color w:val="231F20"/>
        </w:rPr>
        <w:t>products/goods,</w:t>
      </w:r>
      <w:r w:rsidR="005765B8">
        <w:rPr>
          <w:color w:val="231F20"/>
          <w:spacing w:val="6"/>
        </w:rPr>
        <w:t xml:space="preserve">  </w:t>
      </w:r>
      <w:r>
        <w:rPr>
          <w:color w:val="231F20"/>
        </w:rPr>
        <w:t>systems</w:t>
      </w:r>
      <w:r w:rsidR="005765B8">
        <w:rPr>
          <w:color w:val="231F20"/>
          <w:spacing w:val="6"/>
        </w:rPr>
        <w:t xml:space="preserve">  </w:t>
      </w:r>
      <w:r>
        <w:rPr>
          <w:color w:val="231F20"/>
        </w:rPr>
        <w:t>or</w:t>
      </w:r>
      <w:r w:rsidR="005765B8">
        <w:rPr>
          <w:color w:val="231F20"/>
          <w:spacing w:val="6"/>
        </w:rPr>
        <w:t xml:space="preserve">  </w:t>
      </w:r>
      <w:r>
        <w:rPr>
          <w:color w:val="231F20"/>
        </w:rPr>
        <w:t>services</w:t>
      </w:r>
      <w:r w:rsidR="005765B8">
        <w:rPr>
          <w:color w:val="231F20"/>
          <w:spacing w:val="6"/>
        </w:rPr>
        <w:t xml:space="preserve">  </w:t>
      </w:r>
      <w:r>
        <w:rPr>
          <w:color w:val="231F20"/>
        </w:rPr>
        <w:t>to</w:t>
      </w:r>
      <w:r w:rsidR="005765B8">
        <w:rPr>
          <w:color w:val="231F20"/>
          <w:spacing w:val="6"/>
        </w:rPr>
        <w:t xml:space="preserve">  </w:t>
      </w:r>
      <w:r>
        <w:rPr>
          <w:color w:val="231F20"/>
        </w:rPr>
        <w:t>be</w:t>
      </w:r>
      <w:r w:rsidR="0048192D">
        <w:t xml:space="preserve"> </w:t>
      </w:r>
      <w:r>
        <w:rPr>
          <w:color w:val="231F20"/>
        </w:rPr>
        <w:t>supplied,</w:t>
      </w:r>
      <w:r w:rsidR="005765B8">
        <w:rPr>
          <w:color w:val="231F20"/>
        </w:rPr>
        <w:t xml:space="preserve">  </w:t>
      </w:r>
      <w:r>
        <w:rPr>
          <w:color w:val="231F20"/>
        </w:rPr>
        <w:t>which</w:t>
      </w:r>
      <w:r w:rsidR="005765B8">
        <w:rPr>
          <w:color w:val="231F20"/>
        </w:rPr>
        <w:t xml:space="preserve">  </w:t>
      </w:r>
      <w:r>
        <w:rPr>
          <w:color w:val="231F20"/>
        </w:rPr>
        <w:t>arise</w:t>
      </w:r>
      <w:r w:rsidR="005765B8">
        <w:rPr>
          <w:color w:val="231F20"/>
        </w:rPr>
        <w:t xml:space="preserve">  </w:t>
      </w:r>
      <w:r>
        <w:rPr>
          <w:color w:val="231F20"/>
        </w:rPr>
        <w:t>from</w:t>
      </w:r>
      <w:r w:rsidR="005765B8">
        <w:rPr>
          <w:color w:val="231F20"/>
        </w:rPr>
        <w:t xml:space="preserve">  </w:t>
      </w:r>
      <w:r>
        <w:rPr>
          <w:color w:val="231F20"/>
        </w:rPr>
        <w:t>trade</w:t>
      </w:r>
      <w:r w:rsidR="005765B8">
        <w:rPr>
          <w:color w:val="231F20"/>
        </w:rPr>
        <w:t xml:space="preserve">  </w:t>
      </w:r>
      <w:r>
        <w:rPr>
          <w:color w:val="231F20"/>
        </w:rPr>
        <w:t>regulations</w:t>
      </w:r>
      <w:r w:rsidR="005765B8">
        <w:rPr>
          <w:color w:val="231F20"/>
        </w:rPr>
        <w:t xml:space="preserve">  </w:t>
      </w:r>
      <w:r>
        <w:rPr>
          <w:color w:val="231F20"/>
        </w:rPr>
        <w:t>from</w:t>
      </w:r>
      <w:r w:rsidR="005765B8">
        <w:rPr>
          <w:color w:val="231F20"/>
        </w:rPr>
        <w:t xml:space="preserve">  </w:t>
      </w:r>
      <w:r>
        <w:rPr>
          <w:color w:val="231F20"/>
        </w:rPr>
        <w:t>a</w:t>
      </w:r>
      <w:r w:rsidR="005765B8">
        <w:rPr>
          <w:color w:val="231F20"/>
        </w:rPr>
        <w:t xml:space="preserve">  </w:t>
      </w:r>
      <w:r>
        <w:rPr>
          <w:color w:val="231F20"/>
        </w:rPr>
        <w:t>country</w:t>
      </w:r>
      <w:r w:rsidR="005765B8">
        <w:rPr>
          <w:color w:val="231F20"/>
        </w:rPr>
        <w:t xml:space="preserve">  </w:t>
      </w:r>
      <w:r>
        <w:rPr>
          <w:color w:val="231F20"/>
        </w:rPr>
        <w:t>supplying</w:t>
      </w:r>
      <w:r w:rsidR="005765B8">
        <w:rPr>
          <w:color w:val="231F20"/>
        </w:rPr>
        <w:t xml:space="preserve">  </w:t>
      </w:r>
      <w:r>
        <w:rPr>
          <w:color w:val="231F20"/>
        </w:rPr>
        <w:t>those</w:t>
      </w:r>
      <w:r w:rsidR="005765B8">
        <w:rPr>
          <w:color w:val="231F20"/>
        </w:rPr>
        <w:t xml:space="preserve">  </w:t>
      </w:r>
      <w:r>
        <w:rPr>
          <w:color w:val="231F20"/>
        </w:rPr>
        <w:t>products/goods,</w:t>
      </w:r>
      <w:r w:rsidR="005765B8">
        <w:rPr>
          <w:color w:val="231F20"/>
        </w:rPr>
        <w:t xml:space="preserve">  </w:t>
      </w:r>
      <w:r>
        <w:rPr>
          <w:color w:val="231F20"/>
        </w:rPr>
        <w:t>systems</w:t>
      </w:r>
      <w:r w:rsidR="005765B8">
        <w:rPr>
          <w:color w:val="231F20"/>
        </w:rPr>
        <w:t xml:space="preserve">  </w:t>
      </w:r>
      <w:r>
        <w:rPr>
          <w:color w:val="231F20"/>
        </w:rPr>
        <w:t>or</w:t>
      </w:r>
      <w:r w:rsidR="005765B8">
        <w:rPr>
          <w:color w:val="231F20"/>
        </w:rPr>
        <w:t xml:space="preserve">  </w:t>
      </w:r>
      <w:r>
        <w:rPr>
          <w:color w:val="231F20"/>
        </w:rPr>
        <w:t>services,</w:t>
      </w:r>
      <w:r w:rsidR="005765B8">
        <w:rPr>
          <w:color w:val="231F20"/>
        </w:rPr>
        <w:t xml:space="preserve">  </w:t>
      </w:r>
      <w:r>
        <w:rPr>
          <w:color w:val="231F20"/>
        </w:rPr>
        <w:t>and</w:t>
      </w:r>
      <w:r w:rsidR="005765B8">
        <w:rPr>
          <w:color w:val="231F20"/>
        </w:rPr>
        <w:t xml:space="preserve">  </w:t>
      </w:r>
      <w:r>
        <w:rPr>
          <w:color w:val="231F20"/>
        </w:rPr>
        <w:t>which</w:t>
      </w:r>
      <w:r w:rsidR="005765B8">
        <w:rPr>
          <w:color w:val="231F20"/>
        </w:rPr>
        <w:t xml:space="preserve">  </w:t>
      </w:r>
      <w:r>
        <w:rPr>
          <w:color w:val="231F20"/>
        </w:rPr>
        <w:t>substantially</w:t>
      </w:r>
      <w:r w:rsidR="005765B8">
        <w:rPr>
          <w:color w:val="231F20"/>
        </w:rPr>
        <w:t xml:space="preserve">  </w:t>
      </w:r>
      <w:r>
        <w:rPr>
          <w:color w:val="231F20"/>
        </w:rPr>
        <w:t>impede</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from</w:t>
      </w:r>
      <w:r w:rsidR="005765B8">
        <w:rPr>
          <w:color w:val="231F20"/>
        </w:rPr>
        <w:t xml:space="preserve">  </w:t>
      </w:r>
      <w:r>
        <w:rPr>
          <w:color w:val="231F20"/>
        </w:rPr>
        <w:t>meeting</w:t>
      </w:r>
      <w:r w:rsidR="005765B8">
        <w:rPr>
          <w:color w:val="231F20"/>
        </w:rPr>
        <w:t xml:space="preserve">  </w:t>
      </w:r>
      <w:r>
        <w:rPr>
          <w:color w:val="231F20"/>
        </w:rPr>
        <w:t>its</w:t>
      </w:r>
      <w:r w:rsidR="005765B8">
        <w:rPr>
          <w:color w:val="231F20"/>
        </w:rPr>
        <w:t xml:space="preserve">  </w:t>
      </w:r>
      <w:r>
        <w:rPr>
          <w:color w:val="231F20"/>
        </w:rPr>
        <w:t>obligations</w:t>
      </w:r>
      <w:r w:rsidR="005765B8">
        <w:rPr>
          <w:color w:val="231F20"/>
        </w:rPr>
        <w:t xml:space="preserve">  </w:t>
      </w:r>
      <w:r>
        <w:rPr>
          <w:color w:val="231F20"/>
        </w:rPr>
        <w:t>under</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shall</w:t>
      </w:r>
      <w:r w:rsidR="005765B8">
        <w:rPr>
          <w:color w:val="231F20"/>
        </w:rPr>
        <w:t xml:space="preserve">  </w:t>
      </w:r>
      <w:r>
        <w:rPr>
          <w:color w:val="231F20"/>
        </w:rPr>
        <w:t>release</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from</w:t>
      </w:r>
      <w:r w:rsidR="005765B8">
        <w:rPr>
          <w:color w:val="231F20"/>
        </w:rPr>
        <w:t xml:space="preserve">  </w:t>
      </w:r>
      <w:r>
        <w:rPr>
          <w:color w:val="231F20"/>
        </w:rPr>
        <w:t>the</w:t>
      </w:r>
      <w:r w:rsidR="005765B8">
        <w:rPr>
          <w:color w:val="231F20"/>
        </w:rPr>
        <w:t xml:space="preserve">  </w:t>
      </w:r>
      <w:r>
        <w:rPr>
          <w:color w:val="231F20"/>
        </w:rPr>
        <w:t>obligation</w:t>
      </w:r>
      <w:r w:rsidR="005765B8">
        <w:rPr>
          <w:color w:val="231F20"/>
        </w:rPr>
        <w:t xml:space="preserve">  </w:t>
      </w:r>
      <w:r>
        <w:rPr>
          <w:color w:val="231F20"/>
        </w:rPr>
        <w:t>to</w:t>
      </w:r>
      <w:r w:rsidR="005765B8">
        <w:rPr>
          <w:color w:val="231F20"/>
        </w:rPr>
        <w:t xml:space="preserve">  </w:t>
      </w:r>
      <w:r>
        <w:rPr>
          <w:color w:val="231F20"/>
        </w:rPr>
        <w:t>provide</w:t>
      </w:r>
      <w:r w:rsidR="005765B8">
        <w:rPr>
          <w:color w:val="231F20"/>
        </w:rPr>
        <w:t xml:space="preserve">  </w:t>
      </w:r>
      <w:r>
        <w:rPr>
          <w:color w:val="231F20"/>
        </w:rPr>
        <w:lastRenderedPageBreak/>
        <w:t>deliveries</w:t>
      </w:r>
      <w:r w:rsidR="005765B8">
        <w:rPr>
          <w:color w:val="231F20"/>
        </w:rPr>
        <w:t xml:space="preserve">  </w:t>
      </w:r>
      <w:r>
        <w:rPr>
          <w:color w:val="231F20"/>
        </w:rPr>
        <w:t>or</w:t>
      </w:r>
      <w:r w:rsidR="005765B8">
        <w:rPr>
          <w:color w:val="231F20"/>
        </w:rPr>
        <w:t xml:space="preserve">  </w:t>
      </w:r>
      <w:r>
        <w:rPr>
          <w:color w:val="231F20"/>
        </w:rPr>
        <w:t>services,</w:t>
      </w:r>
      <w:r w:rsidR="005765B8">
        <w:rPr>
          <w:color w:val="231F20"/>
        </w:rPr>
        <w:t xml:space="preserve">  </w:t>
      </w:r>
      <w:r>
        <w:rPr>
          <w:color w:val="231F20"/>
        </w:rPr>
        <w:t>always</w:t>
      </w:r>
      <w:r w:rsidR="005765B8">
        <w:rPr>
          <w:color w:val="231F20"/>
        </w:rPr>
        <w:t xml:space="preserve">  </w:t>
      </w:r>
      <w:r>
        <w:rPr>
          <w:color w:val="231F20"/>
        </w:rPr>
        <w:t>provided,</w:t>
      </w:r>
      <w:r w:rsidR="005765B8">
        <w:rPr>
          <w:color w:val="231F20"/>
        </w:rPr>
        <w:t xml:space="preserve">  </w:t>
      </w:r>
      <w:r>
        <w:rPr>
          <w:color w:val="231F20"/>
        </w:rPr>
        <w:t>however,</w:t>
      </w:r>
      <w:r w:rsidR="005765B8">
        <w:rPr>
          <w:color w:val="231F20"/>
        </w:rPr>
        <w:t xml:space="preserve">  </w:t>
      </w:r>
      <w:r>
        <w:rPr>
          <w:color w:val="231F20"/>
        </w:rPr>
        <w:t>that</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can</w:t>
      </w:r>
      <w:r w:rsidR="005765B8">
        <w:rPr>
          <w:color w:val="231F20"/>
        </w:rPr>
        <w:t xml:space="preserve">  </w:t>
      </w:r>
      <w:r>
        <w:rPr>
          <w:color w:val="231F20"/>
        </w:rPr>
        <w:t>demonstrate</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satisfaction</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that</w:t>
      </w:r>
      <w:r w:rsidR="005765B8">
        <w:rPr>
          <w:color w:val="231F20"/>
        </w:rPr>
        <w:t xml:space="preserve">  </w:t>
      </w:r>
      <w:r>
        <w:rPr>
          <w:color w:val="231F20"/>
        </w:rPr>
        <w:t>it</w:t>
      </w:r>
      <w:r w:rsidR="005765B8">
        <w:rPr>
          <w:color w:val="231F20"/>
        </w:rPr>
        <w:t xml:space="preserve">  </w:t>
      </w:r>
      <w:r>
        <w:rPr>
          <w:color w:val="231F20"/>
        </w:rPr>
        <w:t>has</w:t>
      </w:r>
      <w:r w:rsidR="005765B8">
        <w:rPr>
          <w:color w:val="231F20"/>
        </w:rPr>
        <w:t xml:space="preserve">  </w:t>
      </w:r>
      <w:r>
        <w:rPr>
          <w:color w:val="231F20"/>
        </w:rPr>
        <w:t>completed</w:t>
      </w:r>
      <w:r w:rsidR="005765B8">
        <w:rPr>
          <w:color w:val="231F20"/>
        </w:rPr>
        <w:t xml:space="preserve">  </w:t>
      </w:r>
      <w:r>
        <w:rPr>
          <w:color w:val="231F20"/>
        </w:rPr>
        <w:t>all</w:t>
      </w:r>
      <w:r w:rsidR="005765B8">
        <w:rPr>
          <w:color w:val="231F20"/>
        </w:rPr>
        <w:t xml:space="preserve">  </w:t>
      </w:r>
      <w:r>
        <w:rPr>
          <w:color w:val="231F20"/>
        </w:rPr>
        <w:t>formalities</w:t>
      </w:r>
      <w:r w:rsidR="005765B8">
        <w:rPr>
          <w:color w:val="231F20"/>
        </w:rPr>
        <w:t xml:space="preserve">  </w:t>
      </w:r>
      <w:r>
        <w:rPr>
          <w:color w:val="231F20"/>
        </w:rPr>
        <w:t>in</w:t>
      </w:r>
      <w:r w:rsidR="005765B8">
        <w:rPr>
          <w:color w:val="231F20"/>
        </w:rPr>
        <w:t xml:space="preserve">  </w:t>
      </w:r>
      <w:r>
        <w:rPr>
          <w:color w:val="231F20"/>
        </w:rPr>
        <w:t>a</w:t>
      </w:r>
      <w:r w:rsidR="005765B8">
        <w:rPr>
          <w:color w:val="231F20"/>
        </w:rPr>
        <w:t xml:space="preserve">  </w:t>
      </w:r>
      <w:r>
        <w:rPr>
          <w:color w:val="231F20"/>
        </w:rPr>
        <w:t>timely</w:t>
      </w:r>
      <w:r w:rsidR="005765B8">
        <w:rPr>
          <w:color w:val="231F20"/>
        </w:rPr>
        <w:t xml:space="preserve">  </w:t>
      </w:r>
      <w:r>
        <w:rPr>
          <w:color w:val="231F20"/>
        </w:rPr>
        <w:t>manner,</w:t>
      </w:r>
      <w:r w:rsidR="005765B8">
        <w:rPr>
          <w:color w:val="231F20"/>
        </w:rPr>
        <w:t xml:space="preserve">  </w:t>
      </w:r>
      <w:r>
        <w:rPr>
          <w:color w:val="231F20"/>
        </w:rPr>
        <w:t>including</w:t>
      </w:r>
      <w:r w:rsidR="005765B8">
        <w:rPr>
          <w:color w:val="231F20"/>
        </w:rPr>
        <w:t xml:space="preserve">  </w:t>
      </w:r>
      <w:r>
        <w:rPr>
          <w:color w:val="231F20"/>
        </w:rPr>
        <w:t>applying</w:t>
      </w:r>
      <w:r w:rsidR="005765B8">
        <w:rPr>
          <w:color w:val="231F20"/>
        </w:rPr>
        <w:t xml:space="preserve">  </w:t>
      </w:r>
      <w:r>
        <w:rPr>
          <w:color w:val="231F20"/>
        </w:rPr>
        <w:t>for</w:t>
      </w:r>
      <w:r w:rsidR="005765B8">
        <w:rPr>
          <w:color w:val="231F20"/>
        </w:rPr>
        <w:t xml:space="preserve">  </w:t>
      </w:r>
      <w:r>
        <w:rPr>
          <w:color w:val="231F20"/>
        </w:rPr>
        <w:t>permits,</w:t>
      </w:r>
      <w:r w:rsidR="005765B8">
        <w:rPr>
          <w:color w:val="231F20"/>
        </w:rPr>
        <w:t xml:space="preserve">  </w:t>
      </w:r>
      <w:r>
        <w:rPr>
          <w:color w:val="231F20"/>
        </w:rPr>
        <w:t>authorizations</w:t>
      </w:r>
      <w:r w:rsidR="005765B8">
        <w:rPr>
          <w:color w:val="231F20"/>
        </w:rPr>
        <w:t xml:space="preserve">  </w:t>
      </w:r>
      <w:r>
        <w:rPr>
          <w:color w:val="231F20"/>
        </w:rPr>
        <w:t>and</w:t>
      </w:r>
      <w:r w:rsidR="005765B8">
        <w:rPr>
          <w:color w:val="231F20"/>
        </w:rPr>
        <w:t xml:space="preserve">  </w:t>
      </w:r>
      <w:r>
        <w:rPr>
          <w:color w:val="231F20"/>
        </w:rPr>
        <w:t>licenses</w:t>
      </w:r>
      <w:r w:rsidR="005765B8">
        <w:rPr>
          <w:color w:val="231F20"/>
        </w:rPr>
        <w:t xml:space="preserve">  </w:t>
      </w:r>
      <w:r>
        <w:rPr>
          <w:color w:val="231F20"/>
        </w:rPr>
        <w:t>necessary</w:t>
      </w:r>
      <w:r w:rsidR="005765B8">
        <w:rPr>
          <w:color w:val="231F20"/>
        </w:rPr>
        <w:t xml:space="preserve">  </w:t>
      </w:r>
      <w:r>
        <w:rPr>
          <w:color w:val="231F20"/>
        </w:rPr>
        <w:t>for</w:t>
      </w:r>
      <w:r w:rsidR="005765B8">
        <w:rPr>
          <w:color w:val="231F20"/>
        </w:rPr>
        <w:t xml:space="preserve">  </w:t>
      </w:r>
      <w:r>
        <w:rPr>
          <w:color w:val="231F20"/>
        </w:rPr>
        <w:t>the</w:t>
      </w:r>
      <w:r w:rsidR="005765B8">
        <w:rPr>
          <w:color w:val="231F20"/>
        </w:rPr>
        <w:t xml:space="preserve">  </w:t>
      </w:r>
      <w:r>
        <w:rPr>
          <w:color w:val="231F20"/>
        </w:rPr>
        <w:t>export</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products/goods,</w:t>
      </w:r>
      <w:r w:rsidR="005765B8">
        <w:rPr>
          <w:color w:val="231F20"/>
          <w:spacing w:val="-8"/>
        </w:rPr>
        <w:t xml:space="preserve">  </w:t>
      </w:r>
      <w:r>
        <w:rPr>
          <w:color w:val="231F20"/>
        </w:rPr>
        <w:t>systems</w:t>
      </w:r>
      <w:r w:rsidR="005765B8">
        <w:rPr>
          <w:color w:val="231F20"/>
          <w:spacing w:val="-8"/>
        </w:rPr>
        <w:t xml:space="preserve">  </w:t>
      </w:r>
      <w:r>
        <w:rPr>
          <w:color w:val="231F20"/>
        </w:rPr>
        <w:t>or</w:t>
      </w:r>
      <w:r w:rsidR="005765B8">
        <w:rPr>
          <w:color w:val="231F20"/>
          <w:spacing w:val="-8"/>
        </w:rPr>
        <w:t xml:space="preserve">  </w:t>
      </w:r>
      <w:r>
        <w:rPr>
          <w:color w:val="231F20"/>
        </w:rPr>
        <w:t>services</w:t>
      </w:r>
      <w:r w:rsidR="005765B8">
        <w:rPr>
          <w:color w:val="231F20"/>
          <w:spacing w:val="-8"/>
        </w:rPr>
        <w:t xml:space="preserve">  </w:t>
      </w:r>
      <w:r>
        <w:rPr>
          <w:color w:val="231F20"/>
        </w:rPr>
        <w:t>under</w:t>
      </w:r>
      <w:r w:rsidR="005765B8">
        <w:rPr>
          <w:color w:val="231F20"/>
          <w:spacing w:val="-8"/>
        </w:rPr>
        <w:t xml:space="preserve">  </w:t>
      </w:r>
      <w:r>
        <w:rPr>
          <w:color w:val="231F20"/>
        </w:rPr>
        <w:t>the</w:t>
      </w:r>
      <w:r w:rsidR="005765B8">
        <w:rPr>
          <w:color w:val="231F20"/>
          <w:spacing w:val="-8"/>
        </w:rPr>
        <w:t xml:space="preserve">  </w:t>
      </w:r>
      <w:r>
        <w:rPr>
          <w:color w:val="231F20"/>
        </w:rPr>
        <w:t>terms</w:t>
      </w:r>
      <w:r w:rsidR="005765B8">
        <w:rPr>
          <w:color w:val="231F20"/>
          <w:spacing w:val="-8"/>
        </w:rPr>
        <w:t xml:space="preserve">  </w:t>
      </w:r>
      <w:r>
        <w:rPr>
          <w:color w:val="231F20"/>
        </w:rPr>
        <w:t>of</w:t>
      </w:r>
      <w:r w:rsidR="005765B8">
        <w:rPr>
          <w:color w:val="231F20"/>
          <w:spacing w:val="-8"/>
        </w:rPr>
        <w:t xml:space="preserve">  </w:t>
      </w:r>
      <w:r>
        <w:rPr>
          <w:color w:val="231F20"/>
        </w:rPr>
        <w:t>the</w:t>
      </w:r>
      <w:r w:rsidR="005765B8">
        <w:rPr>
          <w:color w:val="231F20"/>
          <w:spacing w:val="-8"/>
        </w:rPr>
        <w:t xml:space="preserve">  </w:t>
      </w:r>
      <w:r>
        <w:rPr>
          <w:color w:val="231F20"/>
        </w:rPr>
        <w:t>Contract.</w:t>
      </w:r>
      <w:r w:rsidR="005765B8">
        <w:rPr>
          <w:color w:val="231F20"/>
          <w:spacing w:val="-12"/>
        </w:rPr>
        <w:t xml:space="preserve">  </w:t>
      </w:r>
      <w:r>
        <w:rPr>
          <w:color w:val="231F20"/>
        </w:rPr>
        <w:t>Termination</w:t>
      </w:r>
      <w:r w:rsidR="005765B8">
        <w:rPr>
          <w:color w:val="231F20"/>
          <w:spacing w:val="-8"/>
        </w:rPr>
        <w:t xml:space="preserve">  </w:t>
      </w:r>
      <w:r>
        <w:rPr>
          <w:color w:val="231F20"/>
        </w:rPr>
        <w:t>of</w:t>
      </w:r>
      <w:r w:rsidR="005765B8">
        <w:rPr>
          <w:color w:val="231F20"/>
          <w:spacing w:val="-8"/>
        </w:rPr>
        <w:t xml:space="preserve">  </w:t>
      </w:r>
      <w:r>
        <w:rPr>
          <w:color w:val="231F20"/>
        </w:rPr>
        <w:t>the</w:t>
      </w:r>
      <w:r w:rsidR="005765B8">
        <w:rPr>
          <w:color w:val="231F20"/>
          <w:spacing w:val="-8"/>
        </w:rPr>
        <w:t xml:space="preserve">  </w:t>
      </w:r>
      <w:r>
        <w:rPr>
          <w:color w:val="231F20"/>
        </w:rPr>
        <w:t>Contract</w:t>
      </w:r>
      <w:r w:rsidR="005765B8">
        <w:rPr>
          <w:color w:val="231F20"/>
          <w:spacing w:val="-8"/>
        </w:rPr>
        <w:t xml:space="preserve">  </w:t>
      </w:r>
      <w:r>
        <w:rPr>
          <w:color w:val="231F20"/>
        </w:rPr>
        <w:t>on</w:t>
      </w:r>
      <w:r w:rsidR="005765B8">
        <w:rPr>
          <w:color w:val="231F20"/>
          <w:spacing w:val="-8"/>
        </w:rPr>
        <w:t xml:space="preserve">  </w:t>
      </w:r>
      <w:r>
        <w:rPr>
          <w:color w:val="231F20"/>
        </w:rPr>
        <w:t>this</w:t>
      </w:r>
      <w:r w:rsidR="005765B8">
        <w:rPr>
          <w:color w:val="231F20"/>
          <w:spacing w:val="-8"/>
        </w:rPr>
        <w:t xml:space="preserve">  </w:t>
      </w:r>
      <w:r>
        <w:rPr>
          <w:color w:val="231F20"/>
        </w:rPr>
        <w:t>basis</w:t>
      </w:r>
      <w:r w:rsidR="005765B8">
        <w:rPr>
          <w:color w:val="231F20"/>
        </w:rPr>
        <w:t xml:space="preserve">  </w:t>
      </w:r>
      <w:r>
        <w:rPr>
          <w:color w:val="231F20"/>
        </w:rPr>
        <w:t>shall</w:t>
      </w:r>
      <w:r w:rsidR="005765B8">
        <w:rPr>
          <w:color w:val="231F20"/>
          <w:spacing w:val="-23"/>
        </w:rPr>
        <w:t xml:space="preserve">  </w:t>
      </w:r>
      <w:r>
        <w:rPr>
          <w:color w:val="231F20"/>
        </w:rPr>
        <w:t>be</w:t>
      </w:r>
      <w:r w:rsidR="005765B8">
        <w:rPr>
          <w:color w:val="231F20"/>
          <w:spacing w:val="-23"/>
        </w:rPr>
        <w:t xml:space="preserve">  </w:t>
      </w:r>
      <w:r>
        <w:rPr>
          <w:color w:val="231F20"/>
        </w:rPr>
        <w:t>for</w:t>
      </w:r>
      <w:r w:rsidR="005765B8">
        <w:rPr>
          <w:color w:val="231F20"/>
          <w:spacing w:val="-22"/>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rPr>
        <w:t>Entity's</w:t>
      </w:r>
      <w:r w:rsidR="005765B8">
        <w:rPr>
          <w:color w:val="231F20"/>
          <w:spacing w:val="-23"/>
        </w:rPr>
        <w:t xml:space="preserve">  </w:t>
      </w:r>
      <w:r>
        <w:rPr>
          <w:color w:val="231F20"/>
        </w:rPr>
        <w:t>convenience</w:t>
      </w:r>
      <w:r w:rsidR="005765B8">
        <w:rPr>
          <w:color w:val="231F20"/>
          <w:spacing w:val="-23"/>
        </w:rPr>
        <w:t xml:space="preserve">  </w:t>
      </w:r>
      <w:r>
        <w:rPr>
          <w:color w:val="231F20"/>
        </w:rPr>
        <w:t>pursuant</w:t>
      </w:r>
      <w:r w:rsidR="005765B8">
        <w:rPr>
          <w:color w:val="231F20"/>
          <w:spacing w:val="-23"/>
        </w:rPr>
        <w:t xml:space="preserve">  </w:t>
      </w:r>
      <w:r>
        <w:rPr>
          <w:color w:val="231F20"/>
        </w:rPr>
        <w:t>to</w:t>
      </w:r>
      <w:r w:rsidR="005765B8">
        <w:rPr>
          <w:color w:val="231F20"/>
          <w:spacing w:val="-23"/>
        </w:rPr>
        <w:t xml:space="preserve">  </w:t>
      </w:r>
      <w:r>
        <w:rPr>
          <w:color w:val="231F20"/>
        </w:rPr>
        <w:t>Sub-Clause</w:t>
      </w:r>
      <w:r w:rsidR="005765B8">
        <w:rPr>
          <w:color w:val="231F20"/>
          <w:spacing w:val="-23"/>
        </w:rPr>
        <w:t xml:space="preserve">  </w:t>
      </w:r>
      <w:r>
        <w:rPr>
          <w:color w:val="231F20"/>
        </w:rPr>
        <w:t>35.3.</w:t>
      </w:r>
    </w:p>
    <w:p w14:paraId="5EE43A4E" w14:textId="77777777" w:rsidR="0021200B" w:rsidRDefault="0021200B">
      <w:pPr>
        <w:pStyle w:val="BodyText"/>
        <w:rPr>
          <w:sz w:val="20"/>
        </w:rPr>
      </w:pPr>
    </w:p>
    <w:p w14:paraId="749DBB91" w14:textId="77777777" w:rsidR="0021200B" w:rsidRDefault="0021200B">
      <w:pPr>
        <w:pStyle w:val="BodyText"/>
        <w:rPr>
          <w:sz w:val="20"/>
        </w:rPr>
      </w:pPr>
    </w:p>
    <w:p w14:paraId="6231A5D5" w14:textId="77777777" w:rsidR="0021200B" w:rsidRDefault="0021200B">
      <w:pPr>
        <w:pStyle w:val="BodyText"/>
        <w:rPr>
          <w:sz w:val="20"/>
        </w:rPr>
      </w:pPr>
    </w:p>
    <w:p w14:paraId="25B3B578" w14:textId="77777777" w:rsidR="0021200B" w:rsidRDefault="0021200B">
      <w:pPr>
        <w:pStyle w:val="BodyText"/>
        <w:rPr>
          <w:sz w:val="20"/>
        </w:rPr>
      </w:pPr>
    </w:p>
    <w:p w14:paraId="7A45954E" w14:textId="77777777" w:rsidR="0021200B" w:rsidRDefault="0021200B">
      <w:pPr>
        <w:pStyle w:val="BodyText"/>
        <w:rPr>
          <w:sz w:val="20"/>
        </w:rPr>
      </w:pPr>
    </w:p>
    <w:p w14:paraId="5A7DD3EF" w14:textId="77777777" w:rsidR="0021200B" w:rsidRDefault="0021200B">
      <w:pPr>
        <w:pStyle w:val="BodyText"/>
        <w:rPr>
          <w:sz w:val="20"/>
        </w:rPr>
      </w:pPr>
    </w:p>
    <w:p w14:paraId="283868BE" w14:textId="77777777" w:rsidR="0021200B" w:rsidRDefault="0021200B">
      <w:pPr>
        <w:pStyle w:val="BodyText"/>
        <w:rPr>
          <w:sz w:val="20"/>
        </w:rPr>
      </w:pPr>
    </w:p>
    <w:p w14:paraId="1717109A" w14:textId="77777777" w:rsidR="0021200B" w:rsidRDefault="0021200B">
      <w:pPr>
        <w:pStyle w:val="BodyText"/>
        <w:rPr>
          <w:sz w:val="20"/>
        </w:rPr>
      </w:pPr>
    </w:p>
    <w:p w14:paraId="6AE493AC" w14:textId="080DF752" w:rsidR="0021200B" w:rsidRDefault="0021200B">
      <w:pPr>
        <w:pStyle w:val="BodyText"/>
        <w:spacing w:before="1"/>
        <w:rPr>
          <w:sz w:val="25"/>
        </w:rPr>
      </w:pPr>
    </w:p>
    <w:p w14:paraId="5E02225F" w14:textId="77777777" w:rsidR="0021200B" w:rsidRDefault="0021200B">
      <w:pPr>
        <w:rPr>
          <w:sz w:val="25"/>
        </w:rPr>
        <w:sectPr w:rsidR="0021200B">
          <w:pgSz w:w="11910" w:h="16840"/>
          <w:pgMar w:top="700" w:right="540" w:bottom="640" w:left="740" w:header="0" w:footer="441" w:gutter="0"/>
          <w:cols w:space="720"/>
        </w:sectPr>
      </w:pPr>
    </w:p>
    <w:p w14:paraId="12ED7E24" w14:textId="539939AA" w:rsidR="0021200B" w:rsidRDefault="00022DB4">
      <w:pPr>
        <w:pStyle w:val="Heading3"/>
        <w:spacing w:before="120"/>
        <w:ind w:left="110"/>
      </w:pPr>
      <w:r>
        <w:rPr>
          <w:color w:val="231F20"/>
        </w:rPr>
        <w:lastRenderedPageBreak/>
        <w:t>SECTION</w:t>
      </w:r>
      <w:r w:rsidR="005765B8">
        <w:rPr>
          <w:color w:val="231F20"/>
        </w:rPr>
        <w:t xml:space="preserve">  </w:t>
      </w:r>
      <w:r>
        <w:rPr>
          <w:color w:val="231F20"/>
        </w:rPr>
        <w:t>VII</w:t>
      </w:r>
      <w:r w:rsidR="005765B8">
        <w:rPr>
          <w:color w:val="231F20"/>
        </w:rPr>
        <w:t xml:space="preserve">  </w:t>
      </w:r>
      <w:r>
        <w:rPr>
          <w:color w:val="231F20"/>
        </w:rPr>
        <w:t>-</w:t>
      </w:r>
      <w:r w:rsidR="005765B8">
        <w:rPr>
          <w:color w:val="231F20"/>
        </w:rPr>
        <w:t xml:space="preserve">  </w:t>
      </w:r>
      <w:r>
        <w:rPr>
          <w:color w:val="231F20"/>
        </w:rPr>
        <w:t>SPECIAL</w:t>
      </w:r>
      <w:r w:rsidR="005765B8">
        <w:rPr>
          <w:color w:val="231F20"/>
        </w:rPr>
        <w:t xml:space="preserve">  </w:t>
      </w:r>
      <w:r>
        <w:rPr>
          <w:color w:val="231F20"/>
        </w:rPr>
        <w:t>CONDITIONS</w:t>
      </w:r>
      <w:r w:rsidR="005765B8">
        <w:rPr>
          <w:color w:val="231F20"/>
        </w:rPr>
        <w:t xml:space="preserve">  </w:t>
      </w:r>
      <w:r>
        <w:rPr>
          <w:color w:val="231F20"/>
        </w:rPr>
        <w:t>OF</w:t>
      </w:r>
      <w:r w:rsidR="005765B8">
        <w:rPr>
          <w:color w:val="231F20"/>
        </w:rPr>
        <w:t xml:space="preserve">  </w:t>
      </w:r>
      <w:r>
        <w:rPr>
          <w:color w:val="231F20"/>
        </w:rPr>
        <w:t>CONTRACT</w:t>
      </w:r>
    </w:p>
    <w:p w14:paraId="659E62AA" w14:textId="01F91C9A" w:rsidR="0021200B" w:rsidRPr="00B35BBD" w:rsidRDefault="00022DB4" w:rsidP="00B35BBD">
      <w:pPr>
        <w:pStyle w:val="BodyText"/>
        <w:spacing w:before="243" w:line="230" w:lineRule="auto"/>
        <w:ind w:left="110" w:right="304"/>
        <w:rPr>
          <w:i/>
        </w:rPr>
      </w:pPr>
      <w:r>
        <w:rPr>
          <w:color w:val="231F20"/>
        </w:rPr>
        <w:t>The</w:t>
      </w:r>
      <w:r w:rsidR="005765B8">
        <w:rPr>
          <w:color w:val="231F20"/>
        </w:rPr>
        <w:t xml:space="preserve">  </w:t>
      </w:r>
      <w:r>
        <w:rPr>
          <w:color w:val="231F20"/>
        </w:rPr>
        <w:t>following</w:t>
      </w:r>
      <w:r w:rsidR="005765B8">
        <w:rPr>
          <w:color w:val="231F20"/>
        </w:rPr>
        <w:t xml:space="preserve">  </w:t>
      </w:r>
      <w:r>
        <w:rPr>
          <w:color w:val="231F20"/>
        </w:rPr>
        <w:t>Special</w:t>
      </w:r>
      <w:r w:rsidR="005765B8">
        <w:rPr>
          <w:color w:val="231F20"/>
        </w:rPr>
        <w:t xml:space="preserve">  </w:t>
      </w:r>
      <w:r>
        <w:rPr>
          <w:color w:val="231F20"/>
        </w:rPr>
        <w:t>Conditions</w:t>
      </w:r>
      <w:r w:rsidR="005765B8">
        <w:rPr>
          <w:color w:val="231F20"/>
        </w:rPr>
        <w:t xml:space="preserve">  </w:t>
      </w:r>
      <w:r>
        <w:rPr>
          <w:color w:val="231F20"/>
        </w:rPr>
        <w:t>of</w:t>
      </w:r>
      <w:r w:rsidR="005765B8">
        <w:rPr>
          <w:color w:val="231F20"/>
        </w:rPr>
        <w:t xml:space="preserve">  </w:t>
      </w:r>
      <w:r>
        <w:rPr>
          <w:color w:val="231F20"/>
        </w:rPr>
        <w:t>Contract</w:t>
      </w:r>
      <w:r w:rsidR="005765B8">
        <w:rPr>
          <w:color w:val="231F20"/>
        </w:rPr>
        <w:t xml:space="preserve">  </w:t>
      </w:r>
      <w:r>
        <w:rPr>
          <w:color w:val="231F20"/>
        </w:rPr>
        <w:t>(SCC)</w:t>
      </w:r>
      <w:r w:rsidR="005765B8">
        <w:rPr>
          <w:color w:val="231F20"/>
        </w:rPr>
        <w:t xml:space="preserve">  </w:t>
      </w:r>
      <w:r>
        <w:rPr>
          <w:color w:val="231F20"/>
        </w:rPr>
        <w:t>shall</w:t>
      </w:r>
      <w:r w:rsidR="005765B8">
        <w:rPr>
          <w:color w:val="231F20"/>
        </w:rPr>
        <w:t xml:space="preserve">  </w:t>
      </w:r>
      <w:r>
        <w:rPr>
          <w:color w:val="231F20"/>
        </w:rPr>
        <w:t>supplement</w:t>
      </w:r>
      <w:r w:rsidR="005765B8">
        <w:rPr>
          <w:color w:val="231F20"/>
        </w:rPr>
        <w:t xml:space="preserve">  </w:t>
      </w:r>
      <w:r>
        <w:rPr>
          <w:color w:val="231F20"/>
        </w:rPr>
        <w:t>and/or</w:t>
      </w:r>
      <w:r w:rsidR="005765B8">
        <w:rPr>
          <w:color w:val="231F20"/>
        </w:rPr>
        <w:t xml:space="preserve">  </w:t>
      </w:r>
      <w:r>
        <w:rPr>
          <w:color w:val="231F20"/>
        </w:rPr>
        <w:t>amend</w:t>
      </w:r>
      <w:r w:rsidR="005765B8">
        <w:rPr>
          <w:color w:val="231F20"/>
        </w:rPr>
        <w:t xml:space="preserve">  </w:t>
      </w:r>
      <w:r>
        <w:rPr>
          <w:color w:val="231F20"/>
        </w:rPr>
        <w:t>the</w:t>
      </w:r>
      <w:r w:rsidR="005765B8">
        <w:rPr>
          <w:color w:val="231F20"/>
        </w:rPr>
        <w:t xml:space="preserve">  </w:t>
      </w:r>
      <w:r>
        <w:rPr>
          <w:color w:val="231F20"/>
        </w:rPr>
        <w:t>General</w:t>
      </w:r>
      <w:r w:rsidR="005765B8">
        <w:rPr>
          <w:color w:val="231F20"/>
        </w:rPr>
        <w:t xml:space="preserve">  </w:t>
      </w:r>
      <w:r>
        <w:rPr>
          <w:color w:val="231F20"/>
        </w:rPr>
        <w:t>Conditions</w:t>
      </w:r>
      <w:r w:rsidR="005765B8">
        <w:rPr>
          <w:color w:val="231F20"/>
        </w:rPr>
        <w:t xml:space="preserve">  </w:t>
      </w:r>
      <w:r>
        <w:rPr>
          <w:color w:val="231F20"/>
        </w:rPr>
        <w:t>of</w:t>
      </w:r>
      <w:r w:rsidR="005765B8">
        <w:rPr>
          <w:color w:val="231F20"/>
        </w:rPr>
        <w:t xml:space="preserve">  </w:t>
      </w:r>
      <w:r>
        <w:rPr>
          <w:color w:val="231F20"/>
        </w:rPr>
        <w:t>Contract</w:t>
      </w:r>
      <w:r w:rsidR="005765B8">
        <w:rPr>
          <w:color w:val="231F20"/>
        </w:rPr>
        <w:t xml:space="preserve">  </w:t>
      </w:r>
      <w:r>
        <w:rPr>
          <w:color w:val="231F20"/>
        </w:rPr>
        <w:t>(GCC).Whenever</w:t>
      </w:r>
      <w:r w:rsidR="005765B8">
        <w:rPr>
          <w:color w:val="231F20"/>
        </w:rPr>
        <w:t xml:space="preserve">  </w:t>
      </w:r>
      <w:r>
        <w:rPr>
          <w:color w:val="231F20"/>
        </w:rPr>
        <w:t>there</w:t>
      </w:r>
      <w:r w:rsidR="005765B8">
        <w:rPr>
          <w:color w:val="231F20"/>
        </w:rPr>
        <w:t xml:space="preserve">  </w:t>
      </w:r>
      <w:r>
        <w:rPr>
          <w:color w:val="231F20"/>
        </w:rPr>
        <w:t>is</w:t>
      </w:r>
      <w:r w:rsidR="005765B8">
        <w:rPr>
          <w:color w:val="231F20"/>
        </w:rPr>
        <w:t xml:space="preserve">  </w:t>
      </w:r>
      <w:r>
        <w:rPr>
          <w:color w:val="231F20"/>
        </w:rPr>
        <w:t>a</w:t>
      </w:r>
      <w:r w:rsidR="005765B8">
        <w:rPr>
          <w:color w:val="231F20"/>
        </w:rPr>
        <w:t xml:space="preserve">  </w:t>
      </w:r>
      <w:r>
        <w:rPr>
          <w:color w:val="231F20"/>
        </w:rPr>
        <w:t>conﬂict,</w:t>
      </w:r>
      <w:r w:rsidR="005765B8">
        <w:rPr>
          <w:color w:val="231F20"/>
        </w:rPr>
        <w:t xml:space="preserve">  </w:t>
      </w:r>
      <w:r>
        <w:rPr>
          <w:color w:val="231F20"/>
        </w:rPr>
        <w:t>the</w:t>
      </w:r>
      <w:r w:rsidR="005765B8">
        <w:rPr>
          <w:color w:val="231F20"/>
        </w:rPr>
        <w:t xml:space="preserve">  </w:t>
      </w:r>
      <w:r>
        <w:rPr>
          <w:color w:val="231F20"/>
        </w:rPr>
        <w:t>provisions</w:t>
      </w:r>
      <w:r w:rsidR="005765B8">
        <w:rPr>
          <w:color w:val="231F20"/>
        </w:rPr>
        <w:t xml:space="preserve">  </w:t>
      </w:r>
      <w:r>
        <w:rPr>
          <w:color w:val="231F20"/>
        </w:rPr>
        <w:t>herein</w:t>
      </w:r>
      <w:r w:rsidR="005765B8">
        <w:rPr>
          <w:color w:val="231F20"/>
        </w:rPr>
        <w:t xml:space="preserve">  </w:t>
      </w:r>
      <w:r>
        <w:rPr>
          <w:color w:val="231F20"/>
        </w:rPr>
        <w:t>shall</w:t>
      </w:r>
      <w:r w:rsidR="005765B8">
        <w:rPr>
          <w:color w:val="231F20"/>
        </w:rPr>
        <w:t xml:space="preserve">  </w:t>
      </w:r>
      <w:r>
        <w:rPr>
          <w:color w:val="231F20"/>
        </w:rPr>
        <w:t>prevail</w:t>
      </w:r>
      <w:r w:rsidR="005765B8">
        <w:rPr>
          <w:color w:val="231F20"/>
        </w:rPr>
        <w:t xml:space="preserve">  </w:t>
      </w:r>
      <w:r>
        <w:rPr>
          <w:color w:val="231F20"/>
        </w:rPr>
        <w:t>over</w:t>
      </w:r>
      <w:r w:rsidR="005765B8">
        <w:rPr>
          <w:color w:val="231F20"/>
        </w:rPr>
        <w:t xml:space="preserve">  </w:t>
      </w:r>
      <w:r>
        <w:rPr>
          <w:color w:val="231F20"/>
        </w:rPr>
        <w:t>those</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GCC</w:t>
      </w:r>
      <w:r>
        <w:rPr>
          <w:i/>
          <w:color w:val="231F20"/>
        </w:rPr>
        <w:t>.</w:t>
      </w:r>
    </w:p>
    <w:tbl>
      <w:tblPr>
        <w:tblpPr w:leftFromText="180" w:rightFromText="180" w:vertAnchor="page" w:horzAnchor="margin" w:tblpXSpec="right" w:tblpY="3031"/>
        <w:tblW w:w="0" w:type="auto"/>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828"/>
        <w:gridCol w:w="8647"/>
      </w:tblGrid>
      <w:tr w:rsidR="00BB2A9D" w:rsidRPr="00010E73" w14:paraId="6AAA39BE" w14:textId="77777777" w:rsidTr="00010E73">
        <w:trPr>
          <w:trHeight w:val="412"/>
        </w:trPr>
        <w:tc>
          <w:tcPr>
            <w:tcW w:w="1828" w:type="dxa"/>
            <w:tcBorders>
              <w:bottom w:val="single" w:sz="4" w:space="0" w:color="231F20"/>
              <w:right w:val="single" w:sz="4" w:space="0" w:color="231F20"/>
            </w:tcBorders>
          </w:tcPr>
          <w:p w14:paraId="461C4AAA" w14:textId="77777777" w:rsidR="00BB2A9D" w:rsidRPr="00010E73" w:rsidRDefault="00BB2A9D" w:rsidP="00BB2A9D">
            <w:pPr>
              <w:pStyle w:val="TableParagraph"/>
              <w:spacing w:before="1" w:after="1"/>
              <w:rPr>
                <w:i/>
                <w:sz w:val="16"/>
                <w:szCs w:val="16"/>
              </w:rPr>
            </w:pPr>
          </w:p>
          <w:p w14:paraId="46693F43" w14:textId="77777777" w:rsidR="00BB2A9D" w:rsidRPr="00010E73" w:rsidRDefault="00BB2A9D" w:rsidP="00BB2A9D">
            <w:pPr>
              <w:pStyle w:val="TableParagraph"/>
              <w:spacing w:line="198" w:lineRule="exact"/>
              <w:ind w:left="106"/>
              <w:rPr>
                <w:sz w:val="16"/>
                <w:szCs w:val="16"/>
              </w:rPr>
            </w:pPr>
            <w:r w:rsidRPr="00010E73">
              <w:rPr>
                <w:noProof/>
                <w:sz w:val="16"/>
                <w:szCs w:val="16"/>
              </w:rPr>
              <w:drawing>
                <wp:inline distT="0" distB="0" distL="0" distR="0" wp14:anchorId="00F26E6B" wp14:editId="7A67F9D8">
                  <wp:extent cx="301319" cy="98012"/>
                  <wp:effectExtent l="0" t="0" r="0" b="0"/>
                  <wp:docPr id="657" name="image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357.png"/>
                          <pic:cNvPicPr/>
                        </pic:nvPicPr>
                        <pic:blipFill>
                          <a:blip r:embed="rId313" cstate="print"/>
                          <a:stretch>
                            <a:fillRect/>
                          </a:stretch>
                        </pic:blipFill>
                        <pic:spPr>
                          <a:xfrm>
                            <a:off x="0" y="0"/>
                            <a:ext cx="301319" cy="98012"/>
                          </a:xfrm>
                          <a:prstGeom prst="rect">
                            <a:avLst/>
                          </a:prstGeom>
                        </pic:spPr>
                      </pic:pic>
                    </a:graphicData>
                  </a:graphic>
                </wp:inline>
              </w:drawing>
            </w:r>
            <w:r w:rsidRPr="00010E73">
              <w:rPr>
                <w:spacing w:val="45"/>
                <w:sz w:val="16"/>
                <w:szCs w:val="16"/>
              </w:rPr>
              <w:t xml:space="preserve">  </w:t>
            </w:r>
            <w:r w:rsidRPr="00010E73">
              <w:rPr>
                <w:noProof/>
                <w:spacing w:val="45"/>
                <w:position w:val="-3"/>
                <w:sz w:val="16"/>
                <w:szCs w:val="16"/>
              </w:rPr>
              <w:drawing>
                <wp:inline distT="0" distB="0" distL="0" distR="0" wp14:anchorId="061D39B2" wp14:editId="01E8C284">
                  <wp:extent cx="298441" cy="126015"/>
                  <wp:effectExtent l="0" t="0" r="0" b="0"/>
                  <wp:docPr id="659" name="image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358.png"/>
                          <pic:cNvPicPr/>
                        </pic:nvPicPr>
                        <pic:blipFill>
                          <a:blip r:embed="rId314" cstate="print"/>
                          <a:stretch>
                            <a:fillRect/>
                          </a:stretch>
                        </pic:blipFill>
                        <pic:spPr>
                          <a:xfrm>
                            <a:off x="0" y="0"/>
                            <a:ext cx="298441" cy="126015"/>
                          </a:xfrm>
                          <a:prstGeom prst="rect">
                            <a:avLst/>
                          </a:prstGeom>
                        </pic:spPr>
                      </pic:pic>
                    </a:graphicData>
                  </a:graphic>
                </wp:inline>
              </w:drawing>
            </w:r>
          </w:p>
        </w:tc>
        <w:tc>
          <w:tcPr>
            <w:tcW w:w="8647" w:type="dxa"/>
            <w:tcBorders>
              <w:left w:val="single" w:sz="4" w:space="0" w:color="231F20"/>
              <w:bottom w:val="single" w:sz="4" w:space="0" w:color="231F20"/>
            </w:tcBorders>
          </w:tcPr>
          <w:p w14:paraId="4EACCF92" w14:textId="77777777" w:rsidR="00BB2A9D" w:rsidRPr="00010E73" w:rsidRDefault="00BB2A9D" w:rsidP="00BB2A9D">
            <w:pPr>
              <w:pStyle w:val="TableParagraph"/>
              <w:spacing w:before="2" w:after="1"/>
              <w:rPr>
                <w:i/>
                <w:sz w:val="16"/>
                <w:szCs w:val="16"/>
              </w:rPr>
            </w:pPr>
          </w:p>
          <w:p w14:paraId="572A36D8" w14:textId="77777777" w:rsidR="00010E73" w:rsidRPr="00010E73" w:rsidRDefault="00010E73" w:rsidP="00010E73">
            <w:pPr>
              <w:pStyle w:val="TableParagraph"/>
              <w:spacing w:line="202" w:lineRule="exact"/>
              <w:rPr>
                <w:sz w:val="24"/>
                <w:szCs w:val="24"/>
              </w:rPr>
            </w:pPr>
            <w:r w:rsidRPr="00010E73">
              <w:rPr>
                <w:sz w:val="24"/>
                <w:szCs w:val="24"/>
              </w:rPr>
              <w:t>The Procuring Entity Is:</w:t>
            </w:r>
          </w:p>
          <w:p w14:paraId="56A3F2E6" w14:textId="0726EC97" w:rsidR="00010E73" w:rsidRPr="00010E73" w:rsidRDefault="00010E73" w:rsidP="00010E73">
            <w:pPr>
              <w:pStyle w:val="TableParagraph"/>
              <w:spacing w:line="202" w:lineRule="exact"/>
              <w:rPr>
                <w:sz w:val="16"/>
                <w:szCs w:val="16"/>
              </w:rPr>
            </w:pPr>
            <w:r w:rsidRPr="00010E73">
              <w:rPr>
                <w:sz w:val="24"/>
                <w:szCs w:val="24"/>
              </w:rPr>
              <w:t>Kenya Plant Health Inspectorate Service.</w:t>
            </w:r>
          </w:p>
        </w:tc>
      </w:tr>
      <w:tr w:rsidR="00BB2A9D" w:rsidRPr="00010E73" w14:paraId="6B6F5D91" w14:textId="77777777" w:rsidTr="00010E73">
        <w:trPr>
          <w:trHeight w:val="697"/>
        </w:trPr>
        <w:tc>
          <w:tcPr>
            <w:tcW w:w="1828" w:type="dxa"/>
            <w:tcBorders>
              <w:top w:val="single" w:sz="4" w:space="0" w:color="231F20"/>
              <w:bottom w:val="single" w:sz="6" w:space="0" w:color="231F20"/>
              <w:right w:val="single" w:sz="6" w:space="0" w:color="231F20"/>
            </w:tcBorders>
          </w:tcPr>
          <w:p w14:paraId="1F762636" w14:textId="77777777" w:rsidR="00BB2A9D" w:rsidRPr="00010E73" w:rsidRDefault="00BB2A9D" w:rsidP="00BB2A9D">
            <w:pPr>
              <w:pStyle w:val="TableParagraph"/>
              <w:spacing w:before="5"/>
              <w:rPr>
                <w:i/>
                <w:sz w:val="16"/>
                <w:szCs w:val="16"/>
              </w:rPr>
            </w:pPr>
          </w:p>
          <w:p w14:paraId="12A4A695" w14:textId="77777777" w:rsidR="00BB2A9D" w:rsidRPr="00010E73" w:rsidRDefault="00BB2A9D" w:rsidP="00BB2A9D">
            <w:pPr>
              <w:pStyle w:val="TableParagraph"/>
              <w:spacing w:line="154" w:lineRule="exact"/>
              <w:ind w:left="106"/>
              <w:rPr>
                <w:sz w:val="16"/>
                <w:szCs w:val="16"/>
              </w:rPr>
            </w:pPr>
            <w:r w:rsidRPr="00010E73">
              <w:rPr>
                <w:noProof/>
                <w:position w:val="-2"/>
                <w:sz w:val="16"/>
                <w:szCs w:val="16"/>
              </w:rPr>
              <w:drawing>
                <wp:inline distT="0" distB="0" distL="0" distR="0" wp14:anchorId="0CD3CF0A" wp14:editId="5E45C1B3">
                  <wp:extent cx="585991" cy="98012"/>
                  <wp:effectExtent l="0" t="0" r="0" b="0"/>
                  <wp:docPr id="663" name="imag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360.png"/>
                          <pic:cNvPicPr/>
                        </pic:nvPicPr>
                        <pic:blipFill>
                          <a:blip r:embed="rId315" cstate="print"/>
                          <a:stretch>
                            <a:fillRect/>
                          </a:stretch>
                        </pic:blipFill>
                        <pic:spPr>
                          <a:xfrm>
                            <a:off x="0" y="0"/>
                            <a:ext cx="585991" cy="98012"/>
                          </a:xfrm>
                          <a:prstGeom prst="rect">
                            <a:avLst/>
                          </a:prstGeom>
                        </pic:spPr>
                      </pic:pic>
                    </a:graphicData>
                  </a:graphic>
                </wp:inline>
              </w:drawing>
            </w:r>
          </w:p>
        </w:tc>
        <w:tc>
          <w:tcPr>
            <w:tcW w:w="8647" w:type="dxa"/>
            <w:tcBorders>
              <w:top w:val="single" w:sz="4" w:space="0" w:color="231F20"/>
              <w:left w:val="single" w:sz="6" w:space="0" w:color="231F20"/>
              <w:bottom w:val="single" w:sz="6" w:space="0" w:color="231F20"/>
            </w:tcBorders>
          </w:tcPr>
          <w:p w14:paraId="35F9BE94" w14:textId="597B799A" w:rsidR="00010E73" w:rsidRPr="00010E73" w:rsidRDefault="00010E73" w:rsidP="00010E73">
            <w:pPr>
              <w:pStyle w:val="TableParagraph"/>
              <w:rPr>
                <w:spacing w:val="13"/>
                <w:sz w:val="16"/>
                <w:szCs w:val="16"/>
              </w:rPr>
            </w:pPr>
          </w:p>
          <w:p w14:paraId="3881ED0A" w14:textId="7F453853" w:rsidR="00010E73" w:rsidRPr="00010E73" w:rsidRDefault="00010E73" w:rsidP="00BB2A9D">
            <w:pPr>
              <w:pStyle w:val="TableParagraph"/>
              <w:ind w:left="111"/>
              <w:rPr>
                <w:sz w:val="24"/>
                <w:szCs w:val="24"/>
              </w:rPr>
            </w:pPr>
            <w:r w:rsidRPr="00010E73">
              <w:rPr>
                <w:sz w:val="24"/>
                <w:szCs w:val="24"/>
              </w:rPr>
              <w:t xml:space="preserve">The Final Destination is/are: </w:t>
            </w:r>
            <w:r w:rsidRPr="00010E73">
              <w:rPr>
                <w:b/>
                <w:i/>
                <w:sz w:val="24"/>
                <w:szCs w:val="24"/>
              </w:rPr>
              <w:t>KEPHIS HEADQUARTERS.</w:t>
            </w:r>
          </w:p>
        </w:tc>
      </w:tr>
      <w:tr w:rsidR="00BB2A9D" w:rsidRPr="00010E73" w14:paraId="4EB13068" w14:textId="77777777" w:rsidTr="00010E73">
        <w:trPr>
          <w:trHeight w:val="1199"/>
        </w:trPr>
        <w:tc>
          <w:tcPr>
            <w:tcW w:w="1828" w:type="dxa"/>
            <w:tcBorders>
              <w:top w:val="single" w:sz="6" w:space="0" w:color="231F20"/>
              <w:bottom w:val="single" w:sz="6" w:space="0" w:color="231F20"/>
              <w:right w:val="single" w:sz="6" w:space="0" w:color="231F20"/>
            </w:tcBorders>
          </w:tcPr>
          <w:p w14:paraId="2A6561B6" w14:textId="77777777" w:rsidR="00BB2A9D" w:rsidRPr="00010E73" w:rsidRDefault="00BB2A9D" w:rsidP="00BB2A9D">
            <w:pPr>
              <w:pStyle w:val="TableParagraph"/>
              <w:spacing w:before="10" w:after="1"/>
              <w:rPr>
                <w:i/>
                <w:sz w:val="16"/>
                <w:szCs w:val="16"/>
              </w:rPr>
            </w:pPr>
          </w:p>
          <w:p w14:paraId="0E625B76" w14:textId="77777777" w:rsidR="00BB2A9D" w:rsidRPr="00010E73" w:rsidRDefault="00BB2A9D" w:rsidP="00BB2A9D">
            <w:pPr>
              <w:pStyle w:val="TableParagraph"/>
              <w:spacing w:line="198" w:lineRule="exact"/>
              <w:ind w:left="106"/>
              <w:rPr>
                <w:sz w:val="16"/>
                <w:szCs w:val="16"/>
              </w:rPr>
            </w:pPr>
            <w:r w:rsidRPr="00010E73">
              <w:rPr>
                <w:noProof/>
                <w:position w:val="-3"/>
                <w:sz w:val="16"/>
                <w:szCs w:val="16"/>
              </w:rPr>
              <w:drawing>
                <wp:inline distT="0" distB="0" distL="0" distR="0" wp14:anchorId="508DC7F7" wp14:editId="307B0CD6">
                  <wp:extent cx="727568" cy="126301"/>
                  <wp:effectExtent l="0" t="0" r="0" b="0"/>
                  <wp:docPr id="669" name="image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363.png"/>
                          <pic:cNvPicPr/>
                        </pic:nvPicPr>
                        <pic:blipFill>
                          <a:blip r:embed="rId316" cstate="print"/>
                          <a:stretch>
                            <a:fillRect/>
                          </a:stretch>
                        </pic:blipFill>
                        <pic:spPr>
                          <a:xfrm>
                            <a:off x="0" y="0"/>
                            <a:ext cx="727568" cy="126301"/>
                          </a:xfrm>
                          <a:prstGeom prst="rect">
                            <a:avLst/>
                          </a:prstGeom>
                        </pic:spPr>
                      </pic:pic>
                    </a:graphicData>
                  </a:graphic>
                </wp:inline>
              </w:drawing>
            </w:r>
          </w:p>
        </w:tc>
        <w:tc>
          <w:tcPr>
            <w:tcW w:w="8647" w:type="dxa"/>
            <w:tcBorders>
              <w:top w:val="single" w:sz="6" w:space="0" w:color="231F20"/>
              <w:left w:val="single" w:sz="6" w:space="0" w:color="231F20"/>
              <w:bottom w:val="single" w:sz="6" w:space="0" w:color="231F20"/>
            </w:tcBorders>
          </w:tcPr>
          <w:p w14:paraId="6E5B7742" w14:textId="77777777" w:rsidR="00BB2A9D" w:rsidRPr="00010E73" w:rsidRDefault="00BB2A9D" w:rsidP="00BB2A9D">
            <w:pPr>
              <w:pStyle w:val="TableParagraph"/>
              <w:spacing w:before="7"/>
              <w:rPr>
                <w:i/>
                <w:sz w:val="16"/>
                <w:szCs w:val="16"/>
              </w:rPr>
            </w:pPr>
          </w:p>
          <w:p w14:paraId="45FB246C" w14:textId="77777777" w:rsidR="00BB2A9D" w:rsidRPr="00010E73" w:rsidRDefault="00BB2A9D" w:rsidP="00BB2A9D">
            <w:pPr>
              <w:pStyle w:val="TableParagraph"/>
              <w:ind w:left="103" w:right="-12"/>
              <w:rPr>
                <w:sz w:val="16"/>
                <w:szCs w:val="16"/>
              </w:rPr>
            </w:pPr>
            <w:r w:rsidRPr="00010E73">
              <w:rPr>
                <w:noProof/>
                <w:sz w:val="16"/>
                <w:szCs w:val="16"/>
              </w:rPr>
              <w:drawing>
                <wp:inline distT="0" distB="0" distL="0" distR="0" wp14:anchorId="46786427" wp14:editId="7BA844BB">
                  <wp:extent cx="5341736" cy="619125"/>
                  <wp:effectExtent l="0" t="0" r="0" b="0"/>
                  <wp:docPr id="671" name="image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364.png"/>
                          <pic:cNvPicPr/>
                        </pic:nvPicPr>
                        <pic:blipFill>
                          <a:blip r:embed="rId317" cstate="print"/>
                          <a:stretch>
                            <a:fillRect/>
                          </a:stretch>
                        </pic:blipFill>
                        <pic:spPr>
                          <a:xfrm>
                            <a:off x="0" y="0"/>
                            <a:ext cx="5341736" cy="619125"/>
                          </a:xfrm>
                          <a:prstGeom prst="rect">
                            <a:avLst/>
                          </a:prstGeom>
                        </pic:spPr>
                      </pic:pic>
                    </a:graphicData>
                  </a:graphic>
                </wp:inline>
              </w:drawing>
            </w:r>
          </w:p>
        </w:tc>
      </w:tr>
      <w:tr w:rsidR="00BB2A9D" w:rsidRPr="00010E73" w14:paraId="43EDAB7F" w14:textId="77777777" w:rsidTr="00010E73">
        <w:trPr>
          <w:trHeight w:val="440"/>
        </w:trPr>
        <w:tc>
          <w:tcPr>
            <w:tcW w:w="1828" w:type="dxa"/>
            <w:tcBorders>
              <w:top w:val="single" w:sz="6" w:space="0" w:color="231F20"/>
              <w:bottom w:val="single" w:sz="6" w:space="0" w:color="231F20"/>
              <w:right w:val="single" w:sz="6" w:space="0" w:color="231F20"/>
            </w:tcBorders>
          </w:tcPr>
          <w:p w14:paraId="7E9AD234" w14:textId="77777777" w:rsidR="00BB2A9D" w:rsidRPr="00010E73" w:rsidRDefault="00BB2A9D" w:rsidP="00BB2A9D">
            <w:pPr>
              <w:pStyle w:val="TableParagraph"/>
              <w:spacing w:before="6"/>
              <w:rPr>
                <w:i/>
                <w:sz w:val="16"/>
                <w:szCs w:val="16"/>
              </w:rPr>
            </w:pPr>
          </w:p>
          <w:p w14:paraId="147F1F96" w14:textId="77777777" w:rsidR="00BB2A9D" w:rsidRPr="00010E73" w:rsidRDefault="00BB2A9D" w:rsidP="00BB2A9D">
            <w:pPr>
              <w:pStyle w:val="TableParagraph"/>
              <w:spacing w:line="195" w:lineRule="exact"/>
              <w:ind w:left="106"/>
              <w:rPr>
                <w:sz w:val="16"/>
                <w:szCs w:val="16"/>
              </w:rPr>
            </w:pPr>
            <w:r w:rsidRPr="00010E73">
              <w:rPr>
                <w:noProof/>
                <w:sz w:val="16"/>
                <w:szCs w:val="16"/>
              </w:rPr>
              <w:drawing>
                <wp:inline distT="0" distB="0" distL="0" distR="0" wp14:anchorId="08A437A7" wp14:editId="0161B5B8">
                  <wp:extent cx="304540" cy="99059"/>
                  <wp:effectExtent l="0" t="0" r="0" b="0"/>
                  <wp:docPr id="673" name="image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365.png"/>
                          <pic:cNvPicPr/>
                        </pic:nvPicPr>
                        <pic:blipFill>
                          <a:blip r:embed="rId318" cstate="print"/>
                          <a:stretch>
                            <a:fillRect/>
                          </a:stretch>
                        </pic:blipFill>
                        <pic:spPr>
                          <a:xfrm>
                            <a:off x="0" y="0"/>
                            <a:ext cx="304540" cy="99059"/>
                          </a:xfrm>
                          <a:prstGeom prst="rect">
                            <a:avLst/>
                          </a:prstGeom>
                        </pic:spPr>
                      </pic:pic>
                    </a:graphicData>
                  </a:graphic>
                </wp:inline>
              </w:drawing>
            </w:r>
            <w:r w:rsidRPr="00010E73">
              <w:rPr>
                <w:spacing w:val="40"/>
                <w:sz w:val="16"/>
                <w:szCs w:val="16"/>
              </w:rPr>
              <w:t xml:space="preserve">  </w:t>
            </w:r>
            <w:r w:rsidRPr="00010E73">
              <w:rPr>
                <w:noProof/>
                <w:spacing w:val="40"/>
                <w:sz w:val="16"/>
                <w:szCs w:val="16"/>
              </w:rPr>
              <w:drawing>
                <wp:inline distT="0" distB="0" distL="0" distR="0" wp14:anchorId="21D8A800" wp14:editId="1C850A05">
                  <wp:extent cx="164347" cy="97154"/>
                  <wp:effectExtent l="0" t="0" r="0" b="0"/>
                  <wp:docPr id="675" name="image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366.png"/>
                          <pic:cNvPicPr/>
                        </pic:nvPicPr>
                        <pic:blipFill>
                          <a:blip r:embed="rId319" cstate="print"/>
                          <a:stretch>
                            <a:fillRect/>
                          </a:stretch>
                        </pic:blipFill>
                        <pic:spPr>
                          <a:xfrm>
                            <a:off x="0" y="0"/>
                            <a:ext cx="164347" cy="97154"/>
                          </a:xfrm>
                          <a:prstGeom prst="rect">
                            <a:avLst/>
                          </a:prstGeom>
                        </pic:spPr>
                      </pic:pic>
                    </a:graphicData>
                  </a:graphic>
                </wp:inline>
              </w:drawing>
            </w:r>
            <w:r w:rsidRPr="00010E73">
              <w:rPr>
                <w:spacing w:val="26"/>
                <w:sz w:val="16"/>
                <w:szCs w:val="16"/>
              </w:rPr>
              <w:t xml:space="preserve">  </w:t>
            </w:r>
            <w:r w:rsidRPr="00010E73">
              <w:rPr>
                <w:noProof/>
                <w:spacing w:val="26"/>
                <w:position w:val="-3"/>
                <w:sz w:val="16"/>
                <w:szCs w:val="16"/>
              </w:rPr>
              <w:drawing>
                <wp:inline distT="0" distB="0" distL="0" distR="0" wp14:anchorId="34013FFF" wp14:editId="36DE21CF">
                  <wp:extent cx="160598" cy="123825"/>
                  <wp:effectExtent l="0" t="0" r="0" b="0"/>
                  <wp:docPr id="677" name="image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367.png"/>
                          <pic:cNvPicPr/>
                        </pic:nvPicPr>
                        <pic:blipFill>
                          <a:blip r:embed="rId320" cstate="print"/>
                          <a:stretch>
                            <a:fillRect/>
                          </a:stretch>
                        </pic:blipFill>
                        <pic:spPr>
                          <a:xfrm>
                            <a:off x="0" y="0"/>
                            <a:ext cx="160598" cy="123825"/>
                          </a:xfrm>
                          <a:prstGeom prst="rect">
                            <a:avLst/>
                          </a:prstGeom>
                        </pic:spPr>
                      </pic:pic>
                    </a:graphicData>
                  </a:graphic>
                </wp:inline>
              </w:drawing>
            </w:r>
          </w:p>
        </w:tc>
        <w:tc>
          <w:tcPr>
            <w:tcW w:w="8647" w:type="dxa"/>
            <w:tcBorders>
              <w:top w:val="single" w:sz="6" w:space="0" w:color="231F20"/>
              <w:left w:val="single" w:sz="6" w:space="0" w:color="231F20"/>
              <w:bottom w:val="single" w:sz="6" w:space="0" w:color="231F20"/>
            </w:tcBorders>
          </w:tcPr>
          <w:p w14:paraId="6BEB795C" w14:textId="77777777" w:rsidR="00BB2A9D" w:rsidRPr="00010E73" w:rsidRDefault="00BB2A9D" w:rsidP="00BB2A9D">
            <w:pPr>
              <w:pStyle w:val="TableParagraph"/>
              <w:spacing w:before="7"/>
              <w:rPr>
                <w:i/>
                <w:sz w:val="16"/>
                <w:szCs w:val="16"/>
              </w:rPr>
            </w:pPr>
          </w:p>
          <w:p w14:paraId="1CE12777" w14:textId="77777777" w:rsidR="00BB2A9D" w:rsidRDefault="00BB2A9D" w:rsidP="00BB2A9D">
            <w:pPr>
              <w:pStyle w:val="TableParagraph"/>
              <w:spacing w:line="158" w:lineRule="exact"/>
              <w:ind w:left="111"/>
              <w:rPr>
                <w:sz w:val="16"/>
                <w:szCs w:val="16"/>
              </w:rPr>
            </w:pPr>
            <w:r w:rsidRPr="00010E73">
              <w:rPr>
                <w:noProof/>
                <w:position w:val="-2"/>
                <w:sz w:val="16"/>
                <w:szCs w:val="16"/>
              </w:rPr>
              <w:drawing>
                <wp:inline distT="0" distB="0" distL="0" distR="0" wp14:anchorId="522A8542" wp14:editId="02C3C5D3">
                  <wp:extent cx="3452359" cy="100583"/>
                  <wp:effectExtent l="0" t="0" r="0" b="0"/>
                  <wp:docPr id="679" name="imag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368.png"/>
                          <pic:cNvPicPr/>
                        </pic:nvPicPr>
                        <pic:blipFill>
                          <a:blip r:embed="rId321" cstate="print"/>
                          <a:stretch>
                            <a:fillRect/>
                          </a:stretch>
                        </pic:blipFill>
                        <pic:spPr>
                          <a:xfrm>
                            <a:off x="0" y="0"/>
                            <a:ext cx="3452359" cy="100583"/>
                          </a:xfrm>
                          <a:prstGeom prst="rect">
                            <a:avLst/>
                          </a:prstGeom>
                        </pic:spPr>
                      </pic:pic>
                    </a:graphicData>
                  </a:graphic>
                </wp:inline>
              </w:drawing>
            </w:r>
            <w:r w:rsidR="001D4250">
              <w:rPr>
                <w:sz w:val="16"/>
                <w:szCs w:val="16"/>
              </w:rPr>
              <w:t xml:space="preserve"> </w:t>
            </w:r>
          </w:p>
          <w:p w14:paraId="30BB49E6" w14:textId="77777777" w:rsidR="001D4250" w:rsidRDefault="001D4250" w:rsidP="00BB2A9D">
            <w:pPr>
              <w:pStyle w:val="TableParagraph"/>
              <w:spacing w:line="158" w:lineRule="exact"/>
              <w:ind w:left="111"/>
              <w:rPr>
                <w:sz w:val="16"/>
                <w:szCs w:val="16"/>
              </w:rPr>
            </w:pPr>
          </w:p>
          <w:p w14:paraId="439B9D48" w14:textId="6FE68052" w:rsidR="001D4250" w:rsidRPr="00010E73" w:rsidRDefault="001D4250" w:rsidP="00BB2A9D">
            <w:pPr>
              <w:pStyle w:val="TableParagraph"/>
              <w:spacing w:line="158" w:lineRule="exact"/>
              <w:ind w:left="111"/>
              <w:rPr>
                <w:sz w:val="16"/>
                <w:szCs w:val="16"/>
              </w:rPr>
            </w:pPr>
            <w:r>
              <w:rPr>
                <w:sz w:val="16"/>
                <w:szCs w:val="16"/>
              </w:rPr>
              <w:t>N/A</w:t>
            </w:r>
          </w:p>
        </w:tc>
      </w:tr>
      <w:tr w:rsidR="00BB2A9D" w:rsidRPr="00010E73" w14:paraId="2BB68D84" w14:textId="77777777" w:rsidTr="00010E73">
        <w:trPr>
          <w:trHeight w:val="709"/>
        </w:trPr>
        <w:tc>
          <w:tcPr>
            <w:tcW w:w="1828" w:type="dxa"/>
            <w:tcBorders>
              <w:top w:val="single" w:sz="6" w:space="0" w:color="231F20"/>
              <w:bottom w:val="single" w:sz="6" w:space="0" w:color="231F20"/>
              <w:right w:val="single" w:sz="6" w:space="0" w:color="231F20"/>
            </w:tcBorders>
          </w:tcPr>
          <w:p w14:paraId="13EA5E47" w14:textId="096B40C7" w:rsidR="00BB2A9D" w:rsidRPr="00010E73" w:rsidRDefault="00BB2A9D" w:rsidP="00BB2A9D">
            <w:pPr>
              <w:pStyle w:val="TableParagraph"/>
              <w:spacing w:line="156" w:lineRule="exact"/>
              <w:ind w:left="106"/>
              <w:rPr>
                <w:sz w:val="16"/>
                <w:szCs w:val="16"/>
              </w:rPr>
            </w:pPr>
          </w:p>
        </w:tc>
        <w:tc>
          <w:tcPr>
            <w:tcW w:w="8647" w:type="dxa"/>
            <w:tcBorders>
              <w:top w:val="single" w:sz="6" w:space="0" w:color="231F20"/>
              <w:left w:val="single" w:sz="6" w:space="0" w:color="231F20"/>
              <w:bottom w:val="single" w:sz="6" w:space="0" w:color="231F20"/>
            </w:tcBorders>
          </w:tcPr>
          <w:p w14:paraId="212F9087" w14:textId="77777777" w:rsidR="00BB2A9D" w:rsidRPr="00010E73" w:rsidRDefault="00BB2A9D" w:rsidP="00BB2A9D">
            <w:pPr>
              <w:pStyle w:val="TableParagraph"/>
              <w:rPr>
                <w:i/>
                <w:sz w:val="16"/>
                <w:szCs w:val="16"/>
              </w:rPr>
            </w:pPr>
          </w:p>
          <w:p w14:paraId="77484CC8" w14:textId="7CA526FD" w:rsidR="00BB2A9D" w:rsidRPr="00010E73" w:rsidRDefault="00BB2A9D" w:rsidP="00B13581">
            <w:pPr>
              <w:pStyle w:val="TableParagraph"/>
              <w:spacing w:line="202" w:lineRule="exact"/>
              <w:ind w:left="108"/>
              <w:rPr>
                <w:sz w:val="16"/>
                <w:szCs w:val="16"/>
              </w:rPr>
            </w:pPr>
            <w:r w:rsidRPr="00010E73">
              <w:rPr>
                <w:noProof/>
                <w:position w:val="-3"/>
                <w:sz w:val="16"/>
                <w:szCs w:val="16"/>
              </w:rPr>
              <w:drawing>
                <wp:inline distT="0" distB="0" distL="0" distR="0" wp14:anchorId="76AE55BB" wp14:editId="6166BF9F">
                  <wp:extent cx="2912024" cy="128587"/>
                  <wp:effectExtent l="0" t="0" r="0" b="0"/>
                  <wp:docPr id="685" name="image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371.png"/>
                          <pic:cNvPicPr/>
                        </pic:nvPicPr>
                        <pic:blipFill>
                          <a:blip r:embed="rId322" cstate="print"/>
                          <a:stretch>
                            <a:fillRect/>
                          </a:stretch>
                        </pic:blipFill>
                        <pic:spPr>
                          <a:xfrm>
                            <a:off x="0" y="0"/>
                            <a:ext cx="2912024" cy="128587"/>
                          </a:xfrm>
                          <a:prstGeom prst="rect">
                            <a:avLst/>
                          </a:prstGeom>
                        </pic:spPr>
                      </pic:pic>
                    </a:graphicData>
                  </a:graphic>
                </wp:inline>
              </w:drawing>
            </w:r>
            <w:r w:rsidR="00B13581" w:rsidRPr="00010E73">
              <w:rPr>
                <w:sz w:val="16"/>
                <w:szCs w:val="16"/>
              </w:rPr>
              <w:t xml:space="preserve"> as Indicated in earlier </w:t>
            </w:r>
          </w:p>
        </w:tc>
      </w:tr>
      <w:tr w:rsidR="00BB2A9D" w:rsidRPr="00010E73" w14:paraId="43B88F37" w14:textId="77777777" w:rsidTr="00010E73">
        <w:trPr>
          <w:trHeight w:val="433"/>
        </w:trPr>
        <w:tc>
          <w:tcPr>
            <w:tcW w:w="1828" w:type="dxa"/>
            <w:tcBorders>
              <w:top w:val="single" w:sz="6" w:space="0" w:color="231F20"/>
              <w:bottom w:val="single" w:sz="6" w:space="0" w:color="231F20"/>
              <w:right w:val="single" w:sz="6" w:space="0" w:color="231F20"/>
            </w:tcBorders>
          </w:tcPr>
          <w:p w14:paraId="155FDA58" w14:textId="77777777" w:rsidR="00BB2A9D" w:rsidRPr="00010E73" w:rsidRDefault="00BB2A9D" w:rsidP="00BB2A9D">
            <w:pPr>
              <w:pStyle w:val="TableParagraph"/>
              <w:spacing w:before="11"/>
              <w:rPr>
                <w:i/>
                <w:sz w:val="16"/>
                <w:szCs w:val="16"/>
              </w:rPr>
            </w:pPr>
          </w:p>
          <w:p w14:paraId="19483032" w14:textId="77777777" w:rsidR="00BB2A9D" w:rsidRPr="00010E73" w:rsidRDefault="00BB2A9D" w:rsidP="00BB2A9D">
            <w:pPr>
              <w:pStyle w:val="TableParagraph"/>
              <w:spacing w:line="154" w:lineRule="exact"/>
              <w:ind w:left="106"/>
              <w:rPr>
                <w:sz w:val="16"/>
                <w:szCs w:val="16"/>
              </w:rPr>
            </w:pPr>
            <w:r w:rsidRPr="00010E73">
              <w:rPr>
                <w:noProof/>
                <w:position w:val="-2"/>
                <w:sz w:val="16"/>
                <w:szCs w:val="16"/>
              </w:rPr>
              <w:drawing>
                <wp:inline distT="0" distB="0" distL="0" distR="0" wp14:anchorId="32411450" wp14:editId="4A79F955">
                  <wp:extent cx="301295" cy="98012"/>
                  <wp:effectExtent l="0" t="0" r="0" b="0"/>
                  <wp:docPr id="709" name="image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385.png"/>
                          <pic:cNvPicPr/>
                        </pic:nvPicPr>
                        <pic:blipFill>
                          <a:blip r:embed="rId323" cstate="print"/>
                          <a:stretch>
                            <a:fillRect/>
                          </a:stretch>
                        </pic:blipFill>
                        <pic:spPr>
                          <a:xfrm>
                            <a:off x="0" y="0"/>
                            <a:ext cx="301295" cy="98012"/>
                          </a:xfrm>
                          <a:prstGeom prst="rect">
                            <a:avLst/>
                          </a:prstGeom>
                        </pic:spPr>
                      </pic:pic>
                    </a:graphicData>
                  </a:graphic>
                </wp:inline>
              </w:drawing>
            </w:r>
            <w:r w:rsidRPr="00010E73">
              <w:rPr>
                <w:spacing w:val="55"/>
                <w:position w:val="-2"/>
                <w:sz w:val="16"/>
                <w:szCs w:val="16"/>
              </w:rPr>
              <w:t xml:space="preserve">  </w:t>
            </w:r>
            <w:r w:rsidRPr="00010E73">
              <w:rPr>
                <w:noProof/>
                <w:spacing w:val="55"/>
                <w:position w:val="-2"/>
                <w:sz w:val="16"/>
                <w:szCs w:val="16"/>
              </w:rPr>
              <w:drawing>
                <wp:inline distT="0" distB="0" distL="0" distR="0" wp14:anchorId="0B581553" wp14:editId="445F0F8A">
                  <wp:extent cx="335530" cy="98012"/>
                  <wp:effectExtent l="0" t="0" r="0" b="0"/>
                  <wp:docPr id="711" name="image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386.png"/>
                          <pic:cNvPicPr/>
                        </pic:nvPicPr>
                        <pic:blipFill>
                          <a:blip r:embed="rId324" cstate="print"/>
                          <a:stretch>
                            <a:fillRect/>
                          </a:stretch>
                        </pic:blipFill>
                        <pic:spPr>
                          <a:xfrm>
                            <a:off x="0" y="0"/>
                            <a:ext cx="335530" cy="98012"/>
                          </a:xfrm>
                          <a:prstGeom prst="rect">
                            <a:avLst/>
                          </a:prstGeom>
                        </pic:spPr>
                      </pic:pic>
                    </a:graphicData>
                  </a:graphic>
                </wp:inline>
              </w:drawing>
            </w:r>
          </w:p>
        </w:tc>
        <w:tc>
          <w:tcPr>
            <w:tcW w:w="8647" w:type="dxa"/>
            <w:tcBorders>
              <w:top w:val="single" w:sz="6" w:space="0" w:color="231F20"/>
              <w:left w:val="single" w:sz="6" w:space="0" w:color="231F20"/>
              <w:bottom w:val="single" w:sz="6" w:space="0" w:color="231F20"/>
            </w:tcBorders>
          </w:tcPr>
          <w:p w14:paraId="016DB9EC" w14:textId="77777777" w:rsidR="00BB2A9D" w:rsidRPr="00010E73" w:rsidRDefault="00BB2A9D" w:rsidP="00BB2A9D">
            <w:pPr>
              <w:pStyle w:val="TableParagraph"/>
              <w:rPr>
                <w:i/>
                <w:sz w:val="16"/>
                <w:szCs w:val="16"/>
              </w:rPr>
            </w:pPr>
          </w:p>
          <w:p w14:paraId="69823859" w14:textId="2B51F38C" w:rsidR="00BB2A9D" w:rsidRPr="00010E73" w:rsidRDefault="00BB2A9D" w:rsidP="00BB2A9D">
            <w:pPr>
              <w:pStyle w:val="TableParagraph"/>
              <w:tabs>
                <w:tab w:val="left" w:pos="4433"/>
              </w:tabs>
              <w:spacing w:line="202" w:lineRule="exact"/>
              <w:ind w:left="111"/>
              <w:rPr>
                <w:sz w:val="16"/>
                <w:szCs w:val="16"/>
              </w:rPr>
            </w:pPr>
            <w:r w:rsidRPr="00010E73">
              <w:rPr>
                <w:noProof/>
                <w:position w:val="-3"/>
                <w:sz w:val="16"/>
                <w:szCs w:val="16"/>
              </w:rPr>
              <w:drawing>
                <wp:inline distT="0" distB="0" distL="0" distR="0" wp14:anchorId="48E2E901" wp14:editId="0DE3FCEC">
                  <wp:extent cx="1786993" cy="128587"/>
                  <wp:effectExtent l="0" t="0" r="0" b="0"/>
                  <wp:docPr id="713" name="image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387.png"/>
                          <pic:cNvPicPr/>
                        </pic:nvPicPr>
                        <pic:blipFill>
                          <a:blip r:embed="rId325" cstate="print"/>
                          <a:stretch>
                            <a:fillRect/>
                          </a:stretch>
                        </pic:blipFill>
                        <pic:spPr>
                          <a:xfrm>
                            <a:off x="0" y="0"/>
                            <a:ext cx="1786993" cy="128587"/>
                          </a:xfrm>
                          <a:prstGeom prst="rect">
                            <a:avLst/>
                          </a:prstGeom>
                        </pic:spPr>
                      </pic:pic>
                    </a:graphicData>
                  </a:graphic>
                </wp:inline>
              </w:drawing>
            </w:r>
            <w:r w:rsidR="00B35BBD" w:rsidRPr="00010E73">
              <w:rPr>
                <w:position w:val="-3"/>
                <w:sz w:val="16"/>
                <w:szCs w:val="16"/>
              </w:rPr>
              <w:t xml:space="preserve"> NAIROBI KENYA</w:t>
            </w:r>
            <w:r w:rsidR="00B35BBD" w:rsidRPr="00010E73">
              <w:rPr>
                <w:sz w:val="16"/>
                <w:szCs w:val="16"/>
              </w:rPr>
              <w:t xml:space="preserve"> </w:t>
            </w:r>
          </w:p>
        </w:tc>
      </w:tr>
      <w:tr w:rsidR="00BB2A9D" w:rsidRPr="00010E73" w14:paraId="1B41436C" w14:textId="77777777" w:rsidTr="00010E73">
        <w:trPr>
          <w:trHeight w:val="2618"/>
        </w:trPr>
        <w:tc>
          <w:tcPr>
            <w:tcW w:w="1828" w:type="dxa"/>
            <w:tcBorders>
              <w:top w:val="single" w:sz="6" w:space="0" w:color="231F20"/>
              <w:bottom w:val="single" w:sz="6" w:space="0" w:color="231F20"/>
              <w:right w:val="single" w:sz="6" w:space="0" w:color="231F20"/>
            </w:tcBorders>
          </w:tcPr>
          <w:p w14:paraId="1A5B10F7" w14:textId="77777777" w:rsidR="00BB2A9D" w:rsidRPr="00010E73" w:rsidRDefault="00BB2A9D" w:rsidP="00BB2A9D">
            <w:pPr>
              <w:pStyle w:val="TableParagraph"/>
              <w:spacing w:before="11"/>
              <w:rPr>
                <w:i/>
                <w:sz w:val="16"/>
                <w:szCs w:val="16"/>
              </w:rPr>
            </w:pPr>
          </w:p>
          <w:p w14:paraId="32A6A15B" w14:textId="77777777" w:rsidR="00BB2A9D" w:rsidRPr="00010E73" w:rsidRDefault="00BB2A9D" w:rsidP="00BB2A9D">
            <w:pPr>
              <w:pStyle w:val="TableParagraph"/>
              <w:spacing w:line="154" w:lineRule="exact"/>
              <w:ind w:left="106"/>
              <w:rPr>
                <w:sz w:val="16"/>
                <w:szCs w:val="16"/>
              </w:rPr>
            </w:pPr>
            <w:r w:rsidRPr="00010E73">
              <w:rPr>
                <w:noProof/>
                <w:position w:val="-2"/>
                <w:sz w:val="16"/>
                <w:szCs w:val="16"/>
              </w:rPr>
              <w:drawing>
                <wp:inline distT="0" distB="0" distL="0" distR="0" wp14:anchorId="5F1A7A30" wp14:editId="5E0C3089">
                  <wp:extent cx="301307" cy="98012"/>
                  <wp:effectExtent l="0" t="0" r="0" b="0"/>
                  <wp:docPr id="717" name="image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389.png"/>
                          <pic:cNvPicPr/>
                        </pic:nvPicPr>
                        <pic:blipFill>
                          <a:blip r:embed="rId326" cstate="print"/>
                          <a:stretch>
                            <a:fillRect/>
                          </a:stretch>
                        </pic:blipFill>
                        <pic:spPr>
                          <a:xfrm>
                            <a:off x="0" y="0"/>
                            <a:ext cx="301307" cy="98012"/>
                          </a:xfrm>
                          <a:prstGeom prst="rect">
                            <a:avLst/>
                          </a:prstGeom>
                        </pic:spPr>
                      </pic:pic>
                    </a:graphicData>
                  </a:graphic>
                </wp:inline>
              </w:drawing>
            </w:r>
            <w:r w:rsidRPr="00010E73">
              <w:rPr>
                <w:spacing w:val="55"/>
                <w:position w:val="-2"/>
                <w:sz w:val="16"/>
                <w:szCs w:val="16"/>
              </w:rPr>
              <w:t xml:space="preserve">  </w:t>
            </w:r>
            <w:r w:rsidRPr="00010E73">
              <w:rPr>
                <w:noProof/>
                <w:spacing w:val="55"/>
                <w:position w:val="-2"/>
                <w:sz w:val="16"/>
                <w:szCs w:val="16"/>
              </w:rPr>
              <w:drawing>
                <wp:inline distT="0" distB="0" distL="0" distR="0" wp14:anchorId="2A898B32" wp14:editId="14AECFD0">
                  <wp:extent cx="226695" cy="98012"/>
                  <wp:effectExtent l="0" t="0" r="0" b="0"/>
                  <wp:docPr id="719" name="image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390.png"/>
                          <pic:cNvPicPr/>
                        </pic:nvPicPr>
                        <pic:blipFill>
                          <a:blip r:embed="rId327" cstate="print"/>
                          <a:stretch>
                            <a:fillRect/>
                          </a:stretch>
                        </pic:blipFill>
                        <pic:spPr>
                          <a:xfrm>
                            <a:off x="0" y="0"/>
                            <a:ext cx="226695" cy="98012"/>
                          </a:xfrm>
                          <a:prstGeom prst="rect">
                            <a:avLst/>
                          </a:prstGeom>
                        </pic:spPr>
                      </pic:pic>
                    </a:graphicData>
                  </a:graphic>
                </wp:inline>
              </w:drawing>
            </w:r>
          </w:p>
        </w:tc>
        <w:tc>
          <w:tcPr>
            <w:tcW w:w="8647" w:type="dxa"/>
            <w:tcBorders>
              <w:top w:val="single" w:sz="6" w:space="0" w:color="231F20"/>
              <w:left w:val="single" w:sz="6" w:space="0" w:color="231F20"/>
              <w:bottom w:val="single" w:sz="6" w:space="0" w:color="231F20"/>
            </w:tcBorders>
          </w:tcPr>
          <w:p w14:paraId="3D8900CB" w14:textId="77777777" w:rsidR="00BB2A9D" w:rsidRPr="00010E73" w:rsidRDefault="00BB2A9D" w:rsidP="00BB2A9D">
            <w:pPr>
              <w:pStyle w:val="TableParagraph"/>
              <w:spacing w:before="7"/>
              <w:rPr>
                <w:i/>
                <w:sz w:val="16"/>
                <w:szCs w:val="16"/>
              </w:rPr>
            </w:pPr>
          </w:p>
          <w:p w14:paraId="4BF03254" w14:textId="77777777" w:rsidR="00BB2A9D" w:rsidRPr="00010E73" w:rsidRDefault="00BB2A9D" w:rsidP="00BB2A9D">
            <w:pPr>
              <w:pStyle w:val="TableParagraph"/>
              <w:ind w:left="97"/>
              <w:rPr>
                <w:sz w:val="16"/>
                <w:szCs w:val="16"/>
              </w:rPr>
            </w:pPr>
            <w:r w:rsidRPr="00010E73">
              <w:rPr>
                <w:noProof/>
                <w:sz w:val="16"/>
                <w:szCs w:val="16"/>
              </w:rPr>
              <w:drawing>
                <wp:inline distT="0" distB="0" distL="0" distR="0" wp14:anchorId="1D043434" wp14:editId="11672273">
                  <wp:extent cx="5301593" cy="776287"/>
                  <wp:effectExtent l="0" t="0" r="0" b="0"/>
                  <wp:docPr id="721" name="image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391.png"/>
                          <pic:cNvPicPr/>
                        </pic:nvPicPr>
                        <pic:blipFill>
                          <a:blip r:embed="rId328" cstate="print"/>
                          <a:stretch>
                            <a:fillRect/>
                          </a:stretch>
                        </pic:blipFill>
                        <pic:spPr>
                          <a:xfrm>
                            <a:off x="0" y="0"/>
                            <a:ext cx="5301593" cy="776287"/>
                          </a:xfrm>
                          <a:prstGeom prst="rect">
                            <a:avLst/>
                          </a:prstGeom>
                        </pic:spPr>
                      </pic:pic>
                    </a:graphicData>
                  </a:graphic>
                </wp:inline>
              </w:drawing>
            </w:r>
          </w:p>
          <w:p w14:paraId="58C79E66" w14:textId="77777777" w:rsidR="00BB2A9D" w:rsidRPr="00010E73" w:rsidRDefault="00BB2A9D" w:rsidP="00BB2A9D">
            <w:pPr>
              <w:pStyle w:val="TableParagraph"/>
              <w:rPr>
                <w:i/>
                <w:sz w:val="16"/>
                <w:szCs w:val="16"/>
              </w:rPr>
            </w:pPr>
          </w:p>
          <w:p w14:paraId="7D149FBE" w14:textId="081B106D" w:rsidR="00010E73" w:rsidRDefault="00BB2A9D" w:rsidP="00BB2A9D">
            <w:pPr>
              <w:pStyle w:val="TableParagraph"/>
              <w:ind w:left="111" w:right="-23"/>
              <w:rPr>
                <w:sz w:val="16"/>
                <w:szCs w:val="16"/>
              </w:rPr>
            </w:pPr>
            <w:r w:rsidRPr="00010E73">
              <w:rPr>
                <w:noProof/>
                <w:sz w:val="16"/>
                <w:szCs w:val="16"/>
              </w:rPr>
              <w:drawing>
                <wp:inline distT="0" distB="0" distL="0" distR="0" wp14:anchorId="2AB244AB" wp14:editId="3CA15EFC">
                  <wp:extent cx="5343832" cy="291464"/>
                  <wp:effectExtent l="0" t="0" r="0" b="0"/>
                  <wp:docPr id="723" name="image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392.png"/>
                          <pic:cNvPicPr/>
                        </pic:nvPicPr>
                        <pic:blipFill>
                          <a:blip r:embed="rId329" cstate="print"/>
                          <a:stretch>
                            <a:fillRect/>
                          </a:stretch>
                        </pic:blipFill>
                        <pic:spPr>
                          <a:xfrm>
                            <a:off x="0" y="0"/>
                            <a:ext cx="5343832" cy="291464"/>
                          </a:xfrm>
                          <a:prstGeom prst="rect">
                            <a:avLst/>
                          </a:prstGeom>
                        </pic:spPr>
                      </pic:pic>
                    </a:graphicData>
                  </a:graphic>
                </wp:inline>
              </w:drawing>
            </w:r>
          </w:p>
          <w:p w14:paraId="1151DB79" w14:textId="2F1DFFF1" w:rsidR="00BB2A9D" w:rsidRPr="00010E73" w:rsidRDefault="00010E73" w:rsidP="00010E73">
            <w:pPr>
              <w:tabs>
                <w:tab w:val="left" w:pos="4828"/>
              </w:tabs>
              <w:rPr>
                <w:b/>
                <w:i/>
              </w:rPr>
            </w:pPr>
            <w:r>
              <w:t xml:space="preserve"> </w:t>
            </w:r>
            <w:r w:rsidRPr="00010E73">
              <w:rPr>
                <w:b/>
                <w:i/>
              </w:rPr>
              <w:t>N/A to this tender.</w:t>
            </w:r>
          </w:p>
        </w:tc>
      </w:tr>
      <w:tr w:rsidR="00BB2A9D" w:rsidRPr="00010E73" w14:paraId="3FD59CF0" w14:textId="77777777" w:rsidTr="00010E73">
        <w:trPr>
          <w:trHeight w:val="1743"/>
        </w:trPr>
        <w:tc>
          <w:tcPr>
            <w:tcW w:w="1828" w:type="dxa"/>
            <w:tcBorders>
              <w:top w:val="single" w:sz="6" w:space="0" w:color="231F20"/>
              <w:right w:val="single" w:sz="6" w:space="0" w:color="231F20"/>
            </w:tcBorders>
          </w:tcPr>
          <w:p w14:paraId="31C44267" w14:textId="77777777" w:rsidR="00BB2A9D" w:rsidRPr="00010E73" w:rsidRDefault="00BB2A9D" w:rsidP="00BB2A9D">
            <w:pPr>
              <w:pStyle w:val="TableParagraph"/>
              <w:spacing w:before="11"/>
              <w:rPr>
                <w:i/>
                <w:sz w:val="16"/>
                <w:szCs w:val="16"/>
              </w:rPr>
            </w:pPr>
          </w:p>
          <w:p w14:paraId="51343DC9" w14:textId="77777777" w:rsidR="00BB2A9D" w:rsidRPr="00010E73" w:rsidRDefault="00BB2A9D" w:rsidP="00BB2A9D">
            <w:pPr>
              <w:pStyle w:val="TableParagraph"/>
              <w:spacing w:line="156" w:lineRule="exact"/>
              <w:ind w:left="106"/>
              <w:rPr>
                <w:sz w:val="16"/>
                <w:szCs w:val="16"/>
              </w:rPr>
            </w:pPr>
            <w:r w:rsidRPr="00010E73">
              <w:rPr>
                <w:noProof/>
                <w:position w:val="-2"/>
                <w:sz w:val="16"/>
                <w:szCs w:val="16"/>
              </w:rPr>
              <w:drawing>
                <wp:inline distT="0" distB="0" distL="0" distR="0" wp14:anchorId="0892B2FB" wp14:editId="15C5AEC9">
                  <wp:extent cx="301307" cy="98012"/>
                  <wp:effectExtent l="0" t="0" r="0" b="0"/>
                  <wp:docPr id="725" name="image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393.png"/>
                          <pic:cNvPicPr/>
                        </pic:nvPicPr>
                        <pic:blipFill>
                          <a:blip r:embed="rId330" cstate="print"/>
                          <a:stretch>
                            <a:fillRect/>
                          </a:stretch>
                        </pic:blipFill>
                        <pic:spPr>
                          <a:xfrm>
                            <a:off x="0" y="0"/>
                            <a:ext cx="301307" cy="98012"/>
                          </a:xfrm>
                          <a:prstGeom prst="rect">
                            <a:avLst/>
                          </a:prstGeom>
                        </pic:spPr>
                      </pic:pic>
                    </a:graphicData>
                  </a:graphic>
                </wp:inline>
              </w:drawing>
            </w:r>
            <w:r w:rsidRPr="00010E73">
              <w:rPr>
                <w:spacing w:val="55"/>
                <w:position w:val="-2"/>
                <w:sz w:val="16"/>
                <w:szCs w:val="16"/>
              </w:rPr>
              <w:t xml:space="preserve">  </w:t>
            </w:r>
            <w:r w:rsidRPr="00010E73">
              <w:rPr>
                <w:noProof/>
                <w:spacing w:val="55"/>
                <w:position w:val="-2"/>
                <w:sz w:val="16"/>
                <w:szCs w:val="16"/>
              </w:rPr>
              <w:drawing>
                <wp:inline distT="0" distB="0" distL="0" distR="0" wp14:anchorId="48E54E16" wp14:editId="5BCF0233">
                  <wp:extent cx="229281" cy="99060"/>
                  <wp:effectExtent l="0" t="0" r="0" b="0"/>
                  <wp:docPr id="727" name="image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394.png"/>
                          <pic:cNvPicPr/>
                        </pic:nvPicPr>
                        <pic:blipFill>
                          <a:blip r:embed="rId331" cstate="print"/>
                          <a:stretch>
                            <a:fillRect/>
                          </a:stretch>
                        </pic:blipFill>
                        <pic:spPr>
                          <a:xfrm>
                            <a:off x="0" y="0"/>
                            <a:ext cx="229281" cy="99060"/>
                          </a:xfrm>
                          <a:prstGeom prst="rect">
                            <a:avLst/>
                          </a:prstGeom>
                        </pic:spPr>
                      </pic:pic>
                    </a:graphicData>
                  </a:graphic>
                </wp:inline>
              </w:drawing>
            </w:r>
          </w:p>
        </w:tc>
        <w:tc>
          <w:tcPr>
            <w:tcW w:w="8647" w:type="dxa"/>
            <w:tcBorders>
              <w:top w:val="single" w:sz="6" w:space="0" w:color="231F20"/>
              <w:left w:val="single" w:sz="6" w:space="0" w:color="231F20"/>
            </w:tcBorders>
          </w:tcPr>
          <w:p w14:paraId="5C333616" w14:textId="77777777" w:rsidR="00BB2A9D" w:rsidRPr="00010E73" w:rsidRDefault="00BB2A9D" w:rsidP="00BB2A9D">
            <w:pPr>
              <w:pStyle w:val="TableParagraph"/>
              <w:spacing w:before="7"/>
              <w:rPr>
                <w:i/>
                <w:sz w:val="16"/>
                <w:szCs w:val="16"/>
              </w:rPr>
            </w:pPr>
          </w:p>
          <w:p w14:paraId="24DE65D2" w14:textId="3ACDF70E" w:rsidR="00010E73" w:rsidRPr="00010E73" w:rsidRDefault="00010E73" w:rsidP="00010E73">
            <w:pPr>
              <w:pStyle w:val="TableParagraph"/>
              <w:ind w:left="111"/>
              <w:rPr>
                <w:spacing w:val="75"/>
                <w:position w:val="25"/>
                <w:sz w:val="16"/>
                <w:szCs w:val="16"/>
              </w:rPr>
            </w:pPr>
            <w:r w:rsidRPr="00010E73">
              <w:rPr>
                <w:i/>
                <w:sz w:val="24"/>
                <w:szCs w:val="24"/>
              </w:rPr>
              <w:t>The prices charged for the Goods supplied and the related services performed shall not be adjusted</w:t>
            </w:r>
            <w:r>
              <w:rPr>
                <w:i/>
                <w:sz w:val="16"/>
                <w:szCs w:val="16"/>
              </w:rPr>
              <w:t>.</w:t>
            </w:r>
          </w:p>
          <w:p w14:paraId="48715BA5" w14:textId="0A8B9A4C" w:rsidR="00BB2A9D" w:rsidRPr="00010E73" w:rsidRDefault="00BB2A9D" w:rsidP="00BB2A9D">
            <w:pPr>
              <w:pStyle w:val="TableParagraph"/>
              <w:ind w:left="105" w:right="-18"/>
              <w:rPr>
                <w:sz w:val="16"/>
                <w:szCs w:val="16"/>
              </w:rPr>
            </w:pPr>
          </w:p>
        </w:tc>
      </w:tr>
    </w:tbl>
    <w:p w14:paraId="083C0A13" w14:textId="77777777" w:rsidR="0021200B" w:rsidRDefault="0021200B">
      <w:pPr>
        <w:pStyle w:val="BodyText"/>
        <w:spacing w:before="1" w:after="1"/>
        <w:rPr>
          <w:i/>
          <w:sz w:val="15"/>
        </w:rPr>
      </w:pPr>
    </w:p>
    <w:tbl>
      <w:tblPr>
        <w:tblW w:w="0" w:type="auto"/>
        <w:tblInd w:w="131"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607"/>
        <w:gridCol w:w="8717"/>
      </w:tblGrid>
      <w:tr w:rsidR="0021200B" w14:paraId="4EDECBCA" w14:textId="77777777" w:rsidTr="00BB2A9D">
        <w:trPr>
          <w:trHeight w:val="10358"/>
        </w:trPr>
        <w:tc>
          <w:tcPr>
            <w:tcW w:w="1607" w:type="dxa"/>
            <w:tcBorders>
              <w:bottom w:val="single" w:sz="6" w:space="0" w:color="231F20"/>
              <w:right w:val="single" w:sz="6" w:space="0" w:color="231F20"/>
            </w:tcBorders>
          </w:tcPr>
          <w:p w14:paraId="53D46AAD" w14:textId="5DCB7788" w:rsidR="0021200B" w:rsidRDefault="00B35BBD">
            <w:pPr>
              <w:pStyle w:val="TableParagraph"/>
              <w:spacing w:before="84"/>
              <w:ind w:left="100"/>
              <w:rPr>
                <w:b/>
              </w:rPr>
            </w:pPr>
            <w:r>
              <w:rPr>
                <w:sz w:val="12"/>
              </w:rPr>
              <w:lastRenderedPageBreak/>
              <w:t>//</w:t>
            </w:r>
            <w:r w:rsidR="00022DB4">
              <w:rPr>
                <w:b/>
                <w:color w:val="312D2D"/>
              </w:rPr>
              <w:t>GCC</w:t>
            </w:r>
            <w:r w:rsidR="005765B8">
              <w:rPr>
                <w:b/>
                <w:color w:val="312D2D"/>
              </w:rPr>
              <w:t xml:space="preserve">  </w:t>
            </w:r>
            <w:r w:rsidR="00022DB4">
              <w:rPr>
                <w:b/>
                <w:color w:val="312D2D"/>
              </w:rPr>
              <w:t>16.1</w:t>
            </w:r>
          </w:p>
        </w:tc>
        <w:tc>
          <w:tcPr>
            <w:tcW w:w="8717" w:type="dxa"/>
            <w:tcBorders>
              <w:left w:val="single" w:sz="6" w:space="0" w:color="231F20"/>
              <w:bottom w:val="single" w:sz="6" w:space="0" w:color="231F20"/>
            </w:tcBorders>
          </w:tcPr>
          <w:p w14:paraId="170D5055" w14:textId="552D9928" w:rsidR="0021200B" w:rsidRDefault="00022DB4">
            <w:pPr>
              <w:pStyle w:val="TableParagraph"/>
              <w:spacing w:before="94"/>
              <w:ind w:left="111"/>
              <w:jc w:val="both"/>
              <w:rPr>
                <w:b/>
                <w:i/>
                <w:sz w:val="21"/>
              </w:rPr>
            </w:pPr>
            <w:r>
              <w:rPr>
                <w:b/>
                <w:i/>
                <w:color w:val="312D2D"/>
                <w:w w:val="105"/>
                <w:sz w:val="21"/>
              </w:rPr>
              <w:t>Sample</w:t>
            </w:r>
            <w:r w:rsidR="005765B8">
              <w:rPr>
                <w:b/>
                <w:i/>
                <w:color w:val="312D2D"/>
                <w:w w:val="105"/>
                <w:sz w:val="21"/>
              </w:rPr>
              <w:t xml:space="preserve">  </w:t>
            </w:r>
            <w:r>
              <w:rPr>
                <w:b/>
                <w:i/>
                <w:color w:val="312D2D"/>
                <w:w w:val="105"/>
                <w:sz w:val="21"/>
              </w:rPr>
              <w:t>provision</w:t>
            </w:r>
          </w:p>
          <w:p w14:paraId="74CF8C6A" w14:textId="22390D7B" w:rsidR="0021200B" w:rsidRDefault="00022DB4">
            <w:pPr>
              <w:pStyle w:val="TableParagraph"/>
              <w:spacing w:before="90" w:line="247" w:lineRule="auto"/>
              <w:ind w:left="108" w:right="55"/>
              <w:jc w:val="both"/>
            </w:pPr>
            <w:r>
              <w:rPr>
                <w:color w:val="312D2D"/>
              </w:rPr>
              <w:t>GCC</w:t>
            </w:r>
            <w:r w:rsidR="005765B8">
              <w:rPr>
                <w:color w:val="312D2D"/>
              </w:rPr>
              <w:t xml:space="preserve">  </w:t>
            </w:r>
            <w:r>
              <w:rPr>
                <w:color w:val="312D2D"/>
              </w:rPr>
              <w:t>16.1</w:t>
            </w:r>
            <w:r>
              <w:rPr>
                <w:color w:val="545052"/>
              </w:rPr>
              <w:t>-</w:t>
            </w:r>
            <w:r w:rsidR="005765B8">
              <w:rPr>
                <w:color w:val="545052"/>
              </w:rPr>
              <w:t xml:space="preserve">  </w:t>
            </w:r>
            <w:r>
              <w:rPr>
                <w:color w:val="312D2D"/>
              </w:rPr>
              <w:t>The</w:t>
            </w:r>
            <w:r w:rsidR="005765B8">
              <w:rPr>
                <w:color w:val="312D2D"/>
              </w:rPr>
              <w:t xml:space="preserve">  </w:t>
            </w:r>
            <w:r>
              <w:rPr>
                <w:color w:val="312D2D"/>
              </w:rPr>
              <w:t>method</w:t>
            </w:r>
            <w:r w:rsidR="005765B8">
              <w:rPr>
                <w:color w:val="312D2D"/>
              </w:rPr>
              <w:t xml:space="preserve">  </w:t>
            </w:r>
            <w:r>
              <w:rPr>
                <w:color w:val="312D2D"/>
              </w:rPr>
              <w:t>and</w:t>
            </w:r>
            <w:r w:rsidR="005765B8">
              <w:rPr>
                <w:color w:val="312D2D"/>
              </w:rPr>
              <w:t xml:space="preserve">  </w:t>
            </w:r>
            <w:r>
              <w:rPr>
                <w:color w:val="312D2D"/>
              </w:rPr>
              <w:t>conditions</w:t>
            </w:r>
            <w:r w:rsidR="005765B8">
              <w:rPr>
                <w:color w:val="312D2D"/>
              </w:rPr>
              <w:t xml:space="preserve">  </w:t>
            </w:r>
            <w:r>
              <w:rPr>
                <w:color w:val="312D2D"/>
              </w:rPr>
              <w:t>of</w:t>
            </w:r>
            <w:r w:rsidR="005765B8">
              <w:rPr>
                <w:color w:val="312D2D"/>
              </w:rPr>
              <w:t xml:space="preserve">  </w:t>
            </w:r>
            <w:r>
              <w:rPr>
                <w:color w:val="312D2D"/>
              </w:rPr>
              <w:t>payment</w:t>
            </w:r>
            <w:r w:rsidR="005765B8">
              <w:rPr>
                <w:color w:val="312D2D"/>
              </w:rPr>
              <w:t xml:space="preserve">  </w:t>
            </w:r>
            <w:r>
              <w:rPr>
                <w:color w:val="312D2D"/>
              </w:rPr>
              <w:t>to</w:t>
            </w:r>
            <w:r w:rsidR="005765B8">
              <w:rPr>
                <w:color w:val="312D2D"/>
              </w:rPr>
              <w:t xml:space="preserve">  </w:t>
            </w:r>
            <w:r>
              <w:rPr>
                <w:color w:val="312D2D"/>
              </w:rPr>
              <w:t>be</w:t>
            </w:r>
            <w:r w:rsidR="005765B8">
              <w:rPr>
                <w:color w:val="312D2D"/>
              </w:rPr>
              <w:t xml:space="preserve">  </w:t>
            </w:r>
            <w:r>
              <w:rPr>
                <w:color w:val="312D2D"/>
              </w:rPr>
              <w:t>made</w:t>
            </w:r>
            <w:r w:rsidR="005765B8">
              <w:rPr>
                <w:color w:val="312D2D"/>
              </w:rPr>
              <w:t xml:space="preserve">  </w:t>
            </w:r>
            <w:r>
              <w:rPr>
                <w:color w:val="312D2D"/>
              </w:rPr>
              <w:t>to</w:t>
            </w:r>
            <w:r w:rsidR="005765B8">
              <w:rPr>
                <w:color w:val="312D2D"/>
              </w:rPr>
              <w:t xml:space="preserve">  </w:t>
            </w:r>
            <w:r>
              <w:rPr>
                <w:color w:val="312D2D"/>
              </w:rPr>
              <w:t>the</w:t>
            </w:r>
            <w:r w:rsidR="005765B8">
              <w:rPr>
                <w:color w:val="312D2D"/>
              </w:rPr>
              <w:t xml:space="preserve">  </w:t>
            </w:r>
            <w:r>
              <w:rPr>
                <w:color w:val="312D2D"/>
              </w:rPr>
              <w:t>Supplier</w:t>
            </w:r>
            <w:r w:rsidR="005765B8">
              <w:rPr>
                <w:color w:val="312D2D"/>
              </w:rPr>
              <w:t xml:space="preserve">  </w:t>
            </w:r>
            <w:r>
              <w:rPr>
                <w:color w:val="312D2D"/>
              </w:rPr>
              <w:t>under</w:t>
            </w:r>
            <w:r w:rsidR="005765B8">
              <w:rPr>
                <w:color w:val="312D2D"/>
              </w:rPr>
              <w:t xml:space="preserve">  </w:t>
            </w:r>
            <w:r>
              <w:rPr>
                <w:color w:val="312D2D"/>
              </w:rPr>
              <w:t>this</w:t>
            </w:r>
            <w:r w:rsidR="005765B8">
              <w:rPr>
                <w:color w:val="312D2D"/>
              </w:rPr>
              <w:t xml:space="preserve">  </w:t>
            </w:r>
            <w:r>
              <w:rPr>
                <w:color w:val="312D2D"/>
              </w:rPr>
              <w:t>Contract</w:t>
            </w:r>
            <w:r w:rsidR="005765B8">
              <w:rPr>
                <w:color w:val="312D2D"/>
              </w:rPr>
              <w:t xml:space="preserve">  </w:t>
            </w:r>
            <w:r>
              <w:rPr>
                <w:color w:val="312D2D"/>
              </w:rPr>
              <w:t>shall</w:t>
            </w:r>
            <w:r w:rsidR="005765B8">
              <w:rPr>
                <w:color w:val="312D2D"/>
              </w:rPr>
              <w:t xml:space="preserve">  </w:t>
            </w:r>
            <w:r>
              <w:rPr>
                <w:color w:val="312D2D"/>
              </w:rPr>
              <w:t>be</w:t>
            </w:r>
            <w:r w:rsidR="005765B8">
              <w:rPr>
                <w:color w:val="312D2D"/>
              </w:rPr>
              <w:t xml:space="preserve">  </w:t>
            </w:r>
            <w:r>
              <w:rPr>
                <w:color w:val="312D2D"/>
              </w:rPr>
              <w:t>as</w:t>
            </w:r>
            <w:r w:rsidR="005765B8">
              <w:rPr>
                <w:color w:val="312D2D"/>
              </w:rPr>
              <w:t xml:space="preserve">  </w:t>
            </w:r>
            <w:r>
              <w:rPr>
                <w:color w:val="312D2D"/>
              </w:rPr>
              <w:t>follows</w:t>
            </w:r>
            <w:r>
              <w:rPr>
                <w:color w:val="545052"/>
              </w:rPr>
              <w:t>:</w:t>
            </w:r>
          </w:p>
          <w:p w14:paraId="594ABFE8" w14:textId="5CFD5AC8" w:rsidR="0021200B" w:rsidRDefault="00022DB4">
            <w:pPr>
              <w:pStyle w:val="TableParagraph"/>
              <w:spacing w:before="94"/>
              <w:ind w:left="109"/>
              <w:jc w:val="both"/>
              <w:rPr>
                <w:b/>
              </w:rPr>
            </w:pPr>
            <w:r>
              <w:rPr>
                <w:b/>
                <w:color w:val="312D2D"/>
              </w:rPr>
              <w:t>A.</w:t>
            </w:r>
            <w:r w:rsidR="005765B8">
              <w:rPr>
                <w:b/>
                <w:color w:val="312D2D"/>
              </w:rPr>
              <w:t xml:space="preserve">  </w:t>
            </w:r>
            <w:r>
              <w:rPr>
                <w:b/>
                <w:color w:val="312D2D"/>
              </w:rPr>
              <w:t>Payment</w:t>
            </w:r>
            <w:r w:rsidR="005765B8">
              <w:rPr>
                <w:b/>
                <w:color w:val="312D2D"/>
              </w:rPr>
              <w:t xml:space="preserve">  </w:t>
            </w:r>
            <w:r>
              <w:rPr>
                <w:b/>
                <w:color w:val="312D2D"/>
              </w:rPr>
              <w:t>for</w:t>
            </w:r>
            <w:r w:rsidR="005765B8">
              <w:rPr>
                <w:b/>
                <w:color w:val="312D2D"/>
              </w:rPr>
              <w:t xml:space="preserve">  </w:t>
            </w:r>
            <w:r>
              <w:rPr>
                <w:b/>
                <w:color w:val="312D2D"/>
              </w:rPr>
              <w:t>Goods</w:t>
            </w:r>
            <w:r w:rsidR="005765B8">
              <w:rPr>
                <w:b/>
                <w:color w:val="312D2D"/>
              </w:rPr>
              <w:t xml:space="preserve">  </w:t>
            </w:r>
            <w:r>
              <w:rPr>
                <w:b/>
                <w:color w:val="312D2D"/>
              </w:rPr>
              <w:t>supplied</w:t>
            </w:r>
            <w:r w:rsidR="005765B8">
              <w:rPr>
                <w:b/>
                <w:color w:val="312D2D"/>
              </w:rPr>
              <w:t xml:space="preserve">  </w:t>
            </w:r>
            <w:r>
              <w:rPr>
                <w:b/>
                <w:color w:val="312D2D"/>
              </w:rPr>
              <w:t>from</w:t>
            </w:r>
            <w:r w:rsidR="005765B8">
              <w:rPr>
                <w:b/>
                <w:color w:val="312D2D"/>
                <w:spacing w:val="52"/>
              </w:rPr>
              <w:t xml:space="preserve">  </w:t>
            </w:r>
            <w:r>
              <w:rPr>
                <w:b/>
                <w:color w:val="312D2D"/>
              </w:rPr>
              <w:t>abroad:</w:t>
            </w:r>
          </w:p>
          <w:p w14:paraId="23B11BCC" w14:textId="391E9357" w:rsidR="0021200B" w:rsidRDefault="00022DB4">
            <w:pPr>
              <w:pStyle w:val="TableParagraph"/>
              <w:spacing w:before="83"/>
              <w:ind w:left="107"/>
              <w:jc w:val="both"/>
              <w:rPr>
                <w:i/>
              </w:rPr>
            </w:pPr>
            <w:r>
              <w:rPr>
                <w:color w:val="312D2D"/>
              </w:rPr>
              <w:t>Payment</w:t>
            </w:r>
            <w:r w:rsidR="005765B8">
              <w:rPr>
                <w:color w:val="312D2D"/>
              </w:rPr>
              <w:t xml:space="preserve">  </w:t>
            </w:r>
            <w:r>
              <w:rPr>
                <w:color w:val="312D2D"/>
              </w:rPr>
              <w:t>of</w:t>
            </w:r>
            <w:r w:rsidR="005765B8">
              <w:rPr>
                <w:color w:val="312D2D"/>
              </w:rPr>
              <w:t xml:space="preserve">  </w:t>
            </w:r>
            <w:r>
              <w:rPr>
                <w:color w:val="312D2D"/>
              </w:rPr>
              <w:t>foreign</w:t>
            </w:r>
            <w:r w:rsidR="005765B8">
              <w:rPr>
                <w:color w:val="312D2D"/>
              </w:rPr>
              <w:t xml:space="preserve">  </w:t>
            </w:r>
            <w:r>
              <w:rPr>
                <w:color w:val="312D2D"/>
              </w:rPr>
              <w:t>currency</w:t>
            </w:r>
            <w:r w:rsidR="005765B8">
              <w:rPr>
                <w:color w:val="312D2D"/>
              </w:rPr>
              <w:t xml:space="preserve">  </w:t>
            </w:r>
            <w:r>
              <w:rPr>
                <w:color w:val="312D2D"/>
              </w:rPr>
              <w:t>portion</w:t>
            </w:r>
            <w:r w:rsidR="005765B8">
              <w:rPr>
                <w:color w:val="312D2D"/>
              </w:rPr>
              <w:t xml:space="preserve">  </w:t>
            </w:r>
            <w:r>
              <w:rPr>
                <w:color w:val="312D2D"/>
              </w:rPr>
              <w:t>shall</w:t>
            </w:r>
            <w:r w:rsidR="005765B8">
              <w:rPr>
                <w:color w:val="312D2D"/>
              </w:rPr>
              <w:t xml:space="preserve">  </w:t>
            </w:r>
            <w:r>
              <w:rPr>
                <w:color w:val="312D2D"/>
              </w:rPr>
              <w:t>be</w:t>
            </w:r>
            <w:r w:rsidR="005765B8">
              <w:rPr>
                <w:color w:val="312D2D"/>
              </w:rPr>
              <w:t xml:space="preserve">  </w:t>
            </w:r>
            <w:r>
              <w:rPr>
                <w:color w:val="312D2D"/>
              </w:rPr>
              <w:t>made</w:t>
            </w:r>
            <w:r w:rsidR="005765B8">
              <w:rPr>
                <w:color w:val="312D2D"/>
              </w:rPr>
              <w:t xml:space="preserve">  </w:t>
            </w:r>
            <w:r>
              <w:rPr>
                <w:color w:val="312D2D"/>
              </w:rPr>
              <w:t>in</w:t>
            </w:r>
            <w:r w:rsidR="005765B8">
              <w:rPr>
                <w:color w:val="312D2D"/>
              </w:rPr>
              <w:t xml:space="preserve">  </w:t>
            </w:r>
            <w:r>
              <w:rPr>
                <w:i/>
                <w:color w:val="312D2D"/>
              </w:rPr>
              <w:t>[insert</w:t>
            </w:r>
            <w:r w:rsidR="005765B8">
              <w:rPr>
                <w:i/>
                <w:color w:val="312D2D"/>
              </w:rPr>
              <w:t xml:space="preserve">  </w:t>
            </w:r>
            <w:r>
              <w:rPr>
                <w:i/>
                <w:color w:val="312D2D"/>
              </w:rPr>
              <w:t>currency</w:t>
            </w:r>
            <w:r w:rsidR="005765B8">
              <w:rPr>
                <w:i/>
                <w:color w:val="312D2D"/>
              </w:rPr>
              <w:t xml:space="preserve">  </w:t>
            </w:r>
            <w:r>
              <w:rPr>
                <w:i/>
                <w:color w:val="312D2D"/>
              </w:rPr>
              <w:t>of</w:t>
            </w:r>
            <w:r w:rsidR="005765B8">
              <w:rPr>
                <w:i/>
                <w:color w:val="312D2D"/>
              </w:rPr>
              <w:t xml:space="preserve">  </w:t>
            </w:r>
            <w:r>
              <w:rPr>
                <w:i/>
                <w:color w:val="312D2D"/>
              </w:rPr>
              <w:t>the</w:t>
            </w:r>
            <w:r w:rsidR="005765B8">
              <w:rPr>
                <w:i/>
                <w:color w:val="312D2D"/>
              </w:rPr>
              <w:t xml:space="preserve">  </w:t>
            </w:r>
            <w:r>
              <w:rPr>
                <w:i/>
                <w:color w:val="312D2D"/>
              </w:rPr>
              <w:t>Contract</w:t>
            </w:r>
            <w:r w:rsidR="005765B8">
              <w:rPr>
                <w:i/>
                <w:color w:val="312D2D"/>
              </w:rPr>
              <w:t xml:space="preserve">  </w:t>
            </w:r>
            <w:r>
              <w:rPr>
                <w:i/>
                <w:color w:val="312D2D"/>
              </w:rPr>
              <w:t>Price}</w:t>
            </w:r>
            <w:r w:rsidR="0004239A">
              <w:rPr>
                <w:i/>
                <w:color w:val="312D2D"/>
              </w:rPr>
              <w:t xml:space="preserve"> </w:t>
            </w:r>
            <w:r w:rsidR="0004239A" w:rsidRPr="0004239A">
              <w:rPr>
                <w:b/>
                <w:i/>
                <w:color w:val="312D2D"/>
              </w:rPr>
              <w:t>N/A</w:t>
            </w:r>
            <w:r w:rsidR="0004239A">
              <w:rPr>
                <w:b/>
                <w:i/>
                <w:color w:val="312D2D"/>
              </w:rPr>
              <w:t>.</w:t>
            </w:r>
          </w:p>
          <w:p w14:paraId="5C8425E4" w14:textId="017B4D68" w:rsidR="0021200B" w:rsidRDefault="00022DB4">
            <w:pPr>
              <w:pStyle w:val="TableParagraph"/>
              <w:spacing w:before="7"/>
              <w:ind w:left="109"/>
              <w:jc w:val="both"/>
            </w:pPr>
            <w:r>
              <w:rPr>
                <w:color w:val="312D2D"/>
              </w:rPr>
              <w:t>in</w:t>
            </w:r>
            <w:r w:rsidR="005765B8">
              <w:rPr>
                <w:color w:val="312D2D"/>
              </w:rPr>
              <w:t xml:space="preserve">  </w:t>
            </w:r>
            <w:r>
              <w:rPr>
                <w:color w:val="312D2D"/>
              </w:rPr>
              <w:t>the</w:t>
            </w:r>
            <w:r w:rsidR="005765B8">
              <w:rPr>
                <w:color w:val="312D2D"/>
              </w:rPr>
              <w:t xml:space="preserve">  </w:t>
            </w:r>
            <w:r>
              <w:rPr>
                <w:color w:val="312D2D"/>
              </w:rPr>
              <w:t>following</w:t>
            </w:r>
            <w:r w:rsidR="005765B8">
              <w:rPr>
                <w:color w:val="312D2D"/>
              </w:rPr>
              <w:t xml:space="preserve">  </w:t>
            </w:r>
            <w:r>
              <w:rPr>
                <w:color w:val="312D2D"/>
              </w:rPr>
              <w:t>manner:</w:t>
            </w:r>
          </w:p>
          <w:p w14:paraId="54AE924A" w14:textId="7806D9B5" w:rsidR="0021200B" w:rsidRDefault="00022DB4">
            <w:pPr>
              <w:pStyle w:val="TableParagraph"/>
              <w:spacing w:before="88"/>
              <w:ind w:left="107"/>
              <w:jc w:val="both"/>
            </w:pPr>
            <w:r>
              <w:rPr>
                <w:color w:val="312D2D"/>
              </w:rPr>
              <w:t>(</w:t>
            </w:r>
            <w:proofErr w:type="spellStart"/>
            <w:r>
              <w:rPr>
                <w:color w:val="312D2D"/>
              </w:rPr>
              <w:t>i</w:t>
            </w:r>
            <w:proofErr w:type="spellEnd"/>
            <w:r>
              <w:rPr>
                <w:color w:val="312D2D"/>
              </w:rPr>
              <w:t>)</w:t>
            </w:r>
            <w:r w:rsidR="005765B8">
              <w:rPr>
                <w:color w:val="312D2D"/>
              </w:rPr>
              <w:t xml:space="preserve">  </w:t>
            </w:r>
            <w:r>
              <w:rPr>
                <w:b/>
                <w:color w:val="312D2D"/>
              </w:rPr>
              <w:t>Advance</w:t>
            </w:r>
            <w:r w:rsidR="005765B8">
              <w:rPr>
                <w:b/>
                <w:color w:val="312D2D"/>
              </w:rPr>
              <w:t xml:space="preserve">  </w:t>
            </w:r>
            <w:r>
              <w:rPr>
                <w:b/>
                <w:color w:val="312D2D"/>
              </w:rPr>
              <w:t>Payment:</w:t>
            </w:r>
            <w:r w:rsidR="005765B8">
              <w:rPr>
                <w:b/>
                <w:color w:val="312D2D"/>
              </w:rPr>
              <w:t xml:space="preserve">  </w:t>
            </w:r>
            <w:r>
              <w:rPr>
                <w:color w:val="312D2D"/>
              </w:rPr>
              <w:t>Ten</w:t>
            </w:r>
            <w:r w:rsidR="005765B8">
              <w:rPr>
                <w:color w:val="312D2D"/>
              </w:rPr>
              <w:t xml:space="preserve">  </w:t>
            </w:r>
            <w:r>
              <w:rPr>
                <w:color w:val="312D2D"/>
              </w:rPr>
              <w:t>(10)</w:t>
            </w:r>
            <w:r w:rsidR="005765B8">
              <w:rPr>
                <w:color w:val="312D2D"/>
              </w:rPr>
              <w:t xml:space="preserve">  </w:t>
            </w:r>
            <w:r>
              <w:rPr>
                <w:color w:val="312D2D"/>
              </w:rPr>
              <w:t>percent</w:t>
            </w:r>
            <w:r w:rsidR="005765B8">
              <w:rPr>
                <w:color w:val="312D2D"/>
              </w:rPr>
              <w:t xml:space="preserve">  </w:t>
            </w:r>
            <w:r>
              <w:rPr>
                <w:color w:val="312D2D"/>
              </w:rPr>
              <w:t>of</w:t>
            </w:r>
            <w:r w:rsidR="005765B8">
              <w:rPr>
                <w:color w:val="312D2D"/>
              </w:rPr>
              <w:t xml:space="preserve">  </w:t>
            </w:r>
            <w:r>
              <w:rPr>
                <w:color w:val="312D2D"/>
              </w:rPr>
              <w:t>the</w:t>
            </w:r>
            <w:r w:rsidR="005765B8">
              <w:rPr>
                <w:color w:val="312D2D"/>
              </w:rPr>
              <w:t xml:space="preserve">  </w:t>
            </w:r>
            <w:r>
              <w:rPr>
                <w:color w:val="312D2D"/>
              </w:rPr>
              <w:t>Contract</w:t>
            </w:r>
            <w:r w:rsidR="005765B8">
              <w:rPr>
                <w:color w:val="312D2D"/>
              </w:rPr>
              <w:t xml:space="preserve">  </w:t>
            </w:r>
            <w:r>
              <w:rPr>
                <w:color w:val="312D2D"/>
              </w:rPr>
              <w:t>Price</w:t>
            </w:r>
            <w:r w:rsidR="005765B8">
              <w:rPr>
                <w:color w:val="312D2D"/>
              </w:rPr>
              <w:t xml:space="preserve">  </w:t>
            </w:r>
            <w:r>
              <w:rPr>
                <w:color w:val="312D2D"/>
              </w:rPr>
              <w:t>shall</w:t>
            </w:r>
            <w:r w:rsidR="005765B8">
              <w:rPr>
                <w:color w:val="312D2D"/>
              </w:rPr>
              <w:t xml:space="preserve">  </w:t>
            </w:r>
            <w:r>
              <w:rPr>
                <w:color w:val="312D2D"/>
              </w:rPr>
              <w:t>be</w:t>
            </w:r>
            <w:r w:rsidR="005765B8">
              <w:rPr>
                <w:color w:val="312D2D"/>
              </w:rPr>
              <w:t xml:space="preserve">  </w:t>
            </w:r>
            <w:r>
              <w:rPr>
                <w:color w:val="312D2D"/>
              </w:rPr>
              <w:t>paid</w:t>
            </w:r>
            <w:r w:rsidR="005765B8">
              <w:rPr>
                <w:color w:val="312D2D"/>
              </w:rPr>
              <w:t xml:space="preserve">  </w:t>
            </w:r>
            <w:r>
              <w:rPr>
                <w:color w:val="312D2D"/>
              </w:rPr>
              <w:t>within</w:t>
            </w:r>
            <w:r w:rsidR="005765B8">
              <w:rPr>
                <w:color w:val="312D2D"/>
              </w:rPr>
              <w:t xml:space="preserve">  </w:t>
            </w:r>
            <w:r>
              <w:rPr>
                <w:color w:val="312D2D"/>
              </w:rPr>
              <w:t>thirty</w:t>
            </w:r>
          </w:p>
          <w:p w14:paraId="482F0164" w14:textId="0D70DCF1" w:rsidR="0021200B" w:rsidRDefault="00022DB4">
            <w:pPr>
              <w:pStyle w:val="TableParagraph"/>
              <w:spacing w:before="7" w:line="247" w:lineRule="auto"/>
              <w:ind w:left="108" w:right="61" w:hanging="1"/>
              <w:jc w:val="both"/>
            </w:pPr>
            <w:r>
              <w:rPr>
                <w:color w:val="312D2D"/>
              </w:rPr>
              <w:t>(30)</w:t>
            </w:r>
            <w:r w:rsidR="005765B8">
              <w:rPr>
                <w:color w:val="312D2D"/>
              </w:rPr>
              <w:t xml:space="preserve">  </w:t>
            </w:r>
            <w:r>
              <w:rPr>
                <w:color w:val="312D2D"/>
              </w:rPr>
              <w:t>days</w:t>
            </w:r>
            <w:r w:rsidR="005765B8">
              <w:rPr>
                <w:color w:val="312D2D"/>
              </w:rPr>
              <w:t xml:space="preserve">  </w:t>
            </w:r>
            <w:r>
              <w:rPr>
                <w:color w:val="312D2D"/>
              </w:rPr>
              <w:t>of</w:t>
            </w:r>
            <w:r w:rsidR="005765B8">
              <w:rPr>
                <w:color w:val="312D2D"/>
              </w:rPr>
              <w:t xml:space="preserve">  </w:t>
            </w:r>
            <w:r>
              <w:rPr>
                <w:color w:val="312D2D"/>
              </w:rPr>
              <w:t>signing</w:t>
            </w:r>
            <w:r w:rsidR="005765B8">
              <w:rPr>
                <w:color w:val="312D2D"/>
              </w:rPr>
              <w:t xml:space="preserve">  </w:t>
            </w:r>
            <w:r>
              <w:rPr>
                <w:color w:val="312D2D"/>
              </w:rPr>
              <w:t>of</w:t>
            </w:r>
            <w:r w:rsidR="005765B8">
              <w:rPr>
                <w:color w:val="312D2D"/>
              </w:rPr>
              <w:t xml:space="preserve">  </w:t>
            </w:r>
            <w:r>
              <w:rPr>
                <w:color w:val="312D2D"/>
              </w:rPr>
              <w:t>the</w:t>
            </w:r>
            <w:r w:rsidR="005765B8">
              <w:rPr>
                <w:color w:val="312D2D"/>
              </w:rPr>
              <w:t xml:space="preserve">  </w:t>
            </w:r>
            <w:r>
              <w:rPr>
                <w:color w:val="312D2D"/>
              </w:rPr>
              <w:t>Contract,</w:t>
            </w:r>
            <w:r w:rsidR="005765B8">
              <w:rPr>
                <w:color w:val="312D2D"/>
              </w:rPr>
              <w:t xml:space="preserve">  </w:t>
            </w:r>
            <w:r>
              <w:rPr>
                <w:color w:val="312D2D"/>
              </w:rPr>
              <w:t>and</w:t>
            </w:r>
            <w:r w:rsidR="005765B8">
              <w:rPr>
                <w:color w:val="312D2D"/>
              </w:rPr>
              <w:t xml:space="preserve">  </w:t>
            </w:r>
            <w:r>
              <w:rPr>
                <w:color w:val="312D2D"/>
              </w:rPr>
              <w:t>upon</w:t>
            </w:r>
            <w:r w:rsidR="005765B8">
              <w:rPr>
                <w:color w:val="312D2D"/>
              </w:rPr>
              <w:t xml:space="preserve">  </w:t>
            </w:r>
            <w:r>
              <w:rPr>
                <w:color w:val="312D2D"/>
              </w:rPr>
              <w:t>submission</w:t>
            </w:r>
            <w:r w:rsidR="005765B8">
              <w:rPr>
                <w:color w:val="312D2D"/>
              </w:rPr>
              <w:t xml:space="preserve">  </w:t>
            </w:r>
            <w:r>
              <w:rPr>
                <w:color w:val="312D2D"/>
              </w:rPr>
              <w:t>of</w:t>
            </w:r>
            <w:r w:rsidR="005765B8">
              <w:rPr>
                <w:color w:val="312D2D"/>
              </w:rPr>
              <w:t xml:space="preserve">  </w:t>
            </w:r>
            <w:r>
              <w:rPr>
                <w:color w:val="312D2D"/>
              </w:rPr>
              <w:t>claim</w:t>
            </w:r>
            <w:r w:rsidR="005765B8">
              <w:rPr>
                <w:color w:val="312D2D"/>
              </w:rPr>
              <w:t xml:space="preserve">  </w:t>
            </w:r>
            <w:r>
              <w:rPr>
                <w:color w:val="312D2D"/>
              </w:rPr>
              <w:t>and</w:t>
            </w:r>
            <w:r w:rsidR="005765B8">
              <w:rPr>
                <w:color w:val="312D2D"/>
              </w:rPr>
              <w:t xml:space="preserve">  </w:t>
            </w:r>
            <w:r>
              <w:rPr>
                <w:color w:val="312D2D"/>
              </w:rPr>
              <w:t>a</w:t>
            </w:r>
            <w:r w:rsidR="005765B8">
              <w:rPr>
                <w:color w:val="312D2D"/>
              </w:rPr>
              <w:t xml:space="preserve">  </w:t>
            </w:r>
            <w:r>
              <w:rPr>
                <w:color w:val="312D2D"/>
              </w:rPr>
              <w:t>bank</w:t>
            </w:r>
            <w:r w:rsidR="005765B8">
              <w:rPr>
                <w:color w:val="312D2D"/>
              </w:rPr>
              <w:t xml:space="preserve">  </w:t>
            </w:r>
            <w:r>
              <w:rPr>
                <w:color w:val="312D2D"/>
              </w:rPr>
              <w:t>guarantee</w:t>
            </w:r>
            <w:r w:rsidR="005765B8">
              <w:rPr>
                <w:color w:val="312D2D"/>
              </w:rPr>
              <w:t xml:space="preserve">  </w:t>
            </w:r>
            <w:r>
              <w:rPr>
                <w:color w:val="312D2D"/>
              </w:rPr>
              <w:t>for</w:t>
            </w:r>
            <w:r w:rsidR="005765B8">
              <w:rPr>
                <w:color w:val="312D2D"/>
              </w:rPr>
              <w:t xml:space="preserve">  </w:t>
            </w:r>
            <w:r>
              <w:rPr>
                <w:color w:val="312D2D"/>
              </w:rPr>
              <w:t>equivalent</w:t>
            </w:r>
            <w:r w:rsidR="005765B8">
              <w:rPr>
                <w:color w:val="312D2D"/>
              </w:rPr>
              <w:t xml:space="preserve">  </w:t>
            </w:r>
            <w:r>
              <w:rPr>
                <w:color w:val="312D2D"/>
              </w:rPr>
              <w:t>amount</w:t>
            </w:r>
            <w:r w:rsidR="005765B8">
              <w:rPr>
                <w:color w:val="312D2D"/>
              </w:rPr>
              <w:t xml:space="preserve">  </w:t>
            </w:r>
            <w:r>
              <w:rPr>
                <w:color w:val="312D2D"/>
              </w:rPr>
              <w:t>valid</w:t>
            </w:r>
            <w:r w:rsidR="005765B8">
              <w:rPr>
                <w:color w:val="312D2D"/>
              </w:rPr>
              <w:t xml:space="preserve">  </w:t>
            </w:r>
            <w:r>
              <w:rPr>
                <w:color w:val="312D2D"/>
              </w:rPr>
              <w:t>until</w:t>
            </w:r>
            <w:r w:rsidR="005765B8">
              <w:rPr>
                <w:color w:val="312D2D"/>
              </w:rPr>
              <w:t xml:space="preserve">  </w:t>
            </w:r>
            <w:r>
              <w:rPr>
                <w:color w:val="312D2D"/>
              </w:rPr>
              <w:t>the</w:t>
            </w:r>
            <w:r w:rsidR="005765B8">
              <w:rPr>
                <w:color w:val="312D2D"/>
              </w:rPr>
              <w:t xml:space="preserve">  </w:t>
            </w:r>
            <w:r>
              <w:rPr>
                <w:color w:val="312D2D"/>
              </w:rPr>
              <w:t>Goods</w:t>
            </w:r>
            <w:r w:rsidR="005765B8">
              <w:rPr>
                <w:color w:val="312D2D"/>
              </w:rPr>
              <w:t xml:space="preserve">  </w:t>
            </w:r>
            <w:r>
              <w:rPr>
                <w:color w:val="312D2D"/>
              </w:rPr>
              <w:t>are</w:t>
            </w:r>
            <w:r w:rsidR="005765B8">
              <w:rPr>
                <w:color w:val="312D2D"/>
              </w:rPr>
              <w:t xml:space="preserve">  </w:t>
            </w:r>
            <w:r>
              <w:rPr>
                <w:color w:val="312D2D"/>
              </w:rPr>
              <w:t>delivered</w:t>
            </w:r>
            <w:r w:rsidR="005765B8">
              <w:rPr>
                <w:color w:val="312D2D"/>
              </w:rPr>
              <w:t xml:space="preserve">  </w:t>
            </w:r>
            <w:r>
              <w:rPr>
                <w:color w:val="312D2D"/>
              </w:rPr>
              <w:t>and,</w:t>
            </w:r>
            <w:r w:rsidR="005765B8">
              <w:rPr>
                <w:color w:val="312D2D"/>
              </w:rPr>
              <w:t xml:space="preserve">  </w:t>
            </w:r>
            <w:r>
              <w:rPr>
                <w:color w:val="312D2D"/>
              </w:rPr>
              <w:t>in</w:t>
            </w:r>
            <w:r w:rsidR="005765B8">
              <w:rPr>
                <w:color w:val="312D2D"/>
              </w:rPr>
              <w:t xml:space="preserve">  </w:t>
            </w:r>
            <w:r>
              <w:rPr>
                <w:color w:val="312D2D"/>
              </w:rPr>
              <w:t>the</w:t>
            </w:r>
            <w:r w:rsidR="005765B8">
              <w:rPr>
                <w:color w:val="312D2D"/>
              </w:rPr>
              <w:t xml:space="preserve">  </w:t>
            </w:r>
            <w:r>
              <w:rPr>
                <w:color w:val="312D2D"/>
              </w:rPr>
              <w:t>form,</w:t>
            </w:r>
            <w:r w:rsidR="005765B8">
              <w:rPr>
                <w:color w:val="312D2D"/>
              </w:rPr>
              <w:t xml:space="preserve">  </w:t>
            </w:r>
            <w:r>
              <w:rPr>
                <w:color w:val="312D2D"/>
              </w:rPr>
              <w:t>provided</w:t>
            </w:r>
            <w:r w:rsidR="005765B8">
              <w:rPr>
                <w:color w:val="312D2D"/>
              </w:rPr>
              <w:t xml:space="preserve">  </w:t>
            </w:r>
            <w:r>
              <w:rPr>
                <w:color w:val="312D2D"/>
              </w:rPr>
              <w:t>in</w:t>
            </w:r>
            <w:r w:rsidR="005765B8">
              <w:rPr>
                <w:color w:val="312D2D"/>
              </w:rPr>
              <w:t xml:space="preserve">  </w:t>
            </w:r>
            <w:r>
              <w:rPr>
                <w:color w:val="312D2D"/>
              </w:rPr>
              <w:t>the</w:t>
            </w:r>
            <w:r w:rsidR="005765B8">
              <w:rPr>
                <w:color w:val="312D2D"/>
              </w:rPr>
              <w:t xml:space="preserve">  </w:t>
            </w:r>
            <w:r>
              <w:rPr>
                <w:color w:val="312D2D"/>
              </w:rPr>
              <w:t>Tendering</w:t>
            </w:r>
            <w:r w:rsidR="005765B8">
              <w:rPr>
                <w:color w:val="312D2D"/>
              </w:rPr>
              <w:t xml:space="preserve">  </w:t>
            </w:r>
            <w:r>
              <w:rPr>
                <w:color w:val="312D2D"/>
              </w:rPr>
              <w:t>document</w:t>
            </w:r>
            <w:r w:rsidR="005765B8">
              <w:rPr>
                <w:color w:val="312D2D"/>
              </w:rPr>
              <w:t xml:space="preserve">  </w:t>
            </w:r>
            <w:r>
              <w:rPr>
                <w:color w:val="312D2D"/>
              </w:rPr>
              <w:t>or</w:t>
            </w:r>
            <w:r w:rsidR="005765B8">
              <w:rPr>
                <w:color w:val="312D2D"/>
              </w:rPr>
              <w:t xml:space="preserve">  </w:t>
            </w:r>
            <w:r>
              <w:rPr>
                <w:color w:val="312D2D"/>
              </w:rPr>
              <w:t>another</w:t>
            </w:r>
            <w:r w:rsidR="005765B8">
              <w:rPr>
                <w:color w:val="312D2D"/>
              </w:rPr>
              <w:t xml:space="preserve">  </w:t>
            </w:r>
            <w:r>
              <w:rPr>
                <w:color w:val="312D2D"/>
              </w:rPr>
              <w:t>form</w:t>
            </w:r>
            <w:r w:rsidR="005765B8">
              <w:rPr>
                <w:color w:val="312D2D"/>
              </w:rPr>
              <w:t xml:space="preserve">  </w:t>
            </w:r>
            <w:r>
              <w:rPr>
                <w:color w:val="312D2D"/>
              </w:rPr>
              <w:t>acceptable</w:t>
            </w:r>
            <w:r w:rsidR="005765B8">
              <w:rPr>
                <w:color w:val="312D2D"/>
              </w:rPr>
              <w:t xml:space="preserve">  </w:t>
            </w:r>
            <w:r>
              <w:rPr>
                <w:color w:val="312D2D"/>
              </w:rPr>
              <w:t>to</w:t>
            </w:r>
            <w:r w:rsidR="005765B8">
              <w:rPr>
                <w:color w:val="312D2D"/>
              </w:rPr>
              <w:t xml:space="preserve">  </w:t>
            </w:r>
            <w:r>
              <w:rPr>
                <w:color w:val="312D2D"/>
              </w:rPr>
              <w:t>the</w:t>
            </w:r>
            <w:r w:rsidR="005765B8">
              <w:rPr>
                <w:color w:val="312D2D"/>
              </w:rPr>
              <w:t xml:space="preserve">  </w:t>
            </w:r>
            <w:r>
              <w:rPr>
                <w:color w:val="312D2D"/>
              </w:rPr>
              <w:t>Procuring</w:t>
            </w:r>
            <w:r w:rsidR="005765B8">
              <w:rPr>
                <w:color w:val="312D2D"/>
              </w:rPr>
              <w:t xml:space="preserve">  </w:t>
            </w:r>
            <w:r>
              <w:rPr>
                <w:color w:val="413D3F"/>
              </w:rPr>
              <w:t>Entity.</w:t>
            </w:r>
          </w:p>
          <w:p w14:paraId="4E55315E" w14:textId="5024228D" w:rsidR="0021200B" w:rsidRDefault="00022DB4">
            <w:pPr>
              <w:pStyle w:val="TableParagraph"/>
              <w:numPr>
                <w:ilvl w:val="0"/>
                <w:numId w:val="18"/>
              </w:numPr>
              <w:tabs>
                <w:tab w:val="left" w:pos="642"/>
              </w:tabs>
              <w:spacing w:before="78" w:line="244" w:lineRule="auto"/>
              <w:ind w:right="61" w:firstLine="0"/>
              <w:jc w:val="both"/>
            </w:pPr>
            <w:r>
              <w:rPr>
                <w:b/>
                <w:color w:val="312D2D"/>
              </w:rPr>
              <w:t>On</w:t>
            </w:r>
            <w:r w:rsidR="005765B8">
              <w:rPr>
                <w:b/>
                <w:color w:val="312D2D"/>
              </w:rPr>
              <w:t xml:space="preserve">  </w:t>
            </w:r>
            <w:r>
              <w:rPr>
                <w:b/>
                <w:color w:val="312D2D"/>
              </w:rPr>
              <w:t>Shipment:</w:t>
            </w:r>
            <w:r w:rsidR="005765B8">
              <w:rPr>
                <w:b/>
                <w:color w:val="312D2D"/>
              </w:rPr>
              <w:t xml:space="preserve">  </w:t>
            </w:r>
            <w:r>
              <w:rPr>
                <w:color w:val="312D2D"/>
              </w:rPr>
              <w:t>Eighty</w:t>
            </w:r>
            <w:r w:rsidR="005765B8">
              <w:rPr>
                <w:color w:val="312D2D"/>
              </w:rPr>
              <w:t xml:space="preserve">  </w:t>
            </w:r>
            <w:r>
              <w:rPr>
                <w:color w:val="312D2D"/>
              </w:rPr>
              <w:t>(80)</w:t>
            </w:r>
            <w:r w:rsidR="005765B8">
              <w:rPr>
                <w:color w:val="312D2D"/>
              </w:rPr>
              <w:t xml:space="preserve">  </w:t>
            </w:r>
            <w:r>
              <w:rPr>
                <w:color w:val="312D2D"/>
              </w:rPr>
              <w:t>percent</w:t>
            </w:r>
            <w:r w:rsidR="005765B8">
              <w:rPr>
                <w:color w:val="312D2D"/>
              </w:rPr>
              <w:t xml:space="preserve">  </w:t>
            </w:r>
            <w:r>
              <w:rPr>
                <w:color w:val="312D2D"/>
              </w:rPr>
              <w:t>of</w:t>
            </w:r>
            <w:r w:rsidR="005765B8">
              <w:rPr>
                <w:color w:val="312D2D"/>
              </w:rPr>
              <w:t xml:space="preserve">  </w:t>
            </w:r>
            <w:r>
              <w:rPr>
                <w:color w:val="312D2D"/>
              </w:rPr>
              <w:t>the</w:t>
            </w:r>
            <w:r w:rsidR="005765B8">
              <w:rPr>
                <w:color w:val="312D2D"/>
              </w:rPr>
              <w:t xml:space="preserve">  </w:t>
            </w:r>
            <w:r>
              <w:rPr>
                <w:color w:val="312D2D"/>
              </w:rPr>
              <w:t>Contract</w:t>
            </w:r>
            <w:r w:rsidR="005765B8">
              <w:rPr>
                <w:color w:val="312D2D"/>
              </w:rPr>
              <w:t xml:space="preserve">  </w:t>
            </w:r>
            <w:r>
              <w:rPr>
                <w:color w:val="312D2D"/>
              </w:rPr>
              <w:t>Price</w:t>
            </w:r>
            <w:r w:rsidR="005765B8">
              <w:rPr>
                <w:color w:val="312D2D"/>
              </w:rPr>
              <w:t xml:space="preserve">  </w:t>
            </w:r>
            <w:r>
              <w:rPr>
                <w:color w:val="312D2D"/>
              </w:rPr>
              <w:t>of</w:t>
            </w:r>
            <w:r w:rsidR="005765B8">
              <w:rPr>
                <w:color w:val="312D2D"/>
              </w:rPr>
              <w:t xml:space="preserve">  </w:t>
            </w:r>
            <w:r>
              <w:rPr>
                <w:color w:val="312D2D"/>
              </w:rPr>
              <w:t>the</w:t>
            </w:r>
            <w:r w:rsidR="005765B8">
              <w:rPr>
                <w:color w:val="312D2D"/>
              </w:rPr>
              <w:t xml:space="preserve">  </w:t>
            </w:r>
            <w:r>
              <w:rPr>
                <w:color w:val="312D2D"/>
              </w:rPr>
              <w:t>Goods</w:t>
            </w:r>
            <w:r w:rsidR="005765B8">
              <w:rPr>
                <w:color w:val="312D2D"/>
              </w:rPr>
              <w:t xml:space="preserve">  </w:t>
            </w:r>
            <w:r>
              <w:rPr>
                <w:color w:val="312D2D"/>
              </w:rPr>
              <w:t>shipped</w:t>
            </w:r>
            <w:r w:rsidR="005765B8">
              <w:rPr>
                <w:color w:val="312D2D"/>
              </w:rPr>
              <w:t xml:space="preserve">  </w:t>
            </w:r>
            <w:r>
              <w:rPr>
                <w:color w:val="312D2D"/>
              </w:rPr>
              <w:t>shall</w:t>
            </w:r>
            <w:r w:rsidR="005765B8">
              <w:rPr>
                <w:color w:val="312D2D"/>
              </w:rPr>
              <w:t xml:space="preserve">  </w:t>
            </w:r>
            <w:r>
              <w:rPr>
                <w:color w:val="312D2D"/>
              </w:rPr>
              <w:t>be</w:t>
            </w:r>
            <w:r w:rsidR="005765B8">
              <w:rPr>
                <w:color w:val="312D2D"/>
              </w:rPr>
              <w:t xml:space="preserve">  </w:t>
            </w:r>
            <w:r>
              <w:rPr>
                <w:color w:val="312D2D"/>
              </w:rPr>
              <w:t>paid</w:t>
            </w:r>
            <w:r w:rsidR="005765B8">
              <w:rPr>
                <w:color w:val="312D2D"/>
              </w:rPr>
              <w:t xml:space="preserve">  </w:t>
            </w:r>
            <w:r>
              <w:rPr>
                <w:color w:val="312D2D"/>
              </w:rPr>
              <w:t>through</w:t>
            </w:r>
            <w:r w:rsidR="005765B8">
              <w:rPr>
                <w:color w:val="312D2D"/>
              </w:rPr>
              <w:t xml:space="preserve">  </w:t>
            </w:r>
            <w:r>
              <w:rPr>
                <w:color w:val="312D2D"/>
              </w:rPr>
              <w:t>irrevocable</w:t>
            </w:r>
            <w:r w:rsidR="005765B8">
              <w:rPr>
                <w:color w:val="312D2D"/>
              </w:rPr>
              <w:t xml:space="preserve">  </w:t>
            </w:r>
            <w:r>
              <w:rPr>
                <w:color w:val="312D2D"/>
              </w:rPr>
              <w:t>confirmed</w:t>
            </w:r>
            <w:r w:rsidR="005765B8">
              <w:rPr>
                <w:color w:val="312D2D"/>
              </w:rPr>
              <w:t xml:space="preserve">  </w:t>
            </w:r>
            <w:r>
              <w:rPr>
                <w:color w:val="312D2D"/>
              </w:rPr>
              <w:t>letter</w:t>
            </w:r>
            <w:r w:rsidR="005765B8">
              <w:rPr>
                <w:color w:val="312D2D"/>
              </w:rPr>
              <w:t xml:space="preserve">  </w:t>
            </w:r>
            <w:r>
              <w:rPr>
                <w:color w:val="312D2D"/>
              </w:rPr>
              <w:t>of</w:t>
            </w:r>
            <w:r w:rsidR="005765B8">
              <w:rPr>
                <w:color w:val="312D2D"/>
              </w:rPr>
              <w:t xml:space="preserve">  </w:t>
            </w:r>
            <w:r>
              <w:rPr>
                <w:color w:val="312D2D"/>
              </w:rPr>
              <w:t>credit</w:t>
            </w:r>
            <w:r w:rsidR="005765B8">
              <w:rPr>
                <w:color w:val="312D2D"/>
              </w:rPr>
              <w:t xml:space="preserve">  </w:t>
            </w:r>
            <w:r>
              <w:rPr>
                <w:color w:val="312D2D"/>
              </w:rPr>
              <w:t>opened</w:t>
            </w:r>
            <w:r w:rsidR="005765B8">
              <w:rPr>
                <w:color w:val="312D2D"/>
              </w:rPr>
              <w:t xml:space="preserve">  </w:t>
            </w:r>
            <w:r>
              <w:rPr>
                <w:color w:val="312D2D"/>
              </w:rPr>
              <w:t>in</w:t>
            </w:r>
            <w:r w:rsidR="005765B8">
              <w:rPr>
                <w:color w:val="312D2D"/>
              </w:rPr>
              <w:t xml:space="preserve">  </w:t>
            </w:r>
            <w:proofErr w:type="spellStart"/>
            <w:r>
              <w:rPr>
                <w:color w:val="312D2D"/>
              </w:rPr>
              <w:t>favour</w:t>
            </w:r>
            <w:proofErr w:type="spellEnd"/>
            <w:r w:rsidR="005765B8">
              <w:rPr>
                <w:color w:val="312D2D"/>
              </w:rPr>
              <w:t xml:space="preserve">  </w:t>
            </w:r>
            <w:r>
              <w:rPr>
                <w:color w:val="312D2D"/>
              </w:rPr>
              <w:t>of</w:t>
            </w:r>
            <w:r w:rsidR="005765B8">
              <w:rPr>
                <w:color w:val="312D2D"/>
              </w:rPr>
              <w:t xml:space="preserve">  </w:t>
            </w:r>
            <w:r>
              <w:rPr>
                <w:color w:val="312D2D"/>
              </w:rPr>
              <w:t>the</w:t>
            </w:r>
            <w:r w:rsidR="005765B8">
              <w:rPr>
                <w:color w:val="312D2D"/>
              </w:rPr>
              <w:t xml:space="preserve">  </w:t>
            </w:r>
            <w:r>
              <w:rPr>
                <w:color w:val="312D2D"/>
              </w:rPr>
              <w:t>Supplier</w:t>
            </w:r>
            <w:r w:rsidR="005765B8">
              <w:rPr>
                <w:color w:val="312D2D"/>
              </w:rPr>
              <w:t xml:space="preserve">  </w:t>
            </w:r>
            <w:r>
              <w:rPr>
                <w:color w:val="312D2D"/>
              </w:rPr>
              <w:t>in</w:t>
            </w:r>
            <w:r w:rsidR="005765B8">
              <w:rPr>
                <w:color w:val="312D2D"/>
              </w:rPr>
              <w:t xml:space="preserve">  </w:t>
            </w:r>
            <w:r>
              <w:rPr>
                <w:color w:val="312D2D"/>
              </w:rPr>
              <w:t>a</w:t>
            </w:r>
            <w:r w:rsidR="005765B8">
              <w:rPr>
                <w:color w:val="312D2D"/>
              </w:rPr>
              <w:t xml:space="preserve">  </w:t>
            </w:r>
            <w:r>
              <w:rPr>
                <w:color w:val="312D2D"/>
              </w:rPr>
              <w:t>bank</w:t>
            </w:r>
            <w:r w:rsidR="005765B8">
              <w:rPr>
                <w:color w:val="312D2D"/>
              </w:rPr>
              <w:t xml:space="preserve">  </w:t>
            </w:r>
            <w:r>
              <w:rPr>
                <w:color w:val="312D2D"/>
              </w:rPr>
              <w:t>in</w:t>
            </w:r>
            <w:r w:rsidR="005765B8">
              <w:rPr>
                <w:color w:val="312D2D"/>
              </w:rPr>
              <w:t xml:space="preserve">  </w:t>
            </w:r>
            <w:r>
              <w:rPr>
                <w:color w:val="312D2D"/>
              </w:rPr>
              <w:t>its</w:t>
            </w:r>
            <w:r w:rsidR="005765B8">
              <w:rPr>
                <w:color w:val="312D2D"/>
              </w:rPr>
              <w:t xml:space="preserve">  </w:t>
            </w:r>
            <w:r>
              <w:rPr>
                <w:color w:val="312D2D"/>
              </w:rPr>
              <w:t>country,</w:t>
            </w:r>
            <w:r w:rsidR="005765B8">
              <w:rPr>
                <w:color w:val="312D2D"/>
              </w:rPr>
              <w:t xml:space="preserve">  </w:t>
            </w:r>
            <w:r>
              <w:rPr>
                <w:color w:val="312D2D"/>
              </w:rPr>
              <w:t>upon</w:t>
            </w:r>
            <w:r w:rsidR="005765B8">
              <w:rPr>
                <w:color w:val="312D2D"/>
              </w:rPr>
              <w:t xml:space="preserve">  </w:t>
            </w:r>
            <w:r>
              <w:rPr>
                <w:color w:val="312D2D"/>
              </w:rPr>
              <w:t>submission</w:t>
            </w:r>
            <w:r w:rsidR="005765B8">
              <w:rPr>
                <w:color w:val="312D2D"/>
              </w:rPr>
              <w:t xml:space="preserve">  </w:t>
            </w:r>
            <w:r>
              <w:rPr>
                <w:color w:val="312D2D"/>
              </w:rPr>
              <w:t>of</w:t>
            </w:r>
            <w:r w:rsidR="005765B8">
              <w:rPr>
                <w:color w:val="312D2D"/>
              </w:rPr>
              <w:t xml:space="preserve">  </w:t>
            </w:r>
            <w:r>
              <w:rPr>
                <w:color w:val="312D2D"/>
              </w:rPr>
              <w:t>documents</w:t>
            </w:r>
            <w:r w:rsidR="005765B8">
              <w:rPr>
                <w:color w:val="312D2D"/>
              </w:rPr>
              <w:t xml:space="preserve">  </w:t>
            </w:r>
            <w:r>
              <w:rPr>
                <w:color w:val="312D2D"/>
              </w:rPr>
              <w:t>specified</w:t>
            </w:r>
            <w:r w:rsidR="005765B8">
              <w:rPr>
                <w:color w:val="312D2D"/>
              </w:rPr>
              <w:t xml:space="preserve">  </w:t>
            </w:r>
            <w:r>
              <w:rPr>
                <w:color w:val="312D2D"/>
              </w:rPr>
              <w:t>in</w:t>
            </w:r>
            <w:r w:rsidR="005765B8">
              <w:rPr>
                <w:color w:val="312D2D"/>
              </w:rPr>
              <w:t xml:space="preserve">  </w:t>
            </w:r>
            <w:r>
              <w:rPr>
                <w:color w:val="312D2D"/>
              </w:rPr>
              <w:t>GCC</w:t>
            </w:r>
            <w:r w:rsidR="005765B8">
              <w:rPr>
                <w:color w:val="312D2D"/>
              </w:rPr>
              <w:t xml:space="preserve">  </w:t>
            </w:r>
            <w:r>
              <w:rPr>
                <w:color w:val="312D2D"/>
              </w:rPr>
              <w:t>Clause</w:t>
            </w:r>
            <w:r w:rsidR="005765B8">
              <w:rPr>
                <w:color w:val="312D2D"/>
                <w:spacing w:val="-24"/>
              </w:rPr>
              <w:t xml:space="preserve">  </w:t>
            </w:r>
            <w:r>
              <w:rPr>
                <w:color w:val="312D2D"/>
              </w:rPr>
              <w:t>12.</w:t>
            </w:r>
          </w:p>
          <w:p w14:paraId="3553CD66" w14:textId="35C8BA53" w:rsidR="0021200B" w:rsidRDefault="00022DB4">
            <w:pPr>
              <w:pStyle w:val="TableParagraph"/>
              <w:numPr>
                <w:ilvl w:val="0"/>
                <w:numId w:val="18"/>
              </w:numPr>
              <w:tabs>
                <w:tab w:val="left" w:pos="642"/>
              </w:tabs>
              <w:spacing w:before="91" w:line="247" w:lineRule="auto"/>
              <w:ind w:right="60" w:firstLine="0"/>
              <w:jc w:val="both"/>
            </w:pPr>
            <w:r>
              <w:rPr>
                <w:b/>
                <w:color w:val="312D2D"/>
              </w:rPr>
              <w:t>On</w:t>
            </w:r>
            <w:r w:rsidR="005765B8">
              <w:rPr>
                <w:b/>
                <w:color w:val="312D2D"/>
              </w:rPr>
              <w:t xml:space="preserve">  </w:t>
            </w:r>
            <w:r>
              <w:rPr>
                <w:b/>
                <w:color w:val="312D2D"/>
              </w:rPr>
              <w:t>Acceptance:</w:t>
            </w:r>
            <w:r w:rsidR="005765B8">
              <w:rPr>
                <w:b/>
                <w:color w:val="312D2D"/>
              </w:rPr>
              <w:t xml:space="preserve">  </w:t>
            </w:r>
            <w:r>
              <w:rPr>
                <w:color w:val="312D2D"/>
              </w:rPr>
              <w:t>Ten</w:t>
            </w:r>
            <w:r w:rsidR="005765B8">
              <w:rPr>
                <w:color w:val="312D2D"/>
              </w:rPr>
              <w:t xml:space="preserve">  </w:t>
            </w:r>
            <w:r>
              <w:rPr>
                <w:color w:val="312D2D"/>
              </w:rPr>
              <w:t>(10)</w:t>
            </w:r>
            <w:r w:rsidR="005765B8">
              <w:rPr>
                <w:color w:val="312D2D"/>
              </w:rPr>
              <w:t xml:space="preserve">  </w:t>
            </w:r>
            <w:r>
              <w:rPr>
                <w:color w:val="312D2D"/>
              </w:rPr>
              <w:t>percent</w:t>
            </w:r>
            <w:r w:rsidR="005765B8">
              <w:rPr>
                <w:color w:val="312D2D"/>
              </w:rPr>
              <w:t xml:space="preserve">  </w:t>
            </w:r>
            <w:r>
              <w:rPr>
                <w:color w:val="312D2D"/>
              </w:rPr>
              <w:t>of</w:t>
            </w:r>
            <w:r w:rsidR="005765B8">
              <w:rPr>
                <w:color w:val="312D2D"/>
              </w:rPr>
              <w:t xml:space="preserve">  </w:t>
            </w:r>
            <w:r>
              <w:rPr>
                <w:color w:val="312D2D"/>
              </w:rPr>
              <w:t>the</w:t>
            </w:r>
            <w:r w:rsidR="005765B8">
              <w:rPr>
                <w:color w:val="312D2D"/>
              </w:rPr>
              <w:t xml:space="preserve">  </w:t>
            </w:r>
            <w:r>
              <w:rPr>
                <w:color w:val="312D2D"/>
              </w:rPr>
              <w:t>Contract</w:t>
            </w:r>
            <w:r w:rsidR="005765B8">
              <w:rPr>
                <w:color w:val="312D2D"/>
              </w:rPr>
              <w:t xml:space="preserve">  </w:t>
            </w:r>
            <w:r>
              <w:rPr>
                <w:color w:val="312D2D"/>
              </w:rPr>
              <w:t>Price</w:t>
            </w:r>
            <w:r w:rsidR="005765B8">
              <w:rPr>
                <w:color w:val="312D2D"/>
              </w:rPr>
              <w:t xml:space="preserve">  </w:t>
            </w:r>
            <w:r>
              <w:rPr>
                <w:color w:val="312D2D"/>
              </w:rPr>
              <w:t>of</w:t>
            </w:r>
            <w:r w:rsidR="005765B8">
              <w:rPr>
                <w:color w:val="312D2D"/>
              </w:rPr>
              <w:t xml:space="preserve">  </w:t>
            </w:r>
            <w:r>
              <w:rPr>
                <w:color w:val="312D2D"/>
              </w:rPr>
              <w:t>Goods</w:t>
            </w:r>
            <w:r w:rsidR="005765B8">
              <w:rPr>
                <w:color w:val="312D2D"/>
              </w:rPr>
              <w:t xml:space="preserve">  </w:t>
            </w:r>
            <w:r>
              <w:rPr>
                <w:color w:val="312D2D"/>
              </w:rPr>
              <w:t>received</w:t>
            </w:r>
            <w:r w:rsidR="005765B8">
              <w:rPr>
                <w:color w:val="312D2D"/>
              </w:rPr>
              <w:t xml:space="preserve">    </w:t>
            </w:r>
            <w:r>
              <w:rPr>
                <w:color w:val="312D2D"/>
              </w:rPr>
              <w:t>shall</w:t>
            </w:r>
            <w:r w:rsidR="005765B8">
              <w:rPr>
                <w:color w:val="312D2D"/>
              </w:rPr>
              <w:t xml:space="preserve">    </w:t>
            </w:r>
            <w:r>
              <w:rPr>
                <w:color w:val="312D2D"/>
              </w:rPr>
              <w:t>be</w:t>
            </w:r>
            <w:r w:rsidR="005765B8">
              <w:rPr>
                <w:color w:val="312D2D"/>
              </w:rPr>
              <w:t xml:space="preserve">    </w:t>
            </w:r>
            <w:r>
              <w:rPr>
                <w:color w:val="312D2D"/>
              </w:rPr>
              <w:t>paid</w:t>
            </w:r>
            <w:r w:rsidR="005765B8">
              <w:rPr>
                <w:color w:val="312D2D"/>
              </w:rPr>
              <w:t xml:space="preserve">  </w:t>
            </w:r>
            <w:r>
              <w:rPr>
                <w:color w:val="312D2D"/>
              </w:rPr>
              <w:t>within</w:t>
            </w:r>
            <w:r w:rsidR="005765B8">
              <w:rPr>
                <w:color w:val="312D2D"/>
              </w:rPr>
              <w:t xml:space="preserve">  </w:t>
            </w:r>
            <w:r>
              <w:rPr>
                <w:color w:val="312D2D"/>
              </w:rPr>
              <w:t>thirty</w:t>
            </w:r>
            <w:r w:rsidR="005765B8">
              <w:rPr>
                <w:color w:val="312D2D"/>
              </w:rPr>
              <w:t xml:space="preserve">  </w:t>
            </w:r>
            <w:r>
              <w:rPr>
                <w:color w:val="312D2D"/>
              </w:rPr>
              <w:t>(30)</w:t>
            </w:r>
            <w:r w:rsidR="005765B8">
              <w:rPr>
                <w:color w:val="312D2D"/>
              </w:rPr>
              <w:t xml:space="preserve">  </w:t>
            </w:r>
            <w:r>
              <w:rPr>
                <w:color w:val="312D2D"/>
              </w:rPr>
              <w:t>days</w:t>
            </w:r>
            <w:r w:rsidR="005765B8">
              <w:rPr>
                <w:color w:val="312D2D"/>
              </w:rPr>
              <w:t xml:space="preserve">  </w:t>
            </w:r>
            <w:r>
              <w:rPr>
                <w:color w:val="312D2D"/>
              </w:rPr>
              <w:t>of</w:t>
            </w:r>
            <w:r w:rsidR="005765B8">
              <w:rPr>
                <w:color w:val="312D2D"/>
              </w:rPr>
              <w:t xml:space="preserve">  </w:t>
            </w:r>
            <w:r>
              <w:rPr>
                <w:color w:val="312D2D"/>
              </w:rPr>
              <w:t>receipt</w:t>
            </w:r>
            <w:r w:rsidR="005765B8">
              <w:rPr>
                <w:color w:val="312D2D"/>
              </w:rPr>
              <w:t xml:space="preserve">  </w:t>
            </w:r>
            <w:r>
              <w:rPr>
                <w:color w:val="312D2D"/>
              </w:rPr>
              <w:t>of</w:t>
            </w:r>
            <w:r w:rsidR="005765B8">
              <w:rPr>
                <w:color w:val="312D2D"/>
              </w:rPr>
              <w:t xml:space="preserve">  </w:t>
            </w:r>
            <w:r>
              <w:rPr>
                <w:color w:val="312D2D"/>
              </w:rPr>
              <w:t>the</w:t>
            </w:r>
            <w:r w:rsidR="005765B8">
              <w:rPr>
                <w:color w:val="312D2D"/>
              </w:rPr>
              <w:t xml:space="preserve">  </w:t>
            </w:r>
            <w:r>
              <w:rPr>
                <w:color w:val="312D2D"/>
              </w:rPr>
              <w:t>Goods</w:t>
            </w:r>
            <w:r w:rsidR="005765B8">
              <w:rPr>
                <w:color w:val="312D2D"/>
              </w:rPr>
              <w:t xml:space="preserve">  </w:t>
            </w:r>
            <w:r>
              <w:rPr>
                <w:color w:val="312D2D"/>
              </w:rPr>
              <w:t>upon</w:t>
            </w:r>
            <w:r w:rsidR="005765B8">
              <w:rPr>
                <w:color w:val="312D2D"/>
              </w:rPr>
              <w:t xml:space="preserve">  </w:t>
            </w:r>
            <w:r>
              <w:rPr>
                <w:color w:val="312D2D"/>
              </w:rPr>
              <w:t>submission</w:t>
            </w:r>
            <w:r w:rsidR="005765B8">
              <w:rPr>
                <w:color w:val="312D2D"/>
              </w:rPr>
              <w:t xml:space="preserve">  </w:t>
            </w:r>
            <w:r>
              <w:rPr>
                <w:color w:val="312D2D"/>
              </w:rPr>
              <w:t>of</w:t>
            </w:r>
            <w:r w:rsidR="005765B8">
              <w:rPr>
                <w:color w:val="312D2D"/>
              </w:rPr>
              <w:t xml:space="preserve">  </w:t>
            </w:r>
            <w:r>
              <w:rPr>
                <w:color w:val="312D2D"/>
              </w:rPr>
              <w:t>claim</w:t>
            </w:r>
            <w:r w:rsidR="005765B8">
              <w:rPr>
                <w:color w:val="312D2D"/>
              </w:rPr>
              <w:t xml:space="preserve">  </w:t>
            </w:r>
            <w:r>
              <w:rPr>
                <w:color w:val="312D2D"/>
              </w:rPr>
              <w:t>supported</w:t>
            </w:r>
            <w:r w:rsidR="005765B8">
              <w:rPr>
                <w:color w:val="312D2D"/>
              </w:rPr>
              <w:t xml:space="preserve">    </w:t>
            </w:r>
            <w:r>
              <w:rPr>
                <w:color w:val="312D2D"/>
              </w:rPr>
              <w:t>by</w:t>
            </w:r>
            <w:r w:rsidR="005765B8">
              <w:rPr>
                <w:color w:val="312D2D"/>
              </w:rPr>
              <w:t xml:space="preserve">  </w:t>
            </w:r>
            <w:r>
              <w:rPr>
                <w:color w:val="312D2D"/>
              </w:rPr>
              <w:t>the</w:t>
            </w:r>
            <w:r w:rsidR="005765B8">
              <w:rPr>
                <w:color w:val="312D2D"/>
              </w:rPr>
              <w:t xml:space="preserve">  </w:t>
            </w:r>
            <w:r>
              <w:rPr>
                <w:color w:val="312D2D"/>
              </w:rPr>
              <w:t>acceptance</w:t>
            </w:r>
            <w:r w:rsidR="005765B8">
              <w:rPr>
                <w:color w:val="312D2D"/>
              </w:rPr>
              <w:t xml:space="preserve">  </w:t>
            </w:r>
            <w:r>
              <w:rPr>
                <w:color w:val="312D2D"/>
              </w:rPr>
              <w:t>certificate</w:t>
            </w:r>
            <w:r w:rsidR="005765B8">
              <w:rPr>
                <w:color w:val="312D2D"/>
              </w:rPr>
              <w:t xml:space="preserve">  </w:t>
            </w:r>
            <w:r>
              <w:rPr>
                <w:color w:val="312D2D"/>
              </w:rPr>
              <w:t>issued</w:t>
            </w:r>
            <w:r w:rsidR="005765B8">
              <w:rPr>
                <w:color w:val="312D2D"/>
              </w:rPr>
              <w:t xml:space="preserve">  </w:t>
            </w:r>
            <w:r>
              <w:rPr>
                <w:color w:val="312D2D"/>
              </w:rPr>
              <w:t>by</w:t>
            </w:r>
            <w:r w:rsidR="005765B8">
              <w:rPr>
                <w:color w:val="312D2D"/>
              </w:rPr>
              <w:t xml:space="preserve">  </w:t>
            </w:r>
            <w:r>
              <w:rPr>
                <w:color w:val="312D2D"/>
              </w:rPr>
              <w:t>the</w:t>
            </w:r>
            <w:r w:rsidR="005765B8">
              <w:rPr>
                <w:color w:val="312D2D"/>
              </w:rPr>
              <w:t xml:space="preserve">  </w:t>
            </w:r>
            <w:r>
              <w:rPr>
                <w:color w:val="312D2D"/>
              </w:rPr>
              <w:t>Procuring</w:t>
            </w:r>
            <w:r w:rsidR="005765B8">
              <w:rPr>
                <w:color w:val="312D2D"/>
                <w:spacing w:val="-33"/>
              </w:rPr>
              <w:t xml:space="preserve">  </w:t>
            </w:r>
            <w:r>
              <w:rPr>
                <w:color w:val="312D2D"/>
              </w:rPr>
              <w:t>Entity.</w:t>
            </w:r>
          </w:p>
          <w:p w14:paraId="6AFB8B42" w14:textId="5D048242" w:rsidR="0021200B" w:rsidRDefault="00022DB4">
            <w:pPr>
              <w:pStyle w:val="TableParagraph"/>
              <w:numPr>
                <w:ilvl w:val="0"/>
                <w:numId w:val="17"/>
              </w:numPr>
              <w:tabs>
                <w:tab w:val="left" w:pos="409"/>
              </w:tabs>
              <w:spacing w:before="78" w:line="244" w:lineRule="auto"/>
              <w:ind w:right="61" w:firstLine="0"/>
              <w:jc w:val="both"/>
              <w:rPr>
                <w:color w:val="312D2D"/>
              </w:rPr>
            </w:pPr>
            <w:r>
              <w:rPr>
                <w:b/>
                <w:color w:val="312D2D"/>
              </w:rPr>
              <w:t>Payment</w:t>
            </w:r>
            <w:r w:rsidR="005765B8">
              <w:rPr>
                <w:b/>
                <w:color w:val="312D2D"/>
              </w:rPr>
              <w:t xml:space="preserve">  </w:t>
            </w:r>
            <w:r>
              <w:rPr>
                <w:b/>
                <w:color w:val="312D2D"/>
              </w:rPr>
              <w:t>of</w:t>
            </w:r>
            <w:r w:rsidR="005765B8">
              <w:rPr>
                <w:b/>
                <w:color w:val="312D2D"/>
              </w:rPr>
              <w:t xml:space="preserve">  </w:t>
            </w:r>
            <w:r>
              <w:rPr>
                <w:b/>
                <w:color w:val="312D2D"/>
              </w:rPr>
              <w:t>local</w:t>
            </w:r>
            <w:r w:rsidR="005765B8">
              <w:rPr>
                <w:b/>
                <w:color w:val="312D2D"/>
              </w:rPr>
              <w:t xml:space="preserve">  </w:t>
            </w:r>
            <w:r>
              <w:rPr>
                <w:b/>
                <w:color w:val="312D2D"/>
              </w:rPr>
              <w:t>currency</w:t>
            </w:r>
            <w:r w:rsidR="005765B8">
              <w:rPr>
                <w:b/>
                <w:color w:val="312D2D"/>
              </w:rPr>
              <w:t xml:space="preserve">  </w:t>
            </w:r>
            <w:r>
              <w:rPr>
                <w:b/>
                <w:color w:val="312D2D"/>
              </w:rPr>
              <w:t>portion</w:t>
            </w:r>
            <w:r w:rsidR="005765B8">
              <w:rPr>
                <w:b/>
                <w:color w:val="312D2D"/>
              </w:rPr>
              <w:t xml:space="preserve">  </w:t>
            </w:r>
            <w:r>
              <w:rPr>
                <w:b/>
                <w:color w:val="312D2D"/>
              </w:rPr>
              <w:t>of</w:t>
            </w:r>
            <w:r w:rsidR="005765B8">
              <w:rPr>
                <w:b/>
                <w:color w:val="312D2D"/>
              </w:rPr>
              <w:t xml:space="preserve">  </w:t>
            </w:r>
            <w:r>
              <w:rPr>
                <w:b/>
                <w:color w:val="312D2D"/>
              </w:rPr>
              <w:t>a</w:t>
            </w:r>
            <w:r w:rsidR="005765B8">
              <w:rPr>
                <w:b/>
                <w:color w:val="312D2D"/>
              </w:rPr>
              <w:t xml:space="preserve">  </w:t>
            </w:r>
            <w:r>
              <w:rPr>
                <w:b/>
                <w:color w:val="312D2D"/>
              </w:rPr>
              <w:t>foreign</w:t>
            </w:r>
            <w:r w:rsidR="005765B8">
              <w:rPr>
                <w:b/>
                <w:color w:val="312D2D"/>
              </w:rPr>
              <w:t xml:space="preserve">  </w:t>
            </w:r>
            <w:r>
              <w:rPr>
                <w:b/>
                <w:color w:val="312D2D"/>
              </w:rPr>
              <w:t>Supplier</w:t>
            </w:r>
            <w:r w:rsidR="005765B8">
              <w:rPr>
                <w:b/>
                <w:color w:val="312D2D"/>
              </w:rPr>
              <w:t xml:space="preserve">  </w:t>
            </w:r>
            <w:r>
              <w:rPr>
                <w:b/>
                <w:color w:val="312D2D"/>
              </w:rPr>
              <w:t>shall</w:t>
            </w:r>
            <w:r w:rsidR="005765B8">
              <w:rPr>
                <w:b/>
                <w:color w:val="312D2D"/>
              </w:rPr>
              <w:t xml:space="preserve">  </w:t>
            </w:r>
            <w:r>
              <w:rPr>
                <w:b/>
                <w:color w:val="312D2D"/>
              </w:rPr>
              <w:t>be</w:t>
            </w:r>
            <w:r w:rsidR="005765B8">
              <w:rPr>
                <w:b/>
                <w:color w:val="312D2D"/>
              </w:rPr>
              <w:t xml:space="preserve">  </w:t>
            </w:r>
            <w:r>
              <w:rPr>
                <w:b/>
                <w:color w:val="312D2D"/>
              </w:rPr>
              <w:t>made</w:t>
            </w:r>
            <w:r w:rsidR="005765B8">
              <w:rPr>
                <w:b/>
                <w:color w:val="312D2D"/>
              </w:rPr>
              <w:t xml:space="preserve">  </w:t>
            </w:r>
            <w:r>
              <w:rPr>
                <w:b/>
                <w:color w:val="312D2D"/>
              </w:rPr>
              <w:t>in</w:t>
            </w:r>
            <w:r w:rsidR="005765B8">
              <w:rPr>
                <w:b/>
                <w:color w:val="312D2D"/>
              </w:rPr>
              <w:t xml:space="preserve">  </w:t>
            </w:r>
            <w:r>
              <w:rPr>
                <w:color w:val="312D2D"/>
                <w:u w:val="thick" w:color="312D2D"/>
              </w:rPr>
              <w:t>Kenya</w:t>
            </w:r>
            <w:r w:rsidR="005765B8">
              <w:rPr>
                <w:color w:val="312D2D"/>
                <w:u w:val="single" w:color="231F20"/>
              </w:rPr>
              <w:t xml:space="preserve">  </w:t>
            </w:r>
            <w:r>
              <w:rPr>
                <w:color w:val="312D2D"/>
                <w:u w:val="single" w:color="231F20"/>
              </w:rPr>
              <w:t>shillings</w:t>
            </w:r>
            <w:r w:rsidR="005765B8">
              <w:rPr>
                <w:color w:val="312D2D"/>
              </w:rPr>
              <w:t xml:space="preserve">  </w:t>
            </w:r>
            <w:r>
              <w:rPr>
                <w:color w:val="312D2D"/>
              </w:rPr>
              <w:t>within</w:t>
            </w:r>
            <w:r w:rsidR="005765B8">
              <w:rPr>
                <w:color w:val="312D2D"/>
              </w:rPr>
              <w:t xml:space="preserve">  </w:t>
            </w:r>
            <w:r>
              <w:rPr>
                <w:color w:val="312D2D"/>
              </w:rPr>
              <w:t>thirty</w:t>
            </w:r>
            <w:r w:rsidR="005765B8">
              <w:rPr>
                <w:color w:val="312D2D"/>
              </w:rPr>
              <w:t xml:space="preserve">  </w:t>
            </w:r>
            <w:r>
              <w:rPr>
                <w:color w:val="312D2D"/>
              </w:rPr>
              <w:t>(30)</w:t>
            </w:r>
            <w:r w:rsidR="005765B8">
              <w:rPr>
                <w:color w:val="312D2D"/>
              </w:rPr>
              <w:t xml:space="preserve">  </w:t>
            </w:r>
            <w:r>
              <w:rPr>
                <w:color w:val="312D2D"/>
              </w:rPr>
              <w:t>days</w:t>
            </w:r>
            <w:r w:rsidR="005765B8">
              <w:rPr>
                <w:color w:val="312D2D"/>
              </w:rPr>
              <w:t xml:space="preserve">  </w:t>
            </w:r>
            <w:r>
              <w:rPr>
                <w:color w:val="312D2D"/>
              </w:rPr>
              <w:t>of</w:t>
            </w:r>
            <w:r w:rsidR="005765B8">
              <w:rPr>
                <w:color w:val="312D2D"/>
              </w:rPr>
              <w:t xml:space="preserve">  </w:t>
            </w:r>
            <w:r>
              <w:rPr>
                <w:color w:val="312D2D"/>
              </w:rPr>
              <w:t>presentation</w:t>
            </w:r>
            <w:r w:rsidR="005765B8">
              <w:rPr>
                <w:color w:val="312D2D"/>
              </w:rPr>
              <w:t xml:space="preserve">  </w:t>
            </w:r>
            <w:r>
              <w:rPr>
                <w:color w:val="312D2D"/>
              </w:rPr>
              <w:t>of</w:t>
            </w:r>
            <w:r w:rsidR="005765B8">
              <w:rPr>
                <w:color w:val="312D2D"/>
              </w:rPr>
              <w:t xml:space="preserve">  </w:t>
            </w:r>
            <w:r>
              <w:rPr>
                <w:color w:val="312D2D"/>
              </w:rPr>
              <w:t>claim</w:t>
            </w:r>
            <w:r w:rsidR="005765B8">
              <w:rPr>
                <w:color w:val="312D2D"/>
              </w:rPr>
              <w:t xml:space="preserve">  </w:t>
            </w:r>
            <w:r>
              <w:rPr>
                <w:color w:val="312D2D"/>
              </w:rPr>
              <w:t>supported</w:t>
            </w:r>
            <w:r w:rsidR="005765B8">
              <w:rPr>
                <w:color w:val="312D2D"/>
              </w:rPr>
              <w:t xml:space="preserve">  </w:t>
            </w:r>
            <w:r>
              <w:rPr>
                <w:color w:val="312D2D"/>
              </w:rPr>
              <w:t>by</w:t>
            </w:r>
            <w:r w:rsidR="005765B8">
              <w:rPr>
                <w:color w:val="312D2D"/>
              </w:rPr>
              <w:t xml:space="preserve">  </w:t>
            </w:r>
            <w:r>
              <w:rPr>
                <w:color w:val="312D2D"/>
              </w:rPr>
              <w:t>a</w:t>
            </w:r>
            <w:r w:rsidR="005765B8">
              <w:rPr>
                <w:color w:val="312D2D"/>
              </w:rPr>
              <w:t xml:space="preserve">  </w:t>
            </w:r>
            <w:r>
              <w:rPr>
                <w:color w:val="312D2D"/>
              </w:rPr>
              <w:t>certificate</w:t>
            </w:r>
            <w:r w:rsidR="005765B8">
              <w:rPr>
                <w:color w:val="312D2D"/>
              </w:rPr>
              <w:t xml:space="preserve">  </w:t>
            </w:r>
            <w:r>
              <w:rPr>
                <w:color w:val="312D2D"/>
              </w:rPr>
              <w:t>from</w:t>
            </w:r>
            <w:r w:rsidR="005765B8">
              <w:rPr>
                <w:color w:val="312D2D"/>
              </w:rPr>
              <w:t xml:space="preserve">  </w:t>
            </w:r>
            <w:r>
              <w:rPr>
                <w:color w:val="312D2D"/>
              </w:rPr>
              <w:t>the</w:t>
            </w:r>
            <w:r w:rsidR="005765B8">
              <w:rPr>
                <w:color w:val="312D2D"/>
              </w:rPr>
              <w:t xml:space="preserve">  </w:t>
            </w:r>
            <w:r>
              <w:rPr>
                <w:color w:val="312D2D"/>
              </w:rPr>
              <w:t>Procuring</w:t>
            </w:r>
            <w:r w:rsidR="005765B8">
              <w:rPr>
                <w:color w:val="312D2D"/>
              </w:rPr>
              <w:t xml:space="preserve">  </w:t>
            </w:r>
            <w:r>
              <w:rPr>
                <w:color w:val="312D2D"/>
              </w:rPr>
              <w:t>Entity</w:t>
            </w:r>
            <w:r w:rsidR="005765B8">
              <w:rPr>
                <w:color w:val="312D2D"/>
              </w:rPr>
              <w:t xml:space="preserve">  </w:t>
            </w:r>
            <w:r>
              <w:rPr>
                <w:color w:val="312D2D"/>
              </w:rPr>
              <w:t>declaring</w:t>
            </w:r>
            <w:r w:rsidR="005765B8">
              <w:rPr>
                <w:color w:val="312D2D"/>
              </w:rPr>
              <w:t xml:space="preserve">  </w:t>
            </w:r>
            <w:r>
              <w:rPr>
                <w:color w:val="312D2D"/>
              </w:rPr>
              <w:t>that</w:t>
            </w:r>
            <w:r w:rsidR="005765B8">
              <w:rPr>
                <w:color w:val="312D2D"/>
              </w:rPr>
              <w:t xml:space="preserve">  </w:t>
            </w:r>
            <w:r>
              <w:rPr>
                <w:color w:val="312D2D"/>
              </w:rPr>
              <w:t>the</w:t>
            </w:r>
            <w:r w:rsidR="005765B8">
              <w:rPr>
                <w:color w:val="312D2D"/>
              </w:rPr>
              <w:t xml:space="preserve">  </w:t>
            </w:r>
            <w:r>
              <w:rPr>
                <w:color w:val="312D2D"/>
              </w:rPr>
              <w:t>Goods</w:t>
            </w:r>
            <w:r w:rsidR="005765B8">
              <w:rPr>
                <w:color w:val="312D2D"/>
              </w:rPr>
              <w:t xml:space="preserve">  </w:t>
            </w:r>
            <w:r>
              <w:rPr>
                <w:color w:val="312D2D"/>
              </w:rPr>
              <w:t>have</w:t>
            </w:r>
            <w:r w:rsidR="005765B8">
              <w:rPr>
                <w:color w:val="312D2D"/>
              </w:rPr>
              <w:t xml:space="preserve">  </w:t>
            </w:r>
            <w:r>
              <w:rPr>
                <w:color w:val="312D2D"/>
              </w:rPr>
              <w:t>been</w:t>
            </w:r>
            <w:r w:rsidR="005765B8">
              <w:rPr>
                <w:color w:val="312D2D"/>
              </w:rPr>
              <w:t xml:space="preserve">  </w:t>
            </w:r>
            <w:r>
              <w:rPr>
                <w:color w:val="312D2D"/>
              </w:rPr>
              <w:t>delivered</w:t>
            </w:r>
            <w:r w:rsidR="005765B8">
              <w:rPr>
                <w:color w:val="312D2D"/>
              </w:rPr>
              <w:t xml:space="preserve">  </w:t>
            </w:r>
            <w:r>
              <w:rPr>
                <w:color w:val="312D2D"/>
              </w:rPr>
              <w:t>and</w:t>
            </w:r>
            <w:r w:rsidR="005765B8">
              <w:rPr>
                <w:color w:val="312D2D"/>
              </w:rPr>
              <w:t xml:space="preserve">  </w:t>
            </w:r>
            <w:r>
              <w:rPr>
                <w:color w:val="312D2D"/>
              </w:rPr>
              <w:t>that</w:t>
            </w:r>
            <w:r w:rsidR="005765B8">
              <w:rPr>
                <w:color w:val="312D2D"/>
              </w:rPr>
              <w:t xml:space="preserve">  </w:t>
            </w:r>
            <w:r>
              <w:rPr>
                <w:color w:val="312D2D"/>
              </w:rPr>
              <w:t>all</w:t>
            </w:r>
            <w:r w:rsidR="005765B8">
              <w:rPr>
                <w:color w:val="312D2D"/>
              </w:rPr>
              <w:t xml:space="preserve">  </w:t>
            </w:r>
            <w:r>
              <w:rPr>
                <w:color w:val="312D2D"/>
              </w:rPr>
              <w:t>other</w:t>
            </w:r>
            <w:r w:rsidR="005765B8">
              <w:rPr>
                <w:color w:val="312D2D"/>
              </w:rPr>
              <w:t xml:space="preserve">  </w:t>
            </w:r>
            <w:r>
              <w:rPr>
                <w:color w:val="312D2D"/>
              </w:rPr>
              <w:t>contracted</w:t>
            </w:r>
            <w:r w:rsidR="005765B8">
              <w:rPr>
                <w:color w:val="312D2D"/>
              </w:rPr>
              <w:t xml:space="preserve">  </w:t>
            </w:r>
            <w:r>
              <w:rPr>
                <w:color w:val="312D2D"/>
              </w:rPr>
              <w:t>Services</w:t>
            </w:r>
            <w:r w:rsidR="005765B8">
              <w:rPr>
                <w:color w:val="312D2D"/>
              </w:rPr>
              <w:t xml:space="preserve">  </w:t>
            </w:r>
            <w:r>
              <w:rPr>
                <w:color w:val="312D2D"/>
              </w:rPr>
              <w:t>have</w:t>
            </w:r>
            <w:r w:rsidR="005765B8">
              <w:rPr>
                <w:color w:val="312D2D"/>
              </w:rPr>
              <w:t xml:space="preserve">  </w:t>
            </w:r>
            <w:r>
              <w:rPr>
                <w:color w:val="312D2D"/>
              </w:rPr>
              <w:t>been</w:t>
            </w:r>
            <w:r w:rsidR="005765B8">
              <w:rPr>
                <w:color w:val="312D2D"/>
                <w:spacing w:val="-23"/>
              </w:rPr>
              <w:t xml:space="preserve">  </w:t>
            </w:r>
            <w:r>
              <w:rPr>
                <w:color w:val="312D2D"/>
              </w:rPr>
              <w:t>performed.</w:t>
            </w:r>
            <w:r w:rsidR="0004239A">
              <w:rPr>
                <w:color w:val="312D2D"/>
              </w:rPr>
              <w:t xml:space="preserve"> </w:t>
            </w:r>
            <w:r w:rsidR="0004239A" w:rsidRPr="0004239A">
              <w:rPr>
                <w:b/>
                <w:i/>
                <w:color w:val="312D2D"/>
              </w:rPr>
              <w:t>N/A</w:t>
            </w:r>
          </w:p>
          <w:p w14:paraId="4F1A4E93" w14:textId="4A64E6D6" w:rsidR="0021200B" w:rsidRDefault="00022DB4">
            <w:pPr>
              <w:pStyle w:val="TableParagraph"/>
              <w:numPr>
                <w:ilvl w:val="0"/>
                <w:numId w:val="17"/>
              </w:numPr>
              <w:tabs>
                <w:tab w:val="left" w:pos="390"/>
              </w:tabs>
              <w:spacing w:before="93"/>
              <w:ind w:left="389" w:hanging="282"/>
              <w:jc w:val="both"/>
              <w:rPr>
                <w:b/>
                <w:color w:val="312D2D"/>
              </w:rPr>
            </w:pPr>
            <w:r>
              <w:rPr>
                <w:b/>
                <w:color w:val="312D2D"/>
              </w:rPr>
              <w:t>Payment</w:t>
            </w:r>
            <w:r w:rsidR="005765B8">
              <w:rPr>
                <w:b/>
                <w:color w:val="312D2D"/>
              </w:rPr>
              <w:t xml:space="preserve">  </w:t>
            </w:r>
            <w:r>
              <w:rPr>
                <w:b/>
                <w:color w:val="312D2D"/>
              </w:rPr>
              <w:t>for</w:t>
            </w:r>
            <w:r w:rsidR="005765B8">
              <w:rPr>
                <w:b/>
                <w:color w:val="312D2D"/>
              </w:rPr>
              <w:t xml:space="preserve">  </w:t>
            </w:r>
            <w:r>
              <w:rPr>
                <w:b/>
                <w:color w:val="312D2D"/>
              </w:rPr>
              <w:t>Goods</w:t>
            </w:r>
            <w:r w:rsidR="005765B8">
              <w:rPr>
                <w:b/>
                <w:color w:val="312D2D"/>
              </w:rPr>
              <w:t xml:space="preserve">  </w:t>
            </w:r>
            <w:r>
              <w:rPr>
                <w:b/>
                <w:color w:val="312D2D"/>
              </w:rPr>
              <w:t>and</w:t>
            </w:r>
            <w:r w:rsidR="005765B8">
              <w:rPr>
                <w:b/>
                <w:color w:val="312D2D"/>
              </w:rPr>
              <w:t xml:space="preserve">  </w:t>
            </w:r>
            <w:r>
              <w:rPr>
                <w:b/>
                <w:color w:val="312D2D"/>
              </w:rPr>
              <w:t>Services</w:t>
            </w:r>
            <w:r w:rsidR="005765B8">
              <w:rPr>
                <w:b/>
                <w:color w:val="312D2D"/>
              </w:rPr>
              <w:t xml:space="preserve">  </w:t>
            </w:r>
            <w:r>
              <w:rPr>
                <w:b/>
                <w:color w:val="312D2D"/>
              </w:rPr>
              <w:t>supplied</w:t>
            </w:r>
            <w:r w:rsidR="005765B8">
              <w:rPr>
                <w:b/>
                <w:color w:val="312D2D"/>
              </w:rPr>
              <w:t xml:space="preserve">  </w:t>
            </w:r>
            <w:r>
              <w:rPr>
                <w:b/>
                <w:color w:val="312D2D"/>
              </w:rPr>
              <w:t>from</w:t>
            </w:r>
            <w:r w:rsidR="005765B8">
              <w:rPr>
                <w:b/>
                <w:color w:val="312D2D"/>
              </w:rPr>
              <w:t xml:space="preserve">  </w:t>
            </w:r>
            <w:r>
              <w:rPr>
                <w:b/>
                <w:color w:val="312D2D"/>
              </w:rPr>
              <w:t>within</w:t>
            </w:r>
            <w:r w:rsidR="005765B8">
              <w:rPr>
                <w:b/>
                <w:color w:val="312D2D"/>
                <w:spacing w:val="22"/>
              </w:rPr>
              <w:t xml:space="preserve">  </w:t>
            </w:r>
            <w:r>
              <w:rPr>
                <w:b/>
                <w:color w:val="312D2D"/>
              </w:rPr>
              <w:t>Kenya:</w:t>
            </w:r>
          </w:p>
          <w:p w14:paraId="3F4530F3" w14:textId="21D92354" w:rsidR="0021200B" w:rsidRDefault="00022DB4">
            <w:pPr>
              <w:pStyle w:val="TableParagraph"/>
              <w:spacing w:before="88"/>
              <w:ind w:left="107"/>
              <w:jc w:val="both"/>
            </w:pPr>
            <w:r>
              <w:rPr>
                <w:color w:val="312D2D"/>
              </w:rPr>
              <w:t>Payment</w:t>
            </w:r>
            <w:r w:rsidR="005765B8">
              <w:rPr>
                <w:color w:val="312D2D"/>
              </w:rPr>
              <w:t xml:space="preserve">  </w:t>
            </w:r>
            <w:r>
              <w:rPr>
                <w:color w:val="312D2D"/>
              </w:rPr>
              <w:t>for</w:t>
            </w:r>
            <w:r w:rsidR="005765B8">
              <w:rPr>
                <w:color w:val="312D2D"/>
              </w:rPr>
              <w:t xml:space="preserve">  </w:t>
            </w:r>
            <w:r>
              <w:rPr>
                <w:color w:val="312D2D"/>
              </w:rPr>
              <w:t>Goods</w:t>
            </w:r>
            <w:r w:rsidR="005765B8">
              <w:rPr>
                <w:color w:val="312D2D"/>
              </w:rPr>
              <w:t xml:space="preserve">  </w:t>
            </w:r>
            <w:r>
              <w:rPr>
                <w:color w:val="312D2D"/>
              </w:rPr>
              <w:t>and</w:t>
            </w:r>
            <w:r w:rsidR="005765B8">
              <w:rPr>
                <w:color w:val="312D2D"/>
              </w:rPr>
              <w:t xml:space="preserve">  </w:t>
            </w:r>
            <w:r>
              <w:rPr>
                <w:color w:val="312D2D"/>
              </w:rPr>
              <w:t>Services</w:t>
            </w:r>
            <w:r w:rsidR="005765B8">
              <w:rPr>
                <w:color w:val="312D2D"/>
              </w:rPr>
              <w:t xml:space="preserve">  </w:t>
            </w:r>
            <w:r>
              <w:rPr>
                <w:color w:val="312D2D"/>
              </w:rPr>
              <w:t>supplied</w:t>
            </w:r>
            <w:r w:rsidR="005765B8">
              <w:rPr>
                <w:color w:val="312D2D"/>
              </w:rPr>
              <w:t xml:space="preserve">  </w:t>
            </w:r>
            <w:r>
              <w:rPr>
                <w:color w:val="312D2D"/>
              </w:rPr>
              <w:t>from</w:t>
            </w:r>
            <w:r w:rsidR="005765B8">
              <w:rPr>
                <w:color w:val="312D2D"/>
              </w:rPr>
              <w:t xml:space="preserve">  </w:t>
            </w:r>
            <w:r>
              <w:rPr>
                <w:color w:val="312D2D"/>
              </w:rPr>
              <w:t>within</w:t>
            </w:r>
            <w:r w:rsidR="005765B8">
              <w:rPr>
                <w:color w:val="312D2D"/>
              </w:rPr>
              <w:t xml:space="preserve">  </w:t>
            </w:r>
            <w:r>
              <w:rPr>
                <w:color w:val="312D2D"/>
              </w:rPr>
              <w:t>Kenya</w:t>
            </w:r>
            <w:r w:rsidR="005765B8">
              <w:rPr>
                <w:color w:val="312D2D"/>
              </w:rPr>
              <w:t xml:space="preserve">  </w:t>
            </w:r>
            <w:r>
              <w:rPr>
                <w:color w:val="312D2D"/>
              </w:rPr>
              <w:t>shall</w:t>
            </w:r>
            <w:r w:rsidR="005765B8">
              <w:rPr>
                <w:color w:val="312D2D"/>
              </w:rPr>
              <w:t xml:space="preserve">  </w:t>
            </w:r>
            <w:r>
              <w:rPr>
                <w:color w:val="312D2D"/>
              </w:rPr>
              <w:t>be</w:t>
            </w:r>
            <w:r w:rsidR="005765B8">
              <w:rPr>
                <w:color w:val="312D2D"/>
              </w:rPr>
              <w:t xml:space="preserve">  </w:t>
            </w:r>
            <w:r>
              <w:rPr>
                <w:color w:val="312D2D"/>
              </w:rPr>
              <w:t>made</w:t>
            </w:r>
            <w:r w:rsidR="005765B8">
              <w:rPr>
                <w:color w:val="312D2D"/>
              </w:rPr>
              <w:t xml:space="preserve">  </w:t>
            </w:r>
            <w:r>
              <w:rPr>
                <w:color w:val="312D2D"/>
              </w:rPr>
              <w:t>in</w:t>
            </w:r>
          </w:p>
          <w:p w14:paraId="5C73A20F" w14:textId="633E91D5" w:rsidR="0021200B" w:rsidRDefault="00B13581">
            <w:pPr>
              <w:pStyle w:val="TableParagraph"/>
              <w:spacing w:before="2"/>
              <w:ind w:left="110"/>
              <w:jc w:val="both"/>
            </w:pPr>
            <w:r w:rsidRPr="00B13581">
              <w:rPr>
                <w:b/>
                <w:color w:val="312D2D"/>
              </w:rPr>
              <w:t>Kenya Shillings</w:t>
            </w:r>
            <w:r>
              <w:rPr>
                <w:i/>
                <w:color w:val="312D2D"/>
              </w:rPr>
              <w:t xml:space="preserve"> </w:t>
            </w:r>
            <w:r w:rsidR="005765B8">
              <w:rPr>
                <w:i/>
                <w:color w:val="312D2D"/>
              </w:rPr>
              <w:t xml:space="preserve"> </w:t>
            </w:r>
            <w:r w:rsidR="00022DB4">
              <w:rPr>
                <w:color w:val="312D2D"/>
              </w:rPr>
              <w:t>as</w:t>
            </w:r>
            <w:r w:rsidR="005765B8">
              <w:rPr>
                <w:color w:val="312D2D"/>
              </w:rPr>
              <w:t xml:space="preserve">  </w:t>
            </w:r>
            <w:r w:rsidR="00022DB4">
              <w:rPr>
                <w:color w:val="312D2D"/>
              </w:rPr>
              <w:t>follows</w:t>
            </w:r>
            <w:r w:rsidR="00022DB4" w:rsidRPr="0004239A">
              <w:rPr>
                <w:b/>
                <w:i/>
                <w:color w:val="312D2D"/>
              </w:rPr>
              <w:t>:</w:t>
            </w:r>
            <w:r w:rsidR="0004239A" w:rsidRPr="0004239A">
              <w:rPr>
                <w:b/>
                <w:i/>
                <w:color w:val="312D2D"/>
              </w:rPr>
              <w:t xml:space="preserve"> N/A</w:t>
            </w:r>
          </w:p>
          <w:p w14:paraId="5B1CF3BD" w14:textId="3A017CBB" w:rsidR="0021200B" w:rsidRDefault="00022DB4">
            <w:pPr>
              <w:pStyle w:val="TableParagraph"/>
              <w:spacing w:before="93"/>
              <w:ind w:left="107"/>
              <w:jc w:val="both"/>
            </w:pPr>
            <w:r>
              <w:rPr>
                <w:color w:val="312D2D"/>
              </w:rPr>
              <w:t>(</w:t>
            </w:r>
            <w:proofErr w:type="spellStart"/>
            <w:r>
              <w:rPr>
                <w:color w:val="312D2D"/>
              </w:rPr>
              <w:t>i</w:t>
            </w:r>
            <w:proofErr w:type="spellEnd"/>
            <w:r>
              <w:rPr>
                <w:color w:val="312D2D"/>
              </w:rPr>
              <w:t>)</w:t>
            </w:r>
            <w:r w:rsidR="005765B8">
              <w:rPr>
                <w:color w:val="312D2D"/>
              </w:rPr>
              <w:t xml:space="preserve">  </w:t>
            </w:r>
            <w:r>
              <w:rPr>
                <w:b/>
                <w:color w:val="312D2D"/>
              </w:rPr>
              <w:t>Advance</w:t>
            </w:r>
            <w:r w:rsidR="005765B8">
              <w:rPr>
                <w:b/>
                <w:color w:val="312D2D"/>
              </w:rPr>
              <w:t xml:space="preserve">  </w:t>
            </w:r>
            <w:r>
              <w:rPr>
                <w:b/>
                <w:color w:val="312D2D"/>
              </w:rPr>
              <w:t>Payment:</w:t>
            </w:r>
            <w:r w:rsidR="005765B8">
              <w:rPr>
                <w:b/>
                <w:color w:val="312D2D"/>
              </w:rPr>
              <w:t xml:space="preserve">  </w:t>
            </w:r>
            <w:r>
              <w:rPr>
                <w:color w:val="312D2D"/>
              </w:rPr>
              <w:t>Ten</w:t>
            </w:r>
            <w:r w:rsidR="005765B8">
              <w:rPr>
                <w:color w:val="312D2D"/>
              </w:rPr>
              <w:t xml:space="preserve">  </w:t>
            </w:r>
            <w:r>
              <w:rPr>
                <w:color w:val="312D2D"/>
              </w:rPr>
              <w:t>(10)</w:t>
            </w:r>
            <w:r w:rsidR="005765B8">
              <w:rPr>
                <w:color w:val="312D2D"/>
              </w:rPr>
              <w:t xml:space="preserve">  </w:t>
            </w:r>
            <w:r>
              <w:rPr>
                <w:color w:val="312D2D"/>
              </w:rPr>
              <w:t>percent</w:t>
            </w:r>
            <w:r w:rsidR="005765B8">
              <w:rPr>
                <w:color w:val="312D2D"/>
              </w:rPr>
              <w:t xml:space="preserve">  </w:t>
            </w:r>
            <w:r>
              <w:rPr>
                <w:color w:val="312D2D"/>
              </w:rPr>
              <w:t>of</w:t>
            </w:r>
            <w:r w:rsidR="005765B8">
              <w:rPr>
                <w:color w:val="312D2D"/>
              </w:rPr>
              <w:t xml:space="preserve">  </w:t>
            </w:r>
            <w:r>
              <w:rPr>
                <w:color w:val="312D2D"/>
              </w:rPr>
              <w:t>the</w:t>
            </w:r>
            <w:r w:rsidR="005765B8">
              <w:rPr>
                <w:color w:val="312D2D"/>
              </w:rPr>
              <w:t xml:space="preserve">  </w:t>
            </w:r>
            <w:r>
              <w:rPr>
                <w:color w:val="312D2D"/>
              </w:rPr>
              <w:t>Contract</w:t>
            </w:r>
            <w:r w:rsidR="005765B8">
              <w:rPr>
                <w:color w:val="312D2D"/>
              </w:rPr>
              <w:t xml:space="preserve">  </w:t>
            </w:r>
            <w:r>
              <w:rPr>
                <w:color w:val="312D2D"/>
              </w:rPr>
              <w:t>Price</w:t>
            </w:r>
            <w:r w:rsidR="005765B8">
              <w:rPr>
                <w:color w:val="312D2D"/>
              </w:rPr>
              <w:t xml:space="preserve">  </w:t>
            </w:r>
            <w:r>
              <w:rPr>
                <w:color w:val="312D2D"/>
              </w:rPr>
              <w:t>shall</w:t>
            </w:r>
            <w:r w:rsidR="005765B8">
              <w:rPr>
                <w:color w:val="312D2D"/>
              </w:rPr>
              <w:t xml:space="preserve">  </w:t>
            </w:r>
            <w:r>
              <w:rPr>
                <w:color w:val="312D2D"/>
              </w:rPr>
              <w:t>be</w:t>
            </w:r>
            <w:r w:rsidR="005765B8">
              <w:rPr>
                <w:color w:val="312D2D"/>
              </w:rPr>
              <w:t xml:space="preserve">  </w:t>
            </w:r>
            <w:r>
              <w:rPr>
                <w:color w:val="312D2D"/>
              </w:rPr>
              <w:t>paid</w:t>
            </w:r>
            <w:r w:rsidR="005765B8">
              <w:rPr>
                <w:color w:val="312D2D"/>
              </w:rPr>
              <w:t xml:space="preserve">  </w:t>
            </w:r>
            <w:r>
              <w:rPr>
                <w:color w:val="312D2D"/>
              </w:rPr>
              <w:t>within</w:t>
            </w:r>
            <w:r w:rsidR="005765B8">
              <w:rPr>
                <w:color w:val="312D2D"/>
              </w:rPr>
              <w:t xml:space="preserve">  </w:t>
            </w:r>
            <w:r>
              <w:rPr>
                <w:color w:val="312D2D"/>
              </w:rPr>
              <w:t>thirty</w:t>
            </w:r>
          </w:p>
          <w:p w14:paraId="00BF6EC8" w14:textId="39147B74" w:rsidR="0021200B" w:rsidRDefault="00022DB4">
            <w:pPr>
              <w:pStyle w:val="TableParagraph"/>
              <w:spacing w:before="6" w:line="244" w:lineRule="auto"/>
              <w:ind w:left="108" w:right="61" w:hanging="1"/>
              <w:jc w:val="both"/>
            </w:pPr>
            <w:r>
              <w:rPr>
                <w:color w:val="312D2D"/>
              </w:rPr>
              <w:t>(30)</w:t>
            </w:r>
            <w:r w:rsidR="005765B8">
              <w:rPr>
                <w:color w:val="312D2D"/>
              </w:rPr>
              <w:t xml:space="preserve">  </w:t>
            </w:r>
            <w:r>
              <w:rPr>
                <w:color w:val="312D2D"/>
              </w:rPr>
              <w:t>days</w:t>
            </w:r>
            <w:r w:rsidR="005765B8">
              <w:rPr>
                <w:color w:val="312D2D"/>
              </w:rPr>
              <w:t xml:space="preserve">  </w:t>
            </w:r>
            <w:r>
              <w:rPr>
                <w:color w:val="312D2D"/>
              </w:rPr>
              <w:t>of</w:t>
            </w:r>
            <w:r w:rsidR="005765B8">
              <w:rPr>
                <w:color w:val="312D2D"/>
              </w:rPr>
              <w:t xml:space="preserve">  </w:t>
            </w:r>
            <w:r>
              <w:rPr>
                <w:color w:val="312D2D"/>
              </w:rPr>
              <w:t>signing</w:t>
            </w:r>
            <w:r w:rsidR="005765B8">
              <w:rPr>
                <w:color w:val="312D2D"/>
              </w:rPr>
              <w:t xml:space="preserve">  </w:t>
            </w:r>
            <w:r>
              <w:rPr>
                <w:color w:val="312D2D"/>
              </w:rPr>
              <w:t>of</w:t>
            </w:r>
            <w:r w:rsidR="005765B8">
              <w:rPr>
                <w:color w:val="312D2D"/>
              </w:rPr>
              <w:t xml:space="preserve">  </w:t>
            </w:r>
            <w:r>
              <w:rPr>
                <w:color w:val="312D2D"/>
              </w:rPr>
              <w:t>the</w:t>
            </w:r>
            <w:r w:rsidR="005765B8">
              <w:rPr>
                <w:color w:val="312D2D"/>
              </w:rPr>
              <w:t xml:space="preserve">  </w:t>
            </w:r>
            <w:r>
              <w:rPr>
                <w:color w:val="312D2D"/>
              </w:rPr>
              <w:t>Contract</w:t>
            </w:r>
            <w:r w:rsidR="005765B8">
              <w:rPr>
                <w:color w:val="312D2D"/>
              </w:rPr>
              <w:t xml:space="preserve">  </w:t>
            </w:r>
            <w:r>
              <w:rPr>
                <w:color w:val="312D2D"/>
              </w:rPr>
              <w:t>against</w:t>
            </w:r>
            <w:r w:rsidR="005765B8">
              <w:rPr>
                <w:color w:val="312D2D"/>
              </w:rPr>
              <w:t xml:space="preserve">  </w:t>
            </w:r>
            <w:r>
              <w:rPr>
                <w:color w:val="312D2D"/>
              </w:rPr>
              <w:t>an</w:t>
            </w:r>
            <w:r w:rsidR="005765B8">
              <w:rPr>
                <w:color w:val="312D2D"/>
              </w:rPr>
              <w:t xml:space="preserve">  </w:t>
            </w:r>
            <w:r>
              <w:rPr>
                <w:color w:val="312D2D"/>
              </w:rPr>
              <w:t>invoice</w:t>
            </w:r>
            <w:r w:rsidR="005765B8">
              <w:rPr>
                <w:color w:val="312D2D"/>
              </w:rPr>
              <w:t xml:space="preserve">  </w:t>
            </w:r>
            <w:r>
              <w:rPr>
                <w:color w:val="312D2D"/>
              </w:rPr>
              <w:t>and</w:t>
            </w:r>
            <w:r w:rsidR="005765B8">
              <w:rPr>
                <w:color w:val="312D2D"/>
              </w:rPr>
              <w:t xml:space="preserve">  </w:t>
            </w:r>
            <w:r>
              <w:rPr>
                <w:color w:val="312D2D"/>
              </w:rPr>
              <w:t>a</w:t>
            </w:r>
            <w:r w:rsidR="005765B8">
              <w:rPr>
                <w:color w:val="312D2D"/>
              </w:rPr>
              <w:t xml:space="preserve">  </w:t>
            </w:r>
            <w:r>
              <w:rPr>
                <w:color w:val="312D2D"/>
              </w:rPr>
              <w:t>bank</w:t>
            </w:r>
            <w:r w:rsidR="005765B8">
              <w:rPr>
                <w:color w:val="312D2D"/>
              </w:rPr>
              <w:t xml:space="preserve">  </w:t>
            </w:r>
            <w:r>
              <w:rPr>
                <w:color w:val="312D2D"/>
              </w:rPr>
              <w:t>guarantee</w:t>
            </w:r>
            <w:r w:rsidR="005765B8">
              <w:rPr>
                <w:color w:val="312D2D"/>
              </w:rPr>
              <w:t xml:space="preserve">  </w:t>
            </w:r>
            <w:r>
              <w:rPr>
                <w:color w:val="312D2D"/>
              </w:rPr>
              <w:t>for</w:t>
            </w:r>
            <w:r w:rsidR="005765B8">
              <w:rPr>
                <w:color w:val="312D2D"/>
              </w:rPr>
              <w:t xml:space="preserve">    </w:t>
            </w:r>
            <w:r>
              <w:rPr>
                <w:color w:val="312D2D"/>
              </w:rPr>
              <w:t>the</w:t>
            </w:r>
            <w:r w:rsidR="005765B8">
              <w:rPr>
                <w:color w:val="312D2D"/>
              </w:rPr>
              <w:t xml:space="preserve">    </w:t>
            </w:r>
            <w:r>
              <w:rPr>
                <w:color w:val="312D2D"/>
              </w:rPr>
              <w:t>equivalent</w:t>
            </w:r>
            <w:r w:rsidR="005765B8">
              <w:rPr>
                <w:color w:val="312D2D"/>
              </w:rPr>
              <w:t xml:space="preserve">  </w:t>
            </w:r>
            <w:r>
              <w:rPr>
                <w:color w:val="312D2D"/>
              </w:rPr>
              <w:t>amount</w:t>
            </w:r>
            <w:r w:rsidR="005765B8">
              <w:rPr>
                <w:color w:val="312D2D"/>
              </w:rPr>
              <w:t xml:space="preserve">  </w:t>
            </w:r>
            <w:r>
              <w:rPr>
                <w:color w:val="312D2D"/>
              </w:rPr>
              <w:t>and</w:t>
            </w:r>
            <w:r w:rsidR="005765B8">
              <w:rPr>
                <w:color w:val="312D2D"/>
              </w:rPr>
              <w:t xml:space="preserve">  </w:t>
            </w:r>
            <w:r>
              <w:rPr>
                <w:color w:val="312D2D"/>
              </w:rPr>
              <w:t>in</w:t>
            </w:r>
            <w:r w:rsidR="005765B8">
              <w:rPr>
                <w:color w:val="312D2D"/>
              </w:rPr>
              <w:t xml:space="preserve">  </w:t>
            </w:r>
            <w:r>
              <w:rPr>
                <w:color w:val="312D2D"/>
              </w:rPr>
              <w:t>the</w:t>
            </w:r>
            <w:r w:rsidR="005765B8">
              <w:rPr>
                <w:color w:val="312D2D"/>
              </w:rPr>
              <w:t xml:space="preserve">  </w:t>
            </w:r>
            <w:r>
              <w:rPr>
                <w:color w:val="312D2D"/>
              </w:rPr>
              <w:t>form</w:t>
            </w:r>
            <w:r w:rsidR="005765B8">
              <w:rPr>
                <w:color w:val="312D2D"/>
              </w:rPr>
              <w:t xml:space="preserve">  </w:t>
            </w:r>
            <w:r>
              <w:rPr>
                <w:color w:val="312D2D"/>
              </w:rPr>
              <w:t>provided</w:t>
            </w:r>
            <w:r w:rsidR="005765B8">
              <w:rPr>
                <w:color w:val="312D2D"/>
              </w:rPr>
              <w:t xml:space="preserve">  </w:t>
            </w:r>
            <w:r>
              <w:rPr>
                <w:color w:val="312D2D"/>
              </w:rPr>
              <w:t>in</w:t>
            </w:r>
            <w:r w:rsidR="005765B8">
              <w:rPr>
                <w:color w:val="312D2D"/>
              </w:rPr>
              <w:t xml:space="preserve">  </w:t>
            </w:r>
            <w:r>
              <w:rPr>
                <w:color w:val="312D2D"/>
              </w:rPr>
              <w:t>the</w:t>
            </w:r>
            <w:r w:rsidR="005765B8">
              <w:rPr>
                <w:color w:val="312D2D"/>
              </w:rPr>
              <w:t xml:space="preserve">  </w:t>
            </w:r>
            <w:r>
              <w:rPr>
                <w:color w:val="312D2D"/>
              </w:rPr>
              <w:t>Tendering</w:t>
            </w:r>
            <w:r w:rsidR="005765B8">
              <w:rPr>
                <w:color w:val="312D2D"/>
              </w:rPr>
              <w:t xml:space="preserve">  </w:t>
            </w:r>
            <w:r>
              <w:rPr>
                <w:color w:val="312D2D"/>
              </w:rPr>
              <w:t>document</w:t>
            </w:r>
            <w:r w:rsidR="005765B8">
              <w:rPr>
                <w:color w:val="312D2D"/>
              </w:rPr>
              <w:t xml:space="preserve">  </w:t>
            </w:r>
            <w:r>
              <w:rPr>
                <w:color w:val="312D2D"/>
              </w:rPr>
              <w:t>or</w:t>
            </w:r>
            <w:r w:rsidR="005765B8">
              <w:rPr>
                <w:color w:val="312D2D"/>
              </w:rPr>
              <w:t xml:space="preserve">  </w:t>
            </w:r>
            <w:r>
              <w:rPr>
                <w:color w:val="312D2D"/>
              </w:rPr>
              <w:t>another</w:t>
            </w:r>
            <w:r w:rsidR="005765B8">
              <w:rPr>
                <w:color w:val="312D2D"/>
              </w:rPr>
              <w:t xml:space="preserve">  </w:t>
            </w:r>
            <w:r>
              <w:rPr>
                <w:color w:val="312D2D"/>
              </w:rPr>
              <w:t>form</w:t>
            </w:r>
            <w:r w:rsidR="005765B8">
              <w:rPr>
                <w:color w:val="312D2D"/>
              </w:rPr>
              <w:t xml:space="preserve">  </w:t>
            </w:r>
            <w:r>
              <w:rPr>
                <w:color w:val="312D2D"/>
              </w:rPr>
              <w:t>acceptable</w:t>
            </w:r>
            <w:r w:rsidR="005765B8">
              <w:rPr>
                <w:color w:val="312D2D"/>
              </w:rPr>
              <w:t xml:space="preserve">  </w:t>
            </w:r>
            <w:r>
              <w:rPr>
                <w:color w:val="312D2D"/>
              </w:rPr>
              <w:t>to</w:t>
            </w:r>
            <w:r w:rsidR="005765B8">
              <w:rPr>
                <w:color w:val="312D2D"/>
              </w:rPr>
              <w:t xml:space="preserve">  </w:t>
            </w:r>
            <w:r>
              <w:rPr>
                <w:color w:val="312D2D"/>
              </w:rPr>
              <w:t>the</w:t>
            </w:r>
            <w:r w:rsidR="005765B8">
              <w:rPr>
                <w:color w:val="312D2D"/>
              </w:rPr>
              <w:t xml:space="preserve">  </w:t>
            </w:r>
            <w:r>
              <w:rPr>
                <w:color w:val="312D2D"/>
              </w:rPr>
              <w:t>Procuring</w:t>
            </w:r>
            <w:r w:rsidR="005765B8">
              <w:rPr>
                <w:color w:val="312D2D"/>
                <w:spacing w:val="-12"/>
              </w:rPr>
              <w:t xml:space="preserve">  </w:t>
            </w:r>
            <w:r>
              <w:rPr>
                <w:color w:val="312D2D"/>
              </w:rPr>
              <w:t>Entity.</w:t>
            </w:r>
            <w:r w:rsidR="0004239A">
              <w:rPr>
                <w:color w:val="312D2D"/>
              </w:rPr>
              <w:t xml:space="preserve"> </w:t>
            </w:r>
            <w:r w:rsidR="0004239A" w:rsidRPr="0004239A">
              <w:rPr>
                <w:b/>
                <w:i/>
                <w:color w:val="312D2D"/>
              </w:rPr>
              <w:t>N/A</w:t>
            </w:r>
          </w:p>
          <w:p w14:paraId="4B09AF52" w14:textId="05605D90" w:rsidR="0021200B" w:rsidRDefault="00022DB4">
            <w:pPr>
              <w:pStyle w:val="TableParagraph"/>
              <w:numPr>
                <w:ilvl w:val="0"/>
                <w:numId w:val="16"/>
              </w:numPr>
              <w:tabs>
                <w:tab w:val="left" w:pos="508"/>
              </w:tabs>
              <w:spacing w:before="86" w:line="244" w:lineRule="auto"/>
              <w:ind w:right="61" w:hanging="1"/>
              <w:jc w:val="both"/>
              <w:rPr>
                <w:color w:val="312D2D"/>
              </w:rPr>
            </w:pPr>
            <w:r>
              <w:rPr>
                <w:b/>
                <w:color w:val="312D2D"/>
              </w:rPr>
              <w:t>On</w:t>
            </w:r>
            <w:r w:rsidR="005765B8">
              <w:rPr>
                <w:b/>
                <w:color w:val="312D2D"/>
              </w:rPr>
              <w:t xml:space="preserve">  </w:t>
            </w:r>
            <w:r>
              <w:rPr>
                <w:b/>
                <w:color w:val="312D2D"/>
              </w:rPr>
              <w:t>Delivery:</w:t>
            </w:r>
            <w:r w:rsidR="005765B8">
              <w:rPr>
                <w:b/>
                <w:color w:val="312D2D"/>
              </w:rPr>
              <w:t xml:space="preserve">  </w:t>
            </w:r>
            <w:r>
              <w:rPr>
                <w:color w:val="312D2D"/>
              </w:rPr>
              <w:t>Eighty</w:t>
            </w:r>
            <w:r w:rsidR="005765B8">
              <w:rPr>
                <w:color w:val="312D2D"/>
              </w:rPr>
              <w:t xml:space="preserve">  </w:t>
            </w:r>
            <w:r>
              <w:rPr>
                <w:color w:val="312D2D"/>
              </w:rPr>
              <w:t>(80)</w:t>
            </w:r>
            <w:r w:rsidR="005765B8">
              <w:rPr>
                <w:color w:val="312D2D"/>
              </w:rPr>
              <w:t xml:space="preserve">  </w:t>
            </w:r>
            <w:r>
              <w:rPr>
                <w:color w:val="312D2D"/>
              </w:rPr>
              <w:t>percent</w:t>
            </w:r>
            <w:r w:rsidR="005765B8">
              <w:rPr>
                <w:color w:val="312D2D"/>
              </w:rPr>
              <w:t xml:space="preserve">  </w:t>
            </w:r>
            <w:r>
              <w:rPr>
                <w:color w:val="312D2D"/>
              </w:rPr>
              <w:t>of</w:t>
            </w:r>
            <w:r w:rsidR="005765B8">
              <w:rPr>
                <w:color w:val="312D2D"/>
              </w:rPr>
              <w:t xml:space="preserve">  </w:t>
            </w:r>
            <w:r>
              <w:rPr>
                <w:color w:val="312D2D"/>
              </w:rPr>
              <w:t>the</w:t>
            </w:r>
            <w:r w:rsidR="005765B8">
              <w:rPr>
                <w:color w:val="312D2D"/>
              </w:rPr>
              <w:t xml:space="preserve">  </w:t>
            </w:r>
            <w:r>
              <w:rPr>
                <w:color w:val="312D2D"/>
              </w:rPr>
              <w:t>Contract</w:t>
            </w:r>
            <w:r w:rsidR="005765B8">
              <w:rPr>
                <w:color w:val="312D2D"/>
              </w:rPr>
              <w:t xml:space="preserve">  </w:t>
            </w:r>
            <w:r>
              <w:rPr>
                <w:color w:val="312D2D"/>
              </w:rPr>
              <w:t>Price</w:t>
            </w:r>
            <w:r w:rsidR="005765B8">
              <w:rPr>
                <w:color w:val="312D2D"/>
              </w:rPr>
              <w:t xml:space="preserve">  </w:t>
            </w:r>
            <w:r>
              <w:rPr>
                <w:color w:val="312D2D"/>
              </w:rPr>
              <w:t>shall</w:t>
            </w:r>
            <w:r w:rsidR="005765B8">
              <w:rPr>
                <w:color w:val="312D2D"/>
              </w:rPr>
              <w:t xml:space="preserve">  </w:t>
            </w:r>
            <w:r>
              <w:rPr>
                <w:color w:val="312D2D"/>
              </w:rPr>
              <w:t>be</w:t>
            </w:r>
            <w:r w:rsidR="005765B8">
              <w:rPr>
                <w:color w:val="312D2D"/>
              </w:rPr>
              <w:t xml:space="preserve">  </w:t>
            </w:r>
            <w:r>
              <w:rPr>
                <w:color w:val="312D2D"/>
              </w:rPr>
              <w:t>paid</w:t>
            </w:r>
            <w:r w:rsidR="005765B8">
              <w:rPr>
                <w:color w:val="312D2D"/>
              </w:rPr>
              <w:t xml:space="preserve">  </w:t>
            </w:r>
            <w:r>
              <w:rPr>
                <w:color w:val="312D2D"/>
              </w:rPr>
              <w:t>on</w:t>
            </w:r>
            <w:r w:rsidR="005765B8">
              <w:rPr>
                <w:color w:val="312D2D"/>
              </w:rPr>
              <w:t xml:space="preserve">  </w:t>
            </w:r>
            <w:r>
              <w:rPr>
                <w:color w:val="312D2D"/>
              </w:rPr>
              <w:t>receipt</w:t>
            </w:r>
            <w:r w:rsidR="005765B8">
              <w:rPr>
                <w:color w:val="312D2D"/>
              </w:rPr>
              <w:t xml:space="preserve">  </w:t>
            </w:r>
            <w:r>
              <w:rPr>
                <w:color w:val="312D2D"/>
              </w:rPr>
              <w:t>of</w:t>
            </w:r>
            <w:r w:rsidR="005765B8">
              <w:rPr>
                <w:color w:val="312D2D"/>
              </w:rPr>
              <w:t xml:space="preserve">  </w:t>
            </w:r>
            <w:r>
              <w:rPr>
                <w:color w:val="312D2D"/>
              </w:rPr>
              <w:t>the</w:t>
            </w:r>
            <w:r w:rsidR="005765B8">
              <w:rPr>
                <w:color w:val="312D2D"/>
              </w:rPr>
              <w:t xml:space="preserve">  </w:t>
            </w:r>
            <w:r>
              <w:rPr>
                <w:color w:val="312D2D"/>
              </w:rPr>
              <w:t>Goods</w:t>
            </w:r>
            <w:r w:rsidR="005765B8">
              <w:rPr>
                <w:color w:val="312D2D"/>
              </w:rPr>
              <w:t xml:space="preserve">  </w:t>
            </w:r>
            <w:r>
              <w:rPr>
                <w:color w:val="312D2D"/>
              </w:rPr>
              <w:t>and</w:t>
            </w:r>
            <w:r w:rsidR="005765B8">
              <w:rPr>
                <w:color w:val="312D2D"/>
              </w:rPr>
              <w:t xml:space="preserve">  </w:t>
            </w:r>
            <w:r>
              <w:rPr>
                <w:color w:val="312D2D"/>
              </w:rPr>
              <w:t>upon</w:t>
            </w:r>
            <w:r w:rsidR="005765B8">
              <w:rPr>
                <w:color w:val="312D2D"/>
              </w:rPr>
              <w:t xml:space="preserve">  </w:t>
            </w:r>
            <w:r>
              <w:rPr>
                <w:color w:val="312D2D"/>
              </w:rPr>
              <w:t>submission</w:t>
            </w:r>
            <w:r w:rsidR="005765B8">
              <w:rPr>
                <w:color w:val="312D2D"/>
              </w:rPr>
              <w:t xml:space="preserve">  </w:t>
            </w:r>
            <w:r>
              <w:rPr>
                <w:color w:val="312D2D"/>
              </w:rPr>
              <w:t>of</w:t>
            </w:r>
            <w:r w:rsidR="005765B8">
              <w:rPr>
                <w:color w:val="312D2D"/>
              </w:rPr>
              <w:t xml:space="preserve">  </w:t>
            </w:r>
            <w:r>
              <w:rPr>
                <w:color w:val="312D2D"/>
              </w:rPr>
              <w:t>the</w:t>
            </w:r>
            <w:r w:rsidR="005765B8">
              <w:rPr>
                <w:color w:val="312D2D"/>
              </w:rPr>
              <w:t xml:space="preserve">  </w:t>
            </w:r>
            <w:r>
              <w:rPr>
                <w:color w:val="312D2D"/>
              </w:rPr>
              <w:t>documents</w:t>
            </w:r>
            <w:r w:rsidR="005765B8">
              <w:rPr>
                <w:color w:val="312D2D"/>
              </w:rPr>
              <w:t xml:space="preserve">  </w:t>
            </w:r>
            <w:r>
              <w:rPr>
                <w:color w:val="312D2D"/>
              </w:rPr>
              <w:t>specified</w:t>
            </w:r>
            <w:r w:rsidR="005765B8">
              <w:rPr>
                <w:color w:val="312D2D"/>
              </w:rPr>
              <w:t xml:space="preserve">  </w:t>
            </w:r>
            <w:r>
              <w:rPr>
                <w:color w:val="312D2D"/>
              </w:rPr>
              <w:t>in</w:t>
            </w:r>
            <w:r w:rsidR="005765B8">
              <w:rPr>
                <w:color w:val="312D2D"/>
              </w:rPr>
              <w:t xml:space="preserve">  </w:t>
            </w:r>
            <w:r>
              <w:rPr>
                <w:color w:val="312D2D"/>
              </w:rPr>
              <w:t>GCC</w:t>
            </w:r>
            <w:r w:rsidR="005765B8">
              <w:rPr>
                <w:color w:val="312D2D"/>
              </w:rPr>
              <w:t xml:space="preserve">  </w:t>
            </w:r>
            <w:r>
              <w:rPr>
                <w:color w:val="312D2D"/>
              </w:rPr>
              <w:t>Clause</w:t>
            </w:r>
            <w:r w:rsidR="005765B8">
              <w:rPr>
                <w:color w:val="312D2D"/>
              </w:rPr>
              <w:t xml:space="preserve">  </w:t>
            </w:r>
            <w:r>
              <w:rPr>
                <w:color w:val="312D2D"/>
              </w:rPr>
              <w:t>13.</w:t>
            </w:r>
            <w:r w:rsidR="005765B8">
              <w:rPr>
                <w:color w:val="312D2D"/>
              </w:rPr>
              <w:t xml:space="preserve">  </w:t>
            </w:r>
            <w:r>
              <w:rPr>
                <w:color w:val="312D2D"/>
              </w:rPr>
              <w:t>The</w:t>
            </w:r>
            <w:r w:rsidR="0004239A">
              <w:rPr>
                <w:color w:val="312D2D"/>
              </w:rPr>
              <w:t xml:space="preserve"> </w:t>
            </w:r>
            <w:r>
              <w:rPr>
                <w:color w:val="312D2D"/>
              </w:rPr>
              <w:t>bank</w:t>
            </w:r>
            <w:r w:rsidR="005765B8">
              <w:rPr>
                <w:color w:val="312D2D"/>
              </w:rPr>
              <w:t xml:space="preserve">  </w:t>
            </w:r>
            <w:r>
              <w:rPr>
                <w:color w:val="312D2D"/>
              </w:rPr>
              <w:t>guarantee</w:t>
            </w:r>
            <w:r w:rsidR="005765B8">
              <w:rPr>
                <w:color w:val="312D2D"/>
              </w:rPr>
              <w:t xml:space="preserve">  </w:t>
            </w:r>
            <w:r>
              <w:rPr>
                <w:color w:val="312D2D"/>
              </w:rPr>
              <w:t>shall</w:t>
            </w:r>
            <w:r w:rsidR="005765B8">
              <w:rPr>
                <w:color w:val="312D2D"/>
              </w:rPr>
              <w:t xml:space="preserve">  </w:t>
            </w:r>
            <w:r>
              <w:rPr>
                <w:color w:val="312D2D"/>
              </w:rPr>
              <w:t>then</w:t>
            </w:r>
            <w:r w:rsidR="005765B8">
              <w:rPr>
                <w:color w:val="312D2D"/>
              </w:rPr>
              <w:t xml:space="preserve">  </w:t>
            </w:r>
            <w:r>
              <w:rPr>
                <w:color w:val="312D2D"/>
              </w:rPr>
              <w:t>be</w:t>
            </w:r>
            <w:r w:rsidR="005765B8">
              <w:rPr>
                <w:color w:val="312D2D"/>
                <w:spacing w:val="-22"/>
              </w:rPr>
              <w:t xml:space="preserve">  </w:t>
            </w:r>
            <w:r>
              <w:rPr>
                <w:color w:val="312D2D"/>
              </w:rPr>
              <w:t>released.</w:t>
            </w:r>
            <w:r w:rsidR="0004239A">
              <w:rPr>
                <w:color w:val="312D2D"/>
              </w:rPr>
              <w:t xml:space="preserve"> </w:t>
            </w:r>
            <w:r w:rsidR="0004239A" w:rsidRPr="0004239A">
              <w:rPr>
                <w:b/>
                <w:i/>
                <w:color w:val="312D2D"/>
              </w:rPr>
              <w:t>N/A</w:t>
            </w:r>
            <w:r w:rsidR="0004239A">
              <w:rPr>
                <w:b/>
                <w:i/>
                <w:color w:val="312D2D"/>
              </w:rPr>
              <w:t>.</w:t>
            </w:r>
            <w:r w:rsidR="0004239A" w:rsidRPr="0004239A">
              <w:rPr>
                <w:b/>
                <w:i/>
                <w:color w:val="312D2D"/>
              </w:rPr>
              <w:t xml:space="preserve"> </w:t>
            </w:r>
          </w:p>
          <w:p w14:paraId="39DA4036" w14:textId="0D8BE65C" w:rsidR="0021200B" w:rsidRPr="000C62EA" w:rsidRDefault="00022DB4">
            <w:pPr>
              <w:pStyle w:val="TableParagraph"/>
              <w:numPr>
                <w:ilvl w:val="0"/>
                <w:numId w:val="16"/>
              </w:numPr>
              <w:tabs>
                <w:tab w:val="left" w:pos="439"/>
              </w:tabs>
              <w:spacing w:before="81" w:line="247" w:lineRule="auto"/>
              <w:ind w:left="107" w:right="56" w:firstLine="0"/>
              <w:jc w:val="both"/>
              <w:rPr>
                <w:color w:val="312D2D"/>
                <w:sz w:val="20"/>
              </w:rPr>
            </w:pPr>
            <w:r>
              <w:rPr>
                <w:b/>
                <w:color w:val="312D2D"/>
              </w:rPr>
              <w:t>On</w:t>
            </w:r>
            <w:r w:rsidR="005765B8">
              <w:rPr>
                <w:b/>
                <w:color w:val="312D2D"/>
              </w:rPr>
              <w:t xml:space="preserve">  </w:t>
            </w:r>
            <w:r>
              <w:rPr>
                <w:b/>
                <w:color w:val="312D2D"/>
              </w:rPr>
              <w:t>Acceptance:</w:t>
            </w:r>
            <w:r w:rsidR="005765B8">
              <w:rPr>
                <w:b/>
                <w:color w:val="312D2D"/>
              </w:rPr>
              <w:t xml:space="preserve">  </w:t>
            </w:r>
            <w:r>
              <w:rPr>
                <w:color w:val="312D2D"/>
              </w:rPr>
              <w:t>The</w:t>
            </w:r>
            <w:r w:rsidR="005765B8">
              <w:rPr>
                <w:color w:val="312D2D"/>
              </w:rPr>
              <w:t xml:space="preserve">  </w:t>
            </w:r>
            <w:r>
              <w:rPr>
                <w:color w:val="312D2D"/>
              </w:rPr>
              <w:t>remaining</w:t>
            </w:r>
            <w:r w:rsidR="005765B8">
              <w:rPr>
                <w:color w:val="312D2D"/>
              </w:rPr>
              <w:t xml:space="preserve">  </w:t>
            </w:r>
            <w:r>
              <w:rPr>
                <w:color w:val="312D2D"/>
              </w:rPr>
              <w:t>ten</w:t>
            </w:r>
            <w:r w:rsidR="005765B8">
              <w:rPr>
                <w:color w:val="312D2D"/>
              </w:rPr>
              <w:t xml:space="preserve">  </w:t>
            </w:r>
            <w:r>
              <w:rPr>
                <w:color w:val="312D2D"/>
              </w:rPr>
              <w:t>(10)</w:t>
            </w:r>
            <w:r w:rsidR="005765B8">
              <w:rPr>
                <w:color w:val="312D2D"/>
              </w:rPr>
              <w:t xml:space="preserve">  </w:t>
            </w:r>
            <w:r>
              <w:rPr>
                <w:color w:val="312D2D"/>
              </w:rPr>
              <w:t>percent</w:t>
            </w:r>
            <w:r w:rsidR="005765B8">
              <w:rPr>
                <w:color w:val="312D2D"/>
              </w:rPr>
              <w:t xml:space="preserve">  </w:t>
            </w:r>
            <w:r>
              <w:rPr>
                <w:color w:val="312D2D"/>
              </w:rPr>
              <w:t>of</w:t>
            </w:r>
            <w:r w:rsidR="005765B8">
              <w:rPr>
                <w:color w:val="312D2D"/>
              </w:rPr>
              <w:t xml:space="preserve">  </w:t>
            </w:r>
            <w:r>
              <w:rPr>
                <w:color w:val="312D2D"/>
              </w:rPr>
              <w:t>the</w:t>
            </w:r>
            <w:r w:rsidR="005765B8">
              <w:rPr>
                <w:color w:val="312D2D"/>
              </w:rPr>
              <w:t xml:space="preserve">  </w:t>
            </w:r>
            <w:r>
              <w:rPr>
                <w:color w:val="312D2D"/>
              </w:rPr>
              <w:t>Contract</w:t>
            </w:r>
            <w:r w:rsidR="005765B8">
              <w:rPr>
                <w:color w:val="312D2D"/>
              </w:rPr>
              <w:t xml:space="preserve">  </w:t>
            </w:r>
            <w:r>
              <w:rPr>
                <w:color w:val="312D2D"/>
              </w:rPr>
              <w:t>Price</w:t>
            </w:r>
            <w:r w:rsidR="005765B8">
              <w:rPr>
                <w:color w:val="312D2D"/>
              </w:rPr>
              <w:t xml:space="preserve">  </w:t>
            </w:r>
            <w:r>
              <w:rPr>
                <w:color w:val="312D2D"/>
              </w:rPr>
              <w:t>shall</w:t>
            </w:r>
            <w:r w:rsidR="005765B8">
              <w:rPr>
                <w:color w:val="312D2D"/>
              </w:rPr>
              <w:t xml:space="preserve">  </w:t>
            </w:r>
            <w:r>
              <w:rPr>
                <w:color w:val="312D2D"/>
              </w:rPr>
              <w:t>be</w:t>
            </w:r>
            <w:r w:rsidR="005765B8">
              <w:rPr>
                <w:color w:val="312D2D"/>
              </w:rPr>
              <w:t xml:space="preserve">  </w:t>
            </w:r>
            <w:r>
              <w:rPr>
                <w:color w:val="312D2D"/>
              </w:rPr>
              <w:t>paid</w:t>
            </w:r>
            <w:r w:rsidR="005765B8">
              <w:rPr>
                <w:color w:val="312D2D"/>
              </w:rPr>
              <w:t xml:space="preserve">  </w:t>
            </w:r>
            <w:r>
              <w:rPr>
                <w:color w:val="312D2D"/>
              </w:rPr>
              <w:t>to</w:t>
            </w:r>
            <w:r w:rsidR="005765B8">
              <w:rPr>
                <w:color w:val="312D2D"/>
              </w:rPr>
              <w:t xml:space="preserve">  </w:t>
            </w:r>
            <w:r>
              <w:rPr>
                <w:color w:val="312D2D"/>
              </w:rPr>
              <w:t>the</w:t>
            </w:r>
            <w:r w:rsidR="005765B8">
              <w:rPr>
                <w:color w:val="312D2D"/>
              </w:rPr>
              <w:t xml:space="preserve">  </w:t>
            </w:r>
            <w:r>
              <w:rPr>
                <w:color w:val="312D2D"/>
              </w:rPr>
              <w:t>Supplier</w:t>
            </w:r>
            <w:r w:rsidR="005765B8">
              <w:rPr>
                <w:color w:val="312D2D"/>
              </w:rPr>
              <w:t xml:space="preserve">  </w:t>
            </w:r>
            <w:r>
              <w:rPr>
                <w:color w:val="312D2D"/>
              </w:rPr>
              <w:t>within</w:t>
            </w:r>
            <w:r w:rsidR="005765B8">
              <w:rPr>
                <w:color w:val="312D2D"/>
              </w:rPr>
              <w:t xml:space="preserve">  </w:t>
            </w:r>
            <w:r>
              <w:rPr>
                <w:color w:val="312D2D"/>
              </w:rPr>
              <w:t>thirty</w:t>
            </w:r>
            <w:r w:rsidR="005765B8">
              <w:rPr>
                <w:color w:val="312D2D"/>
              </w:rPr>
              <w:t xml:space="preserve">  </w:t>
            </w:r>
            <w:r>
              <w:rPr>
                <w:color w:val="312D2D"/>
              </w:rPr>
              <w:t>(30)</w:t>
            </w:r>
            <w:r w:rsidR="005765B8">
              <w:rPr>
                <w:color w:val="312D2D"/>
              </w:rPr>
              <w:t xml:space="preserve">  </w:t>
            </w:r>
            <w:r>
              <w:rPr>
                <w:color w:val="312D2D"/>
              </w:rPr>
              <w:t>days</w:t>
            </w:r>
            <w:r w:rsidR="005765B8">
              <w:rPr>
                <w:color w:val="312D2D"/>
              </w:rPr>
              <w:t xml:space="preserve">  </w:t>
            </w:r>
            <w:r>
              <w:rPr>
                <w:color w:val="312D2D"/>
              </w:rPr>
              <w:t>after</w:t>
            </w:r>
            <w:r w:rsidR="005765B8">
              <w:rPr>
                <w:color w:val="312D2D"/>
              </w:rPr>
              <w:t xml:space="preserve">  </w:t>
            </w:r>
            <w:r>
              <w:rPr>
                <w:color w:val="312D2D"/>
              </w:rPr>
              <w:t>the</w:t>
            </w:r>
            <w:r w:rsidR="005765B8">
              <w:rPr>
                <w:color w:val="312D2D"/>
              </w:rPr>
              <w:t xml:space="preserve">  </w:t>
            </w:r>
            <w:r>
              <w:rPr>
                <w:color w:val="312D2D"/>
              </w:rPr>
              <w:t>date</w:t>
            </w:r>
            <w:r w:rsidR="005765B8">
              <w:rPr>
                <w:color w:val="312D2D"/>
              </w:rPr>
              <w:t xml:space="preserve">  </w:t>
            </w:r>
            <w:r>
              <w:rPr>
                <w:color w:val="312D2D"/>
              </w:rPr>
              <w:t>of</w:t>
            </w:r>
            <w:r w:rsidR="005765B8">
              <w:rPr>
                <w:color w:val="312D2D"/>
              </w:rPr>
              <w:t xml:space="preserve">  </w:t>
            </w:r>
            <w:r>
              <w:rPr>
                <w:color w:val="312D2D"/>
              </w:rPr>
              <w:t>the</w:t>
            </w:r>
            <w:r w:rsidR="005765B8">
              <w:rPr>
                <w:color w:val="312D2D"/>
              </w:rPr>
              <w:t xml:space="preserve">  </w:t>
            </w:r>
            <w:r>
              <w:rPr>
                <w:color w:val="312D2D"/>
              </w:rPr>
              <w:t>acceptance</w:t>
            </w:r>
            <w:r w:rsidR="005765B8">
              <w:rPr>
                <w:color w:val="312D2D"/>
              </w:rPr>
              <w:t xml:space="preserve">  </w:t>
            </w:r>
            <w:r>
              <w:rPr>
                <w:color w:val="312D2D"/>
              </w:rPr>
              <w:t>certificate</w:t>
            </w:r>
            <w:r w:rsidR="005765B8">
              <w:rPr>
                <w:color w:val="312D2D"/>
              </w:rPr>
              <w:t xml:space="preserve">  </w:t>
            </w:r>
            <w:r>
              <w:rPr>
                <w:color w:val="312D2D"/>
              </w:rPr>
              <w:t>for</w:t>
            </w:r>
            <w:r w:rsidR="005765B8">
              <w:rPr>
                <w:color w:val="312D2D"/>
              </w:rPr>
              <w:t xml:space="preserve">  </w:t>
            </w:r>
            <w:r>
              <w:rPr>
                <w:color w:val="312D2D"/>
              </w:rPr>
              <w:t>the</w:t>
            </w:r>
            <w:r w:rsidR="005765B8">
              <w:rPr>
                <w:color w:val="312D2D"/>
              </w:rPr>
              <w:t xml:space="preserve">  </w:t>
            </w:r>
            <w:r>
              <w:rPr>
                <w:color w:val="312D2D"/>
              </w:rPr>
              <w:t>respective</w:t>
            </w:r>
            <w:r w:rsidR="005765B8">
              <w:rPr>
                <w:color w:val="312D2D"/>
              </w:rPr>
              <w:t xml:space="preserve">  </w:t>
            </w:r>
            <w:r>
              <w:rPr>
                <w:color w:val="312D2D"/>
              </w:rPr>
              <w:t>delivery</w:t>
            </w:r>
            <w:r w:rsidR="005765B8">
              <w:rPr>
                <w:color w:val="312D2D"/>
              </w:rPr>
              <w:t xml:space="preserve">  </w:t>
            </w:r>
            <w:r>
              <w:rPr>
                <w:color w:val="312D2D"/>
              </w:rPr>
              <w:t>issued</w:t>
            </w:r>
            <w:r w:rsidR="005765B8">
              <w:rPr>
                <w:color w:val="312D2D"/>
              </w:rPr>
              <w:t xml:space="preserve">  </w:t>
            </w:r>
            <w:r>
              <w:rPr>
                <w:color w:val="312D2D"/>
              </w:rPr>
              <w:t>by</w:t>
            </w:r>
            <w:r w:rsidR="005765B8">
              <w:rPr>
                <w:color w:val="312D2D"/>
              </w:rPr>
              <w:t xml:space="preserve">  </w:t>
            </w:r>
            <w:r>
              <w:rPr>
                <w:color w:val="312D2D"/>
              </w:rPr>
              <w:t>the</w:t>
            </w:r>
            <w:r w:rsidR="005765B8">
              <w:rPr>
                <w:color w:val="312D2D"/>
              </w:rPr>
              <w:t xml:space="preserve">  </w:t>
            </w:r>
            <w:r>
              <w:rPr>
                <w:color w:val="312D2D"/>
              </w:rPr>
              <w:t>Procuring</w:t>
            </w:r>
            <w:r w:rsidR="005765B8">
              <w:rPr>
                <w:color w:val="312D2D"/>
                <w:spacing w:val="-5"/>
              </w:rPr>
              <w:t xml:space="preserve">  </w:t>
            </w:r>
            <w:proofErr w:type="spellStart"/>
            <w:r>
              <w:rPr>
                <w:color w:val="312D2D"/>
              </w:rPr>
              <w:t>Entity.</w:t>
            </w:r>
            <w:r w:rsidR="000C62EA" w:rsidRPr="000C62EA">
              <w:rPr>
                <w:b/>
                <w:i/>
                <w:color w:val="312D2D"/>
                <w:sz w:val="24"/>
                <w:szCs w:val="24"/>
              </w:rPr>
              <w:t>N</w:t>
            </w:r>
            <w:proofErr w:type="spellEnd"/>
            <w:r w:rsidR="000C62EA" w:rsidRPr="000C62EA">
              <w:rPr>
                <w:b/>
                <w:i/>
                <w:color w:val="312D2D"/>
                <w:sz w:val="24"/>
                <w:szCs w:val="24"/>
              </w:rPr>
              <w:t>/A</w:t>
            </w:r>
            <w:r w:rsidR="000C62EA">
              <w:rPr>
                <w:b/>
                <w:i/>
                <w:color w:val="312D2D"/>
                <w:sz w:val="24"/>
                <w:szCs w:val="24"/>
              </w:rPr>
              <w:t>.</w:t>
            </w:r>
          </w:p>
          <w:p w14:paraId="187EA254" w14:textId="77777777" w:rsidR="000C62EA" w:rsidRPr="000C62EA" w:rsidRDefault="000C62EA" w:rsidP="000C62EA">
            <w:pPr>
              <w:pStyle w:val="TableParagraph"/>
              <w:tabs>
                <w:tab w:val="left" w:pos="439"/>
              </w:tabs>
              <w:spacing w:before="81" w:line="247" w:lineRule="auto"/>
              <w:ind w:left="107" w:right="56"/>
              <w:jc w:val="both"/>
              <w:rPr>
                <w:color w:val="312D2D"/>
                <w:sz w:val="20"/>
              </w:rPr>
            </w:pPr>
          </w:p>
          <w:p w14:paraId="4D97AD43" w14:textId="4B67D722" w:rsidR="000C62EA" w:rsidRPr="000C62EA" w:rsidRDefault="000C62EA" w:rsidP="000C62EA">
            <w:pPr>
              <w:pStyle w:val="TableParagraph"/>
              <w:tabs>
                <w:tab w:val="left" w:pos="439"/>
              </w:tabs>
              <w:spacing w:before="81" w:line="247" w:lineRule="auto"/>
              <w:ind w:right="56"/>
              <w:jc w:val="both"/>
              <w:rPr>
                <w:b/>
                <w:color w:val="312D2D"/>
                <w:sz w:val="24"/>
                <w:szCs w:val="24"/>
              </w:rPr>
            </w:pPr>
            <w:r w:rsidRPr="000C62EA">
              <w:rPr>
                <w:b/>
                <w:color w:val="312D2D"/>
                <w:sz w:val="24"/>
                <w:szCs w:val="24"/>
              </w:rPr>
              <w:t>Payment will be done after within 3</w:t>
            </w:r>
            <w:r>
              <w:rPr>
                <w:b/>
                <w:color w:val="312D2D"/>
                <w:sz w:val="24"/>
                <w:szCs w:val="24"/>
              </w:rPr>
              <w:t>0</w:t>
            </w:r>
            <w:r w:rsidRPr="000C62EA">
              <w:rPr>
                <w:b/>
                <w:color w:val="312D2D"/>
                <w:sz w:val="24"/>
                <w:szCs w:val="24"/>
              </w:rPr>
              <w:t xml:space="preserve"> days after the date of the acceptance for the full delivery issued by the procuring entity.</w:t>
            </w:r>
          </w:p>
        </w:tc>
      </w:tr>
      <w:tr w:rsidR="0021200B" w14:paraId="5DA7D77F" w14:textId="77777777" w:rsidTr="00BB2A9D">
        <w:trPr>
          <w:trHeight w:val="1148"/>
        </w:trPr>
        <w:tc>
          <w:tcPr>
            <w:tcW w:w="1607" w:type="dxa"/>
            <w:tcBorders>
              <w:top w:val="single" w:sz="6" w:space="0" w:color="231F20"/>
              <w:bottom w:val="single" w:sz="6" w:space="0" w:color="231F20"/>
              <w:right w:val="single" w:sz="6" w:space="0" w:color="231F20"/>
            </w:tcBorders>
          </w:tcPr>
          <w:p w14:paraId="543CE62A" w14:textId="383FB73A" w:rsidR="0021200B" w:rsidRDefault="00022DB4">
            <w:pPr>
              <w:pStyle w:val="TableParagraph"/>
              <w:spacing w:before="98"/>
              <w:ind w:left="100"/>
              <w:rPr>
                <w:b/>
              </w:rPr>
            </w:pPr>
            <w:r>
              <w:rPr>
                <w:b/>
                <w:color w:val="312D2D"/>
              </w:rPr>
              <w:t>GCC</w:t>
            </w:r>
            <w:r w:rsidR="005765B8">
              <w:rPr>
                <w:b/>
                <w:color w:val="312D2D"/>
              </w:rPr>
              <w:t xml:space="preserve">  </w:t>
            </w:r>
            <w:r>
              <w:rPr>
                <w:b/>
                <w:color w:val="312D2D"/>
              </w:rPr>
              <w:t>16.5</w:t>
            </w:r>
          </w:p>
        </w:tc>
        <w:tc>
          <w:tcPr>
            <w:tcW w:w="8717" w:type="dxa"/>
            <w:tcBorders>
              <w:top w:val="single" w:sz="6" w:space="0" w:color="231F20"/>
              <w:left w:val="single" w:sz="6" w:space="0" w:color="231F20"/>
              <w:bottom w:val="single" w:sz="6" w:space="0" w:color="231F20"/>
            </w:tcBorders>
          </w:tcPr>
          <w:p w14:paraId="7C5DF509" w14:textId="67B2A172" w:rsidR="0021200B" w:rsidRDefault="00022DB4" w:rsidP="00BB2A9D">
            <w:pPr>
              <w:pStyle w:val="TableParagraph"/>
              <w:spacing w:before="100" w:line="237" w:lineRule="auto"/>
              <w:ind w:left="110" w:hanging="1"/>
              <w:rPr>
                <w:sz w:val="24"/>
              </w:rPr>
            </w:pPr>
            <w:r>
              <w:rPr>
                <w:color w:val="312D2D"/>
              </w:rPr>
              <w:t>The</w:t>
            </w:r>
            <w:r w:rsidR="005765B8">
              <w:rPr>
                <w:color w:val="312D2D"/>
              </w:rPr>
              <w:t xml:space="preserve">  </w:t>
            </w:r>
            <w:r>
              <w:rPr>
                <w:color w:val="312D2D"/>
              </w:rPr>
              <w:t>payment-delay</w:t>
            </w:r>
            <w:r w:rsidR="005765B8">
              <w:rPr>
                <w:color w:val="312D2D"/>
              </w:rPr>
              <w:t xml:space="preserve">  </w:t>
            </w:r>
            <w:r>
              <w:rPr>
                <w:color w:val="312D2D"/>
              </w:rPr>
              <w:t>period</w:t>
            </w:r>
            <w:r w:rsidR="005765B8">
              <w:rPr>
                <w:color w:val="312D2D"/>
              </w:rPr>
              <w:t xml:space="preserve">  </w:t>
            </w:r>
            <w:r>
              <w:rPr>
                <w:color w:val="312D2D"/>
              </w:rPr>
              <w:t>after</w:t>
            </w:r>
            <w:r w:rsidR="005765B8">
              <w:rPr>
                <w:color w:val="312D2D"/>
              </w:rPr>
              <w:t xml:space="preserve">  </w:t>
            </w:r>
            <w:r>
              <w:rPr>
                <w:color w:val="312D2D"/>
              </w:rPr>
              <w:t>which</w:t>
            </w:r>
            <w:r w:rsidR="005765B8">
              <w:rPr>
                <w:color w:val="312D2D"/>
              </w:rPr>
              <w:t xml:space="preserve">  </w:t>
            </w:r>
            <w:r>
              <w:rPr>
                <w:color w:val="312D2D"/>
              </w:rPr>
              <w:t>the</w:t>
            </w:r>
            <w:r w:rsidR="005765B8">
              <w:rPr>
                <w:color w:val="312D2D"/>
              </w:rPr>
              <w:t xml:space="preserve">  </w:t>
            </w:r>
            <w:r>
              <w:rPr>
                <w:color w:val="312D2D"/>
              </w:rPr>
              <w:t>Procuring</w:t>
            </w:r>
            <w:r w:rsidR="005765B8">
              <w:rPr>
                <w:color w:val="312D2D"/>
              </w:rPr>
              <w:t xml:space="preserve">  </w:t>
            </w:r>
            <w:r>
              <w:rPr>
                <w:color w:val="413D3F"/>
              </w:rPr>
              <w:t>Entity</w:t>
            </w:r>
            <w:r w:rsidR="005765B8">
              <w:rPr>
                <w:color w:val="413D3F"/>
              </w:rPr>
              <w:t xml:space="preserve">  </w:t>
            </w:r>
            <w:r>
              <w:rPr>
                <w:color w:val="312D2D"/>
              </w:rPr>
              <w:t>shall</w:t>
            </w:r>
            <w:r w:rsidR="005765B8">
              <w:rPr>
                <w:color w:val="312D2D"/>
              </w:rPr>
              <w:t xml:space="preserve">  </w:t>
            </w:r>
            <w:r>
              <w:rPr>
                <w:color w:val="312D2D"/>
              </w:rPr>
              <w:t>pay</w:t>
            </w:r>
            <w:r w:rsidR="005765B8">
              <w:rPr>
                <w:color w:val="312D2D"/>
              </w:rPr>
              <w:t xml:space="preserve">  </w:t>
            </w:r>
            <w:r>
              <w:rPr>
                <w:color w:val="312D2D"/>
              </w:rPr>
              <w:t>interest</w:t>
            </w:r>
            <w:r w:rsidR="005765B8">
              <w:rPr>
                <w:color w:val="312D2D"/>
              </w:rPr>
              <w:t xml:space="preserve">  </w:t>
            </w:r>
            <w:r>
              <w:rPr>
                <w:color w:val="312D2D"/>
              </w:rPr>
              <w:t>to</w:t>
            </w:r>
            <w:r w:rsidR="005765B8">
              <w:rPr>
                <w:color w:val="312D2D"/>
              </w:rPr>
              <w:t xml:space="preserve">  </w:t>
            </w:r>
            <w:r>
              <w:rPr>
                <w:color w:val="312D2D"/>
              </w:rPr>
              <w:t>the</w:t>
            </w:r>
            <w:r w:rsidR="005765B8">
              <w:rPr>
                <w:color w:val="312D2D"/>
              </w:rPr>
              <w:t xml:space="preserve">  </w:t>
            </w:r>
            <w:r>
              <w:rPr>
                <w:color w:val="312D2D"/>
              </w:rPr>
              <w:t>supplier</w:t>
            </w:r>
            <w:r w:rsidR="005765B8">
              <w:rPr>
                <w:color w:val="312D2D"/>
              </w:rPr>
              <w:t xml:space="preserve">  </w:t>
            </w:r>
            <w:r>
              <w:rPr>
                <w:color w:val="312D2D"/>
              </w:rPr>
              <w:t>shall</w:t>
            </w:r>
            <w:r w:rsidR="005765B8">
              <w:rPr>
                <w:color w:val="312D2D"/>
              </w:rPr>
              <w:t xml:space="preserve">  </w:t>
            </w:r>
            <w:r>
              <w:rPr>
                <w:color w:val="312D2D"/>
              </w:rPr>
              <w:t>be</w:t>
            </w:r>
            <w:r w:rsidR="005765B8">
              <w:rPr>
                <w:color w:val="312D2D"/>
              </w:rPr>
              <w:t xml:space="preserve">  </w:t>
            </w:r>
            <w:r w:rsidRPr="00B13581">
              <w:rPr>
                <w:i/>
                <w:color w:val="FF0000"/>
              </w:rPr>
              <w:t>[insert</w:t>
            </w:r>
            <w:r w:rsidR="005765B8" w:rsidRPr="00B13581">
              <w:rPr>
                <w:i/>
                <w:color w:val="FF0000"/>
              </w:rPr>
              <w:t xml:space="preserve">  </w:t>
            </w:r>
            <w:r w:rsidRPr="00B13581">
              <w:rPr>
                <w:i/>
                <w:color w:val="FF0000"/>
              </w:rPr>
              <w:t>number]</w:t>
            </w:r>
            <w:r w:rsidR="005765B8" w:rsidRPr="00B13581">
              <w:rPr>
                <w:i/>
                <w:color w:val="FF0000"/>
              </w:rPr>
              <w:t xml:space="preserve">  </w:t>
            </w:r>
            <w:r>
              <w:rPr>
                <w:color w:val="312D2D"/>
              </w:rPr>
              <w:t>days.</w:t>
            </w:r>
          </w:p>
          <w:p w14:paraId="6723F380" w14:textId="77777777" w:rsidR="0021200B" w:rsidRDefault="00022DB4">
            <w:pPr>
              <w:pStyle w:val="TableParagraph"/>
              <w:spacing w:before="163"/>
              <w:ind w:left="109"/>
              <w:rPr>
                <w:color w:val="FF0000"/>
                <w:sz w:val="21"/>
              </w:rPr>
            </w:pPr>
            <w:r>
              <w:rPr>
                <w:color w:val="312D2D"/>
              </w:rPr>
              <w:t>The</w:t>
            </w:r>
            <w:r w:rsidR="005765B8">
              <w:rPr>
                <w:color w:val="312D2D"/>
              </w:rPr>
              <w:t xml:space="preserve">  </w:t>
            </w:r>
            <w:r>
              <w:rPr>
                <w:color w:val="312D2D"/>
              </w:rPr>
              <w:t>interest</w:t>
            </w:r>
            <w:r w:rsidR="005765B8">
              <w:rPr>
                <w:color w:val="312D2D"/>
              </w:rPr>
              <w:t xml:space="preserve">  </w:t>
            </w:r>
            <w:r>
              <w:rPr>
                <w:color w:val="312D2D"/>
              </w:rPr>
              <w:t>rate</w:t>
            </w:r>
            <w:r w:rsidR="005765B8">
              <w:rPr>
                <w:color w:val="312D2D"/>
              </w:rPr>
              <w:t xml:space="preserve">  </w:t>
            </w:r>
            <w:r>
              <w:rPr>
                <w:color w:val="312D2D"/>
              </w:rPr>
              <w:t>that</w:t>
            </w:r>
            <w:r w:rsidR="005765B8">
              <w:rPr>
                <w:color w:val="312D2D"/>
              </w:rPr>
              <w:t xml:space="preserve">  </w:t>
            </w:r>
            <w:r>
              <w:rPr>
                <w:color w:val="312D2D"/>
              </w:rPr>
              <w:t>shall</w:t>
            </w:r>
            <w:r w:rsidR="005765B8">
              <w:rPr>
                <w:color w:val="312D2D"/>
              </w:rPr>
              <w:t xml:space="preserve">  </w:t>
            </w:r>
            <w:r>
              <w:rPr>
                <w:color w:val="312D2D"/>
              </w:rPr>
              <w:t>be</w:t>
            </w:r>
            <w:r w:rsidR="005765B8">
              <w:rPr>
                <w:color w:val="312D2D"/>
              </w:rPr>
              <w:t xml:space="preserve">  </w:t>
            </w:r>
            <w:r>
              <w:rPr>
                <w:color w:val="312D2D"/>
              </w:rPr>
              <w:t>applied</w:t>
            </w:r>
            <w:r w:rsidR="005765B8">
              <w:rPr>
                <w:color w:val="312D2D"/>
              </w:rPr>
              <w:t xml:space="preserve">  </w:t>
            </w:r>
            <w:r>
              <w:rPr>
                <w:color w:val="312D2D"/>
              </w:rPr>
              <w:t>is</w:t>
            </w:r>
            <w:r w:rsidR="005765B8">
              <w:rPr>
                <w:color w:val="312D2D"/>
              </w:rPr>
              <w:t xml:space="preserve">  </w:t>
            </w:r>
            <w:r w:rsidRPr="00B13581">
              <w:rPr>
                <w:i/>
                <w:color w:val="FF0000"/>
              </w:rPr>
              <w:t>[insert</w:t>
            </w:r>
            <w:r w:rsidR="005765B8" w:rsidRPr="00B13581">
              <w:rPr>
                <w:i/>
                <w:color w:val="FF0000"/>
              </w:rPr>
              <w:t xml:space="preserve">  </w:t>
            </w:r>
            <w:r w:rsidRPr="00B13581">
              <w:rPr>
                <w:i/>
                <w:color w:val="FF0000"/>
              </w:rPr>
              <w:t>number}</w:t>
            </w:r>
            <w:r w:rsidR="005765B8" w:rsidRPr="00B13581">
              <w:rPr>
                <w:i/>
                <w:color w:val="FF0000"/>
              </w:rPr>
              <w:t xml:space="preserve">  </w:t>
            </w:r>
            <w:r w:rsidRPr="00B13581">
              <w:rPr>
                <w:color w:val="FF0000"/>
                <w:sz w:val="21"/>
              </w:rPr>
              <w:t>%</w:t>
            </w:r>
          </w:p>
          <w:p w14:paraId="3B8E5035" w14:textId="14E739ED" w:rsidR="000C62EA" w:rsidRPr="000C62EA" w:rsidRDefault="000C62EA">
            <w:pPr>
              <w:pStyle w:val="TableParagraph"/>
              <w:spacing w:before="163"/>
              <w:ind w:left="109"/>
              <w:rPr>
                <w:b/>
                <w:i/>
                <w:sz w:val="21"/>
              </w:rPr>
            </w:pPr>
            <w:r w:rsidRPr="000C62EA">
              <w:rPr>
                <w:b/>
                <w:i/>
                <w:color w:val="312D2D"/>
              </w:rPr>
              <w:t>N/A</w:t>
            </w:r>
            <w:r>
              <w:rPr>
                <w:b/>
                <w:i/>
                <w:color w:val="312D2D"/>
              </w:rPr>
              <w:t>.</w:t>
            </w:r>
          </w:p>
        </w:tc>
      </w:tr>
      <w:tr w:rsidR="0021200B" w14:paraId="45CADEB7" w14:textId="77777777" w:rsidTr="00BB2A9D">
        <w:trPr>
          <w:trHeight w:val="2046"/>
        </w:trPr>
        <w:tc>
          <w:tcPr>
            <w:tcW w:w="1607" w:type="dxa"/>
            <w:tcBorders>
              <w:top w:val="single" w:sz="6" w:space="0" w:color="231F20"/>
              <w:bottom w:val="single" w:sz="6" w:space="0" w:color="231F20"/>
              <w:right w:val="single" w:sz="6" w:space="0" w:color="231F20"/>
            </w:tcBorders>
          </w:tcPr>
          <w:p w14:paraId="0B02FF9A" w14:textId="72A33F27" w:rsidR="0021200B" w:rsidRDefault="00022DB4">
            <w:pPr>
              <w:pStyle w:val="TableParagraph"/>
              <w:spacing w:before="109"/>
              <w:ind w:left="100"/>
              <w:rPr>
                <w:b/>
              </w:rPr>
            </w:pPr>
            <w:r>
              <w:rPr>
                <w:b/>
                <w:color w:val="312D2D"/>
              </w:rPr>
              <w:t>GCC</w:t>
            </w:r>
            <w:r w:rsidR="005765B8">
              <w:rPr>
                <w:b/>
                <w:color w:val="312D2D"/>
              </w:rPr>
              <w:t xml:space="preserve">  </w:t>
            </w:r>
            <w:r>
              <w:rPr>
                <w:b/>
                <w:color w:val="312D2D"/>
              </w:rPr>
              <w:t>18.1</w:t>
            </w:r>
          </w:p>
        </w:tc>
        <w:tc>
          <w:tcPr>
            <w:tcW w:w="8717" w:type="dxa"/>
            <w:tcBorders>
              <w:top w:val="single" w:sz="6" w:space="0" w:color="231F20"/>
              <w:left w:val="single" w:sz="6" w:space="0" w:color="231F20"/>
              <w:bottom w:val="single" w:sz="6" w:space="0" w:color="231F20"/>
            </w:tcBorders>
          </w:tcPr>
          <w:p w14:paraId="0D146FF8" w14:textId="05A5EEFA" w:rsidR="00B13581" w:rsidRDefault="00022DB4" w:rsidP="00B13581">
            <w:pPr>
              <w:pStyle w:val="TableParagraph"/>
              <w:spacing w:before="99" w:line="247" w:lineRule="exact"/>
              <w:ind w:left="109"/>
              <w:rPr>
                <w:rFonts w:ascii="Arial"/>
                <w:i/>
                <w:sz w:val="26"/>
              </w:rPr>
            </w:pPr>
            <w:r>
              <w:rPr>
                <w:color w:val="312D2D"/>
              </w:rPr>
              <w:t>A</w:t>
            </w:r>
            <w:r w:rsidR="005765B8">
              <w:rPr>
                <w:color w:val="312D2D"/>
              </w:rPr>
              <w:t xml:space="preserve">  </w:t>
            </w:r>
            <w:r>
              <w:rPr>
                <w:color w:val="312D2D"/>
              </w:rPr>
              <w:t>Performance</w:t>
            </w:r>
            <w:r w:rsidR="005765B8">
              <w:rPr>
                <w:color w:val="312D2D"/>
              </w:rPr>
              <w:t xml:space="preserve">  </w:t>
            </w:r>
            <w:r>
              <w:rPr>
                <w:color w:val="312D2D"/>
              </w:rPr>
              <w:t>Security</w:t>
            </w:r>
            <w:r w:rsidR="00B13581">
              <w:rPr>
                <w:color w:val="312D2D"/>
              </w:rPr>
              <w:t xml:space="preserve"> shall not be required </w:t>
            </w:r>
          </w:p>
          <w:p w14:paraId="105C7395" w14:textId="7599F954" w:rsidR="0021200B" w:rsidRDefault="0021200B" w:rsidP="00BB2A9D">
            <w:pPr>
              <w:pStyle w:val="TableParagraph"/>
              <w:spacing w:before="77" w:line="235" w:lineRule="auto"/>
              <w:ind w:left="110" w:right="50" w:hanging="1"/>
              <w:jc w:val="both"/>
              <w:rPr>
                <w:rFonts w:ascii="Arial"/>
                <w:i/>
                <w:sz w:val="26"/>
              </w:rPr>
            </w:pPr>
          </w:p>
        </w:tc>
      </w:tr>
      <w:tr w:rsidR="0021200B" w14:paraId="6DFC3893" w14:textId="77777777" w:rsidTr="00BB2A9D">
        <w:trPr>
          <w:trHeight w:val="1554"/>
        </w:trPr>
        <w:tc>
          <w:tcPr>
            <w:tcW w:w="1607" w:type="dxa"/>
            <w:tcBorders>
              <w:top w:val="single" w:sz="6" w:space="0" w:color="231F20"/>
              <w:right w:val="single" w:sz="6" w:space="0" w:color="231F20"/>
            </w:tcBorders>
          </w:tcPr>
          <w:p w14:paraId="12CEE62E" w14:textId="64349958" w:rsidR="0021200B" w:rsidRDefault="00022DB4">
            <w:pPr>
              <w:pStyle w:val="TableParagraph"/>
              <w:spacing w:before="103"/>
              <w:ind w:left="100"/>
              <w:rPr>
                <w:b/>
              </w:rPr>
            </w:pPr>
            <w:r>
              <w:rPr>
                <w:b/>
                <w:color w:val="312D2D"/>
              </w:rPr>
              <w:lastRenderedPageBreak/>
              <w:t>GCC</w:t>
            </w:r>
            <w:r w:rsidR="005765B8">
              <w:rPr>
                <w:b/>
                <w:color w:val="312D2D"/>
              </w:rPr>
              <w:t xml:space="preserve">  </w:t>
            </w:r>
            <w:r>
              <w:rPr>
                <w:b/>
                <w:color w:val="312D2D"/>
              </w:rPr>
              <w:t>18.3</w:t>
            </w:r>
          </w:p>
        </w:tc>
        <w:tc>
          <w:tcPr>
            <w:tcW w:w="8717" w:type="dxa"/>
            <w:tcBorders>
              <w:top w:val="single" w:sz="6" w:space="0" w:color="231F20"/>
              <w:left w:val="single" w:sz="6" w:space="0" w:color="231F20"/>
            </w:tcBorders>
          </w:tcPr>
          <w:p w14:paraId="1C9A032F" w14:textId="4267407D" w:rsidR="00B13581" w:rsidRDefault="00022DB4" w:rsidP="00B13581">
            <w:pPr>
              <w:pStyle w:val="TableParagraph"/>
              <w:spacing w:before="98" w:line="247" w:lineRule="auto"/>
              <w:ind w:left="109" w:right="81" w:hanging="14"/>
              <w:jc w:val="both"/>
              <w:rPr>
                <w:color w:val="312D2D"/>
              </w:rPr>
            </w:pPr>
            <w:r>
              <w:rPr>
                <w:rFonts w:ascii="Arial"/>
                <w:color w:val="312D2D"/>
                <w:sz w:val="21"/>
              </w:rPr>
              <w:t>If</w:t>
            </w:r>
            <w:r w:rsidR="005765B8">
              <w:rPr>
                <w:rFonts w:ascii="Arial"/>
                <w:color w:val="312D2D"/>
                <w:sz w:val="21"/>
              </w:rPr>
              <w:t xml:space="preserve">  </w:t>
            </w:r>
            <w:r>
              <w:rPr>
                <w:color w:val="312D2D"/>
              </w:rPr>
              <w:t>required,</w:t>
            </w:r>
            <w:r w:rsidR="005765B8">
              <w:rPr>
                <w:color w:val="312D2D"/>
              </w:rPr>
              <w:t xml:space="preserve">  </w:t>
            </w:r>
            <w:r>
              <w:rPr>
                <w:color w:val="312D2D"/>
              </w:rPr>
              <w:t>the</w:t>
            </w:r>
            <w:r w:rsidR="005765B8">
              <w:rPr>
                <w:color w:val="312D2D"/>
              </w:rPr>
              <w:t xml:space="preserve">  </w:t>
            </w:r>
            <w:r>
              <w:rPr>
                <w:color w:val="312D2D"/>
              </w:rPr>
              <w:t>Performance</w:t>
            </w:r>
            <w:r w:rsidR="005765B8">
              <w:rPr>
                <w:color w:val="312D2D"/>
              </w:rPr>
              <w:t xml:space="preserve">  </w:t>
            </w:r>
            <w:r>
              <w:rPr>
                <w:color w:val="312D2D"/>
              </w:rPr>
              <w:t>Security</w:t>
            </w:r>
            <w:r w:rsidR="005765B8">
              <w:rPr>
                <w:color w:val="312D2D"/>
              </w:rPr>
              <w:t xml:space="preserve">  </w:t>
            </w:r>
            <w:r>
              <w:rPr>
                <w:color w:val="312D2D"/>
              </w:rPr>
              <w:t>shall</w:t>
            </w:r>
            <w:r w:rsidR="005765B8">
              <w:rPr>
                <w:color w:val="312D2D"/>
              </w:rPr>
              <w:t xml:space="preserve">  </w:t>
            </w:r>
            <w:r>
              <w:rPr>
                <w:color w:val="312D2D"/>
              </w:rPr>
              <w:t>be</w:t>
            </w:r>
            <w:r w:rsidR="005765B8">
              <w:rPr>
                <w:color w:val="312D2D"/>
              </w:rPr>
              <w:t xml:space="preserve">  </w:t>
            </w:r>
            <w:r>
              <w:rPr>
                <w:color w:val="312D2D"/>
              </w:rPr>
              <w:t>in</w:t>
            </w:r>
            <w:r w:rsidR="005765B8">
              <w:rPr>
                <w:color w:val="312D2D"/>
              </w:rPr>
              <w:t xml:space="preserve">  </w:t>
            </w:r>
            <w:r>
              <w:rPr>
                <w:color w:val="312D2D"/>
              </w:rPr>
              <w:t>the</w:t>
            </w:r>
            <w:r w:rsidR="005765B8">
              <w:rPr>
                <w:color w:val="312D2D"/>
              </w:rPr>
              <w:t xml:space="preserve">  </w:t>
            </w:r>
            <w:r>
              <w:rPr>
                <w:color w:val="312D2D"/>
              </w:rPr>
              <w:t>form</w:t>
            </w:r>
            <w:r w:rsidR="005765B8">
              <w:rPr>
                <w:color w:val="312D2D"/>
              </w:rPr>
              <w:t xml:space="preserve">  </w:t>
            </w:r>
            <w:r>
              <w:rPr>
                <w:color w:val="312D2D"/>
              </w:rPr>
              <w:t>of:</w:t>
            </w:r>
            <w:r w:rsidR="005765B8">
              <w:rPr>
                <w:color w:val="312D2D"/>
              </w:rPr>
              <w:t xml:space="preserve">  </w:t>
            </w:r>
            <w:r w:rsidR="004929EE" w:rsidRPr="004929EE">
              <w:rPr>
                <w:b/>
                <w:i/>
                <w:color w:val="312D2D"/>
              </w:rPr>
              <w:t>N/A</w:t>
            </w:r>
            <w:r w:rsidR="004929EE">
              <w:rPr>
                <w:b/>
                <w:i/>
                <w:color w:val="312D2D"/>
              </w:rPr>
              <w:t>.</w:t>
            </w:r>
          </w:p>
          <w:p w14:paraId="7764B838" w14:textId="1246D508" w:rsidR="0021200B" w:rsidRDefault="00022DB4" w:rsidP="00B13581">
            <w:pPr>
              <w:pStyle w:val="TableParagraph"/>
              <w:spacing w:before="98" w:line="247" w:lineRule="auto"/>
              <w:ind w:left="109" w:right="81" w:hanging="14"/>
              <w:jc w:val="both"/>
              <w:rPr>
                <w:i/>
              </w:rPr>
            </w:pPr>
            <w:r>
              <w:rPr>
                <w:rFonts w:ascii="Arial"/>
                <w:color w:val="312D2D"/>
                <w:sz w:val="21"/>
              </w:rPr>
              <w:t>If</w:t>
            </w:r>
            <w:r w:rsidR="005765B8">
              <w:rPr>
                <w:rFonts w:ascii="Arial"/>
                <w:color w:val="312D2D"/>
                <w:sz w:val="21"/>
              </w:rPr>
              <w:t xml:space="preserve">  </w:t>
            </w:r>
            <w:r>
              <w:rPr>
                <w:color w:val="312D2D"/>
              </w:rPr>
              <w:t>required,</w:t>
            </w:r>
            <w:r w:rsidR="005765B8">
              <w:rPr>
                <w:color w:val="312D2D"/>
              </w:rPr>
              <w:t xml:space="preserve">  </w:t>
            </w:r>
            <w:r>
              <w:rPr>
                <w:color w:val="312D2D"/>
              </w:rPr>
              <w:t>the</w:t>
            </w:r>
            <w:r w:rsidR="005765B8">
              <w:rPr>
                <w:color w:val="312D2D"/>
              </w:rPr>
              <w:t xml:space="preserve">  </w:t>
            </w:r>
            <w:r>
              <w:rPr>
                <w:color w:val="312D2D"/>
              </w:rPr>
              <w:t>Performance</w:t>
            </w:r>
            <w:r w:rsidR="005765B8">
              <w:rPr>
                <w:color w:val="312D2D"/>
              </w:rPr>
              <w:t xml:space="preserve">  </w:t>
            </w:r>
            <w:r>
              <w:rPr>
                <w:color w:val="312D2D"/>
              </w:rPr>
              <w:t>security</w:t>
            </w:r>
            <w:r w:rsidR="005765B8">
              <w:rPr>
                <w:color w:val="312D2D"/>
              </w:rPr>
              <w:t xml:space="preserve">  </w:t>
            </w:r>
            <w:r>
              <w:rPr>
                <w:color w:val="312D2D"/>
              </w:rPr>
              <w:t>shall</w:t>
            </w:r>
            <w:r w:rsidR="005765B8">
              <w:rPr>
                <w:color w:val="312D2D"/>
              </w:rPr>
              <w:t xml:space="preserve">  </w:t>
            </w:r>
            <w:r>
              <w:rPr>
                <w:color w:val="312D2D"/>
              </w:rPr>
              <w:t>be</w:t>
            </w:r>
            <w:r w:rsidR="005765B8">
              <w:rPr>
                <w:color w:val="312D2D"/>
              </w:rPr>
              <w:t xml:space="preserve">  </w:t>
            </w:r>
            <w:r>
              <w:rPr>
                <w:color w:val="312D2D"/>
              </w:rPr>
              <w:t>denominated</w:t>
            </w:r>
            <w:r w:rsidR="005765B8">
              <w:rPr>
                <w:color w:val="312D2D"/>
              </w:rPr>
              <w:t xml:space="preserve">  </w:t>
            </w:r>
            <w:r>
              <w:rPr>
                <w:color w:val="312D2D"/>
              </w:rPr>
              <w:t>in</w:t>
            </w:r>
            <w:r w:rsidR="005765B8">
              <w:rPr>
                <w:color w:val="312D2D"/>
              </w:rPr>
              <w:t xml:space="preserve">  </w:t>
            </w:r>
            <w:r w:rsidR="004929EE" w:rsidRPr="004929EE">
              <w:rPr>
                <w:b/>
                <w:i/>
                <w:color w:val="312D2D"/>
              </w:rPr>
              <w:t>N/A</w:t>
            </w:r>
            <w:r w:rsidR="004929EE">
              <w:rPr>
                <w:b/>
                <w:i/>
                <w:color w:val="312D2D"/>
              </w:rPr>
              <w:t>.</w:t>
            </w:r>
          </w:p>
        </w:tc>
      </w:tr>
    </w:tbl>
    <w:p w14:paraId="00133F8A" w14:textId="5B78E369" w:rsidR="0021200B" w:rsidRDefault="0021200B">
      <w:pPr>
        <w:spacing w:line="247" w:lineRule="auto"/>
        <w:jc w:val="both"/>
        <w:sectPr w:rsidR="0021200B">
          <w:pgSz w:w="11910" w:h="16840"/>
          <w:pgMar w:top="700" w:right="540" w:bottom="580" w:left="740" w:header="0" w:footer="441" w:gutter="0"/>
          <w:cols w:space="720"/>
        </w:sectPr>
      </w:pPr>
    </w:p>
    <w:p w14:paraId="7D794667" w14:textId="4E0CBEB9" w:rsidR="0021200B" w:rsidRDefault="00B902BA">
      <w:pPr>
        <w:pStyle w:val="BodyText"/>
        <w:spacing w:before="10"/>
        <w:rPr>
          <w:sz w:val="10"/>
        </w:rPr>
      </w:pPr>
      <w:r>
        <w:rPr>
          <w:noProof/>
        </w:rPr>
        <w:lastRenderedPageBreak/>
        <mc:AlternateContent>
          <mc:Choice Requires="wps">
            <w:drawing>
              <wp:anchor distT="0" distB="0" distL="114300" distR="114300" simplePos="0" relativeHeight="251554304" behindDoc="1" locked="0" layoutInCell="1" allowOverlap="1" wp14:anchorId="5FA51034" wp14:editId="1F59AB48">
                <wp:simplePos x="0" y="0"/>
                <wp:positionH relativeFrom="page">
                  <wp:posOffset>6442710</wp:posOffset>
                </wp:positionH>
                <wp:positionV relativeFrom="page">
                  <wp:posOffset>7357110</wp:posOffset>
                </wp:positionV>
                <wp:extent cx="36830" cy="0"/>
                <wp:effectExtent l="13335" t="13335" r="6985" b="15240"/>
                <wp:wrapNone/>
                <wp:docPr id="37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43461" id="Line 24" o:spid="_x0000_s1026" style="position:absolute;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3pt,579.3pt" to="510.2pt,5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" strokecolor="#312d2f" strokeweight=".35317mm">
                <w10:wrap anchorx="page" anchory="page"/>
              </v:line>
            </w:pict>
          </mc:Fallback>
        </mc:AlternateContent>
      </w:r>
      <w:r>
        <w:rPr>
          <w:noProof/>
        </w:rPr>
        <mc:AlternateContent>
          <mc:Choice Requires="wps">
            <w:drawing>
              <wp:anchor distT="0" distB="0" distL="114300" distR="114300" simplePos="0" relativeHeight="251555328" behindDoc="1" locked="0" layoutInCell="1" allowOverlap="1" wp14:anchorId="5A6B879C" wp14:editId="0056A606">
                <wp:simplePos x="0" y="0"/>
                <wp:positionH relativeFrom="page">
                  <wp:posOffset>5789930</wp:posOffset>
                </wp:positionH>
                <wp:positionV relativeFrom="page">
                  <wp:posOffset>9321800</wp:posOffset>
                </wp:positionV>
                <wp:extent cx="36195" cy="0"/>
                <wp:effectExtent l="8255" t="15875" r="12700" b="12700"/>
                <wp:wrapNone/>
                <wp:docPr id="37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9073B" id="Line 23" o:spid="_x0000_s1026" style="position:absolute;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9pt,734pt" to="458.7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" strokecolor="#312d2f" strokeweight=".35317mm">
                <w10:wrap anchorx="page" anchory="page"/>
              </v:line>
            </w:pict>
          </mc:Fallback>
        </mc:AlternateContent>
      </w:r>
    </w:p>
    <w:tbl>
      <w:tblPr>
        <w:tblpPr w:leftFromText="180" w:rightFromText="180" w:vertAnchor="page" w:horzAnchor="margin" w:tblpY="1291"/>
        <w:tblW w:w="0" w:type="auto"/>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577"/>
        <w:gridCol w:w="8566"/>
      </w:tblGrid>
      <w:tr w:rsidR="00BB2A9D" w14:paraId="4C1B5D34" w14:textId="77777777" w:rsidTr="00BB2A9D">
        <w:trPr>
          <w:trHeight w:val="690"/>
        </w:trPr>
        <w:tc>
          <w:tcPr>
            <w:tcW w:w="1577" w:type="dxa"/>
            <w:tcBorders>
              <w:bottom w:val="single" w:sz="6" w:space="0" w:color="231F20"/>
              <w:right w:val="single" w:sz="6" w:space="0" w:color="231F20"/>
            </w:tcBorders>
          </w:tcPr>
          <w:p w14:paraId="3DF0E575" w14:textId="77777777" w:rsidR="00BB2A9D" w:rsidRDefault="00BB2A9D" w:rsidP="00BB2A9D">
            <w:pPr>
              <w:pStyle w:val="TableParagraph"/>
              <w:spacing w:before="84"/>
              <w:ind w:left="97"/>
              <w:rPr>
                <w:b/>
              </w:rPr>
            </w:pPr>
            <w:r>
              <w:rPr>
                <w:b/>
                <w:color w:val="312D2F"/>
              </w:rPr>
              <w:t>GCC  18.4</w:t>
            </w:r>
          </w:p>
        </w:tc>
        <w:tc>
          <w:tcPr>
            <w:tcW w:w="8566" w:type="dxa"/>
            <w:tcBorders>
              <w:left w:val="single" w:sz="6" w:space="0" w:color="231F20"/>
              <w:bottom w:val="single" w:sz="6" w:space="0" w:color="231F20"/>
            </w:tcBorders>
          </w:tcPr>
          <w:p w14:paraId="5D9F876E" w14:textId="4FD09DC2" w:rsidR="00BB2A9D" w:rsidRDefault="00BB2A9D" w:rsidP="00BB2A9D">
            <w:pPr>
              <w:pStyle w:val="TableParagraph"/>
              <w:spacing w:before="94" w:line="256" w:lineRule="auto"/>
              <w:ind w:left="107" w:firstLine="2"/>
              <w:rPr>
                <w:i/>
                <w:sz w:val="21"/>
              </w:rPr>
            </w:pPr>
            <w:r>
              <w:rPr>
                <w:color w:val="312D2F"/>
                <w:w w:val="105"/>
                <w:sz w:val="21"/>
              </w:rPr>
              <w:t xml:space="preserve">Discharge  of  the  Performance  Security  shall  take  place:  </w:t>
            </w:r>
            <w:r>
              <w:rPr>
                <w:i/>
                <w:color w:val="312D2F"/>
                <w:w w:val="105"/>
                <w:sz w:val="21"/>
              </w:rPr>
              <w:t>[  insert  date  if  different  from  the  one  indicated  in  sub  clause  GCC  18</w:t>
            </w:r>
            <w:r>
              <w:rPr>
                <w:i/>
                <w:color w:val="504D4F"/>
                <w:w w:val="105"/>
                <w:sz w:val="21"/>
              </w:rPr>
              <w:t>.</w:t>
            </w:r>
            <w:r>
              <w:rPr>
                <w:i/>
                <w:color w:val="312D2F"/>
                <w:w w:val="105"/>
                <w:sz w:val="21"/>
              </w:rPr>
              <w:t>4]</w:t>
            </w:r>
            <w:r w:rsidR="004929EE" w:rsidRPr="004929EE">
              <w:rPr>
                <w:b/>
                <w:i/>
                <w:color w:val="312D2F"/>
                <w:w w:val="105"/>
                <w:sz w:val="21"/>
              </w:rPr>
              <w:t>N/A</w:t>
            </w:r>
            <w:r w:rsidR="004929EE">
              <w:rPr>
                <w:b/>
                <w:i/>
                <w:color w:val="312D2F"/>
                <w:w w:val="105"/>
                <w:sz w:val="21"/>
              </w:rPr>
              <w:t>.</w:t>
            </w:r>
          </w:p>
        </w:tc>
      </w:tr>
      <w:tr w:rsidR="00BB2A9D" w14:paraId="7CFE3DDE" w14:textId="77777777" w:rsidTr="00BB2A9D">
        <w:trPr>
          <w:trHeight w:val="948"/>
        </w:trPr>
        <w:tc>
          <w:tcPr>
            <w:tcW w:w="1577" w:type="dxa"/>
            <w:tcBorders>
              <w:top w:val="single" w:sz="6" w:space="0" w:color="231F20"/>
              <w:bottom w:val="single" w:sz="6" w:space="0" w:color="231F20"/>
              <w:right w:val="single" w:sz="6" w:space="0" w:color="231F20"/>
            </w:tcBorders>
          </w:tcPr>
          <w:p w14:paraId="50D3705A" w14:textId="77777777" w:rsidR="00BB2A9D" w:rsidRDefault="00BB2A9D" w:rsidP="00BB2A9D">
            <w:pPr>
              <w:pStyle w:val="TableParagraph"/>
              <w:spacing w:before="85"/>
              <w:ind w:left="97"/>
              <w:rPr>
                <w:b/>
              </w:rPr>
            </w:pPr>
            <w:r>
              <w:rPr>
                <w:b/>
                <w:color w:val="312D2F"/>
              </w:rPr>
              <w:t>GCC  23.2</w:t>
            </w:r>
          </w:p>
        </w:tc>
        <w:tc>
          <w:tcPr>
            <w:tcW w:w="8566" w:type="dxa"/>
            <w:tcBorders>
              <w:top w:val="single" w:sz="6" w:space="0" w:color="231F20"/>
              <w:left w:val="single" w:sz="6" w:space="0" w:color="231F20"/>
              <w:bottom w:val="single" w:sz="6" w:space="0" w:color="231F20"/>
            </w:tcBorders>
          </w:tcPr>
          <w:p w14:paraId="5A8A0C14" w14:textId="14CE2186" w:rsidR="00BB2A9D" w:rsidRDefault="00BB2A9D" w:rsidP="00B13581">
            <w:pPr>
              <w:pStyle w:val="TableParagraph"/>
              <w:spacing w:before="95" w:line="254" w:lineRule="auto"/>
              <w:ind w:left="109" w:hanging="3"/>
              <w:rPr>
                <w:i/>
                <w:sz w:val="21"/>
              </w:rPr>
            </w:pPr>
            <w:r>
              <w:rPr>
                <w:color w:val="312D2F"/>
                <w:w w:val="105"/>
                <w:sz w:val="21"/>
              </w:rPr>
              <w:t>The  packing,  marking  and  documentation  within  and  outside  the  packa</w:t>
            </w:r>
            <w:r w:rsidR="00B13581">
              <w:rPr>
                <w:color w:val="312D2F"/>
                <w:w w:val="105"/>
                <w:sz w:val="21"/>
              </w:rPr>
              <w:t xml:space="preserve">ges  shall  be: </w:t>
            </w:r>
            <w:r w:rsidR="004929EE" w:rsidRPr="004929EE">
              <w:rPr>
                <w:b/>
                <w:i/>
                <w:color w:val="312D2F"/>
                <w:w w:val="105"/>
                <w:sz w:val="21"/>
              </w:rPr>
              <w:t>N/A</w:t>
            </w:r>
          </w:p>
        </w:tc>
      </w:tr>
      <w:tr w:rsidR="00BB2A9D" w14:paraId="5115D755" w14:textId="77777777" w:rsidTr="00BB2A9D">
        <w:trPr>
          <w:trHeight w:val="1384"/>
        </w:trPr>
        <w:tc>
          <w:tcPr>
            <w:tcW w:w="1577" w:type="dxa"/>
            <w:tcBorders>
              <w:top w:val="single" w:sz="6" w:space="0" w:color="231F20"/>
              <w:bottom w:val="single" w:sz="6" w:space="0" w:color="231F20"/>
              <w:right w:val="single" w:sz="6" w:space="0" w:color="231F20"/>
            </w:tcBorders>
          </w:tcPr>
          <w:p w14:paraId="40986F59" w14:textId="77777777" w:rsidR="00BB2A9D" w:rsidRDefault="00BB2A9D" w:rsidP="00BB2A9D">
            <w:pPr>
              <w:pStyle w:val="TableParagraph"/>
              <w:spacing w:before="88"/>
              <w:ind w:left="97"/>
              <w:rPr>
                <w:b/>
              </w:rPr>
            </w:pPr>
            <w:r>
              <w:rPr>
                <w:b/>
                <w:color w:val="312D2F"/>
              </w:rPr>
              <w:t>GCC  24.1</w:t>
            </w:r>
          </w:p>
        </w:tc>
        <w:tc>
          <w:tcPr>
            <w:tcW w:w="8566" w:type="dxa"/>
            <w:tcBorders>
              <w:top w:val="single" w:sz="6" w:space="0" w:color="231F20"/>
              <w:left w:val="single" w:sz="6" w:space="0" w:color="231F20"/>
              <w:bottom w:val="single" w:sz="6" w:space="0" w:color="231F20"/>
            </w:tcBorders>
          </w:tcPr>
          <w:p w14:paraId="32F4935B" w14:textId="5E7D1297" w:rsidR="00BB2A9D" w:rsidRDefault="00B13581" w:rsidP="00BB2A9D">
            <w:pPr>
              <w:pStyle w:val="TableParagraph"/>
              <w:spacing w:before="92"/>
              <w:ind w:left="111"/>
              <w:rPr>
                <w:sz w:val="21"/>
              </w:rPr>
            </w:pPr>
            <w:r>
              <w:rPr>
                <w:color w:val="312D2F"/>
                <w:w w:val="105"/>
                <w:sz w:val="21"/>
              </w:rPr>
              <w:t>The insurance coverage shall</w:t>
            </w:r>
            <w:r w:rsidR="00BB2A9D">
              <w:rPr>
                <w:color w:val="413D3D"/>
                <w:w w:val="105"/>
                <w:sz w:val="21"/>
              </w:rPr>
              <w:t xml:space="preserve">  </w:t>
            </w:r>
            <w:r w:rsidR="00BB2A9D">
              <w:rPr>
                <w:color w:val="312D2F"/>
                <w:w w:val="105"/>
                <w:sz w:val="21"/>
              </w:rPr>
              <w:t xml:space="preserve">be  as  </w:t>
            </w:r>
            <w:r w:rsidR="00BB2A9D">
              <w:rPr>
                <w:color w:val="413D3D"/>
                <w:w w:val="105"/>
                <w:sz w:val="21"/>
              </w:rPr>
              <w:t xml:space="preserve">specified  </w:t>
            </w:r>
            <w:r w:rsidR="00BB2A9D">
              <w:rPr>
                <w:color w:val="312D2F"/>
                <w:w w:val="105"/>
                <w:sz w:val="21"/>
              </w:rPr>
              <w:t>in  the  Incoterms.</w:t>
            </w:r>
          </w:p>
          <w:p w14:paraId="6BC5E4B8" w14:textId="77777777" w:rsidR="00BB2A9D" w:rsidRDefault="00BB2A9D" w:rsidP="00BB2A9D">
            <w:pPr>
              <w:pStyle w:val="TableParagraph"/>
              <w:spacing w:before="104"/>
              <w:ind w:left="93"/>
              <w:rPr>
                <w:sz w:val="21"/>
              </w:rPr>
            </w:pPr>
            <w:r>
              <w:rPr>
                <w:rFonts w:ascii="Arial"/>
                <w:color w:val="312D2F"/>
                <w:w w:val="105"/>
                <w:sz w:val="21"/>
              </w:rPr>
              <w:t xml:space="preserve">If  </w:t>
            </w:r>
            <w:r>
              <w:rPr>
                <w:color w:val="312D2F"/>
                <w:w w:val="105"/>
                <w:sz w:val="21"/>
              </w:rPr>
              <w:t>not  in  accordance  with  Incoterms,  insurance  shall  be  as  follows:</w:t>
            </w:r>
          </w:p>
          <w:p w14:paraId="21E45ECE" w14:textId="7BAF6CFA" w:rsidR="00BB2A9D" w:rsidRPr="004929EE" w:rsidRDefault="004929EE" w:rsidP="00BB2A9D">
            <w:pPr>
              <w:pStyle w:val="TableParagraph"/>
              <w:spacing w:before="109" w:line="252" w:lineRule="auto"/>
              <w:ind w:left="108" w:right="274" w:firstLine="3"/>
              <w:rPr>
                <w:b/>
                <w:i/>
                <w:sz w:val="21"/>
              </w:rPr>
            </w:pPr>
            <w:r w:rsidRPr="004929EE">
              <w:rPr>
                <w:b/>
                <w:i/>
                <w:sz w:val="21"/>
              </w:rPr>
              <w:t>N/A</w:t>
            </w:r>
            <w:r>
              <w:rPr>
                <w:b/>
                <w:i/>
                <w:sz w:val="21"/>
              </w:rPr>
              <w:t>.</w:t>
            </w:r>
          </w:p>
        </w:tc>
      </w:tr>
      <w:tr w:rsidR="00BB2A9D" w14:paraId="7A5442EC" w14:textId="77777777" w:rsidTr="00BB2A9D">
        <w:trPr>
          <w:trHeight w:val="2321"/>
        </w:trPr>
        <w:tc>
          <w:tcPr>
            <w:tcW w:w="1577" w:type="dxa"/>
            <w:tcBorders>
              <w:top w:val="single" w:sz="6" w:space="0" w:color="231F20"/>
              <w:bottom w:val="single" w:sz="6" w:space="0" w:color="231F20"/>
              <w:right w:val="single" w:sz="6" w:space="0" w:color="231F20"/>
            </w:tcBorders>
          </w:tcPr>
          <w:p w14:paraId="4DF2B131" w14:textId="77777777" w:rsidR="00BB2A9D" w:rsidRDefault="00BB2A9D" w:rsidP="00BB2A9D">
            <w:pPr>
              <w:pStyle w:val="TableParagraph"/>
              <w:spacing w:before="87"/>
              <w:ind w:left="97"/>
              <w:rPr>
                <w:b/>
              </w:rPr>
            </w:pPr>
            <w:r>
              <w:rPr>
                <w:b/>
                <w:color w:val="312D2F"/>
              </w:rPr>
              <w:t>GCC  25.1</w:t>
            </w:r>
          </w:p>
        </w:tc>
        <w:tc>
          <w:tcPr>
            <w:tcW w:w="8566" w:type="dxa"/>
            <w:tcBorders>
              <w:top w:val="single" w:sz="6" w:space="0" w:color="231F20"/>
              <w:left w:val="single" w:sz="6" w:space="0" w:color="231F20"/>
              <w:bottom w:val="single" w:sz="6" w:space="0" w:color="231F20"/>
            </w:tcBorders>
          </w:tcPr>
          <w:p w14:paraId="7284926B" w14:textId="77777777" w:rsidR="00BB2A9D" w:rsidRDefault="00BB2A9D" w:rsidP="00BB2A9D">
            <w:pPr>
              <w:pStyle w:val="TableParagraph"/>
              <w:spacing w:before="91"/>
              <w:ind w:left="109"/>
              <w:rPr>
                <w:sz w:val="21"/>
              </w:rPr>
            </w:pPr>
            <w:r>
              <w:rPr>
                <w:color w:val="312D2F"/>
                <w:w w:val="105"/>
                <w:sz w:val="21"/>
              </w:rPr>
              <w:t>Responsibility  for  transportation  of  the  Goods  shall  be  as  specified  in  the  Incoterms.</w:t>
            </w:r>
          </w:p>
          <w:p w14:paraId="2B1ABAA8" w14:textId="77777777" w:rsidR="00BB2A9D" w:rsidRDefault="00BB2A9D" w:rsidP="00B13581">
            <w:pPr>
              <w:pStyle w:val="TableParagraph"/>
              <w:spacing w:before="109" w:line="254" w:lineRule="auto"/>
              <w:ind w:left="107" w:right="274" w:hanging="15"/>
              <w:rPr>
                <w:color w:val="312D2F"/>
                <w:w w:val="105"/>
                <w:sz w:val="21"/>
              </w:rPr>
            </w:pPr>
            <w:r>
              <w:rPr>
                <w:rFonts w:ascii="Arial"/>
                <w:color w:val="312D2F"/>
                <w:w w:val="105"/>
                <w:sz w:val="21"/>
              </w:rPr>
              <w:t xml:space="preserve">If  </w:t>
            </w:r>
            <w:r>
              <w:rPr>
                <w:color w:val="312D2F"/>
                <w:w w:val="105"/>
                <w:sz w:val="21"/>
              </w:rPr>
              <w:t>not  in  accordance  with  Incoterms,  responsibility  for  transportations  shall  be  as  follows</w:t>
            </w:r>
          </w:p>
          <w:p w14:paraId="76AC0F1F" w14:textId="77777777" w:rsidR="004929EE" w:rsidRDefault="004929EE" w:rsidP="00B13581">
            <w:pPr>
              <w:pStyle w:val="TableParagraph"/>
              <w:spacing w:before="109" w:line="254" w:lineRule="auto"/>
              <w:ind w:left="107" w:right="274" w:hanging="15"/>
              <w:rPr>
                <w:i/>
                <w:sz w:val="21"/>
              </w:rPr>
            </w:pPr>
          </w:p>
          <w:p w14:paraId="62F2091B" w14:textId="5BDE029F" w:rsidR="004929EE" w:rsidRPr="004929EE" w:rsidRDefault="004929EE" w:rsidP="00B13581">
            <w:pPr>
              <w:pStyle w:val="TableParagraph"/>
              <w:spacing w:before="109" w:line="254" w:lineRule="auto"/>
              <w:ind w:left="107" w:right="274" w:hanging="15"/>
              <w:rPr>
                <w:b/>
                <w:i/>
                <w:sz w:val="21"/>
              </w:rPr>
            </w:pPr>
            <w:r w:rsidRPr="004929EE">
              <w:rPr>
                <w:b/>
                <w:i/>
                <w:sz w:val="21"/>
              </w:rPr>
              <w:t>N/A</w:t>
            </w:r>
          </w:p>
        </w:tc>
      </w:tr>
      <w:tr w:rsidR="00BB2A9D" w14:paraId="5411518E" w14:textId="77777777" w:rsidTr="00BB2A9D">
        <w:trPr>
          <w:trHeight w:val="1291"/>
        </w:trPr>
        <w:tc>
          <w:tcPr>
            <w:tcW w:w="1577" w:type="dxa"/>
            <w:tcBorders>
              <w:top w:val="single" w:sz="6" w:space="0" w:color="231F20"/>
              <w:bottom w:val="single" w:sz="6" w:space="0" w:color="231F20"/>
              <w:right w:val="single" w:sz="6" w:space="0" w:color="231F20"/>
            </w:tcBorders>
          </w:tcPr>
          <w:p w14:paraId="0D984A14" w14:textId="77777777" w:rsidR="00BB2A9D" w:rsidRDefault="00BB2A9D" w:rsidP="00BB2A9D">
            <w:pPr>
              <w:pStyle w:val="TableParagraph"/>
              <w:spacing w:before="90"/>
              <w:ind w:left="97"/>
              <w:rPr>
                <w:b/>
              </w:rPr>
            </w:pPr>
            <w:r>
              <w:rPr>
                <w:b/>
                <w:color w:val="312D2F"/>
              </w:rPr>
              <w:t>GCC  25.2</w:t>
            </w:r>
          </w:p>
        </w:tc>
        <w:tc>
          <w:tcPr>
            <w:tcW w:w="8566" w:type="dxa"/>
            <w:tcBorders>
              <w:top w:val="single" w:sz="6" w:space="0" w:color="231F20"/>
              <w:left w:val="single" w:sz="6" w:space="0" w:color="231F20"/>
              <w:bottom w:val="single" w:sz="6" w:space="0" w:color="231F20"/>
            </w:tcBorders>
          </w:tcPr>
          <w:p w14:paraId="73132C67" w14:textId="77777777" w:rsidR="00BB2A9D" w:rsidRDefault="00BB2A9D" w:rsidP="00B13581">
            <w:pPr>
              <w:pStyle w:val="TableParagraph"/>
              <w:spacing w:before="95"/>
              <w:ind w:left="108"/>
              <w:rPr>
                <w:color w:val="312D2F"/>
                <w:w w:val="105"/>
                <w:sz w:val="21"/>
              </w:rPr>
            </w:pPr>
            <w:r>
              <w:rPr>
                <w:color w:val="312D2F"/>
                <w:w w:val="105"/>
                <w:sz w:val="21"/>
              </w:rPr>
              <w:t>Incidental  services  to  be  provided  are:</w:t>
            </w:r>
          </w:p>
          <w:p w14:paraId="01FE0A34" w14:textId="77777777" w:rsidR="004929EE" w:rsidRDefault="004929EE" w:rsidP="00B13581">
            <w:pPr>
              <w:pStyle w:val="TableParagraph"/>
              <w:spacing w:before="95"/>
              <w:ind w:left="108"/>
              <w:rPr>
                <w:sz w:val="21"/>
              </w:rPr>
            </w:pPr>
          </w:p>
          <w:p w14:paraId="16910248" w14:textId="5AD8CF03" w:rsidR="004929EE" w:rsidRPr="004929EE" w:rsidRDefault="004929EE" w:rsidP="00B13581">
            <w:pPr>
              <w:pStyle w:val="TableParagraph"/>
              <w:spacing w:before="95"/>
              <w:ind w:left="108"/>
              <w:rPr>
                <w:b/>
                <w:i/>
                <w:sz w:val="21"/>
              </w:rPr>
            </w:pPr>
            <w:r w:rsidRPr="004929EE">
              <w:rPr>
                <w:b/>
                <w:i/>
                <w:sz w:val="21"/>
              </w:rPr>
              <w:t>N/A.</w:t>
            </w:r>
          </w:p>
        </w:tc>
      </w:tr>
      <w:tr w:rsidR="00BB2A9D" w14:paraId="55A447EC" w14:textId="77777777" w:rsidTr="00BB2A9D">
        <w:trPr>
          <w:trHeight w:val="691"/>
        </w:trPr>
        <w:tc>
          <w:tcPr>
            <w:tcW w:w="1577" w:type="dxa"/>
            <w:tcBorders>
              <w:top w:val="single" w:sz="6" w:space="0" w:color="231F20"/>
              <w:bottom w:val="single" w:sz="6" w:space="0" w:color="231F20"/>
              <w:right w:val="single" w:sz="6" w:space="0" w:color="231F20"/>
            </w:tcBorders>
          </w:tcPr>
          <w:p w14:paraId="3772A6C7" w14:textId="77777777" w:rsidR="00BB2A9D" w:rsidRDefault="00BB2A9D" w:rsidP="00BB2A9D">
            <w:pPr>
              <w:pStyle w:val="TableParagraph"/>
              <w:spacing w:before="95"/>
              <w:ind w:left="97"/>
              <w:rPr>
                <w:b/>
              </w:rPr>
            </w:pPr>
            <w:r>
              <w:rPr>
                <w:b/>
                <w:color w:val="312D2F"/>
              </w:rPr>
              <w:t>GCC  26.1</w:t>
            </w:r>
          </w:p>
        </w:tc>
        <w:tc>
          <w:tcPr>
            <w:tcW w:w="8566" w:type="dxa"/>
            <w:tcBorders>
              <w:top w:val="single" w:sz="6" w:space="0" w:color="231F20"/>
              <w:left w:val="single" w:sz="6" w:space="0" w:color="231F20"/>
              <w:bottom w:val="single" w:sz="6" w:space="0" w:color="231F20"/>
            </w:tcBorders>
          </w:tcPr>
          <w:p w14:paraId="4474F33D" w14:textId="3AB9358D" w:rsidR="00BB2A9D" w:rsidRDefault="00BB2A9D" w:rsidP="00BB2A9D">
            <w:pPr>
              <w:pStyle w:val="TableParagraph"/>
              <w:spacing w:before="105" w:line="252" w:lineRule="auto"/>
              <w:ind w:left="107" w:firstLine="4"/>
              <w:rPr>
                <w:i/>
                <w:sz w:val="21"/>
              </w:rPr>
            </w:pPr>
            <w:r>
              <w:rPr>
                <w:color w:val="312D2F"/>
                <w:w w:val="105"/>
                <w:sz w:val="21"/>
              </w:rPr>
              <w:t xml:space="preserve">The  inspections  and  tests  shall  be:  </w:t>
            </w:r>
            <w:r w:rsidR="004929EE">
              <w:rPr>
                <w:i/>
                <w:color w:val="312D2F"/>
                <w:w w:val="105"/>
                <w:sz w:val="21"/>
              </w:rPr>
              <w:t>After the delivery</w:t>
            </w:r>
            <w:r>
              <w:rPr>
                <w:i/>
                <w:color w:val="312D2F"/>
                <w:w w:val="105"/>
                <w:sz w:val="21"/>
              </w:rPr>
              <w:t xml:space="preserve"> </w:t>
            </w:r>
            <w:r w:rsidR="004929EE">
              <w:rPr>
                <w:i/>
                <w:color w:val="312D2F"/>
                <w:w w:val="105"/>
                <w:sz w:val="21"/>
              </w:rPr>
              <w:t xml:space="preserve">of the </w:t>
            </w:r>
            <w:r>
              <w:rPr>
                <w:i/>
                <w:color w:val="312D2F"/>
                <w:w w:val="105"/>
                <w:sz w:val="21"/>
              </w:rPr>
              <w:t xml:space="preserve"> </w:t>
            </w:r>
            <w:r w:rsidR="004929EE">
              <w:rPr>
                <w:i/>
                <w:color w:val="312D2F"/>
                <w:w w:val="105"/>
                <w:sz w:val="21"/>
              </w:rPr>
              <w:t>reagents.</w:t>
            </w:r>
          </w:p>
        </w:tc>
      </w:tr>
      <w:tr w:rsidR="00BB2A9D" w14:paraId="37EACC82" w14:textId="77777777" w:rsidTr="00BB2A9D">
        <w:trPr>
          <w:trHeight w:val="433"/>
        </w:trPr>
        <w:tc>
          <w:tcPr>
            <w:tcW w:w="1577" w:type="dxa"/>
            <w:tcBorders>
              <w:top w:val="single" w:sz="6" w:space="0" w:color="231F20"/>
              <w:left w:val="single" w:sz="8" w:space="0" w:color="000000"/>
              <w:bottom w:val="single" w:sz="6" w:space="0" w:color="231F20"/>
              <w:right w:val="single" w:sz="4" w:space="0" w:color="000000"/>
            </w:tcBorders>
          </w:tcPr>
          <w:p w14:paraId="1A67FDA1" w14:textId="77777777" w:rsidR="00BB2A9D" w:rsidRDefault="00BB2A9D" w:rsidP="00BB2A9D">
            <w:pPr>
              <w:pStyle w:val="TableParagraph"/>
              <w:spacing w:before="96"/>
              <w:ind w:left="102"/>
              <w:rPr>
                <w:b/>
              </w:rPr>
            </w:pPr>
            <w:r>
              <w:rPr>
                <w:b/>
                <w:color w:val="312D2F"/>
              </w:rPr>
              <w:t>GCC  26.2</w:t>
            </w:r>
          </w:p>
        </w:tc>
        <w:tc>
          <w:tcPr>
            <w:tcW w:w="8566" w:type="dxa"/>
            <w:tcBorders>
              <w:top w:val="single" w:sz="6" w:space="0" w:color="231F20"/>
              <w:left w:val="single" w:sz="4" w:space="0" w:color="000000"/>
              <w:bottom w:val="single" w:sz="6" w:space="0" w:color="231F20"/>
              <w:right w:val="single" w:sz="12" w:space="0" w:color="000000"/>
            </w:tcBorders>
          </w:tcPr>
          <w:p w14:paraId="2279DB9D" w14:textId="612CB3CD" w:rsidR="00BB2A9D" w:rsidRDefault="00BB2A9D" w:rsidP="00BB2A9D">
            <w:pPr>
              <w:pStyle w:val="TableParagraph"/>
              <w:spacing w:before="95"/>
              <w:ind w:left="109"/>
              <w:rPr>
                <w:i/>
                <w:sz w:val="21"/>
              </w:rPr>
            </w:pPr>
            <w:r>
              <w:rPr>
                <w:color w:val="312D2F"/>
                <w:w w:val="105"/>
                <w:sz w:val="21"/>
              </w:rPr>
              <w:t>The  Inspections  and  te</w:t>
            </w:r>
            <w:r w:rsidR="00B13581">
              <w:rPr>
                <w:color w:val="312D2F"/>
                <w:w w:val="105"/>
                <w:sz w:val="21"/>
              </w:rPr>
              <w:t>sts  shall  be  conducted  at KEPHIS HEADQUARTERS IN KAREN</w:t>
            </w:r>
          </w:p>
        </w:tc>
      </w:tr>
      <w:tr w:rsidR="00BB2A9D" w14:paraId="1A170B46" w14:textId="77777777" w:rsidTr="00BB2A9D">
        <w:trPr>
          <w:trHeight w:val="433"/>
        </w:trPr>
        <w:tc>
          <w:tcPr>
            <w:tcW w:w="1577" w:type="dxa"/>
            <w:tcBorders>
              <w:top w:val="single" w:sz="6" w:space="0" w:color="231F20"/>
              <w:left w:val="single" w:sz="8" w:space="0" w:color="000000"/>
              <w:bottom w:val="single" w:sz="6" w:space="0" w:color="231F20"/>
              <w:right w:val="single" w:sz="4" w:space="0" w:color="000000"/>
            </w:tcBorders>
          </w:tcPr>
          <w:p w14:paraId="45B47317" w14:textId="77777777" w:rsidR="00BB2A9D" w:rsidRDefault="00BB2A9D" w:rsidP="00BB2A9D">
            <w:pPr>
              <w:pStyle w:val="TableParagraph"/>
              <w:spacing w:before="94"/>
              <w:ind w:left="102"/>
              <w:rPr>
                <w:b/>
              </w:rPr>
            </w:pPr>
            <w:r>
              <w:rPr>
                <w:b/>
                <w:color w:val="312D2F"/>
              </w:rPr>
              <w:t>GCC  27.1</w:t>
            </w:r>
          </w:p>
        </w:tc>
        <w:tc>
          <w:tcPr>
            <w:tcW w:w="8566" w:type="dxa"/>
            <w:tcBorders>
              <w:top w:val="single" w:sz="6" w:space="0" w:color="231F20"/>
              <w:left w:val="single" w:sz="4" w:space="0" w:color="000000"/>
              <w:bottom w:val="single" w:sz="6" w:space="0" w:color="231F20"/>
              <w:right w:val="single" w:sz="12" w:space="0" w:color="000000"/>
            </w:tcBorders>
          </w:tcPr>
          <w:p w14:paraId="36B0075B" w14:textId="658B7668" w:rsidR="00BB2A9D" w:rsidRDefault="00BB2A9D" w:rsidP="00B13581">
            <w:pPr>
              <w:pStyle w:val="TableParagraph"/>
              <w:spacing w:before="98"/>
              <w:ind w:left="109"/>
              <w:rPr>
                <w:sz w:val="21"/>
              </w:rPr>
            </w:pPr>
            <w:r>
              <w:rPr>
                <w:color w:val="312D2F"/>
                <w:w w:val="105"/>
                <w:sz w:val="21"/>
              </w:rPr>
              <w:t xml:space="preserve">The  liquidated  damage  shall  be:  </w:t>
            </w:r>
            <w:r w:rsidR="00B13581">
              <w:rPr>
                <w:color w:val="312D2F"/>
                <w:w w:val="105"/>
                <w:sz w:val="21"/>
              </w:rPr>
              <w:t>…………….</w:t>
            </w:r>
            <w:r>
              <w:rPr>
                <w:color w:val="312D2F"/>
                <w:w w:val="105"/>
                <w:sz w:val="21"/>
              </w:rPr>
              <w:t xml:space="preserve">%  per  </w:t>
            </w:r>
            <w:proofErr w:type="spellStart"/>
            <w:r>
              <w:rPr>
                <w:color w:val="312D2F"/>
                <w:w w:val="105"/>
                <w:sz w:val="21"/>
              </w:rPr>
              <w:t>week</w:t>
            </w:r>
            <w:r w:rsidR="004929EE" w:rsidRPr="004929EE">
              <w:rPr>
                <w:b/>
                <w:i/>
                <w:color w:val="312D2F"/>
                <w:w w:val="105"/>
                <w:sz w:val="21"/>
              </w:rPr>
              <w:t>.N</w:t>
            </w:r>
            <w:proofErr w:type="spellEnd"/>
            <w:r w:rsidR="004929EE" w:rsidRPr="004929EE">
              <w:rPr>
                <w:b/>
                <w:i/>
                <w:color w:val="312D2F"/>
                <w:w w:val="105"/>
                <w:sz w:val="21"/>
              </w:rPr>
              <w:t>/A</w:t>
            </w:r>
            <w:r w:rsidR="004929EE">
              <w:rPr>
                <w:b/>
                <w:i/>
                <w:color w:val="312D2F"/>
                <w:w w:val="105"/>
                <w:sz w:val="21"/>
              </w:rPr>
              <w:t>.</w:t>
            </w:r>
          </w:p>
        </w:tc>
      </w:tr>
      <w:tr w:rsidR="00BB2A9D" w14:paraId="35C82C38" w14:textId="77777777" w:rsidTr="00BB2A9D">
        <w:trPr>
          <w:trHeight w:val="432"/>
        </w:trPr>
        <w:tc>
          <w:tcPr>
            <w:tcW w:w="1577" w:type="dxa"/>
            <w:tcBorders>
              <w:top w:val="single" w:sz="6" w:space="0" w:color="231F20"/>
              <w:left w:val="single" w:sz="8" w:space="0" w:color="000000"/>
              <w:right w:val="single" w:sz="4" w:space="0" w:color="000000"/>
            </w:tcBorders>
          </w:tcPr>
          <w:p w14:paraId="01182E69" w14:textId="77777777" w:rsidR="00BB2A9D" w:rsidRDefault="00BB2A9D" w:rsidP="00BB2A9D">
            <w:pPr>
              <w:pStyle w:val="TableParagraph"/>
              <w:spacing w:before="97"/>
              <w:ind w:left="102"/>
              <w:rPr>
                <w:b/>
              </w:rPr>
            </w:pPr>
            <w:r>
              <w:rPr>
                <w:b/>
                <w:color w:val="312D2F"/>
              </w:rPr>
              <w:t>GCC  27.1</w:t>
            </w:r>
          </w:p>
        </w:tc>
        <w:tc>
          <w:tcPr>
            <w:tcW w:w="8566" w:type="dxa"/>
            <w:tcBorders>
              <w:top w:val="single" w:sz="6" w:space="0" w:color="231F20"/>
              <w:left w:val="single" w:sz="4" w:space="0" w:color="000000"/>
              <w:right w:val="single" w:sz="12" w:space="0" w:color="000000"/>
            </w:tcBorders>
          </w:tcPr>
          <w:p w14:paraId="17B92B8B" w14:textId="4F9E47E8" w:rsidR="00BB2A9D" w:rsidRDefault="00BB2A9D" w:rsidP="00BB2A9D">
            <w:pPr>
              <w:pStyle w:val="TableParagraph"/>
              <w:spacing w:before="96"/>
              <w:ind w:left="109"/>
              <w:rPr>
                <w:sz w:val="21"/>
              </w:rPr>
            </w:pPr>
            <w:r>
              <w:rPr>
                <w:color w:val="312D2F"/>
                <w:w w:val="105"/>
                <w:sz w:val="21"/>
              </w:rPr>
              <w:t xml:space="preserve">The  maximum  amount  of  liquidated  damages  shall  be: </w:t>
            </w:r>
            <w:r w:rsidRPr="00B13581">
              <w:rPr>
                <w:color w:val="FF0000"/>
                <w:w w:val="105"/>
                <w:sz w:val="21"/>
              </w:rPr>
              <w:t xml:space="preserve"> </w:t>
            </w:r>
            <w:r w:rsidRPr="00B13581">
              <w:rPr>
                <w:i/>
                <w:color w:val="FF0000"/>
                <w:w w:val="105"/>
                <w:sz w:val="21"/>
              </w:rPr>
              <w:t xml:space="preserve">[insert  number]  </w:t>
            </w:r>
            <w:r w:rsidRPr="00B13581">
              <w:rPr>
                <w:color w:val="FF0000"/>
                <w:w w:val="105"/>
                <w:sz w:val="21"/>
              </w:rPr>
              <w:t>%</w:t>
            </w:r>
            <w:r w:rsidR="004929EE">
              <w:rPr>
                <w:color w:val="FF0000"/>
                <w:w w:val="105"/>
                <w:sz w:val="21"/>
              </w:rPr>
              <w:t xml:space="preserve"> </w:t>
            </w:r>
            <w:r w:rsidR="004929EE" w:rsidRPr="004929EE">
              <w:rPr>
                <w:b/>
                <w:i/>
                <w:w w:val="105"/>
                <w:sz w:val="21"/>
              </w:rPr>
              <w:t>N/A</w:t>
            </w:r>
          </w:p>
        </w:tc>
      </w:tr>
      <w:tr w:rsidR="00BB2A9D" w14:paraId="5415C4AE" w14:textId="77777777" w:rsidTr="00BB2A9D">
        <w:trPr>
          <w:trHeight w:val="5772"/>
        </w:trPr>
        <w:tc>
          <w:tcPr>
            <w:tcW w:w="1577" w:type="dxa"/>
            <w:tcBorders>
              <w:bottom w:val="single" w:sz="6" w:space="0" w:color="231F20"/>
              <w:right w:val="single" w:sz="6" w:space="0" w:color="231F20"/>
            </w:tcBorders>
          </w:tcPr>
          <w:p w14:paraId="5B553294" w14:textId="77777777" w:rsidR="00BB2A9D" w:rsidRDefault="00BB2A9D" w:rsidP="00BB2A9D">
            <w:pPr>
              <w:pStyle w:val="TableParagraph"/>
              <w:spacing w:before="95"/>
              <w:ind w:left="97"/>
              <w:rPr>
                <w:b/>
              </w:rPr>
            </w:pPr>
            <w:r>
              <w:rPr>
                <w:b/>
                <w:color w:val="312D2F"/>
              </w:rPr>
              <w:t>GCC  28.3</w:t>
            </w:r>
          </w:p>
        </w:tc>
        <w:tc>
          <w:tcPr>
            <w:tcW w:w="8566" w:type="dxa"/>
            <w:tcBorders>
              <w:left w:val="single" w:sz="6" w:space="0" w:color="231F20"/>
              <w:bottom w:val="single" w:sz="6" w:space="0" w:color="231F20"/>
            </w:tcBorders>
          </w:tcPr>
          <w:p w14:paraId="6E822BD5" w14:textId="77777777" w:rsidR="00BB2A9D" w:rsidRDefault="00BB2A9D" w:rsidP="00BB2A9D">
            <w:pPr>
              <w:pStyle w:val="TableParagraph"/>
              <w:spacing w:before="99"/>
              <w:ind w:left="106"/>
              <w:rPr>
                <w:sz w:val="21"/>
              </w:rPr>
            </w:pPr>
            <w:r>
              <w:rPr>
                <w:color w:val="312D2F"/>
                <w:w w:val="105"/>
                <w:sz w:val="21"/>
              </w:rPr>
              <w:t xml:space="preserve">The  period  of  validity  of  the  Warranty  shall  be:  </w:t>
            </w:r>
            <w:r w:rsidRPr="00B13581">
              <w:rPr>
                <w:i/>
                <w:color w:val="FF0000"/>
                <w:w w:val="105"/>
                <w:sz w:val="21"/>
              </w:rPr>
              <w:t xml:space="preserve">[insert  number]  </w:t>
            </w:r>
            <w:r>
              <w:rPr>
                <w:color w:val="312D2F"/>
                <w:w w:val="105"/>
                <w:sz w:val="21"/>
              </w:rPr>
              <w:t>days</w:t>
            </w:r>
          </w:p>
          <w:p w14:paraId="12D882F1" w14:textId="40314DAF" w:rsidR="00BB2A9D" w:rsidRDefault="00B902BA" w:rsidP="00BB2A9D">
            <w:pPr>
              <w:pStyle w:val="TableParagraph"/>
              <w:spacing w:before="105"/>
              <w:ind w:left="109"/>
              <w:rPr>
                <w:sz w:val="21"/>
              </w:rPr>
            </w:pPr>
            <w:r>
              <w:rPr>
                <w:noProof/>
                <w:color w:val="312D2F"/>
                <w:sz w:val="21"/>
              </w:rPr>
              <mc:AlternateContent>
                <mc:Choice Requires="wps">
                  <w:drawing>
                    <wp:anchor distT="0" distB="0" distL="114300" distR="114300" simplePos="0" relativeHeight="251542016" behindDoc="1" locked="0" layoutInCell="1" allowOverlap="1" wp14:anchorId="53F37589" wp14:editId="5CA4FAAB">
                      <wp:simplePos x="0" y="0"/>
                      <wp:positionH relativeFrom="column">
                        <wp:posOffset>3923665</wp:posOffset>
                      </wp:positionH>
                      <wp:positionV relativeFrom="paragraph">
                        <wp:posOffset>223520</wp:posOffset>
                      </wp:positionV>
                      <wp:extent cx="40005" cy="0"/>
                      <wp:effectExtent l="8255" t="10160" r="8890" b="8890"/>
                      <wp:wrapNone/>
                      <wp:docPr id="368"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93B34" id="Line 583" o:spid="_x0000_s1026" style="position:absolute;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95pt,17.6pt" to="312.1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" strokecolor="#312d2f" strokeweight=".35317mm"/>
                  </w:pict>
                </mc:Fallback>
              </mc:AlternateContent>
            </w:r>
            <w:r w:rsidR="00BB2A9D">
              <w:rPr>
                <w:color w:val="312D2F"/>
                <w:w w:val="105"/>
                <w:sz w:val="21"/>
              </w:rPr>
              <w:t>For  purposes  of  the  Warranty,  the  place(s)  of  final  destination(s)  shall  be:</w:t>
            </w:r>
          </w:p>
          <w:p w14:paraId="17241512" w14:textId="77777777" w:rsidR="00BB2A9D" w:rsidRPr="00B13581" w:rsidRDefault="00BB2A9D" w:rsidP="00BB2A9D">
            <w:pPr>
              <w:pStyle w:val="TableParagraph"/>
              <w:spacing w:before="109"/>
              <w:ind w:left="112"/>
              <w:rPr>
                <w:i/>
                <w:color w:val="FF0000"/>
                <w:sz w:val="21"/>
              </w:rPr>
            </w:pPr>
            <w:r w:rsidRPr="00B13581">
              <w:rPr>
                <w:i/>
                <w:color w:val="FF0000"/>
                <w:w w:val="105"/>
                <w:sz w:val="21"/>
              </w:rPr>
              <w:t>[insert  name(s)  of  location(s)]</w:t>
            </w:r>
          </w:p>
          <w:p w14:paraId="5E490BE2" w14:textId="77777777" w:rsidR="00BB2A9D" w:rsidRDefault="00BB2A9D" w:rsidP="00BB2A9D">
            <w:pPr>
              <w:pStyle w:val="TableParagraph"/>
              <w:spacing w:before="109"/>
              <w:ind w:left="108"/>
              <w:rPr>
                <w:b/>
                <w:i/>
                <w:sz w:val="21"/>
              </w:rPr>
            </w:pPr>
            <w:r>
              <w:rPr>
                <w:b/>
                <w:i/>
                <w:color w:val="312D2F"/>
                <w:w w:val="105"/>
                <w:sz w:val="21"/>
              </w:rPr>
              <w:t>Sample  provision</w:t>
            </w:r>
          </w:p>
          <w:p w14:paraId="669ED81C" w14:textId="77777777" w:rsidR="004929EE" w:rsidRDefault="00BB2A9D" w:rsidP="00BB2A9D">
            <w:pPr>
              <w:pStyle w:val="TableParagraph"/>
              <w:tabs>
                <w:tab w:val="left" w:pos="7744"/>
              </w:tabs>
              <w:spacing w:before="105"/>
              <w:ind w:left="110"/>
              <w:rPr>
                <w:color w:val="312D2F"/>
                <w:sz w:val="21"/>
                <w:u w:val="single" w:color="302C2E"/>
              </w:rPr>
            </w:pPr>
            <w:r>
              <w:rPr>
                <w:color w:val="312D2F"/>
                <w:w w:val="105"/>
                <w:sz w:val="21"/>
              </w:rPr>
              <w:t xml:space="preserve">GCC  </w:t>
            </w:r>
            <w:r>
              <w:rPr>
                <w:color w:val="312D2F"/>
                <w:spacing w:val="-4"/>
                <w:w w:val="105"/>
                <w:sz w:val="21"/>
              </w:rPr>
              <w:t>28.3</w:t>
            </w:r>
            <w:r>
              <w:rPr>
                <w:color w:val="696667"/>
                <w:spacing w:val="-4"/>
                <w:w w:val="105"/>
                <w:sz w:val="21"/>
              </w:rPr>
              <w:t xml:space="preserve">-  </w:t>
            </w:r>
            <w:r>
              <w:rPr>
                <w:color w:val="312D2F"/>
                <w:w w:val="105"/>
                <w:sz w:val="21"/>
              </w:rPr>
              <w:t>In  partial  modification  of  the  provisions,  the  warranty  period  shall</w:t>
            </w:r>
            <w:r>
              <w:rPr>
                <w:color w:val="312D2F"/>
                <w:spacing w:val="33"/>
                <w:w w:val="105"/>
                <w:sz w:val="21"/>
              </w:rPr>
              <w:t xml:space="preserve">  </w:t>
            </w:r>
            <w:r>
              <w:rPr>
                <w:color w:val="312D2F"/>
                <w:w w:val="105"/>
                <w:sz w:val="21"/>
              </w:rPr>
              <w:t>be</w:t>
            </w:r>
            <w:r>
              <w:rPr>
                <w:color w:val="312D2F"/>
                <w:spacing w:val="2"/>
                <w:sz w:val="21"/>
              </w:rPr>
              <w:t xml:space="preserve">  </w:t>
            </w:r>
            <w:r>
              <w:rPr>
                <w:color w:val="312D2F"/>
                <w:sz w:val="21"/>
                <w:u w:val="single" w:color="302C2E"/>
              </w:rPr>
              <w:t xml:space="preserve">  </w:t>
            </w:r>
          </w:p>
          <w:p w14:paraId="3359CDB8" w14:textId="15E7A34C" w:rsidR="00BB2A9D" w:rsidRPr="004929EE" w:rsidRDefault="004929EE" w:rsidP="00BB2A9D">
            <w:pPr>
              <w:pStyle w:val="TableParagraph"/>
              <w:tabs>
                <w:tab w:val="left" w:pos="7744"/>
              </w:tabs>
              <w:spacing w:before="105"/>
              <w:ind w:left="110"/>
              <w:rPr>
                <w:b/>
                <w:i/>
                <w:sz w:val="21"/>
              </w:rPr>
            </w:pPr>
            <w:r w:rsidRPr="004929EE">
              <w:rPr>
                <w:b/>
                <w:i/>
                <w:color w:val="312D2F"/>
                <w:sz w:val="21"/>
                <w:u w:val="single" w:color="302C2E"/>
              </w:rPr>
              <w:t>N/A</w:t>
            </w:r>
            <w:r w:rsidR="00BB2A9D" w:rsidRPr="004929EE">
              <w:rPr>
                <w:b/>
                <w:i/>
                <w:color w:val="312D2F"/>
                <w:sz w:val="21"/>
                <w:u w:val="single" w:color="302C2E"/>
              </w:rPr>
              <w:tab/>
            </w:r>
          </w:p>
          <w:p w14:paraId="1735E5E9" w14:textId="77777777" w:rsidR="00BB2A9D" w:rsidRDefault="00BB2A9D" w:rsidP="00BB2A9D">
            <w:pPr>
              <w:pStyle w:val="TableParagraph"/>
              <w:tabs>
                <w:tab w:val="left" w:pos="2312"/>
                <w:tab w:val="left" w:pos="2674"/>
                <w:tab w:val="left" w:pos="7686"/>
              </w:tabs>
              <w:spacing w:before="8" w:line="254" w:lineRule="auto"/>
              <w:ind w:left="109" w:right="79" w:firstLine="1"/>
              <w:rPr>
                <w:sz w:val="21"/>
              </w:rPr>
            </w:pPr>
            <w:r>
              <w:rPr>
                <w:color w:val="312D2F"/>
                <w:w w:val="105"/>
                <w:sz w:val="21"/>
              </w:rPr>
              <w:t>hours  of</w:t>
            </w:r>
            <w:r>
              <w:rPr>
                <w:color w:val="312D2F"/>
                <w:spacing w:val="10"/>
                <w:w w:val="105"/>
                <w:sz w:val="21"/>
              </w:rPr>
              <w:t xml:space="preserve">  </w:t>
            </w:r>
            <w:r>
              <w:rPr>
                <w:color w:val="312D2F"/>
                <w:w w:val="105"/>
                <w:sz w:val="21"/>
              </w:rPr>
              <w:t>operation</w:t>
            </w:r>
            <w:r>
              <w:rPr>
                <w:color w:val="312D2F"/>
                <w:spacing w:val="7"/>
                <w:w w:val="105"/>
                <w:sz w:val="21"/>
              </w:rPr>
              <w:t xml:space="preserve">  </w:t>
            </w:r>
            <w:r>
              <w:rPr>
                <w:color w:val="312D2F"/>
                <w:w w:val="105"/>
                <w:sz w:val="21"/>
              </w:rPr>
              <w:t>or</w:t>
            </w:r>
            <w:r>
              <w:rPr>
                <w:color w:val="312D2F"/>
                <w:w w:val="105"/>
                <w:sz w:val="21"/>
                <w:u w:val="single" w:color="302C2E"/>
              </w:rPr>
              <w:t xml:space="preserve">  </w:t>
            </w:r>
            <w:r>
              <w:rPr>
                <w:color w:val="312D2F"/>
                <w:w w:val="105"/>
                <w:sz w:val="21"/>
                <w:u w:val="single" w:color="302C2E"/>
              </w:rPr>
              <w:tab/>
            </w:r>
            <w:r>
              <w:rPr>
                <w:color w:val="312D2F"/>
                <w:w w:val="105"/>
                <w:sz w:val="21"/>
              </w:rPr>
              <w:tab/>
              <w:t>months  from  date  of  acceptance    of  the  Goods</w:t>
            </w:r>
            <w:r>
              <w:rPr>
                <w:color w:val="312D2F"/>
                <w:spacing w:val="-22"/>
                <w:w w:val="105"/>
                <w:sz w:val="21"/>
              </w:rPr>
              <w:t xml:space="preserve">  </w:t>
            </w:r>
            <w:r>
              <w:rPr>
                <w:color w:val="312D2F"/>
                <w:w w:val="105"/>
                <w:sz w:val="21"/>
              </w:rPr>
              <w:t>or</w:t>
            </w:r>
            <w:r>
              <w:rPr>
                <w:color w:val="312D2F"/>
                <w:spacing w:val="-11"/>
                <w:w w:val="105"/>
                <w:sz w:val="21"/>
              </w:rPr>
              <w:t xml:space="preserve">  </w:t>
            </w:r>
            <w:r>
              <w:rPr>
                <w:i/>
                <w:color w:val="312D2F"/>
                <w:w w:val="105"/>
                <w:sz w:val="21"/>
              </w:rPr>
              <w:t>(</w:t>
            </w:r>
            <w:r>
              <w:rPr>
                <w:i/>
                <w:color w:val="312D2F"/>
                <w:w w:val="105"/>
                <w:sz w:val="21"/>
              </w:rPr>
              <w:tab/>
            </w:r>
            <w:r>
              <w:rPr>
                <w:color w:val="312D2F"/>
                <w:w w:val="105"/>
                <w:sz w:val="21"/>
              </w:rPr>
              <w:t>)</w:t>
            </w:r>
            <w:r>
              <w:rPr>
                <w:color w:val="312D2F"/>
                <w:spacing w:val="-7"/>
                <w:w w:val="105"/>
                <w:sz w:val="21"/>
              </w:rPr>
              <w:t xml:space="preserve">  </w:t>
            </w:r>
            <w:r>
              <w:rPr>
                <w:color w:val="312D2F"/>
                <w:w w:val="105"/>
                <w:sz w:val="21"/>
              </w:rPr>
              <w:t xml:space="preserve">months  from  the  date  of  shipment,  whichever  occurs  earlier.  The  Supplier  shall,  in  addition,  comply  with  the  performance  </w:t>
            </w:r>
            <w:r>
              <w:rPr>
                <w:color w:val="312D2F"/>
                <w:spacing w:val="-3"/>
                <w:w w:val="105"/>
                <w:sz w:val="21"/>
              </w:rPr>
              <w:t>and</w:t>
            </w:r>
            <w:r>
              <w:rPr>
                <w:color w:val="504D4F"/>
                <w:spacing w:val="-3"/>
                <w:w w:val="105"/>
                <w:sz w:val="21"/>
              </w:rPr>
              <w:t>/</w:t>
            </w:r>
            <w:r>
              <w:rPr>
                <w:color w:val="312D2F"/>
                <w:spacing w:val="-3"/>
                <w:w w:val="105"/>
                <w:sz w:val="21"/>
              </w:rPr>
              <w:t xml:space="preserve">or  </w:t>
            </w:r>
            <w:r>
              <w:rPr>
                <w:color w:val="312D2F"/>
                <w:w w:val="105"/>
                <w:sz w:val="21"/>
              </w:rPr>
              <w:t xml:space="preserve">consumption  guarantees  specified  under  the  Contract.  </w:t>
            </w:r>
            <w:r>
              <w:rPr>
                <w:rFonts w:ascii="Arial"/>
                <w:color w:val="312D2F"/>
                <w:w w:val="105"/>
                <w:sz w:val="21"/>
              </w:rPr>
              <w:t xml:space="preserve">If,  </w:t>
            </w:r>
            <w:r>
              <w:rPr>
                <w:color w:val="312D2F"/>
                <w:w w:val="105"/>
                <w:sz w:val="21"/>
              </w:rPr>
              <w:t>for  reasons  attributable  to  the  Supplier,  these  guarantees  are  not  attained  in  whole  or  in  part,  the  Supplier  shall,  at  its  discretion,</w:t>
            </w:r>
            <w:r>
              <w:rPr>
                <w:color w:val="312D2F"/>
                <w:spacing w:val="37"/>
                <w:w w:val="105"/>
                <w:sz w:val="21"/>
              </w:rPr>
              <w:t xml:space="preserve">  </w:t>
            </w:r>
            <w:r>
              <w:rPr>
                <w:color w:val="312D2F"/>
                <w:w w:val="105"/>
                <w:sz w:val="21"/>
              </w:rPr>
              <w:t>either:</w:t>
            </w:r>
          </w:p>
          <w:p w14:paraId="6D1C53F2" w14:textId="7F937955" w:rsidR="00BB2A9D" w:rsidRPr="00BB2A9D" w:rsidRDefault="00BB2A9D" w:rsidP="00384AB5">
            <w:pPr>
              <w:pStyle w:val="TableParagraph"/>
              <w:numPr>
                <w:ilvl w:val="0"/>
                <w:numId w:val="15"/>
              </w:numPr>
              <w:tabs>
                <w:tab w:val="left" w:pos="640"/>
                <w:tab w:val="left" w:pos="641"/>
              </w:tabs>
              <w:spacing w:before="86" w:line="256" w:lineRule="auto"/>
              <w:ind w:left="109" w:right="100" w:hanging="1"/>
              <w:rPr>
                <w:b/>
              </w:rPr>
            </w:pPr>
            <w:r w:rsidRPr="00BB2A9D">
              <w:rPr>
                <w:color w:val="312D2F"/>
                <w:w w:val="105"/>
                <w:sz w:val="21"/>
              </w:rPr>
              <w:t xml:space="preserve">make  such  </w:t>
            </w:r>
            <w:r w:rsidRPr="00BB2A9D">
              <w:rPr>
                <w:color w:val="312D2F"/>
                <w:spacing w:val="-3"/>
                <w:w w:val="105"/>
                <w:sz w:val="21"/>
              </w:rPr>
              <w:t>changes</w:t>
            </w:r>
            <w:r w:rsidRPr="00BB2A9D">
              <w:rPr>
                <w:color w:val="504D4F"/>
                <w:spacing w:val="-3"/>
                <w:w w:val="105"/>
                <w:sz w:val="21"/>
              </w:rPr>
              <w:t xml:space="preserve">,  </w:t>
            </w:r>
            <w:r w:rsidRPr="00BB2A9D">
              <w:rPr>
                <w:color w:val="312D2F"/>
                <w:spacing w:val="-4"/>
                <w:w w:val="105"/>
                <w:sz w:val="21"/>
              </w:rPr>
              <w:t>modifications</w:t>
            </w:r>
            <w:r w:rsidRPr="00BB2A9D">
              <w:rPr>
                <w:color w:val="504D4F"/>
                <w:spacing w:val="-4"/>
                <w:w w:val="105"/>
                <w:sz w:val="21"/>
              </w:rPr>
              <w:t xml:space="preserve">,  </w:t>
            </w:r>
            <w:r w:rsidRPr="00BB2A9D">
              <w:rPr>
                <w:color w:val="312D2F"/>
                <w:spacing w:val="-4"/>
                <w:w w:val="105"/>
                <w:sz w:val="21"/>
              </w:rPr>
              <w:t>and</w:t>
            </w:r>
            <w:r w:rsidRPr="00BB2A9D">
              <w:rPr>
                <w:color w:val="504D4F"/>
                <w:spacing w:val="-4"/>
                <w:w w:val="105"/>
                <w:sz w:val="21"/>
              </w:rPr>
              <w:t>/</w:t>
            </w:r>
            <w:r w:rsidRPr="00BB2A9D">
              <w:rPr>
                <w:color w:val="312D2F"/>
                <w:spacing w:val="-4"/>
                <w:w w:val="105"/>
                <w:sz w:val="21"/>
              </w:rPr>
              <w:t xml:space="preserve">or  </w:t>
            </w:r>
            <w:r w:rsidRPr="00BB2A9D">
              <w:rPr>
                <w:color w:val="312D2F"/>
                <w:w w:val="105"/>
                <w:sz w:val="21"/>
              </w:rPr>
              <w:t>additions  to  the  Goods  or  any  part  thereof  as  may  be  necessary  in  order  to  attain  the  contractual  guarantees  specified  in  the  Contract  at  its  own  cost  and  expense  and  to  carry  out  further  performance  tests  in  accordance  with  GCC  26</w:t>
            </w:r>
            <w:r w:rsidRPr="00BB2A9D">
              <w:rPr>
                <w:color w:val="504D4F"/>
                <w:w w:val="105"/>
                <w:sz w:val="21"/>
              </w:rPr>
              <w:t>.</w:t>
            </w:r>
            <w:r w:rsidRPr="00BB2A9D">
              <w:rPr>
                <w:color w:val="312D2F"/>
                <w:w w:val="105"/>
                <w:sz w:val="21"/>
              </w:rPr>
              <w:t>7,</w:t>
            </w:r>
            <w:r w:rsidRPr="00BB2A9D">
              <w:rPr>
                <w:b/>
                <w:color w:val="312D2F"/>
                <w:w w:val="105"/>
              </w:rPr>
              <w:t>or</w:t>
            </w:r>
          </w:p>
          <w:p w14:paraId="72CD60A0" w14:textId="441F33BE" w:rsidR="00BB2A9D" w:rsidRDefault="00BB2A9D" w:rsidP="00BB2A9D">
            <w:pPr>
              <w:pStyle w:val="TableParagraph"/>
              <w:numPr>
                <w:ilvl w:val="0"/>
                <w:numId w:val="15"/>
              </w:numPr>
              <w:tabs>
                <w:tab w:val="left" w:pos="1118"/>
                <w:tab w:val="left" w:pos="1120"/>
                <w:tab w:val="left" w:pos="7412"/>
              </w:tabs>
              <w:spacing w:before="93" w:line="252" w:lineRule="auto"/>
              <w:ind w:left="111" w:right="139" w:hanging="2"/>
              <w:rPr>
                <w:sz w:val="21"/>
              </w:rPr>
            </w:pPr>
            <w:r>
              <w:rPr>
                <w:color w:val="312D2F"/>
                <w:w w:val="105"/>
                <w:sz w:val="21"/>
              </w:rPr>
              <w:t xml:space="preserve">pay  liquidated  damages  to  the  Procuring  Entity  with  respect  to  the  failure  to  meet  the  contractual  guarantees.  The  rate  of  these  liquidated  damages  </w:t>
            </w:r>
            <w:r>
              <w:rPr>
                <w:color w:val="312D2F"/>
                <w:spacing w:val="16"/>
                <w:w w:val="105"/>
                <w:sz w:val="21"/>
              </w:rPr>
              <w:t xml:space="preserve">  </w:t>
            </w:r>
            <w:r>
              <w:rPr>
                <w:color w:val="312D2F"/>
                <w:w w:val="105"/>
                <w:sz w:val="21"/>
              </w:rPr>
              <w:t>shall  be</w:t>
            </w:r>
            <w:r>
              <w:rPr>
                <w:color w:val="312D2F"/>
                <w:spacing w:val="-1"/>
                <w:w w:val="105"/>
                <w:sz w:val="21"/>
              </w:rPr>
              <w:t xml:space="preserve">  </w:t>
            </w:r>
            <w:r>
              <w:rPr>
                <w:color w:val="312D2F"/>
                <w:spacing w:val="-37"/>
                <w:w w:val="105"/>
                <w:sz w:val="21"/>
              </w:rPr>
              <w:t>(</w:t>
            </w:r>
            <w:r>
              <w:rPr>
                <w:color w:val="312D2F"/>
                <w:spacing w:val="-37"/>
                <w:w w:val="105"/>
                <w:sz w:val="21"/>
                <w:u w:val="single" w:color="302C2E"/>
              </w:rPr>
              <w:t xml:space="preserve">  </w:t>
            </w:r>
            <w:r w:rsidR="004929EE" w:rsidRPr="004929EE">
              <w:rPr>
                <w:b/>
                <w:i/>
                <w:color w:val="312D2F"/>
                <w:spacing w:val="-37"/>
                <w:w w:val="105"/>
                <w:sz w:val="21"/>
                <w:u w:val="single" w:color="302C2E"/>
              </w:rPr>
              <w:t>N/A</w:t>
            </w:r>
            <w:r>
              <w:rPr>
                <w:color w:val="312D2F"/>
                <w:spacing w:val="-37"/>
                <w:w w:val="105"/>
                <w:sz w:val="21"/>
                <w:u w:val="single" w:color="302C2E"/>
              </w:rPr>
              <w:tab/>
            </w:r>
            <w:r>
              <w:rPr>
                <w:color w:val="312D2F"/>
                <w:w w:val="105"/>
                <w:sz w:val="21"/>
                <w:u w:val="single" w:color="302C2E"/>
              </w:rPr>
              <w:t>)</w:t>
            </w:r>
            <w:r>
              <w:rPr>
                <w:color w:val="312D2F"/>
                <w:w w:val="105"/>
                <w:sz w:val="21"/>
              </w:rPr>
              <w:t>.</w:t>
            </w:r>
          </w:p>
          <w:p w14:paraId="4C00C1C0" w14:textId="62403799" w:rsidR="00BB2A9D" w:rsidRDefault="00BB2A9D" w:rsidP="00BB2A9D">
            <w:pPr>
              <w:pStyle w:val="TableParagraph"/>
              <w:spacing w:before="94" w:line="256" w:lineRule="auto"/>
              <w:ind w:left="113" w:right="274" w:hanging="1"/>
              <w:rPr>
                <w:i/>
                <w:sz w:val="21"/>
              </w:rPr>
            </w:pPr>
          </w:p>
        </w:tc>
      </w:tr>
    </w:tbl>
    <w:p w14:paraId="3D7C244E" w14:textId="77777777" w:rsidR="0021200B" w:rsidRDefault="0021200B">
      <w:pPr>
        <w:spacing w:line="256" w:lineRule="auto"/>
        <w:rPr>
          <w:sz w:val="21"/>
        </w:rPr>
        <w:sectPr w:rsidR="0021200B">
          <w:pgSz w:w="11910" w:h="16840"/>
          <w:pgMar w:top="700" w:right="540" w:bottom="580" w:left="740" w:header="0" w:footer="441" w:gutter="0"/>
          <w:cols w:space="720"/>
        </w:sectPr>
      </w:pPr>
    </w:p>
    <w:p w14:paraId="5E899E40" w14:textId="77777777" w:rsidR="0021200B" w:rsidRDefault="0021200B">
      <w:pPr>
        <w:pStyle w:val="BodyText"/>
        <w:spacing w:before="1" w:after="1"/>
        <w:rPr>
          <w:sz w:val="11"/>
        </w:rPr>
      </w:pPr>
    </w:p>
    <w:tbl>
      <w:tblPr>
        <w:tblW w:w="0" w:type="auto"/>
        <w:tblInd w:w="119"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607"/>
        <w:gridCol w:w="8566"/>
      </w:tblGrid>
      <w:tr w:rsidR="0021200B" w14:paraId="481363E1" w14:textId="77777777">
        <w:trPr>
          <w:trHeight w:val="691"/>
        </w:trPr>
        <w:tc>
          <w:tcPr>
            <w:tcW w:w="1607" w:type="dxa"/>
            <w:tcBorders>
              <w:left w:val="single" w:sz="12" w:space="0" w:color="231F20"/>
            </w:tcBorders>
          </w:tcPr>
          <w:p w14:paraId="6088D5E3" w14:textId="2AEB3507" w:rsidR="0021200B" w:rsidRDefault="00022DB4">
            <w:pPr>
              <w:pStyle w:val="TableParagraph"/>
              <w:spacing w:before="90"/>
              <w:ind w:left="97"/>
              <w:rPr>
                <w:b/>
              </w:rPr>
            </w:pPr>
            <w:r>
              <w:rPr>
                <w:b/>
                <w:color w:val="2F2B2D"/>
              </w:rPr>
              <w:t>GCC</w:t>
            </w:r>
            <w:r w:rsidR="005765B8">
              <w:rPr>
                <w:b/>
                <w:color w:val="2F2B2D"/>
              </w:rPr>
              <w:t xml:space="preserve">  </w:t>
            </w:r>
            <w:r>
              <w:rPr>
                <w:b/>
                <w:color w:val="2F2B2D"/>
              </w:rPr>
              <w:t>28.5,</w:t>
            </w:r>
          </w:p>
          <w:p w14:paraId="7C826118" w14:textId="5E51235D" w:rsidR="0021200B" w:rsidRDefault="00022DB4">
            <w:pPr>
              <w:pStyle w:val="TableParagraph"/>
              <w:spacing w:before="2"/>
              <w:ind w:left="97"/>
              <w:rPr>
                <w:b/>
              </w:rPr>
            </w:pPr>
            <w:r>
              <w:rPr>
                <w:b/>
                <w:color w:val="2F2B2D"/>
              </w:rPr>
              <w:t>GCC</w:t>
            </w:r>
            <w:r w:rsidR="005765B8">
              <w:rPr>
                <w:b/>
                <w:color w:val="2F2B2D"/>
              </w:rPr>
              <w:t xml:space="preserve">  </w:t>
            </w:r>
            <w:r>
              <w:rPr>
                <w:b/>
                <w:color w:val="2F2B2D"/>
              </w:rPr>
              <w:t>28.6</w:t>
            </w:r>
          </w:p>
        </w:tc>
        <w:tc>
          <w:tcPr>
            <w:tcW w:w="8566" w:type="dxa"/>
            <w:tcBorders>
              <w:right w:val="single" w:sz="12" w:space="0" w:color="231F20"/>
            </w:tcBorders>
          </w:tcPr>
          <w:p w14:paraId="30D3CAAF" w14:textId="4575EBAA" w:rsidR="0021200B" w:rsidRDefault="00022DB4">
            <w:pPr>
              <w:pStyle w:val="TableParagraph"/>
              <w:spacing w:before="90"/>
              <w:ind w:left="106"/>
              <w:rPr>
                <w:sz w:val="21"/>
              </w:rPr>
            </w:pPr>
            <w:r>
              <w:rPr>
                <w:color w:val="2F2B2D"/>
                <w:w w:val="105"/>
                <w:sz w:val="21"/>
              </w:rPr>
              <w:t>The</w:t>
            </w:r>
            <w:r w:rsidR="005765B8">
              <w:rPr>
                <w:color w:val="2F2B2D"/>
                <w:w w:val="105"/>
                <w:sz w:val="21"/>
              </w:rPr>
              <w:t xml:space="preserve">  </w:t>
            </w:r>
            <w:r>
              <w:rPr>
                <w:color w:val="2F2B2D"/>
                <w:w w:val="105"/>
                <w:sz w:val="21"/>
              </w:rPr>
              <w:t>period</w:t>
            </w:r>
            <w:r w:rsidR="005765B8">
              <w:rPr>
                <w:color w:val="2F2B2D"/>
                <w:w w:val="105"/>
                <w:sz w:val="21"/>
              </w:rPr>
              <w:t xml:space="preserve">  </w:t>
            </w:r>
            <w:r>
              <w:rPr>
                <w:color w:val="2F2B2D"/>
                <w:w w:val="105"/>
                <w:sz w:val="21"/>
              </w:rPr>
              <w:t>for</w:t>
            </w:r>
            <w:r w:rsidR="005765B8">
              <w:rPr>
                <w:color w:val="2F2B2D"/>
                <w:w w:val="105"/>
                <w:sz w:val="21"/>
              </w:rPr>
              <w:t xml:space="preserve">  </w:t>
            </w:r>
            <w:r>
              <w:rPr>
                <w:color w:val="2F2B2D"/>
                <w:w w:val="105"/>
                <w:sz w:val="21"/>
              </w:rPr>
              <w:t>repair</w:t>
            </w:r>
            <w:r w:rsidR="005765B8">
              <w:rPr>
                <w:color w:val="2F2B2D"/>
                <w:w w:val="105"/>
                <w:sz w:val="21"/>
              </w:rPr>
              <w:t xml:space="preserve">  </w:t>
            </w:r>
            <w:r>
              <w:rPr>
                <w:color w:val="2F2B2D"/>
                <w:w w:val="105"/>
                <w:sz w:val="21"/>
              </w:rPr>
              <w:t>or</w:t>
            </w:r>
            <w:r w:rsidR="005765B8">
              <w:rPr>
                <w:color w:val="2F2B2D"/>
                <w:w w:val="105"/>
                <w:sz w:val="21"/>
              </w:rPr>
              <w:t xml:space="preserve">  </w:t>
            </w:r>
            <w:r>
              <w:rPr>
                <w:color w:val="2F2B2D"/>
                <w:w w:val="105"/>
                <w:sz w:val="21"/>
              </w:rPr>
              <w:t>replacement</w:t>
            </w:r>
            <w:r w:rsidR="005765B8">
              <w:rPr>
                <w:color w:val="2F2B2D"/>
                <w:w w:val="105"/>
                <w:sz w:val="21"/>
              </w:rPr>
              <w:t xml:space="preserve">  </w:t>
            </w:r>
            <w:r>
              <w:rPr>
                <w:color w:val="2F2B2D"/>
                <w:w w:val="105"/>
                <w:sz w:val="21"/>
              </w:rPr>
              <w:t>shall</w:t>
            </w:r>
            <w:r w:rsidR="005765B8">
              <w:rPr>
                <w:color w:val="2F2B2D"/>
                <w:w w:val="105"/>
                <w:sz w:val="21"/>
              </w:rPr>
              <w:t xml:space="preserve">  </w:t>
            </w:r>
            <w:r>
              <w:rPr>
                <w:color w:val="2F2B2D"/>
                <w:w w:val="105"/>
                <w:sz w:val="21"/>
              </w:rPr>
              <w:t>be:</w:t>
            </w:r>
            <w:r w:rsidR="005765B8">
              <w:rPr>
                <w:color w:val="2F2B2D"/>
                <w:w w:val="105"/>
                <w:sz w:val="21"/>
              </w:rPr>
              <w:t xml:space="preserve">  </w:t>
            </w:r>
            <w:r w:rsidR="00B13581">
              <w:rPr>
                <w:color w:val="2F2B2D"/>
                <w:w w:val="105"/>
                <w:sz w:val="21"/>
              </w:rPr>
              <w:t>………………</w:t>
            </w:r>
            <w:r w:rsidR="005765B8">
              <w:rPr>
                <w:i/>
                <w:color w:val="2F2B2D"/>
                <w:w w:val="105"/>
                <w:sz w:val="21"/>
              </w:rPr>
              <w:t xml:space="preserve"> </w:t>
            </w:r>
            <w:r>
              <w:rPr>
                <w:color w:val="2F2B2D"/>
                <w:w w:val="105"/>
                <w:sz w:val="21"/>
              </w:rPr>
              <w:t>days.</w:t>
            </w:r>
            <w:r w:rsidR="004929EE">
              <w:rPr>
                <w:color w:val="2F2B2D"/>
                <w:w w:val="105"/>
                <w:sz w:val="21"/>
              </w:rPr>
              <w:t xml:space="preserve"> </w:t>
            </w:r>
            <w:r w:rsidR="004929EE" w:rsidRPr="004929EE">
              <w:rPr>
                <w:b/>
                <w:i/>
                <w:color w:val="2F2B2D"/>
                <w:w w:val="105"/>
                <w:sz w:val="21"/>
              </w:rPr>
              <w:t>N/A</w:t>
            </w:r>
          </w:p>
        </w:tc>
      </w:tr>
      <w:tr w:rsidR="0021200B" w14:paraId="0FAFF3E5" w14:textId="77777777">
        <w:trPr>
          <w:trHeight w:val="1238"/>
        </w:trPr>
        <w:tc>
          <w:tcPr>
            <w:tcW w:w="1607" w:type="dxa"/>
            <w:tcBorders>
              <w:left w:val="single" w:sz="12" w:space="0" w:color="231F20"/>
              <w:bottom w:val="single" w:sz="12" w:space="0" w:color="231F20"/>
            </w:tcBorders>
          </w:tcPr>
          <w:p w14:paraId="2AEB9372" w14:textId="2D745938" w:rsidR="0021200B" w:rsidRDefault="00022DB4">
            <w:pPr>
              <w:pStyle w:val="TableParagraph"/>
              <w:spacing w:before="90"/>
              <w:ind w:left="97"/>
              <w:rPr>
                <w:b/>
              </w:rPr>
            </w:pPr>
            <w:r>
              <w:rPr>
                <w:b/>
                <w:color w:val="2F2B2D"/>
              </w:rPr>
              <w:t>GCC</w:t>
            </w:r>
            <w:r w:rsidR="005765B8">
              <w:rPr>
                <w:b/>
                <w:color w:val="2F2B2D"/>
              </w:rPr>
              <w:t xml:space="preserve">  </w:t>
            </w:r>
            <w:r>
              <w:rPr>
                <w:b/>
                <w:color w:val="2F2B2D"/>
              </w:rPr>
              <w:t>33.4</w:t>
            </w:r>
          </w:p>
        </w:tc>
        <w:tc>
          <w:tcPr>
            <w:tcW w:w="8566" w:type="dxa"/>
            <w:tcBorders>
              <w:bottom w:val="single" w:sz="12" w:space="0" w:color="231F20"/>
              <w:right w:val="single" w:sz="12" w:space="0" w:color="231F20"/>
            </w:tcBorders>
          </w:tcPr>
          <w:p w14:paraId="2CE60739" w14:textId="24B21CE7" w:rsidR="0021200B" w:rsidRPr="00B13581" w:rsidRDefault="00022DB4" w:rsidP="00B13581">
            <w:pPr>
              <w:pStyle w:val="TableParagraph"/>
              <w:tabs>
                <w:tab w:val="left" w:pos="2811"/>
              </w:tabs>
              <w:spacing w:before="95" w:line="247" w:lineRule="auto"/>
              <w:ind w:left="111" w:right="274" w:hanging="4"/>
              <w:rPr>
                <w:color w:val="2F2B2D"/>
                <w:w w:val="105"/>
                <w:sz w:val="21"/>
              </w:rPr>
            </w:pPr>
            <w:r>
              <w:rPr>
                <w:color w:val="2F2B2D"/>
                <w:w w:val="105"/>
                <w:sz w:val="21"/>
              </w:rPr>
              <w:t>If</w:t>
            </w:r>
            <w:r w:rsidR="005765B8">
              <w:rPr>
                <w:color w:val="2F2B2D"/>
                <w:w w:val="105"/>
                <w:sz w:val="21"/>
              </w:rPr>
              <w:t xml:space="preserve">  </w:t>
            </w:r>
            <w:r>
              <w:rPr>
                <w:color w:val="2F2B2D"/>
                <w:w w:val="105"/>
                <w:sz w:val="21"/>
              </w:rPr>
              <w:t>the</w:t>
            </w:r>
            <w:r w:rsidR="005765B8">
              <w:rPr>
                <w:color w:val="2F2B2D"/>
                <w:w w:val="105"/>
                <w:sz w:val="21"/>
              </w:rPr>
              <w:t xml:space="preserve">  </w:t>
            </w:r>
            <w:r>
              <w:rPr>
                <w:color w:val="2F2B2D"/>
                <w:w w:val="105"/>
                <w:sz w:val="21"/>
              </w:rPr>
              <w:t>value</w:t>
            </w:r>
            <w:r w:rsidR="005765B8">
              <w:rPr>
                <w:color w:val="2F2B2D"/>
                <w:w w:val="105"/>
                <w:sz w:val="21"/>
              </w:rPr>
              <w:t xml:space="preserve">  </w:t>
            </w:r>
            <w:r>
              <w:rPr>
                <w:color w:val="2F2B2D"/>
                <w:w w:val="105"/>
                <w:sz w:val="21"/>
              </w:rPr>
              <w:t>engineering</w:t>
            </w:r>
            <w:r w:rsidR="005765B8">
              <w:rPr>
                <w:color w:val="2F2B2D"/>
                <w:w w:val="105"/>
                <w:sz w:val="21"/>
              </w:rPr>
              <w:t xml:space="preserve">  </w:t>
            </w:r>
            <w:r>
              <w:rPr>
                <w:color w:val="2F2B2D"/>
                <w:w w:val="105"/>
                <w:sz w:val="21"/>
              </w:rPr>
              <w:t>proposal</w:t>
            </w:r>
            <w:r w:rsidR="005765B8">
              <w:rPr>
                <w:color w:val="2F2B2D"/>
                <w:w w:val="105"/>
                <w:sz w:val="21"/>
              </w:rPr>
              <w:t xml:space="preserve">  </w:t>
            </w:r>
            <w:r>
              <w:rPr>
                <w:color w:val="2F2B2D"/>
                <w:w w:val="105"/>
                <w:sz w:val="21"/>
              </w:rPr>
              <w:t>is</w:t>
            </w:r>
            <w:r w:rsidR="005765B8">
              <w:rPr>
                <w:color w:val="2F2B2D"/>
                <w:w w:val="105"/>
                <w:sz w:val="21"/>
              </w:rPr>
              <w:t xml:space="preserve">  </w:t>
            </w:r>
            <w:r>
              <w:rPr>
                <w:color w:val="2F2B2D"/>
                <w:w w:val="105"/>
                <w:sz w:val="21"/>
              </w:rPr>
              <w:t>approved</w:t>
            </w:r>
            <w:r w:rsidR="005765B8">
              <w:rPr>
                <w:color w:val="2F2B2D"/>
                <w:w w:val="105"/>
                <w:sz w:val="21"/>
              </w:rPr>
              <w:t xml:space="preserve">  </w:t>
            </w:r>
            <w:r>
              <w:rPr>
                <w:color w:val="2F2B2D"/>
                <w:w w:val="105"/>
                <w:sz w:val="21"/>
              </w:rPr>
              <w:t>by</w:t>
            </w:r>
            <w:r w:rsidR="005765B8">
              <w:rPr>
                <w:color w:val="2F2B2D"/>
                <w:w w:val="105"/>
                <w:sz w:val="21"/>
              </w:rPr>
              <w:t xml:space="preserve">  </w:t>
            </w:r>
            <w:r>
              <w:rPr>
                <w:color w:val="2F2B2D"/>
                <w:w w:val="105"/>
                <w:sz w:val="21"/>
              </w:rPr>
              <w:t>the</w:t>
            </w:r>
            <w:r w:rsidR="005765B8">
              <w:rPr>
                <w:color w:val="2F2B2D"/>
                <w:w w:val="105"/>
                <w:sz w:val="21"/>
              </w:rPr>
              <w:t xml:space="preserve">  </w:t>
            </w:r>
            <w:r>
              <w:rPr>
                <w:color w:val="2F2B2D"/>
                <w:w w:val="105"/>
                <w:sz w:val="21"/>
              </w:rPr>
              <w:t>Procuring</w:t>
            </w:r>
            <w:r w:rsidR="005765B8">
              <w:rPr>
                <w:color w:val="2F2B2D"/>
                <w:w w:val="105"/>
                <w:sz w:val="21"/>
              </w:rPr>
              <w:t xml:space="preserve">  </w:t>
            </w:r>
            <w:r>
              <w:rPr>
                <w:color w:val="2F2B2D"/>
                <w:w w:val="105"/>
                <w:sz w:val="21"/>
              </w:rPr>
              <w:t>Entity</w:t>
            </w:r>
            <w:r w:rsidR="005765B8">
              <w:rPr>
                <w:color w:val="2F2B2D"/>
                <w:w w:val="105"/>
                <w:sz w:val="21"/>
              </w:rPr>
              <w:t xml:space="preserve">  </w:t>
            </w:r>
            <w:r>
              <w:rPr>
                <w:color w:val="2F2B2D"/>
                <w:w w:val="105"/>
                <w:sz w:val="21"/>
              </w:rPr>
              <w:t>the</w:t>
            </w:r>
            <w:r w:rsidR="005765B8">
              <w:rPr>
                <w:color w:val="2F2B2D"/>
                <w:w w:val="105"/>
                <w:sz w:val="21"/>
              </w:rPr>
              <w:t xml:space="preserve">  </w:t>
            </w:r>
            <w:r>
              <w:rPr>
                <w:color w:val="2F2B2D"/>
                <w:w w:val="105"/>
                <w:sz w:val="21"/>
              </w:rPr>
              <w:t>amount</w:t>
            </w:r>
            <w:r w:rsidR="005765B8">
              <w:rPr>
                <w:color w:val="2F2B2D"/>
                <w:w w:val="105"/>
                <w:sz w:val="21"/>
              </w:rPr>
              <w:t xml:space="preserve">  </w:t>
            </w:r>
            <w:r>
              <w:rPr>
                <w:color w:val="2F2B2D"/>
                <w:w w:val="105"/>
                <w:sz w:val="21"/>
              </w:rPr>
              <w:t>to</w:t>
            </w:r>
            <w:r w:rsidR="005765B8">
              <w:rPr>
                <w:color w:val="2F2B2D"/>
                <w:w w:val="105"/>
                <w:sz w:val="21"/>
              </w:rPr>
              <w:t xml:space="preserve">  </w:t>
            </w:r>
            <w:r>
              <w:rPr>
                <w:color w:val="2F2B2D"/>
                <w:w w:val="105"/>
                <w:sz w:val="21"/>
              </w:rPr>
              <w:t>be</w:t>
            </w:r>
            <w:r w:rsidR="005765B8">
              <w:rPr>
                <w:color w:val="2F2B2D"/>
                <w:w w:val="105"/>
                <w:sz w:val="21"/>
              </w:rPr>
              <w:t xml:space="preserve">  </w:t>
            </w:r>
            <w:r>
              <w:rPr>
                <w:color w:val="2F2B2D"/>
                <w:w w:val="105"/>
                <w:sz w:val="21"/>
              </w:rPr>
              <w:t>paid</w:t>
            </w:r>
            <w:r w:rsidR="005765B8">
              <w:rPr>
                <w:color w:val="2F2B2D"/>
                <w:w w:val="105"/>
                <w:sz w:val="21"/>
              </w:rPr>
              <w:t xml:space="preserve">  </w:t>
            </w:r>
            <w:r>
              <w:rPr>
                <w:color w:val="2F2B2D"/>
                <w:w w:val="105"/>
                <w:sz w:val="21"/>
              </w:rPr>
              <w:t>to</w:t>
            </w:r>
            <w:r w:rsidR="005765B8">
              <w:rPr>
                <w:color w:val="2F2B2D"/>
                <w:w w:val="105"/>
                <w:sz w:val="21"/>
              </w:rPr>
              <w:t xml:space="preserve">  </w:t>
            </w:r>
            <w:r>
              <w:rPr>
                <w:color w:val="2F2B2D"/>
                <w:w w:val="105"/>
                <w:sz w:val="21"/>
              </w:rPr>
              <w:t>the</w:t>
            </w:r>
            <w:r w:rsidR="005765B8">
              <w:rPr>
                <w:color w:val="2F2B2D"/>
                <w:w w:val="105"/>
                <w:sz w:val="21"/>
              </w:rPr>
              <w:t xml:space="preserve">  </w:t>
            </w:r>
            <w:r>
              <w:rPr>
                <w:color w:val="2F2B2D"/>
                <w:w w:val="105"/>
                <w:sz w:val="21"/>
              </w:rPr>
              <w:t>Supplier</w:t>
            </w:r>
            <w:r w:rsidR="005765B8">
              <w:rPr>
                <w:color w:val="2F2B2D"/>
                <w:w w:val="105"/>
                <w:sz w:val="21"/>
              </w:rPr>
              <w:t xml:space="preserve">  </w:t>
            </w:r>
            <w:r>
              <w:rPr>
                <w:color w:val="2F2B2D"/>
                <w:w w:val="105"/>
                <w:sz w:val="21"/>
              </w:rPr>
              <w:t>shall</w:t>
            </w:r>
            <w:r w:rsidR="005765B8">
              <w:rPr>
                <w:color w:val="2F2B2D"/>
                <w:spacing w:val="16"/>
                <w:w w:val="105"/>
                <w:sz w:val="21"/>
              </w:rPr>
              <w:t xml:space="preserve">  </w:t>
            </w:r>
            <w:r>
              <w:rPr>
                <w:color w:val="2F2B2D"/>
                <w:w w:val="105"/>
                <w:sz w:val="21"/>
              </w:rPr>
              <w:t>be</w:t>
            </w:r>
            <w:r w:rsidR="005765B8">
              <w:rPr>
                <w:color w:val="2F2B2D"/>
                <w:w w:val="105"/>
                <w:sz w:val="21"/>
              </w:rPr>
              <w:t xml:space="preserve">  </w:t>
            </w:r>
            <w:r w:rsidR="00B13581">
              <w:rPr>
                <w:rFonts w:ascii="Arial"/>
                <w:color w:val="2F2B2D"/>
                <w:w w:val="105"/>
                <w:sz w:val="21"/>
              </w:rPr>
              <w:t>_%</w:t>
            </w:r>
            <w:r w:rsidR="00B13581">
              <w:rPr>
                <w:color w:val="2F2B2D"/>
                <w:w w:val="105"/>
                <w:sz w:val="21"/>
              </w:rPr>
              <w:t xml:space="preserve"> </w:t>
            </w:r>
            <w:r>
              <w:rPr>
                <w:color w:val="2F2B2D"/>
                <w:w w:val="105"/>
                <w:sz w:val="21"/>
              </w:rPr>
              <w:t>of</w:t>
            </w:r>
            <w:r w:rsidR="005765B8">
              <w:rPr>
                <w:color w:val="2F2B2D"/>
                <w:w w:val="105"/>
                <w:sz w:val="21"/>
              </w:rPr>
              <w:t xml:space="preserve">  </w:t>
            </w:r>
            <w:r>
              <w:rPr>
                <w:color w:val="2F2B2D"/>
                <w:w w:val="105"/>
                <w:sz w:val="21"/>
              </w:rPr>
              <w:t>the</w:t>
            </w:r>
            <w:r w:rsidR="005765B8">
              <w:rPr>
                <w:color w:val="2F2B2D"/>
                <w:w w:val="105"/>
                <w:sz w:val="21"/>
              </w:rPr>
              <w:t xml:space="preserve">  </w:t>
            </w:r>
            <w:r>
              <w:rPr>
                <w:color w:val="2F2B2D"/>
                <w:w w:val="105"/>
                <w:sz w:val="21"/>
              </w:rPr>
              <w:t>reduction</w:t>
            </w:r>
            <w:r w:rsidR="005765B8">
              <w:rPr>
                <w:color w:val="2F2B2D"/>
                <w:w w:val="105"/>
                <w:sz w:val="21"/>
              </w:rPr>
              <w:t xml:space="preserve">  </w:t>
            </w:r>
            <w:r>
              <w:rPr>
                <w:color w:val="2F2B2D"/>
                <w:w w:val="105"/>
                <w:sz w:val="21"/>
              </w:rPr>
              <w:t>in</w:t>
            </w:r>
            <w:r w:rsidR="005765B8">
              <w:rPr>
                <w:color w:val="2F2B2D"/>
                <w:w w:val="105"/>
                <w:sz w:val="21"/>
              </w:rPr>
              <w:t xml:space="preserve">  </w:t>
            </w:r>
            <w:r>
              <w:rPr>
                <w:color w:val="2F2B2D"/>
                <w:w w:val="105"/>
                <w:sz w:val="21"/>
              </w:rPr>
              <w:t>the</w:t>
            </w:r>
            <w:r w:rsidR="005765B8">
              <w:rPr>
                <w:color w:val="2F2B2D"/>
                <w:w w:val="105"/>
                <w:sz w:val="21"/>
              </w:rPr>
              <w:t xml:space="preserve">  </w:t>
            </w:r>
            <w:r>
              <w:rPr>
                <w:color w:val="2F2B2D"/>
                <w:w w:val="105"/>
                <w:sz w:val="21"/>
              </w:rPr>
              <w:t>Contract</w:t>
            </w:r>
            <w:r w:rsidR="005765B8">
              <w:rPr>
                <w:color w:val="2F2B2D"/>
                <w:w w:val="105"/>
                <w:sz w:val="21"/>
              </w:rPr>
              <w:t xml:space="preserve">  </w:t>
            </w:r>
            <w:r>
              <w:rPr>
                <w:color w:val="2F2B2D"/>
                <w:w w:val="105"/>
                <w:sz w:val="21"/>
              </w:rPr>
              <w:t>Price.</w:t>
            </w:r>
            <w:r w:rsidR="004929EE">
              <w:rPr>
                <w:color w:val="2F2B2D"/>
                <w:w w:val="105"/>
                <w:sz w:val="21"/>
              </w:rPr>
              <w:t xml:space="preserve"> </w:t>
            </w:r>
            <w:r w:rsidR="004929EE" w:rsidRPr="004929EE">
              <w:rPr>
                <w:b/>
                <w:i/>
                <w:color w:val="2F2B2D"/>
                <w:w w:val="105"/>
                <w:sz w:val="21"/>
              </w:rPr>
              <w:t>N/A</w:t>
            </w:r>
          </w:p>
        </w:tc>
      </w:tr>
    </w:tbl>
    <w:p w14:paraId="6C2C5807" w14:textId="77777777" w:rsidR="0021200B" w:rsidRDefault="0021200B">
      <w:pPr>
        <w:pStyle w:val="BodyText"/>
        <w:rPr>
          <w:sz w:val="20"/>
        </w:rPr>
      </w:pPr>
    </w:p>
    <w:p w14:paraId="7C39FB73" w14:textId="77777777" w:rsidR="0021200B" w:rsidRDefault="0021200B">
      <w:pPr>
        <w:pStyle w:val="BodyText"/>
        <w:rPr>
          <w:sz w:val="20"/>
        </w:rPr>
      </w:pPr>
    </w:p>
    <w:p w14:paraId="5770752B" w14:textId="77777777" w:rsidR="0021200B" w:rsidRDefault="0021200B">
      <w:pPr>
        <w:pStyle w:val="BodyText"/>
        <w:rPr>
          <w:sz w:val="20"/>
        </w:rPr>
      </w:pPr>
    </w:p>
    <w:p w14:paraId="104BDF58" w14:textId="77777777" w:rsidR="0021200B" w:rsidRDefault="0021200B">
      <w:pPr>
        <w:pStyle w:val="BodyText"/>
        <w:rPr>
          <w:sz w:val="20"/>
        </w:rPr>
      </w:pPr>
    </w:p>
    <w:p w14:paraId="49C3FBF3" w14:textId="77777777" w:rsidR="0021200B" w:rsidRDefault="0021200B">
      <w:pPr>
        <w:pStyle w:val="BodyText"/>
        <w:rPr>
          <w:sz w:val="20"/>
        </w:rPr>
      </w:pPr>
    </w:p>
    <w:p w14:paraId="7EA56FF7" w14:textId="77777777" w:rsidR="0021200B" w:rsidRDefault="0021200B">
      <w:pPr>
        <w:pStyle w:val="BodyText"/>
        <w:rPr>
          <w:sz w:val="20"/>
        </w:rPr>
      </w:pPr>
    </w:p>
    <w:p w14:paraId="2BC55D01" w14:textId="77777777" w:rsidR="0021200B" w:rsidRDefault="0021200B">
      <w:pPr>
        <w:pStyle w:val="BodyText"/>
        <w:rPr>
          <w:sz w:val="20"/>
        </w:rPr>
      </w:pPr>
    </w:p>
    <w:p w14:paraId="4D8DB605" w14:textId="007AF50B" w:rsidR="0021200B" w:rsidRDefault="0021200B">
      <w:pPr>
        <w:pStyle w:val="BodyText"/>
        <w:spacing w:before="2"/>
        <w:rPr>
          <w:sz w:val="21"/>
        </w:rPr>
      </w:pPr>
    </w:p>
    <w:p w14:paraId="508CC2AB" w14:textId="77777777" w:rsidR="0021200B" w:rsidRDefault="0021200B">
      <w:pPr>
        <w:rPr>
          <w:sz w:val="21"/>
        </w:rPr>
        <w:sectPr w:rsidR="0021200B">
          <w:pgSz w:w="11910" w:h="16840"/>
          <w:pgMar w:top="700" w:right="540" w:bottom="580" w:left="740" w:header="0" w:footer="441" w:gutter="0"/>
          <w:cols w:space="720"/>
        </w:sectPr>
      </w:pPr>
    </w:p>
    <w:p w14:paraId="431506B1" w14:textId="1502AF05" w:rsidR="0021200B" w:rsidRDefault="00022DB4">
      <w:pPr>
        <w:pStyle w:val="Heading3"/>
        <w:spacing w:before="126"/>
        <w:ind w:left="113"/>
      </w:pPr>
      <w:r>
        <w:rPr>
          <w:color w:val="231F20"/>
        </w:rPr>
        <w:lastRenderedPageBreak/>
        <w:t>SECTION</w:t>
      </w:r>
      <w:r w:rsidR="005765B8">
        <w:rPr>
          <w:color w:val="231F20"/>
        </w:rPr>
        <w:t xml:space="preserve">  </w:t>
      </w:r>
      <w:r>
        <w:rPr>
          <w:color w:val="231F20"/>
        </w:rPr>
        <w:t>VIII</w:t>
      </w:r>
      <w:r w:rsidR="005765B8">
        <w:rPr>
          <w:color w:val="231F20"/>
        </w:rPr>
        <w:t xml:space="preserve">  </w:t>
      </w:r>
      <w:r>
        <w:rPr>
          <w:color w:val="231F20"/>
        </w:rPr>
        <w:t>-</w:t>
      </w:r>
      <w:r w:rsidR="005765B8">
        <w:rPr>
          <w:color w:val="231F20"/>
        </w:rPr>
        <w:t xml:space="preserve">  </w:t>
      </w:r>
      <w:r>
        <w:rPr>
          <w:color w:val="231F20"/>
        </w:rPr>
        <w:t>CONTRACT</w:t>
      </w:r>
      <w:r w:rsidR="005765B8">
        <w:rPr>
          <w:color w:val="231F20"/>
        </w:rPr>
        <w:t xml:space="preserve">  </w:t>
      </w:r>
      <w:r>
        <w:rPr>
          <w:color w:val="231F20"/>
        </w:rPr>
        <w:t>FORMS</w:t>
      </w:r>
    </w:p>
    <w:p w14:paraId="18AE95B6" w14:textId="35B0AD5C" w:rsidR="0021200B" w:rsidRDefault="00022DB4">
      <w:pPr>
        <w:pStyle w:val="BodyText"/>
        <w:spacing w:before="242" w:line="230" w:lineRule="auto"/>
        <w:ind w:left="113" w:right="300"/>
      </w:pPr>
      <w:r>
        <w:rPr>
          <w:color w:val="231F20"/>
        </w:rPr>
        <w:t>This</w:t>
      </w:r>
      <w:r w:rsidR="005765B8">
        <w:rPr>
          <w:color w:val="231F20"/>
          <w:spacing w:val="-21"/>
        </w:rPr>
        <w:t xml:space="preserve">  </w:t>
      </w:r>
      <w:r>
        <w:rPr>
          <w:color w:val="231F20"/>
        </w:rPr>
        <w:t>Section</w:t>
      </w:r>
      <w:r w:rsidR="005765B8">
        <w:rPr>
          <w:color w:val="231F20"/>
          <w:spacing w:val="-21"/>
        </w:rPr>
        <w:t xml:space="preserve">  </w:t>
      </w:r>
      <w:r>
        <w:rPr>
          <w:color w:val="231F20"/>
        </w:rPr>
        <w:t>contains</w:t>
      </w:r>
      <w:r w:rsidR="005765B8">
        <w:rPr>
          <w:color w:val="231F20"/>
          <w:spacing w:val="-21"/>
        </w:rPr>
        <w:t xml:space="preserve">  </w:t>
      </w:r>
      <w:r>
        <w:rPr>
          <w:color w:val="231F20"/>
        </w:rPr>
        <w:t>forms</w:t>
      </w:r>
      <w:r w:rsidR="005765B8">
        <w:rPr>
          <w:color w:val="231F20"/>
          <w:spacing w:val="-21"/>
        </w:rPr>
        <w:t xml:space="preserve">  </w:t>
      </w:r>
      <w:r>
        <w:rPr>
          <w:color w:val="231F20"/>
        </w:rPr>
        <w:t>which,</w:t>
      </w:r>
      <w:r w:rsidR="005765B8">
        <w:rPr>
          <w:color w:val="231F20"/>
          <w:spacing w:val="-21"/>
        </w:rPr>
        <w:t xml:space="preserve">  </w:t>
      </w:r>
      <w:r>
        <w:rPr>
          <w:color w:val="231F20"/>
        </w:rPr>
        <w:t>once</w:t>
      </w:r>
      <w:r w:rsidR="005765B8">
        <w:rPr>
          <w:color w:val="231F20"/>
          <w:spacing w:val="-21"/>
        </w:rPr>
        <w:t xml:space="preserve">  </w:t>
      </w:r>
      <w:r>
        <w:rPr>
          <w:color w:val="231F20"/>
        </w:rPr>
        <w:t>completed,</w:t>
      </w:r>
      <w:r w:rsidR="005765B8">
        <w:rPr>
          <w:color w:val="231F20"/>
          <w:spacing w:val="-21"/>
        </w:rPr>
        <w:t xml:space="preserve">  </w:t>
      </w:r>
      <w:r>
        <w:rPr>
          <w:color w:val="231F20"/>
        </w:rPr>
        <w:t>will</w:t>
      </w:r>
      <w:r w:rsidR="005765B8">
        <w:rPr>
          <w:color w:val="231F20"/>
          <w:spacing w:val="-21"/>
        </w:rPr>
        <w:t xml:space="preserve">  </w:t>
      </w:r>
      <w:r>
        <w:rPr>
          <w:color w:val="231F20"/>
        </w:rPr>
        <w:t>form</w:t>
      </w:r>
      <w:r w:rsidR="005765B8">
        <w:rPr>
          <w:color w:val="231F20"/>
          <w:spacing w:val="-21"/>
        </w:rPr>
        <w:t xml:space="preserve">  </w:t>
      </w:r>
      <w:r>
        <w:rPr>
          <w:color w:val="231F20"/>
        </w:rPr>
        <w:t>part</w:t>
      </w:r>
      <w:r w:rsidR="005765B8">
        <w:rPr>
          <w:color w:val="231F20"/>
          <w:spacing w:val="-21"/>
        </w:rPr>
        <w:t xml:space="preserve">  </w:t>
      </w:r>
      <w:r>
        <w:rPr>
          <w:color w:val="231F20"/>
        </w:rPr>
        <w:t>of</w:t>
      </w:r>
      <w:r w:rsidR="005765B8">
        <w:rPr>
          <w:color w:val="231F20"/>
          <w:spacing w:val="-21"/>
        </w:rPr>
        <w:t xml:space="preserve">  </w:t>
      </w:r>
      <w:r>
        <w:rPr>
          <w:color w:val="231F20"/>
        </w:rPr>
        <w:t>the</w:t>
      </w:r>
      <w:r w:rsidR="005765B8">
        <w:rPr>
          <w:color w:val="231F20"/>
          <w:spacing w:val="-21"/>
        </w:rPr>
        <w:t xml:space="preserve">  </w:t>
      </w:r>
      <w:r>
        <w:rPr>
          <w:color w:val="231F20"/>
        </w:rPr>
        <w:t>Contract.</w:t>
      </w:r>
      <w:r w:rsidR="005765B8">
        <w:rPr>
          <w:color w:val="231F20"/>
          <w:spacing w:val="-25"/>
        </w:rPr>
        <w:t xml:space="preserve">  </w:t>
      </w:r>
      <w:r>
        <w:rPr>
          <w:color w:val="231F20"/>
        </w:rPr>
        <w:t>The</w:t>
      </w:r>
      <w:r w:rsidR="005765B8">
        <w:rPr>
          <w:color w:val="231F20"/>
          <w:spacing w:val="-21"/>
        </w:rPr>
        <w:t xml:space="preserve">  </w:t>
      </w:r>
      <w:r>
        <w:rPr>
          <w:color w:val="231F20"/>
        </w:rPr>
        <w:t>forms</w:t>
      </w:r>
      <w:r w:rsidR="005765B8">
        <w:rPr>
          <w:color w:val="231F20"/>
          <w:spacing w:val="-21"/>
        </w:rPr>
        <w:t xml:space="preserve">  </w:t>
      </w:r>
      <w:r>
        <w:rPr>
          <w:color w:val="231F20"/>
        </w:rPr>
        <w:t>for</w:t>
      </w:r>
      <w:r w:rsidR="005765B8">
        <w:rPr>
          <w:color w:val="231F20"/>
          <w:spacing w:val="-21"/>
        </w:rPr>
        <w:t xml:space="preserve">  </w:t>
      </w:r>
      <w:r>
        <w:rPr>
          <w:color w:val="231F20"/>
        </w:rPr>
        <w:t>Performance</w:t>
      </w:r>
      <w:r w:rsidR="005765B8">
        <w:rPr>
          <w:color w:val="231F20"/>
          <w:spacing w:val="-21"/>
        </w:rPr>
        <w:t xml:space="preserve">  </w:t>
      </w:r>
      <w:r>
        <w:rPr>
          <w:color w:val="231F20"/>
        </w:rPr>
        <w:t>Security</w:t>
      </w:r>
      <w:r w:rsidR="005765B8">
        <w:rPr>
          <w:color w:val="231F20"/>
        </w:rPr>
        <w:t xml:space="preserve">  </w:t>
      </w:r>
      <w:r>
        <w:rPr>
          <w:color w:val="231F20"/>
        </w:rPr>
        <w:t>and</w:t>
      </w:r>
      <w:r w:rsidR="005765B8">
        <w:rPr>
          <w:color w:val="231F20"/>
          <w:spacing w:val="-36"/>
        </w:rPr>
        <w:t xml:space="preserve">  </w:t>
      </w:r>
      <w:r>
        <w:rPr>
          <w:color w:val="231F20"/>
        </w:rPr>
        <w:t>Advance</w:t>
      </w:r>
      <w:r w:rsidR="005765B8">
        <w:rPr>
          <w:color w:val="231F20"/>
          <w:spacing w:val="-24"/>
        </w:rPr>
        <w:t xml:space="preserve">  </w:t>
      </w:r>
      <w:r>
        <w:rPr>
          <w:color w:val="231F20"/>
        </w:rPr>
        <w:t>Payment</w:t>
      </w:r>
      <w:r w:rsidR="005765B8">
        <w:rPr>
          <w:color w:val="231F20"/>
          <w:spacing w:val="-24"/>
        </w:rPr>
        <w:t xml:space="preserve">  </w:t>
      </w:r>
      <w:r>
        <w:rPr>
          <w:color w:val="231F20"/>
        </w:rPr>
        <w:t>Security,</w:t>
      </w:r>
      <w:r w:rsidR="005765B8">
        <w:rPr>
          <w:color w:val="231F20"/>
          <w:spacing w:val="-24"/>
        </w:rPr>
        <w:t xml:space="preserve">  </w:t>
      </w:r>
      <w:r>
        <w:rPr>
          <w:color w:val="231F20"/>
        </w:rPr>
        <w:t>when</w:t>
      </w:r>
      <w:r w:rsidR="005765B8">
        <w:rPr>
          <w:color w:val="231F20"/>
          <w:spacing w:val="-24"/>
        </w:rPr>
        <w:t xml:space="preserve">  </w:t>
      </w:r>
      <w:r>
        <w:rPr>
          <w:color w:val="231F20"/>
        </w:rPr>
        <w:t>required,</w:t>
      </w:r>
      <w:r w:rsidR="005765B8">
        <w:rPr>
          <w:color w:val="231F20"/>
          <w:spacing w:val="-24"/>
        </w:rPr>
        <w:t xml:space="preserve">  </w:t>
      </w:r>
      <w:r>
        <w:rPr>
          <w:color w:val="231F20"/>
        </w:rPr>
        <w:t>shall</w:t>
      </w:r>
      <w:r w:rsidR="005765B8">
        <w:rPr>
          <w:color w:val="231F20"/>
          <w:spacing w:val="-24"/>
        </w:rPr>
        <w:t xml:space="preserve">  </w:t>
      </w:r>
      <w:r>
        <w:rPr>
          <w:color w:val="231F20"/>
        </w:rPr>
        <w:t>only</w:t>
      </w:r>
      <w:r w:rsidR="005765B8">
        <w:rPr>
          <w:color w:val="231F20"/>
          <w:spacing w:val="-24"/>
        </w:rPr>
        <w:t xml:space="preserve">  </w:t>
      </w:r>
      <w:r>
        <w:rPr>
          <w:color w:val="231F20"/>
        </w:rPr>
        <w:t>be</w:t>
      </w:r>
      <w:r w:rsidR="005765B8">
        <w:rPr>
          <w:color w:val="231F20"/>
          <w:spacing w:val="-24"/>
        </w:rPr>
        <w:t xml:space="preserve">  </w:t>
      </w:r>
      <w:r>
        <w:rPr>
          <w:color w:val="231F20"/>
        </w:rPr>
        <w:t>completed</w:t>
      </w:r>
      <w:r w:rsidR="005765B8">
        <w:rPr>
          <w:color w:val="231F20"/>
          <w:spacing w:val="-24"/>
        </w:rPr>
        <w:t xml:space="preserve">  </w:t>
      </w:r>
      <w:r>
        <w:rPr>
          <w:color w:val="231F20"/>
        </w:rPr>
        <w:t>by</w:t>
      </w:r>
      <w:r w:rsidR="005765B8">
        <w:rPr>
          <w:color w:val="231F20"/>
          <w:spacing w:val="-24"/>
        </w:rPr>
        <w:t xml:space="preserve">  </w:t>
      </w:r>
      <w:r>
        <w:rPr>
          <w:color w:val="231F20"/>
        </w:rPr>
        <w:t>the</w:t>
      </w:r>
      <w:r w:rsidR="005765B8">
        <w:rPr>
          <w:color w:val="231F20"/>
          <w:spacing w:val="-24"/>
        </w:rPr>
        <w:t xml:space="preserve">  </w:t>
      </w:r>
      <w:r>
        <w:rPr>
          <w:color w:val="231F20"/>
        </w:rPr>
        <w:t>successful</w:t>
      </w:r>
      <w:r w:rsidR="005765B8">
        <w:rPr>
          <w:color w:val="231F20"/>
          <w:spacing w:val="-24"/>
        </w:rPr>
        <w:t xml:space="preserve">  </w:t>
      </w:r>
      <w:r>
        <w:rPr>
          <w:color w:val="231F20"/>
        </w:rPr>
        <w:t>tenderer</w:t>
      </w:r>
      <w:r w:rsidR="005765B8">
        <w:rPr>
          <w:color w:val="231F20"/>
          <w:spacing w:val="-24"/>
        </w:rPr>
        <w:t xml:space="preserve">  </w:t>
      </w:r>
      <w:r>
        <w:rPr>
          <w:color w:val="231F20"/>
        </w:rPr>
        <w:t>after</w:t>
      </w:r>
      <w:r w:rsidR="005765B8">
        <w:rPr>
          <w:color w:val="231F20"/>
          <w:spacing w:val="-24"/>
        </w:rPr>
        <w:t xml:space="preserve">  </w:t>
      </w:r>
      <w:r>
        <w:rPr>
          <w:color w:val="231F20"/>
        </w:rPr>
        <w:t>contract</w:t>
      </w:r>
      <w:r w:rsidR="005765B8">
        <w:rPr>
          <w:color w:val="231F20"/>
          <w:spacing w:val="-24"/>
        </w:rPr>
        <w:t xml:space="preserve">  </w:t>
      </w:r>
      <w:r>
        <w:rPr>
          <w:color w:val="231F20"/>
        </w:rPr>
        <w:t>award.</w:t>
      </w:r>
    </w:p>
    <w:p w14:paraId="7CB21FAF" w14:textId="77777777" w:rsidR="0021200B" w:rsidRDefault="0021200B">
      <w:pPr>
        <w:pStyle w:val="BodyText"/>
        <w:rPr>
          <w:sz w:val="20"/>
        </w:rPr>
      </w:pPr>
    </w:p>
    <w:p w14:paraId="58768218" w14:textId="77777777" w:rsidR="0021200B" w:rsidRDefault="0021200B">
      <w:pPr>
        <w:pStyle w:val="BodyText"/>
        <w:rPr>
          <w:sz w:val="20"/>
        </w:rPr>
      </w:pPr>
    </w:p>
    <w:p w14:paraId="5569C6EE" w14:textId="77777777" w:rsidR="0021200B" w:rsidRDefault="0021200B">
      <w:pPr>
        <w:pStyle w:val="BodyText"/>
        <w:rPr>
          <w:sz w:val="20"/>
        </w:rPr>
      </w:pPr>
    </w:p>
    <w:p w14:paraId="56018E19" w14:textId="77777777" w:rsidR="0021200B" w:rsidRDefault="0021200B">
      <w:pPr>
        <w:pStyle w:val="BodyText"/>
        <w:rPr>
          <w:sz w:val="20"/>
        </w:rPr>
      </w:pPr>
    </w:p>
    <w:p w14:paraId="14B535AB" w14:textId="77777777" w:rsidR="0021200B" w:rsidRDefault="0021200B">
      <w:pPr>
        <w:pStyle w:val="BodyText"/>
        <w:rPr>
          <w:sz w:val="20"/>
        </w:rPr>
      </w:pPr>
    </w:p>
    <w:p w14:paraId="06D899C5" w14:textId="77777777" w:rsidR="0021200B" w:rsidRDefault="0021200B">
      <w:pPr>
        <w:pStyle w:val="BodyText"/>
        <w:rPr>
          <w:sz w:val="20"/>
        </w:rPr>
      </w:pPr>
    </w:p>
    <w:p w14:paraId="3E8FDA55" w14:textId="77777777" w:rsidR="0021200B" w:rsidRDefault="0021200B">
      <w:pPr>
        <w:pStyle w:val="BodyText"/>
        <w:rPr>
          <w:sz w:val="20"/>
        </w:rPr>
      </w:pPr>
    </w:p>
    <w:p w14:paraId="2FB7B876" w14:textId="77777777" w:rsidR="0021200B" w:rsidRDefault="0021200B">
      <w:pPr>
        <w:pStyle w:val="BodyText"/>
        <w:rPr>
          <w:sz w:val="20"/>
        </w:rPr>
      </w:pPr>
    </w:p>
    <w:p w14:paraId="362C4895" w14:textId="77777777" w:rsidR="0021200B" w:rsidRDefault="0021200B">
      <w:pPr>
        <w:pStyle w:val="BodyText"/>
        <w:rPr>
          <w:sz w:val="20"/>
        </w:rPr>
      </w:pPr>
    </w:p>
    <w:p w14:paraId="5BE93B11" w14:textId="77777777" w:rsidR="0021200B" w:rsidRDefault="0021200B">
      <w:pPr>
        <w:pStyle w:val="BodyText"/>
        <w:rPr>
          <w:sz w:val="20"/>
        </w:rPr>
      </w:pPr>
    </w:p>
    <w:p w14:paraId="1D8BEB32" w14:textId="77777777" w:rsidR="0021200B" w:rsidRDefault="0021200B">
      <w:pPr>
        <w:pStyle w:val="BodyText"/>
        <w:rPr>
          <w:sz w:val="20"/>
        </w:rPr>
      </w:pPr>
    </w:p>
    <w:p w14:paraId="1BCAA5D9" w14:textId="2CB146B6" w:rsidR="0021200B" w:rsidRDefault="0021200B">
      <w:pPr>
        <w:pStyle w:val="BodyText"/>
        <w:spacing w:before="10"/>
        <w:rPr>
          <w:sz w:val="26"/>
        </w:rPr>
      </w:pPr>
    </w:p>
    <w:p w14:paraId="484930A7" w14:textId="77777777" w:rsidR="0021200B" w:rsidRDefault="0021200B">
      <w:pPr>
        <w:rPr>
          <w:sz w:val="26"/>
        </w:rPr>
        <w:sectPr w:rsidR="0021200B">
          <w:pgSz w:w="11910" w:h="16840"/>
          <w:pgMar w:top="700" w:right="540" w:bottom="580" w:left="740" w:header="0" w:footer="441" w:gutter="0"/>
          <w:cols w:space="720"/>
        </w:sectPr>
      </w:pPr>
    </w:p>
    <w:p w14:paraId="3ADC40B3" w14:textId="4DEA9E94" w:rsidR="0021200B" w:rsidRDefault="00022DB4">
      <w:pPr>
        <w:pStyle w:val="Heading3"/>
        <w:ind w:left="114"/>
      </w:pPr>
      <w:r>
        <w:rPr>
          <w:color w:val="231F20"/>
        </w:rPr>
        <w:lastRenderedPageBreak/>
        <w:t>FORM</w:t>
      </w:r>
      <w:r w:rsidR="005765B8">
        <w:rPr>
          <w:color w:val="231F20"/>
        </w:rPr>
        <w:t xml:space="preserve">  </w:t>
      </w:r>
      <w:r>
        <w:rPr>
          <w:color w:val="231F20"/>
        </w:rPr>
        <w:t>No</w:t>
      </w:r>
      <w:r w:rsidR="005765B8">
        <w:rPr>
          <w:color w:val="231F20"/>
        </w:rPr>
        <w:t xml:space="preserve">  </w:t>
      </w:r>
      <w:r>
        <w:rPr>
          <w:color w:val="231F20"/>
        </w:rPr>
        <w:t>1:</w:t>
      </w:r>
      <w:r w:rsidR="005765B8">
        <w:rPr>
          <w:color w:val="231F20"/>
        </w:rPr>
        <w:t xml:space="preserve">  </w:t>
      </w:r>
      <w:r>
        <w:rPr>
          <w:color w:val="231F20"/>
        </w:rPr>
        <w:t>NOTIFICATION</w:t>
      </w:r>
      <w:r w:rsidR="005765B8">
        <w:rPr>
          <w:color w:val="231F20"/>
        </w:rPr>
        <w:t xml:space="preserve">  </w:t>
      </w:r>
      <w:r>
        <w:rPr>
          <w:color w:val="231F20"/>
        </w:rPr>
        <w:t>OF</w:t>
      </w:r>
      <w:r w:rsidR="005765B8">
        <w:rPr>
          <w:color w:val="231F20"/>
        </w:rPr>
        <w:t xml:space="preserve">  </w:t>
      </w:r>
      <w:r>
        <w:rPr>
          <w:color w:val="231F20"/>
        </w:rPr>
        <w:t>INTENTION</w:t>
      </w:r>
      <w:r w:rsidR="005765B8">
        <w:rPr>
          <w:color w:val="231F20"/>
        </w:rPr>
        <w:t xml:space="preserve">  </w:t>
      </w:r>
      <w:r>
        <w:rPr>
          <w:color w:val="231F20"/>
        </w:rPr>
        <w:t>TO</w:t>
      </w:r>
      <w:r w:rsidR="005765B8">
        <w:rPr>
          <w:color w:val="231F20"/>
        </w:rPr>
        <w:t xml:space="preserve">  </w:t>
      </w:r>
      <w:r>
        <w:rPr>
          <w:color w:val="231F20"/>
        </w:rPr>
        <w:t>AWARD</w:t>
      </w:r>
    </w:p>
    <w:p w14:paraId="2EAAD830" w14:textId="197B07B6" w:rsidR="0021200B" w:rsidRDefault="00022DB4">
      <w:pPr>
        <w:pStyle w:val="BodyText"/>
        <w:spacing w:before="243" w:line="230" w:lineRule="auto"/>
        <w:ind w:left="114" w:right="300"/>
      </w:pPr>
      <w:r>
        <w:rPr>
          <w:color w:val="231F20"/>
        </w:rPr>
        <w:t>This</w:t>
      </w:r>
      <w:r w:rsidR="005765B8">
        <w:rPr>
          <w:color w:val="231F20"/>
          <w:spacing w:val="-14"/>
        </w:rPr>
        <w:t xml:space="preserve">  </w:t>
      </w:r>
      <w:r>
        <w:rPr>
          <w:color w:val="231F20"/>
        </w:rPr>
        <w:t>Notiﬁcation</w:t>
      </w:r>
      <w:r w:rsidR="005765B8">
        <w:rPr>
          <w:color w:val="231F20"/>
          <w:spacing w:val="-14"/>
        </w:rPr>
        <w:t xml:space="preserve">  </w:t>
      </w:r>
      <w:r>
        <w:rPr>
          <w:color w:val="231F20"/>
        </w:rPr>
        <w:t>of</w:t>
      </w:r>
      <w:r w:rsidR="005765B8">
        <w:rPr>
          <w:color w:val="231F20"/>
          <w:spacing w:val="-14"/>
        </w:rPr>
        <w:t xml:space="preserve">  </w:t>
      </w:r>
      <w:r>
        <w:rPr>
          <w:color w:val="231F20"/>
        </w:rPr>
        <w:t>Intention</w:t>
      </w:r>
      <w:r w:rsidR="005765B8">
        <w:rPr>
          <w:color w:val="231F20"/>
          <w:spacing w:val="-14"/>
        </w:rPr>
        <w:t xml:space="preserve">  </w:t>
      </w:r>
      <w:r>
        <w:rPr>
          <w:color w:val="231F20"/>
        </w:rPr>
        <w:t>to</w:t>
      </w:r>
      <w:r w:rsidR="005765B8">
        <w:rPr>
          <w:color w:val="231F20"/>
          <w:spacing w:val="-27"/>
        </w:rPr>
        <w:t xml:space="preserve">  </w:t>
      </w:r>
      <w:r>
        <w:rPr>
          <w:color w:val="231F20"/>
          <w:spacing w:val="-5"/>
        </w:rPr>
        <w:t>Award</w:t>
      </w:r>
      <w:r w:rsidR="005765B8">
        <w:rPr>
          <w:color w:val="231F20"/>
          <w:spacing w:val="-14"/>
        </w:rPr>
        <w:t xml:space="preserve">  </w:t>
      </w:r>
      <w:r>
        <w:rPr>
          <w:color w:val="231F20"/>
        </w:rPr>
        <w:t>shall</w:t>
      </w:r>
      <w:r w:rsidR="005765B8">
        <w:rPr>
          <w:color w:val="231F20"/>
          <w:spacing w:val="-14"/>
        </w:rPr>
        <w:t xml:space="preserve">  </w:t>
      </w:r>
      <w:r>
        <w:rPr>
          <w:color w:val="231F20"/>
        </w:rPr>
        <w:t>be</w:t>
      </w:r>
      <w:r w:rsidR="005765B8">
        <w:rPr>
          <w:color w:val="231F20"/>
          <w:spacing w:val="-14"/>
        </w:rPr>
        <w:t xml:space="preserve">  </w:t>
      </w:r>
      <w:r>
        <w:rPr>
          <w:color w:val="231F20"/>
        </w:rPr>
        <w:t>sent</w:t>
      </w:r>
      <w:r w:rsidR="005765B8">
        <w:rPr>
          <w:color w:val="231F20"/>
          <w:spacing w:val="-14"/>
        </w:rPr>
        <w:t xml:space="preserve">  </w:t>
      </w:r>
      <w:r>
        <w:rPr>
          <w:color w:val="231F20"/>
        </w:rPr>
        <w:t>to</w:t>
      </w:r>
      <w:r w:rsidR="005765B8">
        <w:rPr>
          <w:color w:val="231F20"/>
          <w:spacing w:val="-14"/>
        </w:rPr>
        <w:t xml:space="preserve">  </w:t>
      </w:r>
      <w:r>
        <w:rPr>
          <w:color w:val="231F20"/>
        </w:rPr>
        <w:t>each</w:t>
      </w:r>
      <w:r w:rsidR="005765B8">
        <w:rPr>
          <w:color w:val="231F20"/>
          <w:spacing w:val="-18"/>
        </w:rPr>
        <w:t xml:space="preserve">  </w:t>
      </w:r>
      <w:r>
        <w:rPr>
          <w:color w:val="231F20"/>
        </w:rPr>
        <w:t>Tenderer</w:t>
      </w:r>
      <w:r w:rsidR="005765B8">
        <w:rPr>
          <w:color w:val="231F20"/>
          <w:spacing w:val="-14"/>
        </w:rPr>
        <w:t xml:space="preserve">  </w:t>
      </w:r>
      <w:r>
        <w:rPr>
          <w:color w:val="231F20"/>
        </w:rPr>
        <w:t>that</w:t>
      </w:r>
      <w:r w:rsidR="005765B8">
        <w:rPr>
          <w:color w:val="231F20"/>
          <w:spacing w:val="-14"/>
        </w:rPr>
        <w:t xml:space="preserve">  </w:t>
      </w:r>
      <w:r>
        <w:rPr>
          <w:color w:val="231F20"/>
        </w:rPr>
        <w:t>submitted</w:t>
      </w:r>
      <w:r w:rsidR="005765B8">
        <w:rPr>
          <w:color w:val="231F20"/>
          <w:spacing w:val="-14"/>
        </w:rPr>
        <w:t xml:space="preserve">  </w:t>
      </w:r>
      <w:r>
        <w:rPr>
          <w:color w:val="231F20"/>
        </w:rPr>
        <w:t>a</w:t>
      </w:r>
      <w:r w:rsidR="005765B8">
        <w:rPr>
          <w:color w:val="231F20"/>
          <w:spacing w:val="-18"/>
        </w:rPr>
        <w:t xml:space="preserve">  </w:t>
      </w:r>
      <w:r>
        <w:rPr>
          <w:color w:val="231F20"/>
          <w:spacing w:val="-5"/>
        </w:rPr>
        <w:t>Tender.</w:t>
      </w:r>
      <w:r w:rsidR="005765B8">
        <w:rPr>
          <w:color w:val="231F20"/>
          <w:spacing w:val="-14"/>
        </w:rPr>
        <w:t xml:space="preserve">  </w:t>
      </w:r>
      <w:r>
        <w:rPr>
          <w:color w:val="231F20"/>
        </w:rPr>
        <w:t>Send</w:t>
      </w:r>
      <w:r w:rsidR="005765B8">
        <w:rPr>
          <w:color w:val="231F20"/>
          <w:spacing w:val="-14"/>
        </w:rPr>
        <w:t xml:space="preserve">  </w:t>
      </w:r>
      <w:r>
        <w:rPr>
          <w:color w:val="231F20"/>
        </w:rPr>
        <w:t>this</w:t>
      </w:r>
      <w:r w:rsidR="005765B8">
        <w:rPr>
          <w:color w:val="231F20"/>
          <w:spacing w:val="-14"/>
        </w:rPr>
        <w:t xml:space="preserve">  </w:t>
      </w:r>
      <w:r>
        <w:rPr>
          <w:color w:val="231F20"/>
        </w:rPr>
        <w:t>Notiﬁcation</w:t>
      </w:r>
      <w:r w:rsidR="005765B8">
        <w:rPr>
          <w:color w:val="231F20"/>
          <w:spacing w:val="-14"/>
        </w:rPr>
        <w:t xml:space="preserve">  </w:t>
      </w:r>
      <w:r>
        <w:rPr>
          <w:color w:val="231F20"/>
        </w:rPr>
        <w:t>to</w:t>
      </w:r>
      <w:r w:rsidR="005765B8">
        <w:rPr>
          <w:color w:val="231F20"/>
        </w:rPr>
        <w:t xml:space="preserve">  </w:t>
      </w:r>
      <w:r>
        <w:rPr>
          <w:color w:val="231F20"/>
        </w:rPr>
        <w:t>the</w:t>
      </w:r>
      <w:r w:rsidR="005765B8">
        <w:rPr>
          <w:color w:val="231F20"/>
          <w:spacing w:val="-28"/>
        </w:rPr>
        <w:t xml:space="preserve">  </w:t>
      </w:r>
      <w:r>
        <w:rPr>
          <w:color w:val="231F20"/>
        </w:rPr>
        <w:t>Tenderer's</w:t>
      </w:r>
      <w:r w:rsidR="005765B8">
        <w:rPr>
          <w:color w:val="231F20"/>
          <w:spacing w:val="-36"/>
        </w:rPr>
        <w:t xml:space="preserve">  </w:t>
      </w:r>
      <w:r>
        <w:rPr>
          <w:color w:val="231F20"/>
        </w:rPr>
        <w:t>Authorized</w:t>
      </w:r>
      <w:r w:rsidR="005765B8">
        <w:rPr>
          <w:color w:val="231F20"/>
          <w:spacing w:val="-24"/>
        </w:rPr>
        <w:t xml:space="preserve">  </w:t>
      </w:r>
      <w:r>
        <w:rPr>
          <w:color w:val="231F20"/>
        </w:rPr>
        <w:t>Representative</w:t>
      </w:r>
      <w:r w:rsidR="005765B8">
        <w:rPr>
          <w:color w:val="231F20"/>
          <w:spacing w:val="-24"/>
        </w:rPr>
        <w:t xml:space="preserve">  </w:t>
      </w:r>
      <w:r>
        <w:rPr>
          <w:color w:val="231F20"/>
        </w:rPr>
        <w:t>named</w:t>
      </w:r>
      <w:r w:rsidR="005765B8">
        <w:rPr>
          <w:color w:val="231F20"/>
          <w:spacing w:val="-24"/>
        </w:rPr>
        <w:t xml:space="preserve">  </w:t>
      </w:r>
      <w:r>
        <w:rPr>
          <w:color w:val="231F20"/>
        </w:rPr>
        <w:t>in</w:t>
      </w:r>
      <w:r w:rsidR="005765B8">
        <w:rPr>
          <w:color w:val="231F20"/>
          <w:spacing w:val="-24"/>
        </w:rPr>
        <w:t xml:space="preserve">  </w:t>
      </w:r>
      <w:r>
        <w:rPr>
          <w:color w:val="231F20"/>
        </w:rPr>
        <w:t>the</w:t>
      </w:r>
      <w:r w:rsidR="005765B8">
        <w:rPr>
          <w:color w:val="231F20"/>
          <w:spacing w:val="-28"/>
        </w:rPr>
        <w:t xml:space="preserve">  </w:t>
      </w:r>
      <w:r>
        <w:rPr>
          <w:color w:val="231F20"/>
          <w:spacing w:val="-3"/>
        </w:rPr>
        <w:t>Tender</w:t>
      </w:r>
      <w:r w:rsidR="005765B8">
        <w:rPr>
          <w:color w:val="231F20"/>
          <w:spacing w:val="-24"/>
        </w:rPr>
        <w:t xml:space="preserve">  </w:t>
      </w:r>
      <w:r>
        <w:rPr>
          <w:color w:val="231F20"/>
        </w:rPr>
        <w:t>Information</w:t>
      </w:r>
      <w:r w:rsidR="005765B8">
        <w:rPr>
          <w:color w:val="231F20"/>
          <w:spacing w:val="-24"/>
        </w:rPr>
        <w:t xml:space="preserve">  </w:t>
      </w:r>
      <w:r>
        <w:rPr>
          <w:color w:val="231F20"/>
        </w:rPr>
        <w:t>Form</w:t>
      </w:r>
      <w:r w:rsidR="005765B8">
        <w:rPr>
          <w:color w:val="231F20"/>
          <w:spacing w:val="-23"/>
        </w:rPr>
        <w:t xml:space="preserve">  </w:t>
      </w:r>
      <w:r>
        <w:rPr>
          <w:color w:val="231F20"/>
        </w:rPr>
        <w:t>on</w:t>
      </w:r>
      <w:r w:rsidR="005765B8">
        <w:rPr>
          <w:color w:val="231F20"/>
          <w:spacing w:val="-23"/>
        </w:rPr>
        <w:t xml:space="preserve">  </w:t>
      </w:r>
      <w:r>
        <w:rPr>
          <w:color w:val="231F20"/>
        </w:rPr>
        <w:t>the</w:t>
      </w:r>
      <w:r w:rsidR="005765B8">
        <w:rPr>
          <w:color w:val="231F20"/>
          <w:spacing w:val="-24"/>
        </w:rPr>
        <w:t xml:space="preserve">  </w:t>
      </w:r>
      <w:r>
        <w:rPr>
          <w:color w:val="231F20"/>
        </w:rPr>
        <w:t>format</w:t>
      </w:r>
      <w:r w:rsidR="005765B8">
        <w:rPr>
          <w:color w:val="231F20"/>
          <w:spacing w:val="-24"/>
        </w:rPr>
        <w:t xml:space="preserve">  </w:t>
      </w:r>
      <w:r>
        <w:rPr>
          <w:color w:val="231F20"/>
          <w:spacing w:val="-3"/>
        </w:rPr>
        <w:t>below.</w:t>
      </w:r>
    </w:p>
    <w:p w14:paraId="6B347603" w14:textId="77777777" w:rsidR="0021200B" w:rsidRDefault="00022DB4">
      <w:pPr>
        <w:pStyle w:val="BodyText"/>
        <w:spacing w:line="246" w:lineRule="exact"/>
        <w:ind w:left="113"/>
      </w:pPr>
      <w:r>
        <w:rPr>
          <w:color w:val="231F20"/>
        </w:rPr>
        <w:t>-------------------------------------------------------------------------------------------------------------------------------------------</w:t>
      </w:r>
    </w:p>
    <w:p w14:paraId="56A0435B" w14:textId="77777777" w:rsidR="0021200B" w:rsidRDefault="00022DB4">
      <w:pPr>
        <w:pStyle w:val="Heading5"/>
        <w:spacing w:before="234"/>
        <w:ind w:left="113"/>
      </w:pPr>
      <w:r>
        <w:rPr>
          <w:color w:val="231F20"/>
          <w:u w:val="single" w:color="231F20"/>
        </w:rPr>
        <w:t>FORMAT</w:t>
      </w:r>
    </w:p>
    <w:p w14:paraId="5D44D40C" w14:textId="23500037" w:rsidR="0021200B" w:rsidRDefault="00022DB4">
      <w:pPr>
        <w:pStyle w:val="ListParagraph"/>
        <w:numPr>
          <w:ilvl w:val="0"/>
          <w:numId w:val="14"/>
        </w:numPr>
        <w:tabs>
          <w:tab w:val="left" w:pos="767"/>
          <w:tab w:val="left" w:pos="768"/>
        </w:tabs>
        <w:spacing w:before="234"/>
        <w:ind w:hanging="654"/>
      </w:pPr>
      <w:r>
        <w:rPr>
          <w:color w:val="231F20"/>
        </w:rPr>
        <w:t>For</w:t>
      </w:r>
      <w:r w:rsidR="005765B8">
        <w:rPr>
          <w:color w:val="231F20"/>
          <w:spacing w:val="-23"/>
        </w:rPr>
        <w:t xml:space="preserve">  </w:t>
      </w:r>
      <w:r>
        <w:rPr>
          <w:color w:val="231F20"/>
        </w:rPr>
        <w:t>the</w:t>
      </w:r>
      <w:r w:rsidR="005765B8">
        <w:rPr>
          <w:color w:val="231F20"/>
          <w:spacing w:val="-24"/>
        </w:rPr>
        <w:t xml:space="preserve">  </w:t>
      </w:r>
      <w:r>
        <w:rPr>
          <w:color w:val="231F20"/>
        </w:rPr>
        <w:t>attention</w:t>
      </w:r>
      <w:r w:rsidR="005765B8">
        <w:rPr>
          <w:color w:val="231F20"/>
          <w:spacing w:val="-24"/>
        </w:rPr>
        <w:t xml:space="preserve">  </w:t>
      </w:r>
      <w:r>
        <w:rPr>
          <w:color w:val="231F20"/>
        </w:rPr>
        <w:t>of</w:t>
      </w:r>
      <w:r w:rsidR="005765B8">
        <w:rPr>
          <w:color w:val="231F20"/>
          <w:spacing w:val="-27"/>
        </w:rPr>
        <w:t xml:space="preserve">  </w:t>
      </w:r>
      <w:r>
        <w:rPr>
          <w:color w:val="231F20"/>
        </w:rPr>
        <w:t>Tenderer's</w:t>
      </w:r>
      <w:r w:rsidR="005765B8">
        <w:rPr>
          <w:color w:val="231F20"/>
          <w:spacing w:val="-36"/>
        </w:rPr>
        <w:t xml:space="preserve">  </w:t>
      </w:r>
      <w:r>
        <w:rPr>
          <w:color w:val="231F20"/>
        </w:rPr>
        <w:t>Authorized</w:t>
      </w:r>
      <w:r w:rsidR="005765B8">
        <w:rPr>
          <w:color w:val="231F20"/>
          <w:spacing w:val="-24"/>
        </w:rPr>
        <w:t xml:space="preserve">  </w:t>
      </w:r>
      <w:r>
        <w:rPr>
          <w:color w:val="231F20"/>
        </w:rPr>
        <w:t>Representative</w:t>
      </w:r>
    </w:p>
    <w:p w14:paraId="3487AFF8" w14:textId="360A5319" w:rsidR="0021200B" w:rsidRDefault="00022DB4">
      <w:pPr>
        <w:pStyle w:val="ListParagraph"/>
        <w:numPr>
          <w:ilvl w:val="1"/>
          <w:numId w:val="14"/>
        </w:numPr>
        <w:tabs>
          <w:tab w:val="left" w:pos="1244"/>
          <w:tab w:val="left" w:pos="1245"/>
          <w:tab w:val="left" w:pos="3074"/>
        </w:tabs>
        <w:spacing w:before="235"/>
        <w:rPr>
          <w:i/>
        </w:rPr>
      </w:pPr>
      <w:r>
        <w:rPr>
          <w:color w:val="231F20"/>
        </w:rPr>
        <w:t>Name:</w:t>
      </w:r>
      <w:r w:rsidR="005765B8">
        <w:rPr>
          <w:color w:val="231F20"/>
          <w:u w:val="single" w:color="221E1F"/>
        </w:rPr>
        <w:t xml:space="preserve">  </w:t>
      </w:r>
      <w:r>
        <w:rPr>
          <w:color w:val="231F20"/>
          <w:u w:val="single" w:color="221E1F"/>
        </w:rPr>
        <w:tab/>
      </w:r>
    </w:p>
    <w:p w14:paraId="54768E3D" w14:textId="4522A4A6" w:rsidR="0021200B" w:rsidRDefault="00022DB4">
      <w:pPr>
        <w:pStyle w:val="ListParagraph"/>
        <w:numPr>
          <w:ilvl w:val="0"/>
          <w:numId w:val="13"/>
        </w:numPr>
        <w:tabs>
          <w:tab w:val="left" w:pos="1244"/>
          <w:tab w:val="left" w:pos="1245"/>
          <w:tab w:val="left" w:pos="3270"/>
        </w:tabs>
        <w:spacing w:before="234"/>
        <w:rPr>
          <w:i/>
        </w:rPr>
      </w:pPr>
      <w:r>
        <w:rPr>
          <w:color w:val="231F20"/>
        </w:rPr>
        <w:t>Address:</w:t>
      </w:r>
      <w:r w:rsidR="005765B8">
        <w:rPr>
          <w:color w:val="231F20"/>
          <w:u w:val="single" w:color="221E1F"/>
        </w:rPr>
        <w:t xml:space="preserve">  </w:t>
      </w:r>
      <w:r>
        <w:rPr>
          <w:color w:val="231F20"/>
          <w:u w:val="single" w:color="221E1F"/>
        </w:rPr>
        <w:tab/>
      </w:r>
    </w:p>
    <w:p w14:paraId="633BAF7F" w14:textId="63C9D96F" w:rsidR="0021200B" w:rsidRDefault="00022DB4">
      <w:pPr>
        <w:pStyle w:val="ListParagraph"/>
        <w:numPr>
          <w:ilvl w:val="0"/>
          <w:numId w:val="13"/>
        </w:numPr>
        <w:tabs>
          <w:tab w:val="left" w:pos="1244"/>
          <w:tab w:val="left" w:pos="1245"/>
          <w:tab w:val="left" w:pos="3462"/>
        </w:tabs>
        <w:spacing w:before="234"/>
        <w:rPr>
          <w:i/>
        </w:rPr>
      </w:pPr>
      <w:r>
        <w:rPr>
          <w:color w:val="231F20"/>
        </w:rPr>
        <w:t>Telephone:</w:t>
      </w:r>
      <w:r w:rsidR="005765B8">
        <w:rPr>
          <w:color w:val="231F20"/>
          <w:u w:val="single" w:color="221E1F"/>
        </w:rPr>
        <w:t xml:space="preserve">  </w:t>
      </w:r>
      <w:r>
        <w:rPr>
          <w:color w:val="231F20"/>
          <w:u w:val="single" w:color="221E1F"/>
        </w:rPr>
        <w:tab/>
      </w:r>
    </w:p>
    <w:p w14:paraId="03C88637" w14:textId="51A76DDC" w:rsidR="0021200B" w:rsidRDefault="00022DB4">
      <w:pPr>
        <w:pStyle w:val="ListParagraph"/>
        <w:numPr>
          <w:ilvl w:val="0"/>
          <w:numId w:val="13"/>
        </w:numPr>
        <w:tabs>
          <w:tab w:val="left" w:pos="1244"/>
          <w:tab w:val="left" w:pos="1245"/>
          <w:tab w:val="left" w:pos="3816"/>
        </w:tabs>
        <w:spacing w:before="235"/>
        <w:rPr>
          <w:i/>
        </w:rPr>
      </w:pPr>
      <w:r>
        <w:rPr>
          <w:color w:val="231F20"/>
        </w:rPr>
        <w:t>Email</w:t>
      </w:r>
      <w:r w:rsidR="005765B8">
        <w:rPr>
          <w:color w:val="231F20"/>
          <w:spacing w:val="-35"/>
        </w:rPr>
        <w:t xml:space="preserve">  </w:t>
      </w:r>
      <w:r>
        <w:rPr>
          <w:color w:val="231F20"/>
        </w:rPr>
        <w:t>Address:</w:t>
      </w:r>
      <w:r w:rsidR="005765B8">
        <w:rPr>
          <w:color w:val="231F20"/>
          <w:u w:val="single" w:color="221E1F"/>
        </w:rPr>
        <w:t xml:space="preserve">  </w:t>
      </w:r>
      <w:r>
        <w:rPr>
          <w:color w:val="231F20"/>
          <w:u w:val="single" w:color="221E1F"/>
        </w:rPr>
        <w:tab/>
      </w:r>
    </w:p>
    <w:p w14:paraId="085E1A05" w14:textId="54E184F3" w:rsidR="0021200B" w:rsidRDefault="00022DB4">
      <w:pPr>
        <w:pStyle w:val="ListParagraph"/>
        <w:numPr>
          <w:ilvl w:val="0"/>
          <w:numId w:val="14"/>
        </w:numPr>
        <w:tabs>
          <w:tab w:val="left" w:pos="767"/>
          <w:tab w:val="left" w:pos="768"/>
          <w:tab w:val="left" w:pos="3815"/>
          <w:tab w:val="left" w:pos="6505"/>
        </w:tabs>
        <w:spacing w:before="237"/>
        <w:ind w:hanging="654"/>
      </w:pPr>
      <w:r>
        <w:rPr>
          <w:color w:val="231F20"/>
        </w:rPr>
        <w:t>Date</w:t>
      </w:r>
      <w:r w:rsidR="005765B8">
        <w:rPr>
          <w:color w:val="231F20"/>
          <w:spacing w:val="-23"/>
        </w:rPr>
        <w:t xml:space="preserve">  </w:t>
      </w:r>
      <w:r>
        <w:rPr>
          <w:color w:val="231F20"/>
        </w:rPr>
        <w:t>of</w:t>
      </w:r>
      <w:r w:rsidR="005765B8">
        <w:rPr>
          <w:color w:val="231F20"/>
          <w:spacing w:val="-22"/>
        </w:rPr>
        <w:t xml:space="preserve">  </w:t>
      </w:r>
      <w:r>
        <w:rPr>
          <w:color w:val="231F20"/>
        </w:rPr>
        <w:t>transmission:</w:t>
      </w:r>
      <w:r w:rsidR="005765B8">
        <w:rPr>
          <w:color w:val="231F20"/>
          <w:u w:val="single" w:color="221E1F"/>
        </w:rPr>
        <w:t xml:space="preserve">  </w:t>
      </w:r>
      <w:r>
        <w:rPr>
          <w:color w:val="231F20"/>
          <w:u w:val="single" w:color="221E1F"/>
        </w:rPr>
        <w:tab/>
      </w:r>
      <w:r>
        <w:rPr>
          <w:color w:val="231F20"/>
        </w:rPr>
        <w:t>[</w:t>
      </w:r>
      <w:r>
        <w:rPr>
          <w:i/>
          <w:color w:val="231F20"/>
        </w:rPr>
        <w:t>email</w:t>
      </w:r>
      <w:r>
        <w:rPr>
          <w:color w:val="231F20"/>
        </w:rPr>
        <w:t>]</w:t>
      </w:r>
      <w:r w:rsidR="005765B8">
        <w:rPr>
          <w:color w:val="231F20"/>
          <w:spacing w:val="-23"/>
        </w:rPr>
        <w:t xml:space="preserve">  </w:t>
      </w:r>
      <w:r>
        <w:rPr>
          <w:color w:val="231F20"/>
        </w:rPr>
        <w:t>on</w:t>
      </w:r>
      <w:r w:rsidR="005765B8">
        <w:rPr>
          <w:color w:val="231F20"/>
          <w:spacing w:val="-24"/>
        </w:rPr>
        <w:t xml:space="preserve">  </w:t>
      </w:r>
      <w:r>
        <w:rPr>
          <w:color w:val="231F20"/>
        </w:rPr>
        <w:t>[</w:t>
      </w:r>
      <w:r>
        <w:rPr>
          <w:i/>
          <w:color w:val="231F20"/>
        </w:rPr>
        <w:t>date</w:t>
      </w:r>
      <w:r>
        <w:rPr>
          <w:color w:val="231F20"/>
        </w:rPr>
        <w:t>]</w:t>
      </w:r>
      <w:r w:rsidR="005765B8">
        <w:rPr>
          <w:color w:val="231F20"/>
          <w:u w:val="single" w:color="221E1F"/>
        </w:rPr>
        <w:t xml:space="preserve">  </w:t>
      </w:r>
      <w:r>
        <w:rPr>
          <w:color w:val="231F20"/>
          <w:u w:val="single" w:color="221E1F"/>
        </w:rPr>
        <w:tab/>
      </w:r>
      <w:r>
        <w:rPr>
          <w:color w:val="231F20"/>
        </w:rPr>
        <w:t>(local</w:t>
      </w:r>
      <w:r w:rsidR="005765B8">
        <w:rPr>
          <w:color w:val="231F20"/>
          <w:spacing w:val="-23"/>
        </w:rPr>
        <w:t xml:space="preserve">  </w:t>
      </w:r>
      <w:r>
        <w:rPr>
          <w:color w:val="231F20"/>
        </w:rPr>
        <w:t>time)</w:t>
      </w:r>
    </w:p>
    <w:p w14:paraId="1D18E31F" w14:textId="362BBB74" w:rsidR="0021200B" w:rsidRDefault="00B902BA">
      <w:pPr>
        <w:tabs>
          <w:tab w:val="left" w:pos="4305"/>
          <w:tab w:val="left" w:pos="10141"/>
        </w:tabs>
        <w:spacing w:before="234"/>
        <w:ind w:left="767"/>
      </w:pPr>
      <w:r>
        <w:rPr>
          <w:noProof/>
          <w:color w:val="231F20"/>
        </w:rPr>
        <mc:AlternateContent>
          <mc:Choice Requires="wps">
            <w:drawing>
              <wp:anchor distT="0" distB="0" distL="114300" distR="114300" simplePos="0" relativeHeight="251718144" behindDoc="1" locked="0" layoutInCell="1" allowOverlap="1" wp14:anchorId="26EE2F14" wp14:editId="37724772">
                <wp:simplePos x="0" y="0"/>
                <wp:positionH relativeFrom="column">
                  <wp:posOffset>487680</wp:posOffset>
                </wp:positionH>
                <wp:positionV relativeFrom="paragraph">
                  <wp:posOffset>308610</wp:posOffset>
                </wp:positionV>
                <wp:extent cx="5937250" cy="0"/>
                <wp:effectExtent l="5080" t="13335" r="10795" b="5715"/>
                <wp:wrapNone/>
                <wp:docPr id="36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52495" id="Line 21"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4.3pt" to="505.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" strokecolor="#221e1f" strokeweight=".44pt"/>
            </w:pict>
          </mc:Fallback>
        </mc:AlternateContent>
      </w:r>
      <w:r w:rsidR="00022DB4">
        <w:rPr>
          <w:color w:val="231F20"/>
        </w:rPr>
        <w:t>This</w:t>
      </w:r>
      <w:r w:rsidR="005765B8">
        <w:rPr>
          <w:color w:val="231F20"/>
          <w:spacing w:val="-23"/>
        </w:rPr>
        <w:t xml:space="preserve">  </w:t>
      </w:r>
      <w:r w:rsidR="00022DB4">
        <w:rPr>
          <w:color w:val="231F20"/>
        </w:rPr>
        <w:t>Notiﬁcation</w:t>
      </w:r>
      <w:r w:rsidR="005765B8">
        <w:rPr>
          <w:color w:val="231F20"/>
          <w:spacing w:val="-23"/>
        </w:rPr>
        <w:t xml:space="preserve">  </w:t>
      </w:r>
      <w:r w:rsidR="00022DB4">
        <w:rPr>
          <w:color w:val="231F20"/>
        </w:rPr>
        <w:t>is</w:t>
      </w:r>
      <w:r w:rsidR="005765B8">
        <w:rPr>
          <w:color w:val="231F20"/>
          <w:spacing w:val="-22"/>
        </w:rPr>
        <w:t xml:space="preserve">  </w:t>
      </w:r>
      <w:r w:rsidR="00022DB4">
        <w:rPr>
          <w:color w:val="231F20"/>
        </w:rPr>
        <w:t>sent</w:t>
      </w:r>
      <w:r w:rsidR="005765B8">
        <w:rPr>
          <w:color w:val="231F20"/>
          <w:spacing w:val="-23"/>
        </w:rPr>
        <w:t xml:space="preserve">  </w:t>
      </w:r>
      <w:r w:rsidR="00022DB4">
        <w:rPr>
          <w:color w:val="231F20"/>
        </w:rPr>
        <w:t>by</w:t>
      </w:r>
      <w:r w:rsidR="005765B8">
        <w:rPr>
          <w:color w:val="231F20"/>
          <w:u w:val="single" w:color="221E1F"/>
        </w:rPr>
        <w:t xml:space="preserve">  </w:t>
      </w:r>
      <w:r w:rsidR="00022DB4">
        <w:rPr>
          <w:color w:val="231F20"/>
          <w:u w:val="single" w:color="221E1F"/>
        </w:rPr>
        <w:tab/>
      </w:r>
      <w:r w:rsidR="00022DB4">
        <w:rPr>
          <w:color w:val="231F20"/>
        </w:rPr>
        <w:t>(</w:t>
      </w:r>
      <w:r w:rsidR="00022DB4">
        <w:rPr>
          <w:i/>
          <w:color w:val="231F20"/>
        </w:rPr>
        <w:t>Name</w:t>
      </w:r>
      <w:r w:rsidR="005765B8">
        <w:rPr>
          <w:i/>
          <w:color w:val="231F20"/>
          <w:spacing w:val="-24"/>
        </w:rPr>
        <w:t xml:space="preserve">  </w:t>
      </w:r>
      <w:r w:rsidR="00022DB4">
        <w:rPr>
          <w:i/>
          <w:color w:val="231F20"/>
        </w:rPr>
        <w:t>and</w:t>
      </w:r>
      <w:r w:rsidR="005765B8">
        <w:rPr>
          <w:i/>
          <w:color w:val="231F20"/>
          <w:spacing w:val="-23"/>
        </w:rPr>
        <w:t xml:space="preserve">  </w:t>
      </w:r>
      <w:r w:rsidR="00022DB4">
        <w:rPr>
          <w:i/>
          <w:color w:val="231F20"/>
        </w:rPr>
        <w:t>designation</w:t>
      </w:r>
      <w:r w:rsidR="00022DB4">
        <w:rPr>
          <w:color w:val="231F20"/>
        </w:rPr>
        <w:t>)</w:t>
      </w:r>
      <w:r w:rsidR="005765B8">
        <w:rPr>
          <w:color w:val="231F20"/>
          <w:spacing w:val="-23"/>
        </w:rPr>
        <w:t xml:space="preserve">  </w:t>
      </w:r>
      <w:r w:rsidR="005765B8">
        <w:rPr>
          <w:color w:val="231F20"/>
          <w:w w:val="400"/>
          <w:u w:val="single" w:color="221E1F"/>
        </w:rPr>
        <w:t xml:space="preserve">  </w:t>
      </w:r>
      <w:r w:rsidR="00022DB4">
        <w:rPr>
          <w:color w:val="231F20"/>
          <w:u w:val="single" w:color="221E1F"/>
        </w:rPr>
        <w:tab/>
      </w:r>
    </w:p>
    <w:p w14:paraId="5ECDE3AB" w14:textId="77777777" w:rsidR="0021200B" w:rsidRDefault="0021200B">
      <w:pPr>
        <w:pStyle w:val="BodyText"/>
        <w:rPr>
          <w:sz w:val="20"/>
        </w:rPr>
      </w:pPr>
    </w:p>
    <w:p w14:paraId="1BA3F4EF" w14:textId="0A8E0DCC" w:rsidR="0021200B" w:rsidRDefault="00022DB4">
      <w:pPr>
        <w:pStyle w:val="ListParagraph"/>
        <w:numPr>
          <w:ilvl w:val="0"/>
          <w:numId w:val="14"/>
        </w:numPr>
        <w:tabs>
          <w:tab w:val="left" w:pos="767"/>
          <w:tab w:val="left" w:pos="768"/>
        </w:tabs>
        <w:spacing w:before="248"/>
        <w:ind w:hanging="654"/>
      </w:pPr>
      <w:r>
        <w:rPr>
          <w:color w:val="231F20"/>
        </w:rPr>
        <w:t>Notiﬁcation</w:t>
      </w:r>
      <w:r w:rsidR="005765B8">
        <w:rPr>
          <w:color w:val="231F20"/>
          <w:spacing w:val="-23"/>
        </w:rPr>
        <w:t xml:space="preserve">  </w:t>
      </w:r>
      <w:r>
        <w:rPr>
          <w:color w:val="231F20"/>
        </w:rPr>
        <w:t>of</w:t>
      </w:r>
      <w:r w:rsidR="005765B8">
        <w:rPr>
          <w:color w:val="231F20"/>
          <w:spacing w:val="-23"/>
        </w:rPr>
        <w:t xml:space="preserve">  </w:t>
      </w:r>
      <w:r>
        <w:rPr>
          <w:color w:val="231F20"/>
        </w:rPr>
        <w:t>Intention</w:t>
      </w:r>
      <w:r w:rsidR="005765B8">
        <w:rPr>
          <w:color w:val="231F20"/>
          <w:spacing w:val="-23"/>
        </w:rPr>
        <w:t xml:space="preserve">  </w:t>
      </w:r>
      <w:r>
        <w:rPr>
          <w:color w:val="231F20"/>
        </w:rPr>
        <w:t>to</w:t>
      </w:r>
      <w:r w:rsidR="005765B8">
        <w:rPr>
          <w:color w:val="231F20"/>
          <w:spacing w:val="-35"/>
        </w:rPr>
        <w:t xml:space="preserve">  </w:t>
      </w:r>
      <w:r>
        <w:rPr>
          <w:color w:val="231F20"/>
          <w:spacing w:val="-5"/>
        </w:rPr>
        <w:t>Award</w:t>
      </w:r>
    </w:p>
    <w:p w14:paraId="604FFC43" w14:textId="77777777" w:rsidR="00B13581" w:rsidRPr="00B13581" w:rsidRDefault="00022DB4" w:rsidP="00904A75">
      <w:pPr>
        <w:pStyle w:val="ListParagraph"/>
        <w:numPr>
          <w:ilvl w:val="0"/>
          <w:numId w:val="12"/>
        </w:numPr>
        <w:tabs>
          <w:tab w:val="left" w:pos="1245"/>
          <w:tab w:val="left" w:pos="3746"/>
        </w:tabs>
        <w:spacing w:before="234"/>
        <w:jc w:val="both"/>
        <w:rPr>
          <w:i/>
        </w:rPr>
      </w:pPr>
      <w:r w:rsidRPr="00B13581">
        <w:rPr>
          <w:color w:val="231F20"/>
        </w:rPr>
        <w:t>Employer:</w:t>
      </w:r>
      <w:r w:rsidR="005765B8" w:rsidRPr="00B13581">
        <w:rPr>
          <w:color w:val="231F20"/>
          <w:u w:val="single" w:color="221E1F"/>
        </w:rPr>
        <w:t xml:space="preserve">  </w:t>
      </w:r>
      <w:r w:rsidRPr="00B13581">
        <w:rPr>
          <w:color w:val="231F20"/>
          <w:u w:val="single" w:color="221E1F"/>
        </w:rPr>
        <w:tab/>
      </w:r>
    </w:p>
    <w:p w14:paraId="7C904839" w14:textId="08C4BE7F" w:rsidR="0021200B" w:rsidRPr="00B13581" w:rsidRDefault="00022DB4" w:rsidP="00904A75">
      <w:pPr>
        <w:pStyle w:val="ListParagraph"/>
        <w:numPr>
          <w:ilvl w:val="0"/>
          <w:numId w:val="12"/>
        </w:numPr>
        <w:tabs>
          <w:tab w:val="left" w:pos="1245"/>
          <w:tab w:val="left" w:pos="3746"/>
        </w:tabs>
        <w:spacing w:before="234"/>
        <w:jc w:val="both"/>
        <w:rPr>
          <w:i/>
        </w:rPr>
      </w:pPr>
      <w:r w:rsidRPr="00B13581">
        <w:rPr>
          <w:color w:val="231F20"/>
        </w:rPr>
        <w:t>Project:</w:t>
      </w:r>
      <w:r w:rsidR="005765B8" w:rsidRPr="00B13581">
        <w:rPr>
          <w:color w:val="231F20"/>
          <w:u w:val="single" w:color="221E1F"/>
        </w:rPr>
        <w:t xml:space="preserve">  </w:t>
      </w:r>
      <w:r w:rsidRPr="00B13581">
        <w:rPr>
          <w:color w:val="231F20"/>
          <w:u w:val="single" w:color="221E1F"/>
        </w:rPr>
        <w:tab/>
      </w:r>
    </w:p>
    <w:p w14:paraId="462FBB4D" w14:textId="227F56F3" w:rsidR="0021200B" w:rsidRDefault="00022DB4">
      <w:pPr>
        <w:pStyle w:val="ListParagraph"/>
        <w:numPr>
          <w:ilvl w:val="0"/>
          <w:numId w:val="12"/>
        </w:numPr>
        <w:tabs>
          <w:tab w:val="left" w:pos="1245"/>
          <w:tab w:val="left" w:pos="4011"/>
        </w:tabs>
        <w:spacing w:before="234"/>
        <w:jc w:val="both"/>
        <w:rPr>
          <w:i/>
        </w:rPr>
      </w:pPr>
      <w:r>
        <w:rPr>
          <w:color w:val="231F20"/>
        </w:rPr>
        <w:t>Contract</w:t>
      </w:r>
      <w:r w:rsidR="005765B8">
        <w:rPr>
          <w:color w:val="231F20"/>
          <w:spacing w:val="-23"/>
        </w:rPr>
        <w:t xml:space="preserve">  </w:t>
      </w:r>
      <w:r>
        <w:rPr>
          <w:color w:val="231F20"/>
        </w:rPr>
        <w:t>title:</w:t>
      </w:r>
      <w:r w:rsidR="005765B8">
        <w:rPr>
          <w:color w:val="231F20"/>
          <w:u w:val="single" w:color="221E1F"/>
        </w:rPr>
        <w:t xml:space="preserve">  </w:t>
      </w:r>
      <w:r>
        <w:rPr>
          <w:color w:val="231F20"/>
          <w:u w:val="single" w:color="221E1F"/>
        </w:rPr>
        <w:tab/>
      </w:r>
    </w:p>
    <w:p w14:paraId="303157E8" w14:textId="30E9106B" w:rsidR="0021200B" w:rsidRDefault="00022DB4">
      <w:pPr>
        <w:pStyle w:val="ListParagraph"/>
        <w:numPr>
          <w:ilvl w:val="0"/>
          <w:numId w:val="12"/>
        </w:numPr>
        <w:tabs>
          <w:tab w:val="left" w:pos="1245"/>
          <w:tab w:val="left" w:pos="3819"/>
        </w:tabs>
        <w:spacing w:before="235"/>
        <w:jc w:val="both"/>
        <w:rPr>
          <w:i/>
        </w:rPr>
      </w:pPr>
      <w:r>
        <w:rPr>
          <w:color w:val="231F20"/>
        </w:rPr>
        <w:t>Country:</w:t>
      </w:r>
      <w:r w:rsidR="005765B8">
        <w:rPr>
          <w:color w:val="231F20"/>
          <w:u w:val="single" w:color="221E1F"/>
        </w:rPr>
        <w:t xml:space="preserve">  </w:t>
      </w:r>
      <w:r>
        <w:rPr>
          <w:color w:val="231F20"/>
          <w:u w:val="single" w:color="221E1F"/>
        </w:rPr>
        <w:tab/>
      </w:r>
    </w:p>
    <w:p w14:paraId="5FBDEED1" w14:textId="77777777" w:rsidR="00B13581" w:rsidRPr="00B13581" w:rsidRDefault="00022DB4" w:rsidP="00904A75">
      <w:pPr>
        <w:pStyle w:val="ListParagraph"/>
        <w:numPr>
          <w:ilvl w:val="0"/>
          <w:numId w:val="12"/>
        </w:numPr>
        <w:tabs>
          <w:tab w:val="left" w:pos="1245"/>
          <w:tab w:val="left" w:pos="3738"/>
        </w:tabs>
        <w:spacing w:before="243" w:line="230" w:lineRule="auto"/>
        <w:ind w:left="773" w:right="300" w:hanging="6"/>
        <w:jc w:val="both"/>
      </w:pPr>
      <w:r w:rsidRPr="00B13581">
        <w:rPr>
          <w:color w:val="231F20"/>
        </w:rPr>
        <w:t>ITT</w:t>
      </w:r>
      <w:r w:rsidR="005765B8" w:rsidRPr="00B13581">
        <w:rPr>
          <w:color w:val="231F20"/>
          <w:spacing w:val="-27"/>
        </w:rPr>
        <w:t xml:space="preserve">  </w:t>
      </w:r>
      <w:r w:rsidRPr="00B13581">
        <w:rPr>
          <w:color w:val="231F20"/>
        </w:rPr>
        <w:t>No:</w:t>
      </w:r>
      <w:r w:rsidR="005765B8" w:rsidRPr="00B13581">
        <w:rPr>
          <w:color w:val="231F20"/>
          <w:u w:val="single" w:color="221E1F"/>
        </w:rPr>
        <w:t xml:space="preserve">  </w:t>
      </w:r>
      <w:r w:rsidRPr="00B13581">
        <w:rPr>
          <w:color w:val="231F20"/>
          <w:u w:val="single" w:color="221E1F"/>
        </w:rPr>
        <w:tab/>
      </w:r>
    </w:p>
    <w:p w14:paraId="3A9642C1" w14:textId="5CC8D266" w:rsidR="0021200B" w:rsidRDefault="00022DB4" w:rsidP="00B13581">
      <w:pPr>
        <w:pStyle w:val="ListParagraph"/>
        <w:tabs>
          <w:tab w:val="left" w:pos="1245"/>
          <w:tab w:val="left" w:pos="3738"/>
        </w:tabs>
        <w:spacing w:before="243" w:line="230" w:lineRule="auto"/>
        <w:ind w:left="773" w:right="300" w:firstLine="0"/>
        <w:jc w:val="both"/>
      </w:pPr>
      <w:r w:rsidRPr="00B13581">
        <w:rPr>
          <w:color w:val="231F20"/>
        </w:rPr>
        <w:t>This</w:t>
      </w:r>
      <w:r w:rsidR="005765B8" w:rsidRPr="00B13581">
        <w:rPr>
          <w:color w:val="231F20"/>
          <w:spacing w:val="-9"/>
        </w:rPr>
        <w:t xml:space="preserve">  </w:t>
      </w:r>
      <w:r w:rsidRPr="00B13581">
        <w:rPr>
          <w:color w:val="231F20"/>
        </w:rPr>
        <w:t>Notiﬁcation</w:t>
      </w:r>
      <w:r w:rsidR="005765B8" w:rsidRPr="00B13581">
        <w:rPr>
          <w:color w:val="231F20"/>
          <w:spacing w:val="-9"/>
        </w:rPr>
        <w:t xml:space="preserve">  </w:t>
      </w:r>
      <w:r w:rsidRPr="00B13581">
        <w:rPr>
          <w:color w:val="231F20"/>
        </w:rPr>
        <w:t>of</w:t>
      </w:r>
      <w:r w:rsidR="005765B8" w:rsidRPr="00B13581">
        <w:rPr>
          <w:color w:val="231F20"/>
          <w:spacing w:val="-9"/>
        </w:rPr>
        <w:t xml:space="preserve">  </w:t>
      </w:r>
      <w:r w:rsidRPr="00B13581">
        <w:rPr>
          <w:color w:val="231F20"/>
        </w:rPr>
        <w:t>Intention</w:t>
      </w:r>
      <w:r w:rsidR="005765B8" w:rsidRPr="00B13581">
        <w:rPr>
          <w:color w:val="231F20"/>
          <w:spacing w:val="-9"/>
        </w:rPr>
        <w:t xml:space="preserve">  </w:t>
      </w:r>
      <w:r w:rsidRPr="00B13581">
        <w:rPr>
          <w:color w:val="231F20"/>
        </w:rPr>
        <w:t>to</w:t>
      </w:r>
      <w:r w:rsidR="005765B8" w:rsidRPr="00B13581">
        <w:rPr>
          <w:color w:val="231F20"/>
          <w:spacing w:val="-21"/>
        </w:rPr>
        <w:t xml:space="preserve">  </w:t>
      </w:r>
      <w:r w:rsidRPr="00B13581">
        <w:rPr>
          <w:color w:val="231F20"/>
          <w:spacing w:val="-5"/>
        </w:rPr>
        <w:t>Award</w:t>
      </w:r>
      <w:r w:rsidR="005765B8" w:rsidRPr="00B13581">
        <w:rPr>
          <w:color w:val="231F20"/>
          <w:spacing w:val="-9"/>
        </w:rPr>
        <w:t xml:space="preserve">  </w:t>
      </w:r>
      <w:r w:rsidRPr="00B13581">
        <w:rPr>
          <w:color w:val="231F20"/>
        </w:rPr>
        <w:t>(Notiﬁcation)</w:t>
      </w:r>
      <w:r w:rsidR="005765B8" w:rsidRPr="00B13581">
        <w:rPr>
          <w:color w:val="231F20"/>
          <w:spacing w:val="-9"/>
        </w:rPr>
        <w:t xml:space="preserve">  </w:t>
      </w:r>
      <w:r w:rsidRPr="00B13581">
        <w:rPr>
          <w:color w:val="231F20"/>
        </w:rPr>
        <w:t>notiﬁes</w:t>
      </w:r>
      <w:r w:rsidR="005765B8" w:rsidRPr="00B13581">
        <w:rPr>
          <w:color w:val="231F20"/>
          <w:spacing w:val="-9"/>
        </w:rPr>
        <w:t xml:space="preserve">  </w:t>
      </w:r>
      <w:r w:rsidRPr="00B13581">
        <w:rPr>
          <w:color w:val="231F20"/>
        </w:rPr>
        <w:t>you</w:t>
      </w:r>
      <w:r w:rsidR="005765B8" w:rsidRPr="00B13581">
        <w:rPr>
          <w:color w:val="231F20"/>
          <w:spacing w:val="-9"/>
        </w:rPr>
        <w:t xml:space="preserve">  </w:t>
      </w:r>
      <w:r w:rsidRPr="00B13581">
        <w:rPr>
          <w:color w:val="231F20"/>
        </w:rPr>
        <w:t>of</w:t>
      </w:r>
      <w:r w:rsidR="005765B8" w:rsidRPr="00B13581">
        <w:rPr>
          <w:color w:val="231F20"/>
          <w:spacing w:val="-9"/>
        </w:rPr>
        <w:t xml:space="preserve">  </w:t>
      </w:r>
      <w:r w:rsidRPr="00B13581">
        <w:rPr>
          <w:color w:val="231F20"/>
        </w:rPr>
        <w:t>our</w:t>
      </w:r>
      <w:r w:rsidR="005765B8" w:rsidRPr="00B13581">
        <w:rPr>
          <w:color w:val="231F20"/>
          <w:spacing w:val="-9"/>
        </w:rPr>
        <w:t xml:space="preserve">  </w:t>
      </w:r>
      <w:r w:rsidRPr="00B13581">
        <w:rPr>
          <w:color w:val="231F20"/>
        </w:rPr>
        <w:t>decision</w:t>
      </w:r>
      <w:r w:rsidR="005765B8" w:rsidRPr="00B13581">
        <w:rPr>
          <w:color w:val="231F20"/>
          <w:spacing w:val="-9"/>
        </w:rPr>
        <w:t xml:space="preserve">  </w:t>
      </w:r>
      <w:r w:rsidRPr="00B13581">
        <w:rPr>
          <w:color w:val="231F20"/>
        </w:rPr>
        <w:t>to</w:t>
      </w:r>
      <w:r w:rsidR="005765B8" w:rsidRPr="00B13581">
        <w:rPr>
          <w:color w:val="231F20"/>
          <w:spacing w:val="-9"/>
        </w:rPr>
        <w:t xml:space="preserve">  </w:t>
      </w:r>
      <w:r w:rsidRPr="00B13581">
        <w:rPr>
          <w:color w:val="231F20"/>
        </w:rPr>
        <w:t>award</w:t>
      </w:r>
      <w:r w:rsidR="005765B8" w:rsidRPr="00B13581">
        <w:rPr>
          <w:color w:val="231F20"/>
          <w:spacing w:val="-9"/>
        </w:rPr>
        <w:t xml:space="preserve">  </w:t>
      </w:r>
      <w:r w:rsidRPr="00B13581">
        <w:rPr>
          <w:color w:val="231F20"/>
        </w:rPr>
        <w:t>the</w:t>
      </w:r>
      <w:r w:rsidR="005765B8" w:rsidRPr="00B13581">
        <w:rPr>
          <w:color w:val="231F20"/>
          <w:spacing w:val="-9"/>
        </w:rPr>
        <w:t xml:space="preserve">  </w:t>
      </w:r>
      <w:r w:rsidRPr="00B13581">
        <w:rPr>
          <w:color w:val="231F20"/>
        </w:rPr>
        <w:t>above</w:t>
      </w:r>
      <w:r w:rsidR="005765B8" w:rsidRPr="00B13581">
        <w:rPr>
          <w:color w:val="231F20"/>
          <w:spacing w:val="-9"/>
        </w:rPr>
        <w:t xml:space="preserve">  </w:t>
      </w:r>
      <w:r w:rsidRPr="00B13581">
        <w:rPr>
          <w:color w:val="231F20"/>
        </w:rPr>
        <w:t>contract.</w:t>
      </w:r>
      <w:r w:rsidR="005765B8" w:rsidRPr="00B13581">
        <w:rPr>
          <w:color w:val="231F20"/>
        </w:rPr>
        <w:t xml:space="preserve">  </w:t>
      </w:r>
      <w:r w:rsidRPr="00B13581">
        <w:rPr>
          <w:color w:val="231F20"/>
        </w:rPr>
        <w:t>The</w:t>
      </w:r>
      <w:r w:rsidR="005765B8" w:rsidRPr="00B13581">
        <w:rPr>
          <w:color w:val="231F20"/>
          <w:spacing w:val="-23"/>
        </w:rPr>
        <w:t xml:space="preserve">  </w:t>
      </w:r>
      <w:r w:rsidRPr="00B13581">
        <w:rPr>
          <w:color w:val="231F20"/>
        </w:rPr>
        <w:t>transmission</w:t>
      </w:r>
      <w:r w:rsidR="005765B8" w:rsidRPr="00B13581">
        <w:rPr>
          <w:color w:val="231F20"/>
          <w:spacing w:val="-23"/>
        </w:rPr>
        <w:t xml:space="preserve">  </w:t>
      </w:r>
      <w:r w:rsidRPr="00B13581">
        <w:rPr>
          <w:color w:val="231F20"/>
        </w:rPr>
        <w:t>of</w:t>
      </w:r>
      <w:r w:rsidR="005765B8" w:rsidRPr="00B13581">
        <w:rPr>
          <w:color w:val="231F20"/>
          <w:spacing w:val="-22"/>
        </w:rPr>
        <w:t xml:space="preserve">  </w:t>
      </w:r>
      <w:r w:rsidRPr="00B13581">
        <w:rPr>
          <w:color w:val="231F20"/>
        </w:rPr>
        <w:t>this</w:t>
      </w:r>
      <w:r w:rsidR="005765B8" w:rsidRPr="00B13581">
        <w:rPr>
          <w:color w:val="231F20"/>
          <w:spacing w:val="-23"/>
        </w:rPr>
        <w:t xml:space="preserve">  </w:t>
      </w:r>
      <w:r w:rsidRPr="00B13581">
        <w:rPr>
          <w:color w:val="231F20"/>
        </w:rPr>
        <w:t>Notiﬁcation</w:t>
      </w:r>
      <w:r w:rsidR="005765B8" w:rsidRPr="00B13581">
        <w:rPr>
          <w:color w:val="231F20"/>
          <w:spacing w:val="-23"/>
        </w:rPr>
        <w:t xml:space="preserve">  </w:t>
      </w:r>
      <w:r w:rsidRPr="00B13581">
        <w:rPr>
          <w:color w:val="231F20"/>
        </w:rPr>
        <w:t>begins</w:t>
      </w:r>
      <w:r w:rsidR="005765B8" w:rsidRPr="00B13581">
        <w:rPr>
          <w:color w:val="231F20"/>
          <w:spacing w:val="-23"/>
        </w:rPr>
        <w:t xml:space="preserve">  </w:t>
      </w:r>
      <w:r w:rsidRPr="00B13581">
        <w:rPr>
          <w:color w:val="231F20"/>
        </w:rPr>
        <w:t>the</w:t>
      </w:r>
      <w:r w:rsidR="005765B8" w:rsidRPr="00B13581">
        <w:rPr>
          <w:color w:val="231F20"/>
          <w:spacing w:val="-23"/>
        </w:rPr>
        <w:t xml:space="preserve">  </w:t>
      </w:r>
      <w:r w:rsidRPr="00B13581">
        <w:rPr>
          <w:color w:val="231F20"/>
        </w:rPr>
        <w:t>Standstill</w:t>
      </w:r>
      <w:r w:rsidR="005765B8" w:rsidRPr="00B13581">
        <w:rPr>
          <w:color w:val="231F20"/>
          <w:spacing w:val="-23"/>
        </w:rPr>
        <w:t xml:space="preserve">  </w:t>
      </w:r>
      <w:r w:rsidRPr="00B13581">
        <w:rPr>
          <w:color w:val="231F20"/>
        </w:rPr>
        <w:t>Period.</w:t>
      </w:r>
      <w:r w:rsidR="005765B8" w:rsidRPr="00B13581">
        <w:rPr>
          <w:color w:val="231F20"/>
          <w:spacing w:val="-23"/>
        </w:rPr>
        <w:t xml:space="preserve">  </w:t>
      </w:r>
      <w:r w:rsidR="00B13581" w:rsidRPr="00B13581">
        <w:rPr>
          <w:color w:val="231F20"/>
        </w:rPr>
        <w:t>During</w:t>
      </w:r>
      <w:r w:rsidR="00B13581" w:rsidRPr="00B13581">
        <w:rPr>
          <w:color w:val="231F20"/>
          <w:spacing w:val="-22"/>
        </w:rPr>
        <w:t xml:space="preserve"> the</w:t>
      </w:r>
      <w:r w:rsidR="005765B8" w:rsidRPr="00B13581">
        <w:rPr>
          <w:color w:val="231F20"/>
          <w:spacing w:val="-23"/>
        </w:rPr>
        <w:t xml:space="preserve">  </w:t>
      </w:r>
      <w:r w:rsidRPr="00B13581">
        <w:rPr>
          <w:color w:val="231F20"/>
        </w:rPr>
        <w:t>Standstill</w:t>
      </w:r>
      <w:r w:rsidR="005765B8" w:rsidRPr="00B13581">
        <w:rPr>
          <w:color w:val="231F20"/>
          <w:spacing w:val="-23"/>
        </w:rPr>
        <w:t xml:space="preserve">  </w:t>
      </w:r>
      <w:r w:rsidRPr="00B13581">
        <w:rPr>
          <w:color w:val="231F20"/>
        </w:rPr>
        <w:t>Period,</w:t>
      </w:r>
      <w:r w:rsidR="005765B8" w:rsidRPr="00B13581">
        <w:rPr>
          <w:color w:val="231F20"/>
          <w:spacing w:val="-23"/>
        </w:rPr>
        <w:t xml:space="preserve">  </w:t>
      </w:r>
      <w:r w:rsidRPr="00B13581">
        <w:rPr>
          <w:color w:val="231F20"/>
        </w:rPr>
        <w:t>you</w:t>
      </w:r>
      <w:r w:rsidR="005765B8" w:rsidRPr="00B13581">
        <w:rPr>
          <w:color w:val="231F20"/>
          <w:spacing w:val="-22"/>
        </w:rPr>
        <w:t xml:space="preserve">  </w:t>
      </w:r>
      <w:r w:rsidRPr="00B13581">
        <w:rPr>
          <w:color w:val="231F20"/>
        </w:rPr>
        <w:t>may:</w:t>
      </w:r>
    </w:p>
    <w:p w14:paraId="318BA787" w14:textId="722694C7" w:rsidR="0021200B" w:rsidRDefault="00022DB4">
      <w:pPr>
        <w:pStyle w:val="ListParagraph"/>
        <w:numPr>
          <w:ilvl w:val="0"/>
          <w:numId w:val="14"/>
        </w:numPr>
        <w:tabs>
          <w:tab w:val="left" w:pos="767"/>
          <w:tab w:val="left" w:pos="768"/>
        </w:tabs>
        <w:spacing w:before="237"/>
        <w:ind w:hanging="654"/>
      </w:pPr>
      <w:r>
        <w:rPr>
          <w:color w:val="231F20"/>
        </w:rPr>
        <w:t>Request</w:t>
      </w:r>
      <w:r w:rsidR="005765B8">
        <w:rPr>
          <w:color w:val="231F20"/>
          <w:spacing w:val="-23"/>
        </w:rPr>
        <w:t xml:space="preserve">  </w:t>
      </w:r>
      <w:r>
        <w:rPr>
          <w:color w:val="231F20"/>
        </w:rPr>
        <w:t>a</w:t>
      </w:r>
      <w:r w:rsidR="005765B8">
        <w:rPr>
          <w:color w:val="231F20"/>
          <w:spacing w:val="-23"/>
        </w:rPr>
        <w:t xml:space="preserve">  </w:t>
      </w:r>
      <w:r>
        <w:rPr>
          <w:color w:val="231F20"/>
        </w:rPr>
        <w:t>debrieﬁng</w:t>
      </w:r>
      <w:r w:rsidR="005765B8">
        <w:rPr>
          <w:color w:val="231F20"/>
          <w:spacing w:val="-23"/>
        </w:rPr>
        <w:t xml:space="preserve">  </w:t>
      </w:r>
      <w:r>
        <w:rPr>
          <w:color w:val="231F20"/>
        </w:rPr>
        <w:t>in</w:t>
      </w:r>
      <w:r w:rsidR="005765B8">
        <w:rPr>
          <w:color w:val="231F20"/>
          <w:spacing w:val="-23"/>
        </w:rPr>
        <w:t xml:space="preserve">  </w:t>
      </w:r>
      <w:r>
        <w:rPr>
          <w:color w:val="231F20"/>
        </w:rPr>
        <w:t>relation</w:t>
      </w:r>
      <w:r w:rsidR="005765B8">
        <w:rPr>
          <w:color w:val="231F20"/>
          <w:spacing w:val="-23"/>
        </w:rPr>
        <w:t xml:space="preserve">  </w:t>
      </w:r>
      <w:r>
        <w:rPr>
          <w:color w:val="231F20"/>
        </w:rPr>
        <w:t>to</w:t>
      </w:r>
      <w:r w:rsidR="005765B8">
        <w:rPr>
          <w:color w:val="231F20"/>
          <w:spacing w:val="-23"/>
        </w:rPr>
        <w:t xml:space="preserve">  </w:t>
      </w:r>
      <w:r>
        <w:rPr>
          <w:color w:val="231F20"/>
        </w:rPr>
        <w:t>the</w:t>
      </w:r>
      <w:r w:rsidR="005765B8">
        <w:rPr>
          <w:color w:val="231F20"/>
          <w:spacing w:val="-23"/>
        </w:rPr>
        <w:t xml:space="preserve">  </w:t>
      </w:r>
      <w:r>
        <w:rPr>
          <w:color w:val="231F20"/>
        </w:rPr>
        <w:t>evaluation</w:t>
      </w:r>
      <w:r w:rsidR="005765B8">
        <w:rPr>
          <w:color w:val="231F20"/>
          <w:spacing w:val="-23"/>
        </w:rPr>
        <w:t xml:space="preserve">  </w:t>
      </w:r>
      <w:r>
        <w:rPr>
          <w:color w:val="231F20"/>
        </w:rPr>
        <w:t>of</w:t>
      </w:r>
      <w:r w:rsidR="005765B8">
        <w:rPr>
          <w:color w:val="231F20"/>
          <w:spacing w:val="-23"/>
        </w:rPr>
        <w:t xml:space="preserve">  </w:t>
      </w:r>
      <w:r>
        <w:rPr>
          <w:color w:val="231F20"/>
        </w:rPr>
        <w:t>your</w:t>
      </w:r>
      <w:r w:rsidR="005765B8">
        <w:rPr>
          <w:color w:val="231F20"/>
          <w:spacing w:val="-22"/>
        </w:rPr>
        <w:t xml:space="preserve">  </w:t>
      </w:r>
      <w:r>
        <w:rPr>
          <w:color w:val="231F20"/>
        </w:rPr>
        <w:t>tender</w:t>
      </w:r>
    </w:p>
    <w:p w14:paraId="55A6AF79" w14:textId="0BBFDA8F" w:rsidR="0021200B" w:rsidRDefault="00022DB4">
      <w:pPr>
        <w:pStyle w:val="BodyText"/>
        <w:spacing w:before="234"/>
        <w:ind w:left="767"/>
        <w:jc w:val="both"/>
      </w:pPr>
      <w:r>
        <w:rPr>
          <w:color w:val="231F20"/>
        </w:rPr>
        <w:t>Submit</w:t>
      </w:r>
      <w:r w:rsidR="005765B8">
        <w:rPr>
          <w:color w:val="231F20"/>
        </w:rPr>
        <w:t xml:space="preserve">  </w:t>
      </w:r>
      <w:r>
        <w:rPr>
          <w:color w:val="231F20"/>
        </w:rPr>
        <w:t>a</w:t>
      </w:r>
      <w:r w:rsidR="005765B8">
        <w:rPr>
          <w:color w:val="231F20"/>
        </w:rPr>
        <w:t xml:space="preserve">  </w:t>
      </w:r>
      <w:r>
        <w:rPr>
          <w:color w:val="231F20"/>
        </w:rPr>
        <w:t>Procurement-related</w:t>
      </w:r>
      <w:r w:rsidR="005765B8">
        <w:rPr>
          <w:color w:val="231F20"/>
        </w:rPr>
        <w:t xml:space="preserve">  </w:t>
      </w:r>
      <w:r>
        <w:rPr>
          <w:color w:val="231F20"/>
        </w:rPr>
        <w:t>Complaint</w:t>
      </w:r>
      <w:r w:rsidR="005765B8">
        <w:rPr>
          <w:color w:val="231F20"/>
        </w:rPr>
        <w:t xml:space="preserve">  </w:t>
      </w:r>
      <w:r>
        <w:rPr>
          <w:color w:val="231F20"/>
        </w:rPr>
        <w:t>in</w:t>
      </w:r>
      <w:r w:rsidR="005765B8">
        <w:rPr>
          <w:color w:val="231F20"/>
        </w:rPr>
        <w:t xml:space="preserve">  </w:t>
      </w:r>
      <w:r>
        <w:rPr>
          <w:color w:val="231F20"/>
        </w:rPr>
        <w:t>relation</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decision</w:t>
      </w:r>
      <w:r w:rsidR="005765B8">
        <w:rPr>
          <w:color w:val="231F20"/>
        </w:rPr>
        <w:t xml:space="preserve">  </w:t>
      </w:r>
      <w:r>
        <w:rPr>
          <w:color w:val="231F20"/>
        </w:rPr>
        <w:t>to</w:t>
      </w:r>
      <w:r w:rsidR="005765B8">
        <w:rPr>
          <w:color w:val="231F20"/>
        </w:rPr>
        <w:t xml:space="preserve">  </w:t>
      </w:r>
      <w:r>
        <w:rPr>
          <w:color w:val="231F20"/>
        </w:rPr>
        <w:t>award</w:t>
      </w:r>
      <w:r w:rsidR="005765B8">
        <w:rPr>
          <w:color w:val="231F20"/>
        </w:rPr>
        <w:t xml:space="preserve">  </w:t>
      </w:r>
      <w:r>
        <w:rPr>
          <w:color w:val="231F20"/>
        </w:rPr>
        <w:t>the</w:t>
      </w:r>
      <w:r w:rsidR="005765B8">
        <w:rPr>
          <w:color w:val="231F20"/>
        </w:rPr>
        <w:t xml:space="preserve">  </w:t>
      </w:r>
      <w:r>
        <w:rPr>
          <w:color w:val="231F20"/>
        </w:rPr>
        <w:t>contract.</w:t>
      </w:r>
    </w:p>
    <w:p w14:paraId="76A68F18" w14:textId="49755D14" w:rsidR="0021200B" w:rsidRDefault="00022DB4">
      <w:pPr>
        <w:pStyle w:val="ListParagraph"/>
        <w:numPr>
          <w:ilvl w:val="0"/>
          <w:numId w:val="11"/>
        </w:numPr>
        <w:tabs>
          <w:tab w:val="left" w:pos="1245"/>
        </w:tabs>
        <w:spacing w:before="234"/>
        <w:jc w:val="both"/>
      </w:pPr>
      <w:r>
        <w:rPr>
          <w:color w:val="231F20"/>
        </w:rPr>
        <w:t>The</w:t>
      </w:r>
      <w:r w:rsidR="005765B8">
        <w:rPr>
          <w:color w:val="231F20"/>
          <w:spacing w:val="-23"/>
        </w:rPr>
        <w:t xml:space="preserve">  </w:t>
      </w:r>
      <w:r>
        <w:rPr>
          <w:color w:val="231F20"/>
        </w:rPr>
        <w:t>successful</w:t>
      </w:r>
      <w:r w:rsidR="005765B8">
        <w:rPr>
          <w:color w:val="231F20"/>
          <w:spacing w:val="-23"/>
        </w:rPr>
        <w:t xml:space="preserve">  </w:t>
      </w:r>
      <w:r>
        <w:rPr>
          <w:color w:val="231F20"/>
        </w:rPr>
        <w:t>tenderer</w:t>
      </w:r>
    </w:p>
    <w:p w14:paraId="6ECC7943" w14:textId="790AFA69" w:rsidR="0021200B" w:rsidRDefault="00022DB4">
      <w:pPr>
        <w:pStyle w:val="ListParagraph"/>
        <w:numPr>
          <w:ilvl w:val="1"/>
          <w:numId w:val="11"/>
        </w:numPr>
        <w:tabs>
          <w:tab w:val="left" w:pos="1745"/>
          <w:tab w:val="left" w:pos="1746"/>
          <w:tab w:val="left" w:pos="10420"/>
        </w:tabs>
        <w:spacing w:before="235"/>
      </w:pPr>
      <w:r>
        <w:rPr>
          <w:color w:val="231F20"/>
        </w:rPr>
        <w:t>Name</w:t>
      </w:r>
      <w:r w:rsidR="005765B8">
        <w:rPr>
          <w:color w:val="231F20"/>
          <w:spacing w:val="-23"/>
        </w:rPr>
        <w:t xml:space="preserve">  </w:t>
      </w:r>
      <w:r>
        <w:rPr>
          <w:color w:val="231F20"/>
        </w:rPr>
        <w:t>of</w:t>
      </w:r>
      <w:r w:rsidR="005765B8">
        <w:rPr>
          <w:color w:val="231F20"/>
          <w:spacing w:val="-23"/>
        </w:rPr>
        <w:t xml:space="preserve">  </w:t>
      </w:r>
      <w:r>
        <w:rPr>
          <w:color w:val="231F20"/>
        </w:rPr>
        <w:t>successful</w:t>
      </w:r>
      <w:r w:rsidR="005765B8">
        <w:rPr>
          <w:color w:val="231F20"/>
          <w:spacing w:val="-26"/>
        </w:rPr>
        <w:t xml:space="preserve">  </w:t>
      </w:r>
      <w:r>
        <w:rPr>
          <w:color w:val="231F20"/>
          <w:spacing w:val="-3"/>
        </w:rPr>
        <w:t>Tender</w:t>
      </w:r>
      <w:r w:rsidR="005765B8">
        <w:rPr>
          <w:color w:val="231F20"/>
          <w:spacing w:val="-3"/>
          <w:w w:val="400"/>
          <w:u w:val="single" w:color="221E1F"/>
        </w:rPr>
        <w:t xml:space="preserve">  </w:t>
      </w:r>
      <w:r>
        <w:rPr>
          <w:color w:val="231F20"/>
          <w:spacing w:val="-3"/>
          <w:u w:val="single" w:color="221E1F"/>
        </w:rPr>
        <w:tab/>
      </w:r>
    </w:p>
    <w:p w14:paraId="3554EEC2" w14:textId="2C9ECD44" w:rsidR="0021200B" w:rsidRDefault="00022DB4">
      <w:pPr>
        <w:pStyle w:val="ListParagraph"/>
        <w:numPr>
          <w:ilvl w:val="1"/>
          <w:numId w:val="11"/>
        </w:numPr>
        <w:tabs>
          <w:tab w:val="left" w:pos="1745"/>
          <w:tab w:val="left" w:pos="1746"/>
          <w:tab w:val="left" w:pos="10401"/>
        </w:tabs>
        <w:spacing w:before="234"/>
      </w:pPr>
      <w:r>
        <w:rPr>
          <w:color w:val="231F20"/>
        </w:rPr>
        <w:t>Address</w:t>
      </w:r>
      <w:r w:rsidR="005765B8">
        <w:rPr>
          <w:color w:val="231F20"/>
          <w:spacing w:val="-22"/>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successful</w:t>
      </w:r>
      <w:r w:rsidR="005765B8">
        <w:rPr>
          <w:color w:val="231F20"/>
          <w:spacing w:val="-26"/>
        </w:rPr>
        <w:t xml:space="preserve">  </w:t>
      </w:r>
      <w:r>
        <w:rPr>
          <w:color w:val="231F20"/>
          <w:spacing w:val="-3"/>
        </w:rPr>
        <w:t>Tender</w:t>
      </w:r>
      <w:r w:rsidR="005765B8">
        <w:rPr>
          <w:color w:val="231F20"/>
          <w:spacing w:val="-23"/>
        </w:rPr>
        <w:t xml:space="preserve">  </w:t>
      </w:r>
      <w:r w:rsidR="005765B8">
        <w:rPr>
          <w:color w:val="231F20"/>
          <w:w w:val="400"/>
          <w:u w:val="single" w:color="221E1F"/>
        </w:rPr>
        <w:t xml:space="preserve">  </w:t>
      </w:r>
      <w:r>
        <w:rPr>
          <w:color w:val="231F20"/>
          <w:u w:val="single" w:color="221E1F"/>
        </w:rPr>
        <w:tab/>
      </w:r>
    </w:p>
    <w:p w14:paraId="16586637" w14:textId="22839F91" w:rsidR="0021200B" w:rsidRDefault="00022DB4">
      <w:pPr>
        <w:pStyle w:val="ListParagraph"/>
        <w:numPr>
          <w:ilvl w:val="1"/>
          <w:numId w:val="11"/>
        </w:numPr>
        <w:tabs>
          <w:tab w:val="left" w:pos="1745"/>
          <w:tab w:val="left" w:pos="1746"/>
          <w:tab w:val="left" w:pos="9490"/>
        </w:tabs>
        <w:spacing w:before="234" w:line="248" w:lineRule="exact"/>
      </w:pPr>
      <w:r>
        <w:rPr>
          <w:color w:val="231F20"/>
        </w:rPr>
        <w:t>Contract</w:t>
      </w:r>
      <w:r w:rsidR="005765B8">
        <w:rPr>
          <w:color w:val="231F20"/>
          <w:spacing w:val="-9"/>
        </w:rPr>
        <w:t xml:space="preserve">  </w:t>
      </w:r>
      <w:r>
        <w:rPr>
          <w:color w:val="231F20"/>
        </w:rPr>
        <w:t>price</w:t>
      </w:r>
      <w:r w:rsidR="005765B8">
        <w:rPr>
          <w:color w:val="231F20"/>
          <w:spacing w:val="-9"/>
        </w:rPr>
        <w:t xml:space="preserve">  </w:t>
      </w:r>
      <w:r>
        <w:rPr>
          <w:color w:val="231F20"/>
        </w:rPr>
        <w:t>of</w:t>
      </w:r>
      <w:r w:rsidR="005765B8">
        <w:rPr>
          <w:color w:val="231F20"/>
          <w:spacing w:val="-9"/>
        </w:rPr>
        <w:t xml:space="preserve">  </w:t>
      </w:r>
      <w:r>
        <w:rPr>
          <w:color w:val="231F20"/>
        </w:rPr>
        <w:t>the</w:t>
      </w:r>
      <w:r w:rsidR="005765B8">
        <w:rPr>
          <w:color w:val="231F20"/>
          <w:spacing w:val="-9"/>
        </w:rPr>
        <w:t xml:space="preserve">  </w:t>
      </w:r>
      <w:r>
        <w:rPr>
          <w:color w:val="231F20"/>
        </w:rPr>
        <w:t>successful</w:t>
      </w:r>
      <w:r w:rsidR="005765B8">
        <w:rPr>
          <w:color w:val="231F20"/>
          <w:spacing w:val="-13"/>
        </w:rPr>
        <w:t xml:space="preserve">  </w:t>
      </w:r>
      <w:r>
        <w:rPr>
          <w:color w:val="231F20"/>
          <w:spacing w:val="-3"/>
        </w:rPr>
        <w:t>Tender</w:t>
      </w:r>
      <w:r w:rsidR="005765B8">
        <w:rPr>
          <w:color w:val="231F20"/>
          <w:spacing w:val="-9"/>
        </w:rPr>
        <w:t xml:space="preserve">  </w:t>
      </w:r>
      <w:r>
        <w:rPr>
          <w:color w:val="231F20"/>
        </w:rPr>
        <w:t>Kenya</w:t>
      </w:r>
      <w:r w:rsidR="005765B8">
        <w:rPr>
          <w:color w:val="231F20"/>
          <w:spacing w:val="-9"/>
        </w:rPr>
        <w:t xml:space="preserve">  </w:t>
      </w:r>
      <w:r>
        <w:rPr>
          <w:color w:val="231F20"/>
        </w:rPr>
        <w:t>Shillings</w:t>
      </w:r>
      <w:r w:rsidR="005765B8">
        <w:rPr>
          <w:color w:val="231F20"/>
          <w:u w:val="single" w:color="221E1F"/>
        </w:rPr>
        <w:t xml:space="preserve">  </w:t>
      </w:r>
      <w:r>
        <w:rPr>
          <w:color w:val="231F20"/>
          <w:u w:val="single" w:color="221E1F"/>
        </w:rPr>
        <w:tab/>
      </w:r>
      <w:r>
        <w:rPr>
          <w:color w:val="231F20"/>
        </w:rPr>
        <w:t>(in</w:t>
      </w:r>
      <w:r w:rsidR="005765B8">
        <w:rPr>
          <w:color w:val="231F20"/>
          <w:spacing w:val="-9"/>
        </w:rPr>
        <w:t xml:space="preserve">  </w:t>
      </w:r>
      <w:r>
        <w:rPr>
          <w:color w:val="231F20"/>
        </w:rPr>
        <w:t>words</w:t>
      </w:r>
    </w:p>
    <w:p w14:paraId="5856085F" w14:textId="7AD14942" w:rsidR="0021200B" w:rsidRDefault="005765B8">
      <w:pPr>
        <w:pStyle w:val="BodyText"/>
        <w:tabs>
          <w:tab w:val="left" w:pos="5155"/>
        </w:tabs>
        <w:spacing w:line="248" w:lineRule="exact"/>
        <w:ind w:left="1745"/>
      </w:pPr>
      <w:r>
        <w:rPr>
          <w:color w:val="231F20"/>
          <w:w w:val="400"/>
          <w:u w:val="single" w:color="221E1F"/>
        </w:rPr>
        <w:t xml:space="preserve">  </w:t>
      </w:r>
      <w:r w:rsidR="00022DB4">
        <w:rPr>
          <w:color w:val="231F20"/>
          <w:u w:val="single" w:color="221E1F"/>
        </w:rPr>
        <w:tab/>
      </w:r>
      <w:r w:rsidR="00022DB4">
        <w:rPr>
          <w:color w:val="231F20"/>
        </w:rPr>
        <w:t>)</w:t>
      </w:r>
    </w:p>
    <w:p w14:paraId="778C0DC8" w14:textId="3EC78ECD" w:rsidR="0021200B" w:rsidRDefault="00022DB4">
      <w:pPr>
        <w:pStyle w:val="ListParagraph"/>
        <w:numPr>
          <w:ilvl w:val="0"/>
          <w:numId w:val="11"/>
        </w:numPr>
        <w:tabs>
          <w:tab w:val="left" w:pos="1245"/>
        </w:tabs>
        <w:spacing w:before="235"/>
        <w:jc w:val="both"/>
      </w:pPr>
      <w:r>
        <w:rPr>
          <w:color w:val="231F20"/>
        </w:rPr>
        <w:t>Other</w:t>
      </w:r>
      <w:r w:rsidR="005765B8">
        <w:rPr>
          <w:color w:val="231F20"/>
          <w:spacing w:val="-27"/>
        </w:rPr>
        <w:t xml:space="preserve">  </w:t>
      </w:r>
      <w:r>
        <w:rPr>
          <w:color w:val="231F20"/>
        </w:rPr>
        <w:t>Tenderers</w:t>
      </w:r>
    </w:p>
    <w:p w14:paraId="52F9B9BA" w14:textId="3F53D3F5" w:rsidR="0021200B" w:rsidRDefault="00022DB4">
      <w:pPr>
        <w:pStyle w:val="BodyText"/>
        <w:spacing w:before="242" w:line="230" w:lineRule="auto"/>
        <w:ind w:left="773" w:right="303" w:hanging="6"/>
        <w:jc w:val="both"/>
      </w:pPr>
      <w:r>
        <w:rPr>
          <w:color w:val="231F20"/>
        </w:rPr>
        <w:t>Names</w:t>
      </w:r>
      <w:r w:rsidR="005765B8">
        <w:rPr>
          <w:color w:val="231F20"/>
          <w:spacing w:val="-12"/>
        </w:rPr>
        <w:t xml:space="preserve">  </w:t>
      </w:r>
      <w:r>
        <w:rPr>
          <w:color w:val="231F20"/>
        </w:rPr>
        <w:t>of</w:t>
      </w:r>
      <w:r w:rsidR="005765B8">
        <w:rPr>
          <w:color w:val="231F20"/>
          <w:spacing w:val="-12"/>
        </w:rPr>
        <w:t xml:space="preserve">  </w:t>
      </w:r>
      <w:r>
        <w:rPr>
          <w:color w:val="231F20"/>
        </w:rPr>
        <w:t>all</w:t>
      </w:r>
      <w:r w:rsidR="005765B8">
        <w:rPr>
          <w:color w:val="231F20"/>
          <w:spacing w:val="-16"/>
        </w:rPr>
        <w:t xml:space="preserve">  </w:t>
      </w:r>
      <w:r>
        <w:rPr>
          <w:color w:val="231F20"/>
        </w:rPr>
        <w:t>Tenderers</w:t>
      </w:r>
      <w:r w:rsidR="005765B8">
        <w:rPr>
          <w:color w:val="231F20"/>
          <w:spacing w:val="-12"/>
        </w:rPr>
        <w:t xml:space="preserve">  </w:t>
      </w:r>
      <w:r>
        <w:rPr>
          <w:color w:val="231F20"/>
        </w:rPr>
        <w:t>that</w:t>
      </w:r>
      <w:r w:rsidR="005765B8">
        <w:rPr>
          <w:color w:val="231F20"/>
          <w:spacing w:val="-12"/>
        </w:rPr>
        <w:t xml:space="preserve">  </w:t>
      </w:r>
      <w:r>
        <w:rPr>
          <w:color w:val="231F20"/>
        </w:rPr>
        <w:t>submitted</w:t>
      </w:r>
      <w:r w:rsidR="005765B8">
        <w:rPr>
          <w:color w:val="231F20"/>
          <w:spacing w:val="-12"/>
        </w:rPr>
        <w:t xml:space="preserve">  </w:t>
      </w:r>
      <w:r>
        <w:rPr>
          <w:color w:val="231F20"/>
        </w:rPr>
        <w:t>a</w:t>
      </w:r>
      <w:r w:rsidR="005765B8">
        <w:rPr>
          <w:color w:val="231F20"/>
          <w:spacing w:val="-16"/>
        </w:rPr>
        <w:t xml:space="preserve">  </w:t>
      </w:r>
      <w:r>
        <w:rPr>
          <w:color w:val="231F20"/>
          <w:spacing w:val="-5"/>
        </w:rPr>
        <w:t>Tender.</w:t>
      </w:r>
      <w:r w:rsidR="005765B8">
        <w:rPr>
          <w:color w:val="231F20"/>
          <w:spacing w:val="-12"/>
        </w:rPr>
        <w:t xml:space="preserve">  </w:t>
      </w:r>
      <w:r>
        <w:rPr>
          <w:color w:val="231F20"/>
        </w:rPr>
        <w:t>If</w:t>
      </w:r>
      <w:r w:rsidR="005765B8">
        <w:rPr>
          <w:color w:val="231F20"/>
          <w:spacing w:val="-12"/>
        </w:rPr>
        <w:t xml:space="preserve">  </w:t>
      </w:r>
      <w:r>
        <w:rPr>
          <w:color w:val="231F20"/>
        </w:rPr>
        <w:t>the</w:t>
      </w:r>
      <w:r w:rsidR="005765B8">
        <w:rPr>
          <w:color w:val="231F20"/>
          <w:spacing w:val="-16"/>
        </w:rPr>
        <w:t xml:space="preserve">  </w:t>
      </w:r>
      <w:r>
        <w:rPr>
          <w:color w:val="231F20"/>
        </w:rPr>
        <w:t>Tender's</w:t>
      </w:r>
      <w:r w:rsidR="005765B8">
        <w:rPr>
          <w:color w:val="231F20"/>
          <w:spacing w:val="-12"/>
        </w:rPr>
        <w:t xml:space="preserve">  </w:t>
      </w:r>
      <w:r>
        <w:rPr>
          <w:color w:val="231F20"/>
        </w:rPr>
        <w:t>price</w:t>
      </w:r>
      <w:r w:rsidR="005765B8">
        <w:rPr>
          <w:color w:val="231F20"/>
          <w:spacing w:val="-12"/>
        </w:rPr>
        <w:t xml:space="preserve">  </w:t>
      </w:r>
      <w:r>
        <w:rPr>
          <w:color w:val="231F20"/>
        </w:rPr>
        <w:t>was</w:t>
      </w:r>
      <w:r w:rsidR="005765B8">
        <w:rPr>
          <w:color w:val="231F20"/>
          <w:spacing w:val="-12"/>
        </w:rPr>
        <w:t xml:space="preserve">  </w:t>
      </w:r>
      <w:r>
        <w:rPr>
          <w:color w:val="231F20"/>
        </w:rPr>
        <w:t>evaluated</w:t>
      </w:r>
      <w:r w:rsidR="005765B8">
        <w:rPr>
          <w:color w:val="231F20"/>
          <w:spacing w:val="-13"/>
        </w:rPr>
        <w:t xml:space="preserve">  </w:t>
      </w:r>
      <w:r>
        <w:rPr>
          <w:color w:val="231F20"/>
        </w:rPr>
        <w:t>include</w:t>
      </w:r>
      <w:r w:rsidR="005765B8">
        <w:rPr>
          <w:color w:val="231F20"/>
          <w:spacing w:val="-12"/>
        </w:rPr>
        <w:t xml:space="preserve">  </w:t>
      </w:r>
      <w:r>
        <w:rPr>
          <w:color w:val="231F20"/>
        </w:rPr>
        <w:t>the</w:t>
      </w:r>
      <w:r w:rsidR="005765B8">
        <w:rPr>
          <w:color w:val="231F20"/>
          <w:spacing w:val="-12"/>
        </w:rPr>
        <w:t xml:space="preserve">  </w:t>
      </w:r>
      <w:r>
        <w:rPr>
          <w:color w:val="231F20"/>
        </w:rPr>
        <w:t>evaluated</w:t>
      </w:r>
      <w:r w:rsidR="005765B8">
        <w:rPr>
          <w:color w:val="231F20"/>
          <w:spacing w:val="-13"/>
        </w:rPr>
        <w:t xml:space="preserve">  </w:t>
      </w:r>
      <w:r>
        <w:rPr>
          <w:color w:val="231F20"/>
        </w:rPr>
        <w:t>price</w:t>
      </w:r>
      <w:r w:rsidR="005765B8">
        <w:rPr>
          <w:color w:val="231F20"/>
        </w:rPr>
        <w:t xml:space="preserve">  </w:t>
      </w:r>
      <w:r>
        <w:rPr>
          <w:color w:val="231F20"/>
        </w:rPr>
        <w:t>as</w:t>
      </w:r>
      <w:r w:rsidR="005765B8">
        <w:rPr>
          <w:color w:val="231F20"/>
        </w:rPr>
        <w:t xml:space="preserve">  </w:t>
      </w:r>
      <w:r>
        <w:rPr>
          <w:color w:val="231F20"/>
        </w:rPr>
        <w:t>well</w:t>
      </w:r>
      <w:r w:rsidR="005765B8">
        <w:rPr>
          <w:color w:val="231F20"/>
        </w:rPr>
        <w:t xml:space="preserve">  </w:t>
      </w:r>
      <w:r>
        <w:rPr>
          <w:color w:val="231F20"/>
        </w:rPr>
        <w:t>as</w:t>
      </w:r>
      <w:r w:rsidR="005765B8">
        <w:rPr>
          <w:color w:val="231F20"/>
        </w:rPr>
        <w:t xml:space="preserve">  </w:t>
      </w:r>
      <w:r>
        <w:rPr>
          <w:color w:val="231F20"/>
        </w:rPr>
        <w:t>the</w:t>
      </w:r>
      <w:r w:rsidR="005765B8">
        <w:rPr>
          <w:color w:val="231F20"/>
        </w:rPr>
        <w:t xml:space="preserve">  </w:t>
      </w:r>
      <w:r>
        <w:rPr>
          <w:color w:val="231F20"/>
          <w:spacing w:val="-3"/>
        </w:rPr>
        <w:t>Tender</w:t>
      </w:r>
      <w:r w:rsidR="005765B8">
        <w:rPr>
          <w:color w:val="231F20"/>
          <w:spacing w:val="-3"/>
        </w:rPr>
        <w:t xml:space="preserve">  </w:t>
      </w:r>
      <w:r>
        <w:rPr>
          <w:color w:val="231F20"/>
        </w:rPr>
        <w:t>price</w:t>
      </w:r>
      <w:r w:rsidR="005765B8">
        <w:rPr>
          <w:color w:val="231F20"/>
        </w:rPr>
        <w:t xml:space="preserve">  </w:t>
      </w:r>
      <w:r>
        <w:rPr>
          <w:color w:val="231F20"/>
        </w:rPr>
        <w:t>as</w:t>
      </w:r>
      <w:r w:rsidR="005765B8">
        <w:rPr>
          <w:color w:val="231F20"/>
        </w:rPr>
        <w:t xml:space="preserve">  </w:t>
      </w:r>
      <w:r>
        <w:rPr>
          <w:color w:val="231F20"/>
        </w:rPr>
        <w:t>read</w:t>
      </w:r>
      <w:r w:rsidR="005765B8">
        <w:rPr>
          <w:color w:val="231F20"/>
        </w:rPr>
        <w:t xml:space="preserve">  </w:t>
      </w:r>
      <w:r>
        <w:rPr>
          <w:color w:val="231F20"/>
        </w:rPr>
        <w:t>out.</w:t>
      </w:r>
      <w:r w:rsidR="005765B8">
        <w:rPr>
          <w:color w:val="231F20"/>
        </w:rPr>
        <w:t xml:space="preserve">  </w:t>
      </w:r>
      <w:r>
        <w:rPr>
          <w:color w:val="231F20"/>
        </w:rPr>
        <w:t>For</w:t>
      </w:r>
      <w:r w:rsidR="005765B8">
        <w:rPr>
          <w:color w:val="231F20"/>
        </w:rPr>
        <w:t xml:space="preserve">  </w:t>
      </w:r>
      <w:r>
        <w:rPr>
          <w:color w:val="231F20"/>
          <w:spacing w:val="-3"/>
        </w:rPr>
        <w:t>Tenders</w:t>
      </w:r>
      <w:r w:rsidR="005765B8">
        <w:rPr>
          <w:color w:val="231F20"/>
          <w:spacing w:val="-3"/>
        </w:rPr>
        <w:t xml:space="preserve">  </w:t>
      </w:r>
      <w:r>
        <w:rPr>
          <w:color w:val="231F20"/>
        </w:rPr>
        <w:t>not</w:t>
      </w:r>
      <w:r w:rsidR="005765B8">
        <w:rPr>
          <w:color w:val="231F20"/>
        </w:rPr>
        <w:t xml:space="preserve">  </w:t>
      </w:r>
      <w:r>
        <w:rPr>
          <w:color w:val="231F20"/>
        </w:rPr>
        <w:t>evaluated,</w:t>
      </w:r>
      <w:r w:rsidR="005765B8">
        <w:rPr>
          <w:color w:val="231F20"/>
        </w:rPr>
        <w:t xml:space="preserve">  </w:t>
      </w:r>
      <w:r>
        <w:rPr>
          <w:color w:val="231F20"/>
        </w:rPr>
        <w:t>give</w:t>
      </w:r>
      <w:r w:rsidR="005765B8">
        <w:rPr>
          <w:color w:val="231F20"/>
        </w:rPr>
        <w:t xml:space="preserve">  </w:t>
      </w:r>
      <w:r>
        <w:rPr>
          <w:color w:val="231F20"/>
        </w:rPr>
        <w:t>one</w:t>
      </w:r>
      <w:r w:rsidR="005765B8">
        <w:rPr>
          <w:color w:val="231F20"/>
        </w:rPr>
        <w:t xml:space="preserve">  </w:t>
      </w:r>
      <w:r>
        <w:rPr>
          <w:color w:val="231F20"/>
        </w:rPr>
        <w:t>main</w:t>
      </w:r>
      <w:r w:rsidR="005765B8">
        <w:rPr>
          <w:color w:val="231F20"/>
        </w:rPr>
        <w:t xml:space="preserve">  </w:t>
      </w:r>
      <w:r>
        <w:rPr>
          <w:color w:val="231F20"/>
        </w:rPr>
        <w:t>reason</w:t>
      </w:r>
      <w:r w:rsidR="005765B8">
        <w:rPr>
          <w:color w:val="231F20"/>
        </w:rPr>
        <w:t xml:space="preserve">  </w:t>
      </w:r>
      <w:r>
        <w:rPr>
          <w:color w:val="231F20"/>
        </w:rPr>
        <w:t>the</w:t>
      </w:r>
      <w:r w:rsidR="005765B8">
        <w:rPr>
          <w:color w:val="231F20"/>
        </w:rPr>
        <w:t xml:space="preserve">  </w:t>
      </w:r>
      <w:r>
        <w:rPr>
          <w:color w:val="231F20"/>
          <w:spacing w:val="-3"/>
        </w:rPr>
        <w:t>Tender</w:t>
      </w:r>
      <w:r w:rsidR="005765B8">
        <w:rPr>
          <w:color w:val="231F20"/>
          <w:spacing w:val="-3"/>
        </w:rPr>
        <w:t xml:space="preserve">  </w:t>
      </w:r>
      <w:r>
        <w:rPr>
          <w:color w:val="231F20"/>
        </w:rPr>
        <w:t>was</w:t>
      </w:r>
      <w:r w:rsidR="005765B8">
        <w:rPr>
          <w:color w:val="231F20"/>
        </w:rPr>
        <w:t xml:space="preserve">  </w:t>
      </w:r>
      <w:r>
        <w:rPr>
          <w:color w:val="231F20"/>
        </w:rPr>
        <w:t>unsuccessful.</w:t>
      </w:r>
    </w:p>
    <w:p w14:paraId="5156E904" w14:textId="77777777" w:rsidR="0021200B" w:rsidRDefault="0021200B">
      <w:pPr>
        <w:spacing w:line="230" w:lineRule="auto"/>
        <w:jc w:val="both"/>
        <w:sectPr w:rsidR="0021200B">
          <w:pgSz w:w="11910" w:h="16840"/>
          <w:pgMar w:top="700" w:right="540" w:bottom="580" w:left="740" w:header="0" w:footer="441" w:gutter="0"/>
          <w:cols w:space="720"/>
        </w:sectPr>
      </w:pPr>
    </w:p>
    <w:p w14:paraId="0E360D22" w14:textId="77777777" w:rsidR="0021200B" w:rsidRDefault="0021200B">
      <w:pPr>
        <w:pStyle w:val="BodyText"/>
        <w:spacing w:before="4"/>
        <w:rPr>
          <w:sz w:val="12"/>
        </w:rPr>
      </w:pPr>
    </w:p>
    <w:tbl>
      <w:tblPr>
        <w:tblW w:w="0" w:type="auto"/>
        <w:tblInd w:w="11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37"/>
        <w:gridCol w:w="2238"/>
        <w:gridCol w:w="1858"/>
        <w:gridCol w:w="1872"/>
        <w:gridCol w:w="2893"/>
      </w:tblGrid>
      <w:tr w:rsidR="0021200B" w14:paraId="0301DA1D" w14:textId="77777777">
        <w:trPr>
          <w:trHeight w:val="748"/>
        </w:trPr>
        <w:tc>
          <w:tcPr>
            <w:tcW w:w="1337" w:type="dxa"/>
          </w:tcPr>
          <w:p w14:paraId="4AA27A30" w14:textId="77777777" w:rsidR="0021200B" w:rsidRDefault="0021200B">
            <w:pPr>
              <w:pStyle w:val="TableParagraph"/>
              <w:spacing w:before="1"/>
              <w:rPr>
                <w:sz w:val="4"/>
              </w:rPr>
            </w:pPr>
          </w:p>
          <w:p w14:paraId="56365D0D" w14:textId="77777777" w:rsidR="0021200B" w:rsidRDefault="00022DB4">
            <w:pPr>
              <w:pStyle w:val="TableParagraph"/>
              <w:spacing w:line="150" w:lineRule="exact"/>
              <w:ind w:left="118"/>
              <w:rPr>
                <w:sz w:val="15"/>
              </w:rPr>
            </w:pPr>
            <w:r>
              <w:rPr>
                <w:noProof/>
                <w:position w:val="-2"/>
                <w:sz w:val="15"/>
              </w:rPr>
              <w:drawing>
                <wp:inline distT="0" distB="0" distL="0" distR="0" wp14:anchorId="20BD856F" wp14:editId="151DFFD4">
                  <wp:extent cx="270221" cy="95250"/>
                  <wp:effectExtent l="0" t="0" r="0" b="0"/>
                  <wp:docPr id="745" name="image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403.png"/>
                          <pic:cNvPicPr/>
                        </pic:nvPicPr>
                        <pic:blipFill>
                          <a:blip r:embed="rId332" cstate="print"/>
                          <a:stretch>
                            <a:fillRect/>
                          </a:stretch>
                        </pic:blipFill>
                        <pic:spPr>
                          <a:xfrm>
                            <a:off x="0" y="0"/>
                            <a:ext cx="270221" cy="95250"/>
                          </a:xfrm>
                          <a:prstGeom prst="rect">
                            <a:avLst/>
                          </a:prstGeom>
                        </pic:spPr>
                      </pic:pic>
                    </a:graphicData>
                  </a:graphic>
                </wp:inline>
              </w:drawing>
            </w:r>
          </w:p>
        </w:tc>
        <w:tc>
          <w:tcPr>
            <w:tcW w:w="2238" w:type="dxa"/>
          </w:tcPr>
          <w:p w14:paraId="7E9C9ED9" w14:textId="77777777" w:rsidR="0021200B" w:rsidRDefault="0021200B">
            <w:pPr>
              <w:pStyle w:val="TableParagraph"/>
              <w:spacing w:before="1"/>
              <w:rPr>
                <w:sz w:val="4"/>
              </w:rPr>
            </w:pPr>
          </w:p>
          <w:p w14:paraId="5986F6F2" w14:textId="77777777" w:rsidR="0021200B" w:rsidRDefault="00022DB4">
            <w:pPr>
              <w:pStyle w:val="TableParagraph"/>
              <w:spacing w:line="150" w:lineRule="exact"/>
              <w:ind w:left="111"/>
              <w:rPr>
                <w:sz w:val="15"/>
              </w:rPr>
            </w:pPr>
            <w:r>
              <w:rPr>
                <w:noProof/>
                <w:position w:val="-2"/>
                <w:sz w:val="15"/>
              </w:rPr>
              <w:drawing>
                <wp:inline distT="0" distB="0" distL="0" distR="0" wp14:anchorId="2B922B16" wp14:editId="3AEC1306">
                  <wp:extent cx="955694" cy="95250"/>
                  <wp:effectExtent l="0" t="0" r="0" b="0"/>
                  <wp:docPr id="747" name="image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404.png"/>
                          <pic:cNvPicPr/>
                        </pic:nvPicPr>
                        <pic:blipFill>
                          <a:blip r:embed="rId333" cstate="print"/>
                          <a:stretch>
                            <a:fillRect/>
                          </a:stretch>
                        </pic:blipFill>
                        <pic:spPr>
                          <a:xfrm>
                            <a:off x="0" y="0"/>
                            <a:ext cx="955694" cy="95250"/>
                          </a:xfrm>
                          <a:prstGeom prst="rect">
                            <a:avLst/>
                          </a:prstGeom>
                        </pic:spPr>
                      </pic:pic>
                    </a:graphicData>
                  </a:graphic>
                </wp:inline>
              </w:drawing>
            </w:r>
          </w:p>
        </w:tc>
        <w:tc>
          <w:tcPr>
            <w:tcW w:w="1858" w:type="dxa"/>
          </w:tcPr>
          <w:p w14:paraId="29BC9588" w14:textId="77777777" w:rsidR="0021200B" w:rsidRDefault="0021200B">
            <w:pPr>
              <w:pStyle w:val="TableParagraph"/>
              <w:spacing w:before="1"/>
              <w:rPr>
                <w:sz w:val="4"/>
              </w:rPr>
            </w:pPr>
          </w:p>
          <w:p w14:paraId="42C1404C" w14:textId="77777777" w:rsidR="0021200B" w:rsidRDefault="00022DB4">
            <w:pPr>
              <w:pStyle w:val="TableParagraph"/>
              <w:spacing w:line="150" w:lineRule="exact"/>
              <w:ind w:left="116"/>
              <w:rPr>
                <w:sz w:val="15"/>
              </w:rPr>
            </w:pPr>
            <w:r>
              <w:rPr>
                <w:noProof/>
                <w:position w:val="-2"/>
                <w:sz w:val="15"/>
              </w:rPr>
              <w:drawing>
                <wp:inline distT="0" distB="0" distL="0" distR="0" wp14:anchorId="05174A16" wp14:editId="0DA2B110">
                  <wp:extent cx="912310" cy="95250"/>
                  <wp:effectExtent l="0" t="0" r="0" b="0"/>
                  <wp:docPr id="749" name="image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405.png"/>
                          <pic:cNvPicPr/>
                        </pic:nvPicPr>
                        <pic:blipFill>
                          <a:blip r:embed="rId334" cstate="print"/>
                          <a:stretch>
                            <a:fillRect/>
                          </a:stretch>
                        </pic:blipFill>
                        <pic:spPr>
                          <a:xfrm>
                            <a:off x="0" y="0"/>
                            <a:ext cx="912310" cy="95250"/>
                          </a:xfrm>
                          <a:prstGeom prst="rect">
                            <a:avLst/>
                          </a:prstGeom>
                        </pic:spPr>
                      </pic:pic>
                    </a:graphicData>
                  </a:graphic>
                </wp:inline>
              </w:drawing>
            </w:r>
          </w:p>
          <w:p w14:paraId="0ACC7ECD" w14:textId="77777777" w:rsidR="0021200B" w:rsidRDefault="0021200B">
            <w:pPr>
              <w:pStyle w:val="TableParagraph"/>
              <w:spacing w:before="3"/>
              <w:rPr>
                <w:sz w:val="9"/>
              </w:rPr>
            </w:pPr>
          </w:p>
          <w:p w14:paraId="6229341F" w14:textId="5EDB9A03" w:rsidR="0021200B" w:rsidRDefault="00022DB4">
            <w:pPr>
              <w:pStyle w:val="TableParagraph"/>
              <w:spacing w:line="148" w:lineRule="exact"/>
              <w:ind w:left="116"/>
              <w:rPr>
                <w:sz w:val="13"/>
              </w:rPr>
            </w:pPr>
            <w:r>
              <w:rPr>
                <w:noProof/>
                <w:position w:val="-2"/>
                <w:sz w:val="14"/>
              </w:rPr>
              <w:drawing>
                <wp:inline distT="0" distB="0" distL="0" distR="0" wp14:anchorId="38C75257" wp14:editId="356F6B29">
                  <wp:extent cx="256341" cy="93345"/>
                  <wp:effectExtent l="0" t="0" r="0" b="0"/>
                  <wp:docPr id="751" name="image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406.png"/>
                          <pic:cNvPicPr/>
                        </pic:nvPicPr>
                        <pic:blipFill>
                          <a:blip r:embed="rId335" cstate="print"/>
                          <a:stretch>
                            <a:fillRect/>
                          </a:stretch>
                        </pic:blipFill>
                        <pic:spPr>
                          <a:xfrm>
                            <a:off x="0" y="0"/>
                            <a:ext cx="256341" cy="93345"/>
                          </a:xfrm>
                          <a:prstGeom prst="rect">
                            <a:avLst/>
                          </a:prstGeom>
                        </pic:spPr>
                      </pic:pic>
                    </a:graphicData>
                  </a:graphic>
                </wp:inline>
              </w:drawing>
            </w:r>
            <w:r w:rsidR="005765B8">
              <w:rPr>
                <w:spacing w:val="41"/>
                <w:position w:val="-2"/>
                <w:sz w:val="13"/>
              </w:rPr>
              <w:t xml:space="preserve">  </w:t>
            </w:r>
            <w:r>
              <w:rPr>
                <w:noProof/>
                <w:spacing w:val="41"/>
                <w:position w:val="-2"/>
                <w:sz w:val="13"/>
              </w:rPr>
              <w:drawing>
                <wp:inline distT="0" distB="0" distL="0" distR="0" wp14:anchorId="35EA5875" wp14:editId="0E6ECE27">
                  <wp:extent cx="183995" cy="88677"/>
                  <wp:effectExtent l="0" t="0" r="0" b="0"/>
                  <wp:docPr id="753" name="image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407.png"/>
                          <pic:cNvPicPr/>
                        </pic:nvPicPr>
                        <pic:blipFill>
                          <a:blip r:embed="rId336" cstate="print"/>
                          <a:stretch>
                            <a:fillRect/>
                          </a:stretch>
                        </pic:blipFill>
                        <pic:spPr>
                          <a:xfrm>
                            <a:off x="0" y="0"/>
                            <a:ext cx="183995" cy="88677"/>
                          </a:xfrm>
                          <a:prstGeom prst="rect">
                            <a:avLst/>
                          </a:prstGeom>
                        </pic:spPr>
                      </pic:pic>
                    </a:graphicData>
                  </a:graphic>
                </wp:inline>
              </w:drawing>
            </w:r>
          </w:p>
        </w:tc>
        <w:tc>
          <w:tcPr>
            <w:tcW w:w="1872" w:type="dxa"/>
          </w:tcPr>
          <w:p w14:paraId="61C16532" w14:textId="77777777" w:rsidR="0021200B" w:rsidRDefault="0021200B">
            <w:pPr>
              <w:pStyle w:val="TableParagraph"/>
              <w:spacing w:before="1"/>
              <w:rPr>
                <w:sz w:val="4"/>
              </w:rPr>
            </w:pPr>
          </w:p>
          <w:p w14:paraId="53542A7F" w14:textId="77777777" w:rsidR="0021200B" w:rsidRDefault="00022DB4">
            <w:pPr>
              <w:pStyle w:val="TableParagraph"/>
              <w:spacing w:line="150" w:lineRule="exact"/>
              <w:ind w:left="116"/>
              <w:rPr>
                <w:sz w:val="15"/>
              </w:rPr>
            </w:pPr>
            <w:r>
              <w:rPr>
                <w:noProof/>
                <w:position w:val="-2"/>
                <w:sz w:val="15"/>
              </w:rPr>
              <w:drawing>
                <wp:inline distT="0" distB="0" distL="0" distR="0" wp14:anchorId="75A42AC9" wp14:editId="4BE761DE">
                  <wp:extent cx="516378" cy="95250"/>
                  <wp:effectExtent l="0" t="0" r="0" b="0"/>
                  <wp:docPr id="755" name="image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408.png"/>
                          <pic:cNvPicPr/>
                        </pic:nvPicPr>
                        <pic:blipFill>
                          <a:blip r:embed="rId337" cstate="print"/>
                          <a:stretch>
                            <a:fillRect/>
                          </a:stretch>
                        </pic:blipFill>
                        <pic:spPr>
                          <a:xfrm>
                            <a:off x="0" y="0"/>
                            <a:ext cx="516378" cy="95250"/>
                          </a:xfrm>
                          <a:prstGeom prst="rect">
                            <a:avLst/>
                          </a:prstGeom>
                        </pic:spPr>
                      </pic:pic>
                    </a:graphicData>
                  </a:graphic>
                </wp:inline>
              </w:drawing>
            </w:r>
          </w:p>
          <w:p w14:paraId="5EEF233A" w14:textId="77777777" w:rsidR="0021200B" w:rsidRDefault="0021200B">
            <w:pPr>
              <w:pStyle w:val="TableParagraph"/>
              <w:rPr>
                <w:sz w:val="9"/>
              </w:rPr>
            </w:pPr>
          </w:p>
          <w:p w14:paraId="172740CA" w14:textId="77777777" w:rsidR="0021200B" w:rsidRDefault="00022DB4">
            <w:pPr>
              <w:pStyle w:val="TableParagraph"/>
              <w:ind w:left="117"/>
              <w:rPr>
                <w:sz w:val="20"/>
              </w:rPr>
            </w:pPr>
            <w:r>
              <w:rPr>
                <w:noProof/>
                <w:sz w:val="20"/>
              </w:rPr>
              <w:drawing>
                <wp:inline distT="0" distB="0" distL="0" distR="0" wp14:anchorId="48828AF8" wp14:editId="06A2683B">
                  <wp:extent cx="887498" cy="280034"/>
                  <wp:effectExtent l="0" t="0" r="0" b="0"/>
                  <wp:docPr id="757" name="image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409.png"/>
                          <pic:cNvPicPr/>
                        </pic:nvPicPr>
                        <pic:blipFill>
                          <a:blip r:embed="rId338" cstate="print"/>
                          <a:stretch>
                            <a:fillRect/>
                          </a:stretch>
                        </pic:blipFill>
                        <pic:spPr>
                          <a:xfrm>
                            <a:off x="0" y="0"/>
                            <a:ext cx="887498" cy="280034"/>
                          </a:xfrm>
                          <a:prstGeom prst="rect">
                            <a:avLst/>
                          </a:prstGeom>
                        </pic:spPr>
                      </pic:pic>
                    </a:graphicData>
                  </a:graphic>
                </wp:inline>
              </w:drawing>
            </w:r>
          </w:p>
        </w:tc>
        <w:tc>
          <w:tcPr>
            <w:tcW w:w="2893" w:type="dxa"/>
          </w:tcPr>
          <w:p w14:paraId="57ED3B41" w14:textId="77777777" w:rsidR="0021200B" w:rsidRDefault="0021200B">
            <w:pPr>
              <w:pStyle w:val="TableParagraph"/>
              <w:spacing w:before="2"/>
              <w:rPr>
                <w:sz w:val="4"/>
              </w:rPr>
            </w:pPr>
          </w:p>
          <w:p w14:paraId="43071D75" w14:textId="77777777" w:rsidR="0021200B" w:rsidRDefault="00022DB4">
            <w:pPr>
              <w:pStyle w:val="TableParagraph"/>
              <w:ind w:left="113"/>
              <w:rPr>
                <w:sz w:val="20"/>
              </w:rPr>
            </w:pPr>
            <w:r>
              <w:rPr>
                <w:noProof/>
                <w:sz w:val="20"/>
              </w:rPr>
              <w:drawing>
                <wp:inline distT="0" distB="0" distL="0" distR="0" wp14:anchorId="2DFA2A51" wp14:editId="1F854619">
                  <wp:extent cx="1284470" cy="257175"/>
                  <wp:effectExtent l="0" t="0" r="0" b="0"/>
                  <wp:docPr id="759" name="image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410.png"/>
                          <pic:cNvPicPr/>
                        </pic:nvPicPr>
                        <pic:blipFill>
                          <a:blip r:embed="rId339" cstate="print"/>
                          <a:stretch>
                            <a:fillRect/>
                          </a:stretch>
                        </pic:blipFill>
                        <pic:spPr>
                          <a:xfrm>
                            <a:off x="0" y="0"/>
                            <a:ext cx="1284470" cy="257175"/>
                          </a:xfrm>
                          <a:prstGeom prst="rect">
                            <a:avLst/>
                          </a:prstGeom>
                        </pic:spPr>
                      </pic:pic>
                    </a:graphicData>
                  </a:graphic>
                </wp:inline>
              </w:drawing>
            </w:r>
          </w:p>
        </w:tc>
      </w:tr>
      <w:tr w:rsidR="0021200B" w14:paraId="77858D97" w14:textId="77777777">
        <w:trPr>
          <w:trHeight w:val="249"/>
        </w:trPr>
        <w:tc>
          <w:tcPr>
            <w:tcW w:w="1337" w:type="dxa"/>
          </w:tcPr>
          <w:p w14:paraId="79193E62" w14:textId="77777777" w:rsidR="0021200B" w:rsidRDefault="0021200B">
            <w:pPr>
              <w:pStyle w:val="TableParagraph"/>
              <w:spacing w:before="8"/>
              <w:rPr>
                <w:sz w:val="4"/>
              </w:rPr>
            </w:pPr>
          </w:p>
          <w:p w14:paraId="587B2A1E" w14:textId="03313425" w:rsidR="0021200B" w:rsidRDefault="00B902BA">
            <w:pPr>
              <w:pStyle w:val="TableParagraph"/>
              <w:spacing w:line="147" w:lineRule="exact"/>
              <w:ind w:left="133"/>
              <w:rPr>
                <w:sz w:val="14"/>
              </w:rPr>
            </w:pPr>
            <w:r>
              <w:rPr>
                <w:noProof/>
                <w:position w:val="-2"/>
                <w:sz w:val="14"/>
              </w:rPr>
              <mc:AlternateContent>
                <mc:Choice Requires="wpg">
                  <w:drawing>
                    <wp:inline distT="0" distB="0" distL="0" distR="0" wp14:anchorId="71EC2B17" wp14:editId="4AD25C71">
                      <wp:extent cx="36195" cy="93980"/>
                      <wp:effectExtent l="5715" t="3810" r="5715" b="6985"/>
                      <wp:docPr id="36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93980"/>
                                <a:chOff x="0" y="0"/>
                                <a:chExt cx="57" cy="148"/>
                              </a:xfrm>
                            </wpg:grpSpPr>
                            <wps:wsp>
                              <wps:cNvPr id="904" name="AutoShape 19"/>
                              <wps:cNvSpPr>
                                <a:spLocks/>
                              </wps:cNvSpPr>
                              <wps:spPr bwMode="auto">
                                <a:xfrm>
                                  <a:off x="0" y="0"/>
                                  <a:ext cx="57" cy="148"/>
                                </a:xfrm>
                                <a:custGeom>
                                  <a:avLst/>
                                  <a:gdLst>
                                    <a:gd name="T0" fmla="*/ 39 w 57"/>
                                    <a:gd name="T1" fmla="*/ 17 h 148"/>
                                    <a:gd name="T2" fmla="*/ 14 w 57"/>
                                    <a:gd name="T3" fmla="*/ 17 h 148"/>
                                    <a:gd name="T4" fmla="*/ 16 w 57"/>
                                    <a:gd name="T5" fmla="*/ 18 h 148"/>
                                    <a:gd name="T6" fmla="*/ 19 w 57"/>
                                    <a:gd name="T7" fmla="*/ 20 h 148"/>
                                    <a:gd name="T8" fmla="*/ 20 w 57"/>
                                    <a:gd name="T9" fmla="*/ 21 h 148"/>
                                    <a:gd name="T10" fmla="*/ 20 w 57"/>
                                    <a:gd name="T11" fmla="*/ 24 h 148"/>
                                    <a:gd name="T12" fmla="*/ 21 w 57"/>
                                    <a:gd name="T13" fmla="*/ 27 h 148"/>
                                    <a:gd name="T14" fmla="*/ 21 w 57"/>
                                    <a:gd name="T15" fmla="*/ 33 h 148"/>
                                    <a:gd name="T16" fmla="*/ 21 w 57"/>
                                    <a:gd name="T17" fmla="*/ 130 h 148"/>
                                    <a:gd name="T18" fmla="*/ 21 w 57"/>
                                    <a:gd name="T19" fmla="*/ 136 h 148"/>
                                    <a:gd name="T20" fmla="*/ 19 w 57"/>
                                    <a:gd name="T21" fmla="*/ 139 h 148"/>
                                    <a:gd name="T22" fmla="*/ 18 w 57"/>
                                    <a:gd name="T23" fmla="*/ 140 h 148"/>
                                    <a:gd name="T24" fmla="*/ 14 w 57"/>
                                    <a:gd name="T25" fmla="*/ 142 h 148"/>
                                    <a:gd name="T26" fmla="*/ 9 w 57"/>
                                    <a:gd name="T27" fmla="*/ 143 h 148"/>
                                    <a:gd name="T28" fmla="*/ 3 w 57"/>
                                    <a:gd name="T29" fmla="*/ 143 h 148"/>
                                    <a:gd name="T30" fmla="*/ 3 w 57"/>
                                    <a:gd name="T31" fmla="*/ 147 h 148"/>
                                    <a:gd name="T32" fmla="*/ 57 w 57"/>
                                    <a:gd name="T33" fmla="*/ 147 h 148"/>
                                    <a:gd name="T34" fmla="*/ 57 w 57"/>
                                    <a:gd name="T35" fmla="*/ 143 h 148"/>
                                    <a:gd name="T36" fmla="*/ 50 w 57"/>
                                    <a:gd name="T37" fmla="*/ 143 h 148"/>
                                    <a:gd name="T38" fmla="*/ 46 w 57"/>
                                    <a:gd name="T39" fmla="*/ 142 h 148"/>
                                    <a:gd name="T40" fmla="*/ 42 w 57"/>
                                    <a:gd name="T41" fmla="*/ 140 h 148"/>
                                    <a:gd name="T42" fmla="*/ 40 w 57"/>
                                    <a:gd name="T43" fmla="*/ 139 h 148"/>
                                    <a:gd name="T44" fmla="*/ 39 w 57"/>
                                    <a:gd name="T45" fmla="*/ 135 h 148"/>
                                    <a:gd name="T46" fmla="*/ 39 w 57"/>
                                    <a:gd name="T47" fmla="*/ 130 h 148"/>
                                    <a:gd name="T48" fmla="*/ 39 w 57"/>
                                    <a:gd name="T49" fmla="*/ 17 h 148"/>
                                    <a:gd name="T50" fmla="*/ 39 w 57"/>
                                    <a:gd name="T51" fmla="*/ 0 h 148"/>
                                    <a:gd name="T52" fmla="*/ 35 w 57"/>
                                    <a:gd name="T53" fmla="*/ 0 h 148"/>
                                    <a:gd name="T54" fmla="*/ 0 w 57"/>
                                    <a:gd name="T55" fmla="*/ 17 h 148"/>
                                    <a:gd name="T56" fmla="*/ 2 w 57"/>
                                    <a:gd name="T57" fmla="*/ 20 h 148"/>
                                    <a:gd name="T58" fmla="*/ 6 w 57"/>
                                    <a:gd name="T59" fmla="*/ 18 h 148"/>
                                    <a:gd name="T60" fmla="*/ 10 w 57"/>
                                    <a:gd name="T61" fmla="*/ 17 h 148"/>
                                    <a:gd name="T62" fmla="*/ 39 w 57"/>
                                    <a:gd name="T63" fmla="*/ 17 h 148"/>
                                    <a:gd name="T64" fmla="*/ 39 w 57"/>
                                    <a:gd name="T65"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7" h="148">
                                      <a:moveTo>
                                        <a:pt x="39" y="17"/>
                                      </a:moveTo>
                                      <a:lnTo>
                                        <a:pt x="14" y="17"/>
                                      </a:lnTo>
                                      <a:lnTo>
                                        <a:pt x="16" y="18"/>
                                      </a:lnTo>
                                      <a:lnTo>
                                        <a:pt x="19" y="20"/>
                                      </a:lnTo>
                                      <a:lnTo>
                                        <a:pt x="20" y="21"/>
                                      </a:lnTo>
                                      <a:lnTo>
                                        <a:pt x="20" y="24"/>
                                      </a:lnTo>
                                      <a:lnTo>
                                        <a:pt x="21" y="27"/>
                                      </a:lnTo>
                                      <a:lnTo>
                                        <a:pt x="21" y="33"/>
                                      </a:lnTo>
                                      <a:lnTo>
                                        <a:pt x="21" y="130"/>
                                      </a:lnTo>
                                      <a:lnTo>
                                        <a:pt x="21" y="136"/>
                                      </a:lnTo>
                                      <a:lnTo>
                                        <a:pt x="19" y="139"/>
                                      </a:lnTo>
                                      <a:lnTo>
                                        <a:pt x="18" y="140"/>
                                      </a:lnTo>
                                      <a:lnTo>
                                        <a:pt x="14" y="142"/>
                                      </a:lnTo>
                                      <a:lnTo>
                                        <a:pt x="9" y="143"/>
                                      </a:lnTo>
                                      <a:lnTo>
                                        <a:pt x="3" y="143"/>
                                      </a:lnTo>
                                      <a:lnTo>
                                        <a:pt x="3" y="147"/>
                                      </a:lnTo>
                                      <a:lnTo>
                                        <a:pt x="57" y="147"/>
                                      </a:lnTo>
                                      <a:lnTo>
                                        <a:pt x="57" y="143"/>
                                      </a:lnTo>
                                      <a:lnTo>
                                        <a:pt x="50" y="143"/>
                                      </a:lnTo>
                                      <a:lnTo>
                                        <a:pt x="46" y="142"/>
                                      </a:lnTo>
                                      <a:lnTo>
                                        <a:pt x="42" y="140"/>
                                      </a:lnTo>
                                      <a:lnTo>
                                        <a:pt x="40" y="139"/>
                                      </a:lnTo>
                                      <a:lnTo>
                                        <a:pt x="39" y="135"/>
                                      </a:lnTo>
                                      <a:lnTo>
                                        <a:pt x="39" y="130"/>
                                      </a:lnTo>
                                      <a:lnTo>
                                        <a:pt x="39" y="17"/>
                                      </a:lnTo>
                                      <a:close/>
                                      <a:moveTo>
                                        <a:pt x="39" y="0"/>
                                      </a:moveTo>
                                      <a:lnTo>
                                        <a:pt x="35" y="0"/>
                                      </a:lnTo>
                                      <a:lnTo>
                                        <a:pt x="0" y="17"/>
                                      </a:lnTo>
                                      <a:lnTo>
                                        <a:pt x="2" y="20"/>
                                      </a:lnTo>
                                      <a:lnTo>
                                        <a:pt x="6" y="18"/>
                                      </a:lnTo>
                                      <a:lnTo>
                                        <a:pt x="10" y="17"/>
                                      </a:lnTo>
                                      <a:lnTo>
                                        <a:pt x="39" y="17"/>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8E735CE" id="Group 18" o:spid="_x0000_s1026" style="width:2.85pt;height:7.4pt;mso-position-horizontal-relative:char;mso-position-vertical-relative:line" coordsize="57,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">
                      <v:shape id="AutoShape 19" o:spid="_x0000_s1027" style="position:absolute;width:57;height:148;visibility:visible;mso-wrap-style:square;v-text-anchor:top" coordsize="5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q0MYA&#10;AADcAAAADwAAAGRycy9kb3ducmV2LnhtbESPQWsCMRSE7wX/Q3hCL6UmtmUrW6OIINiDFFcRvD02&#10;z83SzcuySd313zeFgsdhZr5h5svBNeJKXag9a5hOFAji0puaKw3Hw+Z5BiJEZIONZ9JwowDLxehh&#10;jrnxPe/pWsRKJAiHHDXYGNtcylBachgmviVO3sV3DmOSXSVNh32Cu0a+KJVJhzWnBYstrS2V38WP&#10;09B/fu3Oav++257OT7Zu8dZcNmutH8fD6gNEpCHew//trdHwmr3B35l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Jq0MYAAADcAAAADwAAAAAAAAAAAAAAAACYAgAAZHJz&#10;L2Rvd25yZXYueG1sUEsFBgAAAAAEAAQA9QAAAIsDAAAAAA==&#10;" path="m39,17r-25,l16,18r3,2l20,21r,3l21,27r,6l21,130r,6l19,139r-1,1l14,142r-5,1l3,143r,4l57,147r,-4l50,143r-4,-1l42,140r-2,-1l39,135r,-5l39,17xm39,l35,,,17r2,3l6,18r4,-1l39,17,39,xe" fillcolor="#231f20" stroked="f">
                        <v:path arrowok="t" o:connecttype="custom" o:connectlocs="39,17;14,17;16,18;19,20;20,21;20,24;21,27;21,33;21,130;21,136;19,139;18,140;14,142;9,143;3,143;3,147;57,147;57,143;50,143;46,142;42,140;40,139;39,135;39,130;39,17;39,0;35,0;0,17;2,20;6,18;10,17;39,17;39,0" o:connectangles="0,0,0,0,0,0,0,0,0,0,0,0,0,0,0,0,0,0,0,0,0,0,0,0,0,0,0,0,0,0,0,0,0"/>
                      </v:shape>
                      <w10:anchorlock/>
                    </v:group>
                  </w:pict>
                </mc:Fallback>
              </mc:AlternateContent>
            </w:r>
          </w:p>
        </w:tc>
        <w:tc>
          <w:tcPr>
            <w:tcW w:w="2238" w:type="dxa"/>
          </w:tcPr>
          <w:p w14:paraId="080B9CB0" w14:textId="77777777" w:rsidR="0021200B" w:rsidRDefault="0021200B">
            <w:pPr>
              <w:pStyle w:val="TableParagraph"/>
              <w:rPr>
                <w:sz w:val="18"/>
              </w:rPr>
            </w:pPr>
          </w:p>
        </w:tc>
        <w:tc>
          <w:tcPr>
            <w:tcW w:w="1858" w:type="dxa"/>
          </w:tcPr>
          <w:p w14:paraId="4086D2F8" w14:textId="77777777" w:rsidR="0021200B" w:rsidRDefault="0021200B">
            <w:pPr>
              <w:pStyle w:val="TableParagraph"/>
              <w:rPr>
                <w:sz w:val="18"/>
              </w:rPr>
            </w:pPr>
          </w:p>
        </w:tc>
        <w:tc>
          <w:tcPr>
            <w:tcW w:w="1872" w:type="dxa"/>
          </w:tcPr>
          <w:p w14:paraId="0F58556E" w14:textId="77777777" w:rsidR="0021200B" w:rsidRDefault="0021200B">
            <w:pPr>
              <w:pStyle w:val="TableParagraph"/>
              <w:rPr>
                <w:sz w:val="18"/>
              </w:rPr>
            </w:pPr>
          </w:p>
        </w:tc>
        <w:tc>
          <w:tcPr>
            <w:tcW w:w="2893" w:type="dxa"/>
          </w:tcPr>
          <w:p w14:paraId="4AD20E90" w14:textId="77777777" w:rsidR="0021200B" w:rsidRDefault="0021200B">
            <w:pPr>
              <w:pStyle w:val="TableParagraph"/>
              <w:rPr>
                <w:sz w:val="18"/>
              </w:rPr>
            </w:pPr>
          </w:p>
        </w:tc>
      </w:tr>
      <w:tr w:rsidR="0021200B" w14:paraId="1FE329FE" w14:textId="77777777">
        <w:trPr>
          <w:trHeight w:val="256"/>
        </w:trPr>
        <w:tc>
          <w:tcPr>
            <w:tcW w:w="1337" w:type="dxa"/>
          </w:tcPr>
          <w:p w14:paraId="5995CD8B" w14:textId="77777777" w:rsidR="0021200B" w:rsidRDefault="0021200B">
            <w:pPr>
              <w:pStyle w:val="TableParagraph"/>
              <w:spacing w:before="9"/>
              <w:rPr>
                <w:sz w:val="4"/>
              </w:rPr>
            </w:pPr>
          </w:p>
          <w:p w14:paraId="62FB38B7" w14:textId="178C619F" w:rsidR="0021200B" w:rsidRDefault="00B902BA">
            <w:pPr>
              <w:pStyle w:val="TableParagraph"/>
              <w:spacing w:line="147" w:lineRule="exact"/>
              <w:ind w:left="112"/>
              <w:rPr>
                <w:sz w:val="14"/>
              </w:rPr>
            </w:pPr>
            <w:r>
              <w:rPr>
                <w:noProof/>
                <w:position w:val="-2"/>
                <w:sz w:val="14"/>
              </w:rPr>
              <mc:AlternateContent>
                <mc:Choice Requires="wpg">
                  <w:drawing>
                    <wp:inline distT="0" distB="0" distL="0" distR="0" wp14:anchorId="4265A198" wp14:editId="0AF94302">
                      <wp:extent cx="60960" cy="93980"/>
                      <wp:effectExtent l="3810" t="3810" r="1905" b="6985"/>
                      <wp:docPr id="35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 cy="93980"/>
                                <a:chOff x="0" y="0"/>
                                <a:chExt cx="96" cy="148"/>
                              </a:xfrm>
                            </wpg:grpSpPr>
                            <wps:wsp>
                              <wps:cNvPr id="906" name="AutoShape 17"/>
                              <wps:cNvSpPr>
                                <a:spLocks/>
                              </wps:cNvSpPr>
                              <wps:spPr bwMode="auto">
                                <a:xfrm>
                                  <a:off x="0" y="0"/>
                                  <a:ext cx="96" cy="148"/>
                                </a:xfrm>
                                <a:custGeom>
                                  <a:avLst/>
                                  <a:gdLst>
                                    <a:gd name="T0" fmla="*/ 80 w 96"/>
                                    <a:gd name="T1" fmla="*/ 16 h 148"/>
                                    <a:gd name="T2" fmla="*/ 48 w 96"/>
                                    <a:gd name="T3" fmla="*/ 16 h 148"/>
                                    <a:gd name="T4" fmla="*/ 54 w 96"/>
                                    <a:gd name="T5" fmla="*/ 19 h 148"/>
                                    <a:gd name="T6" fmla="*/ 65 w 96"/>
                                    <a:gd name="T7" fmla="*/ 31 h 148"/>
                                    <a:gd name="T8" fmla="*/ 68 w 96"/>
                                    <a:gd name="T9" fmla="*/ 38 h 148"/>
                                    <a:gd name="T10" fmla="*/ 68 w 96"/>
                                    <a:gd name="T11" fmla="*/ 48 h 148"/>
                                    <a:gd name="T12" fmla="*/ 67 w 96"/>
                                    <a:gd name="T13" fmla="*/ 57 h 148"/>
                                    <a:gd name="T14" fmla="*/ 64 w 96"/>
                                    <a:gd name="T15" fmla="*/ 67 h 148"/>
                                    <a:gd name="T16" fmla="*/ 60 w 96"/>
                                    <a:gd name="T17" fmla="*/ 77 h 148"/>
                                    <a:gd name="T18" fmla="*/ 53 w 96"/>
                                    <a:gd name="T19" fmla="*/ 87 h 148"/>
                                    <a:gd name="T20" fmla="*/ 44 w 96"/>
                                    <a:gd name="T21" fmla="*/ 99 h 148"/>
                                    <a:gd name="T22" fmla="*/ 32 w 96"/>
                                    <a:gd name="T23" fmla="*/ 112 h 148"/>
                                    <a:gd name="T24" fmla="*/ 17 w 96"/>
                                    <a:gd name="T25" fmla="*/ 127 h 148"/>
                                    <a:gd name="T26" fmla="*/ 0 w 96"/>
                                    <a:gd name="T27" fmla="*/ 143 h 148"/>
                                    <a:gd name="T28" fmla="*/ 0 w 96"/>
                                    <a:gd name="T29" fmla="*/ 147 h 148"/>
                                    <a:gd name="T30" fmla="*/ 85 w 96"/>
                                    <a:gd name="T31" fmla="*/ 147 h 148"/>
                                    <a:gd name="T32" fmla="*/ 91 w 96"/>
                                    <a:gd name="T33" fmla="*/ 131 h 148"/>
                                    <a:gd name="T34" fmla="*/ 23 w 96"/>
                                    <a:gd name="T35" fmla="*/ 131 h 148"/>
                                    <a:gd name="T36" fmla="*/ 27 w 96"/>
                                    <a:gd name="T37" fmla="*/ 127 h 148"/>
                                    <a:gd name="T38" fmla="*/ 34 w 96"/>
                                    <a:gd name="T39" fmla="*/ 119 h 148"/>
                                    <a:gd name="T40" fmla="*/ 44 w 96"/>
                                    <a:gd name="T41" fmla="*/ 109 h 148"/>
                                    <a:gd name="T42" fmla="*/ 56 w 96"/>
                                    <a:gd name="T43" fmla="*/ 96 h 148"/>
                                    <a:gd name="T44" fmla="*/ 64 w 96"/>
                                    <a:gd name="T45" fmla="*/ 87 h 148"/>
                                    <a:gd name="T46" fmla="*/ 71 w 96"/>
                                    <a:gd name="T47" fmla="*/ 77 h 148"/>
                                    <a:gd name="T48" fmla="*/ 77 w 96"/>
                                    <a:gd name="T49" fmla="*/ 68 h 148"/>
                                    <a:gd name="T50" fmla="*/ 81 w 96"/>
                                    <a:gd name="T51" fmla="*/ 60 h 148"/>
                                    <a:gd name="T52" fmla="*/ 85 w 96"/>
                                    <a:gd name="T53" fmla="*/ 52 h 148"/>
                                    <a:gd name="T54" fmla="*/ 87 w 96"/>
                                    <a:gd name="T55" fmla="*/ 45 h 148"/>
                                    <a:gd name="T56" fmla="*/ 87 w 96"/>
                                    <a:gd name="T57" fmla="*/ 28 h 148"/>
                                    <a:gd name="T58" fmla="*/ 83 w 96"/>
                                    <a:gd name="T59" fmla="*/ 19 h 148"/>
                                    <a:gd name="T60" fmla="*/ 80 w 96"/>
                                    <a:gd name="T61" fmla="*/ 16 h 148"/>
                                    <a:gd name="T62" fmla="*/ 95 w 96"/>
                                    <a:gd name="T63" fmla="*/ 119 h 148"/>
                                    <a:gd name="T64" fmla="*/ 91 w 96"/>
                                    <a:gd name="T65" fmla="*/ 119 h 148"/>
                                    <a:gd name="T66" fmla="*/ 90 w 96"/>
                                    <a:gd name="T67" fmla="*/ 123 h 148"/>
                                    <a:gd name="T68" fmla="*/ 87 w 96"/>
                                    <a:gd name="T69" fmla="*/ 125 h 148"/>
                                    <a:gd name="T70" fmla="*/ 82 w 96"/>
                                    <a:gd name="T71" fmla="*/ 129 h 148"/>
                                    <a:gd name="T72" fmla="*/ 80 w 96"/>
                                    <a:gd name="T73" fmla="*/ 130 h 148"/>
                                    <a:gd name="T74" fmla="*/ 73 w 96"/>
                                    <a:gd name="T75" fmla="*/ 131 h 148"/>
                                    <a:gd name="T76" fmla="*/ 68 w 96"/>
                                    <a:gd name="T77" fmla="*/ 131 h 148"/>
                                    <a:gd name="T78" fmla="*/ 91 w 96"/>
                                    <a:gd name="T79" fmla="*/ 131 h 148"/>
                                    <a:gd name="T80" fmla="*/ 95 w 96"/>
                                    <a:gd name="T81" fmla="*/ 119 h 148"/>
                                    <a:gd name="T82" fmla="*/ 57 w 96"/>
                                    <a:gd name="T83" fmla="*/ 0 h 148"/>
                                    <a:gd name="T84" fmla="*/ 34 w 96"/>
                                    <a:gd name="T85" fmla="*/ 0 h 148"/>
                                    <a:gd name="T86" fmla="*/ 25 w 96"/>
                                    <a:gd name="T87" fmla="*/ 4 h 148"/>
                                    <a:gd name="T88" fmla="*/ 10 w 96"/>
                                    <a:gd name="T89" fmla="*/ 18 h 148"/>
                                    <a:gd name="T90" fmla="*/ 6 w 96"/>
                                    <a:gd name="T91" fmla="*/ 28 h 148"/>
                                    <a:gd name="T92" fmla="*/ 4 w 96"/>
                                    <a:gd name="T93" fmla="*/ 41 h 148"/>
                                    <a:gd name="T94" fmla="*/ 8 w 96"/>
                                    <a:gd name="T95" fmla="*/ 41 h 148"/>
                                    <a:gd name="T96" fmla="*/ 11 w 96"/>
                                    <a:gd name="T97" fmla="*/ 33 h 148"/>
                                    <a:gd name="T98" fmla="*/ 15 w 96"/>
                                    <a:gd name="T99" fmla="*/ 27 h 148"/>
                                    <a:gd name="T100" fmla="*/ 26 w 96"/>
                                    <a:gd name="T101" fmla="*/ 18 h 148"/>
                                    <a:gd name="T102" fmla="*/ 33 w 96"/>
                                    <a:gd name="T103" fmla="*/ 16 h 148"/>
                                    <a:gd name="T104" fmla="*/ 80 w 96"/>
                                    <a:gd name="T105" fmla="*/ 16 h 148"/>
                                    <a:gd name="T106" fmla="*/ 67 w 96"/>
                                    <a:gd name="T107" fmla="*/ 4 h 148"/>
                                    <a:gd name="T108" fmla="*/ 57 w 96"/>
                                    <a:gd name="T109"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6" h="148">
                                      <a:moveTo>
                                        <a:pt x="80" y="16"/>
                                      </a:moveTo>
                                      <a:lnTo>
                                        <a:pt x="48" y="16"/>
                                      </a:lnTo>
                                      <a:lnTo>
                                        <a:pt x="54" y="19"/>
                                      </a:lnTo>
                                      <a:lnTo>
                                        <a:pt x="65" y="31"/>
                                      </a:lnTo>
                                      <a:lnTo>
                                        <a:pt x="68" y="38"/>
                                      </a:lnTo>
                                      <a:lnTo>
                                        <a:pt x="68" y="48"/>
                                      </a:lnTo>
                                      <a:lnTo>
                                        <a:pt x="67" y="57"/>
                                      </a:lnTo>
                                      <a:lnTo>
                                        <a:pt x="64" y="67"/>
                                      </a:lnTo>
                                      <a:lnTo>
                                        <a:pt x="60" y="77"/>
                                      </a:lnTo>
                                      <a:lnTo>
                                        <a:pt x="53" y="87"/>
                                      </a:lnTo>
                                      <a:lnTo>
                                        <a:pt x="44" y="99"/>
                                      </a:lnTo>
                                      <a:lnTo>
                                        <a:pt x="32" y="112"/>
                                      </a:lnTo>
                                      <a:lnTo>
                                        <a:pt x="17" y="127"/>
                                      </a:lnTo>
                                      <a:lnTo>
                                        <a:pt x="0" y="143"/>
                                      </a:lnTo>
                                      <a:lnTo>
                                        <a:pt x="0" y="147"/>
                                      </a:lnTo>
                                      <a:lnTo>
                                        <a:pt x="85" y="147"/>
                                      </a:lnTo>
                                      <a:lnTo>
                                        <a:pt x="91" y="131"/>
                                      </a:lnTo>
                                      <a:lnTo>
                                        <a:pt x="23" y="131"/>
                                      </a:lnTo>
                                      <a:lnTo>
                                        <a:pt x="27" y="127"/>
                                      </a:lnTo>
                                      <a:lnTo>
                                        <a:pt x="34" y="119"/>
                                      </a:lnTo>
                                      <a:lnTo>
                                        <a:pt x="44" y="109"/>
                                      </a:lnTo>
                                      <a:lnTo>
                                        <a:pt x="56" y="96"/>
                                      </a:lnTo>
                                      <a:lnTo>
                                        <a:pt x="64" y="87"/>
                                      </a:lnTo>
                                      <a:lnTo>
                                        <a:pt x="71" y="77"/>
                                      </a:lnTo>
                                      <a:lnTo>
                                        <a:pt x="77" y="68"/>
                                      </a:lnTo>
                                      <a:lnTo>
                                        <a:pt x="81" y="60"/>
                                      </a:lnTo>
                                      <a:lnTo>
                                        <a:pt x="85" y="52"/>
                                      </a:lnTo>
                                      <a:lnTo>
                                        <a:pt x="87" y="45"/>
                                      </a:lnTo>
                                      <a:lnTo>
                                        <a:pt x="87" y="28"/>
                                      </a:lnTo>
                                      <a:lnTo>
                                        <a:pt x="83" y="19"/>
                                      </a:lnTo>
                                      <a:lnTo>
                                        <a:pt x="80" y="16"/>
                                      </a:lnTo>
                                      <a:close/>
                                      <a:moveTo>
                                        <a:pt x="95" y="119"/>
                                      </a:moveTo>
                                      <a:lnTo>
                                        <a:pt x="91" y="119"/>
                                      </a:lnTo>
                                      <a:lnTo>
                                        <a:pt x="90" y="123"/>
                                      </a:lnTo>
                                      <a:lnTo>
                                        <a:pt x="87" y="125"/>
                                      </a:lnTo>
                                      <a:lnTo>
                                        <a:pt x="82" y="129"/>
                                      </a:lnTo>
                                      <a:lnTo>
                                        <a:pt x="80" y="130"/>
                                      </a:lnTo>
                                      <a:lnTo>
                                        <a:pt x="73" y="131"/>
                                      </a:lnTo>
                                      <a:lnTo>
                                        <a:pt x="68" y="131"/>
                                      </a:lnTo>
                                      <a:lnTo>
                                        <a:pt x="91" y="131"/>
                                      </a:lnTo>
                                      <a:lnTo>
                                        <a:pt x="95" y="119"/>
                                      </a:lnTo>
                                      <a:close/>
                                      <a:moveTo>
                                        <a:pt x="57" y="0"/>
                                      </a:moveTo>
                                      <a:lnTo>
                                        <a:pt x="34" y="0"/>
                                      </a:lnTo>
                                      <a:lnTo>
                                        <a:pt x="25" y="4"/>
                                      </a:lnTo>
                                      <a:lnTo>
                                        <a:pt x="10" y="18"/>
                                      </a:lnTo>
                                      <a:lnTo>
                                        <a:pt x="6" y="28"/>
                                      </a:lnTo>
                                      <a:lnTo>
                                        <a:pt x="4" y="41"/>
                                      </a:lnTo>
                                      <a:lnTo>
                                        <a:pt x="8" y="41"/>
                                      </a:lnTo>
                                      <a:lnTo>
                                        <a:pt x="11" y="33"/>
                                      </a:lnTo>
                                      <a:lnTo>
                                        <a:pt x="15" y="27"/>
                                      </a:lnTo>
                                      <a:lnTo>
                                        <a:pt x="26" y="18"/>
                                      </a:lnTo>
                                      <a:lnTo>
                                        <a:pt x="33" y="16"/>
                                      </a:lnTo>
                                      <a:lnTo>
                                        <a:pt x="80" y="16"/>
                                      </a:lnTo>
                                      <a:lnTo>
                                        <a:pt x="67" y="4"/>
                                      </a:lnTo>
                                      <a:lnTo>
                                        <a:pt x="5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F421651" id="Group 16" o:spid="_x0000_s1026" style="width:4.8pt;height:7.4pt;mso-position-horizontal-relative:char;mso-position-vertical-relative:line" coordsize="9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">
                      <v:shape id="AutoShape 17" o:spid="_x0000_s1027" style="position:absolute;width:96;height:148;visibility:visible;mso-wrap-style:square;v-text-anchor:top" coordsize="9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QX8MA&#10;AADcAAAADwAAAGRycy9kb3ducmV2LnhtbERPW2vCMBR+H/gfwhF8kZlOoUjXVMZQ8AKDuT3s8dCc&#10;Nd2ak5JErfv1y4Pg48d3L1eD7cSZfGgdK3iaZSCIa6dbbhR8fmwelyBCRNbYOSYFVwqwqkYPJRba&#10;XfidzsfYiBTCoUAFJsa+kDLUhiyGmeuJE/ftvMWYoG+k9nhJ4baT8yzLpcWWU4PBnl4N1b/Hk1Xw&#10;tdbmb+cPy51u1j80zad71G9KTcbDyzOISEO8i2/urVawyNP8dCYdAV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YQX8MAAADcAAAADwAAAAAAAAAAAAAAAACYAgAAZHJzL2Rv&#10;d25yZXYueG1sUEsFBgAAAAAEAAQA9QAAAIgDAAAAAA==&#10;" path="m80,16r-32,l54,19,65,31r3,7l68,48r-1,9l64,67,60,77,53,87,44,99,32,112,17,127,,143r,4l85,147r6,-16l23,131r4,-4l34,119,44,109,56,96r8,-9l71,77r6,-9l81,60r4,-8l87,45r,-17l83,19,80,16xm95,119r-4,l90,123r-3,2l82,129r-2,1l73,131r-5,l91,131r4,-12xm57,l34,,25,4,10,18,6,28,4,41r4,l11,33r4,-6l26,18r7,-2l80,16,67,4,57,xe" fillcolor="#231f20" stroked="f">
                        <v:path arrowok="t" o:connecttype="custom" o:connectlocs="80,16;48,16;54,19;65,31;68,38;68,48;67,57;64,67;60,77;53,87;44,99;32,112;17,127;0,143;0,147;85,147;91,131;23,131;27,127;34,119;44,109;56,96;64,87;71,77;77,68;81,60;85,52;87,45;87,28;83,19;80,16;95,119;91,119;90,123;87,125;82,129;80,130;73,131;68,131;91,131;95,119;57,0;34,0;25,4;10,18;6,28;4,41;8,41;11,33;15,27;26,18;33,16;80,16;67,4;57,0" o:connectangles="0,0,0,0,0,0,0,0,0,0,0,0,0,0,0,0,0,0,0,0,0,0,0,0,0,0,0,0,0,0,0,0,0,0,0,0,0,0,0,0,0,0,0,0,0,0,0,0,0,0,0,0,0,0,0"/>
                      </v:shape>
                      <w10:anchorlock/>
                    </v:group>
                  </w:pict>
                </mc:Fallback>
              </mc:AlternateContent>
            </w:r>
          </w:p>
        </w:tc>
        <w:tc>
          <w:tcPr>
            <w:tcW w:w="2238" w:type="dxa"/>
          </w:tcPr>
          <w:p w14:paraId="5ABBC1E9" w14:textId="77777777" w:rsidR="0021200B" w:rsidRDefault="0021200B">
            <w:pPr>
              <w:pStyle w:val="TableParagraph"/>
              <w:rPr>
                <w:sz w:val="18"/>
              </w:rPr>
            </w:pPr>
          </w:p>
        </w:tc>
        <w:tc>
          <w:tcPr>
            <w:tcW w:w="1858" w:type="dxa"/>
          </w:tcPr>
          <w:p w14:paraId="700AE407" w14:textId="77777777" w:rsidR="0021200B" w:rsidRDefault="0021200B">
            <w:pPr>
              <w:pStyle w:val="TableParagraph"/>
              <w:rPr>
                <w:sz w:val="18"/>
              </w:rPr>
            </w:pPr>
          </w:p>
        </w:tc>
        <w:tc>
          <w:tcPr>
            <w:tcW w:w="1872" w:type="dxa"/>
          </w:tcPr>
          <w:p w14:paraId="6CDADF52" w14:textId="77777777" w:rsidR="0021200B" w:rsidRDefault="0021200B">
            <w:pPr>
              <w:pStyle w:val="TableParagraph"/>
              <w:rPr>
                <w:sz w:val="18"/>
              </w:rPr>
            </w:pPr>
          </w:p>
        </w:tc>
        <w:tc>
          <w:tcPr>
            <w:tcW w:w="2893" w:type="dxa"/>
          </w:tcPr>
          <w:p w14:paraId="23B63385" w14:textId="77777777" w:rsidR="0021200B" w:rsidRDefault="0021200B">
            <w:pPr>
              <w:pStyle w:val="TableParagraph"/>
              <w:rPr>
                <w:sz w:val="18"/>
              </w:rPr>
            </w:pPr>
          </w:p>
        </w:tc>
      </w:tr>
      <w:tr w:rsidR="0021200B" w14:paraId="2AA9B9A5" w14:textId="77777777">
        <w:trPr>
          <w:trHeight w:val="249"/>
        </w:trPr>
        <w:tc>
          <w:tcPr>
            <w:tcW w:w="1337" w:type="dxa"/>
          </w:tcPr>
          <w:p w14:paraId="68CEC359" w14:textId="77777777" w:rsidR="0021200B" w:rsidRDefault="0021200B">
            <w:pPr>
              <w:pStyle w:val="TableParagraph"/>
              <w:spacing w:before="1"/>
              <w:rPr>
                <w:sz w:val="4"/>
              </w:rPr>
            </w:pPr>
          </w:p>
          <w:p w14:paraId="5F291182" w14:textId="1A7F696D" w:rsidR="0021200B" w:rsidRDefault="00B902BA">
            <w:pPr>
              <w:pStyle w:val="TableParagraph"/>
              <w:spacing w:line="149" w:lineRule="exact"/>
              <w:ind w:left="116"/>
              <w:rPr>
                <w:sz w:val="14"/>
              </w:rPr>
            </w:pPr>
            <w:r>
              <w:rPr>
                <w:noProof/>
                <w:position w:val="-2"/>
                <w:sz w:val="14"/>
              </w:rPr>
              <mc:AlternateContent>
                <mc:Choice Requires="wpg">
                  <w:drawing>
                    <wp:inline distT="0" distB="0" distL="0" distR="0" wp14:anchorId="0786AE88" wp14:editId="177FBCEC">
                      <wp:extent cx="52705" cy="95250"/>
                      <wp:effectExtent l="1905" t="1905" r="2540" b="7620"/>
                      <wp:docPr id="35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95250"/>
                                <a:chOff x="0" y="0"/>
                                <a:chExt cx="83" cy="150"/>
                              </a:xfrm>
                            </wpg:grpSpPr>
                            <wps:wsp>
                              <wps:cNvPr id="908" name="AutoShape 15"/>
                              <wps:cNvSpPr>
                                <a:spLocks/>
                              </wps:cNvSpPr>
                              <wps:spPr bwMode="auto">
                                <a:xfrm>
                                  <a:off x="0" y="0"/>
                                  <a:ext cx="83" cy="150"/>
                                </a:xfrm>
                                <a:custGeom>
                                  <a:avLst/>
                                  <a:gdLst>
                                    <a:gd name="T0" fmla="*/ 6 w 83"/>
                                    <a:gd name="T1" fmla="*/ 131 h 150"/>
                                    <a:gd name="T2" fmla="*/ 1 w 83"/>
                                    <a:gd name="T3" fmla="*/ 134 h 150"/>
                                    <a:gd name="T4" fmla="*/ 0 w 83"/>
                                    <a:gd name="T5" fmla="*/ 141 h 150"/>
                                    <a:gd name="T6" fmla="*/ 9 w 83"/>
                                    <a:gd name="T7" fmla="*/ 148 h 150"/>
                                    <a:gd name="T8" fmla="*/ 25 w 83"/>
                                    <a:gd name="T9" fmla="*/ 150 h 150"/>
                                    <a:gd name="T10" fmla="*/ 51 w 83"/>
                                    <a:gd name="T11" fmla="*/ 145 h 150"/>
                                    <a:gd name="T12" fmla="*/ 36 w 83"/>
                                    <a:gd name="T13" fmla="*/ 140 h 150"/>
                                    <a:gd name="T14" fmla="*/ 31 w 83"/>
                                    <a:gd name="T15" fmla="*/ 139 h 150"/>
                                    <a:gd name="T16" fmla="*/ 26 w 83"/>
                                    <a:gd name="T17" fmla="*/ 138 h 150"/>
                                    <a:gd name="T18" fmla="*/ 15 w 83"/>
                                    <a:gd name="T19" fmla="*/ 132 h 150"/>
                                    <a:gd name="T20" fmla="*/ 10 w 83"/>
                                    <a:gd name="T21" fmla="*/ 131 h 150"/>
                                    <a:gd name="T22" fmla="*/ 40 w 83"/>
                                    <a:gd name="T23" fmla="*/ 14 h 150"/>
                                    <a:gd name="T24" fmla="*/ 55 w 83"/>
                                    <a:gd name="T25" fmla="*/ 26 h 150"/>
                                    <a:gd name="T26" fmla="*/ 57 w 83"/>
                                    <a:gd name="T27" fmla="*/ 45 h 150"/>
                                    <a:gd name="T28" fmla="*/ 51 w 83"/>
                                    <a:gd name="T29" fmla="*/ 59 h 150"/>
                                    <a:gd name="T30" fmla="*/ 36 w 83"/>
                                    <a:gd name="T31" fmla="*/ 70 h 150"/>
                                    <a:gd name="T32" fmla="*/ 24 w 83"/>
                                    <a:gd name="T33" fmla="*/ 72 h 150"/>
                                    <a:gd name="T34" fmla="*/ 33 w 83"/>
                                    <a:gd name="T35" fmla="*/ 76 h 150"/>
                                    <a:gd name="T36" fmla="*/ 49 w 83"/>
                                    <a:gd name="T37" fmla="*/ 81 h 150"/>
                                    <a:gd name="T38" fmla="*/ 59 w 83"/>
                                    <a:gd name="T39" fmla="*/ 89 h 150"/>
                                    <a:gd name="T40" fmla="*/ 65 w 83"/>
                                    <a:gd name="T41" fmla="*/ 101 h 150"/>
                                    <a:gd name="T42" fmla="*/ 66 w 83"/>
                                    <a:gd name="T43" fmla="*/ 120 h 150"/>
                                    <a:gd name="T44" fmla="*/ 53 w 83"/>
                                    <a:gd name="T45" fmla="*/ 138 h 150"/>
                                    <a:gd name="T46" fmla="*/ 60 w 83"/>
                                    <a:gd name="T47" fmla="*/ 140 h 150"/>
                                    <a:gd name="T48" fmla="*/ 70 w 83"/>
                                    <a:gd name="T49" fmla="*/ 132 h 150"/>
                                    <a:gd name="T50" fmla="*/ 82 w 83"/>
                                    <a:gd name="T51" fmla="*/ 112 h 150"/>
                                    <a:gd name="T52" fmla="*/ 80 w 83"/>
                                    <a:gd name="T53" fmla="*/ 83 h 150"/>
                                    <a:gd name="T54" fmla="*/ 64 w 83"/>
                                    <a:gd name="T55" fmla="*/ 65 h 150"/>
                                    <a:gd name="T56" fmla="*/ 68 w 83"/>
                                    <a:gd name="T57" fmla="*/ 51 h 150"/>
                                    <a:gd name="T58" fmla="*/ 75 w 83"/>
                                    <a:gd name="T59" fmla="*/ 23 h 150"/>
                                    <a:gd name="T60" fmla="*/ 71 w 83"/>
                                    <a:gd name="T61" fmla="*/ 14 h 150"/>
                                    <a:gd name="T62" fmla="*/ 32 w 83"/>
                                    <a:gd name="T63" fmla="*/ 0 h 150"/>
                                    <a:gd name="T64" fmla="*/ 12 w 83"/>
                                    <a:gd name="T65" fmla="*/ 13 h 150"/>
                                    <a:gd name="T66" fmla="*/ 2 w 83"/>
                                    <a:gd name="T67" fmla="*/ 30 h 150"/>
                                    <a:gd name="T68" fmla="*/ 13 w 83"/>
                                    <a:gd name="T69" fmla="*/ 20 h 150"/>
                                    <a:gd name="T70" fmla="*/ 71 w 83"/>
                                    <a:gd name="T71" fmla="*/ 14 h 150"/>
                                    <a:gd name="T72" fmla="*/ 62 w 83"/>
                                    <a:gd name="T73" fmla="*/ 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3" h="150">
                                      <a:moveTo>
                                        <a:pt x="10" y="131"/>
                                      </a:moveTo>
                                      <a:lnTo>
                                        <a:pt x="6" y="131"/>
                                      </a:lnTo>
                                      <a:lnTo>
                                        <a:pt x="4" y="131"/>
                                      </a:lnTo>
                                      <a:lnTo>
                                        <a:pt x="1" y="134"/>
                                      </a:lnTo>
                                      <a:lnTo>
                                        <a:pt x="0" y="136"/>
                                      </a:lnTo>
                                      <a:lnTo>
                                        <a:pt x="0" y="141"/>
                                      </a:lnTo>
                                      <a:lnTo>
                                        <a:pt x="2" y="144"/>
                                      </a:lnTo>
                                      <a:lnTo>
                                        <a:pt x="9" y="148"/>
                                      </a:lnTo>
                                      <a:lnTo>
                                        <a:pt x="15" y="150"/>
                                      </a:lnTo>
                                      <a:lnTo>
                                        <a:pt x="25" y="150"/>
                                      </a:lnTo>
                                      <a:lnTo>
                                        <a:pt x="39" y="149"/>
                                      </a:lnTo>
                                      <a:lnTo>
                                        <a:pt x="51" y="145"/>
                                      </a:lnTo>
                                      <a:lnTo>
                                        <a:pt x="60" y="140"/>
                                      </a:lnTo>
                                      <a:lnTo>
                                        <a:pt x="36" y="140"/>
                                      </a:lnTo>
                                      <a:lnTo>
                                        <a:pt x="34" y="140"/>
                                      </a:lnTo>
                                      <a:lnTo>
                                        <a:pt x="31" y="139"/>
                                      </a:lnTo>
                                      <a:lnTo>
                                        <a:pt x="29" y="139"/>
                                      </a:lnTo>
                                      <a:lnTo>
                                        <a:pt x="26" y="138"/>
                                      </a:lnTo>
                                      <a:lnTo>
                                        <a:pt x="18" y="133"/>
                                      </a:lnTo>
                                      <a:lnTo>
                                        <a:pt x="15" y="132"/>
                                      </a:lnTo>
                                      <a:lnTo>
                                        <a:pt x="12" y="131"/>
                                      </a:lnTo>
                                      <a:lnTo>
                                        <a:pt x="10" y="131"/>
                                      </a:lnTo>
                                      <a:close/>
                                      <a:moveTo>
                                        <a:pt x="71" y="14"/>
                                      </a:moveTo>
                                      <a:lnTo>
                                        <a:pt x="40" y="14"/>
                                      </a:lnTo>
                                      <a:lnTo>
                                        <a:pt x="46" y="17"/>
                                      </a:lnTo>
                                      <a:lnTo>
                                        <a:pt x="55" y="26"/>
                                      </a:lnTo>
                                      <a:lnTo>
                                        <a:pt x="57" y="32"/>
                                      </a:lnTo>
                                      <a:lnTo>
                                        <a:pt x="57" y="45"/>
                                      </a:lnTo>
                                      <a:lnTo>
                                        <a:pt x="56" y="50"/>
                                      </a:lnTo>
                                      <a:lnTo>
                                        <a:pt x="51" y="59"/>
                                      </a:lnTo>
                                      <a:lnTo>
                                        <a:pt x="47" y="63"/>
                                      </a:lnTo>
                                      <a:lnTo>
                                        <a:pt x="36" y="70"/>
                                      </a:lnTo>
                                      <a:lnTo>
                                        <a:pt x="30" y="72"/>
                                      </a:lnTo>
                                      <a:lnTo>
                                        <a:pt x="24" y="72"/>
                                      </a:lnTo>
                                      <a:lnTo>
                                        <a:pt x="24" y="76"/>
                                      </a:lnTo>
                                      <a:lnTo>
                                        <a:pt x="33" y="76"/>
                                      </a:lnTo>
                                      <a:lnTo>
                                        <a:pt x="39" y="77"/>
                                      </a:lnTo>
                                      <a:lnTo>
                                        <a:pt x="49" y="81"/>
                                      </a:lnTo>
                                      <a:lnTo>
                                        <a:pt x="54" y="84"/>
                                      </a:lnTo>
                                      <a:lnTo>
                                        <a:pt x="59" y="89"/>
                                      </a:lnTo>
                                      <a:lnTo>
                                        <a:pt x="61" y="92"/>
                                      </a:lnTo>
                                      <a:lnTo>
                                        <a:pt x="65" y="101"/>
                                      </a:lnTo>
                                      <a:lnTo>
                                        <a:pt x="66" y="107"/>
                                      </a:lnTo>
                                      <a:lnTo>
                                        <a:pt x="66" y="120"/>
                                      </a:lnTo>
                                      <a:lnTo>
                                        <a:pt x="64" y="126"/>
                                      </a:lnTo>
                                      <a:lnTo>
                                        <a:pt x="53" y="138"/>
                                      </a:lnTo>
                                      <a:lnTo>
                                        <a:pt x="47" y="140"/>
                                      </a:lnTo>
                                      <a:lnTo>
                                        <a:pt x="60" y="140"/>
                                      </a:lnTo>
                                      <a:lnTo>
                                        <a:pt x="62" y="140"/>
                                      </a:lnTo>
                                      <a:lnTo>
                                        <a:pt x="70" y="132"/>
                                      </a:lnTo>
                                      <a:lnTo>
                                        <a:pt x="78" y="123"/>
                                      </a:lnTo>
                                      <a:lnTo>
                                        <a:pt x="82" y="112"/>
                                      </a:lnTo>
                                      <a:lnTo>
                                        <a:pt x="82" y="91"/>
                                      </a:lnTo>
                                      <a:lnTo>
                                        <a:pt x="80" y="83"/>
                                      </a:lnTo>
                                      <a:lnTo>
                                        <a:pt x="71" y="70"/>
                                      </a:lnTo>
                                      <a:lnTo>
                                        <a:pt x="64" y="65"/>
                                      </a:lnTo>
                                      <a:lnTo>
                                        <a:pt x="55" y="62"/>
                                      </a:lnTo>
                                      <a:lnTo>
                                        <a:pt x="68" y="51"/>
                                      </a:lnTo>
                                      <a:lnTo>
                                        <a:pt x="75" y="40"/>
                                      </a:lnTo>
                                      <a:lnTo>
                                        <a:pt x="75" y="23"/>
                                      </a:lnTo>
                                      <a:lnTo>
                                        <a:pt x="73" y="17"/>
                                      </a:lnTo>
                                      <a:lnTo>
                                        <a:pt x="71" y="14"/>
                                      </a:lnTo>
                                      <a:close/>
                                      <a:moveTo>
                                        <a:pt x="53" y="0"/>
                                      </a:moveTo>
                                      <a:lnTo>
                                        <a:pt x="32" y="0"/>
                                      </a:lnTo>
                                      <a:lnTo>
                                        <a:pt x="24" y="3"/>
                                      </a:lnTo>
                                      <a:lnTo>
                                        <a:pt x="12" y="13"/>
                                      </a:lnTo>
                                      <a:lnTo>
                                        <a:pt x="6" y="21"/>
                                      </a:lnTo>
                                      <a:lnTo>
                                        <a:pt x="2" y="30"/>
                                      </a:lnTo>
                                      <a:lnTo>
                                        <a:pt x="6" y="32"/>
                                      </a:lnTo>
                                      <a:lnTo>
                                        <a:pt x="13" y="20"/>
                                      </a:lnTo>
                                      <a:lnTo>
                                        <a:pt x="22" y="14"/>
                                      </a:lnTo>
                                      <a:lnTo>
                                        <a:pt x="71" y="14"/>
                                      </a:lnTo>
                                      <a:lnTo>
                                        <a:pt x="68" y="11"/>
                                      </a:lnTo>
                                      <a:lnTo>
                                        <a:pt x="62" y="4"/>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C104590" id="Group 14" o:spid="_x0000_s1026" style="width:4.15pt;height:7.5pt;mso-position-horizontal-relative:char;mso-position-vertical-relative:line" coordsize="8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">
                      <v:shape id="AutoShape 15" o:spid="_x0000_s1027" style="position:absolute;width:83;height:150;visibility:visible;mso-wrap-style:square;v-text-anchor:top" coordsize="8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3dcUA&#10;AADcAAAADwAAAGRycy9kb3ducmV2LnhtbESPQWsCMRSE7wX/Q3hCbzXbLUpZjbKIBSv0UK2eH5vn&#10;7trNS0jSdfvvTaHgcZiZb5jFajCd6MmH1rKC50kGgriyuuVawdfh7ekVRIjIGjvLpOCXAqyWo4cF&#10;Ftpe+ZP6faxFgnAoUEEToyukDFVDBsPEOuLkna03GJP0tdQerwluOpln2UwabDktNOho3VD1vf8x&#10;Coa+3p3RXT52sXzPN67M/fZ4UupxPJRzEJGGeA//t7dawct0Bn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Dd1xQAAANwAAAAPAAAAAAAAAAAAAAAAAJgCAABkcnMv&#10;ZG93bnJldi54bWxQSwUGAAAAAAQABAD1AAAAigMAAAAA&#10;" path="m10,131r-4,l4,131r-3,3l,136r,5l2,144r7,4l15,150r10,l39,149r12,-4l60,140r-24,l34,140r-3,-1l29,139r-3,-1l18,133r-3,-1l12,131r-2,xm71,14r-31,l46,17r9,9l57,32r,13l56,50r-5,9l47,63,36,70r-6,2l24,72r,4l33,76r6,1l49,81r5,3l59,89r2,3l65,101r1,6l66,120r-2,6l53,138r-6,2l60,140r2,l70,132r8,-9l82,112r,-21l80,83,71,70,64,65,55,62,68,51,75,40r,-17l73,17,71,14xm53,l32,,24,3,12,13,6,21,2,30r4,2l13,20r9,-6l71,14,68,11,62,4,53,xe" fillcolor="#231f20" stroked="f">
                        <v:path arrowok="t" o:connecttype="custom" o:connectlocs="6,131;1,134;0,141;9,148;25,150;51,145;36,140;31,139;26,138;15,132;10,131;40,14;55,26;57,45;51,59;36,70;24,72;33,76;49,81;59,89;65,101;66,120;53,138;60,140;70,132;82,112;80,83;64,65;68,51;75,23;71,14;32,0;12,13;2,30;13,20;71,14;62,4" o:connectangles="0,0,0,0,0,0,0,0,0,0,0,0,0,0,0,0,0,0,0,0,0,0,0,0,0,0,0,0,0,0,0,0,0,0,0,0,0"/>
                      </v:shape>
                      <w10:anchorlock/>
                    </v:group>
                  </w:pict>
                </mc:Fallback>
              </mc:AlternateContent>
            </w:r>
          </w:p>
        </w:tc>
        <w:tc>
          <w:tcPr>
            <w:tcW w:w="2238" w:type="dxa"/>
          </w:tcPr>
          <w:p w14:paraId="4591A2CF" w14:textId="77777777" w:rsidR="0021200B" w:rsidRDefault="0021200B">
            <w:pPr>
              <w:pStyle w:val="TableParagraph"/>
              <w:rPr>
                <w:sz w:val="18"/>
              </w:rPr>
            </w:pPr>
          </w:p>
        </w:tc>
        <w:tc>
          <w:tcPr>
            <w:tcW w:w="1858" w:type="dxa"/>
          </w:tcPr>
          <w:p w14:paraId="7F1FBF54" w14:textId="77777777" w:rsidR="0021200B" w:rsidRDefault="0021200B">
            <w:pPr>
              <w:pStyle w:val="TableParagraph"/>
              <w:rPr>
                <w:sz w:val="18"/>
              </w:rPr>
            </w:pPr>
          </w:p>
        </w:tc>
        <w:tc>
          <w:tcPr>
            <w:tcW w:w="1872" w:type="dxa"/>
          </w:tcPr>
          <w:p w14:paraId="7FFBFB70" w14:textId="77777777" w:rsidR="0021200B" w:rsidRDefault="0021200B">
            <w:pPr>
              <w:pStyle w:val="TableParagraph"/>
              <w:rPr>
                <w:sz w:val="18"/>
              </w:rPr>
            </w:pPr>
          </w:p>
        </w:tc>
        <w:tc>
          <w:tcPr>
            <w:tcW w:w="2893" w:type="dxa"/>
          </w:tcPr>
          <w:p w14:paraId="00E9F6B2" w14:textId="77777777" w:rsidR="0021200B" w:rsidRDefault="0021200B">
            <w:pPr>
              <w:pStyle w:val="TableParagraph"/>
              <w:rPr>
                <w:sz w:val="18"/>
              </w:rPr>
            </w:pPr>
          </w:p>
        </w:tc>
      </w:tr>
      <w:tr w:rsidR="0021200B" w14:paraId="54C54EB0" w14:textId="77777777">
        <w:trPr>
          <w:trHeight w:val="249"/>
        </w:trPr>
        <w:tc>
          <w:tcPr>
            <w:tcW w:w="1337" w:type="dxa"/>
          </w:tcPr>
          <w:p w14:paraId="4C43C483" w14:textId="77777777" w:rsidR="0021200B" w:rsidRDefault="0021200B">
            <w:pPr>
              <w:pStyle w:val="TableParagraph"/>
              <w:spacing w:before="2"/>
              <w:rPr>
                <w:sz w:val="4"/>
              </w:rPr>
            </w:pPr>
          </w:p>
          <w:p w14:paraId="5ED6A533" w14:textId="0E8811E8" w:rsidR="0021200B" w:rsidRDefault="00B902BA">
            <w:pPr>
              <w:pStyle w:val="TableParagraph"/>
              <w:spacing w:line="147" w:lineRule="exact"/>
              <w:ind w:left="110"/>
              <w:rPr>
                <w:sz w:val="14"/>
              </w:rPr>
            </w:pPr>
            <w:r>
              <w:rPr>
                <w:noProof/>
                <w:position w:val="-2"/>
                <w:sz w:val="14"/>
              </w:rPr>
              <mc:AlternateContent>
                <mc:Choice Requires="wpg">
                  <w:drawing>
                    <wp:inline distT="0" distB="0" distL="0" distR="0" wp14:anchorId="0ADAD532" wp14:editId="47F148F1">
                      <wp:extent cx="62865" cy="93980"/>
                      <wp:effectExtent l="0" t="0" r="3810" b="1270"/>
                      <wp:docPr id="35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 cy="93980"/>
                                <a:chOff x="0" y="0"/>
                                <a:chExt cx="99" cy="148"/>
                              </a:xfrm>
                            </wpg:grpSpPr>
                            <wps:wsp>
                              <wps:cNvPr id="910" name="AutoShape 13"/>
                              <wps:cNvSpPr>
                                <a:spLocks/>
                              </wps:cNvSpPr>
                              <wps:spPr bwMode="auto">
                                <a:xfrm>
                                  <a:off x="0" y="0"/>
                                  <a:ext cx="99" cy="148"/>
                                </a:xfrm>
                                <a:custGeom>
                                  <a:avLst/>
                                  <a:gdLst>
                                    <a:gd name="T0" fmla="*/ 79 w 99"/>
                                    <a:gd name="T1" fmla="*/ 109 h 148"/>
                                    <a:gd name="T2" fmla="*/ 61 w 99"/>
                                    <a:gd name="T3" fmla="*/ 109 h 148"/>
                                    <a:gd name="T4" fmla="*/ 61 w 99"/>
                                    <a:gd name="T5" fmla="*/ 147 h 148"/>
                                    <a:gd name="T6" fmla="*/ 79 w 99"/>
                                    <a:gd name="T7" fmla="*/ 147 h 148"/>
                                    <a:gd name="T8" fmla="*/ 79 w 99"/>
                                    <a:gd name="T9" fmla="*/ 109 h 148"/>
                                    <a:gd name="T10" fmla="*/ 79 w 99"/>
                                    <a:gd name="T11" fmla="*/ 0 h 148"/>
                                    <a:gd name="T12" fmla="*/ 67 w 99"/>
                                    <a:gd name="T13" fmla="*/ 0 h 148"/>
                                    <a:gd name="T14" fmla="*/ 0 w 99"/>
                                    <a:gd name="T15" fmla="*/ 95 h 148"/>
                                    <a:gd name="T16" fmla="*/ 0 w 99"/>
                                    <a:gd name="T17" fmla="*/ 109 h 148"/>
                                    <a:gd name="T18" fmla="*/ 98 w 99"/>
                                    <a:gd name="T19" fmla="*/ 109 h 148"/>
                                    <a:gd name="T20" fmla="*/ 98 w 99"/>
                                    <a:gd name="T21" fmla="*/ 94 h 148"/>
                                    <a:gd name="T22" fmla="*/ 10 w 99"/>
                                    <a:gd name="T23" fmla="*/ 94 h 148"/>
                                    <a:gd name="T24" fmla="*/ 61 w 99"/>
                                    <a:gd name="T25" fmla="*/ 22 h 148"/>
                                    <a:gd name="T26" fmla="*/ 79 w 99"/>
                                    <a:gd name="T27" fmla="*/ 22 h 148"/>
                                    <a:gd name="T28" fmla="*/ 79 w 99"/>
                                    <a:gd name="T29" fmla="*/ 0 h 148"/>
                                    <a:gd name="T30" fmla="*/ 79 w 99"/>
                                    <a:gd name="T31" fmla="*/ 22 h 148"/>
                                    <a:gd name="T32" fmla="*/ 61 w 99"/>
                                    <a:gd name="T33" fmla="*/ 22 h 148"/>
                                    <a:gd name="T34" fmla="*/ 61 w 99"/>
                                    <a:gd name="T35" fmla="*/ 94 h 148"/>
                                    <a:gd name="T36" fmla="*/ 79 w 99"/>
                                    <a:gd name="T37" fmla="*/ 94 h 148"/>
                                    <a:gd name="T38" fmla="*/ 79 w 99"/>
                                    <a:gd name="T39" fmla="*/ 22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9" h="148">
                                      <a:moveTo>
                                        <a:pt x="79" y="109"/>
                                      </a:moveTo>
                                      <a:lnTo>
                                        <a:pt x="61" y="109"/>
                                      </a:lnTo>
                                      <a:lnTo>
                                        <a:pt x="61" y="147"/>
                                      </a:lnTo>
                                      <a:lnTo>
                                        <a:pt x="79" y="147"/>
                                      </a:lnTo>
                                      <a:lnTo>
                                        <a:pt x="79" y="109"/>
                                      </a:lnTo>
                                      <a:close/>
                                      <a:moveTo>
                                        <a:pt x="79" y="0"/>
                                      </a:moveTo>
                                      <a:lnTo>
                                        <a:pt x="67" y="0"/>
                                      </a:lnTo>
                                      <a:lnTo>
                                        <a:pt x="0" y="95"/>
                                      </a:lnTo>
                                      <a:lnTo>
                                        <a:pt x="0" y="109"/>
                                      </a:lnTo>
                                      <a:lnTo>
                                        <a:pt x="98" y="109"/>
                                      </a:lnTo>
                                      <a:lnTo>
                                        <a:pt x="98" y="94"/>
                                      </a:lnTo>
                                      <a:lnTo>
                                        <a:pt x="10" y="94"/>
                                      </a:lnTo>
                                      <a:lnTo>
                                        <a:pt x="61" y="22"/>
                                      </a:lnTo>
                                      <a:lnTo>
                                        <a:pt x="79" y="22"/>
                                      </a:lnTo>
                                      <a:lnTo>
                                        <a:pt x="79" y="0"/>
                                      </a:lnTo>
                                      <a:close/>
                                      <a:moveTo>
                                        <a:pt x="79" y="22"/>
                                      </a:moveTo>
                                      <a:lnTo>
                                        <a:pt x="61" y="22"/>
                                      </a:lnTo>
                                      <a:lnTo>
                                        <a:pt x="61" y="94"/>
                                      </a:lnTo>
                                      <a:lnTo>
                                        <a:pt x="79" y="94"/>
                                      </a:lnTo>
                                      <a:lnTo>
                                        <a:pt x="79" y="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A9902AB" id="Group 12" o:spid="_x0000_s1026" style="width:4.95pt;height:7.4pt;mso-position-horizontal-relative:char;mso-position-vertical-relative:line" coordsize="99,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">
                      <v:shape id="AutoShape 13" o:spid="_x0000_s1027" style="position:absolute;width:99;height:148;visibility:visible;mso-wrap-style:square;v-text-anchor:top" coordsize="9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rAfcQA&#10;AADcAAAADwAAAGRycy9kb3ducmV2LnhtbESPzWrDMBCE74W8g9hCb7Xcuo2DEzmEQHEvgfyR82Jt&#10;bGNrZSw5cd6+KhR6HGbmG2a1nkwnbjS4xrKCtygGQVxa3XCl4Hz6el2AcB5ZY2eZFDzIwTqfPa0w&#10;0/bOB7odfSUChF2GCmrv+0xKV9Zk0EW2Jw7e1Q4GfZBDJfWA9wA3nXyP47k02HBYqLGnbU1lexyN&#10;gv1lN7VGF2NKxY6u6bZJ9uNDqZfnabME4Wny/+G/9rdWkHx+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qwH3EAAAA3AAAAA8AAAAAAAAAAAAAAAAAmAIAAGRycy9k&#10;b3ducmV2LnhtbFBLBQYAAAAABAAEAPUAAACJAwAAAAA=&#10;" path="m79,109r-18,l61,147r18,l79,109xm79,l67,,,95r,14l98,109r,-15l10,94,61,22r18,l79,xm79,22r-18,l61,94r18,l79,22xe" fillcolor="#231f20" stroked="f">
                        <v:path arrowok="t" o:connecttype="custom" o:connectlocs="79,109;61,109;61,147;79,147;79,109;79,0;67,0;0,95;0,109;98,109;98,94;10,94;61,22;79,22;79,0;79,22;61,22;61,94;79,94;79,22" o:connectangles="0,0,0,0,0,0,0,0,0,0,0,0,0,0,0,0,0,0,0,0"/>
                      </v:shape>
                      <w10:anchorlock/>
                    </v:group>
                  </w:pict>
                </mc:Fallback>
              </mc:AlternateContent>
            </w:r>
          </w:p>
        </w:tc>
        <w:tc>
          <w:tcPr>
            <w:tcW w:w="2238" w:type="dxa"/>
          </w:tcPr>
          <w:p w14:paraId="6B8C8252" w14:textId="77777777" w:rsidR="0021200B" w:rsidRDefault="0021200B">
            <w:pPr>
              <w:pStyle w:val="TableParagraph"/>
              <w:rPr>
                <w:sz w:val="18"/>
              </w:rPr>
            </w:pPr>
          </w:p>
        </w:tc>
        <w:tc>
          <w:tcPr>
            <w:tcW w:w="1858" w:type="dxa"/>
          </w:tcPr>
          <w:p w14:paraId="08707A1B" w14:textId="77777777" w:rsidR="0021200B" w:rsidRDefault="0021200B">
            <w:pPr>
              <w:pStyle w:val="TableParagraph"/>
              <w:rPr>
                <w:sz w:val="18"/>
              </w:rPr>
            </w:pPr>
          </w:p>
        </w:tc>
        <w:tc>
          <w:tcPr>
            <w:tcW w:w="1872" w:type="dxa"/>
          </w:tcPr>
          <w:p w14:paraId="5E090A17" w14:textId="77777777" w:rsidR="0021200B" w:rsidRDefault="0021200B">
            <w:pPr>
              <w:pStyle w:val="TableParagraph"/>
              <w:rPr>
                <w:sz w:val="18"/>
              </w:rPr>
            </w:pPr>
          </w:p>
        </w:tc>
        <w:tc>
          <w:tcPr>
            <w:tcW w:w="2893" w:type="dxa"/>
          </w:tcPr>
          <w:p w14:paraId="1BD4FB9C" w14:textId="77777777" w:rsidR="0021200B" w:rsidRDefault="0021200B">
            <w:pPr>
              <w:pStyle w:val="TableParagraph"/>
              <w:rPr>
                <w:sz w:val="18"/>
              </w:rPr>
            </w:pPr>
          </w:p>
        </w:tc>
      </w:tr>
      <w:tr w:rsidR="0021200B" w14:paraId="7E456FAD" w14:textId="77777777">
        <w:trPr>
          <w:trHeight w:val="249"/>
        </w:trPr>
        <w:tc>
          <w:tcPr>
            <w:tcW w:w="1337" w:type="dxa"/>
          </w:tcPr>
          <w:p w14:paraId="30688690" w14:textId="77777777" w:rsidR="0021200B" w:rsidRDefault="0021200B">
            <w:pPr>
              <w:pStyle w:val="TableParagraph"/>
              <w:spacing w:before="4"/>
              <w:rPr>
                <w:sz w:val="4"/>
              </w:rPr>
            </w:pPr>
          </w:p>
          <w:p w14:paraId="34FF06DF" w14:textId="0B760C2A" w:rsidR="0021200B" w:rsidRDefault="00B902BA">
            <w:pPr>
              <w:pStyle w:val="TableParagraph"/>
              <w:spacing w:line="146" w:lineRule="exact"/>
              <w:ind w:left="118"/>
              <w:rPr>
                <w:sz w:val="14"/>
              </w:rPr>
            </w:pPr>
            <w:r>
              <w:rPr>
                <w:noProof/>
                <w:position w:val="-2"/>
                <w:sz w:val="14"/>
              </w:rPr>
              <mc:AlternateContent>
                <mc:Choice Requires="wpg">
                  <w:drawing>
                    <wp:inline distT="0" distB="0" distL="0" distR="0" wp14:anchorId="72407ED3" wp14:editId="6C0EB657">
                      <wp:extent cx="53975" cy="93345"/>
                      <wp:effectExtent l="5715" t="0" r="6985" b="1905"/>
                      <wp:docPr id="34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 cy="93345"/>
                                <a:chOff x="0" y="0"/>
                                <a:chExt cx="85" cy="147"/>
                              </a:xfrm>
                            </wpg:grpSpPr>
                            <wps:wsp>
                              <wps:cNvPr id="912" name="AutoShape 11"/>
                              <wps:cNvSpPr>
                                <a:spLocks/>
                              </wps:cNvSpPr>
                              <wps:spPr bwMode="auto">
                                <a:xfrm>
                                  <a:off x="0" y="0"/>
                                  <a:ext cx="85" cy="147"/>
                                </a:xfrm>
                                <a:custGeom>
                                  <a:avLst/>
                                  <a:gdLst>
                                    <a:gd name="T0" fmla="*/ 10 w 85"/>
                                    <a:gd name="T1" fmla="*/ 125 h 147"/>
                                    <a:gd name="T2" fmla="*/ 6 w 85"/>
                                    <a:gd name="T3" fmla="*/ 125 h 147"/>
                                    <a:gd name="T4" fmla="*/ 4 w 85"/>
                                    <a:gd name="T5" fmla="*/ 126 h 147"/>
                                    <a:gd name="T6" fmla="*/ 1 w 85"/>
                                    <a:gd name="T7" fmla="*/ 129 h 147"/>
                                    <a:gd name="T8" fmla="*/ 0 w 85"/>
                                    <a:gd name="T9" fmla="*/ 130 h 147"/>
                                    <a:gd name="T10" fmla="*/ 0 w 85"/>
                                    <a:gd name="T11" fmla="*/ 136 h 147"/>
                                    <a:gd name="T12" fmla="*/ 2 w 85"/>
                                    <a:gd name="T13" fmla="*/ 139 h 147"/>
                                    <a:gd name="T14" fmla="*/ 10 w 85"/>
                                    <a:gd name="T15" fmla="*/ 145 h 147"/>
                                    <a:gd name="T16" fmla="*/ 16 w 85"/>
                                    <a:gd name="T17" fmla="*/ 147 h 147"/>
                                    <a:gd name="T18" fmla="*/ 33 w 85"/>
                                    <a:gd name="T19" fmla="*/ 147 h 147"/>
                                    <a:gd name="T20" fmla="*/ 42 w 85"/>
                                    <a:gd name="T21" fmla="*/ 145 h 147"/>
                                    <a:gd name="T22" fmla="*/ 56 w 85"/>
                                    <a:gd name="T23" fmla="*/ 138 h 147"/>
                                    <a:gd name="T24" fmla="*/ 59 w 85"/>
                                    <a:gd name="T25" fmla="*/ 136 h 147"/>
                                    <a:gd name="T26" fmla="*/ 31 w 85"/>
                                    <a:gd name="T27" fmla="*/ 136 h 147"/>
                                    <a:gd name="T28" fmla="*/ 26 w 85"/>
                                    <a:gd name="T29" fmla="*/ 134 h 147"/>
                                    <a:gd name="T30" fmla="*/ 21 w 85"/>
                                    <a:gd name="T31" fmla="*/ 130 h 147"/>
                                    <a:gd name="T32" fmla="*/ 17 w 85"/>
                                    <a:gd name="T33" fmla="*/ 128 h 147"/>
                                    <a:gd name="T34" fmla="*/ 15 w 85"/>
                                    <a:gd name="T35" fmla="*/ 126 h 147"/>
                                    <a:gd name="T36" fmla="*/ 12 w 85"/>
                                    <a:gd name="T37" fmla="*/ 125 h 147"/>
                                    <a:gd name="T38" fmla="*/ 10 w 85"/>
                                    <a:gd name="T39" fmla="*/ 125 h 147"/>
                                    <a:gd name="T40" fmla="*/ 84 w 85"/>
                                    <a:gd name="T41" fmla="*/ 0 h 147"/>
                                    <a:gd name="T42" fmla="*/ 32 w 85"/>
                                    <a:gd name="T43" fmla="*/ 0 h 147"/>
                                    <a:gd name="T44" fmla="*/ 5 w 85"/>
                                    <a:gd name="T45" fmla="*/ 56 h 147"/>
                                    <a:gd name="T46" fmla="*/ 18 w 85"/>
                                    <a:gd name="T47" fmla="*/ 57 h 147"/>
                                    <a:gd name="T48" fmla="*/ 29 w 85"/>
                                    <a:gd name="T49" fmla="*/ 58 h 147"/>
                                    <a:gd name="T50" fmla="*/ 46 w 85"/>
                                    <a:gd name="T51" fmla="*/ 66 h 147"/>
                                    <a:gd name="T52" fmla="*/ 54 w 85"/>
                                    <a:gd name="T53" fmla="*/ 71 h 147"/>
                                    <a:gd name="T54" fmla="*/ 65 w 85"/>
                                    <a:gd name="T55" fmla="*/ 87 h 147"/>
                                    <a:gd name="T56" fmla="*/ 68 w 85"/>
                                    <a:gd name="T57" fmla="*/ 95 h 147"/>
                                    <a:gd name="T58" fmla="*/ 68 w 85"/>
                                    <a:gd name="T59" fmla="*/ 112 h 147"/>
                                    <a:gd name="T60" fmla="*/ 65 w 85"/>
                                    <a:gd name="T61" fmla="*/ 120 h 147"/>
                                    <a:gd name="T62" fmla="*/ 52 w 85"/>
                                    <a:gd name="T63" fmla="*/ 133 h 147"/>
                                    <a:gd name="T64" fmla="*/ 45 w 85"/>
                                    <a:gd name="T65" fmla="*/ 136 h 147"/>
                                    <a:gd name="T66" fmla="*/ 59 w 85"/>
                                    <a:gd name="T67" fmla="*/ 136 h 147"/>
                                    <a:gd name="T68" fmla="*/ 61 w 85"/>
                                    <a:gd name="T69" fmla="*/ 134 h 147"/>
                                    <a:gd name="T70" fmla="*/ 70 w 85"/>
                                    <a:gd name="T71" fmla="*/ 125 h 147"/>
                                    <a:gd name="T72" fmla="*/ 74 w 85"/>
                                    <a:gd name="T73" fmla="*/ 120 h 147"/>
                                    <a:gd name="T74" fmla="*/ 80 w 85"/>
                                    <a:gd name="T75" fmla="*/ 107 h 147"/>
                                    <a:gd name="T76" fmla="*/ 82 w 85"/>
                                    <a:gd name="T77" fmla="*/ 100 h 147"/>
                                    <a:gd name="T78" fmla="*/ 82 w 85"/>
                                    <a:gd name="T79" fmla="*/ 79 h 147"/>
                                    <a:gd name="T80" fmla="*/ 77 w 85"/>
                                    <a:gd name="T81" fmla="*/ 68 h 147"/>
                                    <a:gd name="T82" fmla="*/ 68 w 85"/>
                                    <a:gd name="T83" fmla="*/ 58 h 147"/>
                                    <a:gd name="T84" fmla="*/ 59 w 85"/>
                                    <a:gd name="T85" fmla="*/ 51 h 147"/>
                                    <a:gd name="T86" fmla="*/ 48 w 85"/>
                                    <a:gd name="T87" fmla="*/ 45 h 147"/>
                                    <a:gd name="T88" fmla="*/ 36 w 85"/>
                                    <a:gd name="T89" fmla="*/ 40 h 147"/>
                                    <a:gd name="T90" fmla="*/ 23 w 85"/>
                                    <a:gd name="T91" fmla="*/ 37 h 147"/>
                                    <a:gd name="T92" fmla="*/ 32 w 85"/>
                                    <a:gd name="T93" fmla="*/ 18 h 147"/>
                                    <a:gd name="T94" fmla="*/ 76 w 85"/>
                                    <a:gd name="T95" fmla="*/ 18 h 147"/>
                                    <a:gd name="T96" fmla="*/ 84 w 85"/>
                                    <a:gd name="T97"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5" h="147">
                                      <a:moveTo>
                                        <a:pt x="10" y="125"/>
                                      </a:moveTo>
                                      <a:lnTo>
                                        <a:pt x="6" y="125"/>
                                      </a:lnTo>
                                      <a:lnTo>
                                        <a:pt x="4" y="126"/>
                                      </a:lnTo>
                                      <a:lnTo>
                                        <a:pt x="1" y="129"/>
                                      </a:lnTo>
                                      <a:lnTo>
                                        <a:pt x="0" y="130"/>
                                      </a:lnTo>
                                      <a:lnTo>
                                        <a:pt x="0" y="136"/>
                                      </a:lnTo>
                                      <a:lnTo>
                                        <a:pt x="2" y="139"/>
                                      </a:lnTo>
                                      <a:lnTo>
                                        <a:pt x="10" y="145"/>
                                      </a:lnTo>
                                      <a:lnTo>
                                        <a:pt x="16" y="147"/>
                                      </a:lnTo>
                                      <a:lnTo>
                                        <a:pt x="33" y="147"/>
                                      </a:lnTo>
                                      <a:lnTo>
                                        <a:pt x="42" y="145"/>
                                      </a:lnTo>
                                      <a:lnTo>
                                        <a:pt x="56" y="138"/>
                                      </a:lnTo>
                                      <a:lnTo>
                                        <a:pt x="59" y="136"/>
                                      </a:lnTo>
                                      <a:lnTo>
                                        <a:pt x="31" y="136"/>
                                      </a:lnTo>
                                      <a:lnTo>
                                        <a:pt x="26" y="134"/>
                                      </a:lnTo>
                                      <a:lnTo>
                                        <a:pt x="21" y="130"/>
                                      </a:lnTo>
                                      <a:lnTo>
                                        <a:pt x="17" y="128"/>
                                      </a:lnTo>
                                      <a:lnTo>
                                        <a:pt x="15" y="126"/>
                                      </a:lnTo>
                                      <a:lnTo>
                                        <a:pt x="12" y="125"/>
                                      </a:lnTo>
                                      <a:lnTo>
                                        <a:pt x="10" y="125"/>
                                      </a:lnTo>
                                      <a:close/>
                                      <a:moveTo>
                                        <a:pt x="84" y="0"/>
                                      </a:moveTo>
                                      <a:lnTo>
                                        <a:pt x="32" y="0"/>
                                      </a:lnTo>
                                      <a:lnTo>
                                        <a:pt x="5" y="56"/>
                                      </a:lnTo>
                                      <a:lnTo>
                                        <a:pt x="18" y="57"/>
                                      </a:lnTo>
                                      <a:lnTo>
                                        <a:pt x="29" y="58"/>
                                      </a:lnTo>
                                      <a:lnTo>
                                        <a:pt x="46" y="66"/>
                                      </a:lnTo>
                                      <a:lnTo>
                                        <a:pt x="54" y="71"/>
                                      </a:lnTo>
                                      <a:lnTo>
                                        <a:pt x="65" y="87"/>
                                      </a:lnTo>
                                      <a:lnTo>
                                        <a:pt x="68" y="95"/>
                                      </a:lnTo>
                                      <a:lnTo>
                                        <a:pt x="68" y="112"/>
                                      </a:lnTo>
                                      <a:lnTo>
                                        <a:pt x="65" y="120"/>
                                      </a:lnTo>
                                      <a:lnTo>
                                        <a:pt x="52" y="133"/>
                                      </a:lnTo>
                                      <a:lnTo>
                                        <a:pt x="45" y="136"/>
                                      </a:lnTo>
                                      <a:lnTo>
                                        <a:pt x="59" y="136"/>
                                      </a:lnTo>
                                      <a:lnTo>
                                        <a:pt x="61" y="134"/>
                                      </a:lnTo>
                                      <a:lnTo>
                                        <a:pt x="70" y="125"/>
                                      </a:lnTo>
                                      <a:lnTo>
                                        <a:pt x="74" y="120"/>
                                      </a:lnTo>
                                      <a:lnTo>
                                        <a:pt x="80" y="107"/>
                                      </a:lnTo>
                                      <a:lnTo>
                                        <a:pt x="82" y="100"/>
                                      </a:lnTo>
                                      <a:lnTo>
                                        <a:pt x="82" y="79"/>
                                      </a:lnTo>
                                      <a:lnTo>
                                        <a:pt x="77" y="68"/>
                                      </a:lnTo>
                                      <a:lnTo>
                                        <a:pt x="68" y="58"/>
                                      </a:lnTo>
                                      <a:lnTo>
                                        <a:pt x="59" y="51"/>
                                      </a:lnTo>
                                      <a:lnTo>
                                        <a:pt x="48" y="45"/>
                                      </a:lnTo>
                                      <a:lnTo>
                                        <a:pt x="36" y="40"/>
                                      </a:lnTo>
                                      <a:lnTo>
                                        <a:pt x="23" y="37"/>
                                      </a:lnTo>
                                      <a:lnTo>
                                        <a:pt x="32" y="18"/>
                                      </a:lnTo>
                                      <a:lnTo>
                                        <a:pt x="76" y="18"/>
                                      </a:lnTo>
                                      <a:lnTo>
                                        <a:pt x="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7291006" id="Group 10" o:spid="_x0000_s1026" style="width:4.25pt;height:7.35pt;mso-position-horizontal-relative:char;mso-position-vertical-relative:line" coordsize="8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">
                      <v:shape id="AutoShape 11" o:spid="_x0000_s1027" style="position:absolute;width:85;height:147;visibility:visible;mso-wrap-style:square;v-text-anchor:top" coordsize="85,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MIA&#10;AADcAAAADwAAAGRycy9kb3ducmV2LnhtbERP3WrCMBS+H+wdwhl4N1M3nFqNMibidqFg6wMcmmNT&#10;bU5KE9v69svFYJcf3/9qM9hadNT6yrGCyTgBQVw4XXGp4JzvXucgfEDWWDsmBQ/ysFk/P60w1a7n&#10;E3VZKEUMYZ+iAhNCk0rpC0MW/dg1xJG7uNZiiLAtpW6xj+G2lm9J8iEtVhwbDDb0Zai4ZXeroNvi&#10;Yl9fj8XssOuzfH7f/miTKzV6GT6XIAIN4V/85/7WCt6ncX48E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4wwgAAANwAAAAPAAAAAAAAAAAAAAAAAJgCAABkcnMvZG93&#10;bnJldi54bWxQSwUGAAAAAAQABAD1AAAAhwMAAAAA&#10;" path="m10,125r-4,l4,126r-3,3l,130r,6l2,139r8,6l16,147r17,l42,145r14,-7l59,136r-28,l26,134r-5,-4l17,128r-2,-2l12,125r-2,xm84,l32,,5,56r13,1l29,58r17,8l54,71,65,87r3,8l68,112r-3,8l52,133r-7,3l59,136r2,-2l70,125r4,-5l80,107r2,-7l82,79,77,68,68,58,59,51,48,45,36,40,23,37,32,18r44,l84,xe" fillcolor="#231f20" stroked="f">
                        <v:path arrowok="t" o:connecttype="custom" o:connectlocs="10,125;6,125;4,126;1,129;0,130;0,136;2,139;10,145;16,147;33,147;42,145;56,138;59,136;31,136;26,134;21,130;17,128;15,126;12,125;10,125;84,0;32,0;5,56;18,57;29,58;46,66;54,71;65,87;68,95;68,112;65,120;52,133;45,136;59,136;61,134;70,125;74,120;80,107;82,100;82,79;77,68;68,58;59,51;48,45;36,40;23,37;32,18;76,18;84,0" o:connectangles="0,0,0,0,0,0,0,0,0,0,0,0,0,0,0,0,0,0,0,0,0,0,0,0,0,0,0,0,0,0,0,0,0,0,0,0,0,0,0,0,0,0,0,0,0,0,0,0,0"/>
                      </v:shape>
                      <w10:anchorlock/>
                    </v:group>
                  </w:pict>
                </mc:Fallback>
              </mc:AlternateContent>
            </w:r>
          </w:p>
        </w:tc>
        <w:tc>
          <w:tcPr>
            <w:tcW w:w="2238" w:type="dxa"/>
          </w:tcPr>
          <w:p w14:paraId="36B77A92" w14:textId="77777777" w:rsidR="0021200B" w:rsidRDefault="0021200B">
            <w:pPr>
              <w:pStyle w:val="TableParagraph"/>
              <w:rPr>
                <w:sz w:val="18"/>
              </w:rPr>
            </w:pPr>
          </w:p>
        </w:tc>
        <w:tc>
          <w:tcPr>
            <w:tcW w:w="1858" w:type="dxa"/>
          </w:tcPr>
          <w:p w14:paraId="37E5F98C" w14:textId="77777777" w:rsidR="0021200B" w:rsidRDefault="0021200B">
            <w:pPr>
              <w:pStyle w:val="TableParagraph"/>
              <w:rPr>
                <w:sz w:val="18"/>
              </w:rPr>
            </w:pPr>
          </w:p>
        </w:tc>
        <w:tc>
          <w:tcPr>
            <w:tcW w:w="1872" w:type="dxa"/>
          </w:tcPr>
          <w:p w14:paraId="0CA346C8" w14:textId="77777777" w:rsidR="0021200B" w:rsidRDefault="0021200B">
            <w:pPr>
              <w:pStyle w:val="TableParagraph"/>
              <w:rPr>
                <w:sz w:val="18"/>
              </w:rPr>
            </w:pPr>
          </w:p>
        </w:tc>
        <w:tc>
          <w:tcPr>
            <w:tcW w:w="2893" w:type="dxa"/>
          </w:tcPr>
          <w:p w14:paraId="6EDF0EBE" w14:textId="77777777" w:rsidR="0021200B" w:rsidRDefault="0021200B">
            <w:pPr>
              <w:pStyle w:val="TableParagraph"/>
              <w:rPr>
                <w:sz w:val="18"/>
              </w:rPr>
            </w:pPr>
          </w:p>
        </w:tc>
      </w:tr>
      <w:tr w:rsidR="0021200B" w14:paraId="30F954D9" w14:textId="77777777">
        <w:trPr>
          <w:trHeight w:val="249"/>
        </w:trPr>
        <w:tc>
          <w:tcPr>
            <w:tcW w:w="1337" w:type="dxa"/>
            <w:shd w:val="clear" w:color="auto" w:fill="E5E6E9"/>
          </w:tcPr>
          <w:p w14:paraId="48DA4C57" w14:textId="77777777" w:rsidR="0021200B" w:rsidRDefault="0021200B">
            <w:pPr>
              <w:pStyle w:val="TableParagraph"/>
              <w:rPr>
                <w:sz w:val="18"/>
              </w:rPr>
            </w:pPr>
          </w:p>
        </w:tc>
        <w:tc>
          <w:tcPr>
            <w:tcW w:w="2238" w:type="dxa"/>
            <w:shd w:val="clear" w:color="auto" w:fill="E5E6E9"/>
          </w:tcPr>
          <w:p w14:paraId="79AF6F42" w14:textId="77777777" w:rsidR="0021200B" w:rsidRDefault="0021200B">
            <w:pPr>
              <w:pStyle w:val="TableParagraph"/>
              <w:rPr>
                <w:sz w:val="18"/>
              </w:rPr>
            </w:pPr>
          </w:p>
        </w:tc>
        <w:tc>
          <w:tcPr>
            <w:tcW w:w="1858" w:type="dxa"/>
            <w:shd w:val="clear" w:color="auto" w:fill="E5E6E9"/>
          </w:tcPr>
          <w:p w14:paraId="5A4C2605" w14:textId="77777777" w:rsidR="0021200B" w:rsidRDefault="0021200B">
            <w:pPr>
              <w:pStyle w:val="TableParagraph"/>
              <w:rPr>
                <w:sz w:val="18"/>
              </w:rPr>
            </w:pPr>
          </w:p>
        </w:tc>
        <w:tc>
          <w:tcPr>
            <w:tcW w:w="1872" w:type="dxa"/>
            <w:shd w:val="clear" w:color="auto" w:fill="E5E6E9"/>
          </w:tcPr>
          <w:p w14:paraId="365B6F26" w14:textId="77777777" w:rsidR="0021200B" w:rsidRDefault="0021200B">
            <w:pPr>
              <w:pStyle w:val="TableParagraph"/>
              <w:rPr>
                <w:sz w:val="18"/>
              </w:rPr>
            </w:pPr>
          </w:p>
        </w:tc>
        <w:tc>
          <w:tcPr>
            <w:tcW w:w="2893" w:type="dxa"/>
            <w:shd w:val="clear" w:color="auto" w:fill="E5E6E9"/>
          </w:tcPr>
          <w:p w14:paraId="6CC3DCC5" w14:textId="77777777" w:rsidR="0021200B" w:rsidRDefault="0021200B">
            <w:pPr>
              <w:pStyle w:val="TableParagraph"/>
              <w:rPr>
                <w:sz w:val="18"/>
              </w:rPr>
            </w:pPr>
          </w:p>
        </w:tc>
      </w:tr>
    </w:tbl>
    <w:p w14:paraId="677F879F" w14:textId="64E50524" w:rsidR="0021200B" w:rsidRDefault="00022DB4">
      <w:pPr>
        <w:pStyle w:val="ListParagraph"/>
        <w:numPr>
          <w:ilvl w:val="0"/>
          <w:numId w:val="14"/>
        </w:numPr>
        <w:tabs>
          <w:tab w:val="left" w:pos="756"/>
          <w:tab w:val="left" w:pos="758"/>
        </w:tabs>
        <w:spacing w:before="234"/>
        <w:ind w:left="757" w:hanging="645"/>
      </w:pPr>
      <w:r>
        <w:rPr>
          <w:color w:val="231F20"/>
        </w:rPr>
        <w:t>How</w:t>
      </w:r>
      <w:r w:rsidR="005765B8">
        <w:rPr>
          <w:color w:val="231F20"/>
          <w:spacing w:val="-22"/>
        </w:rPr>
        <w:t xml:space="preserve">  </w:t>
      </w:r>
      <w:r>
        <w:rPr>
          <w:color w:val="231F20"/>
        </w:rPr>
        <w:t>to</w:t>
      </w:r>
      <w:r w:rsidR="005765B8">
        <w:rPr>
          <w:color w:val="231F20"/>
          <w:spacing w:val="-23"/>
        </w:rPr>
        <w:t xml:space="preserve">  </w:t>
      </w:r>
      <w:r>
        <w:rPr>
          <w:color w:val="231F20"/>
        </w:rPr>
        <w:t>request</w:t>
      </w:r>
      <w:r w:rsidR="005765B8">
        <w:rPr>
          <w:color w:val="231F20"/>
          <w:spacing w:val="-23"/>
        </w:rPr>
        <w:t xml:space="preserve">  </w:t>
      </w:r>
      <w:r>
        <w:rPr>
          <w:color w:val="231F20"/>
        </w:rPr>
        <w:t>a</w:t>
      </w:r>
      <w:r w:rsidR="005765B8">
        <w:rPr>
          <w:color w:val="231F20"/>
          <w:spacing w:val="-23"/>
        </w:rPr>
        <w:t xml:space="preserve">  </w:t>
      </w:r>
      <w:r>
        <w:rPr>
          <w:color w:val="231F20"/>
        </w:rPr>
        <w:t>debrieﬁng</w:t>
      </w:r>
    </w:p>
    <w:p w14:paraId="2282D813" w14:textId="07540DB4" w:rsidR="0021200B" w:rsidRDefault="00022DB4">
      <w:pPr>
        <w:pStyle w:val="ListParagraph"/>
        <w:numPr>
          <w:ilvl w:val="0"/>
          <w:numId w:val="10"/>
        </w:numPr>
        <w:tabs>
          <w:tab w:val="left" w:pos="1236"/>
          <w:tab w:val="left" w:pos="1238"/>
        </w:tabs>
        <w:spacing w:before="113"/>
        <w:ind w:hanging="479"/>
      </w:pPr>
      <w:r>
        <w:rPr>
          <w:color w:val="231F20"/>
        </w:rPr>
        <w:t>DEADLINE:</w:t>
      </w:r>
      <w:r w:rsidR="005765B8">
        <w:rPr>
          <w:color w:val="231F20"/>
          <w:spacing w:val="-27"/>
        </w:rPr>
        <w:t xml:space="preserve">  </w:t>
      </w:r>
      <w:r>
        <w:rPr>
          <w:color w:val="231F20"/>
        </w:rPr>
        <w:t>The</w:t>
      </w:r>
      <w:r w:rsidR="005765B8">
        <w:rPr>
          <w:color w:val="231F20"/>
          <w:spacing w:val="-24"/>
        </w:rPr>
        <w:t xml:space="preserve">  </w:t>
      </w:r>
      <w:r>
        <w:rPr>
          <w:color w:val="231F20"/>
        </w:rPr>
        <w:t>deadline</w:t>
      </w:r>
      <w:r w:rsidR="005765B8">
        <w:rPr>
          <w:color w:val="231F20"/>
          <w:spacing w:val="-24"/>
        </w:rPr>
        <w:t xml:space="preserve">  </w:t>
      </w:r>
      <w:r>
        <w:rPr>
          <w:color w:val="231F20"/>
        </w:rPr>
        <w:t>to</w:t>
      </w:r>
      <w:r w:rsidR="005765B8">
        <w:rPr>
          <w:color w:val="231F20"/>
          <w:spacing w:val="-24"/>
        </w:rPr>
        <w:t xml:space="preserve">  </w:t>
      </w:r>
      <w:r>
        <w:rPr>
          <w:color w:val="231F20"/>
        </w:rPr>
        <w:t>request</w:t>
      </w:r>
      <w:r w:rsidR="005765B8">
        <w:rPr>
          <w:color w:val="231F20"/>
          <w:spacing w:val="-24"/>
        </w:rPr>
        <w:t xml:space="preserve">  </w:t>
      </w:r>
      <w:r>
        <w:rPr>
          <w:color w:val="231F20"/>
        </w:rPr>
        <w:t>a</w:t>
      </w:r>
      <w:r w:rsidR="005765B8">
        <w:rPr>
          <w:color w:val="231F20"/>
          <w:spacing w:val="-24"/>
        </w:rPr>
        <w:t xml:space="preserve">  </w:t>
      </w:r>
      <w:r>
        <w:rPr>
          <w:color w:val="231F20"/>
        </w:rPr>
        <w:t>debrieﬁng</w:t>
      </w:r>
      <w:r w:rsidR="005765B8">
        <w:rPr>
          <w:color w:val="231F20"/>
          <w:spacing w:val="-24"/>
        </w:rPr>
        <w:t xml:space="preserve">  </w:t>
      </w:r>
      <w:r>
        <w:rPr>
          <w:color w:val="231F20"/>
        </w:rPr>
        <w:t>expires</w:t>
      </w:r>
      <w:r w:rsidR="005765B8">
        <w:rPr>
          <w:color w:val="231F20"/>
          <w:spacing w:val="-24"/>
        </w:rPr>
        <w:t xml:space="preserve">  </w:t>
      </w:r>
      <w:r>
        <w:rPr>
          <w:color w:val="231F20"/>
        </w:rPr>
        <w:t>at</w:t>
      </w:r>
      <w:r w:rsidR="005765B8">
        <w:rPr>
          <w:color w:val="231F20"/>
          <w:spacing w:val="-24"/>
        </w:rPr>
        <w:t xml:space="preserve">  </w:t>
      </w:r>
      <w:r>
        <w:rPr>
          <w:color w:val="231F20"/>
        </w:rPr>
        <w:t>midnight</w:t>
      </w:r>
      <w:r w:rsidR="005765B8">
        <w:rPr>
          <w:color w:val="231F20"/>
          <w:spacing w:val="-24"/>
        </w:rPr>
        <w:t xml:space="preserve">  </w:t>
      </w:r>
      <w:r>
        <w:rPr>
          <w:color w:val="231F20"/>
        </w:rPr>
        <w:t>on</w:t>
      </w:r>
      <w:r w:rsidR="005765B8">
        <w:rPr>
          <w:color w:val="231F20"/>
          <w:spacing w:val="-23"/>
        </w:rPr>
        <w:t xml:space="preserve">  </w:t>
      </w:r>
      <w:r w:rsidR="00CF46A4">
        <w:rPr>
          <w:color w:val="231F20"/>
        </w:rPr>
        <w:t>……………………………………</w:t>
      </w:r>
      <w:r>
        <w:rPr>
          <w:color w:val="231F20"/>
        </w:rPr>
        <w:t>(</w:t>
      </w:r>
      <w:r>
        <w:rPr>
          <w:i/>
          <w:color w:val="231F20"/>
        </w:rPr>
        <w:t>local</w:t>
      </w:r>
      <w:r w:rsidR="005765B8">
        <w:rPr>
          <w:i/>
          <w:color w:val="231F20"/>
          <w:spacing w:val="-24"/>
        </w:rPr>
        <w:t xml:space="preserve">  </w:t>
      </w:r>
      <w:r>
        <w:rPr>
          <w:i/>
          <w:color w:val="231F20"/>
        </w:rPr>
        <w:t>time</w:t>
      </w:r>
      <w:r>
        <w:rPr>
          <w:color w:val="231F20"/>
        </w:rPr>
        <w:t>).</w:t>
      </w:r>
    </w:p>
    <w:p w14:paraId="10A8074E" w14:textId="04812771" w:rsidR="0021200B" w:rsidRDefault="00022DB4">
      <w:pPr>
        <w:pStyle w:val="ListParagraph"/>
        <w:numPr>
          <w:ilvl w:val="0"/>
          <w:numId w:val="10"/>
        </w:numPr>
        <w:tabs>
          <w:tab w:val="left" w:pos="1237"/>
        </w:tabs>
        <w:spacing w:before="121" w:line="230" w:lineRule="auto"/>
        <w:ind w:right="309"/>
        <w:jc w:val="both"/>
      </w:pPr>
      <w:r>
        <w:rPr>
          <w:color w:val="231F20"/>
          <w:spacing w:val="-8"/>
        </w:rPr>
        <w:t>You</w:t>
      </w:r>
      <w:r w:rsidR="005765B8">
        <w:rPr>
          <w:color w:val="231F20"/>
          <w:spacing w:val="-8"/>
        </w:rPr>
        <w:t xml:space="preserve">  </w:t>
      </w:r>
      <w:r>
        <w:rPr>
          <w:color w:val="231F20"/>
        </w:rPr>
        <w:t>may</w:t>
      </w:r>
      <w:r w:rsidR="005765B8">
        <w:rPr>
          <w:color w:val="231F20"/>
        </w:rPr>
        <w:t xml:space="preserve">  </w:t>
      </w:r>
      <w:r>
        <w:rPr>
          <w:color w:val="231F20"/>
        </w:rPr>
        <w:t>request</w:t>
      </w:r>
      <w:r w:rsidR="005765B8">
        <w:rPr>
          <w:color w:val="231F20"/>
        </w:rPr>
        <w:t xml:space="preserve">  </w:t>
      </w:r>
      <w:r>
        <w:rPr>
          <w:color w:val="231F20"/>
        </w:rPr>
        <w:t>a</w:t>
      </w:r>
      <w:r w:rsidR="005765B8">
        <w:rPr>
          <w:color w:val="231F20"/>
        </w:rPr>
        <w:t xml:space="preserve">  </w:t>
      </w:r>
      <w:r>
        <w:rPr>
          <w:color w:val="231F20"/>
        </w:rPr>
        <w:t>debrieﬁng</w:t>
      </w:r>
      <w:r w:rsidR="005765B8">
        <w:rPr>
          <w:color w:val="231F20"/>
        </w:rPr>
        <w:t xml:space="preserve">  </w:t>
      </w:r>
      <w:r>
        <w:rPr>
          <w:color w:val="231F20"/>
        </w:rPr>
        <w:t>in</w:t>
      </w:r>
      <w:r w:rsidR="005765B8">
        <w:rPr>
          <w:color w:val="231F20"/>
        </w:rPr>
        <w:t xml:space="preserve">  </w:t>
      </w:r>
      <w:r>
        <w:rPr>
          <w:color w:val="231F20"/>
        </w:rPr>
        <w:t>relation</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results</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evaluation</w:t>
      </w:r>
      <w:r w:rsidR="005765B8">
        <w:rPr>
          <w:color w:val="231F20"/>
        </w:rPr>
        <w:t xml:space="preserve">  </w:t>
      </w:r>
      <w:r>
        <w:rPr>
          <w:color w:val="231F20"/>
        </w:rPr>
        <w:t>of</w:t>
      </w:r>
      <w:r w:rsidR="005765B8">
        <w:rPr>
          <w:color w:val="231F20"/>
        </w:rPr>
        <w:t xml:space="preserve">  </w:t>
      </w:r>
      <w:r>
        <w:rPr>
          <w:color w:val="231F20"/>
        </w:rPr>
        <w:t>your</w:t>
      </w:r>
      <w:r w:rsidR="005765B8">
        <w:rPr>
          <w:color w:val="231F20"/>
        </w:rPr>
        <w:t xml:space="preserve">  </w:t>
      </w:r>
      <w:r>
        <w:rPr>
          <w:color w:val="231F20"/>
          <w:spacing w:val="-5"/>
        </w:rPr>
        <w:t>Tender.</w:t>
      </w:r>
      <w:r w:rsidR="005765B8">
        <w:rPr>
          <w:color w:val="231F20"/>
          <w:spacing w:val="-5"/>
        </w:rPr>
        <w:t xml:space="preserve">  </w:t>
      </w:r>
      <w:r>
        <w:rPr>
          <w:color w:val="231F20"/>
        </w:rPr>
        <w:t>If</w:t>
      </w:r>
      <w:r w:rsidR="005765B8">
        <w:rPr>
          <w:color w:val="231F20"/>
        </w:rPr>
        <w:t xml:space="preserve">  </w:t>
      </w:r>
      <w:r>
        <w:rPr>
          <w:color w:val="231F20"/>
        </w:rPr>
        <w:t>you</w:t>
      </w:r>
      <w:r w:rsidR="005765B8">
        <w:rPr>
          <w:color w:val="231F20"/>
        </w:rPr>
        <w:t xml:space="preserve">  </w:t>
      </w:r>
      <w:r>
        <w:rPr>
          <w:color w:val="231F20"/>
        </w:rPr>
        <w:t>decide</w:t>
      </w:r>
      <w:r w:rsidR="005765B8">
        <w:rPr>
          <w:color w:val="231F20"/>
        </w:rPr>
        <w:t xml:space="preserve">  </w:t>
      </w:r>
      <w:r>
        <w:rPr>
          <w:color w:val="231F20"/>
        </w:rPr>
        <w:t>to</w:t>
      </w:r>
      <w:r w:rsidR="005765B8">
        <w:rPr>
          <w:color w:val="231F20"/>
        </w:rPr>
        <w:t xml:space="preserve">  </w:t>
      </w:r>
      <w:r>
        <w:rPr>
          <w:color w:val="231F20"/>
        </w:rPr>
        <w:t>request</w:t>
      </w:r>
      <w:r w:rsidR="005765B8">
        <w:rPr>
          <w:color w:val="231F20"/>
          <w:spacing w:val="-3"/>
        </w:rPr>
        <w:t xml:space="preserve">  </w:t>
      </w:r>
      <w:r>
        <w:rPr>
          <w:color w:val="231F20"/>
        </w:rPr>
        <w:t>a</w:t>
      </w:r>
      <w:r w:rsidR="005765B8">
        <w:rPr>
          <w:color w:val="231F20"/>
          <w:spacing w:val="-3"/>
        </w:rPr>
        <w:t xml:space="preserve">  </w:t>
      </w:r>
      <w:r>
        <w:rPr>
          <w:color w:val="231F20"/>
        </w:rPr>
        <w:t>debrieﬁng</w:t>
      </w:r>
      <w:r w:rsidR="005765B8">
        <w:rPr>
          <w:color w:val="231F20"/>
          <w:spacing w:val="-3"/>
        </w:rPr>
        <w:t xml:space="preserve">  </w:t>
      </w:r>
      <w:r>
        <w:rPr>
          <w:color w:val="231F20"/>
        </w:rPr>
        <w:t>your</w:t>
      </w:r>
      <w:r w:rsidR="005765B8">
        <w:rPr>
          <w:color w:val="231F20"/>
          <w:spacing w:val="-3"/>
        </w:rPr>
        <w:t xml:space="preserve">  </w:t>
      </w:r>
      <w:r>
        <w:rPr>
          <w:color w:val="231F20"/>
        </w:rPr>
        <w:t>written</w:t>
      </w:r>
      <w:r w:rsidR="005765B8">
        <w:rPr>
          <w:color w:val="231F20"/>
          <w:spacing w:val="-3"/>
        </w:rPr>
        <w:t xml:space="preserve">  </w:t>
      </w:r>
      <w:r>
        <w:rPr>
          <w:color w:val="231F20"/>
        </w:rPr>
        <w:t>request</w:t>
      </w:r>
      <w:r w:rsidR="005765B8">
        <w:rPr>
          <w:color w:val="231F20"/>
          <w:spacing w:val="-3"/>
        </w:rPr>
        <w:t xml:space="preserve">  </w:t>
      </w:r>
      <w:r>
        <w:rPr>
          <w:color w:val="231F20"/>
        </w:rPr>
        <w:t>must</w:t>
      </w:r>
      <w:r w:rsidR="005765B8">
        <w:rPr>
          <w:color w:val="231F20"/>
          <w:spacing w:val="-3"/>
        </w:rPr>
        <w:t xml:space="preserve">  </w:t>
      </w:r>
      <w:r>
        <w:rPr>
          <w:color w:val="231F20"/>
        </w:rPr>
        <w:t>be</w:t>
      </w:r>
      <w:r w:rsidR="005765B8">
        <w:rPr>
          <w:color w:val="231F20"/>
          <w:spacing w:val="-3"/>
        </w:rPr>
        <w:t xml:space="preserve">  </w:t>
      </w:r>
      <w:r>
        <w:rPr>
          <w:color w:val="231F20"/>
        </w:rPr>
        <w:t>made</w:t>
      </w:r>
      <w:r w:rsidR="005765B8">
        <w:rPr>
          <w:color w:val="231F20"/>
          <w:spacing w:val="-3"/>
        </w:rPr>
        <w:t xml:space="preserve">  </w:t>
      </w:r>
      <w:r>
        <w:rPr>
          <w:color w:val="231F20"/>
        </w:rPr>
        <w:t>within</w:t>
      </w:r>
      <w:r w:rsidR="005765B8">
        <w:rPr>
          <w:color w:val="231F20"/>
          <w:spacing w:val="-3"/>
        </w:rPr>
        <w:t xml:space="preserve">  </w:t>
      </w:r>
      <w:r>
        <w:rPr>
          <w:color w:val="231F20"/>
        </w:rPr>
        <w:t>three</w:t>
      </w:r>
      <w:r w:rsidR="005765B8">
        <w:rPr>
          <w:color w:val="231F20"/>
          <w:spacing w:val="-3"/>
        </w:rPr>
        <w:t xml:space="preserve">  </w:t>
      </w:r>
      <w:r>
        <w:rPr>
          <w:color w:val="231F20"/>
        </w:rPr>
        <w:t>(5)</w:t>
      </w:r>
      <w:r w:rsidR="005765B8">
        <w:rPr>
          <w:color w:val="231F20"/>
          <w:spacing w:val="-3"/>
        </w:rPr>
        <w:t xml:space="preserve">  </w:t>
      </w:r>
      <w:r>
        <w:rPr>
          <w:color w:val="231F20"/>
        </w:rPr>
        <w:t>Business</w:t>
      </w:r>
      <w:r w:rsidR="005765B8">
        <w:rPr>
          <w:color w:val="231F20"/>
          <w:spacing w:val="-2"/>
        </w:rPr>
        <w:t xml:space="preserve">  </w:t>
      </w:r>
      <w:r>
        <w:rPr>
          <w:color w:val="231F20"/>
        </w:rPr>
        <w:t>Days</w:t>
      </w:r>
      <w:r w:rsidR="005765B8">
        <w:rPr>
          <w:color w:val="231F20"/>
          <w:spacing w:val="-2"/>
        </w:rPr>
        <w:t xml:space="preserve">  </w:t>
      </w:r>
      <w:r>
        <w:rPr>
          <w:color w:val="231F20"/>
        </w:rPr>
        <w:t>of</w:t>
      </w:r>
      <w:r w:rsidR="005765B8">
        <w:rPr>
          <w:color w:val="231F20"/>
          <w:spacing w:val="-3"/>
        </w:rPr>
        <w:t xml:space="preserve">  </w:t>
      </w:r>
      <w:r>
        <w:rPr>
          <w:color w:val="231F20"/>
        </w:rPr>
        <w:t>receipt</w:t>
      </w:r>
      <w:r w:rsidR="005765B8">
        <w:rPr>
          <w:color w:val="231F20"/>
          <w:spacing w:val="-3"/>
        </w:rPr>
        <w:t xml:space="preserve">  </w:t>
      </w:r>
      <w:r>
        <w:rPr>
          <w:color w:val="231F20"/>
        </w:rPr>
        <w:t>of</w:t>
      </w:r>
      <w:r w:rsidR="005765B8">
        <w:rPr>
          <w:color w:val="231F20"/>
          <w:spacing w:val="-3"/>
        </w:rPr>
        <w:t xml:space="preserve">  </w:t>
      </w:r>
      <w:r>
        <w:rPr>
          <w:color w:val="231F20"/>
        </w:rPr>
        <w:t>this</w:t>
      </w:r>
      <w:r w:rsidR="005765B8">
        <w:rPr>
          <w:color w:val="231F20"/>
        </w:rPr>
        <w:t xml:space="preserve">  </w:t>
      </w:r>
      <w:r>
        <w:rPr>
          <w:color w:val="231F20"/>
        </w:rPr>
        <w:t>Notiﬁcation</w:t>
      </w:r>
      <w:r w:rsidR="005765B8">
        <w:rPr>
          <w:color w:val="231F20"/>
          <w:spacing w:val="-23"/>
        </w:rPr>
        <w:t xml:space="preserve">  </w:t>
      </w:r>
      <w:r>
        <w:rPr>
          <w:color w:val="231F20"/>
        </w:rPr>
        <w:t>of</w:t>
      </w:r>
      <w:r w:rsidR="005765B8">
        <w:rPr>
          <w:color w:val="231F20"/>
          <w:spacing w:val="-22"/>
        </w:rPr>
        <w:t xml:space="preserve">  </w:t>
      </w:r>
      <w:r>
        <w:rPr>
          <w:color w:val="231F20"/>
        </w:rPr>
        <w:t>Intention</w:t>
      </w:r>
      <w:r w:rsidR="005765B8">
        <w:rPr>
          <w:color w:val="231F20"/>
          <w:spacing w:val="-23"/>
        </w:rPr>
        <w:t xml:space="preserve">  </w:t>
      </w:r>
      <w:r>
        <w:rPr>
          <w:color w:val="231F20"/>
        </w:rPr>
        <w:t>to</w:t>
      </w:r>
      <w:r w:rsidR="005765B8">
        <w:rPr>
          <w:color w:val="231F20"/>
          <w:spacing w:val="-35"/>
        </w:rPr>
        <w:t xml:space="preserve">  </w:t>
      </w:r>
      <w:r>
        <w:rPr>
          <w:color w:val="231F20"/>
          <w:spacing w:val="-4"/>
        </w:rPr>
        <w:t>Award.</w:t>
      </w:r>
    </w:p>
    <w:p w14:paraId="192CE9DE" w14:textId="0AC2D605" w:rsidR="0021200B" w:rsidRDefault="00022DB4">
      <w:pPr>
        <w:pStyle w:val="ListParagraph"/>
        <w:numPr>
          <w:ilvl w:val="0"/>
          <w:numId w:val="10"/>
        </w:numPr>
        <w:tabs>
          <w:tab w:val="left" w:pos="1237"/>
        </w:tabs>
        <w:spacing w:before="124" w:line="230" w:lineRule="auto"/>
        <w:ind w:right="311"/>
        <w:jc w:val="both"/>
      </w:pPr>
      <w:r>
        <w:rPr>
          <w:color w:val="231F20"/>
        </w:rPr>
        <w:t>Provide</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name,</w:t>
      </w:r>
      <w:r w:rsidR="005765B8">
        <w:rPr>
          <w:color w:val="231F20"/>
        </w:rPr>
        <w:t xml:space="preserve">  </w:t>
      </w:r>
      <w:r>
        <w:rPr>
          <w:color w:val="231F20"/>
        </w:rPr>
        <w:t>reference</w:t>
      </w:r>
      <w:r w:rsidR="005765B8">
        <w:rPr>
          <w:color w:val="231F20"/>
        </w:rPr>
        <w:t xml:space="preserve">  </w:t>
      </w:r>
      <w:r>
        <w:rPr>
          <w:color w:val="231F20"/>
        </w:rPr>
        <w:t>number,</w:t>
      </w:r>
      <w:r w:rsidR="005765B8">
        <w:rPr>
          <w:color w:val="231F20"/>
        </w:rPr>
        <w:t xml:space="preserve">  </w:t>
      </w:r>
      <w:r>
        <w:rPr>
          <w:color w:val="231F20"/>
        </w:rPr>
        <w:t>name</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spacing w:val="-3"/>
        </w:rPr>
        <w:t>Tenderer,</w:t>
      </w:r>
      <w:r w:rsidR="005765B8">
        <w:rPr>
          <w:color w:val="231F20"/>
          <w:spacing w:val="-3"/>
        </w:rPr>
        <w:t xml:space="preserve">  </w:t>
      </w:r>
      <w:r>
        <w:rPr>
          <w:color w:val="231F20"/>
        </w:rPr>
        <w:t>contact</w:t>
      </w:r>
      <w:r w:rsidR="005765B8">
        <w:rPr>
          <w:color w:val="231F20"/>
        </w:rPr>
        <w:t xml:space="preserve">  </w:t>
      </w:r>
      <w:r>
        <w:rPr>
          <w:color w:val="231F20"/>
        </w:rPr>
        <w:t>details;</w:t>
      </w:r>
      <w:r w:rsidR="005765B8">
        <w:rPr>
          <w:color w:val="231F20"/>
        </w:rPr>
        <w:t xml:space="preserve">  </w:t>
      </w:r>
      <w:r>
        <w:rPr>
          <w:color w:val="231F20"/>
        </w:rPr>
        <w:t>and</w:t>
      </w:r>
      <w:r w:rsidR="005765B8">
        <w:rPr>
          <w:color w:val="231F20"/>
        </w:rPr>
        <w:t xml:space="preserve">  </w:t>
      </w:r>
      <w:r>
        <w:rPr>
          <w:color w:val="231F20"/>
        </w:rPr>
        <w:t>address</w:t>
      </w:r>
      <w:r w:rsidR="005765B8">
        <w:rPr>
          <w:color w:val="231F20"/>
        </w:rPr>
        <w:t xml:space="preserve">  </w:t>
      </w:r>
      <w:r>
        <w:rPr>
          <w:color w:val="231F20"/>
        </w:rPr>
        <w:t>the</w:t>
      </w:r>
      <w:r w:rsidR="005765B8">
        <w:rPr>
          <w:color w:val="231F20"/>
        </w:rPr>
        <w:t xml:space="preserve">  </w:t>
      </w:r>
      <w:r>
        <w:rPr>
          <w:color w:val="231F20"/>
        </w:rPr>
        <w:t>request</w:t>
      </w:r>
      <w:r w:rsidR="005765B8">
        <w:rPr>
          <w:color w:val="231F20"/>
          <w:spacing w:val="-23"/>
        </w:rPr>
        <w:t xml:space="preserve">  </w:t>
      </w:r>
      <w:r>
        <w:rPr>
          <w:color w:val="231F20"/>
        </w:rPr>
        <w:t>for</w:t>
      </w:r>
      <w:r w:rsidR="005765B8">
        <w:rPr>
          <w:color w:val="231F20"/>
          <w:spacing w:val="-23"/>
        </w:rPr>
        <w:t xml:space="preserve">  </w:t>
      </w:r>
      <w:r>
        <w:rPr>
          <w:color w:val="231F20"/>
        </w:rPr>
        <w:t>debrieﬁng</w:t>
      </w:r>
      <w:r w:rsidR="005765B8">
        <w:rPr>
          <w:color w:val="231F20"/>
          <w:spacing w:val="-23"/>
        </w:rPr>
        <w:t xml:space="preserve">  </w:t>
      </w:r>
      <w:r>
        <w:rPr>
          <w:color w:val="231F20"/>
        </w:rPr>
        <w:t>as</w:t>
      </w:r>
      <w:r w:rsidR="005765B8">
        <w:rPr>
          <w:color w:val="231F20"/>
          <w:spacing w:val="-22"/>
        </w:rPr>
        <w:t xml:space="preserve">  </w:t>
      </w:r>
      <w:r>
        <w:rPr>
          <w:color w:val="231F20"/>
        </w:rPr>
        <w:t>follows:</w:t>
      </w:r>
    </w:p>
    <w:p w14:paraId="6B14BBC4" w14:textId="79D10AA3" w:rsidR="0021200B" w:rsidRDefault="00022DB4">
      <w:pPr>
        <w:pStyle w:val="ListParagraph"/>
        <w:numPr>
          <w:ilvl w:val="1"/>
          <w:numId w:val="10"/>
        </w:numPr>
        <w:tabs>
          <w:tab w:val="left" w:pos="1716"/>
          <w:tab w:val="left" w:pos="1717"/>
          <w:tab w:val="left" w:pos="4699"/>
        </w:tabs>
        <w:spacing w:before="115"/>
      </w:pPr>
      <w:r>
        <w:rPr>
          <w:color w:val="231F20"/>
        </w:rPr>
        <w:t>Attention:</w:t>
      </w:r>
      <w:r w:rsidR="005765B8">
        <w:rPr>
          <w:color w:val="231F20"/>
          <w:u w:val="single" w:color="221E1F"/>
        </w:rPr>
        <w:t xml:space="preserve">  </w:t>
      </w:r>
      <w:r>
        <w:rPr>
          <w:color w:val="231F20"/>
          <w:u w:val="single" w:color="221E1F"/>
        </w:rPr>
        <w:tab/>
      </w:r>
    </w:p>
    <w:p w14:paraId="15745168" w14:textId="639209F9" w:rsidR="0021200B" w:rsidRDefault="00022DB4">
      <w:pPr>
        <w:tabs>
          <w:tab w:val="left" w:pos="1716"/>
          <w:tab w:val="left" w:pos="5045"/>
        </w:tabs>
        <w:spacing w:before="113"/>
        <w:ind w:left="1236"/>
      </w:pPr>
      <w:r>
        <w:rPr>
          <w:color w:val="231F20"/>
        </w:rPr>
        <w:t>ii)</w:t>
      </w:r>
      <w:r>
        <w:rPr>
          <w:color w:val="231F20"/>
        </w:rPr>
        <w:tab/>
        <w:t>Title/position:</w:t>
      </w:r>
      <w:r w:rsidR="005765B8">
        <w:rPr>
          <w:color w:val="231F20"/>
          <w:u w:val="single" w:color="221E1F"/>
        </w:rPr>
        <w:t xml:space="preserve">  </w:t>
      </w:r>
      <w:r>
        <w:rPr>
          <w:color w:val="231F20"/>
          <w:u w:val="single" w:color="221E1F"/>
        </w:rPr>
        <w:tab/>
      </w:r>
    </w:p>
    <w:p w14:paraId="2A63B85B" w14:textId="74958B04" w:rsidR="0021200B" w:rsidRDefault="00022DB4">
      <w:pPr>
        <w:pStyle w:val="ListParagraph"/>
        <w:numPr>
          <w:ilvl w:val="0"/>
          <w:numId w:val="9"/>
        </w:numPr>
        <w:tabs>
          <w:tab w:val="left" w:pos="1716"/>
          <w:tab w:val="left" w:pos="1717"/>
          <w:tab w:val="left" w:pos="4552"/>
        </w:tabs>
        <w:spacing w:before="112"/>
      </w:pPr>
      <w:r>
        <w:rPr>
          <w:color w:val="231F20"/>
        </w:rPr>
        <w:t>Agency:</w:t>
      </w:r>
      <w:r w:rsidR="005765B8">
        <w:rPr>
          <w:color w:val="231F20"/>
          <w:u w:val="single" w:color="221E1F"/>
        </w:rPr>
        <w:t xml:space="preserve">  </w:t>
      </w:r>
      <w:r>
        <w:rPr>
          <w:color w:val="231F20"/>
          <w:u w:val="single" w:color="221E1F"/>
        </w:rPr>
        <w:tab/>
      </w:r>
    </w:p>
    <w:p w14:paraId="4EA45007" w14:textId="2803186F" w:rsidR="0021200B" w:rsidRDefault="00022DB4">
      <w:pPr>
        <w:pStyle w:val="ListParagraph"/>
        <w:numPr>
          <w:ilvl w:val="0"/>
          <w:numId w:val="9"/>
        </w:numPr>
        <w:tabs>
          <w:tab w:val="left" w:pos="1716"/>
          <w:tab w:val="left" w:pos="1717"/>
          <w:tab w:val="left" w:pos="5118"/>
        </w:tabs>
        <w:spacing w:before="113"/>
      </w:pPr>
      <w:r>
        <w:rPr>
          <w:color w:val="231F20"/>
        </w:rPr>
        <w:t>Email</w:t>
      </w:r>
      <w:r w:rsidR="005765B8">
        <w:rPr>
          <w:color w:val="231F20"/>
          <w:spacing w:val="-23"/>
        </w:rPr>
        <w:t xml:space="preserve">  </w:t>
      </w:r>
      <w:r>
        <w:rPr>
          <w:color w:val="231F20"/>
        </w:rPr>
        <w:t>address:</w:t>
      </w:r>
      <w:r w:rsidR="005765B8">
        <w:rPr>
          <w:color w:val="231F20"/>
          <w:u w:val="single" w:color="221E1F"/>
        </w:rPr>
        <w:t xml:space="preserve">  </w:t>
      </w:r>
      <w:r>
        <w:rPr>
          <w:color w:val="231F20"/>
          <w:u w:val="single" w:color="221E1F"/>
        </w:rPr>
        <w:tab/>
      </w:r>
    </w:p>
    <w:p w14:paraId="109EF5A3" w14:textId="66EFFD35" w:rsidR="0021200B" w:rsidRDefault="00022DB4">
      <w:pPr>
        <w:pStyle w:val="ListParagraph"/>
        <w:numPr>
          <w:ilvl w:val="0"/>
          <w:numId w:val="10"/>
        </w:numPr>
        <w:tabs>
          <w:tab w:val="left" w:pos="1237"/>
        </w:tabs>
        <w:spacing w:before="120" w:line="230" w:lineRule="auto"/>
        <w:ind w:right="311"/>
        <w:jc w:val="both"/>
      </w:pPr>
      <w:r>
        <w:rPr>
          <w:color w:val="231F20"/>
        </w:rPr>
        <w:t>If</w:t>
      </w:r>
      <w:r w:rsidR="005765B8">
        <w:rPr>
          <w:color w:val="231F20"/>
        </w:rPr>
        <w:t xml:space="preserve">  </w:t>
      </w:r>
      <w:r>
        <w:rPr>
          <w:color w:val="231F20"/>
        </w:rPr>
        <w:t>your</w:t>
      </w:r>
      <w:r w:rsidR="005765B8">
        <w:rPr>
          <w:color w:val="231F20"/>
        </w:rPr>
        <w:t xml:space="preserve">  </w:t>
      </w:r>
      <w:r>
        <w:rPr>
          <w:color w:val="231F20"/>
        </w:rPr>
        <w:t>request</w:t>
      </w:r>
      <w:r w:rsidR="005765B8">
        <w:rPr>
          <w:color w:val="231F20"/>
        </w:rPr>
        <w:t xml:space="preserve">  </w:t>
      </w:r>
      <w:r>
        <w:rPr>
          <w:color w:val="231F20"/>
        </w:rPr>
        <w:t>for</w:t>
      </w:r>
      <w:r w:rsidR="005765B8">
        <w:rPr>
          <w:color w:val="231F20"/>
        </w:rPr>
        <w:t xml:space="preserve">  </w:t>
      </w:r>
      <w:r>
        <w:rPr>
          <w:color w:val="231F20"/>
        </w:rPr>
        <w:t>a</w:t>
      </w:r>
      <w:r w:rsidR="005765B8">
        <w:rPr>
          <w:color w:val="231F20"/>
        </w:rPr>
        <w:t xml:space="preserve">  </w:t>
      </w:r>
      <w:r>
        <w:rPr>
          <w:color w:val="231F20"/>
        </w:rPr>
        <w:t>debrieﬁng</w:t>
      </w:r>
      <w:r w:rsidR="005765B8">
        <w:rPr>
          <w:color w:val="231F20"/>
        </w:rPr>
        <w:t xml:space="preserve">  </w:t>
      </w:r>
      <w:r>
        <w:rPr>
          <w:color w:val="231F20"/>
        </w:rPr>
        <w:t>is</w:t>
      </w:r>
      <w:r w:rsidR="005765B8">
        <w:rPr>
          <w:color w:val="231F20"/>
        </w:rPr>
        <w:t xml:space="preserve">  </w:t>
      </w:r>
      <w:r>
        <w:rPr>
          <w:color w:val="231F20"/>
        </w:rPr>
        <w:t>received</w:t>
      </w:r>
      <w:r w:rsidR="005765B8">
        <w:rPr>
          <w:color w:val="231F20"/>
        </w:rPr>
        <w:t xml:space="preserve">  </w:t>
      </w:r>
      <w:r>
        <w:rPr>
          <w:color w:val="231F20"/>
        </w:rPr>
        <w:t>within</w:t>
      </w:r>
      <w:r w:rsidR="005765B8">
        <w:rPr>
          <w:color w:val="231F20"/>
        </w:rPr>
        <w:t xml:space="preserve">  </w:t>
      </w:r>
      <w:r>
        <w:rPr>
          <w:color w:val="231F20"/>
        </w:rPr>
        <w:t>the</w:t>
      </w:r>
      <w:r w:rsidR="005765B8">
        <w:rPr>
          <w:color w:val="231F20"/>
        </w:rPr>
        <w:t xml:space="preserve">  </w:t>
      </w:r>
      <w:r>
        <w:rPr>
          <w:color w:val="231F20"/>
        </w:rPr>
        <w:t>3</w:t>
      </w:r>
      <w:r w:rsidR="005765B8">
        <w:rPr>
          <w:color w:val="231F20"/>
        </w:rPr>
        <w:t xml:space="preserve">  </w:t>
      </w:r>
      <w:r>
        <w:rPr>
          <w:color w:val="231F20"/>
        </w:rPr>
        <w:t>Days</w:t>
      </w:r>
      <w:r w:rsidR="005765B8">
        <w:rPr>
          <w:color w:val="231F20"/>
        </w:rPr>
        <w:t xml:space="preserve">  </w:t>
      </w:r>
      <w:r>
        <w:rPr>
          <w:color w:val="231F20"/>
        </w:rPr>
        <w:t>deadline,</w:t>
      </w:r>
      <w:r w:rsidR="005765B8">
        <w:rPr>
          <w:color w:val="231F20"/>
        </w:rPr>
        <w:t xml:space="preserve">  </w:t>
      </w:r>
      <w:r>
        <w:rPr>
          <w:color w:val="231F20"/>
        </w:rPr>
        <w:t>we</w:t>
      </w:r>
      <w:r w:rsidR="005765B8">
        <w:rPr>
          <w:color w:val="231F20"/>
        </w:rPr>
        <w:t xml:space="preserve">  </w:t>
      </w:r>
      <w:r>
        <w:rPr>
          <w:color w:val="231F20"/>
        </w:rPr>
        <w:t>will</w:t>
      </w:r>
      <w:r w:rsidR="005765B8">
        <w:rPr>
          <w:color w:val="231F20"/>
        </w:rPr>
        <w:t xml:space="preserve">  </w:t>
      </w:r>
      <w:r>
        <w:rPr>
          <w:color w:val="231F20"/>
        </w:rPr>
        <w:t>provide</w:t>
      </w:r>
      <w:r w:rsidR="005765B8">
        <w:rPr>
          <w:color w:val="231F20"/>
        </w:rPr>
        <w:t xml:space="preserve">  </w:t>
      </w:r>
      <w:r>
        <w:rPr>
          <w:color w:val="231F20"/>
        </w:rPr>
        <w:t>the</w:t>
      </w:r>
      <w:r w:rsidR="005765B8">
        <w:rPr>
          <w:color w:val="231F20"/>
        </w:rPr>
        <w:t xml:space="preserve">  </w:t>
      </w:r>
      <w:r>
        <w:rPr>
          <w:color w:val="231F20"/>
        </w:rPr>
        <w:t>debrieﬁng</w:t>
      </w:r>
      <w:r w:rsidR="005765B8">
        <w:rPr>
          <w:color w:val="231F20"/>
        </w:rPr>
        <w:t xml:space="preserve">  </w:t>
      </w:r>
      <w:r>
        <w:rPr>
          <w:color w:val="231F20"/>
        </w:rPr>
        <w:t>within</w:t>
      </w:r>
      <w:r w:rsidR="005765B8">
        <w:rPr>
          <w:color w:val="231F20"/>
          <w:spacing w:val="-11"/>
        </w:rPr>
        <w:t xml:space="preserve">  </w:t>
      </w:r>
      <w:r>
        <w:rPr>
          <w:color w:val="231F20"/>
        </w:rPr>
        <w:t>ﬁve</w:t>
      </w:r>
      <w:r w:rsidR="005765B8">
        <w:rPr>
          <w:color w:val="231F20"/>
          <w:spacing w:val="-11"/>
        </w:rPr>
        <w:t xml:space="preserve">  </w:t>
      </w:r>
      <w:r>
        <w:rPr>
          <w:color w:val="231F20"/>
        </w:rPr>
        <w:t>(3)</w:t>
      </w:r>
      <w:r w:rsidR="005765B8">
        <w:rPr>
          <w:color w:val="231F20"/>
          <w:spacing w:val="-11"/>
        </w:rPr>
        <w:t xml:space="preserve">  </w:t>
      </w:r>
      <w:r>
        <w:rPr>
          <w:color w:val="231F20"/>
        </w:rPr>
        <w:t>Business</w:t>
      </w:r>
      <w:r w:rsidR="005765B8">
        <w:rPr>
          <w:color w:val="231F20"/>
          <w:spacing w:val="-11"/>
        </w:rPr>
        <w:t xml:space="preserve">  </w:t>
      </w:r>
      <w:r>
        <w:rPr>
          <w:color w:val="231F20"/>
        </w:rPr>
        <w:t>Days</w:t>
      </w:r>
      <w:r w:rsidR="005765B8">
        <w:rPr>
          <w:color w:val="231F20"/>
          <w:spacing w:val="-11"/>
        </w:rPr>
        <w:t xml:space="preserve">  </w:t>
      </w:r>
      <w:r>
        <w:rPr>
          <w:color w:val="231F20"/>
        </w:rPr>
        <w:t>of</w:t>
      </w:r>
      <w:r w:rsidR="005765B8">
        <w:rPr>
          <w:color w:val="231F20"/>
          <w:spacing w:val="-11"/>
        </w:rPr>
        <w:t xml:space="preserve">  </w:t>
      </w:r>
      <w:r>
        <w:rPr>
          <w:color w:val="231F20"/>
        </w:rPr>
        <w:t>receipt</w:t>
      </w:r>
      <w:r w:rsidR="005765B8">
        <w:rPr>
          <w:color w:val="231F20"/>
          <w:spacing w:val="-11"/>
        </w:rPr>
        <w:t xml:space="preserve">  </w:t>
      </w:r>
      <w:r>
        <w:rPr>
          <w:color w:val="231F20"/>
        </w:rPr>
        <w:t>of</w:t>
      </w:r>
      <w:r w:rsidR="005765B8">
        <w:rPr>
          <w:color w:val="231F20"/>
          <w:spacing w:val="-11"/>
        </w:rPr>
        <w:t xml:space="preserve">  </w:t>
      </w:r>
      <w:r>
        <w:rPr>
          <w:color w:val="231F20"/>
        </w:rPr>
        <w:t>your</w:t>
      </w:r>
      <w:r w:rsidR="005765B8">
        <w:rPr>
          <w:color w:val="231F20"/>
          <w:spacing w:val="-11"/>
        </w:rPr>
        <w:t xml:space="preserve">  </w:t>
      </w:r>
      <w:r>
        <w:rPr>
          <w:color w:val="231F20"/>
        </w:rPr>
        <w:t>request.</w:t>
      </w:r>
      <w:r w:rsidR="005765B8">
        <w:rPr>
          <w:color w:val="231F20"/>
          <w:spacing w:val="-11"/>
        </w:rPr>
        <w:t xml:space="preserve">  </w:t>
      </w:r>
      <w:r>
        <w:rPr>
          <w:color w:val="231F20"/>
        </w:rPr>
        <w:t>If</w:t>
      </w:r>
      <w:r w:rsidR="005765B8">
        <w:rPr>
          <w:color w:val="231F20"/>
          <w:spacing w:val="-11"/>
        </w:rPr>
        <w:t xml:space="preserve">  </w:t>
      </w:r>
      <w:r>
        <w:rPr>
          <w:color w:val="231F20"/>
        </w:rPr>
        <w:t>we</w:t>
      </w:r>
      <w:r w:rsidR="005765B8">
        <w:rPr>
          <w:color w:val="231F20"/>
          <w:spacing w:val="-11"/>
        </w:rPr>
        <w:t xml:space="preserve">  </w:t>
      </w:r>
      <w:r>
        <w:rPr>
          <w:color w:val="231F20"/>
        </w:rPr>
        <w:t>are</w:t>
      </w:r>
      <w:r w:rsidR="005765B8">
        <w:rPr>
          <w:color w:val="231F20"/>
          <w:spacing w:val="-11"/>
        </w:rPr>
        <w:t xml:space="preserve">  </w:t>
      </w:r>
      <w:r>
        <w:rPr>
          <w:color w:val="231F20"/>
        </w:rPr>
        <w:t>unable</w:t>
      </w:r>
      <w:r w:rsidR="005765B8">
        <w:rPr>
          <w:color w:val="231F20"/>
          <w:spacing w:val="-11"/>
        </w:rPr>
        <w:t xml:space="preserve">  </w:t>
      </w:r>
      <w:r>
        <w:rPr>
          <w:color w:val="231F20"/>
        </w:rPr>
        <w:t>to</w:t>
      </w:r>
      <w:r w:rsidR="005765B8">
        <w:rPr>
          <w:color w:val="231F20"/>
          <w:spacing w:val="-11"/>
        </w:rPr>
        <w:t xml:space="preserve">  </w:t>
      </w:r>
      <w:r>
        <w:rPr>
          <w:color w:val="231F20"/>
        </w:rPr>
        <w:t>provide</w:t>
      </w:r>
      <w:r w:rsidR="005765B8">
        <w:rPr>
          <w:color w:val="231F20"/>
          <w:spacing w:val="-11"/>
        </w:rPr>
        <w:t xml:space="preserve">  </w:t>
      </w:r>
      <w:r>
        <w:rPr>
          <w:color w:val="231F20"/>
        </w:rPr>
        <w:t>the</w:t>
      </w:r>
      <w:r w:rsidR="005765B8">
        <w:rPr>
          <w:color w:val="231F20"/>
          <w:spacing w:val="-11"/>
        </w:rPr>
        <w:t xml:space="preserve">  </w:t>
      </w:r>
      <w:r>
        <w:rPr>
          <w:color w:val="231F20"/>
        </w:rPr>
        <w:t>debrieﬁng</w:t>
      </w:r>
      <w:r w:rsidR="005765B8">
        <w:rPr>
          <w:color w:val="231F20"/>
          <w:spacing w:val="-11"/>
        </w:rPr>
        <w:t xml:space="preserve">  </w:t>
      </w:r>
      <w:r>
        <w:rPr>
          <w:color w:val="231F20"/>
        </w:rPr>
        <w:t>within</w:t>
      </w:r>
      <w:r w:rsidR="005765B8">
        <w:rPr>
          <w:color w:val="231F20"/>
        </w:rPr>
        <w:t xml:space="preserve">  </w:t>
      </w:r>
      <w:r>
        <w:rPr>
          <w:color w:val="231F20"/>
        </w:rPr>
        <w:t>this</w:t>
      </w:r>
      <w:r w:rsidR="005765B8">
        <w:rPr>
          <w:color w:val="231F20"/>
        </w:rPr>
        <w:t xml:space="preserve">  </w:t>
      </w:r>
      <w:r>
        <w:rPr>
          <w:color w:val="231F20"/>
        </w:rPr>
        <w:t>period,</w:t>
      </w:r>
      <w:r w:rsidR="005765B8">
        <w:rPr>
          <w:color w:val="231F20"/>
        </w:rPr>
        <w:t xml:space="preserve">  </w:t>
      </w:r>
      <w:r>
        <w:rPr>
          <w:color w:val="231F20"/>
        </w:rPr>
        <w:t>the</w:t>
      </w:r>
      <w:r w:rsidR="005765B8">
        <w:rPr>
          <w:color w:val="231F20"/>
        </w:rPr>
        <w:t xml:space="preserve">  </w:t>
      </w:r>
      <w:r>
        <w:rPr>
          <w:color w:val="231F20"/>
        </w:rPr>
        <w:t>Standstill</w:t>
      </w:r>
      <w:r w:rsidR="005765B8">
        <w:rPr>
          <w:color w:val="231F20"/>
        </w:rPr>
        <w:t xml:space="preserve">  </w:t>
      </w:r>
      <w:r>
        <w:rPr>
          <w:color w:val="231F20"/>
        </w:rPr>
        <w:t>Period</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extended</w:t>
      </w:r>
      <w:r w:rsidR="005765B8">
        <w:rPr>
          <w:color w:val="231F20"/>
        </w:rPr>
        <w:t xml:space="preserve">  </w:t>
      </w:r>
      <w:r>
        <w:rPr>
          <w:color w:val="231F20"/>
        </w:rPr>
        <w:t>by</w:t>
      </w:r>
      <w:r w:rsidR="005765B8">
        <w:rPr>
          <w:color w:val="231F20"/>
        </w:rPr>
        <w:t xml:space="preserve">  </w:t>
      </w:r>
      <w:r>
        <w:rPr>
          <w:color w:val="231F20"/>
        </w:rPr>
        <w:t>ﬁve</w:t>
      </w:r>
      <w:r w:rsidR="005765B8">
        <w:rPr>
          <w:color w:val="231F20"/>
        </w:rPr>
        <w:t xml:space="preserve">  </w:t>
      </w:r>
      <w:r>
        <w:rPr>
          <w:color w:val="231F20"/>
        </w:rPr>
        <w:t>(3)</w:t>
      </w:r>
      <w:r w:rsidR="005765B8">
        <w:rPr>
          <w:color w:val="231F20"/>
        </w:rPr>
        <w:t xml:space="preserve">  </w:t>
      </w:r>
      <w:r>
        <w:rPr>
          <w:color w:val="231F20"/>
        </w:rPr>
        <w:t>Days</w:t>
      </w:r>
      <w:r w:rsidR="005765B8">
        <w:rPr>
          <w:color w:val="231F20"/>
        </w:rPr>
        <w:t xml:space="preserve">  </w:t>
      </w:r>
      <w:r>
        <w:rPr>
          <w:color w:val="231F20"/>
        </w:rPr>
        <w:t>after</w:t>
      </w:r>
      <w:r w:rsidR="005765B8">
        <w:rPr>
          <w:color w:val="231F20"/>
        </w:rPr>
        <w:t xml:space="preserve">  </w:t>
      </w:r>
      <w:r>
        <w:rPr>
          <w:color w:val="231F20"/>
        </w:rPr>
        <w:t>the</w:t>
      </w:r>
      <w:r w:rsidR="005765B8">
        <w:rPr>
          <w:color w:val="231F20"/>
        </w:rPr>
        <w:t xml:space="preserve">  </w:t>
      </w:r>
      <w:r>
        <w:rPr>
          <w:color w:val="231F20"/>
        </w:rPr>
        <w:t>date</w:t>
      </w:r>
      <w:r w:rsidR="005765B8">
        <w:rPr>
          <w:color w:val="231F20"/>
        </w:rPr>
        <w:t xml:space="preserve">  </w:t>
      </w:r>
      <w:r>
        <w:rPr>
          <w:color w:val="231F20"/>
        </w:rPr>
        <w:t>that</w:t>
      </w:r>
      <w:r w:rsidR="005765B8">
        <w:rPr>
          <w:color w:val="231F20"/>
        </w:rPr>
        <w:t xml:space="preserve">  </w:t>
      </w:r>
      <w:r>
        <w:rPr>
          <w:color w:val="231F20"/>
        </w:rPr>
        <w:t>the</w:t>
      </w:r>
      <w:r w:rsidR="005765B8">
        <w:rPr>
          <w:color w:val="231F20"/>
        </w:rPr>
        <w:t xml:space="preserve">  </w:t>
      </w:r>
      <w:r>
        <w:rPr>
          <w:color w:val="231F20"/>
        </w:rPr>
        <w:t>debrieﬁng</w:t>
      </w:r>
      <w:r w:rsidR="005765B8">
        <w:rPr>
          <w:color w:val="231F20"/>
        </w:rPr>
        <w:t xml:space="preserve">  </w:t>
      </w:r>
      <w:r>
        <w:rPr>
          <w:color w:val="231F20"/>
        </w:rPr>
        <w:t>is</w:t>
      </w:r>
      <w:r w:rsidR="005765B8">
        <w:rPr>
          <w:color w:val="231F20"/>
        </w:rPr>
        <w:t xml:space="preserve">  </w:t>
      </w:r>
      <w:r>
        <w:rPr>
          <w:color w:val="231F20"/>
        </w:rPr>
        <w:t>provided.</w:t>
      </w:r>
      <w:r w:rsidR="005765B8">
        <w:rPr>
          <w:color w:val="231F20"/>
          <w:spacing w:val="-11"/>
        </w:rPr>
        <w:t xml:space="preserve">  </w:t>
      </w:r>
      <w:r>
        <w:rPr>
          <w:color w:val="231F20"/>
        </w:rPr>
        <w:t>If</w:t>
      </w:r>
      <w:r w:rsidR="005765B8">
        <w:rPr>
          <w:color w:val="231F20"/>
          <w:spacing w:val="-10"/>
        </w:rPr>
        <w:t xml:space="preserve">  </w:t>
      </w:r>
      <w:r>
        <w:rPr>
          <w:color w:val="231F20"/>
        </w:rPr>
        <w:t>this</w:t>
      </w:r>
      <w:r w:rsidR="005765B8">
        <w:rPr>
          <w:color w:val="231F20"/>
          <w:spacing w:val="-10"/>
        </w:rPr>
        <w:t xml:space="preserve">  </w:t>
      </w:r>
      <w:r>
        <w:rPr>
          <w:color w:val="231F20"/>
        </w:rPr>
        <w:t>happens,</w:t>
      </w:r>
      <w:r w:rsidR="005765B8">
        <w:rPr>
          <w:color w:val="231F20"/>
          <w:spacing w:val="-11"/>
        </w:rPr>
        <w:t xml:space="preserve">  </w:t>
      </w:r>
      <w:r>
        <w:rPr>
          <w:color w:val="231F20"/>
        </w:rPr>
        <w:t>we</w:t>
      </w:r>
      <w:r w:rsidR="005765B8">
        <w:rPr>
          <w:color w:val="231F20"/>
          <w:spacing w:val="-10"/>
        </w:rPr>
        <w:t xml:space="preserve">  </w:t>
      </w:r>
      <w:r>
        <w:rPr>
          <w:color w:val="231F20"/>
        </w:rPr>
        <w:t>will</w:t>
      </w:r>
      <w:r w:rsidR="005765B8">
        <w:rPr>
          <w:color w:val="231F20"/>
          <w:spacing w:val="-11"/>
        </w:rPr>
        <w:t xml:space="preserve">  </w:t>
      </w:r>
      <w:r>
        <w:rPr>
          <w:color w:val="231F20"/>
        </w:rPr>
        <w:t>notify</w:t>
      </w:r>
      <w:r w:rsidR="005765B8">
        <w:rPr>
          <w:color w:val="231F20"/>
          <w:spacing w:val="-11"/>
        </w:rPr>
        <w:t xml:space="preserve">  </w:t>
      </w:r>
      <w:r>
        <w:rPr>
          <w:color w:val="231F20"/>
        </w:rPr>
        <w:t>you</w:t>
      </w:r>
      <w:r w:rsidR="005765B8">
        <w:rPr>
          <w:color w:val="231F20"/>
          <w:spacing w:val="-10"/>
        </w:rPr>
        <w:t xml:space="preserve">  </w:t>
      </w:r>
      <w:r>
        <w:rPr>
          <w:color w:val="231F20"/>
        </w:rPr>
        <w:t>and</w:t>
      </w:r>
      <w:r w:rsidR="005765B8">
        <w:rPr>
          <w:color w:val="231F20"/>
          <w:spacing w:val="-11"/>
        </w:rPr>
        <w:t xml:space="preserve">  </w:t>
      </w:r>
      <w:r>
        <w:rPr>
          <w:color w:val="231F20"/>
        </w:rPr>
        <w:t>conﬁrm</w:t>
      </w:r>
      <w:r w:rsidR="005765B8">
        <w:rPr>
          <w:color w:val="231F20"/>
          <w:spacing w:val="-11"/>
        </w:rPr>
        <w:t xml:space="preserve">  </w:t>
      </w:r>
      <w:r>
        <w:rPr>
          <w:color w:val="231F20"/>
        </w:rPr>
        <w:t>the</w:t>
      </w:r>
      <w:r w:rsidR="005765B8">
        <w:rPr>
          <w:color w:val="231F20"/>
          <w:spacing w:val="-11"/>
        </w:rPr>
        <w:t xml:space="preserve">  </w:t>
      </w:r>
      <w:r>
        <w:rPr>
          <w:color w:val="231F20"/>
        </w:rPr>
        <w:t>date</w:t>
      </w:r>
      <w:r w:rsidR="005765B8">
        <w:rPr>
          <w:color w:val="231F20"/>
          <w:spacing w:val="-11"/>
        </w:rPr>
        <w:t xml:space="preserve">  </w:t>
      </w:r>
      <w:r>
        <w:rPr>
          <w:color w:val="231F20"/>
        </w:rPr>
        <w:t>that</w:t>
      </w:r>
      <w:r w:rsidR="005765B8">
        <w:rPr>
          <w:color w:val="231F20"/>
          <w:spacing w:val="-11"/>
        </w:rPr>
        <w:t xml:space="preserve">  </w:t>
      </w:r>
      <w:r>
        <w:rPr>
          <w:color w:val="231F20"/>
        </w:rPr>
        <w:t>the</w:t>
      </w:r>
      <w:r w:rsidR="005765B8">
        <w:rPr>
          <w:color w:val="231F20"/>
          <w:spacing w:val="-11"/>
        </w:rPr>
        <w:t xml:space="preserve">  </w:t>
      </w:r>
      <w:r>
        <w:rPr>
          <w:color w:val="231F20"/>
        </w:rPr>
        <w:t>extended</w:t>
      </w:r>
      <w:r w:rsidR="005765B8">
        <w:rPr>
          <w:color w:val="231F20"/>
          <w:spacing w:val="-11"/>
        </w:rPr>
        <w:t xml:space="preserve">  </w:t>
      </w:r>
      <w:r>
        <w:rPr>
          <w:color w:val="231F20"/>
        </w:rPr>
        <w:t>Standstill</w:t>
      </w:r>
      <w:r w:rsidR="005765B8">
        <w:rPr>
          <w:color w:val="231F20"/>
          <w:spacing w:val="-11"/>
        </w:rPr>
        <w:t xml:space="preserve">  </w:t>
      </w:r>
      <w:r>
        <w:rPr>
          <w:color w:val="231F20"/>
        </w:rPr>
        <w:t>Period</w:t>
      </w:r>
      <w:r w:rsidR="005765B8">
        <w:rPr>
          <w:color w:val="231F20"/>
          <w:spacing w:val="-10"/>
        </w:rPr>
        <w:t xml:space="preserve">  </w:t>
      </w:r>
      <w:r>
        <w:rPr>
          <w:color w:val="231F20"/>
        </w:rPr>
        <w:t>will</w:t>
      </w:r>
      <w:r w:rsidR="005765B8">
        <w:rPr>
          <w:color w:val="231F20"/>
        </w:rPr>
        <w:t xml:space="preserve">  </w:t>
      </w:r>
      <w:r>
        <w:rPr>
          <w:color w:val="231F20"/>
        </w:rPr>
        <w:t>end.</w:t>
      </w:r>
    </w:p>
    <w:p w14:paraId="3D422091" w14:textId="082A9EF6" w:rsidR="0021200B" w:rsidRDefault="00022DB4">
      <w:pPr>
        <w:pStyle w:val="ListParagraph"/>
        <w:numPr>
          <w:ilvl w:val="0"/>
          <w:numId w:val="10"/>
        </w:numPr>
        <w:tabs>
          <w:tab w:val="left" w:pos="1237"/>
        </w:tabs>
        <w:spacing w:before="126" w:line="230" w:lineRule="auto"/>
        <w:ind w:right="312"/>
        <w:jc w:val="both"/>
      </w:pPr>
      <w:r>
        <w:rPr>
          <w:color w:val="231F20"/>
        </w:rPr>
        <w:t>The</w:t>
      </w:r>
      <w:r w:rsidR="005765B8">
        <w:rPr>
          <w:color w:val="231F20"/>
          <w:spacing w:val="-12"/>
        </w:rPr>
        <w:t xml:space="preserve">  </w:t>
      </w:r>
      <w:r>
        <w:rPr>
          <w:color w:val="231F20"/>
        </w:rPr>
        <w:t>debrieﬁng</w:t>
      </w:r>
      <w:r w:rsidR="005765B8">
        <w:rPr>
          <w:color w:val="231F20"/>
          <w:spacing w:val="-12"/>
        </w:rPr>
        <w:t xml:space="preserve">  </w:t>
      </w:r>
      <w:r>
        <w:rPr>
          <w:color w:val="231F20"/>
        </w:rPr>
        <w:t>may</w:t>
      </w:r>
      <w:r w:rsidR="005765B8">
        <w:rPr>
          <w:color w:val="231F20"/>
          <w:spacing w:val="-12"/>
        </w:rPr>
        <w:t xml:space="preserve">  </w:t>
      </w:r>
      <w:r>
        <w:rPr>
          <w:color w:val="231F20"/>
        </w:rPr>
        <w:t>be</w:t>
      </w:r>
      <w:r w:rsidR="005765B8">
        <w:rPr>
          <w:color w:val="231F20"/>
          <w:spacing w:val="-12"/>
        </w:rPr>
        <w:t xml:space="preserve">  </w:t>
      </w:r>
      <w:r>
        <w:rPr>
          <w:color w:val="231F20"/>
        </w:rPr>
        <w:t>in</w:t>
      </w:r>
      <w:r w:rsidR="005765B8">
        <w:rPr>
          <w:color w:val="231F20"/>
          <w:spacing w:val="-12"/>
        </w:rPr>
        <w:t xml:space="preserve">  </w:t>
      </w:r>
      <w:r>
        <w:rPr>
          <w:color w:val="231F20"/>
        </w:rPr>
        <w:t>writing,</w:t>
      </w:r>
      <w:r w:rsidR="005765B8">
        <w:rPr>
          <w:color w:val="231F20"/>
          <w:spacing w:val="-12"/>
        </w:rPr>
        <w:t xml:space="preserve">  </w:t>
      </w:r>
      <w:r>
        <w:rPr>
          <w:color w:val="231F20"/>
        </w:rPr>
        <w:t>by</w:t>
      </w:r>
      <w:r w:rsidR="005765B8">
        <w:rPr>
          <w:color w:val="231F20"/>
          <w:spacing w:val="-12"/>
        </w:rPr>
        <w:t xml:space="preserve">  </w:t>
      </w:r>
      <w:r>
        <w:rPr>
          <w:color w:val="231F20"/>
        </w:rPr>
        <w:t>phone,</w:t>
      </w:r>
      <w:r w:rsidR="005765B8">
        <w:rPr>
          <w:color w:val="231F20"/>
          <w:spacing w:val="-12"/>
        </w:rPr>
        <w:t xml:space="preserve">  </w:t>
      </w:r>
      <w:r>
        <w:rPr>
          <w:color w:val="231F20"/>
        </w:rPr>
        <w:t>video</w:t>
      </w:r>
      <w:r w:rsidR="005765B8">
        <w:rPr>
          <w:color w:val="231F20"/>
          <w:spacing w:val="-12"/>
        </w:rPr>
        <w:t xml:space="preserve">  </w:t>
      </w:r>
      <w:r>
        <w:rPr>
          <w:color w:val="231F20"/>
        </w:rPr>
        <w:t>conference</w:t>
      </w:r>
      <w:r w:rsidR="005765B8">
        <w:rPr>
          <w:color w:val="231F20"/>
          <w:spacing w:val="-12"/>
        </w:rPr>
        <w:t xml:space="preserve">  </w:t>
      </w:r>
      <w:r>
        <w:rPr>
          <w:color w:val="231F20"/>
        </w:rPr>
        <w:t>call</w:t>
      </w:r>
      <w:r w:rsidR="005765B8">
        <w:rPr>
          <w:color w:val="231F20"/>
          <w:spacing w:val="-12"/>
        </w:rPr>
        <w:t xml:space="preserve">  </w:t>
      </w:r>
      <w:r>
        <w:rPr>
          <w:color w:val="231F20"/>
        </w:rPr>
        <w:t>or</w:t>
      </w:r>
      <w:r w:rsidR="005765B8">
        <w:rPr>
          <w:color w:val="231F20"/>
          <w:spacing w:val="-12"/>
        </w:rPr>
        <w:t xml:space="preserve">  </w:t>
      </w:r>
      <w:r>
        <w:rPr>
          <w:color w:val="231F20"/>
        </w:rPr>
        <w:t>in</w:t>
      </w:r>
      <w:r w:rsidR="005765B8">
        <w:rPr>
          <w:color w:val="231F20"/>
          <w:spacing w:val="-12"/>
        </w:rPr>
        <w:t xml:space="preserve">  </w:t>
      </w:r>
      <w:r>
        <w:rPr>
          <w:color w:val="231F20"/>
        </w:rPr>
        <w:t>person.</w:t>
      </w:r>
      <w:r w:rsidR="005765B8">
        <w:rPr>
          <w:color w:val="231F20"/>
          <w:spacing w:val="-16"/>
        </w:rPr>
        <w:t xml:space="preserve">  </w:t>
      </w:r>
      <w:r>
        <w:rPr>
          <w:color w:val="231F20"/>
          <w:spacing w:val="-9"/>
        </w:rPr>
        <w:t>We</w:t>
      </w:r>
      <w:r w:rsidR="005765B8">
        <w:rPr>
          <w:color w:val="231F20"/>
          <w:spacing w:val="-12"/>
        </w:rPr>
        <w:t xml:space="preserve">  </w:t>
      </w:r>
      <w:r>
        <w:rPr>
          <w:color w:val="231F20"/>
        </w:rPr>
        <w:t>shall</w:t>
      </w:r>
      <w:r w:rsidR="005765B8">
        <w:rPr>
          <w:color w:val="231F20"/>
          <w:spacing w:val="-12"/>
        </w:rPr>
        <w:t xml:space="preserve">  </w:t>
      </w:r>
      <w:r>
        <w:rPr>
          <w:color w:val="231F20"/>
        </w:rPr>
        <w:t>promptly</w:t>
      </w:r>
      <w:r w:rsidR="005765B8">
        <w:rPr>
          <w:color w:val="231F20"/>
          <w:spacing w:val="-12"/>
        </w:rPr>
        <w:t xml:space="preserve">  </w:t>
      </w:r>
      <w:r>
        <w:rPr>
          <w:color w:val="231F20"/>
        </w:rPr>
        <w:t>advise</w:t>
      </w:r>
      <w:r w:rsidR="005765B8">
        <w:rPr>
          <w:color w:val="231F20"/>
        </w:rPr>
        <w:t xml:space="preserve">  </w:t>
      </w:r>
      <w:r>
        <w:rPr>
          <w:color w:val="231F20"/>
        </w:rPr>
        <w:t>you</w:t>
      </w:r>
      <w:r w:rsidR="005765B8">
        <w:rPr>
          <w:color w:val="231F20"/>
          <w:spacing w:val="-22"/>
        </w:rPr>
        <w:t xml:space="preserve">  </w:t>
      </w:r>
      <w:r>
        <w:rPr>
          <w:color w:val="231F20"/>
        </w:rPr>
        <w:t>in</w:t>
      </w:r>
      <w:r w:rsidR="005765B8">
        <w:rPr>
          <w:color w:val="231F20"/>
          <w:spacing w:val="-23"/>
        </w:rPr>
        <w:t xml:space="preserve">  </w:t>
      </w:r>
      <w:r>
        <w:rPr>
          <w:color w:val="231F20"/>
        </w:rPr>
        <w:t>writing</w:t>
      </w:r>
      <w:r w:rsidR="005765B8">
        <w:rPr>
          <w:color w:val="231F20"/>
          <w:spacing w:val="-23"/>
        </w:rPr>
        <w:t xml:space="preserve">  </w:t>
      </w:r>
      <w:r>
        <w:rPr>
          <w:color w:val="231F20"/>
        </w:rPr>
        <w:t>how</w:t>
      </w:r>
      <w:r w:rsidR="005765B8">
        <w:rPr>
          <w:color w:val="231F20"/>
          <w:spacing w:val="-22"/>
        </w:rPr>
        <w:t xml:space="preserve">  </w:t>
      </w:r>
      <w:r>
        <w:rPr>
          <w:color w:val="231F20"/>
        </w:rPr>
        <w:t>the</w:t>
      </w:r>
      <w:r w:rsidR="005765B8">
        <w:rPr>
          <w:color w:val="231F20"/>
          <w:spacing w:val="-23"/>
        </w:rPr>
        <w:t xml:space="preserve">  </w:t>
      </w:r>
      <w:r>
        <w:rPr>
          <w:color w:val="231F20"/>
        </w:rPr>
        <w:t>debrieﬁng</w:t>
      </w:r>
      <w:r w:rsidR="005765B8">
        <w:rPr>
          <w:color w:val="231F20"/>
          <w:spacing w:val="-23"/>
        </w:rPr>
        <w:t xml:space="preserve">  </w:t>
      </w:r>
      <w:r>
        <w:rPr>
          <w:color w:val="231F20"/>
        </w:rPr>
        <w:t>will</w:t>
      </w:r>
      <w:r w:rsidR="005765B8">
        <w:rPr>
          <w:color w:val="231F20"/>
          <w:spacing w:val="-23"/>
        </w:rPr>
        <w:t xml:space="preserve">  </w:t>
      </w:r>
      <w:r>
        <w:rPr>
          <w:color w:val="231F20"/>
        </w:rPr>
        <w:t>take</w:t>
      </w:r>
      <w:r w:rsidR="005765B8">
        <w:rPr>
          <w:color w:val="231F20"/>
          <w:spacing w:val="-23"/>
        </w:rPr>
        <w:t xml:space="preserve">  </w:t>
      </w:r>
      <w:r>
        <w:rPr>
          <w:color w:val="231F20"/>
        </w:rPr>
        <w:t>place</w:t>
      </w:r>
      <w:r w:rsidR="005765B8">
        <w:rPr>
          <w:color w:val="231F20"/>
          <w:spacing w:val="-23"/>
        </w:rPr>
        <w:t xml:space="preserve">  </w:t>
      </w:r>
      <w:r>
        <w:rPr>
          <w:color w:val="231F20"/>
        </w:rPr>
        <w:t>and</w:t>
      </w:r>
      <w:r w:rsidR="005765B8">
        <w:rPr>
          <w:color w:val="231F20"/>
          <w:spacing w:val="-23"/>
        </w:rPr>
        <w:t xml:space="preserve">  </w:t>
      </w:r>
      <w:r>
        <w:rPr>
          <w:color w:val="231F20"/>
        </w:rPr>
        <w:t>conﬁrm</w:t>
      </w:r>
      <w:r w:rsidR="005765B8">
        <w:rPr>
          <w:color w:val="231F20"/>
          <w:spacing w:val="-23"/>
        </w:rPr>
        <w:t xml:space="preserve">  </w:t>
      </w:r>
      <w:r>
        <w:rPr>
          <w:color w:val="231F20"/>
        </w:rPr>
        <w:t>the</w:t>
      </w:r>
      <w:r w:rsidR="005765B8">
        <w:rPr>
          <w:color w:val="231F20"/>
          <w:spacing w:val="-23"/>
        </w:rPr>
        <w:t xml:space="preserve">  </w:t>
      </w:r>
      <w:r>
        <w:rPr>
          <w:color w:val="231F20"/>
        </w:rPr>
        <w:t>date</w:t>
      </w:r>
      <w:r w:rsidR="005765B8">
        <w:rPr>
          <w:color w:val="231F20"/>
          <w:spacing w:val="-23"/>
        </w:rPr>
        <w:t xml:space="preserve">  </w:t>
      </w:r>
      <w:r>
        <w:rPr>
          <w:color w:val="231F20"/>
        </w:rPr>
        <w:t>and</w:t>
      </w:r>
      <w:r w:rsidR="005765B8">
        <w:rPr>
          <w:color w:val="231F20"/>
          <w:spacing w:val="-23"/>
        </w:rPr>
        <w:t xml:space="preserve">  </w:t>
      </w:r>
      <w:r>
        <w:rPr>
          <w:color w:val="231F20"/>
        </w:rPr>
        <w:t>time.</w:t>
      </w:r>
    </w:p>
    <w:p w14:paraId="2CE836EA" w14:textId="0E4FB1EB" w:rsidR="0021200B" w:rsidRDefault="00022DB4">
      <w:pPr>
        <w:pStyle w:val="ListParagraph"/>
        <w:numPr>
          <w:ilvl w:val="0"/>
          <w:numId w:val="10"/>
        </w:numPr>
        <w:tabs>
          <w:tab w:val="left" w:pos="1237"/>
        </w:tabs>
        <w:spacing w:before="123" w:line="230" w:lineRule="auto"/>
        <w:ind w:right="312"/>
        <w:jc w:val="both"/>
      </w:pPr>
      <w:r>
        <w:rPr>
          <w:color w:val="231F20"/>
        </w:rPr>
        <w:t>If</w:t>
      </w:r>
      <w:r w:rsidR="005765B8">
        <w:rPr>
          <w:color w:val="231F20"/>
          <w:spacing w:val="-10"/>
        </w:rPr>
        <w:t xml:space="preserve">  </w:t>
      </w:r>
      <w:r>
        <w:rPr>
          <w:color w:val="231F20"/>
        </w:rPr>
        <w:t>the</w:t>
      </w:r>
      <w:r w:rsidR="005765B8">
        <w:rPr>
          <w:color w:val="231F20"/>
          <w:spacing w:val="-10"/>
        </w:rPr>
        <w:t xml:space="preserve">  </w:t>
      </w:r>
      <w:r>
        <w:rPr>
          <w:color w:val="231F20"/>
        </w:rPr>
        <w:t>deadline</w:t>
      </w:r>
      <w:r w:rsidR="005765B8">
        <w:rPr>
          <w:color w:val="231F20"/>
          <w:spacing w:val="-11"/>
        </w:rPr>
        <w:t xml:space="preserve">  </w:t>
      </w:r>
      <w:r>
        <w:rPr>
          <w:color w:val="231F20"/>
        </w:rPr>
        <w:t>to</w:t>
      </w:r>
      <w:r w:rsidR="005765B8">
        <w:rPr>
          <w:color w:val="231F20"/>
          <w:spacing w:val="-10"/>
        </w:rPr>
        <w:t xml:space="preserve">  </w:t>
      </w:r>
      <w:r>
        <w:rPr>
          <w:color w:val="231F20"/>
        </w:rPr>
        <w:t>request</w:t>
      </w:r>
      <w:r w:rsidR="005765B8">
        <w:rPr>
          <w:color w:val="231F20"/>
          <w:spacing w:val="-10"/>
        </w:rPr>
        <w:t xml:space="preserve">  </w:t>
      </w:r>
      <w:r>
        <w:rPr>
          <w:color w:val="231F20"/>
        </w:rPr>
        <w:t>a</w:t>
      </w:r>
      <w:r w:rsidR="005765B8">
        <w:rPr>
          <w:color w:val="231F20"/>
          <w:spacing w:val="-10"/>
        </w:rPr>
        <w:t xml:space="preserve">  </w:t>
      </w:r>
      <w:r>
        <w:rPr>
          <w:color w:val="231F20"/>
        </w:rPr>
        <w:t>debrieﬁng</w:t>
      </w:r>
      <w:r w:rsidR="005765B8">
        <w:rPr>
          <w:color w:val="231F20"/>
          <w:spacing w:val="-10"/>
        </w:rPr>
        <w:t xml:space="preserve">  </w:t>
      </w:r>
      <w:r>
        <w:rPr>
          <w:color w:val="231F20"/>
        </w:rPr>
        <w:t>has</w:t>
      </w:r>
      <w:r w:rsidR="005765B8">
        <w:rPr>
          <w:color w:val="231F20"/>
          <w:spacing w:val="-10"/>
        </w:rPr>
        <w:t xml:space="preserve">  </w:t>
      </w:r>
      <w:r>
        <w:rPr>
          <w:color w:val="231F20"/>
        </w:rPr>
        <w:t>expired,</w:t>
      </w:r>
      <w:r w:rsidR="005765B8">
        <w:rPr>
          <w:color w:val="231F20"/>
          <w:spacing w:val="-10"/>
        </w:rPr>
        <w:t xml:space="preserve">  </w:t>
      </w:r>
      <w:r>
        <w:rPr>
          <w:color w:val="231F20"/>
        </w:rPr>
        <w:t>you</w:t>
      </w:r>
      <w:r w:rsidR="005765B8">
        <w:rPr>
          <w:color w:val="231F20"/>
          <w:spacing w:val="-10"/>
        </w:rPr>
        <w:t xml:space="preserve">  </w:t>
      </w:r>
      <w:r>
        <w:rPr>
          <w:color w:val="231F20"/>
        </w:rPr>
        <w:t>may</w:t>
      </w:r>
      <w:r w:rsidR="005765B8">
        <w:rPr>
          <w:color w:val="231F20"/>
          <w:spacing w:val="-10"/>
        </w:rPr>
        <w:t xml:space="preserve">  </w:t>
      </w:r>
      <w:r>
        <w:rPr>
          <w:color w:val="231F20"/>
        </w:rPr>
        <w:t>still</w:t>
      </w:r>
      <w:r w:rsidR="005765B8">
        <w:rPr>
          <w:color w:val="231F20"/>
          <w:spacing w:val="-10"/>
        </w:rPr>
        <w:t xml:space="preserve">  </w:t>
      </w:r>
      <w:r>
        <w:rPr>
          <w:color w:val="231F20"/>
        </w:rPr>
        <w:t>request</w:t>
      </w:r>
      <w:r w:rsidR="005765B8">
        <w:rPr>
          <w:color w:val="231F20"/>
          <w:spacing w:val="-10"/>
        </w:rPr>
        <w:t xml:space="preserve">  </w:t>
      </w:r>
      <w:r>
        <w:rPr>
          <w:color w:val="231F20"/>
        </w:rPr>
        <w:t>a</w:t>
      </w:r>
      <w:r w:rsidR="005765B8">
        <w:rPr>
          <w:color w:val="231F20"/>
          <w:spacing w:val="-10"/>
        </w:rPr>
        <w:t xml:space="preserve">  </w:t>
      </w:r>
      <w:r>
        <w:rPr>
          <w:color w:val="231F20"/>
        </w:rPr>
        <w:t>debrieﬁng.</w:t>
      </w:r>
      <w:r w:rsidR="005765B8">
        <w:rPr>
          <w:color w:val="231F20"/>
          <w:spacing w:val="-10"/>
        </w:rPr>
        <w:t xml:space="preserve">  </w:t>
      </w:r>
      <w:r>
        <w:rPr>
          <w:color w:val="231F20"/>
        </w:rPr>
        <w:t>In</w:t>
      </w:r>
      <w:r w:rsidR="005765B8">
        <w:rPr>
          <w:color w:val="231F20"/>
          <w:spacing w:val="-10"/>
        </w:rPr>
        <w:t xml:space="preserve">  </w:t>
      </w:r>
      <w:r>
        <w:rPr>
          <w:color w:val="231F20"/>
        </w:rPr>
        <w:t>this</w:t>
      </w:r>
      <w:r w:rsidR="005765B8">
        <w:rPr>
          <w:color w:val="231F20"/>
          <w:spacing w:val="-10"/>
        </w:rPr>
        <w:t xml:space="preserve">  </w:t>
      </w:r>
      <w:r>
        <w:rPr>
          <w:color w:val="231F20"/>
        </w:rPr>
        <w:t>case,</w:t>
      </w:r>
      <w:r w:rsidR="005765B8">
        <w:rPr>
          <w:color w:val="231F20"/>
          <w:spacing w:val="-10"/>
        </w:rPr>
        <w:t xml:space="preserve">  </w:t>
      </w:r>
      <w:r>
        <w:rPr>
          <w:color w:val="231F20"/>
        </w:rPr>
        <w:t>we</w:t>
      </w:r>
      <w:r w:rsidR="005765B8">
        <w:rPr>
          <w:color w:val="231F20"/>
          <w:spacing w:val="-10"/>
        </w:rPr>
        <w:t xml:space="preserve">  </w:t>
      </w:r>
      <w:r>
        <w:rPr>
          <w:color w:val="231F20"/>
        </w:rPr>
        <w:t>will</w:t>
      </w:r>
      <w:r w:rsidR="005765B8">
        <w:rPr>
          <w:color w:val="231F20"/>
        </w:rPr>
        <w:t xml:space="preserve">  </w:t>
      </w:r>
      <w:r>
        <w:rPr>
          <w:color w:val="231F20"/>
        </w:rPr>
        <w:t>provide</w:t>
      </w:r>
      <w:r w:rsidR="005765B8">
        <w:rPr>
          <w:color w:val="231F20"/>
          <w:spacing w:val="-16"/>
        </w:rPr>
        <w:t xml:space="preserve">  </w:t>
      </w:r>
      <w:r>
        <w:rPr>
          <w:color w:val="231F20"/>
        </w:rPr>
        <w:t>the</w:t>
      </w:r>
      <w:r w:rsidR="005765B8">
        <w:rPr>
          <w:color w:val="231F20"/>
          <w:spacing w:val="-16"/>
        </w:rPr>
        <w:t xml:space="preserve">  </w:t>
      </w:r>
      <w:r>
        <w:rPr>
          <w:color w:val="231F20"/>
        </w:rPr>
        <w:t>debrieﬁng</w:t>
      </w:r>
      <w:r w:rsidR="005765B8">
        <w:rPr>
          <w:color w:val="231F20"/>
          <w:spacing w:val="-16"/>
        </w:rPr>
        <w:t xml:space="preserve">  </w:t>
      </w:r>
      <w:r>
        <w:rPr>
          <w:color w:val="231F20"/>
        </w:rPr>
        <w:t>as</w:t>
      </w:r>
      <w:r w:rsidR="005765B8">
        <w:rPr>
          <w:color w:val="231F20"/>
          <w:spacing w:val="-16"/>
        </w:rPr>
        <w:t xml:space="preserve">  </w:t>
      </w:r>
      <w:r>
        <w:rPr>
          <w:color w:val="231F20"/>
        </w:rPr>
        <w:t>soon</w:t>
      </w:r>
      <w:r w:rsidR="005765B8">
        <w:rPr>
          <w:color w:val="231F20"/>
          <w:spacing w:val="-16"/>
        </w:rPr>
        <w:t xml:space="preserve">  </w:t>
      </w:r>
      <w:r>
        <w:rPr>
          <w:color w:val="231F20"/>
        </w:rPr>
        <w:t>as</w:t>
      </w:r>
      <w:r w:rsidR="005765B8">
        <w:rPr>
          <w:color w:val="231F20"/>
          <w:spacing w:val="-16"/>
        </w:rPr>
        <w:t xml:space="preserve">  </w:t>
      </w:r>
      <w:r>
        <w:rPr>
          <w:color w:val="231F20"/>
        </w:rPr>
        <w:t>practicable,</w:t>
      </w:r>
      <w:r w:rsidR="005765B8">
        <w:rPr>
          <w:color w:val="231F20"/>
          <w:spacing w:val="-16"/>
        </w:rPr>
        <w:t xml:space="preserve">  </w:t>
      </w:r>
      <w:r>
        <w:rPr>
          <w:color w:val="231F20"/>
        </w:rPr>
        <w:t>and</w:t>
      </w:r>
      <w:r w:rsidR="005765B8">
        <w:rPr>
          <w:color w:val="231F20"/>
          <w:spacing w:val="-16"/>
        </w:rPr>
        <w:t xml:space="preserve">  </w:t>
      </w:r>
      <w:r>
        <w:rPr>
          <w:color w:val="231F20"/>
        </w:rPr>
        <w:t>normally</w:t>
      </w:r>
      <w:r w:rsidR="005765B8">
        <w:rPr>
          <w:color w:val="231F20"/>
          <w:spacing w:val="-16"/>
        </w:rPr>
        <w:t xml:space="preserve">  </w:t>
      </w:r>
      <w:r>
        <w:rPr>
          <w:color w:val="231F20"/>
        </w:rPr>
        <w:t>no</w:t>
      </w:r>
      <w:r w:rsidR="005765B8">
        <w:rPr>
          <w:color w:val="231F20"/>
          <w:spacing w:val="-16"/>
        </w:rPr>
        <w:t xml:space="preserve">  </w:t>
      </w:r>
      <w:r>
        <w:rPr>
          <w:color w:val="231F20"/>
        </w:rPr>
        <w:t>later</w:t>
      </w:r>
      <w:r w:rsidR="005765B8">
        <w:rPr>
          <w:color w:val="231F20"/>
          <w:spacing w:val="-16"/>
        </w:rPr>
        <w:t xml:space="preserve">  </w:t>
      </w:r>
      <w:r>
        <w:rPr>
          <w:color w:val="231F20"/>
        </w:rPr>
        <w:t>than</w:t>
      </w:r>
      <w:r w:rsidR="005765B8">
        <w:rPr>
          <w:color w:val="231F20"/>
          <w:spacing w:val="-16"/>
        </w:rPr>
        <w:t xml:space="preserve">  </w:t>
      </w:r>
      <w:r>
        <w:rPr>
          <w:color w:val="231F20"/>
        </w:rPr>
        <w:t>ﬁfteen</w:t>
      </w:r>
      <w:r w:rsidR="005765B8">
        <w:rPr>
          <w:color w:val="231F20"/>
          <w:spacing w:val="-16"/>
        </w:rPr>
        <w:t xml:space="preserve">  </w:t>
      </w:r>
      <w:r>
        <w:rPr>
          <w:color w:val="231F20"/>
        </w:rPr>
        <w:t>(15)</w:t>
      </w:r>
      <w:r w:rsidR="005765B8">
        <w:rPr>
          <w:color w:val="231F20"/>
          <w:spacing w:val="-16"/>
        </w:rPr>
        <w:t xml:space="preserve">  </w:t>
      </w:r>
      <w:r>
        <w:rPr>
          <w:color w:val="231F20"/>
        </w:rPr>
        <w:t>Days</w:t>
      </w:r>
      <w:r w:rsidR="005765B8">
        <w:rPr>
          <w:color w:val="231F20"/>
          <w:spacing w:val="-16"/>
        </w:rPr>
        <w:t xml:space="preserve">  </w:t>
      </w:r>
      <w:r>
        <w:rPr>
          <w:color w:val="231F20"/>
        </w:rPr>
        <w:t>from</w:t>
      </w:r>
      <w:r w:rsidR="005765B8">
        <w:rPr>
          <w:color w:val="231F20"/>
          <w:spacing w:val="-16"/>
        </w:rPr>
        <w:t xml:space="preserve">  </w:t>
      </w:r>
      <w:r>
        <w:rPr>
          <w:color w:val="231F20"/>
        </w:rPr>
        <w:t>the</w:t>
      </w:r>
      <w:r w:rsidR="005765B8">
        <w:rPr>
          <w:color w:val="231F20"/>
          <w:spacing w:val="-16"/>
        </w:rPr>
        <w:t xml:space="preserve">  </w:t>
      </w:r>
      <w:r>
        <w:rPr>
          <w:color w:val="231F20"/>
        </w:rPr>
        <w:t>date</w:t>
      </w:r>
      <w:r w:rsidR="005765B8">
        <w:rPr>
          <w:color w:val="231F20"/>
          <w:spacing w:val="-16"/>
        </w:rPr>
        <w:t xml:space="preserve">  </w:t>
      </w:r>
      <w:r>
        <w:rPr>
          <w:color w:val="231F20"/>
        </w:rPr>
        <w:t>of</w:t>
      </w:r>
      <w:r w:rsidR="005765B8">
        <w:rPr>
          <w:color w:val="231F20"/>
        </w:rPr>
        <w:t xml:space="preserve">  </w:t>
      </w:r>
      <w:r>
        <w:rPr>
          <w:color w:val="231F20"/>
        </w:rPr>
        <w:t>publication</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Contract</w:t>
      </w:r>
      <w:r w:rsidR="005765B8">
        <w:rPr>
          <w:color w:val="231F20"/>
          <w:spacing w:val="-35"/>
        </w:rPr>
        <w:t xml:space="preserve">  </w:t>
      </w:r>
      <w:r>
        <w:rPr>
          <w:color w:val="231F20"/>
          <w:spacing w:val="-5"/>
        </w:rPr>
        <w:t>Award</w:t>
      </w:r>
      <w:r w:rsidR="005765B8">
        <w:rPr>
          <w:color w:val="231F20"/>
          <w:spacing w:val="-22"/>
        </w:rPr>
        <w:t xml:space="preserve">  </w:t>
      </w:r>
      <w:r>
        <w:rPr>
          <w:color w:val="231F20"/>
        </w:rPr>
        <w:t>Notice.</w:t>
      </w:r>
    </w:p>
    <w:p w14:paraId="638F797C" w14:textId="6F9184E5" w:rsidR="0021200B" w:rsidRDefault="00022DB4">
      <w:pPr>
        <w:pStyle w:val="ListParagraph"/>
        <w:numPr>
          <w:ilvl w:val="0"/>
          <w:numId w:val="14"/>
        </w:numPr>
        <w:tabs>
          <w:tab w:val="left" w:pos="756"/>
          <w:tab w:val="left" w:pos="757"/>
        </w:tabs>
        <w:spacing w:before="238"/>
        <w:ind w:left="756" w:hanging="645"/>
      </w:pPr>
      <w:r>
        <w:rPr>
          <w:color w:val="231F20"/>
        </w:rPr>
        <w:t>How</w:t>
      </w:r>
      <w:r w:rsidR="005765B8">
        <w:rPr>
          <w:color w:val="231F20"/>
          <w:spacing w:val="-22"/>
        </w:rPr>
        <w:t xml:space="preserve">  </w:t>
      </w:r>
      <w:r>
        <w:rPr>
          <w:color w:val="231F20"/>
        </w:rPr>
        <w:t>to</w:t>
      </w:r>
      <w:r w:rsidR="005765B8">
        <w:rPr>
          <w:color w:val="231F20"/>
          <w:spacing w:val="-23"/>
        </w:rPr>
        <w:t xml:space="preserve">  </w:t>
      </w:r>
      <w:r>
        <w:rPr>
          <w:color w:val="231F20"/>
        </w:rPr>
        <w:t>make</w:t>
      </w:r>
      <w:r w:rsidR="005765B8">
        <w:rPr>
          <w:color w:val="231F20"/>
          <w:spacing w:val="-23"/>
        </w:rPr>
        <w:t xml:space="preserve">  </w:t>
      </w:r>
      <w:r>
        <w:rPr>
          <w:color w:val="231F20"/>
        </w:rPr>
        <w:t>a</w:t>
      </w:r>
      <w:r w:rsidR="005765B8">
        <w:rPr>
          <w:color w:val="231F20"/>
          <w:spacing w:val="-23"/>
        </w:rPr>
        <w:t xml:space="preserve">  </w:t>
      </w:r>
      <w:r>
        <w:rPr>
          <w:color w:val="231F20"/>
        </w:rPr>
        <w:t>complaint</w:t>
      </w:r>
    </w:p>
    <w:p w14:paraId="12347905" w14:textId="0A264927" w:rsidR="0021200B" w:rsidRDefault="00022DB4">
      <w:pPr>
        <w:pStyle w:val="ListParagraph"/>
        <w:numPr>
          <w:ilvl w:val="0"/>
          <w:numId w:val="8"/>
        </w:numPr>
        <w:tabs>
          <w:tab w:val="left" w:pos="1237"/>
        </w:tabs>
        <w:spacing w:before="121" w:line="230" w:lineRule="auto"/>
        <w:ind w:right="312"/>
        <w:jc w:val="both"/>
      </w:pPr>
      <w:r>
        <w:rPr>
          <w:color w:val="231F20"/>
        </w:rPr>
        <w:t>Period:</w:t>
      </w:r>
      <w:r w:rsidR="005765B8">
        <w:rPr>
          <w:color w:val="231F20"/>
        </w:rPr>
        <w:t xml:space="preserve">  </w:t>
      </w:r>
      <w:r>
        <w:rPr>
          <w:color w:val="231F20"/>
        </w:rPr>
        <w:t>Procurement-related</w:t>
      </w:r>
      <w:r w:rsidR="005765B8">
        <w:rPr>
          <w:color w:val="231F20"/>
        </w:rPr>
        <w:t xml:space="preserve">  </w:t>
      </w:r>
      <w:r>
        <w:rPr>
          <w:color w:val="231F20"/>
        </w:rPr>
        <w:t>Complaint</w:t>
      </w:r>
      <w:r w:rsidR="005765B8">
        <w:rPr>
          <w:color w:val="231F20"/>
        </w:rPr>
        <w:t xml:space="preserve">  </w:t>
      </w:r>
      <w:r>
        <w:rPr>
          <w:color w:val="231F20"/>
        </w:rPr>
        <w:t>challenging</w:t>
      </w:r>
      <w:r w:rsidR="005765B8">
        <w:rPr>
          <w:color w:val="231F20"/>
        </w:rPr>
        <w:t xml:space="preserve">  </w:t>
      </w:r>
      <w:r>
        <w:rPr>
          <w:color w:val="231F20"/>
        </w:rPr>
        <w:t>the</w:t>
      </w:r>
      <w:r w:rsidR="005765B8">
        <w:rPr>
          <w:color w:val="231F20"/>
        </w:rPr>
        <w:t xml:space="preserve">  </w:t>
      </w:r>
      <w:r>
        <w:rPr>
          <w:color w:val="231F20"/>
        </w:rPr>
        <w:t>decision</w:t>
      </w:r>
      <w:r w:rsidR="005765B8">
        <w:rPr>
          <w:color w:val="231F20"/>
        </w:rPr>
        <w:t xml:space="preserve">  </w:t>
      </w:r>
      <w:r>
        <w:rPr>
          <w:color w:val="231F20"/>
        </w:rPr>
        <w:t>to</w:t>
      </w:r>
      <w:r w:rsidR="005765B8">
        <w:rPr>
          <w:color w:val="231F20"/>
        </w:rPr>
        <w:t xml:space="preserve">  </w:t>
      </w:r>
      <w:r>
        <w:rPr>
          <w:color w:val="231F20"/>
        </w:rPr>
        <w:t>award</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submitted</w:t>
      </w:r>
      <w:r w:rsidR="005765B8">
        <w:rPr>
          <w:color w:val="231F20"/>
        </w:rPr>
        <w:t xml:space="preserve">  </w:t>
      </w:r>
      <w:r>
        <w:rPr>
          <w:color w:val="231F20"/>
        </w:rPr>
        <w:t>by</w:t>
      </w:r>
      <w:r w:rsidR="005765B8">
        <w:rPr>
          <w:color w:val="231F20"/>
        </w:rPr>
        <w:t xml:space="preserve">  </w:t>
      </w:r>
      <w:r>
        <w:rPr>
          <w:color w:val="231F20"/>
        </w:rPr>
        <w:t>midnight,</w:t>
      </w:r>
      <w:r w:rsidR="005765B8">
        <w:rPr>
          <w:color w:val="231F20"/>
          <w:spacing w:val="-23"/>
        </w:rPr>
        <w:t xml:space="preserve">  </w:t>
      </w:r>
      <w:r w:rsidR="00B13581">
        <w:rPr>
          <w:color w:val="231F20"/>
        </w:rPr>
        <w:t>……………..</w:t>
      </w:r>
      <w:r>
        <w:rPr>
          <w:color w:val="231F20"/>
        </w:rPr>
        <w:t>(local</w:t>
      </w:r>
      <w:r w:rsidR="005765B8">
        <w:rPr>
          <w:color w:val="231F20"/>
          <w:spacing w:val="-23"/>
        </w:rPr>
        <w:t xml:space="preserve">  </w:t>
      </w:r>
      <w:r>
        <w:rPr>
          <w:color w:val="231F20"/>
        </w:rPr>
        <w:t>time).</w:t>
      </w:r>
    </w:p>
    <w:p w14:paraId="021368AC" w14:textId="2BD404D6" w:rsidR="0021200B" w:rsidRDefault="00022DB4">
      <w:pPr>
        <w:pStyle w:val="ListParagraph"/>
        <w:numPr>
          <w:ilvl w:val="0"/>
          <w:numId w:val="8"/>
        </w:numPr>
        <w:tabs>
          <w:tab w:val="left" w:pos="1237"/>
        </w:tabs>
        <w:spacing w:before="123" w:line="230" w:lineRule="auto"/>
        <w:ind w:right="312"/>
        <w:jc w:val="both"/>
      </w:pPr>
      <w:r>
        <w:rPr>
          <w:color w:val="231F20"/>
        </w:rPr>
        <w:t>Provide</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name,</w:t>
      </w:r>
      <w:r w:rsidR="005765B8">
        <w:rPr>
          <w:color w:val="231F20"/>
        </w:rPr>
        <w:t xml:space="preserve">  </w:t>
      </w:r>
      <w:r>
        <w:rPr>
          <w:color w:val="231F20"/>
        </w:rPr>
        <w:t>reference</w:t>
      </w:r>
      <w:r w:rsidR="005765B8">
        <w:rPr>
          <w:color w:val="231F20"/>
        </w:rPr>
        <w:t xml:space="preserve">  </w:t>
      </w:r>
      <w:r>
        <w:rPr>
          <w:color w:val="231F20"/>
        </w:rPr>
        <w:t>number,</w:t>
      </w:r>
      <w:r w:rsidR="005765B8">
        <w:rPr>
          <w:color w:val="231F20"/>
        </w:rPr>
        <w:t xml:space="preserve">  </w:t>
      </w:r>
      <w:r>
        <w:rPr>
          <w:color w:val="231F20"/>
        </w:rPr>
        <w:t>name</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spacing w:val="-3"/>
        </w:rPr>
        <w:t>Tenderer,</w:t>
      </w:r>
      <w:r w:rsidR="005765B8">
        <w:rPr>
          <w:color w:val="231F20"/>
          <w:spacing w:val="-3"/>
        </w:rPr>
        <w:t xml:space="preserve">  </w:t>
      </w:r>
      <w:r>
        <w:rPr>
          <w:color w:val="231F20"/>
        </w:rPr>
        <w:t>contact</w:t>
      </w:r>
      <w:r w:rsidR="005765B8">
        <w:rPr>
          <w:color w:val="231F20"/>
        </w:rPr>
        <w:t xml:space="preserve">  </w:t>
      </w:r>
      <w:r>
        <w:rPr>
          <w:color w:val="231F20"/>
        </w:rPr>
        <w:t>details;</w:t>
      </w:r>
      <w:r w:rsidR="005765B8">
        <w:rPr>
          <w:color w:val="231F20"/>
        </w:rPr>
        <w:t xml:space="preserve">  </w:t>
      </w:r>
      <w:r>
        <w:rPr>
          <w:color w:val="231F20"/>
        </w:rPr>
        <w:t>and</w:t>
      </w:r>
      <w:r w:rsidR="005765B8">
        <w:rPr>
          <w:color w:val="231F20"/>
        </w:rPr>
        <w:t xml:space="preserve">  </w:t>
      </w:r>
      <w:r>
        <w:rPr>
          <w:color w:val="231F20"/>
        </w:rPr>
        <w:t>address</w:t>
      </w:r>
      <w:r w:rsidR="005765B8">
        <w:rPr>
          <w:color w:val="231F20"/>
        </w:rPr>
        <w:t xml:space="preserve">  </w:t>
      </w:r>
      <w:r>
        <w:rPr>
          <w:color w:val="231F20"/>
        </w:rPr>
        <w:t>the</w:t>
      </w:r>
      <w:r w:rsidR="005765B8">
        <w:rPr>
          <w:color w:val="231F20"/>
        </w:rPr>
        <w:t xml:space="preserve">  </w:t>
      </w:r>
      <w:r>
        <w:rPr>
          <w:color w:val="231F20"/>
        </w:rPr>
        <w:t>Procurement-related</w:t>
      </w:r>
      <w:r w:rsidR="005765B8">
        <w:rPr>
          <w:color w:val="231F20"/>
          <w:spacing w:val="-23"/>
        </w:rPr>
        <w:t xml:space="preserve">  </w:t>
      </w:r>
      <w:r>
        <w:rPr>
          <w:color w:val="231F20"/>
        </w:rPr>
        <w:t>Complaint</w:t>
      </w:r>
      <w:r w:rsidR="005765B8">
        <w:rPr>
          <w:color w:val="231F20"/>
          <w:spacing w:val="-23"/>
        </w:rPr>
        <w:t xml:space="preserve">  </w:t>
      </w:r>
      <w:r>
        <w:rPr>
          <w:color w:val="231F20"/>
        </w:rPr>
        <w:t>as</w:t>
      </w:r>
      <w:r w:rsidR="005765B8">
        <w:rPr>
          <w:color w:val="231F20"/>
          <w:spacing w:val="-22"/>
        </w:rPr>
        <w:t xml:space="preserve">  </w:t>
      </w:r>
      <w:r>
        <w:rPr>
          <w:color w:val="231F20"/>
        </w:rPr>
        <w:t>follows:</w:t>
      </w:r>
    </w:p>
    <w:p w14:paraId="3DA33646" w14:textId="7A21B78D" w:rsidR="0021200B" w:rsidRDefault="00022DB4">
      <w:pPr>
        <w:pStyle w:val="ListParagraph"/>
        <w:numPr>
          <w:ilvl w:val="1"/>
          <w:numId w:val="8"/>
        </w:numPr>
        <w:tabs>
          <w:tab w:val="left" w:pos="1716"/>
          <w:tab w:val="left" w:pos="1717"/>
          <w:tab w:val="left" w:pos="4731"/>
        </w:tabs>
        <w:spacing w:before="116"/>
      </w:pPr>
      <w:r>
        <w:rPr>
          <w:color w:val="231F20"/>
        </w:rPr>
        <w:t>Attention:</w:t>
      </w:r>
      <w:r w:rsidR="005765B8">
        <w:rPr>
          <w:color w:val="231F20"/>
          <w:u w:val="single" w:color="221E1F"/>
        </w:rPr>
        <w:t xml:space="preserve">  </w:t>
      </w:r>
      <w:r>
        <w:rPr>
          <w:color w:val="231F20"/>
          <w:u w:val="single" w:color="221E1F"/>
        </w:rPr>
        <w:tab/>
      </w:r>
    </w:p>
    <w:p w14:paraId="3965E038" w14:textId="7A8B85A5" w:rsidR="0021200B" w:rsidRDefault="00022DB4">
      <w:pPr>
        <w:pStyle w:val="ListParagraph"/>
        <w:numPr>
          <w:ilvl w:val="0"/>
          <w:numId w:val="7"/>
        </w:numPr>
        <w:tabs>
          <w:tab w:val="left" w:pos="1716"/>
          <w:tab w:val="left" w:pos="1717"/>
          <w:tab w:val="left" w:pos="5045"/>
        </w:tabs>
        <w:spacing w:before="112"/>
      </w:pPr>
      <w:r>
        <w:rPr>
          <w:color w:val="231F20"/>
        </w:rPr>
        <w:t>Title/position:</w:t>
      </w:r>
      <w:r w:rsidR="005765B8">
        <w:rPr>
          <w:color w:val="231F20"/>
          <w:u w:val="single" w:color="221E1F"/>
        </w:rPr>
        <w:t xml:space="preserve">  </w:t>
      </w:r>
      <w:r>
        <w:rPr>
          <w:color w:val="231F20"/>
          <w:u w:val="single" w:color="221E1F"/>
        </w:rPr>
        <w:tab/>
      </w:r>
    </w:p>
    <w:p w14:paraId="14578516" w14:textId="5592FAA9" w:rsidR="0021200B" w:rsidRDefault="00022DB4">
      <w:pPr>
        <w:pStyle w:val="ListParagraph"/>
        <w:numPr>
          <w:ilvl w:val="0"/>
          <w:numId w:val="7"/>
        </w:numPr>
        <w:tabs>
          <w:tab w:val="left" w:pos="1716"/>
          <w:tab w:val="left" w:pos="1717"/>
          <w:tab w:val="left" w:pos="4991"/>
        </w:tabs>
        <w:spacing w:before="113"/>
      </w:pPr>
      <w:r>
        <w:rPr>
          <w:color w:val="231F20"/>
        </w:rPr>
        <w:t>Agency:</w:t>
      </w:r>
      <w:r w:rsidR="005765B8">
        <w:rPr>
          <w:color w:val="231F20"/>
          <w:u w:val="single" w:color="221E1F"/>
        </w:rPr>
        <w:t xml:space="preserve">  </w:t>
      </w:r>
      <w:r>
        <w:rPr>
          <w:color w:val="231F20"/>
          <w:u w:val="single" w:color="221E1F"/>
        </w:rPr>
        <w:tab/>
      </w:r>
    </w:p>
    <w:p w14:paraId="7C994E11" w14:textId="02A6F8A5" w:rsidR="0021200B" w:rsidRDefault="00022DB4">
      <w:pPr>
        <w:pStyle w:val="ListParagraph"/>
        <w:numPr>
          <w:ilvl w:val="0"/>
          <w:numId w:val="7"/>
        </w:numPr>
        <w:tabs>
          <w:tab w:val="left" w:pos="1715"/>
          <w:tab w:val="left" w:pos="1717"/>
          <w:tab w:val="left" w:pos="5085"/>
        </w:tabs>
        <w:spacing w:before="112"/>
      </w:pPr>
      <w:r>
        <w:rPr>
          <w:color w:val="231F20"/>
        </w:rPr>
        <w:t>Email</w:t>
      </w:r>
      <w:r w:rsidR="005765B8">
        <w:rPr>
          <w:color w:val="231F20"/>
          <w:spacing w:val="-23"/>
        </w:rPr>
        <w:t xml:space="preserve">  </w:t>
      </w:r>
      <w:r>
        <w:rPr>
          <w:color w:val="231F20"/>
        </w:rPr>
        <w:t>address:</w:t>
      </w:r>
      <w:r w:rsidR="005765B8">
        <w:rPr>
          <w:color w:val="231F20"/>
          <w:u w:val="single" w:color="221E1F"/>
        </w:rPr>
        <w:t xml:space="preserve">  </w:t>
      </w:r>
      <w:r>
        <w:rPr>
          <w:color w:val="231F20"/>
          <w:u w:val="single" w:color="221E1F"/>
        </w:rPr>
        <w:tab/>
      </w:r>
    </w:p>
    <w:p w14:paraId="2054E168" w14:textId="49FE5BAA" w:rsidR="0021200B" w:rsidRDefault="00022DB4">
      <w:pPr>
        <w:pStyle w:val="ListParagraph"/>
        <w:numPr>
          <w:ilvl w:val="0"/>
          <w:numId w:val="8"/>
        </w:numPr>
        <w:tabs>
          <w:tab w:val="left" w:pos="1237"/>
        </w:tabs>
        <w:spacing w:before="121" w:line="230" w:lineRule="auto"/>
        <w:ind w:left="1235" w:right="312" w:hanging="479"/>
        <w:jc w:val="both"/>
      </w:pPr>
      <w:r>
        <w:rPr>
          <w:color w:val="231F20"/>
        </w:rPr>
        <w:t>At</w:t>
      </w:r>
      <w:r w:rsidR="005765B8">
        <w:rPr>
          <w:color w:val="231F20"/>
          <w:spacing w:val="-5"/>
        </w:rPr>
        <w:t xml:space="preserve">  </w:t>
      </w:r>
      <w:r>
        <w:rPr>
          <w:color w:val="231F20"/>
        </w:rPr>
        <w:t>this</w:t>
      </w:r>
      <w:r w:rsidR="005765B8">
        <w:rPr>
          <w:color w:val="231F20"/>
          <w:spacing w:val="-5"/>
        </w:rPr>
        <w:t xml:space="preserve">  </w:t>
      </w:r>
      <w:r>
        <w:rPr>
          <w:color w:val="231F20"/>
        </w:rPr>
        <w:t>point</w:t>
      </w:r>
      <w:r w:rsidR="005765B8">
        <w:rPr>
          <w:color w:val="231F20"/>
          <w:spacing w:val="-5"/>
        </w:rPr>
        <w:t xml:space="preserve">  </w:t>
      </w:r>
      <w:r>
        <w:rPr>
          <w:color w:val="231F20"/>
        </w:rPr>
        <w:t>in</w:t>
      </w:r>
      <w:r w:rsidR="005765B8">
        <w:rPr>
          <w:color w:val="231F20"/>
          <w:spacing w:val="-5"/>
        </w:rPr>
        <w:t xml:space="preserve">  </w:t>
      </w:r>
      <w:r>
        <w:rPr>
          <w:color w:val="231F20"/>
        </w:rPr>
        <w:t>the</w:t>
      </w:r>
      <w:r w:rsidR="005765B8">
        <w:rPr>
          <w:color w:val="231F20"/>
          <w:spacing w:val="-5"/>
        </w:rPr>
        <w:t xml:space="preserve">  </w:t>
      </w:r>
      <w:r>
        <w:rPr>
          <w:color w:val="231F20"/>
        </w:rPr>
        <w:t>procurement</w:t>
      </w:r>
      <w:r w:rsidR="005765B8">
        <w:rPr>
          <w:color w:val="231F20"/>
          <w:spacing w:val="-5"/>
        </w:rPr>
        <w:t xml:space="preserve">  </w:t>
      </w:r>
      <w:r>
        <w:rPr>
          <w:color w:val="231F20"/>
        </w:rPr>
        <w:t>process,</w:t>
      </w:r>
      <w:r w:rsidR="005765B8">
        <w:rPr>
          <w:color w:val="231F20"/>
          <w:spacing w:val="-5"/>
        </w:rPr>
        <w:t xml:space="preserve">  </w:t>
      </w:r>
      <w:r>
        <w:rPr>
          <w:color w:val="231F20"/>
        </w:rPr>
        <w:t>you</w:t>
      </w:r>
      <w:r w:rsidR="005765B8">
        <w:rPr>
          <w:color w:val="231F20"/>
          <w:spacing w:val="-5"/>
        </w:rPr>
        <w:t xml:space="preserve">  </w:t>
      </w:r>
      <w:r>
        <w:rPr>
          <w:color w:val="231F20"/>
        </w:rPr>
        <w:t>may</w:t>
      </w:r>
      <w:r w:rsidR="005765B8">
        <w:rPr>
          <w:color w:val="231F20"/>
          <w:spacing w:val="-5"/>
        </w:rPr>
        <w:t xml:space="preserve">  </w:t>
      </w:r>
      <w:r>
        <w:rPr>
          <w:color w:val="231F20"/>
        </w:rPr>
        <w:t>submit</w:t>
      </w:r>
      <w:r w:rsidR="005765B8">
        <w:rPr>
          <w:color w:val="231F20"/>
          <w:spacing w:val="-5"/>
        </w:rPr>
        <w:t xml:space="preserve">  </w:t>
      </w:r>
      <w:r>
        <w:rPr>
          <w:color w:val="231F20"/>
        </w:rPr>
        <w:t>a</w:t>
      </w:r>
      <w:r w:rsidR="005765B8">
        <w:rPr>
          <w:color w:val="231F20"/>
          <w:spacing w:val="-5"/>
        </w:rPr>
        <w:t xml:space="preserve">  </w:t>
      </w:r>
      <w:r>
        <w:rPr>
          <w:color w:val="231F20"/>
        </w:rPr>
        <w:t>Procurement-related</w:t>
      </w:r>
      <w:r w:rsidR="005765B8">
        <w:rPr>
          <w:color w:val="231F20"/>
          <w:spacing w:val="-5"/>
        </w:rPr>
        <w:t xml:space="preserve">  </w:t>
      </w:r>
      <w:r>
        <w:rPr>
          <w:color w:val="231F20"/>
        </w:rPr>
        <w:t>Complaint</w:t>
      </w:r>
      <w:r w:rsidR="005765B8">
        <w:rPr>
          <w:color w:val="231F20"/>
          <w:spacing w:val="-5"/>
        </w:rPr>
        <w:t xml:space="preserve">  </w:t>
      </w:r>
      <w:r>
        <w:rPr>
          <w:color w:val="231F20"/>
        </w:rPr>
        <w:t>challenging</w:t>
      </w:r>
      <w:r w:rsidR="005765B8">
        <w:rPr>
          <w:color w:val="231F20"/>
        </w:rPr>
        <w:t xml:space="preserve">  </w:t>
      </w:r>
      <w:r>
        <w:rPr>
          <w:color w:val="231F20"/>
        </w:rPr>
        <w:t>the</w:t>
      </w:r>
      <w:r w:rsidR="005765B8">
        <w:rPr>
          <w:color w:val="231F20"/>
        </w:rPr>
        <w:t xml:space="preserve">  </w:t>
      </w:r>
      <w:r>
        <w:rPr>
          <w:color w:val="231F20"/>
        </w:rPr>
        <w:t>decision</w:t>
      </w:r>
      <w:r w:rsidR="005765B8">
        <w:rPr>
          <w:color w:val="231F20"/>
        </w:rPr>
        <w:t xml:space="preserve">  </w:t>
      </w:r>
      <w:r>
        <w:rPr>
          <w:color w:val="231F20"/>
        </w:rPr>
        <w:t>to</w:t>
      </w:r>
      <w:r w:rsidR="005765B8">
        <w:rPr>
          <w:color w:val="231F20"/>
        </w:rPr>
        <w:t xml:space="preserve">  </w:t>
      </w:r>
      <w:r>
        <w:rPr>
          <w:color w:val="231F20"/>
        </w:rPr>
        <w:t>award</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spacing w:val="-8"/>
        </w:rPr>
        <w:t>You</w:t>
      </w:r>
      <w:r w:rsidR="005765B8">
        <w:rPr>
          <w:color w:val="231F20"/>
          <w:spacing w:val="-8"/>
        </w:rPr>
        <w:t xml:space="preserve">  </w:t>
      </w:r>
      <w:r>
        <w:rPr>
          <w:color w:val="231F20"/>
        </w:rPr>
        <w:t>do</w:t>
      </w:r>
      <w:r w:rsidR="005765B8">
        <w:rPr>
          <w:color w:val="231F20"/>
        </w:rPr>
        <w:t xml:space="preserve">  </w:t>
      </w:r>
      <w:r>
        <w:rPr>
          <w:color w:val="231F20"/>
        </w:rPr>
        <w:t>not</w:t>
      </w:r>
      <w:r w:rsidR="005765B8">
        <w:rPr>
          <w:color w:val="231F20"/>
        </w:rPr>
        <w:t xml:space="preserve">  </w:t>
      </w:r>
      <w:r>
        <w:rPr>
          <w:color w:val="231F20"/>
        </w:rPr>
        <w:t>need</w:t>
      </w:r>
      <w:r w:rsidR="005765B8">
        <w:rPr>
          <w:color w:val="231F20"/>
        </w:rPr>
        <w:t xml:space="preserve">  </w:t>
      </w:r>
      <w:r>
        <w:rPr>
          <w:color w:val="231F20"/>
        </w:rPr>
        <w:t>to</w:t>
      </w:r>
      <w:r w:rsidR="005765B8">
        <w:rPr>
          <w:color w:val="231F20"/>
        </w:rPr>
        <w:t xml:space="preserve">  </w:t>
      </w:r>
      <w:r>
        <w:rPr>
          <w:color w:val="231F20"/>
        </w:rPr>
        <w:t>have</w:t>
      </w:r>
      <w:r w:rsidR="005765B8">
        <w:rPr>
          <w:color w:val="231F20"/>
        </w:rPr>
        <w:t xml:space="preserve">  </w:t>
      </w:r>
      <w:r>
        <w:rPr>
          <w:color w:val="231F20"/>
        </w:rPr>
        <w:t>requested,</w:t>
      </w:r>
      <w:r w:rsidR="005765B8">
        <w:rPr>
          <w:color w:val="231F20"/>
        </w:rPr>
        <w:t xml:space="preserve">  </w:t>
      </w:r>
      <w:r>
        <w:rPr>
          <w:color w:val="231F20"/>
        </w:rPr>
        <w:t>or</w:t>
      </w:r>
      <w:r w:rsidR="005765B8">
        <w:rPr>
          <w:color w:val="231F20"/>
        </w:rPr>
        <w:t xml:space="preserve">  </w:t>
      </w:r>
      <w:r>
        <w:rPr>
          <w:color w:val="231F20"/>
        </w:rPr>
        <w:t>received,</w:t>
      </w:r>
      <w:r w:rsidR="005765B8">
        <w:rPr>
          <w:color w:val="231F20"/>
        </w:rPr>
        <w:t xml:space="preserve">  </w:t>
      </w:r>
      <w:r>
        <w:rPr>
          <w:color w:val="231F20"/>
        </w:rPr>
        <w:t>a</w:t>
      </w:r>
      <w:r w:rsidR="005765B8">
        <w:rPr>
          <w:color w:val="231F20"/>
        </w:rPr>
        <w:t xml:space="preserve">  </w:t>
      </w:r>
      <w:r>
        <w:rPr>
          <w:color w:val="231F20"/>
        </w:rPr>
        <w:t>debrieﬁng</w:t>
      </w:r>
      <w:r w:rsidR="005765B8">
        <w:rPr>
          <w:color w:val="231F20"/>
        </w:rPr>
        <w:t xml:space="preserve">  </w:t>
      </w:r>
      <w:r>
        <w:rPr>
          <w:color w:val="231F20"/>
        </w:rPr>
        <w:t>before</w:t>
      </w:r>
      <w:r w:rsidR="005765B8">
        <w:rPr>
          <w:color w:val="231F20"/>
        </w:rPr>
        <w:t xml:space="preserve">  </w:t>
      </w:r>
      <w:r>
        <w:rPr>
          <w:color w:val="231F20"/>
        </w:rPr>
        <w:t>making</w:t>
      </w:r>
      <w:r w:rsidR="005765B8">
        <w:rPr>
          <w:color w:val="231F20"/>
          <w:spacing w:val="-13"/>
        </w:rPr>
        <w:t xml:space="preserve">  </w:t>
      </w:r>
      <w:r>
        <w:rPr>
          <w:color w:val="231F20"/>
        </w:rPr>
        <w:t>this</w:t>
      </w:r>
      <w:r w:rsidR="005765B8">
        <w:rPr>
          <w:color w:val="231F20"/>
          <w:spacing w:val="-13"/>
        </w:rPr>
        <w:t xml:space="preserve">  </w:t>
      </w:r>
      <w:r>
        <w:rPr>
          <w:color w:val="231F20"/>
        </w:rPr>
        <w:t>complaint.</w:t>
      </w:r>
      <w:r w:rsidR="005765B8">
        <w:rPr>
          <w:color w:val="231F20"/>
          <w:spacing w:val="-21"/>
        </w:rPr>
        <w:t xml:space="preserve">  </w:t>
      </w:r>
      <w:r>
        <w:rPr>
          <w:color w:val="231F20"/>
          <w:spacing w:val="-6"/>
        </w:rPr>
        <w:t>Your</w:t>
      </w:r>
      <w:r w:rsidR="005765B8">
        <w:rPr>
          <w:color w:val="231F20"/>
          <w:spacing w:val="-13"/>
        </w:rPr>
        <w:t xml:space="preserve">  </w:t>
      </w:r>
      <w:r>
        <w:rPr>
          <w:color w:val="231F20"/>
        </w:rPr>
        <w:t>complaint</w:t>
      </w:r>
      <w:r w:rsidR="005765B8">
        <w:rPr>
          <w:color w:val="231F20"/>
          <w:spacing w:val="-13"/>
        </w:rPr>
        <w:t xml:space="preserve">  </w:t>
      </w:r>
      <w:r>
        <w:rPr>
          <w:color w:val="231F20"/>
        </w:rPr>
        <w:t>must</w:t>
      </w:r>
      <w:r w:rsidR="005765B8">
        <w:rPr>
          <w:color w:val="231F20"/>
          <w:spacing w:val="-13"/>
        </w:rPr>
        <w:t xml:space="preserve">  </w:t>
      </w:r>
      <w:r>
        <w:rPr>
          <w:color w:val="231F20"/>
        </w:rPr>
        <w:t>be</w:t>
      </w:r>
      <w:r w:rsidR="005765B8">
        <w:rPr>
          <w:color w:val="231F20"/>
          <w:spacing w:val="-13"/>
        </w:rPr>
        <w:t xml:space="preserve">  </w:t>
      </w:r>
      <w:r>
        <w:rPr>
          <w:color w:val="231F20"/>
        </w:rPr>
        <w:t>submitted</w:t>
      </w:r>
      <w:r w:rsidR="005765B8">
        <w:rPr>
          <w:color w:val="231F20"/>
          <w:spacing w:val="-13"/>
        </w:rPr>
        <w:t xml:space="preserve">  </w:t>
      </w:r>
      <w:r>
        <w:rPr>
          <w:color w:val="231F20"/>
        </w:rPr>
        <w:t>within</w:t>
      </w:r>
      <w:r w:rsidR="005765B8">
        <w:rPr>
          <w:color w:val="231F20"/>
          <w:spacing w:val="-13"/>
        </w:rPr>
        <w:t xml:space="preserve">  </w:t>
      </w:r>
      <w:r>
        <w:rPr>
          <w:color w:val="231F20"/>
        </w:rPr>
        <w:t>the</w:t>
      </w:r>
      <w:r w:rsidR="005765B8">
        <w:rPr>
          <w:color w:val="231F20"/>
          <w:spacing w:val="-13"/>
        </w:rPr>
        <w:t xml:space="preserve">  </w:t>
      </w:r>
      <w:r>
        <w:rPr>
          <w:color w:val="231F20"/>
        </w:rPr>
        <w:t>Standstill</w:t>
      </w:r>
      <w:r w:rsidR="005765B8">
        <w:rPr>
          <w:color w:val="231F20"/>
          <w:spacing w:val="-13"/>
        </w:rPr>
        <w:t xml:space="preserve">  </w:t>
      </w:r>
      <w:r>
        <w:rPr>
          <w:color w:val="231F20"/>
        </w:rPr>
        <w:t>Period</w:t>
      </w:r>
      <w:r w:rsidR="005765B8">
        <w:rPr>
          <w:color w:val="231F20"/>
          <w:spacing w:val="-13"/>
        </w:rPr>
        <w:t xml:space="preserve">  </w:t>
      </w:r>
      <w:r>
        <w:rPr>
          <w:color w:val="231F20"/>
        </w:rPr>
        <w:t>and</w:t>
      </w:r>
      <w:r w:rsidR="005765B8">
        <w:rPr>
          <w:color w:val="231F20"/>
          <w:spacing w:val="-13"/>
        </w:rPr>
        <w:t xml:space="preserve">  </w:t>
      </w:r>
      <w:r>
        <w:rPr>
          <w:color w:val="231F20"/>
        </w:rPr>
        <w:t>received</w:t>
      </w:r>
      <w:r w:rsidR="005765B8">
        <w:rPr>
          <w:color w:val="231F20"/>
          <w:spacing w:val="-13"/>
        </w:rPr>
        <w:t xml:space="preserve">  </w:t>
      </w:r>
      <w:r>
        <w:rPr>
          <w:color w:val="231F20"/>
        </w:rPr>
        <w:t>by</w:t>
      </w:r>
      <w:r w:rsidR="005765B8">
        <w:rPr>
          <w:color w:val="231F20"/>
          <w:spacing w:val="-13"/>
        </w:rPr>
        <w:t xml:space="preserve">  </w:t>
      </w:r>
      <w:r>
        <w:rPr>
          <w:color w:val="231F20"/>
        </w:rPr>
        <w:t>us</w:t>
      </w:r>
      <w:r w:rsidR="005765B8">
        <w:rPr>
          <w:color w:val="231F20"/>
        </w:rPr>
        <w:t xml:space="preserve">  </w:t>
      </w:r>
      <w:r>
        <w:rPr>
          <w:color w:val="231F20"/>
        </w:rPr>
        <w:t>before</w:t>
      </w:r>
      <w:r w:rsidR="005765B8">
        <w:rPr>
          <w:color w:val="231F20"/>
          <w:spacing w:val="-23"/>
        </w:rPr>
        <w:t xml:space="preserve">  </w:t>
      </w:r>
      <w:r>
        <w:rPr>
          <w:color w:val="231F20"/>
        </w:rPr>
        <w:t>the</w:t>
      </w:r>
      <w:r w:rsidR="005765B8">
        <w:rPr>
          <w:color w:val="231F20"/>
          <w:spacing w:val="-23"/>
        </w:rPr>
        <w:t xml:space="preserve">  </w:t>
      </w:r>
      <w:r>
        <w:rPr>
          <w:color w:val="231F20"/>
        </w:rPr>
        <w:t>Standstill</w:t>
      </w:r>
      <w:r w:rsidR="005765B8">
        <w:rPr>
          <w:color w:val="231F20"/>
          <w:spacing w:val="-23"/>
        </w:rPr>
        <w:t xml:space="preserve">  </w:t>
      </w:r>
      <w:r>
        <w:rPr>
          <w:color w:val="231F20"/>
        </w:rPr>
        <w:t>Period</w:t>
      </w:r>
      <w:r w:rsidR="005765B8">
        <w:rPr>
          <w:color w:val="231F20"/>
          <w:spacing w:val="-23"/>
        </w:rPr>
        <w:t xml:space="preserve">  </w:t>
      </w:r>
      <w:r>
        <w:rPr>
          <w:color w:val="231F20"/>
        </w:rPr>
        <w:t>ends.</w:t>
      </w:r>
    </w:p>
    <w:p w14:paraId="735816BD" w14:textId="776EBC9F" w:rsidR="0021200B" w:rsidRDefault="00022DB4">
      <w:pPr>
        <w:pStyle w:val="ListParagraph"/>
        <w:numPr>
          <w:ilvl w:val="0"/>
          <w:numId w:val="8"/>
        </w:numPr>
        <w:tabs>
          <w:tab w:val="left" w:pos="1236"/>
        </w:tabs>
        <w:spacing w:before="125" w:line="230" w:lineRule="auto"/>
        <w:ind w:left="1235" w:right="312"/>
        <w:jc w:val="both"/>
      </w:pPr>
      <w:r>
        <w:rPr>
          <w:color w:val="231F20"/>
        </w:rPr>
        <w:t>Further</w:t>
      </w:r>
      <w:r w:rsidR="005765B8">
        <w:rPr>
          <w:color w:val="231F20"/>
          <w:spacing w:val="-19"/>
        </w:rPr>
        <w:t xml:space="preserve">  </w:t>
      </w:r>
      <w:r>
        <w:rPr>
          <w:color w:val="231F20"/>
        </w:rPr>
        <w:t>information:</w:t>
      </w:r>
      <w:r w:rsidR="005765B8">
        <w:rPr>
          <w:color w:val="231F20"/>
          <w:spacing w:val="-19"/>
        </w:rPr>
        <w:t xml:space="preserve">  </w:t>
      </w:r>
      <w:r>
        <w:rPr>
          <w:color w:val="231F20"/>
        </w:rPr>
        <w:t>For</w:t>
      </w:r>
      <w:r w:rsidR="005765B8">
        <w:rPr>
          <w:color w:val="231F20"/>
          <w:spacing w:val="-19"/>
        </w:rPr>
        <w:t xml:space="preserve">  </w:t>
      </w:r>
      <w:r>
        <w:rPr>
          <w:color w:val="231F20"/>
        </w:rPr>
        <w:t>more</w:t>
      </w:r>
      <w:r w:rsidR="005765B8">
        <w:rPr>
          <w:color w:val="231F20"/>
          <w:spacing w:val="-19"/>
        </w:rPr>
        <w:t xml:space="preserve">  </w:t>
      </w:r>
      <w:r>
        <w:rPr>
          <w:color w:val="231F20"/>
        </w:rPr>
        <w:t>information</w:t>
      </w:r>
      <w:r w:rsidR="005765B8">
        <w:rPr>
          <w:color w:val="231F20"/>
          <w:spacing w:val="-19"/>
        </w:rPr>
        <w:t xml:space="preserve">  </w:t>
      </w:r>
      <w:r>
        <w:rPr>
          <w:color w:val="231F20"/>
        </w:rPr>
        <w:t>refer</w:t>
      </w:r>
      <w:r w:rsidR="005765B8">
        <w:rPr>
          <w:color w:val="231F20"/>
          <w:spacing w:val="-19"/>
        </w:rPr>
        <w:t xml:space="preserve">  </w:t>
      </w:r>
      <w:r>
        <w:rPr>
          <w:color w:val="231F20"/>
        </w:rPr>
        <w:t>to</w:t>
      </w:r>
      <w:r w:rsidR="005765B8">
        <w:rPr>
          <w:color w:val="231F20"/>
          <w:spacing w:val="-19"/>
        </w:rPr>
        <w:t xml:space="preserve">  </w:t>
      </w:r>
      <w:r>
        <w:rPr>
          <w:color w:val="231F20"/>
        </w:rPr>
        <w:t>the</w:t>
      </w:r>
      <w:r w:rsidR="005765B8">
        <w:rPr>
          <w:color w:val="231F20"/>
          <w:spacing w:val="-19"/>
        </w:rPr>
        <w:t xml:space="preserve">  </w:t>
      </w:r>
      <w:r>
        <w:rPr>
          <w:color w:val="231F20"/>
        </w:rPr>
        <w:t>Public</w:t>
      </w:r>
      <w:r w:rsidR="005765B8">
        <w:rPr>
          <w:color w:val="231F20"/>
          <w:spacing w:val="-19"/>
        </w:rPr>
        <w:t xml:space="preserve">  </w:t>
      </w:r>
      <w:r>
        <w:rPr>
          <w:color w:val="231F20"/>
        </w:rPr>
        <w:t>Procurement</w:t>
      </w:r>
      <w:r w:rsidR="005765B8">
        <w:rPr>
          <w:color w:val="231F20"/>
          <w:spacing w:val="-19"/>
        </w:rPr>
        <w:t xml:space="preserve">  </w:t>
      </w:r>
      <w:r>
        <w:rPr>
          <w:color w:val="231F20"/>
        </w:rPr>
        <w:t>and</w:t>
      </w:r>
      <w:r w:rsidR="005765B8">
        <w:rPr>
          <w:color w:val="231F20"/>
          <w:spacing w:val="-19"/>
        </w:rPr>
        <w:t xml:space="preserve">  </w:t>
      </w:r>
      <w:r>
        <w:rPr>
          <w:color w:val="231F20"/>
        </w:rPr>
        <w:t>Disposals</w:t>
      </w:r>
      <w:r w:rsidR="005765B8">
        <w:rPr>
          <w:color w:val="231F20"/>
          <w:spacing w:val="-31"/>
        </w:rPr>
        <w:t xml:space="preserve">  </w:t>
      </w:r>
      <w:r>
        <w:rPr>
          <w:color w:val="231F20"/>
        </w:rPr>
        <w:t>Act</w:t>
      </w:r>
      <w:r w:rsidR="005765B8">
        <w:rPr>
          <w:color w:val="231F20"/>
          <w:spacing w:val="-19"/>
        </w:rPr>
        <w:t xml:space="preserve">  </w:t>
      </w:r>
      <w:r>
        <w:rPr>
          <w:color w:val="231F20"/>
        </w:rPr>
        <w:t>2015</w:t>
      </w:r>
      <w:r w:rsidR="005765B8">
        <w:rPr>
          <w:color w:val="231F20"/>
          <w:spacing w:val="-19"/>
        </w:rPr>
        <w:t xml:space="preserve">  </w:t>
      </w:r>
      <w:r>
        <w:rPr>
          <w:color w:val="231F20"/>
        </w:rPr>
        <w:t>and</w:t>
      </w:r>
      <w:r w:rsidR="005765B8">
        <w:rPr>
          <w:color w:val="231F20"/>
          <w:spacing w:val="-19"/>
        </w:rPr>
        <w:t xml:space="preserve">  </w:t>
      </w:r>
      <w:r>
        <w:rPr>
          <w:color w:val="231F20"/>
        </w:rPr>
        <w:t>its</w:t>
      </w:r>
      <w:r w:rsidR="005765B8">
        <w:rPr>
          <w:color w:val="231F20"/>
        </w:rPr>
        <w:t xml:space="preserve">  </w:t>
      </w:r>
      <w:r>
        <w:rPr>
          <w:color w:val="231F20"/>
        </w:rPr>
        <w:t>Regulations</w:t>
      </w:r>
      <w:r w:rsidR="005765B8">
        <w:rPr>
          <w:color w:val="231F20"/>
          <w:spacing w:val="-24"/>
        </w:rPr>
        <w:t xml:space="preserve">  </w:t>
      </w:r>
      <w:r>
        <w:rPr>
          <w:color w:val="231F20"/>
        </w:rPr>
        <w:t>available</w:t>
      </w:r>
      <w:r w:rsidR="005765B8">
        <w:rPr>
          <w:color w:val="231F20"/>
          <w:spacing w:val="-24"/>
        </w:rPr>
        <w:t xml:space="preserve">  </w:t>
      </w:r>
      <w:r>
        <w:rPr>
          <w:color w:val="231F20"/>
        </w:rPr>
        <w:t>from</w:t>
      </w:r>
      <w:r w:rsidR="005765B8">
        <w:rPr>
          <w:color w:val="231F20"/>
          <w:spacing w:val="-24"/>
        </w:rPr>
        <w:t xml:space="preserve">  </w:t>
      </w:r>
      <w:r>
        <w:rPr>
          <w:color w:val="231F20"/>
        </w:rPr>
        <w:t>the</w:t>
      </w:r>
      <w:r w:rsidR="005765B8">
        <w:rPr>
          <w:color w:val="231F20"/>
          <w:spacing w:val="-28"/>
        </w:rPr>
        <w:t xml:space="preserve">  </w:t>
      </w:r>
      <w:r>
        <w:rPr>
          <w:color w:val="231F20"/>
          <w:spacing w:val="-3"/>
        </w:rPr>
        <w:t>Website</w:t>
      </w:r>
      <w:r w:rsidR="005765B8">
        <w:rPr>
          <w:color w:val="0000C4"/>
          <w:spacing w:val="-24"/>
        </w:rPr>
        <w:t xml:space="preserve">  </w:t>
      </w:r>
      <w:hyperlink r:id="rId340">
        <w:r>
          <w:rPr>
            <w:color w:val="0000C4"/>
            <w:u w:val="single" w:color="0000C4"/>
          </w:rPr>
          <w:t>www.ppra.go.ke</w:t>
        </w:r>
        <w:r w:rsidR="005765B8">
          <w:rPr>
            <w:color w:val="0000C4"/>
            <w:spacing w:val="-24"/>
          </w:rPr>
          <w:t xml:space="preserve">  </w:t>
        </w:r>
      </w:hyperlink>
      <w:r>
        <w:rPr>
          <w:color w:val="231F20"/>
        </w:rPr>
        <w:t>or</w:t>
      </w:r>
      <w:r w:rsidR="005765B8">
        <w:rPr>
          <w:color w:val="231F20"/>
          <w:spacing w:val="-23"/>
        </w:rPr>
        <w:t xml:space="preserve">  </w:t>
      </w:r>
      <w:r>
        <w:rPr>
          <w:color w:val="231F20"/>
        </w:rPr>
        <w:t>email</w:t>
      </w:r>
      <w:hyperlink r:id="rId341">
        <w:r w:rsidR="005765B8">
          <w:rPr>
            <w:color w:val="0000C4"/>
            <w:spacing w:val="-24"/>
          </w:rPr>
          <w:t xml:space="preserve">  </w:t>
        </w:r>
        <w:r>
          <w:rPr>
            <w:color w:val="0000C4"/>
            <w:u w:val="single" w:color="0000C4"/>
          </w:rPr>
          <w:t>complaints@ppra.go.ke</w:t>
        </w:r>
      </w:hyperlink>
      <w:r>
        <w:rPr>
          <w:color w:val="231F20"/>
        </w:rPr>
        <w:t>.</w:t>
      </w:r>
    </w:p>
    <w:p w14:paraId="156D4733" w14:textId="77777777" w:rsidR="0021200B" w:rsidRDefault="0021200B">
      <w:pPr>
        <w:spacing w:line="230" w:lineRule="auto"/>
        <w:jc w:val="both"/>
        <w:sectPr w:rsidR="0021200B">
          <w:pgSz w:w="11910" w:h="16840"/>
          <w:pgMar w:top="700" w:right="540" w:bottom="640" w:left="740" w:header="0" w:footer="441" w:gutter="0"/>
          <w:cols w:space="720"/>
        </w:sectPr>
      </w:pPr>
    </w:p>
    <w:p w14:paraId="1C5130CB" w14:textId="590EDD95" w:rsidR="0021200B" w:rsidRDefault="00022DB4">
      <w:pPr>
        <w:pStyle w:val="BodyText"/>
        <w:spacing w:before="114"/>
        <w:ind w:left="755"/>
      </w:pPr>
      <w:r>
        <w:rPr>
          <w:color w:val="231F20"/>
        </w:rPr>
        <w:lastRenderedPageBreak/>
        <w:t>You</w:t>
      </w:r>
      <w:r w:rsidR="005765B8">
        <w:rPr>
          <w:color w:val="231F20"/>
        </w:rPr>
        <w:t xml:space="preserve">  </w:t>
      </w:r>
      <w:r>
        <w:rPr>
          <w:color w:val="231F20"/>
        </w:rPr>
        <w:t>should</w:t>
      </w:r>
      <w:r w:rsidR="005765B8">
        <w:rPr>
          <w:color w:val="231F20"/>
        </w:rPr>
        <w:t xml:space="preserve">  </w:t>
      </w:r>
      <w:r>
        <w:rPr>
          <w:color w:val="231F20"/>
        </w:rPr>
        <w:t>read</w:t>
      </w:r>
      <w:r w:rsidR="005765B8">
        <w:rPr>
          <w:color w:val="231F20"/>
        </w:rPr>
        <w:t xml:space="preserve">  </w:t>
      </w:r>
      <w:r>
        <w:rPr>
          <w:color w:val="231F20"/>
        </w:rPr>
        <w:t>these</w:t>
      </w:r>
      <w:r w:rsidR="005765B8">
        <w:rPr>
          <w:color w:val="231F20"/>
        </w:rPr>
        <w:t xml:space="preserve">  </w:t>
      </w:r>
      <w:r>
        <w:rPr>
          <w:color w:val="231F20"/>
        </w:rPr>
        <w:t>documents</w:t>
      </w:r>
      <w:r w:rsidR="005765B8">
        <w:rPr>
          <w:color w:val="231F20"/>
        </w:rPr>
        <w:t xml:space="preserve">  </w:t>
      </w:r>
      <w:r>
        <w:rPr>
          <w:color w:val="231F20"/>
        </w:rPr>
        <w:t>before</w:t>
      </w:r>
      <w:r w:rsidR="005765B8">
        <w:rPr>
          <w:color w:val="231F20"/>
        </w:rPr>
        <w:t xml:space="preserve">  </w:t>
      </w:r>
      <w:r>
        <w:rPr>
          <w:color w:val="231F20"/>
        </w:rPr>
        <w:t>preparing</w:t>
      </w:r>
      <w:r w:rsidR="005765B8">
        <w:rPr>
          <w:color w:val="231F20"/>
        </w:rPr>
        <w:t xml:space="preserve">  </w:t>
      </w:r>
      <w:r>
        <w:rPr>
          <w:color w:val="231F20"/>
        </w:rPr>
        <w:t>and</w:t>
      </w:r>
      <w:r w:rsidR="005765B8">
        <w:rPr>
          <w:color w:val="231F20"/>
        </w:rPr>
        <w:t xml:space="preserve">  </w:t>
      </w:r>
      <w:r>
        <w:rPr>
          <w:color w:val="231F20"/>
        </w:rPr>
        <w:t>submitting</w:t>
      </w:r>
      <w:r w:rsidR="005765B8">
        <w:rPr>
          <w:color w:val="231F20"/>
        </w:rPr>
        <w:t xml:space="preserve">  </w:t>
      </w:r>
      <w:r>
        <w:rPr>
          <w:color w:val="231F20"/>
        </w:rPr>
        <w:t>your</w:t>
      </w:r>
      <w:r w:rsidR="005765B8">
        <w:rPr>
          <w:color w:val="231F20"/>
        </w:rPr>
        <w:t xml:space="preserve">  </w:t>
      </w:r>
      <w:r>
        <w:rPr>
          <w:color w:val="231F20"/>
        </w:rPr>
        <w:t>complaint.</w:t>
      </w:r>
    </w:p>
    <w:p w14:paraId="71C9973D" w14:textId="6A3B161F" w:rsidR="0021200B" w:rsidRDefault="00022DB4">
      <w:pPr>
        <w:pStyle w:val="ListParagraph"/>
        <w:numPr>
          <w:ilvl w:val="0"/>
          <w:numId w:val="8"/>
        </w:numPr>
        <w:tabs>
          <w:tab w:val="left" w:pos="1235"/>
          <w:tab w:val="left" w:pos="1236"/>
        </w:tabs>
        <w:spacing w:before="112"/>
        <w:ind w:left="1235"/>
      </w:pPr>
      <w:r>
        <w:rPr>
          <w:color w:val="231F20"/>
        </w:rPr>
        <w:t>There</w:t>
      </w:r>
      <w:r w:rsidR="005765B8">
        <w:rPr>
          <w:color w:val="231F20"/>
          <w:spacing w:val="-23"/>
        </w:rPr>
        <w:t xml:space="preserve">  </w:t>
      </w:r>
      <w:r>
        <w:rPr>
          <w:color w:val="231F20"/>
        </w:rPr>
        <w:t>are</w:t>
      </w:r>
      <w:r w:rsidR="005765B8">
        <w:rPr>
          <w:color w:val="231F20"/>
          <w:spacing w:val="-23"/>
        </w:rPr>
        <w:t xml:space="preserve">  </w:t>
      </w:r>
      <w:r>
        <w:rPr>
          <w:color w:val="231F20"/>
        </w:rPr>
        <w:t>four</w:t>
      </w:r>
      <w:r w:rsidR="005765B8">
        <w:rPr>
          <w:color w:val="231F20"/>
          <w:spacing w:val="-23"/>
        </w:rPr>
        <w:t xml:space="preserve">  </w:t>
      </w:r>
      <w:r>
        <w:rPr>
          <w:color w:val="231F20"/>
        </w:rPr>
        <w:t>essential</w:t>
      </w:r>
      <w:r w:rsidR="005765B8">
        <w:rPr>
          <w:color w:val="231F20"/>
          <w:spacing w:val="-23"/>
        </w:rPr>
        <w:t xml:space="preserve">  </w:t>
      </w:r>
      <w:r>
        <w:rPr>
          <w:color w:val="231F20"/>
        </w:rPr>
        <w:t>requirements:</w:t>
      </w:r>
    </w:p>
    <w:p w14:paraId="5DBBE18A" w14:textId="1D2BB018" w:rsidR="0021200B" w:rsidRDefault="00022DB4">
      <w:pPr>
        <w:pStyle w:val="ListParagraph"/>
        <w:numPr>
          <w:ilvl w:val="0"/>
          <w:numId w:val="6"/>
        </w:numPr>
        <w:tabs>
          <w:tab w:val="left" w:pos="1235"/>
          <w:tab w:val="left" w:pos="1236"/>
        </w:tabs>
        <w:spacing w:before="121" w:line="230" w:lineRule="auto"/>
        <w:ind w:right="307"/>
      </w:pPr>
      <w:r>
        <w:rPr>
          <w:color w:val="231F20"/>
          <w:spacing w:val="-8"/>
        </w:rPr>
        <w:t>You</w:t>
      </w:r>
      <w:r w:rsidR="005765B8">
        <w:rPr>
          <w:color w:val="231F20"/>
          <w:spacing w:val="-8"/>
        </w:rPr>
        <w:t xml:space="preserve">  </w:t>
      </w:r>
      <w:r>
        <w:rPr>
          <w:color w:val="231F20"/>
        </w:rPr>
        <w:t>must</w:t>
      </w:r>
      <w:r w:rsidR="005765B8">
        <w:rPr>
          <w:color w:val="231F20"/>
        </w:rPr>
        <w:t xml:space="preserve">  </w:t>
      </w:r>
      <w:r>
        <w:rPr>
          <w:color w:val="231F20"/>
        </w:rPr>
        <w:t>be</w:t>
      </w:r>
      <w:r w:rsidR="005765B8">
        <w:rPr>
          <w:color w:val="231F20"/>
        </w:rPr>
        <w:t xml:space="preserve">  </w:t>
      </w:r>
      <w:r>
        <w:rPr>
          <w:color w:val="231F20"/>
        </w:rPr>
        <w:t>an</w:t>
      </w:r>
      <w:r w:rsidR="005765B8">
        <w:rPr>
          <w:color w:val="231F20"/>
        </w:rPr>
        <w:t xml:space="preserve">  </w:t>
      </w:r>
      <w:r>
        <w:rPr>
          <w:color w:val="231F20"/>
        </w:rPr>
        <w:t>'interested</w:t>
      </w:r>
      <w:r w:rsidR="005765B8">
        <w:rPr>
          <w:color w:val="231F20"/>
        </w:rPr>
        <w:t xml:space="preserve">  </w:t>
      </w:r>
      <w:r>
        <w:rPr>
          <w:color w:val="231F20"/>
        </w:rPr>
        <w:t>party'.</w:t>
      </w:r>
      <w:r w:rsidR="005765B8">
        <w:rPr>
          <w:color w:val="231F20"/>
        </w:rPr>
        <w:t xml:space="preserve">  </w:t>
      </w:r>
      <w:r>
        <w:rPr>
          <w:color w:val="231F20"/>
        </w:rPr>
        <w:t>In</w:t>
      </w:r>
      <w:r w:rsidR="005765B8">
        <w:rPr>
          <w:color w:val="231F20"/>
        </w:rPr>
        <w:t xml:space="preserve">  </w:t>
      </w:r>
      <w:r>
        <w:rPr>
          <w:color w:val="231F20"/>
        </w:rPr>
        <w:t>this</w:t>
      </w:r>
      <w:r w:rsidR="005765B8">
        <w:rPr>
          <w:color w:val="231F20"/>
        </w:rPr>
        <w:t xml:space="preserve">  </w:t>
      </w:r>
      <w:r>
        <w:rPr>
          <w:color w:val="231F20"/>
        </w:rPr>
        <w:t>case,</w:t>
      </w:r>
      <w:r w:rsidR="005765B8">
        <w:rPr>
          <w:color w:val="231F20"/>
        </w:rPr>
        <w:t xml:space="preserve">  </w:t>
      </w:r>
      <w:r>
        <w:rPr>
          <w:color w:val="231F20"/>
        </w:rPr>
        <w:t>that</w:t>
      </w:r>
      <w:r w:rsidR="005765B8">
        <w:rPr>
          <w:color w:val="231F20"/>
        </w:rPr>
        <w:t xml:space="preserve">  </w:t>
      </w:r>
      <w:r>
        <w:rPr>
          <w:color w:val="231F20"/>
        </w:rPr>
        <w:t>means</w:t>
      </w:r>
      <w:r w:rsidR="005765B8">
        <w:rPr>
          <w:color w:val="231F20"/>
        </w:rPr>
        <w:t xml:space="preserve">  </w:t>
      </w:r>
      <w:r>
        <w:rPr>
          <w:color w:val="231F20"/>
        </w:rPr>
        <w:t>a</w:t>
      </w:r>
      <w:r w:rsidR="005765B8">
        <w:rPr>
          <w:color w:val="231F20"/>
        </w:rPr>
        <w:t xml:space="preserve">  </w:t>
      </w:r>
      <w:r>
        <w:rPr>
          <w:color w:val="231F20"/>
        </w:rPr>
        <w:t>Tenderer</w:t>
      </w:r>
      <w:r w:rsidR="005765B8">
        <w:rPr>
          <w:color w:val="231F20"/>
        </w:rPr>
        <w:t xml:space="preserve">  </w:t>
      </w:r>
      <w:r>
        <w:rPr>
          <w:color w:val="231F20"/>
        </w:rPr>
        <w:t>who</w:t>
      </w:r>
      <w:r w:rsidR="005765B8">
        <w:rPr>
          <w:color w:val="231F20"/>
        </w:rPr>
        <w:t xml:space="preserve">  </w:t>
      </w:r>
      <w:r>
        <w:rPr>
          <w:color w:val="231F20"/>
        </w:rPr>
        <w:t>submitted</w:t>
      </w:r>
      <w:r w:rsidR="005765B8">
        <w:rPr>
          <w:color w:val="231F20"/>
        </w:rPr>
        <w:t xml:space="preserve">  </w:t>
      </w:r>
      <w:r>
        <w:rPr>
          <w:color w:val="231F20"/>
        </w:rPr>
        <w:t>a</w:t>
      </w:r>
      <w:r w:rsidR="005765B8">
        <w:rPr>
          <w:color w:val="231F20"/>
        </w:rPr>
        <w:t xml:space="preserve">  </w:t>
      </w:r>
      <w:r>
        <w:rPr>
          <w:color w:val="231F20"/>
          <w:spacing w:val="-3"/>
        </w:rPr>
        <w:t>Tender</w:t>
      </w:r>
      <w:r w:rsidR="005765B8">
        <w:rPr>
          <w:color w:val="231F20"/>
          <w:spacing w:val="-3"/>
        </w:rPr>
        <w:t xml:space="preserve">  </w:t>
      </w:r>
      <w:r>
        <w:rPr>
          <w:color w:val="231F20"/>
        </w:rPr>
        <w:t>in</w:t>
      </w:r>
      <w:r w:rsidR="005765B8">
        <w:rPr>
          <w:color w:val="231F20"/>
        </w:rPr>
        <w:t xml:space="preserve">  </w:t>
      </w:r>
      <w:r>
        <w:rPr>
          <w:color w:val="231F20"/>
        </w:rPr>
        <w:t>this</w:t>
      </w:r>
      <w:r w:rsidR="005765B8">
        <w:rPr>
          <w:color w:val="231F20"/>
        </w:rPr>
        <w:t xml:space="preserve">  </w:t>
      </w:r>
      <w:r>
        <w:rPr>
          <w:color w:val="231F20"/>
        </w:rPr>
        <w:t>tendering</w:t>
      </w:r>
      <w:r w:rsidR="005765B8">
        <w:rPr>
          <w:color w:val="231F20"/>
          <w:spacing w:val="-23"/>
        </w:rPr>
        <w:t xml:space="preserve">  </w:t>
      </w:r>
      <w:r>
        <w:rPr>
          <w:color w:val="231F20"/>
        </w:rPr>
        <w:t>process,</w:t>
      </w:r>
      <w:r w:rsidR="005765B8">
        <w:rPr>
          <w:color w:val="231F20"/>
          <w:spacing w:val="-23"/>
        </w:rPr>
        <w:t xml:space="preserve">  </w:t>
      </w:r>
      <w:r>
        <w:rPr>
          <w:color w:val="231F20"/>
        </w:rPr>
        <w:t>and</w:t>
      </w:r>
      <w:r w:rsidR="005765B8">
        <w:rPr>
          <w:color w:val="231F20"/>
          <w:spacing w:val="-23"/>
        </w:rPr>
        <w:t xml:space="preserve">  </w:t>
      </w:r>
      <w:r>
        <w:rPr>
          <w:color w:val="231F20"/>
        </w:rPr>
        <w:t>is</w:t>
      </w:r>
      <w:r w:rsidR="005765B8">
        <w:rPr>
          <w:color w:val="231F20"/>
          <w:spacing w:val="-22"/>
        </w:rPr>
        <w:t xml:space="preserve">  </w:t>
      </w:r>
      <w:r>
        <w:rPr>
          <w:color w:val="231F20"/>
        </w:rPr>
        <w:t>the</w:t>
      </w:r>
      <w:r w:rsidR="005765B8">
        <w:rPr>
          <w:color w:val="231F20"/>
          <w:spacing w:val="-23"/>
        </w:rPr>
        <w:t xml:space="preserve">  </w:t>
      </w:r>
      <w:r>
        <w:rPr>
          <w:color w:val="231F20"/>
        </w:rPr>
        <w:t>recipient</w:t>
      </w:r>
      <w:r w:rsidR="005765B8">
        <w:rPr>
          <w:color w:val="231F20"/>
          <w:spacing w:val="-23"/>
        </w:rPr>
        <w:t xml:space="preserve">  </w:t>
      </w:r>
      <w:r>
        <w:rPr>
          <w:color w:val="231F20"/>
        </w:rPr>
        <w:t>of</w:t>
      </w:r>
      <w:r w:rsidR="005765B8">
        <w:rPr>
          <w:color w:val="231F20"/>
          <w:spacing w:val="-23"/>
        </w:rPr>
        <w:t xml:space="preserve">  </w:t>
      </w:r>
      <w:r>
        <w:rPr>
          <w:color w:val="231F20"/>
        </w:rPr>
        <w:t>a</w:t>
      </w:r>
      <w:r w:rsidR="005765B8">
        <w:rPr>
          <w:color w:val="231F20"/>
          <w:spacing w:val="-23"/>
        </w:rPr>
        <w:t xml:space="preserve">  </w:t>
      </w:r>
      <w:r>
        <w:rPr>
          <w:color w:val="231F20"/>
        </w:rPr>
        <w:t>Notiﬁcation</w:t>
      </w:r>
      <w:r w:rsidR="005765B8">
        <w:rPr>
          <w:color w:val="231F20"/>
          <w:spacing w:val="-23"/>
        </w:rPr>
        <w:t xml:space="preserve">  </w:t>
      </w:r>
      <w:r>
        <w:rPr>
          <w:color w:val="231F20"/>
        </w:rPr>
        <w:t>of</w:t>
      </w:r>
      <w:r w:rsidR="005765B8">
        <w:rPr>
          <w:color w:val="231F20"/>
          <w:spacing w:val="-22"/>
        </w:rPr>
        <w:t xml:space="preserve">  </w:t>
      </w:r>
      <w:r>
        <w:rPr>
          <w:color w:val="231F20"/>
        </w:rPr>
        <w:t>Intention</w:t>
      </w:r>
      <w:r w:rsidR="005765B8">
        <w:rPr>
          <w:color w:val="231F20"/>
          <w:spacing w:val="-23"/>
        </w:rPr>
        <w:t xml:space="preserve">  </w:t>
      </w:r>
      <w:r>
        <w:rPr>
          <w:color w:val="231F20"/>
        </w:rPr>
        <w:t>to</w:t>
      </w:r>
      <w:r w:rsidR="005765B8">
        <w:rPr>
          <w:color w:val="231F20"/>
          <w:spacing w:val="-35"/>
        </w:rPr>
        <w:t xml:space="preserve">  </w:t>
      </w:r>
      <w:r>
        <w:rPr>
          <w:color w:val="231F20"/>
          <w:spacing w:val="-4"/>
        </w:rPr>
        <w:t>Award.</w:t>
      </w:r>
    </w:p>
    <w:p w14:paraId="0BC85802" w14:textId="5789B78A" w:rsidR="0021200B" w:rsidRDefault="00022DB4">
      <w:pPr>
        <w:pStyle w:val="ListParagraph"/>
        <w:numPr>
          <w:ilvl w:val="0"/>
          <w:numId w:val="6"/>
        </w:numPr>
        <w:tabs>
          <w:tab w:val="left" w:pos="1234"/>
          <w:tab w:val="left" w:pos="1236"/>
        </w:tabs>
        <w:spacing w:before="115"/>
      </w:pPr>
      <w:r>
        <w:rPr>
          <w:color w:val="231F20"/>
        </w:rPr>
        <w:t>The</w:t>
      </w:r>
      <w:r w:rsidR="005765B8">
        <w:rPr>
          <w:color w:val="231F20"/>
          <w:spacing w:val="-23"/>
        </w:rPr>
        <w:t xml:space="preserve">  </w:t>
      </w:r>
      <w:r>
        <w:rPr>
          <w:color w:val="231F20"/>
        </w:rPr>
        <w:t>complaint</w:t>
      </w:r>
      <w:r w:rsidR="005765B8">
        <w:rPr>
          <w:color w:val="231F20"/>
          <w:spacing w:val="-23"/>
        </w:rPr>
        <w:t xml:space="preserve">  </w:t>
      </w:r>
      <w:r>
        <w:rPr>
          <w:color w:val="231F20"/>
        </w:rPr>
        <w:t>can</w:t>
      </w:r>
      <w:r w:rsidR="005765B8">
        <w:rPr>
          <w:color w:val="231F20"/>
          <w:spacing w:val="-23"/>
        </w:rPr>
        <w:t xml:space="preserve">  </w:t>
      </w:r>
      <w:r>
        <w:rPr>
          <w:color w:val="231F20"/>
        </w:rPr>
        <w:t>only</w:t>
      </w:r>
      <w:r w:rsidR="005765B8">
        <w:rPr>
          <w:color w:val="231F20"/>
          <w:spacing w:val="-23"/>
        </w:rPr>
        <w:t xml:space="preserve">  </w:t>
      </w:r>
      <w:r>
        <w:rPr>
          <w:color w:val="231F20"/>
        </w:rPr>
        <w:t>challenge</w:t>
      </w:r>
      <w:r w:rsidR="005765B8">
        <w:rPr>
          <w:color w:val="231F20"/>
          <w:spacing w:val="-23"/>
        </w:rPr>
        <w:t xml:space="preserve">  </w:t>
      </w:r>
      <w:r>
        <w:rPr>
          <w:color w:val="231F20"/>
        </w:rPr>
        <w:t>the</w:t>
      </w:r>
      <w:r w:rsidR="005765B8">
        <w:rPr>
          <w:color w:val="231F20"/>
          <w:spacing w:val="-23"/>
        </w:rPr>
        <w:t xml:space="preserve">  </w:t>
      </w:r>
      <w:r>
        <w:rPr>
          <w:color w:val="231F20"/>
        </w:rPr>
        <w:t>decision</w:t>
      </w:r>
      <w:r w:rsidR="005765B8">
        <w:rPr>
          <w:color w:val="231F20"/>
          <w:spacing w:val="-23"/>
        </w:rPr>
        <w:t xml:space="preserve">  </w:t>
      </w:r>
      <w:r>
        <w:rPr>
          <w:color w:val="231F20"/>
        </w:rPr>
        <w:t>to</w:t>
      </w:r>
      <w:r w:rsidR="005765B8">
        <w:rPr>
          <w:color w:val="231F20"/>
          <w:spacing w:val="-23"/>
        </w:rPr>
        <w:t xml:space="preserve">  </w:t>
      </w:r>
      <w:r>
        <w:rPr>
          <w:color w:val="231F20"/>
        </w:rPr>
        <w:t>award</w:t>
      </w:r>
      <w:r w:rsidR="005765B8">
        <w:rPr>
          <w:color w:val="231F20"/>
          <w:spacing w:val="-23"/>
        </w:rPr>
        <w:t xml:space="preserve">  </w:t>
      </w:r>
      <w:r>
        <w:rPr>
          <w:color w:val="231F20"/>
        </w:rPr>
        <w:t>the</w:t>
      </w:r>
      <w:r w:rsidR="005765B8">
        <w:rPr>
          <w:color w:val="231F20"/>
          <w:spacing w:val="-23"/>
        </w:rPr>
        <w:t xml:space="preserve">  </w:t>
      </w:r>
      <w:r>
        <w:rPr>
          <w:color w:val="231F20"/>
        </w:rPr>
        <w:t>contract.</w:t>
      </w:r>
    </w:p>
    <w:p w14:paraId="1FE4F548" w14:textId="0450ABCA" w:rsidR="0021200B" w:rsidRDefault="00022DB4">
      <w:pPr>
        <w:pStyle w:val="ListParagraph"/>
        <w:numPr>
          <w:ilvl w:val="0"/>
          <w:numId w:val="6"/>
        </w:numPr>
        <w:tabs>
          <w:tab w:val="left" w:pos="1234"/>
          <w:tab w:val="left" w:pos="1236"/>
        </w:tabs>
        <w:spacing w:before="113"/>
      </w:pPr>
      <w:r>
        <w:rPr>
          <w:color w:val="231F20"/>
          <w:spacing w:val="-8"/>
        </w:rPr>
        <w:t>You</w:t>
      </w:r>
      <w:r w:rsidR="005765B8">
        <w:rPr>
          <w:color w:val="231F20"/>
          <w:spacing w:val="-23"/>
        </w:rPr>
        <w:t xml:space="preserve">  </w:t>
      </w:r>
      <w:r>
        <w:rPr>
          <w:color w:val="231F20"/>
        </w:rPr>
        <w:t>must</w:t>
      </w:r>
      <w:r w:rsidR="005765B8">
        <w:rPr>
          <w:color w:val="231F20"/>
          <w:spacing w:val="-23"/>
        </w:rPr>
        <w:t xml:space="preserve">  </w:t>
      </w:r>
      <w:r>
        <w:rPr>
          <w:color w:val="231F20"/>
        </w:rPr>
        <w:t>submit</w:t>
      </w:r>
      <w:r w:rsidR="005765B8">
        <w:rPr>
          <w:color w:val="231F20"/>
          <w:spacing w:val="-23"/>
        </w:rPr>
        <w:t xml:space="preserve">  </w:t>
      </w:r>
      <w:r>
        <w:rPr>
          <w:color w:val="231F20"/>
        </w:rPr>
        <w:t>the</w:t>
      </w:r>
      <w:r w:rsidR="005765B8">
        <w:rPr>
          <w:color w:val="231F20"/>
          <w:spacing w:val="-23"/>
        </w:rPr>
        <w:t xml:space="preserve">  </w:t>
      </w:r>
      <w:r>
        <w:rPr>
          <w:color w:val="231F20"/>
        </w:rPr>
        <w:t>complaint</w:t>
      </w:r>
      <w:r w:rsidR="005765B8">
        <w:rPr>
          <w:color w:val="231F20"/>
          <w:spacing w:val="-23"/>
        </w:rPr>
        <w:t xml:space="preserve">  </w:t>
      </w:r>
      <w:r>
        <w:rPr>
          <w:color w:val="231F20"/>
        </w:rPr>
        <w:t>within</w:t>
      </w:r>
      <w:r w:rsidR="005765B8">
        <w:rPr>
          <w:color w:val="231F20"/>
          <w:spacing w:val="-23"/>
        </w:rPr>
        <w:t xml:space="preserve">  </w:t>
      </w:r>
      <w:r>
        <w:rPr>
          <w:color w:val="231F20"/>
        </w:rPr>
        <w:t>the</w:t>
      </w:r>
      <w:r w:rsidR="005765B8">
        <w:rPr>
          <w:color w:val="231F20"/>
          <w:spacing w:val="-23"/>
        </w:rPr>
        <w:t xml:space="preserve">  </w:t>
      </w:r>
      <w:r>
        <w:rPr>
          <w:color w:val="231F20"/>
        </w:rPr>
        <w:t>period</w:t>
      </w:r>
      <w:r w:rsidR="005765B8">
        <w:rPr>
          <w:color w:val="231F20"/>
          <w:spacing w:val="-23"/>
        </w:rPr>
        <w:t xml:space="preserve">  </w:t>
      </w:r>
      <w:r>
        <w:rPr>
          <w:color w:val="231F20"/>
        </w:rPr>
        <w:t>stated</w:t>
      </w:r>
      <w:r w:rsidR="005765B8">
        <w:rPr>
          <w:color w:val="231F20"/>
          <w:spacing w:val="-23"/>
        </w:rPr>
        <w:t xml:space="preserve">  </w:t>
      </w:r>
      <w:r>
        <w:rPr>
          <w:color w:val="231F20"/>
        </w:rPr>
        <w:t>above.</w:t>
      </w:r>
    </w:p>
    <w:p w14:paraId="2DA2999C" w14:textId="29A1DFFD" w:rsidR="0021200B" w:rsidRDefault="00022DB4">
      <w:pPr>
        <w:pStyle w:val="ListParagraph"/>
        <w:numPr>
          <w:ilvl w:val="0"/>
          <w:numId w:val="6"/>
        </w:numPr>
        <w:tabs>
          <w:tab w:val="left" w:pos="1234"/>
          <w:tab w:val="left" w:pos="1236"/>
        </w:tabs>
        <w:spacing w:before="112"/>
      </w:pPr>
      <w:r>
        <w:rPr>
          <w:color w:val="231F20"/>
          <w:spacing w:val="-8"/>
        </w:rPr>
        <w:t>You</w:t>
      </w:r>
      <w:r w:rsidR="005765B8">
        <w:rPr>
          <w:color w:val="231F20"/>
          <w:spacing w:val="-23"/>
        </w:rPr>
        <w:t xml:space="preserve">  </w:t>
      </w:r>
      <w:r>
        <w:rPr>
          <w:color w:val="231F20"/>
        </w:rPr>
        <w:t>must</w:t>
      </w:r>
      <w:r w:rsidR="005765B8">
        <w:rPr>
          <w:color w:val="231F20"/>
          <w:spacing w:val="-23"/>
        </w:rPr>
        <w:t xml:space="preserve">  </w:t>
      </w:r>
      <w:r>
        <w:rPr>
          <w:color w:val="231F20"/>
        </w:rPr>
        <w:t>include,</w:t>
      </w:r>
      <w:r w:rsidR="005765B8">
        <w:rPr>
          <w:color w:val="231F20"/>
          <w:spacing w:val="-23"/>
        </w:rPr>
        <w:t xml:space="preserve">  </w:t>
      </w:r>
      <w:r>
        <w:rPr>
          <w:color w:val="231F20"/>
        </w:rPr>
        <w:t>in</w:t>
      </w:r>
      <w:r w:rsidR="005765B8">
        <w:rPr>
          <w:color w:val="231F20"/>
          <w:spacing w:val="-23"/>
        </w:rPr>
        <w:t xml:space="preserve">  </w:t>
      </w:r>
      <w:r>
        <w:rPr>
          <w:color w:val="231F20"/>
        </w:rPr>
        <w:t>your</w:t>
      </w:r>
      <w:r w:rsidR="005765B8">
        <w:rPr>
          <w:color w:val="231F20"/>
          <w:spacing w:val="-22"/>
        </w:rPr>
        <w:t xml:space="preserve">  </w:t>
      </w:r>
      <w:r>
        <w:rPr>
          <w:color w:val="231F20"/>
        </w:rPr>
        <w:t>complaint,</w:t>
      </w:r>
      <w:r w:rsidR="005765B8">
        <w:rPr>
          <w:color w:val="231F20"/>
          <w:spacing w:val="-23"/>
        </w:rPr>
        <w:t xml:space="preserve">  </w:t>
      </w:r>
      <w:r>
        <w:rPr>
          <w:color w:val="231F20"/>
        </w:rPr>
        <w:t>all</w:t>
      </w:r>
      <w:r w:rsidR="005765B8">
        <w:rPr>
          <w:color w:val="231F20"/>
          <w:spacing w:val="-23"/>
        </w:rPr>
        <w:t xml:space="preserve">  </w:t>
      </w:r>
      <w:r>
        <w:rPr>
          <w:color w:val="231F20"/>
        </w:rPr>
        <w:t>of</w:t>
      </w:r>
      <w:r w:rsidR="005765B8">
        <w:rPr>
          <w:color w:val="231F20"/>
          <w:spacing w:val="-23"/>
        </w:rPr>
        <w:t xml:space="preserve">  </w:t>
      </w:r>
      <w:r>
        <w:rPr>
          <w:color w:val="231F20"/>
        </w:rPr>
        <w:t>the</w:t>
      </w:r>
      <w:r w:rsidR="005765B8">
        <w:rPr>
          <w:color w:val="231F20"/>
          <w:spacing w:val="-23"/>
        </w:rPr>
        <w:t xml:space="preserve">  </w:t>
      </w:r>
      <w:r>
        <w:rPr>
          <w:color w:val="231F20"/>
        </w:rPr>
        <w:t>information</w:t>
      </w:r>
      <w:r w:rsidR="005765B8">
        <w:rPr>
          <w:color w:val="231F20"/>
          <w:spacing w:val="-23"/>
        </w:rPr>
        <w:t xml:space="preserve">  </w:t>
      </w:r>
      <w:r>
        <w:rPr>
          <w:color w:val="231F20"/>
        </w:rPr>
        <w:t>required</w:t>
      </w:r>
      <w:r w:rsidR="005765B8">
        <w:rPr>
          <w:color w:val="231F20"/>
          <w:spacing w:val="-23"/>
        </w:rPr>
        <w:t xml:space="preserve">  </w:t>
      </w:r>
      <w:r>
        <w:rPr>
          <w:color w:val="231F20"/>
        </w:rPr>
        <w:t>to</w:t>
      </w:r>
      <w:r w:rsidR="005765B8">
        <w:rPr>
          <w:color w:val="231F20"/>
          <w:spacing w:val="-23"/>
        </w:rPr>
        <w:t xml:space="preserve">  </w:t>
      </w:r>
      <w:r>
        <w:rPr>
          <w:color w:val="231F20"/>
        </w:rPr>
        <w:t>support</w:t>
      </w:r>
      <w:r w:rsidR="005765B8">
        <w:rPr>
          <w:color w:val="231F20"/>
          <w:spacing w:val="-22"/>
        </w:rPr>
        <w:t xml:space="preserve">  </w:t>
      </w:r>
      <w:r>
        <w:rPr>
          <w:color w:val="231F20"/>
        </w:rPr>
        <w:t>your</w:t>
      </w:r>
      <w:r w:rsidR="005765B8">
        <w:rPr>
          <w:color w:val="231F20"/>
          <w:spacing w:val="-22"/>
        </w:rPr>
        <w:t xml:space="preserve">  </w:t>
      </w:r>
      <w:r>
        <w:rPr>
          <w:color w:val="231F20"/>
        </w:rPr>
        <w:t>complaint.</w:t>
      </w:r>
    </w:p>
    <w:p w14:paraId="51EBAFF7" w14:textId="13903BBE" w:rsidR="0021200B" w:rsidRDefault="00022DB4">
      <w:pPr>
        <w:pStyle w:val="Heading5"/>
        <w:numPr>
          <w:ilvl w:val="0"/>
          <w:numId w:val="14"/>
        </w:numPr>
        <w:tabs>
          <w:tab w:val="left" w:pos="754"/>
          <w:tab w:val="left" w:pos="755"/>
        </w:tabs>
        <w:spacing w:before="235"/>
        <w:ind w:left="754" w:hanging="645"/>
      </w:pPr>
      <w:r>
        <w:rPr>
          <w:color w:val="231F20"/>
          <w:u w:val="single" w:color="231F20"/>
        </w:rPr>
        <w:t>Standstill</w:t>
      </w:r>
      <w:r w:rsidR="005765B8">
        <w:rPr>
          <w:color w:val="231F20"/>
          <w:spacing w:val="-22"/>
        </w:rPr>
        <w:t xml:space="preserve">  </w:t>
      </w:r>
      <w:r>
        <w:rPr>
          <w:color w:val="231F20"/>
          <w:u w:val="single" w:color="231F20"/>
        </w:rPr>
        <w:t>Period</w:t>
      </w:r>
    </w:p>
    <w:p w14:paraId="59CA7CB5" w14:textId="1D289687" w:rsidR="0021200B" w:rsidRDefault="00022DB4">
      <w:pPr>
        <w:pStyle w:val="ListParagraph"/>
        <w:numPr>
          <w:ilvl w:val="0"/>
          <w:numId w:val="5"/>
        </w:numPr>
        <w:tabs>
          <w:tab w:val="left" w:pos="1234"/>
          <w:tab w:val="left" w:pos="1235"/>
        </w:tabs>
        <w:spacing w:before="112"/>
      </w:pPr>
      <w:r>
        <w:rPr>
          <w:color w:val="231F20"/>
        </w:rPr>
        <w:t>DEADLINE:</w:t>
      </w:r>
      <w:r w:rsidR="005765B8">
        <w:rPr>
          <w:color w:val="231F20"/>
          <w:spacing w:val="-27"/>
        </w:rPr>
        <w:t xml:space="preserve">  </w:t>
      </w:r>
      <w:r>
        <w:rPr>
          <w:color w:val="231F20"/>
        </w:rPr>
        <w:t>The</w:t>
      </w:r>
      <w:r w:rsidR="005765B8">
        <w:rPr>
          <w:color w:val="231F20"/>
          <w:spacing w:val="-24"/>
        </w:rPr>
        <w:t xml:space="preserve">  </w:t>
      </w:r>
      <w:r>
        <w:rPr>
          <w:color w:val="231F20"/>
        </w:rPr>
        <w:t>Standstill</w:t>
      </w:r>
      <w:r w:rsidR="005765B8">
        <w:rPr>
          <w:color w:val="231F20"/>
          <w:spacing w:val="-24"/>
        </w:rPr>
        <w:t xml:space="preserve">  </w:t>
      </w:r>
      <w:r>
        <w:rPr>
          <w:color w:val="231F20"/>
        </w:rPr>
        <w:t>Period</w:t>
      </w:r>
      <w:r w:rsidR="005765B8">
        <w:rPr>
          <w:color w:val="231F20"/>
          <w:spacing w:val="-24"/>
        </w:rPr>
        <w:t xml:space="preserve">  </w:t>
      </w:r>
      <w:r>
        <w:rPr>
          <w:color w:val="231F20"/>
        </w:rPr>
        <w:t>is</w:t>
      </w:r>
      <w:r w:rsidR="005765B8">
        <w:rPr>
          <w:color w:val="231F20"/>
          <w:spacing w:val="-23"/>
        </w:rPr>
        <w:t xml:space="preserve">  </w:t>
      </w:r>
      <w:r>
        <w:rPr>
          <w:color w:val="231F20"/>
        </w:rPr>
        <w:t>due</w:t>
      </w:r>
      <w:r w:rsidR="005765B8">
        <w:rPr>
          <w:color w:val="231F20"/>
          <w:spacing w:val="-23"/>
        </w:rPr>
        <w:t xml:space="preserve">  </w:t>
      </w:r>
      <w:r>
        <w:rPr>
          <w:color w:val="231F20"/>
        </w:rPr>
        <w:t>to</w:t>
      </w:r>
      <w:r w:rsidR="005765B8">
        <w:rPr>
          <w:color w:val="231F20"/>
          <w:spacing w:val="-24"/>
        </w:rPr>
        <w:t xml:space="preserve">  </w:t>
      </w:r>
      <w:r>
        <w:rPr>
          <w:color w:val="231F20"/>
        </w:rPr>
        <w:t>end</w:t>
      </w:r>
      <w:r w:rsidR="005765B8">
        <w:rPr>
          <w:color w:val="231F20"/>
          <w:spacing w:val="-23"/>
        </w:rPr>
        <w:t xml:space="preserve">  </w:t>
      </w:r>
      <w:r>
        <w:rPr>
          <w:color w:val="231F20"/>
        </w:rPr>
        <w:t>at</w:t>
      </w:r>
      <w:r w:rsidR="005765B8">
        <w:rPr>
          <w:color w:val="231F20"/>
          <w:spacing w:val="-24"/>
        </w:rPr>
        <w:t xml:space="preserve">  </w:t>
      </w:r>
      <w:r>
        <w:rPr>
          <w:color w:val="231F20"/>
        </w:rPr>
        <w:t>midnight</w:t>
      </w:r>
      <w:r w:rsidR="005765B8">
        <w:rPr>
          <w:color w:val="231F20"/>
          <w:spacing w:val="-24"/>
        </w:rPr>
        <w:t xml:space="preserve">  </w:t>
      </w:r>
      <w:r>
        <w:rPr>
          <w:color w:val="231F20"/>
        </w:rPr>
        <w:t>on</w:t>
      </w:r>
      <w:r w:rsidR="005765B8">
        <w:rPr>
          <w:color w:val="231F20"/>
          <w:spacing w:val="-24"/>
        </w:rPr>
        <w:t xml:space="preserve">  </w:t>
      </w:r>
      <w:r>
        <w:rPr>
          <w:color w:val="231F20"/>
        </w:rPr>
        <w:t>[</w:t>
      </w:r>
      <w:r>
        <w:rPr>
          <w:i/>
          <w:color w:val="231F20"/>
        </w:rPr>
        <w:t>insert</w:t>
      </w:r>
      <w:r w:rsidR="005765B8">
        <w:rPr>
          <w:i/>
          <w:color w:val="231F20"/>
          <w:spacing w:val="-24"/>
        </w:rPr>
        <w:t xml:space="preserve">  </w:t>
      </w:r>
      <w:r>
        <w:rPr>
          <w:i/>
          <w:color w:val="231F20"/>
        </w:rPr>
        <w:t>date</w:t>
      </w:r>
      <w:r>
        <w:rPr>
          <w:color w:val="231F20"/>
        </w:rPr>
        <w:t>]</w:t>
      </w:r>
      <w:r w:rsidR="005765B8">
        <w:rPr>
          <w:color w:val="231F20"/>
          <w:spacing w:val="-24"/>
        </w:rPr>
        <w:t xml:space="preserve">  </w:t>
      </w:r>
      <w:r>
        <w:rPr>
          <w:color w:val="231F20"/>
        </w:rPr>
        <w:t>(local</w:t>
      </w:r>
      <w:r w:rsidR="005765B8">
        <w:rPr>
          <w:color w:val="231F20"/>
          <w:spacing w:val="-24"/>
        </w:rPr>
        <w:t xml:space="preserve">  </w:t>
      </w:r>
      <w:r>
        <w:rPr>
          <w:color w:val="231F20"/>
        </w:rPr>
        <w:t>time).</w:t>
      </w:r>
    </w:p>
    <w:p w14:paraId="481F0DC3" w14:textId="788AAB23" w:rsidR="0021200B" w:rsidRDefault="00022DB4">
      <w:pPr>
        <w:pStyle w:val="ListParagraph"/>
        <w:numPr>
          <w:ilvl w:val="0"/>
          <w:numId w:val="5"/>
        </w:numPr>
        <w:tabs>
          <w:tab w:val="left" w:pos="1234"/>
          <w:tab w:val="left" w:pos="1235"/>
        </w:tabs>
        <w:spacing w:before="121" w:line="230" w:lineRule="auto"/>
        <w:ind w:right="308"/>
      </w:pPr>
      <w:r>
        <w:rPr>
          <w:color w:val="231F20"/>
        </w:rPr>
        <w:t>The</w:t>
      </w:r>
      <w:r w:rsidR="005765B8">
        <w:rPr>
          <w:color w:val="231F20"/>
          <w:spacing w:val="-7"/>
        </w:rPr>
        <w:t xml:space="preserve">  </w:t>
      </w:r>
      <w:r>
        <w:rPr>
          <w:color w:val="231F20"/>
        </w:rPr>
        <w:t>Standstill</w:t>
      </w:r>
      <w:r w:rsidR="005765B8">
        <w:rPr>
          <w:color w:val="231F20"/>
          <w:spacing w:val="-7"/>
        </w:rPr>
        <w:t xml:space="preserve">  </w:t>
      </w:r>
      <w:r>
        <w:rPr>
          <w:color w:val="231F20"/>
        </w:rPr>
        <w:t>Period</w:t>
      </w:r>
      <w:r w:rsidR="005765B8">
        <w:rPr>
          <w:color w:val="231F20"/>
          <w:spacing w:val="-7"/>
        </w:rPr>
        <w:t xml:space="preserve">  </w:t>
      </w:r>
      <w:r>
        <w:rPr>
          <w:color w:val="231F20"/>
        </w:rPr>
        <w:t>lasts</w:t>
      </w:r>
      <w:r w:rsidR="005765B8">
        <w:rPr>
          <w:color w:val="231F20"/>
          <w:spacing w:val="-7"/>
        </w:rPr>
        <w:t xml:space="preserve">  </w:t>
      </w:r>
      <w:r>
        <w:rPr>
          <w:color w:val="231F20"/>
        </w:rPr>
        <w:t>ten</w:t>
      </w:r>
      <w:r w:rsidR="005765B8">
        <w:rPr>
          <w:color w:val="231F20"/>
          <w:spacing w:val="-7"/>
        </w:rPr>
        <w:t xml:space="preserve">  </w:t>
      </w:r>
      <w:r>
        <w:rPr>
          <w:color w:val="231F20"/>
        </w:rPr>
        <w:t>(14)</w:t>
      </w:r>
      <w:r w:rsidR="005765B8">
        <w:rPr>
          <w:color w:val="231F20"/>
          <w:spacing w:val="-7"/>
        </w:rPr>
        <w:t xml:space="preserve">  </w:t>
      </w:r>
      <w:r>
        <w:rPr>
          <w:color w:val="231F20"/>
        </w:rPr>
        <w:t>Days</w:t>
      </w:r>
      <w:r w:rsidR="005765B8">
        <w:rPr>
          <w:color w:val="231F20"/>
          <w:spacing w:val="-7"/>
        </w:rPr>
        <w:t xml:space="preserve">  </w:t>
      </w:r>
      <w:r>
        <w:rPr>
          <w:color w:val="231F20"/>
        </w:rPr>
        <w:t>after</w:t>
      </w:r>
      <w:r w:rsidR="005765B8">
        <w:rPr>
          <w:color w:val="231F20"/>
          <w:spacing w:val="-7"/>
        </w:rPr>
        <w:t xml:space="preserve">  </w:t>
      </w:r>
      <w:r>
        <w:rPr>
          <w:color w:val="231F20"/>
        </w:rPr>
        <w:t>the</w:t>
      </w:r>
      <w:r w:rsidR="005765B8">
        <w:rPr>
          <w:color w:val="231F20"/>
          <w:spacing w:val="-7"/>
        </w:rPr>
        <w:t xml:space="preserve">  </w:t>
      </w:r>
      <w:r>
        <w:rPr>
          <w:color w:val="231F20"/>
        </w:rPr>
        <w:t>date</w:t>
      </w:r>
      <w:r w:rsidR="005765B8">
        <w:rPr>
          <w:color w:val="231F20"/>
          <w:spacing w:val="-7"/>
        </w:rPr>
        <w:t xml:space="preserve">  </w:t>
      </w:r>
      <w:r>
        <w:rPr>
          <w:color w:val="231F20"/>
        </w:rPr>
        <w:t>of</w:t>
      </w:r>
      <w:r w:rsidR="005765B8">
        <w:rPr>
          <w:color w:val="231F20"/>
          <w:spacing w:val="-7"/>
        </w:rPr>
        <w:t xml:space="preserve">  </w:t>
      </w:r>
      <w:r>
        <w:rPr>
          <w:color w:val="231F20"/>
        </w:rPr>
        <w:t>transmission</w:t>
      </w:r>
      <w:r w:rsidR="005765B8">
        <w:rPr>
          <w:color w:val="231F20"/>
          <w:spacing w:val="-7"/>
        </w:rPr>
        <w:t xml:space="preserve">  </w:t>
      </w:r>
      <w:r>
        <w:rPr>
          <w:color w:val="231F20"/>
        </w:rPr>
        <w:t>of</w:t>
      </w:r>
      <w:r w:rsidR="005765B8">
        <w:rPr>
          <w:color w:val="231F20"/>
          <w:spacing w:val="-7"/>
        </w:rPr>
        <w:t xml:space="preserve">  </w:t>
      </w:r>
      <w:r>
        <w:rPr>
          <w:color w:val="231F20"/>
        </w:rPr>
        <w:t>this</w:t>
      </w:r>
      <w:r w:rsidR="005765B8">
        <w:rPr>
          <w:color w:val="231F20"/>
          <w:spacing w:val="-7"/>
        </w:rPr>
        <w:t xml:space="preserve">  </w:t>
      </w:r>
      <w:r>
        <w:rPr>
          <w:color w:val="231F20"/>
        </w:rPr>
        <w:t>Notiﬁcation</w:t>
      </w:r>
      <w:r w:rsidR="005765B8">
        <w:rPr>
          <w:color w:val="231F20"/>
          <w:spacing w:val="-7"/>
        </w:rPr>
        <w:t xml:space="preserve">  </w:t>
      </w:r>
      <w:r>
        <w:rPr>
          <w:color w:val="231F20"/>
        </w:rPr>
        <w:t>of</w:t>
      </w:r>
      <w:r w:rsidR="005765B8">
        <w:rPr>
          <w:color w:val="231F20"/>
          <w:spacing w:val="-7"/>
        </w:rPr>
        <w:t xml:space="preserve">  </w:t>
      </w:r>
      <w:r>
        <w:rPr>
          <w:color w:val="231F20"/>
        </w:rPr>
        <w:t>Intention</w:t>
      </w:r>
      <w:r w:rsidR="005765B8">
        <w:rPr>
          <w:color w:val="231F20"/>
          <w:spacing w:val="-7"/>
        </w:rPr>
        <w:t xml:space="preserve">  </w:t>
      </w:r>
      <w:r>
        <w:rPr>
          <w:color w:val="231F20"/>
        </w:rPr>
        <w:t>to</w:t>
      </w:r>
      <w:r w:rsidR="005765B8">
        <w:rPr>
          <w:color w:val="231F20"/>
        </w:rPr>
        <w:t xml:space="preserve">  </w:t>
      </w:r>
      <w:r>
        <w:rPr>
          <w:color w:val="231F20"/>
          <w:spacing w:val="-4"/>
        </w:rPr>
        <w:t>Award.</w:t>
      </w:r>
    </w:p>
    <w:p w14:paraId="6A5FBBCB" w14:textId="10A8B324" w:rsidR="0021200B" w:rsidRDefault="00022DB4">
      <w:pPr>
        <w:pStyle w:val="ListParagraph"/>
        <w:numPr>
          <w:ilvl w:val="0"/>
          <w:numId w:val="5"/>
        </w:numPr>
        <w:tabs>
          <w:tab w:val="left" w:pos="1234"/>
          <w:tab w:val="left" w:pos="1235"/>
        </w:tabs>
        <w:spacing w:before="115"/>
      </w:pPr>
      <w:r>
        <w:rPr>
          <w:color w:val="231F20"/>
        </w:rPr>
        <w:t>The</w:t>
      </w:r>
      <w:r w:rsidR="005765B8">
        <w:rPr>
          <w:color w:val="231F20"/>
          <w:spacing w:val="-23"/>
        </w:rPr>
        <w:t xml:space="preserve">  </w:t>
      </w:r>
      <w:r>
        <w:rPr>
          <w:color w:val="231F20"/>
        </w:rPr>
        <w:t>Standstill</w:t>
      </w:r>
      <w:r w:rsidR="005765B8">
        <w:rPr>
          <w:color w:val="231F20"/>
          <w:spacing w:val="-23"/>
        </w:rPr>
        <w:t xml:space="preserve">  </w:t>
      </w:r>
      <w:r>
        <w:rPr>
          <w:color w:val="231F20"/>
        </w:rPr>
        <w:t>Period</w:t>
      </w:r>
      <w:r w:rsidR="005765B8">
        <w:rPr>
          <w:color w:val="231F20"/>
          <w:spacing w:val="-23"/>
        </w:rPr>
        <w:t xml:space="preserve">  </w:t>
      </w:r>
      <w:r>
        <w:rPr>
          <w:color w:val="231F20"/>
        </w:rPr>
        <w:t>may</w:t>
      </w:r>
      <w:r w:rsidR="005765B8">
        <w:rPr>
          <w:color w:val="231F20"/>
          <w:spacing w:val="-23"/>
        </w:rPr>
        <w:t xml:space="preserve">  </w:t>
      </w:r>
      <w:r>
        <w:rPr>
          <w:color w:val="231F20"/>
        </w:rPr>
        <w:t>be</w:t>
      </w:r>
      <w:r w:rsidR="005765B8">
        <w:rPr>
          <w:color w:val="231F20"/>
          <w:spacing w:val="-23"/>
        </w:rPr>
        <w:t xml:space="preserve">  </w:t>
      </w:r>
      <w:r>
        <w:rPr>
          <w:color w:val="231F20"/>
        </w:rPr>
        <w:t>extended</w:t>
      </w:r>
      <w:r w:rsidR="005765B8">
        <w:rPr>
          <w:color w:val="231F20"/>
          <w:spacing w:val="-23"/>
        </w:rPr>
        <w:t xml:space="preserve">  </w:t>
      </w:r>
      <w:r>
        <w:rPr>
          <w:color w:val="231F20"/>
        </w:rPr>
        <w:t>as</w:t>
      </w:r>
      <w:r w:rsidR="005765B8">
        <w:rPr>
          <w:color w:val="231F20"/>
          <w:spacing w:val="-22"/>
        </w:rPr>
        <w:t xml:space="preserve">  </w:t>
      </w:r>
      <w:r>
        <w:rPr>
          <w:color w:val="231F20"/>
        </w:rPr>
        <w:t>stated</w:t>
      </w:r>
      <w:r w:rsidR="005765B8">
        <w:rPr>
          <w:color w:val="231F20"/>
          <w:spacing w:val="-23"/>
        </w:rPr>
        <w:t xml:space="preserve">  </w:t>
      </w:r>
      <w:r>
        <w:rPr>
          <w:color w:val="231F20"/>
        </w:rPr>
        <w:t>in</w:t>
      </w:r>
      <w:r w:rsidR="005765B8">
        <w:rPr>
          <w:color w:val="231F20"/>
          <w:spacing w:val="-23"/>
        </w:rPr>
        <w:t xml:space="preserve">  </w:t>
      </w:r>
      <w:r>
        <w:rPr>
          <w:color w:val="231F20"/>
        </w:rPr>
        <w:t>paragraph</w:t>
      </w:r>
      <w:r w:rsidR="005765B8">
        <w:rPr>
          <w:color w:val="231F20"/>
          <w:spacing w:val="-23"/>
        </w:rPr>
        <w:t xml:space="preserve">  </w:t>
      </w:r>
      <w:r>
        <w:rPr>
          <w:color w:val="231F20"/>
        </w:rPr>
        <w:t>Section</w:t>
      </w:r>
      <w:r w:rsidR="005765B8">
        <w:rPr>
          <w:color w:val="231F20"/>
          <w:spacing w:val="-23"/>
        </w:rPr>
        <w:t xml:space="preserve">  </w:t>
      </w:r>
      <w:r>
        <w:rPr>
          <w:color w:val="231F20"/>
        </w:rPr>
        <w:t>5</w:t>
      </w:r>
      <w:r w:rsidR="005765B8">
        <w:rPr>
          <w:color w:val="231F20"/>
          <w:spacing w:val="-23"/>
        </w:rPr>
        <w:t xml:space="preserve">  </w:t>
      </w:r>
      <w:r>
        <w:rPr>
          <w:color w:val="231F20"/>
        </w:rPr>
        <w:t>(d)</w:t>
      </w:r>
      <w:r w:rsidR="005765B8">
        <w:rPr>
          <w:color w:val="231F20"/>
          <w:spacing w:val="-23"/>
        </w:rPr>
        <w:t xml:space="preserve">  </w:t>
      </w:r>
      <w:r>
        <w:rPr>
          <w:color w:val="231F20"/>
        </w:rPr>
        <w:t>above.</w:t>
      </w:r>
    </w:p>
    <w:p w14:paraId="75B43F4C" w14:textId="7470B342" w:rsidR="0021200B" w:rsidRDefault="00022DB4">
      <w:pPr>
        <w:pStyle w:val="BodyText"/>
        <w:spacing w:before="234"/>
        <w:ind w:left="1234"/>
      </w:pPr>
      <w:r>
        <w:rPr>
          <w:color w:val="231F20"/>
        </w:rPr>
        <w:t>If</w:t>
      </w:r>
      <w:r w:rsidR="005765B8">
        <w:rPr>
          <w:color w:val="231F20"/>
        </w:rPr>
        <w:t xml:space="preserve">  </w:t>
      </w:r>
      <w:r>
        <w:rPr>
          <w:color w:val="231F20"/>
        </w:rPr>
        <w:t>you</w:t>
      </w:r>
      <w:r w:rsidR="005765B8">
        <w:rPr>
          <w:color w:val="231F20"/>
        </w:rPr>
        <w:t xml:space="preserve">  </w:t>
      </w:r>
      <w:r>
        <w:rPr>
          <w:color w:val="231F20"/>
        </w:rPr>
        <w:t>have</w:t>
      </w:r>
      <w:r w:rsidR="005765B8">
        <w:rPr>
          <w:color w:val="231F20"/>
        </w:rPr>
        <w:t xml:space="preserve">  </w:t>
      </w:r>
      <w:r>
        <w:rPr>
          <w:color w:val="231F20"/>
        </w:rPr>
        <w:t>any</w:t>
      </w:r>
      <w:r w:rsidR="005765B8">
        <w:rPr>
          <w:color w:val="231F20"/>
        </w:rPr>
        <w:t xml:space="preserve">  </w:t>
      </w:r>
      <w:r>
        <w:rPr>
          <w:color w:val="231F20"/>
        </w:rPr>
        <w:t>questions</w:t>
      </w:r>
      <w:r w:rsidR="005765B8">
        <w:rPr>
          <w:color w:val="231F20"/>
        </w:rPr>
        <w:t xml:space="preserve">  </w:t>
      </w:r>
      <w:r>
        <w:rPr>
          <w:color w:val="231F20"/>
        </w:rPr>
        <w:t>regarding</w:t>
      </w:r>
      <w:r w:rsidR="005765B8">
        <w:rPr>
          <w:color w:val="231F20"/>
        </w:rPr>
        <w:t xml:space="preserve">  </w:t>
      </w:r>
      <w:r>
        <w:rPr>
          <w:color w:val="231F20"/>
        </w:rPr>
        <w:t>this</w:t>
      </w:r>
      <w:r w:rsidR="005765B8">
        <w:rPr>
          <w:color w:val="231F20"/>
        </w:rPr>
        <w:t xml:space="preserve">  </w:t>
      </w:r>
      <w:r>
        <w:rPr>
          <w:color w:val="231F20"/>
        </w:rPr>
        <w:t>Notiﬁcation</w:t>
      </w:r>
      <w:r w:rsidR="005765B8">
        <w:rPr>
          <w:color w:val="231F20"/>
        </w:rPr>
        <w:t xml:space="preserve">  </w:t>
      </w:r>
      <w:r>
        <w:rPr>
          <w:color w:val="231F20"/>
        </w:rPr>
        <w:t>please</w:t>
      </w:r>
      <w:r w:rsidR="005765B8">
        <w:rPr>
          <w:color w:val="231F20"/>
        </w:rPr>
        <w:t xml:space="preserve">  </w:t>
      </w:r>
      <w:r>
        <w:rPr>
          <w:color w:val="231F20"/>
        </w:rPr>
        <w:t>do</w:t>
      </w:r>
      <w:r w:rsidR="005765B8">
        <w:rPr>
          <w:color w:val="231F20"/>
        </w:rPr>
        <w:t xml:space="preserve">  </w:t>
      </w:r>
      <w:r>
        <w:rPr>
          <w:color w:val="231F20"/>
        </w:rPr>
        <w:t>not</w:t>
      </w:r>
      <w:r w:rsidR="005765B8">
        <w:rPr>
          <w:color w:val="231F20"/>
        </w:rPr>
        <w:t xml:space="preserve">  </w:t>
      </w:r>
      <w:r>
        <w:rPr>
          <w:color w:val="231F20"/>
        </w:rPr>
        <w:t>hesitate</w:t>
      </w:r>
      <w:r w:rsidR="005765B8">
        <w:rPr>
          <w:color w:val="231F20"/>
        </w:rPr>
        <w:t xml:space="preserve">  </w:t>
      </w:r>
      <w:r>
        <w:rPr>
          <w:color w:val="231F20"/>
        </w:rPr>
        <w:t>to</w:t>
      </w:r>
      <w:r w:rsidR="005765B8">
        <w:rPr>
          <w:color w:val="231F20"/>
        </w:rPr>
        <w:t xml:space="preserve">  </w:t>
      </w:r>
      <w:r>
        <w:rPr>
          <w:color w:val="231F20"/>
        </w:rPr>
        <w:t>contact</w:t>
      </w:r>
      <w:r w:rsidR="005765B8">
        <w:rPr>
          <w:color w:val="231F20"/>
        </w:rPr>
        <w:t xml:space="preserve">  </w:t>
      </w:r>
      <w:r>
        <w:rPr>
          <w:color w:val="231F20"/>
        </w:rPr>
        <w:t>us.</w:t>
      </w:r>
    </w:p>
    <w:p w14:paraId="1EED3DAC" w14:textId="77777777" w:rsidR="0021200B" w:rsidRDefault="0021200B">
      <w:pPr>
        <w:pStyle w:val="BodyText"/>
        <w:spacing w:before="7"/>
        <w:rPr>
          <w:sz w:val="41"/>
        </w:rPr>
      </w:pPr>
    </w:p>
    <w:p w14:paraId="0E63BB17" w14:textId="504E7E09" w:rsidR="0021200B" w:rsidRDefault="00022DB4">
      <w:pPr>
        <w:pStyle w:val="BodyText"/>
        <w:ind w:left="109"/>
      </w:pPr>
      <w:r>
        <w:rPr>
          <w:color w:val="231F20"/>
        </w:rPr>
        <w:t>On</w:t>
      </w:r>
      <w:r w:rsidR="005765B8">
        <w:rPr>
          <w:color w:val="231F20"/>
        </w:rPr>
        <w:t xml:space="preserve">  </w:t>
      </w:r>
      <w:r>
        <w:rPr>
          <w:color w:val="231F20"/>
        </w:rPr>
        <w:t>behalf</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Employer:</w:t>
      </w:r>
    </w:p>
    <w:p w14:paraId="230D1F66" w14:textId="166C00C0" w:rsidR="0021200B" w:rsidRDefault="00022DB4">
      <w:pPr>
        <w:pStyle w:val="Heading5"/>
        <w:tabs>
          <w:tab w:val="left" w:pos="10348"/>
          <w:tab w:val="left" w:pos="10425"/>
          <w:tab w:val="left" w:pos="10458"/>
        </w:tabs>
        <w:spacing w:before="234" w:line="463" w:lineRule="auto"/>
        <w:ind w:left="109" w:right="119"/>
      </w:pPr>
      <w:r>
        <w:rPr>
          <w:color w:val="231F20"/>
        </w:rPr>
        <w:t>Signature:</w:t>
      </w:r>
      <w:r>
        <w:rPr>
          <w:color w:val="231F20"/>
          <w:u w:val="single" w:color="221E1F"/>
        </w:rPr>
        <w:tab/>
      </w:r>
      <w:r w:rsidR="005765B8">
        <w:rPr>
          <w:color w:val="231F20"/>
        </w:rPr>
        <w:t xml:space="preserve">  </w:t>
      </w:r>
      <w:r>
        <w:rPr>
          <w:color w:val="231F20"/>
        </w:rPr>
        <w:t>Name:</w:t>
      </w:r>
      <w:r>
        <w:rPr>
          <w:color w:val="231F20"/>
          <w:u w:val="single" w:color="221E1F"/>
        </w:rPr>
        <w:tab/>
      </w:r>
      <w:r>
        <w:rPr>
          <w:color w:val="231F20"/>
          <w:u w:val="single" w:color="221E1F"/>
        </w:rPr>
        <w:tab/>
      </w:r>
      <w:r w:rsidR="005765B8">
        <w:rPr>
          <w:color w:val="231F20"/>
        </w:rPr>
        <w:t xml:space="preserve">  </w:t>
      </w:r>
      <w:r>
        <w:rPr>
          <w:color w:val="231F20"/>
        </w:rPr>
        <w:t>Title/position:</w:t>
      </w:r>
      <w:r>
        <w:rPr>
          <w:color w:val="231F20"/>
          <w:u w:val="single" w:color="221E1F"/>
        </w:rPr>
        <w:tab/>
      </w:r>
      <w:r>
        <w:rPr>
          <w:color w:val="231F20"/>
          <w:u w:val="single" w:color="221E1F"/>
        </w:rPr>
        <w:tab/>
      </w:r>
      <w:r>
        <w:rPr>
          <w:color w:val="231F20"/>
          <w:u w:val="single" w:color="221E1F"/>
        </w:rPr>
        <w:tab/>
      </w:r>
      <w:r w:rsidR="005765B8">
        <w:rPr>
          <w:color w:val="231F20"/>
        </w:rPr>
        <w:t xml:space="preserve">  </w:t>
      </w:r>
      <w:r>
        <w:rPr>
          <w:color w:val="231F20"/>
          <w:spacing w:val="-3"/>
        </w:rPr>
        <w:t>Telephone:</w:t>
      </w:r>
      <w:r>
        <w:rPr>
          <w:color w:val="231F20"/>
          <w:spacing w:val="-3"/>
          <w:u w:val="single" w:color="221E1F"/>
        </w:rPr>
        <w:tab/>
      </w:r>
      <w:r>
        <w:rPr>
          <w:color w:val="231F20"/>
          <w:spacing w:val="-3"/>
          <w:u w:val="single" w:color="221E1F"/>
        </w:rPr>
        <w:tab/>
      </w:r>
      <w:r>
        <w:rPr>
          <w:color w:val="231F20"/>
          <w:spacing w:val="-3"/>
          <w:u w:val="single" w:color="221E1F"/>
        </w:rPr>
        <w:tab/>
      </w:r>
      <w:r w:rsidR="005765B8">
        <w:rPr>
          <w:color w:val="231F20"/>
        </w:rPr>
        <w:t xml:space="preserve">  </w:t>
      </w:r>
      <w:r>
        <w:rPr>
          <w:color w:val="231F20"/>
        </w:rPr>
        <w:t>Email:</w:t>
      </w:r>
      <w:r w:rsidR="005765B8">
        <w:rPr>
          <w:color w:val="231F20"/>
          <w:spacing w:val="-23"/>
        </w:rPr>
        <w:t xml:space="preserve">  </w:t>
      </w:r>
      <w:r w:rsidR="005765B8">
        <w:rPr>
          <w:color w:val="231F20"/>
          <w:w w:val="400"/>
          <w:u w:val="single" w:color="221E1F"/>
        </w:rPr>
        <w:t xml:space="preserve">  </w:t>
      </w:r>
      <w:r>
        <w:rPr>
          <w:color w:val="231F20"/>
          <w:u w:val="single" w:color="221E1F"/>
        </w:rPr>
        <w:tab/>
      </w:r>
      <w:r>
        <w:rPr>
          <w:color w:val="231F20"/>
          <w:u w:val="single" w:color="221E1F"/>
        </w:rPr>
        <w:tab/>
      </w:r>
      <w:r w:rsidR="005765B8">
        <w:rPr>
          <w:color w:val="231F20"/>
          <w:w w:val="23"/>
          <w:u w:val="single" w:color="221E1F"/>
        </w:rPr>
        <w:t xml:space="preserve">  </w:t>
      </w:r>
    </w:p>
    <w:p w14:paraId="497A4ED1" w14:textId="77777777" w:rsidR="0021200B" w:rsidRDefault="0021200B">
      <w:pPr>
        <w:spacing w:line="463" w:lineRule="auto"/>
        <w:sectPr w:rsidR="0021200B">
          <w:pgSz w:w="11910" w:h="16840"/>
          <w:pgMar w:top="700" w:right="540" w:bottom="640" w:left="740" w:header="0" w:footer="441" w:gutter="0"/>
          <w:cols w:space="720"/>
        </w:sectPr>
      </w:pPr>
    </w:p>
    <w:p w14:paraId="742E7BB1" w14:textId="2D6DAEF1" w:rsidR="0021200B" w:rsidRDefault="00022DB4">
      <w:pPr>
        <w:spacing w:before="127"/>
        <w:ind w:left="114"/>
        <w:jc w:val="both"/>
        <w:rPr>
          <w:b/>
          <w:sz w:val="24"/>
        </w:rPr>
      </w:pPr>
      <w:r>
        <w:rPr>
          <w:b/>
          <w:color w:val="231F20"/>
          <w:sz w:val="24"/>
        </w:rPr>
        <w:lastRenderedPageBreak/>
        <w:t>FORM</w:t>
      </w:r>
      <w:r w:rsidR="005765B8">
        <w:rPr>
          <w:b/>
          <w:color w:val="231F20"/>
          <w:sz w:val="24"/>
        </w:rPr>
        <w:t xml:space="preserve">  </w:t>
      </w:r>
      <w:r>
        <w:rPr>
          <w:b/>
          <w:color w:val="231F20"/>
          <w:sz w:val="24"/>
        </w:rPr>
        <w:t>NO</w:t>
      </w:r>
      <w:r w:rsidR="005765B8">
        <w:rPr>
          <w:b/>
          <w:color w:val="231F20"/>
          <w:sz w:val="24"/>
        </w:rPr>
        <w:t xml:space="preserve">  </w:t>
      </w:r>
      <w:r>
        <w:rPr>
          <w:b/>
          <w:color w:val="231F20"/>
          <w:sz w:val="24"/>
        </w:rPr>
        <w:t>2:</w:t>
      </w:r>
      <w:r w:rsidR="005765B8">
        <w:rPr>
          <w:b/>
          <w:color w:val="231F20"/>
          <w:sz w:val="24"/>
        </w:rPr>
        <w:t xml:space="preserve">  </w:t>
      </w:r>
      <w:r>
        <w:rPr>
          <w:b/>
          <w:color w:val="231F20"/>
          <w:sz w:val="24"/>
        </w:rPr>
        <w:t>NOTIFICATION</w:t>
      </w:r>
      <w:r w:rsidR="005765B8">
        <w:rPr>
          <w:b/>
          <w:color w:val="231F20"/>
          <w:sz w:val="24"/>
        </w:rPr>
        <w:t xml:space="preserve">  </w:t>
      </w:r>
      <w:r>
        <w:rPr>
          <w:b/>
          <w:color w:val="231F20"/>
          <w:sz w:val="24"/>
        </w:rPr>
        <w:t>OF</w:t>
      </w:r>
      <w:r w:rsidR="00BB2A9D">
        <w:rPr>
          <w:b/>
          <w:color w:val="231F20"/>
          <w:sz w:val="24"/>
        </w:rPr>
        <w:t xml:space="preserve"> </w:t>
      </w:r>
      <w:r>
        <w:rPr>
          <w:b/>
          <w:color w:val="231F20"/>
          <w:sz w:val="24"/>
        </w:rPr>
        <w:t>AWARD</w:t>
      </w:r>
      <w:r w:rsidR="005765B8">
        <w:rPr>
          <w:b/>
          <w:color w:val="231F20"/>
          <w:sz w:val="24"/>
        </w:rPr>
        <w:t xml:space="preserve">  </w:t>
      </w:r>
      <w:r>
        <w:rPr>
          <w:b/>
          <w:color w:val="231F20"/>
          <w:sz w:val="24"/>
        </w:rPr>
        <w:t>-</w:t>
      </w:r>
      <w:r w:rsidR="005765B8">
        <w:rPr>
          <w:b/>
          <w:color w:val="231F20"/>
          <w:sz w:val="24"/>
        </w:rPr>
        <w:t xml:space="preserve">  </w:t>
      </w:r>
      <w:r>
        <w:rPr>
          <w:b/>
          <w:color w:val="231F20"/>
          <w:sz w:val="24"/>
        </w:rPr>
        <w:t>LETTER</w:t>
      </w:r>
      <w:r w:rsidR="005765B8">
        <w:rPr>
          <w:b/>
          <w:color w:val="231F20"/>
          <w:sz w:val="24"/>
        </w:rPr>
        <w:t xml:space="preserve">  </w:t>
      </w:r>
      <w:r>
        <w:rPr>
          <w:b/>
          <w:color w:val="231F20"/>
          <w:sz w:val="24"/>
        </w:rPr>
        <w:t>OF</w:t>
      </w:r>
      <w:r w:rsidR="00BB2A9D">
        <w:rPr>
          <w:b/>
          <w:color w:val="231F20"/>
          <w:sz w:val="24"/>
        </w:rPr>
        <w:t xml:space="preserve"> </w:t>
      </w:r>
      <w:r>
        <w:rPr>
          <w:b/>
          <w:color w:val="231F20"/>
          <w:sz w:val="24"/>
        </w:rPr>
        <w:t>ACCEPTANCE</w:t>
      </w:r>
    </w:p>
    <w:p w14:paraId="251AA2B3" w14:textId="21ADAA25" w:rsidR="0021200B" w:rsidRDefault="005765B8">
      <w:pPr>
        <w:tabs>
          <w:tab w:val="left" w:pos="3964"/>
        </w:tabs>
        <w:spacing w:before="235"/>
        <w:ind w:left="114"/>
        <w:jc w:val="both"/>
        <w:rPr>
          <w:i/>
        </w:rPr>
      </w:pPr>
      <w:r>
        <w:rPr>
          <w:i/>
          <w:color w:val="231F20"/>
          <w:w w:val="400"/>
          <w:u w:val="single" w:color="221E1F"/>
        </w:rPr>
        <w:t xml:space="preserve">  </w:t>
      </w:r>
      <w:r w:rsidR="00022DB4">
        <w:rPr>
          <w:i/>
          <w:color w:val="231F20"/>
          <w:u w:val="single" w:color="221E1F"/>
        </w:rPr>
        <w:tab/>
      </w:r>
    </w:p>
    <w:p w14:paraId="09E063E1" w14:textId="7F134792" w:rsidR="0021200B" w:rsidRDefault="00022DB4">
      <w:pPr>
        <w:tabs>
          <w:tab w:val="left" w:pos="3533"/>
        </w:tabs>
        <w:spacing w:before="234"/>
        <w:ind w:left="114"/>
        <w:jc w:val="both"/>
        <w:rPr>
          <w:i/>
        </w:rPr>
      </w:pPr>
      <w:r>
        <w:rPr>
          <w:color w:val="231F20"/>
          <w:spacing w:val="-8"/>
        </w:rPr>
        <w:t>To</w:t>
      </w:r>
      <w:r w:rsidR="005765B8">
        <w:rPr>
          <w:color w:val="231F20"/>
          <w:spacing w:val="-8"/>
          <w:u w:val="single" w:color="221E1F"/>
        </w:rPr>
        <w:t xml:space="preserve">  </w:t>
      </w:r>
      <w:r>
        <w:rPr>
          <w:color w:val="231F20"/>
          <w:spacing w:val="-8"/>
          <w:u w:val="single" w:color="221E1F"/>
        </w:rPr>
        <w:tab/>
      </w:r>
    </w:p>
    <w:p w14:paraId="006460B8" w14:textId="5A64EAF1" w:rsidR="0021200B" w:rsidRDefault="00022DB4">
      <w:pPr>
        <w:tabs>
          <w:tab w:val="left" w:pos="5358"/>
          <w:tab w:val="left" w:pos="5825"/>
          <w:tab w:val="left" w:pos="9175"/>
          <w:tab w:val="left" w:pos="10486"/>
        </w:tabs>
        <w:spacing w:before="242" w:line="230" w:lineRule="auto"/>
        <w:ind w:left="114" w:right="137"/>
      </w:pPr>
      <w:r>
        <w:rPr>
          <w:color w:val="231F20"/>
        </w:rPr>
        <w:t>This</w:t>
      </w:r>
      <w:r w:rsidR="005765B8">
        <w:rPr>
          <w:color w:val="231F20"/>
        </w:rPr>
        <w:t xml:space="preserve">  </w:t>
      </w:r>
      <w:r>
        <w:rPr>
          <w:color w:val="231F20"/>
        </w:rPr>
        <w:t>is</w:t>
      </w:r>
      <w:r w:rsidR="005765B8">
        <w:rPr>
          <w:color w:val="231F20"/>
        </w:rPr>
        <w:t xml:space="preserve">  </w:t>
      </w:r>
      <w:r>
        <w:rPr>
          <w:color w:val="231F20"/>
        </w:rPr>
        <w:t>to</w:t>
      </w:r>
      <w:r w:rsidR="005765B8">
        <w:rPr>
          <w:color w:val="231F20"/>
        </w:rPr>
        <w:t xml:space="preserve">  </w:t>
      </w:r>
      <w:r>
        <w:rPr>
          <w:color w:val="231F20"/>
        </w:rPr>
        <w:t>notify</w:t>
      </w:r>
      <w:r w:rsidR="005765B8">
        <w:rPr>
          <w:color w:val="231F20"/>
        </w:rPr>
        <w:t xml:space="preserve">  </w:t>
      </w:r>
      <w:r>
        <w:rPr>
          <w:color w:val="231F20"/>
        </w:rPr>
        <w:t>you</w:t>
      </w:r>
      <w:r w:rsidR="005765B8">
        <w:rPr>
          <w:color w:val="231F20"/>
        </w:rPr>
        <w:t xml:space="preserve">  </w:t>
      </w:r>
      <w:r>
        <w:rPr>
          <w:color w:val="231F20"/>
        </w:rPr>
        <w:t>that</w:t>
      </w:r>
      <w:r w:rsidR="005765B8">
        <w:rPr>
          <w:color w:val="231F20"/>
        </w:rPr>
        <w:t xml:space="preserve">  </w:t>
      </w:r>
      <w:r>
        <w:rPr>
          <w:color w:val="231F20"/>
        </w:rPr>
        <w:t>your</w:t>
      </w:r>
      <w:r w:rsidR="005765B8">
        <w:rPr>
          <w:color w:val="231F20"/>
          <w:spacing w:val="-7"/>
        </w:rPr>
        <w:t xml:space="preserve">  </w:t>
      </w:r>
      <w:r>
        <w:rPr>
          <w:color w:val="231F20"/>
          <w:spacing w:val="-3"/>
        </w:rPr>
        <w:t>Tender</w:t>
      </w:r>
      <w:r w:rsidR="005765B8">
        <w:rPr>
          <w:color w:val="231F20"/>
        </w:rPr>
        <w:t xml:space="preserve">  </w:t>
      </w:r>
      <w:r>
        <w:rPr>
          <w:color w:val="231F20"/>
        </w:rPr>
        <w:t>dated</w:t>
      </w:r>
      <w:r w:rsidR="005765B8">
        <w:rPr>
          <w:color w:val="231F20"/>
          <w:u w:val="single" w:color="221E1F"/>
        </w:rPr>
        <w:t xml:space="preserve">  </w:t>
      </w:r>
      <w:r>
        <w:rPr>
          <w:color w:val="231F20"/>
          <w:u w:val="single" w:color="221E1F"/>
        </w:rPr>
        <w:tab/>
      </w:r>
      <w:r w:rsidR="005765B8">
        <w:rPr>
          <w:i/>
          <w:color w:val="231F20"/>
        </w:rPr>
        <w:t xml:space="preserve"> </w:t>
      </w:r>
      <w:r>
        <w:rPr>
          <w:color w:val="231F20"/>
        </w:rPr>
        <w:t>for</w:t>
      </w:r>
      <w:r w:rsidR="005765B8">
        <w:rPr>
          <w:color w:val="231F20"/>
        </w:rPr>
        <w:t xml:space="preserve">  </w:t>
      </w:r>
      <w:r>
        <w:rPr>
          <w:color w:val="231F20"/>
        </w:rPr>
        <w:t>execution</w:t>
      </w:r>
      <w:r w:rsidR="005765B8">
        <w:rPr>
          <w:color w:val="231F20"/>
        </w:rPr>
        <w:t xml:space="preserve">  </w:t>
      </w:r>
      <w:r>
        <w:rPr>
          <w:color w:val="231F20"/>
        </w:rPr>
        <w:t>of</w:t>
      </w:r>
      <w:r w:rsidR="005765B8">
        <w:rPr>
          <w:color w:val="231F20"/>
        </w:rPr>
        <w:t xml:space="preserve">  </w:t>
      </w:r>
      <w:r>
        <w:rPr>
          <w:color w:val="231F20"/>
        </w:rPr>
        <w:t>the</w:t>
      </w:r>
      <w:r w:rsidR="005765B8">
        <w:rPr>
          <w:color w:val="231F20"/>
          <w:u w:val="single" w:color="221E1F"/>
        </w:rPr>
        <w:t xml:space="preserve">  </w:t>
      </w:r>
      <w:r>
        <w:rPr>
          <w:color w:val="231F20"/>
          <w:u w:val="single" w:color="221E1F"/>
        </w:rPr>
        <w:tab/>
      </w:r>
      <w:r>
        <w:rPr>
          <w:color w:val="231F20"/>
        </w:rPr>
        <w:t>for</w:t>
      </w:r>
      <w:r w:rsidR="005765B8">
        <w:rPr>
          <w:color w:val="231F20"/>
          <w:spacing w:val="21"/>
        </w:rPr>
        <w:t xml:space="preserve">  </w:t>
      </w:r>
      <w:r>
        <w:rPr>
          <w:color w:val="231F20"/>
        </w:rPr>
        <w:t>the</w:t>
      </w:r>
      <w:r w:rsidR="005765B8">
        <w:rPr>
          <w:color w:val="231F20"/>
          <w:spacing w:val="10"/>
        </w:rPr>
        <w:t xml:space="preserve">  </w:t>
      </w:r>
      <w:r>
        <w:rPr>
          <w:color w:val="231F20"/>
        </w:rPr>
        <w:t>Accepted</w:t>
      </w:r>
      <w:r w:rsidR="005765B8">
        <w:rPr>
          <w:color w:val="231F20"/>
          <w:spacing w:val="21"/>
        </w:rPr>
        <w:t xml:space="preserve">  </w:t>
      </w:r>
      <w:r>
        <w:rPr>
          <w:color w:val="231F20"/>
        </w:rPr>
        <w:t>Contract</w:t>
      </w:r>
      <w:r w:rsidR="005765B8">
        <w:rPr>
          <w:color w:val="231F20"/>
          <w:spacing w:val="10"/>
        </w:rPr>
        <w:t xml:space="preserve">  </w:t>
      </w:r>
      <w:r>
        <w:rPr>
          <w:color w:val="231F20"/>
        </w:rPr>
        <w:t>Amount</w:t>
      </w:r>
      <w:r w:rsidR="005765B8">
        <w:rPr>
          <w:color w:val="231F20"/>
          <w:w w:val="400"/>
          <w:u w:val="single" w:color="221E1F"/>
        </w:rPr>
        <w:t xml:space="preserve">  </w:t>
      </w:r>
      <w:r>
        <w:rPr>
          <w:color w:val="231F20"/>
          <w:u w:val="single" w:color="221E1F"/>
        </w:rPr>
        <w:tab/>
      </w:r>
      <w:r w:rsidR="00B13581">
        <w:rPr>
          <w:i/>
          <w:color w:val="231F20"/>
        </w:rPr>
        <w:t>,</w:t>
      </w:r>
      <w:r w:rsidR="005765B8">
        <w:rPr>
          <w:color w:val="231F20"/>
        </w:rPr>
        <w:t xml:space="preserve"> </w:t>
      </w:r>
      <w:r>
        <w:rPr>
          <w:color w:val="231F20"/>
        </w:rPr>
        <w:t>as</w:t>
      </w:r>
      <w:r w:rsidR="005765B8">
        <w:rPr>
          <w:color w:val="231F20"/>
        </w:rPr>
        <w:t xml:space="preserve">  </w:t>
      </w:r>
      <w:r>
        <w:rPr>
          <w:color w:val="231F20"/>
        </w:rPr>
        <w:t>corrected</w:t>
      </w:r>
      <w:r w:rsidR="005765B8">
        <w:rPr>
          <w:color w:val="231F20"/>
        </w:rPr>
        <w:t xml:space="preserve">  </w:t>
      </w:r>
      <w:r>
        <w:rPr>
          <w:color w:val="231F20"/>
        </w:rPr>
        <w:t>and</w:t>
      </w:r>
      <w:r w:rsidR="005765B8">
        <w:rPr>
          <w:color w:val="231F20"/>
        </w:rPr>
        <w:t xml:space="preserve">  </w:t>
      </w:r>
      <w:r>
        <w:rPr>
          <w:color w:val="231F20"/>
        </w:rPr>
        <w:t>modiﬁed</w:t>
      </w:r>
      <w:r w:rsidR="005765B8">
        <w:rPr>
          <w:color w:val="231F20"/>
        </w:rPr>
        <w:t xml:space="preserve">  </w:t>
      </w:r>
      <w:r>
        <w:rPr>
          <w:color w:val="231F20"/>
        </w:rPr>
        <w:t>in</w:t>
      </w:r>
      <w:r w:rsidR="005765B8">
        <w:rPr>
          <w:color w:val="231F20"/>
        </w:rPr>
        <w:t xml:space="preserve">  </w:t>
      </w:r>
      <w:r>
        <w:rPr>
          <w:color w:val="231F20"/>
        </w:rPr>
        <w:t>accordance</w:t>
      </w:r>
      <w:r w:rsidR="005765B8">
        <w:rPr>
          <w:color w:val="231F20"/>
        </w:rPr>
        <w:t xml:space="preserve">  </w:t>
      </w:r>
      <w:r>
        <w:rPr>
          <w:color w:val="231F20"/>
        </w:rPr>
        <w:t>with</w:t>
      </w:r>
      <w:r w:rsidR="005765B8">
        <w:rPr>
          <w:color w:val="231F20"/>
        </w:rPr>
        <w:t xml:space="preserve">  </w:t>
      </w:r>
      <w:r>
        <w:rPr>
          <w:color w:val="231F20"/>
        </w:rPr>
        <w:t>the</w:t>
      </w:r>
      <w:r w:rsidR="005765B8">
        <w:rPr>
          <w:color w:val="231F20"/>
        </w:rPr>
        <w:t xml:space="preserve">  </w:t>
      </w:r>
      <w:r>
        <w:rPr>
          <w:color w:val="231F20"/>
        </w:rPr>
        <w:t>Instructions</w:t>
      </w:r>
      <w:r w:rsidR="005765B8">
        <w:rPr>
          <w:color w:val="231F20"/>
        </w:rPr>
        <w:t xml:space="preserve">  </w:t>
      </w:r>
      <w:r>
        <w:rPr>
          <w:color w:val="231F20"/>
        </w:rPr>
        <w:t>to</w:t>
      </w:r>
      <w:r w:rsidR="005765B8">
        <w:rPr>
          <w:color w:val="231F20"/>
        </w:rPr>
        <w:t xml:space="preserve">  </w:t>
      </w:r>
      <w:r>
        <w:rPr>
          <w:color w:val="231F20"/>
        </w:rPr>
        <w:t>Tenderers,</w:t>
      </w:r>
      <w:r w:rsidR="005765B8">
        <w:rPr>
          <w:color w:val="231F20"/>
          <w:spacing w:val="-25"/>
        </w:rPr>
        <w:t xml:space="preserve">  </w:t>
      </w:r>
      <w:r>
        <w:rPr>
          <w:color w:val="231F20"/>
        </w:rPr>
        <w:t>is</w:t>
      </w:r>
      <w:r w:rsidR="005765B8">
        <w:rPr>
          <w:color w:val="231F20"/>
          <w:spacing w:val="-25"/>
        </w:rPr>
        <w:t xml:space="preserve">  </w:t>
      </w:r>
      <w:r>
        <w:rPr>
          <w:color w:val="231F20"/>
        </w:rPr>
        <w:t>hereby</w:t>
      </w:r>
      <w:r w:rsidR="005765B8">
        <w:rPr>
          <w:color w:val="231F20"/>
          <w:spacing w:val="-25"/>
        </w:rPr>
        <w:t xml:space="preserve">  </w:t>
      </w:r>
      <w:r>
        <w:rPr>
          <w:color w:val="231F20"/>
        </w:rPr>
        <w:t>accepted</w:t>
      </w:r>
      <w:r w:rsidR="005765B8">
        <w:rPr>
          <w:color w:val="231F20"/>
          <w:spacing w:val="-25"/>
        </w:rPr>
        <w:t xml:space="preserve">  </w:t>
      </w:r>
      <w:r>
        <w:rPr>
          <w:color w:val="231F20"/>
        </w:rPr>
        <w:t>by</w:t>
      </w:r>
      <w:r w:rsidR="005765B8">
        <w:rPr>
          <w:color w:val="231F20"/>
          <w:u w:val="single" w:color="221E1F"/>
        </w:rPr>
        <w:t xml:space="preserve">  </w:t>
      </w:r>
      <w:r>
        <w:rPr>
          <w:color w:val="231F20"/>
          <w:u w:val="single" w:color="221E1F"/>
        </w:rPr>
        <w:tab/>
      </w:r>
      <w:r>
        <w:rPr>
          <w:color w:val="231F20"/>
          <w:u w:val="single" w:color="221E1F"/>
        </w:rPr>
        <w:tab/>
      </w:r>
    </w:p>
    <w:p w14:paraId="25DF2C3E" w14:textId="13EF6AB6" w:rsidR="0021200B" w:rsidRDefault="00022DB4">
      <w:pPr>
        <w:pStyle w:val="BodyText"/>
        <w:spacing w:before="247" w:line="230" w:lineRule="auto"/>
        <w:ind w:left="113" w:right="337"/>
        <w:jc w:val="both"/>
      </w:pPr>
      <w:r>
        <w:rPr>
          <w:color w:val="231F20"/>
          <w:spacing w:val="-8"/>
        </w:rPr>
        <w:t>You</w:t>
      </w:r>
      <w:r w:rsidR="005765B8">
        <w:rPr>
          <w:color w:val="231F20"/>
          <w:spacing w:val="-7"/>
        </w:rPr>
        <w:t xml:space="preserve">  </w:t>
      </w:r>
      <w:r>
        <w:rPr>
          <w:color w:val="231F20"/>
        </w:rPr>
        <w:t>are</w:t>
      </w:r>
      <w:r w:rsidR="005765B8">
        <w:rPr>
          <w:color w:val="231F20"/>
          <w:spacing w:val="-8"/>
        </w:rPr>
        <w:t xml:space="preserve">  </w:t>
      </w:r>
      <w:r>
        <w:rPr>
          <w:color w:val="231F20"/>
        </w:rPr>
        <w:t>requested</w:t>
      </w:r>
      <w:r w:rsidR="005765B8">
        <w:rPr>
          <w:color w:val="231F20"/>
          <w:spacing w:val="-8"/>
        </w:rPr>
        <w:t xml:space="preserve">  </w:t>
      </w:r>
      <w:r>
        <w:rPr>
          <w:color w:val="231F20"/>
        </w:rPr>
        <w:t>to</w:t>
      </w:r>
      <w:r w:rsidR="005765B8">
        <w:rPr>
          <w:color w:val="231F20"/>
          <w:spacing w:val="-8"/>
        </w:rPr>
        <w:t xml:space="preserve">  </w:t>
      </w:r>
      <w:r>
        <w:rPr>
          <w:color w:val="231F20"/>
        </w:rPr>
        <w:t>furnish</w:t>
      </w:r>
      <w:r w:rsidR="005765B8">
        <w:rPr>
          <w:color w:val="231F20"/>
          <w:spacing w:val="-7"/>
        </w:rPr>
        <w:t xml:space="preserve">  </w:t>
      </w:r>
      <w:r>
        <w:rPr>
          <w:color w:val="231F20"/>
        </w:rPr>
        <w:t>the</w:t>
      </w:r>
      <w:r w:rsidR="005765B8">
        <w:rPr>
          <w:color w:val="231F20"/>
          <w:spacing w:val="-8"/>
        </w:rPr>
        <w:t xml:space="preserve">  </w:t>
      </w:r>
      <w:r>
        <w:rPr>
          <w:color w:val="231F20"/>
        </w:rPr>
        <w:t>Performance</w:t>
      </w:r>
      <w:r w:rsidR="005765B8">
        <w:rPr>
          <w:color w:val="231F20"/>
          <w:spacing w:val="-8"/>
        </w:rPr>
        <w:t xml:space="preserve">  </w:t>
      </w:r>
      <w:r>
        <w:rPr>
          <w:color w:val="231F20"/>
        </w:rPr>
        <w:t>Security</w:t>
      </w:r>
      <w:r w:rsidR="005765B8">
        <w:rPr>
          <w:color w:val="231F20"/>
          <w:spacing w:val="-8"/>
        </w:rPr>
        <w:t xml:space="preserve">  </w:t>
      </w:r>
      <w:r>
        <w:rPr>
          <w:color w:val="231F20"/>
        </w:rPr>
        <w:t>within</w:t>
      </w:r>
      <w:r w:rsidR="005765B8">
        <w:rPr>
          <w:color w:val="231F20"/>
          <w:spacing w:val="-8"/>
        </w:rPr>
        <w:t xml:space="preserve">  </w:t>
      </w:r>
      <w:r>
        <w:rPr>
          <w:color w:val="231F20"/>
        </w:rPr>
        <w:t>30</w:t>
      </w:r>
      <w:r w:rsidR="005765B8">
        <w:rPr>
          <w:color w:val="231F20"/>
          <w:spacing w:val="-7"/>
        </w:rPr>
        <w:t xml:space="preserve">  </w:t>
      </w:r>
      <w:r>
        <w:rPr>
          <w:color w:val="231F20"/>
        </w:rPr>
        <w:t>days</w:t>
      </w:r>
      <w:r w:rsidR="005765B8">
        <w:rPr>
          <w:color w:val="231F20"/>
          <w:spacing w:val="-7"/>
        </w:rPr>
        <w:t xml:space="preserve">  </w:t>
      </w:r>
      <w:r>
        <w:rPr>
          <w:color w:val="231F20"/>
        </w:rPr>
        <w:t>in</w:t>
      </w:r>
      <w:r w:rsidR="005765B8">
        <w:rPr>
          <w:color w:val="231F20"/>
          <w:spacing w:val="-8"/>
        </w:rPr>
        <w:t xml:space="preserve">  </w:t>
      </w:r>
      <w:r>
        <w:rPr>
          <w:color w:val="231F20"/>
        </w:rPr>
        <w:t>accordance</w:t>
      </w:r>
      <w:r w:rsidR="005765B8">
        <w:rPr>
          <w:color w:val="231F20"/>
          <w:spacing w:val="-8"/>
        </w:rPr>
        <w:t xml:space="preserve">  </w:t>
      </w:r>
      <w:r>
        <w:rPr>
          <w:color w:val="231F20"/>
        </w:rPr>
        <w:t>with</w:t>
      </w:r>
      <w:r w:rsidR="005765B8">
        <w:rPr>
          <w:color w:val="231F20"/>
          <w:spacing w:val="-8"/>
        </w:rPr>
        <w:t xml:space="preserve">  </w:t>
      </w:r>
      <w:r>
        <w:rPr>
          <w:color w:val="231F20"/>
        </w:rPr>
        <w:t>the</w:t>
      </w:r>
      <w:r w:rsidR="005765B8">
        <w:rPr>
          <w:color w:val="231F20"/>
          <w:spacing w:val="-8"/>
        </w:rPr>
        <w:t xml:space="preserve">  </w:t>
      </w:r>
      <w:r>
        <w:rPr>
          <w:color w:val="231F20"/>
        </w:rPr>
        <w:t>Conditions</w:t>
      </w:r>
      <w:r w:rsidR="005765B8">
        <w:rPr>
          <w:color w:val="231F20"/>
          <w:spacing w:val="-8"/>
        </w:rPr>
        <w:t xml:space="preserve">  </w:t>
      </w:r>
      <w:r>
        <w:rPr>
          <w:color w:val="231F20"/>
        </w:rPr>
        <w:t>of</w:t>
      </w:r>
      <w:r w:rsidR="005765B8">
        <w:rPr>
          <w:color w:val="231F20"/>
          <w:spacing w:val="-7"/>
        </w:rPr>
        <w:t xml:space="preserve">  </w:t>
      </w:r>
      <w:r>
        <w:rPr>
          <w:color w:val="231F20"/>
        </w:rPr>
        <w:t>Contract,</w:t>
      </w:r>
      <w:r w:rsidR="005765B8">
        <w:rPr>
          <w:color w:val="231F20"/>
        </w:rPr>
        <w:t xml:space="preserve">  </w:t>
      </w:r>
      <w:r>
        <w:rPr>
          <w:color w:val="231F20"/>
        </w:rPr>
        <w:t>using,</w:t>
      </w:r>
      <w:r w:rsidR="005765B8">
        <w:rPr>
          <w:color w:val="231F20"/>
          <w:spacing w:val="-19"/>
        </w:rPr>
        <w:t xml:space="preserve">  </w:t>
      </w:r>
      <w:r>
        <w:rPr>
          <w:color w:val="231F20"/>
        </w:rPr>
        <w:t>for</w:t>
      </w:r>
      <w:r w:rsidR="005765B8">
        <w:rPr>
          <w:color w:val="231F20"/>
          <w:spacing w:val="-19"/>
        </w:rPr>
        <w:t xml:space="preserve">  </w:t>
      </w:r>
      <w:r>
        <w:rPr>
          <w:color w:val="231F20"/>
        </w:rPr>
        <w:t>that</w:t>
      </w:r>
      <w:r w:rsidR="005765B8">
        <w:rPr>
          <w:color w:val="231F20"/>
          <w:spacing w:val="-19"/>
        </w:rPr>
        <w:t xml:space="preserve">  </w:t>
      </w:r>
      <w:r>
        <w:rPr>
          <w:color w:val="231F20"/>
        </w:rPr>
        <w:t>purpose,</w:t>
      </w:r>
      <w:r w:rsidR="005765B8">
        <w:rPr>
          <w:color w:val="231F20"/>
          <w:spacing w:val="-19"/>
        </w:rPr>
        <w:t xml:space="preserve">  </w:t>
      </w:r>
      <w:r>
        <w:rPr>
          <w:color w:val="231F20"/>
        </w:rPr>
        <w:t>one</w:t>
      </w:r>
      <w:r w:rsidR="005765B8">
        <w:rPr>
          <w:color w:val="231F20"/>
          <w:spacing w:val="-19"/>
        </w:rPr>
        <w:t xml:space="preserve">  </w:t>
      </w:r>
      <w:r>
        <w:rPr>
          <w:color w:val="231F20"/>
        </w:rPr>
        <w:t>of</w:t>
      </w:r>
      <w:r w:rsidR="005765B8">
        <w:rPr>
          <w:color w:val="231F20"/>
          <w:spacing w:val="-19"/>
        </w:rPr>
        <w:t xml:space="preserve">  </w:t>
      </w:r>
      <w:r>
        <w:rPr>
          <w:color w:val="231F20"/>
        </w:rPr>
        <w:t>the</w:t>
      </w:r>
      <w:r w:rsidR="005765B8">
        <w:rPr>
          <w:color w:val="231F20"/>
          <w:spacing w:val="-19"/>
        </w:rPr>
        <w:t xml:space="preserve">  </w:t>
      </w:r>
      <w:r>
        <w:rPr>
          <w:color w:val="231F20"/>
        </w:rPr>
        <w:t>Performance</w:t>
      </w:r>
      <w:r w:rsidR="005765B8">
        <w:rPr>
          <w:color w:val="231F20"/>
          <w:spacing w:val="-19"/>
        </w:rPr>
        <w:t xml:space="preserve">  </w:t>
      </w:r>
      <w:r>
        <w:rPr>
          <w:color w:val="231F20"/>
        </w:rPr>
        <w:t>Security</w:t>
      </w:r>
      <w:r w:rsidR="005765B8">
        <w:rPr>
          <w:color w:val="231F20"/>
          <w:spacing w:val="-19"/>
        </w:rPr>
        <w:t xml:space="preserve">  </w:t>
      </w:r>
      <w:r>
        <w:rPr>
          <w:color w:val="231F20"/>
        </w:rPr>
        <w:t>Forms</w:t>
      </w:r>
      <w:r w:rsidR="005765B8">
        <w:rPr>
          <w:color w:val="231F20"/>
          <w:spacing w:val="-19"/>
        </w:rPr>
        <w:t xml:space="preserve">  </w:t>
      </w:r>
      <w:r>
        <w:rPr>
          <w:color w:val="231F20"/>
        </w:rPr>
        <w:t>included</w:t>
      </w:r>
      <w:r w:rsidR="005765B8">
        <w:rPr>
          <w:color w:val="231F20"/>
          <w:spacing w:val="-19"/>
        </w:rPr>
        <w:t xml:space="preserve">  </w:t>
      </w:r>
      <w:r>
        <w:rPr>
          <w:color w:val="231F20"/>
        </w:rPr>
        <w:t>in</w:t>
      </w:r>
      <w:r w:rsidR="005765B8">
        <w:rPr>
          <w:color w:val="231F20"/>
          <w:spacing w:val="-19"/>
        </w:rPr>
        <w:t xml:space="preserve">  </w:t>
      </w:r>
      <w:r>
        <w:rPr>
          <w:color w:val="231F20"/>
        </w:rPr>
        <w:t>Section</w:t>
      </w:r>
      <w:r w:rsidR="005765B8">
        <w:rPr>
          <w:color w:val="231F20"/>
          <w:spacing w:val="-23"/>
        </w:rPr>
        <w:t xml:space="preserve">  </w:t>
      </w:r>
      <w:r>
        <w:rPr>
          <w:color w:val="231F20"/>
        </w:rPr>
        <w:t>VIII,</w:t>
      </w:r>
      <w:r w:rsidR="005765B8">
        <w:rPr>
          <w:color w:val="231F20"/>
          <w:spacing w:val="-19"/>
        </w:rPr>
        <w:t xml:space="preserve">  </w:t>
      </w:r>
      <w:r>
        <w:rPr>
          <w:color w:val="231F20"/>
        </w:rPr>
        <w:t>Contract</w:t>
      </w:r>
      <w:r w:rsidR="005765B8">
        <w:rPr>
          <w:color w:val="231F20"/>
          <w:spacing w:val="-19"/>
        </w:rPr>
        <w:t xml:space="preserve">  </w:t>
      </w:r>
      <w:r>
        <w:rPr>
          <w:color w:val="231F20"/>
        </w:rPr>
        <w:t>Forms,</w:t>
      </w:r>
      <w:r w:rsidR="005765B8">
        <w:rPr>
          <w:color w:val="231F20"/>
          <w:spacing w:val="-19"/>
        </w:rPr>
        <w:t xml:space="preserve">  </w:t>
      </w:r>
      <w:r>
        <w:rPr>
          <w:color w:val="231F20"/>
        </w:rPr>
        <w:t>of</w:t>
      </w:r>
      <w:r w:rsidR="005765B8">
        <w:rPr>
          <w:color w:val="231F20"/>
          <w:spacing w:val="-19"/>
        </w:rPr>
        <w:t xml:space="preserve">  </w:t>
      </w:r>
      <w:r>
        <w:rPr>
          <w:color w:val="231F20"/>
        </w:rPr>
        <w:t>the</w:t>
      </w:r>
      <w:r w:rsidR="005765B8">
        <w:rPr>
          <w:color w:val="231F20"/>
          <w:spacing w:val="-23"/>
        </w:rPr>
        <w:t xml:space="preserve">  </w:t>
      </w:r>
      <w:r>
        <w:rPr>
          <w:color w:val="231F20"/>
          <w:spacing w:val="-3"/>
        </w:rPr>
        <w:t>Tender</w:t>
      </w:r>
      <w:r w:rsidR="005765B8">
        <w:rPr>
          <w:color w:val="231F20"/>
          <w:spacing w:val="-3"/>
        </w:rPr>
        <w:t xml:space="preserve">  </w:t>
      </w:r>
      <w:r>
        <w:rPr>
          <w:color w:val="231F20"/>
        </w:rPr>
        <w:t>Document.</w:t>
      </w:r>
    </w:p>
    <w:p w14:paraId="7DB0FF3E" w14:textId="77777777" w:rsidR="0021200B" w:rsidRDefault="0021200B">
      <w:pPr>
        <w:pStyle w:val="BodyText"/>
        <w:spacing w:before="10"/>
        <w:rPr>
          <w:sz w:val="41"/>
        </w:rPr>
      </w:pPr>
    </w:p>
    <w:p w14:paraId="0A3CE902" w14:textId="318C3E6D" w:rsidR="0021200B" w:rsidRDefault="00B13581">
      <w:pPr>
        <w:pStyle w:val="BodyText"/>
        <w:tabs>
          <w:tab w:val="left" w:pos="10358"/>
        </w:tabs>
        <w:spacing w:line="463" w:lineRule="auto"/>
        <w:ind w:left="113" w:right="240"/>
        <w:jc w:val="both"/>
        <w:rPr>
          <w:i/>
        </w:rPr>
      </w:pPr>
      <w:r>
        <w:rPr>
          <w:color w:val="231F20"/>
        </w:rPr>
        <w:t>Authorized</w:t>
      </w:r>
      <w:r>
        <w:rPr>
          <w:color w:val="231F20"/>
          <w:spacing w:val="-23"/>
        </w:rPr>
        <w:t xml:space="preserve"> Signature</w:t>
      </w:r>
      <w:r w:rsidR="00022DB4">
        <w:rPr>
          <w:color w:val="231F20"/>
        </w:rPr>
        <w:t>:</w:t>
      </w:r>
      <w:r w:rsidR="005765B8">
        <w:rPr>
          <w:color w:val="231F20"/>
          <w:w w:val="400"/>
          <w:u w:val="single" w:color="221E1F"/>
        </w:rPr>
        <w:t xml:space="preserve">  </w:t>
      </w:r>
      <w:r w:rsidR="00022DB4">
        <w:rPr>
          <w:color w:val="231F20"/>
          <w:u w:val="single" w:color="221E1F"/>
        </w:rPr>
        <w:tab/>
      </w:r>
      <w:r w:rsidR="005765B8">
        <w:rPr>
          <w:color w:val="231F20"/>
          <w:w w:val="40"/>
          <w:u w:val="single" w:color="221E1F"/>
        </w:rPr>
        <w:t xml:space="preserve">  </w:t>
      </w:r>
      <w:r w:rsidR="005765B8">
        <w:rPr>
          <w:color w:val="231F20"/>
        </w:rPr>
        <w:t xml:space="preserve">  </w:t>
      </w:r>
      <w:r w:rsidR="00022DB4">
        <w:rPr>
          <w:color w:val="231F20"/>
        </w:rPr>
        <w:t>Name</w:t>
      </w:r>
      <w:r w:rsidR="005765B8">
        <w:rPr>
          <w:color w:val="231F20"/>
          <w:spacing w:val="-25"/>
        </w:rPr>
        <w:t xml:space="preserve">  </w:t>
      </w:r>
      <w:r w:rsidR="00022DB4">
        <w:rPr>
          <w:color w:val="231F20"/>
        </w:rPr>
        <w:t>and</w:t>
      </w:r>
      <w:r w:rsidR="005765B8">
        <w:rPr>
          <w:color w:val="231F20"/>
          <w:spacing w:val="-28"/>
        </w:rPr>
        <w:t xml:space="preserve">  </w:t>
      </w:r>
      <w:r w:rsidR="00022DB4">
        <w:rPr>
          <w:color w:val="231F20"/>
        </w:rPr>
        <w:t>Title</w:t>
      </w:r>
      <w:r w:rsidR="005765B8">
        <w:rPr>
          <w:color w:val="231F20"/>
          <w:spacing w:val="-25"/>
        </w:rPr>
        <w:t xml:space="preserve">  </w:t>
      </w:r>
      <w:r w:rsidR="00022DB4">
        <w:rPr>
          <w:color w:val="231F20"/>
        </w:rPr>
        <w:t>of</w:t>
      </w:r>
      <w:r w:rsidR="005765B8">
        <w:rPr>
          <w:color w:val="231F20"/>
          <w:spacing w:val="-25"/>
        </w:rPr>
        <w:t xml:space="preserve">  </w:t>
      </w:r>
      <w:r w:rsidR="00022DB4">
        <w:rPr>
          <w:color w:val="231F20"/>
        </w:rPr>
        <w:t>Signatory:</w:t>
      </w:r>
      <w:r w:rsidR="005765B8">
        <w:rPr>
          <w:color w:val="231F20"/>
          <w:w w:val="400"/>
          <w:u w:val="single" w:color="221E1F"/>
        </w:rPr>
        <w:t xml:space="preserve">  </w:t>
      </w:r>
      <w:r w:rsidR="00022DB4">
        <w:rPr>
          <w:color w:val="231F20"/>
          <w:u w:val="single" w:color="221E1F"/>
        </w:rPr>
        <w:tab/>
      </w:r>
      <w:r w:rsidR="005765B8">
        <w:rPr>
          <w:color w:val="231F20"/>
          <w:w w:val="14"/>
          <w:u w:val="single" w:color="221E1F"/>
        </w:rPr>
        <w:t xml:space="preserve">  </w:t>
      </w:r>
      <w:r w:rsidR="005765B8">
        <w:rPr>
          <w:color w:val="231F20"/>
        </w:rPr>
        <w:t xml:space="preserve">  </w:t>
      </w:r>
      <w:r w:rsidR="00022DB4">
        <w:rPr>
          <w:color w:val="231F20"/>
        </w:rPr>
        <w:t>Name</w:t>
      </w:r>
      <w:r w:rsidR="005765B8">
        <w:rPr>
          <w:color w:val="231F20"/>
          <w:spacing w:val="-23"/>
        </w:rPr>
        <w:t xml:space="preserve">  </w:t>
      </w:r>
      <w:r w:rsidR="00022DB4">
        <w:rPr>
          <w:color w:val="231F20"/>
        </w:rPr>
        <w:t>of</w:t>
      </w:r>
      <w:r w:rsidR="005765B8">
        <w:rPr>
          <w:color w:val="231F20"/>
          <w:spacing w:val="-22"/>
        </w:rPr>
        <w:t xml:space="preserve">  </w:t>
      </w:r>
      <w:r w:rsidR="00022DB4">
        <w:rPr>
          <w:color w:val="231F20"/>
        </w:rPr>
        <w:t>Employer:</w:t>
      </w:r>
      <w:r w:rsidR="005765B8">
        <w:rPr>
          <w:color w:val="231F20"/>
          <w:w w:val="400"/>
          <w:u w:val="single" w:color="221E1F"/>
        </w:rPr>
        <w:t xml:space="preserve">  </w:t>
      </w:r>
      <w:r w:rsidR="00022DB4">
        <w:rPr>
          <w:color w:val="231F20"/>
          <w:u w:val="single" w:color="221E1F"/>
        </w:rPr>
        <w:tab/>
      </w:r>
      <w:r w:rsidR="005765B8">
        <w:rPr>
          <w:color w:val="231F20"/>
          <w:w w:val="34"/>
          <w:u w:val="single" w:color="221E1F"/>
        </w:rPr>
        <w:t xml:space="preserve">  </w:t>
      </w:r>
      <w:r w:rsidR="005765B8">
        <w:rPr>
          <w:color w:val="231F20"/>
        </w:rPr>
        <w:t xml:space="preserve">                                                                                                                                                                                                                                                                                    </w:t>
      </w:r>
      <w:r w:rsidR="00022DB4">
        <w:rPr>
          <w:color w:val="231F20"/>
        </w:rPr>
        <w:t>Attachment:</w:t>
      </w:r>
      <w:r w:rsidR="005765B8">
        <w:rPr>
          <w:color w:val="231F20"/>
        </w:rPr>
        <w:t xml:space="preserve">  </w:t>
      </w:r>
      <w:r w:rsidR="00022DB4">
        <w:rPr>
          <w:i/>
          <w:color w:val="231F20"/>
        </w:rPr>
        <w:t>Contract</w:t>
      </w:r>
      <w:r w:rsidR="005765B8">
        <w:rPr>
          <w:i/>
          <w:color w:val="231F20"/>
          <w:spacing w:val="-5"/>
        </w:rPr>
        <w:t xml:space="preserve">  </w:t>
      </w:r>
      <w:r w:rsidR="00022DB4">
        <w:rPr>
          <w:i/>
          <w:color w:val="231F20"/>
        </w:rPr>
        <w:t>Agreement:</w:t>
      </w:r>
      <w:r w:rsidR="005765B8">
        <w:rPr>
          <w:i/>
          <w:color w:val="231F20"/>
          <w:w w:val="400"/>
          <w:u w:val="single" w:color="221E1F"/>
        </w:rPr>
        <w:t xml:space="preserve">  </w:t>
      </w:r>
      <w:r w:rsidR="00022DB4">
        <w:rPr>
          <w:i/>
          <w:color w:val="231F20"/>
          <w:u w:val="single" w:color="221E1F"/>
        </w:rPr>
        <w:tab/>
      </w:r>
    </w:p>
    <w:p w14:paraId="5DC3B263" w14:textId="77777777" w:rsidR="0021200B" w:rsidRDefault="0021200B">
      <w:pPr>
        <w:spacing w:line="463" w:lineRule="auto"/>
        <w:jc w:val="both"/>
        <w:sectPr w:rsidR="0021200B">
          <w:pgSz w:w="11910" w:h="16840"/>
          <w:pgMar w:top="700" w:right="540" w:bottom="640" w:left="740" w:header="0" w:footer="441" w:gutter="0"/>
          <w:cols w:space="720"/>
        </w:sectPr>
      </w:pPr>
    </w:p>
    <w:p w14:paraId="379F76CD" w14:textId="02F62DCF" w:rsidR="0021200B" w:rsidRDefault="00022DB4">
      <w:pPr>
        <w:pStyle w:val="Heading3"/>
        <w:spacing w:before="127"/>
        <w:ind w:left="108"/>
        <w:jc w:val="both"/>
      </w:pPr>
      <w:r>
        <w:rPr>
          <w:color w:val="231F20"/>
        </w:rPr>
        <w:lastRenderedPageBreak/>
        <w:t>NOTIFICATION</w:t>
      </w:r>
      <w:r w:rsidR="005765B8">
        <w:rPr>
          <w:color w:val="231F20"/>
        </w:rPr>
        <w:t xml:space="preserve">  </w:t>
      </w:r>
      <w:r>
        <w:rPr>
          <w:color w:val="231F20"/>
        </w:rPr>
        <w:t>OF</w:t>
      </w:r>
      <w:r w:rsidR="00BB2A9D">
        <w:rPr>
          <w:color w:val="231F20"/>
        </w:rPr>
        <w:t xml:space="preserve"> </w:t>
      </w:r>
      <w:r>
        <w:rPr>
          <w:color w:val="231F20"/>
        </w:rPr>
        <w:t>AWARD</w:t>
      </w:r>
      <w:r w:rsidR="005765B8">
        <w:rPr>
          <w:color w:val="231F20"/>
        </w:rPr>
        <w:t xml:space="preserve">  </w:t>
      </w:r>
      <w:r>
        <w:rPr>
          <w:color w:val="231F20"/>
        </w:rPr>
        <w:t>-</w:t>
      </w:r>
      <w:r w:rsidR="005765B8">
        <w:rPr>
          <w:color w:val="231F20"/>
        </w:rPr>
        <w:t xml:space="preserve">  </w:t>
      </w:r>
      <w:r>
        <w:rPr>
          <w:color w:val="231F20"/>
        </w:rPr>
        <w:t>LETTER</w:t>
      </w:r>
      <w:r w:rsidR="005765B8">
        <w:rPr>
          <w:color w:val="231F20"/>
        </w:rPr>
        <w:t xml:space="preserve">  </w:t>
      </w:r>
      <w:r>
        <w:rPr>
          <w:color w:val="231F20"/>
        </w:rPr>
        <w:t>OF</w:t>
      </w:r>
      <w:r w:rsidR="00BB2A9D">
        <w:rPr>
          <w:color w:val="231F20"/>
        </w:rPr>
        <w:t xml:space="preserve"> </w:t>
      </w:r>
      <w:r>
        <w:rPr>
          <w:color w:val="231F20"/>
        </w:rPr>
        <w:t>ACCEPTANCE</w:t>
      </w:r>
    </w:p>
    <w:p w14:paraId="6263394D" w14:textId="3DF74163" w:rsidR="0021200B" w:rsidRDefault="005765B8">
      <w:pPr>
        <w:tabs>
          <w:tab w:val="left" w:pos="2308"/>
        </w:tabs>
        <w:spacing w:before="235"/>
        <w:ind w:left="108"/>
        <w:jc w:val="both"/>
        <w:rPr>
          <w:i/>
        </w:rPr>
      </w:pPr>
      <w:r>
        <w:rPr>
          <w:i/>
          <w:color w:val="231F20"/>
          <w:w w:val="400"/>
          <w:u w:val="single" w:color="221E1F"/>
        </w:rPr>
        <w:t xml:space="preserve">  </w:t>
      </w:r>
      <w:r w:rsidR="00022DB4">
        <w:rPr>
          <w:i/>
          <w:color w:val="231F20"/>
          <w:u w:val="single" w:color="221E1F"/>
        </w:rPr>
        <w:tab/>
      </w:r>
    </w:p>
    <w:p w14:paraId="139A2B19" w14:textId="1D937B8B" w:rsidR="0021200B" w:rsidRDefault="00022DB4">
      <w:pPr>
        <w:tabs>
          <w:tab w:val="left" w:pos="2598"/>
        </w:tabs>
        <w:spacing w:before="234"/>
        <w:ind w:left="108"/>
        <w:jc w:val="both"/>
        <w:rPr>
          <w:i/>
        </w:rPr>
      </w:pPr>
      <w:r>
        <w:rPr>
          <w:color w:val="231F20"/>
          <w:spacing w:val="-6"/>
        </w:rPr>
        <w:t>To:</w:t>
      </w:r>
      <w:r w:rsidR="005765B8">
        <w:rPr>
          <w:color w:val="231F20"/>
          <w:spacing w:val="-6"/>
          <w:u w:val="single" w:color="221E1F"/>
        </w:rPr>
        <w:t xml:space="preserve">  </w:t>
      </w:r>
      <w:r>
        <w:rPr>
          <w:color w:val="231F20"/>
          <w:spacing w:val="-6"/>
          <w:u w:val="single" w:color="221E1F"/>
        </w:rPr>
        <w:tab/>
      </w:r>
      <w:r w:rsidR="004B63F3">
        <w:rPr>
          <w:color w:val="231F20"/>
          <w:spacing w:val="-6"/>
          <w:u w:val="single" w:color="221E1F"/>
        </w:rPr>
        <w:t>/</w:t>
      </w:r>
    </w:p>
    <w:p w14:paraId="1C7415AE" w14:textId="4D638C89" w:rsidR="0021200B" w:rsidRDefault="00022DB4">
      <w:pPr>
        <w:tabs>
          <w:tab w:val="left" w:pos="3062"/>
        </w:tabs>
        <w:spacing w:before="234"/>
        <w:ind w:left="108"/>
        <w:jc w:val="both"/>
      </w:pPr>
      <w:r>
        <w:rPr>
          <w:color w:val="231F20"/>
        </w:rPr>
        <w:t>Subject:</w:t>
      </w:r>
      <w:r w:rsidR="005765B8">
        <w:rPr>
          <w:color w:val="231F20"/>
          <w:u w:val="single" w:color="221E1F"/>
        </w:rPr>
        <w:t xml:space="preserve">  </w:t>
      </w:r>
      <w:r>
        <w:rPr>
          <w:color w:val="231F20"/>
          <w:u w:val="single" w:color="221E1F"/>
        </w:rPr>
        <w:tab/>
      </w:r>
      <w:r w:rsidR="004B63F3">
        <w:rPr>
          <w:b/>
          <w:i/>
          <w:color w:val="231F20"/>
        </w:rPr>
        <w:t>Notiﬁcation</w:t>
      </w:r>
      <w:r w:rsidR="004B63F3">
        <w:rPr>
          <w:b/>
          <w:i/>
          <w:color w:val="231F20"/>
          <w:spacing w:val="-23"/>
        </w:rPr>
        <w:t xml:space="preserve"> of</w:t>
      </w:r>
      <w:r w:rsidR="004B63F3">
        <w:rPr>
          <w:b/>
          <w:i/>
          <w:color w:val="231F20"/>
          <w:spacing w:val="-31"/>
        </w:rPr>
        <w:t xml:space="preserve"> </w:t>
      </w:r>
      <w:r w:rsidR="00245667">
        <w:rPr>
          <w:b/>
          <w:i/>
          <w:color w:val="231F20"/>
          <w:spacing w:val="-31"/>
        </w:rPr>
        <w:t xml:space="preserve"> Award   </w:t>
      </w:r>
      <w:r w:rsidR="00245667">
        <w:rPr>
          <w:b/>
          <w:i/>
          <w:color w:val="231F20"/>
          <w:spacing w:val="-22"/>
        </w:rPr>
        <w:t xml:space="preserve"> Contract</w:t>
      </w:r>
      <w:r w:rsidR="005765B8">
        <w:rPr>
          <w:b/>
          <w:i/>
          <w:color w:val="231F20"/>
          <w:spacing w:val="-23"/>
        </w:rPr>
        <w:t xml:space="preserve">  </w:t>
      </w:r>
      <w:r>
        <w:rPr>
          <w:b/>
          <w:i/>
          <w:color w:val="231F20"/>
        </w:rPr>
        <w:t>No.</w:t>
      </w:r>
      <w:r>
        <w:rPr>
          <w:color w:val="231F20"/>
        </w:rPr>
        <w:t>.</w:t>
      </w:r>
      <w:r w:rsidR="005765B8">
        <w:rPr>
          <w:color w:val="231F20"/>
          <w:spacing w:val="-23"/>
        </w:rPr>
        <w:t xml:space="preserve">  </w:t>
      </w:r>
      <w:r>
        <w:rPr>
          <w:color w:val="231F20"/>
        </w:rPr>
        <w:t>.</w:t>
      </w:r>
      <w:r w:rsidR="005765B8">
        <w:rPr>
          <w:color w:val="231F20"/>
          <w:spacing w:val="-23"/>
        </w:rPr>
        <w:t xml:space="preserve">  </w:t>
      </w:r>
      <w:r>
        <w:rPr>
          <w:color w:val="231F20"/>
        </w:rPr>
        <w:t>.</w:t>
      </w:r>
      <w:r w:rsidR="005765B8">
        <w:rPr>
          <w:color w:val="231F20"/>
          <w:spacing w:val="-23"/>
        </w:rPr>
        <w:t xml:space="preserve">  </w:t>
      </w:r>
      <w:r>
        <w:rPr>
          <w:color w:val="231F20"/>
        </w:rPr>
        <w:t>.</w:t>
      </w:r>
      <w:r w:rsidR="005765B8">
        <w:rPr>
          <w:color w:val="231F20"/>
          <w:spacing w:val="-23"/>
        </w:rPr>
        <w:t xml:space="preserve">  </w:t>
      </w:r>
      <w:r>
        <w:rPr>
          <w:color w:val="231F20"/>
        </w:rPr>
        <w:t>.</w:t>
      </w:r>
      <w:r w:rsidR="005765B8">
        <w:rPr>
          <w:color w:val="231F20"/>
          <w:spacing w:val="-23"/>
        </w:rPr>
        <w:t xml:space="preserve">  </w:t>
      </w:r>
      <w:r>
        <w:rPr>
          <w:color w:val="231F20"/>
        </w:rPr>
        <w:t>.</w:t>
      </w:r>
      <w:r w:rsidR="005765B8">
        <w:rPr>
          <w:color w:val="231F20"/>
          <w:spacing w:val="-23"/>
        </w:rPr>
        <w:t xml:space="preserve">  </w:t>
      </w:r>
      <w:r>
        <w:rPr>
          <w:color w:val="231F20"/>
        </w:rPr>
        <w:t>.</w:t>
      </w:r>
      <w:r w:rsidR="005765B8">
        <w:rPr>
          <w:color w:val="231F20"/>
          <w:spacing w:val="-23"/>
        </w:rPr>
        <w:t xml:space="preserve">  </w:t>
      </w:r>
      <w:r>
        <w:rPr>
          <w:color w:val="231F20"/>
        </w:rPr>
        <w:t>.</w:t>
      </w:r>
      <w:r w:rsidR="005765B8">
        <w:rPr>
          <w:color w:val="231F20"/>
          <w:spacing w:val="-23"/>
        </w:rPr>
        <w:t xml:space="preserve">  </w:t>
      </w:r>
      <w:r>
        <w:rPr>
          <w:color w:val="231F20"/>
        </w:rPr>
        <w:t>..</w:t>
      </w:r>
    </w:p>
    <w:p w14:paraId="2C708582" w14:textId="6A6A8603" w:rsidR="0021200B" w:rsidRDefault="00022DB4">
      <w:pPr>
        <w:tabs>
          <w:tab w:val="left" w:pos="2577"/>
          <w:tab w:val="left" w:pos="5239"/>
          <w:tab w:val="left" w:pos="7575"/>
        </w:tabs>
        <w:spacing w:before="243" w:line="230" w:lineRule="auto"/>
        <w:ind w:left="108" w:right="314"/>
        <w:jc w:val="both"/>
      </w:pPr>
      <w:r>
        <w:rPr>
          <w:color w:val="231F20"/>
        </w:rPr>
        <w:t>This</w:t>
      </w:r>
      <w:r w:rsidR="005765B8">
        <w:rPr>
          <w:color w:val="231F20"/>
        </w:rPr>
        <w:t xml:space="preserve">    </w:t>
      </w:r>
      <w:r>
        <w:rPr>
          <w:color w:val="231F20"/>
        </w:rPr>
        <w:t>is</w:t>
      </w:r>
      <w:r w:rsidR="005765B8">
        <w:rPr>
          <w:color w:val="231F20"/>
        </w:rPr>
        <w:t xml:space="preserve">    </w:t>
      </w:r>
      <w:r>
        <w:rPr>
          <w:color w:val="231F20"/>
        </w:rPr>
        <w:t>to</w:t>
      </w:r>
      <w:r w:rsidR="005765B8">
        <w:rPr>
          <w:color w:val="231F20"/>
        </w:rPr>
        <w:t xml:space="preserve">    </w:t>
      </w:r>
      <w:r>
        <w:rPr>
          <w:color w:val="231F20"/>
        </w:rPr>
        <w:t>notify</w:t>
      </w:r>
      <w:r w:rsidR="005765B8">
        <w:rPr>
          <w:color w:val="231F20"/>
        </w:rPr>
        <w:t xml:space="preserve">    </w:t>
      </w:r>
      <w:r>
        <w:rPr>
          <w:color w:val="231F20"/>
        </w:rPr>
        <w:t>you</w:t>
      </w:r>
      <w:r w:rsidR="005765B8">
        <w:rPr>
          <w:color w:val="231F20"/>
        </w:rPr>
        <w:t xml:space="preserve">    </w:t>
      </w:r>
      <w:r>
        <w:rPr>
          <w:color w:val="231F20"/>
        </w:rPr>
        <w:t>that</w:t>
      </w:r>
      <w:r w:rsidR="005765B8">
        <w:rPr>
          <w:color w:val="231F20"/>
        </w:rPr>
        <w:t xml:space="preserve">    </w:t>
      </w:r>
      <w:r>
        <w:rPr>
          <w:color w:val="231F20"/>
        </w:rPr>
        <w:t>your</w:t>
      </w:r>
      <w:r w:rsidR="005765B8">
        <w:rPr>
          <w:color w:val="231F20"/>
          <w:spacing w:val="-25"/>
        </w:rPr>
        <w:t xml:space="preserve">  </w:t>
      </w:r>
      <w:r>
        <w:rPr>
          <w:color w:val="231F20"/>
          <w:spacing w:val="-3"/>
        </w:rPr>
        <w:t>Tender</w:t>
      </w:r>
      <w:r w:rsidR="005765B8">
        <w:rPr>
          <w:color w:val="231F20"/>
          <w:spacing w:val="43"/>
        </w:rPr>
        <w:t xml:space="preserve">  </w:t>
      </w:r>
      <w:r>
        <w:rPr>
          <w:color w:val="231F20"/>
        </w:rPr>
        <w:t>dated</w:t>
      </w:r>
      <w:r w:rsidR="005765B8">
        <w:rPr>
          <w:color w:val="231F20"/>
          <w:u w:val="single" w:color="221E1F"/>
        </w:rPr>
        <w:t xml:space="preserve">  </w:t>
      </w:r>
      <w:r>
        <w:rPr>
          <w:color w:val="231F20"/>
          <w:u w:val="single" w:color="221E1F"/>
        </w:rPr>
        <w:tab/>
      </w:r>
      <w:r>
        <w:rPr>
          <w:color w:val="231F20"/>
          <w:u w:val="single" w:color="221E1F"/>
        </w:rPr>
        <w:tab/>
      </w:r>
      <w:r w:rsidR="005765B8">
        <w:rPr>
          <w:b/>
          <w:i/>
          <w:color w:val="231F20"/>
        </w:rPr>
        <w:t xml:space="preserve">  </w:t>
      </w:r>
      <w:r>
        <w:rPr>
          <w:color w:val="231F20"/>
        </w:rPr>
        <w:t>for</w:t>
      </w:r>
      <w:r w:rsidR="005765B8">
        <w:rPr>
          <w:color w:val="231F20"/>
        </w:rPr>
        <w:t xml:space="preserve">  </w:t>
      </w:r>
      <w:r>
        <w:rPr>
          <w:color w:val="231F20"/>
        </w:rPr>
        <w:t>execution</w:t>
      </w:r>
      <w:r w:rsidR="005765B8">
        <w:rPr>
          <w:color w:val="231F20"/>
        </w:rPr>
        <w:t xml:space="preserve">  </w:t>
      </w:r>
      <w:r>
        <w:rPr>
          <w:color w:val="231F20"/>
        </w:rPr>
        <w:t>of</w:t>
      </w:r>
      <w:r w:rsidR="005765B8">
        <w:rPr>
          <w:color w:val="231F20"/>
        </w:rPr>
        <w:t xml:space="preserve">  </w:t>
      </w:r>
      <w:r>
        <w:rPr>
          <w:color w:val="231F20"/>
        </w:rPr>
        <w:t>the</w:t>
      </w:r>
      <w:r w:rsidR="005765B8">
        <w:rPr>
          <w:color w:val="231F20"/>
          <w:u w:val="single" w:color="221E1F"/>
        </w:rPr>
        <w:t xml:space="preserve">  </w:t>
      </w:r>
      <w:r>
        <w:rPr>
          <w:color w:val="231F20"/>
          <w:u w:val="single" w:color="221E1F"/>
        </w:rPr>
        <w:tab/>
      </w:r>
      <w:r>
        <w:rPr>
          <w:color w:val="231F20"/>
        </w:rPr>
        <w:t>for</w:t>
      </w:r>
      <w:r w:rsidR="005765B8">
        <w:rPr>
          <w:color w:val="231F20"/>
        </w:rPr>
        <w:t xml:space="preserve">  </w:t>
      </w:r>
      <w:r>
        <w:rPr>
          <w:color w:val="231F20"/>
        </w:rPr>
        <w:t>the</w:t>
      </w:r>
      <w:r w:rsidR="005765B8">
        <w:rPr>
          <w:color w:val="231F20"/>
        </w:rPr>
        <w:t xml:space="preserve">  </w:t>
      </w:r>
      <w:r>
        <w:rPr>
          <w:color w:val="231F20"/>
        </w:rPr>
        <w:t>Accepted</w:t>
      </w:r>
      <w:r w:rsidR="005765B8">
        <w:rPr>
          <w:color w:val="231F20"/>
        </w:rPr>
        <w:t xml:space="preserve">    </w:t>
      </w:r>
      <w:r>
        <w:rPr>
          <w:color w:val="231F20"/>
        </w:rPr>
        <w:t>Contract</w:t>
      </w:r>
      <w:r w:rsidR="005765B8">
        <w:rPr>
          <w:color w:val="231F20"/>
          <w:spacing w:val="45"/>
        </w:rPr>
        <w:t xml:space="preserve">  </w:t>
      </w:r>
      <w:r>
        <w:rPr>
          <w:color w:val="231F20"/>
        </w:rPr>
        <w:t>Amount</w:t>
      </w:r>
      <w:r w:rsidR="005765B8">
        <w:rPr>
          <w:color w:val="231F20"/>
        </w:rPr>
        <w:t xml:space="preserve">    </w:t>
      </w:r>
      <w:r>
        <w:rPr>
          <w:color w:val="231F20"/>
        </w:rPr>
        <w:t>of</w:t>
      </w:r>
      <w:r w:rsidR="005765B8">
        <w:rPr>
          <w:color w:val="231F20"/>
          <w:u w:val="single" w:color="221E1F"/>
        </w:rPr>
        <w:t xml:space="preserve">  </w:t>
      </w:r>
      <w:r>
        <w:rPr>
          <w:color w:val="231F20"/>
          <w:u w:val="single" w:color="221E1F"/>
        </w:rPr>
        <w:tab/>
      </w:r>
      <w:r>
        <w:rPr>
          <w:color w:val="231F20"/>
        </w:rPr>
        <w:t>as</w:t>
      </w:r>
      <w:r w:rsidR="005765B8">
        <w:rPr>
          <w:color w:val="231F20"/>
          <w:spacing w:val="-22"/>
        </w:rPr>
        <w:t xml:space="preserve">  </w:t>
      </w:r>
      <w:r>
        <w:rPr>
          <w:color w:val="231F20"/>
        </w:rPr>
        <w:t>corrected</w:t>
      </w:r>
      <w:r w:rsidR="005765B8">
        <w:rPr>
          <w:color w:val="231F20"/>
          <w:spacing w:val="-23"/>
        </w:rPr>
        <w:t xml:space="preserve">  </w:t>
      </w:r>
      <w:r>
        <w:rPr>
          <w:color w:val="231F20"/>
        </w:rPr>
        <w:t>and</w:t>
      </w:r>
      <w:r w:rsidR="005765B8">
        <w:rPr>
          <w:color w:val="231F20"/>
          <w:spacing w:val="-23"/>
        </w:rPr>
        <w:t xml:space="preserve">  </w:t>
      </w:r>
      <w:r>
        <w:rPr>
          <w:color w:val="231F20"/>
        </w:rPr>
        <w:t>modiﬁed</w:t>
      </w:r>
      <w:r w:rsidR="005765B8">
        <w:rPr>
          <w:color w:val="231F20"/>
          <w:spacing w:val="-23"/>
        </w:rPr>
        <w:t xml:space="preserve">  </w:t>
      </w:r>
      <w:r>
        <w:rPr>
          <w:color w:val="231F20"/>
        </w:rPr>
        <w:t>in</w:t>
      </w:r>
      <w:r w:rsidR="005765B8">
        <w:rPr>
          <w:color w:val="231F20"/>
          <w:spacing w:val="-23"/>
        </w:rPr>
        <w:t xml:space="preserve">  </w:t>
      </w:r>
      <w:r>
        <w:rPr>
          <w:color w:val="231F20"/>
        </w:rPr>
        <w:t>accordance</w:t>
      </w:r>
      <w:r w:rsidR="005765B8">
        <w:rPr>
          <w:color w:val="231F20"/>
          <w:spacing w:val="-23"/>
        </w:rPr>
        <w:t xml:space="preserve">  </w:t>
      </w:r>
      <w:r>
        <w:rPr>
          <w:color w:val="231F20"/>
        </w:rPr>
        <w:t>with</w:t>
      </w:r>
      <w:r w:rsidR="005765B8">
        <w:rPr>
          <w:color w:val="231F20"/>
          <w:spacing w:val="-23"/>
        </w:rPr>
        <w:t xml:space="preserve">  </w:t>
      </w:r>
      <w:r>
        <w:rPr>
          <w:color w:val="231F20"/>
        </w:rPr>
        <w:t>the</w:t>
      </w:r>
      <w:r w:rsidR="005765B8">
        <w:rPr>
          <w:color w:val="231F20"/>
          <w:spacing w:val="-23"/>
        </w:rPr>
        <w:t xml:space="preserve">  </w:t>
      </w:r>
      <w:r>
        <w:rPr>
          <w:color w:val="231F20"/>
        </w:rPr>
        <w:t>Instructions</w:t>
      </w:r>
      <w:r w:rsidR="005765B8">
        <w:rPr>
          <w:color w:val="231F20"/>
          <w:spacing w:val="-23"/>
        </w:rPr>
        <w:t xml:space="preserve">  </w:t>
      </w:r>
      <w:r>
        <w:rPr>
          <w:color w:val="231F20"/>
        </w:rPr>
        <w:t>to</w:t>
      </w:r>
      <w:r w:rsidR="005765B8">
        <w:rPr>
          <w:color w:val="231F20"/>
          <w:spacing w:val="-23"/>
        </w:rPr>
        <w:t xml:space="preserve">  </w:t>
      </w:r>
      <w:r>
        <w:rPr>
          <w:color w:val="231F20"/>
        </w:rPr>
        <w:t>tenderers</w:t>
      </w:r>
      <w:r w:rsidR="005765B8">
        <w:rPr>
          <w:color w:val="231F20"/>
          <w:spacing w:val="-23"/>
        </w:rPr>
        <w:t xml:space="preserve">  </w:t>
      </w:r>
      <w:r>
        <w:rPr>
          <w:color w:val="231F20"/>
        </w:rPr>
        <w:t>is</w:t>
      </w:r>
      <w:r w:rsidR="005765B8">
        <w:rPr>
          <w:color w:val="231F20"/>
          <w:spacing w:val="-22"/>
        </w:rPr>
        <w:t xml:space="preserve">  </w:t>
      </w:r>
      <w:r>
        <w:rPr>
          <w:color w:val="231F20"/>
        </w:rPr>
        <w:t>hereby</w:t>
      </w:r>
      <w:r w:rsidR="005765B8">
        <w:rPr>
          <w:color w:val="231F20"/>
          <w:spacing w:val="-23"/>
        </w:rPr>
        <w:t xml:space="preserve">  </w:t>
      </w:r>
      <w:r>
        <w:rPr>
          <w:color w:val="231F20"/>
        </w:rPr>
        <w:t>accepted</w:t>
      </w:r>
      <w:r w:rsidR="005765B8">
        <w:rPr>
          <w:color w:val="231F20"/>
          <w:spacing w:val="-23"/>
        </w:rPr>
        <w:t xml:space="preserve">  </w:t>
      </w:r>
      <w:r>
        <w:rPr>
          <w:color w:val="231F20"/>
        </w:rPr>
        <w:t>by</w:t>
      </w:r>
      <w:r w:rsidR="005765B8">
        <w:rPr>
          <w:color w:val="231F20"/>
          <w:spacing w:val="-22"/>
        </w:rPr>
        <w:t xml:space="preserve">  </w:t>
      </w:r>
      <w:r>
        <w:rPr>
          <w:color w:val="231F20"/>
        </w:rPr>
        <w:t>our</w:t>
      </w:r>
      <w:r w:rsidR="005765B8">
        <w:rPr>
          <w:color w:val="231F20"/>
          <w:spacing w:val="-35"/>
        </w:rPr>
        <w:t xml:space="preserve">  </w:t>
      </w:r>
      <w:r>
        <w:rPr>
          <w:color w:val="231F20"/>
          <w:spacing w:val="-3"/>
        </w:rPr>
        <w:t>Agency.</w:t>
      </w:r>
    </w:p>
    <w:p w14:paraId="73BEA923" w14:textId="68DFB75B" w:rsidR="0021200B" w:rsidRDefault="00022DB4">
      <w:pPr>
        <w:pStyle w:val="BodyText"/>
        <w:spacing w:before="247" w:line="230" w:lineRule="auto"/>
        <w:ind w:left="108" w:right="314"/>
        <w:jc w:val="both"/>
      </w:pPr>
      <w:r>
        <w:rPr>
          <w:color w:val="231F20"/>
          <w:spacing w:val="-8"/>
        </w:rPr>
        <w:t>You</w:t>
      </w:r>
      <w:r w:rsidR="005765B8">
        <w:rPr>
          <w:color w:val="231F20"/>
          <w:spacing w:val="-6"/>
        </w:rPr>
        <w:t xml:space="preserve">  </w:t>
      </w:r>
      <w:r>
        <w:rPr>
          <w:color w:val="231F20"/>
        </w:rPr>
        <w:t>are</w:t>
      </w:r>
      <w:r w:rsidR="005765B8">
        <w:rPr>
          <w:color w:val="231F20"/>
          <w:spacing w:val="-6"/>
        </w:rPr>
        <w:t xml:space="preserve">  </w:t>
      </w:r>
      <w:r>
        <w:rPr>
          <w:color w:val="231F20"/>
        </w:rPr>
        <w:t>requested</w:t>
      </w:r>
      <w:r w:rsidR="005765B8">
        <w:rPr>
          <w:color w:val="231F20"/>
          <w:spacing w:val="-6"/>
        </w:rPr>
        <w:t xml:space="preserve">  </w:t>
      </w:r>
      <w:r>
        <w:rPr>
          <w:color w:val="231F20"/>
        </w:rPr>
        <w:t>to</w:t>
      </w:r>
      <w:r w:rsidR="005765B8">
        <w:rPr>
          <w:color w:val="231F20"/>
          <w:spacing w:val="-6"/>
        </w:rPr>
        <w:t xml:space="preserve">  </w:t>
      </w:r>
      <w:r>
        <w:rPr>
          <w:color w:val="231F20"/>
        </w:rPr>
        <w:t>furnish</w:t>
      </w:r>
      <w:r w:rsidR="005765B8">
        <w:rPr>
          <w:color w:val="231F20"/>
          <w:spacing w:val="-6"/>
        </w:rPr>
        <w:t xml:space="preserve">  </w:t>
      </w:r>
      <w:r>
        <w:rPr>
          <w:color w:val="231F20"/>
        </w:rPr>
        <w:t>the</w:t>
      </w:r>
      <w:r w:rsidR="005765B8">
        <w:rPr>
          <w:color w:val="231F20"/>
          <w:spacing w:val="-6"/>
        </w:rPr>
        <w:t xml:space="preserve">  </w:t>
      </w:r>
      <w:r>
        <w:rPr>
          <w:color w:val="231F20"/>
        </w:rPr>
        <w:t>Performance</w:t>
      </w:r>
      <w:r w:rsidR="005765B8">
        <w:rPr>
          <w:color w:val="231F20"/>
          <w:spacing w:val="-6"/>
        </w:rPr>
        <w:t xml:space="preserve">  </w:t>
      </w:r>
      <w:r>
        <w:rPr>
          <w:color w:val="231F20"/>
        </w:rPr>
        <w:t>Security</w:t>
      </w:r>
      <w:r w:rsidR="005765B8">
        <w:rPr>
          <w:color w:val="231F20"/>
          <w:spacing w:val="-6"/>
        </w:rPr>
        <w:t xml:space="preserve">  </w:t>
      </w:r>
      <w:r>
        <w:rPr>
          <w:color w:val="231F20"/>
        </w:rPr>
        <w:t>within</w:t>
      </w:r>
      <w:r w:rsidR="005765B8">
        <w:rPr>
          <w:color w:val="231F20"/>
          <w:spacing w:val="-6"/>
        </w:rPr>
        <w:t xml:space="preserve">  </w:t>
      </w:r>
      <w:r>
        <w:rPr>
          <w:color w:val="231F20"/>
        </w:rPr>
        <w:t>30</w:t>
      </w:r>
      <w:r w:rsidR="005765B8">
        <w:rPr>
          <w:color w:val="231F20"/>
          <w:spacing w:val="-6"/>
        </w:rPr>
        <w:t xml:space="preserve">  </w:t>
      </w:r>
      <w:r>
        <w:rPr>
          <w:color w:val="231F20"/>
        </w:rPr>
        <w:t>days</w:t>
      </w:r>
      <w:r w:rsidR="005765B8">
        <w:rPr>
          <w:color w:val="231F20"/>
          <w:spacing w:val="-6"/>
        </w:rPr>
        <w:t xml:space="preserve">  </w:t>
      </w:r>
      <w:r>
        <w:rPr>
          <w:color w:val="231F20"/>
        </w:rPr>
        <w:t>in</w:t>
      </w:r>
      <w:r w:rsidR="005765B8">
        <w:rPr>
          <w:color w:val="231F20"/>
          <w:spacing w:val="-6"/>
        </w:rPr>
        <w:t xml:space="preserve">  </w:t>
      </w:r>
      <w:r>
        <w:rPr>
          <w:color w:val="231F20"/>
        </w:rPr>
        <w:t>accordance</w:t>
      </w:r>
      <w:r w:rsidR="005765B8">
        <w:rPr>
          <w:color w:val="231F20"/>
          <w:spacing w:val="-6"/>
        </w:rPr>
        <w:t xml:space="preserve">  </w:t>
      </w:r>
      <w:r>
        <w:rPr>
          <w:color w:val="231F20"/>
        </w:rPr>
        <w:t>with</w:t>
      </w:r>
      <w:r w:rsidR="005765B8">
        <w:rPr>
          <w:color w:val="231F20"/>
          <w:spacing w:val="-6"/>
        </w:rPr>
        <w:t xml:space="preserve">  </w:t>
      </w:r>
      <w:r>
        <w:rPr>
          <w:color w:val="231F20"/>
        </w:rPr>
        <w:t>the</w:t>
      </w:r>
      <w:r w:rsidR="005765B8">
        <w:rPr>
          <w:color w:val="231F20"/>
          <w:spacing w:val="-6"/>
        </w:rPr>
        <w:t xml:space="preserve">  </w:t>
      </w:r>
      <w:r>
        <w:rPr>
          <w:color w:val="231F20"/>
        </w:rPr>
        <w:t>Conditions</w:t>
      </w:r>
      <w:r w:rsidR="005765B8">
        <w:rPr>
          <w:color w:val="231F20"/>
          <w:spacing w:val="-6"/>
        </w:rPr>
        <w:t xml:space="preserve">  </w:t>
      </w:r>
      <w:r>
        <w:rPr>
          <w:color w:val="231F20"/>
        </w:rPr>
        <w:t>of</w:t>
      </w:r>
      <w:r w:rsidR="005765B8">
        <w:rPr>
          <w:color w:val="231F20"/>
          <w:spacing w:val="-6"/>
        </w:rPr>
        <w:t xml:space="preserve">  </w:t>
      </w:r>
      <w:r>
        <w:rPr>
          <w:color w:val="231F20"/>
        </w:rPr>
        <w:t>Contract,</w:t>
      </w:r>
      <w:r w:rsidR="005765B8">
        <w:rPr>
          <w:color w:val="231F20"/>
        </w:rPr>
        <w:t xml:space="preserve">  </w:t>
      </w:r>
      <w:r>
        <w:rPr>
          <w:color w:val="231F20"/>
        </w:rPr>
        <w:t>using</w:t>
      </w:r>
      <w:r w:rsidR="005765B8">
        <w:rPr>
          <w:color w:val="231F20"/>
          <w:spacing w:val="-8"/>
        </w:rPr>
        <w:t xml:space="preserve">  </w:t>
      </w:r>
      <w:r>
        <w:rPr>
          <w:color w:val="231F20"/>
        </w:rPr>
        <w:t>for</w:t>
      </w:r>
      <w:r w:rsidR="005765B8">
        <w:rPr>
          <w:color w:val="231F20"/>
          <w:spacing w:val="-8"/>
        </w:rPr>
        <w:t xml:space="preserve">  </w:t>
      </w:r>
      <w:r>
        <w:rPr>
          <w:color w:val="231F20"/>
        </w:rPr>
        <w:t>that</w:t>
      </w:r>
      <w:r w:rsidR="005765B8">
        <w:rPr>
          <w:color w:val="231F20"/>
          <w:spacing w:val="-8"/>
        </w:rPr>
        <w:t xml:space="preserve">  </w:t>
      </w:r>
      <w:r>
        <w:rPr>
          <w:color w:val="231F20"/>
        </w:rPr>
        <w:t>purpose</w:t>
      </w:r>
      <w:r w:rsidR="005765B8">
        <w:rPr>
          <w:color w:val="231F20"/>
          <w:spacing w:val="-8"/>
        </w:rPr>
        <w:t xml:space="preserve">  </w:t>
      </w:r>
      <w:r>
        <w:rPr>
          <w:color w:val="231F20"/>
        </w:rPr>
        <w:t>the</w:t>
      </w:r>
      <w:r w:rsidR="005765B8">
        <w:rPr>
          <w:color w:val="231F20"/>
          <w:spacing w:val="-8"/>
        </w:rPr>
        <w:t xml:space="preserve">  </w:t>
      </w:r>
      <w:r>
        <w:rPr>
          <w:color w:val="231F20"/>
        </w:rPr>
        <w:t>of</w:t>
      </w:r>
      <w:r w:rsidR="005765B8">
        <w:rPr>
          <w:color w:val="231F20"/>
          <w:spacing w:val="-8"/>
        </w:rPr>
        <w:t xml:space="preserve">  </w:t>
      </w:r>
      <w:r>
        <w:rPr>
          <w:color w:val="231F20"/>
        </w:rPr>
        <w:t>the</w:t>
      </w:r>
      <w:r w:rsidR="005765B8">
        <w:rPr>
          <w:color w:val="231F20"/>
          <w:spacing w:val="-8"/>
        </w:rPr>
        <w:t xml:space="preserve">  </w:t>
      </w:r>
      <w:r>
        <w:rPr>
          <w:color w:val="231F20"/>
        </w:rPr>
        <w:t>Performance</w:t>
      </w:r>
      <w:r w:rsidR="005765B8">
        <w:rPr>
          <w:color w:val="231F20"/>
          <w:spacing w:val="-8"/>
        </w:rPr>
        <w:t xml:space="preserve">  </w:t>
      </w:r>
      <w:r>
        <w:rPr>
          <w:color w:val="231F20"/>
        </w:rPr>
        <w:t>Security</w:t>
      </w:r>
      <w:r w:rsidR="005765B8">
        <w:rPr>
          <w:color w:val="231F20"/>
          <w:spacing w:val="-8"/>
        </w:rPr>
        <w:t xml:space="preserve">  </w:t>
      </w:r>
      <w:r>
        <w:rPr>
          <w:color w:val="231F20"/>
        </w:rPr>
        <w:t>Form</w:t>
      </w:r>
      <w:r w:rsidR="005765B8">
        <w:rPr>
          <w:color w:val="231F20"/>
          <w:spacing w:val="-8"/>
        </w:rPr>
        <w:t xml:space="preserve">  </w:t>
      </w:r>
      <w:r>
        <w:rPr>
          <w:color w:val="231F20"/>
        </w:rPr>
        <w:t>included</w:t>
      </w:r>
      <w:r w:rsidR="005765B8">
        <w:rPr>
          <w:color w:val="231F20"/>
          <w:spacing w:val="-8"/>
        </w:rPr>
        <w:t xml:space="preserve">  </w:t>
      </w:r>
      <w:r>
        <w:rPr>
          <w:color w:val="231F20"/>
        </w:rPr>
        <w:t>in</w:t>
      </w:r>
      <w:r w:rsidR="005765B8">
        <w:rPr>
          <w:color w:val="231F20"/>
          <w:spacing w:val="-8"/>
        </w:rPr>
        <w:t xml:space="preserve">  </w:t>
      </w:r>
      <w:r>
        <w:rPr>
          <w:color w:val="231F20"/>
        </w:rPr>
        <w:t>Section</w:t>
      </w:r>
      <w:r w:rsidR="005765B8">
        <w:rPr>
          <w:color w:val="231F20"/>
          <w:spacing w:val="-8"/>
        </w:rPr>
        <w:t xml:space="preserve">  </w:t>
      </w:r>
      <w:r>
        <w:rPr>
          <w:color w:val="231F20"/>
        </w:rPr>
        <w:t>X,</w:t>
      </w:r>
      <w:r w:rsidR="005765B8">
        <w:rPr>
          <w:color w:val="231F20"/>
          <w:spacing w:val="-8"/>
        </w:rPr>
        <w:t xml:space="preserve">  </w:t>
      </w:r>
      <w:r>
        <w:rPr>
          <w:color w:val="231F20"/>
        </w:rPr>
        <w:t>Contract</w:t>
      </w:r>
      <w:r w:rsidR="005765B8">
        <w:rPr>
          <w:color w:val="231F20"/>
          <w:spacing w:val="-8"/>
        </w:rPr>
        <w:t xml:space="preserve">  </w:t>
      </w:r>
      <w:r>
        <w:rPr>
          <w:color w:val="231F20"/>
        </w:rPr>
        <w:t>Forms,</w:t>
      </w:r>
      <w:r w:rsidR="005765B8">
        <w:rPr>
          <w:color w:val="231F20"/>
          <w:spacing w:val="-8"/>
        </w:rPr>
        <w:t xml:space="preserve">  </w:t>
      </w:r>
      <w:r>
        <w:rPr>
          <w:color w:val="231F20"/>
        </w:rPr>
        <w:t>of</w:t>
      </w:r>
      <w:r w:rsidR="005765B8">
        <w:rPr>
          <w:color w:val="231F20"/>
          <w:spacing w:val="-8"/>
        </w:rPr>
        <w:t xml:space="preserve">  </w:t>
      </w:r>
      <w:r>
        <w:rPr>
          <w:color w:val="231F20"/>
        </w:rPr>
        <w:t>the</w:t>
      </w:r>
      <w:r w:rsidR="005765B8">
        <w:rPr>
          <w:color w:val="231F20"/>
          <w:spacing w:val="-12"/>
        </w:rPr>
        <w:t xml:space="preserve">  </w:t>
      </w:r>
      <w:r>
        <w:rPr>
          <w:color w:val="231F20"/>
        </w:rPr>
        <w:t>Tendering</w:t>
      </w:r>
      <w:r w:rsidR="005765B8">
        <w:rPr>
          <w:color w:val="231F20"/>
        </w:rPr>
        <w:t xml:space="preserve">  </w:t>
      </w:r>
      <w:r>
        <w:rPr>
          <w:color w:val="231F20"/>
        </w:rPr>
        <w:t>document.</w:t>
      </w:r>
    </w:p>
    <w:p w14:paraId="746B868B" w14:textId="222CD0EA" w:rsidR="0021200B" w:rsidRDefault="00022DB4">
      <w:pPr>
        <w:pStyle w:val="BodyText"/>
        <w:tabs>
          <w:tab w:val="left" w:pos="10375"/>
        </w:tabs>
        <w:spacing w:before="237" w:line="463" w:lineRule="auto"/>
        <w:ind w:left="108" w:right="227"/>
        <w:jc w:val="both"/>
      </w:pPr>
      <w:r>
        <w:rPr>
          <w:color w:val="231F20"/>
        </w:rPr>
        <w:t>Authorized</w:t>
      </w:r>
      <w:r w:rsidR="005765B8">
        <w:rPr>
          <w:color w:val="231F20"/>
          <w:spacing w:val="-24"/>
        </w:rPr>
        <w:t xml:space="preserve">  </w:t>
      </w:r>
      <w:r>
        <w:rPr>
          <w:color w:val="231F20"/>
        </w:rPr>
        <w:t>Signature:</w:t>
      </w:r>
      <w:r w:rsidR="005765B8">
        <w:rPr>
          <w:color w:val="231F20"/>
          <w:w w:val="400"/>
          <w:u w:val="single" w:color="221E1F"/>
        </w:rPr>
        <w:t xml:space="preserve">  </w:t>
      </w:r>
      <w:r>
        <w:rPr>
          <w:color w:val="231F20"/>
          <w:u w:val="single" w:color="221E1F"/>
        </w:rPr>
        <w:tab/>
      </w:r>
      <w:r w:rsidR="005765B8">
        <w:rPr>
          <w:color w:val="231F20"/>
        </w:rPr>
        <w:t xml:space="preserve">  </w:t>
      </w:r>
      <w:r>
        <w:rPr>
          <w:color w:val="231F20"/>
        </w:rPr>
        <w:t>Name</w:t>
      </w:r>
      <w:r w:rsidR="005765B8">
        <w:rPr>
          <w:color w:val="231F20"/>
          <w:spacing w:val="-26"/>
        </w:rPr>
        <w:t xml:space="preserve">  </w:t>
      </w:r>
      <w:r>
        <w:rPr>
          <w:color w:val="231F20"/>
        </w:rPr>
        <w:t>and</w:t>
      </w:r>
      <w:r w:rsidR="005765B8">
        <w:rPr>
          <w:color w:val="231F20"/>
          <w:spacing w:val="-28"/>
        </w:rPr>
        <w:t xml:space="preserve">  </w:t>
      </w:r>
      <w:r>
        <w:rPr>
          <w:color w:val="231F20"/>
        </w:rPr>
        <w:t>Title</w:t>
      </w:r>
      <w:r w:rsidR="005765B8">
        <w:rPr>
          <w:color w:val="231F20"/>
          <w:spacing w:val="-26"/>
        </w:rPr>
        <w:t xml:space="preserve">  </w:t>
      </w:r>
      <w:r>
        <w:rPr>
          <w:color w:val="231F20"/>
        </w:rPr>
        <w:t>of</w:t>
      </w:r>
      <w:r w:rsidR="005765B8">
        <w:rPr>
          <w:color w:val="231F20"/>
          <w:spacing w:val="-26"/>
        </w:rPr>
        <w:t xml:space="preserve">  </w:t>
      </w:r>
      <w:r>
        <w:rPr>
          <w:color w:val="231F20"/>
        </w:rPr>
        <w:t>Signatory:</w:t>
      </w:r>
      <w:r w:rsidR="005765B8">
        <w:rPr>
          <w:color w:val="231F20"/>
          <w:w w:val="400"/>
          <w:u w:val="single" w:color="221E1F"/>
        </w:rPr>
        <w:t xml:space="preserve">  </w:t>
      </w:r>
      <w:r>
        <w:rPr>
          <w:color w:val="231F20"/>
          <w:u w:val="single" w:color="221E1F"/>
        </w:rPr>
        <w:tab/>
      </w:r>
      <w:r w:rsidR="005765B8">
        <w:rPr>
          <w:color w:val="231F20"/>
          <w:w w:val="1"/>
          <w:u w:val="single" w:color="221E1F"/>
        </w:rPr>
        <w:t xml:space="preserve">  </w:t>
      </w:r>
      <w:r w:rsidR="005765B8">
        <w:rPr>
          <w:color w:val="231F20"/>
        </w:rPr>
        <w:t xml:space="preserve">  </w:t>
      </w:r>
      <w:r>
        <w:rPr>
          <w:color w:val="231F20"/>
        </w:rPr>
        <w:t>Name</w:t>
      </w:r>
      <w:r w:rsidR="005765B8">
        <w:rPr>
          <w:color w:val="231F20"/>
          <w:spacing w:val="-24"/>
        </w:rPr>
        <w:t xml:space="preserve">  </w:t>
      </w:r>
      <w:r>
        <w:rPr>
          <w:color w:val="231F20"/>
        </w:rPr>
        <w:t>of</w:t>
      </w:r>
      <w:r w:rsidR="005765B8">
        <w:rPr>
          <w:color w:val="231F20"/>
          <w:spacing w:val="-36"/>
        </w:rPr>
        <w:t xml:space="preserve">  </w:t>
      </w:r>
      <w:r>
        <w:rPr>
          <w:color w:val="231F20"/>
        </w:rPr>
        <w:t>Agency:</w:t>
      </w:r>
      <w:r w:rsidR="005765B8">
        <w:rPr>
          <w:color w:val="231F20"/>
          <w:w w:val="400"/>
          <w:u w:val="single" w:color="221E1F"/>
        </w:rPr>
        <w:t xml:space="preserve">  </w:t>
      </w:r>
      <w:r>
        <w:rPr>
          <w:color w:val="231F20"/>
          <w:u w:val="single" w:color="221E1F"/>
        </w:rPr>
        <w:tab/>
      </w:r>
      <w:r w:rsidR="005765B8">
        <w:rPr>
          <w:color w:val="231F20"/>
          <w:w w:val="7"/>
          <w:u w:val="single" w:color="221E1F"/>
        </w:rPr>
        <w:t xml:space="preserve">  </w:t>
      </w:r>
    </w:p>
    <w:p w14:paraId="5C1572D0" w14:textId="77777777" w:rsidR="0021200B" w:rsidRDefault="0021200B">
      <w:pPr>
        <w:pStyle w:val="BodyText"/>
        <w:spacing w:before="11"/>
        <w:rPr>
          <w:sz w:val="9"/>
        </w:rPr>
      </w:pPr>
    </w:p>
    <w:p w14:paraId="3DE27A31" w14:textId="48352008" w:rsidR="0021200B" w:rsidRDefault="00022DB4">
      <w:pPr>
        <w:pStyle w:val="Heading5"/>
        <w:spacing w:before="127"/>
        <w:ind w:left="108"/>
      </w:pPr>
      <w:r>
        <w:rPr>
          <w:color w:val="231F20"/>
        </w:rPr>
        <w:t>Attachment:</w:t>
      </w:r>
      <w:r w:rsidR="005765B8">
        <w:rPr>
          <w:color w:val="231F20"/>
        </w:rPr>
        <w:t xml:space="preserve">  </w:t>
      </w:r>
      <w:r>
        <w:rPr>
          <w:color w:val="231F20"/>
        </w:rPr>
        <w:t>Contract</w:t>
      </w:r>
      <w:r w:rsidR="005765B8">
        <w:rPr>
          <w:color w:val="231F20"/>
        </w:rPr>
        <w:t xml:space="preserve">  </w:t>
      </w:r>
      <w:r>
        <w:rPr>
          <w:color w:val="231F20"/>
        </w:rPr>
        <w:t>Agreement</w:t>
      </w:r>
    </w:p>
    <w:p w14:paraId="34768178" w14:textId="77777777" w:rsidR="0021200B" w:rsidRDefault="0021200B">
      <w:pPr>
        <w:sectPr w:rsidR="0021200B">
          <w:pgSz w:w="11910" w:h="16840"/>
          <w:pgMar w:top="700" w:right="540" w:bottom="640" w:left="740" w:header="0" w:footer="441" w:gutter="0"/>
          <w:cols w:space="720"/>
        </w:sectPr>
      </w:pPr>
    </w:p>
    <w:p w14:paraId="4151A000" w14:textId="35768D97" w:rsidR="0021200B" w:rsidRDefault="00022DB4">
      <w:pPr>
        <w:spacing w:before="127"/>
        <w:ind w:left="108"/>
        <w:rPr>
          <w:b/>
          <w:sz w:val="24"/>
        </w:rPr>
      </w:pPr>
      <w:r>
        <w:rPr>
          <w:b/>
          <w:color w:val="231F20"/>
          <w:sz w:val="24"/>
        </w:rPr>
        <w:lastRenderedPageBreak/>
        <w:t>FORM</w:t>
      </w:r>
      <w:r w:rsidR="005765B8">
        <w:rPr>
          <w:b/>
          <w:color w:val="231F20"/>
          <w:sz w:val="24"/>
        </w:rPr>
        <w:t xml:space="preserve">  </w:t>
      </w:r>
      <w:r>
        <w:rPr>
          <w:b/>
          <w:color w:val="231F20"/>
          <w:sz w:val="24"/>
        </w:rPr>
        <w:t>NO</w:t>
      </w:r>
      <w:r w:rsidR="005765B8">
        <w:rPr>
          <w:b/>
          <w:color w:val="231F20"/>
          <w:sz w:val="24"/>
        </w:rPr>
        <w:t xml:space="preserve">  </w:t>
      </w:r>
      <w:r>
        <w:rPr>
          <w:b/>
          <w:color w:val="231F20"/>
          <w:sz w:val="24"/>
        </w:rPr>
        <w:t>3</w:t>
      </w:r>
      <w:r w:rsidR="005765B8">
        <w:rPr>
          <w:b/>
          <w:color w:val="231F20"/>
          <w:sz w:val="24"/>
        </w:rPr>
        <w:t xml:space="preserve">  </w:t>
      </w:r>
      <w:r>
        <w:rPr>
          <w:b/>
          <w:color w:val="231F20"/>
          <w:sz w:val="24"/>
        </w:rPr>
        <w:t>-</w:t>
      </w:r>
      <w:r w:rsidR="005765B8">
        <w:rPr>
          <w:b/>
          <w:color w:val="231F20"/>
          <w:sz w:val="24"/>
        </w:rPr>
        <w:t xml:space="preserve">  </w:t>
      </w:r>
      <w:r>
        <w:rPr>
          <w:b/>
          <w:color w:val="231F20"/>
          <w:sz w:val="24"/>
        </w:rPr>
        <w:t>CONTRACT</w:t>
      </w:r>
      <w:r w:rsidR="00BB2A9D">
        <w:rPr>
          <w:b/>
          <w:color w:val="231F20"/>
          <w:sz w:val="24"/>
        </w:rPr>
        <w:t xml:space="preserve"> </w:t>
      </w:r>
      <w:r>
        <w:rPr>
          <w:b/>
          <w:color w:val="231F20"/>
          <w:sz w:val="24"/>
        </w:rPr>
        <w:t>AGREEMENT</w:t>
      </w:r>
    </w:p>
    <w:p w14:paraId="43DCD7EC" w14:textId="3925282A" w:rsidR="0021200B" w:rsidRDefault="00022DB4">
      <w:pPr>
        <w:tabs>
          <w:tab w:val="left" w:pos="1991"/>
          <w:tab w:val="left" w:pos="3002"/>
          <w:tab w:val="left" w:pos="4135"/>
          <w:tab w:val="left" w:pos="6652"/>
          <w:tab w:val="left" w:pos="7542"/>
        </w:tabs>
        <w:spacing w:before="243" w:line="230" w:lineRule="auto"/>
        <w:ind w:left="108" w:right="314"/>
      </w:pPr>
      <w:r>
        <w:rPr>
          <w:color w:val="231F20"/>
        </w:rPr>
        <w:t>THIS</w:t>
      </w:r>
      <w:r w:rsidR="005765B8">
        <w:rPr>
          <w:color w:val="231F20"/>
          <w:spacing w:val="-35"/>
        </w:rPr>
        <w:t xml:space="preserve">  </w:t>
      </w:r>
      <w:r>
        <w:rPr>
          <w:color w:val="231F20"/>
        </w:rPr>
        <w:t>AGREEMENT</w:t>
      </w:r>
      <w:r w:rsidR="005765B8">
        <w:rPr>
          <w:color w:val="231F20"/>
          <w:spacing w:val="-26"/>
        </w:rPr>
        <w:t xml:space="preserve">  </w:t>
      </w:r>
      <w:r>
        <w:rPr>
          <w:color w:val="231F20"/>
        </w:rPr>
        <w:t>made</w:t>
      </w:r>
      <w:r w:rsidR="005765B8">
        <w:rPr>
          <w:color w:val="231F20"/>
          <w:spacing w:val="-23"/>
        </w:rPr>
        <w:t xml:space="preserve">  </w:t>
      </w:r>
      <w:r>
        <w:rPr>
          <w:color w:val="231F20"/>
        </w:rPr>
        <w:t>the</w:t>
      </w:r>
      <w:r w:rsidR="005765B8">
        <w:rPr>
          <w:color w:val="231F20"/>
          <w:u w:val="single" w:color="221E1F"/>
        </w:rPr>
        <w:t xml:space="preserve">  </w:t>
      </w:r>
      <w:r>
        <w:rPr>
          <w:color w:val="231F20"/>
          <w:u w:val="single" w:color="221E1F"/>
        </w:rPr>
        <w:tab/>
      </w:r>
      <w:r>
        <w:rPr>
          <w:color w:val="231F20"/>
          <w:u w:val="single" w:color="221E1F"/>
        </w:rPr>
        <w:tab/>
      </w:r>
      <w:r>
        <w:rPr>
          <w:color w:val="231F20"/>
        </w:rPr>
        <w:t>of</w:t>
      </w:r>
      <w:r w:rsidR="005765B8">
        <w:rPr>
          <w:color w:val="231F20"/>
          <w:u w:val="single" w:color="221E1F"/>
        </w:rPr>
        <w:t xml:space="preserve">  </w:t>
      </w:r>
      <w:r>
        <w:rPr>
          <w:color w:val="231F20"/>
          <w:u w:val="single" w:color="221E1F"/>
        </w:rPr>
        <w:tab/>
      </w:r>
      <w:r>
        <w:rPr>
          <w:color w:val="231F20"/>
          <w:u w:val="single" w:color="221E1F"/>
        </w:rPr>
        <w:tab/>
      </w:r>
      <w:r>
        <w:rPr>
          <w:color w:val="231F20"/>
        </w:rPr>
        <w:t>BETWEEN</w:t>
      </w:r>
      <w:r w:rsidR="005765B8">
        <w:rPr>
          <w:color w:val="231F20"/>
          <w:spacing w:val="-9"/>
        </w:rPr>
        <w:t xml:space="preserve">  </w:t>
      </w:r>
      <w:r>
        <w:rPr>
          <w:color w:val="231F20"/>
        </w:rPr>
        <w:t>(1)</w:t>
      </w:r>
      <w:r w:rsidR="005765B8">
        <w:rPr>
          <w:color w:val="231F20"/>
          <w:u w:val="single" w:color="221E1F"/>
        </w:rPr>
        <w:t xml:space="preserve">  </w:t>
      </w:r>
      <w:r>
        <w:rPr>
          <w:color w:val="231F20"/>
          <w:u w:val="single" w:color="221E1F"/>
        </w:rPr>
        <w:tab/>
      </w:r>
      <w:r>
        <w:rPr>
          <w:color w:val="231F20"/>
          <w:u w:val="single" w:color="221E1F"/>
        </w:rPr>
        <w:tab/>
      </w:r>
      <w:r>
        <w:rPr>
          <w:color w:val="231F20"/>
        </w:rPr>
        <w:t>and</w:t>
      </w:r>
      <w:r w:rsidR="005765B8">
        <w:rPr>
          <w:color w:val="231F20"/>
          <w:spacing w:val="-10"/>
        </w:rPr>
        <w:t xml:space="preserve">  </w:t>
      </w:r>
      <w:r>
        <w:rPr>
          <w:color w:val="231F20"/>
        </w:rPr>
        <w:t>having</w:t>
      </w:r>
      <w:r w:rsidR="005765B8">
        <w:rPr>
          <w:color w:val="231F20"/>
          <w:spacing w:val="-10"/>
        </w:rPr>
        <w:t xml:space="preserve">  </w:t>
      </w:r>
      <w:r>
        <w:rPr>
          <w:color w:val="231F20"/>
        </w:rPr>
        <w:t>its</w:t>
      </w:r>
      <w:r w:rsidR="005765B8">
        <w:rPr>
          <w:color w:val="231F20"/>
          <w:spacing w:val="-10"/>
        </w:rPr>
        <w:t xml:space="preserve">  </w:t>
      </w:r>
      <w:r>
        <w:rPr>
          <w:color w:val="231F20"/>
        </w:rPr>
        <w:t>principal</w:t>
      </w:r>
      <w:r w:rsidR="005765B8">
        <w:rPr>
          <w:color w:val="231F20"/>
          <w:spacing w:val="-10"/>
        </w:rPr>
        <w:t xml:space="preserve">  </w:t>
      </w:r>
      <w:r>
        <w:rPr>
          <w:color w:val="231F20"/>
        </w:rPr>
        <w:t>place</w:t>
      </w:r>
      <w:r w:rsidR="005765B8">
        <w:rPr>
          <w:color w:val="231F20"/>
          <w:spacing w:val="-10"/>
        </w:rPr>
        <w:t xml:space="preserve">  </w:t>
      </w:r>
      <w:r>
        <w:rPr>
          <w:color w:val="231F20"/>
        </w:rPr>
        <w:t>of</w:t>
      </w:r>
      <w:r w:rsidR="005765B8">
        <w:rPr>
          <w:color w:val="231F20"/>
          <w:spacing w:val="-10"/>
        </w:rPr>
        <w:t xml:space="preserve">  </w:t>
      </w:r>
      <w:r>
        <w:rPr>
          <w:color w:val="231F20"/>
        </w:rPr>
        <w:t>business</w:t>
      </w:r>
      <w:r w:rsidR="005765B8">
        <w:rPr>
          <w:color w:val="231F20"/>
        </w:rPr>
        <w:t xml:space="preserve">  </w:t>
      </w:r>
      <w:r>
        <w:rPr>
          <w:color w:val="231F20"/>
          <w:spacing w:val="2"/>
        </w:rPr>
        <w:t>at</w:t>
      </w:r>
      <w:r w:rsidR="005765B8">
        <w:rPr>
          <w:color w:val="231F20"/>
          <w:spacing w:val="2"/>
        </w:rPr>
        <w:t xml:space="preserve">  </w:t>
      </w:r>
      <w:r>
        <w:rPr>
          <w:color w:val="231F20"/>
          <w:spacing w:val="5"/>
        </w:rPr>
        <w:t>(hereinafter</w:t>
      </w:r>
      <w:r w:rsidR="005765B8">
        <w:rPr>
          <w:color w:val="231F20"/>
          <w:spacing w:val="5"/>
        </w:rPr>
        <w:t xml:space="preserve">    </w:t>
      </w:r>
      <w:r>
        <w:rPr>
          <w:color w:val="231F20"/>
          <w:spacing w:val="5"/>
        </w:rPr>
        <w:t>called</w:t>
      </w:r>
      <w:r w:rsidR="005765B8">
        <w:rPr>
          <w:color w:val="231F20"/>
          <w:spacing w:val="5"/>
        </w:rPr>
        <w:t xml:space="preserve">    </w:t>
      </w:r>
      <w:r>
        <w:rPr>
          <w:color w:val="231F20"/>
          <w:spacing w:val="5"/>
        </w:rPr>
        <w:t>“Procuring</w:t>
      </w:r>
      <w:r w:rsidR="005765B8">
        <w:rPr>
          <w:color w:val="231F20"/>
          <w:spacing w:val="5"/>
        </w:rPr>
        <w:t xml:space="preserve">    </w:t>
      </w:r>
      <w:r>
        <w:rPr>
          <w:color w:val="231F20"/>
          <w:spacing w:val="5"/>
        </w:rPr>
        <w:t>Entity”),</w:t>
      </w:r>
      <w:r w:rsidR="005765B8">
        <w:rPr>
          <w:color w:val="231F20"/>
          <w:spacing w:val="5"/>
        </w:rPr>
        <w:t xml:space="preserve">    </w:t>
      </w:r>
      <w:r>
        <w:rPr>
          <w:color w:val="231F20"/>
          <w:spacing w:val="2"/>
        </w:rPr>
        <w:t>of</w:t>
      </w:r>
      <w:r w:rsidR="005765B8">
        <w:rPr>
          <w:color w:val="231F20"/>
          <w:spacing w:val="2"/>
        </w:rPr>
        <w:t xml:space="preserve">    </w:t>
      </w:r>
      <w:r>
        <w:rPr>
          <w:color w:val="231F20"/>
          <w:spacing w:val="3"/>
        </w:rPr>
        <w:t>the</w:t>
      </w:r>
      <w:r w:rsidR="005765B8">
        <w:rPr>
          <w:color w:val="231F20"/>
          <w:spacing w:val="3"/>
        </w:rPr>
        <w:t xml:space="preserve">    </w:t>
      </w:r>
      <w:r>
        <w:rPr>
          <w:color w:val="231F20"/>
          <w:spacing w:val="3"/>
        </w:rPr>
        <w:t>one</w:t>
      </w:r>
      <w:r w:rsidR="005765B8">
        <w:rPr>
          <w:color w:val="231F20"/>
          <w:spacing w:val="3"/>
        </w:rPr>
        <w:t xml:space="preserve">    </w:t>
      </w:r>
      <w:r>
        <w:rPr>
          <w:color w:val="231F20"/>
          <w:spacing w:val="3"/>
        </w:rPr>
        <w:t>part;</w:t>
      </w:r>
      <w:r w:rsidR="005765B8">
        <w:rPr>
          <w:color w:val="231F20"/>
          <w:spacing w:val="3"/>
        </w:rPr>
        <w:t xml:space="preserve">    </w:t>
      </w:r>
      <w:r>
        <w:rPr>
          <w:color w:val="231F20"/>
          <w:spacing w:val="3"/>
        </w:rPr>
        <w:t>and</w:t>
      </w:r>
      <w:r w:rsidR="005765B8">
        <w:rPr>
          <w:color w:val="231F20"/>
          <w:spacing w:val="3"/>
        </w:rPr>
        <w:t xml:space="preserve">    </w:t>
      </w:r>
      <w:r>
        <w:rPr>
          <w:color w:val="231F20"/>
        </w:rPr>
        <w:t>(2)</w:t>
      </w:r>
      <w:r w:rsidR="005765B8">
        <w:rPr>
          <w:color w:val="231F20"/>
          <w:u w:val="single" w:color="221E1F"/>
        </w:rPr>
        <w:t xml:space="preserve">  </w:t>
      </w:r>
      <w:r>
        <w:rPr>
          <w:color w:val="231F20"/>
          <w:u w:val="single" w:color="221E1F"/>
        </w:rPr>
        <w:tab/>
      </w:r>
      <w:r>
        <w:rPr>
          <w:color w:val="231F20"/>
        </w:rPr>
        <w:t>a</w:t>
      </w:r>
      <w:r w:rsidR="005765B8">
        <w:rPr>
          <w:color w:val="231F20"/>
        </w:rPr>
        <w:t xml:space="preserve">  </w:t>
      </w:r>
      <w:r>
        <w:rPr>
          <w:color w:val="231F20"/>
        </w:rPr>
        <w:t>corporation</w:t>
      </w:r>
      <w:r w:rsidR="005765B8">
        <w:rPr>
          <w:color w:val="231F20"/>
        </w:rPr>
        <w:t xml:space="preserve">  </w:t>
      </w:r>
      <w:r>
        <w:rPr>
          <w:color w:val="231F20"/>
        </w:rPr>
        <w:t>incorporated</w:t>
      </w:r>
      <w:r w:rsidR="005765B8">
        <w:rPr>
          <w:color w:val="231F20"/>
        </w:rPr>
        <w:t xml:space="preserve">  </w:t>
      </w:r>
      <w:r>
        <w:rPr>
          <w:color w:val="231F20"/>
        </w:rPr>
        <w:t>under</w:t>
      </w:r>
      <w:r w:rsidR="005765B8">
        <w:rPr>
          <w:color w:val="231F20"/>
        </w:rPr>
        <w:t xml:space="preserve">  </w:t>
      </w:r>
      <w:r>
        <w:rPr>
          <w:color w:val="231F20"/>
        </w:rPr>
        <w:t>the</w:t>
      </w:r>
      <w:r w:rsidR="005765B8">
        <w:rPr>
          <w:color w:val="231F20"/>
        </w:rPr>
        <w:t xml:space="preserve">  </w:t>
      </w:r>
      <w:r>
        <w:rPr>
          <w:color w:val="231F20"/>
        </w:rPr>
        <w:t>laws</w:t>
      </w:r>
      <w:r w:rsidR="005765B8">
        <w:rPr>
          <w:color w:val="231F20"/>
        </w:rPr>
        <w:t xml:space="preserve">  </w:t>
      </w:r>
      <w:r>
        <w:rPr>
          <w:color w:val="231F20"/>
        </w:rPr>
        <w:t>of</w:t>
      </w:r>
      <w:r w:rsidR="00E54414">
        <w:rPr>
          <w:color w:val="231F20"/>
        </w:rPr>
        <w:t xml:space="preserve"> </w:t>
      </w:r>
      <w:r w:rsidR="005765B8">
        <w:rPr>
          <w:b/>
          <w:i/>
          <w:color w:val="231F20"/>
          <w:spacing w:val="15"/>
        </w:rPr>
        <w:t xml:space="preserve"> </w:t>
      </w:r>
      <w:r>
        <w:rPr>
          <w:color w:val="231F20"/>
        </w:rPr>
        <w:t>and</w:t>
      </w:r>
      <w:r w:rsidR="005765B8">
        <w:rPr>
          <w:color w:val="231F20"/>
          <w:spacing w:val="15"/>
        </w:rPr>
        <w:t xml:space="preserve">  </w:t>
      </w:r>
      <w:r>
        <w:rPr>
          <w:color w:val="231F20"/>
        </w:rPr>
        <w:t>having</w:t>
      </w:r>
      <w:r w:rsidR="005765B8">
        <w:rPr>
          <w:color w:val="231F20"/>
          <w:spacing w:val="15"/>
        </w:rPr>
        <w:t xml:space="preserve">  </w:t>
      </w:r>
      <w:r>
        <w:rPr>
          <w:color w:val="231F20"/>
        </w:rPr>
        <w:t>its</w:t>
      </w:r>
      <w:r w:rsidR="005765B8">
        <w:rPr>
          <w:color w:val="231F20"/>
          <w:spacing w:val="15"/>
        </w:rPr>
        <w:t xml:space="preserve">  </w:t>
      </w:r>
      <w:r>
        <w:rPr>
          <w:color w:val="231F20"/>
        </w:rPr>
        <w:t>principal</w:t>
      </w:r>
      <w:r w:rsidR="005765B8">
        <w:rPr>
          <w:color w:val="231F20"/>
          <w:spacing w:val="15"/>
        </w:rPr>
        <w:t xml:space="preserve">  </w:t>
      </w:r>
      <w:r>
        <w:rPr>
          <w:color w:val="231F20"/>
        </w:rPr>
        <w:t>place</w:t>
      </w:r>
      <w:r w:rsidR="005765B8">
        <w:rPr>
          <w:color w:val="231F20"/>
          <w:spacing w:val="15"/>
        </w:rPr>
        <w:t xml:space="preserve">  </w:t>
      </w:r>
      <w:r>
        <w:rPr>
          <w:color w:val="231F20"/>
        </w:rPr>
        <w:t>of</w:t>
      </w:r>
      <w:r w:rsidR="005765B8">
        <w:rPr>
          <w:color w:val="231F20"/>
          <w:spacing w:val="15"/>
        </w:rPr>
        <w:t xml:space="preserve">  </w:t>
      </w:r>
      <w:r>
        <w:rPr>
          <w:color w:val="231F20"/>
        </w:rPr>
        <w:t>business</w:t>
      </w:r>
      <w:r w:rsidR="005765B8">
        <w:rPr>
          <w:color w:val="231F20"/>
          <w:spacing w:val="15"/>
        </w:rPr>
        <w:t xml:space="preserve">  </w:t>
      </w:r>
      <w:r>
        <w:rPr>
          <w:color w:val="231F20"/>
        </w:rPr>
        <w:t>at</w:t>
      </w:r>
      <w:r w:rsidR="005765B8">
        <w:rPr>
          <w:color w:val="231F20"/>
          <w:u w:val="single" w:color="221E1F"/>
        </w:rPr>
        <w:t xml:space="preserve">  </w:t>
      </w:r>
      <w:r>
        <w:rPr>
          <w:color w:val="231F20"/>
          <w:u w:val="single" w:color="221E1F"/>
        </w:rPr>
        <w:tab/>
      </w:r>
      <w:r>
        <w:rPr>
          <w:color w:val="231F20"/>
        </w:rPr>
        <w:t>(hereinafter</w:t>
      </w:r>
      <w:r w:rsidR="005765B8">
        <w:rPr>
          <w:color w:val="231F20"/>
        </w:rPr>
        <w:t xml:space="preserve">  </w:t>
      </w:r>
      <w:r>
        <w:rPr>
          <w:color w:val="231F20"/>
        </w:rPr>
        <w:t>called</w:t>
      </w:r>
      <w:r w:rsidR="005765B8">
        <w:rPr>
          <w:color w:val="231F20"/>
          <w:spacing w:val="-23"/>
        </w:rPr>
        <w:t xml:space="preserve">  </w:t>
      </w:r>
      <w:r>
        <w:rPr>
          <w:color w:val="231F20"/>
        </w:rPr>
        <w:t>“the</w:t>
      </w:r>
      <w:r w:rsidR="005765B8">
        <w:rPr>
          <w:color w:val="231F20"/>
          <w:spacing w:val="-23"/>
        </w:rPr>
        <w:t xml:space="preserve">  </w:t>
      </w:r>
      <w:r>
        <w:rPr>
          <w:color w:val="231F20"/>
        </w:rPr>
        <w:t>Supplier”),</w:t>
      </w:r>
      <w:r w:rsidR="005765B8">
        <w:rPr>
          <w:color w:val="231F20"/>
          <w:spacing w:val="-23"/>
        </w:rPr>
        <w:t xml:space="preserve">  </w:t>
      </w:r>
      <w:r>
        <w:rPr>
          <w:color w:val="231F20"/>
        </w:rPr>
        <w:t>of</w:t>
      </w:r>
      <w:r w:rsidR="005765B8">
        <w:rPr>
          <w:color w:val="231F20"/>
          <w:spacing w:val="-23"/>
        </w:rPr>
        <w:t xml:space="preserve">  </w:t>
      </w:r>
      <w:r>
        <w:rPr>
          <w:color w:val="231F20"/>
        </w:rPr>
        <w:t>the</w:t>
      </w:r>
      <w:r w:rsidR="005765B8">
        <w:rPr>
          <w:color w:val="231F20"/>
          <w:spacing w:val="-23"/>
        </w:rPr>
        <w:t xml:space="preserve">  </w:t>
      </w:r>
      <w:r>
        <w:rPr>
          <w:color w:val="231F20"/>
        </w:rPr>
        <w:t>other</w:t>
      </w:r>
      <w:r w:rsidR="005765B8">
        <w:rPr>
          <w:color w:val="231F20"/>
          <w:spacing w:val="-23"/>
        </w:rPr>
        <w:t xml:space="preserve">  </w:t>
      </w:r>
      <w:r>
        <w:rPr>
          <w:color w:val="231F20"/>
        </w:rPr>
        <w:t>part.</w:t>
      </w:r>
    </w:p>
    <w:p w14:paraId="0A545DF7" w14:textId="52DBFC23" w:rsidR="0021200B" w:rsidRDefault="00022DB4">
      <w:pPr>
        <w:pStyle w:val="ListParagraph"/>
        <w:numPr>
          <w:ilvl w:val="0"/>
          <w:numId w:val="4"/>
        </w:numPr>
        <w:tabs>
          <w:tab w:val="left" w:pos="673"/>
          <w:tab w:val="left" w:pos="674"/>
          <w:tab w:val="left" w:pos="10508"/>
        </w:tabs>
        <w:spacing w:before="248" w:line="230" w:lineRule="auto"/>
        <w:ind w:right="115" w:hanging="570"/>
      </w:pPr>
      <w:r>
        <w:rPr>
          <w:color w:val="231F20"/>
        </w:rPr>
        <w:t>WHEREAS</w:t>
      </w:r>
      <w:r w:rsidR="005765B8">
        <w:rPr>
          <w:color w:val="231F20"/>
          <w:spacing w:val="-22"/>
        </w:rPr>
        <w:t xml:space="preserve">  </w:t>
      </w:r>
      <w:r>
        <w:rPr>
          <w:color w:val="231F20"/>
        </w:rPr>
        <w:t>the</w:t>
      </w:r>
      <w:r w:rsidR="005765B8">
        <w:rPr>
          <w:color w:val="231F20"/>
          <w:spacing w:val="-22"/>
        </w:rPr>
        <w:t xml:space="preserve">  </w:t>
      </w:r>
      <w:r>
        <w:rPr>
          <w:color w:val="231F20"/>
        </w:rPr>
        <w:t>Procuring</w:t>
      </w:r>
      <w:r w:rsidR="005765B8">
        <w:rPr>
          <w:color w:val="231F20"/>
          <w:spacing w:val="-22"/>
        </w:rPr>
        <w:t xml:space="preserve">  </w:t>
      </w:r>
      <w:r>
        <w:rPr>
          <w:color w:val="231F20"/>
        </w:rPr>
        <w:t>Entity</w:t>
      </w:r>
      <w:r w:rsidR="005765B8">
        <w:rPr>
          <w:color w:val="231F20"/>
          <w:spacing w:val="-22"/>
        </w:rPr>
        <w:t xml:space="preserve">  </w:t>
      </w:r>
      <w:r>
        <w:rPr>
          <w:color w:val="231F20"/>
        </w:rPr>
        <w:t>invited</w:t>
      </w:r>
      <w:r w:rsidR="005765B8">
        <w:rPr>
          <w:color w:val="231F20"/>
          <w:spacing w:val="-26"/>
        </w:rPr>
        <w:t xml:space="preserve">  </w:t>
      </w:r>
      <w:r>
        <w:rPr>
          <w:color w:val="231F20"/>
          <w:spacing w:val="-3"/>
        </w:rPr>
        <w:t>Tenders</w:t>
      </w:r>
      <w:r w:rsidR="005765B8">
        <w:rPr>
          <w:color w:val="231F20"/>
          <w:spacing w:val="-22"/>
        </w:rPr>
        <w:t xml:space="preserve">  </w:t>
      </w:r>
      <w:r>
        <w:rPr>
          <w:color w:val="231F20"/>
        </w:rPr>
        <w:t>for</w:t>
      </w:r>
      <w:r w:rsidR="005765B8">
        <w:rPr>
          <w:color w:val="231F20"/>
          <w:spacing w:val="-22"/>
        </w:rPr>
        <w:t xml:space="preserve">  </w:t>
      </w:r>
      <w:r>
        <w:rPr>
          <w:color w:val="231F20"/>
        </w:rPr>
        <w:t>certain</w:t>
      </w:r>
      <w:r w:rsidR="005765B8">
        <w:rPr>
          <w:color w:val="231F20"/>
          <w:spacing w:val="-22"/>
        </w:rPr>
        <w:t xml:space="preserve">  </w:t>
      </w:r>
      <w:r>
        <w:rPr>
          <w:color w:val="231F20"/>
        </w:rPr>
        <w:t>Goods</w:t>
      </w:r>
      <w:r w:rsidR="005765B8">
        <w:rPr>
          <w:color w:val="231F20"/>
          <w:spacing w:val="-22"/>
        </w:rPr>
        <w:t xml:space="preserve">  </w:t>
      </w:r>
      <w:r>
        <w:rPr>
          <w:color w:val="231F20"/>
        </w:rPr>
        <w:t>and</w:t>
      </w:r>
      <w:r w:rsidR="005765B8">
        <w:rPr>
          <w:color w:val="231F20"/>
          <w:spacing w:val="-22"/>
        </w:rPr>
        <w:t xml:space="preserve">  </w:t>
      </w:r>
      <w:r>
        <w:rPr>
          <w:color w:val="231F20"/>
        </w:rPr>
        <w:t>ancillary</w:t>
      </w:r>
      <w:r w:rsidR="005765B8">
        <w:rPr>
          <w:color w:val="231F20"/>
          <w:spacing w:val="-23"/>
        </w:rPr>
        <w:t xml:space="preserve">  </w:t>
      </w:r>
      <w:r>
        <w:rPr>
          <w:color w:val="231F20"/>
        </w:rPr>
        <w:t>services,</w:t>
      </w:r>
      <w:r w:rsidR="005765B8">
        <w:rPr>
          <w:color w:val="231F20"/>
          <w:spacing w:val="-22"/>
        </w:rPr>
        <w:t xml:space="preserve">  </w:t>
      </w:r>
      <w:r>
        <w:rPr>
          <w:color w:val="231F20"/>
        </w:rPr>
        <w:t>viz.,</w:t>
      </w:r>
      <w:r w:rsidR="005765B8">
        <w:rPr>
          <w:color w:val="231F20"/>
          <w:w w:val="400"/>
          <w:u w:val="single" w:color="221E1F"/>
        </w:rPr>
        <w:t xml:space="preserve">  </w:t>
      </w:r>
      <w:r>
        <w:rPr>
          <w:color w:val="231F20"/>
          <w:u w:val="single" w:color="221E1F"/>
        </w:rPr>
        <w:tab/>
      </w:r>
      <w:r w:rsidR="005765B8">
        <w:rPr>
          <w:color w:val="231F20"/>
        </w:rPr>
        <w:t xml:space="preserve">  </w:t>
      </w:r>
      <w:r w:rsidR="005765B8">
        <w:rPr>
          <w:i/>
          <w:color w:val="231F20"/>
          <w:spacing w:val="-20"/>
        </w:rPr>
        <w:t xml:space="preserve">  </w:t>
      </w:r>
      <w:r>
        <w:rPr>
          <w:color w:val="231F20"/>
        </w:rPr>
        <w:t>and</w:t>
      </w:r>
      <w:r w:rsidR="005765B8">
        <w:rPr>
          <w:color w:val="231F20"/>
          <w:spacing w:val="-20"/>
        </w:rPr>
        <w:t xml:space="preserve">  </w:t>
      </w:r>
      <w:r>
        <w:rPr>
          <w:color w:val="231F20"/>
        </w:rPr>
        <w:t>has</w:t>
      </w:r>
      <w:r w:rsidR="005765B8">
        <w:rPr>
          <w:color w:val="231F20"/>
          <w:spacing w:val="-20"/>
        </w:rPr>
        <w:t xml:space="preserve">  </w:t>
      </w:r>
      <w:r>
        <w:rPr>
          <w:color w:val="231F20"/>
        </w:rPr>
        <w:t>accepted</w:t>
      </w:r>
      <w:r w:rsidR="005765B8">
        <w:rPr>
          <w:color w:val="231F20"/>
          <w:spacing w:val="-21"/>
        </w:rPr>
        <w:t xml:space="preserve">  </w:t>
      </w:r>
      <w:r>
        <w:rPr>
          <w:color w:val="231F20"/>
        </w:rPr>
        <w:t>a</w:t>
      </w:r>
      <w:r w:rsidR="005765B8">
        <w:rPr>
          <w:color w:val="231F20"/>
          <w:spacing w:val="-24"/>
        </w:rPr>
        <w:t xml:space="preserve">  </w:t>
      </w:r>
      <w:r>
        <w:rPr>
          <w:color w:val="231F20"/>
          <w:spacing w:val="-3"/>
        </w:rPr>
        <w:t>Tender</w:t>
      </w:r>
      <w:r w:rsidR="005765B8">
        <w:rPr>
          <w:color w:val="231F20"/>
          <w:spacing w:val="-20"/>
        </w:rPr>
        <w:t xml:space="preserve">  </w:t>
      </w:r>
      <w:r>
        <w:rPr>
          <w:color w:val="231F20"/>
        </w:rPr>
        <w:t>by</w:t>
      </w:r>
      <w:r w:rsidR="005765B8">
        <w:rPr>
          <w:color w:val="231F20"/>
          <w:spacing w:val="-20"/>
        </w:rPr>
        <w:t xml:space="preserve">  </w:t>
      </w:r>
      <w:r>
        <w:rPr>
          <w:color w:val="231F20"/>
        </w:rPr>
        <w:t>the</w:t>
      </w:r>
      <w:r w:rsidR="005765B8">
        <w:rPr>
          <w:color w:val="231F20"/>
          <w:spacing w:val="-20"/>
        </w:rPr>
        <w:t xml:space="preserve">  </w:t>
      </w:r>
      <w:r>
        <w:rPr>
          <w:color w:val="231F20"/>
        </w:rPr>
        <w:t>Supplier</w:t>
      </w:r>
      <w:r w:rsidR="005765B8">
        <w:rPr>
          <w:color w:val="231F20"/>
          <w:spacing w:val="-20"/>
        </w:rPr>
        <w:t xml:space="preserve">  </w:t>
      </w:r>
      <w:r>
        <w:rPr>
          <w:color w:val="231F20"/>
        </w:rPr>
        <w:t>for</w:t>
      </w:r>
      <w:r w:rsidR="005765B8">
        <w:rPr>
          <w:color w:val="231F20"/>
          <w:spacing w:val="-20"/>
        </w:rPr>
        <w:t xml:space="preserve">  </w:t>
      </w:r>
      <w:r>
        <w:rPr>
          <w:color w:val="231F20"/>
        </w:rPr>
        <w:t>the</w:t>
      </w:r>
      <w:r w:rsidR="005765B8">
        <w:rPr>
          <w:color w:val="231F20"/>
          <w:spacing w:val="-20"/>
        </w:rPr>
        <w:t xml:space="preserve">  </w:t>
      </w:r>
      <w:r>
        <w:rPr>
          <w:color w:val="231F20"/>
        </w:rPr>
        <w:t>supply</w:t>
      </w:r>
      <w:r w:rsidR="005765B8">
        <w:rPr>
          <w:color w:val="231F20"/>
          <w:spacing w:val="-20"/>
        </w:rPr>
        <w:t xml:space="preserve">  </w:t>
      </w:r>
      <w:r>
        <w:rPr>
          <w:color w:val="231F20"/>
        </w:rPr>
        <w:t>of</w:t>
      </w:r>
      <w:r w:rsidR="005765B8">
        <w:rPr>
          <w:color w:val="231F20"/>
          <w:spacing w:val="-20"/>
        </w:rPr>
        <w:t xml:space="preserve">  </w:t>
      </w:r>
      <w:r>
        <w:rPr>
          <w:color w:val="231F20"/>
        </w:rPr>
        <w:t>those</w:t>
      </w:r>
      <w:r w:rsidR="005765B8">
        <w:rPr>
          <w:color w:val="231F20"/>
        </w:rPr>
        <w:t xml:space="preserve">  </w:t>
      </w:r>
      <w:r>
        <w:rPr>
          <w:color w:val="231F20"/>
        </w:rPr>
        <w:t>Goods</w:t>
      </w:r>
      <w:r w:rsidR="005765B8">
        <w:rPr>
          <w:color w:val="231F20"/>
          <w:spacing w:val="-22"/>
        </w:rPr>
        <w:t xml:space="preserve">  </w:t>
      </w:r>
      <w:r>
        <w:rPr>
          <w:color w:val="231F20"/>
        </w:rPr>
        <w:t>and</w:t>
      </w:r>
      <w:r w:rsidR="005765B8">
        <w:rPr>
          <w:color w:val="231F20"/>
          <w:spacing w:val="-23"/>
        </w:rPr>
        <w:t xml:space="preserve">  </w:t>
      </w:r>
      <w:r>
        <w:rPr>
          <w:color w:val="231F20"/>
        </w:rPr>
        <w:t>Services,</w:t>
      </w:r>
      <w:r w:rsidR="005765B8">
        <w:rPr>
          <w:color w:val="231F20"/>
          <w:spacing w:val="-23"/>
        </w:rPr>
        <w:t xml:space="preserve">  </w:t>
      </w:r>
      <w:r>
        <w:rPr>
          <w:color w:val="231F20"/>
        </w:rPr>
        <w:t>the</w:t>
      </w:r>
      <w:r w:rsidR="005765B8">
        <w:rPr>
          <w:color w:val="231F20"/>
          <w:spacing w:val="-23"/>
        </w:rPr>
        <w:t xml:space="preserve">  </w:t>
      </w:r>
      <w:r>
        <w:rPr>
          <w:color w:val="231F20"/>
        </w:rPr>
        <w:t>Procuring</w:t>
      </w:r>
      <w:r w:rsidR="005765B8">
        <w:rPr>
          <w:color w:val="231F20"/>
          <w:spacing w:val="-23"/>
        </w:rPr>
        <w:t xml:space="preserve">  </w:t>
      </w:r>
      <w:r>
        <w:rPr>
          <w:color w:val="231F20"/>
        </w:rPr>
        <w:t>Entity</w:t>
      </w:r>
      <w:r w:rsidR="005765B8">
        <w:rPr>
          <w:color w:val="231F20"/>
          <w:spacing w:val="-23"/>
        </w:rPr>
        <w:t xml:space="preserve">  </w:t>
      </w:r>
      <w:r>
        <w:rPr>
          <w:color w:val="231F20"/>
        </w:rPr>
        <w:t>and</w:t>
      </w:r>
      <w:r w:rsidR="005765B8">
        <w:rPr>
          <w:color w:val="231F20"/>
          <w:spacing w:val="-23"/>
        </w:rPr>
        <w:t xml:space="preserve">  </w:t>
      </w:r>
      <w:r>
        <w:rPr>
          <w:color w:val="231F20"/>
        </w:rPr>
        <w:t>the</w:t>
      </w:r>
      <w:r w:rsidR="005765B8">
        <w:rPr>
          <w:color w:val="231F20"/>
          <w:spacing w:val="-23"/>
        </w:rPr>
        <w:t xml:space="preserve">  </w:t>
      </w:r>
      <w:r>
        <w:rPr>
          <w:color w:val="231F20"/>
        </w:rPr>
        <w:t>Supplier</w:t>
      </w:r>
      <w:r w:rsidR="005765B8">
        <w:rPr>
          <w:color w:val="231F20"/>
          <w:spacing w:val="-23"/>
        </w:rPr>
        <w:t xml:space="preserve">  </w:t>
      </w:r>
      <w:r>
        <w:rPr>
          <w:color w:val="231F20"/>
        </w:rPr>
        <w:t>agree</w:t>
      </w:r>
      <w:r w:rsidR="005765B8">
        <w:rPr>
          <w:color w:val="231F20"/>
          <w:spacing w:val="-23"/>
        </w:rPr>
        <w:t xml:space="preserve">  </w:t>
      </w:r>
      <w:r>
        <w:rPr>
          <w:color w:val="231F20"/>
        </w:rPr>
        <w:t>as</w:t>
      </w:r>
      <w:r w:rsidR="005765B8">
        <w:rPr>
          <w:color w:val="231F20"/>
          <w:spacing w:val="-22"/>
        </w:rPr>
        <w:t xml:space="preserve">  </w:t>
      </w:r>
      <w:r>
        <w:rPr>
          <w:color w:val="231F20"/>
        </w:rPr>
        <w:t>follows:</w:t>
      </w:r>
    </w:p>
    <w:p w14:paraId="61A58F6A" w14:textId="3A771E97" w:rsidR="0021200B" w:rsidRDefault="00022DB4">
      <w:pPr>
        <w:pStyle w:val="ListParagraph"/>
        <w:numPr>
          <w:ilvl w:val="1"/>
          <w:numId w:val="4"/>
        </w:numPr>
        <w:tabs>
          <w:tab w:val="left" w:pos="1228"/>
          <w:tab w:val="left" w:pos="1229"/>
          <w:tab w:val="left" w:pos="8058"/>
        </w:tabs>
        <w:spacing w:before="246" w:line="230" w:lineRule="auto"/>
        <w:ind w:right="315" w:hanging="5"/>
      </w:pPr>
      <w:r>
        <w:rPr>
          <w:color w:val="231F20"/>
        </w:rPr>
        <w:t>In</w:t>
      </w:r>
      <w:r w:rsidR="005765B8">
        <w:rPr>
          <w:color w:val="231F20"/>
          <w:spacing w:val="-23"/>
        </w:rPr>
        <w:t xml:space="preserve">  </w:t>
      </w:r>
      <w:r>
        <w:rPr>
          <w:color w:val="231F20"/>
        </w:rPr>
        <w:t>this</w:t>
      </w:r>
      <w:r w:rsidR="005765B8">
        <w:rPr>
          <w:color w:val="231F20"/>
          <w:spacing w:val="-35"/>
        </w:rPr>
        <w:t xml:space="preserve">  </w:t>
      </w:r>
      <w:r>
        <w:rPr>
          <w:color w:val="231F20"/>
        </w:rPr>
        <w:t>Agreement</w:t>
      </w:r>
      <w:r w:rsidR="005765B8">
        <w:rPr>
          <w:color w:val="231F20"/>
          <w:spacing w:val="-23"/>
        </w:rPr>
        <w:t xml:space="preserve">  </w:t>
      </w:r>
      <w:r>
        <w:rPr>
          <w:color w:val="231F20"/>
        </w:rPr>
        <w:t>words</w:t>
      </w:r>
      <w:r w:rsidR="005765B8">
        <w:rPr>
          <w:color w:val="231F20"/>
          <w:spacing w:val="-22"/>
        </w:rPr>
        <w:t xml:space="preserve">  </w:t>
      </w:r>
      <w:r>
        <w:rPr>
          <w:color w:val="231F20"/>
        </w:rPr>
        <w:t>and</w:t>
      </w:r>
      <w:r w:rsidR="005765B8">
        <w:rPr>
          <w:color w:val="231F20"/>
          <w:spacing w:val="-23"/>
        </w:rPr>
        <w:t xml:space="preserve">  </w:t>
      </w:r>
      <w:r>
        <w:rPr>
          <w:color w:val="231F20"/>
        </w:rPr>
        <w:t>expressions</w:t>
      </w:r>
      <w:r w:rsidR="005765B8">
        <w:rPr>
          <w:color w:val="231F20"/>
          <w:spacing w:val="-22"/>
        </w:rPr>
        <w:t xml:space="preserve">  </w:t>
      </w:r>
      <w:r>
        <w:rPr>
          <w:color w:val="231F20"/>
        </w:rPr>
        <w:t>shall</w:t>
      </w:r>
      <w:r w:rsidR="005765B8">
        <w:rPr>
          <w:color w:val="231F20"/>
          <w:spacing w:val="-23"/>
        </w:rPr>
        <w:t xml:space="preserve">  </w:t>
      </w:r>
      <w:r>
        <w:rPr>
          <w:color w:val="231F20"/>
        </w:rPr>
        <w:t>have</w:t>
      </w:r>
      <w:r w:rsidR="005765B8">
        <w:rPr>
          <w:color w:val="231F20"/>
          <w:spacing w:val="-23"/>
        </w:rPr>
        <w:t xml:space="preserve">  </w:t>
      </w:r>
      <w:r>
        <w:rPr>
          <w:color w:val="231F20"/>
        </w:rPr>
        <w:t>the</w:t>
      </w:r>
      <w:r w:rsidR="005765B8">
        <w:rPr>
          <w:color w:val="231F20"/>
          <w:spacing w:val="-23"/>
        </w:rPr>
        <w:t xml:space="preserve">  </w:t>
      </w:r>
      <w:r>
        <w:rPr>
          <w:color w:val="231F20"/>
        </w:rPr>
        <w:t>same</w:t>
      </w:r>
      <w:r w:rsidR="005765B8">
        <w:rPr>
          <w:color w:val="231F20"/>
          <w:spacing w:val="-23"/>
        </w:rPr>
        <w:t xml:space="preserve">  </w:t>
      </w:r>
      <w:r>
        <w:rPr>
          <w:color w:val="231F20"/>
        </w:rPr>
        <w:t>meanings</w:t>
      </w:r>
      <w:r w:rsidR="005765B8">
        <w:rPr>
          <w:color w:val="231F20"/>
          <w:spacing w:val="-23"/>
        </w:rPr>
        <w:t xml:space="preserve">  </w:t>
      </w:r>
      <w:r>
        <w:rPr>
          <w:color w:val="231F20"/>
        </w:rPr>
        <w:t>as</w:t>
      </w:r>
      <w:r w:rsidR="005765B8">
        <w:rPr>
          <w:color w:val="231F20"/>
          <w:spacing w:val="-23"/>
        </w:rPr>
        <w:t xml:space="preserve">  </w:t>
      </w:r>
      <w:r>
        <w:rPr>
          <w:color w:val="231F20"/>
        </w:rPr>
        <w:t>are</w:t>
      </w:r>
      <w:r>
        <w:rPr>
          <w:color w:val="231F20"/>
        </w:rPr>
        <w:tab/>
        <w:t>respectively</w:t>
      </w:r>
      <w:r w:rsidR="005765B8">
        <w:rPr>
          <w:color w:val="231F20"/>
        </w:rPr>
        <w:t xml:space="preserve">  </w:t>
      </w:r>
      <w:r>
        <w:rPr>
          <w:color w:val="231F20"/>
        </w:rPr>
        <w:t>assigned</w:t>
      </w:r>
      <w:r w:rsidR="005765B8">
        <w:rPr>
          <w:color w:val="231F20"/>
        </w:rPr>
        <w:t xml:space="preserve">  </w:t>
      </w:r>
      <w:r>
        <w:rPr>
          <w:color w:val="231F20"/>
        </w:rPr>
        <w:t>to</w:t>
      </w:r>
      <w:r w:rsidR="005765B8">
        <w:rPr>
          <w:color w:val="231F20"/>
        </w:rPr>
        <w:t xml:space="preserve">  </w:t>
      </w:r>
      <w:r>
        <w:rPr>
          <w:color w:val="231F20"/>
        </w:rPr>
        <w:t>them</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Contract</w:t>
      </w:r>
      <w:r w:rsidR="005765B8">
        <w:rPr>
          <w:color w:val="231F20"/>
          <w:spacing w:val="-23"/>
        </w:rPr>
        <w:t xml:space="preserve">  </w:t>
      </w:r>
      <w:r>
        <w:rPr>
          <w:color w:val="231F20"/>
        </w:rPr>
        <w:t>documents</w:t>
      </w:r>
      <w:r w:rsidR="005765B8">
        <w:rPr>
          <w:color w:val="231F20"/>
          <w:spacing w:val="-23"/>
        </w:rPr>
        <w:t xml:space="preserve">  </w:t>
      </w:r>
      <w:r>
        <w:rPr>
          <w:color w:val="231F20"/>
        </w:rPr>
        <w:t>referred</w:t>
      </w:r>
      <w:r w:rsidR="005765B8">
        <w:rPr>
          <w:color w:val="231F20"/>
          <w:spacing w:val="-23"/>
        </w:rPr>
        <w:t xml:space="preserve">  </w:t>
      </w:r>
      <w:r>
        <w:rPr>
          <w:color w:val="231F20"/>
        </w:rPr>
        <w:t>to.</w:t>
      </w:r>
    </w:p>
    <w:p w14:paraId="277BC8AD" w14:textId="25FDBE53" w:rsidR="0021200B" w:rsidRDefault="00022DB4">
      <w:pPr>
        <w:pStyle w:val="ListParagraph"/>
        <w:numPr>
          <w:ilvl w:val="1"/>
          <w:numId w:val="4"/>
        </w:numPr>
        <w:tabs>
          <w:tab w:val="left" w:pos="1229"/>
        </w:tabs>
        <w:spacing w:before="245" w:line="230" w:lineRule="auto"/>
        <w:ind w:left="1238" w:right="315" w:hanging="565"/>
        <w:jc w:val="both"/>
      </w:pPr>
      <w:r>
        <w:rPr>
          <w:color w:val="231F20"/>
        </w:rPr>
        <w:t>The</w:t>
      </w:r>
      <w:r w:rsidR="005765B8">
        <w:rPr>
          <w:color w:val="231F20"/>
          <w:spacing w:val="-23"/>
        </w:rPr>
        <w:t xml:space="preserve">  </w:t>
      </w:r>
      <w:r>
        <w:rPr>
          <w:color w:val="231F20"/>
        </w:rPr>
        <w:t>following</w:t>
      </w:r>
      <w:r w:rsidR="005765B8">
        <w:rPr>
          <w:color w:val="231F20"/>
          <w:spacing w:val="-23"/>
        </w:rPr>
        <w:t xml:space="preserve">  </w:t>
      </w:r>
      <w:r>
        <w:rPr>
          <w:color w:val="231F20"/>
        </w:rPr>
        <w:t>documents</w:t>
      </w:r>
      <w:r w:rsidR="005765B8">
        <w:rPr>
          <w:color w:val="231F20"/>
          <w:spacing w:val="-23"/>
        </w:rPr>
        <w:t xml:space="preserve">  </w:t>
      </w:r>
      <w:r>
        <w:rPr>
          <w:color w:val="231F20"/>
        </w:rPr>
        <w:t>shall</w:t>
      </w:r>
      <w:r w:rsidR="005765B8">
        <w:rPr>
          <w:color w:val="231F20"/>
          <w:spacing w:val="-23"/>
        </w:rPr>
        <w:t xml:space="preserve">  </w:t>
      </w:r>
      <w:r>
        <w:rPr>
          <w:color w:val="231F20"/>
        </w:rPr>
        <w:t>be</w:t>
      </w:r>
      <w:r w:rsidR="005765B8">
        <w:rPr>
          <w:color w:val="231F20"/>
          <w:spacing w:val="-23"/>
        </w:rPr>
        <w:t xml:space="preserve">  </w:t>
      </w:r>
      <w:r>
        <w:rPr>
          <w:color w:val="231F20"/>
        </w:rPr>
        <w:t>deemed</w:t>
      </w:r>
      <w:r w:rsidR="005765B8">
        <w:rPr>
          <w:color w:val="231F20"/>
          <w:spacing w:val="-23"/>
        </w:rPr>
        <w:t xml:space="preserve">  </w:t>
      </w:r>
      <w:r>
        <w:rPr>
          <w:color w:val="231F20"/>
        </w:rPr>
        <w:t>to</w:t>
      </w:r>
      <w:r w:rsidR="005765B8">
        <w:rPr>
          <w:color w:val="231F20"/>
          <w:spacing w:val="-23"/>
        </w:rPr>
        <w:t xml:space="preserve">  </w:t>
      </w:r>
      <w:r>
        <w:rPr>
          <w:color w:val="231F20"/>
        </w:rPr>
        <w:t>form</w:t>
      </w:r>
      <w:r w:rsidR="005765B8">
        <w:rPr>
          <w:color w:val="231F20"/>
          <w:spacing w:val="-23"/>
        </w:rPr>
        <w:t xml:space="preserve">  </w:t>
      </w:r>
      <w:r>
        <w:rPr>
          <w:color w:val="231F20"/>
        </w:rPr>
        <w:t>and</w:t>
      </w:r>
      <w:r w:rsidR="005765B8">
        <w:rPr>
          <w:color w:val="231F20"/>
          <w:spacing w:val="-23"/>
        </w:rPr>
        <w:t xml:space="preserve">  </w:t>
      </w:r>
      <w:r>
        <w:rPr>
          <w:color w:val="231F20"/>
        </w:rPr>
        <w:t>be</w:t>
      </w:r>
      <w:r w:rsidR="005765B8">
        <w:rPr>
          <w:color w:val="231F20"/>
          <w:spacing w:val="-23"/>
        </w:rPr>
        <w:t xml:space="preserve">  </w:t>
      </w:r>
      <w:r>
        <w:rPr>
          <w:color w:val="231F20"/>
        </w:rPr>
        <w:t>read</w:t>
      </w:r>
      <w:r w:rsidR="005765B8">
        <w:rPr>
          <w:color w:val="231F20"/>
          <w:spacing w:val="-23"/>
        </w:rPr>
        <w:t xml:space="preserve">  </w:t>
      </w:r>
      <w:r>
        <w:rPr>
          <w:color w:val="231F20"/>
        </w:rPr>
        <w:t>and</w:t>
      </w:r>
      <w:r w:rsidR="005765B8">
        <w:rPr>
          <w:color w:val="231F20"/>
          <w:spacing w:val="-23"/>
        </w:rPr>
        <w:t xml:space="preserve">  </w:t>
      </w:r>
      <w:r>
        <w:rPr>
          <w:color w:val="231F20"/>
        </w:rPr>
        <w:t>construed</w:t>
      </w:r>
      <w:r w:rsidR="005765B8">
        <w:rPr>
          <w:color w:val="231F20"/>
          <w:spacing w:val="-23"/>
        </w:rPr>
        <w:t xml:space="preserve">  </w:t>
      </w:r>
      <w:r>
        <w:rPr>
          <w:color w:val="231F20"/>
        </w:rPr>
        <w:t>as</w:t>
      </w:r>
      <w:r w:rsidR="005765B8">
        <w:rPr>
          <w:color w:val="231F20"/>
          <w:spacing w:val="-22"/>
        </w:rPr>
        <w:t xml:space="preserve">  </w:t>
      </w:r>
      <w:r>
        <w:rPr>
          <w:color w:val="231F20"/>
        </w:rPr>
        <w:t>part</w:t>
      </w:r>
      <w:r w:rsidR="005765B8">
        <w:rPr>
          <w:color w:val="231F20"/>
          <w:spacing w:val="-23"/>
        </w:rPr>
        <w:t xml:space="preserve">  </w:t>
      </w:r>
      <w:r>
        <w:rPr>
          <w:color w:val="231F20"/>
        </w:rPr>
        <w:t>of</w:t>
      </w:r>
      <w:r w:rsidR="005765B8">
        <w:rPr>
          <w:color w:val="231F20"/>
          <w:spacing w:val="50"/>
        </w:rPr>
        <w:t xml:space="preserve">  </w:t>
      </w:r>
      <w:r>
        <w:rPr>
          <w:color w:val="231F20"/>
          <w:spacing w:val="3"/>
        </w:rPr>
        <w:t>this</w:t>
      </w:r>
      <w:r w:rsidR="005765B8">
        <w:rPr>
          <w:color w:val="231F20"/>
          <w:spacing w:val="38"/>
        </w:rPr>
        <w:t xml:space="preserve">  </w:t>
      </w:r>
      <w:r>
        <w:rPr>
          <w:color w:val="231F20"/>
          <w:spacing w:val="5"/>
        </w:rPr>
        <w:t>Agreement.</w:t>
      </w:r>
      <w:r w:rsidR="005765B8">
        <w:rPr>
          <w:color w:val="231F20"/>
          <w:spacing w:val="5"/>
        </w:rPr>
        <w:t xml:space="preserve">  </w:t>
      </w:r>
      <w:r w:rsidR="004B63F3">
        <w:rPr>
          <w:color w:val="231F20"/>
        </w:rPr>
        <w:t>This</w:t>
      </w:r>
      <w:r w:rsidR="004B63F3">
        <w:rPr>
          <w:color w:val="231F20"/>
          <w:spacing w:val="-35"/>
        </w:rPr>
        <w:t xml:space="preserve"> Agreement</w:t>
      </w:r>
      <w:r w:rsidR="004B63F3">
        <w:rPr>
          <w:color w:val="231F20"/>
          <w:spacing w:val="-23"/>
        </w:rPr>
        <w:t xml:space="preserve"> shall prevail</w:t>
      </w:r>
      <w:r w:rsidR="005765B8">
        <w:rPr>
          <w:color w:val="231F20"/>
          <w:spacing w:val="-23"/>
        </w:rPr>
        <w:t xml:space="preserve">  </w:t>
      </w:r>
      <w:r>
        <w:rPr>
          <w:color w:val="231F20"/>
        </w:rPr>
        <w:t>over</w:t>
      </w:r>
      <w:r w:rsidR="005765B8">
        <w:rPr>
          <w:color w:val="231F20"/>
          <w:spacing w:val="-23"/>
        </w:rPr>
        <w:t xml:space="preserve">  </w:t>
      </w:r>
      <w:r>
        <w:rPr>
          <w:color w:val="231F20"/>
        </w:rPr>
        <w:t>all</w:t>
      </w:r>
      <w:r w:rsidR="005765B8">
        <w:rPr>
          <w:color w:val="231F20"/>
          <w:spacing w:val="-23"/>
        </w:rPr>
        <w:t xml:space="preserve">  </w:t>
      </w:r>
      <w:r>
        <w:rPr>
          <w:color w:val="231F20"/>
        </w:rPr>
        <w:t>other</w:t>
      </w:r>
      <w:r w:rsidR="005765B8">
        <w:rPr>
          <w:color w:val="231F20"/>
          <w:spacing w:val="-23"/>
        </w:rPr>
        <w:t xml:space="preserve">  </w:t>
      </w:r>
      <w:r>
        <w:rPr>
          <w:color w:val="231F20"/>
        </w:rPr>
        <w:t>contract</w:t>
      </w:r>
      <w:r w:rsidR="005765B8">
        <w:rPr>
          <w:color w:val="231F20"/>
          <w:spacing w:val="-23"/>
        </w:rPr>
        <w:t xml:space="preserve">  </w:t>
      </w:r>
      <w:r>
        <w:rPr>
          <w:color w:val="231F20"/>
        </w:rPr>
        <w:t>documents.</w:t>
      </w:r>
    </w:p>
    <w:p w14:paraId="52CE4F4A" w14:textId="061A6A34" w:rsidR="0021200B" w:rsidRDefault="00022DB4">
      <w:pPr>
        <w:pStyle w:val="ListParagraph"/>
        <w:numPr>
          <w:ilvl w:val="2"/>
          <w:numId w:val="4"/>
        </w:numPr>
        <w:tabs>
          <w:tab w:val="left" w:pos="1718"/>
          <w:tab w:val="left" w:pos="1719"/>
        </w:tabs>
        <w:spacing w:before="116"/>
      </w:pPr>
      <w:r>
        <w:rPr>
          <w:color w:val="231F20"/>
        </w:rPr>
        <w:t>the</w:t>
      </w:r>
      <w:r w:rsidR="005765B8">
        <w:rPr>
          <w:color w:val="231F20"/>
          <w:spacing w:val="-23"/>
        </w:rPr>
        <w:t xml:space="preserve">  </w:t>
      </w:r>
      <w:r>
        <w:rPr>
          <w:color w:val="231F20"/>
        </w:rPr>
        <w:t>Letter</w:t>
      </w:r>
      <w:r w:rsidR="005765B8">
        <w:rPr>
          <w:color w:val="231F20"/>
          <w:spacing w:val="-23"/>
        </w:rPr>
        <w:t xml:space="preserve">  </w:t>
      </w:r>
      <w:r>
        <w:rPr>
          <w:color w:val="231F20"/>
        </w:rPr>
        <w:t>of</w:t>
      </w:r>
      <w:r w:rsidR="005765B8">
        <w:rPr>
          <w:color w:val="231F20"/>
          <w:spacing w:val="-35"/>
        </w:rPr>
        <w:t xml:space="preserve">  </w:t>
      </w:r>
      <w:r>
        <w:rPr>
          <w:color w:val="231F20"/>
        </w:rPr>
        <w:t>Acceptance</w:t>
      </w:r>
    </w:p>
    <w:p w14:paraId="4FC4BDCC" w14:textId="576DE500" w:rsidR="0021200B" w:rsidRDefault="00022DB4">
      <w:pPr>
        <w:pStyle w:val="ListParagraph"/>
        <w:numPr>
          <w:ilvl w:val="2"/>
          <w:numId w:val="4"/>
        </w:numPr>
        <w:tabs>
          <w:tab w:val="left" w:pos="1718"/>
          <w:tab w:val="left" w:pos="1719"/>
        </w:tabs>
        <w:spacing w:before="112"/>
      </w:pPr>
      <w:r>
        <w:rPr>
          <w:color w:val="231F20"/>
        </w:rPr>
        <w:t>the</w:t>
      </w:r>
      <w:r w:rsidR="005765B8">
        <w:rPr>
          <w:color w:val="231F20"/>
          <w:spacing w:val="-23"/>
        </w:rPr>
        <w:t xml:space="preserve">  </w:t>
      </w:r>
      <w:r>
        <w:rPr>
          <w:color w:val="231F20"/>
        </w:rPr>
        <w:t>Letter</w:t>
      </w:r>
      <w:r w:rsidR="005765B8">
        <w:rPr>
          <w:color w:val="231F20"/>
          <w:spacing w:val="-23"/>
        </w:rPr>
        <w:t xml:space="preserve">  </w:t>
      </w:r>
      <w:r>
        <w:rPr>
          <w:color w:val="231F20"/>
        </w:rPr>
        <w:t>of</w:t>
      </w:r>
      <w:r w:rsidR="005765B8">
        <w:rPr>
          <w:color w:val="231F20"/>
          <w:spacing w:val="-26"/>
        </w:rPr>
        <w:t xml:space="preserve">  </w:t>
      </w:r>
      <w:r>
        <w:rPr>
          <w:color w:val="231F20"/>
          <w:spacing w:val="-3"/>
        </w:rPr>
        <w:t>Tender</w:t>
      </w:r>
    </w:p>
    <w:p w14:paraId="49B214E0" w14:textId="4AE192A5" w:rsidR="0021200B" w:rsidRDefault="00022DB4">
      <w:pPr>
        <w:pStyle w:val="ListParagraph"/>
        <w:numPr>
          <w:ilvl w:val="2"/>
          <w:numId w:val="4"/>
        </w:numPr>
        <w:tabs>
          <w:tab w:val="left" w:pos="1718"/>
          <w:tab w:val="left" w:pos="1719"/>
          <w:tab w:val="left" w:pos="3827"/>
        </w:tabs>
        <w:spacing w:before="113"/>
      </w:pPr>
      <w:r>
        <w:rPr>
          <w:color w:val="231F20"/>
        </w:rPr>
        <w:t>the</w:t>
      </w:r>
      <w:r w:rsidR="005765B8">
        <w:rPr>
          <w:color w:val="231F20"/>
          <w:spacing w:val="-35"/>
        </w:rPr>
        <w:t xml:space="preserve">  </w:t>
      </w:r>
      <w:r>
        <w:rPr>
          <w:color w:val="231F20"/>
        </w:rPr>
        <w:t>Addenda</w:t>
      </w:r>
      <w:r w:rsidR="005765B8">
        <w:rPr>
          <w:color w:val="231F20"/>
          <w:spacing w:val="-23"/>
        </w:rPr>
        <w:t xml:space="preserve">  </w:t>
      </w:r>
      <w:r>
        <w:rPr>
          <w:color w:val="231F20"/>
        </w:rPr>
        <w:t>Nos.</w:t>
      </w:r>
      <w:r w:rsidR="005765B8">
        <w:rPr>
          <w:color w:val="231F20"/>
          <w:u w:val="single" w:color="221E1F"/>
        </w:rPr>
        <w:t xml:space="preserve">  </w:t>
      </w:r>
      <w:r>
        <w:rPr>
          <w:color w:val="231F20"/>
          <w:u w:val="single" w:color="221E1F"/>
        </w:rPr>
        <w:tab/>
      </w:r>
      <w:r>
        <w:rPr>
          <w:color w:val="231F20"/>
        </w:rPr>
        <w:t>(if</w:t>
      </w:r>
      <w:r w:rsidR="005765B8">
        <w:rPr>
          <w:color w:val="231F20"/>
          <w:spacing w:val="-23"/>
        </w:rPr>
        <w:t xml:space="preserve">  </w:t>
      </w:r>
      <w:r>
        <w:rPr>
          <w:color w:val="231F20"/>
        </w:rPr>
        <w:t>any)</w:t>
      </w:r>
    </w:p>
    <w:p w14:paraId="4FD7A014" w14:textId="078E41CA" w:rsidR="0021200B" w:rsidRDefault="00022DB4">
      <w:pPr>
        <w:pStyle w:val="ListParagraph"/>
        <w:numPr>
          <w:ilvl w:val="2"/>
          <w:numId w:val="4"/>
        </w:numPr>
        <w:tabs>
          <w:tab w:val="left" w:pos="1718"/>
          <w:tab w:val="left" w:pos="1719"/>
        </w:tabs>
        <w:spacing w:before="112"/>
      </w:pPr>
      <w:r>
        <w:rPr>
          <w:color w:val="231F20"/>
        </w:rPr>
        <w:t>Special</w:t>
      </w:r>
      <w:r w:rsidR="005765B8">
        <w:rPr>
          <w:color w:val="231F20"/>
          <w:spacing w:val="-23"/>
        </w:rPr>
        <w:t xml:space="preserve">  </w:t>
      </w:r>
      <w:r>
        <w:rPr>
          <w:color w:val="231F20"/>
        </w:rPr>
        <w:t>Conditions</w:t>
      </w:r>
      <w:r w:rsidR="005765B8">
        <w:rPr>
          <w:color w:val="231F20"/>
          <w:spacing w:val="-23"/>
        </w:rPr>
        <w:t xml:space="preserve">  </w:t>
      </w:r>
      <w:r>
        <w:rPr>
          <w:color w:val="231F20"/>
        </w:rPr>
        <w:t>of</w:t>
      </w:r>
      <w:r w:rsidR="005765B8">
        <w:rPr>
          <w:color w:val="231F20"/>
          <w:spacing w:val="-23"/>
        </w:rPr>
        <w:t xml:space="preserve">  </w:t>
      </w:r>
      <w:r>
        <w:rPr>
          <w:color w:val="231F20"/>
        </w:rPr>
        <w:t>Contract</w:t>
      </w:r>
    </w:p>
    <w:p w14:paraId="1E24FCC7" w14:textId="6C6C7D79" w:rsidR="0021200B" w:rsidRDefault="00022DB4">
      <w:pPr>
        <w:pStyle w:val="ListParagraph"/>
        <w:numPr>
          <w:ilvl w:val="2"/>
          <w:numId w:val="4"/>
        </w:numPr>
        <w:tabs>
          <w:tab w:val="left" w:pos="1718"/>
          <w:tab w:val="left" w:pos="1719"/>
        </w:tabs>
        <w:spacing w:before="113"/>
      </w:pPr>
      <w:r>
        <w:rPr>
          <w:color w:val="231F20"/>
        </w:rPr>
        <w:t>General</w:t>
      </w:r>
      <w:r w:rsidR="005765B8">
        <w:rPr>
          <w:color w:val="231F20"/>
          <w:spacing w:val="-23"/>
        </w:rPr>
        <w:t xml:space="preserve">  </w:t>
      </w:r>
      <w:r>
        <w:rPr>
          <w:color w:val="231F20"/>
        </w:rPr>
        <w:t>Conditions</w:t>
      </w:r>
      <w:r w:rsidR="005765B8">
        <w:rPr>
          <w:color w:val="231F20"/>
          <w:spacing w:val="-23"/>
        </w:rPr>
        <w:t xml:space="preserve">  </w:t>
      </w:r>
      <w:r>
        <w:rPr>
          <w:color w:val="231F20"/>
        </w:rPr>
        <w:t>of</w:t>
      </w:r>
      <w:r w:rsidR="005765B8">
        <w:rPr>
          <w:color w:val="231F20"/>
          <w:spacing w:val="-23"/>
        </w:rPr>
        <w:t xml:space="preserve">  </w:t>
      </w:r>
      <w:r>
        <w:rPr>
          <w:color w:val="231F20"/>
        </w:rPr>
        <w:t>Contract</w:t>
      </w:r>
    </w:p>
    <w:p w14:paraId="0C022C26" w14:textId="027E6ACF" w:rsidR="0021200B" w:rsidRDefault="00022DB4">
      <w:pPr>
        <w:pStyle w:val="ListParagraph"/>
        <w:numPr>
          <w:ilvl w:val="2"/>
          <w:numId w:val="4"/>
        </w:numPr>
        <w:tabs>
          <w:tab w:val="left" w:pos="1718"/>
          <w:tab w:val="left" w:pos="1719"/>
        </w:tabs>
        <w:spacing w:before="112"/>
      </w:pPr>
      <w:r>
        <w:rPr>
          <w:color w:val="231F20"/>
        </w:rPr>
        <w:t>the</w:t>
      </w:r>
      <w:r w:rsidR="005765B8">
        <w:rPr>
          <w:color w:val="231F20"/>
          <w:spacing w:val="-24"/>
        </w:rPr>
        <w:t xml:space="preserve">  </w:t>
      </w:r>
      <w:r>
        <w:rPr>
          <w:color w:val="231F20"/>
        </w:rPr>
        <w:t>Speciﬁcation</w:t>
      </w:r>
      <w:r w:rsidR="005765B8">
        <w:rPr>
          <w:color w:val="231F20"/>
          <w:spacing w:val="-24"/>
        </w:rPr>
        <w:t xml:space="preserve">  </w:t>
      </w:r>
      <w:r>
        <w:rPr>
          <w:color w:val="231F20"/>
        </w:rPr>
        <w:t>(including</w:t>
      </w:r>
      <w:r w:rsidR="005765B8">
        <w:rPr>
          <w:color w:val="231F20"/>
          <w:spacing w:val="-24"/>
        </w:rPr>
        <w:t xml:space="preserve">  </w:t>
      </w:r>
      <w:r>
        <w:rPr>
          <w:color w:val="231F20"/>
        </w:rPr>
        <w:t>Schedule</w:t>
      </w:r>
      <w:r w:rsidR="005765B8">
        <w:rPr>
          <w:color w:val="231F20"/>
          <w:spacing w:val="-24"/>
        </w:rPr>
        <w:t xml:space="preserve">  </w:t>
      </w:r>
      <w:r>
        <w:rPr>
          <w:color w:val="231F20"/>
        </w:rPr>
        <w:t>of</w:t>
      </w:r>
      <w:r w:rsidR="005765B8">
        <w:rPr>
          <w:color w:val="231F20"/>
          <w:spacing w:val="-23"/>
        </w:rPr>
        <w:t xml:space="preserve">  </w:t>
      </w:r>
      <w:r>
        <w:rPr>
          <w:color w:val="231F20"/>
        </w:rPr>
        <w:t>Requirements</w:t>
      </w:r>
      <w:r w:rsidR="005765B8">
        <w:rPr>
          <w:color w:val="231F20"/>
          <w:spacing w:val="-24"/>
        </w:rPr>
        <w:t xml:space="preserve">  </w:t>
      </w:r>
      <w:r>
        <w:rPr>
          <w:color w:val="231F20"/>
        </w:rPr>
        <w:t>and</w:t>
      </w:r>
      <w:r w:rsidR="005765B8">
        <w:rPr>
          <w:color w:val="231F20"/>
          <w:spacing w:val="-27"/>
        </w:rPr>
        <w:t xml:space="preserve">  </w:t>
      </w:r>
      <w:r>
        <w:rPr>
          <w:color w:val="231F20"/>
        </w:rPr>
        <w:t>Technical</w:t>
      </w:r>
      <w:r w:rsidR="005765B8">
        <w:rPr>
          <w:color w:val="231F20"/>
          <w:spacing w:val="-24"/>
        </w:rPr>
        <w:t xml:space="preserve">  </w:t>
      </w:r>
      <w:r>
        <w:rPr>
          <w:color w:val="231F20"/>
        </w:rPr>
        <w:t>Speciﬁcations)</w:t>
      </w:r>
    </w:p>
    <w:p w14:paraId="4A6456B7" w14:textId="49EBC6F4" w:rsidR="0021200B" w:rsidRDefault="00022DB4">
      <w:pPr>
        <w:pStyle w:val="ListParagraph"/>
        <w:numPr>
          <w:ilvl w:val="2"/>
          <w:numId w:val="4"/>
        </w:numPr>
        <w:tabs>
          <w:tab w:val="left" w:pos="1717"/>
          <w:tab w:val="left" w:pos="1719"/>
        </w:tabs>
        <w:spacing w:before="113"/>
      </w:pPr>
      <w:r>
        <w:rPr>
          <w:color w:val="231F20"/>
        </w:rPr>
        <w:t>the</w:t>
      </w:r>
      <w:r w:rsidR="005765B8">
        <w:rPr>
          <w:color w:val="231F20"/>
          <w:spacing w:val="-23"/>
        </w:rPr>
        <w:t xml:space="preserve">  </w:t>
      </w:r>
      <w:r>
        <w:rPr>
          <w:color w:val="231F20"/>
        </w:rPr>
        <w:t>completed</w:t>
      </w:r>
      <w:r w:rsidR="005765B8">
        <w:rPr>
          <w:color w:val="231F20"/>
          <w:spacing w:val="-23"/>
        </w:rPr>
        <w:t xml:space="preserve">  </w:t>
      </w:r>
      <w:r>
        <w:rPr>
          <w:color w:val="231F20"/>
        </w:rPr>
        <w:t>Schedules</w:t>
      </w:r>
      <w:r w:rsidR="005765B8">
        <w:rPr>
          <w:color w:val="231F20"/>
          <w:spacing w:val="-23"/>
        </w:rPr>
        <w:t xml:space="preserve">  </w:t>
      </w:r>
      <w:r>
        <w:rPr>
          <w:color w:val="231F20"/>
        </w:rPr>
        <w:t>(including</w:t>
      </w:r>
      <w:r w:rsidR="005765B8">
        <w:rPr>
          <w:color w:val="231F20"/>
          <w:spacing w:val="-23"/>
        </w:rPr>
        <w:t xml:space="preserve">  </w:t>
      </w:r>
      <w:r>
        <w:rPr>
          <w:color w:val="231F20"/>
        </w:rPr>
        <w:t>Price</w:t>
      </w:r>
      <w:r w:rsidR="005765B8">
        <w:rPr>
          <w:color w:val="231F20"/>
          <w:spacing w:val="-23"/>
        </w:rPr>
        <w:t xml:space="preserve">  </w:t>
      </w:r>
      <w:r>
        <w:rPr>
          <w:color w:val="231F20"/>
        </w:rPr>
        <w:t>Schedules)</w:t>
      </w:r>
    </w:p>
    <w:p w14:paraId="065F8B11" w14:textId="331D8472" w:rsidR="0021200B" w:rsidRDefault="00022DB4">
      <w:pPr>
        <w:pStyle w:val="ListParagraph"/>
        <w:numPr>
          <w:ilvl w:val="2"/>
          <w:numId w:val="4"/>
        </w:numPr>
        <w:tabs>
          <w:tab w:val="left" w:pos="1717"/>
          <w:tab w:val="left" w:pos="1719"/>
        </w:tabs>
        <w:spacing w:before="112"/>
      </w:pPr>
      <w:r>
        <w:rPr>
          <w:color w:val="231F20"/>
        </w:rPr>
        <w:t>any</w:t>
      </w:r>
      <w:r w:rsidR="005765B8">
        <w:rPr>
          <w:color w:val="231F20"/>
          <w:spacing w:val="-23"/>
        </w:rPr>
        <w:t xml:space="preserve">  </w:t>
      </w:r>
      <w:r>
        <w:rPr>
          <w:color w:val="231F20"/>
        </w:rPr>
        <w:t>other</w:t>
      </w:r>
      <w:r w:rsidR="005765B8">
        <w:rPr>
          <w:color w:val="231F20"/>
          <w:spacing w:val="-23"/>
        </w:rPr>
        <w:t xml:space="preserve">  </w:t>
      </w:r>
      <w:r>
        <w:rPr>
          <w:color w:val="231F20"/>
        </w:rPr>
        <w:t>document</w:t>
      </w:r>
      <w:r w:rsidR="005765B8">
        <w:rPr>
          <w:color w:val="231F20"/>
          <w:spacing w:val="-23"/>
        </w:rPr>
        <w:t xml:space="preserve">  </w:t>
      </w:r>
      <w:r>
        <w:rPr>
          <w:color w:val="231F20"/>
        </w:rPr>
        <w:t>listed</w:t>
      </w:r>
      <w:r w:rsidR="005765B8">
        <w:rPr>
          <w:color w:val="231F20"/>
          <w:spacing w:val="-23"/>
        </w:rPr>
        <w:t xml:space="preserve">  </w:t>
      </w:r>
      <w:r>
        <w:rPr>
          <w:color w:val="231F20"/>
        </w:rPr>
        <w:t>in</w:t>
      </w:r>
      <w:r w:rsidR="005765B8">
        <w:rPr>
          <w:color w:val="231F20"/>
          <w:spacing w:val="-23"/>
        </w:rPr>
        <w:t xml:space="preserve">  </w:t>
      </w:r>
      <w:r>
        <w:rPr>
          <w:color w:val="231F20"/>
        </w:rPr>
        <w:t>GCC</w:t>
      </w:r>
      <w:r w:rsidR="005765B8">
        <w:rPr>
          <w:color w:val="231F20"/>
          <w:spacing w:val="-22"/>
        </w:rPr>
        <w:t xml:space="preserve">  </w:t>
      </w:r>
      <w:r>
        <w:rPr>
          <w:color w:val="231F20"/>
        </w:rPr>
        <w:t>as</w:t>
      </w:r>
      <w:r w:rsidR="005765B8">
        <w:rPr>
          <w:color w:val="231F20"/>
          <w:spacing w:val="-22"/>
        </w:rPr>
        <w:t xml:space="preserve">  </w:t>
      </w:r>
      <w:r>
        <w:rPr>
          <w:color w:val="231F20"/>
        </w:rPr>
        <w:t>forming</w:t>
      </w:r>
      <w:r w:rsidR="005765B8">
        <w:rPr>
          <w:color w:val="231F20"/>
          <w:spacing w:val="-23"/>
        </w:rPr>
        <w:t xml:space="preserve">  </w:t>
      </w:r>
      <w:r>
        <w:rPr>
          <w:color w:val="231F20"/>
        </w:rPr>
        <w:t>part</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Contract</w:t>
      </w:r>
    </w:p>
    <w:p w14:paraId="1A66C3D3" w14:textId="4A47A84D" w:rsidR="0021200B" w:rsidRDefault="00022DB4">
      <w:pPr>
        <w:pStyle w:val="ListParagraph"/>
        <w:numPr>
          <w:ilvl w:val="1"/>
          <w:numId w:val="4"/>
        </w:numPr>
        <w:tabs>
          <w:tab w:val="left" w:pos="1229"/>
        </w:tabs>
        <w:spacing w:before="243" w:line="230" w:lineRule="auto"/>
        <w:ind w:left="1235" w:right="315" w:hanging="562"/>
        <w:jc w:val="both"/>
      </w:pPr>
      <w:r>
        <w:rPr>
          <w:color w:val="231F20"/>
        </w:rPr>
        <w:t>In</w:t>
      </w:r>
      <w:r w:rsidR="005765B8">
        <w:rPr>
          <w:color w:val="231F20"/>
        </w:rPr>
        <w:t xml:space="preserve">  </w:t>
      </w:r>
      <w:r>
        <w:rPr>
          <w:color w:val="231F20"/>
        </w:rPr>
        <w:t>consideration</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payments</w:t>
      </w:r>
      <w:r w:rsidR="005765B8">
        <w:rPr>
          <w:color w:val="231F20"/>
        </w:rPr>
        <w:t xml:space="preserve">  </w:t>
      </w:r>
      <w:r>
        <w:rPr>
          <w:color w:val="231F20"/>
        </w:rPr>
        <w:t>to</w:t>
      </w:r>
      <w:r w:rsidR="005765B8">
        <w:rPr>
          <w:color w:val="231F20"/>
        </w:rPr>
        <w:t xml:space="preserve">  </w:t>
      </w:r>
      <w:r>
        <w:rPr>
          <w:color w:val="231F20"/>
        </w:rPr>
        <w:t>be</w:t>
      </w:r>
      <w:r w:rsidR="005765B8">
        <w:rPr>
          <w:color w:val="231F20"/>
        </w:rPr>
        <w:t xml:space="preserve">  </w:t>
      </w:r>
      <w:r>
        <w:rPr>
          <w:color w:val="231F20"/>
        </w:rPr>
        <w:t>made</w:t>
      </w:r>
      <w:r w:rsidR="005765B8">
        <w:rPr>
          <w:color w:val="231F20"/>
        </w:rPr>
        <w:t xml:space="preserve">  </w:t>
      </w:r>
      <w:r>
        <w:rPr>
          <w:color w:val="231F20"/>
        </w:rPr>
        <w:t>by</w:t>
      </w:r>
      <w:r w:rsidR="005765B8">
        <w:rPr>
          <w:color w:val="231F20"/>
        </w:rPr>
        <w:t xml:space="preserve">  </w:t>
      </w: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as</w:t>
      </w:r>
      <w:r w:rsidR="005765B8">
        <w:rPr>
          <w:color w:val="231F20"/>
        </w:rPr>
        <w:t xml:space="preserve">  </w:t>
      </w:r>
      <w:r>
        <w:rPr>
          <w:color w:val="231F20"/>
        </w:rPr>
        <w:t>speciﬁed</w:t>
      </w:r>
      <w:r w:rsidR="005765B8">
        <w:rPr>
          <w:color w:val="231F20"/>
        </w:rPr>
        <w:t xml:space="preserve">  </w:t>
      </w:r>
      <w:r>
        <w:rPr>
          <w:color w:val="231F20"/>
        </w:rPr>
        <w:t>in</w:t>
      </w:r>
      <w:r w:rsidR="005765B8">
        <w:rPr>
          <w:color w:val="231F20"/>
        </w:rPr>
        <w:t xml:space="preserve">  </w:t>
      </w:r>
      <w:r>
        <w:rPr>
          <w:color w:val="231F20"/>
        </w:rPr>
        <w:t>this</w:t>
      </w:r>
      <w:r w:rsidR="005765B8">
        <w:rPr>
          <w:color w:val="231F20"/>
        </w:rPr>
        <w:t xml:space="preserve">  </w:t>
      </w:r>
      <w:r>
        <w:rPr>
          <w:color w:val="231F20"/>
        </w:rPr>
        <w:t>Agreement,</w:t>
      </w:r>
      <w:r w:rsidR="005765B8">
        <w:rPr>
          <w:color w:val="231F20"/>
          <w:spacing w:val="-3"/>
        </w:rPr>
        <w:t xml:space="preserve">  </w:t>
      </w:r>
      <w:r>
        <w:rPr>
          <w:color w:val="231F20"/>
        </w:rPr>
        <w:t>the</w:t>
      </w:r>
      <w:r w:rsidR="005765B8">
        <w:rPr>
          <w:color w:val="231F20"/>
          <w:spacing w:val="-3"/>
        </w:rPr>
        <w:t xml:space="preserve">  </w:t>
      </w:r>
      <w:r>
        <w:rPr>
          <w:color w:val="231F20"/>
        </w:rPr>
        <w:t>Supplier</w:t>
      </w:r>
      <w:r w:rsidR="005765B8">
        <w:rPr>
          <w:color w:val="231F20"/>
          <w:spacing w:val="-3"/>
        </w:rPr>
        <w:t xml:space="preserve">  </w:t>
      </w:r>
      <w:r>
        <w:rPr>
          <w:color w:val="231F20"/>
        </w:rPr>
        <w:t>hereby</w:t>
      </w:r>
      <w:r w:rsidR="005765B8">
        <w:rPr>
          <w:color w:val="231F20"/>
          <w:spacing w:val="-3"/>
        </w:rPr>
        <w:t xml:space="preserve">  </w:t>
      </w:r>
      <w:r>
        <w:rPr>
          <w:color w:val="231F20"/>
        </w:rPr>
        <w:t>covenants</w:t>
      </w:r>
      <w:r w:rsidR="005765B8">
        <w:rPr>
          <w:color w:val="231F20"/>
          <w:spacing w:val="-3"/>
        </w:rPr>
        <w:t xml:space="preserve">  </w:t>
      </w:r>
      <w:r>
        <w:rPr>
          <w:color w:val="231F20"/>
        </w:rPr>
        <w:t>with</w:t>
      </w:r>
      <w:r w:rsidR="005765B8">
        <w:rPr>
          <w:color w:val="231F20"/>
          <w:spacing w:val="-3"/>
        </w:rPr>
        <w:t xml:space="preserve">  </w:t>
      </w:r>
      <w:r>
        <w:rPr>
          <w:color w:val="231F20"/>
        </w:rPr>
        <w:t>the</w:t>
      </w:r>
      <w:r w:rsidR="005765B8">
        <w:rPr>
          <w:color w:val="231F20"/>
          <w:spacing w:val="-3"/>
        </w:rPr>
        <w:t xml:space="preserve">  </w:t>
      </w:r>
      <w:r>
        <w:rPr>
          <w:color w:val="231F20"/>
        </w:rPr>
        <w:t>Procuring</w:t>
      </w:r>
      <w:r w:rsidR="005765B8">
        <w:rPr>
          <w:color w:val="231F20"/>
          <w:spacing w:val="-3"/>
        </w:rPr>
        <w:t xml:space="preserve">  </w:t>
      </w:r>
      <w:r>
        <w:rPr>
          <w:color w:val="231F20"/>
        </w:rPr>
        <w:t>Entity</w:t>
      </w:r>
      <w:r w:rsidR="005765B8">
        <w:rPr>
          <w:color w:val="231F20"/>
          <w:spacing w:val="-3"/>
        </w:rPr>
        <w:t xml:space="preserve">  </w:t>
      </w:r>
      <w:r>
        <w:rPr>
          <w:color w:val="231F20"/>
        </w:rPr>
        <w:t>to</w:t>
      </w:r>
      <w:r w:rsidR="005765B8">
        <w:rPr>
          <w:color w:val="231F20"/>
          <w:spacing w:val="-3"/>
        </w:rPr>
        <w:t xml:space="preserve">  </w:t>
      </w:r>
      <w:r>
        <w:rPr>
          <w:color w:val="231F20"/>
        </w:rPr>
        <w:t>provide</w:t>
      </w:r>
      <w:r w:rsidR="005765B8">
        <w:rPr>
          <w:color w:val="231F20"/>
          <w:spacing w:val="-3"/>
        </w:rPr>
        <w:t xml:space="preserve">  </w:t>
      </w:r>
      <w:r>
        <w:rPr>
          <w:color w:val="231F20"/>
        </w:rPr>
        <w:t>the</w:t>
      </w:r>
      <w:r w:rsidR="005765B8">
        <w:rPr>
          <w:color w:val="231F20"/>
          <w:spacing w:val="-3"/>
        </w:rPr>
        <w:t xml:space="preserve">  </w:t>
      </w:r>
      <w:r>
        <w:rPr>
          <w:color w:val="231F20"/>
        </w:rPr>
        <w:t>Goods</w:t>
      </w:r>
      <w:r w:rsidR="005765B8">
        <w:rPr>
          <w:color w:val="231F20"/>
          <w:spacing w:val="-3"/>
        </w:rPr>
        <w:t xml:space="preserve">  </w:t>
      </w:r>
      <w:r>
        <w:rPr>
          <w:color w:val="231F20"/>
        </w:rPr>
        <w:t>and</w:t>
      </w:r>
      <w:r w:rsidR="005765B8">
        <w:rPr>
          <w:color w:val="231F20"/>
          <w:spacing w:val="-3"/>
        </w:rPr>
        <w:t xml:space="preserve">  </w:t>
      </w:r>
      <w:r>
        <w:rPr>
          <w:color w:val="231F20"/>
        </w:rPr>
        <w:t>Services</w:t>
      </w:r>
      <w:r w:rsidR="005765B8">
        <w:rPr>
          <w:color w:val="231F20"/>
        </w:rPr>
        <w:t xml:space="preserve">  </w:t>
      </w:r>
      <w:r>
        <w:rPr>
          <w:color w:val="231F20"/>
        </w:rPr>
        <w:t>and</w:t>
      </w:r>
      <w:r w:rsidR="005765B8">
        <w:rPr>
          <w:color w:val="231F20"/>
          <w:spacing w:val="-23"/>
        </w:rPr>
        <w:t xml:space="preserve">  </w:t>
      </w:r>
      <w:r>
        <w:rPr>
          <w:color w:val="231F20"/>
        </w:rPr>
        <w:t>to</w:t>
      </w:r>
      <w:r w:rsidR="005765B8">
        <w:rPr>
          <w:color w:val="231F20"/>
          <w:spacing w:val="-23"/>
        </w:rPr>
        <w:t xml:space="preserve">  </w:t>
      </w:r>
      <w:r>
        <w:rPr>
          <w:color w:val="231F20"/>
        </w:rPr>
        <w:t>remedy</w:t>
      </w:r>
      <w:r w:rsidR="005765B8">
        <w:rPr>
          <w:color w:val="231F20"/>
          <w:spacing w:val="-23"/>
        </w:rPr>
        <w:t xml:space="preserve">  </w:t>
      </w:r>
      <w:r>
        <w:rPr>
          <w:color w:val="231F20"/>
        </w:rPr>
        <w:t>defects</w:t>
      </w:r>
      <w:r w:rsidR="005765B8">
        <w:rPr>
          <w:color w:val="231F20"/>
          <w:spacing w:val="-23"/>
        </w:rPr>
        <w:t xml:space="preserve">  </w:t>
      </w:r>
      <w:r>
        <w:rPr>
          <w:color w:val="231F20"/>
        </w:rPr>
        <w:t>therein</w:t>
      </w:r>
      <w:r w:rsidR="005765B8">
        <w:rPr>
          <w:color w:val="231F20"/>
          <w:spacing w:val="-23"/>
        </w:rPr>
        <w:t xml:space="preserve">  </w:t>
      </w:r>
      <w:r>
        <w:rPr>
          <w:color w:val="231F20"/>
        </w:rPr>
        <w:t>in</w:t>
      </w:r>
      <w:r w:rsidR="005765B8">
        <w:rPr>
          <w:color w:val="231F20"/>
          <w:spacing w:val="-23"/>
        </w:rPr>
        <w:t xml:space="preserve">  </w:t>
      </w:r>
      <w:r>
        <w:rPr>
          <w:color w:val="231F20"/>
        </w:rPr>
        <w:t>conformity</w:t>
      </w:r>
      <w:r w:rsidR="005765B8">
        <w:rPr>
          <w:color w:val="231F20"/>
          <w:spacing w:val="-23"/>
        </w:rPr>
        <w:t xml:space="preserve">  </w:t>
      </w:r>
      <w:r>
        <w:rPr>
          <w:color w:val="231F20"/>
        </w:rPr>
        <w:t>in</w:t>
      </w:r>
      <w:r w:rsidR="005765B8">
        <w:rPr>
          <w:color w:val="231F20"/>
          <w:spacing w:val="-23"/>
        </w:rPr>
        <w:t xml:space="preserve">  </w:t>
      </w:r>
      <w:r>
        <w:rPr>
          <w:color w:val="231F20"/>
        </w:rPr>
        <w:t>all</w:t>
      </w:r>
      <w:r w:rsidR="005765B8">
        <w:rPr>
          <w:color w:val="231F20"/>
          <w:spacing w:val="-23"/>
        </w:rPr>
        <w:t xml:space="preserve">  </w:t>
      </w:r>
      <w:r>
        <w:rPr>
          <w:color w:val="231F20"/>
        </w:rPr>
        <w:t>respects</w:t>
      </w:r>
      <w:r w:rsidR="005765B8">
        <w:rPr>
          <w:color w:val="231F20"/>
          <w:spacing w:val="-23"/>
        </w:rPr>
        <w:t xml:space="preserve">  </w:t>
      </w:r>
      <w:r>
        <w:rPr>
          <w:color w:val="231F20"/>
        </w:rPr>
        <w:t>with</w:t>
      </w:r>
      <w:r w:rsidR="005765B8">
        <w:rPr>
          <w:color w:val="231F20"/>
          <w:spacing w:val="-23"/>
        </w:rPr>
        <w:t xml:space="preserve">  </w:t>
      </w:r>
      <w:r>
        <w:rPr>
          <w:color w:val="231F20"/>
        </w:rPr>
        <w:t>the</w:t>
      </w:r>
      <w:r w:rsidR="005765B8">
        <w:rPr>
          <w:color w:val="231F20"/>
          <w:spacing w:val="-23"/>
        </w:rPr>
        <w:t xml:space="preserve">  </w:t>
      </w:r>
      <w:r>
        <w:rPr>
          <w:color w:val="231F20"/>
        </w:rPr>
        <w:t>provisions</w:t>
      </w:r>
      <w:r w:rsidR="005765B8">
        <w:rPr>
          <w:color w:val="231F20"/>
          <w:spacing w:val="-22"/>
        </w:rPr>
        <w:t xml:space="preserve">  </w:t>
      </w:r>
      <w:r>
        <w:rPr>
          <w:color w:val="231F20"/>
        </w:rPr>
        <w:t>of</w:t>
      </w:r>
      <w:r w:rsidR="005765B8">
        <w:rPr>
          <w:color w:val="231F20"/>
          <w:spacing w:val="-23"/>
        </w:rPr>
        <w:t xml:space="preserve">  </w:t>
      </w:r>
      <w:r>
        <w:rPr>
          <w:color w:val="231F20"/>
        </w:rPr>
        <w:t>the</w:t>
      </w:r>
      <w:r w:rsidR="005765B8">
        <w:rPr>
          <w:color w:val="231F20"/>
          <w:spacing w:val="-23"/>
        </w:rPr>
        <w:t xml:space="preserve">  </w:t>
      </w:r>
      <w:r>
        <w:rPr>
          <w:color w:val="231F20"/>
        </w:rPr>
        <w:t>Contract.</w:t>
      </w:r>
    </w:p>
    <w:p w14:paraId="7373356A" w14:textId="4D0CBA44" w:rsidR="0021200B" w:rsidRDefault="00022DB4">
      <w:pPr>
        <w:pStyle w:val="ListParagraph"/>
        <w:numPr>
          <w:ilvl w:val="0"/>
          <w:numId w:val="4"/>
        </w:numPr>
        <w:tabs>
          <w:tab w:val="left" w:pos="673"/>
        </w:tabs>
        <w:spacing w:before="246" w:line="230" w:lineRule="auto"/>
        <w:ind w:left="677" w:right="302" w:hanging="570"/>
        <w:jc w:val="both"/>
      </w:pPr>
      <w:r>
        <w:rPr>
          <w:color w:val="231F20"/>
        </w:rPr>
        <w:t>The</w:t>
      </w:r>
      <w:r w:rsidR="005765B8">
        <w:rPr>
          <w:color w:val="231F20"/>
        </w:rPr>
        <w:t xml:space="preserve">  </w:t>
      </w:r>
      <w:r>
        <w:rPr>
          <w:color w:val="231F20"/>
        </w:rPr>
        <w:t>Procuring</w:t>
      </w:r>
      <w:r w:rsidR="005765B8">
        <w:rPr>
          <w:color w:val="231F20"/>
        </w:rPr>
        <w:t xml:space="preserve">  </w:t>
      </w:r>
      <w:r>
        <w:rPr>
          <w:color w:val="231F20"/>
        </w:rPr>
        <w:t>Entity</w:t>
      </w:r>
      <w:r w:rsidR="005765B8">
        <w:rPr>
          <w:color w:val="231F20"/>
        </w:rPr>
        <w:t xml:space="preserve">  </w:t>
      </w:r>
      <w:r>
        <w:rPr>
          <w:color w:val="231F20"/>
        </w:rPr>
        <w:t>hereby</w:t>
      </w:r>
      <w:r w:rsidR="005765B8">
        <w:rPr>
          <w:color w:val="231F20"/>
        </w:rPr>
        <w:t xml:space="preserve">  </w:t>
      </w:r>
      <w:r>
        <w:rPr>
          <w:color w:val="231F20"/>
        </w:rPr>
        <w:t>covenants</w:t>
      </w:r>
      <w:r w:rsidR="005765B8">
        <w:rPr>
          <w:color w:val="231F20"/>
        </w:rPr>
        <w:t xml:space="preserve">  </w:t>
      </w:r>
      <w:r>
        <w:rPr>
          <w:color w:val="231F20"/>
        </w:rPr>
        <w:t>to</w:t>
      </w:r>
      <w:r w:rsidR="005765B8">
        <w:rPr>
          <w:color w:val="231F20"/>
        </w:rPr>
        <w:t xml:space="preserve">  </w:t>
      </w:r>
      <w:r>
        <w:rPr>
          <w:color w:val="231F20"/>
        </w:rPr>
        <w:t>pay</w:t>
      </w:r>
      <w:r w:rsidR="005765B8">
        <w:rPr>
          <w:color w:val="231F20"/>
        </w:rPr>
        <w:t xml:space="preserve">  </w:t>
      </w:r>
      <w:r>
        <w:rPr>
          <w:color w:val="231F20"/>
        </w:rPr>
        <w:t>the</w:t>
      </w:r>
      <w:r w:rsidR="005765B8">
        <w:rPr>
          <w:color w:val="231F20"/>
        </w:rPr>
        <w:t xml:space="preserve">  </w:t>
      </w:r>
      <w:r>
        <w:rPr>
          <w:color w:val="231F20"/>
        </w:rPr>
        <w:t>Supplier</w:t>
      </w:r>
      <w:r w:rsidR="005765B8">
        <w:rPr>
          <w:color w:val="231F20"/>
        </w:rPr>
        <w:t xml:space="preserve">  </w:t>
      </w:r>
      <w:r>
        <w:rPr>
          <w:color w:val="231F20"/>
        </w:rPr>
        <w:t>in</w:t>
      </w:r>
      <w:r w:rsidR="005765B8">
        <w:rPr>
          <w:color w:val="231F20"/>
        </w:rPr>
        <w:t xml:space="preserve">  </w:t>
      </w:r>
      <w:r>
        <w:rPr>
          <w:color w:val="231F20"/>
        </w:rPr>
        <w:t>consideration</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provision</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Goods</w:t>
      </w:r>
      <w:r w:rsidR="005765B8">
        <w:rPr>
          <w:color w:val="231F20"/>
        </w:rPr>
        <w:t xml:space="preserve">  </w:t>
      </w:r>
      <w:r>
        <w:rPr>
          <w:color w:val="231F20"/>
        </w:rPr>
        <w:t>and</w:t>
      </w:r>
      <w:r w:rsidR="005765B8">
        <w:rPr>
          <w:color w:val="231F20"/>
        </w:rPr>
        <w:t xml:space="preserve">  </w:t>
      </w:r>
      <w:r>
        <w:rPr>
          <w:color w:val="231F20"/>
        </w:rPr>
        <w:t>Services</w:t>
      </w:r>
      <w:r w:rsidR="005765B8">
        <w:rPr>
          <w:color w:val="231F20"/>
        </w:rPr>
        <w:t xml:space="preserve">  </w:t>
      </w:r>
      <w:r>
        <w:rPr>
          <w:color w:val="231F20"/>
        </w:rPr>
        <w:t>and</w:t>
      </w:r>
      <w:r w:rsidR="005765B8">
        <w:rPr>
          <w:color w:val="231F20"/>
        </w:rPr>
        <w:t xml:space="preserve">  </w:t>
      </w:r>
      <w:r>
        <w:rPr>
          <w:color w:val="231F20"/>
        </w:rPr>
        <w:t>the</w:t>
      </w:r>
      <w:r w:rsidR="005765B8">
        <w:rPr>
          <w:color w:val="231F20"/>
        </w:rPr>
        <w:t xml:space="preserve">  </w:t>
      </w:r>
      <w:r>
        <w:rPr>
          <w:color w:val="231F20"/>
        </w:rPr>
        <w:t>remedying</w:t>
      </w:r>
      <w:r w:rsidR="005765B8">
        <w:rPr>
          <w:color w:val="231F20"/>
        </w:rPr>
        <w:t xml:space="preserve">  </w:t>
      </w:r>
      <w:r>
        <w:rPr>
          <w:color w:val="231F20"/>
        </w:rPr>
        <w:t>of</w:t>
      </w:r>
      <w:r w:rsidR="005765B8">
        <w:rPr>
          <w:color w:val="231F20"/>
        </w:rPr>
        <w:t xml:space="preserve">  </w:t>
      </w:r>
      <w:r>
        <w:rPr>
          <w:color w:val="231F20"/>
        </w:rPr>
        <w:t>defects</w:t>
      </w:r>
      <w:r w:rsidR="005765B8">
        <w:rPr>
          <w:color w:val="231F20"/>
        </w:rPr>
        <w:t xml:space="preserve">  </w:t>
      </w:r>
      <w:r>
        <w:rPr>
          <w:color w:val="231F20"/>
        </w:rPr>
        <w:t>therein,</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Price</w:t>
      </w:r>
      <w:r w:rsidR="005765B8">
        <w:rPr>
          <w:color w:val="231F20"/>
        </w:rPr>
        <w:t xml:space="preserve">  </w:t>
      </w:r>
      <w:r>
        <w:rPr>
          <w:color w:val="231F20"/>
        </w:rPr>
        <w:t>or</w:t>
      </w:r>
      <w:r w:rsidR="005765B8">
        <w:rPr>
          <w:color w:val="231F20"/>
        </w:rPr>
        <w:t xml:space="preserve">  </w:t>
      </w:r>
      <w:r>
        <w:rPr>
          <w:color w:val="231F20"/>
        </w:rPr>
        <w:t>such</w:t>
      </w:r>
      <w:r w:rsidR="005765B8">
        <w:rPr>
          <w:color w:val="231F20"/>
        </w:rPr>
        <w:t xml:space="preserve">  </w:t>
      </w:r>
      <w:r>
        <w:rPr>
          <w:color w:val="231F20"/>
        </w:rPr>
        <w:t>other</w:t>
      </w:r>
      <w:r w:rsidR="005765B8">
        <w:rPr>
          <w:color w:val="231F20"/>
        </w:rPr>
        <w:t xml:space="preserve">  </w:t>
      </w:r>
      <w:r>
        <w:rPr>
          <w:color w:val="231F20"/>
        </w:rPr>
        <w:t>sum</w:t>
      </w:r>
      <w:r w:rsidR="005765B8">
        <w:rPr>
          <w:color w:val="231F20"/>
        </w:rPr>
        <w:t xml:space="preserve">  </w:t>
      </w:r>
      <w:r>
        <w:rPr>
          <w:color w:val="231F20"/>
        </w:rPr>
        <w:t>as</w:t>
      </w:r>
      <w:r w:rsidR="005765B8">
        <w:rPr>
          <w:color w:val="231F20"/>
        </w:rPr>
        <w:t xml:space="preserve">  </w:t>
      </w:r>
      <w:r>
        <w:rPr>
          <w:color w:val="231F20"/>
        </w:rPr>
        <w:t>may</w:t>
      </w:r>
      <w:r w:rsidR="005765B8">
        <w:rPr>
          <w:color w:val="231F20"/>
        </w:rPr>
        <w:t xml:space="preserve">  </w:t>
      </w:r>
      <w:r>
        <w:rPr>
          <w:color w:val="231F20"/>
        </w:rPr>
        <w:t>become</w:t>
      </w:r>
      <w:r w:rsidR="005765B8">
        <w:rPr>
          <w:color w:val="231F20"/>
        </w:rPr>
        <w:t xml:space="preserve">  </w:t>
      </w:r>
      <w:r>
        <w:rPr>
          <w:color w:val="231F20"/>
        </w:rPr>
        <w:t>payable</w:t>
      </w:r>
      <w:r w:rsidR="005765B8">
        <w:rPr>
          <w:color w:val="231F20"/>
        </w:rPr>
        <w:t xml:space="preserve">  </w:t>
      </w:r>
      <w:r>
        <w:rPr>
          <w:color w:val="231F20"/>
        </w:rPr>
        <w:t>under</w:t>
      </w:r>
      <w:r w:rsidR="005765B8">
        <w:rPr>
          <w:color w:val="231F20"/>
          <w:spacing w:val="-23"/>
        </w:rPr>
        <w:t xml:space="preserve">  </w:t>
      </w:r>
      <w:r>
        <w:rPr>
          <w:color w:val="231F20"/>
        </w:rPr>
        <w:t>the</w:t>
      </w:r>
      <w:r w:rsidR="005765B8">
        <w:rPr>
          <w:color w:val="231F20"/>
          <w:spacing w:val="-23"/>
        </w:rPr>
        <w:t xml:space="preserve">  </w:t>
      </w:r>
      <w:r>
        <w:rPr>
          <w:color w:val="231F20"/>
        </w:rPr>
        <w:t>provisions</w:t>
      </w:r>
      <w:r w:rsidR="005765B8">
        <w:rPr>
          <w:color w:val="231F20"/>
          <w:spacing w:val="-22"/>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Contract</w:t>
      </w:r>
      <w:r w:rsidR="005765B8">
        <w:rPr>
          <w:color w:val="231F20"/>
          <w:spacing w:val="-23"/>
        </w:rPr>
        <w:t xml:space="preserve">  </w:t>
      </w:r>
      <w:r>
        <w:rPr>
          <w:color w:val="231F20"/>
        </w:rPr>
        <w:t>at</w:t>
      </w:r>
      <w:r w:rsidR="005765B8">
        <w:rPr>
          <w:color w:val="231F20"/>
          <w:spacing w:val="-23"/>
        </w:rPr>
        <w:t xml:space="preserve">  </w:t>
      </w:r>
      <w:r>
        <w:rPr>
          <w:color w:val="231F20"/>
        </w:rPr>
        <w:t>the</w:t>
      </w:r>
      <w:r w:rsidR="005765B8">
        <w:rPr>
          <w:color w:val="231F20"/>
          <w:spacing w:val="-23"/>
        </w:rPr>
        <w:t xml:space="preserve">  </w:t>
      </w:r>
      <w:r>
        <w:rPr>
          <w:color w:val="231F20"/>
        </w:rPr>
        <w:t>times</w:t>
      </w:r>
      <w:r w:rsidR="005765B8">
        <w:rPr>
          <w:color w:val="231F20"/>
          <w:spacing w:val="-23"/>
        </w:rPr>
        <w:t xml:space="preserve">  </w:t>
      </w:r>
      <w:r>
        <w:rPr>
          <w:color w:val="231F20"/>
        </w:rPr>
        <w:t>and</w:t>
      </w:r>
      <w:r w:rsidR="005765B8">
        <w:rPr>
          <w:color w:val="231F20"/>
          <w:spacing w:val="-23"/>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manner</w:t>
      </w:r>
      <w:r w:rsidR="005765B8">
        <w:rPr>
          <w:color w:val="231F20"/>
          <w:spacing w:val="-23"/>
        </w:rPr>
        <w:t xml:space="preserve">  </w:t>
      </w:r>
      <w:r>
        <w:rPr>
          <w:color w:val="231F20"/>
        </w:rPr>
        <w:t>prescribed</w:t>
      </w:r>
      <w:r w:rsidR="005765B8">
        <w:rPr>
          <w:color w:val="231F20"/>
          <w:spacing w:val="-23"/>
        </w:rPr>
        <w:t xml:space="preserve">  </w:t>
      </w:r>
      <w:r>
        <w:rPr>
          <w:color w:val="231F20"/>
        </w:rPr>
        <w:t>by</w:t>
      </w:r>
      <w:r w:rsidR="005765B8">
        <w:rPr>
          <w:color w:val="231F20"/>
          <w:spacing w:val="-23"/>
        </w:rPr>
        <w:t xml:space="preserve">  </w:t>
      </w:r>
      <w:r>
        <w:rPr>
          <w:color w:val="231F20"/>
        </w:rPr>
        <w:t>the</w:t>
      </w:r>
      <w:r w:rsidR="005765B8">
        <w:rPr>
          <w:color w:val="231F20"/>
          <w:spacing w:val="-23"/>
        </w:rPr>
        <w:t xml:space="preserve">  </w:t>
      </w:r>
      <w:r>
        <w:rPr>
          <w:color w:val="231F20"/>
        </w:rPr>
        <w:t>Contract.</w:t>
      </w:r>
    </w:p>
    <w:p w14:paraId="25D51374" w14:textId="5174ACD4" w:rsidR="0021200B" w:rsidRDefault="00022DB4">
      <w:pPr>
        <w:pStyle w:val="ListParagraph"/>
        <w:numPr>
          <w:ilvl w:val="0"/>
          <w:numId w:val="4"/>
        </w:numPr>
        <w:tabs>
          <w:tab w:val="left" w:pos="672"/>
          <w:tab w:val="left" w:pos="673"/>
        </w:tabs>
        <w:spacing w:before="246" w:line="230" w:lineRule="auto"/>
        <w:ind w:left="677" w:right="315" w:hanging="570"/>
      </w:pPr>
      <w:r>
        <w:rPr>
          <w:color w:val="231F20"/>
        </w:rPr>
        <w:t>IN</w:t>
      </w:r>
      <w:r w:rsidR="005765B8">
        <w:rPr>
          <w:color w:val="231F20"/>
          <w:spacing w:val="-21"/>
        </w:rPr>
        <w:t xml:space="preserve">  </w:t>
      </w:r>
      <w:r>
        <w:rPr>
          <w:color w:val="231F20"/>
        </w:rPr>
        <w:t>WITNESS</w:t>
      </w:r>
      <w:r w:rsidR="005765B8">
        <w:rPr>
          <w:color w:val="231F20"/>
          <w:spacing w:val="-17"/>
        </w:rPr>
        <w:t xml:space="preserve">  </w:t>
      </w:r>
      <w:r>
        <w:rPr>
          <w:color w:val="231F20"/>
        </w:rPr>
        <w:t>whereof</w:t>
      </w:r>
      <w:r w:rsidR="005765B8">
        <w:rPr>
          <w:color w:val="231F20"/>
          <w:spacing w:val="-17"/>
        </w:rPr>
        <w:t xml:space="preserve">  </w:t>
      </w:r>
      <w:r>
        <w:rPr>
          <w:color w:val="231F20"/>
        </w:rPr>
        <w:t>the</w:t>
      </w:r>
      <w:r w:rsidR="005765B8">
        <w:rPr>
          <w:color w:val="231F20"/>
          <w:spacing w:val="-17"/>
        </w:rPr>
        <w:t xml:space="preserve">  </w:t>
      </w:r>
      <w:r>
        <w:rPr>
          <w:color w:val="231F20"/>
        </w:rPr>
        <w:t>parties</w:t>
      </w:r>
      <w:r w:rsidR="005765B8">
        <w:rPr>
          <w:color w:val="231F20"/>
          <w:spacing w:val="-18"/>
        </w:rPr>
        <w:t xml:space="preserve">  </w:t>
      </w:r>
      <w:r>
        <w:rPr>
          <w:color w:val="231F20"/>
        </w:rPr>
        <w:t>hereto</w:t>
      </w:r>
      <w:r w:rsidR="005765B8">
        <w:rPr>
          <w:color w:val="231F20"/>
          <w:spacing w:val="-18"/>
        </w:rPr>
        <w:t xml:space="preserve">  </w:t>
      </w:r>
      <w:r>
        <w:rPr>
          <w:color w:val="231F20"/>
        </w:rPr>
        <w:t>have</w:t>
      </w:r>
      <w:r w:rsidR="005765B8">
        <w:rPr>
          <w:color w:val="231F20"/>
          <w:spacing w:val="-18"/>
        </w:rPr>
        <w:t xml:space="preserve">  </w:t>
      </w:r>
      <w:r>
        <w:rPr>
          <w:color w:val="231F20"/>
        </w:rPr>
        <w:t>caused</w:t>
      </w:r>
      <w:r w:rsidR="005765B8">
        <w:rPr>
          <w:color w:val="231F20"/>
          <w:spacing w:val="-18"/>
        </w:rPr>
        <w:t xml:space="preserve">  </w:t>
      </w:r>
      <w:r>
        <w:rPr>
          <w:color w:val="231F20"/>
        </w:rPr>
        <w:t>this</w:t>
      </w:r>
      <w:r w:rsidR="005765B8">
        <w:rPr>
          <w:color w:val="231F20"/>
          <w:spacing w:val="-30"/>
        </w:rPr>
        <w:t xml:space="preserve">  </w:t>
      </w:r>
      <w:r>
        <w:rPr>
          <w:color w:val="231F20"/>
        </w:rPr>
        <w:t>Agreement</w:t>
      </w:r>
      <w:r w:rsidR="005765B8">
        <w:rPr>
          <w:color w:val="231F20"/>
          <w:spacing w:val="-18"/>
        </w:rPr>
        <w:t xml:space="preserve">  </w:t>
      </w:r>
      <w:r>
        <w:rPr>
          <w:color w:val="231F20"/>
        </w:rPr>
        <w:t>to</w:t>
      </w:r>
      <w:r w:rsidR="005765B8">
        <w:rPr>
          <w:color w:val="231F20"/>
          <w:spacing w:val="-17"/>
        </w:rPr>
        <w:t xml:space="preserve">  </w:t>
      </w:r>
      <w:r>
        <w:rPr>
          <w:color w:val="231F20"/>
        </w:rPr>
        <w:t>be</w:t>
      </w:r>
      <w:r w:rsidR="005765B8">
        <w:rPr>
          <w:color w:val="231F20"/>
          <w:spacing w:val="-17"/>
        </w:rPr>
        <w:t xml:space="preserve">  </w:t>
      </w:r>
      <w:r>
        <w:rPr>
          <w:color w:val="231F20"/>
        </w:rPr>
        <w:t>executed</w:t>
      </w:r>
      <w:r w:rsidR="005765B8">
        <w:rPr>
          <w:color w:val="231F20"/>
          <w:spacing w:val="-18"/>
        </w:rPr>
        <w:t xml:space="preserve">  </w:t>
      </w:r>
      <w:r>
        <w:rPr>
          <w:color w:val="231F20"/>
        </w:rPr>
        <w:t>in</w:t>
      </w:r>
      <w:r w:rsidR="005765B8">
        <w:rPr>
          <w:color w:val="231F20"/>
          <w:spacing w:val="-17"/>
        </w:rPr>
        <w:t xml:space="preserve">  </w:t>
      </w:r>
      <w:r>
        <w:rPr>
          <w:color w:val="231F20"/>
        </w:rPr>
        <w:t>accordance</w:t>
      </w:r>
      <w:r w:rsidR="005765B8">
        <w:rPr>
          <w:color w:val="231F20"/>
          <w:spacing w:val="-18"/>
        </w:rPr>
        <w:t xml:space="preserve">  </w:t>
      </w:r>
      <w:r>
        <w:rPr>
          <w:color w:val="231F20"/>
        </w:rPr>
        <w:t>with</w:t>
      </w:r>
      <w:r w:rsidR="005765B8">
        <w:rPr>
          <w:color w:val="231F20"/>
          <w:spacing w:val="-17"/>
        </w:rPr>
        <w:t xml:space="preserve">  </w:t>
      </w:r>
      <w:r>
        <w:rPr>
          <w:color w:val="231F20"/>
        </w:rPr>
        <w:t>the</w:t>
      </w:r>
      <w:r w:rsidR="005765B8">
        <w:rPr>
          <w:color w:val="231F20"/>
          <w:spacing w:val="-18"/>
        </w:rPr>
        <w:t xml:space="preserve">  </w:t>
      </w:r>
      <w:r>
        <w:rPr>
          <w:color w:val="231F20"/>
        </w:rPr>
        <w:t>laws</w:t>
      </w:r>
      <w:r w:rsidR="005765B8">
        <w:rPr>
          <w:color w:val="231F20"/>
        </w:rPr>
        <w:t xml:space="preserve">  </w:t>
      </w:r>
      <w:r>
        <w:rPr>
          <w:color w:val="231F20"/>
        </w:rPr>
        <w:t>of</w:t>
      </w:r>
      <w:r w:rsidR="005765B8">
        <w:rPr>
          <w:color w:val="231F20"/>
          <w:spacing w:val="-22"/>
        </w:rPr>
        <w:t xml:space="preserve">  </w:t>
      </w:r>
      <w:r>
        <w:rPr>
          <w:color w:val="231F20"/>
        </w:rPr>
        <w:t>Kenya</w:t>
      </w:r>
      <w:r w:rsidR="005765B8">
        <w:rPr>
          <w:color w:val="231F20"/>
          <w:spacing w:val="-23"/>
        </w:rPr>
        <w:t xml:space="preserve">  </w:t>
      </w:r>
      <w:r>
        <w:rPr>
          <w:color w:val="231F20"/>
        </w:rPr>
        <w:t>on</w:t>
      </w:r>
      <w:r w:rsidR="005765B8">
        <w:rPr>
          <w:color w:val="231F20"/>
          <w:spacing w:val="-23"/>
        </w:rPr>
        <w:t xml:space="preserve">  </w:t>
      </w:r>
      <w:r>
        <w:rPr>
          <w:color w:val="231F20"/>
        </w:rPr>
        <w:t>the</w:t>
      </w:r>
      <w:r w:rsidR="005765B8">
        <w:rPr>
          <w:color w:val="231F20"/>
          <w:spacing w:val="-23"/>
        </w:rPr>
        <w:t xml:space="preserve">  </w:t>
      </w:r>
      <w:r>
        <w:rPr>
          <w:color w:val="231F20"/>
          <w:spacing w:val="-4"/>
        </w:rPr>
        <w:t>day,</w:t>
      </w:r>
      <w:r w:rsidR="005765B8">
        <w:rPr>
          <w:color w:val="231F20"/>
          <w:spacing w:val="-23"/>
        </w:rPr>
        <w:t xml:space="preserve">  </w:t>
      </w:r>
      <w:r>
        <w:rPr>
          <w:color w:val="231F20"/>
        </w:rPr>
        <w:t>month</w:t>
      </w:r>
      <w:r w:rsidR="005765B8">
        <w:rPr>
          <w:color w:val="231F20"/>
          <w:spacing w:val="-23"/>
        </w:rPr>
        <w:t xml:space="preserve">  </w:t>
      </w:r>
      <w:r>
        <w:rPr>
          <w:color w:val="231F20"/>
        </w:rPr>
        <w:t>and</w:t>
      </w:r>
      <w:r w:rsidR="005765B8">
        <w:rPr>
          <w:color w:val="231F20"/>
          <w:spacing w:val="-23"/>
        </w:rPr>
        <w:t xml:space="preserve">  </w:t>
      </w:r>
      <w:r>
        <w:rPr>
          <w:color w:val="231F20"/>
        </w:rPr>
        <w:t>year</w:t>
      </w:r>
      <w:r w:rsidR="005765B8">
        <w:rPr>
          <w:color w:val="231F20"/>
          <w:spacing w:val="-23"/>
        </w:rPr>
        <w:t xml:space="preserve">  </w:t>
      </w:r>
      <w:r>
        <w:rPr>
          <w:color w:val="231F20"/>
        </w:rPr>
        <w:t>indicated</w:t>
      </w:r>
      <w:r w:rsidR="005765B8">
        <w:rPr>
          <w:color w:val="231F20"/>
          <w:spacing w:val="-23"/>
        </w:rPr>
        <w:t xml:space="preserve">  </w:t>
      </w:r>
      <w:r>
        <w:rPr>
          <w:color w:val="231F20"/>
        </w:rPr>
        <w:t>above.</w:t>
      </w:r>
    </w:p>
    <w:p w14:paraId="7A580B00" w14:textId="011516ED" w:rsidR="0021200B" w:rsidRDefault="00022DB4">
      <w:pPr>
        <w:pStyle w:val="Heading5"/>
        <w:spacing w:before="237"/>
        <w:ind w:left="107"/>
      </w:pPr>
      <w:r>
        <w:rPr>
          <w:color w:val="231F20"/>
          <w:u w:val="single" w:color="231F20"/>
        </w:rPr>
        <w:t>For</w:t>
      </w:r>
      <w:r w:rsidR="005765B8">
        <w:rPr>
          <w:color w:val="231F20"/>
        </w:rPr>
        <w:t xml:space="preserve">  </w:t>
      </w:r>
      <w:r>
        <w:rPr>
          <w:color w:val="231F20"/>
          <w:u w:val="single" w:color="231F20"/>
        </w:rPr>
        <w:t>and</w:t>
      </w:r>
      <w:r w:rsidR="005765B8">
        <w:rPr>
          <w:color w:val="231F20"/>
        </w:rPr>
        <w:t xml:space="preserve">  </w:t>
      </w:r>
      <w:r>
        <w:rPr>
          <w:color w:val="231F20"/>
          <w:u w:val="single" w:color="231F20"/>
        </w:rPr>
        <w:t>on</w:t>
      </w:r>
      <w:r w:rsidR="005765B8">
        <w:rPr>
          <w:color w:val="231F20"/>
        </w:rPr>
        <w:t xml:space="preserve">  </w:t>
      </w:r>
      <w:r>
        <w:rPr>
          <w:color w:val="231F20"/>
          <w:u w:val="single" w:color="231F20"/>
        </w:rPr>
        <w:t>behalf</w:t>
      </w:r>
      <w:r w:rsidR="005765B8">
        <w:rPr>
          <w:color w:val="231F20"/>
        </w:rPr>
        <w:t xml:space="preserve">  </w:t>
      </w:r>
      <w:r>
        <w:rPr>
          <w:color w:val="231F20"/>
          <w:u w:val="single" w:color="231F20"/>
        </w:rPr>
        <w:t>of</w:t>
      </w:r>
      <w:r w:rsidR="005765B8">
        <w:rPr>
          <w:color w:val="231F20"/>
        </w:rPr>
        <w:t xml:space="preserve">  </w:t>
      </w:r>
      <w:r>
        <w:rPr>
          <w:color w:val="231F20"/>
          <w:u w:val="single" w:color="231F20"/>
        </w:rPr>
        <w:t>the</w:t>
      </w:r>
      <w:r w:rsidR="005765B8">
        <w:rPr>
          <w:color w:val="231F20"/>
        </w:rPr>
        <w:t xml:space="preserve">  </w:t>
      </w:r>
      <w:r>
        <w:rPr>
          <w:color w:val="231F20"/>
          <w:u w:val="single" w:color="231F20"/>
        </w:rPr>
        <w:t>Procuring</w:t>
      </w:r>
      <w:r w:rsidR="005765B8">
        <w:rPr>
          <w:color w:val="231F20"/>
        </w:rPr>
        <w:t xml:space="preserve">  </w:t>
      </w:r>
      <w:r>
        <w:rPr>
          <w:color w:val="231F20"/>
          <w:u w:val="single" w:color="231F20"/>
        </w:rPr>
        <w:t>Entity</w:t>
      </w:r>
    </w:p>
    <w:p w14:paraId="1EAAF23E" w14:textId="5FBA002A" w:rsidR="0021200B" w:rsidRDefault="00022DB4">
      <w:pPr>
        <w:tabs>
          <w:tab w:val="left" w:pos="2352"/>
        </w:tabs>
        <w:spacing w:before="234"/>
        <w:ind w:left="107"/>
        <w:rPr>
          <w:i/>
        </w:rPr>
      </w:pPr>
      <w:r>
        <w:rPr>
          <w:color w:val="231F20"/>
        </w:rPr>
        <w:t>Signed:</w:t>
      </w:r>
      <w:r w:rsidR="005765B8">
        <w:rPr>
          <w:color w:val="231F20"/>
          <w:u w:val="single" w:color="221E1F"/>
        </w:rPr>
        <w:t xml:space="preserve">  </w:t>
      </w:r>
      <w:r>
        <w:rPr>
          <w:color w:val="231F20"/>
          <w:u w:val="single" w:color="221E1F"/>
        </w:rPr>
        <w:tab/>
      </w:r>
    </w:p>
    <w:p w14:paraId="1F1BF617" w14:textId="47F98ECD" w:rsidR="0021200B" w:rsidRDefault="00022DB4">
      <w:pPr>
        <w:tabs>
          <w:tab w:val="left" w:pos="3135"/>
          <w:tab w:val="left" w:pos="3184"/>
        </w:tabs>
        <w:spacing w:before="234" w:line="463" w:lineRule="auto"/>
        <w:ind w:left="107" w:right="3578"/>
        <w:rPr>
          <w:b/>
        </w:rPr>
      </w:pP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capacity</w:t>
      </w:r>
      <w:r w:rsidR="005765B8">
        <w:rPr>
          <w:color w:val="231F20"/>
          <w:spacing w:val="-23"/>
        </w:rPr>
        <w:t xml:space="preserve">  </w:t>
      </w:r>
      <w:r>
        <w:rPr>
          <w:color w:val="231F20"/>
        </w:rPr>
        <w:t>of</w:t>
      </w:r>
      <w:r w:rsidR="005765B8">
        <w:rPr>
          <w:color w:val="231F20"/>
          <w:u w:val="single" w:color="221E1F"/>
        </w:rPr>
        <w:t xml:space="preserve">  </w:t>
      </w:r>
      <w:r>
        <w:rPr>
          <w:color w:val="231F20"/>
          <w:u w:val="single" w:color="221E1F"/>
        </w:rPr>
        <w:tab/>
      </w:r>
      <w:r w:rsidR="005765B8">
        <w:rPr>
          <w:i/>
          <w:color w:val="231F20"/>
        </w:rPr>
        <w:t xml:space="preserve">  </w:t>
      </w:r>
      <w:r>
        <w:rPr>
          <w:color w:val="231F20"/>
        </w:rPr>
        <w:t>In</w:t>
      </w:r>
      <w:r w:rsidR="005765B8">
        <w:rPr>
          <w:color w:val="231F20"/>
        </w:rPr>
        <w:t xml:space="preserve">  </w:t>
      </w:r>
      <w:r>
        <w:rPr>
          <w:color w:val="231F20"/>
        </w:rPr>
        <w:t>the</w:t>
      </w:r>
      <w:r w:rsidR="005765B8">
        <w:rPr>
          <w:color w:val="231F20"/>
          <w:spacing w:val="-45"/>
        </w:rPr>
        <w:t xml:space="preserve">  </w:t>
      </w:r>
      <w:r>
        <w:rPr>
          <w:color w:val="231F20"/>
        </w:rPr>
        <w:t>presence</w:t>
      </w:r>
      <w:r w:rsidR="005765B8">
        <w:rPr>
          <w:color w:val="231F20"/>
          <w:spacing w:val="-23"/>
        </w:rPr>
        <w:t xml:space="preserve">  </w:t>
      </w:r>
      <w:r>
        <w:rPr>
          <w:color w:val="231F20"/>
        </w:rPr>
        <w:t>of</w:t>
      </w:r>
      <w:r w:rsidR="005765B8">
        <w:rPr>
          <w:color w:val="231F20"/>
          <w:u w:val="single" w:color="221E1F"/>
        </w:rPr>
        <w:t xml:space="preserve">  </w:t>
      </w:r>
      <w:r>
        <w:rPr>
          <w:color w:val="231F20"/>
          <w:u w:val="single" w:color="221E1F"/>
        </w:rPr>
        <w:tab/>
      </w:r>
      <w:r>
        <w:rPr>
          <w:color w:val="231F20"/>
          <w:u w:val="single" w:color="221E1F"/>
        </w:rPr>
        <w:tab/>
      </w:r>
      <w:r w:rsidR="005765B8">
        <w:rPr>
          <w:i/>
          <w:color w:val="231F20"/>
          <w:u w:val="single" w:color="231F20"/>
        </w:rPr>
        <w:t xml:space="preserve">  </w:t>
      </w:r>
      <w:r>
        <w:rPr>
          <w:b/>
          <w:color w:val="231F20"/>
          <w:u w:val="single" w:color="231F20"/>
        </w:rPr>
        <w:t>For</w:t>
      </w:r>
      <w:r w:rsidR="005765B8">
        <w:rPr>
          <w:b/>
          <w:color w:val="231F20"/>
          <w:spacing w:val="-27"/>
        </w:rPr>
        <w:t xml:space="preserve">  </w:t>
      </w:r>
      <w:r>
        <w:rPr>
          <w:b/>
          <w:color w:val="231F20"/>
          <w:u w:val="single" w:color="231F20"/>
        </w:rPr>
        <w:t>and</w:t>
      </w:r>
      <w:r w:rsidR="005765B8">
        <w:rPr>
          <w:b/>
          <w:color w:val="231F20"/>
          <w:spacing w:val="-22"/>
        </w:rPr>
        <w:t xml:space="preserve">  </w:t>
      </w:r>
      <w:r>
        <w:rPr>
          <w:b/>
          <w:color w:val="231F20"/>
          <w:u w:val="single" w:color="231F20"/>
        </w:rPr>
        <w:t>on</w:t>
      </w:r>
      <w:r w:rsidR="005765B8">
        <w:rPr>
          <w:b/>
          <w:color w:val="231F20"/>
          <w:spacing w:val="-22"/>
        </w:rPr>
        <w:t xml:space="preserve">  </w:t>
      </w:r>
      <w:r>
        <w:rPr>
          <w:b/>
          <w:color w:val="231F20"/>
          <w:u w:val="single" w:color="231F20"/>
        </w:rPr>
        <w:t>behalf</w:t>
      </w:r>
      <w:r w:rsidR="005765B8">
        <w:rPr>
          <w:b/>
          <w:color w:val="231F20"/>
          <w:spacing w:val="-22"/>
        </w:rPr>
        <w:t xml:space="preserve">  </w:t>
      </w:r>
      <w:r>
        <w:rPr>
          <w:b/>
          <w:color w:val="231F20"/>
          <w:u w:val="single" w:color="231F20"/>
        </w:rPr>
        <w:t>of</w:t>
      </w:r>
      <w:r w:rsidR="005765B8">
        <w:rPr>
          <w:b/>
          <w:color w:val="231F20"/>
          <w:spacing w:val="-22"/>
        </w:rPr>
        <w:t xml:space="preserve">  </w:t>
      </w:r>
      <w:r>
        <w:rPr>
          <w:b/>
          <w:color w:val="231F20"/>
          <w:u w:val="single" w:color="231F20"/>
        </w:rPr>
        <w:t>the</w:t>
      </w:r>
      <w:r w:rsidR="005765B8">
        <w:rPr>
          <w:b/>
          <w:color w:val="231F20"/>
          <w:spacing w:val="-22"/>
        </w:rPr>
        <w:t xml:space="preserve">  </w:t>
      </w:r>
      <w:r>
        <w:rPr>
          <w:b/>
          <w:color w:val="231F20"/>
          <w:u w:val="single" w:color="231F20"/>
        </w:rPr>
        <w:t>Supplier</w:t>
      </w:r>
    </w:p>
    <w:p w14:paraId="70BB7851" w14:textId="61401E7E" w:rsidR="0021200B" w:rsidRDefault="00022DB4" w:rsidP="00E54414">
      <w:pPr>
        <w:tabs>
          <w:tab w:val="left" w:pos="2352"/>
          <w:tab w:val="left" w:pos="3135"/>
          <w:tab w:val="left" w:pos="3172"/>
        </w:tabs>
        <w:spacing w:line="463" w:lineRule="auto"/>
        <w:ind w:left="107" w:right="2772"/>
        <w:sectPr w:rsidR="0021200B">
          <w:pgSz w:w="11910" w:h="16840"/>
          <w:pgMar w:top="700" w:right="540" w:bottom="640" w:left="740" w:header="0" w:footer="441" w:gutter="0"/>
          <w:cols w:space="720"/>
        </w:sectPr>
      </w:pPr>
      <w:r>
        <w:rPr>
          <w:color w:val="231F20"/>
        </w:rPr>
        <w:t>Signed:</w:t>
      </w:r>
      <w:r w:rsidR="005765B8">
        <w:rPr>
          <w:color w:val="231F20"/>
          <w:u w:val="single" w:color="221E1F"/>
        </w:rPr>
        <w:t xml:space="preserve">  </w:t>
      </w:r>
      <w:r>
        <w:rPr>
          <w:color w:val="231F20"/>
          <w:u w:val="single" w:color="221E1F"/>
        </w:rPr>
        <w:tab/>
      </w:r>
      <w:r w:rsidR="005765B8">
        <w:rPr>
          <w:i/>
          <w:color w:val="231F20"/>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capacity</w:t>
      </w:r>
      <w:r w:rsidR="005765B8">
        <w:rPr>
          <w:color w:val="231F20"/>
          <w:spacing w:val="-23"/>
        </w:rPr>
        <w:t xml:space="preserve">  </w:t>
      </w:r>
      <w:r>
        <w:rPr>
          <w:color w:val="231F20"/>
        </w:rPr>
        <w:t>of</w:t>
      </w:r>
      <w:r w:rsidR="005765B8">
        <w:rPr>
          <w:color w:val="231F20"/>
          <w:u w:val="single" w:color="221E1F"/>
        </w:rPr>
        <w:t xml:space="preserve">  </w:t>
      </w:r>
      <w:r>
        <w:rPr>
          <w:color w:val="231F20"/>
          <w:u w:val="single" w:color="221E1F"/>
        </w:rPr>
        <w:tab/>
      </w:r>
      <w:r>
        <w:rPr>
          <w:color w:val="231F20"/>
          <w:u w:val="single" w:color="221E1F"/>
        </w:rPr>
        <w:tab/>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presence</w:t>
      </w:r>
      <w:r w:rsidR="005765B8">
        <w:rPr>
          <w:color w:val="231F20"/>
          <w:spacing w:val="-23"/>
        </w:rPr>
        <w:t xml:space="preserve">  </w:t>
      </w:r>
      <w:r>
        <w:rPr>
          <w:color w:val="231F20"/>
        </w:rPr>
        <w:t>of</w:t>
      </w:r>
      <w:r w:rsidR="005765B8">
        <w:rPr>
          <w:color w:val="231F20"/>
          <w:u w:val="single" w:color="221E1F"/>
        </w:rPr>
        <w:t xml:space="preserve">  </w:t>
      </w:r>
      <w:r>
        <w:rPr>
          <w:color w:val="231F20"/>
          <w:u w:val="single" w:color="221E1F"/>
        </w:rPr>
        <w:tab/>
      </w:r>
      <w:r>
        <w:rPr>
          <w:color w:val="231F20"/>
          <w:u w:val="single" w:color="221E1F"/>
        </w:rPr>
        <w:tab/>
      </w:r>
      <w:r>
        <w:rPr>
          <w:color w:val="231F20"/>
          <w:u w:val="single" w:color="221E1F"/>
        </w:rPr>
        <w:tab/>
      </w:r>
    </w:p>
    <w:p w14:paraId="6303A9B8" w14:textId="5D2E98A2" w:rsidR="0021200B" w:rsidRDefault="00B902BA">
      <w:pPr>
        <w:pStyle w:val="Heading3"/>
        <w:spacing w:before="154"/>
        <w:ind w:left="106"/>
      </w:pPr>
      <w:r>
        <w:rPr>
          <w:noProof/>
        </w:rPr>
        <w:lastRenderedPageBreak/>
        <mc:AlternateContent>
          <mc:Choice Requires="wps">
            <w:drawing>
              <wp:anchor distT="0" distB="0" distL="114300" distR="114300" simplePos="0" relativeHeight="251539968" behindDoc="0" locked="0" layoutInCell="1" allowOverlap="1" wp14:anchorId="505D109A" wp14:editId="68E61132">
                <wp:simplePos x="0" y="0"/>
                <wp:positionH relativeFrom="page">
                  <wp:posOffset>3495040</wp:posOffset>
                </wp:positionH>
                <wp:positionV relativeFrom="paragraph">
                  <wp:posOffset>254000</wp:posOffset>
                </wp:positionV>
                <wp:extent cx="22860" cy="6985"/>
                <wp:effectExtent l="0" t="3175" r="0" b="0"/>
                <wp:wrapNone/>
                <wp:docPr id="3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98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83805" id="Rectangle 9" o:spid="_x0000_s1026" style="position:absolute;margin-left:275.2pt;margin-top:20pt;width:1.8pt;height:.55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" fillcolor="#231f20" stroked="f">
                <w10:wrap anchorx="page"/>
              </v:rect>
            </w:pict>
          </mc:Fallback>
        </mc:AlternateContent>
      </w:r>
      <w:r w:rsidR="00022DB4">
        <w:rPr>
          <w:color w:val="231F20"/>
        </w:rPr>
        <w:t>FORM</w:t>
      </w:r>
      <w:r w:rsidR="005765B8">
        <w:rPr>
          <w:color w:val="231F20"/>
        </w:rPr>
        <w:t xml:space="preserve">  </w:t>
      </w:r>
      <w:r w:rsidR="00022DB4">
        <w:rPr>
          <w:color w:val="231F20"/>
        </w:rPr>
        <w:t>NO.</w:t>
      </w:r>
      <w:r w:rsidR="005765B8">
        <w:rPr>
          <w:color w:val="231F20"/>
        </w:rPr>
        <w:t xml:space="preserve">  </w:t>
      </w:r>
      <w:r w:rsidR="00022DB4">
        <w:rPr>
          <w:color w:val="231F20"/>
        </w:rPr>
        <w:t>4</w:t>
      </w:r>
      <w:r w:rsidR="005765B8">
        <w:rPr>
          <w:color w:val="231F20"/>
        </w:rPr>
        <w:t xml:space="preserve">  </w:t>
      </w:r>
      <w:r w:rsidR="00022DB4">
        <w:rPr>
          <w:color w:val="231F20"/>
        </w:rPr>
        <w:t>-</w:t>
      </w:r>
      <w:r w:rsidR="005765B8">
        <w:rPr>
          <w:color w:val="231F20"/>
        </w:rPr>
        <w:t xml:space="preserve">  </w:t>
      </w:r>
      <w:r w:rsidR="00022DB4">
        <w:rPr>
          <w:color w:val="231F20"/>
        </w:rPr>
        <w:t>PERFORMANCE</w:t>
      </w:r>
      <w:r w:rsidR="005765B8">
        <w:rPr>
          <w:color w:val="231F20"/>
        </w:rPr>
        <w:t xml:space="preserve">  </w:t>
      </w:r>
      <w:r w:rsidR="00022DB4">
        <w:rPr>
          <w:color w:val="231F20"/>
        </w:rPr>
        <w:t>SECURITY</w:t>
      </w:r>
      <w:r w:rsidR="005765B8">
        <w:rPr>
          <w:color w:val="231F20"/>
        </w:rPr>
        <w:t xml:space="preserve">  </w:t>
      </w:r>
      <w:r w:rsidR="00022DB4">
        <w:rPr>
          <w:color w:val="231F20"/>
        </w:rPr>
        <w:t>[Option</w:t>
      </w:r>
      <w:r w:rsidR="005765B8">
        <w:rPr>
          <w:color w:val="231F20"/>
        </w:rPr>
        <w:t xml:space="preserve">  </w:t>
      </w:r>
      <w:r w:rsidR="00022DB4">
        <w:rPr>
          <w:color w:val="231F20"/>
        </w:rPr>
        <w:t>1</w:t>
      </w:r>
      <w:r w:rsidR="005765B8">
        <w:rPr>
          <w:color w:val="231F20"/>
        </w:rPr>
        <w:t xml:space="preserve">  </w:t>
      </w:r>
      <w:r w:rsidR="00022DB4">
        <w:rPr>
          <w:color w:val="231F20"/>
        </w:rPr>
        <w:t>-</w:t>
      </w:r>
      <w:r w:rsidR="005765B8">
        <w:rPr>
          <w:color w:val="231F20"/>
        </w:rPr>
        <w:t xml:space="preserve">  </w:t>
      </w:r>
      <w:r w:rsidR="00022DB4">
        <w:rPr>
          <w:color w:val="231F20"/>
        </w:rPr>
        <w:t>Unconditional</w:t>
      </w:r>
      <w:r w:rsidR="005765B8">
        <w:rPr>
          <w:color w:val="231F20"/>
        </w:rPr>
        <w:t xml:space="preserve">  </w:t>
      </w:r>
      <w:r w:rsidR="00022DB4">
        <w:rPr>
          <w:color w:val="231F20"/>
        </w:rPr>
        <w:t>Demand</w:t>
      </w:r>
      <w:r w:rsidR="005765B8">
        <w:rPr>
          <w:color w:val="231F20"/>
        </w:rPr>
        <w:t xml:space="preserve">  </w:t>
      </w:r>
      <w:r w:rsidR="00022DB4">
        <w:rPr>
          <w:color w:val="231F20"/>
        </w:rPr>
        <w:t>Bank</w:t>
      </w:r>
      <w:r w:rsidR="005765B8">
        <w:rPr>
          <w:color w:val="231F20"/>
        </w:rPr>
        <w:t xml:space="preserve">  </w:t>
      </w:r>
      <w:r w:rsidR="00022DB4">
        <w:rPr>
          <w:color w:val="231F20"/>
        </w:rPr>
        <w:t>Guarantee]</w:t>
      </w:r>
    </w:p>
    <w:p w14:paraId="1E92E012" w14:textId="77777777" w:rsidR="0021200B" w:rsidRDefault="0021200B">
      <w:pPr>
        <w:pStyle w:val="BodyText"/>
        <w:spacing w:before="1"/>
        <w:rPr>
          <w:b/>
          <w:sz w:val="38"/>
        </w:rPr>
      </w:pPr>
    </w:p>
    <w:p w14:paraId="4D49CD48" w14:textId="77777777" w:rsidR="0021200B" w:rsidRDefault="0021200B">
      <w:pPr>
        <w:pStyle w:val="BodyText"/>
        <w:spacing w:before="2"/>
        <w:rPr>
          <w:i/>
          <w:sz w:val="43"/>
        </w:rPr>
      </w:pPr>
    </w:p>
    <w:p w14:paraId="235532F4" w14:textId="4B9E6D43" w:rsidR="0021200B" w:rsidRDefault="00022DB4">
      <w:pPr>
        <w:tabs>
          <w:tab w:val="left" w:pos="2771"/>
          <w:tab w:val="left" w:pos="3066"/>
        </w:tabs>
        <w:spacing w:line="333" w:lineRule="auto"/>
        <w:ind w:left="106" w:right="3870"/>
        <w:rPr>
          <w:i/>
          <w:sz w:val="24"/>
        </w:rPr>
      </w:pPr>
      <w:r>
        <w:rPr>
          <w:b/>
          <w:color w:val="231F20"/>
          <w:sz w:val="24"/>
        </w:rPr>
        <w:t>Beneﬁciary:</w:t>
      </w:r>
      <w:r w:rsidR="005765B8">
        <w:rPr>
          <w:b/>
          <w:color w:val="231F20"/>
          <w:sz w:val="24"/>
          <w:u w:val="single" w:color="221E1F"/>
        </w:rPr>
        <w:t xml:space="preserve">  </w:t>
      </w:r>
      <w:r>
        <w:rPr>
          <w:b/>
          <w:color w:val="231F20"/>
          <w:sz w:val="24"/>
          <w:u w:val="single" w:color="221E1F"/>
        </w:rPr>
        <w:tab/>
      </w:r>
      <w:r>
        <w:rPr>
          <w:b/>
          <w:color w:val="231F20"/>
          <w:sz w:val="24"/>
          <w:u w:val="single" w:color="221E1F"/>
        </w:rPr>
        <w:tab/>
      </w:r>
      <w:r w:rsidR="005765B8">
        <w:rPr>
          <w:i/>
          <w:color w:val="231F20"/>
          <w:sz w:val="24"/>
        </w:rPr>
        <w:t xml:space="preserve"> </w:t>
      </w:r>
      <w:r>
        <w:rPr>
          <w:b/>
          <w:color w:val="231F20"/>
          <w:sz w:val="24"/>
        </w:rPr>
        <w:t>Date:</w:t>
      </w:r>
      <w:r w:rsidR="005765B8">
        <w:rPr>
          <w:b/>
          <w:color w:val="231F20"/>
          <w:sz w:val="24"/>
          <w:u w:val="single" w:color="221E1F"/>
        </w:rPr>
        <w:t xml:space="preserve">  </w:t>
      </w:r>
      <w:r>
        <w:rPr>
          <w:b/>
          <w:color w:val="231F20"/>
          <w:sz w:val="24"/>
          <w:u w:val="single" w:color="221E1F"/>
        </w:rPr>
        <w:tab/>
      </w:r>
    </w:p>
    <w:p w14:paraId="2602CFFE" w14:textId="6326B9FD" w:rsidR="0021200B" w:rsidRDefault="00022DB4" w:rsidP="00A230C7">
      <w:pPr>
        <w:tabs>
          <w:tab w:val="left" w:pos="2373"/>
        </w:tabs>
        <w:spacing w:line="259" w:lineRule="exact"/>
        <w:ind w:left="106"/>
        <w:rPr>
          <w:sz w:val="24"/>
        </w:rPr>
      </w:pPr>
      <w:r>
        <w:rPr>
          <w:b/>
          <w:color w:val="231F20"/>
          <w:sz w:val="24"/>
        </w:rPr>
        <w:t>Guarantor:</w:t>
      </w:r>
      <w:r w:rsidR="005765B8">
        <w:rPr>
          <w:b/>
          <w:color w:val="231F20"/>
          <w:sz w:val="24"/>
          <w:u w:val="single" w:color="221E1F"/>
        </w:rPr>
        <w:t xml:space="preserve">  </w:t>
      </w:r>
      <w:r>
        <w:rPr>
          <w:b/>
          <w:color w:val="231F20"/>
          <w:sz w:val="24"/>
          <w:u w:val="single" w:color="221E1F"/>
        </w:rPr>
        <w:tab/>
      </w:r>
      <w:r>
        <w:rPr>
          <w:color w:val="231F20"/>
          <w:spacing w:val="-10"/>
          <w:sz w:val="24"/>
        </w:rPr>
        <w:t>We</w:t>
      </w:r>
      <w:r w:rsidR="005765B8">
        <w:rPr>
          <w:color w:val="231F20"/>
          <w:spacing w:val="-10"/>
          <w:sz w:val="24"/>
        </w:rPr>
        <w:t xml:space="preserve">    </w:t>
      </w:r>
      <w:r>
        <w:rPr>
          <w:color w:val="231F20"/>
          <w:sz w:val="24"/>
        </w:rPr>
        <w:t>have</w:t>
      </w:r>
      <w:r w:rsidR="005765B8">
        <w:rPr>
          <w:color w:val="231F20"/>
          <w:sz w:val="24"/>
        </w:rPr>
        <w:t xml:space="preserve">    </w:t>
      </w:r>
      <w:r w:rsidR="00A230C7">
        <w:rPr>
          <w:color w:val="231F20"/>
          <w:sz w:val="24"/>
        </w:rPr>
        <w:t>been</w:t>
      </w:r>
      <w:r w:rsidR="00A230C7">
        <w:rPr>
          <w:color w:val="231F20"/>
          <w:spacing w:val="43"/>
          <w:sz w:val="24"/>
        </w:rPr>
        <w:t xml:space="preserve"> </w:t>
      </w:r>
      <w:r w:rsidR="00E54414">
        <w:rPr>
          <w:color w:val="231F20"/>
          <w:spacing w:val="43"/>
          <w:sz w:val="24"/>
        </w:rPr>
        <w:t>informed</w:t>
      </w:r>
      <w:r w:rsidR="00E54414">
        <w:rPr>
          <w:color w:val="231F20"/>
          <w:spacing w:val="47"/>
          <w:sz w:val="24"/>
        </w:rPr>
        <w:t xml:space="preserve"> that</w:t>
      </w:r>
      <w:r w:rsidR="005765B8">
        <w:rPr>
          <w:color w:val="231F20"/>
          <w:sz w:val="24"/>
          <w:u w:val="single" w:color="221E1F"/>
        </w:rPr>
        <w:t xml:space="preserve">  </w:t>
      </w:r>
      <w:r>
        <w:rPr>
          <w:color w:val="231F20"/>
          <w:sz w:val="24"/>
          <w:u w:val="single" w:color="221E1F"/>
        </w:rPr>
        <w:tab/>
      </w:r>
      <w:r>
        <w:rPr>
          <w:color w:val="231F20"/>
          <w:sz w:val="24"/>
        </w:rPr>
        <w:t>(hereinafter</w:t>
      </w:r>
      <w:r w:rsidR="005765B8">
        <w:rPr>
          <w:color w:val="231F20"/>
          <w:sz w:val="24"/>
        </w:rPr>
        <w:t xml:space="preserve">  </w:t>
      </w:r>
      <w:r>
        <w:rPr>
          <w:color w:val="231F20"/>
          <w:sz w:val="24"/>
        </w:rPr>
        <w:t>called</w:t>
      </w:r>
      <w:r w:rsidR="005765B8">
        <w:rPr>
          <w:color w:val="231F20"/>
          <w:sz w:val="24"/>
        </w:rPr>
        <w:t xml:space="preserve">    </w:t>
      </w:r>
      <w:r>
        <w:rPr>
          <w:color w:val="231F20"/>
          <w:sz w:val="24"/>
        </w:rPr>
        <w:t>"the</w:t>
      </w:r>
      <w:r w:rsidR="005765B8">
        <w:rPr>
          <w:color w:val="231F20"/>
          <w:sz w:val="24"/>
        </w:rPr>
        <w:t xml:space="preserve">    </w:t>
      </w:r>
      <w:r>
        <w:rPr>
          <w:color w:val="231F20"/>
          <w:sz w:val="24"/>
        </w:rPr>
        <w:t>Contractor")</w:t>
      </w:r>
      <w:r w:rsidR="005765B8">
        <w:rPr>
          <w:color w:val="231F20"/>
          <w:sz w:val="24"/>
        </w:rPr>
        <w:t xml:space="preserve">    </w:t>
      </w:r>
      <w:r>
        <w:rPr>
          <w:color w:val="231F20"/>
          <w:sz w:val="24"/>
        </w:rPr>
        <w:t>has</w:t>
      </w:r>
      <w:r w:rsidR="005765B8">
        <w:rPr>
          <w:color w:val="231F20"/>
          <w:sz w:val="24"/>
        </w:rPr>
        <w:t xml:space="preserve">    </w:t>
      </w:r>
      <w:r>
        <w:rPr>
          <w:color w:val="231F20"/>
          <w:sz w:val="24"/>
        </w:rPr>
        <w:t>entered</w:t>
      </w:r>
      <w:r w:rsidR="005765B8">
        <w:rPr>
          <w:color w:val="231F20"/>
          <w:sz w:val="24"/>
        </w:rPr>
        <w:t xml:space="preserve">    </w:t>
      </w:r>
      <w:r>
        <w:rPr>
          <w:color w:val="231F20"/>
          <w:sz w:val="24"/>
        </w:rPr>
        <w:t>into</w:t>
      </w:r>
      <w:r w:rsidR="005765B8">
        <w:rPr>
          <w:color w:val="231F20"/>
          <w:spacing w:val="-6"/>
          <w:sz w:val="24"/>
        </w:rPr>
        <w:t xml:space="preserve">  </w:t>
      </w:r>
      <w:r>
        <w:rPr>
          <w:color w:val="231F20"/>
          <w:sz w:val="24"/>
        </w:rPr>
        <w:t>Contract</w:t>
      </w:r>
      <w:r w:rsidR="005765B8">
        <w:rPr>
          <w:color w:val="231F20"/>
          <w:spacing w:val="48"/>
          <w:sz w:val="24"/>
        </w:rPr>
        <w:t xml:space="preserve">  </w:t>
      </w:r>
      <w:r>
        <w:rPr>
          <w:color w:val="231F20"/>
          <w:sz w:val="24"/>
        </w:rPr>
        <w:t>No.</w:t>
      </w:r>
      <w:r w:rsidR="005765B8">
        <w:rPr>
          <w:color w:val="231F20"/>
          <w:sz w:val="24"/>
          <w:u w:val="single" w:color="221E1F"/>
        </w:rPr>
        <w:t xml:space="preserve">  </w:t>
      </w:r>
      <w:r>
        <w:rPr>
          <w:color w:val="231F20"/>
          <w:sz w:val="24"/>
          <w:u w:val="single" w:color="221E1F"/>
        </w:rPr>
        <w:tab/>
      </w:r>
      <w:r>
        <w:rPr>
          <w:color w:val="231F20"/>
          <w:sz w:val="24"/>
          <w:u w:val="single" w:color="221E1F"/>
        </w:rPr>
        <w:tab/>
      </w:r>
      <w:r>
        <w:rPr>
          <w:color w:val="231F20"/>
          <w:sz w:val="24"/>
        </w:rPr>
        <w:t>dated</w:t>
      </w:r>
    </w:p>
    <w:p w14:paraId="54F212FF" w14:textId="3B986131" w:rsidR="0021200B" w:rsidRDefault="005765B8">
      <w:pPr>
        <w:tabs>
          <w:tab w:val="left" w:pos="3777"/>
          <w:tab w:val="left" w:pos="6932"/>
          <w:tab w:val="left" w:pos="8949"/>
        </w:tabs>
        <w:spacing w:before="2" w:line="230" w:lineRule="auto"/>
        <w:ind w:left="679" w:right="316"/>
        <w:rPr>
          <w:sz w:val="24"/>
        </w:rPr>
      </w:pPr>
      <w:r>
        <w:rPr>
          <w:color w:val="231F20"/>
          <w:w w:val="400"/>
          <w:sz w:val="24"/>
          <w:u w:val="single" w:color="221E1F"/>
        </w:rPr>
        <w:t xml:space="preserve">  </w:t>
      </w:r>
      <w:r w:rsidR="00022DB4">
        <w:rPr>
          <w:color w:val="231F20"/>
          <w:sz w:val="24"/>
          <w:u w:val="single" w:color="221E1F"/>
        </w:rPr>
        <w:tab/>
      </w:r>
      <w:r w:rsidR="00022DB4">
        <w:rPr>
          <w:color w:val="231F20"/>
          <w:sz w:val="24"/>
        </w:rPr>
        <w:t>with</w:t>
      </w:r>
      <w:r>
        <w:rPr>
          <w:color w:val="231F20"/>
          <w:sz w:val="24"/>
        </w:rPr>
        <w:t xml:space="preserve">  </w:t>
      </w:r>
      <w:r>
        <w:rPr>
          <w:i/>
          <w:color w:val="231F20"/>
          <w:sz w:val="24"/>
          <w:u w:val="single" w:color="221E1F"/>
        </w:rPr>
        <w:t xml:space="preserve">  </w:t>
      </w:r>
      <w:r w:rsidR="00022DB4">
        <w:rPr>
          <w:i/>
          <w:color w:val="231F20"/>
          <w:sz w:val="24"/>
          <w:u w:val="single" w:color="221E1F"/>
        </w:rPr>
        <w:tab/>
      </w:r>
      <w:r w:rsidR="00022DB4">
        <w:rPr>
          <w:i/>
          <w:color w:val="231F20"/>
          <w:sz w:val="24"/>
          <w:u w:val="single" w:color="221E1F"/>
        </w:rPr>
        <w:tab/>
      </w:r>
      <w:r w:rsidR="00022DB4">
        <w:rPr>
          <w:color w:val="231F20"/>
          <w:sz w:val="24"/>
        </w:rPr>
        <w:t>(the</w:t>
      </w:r>
      <w:r>
        <w:rPr>
          <w:color w:val="231F20"/>
          <w:spacing w:val="-23"/>
          <w:sz w:val="24"/>
        </w:rPr>
        <w:t xml:space="preserve">  </w:t>
      </w:r>
      <w:r w:rsidR="00022DB4">
        <w:rPr>
          <w:color w:val="231F20"/>
          <w:sz w:val="24"/>
        </w:rPr>
        <w:t>Employer</w:t>
      </w:r>
      <w:r>
        <w:rPr>
          <w:color w:val="231F20"/>
          <w:sz w:val="24"/>
        </w:rPr>
        <w:t xml:space="preserve">  </w:t>
      </w:r>
      <w:r w:rsidR="00022DB4">
        <w:rPr>
          <w:color w:val="231F20"/>
          <w:sz w:val="24"/>
        </w:rPr>
        <w:t>as</w:t>
      </w:r>
      <w:r>
        <w:rPr>
          <w:color w:val="231F20"/>
          <w:spacing w:val="-25"/>
          <w:sz w:val="24"/>
        </w:rPr>
        <w:t xml:space="preserve">  </w:t>
      </w:r>
      <w:r w:rsidR="00022DB4">
        <w:rPr>
          <w:color w:val="231F20"/>
          <w:sz w:val="24"/>
        </w:rPr>
        <w:t>the</w:t>
      </w:r>
      <w:r>
        <w:rPr>
          <w:color w:val="231F20"/>
          <w:spacing w:val="-25"/>
          <w:sz w:val="24"/>
        </w:rPr>
        <w:t xml:space="preserve">  </w:t>
      </w:r>
      <w:r w:rsidR="00022DB4">
        <w:rPr>
          <w:color w:val="231F20"/>
          <w:sz w:val="24"/>
        </w:rPr>
        <w:t>Beneﬁciary),</w:t>
      </w:r>
      <w:r>
        <w:rPr>
          <w:color w:val="231F20"/>
          <w:spacing w:val="-25"/>
          <w:sz w:val="24"/>
        </w:rPr>
        <w:t xml:space="preserve">  </w:t>
      </w:r>
      <w:r w:rsidR="00022DB4">
        <w:rPr>
          <w:color w:val="231F20"/>
          <w:sz w:val="24"/>
        </w:rPr>
        <w:t>for</w:t>
      </w:r>
      <w:r>
        <w:rPr>
          <w:color w:val="231F20"/>
          <w:spacing w:val="-24"/>
          <w:sz w:val="24"/>
        </w:rPr>
        <w:t xml:space="preserve">  </w:t>
      </w:r>
      <w:r w:rsidR="00022DB4">
        <w:rPr>
          <w:color w:val="231F20"/>
          <w:sz w:val="24"/>
        </w:rPr>
        <w:t>the</w:t>
      </w:r>
      <w:r>
        <w:rPr>
          <w:color w:val="231F20"/>
          <w:spacing w:val="-25"/>
          <w:sz w:val="24"/>
        </w:rPr>
        <w:t xml:space="preserve">  </w:t>
      </w:r>
      <w:r w:rsidR="00022DB4">
        <w:rPr>
          <w:color w:val="231F20"/>
          <w:sz w:val="24"/>
        </w:rPr>
        <w:t>execution</w:t>
      </w:r>
      <w:r>
        <w:rPr>
          <w:color w:val="231F20"/>
          <w:spacing w:val="-25"/>
          <w:sz w:val="24"/>
        </w:rPr>
        <w:t xml:space="preserve">  </w:t>
      </w:r>
      <w:r w:rsidR="00022DB4">
        <w:rPr>
          <w:color w:val="231F20"/>
          <w:sz w:val="24"/>
        </w:rPr>
        <w:t>of</w:t>
      </w:r>
      <w:r>
        <w:rPr>
          <w:color w:val="231F20"/>
          <w:sz w:val="24"/>
          <w:u w:val="single" w:color="221E1F"/>
        </w:rPr>
        <w:t xml:space="preserve">  </w:t>
      </w:r>
      <w:r w:rsidR="00022DB4">
        <w:rPr>
          <w:color w:val="231F20"/>
          <w:sz w:val="24"/>
          <w:u w:val="single" w:color="221E1F"/>
        </w:rPr>
        <w:tab/>
      </w:r>
      <w:r w:rsidR="00022DB4">
        <w:rPr>
          <w:color w:val="231F20"/>
          <w:sz w:val="24"/>
        </w:rPr>
        <w:t>(hereinafter</w:t>
      </w:r>
      <w:r>
        <w:rPr>
          <w:color w:val="231F20"/>
          <w:spacing w:val="-25"/>
          <w:sz w:val="24"/>
        </w:rPr>
        <w:t xml:space="preserve">  </w:t>
      </w:r>
      <w:r w:rsidR="00022DB4">
        <w:rPr>
          <w:color w:val="231F20"/>
          <w:sz w:val="24"/>
        </w:rPr>
        <w:t>called</w:t>
      </w:r>
      <w:r>
        <w:rPr>
          <w:color w:val="231F20"/>
          <w:spacing w:val="-25"/>
          <w:sz w:val="24"/>
        </w:rPr>
        <w:t xml:space="preserve">  </w:t>
      </w:r>
      <w:r w:rsidR="00022DB4">
        <w:rPr>
          <w:color w:val="231F20"/>
          <w:sz w:val="24"/>
        </w:rPr>
        <w:t>"the</w:t>
      </w:r>
      <w:r>
        <w:rPr>
          <w:color w:val="231F20"/>
          <w:spacing w:val="-25"/>
          <w:sz w:val="24"/>
        </w:rPr>
        <w:t xml:space="preserve">  </w:t>
      </w:r>
      <w:r w:rsidR="00022DB4">
        <w:rPr>
          <w:color w:val="231F20"/>
          <w:sz w:val="24"/>
        </w:rPr>
        <w:t>Contract").</w:t>
      </w:r>
    </w:p>
    <w:p w14:paraId="65CFA4AA" w14:textId="77777777" w:rsidR="0021200B" w:rsidRDefault="0021200B">
      <w:pPr>
        <w:pStyle w:val="BodyText"/>
        <w:spacing w:before="1"/>
        <w:rPr>
          <w:sz w:val="39"/>
        </w:rPr>
      </w:pPr>
    </w:p>
    <w:p w14:paraId="69ECFA67" w14:textId="6D852AF0" w:rsidR="0021200B" w:rsidRDefault="00022DB4">
      <w:pPr>
        <w:pStyle w:val="ListParagraph"/>
        <w:numPr>
          <w:ilvl w:val="0"/>
          <w:numId w:val="3"/>
        </w:numPr>
        <w:tabs>
          <w:tab w:val="left" w:pos="673"/>
          <w:tab w:val="left" w:pos="674"/>
        </w:tabs>
        <w:spacing w:before="1" w:line="230" w:lineRule="auto"/>
        <w:ind w:right="316" w:hanging="573"/>
        <w:rPr>
          <w:sz w:val="24"/>
        </w:rPr>
      </w:pPr>
      <w:r>
        <w:rPr>
          <w:color w:val="231F20"/>
          <w:sz w:val="24"/>
        </w:rPr>
        <w:t>Furthermore,</w:t>
      </w:r>
      <w:r w:rsidR="005765B8">
        <w:rPr>
          <w:color w:val="231F20"/>
          <w:spacing w:val="-17"/>
          <w:sz w:val="24"/>
        </w:rPr>
        <w:t xml:space="preserve">  </w:t>
      </w:r>
      <w:r>
        <w:rPr>
          <w:color w:val="231F20"/>
          <w:sz w:val="24"/>
        </w:rPr>
        <w:t>we</w:t>
      </w:r>
      <w:r w:rsidR="005765B8">
        <w:rPr>
          <w:color w:val="231F20"/>
          <w:spacing w:val="-17"/>
          <w:sz w:val="24"/>
        </w:rPr>
        <w:t xml:space="preserve">  </w:t>
      </w:r>
      <w:r>
        <w:rPr>
          <w:color w:val="231F20"/>
          <w:sz w:val="24"/>
        </w:rPr>
        <w:t>understand</w:t>
      </w:r>
      <w:r w:rsidR="005765B8">
        <w:rPr>
          <w:color w:val="231F20"/>
          <w:spacing w:val="-17"/>
          <w:sz w:val="24"/>
        </w:rPr>
        <w:t xml:space="preserve">  </w:t>
      </w:r>
      <w:r>
        <w:rPr>
          <w:color w:val="231F20"/>
          <w:sz w:val="24"/>
        </w:rPr>
        <w:t>that,</w:t>
      </w:r>
      <w:r w:rsidR="005765B8">
        <w:rPr>
          <w:color w:val="231F20"/>
          <w:spacing w:val="-17"/>
          <w:sz w:val="24"/>
        </w:rPr>
        <w:t xml:space="preserve">  </w:t>
      </w:r>
      <w:r>
        <w:rPr>
          <w:color w:val="231F20"/>
          <w:sz w:val="24"/>
        </w:rPr>
        <w:t>according</w:t>
      </w:r>
      <w:r w:rsidR="005765B8">
        <w:rPr>
          <w:color w:val="231F20"/>
          <w:spacing w:val="-17"/>
          <w:sz w:val="24"/>
        </w:rPr>
        <w:t xml:space="preserve">  </w:t>
      </w:r>
      <w:r>
        <w:rPr>
          <w:color w:val="231F20"/>
          <w:sz w:val="24"/>
        </w:rPr>
        <w:t>to</w:t>
      </w:r>
      <w:r w:rsidR="005765B8">
        <w:rPr>
          <w:color w:val="231F20"/>
          <w:spacing w:val="-17"/>
          <w:sz w:val="24"/>
        </w:rPr>
        <w:t xml:space="preserve">  </w:t>
      </w:r>
      <w:r>
        <w:rPr>
          <w:color w:val="231F20"/>
          <w:sz w:val="24"/>
        </w:rPr>
        <w:t>the</w:t>
      </w:r>
      <w:r w:rsidR="005765B8">
        <w:rPr>
          <w:color w:val="231F20"/>
          <w:spacing w:val="-17"/>
          <w:sz w:val="24"/>
        </w:rPr>
        <w:t xml:space="preserve">  </w:t>
      </w:r>
      <w:r>
        <w:rPr>
          <w:color w:val="231F20"/>
          <w:sz w:val="24"/>
        </w:rPr>
        <w:t>conditions</w:t>
      </w:r>
      <w:r w:rsidR="005765B8">
        <w:rPr>
          <w:color w:val="231F20"/>
          <w:spacing w:val="-17"/>
          <w:sz w:val="24"/>
        </w:rPr>
        <w:t xml:space="preserve">  </w:t>
      </w:r>
      <w:r>
        <w:rPr>
          <w:color w:val="231F20"/>
          <w:sz w:val="24"/>
        </w:rPr>
        <w:t>of</w:t>
      </w:r>
      <w:r w:rsidR="005765B8">
        <w:rPr>
          <w:color w:val="231F20"/>
          <w:spacing w:val="-17"/>
          <w:sz w:val="24"/>
        </w:rPr>
        <w:t xml:space="preserve">  </w:t>
      </w:r>
      <w:r>
        <w:rPr>
          <w:color w:val="231F20"/>
          <w:sz w:val="24"/>
        </w:rPr>
        <w:t>the</w:t>
      </w:r>
      <w:r w:rsidR="005765B8">
        <w:rPr>
          <w:color w:val="231F20"/>
          <w:spacing w:val="-17"/>
          <w:sz w:val="24"/>
        </w:rPr>
        <w:t xml:space="preserve">  </w:t>
      </w:r>
      <w:r>
        <w:rPr>
          <w:color w:val="231F20"/>
          <w:sz w:val="24"/>
        </w:rPr>
        <w:t>Contract,</w:t>
      </w:r>
      <w:r w:rsidR="005765B8">
        <w:rPr>
          <w:color w:val="231F20"/>
          <w:spacing w:val="-17"/>
          <w:sz w:val="24"/>
        </w:rPr>
        <w:t xml:space="preserve">  </w:t>
      </w:r>
      <w:r>
        <w:rPr>
          <w:color w:val="231F20"/>
          <w:sz w:val="24"/>
        </w:rPr>
        <w:t>a</w:t>
      </w:r>
      <w:r w:rsidR="005765B8">
        <w:rPr>
          <w:color w:val="231F20"/>
          <w:spacing w:val="-17"/>
          <w:sz w:val="24"/>
        </w:rPr>
        <w:t xml:space="preserve">  </w:t>
      </w:r>
      <w:r>
        <w:rPr>
          <w:color w:val="231F20"/>
          <w:sz w:val="24"/>
        </w:rPr>
        <w:t>performance</w:t>
      </w:r>
      <w:r w:rsidR="005765B8">
        <w:rPr>
          <w:color w:val="231F20"/>
          <w:spacing w:val="-17"/>
          <w:sz w:val="24"/>
        </w:rPr>
        <w:t xml:space="preserve">  </w:t>
      </w:r>
      <w:r>
        <w:rPr>
          <w:color w:val="231F20"/>
          <w:sz w:val="24"/>
        </w:rPr>
        <w:t>guarantee</w:t>
      </w:r>
      <w:r w:rsidR="005765B8">
        <w:rPr>
          <w:color w:val="231F20"/>
          <w:sz w:val="24"/>
        </w:rPr>
        <w:t xml:space="preserve">  </w:t>
      </w:r>
      <w:r>
        <w:rPr>
          <w:color w:val="231F20"/>
          <w:sz w:val="24"/>
        </w:rPr>
        <w:t>is</w:t>
      </w:r>
      <w:r w:rsidR="005765B8">
        <w:rPr>
          <w:color w:val="231F20"/>
          <w:spacing w:val="-25"/>
          <w:sz w:val="24"/>
        </w:rPr>
        <w:t xml:space="preserve">  </w:t>
      </w:r>
      <w:r>
        <w:rPr>
          <w:color w:val="231F20"/>
          <w:sz w:val="24"/>
        </w:rPr>
        <w:t>required.</w:t>
      </w:r>
    </w:p>
    <w:p w14:paraId="434F29CB" w14:textId="77777777" w:rsidR="0021200B" w:rsidRDefault="0021200B">
      <w:pPr>
        <w:pStyle w:val="BodyText"/>
        <w:spacing w:before="1"/>
        <w:rPr>
          <w:sz w:val="39"/>
        </w:rPr>
      </w:pPr>
    </w:p>
    <w:p w14:paraId="4F032B8F" w14:textId="25695777" w:rsidR="0021200B" w:rsidRDefault="00022DB4">
      <w:pPr>
        <w:pStyle w:val="ListParagraph"/>
        <w:numPr>
          <w:ilvl w:val="0"/>
          <w:numId w:val="3"/>
        </w:numPr>
        <w:tabs>
          <w:tab w:val="left" w:pos="674"/>
          <w:tab w:val="left" w:pos="6920"/>
        </w:tabs>
        <w:spacing w:line="230" w:lineRule="auto"/>
        <w:ind w:right="316" w:hanging="573"/>
        <w:jc w:val="both"/>
        <w:rPr>
          <w:sz w:val="24"/>
        </w:rPr>
      </w:pPr>
      <w:r>
        <w:rPr>
          <w:color w:val="231F20"/>
          <w:sz w:val="24"/>
        </w:rPr>
        <w:t>At</w:t>
      </w:r>
      <w:r w:rsidR="005765B8">
        <w:rPr>
          <w:color w:val="231F20"/>
          <w:spacing w:val="-15"/>
          <w:sz w:val="24"/>
        </w:rPr>
        <w:t xml:space="preserve">  </w:t>
      </w:r>
      <w:r>
        <w:rPr>
          <w:color w:val="231F20"/>
          <w:sz w:val="24"/>
        </w:rPr>
        <w:t>the</w:t>
      </w:r>
      <w:r w:rsidR="005765B8">
        <w:rPr>
          <w:color w:val="231F20"/>
          <w:spacing w:val="-15"/>
          <w:sz w:val="24"/>
        </w:rPr>
        <w:t xml:space="preserve">  </w:t>
      </w:r>
      <w:r>
        <w:rPr>
          <w:color w:val="231F20"/>
          <w:sz w:val="24"/>
        </w:rPr>
        <w:t>request</w:t>
      </w:r>
      <w:r w:rsidR="005765B8">
        <w:rPr>
          <w:color w:val="231F20"/>
          <w:spacing w:val="-15"/>
          <w:sz w:val="24"/>
        </w:rPr>
        <w:t xml:space="preserve">  </w:t>
      </w:r>
      <w:r>
        <w:rPr>
          <w:color w:val="231F20"/>
          <w:sz w:val="24"/>
        </w:rPr>
        <w:t>of</w:t>
      </w:r>
      <w:r w:rsidR="005765B8">
        <w:rPr>
          <w:color w:val="231F20"/>
          <w:spacing w:val="-15"/>
          <w:sz w:val="24"/>
        </w:rPr>
        <w:t xml:space="preserve">  </w:t>
      </w:r>
      <w:r>
        <w:rPr>
          <w:color w:val="231F20"/>
          <w:sz w:val="24"/>
        </w:rPr>
        <w:t>the</w:t>
      </w:r>
      <w:r w:rsidR="005765B8">
        <w:rPr>
          <w:color w:val="231F20"/>
          <w:spacing w:val="-15"/>
          <w:sz w:val="24"/>
        </w:rPr>
        <w:t xml:space="preserve">  </w:t>
      </w:r>
      <w:r>
        <w:rPr>
          <w:color w:val="231F20"/>
          <w:sz w:val="24"/>
        </w:rPr>
        <w:t>Contractor,</w:t>
      </w:r>
      <w:r w:rsidR="005765B8">
        <w:rPr>
          <w:color w:val="231F20"/>
          <w:spacing w:val="-15"/>
          <w:sz w:val="24"/>
        </w:rPr>
        <w:t xml:space="preserve">  </w:t>
      </w:r>
      <w:r>
        <w:rPr>
          <w:color w:val="231F20"/>
          <w:sz w:val="24"/>
        </w:rPr>
        <w:t>we</w:t>
      </w:r>
      <w:r w:rsidR="005765B8">
        <w:rPr>
          <w:color w:val="231F20"/>
          <w:spacing w:val="-15"/>
          <w:sz w:val="24"/>
        </w:rPr>
        <w:t xml:space="preserve">  </w:t>
      </w:r>
      <w:r>
        <w:rPr>
          <w:color w:val="231F20"/>
          <w:sz w:val="24"/>
        </w:rPr>
        <w:t>as</w:t>
      </w:r>
      <w:r w:rsidR="005765B8">
        <w:rPr>
          <w:color w:val="231F20"/>
          <w:spacing w:val="-15"/>
          <w:sz w:val="24"/>
        </w:rPr>
        <w:t xml:space="preserve">  </w:t>
      </w:r>
      <w:r>
        <w:rPr>
          <w:color w:val="231F20"/>
          <w:sz w:val="24"/>
        </w:rPr>
        <w:t>Guarantor,</w:t>
      </w:r>
      <w:r w:rsidR="005765B8">
        <w:rPr>
          <w:color w:val="231F20"/>
          <w:spacing w:val="-15"/>
          <w:sz w:val="24"/>
        </w:rPr>
        <w:t xml:space="preserve">  </w:t>
      </w:r>
      <w:r>
        <w:rPr>
          <w:color w:val="231F20"/>
          <w:sz w:val="24"/>
        </w:rPr>
        <w:t>hereby</w:t>
      </w:r>
      <w:r w:rsidR="005765B8">
        <w:rPr>
          <w:color w:val="231F20"/>
          <w:spacing w:val="-15"/>
          <w:sz w:val="24"/>
        </w:rPr>
        <w:t xml:space="preserve">  </w:t>
      </w:r>
      <w:r>
        <w:rPr>
          <w:color w:val="231F20"/>
          <w:sz w:val="24"/>
        </w:rPr>
        <w:t>irrevocably</w:t>
      </w:r>
      <w:r w:rsidR="005765B8">
        <w:rPr>
          <w:color w:val="231F20"/>
          <w:spacing w:val="-15"/>
          <w:sz w:val="24"/>
        </w:rPr>
        <w:t xml:space="preserve">  </w:t>
      </w:r>
      <w:r>
        <w:rPr>
          <w:color w:val="231F20"/>
          <w:sz w:val="24"/>
        </w:rPr>
        <w:t>undertake</w:t>
      </w:r>
      <w:r w:rsidR="005765B8">
        <w:rPr>
          <w:color w:val="231F20"/>
          <w:spacing w:val="-15"/>
          <w:sz w:val="24"/>
        </w:rPr>
        <w:t xml:space="preserve">  </w:t>
      </w:r>
      <w:r>
        <w:rPr>
          <w:color w:val="231F20"/>
          <w:sz w:val="24"/>
        </w:rPr>
        <w:t>to</w:t>
      </w:r>
      <w:r w:rsidR="005765B8">
        <w:rPr>
          <w:color w:val="231F20"/>
          <w:spacing w:val="-15"/>
          <w:sz w:val="24"/>
        </w:rPr>
        <w:t xml:space="preserve">  </w:t>
      </w:r>
      <w:r>
        <w:rPr>
          <w:color w:val="231F20"/>
          <w:sz w:val="24"/>
        </w:rPr>
        <w:t>pay</w:t>
      </w:r>
      <w:r w:rsidR="005765B8">
        <w:rPr>
          <w:color w:val="231F20"/>
          <w:spacing w:val="-15"/>
          <w:sz w:val="24"/>
        </w:rPr>
        <w:t xml:space="preserve">  </w:t>
      </w:r>
      <w:r>
        <w:rPr>
          <w:color w:val="231F20"/>
          <w:sz w:val="24"/>
        </w:rPr>
        <w:t>the</w:t>
      </w:r>
      <w:r w:rsidR="005765B8">
        <w:rPr>
          <w:color w:val="231F20"/>
          <w:spacing w:val="-15"/>
          <w:sz w:val="24"/>
        </w:rPr>
        <w:t xml:space="preserve">  </w:t>
      </w:r>
      <w:r>
        <w:rPr>
          <w:color w:val="231F20"/>
          <w:sz w:val="24"/>
        </w:rPr>
        <w:t>Beneﬁciary</w:t>
      </w:r>
      <w:r w:rsidR="005765B8">
        <w:rPr>
          <w:color w:val="231F20"/>
          <w:sz w:val="24"/>
        </w:rPr>
        <w:t xml:space="preserve">  </w:t>
      </w:r>
      <w:r>
        <w:rPr>
          <w:color w:val="231F20"/>
          <w:sz w:val="24"/>
        </w:rPr>
        <w:t>any</w:t>
      </w:r>
      <w:r w:rsidR="005765B8">
        <w:rPr>
          <w:color w:val="231F20"/>
          <w:spacing w:val="-24"/>
          <w:sz w:val="24"/>
        </w:rPr>
        <w:t xml:space="preserve">  </w:t>
      </w:r>
      <w:r>
        <w:rPr>
          <w:color w:val="231F20"/>
          <w:sz w:val="24"/>
        </w:rPr>
        <w:t>sum</w:t>
      </w:r>
      <w:r w:rsidR="005765B8">
        <w:rPr>
          <w:color w:val="231F20"/>
          <w:spacing w:val="-24"/>
          <w:sz w:val="24"/>
        </w:rPr>
        <w:t xml:space="preserve">  </w:t>
      </w:r>
      <w:r>
        <w:rPr>
          <w:color w:val="231F20"/>
          <w:sz w:val="24"/>
        </w:rPr>
        <w:t>or</w:t>
      </w:r>
      <w:r w:rsidR="005765B8">
        <w:rPr>
          <w:color w:val="231F20"/>
          <w:spacing w:val="-24"/>
          <w:sz w:val="24"/>
        </w:rPr>
        <w:t xml:space="preserve">  </w:t>
      </w:r>
      <w:r>
        <w:rPr>
          <w:color w:val="231F20"/>
          <w:sz w:val="24"/>
        </w:rPr>
        <w:t>sums</w:t>
      </w:r>
      <w:r w:rsidR="005765B8">
        <w:rPr>
          <w:color w:val="231F20"/>
          <w:spacing w:val="-24"/>
          <w:sz w:val="24"/>
        </w:rPr>
        <w:t xml:space="preserve">  </w:t>
      </w:r>
      <w:r>
        <w:rPr>
          <w:color w:val="231F20"/>
          <w:sz w:val="24"/>
        </w:rPr>
        <w:t>not</w:t>
      </w:r>
      <w:r w:rsidR="005765B8">
        <w:rPr>
          <w:color w:val="231F20"/>
          <w:spacing w:val="-24"/>
          <w:sz w:val="24"/>
        </w:rPr>
        <w:t xml:space="preserve">  </w:t>
      </w:r>
      <w:r>
        <w:rPr>
          <w:color w:val="231F20"/>
          <w:sz w:val="24"/>
        </w:rPr>
        <w:t>exceeding</w:t>
      </w:r>
      <w:r w:rsidR="005765B8">
        <w:rPr>
          <w:color w:val="231F20"/>
          <w:spacing w:val="-24"/>
          <w:sz w:val="24"/>
        </w:rPr>
        <w:t xml:space="preserve">  </w:t>
      </w:r>
      <w:r>
        <w:rPr>
          <w:color w:val="231F20"/>
          <w:sz w:val="24"/>
        </w:rPr>
        <w:t>in</w:t>
      </w:r>
      <w:r w:rsidR="005765B8">
        <w:rPr>
          <w:color w:val="231F20"/>
          <w:spacing w:val="-24"/>
          <w:sz w:val="24"/>
        </w:rPr>
        <w:t xml:space="preserve">  </w:t>
      </w:r>
      <w:r>
        <w:rPr>
          <w:color w:val="231F20"/>
          <w:sz w:val="24"/>
        </w:rPr>
        <w:t>total</w:t>
      </w:r>
      <w:r w:rsidR="005765B8">
        <w:rPr>
          <w:color w:val="231F20"/>
          <w:spacing w:val="-24"/>
          <w:sz w:val="24"/>
        </w:rPr>
        <w:t xml:space="preserve">  </w:t>
      </w:r>
      <w:r>
        <w:rPr>
          <w:color w:val="231F20"/>
          <w:sz w:val="24"/>
        </w:rPr>
        <w:t>an</w:t>
      </w:r>
      <w:r w:rsidR="005765B8">
        <w:rPr>
          <w:color w:val="231F20"/>
          <w:spacing w:val="-24"/>
          <w:sz w:val="24"/>
        </w:rPr>
        <w:t xml:space="preserve">  </w:t>
      </w:r>
      <w:r>
        <w:rPr>
          <w:color w:val="231F20"/>
          <w:sz w:val="24"/>
        </w:rPr>
        <w:t>amount</w:t>
      </w:r>
      <w:r w:rsidR="005765B8">
        <w:rPr>
          <w:color w:val="231F20"/>
          <w:spacing w:val="-24"/>
          <w:sz w:val="24"/>
        </w:rPr>
        <w:t xml:space="preserve">  </w:t>
      </w:r>
      <w:r>
        <w:rPr>
          <w:color w:val="231F20"/>
          <w:sz w:val="24"/>
        </w:rPr>
        <w:t>of</w:t>
      </w:r>
      <w:r w:rsidR="005765B8">
        <w:rPr>
          <w:color w:val="231F20"/>
          <w:sz w:val="24"/>
          <w:u w:val="single" w:color="221E1F"/>
        </w:rPr>
        <w:t xml:space="preserve">  </w:t>
      </w:r>
      <w:r>
        <w:rPr>
          <w:color w:val="231F20"/>
          <w:sz w:val="24"/>
          <w:u w:val="single" w:color="221E1F"/>
        </w:rPr>
        <w:tab/>
      </w:r>
      <w:r>
        <w:rPr>
          <w:color w:val="231F20"/>
          <w:sz w:val="24"/>
        </w:rPr>
        <w:t>(</w:t>
      </w:r>
      <w:r>
        <w:rPr>
          <w:i/>
          <w:color w:val="231F20"/>
          <w:sz w:val="24"/>
        </w:rPr>
        <w:t>in</w:t>
      </w:r>
      <w:r w:rsidR="005765B8">
        <w:rPr>
          <w:i/>
          <w:color w:val="231F20"/>
          <w:spacing w:val="-26"/>
          <w:sz w:val="24"/>
        </w:rPr>
        <w:t xml:space="preserve">  </w:t>
      </w:r>
      <w:r>
        <w:rPr>
          <w:i/>
          <w:color w:val="231F20"/>
          <w:sz w:val="24"/>
        </w:rPr>
        <w:t>words</w:t>
      </w:r>
      <w:r w:rsidR="005765B8">
        <w:rPr>
          <w:i/>
          <w:color w:val="231F20"/>
          <w:spacing w:val="-26"/>
          <w:sz w:val="24"/>
        </w:rPr>
        <w:t xml:space="preserve">  </w:t>
      </w:r>
      <w:r>
        <w:rPr>
          <w:color w:val="231F20"/>
          <w:sz w:val="24"/>
        </w:rPr>
        <w:t>),</w:t>
      </w:r>
      <w:r>
        <w:rPr>
          <w:color w:val="231F20"/>
          <w:position w:val="12"/>
          <w:sz w:val="12"/>
        </w:rPr>
        <w:t>1</w:t>
      </w:r>
      <w:r w:rsidR="005765B8">
        <w:rPr>
          <w:color w:val="231F20"/>
          <w:spacing w:val="3"/>
          <w:position w:val="12"/>
          <w:sz w:val="12"/>
        </w:rPr>
        <w:t xml:space="preserve">  </w:t>
      </w:r>
      <w:r>
        <w:rPr>
          <w:color w:val="231F20"/>
          <w:sz w:val="24"/>
        </w:rPr>
        <w:t>such</w:t>
      </w:r>
      <w:r w:rsidR="005765B8">
        <w:rPr>
          <w:color w:val="231F20"/>
          <w:spacing w:val="-26"/>
          <w:sz w:val="24"/>
        </w:rPr>
        <w:t xml:space="preserve">  </w:t>
      </w:r>
      <w:r>
        <w:rPr>
          <w:color w:val="231F20"/>
          <w:sz w:val="24"/>
        </w:rPr>
        <w:t>sum</w:t>
      </w:r>
      <w:r w:rsidR="005765B8">
        <w:rPr>
          <w:color w:val="231F20"/>
          <w:spacing w:val="-26"/>
          <w:sz w:val="24"/>
        </w:rPr>
        <w:t xml:space="preserve">  </w:t>
      </w:r>
      <w:r>
        <w:rPr>
          <w:color w:val="231F20"/>
          <w:sz w:val="24"/>
        </w:rPr>
        <w:t>being</w:t>
      </w:r>
      <w:r w:rsidR="005765B8">
        <w:rPr>
          <w:color w:val="231F20"/>
          <w:spacing w:val="-26"/>
          <w:sz w:val="24"/>
        </w:rPr>
        <w:t xml:space="preserve">  </w:t>
      </w:r>
      <w:r>
        <w:rPr>
          <w:color w:val="231F20"/>
          <w:sz w:val="24"/>
        </w:rPr>
        <w:t>payable</w:t>
      </w:r>
      <w:r w:rsidR="005765B8">
        <w:rPr>
          <w:color w:val="231F20"/>
          <w:sz w:val="24"/>
        </w:rPr>
        <w:t xml:space="preserve">  </w:t>
      </w:r>
      <w:r>
        <w:rPr>
          <w:color w:val="231F20"/>
          <w:sz w:val="24"/>
        </w:rPr>
        <w:t>in</w:t>
      </w:r>
      <w:r w:rsidR="005765B8">
        <w:rPr>
          <w:color w:val="231F20"/>
          <w:spacing w:val="-13"/>
          <w:sz w:val="24"/>
        </w:rPr>
        <w:t xml:space="preserve">  </w:t>
      </w:r>
      <w:r>
        <w:rPr>
          <w:color w:val="231F20"/>
          <w:sz w:val="24"/>
        </w:rPr>
        <w:t>the</w:t>
      </w:r>
      <w:r w:rsidR="005765B8">
        <w:rPr>
          <w:color w:val="231F20"/>
          <w:spacing w:val="-13"/>
          <w:sz w:val="24"/>
        </w:rPr>
        <w:t xml:space="preserve">  </w:t>
      </w:r>
      <w:r>
        <w:rPr>
          <w:color w:val="231F20"/>
          <w:sz w:val="24"/>
        </w:rPr>
        <w:t>types</w:t>
      </w:r>
      <w:r w:rsidR="005765B8">
        <w:rPr>
          <w:color w:val="231F20"/>
          <w:spacing w:val="-13"/>
          <w:sz w:val="24"/>
        </w:rPr>
        <w:t xml:space="preserve">  </w:t>
      </w:r>
      <w:r>
        <w:rPr>
          <w:color w:val="231F20"/>
          <w:sz w:val="24"/>
        </w:rPr>
        <w:t>and</w:t>
      </w:r>
      <w:r w:rsidR="005765B8">
        <w:rPr>
          <w:color w:val="231F20"/>
          <w:spacing w:val="-13"/>
          <w:sz w:val="24"/>
        </w:rPr>
        <w:t xml:space="preserve">  </w:t>
      </w:r>
      <w:r>
        <w:rPr>
          <w:color w:val="231F20"/>
          <w:sz w:val="24"/>
        </w:rPr>
        <w:t>proportions</w:t>
      </w:r>
      <w:r w:rsidR="005765B8">
        <w:rPr>
          <w:color w:val="231F20"/>
          <w:spacing w:val="-13"/>
          <w:sz w:val="24"/>
        </w:rPr>
        <w:t xml:space="preserve">  </w:t>
      </w:r>
      <w:r>
        <w:rPr>
          <w:color w:val="231F20"/>
          <w:sz w:val="24"/>
        </w:rPr>
        <w:t>of</w:t>
      </w:r>
      <w:r w:rsidR="005765B8">
        <w:rPr>
          <w:color w:val="231F20"/>
          <w:spacing w:val="-13"/>
          <w:sz w:val="24"/>
        </w:rPr>
        <w:t xml:space="preserve">  </w:t>
      </w:r>
      <w:r>
        <w:rPr>
          <w:color w:val="231F20"/>
          <w:sz w:val="24"/>
        </w:rPr>
        <w:t>currencies</w:t>
      </w:r>
      <w:r w:rsidR="005765B8">
        <w:rPr>
          <w:color w:val="231F20"/>
          <w:spacing w:val="-13"/>
          <w:sz w:val="24"/>
        </w:rPr>
        <w:t xml:space="preserve">  </w:t>
      </w:r>
      <w:r>
        <w:rPr>
          <w:color w:val="231F20"/>
          <w:sz w:val="24"/>
        </w:rPr>
        <w:t>in</w:t>
      </w:r>
      <w:r w:rsidR="005765B8">
        <w:rPr>
          <w:color w:val="231F20"/>
          <w:spacing w:val="-13"/>
          <w:sz w:val="24"/>
        </w:rPr>
        <w:t xml:space="preserve">  </w:t>
      </w:r>
      <w:r>
        <w:rPr>
          <w:color w:val="231F20"/>
          <w:sz w:val="24"/>
        </w:rPr>
        <w:t>which</w:t>
      </w:r>
      <w:r w:rsidR="005765B8">
        <w:rPr>
          <w:color w:val="231F20"/>
          <w:spacing w:val="-13"/>
          <w:sz w:val="24"/>
        </w:rPr>
        <w:t xml:space="preserve">  </w:t>
      </w:r>
      <w:r>
        <w:rPr>
          <w:color w:val="231F20"/>
          <w:sz w:val="24"/>
        </w:rPr>
        <w:t>the</w:t>
      </w:r>
      <w:r w:rsidR="005765B8">
        <w:rPr>
          <w:color w:val="231F20"/>
          <w:spacing w:val="-13"/>
          <w:sz w:val="24"/>
        </w:rPr>
        <w:t xml:space="preserve">  </w:t>
      </w:r>
      <w:r>
        <w:rPr>
          <w:color w:val="231F20"/>
          <w:sz w:val="24"/>
        </w:rPr>
        <w:t>Contract</w:t>
      </w:r>
      <w:r w:rsidR="005765B8">
        <w:rPr>
          <w:color w:val="231F20"/>
          <w:spacing w:val="-13"/>
          <w:sz w:val="24"/>
        </w:rPr>
        <w:t xml:space="preserve">  </w:t>
      </w:r>
      <w:r>
        <w:rPr>
          <w:color w:val="231F20"/>
          <w:sz w:val="24"/>
        </w:rPr>
        <w:t>Price</w:t>
      </w:r>
      <w:r w:rsidR="005765B8">
        <w:rPr>
          <w:color w:val="231F20"/>
          <w:spacing w:val="-13"/>
          <w:sz w:val="24"/>
        </w:rPr>
        <w:t xml:space="preserve">  </w:t>
      </w:r>
      <w:r>
        <w:rPr>
          <w:color w:val="231F20"/>
          <w:sz w:val="24"/>
        </w:rPr>
        <w:t>is</w:t>
      </w:r>
      <w:r w:rsidR="005765B8">
        <w:rPr>
          <w:color w:val="231F20"/>
          <w:spacing w:val="-13"/>
          <w:sz w:val="24"/>
        </w:rPr>
        <w:t xml:space="preserve">  </w:t>
      </w:r>
      <w:r>
        <w:rPr>
          <w:color w:val="231F20"/>
          <w:sz w:val="24"/>
        </w:rPr>
        <w:t>payable,</w:t>
      </w:r>
      <w:r w:rsidR="005765B8">
        <w:rPr>
          <w:color w:val="231F20"/>
          <w:spacing w:val="-13"/>
          <w:sz w:val="24"/>
        </w:rPr>
        <w:t xml:space="preserve">  </w:t>
      </w:r>
      <w:r>
        <w:rPr>
          <w:color w:val="231F20"/>
          <w:sz w:val="24"/>
        </w:rPr>
        <w:t>upon</w:t>
      </w:r>
      <w:r w:rsidR="005765B8">
        <w:rPr>
          <w:color w:val="231F20"/>
          <w:spacing w:val="-13"/>
          <w:sz w:val="24"/>
        </w:rPr>
        <w:t xml:space="preserve">  </w:t>
      </w:r>
      <w:r>
        <w:rPr>
          <w:color w:val="231F20"/>
          <w:sz w:val="24"/>
        </w:rPr>
        <w:t>receipt</w:t>
      </w:r>
      <w:r w:rsidR="005765B8">
        <w:rPr>
          <w:color w:val="231F20"/>
          <w:spacing w:val="-13"/>
          <w:sz w:val="24"/>
        </w:rPr>
        <w:t xml:space="preserve">  </w:t>
      </w:r>
      <w:r>
        <w:rPr>
          <w:color w:val="231F20"/>
          <w:sz w:val="24"/>
        </w:rPr>
        <w:t>by</w:t>
      </w:r>
      <w:r w:rsidR="005765B8">
        <w:rPr>
          <w:color w:val="231F20"/>
          <w:spacing w:val="-13"/>
          <w:sz w:val="24"/>
        </w:rPr>
        <w:t xml:space="preserve">  </w:t>
      </w:r>
      <w:r>
        <w:rPr>
          <w:color w:val="231F20"/>
          <w:sz w:val="24"/>
        </w:rPr>
        <w:t>us</w:t>
      </w:r>
      <w:r w:rsidR="005765B8">
        <w:rPr>
          <w:color w:val="231F20"/>
          <w:spacing w:val="-13"/>
          <w:sz w:val="24"/>
        </w:rPr>
        <w:t xml:space="preserve">  </w:t>
      </w:r>
      <w:r>
        <w:rPr>
          <w:color w:val="231F20"/>
          <w:sz w:val="24"/>
        </w:rPr>
        <w:t>of</w:t>
      </w:r>
      <w:r w:rsidR="005765B8">
        <w:rPr>
          <w:color w:val="231F20"/>
          <w:sz w:val="24"/>
        </w:rPr>
        <w:t xml:space="preserve">  </w:t>
      </w:r>
      <w:r>
        <w:rPr>
          <w:color w:val="231F20"/>
          <w:sz w:val="24"/>
        </w:rPr>
        <w:t>the</w:t>
      </w:r>
      <w:r w:rsidR="005765B8">
        <w:rPr>
          <w:color w:val="231F20"/>
          <w:spacing w:val="-11"/>
          <w:sz w:val="24"/>
        </w:rPr>
        <w:t xml:space="preserve">  </w:t>
      </w:r>
      <w:r>
        <w:rPr>
          <w:color w:val="231F20"/>
          <w:sz w:val="24"/>
        </w:rPr>
        <w:t>Beneﬁciary's</w:t>
      </w:r>
      <w:r w:rsidR="005765B8">
        <w:rPr>
          <w:color w:val="231F20"/>
          <w:spacing w:val="-11"/>
          <w:sz w:val="24"/>
        </w:rPr>
        <w:t xml:space="preserve">  </w:t>
      </w:r>
      <w:r>
        <w:rPr>
          <w:color w:val="231F20"/>
          <w:sz w:val="24"/>
        </w:rPr>
        <w:t>complying</w:t>
      </w:r>
      <w:r w:rsidR="005765B8">
        <w:rPr>
          <w:color w:val="231F20"/>
          <w:spacing w:val="-12"/>
          <w:sz w:val="24"/>
        </w:rPr>
        <w:t xml:space="preserve">  </w:t>
      </w:r>
      <w:r>
        <w:rPr>
          <w:color w:val="231F20"/>
          <w:sz w:val="24"/>
        </w:rPr>
        <w:t>demand</w:t>
      </w:r>
      <w:r w:rsidR="005765B8">
        <w:rPr>
          <w:color w:val="231F20"/>
          <w:spacing w:val="-11"/>
          <w:sz w:val="24"/>
        </w:rPr>
        <w:t xml:space="preserve">  </w:t>
      </w:r>
      <w:r>
        <w:rPr>
          <w:color w:val="231F20"/>
          <w:sz w:val="24"/>
        </w:rPr>
        <w:t>supported</w:t>
      </w:r>
      <w:r w:rsidR="005765B8">
        <w:rPr>
          <w:color w:val="231F20"/>
          <w:spacing w:val="-11"/>
          <w:sz w:val="24"/>
        </w:rPr>
        <w:t xml:space="preserve">  </w:t>
      </w:r>
      <w:r>
        <w:rPr>
          <w:color w:val="231F20"/>
          <w:sz w:val="24"/>
        </w:rPr>
        <w:t>by</w:t>
      </w:r>
      <w:r w:rsidR="005765B8">
        <w:rPr>
          <w:color w:val="231F20"/>
          <w:spacing w:val="-11"/>
          <w:sz w:val="24"/>
        </w:rPr>
        <w:t xml:space="preserve">  </w:t>
      </w:r>
      <w:r>
        <w:rPr>
          <w:color w:val="231F20"/>
          <w:sz w:val="24"/>
        </w:rPr>
        <w:t>the</w:t>
      </w:r>
      <w:r w:rsidR="005765B8">
        <w:rPr>
          <w:color w:val="231F20"/>
          <w:spacing w:val="-11"/>
          <w:sz w:val="24"/>
        </w:rPr>
        <w:t xml:space="preserve">  </w:t>
      </w:r>
      <w:r>
        <w:rPr>
          <w:color w:val="231F20"/>
          <w:sz w:val="24"/>
        </w:rPr>
        <w:t>Beneﬁciary's</w:t>
      </w:r>
      <w:r w:rsidR="005765B8">
        <w:rPr>
          <w:color w:val="231F20"/>
          <w:spacing w:val="-11"/>
          <w:sz w:val="24"/>
        </w:rPr>
        <w:t xml:space="preserve">  </w:t>
      </w:r>
      <w:r>
        <w:rPr>
          <w:color w:val="231F20"/>
          <w:sz w:val="24"/>
        </w:rPr>
        <w:t>statement,</w:t>
      </w:r>
      <w:r w:rsidR="005765B8">
        <w:rPr>
          <w:color w:val="231F20"/>
          <w:spacing w:val="-12"/>
          <w:sz w:val="24"/>
        </w:rPr>
        <w:t xml:space="preserve">  </w:t>
      </w:r>
      <w:r>
        <w:rPr>
          <w:color w:val="231F20"/>
          <w:sz w:val="24"/>
        </w:rPr>
        <w:t>whether</w:t>
      </w:r>
      <w:r w:rsidR="005765B8">
        <w:rPr>
          <w:color w:val="231F20"/>
          <w:spacing w:val="-11"/>
          <w:sz w:val="24"/>
        </w:rPr>
        <w:t xml:space="preserve">  </w:t>
      </w:r>
      <w:r>
        <w:rPr>
          <w:color w:val="231F20"/>
          <w:sz w:val="24"/>
        </w:rPr>
        <w:t>in</w:t>
      </w:r>
      <w:r w:rsidR="005765B8">
        <w:rPr>
          <w:color w:val="231F20"/>
          <w:spacing w:val="-11"/>
          <w:sz w:val="24"/>
        </w:rPr>
        <w:t xml:space="preserve">  </w:t>
      </w:r>
      <w:r>
        <w:rPr>
          <w:color w:val="231F20"/>
          <w:sz w:val="24"/>
        </w:rPr>
        <w:t>the</w:t>
      </w:r>
      <w:r w:rsidR="005765B8">
        <w:rPr>
          <w:color w:val="231F20"/>
          <w:spacing w:val="-11"/>
          <w:sz w:val="24"/>
        </w:rPr>
        <w:t xml:space="preserve">  </w:t>
      </w:r>
      <w:r>
        <w:rPr>
          <w:color w:val="231F20"/>
          <w:sz w:val="24"/>
        </w:rPr>
        <w:t>demand</w:t>
      </w:r>
      <w:r w:rsidR="005765B8">
        <w:rPr>
          <w:color w:val="231F20"/>
          <w:sz w:val="24"/>
        </w:rPr>
        <w:t xml:space="preserve">  </w:t>
      </w:r>
      <w:r>
        <w:rPr>
          <w:color w:val="231F20"/>
          <w:sz w:val="24"/>
        </w:rPr>
        <w:t>itself</w:t>
      </w:r>
      <w:r w:rsidR="005765B8">
        <w:rPr>
          <w:color w:val="231F20"/>
          <w:sz w:val="24"/>
        </w:rPr>
        <w:t xml:space="preserve">  </w:t>
      </w:r>
      <w:r>
        <w:rPr>
          <w:color w:val="231F20"/>
          <w:sz w:val="24"/>
        </w:rPr>
        <w:t>or</w:t>
      </w:r>
      <w:r w:rsidR="005765B8">
        <w:rPr>
          <w:color w:val="231F20"/>
          <w:sz w:val="24"/>
        </w:rPr>
        <w:t xml:space="preserve">  </w:t>
      </w:r>
      <w:r>
        <w:rPr>
          <w:color w:val="231F20"/>
          <w:sz w:val="24"/>
        </w:rPr>
        <w:t>in</w:t>
      </w:r>
      <w:r w:rsidR="005765B8">
        <w:rPr>
          <w:color w:val="231F20"/>
          <w:sz w:val="24"/>
        </w:rPr>
        <w:t xml:space="preserve">  </w:t>
      </w:r>
      <w:r>
        <w:rPr>
          <w:color w:val="231F20"/>
          <w:sz w:val="24"/>
        </w:rPr>
        <w:t>a</w:t>
      </w:r>
      <w:r w:rsidR="005765B8">
        <w:rPr>
          <w:color w:val="231F20"/>
          <w:sz w:val="24"/>
        </w:rPr>
        <w:t xml:space="preserve">  </w:t>
      </w:r>
      <w:r>
        <w:rPr>
          <w:color w:val="231F20"/>
          <w:sz w:val="24"/>
        </w:rPr>
        <w:t>separate</w:t>
      </w:r>
      <w:r w:rsidR="005765B8">
        <w:rPr>
          <w:color w:val="231F20"/>
          <w:sz w:val="24"/>
        </w:rPr>
        <w:t xml:space="preserve">  </w:t>
      </w:r>
      <w:r>
        <w:rPr>
          <w:color w:val="231F20"/>
          <w:sz w:val="24"/>
        </w:rPr>
        <w:t>signed</w:t>
      </w:r>
      <w:r w:rsidR="005765B8">
        <w:rPr>
          <w:color w:val="231F20"/>
          <w:sz w:val="24"/>
        </w:rPr>
        <w:t xml:space="preserve">  </w:t>
      </w:r>
      <w:r>
        <w:rPr>
          <w:color w:val="231F20"/>
          <w:sz w:val="24"/>
        </w:rPr>
        <w:t>document</w:t>
      </w:r>
      <w:r w:rsidR="005765B8">
        <w:rPr>
          <w:color w:val="231F20"/>
          <w:sz w:val="24"/>
        </w:rPr>
        <w:t xml:space="preserve">  </w:t>
      </w:r>
      <w:r>
        <w:rPr>
          <w:color w:val="231F20"/>
          <w:sz w:val="24"/>
        </w:rPr>
        <w:t>accompanying</w:t>
      </w:r>
      <w:r w:rsidR="005765B8">
        <w:rPr>
          <w:color w:val="231F20"/>
          <w:sz w:val="24"/>
        </w:rPr>
        <w:t xml:space="preserve">  </w:t>
      </w:r>
      <w:r>
        <w:rPr>
          <w:color w:val="231F20"/>
          <w:sz w:val="24"/>
        </w:rPr>
        <w:t>or</w:t>
      </w:r>
      <w:r w:rsidR="005765B8">
        <w:rPr>
          <w:color w:val="231F20"/>
          <w:sz w:val="24"/>
        </w:rPr>
        <w:t xml:space="preserve">  </w:t>
      </w:r>
      <w:r>
        <w:rPr>
          <w:color w:val="231F20"/>
          <w:sz w:val="24"/>
        </w:rPr>
        <w:t>identifying</w:t>
      </w:r>
      <w:r w:rsidR="005765B8">
        <w:rPr>
          <w:color w:val="231F20"/>
          <w:sz w:val="24"/>
        </w:rPr>
        <w:t xml:space="preserve">  </w:t>
      </w:r>
      <w:r>
        <w:rPr>
          <w:color w:val="231F20"/>
          <w:sz w:val="24"/>
        </w:rPr>
        <w:t>the</w:t>
      </w:r>
      <w:r w:rsidR="005765B8">
        <w:rPr>
          <w:color w:val="231F20"/>
          <w:sz w:val="24"/>
        </w:rPr>
        <w:t xml:space="preserve">  </w:t>
      </w:r>
      <w:r>
        <w:rPr>
          <w:color w:val="231F20"/>
          <w:sz w:val="24"/>
        </w:rPr>
        <w:t>demand,</w:t>
      </w:r>
      <w:r w:rsidR="005765B8">
        <w:rPr>
          <w:color w:val="231F20"/>
          <w:sz w:val="24"/>
        </w:rPr>
        <w:t xml:space="preserve">  </w:t>
      </w:r>
      <w:r>
        <w:rPr>
          <w:color w:val="231F20"/>
          <w:sz w:val="24"/>
        </w:rPr>
        <w:t>stating</w:t>
      </w:r>
      <w:r w:rsidR="005765B8">
        <w:rPr>
          <w:color w:val="231F20"/>
          <w:sz w:val="24"/>
        </w:rPr>
        <w:t xml:space="preserve">  </w:t>
      </w:r>
      <w:r>
        <w:rPr>
          <w:color w:val="231F20"/>
          <w:sz w:val="24"/>
        </w:rPr>
        <w:t>that</w:t>
      </w:r>
      <w:r w:rsidR="005765B8">
        <w:rPr>
          <w:color w:val="231F20"/>
          <w:sz w:val="24"/>
        </w:rPr>
        <w:t xml:space="preserve">  </w:t>
      </w:r>
      <w:r>
        <w:rPr>
          <w:color w:val="231F20"/>
          <w:sz w:val="24"/>
        </w:rPr>
        <w:t>the</w:t>
      </w:r>
      <w:r w:rsidR="005765B8">
        <w:rPr>
          <w:color w:val="231F20"/>
          <w:sz w:val="24"/>
        </w:rPr>
        <w:t xml:space="preserve">  </w:t>
      </w:r>
      <w:r>
        <w:rPr>
          <w:color w:val="231F20"/>
          <w:sz w:val="24"/>
        </w:rPr>
        <w:t>Applicant</w:t>
      </w:r>
      <w:r w:rsidR="005765B8">
        <w:rPr>
          <w:color w:val="231F20"/>
          <w:spacing w:val="-15"/>
          <w:sz w:val="24"/>
        </w:rPr>
        <w:t xml:space="preserve">  </w:t>
      </w:r>
      <w:r>
        <w:rPr>
          <w:color w:val="231F20"/>
          <w:sz w:val="24"/>
        </w:rPr>
        <w:t>is</w:t>
      </w:r>
      <w:r w:rsidR="005765B8">
        <w:rPr>
          <w:color w:val="231F20"/>
          <w:spacing w:val="-15"/>
          <w:sz w:val="24"/>
        </w:rPr>
        <w:t xml:space="preserve">  </w:t>
      </w:r>
      <w:r>
        <w:rPr>
          <w:color w:val="231F20"/>
          <w:sz w:val="24"/>
        </w:rPr>
        <w:t>in</w:t>
      </w:r>
      <w:r w:rsidR="005765B8">
        <w:rPr>
          <w:color w:val="231F20"/>
          <w:spacing w:val="-15"/>
          <w:sz w:val="24"/>
        </w:rPr>
        <w:t xml:space="preserve">  </w:t>
      </w:r>
      <w:r>
        <w:rPr>
          <w:color w:val="231F20"/>
          <w:sz w:val="24"/>
        </w:rPr>
        <w:t>breach</w:t>
      </w:r>
      <w:r w:rsidR="005765B8">
        <w:rPr>
          <w:color w:val="231F20"/>
          <w:spacing w:val="-15"/>
          <w:sz w:val="24"/>
        </w:rPr>
        <w:t xml:space="preserve">  </w:t>
      </w:r>
      <w:r>
        <w:rPr>
          <w:color w:val="231F20"/>
          <w:sz w:val="24"/>
        </w:rPr>
        <w:t>of</w:t>
      </w:r>
      <w:r w:rsidR="005765B8">
        <w:rPr>
          <w:color w:val="231F20"/>
          <w:spacing w:val="-15"/>
          <w:sz w:val="24"/>
        </w:rPr>
        <w:t xml:space="preserve">  </w:t>
      </w:r>
      <w:r>
        <w:rPr>
          <w:color w:val="231F20"/>
          <w:sz w:val="24"/>
        </w:rPr>
        <w:t>its</w:t>
      </w:r>
      <w:r w:rsidR="005765B8">
        <w:rPr>
          <w:color w:val="231F20"/>
          <w:spacing w:val="-15"/>
          <w:sz w:val="24"/>
        </w:rPr>
        <w:t xml:space="preserve">  </w:t>
      </w:r>
      <w:r>
        <w:rPr>
          <w:color w:val="231F20"/>
          <w:sz w:val="24"/>
        </w:rPr>
        <w:t>obligation(s)</w:t>
      </w:r>
      <w:r w:rsidR="005765B8">
        <w:rPr>
          <w:color w:val="231F20"/>
          <w:spacing w:val="-15"/>
          <w:sz w:val="24"/>
        </w:rPr>
        <w:t xml:space="preserve">  </w:t>
      </w:r>
      <w:r>
        <w:rPr>
          <w:color w:val="231F20"/>
          <w:sz w:val="24"/>
        </w:rPr>
        <w:t>under</w:t>
      </w:r>
      <w:r w:rsidR="005765B8">
        <w:rPr>
          <w:color w:val="231F20"/>
          <w:spacing w:val="-15"/>
          <w:sz w:val="24"/>
        </w:rPr>
        <w:t xml:space="preserve">  </w:t>
      </w:r>
      <w:r>
        <w:rPr>
          <w:color w:val="231F20"/>
          <w:sz w:val="24"/>
        </w:rPr>
        <w:t>the</w:t>
      </w:r>
      <w:r w:rsidR="005765B8">
        <w:rPr>
          <w:color w:val="231F20"/>
          <w:spacing w:val="-15"/>
          <w:sz w:val="24"/>
        </w:rPr>
        <w:t xml:space="preserve">  </w:t>
      </w:r>
      <w:r>
        <w:rPr>
          <w:color w:val="231F20"/>
          <w:sz w:val="24"/>
        </w:rPr>
        <w:t>Contract,</w:t>
      </w:r>
      <w:r w:rsidR="005765B8">
        <w:rPr>
          <w:color w:val="231F20"/>
          <w:spacing w:val="-15"/>
          <w:sz w:val="24"/>
        </w:rPr>
        <w:t xml:space="preserve">  </w:t>
      </w:r>
      <w:r>
        <w:rPr>
          <w:color w:val="231F20"/>
          <w:sz w:val="24"/>
        </w:rPr>
        <w:t>without</w:t>
      </w:r>
      <w:r w:rsidR="005765B8">
        <w:rPr>
          <w:color w:val="231F20"/>
          <w:spacing w:val="-15"/>
          <w:sz w:val="24"/>
        </w:rPr>
        <w:t xml:space="preserve">  </w:t>
      </w:r>
      <w:r>
        <w:rPr>
          <w:color w:val="231F20"/>
          <w:sz w:val="24"/>
        </w:rPr>
        <w:t>the</w:t>
      </w:r>
      <w:r w:rsidR="005765B8">
        <w:rPr>
          <w:color w:val="231F20"/>
          <w:spacing w:val="-15"/>
          <w:sz w:val="24"/>
        </w:rPr>
        <w:t xml:space="preserve">  </w:t>
      </w:r>
      <w:r>
        <w:rPr>
          <w:color w:val="231F20"/>
          <w:sz w:val="24"/>
        </w:rPr>
        <w:t>Beneﬁciary</w:t>
      </w:r>
      <w:r w:rsidR="005765B8">
        <w:rPr>
          <w:color w:val="231F20"/>
          <w:spacing w:val="-15"/>
          <w:sz w:val="24"/>
        </w:rPr>
        <w:t xml:space="preserve">  </w:t>
      </w:r>
      <w:r>
        <w:rPr>
          <w:color w:val="231F20"/>
          <w:sz w:val="24"/>
        </w:rPr>
        <w:t>needing</w:t>
      </w:r>
      <w:r w:rsidR="005765B8">
        <w:rPr>
          <w:color w:val="231F20"/>
          <w:spacing w:val="-15"/>
          <w:sz w:val="24"/>
        </w:rPr>
        <w:t xml:space="preserve">  </w:t>
      </w:r>
      <w:r>
        <w:rPr>
          <w:color w:val="231F20"/>
          <w:sz w:val="24"/>
        </w:rPr>
        <w:t>to</w:t>
      </w:r>
      <w:r w:rsidR="005765B8">
        <w:rPr>
          <w:color w:val="231F20"/>
          <w:spacing w:val="-15"/>
          <w:sz w:val="24"/>
        </w:rPr>
        <w:t xml:space="preserve">  </w:t>
      </w:r>
      <w:r>
        <w:rPr>
          <w:color w:val="231F20"/>
          <w:sz w:val="24"/>
        </w:rPr>
        <w:t>prove</w:t>
      </w:r>
      <w:r w:rsidR="005765B8">
        <w:rPr>
          <w:color w:val="231F20"/>
          <w:sz w:val="24"/>
        </w:rPr>
        <w:t xml:space="preserve">  </w:t>
      </w:r>
      <w:r>
        <w:rPr>
          <w:color w:val="231F20"/>
          <w:sz w:val="24"/>
        </w:rPr>
        <w:t>or</w:t>
      </w:r>
      <w:r w:rsidR="005765B8">
        <w:rPr>
          <w:color w:val="231F20"/>
          <w:spacing w:val="-25"/>
          <w:sz w:val="24"/>
        </w:rPr>
        <w:t xml:space="preserve">  </w:t>
      </w:r>
      <w:r>
        <w:rPr>
          <w:color w:val="231F20"/>
          <w:sz w:val="24"/>
        </w:rPr>
        <w:t>to</w:t>
      </w:r>
      <w:r w:rsidR="005765B8">
        <w:rPr>
          <w:color w:val="231F20"/>
          <w:spacing w:val="-25"/>
          <w:sz w:val="24"/>
        </w:rPr>
        <w:t xml:space="preserve">  </w:t>
      </w:r>
      <w:r>
        <w:rPr>
          <w:color w:val="231F20"/>
          <w:sz w:val="24"/>
        </w:rPr>
        <w:t>show</w:t>
      </w:r>
      <w:r w:rsidR="005765B8">
        <w:rPr>
          <w:color w:val="231F20"/>
          <w:spacing w:val="-24"/>
          <w:sz w:val="24"/>
        </w:rPr>
        <w:t xml:space="preserve">  </w:t>
      </w:r>
      <w:r>
        <w:rPr>
          <w:color w:val="231F20"/>
          <w:sz w:val="24"/>
        </w:rPr>
        <w:t>grounds</w:t>
      </w:r>
      <w:r w:rsidR="005765B8">
        <w:rPr>
          <w:color w:val="231F20"/>
          <w:spacing w:val="-24"/>
          <w:sz w:val="24"/>
        </w:rPr>
        <w:t xml:space="preserve">  </w:t>
      </w:r>
      <w:r>
        <w:rPr>
          <w:color w:val="231F20"/>
          <w:sz w:val="24"/>
        </w:rPr>
        <w:t>for</w:t>
      </w:r>
      <w:r w:rsidR="005765B8">
        <w:rPr>
          <w:color w:val="231F20"/>
          <w:spacing w:val="-25"/>
          <w:sz w:val="24"/>
        </w:rPr>
        <w:t xml:space="preserve">  </w:t>
      </w:r>
      <w:r>
        <w:rPr>
          <w:color w:val="231F20"/>
          <w:sz w:val="24"/>
        </w:rPr>
        <w:t>your</w:t>
      </w:r>
      <w:r w:rsidR="005765B8">
        <w:rPr>
          <w:color w:val="231F20"/>
          <w:spacing w:val="-24"/>
          <w:sz w:val="24"/>
        </w:rPr>
        <w:t xml:space="preserve">  </w:t>
      </w:r>
      <w:r>
        <w:rPr>
          <w:color w:val="231F20"/>
          <w:sz w:val="24"/>
        </w:rPr>
        <w:t>demand</w:t>
      </w:r>
      <w:r w:rsidR="005765B8">
        <w:rPr>
          <w:color w:val="231F20"/>
          <w:spacing w:val="-25"/>
          <w:sz w:val="24"/>
        </w:rPr>
        <w:t xml:space="preserve">  </w:t>
      </w:r>
      <w:r>
        <w:rPr>
          <w:color w:val="231F20"/>
          <w:sz w:val="24"/>
        </w:rPr>
        <w:t>or</w:t>
      </w:r>
      <w:r w:rsidR="005765B8">
        <w:rPr>
          <w:color w:val="231F20"/>
          <w:spacing w:val="-25"/>
          <w:sz w:val="24"/>
        </w:rPr>
        <w:t xml:space="preserve">  </w:t>
      </w:r>
      <w:r>
        <w:rPr>
          <w:color w:val="231F20"/>
          <w:sz w:val="24"/>
        </w:rPr>
        <w:t>the</w:t>
      </w:r>
      <w:r w:rsidR="005765B8">
        <w:rPr>
          <w:color w:val="231F20"/>
          <w:spacing w:val="-25"/>
          <w:sz w:val="24"/>
        </w:rPr>
        <w:t xml:space="preserve">  </w:t>
      </w:r>
      <w:r>
        <w:rPr>
          <w:color w:val="231F20"/>
          <w:sz w:val="24"/>
        </w:rPr>
        <w:t>sum</w:t>
      </w:r>
      <w:r w:rsidR="005765B8">
        <w:rPr>
          <w:color w:val="231F20"/>
          <w:spacing w:val="-24"/>
          <w:sz w:val="24"/>
        </w:rPr>
        <w:t xml:space="preserve">  </w:t>
      </w:r>
      <w:r>
        <w:rPr>
          <w:color w:val="231F20"/>
          <w:sz w:val="24"/>
        </w:rPr>
        <w:t>speciﬁed</w:t>
      </w:r>
      <w:r w:rsidR="005765B8">
        <w:rPr>
          <w:color w:val="231F20"/>
          <w:spacing w:val="-25"/>
          <w:sz w:val="24"/>
        </w:rPr>
        <w:t xml:space="preserve">  </w:t>
      </w:r>
      <w:r>
        <w:rPr>
          <w:color w:val="231F20"/>
          <w:sz w:val="24"/>
        </w:rPr>
        <w:t>therein.</w:t>
      </w:r>
    </w:p>
    <w:p w14:paraId="47AAEC7C" w14:textId="77777777" w:rsidR="0021200B" w:rsidRDefault="0021200B">
      <w:pPr>
        <w:pStyle w:val="BodyText"/>
        <w:spacing w:before="2"/>
        <w:rPr>
          <w:sz w:val="27"/>
        </w:rPr>
      </w:pPr>
    </w:p>
    <w:p w14:paraId="033F1B3B" w14:textId="31B45E6D" w:rsidR="0021200B" w:rsidRDefault="00022DB4">
      <w:pPr>
        <w:pStyle w:val="ListParagraph"/>
        <w:numPr>
          <w:ilvl w:val="0"/>
          <w:numId w:val="3"/>
        </w:numPr>
        <w:tabs>
          <w:tab w:val="left" w:pos="674"/>
        </w:tabs>
        <w:spacing w:before="126" w:line="230" w:lineRule="auto"/>
        <w:ind w:right="317" w:hanging="573"/>
        <w:jc w:val="both"/>
        <w:rPr>
          <w:sz w:val="24"/>
        </w:rPr>
      </w:pPr>
      <w:r>
        <w:rPr>
          <w:color w:val="231F20"/>
          <w:sz w:val="24"/>
        </w:rPr>
        <w:t>This</w:t>
      </w:r>
      <w:r w:rsidR="005765B8">
        <w:rPr>
          <w:color w:val="231F20"/>
          <w:spacing w:val="-22"/>
          <w:sz w:val="24"/>
        </w:rPr>
        <w:t xml:space="preserve">  </w:t>
      </w:r>
      <w:r>
        <w:rPr>
          <w:color w:val="231F20"/>
          <w:sz w:val="24"/>
        </w:rPr>
        <w:t>guarantee</w:t>
      </w:r>
      <w:r w:rsidR="005765B8">
        <w:rPr>
          <w:color w:val="231F20"/>
          <w:spacing w:val="-23"/>
          <w:sz w:val="24"/>
        </w:rPr>
        <w:t xml:space="preserve">  </w:t>
      </w:r>
      <w:r>
        <w:rPr>
          <w:color w:val="231F20"/>
          <w:sz w:val="24"/>
        </w:rPr>
        <w:t>shall</w:t>
      </w:r>
      <w:r w:rsidR="005765B8">
        <w:rPr>
          <w:color w:val="231F20"/>
          <w:spacing w:val="-22"/>
          <w:sz w:val="24"/>
        </w:rPr>
        <w:t xml:space="preserve">  </w:t>
      </w:r>
      <w:r>
        <w:rPr>
          <w:color w:val="231F20"/>
          <w:sz w:val="24"/>
        </w:rPr>
        <w:t>expire,</w:t>
      </w:r>
      <w:r w:rsidR="005765B8">
        <w:rPr>
          <w:color w:val="231F20"/>
          <w:spacing w:val="-22"/>
          <w:sz w:val="24"/>
        </w:rPr>
        <w:t xml:space="preserve">  </w:t>
      </w:r>
      <w:r>
        <w:rPr>
          <w:color w:val="231F20"/>
          <w:sz w:val="24"/>
        </w:rPr>
        <w:t>no</w:t>
      </w:r>
      <w:r w:rsidR="005765B8">
        <w:rPr>
          <w:color w:val="231F20"/>
          <w:spacing w:val="-22"/>
          <w:sz w:val="24"/>
        </w:rPr>
        <w:t xml:space="preserve">  </w:t>
      </w:r>
      <w:r>
        <w:rPr>
          <w:color w:val="231F20"/>
          <w:sz w:val="24"/>
        </w:rPr>
        <w:t>later</w:t>
      </w:r>
      <w:r w:rsidR="005765B8">
        <w:rPr>
          <w:color w:val="231F20"/>
          <w:spacing w:val="-22"/>
          <w:sz w:val="24"/>
        </w:rPr>
        <w:t xml:space="preserve">  </w:t>
      </w:r>
      <w:r>
        <w:rPr>
          <w:color w:val="231F20"/>
          <w:sz w:val="24"/>
        </w:rPr>
        <w:t>than</w:t>
      </w:r>
      <w:r w:rsidR="005765B8">
        <w:rPr>
          <w:color w:val="231F20"/>
          <w:spacing w:val="-22"/>
          <w:sz w:val="24"/>
        </w:rPr>
        <w:t xml:space="preserve">  </w:t>
      </w:r>
      <w:r>
        <w:rPr>
          <w:color w:val="231F20"/>
          <w:sz w:val="24"/>
        </w:rPr>
        <w:t>the</w:t>
      </w:r>
      <w:r w:rsidR="005765B8">
        <w:rPr>
          <w:color w:val="231F20"/>
          <w:spacing w:val="-22"/>
          <w:sz w:val="24"/>
        </w:rPr>
        <w:t xml:space="preserve">  </w:t>
      </w:r>
      <w:r>
        <w:rPr>
          <w:color w:val="231F20"/>
          <w:sz w:val="24"/>
        </w:rPr>
        <w:t>….</w:t>
      </w:r>
      <w:r w:rsidR="005765B8">
        <w:rPr>
          <w:color w:val="231F20"/>
          <w:spacing w:val="-22"/>
          <w:sz w:val="24"/>
        </w:rPr>
        <w:t xml:space="preserve">  </w:t>
      </w:r>
      <w:r>
        <w:rPr>
          <w:color w:val="231F20"/>
          <w:sz w:val="24"/>
        </w:rPr>
        <w:t>Day</w:t>
      </w:r>
      <w:r w:rsidR="005765B8">
        <w:rPr>
          <w:color w:val="231F20"/>
          <w:spacing w:val="-22"/>
          <w:sz w:val="24"/>
        </w:rPr>
        <w:t xml:space="preserve">  </w:t>
      </w:r>
      <w:r>
        <w:rPr>
          <w:color w:val="231F20"/>
          <w:sz w:val="24"/>
        </w:rPr>
        <w:t>of</w:t>
      </w:r>
      <w:r w:rsidR="005765B8">
        <w:rPr>
          <w:color w:val="231F20"/>
          <w:spacing w:val="-22"/>
          <w:sz w:val="24"/>
        </w:rPr>
        <w:t xml:space="preserve">  </w:t>
      </w:r>
      <w:r>
        <w:rPr>
          <w:color w:val="231F20"/>
          <w:sz w:val="24"/>
        </w:rPr>
        <w:t>…………,</w:t>
      </w:r>
      <w:r w:rsidR="005765B8">
        <w:rPr>
          <w:color w:val="231F20"/>
          <w:spacing w:val="-22"/>
          <w:sz w:val="24"/>
        </w:rPr>
        <w:t xml:space="preserve">  </w:t>
      </w:r>
      <w:r>
        <w:rPr>
          <w:color w:val="231F20"/>
          <w:sz w:val="24"/>
        </w:rPr>
        <w:t>2...…</w:t>
      </w:r>
      <w:r>
        <w:rPr>
          <w:color w:val="231F20"/>
          <w:position w:val="12"/>
          <w:sz w:val="12"/>
        </w:rPr>
        <w:t>2</w:t>
      </w:r>
      <w:r>
        <w:rPr>
          <w:color w:val="231F20"/>
          <w:sz w:val="24"/>
        </w:rPr>
        <w:t>,</w:t>
      </w:r>
      <w:r w:rsidR="005765B8">
        <w:rPr>
          <w:color w:val="231F20"/>
          <w:spacing w:val="-22"/>
          <w:sz w:val="24"/>
        </w:rPr>
        <w:t xml:space="preserve">  </w:t>
      </w:r>
      <w:r>
        <w:rPr>
          <w:color w:val="231F20"/>
          <w:sz w:val="24"/>
        </w:rPr>
        <w:t>and</w:t>
      </w:r>
      <w:r w:rsidR="005765B8">
        <w:rPr>
          <w:color w:val="231F20"/>
          <w:spacing w:val="-22"/>
          <w:sz w:val="24"/>
        </w:rPr>
        <w:t xml:space="preserve">  </w:t>
      </w:r>
      <w:r>
        <w:rPr>
          <w:color w:val="231F20"/>
          <w:sz w:val="24"/>
        </w:rPr>
        <w:t>any</w:t>
      </w:r>
      <w:r w:rsidR="005765B8">
        <w:rPr>
          <w:color w:val="231F20"/>
          <w:spacing w:val="-22"/>
          <w:sz w:val="24"/>
        </w:rPr>
        <w:t xml:space="preserve">  </w:t>
      </w:r>
      <w:r>
        <w:rPr>
          <w:color w:val="231F20"/>
          <w:sz w:val="24"/>
        </w:rPr>
        <w:t>demand</w:t>
      </w:r>
      <w:r w:rsidR="005765B8">
        <w:rPr>
          <w:color w:val="231F20"/>
          <w:spacing w:val="-22"/>
          <w:sz w:val="24"/>
        </w:rPr>
        <w:t xml:space="preserve">  </w:t>
      </w:r>
      <w:r>
        <w:rPr>
          <w:color w:val="231F20"/>
          <w:sz w:val="24"/>
        </w:rPr>
        <w:t>for</w:t>
      </w:r>
      <w:r w:rsidR="005765B8">
        <w:rPr>
          <w:color w:val="231F20"/>
          <w:spacing w:val="-22"/>
          <w:sz w:val="24"/>
        </w:rPr>
        <w:t xml:space="preserve">  </w:t>
      </w:r>
      <w:r>
        <w:rPr>
          <w:color w:val="231F20"/>
          <w:sz w:val="24"/>
        </w:rPr>
        <w:t>payment</w:t>
      </w:r>
      <w:r w:rsidR="005765B8">
        <w:rPr>
          <w:color w:val="231F20"/>
          <w:sz w:val="24"/>
        </w:rPr>
        <w:t xml:space="preserve">  </w:t>
      </w:r>
      <w:r>
        <w:rPr>
          <w:color w:val="231F20"/>
          <w:sz w:val="24"/>
        </w:rPr>
        <w:t>under</w:t>
      </w:r>
      <w:r w:rsidR="005765B8">
        <w:rPr>
          <w:color w:val="231F20"/>
          <w:spacing w:val="-26"/>
          <w:sz w:val="24"/>
        </w:rPr>
        <w:t xml:space="preserve">  </w:t>
      </w:r>
      <w:r>
        <w:rPr>
          <w:color w:val="231F20"/>
          <w:sz w:val="24"/>
        </w:rPr>
        <w:t>it</w:t>
      </w:r>
      <w:r w:rsidR="005765B8">
        <w:rPr>
          <w:color w:val="231F20"/>
          <w:spacing w:val="-26"/>
          <w:sz w:val="24"/>
        </w:rPr>
        <w:t xml:space="preserve">  </w:t>
      </w:r>
      <w:r>
        <w:rPr>
          <w:color w:val="231F20"/>
          <w:sz w:val="24"/>
        </w:rPr>
        <w:t>must</w:t>
      </w:r>
      <w:r w:rsidR="005765B8">
        <w:rPr>
          <w:color w:val="231F20"/>
          <w:spacing w:val="-26"/>
          <w:sz w:val="24"/>
        </w:rPr>
        <w:t xml:space="preserve">  </w:t>
      </w:r>
      <w:r>
        <w:rPr>
          <w:color w:val="231F20"/>
          <w:sz w:val="24"/>
        </w:rPr>
        <w:t>be</w:t>
      </w:r>
      <w:r w:rsidR="005765B8">
        <w:rPr>
          <w:color w:val="231F20"/>
          <w:spacing w:val="-26"/>
          <w:sz w:val="24"/>
        </w:rPr>
        <w:t xml:space="preserve">  </w:t>
      </w:r>
      <w:r>
        <w:rPr>
          <w:color w:val="231F20"/>
          <w:sz w:val="24"/>
        </w:rPr>
        <w:t>received</w:t>
      </w:r>
      <w:r w:rsidR="005765B8">
        <w:rPr>
          <w:color w:val="231F20"/>
          <w:spacing w:val="-26"/>
          <w:sz w:val="24"/>
        </w:rPr>
        <w:t xml:space="preserve">  </w:t>
      </w:r>
      <w:r>
        <w:rPr>
          <w:color w:val="231F20"/>
          <w:sz w:val="24"/>
        </w:rPr>
        <w:t>by</w:t>
      </w:r>
      <w:r w:rsidR="005765B8">
        <w:rPr>
          <w:color w:val="231F20"/>
          <w:spacing w:val="-26"/>
          <w:sz w:val="24"/>
        </w:rPr>
        <w:t xml:space="preserve">  </w:t>
      </w:r>
      <w:r>
        <w:rPr>
          <w:color w:val="231F20"/>
          <w:sz w:val="24"/>
        </w:rPr>
        <w:t>us</w:t>
      </w:r>
      <w:r w:rsidR="005765B8">
        <w:rPr>
          <w:color w:val="231F20"/>
          <w:spacing w:val="-25"/>
          <w:sz w:val="24"/>
        </w:rPr>
        <w:t xml:space="preserve">  </w:t>
      </w:r>
      <w:r>
        <w:rPr>
          <w:color w:val="231F20"/>
          <w:sz w:val="24"/>
        </w:rPr>
        <w:t>at</w:t>
      </w:r>
      <w:r w:rsidR="005765B8">
        <w:rPr>
          <w:color w:val="231F20"/>
          <w:spacing w:val="-26"/>
          <w:sz w:val="24"/>
        </w:rPr>
        <w:t xml:space="preserve">  </w:t>
      </w:r>
      <w:r>
        <w:rPr>
          <w:color w:val="231F20"/>
          <w:sz w:val="24"/>
        </w:rPr>
        <w:t>the</w:t>
      </w:r>
      <w:r w:rsidR="005765B8">
        <w:rPr>
          <w:color w:val="231F20"/>
          <w:spacing w:val="-26"/>
          <w:sz w:val="24"/>
        </w:rPr>
        <w:t xml:space="preserve">  </w:t>
      </w:r>
      <w:r>
        <w:rPr>
          <w:color w:val="231F20"/>
          <w:sz w:val="24"/>
        </w:rPr>
        <w:t>ofﬁce</w:t>
      </w:r>
      <w:r w:rsidR="005765B8">
        <w:rPr>
          <w:color w:val="231F20"/>
          <w:spacing w:val="-26"/>
          <w:sz w:val="24"/>
        </w:rPr>
        <w:t xml:space="preserve">  </w:t>
      </w:r>
      <w:r>
        <w:rPr>
          <w:color w:val="231F20"/>
          <w:sz w:val="24"/>
        </w:rPr>
        <w:t>indicated</w:t>
      </w:r>
      <w:r w:rsidR="005765B8">
        <w:rPr>
          <w:color w:val="231F20"/>
          <w:spacing w:val="-26"/>
          <w:sz w:val="24"/>
        </w:rPr>
        <w:t xml:space="preserve">  </w:t>
      </w:r>
      <w:r>
        <w:rPr>
          <w:color w:val="231F20"/>
          <w:sz w:val="24"/>
        </w:rPr>
        <w:t>above</w:t>
      </w:r>
      <w:r w:rsidR="005765B8">
        <w:rPr>
          <w:color w:val="231F20"/>
          <w:spacing w:val="-26"/>
          <w:sz w:val="24"/>
        </w:rPr>
        <w:t xml:space="preserve">  </w:t>
      </w:r>
      <w:r>
        <w:rPr>
          <w:color w:val="231F20"/>
          <w:sz w:val="24"/>
        </w:rPr>
        <w:t>on</w:t>
      </w:r>
      <w:r w:rsidR="005765B8">
        <w:rPr>
          <w:color w:val="231F20"/>
          <w:spacing w:val="-26"/>
          <w:sz w:val="24"/>
        </w:rPr>
        <w:t xml:space="preserve">  </w:t>
      </w:r>
      <w:r>
        <w:rPr>
          <w:color w:val="231F20"/>
          <w:sz w:val="24"/>
        </w:rPr>
        <w:t>or</w:t>
      </w:r>
      <w:r w:rsidR="005765B8">
        <w:rPr>
          <w:color w:val="231F20"/>
          <w:spacing w:val="-26"/>
          <w:sz w:val="24"/>
        </w:rPr>
        <w:t xml:space="preserve">  </w:t>
      </w:r>
      <w:r>
        <w:rPr>
          <w:color w:val="231F20"/>
          <w:sz w:val="24"/>
        </w:rPr>
        <w:t>before</w:t>
      </w:r>
      <w:r w:rsidR="005765B8">
        <w:rPr>
          <w:color w:val="231F20"/>
          <w:spacing w:val="-26"/>
          <w:sz w:val="24"/>
        </w:rPr>
        <w:t xml:space="preserve">  </w:t>
      </w:r>
      <w:r>
        <w:rPr>
          <w:color w:val="231F20"/>
          <w:sz w:val="24"/>
        </w:rPr>
        <w:t>that</w:t>
      </w:r>
      <w:r w:rsidR="005765B8">
        <w:rPr>
          <w:color w:val="231F20"/>
          <w:spacing w:val="-26"/>
          <w:sz w:val="24"/>
        </w:rPr>
        <w:t xml:space="preserve">  </w:t>
      </w:r>
      <w:r>
        <w:rPr>
          <w:color w:val="231F20"/>
          <w:sz w:val="24"/>
        </w:rPr>
        <w:t>date.</w:t>
      </w:r>
    </w:p>
    <w:p w14:paraId="2704532B" w14:textId="77777777" w:rsidR="0021200B" w:rsidRDefault="0021200B">
      <w:pPr>
        <w:pStyle w:val="BodyText"/>
        <w:rPr>
          <w:sz w:val="32"/>
        </w:rPr>
      </w:pPr>
    </w:p>
    <w:p w14:paraId="6BF75CF5" w14:textId="7F2B04CF" w:rsidR="0021200B" w:rsidRDefault="00022DB4">
      <w:pPr>
        <w:pStyle w:val="ListParagraph"/>
        <w:numPr>
          <w:ilvl w:val="0"/>
          <w:numId w:val="3"/>
        </w:numPr>
        <w:tabs>
          <w:tab w:val="left" w:pos="674"/>
        </w:tabs>
        <w:spacing w:line="230" w:lineRule="auto"/>
        <w:ind w:right="317" w:hanging="573"/>
        <w:jc w:val="both"/>
        <w:rPr>
          <w:sz w:val="24"/>
        </w:rPr>
      </w:pPr>
      <w:r>
        <w:rPr>
          <w:color w:val="231F20"/>
          <w:sz w:val="24"/>
        </w:rPr>
        <w:t>The</w:t>
      </w:r>
      <w:r w:rsidR="005765B8">
        <w:rPr>
          <w:color w:val="231F20"/>
          <w:spacing w:val="-12"/>
          <w:sz w:val="24"/>
        </w:rPr>
        <w:t xml:space="preserve">  </w:t>
      </w:r>
      <w:r>
        <w:rPr>
          <w:color w:val="231F20"/>
          <w:sz w:val="24"/>
        </w:rPr>
        <w:t>Guarantor</w:t>
      </w:r>
      <w:r w:rsidR="005765B8">
        <w:rPr>
          <w:color w:val="231F20"/>
          <w:spacing w:val="-12"/>
          <w:sz w:val="24"/>
        </w:rPr>
        <w:t xml:space="preserve">  </w:t>
      </w:r>
      <w:r>
        <w:rPr>
          <w:color w:val="231F20"/>
          <w:sz w:val="24"/>
        </w:rPr>
        <w:t>agrees</w:t>
      </w:r>
      <w:r w:rsidR="005765B8">
        <w:rPr>
          <w:color w:val="231F20"/>
          <w:spacing w:val="-12"/>
          <w:sz w:val="24"/>
        </w:rPr>
        <w:t xml:space="preserve">  </w:t>
      </w:r>
      <w:r>
        <w:rPr>
          <w:color w:val="231F20"/>
          <w:sz w:val="24"/>
        </w:rPr>
        <w:t>to</w:t>
      </w:r>
      <w:r w:rsidR="005765B8">
        <w:rPr>
          <w:color w:val="231F20"/>
          <w:spacing w:val="-12"/>
          <w:sz w:val="24"/>
        </w:rPr>
        <w:t xml:space="preserve">  </w:t>
      </w:r>
      <w:r>
        <w:rPr>
          <w:color w:val="231F20"/>
          <w:sz w:val="24"/>
        </w:rPr>
        <w:t>a</w:t>
      </w:r>
      <w:r w:rsidR="005765B8">
        <w:rPr>
          <w:color w:val="231F20"/>
          <w:spacing w:val="-12"/>
          <w:sz w:val="24"/>
        </w:rPr>
        <w:t xml:space="preserve">  </w:t>
      </w:r>
      <w:r>
        <w:rPr>
          <w:color w:val="231F20"/>
          <w:sz w:val="24"/>
        </w:rPr>
        <w:t>one-time</w:t>
      </w:r>
      <w:r w:rsidR="005765B8">
        <w:rPr>
          <w:color w:val="231F20"/>
          <w:spacing w:val="-12"/>
          <w:sz w:val="24"/>
        </w:rPr>
        <w:t xml:space="preserve">  </w:t>
      </w:r>
      <w:r>
        <w:rPr>
          <w:color w:val="231F20"/>
          <w:sz w:val="24"/>
        </w:rPr>
        <w:t>extension</w:t>
      </w:r>
      <w:r w:rsidR="005765B8">
        <w:rPr>
          <w:color w:val="231F20"/>
          <w:spacing w:val="-12"/>
          <w:sz w:val="24"/>
        </w:rPr>
        <w:t xml:space="preserve">  </w:t>
      </w:r>
      <w:r>
        <w:rPr>
          <w:color w:val="231F20"/>
          <w:sz w:val="24"/>
        </w:rPr>
        <w:t>of</w:t>
      </w:r>
      <w:r w:rsidR="005765B8">
        <w:rPr>
          <w:color w:val="231F20"/>
          <w:spacing w:val="-12"/>
          <w:sz w:val="24"/>
        </w:rPr>
        <w:t xml:space="preserve">  </w:t>
      </w:r>
      <w:r>
        <w:rPr>
          <w:color w:val="231F20"/>
          <w:sz w:val="24"/>
        </w:rPr>
        <w:t>this</w:t>
      </w:r>
      <w:r w:rsidR="005765B8">
        <w:rPr>
          <w:color w:val="231F20"/>
          <w:spacing w:val="-12"/>
          <w:sz w:val="24"/>
        </w:rPr>
        <w:t xml:space="preserve">  </w:t>
      </w:r>
      <w:r>
        <w:rPr>
          <w:color w:val="231F20"/>
          <w:sz w:val="24"/>
        </w:rPr>
        <w:t>guarantee</w:t>
      </w:r>
      <w:r w:rsidR="005765B8">
        <w:rPr>
          <w:color w:val="231F20"/>
          <w:spacing w:val="-12"/>
          <w:sz w:val="24"/>
        </w:rPr>
        <w:t xml:space="preserve">  </w:t>
      </w:r>
      <w:r>
        <w:rPr>
          <w:color w:val="231F20"/>
          <w:sz w:val="24"/>
        </w:rPr>
        <w:t>for</w:t>
      </w:r>
      <w:r w:rsidR="005765B8">
        <w:rPr>
          <w:color w:val="231F20"/>
          <w:spacing w:val="-12"/>
          <w:sz w:val="24"/>
        </w:rPr>
        <w:t xml:space="preserve">  </w:t>
      </w:r>
      <w:r>
        <w:rPr>
          <w:color w:val="231F20"/>
          <w:sz w:val="24"/>
        </w:rPr>
        <w:t>a</w:t>
      </w:r>
      <w:r w:rsidR="005765B8">
        <w:rPr>
          <w:color w:val="231F20"/>
          <w:spacing w:val="-12"/>
          <w:sz w:val="24"/>
        </w:rPr>
        <w:t xml:space="preserve">  </w:t>
      </w:r>
      <w:r>
        <w:rPr>
          <w:color w:val="231F20"/>
          <w:sz w:val="24"/>
        </w:rPr>
        <w:t>period</w:t>
      </w:r>
      <w:r w:rsidR="005765B8">
        <w:rPr>
          <w:color w:val="231F20"/>
          <w:spacing w:val="-12"/>
          <w:sz w:val="24"/>
        </w:rPr>
        <w:t xml:space="preserve">  </w:t>
      </w:r>
      <w:r>
        <w:rPr>
          <w:color w:val="231F20"/>
          <w:sz w:val="24"/>
        </w:rPr>
        <w:t>not</w:t>
      </w:r>
      <w:r w:rsidR="005765B8">
        <w:rPr>
          <w:color w:val="231F20"/>
          <w:spacing w:val="-12"/>
          <w:sz w:val="24"/>
        </w:rPr>
        <w:t xml:space="preserve">  </w:t>
      </w:r>
      <w:r>
        <w:rPr>
          <w:color w:val="231F20"/>
          <w:sz w:val="24"/>
        </w:rPr>
        <w:t>to</w:t>
      </w:r>
      <w:r w:rsidR="005765B8">
        <w:rPr>
          <w:color w:val="231F20"/>
          <w:spacing w:val="-12"/>
          <w:sz w:val="24"/>
        </w:rPr>
        <w:t xml:space="preserve">  </w:t>
      </w:r>
      <w:r>
        <w:rPr>
          <w:color w:val="231F20"/>
          <w:sz w:val="24"/>
        </w:rPr>
        <w:t>exceed</w:t>
      </w:r>
      <w:r w:rsidR="005765B8">
        <w:rPr>
          <w:color w:val="231F20"/>
          <w:spacing w:val="-12"/>
          <w:sz w:val="24"/>
        </w:rPr>
        <w:t xml:space="preserve">  </w:t>
      </w:r>
      <w:r>
        <w:rPr>
          <w:i/>
          <w:color w:val="231F20"/>
          <w:sz w:val="24"/>
        </w:rPr>
        <w:t>[six</w:t>
      </w:r>
      <w:r w:rsidR="005765B8">
        <w:rPr>
          <w:i/>
          <w:color w:val="231F20"/>
          <w:spacing w:val="-12"/>
          <w:sz w:val="24"/>
        </w:rPr>
        <w:t xml:space="preserve">  </w:t>
      </w:r>
      <w:r>
        <w:rPr>
          <w:i/>
          <w:color w:val="231F20"/>
          <w:sz w:val="24"/>
        </w:rPr>
        <w:t>months]</w:t>
      </w:r>
      <w:r w:rsidR="005765B8">
        <w:rPr>
          <w:i/>
          <w:color w:val="231F20"/>
          <w:sz w:val="24"/>
        </w:rPr>
        <w:t xml:space="preserve">  </w:t>
      </w:r>
      <w:r>
        <w:rPr>
          <w:i/>
          <w:color w:val="231F20"/>
          <w:sz w:val="24"/>
        </w:rPr>
        <w:t>[one</w:t>
      </w:r>
      <w:r w:rsidR="005765B8">
        <w:rPr>
          <w:i/>
          <w:color w:val="231F20"/>
          <w:sz w:val="24"/>
        </w:rPr>
        <w:t xml:space="preserve">  </w:t>
      </w:r>
      <w:r>
        <w:rPr>
          <w:i/>
          <w:color w:val="231F20"/>
          <w:sz w:val="24"/>
        </w:rPr>
        <w:t>year],</w:t>
      </w:r>
      <w:r w:rsidR="005765B8">
        <w:rPr>
          <w:i/>
          <w:color w:val="231F20"/>
          <w:sz w:val="24"/>
        </w:rPr>
        <w:t xml:space="preserve">  </w:t>
      </w:r>
      <w:r>
        <w:rPr>
          <w:color w:val="231F20"/>
          <w:sz w:val="24"/>
        </w:rPr>
        <w:t>in</w:t>
      </w:r>
      <w:r w:rsidR="005765B8">
        <w:rPr>
          <w:color w:val="231F20"/>
          <w:sz w:val="24"/>
        </w:rPr>
        <w:t xml:space="preserve">  </w:t>
      </w:r>
      <w:r>
        <w:rPr>
          <w:color w:val="231F20"/>
          <w:sz w:val="24"/>
        </w:rPr>
        <w:t>response</w:t>
      </w:r>
      <w:r w:rsidR="005765B8">
        <w:rPr>
          <w:color w:val="231F20"/>
          <w:sz w:val="24"/>
        </w:rPr>
        <w:t xml:space="preserve">  </w:t>
      </w:r>
      <w:r>
        <w:rPr>
          <w:color w:val="231F20"/>
          <w:sz w:val="24"/>
        </w:rPr>
        <w:t>to</w:t>
      </w:r>
      <w:r w:rsidR="005765B8">
        <w:rPr>
          <w:color w:val="231F20"/>
          <w:sz w:val="24"/>
        </w:rPr>
        <w:t xml:space="preserve">  </w:t>
      </w:r>
      <w:r>
        <w:rPr>
          <w:color w:val="231F20"/>
          <w:sz w:val="24"/>
        </w:rPr>
        <w:t>the</w:t>
      </w:r>
      <w:r w:rsidR="005765B8">
        <w:rPr>
          <w:color w:val="231F20"/>
          <w:sz w:val="24"/>
        </w:rPr>
        <w:t xml:space="preserve">  </w:t>
      </w:r>
      <w:r>
        <w:rPr>
          <w:color w:val="231F20"/>
          <w:sz w:val="24"/>
        </w:rPr>
        <w:t>Beneﬁciary's</w:t>
      </w:r>
      <w:r w:rsidR="005765B8">
        <w:rPr>
          <w:color w:val="231F20"/>
          <w:sz w:val="24"/>
        </w:rPr>
        <w:t xml:space="preserve">  </w:t>
      </w:r>
      <w:r>
        <w:rPr>
          <w:color w:val="231F20"/>
          <w:sz w:val="24"/>
        </w:rPr>
        <w:t>written</w:t>
      </w:r>
      <w:r w:rsidR="005765B8">
        <w:rPr>
          <w:color w:val="231F20"/>
          <w:sz w:val="24"/>
        </w:rPr>
        <w:t xml:space="preserve">  </w:t>
      </w:r>
      <w:r>
        <w:rPr>
          <w:color w:val="231F20"/>
          <w:sz w:val="24"/>
        </w:rPr>
        <w:t>request</w:t>
      </w:r>
      <w:r w:rsidR="005765B8">
        <w:rPr>
          <w:color w:val="231F20"/>
          <w:sz w:val="24"/>
        </w:rPr>
        <w:t xml:space="preserve">  </w:t>
      </w:r>
      <w:r>
        <w:rPr>
          <w:color w:val="231F20"/>
          <w:sz w:val="24"/>
        </w:rPr>
        <w:t>for</w:t>
      </w:r>
      <w:r w:rsidR="005765B8">
        <w:rPr>
          <w:color w:val="231F20"/>
          <w:sz w:val="24"/>
        </w:rPr>
        <w:t xml:space="preserve">  </w:t>
      </w:r>
      <w:r>
        <w:rPr>
          <w:color w:val="231F20"/>
          <w:sz w:val="24"/>
        </w:rPr>
        <w:t>such</w:t>
      </w:r>
      <w:r w:rsidR="005765B8">
        <w:rPr>
          <w:color w:val="231F20"/>
          <w:sz w:val="24"/>
        </w:rPr>
        <w:t xml:space="preserve">  </w:t>
      </w:r>
      <w:r>
        <w:rPr>
          <w:color w:val="231F20"/>
          <w:sz w:val="24"/>
        </w:rPr>
        <w:t>extension,</w:t>
      </w:r>
      <w:r w:rsidR="005765B8">
        <w:rPr>
          <w:color w:val="231F20"/>
          <w:sz w:val="24"/>
        </w:rPr>
        <w:t xml:space="preserve">  </w:t>
      </w:r>
      <w:r>
        <w:rPr>
          <w:color w:val="231F20"/>
          <w:sz w:val="24"/>
        </w:rPr>
        <w:t>such</w:t>
      </w:r>
      <w:r w:rsidR="005765B8">
        <w:rPr>
          <w:color w:val="231F20"/>
          <w:sz w:val="24"/>
        </w:rPr>
        <w:t xml:space="preserve">  </w:t>
      </w:r>
      <w:r>
        <w:rPr>
          <w:color w:val="231F20"/>
          <w:sz w:val="24"/>
        </w:rPr>
        <w:t>request</w:t>
      </w:r>
      <w:r w:rsidR="005765B8">
        <w:rPr>
          <w:color w:val="231F20"/>
          <w:sz w:val="24"/>
        </w:rPr>
        <w:t xml:space="preserve">  </w:t>
      </w:r>
      <w:r>
        <w:rPr>
          <w:color w:val="231F20"/>
          <w:sz w:val="24"/>
        </w:rPr>
        <w:t>to</w:t>
      </w:r>
      <w:r w:rsidR="005765B8">
        <w:rPr>
          <w:color w:val="231F20"/>
          <w:sz w:val="24"/>
        </w:rPr>
        <w:t xml:space="preserve">  </w:t>
      </w:r>
      <w:r>
        <w:rPr>
          <w:color w:val="231F20"/>
          <w:sz w:val="24"/>
        </w:rPr>
        <w:t>be</w:t>
      </w:r>
      <w:r w:rsidR="005765B8">
        <w:rPr>
          <w:color w:val="231F20"/>
          <w:sz w:val="24"/>
        </w:rPr>
        <w:t xml:space="preserve">  </w:t>
      </w:r>
      <w:r>
        <w:rPr>
          <w:color w:val="231F20"/>
          <w:sz w:val="24"/>
        </w:rPr>
        <w:t>presented</w:t>
      </w:r>
      <w:r w:rsidR="005765B8">
        <w:rPr>
          <w:color w:val="231F20"/>
          <w:spacing w:val="-25"/>
          <w:sz w:val="24"/>
        </w:rPr>
        <w:t xml:space="preserve">  </w:t>
      </w:r>
      <w:r>
        <w:rPr>
          <w:color w:val="231F20"/>
          <w:sz w:val="24"/>
        </w:rPr>
        <w:t>to</w:t>
      </w:r>
      <w:r w:rsidR="005765B8">
        <w:rPr>
          <w:color w:val="231F20"/>
          <w:spacing w:val="-25"/>
          <w:sz w:val="24"/>
        </w:rPr>
        <w:t xml:space="preserve">  </w:t>
      </w:r>
      <w:r>
        <w:rPr>
          <w:color w:val="231F20"/>
          <w:sz w:val="24"/>
        </w:rPr>
        <w:t>the</w:t>
      </w:r>
      <w:r w:rsidR="005765B8">
        <w:rPr>
          <w:color w:val="231F20"/>
          <w:spacing w:val="-25"/>
          <w:sz w:val="24"/>
        </w:rPr>
        <w:t xml:space="preserve">  </w:t>
      </w:r>
      <w:r>
        <w:rPr>
          <w:color w:val="231F20"/>
          <w:sz w:val="24"/>
        </w:rPr>
        <w:t>Guarantor</w:t>
      </w:r>
      <w:r w:rsidR="005765B8">
        <w:rPr>
          <w:color w:val="231F20"/>
          <w:spacing w:val="-25"/>
          <w:sz w:val="24"/>
        </w:rPr>
        <w:t xml:space="preserve">  </w:t>
      </w:r>
      <w:r>
        <w:rPr>
          <w:color w:val="231F20"/>
          <w:sz w:val="24"/>
        </w:rPr>
        <w:t>before</w:t>
      </w:r>
      <w:r w:rsidR="005765B8">
        <w:rPr>
          <w:color w:val="231F20"/>
          <w:spacing w:val="-25"/>
          <w:sz w:val="24"/>
        </w:rPr>
        <w:t xml:space="preserve">  </w:t>
      </w:r>
      <w:r>
        <w:rPr>
          <w:color w:val="231F20"/>
          <w:sz w:val="24"/>
        </w:rPr>
        <w:t>the</w:t>
      </w:r>
      <w:r w:rsidR="005765B8">
        <w:rPr>
          <w:color w:val="231F20"/>
          <w:spacing w:val="-25"/>
          <w:sz w:val="24"/>
        </w:rPr>
        <w:t xml:space="preserve">  </w:t>
      </w:r>
      <w:r>
        <w:rPr>
          <w:color w:val="231F20"/>
          <w:sz w:val="24"/>
        </w:rPr>
        <w:t>expiry</w:t>
      </w:r>
      <w:r w:rsidR="005765B8">
        <w:rPr>
          <w:color w:val="231F20"/>
          <w:spacing w:val="-25"/>
          <w:sz w:val="24"/>
        </w:rPr>
        <w:t xml:space="preserve">  </w:t>
      </w:r>
      <w:r>
        <w:rPr>
          <w:color w:val="231F20"/>
          <w:sz w:val="24"/>
        </w:rPr>
        <w:t>of</w:t>
      </w:r>
      <w:r w:rsidR="005765B8">
        <w:rPr>
          <w:color w:val="231F20"/>
          <w:spacing w:val="-25"/>
          <w:sz w:val="24"/>
        </w:rPr>
        <w:t xml:space="preserve">  </w:t>
      </w:r>
      <w:r>
        <w:rPr>
          <w:color w:val="231F20"/>
          <w:sz w:val="24"/>
        </w:rPr>
        <w:t>the</w:t>
      </w:r>
      <w:r w:rsidR="005765B8">
        <w:rPr>
          <w:color w:val="231F20"/>
          <w:spacing w:val="-25"/>
          <w:sz w:val="24"/>
        </w:rPr>
        <w:t xml:space="preserve">  </w:t>
      </w:r>
      <w:r>
        <w:rPr>
          <w:color w:val="231F20"/>
          <w:sz w:val="24"/>
        </w:rPr>
        <w:t>guarantee.”</w:t>
      </w:r>
    </w:p>
    <w:p w14:paraId="0BB606A9" w14:textId="77777777" w:rsidR="0021200B" w:rsidRDefault="0021200B">
      <w:pPr>
        <w:pStyle w:val="BodyText"/>
        <w:rPr>
          <w:sz w:val="20"/>
        </w:rPr>
      </w:pPr>
    </w:p>
    <w:p w14:paraId="612A4B59" w14:textId="77777777" w:rsidR="0021200B" w:rsidRDefault="0021200B">
      <w:pPr>
        <w:pStyle w:val="BodyText"/>
        <w:rPr>
          <w:sz w:val="20"/>
        </w:rPr>
      </w:pPr>
    </w:p>
    <w:p w14:paraId="2E9979E3" w14:textId="0C88B3C5" w:rsidR="0021200B" w:rsidRDefault="00B902BA">
      <w:pPr>
        <w:pStyle w:val="BodyText"/>
        <w:spacing w:before="10"/>
        <w:rPr>
          <w:sz w:val="17"/>
        </w:rPr>
      </w:pPr>
      <w:r>
        <w:rPr>
          <w:noProof/>
          <w:sz w:val="17"/>
        </w:rPr>
        <mc:AlternateContent>
          <mc:Choice Requires="wps">
            <w:drawing>
              <wp:anchor distT="0" distB="0" distL="114300" distR="114300" simplePos="0" relativeHeight="251719168" behindDoc="1" locked="0" layoutInCell="1" allowOverlap="1" wp14:anchorId="3461F4CB" wp14:editId="7E75E96B">
                <wp:simplePos x="0" y="0"/>
                <wp:positionH relativeFrom="column">
                  <wp:posOffset>67310</wp:posOffset>
                </wp:positionH>
                <wp:positionV relativeFrom="paragraph">
                  <wp:posOffset>50165</wp:posOffset>
                </wp:positionV>
                <wp:extent cx="5638800" cy="0"/>
                <wp:effectExtent l="13335" t="13970" r="5715" b="5080"/>
                <wp:wrapNone/>
                <wp:docPr id="3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6CCD5" id="Line 7"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95pt" to="44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" strokecolor="#221e1f" strokeweight=".48pt"/>
            </w:pict>
          </mc:Fallback>
        </mc:AlternateContent>
      </w:r>
    </w:p>
    <w:p w14:paraId="50E5CA29" w14:textId="23943DB8" w:rsidR="0021200B" w:rsidRDefault="00022DB4">
      <w:pPr>
        <w:spacing w:before="125"/>
        <w:ind w:left="106"/>
        <w:rPr>
          <w:sz w:val="24"/>
        </w:rPr>
      </w:pPr>
      <w:r>
        <w:rPr>
          <w:i/>
          <w:color w:val="231F20"/>
          <w:sz w:val="24"/>
        </w:rPr>
        <w:t>[Name</w:t>
      </w:r>
      <w:r w:rsidR="005765B8">
        <w:rPr>
          <w:i/>
          <w:color w:val="231F20"/>
          <w:sz w:val="24"/>
        </w:rPr>
        <w:t xml:space="preserve">  </w:t>
      </w:r>
      <w:r>
        <w:rPr>
          <w:i/>
          <w:color w:val="231F20"/>
          <w:sz w:val="24"/>
        </w:rPr>
        <w:t>of</w:t>
      </w:r>
      <w:r w:rsidR="005765B8">
        <w:rPr>
          <w:i/>
          <w:color w:val="231F20"/>
          <w:sz w:val="24"/>
        </w:rPr>
        <w:t xml:space="preserve">  </w:t>
      </w:r>
      <w:r>
        <w:rPr>
          <w:i/>
          <w:color w:val="231F20"/>
          <w:sz w:val="24"/>
        </w:rPr>
        <w:t>Authorized</w:t>
      </w:r>
      <w:r w:rsidR="005765B8">
        <w:rPr>
          <w:i/>
          <w:color w:val="231F20"/>
          <w:sz w:val="24"/>
        </w:rPr>
        <w:t xml:space="preserve">  </w:t>
      </w:r>
      <w:r>
        <w:rPr>
          <w:i/>
          <w:color w:val="231F20"/>
          <w:sz w:val="24"/>
        </w:rPr>
        <w:t>Ofﬁcial,</w:t>
      </w:r>
      <w:r w:rsidR="005765B8">
        <w:rPr>
          <w:i/>
          <w:color w:val="231F20"/>
          <w:sz w:val="24"/>
        </w:rPr>
        <w:t xml:space="preserve">  </w:t>
      </w:r>
      <w:r>
        <w:rPr>
          <w:i/>
          <w:color w:val="231F20"/>
          <w:sz w:val="24"/>
        </w:rPr>
        <w:t>signature(s)</w:t>
      </w:r>
      <w:r w:rsidR="005765B8">
        <w:rPr>
          <w:i/>
          <w:color w:val="231F20"/>
          <w:sz w:val="24"/>
        </w:rPr>
        <w:t xml:space="preserve">  </w:t>
      </w:r>
      <w:r>
        <w:rPr>
          <w:i/>
          <w:color w:val="231F20"/>
          <w:sz w:val="24"/>
        </w:rPr>
        <w:t>and</w:t>
      </w:r>
      <w:r w:rsidR="005765B8">
        <w:rPr>
          <w:i/>
          <w:color w:val="231F20"/>
          <w:sz w:val="24"/>
        </w:rPr>
        <w:t xml:space="preserve">  </w:t>
      </w:r>
      <w:r>
        <w:rPr>
          <w:i/>
          <w:color w:val="231F20"/>
          <w:sz w:val="24"/>
        </w:rPr>
        <w:t>seals/stamps</w:t>
      </w:r>
      <w:r>
        <w:rPr>
          <w:color w:val="231F20"/>
          <w:sz w:val="24"/>
        </w:rPr>
        <w:t>]</w:t>
      </w:r>
    </w:p>
    <w:p w14:paraId="1A8978CA" w14:textId="77777777" w:rsidR="0021200B" w:rsidRDefault="0021200B">
      <w:pPr>
        <w:pStyle w:val="BodyText"/>
        <w:spacing w:before="2"/>
        <w:rPr>
          <w:sz w:val="46"/>
        </w:rPr>
      </w:pPr>
    </w:p>
    <w:p w14:paraId="36AB1363" w14:textId="77777777" w:rsidR="0021200B" w:rsidRDefault="0021200B">
      <w:pPr>
        <w:spacing w:line="230" w:lineRule="auto"/>
        <w:rPr>
          <w:sz w:val="24"/>
        </w:rPr>
        <w:sectPr w:rsidR="0021200B">
          <w:pgSz w:w="11910" w:h="16840"/>
          <w:pgMar w:top="700" w:right="540" w:bottom="640" w:left="740" w:header="0" w:footer="441" w:gutter="0"/>
          <w:cols w:space="720"/>
        </w:sectPr>
      </w:pPr>
    </w:p>
    <w:p w14:paraId="5C13905C" w14:textId="1EE4DD49" w:rsidR="0021200B" w:rsidRDefault="00022DB4">
      <w:pPr>
        <w:pStyle w:val="Heading3"/>
        <w:spacing w:before="121"/>
        <w:ind w:left="115"/>
      </w:pPr>
      <w:r>
        <w:rPr>
          <w:color w:val="231F20"/>
          <w:u w:val="single" w:color="231F20"/>
        </w:rPr>
        <w:lastRenderedPageBreak/>
        <w:t>FORM</w:t>
      </w:r>
      <w:r w:rsidR="005765B8">
        <w:rPr>
          <w:color w:val="231F20"/>
        </w:rPr>
        <w:t xml:space="preserve">  </w:t>
      </w:r>
      <w:r>
        <w:rPr>
          <w:color w:val="231F20"/>
          <w:u w:val="single" w:color="231F20"/>
        </w:rPr>
        <w:t>No.</w:t>
      </w:r>
      <w:r w:rsidR="005765B8">
        <w:rPr>
          <w:color w:val="231F20"/>
        </w:rPr>
        <w:t xml:space="preserve">  </w:t>
      </w:r>
      <w:r>
        <w:rPr>
          <w:color w:val="231F20"/>
          <w:u w:val="single" w:color="231F20"/>
        </w:rPr>
        <w:t>5</w:t>
      </w:r>
      <w:r w:rsidR="005765B8">
        <w:rPr>
          <w:color w:val="231F20"/>
        </w:rPr>
        <w:t xml:space="preserve">  </w:t>
      </w:r>
      <w:r>
        <w:rPr>
          <w:color w:val="231F20"/>
          <w:u w:val="single" w:color="231F20"/>
        </w:rPr>
        <w:t>-</w:t>
      </w:r>
      <w:r w:rsidR="005765B8">
        <w:rPr>
          <w:color w:val="231F20"/>
        </w:rPr>
        <w:t xml:space="preserve">  </w:t>
      </w:r>
      <w:r>
        <w:rPr>
          <w:color w:val="231F20"/>
          <w:u w:val="single" w:color="231F20"/>
        </w:rPr>
        <w:t>PERFORMANCE</w:t>
      </w:r>
      <w:r w:rsidR="005765B8">
        <w:rPr>
          <w:color w:val="231F20"/>
        </w:rPr>
        <w:t xml:space="preserve">  </w:t>
      </w:r>
      <w:r>
        <w:rPr>
          <w:color w:val="231F20"/>
          <w:u w:val="single" w:color="231F20"/>
        </w:rPr>
        <w:t>SECURITY</w:t>
      </w:r>
      <w:r w:rsidR="005765B8">
        <w:rPr>
          <w:color w:val="231F20"/>
        </w:rPr>
        <w:t xml:space="preserve">  </w:t>
      </w:r>
      <w:r>
        <w:rPr>
          <w:color w:val="231F20"/>
          <w:u w:val="single" w:color="231F20"/>
        </w:rPr>
        <w:t>[</w:t>
      </w:r>
      <w:r>
        <w:rPr>
          <w:color w:val="231F20"/>
        </w:rPr>
        <w:t>Option</w:t>
      </w:r>
      <w:r w:rsidR="005765B8">
        <w:rPr>
          <w:color w:val="231F20"/>
        </w:rPr>
        <w:t xml:space="preserve">  </w:t>
      </w:r>
      <w:r>
        <w:rPr>
          <w:color w:val="231F20"/>
        </w:rPr>
        <w:t>2–</w:t>
      </w:r>
      <w:r w:rsidR="005765B8">
        <w:rPr>
          <w:color w:val="231F20"/>
        </w:rPr>
        <w:t xml:space="preserve">  </w:t>
      </w:r>
      <w:r>
        <w:rPr>
          <w:color w:val="231F20"/>
        </w:rPr>
        <w:t>Performance</w:t>
      </w:r>
      <w:r w:rsidR="005765B8">
        <w:rPr>
          <w:color w:val="231F20"/>
        </w:rPr>
        <w:t xml:space="preserve">  </w:t>
      </w:r>
      <w:r>
        <w:rPr>
          <w:color w:val="231F20"/>
        </w:rPr>
        <w:t>Bond]</w:t>
      </w:r>
    </w:p>
    <w:p w14:paraId="48872C43" w14:textId="785DE30D" w:rsidR="0021200B" w:rsidRDefault="00022DB4">
      <w:pPr>
        <w:tabs>
          <w:tab w:val="left" w:pos="2421"/>
          <w:tab w:val="left" w:pos="4112"/>
        </w:tabs>
        <w:spacing w:before="234" w:line="345" w:lineRule="auto"/>
        <w:ind w:left="115" w:right="3132"/>
        <w:rPr>
          <w:i/>
        </w:rPr>
      </w:pPr>
      <w:r>
        <w:rPr>
          <w:b/>
          <w:color w:val="231F20"/>
        </w:rPr>
        <w:t>Beneﬁciary:</w:t>
      </w:r>
      <w:r w:rsidR="005765B8">
        <w:rPr>
          <w:b/>
          <w:color w:val="231F20"/>
          <w:u w:val="single" w:color="221E1F"/>
        </w:rPr>
        <w:t xml:space="preserve">  </w:t>
      </w:r>
      <w:r>
        <w:rPr>
          <w:b/>
          <w:color w:val="231F20"/>
          <w:u w:val="single" w:color="221E1F"/>
        </w:rPr>
        <w:tab/>
      </w:r>
      <w:r>
        <w:rPr>
          <w:b/>
          <w:color w:val="231F20"/>
          <w:u w:val="single" w:color="221E1F"/>
        </w:rPr>
        <w:tab/>
      </w:r>
      <w:r w:rsidR="005765B8">
        <w:rPr>
          <w:i/>
          <w:color w:val="231F20"/>
        </w:rPr>
        <w:t xml:space="preserve"> </w:t>
      </w:r>
      <w:r>
        <w:rPr>
          <w:b/>
          <w:color w:val="231F20"/>
        </w:rPr>
        <w:t>Date:</w:t>
      </w:r>
      <w:r w:rsidR="005765B8">
        <w:rPr>
          <w:b/>
          <w:color w:val="231F20"/>
          <w:u w:val="single" w:color="221E1F"/>
        </w:rPr>
        <w:t xml:space="preserve">  </w:t>
      </w:r>
      <w:r>
        <w:rPr>
          <w:b/>
          <w:color w:val="231F20"/>
          <w:u w:val="single" w:color="221E1F"/>
        </w:rPr>
        <w:tab/>
      </w:r>
    </w:p>
    <w:p w14:paraId="04B9D505" w14:textId="605EEA4B" w:rsidR="0021200B" w:rsidRDefault="00EE7459">
      <w:pPr>
        <w:pStyle w:val="Heading5"/>
        <w:tabs>
          <w:tab w:val="left" w:pos="6779"/>
        </w:tabs>
        <w:spacing w:before="2"/>
        <w:ind w:left="115"/>
      </w:pPr>
      <w:r>
        <w:rPr>
          <w:color w:val="231F20"/>
        </w:rPr>
        <w:t>PERFORMANCE BOND</w:t>
      </w:r>
      <w:r w:rsidR="005765B8">
        <w:rPr>
          <w:color w:val="231F20"/>
          <w:spacing w:val="-45"/>
        </w:rPr>
        <w:t xml:space="preserve">  </w:t>
      </w:r>
      <w:r w:rsidR="00022DB4">
        <w:rPr>
          <w:color w:val="231F20"/>
        </w:rPr>
        <w:t>No.:</w:t>
      </w:r>
      <w:r w:rsidR="005765B8">
        <w:rPr>
          <w:color w:val="231F20"/>
          <w:w w:val="400"/>
          <w:u w:val="single" w:color="221E1F"/>
        </w:rPr>
        <w:t xml:space="preserve">  </w:t>
      </w:r>
      <w:r w:rsidR="00022DB4">
        <w:rPr>
          <w:color w:val="231F20"/>
          <w:u w:val="single" w:color="221E1F"/>
        </w:rPr>
        <w:tab/>
      </w:r>
    </w:p>
    <w:p w14:paraId="682DC9A6" w14:textId="44DC6B20" w:rsidR="0021200B" w:rsidRDefault="00022DB4">
      <w:pPr>
        <w:tabs>
          <w:tab w:val="left" w:pos="2996"/>
        </w:tabs>
        <w:spacing w:before="113"/>
        <w:ind w:left="115"/>
        <w:rPr>
          <w:i/>
        </w:rPr>
      </w:pPr>
      <w:r>
        <w:rPr>
          <w:b/>
          <w:color w:val="231F20"/>
        </w:rPr>
        <w:t>Guarantor:</w:t>
      </w:r>
      <w:r w:rsidR="005765B8">
        <w:rPr>
          <w:b/>
          <w:color w:val="231F20"/>
          <w:u w:val="single" w:color="221E1F"/>
        </w:rPr>
        <w:t xml:space="preserve">  </w:t>
      </w:r>
      <w:r>
        <w:rPr>
          <w:b/>
          <w:color w:val="231F20"/>
          <w:u w:val="single" w:color="221E1F"/>
        </w:rPr>
        <w:tab/>
      </w:r>
    </w:p>
    <w:p w14:paraId="3F9DE548" w14:textId="03F1618D" w:rsidR="0021200B" w:rsidRDefault="00022DB4">
      <w:pPr>
        <w:pStyle w:val="ListParagraph"/>
        <w:numPr>
          <w:ilvl w:val="0"/>
          <w:numId w:val="2"/>
        </w:numPr>
        <w:tabs>
          <w:tab w:val="left" w:pos="682"/>
          <w:tab w:val="left" w:pos="1772"/>
          <w:tab w:val="left" w:pos="4920"/>
          <w:tab w:val="left" w:pos="5622"/>
        </w:tabs>
        <w:spacing w:before="242" w:line="230" w:lineRule="auto"/>
        <w:ind w:right="308" w:hanging="570"/>
        <w:jc w:val="both"/>
      </w:pPr>
      <w:r>
        <w:rPr>
          <w:color w:val="231F20"/>
          <w:spacing w:val="1"/>
        </w:rPr>
        <w:t>By</w:t>
      </w:r>
      <w:r w:rsidR="005765B8">
        <w:rPr>
          <w:color w:val="231F20"/>
          <w:spacing w:val="1"/>
        </w:rPr>
        <w:t xml:space="preserve">  </w:t>
      </w:r>
      <w:r>
        <w:rPr>
          <w:color w:val="231F20"/>
          <w:spacing w:val="2"/>
        </w:rPr>
        <w:t>this</w:t>
      </w:r>
      <w:r w:rsidR="005765B8">
        <w:rPr>
          <w:color w:val="231F20"/>
          <w:spacing w:val="2"/>
        </w:rPr>
        <w:t xml:space="preserve">  </w:t>
      </w:r>
      <w:r>
        <w:rPr>
          <w:color w:val="231F20"/>
          <w:spacing w:val="3"/>
        </w:rPr>
        <w:t>Bond____________________________</w:t>
      </w:r>
      <w:r w:rsidR="005765B8">
        <w:rPr>
          <w:color w:val="231F20"/>
          <w:spacing w:val="3"/>
        </w:rPr>
        <w:t xml:space="preserve">    </w:t>
      </w:r>
      <w:r>
        <w:rPr>
          <w:color w:val="231F20"/>
          <w:spacing w:val="1"/>
        </w:rPr>
        <w:t>as</w:t>
      </w:r>
      <w:r w:rsidR="005765B8">
        <w:rPr>
          <w:color w:val="231F20"/>
          <w:spacing w:val="1"/>
        </w:rPr>
        <w:t xml:space="preserve">    </w:t>
      </w:r>
      <w:r>
        <w:rPr>
          <w:color w:val="231F20"/>
          <w:spacing w:val="3"/>
        </w:rPr>
        <w:t>Principal</w:t>
      </w:r>
      <w:r w:rsidR="005765B8">
        <w:rPr>
          <w:color w:val="231F20"/>
          <w:spacing w:val="3"/>
        </w:rPr>
        <w:t xml:space="preserve">    </w:t>
      </w:r>
      <w:r>
        <w:rPr>
          <w:color w:val="231F20"/>
          <w:spacing w:val="3"/>
        </w:rPr>
        <w:t>(hereinafter</w:t>
      </w:r>
      <w:r w:rsidR="005765B8">
        <w:rPr>
          <w:color w:val="231F20"/>
          <w:spacing w:val="3"/>
        </w:rPr>
        <w:t xml:space="preserve">    </w:t>
      </w:r>
      <w:r>
        <w:rPr>
          <w:color w:val="231F20"/>
          <w:spacing w:val="3"/>
        </w:rPr>
        <w:t>called</w:t>
      </w:r>
      <w:r w:rsidR="005765B8">
        <w:rPr>
          <w:color w:val="231F20"/>
          <w:spacing w:val="3"/>
        </w:rPr>
        <w:t xml:space="preserve">    </w:t>
      </w:r>
      <w:r>
        <w:rPr>
          <w:color w:val="231F20"/>
          <w:spacing w:val="2"/>
        </w:rPr>
        <w:t>“the</w:t>
      </w:r>
      <w:r w:rsidR="005765B8">
        <w:rPr>
          <w:color w:val="231F20"/>
          <w:spacing w:val="2"/>
        </w:rPr>
        <w:t xml:space="preserve">    </w:t>
      </w:r>
      <w:r>
        <w:rPr>
          <w:color w:val="231F20"/>
          <w:spacing w:val="3"/>
        </w:rPr>
        <w:t>Contractor”)</w:t>
      </w:r>
      <w:r w:rsidR="005765B8">
        <w:rPr>
          <w:color w:val="231F20"/>
          <w:spacing w:val="3"/>
        </w:rPr>
        <w:t xml:space="preserve">  </w:t>
      </w:r>
      <w:r>
        <w:rPr>
          <w:color w:val="231F20"/>
        </w:rPr>
        <w:t>and</w:t>
      </w:r>
      <w:r w:rsidR="005765B8">
        <w:rPr>
          <w:color w:val="231F20"/>
          <w:u w:val="single" w:color="221E1F"/>
        </w:rPr>
        <w:t xml:space="preserve">  </w:t>
      </w:r>
      <w:r>
        <w:rPr>
          <w:color w:val="231F20"/>
          <w:u w:val="single" w:color="221E1F"/>
        </w:rPr>
        <w:tab/>
      </w:r>
      <w:r>
        <w:rPr>
          <w:color w:val="231F20"/>
          <w:u w:val="single" w:color="221E1F"/>
        </w:rPr>
        <w:tab/>
      </w:r>
      <w:r>
        <w:rPr>
          <w:color w:val="231F20"/>
          <w:u w:val="single" w:color="221E1F"/>
        </w:rPr>
        <w:tab/>
      </w:r>
      <w:r>
        <w:rPr>
          <w:color w:val="231F20"/>
        </w:rPr>
        <w:t>]</w:t>
      </w:r>
      <w:r w:rsidR="005765B8">
        <w:rPr>
          <w:color w:val="231F20"/>
        </w:rPr>
        <w:t xml:space="preserve">  </w:t>
      </w:r>
      <w:r>
        <w:rPr>
          <w:color w:val="231F20"/>
        </w:rPr>
        <w:t>as</w:t>
      </w:r>
      <w:r w:rsidR="005765B8">
        <w:rPr>
          <w:color w:val="231F20"/>
        </w:rPr>
        <w:t xml:space="preserve">  </w:t>
      </w:r>
      <w:r>
        <w:rPr>
          <w:color w:val="231F20"/>
        </w:rPr>
        <w:t>Surety</w:t>
      </w:r>
      <w:r w:rsidR="005765B8">
        <w:rPr>
          <w:color w:val="231F20"/>
        </w:rPr>
        <w:t xml:space="preserve">  </w:t>
      </w:r>
      <w:r>
        <w:rPr>
          <w:color w:val="231F20"/>
        </w:rPr>
        <w:t>(hereinafter</w:t>
      </w:r>
      <w:r w:rsidR="005765B8">
        <w:rPr>
          <w:color w:val="231F20"/>
        </w:rPr>
        <w:t xml:space="preserve">  </w:t>
      </w:r>
      <w:r>
        <w:rPr>
          <w:color w:val="231F20"/>
        </w:rPr>
        <w:t>called</w:t>
      </w:r>
      <w:r w:rsidR="005765B8">
        <w:rPr>
          <w:color w:val="231F20"/>
        </w:rPr>
        <w:t xml:space="preserve">  </w:t>
      </w:r>
      <w:r>
        <w:rPr>
          <w:color w:val="231F20"/>
        </w:rPr>
        <w:t>“the</w:t>
      </w:r>
      <w:r w:rsidR="005765B8">
        <w:rPr>
          <w:color w:val="231F20"/>
        </w:rPr>
        <w:t xml:space="preserve">  </w:t>
      </w:r>
      <w:r>
        <w:rPr>
          <w:color w:val="231F20"/>
        </w:rPr>
        <w:t>Surety”),</w:t>
      </w:r>
      <w:r w:rsidR="005765B8">
        <w:rPr>
          <w:color w:val="231F20"/>
        </w:rPr>
        <w:t xml:space="preserve">  </w:t>
      </w:r>
      <w:r>
        <w:rPr>
          <w:color w:val="231F20"/>
        </w:rPr>
        <w:t>are</w:t>
      </w:r>
      <w:r w:rsidR="005765B8">
        <w:rPr>
          <w:color w:val="231F20"/>
        </w:rPr>
        <w:t xml:space="preserve">  </w:t>
      </w:r>
      <w:r>
        <w:rPr>
          <w:color w:val="231F20"/>
        </w:rPr>
        <w:t>held</w:t>
      </w:r>
      <w:r w:rsidR="005765B8">
        <w:rPr>
          <w:color w:val="231F20"/>
        </w:rPr>
        <w:t xml:space="preserve">  </w:t>
      </w:r>
      <w:r>
        <w:rPr>
          <w:color w:val="231F20"/>
        </w:rPr>
        <w:t>and</w:t>
      </w:r>
      <w:r w:rsidR="005765B8">
        <w:rPr>
          <w:color w:val="231F20"/>
        </w:rPr>
        <w:t xml:space="preserve">  </w:t>
      </w:r>
      <w:r>
        <w:rPr>
          <w:color w:val="231F20"/>
        </w:rPr>
        <w:t>ﬁrmly</w:t>
      </w:r>
      <w:r w:rsidR="005765B8">
        <w:rPr>
          <w:color w:val="231F20"/>
          <w:spacing w:val="-26"/>
        </w:rPr>
        <w:t xml:space="preserve">  </w:t>
      </w:r>
      <w:r>
        <w:rPr>
          <w:color w:val="231F20"/>
        </w:rPr>
        <w:t>bound</w:t>
      </w:r>
      <w:r w:rsidR="005765B8">
        <w:rPr>
          <w:color w:val="231F20"/>
          <w:spacing w:val="-13"/>
        </w:rPr>
        <w:t xml:space="preserve">  </w:t>
      </w:r>
      <w:r>
        <w:rPr>
          <w:color w:val="231F20"/>
        </w:rPr>
        <w:t>unto</w:t>
      </w:r>
      <w:r w:rsidR="005765B8">
        <w:rPr>
          <w:color w:val="231F20"/>
          <w:u w:val="single" w:color="221E1F"/>
        </w:rPr>
        <w:t xml:space="preserve">  </w:t>
      </w:r>
      <w:r>
        <w:rPr>
          <w:color w:val="231F20"/>
          <w:u w:val="single" w:color="221E1F"/>
        </w:rPr>
        <w:tab/>
      </w:r>
      <w:r>
        <w:rPr>
          <w:color w:val="231F20"/>
        </w:rPr>
        <w:t>]</w:t>
      </w:r>
      <w:r w:rsidR="005765B8">
        <w:rPr>
          <w:color w:val="231F20"/>
          <w:spacing w:val="-13"/>
        </w:rPr>
        <w:t xml:space="preserve">  </w:t>
      </w:r>
      <w:r>
        <w:rPr>
          <w:color w:val="231F20"/>
        </w:rPr>
        <w:t>as</w:t>
      </w:r>
      <w:r w:rsidR="005765B8">
        <w:rPr>
          <w:color w:val="231F20"/>
          <w:spacing w:val="-13"/>
        </w:rPr>
        <w:t xml:space="preserve">  </w:t>
      </w:r>
      <w:proofErr w:type="spellStart"/>
      <w:r>
        <w:rPr>
          <w:color w:val="231F20"/>
        </w:rPr>
        <w:t>Obligee</w:t>
      </w:r>
      <w:proofErr w:type="spellEnd"/>
      <w:r w:rsidR="005765B8">
        <w:rPr>
          <w:color w:val="231F20"/>
          <w:spacing w:val="-13"/>
        </w:rPr>
        <w:t xml:space="preserve">  </w:t>
      </w:r>
      <w:r>
        <w:rPr>
          <w:color w:val="231F20"/>
        </w:rPr>
        <w:t>(hereinafter</w:t>
      </w:r>
      <w:r w:rsidR="005765B8">
        <w:rPr>
          <w:color w:val="231F20"/>
          <w:spacing w:val="-13"/>
        </w:rPr>
        <w:t xml:space="preserve">  </w:t>
      </w:r>
      <w:r>
        <w:rPr>
          <w:color w:val="231F20"/>
        </w:rPr>
        <w:t>called</w:t>
      </w:r>
      <w:r w:rsidR="005765B8">
        <w:rPr>
          <w:color w:val="231F20"/>
          <w:spacing w:val="-13"/>
        </w:rPr>
        <w:t xml:space="preserve">  </w:t>
      </w:r>
      <w:r>
        <w:rPr>
          <w:color w:val="231F20"/>
        </w:rPr>
        <w:t>“the</w:t>
      </w:r>
      <w:r w:rsidR="005765B8">
        <w:rPr>
          <w:color w:val="231F20"/>
          <w:spacing w:val="-13"/>
        </w:rPr>
        <w:t xml:space="preserve">  </w:t>
      </w:r>
      <w:r>
        <w:rPr>
          <w:color w:val="231F20"/>
        </w:rPr>
        <w:t>Employer”)</w:t>
      </w:r>
      <w:r w:rsidR="005765B8">
        <w:rPr>
          <w:color w:val="231F20"/>
          <w:spacing w:val="-13"/>
        </w:rPr>
        <w:t xml:space="preserve">  </w:t>
      </w:r>
      <w:r>
        <w:rPr>
          <w:color w:val="231F20"/>
        </w:rPr>
        <w:t>in</w:t>
      </w:r>
      <w:r w:rsidR="005765B8">
        <w:rPr>
          <w:color w:val="231F20"/>
          <w:spacing w:val="-13"/>
        </w:rPr>
        <w:t xml:space="preserve">  </w:t>
      </w:r>
      <w:r>
        <w:rPr>
          <w:color w:val="231F20"/>
        </w:rPr>
        <w:t>the</w:t>
      </w:r>
      <w:r w:rsidR="005765B8">
        <w:rPr>
          <w:color w:val="231F20"/>
          <w:spacing w:val="-13"/>
        </w:rPr>
        <w:t xml:space="preserve">  </w:t>
      </w:r>
      <w:r>
        <w:rPr>
          <w:color w:val="231F20"/>
        </w:rPr>
        <w:t>amount</w:t>
      </w:r>
      <w:r w:rsidR="005765B8">
        <w:rPr>
          <w:color w:val="231F20"/>
        </w:rPr>
        <w:t xml:space="preserve">  </w:t>
      </w:r>
      <w:r>
        <w:rPr>
          <w:color w:val="231F20"/>
        </w:rPr>
        <w:t>of</w:t>
      </w:r>
      <w:r w:rsidR="005765B8">
        <w:rPr>
          <w:color w:val="231F20"/>
          <w:u w:val="single" w:color="221E1F"/>
        </w:rPr>
        <w:t xml:space="preserve">  </w:t>
      </w:r>
      <w:r>
        <w:rPr>
          <w:color w:val="231F20"/>
          <w:u w:val="single" w:color="221E1F"/>
        </w:rPr>
        <w:tab/>
      </w:r>
      <w:r>
        <w:rPr>
          <w:color w:val="231F20"/>
        </w:rPr>
        <w:t>for</w:t>
      </w:r>
      <w:r w:rsidR="005765B8">
        <w:rPr>
          <w:color w:val="231F20"/>
          <w:spacing w:val="-18"/>
        </w:rPr>
        <w:t xml:space="preserve">  </w:t>
      </w:r>
      <w:r>
        <w:rPr>
          <w:color w:val="231F20"/>
        </w:rPr>
        <w:t>the</w:t>
      </w:r>
      <w:r w:rsidR="005765B8">
        <w:rPr>
          <w:color w:val="231F20"/>
          <w:spacing w:val="-18"/>
        </w:rPr>
        <w:t xml:space="preserve">  </w:t>
      </w:r>
      <w:r>
        <w:rPr>
          <w:color w:val="231F20"/>
        </w:rPr>
        <w:t>payment</w:t>
      </w:r>
      <w:r w:rsidR="005765B8">
        <w:rPr>
          <w:color w:val="231F20"/>
          <w:spacing w:val="-18"/>
        </w:rPr>
        <w:t xml:space="preserve">  </w:t>
      </w:r>
      <w:r>
        <w:rPr>
          <w:color w:val="231F20"/>
        </w:rPr>
        <w:t>of</w:t>
      </w:r>
      <w:r w:rsidR="005765B8">
        <w:rPr>
          <w:color w:val="231F20"/>
          <w:spacing w:val="-18"/>
        </w:rPr>
        <w:t xml:space="preserve">  </w:t>
      </w:r>
      <w:r>
        <w:rPr>
          <w:color w:val="231F20"/>
        </w:rPr>
        <w:t>which</w:t>
      </w:r>
      <w:r w:rsidR="005765B8">
        <w:rPr>
          <w:color w:val="231F20"/>
          <w:spacing w:val="-18"/>
        </w:rPr>
        <w:t xml:space="preserve">  </w:t>
      </w:r>
      <w:r>
        <w:rPr>
          <w:color w:val="231F20"/>
        </w:rPr>
        <w:t>sum</w:t>
      </w:r>
      <w:r w:rsidR="005765B8">
        <w:rPr>
          <w:color w:val="231F20"/>
          <w:spacing w:val="-18"/>
        </w:rPr>
        <w:t xml:space="preserve">  </w:t>
      </w:r>
      <w:r>
        <w:rPr>
          <w:color w:val="231F20"/>
        </w:rPr>
        <w:t>well</w:t>
      </w:r>
      <w:r w:rsidR="005765B8">
        <w:rPr>
          <w:color w:val="231F20"/>
          <w:spacing w:val="-18"/>
        </w:rPr>
        <w:t xml:space="preserve">  </w:t>
      </w:r>
      <w:r>
        <w:rPr>
          <w:color w:val="231F20"/>
        </w:rPr>
        <w:t>and</w:t>
      </w:r>
      <w:r w:rsidR="005765B8">
        <w:rPr>
          <w:color w:val="231F20"/>
          <w:spacing w:val="-18"/>
        </w:rPr>
        <w:t xml:space="preserve">  </w:t>
      </w:r>
      <w:r>
        <w:rPr>
          <w:color w:val="231F20"/>
        </w:rPr>
        <w:t>truly</w:t>
      </w:r>
      <w:r w:rsidR="005765B8">
        <w:rPr>
          <w:color w:val="231F20"/>
          <w:spacing w:val="-18"/>
        </w:rPr>
        <w:t xml:space="preserve">  </w:t>
      </w:r>
      <w:r>
        <w:rPr>
          <w:color w:val="231F20"/>
        </w:rPr>
        <w:t>to</w:t>
      </w:r>
      <w:r w:rsidR="005765B8">
        <w:rPr>
          <w:color w:val="231F20"/>
          <w:spacing w:val="-18"/>
        </w:rPr>
        <w:t xml:space="preserve">  </w:t>
      </w:r>
      <w:r>
        <w:rPr>
          <w:color w:val="231F20"/>
        </w:rPr>
        <w:t>be</w:t>
      </w:r>
      <w:r w:rsidR="005765B8">
        <w:rPr>
          <w:color w:val="231F20"/>
          <w:spacing w:val="-18"/>
        </w:rPr>
        <w:t xml:space="preserve">  </w:t>
      </w:r>
      <w:r>
        <w:rPr>
          <w:color w:val="231F20"/>
        </w:rPr>
        <w:t>made</w:t>
      </w:r>
      <w:r w:rsidR="005765B8">
        <w:rPr>
          <w:color w:val="231F20"/>
          <w:spacing w:val="-18"/>
        </w:rPr>
        <w:t xml:space="preserve">  </w:t>
      </w:r>
      <w:r>
        <w:rPr>
          <w:color w:val="231F20"/>
        </w:rPr>
        <w:t>in</w:t>
      </w:r>
      <w:r w:rsidR="005765B8">
        <w:rPr>
          <w:color w:val="231F20"/>
          <w:spacing w:val="-18"/>
        </w:rPr>
        <w:t xml:space="preserve">  </w:t>
      </w:r>
      <w:r>
        <w:rPr>
          <w:color w:val="231F20"/>
        </w:rPr>
        <w:t>the</w:t>
      </w:r>
      <w:r w:rsidR="005765B8">
        <w:rPr>
          <w:color w:val="231F20"/>
          <w:spacing w:val="-18"/>
        </w:rPr>
        <w:t xml:space="preserve">  </w:t>
      </w:r>
      <w:r>
        <w:rPr>
          <w:color w:val="231F20"/>
        </w:rPr>
        <w:t>types</w:t>
      </w:r>
      <w:r w:rsidR="005765B8">
        <w:rPr>
          <w:color w:val="231F20"/>
          <w:spacing w:val="-18"/>
        </w:rPr>
        <w:t xml:space="preserve">  </w:t>
      </w:r>
      <w:r>
        <w:rPr>
          <w:color w:val="231F20"/>
        </w:rPr>
        <w:t>and</w:t>
      </w:r>
      <w:r w:rsidR="005765B8">
        <w:rPr>
          <w:color w:val="231F20"/>
          <w:spacing w:val="-18"/>
        </w:rPr>
        <w:t xml:space="preserve">  </w:t>
      </w:r>
      <w:r>
        <w:rPr>
          <w:color w:val="231F20"/>
        </w:rPr>
        <w:t>proportions</w:t>
      </w:r>
      <w:r w:rsidR="005765B8">
        <w:rPr>
          <w:color w:val="231F20"/>
          <w:spacing w:val="-18"/>
        </w:rPr>
        <w:t xml:space="preserve">  </w:t>
      </w:r>
      <w:r>
        <w:rPr>
          <w:color w:val="231F20"/>
        </w:rPr>
        <w:t>of</w:t>
      </w:r>
      <w:r w:rsidR="005765B8">
        <w:rPr>
          <w:color w:val="231F20"/>
          <w:spacing w:val="-18"/>
        </w:rPr>
        <w:t xml:space="preserve">  </w:t>
      </w:r>
      <w:r>
        <w:rPr>
          <w:color w:val="231F20"/>
        </w:rPr>
        <w:t>currencies</w:t>
      </w:r>
      <w:r w:rsidR="005765B8">
        <w:rPr>
          <w:color w:val="231F20"/>
          <w:spacing w:val="-18"/>
        </w:rPr>
        <w:t xml:space="preserve">  </w:t>
      </w:r>
      <w:r>
        <w:rPr>
          <w:color w:val="231F20"/>
        </w:rPr>
        <w:t>in</w:t>
      </w:r>
      <w:r w:rsidR="005765B8">
        <w:rPr>
          <w:color w:val="231F20"/>
        </w:rPr>
        <w:t xml:space="preserve">  </w:t>
      </w:r>
      <w:r>
        <w:rPr>
          <w:color w:val="231F20"/>
        </w:rPr>
        <w:t>which</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Price</w:t>
      </w:r>
      <w:r w:rsidR="005765B8">
        <w:rPr>
          <w:color w:val="231F20"/>
        </w:rPr>
        <w:t xml:space="preserve">  </w:t>
      </w:r>
      <w:r>
        <w:rPr>
          <w:color w:val="231F20"/>
        </w:rPr>
        <w:t>is</w:t>
      </w:r>
      <w:r w:rsidR="005765B8">
        <w:rPr>
          <w:color w:val="231F20"/>
        </w:rPr>
        <w:t xml:space="preserve">  </w:t>
      </w:r>
      <w:r>
        <w:rPr>
          <w:color w:val="231F20"/>
        </w:rPr>
        <w:t>payable,</w:t>
      </w:r>
      <w:r w:rsidR="005765B8">
        <w:rPr>
          <w:color w:val="231F20"/>
        </w:rPr>
        <w:t xml:space="preserve">  </w:t>
      </w:r>
      <w:r>
        <w:rPr>
          <w:color w:val="231F20"/>
        </w:rPr>
        <w:t>the</w:t>
      </w:r>
      <w:r w:rsidR="005765B8">
        <w:rPr>
          <w:color w:val="231F20"/>
        </w:rPr>
        <w:t xml:space="preserve">  </w:t>
      </w:r>
      <w:r>
        <w:rPr>
          <w:color w:val="231F20"/>
        </w:rPr>
        <w:t>Contractor</w:t>
      </w:r>
      <w:r w:rsidR="005765B8">
        <w:rPr>
          <w:color w:val="231F20"/>
        </w:rPr>
        <w:t xml:space="preserve">  </w:t>
      </w:r>
      <w:r>
        <w:rPr>
          <w:color w:val="231F20"/>
        </w:rPr>
        <w:t>and</w:t>
      </w:r>
      <w:r w:rsidR="005765B8">
        <w:rPr>
          <w:color w:val="231F20"/>
        </w:rPr>
        <w:t xml:space="preserve">  </w:t>
      </w:r>
      <w:r>
        <w:rPr>
          <w:color w:val="231F20"/>
        </w:rPr>
        <w:t>the</w:t>
      </w:r>
      <w:r w:rsidR="005765B8">
        <w:rPr>
          <w:color w:val="231F20"/>
        </w:rPr>
        <w:t xml:space="preserve">  </w:t>
      </w:r>
      <w:r>
        <w:rPr>
          <w:color w:val="231F20"/>
        </w:rPr>
        <w:t>Surety</w:t>
      </w:r>
      <w:r w:rsidR="005765B8">
        <w:rPr>
          <w:color w:val="231F20"/>
        </w:rPr>
        <w:t xml:space="preserve">  </w:t>
      </w:r>
      <w:r>
        <w:rPr>
          <w:color w:val="231F20"/>
        </w:rPr>
        <w:t>bind</w:t>
      </w:r>
      <w:r w:rsidR="005765B8">
        <w:rPr>
          <w:color w:val="231F20"/>
        </w:rPr>
        <w:t xml:space="preserve">  </w:t>
      </w:r>
      <w:r>
        <w:rPr>
          <w:color w:val="231F20"/>
        </w:rPr>
        <w:t>themselves,</w:t>
      </w:r>
      <w:r w:rsidR="005765B8">
        <w:rPr>
          <w:color w:val="231F20"/>
        </w:rPr>
        <w:t xml:space="preserve">  </w:t>
      </w:r>
      <w:r>
        <w:rPr>
          <w:color w:val="231F20"/>
        </w:rPr>
        <w:t>their</w:t>
      </w:r>
      <w:r w:rsidR="005765B8">
        <w:rPr>
          <w:color w:val="231F20"/>
        </w:rPr>
        <w:t xml:space="preserve">  </w:t>
      </w:r>
      <w:r>
        <w:rPr>
          <w:color w:val="231F20"/>
        </w:rPr>
        <w:t>heirs,</w:t>
      </w:r>
      <w:r w:rsidR="005765B8">
        <w:rPr>
          <w:color w:val="231F20"/>
        </w:rPr>
        <w:t xml:space="preserve">  </w:t>
      </w:r>
      <w:r>
        <w:rPr>
          <w:color w:val="231F20"/>
        </w:rPr>
        <w:t>executors,</w:t>
      </w:r>
      <w:r w:rsidR="005765B8">
        <w:rPr>
          <w:color w:val="231F20"/>
        </w:rPr>
        <w:t xml:space="preserve">  </w:t>
      </w:r>
      <w:r>
        <w:rPr>
          <w:color w:val="231F20"/>
        </w:rPr>
        <w:t>administrators,</w:t>
      </w:r>
      <w:r w:rsidR="005765B8">
        <w:rPr>
          <w:color w:val="231F20"/>
          <w:spacing w:val="-24"/>
        </w:rPr>
        <w:t xml:space="preserve">  </w:t>
      </w:r>
      <w:r>
        <w:rPr>
          <w:color w:val="231F20"/>
        </w:rPr>
        <w:t>successors</w:t>
      </w:r>
      <w:r w:rsidR="005765B8">
        <w:rPr>
          <w:color w:val="231F20"/>
          <w:spacing w:val="-23"/>
        </w:rPr>
        <w:t xml:space="preserve">  </w:t>
      </w:r>
      <w:r>
        <w:rPr>
          <w:color w:val="231F20"/>
        </w:rPr>
        <w:t>and</w:t>
      </w:r>
      <w:r w:rsidR="005765B8">
        <w:rPr>
          <w:color w:val="231F20"/>
          <w:spacing w:val="-24"/>
        </w:rPr>
        <w:t xml:space="preserve">  </w:t>
      </w:r>
      <w:r>
        <w:rPr>
          <w:color w:val="231F20"/>
        </w:rPr>
        <w:t>assigns,</w:t>
      </w:r>
      <w:r w:rsidR="005765B8">
        <w:rPr>
          <w:color w:val="231F20"/>
          <w:spacing w:val="-23"/>
        </w:rPr>
        <w:t xml:space="preserve">  </w:t>
      </w:r>
      <w:r>
        <w:rPr>
          <w:color w:val="231F20"/>
        </w:rPr>
        <w:t>jointly</w:t>
      </w:r>
      <w:r w:rsidR="005765B8">
        <w:rPr>
          <w:color w:val="231F20"/>
          <w:spacing w:val="-24"/>
        </w:rPr>
        <w:t xml:space="preserve">  </w:t>
      </w:r>
      <w:r>
        <w:rPr>
          <w:color w:val="231F20"/>
        </w:rPr>
        <w:t>and</w:t>
      </w:r>
      <w:r w:rsidR="005765B8">
        <w:rPr>
          <w:color w:val="231F20"/>
          <w:spacing w:val="-24"/>
        </w:rPr>
        <w:t xml:space="preserve">  </w:t>
      </w:r>
      <w:r>
        <w:rPr>
          <w:color w:val="231F20"/>
        </w:rPr>
        <w:t>severally,</w:t>
      </w:r>
      <w:r w:rsidR="005765B8">
        <w:rPr>
          <w:color w:val="231F20"/>
          <w:spacing w:val="-24"/>
        </w:rPr>
        <w:t xml:space="preserve">  </w:t>
      </w:r>
      <w:r>
        <w:rPr>
          <w:color w:val="231F20"/>
        </w:rPr>
        <w:t>ﬁrmly</w:t>
      </w:r>
      <w:r w:rsidR="005765B8">
        <w:rPr>
          <w:color w:val="231F20"/>
          <w:spacing w:val="-24"/>
        </w:rPr>
        <w:t xml:space="preserve">  </w:t>
      </w:r>
      <w:r>
        <w:rPr>
          <w:color w:val="231F20"/>
        </w:rPr>
        <w:t>by</w:t>
      </w:r>
      <w:r w:rsidR="005765B8">
        <w:rPr>
          <w:color w:val="231F20"/>
          <w:spacing w:val="-24"/>
        </w:rPr>
        <w:t xml:space="preserve">  </w:t>
      </w:r>
      <w:r>
        <w:rPr>
          <w:color w:val="231F20"/>
        </w:rPr>
        <w:t>these</w:t>
      </w:r>
      <w:r w:rsidR="005765B8">
        <w:rPr>
          <w:color w:val="231F20"/>
          <w:spacing w:val="-24"/>
        </w:rPr>
        <w:t xml:space="preserve">  </w:t>
      </w:r>
      <w:r>
        <w:rPr>
          <w:color w:val="231F20"/>
        </w:rPr>
        <w:t>presents.</w:t>
      </w:r>
    </w:p>
    <w:p w14:paraId="2771DE4A" w14:textId="532CAE68" w:rsidR="0021200B" w:rsidRDefault="00022DB4">
      <w:pPr>
        <w:pStyle w:val="ListParagraph"/>
        <w:numPr>
          <w:ilvl w:val="0"/>
          <w:numId w:val="2"/>
        </w:numPr>
        <w:tabs>
          <w:tab w:val="left" w:pos="682"/>
          <w:tab w:val="left" w:pos="1565"/>
          <w:tab w:val="left" w:pos="4551"/>
          <w:tab w:val="left" w:pos="9687"/>
        </w:tabs>
        <w:spacing w:before="249" w:line="230" w:lineRule="auto"/>
        <w:ind w:right="308" w:hanging="570"/>
        <w:jc w:val="both"/>
      </w:pPr>
      <w:r>
        <w:rPr>
          <w:color w:val="231F20"/>
        </w:rPr>
        <w:t>WHEREAS</w:t>
      </w:r>
      <w:r w:rsidR="005765B8">
        <w:rPr>
          <w:color w:val="231F20"/>
          <w:spacing w:val="-20"/>
        </w:rPr>
        <w:t xml:space="preserve">  </w:t>
      </w:r>
      <w:r>
        <w:rPr>
          <w:color w:val="231F20"/>
        </w:rPr>
        <w:t>the</w:t>
      </w:r>
      <w:r w:rsidR="005765B8">
        <w:rPr>
          <w:color w:val="231F20"/>
          <w:spacing w:val="-20"/>
        </w:rPr>
        <w:t xml:space="preserve">  </w:t>
      </w:r>
      <w:r>
        <w:rPr>
          <w:color w:val="231F20"/>
        </w:rPr>
        <w:t>Contractor</w:t>
      </w:r>
      <w:r w:rsidR="005765B8">
        <w:rPr>
          <w:color w:val="231F20"/>
          <w:spacing w:val="-20"/>
        </w:rPr>
        <w:t xml:space="preserve">  </w:t>
      </w:r>
      <w:r>
        <w:rPr>
          <w:color w:val="231F20"/>
        </w:rPr>
        <w:t>has</w:t>
      </w:r>
      <w:r w:rsidR="005765B8">
        <w:rPr>
          <w:color w:val="231F20"/>
          <w:spacing w:val="-20"/>
        </w:rPr>
        <w:t xml:space="preserve">  </w:t>
      </w:r>
      <w:r>
        <w:rPr>
          <w:color w:val="231F20"/>
        </w:rPr>
        <w:t>entered</w:t>
      </w:r>
      <w:r w:rsidR="005765B8">
        <w:rPr>
          <w:color w:val="231F20"/>
          <w:spacing w:val="-20"/>
        </w:rPr>
        <w:t xml:space="preserve">  </w:t>
      </w:r>
      <w:r>
        <w:rPr>
          <w:color w:val="231F20"/>
        </w:rPr>
        <w:t>into</w:t>
      </w:r>
      <w:r w:rsidR="005765B8">
        <w:rPr>
          <w:color w:val="231F20"/>
          <w:spacing w:val="-20"/>
        </w:rPr>
        <w:t xml:space="preserve">  </w:t>
      </w:r>
      <w:r>
        <w:rPr>
          <w:color w:val="231F20"/>
        </w:rPr>
        <w:t>a</w:t>
      </w:r>
      <w:r w:rsidR="005765B8">
        <w:rPr>
          <w:color w:val="231F20"/>
          <w:spacing w:val="-20"/>
        </w:rPr>
        <w:t xml:space="preserve">  </w:t>
      </w:r>
      <w:r>
        <w:rPr>
          <w:color w:val="231F20"/>
        </w:rPr>
        <w:t>written</w:t>
      </w:r>
      <w:r w:rsidR="005765B8">
        <w:rPr>
          <w:color w:val="231F20"/>
          <w:spacing w:val="-32"/>
        </w:rPr>
        <w:t xml:space="preserve">  </w:t>
      </w:r>
      <w:r>
        <w:rPr>
          <w:color w:val="231F20"/>
        </w:rPr>
        <w:t>Agreement</w:t>
      </w:r>
      <w:r w:rsidR="005765B8">
        <w:rPr>
          <w:color w:val="231F20"/>
          <w:spacing w:val="-20"/>
        </w:rPr>
        <w:t xml:space="preserve">  </w:t>
      </w:r>
      <w:r>
        <w:rPr>
          <w:color w:val="231F20"/>
        </w:rPr>
        <w:t>with</w:t>
      </w:r>
      <w:r w:rsidR="005765B8">
        <w:rPr>
          <w:color w:val="231F20"/>
          <w:spacing w:val="-20"/>
        </w:rPr>
        <w:t xml:space="preserve">  </w:t>
      </w:r>
      <w:r>
        <w:rPr>
          <w:color w:val="231F20"/>
        </w:rPr>
        <w:t>the</w:t>
      </w:r>
      <w:r w:rsidR="005765B8">
        <w:rPr>
          <w:color w:val="231F20"/>
          <w:spacing w:val="-20"/>
        </w:rPr>
        <w:t xml:space="preserve">  </w:t>
      </w:r>
      <w:r>
        <w:rPr>
          <w:color w:val="231F20"/>
        </w:rPr>
        <w:t>Employer</w:t>
      </w:r>
      <w:r w:rsidR="005765B8">
        <w:rPr>
          <w:color w:val="231F20"/>
          <w:spacing w:val="-20"/>
        </w:rPr>
        <w:t xml:space="preserve">  </w:t>
      </w:r>
      <w:r>
        <w:rPr>
          <w:color w:val="231F20"/>
        </w:rPr>
        <w:t>dated</w:t>
      </w:r>
      <w:r w:rsidR="005765B8">
        <w:rPr>
          <w:color w:val="231F20"/>
          <w:spacing w:val="-20"/>
        </w:rPr>
        <w:t xml:space="preserve">  </w:t>
      </w:r>
      <w:r>
        <w:rPr>
          <w:color w:val="231F20"/>
        </w:rPr>
        <w:t>the</w:t>
      </w:r>
      <w:r w:rsidR="005765B8">
        <w:rPr>
          <w:color w:val="231F20"/>
          <w:u w:val="single" w:color="221E1F"/>
        </w:rPr>
        <w:t xml:space="preserve">  </w:t>
      </w:r>
      <w:r>
        <w:rPr>
          <w:color w:val="231F20"/>
          <w:u w:val="single" w:color="221E1F"/>
        </w:rPr>
        <w:tab/>
      </w:r>
      <w:r>
        <w:rPr>
          <w:color w:val="231F20"/>
        </w:rPr>
        <w:t>day</w:t>
      </w:r>
      <w:r w:rsidR="005765B8">
        <w:rPr>
          <w:color w:val="231F20"/>
        </w:rPr>
        <w:t xml:space="preserve">  </w:t>
      </w:r>
      <w:r>
        <w:rPr>
          <w:color w:val="231F20"/>
        </w:rPr>
        <w:t>of</w:t>
      </w:r>
      <w:r w:rsidR="005765B8">
        <w:rPr>
          <w:color w:val="231F20"/>
          <w:spacing w:val="-40"/>
        </w:rPr>
        <w:t xml:space="preserve">  </w:t>
      </w:r>
      <w:r>
        <w:rPr>
          <w:color w:val="231F20"/>
        </w:rPr>
        <w:t>,</w:t>
      </w:r>
      <w:r w:rsidR="005765B8">
        <w:rPr>
          <w:color w:val="231F20"/>
        </w:rPr>
        <w:t xml:space="preserve">  </w:t>
      </w:r>
      <w:r>
        <w:rPr>
          <w:color w:val="231F20"/>
        </w:rPr>
        <w:t>20</w:t>
      </w:r>
      <w:r w:rsidR="005765B8">
        <w:rPr>
          <w:color w:val="231F20"/>
          <w:u w:val="single" w:color="221E1F"/>
        </w:rPr>
        <w:t xml:space="preserve">  </w:t>
      </w:r>
      <w:r>
        <w:rPr>
          <w:color w:val="231F20"/>
          <w:u w:val="single" w:color="221E1F"/>
        </w:rPr>
        <w:tab/>
      </w:r>
      <w:r>
        <w:rPr>
          <w:color w:val="231F20"/>
        </w:rPr>
        <w:t>,</w:t>
      </w:r>
      <w:r w:rsidR="005765B8">
        <w:rPr>
          <w:color w:val="231F20"/>
        </w:rPr>
        <w:t xml:space="preserve">  </w:t>
      </w:r>
      <w:r w:rsidR="005765B8">
        <w:rPr>
          <w:color w:val="231F20"/>
          <w:spacing w:val="10"/>
        </w:rPr>
        <w:t xml:space="preserve">  </w:t>
      </w:r>
      <w:r>
        <w:rPr>
          <w:color w:val="231F20"/>
        </w:rPr>
        <w:t>for</w:t>
      </w:r>
      <w:r w:rsidR="005765B8">
        <w:rPr>
          <w:color w:val="231F20"/>
          <w:u w:val="single" w:color="221E1F"/>
        </w:rPr>
        <w:t xml:space="preserve">  </w:t>
      </w:r>
      <w:r>
        <w:rPr>
          <w:color w:val="231F20"/>
          <w:u w:val="single" w:color="221E1F"/>
        </w:rPr>
        <w:tab/>
      </w:r>
      <w:r>
        <w:rPr>
          <w:color w:val="231F20"/>
        </w:rPr>
        <w:t>in</w:t>
      </w:r>
      <w:r w:rsidR="005765B8">
        <w:rPr>
          <w:color w:val="231F20"/>
        </w:rPr>
        <w:t xml:space="preserve">  </w:t>
      </w:r>
      <w:r>
        <w:rPr>
          <w:color w:val="231F20"/>
        </w:rPr>
        <w:t>accordance</w:t>
      </w:r>
      <w:r w:rsidR="005765B8">
        <w:rPr>
          <w:color w:val="231F20"/>
        </w:rPr>
        <w:t xml:space="preserve">  </w:t>
      </w:r>
      <w:r>
        <w:rPr>
          <w:color w:val="231F20"/>
        </w:rPr>
        <w:t>with</w:t>
      </w:r>
      <w:r w:rsidR="005765B8">
        <w:rPr>
          <w:color w:val="231F20"/>
        </w:rPr>
        <w:t xml:space="preserve">  </w:t>
      </w:r>
      <w:r>
        <w:rPr>
          <w:color w:val="231F20"/>
        </w:rPr>
        <w:t>the</w:t>
      </w:r>
      <w:r w:rsidR="005765B8">
        <w:rPr>
          <w:color w:val="231F20"/>
        </w:rPr>
        <w:t xml:space="preserve">  </w:t>
      </w:r>
      <w:r>
        <w:rPr>
          <w:color w:val="231F20"/>
        </w:rPr>
        <w:t>documents,</w:t>
      </w:r>
      <w:r w:rsidR="005765B8">
        <w:rPr>
          <w:color w:val="231F20"/>
        </w:rPr>
        <w:t xml:space="preserve">  </w:t>
      </w:r>
      <w:r>
        <w:rPr>
          <w:color w:val="231F20"/>
        </w:rPr>
        <w:t>plans,</w:t>
      </w:r>
      <w:r w:rsidR="005765B8">
        <w:rPr>
          <w:color w:val="231F20"/>
        </w:rPr>
        <w:t xml:space="preserve">  </w:t>
      </w:r>
      <w:r>
        <w:rPr>
          <w:color w:val="231F20"/>
        </w:rPr>
        <w:t>speciﬁcations,</w:t>
      </w:r>
      <w:r w:rsidR="005765B8">
        <w:rPr>
          <w:color w:val="231F20"/>
        </w:rPr>
        <w:t xml:space="preserve">  </w:t>
      </w:r>
      <w:r>
        <w:rPr>
          <w:color w:val="231F20"/>
        </w:rPr>
        <w:t>and</w:t>
      </w:r>
      <w:r w:rsidR="005765B8">
        <w:rPr>
          <w:color w:val="231F20"/>
        </w:rPr>
        <w:t xml:space="preserve">  </w:t>
      </w:r>
      <w:r>
        <w:rPr>
          <w:color w:val="231F20"/>
        </w:rPr>
        <w:t>amendments</w:t>
      </w:r>
      <w:r w:rsidR="005765B8">
        <w:rPr>
          <w:color w:val="231F20"/>
        </w:rPr>
        <w:t xml:space="preserve">  </w:t>
      </w:r>
      <w:r>
        <w:rPr>
          <w:color w:val="231F20"/>
        </w:rPr>
        <w:t>thereto,</w:t>
      </w:r>
      <w:r w:rsidR="005765B8">
        <w:rPr>
          <w:color w:val="231F20"/>
        </w:rPr>
        <w:t xml:space="preserve">  </w:t>
      </w:r>
      <w:r>
        <w:rPr>
          <w:color w:val="231F20"/>
        </w:rPr>
        <w:t>which</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extent</w:t>
      </w:r>
      <w:r w:rsidR="005765B8">
        <w:rPr>
          <w:color w:val="231F20"/>
        </w:rPr>
        <w:t xml:space="preserve">  </w:t>
      </w:r>
      <w:r>
        <w:rPr>
          <w:color w:val="231F20"/>
        </w:rPr>
        <w:t>herein</w:t>
      </w:r>
      <w:r w:rsidR="005765B8">
        <w:rPr>
          <w:color w:val="231F20"/>
        </w:rPr>
        <w:t xml:space="preserve">  </w:t>
      </w:r>
      <w:r>
        <w:rPr>
          <w:color w:val="231F20"/>
        </w:rPr>
        <w:t>provided</w:t>
      </w:r>
      <w:r w:rsidR="005765B8">
        <w:rPr>
          <w:color w:val="231F20"/>
        </w:rPr>
        <w:t xml:space="preserve">  </w:t>
      </w:r>
      <w:r>
        <w:rPr>
          <w:color w:val="231F20"/>
          <w:spacing w:val="-3"/>
        </w:rPr>
        <w:t>for,</w:t>
      </w:r>
      <w:r w:rsidR="005765B8">
        <w:rPr>
          <w:color w:val="231F20"/>
          <w:spacing w:val="-3"/>
        </w:rPr>
        <w:t xml:space="preserve">  </w:t>
      </w:r>
      <w:r>
        <w:rPr>
          <w:color w:val="231F20"/>
        </w:rPr>
        <w:t>are</w:t>
      </w:r>
      <w:r w:rsidR="005765B8">
        <w:rPr>
          <w:color w:val="231F20"/>
        </w:rPr>
        <w:t xml:space="preserve">  </w:t>
      </w:r>
      <w:r>
        <w:rPr>
          <w:color w:val="231F20"/>
        </w:rPr>
        <w:t>by</w:t>
      </w:r>
      <w:r w:rsidR="005765B8">
        <w:rPr>
          <w:color w:val="231F20"/>
        </w:rPr>
        <w:t xml:space="preserve">  </w:t>
      </w:r>
      <w:r>
        <w:rPr>
          <w:color w:val="231F20"/>
        </w:rPr>
        <w:t>reference</w:t>
      </w:r>
      <w:r w:rsidR="005765B8">
        <w:rPr>
          <w:color w:val="231F20"/>
        </w:rPr>
        <w:t xml:space="preserve">  </w:t>
      </w:r>
      <w:r>
        <w:rPr>
          <w:color w:val="231F20"/>
        </w:rPr>
        <w:t>made</w:t>
      </w:r>
      <w:r w:rsidR="005765B8">
        <w:rPr>
          <w:color w:val="231F20"/>
        </w:rPr>
        <w:t xml:space="preserve">  </w:t>
      </w:r>
      <w:r>
        <w:rPr>
          <w:color w:val="231F20"/>
        </w:rPr>
        <w:t>part</w:t>
      </w:r>
      <w:r w:rsidR="005765B8">
        <w:rPr>
          <w:color w:val="231F20"/>
        </w:rPr>
        <w:t xml:space="preserve">  </w:t>
      </w:r>
      <w:r>
        <w:rPr>
          <w:color w:val="231F20"/>
        </w:rPr>
        <w:t>hereof</w:t>
      </w:r>
      <w:r w:rsidR="005765B8">
        <w:rPr>
          <w:color w:val="231F20"/>
        </w:rPr>
        <w:t xml:space="preserve">  </w:t>
      </w:r>
      <w:r>
        <w:rPr>
          <w:color w:val="231F20"/>
        </w:rPr>
        <w:t>and</w:t>
      </w:r>
      <w:r w:rsidR="005765B8">
        <w:rPr>
          <w:color w:val="231F20"/>
        </w:rPr>
        <w:t xml:space="preserve">  </w:t>
      </w:r>
      <w:r>
        <w:rPr>
          <w:color w:val="231F20"/>
        </w:rPr>
        <w:t>are</w:t>
      </w:r>
      <w:r w:rsidR="005765B8">
        <w:rPr>
          <w:color w:val="231F20"/>
        </w:rPr>
        <w:t xml:space="preserve">  </w:t>
      </w:r>
      <w:r>
        <w:rPr>
          <w:color w:val="231F20"/>
        </w:rPr>
        <w:t>hereinafter</w:t>
      </w:r>
      <w:r w:rsidR="005765B8">
        <w:rPr>
          <w:color w:val="231F20"/>
          <w:spacing w:val="-23"/>
        </w:rPr>
        <w:t xml:space="preserve">  </w:t>
      </w:r>
      <w:r>
        <w:rPr>
          <w:color w:val="231F20"/>
        </w:rPr>
        <w:t>referred</w:t>
      </w:r>
      <w:r w:rsidR="005765B8">
        <w:rPr>
          <w:color w:val="231F20"/>
          <w:spacing w:val="-23"/>
        </w:rPr>
        <w:t xml:space="preserve">  </w:t>
      </w:r>
      <w:r>
        <w:rPr>
          <w:color w:val="231F20"/>
        </w:rPr>
        <w:t>to</w:t>
      </w:r>
      <w:r w:rsidR="005765B8">
        <w:rPr>
          <w:color w:val="231F20"/>
          <w:spacing w:val="-23"/>
        </w:rPr>
        <w:t xml:space="preserve">  </w:t>
      </w:r>
      <w:r>
        <w:rPr>
          <w:color w:val="231F20"/>
        </w:rPr>
        <w:t>as</w:t>
      </w:r>
      <w:r w:rsidR="005765B8">
        <w:rPr>
          <w:color w:val="231F20"/>
          <w:spacing w:val="-22"/>
        </w:rPr>
        <w:t xml:space="preserve">  </w:t>
      </w:r>
      <w:r>
        <w:rPr>
          <w:color w:val="231F20"/>
        </w:rPr>
        <w:t>the</w:t>
      </w:r>
      <w:r w:rsidR="005765B8">
        <w:rPr>
          <w:color w:val="231F20"/>
          <w:spacing w:val="-23"/>
        </w:rPr>
        <w:t xml:space="preserve">  </w:t>
      </w:r>
      <w:r>
        <w:rPr>
          <w:color w:val="231F20"/>
        </w:rPr>
        <w:t>Contract.</w:t>
      </w:r>
    </w:p>
    <w:p w14:paraId="56697C45" w14:textId="5264F0FD" w:rsidR="0021200B" w:rsidRDefault="00022DB4">
      <w:pPr>
        <w:pStyle w:val="ListParagraph"/>
        <w:numPr>
          <w:ilvl w:val="0"/>
          <w:numId w:val="2"/>
        </w:numPr>
        <w:tabs>
          <w:tab w:val="left" w:pos="682"/>
        </w:tabs>
        <w:spacing w:before="247" w:line="230" w:lineRule="auto"/>
        <w:ind w:right="304" w:hanging="570"/>
        <w:jc w:val="both"/>
      </w:pPr>
      <w:r>
        <w:rPr>
          <w:color w:val="231F20"/>
          <w:spacing w:val="-6"/>
        </w:rPr>
        <w:t>NOW,</w:t>
      </w:r>
      <w:r w:rsidR="005765B8">
        <w:rPr>
          <w:color w:val="231F20"/>
          <w:spacing w:val="-6"/>
        </w:rPr>
        <w:t xml:space="preserve">  </w:t>
      </w:r>
      <w:r>
        <w:rPr>
          <w:color w:val="231F20"/>
        </w:rPr>
        <w:t>THEREFORE,</w:t>
      </w:r>
      <w:r w:rsidR="005765B8">
        <w:rPr>
          <w:color w:val="231F20"/>
        </w:rPr>
        <w:t xml:space="preserve">  </w:t>
      </w:r>
      <w:r>
        <w:rPr>
          <w:color w:val="231F20"/>
        </w:rPr>
        <w:t>the</w:t>
      </w:r>
      <w:r w:rsidR="005765B8">
        <w:rPr>
          <w:color w:val="231F20"/>
        </w:rPr>
        <w:t xml:space="preserve">  </w:t>
      </w:r>
      <w:r>
        <w:rPr>
          <w:color w:val="231F20"/>
        </w:rPr>
        <w:t>Condition</w:t>
      </w:r>
      <w:r w:rsidR="005765B8">
        <w:rPr>
          <w:color w:val="231F20"/>
        </w:rPr>
        <w:t xml:space="preserve">  </w:t>
      </w:r>
      <w:r>
        <w:rPr>
          <w:color w:val="231F20"/>
        </w:rPr>
        <w:t>of</w:t>
      </w:r>
      <w:r w:rsidR="005765B8">
        <w:rPr>
          <w:color w:val="231F20"/>
        </w:rPr>
        <w:t xml:space="preserve">  </w:t>
      </w:r>
      <w:r>
        <w:rPr>
          <w:color w:val="231F20"/>
        </w:rPr>
        <w:t>this</w:t>
      </w:r>
      <w:r w:rsidR="005765B8">
        <w:rPr>
          <w:color w:val="231F20"/>
        </w:rPr>
        <w:t xml:space="preserve">  </w:t>
      </w:r>
      <w:r>
        <w:rPr>
          <w:color w:val="231F20"/>
        </w:rPr>
        <w:t>Obligation</w:t>
      </w:r>
      <w:r w:rsidR="005765B8">
        <w:rPr>
          <w:color w:val="231F20"/>
        </w:rPr>
        <w:t xml:space="preserve">  </w:t>
      </w:r>
      <w:r>
        <w:rPr>
          <w:color w:val="231F20"/>
        </w:rPr>
        <w:t>is</w:t>
      </w:r>
      <w:r w:rsidR="005765B8">
        <w:rPr>
          <w:color w:val="231F20"/>
        </w:rPr>
        <w:t xml:space="preserve">  </w:t>
      </w:r>
      <w:r>
        <w:rPr>
          <w:color w:val="231F20"/>
        </w:rPr>
        <w:t>such</w:t>
      </w:r>
      <w:r w:rsidR="005765B8">
        <w:rPr>
          <w:color w:val="231F20"/>
        </w:rPr>
        <w:t xml:space="preserve">  </w:t>
      </w:r>
      <w:r>
        <w:rPr>
          <w:color w:val="231F20"/>
        </w:rPr>
        <w:t>that,</w:t>
      </w:r>
      <w:r w:rsidR="005765B8">
        <w:rPr>
          <w:color w:val="231F20"/>
        </w:rPr>
        <w:t xml:space="preserve">  </w:t>
      </w:r>
      <w:r>
        <w:rPr>
          <w:color w:val="231F20"/>
        </w:rPr>
        <w:t>if</w:t>
      </w:r>
      <w:r w:rsidR="005765B8">
        <w:rPr>
          <w:color w:val="231F20"/>
        </w:rPr>
        <w:t xml:space="preserve">  </w:t>
      </w:r>
      <w:r>
        <w:rPr>
          <w:color w:val="231F20"/>
        </w:rPr>
        <w:t>the</w:t>
      </w:r>
      <w:r w:rsidR="005765B8">
        <w:rPr>
          <w:color w:val="231F20"/>
        </w:rPr>
        <w:t xml:space="preserve">  </w:t>
      </w:r>
      <w:r>
        <w:rPr>
          <w:color w:val="231F20"/>
        </w:rPr>
        <w:t>Contractor</w:t>
      </w:r>
      <w:r w:rsidR="005765B8">
        <w:rPr>
          <w:color w:val="231F20"/>
        </w:rPr>
        <w:t xml:space="preserve">  </w:t>
      </w:r>
      <w:r>
        <w:rPr>
          <w:color w:val="231F20"/>
        </w:rPr>
        <w:t>shall</w:t>
      </w:r>
      <w:r w:rsidR="005765B8">
        <w:rPr>
          <w:color w:val="231F20"/>
        </w:rPr>
        <w:t xml:space="preserve">  </w:t>
      </w:r>
      <w:r>
        <w:rPr>
          <w:color w:val="231F20"/>
        </w:rPr>
        <w:t>promptly</w:t>
      </w:r>
      <w:r w:rsidR="005765B8">
        <w:rPr>
          <w:color w:val="231F20"/>
        </w:rPr>
        <w:t xml:space="preserve">  </w:t>
      </w:r>
      <w:r>
        <w:rPr>
          <w:color w:val="231F20"/>
        </w:rPr>
        <w:t>and</w:t>
      </w:r>
      <w:r w:rsidR="005765B8">
        <w:rPr>
          <w:color w:val="231F20"/>
        </w:rPr>
        <w:t xml:space="preserve">  </w:t>
      </w:r>
      <w:r>
        <w:rPr>
          <w:color w:val="231F20"/>
        </w:rPr>
        <w:t>faithfully</w:t>
      </w:r>
      <w:r w:rsidR="005765B8">
        <w:rPr>
          <w:color w:val="231F20"/>
          <w:spacing w:val="-4"/>
        </w:rPr>
        <w:t xml:space="preserve">  </w:t>
      </w:r>
      <w:r>
        <w:rPr>
          <w:color w:val="231F20"/>
        </w:rPr>
        <w:t>perform</w:t>
      </w:r>
      <w:r w:rsidR="005765B8">
        <w:rPr>
          <w:color w:val="231F20"/>
          <w:spacing w:val="-4"/>
        </w:rPr>
        <w:t xml:space="preserve">  </w:t>
      </w:r>
      <w:r>
        <w:rPr>
          <w:color w:val="231F20"/>
        </w:rPr>
        <w:t>the</w:t>
      </w:r>
      <w:r w:rsidR="005765B8">
        <w:rPr>
          <w:color w:val="231F20"/>
          <w:spacing w:val="-4"/>
        </w:rPr>
        <w:t xml:space="preserve">  </w:t>
      </w:r>
      <w:r>
        <w:rPr>
          <w:color w:val="231F20"/>
        </w:rPr>
        <w:t>said</w:t>
      </w:r>
      <w:r w:rsidR="005765B8">
        <w:rPr>
          <w:color w:val="231F20"/>
          <w:spacing w:val="-4"/>
        </w:rPr>
        <w:t xml:space="preserve">  </w:t>
      </w:r>
      <w:r>
        <w:rPr>
          <w:color w:val="231F20"/>
        </w:rPr>
        <w:t>Contract</w:t>
      </w:r>
      <w:r w:rsidR="005765B8">
        <w:rPr>
          <w:color w:val="231F20"/>
          <w:spacing w:val="-4"/>
        </w:rPr>
        <w:t xml:space="preserve">  </w:t>
      </w:r>
      <w:r>
        <w:rPr>
          <w:color w:val="231F20"/>
        </w:rPr>
        <w:t>(including</w:t>
      </w:r>
      <w:r w:rsidR="005765B8">
        <w:rPr>
          <w:color w:val="231F20"/>
          <w:spacing w:val="-4"/>
        </w:rPr>
        <w:t xml:space="preserve">  </w:t>
      </w:r>
      <w:r>
        <w:rPr>
          <w:color w:val="231F20"/>
        </w:rPr>
        <w:t>any</w:t>
      </w:r>
      <w:r w:rsidR="005765B8">
        <w:rPr>
          <w:color w:val="231F20"/>
          <w:spacing w:val="-4"/>
        </w:rPr>
        <w:t xml:space="preserve">  </w:t>
      </w:r>
      <w:r>
        <w:rPr>
          <w:color w:val="231F20"/>
        </w:rPr>
        <w:t>amendments</w:t>
      </w:r>
      <w:r w:rsidR="005765B8">
        <w:rPr>
          <w:color w:val="231F20"/>
          <w:spacing w:val="-4"/>
        </w:rPr>
        <w:t xml:space="preserve">  </w:t>
      </w:r>
      <w:r>
        <w:rPr>
          <w:color w:val="231F20"/>
        </w:rPr>
        <w:t>thereto),</w:t>
      </w:r>
      <w:r w:rsidR="005765B8">
        <w:rPr>
          <w:color w:val="231F20"/>
          <w:spacing w:val="-4"/>
        </w:rPr>
        <w:t xml:space="preserve">  </w:t>
      </w:r>
      <w:r>
        <w:rPr>
          <w:color w:val="231F20"/>
        </w:rPr>
        <w:t>then</w:t>
      </w:r>
      <w:r w:rsidR="005765B8">
        <w:rPr>
          <w:color w:val="231F20"/>
          <w:spacing w:val="-4"/>
        </w:rPr>
        <w:t xml:space="preserve">  </w:t>
      </w:r>
      <w:r>
        <w:rPr>
          <w:color w:val="231F20"/>
        </w:rPr>
        <w:t>this</w:t>
      </w:r>
      <w:r w:rsidR="005765B8">
        <w:rPr>
          <w:color w:val="231F20"/>
          <w:spacing w:val="-4"/>
        </w:rPr>
        <w:t xml:space="preserve">  </w:t>
      </w:r>
      <w:r>
        <w:rPr>
          <w:color w:val="231F20"/>
        </w:rPr>
        <w:t>obligation</w:t>
      </w:r>
      <w:r w:rsidR="005765B8">
        <w:rPr>
          <w:color w:val="231F20"/>
          <w:spacing w:val="-4"/>
        </w:rPr>
        <w:t xml:space="preserve">  </w:t>
      </w:r>
      <w:r>
        <w:rPr>
          <w:color w:val="231F20"/>
        </w:rPr>
        <w:t>shall</w:t>
      </w:r>
      <w:r w:rsidR="005765B8">
        <w:rPr>
          <w:color w:val="231F20"/>
          <w:spacing w:val="-4"/>
        </w:rPr>
        <w:t xml:space="preserve">  </w:t>
      </w:r>
      <w:r>
        <w:rPr>
          <w:color w:val="231F20"/>
        </w:rPr>
        <w:t>be</w:t>
      </w:r>
      <w:r w:rsidR="005765B8">
        <w:rPr>
          <w:color w:val="231F20"/>
          <w:spacing w:val="-4"/>
        </w:rPr>
        <w:t xml:space="preserve">  </w:t>
      </w:r>
      <w:r>
        <w:rPr>
          <w:color w:val="231F20"/>
        </w:rPr>
        <w:t>null</w:t>
      </w:r>
      <w:r w:rsidR="005765B8">
        <w:rPr>
          <w:color w:val="231F20"/>
          <w:spacing w:val="-4"/>
        </w:rPr>
        <w:t xml:space="preserve">  </w:t>
      </w:r>
      <w:r>
        <w:rPr>
          <w:color w:val="231F20"/>
        </w:rPr>
        <w:t>and</w:t>
      </w:r>
      <w:r w:rsidR="005765B8">
        <w:rPr>
          <w:color w:val="231F20"/>
        </w:rPr>
        <w:t xml:space="preserve">  </w:t>
      </w:r>
      <w:r>
        <w:rPr>
          <w:color w:val="231F20"/>
        </w:rPr>
        <w:t>void;</w:t>
      </w:r>
      <w:r w:rsidR="005765B8">
        <w:rPr>
          <w:color w:val="231F20"/>
        </w:rPr>
        <w:t xml:space="preserve">  </w:t>
      </w:r>
      <w:r>
        <w:rPr>
          <w:color w:val="231F20"/>
        </w:rPr>
        <w:t>otherwise,</w:t>
      </w:r>
      <w:r w:rsidR="005765B8">
        <w:rPr>
          <w:color w:val="231F20"/>
        </w:rPr>
        <w:t xml:space="preserve">  </w:t>
      </w:r>
      <w:r>
        <w:rPr>
          <w:color w:val="231F20"/>
        </w:rPr>
        <w:t>it</w:t>
      </w:r>
      <w:r w:rsidR="005765B8">
        <w:rPr>
          <w:color w:val="231F20"/>
        </w:rPr>
        <w:t xml:space="preserve">  </w:t>
      </w:r>
      <w:r>
        <w:rPr>
          <w:color w:val="231F20"/>
        </w:rPr>
        <w:t>shall</w:t>
      </w:r>
      <w:r w:rsidR="005765B8">
        <w:rPr>
          <w:color w:val="231F20"/>
        </w:rPr>
        <w:t xml:space="preserve">  </w:t>
      </w:r>
      <w:r>
        <w:rPr>
          <w:color w:val="231F20"/>
        </w:rPr>
        <w:t>remain</w:t>
      </w:r>
      <w:r w:rsidR="005765B8">
        <w:rPr>
          <w:color w:val="231F20"/>
        </w:rPr>
        <w:t xml:space="preserve">  </w:t>
      </w:r>
      <w:r>
        <w:rPr>
          <w:color w:val="231F20"/>
        </w:rPr>
        <w:t>in</w:t>
      </w:r>
      <w:r w:rsidR="005765B8">
        <w:rPr>
          <w:color w:val="231F20"/>
        </w:rPr>
        <w:t xml:space="preserve">  </w:t>
      </w:r>
      <w:r>
        <w:rPr>
          <w:color w:val="231F20"/>
        </w:rPr>
        <w:t>full</w:t>
      </w:r>
      <w:r w:rsidR="005765B8">
        <w:rPr>
          <w:color w:val="231F20"/>
        </w:rPr>
        <w:t xml:space="preserve">  </w:t>
      </w:r>
      <w:r>
        <w:rPr>
          <w:color w:val="231F20"/>
        </w:rPr>
        <w:t>force</w:t>
      </w:r>
      <w:r w:rsidR="005765B8">
        <w:rPr>
          <w:color w:val="231F20"/>
        </w:rPr>
        <w:t xml:space="preserve">  </w:t>
      </w:r>
      <w:r>
        <w:rPr>
          <w:color w:val="231F20"/>
        </w:rPr>
        <w:t>and</w:t>
      </w:r>
      <w:r w:rsidR="005765B8">
        <w:rPr>
          <w:color w:val="231F20"/>
        </w:rPr>
        <w:t xml:space="preserve">  </w:t>
      </w:r>
      <w:r>
        <w:rPr>
          <w:color w:val="231F20"/>
        </w:rPr>
        <w:t>effect.</w:t>
      </w:r>
      <w:r w:rsidR="005765B8">
        <w:rPr>
          <w:color w:val="231F20"/>
        </w:rPr>
        <w:t xml:space="preserve">  </w:t>
      </w:r>
      <w:r>
        <w:rPr>
          <w:color w:val="231F20"/>
        </w:rPr>
        <w:t>Whenever</w:t>
      </w:r>
      <w:r w:rsidR="005765B8">
        <w:rPr>
          <w:color w:val="231F20"/>
        </w:rPr>
        <w:t xml:space="preserve">  </w:t>
      </w:r>
      <w:r>
        <w:rPr>
          <w:color w:val="231F20"/>
        </w:rPr>
        <w:t>the</w:t>
      </w:r>
      <w:r w:rsidR="005765B8">
        <w:rPr>
          <w:color w:val="231F20"/>
        </w:rPr>
        <w:t xml:space="preserve">  </w:t>
      </w:r>
      <w:r>
        <w:rPr>
          <w:color w:val="231F20"/>
        </w:rPr>
        <w:t>Contractor</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and</w:t>
      </w:r>
      <w:r w:rsidR="005765B8">
        <w:rPr>
          <w:color w:val="231F20"/>
        </w:rPr>
        <w:t xml:space="preserve">  </w:t>
      </w:r>
      <w:r>
        <w:rPr>
          <w:color w:val="231F20"/>
        </w:rPr>
        <w:t>declared</w:t>
      </w:r>
      <w:r w:rsidR="005765B8">
        <w:rPr>
          <w:color w:val="231F20"/>
        </w:rPr>
        <w:t xml:space="preserve">  </w:t>
      </w:r>
      <w:r>
        <w:rPr>
          <w:color w:val="231F20"/>
        </w:rPr>
        <w:t>by</w:t>
      </w:r>
      <w:r w:rsidR="005765B8">
        <w:rPr>
          <w:color w:val="231F20"/>
          <w:spacing w:val="-13"/>
        </w:rPr>
        <w:t xml:space="preserve">  </w:t>
      </w:r>
      <w:r>
        <w:rPr>
          <w:color w:val="231F20"/>
        </w:rPr>
        <w:t>the</w:t>
      </w:r>
      <w:r w:rsidR="005765B8">
        <w:rPr>
          <w:color w:val="231F20"/>
        </w:rPr>
        <w:t xml:space="preserve">  </w:t>
      </w:r>
      <w:r>
        <w:rPr>
          <w:color w:val="231F20"/>
        </w:rPr>
        <w:t>Employer</w:t>
      </w:r>
      <w:r w:rsidR="005765B8">
        <w:rPr>
          <w:color w:val="231F20"/>
        </w:rPr>
        <w:t xml:space="preserve">  </w:t>
      </w:r>
      <w:r>
        <w:rPr>
          <w:color w:val="231F20"/>
        </w:rPr>
        <w:t>to</w:t>
      </w:r>
      <w:r w:rsidR="005765B8">
        <w:rPr>
          <w:color w:val="231F20"/>
        </w:rPr>
        <w:t xml:space="preserve">  </w:t>
      </w:r>
      <w:r>
        <w:rPr>
          <w:color w:val="231F20"/>
        </w:rPr>
        <w:t>be,</w:t>
      </w:r>
      <w:r w:rsidR="005765B8">
        <w:rPr>
          <w:color w:val="231F20"/>
        </w:rPr>
        <w:t xml:space="preserve">  </w:t>
      </w:r>
      <w:r>
        <w:rPr>
          <w:color w:val="231F20"/>
        </w:rPr>
        <w:t>in</w:t>
      </w:r>
      <w:r w:rsidR="005765B8">
        <w:rPr>
          <w:color w:val="231F20"/>
        </w:rPr>
        <w:t xml:space="preserve">  </w:t>
      </w:r>
      <w:r>
        <w:rPr>
          <w:color w:val="231F20"/>
        </w:rPr>
        <w:t>default</w:t>
      </w:r>
      <w:r w:rsidR="005765B8">
        <w:rPr>
          <w:color w:val="231F20"/>
        </w:rPr>
        <w:t xml:space="preserve">  </w:t>
      </w:r>
      <w:r>
        <w:rPr>
          <w:color w:val="231F20"/>
        </w:rPr>
        <w:t>under</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the</w:t>
      </w:r>
      <w:r w:rsidR="005765B8">
        <w:rPr>
          <w:color w:val="231F20"/>
        </w:rPr>
        <w:t xml:space="preserve">  </w:t>
      </w:r>
      <w:r>
        <w:rPr>
          <w:color w:val="231F20"/>
        </w:rPr>
        <w:t>Employer</w:t>
      </w:r>
      <w:r w:rsidR="005765B8">
        <w:rPr>
          <w:color w:val="231F20"/>
        </w:rPr>
        <w:t xml:space="preserve">  </w:t>
      </w:r>
      <w:r>
        <w:rPr>
          <w:color w:val="231F20"/>
        </w:rPr>
        <w:t>having</w:t>
      </w:r>
      <w:r w:rsidR="005765B8">
        <w:rPr>
          <w:color w:val="231F20"/>
        </w:rPr>
        <w:t xml:space="preserve">  </w:t>
      </w:r>
      <w:r>
        <w:rPr>
          <w:color w:val="231F20"/>
        </w:rPr>
        <w:t>performed</w:t>
      </w:r>
      <w:r w:rsidR="005765B8">
        <w:rPr>
          <w:color w:val="231F20"/>
        </w:rPr>
        <w:t xml:space="preserve">  </w:t>
      </w:r>
      <w:r>
        <w:rPr>
          <w:color w:val="231F20"/>
        </w:rPr>
        <w:t>the</w:t>
      </w:r>
      <w:r w:rsidR="005765B8">
        <w:rPr>
          <w:color w:val="231F20"/>
        </w:rPr>
        <w:t xml:space="preserve">  </w:t>
      </w:r>
      <w:r>
        <w:rPr>
          <w:color w:val="231F20"/>
        </w:rPr>
        <w:t>Employer's</w:t>
      </w:r>
      <w:r w:rsidR="005765B8">
        <w:rPr>
          <w:color w:val="231F20"/>
        </w:rPr>
        <w:t xml:space="preserve">  </w:t>
      </w:r>
      <w:r>
        <w:rPr>
          <w:color w:val="231F20"/>
        </w:rPr>
        <w:t>obligations</w:t>
      </w:r>
      <w:r w:rsidR="005765B8">
        <w:rPr>
          <w:color w:val="231F20"/>
        </w:rPr>
        <w:t xml:space="preserve">  </w:t>
      </w:r>
      <w:r>
        <w:rPr>
          <w:color w:val="231F20"/>
        </w:rPr>
        <w:t>thereunder,</w:t>
      </w:r>
      <w:r w:rsidR="005765B8">
        <w:rPr>
          <w:color w:val="231F20"/>
          <w:spacing w:val="-24"/>
        </w:rPr>
        <w:t xml:space="preserve">  </w:t>
      </w:r>
      <w:r>
        <w:rPr>
          <w:color w:val="231F20"/>
        </w:rPr>
        <w:t>the</w:t>
      </w:r>
      <w:r w:rsidR="005765B8">
        <w:rPr>
          <w:color w:val="231F20"/>
          <w:spacing w:val="-24"/>
        </w:rPr>
        <w:t xml:space="preserve">  </w:t>
      </w:r>
      <w:r>
        <w:rPr>
          <w:color w:val="231F20"/>
        </w:rPr>
        <w:t>Surety</w:t>
      </w:r>
      <w:r w:rsidR="005765B8">
        <w:rPr>
          <w:color w:val="231F20"/>
          <w:spacing w:val="-24"/>
        </w:rPr>
        <w:t xml:space="preserve">  </w:t>
      </w:r>
      <w:r>
        <w:rPr>
          <w:color w:val="231F20"/>
        </w:rPr>
        <w:t>may</w:t>
      </w:r>
      <w:r w:rsidR="005765B8">
        <w:rPr>
          <w:color w:val="231F20"/>
          <w:spacing w:val="-24"/>
        </w:rPr>
        <w:t xml:space="preserve">  </w:t>
      </w:r>
      <w:r>
        <w:rPr>
          <w:color w:val="231F20"/>
        </w:rPr>
        <w:t>promptly</w:t>
      </w:r>
      <w:r w:rsidR="005765B8">
        <w:rPr>
          <w:color w:val="231F20"/>
          <w:spacing w:val="-24"/>
        </w:rPr>
        <w:t xml:space="preserve">  </w:t>
      </w:r>
      <w:r>
        <w:rPr>
          <w:color w:val="231F20"/>
        </w:rPr>
        <w:t>remedy</w:t>
      </w:r>
      <w:r w:rsidR="005765B8">
        <w:rPr>
          <w:color w:val="231F20"/>
          <w:spacing w:val="-24"/>
        </w:rPr>
        <w:t xml:space="preserve">  </w:t>
      </w:r>
      <w:r>
        <w:rPr>
          <w:color w:val="231F20"/>
        </w:rPr>
        <w:t>the</w:t>
      </w:r>
      <w:r w:rsidR="005765B8">
        <w:rPr>
          <w:color w:val="231F20"/>
          <w:spacing w:val="-24"/>
        </w:rPr>
        <w:t xml:space="preserve">  </w:t>
      </w:r>
      <w:r>
        <w:rPr>
          <w:color w:val="231F20"/>
        </w:rPr>
        <w:t>default,</w:t>
      </w:r>
      <w:r w:rsidR="005765B8">
        <w:rPr>
          <w:color w:val="231F20"/>
          <w:spacing w:val="-24"/>
        </w:rPr>
        <w:t xml:space="preserve">  </w:t>
      </w:r>
      <w:r>
        <w:rPr>
          <w:color w:val="231F20"/>
        </w:rPr>
        <w:t>or</w:t>
      </w:r>
      <w:r w:rsidR="005765B8">
        <w:rPr>
          <w:color w:val="231F20"/>
          <w:spacing w:val="-24"/>
        </w:rPr>
        <w:t xml:space="preserve">  </w:t>
      </w:r>
      <w:r>
        <w:rPr>
          <w:color w:val="231F20"/>
        </w:rPr>
        <w:t>shall</w:t>
      </w:r>
      <w:r w:rsidR="005765B8">
        <w:rPr>
          <w:color w:val="231F20"/>
          <w:spacing w:val="-24"/>
        </w:rPr>
        <w:t xml:space="preserve">  </w:t>
      </w:r>
      <w:r>
        <w:rPr>
          <w:color w:val="231F20"/>
        </w:rPr>
        <w:t>promptly:</w:t>
      </w:r>
    </w:p>
    <w:p w14:paraId="27D15688" w14:textId="539960AE" w:rsidR="0021200B" w:rsidRDefault="00022DB4">
      <w:pPr>
        <w:pStyle w:val="ListParagraph"/>
        <w:numPr>
          <w:ilvl w:val="1"/>
          <w:numId w:val="2"/>
        </w:numPr>
        <w:tabs>
          <w:tab w:val="left" w:pos="1234"/>
          <w:tab w:val="left" w:pos="1236"/>
        </w:tabs>
        <w:spacing w:before="117"/>
        <w:ind w:hanging="553"/>
      </w:pPr>
      <w:r>
        <w:rPr>
          <w:color w:val="231F20"/>
        </w:rPr>
        <w:t>complete</w:t>
      </w:r>
      <w:r w:rsidR="005765B8">
        <w:rPr>
          <w:color w:val="231F20"/>
          <w:spacing w:val="-23"/>
        </w:rPr>
        <w:t xml:space="preserve">  </w:t>
      </w:r>
      <w:r>
        <w:rPr>
          <w:color w:val="231F20"/>
        </w:rPr>
        <w:t>the</w:t>
      </w:r>
      <w:r w:rsidR="005765B8">
        <w:rPr>
          <w:color w:val="231F20"/>
          <w:spacing w:val="-23"/>
        </w:rPr>
        <w:t xml:space="preserve">  </w:t>
      </w:r>
      <w:r>
        <w:rPr>
          <w:color w:val="231F20"/>
        </w:rPr>
        <w:t>Contract</w:t>
      </w:r>
      <w:r w:rsidR="005765B8">
        <w:rPr>
          <w:color w:val="231F20"/>
          <w:spacing w:val="-23"/>
        </w:rPr>
        <w:t xml:space="preserve">  </w:t>
      </w:r>
      <w:r>
        <w:rPr>
          <w:color w:val="231F20"/>
        </w:rPr>
        <w:t>in</w:t>
      </w:r>
      <w:r w:rsidR="005765B8">
        <w:rPr>
          <w:color w:val="231F20"/>
          <w:spacing w:val="-23"/>
        </w:rPr>
        <w:t xml:space="preserve">  </w:t>
      </w:r>
      <w:r>
        <w:rPr>
          <w:color w:val="231F20"/>
        </w:rPr>
        <w:t>accordance</w:t>
      </w:r>
      <w:r w:rsidR="005765B8">
        <w:rPr>
          <w:color w:val="231F20"/>
          <w:spacing w:val="-23"/>
        </w:rPr>
        <w:t xml:space="preserve">  </w:t>
      </w:r>
      <w:r>
        <w:rPr>
          <w:color w:val="231F20"/>
        </w:rPr>
        <w:t>with</w:t>
      </w:r>
      <w:r w:rsidR="005765B8">
        <w:rPr>
          <w:color w:val="231F20"/>
          <w:spacing w:val="-23"/>
        </w:rPr>
        <w:t xml:space="preserve">  </w:t>
      </w:r>
      <w:r>
        <w:rPr>
          <w:color w:val="231F20"/>
        </w:rPr>
        <w:t>its</w:t>
      </w:r>
      <w:r w:rsidR="005765B8">
        <w:rPr>
          <w:color w:val="231F20"/>
          <w:spacing w:val="-23"/>
        </w:rPr>
        <w:t xml:space="preserve">  </w:t>
      </w:r>
      <w:r>
        <w:rPr>
          <w:color w:val="231F20"/>
        </w:rPr>
        <w:t>terms</w:t>
      </w:r>
      <w:r w:rsidR="005765B8">
        <w:rPr>
          <w:color w:val="231F20"/>
          <w:spacing w:val="-23"/>
        </w:rPr>
        <w:t xml:space="preserve">  </w:t>
      </w:r>
      <w:r>
        <w:rPr>
          <w:color w:val="231F20"/>
        </w:rPr>
        <w:t>and</w:t>
      </w:r>
      <w:r w:rsidR="005765B8">
        <w:rPr>
          <w:color w:val="231F20"/>
          <w:spacing w:val="-23"/>
        </w:rPr>
        <w:t xml:space="preserve">  </w:t>
      </w:r>
      <w:r>
        <w:rPr>
          <w:color w:val="231F20"/>
        </w:rPr>
        <w:t>conditions;</w:t>
      </w:r>
      <w:r w:rsidR="005765B8">
        <w:rPr>
          <w:color w:val="231F20"/>
          <w:spacing w:val="-23"/>
        </w:rPr>
        <w:t xml:space="preserve">  </w:t>
      </w:r>
      <w:r>
        <w:rPr>
          <w:color w:val="231F20"/>
        </w:rPr>
        <w:t>or</w:t>
      </w:r>
    </w:p>
    <w:p w14:paraId="24F175BA" w14:textId="441B8237" w:rsidR="0021200B" w:rsidRDefault="00022DB4">
      <w:pPr>
        <w:pStyle w:val="ListParagraph"/>
        <w:numPr>
          <w:ilvl w:val="1"/>
          <w:numId w:val="2"/>
        </w:numPr>
        <w:tabs>
          <w:tab w:val="left" w:pos="1235"/>
        </w:tabs>
        <w:spacing w:before="121" w:line="230" w:lineRule="auto"/>
        <w:ind w:right="308" w:hanging="553"/>
        <w:jc w:val="both"/>
      </w:pPr>
      <w:r>
        <w:rPr>
          <w:color w:val="231F20"/>
        </w:rPr>
        <w:t>obtain</w:t>
      </w:r>
      <w:r w:rsidR="005765B8">
        <w:rPr>
          <w:color w:val="231F20"/>
        </w:rPr>
        <w:t xml:space="preserve">  </w:t>
      </w:r>
      <w:r>
        <w:rPr>
          <w:color w:val="231F20"/>
        </w:rPr>
        <w:t>a</w:t>
      </w:r>
      <w:r w:rsidR="005765B8">
        <w:rPr>
          <w:color w:val="231F20"/>
        </w:rPr>
        <w:t xml:space="preserve">  </w:t>
      </w:r>
      <w:r>
        <w:rPr>
          <w:color w:val="231F20"/>
        </w:rPr>
        <w:t>tender</w:t>
      </w:r>
      <w:r w:rsidR="005765B8">
        <w:rPr>
          <w:color w:val="231F20"/>
        </w:rPr>
        <w:t xml:space="preserve">  </w:t>
      </w:r>
      <w:r>
        <w:rPr>
          <w:color w:val="231F20"/>
        </w:rPr>
        <w:t>or</w:t>
      </w:r>
      <w:r w:rsidR="005765B8">
        <w:rPr>
          <w:color w:val="231F20"/>
        </w:rPr>
        <w:t xml:space="preserve">  </w:t>
      </w:r>
      <w:r>
        <w:rPr>
          <w:color w:val="231F20"/>
        </w:rPr>
        <w:t>tenders</w:t>
      </w:r>
      <w:r w:rsidR="005765B8">
        <w:rPr>
          <w:color w:val="231F20"/>
        </w:rPr>
        <w:t xml:space="preserve">  </w:t>
      </w:r>
      <w:r>
        <w:rPr>
          <w:color w:val="231F20"/>
        </w:rPr>
        <w:t>from</w:t>
      </w:r>
      <w:r w:rsidR="005765B8">
        <w:rPr>
          <w:color w:val="231F20"/>
        </w:rPr>
        <w:t xml:space="preserve">  </w:t>
      </w:r>
      <w:r>
        <w:rPr>
          <w:color w:val="231F20"/>
        </w:rPr>
        <w:t>qualiﬁed</w:t>
      </w:r>
      <w:r w:rsidR="005765B8">
        <w:rPr>
          <w:color w:val="231F20"/>
        </w:rPr>
        <w:t xml:space="preserve">  </w:t>
      </w:r>
      <w:r>
        <w:rPr>
          <w:color w:val="231F20"/>
        </w:rPr>
        <w:t>tenderers</w:t>
      </w:r>
      <w:r w:rsidR="005765B8">
        <w:rPr>
          <w:color w:val="231F20"/>
        </w:rPr>
        <w:t xml:space="preserve">  </w:t>
      </w:r>
      <w:r>
        <w:rPr>
          <w:color w:val="231F20"/>
        </w:rPr>
        <w:t>for</w:t>
      </w:r>
      <w:r w:rsidR="005765B8">
        <w:rPr>
          <w:color w:val="231F20"/>
        </w:rPr>
        <w:t xml:space="preserve">  </w:t>
      </w:r>
      <w:r>
        <w:rPr>
          <w:color w:val="231F20"/>
        </w:rPr>
        <w:t>submission</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Employer</w:t>
      </w:r>
      <w:r w:rsidR="005765B8">
        <w:rPr>
          <w:color w:val="231F20"/>
        </w:rPr>
        <w:t xml:space="preserve">  </w:t>
      </w:r>
      <w:r>
        <w:rPr>
          <w:color w:val="231F20"/>
        </w:rPr>
        <w:t>for</w:t>
      </w:r>
      <w:r w:rsidR="005765B8">
        <w:rPr>
          <w:color w:val="231F20"/>
        </w:rPr>
        <w:t xml:space="preserve">  </w:t>
      </w:r>
      <w:r>
        <w:rPr>
          <w:color w:val="231F20"/>
        </w:rPr>
        <w:t>completing</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in</w:t>
      </w:r>
      <w:r w:rsidR="005765B8">
        <w:rPr>
          <w:color w:val="231F20"/>
        </w:rPr>
        <w:t xml:space="preserve">  </w:t>
      </w:r>
      <w:r>
        <w:rPr>
          <w:color w:val="231F20"/>
        </w:rPr>
        <w:t>accordance</w:t>
      </w:r>
      <w:r w:rsidR="005765B8">
        <w:rPr>
          <w:color w:val="231F20"/>
        </w:rPr>
        <w:t xml:space="preserve">  </w:t>
      </w:r>
      <w:r>
        <w:rPr>
          <w:color w:val="231F20"/>
        </w:rPr>
        <w:t>with</w:t>
      </w:r>
      <w:r w:rsidR="005765B8">
        <w:rPr>
          <w:color w:val="231F20"/>
        </w:rPr>
        <w:t xml:space="preserve">  </w:t>
      </w:r>
      <w:r>
        <w:rPr>
          <w:color w:val="231F20"/>
        </w:rPr>
        <w:t>its</w:t>
      </w:r>
      <w:r w:rsidR="005765B8">
        <w:rPr>
          <w:color w:val="231F20"/>
        </w:rPr>
        <w:t xml:space="preserve">  </w:t>
      </w:r>
      <w:r>
        <w:rPr>
          <w:color w:val="231F20"/>
        </w:rPr>
        <w:t>terms</w:t>
      </w:r>
      <w:r w:rsidR="005765B8">
        <w:rPr>
          <w:color w:val="231F20"/>
        </w:rPr>
        <w:t xml:space="preserve">  </w:t>
      </w:r>
      <w:r>
        <w:rPr>
          <w:color w:val="231F20"/>
        </w:rPr>
        <w:t>and</w:t>
      </w:r>
      <w:r w:rsidR="005765B8">
        <w:rPr>
          <w:color w:val="231F20"/>
        </w:rPr>
        <w:t xml:space="preserve">  </w:t>
      </w:r>
      <w:r>
        <w:rPr>
          <w:color w:val="231F20"/>
        </w:rPr>
        <w:t>conditions,</w:t>
      </w:r>
      <w:r w:rsidR="005765B8">
        <w:rPr>
          <w:color w:val="231F20"/>
        </w:rPr>
        <w:t xml:space="preserve">  </w:t>
      </w:r>
      <w:r>
        <w:rPr>
          <w:color w:val="231F20"/>
        </w:rPr>
        <w:t>and</w:t>
      </w:r>
      <w:r w:rsidR="005765B8">
        <w:rPr>
          <w:color w:val="231F20"/>
        </w:rPr>
        <w:t xml:space="preserve">  </w:t>
      </w:r>
      <w:r>
        <w:rPr>
          <w:color w:val="231F20"/>
        </w:rPr>
        <w:t>upon</w:t>
      </w:r>
      <w:r w:rsidR="005765B8">
        <w:rPr>
          <w:color w:val="231F20"/>
        </w:rPr>
        <w:t xml:space="preserve">  </w:t>
      </w:r>
      <w:r>
        <w:rPr>
          <w:color w:val="231F20"/>
        </w:rPr>
        <w:t>determination</w:t>
      </w:r>
      <w:r w:rsidR="005765B8">
        <w:rPr>
          <w:color w:val="231F20"/>
        </w:rPr>
        <w:t xml:space="preserve">  </w:t>
      </w:r>
      <w:r>
        <w:rPr>
          <w:color w:val="231F20"/>
        </w:rPr>
        <w:t>by</w:t>
      </w:r>
      <w:r w:rsidR="005765B8">
        <w:rPr>
          <w:color w:val="231F20"/>
        </w:rPr>
        <w:t xml:space="preserve">  </w:t>
      </w:r>
      <w:r>
        <w:rPr>
          <w:color w:val="231F20"/>
        </w:rPr>
        <w:t>the</w:t>
      </w:r>
      <w:r w:rsidR="005765B8">
        <w:rPr>
          <w:color w:val="231F20"/>
        </w:rPr>
        <w:t xml:space="preserve">  </w:t>
      </w:r>
      <w:r>
        <w:rPr>
          <w:color w:val="231F20"/>
        </w:rPr>
        <w:t>Employer</w:t>
      </w:r>
      <w:r w:rsidR="005765B8">
        <w:rPr>
          <w:color w:val="231F20"/>
        </w:rPr>
        <w:t xml:space="preserve">  </w:t>
      </w:r>
      <w:r>
        <w:rPr>
          <w:color w:val="231F20"/>
        </w:rPr>
        <w:t>and</w:t>
      </w:r>
      <w:r w:rsidR="005765B8">
        <w:rPr>
          <w:color w:val="231F20"/>
        </w:rPr>
        <w:t xml:space="preserve">  </w:t>
      </w:r>
      <w:r>
        <w:rPr>
          <w:color w:val="231F20"/>
        </w:rPr>
        <w:t>the</w:t>
      </w:r>
      <w:r w:rsidR="005765B8">
        <w:rPr>
          <w:color w:val="231F20"/>
        </w:rPr>
        <w:t xml:space="preserve">  </w:t>
      </w:r>
      <w:r>
        <w:rPr>
          <w:color w:val="231F20"/>
        </w:rPr>
        <w:t>Surety</w:t>
      </w:r>
      <w:r w:rsidR="005765B8">
        <w:rPr>
          <w:color w:val="231F20"/>
          <w:spacing w:val="-6"/>
        </w:rPr>
        <w:t xml:space="preserve">  </w:t>
      </w:r>
      <w:r>
        <w:rPr>
          <w:color w:val="231F20"/>
        </w:rPr>
        <w:t>of</w:t>
      </w:r>
      <w:r w:rsidR="005765B8">
        <w:rPr>
          <w:color w:val="231F20"/>
          <w:spacing w:val="-6"/>
        </w:rPr>
        <w:t xml:space="preserve">  </w:t>
      </w:r>
      <w:r>
        <w:rPr>
          <w:color w:val="231F20"/>
        </w:rPr>
        <w:t>the</w:t>
      </w:r>
      <w:r w:rsidR="005765B8">
        <w:rPr>
          <w:color w:val="231F20"/>
          <w:spacing w:val="-6"/>
        </w:rPr>
        <w:t xml:space="preserve">  </w:t>
      </w:r>
      <w:r>
        <w:rPr>
          <w:color w:val="231F20"/>
        </w:rPr>
        <w:t>lowest</w:t>
      </w:r>
      <w:r w:rsidR="005765B8">
        <w:rPr>
          <w:color w:val="231F20"/>
          <w:spacing w:val="-6"/>
        </w:rPr>
        <w:t xml:space="preserve">  </w:t>
      </w:r>
      <w:r>
        <w:rPr>
          <w:color w:val="231F20"/>
        </w:rPr>
        <w:t>responsive</w:t>
      </w:r>
      <w:r w:rsidR="005765B8">
        <w:rPr>
          <w:color w:val="231F20"/>
          <w:spacing w:val="-10"/>
        </w:rPr>
        <w:t xml:space="preserve">  </w:t>
      </w:r>
      <w:r>
        <w:rPr>
          <w:color w:val="231F20"/>
        </w:rPr>
        <w:t>Tenderers,</w:t>
      </w:r>
      <w:r w:rsidR="005765B8">
        <w:rPr>
          <w:color w:val="231F20"/>
          <w:spacing w:val="-6"/>
        </w:rPr>
        <w:t xml:space="preserve">  </w:t>
      </w:r>
      <w:r>
        <w:rPr>
          <w:color w:val="231F20"/>
        </w:rPr>
        <w:t>arrange</w:t>
      </w:r>
      <w:r w:rsidR="005765B8">
        <w:rPr>
          <w:color w:val="231F20"/>
          <w:spacing w:val="-6"/>
        </w:rPr>
        <w:t xml:space="preserve">  </w:t>
      </w:r>
      <w:r>
        <w:rPr>
          <w:color w:val="231F20"/>
        </w:rPr>
        <w:t>for</w:t>
      </w:r>
      <w:r w:rsidR="005765B8">
        <w:rPr>
          <w:color w:val="231F20"/>
          <w:spacing w:val="-6"/>
        </w:rPr>
        <w:t xml:space="preserve">  </w:t>
      </w:r>
      <w:r>
        <w:rPr>
          <w:color w:val="231F20"/>
        </w:rPr>
        <w:t>a</w:t>
      </w:r>
      <w:r w:rsidR="005765B8">
        <w:rPr>
          <w:color w:val="231F20"/>
          <w:spacing w:val="-6"/>
        </w:rPr>
        <w:t xml:space="preserve">  </w:t>
      </w:r>
      <w:r>
        <w:rPr>
          <w:color w:val="231F20"/>
        </w:rPr>
        <w:t>Contract</w:t>
      </w:r>
      <w:r w:rsidR="005765B8">
        <w:rPr>
          <w:color w:val="231F20"/>
          <w:spacing w:val="-6"/>
        </w:rPr>
        <w:t xml:space="preserve">  </w:t>
      </w:r>
      <w:r>
        <w:rPr>
          <w:color w:val="231F20"/>
        </w:rPr>
        <w:t>between</w:t>
      </w:r>
      <w:r w:rsidR="005765B8">
        <w:rPr>
          <w:color w:val="231F20"/>
          <w:spacing w:val="-6"/>
        </w:rPr>
        <w:t xml:space="preserve">  </w:t>
      </w:r>
      <w:r>
        <w:rPr>
          <w:color w:val="231F20"/>
        </w:rPr>
        <w:t>such</w:t>
      </w:r>
      <w:r w:rsidR="005765B8">
        <w:rPr>
          <w:color w:val="231F20"/>
          <w:spacing w:val="-10"/>
        </w:rPr>
        <w:t xml:space="preserve">  </w:t>
      </w:r>
      <w:r>
        <w:rPr>
          <w:color w:val="231F20"/>
          <w:spacing w:val="-3"/>
        </w:rPr>
        <w:t>Tenderer,</w:t>
      </w:r>
      <w:r w:rsidR="005765B8">
        <w:rPr>
          <w:color w:val="231F20"/>
          <w:spacing w:val="-6"/>
        </w:rPr>
        <w:t xml:space="preserve">  </w:t>
      </w:r>
      <w:r>
        <w:rPr>
          <w:color w:val="231F20"/>
        </w:rPr>
        <w:t>and</w:t>
      </w:r>
      <w:r w:rsidR="005765B8">
        <w:rPr>
          <w:color w:val="231F20"/>
          <w:spacing w:val="-6"/>
        </w:rPr>
        <w:t xml:space="preserve">  </w:t>
      </w:r>
      <w:r>
        <w:rPr>
          <w:color w:val="231F20"/>
        </w:rPr>
        <w:t>Employer</w:t>
      </w:r>
      <w:r w:rsidR="005765B8">
        <w:rPr>
          <w:color w:val="231F20"/>
        </w:rPr>
        <w:t xml:space="preserve">  </w:t>
      </w:r>
      <w:r>
        <w:rPr>
          <w:color w:val="231F20"/>
        </w:rPr>
        <w:t>and</w:t>
      </w:r>
      <w:r w:rsidR="005765B8">
        <w:rPr>
          <w:color w:val="231F20"/>
          <w:spacing w:val="-9"/>
        </w:rPr>
        <w:t xml:space="preserve">  </w:t>
      </w:r>
      <w:r>
        <w:rPr>
          <w:color w:val="231F20"/>
        </w:rPr>
        <w:t>make</w:t>
      </w:r>
      <w:r w:rsidR="005765B8">
        <w:rPr>
          <w:color w:val="231F20"/>
          <w:spacing w:val="-9"/>
        </w:rPr>
        <w:t xml:space="preserve">  </w:t>
      </w:r>
      <w:r>
        <w:rPr>
          <w:color w:val="231F20"/>
        </w:rPr>
        <w:t>available</w:t>
      </w:r>
      <w:r w:rsidR="005765B8">
        <w:rPr>
          <w:color w:val="231F20"/>
          <w:spacing w:val="-10"/>
        </w:rPr>
        <w:t xml:space="preserve">  </w:t>
      </w:r>
      <w:r>
        <w:rPr>
          <w:color w:val="231F20"/>
        </w:rPr>
        <w:t>as</w:t>
      </w:r>
      <w:r w:rsidR="005765B8">
        <w:rPr>
          <w:color w:val="231F20"/>
          <w:spacing w:val="-9"/>
        </w:rPr>
        <w:t xml:space="preserve">  </w:t>
      </w:r>
      <w:r>
        <w:rPr>
          <w:color w:val="231F20"/>
        </w:rPr>
        <w:t>work</w:t>
      </w:r>
      <w:r w:rsidR="005765B8">
        <w:rPr>
          <w:color w:val="231F20"/>
          <w:spacing w:val="-9"/>
        </w:rPr>
        <w:t xml:space="preserve">  </w:t>
      </w:r>
      <w:r>
        <w:rPr>
          <w:color w:val="231F20"/>
        </w:rPr>
        <w:t>progresses</w:t>
      </w:r>
      <w:r w:rsidR="005765B8">
        <w:rPr>
          <w:color w:val="231F20"/>
          <w:spacing w:val="-9"/>
        </w:rPr>
        <w:t xml:space="preserve">  </w:t>
      </w:r>
      <w:r>
        <w:rPr>
          <w:color w:val="231F20"/>
        </w:rPr>
        <w:t>(even</w:t>
      </w:r>
      <w:r w:rsidR="005765B8">
        <w:rPr>
          <w:color w:val="231F20"/>
          <w:spacing w:val="-9"/>
        </w:rPr>
        <w:t xml:space="preserve">  </w:t>
      </w:r>
      <w:r>
        <w:rPr>
          <w:color w:val="231F20"/>
        </w:rPr>
        <w:t>though</w:t>
      </w:r>
      <w:r w:rsidR="005765B8">
        <w:rPr>
          <w:color w:val="231F20"/>
          <w:spacing w:val="-9"/>
        </w:rPr>
        <w:t xml:space="preserve">  </w:t>
      </w:r>
      <w:r>
        <w:rPr>
          <w:color w:val="231F20"/>
        </w:rPr>
        <w:t>there</w:t>
      </w:r>
      <w:r w:rsidR="005765B8">
        <w:rPr>
          <w:color w:val="231F20"/>
          <w:spacing w:val="-9"/>
        </w:rPr>
        <w:t xml:space="preserve">  </w:t>
      </w:r>
      <w:r>
        <w:rPr>
          <w:color w:val="231F20"/>
        </w:rPr>
        <w:t>should</w:t>
      </w:r>
      <w:r w:rsidR="005765B8">
        <w:rPr>
          <w:color w:val="231F20"/>
          <w:spacing w:val="-9"/>
        </w:rPr>
        <w:t xml:space="preserve">  </w:t>
      </w:r>
      <w:r>
        <w:rPr>
          <w:color w:val="231F20"/>
        </w:rPr>
        <w:t>be</w:t>
      </w:r>
      <w:r w:rsidR="005765B8">
        <w:rPr>
          <w:color w:val="231F20"/>
          <w:spacing w:val="-9"/>
        </w:rPr>
        <w:t xml:space="preserve">  </w:t>
      </w:r>
      <w:r>
        <w:rPr>
          <w:color w:val="231F20"/>
        </w:rPr>
        <w:t>a</w:t>
      </w:r>
      <w:r w:rsidR="005765B8">
        <w:rPr>
          <w:color w:val="231F20"/>
          <w:spacing w:val="-9"/>
        </w:rPr>
        <w:t xml:space="preserve">  </w:t>
      </w:r>
      <w:r>
        <w:rPr>
          <w:color w:val="231F20"/>
        </w:rPr>
        <w:t>default</w:t>
      </w:r>
      <w:r w:rsidR="005765B8">
        <w:rPr>
          <w:color w:val="231F20"/>
          <w:spacing w:val="-10"/>
        </w:rPr>
        <w:t xml:space="preserve">  </w:t>
      </w:r>
      <w:r>
        <w:rPr>
          <w:color w:val="231F20"/>
        </w:rPr>
        <w:t>or</w:t>
      </w:r>
      <w:r w:rsidR="005765B8">
        <w:rPr>
          <w:color w:val="231F20"/>
          <w:spacing w:val="-9"/>
        </w:rPr>
        <w:t xml:space="preserve">  </w:t>
      </w:r>
      <w:r>
        <w:rPr>
          <w:color w:val="231F20"/>
        </w:rPr>
        <w:t>a</w:t>
      </w:r>
      <w:r w:rsidR="005765B8">
        <w:rPr>
          <w:color w:val="231F20"/>
          <w:spacing w:val="-9"/>
        </w:rPr>
        <w:t xml:space="preserve">  </w:t>
      </w:r>
      <w:r>
        <w:rPr>
          <w:color w:val="231F20"/>
        </w:rPr>
        <w:t>succession</w:t>
      </w:r>
      <w:r w:rsidR="005765B8">
        <w:rPr>
          <w:color w:val="231F20"/>
          <w:spacing w:val="-9"/>
        </w:rPr>
        <w:t xml:space="preserve">  </w:t>
      </w:r>
      <w:r>
        <w:rPr>
          <w:color w:val="231F20"/>
        </w:rPr>
        <w:t>of</w:t>
      </w:r>
      <w:r w:rsidR="005765B8">
        <w:rPr>
          <w:color w:val="231F20"/>
          <w:spacing w:val="-9"/>
        </w:rPr>
        <w:t xml:space="preserve">  </w:t>
      </w:r>
      <w:r>
        <w:rPr>
          <w:color w:val="231F20"/>
        </w:rPr>
        <w:t>defaults</w:t>
      </w:r>
      <w:r w:rsidR="005765B8">
        <w:rPr>
          <w:color w:val="231F20"/>
        </w:rPr>
        <w:t xml:space="preserve">  </w:t>
      </w:r>
      <w:r>
        <w:rPr>
          <w:color w:val="231F20"/>
        </w:rPr>
        <w:t>under</w:t>
      </w:r>
      <w:r w:rsidR="005765B8">
        <w:rPr>
          <w:color w:val="231F20"/>
          <w:spacing w:val="-6"/>
        </w:rPr>
        <w:t xml:space="preserve">  </w:t>
      </w:r>
      <w:r>
        <w:rPr>
          <w:color w:val="231F20"/>
        </w:rPr>
        <w:t>the</w:t>
      </w:r>
      <w:r w:rsidR="005765B8">
        <w:rPr>
          <w:color w:val="231F20"/>
          <w:spacing w:val="-6"/>
        </w:rPr>
        <w:t xml:space="preserve">  </w:t>
      </w:r>
      <w:r>
        <w:rPr>
          <w:color w:val="231F20"/>
        </w:rPr>
        <w:t>Contract</w:t>
      </w:r>
      <w:r w:rsidR="005765B8">
        <w:rPr>
          <w:color w:val="231F20"/>
          <w:spacing w:val="-7"/>
        </w:rPr>
        <w:t xml:space="preserve">  </w:t>
      </w:r>
      <w:r>
        <w:rPr>
          <w:color w:val="231F20"/>
        </w:rPr>
        <w:t>or</w:t>
      </w:r>
      <w:r w:rsidR="005765B8">
        <w:rPr>
          <w:color w:val="231F20"/>
          <w:spacing w:val="-6"/>
        </w:rPr>
        <w:t xml:space="preserve">  </w:t>
      </w:r>
      <w:r>
        <w:rPr>
          <w:color w:val="231F20"/>
        </w:rPr>
        <w:t>Contracts</w:t>
      </w:r>
      <w:r w:rsidR="005765B8">
        <w:rPr>
          <w:color w:val="231F20"/>
          <w:spacing w:val="-7"/>
        </w:rPr>
        <w:t xml:space="preserve">  </w:t>
      </w:r>
      <w:r>
        <w:rPr>
          <w:color w:val="231F20"/>
        </w:rPr>
        <w:t>of</w:t>
      </w:r>
      <w:r w:rsidR="005765B8">
        <w:rPr>
          <w:color w:val="231F20"/>
          <w:spacing w:val="-6"/>
        </w:rPr>
        <w:t xml:space="preserve">  </w:t>
      </w:r>
      <w:r>
        <w:rPr>
          <w:color w:val="231F20"/>
        </w:rPr>
        <w:t>completion</w:t>
      </w:r>
      <w:r w:rsidR="005765B8">
        <w:rPr>
          <w:color w:val="231F20"/>
          <w:spacing w:val="-7"/>
        </w:rPr>
        <w:t xml:space="preserve">  </w:t>
      </w:r>
      <w:r>
        <w:rPr>
          <w:color w:val="231F20"/>
        </w:rPr>
        <w:t>arranged</w:t>
      </w:r>
      <w:r w:rsidR="005765B8">
        <w:rPr>
          <w:color w:val="231F20"/>
          <w:spacing w:val="-7"/>
        </w:rPr>
        <w:t xml:space="preserve">  </w:t>
      </w:r>
      <w:r>
        <w:rPr>
          <w:color w:val="231F20"/>
        </w:rPr>
        <w:t>under</w:t>
      </w:r>
      <w:r w:rsidR="005765B8">
        <w:rPr>
          <w:color w:val="231F20"/>
          <w:spacing w:val="-6"/>
        </w:rPr>
        <w:t xml:space="preserve">  </w:t>
      </w:r>
      <w:r>
        <w:rPr>
          <w:color w:val="231F20"/>
        </w:rPr>
        <w:t>this</w:t>
      </w:r>
      <w:r w:rsidR="005765B8">
        <w:rPr>
          <w:color w:val="231F20"/>
          <w:spacing w:val="-6"/>
        </w:rPr>
        <w:t xml:space="preserve">  </w:t>
      </w:r>
      <w:r>
        <w:rPr>
          <w:color w:val="231F20"/>
        </w:rPr>
        <w:t>paragraph)</w:t>
      </w:r>
      <w:r w:rsidR="005765B8">
        <w:rPr>
          <w:color w:val="231F20"/>
          <w:spacing w:val="-7"/>
        </w:rPr>
        <w:t xml:space="preserve">  </w:t>
      </w:r>
      <w:r>
        <w:rPr>
          <w:color w:val="231F20"/>
        </w:rPr>
        <w:t>sufﬁcient</w:t>
      </w:r>
      <w:r w:rsidR="005765B8">
        <w:rPr>
          <w:color w:val="231F20"/>
          <w:spacing w:val="-7"/>
        </w:rPr>
        <w:t xml:space="preserve">  </w:t>
      </w:r>
      <w:r>
        <w:rPr>
          <w:color w:val="231F20"/>
        </w:rPr>
        <w:t>funds</w:t>
      </w:r>
      <w:r w:rsidR="005765B8">
        <w:rPr>
          <w:color w:val="231F20"/>
          <w:spacing w:val="-6"/>
        </w:rPr>
        <w:t xml:space="preserve">  </w:t>
      </w:r>
      <w:r>
        <w:rPr>
          <w:color w:val="231F20"/>
        </w:rPr>
        <w:t>to</w:t>
      </w:r>
      <w:r w:rsidR="005765B8">
        <w:rPr>
          <w:color w:val="231F20"/>
          <w:spacing w:val="-6"/>
        </w:rPr>
        <w:t xml:space="preserve">  </w:t>
      </w:r>
      <w:r>
        <w:rPr>
          <w:color w:val="231F20"/>
        </w:rPr>
        <w:t>pay</w:t>
      </w:r>
      <w:r w:rsidR="005765B8">
        <w:rPr>
          <w:color w:val="231F20"/>
          <w:spacing w:val="-6"/>
        </w:rPr>
        <w:t xml:space="preserve">  </w:t>
      </w:r>
      <w:r>
        <w:rPr>
          <w:color w:val="231F20"/>
        </w:rPr>
        <w:t>the</w:t>
      </w:r>
      <w:r w:rsidR="005765B8">
        <w:rPr>
          <w:color w:val="231F20"/>
        </w:rPr>
        <w:t xml:space="preserve">  </w:t>
      </w:r>
      <w:r>
        <w:rPr>
          <w:color w:val="231F20"/>
        </w:rPr>
        <w:t>cost</w:t>
      </w:r>
      <w:r w:rsidR="005765B8">
        <w:rPr>
          <w:color w:val="231F20"/>
        </w:rPr>
        <w:t xml:space="preserve">  </w:t>
      </w:r>
      <w:r>
        <w:rPr>
          <w:color w:val="231F20"/>
        </w:rPr>
        <w:t>of</w:t>
      </w:r>
      <w:r w:rsidR="005765B8">
        <w:rPr>
          <w:color w:val="231F20"/>
        </w:rPr>
        <w:t xml:space="preserve">  </w:t>
      </w:r>
      <w:r>
        <w:rPr>
          <w:color w:val="231F20"/>
        </w:rPr>
        <w:t>completion</w:t>
      </w:r>
      <w:r w:rsidR="005765B8">
        <w:rPr>
          <w:color w:val="231F20"/>
        </w:rPr>
        <w:t xml:space="preserve">  </w:t>
      </w:r>
      <w:r>
        <w:rPr>
          <w:color w:val="231F20"/>
        </w:rPr>
        <w:t>less</w:t>
      </w:r>
      <w:r w:rsidR="005765B8">
        <w:rPr>
          <w:color w:val="231F20"/>
        </w:rPr>
        <w:t xml:space="preserve">  </w:t>
      </w:r>
      <w:r>
        <w:rPr>
          <w:color w:val="231F20"/>
        </w:rPr>
        <w:t>the</w:t>
      </w:r>
      <w:r w:rsidR="005765B8">
        <w:rPr>
          <w:color w:val="231F20"/>
        </w:rPr>
        <w:t xml:space="preserve">  </w:t>
      </w:r>
      <w:r>
        <w:rPr>
          <w:color w:val="231F20"/>
        </w:rPr>
        <w:t>Balance</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Price;</w:t>
      </w:r>
      <w:r w:rsidR="005765B8">
        <w:rPr>
          <w:color w:val="231F20"/>
        </w:rPr>
        <w:t xml:space="preserve">  </w:t>
      </w:r>
      <w:r>
        <w:rPr>
          <w:color w:val="231F20"/>
        </w:rPr>
        <w:t>but</w:t>
      </w:r>
      <w:r w:rsidR="005765B8">
        <w:rPr>
          <w:color w:val="231F20"/>
        </w:rPr>
        <w:t xml:space="preserve">  </w:t>
      </w:r>
      <w:r>
        <w:rPr>
          <w:color w:val="231F20"/>
        </w:rPr>
        <w:t>not</w:t>
      </w:r>
      <w:r w:rsidR="005765B8">
        <w:rPr>
          <w:color w:val="231F20"/>
        </w:rPr>
        <w:t xml:space="preserve">  </w:t>
      </w:r>
      <w:r>
        <w:rPr>
          <w:color w:val="231F20"/>
        </w:rPr>
        <w:t>exceeding,</w:t>
      </w:r>
      <w:r w:rsidR="005765B8">
        <w:rPr>
          <w:color w:val="231F20"/>
        </w:rPr>
        <w:t xml:space="preserve">  </w:t>
      </w:r>
      <w:r>
        <w:rPr>
          <w:color w:val="231F20"/>
        </w:rPr>
        <w:t>including</w:t>
      </w:r>
      <w:r w:rsidR="005765B8">
        <w:rPr>
          <w:color w:val="231F20"/>
        </w:rPr>
        <w:t xml:space="preserve">  </w:t>
      </w:r>
      <w:r>
        <w:rPr>
          <w:color w:val="231F20"/>
        </w:rPr>
        <w:t>other</w:t>
      </w:r>
      <w:r w:rsidR="005765B8">
        <w:rPr>
          <w:color w:val="231F20"/>
        </w:rPr>
        <w:t xml:space="preserve">  </w:t>
      </w:r>
      <w:r>
        <w:rPr>
          <w:color w:val="231F20"/>
        </w:rPr>
        <w:t>costs</w:t>
      </w:r>
      <w:r w:rsidR="005765B8">
        <w:rPr>
          <w:color w:val="231F20"/>
        </w:rPr>
        <w:t xml:space="preserve">  </w:t>
      </w:r>
      <w:r>
        <w:rPr>
          <w:color w:val="231F20"/>
        </w:rPr>
        <w:t>and</w:t>
      </w:r>
      <w:r w:rsidR="005765B8">
        <w:rPr>
          <w:color w:val="231F20"/>
        </w:rPr>
        <w:t xml:space="preserve">  </w:t>
      </w:r>
      <w:r>
        <w:rPr>
          <w:color w:val="231F20"/>
        </w:rPr>
        <w:t>damages</w:t>
      </w:r>
      <w:r w:rsidR="005765B8">
        <w:rPr>
          <w:color w:val="231F20"/>
          <w:spacing w:val="-10"/>
        </w:rPr>
        <w:t xml:space="preserve">  </w:t>
      </w:r>
      <w:r>
        <w:rPr>
          <w:color w:val="231F20"/>
        </w:rPr>
        <w:t>for</w:t>
      </w:r>
      <w:r w:rsidR="005765B8">
        <w:rPr>
          <w:color w:val="231F20"/>
          <w:spacing w:val="-10"/>
        </w:rPr>
        <w:t xml:space="preserve">  </w:t>
      </w:r>
      <w:r>
        <w:rPr>
          <w:color w:val="231F20"/>
        </w:rPr>
        <w:t>which</w:t>
      </w:r>
      <w:r w:rsidR="005765B8">
        <w:rPr>
          <w:color w:val="231F20"/>
          <w:spacing w:val="-10"/>
        </w:rPr>
        <w:t xml:space="preserve">  </w:t>
      </w:r>
      <w:r>
        <w:rPr>
          <w:color w:val="231F20"/>
        </w:rPr>
        <w:t>the</w:t>
      </w:r>
      <w:r w:rsidR="005765B8">
        <w:rPr>
          <w:color w:val="231F20"/>
          <w:spacing w:val="-10"/>
        </w:rPr>
        <w:t xml:space="preserve">  </w:t>
      </w:r>
      <w:r>
        <w:rPr>
          <w:color w:val="231F20"/>
        </w:rPr>
        <w:t>Surety</w:t>
      </w:r>
      <w:r w:rsidR="005765B8">
        <w:rPr>
          <w:color w:val="231F20"/>
          <w:spacing w:val="-10"/>
        </w:rPr>
        <w:t xml:space="preserve">  </w:t>
      </w:r>
      <w:r>
        <w:rPr>
          <w:color w:val="231F20"/>
        </w:rPr>
        <w:t>may</w:t>
      </w:r>
      <w:r w:rsidR="005765B8">
        <w:rPr>
          <w:color w:val="231F20"/>
          <w:spacing w:val="-10"/>
        </w:rPr>
        <w:t xml:space="preserve">  </w:t>
      </w:r>
      <w:r>
        <w:rPr>
          <w:color w:val="231F20"/>
        </w:rPr>
        <w:t>be</w:t>
      </w:r>
      <w:r w:rsidR="005765B8">
        <w:rPr>
          <w:color w:val="231F20"/>
          <w:spacing w:val="-10"/>
        </w:rPr>
        <w:t xml:space="preserve">  </w:t>
      </w:r>
      <w:r>
        <w:rPr>
          <w:color w:val="231F20"/>
        </w:rPr>
        <w:t>liable</w:t>
      </w:r>
      <w:r w:rsidR="005765B8">
        <w:rPr>
          <w:color w:val="231F20"/>
          <w:spacing w:val="-10"/>
        </w:rPr>
        <w:t xml:space="preserve">  </w:t>
      </w:r>
      <w:r>
        <w:rPr>
          <w:color w:val="231F20"/>
        </w:rPr>
        <w:t>hereunder,</w:t>
      </w:r>
      <w:r w:rsidR="005765B8">
        <w:rPr>
          <w:color w:val="231F20"/>
          <w:spacing w:val="-10"/>
        </w:rPr>
        <w:t xml:space="preserve">  </w:t>
      </w:r>
      <w:r>
        <w:rPr>
          <w:color w:val="231F20"/>
        </w:rPr>
        <w:t>the</w:t>
      </w:r>
      <w:r w:rsidR="005765B8">
        <w:rPr>
          <w:color w:val="231F20"/>
          <w:spacing w:val="-10"/>
        </w:rPr>
        <w:t xml:space="preserve">  </w:t>
      </w:r>
      <w:r>
        <w:rPr>
          <w:color w:val="231F20"/>
        </w:rPr>
        <w:t>amount</w:t>
      </w:r>
      <w:r w:rsidR="005765B8">
        <w:rPr>
          <w:color w:val="231F20"/>
          <w:spacing w:val="-10"/>
        </w:rPr>
        <w:t xml:space="preserve">  </w:t>
      </w:r>
      <w:r>
        <w:rPr>
          <w:color w:val="231F20"/>
        </w:rPr>
        <w:t>set</w:t>
      </w:r>
      <w:r w:rsidR="005765B8">
        <w:rPr>
          <w:color w:val="231F20"/>
          <w:spacing w:val="-10"/>
        </w:rPr>
        <w:t xml:space="preserve">  </w:t>
      </w:r>
      <w:r>
        <w:rPr>
          <w:color w:val="231F20"/>
        </w:rPr>
        <w:t>forth</w:t>
      </w:r>
      <w:r w:rsidR="005765B8">
        <w:rPr>
          <w:color w:val="231F20"/>
          <w:spacing w:val="-10"/>
        </w:rPr>
        <w:t xml:space="preserve">  </w:t>
      </w:r>
      <w:r>
        <w:rPr>
          <w:color w:val="231F20"/>
        </w:rPr>
        <w:t>in</w:t>
      </w:r>
      <w:r w:rsidR="005765B8">
        <w:rPr>
          <w:color w:val="231F20"/>
          <w:spacing w:val="-10"/>
        </w:rPr>
        <w:t xml:space="preserve">  </w:t>
      </w:r>
      <w:r>
        <w:rPr>
          <w:color w:val="231F20"/>
        </w:rPr>
        <w:t>the</w:t>
      </w:r>
      <w:r w:rsidR="005765B8">
        <w:rPr>
          <w:color w:val="231F20"/>
          <w:spacing w:val="-10"/>
        </w:rPr>
        <w:t xml:space="preserve">  </w:t>
      </w:r>
      <w:r>
        <w:rPr>
          <w:color w:val="231F20"/>
        </w:rPr>
        <w:t>ﬁrst</w:t>
      </w:r>
      <w:r w:rsidR="005765B8">
        <w:rPr>
          <w:color w:val="231F20"/>
          <w:spacing w:val="-10"/>
        </w:rPr>
        <w:t xml:space="preserve">  </w:t>
      </w:r>
      <w:r>
        <w:rPr>
          <w:color w:val="231F20"/>
        </w:rPr>
        <w:t>paragraph</w:t>
      </w:r>
      <w:r w:rsidR="005765B8">
        <w:rPr>
          <w:color w:val="231F20"/>
          <w:spacing w:val="-10"/>
        </w:rPr>
        <w:t xml:space="preserve">  </w:t>
      </w:r>
      <w:r>
        <w:rPr>
          <w:color w:val="231F20"/>
        </w:rPr>
        <w:t>hereof.</w:t>
      </w:r>
      <w:r w:rsidR="005765B8">
        <w:rPr>
          <w:color w:val="231F20"/>
        </w:rPr>
        <w:t xml:space="preserve">  </w:t>
      </w:r>
      <w:r>
        <w:rPr>
          <w:color w:val="231F20"/>
        </w:rPr>
        <w:t>The</w:t>
      </w:r>
      <w:r w:rsidR="005765B8">
        <w:rPr>
          <w:color w:val="231F20"/>
          <w:spacing w:val="-8"/>
        </w:rPr>
        <w:t xml:space="preserve">  </w:t>
      </w:r>
      <w:r>
        <w:rPr>
          <w:color w:val="231F20"/>
        </w:rPr>
        <w:t>term</w:t>
      </w:r>
      <w:r w:rsidR="005765B8">
        <w:rPr>
          <w:color w:val="231F20"/>
          <w:spacing w:val="-8"/>
        </w:rPr>
        <w:t xml:space="preserve">  </w:t>
      </w:r>
      <w:r>
        <w:rPr>
          <w:color w:val="231F20"/>
        </w:rPr>
        <w:t>“Balance</w:t>
      </w:r>
      <w:r w:rsidR="005765B8">
        <w:rPr>
          <w:color w:val="231F20"/>
          <w:spacing w:val="-8"/>
        </w:rPr>
        <w:t xml:space="preserve">  </w:t>
      </w:r>
      <w:r>
        <w:rPr>
          <w:color w:val="231F20"/>
        </w:rPr>
        <w:t>of</w:t>
      </w:r>
      <w:r w:rsidR="005765B8">
        <w:rPr>
          <w:color w:val="231F20"/>
          <w:spacing w:val="-8"/>
        </w:rPr>
        <w:t xml:space="preserve">  </w:t>
      </w:r>
      <w:r>
        <w:rPr>
          <w:color w:val="231F20"/>
        </w:rPr>
        <w:t>the</w:t>
      </w:r>
      <w:r w:rsidR="005765B8">
        <w:rPr>
          <w:color w:val="231F20"/>
          <w:spacing w:val="-8"/>
        </w:rPr>
        <w:t xml:space="preserve">  </w:t>
      </w:r>
      <w:r>
        <w:rPr>
          <w:color w:val="231F20"/>
        </w:rPr>
        <w:t>Contract</w:t>
      </w:r>
      <w:r w:rsidR="005765B8">
        <w:rPr>
          <w:color w:val="231F20"/>
          <w:spacing w:val="-8"/>
        </w:rPr>
        <w:t xml:space="preserve">  </w:t>
      </w:r>
      <w:r>
        <w:rPr>
          <w:color w:val="231F20"/>
        </w:rPr>
        <w:t>Price,”</w:t>
      </w:r>
      <w:r w:rsidR="005765B8">
        <w:rPr>
          <w:color w:val="231F20"/>
          <w:spacing w:val="-8"/>
        </w:rPr>
        <w:t xml:space="preserve">  </w:t>
      </w:r>
      <w:r>
        <w:rPr>
          <w:color w:val="231F20"/>
        </w:rPr>
        <w:t>as</w:t>
      </w:r>
      <w:r w:rsidR="005765B8">
        <w:rPr>
          <w:color w:val="231F20"/>
          <w:spacing w:val="-8"/>
        </w:rPr>
        <w:t xml:space="preserve">  </w:t>
      </w:r>
      <w:r>
        <w:rPr>
          <w:color w:val="231F20"/>
        </w:rPr>
        <w:t>used</w:t>
      </w:r>
      <w:r w:rsidR="005765B8">
        <w:rPr>
          <w:color w:val="231F20"/>
          <w:spacing w:val="-8"/>
        </w:rPr>
        <w:t xml:space="preserve">  </w:t>
      </w:r>
      <w:r>
        <w:rPr>
          <w:color w:val="231F20"/>
        </w:rPr>
        <w:t>in</w:t>
      </w:r>
      <w:r w:rsidR="005765B8">
        <w:rPr>
          <w:color w:val="231F20"/>
          <w:spacing w:val="-8"/>
        </w:rPr>
        <w:t xml:space="preserve">  </w:t>
      </w:r>
      <w:r>
        <w:rPr>
          <w:color w:val="231F20"/>
        </w:rPr>
        <w:t>this</w:t>
      </w:r>
      <w:r w:rsidR="005765B8">
        <w:rPr>
          <w:color w:val="231F20"/>
          <w:spacing w:val="-8"/>
        </w:rPr>
        <w:t xml:space="preserve">  </w:t>
      </w:r>
      <w:r>
        <w:rPr>
          <w:color w:val="231F20"/>
        </w:rPr>
        <w:t>paragraph,</w:t>
      </w:r>
      <w:r w:rsidR="005765B8">
        <w:rPr>
          <w:color w:val="231F20"/>
          <w:spacing w:val="-8"/>
        </w:rPr>
        <w:t xml:space="preserve">  </w:t>
      </w:r>
      <w:r>
        <w:rPr>
          <w:color w:val="231F20"/>
        </w:rPr>
        <w:t>shall</w:t>
      </w:r>
      <w:r w:rsidR="005765B8">
        <w:rPr>
          <w:color w:val="231F20"/>
          <w:spacing w:val="-8"/>
        </w:rPr>
        <w:t xml:space="preserve">  </w:t>
      </w:r>
      <w:r>
        <w:rPr>
          <w:color w:val="231F20"/>
        </w:rPr>
        <w:t>mean</w:t>
      </w:r>
      <w:r w:rsidR="005765B8">
        <w:rPr>
          <w:color w:val="231F20"/>
          <w:spacing w:val="-8"/>
        </w:rPr>
        <w:t xml:space="preserve">  </w:t>
      </w:r>
      <w:r>
        <w:rPr>
          <w:color w:val="231F20"/>
        </w:rPr>
        <w:t>the</w:t>
      </w:r>
      <w:r w:rsidR="005765B8">
        <w:rPr>
          <w:color w:val="231F20"/>
          <w:spacing w:val="-8"/>
        </w:rPr>
        <w:t xml:space="preserve">  </w:t>
      </w:r>
      <w:r>
        <w:rPr>
          <w:color w:val="231F20"/>
        </w:rPr>
        <w:t>total</w:t>
      </w:r>
      <w:r w:rsidR="005765B8">
        <w:rPr>
          <w:color w:val="231F20"/>
          <w:spacing w:val="-8"/>
        </w:rPr>
        <w:t xml:space="preserve">  </w:t>
      </w:r>
      <w:r>
        <w:rPr>
          <w:color w:val="231F20"/>
        </w:rPr>
        <w:t>amount</w:t>
      </w:r>
      <w:r w:rsidR="005765B8">
        <w:rPr>
          <w:color w:val="231F20"/>
          <w:spacing w:val="-8"/>
        </w:rPr>
        <w:t xml:space="preserve">  </w:t>
      </w:r>
      <w:r>
        <w:rPr>
          <w:color w:val="231F20"/>
        </w:rPr>
        <w:t>payable</w:t>
      </w:r>
      <w:r w:rsidR="005765B8">
        <w:rPr>
          <w:color w:val="231F20"/>
        </w:rPr>
        <w:t xml:space="preserve">  </w:t>
      </w:r>
      <w:r>
        <w:rPr>
          <w:color w:val="231F20"/>
        </w:rPr>
        <w:t>by</w:t>
      </w:r>
      <w:r w:rsidR="005765B8">
        <w:rPr>
          <w:color w:val="231F20"/>
          <w:spacing w:val="-12"/>
        </w:rPr>
        <w:t xml:space="preserve">  </w:t>
      </w:r>
      <w:r>
        <w:rPr>
          <w:color w:val="231F20"/>
        </w:rPr>
        <w:t>Employer</w:t>
      </w:r>
      <w:r w:rsidR="005765B8">
        <w:rPr>
          <w:color w:val="231F20"/>
          <w:spacing w:val="-12"/>
        </w:rPr>
        <w:t xml:space="preserve">  </w:t>
      </w:r>
      <w:r>
        <w:rPr>
          <w:color w:val="231F20"/>
        </w:rPr>
        <w:t>to</w:t>
      </w:r>
      <w:r w:rsidR="005765B8">
        <w:rPr>
          <w:color w:val="231F20"/>
          <w:spacing w:val="-12"/>
        </w:rPr>
        <w:t xml:space="preserve">  </w:t>
      </w:r>
      <w:r>
        <w:rPr>
          <w:color w:val="231F20"/>
        </w:rPr>
        <w:t>Contractor</w:t>
      </w:r>
      <w:r w:rsidR="005765B8">
        <w:rPr>
          <w:color w:val="231F20"/>
          <w:spacing w:val="-12"/>
        </w:rPr>
        <w:t xml:space="preserve">  </w:t>
      </w:r>
      <w:r>
        <w:rPr>
          <w:color w:val="231F20"/>
        </w:rPr>
        <w:t>under</w:t>
      </w:r>
      <w:r w:rsidR="005765B8">
        <w:rPr>
          <w:color w:val="231F20"/>
          <w:spacing w:val="-12"/>
        </w:rPr>
        <w:t xml:space="preserve">  </w:t>
      </w:r>
      <w:r>
        <w:rPr>
          <w:color w:val="231F20"/>
        </w:rPr>
        <w:t>the</w:t>
      </w:r>
      <w:r w:rsidR="005765B8">
        <w:rPr>
          <w:color w:val="231F20"/>
          <w:spacing w:val="-12"/>
        </w:rPr>
        <w:t xml:space="preserve">  </w:t>
      </w:r>
      <w:r>
        <w:rPr>
          <w:color w:val="231F20"/>
        </w:rPr>
        <w:t>Contract,</w:t>
      </w:r>
      <w:r w:rsidR="005765B8">
        <w:rPr>
          <w:color w:val="231F20"/>
          <w:spacing w:val="-12"/>
        </w:rPr>
        <w:t xml:space="preserve">  </w:t>
      </w:r>
      <w:r>
        <w:rPr>
          <w:color w:val="231F20"/>
        </w:rPr>
        <w:t>less</w:t>
      </w:r>
      <w:r w:rsidR="005765B8">
        <w:rPr>
          <w:color w:val="231F20"/>
          <w:spacing w:val="-12"/>
        </w:rPr>
        <w:t xml:space="preserve">  </w:t>
      </w:r>
      <w:r>
        <w:rPr>
          <w:color w:val="231F20"/>
        </w:rPr>
        <w:t>the</w:t>
      </w:r>
      <w:r w:rsidR="005765B8">
        <w:rPr>
          <w:color w:val="231F20"/>
          <w:spacing w:val="-12"/>
        </w:rPr>
        <w:t xml:space="preserve">  </w:t>
      </w:r>
      <w:r>
        <w:rPr>
          <w:color w:val="231F20"/>
        </w:rPr>
        <w:t>amount</w:t>
      </w:r>
      <w:r w:rsidR="005765B8">
        <w:rPr>
          <w:color w:val="231F20"/>
          <w:spacing w:val="-12"/>
        </w:rPr>
        <w:t xml:space="preserve">  </w:t>
      </w:r>
      <w:r>
        <w:rPr>
          <w:color w:val="231F20"/>
        </w:rPr>
        <w:t>properly</w:t>
      </w:r>
      <w:r w:rsidR="005765B8">
        <w:rPr>
          <w:color w:val="231F20"/>
          <w:spacing w:val="-12"/>
        </w:rPr>
        <w:t xml:space="preserve">  </w:t>
      </w:r>
      <w:r>
        <w:rPr>
          <w:color w:val="231F20"/>
        </w:rPr>
        <w:t>paid</w:t>
      </w:r>
      <w:r w:rsidR="005765B8">
        <w:rPr>
          <w:color w:val="231F20"/>
          <w:spacing w:val="-12"/>
        </w:rPr>
        <w:t xml:space="preserve">  </w:t>
      </w:r>
      <w:r>
        <w:rPr>
          <w:color w:val="231F20"/>
        </w:rPr>
        <w:t>by</w:t>
      </w:r>
      <w:r w:rsidR="005765B8">
        <w:rPr>
          <w:color w:val="231F20"/>
          <w:spacing w:val="-12"/>
        </w:rPr>
        <w:t xml:space="preserve">  </w:t>
      </w:r>
      <w:r>
        <w:rPr>
          <w:color w:val="231F20"/>
        </w:rPr>
        <w:t>Employer</w:t>
      </w:r>
      <w:r w:rsidR="005765B8">
        <w:rPr>
          <w:color w:val="231F20"/>
          <w:spacing w:val="-12"/>
        </w:rPr>
        <w:t xml:space="preserve">  </w:t>
      </w:r>
      <w:r>
        <w:rPr>
          <w:color w:val="231F20"/>
        </w:rPr>
        <w:t>to</w:t>
      </w:r>
      <w:r w:rsidR="005765B8">
        <w:rPr>
          <w:color w:val="231F20"/>
          <w:spacing w:val="-12"/>
        </w:rPr>
        <w:t xml:space="preserve">  </w:t>
      </w:r>
      <w:r>
        <w:rPr>
          <w:color w:val="231F20"/>
        </w:rPr>
        <w:t>Contractor;</w:t>
      </w:r>
      <w:r w:rsidR="005765B8">
        <w:rPr>
          <w:color w:val="231F20"/>
        </w:rPr>
        <w:t xml:space="preserve">  </w:t>
      </w:r>
      <w:r>
        <w:rPr>
          <w:color w:val="231F20"/>
        </w:rPr>
        <w:t>or</w:t>
      </w:r>
    </w:p>
    <w:p w14:paraId="5E3E1DA3" w14:textId="0359EDC8" w:rsidR="0021200B" w:rsidRDefault="00022DB4">
      <w:pPr>
        <w:pStyle w:val="ListParagraph"/>
        <w:numPr>
          <w:ilvl w:val="1"/>
          <w:numId w:val="2"/>
        </w:numPr>
        <w:tabs>
          <w:tab w:val="left" w:pos="1225"/>
        </w:tabs>
        <w:spacing w:before="130" w:line="230" w:lineRule="auto"/>
        <w:ind w:left="1214" w:right="309" w:hanging="534"/>
        <w:jc w:val="both"/>
      </w:pPr>
      <w:r>
        <w:rPr>
          <w:color w:val="231F20"/>
        </w:rPr>
        <w:t>pay</w:t>
      </w:r>
      <w:r w:rsidR="005765B8">
        <w:rPr>
          <w:color w:val="231F20"/>
          <w:spacing w:val="-16"/>
        </w:rPr>
        <w:t xml:space="preserve">  </w:t>
      </w:r>
      <w:r>
        <w:rPr>
          <w:color w:val="231F20"/>
        </w:rPr>
        <w:t>the</w:t>
      </w:r>
      <w:r w:rsidR="005765B8">
        <w:rPr>
          <w:color w:val="231F20"/>
          <w:spacing w:val="-16"/>
        </w:rPr>
        <w:t xml:space="preserve">  </w:t>
      </w:r>
      <w:r>
        <w:rPr>
          <w:color w:val="231F20"/>
        </w:rPr>
        <w:t>Employer</w:t>
      </w:r>
      <w:r w:rsidR="005765B8">
        <w:rPr>
          <w:color w:val="231F20"/>
          <w:spacing w:val="-16"/>
        </w:rPr>
        <w:t xml:space="preserve">  </w:t>
      </w:r>
      <w:r>
        <w:rPr>
          <w:color w:val="231F20"/>
        </w:rPr>
        <w:t>the</w:t>
      </w:r>
      <w:r w:rsidR="005765B8">
        <w:rPr>
          <w:color w:val="231F20"/>
          <w:spacing w:val="-16"/>
        </w:rPr>
        <w:t xml:space="preserve">  </w:t>
      </w:r>
      <w:r>
        <w:rPr>
          <w:color w:val="231F20"/>
        </w:rPr>
        <w:t>amount</w:t>
      </w:r>
      <w:r w:rsidR="005765B8">
        <w:rPr>
          <w:color w:val="231F20"/>
          <w:spacing w:val="-16"/>
        </w:rPr>
        <w:t xml:space="preserve">  </w:t>
      </w:r>
      <w:r>
        <w:rPr>
          <w:color w:val="231F20"/>
        </w:rPr>
        <w:t>required</w:t>
      </w:r>
      <w:r w:rsidR="005765B8">
        <w:rPr>
          <w:color w:val="231F20"/>
          <w:spacing w:val="-16"/>
        </w:rPr>
        <w:t xml:space="preserve">  </w:t>
      </w:r>
      <w:r>
        <w:rPr>
          <w:color w:val="231F20"/>
        </w:rPr>
        <w:t>by</w:t>
      </w:r>
      <w:r w:rsidR="005765B8">
        <w:rPr>
          <w:color w:val="231F20"/>
          <w:spacing w:val="-16"/>
        </w:rPr>
        <w:t xml:space="preserve">  </w:t>
      </w:r>
      <w:r>
        <w:rPr>
          <w:color w:val="231F20"/>
        </w:rPr>
        <w:t>Employer</w:t>
      </w:r>
      <w:r w:rsidR="005765B8">
        <w:rPr>
          <w:color w:val="231F20"/>
          <w:spacing w:val="-16"/>
        </w:rPr>
        <w:t xml:space="preserve">  </w:t>
      </w:r>
      <w:r>
        <w:rPr>
          <w:color w:val="231F20"/>
        </w:rPr>
        <w:t>to</w:t>
      </w:r>
      <w:r w:rsidR="005765B8">
        <w:rPr>
          <w:color w:val="231F20"/>
          <w:spacing w:val="-16"/>
        </w:rPr>
        <w:t xml:space="preserve">  </w:t>
      </w:r>
      <w:r>
        <w:rPr>
          <w:color w:val="231F20"/>
        </w:rPr>
        <w:t>complete</w:t>
      </w:r>
      <w:r w:rsidR="005765B8">
        <w:rPr>
          <w:color w:val="231F20"/>
          <w:spacing w:val="-16"/>
        </w:rPr>
        <w:t xml:space="preserve">  </w:t>
      </w:r>
      <w:r>
        <w:rPr>
          <w:color w:val="231F20"/>
        </w:rPr>
        <w:t>the</w:t>
      </w:r>
      <w:r w:rsidR="005765B8">
        <w:rPr>
          <w:color w:val="231F20"/>
          <w:spacing w:val="-16"/>
        </w:rPr>
        <w:t xml:space="preserve">  </w:t>
      </w:r>
      <w:r>
        <w:rPr>
          <w:color w:val="231F20"/>
        </w:rPr>
        <w:t>Contract</w:t>
      </w:r>
      <w:r w:rsidR="005765B8">
        <w:rPr>
          <w:color w:val="231F20"/>
          <w:spacing w:val="-16"/>
        </w:rPr>
        <w:t xml:space="preserve">  </w:t>
      </w:r>
      <w:r>
        <w:rPr>
          <w:color w:val="231F20"/>
        </w:rPr>
        <w:t>in</w:t>
      </w:r>
      <w:r w:rsidR="005765B8">
        <w:rPr>
          <w:color w:val="231F20"/>
          <w:spacing w:val="-16"/>
        </w:rPr>
        <w:t xml:space="preserve">  </w:t>
      </w:r>
      <w:r>
        <w:rPr>
          <w:color w:val="231F20"/>
        </w:rPr>
        <w:t>accordance</w:t>
      </w:r>
      <w:r w:rsidR="005765B8">
        <w:rPr>
          <w:color w:val="231F20"/>
          <w:spacing w:val="-16"/>
        </w:rPr>
        <w:t xml:space="preserve">  </w:t>
      </w:r>
      <w:r>
        <w:rPr>
          <w:color w:val="231F20"/>
        </w:rPr>
        <w:t>with</w:t>
      </w:r>
      <w:r w:rsidR="005765B8">
        <w:rPr>
          <w:color w:val="231F20"/>
          <w:spacing w:val="-16"/>
        </w:rPr>
        <w:t xml:space="preserve">  </w:t>
      </w:r>
      <w:r>
        <w:rPr>
          <w:color w:val="231F20"/>
        </w:rPr>
        <w:t>its</w:t>
      </w:r>
      <w:r w:rsidR="005765B8">
        <w:rPr>
          <w:color w:val="231F20"/>
          <w:spacing w:val="-16"/>
        </w:rPr>
        <w:t xml:space="preserve">  </w:t>
      </w:r>
      <w:r>
        <w:rPr>
          <w:color w:val="231F20"/>
        </w:rPr>
        <w:t>terms</w:t>
      </w:r>
      <w:r w:rsidR="005765B8">
        <w:rPr>
          <w:color w:val="231F20"/>
        </w:rPr>
        <w:t xml:space="preserve">  </w:t>
      </w:r>
      <w:r>
        <w:rPr>
          <w:color w:val="231F20"/>
        </w:rPr>
        <w:t>and</w:t>
      </w:r>
      <w:r w:rsidR="005765B8">
        <w:rPr>
          <w:color w:val="231F20"/>
          <w:spacing w:val="-23"/>
        </w:rPr>
        <w:t xml:space="preserve">  </w:t>
      </w:r>
      <w:r>
        <w:rPr>
          <w:color w:val="231F20"/>
        </w:rPr>
        <w:t>conditions</w:t>
      </w:r>
      <w:r w:rsidR="005765B8">
        <w:rPr>
          <w:color w:val="231F20"/>
          <w:spacing w:val="-23"/>
        </w:rPr>
        <w:t xml:space="preserve">  </w:t>
      </w:r>
      <w:r>
        <w:rPr>
          <w:color w:val="231F20"/>
        </w:rPr>
        <w:t>up</w:t>
      </w:r>
      <w:r w:rsidR="005765B8">
        <w:rPr>
          <w:color w:val="231F20"/>
          <w:spacing w:val="-23"/>
        </w:rPr>
        <w:t xml:space="preserve">  </w:t>
      </w:r>
      <w:r>
        <w:rPr>
          <w:color w:val="231F20"/>
        </w:rPr>
        <w:t>to</w:t>
      </w:r>
      <w:r w:rsidR="005765B8">
        <w:rPr>
          <w:color w:val="231F20"/>
          <w:spacing w:val="-23"/>
        </w:rPr>
        <w:t xml:space="preserve">  </w:t>
      </w:r>
      <w:r>
        <w:rPr>
          <w:color w:val="231F20"/>
        </w:rPr>
        <w:t>a</w:t>
      </w:r>
      <w:r w:rsidR="005765B8">
        <w:rPr>
          <w:color w:val="231F20"/>
          <w:spacing w:val="-23"/>
        </w:rPr>
        <w:t xml:space="preserve">  </w:t>
      </w:r>
      <w:r>
        <w:rPr>
          <w:color w:val="231F20"/>
        </w:rPr>
        <w:t>total</w:t>
      </w:r>
      <w:r w:rsidR="005765B8">
        <w:rPr>
          <w:color w:val="231F20"/>
          <w:spacing w:val="-23"/>
        </w:rPr>
        <w:t xml:space="preserve">  </w:t>
      </w:r>
      <w:r>
        <w:rPr>
          <w:color w:val="231F20"/>
        </w:rPr>
        <w:t>not</w:t>
      </w:r>
      <w:r w:rsidR="005765B8">
        <w:rPr>
          <w:color w:val="231F20"/>
          <w:spacing w:val="-23"/>
        </w:rPr>
        <w:t xml:space="preserve">  </w:t>
      </w:r>
      <w:r>
        <w:rPr>
          <w:color w:val="231F20"/>
        </w:rPr>
        <w:t>exceeding</w:t>
      </w:r>
      <w:r w:rsidR="005765B8">
        <w:rPr>
          <w:color w:val="231F20"/>
          <w:spacing w:val="-23"/>
        </w:rPr>
        <w:t xml:space="preserve">  </w:t>
      </w:r>
      <w:r>
        <w:rPr>
          <w:color w:val="231F20"/>
        </w:rPr>
        <w:t>the</w:t>
      </w:r>
      <w:r w:rsidR="005765B8">
        <w:rPr>
          <w:color w:val="231F20"/>
          <w:spacing w:val="-23"/>
        </w:rPr>
        <w:t xml:space="preserve">  </w:t>
      </w:r>
      <w:r>
        <w:rPr>
          <w:color w:val="231F20"/>
        </w:rPr>
        <w:t>amount</w:t>
      </w:r>
      <w:r w:rsidR="005765B8">
        <w:rPr>
          <w:color w:val="231F20"/>
          <w:spacing w:val="-23"/>
        </w:rPr>
        <w:t xml:space="preserve">  </w:t>
      </w:r>
      <w:r>
        <w:rPr>
          <w:color w:val="231F20"/>
        </w:rPr>
        <w:t>of</w:t>
      </w:r>
      <w:r w:rsidR="005765B8">
        <w:rPr>
          <w:color w:val="231F20"/>
          <w:spacing w:val="-22"/>
        </w:rPr>
        <w:t xml:space="preserve">  </w:t>
      </w:r>
      <w:r>
        <w:rPr>
          <w:color w:val="231F20"/>
        </w:rPr>
        <w:t>this</w:t>
      </w:r>
      <w:r w:rsidR="005765B8">
        <w:rPr>
          <w:color w:val="231F20"/>
          <w:spacing w:val="-23"/>
        </w:rPr>
        <w:t xml:space="preserve">  </w:t>
      </w:r>
      <w:r>
        <w:rPr>
          <w:color w:val="231F20"/>
        </w:rPr>
        <w:t>Bond.</w:t>
      </w:r>
    </w:p>
    <w:p w14:paraId="1003D17B" w14:textId="49C5CA4F" w:rsidR="0021200B" w:rsidRDefault="00022DB4">
      <w:pPr>
        <w:pStyle w:val="ListParagraph"/>
        <w:numPr>
          <w:ilvl w:val="0"/>
          <w:numId w:val="2"/>
        </w:numPr>
        <w:tabs>
          <w:tab w:val="left" w:pos="680"/>
          <w:tab w:val="left" w:pos="681"/>
        </w:tabs>
        <w:spacing w:before="237"/>
        <w:ind w:left="680" w:hanging="566"/>
      </w:pPr>
      <w:r>
        <w:rPr>
          <w:color w:val="231F20"/>
        </w:rPr>
        <w:t>The</w:t>
      </w:r>
      <w:r w:rsidR="005765B8">
        <w:rPr>
          <w:color w:val="231F20"/>
          <w:spacing w:val="-23"/>
        </w:rPr>
        <w:t xml:space="preserve">  </w:t>
      </w:r>
      <w:r>
        <w:rPr>
          <w:color w:val="231F20"/>
        </w:rPr>
        <w:t>Surety</w:t>
      </w:r>
      <w:r w:rsidR="005765B8">
        <w:rPr>
          <w:color w:val="231F20"/>
          <w:spacing w:val="-23"/>
        </w:rPr>
        <w:t xml:space="preserve">  </w:t>
      </w:r>
      <w:r>
        <w:rPr>
          <w:color w:val="231F20"/>
        </w:rPr>
        <w:t>shall</w:t>
      </w:r>
      <w:r w:rsidR="005765B8">
        <w:rPr>
          <w:color w:val="231F20"/>
          <w:spacing w:val="-23"/>
        </w:rPr>
        <w:t xml:space="preserve">  </w:t>
      </w:r>
      <w:r>
        <w:rPr>
          <w:color w:val="231F20"/>
        </w:rPr>
        <w:t>not</w:t>
      </w:r>
      <w:r w:rsidR="005765B8">
        <w:rPr>
          <w:color w:val="231F20"/>
          <w:spacing w:val="-23"/>
        </w:rPr>
        <w:t xml:space="preserve">  </w:t>
      </w:r>
      <w:r>
        <w:rPr>
          <w:color w:val="231F20"/>
        </w:rPr>
        <w:t>be</w:t>
      </w:r>
      <w:r w:rsidR="005765B8">
        <w:rPr>
          <w:color w:val="231F20"/>
          <w:spacing w:val="-23"/>
        </w:rPr>
        <w:t xml:space="preserve">  </w:t>
      </w:r>
      <w:r>
        <w:rPr>
          <w:color w:val="231F20"/>
        </w:rPr>
        <w:t>liable</w:t>
      </w:r>
      <w:r w:rsidR="005765B8">
        <w:rPr>
          <w:color w:val="231F20"/>
          <w:spacing w:val="-23"/>
        </w:rPr>
        <w:t xml:space="preserve">  </w:t>
      </w:r>
      <w:r>
        <w:rPr>
          <w:color w:val="231F20"/>
        </w:rPr>
        <w:t>for</w:t>
      </w:r>
      <w:r w:rsidR="005765B8">
        <w:rPr>
          <w:color w:val="231F20"/>
          <w:spacing w:val="-23"/>
        </w:rPr>
        <w:t xml:space="preserve">  </w:t>
      </w:r>
      <w:r>
        <w:rPr>
          <w:color w:val="231F20"/>
        </w:rPr>
        <w:t>a</w:t>
      </w:r>
      <w:r w:rsidR="005765B8">
        <w:rPr>
          <w:color w:val="231F20"/>
          <w:spacing w:val="-23"/>
        </w:rPr>
        <w:t xml:space="preserve">  </w:t>
      </w:r>
      <w:r>
        <w:rPr>
          <w:color w:val="231F20"/>
        </w:rPr>
        <w:t>greater</w:t>
      </w:r>
      <w:r w:rsidR="005765B8">
        <w:rPr>
          <w:color w:val="231F20"/>
          <w:spacing w:val="-23"/>
        </w:rPr>
        <w:t xml:space="preserve">  </w:t>
      </w:r>
      <w:r>
        <w:rPr>
          <w:color w:val="231F20"/>
        </w:rPr>
        <w:t>sum</w:t>
      </w:r>
      <w:r w:rsidR="005765B8">
        <w:rPr>
          <w:color w:val="231F20"/>
          <w:spacing w:val="-22"/>
        </w:rPr>
        <w:t xml:space="preserve">  </w:t>
      </w:r>
      <w:r>
        <w:rPr>
          <w:color w:val="231F20"/>
        </w:rPr>
        <w:t>than</w:t>
      </w:r>
      <w:r w:rsidR="005765B8">
        <w:rPr>
          <w:color w:val="231F20"/>
          <w:spacing w:val="-23"/>
        </w:rPr>
        <w:t xml:space="preserve">  </w:t>
      </w:r>
      <w:r>
        <w:rPr>
          <w:color w:val="231F20"/>
        </w:rPr>
        <w:t>the</w:t>
      </w:r>
      <w:r w:rsidR="005765B8">
        <w:rPr>
          <w:color w:val="231F20"/>
          <w:spacing w:val="-23"/>
        </w:rPr>
        <w:t xml:space="preserve">  </w:t>
      </w:r>
      <w:r>
        <w:rPr>
          <w:color w:val="231F20"/>
        </w:rPr>
        <w:t>speciﬁed</w:t>
      </w:r>
      <w:r w:rsidR="005765B8">
        <w:rPr>
          <w:color w:val="231F20"/>
          <w:spacing w:val="-23"/>
        </w:rPr>
        <w:t xml:space="preserve">  </w:t>
      </w:r>
      <w:r>
        <w:rPr>
          <w:color w:val="231F20"/>
        </w:rPr>
        <w:t>penalty</w:t>
      </w:r>
      <w:r w:rsidR="005765B8">
        <w:rPr>
          <w:color w:val="231F20"/>
          <w:spacing w:val="-23"/>
        </w:rPr>
        <w:t xml:space="preserve">  </w:t>
      </w:r>
      <w:r>
        <w:rPr>
          <w:color w:val="231F20"/>
        </w:rPr>
        <w:t>of</w:t>
      </w:r>
      <w:r w:rsidR="005765B8">
        <w:rPr>
          <w:color w:val="231F20"/>
          <w:spacing w:val="-22"/>
        </w:rPr>
        <w:t xml:space="preserve">  </w:t>
      </w:r>
      <w:r>
        <w:rPr>
          <w:color w:val="231F20"/>
        </w:rPr>
        <w:t>this</w:t>
      </w:r>
      <w:r w:rsidR="005765B8">
        <w:rPr>
          <w:color w:val="231F20"/>
          <w:spacing w:val="-23"/>
        </w:rPr>
        <w:t xml:space="preserve">  </w:t>
      </w:r>
      <w:r>
        <w:rPr>
          <w:color w:val="231F20"/>
        </w:rPr>
        <w:t>Bond.</w:t>
      </w:r>
    </w:p>
    <w:p w14:paraId="7D88184C" w14:textId="71286E25" w:rsidR="0021200B" w:rsidRDefault="00022DB4">
      <w:pPr>
        <w:pStyle w:val="ListParagraph"/>
        <w:numPr>
          <w:ilvl w:val="0"/>
          <w:numId w:val="2"/>
        </w:numPr>
        <w:tabs>
          <w:tab w:val="left" w:pos="681"/>
        </w:tabs>
        <w:spacing w:before="242" w:line="230" w:lineRule="auto"/>
        <w:ind w:left="684" w:right="309" w:hanging="570"/>
        <w:jc w:val="both"/>
      </w:pPr>
      <w:r>
        <w:rPr>
          <w:color w:val="231F20"/>
        </w:rPr>
        <w:t>Any</w:t>
      </w:r>
      <w:r w:rsidR="005765B8">
        <w:rPr>
          <w:color w:val="231F20"/>
          <w:spacing w:val="-8"/>
        </w:rPr>
        <w:t xml:space="preserve">  </w:t>
      </w:r>
      <w:r>
        <w:rPr>
          <w:color w:val="231F20"/>
        </w:rPr>
        <w:t>suit</w:t>
      </w:r>
      <w:r w:rsidR="005765B8">
        <w:rPr>
          <w:color w:val="231F20"/>
          <w:spacing w:val="-8"/>
        </w:rPr>
        <w:t xml:space="preserve">  </w:t>
      </w:r>
      <w:r>
        <w:rPr>
          <w:color w:val="231F20"/>
        </w:rPr>
        <w:t>under</w:t>
      </w:r>
      <w:r w:rsidR="005765B8">
        <w:rPr>
          <w:color w:val="231F20"/>
          <w:spacing w:val="-8"/>
        </w:rPr>
        <w:t xml:space="preserve">  </w:t>
      </w:r>
      <w:r>
        <w:rPr>
          <w:color w:val="231F20"/>
        </w:rPr>
        <w:t>this</w:t>
      </w:r>
      <w:r w:rsidR="005765B8">
        <w:rPr>
          <w:color w:val="231F20"/>
          <w:spacing w:val="-8"/>
        </w:rPr>
        <w:t xml:space="preserve">  </w:t>
      </w:r>
      <w:r>
        <w:rPr>
          <w:color w:val="231F20"/>
        </w:rPr>
        <w:t>Bond</w:t>
      </w:r>
      <w:r w:rsidR="005765B8">
        <w:rPr>
          <w:color w:val="231F20"/>
          <w:spacing w:val="-8"/>
        </w:rPr>
        <w:t xml:space="preserve">  </w:t>
      </w:r>
      <w:r>
        <w:rPr>
          <w:color w:val="231F20"/>
        </w:rPr>
        <w:t>must</w:t>
      </w:r>
      <w:r w:rsidR="005765B8">
        <w:rPr>
          <w:color w:val="231F20"/>
          <w:spacing w:val="-8"/>
        </w:rPr>
        <w:t xml:space="preserve">  </w:t>
      </w:r>
      <w:r>
        <w:rPr>
          <w:color w:val="231F20"/>
        </w:rPr>
        <w:t>be</w:t>
      </w:r>
      <w:r w:rsidR="005765B8">
        <w:rPr>
          <w:color w:val="231F20"/>
          <w:spacing w:val="-8"/>
        </w:rPr>
        <w:t xml:space="preserve">  </w:t>
      </w:r>
      <w:r>
        <w:rPr>
          <w:color w:val="231F20"/>
        </w:rPr>
        <w:t>instituted</w:t>
      </w:r>
      <w:r w:rsidR="005765B8">
        <w:rPr>
          <w:color w:val="231F20"/>
          <w:spacing w:val="-8"/>
        </w:rPr>
        <w:t xml:space="preserve">  </w:t>
      </w:r>
      <w:r>
        <w:rPr>
          <w:color w:val="231F20"/>
        </w:rPr>
        <w:t>before</w:t>
      </w:r>
      <w:r w:rsidR="005765B8">
        <w:rPr>
          <w:color w:val="231F20"/>
          <w:spacing w:val="-8"/>
        </w:rPr>
        <w:t xml:space="preserve">  </w:t>
      </w:r>
      <w:r>
        <w:rPr>
          <w:color w:val="231F20"/>
        </w:rPr>
        <w:t>the</w:t>
      </w:r>
      <w:r w:rsidR="005765B8">
        <w:rPr>
          <w:color w:val="231F20"/>
          <w:spacing w:val="-8"/>
        </w:rPr>
        <w:t xml:space="preserve">  </w:t>
      </w:r>
      <w:r>
        <w:rPr>
          <w:color w:val="231F20"/>
        </w:rPr>
        <w:t>expiration</w:t>
      </w:r>
      <w:r w:rsidR="005765B8">
        <w:rPr>
          <w:color w:val="231F20"/>
          <w:spacing w:val="-8"/>
        </w:rPr>
        <w:t xml:space="preserve">  </w:t>
      </w:r>
      <w:r>
        <w:rPr>
          <w:color w:val="231F20"/>
        </w:rPr>
        <w:t>of</w:t>
      </w:r>
      <w:r w:rsidR="005765B8">
        <w:rPr>
          <w:color w:val="231F20"/>
          <w:spacing w:val="-8"/>
        </w:rPr>
        <w:t xml:space="preserve">  </w:t>
      </w:r>
      <w:r>
        <w:rPr>
          <w:color w:val="231F20"/>
        </w:rPr>
        <w:t>one</w:t>
      </w:r>
      <w:r w:rsidR="005765B8">
        <w:rPr>
          <w:color w:val="231F20"/>
          <w:spacing w:val="-8"/>
        </w:rPr>
        <w:t xml:space="preserve">  </w:t>
      </w:r>
      <w:r>
        <w:rPr>
          <w:color w:val="231F20"/>
        </w:rPr>
        <w:t>year</w:t>
      </w:r>
      <w:r w:rsidR="005765B8">
        <w:rPr>
          <w:color w:val="231F20"/>
          <w:spacing w:val="-8"/>
        </w:rPr>
        <w:t xml:space="preserve">  </w:t>
      </w:r>
      <w:r>
        <w:rPr>
          <w:color w:val="231F20"/>
        </w:rPr>
        <w:t>from</w:t>
      </w:r>
      <w:r w:rsidR="005765B8">
        <w:rPr>
          <w:color w:val="231F20"/>
          <w:spacing w:val="-8"/>
        </w:rPr>
        <w:t xml:space="preserve">  </w:t>
      </w:r>
      <w:r>
        <w:rPr>
          <w:color w:val="231F20"/>
        </w:rPr>
        <w:t>the</w:t>
      </w:r>
      <w:r w:rsidR="005765B8">
        <w:rPr>
          <w:color w:val="231F20"/>
          <w:spacing w:val="-8"/>
        </w:rPr>
        <w:t xml:space="preserve">  </w:t>
      </w:r>
      <w:r>
        <w:rPr>
          <w:color w:val="231F20"/>
        </w:rPr>
        <w:t>date</w:t>
      </w:r>
      <w:r w:rsidR="005765B8">
        <w:rPr>
          <w:color w:val="231F20"/>
          <w:spacing w:val="-8"/>
        </w:rPr>
        <w:t xml:space="preserve">  </w:t>
      </w:r>
      <w:r>
        <w:rPr>
          <w:color w:val="231F20"/>
        </w:rPr>
        <w:t>of</w:t>
      </w:r>
      <w:r w:rsidR="005765B8">
        <w:rPr>
          <w:color w:val="231F20"/>
          <w:spacing w:val="-8"/>
        </w:rPr>
        <w:t xml:space="preserve">  </w:t>
      </w:r>
      <w:r>
        <w:rPr>
          <w:color w:val="231F20"/>
        </w:rPr>
        <w:t>the</w:t>
      </w:r>
      <w:r w:rsidR="005765B8">
        <w:rPr>
          <w:color w:val="231F20"/>
          <w:spacing w:val="-8"/>
        </w:rPr>
        <w:t xml:space="preserve">  </w:t>
      </w:r>
      <w:r>
        <w:rPr>
          <w:color w:val="231F20"/>
        </w:rPr>
        <w:t>issuing</w:t>
      </w:r>
      <w:r w:rsidR="005765B8">
        <w:rPr>
          <w:color w:val="231F20"/>
          <w:spacing w:val="-8"/>
        </w:rPr>
        <w:t xml:space="preserve">  </w:t>
      </w:r>
      <w:r>
        <w:rPr>
          <w:color w:val="231F20"/>
        </w:rPr>
        <w:t>of</w:t>
      </w:r>
      <w:r w:rsidR="005765B8">
        <w:rPr>
          <w:color w:val="231F20"/>
          <w:spacing w:val="-8"/>
        </w:rPr>
        <w:t xml:space="preserve">  </w:t>
      </w:r>
      <w:r>
        <w:rPr>
          <w:color w:val="231F20"/>
        </w:rPr>
        <w:t>the</w:t>
      </w:r>
      <w:r w:rsidR="005765B8">
        <w:rPr>
          <w:color w:val="231F20"/>
        </w:rPr>
        <w:t xml:space="preserve">  </w:t>
      </w:r>
      <w:r>
        <w:rPr>
          <w:color w:val="231F20"/>
        </w:rPr>
        <w:t>Taking-Over</w:t>
      </w:r>
      <w:r w:rsidR="005765B8">
        <w:rPr>
          <w:color w:val="231F20"/>
          <w:spacing w:val="-23"/>
        </w:rPr>
        <w:t xml:space="preserve">  </w:t>
      </w:r>
      <w:r>
        <w:rPr>
          <w:color w:val="231F20"/>
        </w:rPr>
        <w:t>Certiﬁcate.</w:t>
      </w:r>
      <w:r w:rsidR="005765B8">
        <w:rPr>
          <w:color w:val="231F20"/>
          <w:spacing w:val="-23"/>
        </w:rPr>
        <w:t xml:space="preserve">  </w:t>
      </w:r>
      <w:r>
        <w:rPr>
          <w:color w:val="231F20"/>
        </w:rPr>
        <w:t>No</w:t>
      </w:r>
      <w:r w:rsidR="005765B8">
        <w:rPr>
          <w:color w:val="231F20"/>
          <w:spacing w:val="-23"/>
        </w:rPr>
        <w:t xml:space="preserve">  </w:t>
      </w:r>
      <w:r>
        <w:rPr>
          <w:color w:val="231F20"/>
        </w:rPr>
        <w:t>right</w:t>
      </w:r>
      <w:r w:rsidR="005765B8">
        <w:rPr>
          <w:color w:val="231F20"/>
          <w:spacing w:val="-23"/>
        </w:rPr>
        <w:t xml:space="preserve">  </w:t>
      </w:r>
      <w:r>
        <w:rPr>
          <w:color w:val="231F20"/>
        </w:rPr>
        <w:t>of</w:t>
      </w:r>
      <w:r w:rsidR="005765B8">
        <w:rPr>
          <w:color w:val="231F20"/>
          <w:spacing w:val="-23"/>
        </w:rPr>
        <w:t xml:space="preserve">  </w:t>
      </w:r>
      <w:r>
        <w:rPr>
          <w:color w:val="231F20"/>
        </w:rPr>
        <w:t>action</w:t>
      </w:r>
      <w:r w:rsidR="005765B8">
        <w:rPr>
          <w:color w:val="231F20"/>
          <w:spacing w:val="-23"/>
        </w:rPr>
        <w:t xml:space="preserve">  </w:t>
      </w:r>
      <w:r>
        <w:rPr>
          <w:color w:val="231F20"/>
        </w:rPr>
        <w:t>shall</w:t>
      </w:r>
      <w:r w:rsidR="005765B8">
        <w:rPr>
          <w:color w:val="231F20"/>
          <w:spacing w:val="-23"/>
        </w:rPr>
        <w:t xml:space="preserve">  </w:t>
      </w:r>
      <w:r>
        <w:rPr>
          <w:color w:val="231F20"/>
        </w:rPr>
        <w:t>accrue</w:t>
      </w:r>
      <w:r w:rsidR="005765B8">
        <w:rPr>
          <w:color w:val="231F20"/>
          <w:spacing w:val="-23"/>
        </w:rPr>
        <w:t xml:space="preserve">  </w:t>
      </w:r>
      <w:r>
        <w:rPr>
          <w:color w:val="231F20"/>
        </w:rPr>
        <w:t>on</w:t>
      </w:r>
      <w:r w:rsidR="005765B8">
        <w:rPr>
          <w:color w:val="231F20"/>
          <w:spacing w:val="-23"/>
        </w:rPr>
        <w:t xml:space="preserve">  </w:t>
      </w:r>
      <w:r>
        <w:rPr>
          <w:color w:val="231F20"/>
        </w:rPr>
        <w:t>this</w:t>
      </w:r>
      <w:r w:rsidR="005765B8">
        <w:rPr>
          <w:color w:val="231F20"/>
          <w:spacing w:val="-23"/>
        </w:rPr>
        <w:t xml:space="preserve">  </w:t>
      </w:r>
      <w:r>
        <w:rPr>
          <w:color w:val="231F20"/>
        </w:rPr>
        <w:t>Bond</w:t>
      </w:r>
      <w:r w:rsidR="005765B8">
        <w:rPr>
          <w:color w:val="231F20"/>
          <w:spacing w:val="-23"/>
        </w:rPr>
        <w:t xml:space="preserve">  </w:t>
      </w:r>
      <w:r>
        <w:rPr>
          <w:color w:val="231F20"/>
        </w:rPr>
        <w:t>to</w:t>
      </w:r>
      <w:r w:rsidR="005765B8">
        <w:rPr>
          <w:color w:val="231F20"/>
          <w:spacing w:val="-23"/>
        </w:rPr>
        <w:t xml:space="preserve">  </w:t>
      </w:r>
      <w:r>
        <w:rPr>
          <w:color w:val="231F20"/>
        </w:rPr>
        <w:t>or</w:t>
      </w:r>
      <w:r w:rsidR="005765B8">
        <w:rPr>
          <w:color w:val="231F20"/>
          <w:spacing w:val="-23"/>
        </w:rPr>
        <w:t xml:space="preserve">  </w:t>
      </w:r>
      <w:r>
        <w:rPr>
          <w:color w:val="231F20"/>
        </w:rPr>
        <w:t>for</w:t>
      </w:r>
      <w:r w:rsidR="005765B8">
        <w:rPr>
          <w:color w:val="231F20"/>
          <w:spacing w:val="-23"/>
        </w:rPr>
        <w:t xml:space="preserve">  </w:t>
      </w:r>
      <w:r>
        <w:rPr>
          <w:color w:val="231F20"/>
        </w:rPr>
        <w:t>the</w:t>
      </w:r>
      <w:r w:rsidR="005765B8">
        <w:rPr>
          <w:color w:val="231F20"/>
          <w:spacing w:val="-23"/>
        </w:rPr>
        <w:t xml:space="preserve">  </w:t>
      </w:r>
      <w:r>
        <w:rPr>
          <w:color w:val="231F20"/>
        </w:rPr>
        <w:t>use</w:t>
      </w:r>
      <w:r w:rsidR="005765B8">
        <w:rPr>
          <w:color w:val="231F20"/>
          <w:spacing w:val="-23"/>
        </w:rPr>
        <w:t xml:space="preserve">  </w:t>
      </w:r>
      <w:r>
        <w:rPr>
          <w:color w:val="231F20"/>
        </w:rPr>
        <w:t>of</w:t>
      </w:r>
      <w:r w:rsidR="005765B8">
        <w:rPr>
          <w:color w:val="231F20"/>
          <w:spacing w:val="-23"/>
        </w:rPr>
        <w:t xml:space="preserve">  </w:t>
      </w:r>
      <w:r>
        <w:rPr>
          <w:color w:val="231F20"/>
        </w:rPr>
        <w:t>any</w:t>
      </w:r>
      <w:r w:rsidR="005765B8">
        <w:rPr>
          <w:color w:val="231F20"/>
          <w:spacing w:val="-23"/>
        </w:rPr>
        <w:t xml:space="preserve">  </w:t>
      </w:r>
      <w:r>
        <w:rPr>
          <w:color w:val="231F20"/>
        </w:rPr>
        <w:t>person</w:t>
      </w:r>
      <w:r w:rsidR="005765B8">
        <w:rPr>
          <w:color w:val="231F20"/>
          <w:spacing w:val="-23"/>
        </w:rPr>
        <w:t xml:space="preserve">  </w:t>
      </w:r>
      <w:r>
        <w:rPr>
          <w:color w:val="231F20"/>
        </w:rPr>
        <w:t>or</w:t>
      </w:r>
      <w:r w:rsidR="005765B8">
        <w:rPr>
          <w:color w:val="231F20"/>
          <w:spacing w:val="-23"/>
        </w:rPr>
        <w:t xml:space="preserve">  </w:t>
      </w:r>
      <w:r>
        <w:rPr>
          <w:color w:val="231F20"/>
        </w:rPr>
        <w:t>corporation</w:t>
      </w:r>
      <w:r w:rsidR="005765B8">
        <w:rPr>
          <w:color w:val="231F20"/>
        </w:rPr>
        <w:t xml:space="preserve">  </w:t>
      </w:r>
      <w:r>
        <w:rPr>
          <w:color w:val="231F20"/>
        </w:rPr>
        <w:t>other</w:t>
      </w:r>
      <w:r w:rsidR="005765B8">
        <w:rPr>
          <w:color w:val="231F20"/>
        </w:rPr>
        <w:t xml:space="preserve">  </w:t>
      </w:r>
      <w:r>
        <w:rPr>
          <w:color w:val="231F20"/>
        </w:rPr>
        <w:t>than</w:t>
      </w:r>
      <w:r w:rsidR="005765B8">
        <w:rPr>
          <w:color w:val="231F20"/>
        </w:rPr>
        <w:t xml:space="preserve">  </w:t>
      </w:r>
      <w:r>
        <w:rPr>
          <w:color w:val="231F20"/>
        </w:rPr>
        <w:t>the</w:t>
      </w:r>
      <w:r w:rsidR="005765B8">
        <w:rPr>
          <w:color w:val="231F20"/>
        </w:rPr>
        <w:t xml:space="preserve">  </w:t>
      </w:r>
      <w:r>
        <w:rPr>
          <w:color w:val="231F20"/>
        </w:rPr>
        <w:t>Employer</w:t>
      </w:r>
      <w:r w:rsidR="005765B8">
        <w:rPr>
          <w:color w:val="231F20"/>
        </w:rPr>
        <w:t xml:space="preserve">  </w:t>
      </w:r>
      <w:r>
        <w:rPr>
          <w:color w:val="231F20"/>
        </w:rPr>
        <w:t>named</w:t>
      </w:r>
      <w:r w:rsidR="005765B8">
        <w:rPr>
          <w:color w:val="231F20"/>
        </w:rPr>
        <w:t xml:space="preserve">  </w:t>
      </w:r>
      <w:r>
        <w:rPr>
          <w:color w:val="231F20"/>
        </w:rPr>
        <w:t>herein</w:t>
      </w:r>
      <w:r w:rsidR="005765B8">
        <w:rPr>
          <w:color w:val="231F20"/>
        </w:rPr>
        <w:t xml:space="preserve">  </w:t>
      </w:r>
      <w:r>
        <w:rPr>
          <w:color w:val="231F20"/>
        </w:rPr>
        <w:t>or</w:t>
      </w:r>
      <w:r w:rsidR="005765B8">
        <w:rPr>
          <w:color w:val="231F20"/>
        </w:rPr>
        <w:t xml:space="preserve">  </w:t>
      </w:r>
      <w:r>
        <w:rPr>
          <w:color w:val="231F20"/>
        </w:rPr>
        <w:t>the</w:t>
      </w:r>
      <w:r w:rsidR="005765B8">
        <w:rPr>
          <w:color w:val="231F20"/>
        </w:rPr>
        <w:t xml:space="preserve">  </w:t>
      </w:r>
      <w:r>
        <w:rPr>
          <w:color w:val="231F20"/>
        </w:rPr>
        <w:t>heirs,</w:t>
      </w:r>
      <w:r w:rsidR="005765B8">
        <w:rPr>
          <w:color w:val="231F20"/>
        </w:rPr>
        <w:t xml:space="preserve">  </w:t>
      </w:r>
      <w:r>
        <w:rPr>
          <w:color w:val="231F20"/>
        </w:rPr>
        <w:t>executors,</w:t>
      </w:r>
      <w:r w:rsidR="005765B8">
        <w:rPr>
          <w:color w:val="231F20"/>
        </w:rPr>
        <w:t xml:space="preserve">  </w:t>
      </w:r>
      <w:r>
        <w:rPr>
          <w:color w:val="231F20"/>
        </w:rPr>
        <w:t>administrators,</w:t>
      </w:r>
      <w:r w:rsidR="005765B8">
        <w:rPr>
          <w:color w:val="231F20"/>
        </w:rPr>
        <w:t xml:space="preserve">  </w:t>
      </w:r>
      <w:r>
        <w:rPr>
          <w:color w:val="231F20"/>
        </w:rPr>
        <w:t>successors,</w:t>
      </w:r>
      <w:r w:rsidR="005765B8">
        <w:rPr>
          <w:color w:val="231F20"/>
        </w:rPr>
        <w:t xml:space="preserve">  </w:t>
      </w:r>
      <w:r>
        <w:rPr>
          <w:color w:val="231F20"/>
        </w:rPr>
        <w:t>and</w:t>
      </w:r>
      <w:r w:rsidR="005765B8">
        <w:rPr>
          <w:color w:val="231F20"/>
        </w:rPr>
        <w:t xml:space="preserve">  </w:t>
      </w:r>
      <w:r>
        <w:rPr>
          <w:color w:val="231F20"/>
        </w:rPr>
        <w:t>assigns</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Employer.</w:t>
      </w:r>
    </w:p>
    <w:p w14:paraId="691919C9" w14:textId="0FD28B61" w:rsidR="0021200B" w:rsidRDefault="00022DB4">
      <w:pPr>
        <w:pStyle w:val="ListParagraph"/>
        <w:numPr>
          <w:ilvl w:val="0"/>
          <w:numId w:val="2"/>
        </w:numPr>
        <w:tabs>
          <w:tab w:val="left" w:pos="681"/>
          <w:tab w:val="left" w:pos="3014"/>
          <w:tab w:val="left" w:pos="5244"/>
          <w:tab w:val="left" w:pos="6234"/>
        </w:tabs>
        <w:spacing w:before="247" w:line="230" w:lineRule="auto"/>
        <w:ind w:left="684" w:right="303" w:hanging="570"/>
        <w:jc w:val="both"/>
      </w:pPr>
      <w:r>
        <w:rPr>
          <w:color w:val="231F20"/>
        </w:rPr>
        <w:t>In</w:t>
      </w:r>
      <w:r w:rsidR="005765B8">
        <w:rPr>
          <w:color w:val="231F20"/>
        </w:rPr>
        <w:t xml:space="preserve">  </w:t>
      </w:r>
      <w:r>
        <w:rPr>
          <w:color w:val="231F20"/>
        </w:rPr>
        <w:t>testimony</w:t>
      </w:r>
      <w:r w:rsidR="005765B8">
        <w:rPr>
          <w:color w:val="231F20"/>
        </w:rPr>
        <w:t xml:space="preserve">  </w:t>
      </w:r>
      <w:r>
        <w:rPr>
          <w:color w:val="231F20"/>
        </w:rPr>
        <w:t>whereof,</w:t>
      </w:r>
      <w:r w:rsidR="005765B8">
        <w:rPr>
          <w:color w:val="231F20"/>
        </w:rPr>
        <w:t xml:space="preserve">  </w:t>
      </w:r>
      <w:r>
        <w:rPr>
          <w:color w:val="231F20"/>
        </w:rPr>
        <w:t>the</w:t>
      </w:r>
      <w:r w:rsidR="005765B8">
        <w:rPr>
          <w:color w:val="231F20"/>
        </w:rPr>
        <w:t xml:space="preserve">  </w:t>
      </w:r>
      <w:r>
        <w:rPr>
          <w:color w:val="231F20"/>
        </w:rPr>
        <w:t>Contractor</w:t>
      </w:r>
      <w:r w:rsidR="005765B8">
        <w:rPr>
          <w:color w:val="231F20"/>
        </w:rPr>
        <w:t xml:space="preserve">  </w:t>
      </w:r>
      <w:r>
        <w:rPr>
          <w:color w:val="231F20"/>
        </w:rPr>
        <w:t>has</w:t>
      </w:r>
      <w:r w:rsidR="005765B8">
        <w:rPr>
          <w:color w:val="231F20"/>
        </w:rPr>
        <w:t xml:space="preserve">  </w:t>
      </w:r>
      <w:r>
        <w:rPr>
          <w:color w:val="231F20"/>
        </w:rPr>
        <w:t>hereunto</w:t>
      </w:r>
      <w:r w:rsidR="005765B8">
        <w:rPr>
          <w:color w:val="231F20"/>
        </w:rPr>
        <w:t xml:space="preserve">  </w:t>
      </w:r>
      <w:r>
        <w:rPr>
          <w:color w:val="231F20"/>
        </w:rPr>
        <w:t>set</w:t>
      </w:r>
      <w:r w:rsidR="005765B8">
        <w:rPr>
          <w:color w:val="231F20"/>
        </w:rPr>
        <w:t xml:space="preserve">  </w:t>
      </w:r>
      <w:r>
        <w:rPr>
          <w:color w:val="231F20"/>
        </w:rPr>
        <w:t>his</w:t>
      </w:r>
      <w:r w:rsidR="005765B8">
        <w:rPr>
          <w:color w:val="231F20"/>
        </w:rPr>
        <w:t xml:space="preserve">  </w:t>
      </w:r>
      <w:r>
        <w:rPr>
          <w:color w:val="231F20"/>
        </w:rPr>
        <w:t>hand</w:t>
      </w:r>
      <w:r w:rsidR="005765B8">
        <w:rPr>
          <w:color w:val="231F20"/>
        </w:rPr>
        <w:t xml:space="preserve">  </w:t>
      </w:r>
      <w:r>
        <w:rPr>
          <w:color w:val="231F20"/>
        </w:rPr>
        <w:t>and</w:t>
      </w:r>
      <w:r w:rsidR="005765B8">
        <w:rPr>
          <w:color w:val="231F20"/>
        </w:rPr>
        <w:t xml:space="preserve">  </w:t>
      </w:r>
      <w:r>
        <w:rPr>
          <w:color w:val="231F20"/>
          <w:spacing w:val="-3"/>
        </w:rPr>
        <w:t>afﬁxed</w:t>
      </w:r>
      <w:r w:rsidR="005765B8">
        <w:rPr>
          <w:color w:val="231F20"/>
          <w:spacing w:val="-3"/>
        </w:rPr>
        <w:t xml:space="preserve">  </w:t>
      </w:r>
      <w:r>
        <w:rPr>
          <w:color w:val="231F20"/>
        </w:rPr>
        <w:t>his</w:t>
      </w:r>
      <w:r w:rsidR="005765B8">
        <w:rPr>
          <w:color w:val="231F20"/>
        </w:rPr>
        <w:t xml:space="preserve">  </w:t>
      </w:r>
      <w:r>
        <w:rPr>
          <w:color w:val="231F20"/>
        </w:rPr>
        <w:t>seal,</w:t>
      </w:r>
      <w:r w:rsidR="005765B8">
        <w:rPr>
          <w:color w:val="231F20"/>
        </w:rPr>
        <w:t xml:space="preserve">  </w:t>
      </w:r>
      <w:r>
        <w:rPr>
          <w:color w:val="231F20"/>
        </w:rPr>
        <w:t>and</w:t>
      </w:r>
      <w:r w:rsidR="005765B8">
        <w:rPr>
          <w:color w:val="231F20"/>
        </w:rPr>
        <w:t xml:space="preserve">  </w:t>
      </w:r>
      <w:r>
        <w:rPr>
          <w:color w:val="231F20"/>
        </w:rPr>
        <w:t>the</w:t>
      </w:r>
      <w:r w:rsidR="005765B8">
        <w:rPr>
          <w:color w:val="231F20"/>
        </w:rPr>
        <w:t xml:space="preserve">  </w:t>
      </w:r>
      <w:r>
        <w:rPr>
          <w:color w:val="231F20"/>
        </w:rPr>
        <w:t>Surety</w:t>
      </w:r>
      <w:r w:rsidR="005765B8">
        <w:rPr>
          <w:color w:val="231F20"/>
        </w:rPr>
        <w:t xml:space="preserve">  </w:t>
      </w:r>
      <w:r>
        <w:rPr>
          <w:color w:val="231F20"/>
        </w:rPr>
        <w:t>has</w:t>
      </w:r>
      <w:r w:rsidR="005765B8">
        <w:rPr>
          <w:color w:val="231F20"/>
        </w:rPr>
        <w:t xml:space="preserve">  </w:t>
      </w:r>
      <w:r>
        <w:rPr>
          <w:color w:val="231F20"/>
        </w:rPr>
        <w:t>caused</w:t>
      </w:r>
      <w:r w:rsidR="005765B8">
        <w:rPr>
          <w:color w:val="231F20"/>
        </w:rPr>
        <w:t xml:space="preserve">  </w:t>
      </w:r>
      <w:r>
        <w:rPr>
          <w:color w:val="231F20"/>
        </w:rPr>
        <w:t>these</w:t>
      </w:r>
      <w:r w:rsidR="005765B8">
        <w:rPr>
          <w:color w:val="231F20"/>
          <w:spacing w:val="-7"/>
        </w:rPr>
        <w:t xml:space="preserve">  </w:t>
      </w:r>
      <w:r>
        <w:rPr>
          <w:color w:val="231F20"/>
        </w:rPr>
        <w:t>presents</w:t>
      </w:r>
      <w:r w:rsidR="005765B8">
        <w:rPr>
          <w:color w:val="231F20"/>
          <w:spacing w:val="-7"/>
        </w:rPr>
        <w:t xml:space="preserve">  </w:t>
      </w:r>
      <w:r>
        <w:rPr>
          <w:color w:val="231F20"/>
        </w:rPr>
        <w:t>to</w:t>
      </w:r>
      <w:r w:rsidR="005765B8">
        <w:rPr>
          <w:color w:val="231F20"/>
          <w:spacing w:val="-7"/>
        </w:rPr>
        <w:t xml:space="preserve">  </w:t>
      </w:r>
      <w:r>
        <w:rPr>
          <w:color w:val="231F20"/>
        </w:rPr>
        <w:t>be</w:t>
      </w:r>
      <w:r w:rsidR="005765B8">
        <w:rPr>
          <w:color w:val="231F20"/>
          <w:spacing w:val="-7"/>
        </w:rPr>
        <w:t xml:space="preserve">  </w:t>
      </w:r>
      <w:r>
        <w:rPr>
          <w:color w:val="231F20"/>
        </w:rPr>
        <w:t>sealed</w:t>
      </w:r>
      <w:r w:rsidR="005765B8">
        <w:rPr>
          <w:color w:val="231F20"/>
          <w:spacing w:val="-7"/>
        </w:rPr>
        <w:t xml:space="preserve">  </w:t>
      </w:r>
      <w:r>
        <w:rPr>
          <w:color w:val="231F20"/>
        </w:rPr>
        <w:t>with</w:t>
      </w:r>
      <w:r w:rsidR="005765B8">
        <w:rPr>
          <w:color w:val="231F20"/>
          <w:spacing w:val="-7"/>
        </w:rPr>
        <w:t xml:space="preserve">  </w:t>
      </w:r>
      <w:r>
        <w:rPr>
          <w:color w:val="231F20"/>
        </w:rPr>
        <w:t>his</w:t>
      </w:r>
      <w:r w:rsidR="005765B8">
        <w:rPr>
          <w:color w:val="231F20"/>
          <w:spacing w:val="-7"/>
        </w:rPr>
        <w:t xml:space="preserve">  </w:t>
      </w:r>
      <w:r>
        <w:rPr>
          <w:color w:val="231F20"/>
        </w:rPr>
        <w:t>corporate</w:t>
      </w:r>
      <w:r w:rsidR="005765B8">
        <w:rPr>
          <w:color w:val="231F20"/>
          <w:spacing w:val="-7"/>
        </w:rPr>
        <w:t xml:space="preserve">  </w:t>
      </w:r>
      <w:r>
        <w:rPr>
          <w:color w:val="231F20"/>
        </w:rPr>
        <w:t>seal</w:t>
      </w:r>
      <w:r w:rsidR="005765B8">
        <w:rPr>
          <w:color w:val="231F20"/>
          <w:spacing w:val="-7"/>
        </w:rPr>
        <w:t xml:space="preserve">  </w:t>
      </w:r>
      <w:r>
        <w:rPr>
          <w:color w:val="231F20"/>
        </w:rPr>
        <w:t>duly</w:t>
      </w:r>
      <w:r w:rsidR="005765B8">
        <w:rPr>
          <w:color w:val="231F20"/>
          <w:spacing w:val="-7"/>
        </w:rPr>
        <w:t xml:space="preserve">  </w:t>
      </w:r>
      <w:r>
        <w:rPr>
          <w:color w:val="231F20"/>
        </w:rPr>
        <w:t>attested</w:t>
      </w:r>
      <w:r w:rsidR="005765B8">
        <w:rPr>
          <w:color w:val="231F20"/>
          <w:spacing w:val="-7"/>
        </w:rPr>
        <w:t xml:space="preserve">  </w:t>
      </w:r>
      <w:r>
        <w:rPr>
          <w:color w:val="231F20"/>
        </w:rPr>
        <w:t>by</w:t>
      </w:r>
      <w:r w:rsidR="005765B8">
        <w:rPr>
          <w:color w:val="231F20"/>
          <w:spacing w:val="-7"/>
        </w:rPr>
        <w:t xml:space="preserve">  </w:t>
      </w:r>
      <w:r>
        <w:rPr>
          <w:color w:val="231F20"/>
        </w:rPr>
        <w:t>the</w:t>
      </w:r>
      <w:r w:rsidR="005765B8">
        <w:rPr>
          <w:color w:val="231F20"/>
          <w:spacing w:val="-7"/>
        </w:rPr>
        <w:t xml:space="preserve">  </w:t>
      </w:r>
      <w:r>
        <w:rPr>
          <w:color w:val="231F20"/>
        </w:rPr>
        <w:t>signature</w:t>
      </w:r>
      <w:r w:rsidR="005765B8">
        <w:rPr>
          <w:color w:val="231F20"/>
          <w:spacing w:val="-7"/>
        </w:rPr>
        <w:t xml:space="preserve">  </w:t>
      </w:r>
      <w:r>
        <w:rPr>
          <w:color w:val="231F20"/>
        </w:rPr>
        <w:t>of</w:t>
      </w:r>
      <w:r w:rsidR="005765B8">
        <w:rPr>
          <w:color w:val="231F20"/>
          <w:spacing w:val="-7"/>
        </w:rPr>
        <w:t xml:space="preserve">  </w:t>
      </w:r>
      <w:r>
        <w:rPr>
          <w:color w:val="231F20"/>
        </w:rPr>
        <w:t>his</w:t>
      </w:r>
      <w:r w:rsidR="005765B8">
        <w:rPr>
          <w:color w:val="231F20"/>
          <w:spacing w:val="-7"/>
        </w:rPr>
        <w:t xml:space="preserve">  </w:t>
      </w:r>
      <w:r>
        <w:rPr>
          <w:color w:val="231F20"/>
        </w:rPr>
        <w:t>legal</w:t>
      </w:r>
      <w:r w:rsidR="005765B8">
        <w:rPr>
          <w:color w:val="231F20"/>
          <w:spacing w:val="-7"/>
        </w:rPr>
        <w:t xml:space="preserve">  </w:t>
      </w:r>
      <w:r>
        <w:rPr>
          <w:color w:val="231F20"/>
        </w:rPr>
        <w:t>representative,</w:t>
      </w:r>
      <w:r w:rsidR="005765B8">
        <w:rPr>
          <w:color w:val="231F20"/>
          <w:spacing w:val="-7"/>
        </w:rPr>
        <w:t xml:space="preserve">  </w:t>
      </w:r>
      <w:r>
        <w:rPr>
          <w:color w:val="231F20"/>
        </w:rPr>
        <w:t>this</w:t>
      </w:r>
      <w:r w:rsidR="005765B8">
        <w:rPr>
          <w:color w:val="231F20"/>
        </w:rPr>
        <w:t xml:space="preserve">  </w:t>
      </w:r>
      <w:r>
        <w:rPr>
          <w:color w:val="231F20"/>
        </w:rPr>
        <w:t>day</w:t>
      </w:r>
      <w:r w:rsidR="005765B8">
        <w:rPr>
          <w:color w:val="231F20"/>
          <w:u w:val="single" w:color="221E1F"/>
        </w:rPr>
        <w:t xml:space="preserve">  </w:t>
      </w:r>
      <w:r>
        <w:rPr>
          <w:color w:val="231F20"/>
          <w:u w:val="single" w:color="221E1F"/>
        </w:rPr>
        <w:tab/>
      </w:r>
      <w:r>
        <w:rPr>
          <w:color w:val="231F20"/>
        </w:rPr>
        <w:t>of</w:t>
      </w:r>
      <w:r w:rsidR="005765B8">
        <w:rPr>
          <w:color w:val="231F20"/>
          <w:u w:val="single" w:color="221E1F"/>
        </w:rPr>
        <w:t xml:space="preserve">  </w:t>
      </w:r>
      <w:r>
        <w:rPr>
          <w:color w:val="231F20"/>
          <w:u w:val="single" w:color="221E1F"/>
        </w:rPr>
        <w:tab/>
      </w:r>
      <w:r>
        <w:rPr>
          <w:color w:val="231F20"/>
        </w:rPr>
        <w:t>20</w:t>
      </w:r>
      <w:r w:rsidR="005765B8">
        <w:rPr>
          <w:color w:val="231F20"/>
          <w:u w:val="single" w:color="221E1F"/>
        </w:rPr>
        <w:t xml:space="preserve">  </w:t>
      </w:r>
      <w:r>
        <w:rPr>
          <w:color w:val="231F20"/>
          <w:u w:val="single" w:color="221E1F"/>
        </w:rPr>
        <w:tab/>
      </w:r>
      <w:r>
        <w:rPr>
          <w:color w:val="231F20"/>
        </w:rPr>
        <w:t>.</w:t>
      </w:r>
    </w:p>
    <w:p w14:paraId="02FF2FBB" w14:textId="77777777" w:rsidR="0021200B" w:rsidRDefault="0021200B">
      <w:pPr>
        <w:spacing w:line="230" w:lineRule="auto"/>
        <w:jc w:val="both"/>
        <w:sectPr w:rsidR="0021200B">
          <w:pgSz w:w="11910" w:h="16840"/>
          <w:pgMar w:top="700" w:right="540" w:bottom="640" w:left="740" w:header="0" w:footer="441" w:gutter="0"/>
          <w:cols w:space="720"/>
        </w:sectPr>
      </w:pPr>
    </w:p>
    <w:p w14:paraId="12D6C824" w14:textId="212FA439" w:rsidR="0021200B" w:rsidRDefault="00022DB4">
      <w:pPr>
        <w:pStyle w:val="BodyText"/>
        <w:tabs>
          <w:tab w:val="left" w:pos="3999"/>
          <w:tab w:val="left" w:pos="4163"/>
        </w:tabs>
        <w:spacing w:before="126" w:line="463" w:lineRule="auto"/>
        <w:ind w:left="112" w:right="5169"/>
      </w:pPr>
      <w:r>
        <w:rPr>
          <w:color w:val="231F20"/>
        </w:rPr>
        <w:lastRenderedPageBreak/>
        <w:t>SIGNED</w:t>
      </w:r>
      <w:r w:rsidR="005765B8">
        <w:rPr>
          <w:color w:val="231F20"/>
          <w:spacing w:val="-23"/>
        </w:rPr>
        <w:t xml:space="preserve">  </w:t>
      </w:r>
      <w:r>
        <w:rPr>
          <w:color w:val="231F20"/>
        </w:rPr>
        <w:t>ON</w:t>
      </w:r>
      <w:r w:rsidR="005765B8">
        <w:rPr>
          <w:color w:val="231F20"/>
          <w:u w:val="single" w:color="221E1F"/>
        </w:rPr>
        <w:t xml:space="preserve">  </w:t>
      </w:r>
      <w:r>
        <w:rPr>
          <w:color w:val="231F20"/>
          <w:u w:val="single" w:color="221E1F"/>
        </w:rPr>
        <w:tab/>
      </w:r>
      <w:r>
        <w:rPr>
          <w:color w:val="231F20"/>
          <w:u w:val="single" w:color="221E1F"/>
        </w:rPr>
        <w:tab/>
      </w:r>
      <w:r>
        <w:rPr>
          <w:color w:val="231F20"/>
        </w:rPr>
        <w:t>on</w:t>
      </w:r>
      <w:r w:rsidR="005765B8">
        <w:rPr>
          <w:color w:val="231F20"/>
        </w:rPr>
        <w:t xml:space="preserve">  </w:t>
      </w:r>
      <w:r>
        <w:rPr>
          <w:color w:val="231F20"/>
        </w:rPr>
        <w:t>behalf</w:t>
      </w:r>
      <w:r w:rsidR="005765B8">
        <w:rPr>
          <w:color w:val="231F20"/>
        </w:rPr>
        <w:t xml:space="preserve">  </w:t>
      </w:r>
      <w:r>
        <w:rPr>
          <w:color w:val="231F20"/>
        </w:rPr>
        <w:t>of</w:t>
      </w:r>
      <w:r w:rsidR="005765B8">
        <w:rPr>
          <w:color w:val="231F20"/>
        </w:rPr>
        <w:t xml:space="preserve">  </w:t>
      </w:r>
      <w:r>
        <w:rPr>
          <w:color w:val="231F20"/>
        </w:rPr>
        <w:t>By</w:t>
      </w:r>
      <w:r w:rsidR="005765B8">
        <w:rPr>
          <w:color w:val="231F20"/>
          <w:u w:val="single" w:color="221E1F"/>
        </w:rPr>
        <w:t xml:space="preserve">  </w:t>
      </w:r>
      <w:r>
        <w:rPr>
          <w:color w:val="231F20"/>
          <w:u w:val="single" w:color="221E1F"/>
        </w:rPr>
        <w:tab/>
      </w:r>
      <w:r>
        <w:rPr>
          <w:color w:val="231F20"/>
        </w:rPr>
        <w:t>in</w:t>
      </w:r>
      <w:r w:rsidR="005765B8">
        <w:rPr>
          <w:color w:val="231F20"/>
          <w:spacing w:val="-22"/>
        </w:rPr>
        <w:t xml:space="preserve">  </w:t>
      </w:r>
      <w:r>
        <w:rPr>
          <w:color w:val="231F20"/>
        </w:rPr>
        <w:t>the</w:t>
      </w:r>
      <w:r w:rsidR="005765B8">
        <w:rPr>
          <w:color w:val="231F20"/>
          <w:spacing w:val="-23"/>
        </w:rPr>
        <w:t xml:space="preserve">  </w:t>
      </w:r>
      <w:r>
        <w:rPr>
          <w:color w:val="231F20"/>
        </w:rPr>
        <w:t>capacity</w:t>
      </w:r>
      <w:r w:rsidR="005765B8">
        <w:rPr>
          <w:color w:val="231F20"/>
          <w:spacing w:val="-23"/>
        </w:rPr>
        <w:t xml:space="preserve">  </w:t>
      </w:r>
      <w:r>
        <w:rPr>
          <w:color w:val="231F20"/>
        </w:rPr>
        <w:t>of</w:t>
      </w:r>
      <w:r w:rsidR="005765B8">
        <w:rPr>
          <w:color w:val="231F20"/>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presence</w:t>
      </w:r>
      <w:r w:rsidR="005765B8">
        <w:rPr>
          <w:color w:val="231F20"/>
          <w:spacing w:val="-23"/>
        </w:rPr>
        <w:t xml:space="preserve">  </w:t>
      </w:r>
      <w:r>
        <w:rPr>
          <w:color w:val="231F20"/>
        </w:rPr>
        <w:t>of</w:t>
      </w:r>
    </w:p>
    <w:p w14:paraId="54C8D130" w14:textId="7C3784E0" w:rsidR="0021200B" w:rsidRDefault="00022DB4">
      <w:pPr>
        <w:pStyle w:val="BodyText"/>
        <w:tabs>
          <w:tab w:val="left" w:pos="3745"/>
        </w:tabs>
        <w:spacing w:line="250" w:lineRule="exact"/>
        <w:ind w:left="112"/>
      </w:pPr>
      <w:r>
        <w:rPr>
          <w:color w:val="231F20"/>
        </w:rPr>
        <w:t>SIGNED</w:t>
      </w:r>
      <w:r w:rsidR="005765B8">
        <w:rPr>
          <w:color w:val="231F20"/>
          <w:spacing w:val="-23"/>
        </w:rPr>
        <w:t xml:space="preserve">  </w:t>
      </w:r>
      <w:r>
        <w:rPr>
          <w:color w:val="231F20"/>
        </w:rPr>
        <w:t>ON</w:t>
      </w:r>
      <w:r w:rsidR="005765B8">
        <w:rPr>
          <w:color w:val="231F20"/>
          <w:u w:val="single" w:color="231F20"/>
        </w:rPr>
        <w:t xml:space="preserve">  </w:t>
      </w:r>
      <w:r>
        <w:rPr>
          <w:color w:val="231F20"/>
          <w:u w:val="single" w:color="231F20"/>
        </w:rPr>
        <w:tab/>
      </w:r>
      <w:r>
        <w:rPr>
          <w:color w:val="231F20"/>
        </w:rPr>
        <w:t>on</w:t>
      </w:r>
      <w:r w:rsidR="005765B8">
        <w:rPr>
          <w:color w:val="231F20"/>
        </w:rPr>
        <w:t xml:space="preserve">  </w:t>
      </w:r>
      <w:r>
        <w:rPr>
          <w:color w:val="231F20"/>
        </w:rPr>
        <w:t>behalf</w:t>
      </w:r>
      <w:r w:rsidR="005765B8">
        <w:rPr>
          <w:color w:val="231F20"/>
          <w:spacing w:val="-45"/>
        </w:rPr>
        <w:t xml:space="preserve">  </w:t>
      </w:r>
      <w:r>
        <w:rPr>
          <w:color w:val="231F20"/>
        </w:rPr>
        <w:t>of</w:t>
      </w:r>
    </w:p>
    <w:p w14:paraId="370E138D" w14:textId="665B8FA5" w:rsidR="0021200B" w:rsidRDefault="00022DB4">
      <w:pPr>
        <w:pStyle w:val="BodyText"/>
        <w:tabs>
          <w:tab w:val="left" w:pos="4105"/>
        </w:tabs>
        <w:spacing w:before="234" w:line="693" w:lineRule="auto"/>
        <w:ind w:left="112" w:right="5062"/>
      </w:pPr>
      <w:r>
        <w:rPr>
          <w:color w:val="231F20"/>
        </w:rPr>
        <w:t>By</w:t>
      </w:r>
      <w:r w:rsidR="005765B8">
        <w:rPr>
          <w:color w:val="231F20"/>
          <w:u w:val="single" w:color="231F20"/>
        </w:rPr>
        <w:t xml:space="preserve">  </w:t>
      </w:r>
      <w:r>
        <w:rPr>
          <w:color w:val="231F20"/>
          <w:u w:val="single" w:color="231F20"/>
        </w:rPr>
        <w:tab/>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capacity</w:t>
      </w:r>
      <w:r w:rsidR="005765B8">
        <w:rPr>
          <w:color w:val="231F20"/>
          <w:spacing w:val="-23"/>
        </w:rPr>
        <w:t xml:space="preserve">  </w:t>
      </w:r>
      <w:r>
        <w:rPr>
          <w:color w:val="231F20"/>
        </w:rPr>
        <w:t>of</w:t>
      </w:r>
      <w:r w:rsidR="005765B8">
        <w:rPr>
          <w:color w:val="231F20"/>
        </w:rPr>
        <w:t xml:space="preserve">  </w:t>
      </w:r>
      <w:r>
        <w:rPr>
          <w:color w:val="231F20"/>
        </w:rPr>
        <w:t>In</w:t>
      </w:r>
      <w:r w:rsidR="005765B8">
        <w:rPr>
          <w:color w:val="231F20"/>
          <w:spacing w:val="-23"/>
        </w:rPr>
        <w:t xml:space="preserve">  </w:t>
      </w:r>
      <w:r>
        <w:rPr>
          <w:color w:val="231F20"/>
        </w:rPr>
        <w:t>the</w:t>
      </w:r>
      <w:r w:rsidR="005765B8">
        <w:rPr>
          <w:color w:val="231F20"/>
          <w:spacing w:val="-23"/>
        </w:rPr>
        <w:t xml:space="preserve">  </w:t>
      </w:r>
      <w:r>
        <w:rPr>
          <w:color w:val="231F20"/>
        </w:rPr>
        <w:t>presence</w:t>
      </w:r>
      <w:r w:rsidR="005765B8">
        <w:rPr>
          <w:color w:val="231F20"/>
          <w:spacing w:val="-23"/>
        </w:rPr>
        <w:t xml:space="preserve">  </w:t>
      </w:r>
      <w:r>
        <w:rPr>
          <w:color w:val="231F20"/>
        </w:rPr>
        <w:t>of</w:t>
      </w:r>
    </w:p>
    <w:p w14:paraId="3210DE64" w14:textId="77777777" w:rsidR="0021200B" w:rsidRDefault="0021200B">
      <w:pPr>
        <w:pStyle w:val="BodyText"/>
        <w:rPr>
          <w:sz w:val="20"/>
        </w:rPr>
      </w:pPr>
    </w:p>
    <w:p w14:paraId="4C3077D2" w14:textId="1ED644D7" w:rsidR="0021200B" w:rsidRDefault="0021200B">
      <w:pPr>
        <w:pStyle w:val="BodyText"/>
        <w:spacing w:before="6"/>
        <w:rPr>
          <w:sz w:val="17"/>
        </w:rPr>
      </w:pPr>
    </w:p>
    <w:p w14:paraId="7A7196CA" w14:textId="77777777" w:rsidR="0021200B" w:rsidRDefault="0021200B">
      <w:pPr>
        <w:rPr>
          <w:sz w:val="17"/>
        </w:rPr>
        <w:sectPr w:rsidR="0021200B">
          <w:pgSz w:w="11910" w:h="16840"/>
          <w:pgMar w:top="700" w:right="540" w:bottom="640" w:left="740" w:header="0" w:footer="441" w:gutter="0"/>
          <w:cols w:space="720"/>
        </w:sectPr>
      </w:pPr>
    </w:p>
    <w:p w14:paraId="72B2CBF9" w14:textId="65724FD2" w:rsidR="0021200B" w:rsidRDefault="00874C37">
      <w:pPr>
        <w:pStyle w:val="Heading3"/>
        <w:spacing w:before="148"/>
        <w:ind w:left="106"/>
      </w:pPr>
      <w:r>
        <w:rPr>
          <w:color w:val="231F20"/>
        </w:rPr>
        <w:lastRenderedPageBreak/>
        <w:t>FORM NO</w:t>
      </w:r>
      <w:r w:rsidR="00022DB4">
        <w:rPr>
          <w:color w:val="231F20"/>
        </w:rPr>
        <w:t>.</w:t>
      </w:r>
      <w:r w:rsidR="005765B8">
        <w:rPr>
          <w:color w:val="231F20"/>
        </w:rPr>
        <w:t xml:space="preserve">  </w:t>
      </w:r>
      <w:r>
        <w:rPr>
          <w:color w:val="231F20"/>
        </w:rPr>
        <w:t>6 - ADVANCE PAYMENT SECURITY [Demand Bank Guarantee</w:t>
      </w:r>
      <w:r w:rsidR="00022DB4">
        <w:rPr>
          <w:color w:val="231F20"/>
        </w:rPr>
        <w:t>]</w:t>
      </w:r>
    </w:p>
    <w:p w14:paraId="78510F58" w14:textId="76C72EC7" w:rsidR="0021200B" w:rsidRDefault="00022DB4">
      <w:pPr>
        <w:tabs>
          <w:tab w:val="left" w:pos="2466"/>
          <w:tab w:val="left" w:pos="3366"/>
        </w:tabs>
        <w:spacing w:before="234" w:line="345" w:lineRule="auto"/>
        <w:ind w:left="106" w:right="3866"/>
        <w:rPr>
          <w:i/>
        </w:rPr>
      </w:pPr>
      <w:r>
        <w:rPr>
          <w:b/>
          <w:color w:val="231F20"/>
        </w:rPr>
        <w:t>Beneﬁciary:</w:t>
      </w:r>
      <w:r w:rsidR="005765B8">
        <w:rPr>
          <w:b/>
          <w:color w:val="231F20"/>
          <w:u w:val="single" w:color="221E1F"/>
        </w:rPr>
        <w:t xml:space="preserve">  </w:t>
      </w:r>
      <w:r>
        <w:rPr>
          <w:b/>
          <w:color w:val="231F20"/>
          <w:u w:val="single" w:color="221E1F"/>
        </w:rPr>
        <w:tab/>
      </w:r>
      <w:r>
        <w:rPr>
          <w:b/>
          <w:color w:val="231F20"/>
          <w:u w:val="single" w:color="221E1F"/>
        </w:rPr>
        <w:tab/>
      </w:r>
      <w:r>
        <w:rPr>
          <w:b/>
          <w:color w:val="231F20"/>
        </w:rPr>
        <w:t>Date:</w:t>
      </w:r>
      <w:r w:rsidR="005765B8">
        <w:rPr>
          <w:b/>
          <w:color w:val="231F20"/>
          <w:u w:val="single" w:color="221E1F"/>
        </w:rPr>
        <w:t xml:space="preserve">  </w:t>
      </w:r>
      <w:r>
        <w:rPr>
          <w:b/>
          <w:color w:val="231F20"/>
          <w:u w:val="single" w:color="221E1F"/>
        </w:rPr>
        <w:tab/>
      </w:r>
    </w:p>
    <w:p w14:paraId="58C69E00" w14:textId="0B3F1B5E" w:rsidR="0021200B" w:rsidRPr="007F3291" w:rsidRDefault="00874C37">
      <w:pPr>
        <w:tabs>
          <w:tab w:val="left" w:pos="1887"/>
          <w:tab w:val="left" w:pos="5724"/>
        </w:tabs>
        <w:spacing w:before="3" w:line="345" w:lineRule="auto"/>
        <w:ind w:left="106" w:right="1736"/>
      </w:pPr>
      <w:r>
        <w:rPr>
          <w:b/>
          <w:color w:val="231F20"/>
          <w:spacing w:val="-5"/>
        </w:rPr>
        <w:t>ADVANCE PAYMENT</w:t>
      </w:r>
      <w:r>
        <w:rPr>
          <w:b/>
          <w:color w:val="231F20"/>
          <w:spacing w:val="-41"/>
        </w:rPr>
        <w:t xml:space="preserve">  GUARANTEE</w:t>
      </w:r>
      <w:r>
        <w:rPr>
          <w:b/>
          <w:color w:val="231F20"/>
          <w:spacing w:val="-21"/>
        </w:rPr>
        <w:t xml:space="preserve"> No</w:t>
      </w:r>
      <w:r w:rsidR="00022DB4">
        <w:rPr>
          <w:b/>
          <w:color w:val="231F20"/>
        </w:rPr>
        <w:t>.:</w:t>
      </w:r>
      <w:r w:rsidR="005765B8">
        <w:rPr>
          <w:b/>
          <w:color w:val="231F20"/>
          <w:u w:val="single" w:color="221E1F"/>
        </w:rPr>
        <w:t xml:space="preserve">  </w:t>
      </w:r>
      <w:r w:rsidR="00022DB4">
        <w:rPr>
          <w:b/>
          <w:color w:val="231F20"/>
          <w:u w:val="single" w:color="221E1F"/>
        </w:rPr>
        <w:tab/>
      </w:r>
      <w:r w:rsidR="00022DB4">
        <w:rPr>
          <w:b/>
          <w:color w:val="231F20"/>
        </w:rPr>
        <w:t>Guarantor:</w:t>
      </w:r>
      <w:r w:rsidR="005765B8">
        <w:rPr>
          <w:b/>
          <w:color w:val="231F20"/>
          <w:u w:val="single" w:color="221E1F"/>
        </w:rPr>
        <w:t xml:space="preserve">  </w:t>
      </w:r>
      <w:r w:rsidR="00022DB4">
        <w:rPr>
          <w:b/>
          <w:color w:val="231F20"/>
          <w:u w:val="single" w:color="221E1F"/>
        </w:rPr>
        <w:tab/>
      </w:r>
    </w:p>
    <w:p w14:paraId="56A849BA" w14:textId="4C04DDBA" w:rsidR="0021200B" w:rsidRDefault="00022DB4">
      <w:pPr>
        <w:pStyle w:val="ListParagraph"/>
        <w:numPr>
          <w:ilvl w:val="0"/>
          <w:numId w:val="1"/>
        </w:numPr>
        <w:tabs>
          <w:tab w:val="left" w:pos="673"/>
          <w:tab w:val="left" w:pos="674"/>
          <w:tab w:val="left" w:pos="2513"/>
          <w:tab w:val="left" w:pos="4405"/>
          <w:tab w:val="left" w:pos="4932"/>
          <w:tab w:val="left" w:pos="10486"/>
        </w:tabs>
        <w:spacing w:before="132" w:line="230" w:lineRule="auto"/>
        <w:ind w:right="137" w:hanging="570"/>
      </w:pPr>
      <w:r>
        <w:rPr>
          <w:color w:val="231F20"/>
          <w:spacing w:val="-9"/>
        </w:rPr>
        <w:t>We</w:t>
      </w:r>
      <w:r w:rsidR="005765B8">
        <w:rPr>
          <w:color w:val="231F20"/>
          <w:spacing w:val="-9"/>
        </w:rPr>
        <w:t xml:space="preserve">  </w:t>
      </w:r>
      <w:r>
        <w:rPr>
          <w:color w:val="231F20"/>
        </w:rPr>
        <w:t>have</w:t>
      </w:r>
      <w:r w:rsidR="005765B8">
        <w:rPr>
          <w:color w:val="231F20"/>
        </w:rPr>
        <w:t xml:space="preserve">  </w:t>
      </w:r>
      <w:r>
        <w:rPr>
          <w:color w:val="231F20"/>
        </w:rPr>
        <w:t>been</w:t>
      </w:r>
      <w:r w:rsidR="005765B8">
        <w:rPr>
          <w:color w:val="231F20"/>
          <w:spacing w:val="-36"/>
        </w:rPr>
        <w:t xml:space="preserve">  </w:t>
      </w:r>
      <w:r>
        <w:rPr>
          <w:color w:val="231F20"/>
        </w:rPr>
        <w:t>informed</w:t>
      </w:r>
      <w:r w:rsidR="005765B8">
        <w:rPr>
          <w:color w:val="231F20"/>
          <w:spacing w:val="-15"/>
        </w:rPr>
        <w:t xml:space="preserve">  </w:t>
      </w:r>
      <w:r>
        <w:rPr>
          <w:color w:val="231F20"/>
        </w:rPr>
        <w:t>that</w:t>
      </w:r>
      <w:r w:rsidR="005765B8">
        <w:rPr>
          <w:color w:val="231F20"/>
          <w:u w:val="single" w:color="221E1F"/>
        </w:rPr>
        <w:t xml:space="preserve">  </w:t>
      </w:r>
      <w:r>
        <w:rPr>
          <w:color w:val="231F20"/>
          <w:u w:val="single" w:color="221E1F"/>
        </w:rPr>
        <w:tab/>
      </w:r>
      <w:r>
        <w:rPr>
          <w:color w:val="231F20"/>
          <w:u w:val="single" w:color="221E1F"/>
        </w:rPr>
        <w:tab/>
      </w:r>
      <w:r>
        <w:rPr>
          <w:color w:val="231F20"/>
        </w:rPr>
        <w:t>(hereinafter</w:t>
      </w:r>
      <w:r w:rsidR="005765B8">
        <w:rPr>
          <w:color w:val="231F20"/>
        </w:rPr>
        <w:t xml:space="preserve">  </w:t>
      </w:r>
      <w:r>
        <w:rPr>
          <w:color w:val="231F20"/>
        </w:rPr>
        <w:t>called</w:t>
      </w:r>
      <w:r w:rsidR="005765B8">
        <w:rPr>
          <w:color w:val="231F20"/>
        </w:rPr>
        <w:t xml:space="preserve">  </w:t>
      </w:r>
      <w:r>
        <w:rPr>
          <w:color w:val="231F20"/>
        </w:rPr>
        <w:t>“the</w:t>
      </w:r>
      <w:r w:rsidR="005765B8">
        <w:rPr>
          <w:color w:val="231F20"/>
        </w:rPr>
        <w:t xml:space="preserve">  </w:t>
      </w:r>
      <w:r>
        <w:rPr>
          <w:color w:val="231F20"/>
        </w:rPr>
        <w:t>Contractor”)</w:t>
      </w:r>
      <w:r w:rsidR="005765B8">
        <w:rPr>
          <w:color w:val="231F20"/>
        </w:rPr>
        <w:t xml:space="preserve">  </w:t>
      </w:r>
      <w:r>
        <w:rPr>
          <w:color w:val="231F20"/>
        </w:rPr>
        <w:t>has</w:t>
      </w:r>
      <w:r w:rsidR="005765B8">
        <w:rPr>
          <w:color w:val="231F20"/>
        </w:rPr>
        <w:t xml:space="preserve">  </w:t>
      </w:r>
      <w:r>
        <w:rPr>
          <w:color w:val="231F20"/>
        </w:rPr>
        <w:t>entered</w:t>
      </w:r>
      <w:r w:rsidR="005765B8">
        <w:rPr>
          <w:color w:val="231F20"/>
        </w:rPr>
        <w:t xml:space="preserve">  </w:t>
      </w:r>
      <w:r>
        <w:rPr>
          <w:color w:val="231F20"/>
        </w:rPr>
        <w:t>into</w:t>
      </w:r>
      <w:r w:rsidR="005765B8">
        <w:rPr>
          <w:color w:val="231F20"/>
        </w:rPr>
        <w:t xml:space="preserve">  </w:t>
      </w:r>
      <w:r>
        <w:rPr>
          <w:color w:val="231F20"/>
        </w:rPr>
        <w:t>Contract</w:t>
      </w:r>
      <w:r w:rsidR="005765B8">
        <w:rPr>
          <w:color w:val="231F20"/>
        </w:rPr>
        <w:t xml:space="preserve">  </w:t>
      </w:r>
      <w:r>
        <w:rPr>
          <w:color w:val="231F20"/>
        </w:rPr>
        <w:t>No.</w:t>
      </w:r>
      <w:r w:rsidR="005765B8">
        <w:rPr>
          <w:color w:val="231F20"/>
          <w:u w:val="single" w:color="221E1F"/>
        </w:rPr>
        <w:t xml:space="preserve">  </w:t>
      </w:r>
      <w:r>
        <w:rPr>
          <w:color w:val="231F20"/>
          <w:u w:val="single" w:color="221E1F"/>
        </w:rPr>
        <w:tab/>
      </w:r>
      <w:r>
        <w:rPr>
          <w:i/>
          <w:color w:val="231F20"/>
        </w:rPr>
        <w:t>dated</w:t>
      </w:r>
      <w:r w:rsidR="005765B8">
        <w:rPr>
          <w:i/>
          <w:color w:val="231F20"/>
          <w:u w:val="single" w:color="221E1F"/>
        </w:rPr>
        <w:t xml:space="preserve">  </w:t>
      </w:r>
      <w:r>
        <w:rPr>
          <w:i/>
          <w:color w:val="231F20"/>
          <w:u w:val="single" w:color="221E1F"/>
        </w:rPr>
        <w:tab/>
      </w:r>
      <w:r>
        <w:rPr>
          <w:color w:val="231F20"/>
        </w:rPr>
        <w:t>with</w:t>
      </w:r>
      <w:r w:rsidR="005765B8">
        <w:rPr>
          <w:color w:val="231F20"/>
          <w:spacing w:val="-17"/>
        </w:rPr>
        <w:t xml:space="preserve">  </w:t>
      </w:r>
      <w:r>
        <w:rPr>
          <w:color w:val="231F20"/>
        </w:rPr>
        <w:t>the</w:t>
      </w:r>
      <w:r w:rsidR="005765B8">
        <w:rPr>
          <w:color w:val="231F20"/>
          <w:spacing w:val="-17"/>
        </w:rPr>
        <w:t xml:space="preserve">  </w:t>
      </w:r>
      <w:r>
        <w:rPr>
          <w:color w:val="231F20"/>
        </w:rPr>
        <w:t>Beneﬁciary,</w:t>
      </w:r>
      <w:r w:rsidR="005765B8">
        <w:rPr>
          <w:color w:val="231F20"/>
          <w:spacing w:val="-17"/>
        </w:rPr>
        <w:t xml:space="preserve">  </w:t>
      </w:r>
      <w:r>
        <w:rPr>
          <w:color w:val="231F20"/>
        </w:rPr>
        <w:t>for</w:t>
      </w:r>
      <w:r w:rsidR="005765B8">
        <w:rPr>
          <w:color w:val="231F20"/>
          <w:spacing w:val="-17"/>
        </w:rPr>
        <w:t xml:space="preserve">  </w:t>
      </w:r>
      <w:r>
        <w:rPr>
          <w:color w:val="231F20"/>
        </w:rPr>
        <w:t>the</w:t>
      </w:r>
      <w:r w:rsidR="005765B8">
        <w:rPr>
          <w:color w:val="231F20"/>
          <w:spacing w:val="-17"/>
        </w:rPr>
        <w:t xml:space="preserve">  </w:t>
      </w:r>
      <w:r>
        <w:rPr>
          <w:color w:val="231F20"/>
        </w:rPr>
        <w:t>execution</w:t>
      </w:r>
      <w:r w:rsidR="005765B8">
        <w:rPr>
          <w:color w:val="231F20"/>
          <w:spacing w:val="-17"/>
        </w:rPr>
        <w:t xml:space="preserve">  </w:t>
      </w:r>
      <w:r>
        <w:rPr>
          <w:color w:val="231F20"/>
        </w:rPr>
        <w:t>of</w:t>
      </w:r>
      <w:r w:rsidR="005765B8">
        <w:rPr>
          <w:color w:val="231F20"/>
          <w:spacing w:val="-14"/>
        </w:rPr>
        <w:t xml:space="preserve">  </w:t>
      </w:r>
      <w:r w:rsidR="005765B8">
        <w:rPr>
          <w:color w:val="231F20"/>
          <w:w w:val="400"/>
          <w:u w:val="single" w:color="221E1F"/>
        </w:rPr>
        <w:t xml:space="preserve">  </w:t>
      </w:r>
      <w:r>
        <w:rPr>
          <w:color w:val="231F20"/>
          <w:u w:val="single" w:color="221E1F"/>
        </w:rPr>
        <w:tab/>
      </w:r>
      <w:r w:rsidR="005765B8">
        <w:rPr>
          <w:color w:val="231F20"/>
        </w:rPr>
        <w:t xml:space="preserve">                                                          </w:t>
      </w:r>
      <w:r>
        <w:rPr>
          <w:color w:val="231F20"/>
        </w:rPr>
        <w:t>(hereinafter</w:t>
      </w:r>
      <w:r w:rsidR="005765B8">
        <w:rPr>
          <w:color w:val="231F20"/>
          <w:spacing w:val="-23"/>
        </w:rPr>
        <w:t xml:space="preserve">  </w:t>
      </w:r>
      <w:r>
        <w:rPr>
          <w:color w:val="231F20"/>
        </w:rPr>
        <w:t>called</w:t>
      </w:r>
      <w:r w:rsidR="005765B8">
        <w:rPr>
          <w:color w:val="231F20"/>
          <w:spacing w:val="-23"/>
        </w:rPr>
        <w:t xml:space="preserve">  </w:t>
      </w:r>
      <w:r>
        <w:rPr>
          <w:color w:val="231F20"/>
        </w:rPr>
        <w:t>"the</w:t>
      </w:r>
      <w:r w:rsidR="005765B8">
        <w:rPr>
          <w:color w:val="231F20"/>
          <w:spacing w:val="-23"/>
        </w:rPr>
        <w:t xml:space="preserve">  </w:t>
      </w:r>
      <w:r>
        <w:rPr>
          <w:color w:val="231F20"/>
        </w:rPr>
        <w:t>Contract").</w:t>
      </w:r>
    </w:p>
    <w:p w14:paraId="11215BB6" w14:textId="3B26F78F" w:rsidR="0021200B" w:rsidRDefault="00022DB4">
      <w:pPr>
        <w:pStyle w:val="ListParagraph"/>
        <w:numPr>
          <w:ilvl w:val="0"/>
          <w:numId w:val="1"/>
        </w:numPr>
        <w:tabs>
          <w:tab w:val="left" w:pos="673"/>
          <w:tab w:val="left" w:pos="674"/>
        </w:tabs>
        <w:spacing w:before="238" w:line="248" w:lineRule="exact"/>
        <w:ind w:left="673"/>
      </w:pPr>
      <w:r>
        <w:rPr>
          <w:color w:val="231F20"/>
        </w:rPr>
        <w:t>Furthermore,</w:t>
      </w:r>
      <w:r w:rsidR="005765B8">
        <w:rPr>
          <w:color w:val="231F20"/>
        </w:rPr>
        <w:t xml:space="preserve">  </w:t>
      </w:r>
      <w:r>
        <w:rPr>
          <w:color w:val="231F20"/>
        </w:rPr>
        <w:t>we</w:t>
      </w:r>
      <w:r w:rsidR="005765B8">
        <w:rPr>
          <w:color w:val="231F20"/>
        </w:rPr>
        <w:t xml:space="preserve">  </w:t>
      </w:r>
      <w:r>
        <w:rPr>
          <w:color w:val="231F20"/>
        </w:rPr>
        <w:t>understand</w:t>
      </w:r>
      <w:r w:rsidR="005765B8">
        <w:rPr>
          <w:color w:val="231F20"/>
        </w:rPr>
        <w:t xml:space="preserve">  </w:t>
      </w:r>
      <w:r>
        <w:rPr>
          <w:color w:val="231F20"/>
        </w:rPr>
        <w:t>that,</w:t>
      </w:r>
      <w:r w:rsidR="005765B8">
        <w:rPr>
          <w:color w:val="231F20"/>
        </w:rPr>
        <w:t xml:space="preserve">  </w:t>
      </w:r>
      <w:r>
        <w:rPr>
          <w:color w:val="231F20"/>
        </w:rPr>
        <w:t>according</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conditions</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an</w:t>
      </w:r>
      <w:r w:rsidR="005765B8">
        <w:rPr>
          <w:color w:val="231F20"/>
        </w:rPr>
        <w:t xml:space="preserve">  </w:t>
      </w:r>
      <w:r>
        <w:rPr>
          <w:color w:val="231F20"/>
        </w:rPr>
        <w:t>advance</w:t>
      </w:r>
      <w:r w:rsidR="005765B8">
        <w:rPr>
          <w:color w:val="231F20"/>
        </w:rPr>
        <w:t xml:space="preserve">  </w:t>
      </w:r>
      <w:r>
        <w:rPr>
          <w:color w:val="231F20"/>
        </w:rPr>
        <w:t>payment</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sum</w:t>
      </w:r>
    </w:p>
    <w:p w14:paraId="47C80140" w14:textId="1E450894" w:rsidR="0021200B" w:rsidRDefault="005765B8">
      <w:pPr>
        <w:pStyle w:val="BodyText"/>
        <w:tabs>
          <w:tab w:val="left" w:pos="1919"/>
        </w:tabs>
        <w:spacing w:line="248" w:lineRule="exact"/>
        <w:ind w:left="676"/>
      </w:pPr>
      <w:r>
        <w:rPr>
          <w:color w:val="231F20"/>
          <w:w w:val="400"/>
          <w:u w:val="single" w:color="221E1F"/>
        </w:rPr>
        <w:t xml:space="preserve">  </w:t>
      </w:r>
      <w:r w:rsidR="00022DB4">
        <w:rPr>
          <w:color w:val="231F20"/>
          <w:u w:val="single" w:color="221E1F"/>
        </w:rPr>
        <w:tab/>
      </w:r>
      <w:r w:rsidR="00022DB4">
        <w:rPr>
          <w:color w:val="231F20"/>
        </w:rPr>
        <w:t>(</w:t>
      </w:r>
      <w:r w:rsidR="00022DB4">
        <w:rPr>
          <w:i/>
          <w:color w:val="231F20"/>
        </w:rPr>
        <w:t>in</w:t>
      </w:r>
      <w:r>
        <w:rPr>
          <w:i/>
          <w:color w:val="231F20"/>
          <w:spacing w:val="-24"/>
        </w:rPr>
        <w:t xml:space="preserve">  </w:t>
      </w:r>
      <w:r w:rsidR="00022DB4">
        <w:rPr>
          <w:i/>
          <w:color w:val="231F20"/>
        </w:rPr>
        <w:t>words</w:t>
      </w:r>
      <w:r>
        <w:rPr>
          <w:i/>
          <w:color w:val="231F20"/>
          <w:spacing w:val="-23"/>
        </w:rPr>
        <w:t xml:space="preserve">  </w:t>
      </w:r>
      <w:r w:rsidR="00022DB4">
        <w:rPr>
          <w:color w:val="231F20"/>
          <w:u w:val="single" w:color="231F20"/>
        </w:rPr>
        <w:t>)</w:t>
      </w:r>
      <w:r w:rsidR="00022DB4">
        <w:rPr>
          <w:color w:val="231F20"/>
        </w:rPr>
        <w:t>is</w:t>
      </w:r>
      <w:r>
        <w:rPr>
          <w:color w:val="231F20"/>
          <w:spacing w:val="-23"/>
        </w:rPr>
        <w:t xml:space="preserve">  </w:t>
      </w:r>
      <w:r w:rsidR="00022DB4">
        <w:rPr>
          <w:color w:val="231F20"/>
        </w:rPr>
        <w:t>to</w:t>
      </w:r>
      <w:r>
        <w:rPr>
          <w:color w:val="231F20"/>
          <w:spacing w:val="-24"/>
        </w:rPr>
        <w:t xml:space="preserve">  </w:t>
      </w:r>
      <w:r w:rsidR="00022DB4">
        <w:rPr>
          <w:color w:val="231F20"/>
        </w:rPr>
        <w:t>be</w:t>
      </w:r>
      <w:r>
        <w:rPr>
          <w:color w:val="231F20"/>
          <w:spacing w:val="-24"/>
        </w:rPr>
        <w:t xml:space="preserve">  </w:t>
      </w:r>
      <w:r w:rsidR="00022DB4">
        <w:rPr>
          <w:color w:val="231F20"/>
        </w:rPr>
        <w:t>made</w:t>
      </w:r>
      <w:r>
        <w:rPr>
          <w:color w:val="231F20"/>
          <w:spacing w:val="-24"/>
        </w:rPr>
        <w:t xml:space="preserve">  </w:t>
      </w:r>
      <w:r w:rsidR="00022DB4">
        <w:rPr>
          <w:color w:val="231F20"/>
        </w:rPr>
        <w:t>against</w:t>
      </w:r>
      <w:r>
        <w:rPr>
          <w:color w:val="231F20"/>
          <w:spacing w:val="-24"/>
        </w:rPr>
        <w:t xml:space="preserve">  </w:t>
      </w:r>
      <w:r w:rsidR="00022DB4">
        <w:rPr>
          <w:color w:val="231F20"/>
        </w:rPr>
        <w:t>an</w:t>
      </w:r>
      <w:r>
        <w:rPr>
          <w:color w:val="231F20"/>
          <w:spacing w:val="-24"/>
        </w:rPr>
        <w:t xml:space="preserve">  </w:t>
      </w:r>
      <w:r w:rsidR="00022DB4">
        <w:rPr>
          <w:color w:val="231F20"/>
        </w:rPr>
        <w:t>advance</w:t>
      </w:r>
      <w:r>
        <w:rPr>
          <w:color w:val="231F20"/>
          <w:spacing w:val="-24"/>
        </w:rPr>
        <w:t xml:space="preserve">  </w:t>
      </w:r>
      <w:r w:rsidR="00022DB4">
        <w:rPr>
          <w:color w:val="231F20"/>
        </w:rPr>
        <w:t>payment</w:t>
      </w:r>
      <w:r>
        <w:rPr>
          <w:color w:val="231F20"/>
          <w:spacing w:val="-24"/>
        </w:rPr>
        <w:t xml:space="preserve">  </w:t>
      </w:r>
      <w:r w:rsidR="00022DB4">
        <w:rPr>
          <w:color w:val="231F20"/>
        </w:rPr>
        <w:t>guarantee.</w:t>
      </w:r>
    </w:p>
    <w:p w14:paraId="5EE4CD90" w14:textId="04CB34BF" w:rsidR="0021200B" w:rsidRDefault="00022DB4">
      <w:pPr>
        <w:pStyle w:val="ListParagraph"/>
        <w:numPr>
          <w:ilvl w:val="0"/>
          <w:numId w:val="1"/>
        </w:numPr>
        <w:tabs>
          <w:tab w:val="left" w:pos="674"/>
          <w:tab w:val="left" w:pos="6750"/>
          <w:tab w:val="left" w:pos="9683"/>
        </w:tabs>
        <w:spacing w:before="242" w:line="230" w:lineRule="auto"/>
        <w:ind w:right="336" w:hanging="570"/>
        <w:jc w:val="both"/>
      </w:pPr>
      <w:r>
        <w:rPr>
          <w:color w:val="231F20"/>
        </w:rPr>
        <w:t>At</w:t>
      </w:r>
      <w:r w:rsidR="005765B8">
        <w:rPr>
          <w:color w:val="231F20"/>
          <w:spacing w:val="-12"/>
        </w:rPr>
        <w:t xml:space="preserve">  </w:t>
      </w:r>
      <w:r>
        <w:rPr>
          <w:color w:val="231F20"/>
        </w:rPr>
        <w:t>the</w:t>
      </w:r>
      <w:r w:rsidR="005765B8">
        <w:rPr>
          <w:color w:val="231F20"/>
          <w:spacing w:val="-13"/>
        </w:rPr>
        <w:t xml:space="preserve">  </w:t>
      </w:r>
      <w:r>
        <w:rPr>
          <w:color w:val="231F20"/>
        </w:rPr>
        <w:t>request</w:t>
      </w:r>
      <w:r w:rsidR="005765B8">
        <w:rPr>
          <w:color w:val="231F20"/>
          <w:spacing w:val="-13"/>
        </w:rPr>
        <w:t xml:space="preserve">  </w:t>
      </w:r>
      <w:r>
        <w:rPr>
          <w:color w:val="231F20"/>
        </w:rPr>
        <w:t>of</w:t>
      </w:r>
      <w:r w:rsidR="005765B8">
        <w:rPr>
          <w:color w:val="231F20"/>
          <w:spacing w:val="-12"/>
        </w:rPr>
        <w:t xml:space="preserve">  </w:t>
      </w:r>
      <w:r>
        <w:rPr>
          <w:color w:val="231F20"/>
        </w:rPr>
        <w:t>the</w:t>
      </w:r>
      <w:r w:rsidR="005765B8">
        <w:rPr>
          <w:color w:val="231F20"/>
          <w:spacing w:val="-13"/>
        </w:rPr>
        <w:t xml:space="preserve">  </w:t>
      </w:r>
      <w:r>
        <w:rPr>
          <w:color w:val="231F20"/>
        </w:rPr>
        <w:t>Contractor,</w:t>
      </w:r>
      <w:r w:rsidR="005765B8">
        <w:rPr>
          <w:color w:val="231F20"/>
          <w:spacing w:val="-12"/>
        </w:rPr>
        <w:t xml:space="preserve">  </w:t>
      </w:r>
      <w:r>
        <w:rPr>
          <w:color w:val="231F20"/>
        </w:rPr>
        <w:t>we</w:t>
      </w:r>
      <w:r w:rsidR="005765B8">
        <w:rPr>
          <w:color w:val="231F20"/>
          <w:spacing w:val="-12"/>
        </w:rPr>
        <w:t xml:space="preserve">  </w:t>
      </w:r>
      <w:r>
        <w:rPr>
          <w:color w:val="231F20"/>
        </w:rPr>
        <w:t>as</w:t>
      </w:r>
      <w:r w:rsidR="005765B8">
        <w:rPr>
          <w:color w:val="231F20"/>
          <w:spacing w:val="-12"/>
        </w:rPr>
        <w:t xml:space="preserve">  </w:t>
      </w:r>
      <w:r>
        <w:rPr>
          <w:color w:val="231F20"/>
        </w:rPr>
        <w:t>Guarantor,</w:t>
      </w:r>
      <w:r w:rsidR="005765B8">
        <w:rPr>
          <w:color w:val="231F20"/>
          <w:spacing w:val="-12"/>
        </w:rPr>
        <w:t xml:space="preserve">  </w:t>
      </w:r>
      <w:r>
        <w:rPr>
          <w:color w:val="231F20"/>
        </w:rPr>
        <w:t>hereby</w:t>
      </w:r>
      <w:r w:rsidR="005765B8">
        <w:rPr>
          <w:color w:val="231F20"/>
          <w:spacing w:val="-13"/>
        </w:rPr>
        <w:t xml:space="preserve">  </w:t>
      </w:r>
      <w:r>
        <w:rPr>
          <w:color w:val="231F20"/>
        </w:rPr>
        <w:t>irrevocably</w:t>
      </w:r>
      <w:r w:rsidR="005765B8">
        <w:rPr>
          <w:color w:val="231F20"/>
          <w:spacing w:val="-13"/>
        </w:rPr>
        <w:t xml:space="preserve">  </w:t>
      </w:r>
      <w:r>
        <w:rPr>
          <w:color w:val="231F20"/>
        </w:rPr>
        <w:t>undertake</w:t>
      </w:r>
      <w:r w:rsidR="005765B8">
        <w:rPr>
          <w:color w:val="231F20"/>
          <w:spacing w:val="-13"/>
        </w:rPr>
        <w:t xml:space="preserve">  </w:t>
      </w:r>
      <w:r>
        <w:rPr>
          <w:color w:val="231F20"/>
        </w:rPr>
        <w:t>to</w:t>
      </w:r>
      <w:r w:rsidR="005765B8">
        <w:rPr>
          <w:color w:val="231F20"/>
          <w:spacing w:val="-12"/>
        </w:rPr>
        <w:t xml:space="preserve">  </w:t>
      </w:r>
      <w:r>
        <w:rPr>
          <w:color w:val="231F20"/>
        </w:rPr>
        <w:t>pay</w:t>
      </w:r>
      <w:r w:rsidR="005765B8">
        <w:rPr>
          <w:color w:val="231F20"/>
          <w:spacing w:val="-13"/>
        </w:rPr>
        <w:t xml:space="preserve">  </w:t>
      </w:r>
      <w:r>
        <w:rPr>
          <w:color w:val="231F20"/>
        </w:rPr>
        <w:t>the</w:t>
      </w:r>
      <w:r w:rsidR="005765B8">
        <w:rPr>
          <w:color w:val="231F20"/>
          <w:spacing w:val="-13"/>
        </w:rPr>
        <w:t xml:space="preserve">  </w:t>
      </w:r>
      <w:r>
        <w:rPr>
          <w:color w:val="231F20"/>
        </w:rPr>
        <w:t>Beneﬁciary</w:t>
      </w:r>
      <w:r w:rsidR="005765B8">
        <w:rPr>
          <w:color w:val="231F20"/>
          <w:spacing w:val="-13"/>
        </w:rPr>
        <w:t xml:space="preserve">  </w:t>
      </w:r>
      <w:r>
        <w:rPr>
          <w:color w:val="231F20"/>
        </w:rPr>
        <w:t>any</w:t>
      </w:r>
      <w:r w:rsidR="005765B8">
        <w:rPr>
          <w:color w:val="231F20"/>
          <w:spacing w:val="-13"/>
        </w:rPr>
        <w:t xml:space="preserve">  </w:t>
      </w:r>
      <w:r>
        <w:rPr>
          <w:color w:val="231F20"/>
        </w:rPr>
        <w:t>sum</w:t>
      </w:r>
      <w:r w:rsidR="005765B8">
        <w:rPr>
          <w:color w:val="231F20"/>
        </w:rPr>
        <w:t xml:space="preserve">  </w:t>
      </w:r>
      <w:r>
        <w:rPr>
          <w:color w:val="231F20"/>
        </w:rPr>
        <w:t>or</w:t>
      </w:r>
      <w:r w:rsidR="005765B8">
        <w:rPr>
          <w:color w:val="231F20"/>
          <w:spacing w:val="-21"/>
        </w:rPr>
        <w:t xml:space="preserve">  </w:t>
      </w:r>
      <w:r>
        <w:rPr>
          <w:color w:val="231F20"/>
        </w:rPr>
        <w:t>sums</w:t>
      </w:r>
      <w:r w:rsidR="005765B8">
        <w:rPr>
          <w:color w:val="231F20"/>
          <w:spacing w:val="-21"/>
        </w:rPr>
        <w:t xml:space="preserve">  </w:t>
      </w:r>
      <w:r>
        <w:rPr>
          <w:color w:val="231F20"/>
        </w:rPr>
        <w:t>not</w:t>
      </w:r>
      <w:r w:rsidR="005765B8">
        <w:rPr>
          <w:color w:val="231F20"/>
          <w:spacing w:val="-21"/>
        </w:rPr>
        <w:t xml:space="preserve">  </w:t>
      </w:r>
      <w:r>
        <w:rPr>
          <w:color w:val="231F20"/>
        </w:rPr>
        <w:t>exceeding</w:t>
      </w:r>
      <w:r w:rsidR="005765B8">
        <w:rPr>
          <w:color w:val="231F20"/>
          <w:spacing w:val="-21"/>
        </w:rPr>
        <w:t xml:space="preserve">  </w:t>
      </w:r>
      <w:r>
        <w:rPr>
          <w:color w:val="231F20"/>
        </w:rPr>
        <w:t>in</w:t>
      </w:r>
      <w:r w:rsidR="005765B8">
        <w:rPr>
          <w:color w:val="231F20"/>
          <w:spacing w:val="-21"/>
        </w:rPr>
        <w:t xml:space="preserve">  </w:t>
      </w:r>
      <w:r>
        <w:rPr>
          <w:color w:val="231F20"/>
        </w:rPr>
        <w:t>total</w:t>
      </w:r>
      <w:r w:rsidR="005765B8">
        <w:rPr>
          <w:color w:val="231F20"/>
          <w:spacing w:val="-21"/>
        </w:rPr>
        <w:t xml:space="preserve">  </w:t>
      </w:r>
      <w:r>
        <w:rPr>
          <w:color w:val="231F20"/>
        </w:rPr>
        <w:t>an</w:t>
      </w:r>
      <w:r w:rsidR="005765B8">
        <w:rPr>
          <w:color w:val="231F20"/>
          <w:spacing w:val="-21"/>
        </w:rPr>
        <w:t xml:space="preserve">  </w:t>
      </w:r>
      <w:r>
        <w:rPr>
          <w:color w:val="231F20"/>
        </w:rPr>
        <w:t>amount</w:t>
      </w:r>
      <w:r w:rsidR="005765B8">
        <w:rPr>
          <w:color w:val="231F20"/>
          <w:spacing w:val="-21"/>
        </w:rPr>
        <w:t xml:space="preserve">  </w:t>
      </w:r>
      <w:r>
        <w:rPr>
          <w:color w:val="231F20"/>
        </w:rPr>
        <w:t>of</w:t>
      </w:r>
      <w:r w:rsidR="005765B8">
        <w:rPr>
          <w:color w:val="231F20"/>
          <w:u w:val="single" w:color="221E1F"/>
        </w:rPr>
        <w:t xml:space="preserve">  </w:t>
      </w:r>
      <w:r>
        <w:rPr>
          <w:color w:val="231F20"/>
          <w:u w:val="single" w:color="221E1F"/>
        </w:rPr>
        <w:tab/>
      </w:r>
      <w:r w:rsidR="005765B8">
        <w:rPr>
          <w:i/>
          <w:color w:val="231F20"/>
          <w:u w:val="single" w:color="221E1F"/>
        </w:rPr>
        <w:t xml:space="preserve">  </w:t>
      </w:r>
      <w:r>
        <w:rPr>
          <w:i/>
          <w:color w:val="231F20"/>
          <w:u w:val="single" w:color="221E1F"/>
        </w:rPr>
        <w:tab/>
      </w:r>
      <w:r w:rsidR="005765B8">
        <w:rPr>
          <w:i/>
          <w:color w:val="231F20"/>
          <w:position w:val="11"/>
          <w:sz w:val="11"/>
        </w:rPr>
        <w:t xml:space="preserve">  </w:t>
      </w:r>
      <w:r>
        <w:rPr>
          <w:color w:val="231F20"/>
        </w:rPr>
        <w:t>upon</w:t>
      </w:r>
      <w:r w:rsidR="005765B8">
        <w:rPr>
          <w:color w:val="231F20"/>
        </w:rPr>
        <w:t xml:space="preserve">  </w:t>
      </w:r>
      <w:r>
        <w:rPr>
          <w:color w:val="231F20"/>
        </w:rPr>
        <w:t>receipt</w:t>
      </w:r>
      <w:r w:rsidR="005765B8">
        <w:rPr>
          <w:color w:val="231F20"/>
        </w:rPr>
        <w:t xml:space="preserve">  </w:t>
      </w:r>
      <w:r>
        <w:rPr>
          <w:color w:val="231F20"/>
        </w:rPr>
        <w:t>by</w:t>
      </w:r>
      <w:r w:rsidR="005765B8">
        <w:rPr>
          <w:color w:val="231F20"/>
        </w:rPr>
        <w:t xml:space="preserve">  </w:t>
      </w:r>
      <w:r>
        <w:rPr>
          <w:color w:val="231F20"/>
        </w:rPr>
        <w:t>us</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Beneﬁciary's</w:t>
      </w:r>
      <w:r w:rsidR="005765B8">
        <w:rPr>
          <w:color w:val="231F20"/>
        </w:rPr>
        <w:t xml:space="preserve">  </w:t>
      </w:r>
      <w:r>
        <w:rPr>
          <w:color w:val="231F20"/>
        </w:rPr>
        <w:t>complying</w:t>
      </w:r>
      <w:r w:rsidR="005765B8">
        <w:rPr>
          <w:color w:val="231F20"/>
        </w:rPr>
        <w:t xml:space="preserve">  </w:t>
      </w:r>
      <w:r>
        <w:rPr>
          <w:color w:val="231F20"/>
        </w:rPr>
        <w:t>demand</w:t>
      </w:r>
      <w:r w:rsidR="005765B8">
        <w:rPr>
          <w:color w:val="231F20"/>
        </w:rPr>
        <w:t xml:space="preserve">  </w:t>
      </w:r>
      <w:r>
        <w:rPr>
          <w:color w:val="231F20"/>
        </w:rPr>
        <w:t>supported</w:t>
      </w:r>
      <w:r w:rsidR="005765B8">
        <w:rPr>
          <w:color w:val="231F20"/>
        </w:rPr>
        <w:t xml:space="preserve">  </w:t>
      </w:r>
      <w:r>
        <w:rPr>
          <w:color w:val="231F20"/>
        </w:rPr>
        <w:t>by</w:t>
      </w:r>
      <w:r w:rsidR="005765B8">
        <w:rPr>
          <w:color w:val="231F20"/>
        </w:rPr>
        <w:t xml:space="preserve">  </w:t>
      </w:r>
      <w:r>
        <w:rPr>
          <w:color w:val="231F20"/>
        </w:rPr>
        <w:t>the</w:t>
      </w:r>
      <w:r w:rsidR="005765B8">
        <w:rPr>
          <w:color w:val="231F20"/>
        </w:rPr>
        <w:t xml:space="preserve">  </w:t>
      </w:r>
      <w:r>
        <w:rPr>
          <w:color w:val="231F20"/>
        </w:rPr>
        <w:t>Beneﬁciary's</w:t>
      </w:r>
      <w:r w:rsidR="005765B8">
        <w:rPr>
          <w:color w:val="231F20"/>
        </w:rPr>
        <w:t xml:space="preserve">  </w:t>
      </w:r>
      <w:r>
        <w:rPr>
          <w:color w:val="231F20"/>
        </w:rPr>
        <w:t>statement,</w:t>
      </w:r>
      <w:r w:rsidR="005765B8">
        <w:rPr>
          <w:color w:val="231F20"/>
        </w:rPr>
        <w:t xml:space="preserve">  </w:t>
      </w:r>
      <w:r>
        <w:rPr>
          <w:color w:val="231F20"/>
        </w:rPr>
        <w:t>whether</w:t>
      </w:r>
      <w:r w:rsidR="005765B8">
        <w:rPr>
          <w:color w:val="231F20"/>
        </w:rPr>
        <w:t xml:space="preserve">  </w:t>
      </w:r>
      <w:r>
        <w:rPr>
          <w:color w:val="231F20"/>
        </w:rPr>
        <w:t>in</w:t>
      </w:r>
      <w:r w:rsidR="005765B8">
        <w:rPr>
          <w:color w:val="231F20"/>
        </w:rPr>
        <w:t xml:space="preserve">  </w:t>
      </w:r>
      <w:r>
        <w:rPr>
          <w:color w:val="231F20"/>
        </w:rPr>
        <w:t>the</w:t>
      </w:r>
      <w:r w:rsidR="005765B8">
        <w:rPr>
          <w:color w:val="231F20"/>
        </w:rPr>
        <w:t xml:space="preserve">  </w:t>
      </w:r>
      <w:r>
        <w:rPr>
          <w:color w:val="231F20"/>
        </w:rPr>
        <w:t>demand</w:t>
      </w:r>
      <w:r w:rsidR="005765B8">
        <w:rPr>
          <w:color w:val="231F20"/>
          <w:spacing w:val="-11"/>
        </w:rPr>
        <w:t xml:space="preserve">  </w:t>
      </w:r>
      <w:r>
        <w:rPr>
          <w:color w:val="231F20"/>
        </w:rPr>
        <w:t>itself</w:t>
      </w:r>
      <w:r w:rsidR="005765B8">
        <w:rPr>
          <w:color w:val="231F20"/>
          <w:spacing w:val="-11"/>
        </w:rPr>
        <w:t xml:space="preserve">  </w:t>
      </w:r>
      <w:r>
        <w:rPr>
          <w:color w:val="231F20"/>
        </w:rPr>
        <w:t>or</w:t>
      </w:r>
      <w:r w:rsidR="005765B8">
        <w:rPr>
          <w:color w:val="231F20"/>
          <w:spacing w:val="-10"/>
        </w:rPr>
        <w:t xml:space="preserve">  </w:t>
      </w:r>
      <w:r>
        <w:rPr>
          <w:color w:val="231F20"/>
        </w:rPr>
        <w:t>in</w:t>
      </w:r>
      <w:r w:rsidR="005765B8">
        <w:rPr>
          <w:color w:val="231F20"/>
          <w:spacing w:val="-10"/>
        </w:rPr>
        <w:t xml:space="preserve">  </w:t>
      </w:r>
      <w:r>
        <w:rPr>
          <w:color w:val="231F20"/>
        </w:rPr>
        <w:t>a</w:t>
      </w:r>
      <w:r w:rsidR="005765B8">
        <w:rPr>
          <w:color w:val="231F20"/>
          <w:spacing w:val="-10"/>
        </w:rPr>
        <w:t xml:space="preserve">  </w:t>
      </w:r>
      <w:r>
        <w:rPr>
          <w:color w:val="231F20"/>
        </w:rPr>
        <w:t>separate</w:t>
      </w:r>
      <w:r w:rsidR="005765B8">
        <w:rPr>
          <w:color w:val="231F20"/>
          <w:spacing w:val="-11"/>
        </w:rPr>
        <w:t xml:space="preserve">  </w:t>
      </w:r>
      <w:r>
        <w:rPr>
          <w:color w:val="231F20"/>
        </w:rPr>
        <w:t>signed</w:t>
      </w:r>
      <w:r w:rsidR="005765B8">
        <w:rPr>
          <w:color w:val="231F20"/>
          <w:spacing w:val="-10"/>
        </w:rPr>
        <w:t xml:space="preserve">  </w:t>
      </w:r>
      <w:r>
        <w:rPr>
          <w:color w:val="231F20"/>
        </w:rPr>
        <w:t>document</w:t>
      </w:r>
      <w:r w:rsidR="005765B8">
        <w:rPr>
          <w:color w:val="231F20"/>
          <w:spacing w:val="-11"/>
        </w:rPr>
        <w:t xml:space="preserve">  </w:t>
      </w:r>
      <w:r>
        <w:rPr>
          <w:color w:val="231F20"/>
        </w:rPr>
        <w:t>accompanying</w:t>
      </w:r>
      <w:r w:rsidR="005765B8">
        <w:rPr>
          <w:color w:val="231F20"/>
          <w:spacing w:val="-11"/>
        </w:rPr>
        <w:t xml:space="preserve">  </w:t>
      </w:r>
      <w:r>
        <w:rPr>
          <w:color w:val="231F20"/>
        </w:rPr>
        <w:t>or</w:t>
      </w:r>
      <w:r w:rsidR="005765B8">
        <w:rPr>
          <w:color w:val="231F20"/>
          <w:spacing w:val="-10"/>
        </w:rPr>
        <w:t xml:space="preserve">  </w:t>
      </w:r>
      <w:r>
        <w:rPr>
          <w:color w:val="231F20"/>
        </w:rPr>
        <w:t>identifying</w:t>
      </w:r>
      <w:r w:rsidR="005765B8">
        <w:rPr>
          <w:color w:val="231F20"/>
          <w:spacing w:val="-11"/>
        </w:rPr>
        <w:t xml:space="preserve">  </w:t>
      </w:r>
      <w:r>
        <w:rPr>
          <w:color w:val="231F20"/>
        </w:rPr>
        <w:t>the</w:t>
      </w:r>
      <w:r w:rsidR="005765B8">
        <w:rPr>
          <w:color w:val="231F20"/>
          <w:spacing w:val="-10"/>
        </w:rPr>
        <w:t xml:space="preserve">  </w:t>
      </w:r>
      <w:r>
        <w:rPr>
          <w:color w:val="231F20"/>
        </w:rPr>
        <w:t>demand,</w:t>
      </w:r>
      <w:r w:rsidR="005765B8">
        <w:rPr>
          <w:color w:val="231F20"/>
          <w:spacing w:val="-11"/>
        </w:rPr>
        <w:t xml:space="preserve">  </w:t>
      </w:r>
      <w:r>
        <w:rPr>
          <w:color w:val="231F20"/>
        </w:rPr>
        <w:t>stating</w:t>
      </w:r>
      <w:r w:rsidR="005765B8">
        <w:rPr>
          <w:color w:val="231F20"/>
          <w:spacing w:val="-11"/>
        </w:rPr>
        <w:t xml:space="preserve">  </w:t>
      </w:r>
      <w:r>
        <w:rPr>
          <w:color w:val="231F20"/>
        </w:rPr>
        <w:t>either</w:t>
      </w:r>
      <w:r w:rsidR="005765B8">
        <w:rPr>
          <w:color w:val="231F20"/>
          <w:spacing w:val="-11"/>
        </w:rPr>
        <w:t xml:space="preserve">  </w:t>
      </w:r>
      <w:r>
        <w:rPr>
          <w:color w:val="231F20"/>
        </w:rPr>
        <w:t>that</w:t>
      </w:r>
      <w:r w:rsidR="005765B8">
        <w:rPr>
          <w:color w:val="231F20"/>
          <w:spacing w:val="-11"/>
        </w:rPr>
        <w:t xml:space="preserve">  </w:t>
      </w:r>
      <w:r>
        <w:rPr>
          <w:color w:val="231F20"/>
        </w:rPr>
        <w:t>the</w:t>
      </w:r>
      <w:r w:rsidR="005765B8">
        <w:rPr>
          <w:color w:val="231F20"/>
        </w:rPr>
        <w:t xml:space="preserve">  </w:t>
      </w:r>
      <w:r>
        <w:rPr>
          <w:color w:val="231F20"/>
        </w:rPr>
        <w:t>Applicant:</w:t>
      </w:r>
    </w:p>
    <w:p w14:paraId="0AAEFAF0" w14:textId="01AC6F2F" w:rsidR="0021200B" w:rsidRDefault="00022DB4">
      <w:pPr>
        <w:pStyle w:val="ListParagraph"/>
        <w:numPr>
          <w:ilvl w:val="1"/>
          <w:numId w:val="1"/>
        </w:numPr>
        <w:tabs>
          <w:tab w:val="left" w:pos="1226"/>
          <w:tab w:val="left" w:pos="1227"/>
        </w:tabs>
        <w:spacing w:before="111"/>
        <w:ind w:hanging="543"/>
      </w:pPr>
      <w:r>
        <w:rPr>
          <w:color w:val="231F20"/>
        </w:rPr>
        <w:t>has</w:t>
      </w:r>
      <w:r w:rsidR="005765B8">
        <w:rPr>
          <w:color w:val="231F20"/>
          <w:spacing w:val="-22"/>
        </w:rPr>
        <w:t xml:space="preserve">  </w:t>
      </w:r>
      <w:r>
        <w:rPr>
          <w:color w:val="231F20"/>
        </w:rPr>
        <w:t>used</w:t>
      </w:r>
      <w:r w:rsidR="005765B8">
        <w:rPr>
          <w:color w:val="231F20"/>
          <w:spacing w:val="-22"/>
        </w:rPr>
        <w:t xml:space="preserve">  </w:t>
      </w:r>
      <w:r>
        <w:rPr>
          <w:color w:val="231F20"/>
        </w:rPr>
        <w:t>the</w:t>
      </w:r>
      <w:r w:rsidR="005765B8">
        <w:rPr>
          <w:color w:val="231F20"/>
          <w:spacing w:val="-23"/>
        </w:rPr>
        <w:t xml:space="preserve">  </w:t>
      </w:r>
      <w:r>
        <w:rPr>
          <w:color w:val="231F20"/>
        </w:rPr>
        <w:t>advance</w:t>
      </w:r>
      <w:r w:rsidR="005765B8">
        <w:rPr>
          <w:color w:val="231F20"/>
          <w:spacing w:val="-23"/>
        </w:rPr>
        <w:t xml:space="preserve">  </w:t>
      </w:r>
      <w:r>
        <w:rPr>
          <w:color w:val="231F20"/>
        </w:rPr>
        <w:t>payment</w:t>
      </w:r>
      <w:r w:rsidR="005765B8">
        <w:rPr>
          <w:color w:val="231F20"/>
          <w:spacing w:val="-23"/>
        </w:rPr>
        <w:t xml:space="preserve">  </w:t>
      </w:r>
      <w:r>
        <w:rPr>
          <w:color w:val="231F20"/>
        </w:rPr>
        <w:t>for</w:t>
      </w:r>
      <w:r w:rsidR="005765B8">
        <w:rPr>
          <w:color w:val="231F20"/>
          <w:spacing w:val="-23"/>
        </w:rPr>
        <w:t xml:space="preserve">  </w:t>
      </w:r>
      <w:r>
        <w:rPr>
          <w:color w:val="231F20"/>
        </w:rPr>
        <w:t>purposes</w:t>
      </w:r>
      <w:r w:rsidR="005765B8">
        <w:rPr>
          <w:color w:val="231F20"/>
          <w:spacing w:val="-22"/>
        </w:rPr>
        <w:t xml:space="preserve">  </w:t>
      </w:r>
      <w:r>
        <w:rPr>
          <w:color w:val="231F20"/>
        </w:rPr>
        <w:t>other</w:t>
      </w:r>
      <w:r w:rsidR="005765B8">
        <w:rPr>
          <w:color w:val="231F20"/>
          <w:spacing w:val="-23"/>
        </w:rPr>
        <w:t xml:space="preserve">  </w:t>
      </w:r>
      <w:r>
        <w:rPr>
          <w:color w:val="231F20"/>
        </w:rPr>
        <w:t>than</w:t>
      </w:r>
      <w:r w:rsidR="005765B8">
        <w:rPr>
          <w:color w:val="231F20"/>
          <w:spacing w:val="-23"/>
        </w:rPr>
        <w:t xml:space="preserve">  </w:t>
      </w:r>
      <w:r>
        <w:rPr>
          <w:color w:val="231F20"/>
        </w:rPr>
        <w:t>the</w:t>
      </w:r>
      <w:r w:rsidR="005765B8">
        <w:rPr>
          <w:color w:val="231F20"/>
          <w:spacing w:val="-23"/>
        </w:rPr>
        <w:t xml:space="preserve">  </w:t>
      </w:r>
      <w:r>
        <w:rPr>
          <w:color w:val="231F20"/>
        </w:rPr>
        <w:t>costs</w:t>
      </w:r>
      <w:r w:rsidR="005765B8">
        <w:rPr>
          <w:color w:val="231F20"/>
          <w:spacing w:val="-22"/>
        </w:rPr>
        <w:t xml:space="preserve">  </w:t>
      </w:r>
      <w:r>
        <w:rPr>
          <w:color w:val="231F20"/>
        </w:rPr>
        <w:t>of</w:t>
      </w:r>
      <w:r w:rsidR="005765B8">
        <w:rPr>
          <w:color w:val="231F20"/>
          <w:spacing w:val="-23"/>
        </w:rPr>
        <w:t xml:space="preserve">  </w:t>
      </w:r>
      <w:r>
        <w:rPr>
          <w:color w:val="231F20"/>
        </w:rPr>
        <w:t>mobilization</w:t>
      </w:r>
      <w:r w:rsidR="005765B8">
        <w:rPr>
          <w:color w:val="231F20"/>
          <w:spacing w:val="-23"/>
        </w:rPr>
        <w:t xml:space="preserve">  </w:t>
      </w:r>
      <w:r>
        <w:rPr>
          <w:color w:val="231F20"/>
        </w:rPr>
        <w:t>in</w:t>
      </w:r>
      <w:r w:rsidR="005765B8">
        <w:rPr>
          <w:color w:val="231F20"/>
          <w:spacing w:val="-23"/>
        </w:rPr>
        <w:t xml:space="preserve">  </w:t>
      </w:r>
      <w:r>
        <w:rPr>
          <w:color w:val="231F20"/>
        </w:rPr>
        <w:t>respect</w:t>
      </w:r>
      <w:r w:rsidR="005765B8">
        <w:rPr>
          <w:color w:val="231F20"/>
          <w:spacing w:val="-23"/>
        </w:rPr>
        <w:t xml:space="preserve">  </w:t>
      </w:r>
      <w:r>
        <w:rPr>
          <w:color w:val="231F20"/>
        </w:rPr>
        <w:t>of</w:t>
      </w:r>
      <w:r w:rsidR="005765B8">
        <w:rPr>
          <w:color w:val="231F20"/>
          <w:spacing w:val="-23"/>
        </w:rPr>
        <w:t xml:space="preserve">  </w:t>
      </w:r>
      <w:r>
        <w:rPr>
          <w:color w:val="231F20"/>
        </w:rPr>
        <w:t>the</w:t>
      </w:r>
      <w:r w:rsidR="005765B8">
        <w:rPr>
          <w:color w:val="231F20"/>
          <w:spacing w:val="-23"/>
        </w:rPr>
        <w:t xml:space="preserve">  </w:t>
      </w:r>
      <w:r>
        <w:rPr>
          <w:color w:val="231F20"/>
        </w:rPr>
        <w:t>goods;</w:t>
      </w:r>
      <w:r w:rsidR="005765B8">
        <w:rPr>
          <w:color w:val="231F20"/>
          <w:spacing w:val="-22"/>
        </w:rPr>
        <w:t xml:space="preserve">  </w:t>
      </w:r>
      <w:r>
        <w:rPr>
          <w:color w:val="231F20"/>
        </w:rPr>
        <w:t>or</w:t>
      </w:r>
    </w:p>
    <w:p w14:paraId="75DD72B2" w14:textId="38549946" w:rsidR="0021200B" w:rsidRDefault="00022DB4">
      <w:pPr>
        <w:pStyle w:val="ListParagraph"/>
        <w:numPr>
          <w:ilvl w:val="1"/>
          <w:numId w:val="1"/>
        </w:numPr>
        <w:tabs>
          <w:tab w:val="left" w:pos="1226"/>
          <w:tab w:val="left" w:pos="1227"/>
        </w:tabs>
        <w:spacing w:before="120" w:line="230" w:lineRule="auto"/>
        <w:ind w:right="337" w:hanging="543"/>
      </w:pPr>
      <w:r>
        <w:rPr>
          <w:color w:val="231F20"/>
        </w:rPr>
        <w:t>has</w:t>
      </w:r>
      <w:r w:rsidR="005765B8">
        <w:rPr>
          <w:color w:val="231F20"/>
        </w:rPr>
        <w:t xml:space="preserve">  </w:t>
      </w:r>
      <w:r>
        <w:rPr>
          <w:color w:val="231F20"/>
        </w:rPr>
        <w:t>failed</w:t>
      </w:r>
      <w:r w:rsidR="005765B8">
        <w:rPr>
          <w:color w:val="231F20"/>
        </w:rPr>
        <w:t xml:space="preserve">  </w:t>
      </w:r>
      <w:r>
        <w:rPr>
          <w:color w:val="231F20"/>
        </w:rPr>
        <w:t>to</w:t>
      </w:r>
      <w:r w:rsidR="005765B8">
        <w:rPr>
          <w:color w:val="231F20"/>
        </w:rPr>
        <w:t xml:space="preserve">  </w:t>
      </w:r>
      <w:r>
        <w:rPr>
          <w:color w:val="231F20"/>
        </w:rPr>
        <w:t>repay</w:t>
      </w:r>
      <w:r w:rsidR="005765B8">
        <w:rPr>
          <w:color w:val="231F20"/>
        </w:rPr>
        <w:t xml:space="preserve">  </w:t>
      </w:r>
      <w:r>
        <w:rPr>
          <w:color w:val="231F20"/>
        </w:rPr>
        <w:t>the</w:t>
      </w:r>
      <w:r w:rsidR="005765B8">
        <w:rPr>
          <w:color w:val="231F20"/>
        </w:rPr>
        <w:t xml:space="preserve">  </w:t>
      </w:r>
      <w:r>
        <w:rPr>
          <w:color w:val="231F20"/>
        </w:rPr>
        <w:t>advance</w:t>
      </w:r>
      <w:r w:rsidR="005765B8">
        <w:rPr>
          <w:color w:val="231F20"/>
        </w:rPr>
        <w:t xml:space="preserve">  </w:t>
      </w:r>
      <w:r>
        <w:rPr>
          <w:color w:val="231F20"/>
        </w:rPr>
        <w:t>payment</w:t>
      </w:r>
      <w:r w:rsidR="005765B8">
        <w:rPr>
          <w:color w:val="231F20"/>
        </w:rPr>
        <w:t xml:space="preserve">  </w:t>
      </w:r>
      <w:r>
        <w:rPr>
          <w:color w:val="231F20"/>
        </w:rPr>
        <w:t>in</w:t>
      </w:r>
      <w:r w:rsidR="005765B8">
        <w:rPr>
          <w:color w:val="231F20"/>
        </w:rPr>
        <w:t xml:space="preserve">  </w:t>
      </w:r>
      <w:r>
        <w:rPr>
          <w:color w:val="231F20"/>
        </w:rPr>
        <w:t>accordance</w:t>
      </w:r>
      <w:r w:rsidR="005765B8">
        <w:rPr>
          <w:color w:val="231F20"/>
        </w:rPr>
        <w:t xml:space="preserve">  </w:t>
      </w:r>
      <w:r>
        <w:rPr>
          <w:color w:val="231F20"/>
        </w:rPr>
        <w:t>with</w:t>
      </w:r>
      <w:r w:rsidR="005765B8">
        <w:rPr>
          <w:color w:val="231F20"/>
        </w:rPr>
        <w:t xml:space="preserve">  </w:t>
      </w:r>
      <w:r>
        <w:rPr>
          <w:color w:val="231F20"/>
        </w:rPr>
        <w:t>the</w:t>
      </w:r>
      <w:r w:rsidR="005765B8">
        <w:rPr>
          <w:color w:val="231F20"/>
        </w:rPr>
        <w:t xml:space="preserve">  </w:t>
      </w:r>
      <w:r>
        <w:rPr>
          <w:color w:val="231F20"/>
        </w:rPr>
        <w:t>Contract</w:t>
      </w:r>
      <w:r w:rsidR="005765B8">
        <w:rPr>
          <w:color w:val="231F20"/>
        </w:rPr>
        <w:t xml:space="preserve">  </w:t>
      </w:r>
      <w:r>
        <w:rPr>
          <w:color w:val="231F20"/>
        </w:rPr>
        <w:t>conditions,</w:t>
      </w:r>
      <w:r w:rsidR="005765B8">
        <w:rPr>
          <w:color w:val="231F20"/>
        </w:rPr>
        <w:t xml:space="preserve">  </w:t>
      </w:r>
      <w:r>
        <w:rPr>
          <w:color w:val="231F20"/>
        </w:rPr>
        <w:t>specifying</w:t>
      </w:r>
      <w:r w:rsidR="005765B8">
        <w:rPr>
          <w:color w:val="231F20"/>
        </w:rPr>
        <w:t xml:space="preserve">  </w:t>
      </w:r>
      <w:r>
        <w:rPr>
          <w:color w:val="231F20"/>
        </w:rPr>
        <w:t>the</w:t>
      </w:r>
      <w:r w:rsidR="005765B8">
        <w:rPr>
          <w:color w:val="231F20"/>
        </w:rPr>
        <w:t xml:space="preserve">  </w:t>
      </w:r>
      <w:r>
        <w:rPr>
          <w:color w:val="231F20"/>
        </w:rPr>
        <w:t>amount</w:t>
      </w:r>
      <w:r w:rsidR="005765B8">
        <w:rPr>
          <w:color w:val="231F20"/>
          <w:spacing w:val="-23"/>
        </w:rPr>
        <w:t xml:space="preserve">  </w:t>
      </w:r>
      <w:r>
        <w:rPr>
          <w:color w:val="231F20"/>
        </w:rPr>
        <w:t>which</w:t>
      </w:r>
      <w:r w:rsidR="005765B8">
        <w:rPr>
          <w:color w:val="231F20"/>
          <w:spacing w:val="-23"/>
        </w:rPr>
        <w:t xml:space="preserve">  </w:t>
      </w:r>
      <w:r>
        <w:rPr>
          <w:color w:val="231F20"/>
        </w:rPr>
        <w:t>the</w:t>
      </w:r>
      <w:r w:rsidR="005765B8">
        <w:rPr>
          <w:color w:val="231F20"/>
          <w:spacing w:val="-35"/>
        </w:rPr>
        <w:t xml:space="preserve">  </w:t>
      </w:r>
      <w:r>
        <w:rPr>
          <w:color w:val="231F20"/>
        </w:rPr>
        <w:t>Applicant</w:t>
      </w:r>
      <w:r w:rsidR="005765B8">
        <w:rPr>
          <w:color w:val="231F20"/>
          <w:spacing w:val="-23"/>
        </w:rPr>
        <w:t xml:space="preserve">  </w:t>
      </w:r>
      <w:r>
        <w:rPr>
          <w:color w:val="231F20"/>
        </w:rPr>
        <w:t>has</w:t>
      </w:r>
      <w:r w:rsidR="005765B8">
        <w:rPr>
          <w:color w:val="231F20"/>
          <w:spacing w:val="-23"/>
        </w:rPr>
        <w:t xml:space="preserve">  </w:t>
      </w:r>
      <w:r>
        <w:rPr>
          <w:color w:val="231F20"/>
        </w:rPr>
        <w:t>failed</w:t>
      </w:r>
      <w:r w:rsidR="005765B8">
        <w:rPr>
          <w:color w:val="231F20"/>
          <w:spacing w:val="-23"/>
        </w:rPr>
        <w:t xml:space="preserve">  </w:t>
      </w:r>
      <w:r>
        <w:rPr>
          <w:color w:val="231F20"/>
        </w:rPr>
        <w:t>to</w:t>
      </w:r>
      <w:r w:rsidR="005765B8">
        <w:rPr>
          <w:color w:val="231F20"/>
          <w:spacing w:val="-23"/>
        </w:rPr>
        <w:t xml:space="preserve">  </w:t>
      </w:r>
      <w:r>
        <w:rPr>
          <w:color w:val="231F20"/>
          <w:spacing w:val="-3"/>
        </w:rPr>
        <w:t>repay.</w:t>
      </w:r>
    </w:p>
    <w:p w14:paraId="4B8608A1" w14:textId="4B740345" w:rsidR="0021200B" w:rsidRDefault="00022DB4">
      <w:pPr>
        <w:pStyle w:val="ListParagraph"/>
        <w:numPr>
          <w:ilvl w:val="0"/>
          <w:numId w:val="1"/>
        </w:numPr>
        <w:tabs>
          <w:tab w:val="left" w:pos="674"/>
          <w:tab w:val="left" w:pos="3801"/>
          <w:tab w:val="left" w:pos="5623"/>
        </w:tabs>
        <w:spacing w:before="246" w:line="230" w:lineRule="auto"/>
        <w:ind w:right="337" w:hanging="570"/>
        <w:jc w:val="both"/>
      </w:pPr>
      <w:r>
        <w:rPr>
          <w:color w:val="231F20"/>
        </w:rPr>
        <w:t>A</w:t>
      </w:r>
      <w:r w:rsidR="005765B8">
        <w:rPr>
          <w:color w:val="231F20"/>
          <w:spacing w:val="-23"/>
        </w:rPr>
        <w:t xml:space="preserve">  </w:t>
      </w:r>
      <w:r>
        <w:rPr>
          <w:color w:val="231F20"/>
        </w:rPr>
        <w:t>demand</w:t>
      </w:r>
      <w:r w:rsidR="005765B8">
        <w:rPr>
          <w:color w:val="231F20"/>
          <w:spacing w:val="-11"/>
        </w:rPr>
        <w:t xml:space="preserve">  </w:t>
      </w:r>
      <w:r>
        <w:rPr>
          <w:color w:val="231F20"/>
        </w:rPr>
        <w:t>under</w:t>
      </w:r>
      <w:r w:rsidR="005765B8">
        <w:rPr>
          <w:color w:val="231F20"/>
          <w:spacing w:val="-11"/>
        </w:rPr>
        <w:t xml:space="preserve">  </w:t>
      </w:r>
      <w:r>
        <w:rPr>
          <w:color w:val="231F20"/>
        </w:rPr>
        <w:t>this</w:t>
      </w:r>
      <w:r w:rsidR="005765B8">
        <w:rPr>
          <w:color w:val="231F20"/>
          <w:spacing w:val="-11"/>
        </w:rPr>
        <w:t xml:space="preserve">  </w:t>
      </w:r>
      <w:r>
        <w:rPr>
          <w:color w:val="231F20"/>
        </w:rPr>
        <w:t>guarantee</w:t>
      </w:r>
      <w:r w:rsidR="005765B8">
        <w:rPr>
          <w:color w:val="231F20"/>
          <w:spacing w:val="-11"/>
        </w:rPr>
        <w:t xml:space="preserve">  </w:t>
      </w:r>
      <w:r>
        <w:rPr>
          <w:color w:val="231F20"/>
        </w:rPr>
        <w:t>may</w:t>
      </w:r>
      <w:r w:rsidR="005765B8">
        <w:rPr>
          <w:color w:val="231F20"/>
          <w:spacing w:val="-11"/>
        </w:rPr>
        <w:t xml:space="preserve">  </w:t>
      </w:r>
      <w:r>
        <w:rPr>
          <w:color w:val="231F20"/>
        </w:rPr>
        <w:t>be</w:t>
      </w:r>
      <w:r w:rsidR="005765B8">
        <w:rPr>
          <w:color w:val="231F20"/>
          <w:spacing w:val="-11"/>
        </w:rPr>
        <w:t xml:space="preserve">  </w:t>
      </w:r>
      <w:r>
        <w:rPr>
          <w:color w:val="231F20"/>
        </w:rPr>
        <w:t>presented</w:t>
      </w:r>
      <w:r w:rsidR="005765B8">
        <w:rPr>
          <w:color w:val="231F20"/>
          <w:spacing w:val="-11"/>
        </w:rPr>
        <w:t xml:space="preserve">  </w:t>
      </w:r>
      <w:r>
        <w:rPr>
          <w:color w:val="231F20"/>
        </w:rPr>
        <w:t>as</w:t>
      </w:r>
      <w:r w:rsidR="005765B8">
        <w:rPr>
          <w:color w:val="231F20"/>
          <w:spacing w:val="-11"/>
        </w:rPr>
        <w:t xml:space="preserve">  </w:t>
      </w:r>
      <w:r>
        <w:rPr>
          <w:color w:val="231F20"/>
        </w:rPr>
        <w:t>from</w:t>
      </w:r>
      <w:r w:rsidR="005765B8">
        <w:rPr>
          <w:color w:val="231F20"/>
          <w:spacing w:val="-11"/>
        </w:rPr>
        <w:t xml:space="preserve">  </w:t>
      </w:r>
      <w:r>
        <w:rPr>
          <w:color w:val="231F20"/>
        </w:rPr>
        <w:t>the</w:t>
      </w:r>
      <w:r w:rsidR="005765B8">
        <w:rPr>
          <w:color w:val="231F20"/>
          <w:spacing w:val="-11"/>
        </w:rPr>
        <w:t xml:space="preserve">  </w:t>
      </w:r>
      <w:r>
        <w:rPr>
          <w:color w:val="231F20"/>
        </w:rPr>
        <w:t>presentation</w:t>
      </w:r>
      <w:r w:rsidR="005765B8">
        <w:rPr>
          <w:color w:val="231F20"/>
          <w:spacing w:val="-11"/>
        </w:rPr>
        <w:t xml:space="preserve">  </w:t>
      </w:r>
      <w:r>
        <w:rPr>
          <w:color w:val="231F20"/>
        </w:rPr>
        <w:t>to</w:t>
      </w:r>
      <w:r w:rsidR="005765B8">
        <w:rPr>
          <w:color w:val="231F20"/>
          <w:spacing w:val="-11"/>
        </w:rPr>
        <w:t xml:space="preserve">  </w:t>
      </w:r>
      <w:r>
        <w:rPr>
          <w:color w:val="231F20"/>
        </w:rPr>
        <w:t>the</w:t>
      </w:r>
      <w:r w:rsidR="005765B8">
        <w:rPr>
          <w:color w:val="231F20"/>
          <w:spacing w:val="-11"/>
        </w:rPr>
        <w:t xml:space="preserve">  </w:t>
      </w:r>
      <w:r>
        <w:rPr>
          <w:color w:val="231F20"/>
        </w:rPr>
        <w:t>Guarantor</w:t>
      </w:r>
      <w:r w:rsidR="005765B8">
        <w:rPr>
          <w:color w:val="231F20"/>
          <w:spacing w:val="-11"/>
        </w:rPr>
        <w:t xml:space="preserve">  </w:t>
      </w:r>
      <w:r>
        <w:rPr>
          <w:color w:val="231F20"/>
        </w:rPr>
        <w:t>of</w:t>
      </w:r>
      <w:r w:rsidR="005765B8">
        <w:rPr>
          <w:color w:val="231F20"/>
          <w:spacing w:val="-11"/>
        </w:rPr>
        <w:t xml:space="preserve">  </w:t>
      </w:r>
      <w:r>
        <w:rPr>
          <w:color w:val="231F20"/>
        </w:rPr>
        <w:t>a</w:t>
      </w:r>
      <w:r w:rsidR="005765B8">
        <w:rPr>
          <w:color w:val="231F20"/>
          <w:spacing w:val="-11"/>
        </w:rPr>
        <w:t xml:space="preserve">  </w:t>
      </w:r>
      <w:r>
        <w:rPr>
          <w:color w:val="231F20"/>
        </w:rPr>
        <w:t>certiﬁcate</w:t>
      </w:r>
      <w:r w:rsidR="005765B8">
        <w:rPr>
          <w:color w:val="231F20"/>
          <w:spacing w:val="-11"/>
        </w:rPr>
        <w:t xml:space="preserve">  </w:t>
      </w:r>
      <w:r>
        <w:rPr>
          <w:color w:val="231F20"/>
        </w:rPr>
        <w:t>from</w:t>
      </w:r>
      <w:r w:rsidR="005765B8">
        <w:rPr>
          <w:color w:val="231F20"/>
        </w:rPr>
        <w:t xml:space="preserve">  </w:t>
      </w:r>
      <w:r>
        <w:rPr>
          <w:color w:val="231F20"/>
        </w:rPr>
        <w:t>the</w:t>
      </w:r>
      <w:r w:rsidR="005765B8">
        <w:rPr>
          <w:color w:val="231F20"/>
          <w:spacing w:val="-14"/>
        </w:rPr>
        <w:t xml:space="preserve">  </w:t>
      </w:r>
      <w:r>
        <w:rPr>
          <w:color w:val="231F20"/>
        </w:rPr>
        <w:t>Beneﬁciary's</w:t>
      </w:r>
      <w:r w:rsidR="005765B8">
        <w:rPr>
          <w:color w:val="231F20"/>
          <w:spacing w:val="-14"/>
        </w:rPr>
        <w:t xml:space="preserve">  </w:t>
      </w:r>
      <w:r>
        <w:rPr>
          <w:color w:val="231F20"/>
        </w:rPr>
        <w:t>bank</w:t>
      </w:r>
      <w:r w:rsidR="005765B8">
        <w:rPr>
          <w:color w:val="231F20"/>
          <w:spacing w:val="-14"/>
        </w:rPr>
        <w:t xml:space="preserve">  </w:t>
      </w:r>
      <w:r>
        <w:rPr>
          <w:color w:val="231F20"/>
        </w:rPr>
        <w:t>stating</w:t>
      </w:r>
      <w:r w:rsidR="005765B8">
        <w:rPr>
          <w:color w:val="231F20"/>
          <w:spacing w:val="-14"/>
        </w:rPr>
        <w:t xml:space="preserve">  </w:t>
      </w:r>
      <w:r>
        <w:rPr>
          <w:color w:val="231F20"/>
        </w:rPr>
        <w:t>that</w:t>
      </w:r>
      <w:r w:rsidR="005765B8">
        <w:rPr>
          <w:color w:val="231F20"/>
          <w:spacing w:val="-14"/>
        </w:rPr>
        <w:t xml:space="preserve">  </w:t>
      </w:r>
      <w:r>
        <w:rPr>
          <w:color w:val="231F20"/>
        </w:rPr>
        <w:t>the</w:t>
      </w:r>
      <w:r w:rsidR="005765B8">
        <w:rPr>
          <w:color w:val="231F20"/>
          <w:spacing w:val="-14"/>
        </w:rPr>
        <w:t xml:space="preserve">  </w:t>
      </w:r>
      <w:r>
        <w:rPr>
          <w:color w:val="231F20"/>
        </w:rPr>
        <w:t>advance</w:t>
      </w:r>
      <w:r w:rsidR="005765B8">
        <w:rPr>
          <w:color w:val="231F20"/>
          <w:spacing w:val="-14"/>
        </w:rPr>
        <w:t xml:space="preserve">  </w:t>
      </w:r>
      <w:r>
        <w:rPr>
          <w:color w:val="231F20"/>
        </w:rPr>
        <w:t>payment</w:t>
      </w:r>
      <w:r w:rsidR="005765B8">
        <w:rPr>
          <w:color w:val="231F20"/>
          <w:spacing w:val="-14"/>
        </w:rPr>
        <w:t xml:space="preserve">  </w:t>
      </w:r>
      <w:r>
        <w:rPr>
          <w:color w:val="231F20"/>
        </w:rPr>
        <w:t>referred</w:t>
      </w:r>
      <w:r w:rsidR="005765B8">
        <w:rPr>
          <w:color w:val="231F20"/>
          <w:spacing w:val="-14"/>
        </w:rPr>
        <w:t xml:space="preserve">  </w:t>
      </w:r>
      <w:r>
        <w:rPr>
          <w:color w:val="231F20"/>
        </w:rPr>
        <w:t>to</w:t>
      </w:r>
      <w:r w:rsidR="005765B8">
        <w:rPr>
          <w:color w:val="231F20"/>
          <w:spacing w:val="-14"/>
        </w:rPr>
        <w:t xml:space="preserve">  </w:t>
      </w:r>
      <w:r>
        <w:rPr>
          <w:color w:val="231F20"/>
        </w:rPr>
        <w:t>above</w:t>
      </w:r>
      <w:r w:rsidR="005765B8">
        <w:rPr>
          <w:color w:val="231F20"/>
          <w:spacing w:val="-14"/>
        </w:rPr>
        <w:t xml:space="preserve">  </w:t>
      </w:r>
      <w:r>
        <w:rPr>
          <w:color w:val="231F20"/>
        </w:rPr>
        <w:t>has</w:t>
      </w:r>
      <w:r w:rsidR="005765B8">
        <w:rPr>
          <w:color w:val="231F20"/>
          <w:spacing w:val="-14"/>
        </w:rPr>
        <w:t xml:space="preserve">  </w:t>
      </w:r>
      <w:r>
        <w:rPr>
          <w:color w:val="231F20"/>
        </w:rPr>
        <w:t>been</w:t>
      </w:r>
      <w:r w:rsidR="005765B8">
        <w:rPr>
          <w:color w:val="231F20"/>
          <w:spacing w:val="-14"/>
        </w:rPr>
        <w:t xml:space="preserve">  </w:t>
      </w:r>
      <w:r>
        <w:rPr>
          <w:color w:val="231F20"/>
        </w:rPr>
        <w:t>credited</w:t>
      </w:r>
      <w:r w:rsidR="005765B8">
        <w:rPr>
          <w:color w:val="231F20"/>
          <w:spacing w:val="-14"/>
        </w:rPr>
        <w:t xml:space="preserve">  </w:t>
      </w:r>
      <w:r>
        <w:rPr>
          <w:color w:val="231F20"/>
        </w:rPr>
        <w:t>to</w:t>
      </w:r>
      <w:r w:rsidR="005765B8">
        <w:rPr>
          <w:color w:val="231F20"/>
          <w:spacing w:val="-14"/>
        </w:rPr>
        <w:t xml:space="preserve">  </w:t>
      </w:r>
      <w:r>
        <w:rPr>
          <w:color w:val="231F20"/>
        </w:rPr>
        <w:t>the</w:t>
      </w:r>
      <w:r w:rsidR="005765B8">
        <w:rPr>
          <w:color w:val="231F20"/>
          <w:spacing w:val="-14"/>
        </w:rPr>
        <w:t xml:space="preserve">  </w:t>
      </w:r>
      <w:r>
        <w:rPr>
          <w:color w:val="231F20"/>
        </w:rPr>
        <w:t>Contractor</w:t>
      </w:r>
      <w:r w:rsidR="005765B8">
        <w:rPr>
          <w:color w:val="231F20"/>
          <w:spacing w:val="-14"/>
        </w:rPr>
        <w:t xml:space="preserve">  </w:t>
      </w:r>
      <w:r>
        <w:rPr>
          <w:color w:val="231F20"/>
        </w:rPr>
        <w:t>on</w:t>
      </w:r>
      <w:r w:rsidR="005765B8">
        <w:rPr>
          <w:color w:val="231F20"/>
        </w:rPr>
        <w:t xml:space="preserve">  </w:t>
      </w:r>
      <w:r>
        <w:rPr>
          <w:color w:val="231F20"/>
        </w:rPr>
        <w:t>its</w:t>
      </w:r>
      <w:r w:rsidR="005765B8">
        <w:rPr>
          <w:color w:val="231F20"/>
          <w:spacing w:val="-23"/>
        </w:rPr>
        <w:t xml:space="preserve">  </w:t>
      </w:r>
      <w:r>
        <w:rPr>
          <w:color w:val="231F20"/>
        </w:rPr>
        <w:t>account</w:t>
      </w:r>
      <w:r w:rsidR="005765B8">
        <w:rPr>
          <w:color w:val="231F20"/>
          <w:spacing w:val="-23"/>
        </w:rPr>
        <w:t xml:space="preserve">  </w:t>
      </w:r>
      <w:r>
        <w:rPr>
          <w:color w:val="231F20"/>
        </w:rPr>
        <w:t>number</w:t>
      </w:r>
      <w:r w:rsidR="005765B8">
        <w:rPr>
          <w:color w:val="231F20"/>
          <w:u w:val="single" w:color="221E1F"/>
        </w:rPr>
        <w:t xml:space="preserve">  </w:t>
      </w:r>
      <w:r>
        <w:rPr>
          <w:color w:val="231F20"/>
          <w:u w:val="single" w:color="221E1F"/>
        </w:rPr>
        <w:tab/>
      </w:r>
      <w:r>
        <w:rPr>
          <w:color w:val="231F20"/>
        </w:rPr>
        <w:t>at</w:t>
      </w:r>
      <w:r w:rsidR="005765B8">
        <w:rPr>
          <w:color w:val="231F20"/>
          <w:spacing w:val="-23"/>
        </w:rPr>
        <w:t xml:space="preserve">  </w:t>
      </w:r>
      <w:r w:rsidR="005765B8">
        <w:rPr>
          <w:color w:val="231F20"/>
          <w:w w:val="400"/>
          <w:u w:val="single" w:color="221E1F"/>
        </w:rPr>
        <w:t xml:space="preserve">  </w:t>
      </w:r>
      <w:r>
        <w:rPr>
          <w:color w:val="231F20"/>
          <w:u w:val="single" w:color="221E1F"/>
        </w:rPr>
        <w:tab/>
      </w:r>
    </w:p>
    <w:p w14:paraId="7005ECF7" w14:textId="47C8F6EF" w:rsidR="0021200B" w:rsidRDefault="00022DB4">
      <w:pPr>
        <w:pStyle w:val="ListParagraph"/>
        <w:numPr>
          <w:ilvl w:val="0"/>
          <w:numId w:val="1"/>
        </w:numPr>
        <w:tabs>
          <w:tab w:val="left" w:pos="674"/>
        </w:tabs>
        <w:spacing w:before="246" w:line="230" w:lineRule="auto"/>
        <w:ind w:left="675" w:right="337" w:hanging="569"/>
        <w:jc w:val="both"/>
      </w:pPr>
      <w:r>
        <w:rPr>
          <w:color w:val="231F20"/>
        </w:rPr>
        <w:t>The</w:t>
      </w:r>
      <w:r w:rsidR="005765B8">
        <w:rPr>
          <w:color w:val="231F20"/>
          <w:spacing w:val="-7"/>
        </w:rPr>
        <w:t xml:space="preserve">  </w:t>
      </w:r>
      <w:r>
        <w:rPr>
          <w:color w:val="231F20"/>
        </w:rPr>
        <w:t>maximum</w:t>
      </w:r>
      <w:r w:rsidR="005765B8">
        <w:rPr>
          <w:color w:val="231F20"/>
          <w:spacing w:val="-7"/>
        </w:rPr>
        <w:t xml:space="preserve">  </w:t>
      </w:r>
      <w:r>
        <w:rPr>
          <w:color w:val="231F20"/>
        </w:rPr>
        <w:t>amount</w:t>
      </w:r>
      <w:r w:rsidR="005765B8">
        <w:rPr>
          <w:color w:val="231F20"/>
          <w:spacing w:val="-7"/>
        </w:rPr>
        <w:t xml:space="preserve">  </w:t>
      </w:r>
      <w:r>
        <w:rPr>
          <w:color w:val="231F20"/>
        </w:rPr>
        <w:t>of</w:t>
      </w:r>
      <w:r w:rsidR="005765B8">
        <w:rPr>
          <w:color w:val="231F20"/>
          <w:spacing w:val="-7"/>
        </w:rPr>
        <w:t xml:space="preserve">  </w:t>
      </w:r>
      <w:r>
        <w:rPr>
          <w:color w:val="231F20"/>
        </w:rPr>
        <w:t>this</w:t>
      </w:r>
      <w:r w:rsidR="005765B8">
        <w:rPr>
          <w:color w:val="231F20"/>
          <w:spacing w:val="-7"/>
        </w:rPr>
        <w:t xml:space="preserve">  </w:t>
      </w:r>
      <w:r>
        <w:rPr>
          <w:color w:val="231F20"/>
        </w:rPr>
        <w:t>guarantee</w:t>
      </w:r>
      <w:r w:rsidR="005765B8">
        <w:rPr>
          <w:color w:val="231F20"/>
          <w:spacing w:val="-7"/>
        </w:rPr>
        <w:t xml:space="preserve">  </w:t>
      </w:r>
      <w:r>
        <w:rPr>
          <w:color w:val="231F20"/>
        </w:rPr>
        <w:t>shall</w:t>
      </w:r>
      <w:r w:rsidR="005765B8">
        <w:rPr>
          <w:color w:val="231F20"/>
          <w:spacing w:val="-7"/>
        </w:rPr>
        <w:t xml:space="preserve">  </w:t>
      </w:r>
      <w:r>
        <w:rPr>
          <w:color w:val="231F20"/>
        </w:rPr>
        <w:t>be</w:t>
      </w:r>
      <w:r w:rsidR="005765B8">
        <w:rPr>
          <w:color w:val="231F20"/>
          <w:spacing w:val="-7"/>
        </w:rPr>
        <w:t xml:space="preserve">  </w:t>
      </w:r>
      <w:r>
        <w:rPr>
          <w:color w:val="231F20"/>
        </w:rPr>
        <w:t>progressively</w:t>
      </w:r>
      <w:r w:rsidR="005765B8">
        <w:rPr>
          <w:color w:val="231F20"/>
          <w:spacing w:val="-7"/>
        </w:rPr>
        <w:t xml:space="preserve">  </w:t>
      </w:r>
      <w:r>
        <w:rPr>
          <w:color w:val="231F20"/>
        </w:rPr>
        <w:t>reduced</w:t>
      </w:r>
      <w:r w:rsidR="005765B8">
        <w:rPr>
          <w:color w:val="231F20"/>
          <w:spacing w:val="-7"/>
        </w:rPr>
        <w:t xml:space="preserve">  </w:t>
      </w:r>
      <w:r>
        <w:rPr>
          <w:color w:val="231F20"/>
        </w:rPr>
        <w:t>by</w:t>
      </w:r>
      <w:r w:rsidR="005765B8">
        <w:rPr>
          <w:color w:val="231F20"/>
          <w:spacing w:val="-7"/>
        </w:rPr>
        <w:t xml:space="preserve">  </w:t>
      </w:r>
      <w:r>
        <w:rPr>
          <w:color w:val="231F20"/>
        </w:rPr>
        <w:t>the</w:t>
      </w:r>
      <w:r w:rsidR="005765B8">
        <w:rPr>
          <w:color w:val="231F20"/>
          <w:spacing w:val="-7"/>
        </w:rPr>
        <w:t xml:space="preserve">  </w:t>
      </w:r>
      <w:r>
        <w:rPr>
          <w:color w:val="231F20"/>
        </w:rPr>
        <w:t>amount</w:t>
      </w:r>
      <w:r w:rsidR="005765B8">
        <w:rPr>
          <w:color w:val="231F20"/>
          <w:spacing w:val="-7"/>
        </w:rPr>
        <w:t xml:space="preserve">  </w:t>
      </w:r>
      <w:r>
        <w:rPr>
          <w:color w:val="231F20"/>
        </w:rPr>
        <w:t>of</w:t>
      </w:r>
      <w:r w:rsidR="005765B8">
        <w:rPr>
          <w:color w:val="231F20"/>
          <w:spacing w:val="-7"/>
        </w:rPr>
        <w:t xml:space="preserve">  </w:t>
      </w:r>
      <w:r>
        <w:rPr>
          <w:color w:val="231F20"/>
        </w:rPr>
        <w:t>the</w:t>
      </w:r>
      <w:r w:rsidR="005765B8">
        <w:rPr>
          <w:color w:val="231F20"/>
          <w:spacing w:val="-7"/>
        </w:rPr>
        <w:t xml:space="preserve">  </w:t>
      </w:r>
      <w:r>
        <w:rPr>
          <w:color w:val="231F20"/>
        </w:rPr>
        <w:t>advance</w:t>
      </w:r>
      <w:r w:rsidR="005765B8">
        <w:rPr>
          <w:color w:val="231F20"/>
          <w:spacing w:val="-7"/>
        </w:rPr>
        <w:t xml:space="preserve">  </w:t>
      </w:r>
      <w:r>
        <w:rPr>
          <w:color w:val="231F20"/>
        </w:rPr>
        <w:t>payment</w:t>
      </w:r>
      <w:r w:rsidR="005765B8">
        <w:rPr>
          <w:color w:val="231F20"/>
        </w:rPr>
        <w:t xml:space="preserve">  </w:t>
      </w:r>
      <w:r>
        <w:rPr>
          <w:color w:val="231F20"/>
        </w:rPr>
        <w:t>repaid</w:t>
      </w:r>
      <w:r w:rsidR="005765B8">
        <w:rPr>
          <w:color w:val="231F20"/>
        </w:rPr>
        <w:t xml:space="preserve">  </w:t>
      </w:r>
      <w:r>
        <w:rPr>
          <w:color w:val="231F20"/>
        </w:rPr>
        <w:t>by</w:t>
      </w:r>
      <w:r w:rsidR="005765B8">
        <w:rPr>
          <w:color w:val="231F20"/>
        </w:rPr>
        <w:t xml:space="preserve">  </w:t>
      </w:r>
      <w:r>
        <w:rPr>
          <w:color w:val="231F20"/>
        </w:rPr>
        <w:t>the</w:t>
      </w:r>
      <w:r w:rsidR="005765B8">
        <w:rPr>
          <w:color w:val="231F20"/>
        </w:rPr>
        <w:t xml:space="preserve">  </w:t>
      </w:r>
      <w:r>
        <w:rPr>
          <w:color w:val="231F20"/>
        </w:rPr>
        <w:t>Contractor</w:t>
      </w:r>
      <w:r w:rsidR="005765B8">
        <w:rPr>
          <w:color w:val="231F20"/>
        </w:rPr>
        <w:t xml:space="preserve">  </w:t>
      </w:r>
      <w:r>
        <w:rPr>
          <w:color w:val="231F20"/>
        </w:rPr>
        <w:t>as</w:t>
      </w:r>
      <w:r w:rsidR="005765B8">
        <w:rPr>
          <w:color w:val="231F20"/>
        </w:rPr>
        <w:t xml:space="preserve">  </w:t>
      </w:r>
      <w:r>
        <w:rPr>
          <w:color w:val="231F20"/>
        </w:rPr>
        <w:t>speciﬁed</w:t>
      </w:r>
      <w:r w:rsidR="005765B8">
        <w:rPr>
          <w:color w:val="231F20"/>
        </w:rPr>
        <w:t xml:space="preserve">  </w:t>
      </w:r>
      <w:r>
        <w:rPr>
          <w:color w:val="231F20"/>
        </w:rPr>
        <w:t>in</w:t>
      </w:r>
      <w:r w:rsidR="005765B8">
        <w:rPr>
          <w:color w:val="231F20"/>
        </w:rPr>
        <w:t xml:space="preserve">  </w:t>
      </w:r>
      <w:r>
        <w:rPr>
          <w:color w:val="231F20"/>
        </w:rPr>
        <w:t>copies</w:t>
      </w:r>
      <w:r w:rsidR="005765B8">
        <w:rPr>
          <w:color w:val="231F20"/>
        </w:rPr>
        <w:t xml:space="preserve">  </w:t>
      </w:r>
      <w:r>
        <w:rPr>
          <w:color w:val="231F20"/>
        </w:rPr>
        <w:t>of</w:t>
      </w:r>
      <w:r w:rsidR="005765B8">
        <w:rPr>
          <w:color w:val="231F20"/>
        </w:rPr>
        <w:t xml:space="preserve">  </w:t>
      </w:r>
      <w:r>
        <w:rPr>
          <w:color w:val="231F20"/>
        </w:rPr>
        <w:t>interim</w:t>
      </w:r>
      <w:r w:rsidR="005765B8">
        <w:rPr>
          <w:color w:val="231F20"/>
        </w:rPr>
        <w:t xml:space="preserve">  </w:t>
      </w:r>
      <w:r>
        <w:rPr>
          <w:color w:val="231F20"/>
        </w:rPr>
        <w:t>statements</w:t>
      </w:r>
      <w:r w:rsidR="005765B8">
        <w:rPr>
          <w:color w:val="231F20"/>
        </w:rPr>
        <w:t xml:space="preserve">  </w:t>
      </w:r>
      <w:r>
        <w:rPr>
          <w:color w:val="231F20"/>
        </w:rPr>
        <w:t>or</w:t>
      </w:r>
      <w:r w:rsidR="005765B8">
        <w:rPr>
          <w:color w:val="231F20"/>
        </w:rPr>
        <w:t xml:space="preserve">  </w:t>
      </w:r>
      <w:r>
        <w:rPr>
          <w:color w:val="231F20"/>
        </w:rPr>
        <w:t>payment</w:t>
      </w:r>
      <w:r w:rsidR="005765B8">
        <w:rPr>
          <w:color w:val="231F20"/>
        </w:rPr>
        <w:t xml:space="preserve">  </w:t>
      </w:r>
      <w:r>
        <w:rPr>
          <w:color w:val="231F20"/>
        </w:rPr>
        <w:t>certiﬁcates</w:t>
      </w:r>
      <w:r w:rsidR="005765B8">
        <w:rPr>
          <w:color w:val="231F20"/>
        </w:rPr>
        <w:t xml:space="preserve">  </w:t>
      </w:r>
      <w:r>
        <w:rPr>
          <w:color w:val="231F20"/>
        </w:rPr>
        <w:t>which</w:t>
      </w:r>
      <w:r w:rsidR="005765B8">
        <w:rPr>
          <w:color w:val="231F20"/>
        </w:rPr>
        <w:t xml:space="preserve">  </w:t>
      </w:r>
      <w:r>
        <w:rPr>
          <w:color w:val="231F20"/>
        </w:rPr>
        <w:t>shall</w:t>
      </w:r>
      <w:r w:rsidR="005765B8">
        <w:rPr>
          <w:color w:val="231F20"/>
        </w:rPr>
        <w:t xml:space="preserve">  </w:t>
      </w:r>
      <w:r>
        <w:rPr>
          <w:color w:val="231F20"/>
        </w:rPr>
        <w:t>be</w:t>
      </w:r>
      <w:r w:rsidR="005765B8">
        <w:rPr>
          <w:color w:val="231F20"/>
        </w:rPr>
        <w:t xml:space="preserve">  </w:t>
      </w:r>
      <w:r>
        <w:rPr>
          <w:color w:val="231F20"/>
        </w:rPr>
        <w:t>presented</w:t>
      </w:r>
      <w:r w:rsidR="005765B8">
        <w:rPr>
          <w:color w:val="231F20"/>
        </w:rPr>
        <w:t xml:space="preserve">  </w:t>
      </w:r>
      <w:r>
        <w:rPr>
          <w:color w:val="231F20"/>
        </w:rPr>
        <w:t>to</w:t>
      </w:r>
      <w:r w:rsidR="005765B8">
        <w:rPr>
          <w:color w:val="231F20"/>
        </w:rPr>
        <w:t xml:space="preserve">  </w:t>
      </w:r>
      <w:r>
        <w:rPr>
          <w:color w:val="231F20"/>
        </w:rPr>
        <w:t>us.</w:t>
      </w:r>
      <w:r w:rsidR="005765B8">
        <w:rPr>
          <w:color w:val="231F20"/>
        </w:rPr>
        <w:t xml:space="preserve">  </w:t>
      </w:r>
      <w:r>
        <w:rPr>
          <w:color w:val="231F20"/>
        </w:rPr>
        <w:t>This</w:t>
      </w:r>
      <w:r w:rsidR="005765B8">
        <w:rPr>
          <w:color w:val="231F20"/>
        </w:rPr>
        <w:t xml:space="preserve">  </w:t>
      </w:r>
      <w:r>
        <w:rPr>
          <w:color w:val="231F20"/>
        </w:rPr>
        <w:t>guarantee</w:t>
      </w:r>
      <w:r w:rsidR="005765B8">
        <w:rPr>
          <w:color w:val="231F20"/>
        </w:rPr>
        <w:t xml:space="preserve">  </w:t>
      </w:r>
      <w:r>
        <w:rPr>
          <w:color w:val="231F20"/>
        </w:rPr>
        <w:t>shall</w:t>
      </w:r>
      <w:r w:rsidR="005765B8">
        <w:rPr>
          <w:color w:val="231F20"/>
        </w:rPr>
        <w:t xml:space="preserve">  </w:t>
      </w:r>
      <w:r>
        <w:rPr>
          <w:color w:val="231F20"/>
        </w:rPr>
        <w:t>expire,</w:t>
      </w:r>
      <w:r w:rsidR="005765B8">
        <w:rPr>
          <w:color w:val="231F20"/>
        </w:rPr>
        <w:t xml:space="preserve">  </w:t>
      </w:r>
      <w:r>
        <w:rPr>
          <w:color w:val="231F20"/>
        </w:rPr>
        <w:t>at</w:t>
      </w:r>
      <w:r w:rsidR="005765B8">
        <w:rPr>
          <w:color w:val="231F20"/>
        </w:rPr>
        <w:t xml:space="preserve">  </w:t>
      </w:r>
      <w:r>
        <w:rPr>
          <w:color w:val="231F20"/>
        </w:rPr>
        <w:t>the</w:t>
      </w:r>
      <w:r w:rsidR="005765B8">
        <w:rPr>
          <w:color w:val="231F20"/>
        </w:rPr>
        <w:t xml:space="preserve">  </w:t>
      </w:r>
      <w:r>
        <w:rPr>
          <w:color w:val="231F20"/>
        </w:rPr>
        <w:t>latest,</w:t>
      </w:r>
      <w:r w:rsidR="005765B8">
        <w:rPr>
          <w:color w:val="231F20"/>
        </w:rPr>
        <w:t xml:space="preserve">  </w:t>
      </w:r>
      <w:r>
        <w:rPr>
          <w:color w:val="231F20"/>
        </w:rPr>
        <w:t>upon</w:t>
      </w:r>
      <w:r w:rsidR="005765B8">
        <w:rPr>
          <w:color w:val="231F20"/>
        </w:rPr>
        <w:t xml:space="preserve">  </w:t>
      </w:r>
      <w:r>
        <w:rPr>
          <w:color w:val="231F20"/>
        </w:rPr>
        <w:t>our</w:t>
      </w:r>
      <w:r w:rsidR="005765B8">
        <w:rPr>
          <w:color w:val="231F20"/>
        </w:rPr>
        <w:t xml:space="preserve">  </w:t>
      </w:r>
      <w:r>
        <w:rPr>
          <w:color w:val="231F20"/>
        </w:rPr>
        <w:t>receipt</w:t>
      </w:r>
      <w:r w:rsidR="005765B8">
        <w:rPr>
          <w:color w:val="231F20"/>
        </w:rPr>
        <w:t xml:space="preserve">  </w:t>
      </w:r>
      <w:r>
        <w:rPr>
          <w:color w:val="231F20"/>
        </w:rPr>
        <w:t>of</w:t>
      </w:r>
      <w:r w:rsidR="005765B8">
        <w:rPr>
          <w:color w:val="231F20"/>
        </w:rPr>
        <w:t xml:space="preserve">  </w:t>
      </w:r>
      <w:r>
        <w:rPr>
          <w:color w:val="231F20"/>
        </w:rPr>
        <w:t>a</w:t>
      </w:r>
      <w:r w:rsidR="005765B8">
        <w:rPr>
          <w:color w:val="231F20"/>
        </w:rPr>
        <w:t xml:space="preserve">  </w:t>
      </w:r>
      <w:r>
        <w:rPr>
          <w:color w:val="231F20"/>
        </w:rPr>
        <w:t>copy</w:t>
      </w:r>
      <w:r w:rsidR="005765B8">
        <w:rPr>
          <w:color w:val="231F20"/>
        </w:rPr>
        <w:t xml:space="preserve">  </w:t>
      </w:r>
      <w:r>
        <w:rPr>
          <w:color w:val="231F20"/>
        </w:rPr>
        <w:t>of</w:t>
      </w:r>
      <w:r w:rsidR="005765B8">
        <w:rPr>
          <w:color w:val="231F20"/>
        </w:rPr>
        <w:t xml:space="preserve">  </w:t>
      </w:r>
      <w:r>
        <w:rPr>
          <w:color w:val="231F20"/>
        </w:rPr>
        <w:t>the</w:t>
      </w:r>
      <w:r w:rsidR="005765B8">
        <w:rPr>
          <w:color w:val="231F20"/>
        </w:rPr>
        <w:t xml:space="preserve">  </w:t>
      </w:r>
      <w:r>
        <w:rPr>
          <w:color w:val="231F20"/>
        </w:rPr>
        <w:t>interim</w:t>
      </w:r>
      <w:r w:rsidR="005765B8">
        <w:rPr>
          <w:color w:val="231F20"/>
        </w:rPr>
        <w:t xml:space="preserve">  </w:t>
      </w:r>
      <w:r>
        <w:rPr>
          <w:color w:val="231F20"/>
        </w:rPr>
        <w:t>payment</w:t>
      </w:r>
      <w:r w:rsidR="005765B8">
        <w:rPr>
          <w:color w:val="231F20"/>
        </w:rPr>
        <w:t xml:space="preserve">  </w:t>
      </w:r>
      <w:r>
        <w:rPr>
          <w:color w:val="231F20"/>
        </w:rPr>
        <w:t>certiﬁcate</w:t>
      </w:r>
      <w:r w:rsidR="005765B8">
        <w:rPr>
          <w:color w:val="231F20"/>
          <w:spacing w:val="-13"/>
        </w:rPr>
        <w:t xml:space="preserve">  </w:t>
      </w:r>
      <w:r>
        <w:rPr>
          <w:color w:val="231F20"/>
        </w:rPr>
        <w:t>indicating</w:t>
      </w:r>
      <w:r w:rsidR="005765B8">
        <w:rPr>
          <w:color w:val="231F20"/>
          <w:spacing w:val="-13"/>
        </w:rPr>
        <w:t xml:space="preserve">  </w:t>
      </w:r>
      <w:r>
        <w:rPr>
          <w:color w:val="231F20"/>
        </w:rPr>
        <w:t>that</w:t>
      </w:r>
      <w:r w:rsidR="005765B8">
        <w:rPr>
          <w:color w:val="231F20"/>
          <w:spacing w:val="-13"/>
        </w:rPr>
        <w:t xml:space="preserve">  </w:t>
      </w:r>
      <w:r>
        <w:rPr>
          <w:color w:val="231F20"/>
        </w:rPr>
        <w:t>ninety</w:t>
      </w:r>
      <w:r w:rsidR="005765B8">
        <w:rPr>
          <w:color w:val="231F20"/>
          <w:spacing w:val="-13"/>
        </w:rPr>
        <w:t xml:space="preserve">  </w:t>
      </w:r>
      <w:r>
        <w:rPr>
          <w:color w:val="231F20"/>
        </w:rPr>
        <w:t>(90)</w:t>
      </w:r>
      <w:r w:rsidR="005765B8">
        <w:rPr>
          <w:color w:val="231F20"/>
          <w:spacing w:val="-13"/>
        </w:rPr>
        <w:t xml:space="preserve">  </w:t>
      </w:r>
      <w:r>
        <w:rPr>
          <w:color w:val="231F20"/>
        </w:rPr>
        <w:t>percent</w:t>
      </w:r>
      <w:r w:rsidR="005765B8">
        <w:rPr>
          <w:color w:val="231F20"/>
          <w:spacing w:val="-13"/>
        </w:rPr>
        <w:t xml:space="preserve">  </w:t>
      </w:r>
      <w:r>
        <w:rPr>
          <w:color w:val="231F20"/>
        </w:rPr>
        <w:t>of</w:t>
      </w:r>
      <w:r w:rsidR="005765B8">
        <w:rPr>
          <w:color w:val="231F20"/>
          <w:spacing w:val="-13"/>
        </w:rPr>
        <w:t xml:space="preserve">  </w:t>
      </w:r>
      <w:r>
        <w:rPr>
          <w:color w:val="231F20"/>
        </w:rPr>
        <w:t>the</w:t>
      </w:r>
      <w:r w:rsidR="005765B8">
        <w:rPr>
          <w:color w:val="231F20"/>
          <w:spacing w:val="-25"/>
        </w:rPr>
        <w:t xml:space="preserve">  </w:t>
      </w:r>
      <w:r>
        <w:rPr>
          <w:color w:val="231F20"/>
        </w:rPr>
        <w:t>Accepted</w:t>
      </w:r>
      <w:r w:rsidR="005765B8">
        <w:rPr>
          <w:color w:val="231F20"/>
          <w:spacing w:val="-13"/>
        </w:rPr>
        <w:t xml:space="preserve">  </w:t>
      </w:r>
      <w:r>
        <w:rPr>
          <w:color w:val="231F20"/>
        </w:rPr>
        <w:t>Contract</w:t>
      </w:r>
      <w:r w:rsidR="005765B8">
        <w:rPr>
          <w:color w:val="231F20"/>
          <w:spacing w:val="-25"/>
        </w:rPr>
        <w:t xml:space="preserve">  </w:t>
      </w:r>
      <w:r>
        <w:rPr>
          <w:color w:val="231F20"/>
        </w:rPr>
        <w:t>Amount,</w:t>
      </w:r>
      <w:r w:rsidR="005765B8">
        <w:rPr>
          <w:color w:val="231F20"/>
          <w:spacing w:val="-13"/>
        </w:rPr>
        <w:t xml:space="preserve">  </w:t>
      </w:r>
      <w:r>
        <w:rPr>
          <w:color w:val="231F20"/>
        </w:rPr>
        <w:t>less</w:t>
      </w:r>
      <w:r w:rsidR="005765B8">
        <w:rPr>
          <w:color w:val="231F20"/>
          <w:spacing w:val="-13"/>
        </w:rPr>
        <w:t xml:space="preserve">  </w:t>
      </w:r>
      <w:r>
        <w:rPr>
          <w:color w:val="231F20"/>
        </w:rPr>
        <w:t>provisional</w:t>
      </w:r>
      <w:r w:rsidR="005765B8">
        <w:rPr>
          <w:color w:val="231F20"/>
          <w:spacing w:val="-13"/>
        </w:rPr>
        <w:t xml:space="preserve">  </w:t>
      </w:r>
      <w:r>
        <w:rPr>
          <w:color w:val="231F20"/>
        </w:rPr>
        <w:t>sums,</w:t>
      </w:r>
      <w:r w:rsidR="005765B8">
        <w:rPr>
          <w:color w:val="231F20"/>
          <w:spacing w:val="-13"/>
        </w:rPr>
        <w:t xml:space="preserve">  </w:t>
      </w:r>
      <w:r>
        <w:rPr>
          <w:color w:val="231F20"/>
        </w:rPr>
        <w:t>has</w:t>
      </w:r>
      <w:r w:rsidR="005765B8">
        <w:rPr>
          <w:color w:val="231F20"/>
          <w:spacing w:val="-13"/>
        </w:rPr>
        <w:t xml:space="preserve">  </w:t>
      </w:r>
      <w:r>
        <w:rPr>
          <w:color w:val="231F20"/>
        </w:rPr>
        <w:t>been</w:t>
      </w:r>
    </w:p>
    <w:p w14:paraId="2E60AFD3" w14:textId="17B32AD6" w:rsidR="0021200B" w:rsidRDefault="00022DB4">
      <w:pPr>
        <w:pStyle w:val="BodyText"/>
        <w:tabs>
          <w:tab w:val="left" w:pos="5323"/>
          <w:tab w:val="left" w:pos="7512"/>
          <w:tab w:val="left" w:pos="8130"/>
        </w:tabs>
        <w:spacing w:line="215" w:lineRule="exact"/>
        <w:ind w:left="675"/>
      </w:pPr>
      <w:r>
        <w:rPr>
          <w:color w:val="231F20"/>
        </w:rPr>
        <w:t>certiﬁed</w:t>
      </w:r>
      <w:r w:rsidR="005765B8">
        <w:rPr>
          <w:color w:val="231F20"/>
        </w:rPr>
        <w:t xml:space="preserve">    </w:t>
      </w:r>
      <w:r>
        <w:rPr>
          <w:color w:val="231F20"/>
        </w:rPr>
        <w:t>for</w:t>
      </w:r>
      <w:r w:rsidR="005765B8">
        <w:rPr>
          <w:color w:val="231F20"/>
        </w:rPr>
        <w:t xml:space="preserve">    </w:t>
      </w:r>
      <w:r>
        <w:rPr>
          <w:color w:val="231F20"/>
        </w:rPr>
        <w:t>payment,</w:t>
      </w:r>
      <w:r w:rsidR="005765B8">
        <w:rPr>
          <w:color w:val="231F20"/>
        </w:rPr>
        <w:t xml:space="preserve">    </w:t>
      </w:r>
      <w:r>
        <w:rPr>
          <w:color w:val="231F20"/>
        </w:rPr>
        <w:t>or</w:t>
      </w:r>
      <w:r w:rsidR="005765B8">
        <w:rPr>
          <w:color w:val="231F20"/>
        </w:rPr>
        <w:t xml:space="preserve">  </w:t>
      </w:r>
      <w:r w:rsidR="005765B8">
        <w:rPr>
          <w:color w:val="231F20"/>
          <w:spacing w:val="40"/>
        </w:rPr>
        <w:t xml:space="preserve">  </w:t>
      </w:r>
      <w:r>
        <w:rPr>
          <w:color w:val="231F20"/>
        </w:rPr>
        <w:t>on</w:t>
      </w:r>
      <w:r w:rsidR="005765B8">
        <w:rPr>
          <w:color w:val="231F20"/>
        </w:rPr>
        <w:t xml:space="preserve">  </w:t>
      </w:r>
      <w:r w:rsidR="005765B8">
        <w:rPr>
          <w:color w:val="231F20"/>
          <w:spacing w:val="10"/>
        </w:rPr>
        <w:t xml:space="preserve">  </w:t>
      </w:r>
      <w:r>
        <w:rPr>
          <w:color w:val="231F20"/>
        </w:rPr>
        <w:t>the</w:t>
      </w:r>
      <w:r w:rsidR="005765B8">
        <w:rPr>
          <w:color w:val="231F20"/>
          <w:u w:val="single" w:color="221E1F"/>
        </w:rPr>
        <w:t xml:space="preserve">  </w:t>
      </w:r>
      <w:r>
        <w:rPr>
          <w:color w:val="231F20"/>
          <w:u w:val="single" w:color="221E1F"/>
        </w:rPr>
        <w:tab/>
      </w:r>
      <w:r>
        <w:rPr>
          <w:color w:val="231F20"/>
        </w:rPr>
        <w:t>day</w:t>
      </w:r>
      <w:r w:rsidR="005765B8">
        <w:rPr>
          <w:color w:val="231F20"/>
        </w:rPr>
        <w:t xml:space="preserve">  </w:t>
      </w:r>
      <w:r w:rsidR="005765B8">
        <w:rPr>
          <w:color w:val="231F20"/>
          <w:spacing w:val="7"/>
        </w:rPr>
        <w:t xml:space="preserve">  </w:t>
      </w:r>
      <w:r>
        <w:rPr>
          <w:color w:val="231F20"/>
        </w:rPr>
        <w:t>of</w:t>
      </w:r>
      <w:r w:rsidR="005765B8">
        <w:rPr>
          <w:color w:val="231F20"/>
          <w:u w:val="single" w:color="221E1F"/>
        </w:rPr>
        <w:t xml:space="preserve">  </w:t>
      </w:r>
      <w:r>
        <w:rPr>
          <w:color w:val="231F20"/>
          <w:u w:val="single" w:color="221E1F"/>
        </w:rPr>
        <w:tab/>
      </w:r>
      <w:r>
        <w:rPr>
          <w:color w:val="231F20"/>
        </w:rPr>
        <w:t>,</w:t>
      </w:r>
      <w:r w:rsidR="005765B8">
        <w:rPr>
          <w:color w:val="231F20"/>
        </w:rPr>
        <w:t xml:space="preserve">  </w:t>
      </w:r>
      <w:r w:rsidR="005765B8">
        <w:rPr>
          <w:color w:val="231F20"/>
          <w:spacing w:val="6"/>
        </w:rPr>
        <w:t xml:space="preserve">  </w:t>
      </w:r>
      <w:r>
        <w:rPr>
          <w:color w:val="231F20"/>
        </w:rPr>
        <w:t>2</w:t>
      </w:r>
      <w:r w:rsidR="005765B8">
        <w:rPr>
          <w:color w:val="231F20"/>
          <w:u w:val="single" w:color="221E1F"/>
        </w:rPr>
        <w:t xml:space="preserve">  </w:t>
      </w:r>
      <w:r>
        <w:rPr>
          <w:color w:val="231F20"/>
          <w:u w:val="single" w:color="221E1F"/>
        </w:rPr>
        <w:tab/>
      </w:r>
      <w:r>
        <w:rPr>
          <w:color w:val="231F20"/>
        </w:rPr>
        <w:t>,</w:t>
      </w:r>
      <w:r>
        <w:rPr>
          <w:color w:val="231F20"/>
          <w:position w:val="11"/>
          <w:sz w:val="11"/>
        </w:rPr>
        <w:t>2</w:t>
      </w:r>
      <w:r w:rsidR="005765B8">
        <w:rPr>
          <w:color w:val="231F20"/>
          <w:position w:val="11"/>
          <w:sz w:val="11"/>
        </w:rPr>
        <w:t xml:space="preserve">  </w:t>
      </w:r>
      <w:r>
        <w:rPr>
          <w:color w:val="231F20"/>
        </w:rPr>
        <w:t>whichever</w:t>
      </w:r>
      <w:r w:rsidR="005765B8">
        <w:rPr>
          <w:color w:val="231F20"/>
        </w:rPr>
        <w:t xml:space="preserve">  </w:t>
      </w:r>
      <w:r>
        <w:rPr>
          <w:color w:val="231F20"/>
        </w:rPr>
        <w:t>is</w:t>
      </w:r>
      <w:r w:rsidR="005765B8">
        <w:rPr>
          <w:color w:val="231F20"/>
          <w:spacing w:val="22"/>
        </w:rPr>
        <w:t xml:space="preserve">  </w:t>
      </w:r>
      <w:r>
        <w:rPr>
          <w:color w:val="231F20"/>
        </w:rPr>
        <w:t>earlier.</w:t>
      </w:r>
    </w:p>
    <w:p w14:paraId="4E46014D" w14:textId="667196DE" w:rsidR="0021200B" w:rsidRDefault="00022DB4">
      <w:pPr>
        <w:pStyle w:val="BodyText"/>
        <w:spacing w:before="31" w:line="230" w:lineRule="auto"/>
        <w:ind w:left="675" w:right="239"/>
      </w:pPr>
      <w:r>
        <w:rPr>
          <w:color w:val="231F20"/>
        </w:rPr>
        <w:t>Consequently,</w:t>
      </w:r>
      <w:r w:rsidR="005765B8">
        <w:rPr>
          <w:color w:val="231F20"/>
        </w:rPr>
        <w:t xml:space="preserve">  </w:t>
      </w:r>
      <w:r>
        <w:rPr>
          <w:color w:val="231F20"/>
        </w:rPr>
        <w:t>any</w:t>
      </w:r>
      <w:r w:rsidR="005765B8">
        <w:rPr>
          <w:color w:val="231F20"/>
        </w:rPr>
        <w:t xml:space="preserve">  </w:t>
      </w:r>
      <w:r>
        <w:rPr>
          <w:color w:val="231F20"/>
        </w:rPr>
        <w:t>demand</w:t>
      </w:r>
      <w:r w:rsidR="005765B8">
        <w:rPr>
          <w:color w:val="231F20"/>
        </w:rPr>
        <w:t xml:space="preserve">  </w:t>
      </w:r>
      <w:r>
        <w:rPr>
          <w:color w:val="231F20"/>
        </w:rPr>
        <w:t>for</w:t>
      </w:r>
      <w:r w:rsidR="005765B8">
        <w:rPr>
          <w:color w:val="231F20"/>
        </w:rPr>
        <w:t xml:space="preserve">  </w:t>
      </w:r>
      <w:r>
        <w:rPr>
          <w:color w:val="231F20"/>
        </w:rPr>
        <w:t>payment</w:t>
      </w:r>
      <w:r w:rsidR="005765B8">
        <w:rPr>
          <w:color w:val="231F20"/>
        </w:rPr>
        <w:t xml:space="preserve">  </w:t>
      </w:r>
      <w:r>
        <w:rPr>
          <w:color w:val="231F20"/>
        </w:rPr>
        <w:t>under</w:t>
      </w:r>
      <w:r w:rsidR="005765B8">
        <w:rPr>
          <w:color w:val="231F20"/>
        </w:rPr>
        <w:t xml:space="preserve">  </w:t>
      </w:r>
      <w:r>
        <w:rPr>
          <w:color w:val="231F20"/>
        </w:rPr>
        <w:t>this</w:t>
      </w:r>
      <w:r w:rsidR="005765B8">
        <w:rPr>
          <w:color w:val="231F20"/>
        </w:rPr>
        <w:t xml:space="preserve">  </w:t>
      </w:r>
      <w:r>
        <w:rPr>
          <w:color w:val="231F20"/>
        </w:rPr>
        <w:t>guarantee</w:t>
      </w:r>
      <w:r w:rsidR="005765B8">
        <w:rPr>
          <w:color w:val="231F20"/>
        </w:rPr>
        <w:t xml:space="preserve">  </w:t>
      </w:r>
      <w:r>
        <w:rPr>
          <w:color w:val="231F20"/>
        </w:rPr>
        <w:t>must</w:t>
      </w:r>
      <w:r w:rsidR="005765B8">
        <w:rPr>
          <w:color w:val="231F20"/>
        </w:rPr>
        <w:t xml:space="preserve">  </w:t>
      </w:r>
      <w:r>
        <w:rPr>
          <w:color w:val="231F20"/>
        </w:rPr>
        <w:t>be</w:t>
      </w:r>
      <w:r w:rsidR="005765B8">
        <w:rPr>
          <w:color w:val="231F20"/>
        </w:rPr>
        <w:t xml:space="preserve">  </w:t>
      </w:r>
      <w:r>
        <w:rPr>
          <w:color w:val="231F20"/>
        </w:rPr>
        <w:t>received</w:t>
      </w:r>
      <w:r w:rsidR="005765B8">
        <w:rPr>
          <w:color w:val="231F20"/>
        </w:rPr>
        <w:t xml:space="preserve">  </w:t>
      </w:r>
      <w:r>
        <w:rPr>
          <w:color w:val="231F20"/>
        </w:rPr>
        <w:t>by</w:t>
      </w:r>
      <w:r w:rsidR="005765B8">
        <w:rPr>
          <w:color w:val="231F20"/>
        </w:rPr>
        <w:t xml:space="preserve">  </w:t>
      </w:r>
      <w:r>
        <w:rPr>
          <w:color w:val="231F20"/>
        </w:rPr>
        <w:t>us</w:t>
      </w:r>
      <w:r w:rsidR="005765B8">
        <w:rPr>
          <w:color w:val="231F20"/>
        </w:rPr>
        <w:t xml:space="preserve">  </w:t>
      </w:r>
      <w:r>
        <w:rPr>
          <w:color w:val="231F20"/>
        </w:rPr>
        <w:t>at</w:t>
      </w:r>
      <w:r w:rsidR="005765B8">
        <w:rPr>
          <w:color w:val="231F20"/>
        </w:rPr>
        <w:t xml:space="preserve">  </w:t>
      </w:r>
      <w:r>
        <w:rPr>
          <w:color w:val="231F20"/>
        </w:rPr>
        <w:t>this</w:t>
      </w:r>
      <w:r w:rsidR="005765B8">
        <w:rPr>
          <w:color w:val="231F20"/>
        </w:rPr>
        <w:t xml:space="preserve">  </w:t>
      </w:r>
      <w:r>
        <w:rPr>
          <w:color w:val="231F20"/>
        </w:rPr>
        <w:t>ofﬁce</w:t>
      </w:r>
      <w:r w:rsidR="005765B8">
        <w:rPr>
          <w:color w:val="231F20"/>
        </w:rPr>
        <w:t xml:space="preserve">  </w:t>
      </w:r>
      <w:r>
        <w:rPr>
          <w:color w:val="231F20"/>
        </w:rPr>
        <w:t>on</w:t>
      </w:r>
      <w:r w:rsidR="005765B8">
        <w:rPr>
          <w:color w:val="231F20"/>
        </w:rPr>
        <w:t xml:space="preserve">  </w:t>
      </w:r>
      <w:r>
        <w:rPr>
          <w:color w:val="231F20"/>
        </w:rPr>
        <w:t>or</w:t>
      </w:r>
      <w:r w:rsidR="005765B8">
        <w:rPr>
          <w:color w:val="231F20"/>
        </w:rPr>
        <w:t xml:space="preserve">  </w:t>
      </w:r>
      <w:r>
        <w:rPr>
          <w:color w:val="231F20"/>
        </w:rPr>
        <w:t>before</w:t>
      </w:r>
      <w:r w:rsidR="005765B8">
        <w:rPr>
          <w:color w:val="231F20"/>
        </w:rPr>
        <w:t xml:space="preserve">  </w:t>
      </w:r>
      <w:r>
        <w:rPr>
          <w:color w:val="231F20"/>
        </w:rPr>
        <w:t>that</w:t>
      </w:r>
      <w:r w:rsidR="005765B8">
        <w:rPr>
          <w:color w:val="231F20"/>
        </w:rPr>
        <w:t xml:space="preserve">  </w:t>
      </w:r>
      <w:r>
        <w:rPr>
          <w:color w:val="231F20"/>
        </w:rPr>
        <w:t>date.</w:t>
      </w:r>
    </w:p>
    <w:p w14:paraId="6EACC408" w14:textId="3AFF594C" w:rsidR="0021200B" w:rsidRDefault="00022DB4">
      <w:pPr>
        <w:pStyle w:val="ListParagraph"/>
        <w:numPr>
          <w:ilvl w:val="0"/>
          <w:numId w:val="1"/>
        </w:numPr>
        <w:tabs>
          <w:tab w:val="left" w:pos="673"/>
        </w:tabs>
        <w:spacing w:before="246" w:line="230" w:lineRule="auto"/>
        <w:ind w:left="675" w:right="338" w:hanging="570"/>
        <w:jc w:val="both"/>
      </w:pPr>
      <w:r>
        <w:rPr>
          <w:color w:val="231F20"/>
        </w:rPr>
        <w:t>The</w:t>
      </w:r>
      <w:r w:rsidR="005765B8">
        <w:rPr>
          <w:color w:val="231F20"/>
        </w:rPr>
        <w:t xml:space="preserve">  </w:t>
      </w:r>
      <w:r>
        <w:rPr>
          <w:color w:val="231F20"/>
        </w:rPr>
        <w:t>Guarantor</w:t>
      </w:r>
      <w:r w:rsidR="005765B8">
        <w:rPr>
          <w:color w:val="231F20"/>
        </w:rPr>
        <w:t xml:space="preserve">  </w:t>
      </w:r>
      <w:r>
        <w:rPr>
          <w:color w:val="231F20"/>
        </w:rPr>
        <w:t>agrees</w:t>
      </w:r>
      <w:r w:rsidR="005765B8">
        <w:rPr>
          <w:color w:val="231F20"/>
        </w:rPr>
        <w:t xml:space="preserve">  </w:t>
      </w:r>
      <w:r>
        <w:rPr>
          <w:color w:val="231F20"/>
        </w:rPr>
        <w:t>to</w:t>
      </w:r>
      <w:r w:rsidR="005765B8">
        <w:rPr>
          <w:color w:val="231F20"/>
        </w:rPr>
        <w:t xml:space="preserve">  </w:t>
      </w:r>
      <w:r>
        <w:rPr>
          <w:color w:val="231F20"/>
        </w:rPr>
        <w:t>a</w:t>
      </w:r>
      <w:r w:rsidR="005765B8">
        <w:rPr>
          <w:color w:val="231F20"/>
        </w:rPr>
        <w:t xml:space="preserve">  </w:t>
      </w:r>
      <w:r>
        <w:rPr>
          <w:color w:val="231F20"/>
        </w:rPr>
        <w:t>one-time</w:t>
      </w:r>
      <w:r w:rsidR="005765B8">
        <w:rPr>
          <w:color w:val="231F20"/>
        </w:rPr>
        <w:t xml:space="preserve">  </w:t>
      </w:r>
      <w:r>
        <w:rPr>
          <w:color w:val="231F20"/>
        </w:rPr>
        <w:t>extension</w:t>
      </w:r>
      <w:r w:rsidR="005765B8">
        <w:rPr>
          <w:color w:val="231F20"/>
        </w:rPr>
        <w:t xml:space="preserve">  </w:t>
      </w:r>
      <w:r>
        <w:rPr>
          <w:color w:val="231F20"/>
        </w:rPr>
        <w:t>of</w:t>
      </w:r>
      <w:r w:rsidR="005765B8">
        <w:rPr>
          <w:color w:val="231F20"/>
        </w:rPr>
        <w:t xml:space="preserve">  </w:t>
      </w:r>
      <w:r>
        <w:rPr>
          <w:color w:val="231F20"/>
        </w:rPr>
        <w:t>this</w:t>
      </w:r>
      <w:r w:rsidR="005765B8">
        <w:rPr>
          <w:color w:val="231F20"/>
        </w:rPr>
        <w:t xml:space="preserve">  </w:t>
      </w:r>
      <w:r>
        <w:rPr>
          <w:color w:val="231F20"/>
        </w:rPr>
        <w:t>guarantee</w:t>
      </w:r>
      <w:r w:rsidR="005765B8">
        <w:rPr>
          <w:color w:val="231F20"/>
        </w:rPr>
        <w:t xml:space="preserve">  </w:t>
      </w:r>
      <w:r>
        <w:rPr>
          <w:color w:val="231F20"/>
        </w:rPr>
        <w:t>for</w:t>
      </w:r>
      <w:r w:rsidR="005765B8">
        <w:rPr>
          <w:color w:val="231F20"/>
        </w:rPr>
        <w:t xml:space="preserve">  </w:t>
      </w:r>
      <w:r>
        <w:rPr>
          <w:color w:val="231F20"/>
        </w:rPr>
        <w:t>a</w:t>
      </w:r>
      <w:r w:rsidR="005765B8">
        <w:rPr>
          <w:color w:val="231F20"/>
        </w:rPr>
        <w:t xml:space="preserve">  </w:t>
      </w:r>
      <w:r>
        <w:rPr>
          <w:color w:val="231F20"/>
        </w:rPr>
        <w:t>period</w:t>
      </w:r>
      <w:r w:rsidR="005765B8">
        <w:rPr>
          <w:color w:val="231F20"/>
        </w:rPr>
        <w:t xml:space="preserve">  </w:t>
      </w:r>
      <w:r>
        <w:rPr>
          <w:color w:val="231F20"/>
        </w:rPr>
        <w:t>not</w:t>
      </w:r>
      <w:r w:rsidR="005765B8">
        <w:rPr>
          <w:color w:val="231F20"/>
        </w:rPr>
        <w:t xml:space="preserve">  </w:t>
      </w:r>
      <w:r>
        <w:rPr>
          <w:color w:val="231F20"/>
        </w:rPr>
        <w:t>to</w:t>
      </w:r>
      <w:r w:rsidR="005765B8">
        <w:rPr>
          <w:color w:val="231F20"/>
        </w:rPr>
        <w:t xml:space="preserve">  </w:t>
      </w:r>
      <w:r>
        <w:rPr>
          <w:color w:val="231F20"/>
        </w:rPr>
        <w:t>exceed</w:t>
      </w:r>
      <w:r w:rsidR="005765B8">
        <w:rPr>
          <w:color w:val="231F20"/>
        </w:rPr>
        <w:t xml:space="preserve">  </w:t>
      </w:r>
      <w:r>
        <w:rPr>
          <w:i/>
          <w:color w:val="231F20"/>
        </w:rPr>
        <w:t>[six</w:t>
      </w:r>
      <w:r w:rsidR="005765B8">
        <w:rPr>
          <w:i/>
          <w:color w:val="231F20"/>
        </w:rPr>
        <w:t xml:space="preserve">  </w:t>
      </w:r>
      <w:r>
        <w:rPr>
          <w:i/>
          <w:color w:val="231F20"/>
        </w:rPr>
        <w:t>months]</w:t>
      </w:r>
      <w:r w:rsidR="005765B8">
        <w:rPr>
          <w:i/>
          <w:color w:val="231F20"/>
        </w:rPr>
        <w:t xml:space="preserve">  </w:t>
      </w:r>
      <w:r>
        <w:rPr>
          <w:i/>
          <w:color w:val="231F20"/>
        </w:rPr>
        <w:t>[one</w:t>
      </w:r>
      <w:r w:rsidR="005765B8">
        <w:rPr>
          <w:i/>
          <w:color w:val="231F20"/>
        </w:rPr>
        <w:t xml:space="preserve">  </w:t>
      </w:r>
      <w:r>
        <w:rPr>
          <w:i/>
          <w:color w:val="231F20"/>
        </w:rPr>
        <w:t>year],</w:t>
      </w:r>
      <w:r w:rsidR="005765B8">
        <w:rPr>
          <w:i/>
          <w:color w:val="231F20"/>
        </w:rPr>
        <w:t xml:space="preserve">  </w:t>
      </w:r>
      <w:r>
        <w:rPr>
          <w:color w:val="231F20"/>
        </w:rPr>
        <w:t>in</w:t>
      </w:r>
      <w:r w:rsidR="005765B8">
        <w:rPr>
          <w:color w:val="231F20"/>
        </w:rPr>
        <w:t xml:space="preserve">  </w:t>
      </w:r>
      <w:r>
        <w:rPr>
          <w:color w:val="231F20"/>
        </w:rPr>
        <w:t>response</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Beneﬁciary's</w:t>
      </w:r>
      <w:r w:rsidR="005765B8">
        <w:rPr>
          <w:color w:val="231F20"/>
        </w:rPr>
        <w:t xml:space="preserve">  </w:t>
      </w:r>
      <w:r>
        <w:rPr>
          <w:color w:val="231F20"/>
        </w:rPr>
        <w:t>written</w:t>
      </w:r>
      <w:r w:rsidR="005765B8">
        <w:rPr>
          <w:color w:val="231F20"/>
        </w:rPr>
        <w:t xml:space="preserve">  </w:t>
      </w:r>
      <w:r>
        <w:rPr>
          <w:color w:val="231F20"/>
        </w:rPr>
        <w:t>request</w:t>
      </w:r>
      <w:r w:rsidR="005765B8">
        <w:rPr>
          <w:color w:val="231F20"/>
        </w:rPr>
        <w:t xml:space="preserve">  </w:t>
      </w:r>
      <w:r>
        <w:rPr>
          <w:color w:val="231F20"/>
        </w:rPr>
        <w:t>for</w:t>
      </w:r>
      <w:r w:rsidR="005765B8">
        <w:rPr>
          <w:color w:val="231F20"/>
        </w:rPr>
        <w:t xml:space="preserve">  </w:t>
      </w:r>
      <w:r>
        <w:rPr>
          <w:color w:val="231F20"/>
        </w:rPr>
        <w:t>such</w:t>
      </w:r>
      <w:r w:rsidR="005765B8">
        <w:rPr>
          <w:color w:val="231F20"/>
        </w:rPr>
        <w:t xml:space="preserve">  </w:t>
      </w:r>
      <w:r>
        <w:rPr>
          <w:color w:val="231F20"/>
        </w:rPr>
        <w:t>extension,</w:t>
      </w:r>
      <w:r w:rsidR="005765B8">
        <w:rPr>
          <w:color w:val="231F20"/>
        </w:rPr>
        <w:t xml:space="preserve">  </w:t>
      </w:r>
      <w:r>
        <w:rPr>
          <w:color w:val="231F20"/>
        </w:rPr>
        <w:t>such</w:t>
      </w:r>
      <w:r w:rsidR="005765B8">
        <w:rPr>
          <w:color w:val="231F20"/>
        </w:rPr>
        <w:t xml:space="preserve">  </w:t>
      </w:r>
      <w:r>
        <w:rPr>
          <w:color w:val="231F20"/>
        </w:rPr>
        <w:t>request</w:t>
      </w:r>
      <w:r w:rsidR="005765B8">
        <w:rPr>
          <w:color w:val="231F20"/>
        </w:rPr>
        <w:t xml:space="preserve">  </w:t>
      </w:r>
      <w:r>
        <w:rPr>
          <w:color w:val="231F20"/>
        </w:rPr>
        <w:t>to</w:t>
      </w:r>
      <w:r w:rsidR="005765B8">
        <w:rPr>
          <w:color w:val="231F20"/>
        </w:rPr>
        <w:t xml:space="preserve">  </w:t>
      </w:r>
      <w:r>
        <w:rPr>
          <w:color w:val="231F20"/>
        </w:rPr>
        <w:t>be</w:t>
      </w:r>
      <w:r w:rsidR="005765B8">
        <w:rPr>
          <w:color w:val="231F20"/>
        </w:rPr>
        <w:t xml:space="preserve">  </w:t>
      </w:r>
      <w:r>
        <w:rPr>
          <w:color w:val="231F20"/>
        </w:rPr>
        <w:t>presented</w:t>
      </w:r>
      <w:r w:rsidR="005765B8">
        <w:rPr>
          <w:color w:val="231F20"/>
        </w:rPr>
        <w:t xml:space="preserve">  </w:t>
      </w:r>
      <w:r>
        <w:rPr>
          <w:color w:val="231F20"/>
        </w:rPr>
        <w:t>to</w:t>
      </w:r>
      <w:r w:rsidR="005765B8">
        <w:rPr>
          <w:color w:val="231F20"/>
        </w:rPr>
        <w:t xml:space="preserve">  </w:t>
      </w:r>
      <w:r>
        <w:rPr>
          <w:color w:val="231F20"/>
        </w:rPr>
        <w:t>the</w:t>
      </w:r>
      <w:r w:rsidR="005765B8">
        <w:rPr>
          <w:color w:val="231F20"/>
        </w:rPr>
        <w:t xml:space="preserve">  </w:t>
      </w:r>
      <w:r>
        <w:rPr>
          <w:color w:val="231F20"/>
        </w:rPr>
        <w:t>Guarantor</w:t>
      </w:r>
      <w:r w:rsidR="005765B8">
        <w:rPr>
          <w:color w:val="231F20"/>
          <w:spacing w:val="-23"/>
        </w:rPr>
        <w:t xml:space="preserve">  </w:t>
      </w:r>
      <w:r>
        <w:rPr>
          <w:color w:val="231F20"/>
        </w:rPr>
        <w:t>before</w:t>
      </w:r>
      <w:r w:rsidR="005765B8">
        <w:rPr>
          <w:color w:val="231F20"/>
          <w:spacing w:val="-23"/>
        </w:rPr>
        <w:t xml:space="preserve">  </w:t>
      </w:r>
      <w:r>
        <w:rPr>
          <w:color w:val="231F20"/>
        </w:rPr>
        <w:t>the</w:t>
      </w:r>
      <w:r w:rsidR="005765B8">
        <w:rPr>
          <w:color w:val="231F20"/>
          <w:spacing w:val="-23"/>
        </w:rPr>
        <w:t xml:space="preserve">  </w:t>
      </w:r>
      <w:r>
        <w:rPr>
          <w:color w:val="231F20"/>
        </w:rPr>
        <w:t>expiry</w:t>
      </w:r>
      <w:r w:rsidR="005765B8">
        <w:rPr>
          <w:color w:val="231F20"/>
          <w:spacing w:val="-23"/>
        </w:rPr>
        <w:t xml:space="preserve">  </w:t>
      </w:r>
      <w:r>
        <w:rPr>
          <w:color w:val="231F20"/>
        </w:rPr>
        <w:t>of</w:t>
      </w:r>
      <w:r w:rsidR="005765B8">
        <w:rPr>
          <w:color w:val="231F20"/>
          <w:spacing w:val="-22"/>
        </w:rPr>
        <w:t xml:space="preserve">  </w:t>
      </w:r>
      <w:r>
        <w:rPr>
          <w:color w:val="231F20"/>
        </w:rPr>
        <w:t>the</w:t>
      </w:r>
      <w:r w:rsidR="005765B8">
        <w:rPr>
          <w:color w:val="231F20"/>
          <w:spacing w:val="-23"/>
        </w:rPr>
        <w:t xml:space="preserve">  </w:t>
      </w:r>
      <w:r>
        <w:rPr>
          <w:color w:val="231F20"/>
        </w:rPr>
        <w:t>guarantee.</w:t>
      </w:r>
    </w:p>
    <w:p w14:paraId="74E957AC" w14:textId="4E92574C" w:rsidR="0021200B" w:rsidRDefault="00B902BA">
      <w:pPr>
        <w:pStyle w:val="BodyText"/>
        <w:rPr>
          <w:sz w:val="20"/>
        </w:rPr>
      </w:pPr>
      <w:r>
        <w:rPr>
          <w:noProof/>
          <w:sz w:val="20"/>
        </w:rPr>
        <mc:AlternateContent>
          <mc:Choice Requires="wps">
            <w:drawing>
              <wp:anchor distT="0" distB="0" distL="114300" distR="114300" simplePos="0" relativeHeight="251720192" behindDoc="1" locked="0" layoutInCell="1" allowOverlap="1" wp14:anchorId="223C4B23" wp14:editId="6607A6AE">
                <wp:simplePos x="0" y="0"/>
                <wp:positionH relativeFrom="column">
                  <wp:posOffset>66675</wp:posOffset>
                </wp:positionH>
                <wp:positionV relativeFrom="paragraph">
                  <wp:posOffset>-635</wp:posOffset>
                </wp:positionV>
                <wp:extent cx="5797550" cy="0"/>
                <wp:effectExtent l="12700" t="12065" r="9525" b="6985"/>
                <wp:wrapNone/>
                <wp:docPr id="34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210C1" id="Line 4"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05pt" to="461.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" strokecolor="#221e1f" strokeweight=".44pt"/>
            </w:pict>
          </mc:Fallback>
        </mc:AlternateContent>
      </w:r>
    </w:p>
    <w:p w14:paraId="36D54990" w14:textId="03E22440" w:rsidR="0021200B" w:rsidRDefault="00022DB4">
      <w:pPr>
        <w:spacing w:before="251"/>
        <w:ind w:left="138"/>
      </w:pPr>
      <w:r>
        <w:rPr>
          <w:i/>
          <w:color w:val="231F20"/>
        </w:rPr>
        <w:t>[</w:t>
      </w:r>
      <w:r w:rsidR="00EE7459">
        <w:rPr>
          <w:i/>
          <w:color w:val="231F20"/>
        </w:rPr>
        <w:t>Name of Authorized Ofﬁcial, signature</w:t>
      </w:r>
      <w:r>
        <w:rPr>
          <w:i/>
          <w:color w:val="231F20"/>
        </w:rPr>
        <w:t>(s</w:t>
      </w:r>
      <w:r w:rsidR="00EE7459">
        <w:rPr>
          <w:i/>
          <w:color w:val="231F20"/>
        </w:rPr>
        <w:t>) and seals</w:t>
      </w:r>
      <w:r>
        <w:rPr>
          <w:i/>
          <w:color w:val="231F20"/>
        </w:rPr>
        <w:t>/stamps</w:t>
      </w:r>
      <w:r>
        <w:rPr>
          <w:color w:val="231F20"/>
        </w:rPr>
        <w:t>]</w:t>
      </w:r>
    </w:p>
    <w:p w14:paraId="29032CA4" w14:textId="77777777" w:rsidR="0021200B" w:rsidRPr="00EE7459" w:rsidRDefault="0021200B">
      <w:pPr>
        <w:pStyle w:val="BodyText"/>
        <w:rPr>
          <w:b/>
          <w:i/>
          <w:sz w:val="20"/>
        </w:rPr>
      </w:pPr>
    </w:p>
    <w:p w14:paraId="79D44AC5" w14:textId="77777777" w:rsidR="0021200B" w:rsidRDefault="0021200B">
      <w:pPr>
        <w:pStyle w:val="BodyText"/>
        <w:rPr>
          <w:b/>
          <w:i/>
          <w:sz w:val="20"/>
        </w:rPr>
      </w:pPr>
    </w:p>
    <w:p w14:paraId="0FB41B0C" w14:textId="599C6DAA" w:rsidR="00FA76A2" w:rsidRPr="00EE7459" w:rsidRDefault="00EE7459" w:rsidP="00EE7459">
      <w:pPr>
        <w:pStyle w:val="BodyText"/>
        <w:rPr>
          <w:sz w:val="20"/>
        </w:rPr>
      </w:pPr>
      <w:r>
        <w:rPr>
          <w:rFonts w:ascii="Myriad Pro"/>
          <w:color w:val="FFFFFF"/>
          <w:sz w:val="20"/>
        </w:rPr>
        <w:t>/</w:t>
      </w:r>
      <w:r w:rsidR="00FA76A2">
        <w:rPr>
          <w:rFonts w:ascii="Myriad Pro"/>
          <w:color w:val="FFFFFF"/>
          <w:sz w:val="20"/>
        </w:rPr>
        <w:t>.O Box 58535- 00200, Nairobi Kenya</w:t>
      </w:r>
    </w:p>
    <w:p w14:paraId="0B7E5A14" w14:textId="77777777" w:rsidR="00FA76A2" w:rsidRDefault="00FA76A2" w:rsidP="00FA76A2">
      <w:pPr>
        <w:spacing w:before="63" w:line="302" w:lineRule="auto"/>
        <w:ind w:left="3494" w:right="720" w:firstLine="225"/>
        <w:rPr>
          <w:rFonts w:ascii="Myriad Pro"/>
          <w:sz w:val="20"/>
        </w:rPr>
      </w:pPr>
      <w:r>
        <w:rPr>
          <w:rFonts w:ascii="Myriad Pro"/>
          <w:color w:val="FFFFFF"/>
          <w:sz w:val="20"/>
        </w:rPr>
        <w:t>Telephone: +254 020 3244000, 2213106/7</w:t>
      </w:r>
    </w:p>
    <w:p w14:paraId="2A52D269" w14:textId="09526605" w:rsidR="0021200B" w:rsidRDefault="00CA25FD" w:rsidP="00FA76A2">
      <w:pPr>
        <w:spacing w:before="100"/>
        <w:ind w:left="3028"/>
        <w:rPr>
          <w:rFonts w:ascii="Myriad Pro"/>
          <w:sz w:val="20"/>
        </w:rPr>
      </w:pPr>
      <w:hyperlink r:id="rId342">
        <w:r w:rsidR="00FA76A2">
          <w:rPr>
            <w:rFonts w:ascii="Myriad Pro"/>
            <w:color w:val="FFFFFF"/>
            <w:sz w:val="20"/>
          </w:rPr>
          <w:t>Email: info@ppra.go.ke</w:t>
        </w:r>
      </w:hyperlink>
      <w:r w:rsidR="00FA76A2">
        <w:rPr>
          <w:rFonts w:ascii="Myriad Pro"/>
          <w:color w:val="FFFFFF"/>
          <w:sz w:val="20"/>
        </w:rPr>
        <w:t xml:space="preserve"> Website: </w:t>
      </w:r>
      <w:hyperlink r:id="rId343">
        <w:r w:rsidR="00FA76A2">
          <w:rPr>
            <w:rFonts w:ascii="Myriad Pro"/>
            <w:color w:val="FFFFFF"/>
            <w:sz w:val="20"/>
          </w:rPr>
          <w:t>www.ppra.go.ke</w:t>
        </w:r>
      </w:hyperlink>
    </w:p>
    <w:sectPr w:rsidR="0021200B">
      <w:headerReference w:type="default" r:id="rId344"/>
      <w:footerReference w:type="default" r:id="rId345"/>
      <w:pgSz w:w="11910" w:h="16840"/>
      <w:pgMar w:top="1580" w:right="540" w:bottom="280" w:left="7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3B8C48" w14:textId="77777777" w:rsidR="00CA25FD" w:rsidRDefault="00CA25FD">
      <w:r>
        <w:separator/>
      </w:r>
    </w:p>
  </w:endnote>
  <w:endnote w:type="continuationSeparator" w:id="0">
    <w:p w14:paraId="4FC5D41E" w14:textId="77777777" w:rsidR="00CA25FD" w:rsidRDefault="00CA2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00000001"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Kozuka Mincho Pro R">
    <w:altName w:val="Yu Gothic"/>
    <w:panose1 w:val="00000000000000000000"/>
    <w:charset w:val="80"/>
    <w:family w:val="roman"/>
    <w:notTrueType/>
    <w:pitch w:val="variable"/>
    <w:sig w:usb0="00000283" w:usb1="2AC71C11" w:usb2="00000012" w:usb3="00000000" w:csb0="00020005"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A2177" w14:textId="3743A7CA" w:rsidR="00A220B5" w:rsidRDefault="00A220B5">
    <w:pPr>
      <w:pStyle w:val="BodyText"/>
      <w:spacing w:line="14" w:lineRule="auto"/>
      <w:rPr>
        <w:sz w:val="20"/>
      </w:rPr>
    </w:pPr>
    <w:r>
      <w:rPr>
        <w:sz w:val="20"/>
      </w:rPr>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9040C" w14:textId="64A228FE" w:rsidR="00A220B5" w:rsidRDefault="00A220B5">
    <w:pPr>
      <w:pStyle w:val="BodyText"/>
      <w:spacing w:line="14" w:lineRule="auto"/>
      <w:rPr>
        <w:sz w:val="20"/>
      </w:rPr>
    </w:pPr>
    <w:r>
      <w:rPr>
        <w:sz w:val="20"/>
      </w:rPr>
      <w: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811BA" w14:textId="77777777" w:rsidR="00A220B5" w:rsidRDefault="00A220B5">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0DA6F" w14:textId="77777777" w:rsidR="00A220B5" w:rsidRDefault="00A220B5">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79340" w14:textId="14BB7C48" w:rsidR="00A220B5" w:rsidRDefault="00A220B5">
    <w:pPr>
      <w:pStyle w:val="BodyText"/>
      <w:spacing w:line="14" w:lineRule="auto"/>
      <w:rPr>
        <w:sz w:val="20"/>
      </w:rPr>
    </w:pPr>
    <w:r>
      <w:rPr>
        <w:sz w:val="20"/>
      </w:rPr>
      <w: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F5764" w14:textId="294FC033" w:rsidR="00A220B5" w:rsidRDefault="00A220B5">
    <w:pPr>
      <w:pStyle w:val="BodyText"/>
      <w:spacing w:line="14" w:lineRule="auto"/>
      <w:rPr>
        <w:sz w:val="20"/>
      </w:rPr>
    </w:pPr>
    <w:r>
      <w:rPr>
        <w:sz w:val="20"/>
      </w:rPr>
      <w: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2E1B2" w14:textId="77777777" w:rsidR="00A220B5" w:rsidRDefault="00A220B5">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87451" w14:textId="762B8652" w:rsidR="00A220B5" w:rsidRDefault="00A220B5">
    <w:pPr>
      <w:pStyle w:val="BodyText"/>
      <w:spacing w:line="14" w:lineRule="auto"/>
      <w:rPr>
        <w:sz w:val="20"/>
      </w:rPr>
    </w:pPr>
    <w:r>
      <w:rPr>
        <w:noProof/>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C3F15" w14:textId="7E7D6FE2" w:rsidR="00A220B5" w:rsidRDefault="00A220B5">
    <w:pPr>
      <w:pStyle w:val="BodyText"/>
      <w:spacing w:line="14" w:lineRule="auto"/>
      <w:rPr>
        <w:sz w:val="20"/>
      </w:rPr>
    </w:pPr>
    <w:r>
      <w:rPr>
        <w:sz w:val="20"/>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1767A" w14:textId="0EA4F8B0" w:rsidR="00A220B5" w:rsidRDefault="00A220B5">
    <w:pPr>
      <w:pStyle w:val="BodyText"/>
      <w:spacing w:line="14" w:lineRule="auto"/>
      <w:rPr>
        <w:sz w:val="20"/>
      </w:rPr>
    </w:pPr>
    <w:r>
      <w:rPr>
        <w:noProof/>
      </w:rPr>
      <mc:AlternateContent>
        <mc:Choice Requires="wps">
          <w:drawing>
            <wp:anchor distT="0" distB="0" distL="114300" distR="114300" simplePos="0" relativeHeight="503157656" behindDoc="1" locked="0" layoutInCell="1" allowOverlap="1" wp14:anchorId="51F84EC5" wp14:editId="376A9362">
              <wp:simplePos x="0" y="0"/>
              <wp:positionH relativeFrom="page">
                <wp:posOffset>6854825</wp:posOffset>
              </wp:positionH>
              <wp:positionV relativeFrom="page">
                <wp:posOffset>10249535</wp:posOffset>
              </wp:positionV>
              <wp:extent cx="200660" cy="201295"/>
              <wp:effectExtent l="0" t="635" r="2540" b="0"/>
              <wp:wrapNone/>
              <wp:docPr id="23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CF2A0" w14:textId="34960348" w:rsidR="00A220B5" w:rsidRDefault="00A220B5">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F84EC5" id="_x0000_t202" coordsize="21600,21600" o:spt="202" path="m,l,21600r21600,l21600,xe">
              <v:stroke joinstyle="miter"/>
              <v:path gradientshapeok="t" o:connecttype="rect"/>
            </v:shapetype>
            <v:shape id="Text Box 61" o:spid="_x0000_s1031" type="#_x0000_t202" style="position:absolute;margin-left:539.75pt;margin-top:807.05pt;width:15.8pt;height:15.85pt;z-index:-158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" filled="f" stroked="f">
              <v:textbox inset="0,0,0,0">
                <w:txbxContent>
                  <w:p w14:paraId="488CF2A0" w14:textId="34960348" w:rsidR="00A220B5" w:rsidRDefault="00A220B5">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1</w:t>
                    </w:r>
                    <w:r>
                      <w:fldChar w:fldCharType="end"/>
                    </w:r>
                  </w:p>
                </w:txbxContent>
              </v:textbox>
              <w10:wrap anchorx="page" anchory="page"/>
            </v:shape>
          </w:pict>
        </mc:Fallback>
      </mc:AlternateContent>
    </w:r>
    <w:r>
      <w:rPr>
        <w:sz w:val="20"/>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D464A" w14:textId="5072ACD0" w:rsidR="00A220B5" w:rsidRDefault="00A220B5">
    <w:pPr>
      <w:pStyle w:val="BodyText"/>
      <w:spacing w:line="14" w:lineRule="auto"/>
      <w:rPr>
        <w:sz w:val="20"/>
      </w:rPr>
    </w:pPr>
    <w:r>
      <w:rPr>
        <w:sz w:val="20"/>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FA995" w14:textId="4DFF252D" w:rsidR="00A220B5" w:rsidRDefault="00A220B5">
    <w:pPr>
      <w:pStyle w:val="BodyText"/>
      <w:spacing w:line="14" w:lineRule="auto"/>
      <w:rPr>
        <w:sz w:val="20"/>
      </w:rPr>
    </w:pPr>
    <w:r>
      <w:rPr>
        <w:sz w:val="20"/>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93E91" w14:textId="54928A29" w:rsidR="00A220B5" w:rsidRDefault="00A220B5">
    <w:pPr>
      <w:pStyle w:val="BodyText"/>
      <w:spacing w:line="14" w:lineRule="auto"/>
      <w:rPr>
        <w:sz w:val="20"/>
      </w:rPr>
    </w:pPr>
    <w:r>
      <w:rPr>
        <w:sz w:val="20"/>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3C50C" w14:textId="2499A62C" w:rsidR="00A220B5" w:rsidRDefault="00A220B5">
    <w:pPr>
      <w:pStyle w:val="BodyText"/>
      <w:spacing w:line="14" w:lineRule="auto"/>
      <w:rPr>
        <w:sz w:val="20"/>
      </w:rPr>
    </w:pPr>
    <w:r>
      <w:rPr>
        <w:sz w:val="20"/>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366C0" w14:textId="77777777" w:rsidR="00A220B5" w:rsidRDefault="00A220B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BE7B94" w14:textId="77777777" w:rsidR="00CA25FD" w:rsidRDefault="00CA25FD">
      <w:r>
        <w:separator/>
      </w:r>
    </w:p>
  </w:footnote>
  <w:footnote w:type="continuationSeparator" w:id="0">
    <w:p w14:paraId="300923B8" w14:textId="77777777" w:rsidR="00CA25FD" w:rsidRDefault="00CA25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A8535" w14:textId="1F9BCCC5" w:rsidR="00A220B5" w:rsidRDefault="00A220B5">
    <w:pPr>
      <w:pStyle w:val="BodyText"/>
      <w:spacing w:line="14" w:lineRule="auto"/>
      <w:rPr>
        <w:sz w:val="20"/>
      </w:rPr>
    </w:pPr>
    <w:r>
      <w:rPr>
        <w:sz w:val="20"/>
      </w:rPr>
      <w: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3E22E" w14:textId="25B65380" w:rsidR="00A220B5" w:rsidRDefault="00A220B5">
    <w:pPr>
      <w:pStyle w:val="BodyText"/>
      <w:spacing w:line="14" w:lineRule="auto"/>
      <w:rPr>
        <w:sz w:val="20"/>
      </w:rPr>
    </w:pPr>
    <w:r>
      <w:rPr>
        <w:sz w:val="20"/>
      </w:rP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DF497" w14:textId="77777777" w:rsidR="00A220B5" w:rsidRDefault="00A220B5">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62125" w14:textId="0E679F22" w:rsidR="00A220B5" w:rsidRDefault="00A220B5">
    <w:pPr>
      <w:pStyle w:val="BodyText"/>
      <w:spacing w:line="14" w:lineRule="auto"/>
      <w:rPr>
        <w:sz w:val="20"/>
      </w:rPr>
    </w:pPr>
    <w:r>
      <w:rPr>
        <w:sz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DF9EC" w14:textId="0C2CDFD1" w:rsidR="00A220B5" w:rsidRDefault="00A220B5">
    <w:pPr>
      <w:pStyle w:val="BodyText"/>
      <w:spacing w:line="14" w:lineRule="auto"/>
      <w:rPr>
        <w:sz w:val="20"/>
      </w:rPr>
    </w:pPr>
    <w:r>
      <w:rPr>
        <w:sz w:val="2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E762F" w14:textId="0E3C14E3" w:rsidR="00A220B5" w:rsidRDefault="00A220B5">
    <w:pPr>
      <w:pStyle w:val="BodyText"/>
      <w:spacing w:line="14" w:lineRule="auto"/>
      <w:rPr>
        <w:sz w:val="20"/>
      </w:rPr>
    </w:pPr>
    <w:r>
      <w:rPr>
        <w:sz w:val="20"/>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FC627" w14:textId="77777777" w:rsidR="00A220B5" w:rsidRDefault="00A220B5">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B2C61" w14:textId="1805ABF1" w:rsidR="00A220B5" w:rsidRDefault="00A220B5">
    <w:pPr>
      <w:pStyle w:val="BodyText"/>
      <w:spacing w:line="14" w:lineRule="auto"/>
      <w:rPr>
        <w:sz w:val="20"/>
      </w:rPr>
    </w:pPr>
    <w:r>
      <w:rPr>
        <w:sz w:val="20"/>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DEB4F" w14:textId="77777777" w:rsidR="00A220B5" w:rsidRDefault="00A220B5">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E6478" w14:textId="77777777" w:rsidR="00A220B5" w:rsidRDefault="00A220B5">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1785B" w14:textId="08152212" w:rsidR="00A220B5" w:rsidRDefault="00A220B5">
    <w:pPr>
      <w:pStyle w:val="BodyText"/>
      <w:spacing w:line="14" w:lineRule="auto"/>
      <w:rPr>
        <w:sz w:val="20"/>
      </w:rPr>
    </w:pPr>
    <w:r>
      <w:rPr>
        <w:sz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71BA8"/>
    <w:multiLevelType w:val="multilevel"/>
    <w:tmpl w:val="41A4C04E"/>
    <w:lvl w:ilvl="0">
      <w:start w:val="1"/>
      <w:numFmt w:val="decimal"/>
      <w:lvlText w:val="%1."/>
      <w:lvlJc w:val="left"/>
      <w:pPr>
        <w:ind w:left="396" w:hanging="396"/>
        <w:jc w:val="right"/>
      </w:pPr>
      <w:rPr>
        <w:rFonts w:ascii="Times New Roman" w:eastAsia="Times New Roman" w:hAnsi="Times New Roman" w:cs="Times New Roman" w:hint="default"/>
        <w:b/>
        <w:bCs/>
        <w:i w:val="0"/>
        <w:color w:val="231F20"/>
        <w:spacing w:val="-25"/>
        <w:w w:val="99"/>
        <w:sz w:val="24"/>
        <w:szCs w:val="24"/>
      </w:rPr>
    </w:lvl>
    <w:lvl w:ilvl="1">
      <w:start w:val="1"/>
      <w:numFmt w:val="decimal"/>
      <w:lvlText w:val="%1.%2"/>
      <w:lvlJc w:val="left"/>
      <w:pPr>
        <w:ind w:left="683" w:hanging="570"/>
      </w:pPr>
      <w:rPr>
        <w:rFonts w:ascii="Times New Roman" w:eastAsia="Times New Roman" w:hAnsi="Times New Roman" w:cs="Times New Roman" w:hint="default"/>
        <w:color w:val="231F20"/>
        <w:spacing w:val="-16"/>
        <w:w w:val="99"/>
        <w:sz w:val="22"/>
        <w:szCs w:val="22"/>
      </w:rPr>
    </w:lvl>
    <w:lvl w:ilvl="2">
      <w:start w:val="1"/>
      <w:numFmt w:val="lowerRoman"/>
      <w:lvlText w:val="%3)"/>
      <w:lvlJc w:val="left"/>
      <w:pPr>
        <w:ind w:left="1247" w:hanging="563"/>
      </w:pPr>
      <w:rPr>
        <w:rFonts w:ascii="Times New Roman" w:eastAsia="Times New Roman" w:hAnsi="Times New Roman" w:cs="Times New Roman" w:hint="default"/>
        <w:color w:val="231F20"/>
        <w:w w:val="100"/>
        <w:sz w:val="22"/>
        <w:szCs w:val="22"/>
      </w:rPr>
    </w:lvl>
    <w:lvl w:ilvl="3">
      <w:start w:val="1"/>
      <w:numFmt w:val="lowerLetter"/>
      <w:lvlText w:val="%4)"/>
      <w:lvlJc w:val="left"/>
      <w:pPr>
        <w:ind w:left="1792" w:hanging="540"/>
      </w:pPr>
      <w:rPr>
        <w:rFonts w:ascii="Times New Roman" w:eastAsia="Times New Roman" w:hAnsi="Times New Roman"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1" w15:restartNumberingAfterBreak="0">
    <w:nsid w:val="01CF0EC8"/>
    <w:multiLevelType w:val="hybridMultilevel"/>
    <w:tmpl w:val="9CC819B2"/>
    <w:lvl w:ilvl="0" w:tplc="2E9C60C8">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4C2CC6B2">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38BE2016">
      <w:numFmt w:val="bullet"/>
      <w:lvlText w:val="•"/>
      <w:lvlJc w:val="left"/>
      <w:pPr>
        <w:ind w:left="2709" w:hanging="480"/>
      </w:pPr>
      <w:rPr>
        <w:rFonts w:hint="default"/>
      </w:rPr>
    </w:lvl>
    <w:lvl w:ilvl="3" w:tplc="41224092">
      <w:numFmt w:val="bullet"/>
      <w:lvlText w:val="•"/>
      <w:lvlJc w:val="left"/>
      <w:pPr>
        <w:ind w:left="3699" w:hanging="480"/>
      </w:pPr>
      <w:rPr>
        <w:rFonts w:hint="default"/>
      </w:rPr>
    </w:lvl>
    <w:lvl w:ilvl="4" w:tplc="8C5AEA9C">
      <w:numFmt w:val="bullet"/>
      <w:lvlText w:val="•"/>
      <w:lvlJc w:val="left"/>
      <w:pPr>
        <w:ind w:left="4688" w:hanging="480"/>
      </w:pPr>
      <w:rPr>
        <w:rFonts w:hint="default"/>
      </w:rPr>
    </w:lvl>
    <w:lvl w:ilvl="5" w:tplc="DF380766">
      <w:numFmt w:val="bullet"/>
      <w:lvlText w:val="•"/>
      <w:lvlJc w:val="left"/>
      <w:pPr>
        <w:ind w:left="5678" w:hanging="480"/>
      </w:pPr>
      <w:rPr>
        <w:rFonts w:hint="default"/>
      </w:rPr>
    </w:lvl>
    <w:lvl w:ilvl="6" w:tplc="47E0F460">
      <w:numFmt w:val="bullet"/>
      <w:lvlText w:val="•"/>
      <w:lvlJc w:val="left"/>
      <w:pPr>
        <w:ind w:left="6667" w:hanging="480"/>
      </w:pPr>
      <w:rPr>
        <w:rFonts w:hint="default"/>
      </w:rPr>
    </w:lvl>
    <w:lvl w:ilvl="7" w:tplc="B3B01952">
      <w:numFmt w:val="bullet"/>
      <w:lvlText w:val="•"/>
      <w:lvlJc w:val="left"/>
      <w:pPr>
        <w:ind w:left="7657" w:hanging="480"/>
      </w:pPr>
      <w:rPr>
        <w:rFonts w:hint="default"/>
      </w:rPr>
    </w:lvl>
    <w:lvl w:ilvl="8" w:tplc="C080845C">
      <w:numFmt w:val="bullet"/>
      <w:lvlText w:val="•"/>
      <w:lvlJc w:val="left"/>
      <w:pPr>
        <w:ind w:left="8646" w:hanging="480"/>
      </w:pPr>
      <w:rPr>
        <w:rFonts w:hint="default"/>
      </w:rPr>
    </w:lvl>
  </w:abstractNum>
  <w:abstractNum w:abstractNumId="2" w15:restartNumberingAfterBreak="0">
    <w:nsid w:val="040A2ABA"/>
    <w:multiLevelType w:val="hybridMultilevel"/>
    <w:tmpl w:val="BD74907C"/>
    <w:lvl w:ilvl="0" w:tplc="7488DE88">
      <w:start w:val="1"/>
      <w:numFmt w:val="decimal"/>
      <w:lvlText w:val="%1."/>
      <w:lvlJc w:val="left"/>
      <w:pPr>
        <w:ind w:left="679" w:hanging="570"/>
      </w:pPr>
      <w:rPr>
        <w:rFonts w:ascii="Times New Roman" w:eastAsia="Times New Roman" w:hAnsi="Times New Roman" w:cs="Times New Roman" w:hint="default"/>
        <w:color w:val="231F20"/>
        <w:spacing w:val="-26"/>
        <w:w w:val="100"/>
        <w:sz w:val="22"/>
        <w:szCs w:val="22"/>
      </w:rPr>
    </w:lvl>
    <w:lvl w:ilvl="1" w:tplc="ADB447EE">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tplc="DEC00BAC">
      <w:numFmt w:val="bullet"/>
      <w:lvlText w:val="•"/>
      <w:lvlJc w:val="left"/>
      <w:pPr>
        <w:ind w:left="2282" w:hanging="548"/>
      </w:pPr>
      <w:rPr>
        <w:rFonts w:hint="default"/>
      </w:rPr>
    </w:lvl>
    <w:lvl w:ilvl="3" w:tplc="0606724E">
      <w:numFmt w:val="bullet"/>
      <w:lvlText w:val="•"/>
      <w:lvlJc w:val="left"/>
      <w:pPr>
        <w:ind w:left="3325" w:hanging="548"/>
      </w:pPr>
      <w:rPr>
        <w:rFonts w:hint="default"/>
      </w:rPr>
    </w:lvl>
    <w:lvl w:ilvl="4" w:tplc="9FA893F8">
      <w:numFmt w:val="bullet"/>
      <w:lvlText w:val="•"/>
      <w:lvlJc w:val="left"/>
      <w:pPr>
        <w:ind w:left="4368" w:hanging="548"/>
      </w:pPr>
      <w:rPr>
        <w:rFonts w:hint="default"/>
      </w:rPr>
    </w:lvl>
    <w:lvl w:ilvl="5" w:tplc="F83EE4AC">
      <w:numFmt w:val="bullet"/>
      <w:lvlText w:val="•"/>
      <w:lvlJc w:val="left"/>
      <w:pPr>
        <w:ind w:left="5411" w:hanging="548"/>
      </w:pPr>
      <w:rPr>
        <w:rFonts w:hint="default"/>
      </w:rPr>
    </w:lvl>
    <w:lvl w:ilvl="6" w:tplc="1BA638BA">
      <w:numFmt w:val="bullet"/>
      <w:lvlText w:val="•"/>
      <w:lvlJc w:val="left"/>
      <w:pPr>
        <w:ind w:left="6454" w:hanging="548"/>
      </w:pPr>
      <w:rPr>
        <w:rFonts w:hint="default"/>
      </w:rPr>
    </w:lvl>
    <w:lvl w:ilvl="7" w:tplc="B0DA39BE">
      <w:numFmt w:val="bullet"/>
      <w:lvlText w:val="•"/>
      <w:lvlJc w:val="left"/>
      <w:pPr>
        <w:ind w:left="7497" w:hanging="548"/>
      </w:pPr>
      <w:rPr>
        <w:rFonts w:hint="default"/>
      </w:rPr>
    </w:lvl>
    <w:lvl w:ilvl="8" w:tplc="B50613E0">
      <w:numFmt w:val="bullet"/>
      <w:lvlText w:val="•"/>
      <w:lvlJc w:val="left"/>
      <w:pPr>
        <w:ind w:left="8539" w:hanging="548"/>
      </w:pPr>
      <w:rPr>
        <w:rFonts w:hint="default"/>
      </w:rPr>
    </w:lvl>
  </w:abstractNum>
  <w:abstractNum w:abstractNumId="3" w15:restartNumberingAfterBreak="0">
    <w:nsid w:val="07E34CFB"/>
    <w:multiLevelType w:val="multilevel"/>
    <w:tmpl w:val="27F8A01C"/>
    <w:lvl w:ilvl="0">
      <w:start w:val="23"/>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25"/>
        <w:w w:val="99"/>
        <w:sz w:val="22"/>
        <w:szCs w:val="22"/>
      </w:rPr>
    </w:lvl>
    <w:lvl w:ilvl="2">
      <w:numFmt w:val="bullet"/>
      <w:lvlText w:val="•"/>
      <w:lvlJc w:val="left"/>
      <w:pPr>
        <w:ind w:left="2749" w:hanging="660"/>
      </w:pPr>
      <w:rPr>
        <w:rFonts w:hint="default"/>
      </w:rPr>
    </w:lvl>
    <w:lvl w:ilvl="3">
      <w:numFmt w:val="bullet"/>
      <w:lvlText w:val="•"/>
      <w:lvlJc w:val="left"/>
      <w:pPr>
        <w:ind w:left="3733" w:hanging="660"/>
      </w:pPr>
      <w:rPr>
        <w:rFonts w:hint="default"/>
      </w:rPr>
    </w:lvl>
    <w:lvl w:ilvl="4">
      <w:numFmt w:val="bullet"/>
      <w:lvlText w:val="•"/>
      <w:lvlJc w:val="left"/>
      <w:pPr>
        <w:ind w:left="4718" w:hanging="660"/>
      </w:pPr>
      <w:rPr>
        <w:rFonts w:hint="default"/>
      </w:rPr>
    </w:lvl>
    <w:lvl w:ilvl="5">
      <w:numFmt w:val="bullet"/>
      <w:lvlText w:val="•"/>
      <w:lvlJc w:val="left"/>
      <w:pPr>
        <w:ind w:left="5702" w:hanging="660"/>
      </w:pPr>
      <w:rPr>
        <w:rFonts w:hint="default"/>
      </w:rPr>
    </w:lvl>
    <w:lvl w:ilvl="6">
      <w:numFmt w:val="bullet"/>
      <w:lvlText w:val="•"/>
      <w:lvlJc w:val="left"/>
      <w:pPr>
        <w:ind w:left="6687" w:hanging="660"/>
      </w:pPr>
      <w:rPr>
        <w:rFonts w:hint="default"/>
      </w:rPr>
    </w:lvl>
    <w:lvl w:ilvl="7">
      <w:numFmt w:val="bullet"/>
      <w:lvlText w:val="•"/>
      <w:lvlJc w:val="left"/>
      <w:pPr>
        <w:ind w:left="7671" w:hanging="660"/>
      </w:pPr>
      <w:rPr>
        <w:rFonts w:hint="default"/>
      </w:rPr>
    </w:lvl>
    <w:lvl w:ilvl="8">
      <w:numFmt w:val="bullet"/>
      <w:lvlText w:val="•"/>
      <w:lvlJc w:val="left"/>
      <w:pPr>
        <w:ind w:left="8656" w:hanging="660"/>
      </w:pPr>
      <w:rPr>
        <w:rFonts w:hint="default"/>
      </w:rPr>
    </w:lvl>
  </w:abstractNum>
  <w:abstractNum w:abstractNumId="4" w15:restartNumberingAfterBreak="0">
    <w:nsid w:val="09A82C78"/>
    <w:multiLevelType w:val="multilevel"/>
    <w:tmpl w:val="CEE60C90"/>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Times New Roman" w:eastAsia="Times New Roman" w:hAnsi="Times New Roman"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5" w15:restartNumberingAfterBreak="0">
    <w:nsid w:val="0B68439A"/>
    <w:multiLevelType w:val="hybridMultilevel"/>
    <w:tmpl w:val="455ADB96"/>
    <w:lvl w:ilvl="0" w:tplc="C1A09C64">
      <w:start w:val="2"/>
      <w:numFmt w:val="lowerRoman"/>
      <w:lvlText w:val="(%1)"/>
      <w:lvlJc w:val="left"/>
      <w:pPr>
        <w:ind w:left="108" w:hanging="400"/>
      </w:pPr>
      <w:rPr>
        <w:rFonts w:hint="default"/>
        <w:spacing w:val="-1"/>
        <w:w w:val="100"/>
      </w:rPr>
    </w:lvl>
    <w:lvl w:ilvl="1" w:tplc="2A7E9E3E">
      <w:numFmt w:val="bullet"/>
      <w:lvlText w:val="•"/>
      <w:lvlJc w:val="left"/>
      <w:pPr>
        <w:ind w:left="944" w:hanging="400"/>
      </w:pPr>
      <w:rPr>
        <w:rFonts w:hint="default"/>
      </w:rPr>
    </w:lvl>
    <w:lvl w:ilvl="2" w:tplc="2C648374">
      <w:numFmt w:val="bullet"/>
      <w:lvlText w:val="•"/>
      <w:lvlJc w:val="left"/>
      <w:pPr>
        <w:ind w:left="1788" w:hanging="400"/>
      </w:pPr>
      <w:rPr>
        <w:rFonts w:hint="default"/>
      </w:rPr>
    </w:lvl>
    <w:lvl w:ilvl="3" w:tplc="9D7ADDCC">
      <w:numFmt w:val="bullet"/>
      <w:lvlText w:val="•"/>
      <w:lvlJc w:val="left"/>
      <w:pPr>
        <w:ind w:left="2633" w:hanging="400"/>
      </w:pPr>
      <w:rPr>
        <w:rFonts w:hint="default"/>
      </w:rPr>
    </w:lvl>
    <w:lvl w:ilvl="4" w:tplc="8458B3B8">
      <w:numFmt w:val="bullet"/>
      <w:lvlText w:val="•"/>
      <w:lvlJc w:val="left"/>
      <w:pPr>
        <w:ind w:left="3477" w:hanging="400"/>
      </w:pPr>
      <w:rPr>
        <w:rFonts w:hint="default"/>
      </w:rPr>
    </w:lvl>
    <w:lvl w:ilvl="5" w:tplc="1AFC9BDC">
      <w:numFmt w:val="bullet"/>
      <w:lvlText w:val="•"/>
      <w:lvlJc w:val="left"/>
      <w:pPr>
        <w:ind w:left="4321" w:hanging="400"/>
      </w:pPr>
      <w:rPr>
        <w:rFonts w:hint="default"/>
      </w:rPr>
    </w:lvl>
    <w:lvl w:ilvl="6" w:tplc="EDA8D91A">
      <w:numFmt w:val="bullet"/>
      <w:lvlText w:val="•"/>
      <w:lvlJc w:val="left"/>
      <w:pPr>
        <w:ind w:left="5166" w:hanging="400"/>
      </w:pPr>
      <w:rPr>
        <w:rFonts w:hint="default"/>
      </w:rPr>
    </w:lvl>
    <w:lvl w:ilvl="7" w:tplc="74A45134">
      <w:numFmt w:val="bullet"/>
      <w:lvlText w:val="•"/>
      <w:lvlJc w:val="left"/>
      <w:pPr>
        <w:ind w:left="6010" w:hanging="400"/>
      </w:pPr>
      <w:rPr>
        <w:rFonts w:hint="default"/>
      </w:rPr>
    </w:lvl>
    <w:lvl w:ilvl="8" w:tplc="A72E08B6">
      <w:numFmt w:val="bullet"/>
      <w:lvlText w:val="•"/>
      <w:lvlJc w:val="left"/>
      <w:pPr>
        <w:ind w:left="6854" w:hanging="400"/>
      </w:pPr>
      <w:rPr>
        <w:rFonts w:hint="default"/>
      </w:rPr>
    </w:lvl>
  </w:abstractNum>
  <w:abstractNum w:abstractNumId="6" w15:restartNumberingAfterBreak="0">
    <w:nsid w:val="0C2C13FE"/>
    <w:multiLevelType w:val="hybridMultilevel"/>
    <w:tmpl w:val="55D8997A"/>
    <w:lvl w:ilvl="0" w:tplc="66DA40BC">
      <w:start w:val="1"/>
      <w:numFmt w:val="lowerRoman"/>
      <w:lvlText w:val="%1)"/>
      <w:lvlJc w:val="left"/>
      <w:pPr>
        <w:ind w:left="2560" w:hanging="576"/>
      </w:pPr>
      <w:rPr>
        <w:rFonts w:ascii="Times New Roman" w:eastAsia="Times New Roman" w:hAnsi="Times New Roman" w:cs="Times New Roman" w:hint="default"/>
        <w:color w:val="231F20"/>
        <w:w w:val="100"/>
        <w:sz w:val="22"/>
        <w:szCs w:val="22"/>
      </w:rPr>
    </w:lvl>
    <w:lvl w:ilvl="1" w:tplc="C8E48D02">
      <w:numFmt w:val="bullet"/>
      <w:lvlText w:val="•"/>
      <w:lvlJc w:val="left"/>
      <w:pPr>
        <w:ind w:left="3494" w:hanging="576"/>
      </w:pPr>
      <w:rPr>
        <w:rFonts w:hint="default"/>
      </w:rPr>
    </w:lvl>
    <w:lvl w:ilvl="2" w:tplc="0B702F48">
      <w:numFmt w:val="bullet"/>
      <w:lvlText w:val="•"/>
      <w:lvlJc w:val="left"/>
      <w:pPr>
        <w:ind w:left="4429" w:hanging="576"/>
      </w:pPr>
      <w:rPr>
        <w:rFonts w:hint="default"/>
      </w:rPr>
    </w:lvl>
    <w:lvl w:ilvl="3" w:tplc="4B6E1132">
      <w:numFmt w:val="bullet"/>
      <w:lvlText w:val="•"/>
      <w:lvlJc w:val="left"/>
      <w:pPr>
        <w:ind w:left="5363" w:hanging="576"/>
      </w:pPr>
      <w:rPr>
        <w:rFonts w:hint="default"/>
      </w:rPr>
    </w:lvl>
    <w:lvl w:ilvl="4" w:tplc="23225ACA">
      <w:numFmt w:val="bullet"/>
      <w:lvlText w:val="•"/>
      <w:lvlJc w:val="left"/>
      <w:pPr>
        <w:ind w:left="6298" w:hanging="576"/>
      </w:pPr>
      <w:rPr>
        <w:rFonts w:hint="default"/>
      </w:rPr>
    </w:lvl>
    <w:lvl w:ilvl="5" w:tplc="5022879C">
      <w:numFmt w:val="bullet"/>
      <w:lvlText w:val="•"/>
      <w:lvlJc w:val="left"/>
      <w:pPr>
        <w:ind w:left="7232" w:hanging="576"/>
      </w:pPr>
      <w:rPr>
        <w:rFonts w:hint="default"/>
      </w:rPr>
    </w:lvl>
    <w:lvl w:ilvl="6" w:tplc="036A4C3A">
      <w:numFmt w:val="bullet"/>
      <w:lvlText w:val="•"/>
      <w:lvlJc w:val="left"/>
      <w:pPr>
        <w:ind w:left="8167" w:hanging="576"/>
      </w:pPr>
      <w:rPr>
        <w:rFonts w:hint="default"/>
      </w:rPr>
    </w:lvl>
    <w:lvl w:ilvl="7" w:tplc="B18CF0EE">
      <w:numFmt w:val="bullet"/>
      <w:lvlText w:val="•"/>
      <w:lvlJc w:val="left"/>
      <w:pPr>
        <w:ind w:left="9101" w:hanging="576"/>
      </w:pPr>
      <w:rPr>
        <w:rFonts w:hint="default"/>
      </w:rPr>
    </w:lvl>
    <w:lvl w:ilvl="8" w:tplc="8258E780">
      <w:numFmt w:val="bullet"/>
      <w:lvlText w:val="•"/>
      <w:lvlJc w:val="left"/>
      <w:pPr>
        <w:ind w:left="10036" w:hanging="576"/>
      </w:pPr>
      <w:rPr>
        <w:rFonts w:hint="default"/>
      </w:rPr>
    </w:lvl>
  </w:abstractNum>
  <w:abstractNum w:abstractNumId="7" w15:restartNumberingAfterBreak="0">
    <w:nsid w:val="0C996BFF"/>
    <w:multiLevelType w:val="hybridMultilevel"/>
    <w:tmpl w:val="CA1E6802"/>
    <w:lvl w:ilvl="0" w:tplc="4DF41BD2">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02F12D9"/>
    <w:multiLevelType w:val="hybridMultilevel"/>
    <w:tmpl w:val="8FEE04BA"/>
    <w:lvl w:ilvl="0" w:tplc="A5D2D27C">
      <w:start w:val="1"/>
      <w:numFmt w:val="lowerLetter"/>
      <w:lvlText w:val="%1)"/>
      <w:lvlJc w:val="left"/>
      <w:pPr>
        <w:ind w:left="1417" w:hanging="565"/>
      </w:pPr>
      <w:rPr>
        <w:rFonts w:ascii="Times New Roman" w:eastAsia="Times New Roman" w:hAnsi="Times New Roman" w:cs="Times New Roman" w:hint="default"/>
        <w:color w:val="231F20"/>
        <w:w w:val="100"/>
        <w:sz w:val="22"/>
        <w:szCs w:val="22"/>
      </w:rPr>
    </w:lvl>
    <w:lvl w:ilvl="1" w:tplc="71622BBC">
      <w:numFmt w:val="bullet"/>
      <w:lvlText w:val="•"/>
      <w:lvlJc w:val="left"/>
      <w:pPr>
        <w:ind w:left="2468" w:hanging="565"/>
      </w:pPr>
      <w:rPr>
        <w:rFonts w:hint="default"/>
      </w:rPr>
    </w:lvl>
    <w:lvl w:ilvl="2" w:tplc="561AA1C6">
      <w:numFmt w:val="bullet"/>
      <w:lvlText w:val="•"/>
      <w:lvlJc w:val="left"/>
      <w:pPr>
        <w:ind w:left="3517" w:hanging="565"/>
      </w:pPr>
      <w:rPr>
        <w:rFonts w:hint="default"/>
      </w:rPr>
    </w:lvl>
    <w:lvl w:ilvl="3" w:tplc="C8446878">
      <w:numFmt w:val="bullet"/>
      <w:lvlText w:val="•"/>
      <w:lvlJc w:val="left"/>
      <w:pPr>
        <w:ind w:left="4565" w:hanging="565"/>
      </w:pPr>
      <w:rPr>
        <w:rFonts w:hint="default"/>
      </w:rPr>
    </w:lvl>
    <w:lvl w:ilvl="4" w:tplc="3822C9BE">
      <w:numFmt w:val="bullet"/>
      <w:lvlText w:val="•"/>
      <w:lvlJc w:val="left"/>
      <w:pPr>
        <w:ind w:left="5614" w:hanging="565"/>
      </w:pPr>
      <w:rPr>
        <w:rFonts w:hint="default"/>
      </w:rPr>
    </w:lvl>
    <w:lvl w:ilvl="5" w:tplc="F0AED3D0">
      <w:numFmt w:val="bullet"/>
      <w:lvlText w:val="•"/>
      <w:lvlJc w:val="left"/>
      <w:pPr>
        <w:ind w:left="6662" w:hanging="565"/>
      </w:pPr>
      <w:rPr>
        <w:rFonts w:hint="default"/>
      </w:rPr>
    </w:lvl>
    <w:lvl w:ilvl="6" w:tplc="6980B056">
      <w:numFmt w:val="bullet"/>
      <w:lvlText w:val="•"/>
      <w:lvlJc w:val="left"/>
      <w:pPr>
        <w:ind w:left="7711" w:hanging="565"/>
      </w:pPr>
      <w:rPr>
        <w:rFonts w:hint="default"/>
      </w:rPr>
    </w:lvl>
    <w:lvl w:ilvl="7" w:tplc="7EAE3E60">
      <w:numFmt w:val="bullet"/>
      <w:lvlText w:val="•"/>
      <w:lvlJc w:val="left"/>
      <w:pPr>
        <w:ind w:left="8759" w:hanging="565"/>
      </w:pPr>
      <w:rPr>
        <w:rFonts w:hint="default"/>
      </w:rPr>
    </w:lvl>
    <w:lvl w:ilvl="8" w:tplc="71DC9930">
      <w:numFmt w:val="bullet"/>
      <w:lvlText w:val="•"/>
      <w:lvlJc w:val="left"/>
      <w:pPr>
        <w:ind w:left="9808" w:hanging="565"/>
      </w:pPr>
      <w:rPr>
        <w:rFonts w:hint="default"/>
      </w:rPr>
    </w:lvl>
  </w:abstractNum>
  <w:abstractNum w:abstractNumId="9" w15:restartNumberingAfterBreak="0">
    <w:nsid w:val="103D33C6"/>
    <w:multiLevelType w:val="hybridMultilevel"/>
    <w:tmpl w:val="E03AC4AC"/>
    <w:lvl w:ilvl="0" w:tplc="80909B0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tplc="E7BE2A22">
      <w:start w:val="1"/>
      <w:numFmt w:val="lowerLetter"/>
      <w:lvlText w:val="%2)"/>
      <w:lvlJc w:val="left"/>
      <w:pPr>
        <w:ind w:left="1969" w:hanging="506"/>
      </w:pPr>
      <w:rPr>
        <w:rFonts w:ascii="Times New Roman" w:eastAsia="Times New Roman" w:hAnsi="Times New Roman" w:cs="Times New Roman" w:hint="default"/>
        <w:color w:val="231F20"/>
        <w:w w:val="100"/>
        <w:sz w:val="22"/>
        <w:szCs w:val="22"/>
      </w:rPr>
    </w:lvl>
    <w:lvl w:ilvl="2" w:tplc="A04AAEF2">
      <w:start w:val="1"/>
      <w:numFmt w:val="lowerRoman"/>
      <w:lvlText w:val="%3)"/>
      <w:lvlJc w:val="left"/>
      <w:pPr>
        <w:ind w:left="2369" w:hanging="390"/>
      </w:pPr>
      <w:rPr>
        <w:rFonts w:ascii="Times New Roman" w:eastAsia="Times New Roman" w:hAnsi="Times New Roman" w:cs="Times New Roman" w:hint="default"/>
        <w:color w:val="231F20"/>
        <w:w w:val="100"/>
        <w:sz w:val="22"/>
        <w:szCs w:val="22"/>
      </w:rPr>
    </w:lvl>
    <w:lvl w:ilvl="3" w:tplc="25E2D284">
      <w:numFmt w:val="bullet"/>
      <w:lvlText w:val="•"/>
      <w:lvlJc w:val="left"/>
      <w:pPr>
        <w:ind w:left="3553" w:hanging="390"/>
      </w:pPr>
      <w:rPr>
        <w:rFonts w:hint="default"/>
      </w:rPr>
    </w:lvl>
    <w:lvl w:ilvl="4" w:tplc="BD9A37A0">
      <w:numFmt w:val="bullet"/>
      <w:lvlText w:val="•"/>
      <w:lvlJc w:val="left"/>
      <w:pPr>
        <w:ind w:left="4746" w:hanging="390"/>
      </w:pPr>
      <w:rPr>
        <w:rFonts w:hint="default"/>
      </w:rPr>
    </w:lvl>
    <w:lvl w:ilvl="5" w:tplc="3DFE97F0">
      <w:numFmt w:val="bullet"/>
      <w:lvlText w:val="•"/>
      <w:lvlJc w:val="left"/>
      <w:pPr>
        <w:ind w:left="5939" w:hanging="390"/>
      </w:pPr>
      <w:rPr>
        <w:rFonts w:hint="default"/>
      </w:rPr>
    </w:lvl>
    <w:lvl w:ilvl="6" w:tplc="5D68F158">
      <w:numFmt w:val="bullet"/>
      <w:lvlText w:val="•"/>
      <w:lvlJc w:val="left"/>
      <w:pPr>
        <w:ind w:left="7132" w:hanging="390"/>
      </w:pPr>
      <w:rPr>
        <w:rFonts w:hint="default"/>
      </w:rPr>
    </w:lvl>
    <w:lvl w:ilvl="7" w:tplc="7E38A98E">
      <w:numFmt w:val="bullet"/>
      <w:lvlText w:val="•"/>
      <w:lvlJc w:val="left"/>
      <w:pPr>
        <w:ind w:left="8325" w:hanging="390"/>
      </w:pPr>
      <w:rPr>
        <w:rFonts w:hint="default"/>
      </w:rPr>
    </w:lvl>
    <w:lvl w:ilvl="8" w:tplc="30A0B30C">
      <w:numFmt w:val="bullet"/>
      <w:lvlText w:val="•"/>
      <w:lvlJc w:val="left"/>
      <w:pPr>
        <w:ind w:left="9519" w:hanging="390"/>
      </w:pPr>
      <w:rPr>
        <w:rFonts w:hint="default"/>
      </w:rPr>
    </w:lvl>
  </w:abstractNum>
  <w:abstractNum w:abstractNumId="10" w15:restartNumberingAfterBreak="0">
    <w:nsid w:val="10EE1F23"/>
    <w:multiLevelType w:val="hybridMultilevel"/>
    <w:tmpl w:val="5BE8338C"/>
    <w:lvl w:ilvl="0" w:tplc="C9066216">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57109454">
      <w:numFmt w:val="bullet"/>
      <w:lvlText w:val="•"/>
      <w:lvlJc w:val="left"/>
      <w:pPr>
        <w:ind w:left="1720" w:hanging="477"/>
      </w:pPr>
      <w:rPr>
        <w:rFonts w:hint="default"/>
      </w:rPr>
    </w:lvl>
    <w:lvl w:ilvl="2" w:tplc="095A04E8">
      <w:numFmt w:val="bullet"/>
      <w:lvlText w:val="•"/>
      <w:lvlJc w:val="left"/>
      <w:pPr>
        <w:ind w:left="2709" w:hanging="477"/>
      </w:pPr>
      <w:rPr>
        <w:rFonts w:hint="default"/>
      </w:rPr>
    </w:lvl>
    <w:lvl w:ilvl="3" w:tplc="8DEE877E">
      <w:numFmt w:val="bullet"/>
      <w:lvlText w:val="•"/>
      <w:lvlJc w:val="left"/>
      <w:pPr>
        <w:ind w:left="3699" w:hanging="477"/>
      </w:pPr>
      <w:rPr>
        <w:rFonts w:hint="default"/>
      </w:rPr>
    </w:lvl>
    <w:lvl w:ilvl="4" w:tplc="6B6EE4B6">
      <w:numFmt w:val="bullet"/>
      <w:lvlText w:val="•"/>
      <w:lvlJc w:val="left"/>
      <w:pPr>
        <w:ind w:left="4688" w:hanging="477"/>
      </w:pPr>
      <w:rPr>
        <w:rFonts w:hint="default"/>
      </w:rPr>
    </w:lvl>
    <w:lvl w:ilvl="5" w:tplc="A9686A64">
      <w:numFmt w:val="bullet"/>
      <w:lvlText w:val="•"/>
      <w:lvlJc w:val="left"/>
      <w:pPr>
        <w:ind w:left="5678" w:hanging="477"/>
      </w:pPr>
      <w:rPr>
        <w:rFonts w:hint="default"/>
      </w:rPr>
    </w:lvl>
    <w:lvl w:ilvl="6" w:tplc="F62A3268">
      <w:numFmt w:val="bullet"/>
      <w:lvlText w:val="•"/>
      <w:lvlJc w:val="left"/>
      <w:pPr>
        <w:ind w:left="6667" w:hanging="477"/>
      </w:pPr>
      <w:rPr>
        <w:rFonts w:hint="default"/>
      </w:rPr>
    </w:lvl>
    <w:lvl w:ilvl="7" w:tplc="36B6464C">
      <w:numFmt w:val="bullet"/>
      <w:lvlText w:val="•"/>
      <w:lvlJc w:val="left"/>
      <w:pPr>
        <w:ind w:left="7657" w:hanging="477"/>
      </w:pPr>
      <w:rPr>
        <w:rFonts w:hint="default"/>
      </w:rPr>
    </w:lvl>
    <w:lvl w:ilvl="8" w:tplc="32D69486">
      <w:numFmt w:val="bullet"/>
      <w:lvlText w:val="•"/>
      <w:lvlJc w:val="left"/>
      <w:pPr>
        <w:ind w:left="8646" w:hanging="477"/>
      </w:pPr>
      <w:rPr>
        <w:rFonts w:hint="default"/>
      </w:rPr>
    </w:lvl>
  </w:abstractNum>
  <w:abstractNum w:abstractNumId="11" w15:restartNumberingAfterBreak="0">
    <w:nsid w:val="12811B5D"/>
    <w:multiLevelType w:val="hybridMultilevel"/>
    <w:tmpl w:val="D2EC27A2"/>
    <w:lvl w:ilvl="0" w:tplc="C2884C0E">
      <w:start w:val="1"/>
      <w:numFmt w:val="decimal"/>
      <w:lvlText w:val="%1."/>
      <w:lvlJc w:val="left"/>
      <w:pPr>
        <w:ind w:left="674" w:hanging="564"/>
      </w:pPr>
      <w:rPr>
        <w:rFonts w:ascii="Times New Roman" w:eastAsia="Times New Roman" w:hAnsi="Times New Roman" w:cs="Times New Roman" w:hint="default"/>
        <w:b/>
        <w:bCs/>
        <w:color w:val="231F20"/>
        <w:w w:val="100"/>
        <w:sz w:val="22"/>
        <w:szCs w:val="22"/>
      </w:rPr>
    </w:lvl>
    <w:lvl w:ilvl="1" w:tplc="180CCD3C">
      <w:start w:val="1"/>
      <w:numFmt w:val="lowerLetter"/>
      <w:lvlText w:val="%2)"/>
      <w:lvlJc w:val="left"/>
      <w:pPr>
        <w:ind w:left="1244" w:hanging="567"/>
      </w:pPr>
      <w:rPr>
        <w:rFonts w:hint="default"/>
        <w:w w:val="100"/>
      </w:rPr>
    </w:lvl>
    <w:lvl w:ilvl="2" w:tplc="1854B4E6">
      <w:numFmt w:val="bullet"/>
      <w:lvlText w:val="•"/>
      <w:lvlJc w:val="left"/>
      <w:pPr>
        <w:ind w:left="2282" w:hanging="567"/>
      </w:pPr>
      <w:rPr>
        <w:rFonts w:hint="default"/>
      </w:rPr>
    </w:lvl>
    <w:lvl w:ilvl="3" w:tplc="5D9CACBA">
      <w:numFmt w:val="bullet"/>
      <w:lvlText w:val="•"/>
      <w:lvlJc w:val="left"/>
      <w:pPr>
        <w:ind w:left="3325" w:hanging="567"/>
      </w:pPr>
      <w:rPr>
        <w:rFonts w:hint="default"/>
      </w:rPr>
    </w:lvl>
    <w:lvl w:ilvl="4" w:tplc="E8603604">
      <w:numFmt w:val="bullet"/>
      <w:lvlText w:val="•"/>
      <w:lvlJc w:val="left"/>
      <w:pPr>
        <w:ind w:left="4368" w:hanging="567"/>
      </w:pPr>
      <w:rPr>
        <w:rFonts w:hint="default"/>
      </w:rPr>
    </w:lvl>
    <w:lvl w:ilvl="5" w:tplc="A5762DEA">
      <w:numFmt w:val="bullet"/>
      <w:lvlText w:val="•"/>
      <w:lvlJc w:val="left"/>
      <w:pPr>
        <w:ind w:left="5411" w:hanging="567"/>
      </w:pPr>
      <w:rPr>
        <w:rFonts w:hint="default"/>
      </w:rPr>
    </w:lvl>
    <w:lvl w:ilvl="6" w:tplc="F93E6520">
      <w:numFmt w:val="bullet"/>
      <w:lvlText w:val="•"/>
      <w:lvlJc w:val="left"/>
      <w:pPr>
        <w:ind w:left="6454" w:hanging="567"/>
      </w:pPr>
      <w:rPr>
        <w:rFonts w:hint="default"/>
      </w:rPr>
    </w:lvl>
    <w:lvl w:ilvl="7" w:tplc="EA44BBF2">
      <w:numFmt w:val="bullet"/>
      <w:lvlText w:val="•"/>
      <w:lvlJc w:val="left"/>
      <w:pPr>
        <w:ind w:left="7497" w:hanging="567"/>
      </w:pPr>
      <w:rPr>
        <w:rFonts w:hint="default"/>
      </w:rPr>
    </w:lvl>
    <w:lvl w:ilvl="8" w:tplc="E6F60A08">
      <w:numFmt w:val="bullet"/>
      <w:lvlText w:val="•"/>
      <w:lvlJc w:val="left"/>
      <w:pPr>
        <w:ind w:left="8539" w:hanging="567"/>
      </w:pPr>
      <w:rPr>
        <w:rFonts w:hint="default"/>
      </w:rPr>
    </w:lvl>
  </w:abstractNum>
  <w:abstractNum w:abstractNumId="12" w15:restartNumberingAfterBreak="0">
    <w:nsid w:val="12EA44F4"/>
    <w:multiLevelType w:val="multilevel"/>
    <w:tmpl w:val="45E6E9D0"/>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Times New Roman" w:eastAsia="Times New Roman" w:hAnsi="Times New Roman" w:cs="Times New Roman" w:hint="default"/>
        <w:b/>
        <w:bCs/>
        <w:color w:val="231F20"/>
        <w:w w:val="100"/>
        <w:sz w:val="22"/>
        <w:szCs w:val="22"/>
      </w:rPr>
    </w:lvl>
    <w:lvl w:ilvl="2">
      <w:start w:val="1"/>
      <w:numFmt w:val="lowerLetter"/>
      <w:lvlText w:val="%3)"/>
      <w:lvlJc w:val="left"/>
      <w:pPr>
        <w:ind w:left="1242" w:hanging="559"/>
      </w:pPr>
      <w:rPr>
        <w:rFonts w:ascii="Times New Roman" w:eastAsia="Times New Roman" w:hAnsi="Times New Roman"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13" w15:restartNumberingAfterBreak="0">
    <w:nsid w:val="139160A5"/>
    <w:multiLevelType w:val="multilevel"/>
    <w:tmpl w:val="7A2ED59C"/>
    <w:lvl w:ilvl="0">
      <w:start w:val="5"/>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14" w15:restartNumberingAfterBreak="0">
    <w:nsid w:val="153A178F"/>
    <w:multiLevelType w:val="hybridMultilevel"/>
    <w:tmpl w:val="14847FB0"/>
    <w:lvl w:ilvl="0" w:tplc="0BC25AC0">
      <w:start w:val="1"/>
      <w:numFmt w:val="lowerRoman"/>
      <w:lvlText w:val="%1)"/>
      <w:lvlJc w:val="left"/>
      <w:pPr>
        <w:ind w:left="1985" w:hanging="526"/>
        <w:jc w:val="right"/>
      </w:pPr>
      <w:rPr>
        <w:rFonts w:ascii="Times New Roman" w:eastAsia="Times New Roman" w:hAnsi="Times New Roman" w:cs="Times New Roman" w:hint="default"/>
        <w:color w:val="231F20"/>
        <w:w w:val="100"/>
        <w:sz w:val="22"/>
        <w:szCs w:val="22"/>
      </w:rPr>
    </w:lvl>
    <w:lvl w:ilvl="1" w:tplc="14E4BE0A">
      <w:numFmt w:val="bullet"/>
      <w:lvlText w:val="•"/>
      <w:lvlJc w:val="left"/>
      <w:pPr>
        <w:ind w:left="2972" w:hanging="526"/>
      </w:pPr>
      <w:rPr>
        <w:rFonts w:hint="default"/>
      </w:rPr>
    </w:lvl>
    <w:lvl w:ilvl="2" w:tplc="39FCEBEC">
      <w:numFmt w:val="bullet"/>
      <w:lvlText w:val="•"/>
      <w:lvlJc w:val="left"/>
      <w:pPr>
        <w:ind w:left="3965" w:hanging="526"/>
      </w:pPr>
      <w:rPr>
        <w:rFonts w:hint="default"/>
      </w:rPr>
    </w:lvl>
    <w:lvl w:ilvl="3" w:tplc="716CB810">
      <w:numFmt w:val="bullet"/>
      <w:lvlText w:val="•"/>
      <w:lvlJc w:val="left"/>
      <w:pPr>
        <w:ind w:left="4957" w:hanging="526"/>
      </w:pPr>
      <w:rPr>
        <w:rFonts w:hint="default"/>
      </w:rPr>
    </w:lvl>
    <w:lvl w:ilvl="4" w:tplc="C00C1A12">
      <w:numFmt w:val="bullet"/>
      <w:lvlText w:val="•"/>
      <w:lvlJc w:val="left"/>
      <w:pPr>
        <w:ind w:left="5950" w:hanging="526"/>
      </w:pPr>
      <w:rPr>
        <w:rFonts w:hint="default"/>
      </w:rPr>
    </w:lvl>
    <w:lvl w:ilvl="5" w:tplc="696CAE4C">
      <w:numFmt w:val="bullet"/>
      <w:lvlText w:val="•"/>
      <w:lvlJc w:val="left"/>
      <w:pPr>
        <w:ind w:left="6942" w:hanging="526"/>
      </w:pPr>
      <w:rPr>
        <w:rFonts w:hint="default"/>
      </w:rPr>
    </w:lvl>
    <w:lvl w:ilvl="6" w:tplc="36F2542A">
      <w:numFmt w:val="bullet"/>
      <w:lvlText w:val="•"/>
      <w:lvlJc w:val="left"/>
      <w:pPr>
        <w:ind w:left="7935" w:hanging="526"/>
      </w:pPr>
      <w:rPr>
        <w:rFonts w:hint="default"/>
      </w:rPr>
    </w:lvl>
    <w:lvl w:ilvl="7" w:tplc="453C7D82">
      <w:numFmt w:val="bullet"/>
      <w:lvlText w:val="•"/>
      <w:lvlJc w:val="left"/>
      <w:pPr>
        <w:ind w:left="8927" w:hanging="526"/>
      </w:pPr>
      <w:rPr>
        <w:rFonts w:hint="default"/>
      </w:rPr>
    </w:lvl>
    <w:lvl w:ilvl="8" w:tplc="786E7E86">
      <w:numFmt w:val="bullet"/>
      <w:lvlText w:val="•"/>
      <w:lvlJc w:val="left"/>
      <w:pPr>
        <w:ind w:left="9920" w:hanging="526"/>
      </w:pPr>
      <w:rPr>
        <w:rFonts w:hint="default"/>
      </w:rPr>
    </w:lvl>
  </w:abstractNum>
  <w:abstractNum w:abstractNumId="15" w15:restartNumberingAfterBreak="0">
    <w:nsid w:val="17072208"/>
    <w:multiLevelType w:val="multilevel"/>
    <w:tmpl w:val="90A46760"/>
    <w:lvl w:ilvl="0">
      <w:start w:val="1"/>
      <w:numFmt w:val="decimal"/>
      <w:lvlText w:val="%1."/>
      <w:lvlJc w:val="left"/>
      <w:pPr>
        <w:ind w:left="396" w:hanging="396"/>
        <w:jc w:val="right"/>
      </w:pPr>
      <w:rPr>
        <w:rFonts w:ascii="Times New Roman" w:eastAsia="Times New Roman" w:hAnsi="Times New Roman" w:cs="Times New Roman" w:hint="default"/>
        <w:b/>
        <w:bCs/>
        <w:color w:val="231F20"/>
        <w:spacing w:val="-25"/>
        <w:w w:val="99"/>
        <w:sz w:val="24"/>
        <w:szCs w:val="24"/>
      </w:rPr>
    </w:lvl>
    <w:lvl w:ilvl="1">
      <w:start w:val="1"/>
      <w:numFmt w:val="decimal"/>
      <w:lvlText w:val="%1.%2"/>
      <w:lvlJc w:val="left"/>
      <w:pPr>
        <w:ind w:left="683" w:hanging="570"/>
      </w:pPr>
      <w:rPr>
        <w:rFonts w:ascii="Times New Roman" w:eastAsia="Times New Roman" w:hAnsi="Times New Roman" w:cs="Times New Roman" w:hint="default"/>
        <w:color w:val="231F20"/>
        <w:spacing w:val="-16"/>
        <w:w w:val="99"/>
        <w:sz w:val="22"/>
        <w:szCs w:val="22"/>
      </w:rPr>
    </w:lvl>
    <w:lvl w:ilvl="2">
      <w:start w:val="1"/>
      <w:numFmt w:val="lowerRoman"/>
      <w:lvlText w:val="%3)"/>
      <w:lvlJc w:val="left"/>
      <w:pPr>
        <w:ind w:left="1247" w:hanging="563"/>
      </w:pPr>
      <w:rPr>
        <w:rFonts w:ascii="Times New Roman" w:eastAsia="Times New Roman" w:hAnsi="Times New Roman" w:cs="Times New Roman" w:hint="default"/>
        <w:color w:val="231F20"/>
        <w:w w:val="100"/>
        <w:sz w:val="22"/>
        <w:szCs w:val="22"/>
      </w:rPr>
    </w:lvl>
    <w:lvl w:ilvl="3">
      <w:start w:val="1"/>
      <w:numFmt w:val="lowerLetter"/>
      <w:lvlText w:val="%4)"/>
      <w:lvlJc w:val="left"/>
      <w:pPr>
        <w:ind w:left="1792" w:hanging="540"/>
      </w:pPr>
      <w:rPr>
        <w:rFonts w:ascii="Times New Roman" w:eastAsia="Times New Roman" w:hAnsi="Times New Roman"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16" w15:restartNumberingAfterBreak="0">
    <w:nsid w:val="176E0C76"/>
    <w:multiLevelType w:val="multilevel"/>
    <w:tmpl w:val="495E0CCC"/>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Times New Roman" w:eastAsia="Times New Roman" w:hAnsi="Times New Roman"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7" w15:restartNumberingAfterBreak="0">
    <w:nsid w:val="181935DD"/>
    <w:multiLevelType w:val="multilevel"/>
    <w:tmpl w:val="2C2C0EEE"/>
    <w:lvl w:ilvl="0">
      <w:start w:val="10"/>
      <w:numFmt w:val="decimal"/>
      <w:lvlText w:val="%1"/>
      <w:lvlJc w:val="left"/>
      <w:pPr>
        <w:ind w:left="720" w:hanging="614"/>
      </w:pPr>
      <w:rPr>
        <w:rFonts w:hint="default"/>
      </w:rPr>
    </w:lvl>
    <w:lvl w:ilvl="1">
      <w:start w:val="1"/>
      <w:numFmt w:val="decimal"/>
      <w:lvlText w:val="%1.%2"/>
      <w:lvlJc w:val="left"/>
      <w:pPr>
        <w:ind w:left="720"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18" w15:restartNumberingAfterBreak="0">
    <w:nsid w:val="18AC3279"/>
    <w:multiLevelType w:val="multilevel"/>
    <w:tmpl w:val="3B9AD30C"/>
    <w:lvl w:ilvl="0">
      <w:start w:val="21"/>
      <w:numFmt w:val="decimal"/>
      <w:lvlText w:val="%1"/>
      <w:lvlJc w:val="left"/>
      <w:pPr>
        <w:ind w:left="777" w:hanging="661"/>
      </w:pPr>
      <w:rPr>
        <w:rFonts w:hint="default"/>
      </w:rPr>
    </w:lvl>
    <w:lvl w:ilvl="1">
      <w:start w:val="1"/>
      <w:numFmt w:val="decimal"/>
      <w:lvlText w:val="%1.%2"/>
      <w:lvlJc w:val="left"/>
      <w:pPr>
        <w:ind w:left="777" w:hanging="661"/>
      </w:pPr>
      <w:rPr>
        <w:rFonts w:ascii="Times New Roman" w:eastAsia="Times New Roman" w:hAnsi="Times New Roman" w:cs="Times New Roman" w:hint="default"/>
        <w:color w:val="231F20"/>
        <w:spacing w:val="-23"/>
        <w:w w:val="99"/>
        <w:sz w:val="22"/>
        <w:szCs w:val="22"/>
      </w:rPr>
    </w:lvl>
    <w:lvl w:ilvl="2">
      <w:numFmt w:val="bullet"/>
      <w:lvlText w:val="•"/>
      <w:lvlJc w:val="left"/>
      <w:pPr>
        <w:ind w:left="2749" w:hanging="661"/>
      </w:pPr>
      <w:rPr>
        <w:rFonts w:hint="default"/>
      </w:rPr>
    </w:lvl>
    <w:lvl w:ilvl="3">
      <w:numFmt w:val="bullet"/>
      <w:lvlText w:val="•"/>
      <w:lvlJc w:val="left"/>
      <w:pPr>
        <w:ind w:left="3733" w:hanging="661"/>
      </w:pPr>
      <w:rPr>
        <w:rFonts w:hint="default"/>
      </w:rPr>
    </w:lvl>
    <w:lvl w:ilvl="4">
      <w:numFmt w:val="bullet"/>
      <w:lvlText w:val="•"/>
      <w:lvlJc w:val="left"/>
      <w:pPr>
        <w:ind w:left="4718" w:hanging="661"/>
      </w:pPr>
      <w:rPr>
        <w:rFonts w:hint="default"/>
      </w:rPr>
    </w:lvl>
    <w:lvl w:ilvl="5">
      <w:numFmt w:val="bullet"/>
      <w:lvlText w:val="•"/>
      <w:lvlJc w:val="left"/>
      <w:pPr>
        <w:ind w:left="5702" w:hanging="661"/>
      </w:pPr>
      <w:rPr>
        <w:rFonts w:hint="default"/>
      </w:rPr>
    </w:lvl>
    <w:lvl w:ilvl="6">
      <w:numFmt w:val="bullet"/>
      <w:lvlText w:val="•"/>
      <w:lvlJc w:val="left"/>
      <w:pPr>
        <w:ind w:left="6687" w:hanging="661"/>
      </w:pPr>
      <w:rPr>
        <w:rFonts w:hint="default"/>
      </w:rPr>
    </w:lvl>
    <w:lvl w:ilvl="7">
      <w:numFmt w:val="bullet"/>
      <w:lvlText w:val="•"/>
      <w:lvlJc w:val="left"/>
      <w:pPr>
        <w:ind w:left="7671" w:hanging="661"/>
      </w:pPr>
      <w:rPr>
        <w:rFonts w:hint="default"/>
      </w:rPr>
    </w:lvl>
    <w:lvl w:ilvl="8">
      <w:numFmt w:val="bullet"/>
      <w:lvlText w:val="•"/>
      <w:lvlJc w:val="left"/>
      <w:pPr>
        <w:ind w:left="8656" w:hanging="661"/>
      </w:pPr>
      <w:rPr>
        <w:rFonts w:hint="default"/>
      </w:rPr>
    </w:lvl>
  </w:abstractNum>
  <w:abstractNum w:abstractNumId="19" w15:restartNumberingAfterBreak="0">
    <w:nsid w:val="196C04E9"/>
    <w:multiLevelType w:val="multilevel"/>
    <w:tmpl w:val="3230D878"/>
    <w:lvl w:ilvl="0">
      <w:start w:val="18"/>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20" w15:restartNumberingAfterBreak="0">
    <w:nsid w:val="1A2115B2"/>
    <w:multiLevelType w:val="multilevel"/>
    <w:tmpl w:val="1CA0A654"/>
    <w:lvl w:ilvl="0">
      <w:start w:val="21"/>
      <w:numFmt w:val="decimal"/>
      <w:lvlText w:val="%1."/>
      <w:lvlJc w:val="left"/>
      <w:pPr>
        <w:ind w:left="1466" w:hanging="615"/>
      </w:pPr>
      <w:rPr>
        <w:rFonts w:ascii="Times New Roman" w:eastAsia="Times New Roman" w:hAnsi="Times New Roman" w:cs="Times New Roman" w:hint="default"/>
        <w:b/>
        <w:bCs/>
        <w:color w:val="231F20"/>
        <w:spacing w:val="-27"/>
        <w:w w:val="99"/>
        <w:sz w:val="22"/>
        <w:szCs w:val="22"/>
      </w:rPr>
    </w:lvl>
    <w:lvl w:ilvl="1">
      <w:start w:val="1"/>
      <w:numFmt w:val="decimal"/>
      <w:lvlText w:val="%1.%2"/>
      <w:lvlJc w:val="left"/>
      <w:pPr>
        <w:ind w:left="1465" w:hanging="615"/>
      </w:pPr>
      <w:rPr>
        <w:rFonts w:ascii="Times New Roman" w:eastAsia="Times New Roman" w:hAnsi="Times New Roman" w:cs="Times New Roman" w:hint="default"/>
        <w:color w:val="231F20"/>
        <w:spacing w:val="-26"/>
        <w:w w:val="99"/>
        <w:sz w:val="22"/>
        <w:szCs w:val="22"/>
      </w:rPr>
    </w:lvl>
    <w:lvl w:ilvl="2">
      <w:start w:val="1"/>
      <w:numFmt w:val="lowerLetter"/>
      <w:lvlText w:val="%3)"/>
      <w:lvlJc w:val="left"/>
      <w:pPr>
        <w:ind w:left="1989" w:hanging="518"/>
      </w:pPr>
      <w:rPr>
        <w:rFonts w:ascii="Times New Roman" w:eastAsia="Times New Roman" w:hAnsi="Times New Roman" w:cs="Times New Roman" w:hint="default"/>
        <w:color w:val="231F20"/>
        <w:w w:val="100"/>
        <w:sz w:val="22"/>
        <w:szCs w:val="22"/>
      </w:rPr>
    </w:lvl>
    <w:lvl w:ilvl="3">
      <w:numFmt w:val="bullet"/>
      <w:lvlText w:val="•"/>
      <w:lvlJc w:val="left"/>
      <w:pPr>
        <w:ind w:left="1960" w:hanging="518"/>
      </w:pPr>
      <w:rPr>
        <w:rFonts w:hint="default"/>
      </w:rPr>
    </w:lvl>
    <w:lvl w:ilvl="4">
      <w:numFmt w:val="bullet"/>
      <w:lvlText w:val="•"/>
      <w:lvlJc w:val="left"/>
      <w:pPr>
        <w:ind w:left="1980" w:hanging="518"/>
      </w:pPr>
      <w:rPr>
        <w:rFonts w:hint="default"/>
      </w:rPr>
    </w:lvl>
    <w:lvl w:ilvl="5">
      <w:numFmt w:val="bullet"/>
      <w:lvlText w:val="•"/>
      <w:lvlJc w:val="left"/>
      <w:pPr>
        <w:ind w:left="3634" w:hanging="518"/>
      </w:pPr>
      <w:rPr>
        <w:rFonts w:hint="default"/>
      </w:rPr>
    </w:lvl>
    <w:lvl w:ilvl="6">
      <w:numFmt w:val="bullet"/>
      <w:lvlText w:val="•"/>
      <w:lvlJc w:val="left"/>
      <w:pPr>
        <w:ind w:left="5288" w:hanging="518"/>
      </w:pPr>
      <w:rPr>
        <w:rFonts w:hint="default"/>
      </w:rPr>
    </w:lvl>
    <w:lvl w:ilvl="7">
      <w:numFmt w:val="bullet"/>
      <w:lvlText w:val="•"/>
      <w:lvlJc w:val="left"/>
      <w:pPr>
        <w:ind w:left="6942" w:hanging="518"/>
      </w:pPr>
      <w:rPr>
        <w:rFonts w:hint="default"/>
      </w:rPr>
    </w:lvl>
    <w:lvl w:ilvl="8">
      <w:numFmt w:val="bullet"/>
      <w:lvlText w:val="•"/>
      <w:lvlJc w:val="left"/>
      <w:pPr>
        <w:ind w:left="8597" w:hanging="518"/>
      </w:pPr>
      <w:rPr>
        <w:rFonts w:hint="default"/>
      </w:rPr>
    </w:lvl>
  </w:abstractNum>
  <w:abstractNum w:abstractNumId="21" w15:restartNumberingAfterBreak="0">
    <w:nsid w:val="23094E6E"/>
    <w:multiLevelType w:val="hybridMultilevel"/>
    <w:tmpl w:val="426A4D92"/>
    <w:lvl w:ilvl="0" w:tplc="561CC8F6">
      <w:start w:val="1"/>
      <w:numFmt w:val="lowerRoman"/>
      <w:lvlText w:val="%1)"/>
      <w:lvlJc w:val="left"/>
      <w:pPr>
        <w:ind w:left="1234" w:hanging="480"/>
      </w:pPr>
      <w:rPr>
        <w:rFonts w:ascii="Times New Roman" w:eastAsia="Times New Roman" w:hAnsi="Times New Roman" w:cs="Times New Roman" w:hint="default"/>
        <w:color w:val="231F20"/>
        <w:w w:val="100"/>
        <w:sz w:val="22"/>
        <w:szCs w:val="22"/>
      </w:rPr>
    </w:lvl>
    <w:lvl w:ilvl="1" w:tplc="03D8EA20">
      <w:numFmt w:val="bullet"/>
      <w:lvlText w:val="•"/>
      <w:lvlJc w:val="left"/>
      <w:pPr>
        <w:ind w:left="2178" w:hanging="480"/>
      </w:pPr>
      <w:rPr>
        <w:rFonts w:hint="default"/>
      </w:rPr>
    </w:lvl>
    <w:lvl w:ilvl="2" w:tplc="73BA2D22">
      <w:numFmt w:val="bullet"/>
      <w:lvlText w:val="•"/>
      <w:lvlJc w:val="left"/>
      <w:pPr>
        <w:ind w:left="3117" w:hanging="480"/>
      </w:pPr>
      <w:rPr>
        <w:rFonts w:hint="default"/>
      </w:rPr>
    </w:lvl>
    <w:lvl w:ilvl="3" w:tplc="D93ED956">
      <w:numFmt w:val="bullet"/>
      <w:lvlText w:val="•"/>
      <w:lvlJc w:val="left"/>
      <w:pPr>
        <w:ind w:left="4055" w:hanging="480"/>
      </w:pPr>
      <w:rPr>
        <w:rFonts w:hint="default"/>
      </w:rPr>
    </w:lvl>
    <w:lvl w:ilvl="4" w:tplc="751C3804">
      <w:numFmt w:val="bullet"/>
      <w:lvlText w:val="•"/>
      <w:lvlJc w:val="left"/>
      <w:pPr>
        <w:ind w:left="4994" w:hanging="480"/>
      </w:pPr>
      <w:rPr>
        <w:rFonts w:hint="default"/>
      </w:rPr>
    </w:lvl>
    <w:lvl w:ilvl="5" w:tplc="6E54F962">
      <w:numFmt w:val="bullet"/>
      <w:lvlText w:val="•"/>
      <w:lvlJc w:val="left"/>
      <w:pPr>
        <w:ind w:left="5932" w:hanging="480"/>
      </w:pPr>
      <w:rPr>
        <w:rFonts w:hint="default"/>
      </w:rPr>
    </w:lvl>
    <w:lvl w:ilvl="6" w:tplc="B7DAAC18">
      <w:numFmt w:val="bullet"/>
      <w:lvlText w:val="•"/>
      <w:lvlJc w:val="left"/>
      <w:pPr>
        <w:ind w:left="6871" w:hanging="480"/>
      </w:pPr>
      <w:rPr>
        <w:rFonts w:hint="default"/>
      </w:rPr>
    </w:lvl>
    <w:lvl w:ilvl="7" w:tplc="A316F750">
      <w:numFmt w:val="bullet"/>
      <w:lvlText w:val="•"/>
      <w:lvlJc w:val="left"/>
      <w:pPr>
        <w:ind w:left="7809" w:hanging="480"/>
      </w:pPr>
      <w:rPr>
        <w:rFonts w:hint="default"/>
      </w:rPr>
    </w:lvl>
    <w:lvl w:ilvl="8" w:tplc="3E2EFFA2">
      <w:numFmt w:val="bullet"/>
      <w:lvlText w:val="•"/>
      <w:lvlJc w:val="left"/>
      <w:pPr>
        <w:ind w:left="8748" w:hanging="480"/>
      </w:pPr>
      <w:rPr>
        <w:rFonts w:hint="default"/>
      </w:rPr>
    </w:lvl>
  </w:abstractNum>
  <w:abstractNum w:abstractNumId="22" w15:restartNumberingAfterBreak="0">
    <w:nsid w:val="2368143F"/>
    <w:multiLevelType w:val="hybridMultilevel"/>
    <w:tmpl w:val="D07A7DDE"/>
    <w:lvl w:ilvl="0" w:tplc="2232189E">
      <w:start w:val="2"/>
      <w:numFmt w:val="upperLetter"/>
      <w:lvlText w:val="%1."/>
      <w:lvlJc w:val="left"/>
      <w:pPr>
        <w:ind w:left="1414" w:hanging="567"/>
      </w:pPr>
      <w:rPr>
        <w:rFonts w:ascii="Times New Roman" w:eastAsia="Times New Roman" w:hAnsi="Times New Roman" w:cs="Times New Roman" w:hint="default"/>
        <w:b/>
        <w:bCs/>
        <w:color w:val="231F20"/>
        <w:spacing w:val="-30"/>
        <w:w w:val="99"/>
        <w:sz w:val="22"/>
        <w:szCs w:val="22"/>
      </w:rPr>
    </w:lvl>
    <w:lvl w:ilvl="1" w:tplc="B838C0EA">
      <w:numFmt w:val="bullet"/>
      <w:lvlText w:val="•"/>
      <w:lvlJc w:val="left"/>
      <w:pPr>
        <w:ind w:left="2468" w:hanging="567"/>
      </w:pPr>
      <w:rPr>
        <w:rFonts w:hint="default"/>
      </w:rPr>
    </w:lvl>
    <w:lvl w:ilvl="2" w:tplc="8A94F994">
      <w:numFmt w:val="bullet"/>
      <w:lvlText w:val="•"/>
      <w:lvlJc w:val="left"/>
      <w:pPr>
        <w:ind w:left="3517" w:hanging="567"/>
      </w:pPr>
      <w:rPr>
        <w:rFonts w:hint="default"/>
      </w:rPr>
    </w:lvl>
    <w:lvl w:ilvl="3" w:tplc="3F540356">
      <w:numFmt w:val="bullet"/>
      <w:lvlText w:val="•"/>
      <w:lvlJc w:val="left"/>
      <w:pPr>
        <w:ind w:left="4565" w:hanging="567"/>
      </w:pPr>
      <w:rPr>
        <w:rFonts w:hint="default"/>
      </w:rPr>
    </w:lvl>
    <w:lvl w:ilvl="4" w:tplc="51105E24">
      <w:numFmt w:val="bullet"/>
      <w:lvlText w:val="•"/>
      <w:lvlJc w:val="left"/>
      <w:pPr>
        <w:ind w:left="5614" w:hanging="567"/>
      </w:pPr>
      <w:rPr>
        <w:rFonts w:hint="default"/>
      </w:rPr>
    </w:lvl>
    <w:lvl w:ilvl="5" w:tplc="02908C02">
      <w:numFmt w:val="bullet"/>
      <w:lvlText w:val="•"/>
      <w:lvlJc w:val="left"/>
      <w:pPr>
        <w:ind w:left="6662" w:hanging="567"/>
      </w:pPr>
      <w:rPr>
        <w:rFonts w:hint="default"/>
      </w:rPr>
    </w:lvl>
    <w:lvl w:ilvl="6" w:tplc="8BE07134">
      <w:numFmt w:val="bullet"/>
      <w:lvlText w:val="•"/>
      <w:lvlJc w:val="left"/>
      <w:pPr>
        <w:ind w:left="7711" w:hanging="567"/>
      </w:pPr>
      <w:rPr>
        <w:rFonts w:hint="default"/>
      </w:rPr>
    </w:lvl>
    <w:lvl w:ilvl="7" w:tplc="7620306C">
      <w:numFmt w:val="bullet"/>
      <w:lvlText w:val="•"/>
      <w:lvlJc w:val="left"/>
      <w:pPr>
        <w:ind w:left="8759" w:hanging="567"/>
      </w:pPr>
      <w:rPr>
        <w:rFonts w:hint="default"/>
      </w:rPr>
    </w:lvl>
    <w:lvl w:ilvl="8" w:tplc="18EC61D6">
      <w:numFmt w:val="bullet"/>
      <w:lvlText w:val="•"/>
      <w:lvlJc w:val="left"/>
      <w:pPr>
        <w:ind w:left="9808" w:hanging="567"/>
      </w:pPr>
      <w:rPr>
        <w:rFonts w:hint="default"/>
      </w:rPr>
    </w:lvl>
  </w:abstractNum>
  <w:abstractNum w:abstractNumId="23" w15:restartNumberingAfterBreak="0">
    <w:nsid w:val="2475515F"/>
    <w:multiLevelType w:val="hybridMultilevel"/>
    <w:tmpl w:val="DF764D0C"/>
    <w:lvl w:ilvl="0" w:tplc="34367774">
      <w:start w:val="9"/>
      <w:numFmt w:val="lowerLetter"/>
      <w:lvlText w:val="%1)"/>
      <w:lvlJc w:val="left"/>
      <w:pPr>
        <w:ind w:left="1466" w:hanging="600"/>
      </w:pPr>
      <w:rPr>
        <w:rFonts w:ascii="Times New Roman" w:eastAsia="Times New Roman" w:hAnsi="Times New Roman" w:cs="Times New Roman" w:hint="default"/>
        <w:color w:val="231F20"/>
        <w:w w:val="100"/>
        <w:sz w:val="22"/>
        <w:szCs w:val="22"/>
      </w:rPr>
    </w:lvl>
    <w:lvl w:ilvl="1" w:tplc="3FBA23E2">
      <w:numFmt w:val="bullet"/>
      <w:lvlText w:val="•"/>
      <w:lvlJc w:val="left"/>
      <w:pPr>
        <w:ind w:left="2504" w:hanging="600"/>
      </w:pPr>
      <w:rPr>
        <w:rFonts w:hint="default"/>
      </w:rPr>
    </w:lvl>
    <w:lvl w:ilvl="2" w:tplc="DC10DE7A">
      <w:numFmt w:val="bullet"/>
      <w:lvlText w:val="•"/>
      <w:lvlJc w:val="left"/>
      <w:pPr>
        <w:ind w:left="3549" w:hanging="600"/>
      </w:pPr>
      <w:rPr>
        <w:rFonts w:hint="default"/>
      </w:rPr>
    </w:lvl>
    <w:lvl w:ilvl="3" w:tplc="9502FE2A">
      <w:numFmt w:val="bullet"/>
      <w:lvlText w:val="•"/>
      <w:lvlJc w:val="left"/>
      <w:pPr>
        <w:ind w:left="4593" w:hanging="600"/>
      </w:pPr>
      <w:rPr>
        <w:rFonts w:hint="default"/>
      </w:rPr>
    </w:lvl>
    <w:lvl w:ilvl="4" w:tplc="2836E8EA">
      <w:numFmt w:val="bullet"/>
      <w:lvlText w:val="•"/>
      <w:lvlJc w:val="left"/>
      <w:pPr>
        <w:ind w:left="5638" w:hanging="600"/>
      </w:pPr>
      <w:rPr>
        <w:rFonts w:hint="default"/>
      </w:rPr>
    </w:lvl>
    <w:lvl w:ilvl="5" w:tplc="E6C26614">
      <w:numFmt w:val="bullet"/>
      <w:lvlText w:val="•"/>
      <w:lvlJc w:val="left"/>
      <w:pPr>
        <w:ind w:left="6682" w:hanging="600"/>
      </w:pPr>
      <w:rPr>
        <w:rFonts w:hint="default"/>
      </w:rPr>
    </w:lvl>
    <w:lvl w:ilvl="6" w:tplc="955C7B8E">
      <w:numFmt w:val="bullet"/>
      <w:lvlText w:val="•"/>
      <w:lvlJc w:val="left"/>
      <w:pPr>
        <w:ind w:left="7727" w:hanging="600"/>
      </w:pPr>
      <w:rPr>
        <w:rFonts w:hint="default"/>
      </w:rPr>
    </w:lvl>
    <w:lvl w:ilvl="7" w:tplc="8C226750">
      <w:numFmt w:val="bullet"/>
      <w:lvlText w:val="•"/>
      <w:lvlJc w:val="left"/>
      <w:pPr>
        <w:ind w:left="8771" w:hanging="600"/>
      </w:pPr>
      <w:rPr>
        <w:rFonts w:hint="default"/>
      </w:rPr>
    </w:lvl>
    <w:lvl w:ilvl="8" w:tplc="C5340D34">
      <w:numFmt w:val="bullet"/>
      <w:lvlText w:val="•"/>
      <w:lvlJc w:val="left"/>
      <w:pPr>
        <w:ind w:left="9816" w:hanging="600"/>
      </w:pPr>
      <w:rPr>
        <w:rFonts w:hint="default"/>
      </w:rPr>
    </w:lvl>
  </w:abstractNum>
  <w:abstractNum w:abstractNumId="24" w15:restartNumberingAfterBreak="0">
    <w:nsid w:val="27B03E32"/>
    <w:multiLevelType w:val="multilevel"/>
    <w:tmpl w:val="509CC04A"/>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7"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745" w:hanging="498"/>
      </w:pPr>
      <w:rPr>
        <w:rFonts w:ascii="Times New Roman" w:eastAsia="Times New Roman" w:hAnsi="Times New Roman"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25" w15:restartNumberingAfterBreak="0">
    <w:nsid w:val="27C207D6"/>
    <w:multiLevelType w:val="hybridMultilevel"/>
    <w:tmpl w:val="76F07814"/>
    <w:lvl w:ilvl="0" w:tplc="23FA84E2">
      <w:start w:val="16"/>
      <w:numFmt w:val="lowerLetter"/>
      <w:lvlText w:val="(%1)"/>
      <w:lvlJc w:val="left"/>
      <w:pPr>
        <w:ind w:left="1458" w:hanging="608"/>
      </w:pPr>
      <w:rPr>
        <w:rFonts w:ascii="Times New Roman" w:eastAsia="Times New Roman" w:hAnsi="Times New Roman" w:cs="Times New Roman" w:hint="default"/>
        <w:color w:val="231F20"/>
        <w:spacing w:val="-23"/>
        <w:w w:val="99"/>
        <w:sz w:val="22"/>
        <w:szCs w:val="22"/>
      </w:rPr>
    </w:lvl>
    <w:lvl w:ilvl="1" w:tplc="70B44248">
      <w:start w:val="1"/>
      <w:numFmt w:val="lowerLetter"/>
      <w:lvlText w:val="%2)"/>
      <w:lvlJc w:val="left"/>
      <w:pPr>
        <w:ind w:left="1975" w:hanging="526"/>
      </w:pPr>
      <w:rPr>
        <w:rFonts w:hint="default"/>
        <w:w w:val="100"/>
      </w:rPr>
    </w:lvl>
    <w:lvl w:ilvl="2" w:tplc="4ECECAD6">
      <w:numFmt w:val="bullet"/>
      <w:lvlText w:val="•"/>
      <w:lvlJc w:val="left"/>
      <w:pPr>
        <w:ind w:left="3082" w:hanging="526"/>
      </w:pPr>
      <w:rPr>
        <w:rFonts w:hint="default"/>
      </w:rPr>
    </w:lvl>
    <w:lvl w:ilvl="3" w:tplc="FEEEA1C8">
      <w:numFmt w:val="bullet"/>
      <w:lvlText w:val="•"/>
      <w:lvlJc w:val="left"/>
      <w:pPr>
        <w:ind w:left="4185" w:hanging="526"/>
      </w:pPr>
      <w:rPr>
        <w:rFonts w:hint="default"/>
      </w:rPr>
    </w:lvl>
    <w:lvl w:ilvl="4" w:tplc="040EE7E8">
      <w:numFmt w:val="bullet"/>
      <w:lvlText w:val="•"/>
      <w:lvlJc w:val="left"/>
      <w:pPr>
        <w:ind w:left="5288" w:hanging="526"/>
      </w:pPr>
      <w:rPr>
        <w:rFonts w:hint="default"/>
      </w:rPr>
    </w:lvl>
    <w:lvl w:ilvl="5" w:tplc="4C024548">
      <w:numFmt w:val="bullet"/>
      <w:lvlText w:val="•"/>
      <w:lvlJc w:val="left"/>
      <w:pPr>
        <w:ind w:left="6391" w:hanging="526"/>
      </w:pPr>
      <w:rPr>
        <w:rFonts w:hint="default"/>
      </w:rPr>
    </w:lvl>
    <w:lvl w:ilvl="6" w:tplc="44224526">
      <w:numFmt w:val="bullet"/>
      <w:lvlText w:val="•"/>
      <w:lvlJc w:val="left"/>
      <w:pPr>
        <w:ind w:left="7494" w:hanging="526"/>
      </w:pPr>
      <w:rPr>
        <w:rFonts w:hint="default"/>
      </w:rPr>
    </w:lvl>
    <w:lvl w:ilvl="7" w:tplc="36BC4570">
      <w:numFmt w:val="bullet"/>
      <w:lvlText w:val="•"/>
      <w:lvlJc w:val="left"/>
      <w:pPr>
        <w:ind w:left="8597" w:hanging="526"/>
      </w:pPr>
      <w:rPr>
        <w:rFonts w:hint="default"/>
      </w:rPr>
    </w:lvl>
    <w:lvl w:ilvl="8" w:tplc="42401C48">
      <w:numFmt w:val="bullet"/>
      <w:lvlText w:val="•"/>
      <w:lvlJc w:val="left"/>
      <w:pPr>
        <w:ind w:left="9699" w:hanging="526"/>
      </w:pPr>
      <w:rPr>
        <w:rFonts w:hint="default"/>
      </w:rPr>
    </w:lvl>
  </w:abstractNum>
  <w:abstractNum w:abstractNumId="26" w15:restartNumberingAfterBreak="0">
    <w:nsid w:val="299E4625"/>
    <w:multiLevelType w:val="multilevel"/>
    <w:tmpl w:val="717E71AC"/>
    <w:lvl w:ilvl="0">
      <w:start w:val="1"/>
      <w:numFmt w:val="decimal"/>
      <w:lvlText w:val="%1."/>
      <w:lvlJc w:val="left"/>
      <w:pPr>
        <w:ind w:left="1418" w:hanging="567"/>
      </w:pPr>
      <w:rPr>
        <w:rFonts w:ascii="Times New Roman" w:eastAsia="Times New Roman" w:hAnsi="Times New Roman" w:cs="Times New Roman" w:hint="default"/>
        <w:b/>
        <w:bCs/>
        <w:color w:val="231F20"/>
        <w:w w:val="100"/>
        <w:sz w:val="22"/>
        <w:szCs w:val="22"/>
      </w:rPr>
    </w:lvl>
    <w:lvl w:ilvl="1">
      <w:start w:val="1"/>
      <w:numFmt w:val="decimal"/>
      <w:lvlText w:val="%1.%2"/>
      <w:lvlJc w:val="left"/>
      <w:pPr>
        <w:ind w:left="1421" w:hanging="567"/>
      </w:pPr>
      <w:rPr>
        <w:rFonts w:ascii="Times New Roman" w:eastAsia="Times New Roman" w:hAnsi="Times New Roman" w:cs="Times New Roman" w:hint="default"/>
        <w:color w:val="231F20"/>
        <w:spacing w:val="-34"/>
        <w:w w:val="99"/>
        <w:sz w:val="22"/>
        <w:szCs w:val="22"/>
      </w:rPr>
    </w:lvl>
    <w:lvl w:ilvl="2">
      <w:start w:val="1"/>
      <w:numFmt w:val="lowerRoman"/>
      <w:lvlText w:val="%3)"/>
      <w:lvlJc w:val="left"/>
      <w:pPr>
        <w:ind w:left="1885" w:hanging="464"/>
      </w:pPr>
      <w:rPr>
        <w:rFonts w:ascii="Times New Roman" w:eastAsia="Times New Roman" w:hAnsi="Times New Roman" w:cs="Times New Roman" w:hint="default"/>
        <w:color w:val="231F20"/>
        <w:w w:val="100"/>
        <w:sz w:val="22"/>
        <w:szCs w:val="22"/>
      </w:rPr>
    </w:lvl>
    <w:lvl w:ilvl="3">
      <w:numFmt w:val="bullet"/>
      <w:lvlText w:val="•"/>
      <w:lvlJc w:val="left"/>
      <w:pPr>
        <w:ind w:left="4107" w:hanging="464"/>
      </w:pPr>
      <w:rPr>
        <w:rFonts w:hint="default"/>
      </w:rPr>
    </w:lvl>
    <w:lvl w:ilvl="4">
      <w:numFmt w:val="bullet"/>
      <w:lvlText w:val="•"/>
      <w:lvlJc w:val="left"/>
      <w:pPr>
        <w:ind w:left="5221" w:hanging="464"/>
      </w:pPr>
      <w:rPr>
        <w:rFonts w:hint="default"/>
      </w:rPr>
    </w:lvl>
    <w:lvl w:ilvl="5">
      <w:numFmt w:val="bullet"/>
      <w:lvlText w:val="•"/>
      <w:lvlJc w:val="left"/>
      <w:pPr>
        <w:ind w:left="6335" w:hanging="464"/>
      </w:pPr>
      <w:rPr>
        <w:rFonts w:hint="default"/>
      </w:rPr>
    </w:lvl>
    <w:lvl w:ilvl="6">
      <w:numFmt w:val="bullet"/>
      <w:lvlText w:val="•"/>
      <w:lvlJc w:val="left"/>
      <w:pPr>
        <w:ind w:left="7449" w:hanging="464"/>
      </w:pPr>
      <w:rPr>
        <w:rFonts w:hint="default"/>
      </w:rPr>
    </w:lvl>
    <w:lvl w:ilvl="7">
      <w:numFmt w:val="bullet"/>
      <w:lvlText w:val="•"/>
      <w:lvlJc w:val="left"/>
      <w:pPr>
        <w:ind w:left="8563" w:hanging="464"/>
      </w:pPr>
      <w:rPr>
        <w:rFonts w:hint="default"/>
      </w:rPr>
    </w:lvl>
    <w:lvl w:ilvl="8">
      <w:numFmt w:val="bullet"/>
      <w:lvlText w:val="•"/>
      <w:lvlJc w:val="left"/>
      <w:pPr>
        <w:ind w:left="9677" w:hanging="464"/>
      </w:pPr>
      <w:rPr>
        <w:rFonts w:hint="default"/>
      </w:rPr>
    </w:lvl>
  </w:abstractNum>
  <w:abstractNum w:abstractNumId="27" w15:restartNumberingAfterBreak="0">
    <w:nsid w:val="2AF12679"/>
    <w:multiLevelType w:val="multilevel"/>
    <w:tmpl w:val="6FA6CBD2"/>
    <w:lvl w:ilvl="0">
      <w:start w:val="11"/>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28" w15:restartNumberingAfterBreak="0">
    <w:nsid w:val="2B0F26D3"/>
    <w:multiLevelType w:val="multilevel"/>
    <w:tmpl w:val="C3648180"/>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34" w:hanging="516"/>
      </w:pPr>
      <w:rPr>
        <w:rFonts w:ascii="Times New Roman" w:eastAsia="Times New Roman" w:hAnsi="Times New Roman"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29" w15:restartNumberingAfterBreak="0">
    <w:nsid w:val="2B7B5AEC"/>
    <w:multiLevelType w:val="multilevel"/>
    <w:tmpl w:val="41A4C04E"/>
    <w:lvl w:ilvl="0">
      <w:start w:val="1"/>
      <w:numFmt w:val="decimal"/>
      <w:lvlText w:val="%1."/>
      <w:lvlJc w:val="left"/>
      <w:pPr>
        <w:ind w:left="396" w:hanging="396"/>
        <w:jc w:val="right"/>
      </w:pPr>
      <w:rPr>
        <w:rFonts w:ascii="Times New Roman" w:eastAsia="Times New Roman" w:hAnsi="Times New Roman" w:cs="Times New Roman" w:hint="default"/>
        <w:b/>
        <w:bCs/>
        <w:i w:val="0"/>
        <w:color w:val="231F20"/>
        <w:spacing w:val="-25"/>
        <w:w w:val="99"/>
        <w:sz w:val="24"/>
        <w:szCs w:val="24"/>
      </w:rPr>
    </w:lvl>
    <w:lvl w:ilvl="1">
      <w:start w:val="1"/>
      <w:numFmt w:val="decimal"/>
      <w:lvlText w:val="%1.%2"/>
      <w:lvlJc w:val="left"/>
      <w:pPr>
        <w:ind w:left="683" w:hanging="570"/>
      </w:pPr>
      <w:rPr>
        <w:rFonts w:ascii="Times New Roman" w:eastAsia="Times New Roman" w:hAnsi="Times New Roman" w:cs="Times New Roman" w:hint="default"/>
        <w:color w:val="231F20"/>
        <w:spacing w:val="-16"/>
        <w:w w:val="99"/>
        <w:sz w:val="22"/>
        <w:szCs w:val="22"/>
      </w:rPr>
    </w:lvl>
    <w:lvl w:ilvl="2">
      <w:start w:val="1"/>
      <w:numFmt w:val="lowerRoman"/>
      <w:lvlText w:val="%3)"/>
      <w:lvlJc w:val="left"/>
      <w:pPr>
        <w:ind w:left="1247" w:hanging="563"/>
      </w:pPr>
      <w:rPr>
        <w:rFonts w:ascii="Times New Roman" w:eastAsia="Times New Roman" w:hAnsi="Times New Roman" w:cs="Times New Roman" w:hint="default"/>
        <w:color w:val="231F20"/>
        <w:w w:val="100"/>
        <w:sz w:val="22"/>
        <w:szCs w:val="22"/>
      </w:rPr>
    </w:lvl>
    <w:lvl w:ilvl="3">
      <w:start w:val="1"/>
      <w:numFmt w:val="lowerLetter"/>
      <w:lvlText w:val="%4)"/>
      <w:lvlJc w:val="left"/>
      <w:pPr>
        <w:ind w:left="1792" w:hanging="540"/>
      </w:pPr>
      <w:rPr>
        <w:rFonts w:ascii="Times New Roman" w:eastAsia="Times New Roman" w:hAnsi="Times New Roman"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30" w15:restartNumberingAfterBreak="0">
    <w:nsid w:val="2CB14F18"/>
    <w:multiLevelType w:val="hybridMultilevel"/>
    <w:tmpl w:val="182EEE60"/>
    <w:lvl w:ilvl="0" w:tplc="920A2788">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F0FEE8EE">
      <w:numFmt w:val="bullet"/>
      <w:lvlText w:val="•"/>
      <w:lvlJc w:val="left"/>
      <w:pPr>
        <w:ind w:left="2610" w:hanging="480"/>
      </w:pPr>
      <w:rPr>
        <w:rFonts w:hint="default"/>
      </w:rPr>
    </w:lvl>
    <w:lvl w:ilvl="2" w:tplc="9AC4D5EA">
      <w:numFmt w:val="bullet"/>
      <w:lvlText w:val="•"/>
      <w:lvlJc w:val="left"/>
      <w:pPr>
        <w:ind w:left="3501" w:hanging="480"/>
      </w:pPr>
      <w:rPr>
        <w:rFonts w:hint="default"/>
      </w:rPr>
    </w:lvl>
    <w:lvl w:ilvl="3" w:tplc="F47496CE">
      <w:numFmt w:val="bullet"/>
      <w:lvlText w:val="•"/>
      <w:lvlJc w:val="left"/>
      <w:pPr>
        <w:ind w:left="4391" w:hanging="480"/>
      </w:pPr>
      <w:rPr>
        <w:rFonts w:hint="default"/>
      </w:rPr>
    </w:lvl>
    <w:lvl w:ilvl="4" w:tplc="E184100A">
      <w:numFmt w:val="bullet"/>
      <w:lvlText w:val="•"/>
      <w:lvlJc w:val="left"/>
      <w:pPr>
        <w:ind w:left="5282" w:hanging="480"/>
      </w:pPr>
      <w:rPr>
        <w:rFonts w:hint="default"/>
      </w:rPr>
    </w:lvl>
    <w:lvl w:ilvl="5" w:tplc="907C7108">
      <w:numFmt w:val="bullet"/>
      <w:lvlText w:val="•"/>
      <w:lvlJc w:val="left"/>
      <w:pPr>
        <w:ind w:left="6172" w:hanging="480"/>
      </w:pPr>
      <w:rPr>
        <w:rFonts w:hint="default"/>
      </w:rPr>
    </w:lvl>
    <w:lvl w:ilvl="6" w:tplc="AC92EAE4">
      <w:numFmt w:val="bullet"/>
      <w:lvlText w:val="•"/>
      <w:lvlJc w:val="left"/>
      <w:pPr>
        <w:ind w:left="7063" w:hanging="480"/>
      </w:pPr>
      <w:rPr>
        <w:rFonts w:hint="default"/>
      </w:rPr>
    </w:lvl>
    <w:lvl w:ilvl="7" w:tplc="B2863388">
      <w:numFmt w:val="bullet"/>
      <w:lvlText w:val="•"/>
      <w:lvlJc w:val="left"/>
      <w:pPr>
        <w:ind w:left="7953" w:hanging="480"/>
      </w:pPr>
      <w:rPr>
        <w:rFonts w:hint="default"/>
      </w:rPr>
    </w:lvl>
    <w:lvl w:ilvl="8" w:tplc="328CA530">
      <w:numFmt w:val="bullet"/>
      <w:lvlText w:val="•"/>
      <w:lvlJc w:val="left"/>
      <w:pPr>
        <w:ind w:left="8844" w:hanging="480"/>
      </w:pPr>
      <w:rPr>
        <w:rFonts w:hint="default"/>
      </w:rPr>
    </w:lvl>
  </w:abstractNum>
  <w:abstractNum w:abstractNumId="31" w15:restartNumberingAfterBreak="0">
    <w:nsid w:val="2E8326EE"/>
    <w:multiLevelType w:val="hybridMultilevel"/>
    <w:tmpl w:val="543028CC"/>
    <w:lvl w:ilvl="0" w:tplc="8A321BA0">
      <w:start w:val="1"/>
      <w:numFmt w:val="decimal"/>
      <w:lvlText w:val="%1."/>
      <w:lvlJc w:val="left"/>
      <w:pPr>
        <w:ind w:left="679" w:hanging="567"/>
      </w:pPr>
      <w:rPr>
        <w:rFonts w:ascii="Times New Roman" w:eastAsia="Times New Roman" w:hAnsi="Times New Roman" w:cs="Times New Roman" w:hint="default"/>
        <w:color w:val="231F20"/>
        <w:spacing w:val="-20"/>
        <w:w w:val="100"/>
        <w:sz w:val="24"/>
        <w:szCs w:val="24"/>
      </w:rPr>
    </w:lvl>
    <w:lvl w:ilvl="1" w:tplc="4948A6AA">
      <w:numFmt w:val="bullet"/>
      <w:lvlText w:val="•"/>
      <w:lvlJc w:val="left"/>
      <w:pPr>
        <w:ind w:left="1674" w:hanging="567"/>
      </w:pPr>
      <w:rPr>
        <w:rFonts w:hint="default"/>
      </w:rPr>
    </w:lvl>
    <w:lvl w:ilvl="2" w:tplc="5636D052">
      <w:numFmt w:val="bullet"/>
      <w:lvlText w:val="•"/>
      <w:lvlJc w:val="left"/>
      <w:pPr>
        <w:ind w:left="2669" w:hanging="567"/>
      </w:pPr>
      <w:rPr>
        <w:rFonts w:hint="default"/>
      </w:rPr>
    </w:lvl>
    <w:lvl w:ilvl="3" w:tplc="85EA010E">
      <w:numFmt w:val="bullet"/>
      <w:lvlText w:val="•"/>
      <w:lvlJc w:val="left"/>
      <w:pPr>
        <w:ind w:left="3663" w:hanging="567"/>
      </w:pPr>
      <w:rPr>
        <w:rFonts w:hint="default"/>
      </w:rPr>
    </w:lvl>
    <w:lvl w:ilvl="4" w:tplc="B6FC73B2">
      <w:numFmt w:val="bullet"/>
      <w:lvlText w:val="•"/>
      <w:lvlJc w:val="left"/>
      <w:pPr>
        <w:ind w:left="4658" w:hanging="567"/>
      </w:pPr>
      <w:rPr>
        <w:rFonts w:hint="default"/>
      </w:rPr>
    </w:lvl>
    <w:lvl w:ilvl="5" w:tplc="CD909400">
      <w:numFmt w:val="bullet"/>
      <w:lvlText w:val="•"/>
      <w:lvlJc w:val="left"/>
      <w:pPr>
        <w:ind w:left="5652" w:hanging="567"/>
      </w:pPr>
      <w:rPr>
        <w:rFonts w:hint="default"/>
      </w:rPr>
    </w:lvl>
    <w:lvl w:ilvl="6" w:tplc="536E22D6">
      <w:numFmt w:val="bullet"/>
      <w:lvlText w:val="•"/>
      <w:lvlJc w:val="left"/>
      <w:pPr>
        <w:ind w:left="6647" w:hanging="567"/>
      </w:pPr>
      <w:rPr>
        <w:rFonts w:hint="default"/>
      </w:rPr>
    </w:lvl>
    <w:lvl w:ilvl="7" w:tplc="CBDE7A78">
      <w:numFmt w:val="bullet"/>
      <w:lvlText w:val="•"/>
      <w:lvlJc w:val="left"/>
      <w:pPr>
        <w:ind w:left="7641" w:hanging="567"/>
      </w:pPr>
      <w:rPr>
        <w:rFonts w:hint="default"/>
      </w:rPr>
    </w:lvl>
    <w:lvl w:ilvl="8" w:tplc="EF54163E">
      <w:numFmt w:val="bullet"/>
      <w:lvlText w:val="•"/>
      <w:lvlJc w:val="left"/>
      <w:pPr>
        <w:ind w:left="8636" w:hanging="567"/>
      </w:pPr>
      <w:rPr>
        <w:rFonts w:hint="default"/>
      </w:rPr>
    </w:lvl>
  </w:abstractNum>
  <w:abstractNum w:abstractNumId="32" w15:restartNumberingAfterBreak="0">
    <w:nsid w:val="30143B88"/>
    <w:multiLevelType w:val="hybridMultilevel"/>
    <w:tmpl w:val="30FC7E7C"/>
    <w:lvl w:ilvl="0" w:tplc="F280BD52">
      <w:start w:val="1"/>
      <w:numFmt w:val="lowerRoman"/>
      <w:lvlText w:val="%1)"/>
      <w:lvlJc w:val="left"/>
      <w:pPr>
        <w:ind w:left="2493" w:hanging="518"/>
      </w:pPr>
      <w:rPr>
        <w:rFonts w:ascii="Times New Roman" w:eastAsia="Times New Roman" w:hAnsi="Times New Roman" w:cs="Times New Roman" w:hint="default"/>
        <w:color w:val="231F20"/>
        <w:w w:val="100"/>
        <w:sz w:val="22"/>
        <w:szCs w:val="22"/>
      </w:rPr>
    </w:lvl>
    <w:lvl w:ilvl="1" w:tplc="91F295CE">
      <w:numFmt w:val="bullet"/>
      <w:lvlText w:val="•"/>
      <w:lvlJc w:val="left"/>
      <w:pPr>
        <w:ind w:left="3440" w:hanging="518"/>
      </w:pPr>
      <w:rPr>
        <w:rFonts w:hint="default"/>
      </w:rPr>
    </w:lvl>
    <w:lvl w:ilvl="2" w:tplc="8F0A13AA">
      <w:numFmt w:val="bullet"/>
      <w:lvlText w:val="•"/>
      <w:lvlJc w:val="left"/>
      <w:pPr>
        <w:ind w:left="4381" w:hanging="518"/>
      </w:pPr>
      <w:rPr>
        <w:rFonts w:hint="default"/>
      </w:rPr>
    </w:lvl>
    <w:lvl w:ilvl="3" w:tplc="BBBEE7C8">
      <w:numFmt w:val="bullet"/>
      <w:lvlText w:val="•"/>
      <w:lvlJc w:val="left"/>
      <w:pPr>
        <w:ind w:left="5321" w:hanging="518"/>
      </w:pPr>
      <w:rPr>
        <w:rFonts w:hint="default"/>
      </w:rPr>
    </w:lvl>
    <w:lvl w:ilvl="4" w:tplc="8F483916">
      <w:numFmt w:val="bullet"/>
      <w:lvlText w:val="•"/>
      <w:lvlJc w:val="left"/>
      <w:pPr>
        <w:ind w:left="6262" w:hanging="518"/>
      </w:pPr>
      <w:rPr>
        <w:rFonts w:hint="default"/>
      </w:rPr>
    </w:lvl>
    <w:lvl w:ilvl="5" w:tplc="688E835E">
      <w:numFmt w:val="bullet"/>
      <w:lvlText w:val="•"/>
      <w:lvlJc w:val="left"/>
      <w:pPr>
        <w:ind w:left="7202" w:hanging="518"/>
      </w:pPr>
      <w:rPr>
        <w:rFonts w:hint="default"/>
      </w:rPr>
    </w:lvl>
    <w:lvl w:ilvl="6" w:tplc="22766218">
      <w:numFmt w:val="bullet"/>
      <w:lvlText w:val="•"/>
      <w:lvlJc w:val="left"/>
      <w:pPr>
        <w:ind w:left="8143" w:hanging="518"/>
      </w:pPr>
      <w:rPr>
        <w:rFonts w:hint="default"/>
      </w:rPr>
    </w:lvl>
    <w:lvl w:ilvl="7" w:tplc="89027314">
      <w:numFmt w:val="bullet"/>
      <w:lvlText w:val="•"/>
      <w:lvlJc w:val="left"/>
      <w:pPr>
        <w:ind w:left="9083" w:hanging="518"/>
      </w:pPr>
      <w:rPr>
        <w:rFonts w:hint="default"/>
      </w:rPr>
    </w:lvl>
    <w:lvl w:ilvl="8" w:tplc="42807F36">
      <w:numFmt w:val="bullet"/>
      <w:lvlText w:val="•"/>
      <w:lvlJc w:val="left"/>
      <w:pPr>
        <w:ind w:left="10024" w:hanging="518"/>
      </w:pPr>
      <w:rPr>
        <w:rFonts w:hint="default"/>
      </w:rPr>
    </w:lvl>
  </w:abstractNum>
  <w:abstractNum w:abstractNumId="33" w15:restartNumberingAfterBreak="0">
    <w:nsid w:val="30ED25E6"/>
    <w:multiLevelType w:val="hybridMultilevel"/>
    <w:tmpl w:val="55AC35E4"/>
    <w:lvl w:ilvl="0" w:tplc="CE74B60E">
      <w:start w:val="1"/>
      <w:numFmt w:val="lowerRoman"/>
      <w:lvlText w:val="%1)"/>
      <w:lvlJc w:val="left"/>
      <w:pPr>
        <w:ind w:left="1974" w:hanging="507"/>
      </w:pPr>
      <w:rPr>
        <w:rFonts w:ascii="Times New Roman" w:eastAsia="Times New Roman" w:hAnsi="Times New Roman" w:cs="Times New Roman" w:hint="default"/>
        <w:color w:val="231F20"/>
        <w:w w:val="100"/>
        <w:sz w:val="22"/>
        <w:szCs w:val="22"/>
      </w:rPr>
    </w:lvl>
    <w:lvl w:ilvl="1" w:tplc="DA80210E">
      <w:numFmt w:val="bullet"/>
      <w:lvlText w:val="•"/>
      <w:lvlJc w:val="left"/>
      <w:pPr>
        <w:ind w:left="2972" w:hanging="507"/>
      </w:pPr>
      <w:rPr>
        <w:rFonts w:hint="default"/>
      </w:rPr>
    </w:lvl>
    <w:lvl w:ilvl="2" w:tplc="98A6C5A0">
      <w:numFmt w:val="bullet"/>
      <w:lvlText w:val="•"/>
      <w:lvlJc w:val="left"/>
      <w:pPr>
        <w:ind w:left="3965" w:hanging="507"/>
      </w:pPr>
      <w:rPr>
        <w:rFonts w:hint="default"/>
      </w:rPr>
    </w:lvl>
    <w:lvl w:ilvl="3" w:tplc="039245AE">
      <w:numFmt w:val="bullet"/>
      <w:lvlText w:val="•"/>
      <w:lvlJc w:val="left"/>
      <w:pPr>
        <w:ind w:left="4957" w:hanging="507"/>
      </w:pPr>
      <w:rPr>
        <w:rFonts w:hint="default"/>
      </w:rPr>
    </w:lvl>
    <w:lvl w:ilvl="4" w:tplc="A1BC3C04">
      <w:numFmt w:val="bullet"/>
      <w:lvlText w:val="•"/>
      <w:lvlJc w:val="left"/>
      <w:pPr>
        <w:ind w:left="5950" w:hanging="507"/>
      </w:pPr>
      <w:rPr>
        <w:rFonts w:hint="default"/>
      </w:rPr>
    </w:lvl>
    <w:lvl w:ilvl="5" w:tplc="B41AE9E0">
      <w:numFmt w:val="bullet"/>
      <w:lvlText w:val="•"/>
      <w:lvlJc w:val="left"/>
      <w:pPr>
        <w:ind w:left="6942" w:hanging="507"/>
      </w:pPr>
      <w:rPr>
        <w:rFonts w:hint="default"/>
      </w:rPr>
    </w:lvl>
    <w:lvl w:ilvl="6" w:tplc="F4260018">
      <w:numFmt w:val="bullet"/>
      <w:lvlText w:val="•"/>
      <w:lvlJc w:val="left"/>
      <w:pPr>
        <w:ind w:left="7935" w:hanging="507"/>
      </w:pPr>
      <w:rPr>
        <w:rFonts w:hint="default"/>
      </w:rPr>
    </w:lvl>
    <w:lvl w:ilvl="7" w:tplc="078CFBFC">
      <w:numFmt w:val="bullet"/>
      <w:lvlText w:val="•"/>
      <w:lvlJc w:val="left"/>
      <w:pPr>
        <w:ind w:left="8927" w:hanging="507"/>
      </w:pPr>
      <w:rPr>
        <w:rFonts w:hint="default"/>
      </w:rPr>
    </w:lvl>
    <w:lvl w:ilvl="8" w:tplc="ACA4824E">
      <w:numFmt w:val="bullet"/>
      <w:lvlText w:val="•"/>
      <w:lvlJc w:val="left"/>
      <w:pPr>
        <w:ind w:left="9920" w:hanging="507"/>
      </w:pPr>
      <w:rPr>
        <w:rFonts w:hint="default"/>
      </w:rPr>
    </w:lvl>
  </w:abstractNum>
  <w:abstractNum w:abstractNumId="34" w15:restartNumberingAfterBreak="0">
    <w:nsid w:val="3132751C"/>
    <w:multiLevelType w:val="hybridMultilevel"/>
    <w:tmpl w:val="285CB71A"/>
    <w:lvl w:ilvl="0" w:tplc="F20AFF18">
      <w:start w:val="1"/>
      <w:numFmt w:val="lowerRoman"/>
      <w:lvlText w:val="%1)"/>
      <w:lvlJc w:val="left"/>
      <w:pPr>
        <w:ind w:left="2544" w:hanging="577"/>
      </w:pPr>
      <w:rPr>
        <w:rFonts w:ascii="Times New Roman" w:eastAsia="Times New Roman" w:hAnsi="Times New Roman" w:cs="Times New Roman" w:hint="default"/>
        <w:color w:val="231F20"/>
        <w:w w:val="100"/>
        <w:sz w:val="22"/>
        <w:szCs w:val="22"/>
      </w:rPr>
    </w:lvl>
    <w:lvl w:ilvl="1" w:tplc="084CA678">
      <w:numFmt w:val="bullet"/>
      <w:lvlText w:val="•"/>
      <w:lvlJc w:val="left"/>
      <w:pPr>
        <w:ind w:left="3476" w:hanging="577"/>
      </w:pPr>
      <w:rPr>
        <w:rFonts w:hint="default"/>
      </w:rPr>
    </w:lvl>
    <w:lvl w:ilvl="2" w:tplc="FD8804C6">
      <w:numFmt w:val="bullet"/>
      <w:lvlText w:val="•"/>
      <w:lvlJc w:val="left"/>
      <w:pPr>
        <w:ind w:left="4413" w:hanging="577"/>
      </w:pPr>
      <w:rPr>
        <w:rFonts w:hint="default"/>
      </w:rPr>
    </w:lvl>
    <w:lvl w:ilvl="3" w:tplc="752A6702">
      <w:numFmt w:val="bullet"/>
      <w:lvlText w:val="•"/>
      <w:lvlJc w:val="left"/>
      <w:pPr>
        <w:ind w:left="5349" w:hanging="577"/>
      </w:pPr>
      <w:rPr>
        <w:rFonts w:hint="default"/>
      </w:rPr>
    </w:lvl>
    <w:lvl w:ilvl="4" w:tplc="4E48AF44">
      <w:numFmt w:val="bullet"/>
      <w:lvlText w:val="•"/>
      <w:lvlJc w:val="left"/>
      <w:pPr>
        <w:ind w:left="6286" w:hanging="577"/>
      </w:pPr>
      <w:rPr>
        <w:rFonts w:hint="default"/>
      </w:rPr>
    </w:lvl>
    <w:lvl w:ilvl="5" w:tplc="3AD09142">
      <w:numFmt w:val="bullet"/>
      <w:lvlText w:val="•"/>
      <w:lvlJc w:val="left"/>
      <w:pPr>
        <w:ind w:left="7222" w:hanging="577"/>
      </w:pPr>
      <w:rPr>
        <w:rFonts w:hint="default"/>
      </w:rPr>
    </w:lvl>
    <w:lvl w:ilvl="6" w:tplc="18C82FFE">
      <w:numFmt w:val="bullet"/>
      <w:lvlText w:val="•"/>
      <w:lvlJc w:val="left"/>
      <w:pPr>
        <w:ind w:left="8159" w:hanging="577"/>
      </w:pPr>
      <w:rPr>
        <w:rFonts w:hint="default"/>
      </w:rPr>
    </w:lvl>
    <w:lvl w:ilvl="7" w:tplc="76A27F5C">
      <w:numFmt w:val="bullet"/>
      <w:lvlText w:val="•"/>
      <w:lvlJc w:val="left"/>
      <w:pPr>
        <w:ind w:left="9095" w:hanging="577"/>
      </w:pPr>
      <w:rPr>
        <w:rFonts w:hint="default"/>
      </w:rPr>
    </w:lvl>
    <w:lvl w:ilvl="8" w:tplc="4DF8B8E0">
      <w:numFmt w:val="bullet"/>
      <w:lvlText w:val="•"/>
      <w:lvlJc w:val="left"/>
      <w:pPr>
        <w:ind w:left="10032" w:hanging="577"/>
      </w:pPr>
      <w:rPr>
        <w:rFonts w:hint="default"/>
      </w:rPr>
    </w:lvl>
  </w:abstractNum>
  <w:abstractNum w:abstractNumId="35" w15:restartNumberingAfterBreak="0">
    <w:nsid w:val="33D53E9C"/>
    <w:multiLevelType w:val="hybridMultilevel"/>
    <w:tmpl w:val="2B8297B6"/>
    <w:lvl w:ilvl="0" w:tplc="B56C8BF0">
      <w:start w:val="1"/>
      <w:numFmt w:val="decimal"/>
      <w:lvlText w:val="%1."/>
      <w:lvlJc w:val="left"/>
      <w:pPr>
        <w:ind w:left="767" w:hanging="655"/>
      </w:pPr>
      <w:rPr>
        <w:rFonts w:ascii="Times New Roman" w:eastAsia="Times New Roman" w:hAnsi="Times New Roman" w:cs="Times New Roman" w:hint="default"/>
        <w:color w:val="231F20"/>
        <w:spacing w:val="-35"/>
        <w:w w:val="99"/>
        <w:sz w:val="22"/>
        <w:szCs w:val="22"/>
      </w:rPr>
    </w:lvl>
    <w:lvl w:ilvl="1" w:tplc="04928F92">
      <w:start w:val="1"/>
      <w:numFmt w:val="upperRoman"/>
      <w:lvlText w:val="%2)"/>
      <w:lvlJc w:val="left"/>
      <w:pPr>
        <w:ind w:left="1244" w:hanging="477"/>
      </w:pPr>
      <w:rPr>
        <w:rFonts w:ascii="Times New Roman" w:eastAsia="Times New Roman" w:hAnsi="Times New Roman" w:cs="Times New Roman" w:hint="default"/>
        <w:color w:val="231F20"/>
        <w:w w:val="99"/>
        <w:sz w:val="22"/>
        <w:szCs w:val="22"/>
      </w:rPr>
    </w:lvl>
    <w:lvl w:ilvl="2" w:tplc="74DA6ACA">
      <w:numFmt w:val="bullet"/>
      <w:lvlText w:val="•"/>
      <w:lvlJc w:val="left"/>
      <w:pPr>
        <w:ind w:left="2282" w:hanging="477"/>
      </w:pPr>
      <w:rPr>
        <w:rFonts w:hint="default"/>
      </w:rPr>
    </w:lvl>
    <w:lvl w:ilvl="3" w:tplc="1E0E6336">
      <w:numFmt w:val="bullet"/>
      <w:lvlText w:val="•"/>
      <w:lvlJc w:val="left"/>
      <w:pPr>
        <w:ind w:left="3325" w:hanging="477"/>
      </w:pPr>
      <w:rPr>
        <w:rFonts w:hint="default"/>
      </w:rPr>
    </w:lvl>
    <w:lvl w:ilvl="4" w:tplc="9D2C09B0">
      <w:numFmt w:val="bullet"/>
      <w:lvlText w:val="•"/>
      <w:lvlJc w:val="left"/>
      <w:pPr>
        <w:ind w:left="4368" w:hanging="477"/>
      </w:pPr>
      <w:rPr>
        <w:rFonts w:hint="default"/>
      </w:rPr>
    </w:lvl>
    <w:lvl w:ilvl="5" w:tplc="150009EA">
      <w:numFmt w:val="bullet"/>
      <w:lvlText w:val="•"/>
      <w:lvlJc w:val="left"/>
      <w:pPr>
        <w:ind w:left="5411" w:hanging="477"/>
      </w:pPr>
      <w:rPr>
        <w:rFonts w:hint="default"/>
      </w:rPr>
    </w:lvl>
    <w:lvl w:ilvl="6" w:tplc="90C09952">
      <w:numFmt w:val="bullet"/>
      <w:lvlText w:val="•"/>
      <w:lvlJc w:val="left"/>
      <w:pPr>
        <w:ind w:left="6454" w:hanging="477"/>
      </w:pPr>
      <w:rPr>
        <w:rFonts w:hint="default"/>
      </w:rPr>
    </w:lvl>
    <w:lvl w:ilvl="7" w:tplc="6B7E35CA">
      <w:numFmt w:val="bullet"/>
      <w:lvlText w:val="•"/>
      <w:lvlJc w:val="left"/>
      <w:pPr>
        <w:ind w:left="7497" w:hanging="477"/>
      </w:pPr>
      <w:rPr>
        <w:rFonts w:hint="default"/>
      </w:rPr>
    </w:lvl>
    <w:lvl w:ilvl="8" w:tplc="F90AAC04">
      <w:numFmt w:val="bullet"/>
      <w:lvlText w:val="•"/>
      <w:lvlJc w:val="left"/>
      <w:pPr>
        <w:ind w:left="8539" w:hanging="477"/>
      </w:pPr>
      <w:rPr>
        <w:rFonts w:hint="default"/>
      </w:rPr>
    </w:lvl>
  </w:abstractNum>
  <w:abstractNum w:abstractNumId="36" w15:restartNumberingAfterBreak="0">
    <w:nsid w:val="345C7D82"/>
    <w:multiLevelType w:val="hybridMultilevel"/>
    <w:tmpl w:val="5470E02E"/>
    <w:lvl w:ilvl="0" w:tplc="D2B4CCEE">
      <w:start w:val="1"/>
      <w:numFmt w:val="lowerLetter"/>
      <w:lvlText w:val="%1)"/>
      <w:lvlJc w:val="left"/>
      <w:pPr>
        <w:ind w:left="1969" w:hanging="551"/>
      </w:pPr>
      <w:rPr>
        <w:rFonts w:ascii="Times New Roman" w:eastAsia="Times New Roman" w:hAnsi="Times New Roman" w:cs="Times New Roman" w:hint="default"/>
        <w:color w:val="231F20"/>
        <w:w w:val="100"/>
        <w:sz w:val="22"/>
        <w:szCs w:val="22"/>
      </w:rPr>
    </w:lvl>
    <w:lvl w:ilvl="1" w:tplc="42B0D57C">
      <w:start w:val="1"/>
      <w:numFmt w:val="lowerRoman"/>
      <w:lvlText w:val="%2)"/>
      <w:lvlJc w:val="left"/>
      <w:pPr>
        <w:ind w:left="2508" w:hanging="530"/>
      </w:pPr>
      <w:rPr>
        <w:rFonts w:ascii="Times New Roman" w:eastAsia="Times New Roman" w:hAnsi="Times New Roman" w:cs="Times New Roman" w:hint="default"/>
        <w:color w:val="231F20"/>
        <w:w w:val="100"/>
        <w:sz w:val="22"/>
        <w:szCs w:val="22"/>
      </w:rPr>
    </w:lvl>
    <w:lvl w:ilvl="2" w:tplc="AA147686">
      <w:numFmt w:val="bullet"/>
      <w:lvlText w:val="•"/>
      <w:lvlJc w:val="left"/>
      <w:pPr>
        <w:ind w:left="2919" w:hanging="421"/>
      </w:pPr>
      <w:rPr>
        <w:rFonts w:ascii="Times New Roman" w:eastAsia="Times New Roman" w:hAnsi="Times New Roman" w:cs="Times New Roman" w:hint="default"/>
        <w:color w:val="231F20"/>
        <w:w w:val="99"/>
        <w:sz w:val="22"/>
        <w:szCs w:val="22"/>
      </w:rPr>
    </w:lvl>
    <w:lvl w:ilvl="3" w:tplc="8D30F16A">
      <w:numFmt w:val="bullet"/>
      <w:lvlText w:val="•"/>
      <w:lvlJc w:val="left"/>
      <w:pPr>
        <w:ind w:left="4043" w:hanging="421"/>
      </w:pPr>
      <w:rPr>
        <w:rFonts w:hint="default"/>
      </w:rPr>
    </w:lvl>
    <w:lvl w:ilvl="4" w:tplc="396AF698">
      <w:numFmt w:val="bullet"/>
      <w:lvlText w:val="•"/>
      <w:lvlJc w:val="left"/>
      <w:pPr>
        <w:ind w:left="5166" w:hanging="421"/>
      </w:pPr>
      <w:rPr>
        <w:rFonts w:hint="default"/>
      </w:rPr>
    </w:lvl>
    <w:lvl w:ilvl="5" w:tplc="F1B66212">
      <w:numFmt w:val="bullet"/>
      <w:lvlText w:val="•"/>
      <w:lvlJc w:val="left"/>
      <w:pPr>
        <w:ind w:left="6289" w:hanging="421"/>
      </w:pPr>
      <w:rPr>
        <w:rFonts w:hint="default"/>
      </w:rPr>
    </w:lvl>
    <w:lvl w:ilvl="6" w:tplc="E8A6D720">
      <w:numFmt w:val="bullet"/>
      <w:lvlText w:val="•"/>
      <w:lvlJc w:val="left"/>
      <w:pPr>
        <w:ind w:left="7412" w:hanging="421"/>
      </w:pPr>
      <w:rPr>
        <w:rFonts w:hint="default"/>
      </w:rPr>
    </w:lvl>
    <w:lvl w:ilvl="7" w:tplc="6F4C2A30">
      <w:numFmt w:val="bullet"/>
      <w:lvlText w:val="•"/>
      <w:lvlJc w:val="left"/>
      <w:pPr>
        <w:ind w:left="8535" w:hanging="421"/>
      </w:pPr>
      <w:rPr>
        <w:rFonts w:hint="default"/>
      </w:rPr>
    </w:lvl>
    <w:lvl w:ilvl="8" w:tplc="B7C8F180">
      <w:numFmt w:val="bullet"/>
      <w:lvlText w:val="•"/>
      <w:lvlJc w:val="left"/>
      <w:pPr>
        <w:ind w:left="9659" w:hanging="421"/>
      </w:pPr>
      <w:rPr>
        <w:rFonts w:hint="default"/>
      </w:rPr>
    </w:lvl>
  </w:abstractNum>
  <w:abstractNum w:abstractNumId="37" w15:restartNumberingAfterBreak="0">
    <w:nsid w:val="358A306E"/>
    <w:multiLevelType w:val="multilevel"/>
    <w:tmpl w:val="31A8480E"/>
    <w:lvl w:ilvl="0">
      <w:start w:val="1"/>
      <w:numFmt w:val="decimal"/>
      <w:lvlText w:val="%1."/>
      <w:lvlJc w:val="left"/>
      <w:pPr>
        <w:ind w:left="1442" w:hanging="591"/>
      </w:pPr>
      <w:rPr>
        <w:rFonts w:ascii="Times New Roman" w:eastAsia="Times New Roman" w:hAnsi="Times New Roman" w:cs="Times New Roman" w:hint="default"/>
        <w:b/>
        <w:bCs/>
        <w:color w:val="231F20"/>
        <w:spacing w:val="-26"/>
        <w:w w:val="100"/>
        <w:sz w:val="22"/>
        <w:szCs w:val="22"/>
      </w:rPr>
    </w:lvl>
    <w:lvl w:ilvl="1">
      <w:start w:val="1"/>
      <w:numFmt w:val="decimal"/>
      <w:lvlText w:val="%1.%2"/>
      <w:lvlJc w:val="left"/>
      <w:pPr>
        <w:ind w:left="1443" w:hanging="591"/>
      </w:pPr>
      <w:rPr>
        <w:rFonts w:ascii="Times New Roman" w:eastAsia="Times New Roman" w:hAnsi="Times New Roman" w:cs="Times New Roman" w:hint="default"/>
        <w:color w:val="231F20"/>
        <w:spacing w:val="-29"/>
        <w:w w:val="99"/>
        <w:sz w:val="22"/>
        <w:szCs w:val="22"/>
      </w:rPr>
    </w:lvl>
    <w:lvl w:ilvl="2">
      <w:start w:val="1"/>
      <w:numFmt w:val="lowerLetter"/>
      <w:lvlText w:val="%3)"/>
      <w:lvlJc w:val="left"/>
      <w:pPr>
        <w:ind w:left="1870" w:hanging="423"/>
      </w:pPr>
      <w:rPr>
        <w:rFonts w:ascii="Times New Roman" w:eastAsia="Times New Roman" w:hAnsi="Times New Roman"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38" w15:restartNumberingAfterBreak="0">
    <w:nsid w:val="362E374B"/>
    <w:multiLevelType w:val="multilevel"/>
    <w:tmpl w:val="A1C46B16"/>
    <w:lvl w:ilvl="0">
      <w:start w:val="10"/>
      <w:numFmt w:val="decimal"/>
      <w:lvlText w:val="%1"/>
      <w:lvlJc w:val="left"/>
      <w:pPr>
        <w:ind w:left="729" w:hanging="623"/>
      </w:pPr>
      <w:rPr>
        <w:rFonts w:hint="default"/>
      </w:rPr>
    </w:lvl>
    <w:lvl w:ilvl="1">
      <w:start w:val="2"/>
      <w:numFmt w:val="decimal"/>
      <w:lvlText w:val="%1.%2"/>
      <w:lvlJc w:val="left"/>
      <w:pPr>
        <w:ind w:left="729" w:hanging="623"/>
      </w:pPr>
      <w:rPr>
        <w:rFonts w:ascii="Times New Roman" w:eastAsia="Times New Roman" w:hAnsi="Times New Roman" w:cs="Times New Roman" w:hint="default"/>
        <w:b/>
        <w:bCs/>
        <w:color w:val="231F20"/>
        <w:spacing w:val="-23"/>
        <w:w w:val="99"/>
        <w:sz w:val="22"/>
        <w:szCs w:val="22"/>
      </w:rPr>
    </w:lvl>
    <w:lvl w:ilvl="2">
      <w:start w:val="1"/>
      <w:numFmt w:val="decimal"/>
      <w:lvlText w:val="%1.%2.%3"/>
      <w:lvlJc w:val="left"/>
      <w:pPr>
        <w:ind w:left="765" w:hanging="655"/>
      </w:pPr>
      <w:rPr>
        <w:rFonts w:hint="default"/>
        <w:spacing w:val="-35"/>
        <w:w w:val="100"/>
      </w:rPr>
    </w:lvl>
    <w:lvl w:ilvl="3">
      <w:start w:val="1"/>
      <w:numFmt w:val="lowerRoman"/>
      <w:lvlText w:val="%4)"/>
      <w:lvlJc w:val="left"/>
      <w:pPr>
        <w:ind w:left="1230" w:hanging="655"/>
      </w:pPr>
      <w:rPr>
        <w:rFonts w:ascii="Times New Roman" w:eastAsia="Times New Roman" w:hAnsi="Times New Roman" w:cs="Times New Roman" w:hint="default"/>
        <w:color w:val="231F20"/>
        <w:w w:val="100"/>
        <w:sz w:val="22"/>
        <w:szCs w:val="22"/>
      </w:rPr>
    </w:lvl>
    <w:lvl w:ilvl="4">
      <w:numFmt w:val="bullet"/>
      <w:lvlText w:val="•"/>
      <w:lvlJc w:val="left"/>
      <w:pPr>
        <w:ind w:left="3586" w:hanging="655"/>
      </w:pPr>
      <w:rPr>
        <w:rFonts w:hint="default"/>
      </w:rPr>
    </w:lvl>
    <w:lvl w:ilvl="5">
      <w:numFmt w:val="bullet"/>
      <w:lvlText w:val="•"/>
      <w:lvlJc w:val="left"/>
      <w:pPr>
        <w:ind w:left="4759" w:hanging="655"/>
      </w:pPr>
      <w:rPr>
        <w:rFonts w:hint="default"/>
      </w:rPr>
    </w:lvl>
    <w:lvl w:ilvl="6">
      <w:numFmt w:val="bullet"/>
      <w:lvlText w:val="•"/>
      <w:lvlJc w:val="left"/>
      <w:pPr>
        <w:ind w:left="5932" w:hanging="655"/>
      </w:pPr>
      <w:rPr>
        <w:rFonts w:hint="default"/>
      </w:rPr>
    </w:lvl>
    <w:lvl w:ilvl="7">
      <w:numFmt w:val="bullet"/>
      <w:lvlText w:val="•"/>
      <w:lvlJc w:val="left"/>
      <w:pPr>
        <w:ind w:left="7105" w:hanging="655"/>
      </w:pPr>
      <w:rPr>
        <w:rFonts w:hint="default"/>
      </w:rPr>
    </w:lvl>
    <w:lvl w:ilvl="8">
      <w:numFmt w:val="bullet"/>
      <w:lvlText w:val="•"/>
      <w:lvlJc w:val="left"/>
      <w:pPr>
        <w:ind w:left="8279" w:hanging="655"/>
      </w:pPr>
      <w:rPr>
        <w:rFonts w:hint="default"/>
      </w:rPr>
    </w:lvl>
  </w:abstractNum>
  <w:abstractNum w:abstractNumId="39" w15:restartNumberingAfterBreak="0">
    <w:nsid w:val="363136F7"/>
    <w:multiLevelType w:val="hybridMultilevel"/>
    <w:tmpl w:val="B1686AFC"/>
    <w:lvl w:ilvl="0" w:tplc="D9BA3848">
      <w:start w:val="1"/>
      <w:numFmt w:val="lowerRoman"/>
      <w:lvlText w:val="%1)"/>
      <w:lvlJc w:val="left"/>
      <w:pPr>
        <w:ind w:left="1992" w:hanging="531"/>
      </w:pPr>
      <w:rPr>
        <w:rFonts w:ascii="Times New Roman" w:eastAsia="Times New Roman" w:hAnsi="Times New Roman" w:cs="Times New Roman" w:hint="default"/>
        <w:color w:val="231F20"/>
        <w:w w:val="100"/>
        <w:sz w:val="22"/>
        <w:szCs w:val="22"/>
      </w:rPr>
    </w:lvl>
    <w:lvl w:ilvl="1" w:tplc="A94A2546">
      <w:numFmt w:val="bullet"/>
      <w:lvlText w:val="•"/>
      <w:lvlJc w:val="left"/>
      <w:pPr>
        <w:ind w:left="2990" w:hanging="531"/>
      </w:pPr>
      <w:rPr>
        <w:rFonts w:hint="default"/>
      </w:rPr>
    </w:lvl>
    <w:lvl w:ilvl="2" w:tplc="3766A462">
      <w:numFmt w:val="bullet"/>
      <w:lvlText w:val="•"/>
      <w:lvlJc w:val="left"/>
      <w:pPr>
        <w:ind w:left="3981" w:hanging="531"/>
      </w:pPr>
      <w:rPr>
        <w:rFonts w:hint="default"/>
      </w:rPr>
    </w:lvl>
    <w:lvl w:ilvl="3" w:tplc="E3E218B6">
      <w:numFmt w:val="bullet"/>
      <w:lvlText w:val="•"/>
      <w:lvlJc w:val="left"/>
      <w:pPr>
        <w:ind w:left="4971" w:hanging="531"/>
      </w:pPr>
      <w:rPr>
        <w:rFonts w:hint="default"/>
      </w:rPr>
    </w:lvl>
    <w:lvl w:ilvl="4" w:tplc="41D03694">
      <w:numFmt w:val="bullet"/>
      <w:lvlText w:val="•"/>
      <w:lvlJc w:val="left"/>
      <w:pPr>
        <w:ind w:left="5962" w:hanging="531"/>
      </w:pPr>
      <w:rPr>
        <w:rFonts w:hint="default"/>
      </w:rPr>
    </w:lvl>
    <w:lvl w:ilvl="5" w:tplc="31AC005C">
      <w:numFmt w:val="bullet"/>
      <w:lvlText w:val="•"/>
      <w:lvlJc w:val="left"/>
      <w:pPr>
        <w:ind w:left="6952" w:hanging="531"/>
      </w:pPr>
      <w:rPr>
        <w:rFonts w:hint="default"/>
      </w:rPr>
    </w:lvl>
    <w:lvl w:ilvl="6" w:tplc="13E00116">
      <w:numFmt w:val="bullet"/>
      <w:lvlText w:val="•"/>
      <w:lvlJc w:val="left"/>
      <w:pPr>
        <w:ind w:left="7943" w:hanging="531"/>
      </w:pPr>
      <w:rPr>
        <w:rFonts w:hint="default"/>
      </w:rPr>
    </w:lvl>
    <w:lvl w:ilvl="7" w:tplc="084483FE">
      <w:numFmt w:val="bullet"/>
      <w:lvlText w:val="•"/>
      <w:lvlJc w:val="left"/>
      <w:pPr>
        <w:ind w:left="8933" w:hanging="531"/>
      </w:pPr>
      <w:rPr>
        <w:rFonts w:hint="default"/>
      </w:rPr>
    </w:lvl>
    <w:lvl w:ilvl="8" w:tplc="1BA4C950">
      <w:numFmt w:val="bullet"/>
      <w:lvlText w:val="•"/>
      <w:lvlJc w:val="left"/>
      <w:pPr>
        <w:ind w:left="9924" w:hanging="531"/>
      </w:pPr>
      <w:rPr>
        <w:rFonts w:hint="default"/>
      </w:rPr>
    </w:lvl>
  </w:abstractNum>
  <w:abstractNum w:abstractNumId="40" w15:restartNumberingAfterBreak="0">
    <w:nsid w:val="377E26E6"/>
    <w:multiLevelType w:val="multilevel"/>
    <w:tmpl w:val="B2E2FC80"/>
    <w:lvl w:ilvl="0">
      <w:start w:val="1"/>
      <w:numFmt w:val="decimal"/>
      <w:lvlText w:val="%1."/>
      <w:lvlJc w:val="left"/>
      <w:pPr>
        <w:ind w:left="1416" w:hanging="567"/>
      </w:pPr>
      <w:rPr>
        <w:rFonts w:ascii="Times New Roman" w:eastAsia="Times New Roman" w:hAnsi="Times New Roman" w:cs="Times New Roman" w:hint="default"/>
        <w:b/>
        <w:bCs/>
        <w:color w:val="231F20"/>
        <w:w w:val="100"/>
        <w:sz w:val="22"/>
        <w:szCs w:val="22"/>
      </w:rPr>
    </w:lvl>
    <w:lvl w:ilvl="1">
      <w:start w:val="1"/>
      <w:numFmt w:val="decimal"/>
      <w:lvlText w:val="%1.%2"/>
      <w:lvlJc w:val="left"/>
      <w:pPr>
        <w:ind w:left="1419" w:hanging="567"/>
      </w:pPr>
      <w:rPr>
        <w:rFonts w:ascii="Times New Roman" w:eastAsia="Times New Roman" w:hAnsi="Times New Roman" w:cs="Times New Roman" w:hint="default"/>
        <w:color w:val="231F20"/>
        <w:spacing w:val="-23"/>
        <w:w w:val="99"/>
        <w:sz w:val="22"/>
        <w:szCs w:val="22"/>
      </w:rPr>
    </w:lvl>
    <w:lvl w:ilvl="2">
      <w:start w:val="1"/>
      <w:numFmt w:val="decimal"/>
      <w:lvlText w:val="%3)"/>
      <w:lvlJc w:val="left"/>
      <w:pPr>
        <w:ind w:left="1418" w:hanging="551"/>
      </w:pPr>
      <w:rPr>
        <w:rFonts w:ascii="Times New Roman" w:eastAsia="Times New Roman" w:hAnsi="Times New Roman" w:cs="Times New Roman" w:hint="default"/>
        <w:color w:val="231F20"/>
        <w:spacing w:val="-23"/>
        <w:w w:val="99"/>
        <w:sz w:val="22"/>
        <w:szCs w:val="22"/>
      </w:rPr>
    </w:lvl>
    <w:lvl w:ilvl="3">
      <w:start w:val="1"/>
      <w:numFmt w:val="lowerLetter"/>
      <w:lvlText w:val="%4)"/>
      <w:lvlJc w:val="left"/>
      <w:pPr>
        <w:ind w:left="2543" w:hanging="578"/>
      </w:pPr>
      <w:rPr>
        <w:rFonts w:ascii="Times New Roman" w:eastAsia="Times New Roman" w:hAnsi="Times New Roman" w:cs="Times New Roman"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41" w15:restartNumberingAfterBreak="0">
    <w:nsid w:val="37F73317"/>
    <w:multiLevelType w:val="hybridMultilevel"/>
    <w:tmpl w:val="70EA4524"/>
    <w:lvl w:ilvl="0" w:tplc="FA8EA4B8">
      <w:start w:val="1"/>
      <w:numFmt w:val="lowerLetter"/>
      <w:lvlText w:val="%1)"/>
      <w:lvlJc w:val="left"/>
      <w:pPr>
        <w:ind w:left="1989" w:hanging="572"/>
      </w:pPr>
      <w:rPr>
        <w:rFonts w:ascii="Times New Roman" w:eastAsia="Times New Roman" w:hAnsi="Times New Roman" w:cs="Times New Roman" w:hint="default"/>
        <w:color w:val="231F20"/>
        <w:w w:val="100"/>
        <w:sz w:val="22"/>
        <w:szCs w:val="22"/>
      </w:rPr>
    </w:lvl>
    <w:lvl w:ilvl="1" w:tplc="DAC09194">
      <w:numFmt w:val="bullet"/>
      <w:lvlText w:val="•"/>
      <w:lvlJc w:val="left"/>
      <w:pPr>
        <w:ind w:left="2972" w:hanging="572"/>
      </w:pPr>
      <w:rPr>
        <w:rFonts w:hint="default"/>
      </w:rPr>
    </w:lvl>
    <w:lvl w:ilvl="2" w:tplc="7D8E43B6">
      <w:numFmt w:val="bullet"/>
      <w:lvlText w:val="•"/>
      <w:lvlJc w:val="left"/>
      <w:pPr>
        <w:ind w:left="3965" w:hanging="572"/>
      </w:pPr>
      <w:rPr>
        <w:rFonts w:hint="default"/>
      </w:rPr>
    </w:lvl>
    <w:lvl w:ilvl="3" w:tplc="1DE41A66">
      <w:numFmt w:val="bullet"/>
      <w:lvlText w:val="•"/>
      <w:lvlJc w:val="left"/>
      <w:pPr>
        <w:ind w:left="4957" w:hanging="572"/>
      </w:pPr>
      <w:rPr>
        <w:rFonts w:hint="default"/>
      </w:rPr>
    </w:lvl>
    <w:lvl w:ilvl="4" w:tplc="279250A0">
      <w:numFmt w:val="bullet"/>
      <w:lvlText w:val="•"/>
      <w:lvlJc w:val="left"/>
      <w:pPr>
        <w:ind w:left="5950" w:hanging="572"/>
      </w:pPr>
      <w:rPr>
        <w:rFonts w:hint="default"/>
      </w:rPr>
    </w:lvl>
    <w:lvl w:ilvl="5" w:tplc="783297B6">
      <w:numFmt w:val="bullet"/>
      <w:lvlText w:val="•"/>
      <w:lvlJc w:val="left"/>
      <w:pPr>
        <w:ind w:left="6942" w:hanging="572"/>
      </w:pPr>
      <w:rPr>
        <w:rFonts w:hint="default"/>
      </w:rPr>
    </w:lvl>
    <w:lvl w:ilvl="6" w:tplc="87F2CE44">
      <w:numFmt w:val="bullet"/>
      <w:lvlText w:val="•"/>
      <w:lvlJc w:val="left"/>
      <w:pPr>
        <w:ind w:left="7935" w:hanging="572"/>
      </w:pPr>
      <w:rPr>
        <w:rFonts w:hint="default"/>
      </w:rPr>
    </w:lvl>
    <w:lvl w:ilvl="7" w:tplc="AAAC24F0">
      <w:numFmt w:val="bullet"/>
      <w:lvlText w:val="•"/>
      <w:lvlJc w:val="left"/>
      <w:pPr>
        <w:ind w:left="8927" w:hanging="572"/>
      </w:pPr>
      <w:rPr>
        <w:rFonts w:hint="default"/>
      </w:rPr>
    </w:lvl>
    <w:lvl w:ilvl="8" w:tplc="856E3806">
      <w:numFmt w:val="bullet"/>
      <w:lvlText w:val="•"/>
      <w:lvlJc w:val="left"/>
      <w:pPr>
        <w:ind w:left="9920" w:hanging="572"/>
      </w:pPr>
      <w:rPr>
        <w:rFonts w:hint="default"/>
      </w:rPr>
    </w:lvl>
  </w:abstractNum>
  <w:abstractNum w:abstractNumId="42" w15:restartNumberingAfterBreak="0">
    <w:nsid w:val="3A737AE0"/>
    <w:multiLevelType w:val="multilevel"/>
    <w:tmpl w:val="90A46760"/>
    <w:lvl w:ilvl="0">
      <w:start w:val="1"/>
      <w:numFmt w:val="decimal"/>
      <w:lvlText w:val="%1."/>
      <w:lvlJc w:val="left"/>
      <w:pPr>
        <w:ind w:left="396" w:hanging="396"/>
        <w:jc w:val="right"/>
      </w:pPr>
      <w:rPr>
        <w:rFonts w:ascii="Times New Roman" w:eastAsia="Times New Roman" w:hAnsi="Times New Roman" w:cs="Times New Roman" w:hint="default"/>
        <w:b/>
        <w:bCs/>
        <w:color w:val="231F20"/>
        <w:spacing w:val="-25"/>
        <w:w w:val="99"/>
        <w:sz w:val="24"/>
        <w:szCs w:val="24"/>
      </w:rPr>
    </w:lvl>
    <w:lvl w:ilvl="1">
      <w:start w:val="1"/>
      <w:numFmt w:val="decimal"/>
      <w:lvlText w:val="%1.%2"/>
      <w:lvlJc w:val="left"/>
      <w:pPr>
        <w:ind w:left="683" w:hanging="570"/>
      </w:pPr>
      <w:rPr>
        <w:rFonts w:ascii="Times New Roman" w:eastAsia="Times New Roman" w:hAnsi="Times New Roman" w:cs="Times New Roman" w:hint="default"/>
        <w:color w:val="231F20"/>
        <w:spacing w:val="-16"/>
        <w:w w:val="99"/>
        <w:sz w:val="22"/>
        <w:szCs w:val="22"/>
      </w:rPr>
    </w:lvl>
    <w:lvl w:ilvl="2">
      <w:start w:val="1"/>
      <w:numFmt w:val="lowerRoman"/>
      <w:lvlText w:val="%3)"/>
      <w:lvlJc w:val="left"/>
      <w:pPr>
        <w:ind w:left="1247" w:hanging="563"/>
      </w:pPr>
      <w:rPr>
        <w:rFonts w:ascii="Times New Roman" w:eastAsia="Times New Roman" w:hAnsi="Times New Roman" w:cs="Times New Roman" w:hint="default"/>
        <w:color w:val="231F20"/>
        <w:w w:val="100"/>
        <w:sz w:val="22"/>
        <w:szCs w:val="22"/>
      </w:rPr>
    </w:lvl>
    <w:lvl w:ilvl="3">
      <w:start w:val="1"/>
      <w:numFmt w:val="lowerLetter"/>
      <w:lvlText w:val="%4)"/>
      <w:lvlJc w:val="left"/>
      <w:pPr>
        <w:ind w:left="1792" w:hanging="540"/>
      </w:pPr>
      <w:rPr>
        <w:rFonts w:ascii="Times New Roman" w:eastAsia="Times New Roman" w:hAnsi="Times New Roman"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43" w15:restartNumberingAfterBreak="0">
    <w:nsid w:val="3ABB6258"/>
    <w:multiLevelType w:val="hybridMultilevel"/>
    <w:tmpl w:val="3B3E13FE"/>
    <w:lvl w:ilvl="0" w:tplc="5D227014">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27540FA4">
      <w:numFmt w:val="bullet"/>
      <w:lvlText w:val="•"/>
      <w:lvlJc w:val="left"/>
      <w:pPr>
        <w:ind w:left="2178" w:hanging="477"/>
      </w:pPr>
      <w:rPr>
        <w:rFonts w:hint="default"/>
      </w:rPr>
    </w:lvl>
    <w:lvl w:ilvl="2" w:tplc="6292FA00">
      <w:numFmt w:val="bullet"/>
      <w:lvlText w:val="•"/>
      <w:lvlJc w:val="left"/>
      <w:pPr>
        <w:ind w:left="3117" w:hanging="477"/>
      </w:pPr>
      <w:rPr>
        <w:rFonts w:hint="default"/>
      </w:rPr>
    </w:lvl>
    <w:lvl w:ilvl="3" w:tplc="8668EE0A">
      <w:numFmt w:val="bullet"/>
      <w:lvlText w:val="•"/>
      <w:lvlJc w:val="left"/>
      <w:pPr>
        <w:ind w:left="4055" w:hanging="477"/>
      </w:pPr>
      <w:rPr>
        <w:rFonts w:hint="default"/>
      </w:rPr>
    </w:lvl>
    <w:lvl w:ilvl="4" w:tplc="920EB638">
      <w:numFmt w:val="bullet"/>
      <w:lvlText w:val="•"/>
      <w:lvlJc w:val="left"/>
      <w:pPr>
        <w:ind w:left="4994" w:hanging="477"/>
      </w:pPr>
      <w:rPr>
        <w:rFonts w:hint="default"/>
      </w:rPr>
    </w:lvl>
    <w:lvl w:ilvl="5" w:tplc="F4A88258">
      <w:numFmt w:val="bullet"/>
      <w:lvlText w:val="•"/>
      <w:lvlJc w:val="left"/>
      <w:pPr>
        <w:ind w:left="5932" w:hanging="477"/>
      </w:pPr>
      <w:rPr>
        <w:rFonts w:hint="default"/>
      </w:rPr>
    </w:lvl>
    <w:lvl w:ilvl="6" w:tplc="D752E39E">
      <w:numFmt w:val="bullet"/>
      <w:lvlText w:val="•"/>
      <w:lvlJc w:val="left"/>
      <w:pPr>
        <w:ind w:left="6871" w:hanging="477"/>
      </w:pPr>
      <w:rPr>
        <w:rFonts w:hint="default"/>
      </w:rPr>
    </w:lvl>
    <w:lvl w:ilvl="7" w:tplc="CCA43C5A">
      <w:numFmt w:val="bullet"/>
      <w:lvlText w:val="•"/>
      <w:lvlJc w:val="left"/>
      <w:pPr>
        <w:ind w:left="7809" w:hanging="477"/>
      </w:pPr>
      <w:rPr>
        <w:rFonts w:hint="default"/>
      </w:rPr>
    </w:lvl>
    <w:lvl w:ilvl="8" w:tplc="9B520AAA">
      <w:numFmt w:val="bullet"/>
      <w:lvlText w:val="•"/>
      <w:lvlJc w:val="left"/>
      <w:pPr>
        <w:ind w:left="8748" w:hanging="477"/>
      </w:pPr>
      <w:rPr>
        <w:rFonts w:hint="default"/>
      </w:rPr>
    </w:lvl>
  </w:abstractNum>
  <w:abstractNum w:abstractNumId="44" w15:restartNumberingAfterBreak="0">
    <w:nsid w:val="3ACB31AF"/>
    <w:multiLevelType w:val="multilevel"/>
    <w:tmpl w:val="6E8675FA"/>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Times New Roman" w:eastAsia="Times New Roman" w:hAnsi="Times New Roman"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45" w15:restartNumberingAfterBreak="0">
    <w:nsid w:val="3BF02F0C"/>
    <w:multiLevelType w:val="hybridMultilevel"/>
    <w:tmpl w:val="47DE9246"/>
    <w:lvl w:ilvl="0" w:tplc="18885E34">
      <w:start w:val="1"/>
      <w:numFmt w:val="decimal"/>
      <w:lvlText w:val="%1)"/>
      <w:lvlJc w:val="left"/>
      <w:pPr>
        <w:ind w:left="1080" w:firstLine="0"/>
      </w:pPr>
      <w:rPr>
        <w:rFonts w:ascii="Times New Roman" w:eastAsia="Times New Roman" w:hAnsi="Times New Roman" w:cs="Times New Roman"/>
        <w:b/>
        <w:i w:val="0"/>
        <w:strike w:val="0"/>
        <w:dstrike w:val="0"/>
        <w:color w:val="000000"/>
        <w:sz w:val="22"/>
        <w:u w:val="none" w:color="000000"/>
        <w:effect w:val="none"/>
        <w:bdr w:val="none" w:sz="0" w:space="0" w:color="auto" w:frame="1"/>
        <w:vertAlign w:val="baseline"/>
      </w:rPr>
    </w:lvl>
    <w:lvl w:ilvl="1" w:tplc="87F09EAE">
      <w:start w:val="1"/>
      <w:numFmt w:val="lowerLetter"/>
      <w:lvlText w:val="%2"/>
      <w:lvlJc w:val="left"/>
      <w:pPr>
        <w:ind w:left="1440" w:firstLine="0"/>
      </w:pPr>
      <w:rPr>
        <w:rFonts w:ascii="Times New Roman" w:eastAsia="Times New Roman" w:hAnsi="Times New Roman" w:cs="Times New Roman"/>
        <w:b/>
        <w:i w:val="0"/>
        <w:strike w:val="0"/>
        <w:dstrike w:val="0"/>
        <w:color w:val="000000"/>
        <w:sz w:val="22"/>
        <w:u w:val="none" w:color="000000"/>
        <w:effect w:val="none"/>
        <w:bdr w:val="none" w:sz="0" w:space="0" w:color="auto" w:frame="1"/>
        <w:vertAlign w:val="baseline"/>
      </w:rPr>
    </w:lvl>
    <w:lvl w:ilvl="2" w:tplc="26E2F78E">
      <w:start w:val="1"/>
      <w:numFmt w:val="lowerRoman"/>
      <w:lvlText w:val="%3"/>
      <w:lvlJc w:val="left"/>
      <w:pPr>
        <w:ind w:left="2160" w:firstLine="0"/>
      </w:pPr>
      <w:rPr>
        <w:rFonts w:ascii="Times New Roman" w:eastAsia="Times New Roman" w:hAnsi="Times New Roman" w:cs="Times New Roman"/>
        <w:b/>
        <w:i w:val="0"/>
        <w:strike w:val="0"/>
        <w:dstrike w:val="0"/>
        <w:color w:val="000000"/>
        <w:sz w:val="22"/>
        <w:u w:val="none" w:color="000000"/>
        <w:effect w:val="none"/>
        <w:bdr w:val="none" w:sz="0" w:space="0" w:color="auto" w:frame="1"/>
        <w:vertAlign w:val="baseline"/>
      </w:rPr>
    </w:lvl>
    <w:lvl w:ilvl="3" w:tplc="B732ABAC">
      <w:start w:val="1"/>
      <w:numFmt w:val="decimal"/>
      <w:lvlText w:val="%4"/>
      <w:lvlJc w:val="left"/>
      <w:pPr>
        <w:ind w:left="2880" w:firstLine="0"/>
      </w:pPr>
      <w:rPr>
        <w:rFonts w:ascii="Times New Roman" w:eastAsia="Times New Roman" w:hAnsi="Times New Roman" w:cs="Times New Roman"/>
        <w:b/>
        <w:i w:val="0"/>
        <w:strike w:val="0"/>
        <w:dstrike w:val="0"/>
        <w:color w:val="000000"/>
        <w:sz w:val="22"/>
        <w:u w:val="none" w:color="000000"/>
        <w:effect w:val="none"/>
        <w:bdr w:val="none" w:sz="0" w:space="0" w:color="auto" w:frame="1"/>
        <w:vertAlign w:val="baseline"/>
      </w:rPr>
    </w:lvl>
    <w:lvl w:ilvl="4" w:tplc="86CE0BEE">
      <w:start w:val="1"/>
      <w:numFmt w:val="lowerLetter"/>
      <w:lvlText w:val="%5"/>
      <w:lvlJc w:val="left"/>
      <w:pPr>
        <w:ind w:left="3600" w:firstLine="0"/>
      </w:pPr>
      <w:rPr>
        <w:rFonts w:ascii="Times New Roman" w:eastAsia="Times New Roman" w:hAnsi="Times New Roman" w:cs="Times New Roman"/>
        <w:b/>
        <w:i w:val="0"/>
        <w:strike w:val="0"/>
        <w:dstrike w:val="0"/>
        <w:color w:val="000000"/>
        <w:sz w:val="22"/>
        <w:u w:val="none" w:color="000000"/>
        <w:effect w:val="none"/>
        <w:bdr w:val="none" w:sz="0" w:space="0" w:color="auto" w:frame="1"/>
        <w:vertAlign w:val="baseline"/>
      </w:rPr>
    </w:lvl>
    <w:lvl w:ilvl="5" w:tplc="08B0C7F2">
      <w:start w:val="1"/>
      <w:numFmt w:val="lowerRoman"/>
      <w:lvlText w:val="%6"/>
      <w:lvlJc w:val="left"/>
      <w:pPr>
        <w:ind w:left="4320" w:firstLine="0"/>
      </w:pPr>
      <w:rPr>
        <w:rFonts w:ascii="Times New Roman" w:eastAsia="Times New Roman" w:hAnsi="Times New Roman" w:cs="Times New Roman"/>
        <w:b/>
        <w:i w:val="0"/>
        <w:strike w:val="0"/>
        <w:dstrike w:val="0"/>
        <w:color w:val="000000"/>
        <w:sz w:val="22"/>
        <w:u w:val="none" w:color="000000"/>
        <w:effect w:val="none"/>
        <w:bdr w:val="none" w:sz="0" w:space="0" w:color="auto" w:frame="1"/>
        <w:vertAlign w:val="baseline"/>
      </w:rPr>
    </w:lvl>
    <w:lvl w:ilvl="6" w:tplc="1FFEBB48">
      <w:start w:val="1"/>
      <w:numFmt w:val="decimal"/>
      <w:lvlText w:val="%7"/>
      <w:lvlJc w:val="left"/>
      <w:pPr>
        <w:ind w:left="5040" w:firstLine="0"/>
      </w:pPr>
      <w:rPr>
        <w:rFonts w:ascii="Times New Roman" w:eastAsia="Times New Roman" w:hAnsi="Times New Roman" w:cs="Times New Roman"/>
        <w:b/>
        <w:i w:val="0"/>
        <w:strike w:val="0"/>
        <w:dstrike w:val="0"/>
        <w:color w:val="000000"/>
        <w:sz w:val="22"/>
        <w:u w:val="none" w:color="000000"/>
        <w:effect w:val="none"/>
        <w:bdr w:val="none" w:sz="0" w:space="0" w:color="auto" w:frame="1"/>
        <w:vertAlign w:val="baseline"/>
      </w:rPr>
    </w:lvl>
    <w:lvl w:ilvl="7" w:tplc="3446EFEA">
      <w:start w:val="1"/>
      <w:numFmt w:val="lowerLetter"/>
      <w:lvlText w:val="%8"/>
      <w:lvlJc w:val="left"/>
      <w:pPr>
        <w:ind w:left="5760" w:firstLine="0"/>
      </w:pPr>
      <w:rPr>
        <w:rFonts w:ascii="Times New Roman" w:eastAsia="Times New Roman" w:hAnsi="Times New Roman" w:cs="Times New Roman"/>
        <w:b/>
        <w:i w:val="0"/>
        <w:strike w:val="0"/>
        <w:dstrike w:val="0"/>
        <w:color w:val="000000"/>
        <w:sz w:val="22"/>
        <w:u w:val="none" w:color="000000"/>
        <w:effect w:val="none"/>
        <w:bdr w:val="none" w:sz="0" w:space="0" w:color="auto" w:frame="1"/>
        <w:vertAlign w:val="baseline"/>
      </w:rPr>
    </w:lvl>
    <w:lvl w:ilvl="8" w:tplc="918C3D2A">
      <w:start w:val="1"/>
      <w:numFmt w:val="lowerRoman"/>
      <w:lvlText w:val="%9"/>
      <w:lvlJc w:val="left"/>
      <w:pPr>
        <w:ind w:left="6480" w:firstLine="0"/>
      </w:pPr>
      <w:rPr>
        <w:rFonts w:ascii="Times New Roman" w:eastAsia="Times New Roman" w:hAnsi="Times New Roman" w:cs="Times New Roman"/>
        <w:b/>
        <w:i w:val="0"/>
        <w:strike w:val="0"/>
        <w:dstrike w:val="0"/>
        <w:color w:val="000000"/>
        <w:sz w:val="22"/>
        <w:u w:val="none" w:color="000000"/>
        <w:effect w:val="none"/>
        <w:bdr w:val="none" w:sz="0" w:space="0" w:color="auto" w:frame="1"/>
        <w:vertAlign w:val="baseline"/>
      </w:rPr>
    </w:lvl>
  </w:abstractNum>
  <w:abstractNum w:abstractNumId="46" w15:restartNumberingAfterBreak="0">
    <w:nsid w:val="3C0B3AD2"/>
    <w:multiLevelType w:val="hybridMultilevel"/>
    <w:tmpl w:val="9E522A68"/>
    <w:lvl w:ilvl="0" w:tplc="5FA24686">
      <w:start w:val="1"/>
      <w:numFmt w:val="decimal"/>
      <w:lvlText w:val="%1."/>
      <w:lvlJc w:val="left"/>
      <w:pPr>
        <w:ind w:left="1414" w:hanging="567"/>
      </w:pPr>
      <w:rPr>
        <w:rFonts w:ascii="Times New Roman" w:eastAsia="Times New Roman" w:hAnsi="Times New Roman" w:cs="Times New Roman" w:hint="default"/>
        <w:color w:val="231F20"/>
        <w:w w:val="100"/>
        <w:sz w:val="22"/>
        <w:szCs w:val="22"/>
      </w:rPr>
    </w:lvl>
    <w:lvl w:ilvl="1" w:tplc="DC16F67A">
      <w:numFmt w:val="bullet"/>
      <w:lvlText w:val="•"/>
      <w:lvlJc w:val="left"/>
      <w:pPr>
        <w:ind w:left="2468" w:hanging="567"/>
      </w:pPr>
      <w:rPr>
        <w:rFonts w:hint="default"/>
      </w:rPr>
    </w:lvl>
    <w:lvl w:ilvl="2" w:tplc="645C785C">
      <w:numFmt w:val="bullet"/>
      <w:lvlText w:val="•"/>
      <w:lvlJc w:val="left"/>
      <w:pPr>
        <w:ind w:left="3517" w:hanging="567"/>
      </w:pPr>
      <w:rPr>
        <w:rFonts w:hint="default"/>
      </w:rPr>
    </w:lvl>
    <w:lvl w:ilvl="3" w:tplc="E19E3094">
      <w:numFmt w:val="bullet"/>
      <w:lvlText w:val="•"/>
      <w:lvlJc w:val="left"/>
      <w:pPr>
        <w:ind w:left="4565" w:hanging="567"/>
      </w:pPr>
      <w:rPr>
        <w:rFonts w:hint="default"/>
      </w:rPr>
    </w:lvl>
    <w:lvl w:ilvl="4" w:tplc="06484EBC">
      <w:numFmt w:val="bullet"/>
      <w:lvlText w:val="•"/>
      <w:lvlJc w:val="left"/>
      <w:pPr>
        <w:ind w:left="5614" w:hanging="567"/>
      </w:pPr>
      <w:rPr>
        <w:rFonts w:hint="default"/>
      </w:rPr>
    </w:lvl>
    <w:lvl w:ilvl="5" w:tplc="1AF0B6F6">
      <w:numFmt w:val="bullet"/>
      <w:lvlText w:val="•"/>
      <w:lvlJc w:val="left"/>
      <w:pPr>
        <w:ind w:left="6662" w:hanging="567"/>
      </w:pPr>
      <w:rPr>
        <w:rFonts w:hint="default"/>
      </w:rPr>
    </w:lvl>
    <w:lvl w:ilvl="6" w:tplc="8CDA0D2E">
      <w:numFmt w:val="bullet"/>
      <w:lvlText w:val="•"/>
      <w:lvlJc w:val="left"/>
      <w:pPr>
        <w:ind w:left="7711" w:hanging="567"/>
      </w:pPr>
      <w:rPr>
        <w:rFonts w:hint="default"/>
      </w:rPr>
    </w:lvl>
    <w:lvl w:ilvl="7" w:tplc="0B54D05C">
      <w:numFmt w:val="bullet"/>
      <w:lvlText w:val="•"/>
      <w:lvlJc w:val="left"/>
      <w:pPr>
        <w:ind w:left="8759" w:hanging="567"/>
      </w:pPr>
      <w:rPr>
        <w:rFonts w:hint="default"/>
      </w:rPr>
    </w:lvl>
    <w:lvl w:ilvl="8" w:tplc="EC38D110">
      <w:numFmt w:val="bullet"/>
      <w:lvlText w:val="•"/>
      <w:lvlJc w:val="left"/>
      <w:pPr>
        <w:ind w:left="9808" w:hanging="567"/>
      </w:pPr>
      <w:rPr>
        <w:rFonts w:hint="default"/>
      </w:rPr>
    </w:lvl>
  </w:abstractNum>
  <w:abstractNum w:abstractNumId="47" w15:restartNumberingAfterBreak="0">
    <w:nsid w:val="3D151E71"/>
    <w:multiLevelType w:val="hybridMultilevel"/>
    <w:tmpl w:val="27A0B090"/>
    <w:lvl w:ilvl="0" w:tplc="FEFCD148">
      <w:start w:val="1"/>
      <w:numFmt w:val="decimal"/>
      <w:lvlText w:val="%1."/>
      <w:lvlJc w:val="left"/>
      <w:pPr>
        <w:ind w:left="1070" w:hanging="220"/>
      </w:pPr>
      <w:rPr>
        <w:rFonts w:ascii="Times New Roman" w:eastAsia="Times New Roman" w:hAnsi="Times New Roman" w:cs="Times New Roman" w:hint="default"/>
        <w:color w:val="231F20"/>
        <w:w w:val="100"/>
        <w:sz w:val="22"/>
        <w:szCs w:val="22"/>
      </w:rPr>
    </w:lvl>
    <w:lvl w:ilvl="1" w:tplc="4F223B9A">
      <w:numFmt w:val="bullet"/>
      <w:lvlText w:val="•"/>
      <w:lvlJc w:val="left"/>
      <w:pPr>
        <w:ind w:left="2162" w:hanging="220"/>
      </w:pPr>
      <w:rPr>
        <w:rFonts w:hint="default"/>
      </w:rPr>
    </w:lvl>
    <w:lvl w:ilvl="2" w:tplc="E21E2D6C">
      <w:numFmt w:val="bullet"/>
      <w:lvlText w:val="•"/>
      <w:lvlJc w:val="left"/>
      <w:pPr>
        <w:ind w:left="3245" w:hanging="220"/>
      </w:pPr>
      <w:rPr>
        <w:rFonts w:hint="default"/>
      </w:rPr>
    </w:lvl>
    <w:lvl w:ilvl="3" w:tplc="CC3E2660">
      <w:numFmt w:val="bullet"/>
      <w:lvlText w:val="•"/>
      <w:lvlJc w:val="left"/>
      <w:pPr>
        <w:ind w:left="4327" w:hanging="220"/>
      </w:pPr>
      <w:rPr>
        <w:rFonts w:hint="default"/>
      </w:rPr>
    </w:lvl>
    <w:lvl w:ilvl="4" w:tplc="79925E3C">
      <w:numFmt w:val="bullet"/>
      <w:lvlText w:val="•"/>
      <w:lvlJc w:val="left"/>
      <w:pPr>
        <w:ind w:left="5410" w:hanging="220"/>
      </w:pPr>
      <w:rPr>
        <w:rFonts w:hint="default"/>
      </w:rPr>
    </w:lvl>
    <w:lvl w:ilvl="5" w:tplc="8B8C0548">
      <w:numFmt w:val="bullet"/>
      <w:lvlText w:val="•"/>
      <w:lvlJc w:val="left"/>
      <w:pPr>
        <w:ind w:left="6492" w:hanging="220"/>
      </w:pPr>
      <w:rPr>
        <w:rFonts w:hint="default"/>
      </w:rPr>
    </w:lvl>
    <w:lvl w:ilvl="6" w:tplc="F718ECEA">
      <w:numFmt w:val="bullet"/>
      <w:lvlText w:val="•"/>
      <w:lvlJc w:val="left"/>
      <w:pPr>
        <w:ind w:left="7575" w:hanging="220"/>
      </w:pPr>
      <w:rPr>
        <w:rFonts w:hint="default"/>
      </w:rPr>
    </w:lvl>
    <w:lvl w:ilvl="7" w:tplc="80CA598C">
      <w:numFmt w:val="bullet"/>
      <w:lvlText w:val="•"/>
      <w:lvlJc w:val="left"/>
      <w:pPr>
        <w:ind w:left="8657" w:hanging="220"/>
      </w:pPr>
      <w:rPr>
        <w:rFonts w:hint="default"/>
      </w:rPr>
    </w:lvl>
    <w:lvl w:ilvl="8" w:tplc="CBCE251A">
      <w:numFmt w:val="bullet"/>
      <w:lvlText w:val="•"/>
      <w:lvlJc w:val="left"/>
      <w:pPr>
        <w:ind w:left="9740" w:hanging="220"/>
      </w:pPr>
      <w:rPr>
        <w:rFonts w:hint="default"/>
      </w:rPr>
    </w:lvl>
  </w:abstractNum>
  <w:abstractNum w:abstractNumId="48" w15:restartNumberingAfterBreak="0">
    <w:nsid w:val="3EDE027E"/>
    <w:multiLevelType w:val="multilevel"/>
    <w:tmpl w:val="9D183C4E"/>
    <w:lvl w:ilvl="0">
      <w:start w:val="2"/>
      <w:numFmt w:val="decimal"/>
      <w:lvlText w:val="%1"/>
      <w:lvlJc w:val="left"/>
      <w:pPr>
        <w:ind w:left="673" w:hanging="564"/>
      </w:pPr>
      <w:rPr>
        <w:rFonts w:hint="default"/>
      </w:rPr>
    </w:lvl>
    <w:lvl w:ilvl="1">
      <w:start w:val="1"/>
      <w:numFmt w:val="decimal"/>
      <w:lvlText w:val="%1.%2."/>
      <w:lvlJc w:val="left"/>
      <w:pPr>
        <w:ind w:left="673" w:hanging="564"/>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40" w:hanging="564"/>
      </w:pPr>
      <w:rPr>
        <w:rFonts w:ascii="Times New Roman" w:eastAsia="Times New Roman" w:hAnsi="Times New Roman" w:cs="Times New Roman" w:hint="default"/>
        <w:color w:val="231F20"/>
        <w:w w:val="100"/>
        <w:sz w:val="22"/>
        <w:szCs w:val="22"/>
      </w:rPr>
    </w:lvl>
    <w:lvl w:ilvl="3">
      <w:numFmt w:val="bullet"/>
      <w:lvlText w:val="•"/>
      <w:lvlJc w:val="left"/>
      <w:pPr>
        <w:ind w:left="3325" w:hanging="564"/>
      </w:pPr>
      <w:rPr>
        <w:rFonts w:hint="default"/>
      </w:rPr>
    </w:lvl>
    <w:lvl w:ilvl="4">
      <w:numFmt w:val="bullet"/>
      <w:lvlText w:val="•"/>
      <w:lvlJc w:val="left"/>
      <w:pPr>
        <w:ind w:left="4368" w:hanging="564"/>
      </w:pPr>
      <w:rPr>
        <w:rFonts w:hint="default"/>
      </w:rPr>
    </w:lvl>
    <w:lvl w:ilvl="5">
      <w:numFmt w:val="bullet"/>
      <w:lvlText w:val="•"/>
      <w:lvlJc w:val="left"/>
      <w:pPr>
        <w:ind w:left="5411" w:hanging="564"/>
      </w:pPr>
      <w:rPr>
        <w:rFonts w:hint="default"/>
      </w:rPr>
    </w:lvl>
    <w:lvl w:ilvl="6">
      <w:numFmt w:val="bullet"/>
      <w:lvlText w:val="•"/>
      <w:lvlJc w:val="left"/>
      <w:pPr>
        <w:ind w:left="6454" w:hanging="564"/>
      </w:pPr>
      <w:rPr>
        <w:rFonts w:hint="default"/>
      </w:rPr>
    </w:lvl>
    <w:lvl w:ilvl="7">
      <w:numFmt w:val="bullet"/>
      <w:lvlText w:val="•"/>
      <w:lvlJc w:val="left"/>
      <w:pPr>
        <w:ind w:left="7497" w:hanging="564"/>
      </w:pPr>
      <w:rPr>
        <w:rFonts w:hint="default"/>
      </w:rPr>
    </w:lvl>
    <w:lvl w:ilvl="8">
      <w:numFmt w:val="bullet"/>
      <w:lvlText w:val="•"/>
      <w:lvlJc w:val="left"/>
      <w:pPr>
        <w:ind w:left="8539" w:hanging="564"/>
      </w:pPr>
      <w:rPr>
        <w:rFonts w:hint="default"/>
      </w:rPr>
    </w:lvl>
  </w:abstractNum>
  <w:abstractNum w:abstractNumId="49" w15:restartNumberingAfterBreak="0">
    <w:nsid w:val="3F0153E0"/>
    <w:multiLevelType w:val="hybridMultilevel"/>
    <w:tmpl w:val="254AF1CC"/>
    <w:lvl w:ilvl="0" w:tplc="BA04B1A8">
      <w:start w:val="1"/>
      <w:numFmt w:val="decimal"/>
      <w:lvlText w:val="%1."/>
      <w:lvlJc w:val="left"/>
      <w:pPr>
        <w:ind w:left="1417" w:hanging="567"/>
      </w:pPr>
      <w:rPr>
        <w:rFonts w:ascii="Times New Roman" w:eastAsia="Times New Roman" w:hAnsi="Times New Roman" w:cs="Times New Roman" w:hint="default"/>
        <w:color w:val="231F20"/>
        <w:w w:val="99"/>
        <w:sz w:val="22"/>
        <w:szCs w:val="22"/>
      </w:rPr>
    </w:lvl>
    <w:lvl w:ilvl="1" w:tplc="1CFC4EA0">
      <w:numFmt w:val="bullet"/>
      <w:lvlText w:val="•"/>
      <w:lvlJc w:val="left"/>
      <w:pPr>
        <w:ind w:left="2468" w:hanging="567"/>
      </w:pPr>
      <w:rPr>
        <w:rFonts w:hint="default"/>
      </w:rPr>
    </w:lvl>
    <w:lvl w:ilvl="2" w:tplc="D4B85352">
      <w:numFmt w:val="bullet"/>
      <w:lvlText w:val="•"/>
      <w:lvlJc w:val="left"/>
      <w:pPr>
        <w:ind w:left="3517" w:hanging="567"/>
      </w:pPr>
      <w:rPr>
        <w:rFonts w:hint="default"/>
      </w:rPr>
    </w:lvl>
    <w:lvl w:ilvl="3" w:tplc="EB2A502C">
      <w:numFmt w:val="bullet"/>
      <w:lvlText w:val="•"/>
      <w:lvlJc w:val="left"/>
      <w:pPr>
        <w:ind w:left="4565" w:hanging="567"/>
      </w:pPr>
      <w:rPr>
        <w:rFonts w:hint="default"/>
      </w:rPr>
    </w:lvl>
    <w:lvl w:ilvl="4" w:tplc="17961528">
      <w:numFmt w:val="bullet"/>
      <w:lvlText w:val="•"/>
      <w:lvlJc w:val="left"/>
      <w:pPr>
        <w:ind w:left="5614" w:hanging="567"/>
      </w:pPr>
      <w:rPr>
        <w:rFonts w:hint="default"/>
      </w:rPr>
    </w:lvl>
    <w:lvl w:ilvl="5" w:tplc="14B4BC6C">
      <w:numFmt w:val="bullet"/>
      <w:lvlText w:val="•"/>
      <w:lvlJc w:val="left"/>
      <w:pPr>
        <w:ind w:left="6662" w:hanging="567"/>
      </w:pPr>
      <w:rPr>
        <w:rFonts w:hint="default"/>
      </w:rPr>
    </w:lvl>
    <w:lvl w:ilvl="6" w:tplc="2554876E">
      <w:numFmt w:val="bullet"/>
      <w:lvlText w:val="•"/>
      <w:lvlJc w:val="left"/>
      <w:pPr>
        <w:ind w:left="7711" w:hanging="567"/>
      </w:pPr>
      <w:rPr>
        <w:rFonts w:hint="default"/>
      </w:rPr>
    </w:lvl>
    <w:lvl w:ilvl="7" w:tplc="249E40BA">
      <w:numFmt w:val="bullet"/>
      <w:lvlText w:val="•"/>
      <w:lvlJc w:val="left"/>
      <w:pPr>
        <w:ind w:left="8759" w:hanging="567"/>
      </w:pPr>
      <w:rPr>
        <w:rFonts w:hint="default"/>
      </w:rPr>
    </w:lvl>
    <w:lvl w:ilvl="8" w:tplc="9A88D136">
      <w:numFmt w:val="bullet"/>
      <w:lvlText w:val="•"/>
      <w:lvlJc w:val="left"/>
      <w:pPr>
        <w:ind w:left="9808" w:hanging="567"/>
      </w:pPr>
      <w:rPr>
        <w:rFonts w:hint="default"/>
      </w:rPr>
    </w:lvl>
  </w:abstractNum>
  <w:abstractNum w:abstractNumId="50" w15:restartNumberingAfterBreak="0">
    <w:nsid w:val="3F9D2D03"/>
    <w:multiLevelType w:val="multilevel"/>
    <w:tmpl w:val="DDB4CFC6"/>
    <w:lvl w:ilvl="0">
      <w:start w:val="23"/>
      <w:numFmt w:val="decimal"/>
      <w:lvlText w:val="%1"/>
      <w:lvlJc w:val="left"/>
      <w:pPr>
        <w:ind w:left="1464" w:hanging="600"/>
      </w:pPr>
      <w:rPr>
        <w:rFonts w:hint="default"/>
      </w:rPr>
    </w:lvl>
    <w:lvl w:ilvl="1">
      <w:start w:val="3"/>
      <w:numFmt w:val="decimal"/>
      <w:lvlText w:val="%1.%2"/>
      <w:lvlJc w:val="left"/>
      <w:pPr>
        <w:ind w:left="1464" w:hanging="600"/>
      </w:pPr>
      <w:rPr>
        <w:rFonts w:ascii="Times New Roman" w:eastAsia="Times New Roman" w:hAnsi="Times New Roman" w:cs="Times New Roman" w:hint="default"/>
        <w:color w:val="231F20"/>
        <w:spacing w:val="-27"/>
        <w:w w:val="100"/>
        <w:sz w:val="22"/>
        <w:szCs w:val="22"/>
      </w:rPr>
    </w:lvl>
    <w:lvl w:ilvl="2">
      <w:numFmt w:val="bullet"/>
      <w:lvlText w:val="•"/>
      <w:lvlJc w:val="left"/>
      <w:pPr>
        <w:ind w:left="3549" w:hanging="600"/>
      </w:pPr>
      <w:rPr>
        <w:rFonts w:hint="default"/>
      </w:rPr>
    </w:lvl>
    <w:lvl w:ilvl="3">
      <w:numFmt w:val="bullet"/>
      <w:lvlText w:val="•"/>
      <w:lvlJc w:val="left"/>
      <w:pPr>
        <w:ind w:left="4593" w:hanging="600"/>
      </w:pPr>
      <w:rPr>
        <w:rFonts w:hint="default"/>
      </w:rPr>
    </w:lvl>
    <w:lvl w:ilvl="4">
      <w:numFmt w:val="bullet"/>
      <w:lvlText w:val="•"/>
      <w:lvlJc w:val="left"/>
      <w:pPr>
        <w:ind w:left="5638" w:hanging="600"/>
      </w:pPr>
      <w:rPr>
        <w:rFonts w:hint="default"/>
      </w:rPr>
    </w:lvl>
    <w:lvl w:ilvl="5">
      <w:numFmt w:val="bullet"/>
      <w:lvlText w:val="•"/>
      <w:lvlJc w:val="left"/>
      <w:pPr>
        <w:ind w:left="6682" w:hanging="600"/>
      </w:pPr>
      <w:rPr>
        <w:rFonts w:hint="default"/>
      </w:rPr>
    </w:lvl>
    <w:lvl w:ilvl="6">
      <w:numFmt w:val="bullet"/>
      <w:lvlText w:val="•"/>
      <w:lvlJc w:val="left"/>
      <w:pPr>
        <w:ind w:left="7727" w:hanging="600"/>
      </w:pPr>
      <w:rPr>
        <w:rFonts w:hint="default"/>
      </w:rPr>
    </w:lvl>
    <w:lvl w:ilvl="7">
      <w:numFmt w:val="bullet"/>
      <w:lvlText w:val="•"/>
      <w:lvlJc w:val="left"/>
      <w:pPr>
        <w:ind w:left="8771" w:hanging="600"/>
      </w:pPr>
      <w:rPr>
        <w:rFonts w:hint="default"/>
      </w:rPr>
    </w:lvl>
    <w:lvl w:ilvl="8">
      <w:numFmt w:val="bullet"/>
      <w:lvlText w:val="•"/>
      <w:lvlJc w:val="left"/>
      <w:pPr>
        <w:ind w:left="9816" w:hanging="600"/>
      </w:pPr>
      <w:rPr>
        <w:rFonts w:hint="default"/>
      </w:rPr>
    </w:lvl>
  </w:abstractNum>
  <w:abstractNum w:abstractNumId="51" w15:restartNumberingAfterBreak="0">
    <w:nsid w:val="4137237A"/>
    <w:multiLevelType w:val="multilevel"/>
    <w:tmpl w:val="5EDA5E32"/>
    <w:lvl w:ilvl="0">
      <w:start w:val="2"/>
      <w:numFmt w:val="decimal"/>
      <w:lvlText w:val="%1"/>
      <w:lvlJc w:val="left"/>
      <w:pPr>
        <w:ind w:left="1463" w:hanging="619"/>
      </w:pPr>
      <w:rPr>
        <w:rFonts w:hint="default"/>
      </w:rPr>
    </w:lvl>
    <w:lvl w:ilvl="1">
      <w:start w:val="2"/>
      <w:numFmt w:val="decimal"/>
      <w:lvlText w:val="%1.%2"/>
      <w:lvlJc w:val="left"/>
      <w:pPr>
        <w:ind w:left="1463" w:hanging="619"/>
      </w:pPr>
      <w:rPr>
        <w:rFonts w:hint="default"/>
      </w:rPr>
    </w:lvl>
    <w:lvl w:ilvl="2">
      <w:start w:val="1"/>
      <w:numFmt w:val="decimal"/>
      <w:lvlText w:val="%1.%2.%3"/>
      <w:lvlJc w:val="left"/>
      <w:pPr>
        <w:ind w:left="1463" w:hanging="619"/>
      </w:pPr>
      <w:rPr>
        <w:rFonts w:ascii="Times New Roman" w:eastAsia="Times New Roman" w:hAnsi="Times New Roman" w:cs="Times New Roman" w:hint="default"/>
        <w:b/>
        <w:bCs/>
        <w:color w:val="231F20"/>
        <w:spacing w:val="-26"/>
        <w:w w:val="100"/>
        <w:sz w:val="22"/>
        <w:szCs w:val="22"/>
      </w:rPr>
    </w:lvl>
    <w:lvl w:ilvl="3">
      <w:start w:val="1"/>
      <w:numFmt w:val="lowerLetter"/>
      <w:lvlText w:val="%4)"/>
      <w:lvlJc w:val="left"/>
      <w:pPr>
        <w:ind w:left="1981" w:hanging="514"/>
        <w:jc w:val="right"/>
      </w:pPr>
      <w:rPr>
        <w:rFonts w:hint="default"/>
        <w:w w:val="100"/>
      </w:rPr>
    </w:lvl>
    <w:lvl w:ilvl="4">
      <w:start w:val="1"/>
      <w:numFmt w:val="lowerRoman"/>
      <w:lvlText w:val="%5)"/>
      <w:lvlJc w:val="left"/>
      <w:pPr>
        <w:ind w:left="2394" w:hanging="405"/>
      </w:pPr>
      <w:rPr>
        <w:rFonts w:ascii="Times New Roman" w:eastAsia="Times New Roman" w:hAnsi="Times New Roman" w:cs="Times New Roman" w:hint="default"/>
        <w:color w:val="231F20"/>
        <w:w w:val="100"/>
        <w:sz w:val="22"/>
        <w:szCs w:val="22"/>
      </w:rPr>
    </w:lvl>
    <w:lvl w:ilvl="5">
      <w:numFmt w:val="bullet"/>
      <w:lvlText w:val="•"/>
      <w:lvlJc w:val="left"/>
      <w:pPr>
        <w:ind w:left="5964" w:hanging="405"/>
      </w:pPr>
      <w:rPr>
        <w:rFonts w:hint="default"/>
      </w:rPr>
    </w:lvl>
    <w:lvl w:ilvl="6">
      <w:numFmt w:val="bullet"/>
      <w:lvlText w:val="•"/>
      <w:lvlJc w:val="left"/>
      <w:pPr>
        <w:ind w:left="7152" w:hanging="405"/>
      </w:pPr>
      <w:rPr>
        <w:rFonts w:hint="default"/>
      </w:rPr>
    </w:lvl>
    <w:lvl w:ilvl="7">
      <w:numFmt w:val="bullet"/>
      <w:lvlText w:val="•"/>
      <w:lvlJc w:val="left"/>
      <w:pPr>
        <w:ind w:left="8340" w:hanging="405"/>
      </w:pPr>
      <w:rPr>
        <w:rFonts w:hint="default"/>
      </w:rPr>
    </w:lvl>
    <w:lvl w:ilvl="8">
      <w:numFmt w:val="bullet"/>
      <w:lvlText w:val="•"/>
      <w:lvlJc w:val="left"/>
      <w:pPr>
        <w:ind w:left="9529" w:hanging="405"/>
      </w:pPr>
      <w:rPr>
        <w:rFonts w:hint="default"/>
      </w:rPr>
    </w:lvl>
  </w:abstractNum>
  <w:abstractNum w:abstractNumId="52" w15:restartNumberingAfterBreak="0">
    <w:nsid w:val="41483297"/>
    <w:multiLevelType w:val="multilevel"/>
    <w:tmpl w:val="41A4C04E"/>
    <w:lvl w:ilvl="0">
      <w:start w:val="1"/>
      <w:numFmt w:val="decimal"/>
      <w:lvlText w:val="%1."/>
      <w:lvlJc w:val="left"/>
      <w:pPr>
        <w:ind w:left="396" w:hanging="396"/>
        <w:jc w:val="right"/>
      </w:pPr>
      <w:rPr>
        <w:rFonts w:ascii="Times New Roman" w:eastAsia="Times New Roman" w:hAnsi="Times New Roman" w:cs="Times New Roman" w:hint="default"/>
        <w:b/>
        <w:bCs/>
        <w:i w:val="0"/>
        <w:color w:val="231F20"/>
        <w:spacing w:val="-25"/>
        <w:w w:val="99"/>
        <w:sz w:val="24"/>
        <w:szCs w:val="24"/>
      </w:rPr>
    </w:lvl>
    <w:lvl w:ilvl="1">
      <w:start w:val="1"/>
      <w:numFmt w:val="decimal"/>
      <w:lvlText w:val="%1.%2"/>
      <w:lvlJc w:val="left"/>
      <w:pPr>
        <w:ind w:left="683" w:hanging="570"/>
      </w:pPr>
      <w:rPr>
        <w:rFonts w:ascii="Times New Roman" w:eastAsia="Times New Roman" w:hAnsi="Times New Roman" w:cs="Times New Roman" w:hint="default"/>
        <w:color w:val="231F20"/>
        <w:spacing w:val="-16"/>
        <w:w w:val="99"/>
        <w:sz w:val="22"/>
        <w:szCs w:val="22"/>
      </w:rPr>
    </w:lvl>
    <w:lvl w:ilvl="2">
      <w:start w:val="1"/>
      <w:numFmt w:val="lowerRoman"/>
      <w:lvlText w:val="%3)"/>
      <w:lvlJc w:val="left"/>
      <w:pPr>
        <w:ind w:left="1247" w:hanging="563"/>
      </w:pPr>
      <w:rPr>
        <w:rFonts w:ascii="Times New Roman" w:eastAsia="Times New Roman" w:hAnsi="Times New Roman" w:cs="Times New Roman" w:hint="default"/>
        <w:color w:val="231F20"/>
        <w:w w:val="100"/>
        <w:sz w:val="22"/>
        <w:szCs w:val="22"/>
      </w:rPr>
    </w:lvl>
    <w:lvl w:ilvl="3">
      <w:start w:val="1"/>
      <w:numFmt w:val="lowerLetter"/>
      <w:lvlText w:val="%4)"/>
      <w:lvlJc w:val="left"/>
      <w:pPr>
        <w:ind w:left="1792" w:hanging="540"/>
      </w:pPr>
      <w:rPr>
        <w:rFonts w:ascii="Times New Roman" w:eastAsia="Times New Roman" w:hAnsi="Times New Roman"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53" w15:restartNumberingAfterBreak="0">
    <w:nsid w:val="43431EA7"/>
    <w:multiLevelType w:val="hybridMultilevel"/>
    <w:tmpl w:val="3D8A29AE"/>
    <w:lvl w:ilvl="0" w:tplc="7AFED4E4">
      <w:start w:val="2"/>
      <w:numFmt w:val="upperLetter"/>
      <w:lvlText w:val="%1."/>
      <w:lvlJc w:val="left"/>
      <w:pPr>
        <w:ind w:left="107" w:hanging="302"/>
      </w:pPr>
      <w:rPr>
        <w:rFonts w:hint="default"/>
        <w:spacing w:val="-7"/>
        <w:w w:val="104"/>
      </w:rPr>
    </w:lvl>
    <w:lvl w:ilvl="1" w:tplc="D6A64716">
      <w:numFmt w:val="bullet"/>
      <w:lvlText w:val="•"/>
      <w:lvlJc w:val="left"/>
      <w:pPr>
        <w:ind w:left="944" w:hanging="302"/>
      </w:pPr>
      <w:rPr>
        <w:rFonts w:hint="default"/>
      </w:rPr>
    </w:lvl>
    <w:lvl w:ilvl="2" w:tplc="9F32A7AA">
      <w:numFmt w:val="bullet"/>
      <w:lvlText w:val="•"/>
      <w:lvlJc w:val="left"/>
      <w:pPr>
        <w:ind w:left="1788" w:hanging="302"/>
      </w:pPr>
      <w:rPr>
        <w:rFonts w:hint="default"/>
      </w:rPr>
    </w:lvl>
    <w:lvl w:ilvl="3" w:tplc="BDC275AE">
      <w:numFmt w:val="bullet"/>
      <w:lvlText w:val="•"/>
      <w:lvlJc w:val="left"/>
      <w:pPr>
        <w:ind w:left="2633" w:hanging="302"/>
      </w:pPr>
      <w:rPr>
        <w:rFonts w:hint="default"/>
      </w:rPr>
    </w:lvl>
    <w:lvl w:ilvl="4" w:tplc="2B78DFD6">
      <w:numFmt w:val="bullet"/>
      <w:lvlText w:val="•"/>
      <w:lvlJc w:val="left"/>
      <w:pPr>
        <w:ind w:left="3477" w:hanging="302"/>
      </w:pPr>
      <w:rPr>
        <w:rFonts w:hint="default"/>
      </w:rPr>
    </w:lvl>
    <w:lvl w:ilvl="5" w:tplc="C15203FA">
      <w:numFmt w:val="bullet"/>
      <w:lvlText w:val="•"/>
      <w:lvlJc w:val="left"/>
      <w:pPr>
        <w:ind w:left="4321" w:hanging="302"/>
      </w:pPr>
      <w:rPr>
        <w:rFonts w:hint="default"/>
      </w:rPr>
    </w:lvl>
    <w:lvl w:ilvl="6" w:tplc="C9B0E5D2">
      <w:numFmt w:val="bullet"/>
      <w:lvlText w:val="•"/>
      <w:lvlJc w:val="left"/>
      <w:pPr>
        <w:ind w:left="5166" w:hanging="302"/>
      </w:pPr>
      <w:rPr>
        <w:rFonts w:hint="default"/>
      </w:rPr>
    </w:lvl>
    <w:lvl w:ilvl="7" w:tplc="6740920C">
      <w:numFmt w:val="bullet"/>
      <w:lvlText w:val="•"/>
      <w:lvlJc w:val="left"/>
      <w:pPr>
        <w:ind w:left="6010" w:hanging="302"/>
      </w:pPr>
      <w:rPr>
        <w:rFonts w:hint="default"/>
      </w:rPr>
    </w:lvl>
    <w:lvl w:ilvl="8" w:tplc="825A512E">
      <w:numFmt w:val="bullet"/>
      <w:lvlText w:val="•"/>
      <w:lvlJc w:val="left"/>
      <w:pPr>
        <w:ind w:left="6854" w:hanging="302"/>
      </w:pPr>
      <w:rPr>
        <w:rFonts w:hint="default"/>
      </w:rPr>
    </w:lvl>
  </w:abstractNum>
  <w:abstractNum w:abstractNumId="54" w15:restartNumberingAfterBreak="0">
    <w:nsid w:val="45465812"/>
    <w:multiLevelType w:val="hybridMultilevel"/>
    <w:tmpl w:val="E5B4AD9C"/>
    <w:lvl w:ilvl="0" w:tplc="D138E712">
      <w:start w:val="1"/>
      <w:numFmt w:val="lowerRoman"/>
      <w:lvlText w:val="%1)"/>
      <w:lvlJc w:val="left"/>
      <w:pPr>
        <w:ind w:left="1862" w:hanging="447"/>
      </w:pPr>
      <w:rPr>
        <w:rFonts w:ascii="Times New Roman" w:eastAsia="Times New Roman" w:hAnsi="Times New Roman" w:cs="Times New Roman" w:hint="default"/>
        <w:color w:val="231F20"/>
        <w:w w:val="100"/>
        <w:sz w:val="22"/>
        <w:szCs w:val="22"/>
      </w:rPr>
    </w:lvl>
    <w:lvl w:ilvl="1" w:tplc="29B803C6">
      <w:numFmt w:val="bullet"/>
      <w:lvlText w:val="•"/>
      <w:lvlJc w:val="left"/>
      <w:pPr>
        <w:ind w:left="2864" w:hanging="447"/>
      </w:pPr>
      <w:rPr>
        <w:rFonts w:hint="default"/>
      </w:rPr>
    </w:lvl>
    <w:lvl w:ilvl="2" w:tplc="18F24DA8">
      <w:numFmt w:val="bullet"/>
      <w:lvlText w:val="•"/>
      <w:lvlJc w:val="left"/>
      <w:pPr>
        <w:ind w:left="3869" w:hanging="447"/>
      </w:pPr>
      <w:rPr>
        <w:rFonts w:hint="default"/>
      </w:rPr>
    </w:lvl>
    <w:lvl w:ilvl="3" w:tplc="B64872E4">
      <w:numFmt w:val="bullet"/>
      <w:lvlText w:val="•"/>
      <w:lvlJc w:val="left"/>
      <w:pPr>
        <w:ind w:left="4873" w:hanging="447"/>
      </w:pPr>
      <w:rPr>
        <w:rFonts w:hint="default"/>
      </w:rPr>
    </w:lvl>
    <w:lvl w:ilvl="4" w:tplc="31B41BA8">
      <w:numFmt w:val="bullet"/>
      <w:lvlText w:val="•"/>
      <w:lvlJc w:val="left"/>
      <w:pPr>
        <w:ind w:left="5878" w:hanging="447"/>
      </w:pPr>
      <w:rPr>
        <w:rFonts w:hint="default"/>
      </w:rPr>
    </w:lvl>
    <w:lvl w:ilvl="5" w:tplc="8418EAFE">
      <w:numFmt w:val="bullet"/>
      <w:lvlText w:val="•"/>
      <w:lvlJc w:val="left"/>
      <w:pPr>
        <w:ind w:left="6882" w:hanging="447"/>
      </w:pPr>
      <w:rPr>
        <w:rFonts w:hint="default"/>
      </w:rPr>
    </w:lvl>
    <w:lvl w:ilvl="6" w:tplc="C846B51C">
      <w:numFmt w:val="bullet"/>
      <w:lvlText w:val="•"/>
      <w:lvlJc w:val="left"/>
      <w:pPr>
        <w:ind w:left="7887" w:hanging="447"/>
      </w:pPr>
      <w:rPr>
        <w:rFonts w:hint="default"/>
      </w:rPr>
    </w:lvl>
    <w:lvl w:ilvl="7" w:tplc="98D0DA34">
      <w:numFmt w:val="bullet"/>
      <w:lvlText w:val="•"/>
      <w:lvlJc w:val="left"/>
      <w:pPr>
        <w:ind w:left="8891" w:hanging="447"/>
      </w:pPr>
      <w:rPr>
        <w:rFonts w:hint="default"/>
      </w:rPr>
    </w:lvl>
    <w:lvl w:ilvl="8" w:tplc="B94E6006">
      <w:numFmt w:val="bullet"/>
      <w:lvlText w:val="•"/>
      <w:lvlJc w:val="left"/>
      <w:pPr>
        <w:ind w:left="9896" w:hanging="447"/>
      </w:pPr>
      <w:rPr>
        <w:rFonts w:hint="default"/>
      </w:rPr>
    </w:lvl>
  </w:abstractNum>
  <w:abstractNum w:abstractNumId="55" w15:restartNumberingAfterBreak="0">
    <w:nsid w:val="475B4063"/>
    <w:multiLevelType w:val="multilevel"/>
    <w:tmpl w:val="387E8C6E"/>
    <w:lvl w:ilvl="0">
      <w:start w:val="25"/>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55" w:hanging="473"/>
      </w:pPr>
      <w:rPr>
        <w:rFonts w:ascii="Times New Roman" w:eastAsia="Times New Roman" w:hAnsi="Times New Roman" w:cs="Times New Roman" w:hint="default"/>
        <w:color w:val="231F20"/>
        <w:w w:val="100"/>
        <w:sz w:val="22"/>
        <w:szCs w:val="22"/>
      </w:rPr>
    </w:lvl>
    <w:lvl w:ilvl="3">
      <w:numFmt w:val="bullet"/>
      <w:lvlText w:val="•"/>
      <w:lvlJc w:val="left"/>
      <w:pPr>
        <w:ind w:left="3341" w:hanging="473"/>
      </w:pPr>
      <w:rPr>
        <w:rFonts w:hint="default"/>
      </w:rPr>
    </w:lvl>
    <w:lvl w:ilvl="4">
      <w:numFmt w:val="bullet"/>
      <w:lvlText w:val="•"/>
      <w:lvlJc w:val="left"/>
      <w:pPr>
        <w:ind w:left="4381" w:hanging="473"/>
      </w:pPr>
      <w:rPr>
        <w:rFonts w:hint="default"/>
      </w:rPr>
    </w:lvl>
    <w:lvl w:ilvl="5">
      <w:numFmt w:val="bullet"/>
      <w:lvlText w:val="•"/>
      <w:lvlJc w:val="left"/>
      <w:pPr>
        <w:ind w:left="5422" w:hanging="473"/>
      </w:pPr>
      <w:rPr>
        <w:rFonts w:hint="default"/>
      </w:rPr>
    </w:lvl>
    <w:lvl w:ilvl="6">
      <w:numFmt w:val="bullet"/>
      <w:lvlText w:val="•"/>
      <w:lvlJc w:val="left"/>
      <w:pPr>
        <w:ind w:left="6463" w:hanging="473"/>
      </w:pPr>
      <w:rPr>
        <w:rFonts w:hint="default"/>
      </w:rPr>
    </w:lvl>
    <w:lvl w:ilvl="7">
      <w:numFmt w:val="bullet"/>
      <w:lvlText w:val="•"/>
      <w:lvlJc w:val="left"/>
      <w:pPr>
        <w:ind w:left="7503" w:hanging="473"/>
      </w:pPr>
      <w:rPr>
        <w:rFonts w:hint="default"/>
      </w:rPr>
    </w:lvl>
    <w:lvl w:ilvl="8">
      <w:numFmt w:val="bullet"/>
      <w:lvlText w:val="•"/>
      <w:lvlJc w:val="left"/>
      <w:pPr>
        <w:ind w:left="8544" w:hanging="473"/>
      </w:pPr>
      <w:rPr>
        <w:rFonts w:hint="default"/>
      </w:rPr>
    </w:lvl>
  </w:abstractNum>
  <w:abstractNum w:abstractNumId="56" w15:restartNumberingAfterBreak="0">
    <w:nsid w:val="48565753"/>
    <w:multiLevelType w:val="hybridMultilevel"/>
    <w:tmpl w:val="8B0848BA"/>
    <w:lvl w:ilvl="0" w:tplc="9C4EEB92">
      <w:start w:val="1"/>
      <w:numFmt w:val="lowerLetter"/>
      <w:lvlText w:val="(%1)"/>
      <w:lvlJc w:val="left"/>
      <w:pPr>
        <w:ind w:left="416" w:hanging="301"/>
      </w:pPr>
      <w:rPr>
        <w:rFonts w:ascii="Times New Roman" w:eastAsia="Times New Roman" w:hAnsi="Times New Roman" w:cs="Times New Roman" w:hint="default"/>
        <w:color w:val="332F31"/>
        <w:spacing w:val="-1"/>
        <w:w w:val="102"/>
        <w:sz w:val="18"/>
        <w:szCs w:val="18"/>
      </w:rPr>
    </w:lvl>
    <w:lvl w:ilvl="1" w:tplc="FC7E3A3A">
      <w:numFmt w:val="bullet"/>
      <w:lvlText w:val="•"/>
      <w:lvlJc w:val="left"/>
      <w:pPr>
        <w:ind w:left="1201" w:hanging="301"/>
      </w:pPr>
      <w:rPr>
        <w:rFonts w:hint="default"/>
      </w:rPr>
    </w:lvl>
    <w:lvl w:ilvl="2" w:tplc="527A87A8">
      <w:numFmt w:val="bullet"/>
      <w:lvlText w:val="•"/>
      <w:lvlJc w:val="left"/>
      <w:pPr>
        <w:ind w:left="1982" w:hanging="301"/>
      </w:pPr>
      <w:rPr>
        <w:rFonts w:hint="default"/>
      </w:rPr>
    </w:lvl>
    <w:lvl w:ilvl="3" w:tplc="AE68552E">
      <w:numFmt w:val="bullet"/>
      <w:lvlText w:val="•"/>
      <w:lvlJc w:val="left"/>
      <w:pPr>
        <w:ind w:left="2763" w:hanging="301"/>
      </w:pPr>
      <w:rPr>
        <w:rFonts w:hint="default"/>
      </w:rPr>
    </w:lvl>
    <w:lvl w:ilvl="4" w:tplc="59D48E52">
      <w:numFmt w:val="bullet"/>
      <w:lvlText w:val="•"/>
      <w:lvlJc w:val="left"/>
      <w:pPr>
        <w:ind w:left="3544" w:hanging="301"/>
      </w:pPr>
      <w:rPr>
        <w:rFonts w:hint="default"/>
      </w:rPr>
    </w:lvl>
    <w:lvl w:ilvl="5" w:tplc="42D68334">
      <w:numFmt w:val="bullet"/>
      <w:lvlText w:val="•"/>
      <w:lvlJc w:val="left"/>
      <w:pPr>
        <w:ind w:left="4326" w:hanging="301"/>
      </w:pPr>
      <w:rPr>
        <w:rFonts w:hint="default"/>
      </w:rPr>
    </w:lvl>
    <w:lvl w:ilvl="6" w:tplc="F73AFBD2">
      <w:numFmt w:val="bullet"/>
      <w:lvlText w:val="•"/>
      <w:lvlJc w:val="left"/>
      <w:pPr>
        <w:ind w:left="5107" w:hanging="301"/>
      </w:pPr>
      <w:rPr>
        <w:rFonts w:hint="default"/>
      </w:rPr>
    </w:lvl>
    <w:lvl w:ilvl="7" w:tplc="3A763810">
      <w:numFmt w:val="bullet"/>
      <w:lvlText w:val="•"/>
      <w:lvlJc w:val="left"/>
      <w:pPr>
        <w:ind w:left="5888" w:hanging="301"/>
      </w:pPr>
      <w:rPr>
        <w:rFonts w:hint="default"/>
      </w:rPr>
    </w:lvl>
    <w:lvl w:ilvl="8" w:tplc="100AAB1A">
      <w:numFmt w:val="bullet"/>
      <w:lvlText w:val="•"/>
      <w:lvlJc w:val="left"/>
      <w:pPr>
        <w:ind w:left="6669" w:hanging="301"/>
      </w:pPr>
      <w:rPr>
        <w:rFonts w:hint="default"/>
      </w:rPr>
    </w:lvl>
  </w:abstractNum>
  <w:abstractNum w:abstractNumId="57" w15:restartNumberingAfterBreak="0">
    <w:nsid w:val="4CBF7DF9"/>
    <w:multiLevelType w:val="multilevel"/>
    <w:tmpl w:val="DA14C866"/>
    <w:lvl w:ilvl="0">
      <w:start w:val="7"/>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5"/>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58" w15:restartNumberingAfterBreak="0">
    <w:nsid w:val="4E1B2CB1"/>
    <w:multiLevelType w:val="hybridMultilevel"/>
    <w:tmpl w:val="706682F2"/>
    <w:lvl w:ilvl="0" w:tplc="076AD84E">
      <w:start w:val="1"/>
      <w:numFmt w:val="lowerRoman"/>
      <w:lvlText w:val="%1)"/>
      <w:lvlJc w:val="left"/>
      <w:pPr>
        <w:ind w:left="1977" w:hanging="498"/>
      </w:pPr>
      <w:rPr>
        <w:rFonts w:ascii="Times New Roman" w:eastAsia="Times New Roman" w:hAnsi="Times New Roman" w:cs="Times New Roman" w:hint="default"/>
        <w:color w:val="231F20"/>
        <w:w w:val="100"/>
        <w:sz w:val="22"/>
        <w:szCs w:val="22"/>
      </w:rPr>
    </w:lvl>
    <w:lvl w:ilvl="1" w:tplc="C2585536">
      <w:numFmt w:val="bullet"/>
      <w:lvlText w:val="•"/>
      <w:lvlJc w:val="left"/>
      <w:pPr>
        <w:ind w:left="2972" w:hanging="498"/>
      </w:pPr>
      <w:rPr>
        <w:rFonts w:hint="default"/>
      </w:rPr>
    </w:lvl>
    <w:lvl w:ilvl="2" w:tplc="5AD8707C">
      <w:numFmt w:val="bullet"/>
      <w:lvlText w:val="•"/>
      <w:lvlJc w:val="left"/>
      <w:pPr>
        <w:ind w:left="3965" w:hanging="498"/>
      </w:pPr>
      <w:rPr>
        <w:rFonts w:hint="default"/>
      </w:rPr>
    </w:lvl>
    <w:lvl w:ilvl="3" w:tplc="E480ADD2">
      <w:numFmt w:val="bullet"/>
      <w:lvlText w:val="•"/>
      <w:lvlJc w:val="left"/>
      <w:pPr>
        <w:ind w:left="4957" w:hanging="498"/>
      </w:pPr>
      <w:rPr>
        <w:rFonts w:hint="default"/>
      </w:rPr>
    </w:lvl>
    <w:lvl w:ilvl="4" w:tplc="C512E46A">
      <w:numFmt w:val="bullet"/>
      <w:lvlText w:val="•"/>
      <w:lvlJc w:val="left"/>
      <w:pPr>
        <w:ind w:left="5950" w:hanging="498"/>
      </w:pPr>
      <w:rPr>
        <w:rFonts w:hint="default"/>
      </w:rPr>
    </w:lvl>
    <w:lvl w:ilvl="5" w:tplc="37A06E24">
      <w:numFmt w:val="bullet"/>
      <w:lvlText w:val="•"/>
      <w:lvlJc w:val="left"/>
      <w:pPr>
        <w:ind w:left="6942" w:hanging="498"/>
      </w:pPr>
      <w:rPr>
        <w:rFonts w:hint="default"/>
      </w:rPr>
    </w:lvl>
    <w:lvl w:ilvl="6" w:tplc="F8CC7096">
      <w:numFmt w:val="bullet"/>
      <w:lvlText w:val="•"/>
      <w:lvlJc w:val="left"/>
      <w:pPr>
        <w:ind w:left="7935" w:hanging="498"/>
      </w:pPr>
      <w:rPr>
        <w:rFonts w:hint="default"/>
      </w:rPr>
    </w:lvl>
    <w:lvl w:ilvl="7" w:tplc="A2E24C72">
      <w:numFmt w:val="bullet"/>
      <w:lvlText w:val="•"/>
      <w:lvlJc w:val="left"/>
      <w:pPr>
        <w:ind w:left="8927" w:hanging="498"/>
      </w:pPr>
      <w:rPr>
        <w:rFonts w:hint="default"/>
      </w:rPr>
    </w:lvl>
    <w:lvl w:ilvl="8" w:tplc="07EEAB04">
      <w:numFmt w:val="bullet"/>
      <w:lvlText w:val="•"/>
      <w:lvlJc w:val="left"/>
      <w:pPr>
        <w:ind w:left="9920" w:hanging="498"/>
      </w:pPr>
      <w:rPr>
        <w:rFonts w:hint="default"/>
      </w:rPr>
    </w:lvl>
  </w:abstractNum>
  <w:abstractNum w:abstractNumId="59" w15:restartNumberingAfterBreak="0">
    <w:nsid w:val="4FAD6760"/>
    <w:multiLevelType w:val="hybridMultilevel"/>
    <w:tmpl w:val="1C34671C"/>
    <w:lvl w:ilvl="0" w:tplc="03D68C32">
      <w:start w:val="1"/>
      <w:numFmt w:val="lowerLetter"/>
      <w:lvlText w:val="%1)"/>
      <w:lvlJc w:val="left"/>
      <w:pPr>
        <w:ind w:left="1968" w:hanging="514"/>
      </w:pPr>
      <w:rPr>
        <w:rFonts w:ascii="Times New Roman" w:eastAsia="Times New Roman" w:hAnsi="Times New Roman" w:cs="Times New Roman" w:hint="default"/>
        <w:color w:val="231F20"/>
        <w:w w:val="100"/>
        <w:sz w:val="22"/>
        <w:szCs w:val="22"/>
      </w:rPr>
    </w:lvl>
    <w:lvl w:ilvl="1" w:tplc="EAD6CA26">
      <w:numFmt w:val="bullet"/>
      <w:lvlText w:val="•"/>
      <w:lvlJc w:val="left"/>
      <w:pPr>
        <w:ind w:left="2954" w:hanging="514"/>
      </w:pPr>
      <w:rPr>
        <w:rFonts w:hint="default"/>
      </w:rPr>
    </w:lvl>
    <w:lvl w:ilvl="2" w:tplc="BB449C20">
      <w:numFmt w:val="bullet"/>
      <w:lvlText w:val="•"/>
      <w:lvlJc w:val="left"/>
      <w:pPr>
        <w:ind w:left="3949" w:hanging="514"/>
      </w:pPr>
      <w:rPr>
        <w:rFonts w:hint="default"/>
      </w:rPr>
    </w:lvl>
    <w:lvl w:ilvl="3" w:tplc="EE14003E">
      <w:numFmt w:val="bullet"/>
      <w:lvlText w:val="•"/>
      <w:lvlJc w:val="left"/>
      <w:pPr>
        <w:ind w:left="4943" w:hanging="514"/>
      </w:pPr>
      <w:rPr>
        <w:rFonts w:hint="default"/>
      </w:rPr>
    </w:lvl>
    <w:lvl w:ilvl="4" w:tplc="A19EAFB4">
      <w:numFmt w:val="bullet"/>
      <w:lvlText w:val="•"/>
      <w:lvlJc w:val="left"/>
      <w:pPr>
        <w:ind w:left="5938" w:hanging="514"/>
      </w:pPr>
      <w:rPr>
        <w:rFonts w:hint="default"/>
      </w:rPr>
    </w:lvl>
    <w:lvl w:ilvl="5" w:tplc="31F29EF4">
      <w:numFmt w:val="bullet"/>
      <w:lvlText w:val="•"/>
      <w:lvlJc w:val="left"/>
      <w:pPr>
        <w:ind w:left="6932" w:hanging="514"/>
      </w:pPr>
      <w:rPr>
        <w:rFonts w:hint="default"/>
      </w:rPr>
    </w:lvl>
    <w:lvl w:ilvl="6" w:tplc="6CD49676">
      <w:numFmt w:val="bullet"/>
      <w:lvlText w:val="•"/>
      <w:lvlJc w:val="left"/>
      <w:pPr>
        <w:ind w:left="7927" w:hanging="514"/>
      </w:pPr>
      <w:rPr>
        <w:rFonts w:hint="default"/>
      </w:rPr>
    </w:lvl>
    <w:lvl w:ilvl="7" w:tplc="B9882BEC">
      <w:numFmt w:val="bullet"/>
      <w:lvlText w:val="•"/>
      <w:lvlJc w:val="left"/>
      <w:pPr>
        <w:ind w:left="8921" w:hanging="514"/>
      </w:pPr>
      <w:rPr>
        <w:rFonts w:hint="default"/>
      </w:rPr>
    </w:lvl>
    <w:lvl w:ilvl="8" w:tplc="4148F042">
      <w:numFmt w:val="bullet"/>
      <w:lvlText w:val="•"/>
      <w:lvlJc w:val="left"/>
      <w:pPr>
        <w:ind w:left="9916" w:hanging="514"/>
      </w:pPr>
      <w:rPr>
        <w:rFonts w:hint="default"/>
      </w:rPr>
    </w:lvl>
  </w:abstractNum>
  <w:abstractNum w:abstractNumId="60" w15:restartNumberingAfterBreak="0">
    <w:nsid w:val="51987F6C"/>
    <w:multiLevelType w:val="hybridMultilevel"/>
    <w:tmpl w:val="64DCB47A"/>
    <w:lvl w:ilvl="0" w:tplc="1CC066FC">
      <w:start w:val="1"/>
      <w:numFmt w:val="lowerRoman"/>
      <w:lvlText w:val="%1)"/>
      <w:lvlJc w:val="left"/>
      <w:pPr>
        <w:ind w:left="1235" w:hanging="480"/>
      </w:pPr>
      <w:rPr>
        <w:rFonts w:ascii="Times New Roman" w:eastAsia="Times New Roman" w:hAnsi="Times New Roman" w:cs="Times New Roman" w:hint="default"/>
        <w:color w:val="231F20"/>
        <w:w w:val="100"/>
        <w:sz w:val="22"/>
        <w:szCs w:val="22"/>
      </w:rPr>
    </w:lvl>
    <w:lvl w:ilvl="1" w:tplc="30D004F6">
      <w:numFmt w:val="bullet"/>
      <w:lvlText w:val="•"/>
      <w:lvlJc w:val="left"/>
      <w:pPr>
        <w:ind w:left="2178" w:hanging="480"/>
      </w:pPr>
      <w:rPr>
        <w:rFonts w:hint="default"/>
      </w:rPr>
    </w:lvl>
    <w:lvl w:ilvl="2" w:tplc="B2C6EC2E">
      <w:numFmt w:val="bullet"/>
      <w:lvlText w:val="•"/>
      <w:lvlJc w:val="left"/>
      <w:pPr>
        <w:ind w:left="3117" w:hanging="480"/>
      </w:pPr>
      <w:rPr>
        <w:rFonts w:hint="default"/>
      </w:rPr>
    </w:lvl>
    <w:lvl w:ilvl="3" w:tplc="40E62692">
      <w:numFmt w:val="bullet"/>
      <w:lvlText w:val="•"/>
      <w:lvlJc w:val="left"/>
      <w:pPr>
        <w:ind w:left="4055" w:hanging="480"/>
      </w:pPr>
      <w:rPr>
        <w:rFonts w:hint="default"/>
      </w:rPr>
    </w:lvl>
    <w:lvl w:ilvl="4" w:tplc="0EC04F4A">
      <w:numFmt w:val="bullet"/>
      <w:lvlText w:val="•"/>
      <w:lvlJc w:val="left"/>
      <w:pPr>
        <w:ind w:left="4994" w:hanging="480"/>
      </w:pPr>
      <w:rPr>
        <w:rFonts w:hint="default"/>
      </w:rPr>
    </w:lvl>
    <w:lvl w:ilvl="5" w:tplc="5C663C3A">
      <w:numFmt w:val="bullet"/>
      <w:lvlText w:val="•"/>
      <w:lvlJc w:val="left"/>
      <w:pPr>
        <w:ind w:left="5932" w:hanging="480"/>
      </w:pPr>
      <w:rPr>
        <w:rFonts w:hint="default"/>
      </w:rPr>
    </w:lvl>
    <w:lvl w:ilvl="6" w:tplc="CF36C048">
      <w:numFmt w:val="bullet"/>
      <w:lvlText w:val="•"/>
      <w:lvlJc w:val="left"/>
      <w:pPr>
        <w:ind w:left="6871" w:hanging="480"/>
      </w:pPr>
      <w:rPr>
        <w:rFonts w:hint="default"/>
      </w:rPr>
    </w:lvl>
    <w:lvl w:ilvl="7" w:tplc="437ECBE8">
      <w:numFmt w:val="bullet"/>
      <w:lvlText w:val="•"/>
      <w:lvlJc w:val="left"/>
      <w:pPr>
        <w:ind w:left="7809" w:hanging="480"/>
      </w:pPr>
      <w:rPr>
        <w:rFonts w:hint="default"/>
      </w:rPr>
    </w:lvl>
    <w:lvl w:ilvl="8" w:tplc="0FBE49DA">
      <w:numFmt w:val="bullet"/>
      <w:lvlText w:val="•"/>
      <w:lvlJc w:val="left"/>
      <w:pPr>
        <w:ind w:left="8748" w:hanging="480"/>
      </w:pPr>
      <w:rPr>
        <w:rFonts w:hint="default"/>
      </w:rPr>
    </w:lvl>
  </w:abstractNum>
  <w:abstractNum w:abstractNumId="61" w15:restartNumberingAfterBreak="0">
    <w:nsid w:val="51BB3821"/>
    <w:multiLevelType w:val="hybridMultilevel"/>
    <w:tmpl w:val="04742232"/>
    <w:lvl w:ilvl="0" w:tplc="5002BFDC">
      <w:start w:val="1"/>
      <w:numFmt w:val="lowerRoman"/>
      <w:lvlText w:val="%1)"/>
      <w:lvlJc w:val="left"/>
      <w:pPr>
        <w:ind w:left="1467" w:hanging="600"/>
      </w:pPr>
      <w:rPr>
        <w:rFonts w:ascii="Times New Roman" w:eastAsia="Times New Roman" w:hAnsi="Times New Roman" w:cs="Times New Roman" w:hint="default"/>
        <w:i/>
        <w:color w:val="231F20"/>
        <w:w w:val="100"/>
        <w:sz w:val="22"/>
        <w:szCs w:val="22"/>
      </w:rPr>
    </w:lvl>
    <w:lvl w:ilvl="1" w:tplc="0904202E">
      <w:numFmt w:val="bullet"/>
      <w:lvlText w:val="•"/>
      <w:lvlJc w:val="left"/>
      <w:pPr>
        <w:ind w:left="2504" w:hanging="600"/>
      </w:pPr>
      <w:rPr>
        <w:rFonts w:hint="default"/>
      </w:rPr>
    </w:lvl>
    <w:lvl w:ilvl="2" w:tplc="F75AE824">
      <w:numFmt w:val="bullet"/>
      <w:lvlText w:val="•"/>
      <w:lvlJc w:val="left"/>
      <w:pPr>
        <w:ind w:left="3549" w:hanging="600"/>
      </w:pPr>
      <w:rPr>
        <w:rFonts w:hint="default"/>
      </w:rPr>
    </w:lvl>
    <w:lvl w:ilvl="3" w:tplc="72DCCB58">
      <w:numFmt w:val="bullet"/>
      <w:lvlText w:val="•"/>
      <w:lvlJc w:val="left"/>
      <w:pPr>
        <w:ind w:left="4593" w:hanging="600"/>
      </w:pPr>
      <w:rPr>
        <w:rFonts w:hint="default"/>
      </w:rPr>
    </w:lvl>
    <w:lvl w:ilvl="4" w:tplc="7F80AF22">
      <w:numFmt w:val="bullet"/>
      <w:lvlText w:val="•"/>
      <w:lvlJc w:val="left"/>
      <w:pPr>
        <w:ind w:left="5638" w:hanging="600"/>
      </w:pPr>
      <w:rPr>
        <w:rFonts w:hint="default"/>
      </w:rPr>
    </w:lvl>
    <w:lvl w:ilvl="5" w:tplc="2A8C80F0">
      <w:numFmt w:val="bullet"/>
      <w:lvlText w:val="•"/>
      <w:lvlJc w:val="left"/>
      <w:pPr>
        <w:ind w:left="6682" w:hanging="600"/>
      </w:pPr>
      <w:rPr>
        <w:rFonts w:hint="default"/>
      </w:rPr>
    </w:lvl>
    <w:lvl w:ilvl="6" w:tplc="0E0C227A">
      <w:numFmt w:val="bullet"/>
      <w:lvlText w:val="•"/>
      <w:lvlJc w:val="left"/>
      <w:pPr>
        <w:ind w:left="7727" w:hanging="600"/>
      </w:pPr>
      <w:rPr>
        <w:rFonts w:hint="default"/>
      </w:rPr>
    </w:lvl>
    <w:lvl w:ilvl="7" w:tplc="29C82B48">
      <w:numFmt w:val="bullet"/>
      <w:lvlText w:val="•"/>
      <w:lvlJc w:val="left"/>
      <w:pPr>
        <w:ind w:left="8771" w:hanging="600"/>
      </w:pPr>
      <w:rPr>
        <w:rFonts w:hint="default"/>
      </w:rPr>
    </w:lvl>
    <w:lvl w:ilvl="8" w:tplc="C14613B6">
      <w:numFmt w:val="bullet"/>
      <w:lvlText w:val="•"/>
      <w:lvlJc w:val="left"/>
      <w:pPr>
        <w:ind w:left="9816" w:hanging="600"/>
      </w:pPr>
      <w:rPr>
        <w:rFonts w:hint="default"/>
      </w:rPr>
    </w:lvl>
  </w:abstractNum>
  <w:abstractNum w:abstractNumId="62" w15:restartNumberingAfterBreak="0">
    <w:nsid w:val="54E81433"/>
    <w:multiLevelType w:val="hybridMultilevel"/>
    <w:tmpl w:val="3E0A9602"/>
    <w:lvl w:ilvl="0" w:tplc="5472FDFE">
      <w:start w:val="1"/>
      <w:numFmt w:val="lowerRoman"/>
      <w:lvlText w:val="%1)"/>
      <w:lvlJc w:val="left"/>
      <w:pPr>
        <w:ind w:left="1979" w:hanging="519"/>
      </w:pPr>
      <w:rPr>
        <w:rFonts w:ascii="Times New Roman" w:eastAsia="Times New Roman" w:hAnsi="Times New Roman"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63" w15:restartNumberingAfterBreak="0">
    <w:nsid w:val="59556022"/>
    <w:multiLevelType w:val="hybridMultilevel"/>
    <w:tmpl w:val="A8E01986"/>
    <w:lvl w:ilvl="0" w:tplc="8DE4E41A">
      <w:start w:val="1"/>
      <w:numFmt w:val="decimal"/>
      <w:lvlText w:val="%1."/>
      <w:lvlJc w:val="left"/>
      <w:pPr>
        <w:ind w:left="1408" w:hanging="558"/>
      </w:pPr>
      <w:rPr>
        <w:rFonts w:ascii="Times New Roman" w:eastAsia="Times New Roman" w:hAnsi="Times New Roman" w:cs="Times New Roman" w:hint="default"/>
        <w:color w:val="231F20"/>
        <w:spacing w:val="-23"/>
        <w:w w:val="99"/>
        <w:sz w:val="22"/>
        <w:szCs w:val="22"/>
      </w:rPr>
    </w:lvl>
    <w:lvl w:ilvl="1" w:tplc="6BD0A7AE">
      <w:start w:val="1"/>
      <w:numFmt w:val="lowerLetter"/>
      <w:lvlText w:val="%2)"/>
      <w:lvlJc w:val="left"/>
      <w:pPr>
        <w:ind w:left="1954" w:hanging="558"/>
      </w:pPr>
      <w:rPr>
        <w:rFonts w:ascii="Times New Roman" w:eastAsia="Times New Roman" w:hAnsi="Times New Roman" w:cs="Times New Roman" w:hint="default"/>
        <w:color w:val="231F20"/>
        <w:w w:val="100"/>
        <w:sz w:val="22"/>
        <w:szCs w:val="22"/>
      </w:rPr>
    </w:lvl>
    <w:lvl w:ilvl="2" w:tplc="369C799A">
      <w:numFmt w:val="bullet"/>
      <w:lvlText w:val="•"/>
      <w:lvlJc w:val="left"/>
      <w:pPr>
        <w:ind w:left="1980" w:hanging="558"/>
      </w:pPr>
      <w:rPr>
        <w:rFonts w:hint="default"/>
      </w:rPr>
    </w:lvl>
    <w:lvl w:ilvl="3" w:tplc="70642DEC">
      <w:numFmt w:val="bullet"/>
      <w:lvlText w:val="•"/>
      <w:lvlJc w:val="left"/>
      <w:pPr>
        <w:ind w:left="3220" w:hanging="558"/>
      </w:pPr>
      <w:rPr>
        <w:rFonts w:hint="default"/>
      </w:rPr>
    </w:lvl>
    <w:lvl w:ilvl="4" w:tplc="1EF281FC">
      <w:numFmt w:val="bullet"/>
      <w:lvlText w:val="•"/>
      <w:lvlJc w:val="left"/>
      <w:pPr>
        <w:ind w:left="4461" w:hanging="558"/>
      </w:pPr>
      <w:rPr>
        <w:rFonts w:hint="default"/>
      </w:rPr>
    </w:lvl>
    <w:lvl w:ilvl="5" w:tplc="31EA5B9E">
      <w:numFmt w:val="bullet"/>
      <w:lvlText w:val="•"/>
      <w:lvlJc w:val="left"/>
      <w:pPr>
        <w:ind w:left="5702" w:hanging="558"/>
      </w:pPr>
      <w:rPr>
        <w:rFonts w:hint="default"/>
      </w:rPr>
    </w:lvl>
    <w:lvl w:ilvl="6" w:tplc="1CD8DD58">
      <w:numFmt w:val="bullet"/>
      <w:lvlText w:val="•"/>
      <w:lvlJc w:val="left"/>
      <w:pPr>
        <w:ind w:left="6942" w:hanging="558"/>
      </w:pPr>
      <w:rPr>
        <w:rFonts w:hint="default"/>
      </w:rPr>
    </w:lvl>
    <w:lvl w:ilvl="7" w:tplc="1DFE0AF8">
      <w:numFmt w:val="bullet"/>
      <w:lvlText w:val="•"/>
      <w:lvlJc w:val="left"/>
      <w:pPr>
        <w:ind w:left="8183" w:hanging="558"/>
      </w:pPr>
      <w:rPr>
        <w:rFonts w:hint="default"/>
      </w:rPr>
    </w:lvl>
    <w:lvl w:ilvl="8" w:tplc="3926C20E">
      <w:numFmt w:val="bullet"/>
      <w:lvlText w:val="•"/>
      <w:lvlJc w:val="left"/>
      <w:pPr>
        <w:ind w:left="9424" w:hanging="558"/>
      </w:pPr>
      <w:rPr>
        <w:rFonts w:hint="default"/>
      </w:rPr>
    </w:lvl>
  </w:abstractNum>
  <w:abstractNum w:abstractNumId="64" w15:restartNumberingAfterBreak="0">
    <w:nsid w:val="5A3D0CED"/>
    <w:multiLevelType w:val="hybridMultilevel"/>
    <w:tmpl w:val="3D60DB10"/>
    <w:lvl w:ilvl="0" w:tplc="B66267C6">
      <w:start w:val="1"/>
      <w:numFmt w:val="decimal"/>
      <w:lvlText w:val="%1."/>
      <w:lvlJc w:val="left"/>
      <w:pPr>
        <w:ind w:left="692" w:hanging="570"/>
      </w:pPr>
      <w:rPr>
        <w:rFonts w:ascii="Times New Roman" w:eastAsia="Times New Roman" w:hAnsi="Times New Roman" w:cs="Times New Roman" w:hint="default"/>
        <w:color w:val="231F20"/>
        <w:spacing w:val="-23"/>
        <w:w w:val="99"/>
        <w:sz w:val="22"/>
        <w:szCs w:val="22"/>
      </w:rPr>
    </w:lvl>
    <w:lvl w:ilvl="1" w:tplc="74D6B436">
      <w:start w:val="1"/>
      <w:numFmt w:val="lowerLetter"/>
      <w:lvlText w:val="%2)"/>
      <w:lvlJc w:val="left"/>
      <w:pPr>
        <w:ind w:left="1252" w:hanging="560"/>
      </w:pPr>
      <w:rPr>
        <w:rFonts w:ascii="Times New Roman" w:eastAsia="Times New Roman" w:hAnsi="Times New Roman" w:cs="Times New Roman" w:hint="default"/>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65" w15:restartNumberingAfterBreak="0">
    <w:nsid w:val="5A553709"/>
    <w:multiLevelType w:val="hybridMultilevel"/>
    <w:tmpl w:val="0F048BF2"/>
    <w:lvl w:ilvl="0" w:tplc="308CD008">
      <w:start w:val="1"/>
      <w:numFmt w:val="lowerLetter"/>
      <w:lvlText w:val="%1)"/>
      <w:lvlJc w:val="left"/>
      <w:pPr>
        <w:ind w:left="1244" w:hanging="477"/>
      </w:pPr>
      <w:rPr>
        <w:rFonts w:ascii="Times New Roman" w:eastAsia="Times New Roman" w:hAnsi="Times New Roman" w:cs="Times New Roman" w:hint="default"/>
        <w:color w:val="231F20"/>
        <w:w w:val="100"/>
        <w:sz w:val="22"/>
        <w:szCs w:val="22"/>
      </w:rPr>
    </w:lvl>
    <w:lvl w:ilvl="1" w:tplc="49E2CCBA">
      <w:start w:val="1"/>
      <w:numFmt w:val="lowerRoman"/>
      <w:lvlText w:val="%2)"/>
      <w:lvlJc w:val="left"/>
      <w:pPr>
        <w:ind w:left="1745" w:hanging="504"/>
      </w:pPr>
      <w:rPr>
        <w:rFonts w:ascii="Times New Roman" w:eastAsia="Times New Roman" w:hAnsi="Times New Roman" w:cs="Times New Roman" w:hint="default"/>
        <w:color w:val="231F20"/>
        <w:w w:val="100"/>
        <w:sz w:val="22"/>
        <w:szCs w:val="22"/>
      </w:rPr>
    </w:lvl>
    <w:lvl w:ilvl="2" w:tplc="AA84F628">
      <w:numFmt w:val="bullet"/>
      <w:lvlText w:val="•"/>
      <w:lvlJc w:val="left"/>
      <w:pPr>
        <w:ind w:left="2727" w:hanging="504"/>
      </w:pPr>
      <w:rPr>
        <w:rFonts w:hint="default"/>
      </w:rPr>
    </w:lvl>
    <w:lvl w:ilvl="3" w:tplc="E51C1EC0">
      <w:numFmt w:val="bullet"/>
      <w:lvlText w:val="•"/>
      <w:lvlJc w:val="left"/>
      <w:pPr>
        <w:ind w:left="3714" w:hanging="504"/>
      </w:pPr>
      <w:rPr>
        <w:rFonts w:hint="default"/>
      </w:rPr>
    </w:lvl>
    <w:lvl w:ilvl="4" w:tplc="00CA9184">
      <w:numFmt w:val="bullet"/>
      <w:lvlText w:val="•"/>
      <w:lvlJc w:val="left"/>
      <w:pPr>
        <w:ind w:left="4701" w:hanging="504"/>
      </w:pPr>
      <w:rPr>
        <w:rFonts w:hint="default"/>
      </w:rPr>
    </w:lvl>
    <w:lvl w:ilvl="5" w:tplc="DEE467F8">
      <w:numFmt w:val="bullet"/>
      <w:lvlText w:val="•"/>
      <w:lvlJc w:val="left"/>
      <w:pPr>
        <w:ind w:left="5689" w:hanging="504"/>
      </w:pPr>
      <w:rPr>
        <w:rFonts w:hint="default"/>
      </w:rPr>
    </w:lvl>
    <w:lvl w:ilvl="6" w:tplc="0548FEC4">
      <w:numFmt w:val="bullet"/>
      <w:lvlText w:val="•"/>
      <w:lvlJc w:val="left"/>
      <w:pPr>
        <w:ind w:left="6676" w:hanging="504"/>
      </w:pPr>
      <w:rPr>
        <w:rFonts w:hint="default"/>
      </w:rPr>
    </w:lvl>
    <w:lvl w:ilvl="7" w:tplc="66740124">
      <w:numFmt w:val="bullet"/>
      <w:lvlText w:val="•"/>
      <w:lvlJc w:val="left"/>
      <w:pPr>
        <w:ind w:left="7663" w:hanging="504"/>
      </w:pPr>
      <w:rPr>
        <w:rFonts w:hint="default"/>
      </w:rPr>
    </w:lvl>
    <w:lvl w:ilvl="8" w:tplc="2E4A24C0">
      <w:numFmt w:val="bullet"/>
      <w:lvlText w:val="•"/>
      <w:lvlJc w:val="left"/>
      <w:pPr>
        <w:ind w:left="8650" w:hanging="504"/>
      </w:pPr>
      <w:rPr>
        <w:rFonts w:hint="default"/>
      </w:rPr>
    </w:lvl>
  </w:abstractNum>
  <w:abstractNum w:abstractNumId="66" w15:restartNumberingAfterBreak="0">
    <w:nsid w:val="5A924F4E"/>
    <w:multiLevelType w:val="multilevel"/>
    <w:tmpl w:val="99E432F6"/>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Times New Roman" w:eastAsia="Times New Roman" w:hAnsi="Times New Roman" w:cs="Times New Roman" w:hint="default"/>
        <w:color w:val="231F20"/>
        <w:w w:val="100"/>
        <w:sz w:val="22"/>
        <w:szCs w:val="22"/>
      </w:rPr>
    </w:lvl>
    <w:lvl w:ilvl="3">
      <w:start w:val="1"/>
      <w:numFmt w:val="lowerRoman"/>
      <w:lvlText w:val="%4)"/>
      <w:lvlJc w:val="left"/>
      <w:pPr>
        <w:ind w:left="2398" w:hanging="409"/>
      </w:pPr>
      <w:rPr>
        <w:rFonts w:ascii="Times New Roman" w:eastAsia="Times New Roman" w:hAnsi="Times New Roman"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67" w15:restartNumberingAfterBreak="0">
    <w:nsid w:val="5AEB380A"/>
    <w:multiLevelType w:val="hybridMultilevel"/>
    <w:tmpl w:val="531A7990"/>
    <w:lvl w:ilvl="0" w:tplc="0F9421B4">
      <w:start w:val="1"/>
      <w:numFmt w:val="lowerRoman"/>
      <w:lvlText w:val="(%1)"/>
      <w:lvlJc w:val="left"/>
      <w:pPr>
        <w:ind w:left="114" w:hanging="293"/>
      </w:pPr>
      <w:rPr>
        <w:rFonts w:hint="default"/>
        <w:spacing w:val="-1"/>
        <w:w w:val="103"/>
      </w:rPr>
    </w:lvl>
    <w:lvl w:ilvl="1" w:tplc="3F04C6A6">
      <w:numFmt w:val="bullet"/>
      <w:lvlText w:val="•"/>
      <w:lvlJc w:val="left"/>
      <w:pPr>
        <w:ind w:left="931" w:hanging="293"/>
      </w:pPr>
      <w:rPr>
        <w:rFonts w:hint="default"/>
      </w:rPr>
    </w:lvl>
    <w:lvl w:ilvl="2" w:tplc="6A1E9246">
      <w:numFmt w:val="bullet"/>
      <w:lvlText w:val="•"/>
      <w:lvlJc w:val="left"/>
      <w:pPr>
        <w:ind w:left="1742" w:hanging="293"/>
      </w:pPr>
      <w:rPr>
        <w:rFonts w:hint="default"/>
      </w:rPr>
    </w:lvl>
    <w:lvl w:ilvl="3" w:tplc="101EC46A">
      <w:numFmt w:val="bullet"/>
      <w:lvlText w:val="•"/>
      <w:lvlJc w:val="left"/>
      <w:pPr>
        <w:ind w:left="2553" w:hanging="293"/>
      </w:pPr>
      <w:rPr>
        <w:rFonts w:hint="default"/>
      </w:rPr>
    </w:lvl>
    <w:lvl w:ilvl="4" w:tplc="CE3C76AA">
      <w:numFmt w:val="bullet"/>
      <w:lvlText w:val="•"/>
      <w:lvlJc w:val="left"/>
      <w:pPr>
        <w:ind w:left="3364" w:hanging="293"/>
      </w:pPr>
      <w:rPr>
        <w:rFonts w:hint="default"/>
      </w:rPr>
    </w:lvl>
    <w:lvl w:ilvl="5" w:tplc="EA0C7FC2">
      <w:numFmt w:val="bullet"/>
      <w:lvlText w:val="•"/>
      <w:lvlJc w:val="left"/>
      <w:pPr>
        <w:ind w:left="4176" w:hanging="293"/>
      </w:pPr>
      <w:rPr>
        <w:rFonts w:hint="default"/>
      </w:rPr>
    </w:lvl>
    <w:lvl w:ilvl="6" w:tplc="992E00B6">
      <w:numFmt w:val="bullet"/>
      <w:lvlText w:val="•"/>
      <w:lvlJc w:val="left"/>
      <w:pPr>
        <w:ind w:left="4987" w:hanging="293"/>
      </w:pPr>
      <w:rPr>
        <w:rFonts w:hint="default"/>
      </w:rPr>
    </w:lvl>
    <w:lvl w:ilvl="7" w:tplc="885CC9F6">
      <w:numFmt w:val="bullet"/>
      <w:lvlText w:val="•"/>
      <w:lvlJc w:val="left"/>
      <w:pPr>
        <w:ind w:left="5798" w:hanging="293"/>
      </w:pPr>
      <w:rPr>
        <w:rFonts w:hint="default"/>
      </w:rPr>
    </w:lvl>
    <w:lvl w:ilvl="8" w:tplc="617AFD72">
      <w:numFmt w:val="bullet"/>
      <w:lvlText w:val="•"/>
      <w:lvlJc w:val="left"/>
      <w:pPr>
        <w:ind w:left="6609" w:hanging="293"/>
      </w:pPr>
      <w:rPr>
        <w:rFonts w:hint="default"/>
      </w:rPr>
    </w:lvl>
  </w:abstractNum>
  <w:abstractNum w:abstractNumId="68" w15:restartNumberingAfterBreak="0">
    <w:nsid w:val="5BFC09FA"/>
    <w:multiLevelType w:val="hybridMultilevel"/>
    <w:tmpl w:val="DECE1366"/>
    <w:lvl w:ilvl="0" w:tplc="B2A868FA">
      <w:start w:val="1"/>
      <w:numFmt w:val="lowerRoman"/>
      <w:lvlText w:val="%1)"/>
      <w:lvlJc w:val="left"/>
      <w:pPr>
        <w:ind w:left="1971" w:hanging="490"/>
      </w:pPr>
      <w:rPr>
        <w:rFonts w:ascii="Times New Roman" w:eastAsia="Times New Roman" w:hAnsi="Times New Roman" w:cs="Times New Roman" w:hint="default"/>
        <w:color w:val="231F20"/>
        <w:w w:val="100"/>
        <w:sz w:val="22"/>
        <w:szCs w:val="22"/>
      </w:rPr>
    </w:lvl>
    <w:lvl w:ilvl="1" w:tplc="B62C499A">
      <w:start w:val="2"/>
      <w:numFmt w:val="lowerRoman"/>
      <w:lvlText w:val="%2)"/>
      <w:lvlJc w:val="left"/>
      <w:pPr>
        <w:ind w:left="2559" w:hanging="581"/>
      </w:pPr>
      <w:rPr>
        <w:rFonts w:ascii="Times New Roman" w:eastAsia="Times New Roman" w:hAnsi="Times New Roman" w:cs="Times New Roman" w:hint="default"/>
        <w:color w:val="231F20"/>
        <w:w w:val="100"/>
        <w:sz w:val="22"/>
        <w:szCs w:val="22"/>
      </w:rPr>
    </w:lvl>
    <w:lvl w:ilvl="2" w:tplc="1B7A689E">
      <w:numFmt w:val="bullet"/>
      <w:lvlText w:val="•"/>
      <w:lvlJc w:val="left"/>
      <w:pPr>
        <w:ind w:left="3598" w:hanging="581"/>
      </w:pPr>
      <w:rPr>
        <w:rFonts w:hint="default"/>
      </w:rPr>
    </w:lvl>
    <w:lvl w:ilvl="3" w:tplc="1236FD1E">
      <w:numFmt w:val="bullet"/>
      <w:lvlText w:val="•"/>
      <w:lvlJc w:val="left"/>
      <w:pPr>
        <w:ind w:left="4636" w:hanging="581"/>
      </w:pPr>
      <w:rPr>
        <w:rFonts w:hint="default"/>
      </w:rPr>
    </w:lvl>
    <w:lvl w:ilvl="4" w:tplc="199841BA">
      <w:numFmt w:val="bullet"/>
      <w:lvlText w:val="•"/>
      <w:lvlJc w:val="left"/>
      <w:pPr>
        <w:ind w:left="5675" w:hanging="581"/>
      </w:pPr>
      <w:rPr>
        <w:rFonts w:hint="default"/>
      </w:rPr>
    </w:lvl>
    <w:lvl w:ilvl="5" w:tplc="DCECD222">
      <w:numFmt w:val="bullet"/>
      <w:lvlText w:val="•"/>
      <w:lvlJc w:val="left"/>
      <w:pPr>
        <w:ind w:left="6713" w:hanging="581"/>
      </w:pPr>
      <w:rPr>
        <w:rFonts w:hint="default"/>
      </w:rPr>
    </w:lvl>
    <w:lvl w:ilvl="6" w:tplc="E19E2D16">
      <w:numFmt w:val="bullet"/>
      <w:lvlText w:val="•"/>
      <w:lvlJc w:val="left"/>
      <w:pPr>
        <w:ind w:left="7751" w:hanging="581"/>
      </w:pPr>
      <w:rPr>
        <w:rFonts w:hint="default"/>
      </w:rPr>
    </w:lvl>
    <w:lvl w:ilvl="7" w:tplc="01C6455E">
      <w:numFmt w:val="bullet"/>
      <w:lvlText w:val="•"/>
      <w:lvlJc w:val="left"/>
      <w:pPr>
        <w:ind w:left="8790" w:hanging="581"/>
      </w:pPr>
      <w:rPr>
        <w:rFonts w:hint="default"/>
      </w:rPr>
    </w:lvl>
    <w:lvl w:ilvl="8" w:tplc="88C8E1A8">
      <w:numFmt w:val="bullet"/>
      <w:lvlText w:val="•"/>
      <w:lvlJc w:val="left"/>
      <w:pPr>
        <w:ind w:left="9828" w:hanging="581"/>
      </w:pPr>
      <w:rPr>
        <w:rFonts w:hint="default"/>
      </w:rPr>
    </w:lvl>
  </w:abstractNum>
  <w:abstractNum w:abstractNumId="69" w15:restartNumberingAfterBreak="0">
    <w:nsid w:val="5D5D05D9"/>
    <w:multiLevelType w:val="hybridMultilevel"/>
    <w:tmpl w:val="10DC4B88"/>
    <w:lvl w:ilvl="0" w:tplc="288E1C22">
      <w:start w:val="1"/>
      <w:numFmt w:val="decimal"/>
      <w:lvlText w:val="%1."/>
      <w:lvlJc w:val="left"/>
      <w:pPr>
        <w:ind w:left="495" w:hanging="392"/>
      </w:pPr>
      <w:rPr>
        <w:rFonts w:hint="default"/>
        <w:spacing w:val="-1"/>
        <w:w w:val="110"/>
      </w:rPr>
    </w:lvl>
    <w:lvl w:ilvl="1" w:tplc="C3B8F0E2">
      <w:numFmt w:val="bullet"/>
      <w:lvlText w:val="•"/>
      <w:lvlJc w:val="left"/>
      <w:pPr>
        <w:ind w:left="1272" w:hanging="392"/>
      </w:pPr>
      <w:rPr>
        <w:rFonts w:hint="default"/>
      </w:rPr>
    </w:lvl>
    <w:lvl w:ilvl="2" w:tplc="B036B088">
      <w:numFmt w:val="bullet"/>
      <w:lvlText w:val="•"/>
      <w:lvlJc w:val="left"/>
      <w:pPr>
        <w:ind w:left="2045" w:hanging="392"/>
      </w:pPr>
      <w:rPr>
        <w:rFonts w:hint="default"/>
      </w:rPr>
    </w:lvl>
    <w:lvl w:ilvl="3" w:tplc="CC2C3DC8">
      <w:numFmt w:val="bullet"/>
      <w:lvlText w:val="•"/>
      <w:lvlJc w:val="left"/>
      <w:pPr>
        <w:ind w:left="2817" w:hanging="392"/>
      </w:pPr>
      <w:rPr>
        <w:rFonts w:hint="default"/>
      </w:rPr>
    </w:lvl>
    <w:lvl w:ilvl="4" w:tplc="97985238">
      <w:numFmt w:val="bullet"/>
      <w:lvlText w:val="•"/>
      <w:lvlJc w:val="left"/>
      <w:pPr>
        <w:ind w:left="3590" w:hanging="392"/>
      </w:pPr>
      <w:rPr>
        <w:rFonts w:hint="default"/>
      </w:rPr>
    </w:lvl>
    <w:lvl w:ilvl="5" w:tplc="823486D2">
      <w:numFmt w:val="bullet"/>
      <w:lvlText w:val="•"/>
      <w:lvlJc w:val="left"/>
      <w:pPr>
        <w:ind w:left="4362" w:hanging="392"/>
      </w:pPr>
      <w:rPr>
        <w:rFonts w:hint="default"/>
      </w:rPr>
    </w:lvl>
    <w:lvl w:ilvl="6" w:tplc="A67C60EA">
      <w:numFmt w:val="bullet"/>
      <w:lvlText w:val="•"/>
      <w:lvlJc w:val="left"/>
      <w:pPr>
        <w:ind w:left="5135" w:hanging="392"/>
      </w:pPr>
      <w:rPr>
        <w:rFonts w:hint="default"/>
      </w:rPr>
    </w:lvl>
    <w:lvl w:ilvl="7" w:tplc="633E9F4A">
      <w:numFmt w:val="bullet"/>
      <w:lvlText w:val="•"/>
      <w:lvlJc w:val="left"/>
      <w:pPr>
        <w:ind w:left="5907" w:hanging="392"/>
      </w:pPr>
      <w:rPr>
        <w:rFonts w:hint="default"/>
      </w:rPr>
    </w:lvl>
    <w:lvl w:ilvl="8" w:tplc="8B76AD60">
      <w:numFmt w:val="bullet"/>
      <w:lvlText w:val="•"/>
      <w:lvlJc w:val="left"/>
      <w:pPr>
        <w:ind w:left="6680" w:hanging="392"/>
      </w:pPr>
      <w:rPr>
        <w:rFonts w:hint="default"/>
      </w:rPr>
    </w:lvl>
  </w:abstractNum>
  <w:abstractNum w:abstractNumId="70" w15:restartNumberingAfterBreak="0">
    <w:nsid w:val="5E63593F"/>
    <w:multiLevelType w:val="hybridMultilevel"/>
    <w:tmpl w:val="004CBCD8"/>
    <w:lvl w:ilvl="0" w:tplc="40126EB8">
      <w:start w:val="1"/>
      <w:numFmt w:val="decimal"/>
      <w:lvlText w:val="%1."/>
      <w:lvlJc w:val="left"/>
      <w:pPr>
        <w:ind w:left="676" w:hanging="567"/>
      </w:pPr>
      <w:rPr>
        <w:rFonts w:ascii="Times New Roman" w:eastAsia="Times New Roman" w:hAnsi="Times New Roman" w:cs="Times New Roman" w:hint="default"/>
        <w:color w:val="231F20"/>
        <w:spacing w:val="-18"/>
        <w:w w:val="100"/>
        <w:sz w:val="22"/>
        <w:szCs w:val="22"/>
      </w:rPr>
    </w:lvl>
    <w:lvl w:ilvl="1" w:tplc="2A685BF0">
      <w:start w:val="1"/>
      <w:numFmt w:val="lowerLetter"/>
      <w:lvlText w:val="%2)"/>
      <w:lvlJc w:val="left"/>
      <w:pPr>
        <w:ind w:left="1216" w:hanging="553"/>
      </w:pPr>
      <w:rPr>
        <w:rFonts w:ascii="Times New Roman" w:eastAsia="Times New Roman" w:hAnsi="Times New Roman" w:cs="Times New Roman" w:hint="default"/>
        <w:color w:val="231F20"/>
        <w:w w:val="100"/>
        <w:sz w:val="22"/>
        <w:szCs w:val="22"/>
      </w:rPr>
    </w:lvl>
    <w:lvl w:ilvl="2" w:tplc="5C3AB128">
      <w:numFmt w:val="bullet"/>
      <w:lvlText w:val="•"/>
      <w:lvlJc w:val="left"/>
      <w:pPr>
        <w:ind w:left="2265" w:hanging="553"/>
      </w:pPr>
      <w:rPr>
        <w:rFonts w:hint="default"/>
      </w:rPr>
    </w:lvl>
    <w:lvl w:ilvl="3" w:tplc="CEB4847C">
      <w:numFmt w:val="bullet"/>
      <w:lvlText w:val="•"/>
      <w:lvlJc w:val="left"/>
      <w:pPr>
        <w:ind w:left="3310" w:hanging="553"/>
      </w:pPr>
      <w:rPr>
        <w:rFonts w:hint="default"/>
      </w:rPr>
    </w:lvl>
    <w:lvl w:ilvl="4" w:tplc="070EE8DE">
      <w:numFmt w:val="bullet"/>
      <w:lvlText w:val="•"/>
      <w:lvlJc w:val="left"/>
      <w:pPr>
        <w:ind w:left="4355" w:hanging="553"/>
      </w:pPr>
      <w:rPr>
        <w:rFonts w:hint="default"/>
      </w:rPr>
    </w:lvl>
    <w:lvl w:ilvl="5" w:tplc="16E23E50">
      <w:numFmt w:val="bullet"/>
      <w:lvlText w:val="•"/>
      <w:lvlJc w:val="left"/>
      <w:pPr>
        <w:ind w:left="5400" w:hanging="553"/>
      </w:pPr>
      <w:rPr>
        <w:rFonts w:hint="default"/>
      </w:rPr>
    </w:lvl>
    <w:lvl w:ilvl="6" w:tplc="0614830E">
      <w:numFmt w:val="bullet"/>
      <w:lvlText w:val="•"/>
      <w:lvlJc w:val="left"/>
      <w:pPr>
        <w:ind w:left="6445" w:hanging="553"/>
      </w:pPr>
      <w:rPr>
        <w:rFonts w:hint="default"/>
      </w:rPr>
    </w:lvl>
    <w:lvl w:ilvl="7" w:tplc="144E38E4">
      <w:numFmt w:val="bullet"/>
      <w:lvlText w:val="•"/>
      <w:lvlJc w:val="left"/>
      <w:pPr>
        <w:ind w:left="7490" w:hanging="553"/>
      </w:pPr>
      <w:rPr>
        <w:rFonts w:hint="default"/>
      </w:rPr>
    </w:lvl>
    <w:lvl w:ilvl="8" w:tplc="EECC85EA">
      <w:numFmt w:val="bullet"/>
      <w:lvlText w:val="•"/>
      <w:lvlJc w:val="left"/>
      <w:pPr>
        <w:ind w:left="8535" w:hanging="553"/>
      </w:pPr>
      <w:rPr>
        <w:rFonts w:hint="default"/>
      </w:rPr>
    </w:lvl>
  </w:abstractNum>
  <w:abstractNum w:abstractNumId="71" w15:restartNumberingAfterBreak="0">
    <w:nsid w:val="5E9D66B8"/>
    <w:multiLevelType w:val="multilevel"/>
    <w:tmpl w:val="78BE8E64"/>
    <w:lvl w:ilvl="0">
      <w:start w:val="2"/>
      <w:numFmt w:val="decimal"/>
      <w:lvlText w:val="%1"/>
      <w:lvlJc w:val="left"/>
      <w:pPr>
        <w:ind w:left="1449" w:hanging="600"/>
      </w:pPr>
      <w:rPr>
        <w:rFonts w:hint="default"/>
      </w:rPr>
    </w:lvl>
    <w:lvl w:ilvl="1">
      <w:start w:val="2"/>
      <w:numFmt w:val="decimal"/>
      <w:lvlText w:val="%1.%2"/>
      <w:lvlJc w:val="left"/>
      <w:pPr>
        <w:ind w:left="1449" w:hanging="600"/>
      </w:pPr>
      <w:rPr>
        <w:rFonts w:hint="default"/>
      </w:rPr>
    </w:lvl>
    <w:lvl w:ilvl="2">
      <w:start w:val="4"/>
      <w:numFmt w:val="decimal"/>
      <w:lvlText w:val="%1.%2.%3."/>
      <w:lvlJc w:val="left"/>
      <w:pPr>
        <w:ind w:left="1464" w:hanging="600"/>
      </w:pPr>
      <w:rPr>
        <w:rFonts w:ascii="Times New Roman" w:eastAsia="Times New Roman" w:hAnsi="Times New Roman" w:cs="Times New Roman" w:hint="default"/>
        <w:b/>
        <w:bCs/>
        <w:color w:val="231F20"/>
        <w:spacing w:val="-26"/>
        <w:w w:val="100"/>
        <w:sz w:val="22"/>
        <w:szCs w:val="22"/>
      </w:rPr>
    </w:lvl>
    <w:lvl w:ilvl="3">
      <w:start w:val="1"/>
      <w:numFmt w:val="lowerRoman"/>
      <w:lvlText w:val="%4)"/>
      <w:lvlJc w:val="left"/>
      <w:pPr>
        <w:ind w:left="1959" w:hanging="510"/>
      </w:pPr>
      <w:rPr>
        <w:rFonts w:ascii="Times New Roman" w:eastAsia="Times New Roman" w:hAnsi="Times New Roman" w:cs="Times New Roman" w:hint="default"/>
        <w:color w:val="231F20"/>
        <w:w w:val="100"/>
        <w:sz w:val="22"/>
        <w:szCs w:val="22"/>
      </w:rPr>
    </w:lvl>
    <w:lvl w:ilvl="4">
      <w:numFmt w:val="bullet"/>
      <w:lvlText w:val="•"/>
      <w:lvlJc w:val="left"/>
      <w:pPr>
        <w:ind w:left="4446" w:hanging="510"/>
      </w:pPr>
      <w:rPr>
        <w:rFonts w:hint="default"/>
      </w:rPr>
    </w:lvl>
    <w:lvl w:ilvl="5">
      <w:numFmt w:val="bullet"/>
      <w:lvlText w:val="•"/>
      <w:lvlJc w:val="left"/>
      <w:pPr>
        <w:ind w:left="5689" w:hanging="510"/>
      </w:pPr>
      <w:rPr>
        <w:rFonts w:hint="default"/>
      </w:rPr>
    </w:lvl>
    <w:lvl w:ilvl="6">
      <w:numFmt w:val="bullet"/>
      <w:lvlText w:val="•"/>
      <w:lvlJc w:val="left"/>
      <w:pPr>
        <w:ind w:left="6932" w:hanging="510"/>
      </w:pPr>
      <w:rPr>
        <w:rFonts w:hint="default"/>
      </w:rPr>
    </w:lvl>
    <w:lvl w:ilvl="7">
      <w:numFmt w:val="bullet"/>
      <w:lvlText w:val="•"/>
      <w:lvlJc w:val="left"/>
      <w:pPr>
        <w:ind w:left="8175" w:hanging="510"/>
      </w:pPr>
      <w:rPr>
        <w:rFonts w:hint="default"/>
      </w:rPr>
    </w:lvl>
    <w:lvl w:ilvl="8">
      <w:numFmt w:val="bullet"/>
      <w:lvlText w:val="•"/>
      <w:lvlJc w:val="left"/>
      <w:pPr>
        <w:ind w:left="9419" w:hanging="510"/>
      </w:pPr>
      <w:rPr>
        <w:rFonts w:hint="default"/>
      </w:rPr>
    </w:lvl>
  </w:abstractNum>
  <w:abstractNum w:abstractNumId="72" w15:restartNumberingAfterBreak="0">
    <w:nsid w:val="5F213DD8"/>
    <w:multiLevelType w:val="hybridMultilevel"/>
    <w:tmpl w:val="A91E9402"/>
    <w:lvl w:ilvl="0" w:tplc="7FD6DAF6">
      <w:start w:val="1"/>
      <w:numFmt w:val="decimal"/>
      <w:lvlText w:val="%1."/>
      <w:lvlJc w:val="left"/>
      <w:pPr>
        <w:ind w:left="1407" w:hanging="563"/>
      </w:pPr>
      <w:rPr>
        <w:rFonts w:ascii="Times New Roman" w:eastAsia="Times New Roman" w:hAnsi="Times New Roman" w:cs="Times New Roman" w:hint="default"/>
        <w:color w:val="231F20"/>
        <w:spacing w:val="-23"/>
        <w:w w:val="99"/>
        <w:sz w:val="22"/>
        <w:szCs w:val="22"/>
      </w:rPr>
    </w:lvl>
    <w:lvl w:ilvl="1" w:tplc="9BFEC7D2">
      <w:numFmt w:val="bullet"/>
      <w:lvlText w:val="•"/>
      <w:lvlJc w:val="left"/>
      <w:pPr>
        <w:ind w:left="2450" w:hanging="563"/>
      </w:pPr>
      <w:rPr>
        <w:rFonts w:hint="default"/>
      </w:rPr>
    </w:lvl>
    <w:lvl w:ilvl="2" w:tplc="69009C56">
      <w:numFmt w:val="bullet"/>
      <w:lvlText w:val="•"/>
      <w:lvlJc w:val="left"/>
      <w:pPr>
        <w:ind w:left="3501" w:hanging="563"/>
      </w:pPr>
      <w:rPr>
        <w:rFonts w:hint="default"/>
      </w:rPr>
    </w:lvl>
    <w:lvl w:ilvl="3" w:tplc="FB22F792">
      <w:numFmt w:val="bullet"/>
      <w:lvlText w:val="•"/>
      <w:lvlJc w:val="left"/>
      <w:pPr>
        <w:ind w:left="4551" w:hanging="563"/>
      </w:pPr>
      <w:rPr>
        <w:rFonts w:hint="default"/>
      </w:rPr>
    </w:lvl>
    <w:lvl w:ilvl="4" w:tplc="33080EC0">
      <w:numFmt w:val="bullet"/>
      <w:lvlText w:val="•"/>
      <w:lvlJc w:val="left"/>
      <w:pPr>
        <w:ind w:left="5602" w:hanging="563"/>
      </w:pPr>
      <w:rPr>
        <w:rFonts w:hint="default"/>
      </w:rPr>
    </w:lvl>
    <w:lvl w:ilvl="5" w:tplc="420068BA">
      <w:numFmt w:val="bullet"/>
      <w:lvlText w:val="•"/>
      <w:lvlJc w:val="left"/>
      <w:pPr>
        <w:ind w:left="6652" w:hanging="563"/>
      </w:pPr>
      <w:rPr>
        <w:rFonts w:hint="default"/>
      </w:rPr>
    </w:lvl>
    <w:lvl w:ilvl="6" w:tplc="0FEACADE">
      <w:numFmt w:val="bullet"/>
      <w:lvlText w:val="•"/>
      <w:lvlJc w:val="left"/>
      <w:pPr>
        <w:ind w:left="7703" w:hanging="563"/>
      </w:pPr>
      <w:rPr>
        <w:rFonts w:hint="default"/>
      </w:rPr>
    </w:lvl>
    <w:lvl w:ilvl="7" w:tplc="61D81376">
      <w:numFmt w:val="bullet"/>
      <w:lvlText w:val="•"/>
      <w:lvlJc w:val="left"/>
      <w:pPr>
        <w:ind w:left="8753" w:hanging="563"/>
      </w:pPr>
      <w:rPr>
        <w:rFonts w:hint="default"/>
      </w:rPr>
    </w:lvl>
    <w:lvl w:ilvl="8" w:tplc="DB421A30">
      <w:numFmt w:val="bullet"/>
      <w:lvlText w:val="•"/>
      <w:lvlJc w:val="left"/>
      <w:pPr>
        <w:ind w:left="9804" w:hanging="563"/>
      </w:pPr>
      <w:rPr>
        <w:rFonts w:hint="default"/>
      </w:rPr>
    </w:lvl>
  </w:abstractNum>
  <w:abstractNum w:abstractNumId="73" w15:restartNumberingAfterBreak="0">
    <w:nsid w:val="5FE21CE6"/>
    <w:multiLevelType w:val="hybridMultilevel"/>
    <w:tmpl w:val="A07065E0"/>
    <w:lvl w:ilvl="0" w:tplc="B212FB08">
      <w:start w:val="1"/>
      <w:numFmt w:val="lowerLetter"/>
      <w:lvlText w:val="(%1)"/>
      <w:lvlJc w:val="left"/>
      <w:pPr>
        <w:ind w:left="110" w:hanging="531"/>
      </w:pPr>
      <w:rPr>
        <w:rFonts w:ascii="Times New Roman" w:eastAsia="Times New Roman" w:hAnsi="Times New Roman" w:cs="Times New Roman" w:hint="default"/>
        <w:color w:val="312D2F"/>
        <w:spacing w:val="-1"/>
        <w:w w:val="107"/>
        <w:sz w:val="21"/>
        <w:szCs w:val="21"/>
      </w:rPr>
    </w:lvl>
    <w:lvl w:ilvl="1" w:tplc="F62215A2">
      <w:numFmt w:val="bullet"/>
      <w:lvlText w:val="•"/>
      <w:lvlJc w:val="left"/>
      <w:pPr>
        <w:ind w:left="962" w:hanging="531"/>
      </w:pPr>
      <w:rPr>
        <w:rFonts w:hint="default"/>
      </w:rPr>
    </w:lvl>
    <w:lvl w:ilvl="2" w:tplc="2DB84334">
      <w:numFmt w:val="bullet"/>
      <w:lvlText w:val="•"/>
      <w:lvlJc w:val="left"/>
      <w:pPr>
        <w:ind w:left="1804" w:hanging="531"/>
      </w:pPr>
      <w:rPr>
        <w:rFonts w:hint="default"/>
      </w:rPr>
    </w:lvl>
    <w:lvl w:ilvl="3" w:tplc="82A6C0E0">
      <w:numFmt w:val="bullet"/>
      <w:lvlText w:val="•"/>
      <w:lvlJc w:val="left"/>
      <w:pPr>
        <w:ind w:left="2647" w:hanging="531"/>
      </w:pPr>
      <w:rPr>
        <w:rFonts w:hint="default"/>
      </w:rPr>
    </w:lvl>
    <w:lvl w:ilvl="4" w:tplc="05EED534">
      <w:numFmt w:val="bullet"/>
      <w:lvlText w:val="•"/>
      <w:lvlJc w:val="left"/>
      <w:pPr>
        <w:ind w:left="3489" w:hanging="531"/>
      </w:pPr>
      <w:rPr>
        <w:rFonts w:hint="default"/>
      </w:rPr>
    </w:lvl>
    <w:lvl w:ilvl="5" w:tplc="B6709758">
      <w:numFmt w:val="bullet"/>
      <w:lvlText w:val="•"/>
      <w:lvlJc w:val="left"/>
      <w:pPr>
        <w:ind w:left="4331" w:hanging="531"/>
      </w:pPr>
      <w:rPr>
        <w:rFonts w:hint="default"/>
      </w:rPr>
    </w:lvl>
    <w:lvl w:ilvl="6" w:tplc="73E22A50">
      <w:numFmt w:val="bullet"/>
      <w:lvlText w:val="•"/>
      <w:lvlJc w:val="left"/>
      <w:pPr>
        <w:ind w:left="5174" w:hanging="531"/>
      </w:pPr>
      <w:rPr>
        <w:rFonts w:hint="default"/>
      </w:rPr>
    </w:lvl>
    <w:lvl w:ilvl="7" w:tplc="B532AE54">
      <w:numFmt w:val="bullet"/>
      <w:lvlText w:val="•"/>
      <w:lvlJc w:val="left"/>
      <w:pPr>
        <w:ind w:left="6016" w:hanging="531"/>
      </w:pPr>
      <w:rPr>
        <w:rFonts w:hint="default"/>
      </w:rPr>
    </w:lvl>
    <w:lvl w:ilvl="8" w:tplc="380ECCD8">
      <w:numFmt w:val="bullet"/>
      <w:lvlText w:val="•"/>
      <w:lvlJc w:val="left"/>
      <w:pPr>
        <w:ind w:left="6858" w:hanging="531"/>
      </w:pPr>
      <w:rPr>
        <w:rFonts w:hint="default"/>
      </w:rPr>
    </w:lvl>
  </w:abstractNum>
  <w:abstractNum w:abstractNumId="74" w15:restartNumberingAfterBreak="0">
    <w:nsid w:val="60DD5778"/>
    <w:multiLevelType w:val="hybridMultilevel"/>
    <w:tmpl w:val="A5F898A4"/>
    <w:lvl w:ilvl="0" w:tplc="3C084DCA">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98A449F8">
      <w:numFmt w:val="bullet"/>
      <w:lvlText w:val="•"/>
      <w:lvlJc w:val="left"/>
      <w:pPr>
        <w:ind w:left="2610" w:hanging="480"/>
      </w:pPr>
      <w:rPr>
        <w:rFonts w:hint="default"/>
      </w:rPr>
    </w:lvl>
    <w:lvl w:ilvl="2" w:tplc="1B4EDCA2">
      <w:numFmt w:val="bullet"/>
      <w:lvlText w:val="•"/>
      <w:lvlJc w:val="left"/>
      <w:pPr>
        <w:ind w:left="3501" w:hanging="480"/>
      </w:pPr>
      <w:rPr>
        <w:rFonts w:hint="default"/>
      </w:rPr>
    </w:lvl>
    <w:lvl w:ilvl="3" w:tplc="AB1E382E">
      <w:numFmt w:val="bullet"/>
      <w:lvlText w:val="•"/>
      <w:lvlJc w:val="left"/>
      <w:pPr>
        <w:ind w:left="4391" w:hanging="480"/>
      </w:pPr>
      <w:rPr>
        <w:rFonts w:hint="default"/>
      </w:rPr>
    </w:lvl>
    <w:lvl w:ilvl="4" w:tplc="C1DCB62A">
      <w:numFmt w:val="bullet"/>
      <w:lvlText w:val="•"/>
      <w:lvlJc w:val="left"/>
      <w:pPr>
        <w:ind w:left="5282" w:hanging="480"/>
      </w:pPr>
      <w:rPr>
        <w:rFonts w:hint="default"/>
      </w:rPr>
    </w:lvl>
    <w:lvl w:ilvl="5" w:tplc="FBF240EE">
      <w:numFmt w:val="bullet"/>
      <w:lvlText w:val="•"/>
      <w:lvlJc w:val="left"/>
      <w:pPr>
        <w:ind w:left="6172" w:hanging="480"/>
      </w:pPr>
      <w:rPr>
        <w:rFonts w:hint="default"/>
      </w:rPr>
    </w:lvl>
    <w:lvl w:ilvl="6" w:tplc="5DEEE360">
      <w:numFmt w:val="bullet"/>
      <w:lvlText w:val="•"/>
      <w:lvlJc w:val="left"/>
      <w:pPr>
        <w:ind w:left="7063" w:hanging="480"/>
      </w:pPr>
      <w:rPr>
        <w:rFonts w:hint="default"/>
      </w:rPr>
    </w:lvl>
    <w:lvl w:ilvl="7" w:tplc="8C2E498C">
      <w:numFmt w:val="bullet"/>
      <w:lvlText w:val="•"/>
      <w:lvlJc w:val="left"/>
      <w:pPr>
        <w:ind w:left="7953" w:hanging="480"/>
      </w:pPr>
      <w:rPr>
        <w:rFonts w:hint="default"/>
      </w:rPr>
    </w:lvl>
    <w:lvl w:ilvl="8" w:tplc="E62A8184">
      <w:numFmt w:val="bullet"/>
      <w:lvlText w:val="•"/>
      <w:lvlJc w:val="left"/>
      <w:pPr>
        <w:ind w:left="8844" w:hanging="480"/>
      </w:pPr>
      <w:rPr>
        <w:rFonts w:hint="default"/>
      </w:rPr>
    </w:lvl>
  </w:abstractNum>
  <w:abstractNum w:abstractNumId="75" w15:restartNumberingAfterBreak="0">
    <w:nsid w:val="619603BD"/>
    <w:multiLevelType w:val="hybridMultilevel"/>
    <w:tmpl w:val="3C643A5C"/>
    <w:lvl w:ilvl="0" w:tplc="5DF2924E">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3E88557A">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A6BCE840">
      <w:numFmt w:val="bullet"/>
      <w:lvlText w:val="•"/>
      <w:lvlJc w:val="left"/>
      <w:pPr>
        <w:ind w:left="2709" w:hanging="480"/>
      </w:pPr>
      <w:rPr>
        <w:rFonts w:hint="default"/>
      </w:rPr>
    </w:lvl>
    <w:lvl w:ilvl="3" w:tplc="A2FAC33E">
      <w:numFmt w:val="bullet"/>
      <w:lvlText w:val="•"/>
      <w:lvlJc w:val="left"/>
      <w:pPr>
        <w:ind w:left="3699" w:hanging="480"/>
      </w:pPr>
      <w:rPr>
        <w:rFonts w:hint="default"/>
      </w:rPr>
    </w:lvl>
    <w:lvl w:ilvl="4" w:tplc="CDA26CBA">
      <w:numFmt w:val="bullet"/>
      <w:lvlText w:val="•"/>
      <w:lvlJc w:val="left"/>
      <w:pPr>
        <w:ind w:left="4688" w:hanging="480"/>
      </w:pPr>
      <w:rPr>
        <w:rFonts w:hint="default"/>
      </w:rPr>
    </w:lvl>
    <w:lvl w:ilvl="5" w:tplc="BD9489CE">
      <w:numFmt w:val="bullet"/>
      <w:lvlText w:val="•"/>
      <w:lvlJc w:val="left"/>
      <w:pPr>
        <w:ind w:left="5678" w:hanging="480"/>
      </w:pPr>
      <w:rPr>
        <w:rFonts w:hint="default"/>
      </w:rPr>
    </w:lvl>
    <w:lvl w:ilvl="6" w:tplc="11F092BE">
      <w:numFmt w:val="bullet"/>
      <w:lvlText w:val="•"/>
      <w:lvlJc w:val="left"/>
      <w:pPr>
        <w:ind w:left="6667" w:hanging="480"/>
      </w:pPr>
      <w:rPr>
        <w:rFonts w:hint="default"/>
      </w:rPr>
    </w:lvl>
    <w:lvl w:ilvl="7" w:tplc="2EC258AC">
      <w:numFmt w:val="bullet"/>
      <w:lvlText w:val="•"/>
      <w:lvlJc w:val="left"/>
      <w:pPr>
        <w:ind w:left="7657" w:hanging="480"/>
      </w:pPr>
      <w:rPr>
        <w:rFonts w:hint="default"/>
      </w:rPr>
    </w:lvl>
    <w:lvl w:ilvl="8" w:tplc="4CC8ED56">
      <w:numFmt w:val="bullet"/>
      <w:lvlText w:val="•"/>
      <w:lvlJc w:val="left"/>
      <w:pPr>
        <w:ind w:left="8646" w:hanging="480"/>
      </w:pPr>
      <w:rPr>
        <w:rFonts w:hint="default"/>
      </w:rPr>
    </w:lvl>
  </w:abstractNum>
  <w:abstractNum w:abstractNumId="76" w15:restartNumberingAfterBreak="0">
    <w:nsid w:val="62406CBB"/>
    <w:multiLevelType w:val="multilevel"/>
    <w:tmpl w:val="1F5C8F78"/>
    <w:lvl w:ilvl="0">
      <w:start w:val="16"/>
      <w:numFmt w:val="decimal"/>
      <w:lvlText w:val="%1"/>
      <w:lvlJc w:val="left"/>
      <w:pPr>
        <w:ind w:left="768" w:hanging="660"/>
      </w:pPr>
      <w:rPr>
        <w:rFonts w:hint="default"/>
      </w:rPr>
    </w:lvl>
    <w:lvl w:ilvl="1">
      <w:start w:val="1"/>
      <w:numFmt w:val="decimal"/>
      <w:lvlText w:val="%1.%2"/>
      <w:lvlJc w:val="left"/>
      <w:pPr>
        <w:ind w:left="768" w:hanging="660"/>
      </w:pPr>
      <w:rPr>
        <w:rFonts w:ascii="Times New Roman" w:eastAsia="Times New Roman" w:hAnsi="Times New Roman" w:cs="Times New Roman" w:hint="default"/>
        <w:color w:val="231F20"/>
        <w:spacing w:val="-27"/>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77" w15:restartNumberingAfterBreak="0">
    <w:nsid w:val="643B6CCD"/>
    <w:multiLevelType w:val="hybridMultilevel"/>
    <w:tmpl w:val="AB7A1D34"/>
    <w:lvl w:ilvl="0" w:tplc="DE3AF3DA">
      <w:start w:val="4"/>
      <w:numFmt w:val="lowerLetter"/>
      <w:lvlText w:val="(%1)"/>
      <w:lvlJc w:val="left"/>
      <w:pPr>
        <w:ind w:left="1422" w:hanging="570"/>
      </w:pPr>
      <w:rPr>
        <w:rFonts w:ascii="Times New Roman" w:eastAsia="Times New Roman" w:hAnsi="Times New Roman" w:cs="Times New Roman" w:hint="default"/>
        <w:color w:val="231F20"/>
        <w:spacing w:val="-23"/>
        <w:w w:val="99"/>
        <w:sz w:val="22"/>
        <w:szCs w:val="22"/>
      </w:rPr>
    </w:lvl>
    <w:lvl w:ilvl="1" w:tplc="87EAC1C8">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tplc="905CBE2E">
      <w:numFmt w:val="bullet"/>
      <w:lvlText w:val="•"/>
      <w:lvlJc w:val="left"/>
      <w:pPr>
        <w:ind w:left="3065" w:hanging="540"/>
      </w:pPr>
      <w:rPr>
        <w:rFonts w:hint="default"/>
      </w:rPr>
    </w:lvl>
    <w:lvl w:ilvl="3" w:tplc="9676D3A0">
      <w:numFmt w:val="bullet"/>
      <w:lvlText w:val="•"/>
      <w:lvlJc w:val="left"/>
      <w:pPr>
        <w:ind w:left="4170" w:hanging="540"/>
      </w:pPr>
      <w:rPr>
        <w:rFonts w:hint="default"/>
      </w:rPr>
    </w:lvl>
    <w:lvl w:ilvl="4" w:tplc="45B468C6">
      <w:numFmt w:val="bullet"/>
      <w:lvlText w:val="•"/>
      <w:lvlJc w:val="left"/>
      <w:pPr>
        <w:ind w:left="5275" w:hanging="540"/>
      </w:pPr>
      <w:rPr>
        <w:rFonts w:hint="default"/>
      </w:rPr>
    </w:lvl>
    <w:lvl w:ilvl="5" w:tplc="0C6001EC">
      <w:numFmt w:val="bullet"/>
      <w:lvlText w:val="•"/>
      <w:lvlJc w:val="left"/>
      <w:pPr>
        <w:ind w:left="6380" w:hanging="540"/>
      </w:pPr>
      <w:rPr>
        <w:rFonts w:hint="default"/>
      </w:rPr>
    </w:lvl>
    <w:lvl w:ilvl="6" w:tplc="F9DAB142">
      <w:numFmt w:val="bullet"/>
      <w:lvlText w:val="•"/>
      <w:lvlJc w:val="left"/>
      <w:pPr>
        <w:ind w:left="7485" w:hanging="540"/>
      </w:pPr>
      <w:rPr>
        <w:rFonts w:hint="default"/>
      </w:rPr>
    </w:lvl>
    <w:lvl w:ilvl="7" w:tplc="BEC2BBB0">
      <w:numFmt w:val="bullet"/>
      <w:lvlText w:val="•"/>
      <w:lvlJc w:val="left"/>
      <w:pPr>
        <w:ind w:left="8590" w:hanging="540"/>
      </w:pPr>
      <w:rPr>
        <w:rFonts w:hint="default"/>
      </w:rPr>
    </w:lvl>
    <w:lvl w:ilvl="8" w:tplc="D6946722">
      <w:numFmt w:val="bullet"/>
      <w:lvlText w:val="•"/>
      <w:lvlJc w:val="left"/>
      <w:pPr>
        <w:ind w:left="9695" w:hanging="540"/>
      </w:pPr>
      <w:rPr>
        <w:rFonts w:hint="default"/>
      </w:rPr>
    </w:lvl>
  </w:abstractNum>
  <w:abstractNum w:abstractNumId="78" w15:restartNumberingAfterBreak="0">
    <w:nsid w:val="65BC2D9E"/>
    <w:multiLevelType w:val="hybridMultilevel"/>
    <w:tmpl w:val="A9BC32E6"/>
    <w:lvl w:ilvl="0" w:tplc="27B0DD2E">
      <w:start w:val="1"/>
      <w:numFmt w:val="decimal"/>
      <w:lvlText w:val="%1."/>
      <w:lvlJc w:val="left"/>
      <w:pPr>
        <w:ind w:left="1417" w:hanging="565"/>
      </w:pPr>
      <w:rPr>
        <w:rFonts w:ascii="Times New Roman" w:eastAsia="Times New Roman" w:hAnsi="Times New Roman" w:cs="Times New Roman" w:hint="default"/>
        <w:color w:val="231F20"/>
        <w:spacing w:val="-35"/>
        <w:w w:val="99"/>
        <w:sz w:val="22"/>
        <w:szCs w:val="22"/>
      </w:rPr>
    </w:lvl>
    <w:lvl w:ilvl="1" w:tplc="EABA8E04">
      <w:start w:val="1"/>
      <w:numFmt w:val="lowerRoman"/>
      <w:lvlText w:val="%2)"/>
      <w:lvlJc w:val="left"/>
      <w:pPr>
        <w:ind w:left="1971" w:hanging="555"/>
      </w:pPr>
      <w:rPr>
        <w:rFonts w:ascii="Times New Roman" w:eastAsia="Times New Roman" w:hAnsi="Times New Roman" w:cs="Times New Roman" w:hint="default"/>
        <w:color w:val="231F20"/>
        <w:w w:val="100"/>
        <w:sz w:val="22"/>
        <w:szCs w:val="22"/>
      </w:rPr>
    </w:lvl>
    <w:lvl w:ilvl="2" w:tplc="CE1EF528">
      <w:numFmt w:val="bullet"/>
      <w:lvlText w:val="•"/>
      <w:lvlJc w:val="left"/>
      <w:pPr>
        <w:ind w:left="3082" w:hanging="555"/>
      </w:pPr>
      <w:rPr>
        <w:rFonts w:hint="default"/>
      </w:rPr>
    </w:lvl>
    <w:lvl w:ilvl="3" w:tplc="A8F8A704">
      <w:numFmt w:val="bullet"/>
      <w:lvlText w:val="•"/>
      <w:lvlJc w:val="left"/>
      <w:pPr>
        <w:ind w:left="4185" w:hanging="555"/>
      </w:pPr>
      <w:rPr>
        <w:rFonts w:hint="default"/>
      </w:rPr>
    </w:lvl>
    <w:lvl w:ilvl="4" w:tplc="CD7CA57E">
      <w:numFmt w:val="bullet"/>
      <w:lvlText w:val="•"/>
      <w:lvlJc w:val="left"/>
      <w:pPr>
        <w:ind w:left="5288" w:hanging="555"/>
      </w:pPr>
      <w:rPr>
        <w:rFonts w:hint="default"/>
      </w:rPr>
    </w:lvl>
    <w:lvl w:ilvl="5" w:tplc="4AAC3D06">
      <w:numFmt w:val="bullet"/>
      <w:lvlText w:val="•"/>
      <w:lvlJc w:val="left"/>
      <w:pPr>
        <w:ind w:left="6391" w:hanging="555"/>
      </w:pPr>
      <w:rPr>
        <w:rFonts w:hint="default"/>
      </w:rPr>
    </w:lvl>
    <w:lvl w:ilvl="6" w:tplc="812E52A4">
      <w:numFmt w:val="bullet"/>
      <w:lvlText w:val="•"/>
      <w:lvlJc w:val="left"/>
      <w:pPr>
        <w:ind w:left="7494" w:hanging="555"/>
      </w:pPr>
      <w:rPr>
        <w:rFonts w:hint="default"/>
      </w:rPr>
    </w:lvl>
    <w:lvl w:ilvl="7" w:tplc="CC545550">
      <w:numFmt w:val="bullet"/>
      <w:lvlText w:val="•"/>
      <w:lvlJc w:val="left"/>
      <w:pPr>
        <w:ind w:left="8597" w:hanging="555"/>
      </w:pPr>
      <w:rPr>
        <w:rFonts w:hint="default"/>
      </w:rPr>
    </w:lvl>
    <w:lvl w:ilvl="8" w:tplc="689820AA">
      <w:numFmt w:val="bullet"/>
      <w:lvlText w:val="•"/>
      <w:lvlJc w:val="left"/>
      <w:pPr>
        <w:ind w:left="9699" w:hanging="555"/>
      </w:pPr>
      <w:rPr>
        <w:rFonts w:hint="default"/>
      </w:rPr>
    </w:lvl>
  </w:abstractNum>
  <w:abstractNum w:abstractNumId="79" w15:restartNumberingAfterBreak="0">
    <w:nsid w:val="66E369B9"/>
    <w:multiLevelType w:val="hybridMultilevel"/>
    <w:tmpl w:val="6CEAA70E"/>
    <w:lvl w:ilvl="0" w:tplc="514E77C6">
      <w:start w:val="3"/>
      <w:numFmt w:val="decimal"/>
      <w:lvlText w:val="%1."/>
      <w:lvlJc w:val="left"/>
      <w:pPr>
        <w:ind w:left="678" w:hanging="566"/>
      </w:pPr>
      <w:rPr>
        <w:rFonts w:ascii="Times New Roman" w:eastAsia="Times New Roman" w:hAnsi="Times New Roman" w:cs="Times New Roman" w:hint="default"/>
        <w:color w:val="231F20"/>
        <w:spacing w:val="-26"/>
        <w:w w:val="99"/>
        <w:sz w:val="22"/>
        <w:szCs w:val="22"/>
      </w:rPr>
    </w:lvl>
    <w:lvl w:ilvl="1" w:tplc="41363CC8">
      <w:start w:val="1"/>
      <w:numFmt w:val="lowerRoman"/>
      <w:lvlText w:val="%2)"/>
      <w:lvlJc w:val="left"/>
      <w:pPr>
        <w:ind w:left="678" w:hanging="555"/>
      </w:pPr>
      <w:rPr>
        <w:rFonts w:ascii="Times New Roman" w:eastAsia="Times New Roman" w:hAnsi="Times New Roman" w:cs="Times New Roman" w:hint="default"/>
        <w:color w:val="231F20"/>
        <w:w w:val="100"/>
        <w:sz w:val="22"/>
        <w:szCs w:val="22"/>
      </w:rPr>
    </w:lvl>
    <w:lvl w:ilvl="2" w:tplc="2F1ED7BC">
      <w:start w:val="1"/>
      <w:numFmt w:val="lowerLetter"/>
      <w:lvlText w:val="%3)"/>
      <w:lvlJc w:val="left"/>
      <w:pPr>
        <w:ind w:left="1718" w:hanging="490"/>
      </w:pPr>
      <w:rPr>
        <w:rFonts w:ascii="Times New Roman" w:eastAsia="Times New Roman" w:hAnsi="Times New Roman" w:cs="Times New Roman" w:hint="default"/>
        <w:color w:val="231F20"/>
        <w:w w:val="100"/>
        <w:sz w:val="22"/>
        <w:szCs w:val="22"/>
      </w:rPr>
    </w:lvl>
    <w:lvl w:ilvl="3" w:tplc="E7E4BA36">
      <w:numFmt w:val="bullet"/>
      <w:lvlText w:val="•"/>
      <w:lvlJc w:val="left"/>
      <w:pPr>
        <w:ind w:left="3699" w:hanging="490"/>
      </w:pPr>
      <w:rPr>
        <w:rFonts w:hint="default"/>
      </w:rPr>
    </w:lvl>
    <w:lvl w:ilvl="4" w:tplc="59B4BBA8">
      <w:numFmt w:val="bullet"/>
      <w:lvlText w:val="•"/>
      <w:lvlJc w:val="left"/>
      <w:pPr>
        <w:ind w:left="4688" w:hanging="490"/>
      </w:pPr>
      <w:rPr>
        <w:rFonts w:hint="default"/>
      </w:rPr>
    </w:lvl>
    <w:lvl w:ilvl="5" w:tplc="ACBA00AC">
      <w:numFmt w:val="bullet"/>
      <w:lvlText w:val="•"/>
      <w:lvlJc w:val="left"/>
      <w:pPr>
        <w:ind w:left="5678" w:hanging="490"/>
      </w:pPr>
      <w:rPr>
        <w:rFonts w:hint="default"/>
      </w:rPr>
    </w:lvl>
    <w:lvl w:ilvl="6" w:tplc="342495EE">
      <w:numFmt w:val="bullet"/>
      <w:lvlText w:val="•"/>
      <w:lvlJc w:val="left"/>
      <w:pPr>
        <w:ind w:left="6667" w:hanging="490"/>
      </w:pPr>
      <w:rPr>
        <w:rFonts w:hint="default"/>
      </w:rPr>
    </w:lvl>
    <w:lvl w:ilvl="7" w:tplc="7858263C">
      <w:numFmt w:val="bullet"/>
      <w:lvlText w:val="•"/>
      <w:lvlJc w:val="left"/>
      <w:pPr>
        <w:ind w:left="7657" w:hanging="490"/>
      </w:pPr>
      <w:rPr>
        <w:rFonts w:hint="default"/>
      </w:rPr>
    </w:lvl>
    <w:lvl w:ilvl="8" w:tplc="38346FF4">
      <w:numFmt w:val="bullet"/>
      <w:lvlText w:val="•"/>
      <w:lvlJc w:val="left"/>
      <w:pPr>
        <w:ind w:left="8646" w:hanging="490"/>
      </w:pPr>
      <w:rPr>
        <w:rFonts w:hint="default"/>
      </w:rPr>
    </w:lvl>
  </w:abstractNum>
  <w:abstractNum w:abstractNumId="80" w15:restartNumberingAfterBreak="0">
    <w:nsid w:val="67C428D9"/>
    <w:multiLevelType w:val="multilevel"/>
    <w:tmpl w:val="5CDA7EE8"/>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Times New Roman" w:eastAsia="Times New Roman" w:hAnsi="Times New Roman"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81" w15:restartNumberingAfterBreak="0">
    <w:nsid w:val="682B0E6E"/>
    <w:multiLevelType w:val="hybridMultilevel"/>
    <w:tmpl w:val="A60EDD4C"/>
    <w:lvl w:ilvl="0" w:tplc="2876A882">
      <w:start w:val="1"/>
      <w:numFmt w:val="lowerRoman"/>
      <w:lvlText w:val="%1)"/>
      <w:lvlJc w:val="left"/>
      <w:pPr>
        <w:ind w:left="1861" w:hanging="440"/>
      </w:pPr>
      <w:rPr>
        <w:rFonts w:ascii="Times New Roman" w:eastAsia="Times New Roman" w:hAnsi="Times New Roman" w:cs="Times New Roman" w:hint="default"/>
        <w:color w:val="231F20"/>
        <w:w w:val="100"/>
        <w:sz w:val="22"/>
        <w:szCs w:val="22"/>
      </w:rPr>
    </w:lvl>
    <w:lvl w:ilvl="1" w:tplc="2982ABBA">
      <w:numFmt w:val="bullet"/>
      <w:lvlText w:val="•"/>
      <w:lvlJc w:val="left"/>
      <w:pPr>
        <w:ind w:left="2864" w:hanging="440"/>
      </w:pPr>
      <w:rPr>
        <w:rFonts w:hint="default"/>
      </w:rPr>
    </w:lvl>
    <w:lvl w:ilvl="2" w:tplc="8FF05E52">
      <w:numFmt w:val="bullet"/>
      <w:lvlText w:val="•"/>
      <w:lvlJc w:val="left"/>
      <w:pPr>
        <w:ind w:left="3869" w:hanging="440"/>
      </w:pPr>
      <w:rPr>
        <w:rFonts w:hint="default"/>
      </w:rPr>
    </w:lvl>
    <w:lvl w:ilvl="3" w:tplc="CD6883DE">
      <w:numFmt w:val="bullet"/>
      <w:lvlText w:val="•"/>
      <w:lvlJc w:val="left"/>
      <w:pPr>
        <w:ind w:left="4873" w:hanging="440"/>
      </w:pPr>
      <w:rPr>
        <w:rFonts w:hint="default"/>
      </w:rPr>
    </w:lvl>
    <w:lvl w:ilvl="4" w:tplc="709ECD60">
      <w:numFmt w:val="bullet"/>
      <w:lvlText w:val="•"/>
      <w:lvlJc w:val="left"/>
      <w:pPr>
        <w:ind w:left="5878" w:hanging="440"/>
      </w:pPr>
      <w:rPr>
        <w:rFonts w:hint="default"/>
      </w:rPr>
    </w:lvl>
    <w:lvl w:ilvl="5" w:tplc="7F4621C6">
      <w:numFmt w:val="bullet"/>
      <w:lvlText w:val="•"/>
      <w:lvlJc w:val="left"/>
      <w:pPr>
        <w:ind w:left="6882" w:hanging="440"/>
      </w:pPr>
      <w:rPr>
        <w:rFonts w:hint="default"/>
      </w:rPr>
    </w:lvl>
    <w:lvl w:ilvl="6" w:tplc="21D43570">
      <w:numFmt w:val="bullet"/>
      <w:lvlText w:val="•"/>
      <w:lvlJc w:val="left"/>
      <w:pPr>
        <w:ind w:left="7887" w:hanging="440"/>
      </w:pPr>
      <w:rPr>
        <w:rFonts w:hint="default"/>
      </w:rPr>
    </w:lvl>
    <w:lvl w:ilvl="7" w:tplc="5A840A26">
      <w:numFmt w:val="bullet"/>
      <w:lvlText w:val="•"/>
      <w:lvlJc w:val="left"/>
      <w:pPr>
        <w:ind w:left="8891" w:hanging="440"/>
      </w:pPr>
      <w:rPr>
        <w:rFonts w:hint="default"/>
      </w:rPr>
    </w:lvl>
    <w:lvl w:ilvl="8" w:tplc="9020C83E">
      <w:numFmt w:val="bullet"/>
      <w:lvlText w:val="•"/>
      <w:lvlJc w:val="left"/>
      <w:pPr>
        <w:ind w:left="9896" w:hanging="440"/>
      </w:pPr>
      <w:rPr>
        <w:rFonts w:hint="default"/>
      </w:rPr>
    </w:lvl>
  </w:abstractNum>
  <w:abstractNum w:abstractNumId="82" w15:restartNumberingAfterBreak="0">
    <w:nsid w:val="682F32B0"/>
    <w:multiLevelType w:val="hybridMultilevel"/>
    <w:tmpl w:val="6ACA3390"/>
    <w:lvl w:ilvl="0" w:tplc="6B923DDC">
      <w:start w:val="1"/>
      <w:numFmt w:val="lowerLetter"/>
      <w:lvlText w:val="(%1)"/>
      <w:lvlJc w:val="left"/>
      <w:pPr>
        <w:ind w:left="415" w:hanging="302"/>
      </w:pPr>
      <w:rPr>
        <w:rFonts w:hint="default"/>
        <w:b/>
        <w:bCs/>
        <w:w w:val="107"/>
      </w:rPr>
    </w:lvl>
    <w:lvl w:ilvl="1" w:tplc="699A99D8">
      <w:numFmt w:val="bullet"/>
      <w:lvlText w:val="•"/>
      <w:lvlJc w:val="left"/>
      <w:pPr>
        <w:ind w:left="1200" w:hanging="302"/>
      </w:pPr>
      <w:rPr>
        <w:rFonts w:hint="default"/>
      </w:rPr>
    </w:lvl>
    <w:lvl w:ilvl="2" w:tplc="6B68EE58">
      <w:numFmt w:val="bullet"/>
      <w:lvlText w:val="•"/>
      <w:lvlJc w:val="left"/>
      <w:pPr>
        <w:ind w:left="1981" w:hanging="302"/>
      </w:pPr>
      <w:rPr>
        <w:rFonts w:hint="default"/>
      </w:rPr>
    </w:lvl>
    <w:lvl w:ilvl="3" w:tplc="4FBC3EEE">
      <w:numFmt w:val="bullet"/>
      <w:lvlText w:val="•"/>
      <w:lvlJc w:val="left"/>
      <w:pPr>
        <w:ind w:left="2761" w:hanging="302"/>
      </w:pPr>
      <w:rPr>
        <w:rFonts w:hint="default"/>
      </w:rPr>
    </w:lvl>
    <w:lvl w:ilvl="4" w:tplc="88943B9A">
      <w:numFmt w:val="bullet"/>
      <w:lvlText w:val="•"/>
      <w:lvlJc w:val="left"/>
      <w:pPr>
        <w:ind w:left="3542" w:hanging="302"/>
      </w:pPr>
      <w:rPr>
        <w:rFonts w:hint="default"/>
      </w:rPr>
    </w:lvl>
    <w:lvl w:ilvl="5" w:tplc="F1DC4CC2">
      <w:numFmt w:val="bullet"/>
      <w:lvlText w:val="•"/>
      <w:lvlJc w:val="left"/>
      <w:pPr>
        <w:ind w:left="4322" w:hanging="302"/>
      </w:pPr>
      <w:rPr>
        <w:rFonts w:hint="default"/>
      </w:rPr>
    </w:lvl>
    <w:lvl w:ilvl="6" w:tplc="461E7F3A">
      <w:numFmt w:val="bullet"/>
      <w:lvlText w:val="•"/>
      <w:lvlJc w:val="left"/>
      <w:pPr>
        <w:ind w:left="5103" w:hanging="302"/>
      </w:pPr>
      <w:rPr>
        <w:rFonts w:hint="default"/>
      </w:rPr>
    </w:lvl>
    <w:lvl w:ilvl="7" w:tplc="7C36BD46">
      <w:numFmt w:val="bullet"/>
      <w:lvlText w:val="•"/>
      <w:lvlJc w:val="left"/>
      <w:pPr>
        <w:ind w:left="5883" w:hanging="302"/>
      </w:pPr>
      <w:rPr>
        <w:rFonts w:hint="default"/>
      </w:rPr>
    </w:lvl>
    <w:lvl w:ilvl="8" w:tplc="979255FA">
      <w:numFmt w:val="bullet"/>
      <w:lvlText w:val="•"/>
      <w:lvlJc w:val="left"/>
      <w:pPr>
        <w:ind w:left="6664" w:hanging="302"/>
      </w:pPr>
      <w:rPr>
        <w:rFonts w:hint="default"/>
      </w:rPr>
    </w:lvl>
  </w:abstractNum>
  <w:abstractNum w:abstractNumId="83" w15:restartNumberingAfterBreak="0">
    <w:nsid w:val="68BF3444"/>
    <w:multiLevelType w:val="multilevel"/>
    <w:tmpl w:val="FD2C2E00"/>
    <w:lvl w:ilvl="0">
      <w:start w:val="15"/>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84" w15:restartNumberingAfterBreak="0">
    <w:nsid w:val="69C4527E"/>
    <w:multiLevelType w:val="multilevel"/>
    <w:tmpl w:val="100616E8"/>
    <w:lvl w:ilvl="0">
      <w:start w:val="26"/>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85" w15:restartNumberingAfterBreak="0">
    <w:nsid w:val="69CE5BD1"/>
    <w:multiLevelType w:val="multilevel"/>
    <w:tmpl w:val="20DA9814"/>
    <w:lvl w:ilvl="0">
      <w:start w:val="1"/>
      <w:numFmt w:val="decimal"/>
      <w:lvlText w:val="%1."/>
      <w:lvlJc w:val="left"/>
      <w:pPr>
        <w:ind w:left="1465" w:hanging="619"/>
      </w:pPr>
      <w:rPr>
        <w:rFonts w:ascii="Times New Roman" w:eastAsia="Times New Roman" w:hAnsi="Times New Roman" w:cs="Times New Roman" w:hint="default"/>
        <w:b/>
        <w:bCs/>
        <w:color w:val="231F20"/>
        <w:spacing w:val="-23"/>
        <w:w w:val="99"/>
        <w:sz w:val="22"/>
        <w:szCs w:val="22"/>
      </w:rPr>
    </w:lvl>
    <w:lvl w:ilvl="1">
      <w:start w:val="1"/>
      <w:numFmt w:val="decimal"/>
      <w:lvlText w:val="%1.%2"/>
      <w:lvlJc w:val="left"/>
      <w:pPr>
        <w:ind w:left="1452" w:hanging="600"/>
      </w:pPr>
      <w:rPr>
        <w:rFonts w:hint="default"/>
        <w:b/>
        <w:bCs/>
        <w:spacing w:val="-26"/>
        <w:w w:val="100"/>
      </w:rPr>
    </w:lvl>
    <w:lvl w:ilvl="2">
      <w:start w:val="1"/>
      <w:numFmt w:val="lowerLetter"/>
      <w:lvlText w:val="%3)"/>
      <w:lvlJc w:val="left"/>
      <w:pPr>
        <w:ind w:left="1977" w:hanging="526"/>
      </w:pPr>
      <w:rPr>
        <w:rFonts w:hint="default"/>
        <w:b/>
        <w:bCs/>
        <w:spacing w:val="-23"/>
        <w:w w:val="99"/>
      </w:rPr>
    </w:lvl>
    <w:lvl w:ilvl="3">
      <w:start w:val="1"/>
      <w:numFmt w:val="lowerRoman"/>
      <w:lvlText w:val="%4)"/>
      <w:lvlJc w:val="left"/>
      <w:pPr>
        <w:ind w:left="2552" w:hanging="526"/>
      </w:pPr>
      <w:rPr>
        <w:rFonts w:ascii="Times New Roman" w:eastAsia="Times New Roman" w:hAnsi="Times New Roman" w:cs="Times New Roman" w:hint="default"/>
        <w:color w:val="231F20"/>
        <w:w w:val="100"/>
        <w:sz w:val="22"/>
        <w:szCs w:val="22"/>
      </w:rPr>
    </w:lvl>
    <w:lvl w:ilvl="4">
      <w:numFmt w:val="bullet"/>
      <w:lvlText w:val="•"/>
      <w:lvlJc w:val="left"/>
      <w:pPr>
        <w:ind w:left="4896" w:hanging="526"/>
      </w:pPr>
      <w:rPr>
        <w:rFonts w:hint="default"/>
      </w:rPr>
    </w:lvl>
    <w:lvl w:ilvl="5">
      <w:numFmt w:val="bullet"/>
      <w:lvlText w:val="•"/>
      <w:lvlJc w:val="left"/>
      <w:pPr>
        <w:ind w:left="6064" w:hanging="526"/>
      </w:pPr>
      <w:rPr>
        <w:rFonts w:hint="default"/>
      </w:rPr>
    </w:lvl>
    <w:lvl w:ilvl="6">
      <w:numFmt w:val="bullet"/>
      <w:lvlText w:val="•"/>
      <w:lvlJc w:val="left"/>
      <w:pPr>
        <w:ind w:left="7232" w:hanging="526"/>
      </w:pPr>
      <w:rPr>
        <w:rFonts w:hint="default"/>
      </w:rPr>
    </w:lvl>
    <w:lvl w:ilvl="7">
      <w:numFmt w:val="bullet"/>
      <w:lvlText w:val="•"/>
      <w:lvlJc w:val="left"/>
      <w:pPr>
        <w:ind w:left="8400" w:hanging="526"/>
      </w:pPr>
      <w:rPr>
        <w:rFonts w:hint="default"/>
      </w:rPr>
    </w:lvl>
    <w:lvl w:ilvl="8">
      <w:numFmt w:val="bullet"/>
      <w:lvlText w:val="•"/>
      <w:lvlJc w:val="left"/>
      <w:pPr>
        <w:ind w:left="9569" w:hanging="526"/>
      </w:pPr>
      <w:rPr>
        <w:rFonts w:hint="default"/>
      </w:rPr>
    </w:lvl>
  </w:abstractNum>
  <w:abstractNum w:abstractNumId="86" w15:restartNumberingAfterBreak="0">
    <w:nsid w:val="6B5B601C"/>
    <w:multiLevelType w:val="multilevel"/>
    <w:tmpl w:val="C902CEB4"/>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87" w15:restartNumberingAfterBreak="0">
    <w:nsid w:val="6C8F0729"/>
    <w:multiLevelType w:val="multilevel"/>
    <w:tmpl w:val="7FBA72DE"/>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Times New Roman" w:eastAsia="Times New Roman" w:hAnsi="Times New Roman" w:cs="Times New Roman" w:hint="default"/>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88" w15:restartNumberingAfterBreak="0">
    <w:nsid w:val="6D2908D0"/>
    <w:multiLevelType w:val="hybridMultilevel"/>
    <w:tmpl w:val="877C14BE"/>
    <w:lvl w:ilvl="0" w:tplc="09D8DD94">
      <w:start w:val="36"/>
      <w:numFmt w:val="decimal"/>
      <w:lvlText w:val="%1."/>
      <w:lvlJc w:val="left"/>
      <w:pPr>
        <w:ind w:left="1414" w:hanging="567"/>
      </w:pPr>
      <w:rPr>
        <w:rFonts w:ascii="Times New Roman" w:eastAsia="Times New Roman" w:hAnsi="Times New Roman" w:cs="Times New Roman" w:hint="default"/>
        <w:color w:val="231F20"/>
        <w:spacing w:val="-26"/>
        <w:w w:val="100"/>
        <w:sz w:val="22"/>
        <w:szCs w:val="22"/>
      </w:rPr>
    </w:lvl>
    <w:lvl w:ilvl="1" w:tplc="FF9488A2">
      <w:numFmt w:val="bullet"/>
      <w:lvlText w:val="•"/>
      <w:lvlJc w:val="left"/>
      <w:pPr>
        <w:ind w:left="2468" w:hanging="567"/>
      </w:pPr>
      <w:rPr>
        <w:rFonts w:hint="default"/>
      </w:rPr>
    </w:lvl>
    <w:lvl w:ilvl="2" w:tplc="37ECD8D2">
      <w:numFmt w:val="bullet"/>
      <w:lvlText w:val="•"/>
      <w:lvlJc w:val="left"/>
      <w:pPr>
        <w:ind w:left="3517" w:hanging="567"/>
      </w:pPr>
      <w:rPr>
        <w:rFonts w:hint="default"/>
      </w:rPr>
    </w:lvl>
    <w:lvl w:ilvl="3" w:tplc="901E5FD0">
      <w:numFmt w:val="bullet"/>
      <w:lvlText w:val="•"/>
      <w:lvlJc w:val="left"/>
      <w:pPr>
        <w:ind w:left="4565" w:hanging="567"/>
      </w:pPr>
      <w:rPr>
        <w:rFonts w:hint="default"/>
      </w:rPr>
    </w:lvl>
    <w:lvl w:ilvl="4" w:tplc="2BACD8A4">
      <w:numFmt w:val="bullet"/>
      <w:lvlText w:val="•"/>
      <w:lvlJc w:val="left"/>
      <w:pPr>
        <w:ind w:left="5614" w:hanging="567"/>
      </w:pPr>
      <w:rPr>
        <w:rFonts w:hint="default"/>
      </w:rPr>
    </w:lvl>
    <w:lvl w:ilvl="5" w:tplc="91B075A4">
      <w:numFmt w:val="bullet"/>
      <w:lvlText w:val="•"/>
      <w:lvlJc w:val="left"/>
      <w:pPr>
        <w:ind w:left="6662" w:hanging="567"/>
      </w:pPr>
      <w:rPr>
        <w:rFonts w:hint="default"/>
      </w:rPr>
    </w:lvl>
    <w:lvl w:ilvl="6" w:tplc="7F00B268">
      <w:numFmt w:val="bullet"/>
      <w:lvlText w:val="•"/>
      <w:lvlJc w:val="left"/>
      <w:pPr>
        <w:ind w:left="7711" w:hanging="567"/>
      </w:pPr>
      <w:rPr>
        <w:rFonts w:hint="default"/>
      </w:rPr>
    </w:lvl>
    <w:lvl w:ilvl="7" w:tplc="D4DEE820">
      <w:numFmt w:val="bullet"/>
      <w:lvlText w:val="•"/>
      <w:lvlJc w:val="left"/>
      <w:pPr>
        <w:ind w:left="8759" w:hanging="567"/>
      </w:pPr>
      <w:rPr>
        <w:rFonts w:hint="default"/>
      </w:rPr>
    </w:lvl>
    <w:lvl w:ilvl="8" w:tplc="93DAA5EC">
      <w:numFmt w:val="bullet"/>
      <w:lvlText w:val="•"/>
      <w:lvlJc w:val="left"/>
      <w:pPr>
        <w:ind w:left="9808" w:hanging="567"/>
      </w:pPr>
      <w:rPr>
        <w:rFonts w:hint="default"/>
      </w:rPr>
    </w:lvl>
  </w:abstractNum>
  <w:abstractNum w:abstractNumId="89" w15:restartNumberingAfterBreak="0">
    <w:nsid w:val="6D291334"/>
    <w:multiLevelType w:val="hybridMultilevel"/>
    <w:tmpl w:val="A87E960A"/>
    <w:lvl w:ilvl="0" w:tplc="61429344">
      <w:start w:val="1"/>
      <w:numFmt w:val="lowerLetter"/>
      <w:lvlText w:val="%1)"/>
      <w:lvlJc w:val="left"/>
      <w:pPr>
        <w:ind w:left="1979" w:hanging="490"/>
      </w:pPr>
      <w:rPr>
        <w:rFonts w:ascii="Times New Roman" w:eastAsia="Times New Roman" w:hAnsi="Times New Roman" w:cs="Times New Roman" w:hint="default"/>
        <w:color w:val="231F20"/>
        <w:w w:val="100"/>
        <w:sz w:val="22"/>
        <w:szCs w:val="22"/>
      </w:rPr>
    </w:lvl>
    <w:lvl w:ilvl="1" w:tplc="11A2DB5C">
      <w:numFmt w:val="bullet"/>
      <w:lvlText w:val="•"/>
      <w:lvlJc w:val="left"/>
      <w:pPr>
        <w:ind w:left="2972" w:hanging="490"/>
      </w:pPr>
      <w:rPr>
        <w:rFonts w:hint="default"/>
      </w:rPr>
    </w:lvl>
    <w:lvl w:ilvl="2" w:tplc="E78225C6">
      <w:numFmt w:val="bullet"/>
      <w:lvlText w:val="•"/>
      <w:lvlJc w:val="left"/>
      <w:pPr>
        <w:ind w:left="3965" w:hanging="490"/>
      </w:pPr>
      <w:rPr>
        <w:rFonts w:hint="default"/>
      </w:rPr>
    </w:lvl>
    <w:lvl w:ilvl="3" w:tplc="9AB832FE">
      <w:numFmt w:val="bullet"/>
      <w:lvlText w:val="•"/>
      <w:lvlJc w:val="left"/>
      <w:pPr>
        <w:ind w:left="4957" w:hanging="490"/>
      </w:pPr>
      <w:rPr>
        <w:rFonts w:hint="default"/>
      </w:rPr>
    </w:lvl>
    <w:lvl w:ilvl="4" w:tplc="A47CA5D8">
      <w:numFmt w:val="bullet"/>
      <w:lvlText w:val="•"/>
      <w:lvlJc w:val="left"/>
      <w:pPr>
        <w:ind w:left="5950" w:hanging="490"/>
      </w:pPr>
      <w:rPr>
        <w:rFonts w:hint="default"/>
      </w:rPr>
    </w:lvl>
    <w:lvl w:ilvl="5" w:tplc="C95C7252">
      <w:numFmt w:val="bullet"/>
      <w:lvlText w:val="•"/>
      <w:lvlJc w:val="left"/>
      <w:pPr>
        <w:ind w:left="6942" w:hanging="490"/>
      </w:pPr>
      <w:rPr>
        <w:rFonts w:hint="default"/>
      </w:rPr>
    </w:lvl>
    <w:lvl w:ilvl="6" w:tplc="1E2CFAEE">
      <w:numFmt w:val="bullet"/>
      <w:lvlText w:val="•"/>
      <w:lvlJc w:val="left"/>
      <w:pPr>
        <w:ind w:left="7935" w:hanging="490"/>
      </w:pPr>
      <w:rPr>
        <w:rFonts w:hint="default"/>
      </w:rPr>
    </w:lvl>
    <w:lvl w:ilvl="7" w:tplc="1E9EDB42">
      <w:numFmt w:val="bullet"/>
      <w:lvlText w:val="•"/>
      <w:lvlJc w:val="left"/>
      <w:pPr>
        <w:ind w:left="8927" w:hanging="490"/>
      </w:pPr>
      <w:rPr>
        <w:rFonts w:hint="default"/>
      </w:rPr>
    </w:lvl>
    <w:lvl w:ilvl="8" w:tplc="1A081EDE">
      <w:numFmt w:val="bullet"/>
      <w:lvlText w:val="•"/>
      <w:lvlJc w:val="left"/>
      <w:pPr>
        <w:ind w:left="9920" w:hanging="490"/>
      </w:pPr>
      <w:rPr>
        <w:rFonts w:hint="default"/>
      </w:rPr>
    </w:lvl>
  </w:abstractNum>
  <w:abstractNum w:abstractNumId="90" w15:restartNumberingAfterBreak="0">
    <w:nsid w:val="6ED107E7"/>
    <w:multiLevelType w:val="hybridMultilevel"/>
    <w:tmpl w:val="A5D46764"/>
    <w:lvl w:ilvl="0" w:tplc="F812847C">
      <w:start w:val="2"/>
      <w:numFmt w:val="decimal"/>
      <w:lvlText w:val="%1"/>
      <w:lvlJc w:val="left"/>
      <w:pPr>
        <w:ind w:left="1414" w:hanging="567"/>
      </w:pPr>
      <w:rPr>
        <w:rFonts w:ascii="Times New Roman" w:eastAsia="Times New Roman" w:hAnsi="Times New Roman" w:cs="Times New Roman" w:hint="default"/>
        <w:color w:val="231F20"/>
        <w:spacing w:val="-23"/>
        <w:w w:val="100"/>
        <w:sz w:val="22"/>
        <w:szCs w:val="22"/>
      </w:rPr>
    </w:lvl>
    <w:lvl w:ilvl="1" w:tplc="2A7E8DBE">
      <w:numFmt w:val="bullet"/>
      <w:lvlText w:val="•"/>
      <w:lvlJc w:val="left"/>
      <w:pPr>
        <w:ind w:left="2468" w:hanging="567"/>
      </w:pPr>
      <w:rPr>
        <w:rFonts w:hint="default"/>
      </w:rPr>
    </w:lvl>
    <w:lvl w:ilvl="2" w:tplc="233AC67A">
      <w:numFmt w:val="bullet"/>
      <w:lvlText w:val="•"/>
      <w:lvlJc w:val="left"/>
      <w:pPr>
        <w:ind w:left="3517" w:hanging="567"/>
      </w:pPr>
      <w:rPr>
        <w:rFonts w:hint="default"/>
      </w:rPr>
    </w:lvl>
    <w:lvl w:ilvl="3" w:tplc="A9EAE166">
      <w:numFmt w:val="bullet"/>
      <w:lvlText w:val="•"/>
      <w:lvlJc w:val="left"/>
      <w:pPr>
        <w:ind w:left="4565" w:hanging="567"/>
      </w:pPr>
      <w:rPr>
        <w:rFonts w:hint="default"/>
      </w:rPr>
    </w:lvl>
    <w:lvl w:ilvl="4" w:tplc="90EAFC24">
      <w:numFmt w:val="bullet"/>
      <w:lvlText w:val="•"/>
      <w:lvlJc w:val="left"/>
      <w:pPr>
        <w:ind w:left="5614" w:hanging="567"/>
      </w:pPr>
      <w:rPr>
        <w:rFonts w:hint="default"/>
      </w:rPr>
    </w:lvl>
    <w:lvl w:ilvl="5" w:tplc="AEBE4464">
      <w:numFmt w:val="bullet"/>
      <w:lvlText w:val="•"/>
      <w:lvlJc w:val="left"/>
      <w:pPr>
        <w:ind w:left="6662" w:hanging="567"/>
      </w:pPr>
      <w:rPr>
        <w:rFonts w:hint="default"/>
      </w:rPr>
    </w:lvl>
    <w:lvl w:ilvl="6" w:tplc="297CC880">
      <w:numFmt w:val="bullet"/>
      <w:lvlText w:val="•"/>
      <w:lvlJc w:val="left"/>
      <w:pPr>
        <w:ind w:left="7711" w:hanging="567"/>
      </w:pPr>
      <w:rPr>
        <w:rFonts w:hint="default"/>
      </w:rPr>
    </w:lvl>
    <w:lvl w:ilvl="7" w:tplc="7D8A91E0">
      <w:numFmt w:val="bullet"/>
      <w:lvlText w:val="•"/>
      <w:lvlJc w:val="left"/>
      <w:pPr>
        <w:ind w:left="8759" w:hanging="567"/>
      </w:pPr>
      <w:rPr>
        <w:rFonts w:hint="default"/>
      </w:rPr>
    </w:lvl>
    <w:lvl w:ilvl="8" w:tplc="E42022EE">
      <w:numFmt w:val="bullet"/>
      <w:lvlText w:val="•"/>
      <w:lvlJc w:val="left"/>
      <w:pPr>
        <w:ind w:left="9808" w:hanging="567"/>
      </w:pPr>
      <w:rPr>
        <w:rFonts w:hint="default"/>
      </w:rPr>
    </w:lvl>
  </w:abstractNum>
  <w:abstractNum w:abstractNumId="91" w15:restartNumberingAfterBreak="0">
    <w:nsid w:val="71B3346D"/>
    <w:multiLevelType w:val="hybridMultilevel"/>
    <w:tmpl w:val="F7981954"/>
    <w:lvl w:ilvl="0" w:tplc="1B94593C">
      <w:start w:val="7"/>
      <w:numFmt w:val="decimal"/>
      <w:lvlText w:val="%1."/>
      <w:lvlJc w:val="left"/>
      <w:pPr>
        <w:ind w:left="755" w:hanging="642"/>
      </w:pPr>
      <w:rPr>
        <w:rFonts w:ascii="Times New Roman" w:eastAsia="Times New Roman" w:hAnsi="Times New Roman" w:cs="Times New Roman" w:hint="default"/>
        <w:b/>
        <w:bCs/>
        <w:color w:val="231F20"/>
        <w:spacing w:val="-21"/>
        <w:w w:val="100"/>
        <w:sz w:val="22"/>
        <w:szCs w:val="22"/>
      </w:rPr>
    </w:lvl>
    <w:lvl w:ilvl="1" w:tplc="B63213EC">
      <w:numFmt w:val="bullet"/>
      <w:lvlText w:val="•"/>
      <w:lvlJc w:val="left"/>
      <w:pPr>
        <w:ind w:left="1746" w:hanging="642"/>
      </w:pPr>
      <w:rPr>
        <w:rFonts w:hint="default"/>
      </w:rPr>
    </w:lvl>
    <w:lvl w:ilvl="2" w:tplc="A62EA234">
      <w:numFmt w:val="bullet"/>
      <w:lvlText w:val="•"/>
      <w:lvlJc w:val="left"/>
      <w:pPr>
        <w:ind w:left="2733" w:hanging="642"/>
      </w:pPr>
      <w:rPr>
        <w:rFonts w:hint="default"/>
      </w:rPr>
    </w:lvl>
    <w:lvl w:ilvl="3" w:tplc="27B00252">
      <w:numFmt w:val="bullet"/>
      <w:lvlText w:val="•"/>
      <w:lvlJc w:val="left"/>
      <w:pPr>
        <w:ind w:left="3719" w:hanging="642"/>
      </w:pPr>
      <w:rPr>
        <w:rFonts w:hint="default"/>
      </w:rPr>
    </w:lvl>
    <w:lvl w:ilvl="4" w:tplc="50C61CB4">
      <w:numFmt w:val="bullet"/>
      <w:lvlText w:val="•"/>
      <w:lvlJc w:val="left"/>
      <w:pPr>
        <w:ind w:left="4706" w:hanging="642"/>
      </w:pPr>
      <w:rPr>
        <w:rFonts w:hint="default"/>
      </w:rPr>
    </w:lvl>
    <w:lvl w:ilvl="5" w:tplc="6BCE1C8C">
      <w:numFmt w:val="bullet"/>
      <w:lvlText w:val="•"/>
      <w:lvlJc w:val="left"/>
      <w:pPr>
        <w:ind w:left="5692" w:hanging="642"/>
      </w:pPr>
      <w:rPr>
        <w:rFonts w:hint="default"/>
      </w:rPr>
    </w:lvl>
    <w:lvl w:ilvl="6" w:tplc="A0BE0CA2">
      <w:numFmt w:val="bullet"/>
      <w:lvlText w:val="•"/>
      <w:lvlJc w:val="left"/>
      <w:pPr>
        <w:ind w:left="6679" w:hanging="642"/>
      </w:pPr>
      <w:rPr>
        <w:rFonts w:hint="default"/>
      </w:rPr>
    </w:lvl>
    <w:lvl w:ilvl="7" w:tplc="F53EDEDA">
      <w:numFmt w:val="bullet"/>
      <w:lvlText w:val="•"/>
      <w:lvlJc w:val="left"/>
      <w:pPr>
        <w:ind w:left="7665" w:hanging="642"/>
      </w:pPr>
      <w:rPr>
        <w:rFonts w:hint="default"/>
      </w:rPr>
    </w:lvl>
    <w:lvl w:ilvl="8" w:tplc="EBE8E34A">
      <w:numFmt w:val="bullet"/>
      <w:lvlText w:val="•"/>
      <w:lvlJc w:val="left"/>
      <w:pPr>
        <w:ind w:left="8652" w:hanging="642"/>
      </w:pPr>
      <w:rPr>
        <w:rFonts w:hint="default"/>
      </w:rPr>
    </w:lvl>
  </w:abstractNum>
  <w:abstractNum w:abstractNumId="92" w15:restartNumberingAfterBreak="0">
    <w:nsid w:val="71CE3236"/>
    <w:multiLevelType w:val="hybridMultilevel"/>
    <w:tmpl w:val="E27EA89E"/>
    <w:lvl w:ilvl="0" w:tplc="56C64070">
      <w:start w:val="1"/>
      <w:numFmt w:val="lowerLetter"/>
      <w:lvlText w:val="%1)"/>
      <w:lvlJc w:val="left"/>
      <w:pPr>
        <w:ind w:left="1467" w:hanging="600"/>
      </w:pPr>
      <w:rPr>
        <w:rFonts w:ascii="Times New Roman" w:eastAsia="Times New Roman" w:hAnsi="Times New Roman" w:cs="Times New Roman" w:hint="default"/>
        <w:color w:val="231F20"/>
        <w:w w:val="100"/>
        <w:sz w:val="22"/>
        <w:szCs w:val="22"/>
      </w:rPr>
    </w:lvl>
    <w:lvl w:ilvl="1" w:tplc="77B852DA">
      <w:start w:val="1"/>
      <w:numFmt w:val="lowerRoman"/>
      <w:lvlText w:val="%2)"/>
      <w:lvlJc w:val="left"/>
      <w:pPr>
        <w:ind w:left="1954" w:hanging="511"/>
      </w:pPr>
      <w:rPr>
        <w:rFonts w:ascii="Times New Roman" w:eastAsia="Times New Roman" w:hAnsi="Times New Roman" w:cs="Times New Roman" w:hint="default"/>
        <w:color w:val="231F20"/>
        <w:w w:val="100"/>
        <w:sz w:val="22"/>
        <w:szCs w:val="22"/>
      </w:rPr>
    </w:lvl>
    <w:lvl w:ilvl="2" w:tplc="E5965E2A">
      <w:numFmt w:val="bullet"/>
      <w:lvlText w:val="•"/>
      <w:lvlJc w:val="left"/>
      <w:pPr>
        <w:ind w:left="3065" w:hanging="511"/>
      </w:pPr>
      <w:rPr>
        <w:rFonts w:hint="default"/>
      </w:rPr>
    </w:lvl>
    <w:lvl w:ilvl="3" w:tplc="005045BC">
      <w:numFmt w:val="bullet"/>
      <w:lvlText w:val="•"/>
      <w:lvlJc w:val="left"/>
      <w:pPr>
        <w:ind w:left="4170" w:hanging="511"/>
      </w:pPr>
      <w:rPr>
        <w:rFonts w:hint="default"/>
      </w:rPr>
    </w:lvl>
    <w:lvl w:ilvl="4" w:tplc="9AB47AB0">
      <w:numFmt w:val="bullet"/>
      <w:lvlText w:val="•"/>
      <w:lvlJc w:val="left"/>
      <w:pPr>
        <w:ind w:left="5275" w:hanging="511"/>
      </w:pPr>
      <w:rPr>
        <w:rFonts w:hint="default"/>
      </w:rPr>
    </w:lvl>
    <w:lvl w:ilvl="5" w:tplc="55BEF642">
      <w:numFmt w:val="bullet"/>
      <w:lvlText w:val="•"/>
      <w:lvlJc w:val="left"/>
      <w:pPr>
        <w:ind w:left="6380" w:hanging="511"/>
      </w:pPr>
      <w:rPr>
        <w:rFonts w:hint="default"/>
      </w:rPr>
    </w:lvl>
    <w:lvl w:ilvl="6" w:tplc="09007E3E">
      <w:numFmt w:val="bullet"/>
      <w:lvlText w:val="•"/>
      <w:lvlJc w:val="left"/>
      <w:pPr>
        <w:ind w:left="7485" w:hanging="511"/>
      </w:pPr>
      <w:rPr>
        <w:rFonts w:hint="default"/>
      </w:rPr>
    </w:lvl>
    <w:lvl w:ilvl="7" w:tplc="996C5292">
      <w:numFmt w:val="bullet"/>
      <w:lvlText w:val="•"/>
      <w:lvlJc w:val="left"/>
      <w:pPr>
        <w:ind w:left="8590" w:hanging="511"/>
      </w:pPr>
      <w:rPr>
        <w:rFonts w:hint="default"/>
      </w:rPr>
    </w:lvl>
    <w:lvl w:ilvl="8" w:tplc="002E42F8">
      <w:numFmt w:val="bullet"/>
      <w:lvlText w:val="•"/>
      <w:lvlJc w:val="left"/>
      <w:pPr>
        <w:ind w:left="9695" w:hanging="511"/>
      </w:pPr>
      <w:rPr>
        <w:rFonts w:hint="default"/>
      </w:rPr>
    </w:lvl>
  </w:abstractNum>
  <w:abstractNum w:abstractNumId="93" w15:restartNumberingAfterBreak="0">
    <w:nsid w:val="71D54032"/>
    <w:multiLevelType w:val="multilevel"/>
    <w:tmpl w:val="1528F8E6"/>
    <w:lvl w:ilvl="0">
      <w:start w:val="3"/>
      <w:numFmt w:val="decimal"/>
      <w:lvlText w:val="%1"/>
      <w:lvlJc w:val="left"/>
      <w:pPr>
        <w:ind w:left="678" w:hanging="567"/>
      </w:pPr>
      <w:rPr>
        <w:rFonts w:hint="default"/>
      </w:rPr>
    </w:lvl>
    <w:lvl w:ilvl="1">
      <w:start w:val="1"/>
      <w:numFmt w:val="decimal"/>
      <w:lvlText w:val="%1.%2"/>
      <w:lvlJc w:val="left"/>
      <w:pPr>
        <w:ind w:left="678" w:hanging="567"/>
      </w:pPr>
      <w:rPr>
        <w:rFonts w:ascii="Times New Roman" w:eastAsia="Times New Roman" w:hAnsi="Times New Roman" w:cs="Times New Roman" w:hint="default"/>
        <w:color w:val="231F20"/>
        <w:spacing w:val="-23"/>
        <w:w w:val="99"/>
        <w:sz w:val="22"/>
        <w:szCs w:val="22"/>
      </w:rPr>
    </w:lvl>
    <w:lvl w:ilvl="2">
      <w:numFmt w:val="bullet"/>
      <w:lvlText w:val="•"/>
      <w:lvlJc w:val="left"/>
      <w:pPr>
        <w:ind w:left="2669" w:hanging="567"/>
      </w:pPr>
      <w:rPr>
        <w:rFonts w:hint="default"/>
      </w:rPr>
    </w:lvl>
    <w:lvl w:ilvl="3">
      <w:numFmt w:val="bullet"/>
      <w:lvlText w:val="•"/>
      <w:lvlJc w:val="left"/>
      <w:pPr>
        <w:ind w:left="3663" w:hanging="567"/>
      </w:pPr>
      <w:rPr>
        <w:rFonts w:hint="default"/>
      </w:rPr>
    </w:lvl>
    <w:lvl w:ilvl="4">
      <w:numFmt w:val="bullet"/>
      <w:lvlText w:val="•"/>
      <w:lvlJc w:val="left"/>
      <w:pPr>
        <w:ind w:left="4658" w:hanging="567"/>
      </w:pPr>
      <w:rPr>
        <w:rFonts w:hint="default"/>
      </w:rPr>
    </w:lvl>
    <w:lvl w:ilvl="5">
      <w:numFmt w:val="bullet"/>
      <w:lvlText w:val="•"/>
      <w:lvlJc w:val="left"/>
      <w:pPr>
        <w:ind w:left="5652" w:hanging="567"/>
      </w:pPr>
      <w:rPr>
        <w:rFonts w:hint="default"/>
      </w:rPr>
    </w:lvl>
    <w:lvl w:ilvl="6">
      <w:numFmt w:val="bullet"/>
      <w:lvlText w:val="•"/>
      <w:lvlJc w:val="left"/>
      <w:pPr>
        <w:ind w:left="6647" w:hanging="567"/>
      </w:pPr>
      <w:rPr>
        <w:rFonts w:hint="default"/>
      </w:rPr>
    </w:lvl>
    <w:lvl w:ilvl="7">
      <w:numFmt w:val="bullet"/>
      <w:lvlText w:val="•"/>
      <w:lvlJc w:val="left"/>
      <w:pPr>
        <w:ind w:left="7641" w:hanging="567"/>
      </w:pPr>
      <w:rPr>
        <w:rFonts w:hint="default"/>
      </w:rPr>
    </w:lvl>
    <w:lvl w:ilvl="8">
      <w:numFmt w:val="bullet"/>
      <w:lvlText w:val="•"/>
      <w:lvlJc w:val="left"/>
      <w:pPr>
        <w:ind w:left="8636" w:hanging="567"/>
      </w:pPr>
      <w:rPr>
        <w:rFonts w:hint="default"/>
      </w:rPr>
    </w:lvl>
  </w:abstractNum>
  <w:abstractNum w:abstractNumId="94" w15:restartNumberingAfterBreak="0">
    <w:nsid w:val="72545395"/>
    <w:multiLevelType w:val="hybridMultilevel"/>
    <w:tmpl w:val="8B6E66E2"/>
    <w:lvl w:ilvl="0" w:tplc="8340BE54">
      <w:start w:val="2"/>
      <w:numFmt w:val="lowerRoman"/>
      <w:lvlText w:val="(%1)"/>
      <w:lvlJc w:val="left"/>
      <w:pPr>
        <w:ind w:left="107" w:hanging="535"/>
      </w:pPr>
      <w:rPr>
        <w:rFonts w:ascii="Times New Roman" w:eastAsia="Times New Roman" w:hAnsi="Times New Roman" w:cs="Times New Roman" w:hint="default"/>
        <w:color w:val="312D2D"/>
        <w:spacing w:val="-1"/>
        <w:w w:val="100"/>
        <w:sz w:val="22"/>
        <w:szCs w:val="22"/>
      </w:rPr>
    </w:lvl>
    <w:lvl w:ilvl="1" w:tplc="479A40A2">
      <w:numFmt w:val="bullet"/>
      <w:lvlText w:val="•"/>
      <w:lvlJc w:val="left"/>
      <w:pPr>
        <w:ind w:left="944" w:hanging="535"/>
      </w:pPr>
      <w:rPr>
        <w:rFonts w:hint="default"/>
      </w:rPr>
    </w:lvl>
    <w:lvl w:ilvl="2" w:tplc="E954B78E">
      <w:numFmt w:val="bullet"/>
      <w:lvlText w:val="•"/>
      <w:lvlJc w:val="left"/>
      <w:pPr>
        <w:ind w:left="1788" w:hanging="535"/>
      </w:pPr>
      <w:rPr>
        <w:rFonts w:hint="default"/>
      </w:rPr>
    </w:lvl>
    <w:lvl w:ilvl="3" w:tplc="4FD88DEC">
      <w:numFmt w:val="bullet"/>
      <w:lvlText w:val="•"/>
      <w:lvlJc w:val="left"/>
      <w:pPr>
        <w:ind w:left="2633" w:hanging="535"/>
      </w:pPr>
      <w:rPr>
        <w:rFonts w:hint="default"/>
      </w:rPr>
    </w:lvl>
    <w:lvl w:ilvl="4" w:tplc="3298695C">
      <w:numFmt w:val="bullet"/>
      <w:lvlText w:val="•"/>
      <w:lvlJc w:val="left"/>
      <w:pPr>
        <w:ind w:left="3477" w:hanging="535"/>
      </w:pPr>
      <w:rPr>
        <w:rFonts w:hint="default"/>
      </w:rPr>
    </w:lvl>
    <w:lvl w:ilvl="5" w:tplc="8758DE7E">
      <w:numFmt w:val="bullet"/>
      <w:lvlText w:val="•"/>
      <w:lvlJc w:val="left"/>
      <w:pPr>
        <w:ind w:left="4321" w:hanging="535"/>
      </w:pPr>
      <w:rPr>
        <w:rFonts w:hint="default"/>
      </w:rPr>
    </w:lvl>
    <w:lvl w:ilvl="6" w:tplc="0D664450">
      <w:numFmt w:val="bullet"/>
      <w:lvlText w:val="•"/>
      <w:lvlJc w:val="left"/>
      <w:pPr>
        <w:ind w:left="5166" w:hanging="535"/>
      </w:pPr>
      <w:rPr>
        <w:rFonts w:hint="default"/>
      </w:rPr>
    </w:lvl>
    <w:lvl w:ilvl="7" w:tplc="41F02434">
      <w:numFmt w:val="bullet"/>
      <w:lvlText w:val="•"/>
      <w:lvlJc w:val="left"/>
      <w:pPr>
        <w:ind w:left="6010" w:hanging="535"/>
      </w:pPr>
      <w:rPr>
        <w:rFonts w:hint="default"/>
      </w:rPr>
    </w:lvl>
    <w:lvl w:ilvl="8" w:tplc="6B5653AA">
      <w:numFmt w:val="bullet"/>
      <w:lvlText w:val="•"/>
      <w:lvlJc w:val="left"/>
      <w:pPr>
        <w:ind w:left="6854" w:hanging="535"/>
      </w:pPr>
      <w:rPr>
        <w:rFonts w:hint="default"/>
      </w:rPr>
    </w:lvl>
  </w:abstractNum>
  <w:abstractNum w:abstractNumId="95" w15:restartNumberingAfterBreak="0">
    <w:nsid w:val="72E03EF0"/>
    <w:multiLevelType w:val="hybridMultilevel"/>
    <w:tmpl w:val="97F05DB6"/>
    <w:lvl w:ilvl="0" w:tplc="ABA67A82">
      <w:start w:val="1"/>
      <w:numFmt w:val="decimal"/>
      <w:lvlText w:val="%1."/>
      <w:lvlJc w:val="left"/>
      <w:pPr>
        <w:ind w:left="685" w:hanging="567"/>
      </w:pPr>
      <w:rPr>
        <w:rFonts w:ascii="Times New Roman" w:eastAsia="Times New Roman" w:hAnsi="Times New Roman" w:cs="Times New Roman" w:hint="default"/>
        <w:color w:val="231F20"/>
        <w:w w:val="99"/>
        <w:sz w:val="22"/>
        <w:szCs w:val="22"/>
      </w:rPr>
    </w:lvl>
    <w:lvl w:ilvl="1" w:tplc="65CE2D0A">
      <w:start w:val="1"/>
      <w:numFmt w:val="decimal"/>
      <w:lvlText w:val="%2)"/>
      <w:lvlJc w:val="left"/>
      <w:pPr>
        <w:ind w:left="1234" w:hanging="554"/>
      </w:pPr>
      <w:rPr>
        <w:rFonts w:ascii="Times New Roman" w:eastAsia="Times New Roman" w:hAnsi="Times New Roman" w:cs="Times New Roman" w:hint="default"/>
        <w:color w:val="231F20"/>
        <w:spacing w:val="-23"/>
        <w:w w:val="99"/>
        <w:sz w:val="22"/>
        <w:szCs w:val="22"/>
      </w:rPr>
    </w:lvl>
    <w:lvl w:ilvl="2" w:tplc="3E7ED3D2">
      <w:numFmt w:val="bullet"/>
      <w:lvlText w:val="•"/>
      <w:lvlJc w:val="left"/>
      <w:pPr>
        <w:ind w:left="2282" w:hanging="554"/>
      </w:pPr>
      <w:rPr>
        <w:rFonts w:hint="default"/>
      </w:rPr>
    </w:lvl>
    <w:lvl w:ilvl="3" w:tplc="D3308DE8">
      <w:numFmt w:val="bullet"/>
      <w:lvlText w:val="•"/>
      <w:lvlJc w:val="left"/>
      <w:pPr>
        <w:ind w:left="3325" w:hanging="554"/>
      </w:pPr>
      <w:rPr>
        <w:rFonts w:hint="default"/>
      </w:rPr>
    </w:lvl>
    <w:lvl w:ilvl="4" w:tplc="6E88DAA6">
      <w:numFmt w:val="bullet"/>
      <w:lvlText w:val="•"/>
      <w:lvlJc w:val="left"/>
      <w:pPr>
        <w:ind w:left="4368" w:hanging="554"/>
      </w:pPr>
      <w:rPr>
        <w:rFonts w:hint="default"/>
      </w:rPr>
    </w:lvl>
    <w:lvl w:ilvl="5" w:tplc="9E166182">
      <w:numFmt w:val="bullet"/>
      <w:lvlText w:val="•"/>
      <w:lvlJc w:val="left"/>
      <w:pPr>
        <w:ind w:left="5411" w:hanging="554"/>
      </w:pPr>
      <w:rPr>
        <w:rFonts w:hint="default"/>
      </w:rPr>
    </w:lvl>
    <w:lvl w:ilvl="6" w:tplc="0C58D4D0">
      <w:numFmt w:val="bullet"/>
      <w:lvlText w:val="•"/>
      <w:lvlJc w:val="left"/>
      <w:pPr>
        <w:ind w:left="6454" w:hanging="554"/>
      </w:pPr>
      <w:rPr>
        <w:rFonts w:hint="default"/>
      </w:rPr>
    </w:lvl>
    <w:lvl w:ilvl="7" w:tplc="DBF83EE2">
      <w:numFmt w:val="bullet"/>
      <w:lvlText w:val="•"/>
      <w:lvlJc w:val="left"/>
      <w:pPr>
        <w:ind w:left="7497" w:hanging="554"/>
      </w:pPr>
      <w:rPr>
        <w:rFonts w:hint="default"/>
      </w:rPr>
    </w:lvl>
    <w:lvl w:ilvl="8" w:tplc="BC940AFA">
      <w:numFmt w:val="bullet"/>
      <w:lvlText w:val="•"/>
      <w:lvlJc w:val="left"/>
      <w:pPr>
        <w:ind w:left="8539" w:hanging="554"/>
      </w:pPr>
      <w:rPr>
        <w:rFonts w:hint="default"/>
      </w:rPr>
    </w:lvl>
  </w:abstractNum>
  <w:abstractNum w:abstractNumId="96" w15:restartNumberingAfterBreak="0">
    <w:nsid w:val="734F6CDD"/>
    <w:multiLevelType w:val="hybridMultilevel"/>
    <w:tmpl w:val="5A1085D8"/>
    <w:lvl w:ilvl="0" w:tplc="3B022E76">
      <w:start w:val="1"/>
      <w:numFmt w:val="decimal"/>
      <w:lvlText w:val="%1."/>
      <w:lvlJc w:val="left"/>
      <w:pPr>
        <w:ind w:left="1401" w:hanging="546"/>
      </w:pPr>
      <w:rPr>
        <w:rFonts w:ascii="Times New Roman" w:eastAsia="Times New Roman" w:hAnsi="Times New Roman" w:cs="Times New Roman" w:hint="default"/>
        <w:color w:val="231F20"/>
        <w:spacing w:val="-19"/>
        <w:w w:val="99"/>
        <w:sz w:val="22"/>
        <w:szCs w:val="22"/>
      </w:rPr>
    </w:lvl>
    <w:lvl w:ilvl="1" w:tplc="DF2C1482">
      <w:numFmt w:val="bullet"/>
      <w:lvlText w:val="•"/>
      <w:lvlJc w:val="left"/>
      <w:pPr>
        <w:ind w:left="2450" w:hanging="546"/>
      </w:pPr>
      <w:rPr>
        <w:rFonts w:hint="default"/>
      </w:rPr>
    </w:lvl>
    <w:lvl w:ilvl="2" w:tplc="44803E62">
      <w:numFmt w:val="bullet"/>
      <w:lvlText w:val="•"/>
      <w:lvlJc w:val="left"/>
      <w:pPr>
        <w:ind w:left="3501" w:hanging="546"/>
      </w:pPr>
      <w:rPr>
        <w:rFonts w:hint="default"/>
      </w:rPr>
    </w:lvl>
    <w:lvl w:ilvl="3" w:tplc="BA70E196">
      <w:numFmt w:val="bullet"/>
      <w:lvlText w:val="•"/>
      <w:lvlJc w:val="left"/>
      <w:pPr>
        <w:ind w:left="4551" w:hanging="546"/>
      </w:pPr>
      <w:rPr>
        <w:rFonts w:hint="default"/>
      </w:rPr>
    </w:lvl>
    <w:lvl w:ilvl="4" w:tplc="DDEEAD4A">
      <w:numFmt w:val="bullet"/>
      <w:lvlText w:val="•"/>
      <w:lvlJc w:val="left"/>
      <w:pPr>
        <w:ind w:left="5602" w:hanging="546"/>
      </w:pPr>
      <w:rPr>
        <w:rFonts w:hint="default"/>
      </w:rPr>
    </w:lvl>
    <w:lvl w:ilvl="5" w:tplc="9DE622B6">
      <w:numFmt w:val="bullet"/>
      <w:lvlText w:val="•"/>
      <w:lvlJc w:val="left"/>
      <w:pPr>
        <w:ind w:left="6652" w:hanging="546"/>
      </w:pPr>
      <w:rPr>
        <w:rFonts w:hint="default"/>
      </w:rPr>
    </w:lvl>
    <w:lvl w:ilvl="6" w:tplc="19BA4F56">
      <w:numFmt w:val="bullet"/>
      <w:lvlText w:val="•"/>
      <w:lvlJc w:val="left"/>
      <w:pPr>
        <w:ind w:left="7703" w:hanging="546"/>
      </w:pPr>
      <w:rPr>
        <w:rFonts w:hint="default"/>
      </w:rPr>
    </w:lvl>
    <w:lvl w:ilvl="7" w:tplc="295C21D8">
      <w:numFmt w:val="bullet"/>
      <w:lvlText w:val="•"/>
      <w:lvlJc w:val="left"/>
      <w:pPr>
        <w:ind w:left="8753" w:hanging="546"/>
      </w:pPr>
      <w:rPr>
        <w:rFonts w:hint="default"/>
      </w:rPr>
    </w:lvl>
    <w:lvl w:ilvl="8" w:tplc="E0D28A80">
      <w:numFmt w:val="bullet"/>
      <w:lvlText w:val="•"/>
      <w:lvlJc w:val="left"/>
      <w:pPr>
        <w:ind w:left="9804" w:hanging="546"/>
      </w:pPr>
      <w:rPr>
        <w:rFonts w:hint="default"/>
      </w:rPr>
    </w:lvl>
  </w:abstractNum>
  <w:abstractNum w:abstractNumId="97" w15:restartNumberingAfterBreak="0">
    <w:nsid w:val="73890E3A"/>
    <w:multiLevelType w:val="hybridMultilevel"/>
    <w:tmpl w:val="020CFB72"/>
    <w:lvl w:ilvl="0" w:tplc="08363B8E">
      <w:start w:val="1"/>
      <w:numFmt w:val="decimal"/>
      <w:lvlText w:val="%1."/>
      <w:lvlJc w:val="left"/>
      <w:pPr>
        <w:ind w:left="1421" w:hanging="571"/>
      </w:pPr>
      <w:rPr>
        <w:rFonts w:ascii="Times New Roman" w:eastAsia="Times New Roman" w:hAnsi="Times New Roman" w:cs="Times New Roman" w:hint="default"/>
        <w:color w:val="231F20"/>
        <w:spacing w:val="-9"/>
        <w:w w:val="99"/>
        <w:sz w:val="22"/>
        <w:szCs w:val="22"/>
      </w:rPr>
    </w:lvl>
    <w:lvl w:ilvl="1" w:tplc="31B8CED2">
      <w:start w:val="1"/>
      <w:numFmt w:val="upperLetter"/>
      <w:lvlText w:val="%2."/>
      <w:lvlJc w:val="left"/>
      <w:pPr>
        <w:ind w:left="1857" w:hanging="438"/>
      </w:pPr>
      <w:rPr>
        <w:rFonts w:ascii="Times New Roman" w:eastAsia="Times New Roman" w:hAnsi="Times New Roman" w:cs="Times New Roman" w:hint="default"/>
        <w:b/>
        <w:bCs/>
        <w:color w:val="231F20"/>
        <w:w w:val="99"/>
        <w:sz w:val="22"/>
        <w:szCs w:val="22"/>
      </w:rPr>
    </w:lvl>
    <w:lvl w:ilvl="2" w:tplc="D5FE09AA">
      <w:start w:val="1"/>
      <w:numFmt w:val="decimal"/>
      <w:lvlText w:val="%3)"/>
      <w:lvlJc w:val="left"/>
      <w:pPr>
        <w:ind w:left="2320" w:hanging="458"/>
      </w:pPr>
      <w:rPr>
        <w:rFonts w:ascii="Times New Roman" w:eastAsia="Times New Roman" w:hAnsi="Times New Roman" w:cs="Times New Roman" w:hint="default"/>
        <w:color w:val="231F20"/>
        <w:spacing w:val="-23"/>
        <w:w w:val="99"/>
        <w:sz w:val="22"/>
        <w:szCs w:val="22"/>
      </w:rPr>
    </w:lvl>
    <w:lvl w:ilvl="3" w:tplc="2ED40296">
      <w:numFmt w:val="bullet"/>
      <w:lvlText w:val="•"/>
      <w:lvlJc w:val="left"/>
      <w:pPr>
        <w:ind w:left="2320" w:hanging="458"/>
      </w:pPr>
      <w:rPr>
        <w:rFonts w:hint="default"/>
      </w:rPr>
    </w:lvl>
    <w:lvl w:ilvl="4" w:tplc="AF3E6170">
      <w:numFmt w:val="bullet"/>
      <w:lvlText w:val="•"/>
      <w:lvlJc w:val="left"/>
      <w:pPr>
        <w:ind w:left="3689" w:hanging="458"/>
      </w:pPr>
      <w:rPr>
        <w:rFonts w:hint="default"/>
      </w:rPr>
    </w:lvl>
    <w:lvl w:ilvl="5" w:tplc="9EDE2510">
      <w:numFmt w:val="bullet"/>
      <w:lvlText w:val="•"/>
      <w:lvlJc w:val="left"/>
      <w:pPr>
        <w:ind w:left="5058" w:hanging="458"/>
      </w:pPr>
      <w:rPr>
        <w:rFonts w:hint="default"/>
      </w:rPr>
    </w:lvl>
    <w:lvl w:ilvl="6" w:tplc="29F4C716">
      <w:numFmt w:val="bullet"/>
      <w:lvlText w:val="•"/>
      <w:lvlJc w:val="left"/>
      <w:pPr>
        <w:ind w:left="6428" w:hanging="458"/>
      </w:pPr>
      <w:rPr>
        <w:rFonts w:hint="default"/>
      </w:rPr>
    </w:lvl>
    <w:lvl w:ilvl="7" w:tplc="47B0B710">
      <w:numFmt w:val="bullet"/>
      <w:lvlText w:val="•"/>
      <w:lvlJc w:val="left"/>
      <w:pPr>
        <w:ind w:left="7797" w:hanging="458"/>
      </w:pPr>
      <w:rPr>
        <w:rFonts w:hint="default"/>
      </w:rPr>
    </w:lvl>
    <w:lvl w:ilvl="8" w:tplc="7598A866">
      <w:numFmt w:val="bullet"/>
      <w:lvlText w:val="•"/>
      <w:lvlJc w:val="left"/>
      <w:pPr>
        <w:ind w:left="9166" w:hanging="458"/>
      </w:pPr>
      <w:rPr>
        <w:rFonts w:hint="default"/>
      </w:rPr>
    </w:lvl>
  </w:abstractNum>
  <w:abstractNum w:abstractNumId="98" w15:restartNumberingAfterBreak="0">
    <w:nsid w:val="747D3C71"/>
    <w:multiLevelType w:val="hybridMultilevel"/>
    <w:tmpl w:val="D0D8AAF8"/>
    <w:lvl w:ilvl="0" w:tplc="68E20A40">
      <w:start w:val="3"/>
      <w:numFmt w:val="decimal"/>
      <w:lvlText w:val="%1."/>
      <w:lvlJc w:val="left"/>
      <w:pPr>
        <w:ind w:left="764" w:hanging="655"/>
      </w:pPr>
      <w:rPr>
        <w:rFonts w:ascii="Times New Roman" w:eastAsia="Times New Roman" w:hAnsi="Times New Roman" w:cs="Times New Roman" w:hint="default"/>
        <w:b/>
        <w:bCs/>
        <w:color w:val="231F20"/>
        <w:spacing w:val="-23"/>
        <w:w w:val="99"/>
        <w:sz w:val="22"/>
        <w:szCs w:val="22"/>
      </w:rPr>
    </w:lvl>
    <w:lvl w:ilvl="1" w:tplc="AA865114">
      <w:numFmt w:val="bullet"/>
      <w:lvlText w:val="•"/>
      <w:lvlJc w:val="left"/>
      <w:pPr>
        <w:ind w:left="1746" w:hanging="655"/>
      </w:pPr>
      <w:rPr>
        <w:rFonts w:hint="default"/>
      </w:rPr>
    </w:lvl>
    <w:lvl w:ilvl="2" w:tplc="F9A84178">
      <w:numFmt w:val="bullet"/>
      <w:lvlText w:val="•"/>
      <w:lvlJc w:val="left"/>
      <w:pPr>
        <w:ind w:left="2733" w:hanging="655"/>
      </w:pPr>
      <w:rPr>
        <w:rFonts w:hint="default"/>
      </w:rPr>
    </w:lvl>
    <w:lvl w:ilvl="3" w:tplc="2A905F08">
      <w:numFmt w:val="bullet"/>
      <w:lvlText w:val="•"/>
      <w:lvlJc w:val="left"/>
      <w:pPr>
        <w:ind w:left="3719" w:hanging="655"/>
      </w:pPr>
      <w:rPr>
        <w:rFonts w:hint="default"/>
      </w:rPr>
    </w:lvl>
    <w:lvl w:ilvl="4" w:tplc="277E692C">
      <w:numFmt w:val="bullet"/>
      <w:lvlText w:val="•"/>
      <w:lvlJc w:val="left"/>
      <w:pPr>
        <w:ind w:left="4706" w:hanging="655"/>
      </w:pPr>
      <w:rPr>
        <w:rFonts w:hint="default"/>
      </w:rPr>
    </w:lvl>
    <w:lvl w:ilvl="5" w:tplc="2E62DAFA">
      <w:numFmt w:val="bullet"/>
      <w:lvlText w:val="•"/>
      <w:lvlJc w:val="left"/>
      <w:pPr>
        <w:ind w:left="5692" w:hanging="655"/>
      </w:pPr>
      <w:rPr>
        <w:rFonts w:hint="default"/>
      </w:rPr>
    </w:lvl>
    <w:lvl w:ilvl="6" w:tplc="492C7A54">
      <w:numFmt w:val="bullet"/>
      <w:lvlText w:val="•"/>
      <w:lvlJc w:val="left"/>
      <w:pPr>
        <w:ind w:left="6679" w:hanging="655"/>
      </w:pPr>
      <w:rPr>
        <w:rFonts w:hint="default"/>
      </w:rPr>
    </w:lvl>
    <w:lvl w:ilvl="7" w:tplc="8D64C736">
      <w:numFmt w:val="bullet"/>
      <w:lvlText w:val="•"/>
      <w:lvlJc w:val="left"/>
      <w:pPr>
        <w:ind w:left="7665" w:hanging="655"/>
      </w:pPr>
      <w:rPr>
        <w:rFonts w:hint="default"/>
      </w:rPr>
    </w:lvl>
    <w:lvl w:ilvl="8" w:tplc="E828E2E0">
      <w:numFmt w:val="bullet"/>
      <w:lvlText w:val="•"/>
      <w:lvlJc w:val="left"/>
      <w:pPr>
        <w:ind w:left="8652" w:hanging="655"/>
      </w:pPr>
      <w:rPr>
        <w:rFonts w:hint="default"/>
      </w:rPr>
    </w:lvl>
  </w:abstractNum>
  <w:abstractNum w:abstractNumId="99" w15:restartNumberingAfterBreak="0">
    <w:nsid w:val="76B84108"/>
    <w:multiLevelType w:val="hybridMultilevel"/>
    <w:tmpl w:val="428AF78A"/>
    <w:lvl w:ilvl="0" w:tplc="29AE5E3A">
      <w:start w:val="5"/>
      <w:numFmt w:val="lowerLetter"/>
      <w:lvlText w:val="%1)"/>
      <w:lvlJc w:val="left"/>
      <w:pPr>
        <w:ind w:left="1413" w:hanging="564"/>
      </w:pPr>
      <w:rPr>
        <w:rFonts w:hint="default"/>
        <w:w w:val="100"/>
      </w:rPr>
    </w:lvl>
    <w:lvl w:ilvl="1" w:tplc="53ECF3C0">
      <w:numFmt w:val="bullet"/>
      <w:lvlText w:val="•"/>
      <w:lvlJc w:val="left"/>
      <w:pPr>
        <w:ind w:left="2468" w:hanging="564"/>
      </w:pPr>
      <w:rPr>
        <w:rFonts w:hint="default"/>
      </w:rPr>
    </w:lvl>
    <w:lvl w:ilvl="2" w:tplc="BD20F664">
      <w:numFmt w:val="bullet"/>
      <w:lvlText w:val="•"/>
      <w:lvlJc w:val="left"/>
      <w:pPr>
        <w:ind w:left="3517" w:hanging="564"/>
      </w:pPr>
      <w:rPr>
        <w:rFonts w:hint="default"/>
      </w:rPr>
    </w:lvl>
    <w:lvl w:ilvl="3" w:tplc="DBE2FB7C">
      <w:numFmt w:val="bullet"/>
      <w:lvlText w:val="•"/>
      <w:lvlJc w:val="left"/>
      <w:pPr>
        <w:ind w:left="4565" w:hanging="564"/>
      </w:pPr>
      <w:rPr>
        <w:rFonts w:hint="default"/>
      </w:rPr>
    </w:lvl>
    <w:lvl w:ilvl="4" w:tplc="4DBEF3BA">
      <w:numFmt w:val="bullet"/>
      <w:lvlText w:val="•"/>
      <w:lvlJc w:val="left"/>
      <w:pPr>
        <w:ind w:left="5614" w:hanging="564"/>
      </w:pPr>
      <w:rPr>
        <w:rFonts w:hint="default"/>
      </w:rPr>
    </w:lvl>
    <w:lvl w:ilvl="5" w:tplc="BD863EC4">
      <w:numFmt w:val="bullet"/>
      <w:lvlText w:val="•"/>
      <w:lvlJc w:val="left"/>
      <w:pPr>
        <w:ind w:left="6662" w:hanging="564"/>
      </w:pPr>
      <w:rPr>
        <w:rFonts w:hint="default"/>
      </w:rPr>
    </w:lvl>
    <w:lvl w:ilvl="6" w:tplc="390CD198">
      <w:numFmt w:val="bullet"/>
      <w:lvlText w:val="•"/>
      <w:lvlJc w:val="left"/>
      <w:pPr>
        <w:ind w:left="7711" w:hanging="564"/>
      </w:pPr>
      <w:rPr>
        <w:rFonts w:hint="default"/>
      </w:rPr>
    </w:lvl>
    <w:lvl w:ilvl="7" w:tplc="4CF4BE02">
      <w:numFmt w:val="bullet"/>
      <w:lvlText w:val="•"/>
      <w:lvlJc w:val="left"/>
      <w:pPr>
        <w:ind w:left="8759" w:hanging="564"/>
      </w:pPr>
      <w:rPr>
        <w:rFonts w:hint="default"/>
      </w:rPr>
    </w:lvl>
    <w:lvl w:ilvl="8" w:tplc="C1E4DDF6">
      <w:numFmt w:val="bullet"/>
      <w:lvlText w:val="•"/>
      <w:lvlJc w:val="left"/>
      <w:pPr>
        <w:ind w:left="9808" w:hanging="564"/>
      </w:pPr>
      <w:rPr>
        <w:rFonts w:hint="default"/>
      </w:rPr>
    </w:lvl>
  </w:abstractNum>
  <w:abstractNum w:abstractNumId="100" w15:restartNumberingAfterBreak="0">
    <w:nsid w:val="77217361"/>
    <w:multiLevelType w:val="hybridMultilevel"/>
    <w:tmpl w:val="247E742A"/>
    <w:lvl w:ilvl="0" w:tplc="FC7A588C">
      <w:start w:val="1"/>
      <w:numFmt w:val="decimal"/>
      <w:lvlText w:val="%1."/>
      <w:lvlJc w:val="left"/>
      <w:pPr>
        <w:ind w:left="677" w:hanging="566"/>
      </w:pPr>
      <w:rPr>
        <w:rFonts w:ascii="Times New Roman" w:eastAsia="Times New Roman" w:hAnsi="Times New Roman" w:cs="Times New Roman" w:hint="default"/>
        <w:color w:val="231F20"/>
        <w:spacing w:val="-20"/>
        <w:w w:val="100"/>
        <w:sz w:val="24"/>
        <w:szCs w:val="24"/>
      </w:rPr>
    </w:lvl>
    <w:lvl w:ilvl="1" w:tplc="6E82E82E">
      <w:start w:val="1"/>
      <w:numFmt w:val="lowerLetter"/>
      <w:lvlText w:val="%2)"/>
      <w:lvlJc w:val="left"/>
      <w:pPr>
        <w:ind w:left="1242" w:hanging="566"/>
      </w:pPr>
      <w:rPr>
        <w:rFonts w:ascii="Times New Roman" w:eastAsia="Times New Roman" w:hAnsi="Times New Roman" w:cs="Times New Roman" w:hint="default"/>
        <w:color w:val="231F20"/>
        <w:w w:val="100"/>
        <w:sz w:val="24"/>
        <w:szCs w:val="24"/>
      </w:rPr>
    </w:lvl>
    <w:lvl w:ilvl="2" w:tplc="DD1044DA">
      <w:numFmt w:val="bullet"/>
      <w:lvlText w:val="•"/>
      <w:lvlJc w:val="left"/>
      <w:pPr>
        <w:ind w:left="2282" w:hanging="566"/>
      </w:pPr>
      <w:rPr>
        <w:rFonts w:hint="default"/>
      </w:rPr>
    </w:lvl>
    <w:lvl w:ilvl="3" w:tplc="E82A181C">
      <w:numFmt w:val="bullet"/>
      <w:lvlText w:val="•"/>
      <w:lvlJc w:val="left"/>
      <w:pPr>
        <w:ind w:left="3325" w:hanging="566"/>
      </w:pPr>
      <w:rPr>
        <w:rFonts w:hint="default"/>
      </w:rPr>
    </w:lvl>
    <w:lvl w:ilvl="4" w:tplc="304E9742">
      <w:numFmt w:val="bullet"/>
      <w:lvlText w:val="•"/>
      <w:lvlJc w:val="left"/>
      <w:pPr>
        <w:ind w:left="4368" w:hanging="566"/>
      </w:pPr>
      <w:rPr>
        <w:rFonts w:hint="default"/>
      </w:rPr>
    </w:lvl>
    <w:lvl w:ilvl="5" w:tplc="3B103770">
      <w:numFmt w:val="bullet"/>
      <w:lvlText w:val="•"/>
      <w:lvlJc w:val="left"/>
      <w:pPr>
        <w:ind w:left="5411" w:hanging="566"/>
      </w:pPr>
      <w:rPr>
        <w:rFonts w:hint="default"/>
      </w:rPr>
    </w:lvl>
    <w:lvl w:ilvl="6" w:tplc="181C3BC6">
      <w:numFmt w:val="bullet"/>
      <w:lvlText w:val="•"/>
      <w:lvlJc w:val="left"/>
      <w:pPr>
        <w:ind w:left="6454" w:hanging="566"/>
      </w:pPr>
      <w:rPr>
        <w:rFonts w:hint="default"/>
      </w:rPr>
    </w:lvl>
    <w:lvl w:ilvl="7" w:tplc="7034003E">
      <w:numFmt w:val="bullet"/>
      <w:lvlText w:val="•"/>
      <w:lvlJc w:val="left"/>
      <w:pPr>
        <w:ind w:left="7497" w:hanging="566"/>
      </w:pPr>
      <w:rPr>
        <w:rFonts w:hint="default"/>
      </w:rPr>
    </w:lvl>
    <w:lvl w:ilvl="8" w:tplc="C2802C0A">
      <w:numFmt w:val="bullet"/>
      <w:lvlText w:val="•"/>
      <w:lvlJc w:val="left"/>
      <w:pPr>
        <w:ind w:left="8539" w:hanging="566"/>
      </w:pPr>
      <w:rPr>
        <w:rFonts w:hint="default"/>
      </w:rPr>
    </w:lvl>
  </w:abstractNum>
  <w:abstractNum w:abstractNumId="101" w15:restartNumberingAfterBreak="0">
    <w:nsid w:val="77AE31B4"/>
    <w:multiLevelType w:val="hybridMultilevel"/>
    <w:tmpl w:val="121658AC"/>
    <w:lvl w:ilvl="0" w:tplc="41467B3A">
      <w:start w:val="6"/>
      <w:numFmt w:val="decimal"/>
      <w:lvlText w:val="%1"/>
      <w:lvlJc w:val="left"/>
      <w:pPr>
        <w:ind w:left="1414" w:hanging="567"/>
      </w:pPr>
      <w:rPr>
        <w:rFonts w:hint="default"/>
        <w:spacing w:val="-26"/>
        <w:w w:val="100"/>
      </w:rPr>
    </w:lvl>
    <w:lvl w:ilvl="1" w:tplc="F88A6C48">
      <w:numFmt w:val="bullet"/>
      <w:lvlText w:val="•"/>
      <w:lvlJc w:val="left"/>
      <w:pPr>
        <w:ind w:left="2468" w:hanging="567"/>
      </w:pPr>
      <w:rPr>
        <w:rFonts w:hint="default"/>
      </w:rPr>
    </w:lvl>
    <w:lvl w:ilvl="2" w:tplc="7C543E02">
      <w:numFmt w:val="bullet"/>
      <w:lvlText w:val="•"/>
      <w:lvlJc w:val="left"/>
      <w:pPr>
        <w:ind w:left="3517" w:hanging="567"/>
      </w:pPr>
      <w:rPr>
        <w:rFonts w:hint="default"/>
      </w:rPr>
    </w:lvl>
    <w:lvl w:ilvl="3" w:tplc="5146780E">
      <w:numFmt w:val="bullet"/>
      <w:lvlText w:val="•"/>
      <w:lvlJc w:val="left"/>
      <w:pPr>
        <w:ind w:left="4565" w:hanging="567"/>
      </w:pPr>
      <w:rPr>
        <w:rFonts w:hint="default"/>
      </w:rPr>
    </w:lvl>
    <w:lvl w:ilvl="4" w:tplc="1FE88160">
      <w:numFmt w:val="bullet"/>
      <w:lvlText w:val="•"/>
      <w:lvlJc w:val="left"/>
      <w:pPr>
        <w:ind w:left="5614" w:hanging="567"/>
      </w:pPr>
      <w:rPr>
        <w:rFonts w:hint="default"/>
      </w:rPr>
    </w:lvl>
    <w:lvl w:ilvl="5" w:tplc="DE18EC5E">
      <w:numFmt w:val="bullet"/>
      <w:lvlText w:val="•"/>
      <w:lvlJc w:val="left"/>
      <w:pPr>
        <w:ind w:left="6662" w:hanging="567"/>
      </w:pPr>
      <w:rPr>
        <w:rFonts w:hint="default"/>
      </w:rPr>
    </w:lvl>
    <w:lvl w:ilvl="6" w:tplc="6E96CD5C">
      <w:numFmt w:val="bullet"/>
      <w:lvlText w:val="•"/>
      <w:lvlJc w:val="left"/>
      <w:pPr>
        <w:ind w:left="7711" w:hanging="567"/>
      </w:pPr>
      <w:rPr>
        <w:rFonts w:hint="default"/>
      </w:rPr>
    </w:lvl>
    <w:lvl w:ilvl="7" w:tplc="E618E3C6">
      <w:numFmt w:val="bullet"/>
      <w:lvlText w:val="•"/>
      <w:lvlJc w:val="left"/>
      <w:pPr>
        <w:ind w:left="8759" w:hanging="567"/>
      </w:pPr>
      <w:rPr>
        <w:rFonts w:hint="default"/>
      </w:rPr>
    </w:lvl>
    <w:lvl w:ilvl="8" w:tplc="AEC44562">
      <w:numFmt w:val="bullet"/>
      <w:lvlText w:val="•"/>
      <w:lvlJc w:val="left"/>
      <w:pPr>
        <w:ind w:left="9808" w:hanging="567"/>
      </w:pPr>
      <w:rPr>
        <w:rFonts w:hint="default"/>
      </w:rPr>
    </w:lvl>
  </w:abstractNum>
  <w:abstractNum w:abstractNumId="102" w15:restartNumberingAfterBreak="0">
    <w:nsid w:val="7DF73C51"/>
    <w:multiLevelType w:val="multilevel"/>
    <w:tmpl w:val="3CC23478"/>
    <w:lvl w:ilvl="0">
      <w:start w:val="35"/>
      <w:numFmt w:val="decimal"/>
      <w:lvlText w:val="%1"/>
      <w:lvlJc w:val="left"/>
      <w:pPr>
        <w:ind w:left="754" w:hanging="642"/>
      </w:pPr>
      <w:rPr>
        <w:rFonts w:hint="default"/>
      </w:rPr>
    </w:lvl>
    <w:lvl w:ilvl="1">
      <w:start w:val="2"/>
      <w:numFmt w:val="decimal"/>
      <w:lvlText w:val="%1.%2"/>
      <w:lvlJc w:val="left"/>
      <w:pPr>
        <w:ind w:left="754"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6"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810" w:hanging="558"/>
      </w:pPr>
      <w:rPr>
        <w:rFonts w:ascii="Times New Roman" w:eastAsia="Times New Roman" w:hAnsi="Times New Roman" w:cs="Times New Roman" w:hint="default"/>
        <w:color w:val="231F20"/>
        <w:w w:val="100"/>
        <w:sz w:val="22"/>
        <w:szCs w:val="22"/>
      </w:rPr>
    </w:lvl>
    <w:lvl w:ilvl="4">
      <w:numFmt w:val="bullet"/>
      <w:lvlText w:val="•"/>
      <w:lvlJc w:val="left"/>
      <w:pPr>
        <w:ind w:left="4021" w:hanging="558"/>
      </w:pPr>
      <w:rPr>
        <w:rFonts w:hint="default"/>
      </w:rPr>
    </w:lvl>
    <w:lvl w:ilvl="5">
      <w:numFmt w:val="bullet"/>
      <w:lvlText w:val="•"/>
      <w:lvlJc w:val="left"/>
      <w:pPr>
        <w:ind w:left="5122" w:hanging="558"/>
      </w:pPr>
      <w:rPr>
        <w:rFonts w:hint="default"/>
      </w:rPr>
    </w:lvl>
    <w:lvl w:ilvl="6">
      <w:numFmt w:val="bullet"/>
      <w:lvlText w:val="•"/>
      <w:lvlJc w:val="left"/>
      <w:pPr>
        <w:ind w:left="6222" w:hanging="558"/>
      </w:pPr>
      <w:rPr>
        <w:rFonts w:hint="default"/>
      </w:rPr>
    </w:lvl>
    <w:lvl w:ilvl="7">
      <w:numFmt w:val="bullet"/>
      <w:lvlText w:val="•"/>
      <w:lvlJc w:val="left"/>
      <w:pPr>
        <w:ind w:left="7323" w:hanging="558"/>
      </w:pPr>
      <w:rPr>
        <w:rFonts w:hint="default"/>
      </w:rPr>
    </w:lvl>
    <w:lvl w:ilvl="8">
      <w:numFmt w:val="bullet"/>
      <w:lvlText w:val="•"/>
      <w:lvlJc w:val="left"/>
      <w:pPr>
        <w:ind w:left="8424" w:hanging="558"/>
      </w:pPr>
      <w:rPr>
        <w:rFonts w:hint="default"/>
      </w:rPr>
    </w:lvl>
  </w:abstractNum>
  <w:num w:numId="1">
    <w:abstractNumId w:val="70"/>
  </w:num>
  <w:num w:numId="2">
    <w:abstractNumId w:val="95"/>
  </w:num>
  <w:num w:numId="3">
    <w:abstractNumId w:val="31"/>
  </w:num>
  <w:num w:numId="4">
    <w:abstractNumId w:val="79"/>
  </w:num>
  <w:num w:numId="5">
    <w:abstractNumId w:val="21"/>
  </w:num>
  <w:num w:numId="6">
    <w:abstractNumId w:val="60"/>
  </w:num>
  <w:num w:numId="7">
    <w:abstractNumId w:val="74"/>
  </w:num>
  <w:num w:numId="8">
    <w:abstractNumId w:val="1"/>
  </w:num>
  <w:num w:numId="9">
    <w:abstractNumId w:val="30"/>
  </w:num>
  <w:num w:numId="10">
    <w:abstractNumId w:val="75"/>
  </w:num>
  <w:num w:numId="11">
    <w:abstractNumId w:val="65"/>
  </w:num>
  <w:num w:numId="12">
    <w:abstractNumId w:val="10"/>
  </w:num>
  <w:num w:numId="13">
    <w:abstractNumId w:val="43"/>
  </w:num>
  <w:num w:numId="14">
    <w:abstractNumId w:val="35"/>
  </w:num>
  <w:num w:numId="15">
    <w:abstractNumId w:val="73"/>
  </w:num>
  <w:num w:numId="16">
    <w:abstractNumId w:val="5"/>
  </w:num>
  <w:num w:numId="17">
    <w:abstractNumId w:val="53"/>
  </w:num>
  <w:num w:numId="18">
    <w:abstractNumId w:val="94"/>
  </w:num>
  <w:num w:numId="19">
    <w:abstractNumId w:val="102"/>
  </w:num>
  <w:num w:numId="20">
    <w:abstractNumId w:val="24"/>
  </w:num>
  <w:num w:numId="21">
    <w:abstractNumId w:val="91"/>
  </w:num>
  <w:num w:numId="22">
    <w:abstractNumId w:val="16"/>
  </w:num>
  <w:num w:numId="23">
    <w:abstractNumId w:val="84"/>
  </w:num>
  <w:num w:numId="24">
    <w:abstractNumId w:val="55"/>
  </w:num>
  <w:num w:numId="25">
    <w:abstractNumId w:val="3"/>
  </w:num>
  <w:num w:numId="26">
    <w:abstractNumId w:val="4"/>
  </w:num>
  <w:num w:numId="27">
    <w:abstractNumId w:val="18"/>
  </w:num>
  <w:num w:numId="28">
    <w:abstractNumId w:val="87"/>
  </w:num>
  <w:num w:numId="29">
    <w:abstractNumId w:val="19"/>
  </w:num>
  <w:num w:numId="30">
    <w:abstractNumId w:val="76"/>
  </w:num>
  <w:num w:numId="31">
    <w:abstractNumId w:val="83"/>
  </w:num>
  <w:num w:numId="32">
    <w:abstractNumId w:val="98"/>
  </w:num>
  <w:num w:numId="33">
    <w:abstractNumId w:val="27"/>
  </w:num>
  <w:num w:numId="34">
    <w:abstractNumId w:val="80"/>
  </w:num>
  <w:num w:numId="35">
    <w:abstractNumId w:val="38"/>
  </w:num>
  <w:num w:numId="36">
    <w:abstractNumId w:val="17"/>
  </w:num>
  <w:num w:numId="37">
    <w:abstractNumId w:val="28"/>
  </w:num>
  <w:num w:numId="38">
    <w:abstractNumId w:val="86"/>
  </w:num>
  <w:num w:numId="39">
    <w:abstractNumId w:val="57"/>
  </w:num>
  <w:num w:numId="40">
    <w:abstractNumId w:val="13"/>
  </w:num>
  <w:num w:numId="41">
    <w:abstractNumId w:val="12"/>
  </w:num>
  <w:num w:numId="42">
    <w:abstractNumId w:val="93"/>
  </w:num>
  <w:num w:numId="43">
    <w:abstractNumId w:val="48"/>
  </w:num>
  <w:num w:numId="44">
    <w:abstractNumId w:val="11"/>
  </w:num>
  <w:num w:numId="45">
    <w:abstractNumId w:val="29"/>
  </w:num>
  <w:num w:numId="46">
    <w:abstractNumId w:val="2"/>
  </w:num>
  <w:num w:numId="47">
    <w:abstractNumId w:val="64"/>
  </w:num>
  <w:num w:numId="48">
    <w:abstractNumId w:val="100"/>
  </w:num>
  <w:num w:numId="49">
    <w:abstractNumId w:val="99"/>
  </w:num>
  <w:num w:numId="50">
    <w:abstractNumId w:val="77"/>
  </w:num>
  <w:num w:numId="51">
    <w:abstractNumId w:val="8"/>
  </w:num>
  <w:num w:numId="52">
    <w:abstractNumId w:val="36"/>
  </w:num>
  <w:num w:numId="53">
    <w:abstractNumId w:val="40"/>
  </w:num>
  <w:num w:numId="54">
    <w:abstractNumId w:val="72"/>
  </w:num>
  <w:num w:numId="55">
    <w:abstractNumId w:val="96"/>
  </w:num>
  <w:num w:numId="56">
    <w:abstractNumId w:val="63"/>
  </w:num>
  <w:num w:numId="57">
    <w:abstractNumId w:val="25"/>
  </w:num>
  <w:num w:numId="58">
    <w:abstractNumId w:val="23"/>
  </w:num>
  <w:num w:numId="59">
    <w:abstractNumId w:val="92"/>
  </w:num>
  <w:num w:numId="60">
    <w:abstractNumId w:val="61"/>
  </w:num>
  <w:num w:numId="61">
    <w:abstractNumId w:val="58"/>
  </w:num>
  <w:num w:numId="62">
    <w:abstractNumId w:val="14"/>
  </w:num>
  <w:num w:numId="63">
    <w:abstractNumId w:val="39"/>
  </w:num>
  <w:num w:numId="64">
    <w:abstractNumId w:val="71"/>
  </w:num>
  <w:num w:numId="65">
    <w:abstractNumId w:val="33"/>
  </w:num>
  <w:num w:numId="66">
    <w:abstractNumId w:val="51"/>
  </w:num>
  <w:num w:numId="67">
    <w:abstractNumId w:val="85"/>
  </w:num>
  <w:num w:numId="68">
    <w:abstractNumId w:val="69"/>
  </w:num>
  <w:num w:numId="69">
    <w:abstractNumId w:val="82"/>
  </w:num>
  <w:num w:numId="70">
    <w:abstractNumId w:val="67"/>
  </w:num>
  <w:num w:numId="71">
    <w:abstractNumId w:val="56"/>
  </w:num>
  <w:num w:numId="72">
    <w:abstractNumId w:val="59"/>
  </w:num>
  <w:num w:numId="73">
    <w:abstractNumId w:val="89"/>
  </w:num>
  <w:num w:numId="74">
    <w:abstractNumId w:val="44"/>
  </w:num>
  <w:num w:numId="75">
    <w:abstractNumId w:val="9"/>
  </w:num>
  <w:num w:numId="76">
    <w:abstractNumId w:val="50"/>
  </w:num>
  <w:num w:numId="77">
    <w:abstractNumId w:val="20"/>
  </w:num>
  <w:num w:numId="78">
    <w:abstractNumId w:val="66"/>
  </w:num>
  <w:num w:numId="79">
    <w:abstractNumId w:val="32"/>
  </w:num>
  <w:num w:numId="80">
    <w:abstractNumId w:val="62"/>
  </w:num>
  <w:num w:numId="81">
    <w:abstractNumId w:val="34"/>
  </w:num>
  <w:num w:numId="82">
    <w:abstractNumId w:val="6"/>
  </w:num>
  <w:num w:numId="83">
    <w:abstractNumId w:val="68"/>
  </w:num>
  <w:num w:numId="84">
    <w:abstractNumId w:val="37"/>
  </w:num>
  <w:num w:numId="85">
    <w:abstractNumId w:val="97"/>
  </w:num>
  <w:num w:numId="86">
    <w:abstractNumId w:val="81"/>
  </w:num>
  <w:num w:numId="87">
    <w:abstractNumId w:val="41"/>
  </w:num>
  <w:num w:numId="88">
    <w:abstractNumId w:val="54"/>
  </w:num>
  <w:num w:numId="89">
    <w:abstractNumId w:val="26"/>
  </w:num>
  <w:num w:numId="90">
    <w:abstractNumId w:val="78"/>
  </w:num>
  <w:num w:numId="91">
    <w:abstractNumId w:val="49"/>
  </w:num>
  <w:num w:numId="92">
    <w:abstractNumId w:val="47"/>
  </w:num>
  <w:num w:numId="93">
    <w:abstractNumId w:val="88"/>
  </w:num>
  <w:num w:numId="94">
    <w:abstractNumId w:val="101"/>
  </w:num>
  <w:num w:numId="95">
    <w:abstractNumId w:val="22"/>
  </w:num>
  <w:num w:numId="96">
    <w:abstractNumId w:val="90"/>
  </w:num>
  <w:num w:numId="97">
    <w:abstractNumId w:val="46"/>
  </w:num>
  <w:num w:numId="98">
    <w:abstractNumId w:val="15"/>
  </w:num>
  <w:num w:numId="99">
    <w:abstractNumId w:val="42"/>
  </w:num>
  <w:num w:numId="100">
    <w:abstractNumId w:val="0"/>
  </w:num>
  <w:num w:numId="101">
    <w:abstractNumId w:val="52"/>
  </w:num>
  <w:num w:numId="102">
    <w:abstractNumId w:val="7"/>
  </w:num>
  <w:num w:numId="10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00B"/>
    <w:rsid w:val="00010E73"/>
    <w:rsid w:val="00013F0D"/>
    <w:rsid w:val="00022DB4"/>
    <w:rsid w:val="00025626"/>
    <w:rsid w:val="000310B4"/>
    <w:rsid w:val="0004239A"/>
    <w:rsid w:val="000440E3"/>
    <w:rsid w:val="00074D36"/>
    <w:rsid w:val="00092A59"/>
    <w:rsid w:val="000C62EA"/>
    <w:rsid w:val="001743B3"/>
    <w:rsid w:val="001B194B"/>
    <w:rsid w:val="001D4250"/>
    <w:rsid w:val="0021200B"/>
    <w:rsid w:val="00216317"/>
    <w:rsid w:val="00245667"/>
    <w:rsid w:val="002A07FD"/>
    <w:rsid w:val="002A4A33"/>
    <w:rsid w:val="002B25C1"/>
    <w:rsid w:val="002C2898"/>
    <w:rsid w:val="00304110"/>
    <w:rsid w:val="003265F8"/>
    <w:rsid w:val="00384AB5"/>
    <w:rsid w:val="003863A8"/>
    <w:rsid w:val="00431B88"/>
    <w:rsid w:val="0048192D"/>
    <w:rsid w:val="004929EE"/>
    <w:rsid w:val="004B63F3"/>
    <w:rsid w:val="004E1D3C"/>
    <w:rsid w:val="00533E97"/>
    <w:rsid w:val="005727A6"/>
    <w:rsid w:val="005765B8"/>
    <w:rsid w:val="00580540"/>
    <w:rsid w:val="0058656D"/>
    <w:rsid w:val="005B0900"/>
    <w:rsid w:val="005B1963"/>
    <w:rsid w:val="00642235"/>
    <w:rsid w:val="0065367C"/>
    <w:rsid w:val="006610B5"/>
    <w:rsid w:val="006612CF"/>
    <w:rsid w:val="00715274"/>
    <w:rsid w:val="0078058A"/>
    <w:rsid w:val="007A6F4C"/>
    <w:rsid w:val="007B345F"/>
    <w:rsid w:val="007D0048"/>
    <w:rsid w:val="007F3291"/>
    <w:rsid w:val="00803AA1"/>
    <w:rsid w:val="00845134"/>
    <w:rsid w:val="008742A1"/>
    <w:rsid w:val="00874C37"/>
    <w:rsid w:val="00897C41"/>
    <w:rsid w:val="008A18F7"/>
    <w:rsid w:val="008A7A5E"/>
    <w:rsid w:val="008B1D0D"/>
    <w:rsid w:val="008D26E2"/>
    <w:rsid w:val="008D424D"/>
    <w:rsid w:val="008F2FCC"/>
    <w:rsid w:val="008F57A2"/>
    <w:rsid w:val="00904A75"/>
    <w:rsid w:val="00926482"/>
    <w:rsid w:val="00973C5B"/>
    <w:rsid w:val="00983A02"/>
    <w:rsid w:val="00990B92"/>
    <w:rsid w:val="00993E4E"/>
    <w:rsid w:val="009A2311"/>
    <w:rsid w:val="009C7C85"/>
    <w:rsid w:val="009D13C9"/>
    <w:rsid w:val="00A14C64"/>
    <w:rsid w:val="00A220B5"/>
    <w:rsid w:val="00A230C7"/>
    <w:rsid w:val="00A37FEE"/>
    <w:rsid w:val="00AD4B95"/>
    <w:rsid w:val="00AF1A15"/>
    <w:rsid w:val="00B13581"/>
    <w:rsid w:val="00B35BBD"/>
    <w:rsid w:val="00B85D0F"/>
    <w:rsid w:val="00B902BA"/>
    <w:rsid w:val="00B921D0"/>
    <w:rsid w:val="00B92439"/>
    <w:rsid w:val="00BA6BB4"/>
    <w:rsid w:val="00BB2A9D"/>
    <w:rsid w:val="00BD3609"/>
    <w:rsid w:val="00BE2C6B"/>
    <w:rsid w:val="00C35A04"/>
    <w:rsid w:val="00CA25FD"/>
    <w:rsid w:val="00CE019E"/>
    <w:rsid w:val="00CF46A4"/>
    <w:rsid w:val="00D61D9E"/>
    <w:rsid w:val="00DA3007"/>
    <w:rsid w:val="00DA3C54"/>
    <w:rsid w:val="00DB142D"/>
    <w:rsid w:val="00DB6E32"/>
    <w:rsid w:val="00DC4540"/>
    <w:rsid w:val="00DD5CE5"/>
    <w:rsid w:val="00E12BCB"/>
    <w:rsid w:val="00E1765C"/>
    <w:rsid w:val="00E3502E"/>
    <w:rsid w:val="00E53D63"/>
    <w:rsid w:val="00E54414"/>
    <w:rsid w:val="00E930A1"/>
    <w:rsid w:val="00E9420B"/>
    <w:rsid w:val="00EE7459"/>
    <w:rsid w:val="00EF3298"/>
    <w:rsid w:val="00F05C07"/>
    <w:rsid w:val="00F2683F"/>
    <w:rsid w:val="00F35D22"/>
    <w:rsid w:val="00F516A0"/>
    <w:rsid w:val="00F71BA1"/>
    <w:rsid w:val="00F762D2"/>
    <w:rsid w:val="00FA76A2"/>
    <w:rsid w:val="00FC7A0A"/>
    <w:rsid w:val="00FF04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491BB"/>
  <w15:docId w15:val="{119C11CF-5713-4520-BEFB-135CBFC97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58"/>
      <w:ind w:left="1277"/>
      <w:outlineLvl w:val="0"/>
    </w:pPr>
    <w:rPr>
      <w:b/>
      <w:bCs/>
      <w:sz w:val="48"/>
      <w:szCs w:val="48"/>
    </w:rPr>
  </w:style>
  <w:style w:type="paragraph" w:styleId="Heading2">
    <w:name w:val="heading 2"/>
    <w:basedOn w:val="Normal"/>
    <w:uiPriority w:val="9"/>
    <w:unhideWhenUsed/>
    <w:qFormat/>
    <w:pPr>
      <w:spacing w:before="124"/>
      <w:ind w:left="852"/>
      <w:outlineLvl w:val="1"/>
    </w:pPr>
    <w:rPr>
      <w:b/>
      <w:bCs/>
      <w:sz w:val="28"/>
      <w:szCs w:val="28"/>
    </w:rPr>
  </w:style>
  <w:style w:type="paragraph" w:styleId="Heading3">
    <w:name w:val="heading 3"/>
    <w:basedOn w:val="Normal"/>
    <w:link w:val="Heading3Char"/>
    <w:uiPriority w:val="9"/>
    <w:unhideWhenUsed/>
    <w:qFormat/>
    <w:pPr>
      <w:spacing w:before="130"/>
      <w:ind w:left="112"/>
      <w:outlineLvl w:val="2"/>
    </w:pPr>
    <w:rPr>
      <w:b/>
      <w:bCs/>
      <w:sz w:val="24"/>
      <w:szCs w:val="24"/>
    </w:rPr>
  </w:style>
  <w:style w:type="paragraph" w:styleId="Heading4">
    <w:name w:val="heading 4"/>
    <w:basedOn w:val="Normal"/>
    <w:uiPriority w:val="9"/>
    <w:unhideWhenUsed/>
    <w:qFormat/>
    <w:pPr>
      <w:ind w:left="679" w:right="316" w:hanging="565"/>
      <w:jc w:val="both"/>
      <w:outlineLvl w:val="3"/>
    </w:pPr>
    <w:rPr>
      <w:sz w:val="24"/>
      <w:szCs w:val="24"/>
    </w:rPr>
  </w:style>
  <w:style w:type="paragraph" w:styleId="Heading5">
    <w:name w:val="heading 5"/>
    <w:basedOn w:val="Normal"/>
    <w:uiPriority w:val="9"/>
    <w:unhideWhenUsed/>
    <w:qFormat/>
    <w:pPr>
      <w:spacing w:before="238"/>
      <w:ind w:left="1464"/>
      <w:outlineLvl w:val="4"/>
    </w:pPr>
    <w:rPr>
      <w:b/>
      <w:bCs/>
    </w:rPr>
  </w:style>
  <w:style w:type="paragraph" w:styleId="Heading6">
    <w:name w:val="heading 6"/>
    <w:basedOn w:val="Normal"/>
    <w:uiPriority w:val="9"/>
    <w:unhideWhenUsed/>
    <w:qFormat/>
    <w:pPr>
      <w:spacing w:line="248" w:lineRule="exact"/>
      <w:ind w:left="846"/>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4" w:line="248" w:lineRule="exact"/>
      <w:ind w:left="847"/>
    </w:pPr>
    <w:rPr>
      <w:b/>
      <w:bCs/>
    </w:rPr>
  </w:style>
  <w:style w:type="paragraph" w:styleId="TOC2">
    <w:name w:val="toc 2"/>
    <w:basedOn w:val="Normal"/>
    <w:uiPriority w:val="1"/>
    <w:qFormat/>
    <w:pPr>
      <w:spacing w:line="244" w:lineRule="exact"/>
      <w:ind w:left="1414" w:hanging="567"/>
    </w:pPr>
  </w:style>
  <w:style w:type="paragraph" w:styleId="TOC3">
    <w:name w:val="toc 3"/>
    <w:basedOn w:val="Normal"/>
    <w:uiPriority w:val="1"/>
    <w:qFormat/>
    <w:pPr>
      <w:spacing w:before="127"/>
      <w:ind w:left="847"/>
    </w:pPr>
    <w:rPr>
      <w:b/>
      <w:bCs/>
      <w:i/>
    </w:rPr>
  </w:style>
  <w:style w:type="paragraph" w:styleId="BodyText">
    <w:name w:val="Body Text"/>
    <w:basedOn w:val="Normal"/>
    <w:uiPriority w:val="1"/>
    <w:qFormat/>
  </w:style>
  <w:style w:type="paragraph" w:styleId="ListParagraph">
    <w:name w:val="List Paragraph"/>
    <w:basedOn w:val="Normal"/>
    <w:uiPriority w:val="34"/>
    <w:qFormat/>
    <w:pPr>
      <w:ind w:left="1414" w:hanging="56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26482"/>
    <w:rPr>
      <w:color w:val="0000FF" w:themeColor="hyperlink"/>
      <w:u w:val="single"/>
    </w:rPr>
  </w:style>
  <w:style w:type="character" w:customStyle="1" w:styleId="UnresolvedMention1">
    <w:name w:val="Unresolved Mention1"/>
    <w:basedOn w:val="DefaultParagraphFont"/>
    <w:uiPriority w:val="99"/>
    <w:semiHidden/>
    <w:unhideWhenUsed/>
    <w:rsid w:val="00926482"/>
    <w:rPr>
      <w:color w:val="605E5C"/>
      <w:shd w:val="clear" w:color="auto" w:fill="E1DFDD"/>
    </w:rPr>
  </w:style>
  <w:style w:type="paragraph" w:styleId="Header">
    <w:name w:val="header"/>
    <w:basedOn w:val="Normal"/>
    <w:link w:val="HeaderChar"/>
    <w:uiPriority w:val="99"/>
    <w:unhideWhenUsed/>
    <w:rsid w:val="005B1963"/>
    <w:pPr>
      <w:tabs>
        <w:tab w:val="center" w:pos="4680"/>
        <w:tab w:val="right" w:pos="9360"/>
      </w:tabs>
    </w:pPr>
  </w:style>
  <w:style w:type="character" w:customStyle="1" w:styleId="HeaderChar">
    <w:name w:val="Header Char"/>
    <w:basedOn w:val="DefaultParagraphFont"/>
    <w:link w:val="Header"/>
    <w:uiPriority w:val="99"/>
    <w:rsid w:val="005B1963"/>
    <w:rPr>
      <w:rFonts w:ascii="Times New Roman" w:eastAsia="Times New Roman" w:hAnsi="Times New Roman" w:cs="Times New Roman"/>
    </w:rPr>
  </w:style>
  <w:style w:type="paragraph" w:styleId="Footer">
    <w:name w:val="footer"/>
    <w:basedOn w:val="Normal"/>
    <w:link w:val="FooterChar"/>
    <w:uiPriority w:val="99"/>
    <w:unhideWhenUsed/>
    <w:rsid w:val="005B1963"/>
    <w:pPr>
      <w:tabs>
        <w:tab w:val="center" w:pos="4680"/>
        <w:tab w:val="right" w:pos="9360"/>
      </w:tabs>
    </w:pPr>
  </w:style>
  <w:style w:type="character" w:customStyle="1" w:styleId="FooterChar">
    <w:name w:val="Footer Char"/>
    <w:basedOn w:val="DefaultParagraphFont"/>
    <w:link w:val="Footer"/>
    <w:uiPriority w:val="99"/>
    <w:rsid w:val="005B1963"/>
    <w:rPr>
      <w:rFonts w:ascii="Times New Roman" w:eastAsia="Times New Roman" w:hAnsi="Times New Roman" w:cs="Times New Roman"/>
    </w:rPr>
  </w:style>
  <w:style w:type="character" w:customStyle="1" w:styleId="Heading3Char">
    <w:name w:val="Heading 3 Char"/>
    <w:basedOn w:val="DefaultParagraphFont"/>
    <w:link w:val="Heading3"/>
    <w:uiPriority w:val="9"/>
    <w:rsid w:val="00EF3298"/>
    <w:rPr>
      <w:rFonts w:ascii="Times New Roman" w:eastAsia="Times New Roman" w:hAnsi="Times New Roman" w:cs="Times New Roman"/>
      <w:b/>
      <w:bCs/>
      <w:sz w:val="24"/>
      <w:szCs w:val="24"/>
    </w:rPr>
  </w:style>
  <w:style w:type="table" w:styleId="TableGrid">
    <w:name w:val="Table Grid"/>
    <w:basedOn w:val="TableNormal"/>
    <w:uiPriority w:val="39"/>
    <w:rsid w:val="00B92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78058A"/>
    <w:pPr>
      <w:widowControl/>
      <w:autoSpaceDE/>
      <w:autoSpaceDN/>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2605974">
      <w:bodyDiv w:val="1"/>
      <w:marLeft w:val="0"/>
      <w:marRight w:val="0"/>
      <w:marTop w:val="0"/>
      <w:marBottom w:val="0"/>
      <w:divBdr>
        <w:top w:val="none" w:sz="0" w:space="0" w:color="auto"/>
        <w:left w:val="none" w:sz="0" w:space="0" w:color="auto"/>
        <w:bottom w:val="none" w:sz="0" w:space="0" w:color="auto"/>
        <w:right w:val="none" w:sz="0" w:space="0" w:color="auto"/>
      </w:divBdr>
    </w:div>
    <w:div w:id="1747533159">
      <w:bodyDiv w:val="1"/>
      <w:marLeft w:val="0"/>
      <w:marRight w:val="0"/>
      <w:marTop w:val="0"/>
      <w:marBottom w:val="0"/>
      <w:divBdr>
        <w:top w:val="none" w:sz="0" w:space="0" w:color="auto"/>
        <w:left w:val="none" w:sz="0" w:space="0" w:color="auto"/>
        <w:bottom w:val="none" w:sz="0" w:space="0" w:color="auto"/>
        <w:right w:val="none" w:sz="0" w:space="0" w:color="auto"/>
      </w:divBdr>
    </w:div>
    <w:div w:id="2051683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footer" Target="footer6.xml"/><Relationship Id="rId42" Type="http://schemas.openxmlformats.org/officeDocument/2006/relationships/image" Target="media/image10.png"/><Relationship Id="rId63" Type="http://schemas.openxmlformats.org/officeDocument/2006/relationships/image" Target="media/image32.png"/><Relationship Id="rId84" Type="http://schemas.openxmlformats.org/officeDocument/2006/relationships/image" Target="media/image53.png"/><Relationship Id="rId138" Type="http://schemas.openxmlformats.org/officeDocument/2006/relationships/footer" Target="footer9.xml"/><Relationship Id="rId159" Type="http://schemas.openxmlformats.org/officeDocument/2006/relationships/image" Target="media/image118.png"/><Relationship Id="rId324" Type="http://schemas.openxmlformats.org/officeDocument/2006/relationships/image" Target="media/image141.png"/><Relationship Id="rId345" Type="http://schemas.openxmlformats.org/officeDocument/2006/relationships/footer" Target="footer15.xml"/><Relationship Id="rId170" Type="http://schemas.openxmlformats.org/officeDocument/2006/relationships/image" Target="media/image123.png"/><Relationship Id="rId107" Type="http://schemas.openxmlformats.org/officeDocument/2006/relationships/image" Target="media/image75.png"/><Relationship Id="rId11" Type="http://schemas.openxmlformats.org/officeDocument/2006/relationships/footer" Target="footer2.xml"/><Relationship Id="rId53" Type="http://schemas.openxmlformats.org/officeDocument/2006/relationships/image" Target="media/image22.png"/><Relationship Id="rId74" Type="http://schemas.openxmlformats.org/officeDocument/2006/relationships/image" Target="media/image43.png"/><Relationship Id="rId128" Type="http://schemas.openxmlformats.org/officeDocument/2006/relationships/image" Target="media/image104.png"/><Relationship Id="rId149" Type="http://schemas.openxmlformats.org/officeDocument/2006/relationships/image" Target="media/image110.png"/><Relationship Id="rId314" Type="http://schemas.openxmlformats.org/officeDocument/2006/relationships/image" Target="media/image131.png"/><Relationship Id="rId335" Type="http://schemas.openxmlformats.org/officeDocument/2006/relationships/image" Target="media/image152.png"/><Relationship Id="rId5" Type="http://schemas.openxmlformats.org/officeDocument/2006/relationships/webSettings" Target="webSettings.xml"/><Relationship Id="rId95" Type="http://schemas.openxmlformats.org/officeDocument/2006/relationships/image" Target="media/image63.png"/><Relationship Id="rId160" Type="http://schemas.openxmlformats.org/officeDocument/2006/relationships/image" Target="media/image119.png"/><Relationship Id="rId22" Type="http://schemas.openxmlformats.org/officeDocument/2006/relationships/image" Target="media/image3.png"/><Relationship Id="rId43" Type="http://schemas.openxmlformats.org/officeDocument/2006/relationships/image" Target="media/image11.png"/><Relationship Id="rId64" Type="http://schemas.openxmlformats.org/officeDocument/2006/relationships/image" Target="media/image33.png"/><Relationship Id="rId118" Type="http://schemas.openxmlformats.org/officeDocument/2006/relationships/image" Target="media/image94.png"/><Relationship Id="rId139" Type="http://schemas.openxmlformats.org/officeDocument/2006/relationships/header" Target="header6.xml"/><Relationship Id="rId325" Type="http://schemas.openxmlformats.org/officeDocument/2006/relationships/image" Target="media/image142.png"/><Relationship Id="rId346" Type="http://schemas.openxmlformats.org/officeDocument/2006/relationships/fontTable" Target="fontTable.xml"/><Relationship Id="rId85" Type="http://schemas.openxmlformats.org/officeDocument/2006/relationships/image" Target="media/image54.png"/><Relationship Id="rId150" Type="http://schemas.openxmlformats.org/officeDocument/2006/relationships/image" Target="media/image111.png"/><Relationship Id="rId171" Type="http://schemas.openxmlformats.org/officeDocument/2006/relationships/image" Target="media/image124.png"/><Relationship Id="rId12" Type="http://schemas.openxmlformats.org/officeDocument/2006/relationships/header" Target="header1.xml"/><Relationship Id="rId108" Type="http://schemas.openxmlformats.org/officeDocument/2006/relationships/image" Target="media/image76.png"/><Relationship Id="rId129" Type="http://schemas.openxmlformats.org/officeDocument/2006/relationships/image" Target="media/image105.png"/><Relationship Id="rId315" Type="http://schemas.openxmlformats.org/officeDocument/2006/relationships/image" Target="media/image132.png"/><Relationship Id="rId336" Type="http://schemas.openxmlformats.org/officeDocument/2006/relationships/image" Target="media/image153.png"/><Relationship Id="rId54" Type="http://schemas.openxmlformats.org/officeDocument/2006/relationships/image" Target="media/image23.png"/><Relationship Id="rId75" Type="http://schemas.openxmlformats.org/officeDocument/2006/relationships/image" Target="media/image44.png"/><Relationship Id="rId96" Type="http://schemas.openxmlformats.org/officeDocument/2006/relationships/image" Target="media/image64.png"/><Relationship Id="rId140" Type="http://schemas.openxmlformats.org/officeDocument/2006/relationships/footer" Target="footer10.xml"/><Relationship Id="rId161" Type="http://schemas.openxmlformats.org/officeDocument/2006/relationships/image" Target="media/image120.png"/><Relationship Id="rId6" Type="http://schemas.openxmlformats.org/officeDocument/2006/relationships/footnotes" Target="footnotes.xml"/><Relationship Id="rId23" Type="http://schemas.openxmlformats.org/officeDocument/2006/relationships/image" Target="media/image4.png"/><Relationship Id="rId119" Type="http://schemas.openxmlformats.org/officeDocument/2006/relationships/image" Target="media/image95.png"/><Relationship Id="rId326" Type="http://schemas.openxmlformats.org/officeDocument/2006/relationships/image" Target="media/image143.png"/><Relationship Id="rId347" Type="http://schemas.openxmlformats.org/officeDocument/2006/relationships/theme" Target="theme/theme1.xml"/><Relationship Id="rId44" Type="http://schemas.openxmlformats.org/officeDocument/2006/relationships/image" Target="media/image12.png"/><Relationship Id="rId65" Type="http://schemas.openxmlformats.org/officeDocument/2006/relationships/image" Target="media/image34.png"/><Relationship Id="rId86" Type="http://schemas.openxmlformats.org/officeDocument/2006/relationships/image" Target="media/image55.png"/><Relationship Id="rId130" Type="http://schemas.openxmlformats.org/officeDocument/2006/relationships/image" Target="media/image106.png"/><Relationship Id="rId151" Type="http://schemas.openxmlformats.org/officeDocument/2006/relationships/image" Target="media/image112.png"/><Relationship Id="rId172" Type="http://schemas.openxmlformats.org/officeDocument/2006/relationships/image" Target="media/image125.png"/><Relationship Id="rId13" Type="http://schemas.openxmlformats.org/officeDocument/2006/relationships/header" Target="header2.xml"/><Relationship Id="rId109" Type="http://schemas.openxmlformats.org/officeDocument/2006/relationships/image" Target="media/image78.png"/><Relationship Id="rId316" Type="http://schemas.openxmlformats.org/officeDocument/2006/relationships/image" Target="media/image133.png"/><Relationship Id="rId337" Type="http://schemas.openxmlformats.org/officeDocument/2006/relationships/image" Target="media/image154.png"/><Relationship Id="rId55" Type="http://schemas.openxmlformats.org/officeDocument/2006/relationships/image" Target="media/image24.png"/><Relationship Id="rId76" Type="http://schemas.openxmlformats.org/officeDocument/2006/relationships/image" Target="media/image45.png"/><Relationship Id="rId97" Type="http://schemas.openxmlformats.org/officeDocument/2006/relationships/image" Target="media/image65.png"/><Relationship Id="rId120" Type="http://schemas.openxmlformats.org/officeDocument/2006/relationships/image" Target="media/image96.png"/><Relationship Id="rId141" Type="http://schemas.openxmlformats.org/officeDocument/2006/relationships/image" Target="media/image99.png"/><Relationship Id="rId7" Type="http://schemas.openxmlformats.org/officeDocument/2006/relationships/endnotes" Target="endnotes.xml"/><Relationship Id="rId162" Type="http://schemas.openxmlformats.org/officeDocument/2006/relationships/image" Target="media/image121.png"/><Relationship Id="rId2" Type="http://schemas.openxmlformats.org/officeDocument/2006/relationships/numbering" Target="numbering.xml"/><Relationship Id="rId24"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image" Target="media/image35.png"/><Relationship Id="rId87" Type="http://schemas.openxmlformats.org/officeDocument/2006/relationships/image" Target="media/image56.png"/><Relationship Id="rId110" Type="http://schemas.openxmlformats.org/officeDocument/2006/relationships/image" Target="media/image79.png"/><Relationship Id="rId115" Type="http://schemas.openxmlformats.org/officeDocument/2006/relationships/image" Target="media/image84.png"/><Relationship Id="rId131" Type="http://schemas.openxmlformats.org/officeDocument/2006/relationships/image" Target="media/image97.png"/><Relationship Id="rId136" Type="http://schemas.openxmlformats.org/officeDocument/2006/relationships/footer" Target="footer8.xml"/><Relationship Id="rId157" Type="http://schemas.openxmlformats.org/officeDocument/2006/relationships/image" Target="media/image116.png"/><Relationship Id="rId322" Type="http://schemas.openxmlformats.org/officeDocument/2006/relationships/image" Target="media/image139.png"/><Relationship Id="rId327" Type="http://schemas.openxmlformats.org/officeDocument/2006/relationships/image" Target="media/image144.png"/><Relationship Id="rId343" Type="http://schemas.openxmlformats.org/officeDocument/2006/relationships/hyperlink" Target="http://www.ppra.go.ke/" TargetMode="External"/><Relationship Id="rId61" Type="http://schemas.openxmlformats.org/officeDocument/2006/relationships/image" Target="media/image30.png"/><Relationship Id="rId82" Type="http://schemas.openxmlformats.org/officeDocument/2006/relationships/image" Target="media/image51.png"/><Relationship Id="rId152" Type="http://schemas.openxmlformats.org/officeDocument/2006/relationships/image" Target="media/image113.png"/><Relationship Id="rId173" Type="http://schemas.openxmlformats.org/officeDocument/2006/relationships/image" Target="media/image126.png"/><Relationship Id="rId19" Type="http://schemas.openxmlformats.org/officeDocument/2006/relationships/hyperlink" Target="mailto:director@kephis.org" TargetMode="External"/><Relationship Id="rId14" Type="http://schemas.openxmlformats.org/officeDocument/2006/relationships/footer" Target="footer3.xml"/><Relationship Id="rId56" Type="http://schemas.openxmlformats.org/officeDocument/2006/relationships/image" Target="media/image25.png"/><Relationship Id="rId77" Type="http://schemas.openxmlformats.org/officeDocument/2006/relationships/image" Target="media/image46.png"/><Relationship Id="rId100" Type="http://schemas.openxmlformats.org/officeDocument/2006/relationships/image" Target="media/image69.png"/><Relationship Id="rId105" Type="http://schemas.openxmlformats.org/officeDocument/2006/relationships/image" Target="media/image73.png"/><Relationship Id="rId126" Type="http://schemas.openxmlformats.org/officeDocument/2006/relationships/image" Target="media/image90.png"/><Relationship Id="rId147" Type="http://schemas.openxmlformats.org/officeDocument/2006/relationships/image" Target="media/image108.png"/><Relationship Id="rId168" Type="http://schemas.openxmlformats.org/officeDocument/2006/relationships/footer" Target="footer14.xml"/><Relationship Id="rId312" Type="http://schemas.openxmlformats.org/officeDocument/2006/relationships/image" Target="media/image129.png"/><Relationship Id="rId317" Type="http://schemas.openxmlformats.org/officeDocument/2006/relationships/image" Target="media/image134.png"/><Relationship Id="rId333" Type="http://schemas.openxmlformats.org/officeDocument/2006/relationships/image" Target="media/image150.png"/><Relationship Id="rId338" Type="http://schemas.openxmlformats.org/officeDocument/2006/relationships/image" Target="media/image155.png"/><Relationship Id="rId8" Type="http://schemas.openxmlformats.org/officeDocument/2006/relationships/image" Target="media/image1.jpg"/><Relationship Id="rId51" Type="http://schemas.openxmlformats.org/officeDocument/2006/relationships/image" Target="media/image20.png"/><Relationship Id="rId72" Type="http://schemas.openxmlformats.org/officeDocument/2006/relationships/image" Target="media/image41.png"/><Relationship Id="rId93" Type="http://schemas.openxmlformats.org/officeDocument/2006/relationships/image" Target="media/image61.png"/><Relationship Id="rId98" Type="http://schemas.openxmlformats.org/officeDocument/2006/relationships/image" Target="media/image67.png"/><Relationship Id="rId121" Type="http://schemas.openxmlformats.org/officeDocument/2006/relationships/image" Target="media/image85.png"/><Relationship Id="rId142" Type="http://schemas.openxmlformats.org/officeDocument/2006/relationships/image" Target="media/image100.png"/><Relationship Id="rId163" Type="http://schemas.openxmlformats.org/officeDocument/2006/relationships/header" Target="header8.xm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14.png"/><Relationship Id="rId67" Type="http://schemas.openxmlformats.org/officeDocument/2006/relationships/image" Target="media/image36.png"/><Relationship Id="rId116" Type="http://schemas.openxmlformats.org/officeDocument/2006/relationships/image" Target="media/image92.png"/><Relationship Id="rId137" Type="http://schemas.openxmlformats.org/officeDocument/2006/relationships/header" Target="header5.xml"/><Relationship Id="rId158" Type="http://schemas.openxmlformats.org/officeDocument/2006/relationships/image" Target="media/image117.png"/><Relationship Id="rId323" Type="http://schemas.openxmlformats.org/officeDocument/2006/relationships/image" Target="media/image140.png"/><Relationship Id="rId328" Type="http://schemas.openxmlformats.org/officeDocument/2006/relationships/image" Target="media/image145.png"/><Relationship Id="rId344" Type="http://schemas.openxmlformats.org/officeDocument/2006/relationships/header" Target="header11.xml"/><Relationship Id="rId20" Type="http://schemas.openxmlformats.org/officeDocument/2006/relationships/footer" Target="footer5.xml"/><Relationship Id="rId41" Type="http://schemas.openxmlformats.org/officeDocument/2006/relationships/image" Target="media/image9.png"/><Relationship Id="rId62" Type="http://schemas.openxmlformats.org/officeDocument/2006/relationships/image" Target="media/image31.png"/><Relationship Id="rId83" Type="http://schemas.openxmlformats.org/officeDocument/2006/relationships/image" Target="media/image52.png"/><Relationship Id="rId88" Type="http://schemas.openxmlformats.org/officeDocument/2006/relationships/image" Target="media/image57.png"/><Relationship Id="rId111" Type="http://schemas.openxmlformats.org/officeDocument/2006/relationships/image" Target="media/image80.png"/><Relationship Id="rId132" Type="http://schemas.openxmlformats.org/officeDocument/2006/relationships/image" Target="media/image98.png"/><Relationship Id="rId153" Type="http://schemas.openxmlformats.org/officeDocument/2006/relationships/image" Target="media/image114.png"/><Relationship Id="rId174" Type="http://schemas.openxmlformats.org/officeDocument/2006/relationships/image" Target="media/image127.png"/><Relationship Id="rId15" Type="http://schemas.openxmlformats.org/officeDocument/2006/relationships/footer" Target="footer4.xml"/><Relationship Id="rId57" Type="http://schemas.openxmlformats.org/officeDocument/2006/relationships/image" Target="media/image26.png"/><Relationship Id="rId106" Type="http://schemas.openxmlformats.org/officeDocument/2006/relationships/image" Target="media/image74.png"/><Relationship Id="rId127" Type="http://schemas.openxmlformats.org/officeDocument/2006/relationships/image" Target="media/image91.png"/><Relationship Id="rId313" Type="http://schemas.openxmlformats.org/officeDocument/2006/relationships/image" Target="media/image130.png"/><Relationship Id="rId318" Type="http://schemas.openxmlformats.org/officeDocument/2006/relationships/image" Target="media/image135.png"/><Relationship Id="rId339" Type="http://schemas.openxmlformats.org/officeDocument/2006/relationships/image" Target="media/image156.png"/><Relationship Id="rId10" Type="http://schemas.openxmlformats.org/officeDocument/2006/relationships/footer" Target="footer1.xml"/><Relationship Id="rId52" Type="http://schemas.openxmlformats.org/officeDocument/2006/relationships/image" Target="media/image21.png"/><Relationship Id="rId73" Type="http://schemas.openxmlformats.org/officeDocument/2006/relationships/image" Target="media/image42.png"/><Relationship Id="rId78" Type="http://schemas.openxmlformats.org/officeDocument/2006/relationships/image" Target="media/image47.png"/><Relationship Id="rId94" Type="http://schemas.openxmlformats.org/officeDocument/2006/relationships/image" Target="media/image62.png"/><Relationship Id="rId99" Type="http://schemas.openxmlformats.org/officeDocument/2006/relationships/image" Target="media/image68.png"/><Relationship Id="rId101" Type="http://schemas.openxmlformats.org/officeDocument/2006/relationships/image" Target="media/image77.png"/><Relationship Id="rId122" Type="http://schemas.openxmlformats.org/officeDocument/2006/relationships/image" Target="media/image86.png"/><Relationship Id="rId143" Type="http://schemas.openxmlformats.org/officeDocument/2006/relationships/image" Target="media/image101.png"/><Relationship Id="rId148" Type="http://schemas.openxmlformats.org/officeDocument/2006/relationships/image" Target="media/image109.png"/><Relationship Id="rId164" Type="http://schemas.openxmlformats.org/officeDocument/2006/relationships/footer" Target="footer12.xml"/><Relationship Id="rId169" Type="http://schemas.openxmlformats.org/officeDocument/2006/relationships/image" Target="media/image122.png"/><Relationship Id="rId334" Type="http://schemas.openxmlformats.org/officeDocument/2006/relationships/image" Target="media/image151.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7.png"/><Relationship Id="rId329" Type="http://schemas.openxmlformats.org/officeDocument/2006/relationships/image" Target="media/image146.png"/><Relationship Id="rId47" Type="http://schemas.openxmlformats.org/officeDocument/2006/relationships/image" Target="media/image16.png"/><Relationship Id="rId68" Type="http://schemas.openxmlformats.org/officeDocument/2006/relationships/image" Target="media/image37.png"/><Relationship Id="rId89" Type="http://schemas.openxmlformats.org/officeDocument/2006/relationships/image" Target="media/image58.png"/><Relationship Id="rId112" Type="http://schemas.openxmlformats.org/officeDocument/2006/relationships/image" Target="media/image81.png"/><Relationship Id="rId133" Type="http://schemas.openxmlformats.org/officeDocument/2006/relationships/header" Target="header3.xml"/><Relationship Id="rId154" Type="http://schemas.openxmlformats.org/officeDocument/2006/relationships/header" Target="header7.xml"/><Relationship Id="rId340" Type="http://schemas.openxmlformats.org/officeDocument/2006/relationships/hyperlink" Target="http://www.ppra.go.ke/" TargetMode="External"/><Relationship Id="rId16" Type="http://schemas.openxmlformats.org/officeDocument/2006/relationships/hyperlink" Target="http://www.cak.go.ke/" TargetMode="External"/><Relationship Id="rId319" Type="http://schemas.openxmlformats.org/officeDocument/2006/relationships/image" Target="media/image136.png"/><Relationship Id="rId58" Type="http://schemas.openxmlformats.org/officeDocument/2006/relationships/image" Target="media/image27.png"/><Relationship Id="rId79" Type="http://schemas.openxmlformats.org/officeDocument/2006/relationships/image" Target="media/image48.png"/><Relationship Id="rId102" Type="http://schemas.openxmlformats.org/officeDocument/2006/relationships/image" Target="media/image70.png"/><Relationship Id="rId123" Type="http://schemas.openxmlformats.org/officeDocument/2006/relationships/image" Target="media/image87.png"/><Relationship Id="rId144" Type="http://schemas.openxmlformats.org/officeDocument/2006/relationships/image" Target="media/image102.png"/><Relationship Id="rId330" Type="http://schemas.openxmlformats.org/officeDocument/2006/relationships/image" Target="media/image147.png"/><Relationship Id="rId90" Type="http://schemas.openxmlformats.org/officeDocument/2006/relationships/image" Target="media/image66.png"/><Relationship Id="rId165" Type="http://schemas.openxmlformats.org/officeDocument/2006/relationships/header" Target="header9.xml"/><Relationship Id="rId309" Type="http://schemas.openxmlformats.org/officeDocument/2006/relationships/image" Target="media/image246.png"/><Relationship Id="rId48" Type="http://schemas.openxmlformats.org/officeDocument/2006/relationships/image" Target="media/image17.png"/><Relationship Id="rId69" Type="http://schemas.openxmlformats.org/officeDocument/2006/relationships/image" Target="media/image38.png"/><Relationship Id="rId113" Type="http://schemas.openxmlformats.org/officeDocument/2006/relationships/image" Target="media/image82.png"/><Relationship Id="rId134" Type="http://schemas.openxmlformats.org/officeDocument/2006/relationships/header" Target="header4.xml"/><Relationship Id="rId320" Type="http://schemas.openxmlformats.org/officeDocument/2006/relationships/image" Target="media/image137.png"/><Relationship Id="rId80" Type="http://schemas.openxmlformats.org/officeDocument/2006/relationships/image" Target="media/image49.png"/><Relationship Id="rId155" Type="http://schemas.openxmlformats.org/officeDocument/2006/relationships/footer" Target="footer11.xml"/><Relationship Id="rId341" Type="http://schemas.openxmlformats.org/officeDocument/2006/relationships/hyperlink" Target="mailto:complaints@ppra.go.ke" TargetMode="External"/><Relationship Id="rId17" Type="http://schemas.openxmlformats.org/officeDocument/2006/relationships/hyperlink" Target="mailto:supplies@kephis.org-" TargetMode="External"/><Relationship Id="rId59" Type="http://schemas.openxmlformats.org/officeDocument/2006/relationships/image" Target="media/image28.png"/><Relationship Id="rId103" Type="http://schemas.openxmlformats.org/officeDocument/2006/relationships/image" Target="media/image71.png"/><Relationship Id="rId124" Type="http://schemas.openxmlformats.org/officeDocument/2006/relationships/image" Target="media/image88.png"/><Relationship Id="rId310" Type="http://schemas.openxmlformats.org/officeDocument/2006/relationships/image" Target="media/image247.png"/><Relationship Id="rId70" Type="http://schemas.openxmlformats.org/officeDocument/2006/relationships/image" Target="media/image39.png"/><Relationship Id="rId91" Type="http://schemas.openxmlformats.org/officeDocument/2006/relationships/image" Target="media/image59.png"/><Relationship Id="rId145" Type="http://schemas.openxmlformats.org/officeDocument/2006/relationships/image" Target="media/image103.png"/><Relationship Id="rId166" Type="http://schemas.openxmlformats.org/officeDocument/2006/relationships/header" Target="header10.xml"/><Relationship Id="rId331" Type="http://schemas.openxmlformats.org/officeDocument/2006/relationships/image" Target="media/image148.png"/><Relationship Id="rId1" Type="http://schemas.openxmlformats.org/officeDocument/2006/relationships/customXml" Target="../customXml/item1.xml"/><Relationship Id="rId49" Type="http://schemas.openxmlformats.org/officeDocument/2006/relationships/image" Target="media/image18.png"/><Relationship Id="rId114" Type="http://schemas.openxmlformats.org/officeDocument/2006/relationships/image" Target="media/image83.png"/><Relationship Id="rId60" Type="http://schemas.openxmlformats.org/officeDocument/2006/relationships/image" Target="media/image29.png"/><Relationship Id="rId81" Type="http://schemas.openxmlformats.org/officeDocument/2006/relationships/image" Target="media/image50.png"/><Relationship Id="rId135" Type="http://schemas.openxmlformats.org/officeDocument/2006/relationships/footer" Target="footer7.xml"/><Relationship Id="rId156" Type="http://schemas.openxmlformats.org/officeDocument/2006/relationships/image" Target="media/image115.png"/><Relationship Id="rId321" Type="http://schemas.openxmlformats.org/officeDocument/2006/relationships/image" Target="media/image138.png"/><Relationship Id="rId342" Type="http://schemas.openxmlformats.org/officeDocument/2006/relationships/hyperlink" Target="mailto:info@ppra.go.ke" TargetMode="External"/><Relationship Id="rId18" Type="http://schemas.openxmlformats.org/officeDocument/2006/relationships/hyperlink" Target="http://www.kephs.org" TargetMode="External"/><Relationship Id="rId39" Type="http://schemas.openxmlformats.org/officeDocument/2006/relationships/image" Target="media/image15.png"/><Relationship Id="rId50" Type="http://schemas.openxmlformats.org/officeDocument/2006/relationships/image" Target="media/image19.png"/><Relationship Id="rId104" Type="http://schemas.openxmlformats.org/officeDocument/2006/relationships/image" Target="media/image72.png"/><Relationship Id="rId125" Type="http://schemas.openxmlformats.org/officeDocument/2006/relationships/image" Target="media/image89.png"/><Relationship Id="rId146" Type="http://schemas.openxmlformats.org/officeDocument/2006/relationships/image" Target="media/image107.png"/><Relationship Id="rId167" Type="http://schemas.openxmlformats.org/officeDocument/2006/relationships/footer" Target="footer13.xml"/><Relationship Id="rId311" Type="http://schemas.openxmlformats.org/officeDocument/2006/relationships/image" Target="media/image128.png"/><Relationship Id="rId332" Type="http://schemas.openxmlformats.org/officeDocument/2006/relationships/image" Target="media/image149.png"/><Relationship Id="rId71" Type="http://schemas.openxmlformats.org/officeDocument/2006/relationships/image" Target="media/image40.png"/><Relationship Id="rId92"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8267C-DFBD-435E-AE66-991893AEB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35230</Words>
  <Characters>200814</Characters>
  <Application>Microsoft Office Word</Application>
  <DocSecurity>0</DocSecurity>
  <Lines>1673</Lines>
  <Paragraphs>471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Ndungu</dc:creator>
  <cp:lastModifiedBy>Irene Wambui</cp:lastModifiedBy>
  <cp:revision>2</cp:revision>
  <dcterms:created xsi:type="dcterms:W3CDTF">2021-08-18T09:25:00Z</dcterms:created>
  <dcterms:modified xsi:type="dcterms:W3CDTF">2021-08-18T09:25:00Z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ies>
</file>